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1CE1" w14:textId="77777777" w:rsidR="00E85415" w:rsidRPr="009E4A60" w:rsidRDefault="00E85415" w:rsidP="00E85415">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005D87A" w14:textId="529D6754" w:rsidR="00E85415" w:rsidRPr="00A91EA0" w:rsidRDefault="00E85415" w:rsidP="00826CED">
      <w:pPr>
        <w:spacing w:after="0"/>
        <w:ind w:firstLine="851"/>
        <w:rPr>
          <w:rFonts w:ascii="Calibri" w:hAnsi="Calibri" w:cs="Calibri"/>
          <w:b/>
          <w:bCs/>
          <w:lang w:val="en-GB"/>
        </w:rPr>
      </w:pPr>
      <w:r w:rsidRPr="009E4A60">
        <w:rPr>
          <w:rFonts w:ascii="Calibri" w:hAnsi="Calibri" w:cs="Calibri"/>
          <w:lang w:val="lt-LT"/>
        </w:rPr>
        <w:t xml:space="preserve">Vadovaujantis Tarnybai Įstatyme nustatyta pažeidimų prevencijos funkcija, šiuo metu atliekama </w:t>
      </w:r>
      <w:r w:rsidR="00FE1A4C" w:rsidRPr="00FE1A4C">
        <w:rPr>
          <w:rFonts w:ascii="Calibri" w:hAnsi="Calibri" w:cs="Calibri"/>
          <w:b/>
          <w:bCs/>
          <w:lang w:val="lt-LT"/>
        </w:rPr>
        <w:t>VšĮ Lietuvos muzikos ir teatro akademij</w:t>
      </w:r>
      <w:r w:rsidR="0008312C">
        <w:rPr>
          <w:rFonts w:ascii="Calibri" w:hAnsi="Calibri" w:cs="Calibri"/>
          <w:b/>
          <w:bCs/>
          <w:lang w:val="lt-LT"/>
        </w:rPr>
        <w:t>os</w:t>
      </w:r>
      <w:r w:rsidR="00FE1A4C">
        <w:rPr>
          <w:rFonts w:ascii="Calibri" w:hAnsi="Calibri" w:cs="Calibri"/>
          <w:b/>
          <w:bCs/>
          <w:lang w:val="en-GB"/>
        </w:rPr>
        <w:t xml:space="preserve"> </w:t>
      </w:r>
      <w:r w:rsidRPr="009E4A60">
        <w:rPr>
          <w:rFonts w:ascii="Calibri" w:hAnsi="Calibri" w:cs="Calibri"/>
          <w:lang w:val="lt-LT"/>
        </w:rPr>
        <w:t>(toliau – Perkančioji organizacija) vykdomo pirkimo Nr.</w:t>
      </w:r>
      <w:r w:rsidRPr="009E4A60">
        <w:rPr>
          <w:rFonts w:ascii="Roboto" w:hAnsi="Roboto"/>
          <w:color w:val="00241A"/>
          <w:sz w:val="21"/>
          <w:szCs w:val="21"/>
          <w:shd w:val="clear" w:color="auto" w:fill="F3F6F2"/>
          <w:lang w:val="lt-LT"/>
        </w:rPr>
        <w:t xml:space="preserve"> </w:t>
      </w:r>
      <w:r w:rsidR="00307AEB" w:rsidRPr="00307AEB">
        <w:rPr>
          <w:rFonts w:ascii="Calibri" w:hAnsi="Calibri" w:cs="Calibri"/>
          <w:b/>
          <w:bCs/>
          <w:lang w:val="en-GB"/>
        </w:rPr>
        <w:t>2939196</w:t>
      </w:r>
      <w:r w:rsidR="00307AEB">
        <w:rPr>
          <w:rFonts w:ascii="Calibri" w:hAnsi="Calibri" w:cs="Calibri"/>
          <w:b/>
          <w:bCs/>
          <w:lang w:val="en-GB"/>
        </w:rPr>
        <w:t xml:space="preserve"> </w:t>
      </w:r>
      <w:r w:rsidRPr="00AB61D5">
        <w:rPr>
          <w:rFonts w:ascii="Calibri" w:hAnsi="Calibri" w:cs="Calibri"/>
          <w:b/>
          <w:bCs/>
          <w:lang w:val="lt-LT"/>
        </w:rPr>
        <w:t>„</w:t>
      </w:r>
      <w:proofErr w:type="spellStart"/>
      <w:r w:rsidR="00E1028C" w:rsidRPr="00E1028C">
        <w:rPr>
          <w:rFonts w:ascii="Calibri" w:hAnsi="Calibri" w:cs="Calibri"/>
          <w:b/>
          <w:bCs/>
          <w:lang w:val="en-GB"/>
        </w:rPr>
        <w:t>Paprastojo</w:t>
      </w:r>
      <w:proofErr w:type="spellEnd"/>
      <w:r w:rsidR="00E1028C" w:rsidRPr="00E1028C">
        <w:rPr>
          <w:rFonts w:ascii="Calibri" w:hAnsi="Calibri" w:cs="Calibri"/>
          <w:b/>
          <w:bCs/>
          <w:lang w:val="en-GB"/>
        </w:rPr>
        <w:t xml:space="preserve"> </w:t>
      </w:r>
      <w:proofErr w:type="spellStart"/>
      <w:r w:rsidR="00E1028C" w:rsidRPr="00E1028C">
        <w:rPr>
          <w:rFonts w:ascii="Calibri" w:hAnsi="Calibri" w:cs="Calibri"/>
          <w:b/>
          <w:bCs/>
          <w:lang w:val="en-GB"/>
        </w:rPr>
        <w:t>patalpų</w:t>
      </w:r>
      <w:proofErr w:type="spellEnd"/>
      <w:r w:rsidR="00E1028C" w:rsidRPr="00E1028C">
        <w:rPr>
          <w:rFonts w:ascii="Calibri" w:hAnsi="Calibri" w:cs="Calibri"/>
          <w:b/>
          <w:bCs/>
          <w:lang w:val="en-GB"/>
        </w:rPr>
        <w:t xml:space="preserve"> </w:t>
      </w:r>
      <w:proofErr w:type="spellStart"/>
      <w:r w:rsidR="00E1028C" w:rsidRPr="00E1028C">
        <w:rPr>
          <w:rFonts w:ascii="Calibri" w:hAnsi="Calibri" w:cs="Calibri"/>
          <w:b/>
          <w:bCs/>
          <w:lang w:val="en-GB"/>
        </w:rPr>
        <w:t>remonto</w:t>
      </w:r>
      <w:proofErr w:type="spellEnd"/>
      <w:r w:rsidR="00E1028C" w:rsidRPr="00E1028C">
        <w:rPr>
          <w:rFonts w:ascii="Calibri" w:hAnsi="Calibri" w:cs="Calibri"/>
          <w:b/>
          <w:bCs/>
          <w:lang w:val="en-GB"/>
        </w:rPr>
        <w:t xml:space="preserve"> (</w:t>
      </w:r>
      <w:proofErr w:type="spellStart"/>
      <w:r w:rsidR="00E1028C" w:rsidRPr="00E1028C">
        <w:rPr>
          <w:rFonts w:ascii="Calibri" w:hAnsi="Calibri" w:cs="Calibri"/>
          <w:b/>
          <w:bCs/>
          <w:lang w:val="en-GB"/>
        </w:rPr>
        <w:t>Gedimino</w:t>
      </w:r>
      <w:proofErr w:type="spellEnd"/>
      <w:r w:rsidR="00E1028C" w:rsidRPr="00E1028C">
        <w:rPr>
          <w:rFonts w:ascii="Calibri" w:hAnsi="Calibri" w:cs="Calibri"/>
          <w:b/>
          <w:bCs/>
          <w:lang w:val="en-GB"/>
        </w:rPr>
        <w:t xml:space="preserve"> pr. 42, </w:t>
      </w:r>
      <w:proofErr w:type="spellStart"/>
      <w:r w:rsidR="00E1028C" w:rsidRPr="00E1028C">
        <w:rPr>
          <w:rFonts w:ascii="Calibri" w:hAnsi="Calibri" w:cs="Calibri"/>
          <w:b/>
          <w:bCs/>
          <w:lang w:val="en-GB"/>
        </w:rPr>
        <w:t>Vilniuje</w:t>
      </w:r>
      <w:proofErr w:type="spellEnd"/>
      <w:r w:rsidR="00E1028C" w:rsidRPr="00E1028C">
        <w:rPr>
          <w:rFonts w:ascii="Calibri" w:hAnsi="Calibri" w:cs="Calibri"/>
          <w:b/>
          <w:bCs/>
          <w:lang w:val="en-GB"/>
        </w:rPr>
        <w:t xml:space="preserve">) </w:t>
      </w:r>
      <w:proofErr w:type="spellStart"/>
      <w:r w:rsidR="00E1028C" w:rsidRPr="00E1028C">
        <w:rPr>
          <w:rFonts w:ascii="Calibri" w:hAnsi="Calibri" w:cs="Calibri"/>
          <w:b/>
          <w:bCs/>
          <w:lang w:val="en-GB"/>
        </w:rPr>
        <w:t>rangos</w:t>
      </w:r>
      <w:proofErr w:type="spellEnd"/>
      <w:r w:rsidR="00E1028C" w:rsidRPr="00E1028C">
        <w:rPr>
          <w:rFonts w:ascii="Calibri" w:hAnsi="Calibri" w:cs="Calibri"/>
          <w:b/>
          <w:bCs/>
          <w:lang w:val="en-GB"/>
        </w:rPr>
        <w:t xml:space="preserve"> </w:t>
      </w:r>
      <w:proofErr w:type="spellStart"/>
      <w:proofErr w:type="gramStart"/>
      <w:r w:rsidR="00E1028C" w:rsidRPr="00E1028C">
        <w:rPr>
          <w:rFonts w:ascii="Calibri" w:hAnsi="Calibri" w:cs="Calibri"/>
          <w:b/>
          <w:bCs/>
          <w:lang w:val="en-GB"/>
        </w:rPr>
        <w:t>darbai</w:t>
      </w:r>
      <w:proofErr w:type="spellEnd"/>
      <w:r w:rsidRPr="00AB61D5">
        <w:rPr>
          <w:rFonts w:ascii="Calibri" w:hAnsi="Calibri" w:cs="Calibri"/>
          <w:b/>
          <w:bCs/>
          <w:lang w:val="lt-LT"/>
        </w:rPr>
        <w:t>“</w:t>
      </w:r>
      <w:r w:rsidR="00826CED">
        <w:rPr>
          <w:rFonts w:ascii="Calibri" w:hAnsi="Calibri" w:cs="Calibri"/>
          <w:b/>
          <w:bCs/>
          <w:lang w:val="lt-LT"/>
        </w:rPr>
        <w:t xml:space="preserve"> </w:t>
      </w:r>
      <w:r w:rsidRPr="00AB61D5">
        <w:rPr>
          <w:rFonts w:ascii="Calibri" w:hAnsi="Calibri" w:cs="Calibri"/>
          <w:lang w:val="lt-LT"/>
        </w:rPr>
        <w:t>(</w:t>
      </w:r>
      <w:proofErr w:type="gramEnd"/>
      <w:r w:rsidRPr="00AB61D5">
        <w:rPr>
          <w:rFonts w:ascii="Calibri" w:hAnsi="Calibri" w:cs="Calibri"/>
          <w:lang w:val="lt-LT"/>
        </w:rPr>
        <w:t>toliau – Pirkimas</w:t>
      </w:r>
      <w:r w:rsidRPr="009E4A60">
        <w:rPr>
          <w:rFonts w:ascii="Calibri" w:hAnsi="Calibri" w:cs="Calibri"/>
          <w:lang w:val="lt-LT"/>
        </w:rPr>
        <w:t>) dokumentų atitikties Įstatymui ir jį įgyvendinantiems teisės aktams peržiūra (peržiūra prevenciniais tikslais atliekama tam tikra apimtimi).</w:t>
      </w:r>
    </w:p>
    <w:p w14:paraId="24A5F910" w14:textId="795E807B" w:rsidR="00680943" w:rsidRPr="000964D8" w:rsidRDefault="00E85415" w:rsidP="000964D8">
      <w:pPr>
        <w:spacing w:after="0"/>
        <w:ind w:firstLine="851"/>
        <w:rPr>
          <w:rFonts w:ascii="Calibri" w:hAnsi="Calibri" w:cs="Calibri"/>
          <w:lang w:val="lt-LT"/>
        </w:rPr>
      </w:pPr>
      <w:r w:rsidRPr="009E4A60">
        <w:rPr>
          <w:rFonts w:ascii="Calibri" w:hAnsi="Calibri" w:cs="Calibri"/>
          <w:lang w:val="lt-LT"/>
        </w:rPr>
        <w:t xml:space="preserve">Tarnyba, prevencine tvarka peržiūrėjusi Pirkimo dokumentus ir atsižvelgdama į galiojantį teisinį reglamentavimą teikia pastabas ir rekomendacijas (toliau – Rekomendacija) dėl Pirkimo </w:t>
      </w:r>
      <w:r>
        <w:rPr>
          <w:rFonts w:ascii="Calibri" w:hAnsi="Calibri" w:cs="Calibri"/>
          <w:lang w:val="lt-LT"/>
        </w:rPr>
        <w:t xml:space="preserve">dokumentuose </w:t>
      </w:r>
      <w:r w:rsidRPr="000F61C7">
        <w:rPr>
          <w:rFonts w:ascii="Calibri" w:hAnsi="Calibri" w:cs="Calibri"/>
          <w:lang w:val="lt-LT"/>
        </w:rPr>
        <w:t>nustatytų sąlygų</w:t>
      </w:r>
      <w:r>
        <w:rPr>
          <w:rFonts w:ascii="Calibri" w:hAnsi="Calibri" w:cs="Calibri"/>
          <w:lang w:val="lt-LT"/>
        </w:rPr>
        <w:t>:</w:t>
      </w:r>
    </w:p>
    <w:p w14:paraId="23E97C93" w14:textId="77777777" w:rsidR="00A61960" w:rsidRDefault="00A61960" w:rsidP="00E85415">
      <w:pPr>
        <w:spacing w:after="0"/>
        <w:ind w:firstLine="851"/>
        <w:rPr>
          <w:rFonts w:cstheme="minorHAnsi"/>
          <w:color w:val="000000"/>
          <w:sz w:val="22"/>
          <w:szCs w:val="22"/>
        </w:rPr>
      </w:pPr>
    </w:p>
    <w:p w14:paraId="665C11B4" w14:textId="4D56EBF1" w:rsidR="00B30DA7" w:rsidRPr="000964D8" w:rsidRDefault="000964D8" w:rsidP="00781D7D">
      <w:pPr>
        <w:spacing w:after="0"/>
        <w:ind w:firstLine="851"/>
        <w:rPr>
          <w:rFonts w:ascii="Calibri" w:hAnsi="Calibri" w:cs="Calibri"/>
          <w:lang w:val="lt-LT"/>
        </w:rPr>
      </w:pPr>
      <w:r w:rsidRPr="000964D8">
        <w:rPr>
          <w:rFonts w:ascii="Calibri" w:hAnsi="Calibri" w:cs="Calibri"/>
          <w:b/>
          <w:bCs/>
          <w:color w:val="000000"/>
        </w:rPr>
        <w:t>1</w:t>
      </w:r>
      <w:r w:rsidR="00705B12" w:rsidRPr="000964D8">
        <w:rPr>
          <w:rFonts w:ascii="Calibri" w:hAnsi="Calibri" w:cs="Calibri"/>
        </w:rPr>
        <w:t xml:space="preserve">. </w:t>
      </w:r>
      <w:r w:rsidR="00705B12" w:rsidRPr="00E96826">
        <w:rPr>
          <w:rFonts w:ascii="Calibri" w:hAnsi="Calibri" w:cs="Calibri"/>
          <w:lang w:val="lt-LT"/>
        </w:rPr>
        <w:t>Pirkimo Specialiųjų sąlygų</w:t>
      </w:r>
      <w:r w:rsidR="00705B12" w:rsidRPr="000964D8">
        <w:rPr>
          <w:rFonts w:ascii="Calibri" w:hAnsi="Calibri" w:cs="Calibri"/>
          <w:lang w:val="lt-LT"/>
        </w:rPr>
        <w:t xml:space="preserve"> 2.2 papunktyje </w:t>
      </w:r>
      <w:r w:rsidR="003900CB" w:rsidRPr="000964D8">
        <w:rPr>
          <w:rFonts w:ascii="Calibri" w:hAnsi="Calibri" w:cs="Calibri"/>
          <w:lang w:val="lt-LT"/>
        </w:rPr>
        <w:t xml:space="preserve">nurodyta, jog </w:t>
      </w:r>
      <w:r w:rsidR="00705B12" w:rsidRPr="000964D8">
        <w:rPr>
          <w:rFonts w:ascii="Calibri" w:hAnsi="Calibri" w:cs="Calibri"/>
          <w:lang w:val="lt-LT"/>
        </w:rPr>
        <w:t>Pirkimo apimtys, reikalavimai ir techninė specifikacija apibrėžti specialiųjų pirkimo sąlygų 2 priede</w:t>
      </w:r>
      <w:r w:rsidR="006077DA" w:rsidRPr="000964D8">
        <w:rPr>
          <w:rFonts w:ascii="Calibri" w:hAnsi="Calibri" w:cs="Calibri"/>
          <w:lang w:val="lt-LT"/>
        </w:rPr>
        <w:t xml:space="preserve"> (toliau – Techninė specifikacija). Techninė</w:t>
      </w:r>
      <w:r w:rsidR="003B0E1C" w:rsidRPr="000964D8">
        <w:rPr>
          <w:rFonts w:ascii="Calibri" w:hAnsi="Calibri" w:cs="Calibri"/>
          <w:lang w:val="lt-LT"/>
        </w:rPr>
        <w:t>s</w:t>
      </w:r>
      <w:r w:rsidR="006077DA" w:rsidRPr="000964D8">
        <w:rPr>
          <w:rFonts w:ascii="Calibri" w:hAnsi="Calibri" w:cs="Calibri"/>
          <w:lang w:val="lt-LT"/>
        </w:rPr>
        <w:t xml:space="preserve"> specifikacij</w:t>
      </w:r>
      <w:r w:rsidR="003B0E1C" w:rsidRPr="000964D8">
        <w:rPr>
          <w:rFonts w:ascii="Calibri" w:hAnsi="Calibri" w:cs="Calibri"/>
          <w:lang w:val="lt-LT"/>
        </w:rPr>
        <w:t xml:space="preserve">os </w:t>
      </w:r>
      <w:r w:rsidR="00B54C13" w:rsidRPr="000964D8">
        <w:rPr>
          <w:rFonts w:ascii="Calibri" w:hAnsi="Calibri" w:cs="Calibri"/>
          <w:lang w:val="lt-LT"/>
        </w:rPr>
        <w:t>1 prie</w:t>
      </w:r>
      <w:r w:rsidR="0077485A" w:rsidRPr="000964D8">
        <w:rPr>
          <w:rFonts w:ascii="Calibri" w:hAnsi="Calibri" w:cs="Calibri"/>
          <w:lang w:val="lt-LT"/>
        </w:rPr>
        <w:t>de „Darbų kiekių žiniaraštis“</w:t>
      </w:r>
      <w:r w:rsidR="006077DA" w:rsidRPr="000964D8">
        <w:rPr>
          <w:rFonts w:ascii="Calibri" w:hAnsi="Calibri" w:cs="Calibri"/>
          <w:lang w:val="lt-LT"/>
        </w:rPr>
        <w:t xml:space="preserve"> </w:t>
      </w:r>
      <w:r w:rsidR="00B01228" w:rsidRPr="000964D8">
        <w:rPr>
          <w:rFonts w:ascii="Calibri" w:hAnsi="Calibri" w:cs="Calibri"/>
          <w:lang w:val="lt-LT"/>
        </w:rPr>
        <w:t xml:space="preserve">(toliau – Žiniaraštis) </w:t>
      </w:r>
      <w:r w:rsidR="00803A0B" w:rsidRPr="000964D8">
        <w:rPr>
          <w:rFonts w:ascii="Calibri" w:hAnsi="Calibri" w:cs="Calibri"/>
          <w:lang w:val="lt-LT"/>
        </w:rPr>
        <w:t xml:space="preserve">yra nurodyti </w:t>
      </w:r>
      <w:r w:rsidR="0056710C" w:rsidRPr="000964D8">
        <w:rPr>
          <w:rFonts w:ascii="Calibri" w:hAnsi="Calibri" w:cs="Calibri"/>
          <w:lang w:val="lt-LT"/>
        </w:rPr>
        <w:t>darbų ir išlaidų aprašymai</w:t>
      </w:r>
      <w:r w:rsidR="004A4542" w:rsidRPr="000964D8">
        <w:rPr>
          <w:rFonts w:ascii="Calibri" w:hAnsi="Calibri" w:cs="Calibri"/>
          <w:lang w:val="lt-LT"/>
        </w:rPr>
        <w:t>, mato vienetai, kieki</w:t>
      </w:r>
      <w:r w:rsidR="002410A3" w:rsidRPr="000964D8">
        <w:rPr>
          <w:rFonts w:ascii="Calibri" w:hAnsi="Calibri" w:cs="Calibri"/>
          <w:lang w:val="lt-LT"/>
        </w:rPr>
        <w:t>ai</w:t>
      </w:r>
      <w:r w:rsidR="004A4542" w:rsidRPr="000964D8">
        <w:rPr>
          <w:rFonts w:ascii="Calibri" w:hAnsi="Calibri" w:cs="Calibri"/>
          <w:lang w:val="lt-LT"/>
        </w:rPr>
        <w:t>.</w:t>
      </w:r>
      <w:r w:rsidR="00B01228" w:rsidRPr="000964D8">
        <w:rPr>
          <w:rFonts w:ascii="Calibri" w:hAnsi="Calibri" w:cs="Calibri"/>
          <w:lang w:val="lt-LT"/>
        </w:rPr>
        <w:t xml:space="preserve"> </w:t>
      </w:r>
      <w:r w:rsidR="002410A3" w:rsidRPr="000964D8">
        <w:rPr>
          <w:rFonts w:ascii="Calibri" w:hAnsi="Calibri" w:cs="Calibri"/>
          <w:lang w:val="lt-LT"/>
        </w:rPr>
        <w:t xml:space="preserve">Žiniaraštyje taip pat yra skiltis </w:t>
      </w:r>
      <w:r w:rsidR="00487CAD" w:rsidRPr="000964D8">
        <w:rPr>
          <w:rFonts w:ascii="Calibri" w:hAnsi="Calibri" w:cs="Calibri"/>
          <w:lang w:val="lt-LT"/>
        </w:rPr>
        <w:t xml:space="preserve">„Suma žiniaraščiui EUR. Kaina Eur. </w:t>
      </w:r>
      <w:r w:rsidR="007E3EC0" w:rsidRPr="000964D8">
        <w:rPr>
          <w:rFonts w:ascii="Calibri" w:hAnsi="Calibri" w:cs="Calibri"/>
          <w:lang w:val="lt-LT"/>
        </w:rPr>
        <w:t>Vieneto kaina. Iš viso“</w:t>
      </w:r>
      <w:r w:rsidR="00276C7D" w:rsidRPr="000964D8">
        <w:rPr>
          <w:rFonts w:ascii="Calibri" w:hAnsi="Calibri" w:cs="Calibri"/>
          <w:lang w:val="lt-LT"/>
        </w:rPr>
        <w:t xml:space="preserve">, tačiau Pirkimo dokumentuose nėra jokios informacijos apie </w:t>
      </w:r>
      <w:r w:rsidR="009345D0" w:rsidRPr="000964D8">
        <w:rPr>
          <w:rFonts w:ascii="Calibri" w:hAnsi="Calibri" w:cs="Calibri"/>
          <w:lang w:val="lt-LT"/>
        </w:rPr>
        <w:t>tai, ar minėta skiltis turi būti užpildoma</w:t>
      </w:r>
      <w:r w:rsidR="00480F13" w:rsidRPr="000964D8">
        <w:rPr>
          <w:rFonts w:ascii="Calibri" w:hAnsi="Calibri" w:cs="Calibri"/>
          <w:lang w:val="lt-LT"/>
        </w:rPr>
        <w:t xml:space="preserve"> d</w:t>
      </w:r>
      <w:r w:rsidR="00276C7D" w:rsidRPr="000964D8">
        <w:rPr>
          <w:rFonts w:ascii="Calibri" w:hAnsi="Calibri" w:cs="Calibri"/>
          <w:lang w:val="lt-LT"/>
        </w:rPr>
        <w:t>etalizuo</w:t>
      </w:r>
      <w:r w:rsidR="00480F13" w:rsidRPr="000964D8">
        <w:rPr>
          <w:rFonts w:ascii="Calibri" w:hAnsi="Calibri" w:cs="Calibri"/>
          <w:lang w:val="lt-LT"/>
        </w:rPr>
        <w:t>jant tiekėjo</w:t>
      </w:r>
      <w:r w:rsidR="00276C7D" w:rsidRPr="000964D8">
        <w:rPr>
          <w:rFonts w:ascii="Calibri" w:hAnsi="Calibri" w:cs="Calibri"/>
          <w:lang w:val="lt-LT"/>
        </w:rPr>
        <w:t xml:space="preserve"> pasiūlyme nurodytą </w:t>
      </w:r>
      <w:r w:rsidR="003440A6" w:rsidRPr="000964D8">
        <w:rPr>
          <w:rFonts w:ascii="Calibri" w:hAnsi="Calibri" w:cs="Calibri"/>
          <w:lang w:val="lt-LT"/>
        </w:rPr>
        <w:t>bendrą pasiūlymo kainą</w:t>
      </w:r>
      <w:r w:rsidR="00887AD1" w:rsidRPr="000964D8">
        <w:rPr>
          <w:rFonts w:ascii="Calibri" w:hAnsi="Calibri" w:cs="Calibri"/>
          <w:lang w:val="lt-LT"/>
        </w:rPr>
        <w:t xml:space="preserve">. </w:t>
      </w:r>
      <w:r w:rsidR="00C03B17" w:rsidRPr="000964D8">
        <w:rPr>
          <w:rFonts w:ascii="Calibri" w:hAnsi="Calibri" w:cs="Calibri"/>
          <w:lang w:val="lt-LT"/>
        </w:rPr>
        <w:t>Atsižvelgiant į tai, jog Įstatymo 35 straipsnio 4 dalyje nustatyta, kad pirkimo dokumentai turi būti tikslūs, aiškūs, be dviprasmybių</w:t>
      </w:r>
      <w:r w:rsidR="00C03B17" w:rsidRPr="00C03B17">
        <w:rPr>
          <w:rFonts w:ascii="Calibri" w:hAnsi="Calibri" w:cs="Calibri"/>
          <w:lang w:val="lt-LT"/>
        </w:rPr>
        <w:t>, Tarnyba rekomenduoja patikslinti Pirkimo dokumentus, aiškiai nurodant</w:t>
      </w:r>
      <w:r w:rsidR="00146BAE" w:rsidRPr="000964D8">
        <w:rPr>
          <w:rFonts w:ascii="Calibri" w:hAnsi="Calibri" w:cs="Calibri"/>
          <w:lang w:val="lt-LT"/>
        </w:rPr>
        <w:t xml:space="preserve"> reikalavimus dėl Žiniaraščio pildymo (jeigu tokie yra keliami)</w:t>
      </w:r>
      <w:r w:rsidR="00BD1FCC" w:rsidRPr="000964D8">
        <w:rPr>
          <w:rFonts w:ascii="Calibri" w:hAnsi="Calibri" w:cs="Calibri"/>
          <w:lang w:val="lt-LT"/>
        </w:rPr>
        <w:t xml:space="preserve"> ir jo reikšmės pasiūlymų vertinimo etape</w:t>
      </w:r>
      <w:r w:rsidR="00B30DA7" w:rsidRPr="000964D8">
        <w:rPr>
          <w:rFonts w:ascii="Calibri" w:hAnsi="Calibri" w:cs="Calibri"/>
          <w:lang w:val="lt-LT"/>
        </w:rPr>
        <w:t xml:space="preserve"> </w:t>
      </w:r>
      <w:r w:rsidR="003B7E0B">
        <w:rPr>
          <w:rFonts w:ascii="Calibri" w:hAnsi="Calibri" w:cs="Calibri"/>
          <w:lang w:val="lt-LT"/>
        </w:rPr>
        <w:t>ar</w:t>
      </w:r>
      <w:r w:rsidR="0057627B">
        <w:rPr>
          <w:rFonts w:ascii="Calibri" w:hAnsi="Calibri" w:cs="Calibri"/>
          <w:lang w:val="lt-LT"/>
        </w:rPr>
        <w:t xml:space="preserve"> Pirkimo s</w:t>
      </w:r>
      <w:r w:rsidR="003B7E0B">
        <w:rPr>
          <w:rFonts w:ascii="Calibri" w:hAnsi="Calibri" w:cs="Calibri"/>
          <w:lang w:val="lt-LT"/>
        </w:rPr>
        <w:t>utartie</w:t>
      </w:r>
      <w:r w:rsidR="0057627B">
        <w:rPr>
          <w:rFonts w:ascii="Calibri" w:hAnsi="Calibri" w:cs="Calibri"/>
          <w:lang w:val="lt-LT"/>
        </w:rPr>
        <w:t>s</w:t>
      </w:r>
      <w:r w:rsidR="003B7E0B">
        <w:rPr>
          <w:rFonts w:ascii="Calibri" w:hAnsi="Calibri" w:cs="Calibri"/>
          <w:lang w:val="lt-LT"/>
        </w:rPr>
        <w:t xml:space="preserve"> vykdyme </w:t>
      </w:r>
      <w:r w:rsidR="00B30DA7" w:rsidRPr="000964D8">
        <w:rPr>
          <w:rFonts w:ascii="Calibri" w:hAnsi="Calibri" w:cs="Calibri"/>
          <w:lang w:val="lt-LT"/>
        </w:rPr>
        <w:t>(</w:t>
      </w:r>
      <w:r w:rsidR="00BC1E65">
        <w:rPr>
          <w:rFonts w:ascii="Calibri" w:hAnsi="Calibri" w:cs="Calibri"/>
          <w:lang w:val="lt-LT"/>
        </w:rPr>
        <w:t>ar užpildytas Žiniaraštis</w:t>
      </w:r>
      <w:r w:rsidR="003B7E0B">
        <w:rPr>
          <w:rFonts w:ascii="Calibri" w:hAnsi="Calibri" w:cs="Calibri"/>
          <w:lang w:val="lt-LT"/>
        </w:rPr>
        <w:t xml:space="preserve"> </w:t>
      </w:r>
      <w:r w:rsidR="005B0515">
        <w:rPr>
          <w:rFonts w:ascii="Calibri" w:hAnsi="Calibri" w:cs="Calibri"/>
          <w:lang w:val="lt-LT"/>
        </w:rPr>
        <w:t>turi būti pateikiamas kartu su pasiūlymu,</w:t>
      </w:r>
      <w:r w:rsidR="009930A1">
        <w:rPr>
          <w:rFonts w:ascii="Calibri" w:hAnsi="Calibri" w:cs="Calibri"/>
          <w:lang w:val="lt-LT"/>
        </w:rPr>
        <w:t xml:space="preserve"> po Pirkimo s</w:t>
      </w:r>
      <w:r w:rsidR="005B0515">
        <w:rPr>
          <w:rFonts w:ascii="Calibri" w:hAnsi="Calibri" w:cs="Calibri"/>
          <w:lang w:val="lt-LT"/>
        </w:rPr>
        <w:t>utarties sudarymo ir pan.</w:t>
      </w:r>
      <w:r w:rsidR="00B30DA7" w:rsidRPr="000964D8">
        <w:rPr>
          <w:rFonts w:ascii="Calibri" w:hAnsi="Calibri" w:cs="Calibri"/>
          <w:lang w:val="lt-LT"/>
        </w:rPr>
        <w:t>).</w:t>
      </w:r>
    </w:p>
    <w:p w14:paraId="69F5CC9B" w14:textId="291428AD" w:rsidR="00B30DA7" w:rsidRPr="007454B9" w:rsidRDefault="00AB0C11" w:rsidP="00B30DA7">
      <w:pPr>
        <w:spacing w:after="0"/>
        <w:ind w:firstLine="851"/>
        <w:rPr>
          <w:rFonts w:ascii="Calibri" w:hAnsi="Calibri" w:cs="Calibri"/>
          <w:bCs/>
          <w:lang w:val="lt-LT"/>
        </w:rPr>
      </w:pPr>
      <w:r>
        <w:rPr>
          <w:rFonts w:ascii="Calibri" w:hAnsi="Calibri" w:cs="Calibri"/>
          <w:b/>
          <w:lang w:val="lt-LT"/>
        </w:rPr>
        <w:t>2</w:t>
      </w:r>
      <w:r w:rsidR="00B30DA7" w:rsidRPr="007454B9">
        <w:rPr>
          <w:rFonts w:ascii="Calibri" w:hAnsi="Calibri" w:cs="Calibri"/>
          <w:b/>
          <w:lang w:val="lt-LT"/>
        </w:rPr>
        <w:t>.</w:t>
      </w:r>
      <w:r w:rsidR="00B30DA7">
        <w:rPr>
          <w:rFonts w:ascii="Calibri" w:hAnsi="Calibri" w:cs="Calibri"/>
          <w:bCs/>
          <w:lang w:val="lt-LT"/>
        </w:rPr>
        <w:t xml:space="preserve"> </w:t>
      </w:r>
      <w:r w:rsidR="00B30DA7" w:rsidRPr="007454B9">
        <w:rPr>
          <w:rFonts w:ascii="Calibri" w:hAnsi="Calibri" w:cs="Calibri"/>
          <w:b/>
          <w:bCs/>
          <w:lang w:val="lt-LT"/>
        </w:rPr>
        <w:t>Dėl numatomos Pirkimo vertės</w:t>
      </w:r>
    </w:p>
    <w:p w14:paraId="00496F37" w14:textId="2C839510" w:rsidR="006844F8" w:rsidRPr="00781D7D" w:rsidRDefault="00B30DA7" w:rsidP="00781D7D">
      <w:pPr>
        <w:spacing w:after="0"/>
        <w:ind w:firstLine="851"/>
        <w:rPr>
          <w:rFonts w:ascii="Calibri" w:hAnsi="Calibri" w:cs="Calibri"/>
          <w:bCs/>
          <w:lang w:val="lt-LT"/>
        </w:rPr>
      </w:pPr>
      <w:r w:rsidRPr="007454B9">
        <w:rPr>
          <w:rFonts w:ascii="Calibri" w:hAnsi="Calibri" w:cs="Calibri"/>
          <w:bCs/>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398A1E19" w14:textId="324A7B24" w:rsidR="00002B89" w:rsidRPr="00550427" w:rsidRDefault="00AB0C11" w:rsidP="00B30DA7">
      <w:pPr>
        <w:spacing w:after="0"/>
        <w:ind w:firstLine="851"/>
        <w:rPr>
          <w:rFonts w:ascii="Calibri" w:hAnsi="Calibri" w:cs="Calibri"/>
          <w:b/>
          <w:bCs/>
          <w:lang w:val="lt-LT"/>
        </w:rPr>
      </w:pPr>
      <w:r>
        <w:rPr>
          <w:rFonts w:ascii="Calibri" w:hAnsi="Calibri" w:cs="Calibri"/>
          <w:b/>
          <w:bCs/>
          <w:lang w:val="lt-LT"/>
        </w:rPr>
        <w:t>3</w:t>
      </w:r>
      <w:r w:rsidR="006844F8" w:rsidRPr="006844F8">
        <w:rPr>
          <w:rFonts w:ascii="Calibri" w:hAnsi="Calibri" w:cs="Calibri"/>
          <w:b/>
          <w:bCs/>
          <w:lang w:val="lt-LT"/>
        </w:rPr>
        <w:t xml:space="preserve">. </w:t>
      </w:r>
      <w:r w:rsidR="00002B89">
        <w:rPr>
          <w:rFonts w:ascii="Calibri" w:hAnsi="Calibri" w:cs="Calibri"/>
          <w:b/>
          <w:bCs/>
          <w:lang w:val="lt-LT"/>
        </w:rPr>
        <w:t xml:space="preserve">Dėl </w:t>
      </w:r>
      <w:r w:rsidR="00002B89" w:rsidRPr="00550427">
        <w:rPr>
          <w:rFonts w:ascii="Calibri" w:hAnsi="Calibri" w:cs="Calibri"/>
          <w:b/>
          <w:bCs/>
          <w:lang w:val="lt-LT"/>
        </w:rPr>
        <w:t xml:space="preserve">Sutarties projekto </w:t>
      </w:r>
      <w:r w:rsidR="00550427" w:rsidRPr="00550427">
        <w:rPr>
          <w:rFonts w:ascii="Calibri" w:hAnsi="Calibri" w:cs="Calibri"/>
          <w:b/>
          <w:bCs/>
          <w:lang w:val="lt-LT"/>
        </w:rPr>
        <w:t>nuostatų</w:t>
      </w:r>
    </w:p>
    <w:p w14:paraId="4519F38E" w14:textId="5FC1F66B" w:rsidR="009D15CA" w:rsidRPr="00B30DA7" w:rsidRDefault="00AB0C11" w:rsidP="00B30DA7">
      <w:pPr>
        <w:spacing w:after="0"/>
        <w:ind w:firstLine="851"/>
        <w:rPr>
          <w:rFonts w:ascii="Calibri" w:hAnsi="Calibri" w:cs="Calibri"/>
          <w:lang w:val="lt-LT"/>
        </w:rPr>
      </w:pPr>
      <w:r>
        <w:rPr>
          <w:rFonts w:ascii="Calibri" w:hAnsi="Calibri" w:cs="Calibri"/>
          <w:b/>
          <w:bCs/>
          <w:lang w:val="lt-LT"/>
        </w:rPr>
        <w:t>3</w:t>
      </w:r>
      <w:r w:rsidR="00550427" w:rsidRPr="00550427">
        <w:rPr>
          <w:rFonts w:ascii="Calibri" w:hAnsi="Calibri" w:cs="Calibri"/>
          <w:b/>
          <w:bCs/>
          <w:lang w:val="lt-LT"/>
        </w:rPr>
        <w:t>.1.</w:t>
      </w:r>
      <w:r w:rsidR="00550427">
        <w:rPr>
          <w:rFonts w:ascii="Calibri" w:hAnsi="Calibri" w:cs="Calibri"/>
          <w:lang w:val="lt-LT"/>
        </w:rPr>
        <w:t xml:space="preserve"> </w:t>
      </w:r>
      <w:r w:rsidR="00F2077E" w:rsidRPr="00C87F68">
        <w:rPr>
          <w:rFonts w:ascii="Calibri" w:hAnsi="Calibri" w:cs="Calibri"/>
          <w:lang w:val="lt-LT"/>
        </w:rPr>
        <w:t>Pagal</w:t>
      </w:r>
      <w:r w:rsidR="00F2077E">
        <w:rPr>
          <w:rFonts w:ascii="Calibri" w:hAnsi="Calibri" w:cs="Calibri"/>
          <w:b/>
          <w:bCs/>
          <w:lang w:val="lt-LT"/>
        </w:rPr>
        <w:t xml:space="preserve"> </w:t>
      </w:r>
      <w:hyperlink r:id="rId7" w:history="1">
        <w:r w:rsidR="00645501" w:rsidRPr="00604BB8">
          <w:rPr>
            <w:rStyle w:val="Hyperlink"/>
            <w:rFonts w:ascii="Calibri" w:hAnsi="Calibri" w:cs="Calibri"/>
            <w:bCs/>
            <w:lang w:val="lt-LT"/>
          </w:rPr>
          <w:t>Kainodaros taisyklių nustatymo metodikos</w:t>
        </w:r>
      </w:hyperlink>
      <w:r w:rsidR="00645501" w:rsidRPr="00604BB8">
        <w:rPr>
          <w:rFonts w:ascii="Calibri" w:hAnsi="Calibri" w:cs="Calibri"/>
          <w:bCs/>
          <w:lang w:val="lt-LT"/>
        </w:rPr>
        <w:t xml:space="preserve"> (toliau – Metodika) 2.11 punktą</w:t>
      </w:r>
      <w:r w:rsidR="00954AB7">
        <w:rPr>
          <w:rFonts w:ascii="Calibri" w:hAnsi="Calibri" w:cs="Calibri"/>
          <w:lang w:val="lt-LT"/>
        </w:rPr>
        <w:t>, „</w:t>
      </w:r>
      <w:r w:rsidR="009D15CA" w:rsidRPr="00954AB7">
        <w:rPr>
          <w:rFonts w:ascii="Calibri" w:hAnsi="Calibri" w:cs="Calibri"/>
          <w:b/>
          <w:bCs/>
          <w:lang w:val="lt-LT"/>
        </w:rPr>
        <w:t>Pradinės sutarties vertė</w:t>
      </w:r>
      <w:r w:rsidR="009D15CA" w:rsidRPr="009D15CA">
        <w:rPr>
          <w:rFonts w:ascii="Calibri" w:hAnsi="Calibri" w:cs="Calibri"/>
          <w:lang w:val="lt-LT"/>
        </w:rPr>
        <w:t xml:space="preserve"> – pradinėje sutartyje nurodyta sutarties vertė, apskaičiuota Metodikoje nustatyta tvarka. Pradinėje sutartyje nurodant pradinės sutarties vertę, į ją neįtraukiama ta vertė, kuri gali atsirasti dėl pirkimo dokumentuose ir sutartyje numatytų pasirinkimo galimybių (sutarties termino, perkamų kiekių, apimties, objekto pakeitimų ir pan.) </w:t>
      </w:r>
      <w:r w:rsidR="009D15CA" w:rsidRPr="00954AB7">
        <w:rPr>
          <w:rFonts w:ascii="Calibri" w:hAnsi="Calibri" w:cs="Calibri"/>
          <w:b/>
          <w:bCs/>
          <w:lang w:val="lt-LT"/>
        </w:rPr>
        <w:t>Pirkimo vykdytojas pradinės sutarties vertę nurodo sudaromoje pradinėje sutartyje</w:t>
      </w:r>
      <w:r w:rsidR="009D15CA" w:rsidRPr="009D15CA">
        <w:rPr>
          <w:rFonts w:ascii="Calibri" w:hAnsi="Calibri" w:cs="Calibri"/>
          <w:lang w:val="lt-LT"/>
        </w:rPr>
        <w:t>. Pradinės sutarties vertė nekinta per visą sutarties vykdymo laikotarpį, išskyrus kai sutarties vertė peržiūrima pagal joje nurodytas kainų peržiūros sąlygas</w:t>
      </w:r>
      <w:r w:rsidR="00954AB7">
        <w:rPr>
          <w:rFonts w:ascii="Calibri" w:hAnsi="Calibri" w:cs="Calibri"/>
          <w:lang w:val="lt-LT"/>
        </w:rPr>
        <w:t>“.</w:t>
      </w:r>
    </w:p>
    <w:p w14:paraId="2C69314C" w14:textId="443D8653" w:rsidR="00237434" w:rsidRDefault="00D45D9F" w:rsidP="00D45D9F">
      <w:pPr>
        <w:spacing w:after="0"/>
        <w:ind w:firstLine="851"/>
        <w:rPr>
          <w:rFonts w:ascii="Calibri" w:hAnsi="Calibri" w:cs="Calibri"/>
          <w:lang w:val="lt-LT"/>
        </w:rPr>
      </w:pPr>
      <w:r w:rsidRPr="00D45D9F">
        <w:rPr>
          <w:rFonts w:ascii="Calibri" w:hAnsi="Calibri" w:cs="Calibri"/>
          <w:lang w:val="lt-LT"/>
        </w:rPr>
        <w:t xml:space="preserve">Sutarties projekto (Pirkimo Specialiųjų sąlygų priedas Nr. 6 „Sutarties projektas“) (toliau – Sutarties projektas) </w:t>
      </w:r>
      <w:r w:rsidR="00D71EFB">
        <w:rPr>
          <w:rFonts w:ascii="Calibri" w:hAnsi="Calibri" w:cs="Calibri"/>
          <w:lang w:val="lt-LT"/>
        </w:rPr>
        <w:t xml:space="preserve">6 punkte </w:t>
      </w:r>
      <w:r w:rsidR="00E34ED0">
        <w:rPr>
          <w:rFonts w:ascii="Calibri" w:hAnsi="Calibri" w:cs="Calibri"/>
          <w:lang w:val="lt-LT"/>
        </w:rPr>
        <w:t xml:space="preserve">yra nurodyta </w:t>
      </w:r>
      <w:r w:rsidR="00E34ED0" w:rsidRPr="00E34ED0">
        <w:rPr>
          <w:rFonts w:ascii="Calibri" w:hAnsi="Calibri" w:cs="Calibri"/>
          <w:lang w:val="lt-LT"/>
        </w:rPr>
        <w:t>„</w:t>
      </w:r>
      <w:r w:rsidR="00E2452B" w:rsidRPr="00E34ED0">
        <w:rPr>
          <w:rFonts w:ascii="Calibri" w:hAnsi="Calibri" w:cs="Calibri"/>
          <w:b/>
          <w:bCs/>
          <w:lang w:val="lt-LT"/>
        </w:rPr>
        <w:t>Sutarties kaina</w:t>
      </w:r>
      <w:r w:rsidR="00E2452B" w:rsidRPr="00E34ED0">
        <w:rPr>
          <w:rFonts w:ascii="Calibri" w:hAnsi="Calibri" w:cs="Calibri"/>
          <w:lang w:val="lt-LT"/>
        </w:rPr>
        <w:t xml:space="preserve"> </w:t>
      </w:r>
      <w:r w:rsidR="00E2452B" w:rsidRPr="00E34ED0">
        <w:rPr>
          <w:rFonts w:ascii="Calibri" w:eastAsia="Calibri" w:hAnsi="Calibri" w:cs="Calibri"/>
          <w:color w:val="000000"/>
          <w:lang w:val="lt-LT" w:eastAsia="zh-CN"/>
        </w:rPr>
        <w:t xml:space="preserve">– </w:t>
      </w:r>
      <w:sdt>
        <w:sdtPr>
          <w:rPr>
            <w:rFonts w:ascii="Calibri" w:eastAsia="Calibri" w:hAnsi="Calibri" w:cs="Calibri"/>
            <w:color w:val="000000"/>
            <w:lang w:val="lt-LT" w:eastAsia="zh-CN"/>
          </w:rPr>
          <w:id w:val="1989673493"/>
          <w:placeholder>
            <w:docPart w:val="5CBD45B10D2A4170BDF3CC2D060DBC4C"/>
          </w:placeholder>
          <w:showingPlcHdr/>
          <w:text/>
        </w:sdtPr>
        <w:sdtEndPr/>
        <w:sdtContent>
          <w:r w:rsidR="00E2452B" w:rsidRPr="00E34ED0">
            <w:rPr>
              <w:rFonts w:ascii="Calibri" w:hAnsi="Calibri" w:cs="Calibri"/>
              <w:bCs/>
              <w:color w:val="0070C0"/>
              <w:lang w:val="lt-LT"/>
            </w:rPr>
            <w:t>[</w:t>
          </w:r>
          <w:r w:rsidR="00E2452B" w:rsidRPr="00E34ED0">
            <w:rPr>
              <w:rFonts w:ascii="Calibri" w:hAnsi="Calibri" w:cs="Calibri"/>
              <w:bCs/>
              <w:i/>
              <w:iCs/>
              <w:color w:val="0070C0"/>
              <w:lang w:val="lt-LT"/>
            </w:rPr>
            <w:t>įrašyti</w:t>
          </w:r>
          <w:r w:rsidR="00E2452B" w:rsidRPr="00E34ED0">
            <w:rPr>
              <w:rFonts w:ascii="Calibri" w:hAnsi="Calibri" w:cs="Calibri"/>
              <w:bCs/>
              <w:color w:val="0070C0"/>
              <w:lang w:val="lt-LT"/>
            </w:rPr>
            <w:t>]</w:t>
          </w:r>
        </w:sdtContent>
      </w:sdt>
      <w:r w:rsidR="00E2452B" w:rsidRPr="00E34ED0">
        <w:rPr>
          <w:rFonts w:ascii="Calibri" w:eastAsia="Calibri" w:hAnsi="Calibri" w:cs="Calibri"/>
          <w:color w:val="000000"/>
          <w:lang w:val="lt-LT" w:eastAsia="zh-CN"/>
        </w:rPr>
        <w:t xml:space="preserve"> </w:t>
      </w:r>
      <w:sdt>
        <w:sdtPr>
          <w:rPr>
            <w:rFonts w:ascii="Calibri" w:eastAsia="Calibri" w:hAnsi="Calibri" w:cs="Calibri"/>
            <w:color w:val="000000"/>
            <w:lang w:val="lt-LT" w:eastAsia="zh-CN"/>
          </w:rPr>
          <w:id w:val="-1594319402"/>
          <w:placeholder>
            <w:docPart w:val="358FBC6796BB4B8CB1DAF19219CE9559"/>
          </w:placeholder>
          <w:showingPlcHdr/>
          <w:text/>
        </w:sdtPr>
        <w:sdtEndPr/>
        <w:sdtContent>
          <w:r w:rsidR="00E2452B" w:rsidRPr="00E34ED0">
            <w:rPr>
              <w:rFonts w:ascii="Calibri" w:hAnsi="Calibri" w:cs="Calibri"/>
              <w:bCs/>
              <w:color w:val="0070C0"/>
              <w:lang w:val="lt-LT"/>
            </w:rPr>
            <w:t>(</w:t>
          </w:r>
          <w:r w:rsidR="00E2452B" w:rsidRPr="00E34ED0">
            <w:rPr>
              <w:rFonts w:ascii="Calibri" w:hAnsi="Calibri" w:cs="Calibri"/>
              <w:bCs/>
              <w:i/>
              <w:iCs/>
              <w:color w:val="0070C0"/>
              <w:lang w:val="lt-LT"/>
            </w:rPr>
            <w:t>nurodyti sumą žodžiais</w:t>
          </w:r>
          <w:r w:rsidR="00E2452B" w:rsidRPr="00E34ED0">
            <w:rPr>
              <w:rFonts w:ascii="Calibri" w:hAnsi="Calibri" w:cs="Calibri"/>
              <w:bCs/>
              <w:color w:val="0070C0"/>
              <w:lang w:val="lt-LT"/>
            </w:rPr>
            <w:t>)</w:t>
          </w:r>
        </w:sdtContent>
      </w:sdt>
      <w:r w:rsidR="00E2452B" w:rsidRPr="00E34ED0">
        <w:rPr>
          <w:rFonts w:ascii="Calibri" w:hAnsi="Calibri" w:cs="Calibri"/>
          <w:lang w:val="lt-LT"/>
        </w:rPr>
        <w:t xml:space="preserve"> EUR be PVM, PVM (21 proc.) – </w:t>
      </w:r>
      <w:sdt>
        <w:sdtPr>
          <w:rPr>
            <w:rFonts w:ascii="Calibri" w:hAnsi="Calibri" w:cs="Calibri"/>
            <w:lang w:val="lt-LT"/>
          </w:rPr>
          <w:id w:val="1389767866"/>
          <w:placeholder>
            <w:docPart w:val="390A671464104C2DA7FDB3ABC9363790"/>
          </w:placeholder>
          <w:showingPlcHdr/>
          <w:text/>
        </w:sdtPr>
        <w:sdtEndPr/>
        <w:sdtContent>
          <w:r w:rsidR="00E2452B" w:rsidRPr="00E34ED0">
            <w:rPr>
              <w:rFonts w:ascii="Calibri" w:hAnsi="Calibri" w:cs="Calibri"/>
              <w:color w:val="0070C0"/>
              <w:lang w:val="lt-LT"/>
            </w:rPr>
            <w:t>[</w:t>
          </w:r>
          <w:r w:rsidR="00E2452B" w:rsidRPr="00E34ED0">
            <w:rPr>
              <w:rFonts w:ascii="Calibri" w:hAnsi="Calibri" w:cs="Calibri"/>
              <w:i/>
              <w:iCs/>
              <w:color w:val="0070C0"/>
              <w:lang w:val="lt-LT"/>
            </w:rPr>
            <w:t>įrašyti</w:t>
          </w:r>
          <w:r w:rsidR="00E2452B" w:rsidRPr="00E34ED0">
            <w:rPr>
              <w:rFonts w:ascii="Calibri" w:hAnsi="Calibri" w:cs="Calibri"/>
              <w:color w:val="0070C0"/>
              <w:lang w:val="lt-LT"/>
            </w:rPr>
            <w:t>]</w:t>
          </w:r>
        </w:sdtContent>
      </w:sdt>
      <w:r w:rsidR="00E2452B" w:rsidRPr="00E34ED0">
        <w:rPr>
          <w:rFonts w:ascii="Calibri" w:hAnsi="Calibri" w:cs="Calibri"/>
          <w:lang w:val="lt-LT"/>
        </w:rPr>
        <w:t xml:space="preserve"> EUR, viso su PVM – </w:t>
      </w:r>
      <w:sdt>
        <w:sdtPr>
          <w:rPr>
            <w:rStyle w:val="Style3"/>
            <w:rFonts w:ascii="Calibri" w:hAnsi="Calibri" w:cs="Calibri"/>
            <w:lang w:val="lt-LT"/>
          </w:rPr>
          <w:id w:val="-1886018688"/>
          <w:placeholder>
            <w:docPart w:val="A0668177FE9C46B1A20674B33D5526AE"/>
          </w:placeholder>
          <w:showingPlcHdr/>
          <w:text/>
        </w:sdtPr>
        <w:sdtEndPr>
          <w:rPr>
            <w:rStyle w:val="DefaultParagraphFont"/>
            <w:b w:val="0"/>
          </w:rPr>
        </w:sdtEndPr>
        <w:sdtContent>
          <w:r w:rsidR="00E2452B" w:rsidRPr="00E34ED0">
            <w:rPr>
              <w:rFonts w:ascii="Calibri" w:hAnsi="Calibri" w:cs="Calibri"/>
              <w:b/>
              <w:color w:val="0070C0"/>
              <w:lang w:val="lt-LT"/>
            </w:rPr>
            <w:t>[</w:t>
          </w:r>
          <w:r w:rsidR="00E2452B" w:rsidRPr="00E34ED0">
            <w:rPr>
              <w:rFonts w:ascii="Calibri" w:hAnsi="Calibri" w:cs="Calibri"/>
              <w:b/>
              <w:i/>
              <w:iCs/>
              <w:color w:val="0070C0"/>
              <w:lang w:val="lt-LT"/>
            </w:rPr>
            <w:t>įrašyti</w:t>
          </w:r>
          <w:r w:rsidR="00E2452B" w:rsidRPr="00E34ED0">
            <w:rPr>
              <w:rFonts w:ascii="Calibri" w:hAnsi="Calibri" w:cs="Calibri"/>
              <w:b/>
              <w:color w:val="0070C0"/>
              <w:lang w:val="lt-LT"/>
            </w:rPr>
            <w:t>]</w:t>
          </w:r>
        </w:sdtContent>
      </w:sdt>
      <w:r w:rsidR="00E2452B" w:rsidRPr="00E34ED0">
        <w:rPr>
          <w:rFonts w:ascii="Calibri" w:hAnsi="Calibri" w:cs="Calibri"/>
          <w:lang w:val="lt-LT"/>
        </w:rPr>
        <w:t xml:space="preserve"> </w:t>
      </w:r>
      <w:sdt>
        <w:sdtPr>
          <w:rPr>
            <w:rStyle w:val="Style4"/>
            <w:rFonts w:ascii="Calibri" w:hAnsi="Calibri" w:cs="Calibri"/>
            <w:lang w:val="lt-LT"/>
          </w:rPr>
          <w:id w:val="-1389721789"/>
          <w:placeholder>
            <w:docPart w:val="9B1EC67C839241EE86EB6E15002F0766"/>
          </w:placeholder>
          <w:showingPlcHdr/>
          <w:text/>
        </w:sdtPr>
        <w:sdtEndPr>
          <w:rPr>
            <w:rStyle w:val="DefaultParagraphFont"/>
            <w:b w:val="0"/>
          </w:rPr>
        </w:sdtEndPr>
        <w:sdtContent>
          <w:r w:rsidR="00E2452B" w:rsidRPr="00E34ED0">
            <w:rPr>
              <w:rFonts w:ascii="Calibri" w:hAnsi="Calibri" w:cs="Calibri"/>
              <w:b/>
              <w:color w:val="0070C0"/>
              <w:lang w:val="lt-LT"/>
            </w:rPr>
            <w:t>(</w:t>
          </w:r>
          <w:r w:rsidR="00E2452B" w:rsidRPr="00E34ED0">
            <w:rPr>
              <w:rFonts w:ascii="Calibri" w:hAnsi="Calibri" w:cs="Calibri"/>
              <w:b/>
              <w:i/>
              <w:iCs/>
              <w:color w:val="0070C0"/>
              <w:lang w:val="lt-LT"/>
            </w:rPr>
            <w:t>nurodyti sumą žodžiais</w:t>
          </w:r>
          <w:r w:rsidR="00E2452B" w:rsidRPr="00E34ED0">
            <w:rPr>
              <w:rFonts w:ascii="Calibri" w:hAnsi="Calibri" w:cs="Calibri"/>
              <w:b/>
              <w:color w:val="0070C0"/>
              <w:lang w:val="lt-LT"/>
            </w:rPr>
            <w:t>)</w:t>
          </w:r>
        </w:sdtContent>
      </w:sdt>
      <w:r w:rsidR="00E2452B" w:rsidRPr="00E34ED0">
        <w:rPr>
          <w:rFonts w:ascii="Calibri" w:hAnsi="Calibri" w:cs="Calibri"/>
          <w:lang w:val="lt-LT"/>
        </w:rPr>
        <w:t>.</w:t>
      </w:r>
      <w:r w:rsidR="00E2452B" w:rsidRPr="00E34ED0">
        <w:rPr>
          <w:rFonts w:ascii="Calibri" w:hAnsi="Calibri" w:cs="Calibri"/>
          <w:color w:val="000000"/>
          <w:lang w:val="lt-LT"/>
        </w:rPr>
        <w:t xml:space="preserve"> Į Sutarties kainą įtrauktos visos galimos Rangovo išlaidos, susijusios su Rangovo įsipareigojimų pagal šią Sutartį </w:t>
      </w:r>
      <w:r w:rsidR="00E2452B" w:rsidRPr="00E34ED0">
        <w:rPr>
          <w:rFonts w:ascii="Calibri" w:hAnsi="Calibri" w:cs="Calibri"/>
          <w:color w:val="000000"/>
          <w:lang w:val="lt-LT"/>
        </w:rPr>
        <w:lastRenderedPageBreak/>
        <w:t>vykdymu</w:t>
      </w:r>
      <w:r w:rsidR="000435AE">
        <w:rPr>
          <w:rFonts w:ascii="Calibri" w:hAnsi="Calibri" w:cs="Calibri"/>
          <w:color w:val="000000"/>
          <w:lang w:val="lt-LT"/>
        </w:rPr>
        <w:t>“</w:t>
      </w:r>
      <w:r w:rsidR="00C374E6">
        <w:rPr>
          <w:rFonts w:ascii="Calibri" w:hAnsi="Calibri" w:cs="Calibri"/>
          <w:color w:val="000000"/>
          <w:lang w:val="lt-LT"/>
        </w:rPr>
        <w:t>, tačiau nėra nurodyta pradinės sutarties vertė</w:t>
      </w:r>
      <w:r w:rsidR="002F1603">
        <w:rPr>
          <w:rFonts w:ascii="Calibri" w:hAnsi="Calibri" w:cs="Calibri"/>
          <w:color w:val="000000"/>
          <w:lang w:val="lt-LT"/>
        </w:rPr>
        <w:t xml:space="preserve">, </w:t>
      </w:r>
      <w:r w:rsidR="002F1603" w:rsidRPr="009D15CA">
        <w:rPr>
          <w:rFonts w:ascii="Calibri" w:hAnsi="Calibri" w:cs="Calibri"/>
          <w:lang w:val="lt-LT"/>
        </w:rPr>
        <w:t>apskaičiuota Metodikoje nustatyta tvarka.</w:t>
      </w:r>
      <w:r w:rsidR="000435AE">
        <w:rPr>
          <w:rFonts w:ascii="Calibri" w:hAnsi="Calibri" w:cs="Calibri"/>
          <w:color w:val="000000"/>
          <w:lang w:val="lt-LT"/>
        </w:rPr>
        <w:t xml:space="preserve"> Atsižvelgiant į tai, </w:t>
      </w:r>
      <w:r w:rsidR="00C374E6">
        <w:rPr>
          <w:rFonts w:ascii="Calibri" w:hAnsi="Calibri" w:cs="Calibri"/>
          <w:lang w:val="lt-LT"/>
        </w:rPr>
        <w:t xml:space="preserve">Tarnyba rekomenduoja </w:t>
      </w:r>
      <w:r w:rsidR="002F1603">
        <w:rPr>
          <w:rFonts w:ascii="Calibri" w:hAnsi="Calibri" w:cs="Calibri"/>
          <w:lang w:val="lt-LT"/>
        </w:rPr>
        <w:t>patikslinti Sutarties projektą.</w:t>
      </w:r>
    </w:p>
    <w:p w14:paraId="6E88979F" w14:textId="2CF476F1" w:rsidR="004D4CE5" w:rsidRDefault="00AB0C11" w:rsidP="00781D7D">
      <w:pPr>
        <w:spacing w:after="0"/>
        <w:ind w:firstLine="851"/>
        <w:rPr>
          <w:rFonts w:ascii="Calibri" w:hAnsi="Calibri" w:cs="Calibri"/>
          <w:color w:val="000000"/>
          <w:lang w:val="lt-LT"/>
        </w:rPr>
      </w:pPr>
      <w:r>
        <w:rPr>
          <w:rFonts w:ascii="Calibri" w:hAnsi="Calibri" w:cs="Calibri"/>
          <w:b/>
          <w:bCs/>
          <w:lang w:val="lt-LT"/>
        </w:rPr>
        <w:t>3</w:t>
      </w:r>
      <w:r w:rsidR="00237434" w:rsidRPr="00011F87">
        <w:rPr>
          <w:rFonts w:ascii="Calibri" w:hAnsi="Calibri" w:cs="Calibri"/>
          <w:b/>
          <w:bCs/>
          <w:lang w:val="lt-LT"/>
        </w:rPr>
        <w:t>.</w:t>
      </w:r>
      <w:r w:rsidR="00550427">
        <w:rPr>
          <w:rFonts w:ascii="Calibri" w:hAnsi="Calibri" w:cs="Calibri"/>
          <w:b/>
          <w:bCs/>
          <w:lang w:val="lt-LT"/>
        </w:rPr>
        <w:t xml:space="preserve">2. </w:t>
      </w:r>
      <w:r w:rsidR="00237434">
        <w:rPr>
          <w:rFonts w:ascii="Calibri" w:hAnsi="Calibri" w:cs="Calibri"/>
          <w:lang w:val="lt-LT"/>
        </w:rPr>
        <w:t xml:space="preserve"> Sutarties </w:t>
      </w:r>
      <w:r w:rsidR="00237434" w:rsidRPr="006974C4">
        <w:rPr>
          <w:rFonts w:ascii="Calibri" w:hAnsi="Calibri" w:cs="Calibri"/>
          <w:color w:val="000000"/>
          <w:lang w:val="lt-LT"/>
        </w:rPr>
        <w:t xml:space="preserve">projekto </w:t>
      </w:r>
      <w:r w:rsidR="006974C4" w:rsidRPr="006974C4">
        <w:rPr>
          <w:rFonts w:ascii="Calibri" w:hAnsi="Calibri" w:cs="Calibri"/>
          <w:color w:val="000000"/>
          <w:lang w:val="lt-LT"/>
        </w:rPr>
        <w:t>28 punkte</w:t>
      </w:r>
      <w:r w:rsidR="006974C4">
        <w:rPr>
          <w:rFonts w:ascii="Calibri" w:hAnsi="Calibri" w:cs="Calibri"/>
          <w:color w:val="000000"/>
          <w:lang w:val="lt-LT"/>
        </w:rPr>
        <w:t xml:space="preserve"> nurodyta, jog „</w:t>
      </w:r>
      <w:r w:rsidR="00E05856" w:rsidRPr="006974C4">
        <w:rPr>
          <w:rFonts w:ascii="Calibri" w:hAnsi="Calibri" w:cs="Calibri"/>
          <w:color w:val="000000"/>
          <w:lang w:val="lt-LT"/>
        </w:rPr>
        <w:t xml:space="preserve">Rangovas, neatlikęs Darbų per Sutartyje nustatytus terminus, Užsakovui pareikalavus, moka Užsakovui 0,02 (dviejų šimtųjų) procento </w:t>
      </w:r>
      <w:r w:rsidR="00E05856" w:rsidRPr="00E47165">
        <w:rPr>
          <w:rFonts w:ascii="Calibri" w:hAnsi="Calibri" w:cs="Calibri"/>
          <w:b/>
          <w:bCs/>
          <w:color w:val="000000"/>
          <w:lang w:val="lt-LT"/>
        </w:rPr>
        <w:t>Darbų kainos</w:t>
      </w:r>
      <w:r w:rsidR="00E05856" w:rsidRPr="006974C4">
        <w:rPr>
          <w:rFonts w:ascii="Calibri" w:hAnsi="Calibri" w:cs="Calibri"/>
          <w:color w:val="000000"/>
          <w:lang w:val="lt-LT"/>
        </w:rPr>
        <w:t xml:space="preserve"> dydžio delspinigius už kiekvieną pradelstą dieną</w:t>
      </w:r>
      <w:r w:rsidR="00CE36D4">
        <w:rPr>
          <w:rFonts w:ascii="Calibri" w:hAnsi="Calibri" w:cs="Calibri"/>
          <w:color w:val="000000"/>
          <w:lang w:val="lt-LT"/>
        </w:rPr>
        <w:t>“</w:t>
      </w:r>
      <w:r w:rsidR="00E05856" w:rsidRPr="006974C4">
        <w:rPr>
          <w:rFonts w:ascii="Calibri" w:hAnsi="Calibri" w:cs="Calibri"/>
          <w:color w:val="000000"/>
          <w:lang w:val="lt-LT"/>
        </w:rPr>
        <w:t>.</w:t>
      </w:r>
      <w:r w:rsidR="00E47165">
        <w:rPr>
          <w:rFonts w:ascii="Calibri" w:hAnsi="Calibri" w:cs="Calibri"/>
          <w:color w:val="000000"/>
          <w:lang w:val="lt-LT"/>
        </w:rPr>
        <w:t xml:space="preserve"> </w:t>
      </w:r>
    </w:p>
    <w:p w14:paraId="4289C838" w14:textId="3E8F52C6" w:rsidR="00011F87" w:rsidRDefault="00E47165" w:rsidP="00781D7D">
      <w:pPr>
        <w:spacing w:after="0"/>
        <w:ind w:firstLine="851"/>
        <w:rPr>
          <w:rFonts w:ascii="Calibri" w:hAnsi="Calibri" w:cs="Calibri"/>
          <w:bCs/>
          <w:lang w:val="lt-LT"/>
        </w:rPr>
      </w:pPr>
      <w:r>
        <w:rPr>
          <w:rFonts w:ascii="Calibri" w:hAnsi="Calibri" w:cs="Calibri"/>
          <w:color w:val="000000"/>
          <w:lang w:val="lt-LT"/>
        </w:rPr>
        <w:t xml:space="preserve">Atsižvelgiant į tai, jog </w:t>
      </w:r>
      <w:r w:rsidR="008754C9">
        <w:rPr>
          <w:rFonts w:ascii="Calibri" w:hAnsi="Calibri" w:cs="Calibri"/>
          <w:color w:val="000000"/>
          <w:lang w:val="lt-LT"/>
        </w:rPr>
        <w:t xml:space="preserve">Pirkimo dokumentuose </w:t>
      </w:r>
      <w:r w:rsidR="00AA571B">
        <w:rPr>
          <w:rFonts w:ascii="Calibri" w:hAnsi="Calibri" w:cs="Calibri"/>
          <w:color w:val="000000"/>
          <w:lang w:val="lt-LT"/>
        </w:rPr>
        <w:t>nėra nurodyta</w:t>
      </w:r>
      <w:r w:rsidR="001555F8">
        <w:rPr>
          <w:rFonts w:ascii="Calibri" w:hAnsi="Calibri" w:cs="Calibri"/>
          <w:color w:val="000000"/>
          <w:lang w:val="lt-LT"/>
        </w:rPr>
        <w:t xml:space="preserve"> sąvokos „Darbų kaina“</w:t>
      </w:r>
      <w:r w:rsidR="000F2911">
        <w:rPr>
          <w:rFonts w:ascii="Calibri" w:hAnsi="Calibri" w:cs="Calibri"/>
          <w:color w:val="000000"/>
          <w:lang w:val="lt-LT"/>
        </w:rPr>
        <w:t xml:space="preserve"> reikšmė</w:t>
      </w:r>
      <w:r w:rsidR="00AA571B">
        <w:rPr>
          <w:rFonts w:ascii="Calibri" w:hAnsi="Calibri" w:cs="Calibri"/>
          <w:color w:val="000000"/>
          <w:lang w:val="lt-LT"/>
        </w:rPr>
        <w:t xml:space="preserve">, </w:t>
      </w:r>
      <w:r w:rsidR="00AA571B" w:rsidRPr="00576AEA">
        <w:rPr>
          <w:rFonts w:ascii="Calibri" w:hAnsi="Calibri" w:cs="Calibri"/>
          <w:bCs/>
          <w:lang w:val="lt-LT"/>
        </w:rPr>
        <w:t xml:space="preserve">Tarnyba rekomenduoja </w:t>
      </w:r>
      <w:r w:rsidR="00AA571B">
        <w:rPr>
          <w:rFonts w:ascii="Calibri" w:hAnsi="Calibri" w:cs="Calibri"/>
          <w:bCs/>
          <w:lang w:val="lt-LT"/>
        </w:rPr>
        <w:t>patikslinti Sutarties projektą</w:t>
      </w:r>
      <w:r w:rsidR="000F2911">
        <w:rPr>
          <w:rFonts w:ascii="Calibri" w:hAnsi="Calibri" w:cs="Calibri"/>
          <w:bCs/>
          <w:lang w:val="lt-LT"/>
        </w:rPr>
        <w:t xml:space="preserve">, nurodant </w:t>
      </w:r>
      <w:r w:rsidR="00114E0F">
        <w:rPr>
          <w:rFonts w:ascii="Calibri" w:hAnsi="Calibri" w:cs="Calibri"/>
          <w:bCs/>
          <w:lang w:val="lt-LT"/>
        </w:rPr>
        <w:t>nuo kurios, Sut</w:t>
      </w:r>
      <w:r w:rsidR="00F66BAA">
        <w:rPr>
          <w:rFonts w:ascii="Calibri" w:hAnsi="Calibri" w:cs="Calibri"/>
          <w:bCs/>
          <w:lang w:val="lt-LT"/>
        </w:rPr>
        <w:t>ar</w:t>
      </w:r>
      <w:r w:rsidR="00114E0F">
        <w:rPr>
          <w:rFonts w:ascii="Calibri" w:hAnsi="Calibri" w:cs="Calibri"/>
          <w:bCs/>
          <w:lang w:val="lt-LT"/>
        </w:rPr>
        <w:t xml:space="preserve">tyje </w:t>
      </w:r>
      <w:r w:rsidR="0008312C">
        <w:rPr>
          <w:rFonts w:ascii="Calibri" w:hAnsi="Calibri" w:cs="Calibri"/>
          <w:bCs/>
          <w:lang w:val="lt-LT"/>
        </w:rPr>
        <w:t xml:space="preserve">nustatytos </w:t>
      </w:r>
      <w:r w:rsidR="00F66BAA">
        <w:rPr>
          <w:rFonts w:ascii="Calibri" w:hAnsi="Calibri" w:cs="Calibri"/>
          <w:bCs/>
          <w:lang w:val="lt-LT"/>
        </w:rPr>
        <w:t>sumos, su PVM ar be, bus skaičiuojami delspinigiai.</w:t>
      </w:r>
      <w:r w:rsidR="0097002B">
        <w:rPr>
          <w:rFonts w:ascii="Calibri" w:hAnsi="Calibri" w:cs="Calibri"/>
          <w:bCs/>
          <w:lang w:val="lt-LT"/>
        </w:rPr>
        <w:t xml:space="preserve"> Atitinkamai rekomenduojama patikslinti ir kita</w:t>
      </w:r>
      <w:r w:rsidR="00ED6009">
        <w:rPr>
          <w:rFonts w:ascii="Calibri" w:hAnsi="Calibri" w:cs="Calibri"/>
          <w:bCs/>
          <w:lang w:val="lt-LT"/>
        </w:rPr>
        <w:t>s</w:t>
      </w:r>
      <w:r w:rsidR="0097002B">
        <w:rPr>
          <w:rFonts w:ascii="Calibri" w:hAnsi="Calibri" w:cs="Calibri"/>
          <w:bCs/>
          <w:lang w:val="lt-LT"/>
        </w:rPr>
        <w:t xml:space="preserve"> Sutarties projekto nuostatas, susijusias su netesybų taikymu, ku</w:t>
      </w:r>
      <w:r w:rsidR="001F1141">
        <w:rPr>
          <w:rFonts w:ascii="Calibri" w:hAnsi="Calibri" w:cs="Calibri"/>
          <w:bCs/>
          <w:lang w:val="lt-LT"/>
        </w:rPr>
        <w:t>r</w:t>
      </w:r>
      <w:r w:rsidR="0097002B">
        <w:rPr>
          <w:rFonts w:ascii="Calibri" w:hAnsi="Calibri" w:cs="Calibri"/>
          <w:bCs/>
          <w:lang w:val="lt-LT"/>
        </w:rPr>
        <w:t xml:space="preserve">iose nėra aiškiai nurodyta, ar </w:t>
      </w:r>
      <w:r w:rsidR="009D3B82">
        <w:rPr>
          <w:rFonts w:ascii="Calibri" w:hAnsi="Calibri" w:cs="Calibri"/>
          <w:bCs/>
          <w:lang w:val="lt-LT"/>
        </w:rPr>
        <w:t>netesyb</w:t>
      </w:r>
      <w:r w:rsidR="00772AAE">
        <w:rPr>
          <w:rFonts w:ascii="Calibri" w:hAnsi="Calibri" w:cs="Calibri"/>
          <w:bCs/>
          <w:lang w:val="lt-LT"/>
        </w:rPr>
        <w:t xml:space="preserve">os </w:t>
      </w:r>
      <w:r w:rsidR="001F1141">
        <w:rPr>
          <w:rFonts w:ascii="Calibri" w:hAnsi="Calibri" w:cs="Calibri"/>
          <w:bCs/>
          <w:lang w:val="lt-LT"/>
        </w:rPr>
        <w:t>skaičiuojam</w:t>
      </w:r>
      <w:r w:rsidR="00772AAE">
        <w:rPr>
          <w:rFonts w:ascii="Calibri" w:hAnsi="Calibri" w:cs="Calibri"/>
          <w:bCs/>
          <w:lang w:val="lt-LT"/>
        </w:rPr>
        <w:t>os</w:t>
      </w:r>
      <w:r w:rsidR="001F1141">
        <w:rPr>
          <w:rFonts w:ascii="Calibri" w:hAnsi="Calibri" w:cs="Calibri"/>
          <w:bCs/>
          <w:lang w:val="lt-LT"/>
        </w:rPr>
        <w:t xml:space="preserve"> </w:t>
      </w:r>
      <w:r w:rsidR="0089011A">
        <w:rPr>
          <w:rFonts w:ascii="Calibri" w:hAnsi="Calibri" w:cs="Calibri"/>
          <w:bCs/>
          <w:lang w:val="lt-LT"/>
        </w:rPr>
        <w:t xml:space="preserve">nuo tam tikros sumos </w:t>
      </w:r>
      <w:r w:rsidR="0089011A" w:rsidRPr="00772AAE">
        <w:rPr>
          <w:rFonts w:ascii="Calibri" w:hAnsi="Calibri" w:cs="Calibri"/>
          <w:b/>
          <w:lang w:val="lt-LT"/>
        </w:rPr>
        <w:t>su PVM ar ne.</w:t>
      </w:r>
    </w:p>
    <w:p w14:paraId="2A4A74D5" w14:textId="0FE942A9" w:rsidR="007D6A1B" w:rsidRPr="00781D7D" w:rsidRDefault="00AB0C11" w:rsidP="00781D7D">
      <w:pPr>
        <w:pStyle w:val="ListParagraph"/>
        <w:tabs>
          <w:tab w:val="left" w:pos="567"/>
        </w:tabs>
        <w:spacing w:after="0"/>
        <w:ind w:left="0" w:firstLine="851"/>
        <w:contextualSpacing w:val="0"/>
        <w:jc w:val="both"/>
        <w:rPr>
          <w:rFonts w:ascii="Calibri" w:hAnsi="Calibri" w:cs="Calibri"/>
          <w:bCs/>
          <w:lang w:val="lt-LT"/>
        </w:rPr>
      </w:pPr>
      <w:r>
        <w:rPr>
          <w:rFonts w:ascii="Calibri" w:hAnsi="Calibri" w:cs="Calibri"/>
          <w:b/>
          <w:lang w:val="lt-LT"/>
        </w:rPr>
        <w:t>3</w:t>
      </w:r>
      <w:r w:rsidR="00550427" w:rsidRPr="00550427">
        <w:rPr>
          <w:rFonts w:ascii="Calibri" w:hAnsi="Calibri" w:cs="Calibri"/>
          <w:b/>
          <w:lang w:val="lt-LT"/>
        </w:rPr>
        <w:t>.3</w:t>
      </w:r>
      <w:r w:rsidR="007454B9" w:rsidRPr="00550427">
        <w:rPr>
          <w:rFonts w:ascii="Calibri" w:hAnsi="Calibri" w:cs="Calibri"/>
          <w:b/>
          <w:lang w:val="lt-LT"/>
        </w:rPr>
        <w:t>.</w:t>
      </w:r>
      <w:r w:rsidR="007454B9">
        <w:rPr>
          <w:rFonts w:ascii="Calibri" w:hAnsi="Calibri" w:cs="Calibri"/>
          <w:bCs/>
          <w:lang w:val="lt-LT"/>
        </w:rPr>
        <w:t xml:space="preserve"> </w:t>
      </w:r>
      <w:r w:rsidR="0002525A">
        <w:rPr>
          <w:rFonts w:ascii="Calibri" w:hAnsi="Calibri" w:cs="Calibri"/>
          <w:bCs/>
          <w:lang w:val="lt-LT"/>
        </w:rPr>
        <w:t>Sutarties projekte nurodyta, jog „</w:t>
      </w:r>
      <w:r w:rsidR="0002525A" w:rsidRPr="0002525A">
        <w:rPr>
          <w:rFonts w:ascii="Calibri" w:hAnsi="Calibri" w:cs="Calibri"/>
          <w:bCs/>
          <w:lang w:val="lt-LT"/>
        </w:rPr>
        <w:t xml:space="preserve">Rangovui laiku nepašalinus Darbų defektų Sutartyje nustatytu terminu, Rangovas Užsakovui moka 100,00 Eur (vieną šimtą eurų 00 ct) dydžio </w:t>
      </w:r>
      <w:r w:rsidR="0002525A" w:rsidRPr="0002525A">
        <w:rPr>
          <w:rFonts w:ascii="Calibri" w:hAnsi="Calibri" w:cs="Calibri"/>
          <w:b/>
          <w:lang w:val="lt-LT"/>
        </w:rPr>
        <w:t>baudą už kiekvieną neištaisytą Darbų defektų darbo dieną</w:t>
      </w:r>
      <w:r w:rsidR="00252B02">
        <w:rPr>
          <w:rFonts w:ascii="Calibri" w:hAnsi="Calibri" w:cs="Calibri"/>
          <w:b/>
          <w:lang w:val="lt-LT"/>
        </w:rPr>
        <w:t>“</w:t>
      </w:r>
      <w:r w:rsidR="0002525A" w:rsidRPr="0002525A">
        <w:rPr>
          <w:rFonts w:ascii="Calibri" w:hAnsi="Calibri" w:cs="Calibri"/>
          <w:bCs/>
          <w:lang w:val="lt-LT"/>
        </w:rPr>
        <w:t xml:space="preserve">. </w:t>
      </w:r>
      <w:r w:rsidR="0002525A">
        <w:rPr>
          <w:rFonts w:ascii="Calibri" w:hAnsi="Calibri" w:cs="Calibri"/>
          <w:bCs/>
          <w:lang w:val="lt-LT"/>
        </w:rPr>
        <w:t xml:space="preserve">Atsižvelgiant į tai, jog bauda, kaip netesybų forma, </w:t>
      </w:r>
      <w:r w:rsidR="006E313B">
        <w:rPr>
          <w:rFonts w:ascii="Calibri" w:hAnsi="Calibri" w:cs="Calibri"/>
          <w:bCs/>
          <w:lang w:val="lt-LT"/>
        </w:rPr>
        <w:t xml:space="preserve">paprastai </w:t>
      </w:r>
      <w:r w:rsidR="0002525A">
        <w:rPr>
          <w:rFonts w:ascii="Calibri" w:hAnsi="Calibri" w:cs="Calibri"/>
          <w:bCs/>
          <w:lang w:val="lt-LT"/>
        </w:rPr>
        <w:t>yra vienkartinio</w:t>
      </w:r>
      <w:r w:rsidR="009D2F3C">
        <w:rPr>
          <w:rFonts w:ascii="Calibri" w:hAnsi="Calibri" w:cs="Calibri"/>
          <w:bCs/>
          <w:lang w:val="lt-LT"/>
        </w:rPr>
        <w:t xml:space="preserve"> pobūdžio, rekomenduojame </w:t>
      </w:r>
      <w:r w:rsidR="00252B02">
        <w:rPr>
          <w:rFonts w:ascii="Calibri" w:hAnsi="Calibri" w:cs="Calibri"/>
          <w:bCs/>
          <w:lang w:val="lt-LT"/>
        </w:rPr>
        <w:t>patikslinti minėtą sąlygą.</w:t>
      </w:r>
    </w:p>
    <w:p w14:paraId="6E6E4749" w14:textId="1092E7BC" w:rsidR="006E313B" w:rsidRDefault="00AB0C11" w:rsidP="006E313B">
      <w:pPr>
        <w:pStyle w:val="ListParagraph"/>
        <w:tabs>
          <w:tab w:val="left" w:pos="426"/>
        </w:tabs>
        <w:spacing w:after="0"/>
        <w:ind w:left="0" w:firstLine="851"/>
        <w:contextualSpacing w:val="0"/>
        <w:jc w:val="both"/>
        <w:rPr>
          <w:rFonts w:ascii="Calibri" w:hAnsi="Calibri" w:cs="Calibri"/>
          <w:color w:val="000000"/>
          <w:lang w:val="lt-LT"/>
        </w:rPr>
      </w:pPr>
      <w:r>
        <w:rPr>
          <w:rFonts w:ascii="Calibri" w:hAnsi="Calibri" w:cs="Calibri"/>
          <w:b/>
          <w:lang w:val="lt-LT"/>
        </w:rPr>
        <w:t>3</w:t>
      </w:r>
      <w:r w:rsidR="00D54D5F">
        <w:rPr>
          <w:rFonts w:ascii="Calibri" w:hAnsi="Calibri" w:cs="Calibri"/>
          <w:b/>
          <w:lang w:val="lt-LT"/>
        </w:rPr>
        <w:t>.4.</w:t>
      </w:r>
      <w:r w:rsidR="007D6A1B">
        <w:rPr>
          <w:rFonts w:ascii="Calibri" w:hAnsi="Calibri" w:cs="Calibri"/>
          <w:bCs/>
          <w:lang w:val="lt-LT"/>
        </w:rPr>
        <w:t xml:space="preserve"> </w:t>
      </w:r>
      <w:r w:rsidR="00BF2EA8" w:rsidRPr="006E313B">
        <w:rPr>
          <w:rFonts w:ascii="Calibri" w:hAnsi="Calibri" w:cs="Calibri"/>
          <w:color w:val="000000"/>
          <w:lang w:val="lt-LT"/>
        </w:rPr>
        <w:t>Sutarties</w:t>
      </w:r>
      <w:r w:rsidR="006E313B" w:rsidRPr="006E313B">
        <w:rPr>
          <w:rFonts w:ascii="Calibri" w:hAnsi="Calibri" w:cs="Calibri"/>
          <w:color w:val="000000"/>
          <w:lang w:val="lt-LT"/>
        </w:rPr>
        <w:t xml:space="preserve"> </w:t>
      </w:r>
      <w:r w:rsidR="000B570C">
        <w:rPr>
          <w:rFonts w:ascii="Calibri" w:hAnsi="Calibri" w:cs="Calibri"/>
          <w:color w:val="000000"/>
          <w:lang w:val="lt-LT"/>
        </w:rPr>
        <w:t>projekto</w:t>
      </w:r>
      <w:r w:rsidR="00E12CD9">
        <w:rPr>
          <w:rFonts w:ascii="Calibri" w:hAnsi="Calibri" w:cs="Calibri"/>
          <w:color w:val="000000"/>
          <w:lang w:val="lt-LT"/>
        </w:rPr>
        <w:t xml:space="preserve"> </w:t>
      </w:r>
      <w:r w:rsidR="006E313B" w:rsidRPr="006E313B">
        <w:rPr>
          <w:rFonts w:ascii="Calibri" w:hAnsi="Calibri" w:cs="Calibri"/>
          <w:color w:val="000000"/>
          <w:lang w:val="lt-LT"/>
        </w:rPr>
        <w:t xml:space="preserve">33 punkte nustatyta, jog „Rangovui vėluojant atlikti Darbus arba ištaisyti Darbų defektus, </w:t>
      </w:r>
      <w:r w:rsidR="006E313B" w:rsidRPr="006E313B">
        <w:rPr>
          <w:rFonts w:ascii="Calibri" w:hAnsi="Calibri" w:cs="Calibri"/>
          <w:b/>
          <w:bCs/>
          <w:color w:val="000000"/>
          <w:lang w:val="lt-LT"/>
        </w:rPr>
        <w:t>net ir garantinio periodo metu</w:t>
      </w:r>
      <w:r w:rsidR="006E313B" w:rsidRPr="006E313B">
        <w:rPr>
          <w:rFonts w:ascii="Calibri" w:hAnsi="Calibri" w:cs="Calibri"/>
          <w:color w:val="000000"/>
          <w:lang w:val="lt-LT"/>
        </w:rPr>
        <w:t xml:space="preserve">, ilgiau kaip per 30 (trisdešimt) kalendorinių dienų nuo termino atlikti Darbus ar pašalinti defektus pabaigos ir nesant objektyvių nuo Rangovo nepriklausančių aplinkybių, lemiančių vėlavimą, tai </w:t>
      </w:r>
      <w:r w:rsidR="006E313B" w:rsidRPr="006E313B">
        <w:rPr>
          <w:rFonts w:ascii="Calibri" w:hAnsi="Calibri" w:cs="Calibri"/>
          <w:b/>
          <w:bCs/>
          <w:color w:val="000000"/>
          <w:lang w:val="lt-LT"/>
        </w:rPr>
        <w:t>laikoma esminiu Sutarties pažeidimu</w:t>
      </w:r>
      <w:r w:rsidR="006E313B" w:rsidRPr="006E313B">
        <w:rPr>
          <w:rFonts w:ascii="Calibri" w:hAnsi="Calibri" w:cs="Calibri"/>
          <w:color w:val="000000"/>
          <w:lang w:val="lt-LT"/>
        </w:rPr>
        <w:t xml:space="preserve">, Užsakovas </w:t>
      </w:r>
      <w:r w:rsidR="006E313B" w:rsidRPr="00AA0BFC">
        <w:rPr>
          <w:rFonts w:ascii="Calibri" w:hAnsi="Calibri" w:cs="Calibri"/>
          <w:b/>
          <w:bCs/>
          <w:color w:val="000000"/>
          <w:lang w:val="lt-LT"/>
        </w:rPr>
        <w:t>nutraukia Sutartį</w:t>
      </w:r>
      <w:r w:rsidR="006E313B" w:rsidRPr="006E313B">
        <w:rPr>
          <w:rFonts w:ascii="Calibri" w:hAnsi="Calibri" w:cs="Calibri"/>
          <w:color w:val="000000"/>
          <w:lang w:val="lt-LT"/>
        </w:rPr>
        <w:t xml:space="preserve">, o </w:t>
      </w:r>
      <w:r w:rsidR="006E313B" w:rsidRPr="00AA0BFC">
        <w:rPr>
          <w:rFonts w:ascii="Calibri" w:hAnsi="Calibri" w:cs="Calibri"/>
          <w:color w:val="000000"/>
          <w:lang w:val="lt-LT"/>
        </w:rPr>
        <w:t xml:space="preserve">Rangovas privalo sumokėti Užsakovui 5 (penkių) procentų dydžio baudą, </w:t>
      </w:r>
      <w:r w:rsidR="006E313B" w:rsidRPr="006E313B">
        <w:rPr>
          <w:rFonts w:ascii="Calibri" w:hAnsi="Calibri" w:cs="Calibri"/>
          <w:color w:val="000000"/>
          <w:lang w:val="lt-LT"/>
        </w:rPr>
        <w:t>skaičiuojamą nuo Sutarties kainos, ir atlyginti nuostolius, susijusius su Sutarties nutraukimu bei kito Rangovo samdymu pagal Sutartį Darbams atlikti (jei taikoma), kurių nepadengia nurodyta bauda“.</w:t>
      </w:r>
    </w:p>
    <w:p w14:paraId="450F6AB1" w14:textId="7E79B506" w:rsidR="00011F87" w:rsidRDefault="00AA51B8" w:rsidP="00AA51B8">
      <w:pPr>
        <w:spacing w:after="0"/>
        <w:ind w:firstLine="851"/>
        <w:rPr>
          <w:rFonts w:ascii="Calibri" w:hAnsi="Calibri" w:cs="Calibri"/>
          <w:color w:val="000000"/>
          <w:lang w:val="lt-LT"/>
        </w:rPr>
      </w:pPr>
      <w:r w:rsidRPr="00027507">
        <w:rPr>
          <w:rFonts w:ascii="Calibri" w:hAnsi="Calibri" w:cs="Calibri"/>
          <w:bCs/>
          <w:lang w:val="lt-LT"/>
        </w:rPr>
        <w:t>Tarnyba pažymi, kad visais atvejais Pirkimo dokumentai turi būti tikslūs ir aiškūs, be dviprasmybių, visiems vienodai suprantami.</w:t>
      </w:r>
      <w:r>
        <w:rPr>
          <w:rFonts w:ascii="Calibri" w:hAnsi="Calibri" w:cs="Calibri"/>
          <w:bCs/>
          <w:lang w:val="lt-LT"/>
        </w:rPr>
        <w:t xml:space="preserve"> </w:t>
      </w:r>
      <w:r w:rsidR="00F443BD">
        <w:rPr>
          <w:rFonts w:ascii="Calibri" w:hAnsi="Calibri" w:cs="Calibri"/>
          <w:color w:val="000000"/>
          <w:lang w:val="lt-LT"/>
        </w:rPr>
        <w:t>Siekiant aiškumo</w:t>
      </w:r>
      <w:r w:rsidR="006467BA">
        <w:rPr>
          <w:rFonts w:ascii="Calibri" w:hAnsi="Calibri" w:cs="Calibri"/>
          <w:color w:val="000000"/>
          <w:lang w:val="lt-LT"/>
        </w:rPr>
        <w:t xml:space="preserve"> bei užkirsti kelią galimiems ginčams su Rangovu</w:t>
      </w:r>
      <w:r w:rsidR="0008312C">
        <w:rPr>
          <w:rFonts w:ascii="Calibri" w:hAnsi="Calibri" w:cs="Calibri"/>
          <w:color w:val="000000"/>
          <w:lang w:val="lt-LT"/>
        </w:rPr>
        <w:t xml:space="preserve"> ateityje</w:t>
      </w:r>
      <w:r w:rsidR="005F34BB">
        <w:rPr>
          <w:rFonts w:ascii="Calibri" w:hAnsi="Calibri" w:cs="Calibri"/>
          <w:color w:val="000000"/>
          <w:lang w:val="lt-LT"/>
        </w:rPr>
        <w:t xml:space="preserve">, </w:t>
      </w:r>
      <w:r w:rsidR="002F1B00">
        <w:rPr>
          <w:rFonts w:ascii="Calibri" w:hAnsi="Calibri" w:cs="Calibri"/>
          <w:color w:val="000000"/>
          <w:lang w:val="lt-LT"/>
        </w:rPr>
        <w:t>rekomenduo</w:t>
      </w:r>
      <w:r w:rsidR="0035535E">
        <w:rPr>
          <w:rFonts w:ascii="Calibri" w:hAnsi="Calibri" w:cs="Calibri"/>
          <w:color w:val="000000"/>
          <w:lang w:val="lt-LT"/>
        </w:rPr>
        <w:t>tina</w:t>
      </w:r>
      <w:r w:rsidR="002F1B00">
        <w:rPr>
          <w:rFonts w:ascii="Calibri" w:hAnsi="Calibri" w:cs="Calibri"/>
          <w:color w:val="000000"/>
          <w:lang w:val="lt-LT"/>
        </w:rPr>
        <w:t xml:space="preserve"> minėtą sąlygą patikslinti</w:t>
      </w:r>
      <w:r w:rsidR="00177E3B">
        <w:rPr>
          <w:rFonts w:ascii="Calibri" w:hAnsi="Calibri" w:cs="Calibri"/>
          <w:color w:val="000000"/>
          <w:lang w:val="lt-LT"/>
        </w:rPr>
        <w:t xml:space="preserve"> ir </w:t>
      </w:r>
      <w:r w:rsidR="0003553B">
        <w:rPr>
          <w:rFonts w:ascii="Calibri" w:hAnsi="Calibri" w:cs="Calibri"/>
          <w:color w:val="000000"/>
          <w:lang w:val="lt-LT"/>
        </w:rPr>
        <w:t xml:space="preserve">sankcijos dėl </w:t>
      </w:r>
      <w:r w:rsidR="00EC7E47">
        <w:rPr>
          <w:rFonts w:ascii="Calibri" w:hAnsi="Calibri" w:cs="Calibri"/>
          <w:color w:val="000000"/>
          <w:lang w:val="lt-LT"/>
        </w:rPr>
        <w:t xml:space="preserve">garantinio termino metu atsiradusių </w:t>
      </w:r>
      <w:r w:rsidR="0003553B">
        <w:rPr>
          <w:rFonts w:ascii="Calibri" w:hAnsi="Calibri" w:cs="Calibri"/>
          <w:color w:val="000000"/>
          <w:lang w:val="lt-LT"/>
        </w:rPr>
        <w:t xml:space="preserve">Darbų defektų </w:t>
      </w:r>
      <w:r w:rsidR="006A7051">
        <w:rPr>
          <w:rFonts w:ascii="Calibri" w:hAnsi="Calibri" w:cs="Calibri"/>
          <w:color w:val="000000"/>
          <w:lang w:val="lt-LT"/>
        </w:rPr>
        <w:t>ištaisymo</w:t>
      </w:r>
      <w:r w:rsidR="00EC7E47">
        <w:rPr>
          <w:rFonts w:ascii="Calibri" w:hAnsi="Calibri" w:cs="Calibri"/>
          <w:color w:val="000000"/>
          <w:lang w:val="lt-LT"/>
        </w:rPr>
        <w:t xml:space="preserve"> vėlavimo nesieti su </w:t>
      </w:r>
      <w:r w:rsidR="00FA6C54">
        <w:rPr>
          <w:rFonts w:ascii="Calibri" w:hAnsi="Calibri" w:cs="Calibri"/>
          <w:color w:val="000000"/>
          <w:lang w:val="lt-LT"/>
        </w:rPr>
        <w:t>esminiu sutarties pažeidimu ir suta</w:t>
      </w:r>
      <w:r w:rsidR="00177E3B">
        <w:rPr>
          <w:rFonts w:ascii="Calibri" w:hAnsi="Calibri" w:cs="Calibri"/>
          <w:color w:val="000000"/>
          <w:lang w:val="lt-LT"/>
        </w:rPr>
        <w:t>r</w:t>
      </w:r>
      <w:r w:rsidR="00FA6C54">
        <w:rPr>
          <w:rFonts w:ascii="Calibri" w:hAnsi="Calibri" w:cs="Calibri"/>
          <w:color w:val="000000"/>
          <w:lang w:val="lt-LT"/>
        </w:rPr>
        <w:t>ties nutraukimu</w:t>
      </w:r>
      <w:r w:rsidR="008254F5">
        <w:rPr>
          <w:rFonts w:ascii="Calibri" w:hAnsi="Calibri" w:cs="Calibri"/>
          <w:color w:val="000000"/>
          <w:lang w:val="lt-LT"/>
        </w:rPr>
        <w:t xml:space="preserve"> (</w:t>
      </w:r>
      <w:r w:rsidR="000B0645">
        <w:rPr>
          <w:rFonts w:ascii="Calibri" w:hAnsi="Calibri" w:cs="Calibri"/>
          <w:color w:val="000000"/>
          <w:lang w:val="lt-LT"/>
        </w:rPr>
        <w:t xml:space="preserve">kas garantinio termino metu, t. y. </w:t>
      </w:r>
      <w:r w:rsidR="008254F5">
        <w:rPr>
          <w:rFonts w:ascii="Calibri" w:hAnsi="Calibri" w:cs="Calibri"/>
          <w:color w:val="000000"/>
          <w:lang w:val="lt-LT"/>
        </w:rPr>
        <w:t>pasibaigus sutarties galiojimo terminui, nebūtų įgyvendinama)</w:t>
      </w:r>
      <w:r w:rsidR="004B690A">
        <w:rPr>
          <w:rFonts w:ascii="Calibri" w:hAnsi="Calibri" w:cs="Calibri"/>
          <w:color w:val="000000"/>
          <w:lang w:val="lt-LT"/>
        </w:rPr>
        <w:t>, bet aiškiai nurodyti tokiu atveju taikytiną sankciją.</w:t>
      </w:r>
    </w:p>
    <w:p w14:paraId="11B0A1AA" w14:textId="5E5E4FCE" w:rsidR="004964DE" w:rsidRPr="004964DE" w:rsidRDefault="00AB0C11" w:rsidP="004964DE">
      <w:pPr>
        <w:spacing w:after="0"/>
        <w:ind w:firstLine="851"/>
        <w:rPr>
          <w:rFonts w:ascii="Calibri" w:hAnsi="Calibri" w:cs="Calibri"/>
          <w:lang w:val="lt-LT"/>
        </w:rPr>
      </w:pPr>
      <w:r>
        <w:rPr>
          <w:rFonts w:ascii="Calibri" w:hAnsi="Calibri" w:cs="Calibri"/>
          <w:b/>
          <w:bCs/>
          <w:lang w:val="lt-LT"/>
        </w:rPr>
        <w:t>3</w:t>
      </w:r>
      <w:r w:rsidR="00D54D5F" w:rsidRPr="00D54D5F">
        <w:rPr>
          <w:rFonts w:ascii="Calibri" w:hAnsi="Calibri" w:cs="Calibri"/>
          <w:b/>
          <w:bCs/>
          <w:lang w:val="lt-LT"/>
        </w:rPr>
        <w:t>.5.</w:t>
      </w:r>
      <w:r w:rsidR="00D54D5F">
        <w:rPr>
          <w:rFonts w:ascii="Calibri" w:hAnsi="Calibri" w:cs="Calibri"/>
          <w:lang w:val="lt-LT"/>
        </w:rPr>
        <w:t xml:space="preserve"> </w:t>
      </w:r>
      <w:r w:rsidR="004964DE" w:rsidRPr="004964DE">
        <w:rPr>
          <w:rFonts w:ascii="Calibri" w:hAnsi="Calibri" w:cs="Calibri"/>
          <w:lang w:val="lt-LT"/>
        </w:rPr>
        <w:t xml:space="preserve">Atsižvelgiant į tai, kad Sutarties projekto šalys </w:t>
      </w:r>
      <w:r w:rsidR="007A18C7">
        <w:rPr>
          <w:rFonts w:ascii="Calibri" w:hAnsi="Calibri" w:cs="Calibri"/>
          <w:lang w:val="lt-LT"/>
        </w:rPr>
        <w:t>Sut</w:t>
      </w:r>
      <w:r w:rsidR="00F85AB1">
        <w:rPr>
          <w:rFonts w:ascii="Calibri" w:hAnsi="Calibri" w:cs="Calibri"/>
          <w:lang w:val="lt-LT"/>
        </w:rPr>
        <w:t>ar</w:t>
      </w:r>
      <w:r w:rsidR="007A18C7">
        <w:rPr>
          <w:rFonts w:ascii="Calibri" w:hAnsi="Calibri" w:cs="Calibri"/>
          <w:lang w:val="lt-LT"/>
        </w:rPr>
        <w:t xml:space="preserve">ties projekte įvardintos </w:t>
      </w:r>
      <w:r w:rsidR="00F85AB1">
        <w:rPr>
          <w:rFonts w:ascii="Calibri" w:hAnsi="Calibri" w:cs="Calibri"/>
          <w:lang w:val="lt-LT"/>
        </w:rPr>
        <w:t>kaip</w:t>
      </w:r>
      <w:r w:rsidR="004964DE" w:rsidRPr="004964DE">
        <w:rPr>
          <w:rFonts w:ascii="Calibri" w:hAnsi="Calibri" w:cs="Calibri"/>
          <w:lang w:val="lt-LT"/>
        </w:rPr>
        <w:t xml:space="preserve"> „</w:t>
      </w:r>
      <w:r w:rsidR="004964DE" w:rsidRPr="004964DE">
        <w:rPr>
          <w:rFonts w:ascii="Calibri" w:hAnsi="Calibri" w:cs="Calibri"/>
          <w:b/>
          <w:bCs/>
          <w:lang w:val="lt-LT"/>
        </w:rPr>
        <w:t>Rangovas</w:t>
      </w:r>
      <w:r w:rsidR="004964DE" w:rsidRPr="004964DE">
        <w:rPr>
          <w:rFonts w:ascii="Calibri" w:hAnsi="Calibri" w:cs="Calibri"/>
          <w:lang w:val="lt-LT"/>
        </w:rPr>
        <w:t>“ ir „Užsakovas“, rekomenduotina tikslinti Sutarties projekto</w:t>
      </w:r>
      <w:r w:rsidR="004964DE" w:rsidRPr="004964DE">
        <w:rPr>
          <w:rFonts w:ascii="Calibri" w:hAnsi="Calibri" w:cs="Calibri"/>
          <w:b/>
          <w:bCs/>
          <w:lang w:val="lt-LT"/>
        </w:rPr>
        <w:t xml:space="preserve"> </w:t>
      </w:r>
      <w:r w:rsidR="00F85AB1">
        <w:rPr>
          <w:rFonts w:ascii="Calibri" w:hAnsi="Calibri" w:cs="Calibri"/>
          <w:iCs/>
          <w:lang w:val="lt-LT"/>
        </w:rPr>
        <w:t>sąlygas, kuriose Rangovas yra nurodoma</w:t>
      </w:r>
      <w:r w:rsidR="00877792">
        <w:rPr>
          <w:rFonts w:ascii="Calibri" w:hAnsi="Calibri" w:cs="Calibri"/>
          <w:iCs/>
          <w:lang w:val="lt-LT"/>
        </w:rPr>
        <w:t>s kaip Paslaugų teikėjas</w:t>
      </w:r>
      <w:r w:rsidR="00702379">
        <w:rPr>
          <w:rFonts w:ascii="Calibri" w:hAnsi="Calibri" w:cs="Calibri"/>
          <w:iCs/>
          <w:lang w:val="lt-LT"/>
        </w:rPr>
        <w:t xml:space="preserve"> (Sutarties projekto </w:t>
      </w:r>
      <w:r w:rsidR="00931A8E">
        <w:rPr>
          <w:rFonts w:ascii="Calibri" w:hAnsi="Calibri" w:cs="Calibri"/>
          <w:iCs/>
          <w:lang w:val="lt-LT"/>
        </w:rPr>
        <w:t>8</w:t>
      </w:r>
      <w:r w:rsidR="00162B47">
        <w:rPr>
          <w:rFonts w:ascii="Calibri" w:hAnsi="Calibri" w:cs="Calibri"/>
          <w:iCs/>
          <w:lang w:val="lt-LT"/>
        </w:rPr>
        <w:t xml:space="preserve"> punktas</w:t>
      </w:r>
      <w:r w:rsidR="004964DE" w:rsidRPr="004964DE">
        <w:rPr>
          <w:rFonts w:ascii="Calibri" w:hAnsi="Calibri" w:cs="Calibri"/>
          <w:iCs/>
          <w:lang w:val="lt-LT"/>
        </w:rPr>
        <w:t xml:space="preserve">, </w:t>
      </w:r>
      <w:r w:rsidR="00162B47">
        <w:rPr>
          <w:rFonts w:ascii="Calibri" w:hAnsi="Calibri" w:cs="Calibri"/>
          <w:iCs/>
          <w:lang w:val="lt-LT"/>
        </w:rPr>
        <w:t>13.8 papunktis ir kt.).</w:t>
      </w:r>
    </w:p>
    <w:p w14:paraId="0837DDEF" w14:textId="302A14BA" w:rsidR="00D311C0" w:rsidRPr="00D311C0" w:rsidRDefault="00AB0C11" w:rsidP="00D311C0">
      <w:pPr>
        <w:spacing w:after="0"/>
        <w:ind w:firstLine="851"/>
        <w:rPr>
          <w:rFonts w:ascii="Calibri" w:hAnsi="Calibri" w:cs="Calibri"/>
          <w:bCs/>
          <w:lang w:val="lt-LT"/>
        </w:rPr>
      </w:pPr>
      <w:r>
        <w:rPr>
          <w:rFonts w:ascii="Calibri" w:hAnsi="Calibri" w:cs="Calibri"/>
          <w:b/>
          <w:lang w:val="lt-LT"/>
        </w:rPr>
        <w:t>3</w:t>
      </w:r>
      <w:r w:rsidR="00DB3DB7" w:rsidRPr="00DB3DB7">
        <w:rPr>
          <w:rFonts w:ascii="Calibri" w:hAnsi="Calibri" w:cs="Calibri"/>
          <w:b/>
          <w:lang w:val="lt-LT"/>
        </w:rPr>
        <w:t>.</w:t>
      </w:r>
      <w:r>
        <w:rPr>
          <w:rFonts w:ascii="Calibri" w:hAnsi="Calibri" w:cs="Calibri"/>
          <w:b/>
          <w:lang w:val="lt-LT"/>
        </w:rPr>
        <w:t>6</w:t>
      </w:r>
      <w:r w:rsidR="00DB3DB7" w:rsidRPr="00DB3DB7">
        <w:rPr>
          <w:rFonts w:ascii="Calibri" w:hAnsi="Calibri" w:cs="Calibri"/>
          <w:b/>
          <w:lang w:val="lt-LT"/>
        </w:rPr>
        <w:t xml:space="preserve">. </w:t>
      </w:r>
      <w:r w:rsidR="00D311C0" w:rsidRPr="00D311C0">
        <w:rPr>
          <w:rFonts w:ascii="Calibri" w:hAnsi="Calibri" w:cs="Calibri"/>
          <w:bCs/>
          <w:lang w:val="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w:t>
      </w:r>
      <w:r w:rsidR="00B15873">
        <w:rPr>
          <w:rFonts w:ascii="Calibri" w:hAnsi="Calibri" w:cs="Calibri"/>
          <w:bCs/>
          <w:lang w:val="lt-LT"/>
        </w:rPr>
        <w:t xml:space="preserve">io </w:t>
      </w:r>
      <w:r w:rsidR="00540F44">
        <w:rPr>
          <w:rFonts w:ascii="Calibri" w:hAnsi="Calibri" w:cs="Calibri"/>
          <w:bCs/>
          <w:lang w:val="lt-LT"/>
        </w:rPr>
        <w:t xml:space="preserve">1 dalies 1-3 </w:t>
      </w:r>
      <w:r w:rsidR="00317F61">
        <w:rPr>
          <w:rFonts w:ascii="Calibri" w:hAnsi="Calibri" w:cs="Calibri"/>
          <w:bCs/>
          <w:lang w:val="lt-LT"/>
        </w:rPr>
        <w:t>punktuose nustatytos sąlygos</w:t>
      </w:r>
      <w:r w:rsidR="00D311C0" w:rsidRPr="00D311C0">
        <w:rPr>
          <w:rFonts w:ascii="Calibri" w:hAnsi="Calibri" w:cs="Calibri"/>
          <w:bCs/>
          <w:lang w:val="lt-LT"/>
        </w:rPr>
        <w:t xml:space="preserve"> </w:t>
      </w:r>
      <w:r w:rsidR="00317F61">
        <w:rPr>
          <w:rFonts w:ascii="Calibri" w:hAnsi="Calibri" w:cs="Calibri"/>
          <w:bCs/>
          <w:lang w:val="lt-LT"/>
        </w:rPr>
        <w:t xml:space="preserve">yra </w:t>
      </w:r>
      <w:r w:rsidR="00D311C0" w:rsidRPr="00D311C0">
        <w:rPr>
          <w:rFonts w:ascii="Calibri" w:hAnsi="Calibri" w:cs="Calibri"/>
          <w:bCs/>
          <w:lang w:val="lt-LT"/>
        </w:rPr>
        <w:t>įtraukt</w:t>
      </w:r>
      <w:r w:rsidR="00317F61">
        <w:rPr>
          <w:rFonts w:ascii="Calibri" w:hAnsi="Calibri" w:cs="Calibri"/>
          <w:bCs/>
          <w:lang w:val="lt-LT"/>
        </w:rPr>
        <w:t>os</w:t>
      </w:r>
      <w:r w:rsidR="00D311C0" w:rsidRPr="00D311C0">
        <w:rPr>
          <w:rFonts w:ascii="Calibri" w:hAnsi="Calibri" w:cs="Calibri"/>
          <w:bCs/>
          <w:lang w:val="lt-LT"/>
        </w:rPr>
        <w:t xml:space="preserve"> į Sutarties projektą,</w:t>
      </w:r>
      <w:r w:rsidR="00317F61">
        <w:rPr>
          <w:rFonts w:ascii="Calibri" w:hAnsi="Calibri" w:cs="Calibri"/>
          <w:bCs/>
          <w:lang w:val="lt-LT"/>
        </w:rPr>
        <w:t xml:space="preserve"> tačiau</w:t>
      </w:r>
      <w:r w:rsidR="00D311C0" w:rsidRPr="00D311C0">
        <w:rPr>
          <w:rFonts w:ascii="Calibri" w:hAnsi="Calibri" w:cs="Calibri"/>
          <w:bCs/>
          <w:lang w:val="lt-LT"/>
        </w:rPr>
        <w:t xml:space="preserve"> </w:t>
      </w:r>
      <w:r w:rsidR="00804DB8">
        <w:rPr>
          <w:rFonts w:ascii="Calibri" w:hAnsi="Calibri" w:cs="Calibri"/>
          <w:bCs/>
          <w:lang w:val="lt-LT"/>
        </w:rPr>
        <w:t>neįtraukta</w:t>
      </w:r>
      <w:r w:rsidR="00E85DBE">
        <w:rPr>
          <w:rFonts w:ascii="Calibri" w:hAnsi="Calibri" w:cs="Calibri"/>
          <w:bCs/>
          <w:lang w:val="lt-LT"/>
        </w:rPr>
        <w:t>s</w:t>
      </w:r>
      <w:r w:rsidR="00804DB8">
        <w:rPr>
          <w:rFonts w:ascii="Calibri" w:hAnsi="Calibri" w:cs="Calibri"/>
          <w:bCs/>
          <w:lang w:val="lt-LT"/>
        </w:rPr>
        <w:t xml:space="preserve"> </w:t>
      </w:r>
      <w:r w:rsidR="00E85DBE" w:rsidRPr="00D311C0">
        <w:rPr>
          <w:rFonts w:ascii="Calibri" w:hAnsi="Calibri" w:cs="Calibri"/>
          <w:bCs/>
          <w:lang w:val="lt-LT"/>
        </w:rPr>
        <w:t>Įstatymo 90 straipsn</w:t>
      </w:r>
      <w:r w:rsidR="00E85DBE">
        <w:rPr>
          <w:rFonts w:ascii="Calibri" w:hAnsi="Calibri" w:cs="Calibri"/>
          <w:bCs/>
          <w:lang w:val="lt-LT"/>
        </w:rPr>
        <w:t>io 1 dalies 4 punkte nu</w:t>
      </w:r>
      <w:r w:rsidR="00F806C4">
        <w:rPr>
          <w:rFonts w:ascii="Calibri" w:hAnsi="Calibri" w:cs="Calibri"/>
          <w:bCs/>
          <w:lang w:val="lt-LT"/>
        </w:rPr>
        <w:t xml:space="preserve">rodytas atvejis, </w:t>
      </w:r>
      <w:r w:rsidR="00D311C0" w:rsidRPr="00D311C0">
        <w:rPr>
          <w:rFonts w:ascii="Calibri" w:hAnsi="Calibri" w:cs="Calibri"/>
          <w:bCs/>
          <w:lang w:val="lt-LT"/>
        </w:rPr>
        <w:t>todėl Tarnyba rekomenduoja patikslinti Sutarties projektą.</w:t>
      </w:r>
    </w:p>
    <w:p w14:paraId="7C06871F" w14:textId="77777777" w:rsidR="00E85415" w:rsidRDefault="00E85415" w:rsidP="00E85415">
      <w:pPr>
        <w:pStyle w:val="Body2"/>
        <w:spacing w:after="0" w:line="278" w:lineRule="auto"/>
        <w:jc w:val="left"/>
        <w:rPr>
          <w:rFonts w:ascii="Calibri" w:eastAsiaTheme="minorHAnsi" w:hAnsi="Calibri" w:cs="Calibri"/>
          <w:bCs/>
          <w:color w:val="auto"/>
          <w:kern w:val="2"/>
          <w:sz w:val="24"/>
          <w:szCs w:val="24"/>
          <w:bdr w:val="none" w:sz="0" w:space="0" w:color="auto"/>
          <w:lang w:val="lt-LT"/>
          <w14:ligatures w14:val="standardContextual"/>
        </w:rPr>
      </w:pPr>
    </w:p>
    <w:p w14:paraId="217AA347" w14:textId="77777777" w:rsidR="00E85415" w:rsidRDefault="00E85415" w:rsidP="00E85415">
      <w:pPr>
        <w:spacing w:after="0"/>
        <w:ind w:firstLine="851"/>
        <w:rPr>
          <w:rFonts w:ascii="Calibri" w:hAnsi="Calibri" w:cs="Calibri"/>
          <w:bCs/>
          <w:lang w:val="lt-LT"/>
        </w:rPr>
      </w:pPr>
      <w:r w:rsidRPr="00AF123F">
        <w:rPr>
          <w:rFonts w:ascii="Calibri" w:hAnsi="Calibri" w:cs="Calibri"/>
          <w:bCs/>
          <w:lang w:val="lt-LT"/>
        </w:rPr>
        <w:t xml:space="preserve">Atsižvelgdama į aukščiau nurodytą, Tarnyba rekomenduoja peržiūrėti ir patikslinti Pirkimo dokumentus pagal šioje Rekomendacijoje pateiktas pastabas. </w:t>
      </w:r>
    </w:p>
    <w:p w14:paraId="5ED4086B" w14:textId="77777777" w:rsidR="00E85415" w:rsidRPr="00AF123F" w:rsidRDefault="00E85415" w:rsidP="00E85415">
      <w:pPr>
        <w:spacing w:after="0"/>
        <w:ind w:firstLine="851"/>
        <w:rPr>
          <w:rFonts w:ascii="Calibri" w:hAnsi="Calibri" w:cs="Calibri"/>
          <w:bCs/>
          <w:lang w:val="lt-LT"/>
        </w:rPr>
      </w:pPr>
      <w:r w:rsidRPr="00AF123F">
        <w:rPr>
          <w:rFonts w:ascii="Calibri" w:hAnsi="Calibri" w:cs="Calibri"/>
          <w:bCs/>
          <w:lang w:val="lt-LT"/>
        </w:rPr>
        <w:lastRenderedPageBreak/>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0753EC48" w14:textId="77777777" w:rsidR="00E85415" w:rsidRPr="00AF123F" w:rsidRDefault="00E85415" w:rsidP="00E85415">
      <w:pPr>
        <w:spacing w:after="0"/>
        <w:ind w:firstLine="851"/>
        <w:rPr>
          <w:rFonts w:ascii="Calibri" w:hAnsi="Calibri" w:cs="Calibri"/>
          <w:bCs/>
          <w:lang w:val="lt-LT"/>
        </w:rPr>
      </w:pPr>
      <w:r w:rsidRPr="00AF123F">
        <w:rPr>
          <w:rFonts w:ascii="Calibri" w:hAnsi="Calibri" w:cs="Calibri"/>
          <w:bCs/>
          <w:lang w:val="lt-LT"/>
        </w:rPr>
        <w:t>Pažymėtina, kad visais atvejais sprendimą dėl tolimesnio Pirkimo procedūrų vykdymo ar nutraukimo priima pati Perkančioji organizacija, vadovaudamasi Įstatymo 29 straipsnio 3</w:t>
      </w:r>
      <w:r w:rsidRPr="00AF123F">
        <w:rPr>
          <w:rFonts w:ascii="Calibri" w:hAnsi="Calibri" w:cs="Calibri"/>
          <w:bCs/>
          <w:vertAlign w:val="superscript"/>
          <w:lang w:val="lt-LT"/>
        </w:rPr>
        <w:footnoteReference w:id="1"/>
      </w:r>
      <w:r w:rsidRPr="00AF123F">
        <w:rPr>
          <w:rFonts w:ascii="Calibri" w:hAnsi="Calibri" w:cs="Calibri"/>
          <w:bCs/>
          <w:lang w:val="lt-LT"/>
        </w:rPr>
        <w:t xml:space="preserve"> ir 4</w:t>
      </w:r>
      <w:r w:rsidRPr="00AF123F">
        <w:rPr>
          <w:rFonts w:ascii="Calibri" w:hAnsi="Calibri" w:cs="Calibri"/>
          <w:bCs/>
          <w:vertAlign w:val="superscript"/>
          <w:lang w:val="lt-LT"/>
        </w:rPr>
        <w:footnoteReference w:id="2"/>
      </w:r>
      <w:r w:rsidRPr="00AF123F">
        <w:rPr>
          <w:rFonts w:ascii="Calibri" w:hAnsi="Calibri" w:cs="Calibri"/>
          <w:bCs/>
          <w:vertAlign w:val="superscript"/>
          <w:lang w:val="lt-LT"/>
        </w:rPr>
        <w:t xml:space="preserve"> </w:t>
      </w:r>
      <w:r w:rsidRPr="00AF123F">
        <w:rPr>
          <w:rFonts w:ascii="Calibri" w:hAnsi="Calibri" w:cs="Calibri"/>
          <w:bCs/>
          <w:lang w:val="lt-LT"/>
        </w:rPr>
        <w:t>dalių nuostatomis.</w:t>
      </w:r>
    </w:p>
    <w:p w14:paraId="399C3FDA" w14:textId="77777777" w:rsidR="00E85415" w:rsidRDefault="00E85415" w:rsidP="00E85415">
      <w:pPr>
        <w:ind w:firstLine="851"/>
        <w:rPr>
          <w:rFonts w:ascii="Calibri" w:hAnsi="Calibri" w:cs="Calibri"/>
          <w:lang w:val="lt-LT"/>
        </w:rPr>
      </w:pPr>
    </w:p>
    <w:p w14:paraId="0920D6A8" w14:textId="77777777" w:rsidR="00FB4091" w:rsidRDefault="00FB4091"/>
    <w:sectPr w:rsidR="00FB4091" w:rsidSect="00E85415">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9165" w14:textId="77777777" w:rsidR="007505E5" w:rsidRDefault="007505E5" w:rsidP="00E85415">
      <w:pPr>
        <w:spacing w:after="0" w:line="240" w:lineRule="auto"/>
      </w:pPr>
      <w:r>
        <w:separator/>
      </w:r>
    </w:p>
  </w:endnote>
  <w:endnote w:type="continuationSeparator" w:id="0">
    <w:p w14:paraId="6C045AEC" w14:textId="77777777" w:rsidR="007505E5" w:rsidRDefault="007505E5" w:rsidP="00E8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A46B" w14:textId="77777777" w:rsidR="007505E5" w:rsidRDefault="007505E5" w:rsidP="00E85415">
      <w:pPr>
        <w:spacing w:after="0" w:line="240" w:lineRule="auto"/>
      </w:pPr>
      <w:r>
        <w:separator/>
      </w:r>
    </w:p>
  </w:footnote>
  <w:footnote w:type="continuationSeparator" w:id="0">
    <w:p w14:paraId="41743D4A" w14:textId="77777777" w:rsidR="007505E5" w:rsidRDefault="007505E5" w:rsidP="00E85415">
      <w:pPr>
        <w:spacing w:after="0" w:line="240" w:lineRule="auto"/>
      </w:pPr>
      <w:r>
        <w:continuationSeparator/>
      </w:r>
    </w:p>
  </w:footnote>
  <w:footnote w:id="1">
    <w:p w14:paraId="2D84EC98" w14:textId="77777777" w:rsidR="00E85415" w:rsidRDefault="00E85415" w:rsidP="00E85415">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3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privalo</w:t>
      </w:r>
      <w:proofErr w:type="spellEnd"/>
      <w:r>
        <w:rPr>
          <w:rFonts w:ascii="Calibri" w:hAnsi="Calibri" w:cs="Calibri"/>
        </w:rPr>
        <w:t xml:space="preserve"> </w:t>
      </w:r>
      <w:proofErr w:type="spellStart"/>
      <w:r>
        <w:rPr>
          <w:rFonts w:ascii="Calibri" w:hAnsi="Calibri" w:cs="Calibri"/>
        </w:rPr>
        <w:t>nutraukti</w:t>
      </w:r>
      <w:proofErr w:type="spellEnd"/>
      <w:r>
        <w:rPr>
          <w:rFonts w:ascii="Calibri" w:hAnsi="Calibri" w:cs="Calibri"/>
        </w:rPr>
        <w:t xml:space="preserve"> </w:t>
      </w:r>
      <w:proofErr w:type="spellStart"/>
      <w:r>
        <w:rPr>
          <w:rFonts w:ascii="Calibri" w:hAnsi="Calibri" w:cs="Calibri"/>
        </w:rPr>
        <w:t>pradėtas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buvo</w:t>
      </w:r>
      <w:proofErr w:type="spellEnd"/>
      <w:r>
        <w:rPr>
          <w:rFonts w:ascii="Calibri" w:hAnsi="Calibri" w:cs="Calibri"/>
        </w:rPr>
        <w:t xml:space="preserve"> </w:t>
      </w:r>
      <w:proofErr w:type="spellStart"/>
      <w:r>
        <w:rPr>
          <w:rFonts w:ascii="Calibri" w:hAnsi="Calibri" w:cs="Calibri"/>
        </w:rPr>
        <w:t>pažeisti</w:t>
      </w:r>
      <w:proofErr w:type="spellEnd"/>
      <w:r>
        <w:rPr>
          <w:rFonts w:ascii="Calibri" w:hAnsi="Calibri" w:cs="Calibri"/>
        </w:rPr>
        <w:t xml:space="preserve"> </w:t>
      </w:r>
      <w:proofErr w:type="spellStart"/>
      <w:r>
        <w:rPr>
          <w:rFonts w:ascii="Calibri" w:hAnsi="Calibri" w:cs="Calibri"/>
        </w:rPr>
        <w:t>šio</w:t>
      </w:r>
      <w:proofErr w:type="spellEnd"/>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17 </w:t>
      </w:r>
      <w:proofErr w:type="spellStart"/>
      <w:r>
        <w:rPr>
          <w:rFonts w:ascii="Calibri" w:hAnsi="Calibri" w:cs="Calibri"/>
        </w:rPr>
        <w:t>straipsnio</w:t>
      </w:r>
      <w:proofErr w:type="spellEnd"/>
      <w:r>
        <w:rPr>
          <w:rFonts w:ascii="Calibri" w:hAnsi="Calibri" w:cs="Calibri"/>
        </w:rPr>
        <w:t xml:space="preserve"> 1 </w:t>
      </w:r>
      <w:proofErr w:type="spellStart"/>
      <w:r>
        <w:rPr>
          <w:rFonts w:ascii="Calibri" w:hAnsi="Calibri" w:cs="Calibri"/>
        </w:rPr>
        <w:t>dalyje</w:t>
      </w:r>
      <w:proofErr w:type="spellEnd"/>
      <w:r>
        <w:rPr>
          <w:rFonts w:ascii="Calibri" w:hAnsi="Calibri" w:cs="Calibri"/>
        </w:rPr>
        <w:t xml:space="preserve"> </w:t>
      </w:r>
      <w:proofErr w:type="spellStart"/>
      <w:r>
        <w:rPr>
          <w:rFonts w:ascii="Calibri" w:hAnsi="Calibri" w:cs="Calibri"/>
        </w:rPr>
        <w:t>nustatyti</w:t>
      </w:r>
      <w:proofErr w:type="spellEnd"/>
      <w:r>
        <w:rPr>
          <w:rFonts w:ascii="Calibri" w:hAnsi="Calibri" w:cs="Calibri"/>
        </w:rPr>
        <w:t xml:space="preserve"> </w:t>
      </w:r>
      <w:proofErr w:type="spellStart"/>
      <w:r>
        <w:rPr>
          <w:rFonts w:ascii="Calibri" w:hAnsi="Calibri" w:cs="Calibri"/>
        </w:rPr>
        <w:t>principai</w:t>
      </w:r>
      <w:proofErr w:type="spellEnd"/>
      <w:r>
        <w:rPr>
          <w:rFonts w:ascii="Calibri" w:hAnsi="Calibri" w:cs="Calibri"/>
        </w:rPr>
        <w:t xml:space="preserve"> </w:t>
      </w:r>
      <w:proofErr w:type="spellStart"/>
      <w:r>
        <w:rPr>
          <w:rFonts w:ascii="Calibri" w:hAnsi="Calibri" w:cs="Calibri"/>
        </w:rPr>
        <w:t>ir</w:t>
      </w:r>
      <w:proofErr w:type="spellEnd"/>
      <w:r>
        <w:rPr>
          <w:rFonts w:ascii="Calibri" w:hAnsi="Calibri" w:cs="Calibri"/>
        </w:rPr>
        <w:t xml:space="preserve"> </w:t>
      </w:r>
      <w:proofErr w:type="spellStart"/>
      <w:r>
        <w:rPr>
          <w:rFonts w:ascii="Calibri" w:hAnsi="Calibri" w:cs="Calibri"/>
        </w:rPr>
        <w:t>atitinkamos</w:t>
      </w:r>
      <w:proofErr w:type="spellEnd"/>
      <w:r>
        <w:rPr>
          <w:rFonts w:ascii="Calibri" w:hAnsi="Calibri" w:cs="Calibri"/>
        </w:rPr>
        <w:t xml:space="preserve"> </w:t>
      </w:r>
      <w:proofErr w:type="spellStart"/>
      <w:r>
        <w:rPr>
          <w:rFonts w:ascii="Calibri" w:hAnsi="Calibri" w:cs="Calibri"/>
        </w:rPr>
        <w:t>padėties</w:t>
      </w:r>
      <w:proofErr w:type="spellEnd"/>
      <w:r>
        <w:rPr>
          <w:rFonts w:ascii="Calibri" w:hAnsi="Calibri" w:cs="Calibri"/>
        </w:rPr>
        <w:t xml:space="preserve"> </w:t>
      </w:r>
      <w:proofErr w:type="spellStart"/>
      <w:r>
        <w:rPr>
          <w:rFonts w:ascii="Calibri" w:hAnsi="Calibri" w:cs="Calibri"/>
        </w:rPr>
        <w:t>negalima</w:t>
      </w:r>
      <w:proofErr w:type="spellEnd"/>
      <w:r>
        <w:rPr>
          <w:rFonts w:ascii="Calibri" w:hAnsi="Calibri" w:cs="Calibri"/>
        </w:rPr>
        <w:t xml:space="preserve"> </w:t>
      </w:r>
      <w:proofErr w:type="spellStart"/>
      <w:proofErr w:type="gramStart"/>
      <w:r>
        <w:rPr>
          <w:rFonts w:ascii="Calibri" w:hAnsi="Calibri" w:cs="Calibri"/>
        </w:rPr>
        <w:t>ištaisyti</w:t>
      </w:r>
      <w:proofErr w:type="spellEnd"/>
      <w:r>
        <w:rPr>
          <w:rFonts w:ascii="Calibri" w:hAnsi="Calibri" w:cs="Calibri"/>
        </w:rPr>
        <w:t>“</w:t>
      </w:r>
      <w:proofErr w:type="gramEnd"/>
      <w:r>
        <w:rPr>
          <w:rFonts w:ascii="Calibri" w:hAnsi="Calibri" w:cs="Calibri"/>
        </w:rPr>
        <w:t>.</w:t>
      </w:r>
    </w:p>
  </w:footnote>
  <w:footnote w:id="2">
    <w:p w14:paraId="5F755D95" w14:textId="77777777" w:rsidR="00E85415" w:rsidRDefault="00E85415" w:rsidP="00E85415">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4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turi</w:t>
      </w:r>
      <w:proofErr w:type="spellEnd"/>
      <w:r>
        <w:rPr>
          <w:rFonts w:ascii="Calibri" w:hAnsi="Calibri" w:cs="Calibri"/>
        </w:rPr>
        <w:t xml:space="preserve"> </w:t>
      </w:r>
      <w:proofErr w:type="spellStart"/>
      <w:r>
        <w:rPr>
          <w:rFonts w:ascii="Calibri" w:hAnsi="Calibri" w:cs="Calibri"/>
        </w:rPr>
        <w:t>teisę</w:t>
      </w:r>
      <w:proofErr w:type="spellEnd"/>
      <w:r>
        <w:rPr>
          <w:rFonts w:ascii="Calibri" w:hAnsi="Calibri" w:cs="Calibri"/>
        </w:rPr>
        <w:t xml:space="preserve"> </w:t>
      </w:r>
      <w:proofErr w:type="spellStart"/>
      <w:r>
        <w:rPr>
          <w:rFonts w:ascii="Calibri" w:hAnsi="Calibri" w:cs="Calibri"/>
        </w:rPr>
        <w:t>savo</w:t>
      </w:r>
      <w:proofErr w:type="spellEnd"/>
      <w:r>
        <w:rPr>
          <w:rFonts w:ascii="Calibri" w:hAnsi="Calibri" w:cs="Calibri"/>
        </w:rPr>
        <w:t xml:space="preserve"> </w:t>
      </w:r>
      <w:proofErr w:type="spellStart"/>
      <w:r>
        <w:rPr>
          <w:rFonts w:ascii="Calibri" w:hAnsi="Calibri" w:cs="Calibri"/>
        </w:rPr>
        <w:t>iniciatyva</w:t>
      </w:r>
      <w:proofErr w:type="spellEnd"/>
      <w:r>
        <w:rPr>
          <w:rFonts w:ascii="Calibri" w:hAnsi="Calibri" w:cs="Calibri"/>
        </w:rPr>
        <w:t xml:space="preserve"> </w:t>
      </w:r>
      <w:proofErr w:type="spellStart"/>
      <w:r>
        <w:rPr>
          <w:rFonts w:ascii="Calibri" w:hAnsi="Calibri" w:cs="Calibri"/>
          <w:b/>
          <w:bCs/>
        </w:rPr>
        <w:t>nutraukti</w:t>
      </w:r>
      <w:proofErr w:type="spellEnd"/>
      <w:r>
        <w:rPr>
          <w:rFonts w:ascii="Calibri" w:hAnsi="Calibri" w:cs="Calibri"/>
          <w:b/>
          <w:bCs/>
        </w:rPr>
        <w:t xml:space="preserve"> </w:t>
      </w:r>
      <w:proofErr w:type="spellStart"/>
      <w:r>
        <w:rPr>
          <w:rFonts w:ascii="Calibri" w:hAnsi="Calibri" w:cs="Calibri"/>
          <w:b/>
          <w:bCs/>
        </w:rPr>
        <w:t>pradėtas</w:t>
      </w:r>
      <w:proofErr w:type="spellEnd"/>
      <w:r>
        <w:rPr>
          <w:rFonts w:ascii="Calibri" w:hAnsi="Calibri" w:cs="Calibri"/>
          <w:b/>
          <w:bCs/>
        </w:rPr>
        <w:t xml:space="preserve"> </w:t>
      </w:r>
      <w:proofErr w:type="spellStart"/>
      <w:r>
        <w:rPr>
          <w:rFonts w:ascii="Calibri" w:hAnsi="Calibri" w:cs="Calibri"/>
          <w:b/>
          <w:bCs/>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b/>
          <w:bCs/>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atsirado</w:t>
      </w:r>
      <w:proofErr w:type="spellEnd"/>
      <w:r>
        <w:rPr>
          <w:rFonts w:ascii="Calibri" w:hAnsi="Calibri" w:cs="Calibri"/>
        </w:rPr>
        <w:t xml:space="preserve"> </w:t>
      </w:r>
      <w:proofErr w:type="spellStart"/>
      <w:r>
        <w:rPr>
          <w:rFonts w:ascii="Calibri" w:hAnsi="Calibri" w:cs="Calibri"/>
        </w:rPr>
        <w:t>aplinkybių</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nebuvo</w:t>
      </w:r>
      <w:proofErr w:type="spellEnd"/>
      <w:r>
        <w:rPr>
          <w:rFonts w:ascii="Calibri" w:hAnsi="Calibri" w:cs="Calibri"/>
        </w:rPr>
        <w:t xml:space="preserve"> </w:t>
      </w:r>
      <w:proofErr w:type="spellStart"/>
      <w:r>
        <w:rPr>
          <w:rFonts w:ascii="Calibri" w:hAnsi="Calibri" w:cs="Calibri"/>
        </w:rPr>
        <w:t>galima</w:t>
      </w:r>
      <w:proofErr w:type="spellEnd"/>
      <w:r>
        <w:rPr>
          <w:rFonts w:ascii="Calibri" w:hAnsi="Calibri" w:cs="Calibri"/>
        </w:rPr>
        <w:t xml:space="preserve"> </w:t>
      </w:r>
      <w:proofErr w:type="spellStart"/>
      <w:r>
        <w:rPr>
          <w:rFonts w:ascii="Calibri" w:hAnsi="Calibri" w:cs="Calibri"/>
        </w:rPr>
        <w:t>numatyti</w:t>
      </w:r>
      <w:proofErr w:type="spellEnd"/>
      <w:r>
        <w:rPr>
          <w:rFonts w:ascii="Calibri" w:hAnsi="Calibri" w:cs="Calibri"/>
        </w:rPr>
        <w:t xml:space="preserve">, </w:t>
      </w:r>
      <w:proofErr w:type="spellStart"/>
      <w:r>
        <w:rPr>
          <w:rFonts w:ascii="Calibri" w:hAnsi="Calibri" w:cs="Calibri"/>
        </w:rPr>
        <w:t>arba</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dokumentuose</w:t>
      </w:r>
      <w:proofErr w:type="spellEnd"/>
      <w:r>
        <w:rPr>
          <w:rFonts w:ascii="Calibri" w:hAnsi="Calibri" w:cs="Calibri"/>
        </w:rPr>
        <w:t xml:space="preserve"> </w:t>
      </w:r>
      <w:proofErr w:type="spellStart"/>
      <w:r>
        <w:rPr>
          <w:rFonts w:ascii="Calibri" w:hAnsi="Calibri" w:cs="Calibri"/>
          <w:b/>
          <w:bCs/>
        </w:rPr>
        <w:t>padaryta</w:t>
      </w:r>
      <w:proofErr w:type="spellEnd"/>
      <w:r>
        <w:rPr>
          <w:rFonts w:ascii="Calibri" w:hAnsi="Calibri" w:cs="Calibri"/>
          <w:b/>
          <w:bCs/>
        </w:rPr>
        <w:t xml:space="preserve"> </w:t>
      </w:r>
      <w:proofErr w:type="spellStart"/>
      <w:r>
        <w:rPr>
          <w:rFonts w:ascii="Calibri" w:hAnsi="Calibri" w:cs="Calibri"/>
          <w:b/>
          <w:bCs/>
        </w:rPr>
        <w:t>esminių</w:t>
      </w:r>
      <w:proofErr w:type="spellEnd"/>
      <w:r>
        <w:rPr>
          <w:rFonts w:ascii="Calibri" w:hAnsi="Calibri" w:cs="Calibri"/>
          <w:b/>
          <w:bCs/>
        </w:rPr>
        <w:t xml:space="preserve"> </w:t>
      </w:r>
      <w:proofErr w:type="spellStart"/>
      <w:r>
        <w:rPr>
          <w:rFonts w:ascii="Calibri" w:hAnsi="Calibri" w:cs="Calibri"/>
          <w:b/>
          <w:bCs/>
        </w:rPr>
        <w:t>klaidų</w:t>
      </w:r>
      <w:proofErr w:type="spellEnd"/>
      <w:r>
        <w:rPr>
          <w:rFonts w:ascii="Calibri" w:hAnsi="Calibri" w:cs="Calibri"/>
        </w:rPr>
        <w:t xml:space="preserve">, </w:t>
      </w:r>
      <w:proofErr w:type="spellStart"/>
      <w:r>
        <w:rPr>
          <w:rFonts w:ascii="Calibri" w:hAnsi="Calibri" w:cs="Calibri"/>
        </w:rPr>
        <w:t>dėl</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pirkimas</w:t>
      </w:r>
      <w:proofErr w:type="spellEnd"/>
      <w:r>
        <w:rPr>
          <w:rFonts w:ascii="Calibri" w:hAnsi="Calibri" w:cs="Calibri"/>
        </w:rPr>
        <w:t xml:space="preserve"> </w:t>
      </w:r>
      <w:proofErr w:type="spellStart"/>
      <w:r>
        <w:rPr>
          <w:rFonts w:ascii="Calibri" w:hAnsi="Calibri" w:cs="Calibri"/>
        </w:rPr>
        <w:t>tampa</w:t>
      </w:r>
      <w:proofErr w:type="spellEnd"/>
      <w:r>
        <w:rPr>
          <w:rFonts w:ascii="Calibri" w:hAnsi="Calibri" w:cs="Calibri"/>
        </w:rPr>
        <w:t xml:space="preserve"> </w:t>
      </w:r>
      <w:proofErr w:type="spellStart"/>
      <w:r>
        <w:rPr>
          <w:rFonts w:ascii="Calibri" w:hAnsi="Calibri" w:cs="Calibri"/>
        </w:rPr>
        <w:t>nebetikslingas</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jį</w:t>
      </w:r>
      <w:proofErr w:type="spellEnd"/>
      <w:r>
        <w:rPr>
          <w:rFonts w:ascii="Calibri" w:hAnsi="Calibri" w:cs="Calibri"/>
        </w:rPr>
        <w:t xml:space="preserve"> </w:t>
      </w:r>
      <w:proofErr w:type="spellStart"/>
      <w:r>
        <w:rPr>
          <w:rFonts w:ascii="Calibri" w:hAnsi="Calibri" w:cs="Calibri"/>
        </w:rPr>
        <w:t>įvykdžius</w:t>
      </w:r>
      <w:proofErr w:type="spellEnd"/>
      <w:r>
        <w:rPr>
          <w:rFonts w:ascii="Calibri" w:hAnsi="Calibri" w:cs="Calibri"/>
        </w:rPr>
        <w:t xml:space="preserve"> </w:t>
      </w:r>
      <w:proofErr w:type="spellStart"/>
      <w:r>
        <w:rPr>
          <w:rFonts w:ascii="Calibri" w:hAnsi="Calibri" w:cs="Calibri"/>
        </w:rPr>
        <w:t>būtų</w:t>
      </w:r>
      <w:proofErr w:type="spellEnd"/>
      <w:r>
        <w:rPr>
          <w:rFonts w:ascii="Calibri" w:hAnsi="Calibri" w:cs="Calibri"/>
        </w:rPr>
        <w:t xml:space="preserve"> </w:t>
      </w:r>
      <w:proofErr w:type="spellStart"/>
      <w:r>
        <w:rPr>
          <w:rFonts w:ascii="Calibri" w:hAnsi="Calibri" w:cs="Calibri"/>
        </w:rPr>
        <w:t>įsigytas</w:t>
      </w:r>
      <w:proofErr w:type="spellEnd"/>
      <w:r>
        <w:rPr>
          <w:rFonts w:ascii="Calibri" w:hAnsi="Calibri" w:cs="Calibri"/>
        </w:rPr>
        <w:t xml:space="preserve"> </w:t>
      </w:r>
      <w:proofErr w:type="spellStart"/>
      <w:r>
        <w:rPr>
          <w:rFonts w:ascii="Calibri" w:hAnsi="Calibri" w:cs="Calibri"/>
        </w:rPr>
        <w:t>perkančiosios</w:t>
      </w:r>
      <w:proofErr w:type="spellEnd"/>
      <w:r>
        <w:rPr>
          <w:rFonts w:ascii="Calibri" w:hAnsi="Calibri" w:cs="Calibri"/>
        </w:rPr>
        <w:t xml:space="preserve"> </w:t>
      </w:r>
      <w:proofErr w:type="spellStart"/>
      <w:r>
        <w:rPr>
          <w:rFonts w:ascii="Calibri" w:hAnsi="Calibri" w:cs="Calibri"/>
        </w:rPr>
        <w:t>organizacijos</w:t>
      </w:r>
      <w:proofErr w:type="spellEnd"/>
      <w:r>
        <w:rPr>
          <w:rFonts w:ascii="Calibri" w:hAnsi="Calibri" w:cs="Calibri"/>
        </w:rPr>
        <w:t xml:space="preserve"> </w:t>
      </w:r>
      <w:proofErr w:type="spellStart"/>
      <w:r>
        <w:rPr>
          <w:rFonts w:ascii="Calibri" w:hAnsi="Calibri" w:cs="Calibri"/>
        </w:rPr>
        <w:t>poreikių</w:t>
      </w:r>
      <w:proofErr w:type="spellEnd"/>
      <w:r>
        <w:rPr>
          <w:rFonts w:ascii="Calibri" w:hAnsi="Calibri" w:cs="Calibri"/>
        </w:rPr>
        <w:t xml:space="preserve"> </w:t>
      </w:r>
      <w:proofErr w:type="spellStart"/>
      <w:r>
        <w:rPr>
          <w:rFonts w:ascii="Calibri" w:hAnsi="Calibri" w:cs="Calibri"/>
        </w:rPr>
        <w:t>neatitinkantis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proofErr w:type="gramStart"/>
      <w:r>
        <w:rPr>
          <w:rFonts w:ascii="Calibri" w:hAnsi="Calibri" w:cs="Calibri"/>
        </w:rPr>
        <w:t>objektas</w:t>
      </w:r>
      <w:proofErr w:type="spellEnd"/>
      <w:r>
        <w:rPr>
          <w:rFonts w:ascii="Calibri" w:hAnsi="Calibri" w:cs="Calibri"/>
        </w:rPr>
        <w:t>“</w:t>
      </w:r>
      <w:proofErr w:type="gramEnd"/>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3493F938" w14:textId="77777777" w:rsidR="008F5090" w:rsidRPr="009E4A60" w:rsidRDefault="00647460">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2BCC95E3" w14:textId="77777777" w:rsidR="008F5090" w:rsidRDefault="008F5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31B698F6"/>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isLgl/>
      <w:lvlText w:val="%1.%2."/>
      <w:lvlJc w:val="left"/>
      <w:pPr>
        <w:ind w:left="944"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4D7C4EB9"/>
    <w:multiLevelType w:val="multilevel"/>
    <w:tmpl w:val="FAA4EE24"/>
    <w:lvl w:ilvl="0">
      <w:start w:val="1"/>
      <w:numFmt w:val="decimal"/>
      <w:lvlText w:val="%1."/>
      <w:lvlJc w:val="left"/>
      <w:pPr>
        <w:ind w:left="1211" w:hanging="360"/>
      </w:pPr>
      <w:rPr>
        <w:b/>
        <w:bCs/>
      </w:rPr>
    </w:lvl>
    <w:lvl w:ilvl="1">
      <w:start w:val="1"/>
      <w:numFmt w:val="decimal"/>
      <w:isLgl/>
      <w:lvlText w:val="%1.%2."/>
      <w:lvlJc w:val="left"/>
      <w:pPr>
        <w:ind w:left="720" w:hanging="360"/>
      </w:pPr>
      <w:rPr>
        <w:b/>
        <w:b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D5E3346"/>
    <w:multiLevelType w:val="multilevel"/>
    <w:tmpl w:val="6EBC96BC"/>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90"/>
        </w:tabs>
        <w:ind w:left="81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287517660">
    <w:abstractNumId w:val="2"/>
  </w:num>
  <w:num w:numId="2" w16cid:durableId="1209343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33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15"/>
    <w:rsid w:val="00002B89"/>
    <w:rsid w:val="00011F87"/>
    <w:rsid w:val="0002525A"/>
    <w:rsid w:val="00027507"/>
    <w:rsid w:val="0003286D"/>
    <w:rsid w:val="0003553B"/>
    <w:rsid w:val="000435AE"/>
    <w:rsid w:val="00074A4D"/>
    <w:rsid w:val="0008312C"/>
    <w:rsid w:val="00090E18"/>
    <w:rsid w:val="000964D8"/>
    <w:rsid w:val="000B0645"/>
    <w:rsid w:val="000B570C"/>
    <w:rsid w:val="000F140F"/>
    <w:rsid w:val="000F2911"/>
    <w:rsid w:val="001144B1"/>
    <w:rsid w:val="00114E0F"/>
    <w:rsid w:val="00146BAE"/>
    <w:rsid w:val="001555F8"/>
    <w:rsid w:val="00162B47"/>
    <w:rsid w:val="00167444"/>
    <w:rsid w:val="00177E3B"/>
    <w:rsid w:val="001F1141"/>
    <w:rsid w:val="00217783"/>
    <w:rsid w:val="00237434"/>
    <w:rsid w:val="002410A3"/>
    <w:rsid w:val="00252B02"/>
    <w:rsid w:val="00276C7D"/>
    <w:rsid w:val="002F1603"/>
    <w:rsid w:val="002F1B00"/>
    <w:rsid w:val="00307AEB"/>
    <w:rsid w:val="00317F61"/>
    <w:rsid w:val="00342740"/>
    <w:rsid w:val="003440A6"/>
    <w:rsid w:val="0035535E"/>
    <w:rsid w:val="003900CB"/>
    <w:rsid w:val="003B0E1C"/>
    <w:rsid w:val="003B7E0B"/>
    <w:rsid w:val="003E7EDE"/>
    <w:rsid w:val="00443CB9"/>
    <w:rsid w:val="00465CBC"/>
    <w:rsid w:val="00480F13"/>
    <w:rsid w:val="00487CAD"/>
    <w:rsid w:val="00491B6A"/>
    <w:rsid w:val="00493C74"/>
    <w:rsid w:val="004964DE"/>
    <w:rsid w:val="004A4542"/>
    <w:rsid w:val="004B690A"/>
    <w:rsid w:val="004C2B86"/>
    <w:rsid w:val="004D4CE5"/>
    <w:rsid w:val="004F6781"/>
    <w:rsid w:val="00540F44"/>
    <w:rsid w:val="00550427"/>
    <w:rsid w:val="0056710C"/>
    <w:rsid w:val="0057627B"/>
    <w:rsid w:val="00584D86"/>
    <w:rsid w:val="005B0515"/>
    <w:rsid w:val="005F34BB"/>
    <w:rsid w:val="005F5FDD"/>
    <w:rsid w:val="006077DA"/>
    <w:rsid w:val="00645501"/>
    <w:rsid w:val="006467BA"/>
    <w:rsid w:val="00647460"/>
    <w:rsid w:val="00680943"/>
    <w:rsid w:val="006844F8"/>
    <w:rsid w:val="006974C4"/>
    <w:rsid w:val="006A7051"/>
    <w:rsid w:val="006C6430"/>
    <w:rsid w:val="006E313B"/>
    <w:rsid w:val="00702379"/>
    <w:rsid w:val="00705B12"/>
    <w:rsid w:val="00720C92"/>
    <w:rsid w:val="007379D5"/>
    <w:rsid w:val="007454B9"/>
    <w:rsid w:val="007505E5"/>
    <w:rsid w:val="00772AAE"/>
    <w:rsid w:val="0077485A"/>
    <w:rsid w:val="00781D7D"/>
    <w:rsid w:val="007A18C7"/>
    <w:rsid w:val="007A4804"/>
    <w:rsid w:val="007C37B9"/>
    <w:rsid w:val="007C6E8F"/>
    <w:rsid w:val="007D6A1B"/>
    <w:rsid w:val="007D78D1"/>
    <w:rsid w:val="007E3EC0"/>
    <w:rsid w:val="007F0FE0"/>
    <w:rsid w:val="00803A0B"/>
    <w:rsid w:val="00804DB8"/>
    <w:rsid w:val="008254F5"/>
    <w:rsid w:val="00826CED"/>
    <w:rsid w:val="008322CA"/>
    <w:rsid w:val="00835793"/>
    <w:rsid w:val="008754C9"/>
    <w:rsid w:val="00877792"/>
    <w:rsid w:val="00887AD1"/>
    <w:rsid w:val="0089011A"/>
    <w:rsid w:val="008B6FEF"/>
    <w:rsid w:val="008D76C5"/>
    <w:rsid w:val="008F5090"/>
    <w:rsid w:val="009014EB"/>
    <w:rsid w:val="00931A8E"/>
    <w:rsid w:val="009345D0"/>
    <w:rsid w:val="00943651"/>
    <w:rsid w:val="00954AB7"/>
    <w:rsid w:val="0097002B"/>
    <w:rsid w:val="00986294"/>
    <w:rsid w:val="009930A1"/>
    <w:rsid w:val="009D15CA"/>
    <w:rsid w:val="009D2F3C"/>
    <w:rsid w:val="009D3B82"/>
    <w:rsid w:val="00A61960"/>
    <w:rsid w:val="00A85DA3"/>
    <w:rsid w:val="00A92CFA"/>
    <w:rsid w:val="00AA0BFC"/>
    <w:rsid w:val="00AA51B8"/>
    <w:rsid w:val="00AA571B"/>
    <w:rsid w:val="00AB0C11"/>
    <w:rsid w:val="00AC50B7"/>
    <w:rsid w:val="00AD4E90"/>
    <w:rsid w:val="00B01228"/>
    <w:rsid w:val="00B15873"/>
    <w:rsid w:val="00B30DA7"/>
    <w:rsid w:val="00B54C13"/>
    <w:rsid w:val="00B626FB"/>
    <w:rsid w:val="00B75761"/>
    <w:rsid w:val="00BA28E9"/>
    <w:rsid w:val="00BC1E65"/>
    <w:rsid w:val="00BD1FCC"/>
    <w:rsid w:val="00BF2EA8"/>
    <w:rsid w:val="00BF7240"/>
    <w:rsid w:val="00C03B17"/>
    <w:rsid w:val="00C374E6"/>
    <w:rsid w:val="00C62A90"/>
    <w:rsid w:val="00C87F68"/>
    <w:rsid w:val="00CE36D4"/>
    <w:rsid w:val="00D16933"/>
    <w:rsid w:val="00D311C0"/>
    <w:rsid w:val="00D40FC6"/>
    <w:rsid w:val="00D45D9F"/>
    <w:rsid w:val="00D54D5F"/>
    <w:rsid w:val="00D6101F"/>
    <w:rsid w:val="00D71EFB"/>
    <w:rsid w:val="00DB3DB7"/>
    <w:rsid w:val="00E05856"/>
    <w:rsid w:val="00E1028C"/>
    <w:rsid w:val="00E12CD9"/>
    <w:rsid w:val="00E20552"/>
    <w:rsid w:val="00E2452B"/>
    <w:rsid w:val="00E34ED0"/>
    <w:rsid w:val="00E47165"/>
    <w:rsid w:val="00E85415"/>
    <w:rsid w:val="00E85DBE"/>
    <w:rsid w:val="00E96826"/>
    <w:rsid w:val="00EC7E47"/>
    <w:rsid w:val="00ED2844"/>
    <w:rsid w:val="00ED6009"/>
    <w:rsid w:val="00EF6CEE"/>
    <w:rsid w:val="00F077E7"/>
    <w:rsid w:val="00F2077E"/>
    <w:rsid w:val="00F40E45"/>
    <w:rsid w:val="00F443BD"/>
    <w:rsid w:val="00F66BAA"/>
    <w:rsid w:val="00F806C4"/>
    <w:rsid w:val="00F85AB1"/>
    <w:rsid w:val="00FA6C54"/>
    <w:rsid w:val="00FB4091"/>
    <w:rsid w:val="00FE1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7775"/>
  <w15:chartTrackingRefBased/>
  <w15:docId w15:val="{3830D255-149E-4CDA-9910-B4668798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15"/>
    <w:rPr>
      <w:lang w:val="en-US"/>
    </w:rPr>
  </w:style>
  <w:style w:type="paragraph" w:styleId="Heading1">
    <w:name w:val="heading 1"/>
    <w:basedOn w:val="Normal"/>
    <w:next w:val="Normal"/>
    <w:link w:val="Heading1Char"/>
    <w:uiPriority w:val="9"/>
    <w:qFormat/>
    <w:rsid w:val="00E85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415"/>
    <w:rPr>
      <w:rFonts w:eastAsiaTheme="majorEastAsia" w:cstheme="majorBidi"/>
      <w:color w:val="272727" w:themeColor="text1" w:themeTint="D8"/>
    </w:rPr>
  </w:style>
  <w:style w:type="paragraph" w:styleId="Title">
    <w:name w:val="Title"/>
    <w:basedOn w:val="Normal"/>
    <w:next w:val="Normal"/>
    <w:link w:val="TitleChar"/>
    <w:uiPriority w:val="10"/>
    <w:qFormat/>
    <w:rsid w:val="00E85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415"/>
    <w:pPr>
      <w:spacing w:before="160"/>
      <w:jc w:val="center"/>
    </w:pPr>
    <w:rPr>
      <w:i/>
      <w:iCs/>
      <w:color w:val="404040" w:themeColor="text1" w:themeTint="BF"/>
    </w:rPr>
  </w:style>
  <w:style w:type="character" w:customStyle="1" w:styleId="QuoteChar">
    <w:name w:val="Quote Char"/>
    <w:basedOn w:val="DefaultParagraphFont"/>
    <w:link w:val="Quote"/>
    <w:uiPriority w:val="29"/>
    <w:rsid w:val="00E85415"/>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E85415"/>
    <w:pPr>
      <w:ind w:left="720"/>
      <w:contextualSpacing/>
    </w:pPr>
  </w:style>
  <w:style w:type="character" w:styleId="IntenseEmphasis">
    <w:name w:val="Intense Emphasis"/>
    <w:basedOn w:val="DefaultParagraphFont"/>
    <w:uiPriority w:val="21"/>
    <w:qFormat/>
    <w:rsid w:val="00E85415"/>
    <w:rPr>
      <w:i/>
      <w:iCs/>
      <w:color w:val="0F4761" w:themeColor="accent1" w:themeShade="BF"/>
    </w:rPr>
  </w:style>
  <w:style w:type="paragraph" w:styleId="IntenseQuote">
    <w:name w:val="Intense Quote"/>
    <w:basedOn w:val="Normal"/>
    <w:next w:val="Normal"/>
    <w:link w:val="IntenseQuoteChar"/>
    <w:uiPriority w:val="30"/>
    <w:qFormat/>
    <w:rsid w:val="00E85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415"/>
    <w:rPr>
      <w:i/>
      <w:iCs/>
      <w:color w:val="0F4761" w:themeColor="accent1" w:themeShade="BF"/>
    </w:rPr>
  </w:style>
  <w:style w:type="character" w:styleId="IntenseReference">
    <w:name w:val="Intense Reference"/>
    <w:basedOn w:val="DefaultParagraphFont"/>
    <w:uiPriority w:val="32"/>
    <w:qFormat/>
    <w:rsid w:val="00E85415"/>
    <w:rPr>
      <w:b/>
      <w:bCs/>
      <w:smallCaps/>
      <w:color w:val="0F4761" w:themeColor="accent1" w:themeShade="BF"/>
      <w:spacing w:val="5"/>
    </w:rPr>
  </w:style>
  <w:style w:type="paragraph" w:styleId="FootnoteText">
    <w:name w:val="footnote text"/>
    <w:basedOn w:val="Normal"/>
    <w:link w:val="FootnoteTextChar"/>
    <w:uiPriority w:val="99"/>
    <w:semiHidden/>
    <w:unhideWhenUsed/>
    <w:rsid w:val="00E85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5415"/>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E85415"/>
    <w:rPr>
      <w:vertAlign w:val="superscript"/>
    </w:rPr>
  </w:style>
  <w:style w:type="character" w:styleId="Hyperlink">
    <w:name w:val="Hyperlink"/>
    <w:basedOn w:val="DefaultParagraphFont"/>
    <w:uiPriority w:val="99"/>
    <w:unhideWhenUsed/>
    <w:rsid w:val="00E85415"/>
    <w:rPr>
      <w:color w:val="467886" w:themeColor="hyperlink"/>
      <w:u w:val="single"/>
    </w:rPr>
  </w:style>
  <w:style w:type="paragraph" w:styleId="Header">
    <w:name w:val="header"/>
    <w:basedOn w:val="Normal"/>
    <w:link w:val="HeaderChar"/>
    <w:uiPriority w:val="99"/>
    <w:unhideWhenUsed/>
    <w:rsid w:val="00E85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415"/>
    <w:rPr>
      <w:lang w:val="en-US"/>
    </w:rPr>
  </w:style>
  <w:style w:type="paragraph" w:customStyle="1" w:styleId="Punktai">
    <w:name w:val="Punktai"/>
    <w:basedOn w:val="Normal"/>
    <w:uiPriority w:val="99"/>
    <w:rsid w:val="00E85415"/>
    <w:pPr>
      <w:numPr>
        <w:numId w:val="1"/>
      </w:numPr>
      <w:spacing w:after="0" w:line="240" w:lineRule="auto"/>
    </w:pPr>
    <w:rPr>
      <w:rFonts w:ascii="Times New Roman" w:eastAsia="Times New Roman" w:hAnsi="Times New Roman" w:cs="Times New Roman"/>
      <w:kern w:val="0"/>
      <w14:ligatures w14:val="none"/>
    </w:rPr>
  </w:style>
  <w:style w:type="paragraph" w:customStyle="1" w:styleId="Stilius3">
    <w:name w:val="Stilius3"/>
    <w:basedOn w:val="Normal"/>
    <w:qFormat/>
    <w:rsid w:val="00E85415"/>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Body2">
    <w:name w:val="Body 2"/>
    <w:rsid w:val="00E854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85415"/>
  </w:style>
  <w:style w:type="paragraph" w:styleId="BodyText">
    <w:name w:val="Body Text"/>
    <w:basedOn w:val="Normal"/>
    <w:link w:val="BodyTextChar"/>
    <w:unhideWhenUsed/>
    <w:rsid w:val="00E85415"/>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E85415"/>
    <w:rPr>
      <w:rFonts w:ascii="Times New Roman" w:eastAsia="Times New Roman" w:hAnsi="Times New Roman" w:cs="Times New Roman"/>
      <w:kern w:val="0"/>
      <w:szCs w:val="20"/>
      <w:lang w:val="lt-LT"/>
      <w14:ligatures w14:val="none"/>
    </w:rPr>
  </w:style>
  <w:style w:type="character" w:styleId="CommentReference">
    <w:name w:val="annotation reference"/>
    <w:basedOn w:val="DefaultParagraphFont"/>
    <w:uiPriority w:val="99"/>
    <w:semiHidden/>
    <w:unhideWhenUsed/>
    <w:rsid w:val="00E2452B"/>
    <w:rPr>
      <w:sz w:val="16"/>
      <w:szCs w:val="16"/>
    </w:rPr>
  </w:style>
  <w:style w:type="paragraph" w:styleId="CommentText">
    <w:name w:val="annotation text"/>
    <w:basedOn w:val="Normal"/>
    <w:link w:val="CommentTextChar"/>
    <w:uiPriority w:val="99"/>
    <w:unhideWhenUsed/>
    <w:rsid w:val="00E2452B"/>
    <w:pPr>
      <w:tabs>
        <w:tab w:val="num" w:pos="1004"/>
      </w:tabs>
      <w:spacing w:after="0" w:line="240" w:lineRule="auto"/>
      <w:ind w:left="1004" w:hanging="720"/>
      <w:jc w:val="both"/>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E2452B"/>
    <w:rPr>
      <w:rFonts w:ascii="Times New Roman" w:eastAsia="Times New Roman" w:hAnsi="Times New Roman" w:cs="Times New Roman"/>
      <w:kern w:val="0"/>
      <w:sz w:val="20"/>
      <w:szCs w:val="20"/>
      <w:lang w:val="lt-LT"/>
      <w14:ligatures w14:val="none"/>
    </w:rPr>
  </w:style>
  <w:style w:type="character" w:customStyle="1" w:styleId="Style3">
    <w:name w:val="Style3"/>
    <w:basedOn w:val="DefaultParagraphFont"/>
    <w:uiPriority w:val="1"/>
    <w:rsid w:val="00E2452B"/>
    <w:rPr>
      <w:rFonts w:ascii="Times New Roman" w:hAnsi="Times New Roman"/>
      <w:b/>
      <w:sz w:val="24"/>
    </w:rPr>
  </w:style>
  <w:style w:type="character" w:customStyle="1" w:styleId="Style4">
    <w:name w:val="Style4"/>
    <w:basedOn w:val="DefaultParagraphFont"/>
    <w:uiPriority w:val="1"/>
    <w:rsid w:val="00E2452B"/>
    <w:rPr>
      <w:rFonts w:ascii="Times New Roman" w:hAnsi="Times New Roman"/>
      <w:b/>
      <w:sz w:val="24"/>
    </w:rPr>
  </w:style>
  <w:style w:type="paragraph" w:styleId="Revision">
    <w:name w:val="Revision"/>
    <w:hidden/>
    <w:uiPriority w:val="99"/>
    <w:semiHidden/>
    <w:rsid w:val="000831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3810">
      <w:bodyDiv w:val="1"/>
      <w:marLeft w:val="0"/>
      <w:marRight w:val="0"/>
      <w:marTop w:val="0"/>
      <w:marBottom w:val="0"/>
      <w:divBdr>
        <w:top w:val="none" w:sz="0" w:space="0" w:color="auto"/>
        <w:left w:val="none" w:sz="0" w:space="0" w:color="auto"/>
        <w:bottom w:val="none" w:sz="0" w:space="0" w:color="auto"/>
        <w:right w:val="none" w:sz="0" w:space="0" w:color="auto"/>
      </w:divBdr>
    </w:div>
    <w:div w:id="186407357">
      <w:bodyDiv w:val="1"/>
      <w:marLeft w:val="0"/>
      <w:marRight w:val="0"/>
      <w:marTop w:val="0"/>
      <w:marBottom w:val="0"/>
      <w:divBdr>
        <w:top w:val="none" w:sz="0" w:space="0" w:color="auto"/>
        <w:left w:val="none" w:sz="0" w:space="0" w:color="auto"/>
        <w:bottom w:val="none" w:sz="0" w:space="0" w:color="auto"/>
        <w:right w:val="none" w:sz="0" w:space="0" w:color="auto"/>
      </w:divBdr>
    </w:div>
    <w:div w:id="369495243">
      <w:bodyDiv w:val="1"/>
      <w:marLeft w:val="0"/>
      <w:marRight w:val="0"/>
      <w:marTop w:val="0"/>
      <w:marBottom w:val="0"/>
      <w:divBdr>
        <w:top w:val="none" w:sz="0" w:space="0" w:color="auto"/>
        <w:left w:val="none" w:sz="0" w:space="0" w:color="auto"/>
        <w:bottom w:val="none" w:sz="0" w:space="0" w:color="auto"/>
        <w:right w:val="none" w:sz="0" w:space="0" w:color="auto"/>
      </w:divBdr>
    </w:div>
    <w:div w:id="532353856">
      <w:bodyDiv w:val="1"/>
      <w:marLeft w:val="0"/>
      <w:marRight w:val="0"/>
      <w:marTop w:val="0"/>
      <w:marBottom w:val="0"/>
      <w:divBdr>
        <w:top w:val="none" w:sz="0" w:space="0" w:color="auto"/>
        <w:left w:val="none" w:sz="0" w:space="0" w:color="auto"/>
        <w:bottom w:val="none" w:sz="0" w:space="0" w:color="auto"/>
        <w:right w:val="none" w:sz="0" w:space="0" w:color="auto"/>
      </w:divBdr>
    </w:div>
    <w:div w:id="641733155">
      <w:bodyDiv w:val="1"/>
      <w:marLeft w:val="0"/>
      <w:marRight w:val="0"/>
      <w:marTop w:val="0"/>
      <w:marBottom w:val="0"/>
      <w:divBdr>
        <w:top w:val="none" w:sz="0" w:space="0" w:color="auto"/>
        <w:left w:val="none" w:sz="0" w:space="0" w:color="auto"/>
        <w:bottom w:val="none" w:sz="0" w:space="0" w:color="auto"/>
        <w:right w:val="none" w:sz="0" w:space="0" w:color="auto"/>
      </w:divBdr>
    </w:div>
    <w:div w:id="690106320">
      <w:bodyDiv w:val="1"/>
      <w:marLeft w:val="0"/>
      <w:marRight w:val="0"/>
      <w:marTop w:val="0"/>
      <w:marBottom w:val="0"/>
      <w:divBdr>
        <w:top w:val="none" w:sz="0" w:space="0" w:color="auto"/>
        <w:left w:val="none" w:sz="0" w:space="0" w:color="auto"/>
        <w:bottom w:val="none" w:sz="0" w:space="0" w:color="auto"/>
        <w:right w:val="none" w:sz="0" w:space="0" w:color="auto"/>
      </w:divBdr>
    </w:div>
    <w:div w:id="695161004">
      <w:bodyDiv w:val="1"/>
      <w:marLeft w:val="0"/>
      <w:marRight w:val="0"/>
      <w:marTop w:val="0"/>
      <w:marBottom w:val="0"/>
      <w:divBdr>
        <w:top w:val="none" w:sz="0" w:space="0" w:color="auto"/>
        <w:left w:val="none" w:sz="0" w:space="0" w:color="auto"/>
        <w:bottom w:val="none" w:sz="0" w:space="0" w:color="auto"/>
        <w:right w:val="none" w:sz="0" w:space="0" w:color="auto"/>
      </w:divBdr>
    </w:div>
    <w:div w:id="787435394">
      <w:bodyDiv w:val="1"/>
      <w:marLeft w:val="0"/>
      <w:marRight w:val="0"/>
      <w:marTop w:val="0"/>
      <w:marBottom w:val="0"/>
      <w:divBdr>
        <w:top w:val="none" w:sz="0" w:space="0" w:color="auto"/>
        <w:left w:val="none" w:sz="0" w:space="0" w:color="auto"/>
        <w:bottom w:val="none" w:sz="0" w:space="0" w:color="auto"/>
        <w:right w:val="none" w:sz="0" w:space="0" w:color="auto"/>
      </w:divBdr>
    </w:div>
    <w:div w:id="942303781">
      <w:bodyDiv w:val="1"/>
      <w:marLeft w:val="0"/>
      <w:marRight w:val="0"/>
      <w:marTop w:val="0"/>
      <w:marBottom w:val="0"/>
      <w:divBdr>
        <w:top w:val="none" w:sz="0" w:space="0" w:color="auto"/>
        <w:left w:val="none" w:sz="0" w:space="0" w:color="auto"/>
        <w:bottom w:val="none" w:sz="0" w:space="0" w:color="auto"/>
        <w:right w:val="none" w:sz="0" w:space="0" w:color="auto"/>
      </w:divBdr>
    </w:div>
    <w:div w:id="1034161326">
      <w:bodyDiv w:val="1"/>
      <w:marLeft w:val="0"/>
      <w:marRight w:val="0"/>
      <w:marTop w:val="0"/>
      <w:marBottom w:val="0"/>
      <w:divBdr>
        <w:top w:val="none" w:sz="0" w:space="0" w:color="auto"/>
        <w:left w:val="none" w:sz="0" w:space="0" w:color="auto"/>
        <w:bottom w:val="none" w:sz="0" w:space="0" w:color="auto"/>
        <w:right w:val="none" w:sz="0" w:space="0" w:color="auto"/>
      </w:divBdr>
    </w:div>
    <w:div w:id="1073236744">
      <w:bodyDiv w:val="1"/>
      <w:marLeft w:val="0"/>
      <w:marRight w:val="0"/>
      <w:marTop w:val="0"/>
      <w:marBottom w:val="0"/>
      <w:divBdr>
        <w:top w:val="none" w:sz="0" w:space="0" w:color="auto"/>
        <w:left w:val="none" w:sz="0" w:space="0" w:color="auto"/>
        <w:bottom w:val="none" w:sz="0" w:space="0" w:color="auto"/>
        <w:right w:val="none" w:sz="0" w:space="0" w:color="auto"/>
      </w:divBdr>
    </w:div>
    <w:div w:id="1253078228">
      <w:bodyDiv w:val="1"/>
      <w:marLeft w:val="0"/>
      <w:marRight w:val="0"/>
      <w:marTop w:val="0"/>
      <w:marBottom w:val="0"/>
      <w:divBdr>
        <w:top w:val="none" w:sz="0" w:space="0" w:color="auto"/>
        <w:left w:val="none" w:sz="0" w:space="0" w:color="auto"/>
        <w:bottom w:val="none" w:sz="0" w:space="0" w:color="auto"/>
        <w:right w:val="none" w:sz="0" w:space="0" w:color="auto"/>
      </w:divBdr>
    </w:div>
    <w:div w:id="1282305625">
      <w:bodyDiv w:val="1"/>
      <w:marLeft w:val="0"/>
      <w:marRight w:val="0"/>
      <w:marTop w:val="0"/>
      <w:marBottom w:val="0"/>
      <w:divBdr>
        <w:top w:val="none" w:sz="0" w:space="0" w:color="auto"/>
        <w:left w:val="none" w:sz="0" w:space="0" w:color="auto"/>
        <w:bottom w:val="none" w:sz="0" w:space="0" w:color="auto"/>
        <w:right w:val="none" w:sz="0" w:space="0" w:color="auto"/>
      </w:divBdr>
    </w:div>
    <w:div w:id="1438671780">
      <w:bodyDiv w:val="1"/>
      <w:marLeft w:val="0"/>
      <w:marRight w:val="0"/>
      <w:marTop w:val="0"/>
      <w:marBottom w:val="0"/>
      <w:divBdr>
        <w:top w:val="none" w:sz="0" w:space="0" w:color="auto"/>
        <w:left w:val="none" w:sz="0" w:space="0" w:color="auto"/>
        <w:bottom w:val="none" w:sz="0" w:space="0" w:color="auto"/>
        <w:right w:val="none" w:sz="0" w:space="0" w:color="auto"/>
      </w:divBdr>
    </w:div>
    <w:div w:id="1479372645">
      <w:bodyDiv w:val="1"/>
      <w:marLeft w:val="0"/>
      <w:marRight w:val="0"/>
      <w:marTop w:val="0"/>
      <w:marBottom w:val="0"/>
      <w:divBdr>
        <w:top w:val="none" w:sz="0" w:space="0" w:color="auto"/>
        <w:left w:val="none" w:sz="0" w:space="0" w:color="auto"/>
        <w:bottom w:val="none" w:sz="0" w:space="0" w:color="auto"/>
        <w:right w:val="none" w:sz="0" w:space="0" w:color="auto"/>
      </w:divBdr>
    </w:div>
    <w:div w:id="1531183334">
      <w:bodyDiv w:val="1"/>
      <w:marLeft w:val="0"/>
      <w:marRight w:val="0"/>
      <w:marTop w:val="0"/>
      <w:marBottom w:val="0"/>
      <w:divBdr>
        <w:top w:val="none" w:sz="0" w:space="0" w:color="auto"/>
        <w:left w:val="none" w:sz="0" w:space="0" w:color="auto"/>
        <w:bottom w:val="none" w:sz="0" w:space="0" w:color="auto"/>
        <w:right w:val="none" w:sz="0" w:space="0" w:color="auto"/>
      </w:divBdr>
    </w:div>
    <w:div w:id="1535845680">
      <w:bodyDiv w:val="1"/>
      <w:marLeft w:val="0"/>
      <w:marRight w:val="0"/>
      <w:marTop w:val="0"/>
      <w:marBottom w:val="0"/>
      <w:divBdr>
        <w:top w:val="none" w:sz="0" w:space="0" w:color="auto"/>
        <w:left w:val="none" w:sz="0" w:space="0" w:color="auto"/>
        <w:bottom w:val="none" w:sz="0" w:space="0" w:color="auto"/>
        <w:right w:val="none" w:sz="0" w:space="0" w:color="auto"/>
      </w:divBdr>
    </w:div>
    <w:div w:id="1613587914">
      <w:bodyDiv w:val="1"/>
      <w:marLeft w:val="0"/>
      <w:marRight w:val="0"/>
      <w:marTop w:val="0"/>
      <w:marBottom w:val="0"/>
      <w:divBdr>
        <w:top w:val="none" w:sz="0" w:space="0" w:color="auto"/>
        <w:left w:val="none" w:sz="0" w:space="0" w:color="auto"/>
        <w:bottom w:val="none" w:sz="0" w:space="0" w:color="auto"/>
        <w:right w:val="none" w:sz="0" w:space="0" w:color="auto"/>
      </w:divBdr>
    </w:div>
    <w:div w:id="1939219435">
      <w:bodyDiv w:val="1"/>
      <w:marLeft w:val="0"/>
      <w:marRight w:val="0"/>
      <w:marTop w:val="0"/>
      <w:marBottom w:val="0"/>
      <w:divBdr>
        <w:top w:val="none" w:sz="0" w:space="0" w:color="auto"/>
        <w:left w:val="none" w:sz="0" w:space="0" w:color="auto"/>
        <w:bottom w:val="none" w:sz="0" w:space="0" w:color="auto"/>
        <w:right w:val="none" w:sz="0" w:space="0" w:color="auto"/>
      </w:divBdr>
    </w:div>
    <w:div w:id="1967588150">
      <w:bodyDiv w:val="1"/>
      <w:marLeft w:val="0"/>
      <w:marRight w:val="0"/>
      <w:marTop w:val="0"/>
      <w:marBottom w:val="0"/>
      <w:divBdr>
        <w:top w:val="none" w:sz="0" w:space="0" w:color="auto"/>
        <w:left w:val="none" w:sz="0" w:space="0" w:color="auto"/>
        <w:bottom w:val="none" w:sz="0" w:space="0" w:color="auto"/>
        <w:right w:val="none" w:sz="0" w:space="0" w:color="auto"/>
      </w:divBdr>
    </w:div>
    <w:div w:id="1974361739">
      <w:bodyDiv w:val="1"/>
      <w:marLeft w:val="0"/>
      <w:marRight w:val="0"/>
      <w:marTop w:val="0"/>
      <w:marBottom w:val="0"/>
      <w:divBdr>
        <w:top w:val="none" w:sz="0" w:space="0" w:color="auto"/>
        <w:left w:val="none" w:sz="0" w:space="0" w:color="auto"/>
        <w:bottom w:val="none" w:sz="0" w:space="0" w:color="auto"/>
        <w:right w:val="none" w:sz="0" w:space="0" w:color="auto"/>
      </w:divBdr>
    </w:div>
    <w:div w:id="1976910173">
      <w:bodyDiv w:val="1"/>
      <w:marLeft w:val="0"/>
      <w:marRight w:val="0"/>
      <w:marTop w:val="0"/>
      <w:marBottom w:val="0"/>
      <w:divBdr>
        <w:top w:val="none" w:sz="0" w:space="0" w:color="auto"/>
        <w:left w:val="none" w:sz="0" w:space="0" w:color="auto"/>
        <w:bottom w:val="none" w:sz="0" w:space="0" w:color="auto"/>
        <w:right w:val="none" w:sz="0" w:space="0" w:color="auto"/>
      </w:divBdr>
    </w:div>
    <w:div w:id="2054771954">
      <w:bodyDiv w:val="1"/>
      <w:marLeft w:val="0"/>
      <w:marRight w:val="0"/>
      <w:marTop w:val="0"/>
      <w:marBottom w:val="0"/>
      <w:divBdr>
        <w:top w:val="none" w:sz="0" w:space="0" w:color="auto"/>
        <w:left w:val="none" w:sz="0" w:space="0" w:color="auto"/>
        <w:bottom w:val="none" w:sz="0" w:space="0" w:color="auto"/>
        <w:right w:val="none" w:sz="0" w:space="0" w:color="auto"/>
      </w:divBdr>
    </w:div>
    <w:div w:id="20971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04cbd4205bd811e79198ffdb108a3753/OyPtDUVC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D45B10D2A4170BDF3CC2D060DBC4C"/>
        <w:category>
          <w:name w:val="General"/>
          <w:gallery w:val="placeholder"/>
        </w:category>
        <w:types>
          <w:type w:val="bbPlcHdr"/>
        </w:types>
        <w:behaviors>
          <w:behavior w:val="content"/>
        </w:behaviors>
        <w:guid w:val="{3BDCD8BE-C4AA-4494-9CC9-8C6332499698}"/>
      </w:docPartPr>
      <w:docPartBody>
        <w:p w:rsidR="003B0D68" w:rsidRDefault="00434DBF" w:rsidP="00434DBF">
          <w:pPr>
            <w:pStyle w:val="5CBD45B10D2A4170BDF3CC2D060DBC4C"/>
          </w:pPr>
          <w:r w:rsidRPr="00336101">
            <w:rPr>
              <w:bCs/>
              <w:color w:val="0070C0"/>
            </w:rPr>
            <w:t>[</w:t>
          </w:r>
          <w:r w:rsidRPr="00336101">
            <w:rPr>
              <w:bCs/>
              <w:i/>
              <w:iCs/>
              <w:color w:val="0070C0"/>
            </w:rPr>
            <w:t>įrašyti</w:t>
          </w:r>
          <w:r w:rsidRPr="00336101">
            <w:rPr>
              <w:bCs/>
              <w:color w:val="0070C0"/>
            </w:rPr>
            <w:t>]</w:t>
          </w:r>
        </w:p>
      </w:docPartBody>
    </w:docPart>
    <w:docPart>
      <w:docPartPr>
        <w:name w:val="358FBC6796BB4B8CB1DAF19219CE9559"/>
        <w:category>
          <w:name w:val="General"/>
          <w:gallery w:val="placeholder"/>
        </w:category>
        <w:types>
          <w:type w:val="bbPlcHdr"/>
        </w:types>
        <w:behaviors>
          <w:behavior w:val="content"/>
        </w:behaviors>
        <w:guid w:val="{13AAFAB6-3F89-4AAC-9BD6-E7CCA3996FA5}"/>
      </w:docPartPr>
      <w:docPartBody>
        <w:p w:rsidR="003B0D68" w:rsidRDefault="00434DBF" w:rsidP="00434DBF">
          <w:pPr>
            <w:pStyle w:val="358FBC6796BB4B8CB1DAF19219CE9559"/>
          </w:pPr>
          <w:r w:rsidRPr="00336101">
            <w:rPr>
              <w:bCs/>
              <w:color w:val="0070C0"/>
            </w:rPr>
            <w:t>(</w:t>
          </w:r>
          <w:r w:rsidRPr="00336101">
            <w:rPr>
              <w:bCs/>
              <w:i/>
              <w:iCs/>
              <w:color w:val="0070C0"/>
            </w:rPr>
            <w:t>nurodyti sumą žodžiais</w:t>
          </w:r>
          <w:r w:rsidRPr="00336101">
            <w:rPr>
              <w:bCs/>
              <w:color w:val="0070C0"/>
            </w:rPr>
            <w:t>)</w:t>
          </w:r>
        </w:p>
      </w:docPartBody>
    </w:docPart>
    <w:docPart>
      <w:docPartPr>
        <w:name w:val="390A671464104C2DA7FDB3ABC9363790"/>
        <w:category>
          <w:name w:val="General"/>
          <w:gallery w:val="placeholder"/>
        </w:category>
        <w:types>
          <w:type w:val="bbPlcHdr"/>
        </w:types>
        <w:behaviors>
          <w:behavior w:val="content"/>
        </w:behaviors>
        <w:guid w:val="{9FF0AB4F-05D8-49AB-AA24-88F612CE5094}"/>
      </w:docPartPr>
      <w:docPartBody>
        <w:p w:rsidR="003B0D68" w:rsidRDefault="00434DBF" w:rsidP="00434DBF">
          <w:pPr>
            <w:pStyle w:val="390A671464104C2DA7FDB3ABC9363790"/>
          </w:pPr>
          <w:r w:rsidRPr="00336101">
            <w:rPr>
              <w:color w:val="0070C0"/>
            </w:rPr>
            <w:t>[</w:t>
          </w:r>
          <w:r w:rsidRPr="00336101">
            <w:rPr>
              <w:i/>
              <w:iCs/>
              <w:color w:val="0070C0"/>
            </w:rPr>
            <w:t>įrašyti</w:t>
          </w:r>
          <w:r w:rsidRPr="00336101">
            <w:rPr>
              <w:color w:val="0070C0"/>
            </w:rPr>
            <w:t>]</w:t>
          </w:r>
        </w:p>
      </w:docPartBody>
    </w:docPart>
    <w:docPart>
      <w:docPartPr>
        <w:name w:val="A0668177FE9C46B1A20674B33D5526AE"/>
        <w:category>
          <w:name w:val="General"/>
          <w:gallery w:val="placeholder"/>
        </w:category>
        <w:types>
          <w:type w:val="bbPlcHdr"/>
        </w:types>
        <w:behaviors>
          <w:behavior w:val="content"/>
        </w:behaviors>
        <w:guid w:val="{1692E7AB-EC56-495C-BFF3-B2711F2BC079}"/>
      </w:docPartPr>
      <w:docPartBody>
        <w:p w:rsidR="003B0D68" w:rsidRDefault="00434DBF" w:rsidP="00434DBF">
          <w:pPr>
            <w:pStyle w:val="A0668177FE9C46B1A20674B33D5526AE"/>
          </w:pPr>
          <w:r w:rsidRPr="00336101">
            <w:rPr>
              <w:b/>
              <w:color w:val="0070C0"/>
            </w:rPr>
            <w:t>[</w:t>
          </w:r>
          <w:r w:rsidRPr="00336101">
            <w:rPr>
              <w:b/>
              <w:i/>
              <w:iCs/>
              <w:color w:val="0070C0"/>
            </w:rPr>
            <w:t>įrašyti</w:t>
          </w:r>
          <w:r w:rsidRPr="00336101">
            <w:rPr>
              <w:b/>
              <w:color w:val="0070C0"/>
            </w:rPr>
            <w:t>]</w:t>
          </w:r>
        </w:p>
      </w:docPartBody>
    </w:docPart>
    <w:docPart>
      <w:docPartPr>
        <w:name w:val="9B1EC67C839241EE86EB6E15002F0766"/>
        <w:category>
          <w:name w:val="General"/>
          <w:gallery w:val="placeholder"/>
        </w:category>
        <w:types>
          <w:type w:val="bbPlcHdr"/>
        </w:types>
        <w:behaviors>
          <w:behavior w:val="content"/>
        </w:behaviors>
        <w:guid w:val="{CA8C86A0-8545-47C9-838E-81864D497F7B}"/>
      </w:docPartPr>
      <w:docPartBody>
        <w:p w:rsidR="003B0D68" w:rsidRDefault="00434DBF" w:rsidP="00434DBF">
          <w:pPr>
            <w:pStyle w:val="9B1EC67C839241EE86EB6E15002F0766"/>
          </w:pPr>
          <w:r w:rsidRPr="00336101">
            <w:rPr>
              <w:b/>
              <w:color w:val="0070C0"/>
            </w:rPr>
            <w:t>(</w:t>
          </w:r>
          <w:r w:rsidRPr="00336101">
            <w:rPr>
              <w:b/>
              <w:i/>
              <w:iCs/>
              <w:color w:val="0070C0"/>
            </w:rPr>
            <w:t>nurodyti sumą žodžiais</w:t>
          </w:r>
          <w:r w:rsidRPr="00336101">
            <w:rPr>
              <w:b/>
              <w:color w:val="0070C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BF"/>
    <w:rsid w:val="00167444"/>
    <w:rsid w:val="003B0D68"/>
    <w:rsid w:val="00434DBF"/>
    <w:rsid w:val="00493C74"/>
    <w:rsid w:val="004F2B66"/>
    <w:rsid w:val="00D16933"/>
    <w:rsid w:val="00F9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BD45B10D2A4170BDF3CC2D060DBC4C">
    <w:name w:val="5CBD45B10D2A4170BDF3CC2D060DBC4C"/>
    <w:rsid w:val="00434DBF"/>
  </w:style>
  <w:style w:type="paragraph" w:customStyle="1" w:styleId="358FBC6796BB4B8CB1DAF19219CE9559">
    <w:name w:val="358FBC6796BB4B8CB1DAF19219CE9559"/>
    <w:rsid w:val="00434DBF"/>
  </w:style>
  <w:style w:type="paragraph" w:customStyle="1" w:styleId="390A671464104C2DA7FDB3ABC9363790">
    <w:name w:val="390A671464104C2DA7FDB3ABC9363790"/>
    <w:rsid w:val="00434DBF"/>
  </w:style>
  <w:style w:type="paragraph" w:customStyle="1" w:styleId="A0668177FE9C46B1A20674B33D5526AE">
    <w:name w:val="A0668177FE9C46B1A20674B33D5526AE"/>
    <w:rsid w:val="00434DBF"/>
  </w:style>
  <w:style w:type="paragraph" w:customStyle="1" w:styleId="9B1EC67C839241EE86EB6E15002F0766">
    <w:name w:val="9B1EC67C839241EE86EB6E15002F0766"/>
    <w:rsid w:val="00434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4</cp:revision>
  <dcterms:created xsi:type="dcterms:W3CDTF">2025-06-05T05:26:00Z</dcterms:created>
  <dcterms:modified xsi:type="dcterms:W3CDTF">2025-06-05T12:09:00Z</dcterms:modified>
</cp:coreProperties>
</file>