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4EC" w14:textId="77777777" w:rsidR="00463E52" w:rsidRPr="00535A46" w:rsidRDefault="009F391D" w:rsidP="001A65FC">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535A46">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6D1825" w14:textId="7D0E64A4" w:rsidR="00463E52" w:rsidRPr="00535A46" w:rsidRDefault="009F391D" w:rsidP="001A65FC">
      <w:pPr>
        <w:pStyle w:val="paragraph"/>
        <w:spacing w:before="0" w:beforeAutospacing="0" w:after="0" w:afterAutospacing="0" w:line="276" w:lineRule="auto"/>
        <w:ind w:firstLine="720"/>
        <w:textAlignment w:val="baseline"/>
        <w:rPr>
          <w:rFonts w:asciiTheme="minorHAnsi" w:hAnsiTheme="minorHAnsi" w:cstheme="minorHAnsi"/>
          <w:lang w:val="lt-LT"/>
        </w:rPr>
      </w:pPr>
      <w:bookmarkStart w:id="0" w:name="_Hlk194474617"/>
      <w:r w:rsidRPr="00535A46">
        <w:rPr>
          <w:rStyle w:val="normaltextrun"/>
          <w:rFonts w:asciiTheme="minorHAnsi" w:hAnsiTheme="minorHAnsi" w:cstheme="minorHAnsi"/>
          <w:lang w:val="lt-LT"/>
        </w:rPr>
        <w:t xml:space="preserve">Vadovaujantis Tarnybai Įstatyme nustatyta pažeidimų prevencijos funkcija, šiuo metu atliekama </w:t>
      </w:r>
      <w:r w:rsidR="00374A45" w:rsidRPr="00374A45">
        <w:rPr>
          <w:rStyle w:val="normaltextrun"/>
          <w:rFonts w:asciiTheme="minorHAnsi" w:hAnsiTheme="minorHAnsi" w:cstheme="minorHAnsi"/>
          <w:lang w:val="lt-LT"/>
        </w:rPr>
        <w:t>Priešgaisrinės apsaugos ir gelbėjimo departament</w:t>
      </w:r>
      <w:r w:rsidR="00374A45">
        <w:rPr>
          <w:rStyle w:val="normaltextrun"/>
          <w:rFonts w:asciiTheme="minorHAnsi" w:hAnsiTheme="minorHAnsi" w:cstheme="minorHAnsi"/>
          <w:lang w:val="lt-LT"/>
        </w:rPr>
        <w:t>o</w:t>
      </w:r>
      <w:r w:rsidR="00374A45" w:rsidRPr="00374A45">
        <w:rPr>
          <w:rStyle w:val="normaltextrun"/>
          <w:rFonts w:asciiTheme="minorHAnsi" w:hAnsiTheme="minorHAnsi" w:cstheme="minorHAnsi"/>
          <w:lang w:val="lt-LT"/>
        </w:rPr>
        <w:t xml:space="preserve"> prie Vidaus reikalų ministerijos </w:t>
      </w:r>
      <w:r w:rsidR="00850353" w:rsidRPr="00535A46">
        <w:rPr>
          <w:rFonts w:asciiTheme="minorHAnsi" w:hAnsiTheme="minorHAnsi" w:cstheme="minorHAnsi"/>
          <w:lang w:val="lt-LT"/>
        </w:rPr>
        <w:t xml:space="preserve">(toliau – Perkančioji organizacija) vykdomo pirkimo </w:t>
      </w:r>
      <w:r w:rsidR="00850353" w:rsidRPr="00535A46">
        <w:rPr>
          <w:rFonts w:asciiTheme="minorHAnsi" w:hAnsiTheme="minorHAnsi" w:cstheme="minorHAnsi"/>
          <w:b/>
          <w:bCs/>
          <w:lang w:val="lt-LT"/>
        </w:rPr>
        <w:t>Nr.</w:t>
      </w:r>
      <w:r w:rsidR="009750E3">
        <w:rPr>
          <w:rFonts w:asciiTheme="minorHAnsi" w:hAnsiTheme="minorHAnsi" w:cstheme="minorHAnsi"/>
          <w:b/>
          <w:bCs/>
          <w:lang w:val="lt-LT"/>
        </w:rPr>
        <w:t xml:space="preserve"> </w:t>
      </w:r>
      <w:r w:rsidR="001A3F98" w:rsidRPr="001A3F98">
        <w:rPr>
          <w:rFonts w:asciiTheme="minorHAnsi" w:hAnsiTheme="minorHAnsi" w:cstheme="minorHAnsi"/>
          <w:b/>
          <w:bCs/>
          <w:lang w:val="lt-LT"/>
        </w:rPr>
        <w:t>2632774</w:t>
      </w:r>
      <w:r w:rsidR="001A3F98">
        <w:rPr>
          <w:rFonts w:asciiTheme="minorHAnsi" w:hAnsiTheme="minorHAnsi" w:cstheme="minorHAnsi"/>
          <w:b/>
          <w:bCs/>
          <w:lang w:val="lt-LT"/>
        </w:rPr>
        <w:t xml:space="preserve"> „</w:t>
      </w:r>
      <w:r w:rsidR="002B31BC" w:rsidRPr="002B31BC">
        <w:rPr>
          <w:rFonts w:asciiTheme="minorHAnsi" w:hAnsiTheme="minorHAnsi" w:cstheme="minorHAnsi"/>
          <w:b/>
          <w:bCs/>
          <w:lang w:val="lt-LT"/>
        </w:rPr>
        <w:t>Vilniaus PGV Lentvario komandos naujojo pastato statybos darbai (Vytauto g. 4A, Lentvaris)</w:t>
      </w:r>
      <w:r w:rsidR="00850353" w:rsidRPr="00535A46">
        <w:rPr>
          <w:rFonts w:asciiTheme="minorHAnsi" w:hAnsiTheme="minorHAnsi" w:cstheme="minorHAnsi"/>
          <w:b/>
          <w:bCs/>
          <w:lang w:val="lt-LT"/>
        </w:rPr>
        <w:t>“</w:t>
      </w:r>
      <w:r w:rsidR="00850353" w:rsidRPr="00535A46">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bookmarkEnd w:id="0"/>
    <w:p w14:paraId="6F04E1C8" w14:textId="31FF916A" w:rsidR="00463E52" w:rsidRPr="00535A46" w:rsidRDefault="009F391D" w:rsidP="001A65FC">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535A46">
        <w:rPr>
          <w:rStyle w:val="normaltextrun"/>
          <w:rFonts w:asciiTheme="minorHAnsi" w:hAnsiTheme="minorHAnsi" w:cstheme="minorHAnsi"/>
          <w:lang w:val="lt-LT"/>
        </w:rPr>
        <w:t>Tarnyba, prevencine tvarka peržiūrėjusi Pirkim</w:t>
      </w:r>
      <w:r w:rsidR="00D5557A" w:rsidRPr="00535A46">
        <w:rPr>
          <w:rStyle w:val="normaltextrun"/>
          <w:rFonts w:asciiTheme="minorHAnsi" w:hAnsiTheme="minorHAnsi" w:cstheme="minorHAnsi"/>
          <w:lang w:val="lt-LT"/>
        </w:rPr>
        <w:t>o</w:t>
      </w:r>
      <w:r w:rsidRPr="00535A46">
        <w:rPr>
          <w:rStyle w:val="normaltextrun"/>
          <w:rFonts w:asciiTheme="minorHAnsi" w:hAnsiTheme="minorHAnsi" w:cstheme="minorHAnsi"/>
          <w:lang w:val="lt-LT"/>
        </w:rPr>
        <w:t xml:space="preserve"> dokumentus</w:t>
      </w:r>
      <w:r w:rsidR="00EA5399" w:rsidRPr="00535A46">
        <w:rPr>
          <w:rStyle w:val="normaltextrun"/>
          <w:rFonts w:asciiTheme="minorHAnsi" w:hAnsiTheme="minorHAnsi" w:cstheme="minorHAnsi"/>
          <w:lang w:val="lt-LT"/>
        </w:rPr>
        <w:t xml:space="preserve">, </w:t>
      </w:r>
      <w:r w:rsidRPr="00535A46">
        <w:rPr>
          <w:rStyle w:val="normaltextrun"/>
          <w:rFonts w:asciiTheme="minorHAnsi" w:hAnsiTheme="minorHAnsi" w:cstheme="minorHAnsi"/>
          <w:lang w:val="lt-LT"/>
        </w:rPr>
        <w:t>teikia rekomendacij</w:t>
      </w:r>
      <w:r w:rsidR="00DF23B5">
        <w:rPr>
          <w:rStyle w:val="normaltextrun"/>
          <w:rFonts w:asciiTheme="minorHAnsi" w:hAnsiTheme="minorHAnsi" w:cstheme="minorHAnsi"/>
          <w:lang w:val="lt-LT"/>
        </w:rPr>
        <w:t>as</w:t>
      </w:r>
      <w:r w:rsidRPr="00535A46">
        <w:rPr>
          <w:rStyle w:val="normaltextrun"/>
          <w:rFonts w:asciiTheme="minorHAnsi" w:hAnsiTheme="minorHAnsi" w:cstheme="minorHAnsi"/>
          <w:lang w:val="lt-LT"/>
        </w:rPr>
        <w:t xml:space="preserve"> dėl Pirkim</w:t>
      </w:r>
      <w:r w:rsidR="00D5557A" w:rsidRPr="00535A46">
        <w:rPr>
          <w:rStyle w:val="normaltextrun"/>
          <w:rFonts w:asciiTheme="minorHAnsi" w:hAnsiTheme="minorHAnsi" w:cstheme="minorHAnsi"/>
          <w:lang w:val="lt-LT"/>
        </w:rPr>
        <w:t>o</w:t>
      </w:r>
      <w:r w:rsidRPr="00535A46">
        <w:rPr>
          <w:rStyle w:val="normaltextrun"/>
          <w:rFonts w:asciiTheme="minorHAnsi" w:hAnsiTheme="minorHAnsi" w:cstheme="minorHAnsi"/>
          <w:lang w:val="lt-LT"/>
        </w:rPr>
        <w:t xml:space="preserve"> dokumentų nuostatų</w:t>
      </w:r>
      <w:r w:rsidR="00065DD5" w:rsidRPr="00535A46">
        <w:rPr>
          <w:rStyle w:val="normaltextrun"/>
          <w:rFonts w:asciiTheme="minorHAnsi" w:hAnsiTheme="minorHAnsi" w:cstheme="minorHAnsi"/>
          <w:lang w:val="lt-LT"/>
        </w:rPr>
        <w:t xml:space="preserve"> (toliau – Rekomendacija)</w:t>
      </w:r>
      <w:r w:rsidRPr="00535A46">
        <w:rPr>
          <w:rStyle w:val="normaltextrun"/>
          <w:rFonts w:asciiTheme="minorHAnsi" w:hAnsiTheme="minorHAnsi" w:cstheme="minorHAnsi"/>
          <w:lang w:val="lt-LT"/>
        </w:rPr>
        <w:t>.</w:t>
      </w:r>
    </w:p>
    <w:p w14:paraId="5B16A8D5" w14:textId="77777777" w:rsidR="003A097A" w:rsidRDefault="003A097A" w:rsidP="001A65FC">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p>
    <w:p w14:paraId="1836CB67" w14:textId="5CA96208" w:rsidR="00C8735F" w:rsidRDefault="00CE790C" w:rsidP="001A65FC">
      <w:pPr>
        <w:pStyle w:val="paragraph"/>
        <w:spacing w:before="0" w:beforeAutospacing="0" w:after="0" w:afterAutospacing="0" w:line="276" w:lineRule="auto"/>
        <w:ind w:firstLine="720"/>
        <w:textAlignment w:val="baseline"/>
        <w:rPr>
          <w:rFonts w:asciiTheme="minorHAnsi" w:eastAsia="Calibri" w:hAnsiTheme="minorHAnsi" w:cstheme="minorHAnsi"/>
          <w:lang w:val="lt"/>
        </w:rPr>
      </w:pPr>
      <w:r w:rsidRPr="00D31993">
        <w:rPr>
          <w:rStyle w:val="normaltextrun"/>
          <w:rFonts w:asciiTheme="minorHAnsi" w:hAnsiTheme="minorHAnsi" w:cstheme="minorHAnsi"/>
          <w:b/>
          <w:bCs/>
          <w:lang w:val="lt-LT"/>
        </w:rPr>
        <w:t>1.</w:t>
      </w:r>
      <w:r>
        <w:rPr>
          <w:rStyle w:val="normaltextrun"/>
          <w:rFonts w:asciiTheme="minorHAnsi" w:hAnsiTheme="minorHAnsi" w:cstheme="minorHAnsi"/>
          <w:lang w:val="lt-LT"/>
        </w:rPr>
        <w:t xml:space="preserve"> </w:t>
      </w:r>
      <w:r w:rsidR="00C8735F" w:rsidRPr="009C777B">
        <w:rPr>
          <w:rFonts w:asciiTheme="minorHAnsi" w:eastAsia="Calibri" w:hAnsiTheme="minorHAnsi" w:cstheme="minorHAnsi"/>
          <w:lang w:val="lt"/>
        </w:rPr>
        <w:t xml:space="preserve">Skelbimo apie pirkimą 5.1.3 </w:t>
      </w:r>
      <w:r w:rsidR="001E30AC">
        <w:rPr>
          <w:rFonts w:asciiTheme="minorHAnsi" w:eastAsia="Calibri" w:hAnsiTheme="minorHAnsi" w:cstheme="minorHAnsi"/>
          <w:lang w:val="lt"/>
        </w:rPr>
        <w:t>papunktyje</w:t>
      </w:r>
      <w:r w:rsidR="00C8735F" w:rsidRPr="009C777B">
        <w:rPr>
          <w:rFonts w:asciiTheme="minorHAnsi" w:eastAsia="Calibri" w:hAnsiTheme="minorHAnsi" w:cstheme="minorHAnsi"/>
          <w:lang w:val="lt"/>
        </w:rPr>
        <w:t xml:space="preserve"> „Numatomas galiojimas” nurodyta, jog </w:t>
      </w:r>
      <w:r w:rsidR="00C8735F" w:rsidRPr="00DD3BAD">
        <w:rPr>
          <w:rFonts w:asciiTheme="minorHAnsi" w:eastAsia="Calibri" w:hAnsiTheme="minorHAnsi" w:cstheme="minorHAnsi"/>
          <w:b/>
          <w:bCs/>
          <w:lang w:val="lt"/>
        </w:rPr>
        <w:t>sutarties trukmė –</w:t>
      </w:r>
      <w:r w:rsidR="00C8735F" w:rsidRPr="009C777B">
        <w:rPr>
          <w:rFonts w:asciiTheme="minorHAnsi" w:eastAsia="Calibri" w:hAnsiTheme="minorHAnsi" w:cstheme="minorHAnsi"/>
          <w:lang w:val="lt"/>
        </w:rPr>
        <w:t xml:space="preserve"> </w:t>
      </w:r>
      <w:r w:rsidR="00C8735F" w:rsidRPr="00DD3BAD">
        <w:rPr>
          <w:rFonts w:asciiTheme="minorHAnsi" w:eastAsia="Calibri" w:hAnsiTheme="minorHAnsi" w:cstheme="minorHAnsi"/>
          <w:b/>
          <w:bCs/>
          <w:lang w:val="lt"/>
        </w:rPr>
        <w:t>18 mėnesių.</w:t>
      </w:r>
      <w:r w:rsidR="00C8735F">
        <w:rPr>
          <w:rFonts w:asciiTheme="minorHAnsi" w:eastAsia="Calibri" w:hAnsiTheme="minorHAnsi" w:cstheme="minorHAnsi"/>
          <w:lang w:val="lt"/>
        </w:rPr>
        <w:t xml:space="preserve"> Pirkimo sutartyje nurodyta, kad </w:t>
      </w:r>
      <w:r w:rsidR="00C8735F" w:rsidRPr="0065178B">
        <w:rPr>
          <w:rFonts w:asciiTheme="minorHAnsi" w:eastAsia="Calibri" w:hAnsiTheme="minorHAnsi" w:cstheme="minorHAnsi"/>
          <w:lang w:val="lt"/>
        </w:rPr>
        <w:t xml:space="preserve">Rangovas įsipareigoja </w:t>
      </w:r>
      <w:r w:rsidR="00C8735F" w:rsidRPr="00DD3BAD">
        <w:rPr>
          <w:rFonts w:asciiTheme="minorHAnsi" w:eastAsia="Calibri" w:hAnsiTheme="minorHAnsi" w:cstheme="minorHAnsi"/>
          <w:b/>
          <w:bCs/>
          <w:lang w:val="lt"/>
        </w:rPr>
        <w:t>Darbus atlikti ne vėliau kaip per 18 mėnesių</w:t>
      </w:r>
      <w:r w:rsidR="00C8735F" w:rsidRPr="0065178B">
        <w:rPr>
          <w:rFonts w:asciiTheme="minorHAnsi" w:eastAsia="Calibri" w:hAnsiTheme="minorHAnsi" w:cstheme="minorHAnsi"/>
          <w:lang w:val="lt"/>
        </w:rPr>
        <w:t xml:space="preserve"> nuo Sutarties įsigaliojimo dienos</w:t>
      </w:r>
      <w:r w:rsidR="00C8735F">
        <w:rPr>
          <w:rFonts w:asciiTheme="minorHAnsi" w:eastAsia="Calibri" w:hAnsiTheme="minorHAnsi" w:cstheme="minorHAnsi"/>
          <w:lang w:val="lt"/>
        </w:rPr>
        <w:t xml:space="preserve"> (1.4 papunktis) bei numatytas Rangovo</w:t>
      </w:r>
      <w:r w:rsidR="00C8735F" w:rsidRPr="0065178B">
        <w:rPr>
          <w:rFonts w:asciiTheme="minorHAnsi" w:eastAsia="Calibri" w:hAnsiTheme="minorHAnsi" w:cstheme="minorHAnsi"/>
          <w:lang w:val="lt"/>
        </w:rPr>
        <w:t xml:space="preserve"> prievolių </w:t>
      </w:r>
      <w:r w:rsidR="00C8735F" w:rsidRPr="00DD3BAD">
        <w:rPr>
          <w:rFonts w:asciiTheme="minorHAnsi" w:eastAsia="Calibri" w:hAnsiTheme="minorHAnsi" w:cstheme="minorHAnsi"/>
          <w:b/>
          <w:bCs/>
          <w:lang w:val="lt"/>
        </w:rPr>
        <w:t xml:space="preserve">įvykdymo termino pratęsimas ne ilgesniam kaip 3 (trijų) </w:t>
      </w:r>
      <w:r w:rsidR="00C8735F" w:rsidRPr="0065178B">
        <w:rPr>
          <w:rFonts w:asciiTheme="minorHAnsi" w:eastAsia="Calibri" w:hAnsiTheme="minorHAnsi" w:cstheme="minorHAnsi"/>
          <w:lang w:val="lt"/>
        </w:rPr>
        <w:t>mėnesių laikotarpiui</w:t>
      </w:r>
      <w:r w:rsidR="00C8735F">
        <w:rPr>
          <w:rFonts w:asciiTheme="minorHAnsi" w:eastAsia="Calibri" w:hAnsiTheme="minorHAnsi" w:cstheme="minorHAnsi"/>
          <w:lang w:val="lt"/>
        </w:rPr>
        <w:t xml:space="preserve"> (1.6 papunktis). Taip pat Pirkimo sutartyje nurodyta, kad s</w:t>
      </w:r>
      <w:r w:rsidR="00C8735F" w:rsidRPr="004D6187">
        <w:rPr>
          <w:rFonts w:asciiTheme="minorHAnsi" w:eastAsia="Calibri" w:hAnsiTheme="minorHAnsi" w:cstheme="minorHAnsi"/>
          <w:lang w:val="lt"/>
        </w:rPr>
        <w:t xml:space="preserve">u Rangovu </w:t>
      </w:r>
      <w:r w:rsidR="00C8735F" w:rsidRPr="00DD3BAD">
        <w:rPr>
          <w:rFonts w:asciiTheme="minorHAnsi" w:eastAsia="Calibri" w:hAnsiTheme="minorHAnsi" w:cstheme="minorHAnsi"/>
          <w:b/>
          <w:bCs/>
          <w:lang w:val="lt"/>
        </w:rPr>
        <w:t>atsiskaitoma</w:t>
      </w:r>
      <w:r w:rsidR="00C8735F" w:rsidRPr="004D6187">
        <w:rPr>
          <w:rFonts w:asciiTheme="minorHAnsi" w:eastAsia="Calibri" w:hAnsiTheme="minorHAnsi" w:cstheme="minorHAnsi"/>
          <w:lang w:val="lt"/>
        </w:rPr>
        <w:t xml:space="preserve"> už faktiškai atliktus Darbus </w:t>
      </w:r>
      <w:r w:rsidR="00C8735F" w:rsidRPr="00DD3BAD">
        <w:rPr>
          <w:rFonts w:asciiTheme="minorHAnsi" w:eastAsia="Calibri" w:hAnsiTheme="minorHAnsi" w:cstheme="minorHAnsi"/>
          <w:b/>
          <w:bCs/>
          <w:lang w:val="lt"/>
        </w:rPr>
        <w:t>per 30 (trisdešimt) kalendorinių dienų</w:t>
      </w:r>
      <w:r w:rsidR="00C8735F" w:rsidRPr="004D6187">
        <w:rPr>
          <w:rFonts w:asciiTheme="minorHAnsi" w:eastAsia="Calibri" w:hAnsiTheme="minorHAnsi" w:cstheme="minorHAnsi"/>
          <w:lang w:val="lt"/>
        </w:rPr>
        <w:t xml:space="preserve"> nuo Darbų perdavimo–priėmimo akto pasirašymo ir PVM sąskaitos faktūros pateikimo dienos</w:t>
      </w:r>
      <w:r w:rsidR="00C8735F">
        <w:rPr>
          <w:rFonts w:asciiTheme="minorHAnsi" w:eastAsia="Calibri" w:hAnsiTheme="minorHAnsi" w:cstheme="minorHAnsi"/>
          <w:lang w:val="lt"/>
        </w:rPr>
        <w:t xml:space="preserve"> (2.11 papunktis). </w:t>
      </w:r>
    </w:p>
    <w:p w14:paraId="0925E81E" w14:textId="77777777" w:rsidR="00C8735F" w:rsidRPr="009C777B" w:rsidRDefault="00C8735F" w:rsidP="001A65FC">
      <w:pPr>
        <w:pStyle w:val="paragraph"/>
        <w:spacing w:before="0" w:beforeAutospacing="0" w:after="0" w:afterAutospacing="0" w:line="276" w:lineRule="auto"/>
        <w:ind w:firstLine="720"/>
        <w:textAlignment w:val="baseline"/>
        <w:rPr>
          <w:rFonts w:asciiTheme="minorHAnsi" w:eastAsia="Calibri" w:hAnsiTheme="minorHAnsi" w:cstheme="minorHAnsi"/>
          <w:lang w:val="lt"/>
        </w:rPr>
      </w:pPr>
      <w:r w:rsidRPr="001A65FC">
        <w:rPr>
          <w:rFonts w:ascii="Calibri" w:hAnsi="Calibri" w:cs="Calibri"/>
          <w:lang w:val="lt-LT"/>
        </w:rPr>
        <w:t>Pažymėtina, kad skelbimo apie pirkimą punkte „Numatomas galiojimas“ turi būti nurodoma sutarties galiojimo trukmė, įskaičiuojant darbų atlikimo terminus, paslaugų suteikimo terminus, visus numatomus pratęsimus, pasirinkimo galimybes, galutinio atsiskaitymo terminus.</w:t>
      </w:r>
    </w:p>
    <w:p w14:paraId="0E467522" w14:textId="77777777" w:rsidR="00C8735F" w:rsidRPr="009C777B" w:rsidRDefault="00C8735F" w:rsidP="001A65FC">
      <w:pPr>
        <w:pStyle w:val="paragraph"/>
        <w:spacing w:before="0" w:beforeAutospacing="0" w:after="0" w:afterAutospacing="0" w:line="276" w:lineRule="auto"/>
        <w:ind w:firstLine="720"/>
        <w:textAlignment w:val="baseline"/>
        <w:rPr>
          <w:rFonts w:asciiTheme="minorHAnsi" w:eastAsia="Calibri" w:hAnsiTheme="minorHAnsi" w:cstheme="minorHAnsi"/>
          <w:lang w:val="lt"/>
        </w:rPr>
      </w:pPr>
      <w:r w:rsidRPr="009C777B">
        <w:rPr>
          <w:rFonts w:asciiTheme="minorHAnsi" w:eastAsia="Calibri" w:hAnsiTheme="minorHAnsi" w:cstheme="minorHAnsi"/>
          <w:lang w:val="lt"/>
        </w:rPr>
        <w:t>Šiuo atveju, pildant skelbimo apie pirkimą „Numatomas galiojimas“ sutarties trukmė nurodyta neteisingai. Pažymėtina, kad jeigu yra prieštaravimų ar neatitikimų tarp skelbime apie pirkimą paskelbtos informacijos ir kitų pirkimo dokumentų nuostatų, skelbime apie pirkimą pateikta informacija laikoma teisinga (Įstatymo 35 straipsnio 3 dalis). Tarnyba primena, jog Sutarties trukmė nurodoma, atsižvelgiant ne tik į prekių pristatymo, paslaugų, darbų atlikimo terminą, įskaitant galimus darbų atlikimo termino pratęsimus, bet ir į abipusių įsipareigojimų įvykdymo terminą.</w:t>
      </w:r>
    </w:p>
    <w:p w14:paraId="40084F9A" w14:textId="089BC860" w:rsidR="00C8735F" w:rsidRDefault="00C8735F" w:rsidP="001A65FC">
      <w:pPr>
        <w:pStyle w:val="paragraph"/>
        <w:spacing w:before="0" w:beforeAutospacing="0" w:after="0" w:afterAutospacing="0" w:line="276" w:lineRule="auto"/>
        <w:ind w:firstLine="720"/>
        <w:textAlignment w:val="baseline"/>
        <w:rPr>
          <w:rFonts w:asciiTheme="minorHAnsi" w:eastAsia="Calibri" w:hAnsiTheme="minorHAnsi" w:cstheme="minorHAnsi"/>
          <w:lang w:val="lt"/>
        </w:rPr>
      </w:pPr>
      <w:r w:rsidRPr="009C777B">
        <w:rPr>
          <w:rFonts w:asciiTheme="minorHAnsi" w:eastAsia="Calibri" w:hAnsiTheme="minorHAnsi" w:cstheme="minorHAnsi"/>
          <w:lang w:val="lt"/>
        </w:rPr>
        <w:t xml:space="preserve">Atsižvelgiant į tai, Tarnyba rekomenduoja tikslinti skelbimo apie pirkimą 5.1.3 </w:t>
      </w:r>
      <w:r w:rsidR="001E30AC">
        <w:rPr>
          <w:rFonts w:asciiTheme="minorHAnsi" w:eastAsia="Calibri" w:hAnsiTheme="minorHAnsi" w:cstheme="minorHAnsi"/>
          <w:lang w:val="lt"/>
        </w:rPr>
        <w:t>papunktį</w:t>
      </w:r>
      <w:r w:rsidRPr="009C777B">
        <w:rPr>
          <w:rFonts w:asciiTheme="minorHAnsi" w:eastAsia="Calibri" w:hAnsiTheme="minorHAnsi" w:cstheme="minorHAnsi"/>
          <w:lang w:val="lt"/>
        </w:rPr>
        <w:t>, į sutarties trukmę įskaičiuojant darbų atlikimo terminą, darbų atlikimo pratęsimo terminą ir apmokėjimo terminą bei kitų įsipareigojimų</w:t>
      </w:r>
      <w:r w:rsidR="004078AB">
        <w:rPr>
          <w:rFonts w:asciiTheme="minorHAnsi" w:eastAsia="Calibri" w:hAnsiTheme="minorHAnsi" w:cstheme="minorHAnsi"/>
          <w:lang w:val="lt"/>
        </w:rPr>
        <w:t xml:space="preserve"> </w:t>
      </w:r>
      <w:r w:rsidRPr="009C777B">
        <w:rPr>
          <w:rFonts w:asciiTheme="minorHAnsi" w:eastAsia="Calibri" w:hAnsiTheme="minorHAnsi" w:cstheme="minorHAnsi"/>
          <w:lang w:val="lt"/>
        </w:rPr>
        <w:t>terminus.</w:t>
      </w:r>
    </w:p>
    <w:p w14:paraId="10E8320E" w14:textId="77777777" w:rsidR="00AF5436" w:rsidRPr="009B3A39" w:rsidRDefault="00C8735F" w:rsidP="001A65FC">
      <w:pPr>
        <w:pStyle w:val="paragraph"/>
        <w:spacing w:before="0" w:beforeAutospacing="0" w:after="0" w:afterAutospacing="0" w:line="276" w:lineRule="auto"/>
        <w:ind w:firstLine="720"/>
        <w:textAlignment w:val="baseline"/>
        <w:rPr>
          <w:rFonts w:asciiTheme="minorHAnsi" w:eastAsia="Calibri" w:hAnsiTheme="minorHAnsi" w:cstheme="minorHAnsi"/>
          <w:lang w:val="lt"/>
        </w:rPr>
      </w:pPr>
      <w:r w:rsidRPr="001A65FC">
        <w:rPr>
          <w:rStyle w:val="normaltextrun"/>
          <w:rFonts w:asciiTheme="minorHAnsi" w:hAnsiTheme="minorHAnsi" w:cstheme="minorHAnsi"/>
          <w:b/>
          <w:bCs/>
          <w:lang w:val="lt-LT"/>
        </w:rPr>
        <w:t>2.</w:t>
      </w:r>
      <w:r>
        <w:rPr>
          <w:rStyle w:val="normaltextrun"/>
          <w:rFonts w:asciiTheme="minorHAnsi" w:hAnsiTheme="minorHAnsi" w:cstheme="minorHAnsi"/>
          <w:lang w:val="lt-LT"/>
        </w:rPr>
        <w:t xml:space="preserve"> </w:t>
      </w:r>
      <w:r w:rsidR="00CE790C" w:rsidRPr="007A3716">
        <w:rPr>
          <w:rStyle w:val="normaltextrun"/>
          <w:rFonts w:asciiTheme="minorHAnsi" w:hAnsiTheme="minorHAnsi" w:cstheme="minorHAnsi"/>
          <w:lang w:val="lt-LT"/>
        </w:rPr>
        <w:t xml:space="preserve">Pirkimo Specialiųjų sąlygų 4 lentelės „Kvalifikacijos reikalavimai tiekėjams“ (toliau – Kvalifikacijos reikalavimai) </w:t>
      </w:r>
      <w:r w:rsidR="00CE790C" w:rsidRPr="009B3A39">
        <w:rPr>
          <w:rStyle w:val="normaltextrun"/>
          <w:rFonts w:asciiTheme="minorHAnsi" w:hAnsiTheme="minorHAnsi" w:cstheme="minorHAnsi"/>
          <w:lang w:val="lt-LT"/>
        </w:rPr>
        <w:t>s</w:t>
      </w:r>
      <w:r w:rsidR="00CE790C" w:rsidRPr="009B3A39">
        <w:rPr>
          <w:rFonts w:asciiTheme="minorHAnsi" w:eastAsia="Calibri" w:hAnsiTheme="minorHAnsi" w:cstheme="minorHAnsi"/>
          <w:lang w:val="lt-LT"/>
        </w:rPr>
        <w:t>tulpelyje „Atitiktį</w:t>
      </w:r>
      <w:r w:rsidR="00CE790C" w:rsidRPr="009B3A39">
        <w:rPr>
          <w:rFonts w:asciiTheme="minorHAnsi" w:eastAsia="Calibri" w:hAnsiTheme="minorHAnsi" w:cstheme="minorHAnsi"/>
          <w:lang w:val="lt"/>
        </w:rPr>
        <w:t xml:space="preserve"> įrodantys dokumentai“ nurodyta, kad užsienio šalių specialistai </w:t>
      </w:r>
      <w:r w:rsidR="00F2108D" w:rsidRPr="009B3A39">
        <w:rPr>
          <w:rFonts w:asciiTheme="minorHAnsi" w:eastAsia="Calibri" w:hAnsiTheme="minorHAnsi" w:cstheme="minorHAnsi"/>
          <w:lang w:val="lt"/>
        </w:rPr>
        <w:t xml:space="preserve">turi pateikti dokumentus, kurie </w:t>
      </w:r>
      <w:r w:rsidR="00CE790C" w:rsidRPr="009B3A39">
        <w:rPr>
          <w:rFonts w:asciiTheme="minorHAnsi" w:eastAsia="Calibri" w:hAnsiTheme="minorHAnsi" w:cstheme="minorHAnsi"/>
          <w:lang w:val="lt"/>
        </w:rPr>
        <w:t>patvirtin</w:t>
      </w:r>
      <w:r w:rsidR="00F2108D" w:rsidRPr="009B3A39">
        <w:rPr>
          <w:rFonts w:asciiTheme="minorHAnsi" w:eastAsia="Calibri" w:hAnsiTheme="minorHAnsi" w:cstheme="minorHAnsi"/>
          <w:lang w:val="lt"/>
        </w:rPr>
        <w:t>a</w:t>
      </w:r>
      <w:r w:rsidR="00CE790C" w:rsidRPr="009B3A39">
        <w:rPr>
          <w:rFonts w:asciiTheme="minorHAnsi" w:eastAsia="Calibri" w:hAnsiTheme="minorHAnsi" w:cstheme="minorHAnsi"/>
          <w:lang w:val="lt"/>
        </w:rPr>
        <w:t xml:space="preserve"> jo teisę eiti </w:t>
      </w:r>
      <w:r w:rsidR="00CE790C" w:rsidRPr="009B3A39">
        <w:rPr>
          <w:rFonts w:asciiTheme="minorHAnsi" w:eastAsia="Calibri" w:hAnsiTheme="minorHAnsi" w:cstheme="minorHAnsi"/>
          <w:b/>
          <w:bCs/>
          <w:lang w:val="lt"/>
        </w:rPr>
        <w:t xml:space="preserve">ypatingojo </w:t>
      </w:r>
      <w:r w:rsidR="00CE790C" w:rsidRPr="009B3A39">
        <w:rPr>
          <w:rFonts w:asciiTheme="minorHAnsi" w:eastAsia="Calibri" w:hAnsiTheme="minorHAnsi" w:cstheme="minorHAnsi"/>
          <w:lang w:val="lt"/>
        </w:rPr>
        <w:t xml:space="preserve">statinio statybos vadovo pareigas. Pastebėtina, kad šiuo atveju perkami darbai </w:t>
      </w:r>
      <w:r w:rsidR="00CE790C" w:rsidRPr="009B3A39">
        <w:rPr>
          <w:rFonts w:asciiTheme="minorHAnsi" w:eastAsia="Calibri" w:hAnsiTheme="minorHAnsi" w:cstheme="minorHAnsi"/>
          <w:b/>
          <w:bCs/>
          <w:lang w:val="lt"/>
        </w:rPr>
        <w:t>neypatingajame</w:t>
      </w:r>
      <w:r w:rsidR="00CE790C" w:rsidRPr="009B3A39">
        <w:rPr>
          <w:rFonts w:asciiTheme="minorHAnsi" w:eastAsia="Calibri" w:hAnsiTheme="minorHAnsi" w:cstheme="minorHAnsi"/>
          <w:lang w:val="lt"/>
        </w:rPr>
        <w:t xml:space="preserve"> statinyje. </w:t>
      </w:r>
    </w:p>
    <w:p w14:paraId="021E9885" w14:textId="22CCE648" w:rsidR="00AE618B" w:rsidRPr="009B3A39" w:rsidRDefault="00AE618B" w:rsidP="00AE618B">
      <w:pPr>
        <w:pStyle w:val="paragraph"/>
        <w:spacing w:before="0" w:beforeAutospacing="0" w:after="0" w:afterAutospacing="0" w:line="276" w:lineRule="auto"/>
        <w:ind w:firstLine="720"/>
        <w:textAlignment w:val="baseline"/>
        <w:rPr>
          <w:rFonts w:asciiTheme="minorHAnsi" w:eastAsia="Calibri" w:hAnsiTheme="minorHAnsi" w:cstheme="minorHAnsi"/>
          <w:lang w:val="lt"/>
        </w:rPr>
      </w:pPr>
      <w:r w:rsidRPr="009B3A39">
        <w:rPr>
          <w:rFonts w:asciiTheme="minorHAnsi" w:eastAsia="Calibri" w:hAnsiTheme="minorHAnsi" w:cstheme="minorHAnsi"/>
          <w:b/>
          <w:bCs/>
          <w:lang w:val="lt"/>
        </w:rPr>
        <w:t>3.</w:t>
      </w:r>
      <w:r w:rsidRPr="009B3A39">
        <w:rPr>
          <w:rFonts w:asciiTheme="minorHAnsi" w:eastAsia="Calibri" w:hAnsiTheme="minorHAnsi" w:cstheme="minorHAnsi"/>
          <w:lang w:val="lt"/>
        </w:rPr>
        <w:t xml:space="preserve"> K</w:t>
      </w:r>
      <w:proofErr w:type="spellStart"/>
      <w:r w:rsidRPr="009B3A39">
        <w:rPr>
          <w:rStyle w:val="normaltextrun"/>
          <w:rFonts w:asciiTheme="minorHAnsi" w:hAnsiTheme="minorHAnsi" w:cstheme="minorHAnsi"/>
          <w:lang w:val="lt-LT"/>
        </w:rPr>
        <w:t>valifikacijos</w:t>
      </w:r>
      <w:proofErr w:type="spellEnd"/>
      <w:r w:rsidRPr="009B3A39">
        <w:rPr>
          <w:rStyle w:val="normaltextrun"/>
          <w:rFonts w:asciiTheme="minorHAnsi" w:hAnsiTheme="minorHAnsi" w:cstheme="minorHAnsi"/>
          <w:lang w:val="lt-LT"/>
        </w:rPr>
        <w:t xml:space="preserve"> reikalavimų 4.1.1 papunktyje, nurodyta, kad  „Sutarties įgyvendinimui paskirtų vadovaujančiųjų ir atsakingų darbuotojų patirtis ir kvalifikacija privalo būti ne mažesnė negu nurodyta žemiau. Rangovas turi turėti: 1) neypatingo statinio statybos darbų vadovą, turintį teisę eiti neypatingo statinio statybos darbų vadovo pareigas. Statinių grupės: negyvenamieji pastatai &lt;...&gt;“. </w:t>
      </w:r>
      <w:r w:rsidRPr="009B3A39">
        <w:rPr>
          <w:rFonts w:asciiTheme="minorHAnsi" w:eastAsia="Calibri" w:hAnsiTheme="minorHAnsi" w:cstheme="minorHAnsi"/>
          <w:lang w:val="lt"/>
        </w:rPr>
        <w:t xml:space="preserve">Tarnyba pastebi, kad pagal naują </w:t>
      </w:r>
      <w:hyperlink r:id="rId11">
        <w:r w:rsidR="00062BB4" w:rsidRPr="009B3A39">
          <w:rPr>
            <w:rStyle w:val="Hyperlink"/>
            <w:rFonts w:asciiTheme="minorHAnsi" w:eastAsia="Calibri" w:hAnsiTheme="minorHAnsi" w:cstheme="minorHAnsi"/>
            <w:color w:val="467886"/>
            <w:lang w:val="lt"/>
          </w:rPr>
          <w:t>Statybos techninio reglamento STR 1.01.03:2017 „Statinių klasifikavimas“</w:t>
        </w:r>
      </w:hyperlink>
      <w:r w:rsidRPr="009B3A39">
        <w:rPr>
          <w:rFonts w:asciiTheme="minorHAnsi" w:eastAsia="Calibri" w:hAnsiTheme="minorHAnsi" w:cstheme="minorHAnsi"/>
          <w:lang w:val="lt"/>
        </w:rPr>
        <w:t xml:space="preserve"> (toliau – STR Statinių klasifikavimas) redakciją, pastatai pagal paskirtį nebeskirstomi į grupes, atitinkamai – negyvenamųjų pastatų grupė nebeskirstoma į tam tikrus pogrupius. Pagal naują reglamentavimą pastatai pagal paskirtį skirstomi į tipus, tipai – į pastatų paskirties grupes, o pastarosios – į pastatų paskirtis. </w:t>
      </w:r>
    </w:p>
    <w:p w14:paraId="6ACDD596" w14:textId="50EF4F98" w:rsidR="00AE618B" w:rsidRDefault="0079583B" w:rsidP="00AE618B">
      <w:pPr>
        <w:pStyle w:val="paragraph"/>
        <w:spacing w:before="0" w:beforeAutospacing="0" w:after="0" w:afterAutospacing="0" w:line="276" w:lineRule="auto"/>
        <w:ind w:firstLine="720"/>
        <w:textAlignment w:val="baseline"/>
        <w:rPr>
          <w:rFonts w:asciiTheme="minorHAnsi" w:eastAsia="Calibri" w:hAnsiTheme="minorHAnsi" w:cstheme="minorHAnsi"/>
          <w:lang w:val="lt"/>
        </w:rPr>
      </w:pPr>
      <w:r>
        <w:rPr>
          <w:rFonts w:asciiTheme="minorHAnsi" w:eastAsia="Calibri" w:hAnsiTheme="minorHAnsi" w:cstheme="minorHAnsi"/>
          <w:lang w:val="lt"/>
        </w:rPr>
        <w:lastRenderedPageBreak/>
        <w:t>Atsižvelgiant į galiojantį reglamentavimą, rekomenduotina a</w:t>
      </w:r>
      <w:r w:rsidR="00AE618B">
        <w:rPr>
          <w:rFonts w:asciiTheme="minorHAnsi" w:eastAsia="Calibri" w:hAnsiTheme="minorHAnsi" w:cstheme="minorHAnsi"/>
          <w:lang w:val="lt"/>
        </w:rPr>
        <w:t>teityje rengiant pirkimų dokumentus ir s</w:t>
      </w:r>
      <w:r w:rsidR="00AE618B" w:rsidRPr="007A3716">
        <w:rPr>
          <w:rFonts w:asciiTheme="minorHAnsi" w:eastAsia="Calibri" w:hAnsiTheme="minorHAnsi" w:cstheme="minorHAnsi"/>
          <w:lang w:val="lt"/>
        </w:rPr>
        <w:t>iekiant aiškumo, kaip būt</w:t>
      </w:r>
      <w:r>
        <w:rPr>
          <w:rFonts w:asciiTheme="minorHAnsi" w:eastAsia="Calibri" w:hAnsiTheme="minorHAnsi" w:cstheme="minorHAnsi"/>
          <w:lang w:val="lt"/>
        </w:rPr>
        <w:t>ų</w:t>
      </w:r>
      <w:r w:rsidR="00AE618B" w:rsidRPr="007A3716">
        <w:rPr>
          <w:rFonts w:asciiTheme="minorHAnsi" w:eastAsia="Calibri" w:hAnsiTheme="minorHAnsi" w:cstheme="minorHAnsi"/>
          <w:lang w:val="lt"/>
        </w:rPr>
        <w:t xml:space="preserve"> vertinamas </w:t>
      </w:r>
      <w:r w:rsidR="00AE618B">
        <w:rPr>
          <w:rFonts w:asciiTheme="minorHAnsi" w:eastAsia="Calibri" w:hAnsiTheme="minorHAnsi" w:cstheme="minorHAnsi"/>
          <w:lang w:val="lt"/>
        </w:rPr>
        <w:t>specialisto</w:t>
      </w:r>
      <w:r w:rsidR="00AE618B" w:rsidRPr="007A3716">
        <w:rPr>
          <w:rFonts w:asciiTheme="minorHAnsi" w:eastAsia="Calibri" w:hAnsiTheme="minorHAnsi" w:cstheme="minorHAnsi"/>
          <w:lang w:val="lt"/>
        </w:rPr>
        <w:t xml:space="preserve"> kvalifikacijos atestatas, kuriame būtų nurodytas konkretus negyvenamojo </w:t>
      </w:r>
      <w:r w:rsidR="00AE618B">
        <w:rPr>
          <w:rFonts w:asciiTheme="minorHAnsi" w:eastAsia="Calibri" w:hAnsiTheme="minorHAnsi" w:cstheme="minorHAnsi"/>
          <w:lang w:val="lt"/>
        </w:rPr>
        <w:t xml:space="preserve">ar gyvenamojo </w:t>
      </w:r>
      <w:r w:rsidR="00AE618B" w:rsidRPr="007A3716">
        <w:rPr>
          <w:rFonts w:asciiTheme="minorHAnsi" w:eastAsia="Calibri" w:hAnsiTheme="minorHAnsi" w:cstheme="minorHAnsi"/>
          <w:lang w:val="lt"/>
        </w:rPr>
        <w:t xml:space="preserve">pastato pogrupis, nes galimai yra </w:t>
      </w:r>
      <w:r w:rsidR="00AE618B">
        <w:rPr>
          <w:rFonts w:asciiTheme="minorHAnsi" w:eastAsia="Calibri" w:hAnsiTheme="minorHAnsi" w:cstheme="minorHAnsi"/>
          <w:lang w:val="lt"/>
        </w:rPr>
        <w:t>specialistų</w:t>
      </w:r>
      <w:r w:rsidR="00AE618B" w:rsidRPr="007A3716">
        <w:rPr>
          <w:rFonts w:asciiTheme="minorHAnsi" w:eastAsia="Calibri" w:hAnsiTheme="minorHAnsi" w:cstheme="minorHAnsi"/>
          <w:lang w:val="lt"/>
        </w:rPr>
        <w:t xml:space="preserve">, kurių atestatai buvo išduoti galiojant ankstesniam teisiniam reglamentavimui, t. y., išduoti atestatai, suteikiantys teisę </w:t>
      </w:r>
      <w:r w:rsidR="00AE618B" w:rsidRPr="005F210E">
        <w:rPr>
          <w:rFonts w:asciiTheme="minorHAnsi" w:eastAsia="Calibri" w:hAnsiTheme="minorHAnsi" w:cstheme="minorHAnsi"/>
          <w:lang w:val="lt"/>
        </w:rPr>
        <w:t xml:space="preserve">eiti statinio statybos darbų vadovo pareigas </w:t>
      </w:r>
      <w:r w:rsidR="00AE618B">
        <w:rPr>
          <w:rFonts w:asciiTheme="minorHAnsi" w:eastAsia="Calibri" w:hAnsiTheme="minorHAnsi" w:cstheme="minorHAnsi"/>
          <w:lang w:val="lt"/>
        </w:rPr>
        <w:t xml:space="preserve">konkrečiame </w:t>
      </w:r>
      <w:r w:rsidR="00AE618B" w:rsidRPr="007A3716">
        <w:rPr>
          <w:rFonts w:asciiTheme="minorHAnsi" w:eastAsia="Calibri" w:hAnsiTheme="minorHAnsi" w:cstheme="minorHAnsi"/>
          <w:lang w:val="lt"/>
        </w:rPr>
        <w:t xml:space="preserve">pastatų pogrupyje, atitinkančiame </w:t>
      </w:r>
      <w:r w:rsidR="00AE618B">
        <w:rPr>
          <w:rFonts w:asciiTheme="minorHAnsi" w:eastAsia="Calibri" w:hAnsiTheme="minorHAnsi" w:cstheme="minorHAnsi"/>
          <w:lang w:val="lt"/>
        </w:rPr>
        <w:t>p</w:t>
      </w:r>
      <w:r w:rsidR="00AE618B" w:rsidRPr="007A3716">
        <w:rPr>
          <w:rFonts w:asciiTheme="minorHAnsi" w:eastAsia="Calibri" w:hAnsiTheme="minorHAnsi" w:cstheme="minorHAnsi"/>
          <w:lang w:val="lt"/>
        </w:rPr>
        <w:t xml:space="preserve">irkimo objektą, rekomenduotina nurodyti konkretų pastatų pogrupį (pagal </w:t>
      </w:r>
      <w:r w:rsidR="00716785" w:rsidRPr="001E2D55">
        <w:rPr>
          <w:rFonts w:asciiTheme="minorHAnsi" w:eastAsia="Calibri" w:hAnsiTheme="minorHAnsi" w:cstheme="minorHAnsi"/>
          <w:lang w:val="lt"/>
        </w:rPr>
        <w:t>iki 2024 m. gruodžio 12 d. galiojusią STR Statinių klasifikavimas</w:t>
      </w:r>
      <w:r w:rsidR="00AE618B" w:rsidRPr="007A3716">
        <w:rPr>
          <w:rFonts w:asciiTheme="minorHAnsi" w:eastAsia="Calibri" w:hAnsiTheme="minorHAnsi" w:cstheme="minorHAnsi"/>
          <w:lang w:val="lt"/>
        </w:rPr>
        <w:t xml:space="preserve"> redakciją), taip pat nurodyti, kad kaip kvalifikaciją atitinkantys dokumentai bus priimtini ir atestatai, kuriuose nurodyta visa reikalaujama statinių grupė (neišskirti / nenurodyti pogrupiai) bei atestatai, suteikiantys teisę atlikti darbus konkrečiame pastatų pogrupyje. </w:t>
      </w:r>
    </w:p>
    <w:p w14:paraId="60EF6746" w14:textId="6E54B022" w:rsidR="00FC4823" w:rsidRDefault="009C6AE4" w:rsidP="00D51B5E">
      <w:pPr>
        <w:pStyle w:val="paragraph"/>
        <w:spacing w:before="0" w:beforeAutospacing="0" w:after="0" w:afterAutospacing="0" w:line="276" w:lineRule="auto"/>
        <w:ind w:firstLine="720"/>
        <w:textAlignment w:val="baseline"/>
        <w:rPr>
          <w:rFonts w:ascii="Calibri" w:eastAsia="Calibri" w:hAnsi="Calibri" w:cs="Calibri"/>
          <w:lang w:val="lt-LT"/>
        </w:rPr>
      </w:pPr>
      <w:r>
        <w:rPr>
          <w:rFonts w:asciiTheme="minorHAnsi" w:eastAsia="Calibri" w:hAnsiTheme="minorHAnsi" w:cstheme="minorHAnsi"/>
          <w:b/>
          <w:bCs/>
          <w:lang w:val="lt"/>
        </w:rPr>
        <w:t>4</w:t>
      </w:r>
      <w:r w:rsidR="00AF5436" w:rsidRPr="009B52CB">
        <w:rPr>
          <w:rFonts w:asciiTheme="minorHAnsi" w:eastAsia="Calibri" w:hAnsiTheme="minorHAnsi" w:cstheme="minorHAnsi"/>
          <w:b/>
          <w:bCs/>
          <w:lang w:val="lt"/>
        </w:rPr>
        <w:t>.</w:t>
      </w:r>
      <w:r w:rsidR="00AF5436">
        <w:rPr>
          <w:rFonts w:asciiTheme="minorHAnsi" w:eastAsia="Calibri" w:hAnsiTheme="minorHAnsi" w:cstheme="minorHAnsi"/>
          <w:lang w:val="lt"/>
        </w:rPr>
        <w:t xml:space="preserve"> </w:t>
      </w:r>
      <w:r w:rsidR="00FB1465">
        <w:rPr>
          <w:rFonts w:ascii="Calibri" w:eastAsia="Calibri" w:hAnsi="Calibri" w:cs="Calibri"/>
          <w:lang w:val="lt-LT"/>
        </w:rPr>
        <w:t>Pirkimo</w:t>
      </w:r>
      <w:r w:rsidR="00AF5436" w:rsidRPr="00935C29">
        <w:rPr>
          <w:rFonts w:ascii="Calibri" w:eastAsia="Calibri" w:hAnsi="Calibri" w:cs="Calibri"/>
          <w:lang w:val="lt-LT"/>
        </w:rPr>
        <w:t xml:space="preserve"> sutarties 8.1 punkte nu</w:t>
      </w:r>
      <w:r w:rsidR="0079583B">
        <w:rPr>
          <w:rFonts w:ascii="Calibri" w:eastAsia="Calibri" w:hAnsi="Calibri" w:cs="Calibri"/>
          <w:lang w:val="lt-LT"/>
        </w:rPr>
        <w:t>statyta</w:t>
      </w:r>
      <w:r w:rsidR="00AF5436" w:rsidRPr="00935C29">
        <w:rPr>
          <w:rFonts w:ascii="Calibri" w:eastAsia="Calibri" w:hAnsi="Calibri" w:cs="Calibri"/>
          <w:lang w:val="lt-LT"/>
        </w:rPr>
        <w:t>, kad „</w:t>
      </w:r>
      <w:r w:rsidR="00652B6F" w:rsidRPr="00652B6F">
        <w:rPr>
          <w:rFonts w:ascii="Calibri" w:eastAsia="Calibri" w:hAnsi="Calibri" w:cs="Calibri"/>
          <w:lang w:val="lt-LT"/>
        </w:rPr>
        <w:t>Užsakovas, įspėjęs Rangovą prieš 14 (keturiolika) kalendorinių dienų, gali nutraukti Sutartį šiais atvejais:</w:t>
      </w:r>
      <w:r w:rsidR="00652B6F">
        <w:rPr>
          <w:rFonts w:ascii="Calibri" w:eastAsia="Calibri" w:hAnsi="Calibri" w:cs="Calibri"/>
          <w:lang w:val="lt-LT"/>
        </w:rPr>
        <w:t xml:space="preserve"> </w:t>
      </w:r>
      <w:r w:rsidR="00652B6F" w:rsidRPr="00652B6F">
        <w:rPr>
          <w:rFonts w:ascii="Calibri" w:eastAsia="Calibri" w:hAnsi="Calibri" w:cs="Calibri"/>
          <w:lang w:val="lt-LT"/>
        </w:rPr>
        <w:t xml:space="preserve">14.4.1. kai Rangovas nevykdo </w:t>
      </w:r>
      <w:r w:rsidR="00652B6F" w:rsidRPr="00652B6F">
        <w:rPr>
          <w:rFonts w:ascii="Calibri" w:eastAsia="Calibri" w:hAnsi="Calibri" w:cs="Calibri"/>
          <w:b/>
          <w:bCs/>
          <w:lang w:val="lt-LT"/>
        </w:rPr>
        <w:t>savo sutartinių įsipareigojimų</w:t>
      </w:r>
      <w:r w:rsidR="00652B6F">
        <w:rPr>
          <w:rFonts w:ascii="Calibri" w:eastAsia="Calibri" w:hAnsi="Calibri" w:cs="Calibri"/>
          <w:b/>
          <w:bCs/>
          <w:lang w:val="lt-LT"/>
        </w:rPr>
        <w:t xml:space="preserve"> </w:t>
      </w:r>
      <w:r w:rsidR="00652B6F" w:rsidRPr="00652B6F">
        <w:rPr>
          <w:rFonts w:ascii="Calibri" w:eastAsia="Calibri" w:hAnsi="Calibri" w:cs="Calibri"/>
          <w:lang w:val="lt-LT"/>
        </w:rPr>
        <w:t>&lt;...&gt;“</w:t>
      </w:r>
      <w:r w:rsidR="008A1E0A">
        <w:rPr>
          <w:rFonts w:ascii="Calibri" w:eastAsia="Calibri" w:hAnsi="Calibri" w:cs="Calibri"/>
          <w:lang w:val="lt-LT"/>
        </w:rPr>
        <w:t>, 13.1 papunktyje nurodyta, kad „</w:t>
      </w:r>
      <w:r w:rsidR="002F5E66" w:rsidRPr="002F5E66">
        <w:rPr>
          <w:rFonts w:ascii="Calibri" w:eastAsia="Calibri" w:hAnsi="Calibri" w:cs="Calibri"/>
          <w:lang w:val="lt-LT"/>
        </w:rPr>
        <w:t xml:space="preserve">Jei kuri nors Sutarties Šalis nevykdo arba netinkamai vykdo </w:t>
      </w:r>
      <w:r w:rsidR="002F5E66" w:rsidRPr="00E535C9">
        <w:rPr>
          <w:rFonts w:ascii="Calibri" w:eastAsia="Calibri" w:hAnsi="Calibri" w:cs="Calibri"/>
          <w:b/>
          <w:bCs/>
          <w:lang w:val="lt-LT"/>
        </w:rPr>
        <w:t>kokius nors savo įsipareigojimus</w:t>
      </w:r>
      <w:r w:rsidR="002F5E66" w:rsidRPr="002F5E66">
        <w:rPr>
          <w:rFonts w:ascii="Calibri" w:eastAsia="Calibri" w:hAnsi="Calibri" w:cs="Calibri"/>
          <w:lang w:val="lt-LT"/>
        </w:rPr>
        <w:t xml:space="preserve"> pagal Sutartį, ji </w:t>
      </w:r>
      <w:r w:rsidR="002F5E66" w:rsidRPr="008A1E0A">
        <w:rPr>
          <w:rFonts w:ascii="Calibri" w:eastAsia="Calibri" w:hAnsi="Calibri" w:cs="Calibri"/>
          <w:b/>
          <w:bCs/>
          <w:lang w:val="lt-LT"/>
        </w:rPr>
        <w:t>pažeidžia Sutartį</w:t>
      </w:r>
      <w:r w:rsidR="008A1E0A" w:rsidRPr="008A1E0A">
        <w:rPr>
          <w:rFonts w:ascii="Calibri" w:eastAsia="Calibri" w:hAnsi="Calibri" w:cs="Calibri"/>
          <w:lang w:val="lt-LT"/>
        </w:rPr>
        <w:t>“</w:t>
      </w:r>
      <w:r w:rsidR="002F5E66" w:rsidRPr="002F5E66">
        <w:rPr>
          <w:rFonts w:ascii="Calibri" w:eastAsia="Calibri" w:hAnsi="Calibri" w:cs="Calibri"/>
          <w:lang w:val="lt-LT"/>
        </w:rPr>
        <w:t>.</w:t>
      </w:r>
      <w:r w:rsidR="008A1E0A">
        <w:rPr>
          <w:rFonts w:ascii="Calibri" w:eastAsia="Calibri" w:hAnsi="Calibri" w:cs="Calibri"/>
          <w:lang w:val="lt-LT"/>
        </w:rPr>
        <w:t xml:space="preserve"> </w:t>
      </w:r>
      <w:r w:rsidR="00182299">
        <w:rPr>
          <w:rFonts w:ascii="Calibri" w:eastAsia="Calibri" w:hAnsi="Calibri" w:cs="Calibri"/>
          <w:lang w:val="lt-LT"/>
        </w:rPr>
        <w:t xml:space="preserve">Vadovaujantis Pirkimo sutarties  </w:t>
      </w:r>
      <w:r w:rsidR="00182299" w:rsidRPr="00182299">
        <w:rPr>
          <w:rFonts w:ascii="Calibri" w:eastAsia="Calibri" w:hAnsi="Calibri" w:cs="Calibri"/>
          <w:lang w:val="lt-LT"/>
        </w:rPr>
        <w:t>5.1</w:t>
      </w:r>
      <w:r w:rsidR="00182299">
        <w:rPr>
          <w:rFonts w:ascii="Calibri" w:eastAsia="Calibri" w:hAnsi="Calibri" w:cs="Calibri"/>
          <w:lang w:val="lt-LT"/>
        </w:rPr>
        <w:t xml:space="preserve"> papunkčiu </w:t>
      </w:r>
      <w:r w:rsidR="00815D12">
        <w:rPr>
          <w:rFonts w:ascii="Calibri" w:eastAsia="Calibri" w:hAnsi="Calibri" w:cs="Calibri"/>
          <w:lang w:val="lt-LT"/>
        </w:rPr>
        <w:t>Pirkimo s</w:t>
      </w:r>
      <w:r w:rsidR="00182299" w:rsidRPr="00182299">
        <w:rPr>
          <w:rFonts w:ascii="Calibri" w:eastAsia="Calibri" w:hAnsi="Calibri" w:cs="Calibri"/>
          <w:lang w:val="lt-LT"/>
        </w:rPr>
        <w:t>utarties tinkamas įvykdymas yra užtikrintas netesybomis:</w:t>
      </w:r>
      <w:r w:rsidR="00815D12">
        <w:rPr>
          <w:rFonts w:ascii="Calibri" w:eastAsia="Calibri" w:hAnsi="Calibri" w:cs="Calibri"/>
          <w:lang w:val="lt-LT"/>
        </w:rPr>
        <w:t xml:space="preserve"> „&lt;...&gt;  </w:t>
      </w:r>
      <w:r w:rsidR="00182299" w:rsidRPr="00182299">
        <w:rPr>
          <w:rFonts w:ascii="Calibri" w:eastAsia="Calibri" w:hAnsi="Calibri" w:cs="Calibri"/>
          <w:lang w:val="lt-LT"/>
        </w:rPr>
        <w:t xml:space="preserve">5.1.1. Rangovui </w:t>
      </w:r>
      <w:r w:rsidR="00182299" w:rsidRPr="00815D12">
        <w:rPr>
          <w:rFonts w:ascii="Calibri" w:eastAsia="Calibri" w:hAnsi="Calibri" w:cs="Calibri"/>
          <w:b/>
          <w:bCs/>
          <w:lang w:val="lt-LT"/>
        </w:rPr>
        <w:t>iš esmės pažeidus Sutartį ir dėl to ją nutraukus</w:t>
      </w:r>
      <w:r w:rsidR="00182299" w:rsidRPr="00182299">
        <w:rPr>
          <w:rFonts w:ascii="Calibri" w:eastAsia="Calibri" w:hAnsi="Calibri" w:cs="Calibri"/>
          <w:lang w:val="lt-LT"/>
        </w:rPr>
        <w:t xml:space="preserve"> - 10 proc. bauda nuo pradinės Sutarties kainos be PVM;</w:t>
      </w:r>
      <w:r w:rsidR="00815D12">
        <w:rPr>
          <w:rFonts w:ascii="Calibri" w:eastAsia="Calibri" w:hAnsi="Calibri" w:cs="Calibri"/>
          <w:lang w:val="lt-LT"/>
        </w:rPr>
        <w:t xml:space="preserve"> </w:t>
      </w:r>
      <w:r w:rsidR="00182299" w:rsidRPr="00182299">
        <w:rPr>
          <w:rFonts w:ascii="Calibri" w:eastAsia="Calibri" w:hAnsi="Calibri" w:cs="Calibri"/>
          <w:lang w:val="lt-LT"/>
        </w:rPr>
        <w:t xml:space="preserve">5.1.2. Rangovui </w:t>
      </w:r>
      <w:r w:rsidR="00182299" w:rsidRPr="00815D12">
        <w:rPr>
          <w:rFonts w:ascii="Calibri" w:eastAsia="Calibri" w:hAnsi="Calibri" w:cs="Calibri"/>
          <w:b/>
          <w:bCs/>
          <w:lang w:val="lt-LT"/>
        </w:rPr>
        <w:t>iš esmės pažeidus Sutartį</w:t>
      </w:r>
      <w:r w:rsidR="00182299" w:rsidRPr="00182299">
        <w:rPr>
          <w:rFonts w:ascii="Calibri" w:eastAsia="Calibri" w:hAnsi="Calibri" w:cs="Calibri"/>
          <w:lang w:val="lt-LT"/>
        </w:rPr>
        <w:t xml:space="preserve"> - 5 proc. bauda nuo  Sutarties dalyko sudėtinės dalies kainos be PVM;</w:t>
      </w:r>
      <w:r w:rsidR="00815D12">
        <w:rPr>
          <w:rFonts w:ascii="Calibri" w:eastAsia="Calibri" w:hAnsi="Calibri" w:cs="Calibri"/>
          <w:lang w:val="lt-LT"/>
        </w:rPr>
        <w:t xml:space="preserve"> </w:t>
      </w:r>
      <w:r w:rsidR="00182299" w:rsidRPr="00182299">
        <w:rPr>
          <w:rFonts w:ascii="Calibri" w:eastAsia="Calibri" w:hAnsi="Calibri" w:cs="Calibri"/>
          <w:lang w:val="lt-LT"/>
        </w:rPr>
        <w:t xml:space="preserve">5.1.3. Rangovui </w:t>
      </w:r>
      <w:r w:rsidR="00182299" w:rsidRPr="00815D12">
        <w:rPr>
          <w:rFonts w:ascii="Calibri" w:eastAsia="Calibri" w:hAnsi="Calibri" w:cs="Calibri"/>
          <w:b/>
          <w:bCs/>
          <w:lang w:val="lt-LT"/>
        </w:rPr>
        <w:t>pažeidus Sutartį, kai toks pažeidimas nėra pripažįstamas esminiu</w:t>
      </w:r>
      <w:r w:rsidR="00182299" w:rsidRPr="00182299">
        <w:rPr>
          <w:rFonts w:ascii="Calibri" w:eastAsia="Calibri" w:hAnsi="Calibri" w:cs="Calibri"/>
          <w:lang w:val="lt-LT"/>
        </w:rPr>
        <w:t xml:space="preserve"> – 1 proc. bauda nuo  Sutarties dalyko sudėtinės dalies kainos be PVM</w:t>
      </w:r>
      <w:r w:rsidR="009B52CB">
        <w:rPr>
          <w:rFonts w:ascii="Calibri" w:eastAsia="Calibri" w:hAnsi="Calibri" w:cs="Calibri"/>
          <w:lang w:val="lt-LT"/>
        </w:rPr>
        <w:t xml:space="preserve"> &lt;...&gt;“.</w:t>
      </w:r>
      <w:r w:rsidR="008A1E0A">
        <w:rPr>
          <w:rFonts w:ascii="Calibri" w:eastAsia="Calibri" w:hAnsi="Calibri" w:cs="Calibri"/>
          <w:lang w:val="lt-LT"/>
        </w:rPr>
        <w:t xml:space="preserve"> </w:t>
      </w:r>
    </w:p>
    <w:p w14:paraId="577FC875" w14:textId="379C1C6E" w:rsidR="003B1FF1" w:rsidRDefault="00FC4823" w:rsidP="00D51B5E">
      <w:pPr>
        <w:pStyle w:val="paragraph"/>
        <w:spacing w:before="0" w:beforeAutospacing="0" w:after="0" w:afterAutospacing="0" w:line="276" w:lineRule="auto"/>
        <w:ind w:firstLine="720"/>
        <w:textAlignment w:val="baseline"/>
        <w:rPr>
          <w:rFonts w:ascii="Calibri" w:eastAsia="Calibri" w:hAnsi="Calibri" w:cs="Calibri"/>
          <w:lang w:val="lt-LT"/>
        </w:rPr>
      </w:pPr>
      <w:r>
        <w:rPr>
          <w:rFonts w:ascii="Calibri" w:eastAsia="Calibri" w:hAnsi="Calibri" w:cs="Calibri"/>
          <w:lang w:val="lt-LT"/>
        </w:rPr>
        <w:t xml:space="preserve">Atkreiptinas dėmesys, kad  nors Pirkimo sutarties </w:t>
      </w:r>
      <w:r w:rsidRPr="0080696D">
        <w:rPr>
          <w:rFonts w:ascii="Calibri" w:eastAsia="Calibri" w:hAnsi="Calibri" w:cs="Calibri"/>
          <w:lang w:val="lt-LT"/>
        </w:rPr>
        <w:t>13.5</w:t>
      </w:r>
      <w:r>
        <w:rPr>
          <w:rFonts w:ascii="Calibri" w:eastAsia="Calibri" w:hAnsi="Calibri" w:cs="Calibri"/>
          <w:lang w:val="lt-LT"/>
        </w:rPr>
        <w:t xml:space="preserve"> papunktyje nurodyta, k</w:t>
      </w:r>
      <w:r w:rsidR="0079583B">
        <w:rPr>
          <w:rFonts w:ascii="Calibri" w:eastAsia="Calibri" w:hAnsi="Calibri" w:cs="Calibri"/>
          <w:lang w:val="lt-LT"/>
        </w:rPr>
        <w:t xml:space="preserve">urios sąlygos </w:t>
      </w:r>
      <w:r>
        <w:rPr>
          <w:rFonts w:ascii="Calibri" w:eastAsia="Calibri" w:hAnsi="Calibri" w:cs="Calibri"/>
          <w:lang w:val="lt-LT"/>
        </w:rPr>
        <w:t>laikom</w:t>
      </w:r>
      <w:r w:rsidR="0079583B">
        <w:rPr>
          <w:rFonts w:ascii="Calibri" w:eastAsia="Calibri" w:hAnsi="Calibri" w:cs="Calibri"/>
          <w:lang w:val="lt-LT"/>
        </w:rPr>
        <w:t>os</w:t>
      </w:r>
      <w:r>
        <w:rPr>
          <w:rFonts w:ascii="Calibri" w:eastAsia="Calibri" w:hAnsi="Calibri" w:cs="Calibri"/>
          <w:lang w:val="lt-LT"/>
        </w:rPr>
        <w:t xml:space="preserve"> </w:t>
      </w:r>
      <w:r w:rsidRPr="003B1FF1">
        <w:rPr>
          <w:rFonts w:ascii="Calibri" w:eastAsia="Calibri" w:hAnsi="Calibri" w:cs="Calibri"/>
          <w:lang w:val="lt-LT"/>
        </w:rPr>
        <w:t>esminėmis (pavyzdžiui</w:t>
      </w:r>
      <w:r>
        <w:rPr>
          <w:rFonts w:ascii="Calibri" w:eastAsia="Calibri" w:hAnsi="Calibri" w:cs="Calibri"/>
          <w:lang w:val="lt-LT"/>
        </w:rPr>
        <w:t xml:space="preserve"> Pirkimo s</w:t>
      </w:r>
      <w:r w:rsidRPr="0080696D">
        <w:rPr>
          <w:rFonts w:ascii="Calibri" w:eastAsia="Calibri" w:hAnsi="Calibri" w:cs="Calibri"/>
          <w:lang w:val="lt-LT"/>
        </w:rPr>
        <w:t>utarties dalykas</w:t>
      </w:r>
      <w:r>
        <w:rPr>
          <w:rFonts w:ascii="Calibri" w:eastAsia="Calibri" w:hAnsi="Calibri" w:cs="Calibri"/>
          <w:lang w:val="lt-LT"/>
        </w:rPr>
        <w:t xml:space="preserve">, </w:t>
      </w:r>
      <w:r w:rsidRPr="0080696D">
        <w:rPr>
          <w:rFonts w:ascii="Calibri" w:eastAsia="Calibri" w:hAnsi="Calibri" w:cs="Calibri"/>
          <w:lang w:val="lt-LT"/>
        </w:rPr>
        <w:t>kaina ir kainodaros taisyklės</w:t>
      </w:r>
      <w:r>
        <w:rPr>
          <w:rFonts w:ascii="Calibri" w:eastAsia="Calibri" w:hAnsi="Calibri" w:cs="Calibri"/>
          <w:lang w:val="lt-LT"/>
        </w:rPr>
        <w:t xml:space="preserve">, </w:t>
      </w:r>
      <w:r w:rsidRPr="0080696D">
        <w:rPr>
          <w:rFonts w:ascii="Calibri" w:eastAsia="Calibri" w:hAnsi="Calibri" w:cs="Calibri"/>
          <w:lang w:val="lt-LT"/>
        </w:rPr>
        <w:t xml:space="preserve"> apmokėjimo sąlygos ir tvarka</w:t>
      </w:r>
      <w:r>
        <w:rPr>
          <w:rFonts w:ascii="Calibri" w:eastAsia="Calibri" w:hAnsi="Calibri" w:cs="Calibri"/>
          <w:lang w:val="lt-LT"/>
        </w:rPr>
        <w:t xml:space="preserve">, </w:t>
      </w:r>
      <w:r w:rsidRPr="0080696D">
        <w:rPr>
          <w:rFonts w:ascii="Calibri" w:eastAsia="Calibri" w:hAnsi="Calibri" w:cs="Calibri"/>
          <w:lang w:val="lt-LT"/>
        </w:rPr>
        <w:t>Rangovo sutartinių įsipareigojimų vykdymo terminas (-ai)</w:t>
      </w:r>
      <w:r>
        <w:rPr>
          <w:rFonts w:ascii="Calibri" w:eastAsia="Calibri" w:hAnsi="Calibri" w:cs="Calibri"/>
          <w:lang w:val="lt-LT"/>
        </w:rPr>
        <w:t xml:space="preserve">, </w:t>
      </w:r>
      <w:r w:rsidRPr="0080696D">
        <w:rPr>
          <w:rFonts w:ascii="Calibri" w:eastAsia="Calibri" w:hAnsi="Calibri" w:cs="Calibri"/>
          <w:lang w:val="lt-LT"/>
        </w:rPr>
        <w:t>subrangovo (-ų) ir (arba) specialisto  keitimo tvarka</w:t>
      </w:r>
      <w:r>
        <w:rPr>
          <w:rFonts w:ascii="Calibri" w:eastAsia="Calibri" w:hAnsi="Calibri" w:cs="Calibri"/>
          <w:lang w:val="lt-LT"/>
        </w:rPr>
        <w:t xml:space="preserve"> ir pan.), </w:t>
      </w:r>
      <w:r w:rsidR="005910F8" w:rsidRPr="005910F8">
        <w:rPr>
          <w:rFonts w:ascii="Calibri" w:eastAsia="Calibri" w:hAnsi="Calibri" w:cs="Calibri"/>
          <w:lang w:val="lt-LT"/>
        </w:rPr>
        <w:t>Tarnybos nuomone</w:t>
      </w:r>
      <w:r w:rsidR="006E30F2">
        <w:rPr>
          <w:rFonts w:ascii="Calibri" w:eastAsia="Calibri" w:hAnsi="Calibri" w:cs="Calibri"/>
          <w:lang w:val="lt-LT"/>
        </w:rPr>
        <w:t xml:space="preserve">, Pirkimo sutarties </w:t>
      </w:r>
      <w:r w:rsidR="005910F8" w:rsidRPr="005910F8">
        <w:rPr>
          <w:rFonts w:ascii="Calibri" w:eastAsia="Calibri" w:hAnsi="Calibri" w:cs="Calibri"/>
          <w:lang w:val="lt-LT"/>
        </w:rPr>
        <w:t>nuostatos yra neaiškios</w:t>
      </w:r>
      <w:r w:rsidR="0079583B">
        <w:rPr>
          <w:rFonts w:ascii="Calibri" w:eastAsia="Calibri" w:hAnsi="Calibri" w:cs="Calibri"/>
          <w:lang w:val="lt-LT"/>
        </w:rPr>
        <w:t xml:space="preserve"> ir netikslios</w:t>
      </w:r>
      <w:r w:rsidR="005910F8" w:rsidRPr="005910F8">
        <w:rPr>
          <w:rFonts w:ascii="Calibri" w:eastAsia="Calibri" w:hAnsi="Calibri" w:cs="Calibri"/>
          <w:lang w:val="lt-LT"/>
        </w:rPr>
        <w:t xml:space="preserve">, </w:t>
      </w:r>
      <w:r w:rsidR="0079583B">
        <w:rPr>
          <w:rFonts w:ascii="Calibri" w:eastAsia="Calibri" w:hAnsi="Calibri" w:cs="Calibri"/>
          <w:lang w:val="lt-LT"/>
        </w:rPr>
        <w:t xml:space="preserve">kadangi nėra aiškiai išskirta (nustatyta) </w:t>
      </w:r>
      <w:r w:rsidR="005910F8" w:rsidRPr="005910F8">
        <w:rPr>
          <w:rFonts w:ascii="Calibri" w:eastAsia="Calibri" w:hAnsi="Calibri" w:cs="Calibri"/>
          <w:lang w:val="lt-LT"/>
        </w:rPr>
        <w:t>kas bus laikoma esminiu sutarties pažeidimu</w:t>
      </w:r>
      <w:r w:rsidR="006E30F2">
        <w:rPr>
          <w:rFonts w:ascii="Calibri" w:eastAsia="Calibri" w:hAnsi="Calibri" w:cs="Calibri"/>
          <w:lang w:val="lt-LT"/>
        </w:rPr>
        <w:t xml:space="preserve"> (vienintelis e</w:t>
      </w:r>
      <w:r w:rsidR="00B964D6">
        <w:rPr>
          <w:rFonts w:ascii="Calibri" w:eastAsia="Calibri" w:hAnsi="Calibri" w:cs="Calibri"/>
          <w:lang w:val="lt-LT"/>
        </w:rPr>
        <w:t xml:space="preserve">sminiu pažeidimu </w:t>
      </w:r>
      <w:r w:rsidR="00123256">
        <w:rPr>
          <w:rFonts w:ascii="Calibri" w:eastAsia="Calibri" w:hAnsi="Calibri" w:cs="Calibri"/>
          <w:lang w:val="lt-LT"/>
        </w:rPr>
        <w:t xml:space="preserve">Pirkimo sutarties </w:t>
      </w:r>
      <w:r w:rsidR="00672F12">
        <w:rPr>
          <w:rFonts w:ascii="Calibri" w:eastAsia="Calibri" w:hAnsi="Calibri" w:cs="Calibri"/>
          <w:lang w:val="lt-LT"/>
        </w:rPr>
        <w:t xml:space="preserve">1.3 papunktyje </w:t>
      </w:r>
      <w:r w:rsidR="00B964D6">
        <w:rPr>
          <w:rFonts w:ascii="Calibri" w:eastAsia="Calibri" w:hAnsi="Calibri" w:cs="Calibri"/>
          <w:lang w:val="lt-LT"/>
        </w:rPr>
        <w:t>įvardijamas pažeidimas</w:t>
      </w:r>
      <w:r w:rsidR="007E155A">
        <w:rPr>
          <w:rFonts w:ascii="Calibri" w:eastAsia="Calibri" w:hAnsi="Calibri" w:cs="Calibri"/>
          <w:lang w:val="lt-LT"/>
        </w:rPr>
        <w:t xml:space="preserve"> – </w:t>
      </w:r>
      <w:r w:rsidR="00B964D6" w:rsidRPr="00B964D6">
        <w:rPr>
          <w:rFonts w:ascii="Calibri" w:eastAsia="Calibri" w:hAnsi="Calibri" w:cs="Calibri"/>
          <w:lang w:val="lt-LT"/>
        </w:rPr>
        <w:t>Darbų kiekių žiniarašč</w:t>
      </w:r>
      <w:r w:rsidR="00B964D6">
        <w:rPr>
          <w:rFonts w:ascii="Calibri" w:eastAsia="Calibri" w:hAnsi="Calibri" w:cs="Calibri"/>
          <w:lang w:val="lt-LT"/>
        </w:rPr>
        <w:t xml:space="preserve">ių nepateikimas </w:t>
      </w:r>
      <w:r w:rsidR="00123256">
        <w:rPr>
          <w:rFonts w:ascii="Calibri" w:eastAsia="Calibri" w:hAnsi="Calibri" w:cs="Calibri"/>
          <w:lang w:val="lt-LT"/>
        </w:rPr>
        <w:t>po Pirkimo sutarties pasirašymo</w:t>
      </w:r>
      <w:r w:rsidR="00C451E7">
        <w:rPr>
          <w:rFonts w:ascii="Calibri" w:eastAsia="Calibri" w:hAnsi="Calibri" w:cs="Calibri"/>
          <w:lang w:val="lt-LT"/>
        </w:rPr>
        <w:t xml:space="preserve">), </w:t>
      </w:r>
      <w:r w:rsidR="004973ED">
        <w:rPr>
          <w:rFonts w:ascii="Calibri" w:eastAsia="Calibri" w:hAnsi="Calibri" w:cs="Calibri"/>
          <w:lang w:val="lt-LT"/>
        </w:rPr>
        <w:t>nenurodyti atvejai, k</w:t>
      </w:r>
      <w:r w:rsidR="0079583B">
        <w:rPr>
          <w:rFonts w:ascii="Calibri" w:eastAsia="Calibri" w:hAnsi="Calibri" w:cs="Calibri"/>
          <w:lang w:val="lt-LT"/>
        </w:rPr>
        <w:t>ada</w:t>
      </w:r>
      <w:r w:rsidR="004973ED">
        <w:rPr>
          <w:rFonts w:ascii="Calibri" w:eastAsia="Calibri" w:hAnsi="Calibri" w:cs="Calibri"/>
          <w:lang w:val="lt-LT"/>
        </w:rPr>
        <w:t xml:space="preserve"> dėl esminio sutarties pažeidimo</w:t>
      </w:r>
      <w:r w:rsidR="00D420E9">
        <w:rPr>
          <w:rFonts w:ascii="Calibri" w:eastAsia="Calibri" w:hAnsi="Calibri" w:cs="Calibri"/>
          <w:lang w:val="lt-LT"/>
        </w:rPr>
        <w:t xml:space="preserve"> Pirkimo sutarti</w:t>
      </w:r>
      <w:r w:rsidR="0033645B">
        <w:rPr>
          <w:rFonts w:ascii="Calibri" w:eastAsia="Calibri" w:hAnsi="Calibri" w:cs="Calibri"/>
          <w:lang w:val="lt-LT"/>
        </w:rPr>
        <w:t>s</w:t>
      </w:r>
      <w:r w:rsidR="00D420E9">
        <w:rPr>
          <w:rFonts w:ascii="Calibri" w:eastAsia="Calibri" w:hAnsi="Calibri" w:cs="Calibri"/>
          <w:lang w:val="lt-LT"/>
        </w:rPr>
        <w:t xml:space="preserve"> vienašališkai nutraukiama ir </w:t>
      </w:r>
      <w:r w:rsidR="0071753B">
        <w:rPr>
          <w:rFonts w:ascii="Calibri" w:eastAsia="Calibri" w:hAnsi="Calibri" w:cs="Calibri"/>
          <w:lang w:val="lt-LT"/>
        </w:rPr>
        <w:t xml:space="preserve">tiekėjas </w:t>
      </w:r>
      <w:r w:rsidR="0079583B">
        <w:rPr>
          <w:rFonts w:ascii="Calibri" w:eastAsia="Calibri" w:hAnsi="Calibri" w:cs="Calibri"/>
          <w:lang w:val="lt-LT"/>
        </w:rPr>
        <w:t xml:space="preserve">tokiu atveju būtų </w:t>
      </w:r>
      <w:r w:rsidR="0071753B">
        <w:rPr>
          <w:rFonts w:ascii="Calibri" w:eastAsia="Calibri" w:hAnsi="Calibri" w:cs="Calibri"/>
          <w:lang w:val="lt-LT"/>
        </w:rPr>
        <w:t xml:space="preserve">įtraukiamas į </w:t>
      </w:r>
      <w:r w:rsidR="001A65FC">
        <w:rPr>
          <w:rFonts w:ascii="Calibri" w:eastAsia="Calibri" w:hAnsi="Calibri" w:cs="Calibri"/>
          <w:lang w:val="lt-LT"/>
        </w:rPr>
        <w:t>N</w:t>
      </w:r>
      <w:r w:rsidR="0071753B">
        <w:rPr>
          <w:rFonts w:ascii="Calibri" w:eastAsia="Calibri" w:hAnsi="Calibri" w:cs="Calibri"/>
          <w:lang w:val="lt-LT"/>
        </w:rPr>
        <w:t>epatikimų tiekėjų sąrašą</w:t>
      </w:r>
      <w:r w:rsidR="003B1FF1">
        <w:rPr>
          <w:rFonts w:ascii="Calibri" w:eastAsia="Calibri" w:hAnsi="Calibri" w:cs="Calibri"/>
          <w:lang w:val="lt-LT"/>
        </w:rPr>
        <w:t>.</w:t>
      </w:r>
    </w:p>
    <w:p w14:paraId="4D5EAA07" w14:textId="50F6504A" w:rsidR="00B964D6" w:rsidRDefault="003B1FF1" w:rsidP="00D51B5E">
      <w:pPr>
        <w:pStyle w:val="paragraph"/>
        <w:spacing w:before="0" w:beforeAutospacing="0" w:after="0" w:afterAutospacing="0" w:line="276" w:lineRule="auto"/>
        <w:ind w:firstLine="720"/>
        <w:textAlignment w:val="baseline"/>
        <w:rPr>
          <w:rFonts w:ascii="Calibri" w:eastAsia="Calibri" w:hAnsi="Calibri" w:cs="Calibri"/>
          <w:lang w:val="lt-LT"/>
        </w:rPr>
      </w:pPr>
      <w:r w:rsidRPr="005910F8">
        <w:rPr>
          <w:rFonts w:ascii="Calibri" w:eastAsia="Calibri" w:hAnsi="Calibri" w:cs="Calibri"/>
          <w:lang w:val="lt-LT"/>
        </w:rPr>
        <w:t xml:space="preserve">Vadovaujantis Įstatymo 35 straipsnio 4 dalies nuostata, kad „&lt;...&gt; Pirkimo dokumentai turi būti tikslūs, aiškūs, be dviprasmybių &lt;...&gt;“, bei siekiant, kad </w:t>
      </w:r>
      <w:r w:rsidR="004078AB">
        <w:rPr>
          <w:rFonts w:ascii="Calibri" w:eastAsia="Calibri" w:hAnsi="Calibri" w:cs="Calibri"/>
          <w:lang w:val="lt-LT"/>
        </w:rPr>
        <w:t xml:space="preserve">Pirkimo </w:t>
      </w:r>
      <w:r w:rsidRPr="005910F8">
        <w:rPr>
          <w:rFonts w:ascii="Calibri" w:eastAsia="Calibri" w:hAnsi="Calibri" w:cs="Calibri"/>
          <w:lang w:val="lt-LT"/>
        </w:rPr>
        <w:t xml:space="preserve">sutarties vykdymo metu nekiltų ginčų tarp sutarties šalių dėl sutarties sąlygų taikymo, Tarnyba rekomenduoja patikslinti </w:t>
      </w:r>
      <w:r w:rsidR="001A65FC">
        <w:rPr>
          <w:rFonts w:ascii="Calibri" w:eastAsia="Calibri" w:hAnsi="Calibri" w:cs="Calibri"/>
          <w:lang w:val="lt-LT"/>
        </w:rPr>
        <w:t xml:space="preserve">Pirkimo sutarties </w:t>
      </w:r>
      <w:r w:rsidRPr="005910F8">
        <w:rPr>
          <w:rFonts w:ascii="Calibri" w:eastAsia="Calibri" w:hAnsi="Calibri" w:cs="Calibri"/>
          <w:lang w:val="lt-LT"/>
        </w:rPr>
        <w:t>nuostatas ir aiškiai nurodyti, kokių konkrečiai įsipareigojimų nevykdymas (pažeidimas) bus laikomas esminiu pažeidimu</w:t>
      </w:r>
      <w:r w:rsidR="001A65FC">
        <w:rPr>
          <w:rFonts w:ascii="Calibri" w:eastAsia="Calibri" w:hAnsi="Calibri" w:cs="Calibri"/>
          <w:lang w:val="lt-LT"/>
        </w:rPr>
        <w:t xml:space="preserve"> bei </w:t>
      </w:r>
      <w:r w:rsidR="0079583B">
        <w:rPr>
          <w:rFonts w:ascii="Calibri" w:eastAsia="Calibri" w:hAnsi="Calibri" w:cs="Calibri"/>
          <w:lang w:val="lt-LT"/>
        </w:rPr>
        <w:t xml:space="preserve">aiškiai nustatyti </w:t>
      </w:r>
      <w:r w:rsidR="001C2806" w:rsidRPr="001C2806">
        <w:rPr>
          <w:rFonts w:ascii="Calibri" w:eastAsia="Calibri" w:hAnsi="Calibri" w:cs="Calibri"/>
          <w:lang w:val="lt-LT"/>
        </w:rPr>
        <w:t>, k</w:t>
      </w:r>
      <w:r w:rsidR="0079583B">
        <w:rPr>
          <w:rFonts w:ascii="Calibri" w:eastAsia="Calibri" w:hAnsi="Calibri" w:cs="Calibri"/>
          <w:lang w:val="lt-LT"/>
        </w:rPr>
        <w:t>ada dėl tokio</w:t>
      </w:r>
      <w:r w:rsidR="001C2806" w:rsidRPr="001C2806">
        <w:rPr>
          <w:rFonts w:ascii="Calibri" w:eastAsia="Calibri" w:hAnsi="Calibri" w:cs="Calibri"/>
          <w:lang w:val="lt-LT"/>
        </w:rPr>
        <w:t xml:space="preserve"> esminio sutarties pažeidimo Pirkimo sutartis būtų vienašališkai nutrauk</w:t>
      </w:r>
      <w:r w:rsidR="0079583B">
        <w:rPr>
          <w:rFonts w:ascii="Calibri" w:eastAsia="Calibri" w:hAnsi="Calibri" w:cs="Calibri"/>
          <w:lang w:val="lt-LT"/>
        </w:rPr>
        <w:t>ta</w:t>
      </w:r>
      <w:r w:rsidRPr="005910F8">
        <w:rPr>
          <w:rFonts w:ascii="Calibri" w:eastAsia="Calibri" w:hAnsi="Calibri" w:cs="Calibri"/>
          <w:lang w:val="lt-LT"/>
        </w:rPr>
        <w:t>.</w:t>
      </w:r>
    </w:p>
    <w:p w14:paraId="14211F83" w14:textId="77777777" w:rsidR="004078AB" w:rsidRDefault="004078AB" w:rsidP="00D51B5E">
      <w:pPr>
        <w:pStyle w:val="paragraph"/>
        <w:spacing w:before="0" w:beforeAutospacing="0" w:after="0" w:afterAutospacing="0" w:line="276" w:lineRule="auto"/>
        <w:ind w:firstLine="720"/>
        <w:textAlignment w:val="baseline"/>
        <w:rPr>
          <w:rFonts w:ascii="Calibri" w:eastAsia="Calibri" w:hAnsi="Calibri" w:cs="Calibri"/>
          <w:lang w:val="lt"/>
        </w:rPr>
      </w:pPr>
    </w:p>
    <w:p w14:paraId="2AFF2CAC" w14:textId="2BC087A9" w:rsidR="00D31993" w:rsidRPr="009750E3" w:rsidRDefault="00D31993" w:rsidP="00D51B5E">
      <w:pPr>
        <w:pStyle w:val="paragraph"/>
        <w:spacing w:before="0" w:beforeAutospacing="0" w:after="0" w:afterAutospacing="0" w:line="276" w:lineRule="auto"/>
        <w:ind w:firstLine="720"/>
        <w:textAlignment w:val="baseline"/>
        <w:rPr>
          <w:lang w:val="lt"/>
        </w:rPr>
      </w:pPr>
      <w:r w:rsidRPr="02D5A777">
        <w:rPr>
          <w:rFonts w:ascii="Calibri" w:eastAsia="Calibri" w:hAnsi="Calibri" w:cs="Calibri"/>
          <w:lang w:val="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spręsti klausimą dėl pasiūlymų pateikimo </w:t>
      </w:r>
      <w:r w:rsidRPr="02D5A777">
        <w:rPr>
          <w:rFonts w:ascii="Calibri" w:eastAsia="Calibri" w:hAnsi="Calibri" w:cs="Calibri"/>
          <w:lang w:val="lt"/>
        </w:rPr>
        <w:lastRenderedPageBreak/>
        <w:t>termino pratęsimo protingam laikotarpiui, per kurį potencialūs tiekėjai galėtų susipažinti su patikslintais Pirkimo dokumentais.</w:t>
      </w:r>
    </w:p>
    <w:p w14:paraId="2BBF94B8" w14:textId="10C7F2ED" w:rsidR="00463E52" w:rsidRPr="00535A46" w:rsidRDefault="00463E52"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lang w:val="lt-LT" w:eastAsia="lt-LT"/>
        </w:rPr>
        <w:t>Pažymėtina, kad visais atvejais sprendimą dėl tolimesnio Pirkimų procedūrų vykdymo ar nutraukimo priima pati Perkančioji organizacija, vadovaudamasi Įstatymo 29 straipsnio 3</w:t>
      </w:r>
      <w:r w:rsidR="005A2111">
        <w:rPr>
          <w:rStyle w:val="FootnoteReference"/>
          <w:rFonts w:asciiTheme="minorHAnsi" w:hAnsiTheme="minorHAnsi" w:cstheme="minorHAnsi"/>
          <w:lang w:val="lt-LT" w:eastAsia="lt-LT"/>
        </w:rPr>
        <w:footnoteReference w:id="2"/>
      </w:r>
      <w:r w:rsidRPr="00535A46">
        <w:rPr>
          <w:rFonts w:asciiTheme="minorHAnsi" w:hAnsiTheme="minorHAnsi" w:cstheme="minorHAnsi"/>
          <w:lang w:val="lt-LT" w:eastAsia="lt-LT"/>
        </w:rPr>
        <w:t xml:space="preserve"> ir 4</w:t>
      </w:r>
      <w:r w:rsidR="00D51B5E">
        <w:rPr>
          <w:rStyle w:val="FootnoteReference"/>
          <w:rFonts w:asciiTheme="minorHAnsi" w:hAnsiTheme="minorHAnsi" w:cstheme="minorHAnsi"/>
          <w:lang w:val="lt-LT" w:eastAsia="lt-LT"/>
        </w:rPr>
        <w:footnoteReference w:id="3"/>
      </w:r>
      <w:r w:rsidRPr="00535A46">
        <w:rPr>
          <w:rFonts w:asciiTheme="minorHAnsi" w:hAnsiTheme="minorHAnsi" w:cstheme="minorHAnsi"/>
          <w:lang w:val="lt-LT" w:eastAsia="lt-LT"/>
        </w:rPr>
        <w:t xml:space="preserve"> dalių nuostatomis.</w:t>
      </w:r>
    </w:p>
    <w:sectPr w:rsidR="00463E52" w:rsidRPr="00535A46" w:rsidSect="00451130">
      <w:headerReference w:type="default" r:id="rId12"/>
      <w:pgSz w:w="11906" w:h="16838" w:code="9"/>
      <w:pgMar w:top="1134"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CDB9" w14:textId="77777777" w:rsidR="00365C2D" w:rsidRDefault="00365C2D" w:rsidP="000E1FC6">
      <w:r>
        <w:separator/>
      </w:r>
    </w:p>
  </w:endnote>
  <w:endnote w:type="continuationSeparator" w:id="0">
    <w:p w14:paraId="353DAB7A" w14:textId="77777777" w:rsidR="00365C2D" w:rsidRDefault="00365C2D" w:rsidP="000E1FC6">
      <w:r>
        <w:continuationSeparator/>
      </w:r>
    </w:p>
  </w:endnote>
  <w:endnote w:type="continuationNotice" w:id="1">
    <w:p w14:paraId="7D46BD01" w14:textId="77777777" w:rsidR="00365C2D" w:rsidRDefault="00365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F7E24" w14:textId="77777777" w:rsidR="00365C2D" w:rsidRDefault="00365C2D" w:rsidP="000E1FC6">
      <w:r>
        <w:separator/>
      </w:r>
    </w:p>
  </w:footnote>
  <w:footnote w:type="continuationSeparator" w:id="0">
    <w:p w14:paraId="527A57BD" w14:textId="77777777" w:rsidR="00365C2D" w:rsidRDefault="00365C2D" w:rsidP="000E1FC6">
      <w:r>
        <w:continuationSeparator/>
      </w:r>
    </w:p>
  </w:footnote>
  <w:footnote w:type="continuationNotice" w:id="1">
    <w:p w14:paraId="1641C482" w14:textId="77777777" w:rsidR="00365C2D" w:rsidRDefault="00365C2D"/>
  </w:footnote>
  <w:footnote w:id="2">
    <w:p w14:paraId="48CDE3E0" w14:textId="3E617109" w:rsidR="005A2111" w:rsidRDefault="005A2111">
      <w:pPr>
        <w:pStyle w:val="FootnoteText"/>
      </w:pPr>
      <w:r>
        <w:rPr>
          <w:rStyle w:val="FootnoteReference"/>
        </w:rPr>
        <w:footnoteRef/>
      </w:r>
      <w:r>
        <w:t xml:space="preserve"> </w:t>
      </w:r>
      <w:r w:rsidRPr="005A2111">
        <w:t>Perkančioji organizacija privalo nutraukti pradėtas pirkimo ar projekto konkurso procedūras, jeigu buvo pažeisti šio įstatymo 17 straipsnio 1 dalyje nustatyti principai ir atitinkamos padėties negalima ištaisyti.</w:t>
      </w:r>
    </w:p>
  </w:footnote>
  <w:footnote w:id="3">
    <w:p w14:paraId="518BC428" w14:textId="0BE791EB" w:rsidR="00D51B5E" w:rsidRDefault="00D51B5E">
      <w:pPr>
        <w:pStyle w:val="FootnoteText"/>
      </w:pPr>
      <w:r>
        <w:rPr>
          <w:rStyle w:val="FootnoteReference"/>
        </w:rPr>
        <w:footnoteRef/>
      </w:r>
      <w:r>
        <w:t xml:space="preserve"> </w:t>
      </w:r>
      <w:r w:rsidRPr="00D51B5E">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093323"/>
      <w:docPartObj>
        <w:docPartGallery w:val="Page Numbers (Top of Page)"/>
        <w:docPartUnique/>
      </w:docPartObj>
    </w:sdtPr>
    <w:sdtEndPr>
      <w:rPr>
        <w:noProof/>
      </w:rPr>
    </w:sdtEndPr>
    <w:sdtContent>
      <w:p w14:paraId="55B60A00" w14:textId="3B689727" w:rsidR="000511E1" w:rsidRDefault="000511E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6853DC" w14:textId="77777777" w:rsidR="000511E1" w:rsidRDefault="0005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7F64"/>
    <w:multiLevelType w:val="hybridMultilevel"/>
    <w:tmpl w:val="B5981A9A"/>
    <w:lvl w:ilvl="0" w:tplc="01EAD0F0">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29F3E4A"/>
    <w:multiLevelType w:val="hybridMultilevel"/>
    <w:tmpl w:val="DD408512"/>
    <w:lvl w:ilvl="0" w:tplc="2C644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7EE7318"/>
    <w:multiLevelType w:val="hybridMultilevel"/>
    <w:tmpl w:val="B5FAC15C"/>
    <w:lvl w:ilvl="0" w:tplc="FFFFFFFF">
      <w:start w:val="1"/>
      <w:numFmt w:val="decimal"/>
      <w:lvlText w:val="%1."/>
      <w:lvlJc w:val="left"/>
      <w:pPr>
        <w:ind w:left="1080" w:hanging="360"/>
      </w:pPr>
      <w:rPr>
        <w:rFonts w:asciiTheme="minorHAnsi" w:eastAsia="Times New Roman" w:hAnsiTheme="minorHAnsi" w:cstheme="minorHAns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C7B6A8C"/>
    <w:multiLevelType w:val="hybridMultilevel"/>
    <w:tmpl w:val="1726681A"/>
    <w:lvl w:ilvl="0" w:tplc="5C8E1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88C6620"/>
    <w:multiLevelType w:val="hybridMultilevel"/>
    <w:tmpl w:val="3A46EF4A"/>
    <w:lvl w:ilvl="0" w:tplc="5F5835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5262859">
    <w:abstractNumId w:val="1"/>
  </w:num>
  <w:num w:numId="2" w16cid:durableId="2061858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4634546">
    <w:abstractNumId w:val="6"/>
  </w:num>
  <w:num w:numId="5" w16cid:durableId="1326931735">
    <w:abstractNumId w:val="0"/>
  </w:num>
  <w:num w:numId="6" w16cid:durableId="1072040505">
    <w:abstractNumId w:val="5"/>
  </w:num>
  <w:num w:numId="7" w16cid:durableId="1378773980">
    <w:abstractNumId w:val="7"/>
  </w:num>
  <w:num w:numId="8" w16cid:durableId="172577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17E5"/>
    <w:rsid w:val="0000289A"/>
    <w:rsid w:val="0000463A"/>
    <w:rsid w:val="00004E15"/>
    <w:rsid w:val="000065CF"/>
    <w:rsid w:val="00007E86"/>
    <w:rsid w:val="00011172"/>
    <w:rsid w:val="00011F9F"/>
    <w:rsid w:val="00015122"/>
    <w:rsid w:val="000151ED"/>
    <w:rsid w:val="00015DBA"/>
    <w:rsid w:val="00015E2E"/>
    <w:rsid w:val="0001623E"/>
    <w:rsid w:val="00016493"/>
    <w:rsid w:val="000204DB"/>
    <w:rsid w:val="000214CC"/>
    <w:rsid w:val="00021BD8"/>
    <w:rsid w:val="000220D5"/>
    <w:rsid w:val="00022528"/>
    <w:rsid w:val="000228EB"/>
    <w:rsid w:val="000234F3"/>
    <w:rsid w:val="00025538"/>
    <w:rsid w:val="0002704F"/>
    <w:rsid w:val="000309FA"/>
    <w:rsid w:val="00031003"/>
    <w:rsid w:val="00031F9C"/>
    <w:rsid w:val="000321A9"/>
    <w:rsid w:val="00033CEF"/>
    <w:rsid w:val="0003664D"/>
    <w:rsid w:val="00037D19"/>
    <w:rsid w:val="000461D1"/>
    <w:rsid w:val="000511E1"/>
    <w:rsid w:val="00051FCD"/>
    <w:rsid w:val="00052643"/>
    <w:rsid w:val="00053B18"/>
    <w:rsid w:val="0006155F"/>
    <w:rsid w:val="00061B39"/>
    <w:rsid w:val="000623D1"/>
    <w:rsid w:val="00062580"/>
    <w:rsid w:val="00062BB4"/>
    <w:rsid w:val="00065DD5"/>
    <w:rsid w:val="00067951"/>
    <w:rsid w:val="000703AB"/>
    <w:rsid w:val="00071AC8"/>
    <w:rsid w:val="00074528"/>
    <w:rsid w:val="00074E6C"/>
    <w:rsid w:val="00075376"/>
    <w:rsid w:val="0007615C"/>
    <w:rsid w:val="000768C4"/>
    <w:rsid w:val="00077C71"/>
    <w:rsid w:val="00080D32"/>
    <w:rsid w:val="000811F1"/>
    <w:rsid w:val="00082062"/>
    <w:rsid w:val="00082416"/>
    <w:rsid w:val="00083509"/>
    <w:rsid w:val="000836A8"/>
    <w:rsid w:val="00083EF4"/>
    <w:rsid w:val="00084035"/>
    <w:rsid w:val="00084686"/>
    <w:rsid w:val="00085FF3"/>
    <w:rsid w:val="00086071"/>
    <w:rsid w:val="000874F5"/>
    <w:rsid w:val="00090FC8"/>
    <w:rsid w:val="000963DE"/>
    <w:rsid w:val="000A0829"/>
    <w:rsid w:val="000A2013"/>
    <w:rsid w:val="000A221E"/>
    <w:rsid w:val="000A39F1"/>
    <w:rsid w:val="000A3CC9"/>
    <w:rsid w:val="000A42B8"/>
    <w:rsid w:val="000A5165"/>
    <w:rsid w:val="000A5278"/>
    <w:rsid w:val="000A55DB"/>
    <w:rsid w:val="000A70B6"/>
    <w:rsid w:val="000A797A"/>
    <w:rsid w:val="000B0592"/>
    <w:rsid w:val="000B19B7"/>
    <w:rsid w:val="000B215E"/>
    <w:rsid w:val="000B2B19"/>
    <w:rsid w:val="000B389F"/>
    <w:rsid w:val="000B44F7"/>
    <w:rsid w:val="000B6C07"/>
    <w:rsid w:val="000B788F"/>
    <w:rsid w:val="000C1083"/>
    <w:rsid w:val="000C25AA"/>
    <w:rsid w:val="000C2985"/>
    <w:rsid w:val="000C3A54"/>
    <w:rsid w:val="000C3ED4"/>
    <w:rsid w:val="000C4621"/>
    <w:rsid w:val="000C56F1"/>
    <w:rsid w:val="000D26FB"/>
    <w:rsid w:val="000D2987"/>
    <w:rsid w:val="000D3231"/>
    <w:rsid w:val="000D37B6"/>
    <w:rsid w:val="000D7727"/>
    <w:rsid w:val="000E100B"/>
    <w:rsid w:val="000E12EC"/>
    <w:rsid w:val="000E1798"/>
    <w:rsid w:val="000E1FC6"/>
    <w:rsid w:val="000E25DC"/>
    <w:rsid w:val="000E53B2"/>
    <w:rsid w:val="000E6D86"/>
    <w:rsid w:val="000F0217"/>
    <w:rsid w:val="000F2A55"/>
    <w:rsid w:val="000F3285"/>
    <w:rsid w:val="000F3F22"/>
    <w:rsid w:val="000F45B7"/>
    <w:rsid w:val="000F5499"/>
    <w:rsid w:val="000F5652"/>
    <w:rsid w:val="000F5E58"/>
    <w:rsid w:val="00101700"/>
    <w:rsid w:val="00102ECA"/>
    <w:rsid w:val="00107748"/>
    <w:rsid w:val="00110FE4"/>
    <w:rsid w:val="0011153E"/>
    <w:rsid w:val="00111AD4"/>
    <w:rsid w:val="00112DFF"/>
    <w:rsid w:val="0011520F"/>
    <w:rsid w:val="00120E8E"/>
    <w:rsid w:val="00121684"/>
    <w:rsid w:val="00122D7D"/>
    <w:rsid w:val="00123256"/>
    <w:rsid w:val="00123FFA"/>
    <w:rsid w:val="001257E2"/>
    <w:rsid w:val="00126E7E"/>
    <w:rsid w:val="00133D95"/>
    <w:rsid w:val="00137F62"/>
    <w:rsid w:val="001424B0"/>
    <w:rsid w:val="0014273D"/>
    <w:rsid w:val="001451EE"/>
    <w:rsid w:val="00145910"/>
    <w:rsid w:val="0014789E"/>
    <w:rsid w:val="00150B8E"/>
    <w:rsid w:val="00152065"/>
    <w:rsid w:val="001528CC"/>
    <w:rsid w:val="00152BEC"/>
    <w:rsid w:val="00155B0E"/>
    <w:rsid w:val="00155B9B"/>
    <w:rsid w:val="001563AD"/>
    <w:rsid w:val="001575AC"/>
    <w:rsid w:val="00162970"/>
    <w:rsid w:val="00163242"/>
    <w:rsid w:val="00166CC8"/>
    <w:rsid w:val="001671CD"/>
    <w:rsid w:val="00170ECE"/>
    <w:rsid w:val="001710A1"/>
    <w:rsid w:val="0017186D"/>
    <w:rsid w:val="0017372A"/>
    <w:rsid w:val="00176674"/>
    <w:rsid w:val="0017726E"/>
    <w:rsid w:val="00177F7D"/>
    <w:rsid w:val="00180FBD"/>
    <w:rsid w:val="00182299"/>
    <w:rsid w:val="00182FB7"/>
    <w:rsid w:val="00183405"/>
    <w:rsid w:val="00183BFD"/>
    <w:rsid w:val="001843A1"/>
    <w:rsid w:val="001848BB"/>
    <w:rsid w:val="00186775"/>
    <w:rsid w:val="00187152"/>
    <w:rsid w:val="00187AE0"/>
    <w:rsid w:val="00192ADC"/>
    <w:rsid w:val="0019345C"/>
    <w:rsid w:val="00193A0A"/>
    <w:rsid w:val="00194E68"/>
    <w:rsid w:val="001952D3"/>
    <w:rsid w:val="001954BD"/>
    <w:rsid w:val="0019590E"/>
    <w:rsid w:val="00195C34"/>
    <w:rsid w:val="00195D61"/>
    <w:rsid w:val="00196697"/>
    <w:rsid w:val="001A0AAB"/>
    <w:rsid w:val="001A1D1A"/>
    <w:rsid w:val="001A3F98"/>
    <w:rsid w:val="001A4E6B"/>
    <w:rsid w:val="001A5464"/>
    <w:rsid w:val="001A65FC"/>
    <w:rsid w:val="001B2702"/>
    <w:rsid w:val="001B2724"/>
    <w:rsid w:val="001B314B"/>
    <w:rsid w:val="001B4508"/>
    <w:rsid w:val="001B4607"/>
    <w:rsid w:val="001B6034"/>
    <w:rsid w:val="001B6C01"/>
    <w:rsid w:val="001B749D"/>
    <w:rsid w:val="001C0472"/>
    <w:rsid w:val="001C0832"/>
    <w:rsid w:val="001C1842"/>
    <w:rsid w:val="001C224A"/>
    <w:rsid w:val="001C2806"/>
    <w:rsid w:val="001C2F4B"/>
    <w:rsid w:val="001C4335"/>
    <w:rsid w:val="001C6ED4"/>
    <w:rsid w:val="001C7A1A"/>
    <w:rsid w:val="001C7D8B"/>
    <w:rsid w:val="001D0B3F"/>
    <w:rsid w:val="001D332A"/>
    <w:rsid w:val="001D5F29"/>
    <w:rsid w:val="001D6112"/>
    <w:rsid w:val="001D689B"/>
    <w:rsid w:val="001D6EF9"/>
    <w:rsid w:val="001D723E"/>
    <w:rsid w:val="001D75B4"/>
    <w:rsid w:val="001D7D8B"/>
    <w:rsid w:val="001E041A"/>
    <w:rsid w:val="001E2D55"/>
    <w:rsid w:val="001E30AC"/>
    <w:rsid w:val="001E3720"/>
    <w:rsid w:val="001E3802"/>
    <w:rsid w:val="001E4B33"/>
    <w:rsid w:val="001E5984"/>
    <w:rsid w:val="001E5C43"/>
    <w:rsid w:val="001F033A"/>
    <w:rsid w:val="001F0437"/>
    <w:rsid w:val="001F05F0"/>
    <w:rsid w:val="001F0DCF"/>
    <w:rsid w:val="001F11F8"/>
    <w:rsid w:val="001F203C"/>
    <w:rsid w:val="0020044E"/>
    <w:rsid w:val="00202D26"/>
    <w:rsid w:val="00203DB0"/>
    <w:rsid w:val="00204CCD"/>
    <w:rsid w:val="00204EC3"/>
    <w:rsid w:val="0020558A"/>
    <w:rsid w:val="0020773F"/>
    <w:rsid w:val="002077BE"/>
    <w:rsid w:val="00207923"/>
    <w:rsid w:val="00207DB4"/>
    <w:rsid w:val="00207DFD"/>
    <w:rsid w:val="00210E8F"/>
    <w:rsid w:val="002140AB"/>
    <w:rsid w:val="002143B5"/>
    <w:rsid w:val="00216F52"/>
    <w:rsid w:val="00217A3C"/>
    <w:rsid w:val="002212C1"/>
    <w:rsid w:val="00223B54"/>
    <w:rsid w:val="00225082"/>
    <w:rsid w:val="002256A2"/>
    <w:rsid w:val="00225CA7"/>
    <w:rsid w:val="00226289"/>
    <w:rsid w:val="0022638E"/>
    <w:rsid w:val="00226BA0"/>
    <w:rsid w:val="00230F19"/>
    <w:rsid w:val="00233B8A"/>
    <w:rsid w:val="00233C08"/>
    <w:rsid w:val="00234767"/>
    <w:rsid w:val="002355F6"/>
    <w:rsid w:val="00236569"/>
    <w:rsid w:val="002374FA"/>
    <w:rsid w:val="00237BB8"/>
    <w:rsid w:val="0024027B"/>
    <w:rsid w:val="0024322B"/>
    <w:rsid w:val="00244028"/>
    <w:rsid w:val="002448DF"/>
    <w:rsid w:val="00244FDD"/>
    <w:rsid w:val="002469FA"/>
    <w:rsid w:val="002522EE"/>
    <w:rsid w:val="002530A7"/>
    <w:rsid w:val="002532D1"/>
    <w:rsid w:val="002547F1"/>
    <w:rsid w:val="0025709A"/>
    <w:rsid w:val="00260259"/>
    <w:rsid w:val="002615F4"/>
    <w:rsid w:val="00262897"/>
    <w:rsid w:val="00262E1E"/>
    <w:rsid w:val="00264559"/>
    <w:rsid w:val="00265D46"/>
    <w:rsid w:val="0026650A"/>
    <w:rsid w:val="00267A5C"/>
    <w:rsid w:val="00270822"/>
    <w:rsid w:val="00270C2A"/>
    <w:rsid w:val="00276588"/>
    <w:rsid w:val="00276CDD"/>
    <w:rsid w:val="00277606"/>
    <w:rsid w:val="00277C52"/>
    <w:rsid w:val="00277D31"/>
    <w:rsid w:val="00281D18"/>
    <w:rsid w:val="00282C95"/>
    <w:rsid w:val="00283A8C"/>
    <w:rsid w:val="00284017"/>
    <w:rsid w:val="002852FC"/>
    <w:rsid w:val="00285488"/>
    <w:rsid w:val="00285659"/>
    <w:rsid w:val="00285D36"/>
    <w:rsid w:val="002860C1"/>
    <w:rsid w:val="00286F0A"/>
    <w:rsid w:val="0028787A"/>
    <w:rsid w:val="00290983"/>
    <w:rsid w:val="00293F8B"/>
    <w:rsid w:val="00295657"/>
    <w:rsid w:val="00296643"/>
    <w:rsid w:val="002A0496"/>
    <w:rsid w:val="002A347D"/>
    <w:rsid w:val="002A6541"/>
    <w:rsid w:val="002A6C6D"/>
    <w:rsid w:val="002A7EA4"/>
    <w:rsid w:val="002B01D1"/>
    <w:rsid w:val="002B2F81"/>
    <w:rsid w:val="002B31BC"/>
    <w:rsid w:val="002B4C15"/>
    <w:rsid w:val="002B61E2"/>
    <w:rsid w:val="002B6223"/>
    <w:rsid w:val="002B7358"/>
    <w:rsid w:val="002C05BC"/>
    <w:rsid w:val="002C11BC"/>
    <w:rsid w:val="002C12D7"/>
    <w:rsid w:val="002C1685"/>
    <w:rsid w:val="002C27A1"/>
    <w:rsid w:val="002C3779"/>
    <w:rsid w:val="002D37EC"/>
    <w:rsid w:val="002D4015"/>
    <w:rsid w:val="002D46A9"/>
    <w:rsid w:val="002D5A91"/>
    <w:rsid w:val="002D6F07"/>
    <w:rsid w:val="002E0202"/>
    <w:rsid w:val="002E1827"/>
    <w:rsid w:val="002E1E27"/>
    <w:rsid w:val="002E27D8"/>
    <w:rsid w:val="002E4B11"/>
    <w:rsid w:val="002E50DE"/>
    <w:rsid w:val="002E6E0D"/>
    <w:rsid w:val="002F0231"/>
    <w:rsid w:val="002F33AF"/>
    <w:rsid w:val="002F447D"/>
    <w:rsid w:val="002F5171"/>
    <w:rsid w:val="002F5469"/>
    <w:rsid w:val="002F5E66"/>
    <w:rsid w:val="00300EF9"/>
    <w:rsid w:val="00301904"/>
    <w:rsid w:val="003070C8"/>
    <w:rsid w:val="003079F8"/>
    <w:rsid w:val="00310321"/>
    <w:rsid w:val="00310810"/>
    <w:rsid w:val="00310D65"/>
    <w:rsid w:val="00313B78"/>
    <w:rsid w:val="00314830"/>
    <w:rsid w:val="003150A8"/>
    <w:rsid w:val="00315396"/>
    <w:rsid w:val="0032066C"/>
    <w:rsid w:val="003233B2"/>
    <w:rsid w:val="00324044"/>
    <w:rsid w:val="00324F00"/>
    <w:rsid w:val="003262E6"/>
    <w:rsid w:val="00333073"/>
    <w:rsid w:val="00334214"/>
    <w:rsid w:val="0033645B"/>
    <w:rsid w:val="003365C7"/>
    <w:rsid w:val="00336B10"/>
    <w:rsid w:val="003370CE"/>
    <w:rsid w:val="0033795B"/>
    <w:rsid w:val="003379A5"/>
    <w:rsid w:val="00340A92"/>
    <w:rsid w:val="00341E53"/>
    <w:rsid w:val="00345982"/>
    <w:rsid w:val="0034646E"/>
    <w:rsid w:val="00350C6B"/>
    <w:rsid w:val="0035153C"/>
    <w:rsid w:val="003524FC"/>
    <w:rsid w:val="00352A41"/>
    <w:rsid w:val="00352B74"/>
    <w:rsid w:val="00353E03"/>
    <w:rsid w:val="003548F7"/>
    <w:rsid w:val="00355A6B"/>
    <w:rsid w:val="00355D0B"/>
    <w:rsid w:val="003562E5"/>
    <w:rsid w:val="00356666"/>
    <w:rsid w:val="00356E94"/>
    <w:rsid w:val="00357674"/>
    <w:rsid w:val="00357E5F"/>
    <w:rsid w:val="00360881"/>
    <w:rsid w:val="00362BB0"/>
    <w:rsid w:val="003638DA"/>
    <w:rsid w:val="00363C67"/>
    <w:rsid w:val="00365C2D"/>
    <w:rsid w:val="00366DD7"/>
    <w:rsid w:val="0037308D"/>
    <w:rsid w:val="00374A45"/>
    <w:rsid w:val="00374A7B"/>
    <w:rsid w:val="00376667"/>
    <w:rsid w:val="00377F32"/>
    <w:rsid w:val="00383505"/>
    <w:rsid w:val="00383E84"/>
    <w:rsid w:val="003851AF"/>
    <w:rsid w:val="0038606D"/>
    <w:rsid w:val="003860A2"/>
    <w:rsid w:val="00386287"/>
    <w:rsid w:val="00386D24"/>
    <w:rsid w:val="00387085"/>
    <w:rsid w:val="003901FC"/>
    <w:rsid w:val="003906F1"/>
    <w:rsid w:val="003933E7"/>
    <w:rsid w:val="00395D16"/>
    <w:rsid w:val="003963C0"/>
    <w:rsid w:val="00396D04"/>
    <w:rsid w:val="003973F6"/>
    <w:rsid w:val="003A0771"/>
    <w:rsid w:val="003A097A"/>
    <w:rsid w:val="003A13C5"/>
    <w:rsid w:val="003A1977"/>
    <w:rsid w:val="003A1F6A"/>
    <w:rsid w:val="003A453F"/>
    <w:rsid w:val="003A63EB"/>
    <w:rsid w:val="003A656D"/>
    <w:rsid w:val="003B039C"/>
    <w:rsid w:val="003B1FF1"/>
    <w:rsid w:val="003B2AD5"/>
    <w:rsid w:val="003B4C94"/>
    <w:rsid w:val="003B5F2C"/>
    <w:rsid w:val="003B6B50"/>
    <w:rsid w:val="003B79AD"/>
    <w:rsid w:val="003C0665"/>
    <w:rsid w:val="003C3C18"/>
    <w:rsid w:val="003C6929"/>
    <w:rsid w:val="003C7CD0"/>
    <w:rsid w:val="003D0782"/>
    <w:rsid w:val="003D10BE"/>
    <w:rsid w:val="003D23E5"/>
    <w:rsid w:val="003D2E50"/>
    <w:rsid w:val="003D64D6"/>
    <w:rsid w:val="003D6C18"/>
    <w:rsid w:val="003E0855"/>
    <w:rsid w:val="003E0A17"/>
    <w:rsid w:val="003E0AFF"/>
    <w:rsid w:val="003E11C6"/>
    <w:rsid w:val="003E14DC"/>
    <w:rsid w:val="003E16E1"/>
    <w:rsid w:val="003E2495"/>
    <w:rsid w:val="003E5CA7"/>
    <w:rsid w:val="003E5ECF"/>
    <w:rsid w:val="003E7359"/>
    <w:rsid w:val="003F0582"/>
    <w:rsid w:val="003F2B26"/>
    <w:rsid w:val="003F2F6F"/>
    <w:rsid w:val="003F451C"/>
    <w:rsid w:val="003F4953"/>
    <w:rsid w:val="003F555A"/>
    <w:rsid w:val="003F74D7"/>
    <w:rsid w:val="00400838"/>
    <w:rsid w:val="00400BAE"/>
    <w:rsid w:val="004029E9"/>
    <w:rsid w:val="00402D23"/>
    <w:rsid w:val="00403324"/>
    <w:rsid w:val="004041E7"/>
    <w:rsid w:val="00406397"/>
    <w:rsid w:val="004078AB"/>
    <w:rsid w:val="00410552"/>
    <w:rsid w:val="0041316A"/>
    <w:rsid w:val="00415AD9"/>
    <w:rsid w:val="0041695F"/>
    <w:rsid w:val="00416CFE"/>
    <w:rsid w:val="00421333"/>
    <w:rsid w:val="00423634"/>
    <w:rsid w:val="00423E33"/>
    <w:rsid w:val="00424CE1"/>
    <w:rsid w:val="004266EF"/>
    <w:rsid w:val="00427A93"/>
    <w:rsid w:val="00431CA4"/>
    <w:rsid w:val="0043201C"/>
    <w:rsid w:val="00432236"/>
    <w:rsid w:val="00432771"/>
    <w:rsid w:val="0043283A"/>
    <w:rsid w:val="004339FB"/>
    <w:rsid w:val="00433B9F"/>
    <w:rsid w:val="00434327"/>
    <w:rsid w:val="0043615E"/>
    <w:rsid w:val="004370A2"/>
    <w:rsid w:val="0044208D"/>
    <w:rsid w:val="0044297E"/>
    <w:rsid w:val="004434DC"/>
    <w:rsid w:val="00444809"/>
    <w:rsid w:val="00445272"/>
    <w:rsid w:val="00447C8E"/>
    <w:rsid w:val="00450AE8"/>
    <w:rsid w:val="00451130"/>
    <w:rsid w:val="00451AE9"/>
    <w:rsid w:val="004527C0"/>
    <w:rsid w:val="00452D4D"/>
    <w:rsid w:val="00452EB8"/>
    <w:rsid w:val="00452F3A"/>
    <w:rsid w:val="00453759"/>
    <w:rsid w:val="00454A1E"/>
    <w:rsid w:val="00456325"/>
    <w:rsid w:val="004576D8"/>
    <w:rsid w:val="0046219C"/>
    <w:rsid w:val="00462321"/>
    <w:rsid w:val="00463E52"/>
    <w:rsid w:val="004640B2"/>
    <w:rsid w:val="004675F7"/>
    <w:rsid w:val="00470A34"/>
    <w:rsid w:val="004726AC"/>
    <w:rsid w:val="00472CCC"/>
    <w:rsid w:val="00474770"/>
    <w:rsid w:val="00475BF4"/>
    <w:rsid w:val="00476233"/>
    <w:rsid w:val="0047659C"/>
    <w:rsid w:val="00480A08"/>
    <w:rsid w:val="00482101"/>
    <w:rsid w:val="00483A76"/>
    <w:rsid w:val="00483B32"/>
    <w:rsid w:val="00484101"/>
    <w:rsid w:val="004851F1"/>
    <w:rsid w:val="00485A50"/>
    <w:rsid w:val="00486CF8"/>
    <w:rsid w:val="004878FC"/>
    <w:rsid w:val="00487994"/>
    <w:rsid w:val="004908AD"/>
    <w:rsid w:val="00490BDF"/>
    <w:rsid w:val="00491A8E"/>
    <w:rsid w:val="00491FAD"/>
    <w:rsid w:val="00492DD0"/>
    <w:rsid w:val="004962F1"/>
    <w:rsid w:val="004973ED"/>
    <w:rsid w:val="004A0C7A"/>
    <w:rsid w:val="004A2B9D"/>
    <w:rsid w:val="004A4F35"/>
    <w:rsid w:val="004A5EF7"/>
    <w:rsid w:val="004B109D"/>
    <w:rsid w:val="004B22A4"/>
    <w:rsid w:val="004B2BCB"/>
    <w:rsid w:val="004B355A"/>
    <w:rsid w:val="004B77A3"/>
    <w:rsid w:val="004C16FD"/>
    <w:rsid w:val="004C200F"/>
    <w:rsid w:val="004C23CC"/>
    <w:rsid w:val="004C293A"/>
    <w:rsid w:val="004C30DF"/>
    <w:rsid w:val="004C5171"/>
    <w:rsid w:val="004C64B3"/>
    <w:rsid w:val="004D3A92"/>
    <w:rsid w:val="004D42A8"/>
    <w:rsid w:val="004D53E0"/>
    <w:rsid w:val="004D5691"/>
    <w:rsid w:val="004D6187"/>
    <w:rsid w:val="004D6CB4"/>
    <w:rsid w:val="004E0B0A"/>
    <w:rsid w:val="004E14BC"/>
    <w:rsid w:val="004E2FAD"/>
    <w:rsid w:val="004E340F"/>
    <w:rsid w:val="004E3EA6"/>
    <w:rsid w:val="004E6611"/>
    <w:rsid w:val="004E74A3"/>
    <w:rsid w:val="004F064E"/>
    <w:rsid w:val="004F1997"/>
    <w:rsid w:val="004F43FA"/>
    <w:rsid w:val="004F4833"/>
    <w:rsid w:val="004F716F"/>
    <w:rsid w:val="00500279"/>
    <w:rsid w:val="00500ED2"/>
    <w:rsid w:val="00501692"/>
    <w:rsid w:val="00501D8B"/>
    <w:rsid w:val="00502304"/>
    <w:rsid w:val="005048EA"/>
    <w:rsid w:val="00504E84"/>
    <w:rsid w:val="00507941"/>
    <w:rsid w:val="00511537"/>
    <w:rsid w:val="00512EF5"/>
    <w:rsid w:val="00515D34"/>
    <w:rsid w:val="00523317"/>
    <w:rsid w:val="005236DE"/>
    <w:rsid w:val="00525746"/>
    <w:rsid w:val="00526B49"/>
    <w:rsid w:val="0053118F"/>
    <w:rsid w:val="00534128"/>
    <w:rsid w:val="00534137"/>
    <w:rsid w:val="005355D9"/>
    <w:rsid w:val="00535A46"/>
    <w:rsid w:val="00536B2E"/>
    <w:rsid w:val="00536CF7"/>
    <w:rsid w:val="005448A3"/>
    <w:rsid w:val="0054598A"/>
    <w:rsid w:val="00550E02"/>
    <w:rsid w:val="00550F3B"/>
    <w:rsid w:val="005510F9"/>
    <w:rsid w:val="00551421"/>
    <w:rsid w:val="00551D1E"/>
    <w:rsid w:val="00552BB8"/>
    <w:rsid w:val="0055406C"/>
    <w:rsid w:val="005544FC"/>
    <w:rsid w:val="00555F4C"/>
    <w:rsid w:val="00556ABD"/>
    <w:rsid w:val="0055760E"/>
    <w:rsid w:val="005601A1"/>
    <w:rsid w:val="005602A0"/>
    <w:rsid w:val="00560C55"/>
    <w:rsid w:val="00561015"/>
    <w:rsid w:val="00561331"/>
    <w:rsid w:val="0056558B"/>
    <w:rsid w:val="00566488"/>
    <w:rsid w:val="00567B66"/>
    <w:rsid w:val="005716D3"/>
    <w:rsid w:val="005717D4"/>
    <w:rsid w:val="00573A0F"/>
    <w:rsid w:val="00573B5E"/>
    <w:rsid w:val="005748F2"/>
    <w:rsid w:val="00574EFC"/>
    <w:rsid w:val="00575BF0"/>
    <w:rsid w:val="0057646F"/>
    <w:rsid w:val="005771FF"/>
    <w:rsid w:val="00584D18"/>
    <w:rsid w:val="005910F8"/>
    <w:rsid w:val="0059319A"/>
    <w:rsid w:val="00593674"/>
    <w:rsid w:val="00597A0A"/>
    <w:rsid w:val="005A0B35"/>
    <w:rsid w:val="005A1D79"/>
    <w:rsid w:val="005A2111"/>
    <w:rsid w:val="005A2BAB"/>
    <w:rsid w:val="005A4476"/>
    <w:rsid w:val="005A736D"/>
    <w:rsid w:val="005A7BD5"/>
    <w:rsid w:val="005B1926"/>
    <w:rsid w:val="005B34CB"/>
    <w:rsid w:val="005B557A"/>
    <w:rsid w:val="005B7BE2"/>
    <w:rsid w:val="005B7CD8"/>
    <w:rsid w:val="005B7D84"/>
    <w:rsid w:val="005C22F8"/>
    <w:rsid w:val="005C26D6"/>
    <w:rsid w:val="005C47C9"/>
    <w:rsid w:val="005C5EB7"/>
    <w:rsid w:val="005C694D"/>
    <w:rsid w:val="005C7F48"/>
    <w:rsid w:val="005D1558"/>
    <w:rsid w:val="005D2DFC"/>
    <w:rsid w:val="005D30DC"/>
    <w:rsid w:val="005D39B1"/>
    <w:rsid w:val="005D4A56"/>
    <w:rsid w:val="005D5288"/>
    <w:rsid w:val="005D6187"/>
    <w:rsid w:val="005D666E"/>
    <w:rsid w:val="005D673B"/>
    <w:rsid w:val="005E14A2"/>
    <w:rsid w:val="005E2AE1"/>
    <w:rsid w:val="005E417B"/>
    <w:rsid w:val="005E4462"/>
    <w:rsid w:val="005E44C5"/>
    <w:rsid w:val="005E4949"/>
    <w:rsid w:val="005E7E17"/>
    <w:rsid w:val="005F012D"/>
    <w:rsid w:val="005F09B9"/>
    <w:rsid w:val="005F210E"/>
    <w:rsid w:val="005F4F6E"/>
    <w:rsid w:val="005F5215"/>
    <w:rsid w:val="005F5CD1"/>
    <w:rsid w:val="00600D99"/>
    <w:rsid w:val="0060330F"/>
    <w:rsid w:val="0060345E"/>
    <w:rsid w:val="00603495"/>
    <w:rsid w:val="0060442D"/>
    <w:rsid w:val="00605F3F"/>
    <w:rsid w:val="00607753"/>
    <w:rsid w:val="00607EEF"/>
    <w:rsid w:val="00610240"/>
    <w:rsid w:val="0061094C"/>
    <w:rsid w:val="00611263"/>
    <w:rsid w:val="006112B4"/>
    <w:rsid w:val="00611B98"/>
    <w:rsid w:val="00613E91"/>
    <w:rsid w:val="00614E7D"/>
    <w:rsid w:val="006154FB"/>
    <w:rsid w:val="00615BC2"/>
    <w:rsid w:val="006160D2"/>
    <w:rsid w:val="006201C7"/>
    <w:rsid w:val="00620497"/>
    <w:rsid w:val="0062074E"/>
    <w:rsid w:val="00620F3D"/>
    <w:rsid w:val="00621E0C"/>
    <w:rsid w:val="00622F9C"/>
    <w:rsid w:val="00623FE9"/>
    <w:rsid w:val="0062627E"/>
    <w:rsid w:val="00630B72"/>
    <w:rsid w:val="00630D99"/>
    <w:rsid w:val="006313DA"/>
    <w:rsid w:val="006315D0"/>
    <w:rsid w:val="00631744"/>
    <w:rsid w:val="0063250B"/>
    <w:rsid w:val="00632523"/>
    <w:rsid w:val="00634AFE"/>
    <w:rsid w:val="00634F3F"/>
    <w:rsid w:val="006356CF"/>
    <w:rsid w:val="00636D66"/>
    <w:rsid w:val="00640D3B"/>
    <w:rsid w:val="006414EB"/>
    <w:rsid w:val="0065041C"/>
    <w:rsid w:val="0065115E"/>
    <w:rsid w:val="006514D2"/>
    <w:rsid w:val="0065178B"/>
    <w:rsid w:val="006522A1"/>
    <w:rsid w:val="00652B6F"/>
    <w:rsid w:val="00652D45"/>
    <w:rsid w:val="0065337A"/>
    <w:rsid w:val="006540FA"/>
    <w:rsid w:val="006544AD"/>
    <w:rsid w:val="006560AC"/>
    <w:rsid w:val="00661084"/>
    <w:rsid w:val="00661885"/>
    <w:rsid w:val="0066255C"/>
    <w:rsid w:val="0066531E"/>
    <w:rsid w:val="006655EB"/>
    <w:rsid w:val="00666167"/>
    <w:rsid w:val="00666FFB"/>
    <w:rsid w:val="006673DA"/>
    <w:rsid w:val="00670353"/>
    <w:rsid w:val="0067185A"/>
    <w:rsid w:val="00672035"/>
    <w:rsid w:val="006721F0"/>
    <w:rsid w:val="00672AEA"/>
    <w:rsid w:val="00672F12"/>
    <w:rsid w:val="0067313C"/>
    <w:rsid w:val="00673C02"/>
    <w:rsid w:val="00674D68"/>
    <w:rsid w:val="00674EA5"/>
    <w:rsid w:val="00675C44"/>
    <w:rsid w:val="0067648D"/>
    <w:rsid w:val="006819D4"/>
    <w:rsid w:val="0068268D"/>
    <w:rsid w:val="006831F8"/>
    <w:rsid w:val="006855DE"/>
    <w:rsid w:val="00685A0A"/>
    <w:rsid w:val="00685A40"/>
    <w:rsid w:val="00686C4E"/>
    <w:rsid w:val="0068711F"/>
    <w:rsid w:val="006900D9"/>
    <w:rsid w:val="006901E9"/>
    <w:rsid w:val="006903DF"/>
    <w:rsid w:val="00693C20"/>
    <w:rsid w:val="00695A20"/>
    <w:rsid w:val="00696A4C"/>
    <w:rsid w:val="006A03D1"/>
    <w:rsid w:val="006A1B8B"/>
    <w:rsid w:val="006A3657"/>
    <w:rsid w:val="006A3696"/>
    <w:rsid w:val="006A38AD"/>
    <w:rsid w:val="006A515F"/>
    <w:rsid w:val="006A7BB0"/>
    <w:rsid w:val="006B0516"/>
    <w:rsid w:val="006B11D6"/>
    <w:rsid w:val="006B16AB"/>
    <w:rsid w:val="006B1BA7"/>
    <w:rsid w:val="006B29BF"/>
    <w:rsid w:val="006B4702"/>
    <w:rsid w:val="006B485F"/>
    <w:rsid w:val="006C09E7"/>
    <w:rsid w:val="006C0A8B"/>
    <w:rsid w:val="006C1335"/>
    <w:rsid w:val="006C32C4"/>
    <w:rsid w:val="006C3680"/>
    <w:rsid w:val="006C40B7"/>
    <w:rsid w:val="006C418B"/>
    <w:rsid w:val="006C4D14"/>
    <w:rsid w:val="006C61A1"/>
    <w:rsid w:val="006C68A2"/>
    <w:rsid w:val="006C712B"/>
    <w:rsid w:val="006D11C5"/>
    <w:rsid w:val="006D2246"/>
    <w:rsid w:val="006D2B9F"/>
    <w:rsid w:val="006D4F25"/>
    <w:rsid w:val="006D60D8"/>
    <w:rsid w:val="006E30F2"/>
    <w:rsid w:val="006E3AED"/>
    <w:rsid w:val="006E757A"/>
    <w:rsid w:val="006F03EA"/>
    <w:rsid w:val="006F15E6"/>
    <w:rsid w:val="006F2F37"/>
    <w:rsid w:val="006F31C9"/>
    <w:rsid w:val="006F464C"/>
    <w:rsid w:val="006F56D4"/>
    <w:rsid w:val="006F7483"/>
    <w:rsid w:val="00700536"/>
    <w:rsid w:val="007033CA"/>
    <w:rsid w:val="007034A8"/>
    <w:rsid w:val="00703640"/>
    <w:rsid w:val="00703A09"/>
    <w:rsid w:val="00706239"/>
    <w:rsid w:val="00706379"/>
    <w:rsid w:val="00706876"/>
    <w:rsid w:val="00710D41"/>
    <w:rsid w:val="0071192D"/>
    <w:rsid w:val="0071422E"/>
    <w:rsid w:val="007143F4"/>
    <w:rsid w:val="00715C34"/>
    <w:rsid w:val="00715FBC"/>
    <w:rsid w:val="00716785"/>
    <w:rsid w:val="0071753B"/>
    <w:rsid w:val="00717F98"/>
    <w:rsid w:val="007200BB"/>
    <w:rsid w:val="00720D31"/>
    <w:rsid w:val="007214C6"/>
    <w:rsid w:val="00721CA6"/>
    <w:rsid w:val="00723A35"/>
    <w:rsid w:val="0072415C"/>
    <w:rsid w:val="00724FD3"/>
    <w:rsid w:val="00725D80"/>
    <w:rsid w:val="00726489"/>
    <w:rsid w:val="00726837"/>
    <w:rsid w:val="00732A56"/>
    <w:rsid w:val="00733045"/>
    <w:rsid w:val="007333DE"/>
    <w:rsid w:val="00733C6A"/>
    <w:rsid w:val="00736095"/>
    <w:rsid w:val="0073653C"/>
    <w:rsid w:val="00740C14"/>
    <w:rsid w:val="007414CD"/>
    <w:rsid w:val="0074398C"/>
    <w:rsid w:val="00747118"/>
    <w:rsid w:val="00751757"/>
    <w:rsid w:val="0075279F"/>
    <w:rsid w:val="007554B8"/>
    <w:rsid w:val="0075719B"/>
    <w:rsid w:val="0076072F"/>
    <w:rsid w:val="00763D93"/>
    <w:rsid w:val="00764AE2"/>
    <w:rsid w:val="007665DB"/>
    <w:rsid w:val="00770690"/>
    <w:rsid w:val="007708FE"/>
    <w:rsid w:val="00771EDD"/>
    <w:rsid w:val="007745DB"/>
    <w:rsid w:val="007775E6"/>
    <w:rsid w:val="00783A74"/>
    <w:rsid w:val="00784B33"/>
    <w:rsid w:val="00787CA0"/>
    <w:rsid w:val="00794D68"/>
    <w:rsid w:val="0079583B"/>
    <w:rsid w:val="007972E5"/>
    <w:rsid w:val="007A0B27"/>
    <w:rsid w:val="007A1C23"/>
    <w:rsid w:val="007A329F"/>
    <w:rsid w:val="007A3716"/>
    <w:rsid w:val="007A64A5"/>
    <w:rsid w:val="007B5BE8"/>
    <w:rsid w:val="007C0883"/>
    <w:rsid w:val="007C0A6C"/>
    <w:rsid w:val="007C128D"/>
    <w:rsid w:val="007C30A7"/>
    <w:rsid w:val="007C510F"/>
    <w:rsid w:val="007D450C"/>
    <w:rsid w:val="007D4F15"/>
    <w:rsid w:val="007D64E3"/>
    <w:rsid w:val="007D6DDB"/>
    <w:rsid w:val="007D74D2"/>
    <w:rsid w:val="007E0644"/>
    <w:rsid w:val="007E155A"/>
    <w:rsid w:val="007E233A"/>
    <w:rsid w:val="007E3139"/>
    <w:rsid w:val="007E574A"/>
    <w:rsid w:val="007E6560"/>
    <w:rsid w:val="007E709E"/>
    <w:rsid w:val="007E7C46"/>
    <w:rsid w:val="007F090A"/>
    <w:rsid w:val="007F1463"/>
    <w:rsid w:val="007F26AC"/>
    <w:rsid w:val="007F2D5A"/>
    <w:rsid w:val="007F496F"/>
    <w:rsid w:val="0080025F"/>
    <w:rsid w:val="008006A0"/>
    <w:rsid w:val="00801641"/>
    <w:rsid w:val="00801CF4"/>
    <w:rsid w:val="0080667D"/>
    <w:rsid w:val="0080695A"/>
    <w:rsid w:val="0080696D"/>
    <w:rsid w:val="0081110B"/>
    <w:rsid w:val="00812A3C"/>
    <w:rsid w:val="0081577B"/>
    <w:rsid w:val="008157E3"/>
    <w:rsid w:val="00815D12"/>
    <w:rsid w:val="00816C39"/>
    <w:rsid w:val="00817551"/>
    <w:rsid w:val="00817CA2"/>
    <w:rsid w:val="00821819"/>
    <w:rsid w:val="0082385B"/>
    <w:rsid w:val="00823B1C"/>
    <w:rsid w:val="0082429A"/>
    <w:rsid w:val="00824E67"/>
    <w:rsid w:val="00825861"/>
    <w:rsid w:val="00825F81"/>
    <w:rsid w:val="008302EA"/>
    <w:rsid w:val="00831A79"/>
    <w:rsid w:val="00832244"/>
    <w:rsid w:val="008326F0"/>
    <w:rsid w:val="0083296B"/>
    <w:rsid w:val="00833191"/>
    <w:rsid w:val="00833CD0"/>
    <w:rsid w:val="00833E86"/>
    <w:rsid w:val="0083423F"/>
    <w:rsid w:val="0083550D"/>
    <w:rsid w:val="00836ED5"/>
    <w:rsid w:val="0084012E"/>
    <w:rsid w:val="0084065F"/>
    <w:rsid w:val="00841A03"/>
    <w:rsid w:val="00841E19"/>
    <w:rsid w:val="008430A3"/>
    <w:rsid w:val="0084383D"/>
    <w:rsid w:val="00844495"/>
    <w:rsid w:val="00845601"/>
    <w:rsid w:val="00847499"/>
    <w:rsid w:val="00850353"/>
    <w:rsid w:val="00850568"/>
    <w:rsid w:val="00852918"/>
    <w:rsid w:val="00856C4C"/>
    <w:rsid w:val="00857E02"/>
    <w:rsid w:val="00862486"/>
    <w:rsid w:val="00862C8B"/>
    <w:rsid w:val="008636B1"/>
    <w:rsid w:val="00863C9D"/>
    <w:rsid w:val="008665B5"/>
    <w:rsid w:val="00866DF0"/>
    <w:rsid w:val="008673D7"/>
    <w:rsid w:val="008673E4"/>
    <w:rsid w:val="00867CC2"/>
    <w:rsid w:val="00870314"/>
    <w:rsid w:val="008713A9"/>
    <w:rsid w:val="00871F65"/>
    <w:rsid w:val="0087239F"/>
    <w:rsid w:val="0087292C"/>
    <w:rsid w:val="0087756E"/>
    <w:rsid w:val="00882727"/>
    <w:rsid w:val="00882FC8"/>
    <w:rsid w:val="0088327A"/>
    <w:rsid w:val="0088659F"/>
    <w:rsid w:val="00886685"/>
    <w:rsid w:val="008905DD"/>
    <w:rsid w:val="008929A9"/>
    <w:rsid w:val="00892F00"/>
    <w:rsid w:val="00893579"/>
    <w:rsid w:val="008940D8"/>
    <w:rsid w:val="008943DB"/>
    <w:rsid w:val="00894F00"/>
    <w:rsid w:val="008963DE"/>
    <w:rsid w:val="00896A27"/>
    <w:rsid w:val="008A1E0A"/>
    <w:rsid w:val="008A528B"/>
    <w:rsid w:val="008A619B"/>
    <w:rsid w:val="008A7CCE"/>
    <w:rsid w:val="008A7F59"/>
    <w:rsid w:val="008B0CFE"/>
    <w:rsid w:val="008B3E5D"/>
    <w:rsid w:val="008B4302"/>
    <w:rsid w:val="008B44D0"/>
    <w:rsid w:val="008B4790"/>
    <w:rsid w:val="008B51ED"/>
    <w:rsid w:val="008B6E17"/>
    <w:rsid w:val="008C3694"/>
    <w:rsid w:val="008C3A1C"/>
    <w:rsid w:val="008C4027"/>
    <w:rsid w:val="008C4C7A"/>
    <w:rsid w:val="008C5C1C"/>
    <w:rsid w:val="008C7F2C"/>
    <w:rsid w:val="008D25DB"/>
    <w:rsid w:val="008D3513"/>
    <w:rsid w:val="008D45BF"/>
    <w:rsid w:val="008D4E12"/>
    <w:rsid w:val="008D515B"/>
    <w:rsid w:val="008D772C"/>
    <w:rsid w:val="008D7A59"/>
    <w:rsid w:val="008E0F9F"/>
    <w:rsid w:val="008E1039"/>
    <w:rsid w:val="008E1421"/>
    <w:rsid w:val="008E2B74"/>
    <w:rsid w:val="008E4370"/>
    <w:rsid w:val="008E7D34"/>
    <w:rsid w:val="008F2087"/>
    <w:rsid w:val="008F40E7"/>
    <w:rsid w:val="008F439E"/>
    <w:rsid w:val="008F520A"/>
    <w:rsid w:val="008F5585"/>
    <w:rsid w:val="008F6D3A"/>
    <w:rsid w:val="008F7ADA"/>
    <w:rsid w:val="00901A13"/>
    <w:rsid w:val="00901E41"/>
    <w:rsid w:val="009049F4"/>
    <w:rsid w:val="00904D61"/>
    <w:rsid w:val="00905629"/>
    <w:rsid w:val="009060EA"/>
    <w:rsid w:val="00906C44"/>
    <w:rsid w:val="00906D1E"/>
    <w:rsid w:val="00912D66"/>
    <w:rsid w:val="009135CD"/>
    <w:rsid w:val="0091489A"/>
    <w:rsid w:val="009157BE"/>
    <w:rsid w:val="00916946"/>
    <w:rsid w:val="00917F36"/>
    <w:rsid w:val="0092077D"/>
    <w:rsid w:val="00921367"/>
    <w:rsid w:val="00923857"/>
    <w:rsid w:val="00923E54"/>
    <w:rsid w:val="009262B6"/>
    <w:rsid w:val="009262F0"/>
    <w:rsid w:val="00930ACC"/>
    <w:rsid w:val="009322F7"/>
    <w:rsid w:val="00932342"/>
    <w:rsid w:val="00933EDE"/>
    <w:rsid w:val="00934EA9"/>
    <w:rsid w:val="009402A5"/>
    <w:rsid w:val="00944FDB"/>
    <w:rsid w:val="00945304"/>
    <w:rsid w:val="00945674"/>
    <w:rsid w:val="0094647B"/>
    <w:rsid w:val="0094654A"/>
    <w:rsid w:val="00946EBE"/>
    <w:rsid w:val="00947C64"/>
    <w:rsid w:val="00947F7B"/>
    <w:rsid w:val="0095163F"/>
    <w:rsid w:val="009520E0"/>
    <w:rsid w:val="009523D5"/>
    <w:rsid w:val="00952446"/>
    <w:rsid w:val="00952FA2"/>
    <w:rsid w:val="009537A7"/>
    <w:rsid w:val="00954105"/>
    <w:rsid w:val="00954613"/>
    <w:rsid w:val="00955658"/>
    <w:rsid w:val="00956759"/>
    <w:rsid w:val="009579A5"/>
    <w:rsid w:val="009601B7"/>
    <w:rsid w:val="00962492"/>
    <w:rsid w:val="00962825"/>
    <w:rsid w:val="009676DF"/>
    <w:rsid w:val="00967AC5"/>
    <w:rsid w:val="00967F2A"/>
    <w:rsid w:val="00967F92"/>
    <w:rsid w:val="009718F9"/>
    <w:rsid w:val="009750E3"/>
    <w:rsid w:val="00976F58"/>
    <w:rsid w:val="00982B5B"/>
    <w:rsid w:val="00984995"/>
    <w:rsid w:val="009869E7"/>
    <w:rsid w:val="0099009D"/>
    <w:rsid w:val="009900D8"/>
    <w:rsid w:val="00990C8B"/>
    <w:rsid w:val="009921F5"/>
    <w:rsid w:val="00992E56"/>
    <w:rsid w:val="009A07D1"/>
    <w:rsid w:val="009A0A8A"/>
    <w:rsid w:val="009A1730"/>
    <w:rsid w:val="009A1DBF"/>
    <w:rsid w:val="009A1DD4"/>
    <w:rsid w:val="009A2580"/>
    <w:rsid w:val="009A356D"/>
    <w:rsid w:val="009A5487"/>
    <w:rsid w:val="009A5C26"/>
    <w:rsid w:val="009A6403"/>
    <w:rsid w:val="009A693A"/>
    <w:rsid w:val="009A73ED"/>
    <w:rsid w:val="009B2A98"/>
    <w:rsid w:val="009B2AEB"/>
    <w:rsid w:val="009B3808"/>
    <w:rsid w:val="009B3A39"/>
    <w:rsid w:val="009B52CB"/>
    <w:rsid w:val="009B7556"/>
    <w:rsid w:val="009C15BF"/>
    <w:rsid w:val="009C311A"/>
    <w:rsid w:val="009C35D7"/>
    <w:rsid w:val="009C5980"/>
    <w:rsid w:val="009C5B85"/>
    <w:rsid w:val="009C61CF"/>
    <w:rsid w:val="009C6AE4"/>
    <w:rsid w:val="009C777B"/>
    <w:rsid w:val="009D024E"/>
    <w:rsid w:val="009D090E"/>
    <w:rsid w:val="009D27A3"/>
    <w:rsid w:val="009D324C"/>
    <w:rsid w:val="009D3E58"/>
    <w:rsid w:val="009D4007"/>
    <w:rsid w:val="009D40D8"/>
    <w:rsid w:val="009D4776"/>
    <w:rsid w:val="009D5CED"/>
    <w:rsid w:val="009D6253"/>
    <w:rsid w:val="009D6F4A"/>
    <w:rsid w:val="009D711D"/>
    <w:rsid w:val="009D7688"/>
    <w:rsid w:val="009D7996"/>
    <w:rsid w:val="009D79DB"/>
    <w:rsid w:val="009D7A8F"/>
    <w:rsid w:val="009E1046"/>
    <w:rsid w:val="009E385D"/>
    <w:rsid w:val="009E453A"/>
    <w:rsid w:val="009E4C79"/>
    <w:rsid w:val="009E4FD2"/>
    <w:rsid w:val="009E7285"/>
    <w:rsid w:val="009F15D8"/>
    <w:rsid w:val="009F2A72"/>
    <w:rsid w:val="009F3345"/>
    <w:rsid w:val="009F391D"/>
    <w:rsid w:val="009F421D"/>
    <w:rsid w:val="009F4508"/>
    <w:rsid w:val="009F4524"/>
    <w:rsid w:val="00A01C36"/>
    <w:rsid w:val="00A035A8"/>
    <w:rsid w:val="00A03C08"/>
    <w:rsid w:val="00A044B7"/>
    <w:rsid w:val="00A050E1"/>
    <w:rsid w:val="00A07B92"/>
    <w:rsid w:val="00A07FA8"/>
    <w:rsid w:val="00A10B5A"/>
    <w:rsid w:val="00A1333E"/>
    <w:rsid w:val="00A17EE0"/>
    <w:rsid w:val="00A2032D"/>
    <w:rsid w:val="00A21847"/>
    <w:rsid w:val="00A26CF7"/>
    <w:rsid w:val="00A31F00"/>
    <w:rsid w:val="00A35B10"/>
    <w:rsid w:val="00A36781"/>
    <w:rsid w:val="00A371E5"/>
    <w:rsid w:val="00A40189"/>
    <w:rsid w:val="00A40EE5"/>
    <w:rsid w:val="00A416C6"/>
    <w:rsid w:val="00A42BFD"/>
    <w:rsid w:val="00A43BFC"/>
    <w:rsid w:val="00A44335"/>
    <w:rsid w:val="00A45617"/>
    <w:rsid w:val="00A470FD"/>
    <w:rsid w:val="00A47180"/>
    <w:rsid w:val="00A4778F"/>
    <w:rsid w:val="00A47FFA"/>
    <w:rsid w:val="00A52AAD"/>
    <w:rsid w:val="00A61315"/>
    <w:rsid w:val="00A631DD"/>
    <w:rsid w:val="00A64834"/>
    <w:rsid w:val="00A64A2E"/>
    <w:rsid w:val="00A7162D"/>
    <w:rsid w:val="00A72080"/>
    <w:rsid w:val="00A722DE"/>
    <w:rsid w:val="00A724AE"/>
    <w:rsid w:val="00A749A0"/>
    <w:rsid w:val="00A74F76"/>
    <w:rsid w:val="00A75EBF"/>
    <w:rsid w:val="00A766B9"/>
    <w:rsid w:val="00A76A82"/>
    <w:rsid w:val="00A772A6"/>
    <w:rsid w:val="00A778E6"/>
    <w:rsid w:val="00A80473"/>
    <w:rsid w:val="00A80922"/>
    <w:rsid w:val="00A80FBD"/>
    <w:rsid w:val="00A81F42"/>
    <w:rsid w:val="00A83406"/>
    <w:rsid w:val="00A8440B"/>
    <w:rsid w:val="00A85454"/>
    <w:rsid w:val="00A85AE5"/>
    <w:rsid w:val="00A87239"/>
    <w:rsid w:val="00A90385"/>
    <w:rsid w:val="00A904AC"/>
    <w:rsid w:val="00A91649"/>
    <w:rsid w:val="00A91A7C"/>
    <w:rsid w:val="00A92738"/>
    <w:rsid w:val="00A92934"/>
    <w:rsid w:val="00A96978"/>
    <w:rsid w:val="00A9723B"/>
    <w:rsid w:val="00A979E7"/>
    <w:rsid w:val="00AA01A6"/>
    <w:rsid w:val="00AA0266"/>
    <w:rsid w:val="00AA1458"/>
    <w:rsid w:val="00AA1D52"/>
    <w:rsid w:val="00AA3612"/>
    <w:rsid w:val="00AA3793"/>
    <w:rsid w:val="00AA5E5F"/>
    <w:rsid w:val="00AA74DF"/>
    <w:rsid w:val="00AB0875"/>
    <w:rsid w:val="00AB2A53"/>
    <w:rsid w:val="00AB3AAB"/>
    <w:rsid w:val="00AB3F16"/>
    <w:rsid w:val="00AB68BB"/>
    <w:rsid w:val="00AB69E3"/>
    <w:rsid w:val="00AB7193"/>
    <w:rsid w:val="00AC1193"/>
    <w:rsid w:val="00AC2E1B"/>
    <w:rsid w:val="00AC3CA5"/>
    <w:rsid w:val="00AC6AE6"/>
    <w:rsid w:val="00AC7197"/>
    <w:rsid w:val="00AD0744"/>
    <w:rsid w:val="00AD4990"/>
    <w:rsid w:val="00AD5A5C"/>
    <w:rsid w:val="00AD64FA"/>
    <w:rsid w:val="00AD7BEA"/>
    <w:rsid w:val="00AE0253"/>
    <w:rsid w:val="00AE0FEC"/>
    <w:rsid w:val="00AE2070"/>
    <w:rsid w:val="00AE4702"/>
    <w:rsid w:val="00AE5DBA"/>
    <w:rsid w:val="00AE5E8F"/>
    <w:rsid w:val="00AE6118"/>
    <w:rsid w:val="00AE618B"/>
    <w:rsid w:val="00AE767F"/>
    <w:rsid w:val="00AE775E"/>
    <w:rsid w:val="00AF0DE4"/>
    <w:rsid w:val="00AF1303"/>
    <w:rsid w:val="00AF24D1"/>
    <w:rsid w:val="00AF29C7"/>
    <w:rsid w:val="00AF36F6"/>
    <w:rsid w:val="00AF49D5"/>
    <w:rsid w:val="00AF5436"/>
    <w:rsid w:val="00AF5897"/>
    <w:rsid w:val="00B00939"/>
    <w:rsid w:val="00B01086"/>
    <w:rsid w:val="00B01B63"/>
    <w:rsid w:val="00B01C69"/>
    <w:rsid w:val="00B02040"/>
    <w:rsid w:val="00B02F80"/>
    <w:rsid w:val="00B0478F"/>
    <w:rsid w:val="00B07206"/>
    <w:rsid w:val="00B11FB9"/>
    <w:rsid w:val="00B13517"/>
    <w:rsid w:val="00B14305"/>
    <w:rsid w:val="00B14520"/>
    <w:rsid w:val="00B169C5"/>
    <w:rsid w:val="00B16C9B"/>
    <w:rsid w:val="00B260B3"/>
    <w:rsid w:val="00B26898"/>
    <w:rsid w:val="00B275EB"/>
    <w:rsid w:val="00B27B28"/>
    <w:rsid w:val="00B31478"/>
    <w:rsid w:val="00B37198"/>
    <w:rsid w:val="00B42D3A"/>
    <w:rsid w:val="00B42DCB"/>
    <w:rsid w:val="00B435F3"/>
    <w:rsid w:val="00B43DB5"/>
    <w:rsid w:val="00B43F79"/>
    <w:rsid w:val="00B4771F"/>
    <w:rsid w:val="00B50B69"/>
    <w:rsid w:val="00B515D3"/>
    <w:rsid w:val="00B541AD"/>
    <w:rsid w:val="00B54F4B"/>
    <w:rsid w:val="00B55B38"/>
    <w:rsid w:val="00B55E42"/>
    <w:rsid w:val="00B57E90"/>
    <w:rsid w:val="00B61418"/>
    <w:rsid w:val="00B61ECA"/>
    <w:rsid w:val="00B62EA9"/>
    <w:rsid w:val="00B6327D"/>
    <w:rsid w:val="00B63CB0"/>
    <w:rsid w:val="00B663E5"/>
    <w:rsid w:val="00B667B1"/>
    <w:rsid w:val="00B66EC7"/>
    <w:rsid w:val="00B70721"/>
    <w:rsid w:val="00B71111"/>
    <w:rsid w:val="00B71580"/>
    <w:rsid w:val="00B745D3"/>
    <w:rsid w:val="00B75F38"/>
    <w:rsid w:val="00B80C6C"/>
    <w:rsid w:val="00B833A8"/>
    <w:rsid w:val="00B853BD"/>
    <w:rsid w:val="00B85579"/>
    <w:rsid w:val="00B87229"/>
    <w:rsid w:val="00B87486"/>
    <w:rsid w:val="00B87980"/>
    <w:rsid w:val="00B9008D"/>
    <w:rsid w:val="00B902D1"/>
    <w:rsid w:val="00B92ED1"/>
    <w:rsid w:val="00B941A5"/>
    <w:rsid w:val="00B95A7A"/>
    <w:rsid w:val="00B964D6"/>
    <w:rsid w:val="00BA1187"/>
    <w:rsid w:val="00BA2F84"/>
    <w:rsid w:val="00BA30AA"/>
    <w:rsid w:val="00BA542E"/>
    <w:rsid w:val="00BA5960"/>
    <w:rsid w:val="00BA62FE"/>
    <w:rsid w:val="00BA72C0"/>
    <w:rsid w:val="00BB1056"/>
    <w:rsid w:val="00BB4522"/>
    <w:rsid w:val="00BB5786"/>
    <w:rsid w:val="00BB6030"/>
    <w:rsid w:val="00BB639D"/>
    <w:rsid w:val="00BB6847"/>
    <w:rsid w:val="00BB68CD"/>
    <w:rsid w:val="00BB7CB4"/>
    <w:rsid w:val="00BC07BD"/>
    <w:rsid w:val="00BC0FA3"/>
    <w:rsid w:val="00BC1007"/>
    <w:rsid w:val="00BC10B4"/>
    <w:rsid w:val="00BC4148"/>
    <w:rsid w:val="00BC4369"/>
    <w:rsid w:val="00BC551D"/>
    <w:rsid w:val="00BC5F6E"/>
    <w:rsid w:val="00BD3702"/>
    <w:rsid w:val="00BD375A"/>
    <w:rsid w:val="00BD3EA4"/>
    <w:rsid w:val="00BD43E3"/>
    <w:rsid w:val="00BD557F"/>
    <w:rsid w:val="00BD6CF9"/>
    <w:rsid w:val="00BD7314"/>
    <w:rsid w:val="00BD73A1"/>
    <w:rsid w:val="00BE2123"/>
    <w:rsid w:val="00BE3365"/>
    <w:rsid w:val="00BE3787"/>
    <w:rsid w:val="00BE4AC8"/>
    <w:rsid w:val="00BE5434"/>
    <w:rsid w:val="00BE6DD7"/>
    <w:rsid w:val="00BE7CD2"/>
    <w:rsid w:val="00BF4EFE"/>
    <w:rsid w:val="00BF6463"/>
    <w:rsid w:val="00C00148"/>
    <w:rsid w:val="00C00F4D"/>
    <w:rsid w:val="00C03C26"/>
    <w:rsid w:val="00C05F35"/>
    <w:rsid w:val="00C06992"/>
    <w:rsid w:val="00C06BF9"/>
    <w:rsid w:val="00C11539"/>
    <w:rsid w:val="00C12532"/>
    <w:rsid w:val="00C1269A"/>
    <w:rsid w:val="00C12A09"/>
    <w:rsid w:val="00C13E7D"/>
    <w:rsid w:val="00C142C5"/>
    <w:rsid w:val="00C166FF"/>
    <w:rsid w:val="00C202F7"/>
    <w:rsid w:val="00C2151E"/>
    <w:rsid w:val="00C21A2A"/>
    <w:rsid w:val="00C22962"/>
    <w:rsid w:val="00C24B0D"/>
    <w:rsid w:val="00C27C67"/>
    <w:rsid w:val="00C3004F"/>
    <w:rsid w:val="00C314CE"/>
    <w:rsid w:val="00C3278B"/>
    <w:rsid w:val="00C32792"/>
    <w:rsid w:val="00C34077"/>
    <w:rsid w:val="00C36C38"/>
    <w:rsid w:val="00C370C9"/>
    <w:rsid w:val="00C37304"/>
    <w:rsid w:val="00C41592"/>
    <w:rsid w:val="00C416F6"/>
    <w:rsid w:val="00C4208D"/>
    <w:rsid w:val="00C42F3B"/>
    <w:rsid w:val="00C43AE7"/>
    <w:rsid w:val="00C451E7"/>
    <w:rsid w:val="00C4599A"/>
    <w:rsid w:val="00C46DA5"/>
    <w:rsid w:val="00C5396D"/>
    <w:rsid w:val="00C54345"/>
    <w:rsid w:val="00C551E7"/>
    <w:rsid w:val="00C553D2"/>
    <w:rsid w:val="00C55CC7"/>
    <w:rsid w:val="00C56001"/>
    <w:rsid w:val="00C568B9"/>
    <w:rsid w:val="00C56C15"/>
    <w:rsid w:val="00C5761E"/>
    <w:rsid w:val="00C60017"/>
    <w:rsid w:val="00C60A05"/>
    <w:rsid w:val="00C623D2"/>
    <w:rsid w:val="00C62A25"/>
    <w:rsid w:val="00C63425"/>
    <w:rsid w:val="00C66B00"/>
    <w:rsid w:val="00C6751F"/>
    <w:rsid w:val="00C736BF"/>
    <w:rsid w:val="00C74330"/>
    <w:rsid w:val="00C75890"/>
    <w:rsid w:val="00C76957"/>
    <w:rsid w:val="00C8201F"/>
    <w:rsid w:val="00C82578"/>
    <w:rsid w:val="00C83F5B"/>
    <w:rsid w:val="00C8735F"/>
    <w:rsid w:val="00C93C91"/>
    <w:rsid w:val="00CA0993"/>
    <w:rsid w:val="00CA14E3"/>
    <w:rsid w:val="00CA24C3"/>
    <w:rsid w:val="00CA26C3"/>
    <w:rsid w:val="00CA3302"/>
    <w:rsid w:val="00CA61AD"/>
    <w:rsid w:val="00CA7427"/>
    <w:rsid w:val="00CB056A"/>
    <w:rsid w:val="00CB0C03"/>
    <w:rsid w:val="00CB1AA0"/>
    <w:rsid w:val="00CB23F9"/>
    <w:rsid w:val="00CB2C1F"/>
    <w:rsid w:val="00CB440B"/>
    <w:rsid w:val="00CB5397"/>
    <w:rsid w:val="00CB555C"/>
    <w:rsid w:val="00CB5B6D"/>
    <w:rsid w:val="00CC3486"/>
    <w:rsid w:val="00CC6759"/>
    <w:rsid w:val="00CC67E5"/>
    <w:rsid w:val="00CD16BD"/>
    <w:rsid w:val="00CD45CD"/>
    <w:rsid w:val="00CD4AE2"/>
    <w:rsid w:val="00CD679F"/>
    <w:rsid w:val="00CE0546"/>
    <w:rsid w:val="00CE2119"/>
    <w:rsid w:val="00CE30DA"/>
    <w:rsid w:val="00CE32A9"/>
    <w:rsid w:val="00CE3559"/>
    <w:rsid w:val="00CE4F14"/>
    <w:rsid w:val="00CE64B9"/>
    <w:rsid w:val="00CE67A1"/>
    <w:rsid w:val="00CE6AA1"/>
    <w:rsid w:val="00CE790C"/>
    <w:rsid w:val="00CE79B9"/>
    <w:rsid w:val="00CF123D"/>
    <w:rsid w:val="00CF4E06"/>
    <w:rsid w:val="00CF51BB"/>
    <w:rsid w:val="00CF5CFE"/>
    <w:rsid w:val="00D0006D"/>
    <w:rsid w:val="00D02660"/>
    <w:rsid w:val="00D03944"/>
    <w:rsid w:val="00D04D54"/>
    <w:rsid w:val="00D0503A"/>
    <w:rsid w:val="00D061BC"/>
    <w:rsid w:val="00D0778E"/>
    <w:rsid w:val="00D07816"/>
    <w:rsid w:val="00D07830"/>
    <w:rsid w:val="00D1019B"/>
    <w:rsid w:val="00D10EA9"/>
    <w:rsid w:val="00D12B3F"/>
    <w:rsid w:val="00D140D3"/>
    <w:rsid w:val="00D14640"/>
    <w:rsid w:val="00D166A6"/>
    <w:rsid w:val="00D17C71"/>
    <w:rsid w:val="00D20B20"/>
    <w:rsid w:val="00D21FC1"/>
    <w:rsid w:val="00D23386"/>
    <w:rsid w:val="00D24E84"/>
    <w:rsid w:val="00D257E9"/>
    <w:rsid w:val="00D269B9"/>
    <w:rsid w:val="00D27292"/>
    <w:rsid w:val="00D27CF7"/>
    <w:rsid w:val="00D30CAF"/>
    <w:rsid w:val="00D31993"/>
    <w:rsid w:val="00D3334E"/>
    <w:rsid w:val="00D34738"/>
    <w:rsid w:val="00D35818"/>
    <w:rsid w:val="00D36012"/>
    <w:rsid w:val="00D41F9A"/>
    <w:rsid w:val="00D420E9"/>
    <w:rsid w:val="00D426BF"/>
    <w:rsid w:val="00D42E1C"/>
    <w:rsid w:val="00D43FB9"/>
    <w:rsid w:val="00D4428B"/>
    <w:rsid w:val="00D45238"/>
    <w:rsid w:val="00D4553B"/>
    <w:rsid w:val="00D4641D"/>
    <w:rsid w:val="00D51312"/>
    <w:rsid w:val="00D51393"/>
    <w:rsid w:val="00D515DC"/>
    <w:rsid w:val="00D51B5E"/>
    <w:rsid w:val="00D52A35"/>
    <w:rsid w:val="00D53445"/>
    <w:rsid w:val="00D5385E"/>
    <w:rsid w:val="00D5557A"/>
    <w:rsid w:val="00D5677A"/>
    <w:rsid w:val="00D56DB9"/>
    <w:rsid w:val="00D60660"/>
    <w:rsid w:val="00D616FC"/>
    <w:rsid w:val="00D62144"/>
    <w:rsid w:val="00D62854"/>
    <w:rsid w:val="00D62866"/>
    <w:rsid w:val="00D63796"/>
    <w:rsid w:val="00D6444E"/>
    <w:rsid w:val="00D665C4"/>
    <w:rsid w:val="00D708BC"/>
    <w:rsid w:val="00D70D83"/>
    <w:rsid w:val="00D70FB5"/>
    <w:rsid w:val="00D71CCA"/>
    <w:rsid w:val="00D7232D"/>
    <w:rsid w:val="00D724BB"/>
    <w:rsid w:val="00D75242"/>
    <w:rsid w:val="00D754B6"/>
    <w:rsid w:val="00D778E1"/>
    <w:rsid w:val="00D77AC9"/>
    <w:rsid w:val="00D77D1E"/>
    <w:rsid w:val="00D803D2"/>
    <w:rsid w:val="00D806ED"/>
    <w:rsid w:val="00D8219D"/>
    <w:rsid w:val="00D83C83"/>
    <w:rsid w:val="00D84F25"/>
    <w:rsid w:val="00D857E8"/>
    <w:rsid w:val="00D861C8"/>
    <w:rsid w:val="00D900E7"/>
    <w:rsid w:val="00D93776"/>
    <w:rsid w:val="00D96C07"/>
    <w:rsid w:val="00D9746C"/>
    <w:rsid w:val="00DA29B0"/>
    <w:rsid w:val="00DA3391"/>
    <w:rsid w:val="00DA3502"/>
    <w:rsid w:val="00DA496F"/>
    <w:rsid w:val="00DA59C4"/>
    <w:rsid w:val="00DA64D4"/>
    <w:rsid w:val="00DA7868"/>
    <w:rsid w:val="00DB02EE"/>
    <w:rsid w:val="00DB0B2E"/>
    <w:rsid w:val="00DB4AF4"/>
    <w:rsid w:val="00DB601D"/>
    <w:rsid w:val="00DB7218"/>
    <w:rsid w:val="00DB7F96"/>
    <w:rsid w:val="00DC1DB5"/>
    <w:rsid w:val="00DC6823"/>
    <w:rsid w:val="00DC6C48"/>
    <w:rsid w:val="00DC76C5"/>
    <w:rsid w:val="00DD0909"/>
    <w:rsid w:val="00DD1073"/>
    <w:rsid w:val="00DD3B95"/>
    <w:rsid w:val="00DD3BAD"/>
    <w:rsid w:val="00DD529A"/>
    <w:rsid w:val="00DD6EA7"/>
    <w:rsid w:val="00DD7A91"/>
    <w:rsid w:val="00DE02D1"/>
    <w:rsid w:val="00DE2AF0"/>
    <w:rsid w:val="00DE2F4B"/>
    <w:rsid w:val="00DE3D47"/>
    <w:rsid w:val="00DE50AA"/>
    <w:rsid w:val="00DE59F2"/>
    <w:rsid w:val="00DE64AF"/>
    <w:rsid w:val="00DF1879"/>
    <w:rsid w:val="00DF1DF2"/>
    <w:rsid w:val="00DF23B5"/>
    <w:rsid w:val="00DF2D01"/>
    <w:rsid w:val="00DF37EF"/>
    <w:rsid w:val="00DF4E85"/>
    <w:rsid w:val="00DF763A"/>
    <w:rsid w:val="00E002BE"/>
    <w:rsid w:val="00E02A5A"/>
    <w:rsid w:val="00E05A26"/>
    <w:rsid w:val="00E05BBF"/>
    <w:rsid w:val="00E06880"/>
    <w:rsid w:val="00E07476"/>
    <w:rsid w:val="00E076E5"/>
    <w:rsid w:val="00E114DE"/>
    <w:rsid w:val="00E15257"/>
    <w:rsid w:val="00E213A0"/>
    <w:rsid w:val="00E214A2"/>
    <w:rsid w:val="00E22062"/>
    <w:rsid w:val="00E22970"/>
    <w:rsid w:val="00E22985"/>
    <w:rsid w:val="00E22F5A"/>
    <w:rsid w:val="00E233F0"/>
    <w:rsid w:val="00E24A6D"/>
    <w:rsid w:val="00E25070"/>
    <w:rsid w:val="00E262F2"/>
    <w:rsid w:val="00E276E4"/>
    <w:rsid w:val="00E3059F"/>
    <w:rsid w:val="00E31513"/>
    <w:rsid w:val="00E326B7"/>
    <w:rsid w:val="00E350F3"/>
    <w:rsid w:val="00E40FD8"/>
    <w:rsid w:val="00E4131A"/>
    <w:rsid w:val="00E420F7"/>
    <w:rsid w:val="00E42521"/>
    <w:rsid w:val="00E43410"/>
    <w:rsid w:val="00E4384A"/>
    <w:rsid w:val="00E45CCE"/>
    <w:rsid w:val="00E46BE7"/>
    <w:rsid w:val="00E47D7C"/>
    <w:rsid w:val="00E50ADF"/>
    <w:rsid w:val="00E50B04"/>
    <w:rsid w:val="00E513A7"/>
    <w:rsid w:val="00E5145D"/>
    <w:rsid w:val="00E5214F"/>
    <w:rsid w:val="00E52750"/>
    <w:rsid w:val="00E535C9"/>
    <w:rsid w:val="00E54E90"/>
    <w:rsid w:val="00E5597F"/>
    <w:rsid w:val="00E61178"/>
    <w:rsid w:val="00E6215A"/>
    <w:rsid w:val="00E638B3"/>
    <w:rsid w:val="00E652DA"/>
    <w:rsid w:val="00E66785"/>
    <w:rsid w:val="00E67C8B"/>
    <w:rsid w:val="00E705D0"/>
    <w:rsid w:val="00E726FE"/>
    <w:rsid w:val="00E72783"/>
    <w:rsid w:val="00E7370A"/>
    <w:rsid w:val="00E746D4"/>
    <w:rsid w:val="00E7680B"/>
    <w:rsid w:val="00E76ABD"/>
    <w:rsid w:val="00E83BD8"/>
    <w:rsid w:val="00E83F3C"/>
    <w:rsid w:val="00E85235"/>
    <w:rsid w:val="00E85B40"/>
    <w:rsid w:val="00E862C6"/>
    <w:rsid w:val="00E86643"/>
    <w:rsid w:val="00E86E47"/>
    <w:rsid w:val="00E87BCC"/>
    <w:rsid w:val="00E87E91"/>
    <w:rsid w:val="00E9036E"/>
    <w:rsid w:val="00E94238"/>
    <w:rsid w:val="00E96B6D"/>
    <w:rsid w:val="00EA302C"/>
    <w:rsid w:val="00EA4060"/>
    <w:rsid w:val="00EA4C3D"/>
    <w:rsid w:val="00EA5399"/>
    <w:rsid w:val="00EA5545"/>
    <w:rsid w:val="00EB1E8B"/>
    <w:rsid w:val="00EB3594"/>
    <w:rsid w:val="00EB3684"/>
    <w:rsid w:val="00EB3C79"/>
    <w:rsid w:val="00EB5243"/>
    <w:rsid w:val="00EB5322"/>
    <w:rsid w:val="00EB5EF4"/>
    <w:rsid w:val="00EB6A3E"/>
    <w:rsid w:val="00EC1A5A"/>
    <w:rsid w:val="00EC3107"/>
    <w:rsid w:val="00EC6F54"/>
    <w:rsid w:val="00EC7818"/>
    <w:rsid w:val="00EC7DCD"/>
    <w:rsid w:val="00ED0697"/>
    <w:rsid w:val="00ED35EE"/>
    <w:rsid w:val="00ED46B6"/>
    <w:rsid w:val="00ED7785"/>
    <w:rsid w:val="00EE07C4"/>
    <w:rsid w:val="00EE1AAE"/>
    <w:rsid w:val="00EE27A2"/>
    <w:rsid w:val="00EE3263"/>
    <w:rsid w:val="00EE566E"/>
    <w:rsid w:val="00EE5BD1"/>
    <w:rsid w:val="00EE79D9"/>
    <w:rsid w:val="00EF046A"/>
    <w:rsid w:val="00EF0E8A"/>
    <w:rsid w:val="00EF1E1B"/>
    <w:rsid w:val="00EF1E4A"/>
    <w:rsid w:val="00EF5621"/>
    <w:rsid w:val="00EF5A87"/>
    <w:rsid w:val="00EF6671"/>
    <w:rsid w:val="00F07097"/>
    <w:rsid w:val="00F07F92"/>
    <w:rsid w:val="00F1168E"/>
    <w:rsid w:val="00F128C7"/>
    <w:rsid w:val="00F139A0"/>
    <w:rsid w:val="00F15409"/>
    <w:rsid w:val="00F15A32"/>
    <w:rsid w:val="00F1658D"/>
    <w:rsid w:val="00F17D73"/>
    <w:rsid w:val="00F20D62"/>
    <w:rsid w:val="00F2108D"/>
    <w:rsid w:val="00F22154"/>
    <w:rsid w:val="00F24295"/>
    <w:rsid w:val="00F26B88"/>
    <w:rsid w:val="00F276E5"/>
    <w:rsid w:val="00F30265"/>
    <w:rsid w:val="00F30418"/>
    <w:rsid w:val="00F3139B"/>
    <w:rsid w:val="00F31CAC"/>
    <w:rsid w:val="00F32AC7"/>
    <w:rsid w:val="00F32AE4"/>
    <w:rsid w:val="00F33052"/>
    <w:rsid w:val="00F3541A"/>
    <w:rsid w:val="00F35712"/>
    <w:rsid w:val="00F4032C"/>
    <w:rsid w:val="00F413EF"/>
    <w:rsid w:val="00F431F2"/>
    <w:rsid w:val="00F43E5C"/>
    <w:rsid w:val="00F46D12"/>
    <w:rsid w:val="00F50702"/>
    <w:rsid w:val="00F520A4"/>
    <w:rsid w:val="00F522E7"/>
    <w:rsid w:val="00F52CF2"/>
    <w:rsid w:val="00F54398"/>
    <w:rsid w:val="00F575FC"/>
    <w:rsid w:val="00F579A5"/>
    <w:rsid w:val="00F602CF"/>
    <w:rsid w:val="00F63F6F"/>
    <w:rsid w:val="00F64595"/>
    <w:rsid w:val="00F657F0"/>
    <w:rsid w:val="00F65C15"/>
    <w:rsid w:val="00F6636D"/>
    <w:rsid w:val="00F6708B"/>
    <w:rsid w:val="00F674CF"/>
    <w:rsid w:val="00F67E33"/>
    <w:rsid w:val="00F67E7B"/>
    <w:rsid w:val="00F70D63"/>
    <w:rsid w:val="00F743B2"/>
    <w:rsid w:val="00F743E6"/>
    <w:rsid w:val="00F80E59"/>
    <w:rsid w:val="00F8203E"/>
    <w:rsid w:val="00F85225"/>
    <w:rsid w:val="00F85CF9"/>
    <w:rsid w:val="00F86565"/>
    <w:rsid w:val="00F87456"/>
    <w:rsid w:val="00F91212"/>
    <w:rsid w:val="00F9158A"/>
    <w:rsid w:val="00F916E6"/>
    <w:rsid w:val="00F93A64"/>
    <w:rsid w:val="00F93C3F"/>
    <w:rsid w:val="00F946D2"/>
    <w:rsid w:val="00F94FEB"/>
    <w:rsid w:val="00F9531D"/>
    <w:rsid w:val="00F96FDD"/>
    <w:rsid w:val="00F9711F"/>
    <w:rsid w:val="00F97B23"/>
    <w:rsid w:val="00FA06D6"/>
    <w:rsid w:val="00FA099A"/>
    <w:rsid w:val="00FA0BD1"/>
    <w:rsid w:val="00FA1468"/>
    <w:rsid w:val="00FA3674"/>
    <w:rsid w:val="00FA394F"/>
    <w:rsid w:val="00FA5442"/>
    <w:rsid w:val="00FA5D10"/>
    <w:rsid w:val="00FB1465"/>
    <w:rsid w:val="00FB1A30"/>
    <w:rsid w:val="00FB5F03"/>
    <w:rsid w:val="00FB5F76"/>
    <w:rsid w:val="00FB6EE3"/>
    <w:rsid w:val="00FB7586"/>
    <w:rsid w:val="00FB7C88"/>
    <w:rsid w:val="00FC09B9"/>
    <w:rsid w:val="00FC0E22"/>
    <w:rsid w:val="00FC2DA1"/>
    <w:rsid w:val="00FC3060"/>
    <w:rsid w:val="00FC32C6"/>
    <w:rsid w:val="00FC4813"/>
    <w:rsid w:val="00FC4823"/>
    <w:rsid w:val="00FC6D5A"/>
    <w:rsid w:val="00FC7E29"/>
    <w:rsid w:val="00FD12E2"/>
    <w:rsid w:val="00FD3843"/>
    <w:rsid w:val="00FD42B7"/>
    <w:rsid w:val="00FD4430"/>
    <w:rsid w:val="00FD4C98"/>
    <w:rsid w:val="00FD4F80"/>
    <w:rsid w:val="00FD51AE"/>
    <w:rsid w:val="00FD5AF6"/>
    <w:rsid w:val="00FD76A9"/>
    <w:rsid w:val="00FD786C"/>
    <w:rsid w:val="00FE0558"/>
    <w:rsid w:val="00FE10AC"/>
    <w:rsid w:val="00FE128F"/>
    <w:rsid w:val="00FE157C"/>
    <w:rsid w:val="00FE776A"/>
    <w:rsid w:val="00FE7F4D"/>
    <w:rsid w:val="00FF0603"/>
    <w:rsid w:val="00FF08FF"/>
    <w:rsid w:val="00FF0CC1"/>
    <w:rsid w:val="00FF16FF"/>
    <w:rsid w:val="00FF20FA"/>
    <w:rsid w:val="00FF2DD1"/>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uiPriority w:val="9"/>
    <w:qFormat/>
    <w:rsid w:val="00D31993"/>
    <w:pPr>
      <w:keepNext/>
      <w:keepLines/>
      <w:pBdr>
        <w:top w:val="none" w:sz="0" w:space="0" w:color="auto"/>
        <w:left w:val="none" w:sz="0" w:space="0" w:color="auto"/>
        <w:bottom w:val="none" w:sz="0" w:space="0" w:color="auto"/>
        <w:right w:val="none" w:sz="0" w:space="0" w:color="auto"/>
      </w:pBdr>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unhideWhenUsed/>
    <w:rsid w:val="006F56D4"/>
    <w:pPr>
      <w:tabs>
        <w:tab w:val="center" w:pos="4513"/>
        <w:tab w:val="right" w:pos="9026"/>
      </w:tabs>
    </w:pPr>
  </w:style>
  <w:style w:type="character" w:customStyle="1" w:styleId="HeaderChar">
    <w:name w:val="Header Char"/>
    <w:basedOn w:val="DefaultParagraphFont"/>
    <w:link w:val="Header"/>
    <w:uiPriority w:val="99"/>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unhideWhenUsed/>
    <w:rsid w:val="006F56D4"/>
    <w:pPr>
      <w:tabs>
        <w:tab w:val="center" w:pos="4513"/>
        <w:tab w:val="right" w:pos="9026"/>
      </w:tabs>
    </w:pPr>
  </w:style>
  <w:style w:type="character" w:customStyle="1" w:styleId="FooterChar">
    <w:name w:val="Footer Char"/>
    <w:basedOn w:val="DefaultParagraphFont"/>
    <w:link w:val="Footer"/>
    <w:uiPriority w:val="99"/>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 w:type="paragraph" w:customStyle="1" w:styleId="Stilius3">
    <w:name w:val="Stilius3"/>
    <w:basedOn w:val="Normal"/>
    <w:link w:val="Stilius3Diagrama"/>
    <w:qFormat/>
    <w:rsid w:val="00F93A64"/>
    <w:pPr>
      <w:pBdr>
        <w:top w:val="none" w:sz="0" w:space="0" w:color="auto"/>
        <w:left w:val="none" w:sz="0" w:space="0" w:color="auto"/>
        <w:bottom w:val="none" w:sz="0" w:space="0" w:color="auto"/>
        <w:right w:val="none" w:sz="0" w:space="0" w:color="auto"/>
      </w:pBdr>
      <w:spacing w:before="200"/>
    </w:pPr>
  </w:style>
  <w:style w:type="character" w:customStyle="1" w:styleId="Stilius3Diagrama">
    <w:name w:val="Stilius3 Diagrama"/>
    <w:link w:val="Stilius3"/>
    <w:locked/>
    <w:rsid w:val="00F93A64"/>
    <w:rPr>
      <w:rFonts w:ascii="Times New Roman" w:eastAsia="Times New Roman" w:hAnsi="Times New Roman" w:cs="Times New Roman"/>
      <w:kern w:val="0"/>
      <w:lang w:val="lt-LT"/>
      <w14:ligatures w14:val="none"/>
    </w:rPr>
  </w:style>
  <w:style w:type="paragraph" w:customStyle="1" w:styleId="Standard">
    <w:name w:val="Standard"/>
    <w:rsid w:val="00B964D6"/>
    <w:pPr>
      <w:suppressAutoHyphens/>
      <w:autoSpaceDN w:val="0"/>
      <w:spacing w:line="240" w:lineRule="auto"/>
      <w:textAlignment w:val="baseline"/>
    </w:pPr>
    <w:rPr>
      <w:rFonts w:ascii="Calibri" w:eastAsia="Calibri" w:hAnsi="Calibri" w:cs="Tahoma"/>
      <w:color w:val="00000A"/>
      <w:kern w:val="0"/>
      <w:lang w:val="lt-LT"/>
      <w14:ligatures w14:val="none"/>
    </w:rPr>
  </w:style>
  <w:style w:type="character" w:customStyle="1" w:styleId="Heading1Char">
    <w:name w:val="Heading 1 Char"/>
    <w:basedOn w:val="DefaultParagraphFont"/>
    <w:link w:val="Heading1"/>
    <w:uiPriority w:val="9"/>
    <w:rsid w:val="00D31993"/>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14e6210afe511e6b844f0f29024f5ac/QfUCYBbxT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2.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3.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1157</Words>
  <Characters>6595</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10</cp:revision>
  <dcterms:created xsi:type="dcterms:W3CDTF">2025-05-26T11:23:00Z</dcterms:created>
  <dcterms:modified xsi:type="dcterms:W3CDTF">2025-06-02T07:15:00Z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