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1A6" w14:textId="77777777" w:rsidR="005324DF" w:rsidRPr="00D220A7" w:rsidRDefault="005324DF" w:rsidP="005324DF">
      <w:pPr>
        <w:spacing w:after="0" w:line="276" w:lineRule="auto"/>
        <w:ind w:firstLine="709"/>
        <w:rPr>
          <w:rFonts w:ascii="Calibri" w:hAnsi="Calibri" w:cs="Calibri"/>
          <w:sz w:val="24"/>
          <w:szCs w:val="24"/>
          <w:lang w:val="lt-LT"/>
        </w:rPr>
      </w:pPr>
      <w:r w:rsidRPr="00D220A7">
        <w:rPr>
          <w:rFonts w:ascii="Calibri" w:eastAsia="Times New Roman"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340C4EF" w14:textId="77777777" w:rsidR="005324DF" w:rsidRPr="00D220A7" w:rsidRDefault="005324DF" w:rsidP="005324DF">
      <w:pPr>
        <w:spacing w:after="0" w:line="276" w:lineRule="auto"/>
        <w:ind w:firstLine="709"/>
        <w:rPr>
          <w:rFonts w:ascii="Calibri" w:hAnsi="Calibri" w:cs="Calibri"/>
          <w:sz w:val="24"/>
          <w:szCs w:val="24"/>
          <w:lang w:val="lt-LT"/>
        </w:rPr>
      </w:pPr>
      <w:r w:rsidRPr="00D220A7">
        <w:rPr>
          <w:rFonts w:ascii="Calibri" w:eastAsia="Times New Roman" w:hAnsi="Calibri" w:cs="Calibri"/>
          <w:sz w:val="24"/>
          <w:szCs w:val="24"/>
          <w:lang w:val="lt-LT"/>
        </w:rPr>
        <w:t xml:space="preserve">Vadovaujantis Tarnybai Įstatyme nustatyta pažeidimų prevencijos funkcija, šiuo metu atliekama </w:t>
      </w:r>
      <w:r w:rsidRPr="00D220A7">
        <w:rPr>
          <w:rFonts w:ascii="Calibri" w:eastAsia="Times New Roman" w:hAnsi="Calibri" w:cs="Calibri"/>
          <w:b/>
          <w:bCs/>
          <w:sz w:val="24"/>
          <w:szCs w:val="24"/>
          <w:lang w:val="lt-LT"/>
        </w:rPr>
        <w:t>Mykolo Romerio universiteto</w:t>
      </w:r>
      <w:r w:rsidRPr="00D220A7">
        <w:rPr>
          <w:rFonts w:ascii="Calibri" w:eastAsia="Times New Roman" w:hAnsi="Calibri" w:cs="Calibri"/>
          <w:sz w:val="24"/>
          <w:szCs w:val="24"/>
          <w:lang w:val="lt-LT"/>
        </w:rPr>
        <w:t xml:space="preserve"> (PV) </w:t>
      </w:r>
      <w:r w:rsidRPr="00D220A7">
        <w:rPr>
          <w:rFonts w:ascii="Calibri" w:hAnsi="Calibri" w:cs="Calibri"/>
          <w:sz w:val="24"/>
          <w:szCs w:val="24"/>
          <w:lang w:val="lt-LT" w:eastAsia="lt-LT"/>
        </w:rPr>
        <w:t>(toliau – Perkančioji organizacija) vykdomo pirkimo Nr.</w:t>
      </w:r>
      <w:r w:rsidRPr="00D220A7">
        <w:rPr>
          <w:rFonts w:ascii="Calibri" w:hAnsi="Calibri" w:cs="Calibri"/>
          <w:b/>
          <w:bCs/>
          <w:sz w:val="24"/>
          <w:szCs w:val="24"/>
          <w:lang w:val="lt-LT" w:eastAsia="lt-LT"/>
        </w:rPr>
        <w:t xml:space="preserve"> 2566584 „Mykolo Romerio universiteto administracinio pastato, esančio Vytauto g. 9, Marijampolėje, kapitalinis remontas. Statybos ir remonto darbai (supaprastintas atviras konkursas)“</w:t>
      </w:r>
      <w:r w:rsidRPr="00D220A7">
        <w:rPr>
          <w:rFonts w:ascii="Calibri" w:hAnsi="Calibri" w:cs="Calibri"/>
          <w:sz w:val="24"/>
          <w:szCs w:val="24"/>
          <w:lang w:val="lt-LT" w:eastAsia="lt-LT"/>
        </w:rPr>
        <w:t xml:space="preserve"> (toliau – Pirkimas) </w:t>
      </w:r>
      <w:r w:rsidRPr="00D220A7">
        <w:rPr>
          <w:rFonts w:ascii="Calibri" w:hAnsi="Calibri" w:cs="Calibri"/>
          <w:sz w:val="24"/>
          <w:szCs w:val="24"/>
          <w:lang w:val="lt-LT"/>
        </w:rPr>
        <w:t>dokumentų atitikties Įstatymui ir jį įgyvendinantiems teisės aktams peržiūra (peržiūra prevenciniais tikslais atliekama tam tikra apimtimi).</w:t>
      </w:r>
    </w:p>
    <w:p w14:paraId="66CFC051" w14:textId="77777777" w:rsidR="005324DF" w:rsidRPr="00D220A7" w:rsidRDefault="005324DF" w:rsidP="005324DF">
      <w:pPr>
        <w:spacing w:after="0" w:line="276" w:lineRule="auto"/>
        <w:ind w:firstLine="709"/>
        <w:rPr>
          <w:rFonts w:ascii="Calibri" w:hAnsi="Calibri" w:cs="Calibri"/>
          <w:sz w:val="24"/>
          <w:szCs w:val="24"/>
          <w:lang w:val="lt-LT" w:eastAsia="lt-LT"/>
        </w:rPr>
      </w:pPr>
      <w:r w:rsidRPr="00D220A7">
        <w:rPr>
          <w:rFonts w:ascii="Calibri" w:hAnsi="Calibri" w:cs="Calibri"/>
          <w:sz w:val="24"/>
          <w:szCs w:val="24"/>
          <w:lang w:val="lt-LT" w:eastAsia="lt-LT"/>
        </w:rPr>
        <w:t>Tarnyba, prevencine tvarka peržiūrėjusi Pirkimo dokumentus ir atsižvelgdama į galiojantį teisinį reglamentavimą, teikia klausimus, pastabas ir rekomendacijas (toliau – Rekomendacija) dėl Pirkimo dokumentų nuostatų.</w:t>
      </w:r>
    </w:p>
    <w:p w14:paraId="03DE73A4" w14:textId="77777777" w:rsidR="005324DF" w:rsidRPr="00D220A7" w:rsidRDefault="005324DF" w:rsidP="005324DF">
      <w:pPr>
        <w:pStyle w:val="ListParagraph"/>
        <w:numPr>
          <w:ilvl w:val="0"/>
          <w:numId w:val="1"/>
        </w:numPr>
        <w:tabs>
          <w:tab w:val="left" w:pos="426"/>
          <w:tab w:val="left" w:pos="1134"/>
        </w:tabs>
        <w:spacing w:after="0" w:line="276" w:lineRule="auto"/>
        <w:ind w:left="0" w:firstLine="709"/>
        <w:rPr>
          <w:rFonts w:ascii="Calibri" w:eastAsia="Calibri" w:hAnsi="Calibri" w:cs="Calibri"/>
          <w:b/>
          <w:sz w:val="24"/>
          <w:szCs w:val="24"/>
          <w:lang w:val="lt-LT" w:eastAsia="ar-SA"/>
        </w:rPr>
      </w:pPr>
      <w:r w:rsidRPr="00D220A7">
        <w:rPr>
          <w:rFonts w:ascii="Calibri" w:eastAsia="Calibri" w:hAnsi="Calibri" w:cs="Calibri"/>
          <w:b/>
          <w:sz w:val="24"/>
          <w:szCs w:val="24"/>
          <w:lang w:val="lt-LT" w:eastAsia="ar-SA"/>
        </w:rPr>
        <w:t>Dėl Sutarties termino</w:t>
      </w:r>
    </w:p>
    <w:p w14:paraId="0806FB1A" w14:textId="77777777" w:rsidR="005324DF" w:rsidRPr="00D220A7" w:rsidRDefault="005324DF" w:rsidP="005324DF">
      <w:pPr>
        <w:spacing w:after="0" w:line="276" w:lineRule="auto"/>
        <w:ind w:firstLine="709"/>
        <w:rPr>
          <w:rFonts w:ascii="Calibri" w:hAnsi="Calibri" w:cs="Calibri"/>
          <w:sz w:val="24"/>
          <w:szCs w:val="24"/>
          <w:lang w:val="lt-LT"/>
        </w:rPr>
      </w:pPr>
      <w:r w:rsidRPr="00D220A7">
        <w:rPr>
          <w:rFonts w:ascii="Calibri" w:hAnsi="Calibri" w:cs="Calibri"/>
          <w:sz w:val="24"/>
          <w:szCs w:val="24"/>
          <w:lang w:val="lt-LT"/>
        </w:rPr>
        <w:t xml:space="preserve">Skelbimo apie pirkimą 5.1.3 punkte „Numatomas galiojimas” nurodyta, jog </w:t>
      </w:r>
      <w:r w:rsidRPr="00D220A7">
        <w:rPr>
          <w:rFonts w:ascii="Calibri" w:hAnsi="Calibri" w:cs="Calibri"/>
          <w:b/>
          <w:bCs/>
          <w:sz w:val="24"/>
          <w:szCs w:val="24"/>
          <w:lang w:val="lt-LT"/>
        </w:rPr>
        <w:t>sutarties trukmė – 6 mėnesiai</w:t>
      </w:r>
      <w:r w:rsidRPr="00D220A7">
        <w:rPr>
          <w:rFonts w:ascii="Calibri" w:hAnsi="Calibri" w:cs="Calibri"/>
          <w:sz w:val="24"/>
          <w:szCs w:val="24"/>
          <w:lang w:val="lt-LT"/>
        </w:rPr>
        <w:t>.</w:t>
      </w:r>
    </w:p>
    <w:p w14:paraId="0EDBC17B" w14:textId="77777777" w:rsidR="005324DF" w:rsidRPr="00D220A7" w:rsidRDefault="005324DF" w:rsidP="005324DF">
      <w:pPr>
        <w:spacing w:after="0" w:line="276" w:lineRule="auto"/>
        <w:ind w:firstLine="709"/>
        <w:rPr>
          <w:rFonts w:ascii="Calibri" w:hAnsi="Calibri" w:cs="Calibri"/>
          <w:color w:val="000000"/>
          <w:sz w:val="24"/>
          <w:szCs w:val="24"/>
          <w:lang w:val="lt-LT"/>
        </w:rPr>
      </w:pPr>
      <w:r w:rsidRPr="00D220A7">
        <w:rPr>
          <w:rFonts w:ascii="Calibri" w:hAnsi="Calibri" w:cs="Calibri"/>
          <w:color w:val="000000"/>
          <w:sz w:val="24"/>
          <w:szCs w:val="24"/>
          <w:lang w:val="lt-LT"/>
        </w:rPr>
        <w:t>Sutarties projekto (Pirkimo sąlygų 10 priedas) Specialiųjų sąlygų (toliau – Sutarties projekto SS) 8.1 punkte nurodyta, kad „Visų Darbų Galutinis terminas (1.1.8</w:t>
      </w:r>
      <w:r w:rsidRPr="00D220A7">
        <w:rPr>
          <w:rStyle w:val="FootnoteReference"/>
          <w:rFonts w:ascii="Calibri" w:hAnsi="Calibri" w:cs="Calibri"/>
          <w:color w:val="000000"/>
          <w:sz w:val="24"/>
          <w:szCs w:val="24"/>
          <w:lang w:val="lt-LT"/>
        </w:rPr>
        <w:footnoteReference w:id="1"/>
      </w:r>
      <w:r w:rsidRPr="00D220A7">
        <w:rPr>
          <w:rFonts w:ascii="Calibri" w:hAnsi="Calibri" w:cs="Calibri"/>
          <w:color w:val="000000"/>
          <w:sz w:val="24"/>
          <w:szCs w:val="24"/>
          <w:lang w:val="lt-LT"/>
        </w:rPr>
        <w:t xml:space="preserve"> p.) – </w:t>
      </w:r>
      <w:r w:rsidRPr="00D220A7">
        <w:rPr>
          <w:rFonts w:ascii="Calibri" w:hAnsi="Calibri" w:cs="Calibri"/>
          <w:b/>
          <w:bCs/>
          <w:color w:val="000000"/>
          <w:sz w:val="24"/>
          <w:szCs w:val="24"/>
          <w:lang w:val="lt-LT"/>
        </w:rPr>
        <w:t>6 mėnesiai</w:t>
      </w:r>
      <w:r w:rsidRPr="00D220A7">
        <w:rPr>
          <w:rFonts w:ascii="Calibri" w:hAnsi="Calibri" w:cs="Calibri"/>
          <w:color w:val="000000"/>
          <w:sz w:val="24"/>
          <w:szCs w:val="24"/>
          <w:lang w:val="lt-LT"/>
        </w:rPr>
        <w:t xml:space="preserve"> nuo Sutarties įsigaliojimo“. Sutarties projekto (Pirkimo sąlygų 10 priedas) Bendrųjų sąlygų (toliau – Sutarties projekto BS) 15.3.1 punkte pažymėta, kad galutinis atsiskaitymas turi būti atliktas per </w:t>
      </w:r>
      <w:r w:rsidRPr="00D220A7">
        <w:rPr>
          <w:rFonts w:ascii="Calibri" w:hAnsi="Calibri" w:cs="Calibri"/>
          <w:b/>
          <w:bCs/>
          <w:color w:val="000000"/>
          <w:sz w:val="24"/>
          <w:szCs w:val="24"/>
          <w:lang w:val="lt-LT"/>
        </w:rPr>
        <w:t>30 dienų</w:t>
      </w:r>
      <w:r w:rsidRPr="00D220A7">
        <w:rPr>
          <w:rFonts w:ascii="Calibri" w:hAnsi="Calibri" w:cs="Calibri"/>
          <w:color w:val="000000"/>
          <w:sz w:val="24"/>
          <w:szCs w:val="24"/>
          <w:lang w:val="lt-LT"/>
        </w:rPr>
        <w:t>.</w:t>
      </w:r>
    </w:p>
    <w:p w14:paraId="1F9A4588" w14:textId="77777777" w:rsidR="005324DF" w:rsidRPr="00D220A7" w:rsidRDefault="005324DF" w:rsidP="005324DF">
      <w:pPr>
        <w:spacing w:after="0" w:line="276" w:lineRule="auto"/>
        <w:ind w:firstLine="720"/>
        <w:rPr>
          <w:rFonts w:ascii="Calibri" w:hAnsi="Calibri" w:cs="Calibri"/>
          <w:sz w:val="24"/>
          <w:szCs w:val="24"/>
          <w:lang w:val="lt-LT"/>
        </w:rPr>
      </w:pPr>
      <w:r w:rsidRPr="00D220A7">
        <w:rPr>
          <w:rFonts w:ascii="Calibri" w:hAnsi="Calibri" w:cs="Calibri"/>
          <w:sz w:val="24"/>
          <w:szCs w:val="24"/>
          <w:lang w:val="lt-LT"/>
        </w:rPr>
        <w:t>Šiuo atveju, pildant skelbimo apie pirkimą 5.1.3 punktą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visų abipusių įsipareigojimų įvykdymo terminą.</w:t>
      </w:r>
    </w:p>
    <w:p w14:paraId="7C6A2E92" w14:textId="77777777" w:rsidR="005324DF" w:rsidRPr="00D220A7" w:rsidRDefault="005324DF" w:rsidP="005324DF">
      <w:pPr>
        <w:spacing w:after="0" w:line="276" w:lineRule="auto"/>
        <w:ind w:firstLine="720"/>
        <w:rPr>
          <w:rFonts w:ascii="Calibri" w:hAnsi="Calibri" w:cs="Calibri"/>
          <w:sz w:val="24"/>
          <w:szCs w:val="24"/>
          <w:lang w:val="lt-LT"/>
        </w:rPr>
      </w:pPr>
      <w:r w:rsidRPr="00D220A7">
        <w:rPr>
          <w:rFonts w:ascii="Calibri" w:hAnsi="Calibri" w:cs="Calibri"/>
          <w:sz w:val="24"/>
          <w:szCs w:val="24"/>
          <w:lang w:val="lt-LT"/>
        </w:rPr>
        <w:t>Atsižvelgiant į tai, Tarnyba rekomenduoja tikslinti skelbimo apie pirkimą 5.1.3 punktą, į sutarties trukmę įskaičiuojant darbų atlikimo terminą, darbų atlikimo pratęsimo terminą ir apmokėjimo terminą bei kitų įsipareigojimų, jei jie nustatyti, terminus.</w:t>
      </w:r>
    </w:p>
    <w:p w14:paraId="108991C6" w14:textId="77777777" w:rsidR="005324DF" w:rsidRPr="00D220A7" w:rsidRDefault="005324DF" w:rsidP="005324DF">
      <w:pPr>
        <w:pStyle w:val="ListParagraph"/>
        <w:numPr>
          <w:ilvl w:val="0"/>
          <w:numId w:val="1"/>
        </w:numPr>
        <w:tabs>
          <w:tab w:val="left" w:pos="1134"/>
        </w:tabs>
        <w:spacing w:after="0" w:line="276" w:lineRule="auto"/>
        <w:ind w:left="0" w:firstLine="709"/>
        <w:rPr>
          <w:rFonts w:ascii="Calibri" w:hAnsi="Calibri" w:cs="Calibri"/>
          <w:b/>
          <w:bCs/>
          <w:sz w:val="24"/>
          <w:szCs w:val="24"/>
          <w:lang w:val="lt-LT"/>
        </w:rPr>
      </w:pPr>
      <w:r w:rsidRPr="00D220A7">
        <w:rPr>
          <w:rFonts w:ascii="Calibri" w:hAnsi="Calibri" w:cs="Calibri"/>
          <w:b/>
          <w:bCs/>
          <w:sz w:val="24"/>
          <w:szCs w:val="24"/>
          <w:lang w:val="lt-LT"/>
        </w:rPr>
        <w:t>Dėl tiekėjų kvalifikacijos reikalavimų</w:t>
      </w:r>
    </w:p>
    <w:p w14:paraId="08AA20CA" w14:textId="77777777" w:rsidR="005324DF" w:rsidRPr="00D220A7" w:rsidRDefault="005324DF" w:rsidP="005324DF">
      <w:pPr>
        <w:pStyle w:val="ListParagraph"/>
        <w:numPr>
          <w:ilvl w:val="1"/>
          <w:numId w:val="1"/>
        </w:numPr>
        <w:tabs>
          <w:tab w:val="left" w:pos="1276"/>
        </w:tabs>
        <w:spacing w:after="0" w:line="276" w:lineRule="auto"/>
        <w:ind w:left="0" w:firstLine="720"/>
        <w:rPr>
          <w:rFonts w:ascii="Calibri" w:eastAsia="Calibri" w:hAnsi="Calibri" w:cs="Calibri"/>
          <w:sz w:val="24"/>
          <w:szCs w:val="24"/>
          <w:lang w:val="lt-LT"/>
        </w:rPr>
      </w:pPr>
      <w:r w:rsidRPr="00D220A7">
        <w:rPr>
          <w:rFonts w:ascii="Calibri" w:eastAsia="Calibri" w:hAnsi="Calibri" w:cs="Calibri"/>
          <w:sz w:val="24"/>
          <w:szCs w:val="24"/>
          <w:lang w:val="lt-LT"/>
        </w:rPr>
        <w:t>Pirkimo sąlygų 5 priedo „</w:t>
      </w:r>
      <w:r w:rsidRPr="00D220A7">
        <w:rPr>
          <w:rFonts w:ascii="Calibri" w:eastAsia="Calibri" w:hAnsi="Calibri" w:cs="Calibri"/>
          <w:color w:val="000000" w:themeColor="text1"/>
          <w:sz w:val="24"/>
          <w:szCs w:val="24"/>
          <w:lang w:val="lt-LT"/>
        </w:rPr>
        <w:t>Tiekėjų kvalifikacijos reikalavimai ir reikalaujami kokybės bei aplinkos apsaugos vadybos sistemų standartai“ 1 punkte nustatytos tiekėjų kvalifikacijos lentelės (toliau – Kvalifikacijos reikalavimai) 2.1 eilutėje nustatytas kvalifikacijos reikalavimas, jog „</w:t>
      </w:r>
      <w:r w:rsidRPr="00D220A7">
        <w:rPr>
          <w:rFonts w:ascii="Calibri" w:hAnsi="Calibri" w:cs="Calibri"/>
          <w:color w:val="000000"/>
          <w:sz w:val="24"/>
          <w:szCs w:val="24"/>
          <w:lang w:val="lt-LT"/>
        </w:rPr>
        <w:t xml:space="preserve">Rangovo vidutinės metinės visos veiklos pajamos per </w:t>
      </w:r>
      <w:r w:rsidRPr="00D220A7">
        <w:rPr>
          <w:rFonts w:ascii="Calibri" w:hAnsi="Calibri" w:cs="Calibri"/>
          <w:b/>
          <w:bCs/>
          <w:color w:val="000000"/>
          <w:sz w:val="24"/>
          <w:szCs w:val="24"/>
          <w:lang w:val="lt-LT"/>
        </w:rPr>
        <w:t>2024 finansinius metus</w:t>
      </w:r>
      <w:r w:rsidRPr="00D220A7">
        <w:rPr>
          <w:rFonts w:ascii="Calibri" w:hAnsi="Calibri" w:cs="Calibri"/>
          <w:color w:val="000000"/>
          <w:sz w:val="24"/>
          <w:szCs w:val="24"/>
          <w:lang w:val="lt-LT"/>
        </w:rPr>
        <w:t xml:space="preserve">, o jei rangovas įregistruotas vėliau ar veiklą pradėjo vėliau – nuo rangovo įregistravimo ar veiklos pradžios, yra </w:t>
      </w:r>
      <w:r w:rsidRPr="00D220A7">
        <w:rPr>
          <w:rFonts w:ascii="Calibri" w:hAnsi="Calibri" w:cs="Calibri"/>
          <w:color w:val="000000"/>
          <w:sz w:val="24"/>
          <w:szCs w:val="24"/>
          <w:lang w:val="lt-LT"/>
        </w:rPr>
        <w:lastRenderedPageBreak/>
        <w:t xml:space="preserve">ne mažesnės nei 6 000 000 EUR be PVM“, </w:t>
      </w:r>
      <w:r w:rsidRPr="00D220A7">
        <w:rPr>
          <w:rFonts w:ascii="Calibri" w:eastAsia="Calibri" w:hAnsi="Calibri" w:cs="Calibri"/>
          <w:sz w:val="24"/>
          <w:szCs w:val="24"/>
          <w:lang w:val="lt-LT"/>
        </w:rPr>
        <w:t>neatitinka Įstatymo 47 straipsnio 1 dalies nuostatų, kad „&lt;...&gt; Perkančiosios organizacijos nustatyti &lt;...&gt; kvalifikacijos reikalavimai &lt;...&gt; turi būti &lt;...&gt; tikslūs ir aiškūs &lt;...&gt;“.</w:t>
      </w:r>
    </w:p>
    <w:p w14:paraId="01B8A048" w14:textId="77777777" w:rsidR="005324DF" w:rsidRPr="00D220A7" w:rsidRDefault="005324DF" w:rsidP="005324DF">
      <w:pPr>
        <w:tabs>
          <w:tab w:val="left" w:pos="1134"/>
        </w:tabs>
        <w:spacing w:after="0" w:line="276" w:lineRule="auto"/>
        <w:ind w:firstLine="709"/>
        <w:rPr>
          <w:rFonts w:ascii="Calibri" w:eastAsia="Calibri" w:hAnsi="Calibri" w:cs="Calibri"/>
          <w:sz w:val="24"/>
          <w:szCs w:val="24"/>
          <w:lang w:val="lt-LT"/>
        </w:rPr>
      </w:pPr>
      <w:r w:rsidRPr="00D220A7">
        <w:rPr>
          <w:rFonts w:ascii="Calibri" w:eastAsia="Calibri" w:hAnsi="Calibri" w:cs="Calibri"/>
          <w:sz w:val="24"/>
          <w:szCs w:val="24"/>
          <w:lang w:val="lt-LT"/>
        </w:rPr>
        <w:t>Atkreiptinas dėmesys, kad Tiekėjų kvalifikacijos reikalavimų nustatymo metodikos 12 punkte nustatytos bendros taisyklės dėl reikalavimų, susijusių su pajamų (bendros metinės visos veiklos pajamos, bendros metinės pajamos iš veiklos, su kuria susijęs atliekamas pirkimas, vidutinės metinės visos veiklos pajamos ir vidutinės metinės pajamos iš veiklos, su kuria susijęs atliekamas pirkimas) nustatymu, todėl kiekvienu atveju perkančiosios organizacijos, nustatydamos atitinkamus kvalifikacijos reikalavimus, turi aiškiai įsivertinti, kokio tikslo siekia / kuo nori įsitikinti, juos nustatydamos. Šiuo atveju, reikalavimas „</w:t>
      </w:r>
      <w:r w:rsidRPr="00D220A7">
        <w:rPr>
          <w:rFonts w:ascii="Calibri" w:eastAsia="Calibri" w:hAnsi="Calibri" w:cs="Calibri"/>
          <w:b/>
          <w:bCs/>
          <w:sz w:val="24"/>
          <w:szCs w:val="24"/>
          <w:lang w:val="lt-LT"/>
        </w:rPr>
        <w:t>vidutinės</w:t>
      </w:r>
      <w:r w:rsidRPr="00D220A7">
        <w:rPr>
          <w:rFonts w:ascii="Calibri" w:eastAsia="Calibri" w:hAnsi="Calibri" w:cs="Calibri"/>
          <w:sz w:val="24"/>
          <w:szCs w:val="24"/>
          <w:lang w:val="lt-LT"/>
        </w:rPr>
        <w:t xml:space="preserve"> metinės visos veiklos pajamos“ jau pats savo esme suponuoja, kad turi būti išvedamas metinių veiklos pajamų vidurkis per tam tikrą laikotarpį, t. y., reikalaujant vidutinių metinių pajamų, vidurkis gali būti išvedamas iš kelių metų (daugiausiai 3), nes metinis vidurkis iš 1 metų, negali būti išvedamas.</w:t>
      </w:r>
    </w:p>
    <w:p w14:paraId="22E994CB" w14:textId="77777777" w:rsidR="005324DF" w:rsidRPr="00D220A7" w:rsidRDefault="005324DF" w:rsidP="005324DF">
      <w:pPr>
        <w:tabs>
          <w:tab w:val="left" w:pos="1134"/>
        </w:tabs>
        <w:spacing w:after="0" w:line="276" w:lineRule="auto"/>
        <w:ind w:firstLine="709"/>
        <w:rPr>
          <w:rFonts w:ascii="Calibri" w:eastAsia="Calibri" w:hAnsi="Calibri" w:cs="Calibri"/>
          <w:sz w:val="24"/>
          <w:szCs w:val="24"/>
          <w:lang w:val="lt-LT"/>
        </w:rPr>
      </w:pPr>
      <w:r w:rsidRPr="00D220A7">
        <w:rPr>
          <w:rFonts w:ascii="Calibri" w:eastAsia="Calibri" w:hAnsi="Calibri" w:cs="Calibri"/>
          <w:sz w:val="24"/>
          <w:szCs w:val="24"/>
          <w:lang w:val="lt-LT"/>
        </w:rPr>
        <w:t>Paminėtina ir tai, jog jeigu Perkančiajai organizacijai aktualūs tik „paskutiniai vieneri finansiniai metai“, ji patį kvalifikacijos reikalavimą turėjo formuluoti kitaip, kadangi šio kvalifikacijos reikalavimo tikslas yra įvertinti ar tiekėjai turi atitinkamo dydžio vidutines metines pajamas, pavyzdžiui, per pastaruosius 2 ar 3 metus, o ne įvertinti bendras metines pajamas.</w:t>
      </w:r>
    </w:p>
    <w:p w14:paraId="75FDF0C9" w14:textId="77777777" w:rsidR="005324DF" w:rsidRPr="00D220A7" w:rsidRDefault="005324DF" w:rsidP="005324DF">
      <w:pPr>
        <w:pStyle w:val="ListParagraph"/>
        <w:numPr>
          <w:ilvl w:val="1"/>
          <w:numId w:val="1"/>
        </w:numPr>
        <w:spacing w:after="0" w:line="276" w:lineRule="auto"/>
        <w:ind w:left="0" w:firstLine="720"/>
        <w:rPr>
          <w:rFonts w:ascii="Calibri" w:hAnsi="Calibri" w:cs="Calibri"/>
          <w:sz w:val="24"/>
          <w:szCs w:val="24"/>
          <w:lang w:val="lt-LT"/>
        </w:rPr>
      </w:pPr>
      <w:r w:rsidRPr="00D220A7">
        <w:rPr>
          <w:rStyle w:val="normaltextrun"/>
          <w:rFonts w:ascii="Calibri" w:hAnsi="Calibri" w:cs="Calibri"/>
          <w:sz w:val="24"/>
          <w:szCs w:val="24"/>
          <w:lang w:val="lt-LT"/>
        </w:rPr>
        <w:t>Kvalifikacijos reikalavimų 3.1 eilutėje nustatyta, kad „</w:t>
      </w:r>
      <w:r w:rsidRPr="00D220A7">
        <w:rPr>
          <w:rFonts w:ascii="Calibri" w:hAnsi="Calibri" w:cs="Calibri"/>
          <w:sz w:val="24"/>
          <w:szCs w:val="24"/>
          <w:lang w:val="lt-LT"/>
        </w:rPr>
        <w:t xml:space="preserve">Rangovas per paskutinius 5 metus (jeigu veikla vykdyta mažiau nei 5 metus – per laikotarpį nuo įregistravimo dienos) iki pasiūlymų pateikimo termino pabaigos pagal </w:t>
      </w:r>
      <w:r w:rsidRPr="00D220A7">
        <w:rPr>
          <w:rFonts w:ascii="Calibri" w:hAnsi="Calibri" w:cs="Calibri"/>
          <w:b/>
          <w:bCs/>
          <w:sz w:val="24"/>
          <w:szCs w:val="24"/>
          <w:lang w:val="lt-LT"/>
        </w:rPr>
        <w:t xml:space="preserve">vieną ar kelias sutartis, sudarytas dėl to paties objekto </w:t>
      </w:r>
      <w:r w:rsidRPr="00D220A7">
        <w:rPr>
          <w:rFonts w:ascii="Calibri" w:hAnsi="Calibri" w:cs="Calibri"/>
          <w:sz w:val="24"/>
          <w:szCs w:val="24"/>
          <w:lang w:val="lt-LT"/>
        </w:rPr>
        <w:t xml:space="preserve">savo jėgomis yra atlikęs pastato, kurio grupė: </w:t>
      </w:r>
      <w:r w:rsidRPr="00D220A7">
        <w:rPr>
          <w:rFonts w:ascii="Calibri" w:hAnsi="Calibri" w:cs="Calibri"/>
          <w:b/>
          <w:bCs/>
          <w:sz w:val="24"/>
          <w:szCs w:val="24"/>
          <w:lang w:val="lt-LT"/>
        </w:rPr>
        <w:t>negyvenamieji,</w:t>
      </w:r>
      <w:r w:rsidRPr="00D220A7">
        <w:rPr>
          <w:rFonts w:ascii="Calibri" w:hAnsi="Calibri" w:cs="Calibri"/>
          <w:sz w:val="24"/>
          <w:szCs w:val="24"/>
          <w:lang w:val="lt-LT"/>
        </w:rPr>
        <w:t xml:space="preserve"> paskirties grupė: </w:t>
      </w:r>
      <w:r w:rsidRPr="00D220A7">
        <w:rPr>
          <w:rFonts w:ascii="Calibri" w:hAnsi="Calibri" w:cs="Calibri"/>
          <w:b/>
          <w:bCs/>
          <w:sz w:val="24"/>
          <w:szCs w:val="24"/>
          <w:lang w:val="lt-LT"/>
        </w:rPr>
        <w:t>administracinių ir/arba visuomeninių (išskyrus sporto ir religinių),</w:t>
      </w:r>
      <w:r w:rsidRPr="00D220A7">
        <w:rPr>
          <w:rFonts w:ascii="Calibri" w:hAnsi="Calibri" w:cs="Calibri"/>
          <w:sz w:val="24"/>
          <w:szCs w:val="24"/>
          <w:lang w:val="lt-LT"/>
        </w:rPr>
        <w:t xml:space="preserve"> naujos statybos ir/arba rekonstravimo ir/arba kapitalinio remonto darbų), kurios (-</w:t>
      </w:r>
      <w:proofErr w:type="spellStart"/>
      <w:r w:rsidRPr="00D220A7">
        <w:rPr>
          <w:rFonts w:ascii="Calibri" w:hAnsi="Calibri" w:cs="Calibri"/>
          <w:sz w:val="24"/>
          <w:szCs w:val="24"/>
          <w:lang w:val="lt-LT"/>
        </w:rPr>
        <w:t>ių</w:t>
      </w:r>
      <w:proofErr w:type="spellEnd"/>
      <w:r w:rsidRPr="00D220A7">
        <w:rPr>
          <w:rFonts w:ascii="Calibri" w:hAnsi="Calibri" w:cs="Calibri"/>
          <w:sz w:val="24"/>
          <w:szCs w:val="24"/>
          <w:lang w:val="lt-LT"/>
        </w:rPr>
        <w:t>) suma yra ne mažesnė kaip 2 000 000,00 Eur be PVM“.</w:t>
      </w:r>
    </w:p>
    <w:p w14:paraId="2A0B32FA" w14:textId="77777777" w:rsidR="005324DF" w:rsidRPr="00D220A7" w:rsidRDefault="005324DF" w:rsidP="005324DF">
      <w:pPr>
        <w:tabs>
          <w:tab w:val="left" w:pos="993"/>
        </w:tabs>
        <w:spacing w:after="0" w:line="276" w:lineRule="auto"/>
        <w:ind w:firstLine="709"/>
        <w:contextualSpacing/>
        <w:rPr>
          <w:rStyle w:val="normaltextrun"/>
          <w:rFonts w:ascii="Calibri" w:eastAsiaTheme="majorEastAsia" w:hAnsi="Calibri" w:cs="Calibri"/>
          <w:sz w:val="24"/>
          <w:szCs w:val="24"/>
          <w:lang w:val="lt-LT"/>
        </w:rPr>
      </w:pPr>
      <w:r w:rsidRPr="00D220A7">
        <w:rPr>
          <w:rFonts w:ascii="Calibri" w:hAnsi="Calibri" w:cs="Calibri"/>
          <w:kern w:val="0"/>
          <w:sz w:val="24"/>
          <w:szCs w:val="24"/>
          <w:lang w:val="lt-LT"/>
          <w14:ligatures w14:val="none"/>
        </w:rPr>
        <w:t xml:space="preserve">Atsižvelgiant į tai, kad techninio ir profesinio pajėgumo vertinimo tikslas – įsitikinti, jog tiekėjas turi numatomos sudaryti pirkimo sutarties vykdymui būtinus žmogiškuosius ir techninius išteklius bei patirtį, kyla abejonių ar šiuo atveju, reikalavimas būti atlikus atitinkamus darbus tik </w:t>
      </w:r>
      <w:r w:rsidRPr="00D220A7">
        <w:rPr>
          <w:rFonts w:ascii="Calibri" w:hAnsi="Calibri" w:cs="Calibri"/>
          <w:b/>
          <w:bCs/>
          <w:kern w:val="0"/>
          <w:sz w:val="24"/>
          <w:szCs w:val="24"/>
          <w:lang w:val="lt-LT"/>
          <w14:ligatures w14:val="none"/>
        </w:rPr>
        <w:t>negyvenamuosiuose pastatuose</w:t>
      </w:r>
      <w:r w:rsidRPr="00D220A7">
        <w:rPr>
          <w:rFonts w:ascii="Calibri" w:hAnsi="Calibri" w:cs="Calibri"/>
          <w:kern w:val="0"/>
          <w:sz w:val="24"/>
          <w:szCs w:val="24"/>
          <w:lang w:val="lt-LT"/>
          <w14:ligatures w14:val="none"/>
        </w:rPr>
        <w:t xml:space="preserve"> nėra pernelyg susiaurintas? Kyla klausimas, kodėl šiuo atveju netinkamais būtų laikomi atlikti darbai, pavyzdžiui, negyvenamosios ir/ar </w:t>
      </w:r>
      <w:r w:rsidRPr="00D220A7">
        <w:rPr>
          <w:rFonts w:ascii="Calibri" w:hAnsi="Calibri" w:cs="Calibri"/>
          <w:b/>
          <w:bCs/>
          <w:kern w:val="0"/>
          <w:sz w:val="24"/>
          <w:szCs w:val="24"/>
          <w:lang w:val="lt-LT"/>
          <w14:ligatures w14:val="none"/>
        </w:rPr>
        <w:t>gyvenamosios paskirties pastatuose</w:t>
      </w:r>
      <w:r w:rsidRPr="00D220A7">
        <w:rPr>
          <w:rFonts w:ascii="Calibri" w:hAnsi="Calibri" w:cs="Calibri"/>
          <w:kern w:val="0"/>
          <w:sz w:val="24"/>
          <w:szCs w:val="24"/>
          <w:lang w:val="lt-LT"/>
          <w14:ligatures w14:val="none"/>
        </w:rPr>
        <w:t xml:space="preserve">? </w:t>
      </w:r>
      <w:r w:rsidRPr="00D220A7">
        <w:rPr>
          <w:rStyle w:val="normaltextrun"/>
          <w:rFonts w:ascii="Calibri" w:eastAsiaTheme="majorEastAsia" w:hAnsi="Calibri" w:cs="Calibri"/>
          <w:sz w:val="24"/>
          <w:szCs w:val="24"/>
          <w:lang w:val="lt-LT"/>
        </w:rPr>
        <w:t xml:space="preserve">Pažymėtina, kad tinkama patirtis (įvertinus pirkimo objektą) gali būti įgyta atlikus nurodytus darbus nebūtinai </w:t>
      </w:r>
      <w:r w:rsidRPr="00D220A7">
        <w:rPr>
          <w:rStyle w:val="normaltextrun"/>
          <w:rFonts w:ascii="Calibri" w:eastAsiaTheme="majorEastAsia" w:hAnsi="Calibri" w:cs="Calibri"/>
          <w:b/>
          <w:bCs/>
          <w:sz w:val="24"/>
          <w:szCs w:val="24"/>
          <w:lang w:val="lt-LT"/>
        </w:rPr>
        <w:t>konkrečios paskirties statiniuose</w:t>
      </w:r>
      <w:r w:rsidRPr="00D220A7">
        <w:rPr>
          <w:rStyle w:val="normaltextrun"/>
          <w:rFonts w:ascii="Calibri" w:eastAsiaTheme="majorEastAsia" w:hAnsi="Calibri" w:cs="Calibri"/>
          <w:sz w:val="24"/>
          <w:szCs w:val="24"/>
          <w:lang w:val="lt-LT"/>
        </w:rPr>
        <w:t xml:space="preserve"> (kaip šiuo atveju, administracinių ir/arba visuomeninių, išskyrus sporto ir religinių) – nurodoma platesnė patirtis panašiuose statiniuose</w:t>
      </w:r>
      <w:r w:rsidRPr="00D220A7">
        <w:rPr>
          <w:rStyle w:val="FootnoteReference"/>
          <w:rFonts w:ascii="Calibri" w:eastAsiaTheme="majorEastAsia" w:hAnsi="Calibri" w:cs="Calibri"/>
          <w:sz w:val="24"/>
          <w:szCs w:val="24"/>
          <w:lang w:val="lt-LT"/>
        </w:rPr>
        <w:footnoteReference w:id="2"/>
      </w:r>
      <w:r w:rsidRPr="00D220A7">
        <w:rPr>
          <w:rStyle w:val="normaltextrun"/>
          <w:rFonts w:ascii="Calibri" w:eastAsiaTheme="majorEastAsia" w:hAnsi="Calibri" w:cs="Calibri"/>
          <w:sz w:val="24"/>
          <w:szCs w:val="24"/>
          <w:lang w:val="lt-LT"/>
        </w:rPr>
        <w:t>. Tarnyba rekomenduoja, nustatant reikalavimą dėl darbų atlikimo, jo pernelyg nesusiaurinti nurodant konkrečias statinių paskirtis.</w:t>
      </w:r>
    </w:p>
    <w:p w14:paraId="0AAF604A" w14:textId="77777777" w:rsidR="005324DF" w:rsidRPr="00D220A7" w:rsidRDefault="005324DF" w:rsidP="005324DF">
      <w:pPr>
        <w:tabs>
          <w:tab w:val="left" w:pos="993"/>
        </w:tabs>
        <w:spacing w:after="0" w:line="276" w:lineRule="auto"/>
        <w:ind w:firstLine="709"/>
        <w:contextualSpacing/>
        <w:rPr>
          <w:rFonts w:ascii="Calibri" w:hAnsi="Calibri" w:cs="Calibri"/>
          <w:sz w:val="24"/>
          <w:szCs w:val="24"/>
          <w:lang w:val="lt-LT"/>
        </w:rPr>
      </w:pPr>
      <w:r w:rsidRPr="00D220A7">
        <w:rPr>
          <w:rFonts w:ascii="Calibri" w:hAnsi="Calibri" w:cs="Calibri"/>
          <w:kern w:val="0"/>
          <w:sz w:val="24"/>
          <w:szCs w:val="24"/>
          <w:lang w:val="lt-LT"/>
          <w14:ligatures w14:val="none"/>
        </w:rPr>
        <w:t>Kvalifikacijos reikalavimo skiltyje „Subjektas, kuris turi atitikti reikalavimą“, nurodyta: „</w:t>
      </w:r>
      <w:r w:rsidRPr="00D220A7">
        <w:rPr>
          <w:rFonts w:ascii="Calibri" w:hAnsi="Calibri" w:cs="Calibri"/>
          <w:sz w:val="24"/>
          <w:szCs w:val="24"/>
          <w:lang w:val="lt-LT"/>
        </w:rPr>
        <w:t xml:space="preserve">Jeigu pasiūlymą teikia ūkio subjektų grupė – reikalavimą turi atitikti visi ūkio subjektų grupės </w:t>
      </w:r>
      <w:r w:rsidRPr="00D220A7">
        <w:rPr>
          <w:rFonts w:ascii="Calibri" w:hAnsi="Calibri" w:cs="Calibri"/>
          <w:sz w:val="24"/>
          <w:szCs w:val="24"/>
          <w:lang w:val="lt-LT"/>
        </w:rPr>
        <w:lastRenderedPageBreak/>
        <w:t xml:space="preserve">nariai, atsižvelgiant į jų prisiimamus įsipareigojimus pirkimo sutarčiai vykdyti. &lt;...&gt;“. </w:t>
      </w:r>
      <w:r w:rsidRPr="00D220A7">
        <w:rPr>
          <w:rStyle w:val="normaltextrun"/>
          <w:rFonts w:ascii="Calibri" w:eastAsiaTheme="majorEastAsia" w:hAnsi="Calibri" w:cs="Calibri"/>
          <w:sz w:val="24"/>
          <w:szCs w:val="24"/>
          <w:lang w:val="lt-LT"/>
        </w:rPr>
        <w:t>Tarnyba pažymi, kad paprastai nustatomi tokie reikalavimai: „</w:t>
      </w:r>
      <w:r w:rsidRPr="00D220A7">
        <w:rPr>
          <w:rFonts w:ascii="Calibri" w:hAnsi="Calibri" w:cs="Calibri"/>
          <w:sz w:val="24"/>
          <w:szCs w:val="24"/>
          <w:lang w:val="lt-LT"/>
        </w:rPr>
        <w:t xml:space="preserve">jeigu pasiūlymą teikia ūkio subjektų grupė – reikalavimą turi atitikti visi ūkio subjektų grupės nariai </w:t>
      </w:r>
      <w:r w:rsidRPr="00D220A7">
        <w:rPr>
          <w:rFonts w:ascii="Calibri" w:hAnsi="Calibri" w:cs="Calibri"/>
          <w:b/>
          <w:bCs/>
          <w:sz w:val="24"/>
          <w:szCs w:val="24"/>
          <w:lang w:val="lt-LT"/>
        </w:rPr>
        <w:t>kartu (ūkio subjektų grupės narių turima patirtis sumuojama)</w:t>
      </w:r>
      <w:r w:rsidRPr="00D220A7">
        <w:rPr>
          <w:rFonts w:ascii="Calibri" w:hAnsi="Calibri" w:cs="Calibri"/>
          <w:sz w:val="24"/>
          <w:szCs w:val="24"/>
          <w:lang w:val="lt-LT"/>
        </w:rPr>
        <w:t>, atsižvelgiant į jų prisiimamus įsipareigojimus; &lt;...&gt;“ (</w:t>
      </w:r>
      <w:hyperlink r:id="rId7" w:history="1">
        <w:r w:rsidRPr="00D220A7">
          <w:rPr>
            <w:rStyle w:val="Hyperlink"/>
            <w:rFonts w:ascii="Calibri" w:hAnsi="Calibri" w:cs="Calibri"/>
            <w:sz w:val="24"/>
            <w:szCs w:val="24"/>
            <w:lang w:val="lt-LT"/>
          </w:rPr>
          <w:t>Tiekėjo kvalifikacijos reikalavimų nustatymo metodikos</w:t>
        </w:r>
      </w:hyperlink>
      <w:r w:rsidRPr="00D220A7">
        <w:rPr>
          <w:rFonts w:ascii="Calibri" w:hAnsi="Calibri" w:cs="Calibri"/>
          <w:sz w:val="24"/>
          <w:szCs w:val="24"/>
          <w:lang w:val="lt-LT"/>
        </w:rPr>
        <w:t xml:space="preserve"> 16.1 papunktis).</w:t>
      </w:r>
    </w:p>
    <w:p w14:paraId="050DA498" w14:textId="77777777" w:rsidR="005324DF" w:rsidRPr="00D220A7" w:rsidRDefault="005324DF" w:rsidP="005324DF">
      <w:pPr>
        <w:pStyle w:val="paragraph"/>
        <w:spacing w:before="0" w:beforeAutospacing="0" w:after="0" w:afterAutospacing="0" w:line="276" w:lineRule="auto"/>
        <w:ind w:firstLine="720"/>
        <w:textAlignment w:val="baseline"/>
        <w:rPr>
          <w:rStyle w:val="normaltextrun"/>
          <w:rFonts w:ascii="Calibri" w:eastAsiaTheme="majorEastAsia" w:hAnsi="Calibri" w:cs="Calibri"/>
          <w:lang w:val="lt-LT"/>
        </w:rPr>
      </w:pPr>
      <w:r w:rsidRPr="00D220A7">
        <w:rPr>
          <w:rStyle w:val="normaltextrun"/>
          <w:rFonts w:ascii="Calibri" w:eastAsiaTheme="majorEastAsia" w:hAnsi="Calibri" w:cs="Calibri"/>
          <w:lang w:val="lt-LT"/>
        </w:rPr>
        <w:t>Atsižvelgiant į nurodytą, rekomenduotina peržiūrėti ir patikslinti nustatytus reikalavimus.</w:t>
      </w:r>
    </w:p>
    <w:p w14:paraId="7770070C" w14:textId="77777777" w:rsidR="005324DF" w:rsidRPr="00D220A7" w:rsidRDefault="005324DF" w:rsidP="005324DF">
      <w:pPr>
        <w:pStyle w:val="ListParagraph"/>
        <w:numPr>
          <w:ilvl w:val="1"/>
          <w:numId w:val="1"/>
        </w:numPr>
        <w:spacing w:after="0" w:line="276" w:lineRule="auto"/>
        <w:ind w:left="0" w:firstLine="709"/>
        <w:rPr>
          <w:rFonts w:ascii="Calibri" w:eastAsia="Calibri" w:hAnsi="Calibri" w:cs="Calibri"/>
          <w:sz w:val="24"/>
          <w:szCs w:val="24"/>
          <w:lang w:val="lt-LT"/>
        </w:rPr>
      </w:pPr>
      <w:r w:rsidRPr="00D220A7">
        <w:rPr>
          <w:rFonts w:ascii="Calibri" w:hAnsi="Calibri" w:cs="Calibri"/>
          <w:sz w:val="24"/>
          <w:szCs w:val="24"/>
          <w:lang w:val="lt-LT"/>
        </w:rPr>
        <w:t xml:space="preserve">Kvalifikacijos reikalavimų 3.2.1 eilutėje nustatytas kvalifikacijos reikalavimas tiekėjui turėti „Ne mažiau kaip 1 (vieną) kvalifikuotą atestuotą </w:t>
      </w:r>
      <w:r w:rsidRPr="00D220A7">
        <w:rPr>
          <w:rFonts w:ascii="Calibri" w:hAnsi="Calibri" w:cs="Calibri"/>
          <w:b/>
          <w:bCs/>
          <w:sz w:val="24"/>
          <w:szCs w:val="24"/>
          <w:lang w:val="lt-LT"/>
        </w:rPr>
        <w:t>ypatingojo</w:t>
      </w:r>
      <w:r w:rsidRPr="00D220A7">
        <w:rPr>
          <w:rFonts w:ascii="Calibri" w:hAnsi="Calibri" w:cs="Calibri"/>
          <w:sz w:val="24"/>
          <w:szCs w:val="24"/>
          <w:lang w:val="lt-LT"/>
        </w:rPr>
        <w:t xml:space="preserve"> </w:t>
      </w:r>
      <w:r w:rsidRPr="00D220A7">
        <w:rPr>
          <w:rFonts w:ascii="Calibri" w:hAnsi="Calibri" w:cs="Calibri"/>
          <w:b/>
          <w:bCs/>
          <w:sz w:val="24"/>
          <w:szCs w:val="24"/>
          <w:lang w:val="lt-LT"/>
        </w:rPr>
        <w:t>statinio statybos vadovą,</w:t>
      </w:r>
      <w:r w:rsidRPr="00D220A7">
        <w:rPr>
          <w:rFonts w:ascii="Calibri" w:hAnsi="Calibri" w:cs="Calibri"/>
          <w:sz w:val="24"/>
          <w:szCs w:val="24"/>
          <w:lang w:val="lt-LT"/>
        </w:rPr>
        <w:t xml:space="preserve"> kuris laimėjimo atveju bus skiriamas Sutarties vykdymui (statiniai: </w:t>
      </w:r>
      <w:r w:rsidRPr="00D220A7">
        <w:rPr>
          <w:rFonts w:ascii="Calibri" w:hAnsi="Calibri" w:cs="Calibri"/>
          <w:b/>
          <w:bCs/>
          <w:sz w:val="24"/>
          <w:szCs w:val="24"/>
          <w:lang w:val="lt-LT"/>
        </w:rPr>
        <w:t>negyvenamieji)</w:t>
      </w:r>
      <w:r w:rsidRPr="00D220A7">
        <w:rPr>
          <w:rFonts w:ascii="Calibri" w:hAnsi="Calibri" w:cs="Calibri"/>
          <w:sz w:val="24"/>
          <w:szCs w:val="24"/>
          <w:lang w:val="lt-LT"/>
        </w:rPr>
        <w:t xml:space="preserve">“, </w:t>
      </w:r>
      <w:r w:rsidRPr="00D220A7">
        <w:rPr>
          <w:rStyle w:val="normaltextrun"/>
          <w:rFonts w:ascii="Calibri" w:hAnsi="Calibri" w:cs="Calibri"/>
          <w:sz w:val="24"/>
          <w:szCs w:val="24"/>
          <w:lang w:val="lt-LT"/>
        </w:rPr>
        <w:t xml:space="preserve">3.2.2 </w:t>
      </w:r>
      <w:r w:rsidRPr="00D220A7">
        <w:rPr>
          <w:rFonts w:ascii="Calibri" w:hAnsi="Calibri" w:cs="Calibri"/>
          <w:sz w:val="24"/>
          <w:szCs w:val="24"/>
          <w:lang w:val="lt-LT"/>
        </w:rPr>
        <w:t>– „</w:t>
      </w:r>
      <w:r w:rsidRPr="00D220A7">
        <w:rPr>
          <w:rFonts w:ascii="Calibri" w:eastAsia="Calibri" w:hAnsi="Calibri" w:cs="Calibri"/>
          <w:sz w:val="24"/>
          <w:szCs w:val="24"/>
          <w:lang w:val="lt-LT"/>
        </w:rPr>
        <w:t xml:space="preserve">Ne mažiau kaip 1 (vieną) </w:t>
      </w:r>
      <w:r w:rsidRPr="00D220A7">
        <w:rPr>
          <w:rFonts w:ascii="Calibri" w:eastAsia="Calibri" w:hAnsi="Calibri" w:cs="Calibri"/>
          <w:b/>
          <w:bCs/>
          <w:sz w:val="24"/>
          <w:szCs w:val="24"/>
          <w:lang w:val="lt-LT"/>
        </w:rPr>
        <w:t>ypatingojo statinio specialiųjų statybos darbų vadovą</w:t>
      </w:r>
      <w:r w:rsidRPr="00D220A7">
        <w:rPr>
          <w:rFonts w:ascii="Calibri" w:eastAsia="Calibri" w:hAnsi="Calibri" w:cs="Calibri"/>
          <w:sz w:val="24"/>
          <w:szCs w:val="24"/>
          <w:lang w:val="lt-LT"/>
        </w:rPr>
        <w:t xml:space="preserve"> (statinių grupė: </w:t>
      </w:r>
      <w:r w:rsidRPr="00D220A7">
        <w:rPr>
          <w:rFonts w:ascii="Calibri" w:eastAsia="Calibri" w:hAnsi="Calibri" w:cs="Calibri"/>
          <w:b/>
          <w:bCs/>
          <w:sz w:val="24"/>
          <w:szCs w:val="24"/>
          <w:lang w:val="lt-LT"/>
        </w:rPr>
        <w:t>negyvenamieji pastatai</w:t>
      </w:r>
      <w:r w:rsidRPr="00D220A7">
        <w:rPr>
          <w:rFonts w:ascii="Calibri" w:eastAsia="Calibri" w:hAnsi="Calibri" w:cs="Calibri"/>
          <w:sz w:val="24"/>
          <w:szCs w:val="24"/>
          <w:lang w:val="lt-LT"/>
        </w:rPr>
        <w:t>), šioms specialiųjų statybos darbų sritims: &lt;...&gt;“.</w:t>
      </w:r>
    </w:p>
    <w:p w14:paraId="1FCB6188" w14:textId="77777777" w:rsidR="005324DF" w:rsidRPr="00D220A7" w:rsidRDefault="005324DF" w:rsidP="005324DF">
      <w:pPr>
        <w:spacing w:after="0" w:line="276" w:lineRule="auto"/>
        <w:ind w:firstLine="709"/>
        <w:rPr>
          <w:rStyle w:val="normaltextrun"/>
          <w:rFonts w:ascii="Calibri" w:hAnsi="Calibri" w:cs="Calibri"/>
          <w:sz w:val="24"/>
          <w:szCs w:val="24"/>
          <w:lang w:val="lt-LT"/>
        </w:rPr>
      </w:pPr>
      <w:r w:rsidRPr="00D220A7">
        <w:rPr>
          <w:rFonts w:ascii="Calibri" w:hAnsi="Calibri" w:cs="Calibri"/>
          <w:sz w:val="24"/>
          <w:szCs w:val="24"/>
          <w:lang w:val="lt-LT"/>
        </w:rPr>
        <w:t>Tarnyba atkreipia dėmesį, jog pasikeitus statybos srities teisiniam reglamentavimui bei siekiant aiškumo, kaip bus vertinami Pirkimo dalyvio siūlomų specialistų kvalifikacijos atestatai, kuriuose, pavyzdžiui, būtų nurodytas konkretus negyvenamojo pastato pogrupis, nes galimai yra specialistų, kurių atestatai buvo išduoti iki 2024 m. spalio 31 d. galiojant Statybos techninio reglamento STR 1.01.03:2017 „Statinių klasifikavimas“ (toliau – STR „Statinių klasifikavimas“) redakcijai, t. y. išduoti atestatai, suteikiantys teisę eiti statinio statybos vadovo / statinio specialiųjų statybos darbų vadovo pareigas negyvenamųjų pastatų konkrečiame pogrupyje, rekomenduojama papildyti Kvalifikacijos reikalavimų 3.2.1-3.2.2 eilutėse nurodytą informaciją, kad „Tiekėjo ir jo specialistų atestatai atitiks reikalavimus, jei jie apims daugiau statinių grupių ar pogrupių“, nustatant, kad kaip kvalifikaciją atitinkantys dokumentai bus priimtini ir atestatai, kuriuose nurodyta visa reikalaujama statinių grupė (neišskirti / nenurodyti pogrupiai) bei atestatai, suteikiantys teisę atlikti darbus konkrečiame negyvenamųjų pastatų pogrupyje, aiškiai nurodant pogrupį atsižvelgiant į šio Pirkimo objektą.</w:t>
      </w:r>
    </w:p>
    <w:p w14:paraId="58694FC8" w14:textId="77777777" w:rsidR="005324DF" w:rsidRPr="00D220A7" w:rsidRDefault="005324DF" w:rsidP="005324DF">
      <w:pPr>
        <w:pStyle w:val="ListParagraph"/>
        <w:numPr>
          <w:ilvl w:val="0"/>
          <w:numId w:val="1"/>
        </w:numPr>
        <w:tabs>
          <w:tab w:val="left" w:pos="1134"/>
        </w:tabs>
        <w:spacing w:after="0" w:line="276" w:lineRule="auto"/>
        <w:ind w:left="0" w:firstLine="709"/>
        <w:rPr>
          <w:rStyle w:val="normaltextrun"/>
          <w:rFonts w:ascii="Calibri" w:hAnsi="Calibri" w:cs="Calibri"/>
          <w:b/>
          <w:bCs/>
          <w:sz w:val="24"/>
          <w:szCs w:val="24"/>
          <w:lang w:val="lt-LT"/>
        </w:rPr>
      </w:pPr>
      <w:r w:rsidRPr="00D220A7">
        <w:rPr>
          <w:rStyle w:val="normaltextrun"/>
          <w:rFonts w:ascii="Calibri" w:hAnsi="Calibri" w:cs="Calibri"/>
          <w:b/>
          <w:bCs/>
          <w:sz w:val="24"/>
          <w:szCs w:val="24"/>
          <w:lang w:val="lt-LT"/>
        </w:rPr>
        <w:t>Dėl kokybės vadybos sistemos reikalavimų</w:t>
      </w:r>
    </w:p>
    <w:p w14:paraId="5B26A065" w14:textId="77777777" w:rsidR="005324DF" w:rsidRPr="00D220A7" w:rsidRDefault="005324DF" w:rsidP="005324DF">
      <w:pPr>
        <w:spacing w:after="0" w:line="276" w:lineRule="auto"/>
        <w:ind w:firstLine="709"/>
        <w:rPr>
          <w:rFonts w:ascii="Calibri" w:eastAsia="Calibri" w:hAnsi="Calibri" w:cs="Calibri"/>
          <w:color w:val="000000" w:themeColor="text1"/>
          <w:sz w:val="24"/>
          <w:szCs w:val="24"/>
          <w:lang w:val="lt-LT"/>
        </w:rPr>
      </w:pPr>
      <w:r w:rsidRPr="00D220A7">
        <w:rPr>
          <w:rFonts w:ascii="Calibri" w:eastAsia="Calibri" w:hAnsi="Calibri" w:cs="Calibri"/>
          <w:sz w:val="24"/>
          <w:szCs w:val="24"/>
          <w:lang w:val="lt-LT"/>
        </w:rPr>
        <w:t>Pirkimo sąlygų 5 priedo „</w:t>
      </w:r>
      <w:r w:rsidRPr="00D220A7">
        <w:rPr>
          <w:rFonts w:ascii="Calibri" w:eastAsia="Calibri" w:hAnsi="Calibri" w:cs="Calibri"/>
          <w:color w:val="000000" w:themeColor="text1"/>
          <w:sz w:val="24"/>
          <w:szCs w:val="24"/>
          <w:lang w:val="lt-LT"/>
        </w:rPr>
        <w:t>Tiekėjų kvalifikacijos reikalavimai ir reikalaujami kokybės bei aplinkos apsaugos vadybos sistemų standartai</w:t>
      </w:r>
      <w:bookmarkStart w:id="0" w:name="_Hlk198552882"/>
      <w:r w:rsidRPr="00D220A7">
        <w:rPr>
          <w:rFonts w:ascii="Calibri" w:eastAsia="Calibri" w:hAnsi="Calibri" w:cs="Calibri"/>
          <w:color w:val="000000" w:themeColor="text1"/>
          <w:sz w:val="24"/>
          <w:szCs w:val="24"/>
          <w:lang w:val="lt-LT"/>
        </w:rPr>
        <w:t xml:space="preserve">“ 2 punkto lentelės 4.1 punkte </w:t>
      </w:r>
      <w:bookmarkEnd w:id="0"/>
      <w:r w:rsidRPr="00D220A7">
        <w:rPr>
          <w:rFonts w:ascii="Calibri" w:eastAsia="Calibri" w:hAnsi="Calibri" w:cs="Calibri"/>
          <w:color w:val="000000" w:themeColor="text1"/>
          <w:sz w:val="24"/>
          <w:szCs w:val="24"/>
          <w:lang w:val="lt-LT"/>
        </w:rPr>
        <w:t>nustatyta, kad „</w:t>
      </w:r>
      <w:r w:rsidRPr="00D220A7">
        <w:rPr>
          <w:rFonts w:ascii="Calibri" w:eastAsia="Calibri" w:hAnsi="Calibri" w:cs="Calibri"/>
          <w:sz w:val="24"/>
          <w:szCs w:val="24"/>
          <w:lang w:val="lt-LT"/>
        </w:rPr>
        <w:t xml:space="preserve">Rangovas turi užtikrinti kokybės vadybos standartų laikymąsi. Rangovas privalo būti įdiegęs ir dirbti pagal </w:t>
      </w:r>
      <w:bookmarkStart w:id="1" w:name="_Hlk198552771"/>
      <w:r w:rsidRPr="00D220A7">
        <w:rPr>
          <w:rFonts w:ascii="Calibri" w:eastAsia="Calibri" w:hAnsi="Calibri" w:cs="Calibri"/>
          <w:b/>
          <w:bCs/>
          <w:sz w:val="24"/>
          <w:szCs w:val="24"/>
          <w:lang w:val="lt-LT"/>
        </w:rPr>
        <w:t>kokybės vadybos sistemos</w:t>
      </w:r>
      <w:r w:rsidRPr="00D220A7">
        <w:rPr>
          <w:rFonts w:ascii="Calibri" w:eastAsia="Calibri" w:hAnsi="Calibri" w:cs="Calibri"/>
          <w:sz w:val="24"/>
          <w:szCs w:val="24"/>
          <w:lang w:val="lt-LT"/>
        </w:rPr>
        <w:t xml:space="preserve"> </w:t>
      </w:r>
      <w:r w:rsidRPr="00D220A7">
        <w:rPr>
          <w:rFonts w:ascii="Calibri" w:eastAsia="Calibri" w:hAnsi="Calibri" w:cs="Calibri"/>
          <w:b/>
          <w:bCs/>
          <w:sz w:val="24"/>
          <w:szCs w:val="24"/>
          <w:lang w:val="lt-LT"/>
        </w:rPr>
        <w:t>ISO 9001 standarto</w:t>
      </w:r>
      <w:r w:rsidRPr="00D220A7">
        <w:rPr>
          <w:rFonts w:ascii="Calibri" w:eastAsia="Calibri" w:hAnsi="Calibri" w:cs="Calibri"/>
          <w:sz w:val="24"/>
          <w:szCs w:val="24"/>
          <w:lang w:val="lt-LT"/>
        </w:rPr>
        <w:t xml:space="preserve"> </w:t>
      </w:r>
      <w:bookmarkEnd w:id="1"/>
      <w:r w:rsidRPr="00D220A7">
        <w:rPr>
          <w:rFonts w:ascii="Calibri" w:eastAsia="Calibri" w:hAnsi="Calibri" w:cs="Calibri"/>
          <w:sz w:val="24"/>
          <w:szCs w:val="24"/>
          <w:lang w:val="lt-LT"/>
        </w:rPr>
        <w:t xml:space="preserve">reikalavimus arba kitų lygiaverčių kokybės vadybos sistemų reikalavimus. </w:t>
      </w:r>
      <w:r w:rsidRPr="00D220A7">
        <w:rPr>
          <w:rFonts w:ascii="Calibri" w:hAnsi="Calibri" w:cs="Calibri"/>
          <w:color w:val="000000" w:themeColor="text1"/>
          <w:sz w:val="24"/>
          <w:szCs w:val="24"/>
          <w:lang w:val="lt-LT"/>
        </w:rPr>
        <w:t xml:space="preserve">Standartas turi būti išduotas </w:t>
      </w:r>
      <w:r w:rsidRPr="00D220A7">
        <w:rPr>
          <w:rFonts w:ascii="Calibri" w:hAnsi="Calibri" w:cs="Calibri"/>
          <w:b/>
          <w:bCs/>
          <w:color w:val="000000" w:themeColor="text1"/>
          <w:sz w:val="24"/>
          <w:szCs w:val="24"/>
          <w:lang w:val="lt-LT"/>
        </w:rPr>
        <w:t xml:space="preserve">bendriesiems statybos </w:t>
      </w:r>
      <w:r w:rsidRPr="00D220A7">
        <w:rPr>
          <w:rFonts w:ascii="Calibri" w:eastAsia="Calibri" w:hAnsi="Calibri" w:cs="Calibri"/>
          <w:b/>
          <w:bCs/>
          <w:sz w:val="24"/>
          <w:szCs w:val="24"/>
          <w:lang w:val="lt-LT"/>
        </w:rPr>
        <w:t>darbams</w:t>
      </w:r>
      <w:r w:rsidRPr="00D220A7">
        <w:rPr>
          <w:rFonts w:ascii="Calibri" w:eastAsia="Calibri" w:hAnsi="Calibri" w:cs="Calibri"/>
          <w:sz w:val="24"/>
          <w:szCs w:val="24"/>
          <w:lang w:val="lt-LT"/>
        </w:rPr>
        <w:t xml:space="preserve">”. </w:t>
      </w:r>
    </w:p>
    <w:p w14:paraId="73E41C61" w14:textId="77777777" w:rsidR="005324DF" w:rsidRPr="00D220A7" w:rsidRDefault="005324DF" w:rsidP="005324DF">
      <w:pPr>
        <w:spacing w:after="0" w:line="276" w:lineRule="auto"/>
        <w:ind w:firstLine="709"/>
        <w:rPr>
          <w:rFonts w:ascii="Calibri" w:hAnsi="Calibri" w:cs="Calibri"/>
          <w:sz w:val="24"/>
          <w:szCs w:val="24"/>
          <w:lang w:val="lt-LT"/>
        </w:rPr>
      </w:pPr>
      <w:r w:rsidRPr="00D220A7">
        <w:rPr>
          <w:rFonts w:ascii="Calibri" w:hAnsi="Calibri" w:cs="Calibri"/>
          <w:sz w:val="24"/>
          <w:szCs w:val="24"/>
          <w:lang w:val="lt-LT"/>
        </w:rPr>
        <w:t xml:space="preserve">Prašome paaiškinti ir pagrįsti reikalavimo dėl kokybės vadybos sistemos ISO 9001 būtinumą ir proporcingumą Pirkimo objektui, t. y. nurodyti kodėl šie reikalavimai nustatyti (būtini) ir kaip jie susiję su Pirkimo objektu ir tiekėjo prievolėms įvykdyti sutartinius įsipareigojimus? Ar Perkančioji organizacija įsivertinto, jog nustatyti reikalavimai neriboja konkurencijos? Taip pat rekomenduotina įsivertinti ar reikalavimas, kad </w:t>
      </w:r>
      <w:r w:rsidRPr="00D220A7">
        <w:rPr>
          <w:rFonts w:ascii="Calibri" w:hAnsi="Calibri" w:cs="Calibri"/>
          <w:b/>
          <w:bCs/>
          <w:sz w:val="24"/>
          <w:szCs w:val="24"/>
          <w:lang w:val="lt-LT"/>
        </w:rPr>
        <w:t>kokybės vadybos sistemos</w:t>
      </w:r>
      <w:r w:rsidRPr="00D220A7">
        <w:rPr>
          <w:rFonts w:ascii="Calibri" w:hAnsi="Calibri" w:cs="Calibri"/>
          <w:sz w:val="24"/>
          <w:szCs w:val="24"/>
          <w:lang w:val="lt-LT"/>
        </w:rPr>
        <w:t xml:space="preserve"> </w:t>
      </w:r>
      <w:r w:rsidRPr="00D220A7">
        <w:rPr>
          <w:rFonts w:ascii="Calibri" w:hAnsi="Calibri" w:cs="Calibri"/>
          <w:b/>
          <w:bCs/>
          <w:sz w:val="24"/>
          <w:szCs w:val="24"/>
          <w:lang w:val="lt-LT"/>
        </w:rPr>
        <w:t xml:space="preserve">ISO 9001 standartas turi būti išduotas bendriesiems statybos darbams, </w:t>
      </w:r>
      <w:r w:rsidRPr="00D220A7">
        <w:rPr>
          <w:rFonts w:ascii="Calibri" w:hAnsi="Calibri" w:cs="Calibri"/>
          <w:sz w:val="24"/>
          <w:szCs w:val="24"/>
          <w:lang w:val="lt-LT"/>
        </w:rPr>
        <w:t xml:space="preserve">yra </w:t>
      </w:r>
      <w:r w:rsidRPr="00D220A7">
        <w:rPr>
          <w:rFonts w:ascii="Calibri" w:hAnsi="Calibri" w:cs="Calibri"/>
          <w:sz w:val="24"/>
          <w:szCs w:val="24"/>
          <w:lang w:val="lt-LT"/>
        </w:rPr>
        <w:lastRenderedPageBreak/>
        <w:t>suformuluotas tinkamai, t. y. ar tikrai išduodat kokybės vadybos standartus jie yra išduodami pagal darbų sritis ir pan.</w:t>
      </w:r>
    </w:p>
    <w:p w14:paraId="11219F57" w14:textId="77777777" w:rsidR="005324DF" w:rsidRPr="00D220A7" w:rsidRDefault="005324DF" w:rsidP="005324DF">
      <w:pPr>
        <w:spacing w:after="0" w:line="276" w:lineRule="auto"/>
        <w:ind w:firstLine="709"/>
        <w:rPr>
          <w:rStyle w:val="FontStyle14"/>
          <w:rFonts w:ascii="Calibri" w:hAnsi="Calibri" w:cs="Calibri"/>
          <w:sz w:val="24"/>
          <w:szCs w:val="24"/>
          <w:lang w:val="lt-LT"/>
        </w:rPr>
      </w:pPr>
      <w:r w:rsidRPr="00D220A7">
        <w:rPr>
          <w:rFonts w:ascii="Calibri" w:hAnsi="Calibri" w:cs="Calibri"/>
          <w:sz w:val="24"/>
          <w:szCs w:val="24"/>
          <w:lang w:val="lt-LT"/>
        </w:rPr>
        <w:t xml:space="preserve">Taip pat atkreiptinas dėmesys į keliamo </w:t>
      </w:r>
      <w:r w:rsidRPr="00D220A7">
        <w:rPr>
          <w:rFonts w:ascii="Calibri" w:hAnsi="Calibri" w:cs="Calibri"/>
          <w:b/>
          <w:bCs/>
          <w:sz w:val="24"/>
          <w:szCs w:val="24"/>
          <w:lang w:val="lt-LT"/>
        </w:rPr>
        <w:t>kokybės</w:t>
      </w:r>
      <w:r w:rsidRPr="00D220A7">
        <w:rPr>
          <w:rFonts w:ascii="Calibri" w:eastAsia="Calibri" w:hAnsi="Calibri" w:cs="Calibri"/>
          <w:b/>
          <w:bCs/>
          <w:color w:val="000000" w:themeColor="text1"/>
          <w:sz w:val="24"/>
          <w:szCs w:val="24"/>
          <w:lang w:val="lt"/>
        </w:rPr>
        <w:t xml:space="preserve"> vadybos sistemos standartų </w:t>
      </w:r>
      <w:r w:rsidRPr="00D220A7">
        <w:rPr>
          <w:rFonts w:ascii="Calibri" w:hAnsi="Calibri" w:cs="Calibri"/>
          <w:b/>
          <w:bCs/>
          <w:sz w:val="24"/>
          <w:szCs w:val="24"/>
          <w:lang w:val="lt-LT"/>
        </w:rPr>
        <w:t>reikalavimo</w:t>
      </w:r>
      <w:r w:rsidRPr="00D220A7">
        <w:rPr>
          <w:rFonts w:ascii="Calibri" w:eastAsia="Calibri" w:hAnsi="Calibri" w:cs="Calibri"/>
          <w:b/>
          <w:bCs/>
          <w:color w:val="000000" w:themeColor="text1"/>
          <w:sz w:val="24"/>
          <w:szCs w:val="24"/>
          <w:lang w:val="lt"/>
        </w:rPr>
        <w:t xml:space="preserve"> sąlygą,</w:t>
      </w:r>
      <w:r w:rsidRPr="00D220A7">
        <w:rPr>
          <w:rFonts w:ascii="Calibri" w:eastAsia="Calibri" w:hAnsi="Calibri" w:cs="Calibri"/>
          <w:color w:val="000000" w:themeColor="text1"/>
          <w:sz w:val="24"/>
          <w:szCs w:val="24"/>
          <w:lang w:val="lt"/>
        </w:rPr>
        <w:t xml:space="preserve"> kad „</w:t>
      </w:r>
      <w:r w:rsidRPr="00D220A7">
        <w:rPr>
          <w:rFonts w:ascii="Calibri" w:eastAsia="Calibri" w:hAnsi="Calibri" w:cs="Calibri"/>
          <w:color w:val="000000"/>
          <w:sz w:val="24"/>
          <w:szCs w:val="24"/>
          <w:lang w:val="lt"/>
        </w:rPr>
        <w:t xml:space="preserve">Jeigu pasiūlymą teikia ūkio subjektų grupė – reikalavimą turi atitikti </w:t>
      </w:r>
      <w:r w:rsidRPr="00D220A7">
        <w:rPr>
          <w:rFonts w:ascii="Calibri" w:eastAsia="Calibri" w:hAnsi="Calibri" w:cs="Calibri"/>
          <w:b/>
          <w:bCs/>
          <w:color w:val="000000"/>
          <w:sz w:val="24"/>
          <w:szCs w:val="24"/>
          <w:lang w:val="lt"/>
        </w:rPr>
        <w:t xml:space="preserve">visi </w:t>
      </w:r>
      <w:r w:rsidRPr="00D220A7">
        <w:rPr>
          <w:rFonts w:ascii="Calibri" w:eastAsia="Calibri" w:hAnsi="Calibri" w:cs="Calibri"/>
          <w:color w:val="000000"/>
          <w:sz w:val="24"/>
          <w:szCs w:val="24"/>
          <w:lang w:val="lt"/>
        </w:rPr>
        <w:t xml:space="preserve">ūkio subjektų grupės nariai </w:t>
      </w:r>
      <w:r w:rsidRPr="00D220A7">
        <w:rPr>
          <w:rFonts w:ascii="Calibri" w:eastAsia="Calibri" w:hAnsi="Calibri" w:cs="Calibri"/>
          <w:b/>
          <w:bCs/>
          <w:color w:val="000000"/>
          <w:sz w:val="24"/>
          <w:szCs w:val="24"/>
          <w:lang w:val="lt"/>
        </w:rPr>
        <w:t>kartu</w:t>
      </w:r>
      <w:r w:rsidRPr="00D220A7">
        <w:rPr>
          <w:rFonts w:ascii="Calibri" w:eastAsia="Calibri" w:hAnsi="Calibri" w:cs="Calibri"/>
          <w:color w:val="000000"/>
          <w:sz w:val="24"/>
          <w:szCs w:val="24"/>
          <w:lang w:val="lt"/>
        </w:rPr>
        <w:t xml:space="preserve">, atsižvelgiant į jų prisiimamus įsipareigojimus pirkimo sutarčiai vykdyti (pajėgumai sumuojami)“. </w:t>
      </w:r>
      <w:r w:rsidRPr="00D220A7">
        <w:rPr>
          <w:rStyle w:val="FontStyle14"/>
          <w:rFonts w:ascii="Calibri" w:hAnsi="Calibri" w:cs="Calibri"/>
          <w:sz w:val="24"/>
          <w:szCs w:val="24"/>
          <w:lang w:val="lt-LT"/>
        </w:rPr>
        <w:t xml:space="preserve">Tarnyba rekomenduoja tikslinti šią sąlygą, kadangi </w:t>
      </w:r>
      <w:r w:rsidRPr="00D220A7">
        <w:rPr>
          <w:rStyle w:val="FontStyle14"/>
          <w:rFonts w:ascii="Calibri" w:hAnsi="Calibri" w:cs="Calibri"/>
          <w:b/>
          <w:bCs/>
          <w:sz w:val="24"/>
          <w:szCs w:val="24"/>
          <w:lang w:val="lt-LT"/>
        </w:rPr>
        <w:t>kiekvienas (ne bent vienas ir ne visi kartu) tiekėjų grupės narys</w:t>
      </w:r>
      <w:r w:rsidRPr="00D220A7">
        <w:rPr>
          <w:rStyle w:val="FontStyle14"/>
          <w:rFonts w:ascii="Calibri" w:hAnsi="Calibri" w:cs="Calibri"/>
          <w:sz w:val="24"/>
          <w:szCs w:val="24"/>
          <w:lang w:val="lt-LT"/>
        </w:rPr>
        <w:t xml:space="preserve"> privalo atitikti reikalavimą pagal jų prisiimamus įsipareigojimus pirkimo sutarčiai vykdyti. </w:t>
      </w:r>
    </w:p>
    <w:p w14:paraId="51EA87DF" w14:textId="77777777" w:rsidR="005324DF" w:rsidRPr="00D220A7" w:rsidRDefault="005324DF" w:rsidP="005324DF">
      <w:pPr>
        <w:spacing w:after="0" w:line="276" w:lineRule="auto"/>
        <w:ind w:firstLine="709"/>
        <w:rPr>
          <w:rFonts w:ascii="Calibri" w:eastAsia="Calibri" w:hAnsi="Calibri" w:cs="Calibri"/>
          <w:color w:val="000000"/>
          <w:sz w:val="24"/>
          <w:szCs w:val="24"/>
          <w:lang w:val="lt-LT"/>
        </w:rPr>
      </w:pPr>
      <w:r w:rsidRPr="00D220A7">
        <w:rPr>
          <w:rStyle w:val="FontStyle14"/>
          <w:rFonts w:ascii="Calibri" w:hAnsi="Calibri" w:cs="Calibri"/>
          <w:sz w:val="24"/>
          <w:szCs w:val="24"/>
          <w:lang w:val="lt-LT"/>
        </w:rPr>
        <w:t>Tarnyba rekomenduoja tikslinti lentelės skiltyje „Subjektas, kuris turi atitikti reikalavimą“ nurodytą informaciją: „</w:t>
      </w:r>
      <w:r w:rsidRPr="00D220A7">
        <w:rPr>
          <w:rFonts w:ascii="Calibri" w:eastAsia="Calibri" w:hAnsi="Calibri" w:cs="Calibri"/>
          <w:color w:val="000000"/>
          <w:sz w:val="24"/>
          <w:szCs w:val="24"/>
          <w:lang w:val="lt-LT"/>
        </w:rPr>
        <w:t>Jeigu tiekėjas pasitelkia subtiekėjus nurodytiems darbams atlikti / paslaugoms teikti, kuriems (-</w:t>
      </w:r>
      <w:proofErr w:type="spellStart"/>
      <w:r w:rsidRPr="00D220A7">
        <w:rPr>
          <w:rFonts w:ascii="Calibri" w:eastAsia="Calibri" w:hAnsi="Calibri" w:cs="Calibri"/>
          <w:color w:val="000000"/>
          <w:sz w:val="24"/>
          <w:szCs w:val="24"/>
          <w:lang w:val="lt-LT"/>
        </w:rPr>
        <w:t>ioms</w:t>
      </w:r>
      <w:proofErr w:type="spellEnd"/>
      <w:r w:rsidRPr="00D220A7">
        <w:rPr>
          <w:rFonts w:ascii="Calibri" w:eastAsia="Calibri" w:hAnsi="Calibri" w:cs="Calibri"/>
          <w:color w:val="000000"/>
          <w:sz w:val="24"/>
          <w:szCs w:val="24"/>
          <w:lang w:val="lt-LT"/>
        </w:rPr>
        <w:t>) yra nustatomas šis reikalavimas, tokiu atveju subtiekėjai turi laikytis reikalaujamo</w:t>
      </w:r>
      <w:r w:rsidRPr="00D220A7">
        <w:rPr>
          <w:rFonts w:ascii="Calibri" w:eastAsia="Calibri" w:hAnsi="Calibri" w:cs="Calibri"/>
          <w:b/>
          <w:bCs/>
          <w:color w:val="000000"/>
          <w:sz w:val="24"/>
          <w:szCs w:val="24"/>
          <w:lang w:val="lt-LT"/>
        </w:rPr>
        <w:t xml:space="preserve"> aplinkos apsaugos vadybos standarto</w:t>
      </w:r>
      <w:r w:rsidRPr="00D220A7">
        <w:rPr>
          <w:rFonts w:ascii="Calibri" w:eastAsia="Calibri" w:hAnsi="Calibri" w:cs="Calibri"/>
          <w:color w:val="000000"/>
          <w:sz w:val="24"/>
          <w:szCs w:val="24"/>
          <w:lang w:val="lt-LT"/>
        </w:rPr>
        <w:t xml:space="preserve">, atsižvelgiant į jų prisiimamus įsipareigojimus pirkimo sutarčiai vykdyti“, nes šiuo atveju reikalavimas keliamas dėl </w:t>
      </w:r>
      <w:r w:rsidRPr="00D220A7">
        <w:rPr>
          <w:rFonts w:ascii="Calibri" w:eastAsia="Calibri" w:hAnsi="Calibri" w:cs="Calibri"/>
          <w:b/>
          <w:bCs/>
          <w:color w:val="000000"/>
          <w:sz w:val="24"/>
          <w:szCs w:val="24"/>
          <w:lang w:val="lt-LT"/>
        </w:rPr>
        <w:t>kokybės vadybos sistemos standartų</w:t>
      </w:r>
      <w:r w:rsidRPr="00D220A7">
        <w:rPr>
          <w:rFonts w:ascii="Calibri" w:eastAsia="Calibri" w:hAnsi="Calibri" w:cs="Calibri"/>
          <w:color w:val="000000"/>
          <w:sz w:val="24"/>
          <w:szCs w:val="24"/>
          <w:lang w:val="lt-LT"/>
        </w:rPr>
        <w:t xml:space="preserve"> laikymosi.</w:t>
      </w:r>
    </w:p>
    <w:p w14:paraId="2D6B69DA" w14:textId="77777777" w:rsidR="005324DF" w:rsidRPr="00D220A7" w:rsidRDefault="005324DF" w:rsidP="005324DF">
      <w:pPr>
        <w:pStyle w:val="ListParagraph"/>
        <w:numPr>
          <w:ilvl w:val="0"/>
          <w:numId w:val="1"/>
        </w:numPr>
        <w:tabs>
          <w:tab w:val="left" w:pos="1134"/>
        </w:tabs>
        <w:spacing w:after="0" w:line="276" w:lineRule="auto"/>
        <w:ind w:left="0" w:firstLine="709"/>
        <w:rPr>
          <w:rFonts w:ascii="Calibri" w:eastAsia="Calibri" w:hAnsi="Calibri" w:cs="Calibri"/>
          <w:b/>
          <w:bCs/>
          <w:sz w:val="24"/>
          <w:szCs w:val="24"/>
          <w:lang w:val="lt-LT"/>
        </w:rPr>
      </w:pPr>
      <w:r w:rsidRPr="00D220A7">
        <w:rPr>
          <w:rFonts w:ascii="Calibri" w:eastAsia="Calibri" w:hAnsi="Calibri" w:cs="Calibri"/>
          <w:b/>
          <w:bCs/>
          <w:sz w:val="24"/>
          <w:szCs w:val="24"/>
          <w:lang w:val="lt-LT"/>
        </w:rPr>
        <w:t>Dėl žaliųjų kriterijų taikymo</w:t>
      </w:r>
    </w:p>
    <w:p w14:paraId="0CC8A2FF" w14:textId="77777777" w:rsidR="005324DF" w:rsidRPr="00D220A7" w:rsidRDefault="005324DF" w:rsidP="005324DF">
      <w:pPr>
        <w:pStyle w:val="ListParagraph"/>
        <w:spacing w:after="0" w:line="276" w:lineRule="auto"/>
        <w:ind w:left="0" w:firstLine="720"/>
        <w:rPr>
          <w:rFonts w:ascii="Calibri" w:hAnsi="Calibri" w:cs="Calibri"/>
          <w:sz w:val="24"/>
          <w:szCs w:val="24"/>
          <w:lang w:val="pt-BR"/>
        </w:rPr>
      </w:pPr>
      <w:r w:rsidRPr="00D220A7">
        <w:rPr>
          <w:rFonts w:ascii="Calibri" w:hAnsi="Calibri" w:cs="Calibri"/>
          <w:sz w:val="24"/>
          <w:szCs w:val="24"/>
          <w:lang w:val="lt-LT"/>
        </w:rPr>
        <w:t xml:space="preserve">Pirkimo Specialiųjų sąlygų 1.7 punkte nustatyta, kad „Atliekamas žaliasis pirkimas. </w:t>
      </w:r>
      <w:r w:rsidRPr="00D220A7">
        <w:rPr>
          <w:rFonts w:ascii="Calibri" w:hAnsi="Calibri" w:cs="Calibri"/>
          <w:sz w:val="24"/>
          <w:szCs w:val="24"/>
          <w:lang w:val="pt-BR"/>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D220A7">
        <w:rPr>
          <w:rFonts w:ascii="Calibri" w:hAnsi="Calibri" w:cs="Calibri"/>
          <w:b/>
          <w:bCs/>
          <w:sz w:val="24"/>
          <w:szCs w:val="24"/>
          <w:lang w:val="pt-BR"/>
        </w:rPr>
        <w:t xml:space="preserve">4.1. papunkčiu, </w:t>
      </w:r>
      <w:r w:rsidRPr="00D220A7">
        <w:rPr>
          <w:rFonts w:ascii="Calibri" w:hAnsi="Calibri" w:cs="Calibri"/>
          <w:sz w:val="24"/>
          <w:szCs w:val="24"/>
          <w:lang w:val="pt-BR"/>
        </w:rPr>
        <w:t xml:space="preserve">tiekėjas </w:t>
      </w:r>
      <w:r w:rsidRPr="00D220A7">
        <w:rPr>
          <w:rFonts w:ascii="Calibri" w:hAnsi="Calibri" w:cs="Calibri"/>
          <w:b/>
          <w:bCs/>
          <w:sz w:val="24"/>
          <w:szCs w:val="24"/>
          <w:lang w:val="pt-BR"/>
        </w:rPr>
        <w:t>pastatų statybos darbams</w:t>
      </w:r>
      <w:r w:rsidRPr="00D220A7">
        <w:rPr>
          <w:rFonts w:ascii="Calibri" w:hAnsi="Calibri" w:cs="Calibri"/>
          <w:sz w:val="24"/>
          <w:szCs w:val="24"/>
          <w:lang w:val="pt-BR"/>
        </w:rPr>
        <w:t xml:space="preserve"> turi būti įsidiegęs aplinkos apsaugos vadybos sistemą pagal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pateiktas lygiaverčiais įrodymais. Aplinkos apsaugos kriterijai nustatyti specialiųjų pirkimo sąlygų 5 priede“.</w:t>
      </w:r>
    </w:p>
    <w:p w14:paraId="0821B91A" w14:textId="77777777" w:rsidR="005324DF" w:rsidRPr="00D220A7" w:rsidRDefault="005324DF" w:rsidP="005324DF">
      <w:pPr>
        <w:pStyle w:val="ListParagraph"/>
        <w:tabs>
          <w:tab w:val="left" w:pos="993"/>
        </w:tabs>
        <w:spacing w:after="0" w:line="276" w:lineRule="auto"/>
        <w:ind w:left="0" w:firstLine="709"/>
        <w:rPr>
          <w:rFonts w:ascii="Calibri" w:hAnsi="Calibri" w:cs="Calibri"/>
          <w:sz w:val="24"/>
          <w:szCs w:val="24"/>
          <w:lang w:val="pt-BR"/>
        </w:rPr>
      </w:pPr>
      <w:r w:rsidRPr="00D220A7">
        <w:rPr>
          <w:rFonts w:ascii="Calibri" w:eastAsia="Calibri" w:hAnsi="Calibri" w:cs="Calibri"/>
          <w:color w:val="000000" w:themeColor="text1"/>
          <w:sz w:val="24"/>
          <w:szCs w:val="24"/>
          <w:lang w:val="pt-BR"/>
        </w:rPr>
        <w:t>Pirkimo Specialiųjų sąlygų 5 priedo „Tiekėjų kvalifikacijos reikalavimai ir reikalaujami kokybės bei aplinkos apsaugos vadybos sistemų standartai“ 2 punkte nustatytos lentelės 4.2 eilutėje nustatyta: „</w:t>
      </w:r>
      <w:r w:rsidRPr="00D220A7">
        <w:rPr>
          <w:rFonts w:ascii="Calibri" w:eastAsia="Calibri" w:hAnsi="Calibri" w:cs="Calibri"/>
          <w:sz w:val="24"/>
          <w:szCs w:val="24"/>
          <w:lang w:val="pt-BR"/>
        </w:rPr>
        <w:t xml:space="preserve">Standartas turi būti taikomas </w:t>
      </w:r>
      <w:r w:rsidRPr="00D220A7">
        <w:rPr>
          <w:rFonts w:ascii="Calibri" w:eastAsia="Calibri" w:hAnsi="Calibri" w:cs="Calibri"/>
          <w:b/>
          <w:bCs/>
          <w:sz w:val="24"/>
          <w:szCs w:val="24"/>
          <w:lang w:val="pt-BR"/>
        </w:rPr>
        <w:t xml:space="preserve">bendriesiems statybos </w:t>
      </w:r>
      <w:r w:rsidRPr="00D220A7">
        <w:rPr>
          <w:rFonts w:ascii="Calibri" w:hAnsi="Calibri" w:cs="Calibri"/>
          <w:b/>
          <w:bCs/>
          <w:color w:val="000000" w:themeColor="text1"/>
          <w:sz w:val="24"/>
          <w:szCs w:val="24"/>
          <w:lang w:val="pt-BR"/>
        </w:rPr>
        <w:t>darbams</w:t>
      </w:r>
      <w:r w:rsidRPr="00D220A7">
        <w:rPr>
          <w:rFonts w:ascii="Calibri" w:hAnsi="Calibri" w:cs="Calibri"/>
          <w:color w:val="000000" w:themeColor="text1"/>
          <w:sz w:val="24"/>
          <w:szCs w:val="24"/>
          <w:lang w:val="pt-BR"/>
        </w:rPr>
        <w:t xml:space="preserve"> </w:t>
      </w:r>
      <w:r w:rsidRPr="00D220A7">
        <w:rPr>
          <w:rFonts w:ascii="Calibri" w:hAnsi="Calibri" w:cs="Calibri"/>
          <w:sz w:val="24"/>
          <w:szCs w:val="24"/>
          <w:lang w:val="pt-BR"/>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w:t>
      </w:r>
      <w:r w:rsidRPr="00D220A7">
        <w:rPr>
          <w:rFonts w:ascii="Calibri" w:hAnsi="Calibri" w:cs="Calibri"/>
          <w:sz w:val="24"/>
          <w:szCs w:val="24"/>
          <w:lang w:val="pt-BR"/>
        </w:rPr>
        <w:lastRenderedPageBreak/>
        <w:t>patvirtinusios sertifikavimo įstaigos, atitinkančios Europos Sąjungos teisės aktus arba atitinkamus Europos ar tarptautinius sertifikavimo standartus“.</w:t>
      </w:r>
    </w:p>
    <w:p w14:paraId="10C6D139" w14:textId="77777777" w:rsidR="005324DF" w:rsidRPr="00D220A7" w:rsidRDefault="005324DF" w:rsidP="005324DF">
      <w:pPr>
        <w:pStyle w:val="ListParagraph"/>
        <w:tabs>
          <w:tab w:val="left" w:pos="993"/>
        </w:tabs>
        <w:spacing w:after="0" w:line="276" w:lineRule="auto"/>
        <w:ind w:left="0" w:firstLine="709"/>
        <w:rPr>
          <w:rFonts w:ascii="Calibri" w:hAnsi="Calibri" w:cs="Calibri"/>
          <w:sz w:val="24"/>
          <w:szCs w:val="24"/>
          <w:lang w:val="pt-BR"/>
        </w:rPr>
      </w:pPr>
      <w:r w:rsidRPr="00D220A7">
        <w:rPr>
          <w:rFonts w:ascii="Calibri" w:hAnsi="Calibri" w:cs="Calibri"/>
          <w:sz w:val="24"/>
          <w:szCs w:val="24"/>
          <w:lang w:val="lt-LT"/>
        </w:rPr>
        <w:t>Atsižvelgiant į skirtingą Pirkimo sąlygose nurodytą informaciją ir vadovaujantis Įstatymo 35 straipsnio 4 dalies nuostata, kad Pirkimo dokumentai turi būti tikslūs, aiškūs, be dviprasmybių, Tarnyba rekomenduoja tikslinti Pirkimo dokumentus, suvienodinant Pirkimo Specialiųjų sąlygų ir Pirkimo Specialiųjų sąlygų 5 priedo „</w:t>
      </w:r>
      <w:r w:rsidRPr="00D220A7">
        <w:rPr>
          <w:rFonts w:ascii="Calibri" w:eastAsia="Calibri" w:hAnsi="Calibri" w:cs="Calibri"/>
          <w:color w:val="000000" w:themeColor="text1"/>
          <w:sz w:val="24"/>
          <w:szCs w:val="24"/>
          <w:lang w:val="pt-BR"/>
        </w:rPr>
        <w:t>Tiekėjų kvalifikacijos reikalavimai ir reikalaujami kokybės bei aplinkos apsaugos vadybos sistemų standartai</w:t>
      </w:r>
      <w:r w:rsidRPr="00D220A7">
        <w:rPr>
          <w:rFonts w:ascii="Calibri" w:hAnsi="Calibri" w:cs="Calibri"/>
          <w:sz w:val="24"/>
          <w:szCs w:val="24"/>
          <w:lang w:val="lt-LT"/>
        </w:rPr>
        <w:t xml:space="preserve">“ </w:t>
      </w:r>
      <w:r w:rsidRPr="00D220A7">
        <w:rPr>
          <w:rFonts w:ascii="Calibri" w:eastAsia="Calibri" w:hAnsi="Calibri" w:cs="Calibri"/>
          <w:color w:val="000000" w:themeColor="text1"/>
          <w:sz w:val="24"/>
          <w:szCs w:val="24"/>
          <w:lang w:val="pt-BR"/>
        </w:rPr>
        <w:t>2 punkte nurodytos lentelės 4.2 eilutės</w:t>
      </w:r>
      <w:r w:rsidRPr="00D220A7">
        <w:rPr>
          <w:rFonts w:ascii="Calibri" w:hAnsi="Calibri" w:cs="Calibri"/>
          <w:sz w:val="24"/>
          <w:szCs w:val="24"/>
          <w:lang w:val="lt-LT"/>
        </w:rPr>
        <w:t xml:space="preserve"> nuostatas, t. y. aiškiai nurodant kokius darbus vykdant tiekėjas turės taikyti aplinkos apsaugos vadybos sistemos reikalavimus.</w:t>
      </w:r>
    </w:p>
    <w:p w14:paraId="365522B7" w14:textId="77777777" w:rsidR="005324DF" w:rsidRPr="00D220A7" w:rsidRDefault="005324DF" w:rsidP="005324DF">
      <w:pPr>
        <w:tabs>
          <w:tab w:val="left" w:pos="993"/>
        </w:tabs>
        <w:spacing w:after="0" w:line="276" w:lineRule="auto"/>
        <w:ind w:firstLine="709"/>
        <w:contextualSpacing/>
        <w:rPr>
          <w:rFonts w:ascii="Calibri" w:hAnsi="Calibri" w:cs="Calibri"/>
          <w:kern w:val="0"/>
          <w:sz w:val="24"/>
          <w:szCs w:val="24"/>
          <w:lang w:val="lt-LT"/>
          <w14:ligatures w14:val="none"/>
        </w:rPr>
      </w:pPr>
      <w:r w:rsidRPr="00D220A7">
        <w:rPr>
          <w:rFonts w:ascii="Calibri" w:hAnsi="Calibri" w:cs="Calibri"/>
          <w:kern w:val="0"/>
          <w:sz w:val="24"/>
          <w:szCs w:val="24"/>
          <w:lang w:val="pt-BR"/>
          <w14:ligatures w14:val="none"/>
        </w:rPr>
        <w:t xml:space="preserve">Pažymėtina, kad </w:t>
      </w:r>
      <w:r w:rsidRPr="00D220A7">
        <w:rPr>
          <w:rFonts w:ascii="Calibri" w:hAnsi="Calibri" w:cs="Calibri"/>
          <w:kern w:val="0"/>
          <w:sz w:val="24"/>
          <w:szCs w:val="24"/>
          <w:lang w:val="lt-LT"/>
          <w14:ligatures w14:val="none"/>
        </w:rPr>
        <w:t xml:space="preserve">bendrieji statybos darbai (Statybos techninio reglamento STR 1.06.01:2016 „Statybos darbai. Statinio statybos priežiūra“ 1 priedas) skirstomi į </w:t>
      </w:r>
      <w:r w:rsidRPr="00D220A7">
        <w:rPr>
          <w:rFonts w:ascii="Calibri" w:hAnsi="Calibri" w:cs="Calibri"/>
          <w:b/>
          <w:bCs/>
          <w:kern w:val="0"/>
          <w:sz w:val="24"/>
          <w:szCs w:val="24"/>
          <w:lang w:val="lt-LT"/>
          <w14:ligatures w14:val="none"/>
        </w:rPr>
        <w:t>žemės darbus</w:t>
      </w:r>
      <w:r w:rsidRPr="00D220A7">
        <w:rPr>
          <w:rFonts w:ascii="Calibri" w:hAnsi="Calibri" w:cs="Calibri"/>
          <w:kern w:val="0"/>
          <w:sz w:val="24"/>
          <w:szCs w:val="24"/>
          <w:lang w:val="lt-LT"/>
          <w14:ligatures w14:val="none"/>
        </w:rPr>
        <w:t xml:space="preserve"> (statybos sklypo reljefo tvarkymas, pamatų duobių, iškasų, tranšėjų kasimas ir užpylimas; pylimų supylimas; kanalų ir griovių kasimas bei jų tvirtinimas; kasimo ir užpylimo darbai sausinimo ir drėkinimo sistemoms įrengti; jūros ir vidaus vandens telkinių dugno gilinimas; užtvankų supylimas; kiti panašaus profilio darbai) </w:t>
      </w:r>
      <w:r w:rsidRPr="00D220A7">
        <w:rPr>
          <w:rFonts w:ascii="Calibri" w:hAnsi="Calibri" w:cs="Calibri"/>
          <w:b/>
          <w:bCs/>
          <w:kern w:val="0"/>
          <w:sz w:val="24"/>
          <w:szCs w:val="24"/>
          <w:lang w:val="lt-LT"/>
          <w14:ligatures w14:val="none"/>
        </w:rPr>
        <w:t>ir statybinių konstrukcijų</w:t>
      </w:r>
      <w:r w:rsidRPr="00D220A7">
        <w:rPr>
          <w:rFonts w:ascii="Calibri" w:hAnsi="Calibri" w:cs="Calibri"/>
          <w:kern w:val="0"/>
          <w:sz w:val="24"/>
          <w:szCs w:val="24"/>
          <w:lang w:val="lt-LT"/>
          <w14:ligatures w14:val="none"/>
        </w:rPr>
        <w:t xml:space="preserve"> (gelžbetonio, betono, metalo, mūro, medžio ir kitų) statybos ir montavimo, hidroizoliacijos, stogų įrengimo, apdailos darbus bei kitus panašaus profilio darbus. Įvertinus tai, kad šiuo Pirkimu perkami administracinės paskirties pastato kapitalinio remonto darbai, reikalavimas, kad tiekėjai turėtų teisę atlikti statybos darbus visose bendrųjų statybos darbų srityse, Tarnybos nuomone, yra neproporcingas.</w:t>
      </w:r>
    </w:p>
    <w:p w14:paraId="7B21AA5B" w14:textId="77777777" w:rsidR="005324DF" w:rsidRPr="00D220A7" w:rsidRDefault="005324DF" w:rsidP="005324DF">
      <w:pPr>
        <w:spacing w:after="0" w:line="276" w:lineRule="auto"/>
        <w:ind w:firstLine="709"/>
        <w:rPr>
          <w:rStyle w:val="FontStyle14"/>
          <w:rFonts w:ascii="Calibri" w:hAnsi="Calibri" w:cs="Calibri"/>
          <w:sz w:val="24"/>
          <w:szCs w:val="24"/>
          <w:lang w:val="lt-LT"/>
        </w:rPr>
      </w:pPr>
      <w:r w:rsidRPr="00D220A7">
        <w:rPr>
          <w:rFonts w:ascii="Calibri" w:hAnsi="Calibri" w:cs="Calibri"/>
          <w:sz w:val="24"/>
          <w:szCs w:val="24"/>
          <w:lang w:val="lt-LT"/>
        </w:rPr>
        <w:t>Taip pat atkreiptinas dėmesys į keliamo aplinkos apsaugos</w:t>
      </w:r>
      <w:r w:rsidRPr="00D220A7">
        <w:rPr>
          <w:rFonts w:ascii="Calibri" w:eastAsia="Calibri" w:hAnsi="Calibri" w:cs="Calibri"/>
          <w:color w:val="000000" w:themeColor="text1"/>
          <w:sz w:val="24"/>
          <w:szCs w:val="24"/>
          <w:lang w:val="lt"/>
        </w:rPr>
        <w:t xml:space="preserve"> vadybos sistemos standartų </w:t>
      </w:r>
      <w:r w:rsidRPr="00D220A7">
        <w:rPr>
          <w:rFonts w:ascii="Calibri" w:hAnsi="Calibri" w:cs="Calibri"/>
          <w:sz w:val="24"/>
          <w:szCs w:val="24"/>
          <w:lang w:val="lt-LT"/>
        </w:rPr>
        <w:t>reikalavimo</w:t>
      </w:r>
      <w:r w:rsidRPr="00D220A7">
        <w:rPr>
          <w:rFonts w:ascii="Calibri" w:eastAsia="Calibri" w:hAnsi="Calibri" w:cs="Calibri"/>
          <w:color w:val="000000" w:themeColor="text1"/>
          <w:sz w:val="24"/>
          <w:szCs w:val="24"/>
          <w:lang w:val="lt"/>
        </w:rPr>
        <w:t xml:space="preserve"> sąlygą, kad „</w:t>
      </w:r>
      <w:r w:rsidRPr="00D220A7">
        <w:rPr>
          <w:rFonts w:ascii="Calibri" w:eastAsia="Calibri" w:hAnsi="Calibri" w:cs="Calibri"/>
          <w:color w:val="000000"/>
          <w:sz w:val="24"/>
          <w:szCs w:val="24"/>
          <w:lang w:val="lt"/>
        </w:rPr>
        <w:t xml:space="preserve">Jeigu pasiūlymą teikia ūkio subjektų grupė – reikalavimą turi atitikti </w:t>
      </w:r>
      <w:r w:rsidRPr="00D220A7">
        <w:rPr>
          <w:rFonts w:ascii="Calibri" w:eastAsia="Calibri" w:hAnsi="Calibri" w:cs="Calibri"/>
          <w:b/>
          <w:bCs/>
          <w:color w:val="000000"/>
          <w:sz w:val="24"/>
          <w:szCs w:val="24"/>
          <w:lang w:val="lt"/>
        </w:rPr>
        <w:t xml:space="preserve">visi </w:t>
      </w:r>
      <w:r w:rsidRPr="00D220A7">
        <w:rPr>
          <w:rFonts w:ascii="Calibri" w:eastAsia="Calibri" w:hAnsi="Calibri" w:cs="Calibri"/>
          <w:color w:val="000000"/>
          <w:sz w:val="24"/>
          <w:szCs w:val="24"/>
          <w:lang w:val="lt"/>
        </w:rPr>
        <w:t xml:space="preserve">ūkio subjektų grupės nariai </w:t>
      </w:r>
      <w:r w:rsidRPr="00D220A7">
        <w:rPr>
          <w:rFonts w:ascii="Calibri" w:eastAsia="Calibri" w:hAnsi="Calibri" w:cs="Calibri"/>
          <w:b/>
          <w:bCs/>
          <w:color w:val="000000"/>
          <w:sz w:val="24"/>
          <w:szCs w:val="24"/>
          <w:lang w:val="lt"/>
        </w:rPr>
        <w:t>kartu</w:t>
      </w:r>
      <w:r w:rsidRPr="00D220A7">
        <w:rPr>
          <w:rFonts w:ascii="Calibri" w:eastAsia="Calibri" w:hAnsi="Calibri" w:cs="Calibri"/>
          <w:color w:val="000000"/>
          <w:sz w:val="24"/>
          <w:szCs w:val="24"/>
          <w:lang w:val="lt"/>
        </w:rPr>
        <w:t xml:space="preserve">, atsižvelgiant į jų prisiimamus įsipareigojimus pirkimo sutarčiai vykdyti“. </w:t>
      </w:r>
      <w:r w:rsidRPr="00D220A7">
        <w:rPr>
          <w:rStyle w:val="FontStyle14"/>
          <w:rFonts w:ascii="Calibri" w:hAnsi="Calibri" w:cs="Calibri"/>
          <w:sz w:val="24"/>
          <w:szCs w:val="24"/>
          <w:lang w:val="lt-LT"/>
        </w:rPr>
        <w:t xml:space="preserve">Tarnyba rekomenduoja tikslinti šią sąlygą, kadangi </w:t>
      </w:r>
      <w:r w:rsidRPr="00D220A7">
        <w:rPr>
          <w:rStyle w:val="FontStyle14"/>
          <w:rFonts w:ascii="Calibri" w:hAnsi="Calibri" w:cs="Calibri"/>
          <w:b/>
          <w:bCs/>
          <w:sz w:val="24"/>
          <w:szCs w:val="24"/>
          <w:lang w:val="lt-LT"/>
        </w:rPr>
        <w:t>kiekvienas (ne bent vienas ir ne visi kartu) tiekėjų grupės narys</w:t>
      </w:r>
      <w:r w:rsidRPr="00D220A7">
        <w:rPr>
          <w:rStyle w:val="FontStyle14"/>
          <w:rFonts w:ascii="Calibri" w:hAnsi="Calibri" w:cs="Calibri"/>
          <w:sz w:val="24"/>
          <w:szCs w:val="24"/>
          <w:lang w:val="lt-LT"/>
        </w:rPr>
        <w:t xml:space="preserve"> privalo atitikti reikalavimą pagal jų prisiimamus įsipareigojimus pirkimo sutarčiai vykdyti. </w:t>
      </w:r>
    </w:p>
    <w:p w14:paraId="55916A21" w14:textId="77777777" w:rsidR="005324DF" w:rsidRPr="00D220A7" w:rsidRDefault="005324DF" w:rsidP="005324DF">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after="0" w:line="276" w:lineRule="auto"/>
        <w:ind w:left="0" w:firstLine="709"/>
        <w:rPr>
          <w:rFonts w:ascii="Calibri" w:hAnsi="Calibri" w:cs="Calibri"/>
          <w:b/>
          <w:bCs/>
          <w:sz w:val="24"/>
          <w:szCs w:val="24"/>
          <w:lang w:val="lt"/>
        </w:rPr>
      </w:pPr>
      <w:bookmarkStart w:id="2" w:name="_Ref93696121"/>
      <w:r w:rsidRPr="00D220A7">
        <w:rPr>
          <w:rFonts w:ascii="Calibri" w:hAnsi="Calibri" w:cs="Calibri"/>
          <w:b/>
          <w:bCs/>
          <w:sz w:val="24"/>
          <w:szCs w:val="24"/>
          <w:lang w:val="lt"/>
        </w:rPr>
        <w:t>Dėl ekonominio naudingumo</w:t>
      </w:r>
    </w:p>
    <w:p w14:paraId="46A1649B" w14:textId="77777777" w:rsidR="005324DF" w:rsidRPr="00D220A7" w:rsidRDefault="005324DF" w:rsidP="005324DF">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after="0" w:line="276" w:lineRule="auto"/>
        <w:ind w:firstLine="709"/>
        <w:rPr>
          <w:rFonts w:ascii="Calibri" w:hAnsi="Calibri" w:cs="Calibri"/>
          <w:sz w:val="24"/>
          <w:szCs w:val="24"/>
          <w:lang w:val="lt-LT"/>
        </w:rPr>
      </w:pPr>
      <w:r w:rsidRPr="00D220A7">
        <w:rPr>
          <w:rFonts w:ascii="Calibri" w:hAnsi="Calibri" w:cs="Calibri"/>
          <w:sz w:val="24"/>
          <w:szCs w:val="24"/>
          <w:lang w:val="lt"/>
        </w:rPr>
        <w:t xml:space="preserve">Sutarties projekto Bendrųjų sąlygų (Pirkimo sąlygų 10 priedas) (toliau – Sutarties projekto BS) 3.1.1 punkte nustatyta, kad Rangovas atsako už tai, kad visu Sutarties vykdymo laikotarpiu Rangovas būtų kompetentingas, patikimas ir pajėgus įvykdyti Sutarties reikalavimus, įskaitant Subjektų, kurių pajėgumais remiasi Rangovas, pajėgumus: &lt;...&gt; 3.1.1.3. </w:t>
      </w:r>
      <w:r w:rsidRPr="00D220A7">
        <w:rPr>
          <w:rFonts w:ascii="Calibri" w:hAnsi="Calibri" w:cs="Calibri"/>
          <w:b/>
          <w:bCs/>
          <w:sz w:val="24"/>
          <w:szCs w:val="24"/>
          <w:lang w:val="lt"/>
        </w:rPr>
        <w:t xml:space="preserve">laikytųsi </w:t>
      </w:r>
      <w:r w:rsidRPr="00D220A7">
        <w:rPr>
          <w:rFonts w:ascii="Calibri" w:hAnsi="Calibri" w:cs="Calibri"/>
          <w:sz w:val="24"/>
          <w:szCs w:val="24"/>
          <w:lang w:val="lt"/>
        </w:rPr>
        <w:t xml:space="preserve">Rangovo pasiūlyme nurodytų įsipareigojimų ir parametrų, įskaitant – </w:t>
      </w:r>
      <w:r w:rsidRPr="00D220A7">
        <w:rPr>
          <w:rFonts w:ascii="Calibri" w:hAnsi="Calibri" w:cs="Calibri"/>
          <w:b/>
          <w:bCs/>
          <w:sz w:val="24"/>
          <w:szCs w:val="24"/>
          <w:lang w:val="lt"/>
        </w:rPr>
        <w:t xml:space="preserve">ekonominio naudingumo kriterijų reikšmių ir parametrų“, </w:t>
      </w:r>
      <w:r w:rsidRPr="00D220A7">
        <w:rPr>
          <w:rFonts w:ascii="Calibri" w:hAnsi="Calibri" w:cs="Calibri"/>
          <w:sz w:val="24"/>
          <w:szCs w:val="24"/>
          <w:lang w:val="lt"/>
        </w:rPr>
        <w:t>3.1.5 punkte pažymėta, kad „</w:t>
      </w:r>
      <w:bookmarkStart w:id="3" w:name="_Ref89158521"/>
      <w:r w:rsidRPr="00D220A7">
        <w:rPr>
          <w:rFonts w:ascii="Calibri" w:hAnsi="Calibri" w:cs="Calibri"/>
          <w:sz w:val="24"/>
          <w:szCs w:val="24"/>
          <w:lang w:val="lt-LT"/>
        </w:rPr>
        <w:t xml:space="preserve">Jeigu paaiškėja, kad Rangovas &lt;...&gt;, </w:t>
      </w:r>
      <w:r w:rsidRPr="00D220A7">
        <w:rPr>
          <w:rFonts w:ascii="Calibri" w:hAnsi="Calibri" w:cs="Calibri"/>
          <w:b/>
          <w:bCs/>
          <w:sz w:val="24"/>
          <w:szCs w:val="24"/>
          <w:lang w:val="lt-LT"/>
        </w:rPr>
        <w:t xml:space="preserve">neatitinka </w:t>
      </w:r>
      <w:r w:rsidRPr="00D220A7">
        <w:rPr>
          <w:rFonts w:ascii="Calibri" w:hAnsi="Calibri" w:cs="Calibri"/>
          <w:b/>
          <w:bCs/>
          <w:sz w:val="24"/>
          <w:szCs w:val="24"/>
          <w:lang w:val="lt-LT"/>
        </w:rPr>
        <w:fldChar w:fldCharType="begin"/>
      </w:r>
      <w:r w:rsidRPr="00D220A7">
        <w:rPr>
          <w:rFonts w:ascii="Calibri" w:hAnsi="Calibri" w:cs="Calibri"/>
          <w:b/>
          <w:bCs/>
          <w:sz w:val="24"/>
          <w:szCs w:val="24"/>
          <w:lang w:val="lt-LT"/>
        </w:rPr>
        <w:instrText xml:space="preserve"> REF _Ref88645451 \r \h  \* MERGEFORMAT </w:instrText>
      </w:r>
      <w:r w:rsidRPr="00D220A7">
        <w:rPr>
          <w:rFonts w:ascii="Calibri" w:hAnsi="Calibri" w:cs="Calibri"/>
          <w:b/>
          <w:bCs/>
          <w:sz w:val="24"/>
          <w:szCs w:val="24"/>
          <w:lang w:val="lt-LT"/>
        </w:rPr>
      </w:r>
      <w:r w:rsidRPr="00D220A7">
        <w:rPr>
          <w:rFonts w:ascii="Calibri" w:hAnsi="Calibri" w:cs="Calibri"/>
          <w:b/>
          <w:bCs/>
          <w:sz w:val="24"/>
          <w:szCs w:val="24"/>
          <w:lang w:val="lt-LT"/>
        </w:rPr>
        <w:fldChar w:fldCharType="separate"/>
      </w:r>
      <w:r w:rsidRPr="00D220A7">
        <w:rPr>
          <w:rFonts w:ascii="Calibri" w:hAnsi="Calibri" w:cs="Calibri"/>
          <w:b/>
          <w:bCs/>
          <w:sz w:val="24"/>
          <w:szCs w:val="24"/>
          <w:lang w:val="lt-LT"/>
        </w:rPr>
        <w:t>3.1.1</w:t>
      </w:r>
      <w:r w:rsidRPr="00D220A7">
        <w:rPr>
          <w:rFonts w:ascii="Calibri" w:hAnsi="Calibri" w:cs="Calibri"/>
          <w:b/>
          <w:bCs/>
          <w:sz w:val="24"/>
          <w:szCs w:val="24"/>
          <w:lang w:val="lt-LT"/>
        </w:rPr>
        <w:fldChar w:fldCharType="end"/>
      </w:r>
      <w:r w:rsidRPr="00D220A7">
        <w:rPr>
          <w:rFonts w:ascii="Calibri" w:hAnsi="Calibri" w:cs="Calibri"/>
          <w:b/>
          <w:bCs/>
          <w:sz w:val="24"/>
          <w:szCs w:val="24"/>
          <w:lang w:val="lt-LT"/>
        </w:rPr>
        <w:t xml:space="preserve"> punkte nustatytų reikalavimų</w:t>
      </w:r>
      <w:r w:rsidRPr="00D220A7">
        <w:rPr>
          <w:rFonts w:ascii="Calibri" w:hAnsi="Calibri" w:cs="Calibri"/>
          <w:sz w:val="24"/>
          <w:szCs w:val="24"/>
          <w:lang w:val="lt-LT"/>
        </w:rPr>
        <w:t xml:space="preserve">, &lt;...&gt;, Rangovas privalo nedelsdamas </w:t>
      </w:r>
      <w:r w:rsidRPr="00D220A7">
        <w:rPr>
          <w:rFonts w:ascii="Calibri" w:hAnsi="Calibri" w:cs="Calibri"/>
          <w:b/>
          <w:bCs/>
          <w:sz w:val="24"/>
          <w:szCs w:val="24"/>
          <w:lang w:val="lt-LT"/>
        </w:rPr>
        <w:t>sustabdyti Sutarties dalies</w:t>
      </w:r>
      <w:r w:rsidRPr="00D220A7">
        <w:rPr>
          <w:rFonts w:ascii="Calibri" w:hAnsi="Calibri" w:cs="Calibri"/>
          <w:sz w:val="24"/>
          <w:szCs w:val="24"/>
          <w:lang w:val="lt-LT"/>
        </w:rPr>
        <w:t xml:space="preserve">, &lt;...&gt;, </w:t>
      </w:r>
      <w:r w:rsidRPr="00D220A7">
        <w:rPr>
          <w:rFonts w:ascii="Calibri" w:hAnsi="Calibri" w:cs="Calibri"/>
          <w:b/>
          <w:bCs/>
          <w:sz w:val="24"/>
          <w:szCs w:val="24"/>
          <w:lang w:val="lt-LT"/>
        </w:rPr>
        <w:t>vykdymą</w:t>
      </w:r>
      <w:r w:rsidRPr="00D220A7">
        <w:rPr>
          <w:rFonts w:ascii="Calibri" w:hAnsi="Calibri" w:cs="Calibri"/>
          <w:sz w:val="24"/>
          <w:szCs w:val="24"/>
          <w:lang w:val="lt-LT"/>
        </w:rPr>
        <w:t xml:space="preserve"> iki kol bus pašalinti tokie neatitikimai. </w:t>
      </w:r>
      <w:r w:rsidRPr="00D220A7">
        <w:rPr>
          <w:rFonts w:ascii="Calibri" w:hAnsi="Calibri" w:cs="Calibri"/>
          <w:b/>
          <w:bCs/>
          <w:sz w:val="24"/>
          <w:szCs w:val="24"/>
          <w:lang w:val="lt-LT"/>
        </w:rPr>
        <w:t>Rangovas privalo pašalinti tokius neatitikimus per protingą ne ilgesnį nei 30 dienų terminą</w:t>
      </w:r>
      <w:r w:rsidRPr="00D220A7">
        <w:rPr>
          <w:rFonts w:ascii="Calibri" w:hAnsi="Calibri" w:cs="Calibri"/>
          <w:sz w:val="24"/>
          <w:szCs w:val="24"/>
          <w:lang w:val="lt-LT"/>
        </w:rPr>
        <w:t xml:space="preserve">. Visais kitais nei </w:t>
      </w:r>
      <w:r w:rsidRPr="00D220A7">
        <w:rPr>
          <w:rFonts w:ascii="Calibri" w:hAnsi="Calibri" w:cs="Calibri"/>
          <w:sz w:val="24"/>
          <w:szCs w:val="24"/>
          <w:lang w:val="lt-LT"/>
        </w:rPr>
        <w:fldChar w:fldCharType="begin"/>
      </w:r>
      <w:r w:rsidRPr="00D220A7">
        <w:rPr>
          <w:rFonts w:ascii="Calibri" w:hAnsi="Calibri" w:cs="Calibri"/>
          <w:sz w:val="24"/>
          <w:szCs w:val="24"/>
          <w:lang w:val="lt-LT"/>
        </w:rPr>
        <w:instrText xml:space="preserve"> REF _Ref88603146 \r \h  \* MERGEFORMAT </w:instrText>
      </w:r>
      <w:r w:rsidRPr="00D220A7">
        <w:rPr>
          <w:rFonts w:ascii="Calibri" w:hAnsi="Calibri" w:cs="Calibri"/>
          <w:sz w:val="24"/>
          <w:szCs w:val="24"/>
          <w:lang w:val="lt-LT"/>
        </w:rPr>
      </w:r>
      <w:r w:rsidRPr="00D220A7">
        <w:rPr>
          <w:rFonts w:ascii="Calibri" w:hAnsi="Calibri" w:cs="Calibri"/>
          <w:sz w:val="24"/>
          <w:szCs w:val="24"/>
          <w:lang w:val="lt-LT"/>
        </w:rPr>
        <w:fldChar w:fldCharType="separate"/>
      </w:r>
      <w:r w:rsidRPr="00D220A7">
        <w:rPr>
          <w:rFonts w:ascii="Calibri" w:hAnsi="Calibri" w:cs="Calibri"/>
          <w:sz w:val="24"/>
          <w:szCs w:val="24"/>
          <w:lang w:val="lt-LT"/>
        </w:rPr>
        <w:t>3.1.7</w:t>
      </w:r>
      <w:r w:rsidRPr="00D220A7">
        <w:rPr>
          <w:rFonts w:ascii="Calibri" w:hAnsi="Calibri" w:cs="Calibri"/>
          <w:sz w:val="24"/>
          <w:szCs w:val="24"/>
          <w:lang w:val="lt-LT"/>
        </w:rPr>
        <w:fldChar w:fldCharType="end"/>
      </w:r>
      <w:r w:rsidRPr="00D220A7">
        <w:rPr>
          <w:rFonts w:ascii="Calibri" w:hAnsi="Calibri" w:cs="Calibri"/>
          <w:sz w:val="24"/>
          <w:szCs w:val="24"/>
          <w:lang w:val="lt-LT"/>
        </w:rPr>
        <w:t xml:space="preserve"> punkte numatytasis atvejais Rangovas, </w:t>
      </w:r>
      <w:r w:rsidRPr="00D220A7">
        <w:rPr>
          <w:rFonts w:ascii="Calibri" w:hAnsi="Calibri" w:cs="Calibri"/>
          <w:b/>
          <w:bCs/>
          <w:sz w:val="24"/>
          <w:szCs w:val="24"/>
          <w:lang w:val="lt-LT"/>
        </w:rPr>
        <w:t>nepašalinęs</w:t>
      </w:r>
      <w:r w:rsidRPr="00D220A7">
        <w:rPr>
          <w:rFonts w:ascii="Calibri" w:hAnsi="Calibri" w:cs="Calibri"/>
          <w:sz w:val="24"/>
          <w:szCs w:val="24"/>
          <w:lang w:val="lt-LT"/>
        </w:rPr>
        <w:t xml:space="preserve"> šiame punkte minimų neatitikimų per 30 dienų nuo jų paaiškėjimo, privalo sumokėti Užsakovui Specialiosiose sąlygose nurodytą </w:t>
      </w:r>
      <w:r w:rsidRPr="00D220A7">
        <w:rPr>
          <w:rFonts w:ascii="Calibri" w:hAnsi="Calibri" w:cs="Calibri"/>
          <w:b/>
          <w:bCs/>
          <w:sz w:val="24"/>
          <w:szCs w:val="24"/>
          <w:lang w:val="lt-LT"/>
        </w:rPr>
        <w:lastRenderedPageBreak/>
        <w:t>baudą</w:t>
      </w:r>
      <w:r w:rsidRPr="00D220A7">
        <w:rPr>
          <w:rStyle w:val="FootnoteReference"/>
          <w:rFonts w:ascii="Calibri" w:hAnsi="Calibri" w:cs="Calibri"/>
          <w:b/>
          <w:bCs/>
          <w:sz w:val="24"/>
          <w:szCs w:val="24"/>
          <w:lang w:val="lt-LT"/>
        </w:rPr>
        <w:footnoteReference w:id="3"/>
      </w:r>
      <w:r w:rsidRPr="00D220A7">
        <w:rPr>
          <w:rFonts w:ascii="Calibri" w:hAnsi="Calibri" w:cs="Calibri"/>
          <w:b/>
          <w:bCs/>
          <w:sz w:val="24"/>
          <w:szCs w:val="24"/>
          <w:lang w:val="lt-LT"/>
        </w:rPr>
        <w:t>.</w:t>
      </w:r>
      <w:r w:rsidRPr="00D220A7">
        <w:rPr>
          <w:rFonts w:ascii="Calibri" w:hAnsi="Calibri" w:cs="Calibri"/>
          <w:sz w:val="24"/>
          <w:szCs w:val="24"/>
          <w:lang w:val="lt-LT"/>
        </w:rPr>
        <w:t xml:space="preserve"> &lt;...&gt;“</w:t>
      </w:r>
      <w:bookmarkEnd w:id="3"/>
      <w:r w:rsidRPr="00D220A7">
        <w:rPr>
          <w:rFonts w:ascii="Calibri" w:hAnsi="Calibri" w:cs="Calibri"/>
          <w:sz w:val="24"/>
          <w:szCs w:val="24"/>
          <w:lang w:val="lt-LT"/>
        </w:rPr>
        <w:t>, 3.1.6 punkte nurodyta, kad „</w:t>
      </w:r>
      <w:bookmarkStart w:id="4" w:name="_Ref90573922"/>
      <w:r w:rsidRPr="00D220A7">
        <w:rPr>
          <w:rFonts w:ascii="Calibri" w:hAnsi="Calibri" w:cs="Calibri"/>
          <w:sz w:val="24"/>
          <w:szCs w:val="24"/>
          <w:lang w:val="lt-LT"/>
        </w:rPr>
        <w:t xml:space="preserve">Jeigu Rangovas </w:t>
      </w:r>
      <w:r w:rsidRPr="00D220A7">
        <w:rPr>
          <w:rFonts w:ascii="Calibri" w:hAnsi="Calibri" w:cs="Calibri"/>
          <w:b/>
          <w:bCs/>
          <w:sz w:val="24"/>
          <w:szCs w:val="24"/>
          <w:lang w:val="lt-LT"/>
        </w:rPr>
        <w:t xml:space="preserve">pažeidžia </w:t>
      </w:r>
      <w:r w:rsidRPr="00D220A7">
        <w:rPr>
          <w:rFonts w:ascii="Calibri" w:hAnsi="Calibri" w:cs="Calibri"/>
          <w:b/>
          <w:bCs/>
          <w:sz w:val="24"/>
          <w:szCs w:val="24"/>
        </w:rPr>
        <w:fldChar w:fldCharType="begin"/>
      </w:r>
      <w:r w:rsidRPr="00D220A7">
        <w:rPr>
          <w:rFonts w:ascii="Calibri" w:hAnsi="Calibri" w:cs="Calibri"/>
          <w:b/>
          <w:bCs/>
          <w:sz w:val="24"/>
          <w:szCs w:val="24"/>
          <w:lang w:val="lt-LT"/>
        </w:rPr>
        <w:instrText xml:space="preserve"> REF _Ref89158521 \r \h  \* MERGEFORMAT </w:instrText>
      </w:r>
      <w:r w:rsidRPr="00D220A7">
        <w:rPr>
          <w:rFonts w:ascii="Calibri" w:hAnsi="Calibri" w:cs="Calibri"/>
          <w:b/>
          <w:bCs/>
          <w:sz w:val="24"/>
          <w:szCs w:val="24"/>
        </w:rPr>
      </w:r>
      <w:r w:rsidRPr="00D220A7">
        <w:rPr>
          <w:rFonts w:ascii="Calibri" w:hAnsi="Calibri" w:cs="Calibri"/>
          <w:b/>
          <w:bCs/>
          <w:sz w:val="24"/>
          <w:szCs w:val="24"/>
        </w:rPr>
        <w:fldChar w:fldCharType="separate"/>
      </w:r>
      <w:r w:rsidRPr="00D220A7">
        <w:rPr>
          <w:rFonts w:ascii="Calibri" w:hAnsi="Calibri" w:cs="Calibri"/>
          <w:b/>
          <w:bCs/>
          <w:sz w:val="24"/>
          <w:szCs w:val="24"/>
          <w:lang w:val="lt-LT"/>
        </w:rPr>
        <w:t>3.1.5</w:t>
      </w:r>
      <w:r w:rsidRPr="00D220A7">
        <w:rPr>
          <w:rFonts w:ascii="Calibri" w:hAnsi="Calibri" w:cs="Calibri"/>
          <w:b/>
          <w:bCs/>
          <w:sz w:val="24"/>
          <w:szCs w:val="24"/>
        </w:rPr>
        <w:fldChar w:fldCharType="end"/>
      </w:r>
      <w:r w:rsidRPr="00D220A7">
        <w:rPr>
          <w:rFonts w:ascii="Calibri" w:hAnsi="Calibri" w:cs="Calibri"/>
          <w:b/>
          <w:bCs/>
          <w:sz w:val="24"/>
          <w:szCs w:val="24"/>
          <w:lang w:val="lt-LT"/>
        </w:rPr>
        <w:t xml:space="preserve"> punktą daugiau nei tris kartus</w:t>
      </w:r>
      <w:r w:rsidRPr="00D220A7">
        <w:rPr>
          <w:rFonts w:ascii="Calibri" w:hAnsi="Calibri" w:cs="Calibri"/>
          <w:sz w:val="24"/>
          <w:szCs w:val="24"/>
          <w:lang w:val="lt-LT"/>
        </w:rPr>
        <w:t xml:space="preserve"> ir jam už kiekvieną pažeidimą yra pritaikyta bauda, </w:t>
      </w:r>
      <w:r w:rsidRPr="00D220A7">
        <w:rPr>
          <w:rFonts w:ascii="Calibri" w:hAnsi="Calibri" w:cs="Calibri"/>
          <w:b/>
          <w:bCs/>
          <w:sz w:val="24"/>
          <w:szCs w:val="24"/>
          <w:lang w:val="lt-LT"/>
        </w:rPr>
        <w:t>tai laikoma esminiu Sutarties pažeidimu</w:t>
      </w:r>
      <w:r w:rsidRPr="00D220A7">
        <w:rPr>
          <w:rFonts w:ascii="Calibri" w:hAnsi="Calibri" w:cs="Calibri"/>
          <w:sz w:val="24"/>
          <w:szCs w:val="24"/>
          <w:lang w:val="lt-LT"/>
        </w:rPr>
        <w:t xml:space="preserve">. Tokiu atveju Užsakovas </w:t>
      </w:r>
      <w:r w:rsidRPr="00D220A7">
        <w:rPr>
          <w:rFonts w:ascii="Calibri" w:hAnsi="Calibri" w:cs="Calibri"/>
          <w:b/>
          <w:bCs/>
          <w:sz w:val="24"/>
          <w:szCs w:val="24"/>
          <w:lang w:val="lt-LT"/>
        </w:rPr>
        <w:t xml:space="preserve">įgyja teisę vienašališkai nutraukti Sutartį </w:t>
      </w:r>
      <w:r w:rsidRPr="00D220A7">
        <w:rPr>
          <w:rFonts w:ascii="Calibri" w:hAnsi="Calibri" w:cs="Calibri"/>
          <w:sz w:val="24"/>
          <w:szCs w:val="24"/>
          <w:lang w:val="lt-LT"/>
        </w:rPr>
        <w:t>25 straipsnyje „</w:t>
      </w:r>
      <w:r w:rsidRPr="00D220A7">
        <w:rPr>
          <w:rFonts w:ascii="Calibri" w:hAnsi="Calibri" w:cs="Calibri"/>
          <w:sz w:val="24"/>
          <w:szCs w:val="24"/>
        </w:rPr>
        <w:fldChar w:fldCharType="begin"/>
      </w:r>
      <w:r w:rsidRPr="00D220A7">
        <w:rPr>
          <w:rFonts w:ascii="Calibri" w:hAnsi="Calibri" w:cs="Calibri"/>
          <w:sz w:val="24"/>
          <w:szCs w:val="24"/>
          <w:lang w:val="lt-LT"/>
        </w:rPr>
        <w:instrText xml:space="preserve"> REF _Ref88655540 \h  \* MERGEFORMAT </w:instrText>
      </w:r>
      <w:r w:rsidRPr="00D220A7">
        <w:rPr>
          <w:rFonts w:ascii="Calibri" w:hAnsi="Calibri" w:cs="Calibri"/>
          <w:sz w:val="24"/>
          <w:szCs w:val="24"/>
        </w:rPr>
      </w:r>
      <w:r w:rsidRPr="00D220A7">
        <w:rPr>
          <w:rFonts w:ascii="Calibri" w:hAnsi="Calibri" w:cs="Calibri"/>
          <w:sz w:val="24"/>
          <w:szCs w:val="24"/>
        </w:rPr>
        <w:fldChar w:fldCharType="separate"/>
      </w:r>
      <w:r w:rsidRPr="00D220A7">
        <w:rPr>
          <w:rFonts w:ascii="Calibri" w:hAnsi="Calibri" w:cs="Calibri"/>
          <w:sz w:val="24"/>
          <w:szCs w:val="24"/>
          <w:lang w:val="lt-LT"/>
        </w:rPr>
        <w:t>Sutarties nutraukimas</w:t>
      </w:r>
      <w:r w:rsidRPr="00D220A7">
        <w:rPr>
          <w:rFonts w:ascii="Calibri" w:hAnsi="Calibri" w:cs="Calibri"/>
          <w:sz w:val="24"/>
          <w:szCs w:val="24"/>
        </w:rPr>
        <w:fldChar w:fldCharType="end"/>
      </w:r>
      <w:r w:rsidRPr="00D220A7">
        <w:rPr>
          <w:rFonts w:ascii="Calibri" w:hAnsi="Calibri" w:cs="Calibri"/>
          <w:sz w:val="24"/>
          <w:szCs w:val="24"/>
          <w:lang w:val="lt-LT"/>
        </w:rPr>
        <w:t xml:space="preserve">“ nustatyta tvarka, o Rangovas privalo sumokėti Užsakovui Specialiosiose sąlygose nurodyto dydžio </w:t>
      </w:r>
      <w:r w:rsidRPr="00D220A7">
        <w:rPr>
          <w:rFonts w:ascii="Calibri" w:hAnsi="Calibri" w:cs="Calibri"/>
          <w:b/>
          <w:bCs/>
          <w:sz w:val="24"/>
          <w:szCs w:val="24"/>
          <w:lang w:val="lt-LT"/>
        </w:rPr>
        <w:t>baudą</w:t>
      </w:r>
      <w:r w:rsidRPr="00D220A7">
        <w:rPr>
          <w:rStyle w:val="FootnoteReference"/>
          <w:rFonts w:ascii="Calibri" w:hAnsi="Calibri" w:cs="Calibri"/>
          <w:b/>
          <w:bCs/>
          <w:sz w:val="24"/>
          <w:szCs w:val="24"/>
          <w:lang w:val="it-IT"/>
        </w:rPr>
        <w:footnoteReference w:id="4"/>
      </w:r>
      <w:r w:rsidRPr="00D220A7">
        <w:rPr>
          <w:rFonts w:ascii="Calibri" w:hAnsi="Calibri" w:cs="Calibri"/>
          <w:sz w:val="24"/>
          <w:szCs w:val="24"/>
          <w:lang w:val="lt-LT"/>
        </w:rPr>
        <w:t xml:space="preserve">, &lt;...&gt;. Į baudos sumą, mokėtiną Sutarties nutraukimo atveju, įskaitoma bauda, Rangovo mokėtina pagal </w:t>
      </w:r>
      <w:r w:rsidRPr="00D220A7">
        <w:rPr>
          <w:rFonts w:ascii="Calibri" w:hAnsi="Calibri" w:cs="Calibri"/>
          <w:sz w:val="24"/>
          <w:szCs w:val="24"/>
        </w:rPr>
        <w:fldChar w:fldCharType="begin"/>
      </w:r>
      <w:r w:rsidRPr="00D220A7">
        <w:rPr>
          <w:rFonts w:ascii="Calibri" w:hAnsi="Calibri" w:cs="Calibri"/>
          <w:sz w:val="24"/>
          <w:szCs w:val="24"/>
          <w:lang w:val="lt-LT"/>
        </w:rPr>
        <w:instrText xml:space="preserve"> REF _Ref89158521 \r \h  \* MERGEFORMAT </w:instrText>
      </w:r>
      <w:r w:rsidRPr="00D220A7">
        <w:rPr>
          <w:rFonts w:ascii="Calibri" w:hAnsi="Calibri" w:cs="Calibri"/>
          <w:sz w:val="24"/>
          <w:szCs w:val="24"/>
        </w:rPr>
      </w:r>
      <w:r w:rsidRPr="00D220A7">
        <w:rPr>
          <w:rFonts w:ascii="Calibri" w:hAnsi="Calibri" w:cs="Calibri"/>
          <w:sz w:val="24"/>
          <w:szCs w:val="24"/>
        </w:rPr>
        <w:fldChar w:fldCharType="separate"/>
      </w:r>
      <w:r w:rsidRPr="00D220A7">
        <w:rPr>
          <w:rFonts w:ascii="Calibri" w:hAnsi="Calibri" w:cs="Calibri"/>
          <w:sz w:val="24"/>
          <w:szCs w:val="24"/>
          <w:lang w:val="lt-LT"/>
        </w:rPr>
        <w:t>3.1.5</w:t>
      </w:r>
      <w:r w:rsidRPr="00D220A7">
        <w:rPr>
          <w:rFonts w:ascii="Calibri" w:hAnsi="Calibri" w:cs="Calibri"/>
          <w:sz w:val="24"/>
          <w:szCs w:val="24"/>
        </w:rPr>
        <w:fldChar w:fldCharType="end"/>
      </w:r>
      <w:r w:rsidRPr="00D220A7">
        <w:rPr>
          <w:rFonts w:ascii="Calibri" w:hAnsi="Calibri" w:cs="Calibri"/>
          <w:sz w:val="24"/>
          <w:szCs w:val="24"/>
          <w:lang w:val="lt-LT"/>
        </w:rPr>
        <w:t xml:space="preserve"> punktą“.</w:t>
      </w:r>
      <w:bookmarkEnd w:id="4"/>
    </w:p>
    <w:p w14:paraId="389D6860" w14:textId="77777777" w:rsidR="005324DF" w:rsidRPr="00D220A7" w:rsidRDefault="005324DF" w:rsidP="005324DF">
      <w:pPr>
        <w:widowControl w:val="0"/>
        <w:numPr>
          <w:ilvl w:val="2"/>
          <w:numId w:val="0"/>
        </w:numPr>
        <w:pBdr>
          <w:top w:val="nil"/>
          <w:left w:val="nil"/>
          <w:bottom w:val="nil"/>
          <w:right w:val="nil"/>
          <w:between w:val="nil"/>
        </w:pBdr>
        <w:tabs>
          <w:tab w:val="left" w:pos="567"/>
          <w:tab w:val="left" w:pos="851"/>
          <w:tab w:val="left" w:pos="992"/>
          <w:tab w:val="left" w:pos="1134"/>
        </w:tabs>
        <w:spacing w:after="0" w:line="276" w:lineRule="auto"/>
        <w:ind w:firstLine="709"/>
        <w:rPr>
          <w:rFonts w:ascii="Calibri" w:hAnsi="Calibri" w:cs="Calibri"/>
          <w:sz w:val="24"/>
          <w:szCs w:val="24"/>
          <w:lang w:val="lt-LT"/>
        </w:rPr>
      </w:pPr>
      <w:r w:rsidRPr="00D220A7">
        <w:rPr>
          <w:rFonts w:ascii="Calibri" w:hAnsi="Calibri" w:cs="Calibri"/>
          <w:sz w:val="24"/>
          <w:szCs w:val="24"/>
          <w:lang w:val="lt-LT"/>
        </w:rPr>
        <w:t>Pažymėtina, jog Sutarties projekto BS 7.2.9</w:t>
      </w:r>
      <w:r w:rsidRPr="00D220A7">
        <w:rPr>
          <w:rStyle w:val="FootnoteReference"/>
          <w:rFonts w:ascii="Calibri" w:hAnsi="Calibri" w:cs="Calibri"/>
          <w:sz w:val="24"/>
          <w:szCs w:val="24"/>
          <w:lang w:val="lt-LT"/>
        </w:rPr>
        <w:footnoteReference w:id="5"/>
      </w:r>
      <w:r w:rsidRPr="00D220A7">
        <w:rPr>
          <w:rFonts w:ascii="Calibri" w:hAnsi="Calibri" w:cs="Calibri"/>
          <w:sz w:val="24"/>
          <w:szCs w:val="24"/>
          <w:lang w:val="lt-LT"/>
        </w:rPr>
        <w:t xml:space="preserve"> punkte taip pat nustatyta </w:t>
      </w:r>
      <w:r w:rsidRPr="00D220A7">
        <w:rPr>
          <w:rFonts w:ascii="Calibri" w:hAnsi="Calibri" w:cs="Calibri"/>
          <w:b/>
          <w:bCs/>
          <w:sz w:val="24"/>
          <w:szCs w:val="24"/>
          <w:lang w:val="lt-LT"/>
        </w:rPr>
        <w:t xml:space="preserve">bauda </w:t>
      </w:r>
      <w:r w:rsidRPr="00D220A7">
        <w:rPr>
          <w:rFonts w:ascii="Calibri" w:hAnsi="Calibri" w:cs="Calibri"/>
          <w:sz w:val="24"/>
          <w:szCs w:val="24"/>
          <w:lang w:val="lt-LT"/>
        </w:rPr>
        <w:t xml:space="preserve">rangovui, jeigu darbų priėmimo metu nustatoma, kad jis nepasiekia pasiūlyme nurodytų ekonominio naudingumo vertinimo kriterijų parametrų. Prašome nurodyti, kokia bauda ir koks jos dydis pagal šį Sutarties projekto BS punktą būtų taikoma? </w:t>
      </w:r>
    </w:p>
    <w:p w14:paraId="09B9EB18" w14:textId="77777777" w:rsidR="005324DF" w:rsidRPr="00D220A7" w:rsidRDefault="005324DF" w:rsidP="005324DF">
      <w:pPr>
        <w:widowControl w:val="0"/>
        <w:numPr>
          <w:ilvl w:val="2"/>
          <w:numId w:val="0"/>
        </w:numPr>
        <w:pBdr>
          <w:top w:val="nil"/>
          <w:left w:val="nil"/>
          <w:bottom w:val="nil"/>
          <w:right w:val="nil"/>
          <w:between w:val="nil"/>
        </w:pBdr>
        <w:tabs>
          <w:tab w:val="left" w:pos="567"/>
          <w:tab w:val="left" w:pos="851"/>
          <w:tab w:val="left" w:pos="992"/>
          <w:tab w:val="left" w:pos="1134"/>
        </w:tabs>
        <w:spacing w:after="0" w:line="276" w:lineRule="auto"/>
        <w:ind w:firstLine="709"/>
        <w:rPr>
          <w:rFonts w:ascii="Calibri" w:hAnsi="Calibri" w:cs="Calibri"/>
          <w:sz w:val="24"/>
          <w:szCs w:val="24"/>
          <w:lang w:val="lt-LT"/>
        </w:rPr>
      </w:pPr>
      <w:r w:rsidRPr="00D220A7">
        <w:rPr>
          <w:rFonts w:ascii="Calibri" w:hAnsi="Calibri" w:cs="Calibri"/>
          <w:sz w:val="24"/>
          <w:szCs w:val="24"/>
          <w:lang w:val="lt-LT"/>
        </w:rPr>
        <w:t>Be to, Sutarties projekto BS 25.2.1 punkte pažymėta, kad „</w:t>
      </w:r>
      <w:r w:rsidRPr="00D220A7">
        <w:rPr>
          <w:rFonts w:ascii="Calibri" w:hAnsi="Calibri" w:cs="Calibri"/>
          <w:b/>
          <w:bCs/>
          <w:sz w:val="24"/>
          <w:szCs w:val="24"/>
          <w:lang w:val="lt-LT"/>
        </w:rPr>
        <w:t>Užsakovas turi teisę vienašališkai ne teismo tvarka nutraukti Sutartį</w:t>
      </w:r>
      <w:r w:rsidRPr="00D220A7">
        <w:rPr>
          <w:rFonts w:ascii="Calibri" w:hAnsi="Calibri" w:cs="Calibri"/>
          <w:sz w:val="24"/>
          <w:szCs w:val="24"/>
          <w:lang w:val="lt-LT"/>
        </w:rPr>
        <w:t xml:space="preserve">, jeigu Rangovas (bet kuris Rangovo jungtinės veiklos partneris) padaro esminį Sutarties pažeidimą, tai yra: &lt;...&gt; 25.2.1.4. </w:t>
      </w:r>
      <w:r w:rsidRPr="00D220A7">
        <w:rPr>
          <w:rFonts w:ascii="Calibri" w:hAnsi="Calibri" w:cs="Calibri"/>
          <w:b/>
          <w:bCs/>
          <w:sz w:val="24"/>
          <w:szCs w:val="24"/>
          <w:lang w:val="lt-LT"/>
        </w:rPr>
        <w:t>nepasiekia minimalių ekonominio naudingumo kriterijų reikšmių ir parametrų</w:t>
      </w:r>
      <w:r w:rsidRPr="00D220A7">
        <w:rPr>
          <w:rFonts w:ascii="Calibri" w:hAnsi="Calibri" w:cs="Calibri"/>
          <w:sz w:val="24"/>
          <w:szCs w:val="24"/>
          <w:lang w:val="lt-LT"/>
        </w:rPr>
        <w:t xml:space="preserve"> ir, gavęs Užsakovo pretenziją, neištaiso pažeidimų“. Tarnyba atkreipia dėmesį į tai, jog Sutarties projekto BS 3.1.6 punkte nurodoma, jog esminis sutarties pažeidimas bus tuo atveju, jei rangovas neatitiks ekonominio naudingumo kriterijų reikšmių ir parametrų daugiau nei tris kartus.</w:t>
      </w:r>
    </w:p>
    <w:p w14:paraId="3C7C9E62" w14:textId="77777777" w:rsidR="005324DF" w:rsidRPr="00D220A7" w:rsidRDefault="005324DF" w:rsidP="005324DF">
      <w:pPr>
        <w:widowControl w:val="0"/>
        <w:numPr>
          <w:ilvl w:val="2"/>
          <w:numId w:val="0"/>
        </w:numPr>
        <w:pBdr>
          <w:top w:val="nil"/>
          <w:left w:val="nil"/>
          <w:bottom w:val="nil"/>
          <w:right w:val="nil"/>
          <w:between w:val="nil"/>
        </w:pBdr>
        <w:tabs>
          <w:tab w:val="left" w:pos="567"/>
          <w:tab w:val="left" w:pos="851"/>
          <w:tab w:val="left" w:pos="992"/>
          <w:tab w:val="left" w:pos="1134"/>
        </w:tabs>
        <w:spacing w:after="0" w:line="276" w:lineRule="auto"/>
        <w:ind w:firstLine="709"/>
        <w:rPr>
          <w:rFonts w:ascii="Calibri" w:hAnsi="Calibri" w:cs="Calibri"/>
          <w:sz w:val="24"/>
          <w:szCs w:val="24"/>
          <w:lang w:val="lt-LT"/>
        </w:rPr>
      </w:pPr>
      <w:r w:rsidRPr="00D220A7">
        <w:rPr>
          <w:rFonts w:ascii="Calibri" w:hAnsi="Calibri" w:cs="Calibri"/>
          <w:sz w:val="24"/>
          <w:szCs w:val="24"/>
          <w:lang w:val="lt-LT"/>
        </w:rPr>
        <w:t>Atsižvelgiant į nurodytą, Tarnyba rekomenduoja Sutarties projekte numatyti ne tik aiškų ir tikslų kontrolės mechanizmą, t. y. nustatyti, kaip Perkančioji organizacija kontroliuos tiekėjo pareigą sutarties vykdymo metu laikytis ekonominio naudingumo kriterijų, bet ir koks bus sankcijų mechanizmas, jeigu tiekėjas šios pareigos nevykdys arba ją vykdys netinkamai.</w:t>
      </w:r>
    </w:p>
    <w:p w14:paraId="13D4E4F4" w14:textId="77777777" w:rsidR="005324DF" w:rsidRPr="00D220A7" w:rsidRDefault="005324DF" w:rsidP="005324DF">
      <w:pPr>
        <w:spacing w:after="0" w:line="276" w:lineRule="auto"/>
        <w:ind w:firstLine="720"/>
        <w:rPr>
          <w:rFonts w:ascii="Calibri" w:hAnsi="Calibri" w:cs="Calibri"/>
          <w:sz w:val="24"/>
          <w:szCs w:val="24"/>
          <w:lang w:val="lt-LT"/>
        </w:rPr>
      </w:pPr>
      <w:r w:rsidRPr="00D220A7">
        <w:rPr>
          <w:rFonts w:ascii="Calibri" w:hAnsi="Calibri" w:cs="Calibri"/>
          <w:sz w:val="24"/>
          <w:szCs w:val="24"/>
          <w:lang w:val="lt-LT"/>
        </w:rPr>
        <w:t>Atsižvelgiant į nurodytą, rekomenduotina tikslinti Sutarties projektą.</w:t>
      </w:r>
    </w:p>
    <w:p w14:paraId="696025D3" w14:textId="77777777" w:rsidR="005324DF" w:rsidRPr="00D220A7" w:rsidRDefault="005324DF" w:rsidP="005324DF">
      <w:pPr>
        <w:pStyle w:val="ListParagraph"/>
        <w:widowControl w:val="0"/>
        <w:numPr>
          <w:ilvl w:val="0"/>
          <w:numId w:val="1"/>
        </w:numPr>
        <w:pBdr>
          <w:top w:val="nil"/>
          <w:left w:val="nil"/>
          <w:bottom w:val="nil"/>
          <w:right w:val="nil"/>
          <w:between w:val="nil"/>
        </w:pBdr>
        <w:tabs>
          <w:tab w:val="left" w:pos="567"/>
          <w:tab w:val="left" w:pos="851"/>
          <w:tab w:val="left" w:pos="992"/>
          <w:tab w:val="left" w:pos="1134"/>
        </w:tabs>
        <w:spacing w:after="0" w:line="276" w:lineRule="auto"/>
        <w:ind w:left="0" w:firstLine="709"/>
        <w:rPr>
          <w:rFonts w:ascii="Calibri" w:hAnsi="Calibri" w:cs="Calibri"/>
          <w:b/>
          <w:bCs/>
          <w:i/>
          <w:iCs/>
          <w:sz w:val="24"/>
          <w:szCs w:val="24"/>
          <w:lang w:val="lt-LT"/>
        </w:rPr>
      </w:pPr>
      <w:r w:rsidRPr="00D220A7">
        <w:rPr>
          <w:rFonts w:ascii="Calibri" w:hAnsi="Calibri" w:cs="Calibri"/>
          <w:b/>
          <w:bCs/>
          <w:sz w:val="24"/>
          <w:szCs w:val="24"/>
          <w:lang w:val="lt-LT"/>
        </w:rPr>
        <w:t>Dėl kitų Sutarties projekto nuostatų</w:t>
      </w:r>
    </w:p>
    <w:p w14:paraId="289810E8" w14:textId="77777777" w:rsidR="005324DF" w:rsidRPr="00D220A7" w:rsidRDefault="005324DF" w:rsidP="005324DF">
      <w:pPr>
        <w:pStyle w:val="paragraph"/>
        <w:numPr>
          <w:ilvl w:val="1"/>
          <w:numId w:val="1"/>
        </w:numPr>
        <w:spacing w:before="0" w:beforeAutospacing="0" w:after="0" w:afterAutospacing="0" w:line="276" w:lineRule="auto"/>
        <w:ind w:left="0" w:firstLine="720"/>
        <w:textAlignment w:val="baseline"/>
        <w:rPr>
          <w:rFonts w:ascii="Calibri" w:hAnsi="Calibri" w:cs="Calibri"/>
          <w:lang w:val="lt-LT" w:eastAsia="lt-LT"/>
        </w:rPr>
      </w:pPr>
      <w:r w:rsidRPr="00D220A7">
        <w:rPr>
          <w:rFonts w:ascii="Calibri" w:hAnsi="Calibri" w:cs="Calibri"/>
          <w:lang w:val="lt-LT" w:eastAsia="lt-LT"/>
        </w:rPr>
        <w:t>Įvertinus Sutarties projekto BS ir Sutarties projekto SS, Tarnyba daro išvadą, kad Sutarties projekto sąlygos parengtos vadovaujantis Tarnybos internetiniame puslapyje paskelbta Statybos rangos sutarties 2022 m. vasario 4 d. redakcija. Atkreiptinas dėmesys, kad nurodytas dokumentas yra rekomendacinio pobūdžio ir šiuo metu yra peržiūrimas ir tikslinamas, todėl Tarnyba rekomenduoja pakartotinai įsivertinti, ar tikrai, šiuo atveju, visos sutarties sąlygos yra tinkamos ir aktualios.</w:t>
      </w:r>
    </w:p>
    <w:p w14:paraId="6CCD546B" w14:textId="77777777" w:rsidR="005324DF" w:rsidRPr="00D220A7" w:rsidRDefault="005324DF" w:rsidP="005324DF">
      <w:pPr>
        <w:pStyle w:val="paragraph"/>
        <w:spacing w:before="0" w:beforeAutospacing="0" w:after="0" w:afterAutospacing="0" w:line="276" w:lineRule="auto"/>
        <w:ind w:firstLine="720"/>
        <w:textAlignment w:val="baseline"/>
        <w:rPr>
          <w:rFonts w:ascii="Calibri" w:hAnsi="Calibri" w:cs="Calibri"/>
          <w:lang w:val="lt-LT"/>
        </w:rPr>
      </w:pPr>
      <w:r w:rsidRPr="00D220A7">
        <w:rPr>
          <w:rFonts w:ascii="Calibri" w:hAnsi="Calibri" w:cs="Calibri"/>
          <w:lang w:val="lt-LT" w:eastAsia="lt-LT"/>
        </w:rPr>
        <w:t>Taip pat atkreiptinas dėmesys į Sutarties projekto BS 5.2.3 punktą, kuriame nustatyta, kad „</w:t>
      </w:r>
      <w:bookmarkStart w:id="5" w:name="_Ref90573952"/>
      <w:bookmarkStart w:id="6" w:name="_Ref93338343"/>
      <w:r w:rsidRPr="00D220A7">
        <w:rPr>
          <w:rFonts w:ascii="Calibri" w:hAnsi="Calibri" w:cs="Calibri"/>
          <w:lang w:val="lt-LT"/>
        </w:rPr>
        <w:t xml:space="preserve">Rangovas privalo parengti ir su Užsakovu suderinti Rangovo dokumentą, kuris yra reikalingas Darbų atlikimui, iki Darbų, kurie turi būti atliekami vadovaujantis tuo Rangovo </w:t>
      </w:r>
      <w:r w:rsidRPr="00D220A7">
        <w:rPr>
          <w:rFonts w:ascii="Calibri" w:hAnsi="Calibri" w:cs="Calibri"/>
          <w:lang w:val="lt-LT"/>
        </w:rPr>
        <w:lastRenderedPageBreak/>
        <w:t xml:space="preserve">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w:t>
      </w:r>
      <w:r w:rsidRPr="00D220A7">
        <w:rPr>
          <w:rFonts w:ascii="Calibri" w:hAnsi="Calibri" w:cs="Calibri"/>
          <w:b/>
          <w:bCs/>
          <w:lang w:val="lt-LT"/>
        </w:rPr>
        <w:t>baudą</w:t>
      </w:r>
      <w:r w:rsidRPr="00D220A7">
        <w:rPr>
          <w:rFonts w:ascii="Calibri" w:hAnsi="Calibri" w:cs="Calibri"/>
          <w:lang w:val="lt-LT"/>
        </w:rPr>
        <w:t xml:space="preserve">. Jeigu Rangovas pažeidžia šį punktą daugiau nei du kartus ir jam už kiekvieną pažeidimą yra pritaikyta bauda, tai laikoma </w:t>
      </w:r>
      <w:r w:rsidRPr="00D220A7">
        <w:rPr>
          <w:rFonts w:ascii="Calibri" w:hAnsi="Calibri" w:cs="Calibri"/>
          <w:b/>
          <w:bCs/>
          <w:lang w:val="lt-LT"/>
        </w:rPr>
        <w:t>esminiu Sutarties pažeidimu</w:t>
      </w:r>
      <w:r w:rsidRPr="00D220A7">
        <w:rPr>
          <w:rFonts w:ascii="Calibri" w:hAnsi="Calibri" w:cs="Calibri"/>
          <w:lang w:val="lt-LT"/>
        </w:rPr>
        <w:t>, dėl kurio Užsakovas įgyja teisę vienašališkai nutraukti Sutartį</w:t>
      </w:r>
      <w:r w:rsidRPr="00D220A7">
        <w:rPr>
          <w:rFonts w:ascii="Calibri" w:hAnsi="Calibri" w:cs="Calibri"/>
          <w:b/>
          <w:bCs/>
          <w:lang w:val="lt-LT"/>
        </w:rPr>
        <w:t xml:space="preserve"> 25 straipsnyje „</w:t>
      </w:r>
      <w:r w:rsidRPr="00D220A7">
        <w:rPr>
          <w:rFonts w:ascii="Calibri" w:hAnsi="Calibri" w:cs="Calibri"/>
          <w:b/>
          <w:bCs/>
          <w:lang w:val="lt-LT"/>
        </w:rPr>
        <w:fldChar w:fldCharType="begin"/>
      </w:r>
      <w:r w:rsidRPr="00D220A7">
        <w:rPr>
          <w:rFonts w:ascii="Calibri" w:hAnsi="Calibri" w:cs="Calibri"/>
          <w:b/>
          <w:bCs/>
          <w:lang w:val="lt-LT"/>
        </w:rPr>
        <w:instrText xml:space="preserve"> REF _Ref88655540 \h  \* MERGEFORMAT </w:instrText>
      </w:r>
      <w:r w:rsidRPr="00D220A7">
        <w:rPr>
          <w:rFonts w:ascii="Calibri" w:hAnsi="Calibri" w:cs="Calibri"/>
          <w:b/>
          <w:bCs/>
          <w:lang w:val="lt-LT"/>
        </w:rPr>
      </w:r>
      <w:r w:rsidRPr="00D220A7">
        <w:rPr>
          <w:rFonts w:ascii="Calibri" w:hAnsi="Calibri" w:cs="Calibri"/>
          <w:b/>
          <w:bCs/>
          <w:lang w:val="lt-LT"/>
        </w:rPr>
        <w:fldChar w:fldCharType="separate"/>
      </w:r>
      <w:r w:rsidRPr="00D220A7">
        <w:rPr>
          <w:rFonts w:ascii="Calibri" w:hAnsi="Calibri" w:cs="Calibri"/>
          <w:b/>
          <w:bCs/>
          <w:lang w:val="lt-LT"/>
        </w:rPr>
        <w:t>Sutarties nutraukimas</w:t>
      </w:r>
      <w:r w:rsidRPr="00D220A7">
        <w:rPr>
          <w:rFonts w:ascii="Calibri" w:hAnsi="Calibri" w:cs="Calibri"/>
          <w:b/>
          <w:bCs/>
          <w:lang w:val="lt-LT"/>
        </w:rPr>
        <w:fldChar w:fldCharType="end"/>
      </w:r>
      <w:r w:rsidRPr="00D220A7">
        <w:rPr>
          <w:rFonts w:ascii="Calibri" w:hAnsi="Calibri" w:cs="Calibri"/>
          <w:b/>
          <w:bCs/>
          <w:lang w:val="lt-LT"/>
        </w:rPr>
        <w:t>“ nustatyta tvarka</w:t>
      </w:r>
      <w:r w:rsidRPr="00D220A7">
        <w:rPr>
          <w:rFonts w:ascii="Calibri" w:hAnsi="Calibri" w:cs="Calibri"/>
          <w:lang w:val="lt-LT"/>
        </w:rPr>
        <w:t>“.</w:t>
      </w:r>
      <w:bookmarkEnd w:id="5"/>
      <w:bookmarkEnd w:id="6"/>
      <w:r w:rsidRPr="00D220A7">
        <w:rPr>
          <w:rFonts w:ascii="Calibri" w:hAnsi="Calibri" w:cs="Calibri"/>
          <w:lang w:val="lt-LT"/>
        </w:rPr>
        <w:t xml:space="preserve"> Tačiau įvertinus Sutarties projekto SS, tokia bauda nenustatyta.</w:t>
      </w:r>
    </w:p>
    <w:p w14:paraId="1C2C794B" w14:textId="77777777" w:rsidR="005324DF" w:rsidRPr="00D220A7" w:rsidRDefault="005324DF" w:rsidP="005324DF">
      <w:pPr>
        <w:pStyle w:val="paragraph"/>
        <w:spacing w:before="0" w:beforeAutospacing="0" w:after="0" w:afterAutospacing="0" w:line="276" w:lineRule="auto"/>
        <w:ind w:firstLine="720"/>
        <w:textAlignment w:val="baseline"/>
        <w:rPr>
          <w:rFonts w:ascii="Calibri" w:hAnsi="Calibri" w:cs="Calibri"/>
          <w:lang w:val="lt-LT" w:eastAsia="lt-LT"/>
        </w:rPr>
      </w:pPr>
      <w:r w:rsidRPr="00D220A7">
        <w:rPr>
          <w:rFonts w:ascii="Calibri" w:hAnsi="Calibri" w:cs="Calibri"/>
          <w:lang w:val="lt-LT" w:eastAsia="lt-LT"/>
        </w:rPr>
        <w:t>Tarnyba rekomenduoja peržiūrėti ir jei reikia tikslinti Sutarties projekto BD, nes baudų/netesybų, kurių dydis nenustatytas Sutarties projekto SS, yra ne viena, pavyzdžiui, 6.1.13, 10.3.1 ir pan.).</w:t>
      </w:r>
    </w:p>
    <w:p w14:paraId="713605CA" w14:textId="77777777" w:rsidR="005324DF" w:rsidRPr="00D220A7" w:rsidRDefault="005324DF" w:rsidP="005324DF">
      <w:pPr>
        <w:pStyle w:val="paragraph"/>
        <w:widowControl w:val="0"/>
        <w:numPr>
          <w:ilvl w:val="1"/>
          <w:numId w:val="1"/>
        </w:numPr>
        <w:tabs>
          <w:tab w:val="left" w:pos="567"/>
          <w:tab w:val="left" w:pos="709"/>
          <w:tab w:val="left" w:pos="851"/>
          <w:tab w:val="left" w:pos="992"/>
          <w:tab w:val="left" w:pos="1418"/>
        </w:tabs>
        <w:spacing w:before="0" w:beforeAutospacing="0" w:after="0" w:afterAutospacing="0" w:line="276" w:lineRule="auto"/>
        <w:ind w:left="0" w:firstLine="709"/>
        <w:textAlignment w:val="baseline"/>
        <w:rPr>
          <w:rFonts w:ascii="Calibri" w:hAnsi="Calibri" w:cs="Calibri"/>
          <w:lang w:val="lt-LT"/>
        </w:rPr>
      </w:pPr>
      <w:r w:rsidRPr="00D220A7">
        <w:rPr>
          <w:rFonts w:ascii="Calibri" w:hAnsi="Calibri" w:cs="Calibri"/>
          <w:lang w:val="lt-LT" w:eastAsia="lt-LT"/>
        </w:rPr>
        <w:t>Sutarties projekto BS 6.3.7 punkte nustatyta, kad „</w:t>
      </w:r>
      <w:r w:rsidRPr="00D220A7">
        <w:rPr>
          <w:rFonts w:ascii="Calibri" w:hAnsi="Calibri" w:cs="Calibri"/>
          <w:lang w:val="lt-LT"/>
        </w:rPr>
        <w:t xml:space="preserve">Įstatymuose, Užsakovo užduotyje arba </w:t>
      </w:r>
      <w:r w:rsidRPr="00D220A7">
        <w:rPr>
          <w:rFonts w:ascii="Calibri" w:hAnsi="Calibri" w:cs="Calibri"/>
          <w:b/>
          <w:bCs/>
          <w:lang w:val="lt-LT"/>
        </w:rPr>
        <w:t>Techniniame projekte</w:t>
      </w:r>
      <w:r w:rsidRPr="00D220A7">
        <w:rPr>
          <w:rFonts w:ascii="Calibri" w:hAnsi="Calibri" w:cs="Calibri"/>
          <w:lang w:val="lt-LT"/>
        </w:rPr>
        <w:t xml:space="preserve"> numatytais atvejais Rangovas, &lt;...&gt;, privalo parengti statybos darbų technologijos projektą ir pateikti jį peržiūrėti bei patvirtinti Techniniam prižiūrėtojui &lt;...&gt;“. Atsižvelgiant į tai, kad šiuo atveju </w:t>
      </w:r>
      <w:r w:rsidRPr="00D220A7">
        <w:rPr>
          <w:rFonts w:ascii="Calibri" w:hAnsi="Calibri" w:cs="Calibri"/>
          <w:b/>
          <w:bCs/>
          <w:lang w:val="lt-LT"/>
        </w:rPr>
        <w:t>Techninis darbo projektas</w:t>
      </w:r>
      <w:r w:rsidRPr="00D220A7">
        <w:rPr>
          <w:rFonts w:ascii="Calibri" w:hAnsi="Calibri" w:cs="Calibri"/>
          <w:lang w:val="lt-LT"/>
        </w:rPr>
        <w:t xml:space="preserve"> Nr. MRU-2025/01-TDP „Administracinio pastato (</w:t>
      </w:r>
      <w:proofErr w:type="spellStart"/>
      <w:r w:rsidRPr="00D220A7">
        <w:rPr>
          <w:rFonts w:ascii="Calibri" w:hAnsi="Calibri" w:cs="Calibri"/>
          <w:lang w:val="lt-LT"/>
        </w:rPr>
        <w:t>unik</w:t>
      </w:r>
      <w:proofErr w:type="spellEnd"/>
      <w:r w:rsidRPr="00D220A7">
        <w:rPr>
          <w:rFonts w:ascii="Calibri" w:hAnsi="Calibri" w:cs="Calibri"/>
          <w:lang w:val="lt-LT"/>
        </w:rPr>
        <w:t>. Nr. 1897-4006- 0019) Vytauto g. 9, Marijampolėje kapitalinio remonto projektas” yra parengtas, Tarnyba rekomenduoja peržiūrėti Sutarties projekto BS ir jas patikslinti.</w:t>
      </w:r>
    </w:p>
    <w:p w14:paraId="40890487" w14:textId="77777777" w:rsidR="005324DF" w:rsidRPr="00D220A7" w:rsidRDefault="005324DF" w:rsidP="005324DF">
      <w:pPr>
        <w:pStyle w:val="paragraph"/>
        <w:numPr>
          <w:ilvl w:val="1"/>
          <w:numId w:val="1"/>
        </w:numPr>
        <w:spacing w:before="0" w:beforeAutospacing="0" w:after="0" w:afterAutospacing="0" w:line="276" w:lineRule="auto"/>
        <w:ind w:left="0" w:firstLine="709"/>
        <w:textAlignment w:val="baseline"/>
        <w:rPr>
          <w:rFonts w:ascii="Calibri" w:hAnsi="Calibri" w:cs="Calibri"/>
          <w:lang w:val="lt-LT" w:eastAsia="lt-LT"/>
        </w:rPr>
      </w:pPr>
      <w:r w:rsidRPr="00D220A7">
        <w:rPr>
          <w:rFonts w:ascii="Calibri" w:hAnsi="Calibri" w:cs="Calibri"/>
          <w:lang w:val="lt-LT" w:eastAsia="lt-LT"/>
        </w:rPr>
        <w:t>Tarnyba rekomenduoja patikslinti netikslias Sutarties projekto BS, nes kai kur yra  pateiktos neteisingos nuorodos į Sutarties projekto BS punktus/ skyrius, pavyzdžiui, Sutarties projekto BS 9.2.8 punkte pateikta neteisinga nuoroda į 10.2.10 punktą, kurio nėra (9.4, 15.1.6, 15.3.1.2, 24.9, 25.4.4 punktuose ir pan.).</w:t>
      </w:r>
    </w:p>
    <w:bookmarkEnd w:id="2"/>
    <w:p w14:paraId="2ECA16BD" w14:textId="77777777" w:rsidR="005324DF" w:rsidRPr="00D220A7" w:rsidRDefault="005324DF" w:rsidP="005324DF">
      <w:pPr>
        <w:spacing w:after="0" w:line="276" w:lineRule="auto"/>
        <w:ind w:firstLine="709"/>
        <w:rPr>
          <w:rFonts w:ascii="Calibri" w:hAnsi="Calibri" w:cs="Calibri"/>
          <w:sz w:val="24"/>
          <w:szCs w:val="24"/>
          <w:lang w:val="lt-LT"/>
        </w:rPr>
      </w:pPr>
      <w:r w:rsidRPr="00D220A7">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D220A7">
        <w:rPr>
          <w:rFonts w:ascii="Calibri" w:eastAsia="Calibri" w:hAnsi="Calibri" w:cs="Calibri"/>
          <w:sz w:val="24"/>
          <w:szCs w:val="24"/>
          <w:vertAlign w:val="superscript"/>
          <w:lang w:val="lt-LT"/>
        </w:rPr>
        <w:footnoteReference w:id="6"/>
      </w:r>
      <w:r w:rsidRPr="00D220A7">
        <w:rPr>
          <w:rFonts w:ascii="Calibri" w:eastAsia="Calibri" w:hAnsi="Calibri" w:cs="Calibri"/>
          <w:sz w:val="24"/>
          <w:szCs w:val="24"/>
          <w:lang w:val="lt-LT"/>
        </w:rPr>
        <w:t xml:space="preserve"> ir 4</w:t>
      </w:r>
      <w:r w:rsidRPr="00D220A7">
        <w:rPr>
          <w:rFonts w:ascii="Calibri" w:eastAsia="Calibri" w:hAnsi="Calibri" w:cs="Calibri"/>
          <w:sz w:val="24"/>
          <w:szCs w:val="24"/>
          <w:vertAlign w:val="superscript"/>
          <w:lang w:val="lt-LT"/>
        </w:rPr>
        <w:footnoteReference w:id="7"/>
      </w:r>
      <w:r w:rsidRPr="00D220A7">
        <w:rPr>
          <w:rFonts w:ascii="Calibri" w:eastAsia="Calibri" w:hAnsi="Calibri" w:cs="Calibri"/>
          <w:sz w:val="24"/>
          <w:szCs w:val="24"/>
          <w:lang w:val="lt-LT"/>
        </w:rPr>
        <w:t xml:space="preserve"> dalių nuostatomis.</w:t>
      </w:r>
    </w:p>
    <w:p w14:paraId="2D7BB522" w14:textId="77777777" w:rsidR="00A0134C" w:rsidRPr="005324DF" w:rsidRDefault="00A0134C">
      <w:pPr>
        <w:rPr>
          <w:lang w:val="lt-LT"/>
        </w:rPr>
      </w:pPr>
    </w:p>
    <w:sectPr w:rsidR="00A0134C" w:rsidRPr="005324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3269" w14:textId="77777777" w:rsidR="005324DF" w:rsidRDefault="005324DF" w:rsidP="005324DF">
      <w:pPr>
        <w:spacing w:after="0" w:line="240" w:lineRule="auto"/>
      </w:pPr>
      <w:r>
        <w:separator/>
      </w:r>
    </w:p>
  </w:endnote>
  <w:endnote w:type="continuationSeparator" w:id="0">
    <w:p w14:paraId="45222DA0" w14:textId="77777777" w:rsidR="005324DF" w:rsidRDefault="005324DF" w:rsidP="0053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0CF95" w14:textId="77777777" w:rsidR="005324DF" w:rsidRDefault="005324DF" w:rsidP="005324DF">
      <w:pPr>
        <w:spacing w:after="0" w:line="240" w:lineRule="auto"/>
      </w:pPr>
      <w:r>
        <w:separator/>
      </w:r>
    </w:p>
  </w:footnote>
  <w:footnote w:type="continuationSeparator" w:id="0">
    <w:p w14:paraId="6D7573DF" w14:textId="77777777" w:rsidR="005324DF" w:rsidRDefault="005324DF" w:rsidP="005324DF">
      <w:pPr>
        <w:spacing w:after="0" w:line="240" w:lineRule="auto"/>
      </w:pPr>
      <w:r>
        <w:continuationSeparator/>
      </w:r>
    </w:p>
  </w:footnote>
  <w:footnote w:id="1">
    <w:p w14:paraId="51C1BD8F" w14:textId="77777777" w:rsidR="005324DF" w:rsidRPr="00DE36DD" w:rsidRDefault="005324DF" w:rsidP="005324DF">
      <w:pPr>
        <w:widowControl w:val="0"/>
        <w:numPr>
          <w:ilvl w:val="2"/>
          <w:numId w:val="0"/>
        </w:numPr>
        <w:tabs>
          <w:tab w:val="left" w:pos="567"/>
          <w:tab w:val="left" w:pos="851"/>
          <w:tab w:val="left" w:pos="992"/>
          <w:tab w:val="left" w:pos="1134"/>
        </w:tabs>
        <w:spacing w:after="0" w:line="240" w:lineRule="auto"/>
        <w:rPr>
          <w:lang w:val="lt-LT"/>
        </w:rPr>
      </w:pPr>
      <w:r>
        <w:rPr>
          <w:rStyle w:val="FootnoteReference"/>
        </w:rPr>
        <w:footnoteRef/>
      </w:r>
      <w:r>
        <w:t xml:space="preserve"> </w:t>
      </w:r>
      <w:r w:rsidRPr="003E56C2">
        <w:rPr>
          <w:rFonts w:ascii="Calibri" w:hAnsi="Calibri" w:cs="Calibri"/>
          <w:sz w:val="20"/>
          <w:szCs w:val="20"/>
          <w:lang w:val="lt-LT"/>
        </w:rPr>
        <w:t>Sutarties projekto Bendrųjų sąlygų 1.18 p.: “</w:t>
      </w:r>
      <w:r w:rsidRPr="003E56C2">
        <w:rPr>
          <w:rFonts w:ascii="Calibri" w:hAnsi="Calibri" w:cs="Calibri"/>
          <w:b/>
          <w:sz w:val="20"/>
          <w:szCs w:val="20"/>
          <w:lang w:val="lt-LT"/>
        </w:rPr>
        <w:t xml:space="preserve">Galutinis terminas </w:t>
      </w:r>
      <w:r w:rsidRPr="003E56C2">
        <w:rPr>
          <w:rFonts w:ascii="Calibri" w:hAnsi="Calibri" w:cs="Calibri"/>
          <w:sz w:val="20"/>
          <w:szCs w:val="20"/>
          <w:lang w:val="lt-LT"/>
        </w:rPr>
        <w:t>– Specialiosiose sąlygose nustatytas terminas, skaičiuojamas nuo Sutarties įsigaliojimo dienos, iki kurio pabaigos Rangovas turi užbaigti visus Darbus”.</w:t>
      </w:r>
    </w:p>
  </w:footnote>
  <w:footnote w:id="2">
    <w:p w14:paraId="1091E76D" w14:textId="77777777" w:rsidR="005324DF" w:rsidRPr="00846679" w:rsidRDefault="005324DF" w:rsidP="005324DF">
      <w:pPr>
        <w:pStyle w:val="FootnoteText"/>
        <w:rPr>
          <w:lang w:val="lt-LT"/>
        </w:rPr>
      </w:pPr>
      <w:r>
        <w:rPr>
          <w:rStyle w:val="FootnoteReference"/>
        </w:rPr>
        <w:footnoteRef/>
      </w:r>
      <w:r w:rsidRPr="006849DD">
        <w:rPr>
          <w:lang w:val="lt-LT"/>
        </w:rPr>
        <w:t xml:space="preserve"> </w:t>
      </w:r>
      <w:hyperlink r:id="rId1" w:history="1">
        <w:r w:rsidRPr="00846679">
          <w:rPr>
            <w:rStyle w:val="Hyperlink"/>
            <w:lang w:val="lt-LT"/>
          </w:rPr>
          <w:t>Statybų darbų gairės</w:t>
        </w:r>
      </w:hyperlink>
      <w:r w:rsidRPr="00846679">
        <w:rPr>
          <w:lang w:val="lt-LT"/>
        </w:rPr>
        <w:t>.</w:t>
      </w:r>
    </w:p>
  </w:footnote>
  <w:footnote w:id="3">
    <w:p w14:paraId="4867F738" w14:textId="77777777" w:rsidR="005324DF" w:rsidRPr="009A3DAC" w:rsidRDefault="005324DF" w:rsidP="005324DF">
      <w:pPr>
        <w:pStyle w:val="FootnoteText"/>
        <w:rPr>
          <w:rFonts w:ascii="Calibri" w:hAnsi="Calibri" w:cs="Calibri"/>
          <w:lang w:val="lt-LT"/>
        </w:rPr>
      </w:pPr>
      <w:r w:rsidRPr="009A3DAC">
        <w:rPr>
          <w:rStyle w:val="FootnoteReference"/>
          <w:rFonts w:ascii="Calibri" w:hAnsi="Calibri" w:cs="Calibri"/>
        </w:rPr>
        <w:footnoteRef/>
      </w:r>
      <w:r w:rsidRPr="009A3DAC">
        <w:rPr>
          <w:rFonts w:ascii="Calibri" w:hAnsi="Calibri" w:cs="Calibri"/>
          <w:lang w:val="lt-LT"/>
        </w:rPr>
        <w:t xml:space="preserve"> </w:t>
      </w:r>
      <w:r w:rsidRPr="009A3DAC">
        <w:rPr>
          <w:rFonts w:ascii="Calibri" w:hAnsi="Calibri" w:cs="Calibri"/>
          <w:lang w:val="lt-LT"/>
        </w:rPr>
        <w:t>Sutarties projekto Specialiųjų sąlygų (toliau – Sutarties projekto SS) 11.1 punktas: „Bauda pagal 3.1.5 p. (kvalifikacijos trūkumai) – 1500 EUR už kiekvieną atvejį“.</w:t>
      </w:r>
    </w:p>
  </w:footnote>
  <w:footnote w:id="4">
    <w:p w14:paraId="57840924" w14:textId="77777777" w:rsidR="005324DF" w:rsidRPr="009A3DAC" w:rsidRDefault="005324DF" w:rsidP="005324DF">
      <w:pPr>
        <w:pStyle w:val="FootnoteText"/>
        <w:rPr>
          <w:rFonts w:ascii="Calibri" w:hAnsi="Calibri" w:cs="Calibri"/>
          <w:lang w:val="lt-LT"/>
        </w:rPr>
      </w:pPr>
      <w:r w:rsidRPr="009A3DAC">
        <w:rPr>
          <w:rStyle w:val="FootnoteReference"/>
          <w:rFonts w:ascii="Calibri" w:hAnsi="Calibri" w:cs="Calibri"/>
        </w:rPr>
        <w:footnoteRef/>
      </w:r>
      <w:r w:rsidRPr="009A3DAC">
        <w:rPr>
          <w:rFonts w:ascii="Calibri" w:hAnsi="Calibri" w:cs="Calibri"/>
          <w:lang w:val="lt-LT"/>
        </w:rPr>
        <w:t xml:space="preserve"> </w:t>
      </w:r>
      <w:proofErr w:type="spellStart"/>
      <w:r w:rsidRPr="009A3DAC">
        <w:rPr>
          <w:rFonts w:ascii="Calibri" w:hAnsi="Calibri" w:cs="Calibri"/>
          <w:lang w:val="lt-LT"/>
        </w:rPr>
        <w:t>Zutarties</w:t>
      </w:r>
      <w:proofErr w:type="spellEnd"/>
      <w:r w:rsidRPr="009A3DAC">
        <w:rPr>
          <w:rFonts w:ascii="Calibri" w:hAnsi="Calibri" w:cs="Calibri"/>
          <w:lang w:val="lt-LT"/>
        </w:rPr>
        <w:t xml:space="preserve"> projekto SS 11.2 punktas: “Bauda </w:t>
      </w:r>
      <w:r w:rsidRPr="009A3DAC">
        <w:rPr>
          <w:rFonts w:ascii="Calibri" w:eastAsia="Arial" w:hAnsi="Calibri" w:cs="Calibri"/>
          <w:lang w:val="lt-LT"/>
        </w:rPr>
        <w:t>pagal 3.1.6 p. (Sutarties nutraukimas dėl kvalifikacijos trūkumų) – 300 000,00 EUR“.</w:t>
      </w:r>
    </w:p>
  </w:footnote>
  <w:footnote w:id="5">
    <w:p w14:paraId="7F5F9632" w14:textId="77777777" w:rsidR="005324DF" w:rsidRPr="009A3DAC" w:rsidRDefault="005324DF" w:rsidP="005324DF">
      <w:pPr>
        <w:widowControl w:val="0"/>
        <w:numPr>
          <w:ilvl w:val="2"/>
          <w:numId w:val="0"/>
        </w:numPr>
        <w:pBdr>
          <w:top w:val="nil"/>
          <w:left w:val="nil"/>
          <w:bottom w:val="nil"/>
          <w:right w:val="nil"/>
          <w:between w:val="nil"/>
        </w:pBdr>
        <w:tabs>
          <w:tab w:val="left" w:pos="567"/>
          <w:tab w:val="left" w:pos="851"/>
          <w:tab w:val="left" w:pos="992"/>
          <w:tab w:val="left" w:pos="1134"/>
        </w:tabs>
        <w:spacing w:after="0" w:line="240" w:lineRule="auto"/>
        <w:rPr>
          <w:lang w:val="lt-LT"/>
        </w:rPr>
      </w:pPr>
      <w:r w:rsidRPr="009A3DAC">
        <w:rPr>
          <w:rStyle w:val="FootnoteReference"/>
          <w:rFonts w:ascii="Calibri" w:hAnsi="Calibri" w:cs="Calibri"/>
          <w:sz w:val="20"/>
          <w:szCs w:val="20"/>
        </w:rPr>
        <w:footnoteRef/>
      </w:r>
      <w:r w:rsidRPr="009A3DAC">
        <w:rPr>
          <w:rFonts w:ascii="Calibri" w:hAnsi="Calibri" w:cs="Calibri"/>
          <w:sz w:val="20"/>
          <w:szCs w:val="20"/>
          <w:lang w:val="lt-LT"/>
        </w:rPr>
        <w:t xml:space="preserve"> </w:t>
      </w:r>
      <w:r w:rsidRPr="009A3DAC">
        <w:rPr>
          <w:rFonts w:ascii="Calibri" w:hAnsi="Calibri" w:cs="Calibri"/>
          <w:sz w:val="20"/>
          <w:szCs w:val="20"/>
          <w:lang w:val="lt-LT"/>
        </w:rPr>
        <w:t xml:space="preserve">Sutarties projekto BS 7.2.9 punktas: „Jeigu </w:t>
      </w:r>
      <w:r w:rsidRPr="009A3DAC">
        <w:rPr>
          <w:rFonts w:ascii="Calibri" w:hAnsi="Calibri" w:cs="Calibri"/>
          <w:b/>
          <w:bCs/>
          <w:sz w:val="20"/>
          <w:szCs w:val="20"/>
          <w:lang w:val="lt-LT"/>
        </w:rPr>
        <w:t>Darbų priėmimo metu nustatoma</w:t>
      </w:r>
      <w:r w:rsidRPr="009A3DAC">
        <w:rPr>
          <w:rFonts w:ascii="Calibri" w:hAnsi="Calibri" w:cs="Calibri"/>
          <w:sz w:val="20"/>
          <w:szCs w:val="20"/>
          <w:lang w:val="lt-LT"/>
        </w:rPr>
        <w:t xml:space="preserve">, kad Rangovas </w:t>
      </w:r>
      <w:r w:rsidRPr="009A3DAC">
        <w:rPr>
          <w:rFonts w:ascii="Calibri" w:hAnsi="Calibri" w:cs="Calibri"/>
          <w:b/>
          <w:bCs/>
          <w:sz w:val="20"/>
          <w:szCs w:val="20"/>
          <w:lang w:val="lt-LT"/>
        </w:rPr>
        <w:t>nepasiekia Rangovo pasiūlyme nurodytų ekonominio naudingumo vertinimo kriterijų parametrų</w:t>
      </w:r>
      <w:r w:rsidRPr="009A3DAC">
        <w:rPr>
          <w:rFonts w:ascii="Calibri" w:hAnsi="Calibri" w:cs="Calibri"/>
          <w:sz w:val="20"/>
          <w:szCs w:val="20"/>
          <w:lang w:val="lt-LT"/>
        </w:rPr>
        <w:t xml:space="preserve"> ar reikšmių (jeigu tokie nurodyti Rangovo pasiūlyme), Rangovas privalo sumokėti Užsakovui Specialiosiose sąlygose nurodytą</w:t>
      </w:r>
      <w:r w:rsidRPr="009A3DAC">
        <w:rPr>
          <w:rFonts w:ascii="Calibri" w:hAnsi="Calibri" w:cs="Calibri"/>
          <w:b/>
          <w:bCs/>
          <w:sz w:val="20"/>
          <w:szCs w:val="20"/>
          <w:lang w:val="lt-LT"/>
        </w:rPr>
        <w:t xml:space="preserve"> baudą</w:t>
      </w:r>
      <w:r w:rsidRPr="009A3DAC">
        <w:rPr>
          <w:rFonts w:ascii="Calibri" w:hAnsi="Calibri" w:cs="Calibri"/>
          <w:sz w:val="20"/>
          <w:szCs w:val="20"/>
          <w:lang w:val="lt-LT"/>
        </w:rPr>
        <w:t>“.</w:t>
      </w:r>
    </w:p>
  </w:footnote>
  <w:footnote w:id="6">
    <w:p w14:paraId="1112007E" w14:textId="77777777" w:rsidR="005324DF" w:rsidRPr="00E75053" w:rsidRDefault="005324DF" w:rsidP="005324DF">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lang w:val="lt-LT"/>
        </w:rPr>
        <w:t>„</w:t>
      </w:r>
      <w:r w:rsidRPr="00E75053">
        <w:rPr>
          <w:rFonts w:ascii="Calibri" w:hAnsi="Calibri" w:cs="Calibri"/>
          <w:bCs/>
          <w:color w:val="000000"/>
          <w:lang w:val="lt-LT"/>
        </w:rPr>
        <w:t>Perkančioji</w:t>
      </w:r>
      <w:r w:rsidRPr="00E75053">
        <w:rPr>
          <w:rFonts w:ascii="Calibri" w:hAnsi="Calibri" w:cs="Calibri"/>
          <w:color w:val="000000"/>
          <w:lang w:val="lt-LT"/>
        </w:rPr>
        <w:t xml:space="preserve"> organizacija privalo </w:t>
      </w:r>
      <w:r w:rsidRPr="00E75053">
        <w:rPr>
          <w:rFonts w:ascii="Calibri" w:hAnsi="Calibri" w:cs="Calibri"/>
          <w:bCs/>
          <w:color w:val="000000"/>
          <w:lang w:val="lt-LT"/>
        </w:rPr>
        <w:t>nutraukti pradėtas pirkimo ar projekto konkurso procedūras</w:t>
      </w:r>
      <w:r w:rsidRPr="00E75053">
        <w:rPr>
          <w:rFonts w:ascii="Calibri" w:hAnsi="Calibri" w:cs="Calibri"/>
          <w:color w:val="000000"/>
          <w:lang w:val="lt-LT"/>
        </w:rPr>
        <w:t>, jeigu buvo pažeisti šio įstatymo 17 straipsnio 1 dalyje nustatyti principai ir atitinkamos padėties negalima ištaisyti.“</w:t>
      </w:r>
    </w:p>
  </w:footnote>
  <w:footnote w:id="7">
    <w:p w14:paraId="7AA98CDB" w14:textId="77777777" w:rsidR="005324DF" w:rsidRPr="00E75053" w:rsidRDefault="005324DF" w:rsidP="005324DF">
      <w:pPr>
        <w:pStyle w:val="FootnoteText"/>
        <w:jc w:val="both"/>
        <w:rPr>
          <w:rFonts w:ascii="Calibri" w:hAnsi="Calibri" w:cs="Calibri"/>
          <w:lang w:val="lt-LT"/>
        </w:rPr>
      </w:pPr>
      <w:r w:rsidRPr="00437C1D">
        <w:rPr>
          <w:rStyle w:val="FootnoteReference"/>
          <w:rFonts w:ascii="Calibri" w:hAnsi="Calibri" w:cs="Calibri"/>
        </w:rPr>
        <w:footnoteRef/>
      </w:r>
      <w:r w:rsidRPr="00E75053">
        <w:rPr>
          <w:rFonts w:ascii="Calibri" w:hAnsi="Calibri" w:cs="Calibri"/>
          <w:lang w:val="lt-LT"/>
        </w:rPr>
        <w:t xml:space="preserve">„ </w:t>
      </w:r>
      <w:r w:rsidRPr="00E75053">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37E56"/>
    <w:multiLevelType w:val="multilevel"/>
    <w:tmpl w:val="9044FB4A"/>
    <w:lvl w:ilvl="0">
      <w:start w:val="1"/>
      <w:numFmt w:val="decimal"/>
      <w:lvlText w:val="%1."/>
      <w:lvlJc w:val="left"/>
      <w:pPr>
        <w:ind w:left="1069" w:hanging="360"/>
      </w:pPr>
      <w:rPr>
        <w:rFonts w:ascii="Calibri" w:hAnsi="Calibri" w:cs="Calibri" w:hint="default"/>
        <w:b/>
        <w:bCs/>
        <w:i w:val="0"/>
        <w:iCs w:val="0"/>
      </w:rPr>
    </w:lvl>
    <w:lvl w:ilvl="1">
      <w:start w:val="1"/>
      <w:numFmt w:val="decimal"/>
      <w:isLgl/>
      <w:lvlText w:val="%1.%2."/>
      <w:lvlJc w:val="left"/>
      <w:pPr>
        <w:ind w:left="1080" w:hanging="360"/>
      </w:pPr>
      <w:rPr>
        <w:rFonts w:hint="default"/>
        <w:b/>
        <w:bCs/>
        <w:sz w:val="24"/>
        <w:szCs w:val="24"/>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189438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DF"/>
    <w:rsid w:val="005324DF"/>
    <w:rsid w:val="007774E7"/>
    <w:rsid w:val="00A0134C"/>
    <w:rsid w:val="00BB0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AEED"/>
  <w15:chartTrackingRefBased/>
  <w15:docId w15:val="{968EDA8A-E8F3-4F11-9934-6EE6BB37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DF"/>
    <w:pPr>
      <w:spacing w:line="259" w:lineRule="auto"/>
    </w:pPr>
    <w:rPr>
      <w:sz w:val="22"/>
      <w:szCs w:val="22"/>
    </w:rPr>
  </w:style>
  <w:style w:type="paragraph" w:styleId="Heading1">
    <w:name w:val="heading 1"/>
    <w:basedOn w:val="Normal"/>
    <w:next w:val="Normal"/>
    <w:link w:val="Heading1Char"/>
    <w:uiPriority w:val="9"/>
    <w:qFormat/>
    <w:rsid w:val="00532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4DF"/>
    <w:rPr>
      <w:rFonts w:eastAsiaTheme="majorEastAsia" w:cstheme="majorBidi"/>
      <w:color w:val="272727" w:themeColor="text1" w:themeTint="D8"/>
    </w:rPr>
  </w:style>
  <w:style w:type="paragraph" w:styleId="Title">
    <w:name w:val="Title"/>
    <w:basedOn w:val="Normal"/>
    <w:next w:val="Normal"/>
    <w:link w:val="TitleChar"/>
    <w:uiPriority w:val="10"/>
    <w:qFormat/>
    <w:rsid w:val="0053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4DF"/>
    <w:pPr>
      <w:spacing w:before="160"/>
      <w:jc w:val="center"/>
    </w:pPr>
    <w:rPr>
      <w:i/>
      <w:iCs/>
      <w:color w:val="404040" w:themeColor="text1" w:themeTint="BF"/>
    </w:rPr>
  </w:style>
  <w:style w:type="character" w:customStyle="1" w:styleId="QuoteChar">
    <w:name w:val="Quote Char"/>
    <w:basedOn w:val="DefaultParagraphFont"/>
    <w:link w:val="Quote"/>
    <w:uiPriority w:val="29"/>
    <w:rsid w:val="005324D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5324DF"/>
    <w:pPr>
      <w:ind w:left="720"/>
      <w:contextualSpacing/>
    </w:pPr>
  </w:style>
  <w:style w:type="character" w:styleId="IntenseEmphasis">
    <w:name w:val="Intense Emphasis"/>
    <w:basedOn w:val="DefaultParagraphFont"/>
    <w:uiPriority w:val="21"/>
    <w:qFormat/>
    <w:rsid w:val="005324DF"/>
    <w:rPr>
      <w:i/>
      <w:iCs/>
      <w:color w:val="0F4761" w:themeColor="accent1" w:themeShade="BF"/>
    </w:rPr>
  </w:style>
  <w:style w:type="paragraph" w:styleId="IntenseQuote">
    <w:name w:val="Intense Quote"/>
    <w:basedOn w:val="Normal"/>
    <w:next w:val="Normal"/>
    <w:link w:val="IntenseQuoteChar"/>
    <w:uiPriority w:val="30"/>
    <w:qFormat/>
    <w:rsid w:val="00532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4DF"/>
    <w:rPr>
      <w:i/>
      <w:iCs/>
      <w:color w:val="0F4761" w:themeColor="accent1" w:themeShade="BF"/>
    </w:rPr>
  </w:style>
  <w:style w:type="character" w:styleId="IntenseReference">
    <w:name w:val="Intense Reference"/>
    <w:basedOn w:val="DefaultParagraphFont"/>
    <w:uiPriority w:val="32"/>
    <w:qFormat/>
    <w:rsid w:val="005324DF"/>
    <w:rPr>
      <w:b/>
      <w:bCs/>
      <w:smallCaps/>
      <w:color w:val="0F4761" w:themeColor="accent1" w:themeShade="BF"/>
      <w:spacing w:val="5"/>
    </w:rPr>
  </w:style>
  <w:style w:type="character" w:customStyle="1" w:styleId="normaltextrun">
    <w:name w:val="normaltextrun"/>
    <w:basedOn w:val="DefaultParagraphFont"/>
    <w:rsid w:val="005324DF"/>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5324DF"/>
    <w:rPr>
      <w:vertAlign w:val="superscript"/>
    </w:rPr>
  </w:style>
  <w:style w:type="paragraph" w:customStyle="1" w:styleId="paragraph">
    <w:name w:val="paragraph"/>
    <w:basedOn w:val="Normal"/>
    <w:rsid w:val="005324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324DF"/>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5324DF"/>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5324DF"/>
    <w:rPr>
      <w:sz w:val="20"/>
      <w:szCs w:val="20"/>
    </w:rPr>
  </w:style>
  <w:style w:type="character" w:styleId="Hyperlink">
    <w:name w:val="Hyperlink"/>
    <w:basedOn w:val="DefaultParagraphFont"/>
    <w:uiPriority w:val="99"/>
    <w:unhideWhenUsed/>
    <w:rsid w:val="005324DF"/>
    <w:rPr>
      <w:color w:val="467886" w:themeColor="hyperlink"/>
      <w:u w:val="single"/>
    </w:rPr>
  </w:style>
  <w:style w:type="character" w:customStyle="1" w:styleId="FontStyle14">
    <w:name w:val="Font Style14"/>
    <w:uiPriority w:val="99"/>
    <w:rsid w:val="005324D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Statybos_darbu_gaires_2023-07-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3153</Words>
  <Characters>17975</Characters>
  <Application>Microsoft Office Word</Application>
  <DocSecurity>0</DocSecurity>
  <Lines>149</Lines>
  <Paragraphs>42</Paragraphs>
  <ScaleCrop>false</ScaleCrop>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2025-05-19T12:02:00Z</dcterms:created>
  <dcterms:modified xsi:type="dcterms:W3CDTF">2025-05-19T12:03:00Z</dcterms:modified>
</cp:coreProperties>
</file>