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2E7B38" w:rsidRDefault="00D610DC" w:rsidP="00444041">
      <w:pPr>
        <w:pStyle w:val="paragraph"/>
        <w:spacing w:before="0" w:beforeAutospacing="0" w:after="0" w:afterAutospacing="0" w:line="276" w:lineRule="auto"/>
        <w:textAlignment w:val="baseline"/>
        <w:rPr>
          <w:rFonts w:ascii="Calibri" w:hAnsi="Calibri" w:cs="Calibri"/>
          <w:lang w:val="lt-LT"/>
        </w:rPr>
      </w:pPr>
      <w:bookmarkStart w:id="0" w:name="_Hlk196921496"/>
      <w:r w:rsidRPr="002E7B38">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209FD129" w:rsidR="00D610DC" w:rsidRPr="002E7B38" w:rsidRDefault="00D610DC" w:rsidP="001E6AA6">
      <w:pPr>
        <w:pStyle w:val="paragraph"/>
        <w:spacing w:line="276" w:lineRule="auto"/>
        <w:textAlignment w:val="baseline"/>
        <w:rPr>
          <w:rFonts w:ascii="Calibri" w:hAnsi="Calibri" w:cs="Calibri"/>
          <w:lang w:val="lt-LT"/>
        </w:rPr>
      </w:pPr>
      <w:r w:rsidRPr="002E7B38">
        <w:rPr>
          <w:rStyle w:val="normaltextrun"/>
          <w:rFonts w:ascii="Calibri" w:eastAsiaTheme="majorEastAsia" w:hAnsi="Calibri" w:cs="Calibri"/>
          <w:lang w:val="lt-LT"/>
        </w:rPr>
        <w:t>Vadovaujantis Tarnybai Įstatyme nustatyta pažeidimų prevencijos funkcija, šiuo metu atliekama</w:t>
      </w:r>
      <w:r w:rsidR="00DE208A">
        <w:rPr>
          <w:rStyle w:val="normaltextrun"/>
          <w:rFonts w:ascii="Calibri" w:eastAsiaTheme="majorEastAsia" w:hAnsi="Calibri" w:cs="Calibri"/>
          <w:lang w:val="lt-LT"/>
        </w:rPr>
        <w:t xml:space="preserve"> </w:t>
      </w:r>
      <w:r w:rsidR="003E7D0C" w:rsidRPr="003E7D0C">
        <w:rPr>
          <w:rStyle w:val="normaltextrun"/>
          <w:rFonts w:ascii="Calibri" w:eastAsiaTheme="majorEastAsia" w:hAnsi="Calibri" w:cs="Calibri"/>
          <w:lang w:val="lt-LT"/>
        </w:rPr>
        <w:t>Šilutės rajono savivaldybės administracij</w:t>
      </w:r>
      <w:r w:rsidR="003E7D0C">
        <w:rPr>
          <w:rStyle w:val="normaltextrun"/>
          <w:rFonts w:ascii="Calibri" w:eastAsiaTheme="majorEastAsia" w:hAnsi="Calibri" w:cs="Calibri"/>
          <w:lang w:val="lt-LT"/>
        </w:rPr>
        <w:t>os</w:t>
      </w:r>
      <w:r w:rsidR="00251917" w:rsidRPr="00251917">
        <w:rPr>
          <w:rStyle w:val="normaltextrun"/>
          <w:rFonts w:ascii="Calibri" w:eastAsiaTheme="majorEastAsia" w:hAnsi="Calibri" w:cs="Calibri"/>
          <w:lang w:val="lt-LT"/>
        </w:rPr>
        <w:t xml:space="preserve"> </w:t>
      </w:r>
      <w:r w:rsidR="002569FE" w:rsidRPr="002E7B38">
        <w:rPr>
          <w:rStyle w:val="normaltextrun"/>
          <w:rFonts w:ascii="Calibri" w:eastAsiaTheme="majorEastAsia" w:hAnsi="Calibri" w:cs="Calibri"/>
          <w:lang w:val="lt-LT"/>
        </w:rPr>
        <w:t>(</w:t>
      </w:r>
      <w:r w:rsidRPr="002E7B38">
        <w:rPr>
          <w:rStyle w:val="normaltextrun"/>
          <w:rFonts w:ascii="Calibri" w:eastAsiaTheme="majorEastAsia" w:hAnsi="Calibri" w:cs="Calibri"/>
          <w:lang w:val="lt-LT"/>
        </w:rPr>
        <w:t>toliau – Perkančioji organizacija) vykdom</w:t>
      </w:r>
      <w:r w:rsidR="003E7D0C">
        <w:rPr>
          <w:rStyle w:val="normaltextrun"/>
          <w:rFonts w:ascii="Calibri" w:eastAsiaTheme="majorEastAsia" w:hAnsi="Calibri" w:cs="Calibri"/>
          <w:lang w:val="lt-LT"/>
        </w:rPr>
        <w:t>ų</w:t>
      </w:r>
      <w:r w:rsidRPr="002E7B38">
        <w:rPr>
          <w:rStyle w:val="normaltextrun"/>
          <w:rFonts w:ascii="Calibri" w:eastAsiaTheme="majorEastAsia" w:hAnsi="Calibri" w:cs="Calibri"/>
          <w:lang w:val="lt-LT"/>
        </w:rPr>
        <w:t xml:space="preserve"> pirkim</w:t>
      </w:r>
      <w:r w:rsidR="003E7D0C">
        <w:rPr>
          <w:rStyle w:val="normaltextrun"/>
          <w:rFonts w:ascii="Calibri" w:eastAsiaTheme="majorEastAsia" w:hAnsi="Calibri" w:cs="Calibri"/>
          <w:lang w:val="lt-LT"/>
        </w:rPr>
        <w:t>ų</w:t>
      </w:r>
      <w:r w:rsidRPr="002E7B38">
        <w:rPr>
          <w:rStyle w:val="normaltextrun"/>
          <w:rFonts w:ascii="Calibri" w:eastAsiaTheme="majorEastAsia" w:hAnsi="Calibri" w:cs="Calibri"/>
          <w:lang w:val="lt-LT"/>
        </w:rPr>
        <w:t xml:space="preserve"> </w:t>
      </w:r>
      <w:r w:rsidRPr="002E7B38">
        <w:rPr>
          <w:rStyle w:val="normaltextrun"/>
          <w:rFonts w:ascii="Calibri" w:eastAsiaTheme="majorEastAsia" w:hAnsi="Calibri" w:cs="Calibri"/>
          <w:b/>
          <w:bCs/>
          <w:lang w:val="lt-LT"/>
        </w:rPr>
        <w:t>Nr.</w:t>
      </w:r>
      <w:r w:rsidRPr="002E7B38">
        <w:rPr>
          <w:rStyle w:val="normaltextrun"/>
          <w:rFonts w:ascii="Calibri" w:eastAsiaTheme="majorEastAsia" w:hAnsi="Calibri" w:cs="Calibri"/>
          <w:lang w:val="lt-LT"/>
        </w:rPr>
        <w:t xml:space="preserve"> </w:t>
      </w:r>
      <w:r w:rsidR="00BB583C" w:rsidRPr="00BB583C">
        <w:rPr>
          <w:rStyle w:val="normaltextrun"/>
          <w:rFonts w:ascii="Calibri" w:eastAsiaTheme="majorEastAsia" w:hAnsi="Calibri" w:cs="Calibri"/>
          <w:b/>
          <w:bCs/>
          <w:lang w:val="lt-LT"/>
        </w:rPr>
        <w:t xml:space="preserve">2426744 </w:t>
      </w:r>
      <w:r w:rsidRPr="002E7B38">
        <w:rPr>
          <w:rStyle w:val="normaltextrun"/>
          <w:rFonts w:ascii="Calibri" w:eastAsiaTheme="majorEastAsia" w:hAnsi="Calibri" w:cs="Calibri"/>
          <w:b/>
          <w:bCs/>
          <w:lang w:val="lt-LT"/>
        </w:rPr>
        <w:t>„</w:t>
      </w:r>
      <w:r w:rsidR="00A91B6E" w:rsidRPr="00A91B6E">
        <w:rPr>
          <w:rStyle w:val="normaltextrun"/>
          <w:rFonts w:ascii="Calibri" w:eastAsiaTheme="majorEastAsia" w:hAnsi="Calibri" w:cs="Calibri"/>
          <w:b/>
          <w:bCs/>
          <w:lang w:val="lt-LT"/>
        </w:rPr>
        <w:t>Šilutės M. Jankaus pagrindinės mokyklos remonto darbai įrengiant STEAM laboratoriją</w:t>
      </w:r>
      <w:r w:rsidRPr="002E7B38">
        <w:rPr>
          <w:rStyle w:val="normaltextrun"/>
          <w:rFonts w:ascii="Calibri" w:eastAsiaTheme="majorEastAsia" w:hAnsi="Calibri" w:cs="Calibri"/>
          <w:b/>
          <w:bCs/>
          <w:lang w:val="lt-LT"/>
        </w:rPr>
        <w:t>“</w:t>
      </w:r>
      <w:r w:rsidR="00E25E65">
        <w:rPr>
          <w:rStyle w:val="normaltextrun"/>
          <w:rFonts w:ascii="Calibri" w:eastAsiaTheme="majorEastAsia" w:hAnsi="Calibri" w:cs="Calibri"/>
          <w:b/>
          <w:bCs/>
          <w:lang w:val="lt-LT"/>
        </w:rPr>
        <w:t xml:space="preserve"> </w:t>
      </w:r>
      <w:r w:rsidR="00E25E65" w:rsidRPr="00BB583C">
        <w:rPr>
          <w:rStyle w:val="normaltextrun"/>
          <w:rFonts w:ascii="Calibri" w:eastAsiaTheme="majorEastAsia" w:hAnsi="Calibri" w:cs="Calibri"/>
          <w:lang w:val="lt-LT"/>
        </w:rPr>
        <w:t>(toliau – 1 Pirkimas)</w:t>
      </w:r>
      <w:r w:rsidR="00A91B6E" w:rsidRPr="00BB583C">
        <w:rPr>
          <w:rStyle w:val="normaltextrun"/>
          <w:rFonts w:ascii="Calibri" w:eastAsiaTheme="majorEastAsia" w:hAnsi="Calibri" w:cs="Calibri"/>
          <w:lang w:val="lt-LT"/>
        </w:rPr>
        <w:t xml:space="preserve"> ir</w:t>
      </w:r>
      <w:r w:rsidR="00A91B6E">
        <w:rPr>
          <w:rStyle w:val="normaltextrun"/>
          <w:rFonts w:ascii="Calibri" w:eastAsiaTheme="majorEastAsia" w:hAnsi="Calibri" w:cs="Calibri"/>
          <w:b/>
          <w:bCs/>
          <w:lang w:val="lt-LT"/>
        </w:rPr>
        <w:t xml:space="preserve"> </w:t>
      </w:r>
      <w:r w:rsidR="00E25E65">
        <w:rPr>
          <w:rStyle w:val="normaltextrun"/>
          <w:rFonts w:ascii="Calibri" w:eastAsiaTheme="majorEastAsia" w:hAnsi="Calibri" w:cs="Calibri"/>
          <w:b/>
          <w:bCs/>
          <w:lang w:val="lt-LT"/>
        </w:rPr>
        <w:t>Nr. 24</w:t>
      </w:r>
      <w:r w:rsidR="004F5415">
        <w:rPr>
          <w:rStyle w:val="normaltextrun"/>
          <w:rFonts w:ascii="Calibri" w:eastAsiaTheme="majorEastAsia" w:hAnsi="Calibri" w:cs="Calibri"/>
          <w:b/>
          <w:bCs/>
          <w:lang w:val="lt-LT"/>
        </w:rPr>
        <w:t>59693 „</w:t>
      </w:r>
      <w:r w:rsidR="004F5415" w:rsidRPr="00BB583C">
        <w:rPr>
          <w:rStyle w:val="normaltextrun"/>
          <w:rFonts w:ascii="Calibri" w:eastAsiaTheme="majorEastAsia" w:hAnsi="Calibri" w:cs="Calibri"/>
          <w:b/>
          <w:bCs/>
          <w:lang w:val="lt-LT"/>
        </w:rPr>
        <w:t>Šilutės Pamario progimnazijos, esančios Žalgirio g. 16, Šilutėje, laboratorijos patalpų įrengimo darbai“</w:t>
      </w:r>
      <w:r w:rsidR="004F5415">
        <w:rPr>
          <w:rStyle w:val="normaltextrun"/>
          <w:rFonts w:ascii="Calibri" w:eastAsiaTheme="majorEastAsia" w:hAnsi="Calibri" w:cs="Calibri"/>
          <w:lang w:val="lt-LT"/>
        </w:rPr>
        <w:t xml:space="preserve"> (toliau – 2 pirkimas)</w:t>
      </w:r>
      <w:r w:rsidR="004F5415" w:rsidRPr="004F5415">
        <w:rPr>
          <w:rStyle w:val="normaltextrun"/>
          <w:rFonts w:ascii="Calibri" w:eastAsiaTheme="majorEastAsia" w:hAnsi="Calibri" w:cs="Calibri"/>
          <w:lang w:val="lt-LT"/>
        </w:rPr>
        <w:t xml:space="preserve"> </w:t>
      </w:r>
      <w:r w:rsidRPr="002E7B38">
        <w:rPr>
          <w:rStyle w:val="normaltextrun"/>
          <w:rFonts w:ascii="Calibri" w:eastAsiaTheme="majorEastAsia" w:hAnsi="Calibri" w:cs="Calibri"/>
          <w:lang w:val="lt-LT"/>
        </w:rPr>
        <w:t>(toliau</w:t>
      </w:r>
      <w:r w:rsidR="00427276">
        <w:rPr>
          <w:rStyle w:val="normaltextrun"/>
          <w:rFonts w:ascii="Calibri" w:eastAsiaTheme="majorEastAsia" w:hAnsi="Calibri" w:cs="Calibri"/>
          <w:lang w:val="lt-LT"/>
        </w:rPr>
        <w:t xml:space="preserve"> </w:t>
      </w:r>
      <w:r w:rsidR="004F5415">
        <w:rPr>
          <w:rStyle w:val="normaltextrun"/>
          <w:rFonts w:ascii="Calibri" w:eastAsiaTheme="majorEastAsia" w:hAnsi="Calibri" w:cs="Calibri"/>
          <w:lang w:val="lt-LT"/>
        </w:rPr>
        <w:t xml:space="preserve"> kartu</w:t>
      </w:r>
      <w:r w:rsidRPr="002E7B38">
        <w:rPr>
          <w:rStyle w:val="normaltextrun"/>
          <w:rFonts w:ascii="Calibri" w:eastAsiaTheme="majorEastAsia" w:hAnsi="Calibri" w:cs="Calibri"/>
          <w:lang w:val="lt-LT"/>
        </w:rPr>
        <w:t xml:space="preserve"> – Pirkima</w:t>
      </w:r>
      <w:r w:rsidR="00F745F4">
        <w:rPr>
          <w:rStyle w:val="normaltextrun"/>
          <w:rFonts w:ascii="Calibri" w:eastAsiaTheme="majorEastAsia" w:hAnsi="Calibri" w:cs="Calibri"/>
          <w:lang w:val="lt-LT"/>
        </w:rPr>
        <w:t>i</w:t>
      </w:r>
      <w:r w:rsidRPr="002E7B38">
        <w:rPr>
          <w:rStyle w:val="normaltextrun"/>
          <w:rFonts w:ascii="Calibri" w:eastAsiaTheme="majorEastAsia" w:hAnsi="Calibri" w:cs="Calibri"/>
          <w:lang w:val="lt-LT"/>
        </w:rPr>
        <w:t>) dokumentų atitikties Įstatymui ir su jo įgyvendinimu susijusiems teisės aktams peržiūra (peržiūra prevenciniais tikslais atliekama tam tikra apimtimi).</w:t>
      </w:r>
    </w:p>
    <w:p w14:paraId="24D9BC50" w14:textId="30E41D7A" w:rsidR="00D610DC" w:rsidRPr="002E7B38" w:rsidRDefault="00D610DC" w:rsidP="00444041">
      <w:pPr>
        <w:spacing w:line="276" w:lineRule="auto"/>
        <w:rPr>
          <w:rFonts w:ascii="Calibri" w:eastAsiaTheme="minorHAnsi" w:hAnsi="Calibri" w:cs="Calibri"/>
          <w:lang w:val="lt-LT" w:eastAsia="lt-LT"/>
        </w:rPr>
      </w:pPr>
      <w:r w:rsidRPr="005C506F">
        <w:rPr>
          <w:rFonts w:ascii="Calibri" w:eastAsiaTheme="minorHAnsi" w:hAnsi="Calibri" w:cs="Calibri"/>
          <w:lang w:val="lt-LT" w:eastAsia="lt-LT"/>
        </w:rPr>
        <w:t>Tarnyba, prevencine tvarka peržiūrėjusi Pirkimo dokumentus ir atsižvelgdama į galiojantį teisinį reglamentavimą</w:t>
      </w:r>
      <w:r w:rsidR="005C506F" w:rsidRPr="005C506F">
        <w:rPr>
          <w:rFonts w:ascii="Calibri" w:eastAsiaTheme="minorHAnsi" w:hAnsi="Calibri" w:cs="Calibri"/>
          <w:lang w:val="lt-LT" w:eastAsia="lt-LT"/>
        </w:rPr>
        <w:t xml:space="preserve">, </w:t>
      </w:r>
      <w:r w:rsidR="00632448">
        <w:rPr>
          <w:rFonts w:ascii="Calibri" w:eastAsiaTheme="minorHAnsi" w:hAnsi="Calibri" w:cs="Calibri"/>
          <w:lang w:val="lt-LT" w:eastAsia="lt-LT"/>
        </w:rPr>
        <w:t xml:space="preserve">teikia </w:t>
      </w:r>
      <w:r w:rsidRPr="005C506F">
        <w:rPr>
          <w:rFonts w:ascii="Calibri" w:eastAsiaTheme="minorHAnsi" w:hAnsi="Calibri" w:cs="Calibri"/>
          <w:lang w:val="lt-LT" w:eastAsia="lt-LT"/>
        </w:rPr>
        <w:t>pastabas ir rekomendacijas (toliau – Rekomendacija) dėl Pirkimo dokumentų nuostatų.</w:t>
      </w:r>
    </w:p>
    <w:bookmarkEnd w:id="0"/>
    <w:p w14:paraId="7F56058C" w14:textId="77777777" w:rsidR="00D22A1D" w:rsidRDefault="00D22A1D" w:rsidP="00444041">
      <w:pPr>
        <w:pStyle w:val="Sraopastraipa"/>
        <w:tabs>
          <w:tab w:val="left" w:pos="284"/>
          <w:tab w:val="left" w:pos="426"/>
        </w:tabs>
        <w:spacing w:line="276" w:lineRule="auto"/>
        <w:ind w:left="0"/>
        <w:textAlignment w:val="baseline"/>
        <w:rPr>
          <w:rStyle w:val="normaltextrun"/>
          <w:rFonts w:ascii="Calibri" w:eastAsiaTheme="majorEastAsia" w:hAnsi="Calibri" w:cs="Calibri"/>
          <w:b/>
          <w:bCs/>
          <w:lang w:val="lt-LT"/>
        </w:rPr>
      </w:pPr>
    </w:p>
    <w:p w14:paraId="6DC924B4" w14:textId="3BC13D36" w:rsidR="00774DF2" w:rsidRPr="00D22A1D" w:rsidRDefault="00D22A1D" w:rsidP="00444041">
      <w:pPr>
        <w:pStyle w:val="Sraopastraipa"/>
        <w:tabs>
          <w:tab w:val="left" w:pos="284"/>
          <w:tab w:val="left" w:pos="426"/>
        </w:tabs>
        <w:spacing w:line="276" w:lineRule="auto"/>
        <w:ind w:left="0"/>
        <w:textAlignment w:val="baseline"/>
        <w:rPr>
          <w:rStyle w:val="normaltextrun"/>
          <w:rFonts w:ascii="Calibri" w:eastAsiaTheme="majorEastAsia" w:hAnsi="Calibri" w:cs="Calibri"/>
          <w:b/>
          <w:bCs/>
          <w:lang w:val="lt-LT"/>
        </w:rPr>
      </w:pPr>
      <w:r w:rsidRPr="00D22A1D">
        <w:rPr>
          <w:rStyle w:val="normaltextrun"/>
          <w:rFonts w:ascii="Calibri" w:eastAsiaTheme="majorEastAsia" w:hAnsi="Calibri" w:cs="Calibri"/>
          <w:b/>
          <w:bCs/>
          <w:lang w:val="lt-LT"/>
        </w:rPr>
        <w:t xml:space="preserve">Dėl 1 Pirkimo </w:t>
      </w:r>
    </w:p>
    <w:p w14:paraId="1118F26E" w14:textId="221FD043" w:rsidR="00D02225" w:rsidRPr="00D02225" w:rsidRDefault="00D02225" w:rsidP="00DD00F1">
      <w:pPr>
        <w:pStyle w:val="Sraopastraipa"/>
        <w:numPr>
          <w:ilvl w:val="0"/>
          <w:numId w:val="5"/>
        </w:numPr>
        <w:tabs>
          <w:tab w:val="left" w:pos="284"/>
        </w:tabs>
        <w:spacing w:before="240" w:after="240" w:line="276" w:lineRule="auto"/>
        <w:ind w:left="0" w:firstLine="0"/>
        <w:rPr>
          <w:lang w:val="lt-LT"/>
        </w:rPr>
      </w:pPr>
      <w:r w:rsidRPr="00D02225">
        <w:rPr>
          <w:rFonts w:ascii="Calibri" w:eastAsia="Calibri" w:hAnsi="Calibri" w:cs="Calibri"/>
          <w:b/>
          <w:bCs/>
          <w:lang w:val="lt-LT"/>
        </w:rPr>
        <w:t>Dėl</w:t>
      </w:r>
      <w:r w:rsidR="009E5F15">
        <w:rPr>
          <w:rFonts w:ascii="Calibri" w:eastAsia="Calibri" w:hAnsi="Calibri" w:cs="Calibri"/>
          <w:b/>
          <w:bCs/>
          <w:lang w:val="lt-LT"/>
        </w:rPr>
        <w:t xml:space="preserve"> </w:t>
      </w:r>
      <w:r w:rsidRPr="00D02225">
        <w:rPr>
          <w:rFonts w:ascii="Calibri" w:eastAsia="Calibri" w:hAnsi="Calibri" w:cs="Calibri"/>
          <w:b/>
          <w:bCs/>
          <w:lang w:val="lt-LT"/>
        </w:rPr>
        <w:t>skelbime pateiktos informacijos</w:t>
      </w:r>
    </w:p>
    <w:p w14:paraId="409C01C5" w14:textId="5B7E90A0" w:rsidR="00E66565" w:rsidRPr="00E66565" w:rsidRDefault="00E66565" w:rsidP="00DD00F1">
      <w:pPr>
        <w:pStyle w:val="Sraopastraipa"/>
        <w:numPr>
          <w:ilvl w:val="1"/>
          <w:numId w:val="5"/>
        </w:numPr>
        <w:tabs>
          <w:tab w:val="left" w:pos="567"/>
          <w:tab w:val="left" w:pos="1134"/>
        </w:tabs>
        <w:spacing w:line="276" w:lineRule="auto"/>
        <w:ind w:left="0" w:firstLine="0"/>
        <w:rPr>
          <w:rFonts w:ascii="Calibri" w:hAnsi="Calibri" w:cs="Calibri"/>
          <w:lang w:val="lt-LT"/>
        </w:rPr>
      </w:pPr>
      <w:r w:rsidRPr="00E66565">
        <w:rPr>
          <w:rFonts w:ascii="Calibri" w:hAnsi="Calibri" w:cs="Calibri"/>
          <w:lang w:val="lt-LT"/>
        </w:rPr>
        <w:t>Specialiųjų pirkimo sąlygų (toliau – SPS) 1.6 nurodyta, kad atliekamas žaliasis pirkimas, tačiau skelbime apie pirkimą pažymėta, kad strateginių viešųjų pirkimų (tame tarpe ir žaliųjų pirkimų) nėra.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r>
        <w:rPr>
          <w:rFonts w:ascii="Calibri" w:hAnsi="Calibri" w:cs="Calibri"/>
          <w:lang w:val="lt-LT"/>
        </w:rPr>
        <w:t xml:space="preserve"> </w:t>
      </w:r>
      <w:r w:rsidRPr="00E66565">
        <w:rPr>
          <w:rFonts w:ascii="Calibri" w:hAnsi="Calibri" w:cs="Calibri"/>
          <w:lang w:val="lt-LT"/>
        </w:rPr>
        <w:t>Įvertinusi skelbime apie pirkimą pateiktą netikslią informaciją, Tarnyba rekomenduoja Pranešimu apie pakeitimus patikslinti skelbimo apie pirkimą informaciją.</w:t>
      </w:r>
    </w:p>
    <w:p w14:paraId="660F4A1C" w14:textId="33BA9358" w:rsidR="001B4A09" w:rsidRPr="00EE2F85" w:rsidRDefault="00D22A1D" w:rsidP="00DD00F1">
      <w:pPr>
        <w:pStyle w:val="Sraopastraipa"/>
        <w:numPr>
          <w:ilvl w:val="1"/>
          <w:numId w:val="5"/>
        </w:numPr>
        <w:tabs>
          <w:tab w:val="left" w:pos="426"/>
        </w:tabs>
        <w:spacing w:line="276" w:lineRule="auto"/>
        <w:ind w:left="0" w:firstLine="0"/>
        <w:rPr>
          <w:rFonts w:ascii="Calibri" w:eastAsia="Calibri" w:hAnsi="Calibri" w:cs="Arial"/>
          <w:kern w:val="2"/>
          <w:lang w:val="lt-LT" w:eastAsia="en-US"/>
          <w14:ligatures w14:val="standardContextual"/>
        </w:rPr>
      </w:pPr>
      <w:r w:rsidRPr="001B4A09">
        <w:rPr>
          <w:rFonts w:ascii="Calibri" w:hAnsi="Calibri" w:cs="Calibri"/>
          <w:lang w:val="lt-LT"/>
        </w:rPr>
        <w:t xml:space="preserve">Skelbimo apie pirkimą 5.1.3 skiltyje „Numatomas galiojimas” nurodyta, jog </w:t>
      </w:r>
      <w:r w:rsidRPr="001B4A09">
        <w:rPr>
          <w:rFonts w:ascii="Calibri" w:hAnsi="Calibri" w:cs="Calibri"/>
          <w:b/>
          <w:bCs/>
          <w:lang w:val="lt-LT"/>
        </w:rPr>
        <w:t xml:space="preserve">sutarties trukmė – </w:t>
      </w:r>
      <w:r w:rsidR="00B73D71" w:rsidRPr="001B4A09">
        <w:rPr>
          <w:rFonts w:ascii="Calibri" w:hAnsi="Calibri" w:cs="Calibri"/>
          <w:b/>
          <w:bCs/>
          <w:lang w:val="lt-LT"/>
        </w:rPr>
        <w:t>4</w:t>
      </w:r>
      <w:r w:rsidRPr="001B4A09">
        <w:rPr>
          <w:rFonts w:ascii="Calibri" w:hAnsi="Calibri" w:cs="Calibri"/>
          <w:b/>
          <w:bCs/>
          <w:lang w:val="lt-LT"/>
        </w:rPr>
        <w:t xml:space="preserve"> mėnesiai</w:t>
      </w:r>
      <w:r w:rsidRPr="001B4A09">
        <w:rPr>
          <w:rFonts w:ascii="Calibri" w:hAnsi="Calibri" w:cs="Calibri"/>
          <w:lang w:val="lt-LT"/>
        </w:rPr>
        <w:t>.</w:t>
      </w:r>
      <w:r w:rsidR="00B73D71" w:rsidRPr="001B4A09">
        <w:rPr>
          <w:rFonts w:ascii="Calibri" w:hAnsi="Calibri" w:cs="Calibri"/>
          <w:lang w:val="lt-LT"/>
        </w:rPr>
        <w:t xml:space="preserve"> </w:t>
      </w:r>
      <w:r w:rsidR="00A2262D" w:rsidRPr="001B4A09">
        <w:rPr>
          <w:rFonts w:ascii="Calibri" w:hAnsi="Calibri" w:cs="Calibri"/>
          <w:lang w:val="lt-LT"/>
        </w:rPr>
        <w:t>SPS 2.3.1</w:t>
      </w:r>
      <w:r w:rsidRPr="001B4A09">
        <w:rPr>
          <w:rFonts w:ascii="Calibri" w:hAnsi="Calibri" w:cs="Calibri"/>
          <w:lang w:val="lt-LT"/>
        </w:rPr>
        <w:t xml:space="preserve"> </w:t>
      </w:r>
      <w:r w:rsidR="00A2262D" w:rsidRPr="001B4A09">
        <w:rPr>
          <w:rFonts w:ascii="Calibri" w:hAnsi="Calibri" w:cs="Calibri"/>
          <w:lang w:val="lt-LT"/>
        </w:rPr>
        <w:t xml:space="preserve">papunktyje </w:t>
      </w:r>
      <w:r w:rsidRPr="001B4A09">
        <w:rPr>
          <w:rFonts w:ascii="Calibri" w:hAnsi="Calibri" w:cs="Calibri"/>
          <w:lang w:val="lt-LT"/>
        </w:rPr>
        <w:t>nurodyta, kad „</w:t>
      </w:r>
      <w:r w:rsidR="00FF7D05" w:rsidRPr="001B4A09">
        <w:rPr>
          <w:rFonts w:ascii="Calibri" w:hAnsi="Calibri" w:cs="Calibri"/>
          <w:lang w:val="lt-LT"/>
        </w:rPr>
        <w:t>Darbų atlikimo trukmė 3 (trys) mėnesiai nuo sutarties pasirašymo dienos“</w:t>
      </w:r>
      <w:r w:rsidR="005D73A8" w:rsidRPr="001B4A09">
        <w:rPr>
          <w:rFonts w:ascii="Calibri" w:hAnsi="Calibri" w:cs="Calibri"/>
          <w:lang w:val="lt-LT"/>
        </w:rPr>
        <w:t xml:space="preserve">. </w:t>
      </w:r>
      <w:r w:rsidR="00DA471E" w:rsidRPr="001B4A09">
        <w:rPr>
          <w:rFonts w:ascii="Calibri" w:hAnsi="Calibri" w:cs="Calibri"/>
          <w:lang w:val="lt-LT"/>
        </w:rPr>
        <w:t xml:space="preserve">Analogiškos nuostatos pakartotos SPS 10 priedo „Sutarties projektas“ (toliau – Sutarties projektas) 2.3.1 papunktyje. Sutarties projekto </w:t>
      </w:r>
      <w:r w:rsidR="006F2052" w:rsidRPr="001B4A09">
        <w:rPr>
          <w:rFonts w:ascii="Calibri" w:hAnsi="Calibri" w:cs="Calibri"/>
          <w:lang w:val="lt-LT"/>
        </w:rPr>
        <w:t>5.6 punkte nustatyta apmokėjimo sąlyga „</w:t>
      </w:r>
      <w:r w:rsidR="00DA471E" w:rsidRPr="001B4A09">
        <w:rPr>
          <w:rFonts w:ascii="Calibri" w:hAnsi="Calibri" w:cs="Calibri"/>
          <w:lang w:val="lt-LT"/>
        </w:rPr>
        <w:t xml:space="preserve">Už atliktus darbus Užsakovas su Rangovu atsiskaito per </w:t>
      </w:r>
      <w:r w:rsidR="00DA471E" w:rsidRPr="001B4A09">
        <w:rPr>
          <w:rFonts w:ascii="Calibri" w:hAnsi="Calibri" w:cs="Calibri"/>
          <w:b/>
          <w:bCs/>
          <w:lang w:val="lt-LT"/>
        </w:rPr>
        <w:t>60 (šešiasdešimt) dienų</w:t>
      </w:r>
      <w:r w:rsidR="00DA471E" w:rsidRPr="001B4A09">
        <w:rPr>
          <w:rFonts w:ascii="Calibri" w:hAnsi="Calibri" w:cs="Calibri"/>
          <w:lang w:val="lt-LT"/>
        </w:rPr>
        <w:t xml:space="preserve">, kai Užsakovui pateikiama: įvykdytų darbų aktai (3 egz.), šių aktų pagrindu išrašyta PVM sąskaita faktūra. &lt;...&gt;“. </w:t>
      </w:r>
      <w:r w:rsidR="001B4A09" w:rsidRPr="001B4A09">
        <w:rPr>
          <w:rFonts w:ascii="Calibri" w:eastAsia="Calibri" w:hAnsi="Calibri" w:cs="Arial"/>
          <w:kern w:val="2"/>
          <w:lang w:val="lt-LT" w:eastAsia="en-US"/>
          <w14:ligatures w14:val="standardContextual"/>
        </w:rPr>
        <w:t xml:space="preserve">Pažymėtina, kad skelbimo apie pirkimą punkte „Numatomas galiojimas“ turi būti nurodoma </w:t>
      </w:r>
      <w:r w:rsidR="001B4A09" w:rsidRPr="001B4A09">
        <w:rPr>
          <w:rFonts w:ascii="Calibri" w:eastAsia="Calibri" w:hAnsi="Calibri" w:cs="Arial"/>
          <w:b/>
          <w:bCs/>
          <w:kern w:val="2"/>
          <w:lang w:val="lt-LT" w:eastAsia="en-US"/>
          <w14:ligatures w14:val="standardContextual"/>
        </w:rPr>
        <w:t>sutarties galiojimo trukmė,</w:t>
      </w:r>
      <w:r w:rsidR="001B4A09" w:rsidRPr="001B4A09">
        <w:rPr>
          <w:rFonts w:ascii="Calibri" w:eastAsia="Calibri" w:hAnsi="Calibri" w:cs="Arial"/>
          <w:kern w:val="2"/>
          <w:lang w:val="lt-LT" w:eastAsia="en-US"/>
          <w14:ligatures w14:val="standardContextual"/>
        </w:rPr>
        <w:t xml:space="preserve"> įskaičiuojant darbų atlikimo terminus, paslaugų suteikimo terminus, visus numatomus pratęsimus, pasirinkimo galimybes, galutinio atsiskaitymo terminus. </w:t>
      </w:r>
      <w:r w:rsidR="001B4A09" w:rsidRPr="001B4A09">
        <w:rPr>
          <w:rFonts w:ascii="Calibri" w:eastAsia="Calibri" w:hAnsi="Calibri" w:cs="Arial"/>
          <w:noProof/>
          <w:kern w:val="2"/>
          <w:lang w:val="lt-LT" w:eastAsia="en-US"/>
          <w14:ligatures w14:val="standardContextual"/>
        </w:rPr>
        <w:t xml:space="preserve">Rekomenduotina </w:t>
      </w:r>
      <w:hyperlink r:id="rId11" w:history="1">
        <w:r w:rsidR="001B4A09" w:rsidRPr="001B4A09">
          <w:rPr>
            <w:rFonts w:ascii="Calibri" w:eastAsia="Calibri" w:hAnsi="Calibri" w:cs="Arial"/>
            <w:noProof/>
            <w:color w:val="0563C1"/>
            <w:kern w:val="2"/>
            <w:u w:val="single"/>
            <w:lang w:val="lt-LT" w:eastAsia="en-US"/>
            <w14:ligatures w14:val="standardContextual"/>
          </w:rPr>
          <w:t>Pranešimu apie pakeitimus</w:t>
        </w:r>
      </w:hyperlink>
      <w:r w:rsidR="001B4A09" w:rsidRPr="001B4A09">
        <w:rPr>
          <w:rFonts w:ascii="Calibri" w:eastAsia="Calibri" w:hAnsi="Calibri" w:cs="Arial"/>
          <w:noProof/>
          <w:kern w:val="2"/>
          <w:lang w:val="lt-LT" w:eastAsia="en-US"/>
          <w14:ligatures w14:val="standardContextual"/>
        </w:rPr>
        <w:t xml:space="preserve"> patikslinti</w:t>
      </w:r>
      <w:r w:rsidR="001B4A09" w:rsidRPr="001B4A09">
        <w:rPr>
          <w:rFonts w:ascii="Calibri" w:eastAsia="Calibri" w:hAnsi="Calibri" w:cs="Arial"/>
          <w:kern w:val="2"/>
          <w:lang w:val="lt-LT" w:eastAsia="en-US"/>
          <w14:ligatures w14:val="standardContextual"/>
        </w:rPr>
        <w:t xml:space="preserve"> skelbimo apie pirkimą skilties „Pirkimo dalis“ duomenų grupės „Pirkimų procedūros procesas” punktą „Numatomas galiojimas“, laukelyje „Galiojimas“ nurodant sutarties galiojimo trukmę, įsivertinus Sutarties projekte, nustatytą darbų atlikimo termino</w:t>
      </w:r>
      <w:r w:rsidR="00C92D0E">
        <w:rPr>
          <w:rFonts w:ascii="Calibri" w:eastAsia="Calibri" w:hAnsi="Calibri" w:cs="Arial"/>
          <w:kern w:val="2"/>
          <w:lang w:val="lt-LT" w:eastAsia="en-US"/>
          <w14:ligatures w14:val="standardContextual"/>
        </w:rPr>
        <w:t>,</w:t>
      </w:r>
      <w:r w:rsidR="001B4A09" w:rsidRPr="001B4A09">
        <w:rPr>
          <w:rFonts w:ascii="Calibri" w:eastAsia="Calibri" w:hAnsi="Calibri" w:cs="Arial"/>
          <w:kern w:val="2"/>
          <w:lang w:val="lt-LT" w:eastAsia="en-US"/>
          <w14:ligatures w14:val="standardContextual"/>
        </w:rPr>
        <w:t xml:space="preserve"> </w:t>
      </w:r>
      <w:r w:rsidR="00C92D0E" w:rsidRPr="001B4A09">
        <w:rPr>
          <w:rFonts w:ascii="Calibri" w:eastAsia="Calibri" w:hAnsi="Calibri" w:cs="Arial"/>
          <w:kern w:val="2"/>
          <w:lang w:val="lt-LT" w:eastAsia="en-US"/>
          <w14:ligatures w14:val="standardContextual"/>
        </w:rPr>
        <w:t>galutinio mokėjimo terminus</w:t>
      </w:r>
      <w:r w:rsidR="00C92D0E">
        <w:rPr>
          <w:rFonts w:ascii="Calibri" w:eastAsia="Calibri" w:hAnsi="Calibri" w:cs="Arial"/>
          <w:kern w:val="2"/>
          <w:lang w:val="lt-LT" w:eastAsia="en-US"/>
          <w14:ligatures w14:val="standardContextual"/>
        </w:rPr>
        <w:t xml:space="preserve"> </w:t>
      </w:r>
      <w:r w:rsidR="00EE2F85" w:rsidRPr="00EE2F85">
        <w:rPr>
          <w:rFonts w:ascii="Calibri" w:eastAsia="Calibri" w:hAnsi="Calibri" w:cs="Arial"/>
          <w:kern w:val="2"/>
          <w:lang w:val="lt-LT" w:eastAsia="en-US"/>
          <w14:ligatures w14:val="standardContextual"/>
        </w:rPr>
        <w:t>bei kitų įsipareigojimų, jei jie nustatyti, terminus</w:t>
      </w:r>
      <w:r w:rsidR="00EE2F85">
        <w:rPr>
          <w:rFonts w:ascii="Calibri" w:eastAsia="Calibri" w:hAnsi="Calibri" w:cs="Arial"/>
          <w:kern w:val="2"/>
          <w:lang w:val="lt-LT" w:eastAsia="en-US"/>
          <w14:ligatures w14:val="standardContextual"/>
        </w:rPr>
        <w:t xml:space="preserve">. </w:t>
      </w:r>
    </w:p>
    <w:p w14:paraId="3078AA71" w14:textId="77777777" w:rsidR="00D02225" w:rsidRPr="00D02225" w:rsidRDefault="00D02225" w:rsidP="00D02225">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p>
    <w:p w14:paraId="208C5224" w14:textId="30A00ACD" w:rsidR="00033233" w:rsidRPr="002E7B38" w:rsidRDefault="00033233" w:rsidP="00444041">
      <w:pPr>
        <w:pStyle w:val="Sraopastraipa"/>
        <w:numPr>
          <w:ilvl w:val="0"/>
          <w:numId w:val="5"/>
        </w:numPr>
        <w:tabs>
          <w:tab w:val="left" w:pos="284"/>
        </w:tabs>
        <w:spacing w:line="276" w:lineRule="auto"/>
        <w:ind w:left="0" w:firstLine="0"/>
        <w:rPr>
          <w:rFonts w:ascii="Calibri" w:eastAsia="Calibri" w:hAnsi="Calibri" w:cs="Calibri"/>
          <w:noProof/>
          <w:lang w:val="lt-LT"/>
        </w:rPr>
      </w:pPr>
      <w:r w:rsidRPr="002E7B38">
        <w:rPr>
          <w:rFonts w:ascii="Calibri" w:eastAsia="Calibri" w:hAnsi="Calibri" w:cs="Calibri"/>
          <w:b/>
          <w:bCs/>
          <w:noProof/>
          <w:lang w:val="lt-LT"/>
        </w:rPr>
        <w:lastRenderedPageBreak/>
        <w:t>Dėl aplinkosauginių reikalavimų</w:t>
      </w:r>
    </w:p>
    <w:p w14:paraId="214A4515" w14:textId="7917F96C" w:rsidR="00F66510" w:rsidRPr="00F66510" w:rsidRDefault="00C54309" w:rsidP="00F66510">
      <w:pPr>
        <w:pStyle w:val="paragraph"/>
        <w:numPr>
          <w:ilvl w:val="1"/>
          <w:numId w:val="5"/>
        </w:numPr>
        <w:tabs>
          <w:tab w:val="left" w:pos="426"/>
          <w:tab w:val="left" w:pos="709"/>
        </w:tabs>
        <w:spacing w:before="0" w:beforeAutospacing="0" w:after="0" w:afterAutospacing="0" w:line="276" w:lineRule="auto"/>
        <w:ind w:left="0" w:firstLine="0"/>
        <w:textAlignment w:val="baseline"/>
        <w:rPr>
          <w:rFonts w:ascii="Calibri" w:eastAsiaTheme="majorEastAsia" w:hAnsi="Calibri" w:cs="Calibri"/>
          <w:lang w:val="lt-LT"/>
        </w:rPr>
      </w:pPr>
      <w:r>
        <w:rPr>
          <w:rStyle w:val="normaltextrun"/>
          <w:rFonts w:ascii="Calibri" w:eastAsiaTheme="majorEastAsia" w:hAnsi="Calibri" w:cs="Calibri"/>
          <w:lang w:val="lt-LT"/>
        </w:rPr>
        <w:t>SPS</w:t>
      </w:r>
      <w:r w:rsidR="0056181F">
        <w:rPr>
          <w:rStyle w:val="normaltextrun"/>
          <w:rFonts w:ascii="Calibri" w:eastAsiaTheme="majorEastAsia" w:hAnsi="Calibri" w:cs="Calibri"/>
          <w:lang w:val="lt-LT"/>
        </w:rPr>
        <w:t xml:space="preserve"> </w:t>
      </w:r>
      <w:r w:rsidR="0056181F" w:rsidRPr="0056181F">
        <w:rPr>
          <w:rStyle w:val="normaltextrun"/>
          <w:rFonts w:ascii="Calibri" w:eastAsiaTheme="majorEastAsia" w:hAnsi="Calibri" w:cs="Calibri"/>
          <w:lang w:val="lt-LT"/>
        </w:rPr>
        <w:t>5 priedo „Tiekėjų kvalifikacijos reikalavimai ir reikalaujami kokybės bei aplinkos apsaugos vadybos sistemų standartai“ lentelės</w:t>
      </w:r>
      <w:r w:rsidR="00CA274D">
        <w:rPr>
          <w:rStyle w:val="normaltextrun"/>
          <w:rFonts w:ascii="Calibri" w:eastAsiaTheme="majorEastAsia" w:hAnsi="Calibri" w:cs="Calibri"/>
          <w:lang w:val="lt-LT"/>
        </w:rPr>
        <w:t xml:space="preserve"> „</w:t>
      </w:r>
      <w:r w:rsidR="00CA274D" w:rsidRPr="00CA274D">
        <w:rPr>
          <w:rStyle w:val="normaltextrun"/>
          <w:rFonts w:ascii="Calibri" w:eastAsiaTheme="majorEastAsia" w:hAnsi="Calibri" w:cs="Calibri"/>
          <w:lang w:val="lt-LT"/>
        </w:rPr>
        <w:t>Aplinkos apsaugos vadybos sistemos taikymas</w:t>
      </w:r>
      <w:r w:rsidR="00CA274D">
        <w:rPr>
          <w:rStyle w:val="normaltextrun"/>
          <w:rFonts w:ascii="Calibri" w:eastAsiaTheme="majorEastAsia" w:hAnsi="Calibri" w:cs="Calibri"/>
          <w:lang w:val="lt-LT"/>
        </w:rPr>
        <w:t xml:space="preserve">“ 2.1 punkte </w:t>
      </w:r>
      <w:r w:rsidR="004D32BD">
        <w:rPr>
          <w:rStyle w:val="normaltextrun"/>
          <w:rFonts w:ascii="Calibri" w:eastAsiaTheme="majorEastAsia" w:hAnsi="Calibri" w:cs="Calibri"/>
          <w:lang w:val="lt-LT"/>
        </w:rPr>
        <w:t xml:space="preserve">nustatytas </w:t>
      </w:r>
      <w:r w:rsidR="00867DDF" w:rsidRPr="00867DDF">
        <w:rPr>
          <w:rStyle w:val="normaltextrun"/>
          <w:rFonts w:ascii="Calibri" w:eastAsiaTheme="majorEastAsia" w:hAnsi="Calibri" w:cs="Calibri"/>
          <w:lang w:val="lt-LT"/>
        </w:rPr>
        <w:t>aplinkos apsaugos sistemos standar</w:t>
      </w:r>
      <w:r w:rsidR="00867DDF">
        <w:rPr>
          <w:rStyle w:val="normaltextrun"/>
          <w:rFonts w:ascii="Calibri" w:eastAsiaTheme="majorEastAsia" w:hAnsi="Calibri" w:cs="Calibri"/>
          <w:lang w:val="lt-LT"/>
        </w:rPr>
        <w:t>tų</w:t>
      </w:r>
      <w:r w:rsidR="00867DDF" w:rsidRPr="00867DDF">
        <w:rPr>
          <w:rStyle w:val="normaltextrun"/>
          <w:rFonts w:ascii="Calibri" w:eastAsiaTheme="majorEastAsia" w:hAnsi="Calibri" w:cs="Calibri"/>
          <w:lang w:val="lt-LT"/>
        </w:rPr>
        <w:t xml:space="preserve"> reikalavima</w:t>
      </w:r>
      <w:r w:rsidR="00867DDF">
        <w:rPr>
          <w:rStyle w:val="normaltextrun"/>
          <w:rFonts w:ascii="Calibri" w:eastAsiaTheme="majorEastAsia" w:hAnsi="Calibri" w:cs="Calibri"/>
          <w:lang w:val="lt-LT"/>
        </w:rPr>
        <w:t>s</w:t>
      </w:r>
      <w:r w:rsidR="00544483">
        <w:rPr>
          <w:rStyle w:val="normaltextrun"/>
          <w:rFonts w:ascii="Calibri" w:eastAsiaTheme="majorEastAsia" w:hAnsi="Calibri" w:cs="Calibri"/>
          <w:lang w:val="lt-LT"/>
        </w:rPr>
        <w:t>, o skiltyje „</w:t>
      </w:r>
      <w:r w:rsidR="00544483" w:rsidRPr="00544483">
        <w:rPr>
          <w:rStyle w:val="normaltextrun"/>
          <w:rFonts w:ascii="Calibri" w:eastAsiaTheme="majorEastAsia" w:hAnsi="Calibri" w:cs="Calibri"/>
          <w:lang w:val="lt-LT"/>
        </w:rPr>
        <w:t>Subjektas, kuris turi atitikti reikalavimą</w:t>
      </w:r>
      <w:r w:rsidR="00544483">
        <w:rPr>
          <w:rStyle w:val="normaltextrun"/>
          <w:rFonts w:ascii="Calibri" w:eastAsiaTheme="majorEastAsia" w:hAnsi="Calibri" w:cs="Calibri"/>
          <w:lang w:val="lt-LT"/>
        </w:rPr>
        <w:t>“ nustatyta „</w:t>
      </w:r>
      <w:r w:rsidR="00733902" w:rsidRPr="00733902">
        <w:rPr>
          <w:rStyle w:val="normaltextrun"/>
          <w:rFonts w:ascii="Calibri" w:eastAsiaTheme="majorEastAsia" w:hAnsi="Calibri" w:cs="Calibri"/>
          <w:lang w:val="lt-LT"/>
        </w:rPr>
        <w:t xml:space="preserve">Jeigu pasiūlymą teikia tiekėjas </w:t>
      </w:r>
      <w:r w:rsidR="00733902" w:rsidRPr="00733902">
        <w:rPr>
          <w:rStyle w:val="normaltextrun"/>
          <w:rFonts w:ascii="Calibri" w:eastAsiaTheme="majorEastAsia" w:hAnsi="Calibri" w:cs="Calibri"/>
          <w:b/>
          <w:bCs/>
          <w:lang w:val="lt-LT"/>
        </w:rPr>
        <w:t>ir paslaugų teikimui</w:t>
      </w:r>
      <w:r w:rsidR="00733902" w:rsidRPr="00733902">
        <w:rPr>
          <w:rStyle w:val="normaltextrun"/>
          <w:rFonts w:ascii="Calibri" w:eastAsiaTheme="majorEastAsia" w:hAnsi="Calibri" w:cs="Calibri"/>
          <w:lang w:val="lt-LT"/>
        </w:rPr>
        <w:t xml:space="preserve"> pasitelkia subtiekėją (-us), reikalavimą turi atitikti ir subtiekėjas, atsižvelgiant į jų prisiimamus įsipareigojimus pirkimo sutarčiai vykdyti.</w:t>
      </w:r>
      <w:r w:rsidR="00733902">
        <w:rPr>
          <w:rStyle w:val="normaltextrun"/>
          <w:rFonts w:ascii="Calibri" w:eastAsiaTheme="majorEastAsia" w:hAnsi="Calibri" w:cs="Calibri"/>
          <w:lang w:val="lt-LT"/>
        </w:rPr>
        <w:t xml:space="preserve">“ Pažymėtina, kad šiuo atveju perkami </w:t>
      </w:r>
      <w:r w:rsidR="00B72793">
        <w:rPr>
          <w:rStyle w:val="normaltextrun"/>
          <w:rFonts w:ascii="Calibri" w:eastAsiaTheme="majorEastAsia" w:hAnsi="Calibri" w:cs="Calibri"/>
          <w:lang w:val="lt-LT"/>
        </w:rPr>
        <w:t>statybos darbai</w:t>
      </w:r>
      <w:r w:rsidR="00DE61D7">
        <w:rPr>
          <w:rStyle w:val="normaltextrun"/>
          <w:rFonts w:ascii="Calibri" w:eastAsiaTheme="majorEastAsia" w:hAnsi="Calibri" w:cs="Calibri"/>
          <w:lang w:val="lt-LT"/>
        </w:rPr>
        <w:t xml:space="preserve">, o ne paslaugos. Atsižvelgiant į tai, Tarnyba rekomenduoja patikslinti </w:t>
      </w:r>
      <w:r w:rsidR="009A1789">
        <w:rPr>
          <w:rStyle w:val="normaltextrun"/>
          <w:rFonts w:ascii="Calibri" w:eastAsiaTheme="majorEastAsia" w:hAnsi="Calibri" w:cs="Calibri"/>
          <w:lang w:val="lt-LT"/>
        </w:rPr>
        <w:t xml:space="preserve">pateiktą informaciją. </w:t>
      </w:r>
    </w:p>
    <w:p w14:paraId="5A578DFC" w14:textId="2E00EEA3" w:rsidR="004B1A00" w:rsidRPr="001D0183" w:rsidRDefault="004B1A00" w:rsidP="00F66510">
      <w:pPr>
        <w:pStyle w:val="paragraph"/>
        <w:numPr>
          <w:ilvl w:val="0"/>
          <w:numId w:val="5"/>
        </w:numPr>
        <w:tabs>
          <w:tab w:val="left" w:pos="284"/>
        </w:tabs>
        <w:spacing w:before="240" w:beforeAutospacing="0" w:after="0" w:afterAutospacing="0" w:line="276" w:lineRule="auto"/>
        <w:ind w:left="-142" w:firstLine="142"/>
        <w:textAlignment w:val="baseline"/>
        <w:rPr>
          <w:rFonts w:ascii="Calibri" w:eastAsiaTheme="majorEastAsia" w:hAnsi="Calibri" w:cs="Calibri"/>
          <w:lang w:val="lt-LT"/>
        </w:rPr>
      </w:pPr>
      <w:r w:rsidRPr="001D0183">
        <w:rPr>
          <w:rFonts w:ascii="Calibri" w:hAnsi="Calibri" w:cs="Calibri"/>
          <w:b/>
          <w:bCs/>
          <w:lang w:val="lt-LT"/>
        </w:rPr>
        <w:t xml:space="preserve">Dėl </w:t>
      </w:r>
      <w:r w:rsidR="00094F62" w:rsidRPr="001D0183">
        <w:rPr>
          <w:rFonts w:ascii="Calibri" w:hAnsi="Calibri" w:cs="Calibri"/>
          <w:b/>
          <w:bCs/>
          <w:lang w:val="lt-LT"/>
        </w:rPr>
        <w:t>kitų P</w:t>
      </w:r>
      <w:r w:rsidRPr="001D0183">
        <w:rPr>
          <w:rFonts w:ascii="Calibri" w:hAnsi="Calibri" w:cs="Calibri"/>
          <w:b/>
          <w:bCs/>
          <w:lang w:val="lt-LT"/>
        </w:rPr>
        <w:t>irkimo sąlygų</w:t>
      </w:r>
    </w:p>
    <w:p w14:paraId="03C63F96" w14:textId="22067F5B" w:rsidR="00C02E23" w:rsidRPr="00C02E23" w:rsidRDefault="00C02E23" w:rsidP="007E20E1">
      <w:pPr>
        <w:tabs>
          <w:tab w:val="left" w:pos="0"/>
          <w:tab w:val="left" w:pos="1134"/>
        </w:tabs>
        <w:spacing w:line="276" w:lineRule="auto"/>
        <w:contextualSpacing/>
        <w:rPr>
          <w:rFonts w:ascii="Calibri" w:hAnsi="Calibri" w:cs="Calibri"/>
          <w:lang w:val="lt-LT" w:eastAsia="lt-LT"/>
        </w:rPr>
      </w:pPr>
      <w:r w:rsidRPr="00C02E23">
        <w:rPr>
          <w:rFonts w:ascii="Calibri" w:hAnsi="Calibri" w:cs="Calibri"/>
          <w:lang w:val="lt-LT"/>
        </w:rPr>
        <w:t xml:space="preserve">SPS 9.3 punkte </w:t>
      </w:r>
      <w:r>
        <w:rPr>
          <w:rFonts w:ascii="Calibri" w:hAnsi="Calibri" w:cs="Calibri"/>
          <w:lang w:val="lt-LT"/>
        </w:rPr>
        <w:t>nustatyta „</w:t>
      </w:r>
      <w:r w:rsidRPr="00C02E23">
        <w:rPr>
          <w:rFonts w:ascii="Calibri" w:hAnsi="Calibri" w:cs="Calibri"/>
          <w:lang w:val="lt-LT"/>
        </w:rPr>
        <w:t xml:space="preserve">Perkančioji organizacija </w:t>
      </w:r>
      <w:r w:rsidRPr="00C02E23">
        <w:rPr>
          <w:rFonts w:ascii="Calibri" w:hAnsi="Calibri" w:cs="Calibri"/>
          <w:b/>
          <w:bCs/>
          <w:lang w:val="lt-LT"/>
        </w:rPr>
        <w:t>atmes tiekėjo pasiūlymą</w:t>
      </w:r>
      <w:r w:rsidRPr="00C02E23">
        <w:rPr>
          <w:rFonts w:ascii="Calibri" w:hAnsi="Calibri" w:cs="Calibri"/>
          <w:lang w:val="lt-LT"/>
        </w:rPr>
        <w:t xml:space="preserve">, </w:t>
      </w:r>
      <w:r w:rsidRPr="00C02E23">
        <w:rPr>
          <w:rFonts w:ascii="Calibri" w:hAnsi="Calibri" w:cs="Calibri"/>
          <w:b/>
          <w:bCs/>
          <w:lang w:val="lt-LT"/>
        </w:rPr>
        <w:t>jeigu kartu su pasiūlymu nebus pateikti</w:t>
      </w:r>
      <w:r w:rsidRPr="00C02E23">
        <w:rPr>
          <w:rFonts w:ascii="Calibri" w:hAnsi="Calibri" w:cs="Calibri"/>
          <w:lang w:val="lt-LT"/>
        </w:rPr>
        <w:t xml:space="preserve"> šie pirkimo sąlygose reikalaujami pateikti dokumentai: užpildytas specialiųjų pirkimo sąlygų 3 priedas </w:t>
      </w:r>
      <w:r w:rsidRPr="00C02E23">
        <w:rPr>
          <w:rFonts w:ascii="Calibri" w:hAnsi="Calibri" w:cs="Calibri"/>
          <w:b/>
          <w:bCs/>
          <w:lang w:val="lt-LT"/>
        </w:rPr>
        <w:t>„Veiklų grafikas“.</w:t>
      </w:r>
      <w:r>
        <w:rPr>
          <w:rFonts w:ascii="Calibri" w:hAnsi="Calibri" w:cs="Calibri"/>
          <w:b/>
          <w:bCs/>
          <w:lang w:val="lt-LT"/>
        </w:rPr>
        <w:t xml:space="preserve"> </w:t>
      </w:r>
      <w:r>
        <w:rPr>
          <w:rFonts w:ascii="Calibri" w:hAnsi="Calibri" w:cs="Calibri"/>
          <w:lang w:val="lt-LT"/>
        </w:rPr>
        <w:t xml:space="preserve">Tačiau </w:t>
      </w:r>
      <w:r w:rsidR="00B10836">
        <w:rPr>
          <w:rFonts w:ascii="Calibri" w:hAnsi="Calibri" w:cs="Calibri"/>
          <w:lang w:val="lt-LT"/>
        </w:rPr>
        <w:t xml:space="preserve">SPS 6.1 </w:t>
      </w:r>
      <w:r w:rsidR="00665EEB">
        <w:rPr>
          <w:rFonts w:ascii="Calibri" w:hAnsi="Calibri" w:cs="Calibri"/>
          <w:lang w:val="lt-LT"/>
        </w:rPr>
        <w:t>punkt</w:t>
      </w:r>
      <w:r w:rsidR="00AD5354">
        <w:rPr>
          <w:rFonts w:ascii="Calibri" w:hAnsi="Calibri" w:cs="Calibri"/>
          <w:lang w:val="lt-LT"/>
        </w:rPr>
        <w:t>e</w:t>
      </w:r>
      <w:r w:rsidR="00665EEB">
        <w:rPr>
          <w:rFonts w:ascii="Calibri" w:hAnsi="Calibri" w:cs="Calibri"/>
          <w:lang w:val="lt-LT"/>
        </w:rPr>
        <w:t xml:space="preserve"> </w:t>
      </w:r>
      <w:r w:rsidR="00C5188A">
        <w:rPr>
          <w:rFonts w:ascii="Calibri" w:hAnsi="Calibri" w:cs="Calibri"/>
          <w:lang w:val="lt-LT"/>
        </w:rPr>
        <w:t>pateiktame</w:t>
      </w:r>
      <w:r w:rsidR="00070200">
        <w:rPr>
          <w:rFonts w:ascii="Calibri" w:hAnsi="Calibri" w:cs="Calibri"/>
          <w:lang w:val="lt-LT"/>
        </w:rPr>
        <w:t xml:space="preserve"> </w:t>
      </w:r>
      <w:r w:rsidR="00F447DD" w:rsidRPr="00F447DD">
        <w:rPr>
          <w:rFonts w:ascii="Calibri" w:hAnsi="Calibri" w:cs="Calibri"/>
          <w:lang w:val="lt-LT"/>
        </w:rPr>
        <w:t>tiekėjo kartu su pasiūlymų pateikiam</w:t>
      </w:r>
      <w:r w:rsidR="006449E6">
        <w:rPr>
          <w:rFonts w:ascii="Calibri" w:hAnsi="Calibri" w:cs="Calibri"/>
          <w:lang w:val="lt-LT"/>
        </w:rPr>
        <w:t>ų</w:t>
      </w:r>
      <w:r w:rsidR="00F447DD" w:rsidRPr="00F447DD">
        <w:rPr>
          <w:rFonts w:ascii="Calibri" w:hAnsi="Calibri" w:cs="Calibri"/>
          <w:lang w:val="lt-LT"/>
        </w:rPr>
        <w:t xml:space="preserve"> dokumentų sąraš</w:t>
      </w:r>
      <w:r w:rsidR="00070200">
        <w:rPr>
          <w:rFonts w:ascii="Calibri" w:hAnsi="Calibri" w:cs="Calibri"/>
          <w:lang w:val="lt-LT"/>
        </w:rPr>
        <w:t>e</w:t>
      </w:r>
      <w:r w:rsidR="00BE21F9">
        <w:rPr>
          <w:rFonts w:ascii="Calibri" w:hAnsi="Calibri" w:cs="Calibri"/>
          <w:lang w:val="lt-LT"/>
        </w:rPr>
        <w:t xml:space="preserve"> nėra nurodyta, kad turi būti pateiktas SPS 3 priedas „Veiklų sąrašas“. </w:t>
      </w:r>
      <w:r w:rsidR="00EC5632" w:rsidRPr="00EC5632">
        <w:rPr>
          <w:rFonts w:ascii="Calibri" w:hAnsi="Calibri" w:cs="Calibri"/>
          <w:lang w:val="lt-LT" w:eastAsia="lt-LT"/>
        </w:rPr>
        <w:t>Atsižvelgiant į tai, kad Pirkimo dokumentai turi būti tikslūs, aiškūs ir be dviprasmybių</w:t>
      </w:r>
      <w:r w:rsidR="00EC5632" w:rsidRPr="00EC5632">
        <w:rPr>
          <w:rFonts w:ascii="Calibri" w:hAnsi="Calibri" w:cs="Calibri"/>
          <w:vertAlign w:val="superscript"/>
          <w:lang w:val="lt-LT" w:eastAsia="lt-LT"/>
        </w:rPr>
        <w:footnoteReference w:id="2"/>
      </w:r>
      <w:r w:rsidR="00EC5632" w:rsidRPr="00EC5632">
        <w:rPr>
          <w:rFonts w:ascii="Calibri" w:hAnsi="Calibri" w:cs="Calibri"/>
          <w:lang w:val="lt-LT" w:eastAsia="lt-LT"/>
        </w:rPr>
        <w:t xml:space="preserve">, Tarnyba rekomenduoja patikslinti </w:t>
      </w:r>
      <w:r w:rsidR="007E20E1">
        <w:rPr>
          <w:rFonts w:ascii="Calibri" w:hAnsi="Calibri" w:cs="Calibri"/>
          <w:lang w:val="lt-LT" w:eastAsia="lt-LT"/>
        </w:rPr>
        <w:t>tiekėjo kartu su pasiūlymų pateikiam</w:t>
      </w:r>
      <w:r w:rsidR="006449E6">
        <w:rPr>
          <w:rFonts w:ascii="Calibri" w:hAnsi="Calibri" w:cs="Calibri"/>
          <w:lang w:val="lt-LT" w:eastAsia="lt-LT"/>
        </w:rPr>
        <w:t>ų</w:t>
      </w:r>
      <w:r w:rsidR="007E20E1">
        <w:rPr>
          <w:rFonts w:ascii="Calibri" w:hAnsi="Calibri" w:cs="Calibri"/>
          <w:lang w:val="lt-LT" w:eastAsia="lt-LT"/>
        </w:rPr>
        <w:t xml:space="preserve"> dokumentų sąrašą. </w:t>
      </w:r>
    </w:p>
    <w:p w14:paraId="0586AE27" w14:textId="67820A99" w:rsidR="00C02E23" w:rsidRDefault="00C02E23" w:rsidP="00EC5632">
      <w:pPr>
        <w:pStyle w:val="Sraopastraipa"/>
        <w:tabs>
          <w:tab w:val="left" w:pos="426"/>
          <w:tab w:val="left" w:pos="1134"/>
        </w:tabs>
        <w:spacing w:line="276" w:lineRule="auto"/>
        <w:ind w:left="0"/>
        <w:rPr>
          <w:rFonts w:ascii="Calibri" w:hAnsi="Calibri" w:cs="Calibri"/>
          <w:lang w:val="lt-LT"/>
        </w:rPr>
      </w:pPr>
    </w:p>
    <w:p w14:paraId="03DD742A" w14:textId="3045D1EE" w:rsidR="001D0F60" w:rsidRPr="00F41128" w:rsidRDefault="00632448" w:rsidP="00444041">
      <w:pPr>
        <w:tabs>
          <w:tab w:val="left" w:pos="426"/>
          <w:tab w:val="left" w:pos="1134"/>
        </w:tabs>
        <w:spacing w:line="276" w:lineRule="auto"/>
        <w:rPr>
          <w:rFonts w:ascii="Calibri" w:hAnsi="Calibri" w:cs="Calibri"/>
          <w:b/>
          <w:bCs/>
          <w:lang w:val="lt-LT"/>
        </w:rPr>
      </w:pPr>
      <w:r>
        <w:rPr>
          <w:rFonts w:ascii="Calibri" w:hAnsi="Calibri" w:cs="Calibri"/>
          <w:b/>
          <w:bCs/>
          <w:lang w:val="lt-LT"/>
        </w:rPr>
        <w:t>Pastabos aktualioms abiem</w:t>
      </w:r>
      <w:r w:rsidR="008D1524" w:rsidRPr="00F41128">
        <w:rPr>
          <w:rFonts w:ascii="Calibri" w:hAnsi="Calibri" w:cs="Calibri"/>
          <w:b/>
          <w:bCs/>
          <w:lang w:val="lt-LT"/>
        </w:rPr>
        <w:t xml:space="preserve"> Pirkim</w:t>
      </w:r>
      <w:r>
        <w:rPr>
          <w:rFonts w:ascii="Calibri" w:hAnsi="Calibri" w:cs="Calibri"/>
          <w:b/>
          <w:bCs/>
          <w:lang w:val="lt-LT"/>
        </w:rPr>
        <w:t>ams</w:t>
      </w:r>
      <w:r w:rsidR="008D1524" w:rsidRPr="00F41128">
        <w:rPr>
          <w:rFonts w:ascii="Calibri" w:hAnsi="Calibri" w:cs="Calibri"/>
          <w:b/>
          <w:bCs/>
          <w:lang w:val="lt-LT"/>
        </w:rPr>
        <w:t xml:space="preserve"> </w:t>
      </w:r>
    </w:p>
    <w:p w14:paraId="6924F996" w14:textId="77777777" w:rsidR="00F41128" w:rsidRDefault="008D1524" w:rsidP="00F41128">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2E7B38">
        <w:rPr>
          <w:rStyle w:val="normaltextrun"/>
          <w:rFonts w:ascii="Calibri" w:eastAsiaTheme="majorEastAsia" w:hAnsi="Calibri" w:cs="Calibri"/>
          <w:b/>
          <w:bCs/>
          <w:lang w:val="lt-LT"/>
        </w:rPr>
        <w:t>Dėl kvalifikacijos reikalavimo</w:t>
      </w:r>
    </w:p>
    <w:p w14:paraId="757E9FE5" w14:textId="77777777" w:rsidR="00B70048" w:rsidRDefault="00F6026B" w:rsidP="00B70048">
      <w:pPr>
        <w:pStyle w:val="paragraph"/>
        <w:tabs>
          <w:tab w:val="left" w:pos="284"/>
        </w:tabs>
        <w:spacing w:before="0" w:beforeAutospacing="0" w:after="0" w:afterAutospacing="0" w:line="276" w:lineRule="auto"/>
        <w:textAlignment w:val="baseline"/>
        <w:rPr>
          <w:rFonts w:ascii="Calibri" w:hAnsi="Calibri" w:cs="Calibri"/>
          <w:lang w:val="lt-LT" w:eastAsia="lt-LT"/>
        </w:rPr>
      </w:pPr>
      <w:r w:rsidRPr="00F6026B">
        <w:rPr>
          <w:rFonts w:ascii="Calibri" w:hAnsi="Calibri" w:cs="Calibri"/>
          <w:b/>
          <w:bCs/>
          <w:lang w:val="lt-LT" w:eastAsia="lt-LT"/>
        </w:rPr>
        <w:t>1 Pirkimas</w:t>
      </w:r>
      <w:r>
        <w:rPr>
          <w:rFonts w:ascii="Calibri" w:hAnsi="Calibri" w:cs="Calibri"/>
          <w:lang w:val="lt-LT" w:eastAsia="lt-LT"/>
        </w:rPr>
        <w:t xml:space="preserve">. </w:t>
      </w:r>
      <w:r w:rsidR="008D1524" w:rsidRPr="00F41128">
        <w:rPr>
          <w:rFonts w:ascii="Calibri" w:hAnsi="Calibri" w:cs="Calibri"/>
          <w:lang w:val="lt-LT" w:eastAsia="lt-LT"/>
        </w:rPr>
        <w:t xml:space="preserve">SPS 5 priedo „Tiekėjų kvalifikacijos reikalavimai ir reikalaujami kokybės bei aplinkos apsaugos vadybos sistemų standartai“ lentelės „Tiekėjų kvalifikacijos reikalavimai“ (toliau – Kvalifikacijos lentelė) 3.2 punkte nustatyta „Tiekėjas turi pasiūlyti: - kvalifikuotą specialistą, turintį teisę </w:t>
      </w:r>
      <w:r w:rsidR="008D1524" w:rsidRPr="00F41128">
        <w:rPr>
          <w:rFonts w:ascii="Calibri" w:hAnsi="Calibri" w:cs="Calibri"/>
          <w:b/>
          <w:bCs/>
          <w:lang w:val="lt-LT" w:eastAsia="lt-LT"/>
        </w:rPr>
        <w:t>eiti ypatingojo,</w:t>
      </w:r>
      <w:r w:rsidR="008D1524" w:rsidRPr="00F41128">
        <w:rPr>
          <w:rFonts w:ascii="Calibri" w:hAnsi="Calibri" w:cs="Calibri"/>
          <w:lang w:val="lt-LT" w:eastAsia="lt-LT"/>
        </w:rPr>
        <w:t xml:space="preserve"> </w:t>
      </w:r>
      <w:r w:rsidR="008D1524" w:rsidRPr="00F41128">
        <w:rPr>
          <w:rFonts w:ascii="Calibri" w:hAnsi="Calibri" w:cs="Calibri"/>
          <w:b/>
          <w:bCs/>
          <w:lang w:val="lt-LT" w:eastAsia="lt-LT"/>
        </w:rPr>
        <w:t>negyvenamojo, mokslo paskirties</w:t>
      </w:r>
      <w:r w:rsidR="008D1524" w:rsidRPr="00F41128">
        <w:rPr>
          <w:rFonts w:ascii="Calibri" w:hAnsi="Calibri" w:cs="Calibri"/>
          <w:lang w:val="lt-LT" w:eastAsia="lt-LT"/>
        </w:rPr>
        <w:t xml:space="preserve"> statinio statybos darbų vadovo pareigas; - kvalifikuotą specialistą, turintį teisę eiti  </w:t>
      </w:r>
      <w:r w:rsidR="008D1524" w:rsidRPr="00F41128">
        <w:rPr>
          <w:rFonts w:ascii="Calibri" w:hAnsi="Calibri" w:cs="Calibri"/>
          <w:b/>
          <w:bCs/>
          <w:lang w:val="lt-LT" w:eastAsia="lt-LT"/>
        </w:rPr>
        <w:t>ypatingojo, negyvenamojo, mokslo paskirties</w:t>
      </w:r>
      <w:r w:rsidR="008D1524" w:rsidRPr="00F41128">
        <w:rPr>
          <w:rFonts w:ascii="Calibri" w:hAnsi="Calibri" w:cs="Calibri"/>
          <w:lang w:val="lt-LT" w:eastAsia="lt-LT"/>
        </w:rPr>
        <w:t xml:space="preserve"> statinio specialiųjų statybos darbų vadovo pareigas (statybos darbų sritis: statinio vandentiekio ir nuotekų šalinimo inžinerinių sistemų įrengimas); - kvalifikuotą specialistą, turintį teisę eiti  </w:t>
      </w:r>
      <w:r w:rsidR="008D1524" w:rsidRPr="00F41128">
        <w:rPr>
          <w:rFonts w:ascii="Calibri" w:hAnsi="Calibri" w:cs="Calibri"/>
          <w:b/>
          <w:bCs/>
          <w:lang w:val="lt-LT" w:eastAsia="lt-LT"/>
        </w:rPr>
        <w:t xml:space="preserve">ypatingojo, negyvenamojo, mokslo paskirties </w:t>
      </w:r>
      <w:r w:rsidR="008D1524" w:rsidRPr="00F41128">
        <w:rPr>
          <w:rFonts w:ascii="Calibri" w:hAnsi="Calibri" w:cs="Calibri"/>
          <w:lang w:val="lt-LT" w:eastAsia="lt-LT"/>
        </w:rPr>
        <w:t>statinio  specialiųjų statybos darbų vadovo pareigas (statybos darbų sritis: statinio šildymo, vėdinimo, oro kondicionavimo inžinerinių sistemų įrengimas).“</w:t>
      </w:r>
    </w:p>
    <w:p w14:paraId="1740B807" w14:textId="04F9FFC9" w:rsidR="008D1524" w:rsidRPr="00F41128" w:rsidRDefault="00F6026B" w:rsidP="00F41128">
      <w:pPr>
        <w:pStyle w:val="paragraph"/>
        <w:tabs>
          <w:tab w:val="left" w:pos="284"/>
        </w:tabs>
        <w:spacing w:before="0" w:beforeAutospacing="0" w:after="0" w:afterAutospacing="0" w:line="276" w:lineRule="auto"/>
        <w:textAlignment w:val="baseline"/>
        <w:rPr>
          <w:rFonts w:ascii="Calibri" w:eastAsiaTheme="majorEastAsia" w:hAnsi="Calibri" w:cs="Calibri"/>
          <w:lang w:val="lt-LT"/>
        </w:rPr>
      </w:pPr>
      <w:r w:rsidRPr="00F6026B">
        <w:rPr>
          <w:rFonts w:ascii="Calibri" w:hAnsi="Calibri" w:cs="Calibri"/>
          <w:b/>
          <w:lang w:val="lt-LT"/>
        </w:rPr>
        <w:t xml:space="preserve">2 Pirkimas. </w:t>
      </w:r>
      <w:r w:rsidRPr="00F6026B">
        <w:rPr>
          <w:rFonts w:ascii="Calibri" w:hAnsi="Calibri" w:cs="Calibri"/>
          <w:bCs/>
          <w:lang w:val="lt-LT"/>
        </w:rPr>
        <w:t xml:space="preserve">Specialiųjų pirkimo sąlygų </w:t>
      </w:r>
      <w:r>
        <w:rPr>
          <w:rFonts w:ascii="Calibri" w:hAnsi="Calibri" w:cs="Calibri"/>
          <w:bCs/>
          <w:lang w:val="lt-LT"/>
        </w:rPr>
        <w:t xml:space="preserve">4 priedo </w:t>
      </w:r>
      <w:r w:rsidR="00503E3E">
        <w:rPr>
          <w:rFonts w:ascii="Calibri" w:hAnsi="Calibri" w:cs="Calibri"/>
          <w:bCs/>
          <w:lang w:val="lt-LT"/>
        </w:rPr>
        <w:t>„T</w:t>
      </w:r>
      <w:r w:rsidR="00503E3E" w:rsidRPr="00503E3E">
        <w:rPr>
          <w:rFonts w:ascii="Calibri" w:hAnsi="Calibri" w:cs="Calibri"/>
          <w:bCs/>
          <w:lang w:val="lt-LT"/>
        </w:rPr>
        <w:t>iekėjų kvalifikacijos reikalavimai ir reikalaujami  aplinkos apsaugos vadybos sistemos standartai</w:t>
      </w:r>
      <w:r w:rsidR="00503E3E">
        <w:rPr>
          <w:rFonts w:ascii="Calibri" w:hAnsi="Calibri" w:cs="Calibri"/>
          <w:bCs/>
          <w:lang w:val="lt-LT"/>
        </w:rPr>
        <w:t>“ 1.2 papunktyje nustatyta „</w:t>
      </w:r>
      <w:r w:rsidR="00B70048" w:rsidRPr="00B70048">
        <w:rPr>
          <w:rFonts w:ascii="Calibri" w:hAnsi="Calibri" w:cs="Calibri"/>
          <w:bCs/>
          <w:lang w:val="lt-LT"/>
        </w:rPr>
        <w:t>Tiekėjas sutarties vykdymui turi pasiūlyti specialistą ar specialistų grupę, tenkinančius šiuos reikalavimus:</w:t>
      </w:r>
      <w:r w:rsidR="00B70048">
        <w:rPr>
          <w:rFonts w:ascii="Calibri" w:hAnsi="Calibri" w:cs="Calibri"/>
          <w:bCs/>
          <w:lang w:val="lt-LT"/>
        </w:rPr>
        <w:t xml:space="preserve"> </w:t>
      </w:r>
      <w:r w:rsidR="00B70048" w:rsidRPr="00B70048">
        <w:rPr>
          <w:rFonts w:ascii="Calibri" w:hAnsi="Calibri" w:cs="Calibri"/>
          <w:bCs/>
          <w:lang w:val="lt-LT"/>
        </w:rPr>
        <w:t xml:space="preserve">1) kvalifikuotą specialistą, turintį teisę eiti </w:t>
      </w:r>
      <w:r w:rsidR="00B70048" w:rsidRPr="00B70048">
        <w:rPr>
          <w:rFonts w:ascii="Calibri" w:hAnsi="Calibri" w:cs="Calibri"/>
          <w:b/>
          <w:lang w:val="lt-LT"/>
        </w:rPr>
        <w:t>ypatingojo statinio (statinių grupė: negyvenamieji pastatai: mokslo paskirtis</w:t>
      </w:r>
      <w:r w:rsidR="00B70048" w:rsidRPr="00B70048">
        <w:rPr>
          <w:rFonts w:ascii="Calibri" w:hAnsi="Calibri" w:cs="Calibri"/>
          <w:bCs/>
          <w:lang w:val="lt-LT"/>
        </w:rPr>
        <w:t>) statybos darbų vadovo pareigas;</w:t>
      </w:r>
      <w:r w:rsidR="00B70048">
        <w:rPr>
          <w:rFonts w:ascii="Calibri" w:hAnsi="Calibri" w:cs="Calibri"/>
          <w:bCs/>
          <w:lang w:val="lt-LT"/>
        </w:rPr>
        <w:t xml:space="preserve"> </w:t>
      </w:r>
      <w:r w:rsidR="00B70048" w:rsidRPr="00B70048">
        <w:rPr>
          <w:rFonts w:ascii="Calibri" w:hAnsi="Calibri" w:cs="Calibri"/>
          <w:bCs/>
          <w:lang w:val="lt-LT"/>
        </w:rPr>
        <w:t xml:space="preserve">2) kvalifikuotą specialistą, turintį teisę eiti </w:t>
      </w:r>
      <w:r w:rsidR="00B70048" w:rsidRPr="00B70048">
        <w:rPr>
          <w:rFonts w:ascii="Calibri" w:hAnsi="Calibri" w:cs="Calibri"/>
          <w:b/>
          <w:lang w:val="lt-LT"/>
        </w:rPr>
        <w:t>ypatingojo statinio (statinių grupė: negyvenamieji pastatai: mokslo paskirtis)</w:t>
      </w:r>
      <w:r w:rsidR="00B70048" w:rsidRPr="00B70048">
        <w:rPr>
          <w:rFonts w:ascii="Calibri" w:hAnsi="Calibri" w:cs="Calibri"/>
          <w:bCs/>
          <w:lang w:val="lt-LT"/>
        </w:rPr>
        <w:t xml:space="preserve"> specialiųjų statybos darbų vadovo pareigas. Statybos darbų sritys: - statinio vandentiekio ir nuotekų šalinimo inžinerinių sistemų įrengimas;</w:t>
      </w:r>
      <w:r w:rsidR="00B70048">
        <w:rPr>
          <w:rFonts w:ascii="Calibri" w:hAnsi="Calibri" w:cs="Calibri"/>
          <w:bCs/>
          <w:lang w:val="lt-LT"/>
        </w:rPr>
        <w:t xml:space="preserve"> </w:t>
      </w:r>
      <w:r w:rsidR="00B70048" w:rsidRPr="00B70048">
        <w:rPr>
          <w:rFonts w:ascii="Calibri" w:hAnsi="Calibri" w:cs="Calibri"/>
          <w:bCs/>
          <w:lang w:val="lt-LT"/>
        </w:rPr>
        <w:t>- statinio šildymo, vėdinimo ir oro kondicionavimo inžinerinių sistemų įrengimas.</w:t>
      </w:r>
      <w:r w:rsidR="00B70048">
        <w:rPr>
          <w:rFonts w:ascii="Calibri" w:hAnsi="Calibri" w:cs="Calibri"/>
          <w:bCs/>
          <w:lang w:val="lt-LT"/>
        </w:rPr>
        <w:t xml:space="preserve">“ </w:t>
      </w:r>
      <w:r w:rsidR="008D1524" w:rsidRPr="00F41128">
        <w:rPr>
          <w:rFonts w:ascii="Calibri" w:hAnsi="Calibri" w:cs="Calibri"/>
          <w:bCs/>
          <w:lang w:val="lt-LT"/>
        </w:rPr>
        <w:t xml:space="preserve">Pastebėtina, kad pagal naują Statybos techninio reglamento STR 1.01.03:2017 „Statinių klasifikavimas“ (toliau – STR Statinių klasifikavimas) redakciją, negyvenamųjų pastatų grupė </w:t>
      </w:r>
      <w:r w:rsidR="008D1524" w:rsidRPr="00F41128">
        <w:rPr>
          <w:rFonts w:ascii="Calibri" w:hAnsi="Calibri" w:cs="Calibri"/>
          <w:bCs/>
          <w:lang w:val="lt-LT"/>
        </w:rPr>
        <w:lastRenderedPageBreak/>
        <w:t>nebeskirstoma į atitinkamus pogrupius. Visgi, įvertinus tai, kad galimai yra tiekėjų ir specialistų, kurių atestatai buvo išduoti galiojant ankstesniam teisiniam reglamentavimui, t. y. išduoti atestatai, suteikiantys teisę atlikti darbus ar eiti atitinkamas pareigas atitinkamų negyvenamųjų pastatų pogrupyje, tačiau yra ir naujai išduotų atestatų, Tarnyba rekomenduoja kvalifikacijos reikalavimus papildyti pastabomis „Jei kvalifikacijos dokumente yra nurodyta visa reikalaujama statinių grupė (neišskirti / nenurodyti pogrupiai) arba nurodytas konkretus pogrupis, atitinkantis nurodytą kvalifikacijos reikalavime, – tokie kvalifikacijos dokumentai yra tinkami“ bei „Taip pat bus tinkamu laikomas ir atestatas, kuriame nustatyta  „gyvenamieji ir negyvenamieji pastatai“.</w:t>
      </w:r>
    </w:p>
    <w:p w14:paraId="57E54558" w14:textId="77777777" w:rsidR="001D0F60" w:rsidRPr="002E7B38" w:rsidRDefault="001D0F60" w:rsidP="00444041">
      <w:pPr>
        <w:tabs>
          <w:tab w:val="left" w:pos="426"/>
          <w:tab w:val="left" w:pos="1134"/>
        </w:tabs>
        <w:spacing w:line="276" w:lineRule="auto"/>
        <w:rPr>
          <w:rFonts w:ascii="Calibri" w:hAnsi="Calibri" w:cs="Calibri"/>
          <w:lang w:val="lt-LT"/>
        </w:rPr>
      </w:pPr>
    </w:p>
    <w:p w14:paraId="65D09BAE" w14:textId="3D1A1675" w:rsidR="00AA46BD" w:rsidRPr="002E7B38" w:rsidRDefault="00AA46BD" w:rsidP="00444041">
      <w:pPr>
        <w:pStyle w:val="Sraopastraipa"/>
        <w:numPr>
          <w:ilvl w:val="0"/>
          <w:numId w:val="5"/>
        </w:numPr>
        <w:tabs>
          <w:tab w:val="left" w:pos="1134"/>
        </w:tabs>
        <w:spacing w:line="276" w:lineRule="auto"/>
        <w:ind w:left="284" w:hanging="284"/>
        <w:rPr>
          <w:rFonts w:ascii="Calibri" w:hAnsi="Calibri" w:cs="Calibri"/>
          <w:b/>
          <w:bCs/>
          <w:lang w:val="lt-LT"/>
        </w:rPr>
      </w:pPr>
      <w:r w:rsidRPr="002E7B38">
        <w:rPr>
          <w:rFonts w:ascii="Calibri" w:hAnsi="Calibri" w:cs="Calibri"/>
          <w:b/>
          <w:bCs/>
          <w:lang w:val="lt-LT"/>
        </w:rPr>
        <w:t>Dėl sutar</w:t>
      </w:r>
      <w:r w:rsidR="00B70048">
        <w:rPr>
          <w:rFonts w:ascii="Calibri" w:hAnsi="Calibri" w:cs="Calibri"/>
          <w:b/>
          <w:bCs/>
          <w:lang w:val="lt-LT"/>
        </w:rPr>
        <w:t>čių</w:t>
      </w:r>
      <w:r w:rsidRPr="002E7B38">
        <w:rPr>
          <w:rFonts w:ascii="Calibri" w:hAnsi="Calibri" w:cs="Calibri"/>
          <w:b/>
          <w:bCs/>
          <w:lang w:val="lt-LT"/>
        </w:rPr>
        <w:t xml:space="preserve"> projekt</w:t>
      </w:r>
      <w:r w:rsidR="00D51200">
        <w:rPr>
          <w:rFonts w:ascii="Calibri" w:hAnsi="Calibri" w:cs="Calibri"/>
          <w:b/>
          <w:bCs/>
          <w:lang w:val="lt-LT"/>
        </w:rPr>
        <w:t>ų</w:t>
      </w:r>
      <w:r w:rsidRPr="002E7B38">
        <w:rPr>
          <w:rFonts w:ascii="Calibri" w:hAnsi="Calibri" w:cs="Calibri"/>
          <w:b/>
          <w:bCs/>
          <w:lang w:val="lt-LT"/>
        </w:rPr>
        <w:t xml:space="preserve"> nuostatų</w:t>
      </w:r>
    </w:p>
    <w:p w14:paraId="1EF2A20C" w14:textId="77777777" w:rsidR="00F44151" w:rsidRDefault="00046645" w:rsidP="00FE7282">
      <w:pPr>
        <w:pStyle w:val="Sraopastraipa"/>
        <w:numPr>
          <w:ilvl w:val="1"/>
          <w:numId w:val="5"/>
        </w:numPr>
        <w:tabs>
          <w:tab w:val="left" w:pos="284"/>
          <w:tab w:val="left" w:pos="426"/>
        </w:tabs>
        <w:spacing w:line="276" w:lineRule="auto"/>
        <w:ind w:left="0" w:firstLine="0"/>
        <w:rPr>
          <w:rFonts w:ascii="Calibri" w:hAnsi="Calibri" w:cs="Calibri"/>
          <w:lang w:val="lt-LT"/>
        </w:rPr>
      </w:pPr>
      <w:r w:rsidRPr="00FE7282">
        <w:rPr>
          <w:rFonts w:ascii="Calibri" w:hAnsi="Calibri" w:cs="Calibri"/>
          <w:lang w:val="lt-LT"/>
        </w:rPr>
        <w:t>Sutar</w:t>
      </w:r>
      <w:r w:rsidR="003E0CD1">
        <w:rPr>
          <w:rFonts w:ascii="Calibri" w:hAnsi="Calibri" w:cs="Calibri"/>
          <w:lang w:val="lt-LT"/>
        </w:rPr>
        <w:t xml:space="preserve">čių projektų </w:t>
      </w:r>
      <w:r w:rsidR="000A3246">
        <w:rPr>
          <w:rFonts w:ascii="Calibri" w:hAnsi="Calibri" w:cs="Calibri"/>
          <w:lang w:val="lt-LT"/>
        </w:rPr>
        <w:t>2.1.4 punktuose nustatyta „</w:t>
      </w:r>
      <w:r w:rsidR="0082661C" w:rsidRPr="0082661C">
        <w:rPr>
          <w:rFonts w:ascii="Calibri" w:hAnsi="Calibri" w:cs="Calibri"/>
          <w:lang w:val="lt-LT"/>
        </w:rPr>
        <w:t xml:space="preserve">Rangovas privalo atlikti darbus už pasiūlyme nurodytą bendrą darbų kainą, jeigu faktinė pirkimo dokumentuose bei Sutartyje nurodytų darbų apimtis nesiskiria daugiau kaip 2 procentais, skaičiuojant </w:t>
      </w:r>
      <w:r w:rsidR="0082661C" w:rsidRPr="0082661C">
        <w:rPr>
          <w:rFonts w:ascii="Calibri" w:hAnsi="Calibri" w:cs="Calibri"/>
          <w:b/>
          <w:bCs/>
          <w:lang w:val="lt-LT"/>
        </w:rPr>
        <w:t>nuo pradinės Sutarties vertės</w:t>
      </w:r>
      <w:r w:rsidR="0082661C">
        <w:rPr>
          <w:rFonts w:ascii="Calibri" w:hAnsi="Calibri" w:cs="Calibri"/>
          <w:lang w:val="lt-LT"/>
        </w:rPr>
        <w:t>“ Pažymėtina, kad šiuo at</w:t>
      </w:r>
      <w:r w:rsidR="007937A3">
        <w:rPr>
          <w:rFonts w:ascii="Calibri" w:hAnsi="Calibri" w:cs="Calibri"/>
          <w:lang w:val="lt-LT"/>
        </w:rPr>
        <w:t xml:space="preserve">veju Sutarčių projektuose </w:t>
      </w:r>
      <w:r w:rsidR="00093544">
        <w:rPr>
          <w:rFonts w:ascii="Calibri" w:hAnsi="Calibri" w:cs="Calibri"/>
          <w:lang w:val="lt-LT"/>
        </w:rPr>
        <w:t xml:space="preserve">yra nurodyta tik </w:t>
      </w:r>
      <w:r w:rsidR="00815084">
        <w:rPr>
          <w:rFonts w:ascii="Calibri" w:hAnsi="Calibri" w:cs="Calibri"/>
          <w:lang w:val="lt-LT"/>
        </w:rPr>
        <w:t xml:space="preserve">bendra sutarties vertė (Sutarčių projektų 2.1 p.). </w:t>
      </w:r>
      <w:r w:rsidR="00464096">
        <w:rPr>
          <w:rFonts w:ascii="Calibri" w:hAnsi="Calibri" w:cs="Calibri"/>
          <w:lang w:val="lt-LT"/>
        </w:rPr>
        <w:t>Atsižvelgiant</w:t>
      </w:r>
      <w:r w:rsidR="00815084">
        <w:rPr>
          <w:rFonts w:ascii="Calibri" w:hAnsi="Calibri" w:cs="Calibri"/>
          <w:lang w:val="lt-LT"/>
        </w:rPr>
        <w:t xml:space="preserve"> į tai, rekomenduotina patikslinti </w:t>
      </w:r>
      <w:r w:rsidR="00464096">
        <w:rPr>
          <w:rFonts w:ascii="Calibri" w:hAnsi="Calibri" w:cs="Calibri"/>
          <w:lang w:val="lt-LT"/>
        </w:rPr>
        <w:t xml:space="preserve">2.1.4 papunkčiuose pateiktą informaciją. </w:t>
      </w:r>
    </w:p>
    <w:p w14:paraId="153E279A" w14:textId="3F967C84" w:rsidR="0082661C" w:rsidRPr="00243C84" w:rsidRDefault="00815084" w:rsidP="00FE7282">
      <w:pPr>
        <w:pStyle w:val="Sraopastraipa"/>
        <w:numPr>
          <w:ilvl w:val="1"/>
          <w:numId w:val="5"/>
        </w:numPr>
        <w:tabs>
          <w:tab w:val="left" w:pos="284"/>
          <w:tab w:val="left" w:pos="426"/>
        </w:tabs>
        <w:spacing w:line="276" w:lineRule="auto"/>
        <w:ind w:left="0" w:firstLine="0"/>
        <w:rPr>
          <w:rFonts w:ascii="Calibri" w:hAnsi="Calibri" w:cs="Calibri"/>
          <w:b/>
          <w:bCs/>
          <w:lang w:val="lt-LT"/>
        </w:rPr>
      </w:pPr>
      <w:r>
        <w:rPr>
          <w:rFonts w:ascii="Calibri" w:hAnsi="Calibri" w:cs="Calibri"/>
          <w:lang w:val="lt-LT"/>
        </w:rPr>
        <w:t xml:space="preserve"> </w:t>
      </w:r>
      <w:r w:rsidR="00F706EF">
        <w:rPr>
          <w:rFonts w:ascii="Calibri" w:hAnsi="Calibri" w:cs="Calibri"/>
          <w:lang w:val="lt-LT"/>
        </w:rPr>
        <w:t xml:space="preserve">Sutarčių projektų </w:t>
      </w:r>
      <w:r w:rsidR="006F1297">
        <w:rPr>
          <w:rFonts w:ascii="Calibri" w:hAnsi="Calibri" w:cs="Calibri"/>
          <w:lang w:val="lt-LT"/>
        </w:rPr>
        <w:t>3.4.18 papunkčiuose nustatyta „</w:t>
      </w:r>
      <w:r w:rsidR="00562683" w:rsidRPr="00562683">
        <w:rPr>
          <w:rFonts w:ascii="Calibri" w:hAnsi="Calibri" w:cs="Calibri"/>
          <w:lang w:val="lt-LT"/>
        </w:rPr>
        <w:t>Vykdydamas statybos darbus Rangovas privalės laikytis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562683" w:rsidRPr="006F1297">
        <w:rPr>
          <w:rFonts w:ascii="Calibri" w:hAnsi="Calibri" w:cs="Calibri"/>
          <w:b/>
          <w:bCs/>
          <w:lang w:val="lt-LT"/>
        </w:rPr>
        <w:t>“ 4.1. punkto reikalavimų</w:t>
      </w:r>
      <w:r w:rsidR="006F1297">
        <w:rPr>
          <w:rFonts w:ascii="Calibri" w:hAnsi="Calibri" w:cs="Calibri"/>
          <w:lang w:val="lt-LT"/>
        </w:rPr>
        <w:t xml:space="preserve"> &lt;...&gt;“. Tačiau </w:t>
      </w:r>
      <w:r w:rsidR="000E0384">
        <w:rPr>
          <w:rFonts w:ascii="Calibri" w:hAnsi="Calibri" w:cs="Calibri"/>
          <w:lang w:val="lt-LT"/>
        </w:rPr>
        <w:t xml:space="preserve">Pirkimų </w:t>
      </w:r>
      <w:r w:rsidR="006F1297">
        <w:rPr>
          <w:rFonts w:ascii="Calibri" w:hAnsi="Calibri" w:cs="Calibri"/>
          <w:lang w:val="lt-LT"/>
        </w:rPr>
        <w:t xml:space="preserve">sąlygų </w:t>
      </w:r>
      <w:r w:rsidR="00C441A8">
        <w:rPr>
          <w:rFonts w:ascii="Calibri" w:hAnsi="Calibri" w:cs="Calibri"/>
          <w:lang w:val="lt-LT"/>
        </w:rPr>
        <w:t xml:space="preserve">1.6 punktuose nurodyta, kad </w:t>
      </w:r>
      <w:r w:rsidR="006932E0">
        <w:rPr>
          <w:rFonts w:ascii="Calibri" w:hAnsi="Calibri" w:cs="Calibri"/>
          <w:lang w:val="lt-LT"/>
        </w:rPr>
        <w:t>„A</w:t>
      </w:r>
      <w:r w:rsidR="00C20AAC">
        <w:rPr>
          <w:rFonts w:ascii="Calibri" w:hAnsi="Calibri" w:cs="Calibri"/>
          <w:lang w:val="lt-LT"/>
        </w:rPr>
        <w:t xml:space="preserve">tliekamas </w:t>
      </w:r>
      <w:r w:rsidR="000E0384">
        <w:rPr>
          <w:rFonts w:ascii="Calibri" w:hAnsi="Calibri" w:cs="Calibri"/>
          <w:lang w:val="lt-LT"/>
        </w:rPr>
        <w:t xml:space="preserve">žalias pirkimas </w:t>
      </w:r>
      <w:r w:rsidR="006932E0" w:rsidRPr="006932E0">
        <w:rPr>
          <w:rFonts w:ascii="Calibri" w:hAnsi="Calibri" w:cs="Calibri"/>
          <w:lang w:val="lt-LT"/>
        </w:rPr>
        <w:t xml:space="preserve">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6932E0" w:rsidRPr="00883F53">
        <w:rPr>
          <w:rFonts w:ascii="Calibri" w:hAnsi="Calibri" w:cs="Calibri"/>
          <w:lang w:val="lt-LT"/>
        </w:rPr>
        <w:t xml:space="preserve">pirkdami prekes, paslaugas ar darbus, taikymo tvarkos aprašo patvirtinimo“ pakeitimo“ </w:t>
      </w:r>
      <w:r w:rsidR="006932E0" w:rsidRPr="00883F53">
        <w:rPr>
          <w:rFonts w:ascii="Calibri" w:hAnsi="Calibri" w:cs="Calibri"/>
          <w:b/>
          <w:bCs/>
          <w:lang w:val="lt-LT"/>
        </w:rPr>
        <w:t xml:space="preserve">4.3 punktu </w:t>
      </w:r>
      <w:r w:rsidR="006932E0" w:rsidRPr="00883F53">
        <w:rPr>
          <w:rFonts w:ascii="Calibri" w:hAnsi="Calibri" w:cs="Calibri"/>
          <w:lang w:val="lt-LT"/>
        </w:rPr>
        <w:t xml:space="preserve">&lt;...&gt;“. </w:t>
      </w:r>
      <w:r w:rsidR="00883F53" w:rsidRPr="00883F53">
        <w:rPr>
          <w:rFonts w:ascii="Calibri" w:hAnsi="Calibri" w:cs="Calibri"/>
          <w:lang w:val="lt-LT" w:eastAsia="lt-LT"/>
        </w:rPr>
        <w:t xml:space="preserve">Atsižvelgiant į tai, kad </w:t>
      </w:r>
      <w:r w:rsidR="00883F53">
        <w:rPr>
          <w:rFonts w:ascii="Calibri" w:hAnsi="Calibri" w:cs="Calibri"/>
          <w:lang w:val="lt-LT" w:eastAsia="lt-LT"/>
        </w:rPr>
        <w:t>p</w:t>
      </w:r>
      <w:r w:rsidR="00883F53" w:rsidRPr="00883F53">
        <w:rPr>
          <w:rFonts w:ascii="Calibri" w:hAnsi="Calibri" w:cs="Calibri"/>
          <w:lang w:val="lt-LT" w:eastAsia="lt-LT"/>
        </w:rPr>
        <w:t>irkimo dokumentai turi būti tikslūs, aiškūs ir be dviprasmybių</w:t>
      </w:r>
      <w:r w:rsidR="00883F53" w:rsidRPr="00883F53">
        <w:rPr>
          <w:rFonts w:ascii="Calibri" w:hAnsi="Calibri" w:cs="Calibri"/>
          <w:vertAlign w:val="superscript"/>
          <w:lang w:eastAsia="lt-LT"/>
        </w:rPr>
        <w:footnoteReference w:id="3"/>
      </w:r>
      <w:r w:rsidR="00883F53" w:rsidRPr="00883F53">
        <w:rPr>
          <w:rFonts w:ascii="Calibri" w:hAnsi="Calibri" w:cs="Calibri"/>
          <w:lang w:val="lt-LT" w:eastAsia="lt-LT"/>
        </w:rPr>
        <w:t>, Tarnyba rekomenduoja patikslinti (suvienodinti) Pirkim</w:t>
      </w:r>
      <w:r w:rsidR="004570FC">
        <w:rPr>
          <w:rFonts w:ascii="Calibri" w:hAnsi="Calibri" w:cs="Calibri"/>
          <w:lang w:val="lt-LT" w:eastAsia="lt-LT"/>
        </w:rPr>
        <w:t>ų</w:t>
      </w:r>
      <w:r w:rsidR="00883F53" w:rsidRPr="00883F53">
        <w:rPr>
          <w:rFonts w:ascii="Calibri" w:hAnsi="Calibri" w:cs="Calibri"/>
          <w:lang w:val="lt-LT" w:eastAsia="lt-LT"/>
        </w:rPr>
        <w:t xml:space="preserve"> dokumentuose pateiktą informaciją</w:t>
      </w:r>
      <w:r w:rsidR="004570FC">
        <w:rPr>
          <w:rFonts w:ascii="Calibri" w:hAnsi="Calibri" w:cs="Calibri"/>
          <w:lang w:val="lt-LT" w:eastAsia="lt-LT"/>
        </w:rPr>
        <w:t xml:space="preserve">. </w:t>
      </w:r>
    </w:p>
    <w:p w14:paraId="248F98B7" w14:textId="4719E32D" w:rsidR="001B51C3" w:rsidRPr="001B51C3" w:rsidRDefault="001B51C3" w:rsidP="001B51C3">
      <w:pPr>
        <w:pStyle w:val="Sraopastraipa"/>
        <w:numPr>
          <w:ilvl w:val="1"/>
          <w:numId w:val="5"/>
        </w:numPr>
        <w:tabs>
          <w:tab w:val="left" w:pos="567"/>
        </w:tabs>
        <w:spacing w:line="276" w:lineRule="auto"/>
        <w:ind w:left="0" w:firstLine="0"/>
        <w:rPr>
          <w:rFonts w:ascii="Calibri" w:hAnsi="Calibri" w:cs="Calibri"/>
          <w:lang w:val="lt-LT"/>
        </w:rPr>
      </w:pPr>
      <w:r w:rsidRPr="008C1C9B">
        <w:rPr>
          <w:rFonts w:ascii="Calibri" w:hAnsi="Calibri" w:cs="Calibri"/>
          <w:lang w:val="lt-LT"/>
        </w:rPr>
        <w:t>Sutar</w:t>
      </w:r>
      <w:r w:rsidR="004966FB">
        <w:rPr>
          <w:rFonts w:ascii="Calibri" w:hAnsi="Calibri" w:cs="Calibri"/>
          <w:lang w:val="lt-LT"/>
        </w:rPr>
        <w:t>čių</w:t>
      </w:r>
      <w:r w:rsidRPr="008C1C9B">
        <w:rPr>
          <w:rFonts w:ascii="Calibri" w:hAnsi="Calibri" w:cs="Calibri"/>
          <w:lang w:val="lt-LT"/>
        </w:rPr>
        <w:t xml:space="preserve"> projekt</w:t>
      </w:r>
      <w:r w:rsidR="004966FB">
        <w:rPr>
          <w:rFonts w:ascii="Calibri" w:hAnsi="Calibri" w:cs="Calibri"/>
          <w:lang w:val="lt-LT"/>
        </w:rPr>
        <w:t>ų</w:t>
      </w:r>
      <w:r>
        <w:rPr>
          <w:rFonts w:ascii="Calibri" w:hAnsi="Calibri" w:cs="Calibri"/>
          <w:lang w:val="lt-LT"/>
        </w:rPr>
        <w:t xml:space="preserve"> </w:t>
      </w:r>
      <w:r w:rsidR="00102274">
        <w:rPr>
          <w:rFonts w:ascii="Calibri" w:hAnsi="Calibri" w:cs="Calibri"/>
          <w:lang w:val="lt-LT"/>
        </w:rPr>
        <w:t>6.1</w:t>
      </w:r>
      <w:r w:rsidRPr="008C1C9B">
        <w:rPr>
          <w:rFonts w:ascii="Calibri" w:hAnsi="Calibri" w:cs="Calibri"/>
          <w:lang w:val="lt-LT"/>
        </w:rPr>
        <w:t xml:space="preserve"> p</w:t>
      </w:r>
      <w:r>
        <w:rPr>
          <w:rFonts w:ascii="Calibri" w:hAnsi="Calibri" w:cs="Calibri"/>
          <w:lang w:val="lt-LT"/>
        </w:rPr>
        <w:t>apunk</w:t>
      </w:r>
      <w:r w:rsidR="00102274">
        <w:rPr>
          <w:rFonts w:ascii="Calibri" w:hAnsi="Calibri" w:cs="Calibri"/>
          <w:lang w:val="lt-LT"/>
        </w:rPr>
        <w:t>čiuose</w:t>
      </w:r>
      <w:r w:rsidRPr="008C1C9B">
        <w:rPr>
          <w:rFonts w:ascii="Calibri" w:hAnsi="Calibri" w:cs="Calibri"/>
          <w:lang w:val="lt-LT"/>
        </w:rPr>
        <w:t xml:space="preserve"> nustatyta, kad „</w:t>
      </w:r>
      <w:r w:rsidR="00BD6414" w:rsidRPr="00BD6414">
        <w:rPr>
          <w:rFonts w:ascii="Calibri" w:hAnsi="Calibri" w:cs="Calibri"/>
          <w:lang w:val="lt-LT"/>
        </w:rPr>
        <w:t xml:space="preserve">Laiku neįvykdęs prisiimtų sutartinių įsipareigojimų Rangovas moka netesybas </w:t>
      </w:r>
      <w:r w:rsidR="00BD6414" w:rsidRPr="00BD6414">
        <w:rPr>
          <w:rFonts w:ascii="Calibri" w:hAnsi="Calibri" w:cs="Calibri"/>
          <w:b/>
          <w:bCs/>
          <w:lang w:val="lt-LT"/>
        </w:rPr>
        <w:t>0,02 % delspinigių nuo neatliktų darbų vertės</w:t>
      </w:r>
      <w:r w:rsidR="00BD6414" w:rsidRPr="00BD6414">
        <w:rPr>
          <w:rFonts w:ascii="Calibri" w:hAnsi="Calibri" w:cs="Calibri"/>
          <w:lang w:val="lt-LT"/>
        </w:rPr>
        <w:t xml:space="preserve"> už kiekvieną uždelstą dieną</w:t>
      </w:r>
      <w:r w:rsidRPr="008C1C9B">
        <w:rPr>
          <w:rFonts w:ascii="Calibri" w:hAnsi="Calibri" w:cs="Calibri"/>
          <w:lang w:val="lt-LT"/>
        </w:rPr>
        <w:t xml:space="preserve">“, </w:t>
      </w:r>
      <w:r w:rsidR="00BD6414">
        <w:rPr>
          <w:rFonts w:ascii="Calibri" w:hAnsi="Calibri" w:cs="Calibri"/>
          <w:lang w:val="lt-LT"/>
        </w:rPr>
        <w:t>6.2 papunkčiuose</w:t>
      </w:r>
      <w:r w:rsidRPr="008C1C9B">
        <w:rPr>
          <w:rFonts w:ascii="Calibri" w:hAnsi="Calibri" w:cs="Calibri"/>
          <w:lang w:val="lt-LT"/>
        </w:rPr>
        <w:t xml:space="preserve"> numatyta „</w:t>
      </w:r>
      <w:r w:rsidR="004C7294" w:rsidRPr="004C7294">
        <w:rPr>
          <w:rFonts w:ascii="Calibri" w:hAnsi="Calibri" w:cs="Calibri"/>
          <w:lang w:val="lt-LT"/>
        </w:rPr>
        <w:t xml:space="preserve">Užsakovas, laiku neįvykdęs mokėjimo įsipareigojimų ir Rangovui pareikalavus, moka Rangovui netesybas </w:t>
      </w:r>
      <w:r w:rsidR="004C7294" w:rsidRPr="004C7294">
        <w:rPr>
          <w:rFonts w:ascii="Calibri" w:hAnsi="Calibri" w:cs="Calibri"/>
          <w:b/>
          <w:bCs/>
          <w:lang w:val="lt-LT"/>
        </w:rPr>
        <w:t>0,02 % delspinigių nuo laiku neapmokėtos sumos</w:t>
      </w:r>
      <w:r w:rsidR="004C7294" w:rsidRPr="004C7294">
        <w:rPr>
          <w:rFonts w:ascii="Calibri" w:hAnsi="Calibri" w:cs="Calibri"/>
          <w:lang w:val="lt-LT"/>
        </w:rPr>
        <w:t xml:space="preserve"> už kiekvieną uždelstą dieną.</w:t>
      </w:r>
      <w:r w:rsidR="004C7294">
        <w:rPr>
          <w:rFonts w:ascii="Calibri" w:hAnsi="Calibri" w:cs="Calibri"/>
          <w:lang w:val="lt-LT"/>
        </w:rPr>
        <w:t>“</w:t>
      </w:r>
      <w:r>
        <w:rPr>
          <w:rFonts w:ascii="Calibri" w:hAnsi="Calibri" w:cs="Calibri"/>
          <w:lang w:val="lt-LT"/>
        </w:rPr>
        <w:t xml:space="preserve"> </w:t>
      </w:r>
      <w:r w:rsidRPr="008C1C9B">
        <w:rPr>
          <w:rFonts w:ascii="Calibri" w:hAnsi="Calibri" w:cs="Calibri"/>
          <w:lang w:val="lt-LT"/>
        </w:rPr>
        <w:t xml:space="preserve">Tarnyba rekomenduoja aiškiai nurodyti, ar delspinigiai bus skaičiuojami nuo </w:t>
      </w:r>
      <w:r w:rsidRPr="0032707C">
        <w:rPr>
          <w:rFonts w:ascii="Calibri" w:hAnsi="Calibri" w:cs="Calibri"/>
          <w:lang w:val="lt-LT"/>
        </w:rPr>
        <w:t>neapmokėt</w:t>
      </w:r>
      <w:r w:rsidR="004C7294">
        <w:rPr>
          <w:rFonts w:ascii="Calibri" w:hAnsi="Calibri" w:cs="Calibri"/>
          <w:lang w:val="lt-LT"/>
        </w:rPr>
        <w:t>os sumos</w:t>
      </w:r>
      <w:r w:rsidR="00DF24BB">
        <w:rPr>
          <w:rFonts w:ascii="Calibri" w:hAnsi="Calibri" w:cs="Calibri"/>
          <w:lang w:val="lt-LT"/>
        </w:rPr>
        <w:t xml:space="preserve"> </w:t>
      </w:r>
      <w:r>
        <w:rPr>
          <w:rFonts w:ascii="Calibri" w:hAnsi="Calibri" w:cs="Calibri"/>
          <w:lang w:val="lt-LT"/>
        </w:rPr>
        <w:t xml:space="preserve">/ </w:t>
      </w:r>
      <w:r w:rsidRPr="0032707C">
        <w:rPr>
          <w:rFonts w:ascii="Calibri" w:hAnsi="Calibri" w:cs="Calibri"/>
          <w:lang w:val="lt-LT"/>
        </w:rPr>
        <w:t>nuo neatliktų Darbų kainos</w:t>
      </w:r>
      <w:r w:rsidRPr="008C1C9B">
        <w:rPr>
          <w:rFonts w:ascii="Calibri" w:hAnsi="Calibri" w:cs="Calibri"/>
          <w:lang w:val="lt-LT"/>
        </w:rPr>
        <w:t xml:space="preserve"> </w:t>
      </w:r>
      <w:r w:rsidRPr="0032707C">
        <w:rPr>
          <w:rFonts w:ascii="Calibri" w:hAnsi="Calibri" w:cs="Calibri"/>
          <w:b/>
          <w:bCs/>
          <w:lang w:val="lt-LT"/>
        </w:rPr>
        <w:t>su PVM ar be PVM.</w:t>
      </w:r>
    </w:p>
    <w:p w14:paraId="790690E4" w14:textId="77777777" w:rsidR="000C4323" w:rsidRDefault="00914220" w:rsidP="00444041">
      <w:pPr>
        <w:pStyle w:val="Sraopastraipa"/>
        <w:numPr>
          <w:ilvl w:val="1"/>
          <w:numId w:val="5"/>
        </w:numPr>
        <w:tabs>
          <w:tab w:val="left" w:pos="426"/>
        </w:tabs>
        <w:spacing w:line="276" w:lineRule="auto"/>
        <w:ind w:left="0" w:firstLine="0"/>
        <w:rPr>
          <w:rFonts w:ascii="Calibri" w:hAnsi="Calibri" w:cs="Calibri"/>
          <w:lang w:val="lt-LT"/>
        </w:rPr>
      </w:pPr>
      <w:r w:rsidRPr="00914220">
        <w:rPr>
          <w:rFonts w:ascii="Calibri" w:hAnsi="Calibri" w:cs="Calibri"/>
          <w:lang w:val="lt-LT"/>
        </w:rPr>
        <w:lastRenderedPageBreak/>
        <w:t>Atsižvelgiant į Lietuvos Respublikos statybos įstatymo 22</w:t>
      </w:r>
      <w:r w:rsidRPr="00914220">
        <w:rPr>
          <w:rFonts w:ascii="Calibri" w:hAnsi="Calibri" w:cs="Calibri"/>
          <w:vertAlign w:val="superscript"/>
          <w:lang w:val="lt-LT"/>
        </w:rPr>
        <w:t>1</w:t>
      </w:r>
      <w:r w:rsidRPr="00914220">
        <w:rPr>
          <w:rFonts w:ascii="Calibri" w:hAnsi="Calibri" w:cs="Calibri"/>
          <w:lang w:val="lt-LT"/>
        </w:rPr>
        <w:t xml:space="preserve"> straipsnio nuostatas</w:t>
      </w:r>
      <w:r w:rsidRPr="009253CF">
        <w:rPr>
          <w:vertAlign w:val="superscript"/>
        </w:rPr>
        <w:footnoteReference w:id="4"/>
      </w:r>
      <w:r w:rsidRPr="00914220">
        <w:rPr>
          <w:rFonts w:ascii="Calibri" w:hAnsi="Calibri" w:cs="Calibri"/>
          <w:lang w:val="lt-LT"/>
        </w:rPr>
        <w:t xml:space="preserve">, reglamentuojančias prievolę statybvietėse statybos darbus atliekantiems asmenims turėti galiojantį skaidriai dirbančio asmens identifikavimo kodą, rekomenduotina jomis papildyti </w:t>
      </w:r>
      <w:r>
        <w:rPr>
          <w:rFonts w:ascii="Calibri" w:hAnsi="Calibri" w:cs="Calibri"/>
          <w:lang w:val="lt-LT"/>
        </w:rPr>
        <w:t>Sutarties projekt</w:t>
      </w:r>
      <w:r w:rsidR="000C4323">
        <w:rPr>
          <w:rFonts w:ascii="Calibri" w:hAnsi="Calibri" w:cs="Calibri"/>
          <w:lang w:val="lt-LT"/>
        </w:rPr>
        <w:t>ą</w:t>
      </w:r>
      <w:r w:rsidRPr="00914220">
        <w:rPr>
          <w:rFonts w:ascii="Calibri" w:hAnsi="Calibri" w:cs="Calibri"/>
          <w:lang w:val="lt-LT"/>
        </w:rPr>
        <w:t xml:space="preserve">, aiškiai nurodant, </w:t>
      </w:r>
      <w:r w:rsidRPr="00914220">
        <w:rPr>
          <w:rFonts w:ascii="Calibri" w:hAnsi="Calibri" w:cs="Calibri"/>
          <w:b/>
          <w:bCs/>
          <w:lang w:val="lt-LT"/>
        </w:rPr>
        <w:t>kuris (Užsakovas ar jo įgaliotas rangovas) bus atsakingas už šių nuostatų tinkamą laikymąsi bei priežiūrą.</w:t>
      </w:r>
    </w:p>
    <w:p w14:paraId="4C1D08E3" w14:textId="77777777" w:rsidR="00F57124" w:rsidRPr="002E7B38" w:rsidRDefault="00F57124" w:rsidP="00444041">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32BAC1CE" w:rsidR="0032235A" w:rsidRPr="002E7B38" w:rsidRDefault="0032235A" w:rsidP="00444041">
      <w:pPr>
        <w:tabs>
          <w:tab w:val="left" w:pos="567"/>
          <w:tab w:val="left" w:pos="993"/>
        </w:tabs>
        <w:spacing w:line="276" w:lineRule="auto"/>
        <w:rPr>
          <w:rFonts w:ascii="Calibri" w:eastAsiaTheme="minorHAnsi" w:hAnsi="Calibri" w:cs="Calibri"/>
          <w:lang w:val="lt-LT"/>
        </w:rPr>
      </w:pPr>
      <w:r w:rsidRPr="002E7B38">
        <w:rPr>
          <w:rFonts w:ascii="Calibri" w:eastAsiaTheme="minorHAnsi" w:hAnsi="Calibri" w:cs="Calibri"/>
          <w:lang w:val="lt-LT"/>
        </w:rPr>
        <w:t>Atsižvelgdama į aukščiau nurodytą, Tarnyba rekomenduoja peržiūrėti ir patikslinti Pirkim</w:t>
      </w:r>
      <w:r w:rsidR="00270C3B">
        <w:rPr>
          <w:rFonts w:ascii="Calibri" w:eastAsiaTheme="minorHAnsi" w:hAnsi="Calibri" w:cs="Calibri"/>
          <w:lang w:val="lt-LT"/>
        </w:rPr>
        <w:t>ų</w:t>
      </w:r>
      <w:r w:rsidRPr="002E7B38">
        <w:rPr>
          <w:rFonts w:ascii="Calibri" w:eastAsiaTheme="minorHAnsi" w:hAnsi="Calibri" w:cs="Calibri"/>
          <w:lang w:val="lt-LT"/>
        </w:rPr>
        <w:t xml:space="preserve"> dokumentus pagal šioje Rekomendacijoje pateiktas pastaba</w:t>
      </w:r>
      <w:r w:rsidR="00514F12" w:rsidRPr="002E7B38">
        <w:rPr>
          <w:rFonts w:ascii="Calibri" w:eastAsiaTheme="minorHAnsi" w:hAnsi="Calibri" w:cs="Calibri"/>
          <w:lang w:val="lt-LT"/>
        </w:rPr>
        <w:t>, o ateityje rengiant</w:t>
      </w:r>
      <w:r w:rsidR="00D6370A" w:rsidRPr="002E7B38">
        <w:rPr>
          <w:rFonts w:ascii="Calibri" w:eastAsiaTheme="minorHAnsi" w:hAnsi="Calibri" w:cs="Calibri"/>
          <w:lang w:val="lt-LT"/>
        </w:rPr>
        <w:t xml:space="preserve"> pirkim</w:t>
      </w:r>
      <w:r w:rsidR="00514F12" w:rsidRPr="002E7B38">
        <w:rPr>
          <w:rFonts w:ascii="Calibri" w:eastAsiaTheme="minorHAnsi" w:hAnsi="Calibri" w:cs="Calibri"/>
          <w:lang w:val="lt-LT"/>
        </w:rPr>
        <w:t xml:space="preserve">ų dokumentus </w:t>
      </w:r>
      <w:r w:rsidR="00D6370A" w:rsidRPr="002E7B38">
        <w:rPr>
          <w:rFonts w:ascii="Calibri" w:eastAsiaTheme="minorHAnsi" w:hAnsi="Calibri" w:cs="Calibri"/>
          <w:lang w:val="lt-LT"/>
        </w:rPr>
        <w:t>atsižvelg</w:t>
      </w:r>
      <w:r w:rsidR="00514F12" w:rsidRPr="002E7B38">
        <w:rPr>
          <w:rFonts w:ascii="Calibri" w:eastAsiaTheme="minorHAnsi" w:hAnsi="Calibri" w:cs="Calibri"/>
          <w:lang w:val="lt-LT"/>
        </w:rPr>
        <w:t xml:space="preserve">ti </w:t>
      </w:r>
      <w:r w:rsidR="00D6370A" w:rsidRPr="002E7B38">
        <w:rPr>
          <w:rFonts w:ascii="Calibri" w:eastAsiaTheme="minorHAnsi" w:hAnsi="Calibri" w:cs="Calibri"/>
          <w:lang w:val="lt-LT"/>
        </w:rPr>
        <w:t>į Tarnybos teiktas rekomendacijas</w:t>
      </w:r>
      <w:r w:rsidR="00BA37A2">
        <w:rPr>
          <w:rFonts w:ascii="Calibri" w:eastAsiaTheme="minorHAnsi" w:hAnsi="Calibri" w:cs="Calibri"/>
          <w:lang w:val="lt-LT"/>
        </w:rPr>
        <w:t>.</w:t>
      </w:r>
      <w:r w:rsidR="00C67906" w:rsidRPr="002E7B38">
        <w:rPr>
          <w:rFonts w:ascii="Calibri" w:eastAsiaTheme="minorHAnsi" w:hAnsi="Calibri" w:cs="Calibri"/>
          <w:lang w:val="lt-LT"/>
        </w:rPr>
        <w:t xml:space="preserve"> </w:t>
      </w:r>
      <w:r w:rsidRPr="002E7B38">
        <w:rPr>
          <w:rFonts w:ascii="Calibri" w:eastAsiaTheme="minorHAnsi" w:hAnsi="Calibri" w:cs="Calibri"/>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2E7B38" w:rsidRDefault="0032235A" w:rsidP="00444041">
      <w:pPr>
        <w:spacing w:line="276" w:lineRule="auto"/>
        <w:textAlignment w:val="baseline"/>
        <w:rPr>
          <w:rFonts w:ascii="Calibri" w:hAnsi="Calibri" w:cs="Calibri"/>
          <w:lang w:val="lt-LT" w:eastAsia="lt-LT"/>
        </w:rPr>
      </w:pPr>
      <w:r w:rsidRPr="002E7B38">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2E7B38">
        <w:rPr>
          <w:rFonts w:ascii="Calibri" w:hAnsi="Calibri" w:cs="Calibri"/>
          <w:vertAlign w:val="superscript"/>
          <w:lang w:val="lt-LT" w:eastAsia="lt-LT"/>
        </w:rPr>
        <w:footnoteReference w:id="5"/>
      </w:r>
      <w:r w:rsidRPr="002E7B38">
        <w:rPr>
          <w:rFonts w:ascii="Calibri" w:hAnsi="Calibri" w:cs="Calibri"/>
          <w:lang w:val="lt-LT" w:eastAsia="lt-LT"/>
        </w:rPr>
        <w:t xml:space="preserve"> ir 4</w:t>
      </w:r>
      <w:r w:rsidRPr="002E7B38">
        <w:rPr>
          <w:rFonts w:ascii="Calibri" w:hAnsi="Calibri" w:cs="Calibri"/>
          <w:vertAlign w:val="superscript"/>
          <w:lang w:val="lt-LT" w:eastAsia="lt-LT"/>
        </w:rPr>
        <w:footnoteReference w:id="6"/>
      </w:r>
      <w:r w:rsidRPr="002E7B38">
        <w:rPr>
          <w:rFonts w:ascii="Calibri" w:hAnsi="Calibri" w:cs="Calibri"/>
          <w:lang w:val="lt-LT" w:eastAsia="lt-LT"/>
        </w:rPr>
        <w:t xml:space="preserve"> dalių nuostatomis.</w:t>
      </w:r>
    </w:p>
    <w:p w14:paraId="675D44AC" w14:textId="77777777" w:rsidR="00D610DC" w:rsidRPr="002E7B38" w:rsidRDefault="00D610DC" w:rsidP="00444041">
      <w:pPr>
        <w:spacing w:line="276" w:lineRule="auto"/>
        <w:rPr>
          <w:rFonts w:ascii="Calibri" w:hAnsi="Calibri" w:cs="Calibri"/>
          <w:kern w:val="2"/>
          <w:lang w:val="lt-LT"/>
          <w14:ligatures w14:val="standardContextual"/>
        </w:rPr>
      </w:pPr>
    </w:p>
    <w:sectPr w:rsidR="00D610DC" w:rsidRPr="002E7B38"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0B9E" w14:textId="77777777" w:rsidR="000D515A" w:rsidRDefault="000D515A" w:rsidP="00D610DC">
      <w:r>
        <w:separator/>
      </w:r>
    </w:p>
  </w:endnote>
  <w:endnote w:type="continuationSeparator" w:id="0">
    <w:p w14:paraId="1C6413BE" w14:textId="77777777" w:rsidR="000D515A" w:rsidRDefault="000D515A" w:rsidP="00D610DC">
      <w:r>
        <w:continuationSeparator/>
      </w:r>
    </w:p>
  </w:endnote>
  <w:endnote w:type="continuationNotice" w:id="1">
    <w:p w14:paraId="705EF9D9" w14:textId="77777777" w:rsidR="000D515A" w:rsidRDefault="000D5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A0AC" w14:textId="77777777" w:rsidR="000D515A" w:rsidRDefault="000D515A" w:rsidP="00D610DC">
      <w:r>
        <w:separator/>
      </w:r>
    </w:p>
  </w:footnote>
  <w:footnote w:type="continuationSeparator" w:id="0">
    <w:p w14:paraId="4595EBFC" w14:textId="77777777" w:rsidR="000D515A" w:rsidRDefault="000D515A" w:rsidP="00D610DC">
      <w:r>
        <w:continuationSeparator/>
      </w:r>
    </w:p>
  </w:footnote>
  <w:footnote w:type="continuationNotice" w:id="1">
    <w:p w14:paraId="260CBE96" w14:textId="77777777" w:rsidR="000D515A" w:rsidRDefault="000D515A"/>
  </w:footnote>
  <w:footnote w:id="2">
    <w:p w14:paraId="0AAE063A" w14:textId="77777777" w:rsidR="00EC5632" w:rsidRPr="00EC5632" w:rsidRDefault="00EC5632" w:rsidP="00EC5632">
      <w:pPr>
        <w:pStyle w:val="Puslapioinaostekstas"/>
        <w:rPr>
          <w:rFonts w:cs="Calibri"/>
        </w:rPr>
      </w:pPr>
      <w:r w:rsidRPr="00EC5632">
        <w:rPr>
          <w:rStyle w:val="Puslapioinaosnuoroda"/>
          <w:rFonts w:cs="Calibri"/>
        </w:rPr>
        <w:footnoteRef/>
      </w:r>
      <w:r w:rsidRPr="00EC5632">
        <w:rPr>
          <w:rFonts w:cs="Calibri"/>
        </w:rPr>
        <w:t xml:space="preserve"> Įstatymo 35 straipsnio 4 dalies nuostata „Pirkimo dokumentai turi būti tikslūs, aiškūs, be dviprasmybių, kad tiekėjai galėtų pateikti pasiūlymus, o perkančioji organizacija – nupirkti tai, ko reikia“.</w:t>
      </w:r>
    </w:p>
  </w:footnote>
  <w:footnote w:id="3">
    <w:p w14:paraId="5DA858C4" w14:textId="77777777" w:rsidR="00883F53" w:rsidRPr="007E4886" w:rsidRDefault="00883F53" w:rsidP="00883F53">
      <w:pPr>
        <w:pStyle w:val="Puslapioinaostekstas"/>
        <w:rPr>
          <w:rFonts w:cstheme="minorHAnsi"/>
        </w:rPr>
      </w:pPr>
      <w:r w:rsidRPr="007E4886">
        <w:rPr>
          <w:rStyle w:val="Puslapioinaosnuoroda"/>
          <w:rFonts w:cstheme="minorHAnsi"/>
        </w:rPr>
        <w:footnoteRef/>
      </w:r>
      <w:r w:rsidRPr="007E4886">
        <w:rPr>
          <w:rFonts w:cstheme="minorHAnsi"/>
        </w:rPr>
        <w:t xml:space="preserve"> Įstatymo 35 straipsnio 4 dalies nuostata „Pirkimo dokumentai turi būti tikslūs, aiškūs, be dviprasmybių, kad tiekėjai galėtų pateikti pasiūlymus, o perkančioji organizacija – nupirkti tai, ko reikia“.</w:t>
      </w:r>
    </w:p>
  </w:footnote>
  <w:footnote w:id="4">
    <w:p w14:paraId="4F924F75" w14:textId="77777777" w:rsidR="00914220" w:rsidRPr="00ED6E5E" w:rsidRDefault="00914220" w:rsidP="00914220">
      <w:pPr>
        <w:pStyle w:val="Puslapioinaostekstas"/>
      </w:pPr>
      <w:r w:rsidRPr="00ED6E5E">
        <w:rPr>
          <w:rStyle w:val="Puslapioinaosnuoroda"/>
        </w:rPr>
        <w:footnoteRef/>
      </w:r>
      <w:r w:rsidRPr="00ED6E5E">
        <w:t xml:space="preserve"> Statybos įstatymo 22</w:t>
      </w:r>
      <w:r w:rsidRPr="00ED6E5E">
        <w:rPr>
          <w:vertAlign w:val="superscript"/>
        </w:rPr>
        <w:t>1</w:t>
      </w:r>
      <w:r w:rsidRPr="00ED6E5E">
        <w:t xml:space="preserve"> straipsnis. Statybvietėje esančių asmenų identifikavimas: „1. Statybvietėje statybos darbus atliekantys asmenys, nurodyti Lietuvos Respublikos valstybinio socialinio draudimo įstatymo 15</w:t>
      </w:r>
      <w:r w:rsidRPr="00ED6E5E">
        <w:rPr>
          <w:vertAlign w:val="superscript"/>
        </w:rPr>
        <w:t>1</w:t>
      </w:r>
      <w:r w:rsidRPr="00ED6E5E">
        <w:t xml:space="preserve"> straipsnio 1 dalyje, </w:t>
      </w:r>
      <w:r w:rsidRPr="009253CF">
        <w:rPr>
          <w:b/>
          <w:bCs/>
        </w:rPr>
        <w:t>privalo turėti galiojantį</w:t>
      </w:r>
      <w:r w:rsidRPr="00ED6E5E">
        <w:t xml:space="preserve"> Valstybinio socialinio draudimo įstatymo 15</w:t>
      </w:r>
      <w:r w:rsidRPr="00ED6E5E">
        <w:rPr>
          <w:vertAlign w:val="superscript"/>
        </w:rPr>
        <w:t>1</w:t>
      </w:r>
      <w:r w:rsidRPr="00ED6E5E">
        <w:t xml:space="preserve"> straipsnyje nustatyta tvarka suformuotą </w:t>
      </w:r>
      <w:r w:rsidRPr="009253CF">
        <w:rPr>
          <w:b/>
          <w:bCs/>
        </w:rPr>
        <w:t>skaidriai dirbančio asmens identifikavimo kodą</w:t>
      </w:r>
      <w:r w:rsidRPr="00ED6E5E">
        <w:t xml:space="preserve"> (toliau – kodas)</w:t>
      </w:r>
      <w:r>
        <w:t xml:space="preserve">&lt;...&gt; </w:t>
      </w:r>
      <w:r w:rsidRPr="00ED6E5E">
        <w:t xml:space="preserve">4. </w:t>
      </w:r>
      <w:r w:rsidRPr="00ED6E5E">
        <w:rPr>
          <w:b/>
          <w:bCs/>
        </w:rPr>
        <w:t>Statytojas (užsakovas) arba jo vienas įgaliotas rangovas privalo užtikrinti</w:t>
      </w:r>
      <w:r w:rsidRPr="00ED6E5E">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ED6E5E">
        <w:rPr>
          <w:b/>
          <w:bCs/>
        </w:rPr>
        <w:t>Statytojas (užsakovas) ar jo įgaliotas rangovas</w:t>
      </w:r>
      <w:r w:rsidRPr="00ED6E5E">
        <w:t xml:space="preserve">, nevykdantis šio straipsnio 4 dalyje nustatytų pareigų arba netinkamai jas vykdantis, </w:t>
      </w:r>
      <w:r w:rsidRPr="00ED6E5E">
        <w:rPr>
          <w:b/>
          <w:bCs/>
        </w:rPr>
        <w:t>atsako</w:t>
      </w:r>
      <w:r w:rsidRPr="00ED6E5E">
        <w:t xml:space="preserve"> šio įstatymo ir Lietuvos Respublikos administracinių nusižengimų kodekso nustatyta tvarka“.</w:t>
      </w:r>
    </w:p>
  </w:footnote>
  <w:footnote w:id="5">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6">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F0C1E"/>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FB04E43"/>
    <w:multiLevelType w:val="multilevel"/>
    <w:tmpl w:val="43F22F0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AE814B6"/>
    <w:multiLevelType w:val="multilevel"/>
    <w:tmpl w:val="9558B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9" w15:restartNumberingAfterBreak="0">
    <w:nsid w:val="4D7C4EB9"/>
    <w:multiLevelType w:val="multilevel"/>
    <w:tmpl w:val="D23E4B58"/>
    <w:lvl w:ilvl="0">
      <w:start w:val="1"/>
      <w:numFmt w:val="decimal"/>
      <w:lvlText w:val="%1."/>
      <w:lvlJc w:val="left"/>
      <w:pPr>
        <w:ind w:left="720" w:hanging="360"/>
      </w:pPr>
      <w:rPr>
        <w:rFonts w:ascii="Calibri" w:hAnsi="Calibri" w:cs="Calibri"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FD33FD"/>
    <w:multiLevelType w:val="multilevel"/>
    <w:tmpl w:val="C38E94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141C21"/>
    <w:multiLevelType w:val="multilevel"/>
    <w:tmpl w:val="A3AC8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3"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3"/>
  </w:num>
  <w:num w:numId="5" w16cid:durableId="1962033026">
    <w:abstractNumId w:val="9"/>
  </w:num>
  <w:num w:numId="6" w16cid:durableId="2038238439">
    <w:abstractNumId w:val="5"/>
  </w:num>
  <w:num w:numId="7" w16cid:durableId="1862277364">
    <w:abstractNumId w:val="14"/>
  </w:num>
  <w:num w:numId="8" w16cid:durableId="1575894953">
    <w:abstractNumId w:val="8"/>
  </w:num>
  <w:num w:numId="9" w16cid:durableId="571888663">
    <w:abstractNumId w:val="4"/>
  </w:num>
  <w:num w:numId="10" w16cid:durableId="763379066">
    <w:abstractNumId w:val="7"/>
  </w:num>
  <w:num w:numId="11" w16cid:durableId="956911952">
    <w:abstractNumId w:val="12"/>
  </w:num>
  <w:num w:numId="12" w16cid:durableId="415322756">
    <w:abstractNumId w:val="10"/>
  </w:num>
  <w:num w:numId="13" w16cid:durableId="217011516">
    <w:abstractNumId w:val="2"/>
  </w:num>
  <w:num w:numId="14" w16cid:durableId="1977758386">
    <w:abstractNumId w:val="11"/>
  </w:num>
  <w:num w:numId="15" w16cid:durableId="204637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0F0C"/>
    <w:rsid w:val="00002D07"/>
    <w:rsid w:val="00004F71"/>
    <w:rsid w:val="0000674E"/>
    <w:rsid w:val="00007636"/>
    <w:rsid w:val="00011CE7"/>
    <w:rsid w:val="0001678D"/>
    <w:rsid w:val="00021F27"/>
    <w:rsid w:val="00022005"/>
    <w:rsid w:val="00024853"/>
    <w:rsid w:val="00030BEC"/>
    <w:rsid w:val="00031801"/>
    <w:rsid w:val="00033233"/>
    <w:rsid w:val="00035D25"/>
    <w:rsid w:val="000375BE"/>
    <w:rsid w:val="00046645"/>
    <w:rsid w:val="00046996"/>
    <w:rsid w:val="000469EC"/>
    <w:rsid w:val="00047C5C"/>
    <w:rsid w:val="00047FEB"/>
    <w:rsid w:val="00055773"/>
    <w:rsid w:val="00056C92"/>
    <w:rsid w:val="00056FA2"/>
    <w:rsid w:val="0005704F"/>
    <w:rsid w:val="000615E6"/>
    <w:rsid w:val="00061799"/>
    <w:rsid w:val="00064143"/>
    <w:rsid w:val="00064551"/>
    <w:rsid w:val="0006470E"/>
    <w:rsid w:val="00065570"/>
    <w:rsid w:val="00070200"/>
    <w:rsid w:val="00071352"/>
    <w:rsid w:val="00071827"/>
    <w:rsid w:val="00075297"/>
    <w:rsid w:val="00077E8F"/>
    <w:rsid w:val="000806A8"/>
    <w:rsid w:val="00080C42"/>
    <w:rsid w:val="00081CCE"/>
    <w:rsid w:val="000829F6"/>
    <w:rsid w:val="00082DA8"/>
    <w:rsid w:val="000834F1"/>
    <w:rsid w:val="00085543"/>
    <w:rsid w:val="00085BBA"/>
    <w:rsid w:val="00086A47"/>
    <w:rsid w:val="0009184D"/>
    <w:rsid w:val="000919C9"/>
    <w:rsid w:val="0009343F"/>
    <w:rsid w:val="00093544"/>
    <w:rsid w:val="00094C1F"/>
    <w:rsid w:val="00094F62"/>
    <w:rsid w:val="00095201"/>
    <w:rsid w:val="000A1535"/>
    <w:rsid w:val="000A23FB"/>
    <w:rsid w:val="000A2552"/>
    <w:rsid w:val="000A3246"/>
    <w:rsid w:val="000A454B"/>
    <w:rsid w:val="000A6AF8"/>
    <w:rsid w:val="000A6D00"/>
    <w:rsid w:val="000A74BD"/>
    <w:rsid w:val="000B0ED4"/>
    <w:rsid w:val="000B3828"/>
    <w:rsid w:val="000B55E5"/>
    <w:rsid w:val="000B7C13"/>
    <w:rsid w:val="000C1846"/>
    <w:rsid w:val="000C3602"/>
    <w:rsid w:val="000C4323"/>
    <w:rsid w:val="000C4666"/>
    <w:rsid w:val="000C46B4"/>
    <w:rsid w:val="000C63E3"/>
    <w:rsid w:val="000D011D"/>
    <w:rsid w:val="000D435A"/>
    <w:rsid w:val="000D515A"/>
    <w:rsid w:val="000D6395"/>
    <w:rsid w:val="000D7BFB"/>
    <w:rsid w:val="000E0384"/>
    <w:rsid w:val="000E07AE"/>
    <w:rsid w:val="000E21ED"/>
    <w:rsid w:val="000E2770"/>
    <w:rsid w:val="000E2978"/>
    <w:rsid w:val="000E3538"/>
    <w:rsid w:val="000E4E24"/>
    <w:rsid w:val="000F10A8"/>
    <w:rsid w:val="000F38DB"/>
    <w:rsid w:val="000F3B43"/>
    <w:rsid w:val="000F4D69"/>
    <w:rsid w:val="000F660E"/>
    <w:rsid w:val="000F66BA"/>
    <w:rsid w:val="00102274"/>
    <w:rsid w:val="001036AB"/>
    <w:rsid w:val="0010455F"/>
    <w:rsid w:val="00105BF3"/>
    <w:rsid w:val="001063C3"/>
    <w:rsid w:val="0011058C"/>
    <w:rsid w:val="001113D0"/>
    <w:rsid w:val="00113745"/>
    <w:rsid w:val="00113B7F"/>
    <w:rsid w:val="00114EB1"/>
    <w:rsid w:val="0012006E"/>
    <w:rsid w:val="00123A77"/>
    <w:rsid w:val="00123D05"/>
    <w:rsid w:val="00124398"/>
    <w:rsid w:val="001249AD"/>
    <w:rsid w:val="00132B09"/>
    <w:rsid w:val="00133360"/>
    <w:rsid w:val="00133C98"/>
    <w:rsid w:val="001340CE"/>
    <w:rsid w:val="00134215"/>
    <w:rsid w:val="00136879"/>
    <w:rsid w:val="00136D79"/>
    <w:rsid w:val="001404A0"/>
    <w:rsid w:val="001409DD"/>
    <w:rsid w:val="00141B3D"/>
    <w:rsid w:val="00142100"/>
    <w:rsid w:val="001437D1"/>
    <w:rsid w:val="00143BFE"/>
    <w:rsid w:val="001441BF"/>
    <w:rsid w:val="0014464D"/>
    <w:rsid w:val="0014493F"/>
    <w:rsid w:val="0015205B"/>
    <w:rsid w:val="00154790"/>
    <w:rsid w:val="0016021B"/>
    <w:rsid w:val="00160FAD"/>
    <w:rsid w:val="00161CBE"/>
    <w:rsid w:val="0016261B"/>
    <w:rsid w:val="00162E4F"/>
    <w:rsid w:val="001700F8"/>
    <w:rsid w:val="00170BA5"/>
    <w:rsid w:val="001713E8"/>
    <w:rsid w:val="00171896"/>
    <w:rsid w:val="001718DF"/>
    <w:rsid w:val="001723ED"/>
    <w:rsid w:val="0017276B"/>
    <w:rsid w:val="001768EC"/>
    <w:rsid w:val="00177B79"/>
    <w:rsid w:val="00177F3B"/>
    <w:rsid w:val="001821E0"/>
    <w:rsid w:val="001826F2"/>
    <w:rsid w:val="0018465D"/>
    <w:rsid w:val="00184741"/>
    <w:rsid w:val="001847C3"/>
    <w:rsid w:val="001852C6"/>
    <w:rsid w:val="00191A4A"/>
    <w:rsid w:val="00191B60"/>
    <w:rsid w:val="001978C7"/>
    <w:rsid w:val="001A17EE"/>
    <w:rsid w:val="001A23A1"/>
    <w:rsid w:val="001A5AB2"/>
    <w:rsid w:val="001A75EA"/>
    <w:rsid w:val="001A7DE5"/>
    <w:rsid w:val="001B3324"/>
    <w:rsid w:val="001B40A6"/>
    <w:rsid w:val="001B4A09"/>
    <w:rsid w:val="001B51C3"/>
    <w:rsid w:val="001C0351"/>
    <w:rsid w:val="001C108D"/>
    <w:rsid w:val="001C2B66"/>
    <w:rsid w:val="001C399F"/>
    <w:rsid w:val="001C4168"/>
    <w:rsid w:val="001C508D"/>
    <w:rsid w:val="001C5FFE"/>
    <w:rsid w:val="001C624C"/>
    <w:rsid w:val="001D0183"/>
    <w:rsid w:val="001D0300"/>
    <w:rsid w:val="001D0752"/>
    <w:rsid w:val="001D0F60"/>
    <w:rsid w:val="001D114D"/>
    <w:rsid w:val="001D12EC"/>
    <w:rsid w:val="001D2AFD"/>
    <w:rsid w:val="001D65C5"/>
    <w:rsid w:val="001D76C7"/>
    <w:rsid w:val="001D7793"/>
    <w:rsid w:val="001E0904"/>
    <w:rsid w:val="001E0ACB"/>
    <w:rsid w:val="001E1F5D"/>
    <w:rsid w:val="001E2548"/>
    <w:rsid w:val="001E3F98"/>
    <w:rsid w:val="001E6AA6"/>
    <w:rsid w:val="001E7539"/>
    <w:rsid w:val="001F0C07"/>
    <w:rsid w:val="001F11E8"/>
    <w:rsid w:val="001F42D0"/>
    <w:rsid w:val="001F53E5"/>
    <w:rsid w:val="001F592B"/>
    <w:rsid w:val="001F632E"/>
    <w:rsid w:val="002032F9"/>
    <w:rsid w:val="002142F9"/>
    <w:rsid w:val="00214D1A"/>
    <w:rsid w:val="00215567"/>
    <w:rsid w:val="002177CE"/>
    <w:rsid w:val="00222606"/>
    <w:rsid w:val="00231D21"/>
    <w:rsid w:val="0023414A"/>
    <w:rsid w:val="00237741"/>
    <w:rsid w:val="00243C84"/>
    <w:rsid w:val="0024426B"/>
    <w:rsid w:val="00244AE3"/>
    <w:rsid w:val="00244F96"/>
    <w:rsid w:val="0024522F"/>
    <w:rsid w:val="002456C2"/>
    <w:rsid w:val="002477AF"/>
    <w:rsid w:val="00251917"/>
    <w:rsid w:val="00252703"/>
    <w:rsid w:val="00254413"/>
    <w:rsid w:val="00254A03"/>
    <w:rsid w:val="00255713"/>
    <w:rsid w:val="002561BE"/>
    <w:rsid w:val="002569FE"/>
    <w:rsid w:val="00261C6D"/>
    <w:rsid w:val="00261EA0"/>
    <w:rsid w:val="00264E4E"/>
    <w:rsid w:val="00266CEB"/>
    <w:rsid w:val="002706DC"/>
    <w:rsid w:val="00270C3B"/>
    <w:rsid w:val="00275593"/>
    <w:rsid w:val="00276765"/>
    <w:rsid w:val="00282ED5"/>
    <w:rsid w:val="00283464"/>
    <w:rsid w:val="00284514"/>
    <w:rsid w:val="00284546"/>
    <w:rsid w:val="00284DDB"/>
    <w:rsid w:val="002857C3"/>
    <w:rsid w:val="00286FFC"/>
    <w:rsid w:val="002910C2"/>
    <w:rsid w:val="002940BB"/>
    <w:rsid w:val="002949F4"/>
    <w:rsid w:val="002953DC"/>
    <w:rsid w:val="00295CD3"/>
    <w:rsid w:val="00297A91"/>
    <w:rsid w:val="002A0A09"/>
    <w:rsid w:val="002A5F9D"/>
    <w:rsid w:val="002A708E"/>
    <w:rsid w:val="002B52B5"/>
    <w:rsid w:val="002B6FCA"/>
    <w:rsid w:val="002B748E"/>
    <w:rsid w:val="002C0B7A"/>
    <w:rsid w:val="002C2F10"/>
    <w:rsid w:val="002C3D2A"/>
    <w:rsid w:val="002C5EFE"/>
    <w:rsid w:val="002C770D"/>
    <w:rsid w:val="002C7D51"/>
    <w:rsid w:val="002D0366"/>
    <w:rsid w:val="002D0B18"/>
    <w:rsid w:val="002D0CC6"/>
    <w:rsid w:val="002D2D81"/>
    <w:rsid w:val="002D4604"/>
    <w:rsid w:val="002D538D"/>
    <w:rsid w:val="002E1A26"/>
    <w:rsid w:val="002E323E"/>
    <w:rsid w:val="002E363C"/>
    <w:rsid w:val="002E5F5E"/>
    <w:rsid w:val="002E75BE"/>
    <w:rsid w:val="002E7B38"/>
    <w:rsid w:val="002E7CA5"/>
    <w:rsid w:val="002F0FB6"/>
    <w:rsid w:val="002F0FD8"/>
    <w:rsid w:val="002F1597"/>
    <w:rsid w:val="002F3137"/>
    <w:rsid w:val="002F47A3"/>
    <w:rsid w:val="002F6512"/>
    <w:rsid w:val="002F67EE"/>
    <w:rsid w:val="003006DF"/>
    <w:rsid w:val="0030395E"/>
    <w:rsid w:val="00305ADA"/>
    <w:rsid w:val="00306A24"/>
    <w:rsid w:val="0031312B"/>
    <w:rsid w:val="003136A8"/>
    <w:rsid w:val="0031453A"/>
    <w:rsid w:val="00315F2A"/>
    <w:rsid w:val="00321BEA"/>
    <w:rsid w:val="0032235A"/>
    <w:rsid w:val="003241EC"/>
    <w:rsid w:val="003257B1"/>
    <w:rsid w:val="0032707C"/>
    <w:rsid w:val="003301D9"/>
    <w:rsid w:val="00331A9A"/>
    <w:rsid w:val="0033226F"/>
    <w:rsid w:val="00334CD3"/>
    <w:rsid w:val="00335CE3"/>
    <w:rsid w:val="00337C60"/>
    <w:rsid w:val="00342E1A"/>
    <w:rsid w:val="00342F1A"/>
    <w:rsid w:val="0034547B"/>
    <w:rsid w:val="00345B9B"/>
    <w:rsid w:val="00346450"/>
    <w:rsid w:val="00346DFE"/>
    <w:rsid w:val="00347215"/>
    <w:rsid w:val="00350172"/>
    <w:rsid w:val="00353676"/>
    <w:rsid w:val="0035608A"/>
    <w:rsid w:val="003563B8"/>
    <w:rsid w:val="00357FEB"/>
    <w:rsid w:val="003609C1"/>
    <w:rsid w:val="003645AB"/>
    <w:rsid w:val="00371F8F"/>
    <w:rsid w:val="00372237"/>
    <w:rsid w:val="00372432"/>
    <w:rsid w:val="0037467D"/>
    <w:rsid w:val="00376C3D"/>
    <w:rsid w:val="00377ABE"/>
    <w:rsid w:val="003800CD"/>
    <w:rsid w:val="00380351"/>
    <w:rsid w:val="003819C2"/>
    <w:rsid w:val="00383EEE"/>
    <w:rsid w:val="00385E3A"/>
    <w:rsid w:val="00390DE1"/>
    <w:rsid w:val="003917FF"/>
    <w:rsid w:val="0039417E"/>
    <w:rsid w:val="00396186"/>
    <w:rsid w:val="003A0445"/>
    <w:rsid w:val="003A05D0"/>
    <w:rsid w:val="003A080C"/>
    <w:rsid w:val="003A19D1"/>
    <w:rsid w:val="003A3F3E"/>
    <w:rsid w:val="003B02CD"/>
    <w:rsid w:val="003B0C5E"/>
    <w:rsid w:val="003B1042"/>
    <w:rsid w:val="003B4BB7"/>
    <w:rsid w:val="003B58A6"/>
    <w:rsid w:val="003C2253"/>
    <w:rsid w:val="003D500D"/>
    <w:rsid w:val="003D580C"/>
    <w:rsid w:val="003D5A44"/>
    <w:rsid w:val="003D6BF6"/>
    <w:rsid w:val="003D723A"/>
    <w:rsid w:val="003D780E"/>
    <w:rsid w:val="003E0CD1"/>
    <w:rsid w:val="003E1910"/>
    <w:rsid w:val="003E5BA1"/>
    <w:rsid w:val="003E61A8"/>
    <w:rsid w:val="003E7D0C"/>
    <w:rsid w:val="003E7DB0"/>
    <w:rsid w:val="003F12FD"/>
    <w:rsid w:val="003F7999"/>
    <w:rsid w:val="00400C0F"/>
    <w:rsid w:val="00401A86"/>
    <w:rsid w:val="00403916"/>
    <w:rsid w:val="004054A9"/>
    <w:rsid w:val="0040620D"/>
    <w:rsid w:val="00412053"/>
    <w:rsid w:val="00413A42"/>
    <w:rsid w:val="00415FC0"/>
    <w:rsid w:val="0041630E"/>
    <w:rsid w:val="00416F93"/>
    <w:rsid w:val="00420133"/>
    <w:rsid w:val="004203CF"/>
    <w:rsid w:val="00421495"/>
    <w:rsid w:val="00422C53"/>
    <w:rsid w:val="00424C73"/>
    <w:rsid w:val="004258C3"/>
    <w:rsid w:val="00425A15"/>
    <w:rsid w:val="00426F45"/>
    <w:rsid w:val="00427276"/>
    <w:rsid w:val="0043010B"/>
    <w:rsid w:val="00433B88"/>
    <w:rsid w:val="004347BA"/>
    <w:rsid w:val="0044274A"/>
    <w:rsid w:val="004427F1"/>
    <w:rsid w:val="00444041"/>
    <w:rsid w:val="004444E2"/>
    <w:rsid w:val="00450D68"/>
    <w:rsid w:val="004547AF"/>
    <w:rsid w:val="00455678"/>
    <w:rsid w:val="004570FC"/>
    <w:rsid w:val="00463ADE"/>
    <w:rsid w:val="00463E43"/>
    <w:rsid w:val="00464096"/>
    <w:rsid w:val="0046637A"/>
    <w:rsid w:val="00466580"/>
    <w:rsid w:val="0047296E"/>
    <w:rsid w:val="0047399A"/>
    <w:rsid w:val="00475C07"/>
    <w:rsid w:val="00477C6C"/>
    <w:rsid w:val="00481CC1"/>
    <w:rsid w:val="004876E9"/>
    <w:rsid w:val="00490885"/>
    <w:rsid w:val="0049283C"/>
    <w:rsid w:val="00492EB1"/>
    <w:rsid w:val="00495FFC"/>
    <w:rsid w:val="004966FB"/>
    <w:rsid w:val="004A2EDF"/>
    <w:rsid w:val="004A70A2"/>
    <w:rsid w:val="004B03CE"/>
    <w:rsid w:val="004B1A00"/>
    <w:rsid w:val="004B39E9"/>
    <w:rsid w:val="004B47E7"/>
    <w:rsid w:val="004B59C4"/>
    <w:rsid w:val="004C2A0F"/>
    <w:rsid w:val="004C446C"/>
    <w:rsid w:val="004C49A5"/>
    <w:rsid w:val="004C7294"/>
    <w:rsid w:val="004D0BAF"/>
    <w:rsid w:val="004D1498"/>
    <w:rsid w:val="004D1B1A"/>
    <w:rsid w:val="004D2907"/>
    <w:rsid w:val="004D3077"/>
    <w:rsid w:val="004D32BD"/>
    <w:rsid w:val="004E1241"/>
    <w:rsid w:val="004E3D33"/>
    <w:rsid w:val="004E4D7D"/>
    <w:rsid w:val="004E4E1A"/>
    <w:rsid w:val="004E67CA"/>
    <w:rsid w:val="004E71C5"/>
    <w:rsid w:val="004F08B1"/>
    <w:rsid w:val="004F0FA7"/>
    <w:rsid w:val="004F41C0"/>
    <w:rsid w:val="004F5415"/>
    <w:rsid w:val="0050050E"/>
    <w:rsid w:val="00501847"/>
    <w:rsid w:val="00501A9D"/>
    <w:rsid w:val="00503CBF"/>
    <w:rsid w:val="00503E3E"/>
    <w:rsid w:val="00512B1D"/>
    <w:rsid w:val="00513752"/>
    <w:rsid w:val="00514553"/>
    <w:rsid w:val="00514F12"/>
    <w:rsid w:val="005169EB"/>
    <w:rsid w:val="005218CB"/>
    <w:rsid w:val="00521AA4"/>
    <w:rsid w:val="0052505D"/>
    <w:rsid w:val="005261AE"/>
    <w:rsid w:val="00526458"/>
    <w:rsid w:val="005266D5"/>
    <w:rsid w:val="00531C57"/>
    <w:rsid w:val="00533E24"/>
    <w:rsid w:val="00535408"/>
    <w:rsid w:val="005364F7"/>
    <w:rsid w:val="00537E5B"/>
    <w:rsid w:val="00541063"/>
    <w:rsid w:val="005415A2"/>
    <w:rsid w:val="00542113"/>
    <w:rsid w:val="00542583"/>
    <w:rsid w:val="005441C0"/>
    <w:rsid w:val="00544483"/>
    <w:rsid w:val="005444EE"/>
    <w:rsid w:val="00544A3D"/>
    <w:rsid w:val="00544B3D"/>
    <w:rsid w:val="00545348"/>
    <w:rsid w:val="00545C2B"/>
    <w:rsid w:val="0055027F"/>
    <w:rsid w:val="00552FE5"/>
    <w:rsid w:val="005603D4"/>
    <w:rsid w:val="005606BB"/>
    <w:rsid w:val="0056181F"/>
    <w:rsid w:val="00562021"/>
    <w:rsid w:val="00562683"/>
    <w:rsid w:val="0056602E"/>
    <w:rsid w:val="0056778E"/>
    <w:rsid w:val="00571B5C"/>
    <w:rsid w:val="00572367"/>
    <w:rsid w:val="00573BBA"/>
    <w:rsid w:val="005754D4"/>
    <w:rsid w:val="00575C26"/>
    <w:rsid w:val="005816D3"/>
    <w:rsid w:val="00582267"/>
    <w:rsid w:val="00582BCA"/>
    <w:rsid w:val="00587D33"/>
    <w:rsid w:val="00590E49"/>
    <w:rsid w:val="00590E60"/>
    <w:rsid w:val="00591524"/>
    <w:rsid w:val="0059310F"/>
    <w:rsid w:val="00594061"/>
    <w:rsid w:val="00595646"/>
    <w:rsid w:val="00597284"/>
    <w:rsid w:val="005972E7"/>
    <w:rsid w:val="005A050F"/>
    <w:rsid w:val="005A152F"/>
    <w:rsid w:val="005A2008"/>
    <w:rsid w:val="005A4C15"/>
    <w:rsid w:val="005A7676"/>
    <w:rsid w:val="005B01DD"/>
    <w:rsid w:val="005B04FA"/>
    <w:rsid w:val="005B08BE"/>
    <w:rsid w:val="005B365C"/>
    <w:rsid w:val="005B5925"/>
    <w:rsid w:val="005B5991"/>
    <w:rsid w:val="005B62F0"/>
    <w:rsid w:val="005C4E9F"/>
    <w:rsid w:val="005C506F"/>
    <w:rsid w:val="005C69F9"/>
    <w:rsid w:val="005D5C8B"/>
    <w:rsid w:val="005D73A8"/>
    <w:rsid w:val="005D7C20"/>
    <w:rsid w:val="005E1090"/>
    <w:rsid w:val="005E3456"/>
    <w:rsid w:val="005E35E3"/>
    <w:rsid w:val="005E53D7"/>
    <w:rsid w:val="005E6E68"/>
    <w:rsid w:val="005E7B9C"/>
    <w:rsid w:val="005F044C"/>
    <w:rsid w:val="005F46C5"/>
    <w:rsid w:val="005F68C4"/>
    <w:rsid w:val="005F7055"/>
    <w:rsid w:val="006006FA"/>
    <w:rsid w:val="0060552C"/>
    <w:rsid w:val="00605DBB"/>
    <w:rsid w:val="0060610D"/>
    <w:rsid w:val="00611C8E"/>
    <w:rsid w:val="00616E26"/>
    <w:rsid w:val="006171C0"/>
    <w:rsid w:val="00620266"/>
    <w:rsid w:val="00620861"/>
    <w:rsid w:val="00622235"/>
    <w:rsid w:val="006237E6"/>
    <w:rsid w:val="00623850"/>
    <w:rsid w:val="00626DD7"/>
    <w:rsid w:val="00627B41"/>
    <w:rsid w:val="006322E5"/>
    <w:rsid w:val="00632448"/>
    <w:rsid w:val="0063428D"/>
    <w:rsid w:val="0063680D"/>
    <w:rsid w:val="006371B2"/>
    <w:rsid w:val="006373C0"/>
    <w:rsid w:val="00640F36"/>
    <w:rsid w:val="00641FE1"/>
    <w:rsid w:val="00643C2D"/>
    <w:rsid w:val="006442D2"/>
    <w:rsid w:val="006449E6"/>
    <w:rsid w:val="00646B24"/>
    <w:rsid w:val="00651E2F"/>
    <w:rsid w:val="006553B9"/>
    <w:rsid w:val="0066266B"/>
    <w:rsid w:val="0066283C"/>
    <w:rsid w:val="00664F13"/>
    <w:rsid w:val="00665157"/>
    <w:rsid w:val="00665366"/>
    <w:rsid w:val="00665EEB"/>
    <w:rsid w:val="006709D7"/>
    <w:rsid w:val="006734AD"/>
    <w:rsid w:val="00674293"/>
    <w:rsid w:val="00676A21"/>
    <w:rsid w:val="00687933"/>
    <w:rsid w:val="006928F8"/>
    <w:rsid w:val="006932E0"/>
    <w:rsid w:val="00693F6A"/>
    <w:rsid w:val="00695EE5"/>
    <w:rsid w:val="00696905"/>
    <w:rsid w:val="006A2D0D"/>
    <w:rsid w:val="006A5873"/>
    <w:rsid w:val="006A7C8F"/>
    <w:rsid w:val="006B0B8F"/>
    <w:rsid w:val="006B20B1"/>
    <w:rsid w:val="006B379E"/>
    <w:rsid w:val="006B5C26"/>
    <w:rsid w:val="006C1A26"/>
    <w:rsid w:val="006C2EE6"/>
    <w:rsid w:val="006C769D"/>
    <w:rsid w:val="006D016F"/>
    <w:rsid w:val="006D3270"/>
    <w:rsid w:val="006D645F"/>
    <w:rsid w:val="006D74C8"/>
    <w:rsid w:val="006D79E5"/>
    <w:rsid w:val="006D7D38"/>
    <w:rsid w:val="006E14D7"/>
    <w:rsid w:val="006E1BEB"/>
    <w:rsid w:val="006F1297"/>
    <w:rsid w:val="006F18CC"/>
    <w:rsid w:val="006F2052"/>
    <w:rsid w:val="006F35F7"/>
    <w:rsid w:val="006F383F"/>
    <w:rsid w:val="006F4204"/>
    <w:rsid w:val="00700BF1"/>
    <w:rsid w:val="00702910"/>
    <w:rsid w:val="00703D08"/>
    <w:rsid w:val="00707678"/>
    <w:rsid w:val="007100C7"/>
    <w:rsid w:val="00712B68"/>
    <w:rsid w:val="007248B6"/>
    <w:rsid w:val="00727703"/>
    <w:rsid w:val="00727EF8"/>
    <w:rsid w:val="0073037D"/>
    <w:rsid w:val="00733902"/>
    <w:rsid w:val="0073489C"/>
    <w:rsid w:val="00737A13"/>
    <w:rsid w:val="00737ABC"/>
    <w:rsid w:val="00737B89"/>
    <w:rsid w:val="00742513"/>
    <w:rsid w:val="00743D52"/>
    <w:rsid w:val="00744368"/>
    <w:rsid w:val="00744A36"/>
    <w:rsid w:val="00746F5E"/>
    <w:rsid w:val="00750852"/>
    <w:rsid w:val="00751E64"/>
    <w:rsid w:val="007528A3"/>
    <w:rsid w:val="00754D53"/>
    <w:rsid w:val="007551CE"/>
    <w:rsid w:val="0075582C"/>
    <w:rsid w:val="00761A4A"/>
    <w:rsid w:val="00763F88"/>
    <w:rsid w:val="0076480F"/>
    <w:rsid w:val="00771286"/>
    <w:rsid w:val="00771BBE"/>
    <w:rsid w:val="00774DF2"/>
    <w:rsid w:val="007757E7"/>
    <w:rsid w:val="00775AC3"/>
    <w:rsid w:val="00776A32"/>
    <w:rsid w:val="007771CB"/>
    <w:rsid w:val="007805EA"/>
    <w:rsid w:val="00781AFF"/>
    <w:rsid w:val="0078640B"/>
    <w:rsid w:val="0078712B"/>
    <w:rsid w:val="0078739A"/>
    <w:rsid w:val="007928B4"/>
    <w:rsid w:val="00792BDE"/>
    <w:rsid w:val="007937A3"/>
    <w:rsid w:val="00793932"/>
    <w:rsid w:val="00793A6A"/>
    <w:rsid w:val="007943B2"/>
    <w:rsid w:val="00794EC1"/>
    <w:rsid w:val="007A0F74"/>
    <w:rsid w:val="007A117B"/>
    <w:rsid w:val="007A2A0C"/>
    <w:rsid w:val="007A50DC"/>
    <w:rsid w:val="007A68CD"/>
    <w:rsid w:val="007A6BD3"/>
    <w:rsid w:val="007A7036"/>
    <w:rsid w:val="007B2372"/>
    <w:rsid w:val="007B2640"/>
    <w:rsid w:val="007B2905"/>
    <w:rsid w:val="007B5129"/>
    <w:rsid w:val="007B521E"/>
    <w:rsid w:val="007B6686"/>
    <w:rsid w:val="007B73A8"/>
    <w:rsid w:val="007B79C6"/>
    <w:rsid w:val="007B7ED4"/>
    <w:rsid w:val="007C1D22"/>
    <w:rsid w:val="007C418B"/>
    <w:rsid w:val="007C53B6"/>
    <w:rsid w:val="007C650E"/>
    <w:rsid w:val="007C698C"/>
    <w:rsid w:val="007D0AE0"/>
    <w:rsid w:val="007D1CC0"/>
    <w:rsid w:val="007D41C8"/>
    <w:rsid w:val="007D4F84"/>
    <w:rsid w:val="007E20E1"/>
    <w:rsid w:val="007E25DF"/>
    <w:rsid w:val="007E31E0"/>
    <w:rsid w:val="007E35C9"/>
    <w:rsid w:val="007E38D7"/>
    <w:rsid w:val="007E4652"/>
    <w:rsid w:val="007E54AD"/>
    <w:rsid w:val="007E79BA"/>
    <w:rsid w:val="007F02FB"/>
    <w:rsid w:val="007F45A8"/>
    <w:rsid w:val="007F49AB"/>
    <w:rsid w:val="007F4FC9"/>
    <w:rsid w:val="007F74F3"/>
    <w:rsid w:val="008007EE"/>
    <w:rsid w:val="0080150B"/>
    <w:rsid w:val="008033E9"/>
    <w:rsid w:val="00804B6A"/>
    <w:rsid w:val="00804D19"/>
    <w:rsid w:val="00805E3F"/>
    <w:rsid w:val="00810183"/>
    <w:rsid w:val="0081046B"/>
    <w:rsid w:val="008122E3"/>
    <w:rsid w:val="00812CC0"/>
    <w:rsid w:val="00814954"/>
    <w:rsid w:val="00815084"/>
    <w:rsid w:val="00815295"/>
    <w:rsid w:val="00815D8C"/>
    <w:rsid w:val="008206C4"/>
    <w:rsid w:val="008235CB"/>
    <w:rsid w:val="00825B19"/>
    <w:rsid w:val="00825EFA"/>
    <w:rsid w:val="0082661C"/>
    <w:rsid w:val="00826FA5"/>
    <w:rsid w:val="008322D9"/>
    <w:rsid w:val="0083582A"/>
    <w:rsid w:val="00836504"/>
    <w:rsid w:val="0084034F"/>
    <w:rsid w:val="00840E7B"/>
    <w:rsid w:val="00850DE6"/>
    <w:rsid w:val="00852F32"/>
    <w:rsid w:val="00853044"/>
    <w:rsid w:val="0085406D"/>
    <w:rsid w:val="0085461C"/>
    <w:rsid w:val="008553A9"/>
    <w:rsid w:val="0085560C"/>
    <w:rsid w:val="008570A7"/>
    <w:rsid w:val="008624CC"/>
    <w:rsid w:val="0086691B"/>
    <w:rsid w:val="00867DDF"/>
    <w:rsid w:val="008701B0"/>
    <w:rsid w:val="00871398"/>
    <w:rsid w:val="0087213D"/>
    <w:rsid w:val="008728DF"/>
    <w:rsid w:val="00873388"/>
    <w:rsid w:val="008771F4"/>
    <w:rsid w:val="0087723D"/>
    <w:rsid w:val="00883F53"/>
    <w:rsid w:val="00885029"/>
    <w:rsid w:val="00886B31"/>
    <w:rsid w:val="008878C1"/>
    <w:rsid w:val="0089093C"/>
    <w:rsid w:val="00890BC5"/>
    <w:rsid w:val="00890C22"/>
    <w:rsid w:val="00890C8E"/>
    <w:rsid w:val="00891C55"/>
    <w:rsid w:val="0089220C"/>
    <w:rsid w:val="008941FA"/>
    <w:rsid w:val="008953F3"/>
    <w:rsid w:val="008A1041"/>
    <w:rsid w:val="008A15AF"/>
    <w:rsid w:val="008A3B7C"/>
    <w:rsid w:val="008A447F"/>
    <w:rsid w:val="008A469A"/>
    <w:rsid w:val="008A4A15"/>
    <w:rsid w:val="008A563F"/>
    <w:rsid w:val="008A5655"/>
    <w:rsid w:val="008A5D76"/>
    <w:rsid w:val="008A7548"/>
    <w:rsid w:val="008B187E"/>
    <w:rsid w:val="008B4C71"/>
    <w:rsid w:val="008B4EE4"/>
    <w:rsid w:val="008C1087"/>
    <w:rsid w:val="008C1C9B"/>
    <w:rsid w:val="008C6162"/>
    <w:rsid w:val="008C6FCA"/>
    <w:rsid w:val="008D0704"/>
    <w:rsid w:val="008D0CB2"/>
    <w:rsid w:val="008D1443"/>
    <w:rsid w:val="008D1524"/>
    <w:rsid w:val="008D459C"/>
    <w:rsid w:val="008D53EE"/>
    <w:rsid w:val="008E0605"/>
    <w:rsid w:val="008E306C"/>
    <w:rsid w:val="008E3964"/>
    <w:rsid w:val="008E4493"/>
    <w:rsid w:val="008E490D"/>
    <w:rsid w:val="008E5876"/>
    <w:rsid w:val="008E5C0B"/>
    <w:rsid w:val="008E7B9D"/>
    <w:rsid w:val="008F0FF7"/>
    <w:rsid w:val="008F218D"/>
    <w:rsid w:val="008F38E9"/>
    <w:rsid w:val="008F40CC"/>
    <w:rsid w:val="008F7261"/>
    <w:rsid w:val="008F7324"/>
    <w:rsid w:val="008F7933"/>
    <w:rsid w:val="00902BEF"/>
    <w:rsid w:val="0090387E"/>
    <w:rsid w:val="00911F88"/>
    <w:rsid w:val="00914220"/>
    <w:rsid w:val="00914B17"/>
    <w:rsid w:val="00915776"/>
    <w:rsid w:val="0091601E"/>
    <w:rsid w:val="00916185"/>
    <w:rsid w:val="009169C2"/>
    <w:rsid w:val="00917E2B"/>
    <w:rsid w:val="009203C4"/>
    <w:rsid w:val="00923311"/>
    <w:rsid w:val="009235AB"/>
    <w:rsid w:val="00923728"/>
    <w:rsid w:val="00923E4E"/>
    <w:rsid w:val="009267C7"/>
    <w:rsid w:val="009276E4"/>
    <w:rsid w:val="009305A5"/>
    <w:rsid w:val="009309B7"/>
    <w:rsid w:val="009336A1"/>
    <w:rsid w:val="009375E5"/>
    <w:rsid w:val="009375F3"/>
    <w:rsid w:val="00937794"/>
    <w:rsid w:val="00937D10"/>
    <w:rsid w:val="0094283B"/>
    <w:rsid w:val="0094283C"/>
    <w:rsid w:val="009428DF"/>
    <w:rsid w:val="009442C9"/>
    <w:rsid w:val="00952B95"/>
    <w:rsid w:val="009538D0"/>
    <w:rsid w:val="00953DB5"/>
    <w:rsid w:val="009579D6"/>
    <w:rsid w:val="00957DEF"/>
    <w:rsid w:val="009662E7"/>
    <w:rsid w:val="00966D72"/>
    <w:rsid w:val="00972CDE"/>
    <w:rsid w:val="00974853"/>
    <w:rsid w:val="00980993"/>
    <w:rsid w:val="0098108E"/>
    <w:rsid w:val="00982840"/>
    <w:rsid w:val="00983891"/>
    <w:rsid w:val="00984F36"/>
    <w:rsid w:val="009853D8"/>
    <w:rsid w:val="00985D3F"/>
    <w:rsid w:val="00985D80"/>
    <w:rsid w:val="00986214"/>
    <w:rsid w:val="00993270"/>
    <w:rsid w:val="0099388E"/>
    <w:rsid w:val="00994A44"/>
    <w:rsid w:val="00995CD4"/>
    <w:rsid w:val="00996E91"/>
    <w:rsid w:val="00997457"/>
    <w:rsid w:val="00997A17"/>
    <w:rsid w:val="009A0906"/>
    <w:rsid w:val="009A0F1E"/>
    <w:rsid w:val="009A130F"/>
    <w:rsid w:val="009A1789"/>
    <w:rsid w:val="009B0818"/>
    <w:rsid w:val="009B0C6D"/>
    <w:rsid w:val="009B1FA7"/>
    <w:rsid w:val="009B2C2E"/>
    <w:rsid w:val="009B4106"/>
    <w:rsid w:val="009B4E7E"/>
    <w:rsid w:val="009B656E"/>
    <w:rsid w:val="009C1646"/>
    <w:rsid w:val="009C307D"/>
    <w:rsid w:val="009C572B"/>
    <w:rsid w:val="009C60B2"/>
    <w:rsid w:val="009C72AF"/>
    <w:rsid w:val="009D15D5"/>
    <w:rsid w:val="009D434B"/>
    <w:rsid w:val="009D4641"/>
    <w:rsid w:val="009E16EB"/>
    <w:rsid w:val="009E25DB"/>
    <w:rsid w:val="009E5F15"/>
    <w:rsid w:val="009E72D2"/>
    <w:rsid w:val="009E7328"/>
    <w:rsid w:val="009F0057"/>
    <w:rsid w:val="009F314F"/>
    <w:rsid w:val="009F4747"/>
    <w:rsid w:val="009F628E"/>
    <w:rsid w:val="009F72E1"/>
    <w:rsid w:val="00A0315A"/>
    <w:rsid w:val="00A04B91"/>
    <w:rsid w:val="00A05295"/>
    <w:rsid w:val="00A078B6"/>
    <w:rsid w:val="00A12352"/>
    <w:rsid w:val="00A12F96"/>
    <w:rsid w:val="00A14503"/>
    <w:rsid w:val="00A14745"/>
    <w:rsid w:val="00A15276"/>
    <w:rsid w:val="00A21931"/>
    <w:rsid w:val="00A2262D"/>
    <w:rsid w:val="00A23AFD"/>
    <w:rsid w:val="00A24AB8"/>
    <w:rsid w:val="00A26580"/>
    <w:rsid w:val="00A27FC1"/>
    <w:rsid w:val="00A30E4C"/>
    <w:rsid w:val="00A32223"/>
    <w:rsid w:val="00A325AA"/>
    <w:rsid w:val="00A350C3"/>
    <w:rsid w:val="00A366BA"/>
    <w:rsid w:val="00A37CC2"/>
    <w:rsid w:val="00A41A5F"/>
    <w:rsid w:val="00A41E52"/>
    <w:rsid w:val="00A43060"/>
    <w:rsid w:val="00A43E58"/>
    <w:rsid w:val="00A441D7"/>
    <w:rsid w:val="00A4677A"/>
    <w:rsid w:val="00A47480"/>
    <w:rsid w:val="00A47748"/>
    <w:rsid w:val="00A51A0E"/>
    <w:rsid w:val="00A544C9"/>
    <w:rsid w:val="00A555B2"/>
    <w:rsid w:val="00A559AA"/>
    <w:rsid w:val="00A56571"/>
    <w:rsid w:val="00A621FD"/>
    <w:rsid w:val="00A62E03"/>
    <w:rsid w:val="00A664BA"/>
    <w:rsid w:val="00A66E09"/>
    <w:rsid w:val="00A70F87"/>
    <w:rsid w:val="00A73E74"/>
    <w:rsid w:val="00A7430B"/>
    <w:rsid w:val="00A74C96"/>
    <w:rsid w:val="00A7781B"/>
    <w:rsid w:val="00A80B12"/>
    <w:rsid w:val="00A8111E"/>
    <w:rsid w:val="00A8163B"/>
    <w:rsid w:val="00A84509"/>
    <w:rsid w:val="00A855D7"/>
    <w:rsid w:val="00A85A04"/>
    <w:rsid w:val="00A85FCB"/>
    <w:rsid w:val="00A911C9"/>
    <w:rsid w:val="00A91B6E"/>
    <w:rsid w:val="00A928C5"/>
    <w:rsid w:val="00A93A9B"/>
    <w:rsid w:val="00A95B0A"/>
    <w:rsid w:val="00AA1448"/>
    <w:rsid w:val="00AA46BD"/>
    <w:rsid w:val="00AA66FB"/>
    <w:rsid w:val="00AA721B"/>
    <w:rsid w:val="00AB152F"/>
    <w:rsid w:val="00AB186B"/>
    <w:rsid w:val="00AB1962"/>
    <w:rsid w:val="00AB31EF"/>
    <w:rsid w:val="00AC0B58"/>
    <w:rsid w:val="00AC1839"/>
    <w:rsid w:val="00AC2061"/>
    <w:rsid w:val="00AC2535"/>
    <w:rsid w:val="00AC3C15"/>
    <w:rsid w:val="00AC5F65"/>
    <w:rsid w:val="00AC6D5C"/>
    <w:rsid w:val="00AC7E52"/>
    <w:rsid w:val="00AD393C"/>
    <w:rsid w:val="00AD5354"/>
    <w:rsid w:val="00AE22DA"/>
    <w:rsid w:val="00AE5923"/>
    <w:rsid w:val="00AE5E72"/>
    <w:rsid w:val="00AE6F9F"/>
    <w:rsid w:val="00AF1E21"/>
    <w:rsid w:val="00AF3C65"/>
    <w:rsid w:val="00AF431B"/>
    <w:rsid w:val="00AF4B11"/>
    <w:rsid w:val="00AF4B7A"/>
    <w:rsid w:val="00AF621E"/>
    <w:rsid w:val="00AF63D9"/>
    <w:rsid w:val="00B10836"/>
    <w:rsid w:val="00B10E66"/>
    <w:rsid w:val="00B10ECB"/>
    <w:rsid w:val="00B11CE1"/>
    <w:rsid w:val="00B127A0"/>
    <w:rsid w:val="00B12CE0"/>
    <w:rsid w:val="00B149F6"/>
    <w:rsid w:val="00B16259"/>
    <w:rsid w:val="00B16B55"/>
    <w:rsid w:val="00B16B8B"/>
    <w:rsid w:val="00B214E1"/>
    <w:rsid w:val="00B217C2"/>
    <w:rsid w:val="00B2413D"/>
    <w:rsid w:val="00B24D26"/>
    <w:rsid w:val="00B2730C"/>
    <w:rsid w:val="00B27F92"/>
    <w:rsid w:val="00B33067"/>
    <w:rsid w:val="00B33112"/>
    <w:rsid w:val="00B354F1"/>
    <w:rsid w:val="00B3573E"/>
    <w:rsid w:val="00B35BE5"/>
    <w:rsid w:val="00B4280A"/>
    <w:rsid w:val="00B44000"/>
    <w:rsid w:val="00B44E12"/>
    <w:rsid w:val="00B47395"/>
    <w:rsid w:val="00B50732"/>
    <w:rsid w:val="00B53C7F"/>
    <w:rsid w:val="00B601F7"/>
    <w:rsid w:val="00B602A5"/>
    <w:rsid w:val="00B62EB8"/>
    <w:rsid w:val="00B66CB7"/>
    <w:rsid w:val="00B677CB"/>
    <w:rsid w:val="00B70048"/>
    <w:rsid w:val="00B70F09"/>
    <w:rsid w:val="00B7168E"/>
    <w:rsid w:val="00B72793"/>
    <w:rsid w:val="00B727EC"/>
    <w:rsid w:val="00B72873"/>
    <w:rsid w:val="00B72E22"/>
    <w:rsid w:val="00B734E8"/>
    <w:rsid w:val="00B736D8"/>
    <w:rsid w:val="00B73D71"/>
    <w:rsid w:val="00B76080"/>
    <w:rsid w:val="00B81264"/>
    <w:rsid w:val="00B82A26"/>
    <w:rsid w:val="00B84D42"/>
    <w:rsid w:val="00B9002B"/>
    <w:rsid w:val="00B968CC"/>
    <w:rsid w:val="00B972D3"/>
    <w:rsid w:val="00BA203F"/>
    <w:rsid w:val="00BA24BD"/>
    <w:rsid w:val="00BA37A2"/>
    <w:rsid w:val="00BA54AD"/>
    <w:rsid w:val="00BA7642"/>
    <w:rsid w:val="00BB02BD"/>
    <w:rsid w:val="00BB049D"/>
    <w:rsid w:val="00BB1398"/>
    <w:rsid w:val="00BB5179"/>
    <w:rsid w:val="00BB583C"/>
    <w:rsid w:val="00BB6AB1"/>
    <w:rsid w:val="00BB6D42"/>
    <w:rsid w:val="00BC19F0"/>
    <w:rsid w:val="00BC3776"/>
    <w:rsid w:val="00BD0045"/>
    <w:rsid w:val="00BD0308"/>
    <w:rsid w:val="00BD1155"/>
    <w:rsid w:val="00BD5996"/>
    <w:rsid w:val="00BD6414"/>
    <w:rsid w:val="00BE030D"/>
    <w:rsid w:val="00BE03E0"/>
    <w:rsid w:val="00BE0EFD"/>
    <w:rsid w:val="00BE116A"/>
    <w:rsid w:val="00BE21F9"/>
    <w:rsid w:val="00BE2837"/>
    <w:rsid w:val="00BE2FA5"/>
    <w:rsid w:val="00BF1490"/>
    <w:rsid w:val="00BF2598"/>
    <w:rsid w:val="00BF3703"/>
    <w:rsid w:val="00BF370F"/>
    <w:rsid w:val="00BF4B2E"/>
    <w:rsid w:val="00BF4DF9"/>
    <w:rsid w:val="00BF5A18"/>
    <w:rsid w:val="00C00637"/>
    <w:rsid w:val="00C02E23"/>
    <w:rsid w:val="00C0407D"/>
    <w:rsid w:val="00C128AE"/>
    <w:rsid w:val="00C12C8E"/>
    <w:rsid w:val="00C13FE1"/>
    <w:rsid w:val="00C146A4"/>
    <w:rsid w:val="00C15F9A"/>
    <w:rsid w:val="00C1624F"/>
    <w:rsid w:val="00C175B3"/>
    <w:rsid w:val="00C207E2"/>
    <w:rsid w:val="00C20AAC"/>
    <w:rsid w:val="00C222F5"/>
    <w:rsid w:val="00C2402C"/>
    <w:rsid w:val="00C24BA3"/>
    <w:rsid w:val="00C265EA"/>
    <w:rsid w:val="00C267B4"/>
    <w:rsid w:val="00C2730B"/>
    <w:rsid w:val="00C274EB"/>
    <w:rsid w:val="00C30F82"/>
    <w:rsid w:val="00C314E1"/>
    <w:rsid w:val="00C314E3"/>
    <w:rsid w:val="00C33AB1"/>
    <w:rsid w:val="00C3542B"/>
    <w:rsid w:val="00C35670"/>
    <w:rsid w:val="00C40E9E"/>
    <w:rsid w:val="00C416DE"/>
    <w:rsid w:val="00C441A8"/>
    <w:rsid w:val="00C4424F"/>
    <w:rsid w:val="00C47E4F"/>
    <w:rsid w:val="00C50C6A"/>
    <w:rsid w:val="00C50E4C"/>
    <w:rsid w:val="00C5136D"/>
    <w:rsid w:val="00C5188A"/>
    <w:rsid w:val="00C5229D"/>
    <w:rsid w:val="00C54309"/>
    <w:rsid w:val="00C5667A"/>
    <w:rsid w:val="00C56E91"/>
    <w:rsid w:val="00C60B3B"/>
    <w:rsid w:val="00C60D21"/>
    <w:rsid w:val="00C60FEE"/>
    <w:rsid w:val="00C61396"/>
    <w:rsid w:val="00C66443"/>
    <w:rsid w:val="00C67906"/>
    <w:rsid w:val="00C67926"/>
    <w:rsid w:val="00C70F1E"/>
    <w:rsid w:val="00C7106F"/>
    <w:rsid w:val="00C72AB8"/>
    <w:rsid w:val="00C73D59"/>
    <w:rsid w:val="00C74A17"/>
    <w:rsid w:val="00C75AA2"/>
    <w:rsid w:val="00C81178"/>
    <w:rsid w:val="00C81F91"/>
    <w:rsid w:val="00C85E14"/>
    <w:rsid w:val="00C86A87"/>
    <w:rsid w:val="00C86C99"/>
    <w:rsid w:val="00C873FA"/>
    <w:rsid w:val="00C91997"/>
    <w:rsid w:val="00C91A49"/>
    <w:rsid w:val="00C92388"/>
    <w:rsid w:val="00C92788"/>
    <w:rsid w:val="00C92D0E"/>
    <w:rsid w:val="00C92E6A"/>
    <w:rsid w:val="00C946F4"/>
    <w:rsid w:val="00C95B29"/>
    <w:rsid w:val="00C97DA9"/>
    <w:rsid w:val="00CA1012"/>
    <w:rsid w:val="00CA1F71"/>
    <w:rsid w:val="00CA274D"/>
    <w:rsid w:val="00CA36DC"/>
    <w:rsid w:val="00CA561B"/>
    <w:rsid w:val="00CA746D"/>
    <w:rsid w:val="00CB0412"/>
    <w:rsid w:val="00CB23A9"/>
    <w:rsid w:val="00CB3DC1"/>
    <w:rsid w:val="00CB45A5"/>
    <w:rsid w:val="00CB524B"/>
    <w:rsid w:val="00CC11C9"/>
    <w:rsid w:val="00CC3904"/>
    <w:rsid w:val="00CC3905"/>
    <w:rsid w:val="00CD1640"/>
    <w:rsid w:val="00CD4EF9"/>
    <w:rsid w:val="00CD7813"/>
    <w:rsid w:val="00CE151C"/>
    <w:rsid w:val="00CE1F5A"/>
    <w:rsid w:val="00CE2039"/>
    <w:rsid w:val="00CE34F9"/>
    <w:rsid w:val="00CE5BF9"/>
    <w:rsid w:val="00CE6C53"/>
    <w:rsid w:val="00CF2CF1"/>
    <w:rsid w:val="00CF51A6"/>
    <w:rsid w:val="00CF6234"/>
    <w:rsid w:val="00D002D0"/>
    <w:rsid w:val="00D00F3F"/>
    <w:rsid w:val="00D02225"/>
    <w:rsid w:val="00D03DDB"/>
    <w:rsid w:val="00D05400"/>
    <w:rsid w:val="00D06566"/>
    <w:rsid w:val="00D06F13"/>
    <w:rsid w:val="00D0734F"/>
    <w:rsid w:val="00D10FA8"/>
    <w:rsid w:val="00D11188"/>
    <w:rsid w:val="00D14240"/>
    <w:rsid w:val="00D209F7"/>
    <w:rsid w:val="00D224F0"/>
    <w:rsid w:val="00D22A1D"/>
    <w:rsid w:val="00D25B54"/>
    <w:rsid w:val="00D25E88"/>
    <w:rsid w:val="00D263AE"/>
    <w:rsid w:val="00D2771B"/>
    <w:rsid w:val="00D27D12"/>
    <w:rsid w:val="00D31776"/>
    <w:rsid w:val="00D32628"/>
    <w:rsid w:val="00D33C01"/>
    <w:rsid w:val="00D35B21"/>
    <w:rsid w:val="00D36EDE"/>
    <w:rsid w:val="00D403C7"/>
    <w:rsid w:val="00D404A7"/>
    <w:rsid w:val="00D42FA0"/>
    <w:rsid w:val="00D47651"/>
    <w:rsid w:val="00D51200"/>
    <w:rsid w:val="00D51817"/>
    <w:rsid w:val="00D552FC"/>
    <w:rsid w:val="00D567D5"/>
    <w:rsid w:val="00D57804"/>
    <w:rsid w:val="00D610DC"/>
    <w:rsid w:val="00D61145"/>
    <w:rsid w:val="00D61966"/>
    <w:rsid w:val="00D61EC1"/>
    <w:rsid w:val="00D622E5"/>
    <w:rsid w:val="00D6238D"/>
    <w:rsid w:val="00D635D8"/>
    <w:rsid w:val="00D6370A"/>
    <w:rsid w:val="00D6541D"/>
    <w:rsid w:val="00D66486"/>
    <w:rsid w:val="00D7024D"/>
    <w:rsid w:val="00D712C9"/>
    <w:rsid w:val="00D71F51"/>
    <w:rsid w:val="00D72132"/>
    <w:rsid w:val="00D73B9E"/>
    <w:rsid w:val="00D74383"/>
    <w:rsid w:val="00D75323"/>
    <w:rsid w:val="00D76654"/>
    <w:rsid w:val="00D77386"/>
    <w:rsid w:val="00D77AF6"/>
    <w:rsid w:val="00D82449"/>
    <w:rsid w:val="00D84A3F"/>
    <w:rsid w:val="00D8590E"/>
    <w:rsid w:val="00D85CA1"/>
    <w:rsid w:val="00D90C0A"/>
    <w:rsid w:val="00D92431"/>
    <w:rsid w:val="00D94707"/>
    <w:rsid w:val="00D94A65"/>
    <w:rsid w:val="00D96B33"/>
    <w:rsid w:val="00D96C46"/>
    <w:rsid w:val="00DA0834"/>
    <w:rsid w:val="00DA17FE"/>
    <w:rsid w:val="00DA3433"/>
    <w:rsid w:val="00DA400C"/>
    <w:rsid w:val="00DA471E"/>
    <w:rsid w:val="00DA4AFB"/>
    <w:rsid w:val="00DA6420"/>
    <w:rsid w:val="00DA7550"/>
    <w:rsid w:val="00DB03C5"/>
    <w:rsid w:val="00DB1296"/>
    <w:rsid w:val="00DB2E7B"/>
    <w:rsid w:val="00DB3289"/>
    <w:rsid w:val="00DB32F1"/>
    <w:rsid w:val="00DB3331"/>
    <w:rsid w:val="00DB36DA"/>
    <w:rsid w:val="00DB39C0"/>
    <w:rsid w:val="00DB6347"/>
    <w:rsid w:val="00DB6A04"/>
    <w:rsid w:val="00DB7616"/>
    <w:rsid w:val="00DC36CF"/>
    <w:rsid w:val="00DC3933"/>
    <w:rsid w:val="00DC49CB"/>
    <w:rsid w:val="00DC5A3D"/>
    <w:rsid w:val="00DC79DC"/>
    <w:rsid w:val="00DD00F1"/>
    <w:rsid w:val="00DD1A61"/>
    <w:rsid w:val="00DD6828"/>
    <w:rsid w:val="00DD68F5"/>
    <w:rsid w:val="00DE0A6F"/>
    <w:rsid w:val="00DE0C6F"/>
    <w:rsid w:val="00DE112B"/>
    <w:rsid w:val="00DE208A"/>
    <w:rsid w:val="00DE3DC4"/>
    <w:rsid w:val="00DE61D7"/>
    <w:rsid w:val="00DE62E2"/>
    <w:rsid w:val="00DF24BB"/>
    <w:rsid w:val="00DF297E"/>
    <w:rsid w:val="00E0011D"/>
    <w:rsid w:val="00E007EC"/>
    <w:rsid w:val="00E036DA"/>
    <w:rsid w:val="00E07E77"/>
    <w:rsid w:val="00E10373"/>
    <w:rsid w:val="00E12971"/>
    <w:rsid w:val="00E12E48"/>
    <w:rsid w:val="00E14A69"/>
    <w:rsid w:val="00E220CF"/>
    <w:rsid w:val="00E2463B"/>
    <w:rsid w:val="00E259E6"/>
    <w:rsid w:val="00E25E65"/>
    <w:rsid w:val="00E26743"/>
    <w:rsid w:val="00E305BE"/>
    <w:rsid w:val="00E306A2"/>
    <w:rsid w:val="00E349F6"/>
    <w:rsid w:val="00E41211"/>
    <w:rsid w:val="00E41E76"/>
    <w:rsid w:val="00E42738"/>
    <w:rsid w:val="00E43F87"/>
    <w:rsid w:val="00E442F6"/>
    <w:rsid w:val="00E44474"/>
    <w:rsid w:val="00E47D8D"/>
    <w:rsid w:val="00E5252C"/>
    <w:rsid w:val="00E525A7"/>
    <w:rsid w:val="00E5305B"/>
    <w:rsid w:val="00E534C1"/>
    <w:rsid w:val="00E54A8D"/>
    <w:rsid w:val="00E55A8E"/>
    <w:rsid w:val="00E60A4C"/>
    <w:rsid w:val="00E61D89"/>
    <w:rsid w:val="00E62279"/>
    <w:rsid w:val="00E62E0C"/>
    <w:rsid w:val="00E66565"/>
    <w:rsid w:val="00E666A8"/>
    <w:rsid w:val="00E67E92"/>
    <w:rsid w:val="00E7361A"/>
    <w:rsid w:val="00E819AD"/>
    <w:rsid w:val="00E83995"/>
    <w:rsid w:val="00E90C50"/>
    <w:rsid w:val="00E924FA"/>
    <w:rsid w:val="00E93E49"/>
    <w:rsid w:val="00E946F3"/>
    <w:rsid w:val="00E94CDF"/>
    <w:rsid w:val="00E96E21"/>
    <w:rsid w:val="00EA2ACC"/>
    <w:rsid w:val="00EA2CFB"/>
    <w:rsid w:val="00EA2F73"/>
    <w:rsid w:val="00EA47F6"/>
    <w:rsid w:val="00EB1018"/>
    <w:rsid w:val="00EB1478"/>
    <w:rsid w:val="00EB47CD"/>
    <w:rsid w:val="00EB61AD"/>
    <w:rsid w:val="00EB6ABA"/>
    <w:rsid w:val="00EB6CB0"/>
    <w:rsid w:val="00EB6E06"/>
    <w:rsid w:val="00EC096A"/>
    <w:rsid w:val="00EC4771"/>
    <w:rsid w:val="00EC5632"/>
    <w:rsid w:val="00EC6B16"/>
    <w:rsid w:val="00EC7729"/>
    <w:rsid w:val="00ED5DA3"/>
    <w:rsid w:val="00ED74B8"/>
    <w:rsid w:val="00ED7CAA"/>
    <w:rsid w:val="00EE24B4"/>
    <w:rsid w:val="00EE2F85"/>
    <w:rsid w:val="00EE56C2"/>
    <w:rsid w:val="00EF191D"/>
    <w:rsid w:val="00EF230E"/>
    <w:rsid w:val="00EF33FE"/>
    <w:rsid w:val="00EF42B4"/>
    <w:rsid w:val="00EF47E9"/>
    <w:rsid w:val="00EF705F"/>
    <w:rsid w:val="00F00105"/>
    <w:rsid w:val="00F00F4D"/>
    <w:rsid w:val="00F02847"/>
    <w:rsid w:val="00F03343"/>
    <w:rsid w:val="00F04BB2"/>
    <w:rsid w:val="00F05480"/>
    <w:rsid w:val="00F127D3"/>
    <w:rsid w:val="00F14230"/>
    <w:rsid w:val="00F20999"/>
    <w:rsid w:val="00F21107"/>
    <w:rsid w:val="00F22AD8"/>
    <w:rsid w:val="00F31F2B"/>
    <w:rsid w:val="00F329DB"/>
    <w:rsid w:val="00F33300"/>
    <w:rsid w:val="00F34626"/>
    <w:rsid w:val="00F37E48"/>
    <w:rsid w:val="00F41128"/>
    <w:rsid w:val="00F421B0"/>
    <w:rsid w:val="00F44151"/>
    <w:rsid w:val="00F447DD"/>
    <w:rsid w:val="00F44F74"/>
    <w:rsid w:val="00F453EB"/>
    <w:rsid w:val="00F468F1"/>
    <w:rsid w:val="00F5147F"/>
    <w:rsid w:val="00F51F3C"/>
    <w:rsid w:val="00F52BC8"/>
    <w:rsid w:val="00F52DF1"/>
    <w:rsid w:val="00F53325"/>
    <w:rsid w:val="00F5431D"/>
    <w:rsid w:val="00F554A1"/>
    <w:rsid w:val="00F55520"/>
    <w:rsid w:val="00F57124"/>
    <w:rsid w:val="00F57237"/>
    <w:rsid w:val="00F6026B"/>
    <w:rsid w:val="00F614B5"/>
    <w:rsid w:val="00F6151B"/>
    <w:rsid w:val="00F628CA"/>
    <w:rsid w:val="00F66510"/>
    <w:rsid w:val="00F67A7D"/>
    <w:rsid w:val="00F701E0"/>
    <w:rsid w:val="00F706EF"/>
    <w:rsid w:val="00F71922"/>
    <w:rsid w:val="00F728C1"/>
    <w:rsid w:val="00F72E6C"/>
    <w:rsid w:val="00F73C86"/>
    <w:rsid w:val="00F745F4"/>
    <w:rsid w:val="00F77964"/>
    <w:rsid w:val="00F81D21"/>
    <w:rsid w:val="00F81F12"/>
    <w:rsid w:val="00F82844"/>
    <w:rsid w:val="00F84165"/>
    <w:rsid w:val="00F8479C"/>
    <w:rsid w:val="00F848C9"/>
    <w:rsid w:val="00F854C9"/>
    <w:rsid w:val="00F86C95"/>
    <w:rsid w:val="00F87263"/>
    <w:rsid w:val="00F92B75"/>
    <w:rsid w:val="00F966D6"/>
    <w:rsid w:val="00F96D97"/>
    <w:rsid w:val="00F97D31"/>
    <w:rsid w:val="00FA217D"/>
    <w:rsid w:val="00FA497F"/>
    <w:rsid w:val="00FA58F7"/>
    <w:rsid w:val="00FA5EA7"/>
    <w:rsid w:val="00FB16E9"/>
    <w:rsid w:val="00FB5AA2"/>
    <w:rsid w:val="00FB68B1"/>
    <w:rsid w:val="00FC00A2"/>
    <w:rsid w:val="00FC0D90"/>
    <w:rsid w:val="00FC18E5"/>
    <w:rsid w:val="00FC20F0"/>
    <w:rsid w:val="00FC2ADE"/>
    <w:rsid w:val="00FC5B26"/>
    <w:rsid w:val="00FC6A7E"/>
    <w:rsid w:val="00FC7B74"/>
    <w:rsid w:val="00FD41BD"/>
    <w:rsid w:val="00FD7B1C"/>
    <w:rsid w:val="00FE20D0"/>
    <w:rsid w:val="00FE45C4"/>
    <w:rsid w:val="00FE46DF"/>
    <w:rsid w:val="00FE4C3D"/>
    <w:rsid w:val="00FE536A"/>
    <w:rsid w:val="00FE7282"/>
    <w:rsid w:val="00FE7B8C"/>
    <w:rsid w:val="00FF0385"/>
    <w:rsid w:val="00FF2F95"/>
    <w:rsid w:val="00FF3B0F"/>
    <w:rsid w:val="00FF3E76"/>
    <w:rsid w:val="00FF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paragraph" w:customStyle="1" w:styleId="pf0">
    <w:name w:val="pf0"/>
    <w:basedOn w:val="prastasis"/>
    <w:rsid w:val="00CE5BF9"/>
    <w:pPr>
      <w:spacing w:before="100" w:beforeAutospacing="1" w:after="100" w:afterAutospacing="1"/>
    </w:pPr>
    <w:rPr>
      <w:lang w:eastAsia="en-US"/>
    </w:rPr>
  </w:style>
  <w:style w:type="character" w:customStyle="1" w:styleId="FontStyle14">
    <w:name w:val="Font Style14"/>
    <w:uiPriority w:val="99"/>
    <w:rsid w:val="00DB03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2.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6849</Words>
  <Characters>3904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4</cp:revision>
  <dcterms:created xsi:type="dcterms:W3CDTF">2025-05-07T10:30:00Z</dcterms:created>
  <dcterms:modified xsi:type="dcterms:W3CDTF">2025-05-09T05:19:00Z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