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5EEC" w14:textId="77777777" w:rsidR="00665DBE" w:rsidRPr="00B905BF" w:rsidRDefault="00665DBE" w:rsidP="00B905BF">
      <w:pPr>
        <w:spacing w:line="276" w:lineRule="auto"/>
        <w:rPr>
          <w:rFonts w:ascii="Calibri" w:hAnsi="Calibri" w:cs="Calibri"/>
          <w:lang w:val="lt-LT"/>
        </w:rPr>
      </w:pPr>
      <w:r w:rsidRPr="00B905BF">
        <w:rPr>
          <w:rFonts w:ascii="Calibri" w:hAnsi="Calibri" w:cs="Calibri"/>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FFB65E3" w14:textId="2B5CBCF7" w:rsidR="00665DBE" w:rsidRPr="00B905BF" w:rsidRDefault="00665DBE" w:rsidP="00B905BF">
      <w:pPr>
        <w:spacing w:line="276" w:lineRule="auto"/>
        <w:rPr>
          <w:rFonts w:ascii="Calibri" w:hAnsi="Calibri" w:cs="Calibri"/>
          <w:lang w:val="lt-LT"/>
        </w:rPr>
      </w:pPr>
      <w:r w:rsidRPr="00B905BF">
        <w:rPr>
          <w:rFonts w:ascii="Calibri" w:hAnsi="Calibri" w:cs="Calibri"/>
          <w:lang w:val="lt"/>
        </w:rPr>
        <w:t xml:space="preserve">Vadovaujantis Tarnybai Įstatyme nustatyta pažeidimų prevencijos funkcija, šiuo metu atliekama </w:t>
      </w:r>
      <w:bookmarkStart w:id="0" w:name="_Hlk195106777"/>
      <w:bookmarkStart w:id="1" w:name="_Hlk193355442"/>
      <w:r w:rsidR="00A6002C">
        <w:rPr>
          <w:rFonts w:ascii="Calibri" w:hAnsi="Calibri" w:cs="Calibri"/>
          <w:b/>
          <w:bCs/>
          <w:lang w:val="lt-LT"/>
        </w:rPr>
        <w:t>Anykščių</w:t>
      </w:r>
      <w:r w:rsidR="00644D91">
        <w:rPr>
          <w:rFonts w:ascii="Calibri" w:hAnsi="Calibri" w:cs="Calibri"/>
          <w:b/>
          <w:bCs/>
          <w:lang w:val="lt-LT"/>
        </w:rPr>
        <w:t xml:space="preserve"> rajono</w:t>
      </w:r>
      <w:bookmarkEnd w:id="0"/>
      <w:r w:rsidR="00F14700" w:rsidRPr="009D133B">
        <w:rPr>
          <w:rFonts w:ascii="Calibri" w:hAnsi="Calibri" w:cs="Calibri"/>
          <w:b/>
          <w:bCs/>
          <w:lang w:val="lt-LT"/>
        </w:rPr>
        <w:t xml:space="preserve"> savivaldybės administracijos</w:t>
      </w:r>
      <w:r w:rsidR="00F14700" w:rsidRPr="00B905BF">
        <w:rPr>
          <w:rFonts w:ascii="Calibri" w:hAnsi="Calibri" w:cs="Calibri"/>
          <w:lang w:val="lt-LT"/>
        </w:rPr>
        <w:t xml:space="preserve"> </w:t>
      </w:r>
      <w:bookmarkEnd w:id="1"/>
      <w:r w:rsidRPr="00B905BF">
        <w:rPr>
          <w:rFonts w:ascii="Calibri" w:hAnsi="Calibri" w:cs="Calibri"/>
          <w:lang w:val="lt-LT"/>
        </w:rPr>
        <w:t>(toliau – Perkančioji organizacija) vykdomo pirkimo Nr.</w:t>
      </w:r>
      <w:r w:rsidRPr="00B905BF">
        <w:rPr>
          <w:rFonts w:ascii="Calibri" w:hAnsi="Calibri" w:cs="Calibri"/>
          <w:b/>
          <w:bCs/>
          <w:lang w:val="lt-LT"/>
        </w:rPr>
        <w:t xml:space="preserve"> </w:t>
      </w:r>
      <w:bookmarkStart w:id="2" w:name="_Hlk193355457"/>
      <w:r w:rsidR="00EE6DA5">
        <w:rPr>
          <w:rFonts w:ascii="Calibri" w:hAnsi="Calibri" w:cs="Calibri"/>
          <w:b/>
          <w:bCs/>
        </w:rPr>
        <w:t>2466590</w:t>
      </w:r>
      <w:r w:rsidRPr="00B905BF">
        <w:rPr>
          <w:rFonts w:ascii="Calibri" w:hAnsi="Calibri" w:cs="Calibri"/>
          <w:b/>
          <w:bCs/>
          <w:lang w:val="lt-LT"/>
        </w:rPr>
        <w:t xml:space="preserve"> „</w:t>
      </w:r>
      <w:r w:rsidR="00F53ADE" w:rsidRPr="00F53ADE">
        <w:rPr>
          <w:rFonts w:ascii="Calibri" w:hAnsi="Calibri" w:cs="Calibri"/>
          <w:b/>
          <w:bCs/>
          <w:lang w:val="lt-LT"/>
        </w:rPr>
        <w:t>Mokslo paskirties pastato, Muziejaus g. 20, Anykščių m., Anykščių r. sav., kapitalinio remonto darbai (Atviras konkursas</w:t>
      </w:r>
      <w:r w:rsidR="00F53ADE" w:rsidRPr="00F53ADE">
        <w:rPr>
          <w:rFonts w:ascii="Calibri" w:hAnsi="Calibri" w:cs="Calibri"/>
          <w:b/>
          <w:bCs/>
        </w:rPr>
        <w:t>)</w:t>
      </w:r>
      <w:r w:rsidRPr="003A792A">
        <w:rPr>
          <w:rFonts w:ascii="Calibri" w:hAnsi="Calibri" w:cs="Calibri"/>
          <w:b/>
          <w:bCs/>
          <w:iCs/>
          <w:lang w:val="lt-LT"/>
        </w:rPr>
        <w:t>“</w:t>
      </w:r>
      <w:r w:rsidRPr="00B905BF">
        <w:rPr>
          <w:rFonts w:ascii="Calibri" w:hAnsi="Calibri" w:cs="Calibri"/>
          <w:lang w:val="lt-LT"/>
        </w:rPr>
        <w:t xml:space="preserve"> </w:t>
      </w:r>
      <w:bookmarkEnd w:id="2"/>
      <w:r w:rsidRPr="00B905BF">
        <w:rPr>
          <w:rFonts w:ascii="Calibri" w:hAnsi="Calibri" w:cs="Calibri"/>
          <w:lang w:val="lt-LT"/>
        </w:rPr>
        <w:t>(toliau – Pirkimas) dokumentų atitikties Įstatymui ir jį įgyvendinantiems teisės aktams peržiūra (peržiūra prevenciniais tikslais atliekama tam tikra apimtimi).</w:t>
      </w:r>
    </w:p>
    <w:p w14:paraId="256A41BA" w14:textId="647914A9" w:rsidR="001F1335" w:rsidRDefault="00665DBE" w:rsidP="00B905BF">
      <w:pPr>
        <w:spacing w:line="276" w:lineRule="auto"/>
        <w:rPr>
          <w:rFonts w:ascii="Calibri" w:hAnsi="Calibri" w:cs="Calibri"/>
          <w:lang w:val="lt-LT"/>
        </w:rPr>
      </w:pPr>
      <w:r w:rsidRPr="00B905BF">
        <w:rPr>
          <w:rFonts w:ascii="Calibri" w:hAnsi="Calibri" w:cs="Calibri"/>
          <w:lang w:val="lt-LT"/>
        </w:rPr>
        <w:t xml:space="preserve">Tarnyba, prevencine tvarka peržiūrėjusi Pirkimo dokumentus ir atsižvelgdama į galiojantį teisinį reglamentavimą, teikia </w:t>
      </w:r>
      <w:r w:rsidR="000D2E93">
        <w:rPr>
          <w:rFonts w:ascii="Calibri" w:hAnsi="Calibri" w:cs="Calibri"/>
          <w:lang w:val="lt-LT"/>
        </w:rPr>
        <w:t xml:space="preserve">klausimus, </w:t>
      </w:r>
      <w:r w:rsidRPr="00B905BF">
        <w:rPr>
          <w:rFonts w:ascii="Calibri" w:hAnsi="Calibri" w:cs="Calibri"/>
          <w:lang w:val="lt-LT"/>
        </w:rPr>
        <w:t>pastabas ir rekomendacijas (toliau – Rekomendacija) dėl Pirkimo dokumentų nuostatų.</w:t>
      </w:r>
    </w:p>
    <w:p w14:paraId="4846E9B9" w14:textId="7BF8CAC1" w:rsidR="00D96033" w:rsidRPr="00D96033" w:rsidRDefault="003D4E3C" w:rsidP="00CC0451">
      <w:pPr>
        <w:spacing w:after="0" w:line="276" w:lineRule="auto"/>
        <w:rPr>
          <w:rFonts w:ascii="Calibri" w:hAnsi="Calibri" w:cs="Calibri"/>
          <w:lang w:val="lt-LT"/>
        </w:rPr>
      </w:pPr>
      <w:r>
        <w:rPr>
          <w:rFonts w:ascii="Calibri" w:hAnsi="Calibri" w:cs="Calibri"/>
          <w:lang w:val="lt-LT"/>
        </w:rPr>
        <w:t xml:space="preserve">Atsižvelgiant į tai, jog šiuo atveju </w:t>
      </w:r>
      <w:r w:rsidR="00FF32E2">
        <w:rPr>
          <w:rFonts w:ascii="Calibri" w:hAnsi="Calibri" w:cs="Calibri"/>
          <w:lang w:val="lt-LT"/>
        </w:rPr>
        <w:t xml:space="preserve">Pirkimas skelbiamas </w:t>
      </w:r>
      <w:r>
        <w:rPr>
          <w:rFonts w:ascii="Calibri" w:hAnsi="Calibri" w:cs="Calibri"/>
          <w:lang w:val="lt-LT"/>
        </w:rPr>
        <w:t>pakartotina</w:t>
      </w:r>
      <w:r w:rsidR="00FF32E2">
        <w:rPr>
          <w:rFonts w:ascii="Calibri" w:hAnsi="Calibri" w:cs="Calibri"/>
          <w:lang w:val="lt-LT"/>
        </w:rPr>
        <w:t>i</w:t>
      </w:r>
      <w:r>
        <w:rPr>
          <w:rFonts w:ascii="Calibri" w:hAnsi="Calibri" w:cs="Calibri"/>
          <w:lang w:val="lt-LT"/>
        </w:rPr>
        <w:t>, Tarnyba prašo paaiškinti</w:t>
      </w:r>
      <w:r w:rsidR="00E12819">
        <w:rPr>
          <w:rFonts w:ascii="Calibri" w:hAnsi="Calibri" w:cs="Calibri"/>
          <w:lang w:val="lt-LT"/>
        </w:rPr>
        <w:t xml:space="preserve">, </w:t>
      </w:r>
      <w:r w:rsidR="00FF32E2">
        <w:rPr>
          <w:rFonts w:ascii="Calibri" w:hAnsi="Calibri" w:cs="Calibri"/>
          <w:lang w:val="lt-LT"/>
        </w:rPr>
        <w:t xml:space="preserve">kodėl </w:t>
      </w:r>
      <w:r w:rsidR="00E12819">
        <w:rPr>
          <w:rFonts w:ascii="Calibri" w:hAnsi="Calibri" w:cs="Calibri"/>
          <w:lang w:val="lt-LT"/>
        </w:rPr>
        <w:t>buvo nutrauktos</w:t>
      </w:r>
      <w:r w:rsidR="000B0CD4">
        <w:rPr>
          <w:rFonts w:ascii="Calibri" w:hAnsi="Calibri" w:cs="Calibri"/>
          <w:lang w:val="lt-LT"/>
        </w:rPr>
        <w:t xml:space="preserve"> </w:t>
      </w:r>
      <w:r w:rsidR="00FF32E2">
        <w:rPr>
          <w:rFonts w:ascii="Calibri" w:hAnsi="Calibri" w:cs="Calibri"/>
          <w:lang w:val="lt-LT"/>
        </w:rPr>
        <w:t xml:space="preserve">(pasibaigė) </w:t>
      </w:r>
      <w:r w:rsidR="000B0CD4">
        <w:rPr>
          <w:rFonts w:ascii="Calibri" w:hAnsi="Calibri" w:cs="Calibri"/>
          <w:lang w:val="lt-LT"/>
        </w:rPr>
        <w:t>Pirkimo Nr. 196</w:t>
      </w:r>
      <w:r w:rsidR="00734C2C">
        <w:rPr>
          <w:rFonts w:ascii="Calibri" w:hAnsi="Calibri" w:cs="Calibri"/>
          <w:lang w:val="lt-LT"/>
        </w:rPr>
        <w:t>7963</w:t>
      </w:r>
      <w:r w:rsidR="00E12819">
        <w:rPr>
          <w:rFonts w:ascii="Calibri" w:hAnsi="Calibri" w:cs="Calibri"/>
          <w:lang w:val="lt-LT"/>
        </w:rPr>
        <w:t xml:space="preserve"> pirkimo procedūros</w:t>
      </w:r>
      <w:r w:rsidR="00FF32E2">
        <w:rPr>
          <w:rFonts w:ascii="Calibri" w:hAnsi="Calibri" w:cs="Calibri"/>
          <w:lang w:val="lt-LT"/>
        </w:rPr>
        <w:t>. Pažymėtina, kad</w:t>
      </w:r>
      <w:r w:rsidR="003A11D1">
        <w:rPr>
          <w:rFonts w:ascii="Calibri" w:hAnsi="Calibri" w:cs="Calibri"/>
          <w:lang w:val="lt-LT"/>
        </w:rPr>
        <w:t xml:space="preserve"> Centrinė</w:t>
      </w:r>
      <w:r w:rsidR="001251BF">
        <w:rPr>
          <w:rFonts w:ascii="Calibri" w:hAnsi="Calibri" w:cs="Calibri"/>
          <w:lang w:val="lt-LT"/>
        </w:rPr>
        <w:t>je</w:t>
      </w:r>
      <w:r w:rsidR="003A11D1">
        <w:rPr>
          <w:rFonts w:ascii="Calibri" w:hAnsi="Calibri" w:cs="Calibri"/>
          <w:lang w:val="lt-LT"/>
        </w:rPr>
        <w:t xml:space="preserve"> viešųjų </w:t>
      </w:r>
      <w:r w:rsidR="00743EB4">
        <w:rPr>
          <w:rFonts w:ascii="Calibri" w:hAnsi="Calibri" w:cs="Calibri"/>
          <w:lang w:val="lt-LT"/>
        </w:rPr>
        <w:t>pirkimų informacinė</w:t>
      </w:r>
      <w:r w:rsidR="001251BF">
        <w:rPr>
          <w:rFonts w:ascii="Calibri" w:hAnsi="Calibri" w:cs="Calibri"/>
          <w:lang w:val="lt-LT"/>
        </w:rPr>
        <w:t>je</w:t>
      </w:r>
      <w:r w:rsidR="00743EB4">
        <w:rPr>
          <w:rFonts w:ascii="Calibri" w:hAnsi="Calibri" w:cs="Calibri"/>
          <w:lang w:val="lt-LT"/>
        </w:rPr>
        <w:t xml:space="preserve"> sistemo</w:t>
      </w:r>
      <w:r w:rsidR="001251BF">
        <w:rPr>
          <w:rFonts w:ascii="Calibri" w:hAnsi="Calibri" w:cs="Calibri"/>
          <w:lang w:val="lt-LT"/>
        </w:rPr>
        <w:t>je</w:t>
      </w:r>
      <w:r w:rsidR="00743EB4">
        <w:rPr>
          <w:rFonts w:ascii="Calibri" w:hAnsi="Calibri" w:cs="Calibri"/>
          <w:lang w:val="lt-LT"/>
        </w:rPr>
        <w:t xml:space="preserve"> (toliau – CVP IS) </w:t>
      </w:r>
      <w:r w:rsidR="001251BF">
        <w:rPr>
          <w:rFonts w:ascii="Calibri" w:hAnsi="Calibri" w:cs="Calibri"/>
          <w:lang w:val="lt-LT"/>
        </w:rPr>
        <w:t xml:space="preserve">prie Pirkimo Nr. 1967963 </w:t>
      </w:r>
      <w:r w:rsidR="00B92A2D">
        <w:rPr>
          <w:rFonts w:ascii="Calibri" w:hAnsi="Calibri" w:cs="Calibri"/>
          <w:lang w:val="lt-LT"/>
        </w:rPr>
        <w:t>pavadinimo pažymėta „</w:t>
      </w:r>
      <w:r w:rsidR="00B92A2D" w:rsidRPr="00DC1983">
        <w:rPr>
          <w:rFonts w:ascii="Calibri" w:hAnsi="Calibri" w:cs="Calibri"/>
          <w:b/>
          <w:bCs/>
          <w:lang w:val="lt-LT"/>
        </w:rPr>
        <w:t>NEBENAUDOJAMAS</w:t>
      </w:r>
      <w:r w:rsidR="00B92A2D">
        <w:rPr>
          <w:rFonts w:ascii="Calibri" w:hAnsi="Calibri" w:cs="Calibri"/>
          <w:lang w:val="lt-LT"/>
        </w:rPr>
        <w:t>“</w:t>
      </w:r>
      <w:r w:rsidR="004C61CA">
        <w:rPr>
          <w:rFonts w:ascii="Calibri" w:hAnsi="Calibri" w:cs="Calibri"/>
          <w:lang w:val="lt-LT"/>
        </w:rPr>
        <w:t xml:space="preserve">, </w:t>
      </w:r>
      <w:r w:rsidR="00521881">
        <w:rPr>
          <w:rFonts w:ascii="Calibri" w:hAnsi="Calibri" w:cs="Calibri"/>
          <w:lang w:val="lt-LT"/>
        </w:rPr>
        <w:t>tačiau prie</w:t>
      </w:r>
      <w:r w:rsidR="004C61CA">
        <w:rPr>
          <w:rFonts w:ascii="Calibri" w:hAnsi="Calibri" w:cs="Calibri"/>
          <w:lang w:val="lt-LT"/>
        </w:rPr>
        <w:t xml:space="preserve"> </w:t>
      </w:r>
      <w:r w:rsidR="00DA2D74">
        <w:rPr>
          <w:rFonts w:ascii="Calibri" w:hAnsi="Calibri" w:cs="Calibri"/>
          <w:lang w:val="lt-LT"/>
        </w:rPr>
        <w:t xml:space="preserve">Pirkimo dokumentų nėra </w:t>
      </w:r>
      <w:r w:rsidR="00FF32E2">
        <w:rPr>
          <w:rFonts w:ascii="Calibri" w:hAnsi="Calibri" w:cs="Calibri"/>
          <w:lang w:val="lt-LT"/>
        </w:rPr>
        <w:t>pateiktas joks paaiškinimas dėl</w:t>
      </w:r>
      <w:r w:rsidR="00DA2D74">
        <w:rPr>
          <w:rFonts w:ascii="Calibri" w:hAnsi="Calibri" w:cs="Calibri"/>
          <w:lang w:val="lt-LT"/>
        </w:rPr>
        <w:t xml:space="preserve"> šio pirkimo status</w:t>
      </w:r>
      <w:r w:rsidR="00FF32E2">
        <w:rPr>
          <w:rFonts w:ascii="Calibri" w:hAnsi="Calibri" w:cs="Calibri"/>
          <w:lang w:val="lt-LT"/>
        </w:rPr>
        <w:t>o</w:t>
      </w:r>
      <w:r w:rsidR="00BC6D9C">
        <w:rPr>
          <w:rFonts w:ascii="Calibri" w:hAnsi="Calibri" w:cs="Calibri"/>
          <w:lang w:val="lt-LT"/>
        </w:rPr>
        <w:t xml:space="preserve">. </w:t>
      </w:r>
      <w:r w:rsidR="00A176D5" w:rsidRPr="00D96033">
        <w:rPr>
          <w:rFonts w:ascii="Calibri" w:hAnsi="Calibri" w:cs="Calibri"/>
          <w:lang w:val="lt-LT"/>
        </w:rPr>
        <w:t xml:space="preserve">Pažymėtina, jog jei </w:t>
      </w:r>
      <w:r w:rsidR="00FF32E2">
        <w:rPr>
          <w:rFonts w:ascii="Calibri" w:hAnsi="Calibri" w:cs="Calibri"/>
          <w:lang w:val="lt-LT"/>
        </w:rPr>
        <w:t xml:space="preserve">Perkančioji organizacija nusprendžia pirkimą nutraukti dar </w:t>
      </w:r>
      <w:r w:rsidR="00D96033" w:rsidRPr="00DC1983">
        <w:rPr>
          <w:rFonts w:ascii="Calibri" w:hAnsi="Calibri" w:cs="Calibri"/>
          <w:lang w:val="lt-LT"/>
        </w:rPr>
        <w:t xml:space="preserve">iki pasiūlymų ar paraiškų pateikimo </w:t>
      </w:r>
      <w:r w:rsidR="00D96033" w:rsidRPr="00D96033">
        <w:rPr>
          <w:rFonts w:ascii="Calibri" w:hAnsi="Calibri" w:cs="Calibri"/>
          <w:lang w:val="lt-LT"/>
        </w:rPr>
        <w:t>, turi būti atliekami tokie veiksmai:</w:t>
      </w:r>
    </w:p>
    <w:p w14:paraId="63813E30" w14:textId="77777777" w:rsidR="00D96033" w:rsidRPr="00D96033" w:rsidRDefault="00D96033" w:rsidP="00CC0451">
      <w:pPr>
        <w:numPr>
          <w:ilvl w:val="0"/>
          <w:numId w:val="35"/>
        </w:numPr>
        <w:spacing w:after="0" w:line="276" w:lineRule="auto"/>
        <w:rPr>
          <w:rFonts w:ascii="Calibri" w:hAnsi="Calibri" w:cs="Calibri"/>
          <w:lang w:val="lt-LT"/>
        </w:rPr>
      </w:pPr>
      <w:r w:rsidRPr="00D96033">
        <w:rPr>
          <w:rFonts w:ascii="Calibri" w:hAnsi="Calibri" w:cs="Calibri"/>
          <w:lang w:val="lt-LT"/>
        </w:rPr>
        <w:t>paspaudus mygtuką „Koreguoti pirkimo informaciją“ prie pirkimo pavadinimo įrašyti „</w:t>
      </w:r>
      <w:r w:rsidRPr="00D96033">
        <w:rPr>
          <w:rFonts w:ascii="Calibri" w:hAnsi="Calibri" w:cs="Calibri"/>
          <w:b/>
          <w:bCs/>
          <w:lang w:val="lt-LT"/>
        </w:rPr>
        <w:t>NUTRAUKTAS</w:t>
      </w:r>
      <w:r w:rsidRPr="00D96033">
        <w:rPr>
          <w:rFonts w:ascii="Calibri" w:hAnsi="Calibri" w:cs="Calibri"/>
          <w:lang w:val="lt-LT"/>
        </w:rPr>
        <w:t>“;</w:t>
      </w:r>
    </w:p>
    <w:p w14:paraId="703BAB6D" w14:textId="77777777" w:rsidR="00D96033" w:rsidRPr="00D96033" w:rsidRDefault="00D96033" w:rsidP="00CC0451">
      <w:pPr>
        <w:numPr>
          <w:ilvl w:val="0"/>
          <w:numId w:val="35"/>
        </w:numPr>
        <w:spacing w:after="0" w:line="276" w:lineRule="auto"/>
        <w:rPr>
          <w:rFonts w:ascii="Calibri" w:hAnsi="Calibri" w:cs="Calibri"/>
          <w:lang w:val="lt-LT"/>
        </w:rPr>
      </w:pPr>
      <w:r w:rsidRPr="00D96033">
        <w:rPr>
          <w:rFonts w:ascii="Calibri" w:hAnsi="Calibri" w:cs="Calibri"/>
          <w:lang w:val="lt-LT"/>
        </w:rPr>
        <w:t>nutraukiamame pirkime susirašinėjimo priemonėmis pranešti prisijungusiems tiekėjams apie pirkimo procedūrų nutraukimą. Rekomenduotina pabrėžti, kad jei į šį pirkimą jau pateikti pasiūlymai ar paraiškos, tiekėjai juos turėtų atsiimti, kitu atveju, praėjus pasiūlymų ar paraiškų pateikimo terminui, pasiūlymai nebus vertinami ir bus automatiškai atmesti;</w:t>
      </w:r>
    </w:p>
    <w:p w14:paraId="3C2C5555" w14:textId="58C892DC" w:rsidR="00D96033" w:rsidRPr="00521881" w:rsidRDefault="00D96033" w:rsidP="00CC0451">
      <w:pPr>
        <w:numPr>
          <w:ilvl w:val="0"/>
          <w:numId w:val="35"/>
        </w:numPr>
        <w:spacing w:after="0" w:line="276" w:lineRule="auto"/>
        <w:rPr>
          <w:rFonts w:ascii="Calibri" w:hAnsi="Calibri" w:cs="Calibri"/>
          <w:lang w:val="lt-LT"/>
        </w:rPr>
      </w:pPr>
      <w:r w:rsidRPr="00D96033">
        <w:rPr>
          <w:rFonts w:ascii="Calibri" w:hAnsi="Calibri" w:cs="Calibri"/>
          <w:lang w:val="lt-LT"/>
        </w:rPr>
        <w:t xml:space="preserve">tokį pat </w:t>
      </w:r>
      <w:r w:rsidRPr="00D96033">
        <w:rPr>
          <w:rFonts w:ascii="Calibri" w:hAnsi="Calibri" w:cs="Calibri"/>
          <w:b/>
          <w:bCs/>
          <w:lang w:val="lt-LT"/>
        </w:rPr>
        <w:t>pranešimą pridėti prie nutraukiamo pirkimo dokumentų</w:t>
      </w:r>
      <w:r w:rsidR="00521881">
        <w:rPr>
          <w:rFonts w:ascii="Calibri" w:hAnsi="Calibri" w:cs="Calibri"/>
          <w:b/>
          <w:bCs/>
          <w:lang w:val="lt-LT"/>
        </w:rPr>
        <w:t>.</w:t>
      </w:r>
    </w:p>
    <w:p w14:paraId="00A087ED" w14:textId="0E9D86FF" w:rsidR="00521881" w:rsidRDefault="00FD4FA5" w:rsidP="00CC0451">
      <w:pPr>
        <w:spacing w:after="0" w:line="276" w:lineRule="auto"/>
        <w:rPr>
          <w:rFonts w:ascii="Calibri" w:hAnsi="Calibri" w:cs="Calibri"/>
          <w:lang w:val="lt-LT"/>
        </w:rPr>
      </w:pPr>
      <w:r w:rsidRPr="00FD4FA5">
        <w:rPr>
          <w:rFonts w:ascii="Calibri" w:hAnsi="Calibri" w:cs="Calibri"/>
          <w:lang w:val="lt-LT"/>
        </w:rPr>
        <w:t xml:space="preserve">Daugiau apie tai galite pasiskaityti </w:t>
      </w:r>
      <w:hyperlink r:id="rId8" w:history="1">
        <w:r w:rsidRPr="00FD4FA5">
          <w:rPr>
            <w:rStyle w:val="Hyperlink"/>
            <w:rFonts w:ascii="Calibri" w:hAnsi="Calibri" w:cs="Calibri"/>
            <w:lang w:val="lt-LT"/>
          </w:rPr>
          <w:t>čia</w:t>
        </w:r>
      </w:hyperlink>
      <w:r>
        <w:rPr>
          <w:rFonts w:ascii="Calibri" w:hAnsi="Calibri" w:cs="Calibri"/>
          <w:lang w:val="lt-LT"/>
        </w:rPr>
        <w:t xml:space="preserve"> .</w:t>
      </w:r>
    </w:p>
    <w:p w14:paraId="7BCBE65B" w14:textId="3B6255CE" w:rsidR="00397553" w:rsidRPr="00397553" w:rsidRDefault="00397553" w:rsidP="00CC0451">
      <w:pPr>
        <w:spacing w:after="0" w:line="276" w:lineRule="auto"/>
        <w:rPr>
          <w:rFonts w:ascii="Calibri" w:hAnsi="Calibri" w:cs="Calibri"/>
          <w:lang w:val="lt-LT"/>
        </w:rPr>
      </w:pPr>
      <w:r w:rsidRPr="00397553">
        <w:rPr>
          <w:rFonts w:ascii="Calibri" w:hAnsi="Calibri" w:cs="Calibri"/>
          <w:lang w:val="lt-LT"/>
        </w:rPr>
        <w:t>Atkreiptinas dėmesys, jog Tarnyba prevencine tvarka tikrino Perkančiosios organizacijos anksčiau skelbt</w:t>
      </w:r>
      <w:r>
        <w:rPr>
          <w:rFonts w:ascii="Calibri" w:hAnsi="Calibri" w:cs="Calibri"/>
          <w:lang w:val="lt-LT"/>
        </w:rPr>
        <w:t>ą</w:t>
      </w:r>
      <w:r w:rsidRPr="00397553">
        <w:rPr>
          <w:rFonts w:ascii="Calibri" w:hAnsi="Calibri" w:cs="Calibri"/>
          <w:lang w:val="lt-LT"/>
        </w:rPr>
        <w:t xml:space="preserve"> pirkim</w:t>
      </w:r>
      <w:r>
        <w:rPr>
          <w:rFonts w:ascii="Calibri" w:hAnsi="Calibri" w:cs="Calibri"/>
          <w:lang w:val="lt-LT"/>
        </w:rPr>
        <w:t>ą</w:t>
      </w:r>
      <w:r w:rsidRPr="00397553">
        <w:rPr>
          <w:rFonts w:ascii="Calibri" w:hAnsi="Calibri" w:cs="Calibri"/>
          <w:lang w:val="lt-LT"/>
        </w:rPr>
        <w:t xml:space="preserve"> Nr. 1967963, kuri</w:t>
      </w:r>
      <w:r>
        <w:rPr>
          <w:rFonts w:ascii="Calibri" w:hAnsi="Calibri" w:cs="Calibri"/>
          <w:lang w:val="lt-LT"/>
        </w:rPr>
        <w:t>am</w:t>
      </w:r>
      <w:r w:rsidRPr="00397553">
        <w:rPr>
          <w:rFonts w:ascii="Calibri" w:hAnsi="Calibri" w:cs="Calibri"/>
          <w:lang w:val="lt-LT"/>
        </w:rPr>
        <w:t xml:space="preserve"> buvo </w:t>
      </w:r>
      <w:r w:rsidR="00FF32E2">
        <w:rPr>
          <w:rFonts w:ascii="Calibri" w:hAnsi="Calibri" w:cs="Calibri"/>
          <w:lang w:val="lt-LT"/>
        </w:rPr>
        <w:t>pa</w:t>
      </w:r>
      <w:r w:rsidRPr="00397553">
        <w:rPr>
          <w:rFonts w:ascii="Calibri" w:hAnsi="Calibri" w:cs="Calibri"/>
          <w:lang w:val="lt-LT"/>
        </w:rPr>
        <w:t>teiktos pastabos</w:t>
      </w:r>
      <w:r w:rsidR="00FF32E2" w:rsidRPr="00FF32E2">
        <w:rPr>
          <w:rFonts w:ascii="Calibri" w:hAnsi="Calibri" w:cs="Calibri"/>
          <w:lang w:val="lt-LT"/>
        </w:rPr>
        <w:t xml:space="preserve"> </w:t>
      </w:r>
      <w:r w:rsidR="00FF32E2">
        <w:rPr>
          <w:rFonts w:ascii="Calibri" w:hAnsi="Calibri" w:cs="Calibri"/>
          <w:lang w:val="lt-LT"/>
        </w:rPr>
        <w:t>žodžiu</w:t>
      </w:r>
      <w:r w:rsidRPr="00397553">
        <w:rPr>
          <w:rFonts w:ascii="Calibri" w:hAnsi="Calibri" w:cs="Calibri"/>
          <w:lang w:val="lt-LT"/>
        </w:rPr>
        <w:t xml:space="preserve">, </w:t>
      </w:r>
      <w:r w:rsidR="00FF32E2">
        <w:rPr>
          <w:rFonts w:ascii="Calibri" w:hAnsi="Calibri" w:cs="Calibri"/>
          <w:lang w:val="lt-LT"/>
        </w:rPr>
        <w:t xml:space="preserve">jos yra </w:t>
      </w:r>
      <w:r w:rsidRPr="00397553">
        <w:rPr>
          <w:rFonts w:ascii="Calibri" w:hAnsi="Calibri" w:cs="Calibri"/>
          <w:lang w:val="lt-LT"/>
        </w:rPr>
        <w:t xml:space="preserve">aktualios ir šiam </w:t>
      </w:r>
      <w:r w:rsidR="00FF32E2">
        <w:rPr>
          <w:rFonts w:ascii="Calibri" w:hAnsi="Calibri" w:cs="Calibri"/>
          <w:lang w:val="lt-LT"/>
        </w:rPr>
        <w:t>P</w:t>
      </w:r>
      <w:r w:rsidRPr="00397553">
        <w:rPr>
          <w:rFonts w:ascii="Calibri" w:hAnsi="Calibri" w:cs="Calibri"/>
          <w:lang w:val="lt-LT"/>
        </w:rPr>
        <w:t xml:space="preserve">irkimui. </w:t>
      </w:r>
      <w:r w:rsidR="00FF32E2">
        <w:rPr>
          <w:rFonts w:ascii="Calibri" w:hAnsi="Calibri" w:cs="Calibri"/>
          <w:lang w:val="lt-LT"/>
        </w:rPr>
        <w:t xml:space="preserve">Prašome </w:t>
      </w:r>
      <w:r w:rsidRPr="00397553">
        <w:rPr>
          <w:rFonts w:ascii="Calibri" w:hAnsi="Calibri" w:cs="Calibri"/>
          <w:lang w:val="lt-LT"/>
        </w:rPr>
        <w:t xml:space="preserve"> ateityje vykdant pirkimus atsižvelgti į </w:t>
      </w:r>
      <w:r w:rsidR="00FF32E2">
        <w:rPr>
          <w:rFonts w:ascii="Calibri" w:hAnsi="Calibri" w:cs="Calibri"/>
          <w:lang w:val="lt-LT"/>
        </w:rPr>
        <w:t xml:space="preserve">jau </w:t>
      </w:r>
      <w:r w:rsidRPr="00397553">
        <w:rPr>
          <w:rFonts w:ascii="Calibri" w:hAnsi="Calibri" w:cs="Calibri"/>
          <w:lang w:val="lt-LT"/>
        </w:rPr>
        <w:t>teiktas pastabas bei rekomendacijas ir pirkimo dokumentus</w:t>
      </w:r>
      <w:r w:rsidR="00FF32E2" w:rsidRPr="00FF32E2">
        <w:rPr>
          <w:rFonts w:ascii="Calibri" w:hAnsi="Calibri" w:cs="Calibri"/>
          <w:lang w:val="lt-LT"/>
        </w:rPr>
        <w:t xml:space="preserve"> </w:t>
      </w:r>
      <w:r w:rsidR="00FF32E2">
        <w:rPr>
          <w:rFonts w:ascii="Calibri" w:hAnsi="Calibri" w:cs="Calibri"/>
          <w:lang w:val="lt-LT"/>
        </w:rPr>
        <w:t>p</w:t>
      </w:r>
      <w:r w:rsidR="00FF32E2" w:rsidRPr="00397553">
        <w:rPr>
          <w:rFonts w:ascii="Calibri" w:hAnsi="Calibri" w:cs="Calibri"/>
          <w:lang w:val="lt-LT"/>
        </w:rPr>
        <w:t>arengti</w:t>
      </w:r>
      <w:r w:rsidR="00FF32E2">
        <w:rPr>
          <w:rFonts w:ascii="Calibri" w:hAnsi="Calibri" w:cs="Calibri"/>
          <w:lang w:val="lt-LT"/>
        </w:rPr>
        <w:t xml:space="preserve"> tinkamai</w:t>
      </w:r>
      <w:r w:rsidRPr="00397553">
        <w:rPr>
          <w:rFonts w:ascii="Calibri" w:hAnsi="Calibri" w:cs="Calibri"/>
          <w:lang w:val="lt-LT"/>
        </w:rPr>
        <w:t>.</w:t>
      </w:r>
    </w:p>
    <w:p w14:paraId="21B50BF6" w14:textId="77777777" w:rsidR="00535200" w:rsidRDefault="00535200" w:rsidP="00521881">
      <w:pPr>
        <w:spacing w:after="0" w:line="240" w:lineRule="auto"/>
        <w:rPr>
          <w:rFonts w:ascii="Calibri" w:hAnsi="Calibri" w:cs="Calibri"/>
          <w:lang w:val="lt-LT"/>
        </w:rPr>
      </w:pPr>
    </w:p>
    <w:p w14:paraId="73A640BD" w14:textId="0E2FABB9" w:rsidR="00E95D97" w:rsidRPr="00620402" w:rsidRDefault="00620402" w:rsidP="00620402">
      <w:pPr>
        <w:spacing w:after="0" w:line="240" w:lineRule="auto"/>
        <w:rPr>
          <w:rFonts w:ascii="Calibri" w:hAnsi="Calibri" w:cs="Calibri"/>
          <w:b/>
          <w:bCs/>
          <w:lang w:val="lt-LT"/>
        </w:rPr>
      </w:pPr>
      <w:r>
        <w:rPr>
          <w:rFonts w:ascii="Calibri" w:hAnsi="Calibri" w:cs="Calibri"/>
          <w:b/>
          <w:bCs/>
          <w:lang w:val="lt-LT"/>
        </w:rPr>
        <w:t xml:space="preserve">1. </w:t>
      </w:r>
      <w:r w:rsidR="00E95D97" w:rsidRPr="00620402">
        <w:rPr>
          <w:rFonts w:ascii="Calibri" w:hAnsi="Calibri" w:cs="Calibri"/>
          <w:b/>
          <w:bCs/>
          <w:lang w:val="lt-LT"/>
        </w:rPr>
        <w:t>Dėl Darbų atlikimo terminų</w:t>
      </w:r>
    </w:p>
    <w:p w14:paraId="47E5C0F2" w14:textId="33994F98" w:rsidR="00D93520" w:rsidRDefault="00B24BAD" w:rsidP="00D93520">
      <w:pPr>
        <w:spacing w:after="0"/>
        <w:rPr>
          <w:rFonts w:ascii="Calibri" w:hAnsi="Calibri" w:cs="Calibri"/>
          <w:lang w:val="lt-LT"/>
        </w:rPr>
      </w:pPr>
      <w:r>
        <w:rPr>
          <w:rFonts w:ascii="Calibri" w:hAnsi="Calibri" w:cs="Calibri"/>
          <w:lang w:val="lt-LT"/>
        </w:rPr>
        <w:t>Specialiųjų pirkimo sąlygų 2.5 punkte nustatyta</w:t>
      </w:r>
      <w:r w:rsidR="009F00CD">
        <w:rPr>
          <w:rFonts w:ascii="Calibri" w:hAnsi="Calibri" w:cs="Calibri"/>
          <w:lang w:val="lt-LT"/>
        </w:rPr>
        <w:t>:</w:t>
      </w:r>
      <w:r w:rsidR="00304C72">
        <w:rPr>
          <w:rFonts w:ascii="Calibri" w:hAnsi="Calibri" w:cs="Calibri"/>
          <w:lang w:val="lt-LT"/>
        </w:rPr>
        <w:t xml:space="preserve"> „</w:t>
      </w:r>
      <w:r w:rsidR="00D93520" w:rsidRPr="00B1236D">
        <w:rPr>
          <w:rFonts w:ascii="Calibri" w:hAnsi="Calibri" w:cs="Calibri"/>
          <w:b/>
          <w:bCs/>
          <w:lang w:val="lt-LT"/>
        </w:rPr>
        <w:t>Darbų atlikimo terminas</w:t>
      </w:r>
      <w:r w:rsidR="00D93520" w:rsidRPr="00D93520">
        <w:rPr>
          <w:rFonts w:ascii="Calibri" w:hAnsi="Calibri" w:cs="Calibri"/>
          <w:lang w:val="lt-LT"/>
        </w:rPr>
        <w:t xml:space="preserve"> – kapitalinio remonto darbai turi būti atlikti per </w:t>
      </w:r>
      <w:r w:rsidR="00D93520" w:rsidRPr="00B1236D">
        <w:rPr>
          <w:rFonts w:ascii="Calibri" w:hAnsi="Calibri" w:cs="Calibri"/>
          <w:b/>
          <w:bCs/>
          <w:lang w:val="lt-LT"/>
        </w:rPr>
        <w:t xml:space="preserve">21 mėn. </w:t>
      </w:r>
      <w:r w:rsidR="00D93520" w:rsidRPr="00D93520">
        <w:rPr>
          <w:rFonts w:ascii="Calibri" w:hAnsi="Calibri" w:cs="Calibri"/>
          <w:lang w:val="lt-LT"/>
        </w:rPr>
        <w:t>nuo statybos darbų pradžios. Sutarties pratęsimas nenumatomas”</w:t>
      </w:r>
      <w:r w:rsidR="00966B2B">
        <w:rPr>
          <w:rFonts w:ascii="Calibri" w:hAnsi="Calibri" w:cs="Calibri"/>
          <w:lang w:val="lt-LT"/>
        </w:rPr>
        <w:t xml:space="preserve">, o </w:t>
      </w:r>
      <w:r w:rsidR="009969C6">
        <w:rPr>
          <w:rFonts w:ascii="Calibri" w:hAnsi="Calibri" w:cs="Calibri"/>
          <w:lang w:val="lt-LT"/>
        </w:rPr>
        <w:t xml:space="preserve">Pirkimo sąlygų 9 priedo „Sutarties projektas“ (toliau – Sutarties projektas) </w:t>
      </w:r>
      <w:r w:rsidR="00953D1F">
        <w:rPr>
          <w:rFonts w:ascii="Calibri" w:hAnsi="Calibri" w:cs="Calibri"/>
          <w:lang w:val="lt-LT"/>
        </w:rPr>
        <w:t xml:space="preserve">3.4 punkte nustatytas </w:t>
      </w:r>
      <w:r w:rsidR="00953D1F" w:rsidRPr="004328D9">
        <w:rPr>
          <w:rFonts w:ascii="Calibri" w:hAnsi="Calibri" w:cs="Calibri"/>
          <w:b/>
          <w:bCs/>
          <w:lang w:val="lt-LT"/>
        </w:rPr>
        <w:t xml:space="preserve">darbų atlikimo terminas </w:t>
      </w:r>
      <w:r w:rsidR="00FF32E2">
        <w:rPr>
          <w:rFonts w:ascii="Calibri" w:hAnsi="Calibri" w:cs="Calibri"/>
          <w:b/>
          <w:bCs/>
          <w:lang w:val="lt-LT"/>
        </w:rPr>
        <w:t xml:space="preserve">– </w:t>
      </w:r>
      <w:r w:rsidR="00953D1F" w:rsidRPr="004328D9">
        <w:rPr>
          <w:rFonts w:ascii="Calibri" w:hAnsi="Calibri" w:cs="Calibri"/>
          <w:b/>
          <w:bCs/>
          <w:lang w:val="lt-LT"/>
        </w:rPr>
        <w:t>17 mėn</w:t>
      </w:r>
      <w:r w:rsidR="00966B2B">
        <w:rPr>
          <w:rFonts w:ascii="Calibri" w:hAnsi="Calibri" w:cs="Calibri"/>
          <w:lang w:val="lt-LT"/>
        </w:rPr>
        <w:t>.</w:t>
      </w:r>
      <w:r w:rsidR="00FA1E65">
        <w:rPr>
          <w:rFonts w:ascii="Calibri" w:hAnsi="Calibri" w:cs="Calibri"/>
          <w:lang w:val="lt-LT"/>
        </w:rPr>
        <w:t xml:space="preserve"> </w:t>
      </w:r>
    </w:p>
    <w:p w14:paraId="62D0F919" w14:textId="5E63F25D" w:rsidR="00383867" w:rsidRPr="008442DD" w:rsidRDefault="00FF32E2" w:rsidP="008442DD">
      <w:pPr>
        <w:spacing w:after="0"/>
        <w:rPr>
          <w:rFonts w:ascii="Calibri" w:hAnsi="Calibri" w:cs="Calibri"/>
          <w:lang w:val="lt-LT"/>
        </w:rPr>
      </w:pPr>
      <w:r>
        <w:rPr>
          <w:rFonts w:ascii="Calibri" w:hAnsi="Calibri" w:cs="Calibri"/>
          <w:lang w:val="lt-LT"/>
        </w:rPr>
        <w:lastRenderedPageBreak/>
        <w:t>Pažymėtina</w:t>
      </w:r>
      <w:r w:rsidR="003C1B0D" w:rsidRPr="003C1B0D">
        <w:rPr>
          <w:rFonts w:ascii="Calibri" w:hAnsi="Calibri" w:cs="Calibri"/>
          <w:lang w:val="lt-LT"/>
        </w:rPr>
        <w:t>, kad pateikta informacija yra klaidinanti ir prieštaraujanti viena kitai. Įstatymo 35 straipsnio 4 dalyje nustatyta, kad pirkimo dokumentai turi būti tikslūs, aiškūs, be dviprasmybių</w:t>
      </w:r>
      <w:r>
        <w:rPr>
          <w:rFonts w:ascii="Calibri" w:hAnsi="Calibri" w:cs="Calibri"/>
          <w:lang w:val="lt-LT"/>
        </w:rPr>
        <w:t xml:space="preserve">, todėl </w:t>
      </w:r>
      <w:r w:rsidR="003C1B0D" w:rsidRPr="003C1B0D">
        <w:rPr>
          <w:rFonts w:ascii="Calibri" w:hAnsi="Calibri" w:cs="Calibri"/>
          <w:lang w:val="lt-LT"/>
        </w:rPr>
        <w:t xml:space="preserve"> Tarnyba rekomenduoja patikslinti Pirkimo dokumentus, aiškiai nurodant </w:t>
      </w:r>
      <w:r w:rsidR="00581F31">
        <w:rPr>
          <w:rFonts w:ascii="Calibri" w:hAnsi="Calibri" w:cs="Calibri"/>
          <w:lang w:val="lt-LT"/>
        </w:rPr>
        <w:t xml:space="preserve">koks </w:t>
      </w:r>
      <w:r>
        <w:rPr>
          <w:rFonts w:ascii="Calibri" w:hAnsi="Calibri" w:cs="Calibri"/>
          <w:lang w:val="lt-LT"/>
        </w:rPr>
        <w:t xml:space="preserve">tiksliai yra </w:t>
      </w:r>
      <w:r w:rsidR="00581F31">
        <w:rPr>
          <w:rFonts w:ascii="Calibri" w:hAnsi="Calibri" w:cs="Calibri"/>
          <w:lang w:val="lt-LT"/>
        </w:rPr>
        <w:t xml:space="preserve"> Darbų atlikimo terminas</w:t>
      </w:r>
      <w:r w:rsidR="003C1B0D" w:rsidRPr="003C1B0D">
        <w:rPr>
          <w:rFonts w:ascii="Calibri" w:hAnsi="Calibri" w:cs="Calibri"/>
          <w:lang w:val="lt-LT"/>
        </w:rPr>
        <w:t>.</w:t>
      </w:r>
    </w:p>
    <w:p w14:paraId="2FF893D8" w14:textId="77777777" w:rsidR="000024EE" w:rsidRDefault="000024EE" w:rsidP="00246BF5">
      <w:pPr>
        <w:spacing w:after="0" w:line="276" w:lineRule="auto"/>
        <w:rPr>
          <w:rFonts w:ascii="Calibri" w:hAnsi="Calibri" w:cs="Calibri"/>
          <w:iCs/>
          <w:lang w:val="lt-LT"/>
        </w:rPr>
      </w:pPr>
    </w:p>
    <w:p w14:paraId="3A8210E5" w14:textId="5BB5A05C" w:rsidR="002720F7" w:rsidRDefault="00850C37" w:rsidP="00246BF5">
      <w:pPr>
        <w:spacing w:after="0" w:line="276" w:lineRule="auto"/>
        <w:rPr>
          <w:rFonts w:ascii="Calibri" w:hAnsi="Calibri" w:cs="Calibri"/>
          <w:b/>
          <w:bCs/>
          <w:iCs/>
          <w:lang w:val="lt-LT"/>
        </w:rPr>
      </w:pPr>
      <w:r>
        <w:rPr>
          <w:rFonts w:ascii="Calibri" w:hAnsi="Calibri" w:cs="Calibri"/>
          <w:b/>
          <w:bCs/>
          <w:iCs/>
          <w:lang w:val="lt-LT"/>
        </w:rPr>
        <w:t>2</w:t>
      </w:r>
      <w:r w:rsidR="00F90580" w:rsidRPr="00F90580">
        <w:rPr>
          <w:rFonts w:ascii="Calibri" w:hAnsi="Calibri" w:cs="Calibri"/>
          <w:b/>
          <w:bCs/>
          <w:iCs/>
          <w:lang w:val="lt-LT"/>
        </w:rPr>
        <w:t>.</w:t>
      </w:r>
      <w:r w:rsidR="00F90580">
        <w:rPr>
          <w:rFonts w:ascii="Calibri" w:hAnsi="Calibri" w:cs="Calibri"/>
          <w:iCs/>
          <w:lang w:val="lt-LT"/>
        </w:rPr>
        <w:t xml:space="preserve"> </w:t>
      </w:r>
      <w:r w:rsidR="00F90580" w:rsidRPr="00F90580">
        <w:rPr>
          <w:rFonts w:ascii="Calibri" w:hAnsi="Calibri" w:cs="Calibri"/>
          <w:b/>
          <w:bCs/>
          <w:iCs/>
          <w:lang w:val="lt-LT"/>
        </w:rPr>
        <w:t>Dėl kvalifikacijos reikalavimų</w:t>
      </w:r>
    </w:p>
    <w:p w14:paraId="1F779168" w14:textId="3B55B8A5" w:rsidR="00E91318" w:rsidRDefault="00850C37" w:rsidP="007D4057">
      <w:pPr>
        <w:spacing w:after="0" w:line="276" w:lineRule="auto"/>
        <w:rPr>
          <w:rFonts w:ascii="Calibri" w:hAnsi="Calibri" w:cs="Calibri"/>
          <w:iCs/>
          <w:lang w:val="lt-LT"/>
        </w:rPr>
      </w:pPr>
      <w:r>
        <w:rPr>
          <w:rFonts w:ascii="Calibri" w:hAnsi="Calibri" w:cs="Calibri"/>
          <w:b/>
          <w:bCs/>
          <w:iCs/>
          <w:lang w:val="lt-LT"/>
        </w:rPr>
        <w:t>2</w:t>
      </w:r>
      <w:r w:rsidR="00E30E26" w:rsidRPr="00E30E26">
        <w:rPr>
          <w:rFonts w:ascii="Calibri" w:hAnsi="Calibri" w:cs="Calibri"/>
          <w:b/>
          <w:bCs/>
          <w:iCs/>
          <w:lang w:val="lt-LT"/>
        </w:rPr>
        <w:t>.1.</w:t>
      </w:r>
      <w:r w:rsidR="00E30E26">
        <w:rPr>
          <w:rFonts w:ascii="Calibri" w:hAnsi="Calibri" w:cs="Calibri"/>
          <w:iCs/>
          <w:lang w:val="lt-LT"/>
        </w:rPr>
        <w:t xml:space="preserve"> </w:t>
      </w:r>
      <w:r w:rsidR="00447593" w:rsidRPr="00447593">
        <w:rPr>
          <w:rFonts w:ascii="Calibri" w:hAnsi="Calibri" w:cs="Calibri"/>
          <w:iCs/>
          <w:lang w:val="lt-LT"/>
        </w:rPr>
        <w:t xml:space="preserve">Įstatymo 47 straipsnio 7 dalyje nurodyta, kad tiekėjo kvalifikacijos reikalavimai nustatomi pagal </w:t>
      </w:r>
      <w:hyperlink r:id="rId9" w:history="1">
        <w:r w:rsidR="00447593" w:rsidRPr="00447593">
          <w:rPr>
            <w:rStyle w:val="Hyperlink"/>
            <w:rFonts w:ascii="Calibri" w:hAnsi="Calibri" w:cs="Calibri"/>
            <w:iCs/>
            <w:lang w:val="lt-LT"/>
          </w:rPr>
          <w:t xml:space="preserve">Viešųjų pirkimų tarnybos patvirtintą tiekėjo kvalifikacijos reikalavimų nustatymo metodiką </w:t>
        </w:r>
      </w:hyperlink>
      <w:r w:rsidR="00447593" w:rsidRPr="00447593">
        <w:rPr>
          <w:rFonts w:ascii="Calibri" w:hAnsi="Calibri" w:cs="Calibri"/>
          <w:iCs/>
          <w:lang w:val="lt-LT"/>
        </w:rPr>
        <w:t xml:space="preserve"> (toliau – Metodika). Pažymėtina, jog </w:t>
      </w:r>
      <w:r w:rsidR="00FF32E2">
        <w:rPr>
          <w:rFonts w:ascii="Calibri" w:hAnsi="Calibri" w:cs="Calibri"/>
          <w:iCs/>
          <w:lang w:val="lt-LT"/>
        </w:rPr>
        <w:t xml:space="preserve">vadovaujantis </w:t>
      </w:r>
      <w:r w:rsidR="00920C98">
        <w:rPr>
          <w:rFonts w:ascii="Calibri" w:hAnsi="Calibri" w:cs="Calibri"/>
          <w:iCs/>
          <w:lang w:val="lt-LT"/>
        </w:rPr>
        <w:t>Metodikos 9 punkt</w:t>
      </w:r>
      <w:r w:rsidR="00FF32E2">
        <w:rPr>
          <w:rFonts w:ascii="Calibri" w:hAnsi="Calibri" w:cs="Calibri"/>
          <w:iCs/>
          <w:lang w:val="lt-LT"/>
        </w:rPr>
        <w:t>o nuostatomis</w:t>
      </w:r>
      <w:r w:rsidR="00920C98">
        <w:rPr>
          <w:rFonts w:ascii="Calibri" w:hAnsi="Calibri" w:cs="Calibri"/>
          <w:iCs/>
          <w:lang w:val="lt-LT"/>
        </w:rPr>
        <w:t xml:space="preserve"> </w:t>
      </w:r>
      <w:r w:rsidR="00261300">
        <w:rPr>
          <w:rFonts w:ascii="Calibri" w:hAnsi="Calibri" w:cs="Calibri"/>
          <w:iCs/>
          <w:lang w:val="lt-LT"/>
        </w:rPr>
        <w:t>teisė verstis veika</w:t>
      </w:r>
      <w:r w:rsidR="006A226A">
        <w:rPr>
          <w:rFonts w:ascii="Calibri" w:hAnsi="Calibri" w:cs="Calibri"/>
          <w:iCs/>
          <w:lang w:val="lt-LT"/>
        </w:rPr>
        <w:t>, r</w:t>
      </w:r>
      <w:r w:rsidR="00916AFA">
        <w:rPr>
          <w:rFonts w:ascii="Calibri" w:hAnsi="Calibri" w:cs="Calibri"/>
          <w:iCs/>
          <w:lang w:val="lt-LT"/>
        </w:rPr>
        <w:t>eikalinga sutarčiai įvykdyti, „gali būti suteikta remiantis bendraisiais pagrindais</w:t>
      </w:r>
      <w:r w:rsidR="00FF32E2">
        <w:rPr>
          <w:rFonts w:ascii="Calibri" w:hAnsi="Calibri" w:cs="Calibri"/>
          <w:iCs/>
          <w:lang w:val="lt-LT"/>
        </w:rPr>
        <w:t xml:space="preserve"> </w:t>
      </w:r>
      <w:r w:rsidR="000C7F46">
        <w:rPr>
          <w:rFonts w:ascii="Calibri" w:hAnsi="Calibri" w:cs="Calibri"/>
          <w:iCs/>
          <w:lang w:val="lt-LT"/>
        </w:rPr>
        <w:t xml:space="preserve">&lt;...&gt; arba </w:t>
      </w:r>
      <w:r w:rsidR="000C7F46" w:rsidRPr="007F22AB">
        <w:rPr>
          <w:rFonts w:ascii="Calibri" w:hAnsi="Calibri" w:cs="Calibri"/>
          <w:b/>
          <w:bCs/>
          <w:iCs/>
          <w:lang w:val="lt-LT"/>
        </w:rPr>
        <w:t>atitinkamos teisės suteikimui yra nustatyta speciali tvarka</w:t>
      </w:r>
      <w:r w:rsidR="000C7F46" w:rsidRPr="006A226A">
        <w:rPr>
          <w:rFonts w:ascii="Calibri" w:hAnsi="Calibri" w:cs="Calibri"/>
          <w:iCs/>
          <w:lang w:val="lt-LT"/>
        </w:rPr>
        <w:t xml:space="preserve">, </w:t>
      </w:r>
      <w:r w:rsidR="000C7F46" w:rsidRPr="00A605A3">
        <w:rPr>
          <w:rFonts w:ascii="Calibri" w:hAnsi="Calibri" w:cs="Calibri"/>
          <w:b/>
          <w:bCs/>
          <w:iCs/>
          <w:lang w:val="lt-LT"/>
        </w:rPr>
        <w:t>kurioje yra reglamentuojama atitinkamos specifinės teisės įgijimo, suteikimo bei naudojimosi tvarka ir sąlygos</w:t>
      </w:r>
      <w:r w:rsidR="007F22AB">
        <w:rPr>
          <w:rFonts w:ascii="Calibri" w:hAnsi="Calibri" w:cs="Calibri"/>
          <w:iCs/>
          <w:lang w:val="lt-LT"/>
        </w:rPr>
        <w:t>“</w:t>
      </w:r>
      <w:r w:rsidR="000C7F46" w:rsidRPr="006A226A">
        <w:rPr>
          <w:rFonts w:ascii="Calibri" w:hAnsi="Calibri" w:cs="Calibri"/>
          <w:iCs/>
          <w:lang w:val="lt-LT"/>
        </w:rPr>
        <w:t>.</w:t>
      </w:r>
      <w:r w:rsidR="00A92EC9">
        <w:rPr>
          <w:rFonts w:ascii="Calibri" w:hAnsi="Calibri" w:cs="Calibri"/>
          <w:iCs/>
          <w:lang w:val="lt-LT"/>
        </w:rPr>
        <w:t xml:space="preserve"> </w:t>
      </w:r>
    </w:p>
    <w:p w14:paraId="250CD61A" w14:textId="1A40897E" w:rsidR="007D4057" w:rsidRPr="007D4057" w:rsidRDefault="00FF32E2" w:rsidP="007D4057">
      <w:pPr>
        <w:spacing w:after="0" w:line="276" w:lineRule="auto"/>
        <w:rPr>
          <w:rFonts w:ascii="Calibri" w:hAnsi="Calibri" w:cs="Calibri"/>
          <w:iCs/>
          <w:lang w:val="lt-LT"/>
        </w:rPr>
      </w:pPr>
      <w:r>
        <w:rPr>
          <w:rFonts w:ascii="Calibri" w:hAnsi="Calibri" w:cs="Calibri"/>
          <w:iCs/>
          <w:lang w:val="lt-LT"/>
        </w:rPr>
        <w:t>V</w:t>
      </w:r>
      <w:r w:rsidR="007D4057" w:rsidRPr="007D4057">
        <w:rPr>
          <w:rFonts w:ascii="Calibri" w:hAnsi="Calibri" w:cs="Calibri"/>
          <w:iCs/>
          <w:lang w:val="lt-LT"/>
        </w:rPr>
        <w:t>adovaujantis statybą reglamentuojančiais teisės aktais</w:t>
      </w:r>
      <w:r w:rsidR="007D4057" w:rsidRPr="007D4057">
        <w:rPr>
          <w:rFonts w:ascii="Calibri" w:hAnsi="Calibri" w:cs="Calibri"/>
          <w:iCs/>
          <w:vertAlign w:val="superscript"/>
          <w:lang w:val="lt-LT"/>
        </w:rPr>
        <w:footnoteReference w:id="1"/>
      </w:r>
      <w:r w:rsidR="007D4057" w:rsidRPr="007D4057">
        <w:rPr>
          <w:rFonts w:ascii="Calibri" w:hAnsi="Calibri" w:cs="Calibri"/>
          <w:iCs/>
          <w:lang w:val="lt-LT"/>
        </w:rPr>
        <w:t xml:space="preserve">, </w:t>
      </w:r>
      <w:r w:rsidR="008F7AD8">
        <w:rPr>
          <w:rFonts w:ascii="Calibri" w:hAnsi="Calibri" w:cs="Calibri"/>
          <w:iCs/>
          <w:lang w:val="lt-LT"/>
        </w:rPr>
        <w:t xml:space="preserve">teisė būti </w:t>
      </w:r>
      <w:r w:rsidR="00E71C72">
        <w:rPr>
          <w:rFonts w:ascii="Calibri" w:hAnsi="Calibri" w:cs="Calibri"/>
          <w:iCs/>
          <w:lang w:val="lt-LT"/>
        </w:rPr>
        <w:t xml:space="preserve">ypatingųjų statinių statybos </w:t>
      </w:r>
      <w:r w:rsidR="00DE087A">
        <w:rPr>
          <w:rFonts w:ascii="Calibri" w:hAnsi="Calibri" w:cs="Calibri"/>
          <w:iCs/>
          <w:lang w:val="lt-LT"/>
        </w:rPr>
        <w:t>rangovu</w:t>
      </w:r>
      <w:r w:rsidR="009D0CF9">
        <w:rPr>
          <w:rFonts w:ascii="Calibri" w:hAnsi="Calibri" w:cs="Calibri"/>
          <w:iCs/>
          <w:lang w:val="lt-LT"/>
        </w:rPr>
        <w:t>,</w:t>
      </w:r>
      <w:r w:rsidR="00DE087A">
        <w:rPr>
          <w:rFonts w:ascii="Calibri" w:hAnsi="Calibri" w:cs="Calibri"/>
          <w:iCs/>
          <w:lang w:val="lt-LT"/>
        </w:rPr>
        <w:t xml:space="preserve"> </w:t>
      </w:r>
      <w:r w:rsidR="00DA177F">
        <w:rPr>
          <w:rFonts w:ascii="Calibri" w:hAnsi="Calibri" w:cs="Calibri"/>
          <w:iCs/>
          <w:lang w:val="lt-LT"/>
        </w:rPr>
        <w:t>įrodo kvalifikacijos atestatai ir teisės pripažinimo dokumentai</w:t>
      </w:r>
      <w:r w:rsidR="00E91318">
        <w:rPr>
          <w:rFonts w:ascii="Calibri" w:hAnsi="Calibri" w:cs="Calibri"/>
          <w:iCs/>
          <w:lang w:val="lt-LT"/>
        </w:rPr>
        <w:t xml:space="preserve">, todėl </w:t>
      </w:r>
      <w:r w:rsidR="007D4057" w:rsidRPr="007D4057">
        <w:rPr>
          <w:rFonts w:ascii="Calibri" w:hAnsi="Calibri" w:cs="Calibri"/>
          <w:iCs/>
          <w:lang w:val="lt-LT"/>
        </w:rPr>
        <w:t>rekomenduo</w:t>
      </w:r>
      <w:r w:rsidR="00204DF2">
        <w:rPr>
          <w:rFonts w:ascii="Calibri" w:hAnsi="Calibri" w:cs="Calibri"/>
          <w:iCs/>
          <w:lang w:val="lt-LT"/>
        </w:rPr>
        <w:t xml:space="preserve">tina </w:t>
      </w:r>
      <w:r w:rsidR="007D4057" w:rsidRPr="007D4057">
        <w:rPr>
          <w:rFonts w:ascii="Calibri" w:hAnsi="Calibri" w:cs="Calibri"/>
          <w:iCs/>
          <w:lang w:val="lt-LT"/>
        </w:rPr>
        <w:t xml:space="preserve">tikslinti </w:t>
      </w:r>
      <w:r w:rsidR="00A1484F" w:rsidRPr="00A1484F">
        <w:rPr>
          <w:rFonts w:ascii="Calibri" w:hAnsi="Calibri" w:cs="Calibri"/>
          <w:iCs/>
          <w:lang w:val="lt-LT"/>
        </w:rPr>
        <w:t>Specialiųjų Pirkimo sąlygų 4 priedo „Tiekėjų kvalifikacijos reikalavimai ir reikalaujami kokybės bei aplinkos apsaugos vadybos sistemų standartai“ (toliau - Kvalifikacijos reikalavimai) lentelės 1.1. punkt</w:t>
      </w:r>
      <w:r w:rsidR="00490DAB">
        <w:rPr>
          <w:rFonts w:ascii="Calibri" w:hAnsi="Calibri" w:cs="Calibri"/>
          <w:iCs/>
          <w:lang w:val="lt-LT"/>
        </w:rPr>
        <w:t>o</w:t>
      </w:r>
      <w:r w:rsidR="00A1484F" w:rsidRPr="00A1484F">
        <w:rPr>
          <w:rFonts w:ascii="Calibri" w:hAnsi="Calibri" w:cs="Calibri"/>
          <w:iCs/>
          <w:lang w:val="lt-LT"/>
        </w:rPr>
        <w:t xml:space="preserve"> nustatyt</w:t>
      </w:r>
      <w:r w:rsidR="00490DAB">
        <w:rPr>
          <w:rFonts w:ascii="Calibri" w:hAnsi="Calibri" w:cs="Calibri"/>
          <w:iCs/>
          <w:lang w:val="lt-LT"/>
        </w:rPr>
        <w:t>o</w:t>
      </w:r>
      <w:r w:rsidR="00A1484F" w:rsidRPr="00A1484F">
        <w:rPr>
          <w:rFonts w:ascii="Calibri" w:hAnsi="Calibri" w:cs="Calibri"/>
          <w:iCs/>
          <w:lang w:val="lt-LT"/>
        </w:rPr>
        <w:t xml:space="preserve"> reikalavim</w:t>
      </w:r>
      <w:r w:rsidR="00490DAB">
        <w:rPr>
          <w:rFonts w:ascii="Calibri" w:hAnsi="Calibri" w:cs="Calibri"/>
          <w:iCs/>
          <w:lang w:val="lt-LT"/>
        </w:rPr>
        <w:t xml:space="preserve">o </w:t>
      </w:r>
      <w:r w:rsidR="005D17E9">
        <w:rPr>
          <w:rFonts w:ascii="Calibri" w:hAnsi="Calibri" w:cs="Calibri"/>
          <w:iCs/>
          <w:lang w:val="lt-LT"/>
        </w:rPr>
        <w:t>Tiekėjui</w:t>
      </w:r>
      <w:r w:rsidR="00A1484F" w:rsidRPr="00A1484F">
        <w:rPr>
          <w:rFonts w:ascii="Calibri" w:hAnsi="Calibri" w:cs="Calibri"/>
          <w:iCs/>
          <w:lang w:val="lt-LT"/>
        </w:rPr>
        <w:t xml:space="preserve"> „</w:t>
      </w:r>
      <w:r w:rsidR="005D17E9">
        <w:rPr>
          <w:rFonts w:ascii="Calibri" w:hAnsi="Calibri" w:cs="Calibri"/>
          <w:iCs/>
          <w:lang w:val="lt-LT"/>
        </w:rPr>
        <w:t>&lt;...&gt;</w:t>
      </w:r>
      <w:r w:rsidR="00A1484F" w:rsidRPr="00A1484F">
        <w:rPr>
          <w:rFonts w:ascii="Calibri" w:hAnsi="Calibri" w:cs="Calibri"/>
          <w:iCs/>
          <w:lang w:val="lt-LT"/>
        </w:rPr>
        <w:t xml:space="preserve"> turėti teisę būti ypatingojo statinio, negyvenamųjų pastatų (pogrupis: mokslo paskirties) rangovu“</w:t>
      </w:r>
      <w:r w:rsidR="00CD5DA2">
        <w:rPr>
          <w:rFonts w:ascii="Calibri" w:hAnsi="Calibri" w:cs="Calibri"/>
          <w:iCs/>
          <w:lang w:val="lt-LT"/>
        </w:rPr>
        <w:t xml:space="preserve"> </w:t>
      </w:r>
      <w:r w:rsidR="007D4057" w:rsidRPr="007D4057">
        <w:rPr>
          <w:rFonts w:ascii="Calibri" w:hAnsi="Calibri" w:cs="Calibri"/>
          <w:iCs/>
          <w:lang w:val="lt-LT"/>
        </w:rPr>
        <w:t xml:space="preserve">atitiktį įrodančius dokumentus. </w:t>
      </w:r>
    </w:p>
    <w:p w14:paraId="25063242" w14:textId="787E7BC8" w:rsidR="00447593" w:rsidRDefault="00447593" w:rsidP="00447593">
      <w:pPr>
        <w:spacing w:after="0" w:line="276" w:lineRule="auto"/>
        <w:rPr>
          <w:rFonts w:ascii="Calibri" w:hAnsi="Calibri" w:cs="Calibri"/>
          <w:iCs/>
          <w:lang w:val="lt-LT"/>
        </w:rPr>
      </w:pPr>
    </w:p>
    <w:p w14:paraId="4CE730E2" w14:textId="2F4CE4E4" w:rsidR="00314941" w:rsidRPr="00314941" w:rsidRDefault="00AF19C6" w:rsidP="00CD7564">
      <w:pPr>
        <w:spacing w:after="0"/>
        <w:rPr>
          <w:rFonts w:ascii="Calibri" w:hAnsi="Calibri" w:cs="Calibri"/>
          <w:b/>
          <w:bCs/>
          <w:i/>
          <w:iCs/>
          <w:lang w:val="lt-LT"/>
        </w:rPr>
      </w:pPr>
      <w:r w:rsidRPr="00620402">
        <w:rPr>
          <w:rFonts w:ascii="Calibri" w:hAnsi="Calibri" w:cs="Calibri"/>
          <w:b/>
          <w:bCs/>
          <w:iCs/>
          <w:lang w:val="lt-LT"/>
        </w:rPr>
        <w:t>2.2.</w:t>
      </w:r>
      <w:r>
        <w:rPr>
          <w:rFonts w:ascii="Calibri" w:hAnsi="Calibri" w:cs="Calibri"/>
          <w:iCs/>
          <w:lang w:val="lt-LT"/>
        </w:rPr>
        <w:t xml:space="preserve"> </w:t>
      </w:r>
      <w:r w:rsidR="00C5093F">
        <w:rPr>
          <w:rFonts w:ascii="Calibri" w:hAnsi="Calibri" w:cs="Calibri"/>
          <w:iCs/>
          <w:lang w:val="lt-LT"/>
        </w:rPr>
        <w:t xml:space="preserve">Tarnyba atkreipia dėmesį, jog </w:t>
      </w:r>
      <w:r w:rsidR="00E84CD9">
        <w:rPr>
          <w:rFonts w:ascii="Calibri" w:hAnsi="Calibri" w:cs="Calibri"/>
          <w:iCs/>
          <w:lang w:val="lt-LT"/>
        </w:rPr>
        <w:t>Kvalifikacijos reikalavimų 1.2</w:t>
      </w:r>
      <w:r w:rsidRPr="00AF19C6">
        <w:rPr>
          <w:rFonts w:ascii="Calibri" w:hAnsi="Calibri" w:cs="Calibri"/>
          <w:iCs/>
          <w:lang w:val="lt-LT"/>
        </w:rPr>
        <w:t xml:space="preserve"> punkte nustatytas kvalifikacijos reikalavimas </w:t>
      </w:r>
      <w:r w:rsidR="00314941" w:rsidRPr="00314941">
        <w:rPr>
          <w:rFonts w:ascii="Calibri" w:hAnsi="Calibri" w:cs="Calibri"/>
          <w:iCs/>
          <w:lang w:val="lt-LT"/>
        </w:rPr>
        <w:t>Tiekėj</w:t>
      </w:r>
      <w:r w:rsidR="00CD7564">
        <w:rPr>
          <w:rFonts w:ascii="Calibri" w:hAnsi="Calibri" w:cs="Calibri"/>
          <w:iCs/>
          <w:lang w:val="lt-LT"/>
        </w:rPr>
        <w:t xml:space="preserve">ui </w:t>
      </w:r>
      <w:r w:rsidR="00314941" w:rsidRPr="00314941">
        <w:rPr>
          <w:rFonts w:ascii="Calibri" w:hAnsi="Calibri" w:cs="Calibri"/>
          <w:iCs/>
          <w:lang w:val="lt-LT"/>
        </w:rPr>
        <w:t xml:space="preserve">turėti </w:t>
      </w:r>
      <w:r w:rsidR="00CD7564">
        <w:rPr>
          <w:rFonts w:ascii="Calibri" w:hAnsi="Calibri" w:cs="Calibri"/>
          <w:iCs/>
          <w:lang w:val="lt-LT"/>
        </w:rPr>
        <w:t>„</w:t>
      </w:r>
      <w:r w:rsidR="00314941" w:rsidRPr="00314941">
        <w:rPr>
          <w:rFonts w:ascii="Calibri" w:hAnsi="Calibri" w:cs="Calibri"/>
          <w:iCs/>
          <w:lang w:val="lt-LT"/>
        </w:rPr>
        <w:t xml:space="preserve">bent vieną  bent 1 (vieną) </w:t>
      </w:r>
      <w:r w:rsidR="00314941" w:rsidRPr="00CD7564">
        <w:rPr>
          <w:rFonts w:ascii="Calibri" w:hAnsi="Calibri" w:cs="Calibri"/>
          <w:b/>
          <w:bCs/>
          <w:iCs/>
          <w:lang w:val="lt-LT"/>
        </w:rPr>
        <w:t>statinio statybos vadovą</w:t>
      </w:r>
      <w:r w:rsidR="00314941" w:rsidRPr="00314941">
        <w:rPr>
          <w:rFonts w:ascii="Calibri" w:hAnsi="Calibri" w:cs="Calibri"/>
          <w:iCs/>
          <w:lang w:val="lt-LT"/>
        </w:rPr>
        <w:t xml:space="preserve">, turintį teisę eiti </w:t>
      </w:r>
      <w:r w:rsidR="00314941" w:rsidRPr="00CD7564">
        <w:rPr>
          <w:rFonts w:ascii="Calibri" w:hAnsi="Calibri" w:cs="Calibri"/>
          <w:iCs/>
          <w:lang w:val="lt-LT"/>
        </w:rPr>
        <w:t>ypatingojo statinio, statybos vadovo pareigas negyvenamųjų pastatų grupės mokslo paskirties statinių pogrupyje.</w:t>
      </w:r>
    </w:p>
    <w:p w14:paraId="41BC0AA7" w14:textId="0B10010D" w:rsidR="00AF19C6" w:rsidRPr="00AF19C6" w:rsidRDefault="00314941" w:rsidP="00CD7564">
      <w:pPr>
        <w:spacing w:after="0"/>
        <w:rPr>
          <w:rFonts w:ascii="Calibri" w:hAnsi="Calibri" w:cs="Calibri"/>
          <w:iCs/>
          <w:lang w:val="lt-LT"/>
        </w:rPr>
      </w:pPr>
      <w:r w:rsidRPr="00CD7564">
        <w:rPr>
          <w:rFonts w:ascii="Calibri" w:hAnsi="Calibri" w:cs="Calibri"/>
          <w:b/>
          <w:bCs/>
          <w:iCs/>
          <w:lang w:val="lt-LT"/>
        </w:rPr>
        <w:t>Statybos darbų sritis</w:t>
      </w:r>
      <w:r w:rsidRPr="00CD7564">
        <w:rPr>
          <w:rFonts w:ascii="Calibri" w:hAnsi="Calibri" w:cs="Calibri"/>
          <w:iCs/>
          <w:lang w:val="lt-LT"/>
        </w:rPr>
        <w:t>: bendrieji statybos darbai</w:t>
      </w:r>
      <w:r w:rsidRPr="00314941">
        <w:rPr>
          <w:rFonts w:ascii="Calibri" w:hAnsi="Calibri" w:cs="Calibri"/>
          <w:iCs/>
          <w:lang w:val="lt-LT"/>
        </w:rPr>
        <w:t xml:space="preserve"> - </w:t>
      </w:r>
      <w:r w:rsidRPr="00314941">
        <w:rPr>
          <w:rFonts w:ascii="Calibri" w:hAnsi="Calibri" w:cs="Calibri"/>
          <w:i/>
          <w:iCs/>
          <w:lang w:val="lt-LT"/>
        </w:rPr>
        <w:t xml:space="preserve">žemės darbai (statybos sklypo reljefo tvarkymas, pamatų duobių, tranšėjų kasimas ir užpylimas) </w:t>
      </w:r>
      <w:r w:rsidRPr="00314941">
        <w:rPr>
          <w:rFonts w:ascii="Calibri" w:hAnsi="Calibri" w:cs="Calibri"/>
          <w:iCs/>
          <w:lang w:val="lt-LT"/>
        </w:rPr>
        <w:t xml:space="preserve">statybinių konstrukcijų - </w:t>
      </w:r>
      <w:r w:rsidRPr="00314941">
        <w:rPr>
          <w:rFonts w:ascii="Calibri" w:hAnsi="Calibri" w:cs="Calibri"/>
          <w:i/>
          <w:iCs/>
          <w:lang w:val="lt-LT"/>
        </w:rPr>
        <w:t xml:space="preserve"> (gelžbetonio, betono, metalo, mūro) statyba ir montavimas; hidroizoliacija; stogų įrengimas; apdailos darbai)</w:t>
      </w:r>
      <w:r w:rsidR="00CD7564">
        <w:rPr>
          <w:rFonts w:ascii="Calibri" w:hAnsi="Calibri" w:cs="Calibri"/>
          <w:i/>
          <w:iCs/>
          <w:lang w:val="lt-LT"/>
        </w:rPr>
        <w:t>“</w:t>
      </w:r>
      <w:r w:rsidRPr="00314941">
        <w:rPr>
          <w:rFonts w:ascii="Calibri" w:hAnsi="Calibri" w:cs="Calibri"/>
          <w:i/>
          <w:iCs/>
          <w:lang w:val="lt-LT"/>
        </w:rPr>
        <w:t>.</w:t>
      </w:r>
    </w:p>
    <w:p w14:paraId="65F175D8" w14:textId="41BE19B4" w:rsidR="00AF19C6" w:rsidRPr="00AF19C6" w:rsidRDefault="00AF19C6" w:rsidP="00AF19C6">
      <w:pPr>
        <w:spacing w:after="0" w:line="276" w:lineRule="auto"/>
        <w:rPr>
          <w:rFonts w:ascii="Calibri" w:hAnsi="Calibri" w:cs="Calibri"/>
          <w:iCs/>
          <w:lang w:val="lt-LT"/>
        </w:rPr>
      </w:pPr>
      <w:r w:rsidRPr="00AF19C6">
        <w:rPr>
          <w:rFonts w:ascii="Calibri" w:hAnsi="Calibri" w:cs="Calibri"/>
          <w:iCs/>
          <w:lang w:val="lt-LT"/>
        </w:rPr>
        <w:t xml:space="preserve">Tarnyba pažymi, kad tais atvejais, kai Perkančioji organizacija siekia įsitikinti, ar specialistas turi teisę verstis tam tikra veikla, reikalavimas turi būti formuluojamas kuo tiksliau ir atsižvelgiant į </w:t>
      </w:r>
      <w:r w:rsidRPr="00AF19C6">
        <w:rPr>
          <w:rFonts w:ascii="Calibri" w:hAnsi="Calibri" w:cs="Calibri"/>
          <w:iCs/>
          <w:lang w:val="lt-LT"/>
        </w:rPr>
        <w:lastRenderedPageBreak/>
        <w:t>Pirkimo objektą bei visas susijusias konkrečias aplinkybes. Aukščiau nurodyt</w:t>
      </w:r>
      <w:r w:rsidR="00F73EB0">
        <w:rPr>
          <w:rFonts w:ascii="Calibri" w:hAnsi="Calibri" w:cs="Calibri"/>
          <w:iCs/>
          <w:lang w:val="lt-LT"/>
        </w:rPr>
        <w:t>ame</w:t>
      </w:r>
      <w:r w:rsidRPr="00AF19C6">
        <w:rPr>
          <w:rFonts w:ascii="Calibri" w:hAnsi="Calibri" w:cs="Calibri"/>
          <w:iCs/>
          <w:lang w:val="lt-LT"/>
        </w:rPr>
        <w:t xml:space="preserve"> kvalifikacijos reikalavi</w:t>
      </w:r>
      <w:r w:rsidR="00F73EB0">
        <w:rPr>
          <w:rFonts w:ascii="Calibri" w:hAnsi="Calibri" w:cs="Calibri"/>
          <w:iCs/>
          <w:lang w:val="lt-LT"/>
        </w:rPr>
        <w:t>me</w:t>
      </w:r>
      <w:r w:rsidRPr="00AF19C6">
        <w:rPr>
          <w:rFonts w:ascii="Calibri" w:hAnsi="Calibri" w:cs="Calibri"/>
          <w:iCs/>
          <w:lang w:val="lt-LT"/>
        </w:rPr>
        <w:t xml:space="preserve"> reikalaujama, kad statybos darbų vadovas turėtų atestatą, suteikiantį teisę atlikti statybos darbus </w:t>
      </w:r>
      <w:r w:rsidRPr="007042A2">
        <w:rPr>
          <w:rFonts w:ascii="Calibri" w:hAnsi="Calibri" w:cs="Calibri"/>
          <w:b/>
          <w:bCs/>
          <w:iCs/>
          <w:lang w:val="lt-LT"/>
        </w:rPr>
        <w:t>bendrųjų statybos darbų srityje</w:t>
      </w:r>
      <w:r w:rsidRPr="00AF19C6">
        <w:rPr>
          <w:rFonts w:ascii="Calibri" w:hAnsi="Calibri" w:cs="Calibri"/>
          <w:iCs/>
          <w:lang w:val="lt-LT"/>
        </w:rPr>
        <w:t xml:space="preserve">. Atkreiptinas dėmesys, kad vadovaujantis Statybos techninio reglamento </w:t>
      </w:r>
      <w:hyperlink r:id="rId10" w:tgtFrame="_blank" w:history="1">
        <w:r w:rsidRPr="00AF19C6">
          <w:rPr>
            <w:rStyle w:val="Hyperlink"/>
            <w:rFonts w:ascii="Calibri" w:hAnsi="Calibri" w:cs="Calibri"/>
            <w:iCs/>
            <w:lang w:val="lt-LT"/>
          </w:rPr>
          <w:t>STR 1.02.01:2017 „Statybos dalyvių atestavimo ir teisės pripažinimo tvarkos aprašo</w:t>
        </w:r>
      </w:hyperlink>
      <w:r w:rsidRPr="00AF19C6">
        <w:rPr>
          <w:rFonts w:ascii="Calibri" w:hAnsi="Calibri" w:cs="Calibri"/>
          <w:iCs/>
          <w:lang w:val="lt-LT"/>
        </w:rPr>
        <w:t>“ 24.6.4 papunk</w:t>
      </w:r>
      <w:r w:rsidR="004C5B37">
        <w:rPr>
          <w:rFonts w:ascii="Calibri" w:hAnsi="Calibri" w:cs="Calibri"/>
          <w:iCs/>
          <w:lang w:val="lt-LT"/>
        </w:rPr>
        <w:t>čiu</w:t>
      </w:r>
      <w:r w:rsidRPr="00AF19C6">
        <w:rPr>
          <w:rFonts w:ascii="Calibri" w:hAnsi="Calibri" w:cs="Calibri"/>
          <w:iCs/>
          <w:lang w:val="lt-LT"/>
        </w:rPr>
        <w:t>, kvalifikacijos atestate „</w:t>
      </w:r>
      <w:r w:rsidRPr="00AF19C6">
        <w:rPr>
          <w:rFonts w:ascii="Calibri" w:hAnsi="Calibri" w:cs="Calibri"/>
          <w:b/>
          <w:bCs/>
          <w:iCs/>
          <w:lang w:val="lt-LT"/>
        </w:rPr>
        <w:t>darbo sritis nenurodoma</w:t>
      </w:r>
      <w:r w:rsidRPr="00AF19C6">
        <w:rPr>
          <w:rFonts w:ascii="Calibri" w:hAnsi="Calibri" w:cs="Calibri"/>
          <w:iCs/>
          <w:lang w:val="lt-LT"/>
        </w:rPr>
        <w:t xml:space="preserve"> suteikiant teisę eiti Reglamento 2.1.1, 2.1.3, </w:t>
      </w:r>
      <w:r w:rsidRPr="00AF19C6">
        <w:rPr>
          <w:rFonts w:ascii="Calibri" w:hAnsi="Calibri" w:cs="Calibri"/>
          <w:b/>
          <w:bCs/>
          <w:iCs/>
          <w:lang w:val="lt-LT"/>
        </w:rPr>
        <w:t>2.1.5</w:t>
      </w:r>
      <w:r w:rsidRPr="00AF19C6">
        <w:rPr>
          <w:rFonts w:ascii="Calibri" w:hAnsi="Calibri" w:cs="Calibri"/>
          <w:iCs/>
          <w:lang w:val="lt-LT"/>
        </w:rPr>
        <w:t xml:space="preserve">, 2.1.7, 2.1.9, 2.1.11, 2.1.13, 2.1.15, 2.1.17, 2.1.19 papunkčiuose nurodytas vadovų pareigas“ (žr. Statybos dalyvių atestavimo ir teisės pripažinimo tvarkos aprašo 2.1.5 papunktį), t. y. </w:t>
      </w:r>
      <w:r w:rsidRPr="00AF19C6">
        <w:rPr>
          <w:rFonts w:ascii="Calibri" w:hAnsi="Calibri" w:cs="Calibri"/>
          <w:b/>
          <w:bCs/>
          <w:iCs/>
          <w:lang w:val="lt-LT"/>
        </w:rPr>
        <w:t>ypatingojo statinio statybos vadovo kvalifikacijos dokumentuose nėra nurodomos konkrečios darbų sritys</w:t>
      </w:r>
      <w:r w:rsidRPr="00AF19C6">
        <w:rPr>
          <w:rFonts w:ascii="Calibri" w:hAnsi="Calibri" w:cs="Calibri"/>
          <w:iCs/>
          <w:lang w:val="lt-LT"/>
        </w:rPr>
        <w:t xml:space="preserve">. </w:t>
      </w:r>
    </w:p>
    <w:p w14:paraId="4EA4F3D7" w14:textId="5BCAE6B7" w:rsidR="009974E6" w:rsidRPr="009974E6" w:rsidRDefault="009974E6" w:rsidP="009974E6">
      <w:pPr>
        <w:spacing w:after="0" w:line="276" w:lineRule="auto"/>
        <w:rPr>
          <w:rFonts w:ascii="Calibri" w:hAnsi="Calibri" w:cs="Calibri"/>
          <w:iCs/>
          <w:lang w:val="lt-LT"/>
        </w:rPr>
      </w:pPr>
      <w:r w:rsidRPr="009974E6">
        <w:rPr>
          <w:rFonts w:ascii="Calibri" w:hAnsi="Calibri" w:cs="Calibri"/>
          <w:iCs/>
          <w:lang w:val="lt-LT"/>
        </w:rPr>
        <w:t>Atsižvelgiant į nurodyt</w:t>
      </w:r>
      <w:r>
        <w:rPr>
          <w:rFonts w:ascii="Calibri" w:hAnsi="Calibri" w:cs="Calibri"/>
          <w:iCs/>
          <w:lang w:val="lt-LT"/>
        </w:rPr>
        <w:t>ą</w:t>
      </w:r>
      <w:r w:rsidRPr="009974E6">
        <w:rPr>
          <w:rFonts w:ascii="Calibri" w:hAnsi="Calibri" w:cs="Calibri"/>
          <w:iCs/>
          <w:lang w:val="lt-LT"/>
        </w:rPr>
        <w:t xml:space="preserve">, Tarnyba rekomenduoja </w:t>
      </w:r>
      <w:r w:rsidR="00204DF2">
        <w:rPr>
          <w:rFonts w:ascii="Calibri" w:hAnsi="Calibri" w:cs="Calibri"/>
          <w:iCs/>
          <w:lang w:val="lt-LT"/>
        </w:rPr>
        <w:t>pa</w:t>
      </w:r>
      <w:r w:rsidRPr="009974E6">
        <w:rPr>
          <w:rFonts w:ascii="Calibri" w:hAnsi="Calibri" w:cs="Calibri"/>
          <w:iCs/>
          <w:lang w:val="lt-LT"/>
        </w:rPr>
        <w:t>tikslinti 1</w:t>
      </w:r>
      <w:r>
        <w:rPr>
          <w:rFonts w:ascii="Calibri" w:hAnsi="Calibri" w:cs="Calibri"/>
          <w:iCs/>
          <w:lang w:val="lt-LT"/>
        </w:rPr>
        <w:t>.2</w:t>
      </w:r>
      <w:r w:rsidRPr="009974E6">
        <w:rPr>
          <w:rFonts w:ascii="Calibri" w:hAnsi="Calibri" w:cs="Calibri"/>
          <w:iCs/>
          <w:lang w:val="lt-LT"/>
        </w:rPr>
        <w:t xml:space="preserve"> punkt</w:t>
      </w:r>
      <w:r>
        <w:rPr>
          <w:rFonts w:ascii="Calibri" w:hAnsi="Calibri" w:cs="Calibri"/>
          <w:iCs/>
          <w:lang w:val="lt-LT"/>
        </w:rPr>
        <w:t>e</w:t>
      </w:r>
      <w:r w:rsidRPr="009974E6">
        <w:rPr>
          <w:rFonts w:ascii="Calibri" w:hAnsi="Calibri" w:cs="Calibri"/>
          <w:iCs/>
          <w:lang w:val="lt-LT"/>
        </w:rPr>
        <w:t xml:space="preserve"> nustatyt</w:t>
      </w:r>
      <w:r>
        <w:rPr>
          <w:rFonts w:ascii="Calibri" w:hAnsi="Calibri" w:cs="Calibri"/>
          <w:iCs/>
          <w:lang w:val="lt-LT"/>
        </w:rPr>
        <w:t>ą</w:t>
      </w:r>
      <w:r w:rsidRPr="009974E6">
        <w:rPr>
          <w:rFonts w:ascii="Calibri" w:hAnsi="Calibri" w:cs="Calibri"/>
          <w:iCs/>
          <w:lang w:val="lt-LT"/>
        </w:rPr>
        <w:t xml:space="preserve"> kvalifikacijos reikalavim</w:t>
      </w:r>
      <w:r>
        <w:rPr>
          <w:rFonts w:ascii="Calibri" w:hAnsi="Calibri" w:cs="Calibri"/>
          <w:iCs/>
          <w:lang w:val="lt-LT"/>
        </w:rPr>
        <w:t>ą</w:t>
      </w:r>
      <w:r w:rsidRPr="009974E6">
        <w:rPr>
          <w:rFonts w:ascii="Calibri" w:hAnsi="Calibri" w:cs="Calibri"/>
          <w:iCs/>
          <w:lang w:val="lt-LT"/>
        </w:rPr>
        <w:t>.</w:t>
      </w:r>
    </w:p>
    <w:p w14:paraId="292B6F5A" w14:textId="08099575" w:rsidR="009974E6" w:rsidRPr="009974E6" w:rsidRDefault="009974E6" w:rsidP="009974E6">
      <w:pPr>
        <w:spacing w:after="0" w:line="276" w:lineRule="auto"/>
        <w:rPr>
          <w:rFonts w:ascii="Calibri" w:hAnsi="Calibri" w:cs="Calibri"/>
          <w:iCs/>
          <w:lang w:val="lt-LT"/>
        </w:rPr>
      </w:pPr>
      <w:r w:rsidRPr="009974E6">
        <w:rPr>
          <w:rFonts w:ascii="Calibri" w:hAnsi="Calibri" w:cs="Calibri"/>
          <w:iCs/>
          <w:lang w:val="lt-LT"/>
        </w:rPr>
        <w:t xml:space="preserve">Detalūs paaiškinimai ir praktiniai patarimai, susiję su kvalifikacijos reikalavimų nustatymu, patvirtinančių dokumentų pateikimu, reikalavimų taikymu trečiųjų šalių juridiniams asmenis / piliečiams ir kitiems fiziniams asmenims ir pan. statybos darbų pirkimuose yra pateikiami Tarnybos parengtose </w:t>
      </w:r>
      <w:hyperlink r:id="rId11" w:tgtFrame="_blank" w:history="1">
        <w:r w:rsidRPr="009974E6">
          <w:rPr>
            <w:rStyle w:val="Hyperlink"/>
            <w:rFonts w:ascii="Calibri" w:hAnsi="Calibri" w:cs="Calibri"/>
            <w:iCs/>
            <w:lang w:val="lt-LT"/>
          </w:rPr>
          <w:t>Statybos darbų pirkimo gairėse</w:t>
        </w:r>
      </w:hyperlink>
      <w:r w:rsidR="00A840EE">
        <w:rPr>
          <w:rFonts w:ascii="Calibri" w:hAnsi="Calibri" w:cs="Calibri"/>
          <w:iCs/>
          <w:lang w:val="lt-LT"/>
        </w:rPr>
        <w:t xml:space="preserve">. </w:t>
      </w:r>
    </w:p>
    <w:p w14:paraId="652BB409" w14:textId="77777777" w:rsidR="00DF15C3" w:rsidRDefault="00DF15C3" w:rsidP="00F47FDE">
      <w:pPr>
        <w:spacing w:after="0" w:line="276" w:lineRule="auto"/>
        <w:rPr>
          <w:rFonts w:ascii="Calibri" w:hAnsi="Calibri" w:cs="Calibri"/>
          <w:bCs/>
          <w:iCs/>
          <w:lang w:val="lt-LT"/>
        </w:rPr>
      </w:pPr>
    </w:p>
    <w:p w14:paraId="24B6E21C" w14:textId="77D56505" w:rsidR="0058432A" w:rsidRPr="00626593" w:rsidRDefault="00626593" w:rsidP="0058432A">
      <w:pPr>
        <w:spacing w:after="0" w:line="276" w:lineRule="auto"/>
        <w:rPr>
          <w:rFonts w:ascii="Calibri" w:hAnsi="Calibri" w:cs="Calibri"/>
          <w:b/>
          <w:bCs/>
          <w:iCs/>
          <w:lang w:val="lt-LT"/>
        </w:rPr>
      </w:pPr>
      <w:r>
        <w:rPr>
          <w:rFonts w:ascii="Calibri" w:hAnsi="Calibri" w:cs="Calibri"/>
          <w:b/>
          <w:bCs/>
          <w:iCs/>
          <w:lang w:val="lt-LT"/>
        </w:rPr>
        <w:t>3</w:t>
      </w:r>
      <w:r w:rsidR="0058432A" w:rsidRPr="0058432A">
        <w:rPr>
          <w:rFonts w:ascii="Calibri" w:hAnsi="Calibri" w:cs="Calibri"/>
          <w:b/>
          <w:bCs/>
          <w:iCs/>
          <w:lang w:val="lt-LT"/>
        </w:rPr>
        <w:t xml:space="preserve">. </w:t>
      </w:r>
      <w:r w:rsidR="0058432A" w:rsidRPr="00626593">
        <w:rPr>
          <w:rFonts w:ascii="Calibri" w:hAnsi="Calibri" w:cs="Calibri"/>
          <w:b/>
          <w:bCs/>
          <w:iCs/>
          <w:lang w:val="lt-LT"/>
        </w:rPr>
        <w:t>Dėl numatomos pirkimo vertės</w:t>
      </w:r>
    </w:p>
    <w:p w14:paraId="5E788FE1" w14:textId="38E76ABC" w:rsidR="0058432A" w:rsidRPr="00626593" w:rsidRDefault="0058432A" w:rsidP="00F47FDE">
      <w:pPr>
        <w:spacing w:after="0" w:line="276" w:lineRule="auto"/>
        <w:rPr>
          <w:rFonts w:ascii="Calibri" w:hAnsi="Calibri" w:cs="Calibri"/>
          <w:bCs/>
          <w:iCs/>
          <w:lang w:val="lt-LT"/>
        </w:rPr>
      </w:pPr>
      <w:r w:rsidRPr="00626593">
        <w:rPr>
          <w:rFonts w:ascii="Calibri" w:hAnsi="Calibri" w:cs="Calibri"/>
          <w:bCs/>
          <w:iCs/>
          <w:lang w:val="lt-LT"/>
        </w:rPr>
        <w:t xml:space="preserve">Tarnybai atliekant Pirkimo dokumentų prevencinę peržiūrą, </w:t>
      </w:r>
      <w:r w:rsidR="00321659" w:rsidRPr="00626593">
        <w:rPr>
          <w:rFonts w:ascii="Calibri" w:hAnsi="Calibri" w:cs="Calibri"/>
          <w:bCs/>
          <w:iCs/>
          <w:lang w:val="lt-LT"/>
        </w:rPr>
        <w:t xml:space="preserve">aktuali yra </w:t>
      </w:r>
      <w:r w:rsidRPr="00626593">
        <w:rPr>
          <w:rFonts w:ascii="Calibri" w:hAnsi="Calibri" w:cs="Calibri"/>
          <w:bCs/>
          <w:iCs/>
          <w:lang w:val="lt-LT"/>
        </w:rPr>
        <w:t>numat</w:t>
      </w:r>
      <w:r w:rsidR="00321659" w:rsidRPr="00626593">
        <w:rPr>
          <w:rFonts w:ascii="Calibri" w:hAnsi="Calibri" w:cs="Calibri"/>
          <w:bCs/>
          <w:iCs/>
          <w:lang w:val="lt-LT"/>
        </w:rPr>
        <w:t>oma</w:t>
      </w:r>
      <w:r w:rsidRPr="00626593">
        <w:rPr>
          <w:rFonts w:ascii="Calibri" w:hAnsi="Calibri" w:cs="Calibri"/>
          <w:bCs/>
          <w:iCs/>
          <w:lang w:val="lt-LT"/>
        </w:rPr>
        <w:t xml:space="preserve"> Pirkimo vert</w:t>
      </w:r>
      <w:r w:rsidR="00321659" w:rsidRPr="00626593">
        <w:rPr>
          <w:rFonts w:ascii="Calibri" w:hAnsi="Calibri" w:cs="Calibri"/>
          <w:bCs/>
          <w:iCs/>
          <w:lang w:val="lt-LT"/>
        </w:rPr>
        <w:t>ė</w:t>
      </w:r>
      <w:r w:rsidRPr="00626593">
        <w:rPr>
          <w:rFonts w:ascii="Calibri" w:hAnsi="Calibri" w:cs="Calibri"/>
          <w:bCs/>
          <w:iCs/>
          <w:lang w:val="lt-LT"/>
        </w:rPr>
        <w:t xml:space="preserve"> (be PVM), todėl Tarnyba prašo ją pateikti. Ši informacija niekur nebus skelbiama ir platinama, ji </w:t>
      </w:r>
      <w:r w:rsidR="00321659" w:rsidRPr="00626593">
        <w:rPr>
          <w:rFonts w:ascii="Calibri" w:hAnsi="Calibri" w:cs="Calibri"/>
          <w:bCs/>
          <w:iCs/>
          <w:lang w:val="lt-LT"/>
        </w:rPr>
        <w:t xml:space="preserve">yra </w:t>
      </w:r>
      <w:r w:rsidRPr="00626593">
        <w:rPr>
          <w:rFonts w:ascii="Calibri" w:hAnsi="Calibri" w:cs="Calibri"/>
          <w:bCs/>
          <w:iCs/>
          <w:lang w:val="lt-LT"/>
        </w:rPr>
        <w:t>naudojama tik atliekamos Pirkimo prevencinės peržiūros ir statistikos tikslais.</w:t>
      </w:r>
    </w:p>
    <w:p w14:paraId="434AB963" w14:textId="77777777" w:rsidR="0058432A" w:rsidRDefault="0058432A" w:rsidP="00F47FDE">
      <w:pPr>
        <w:spacing w:after="0" w:line="276" w:lineRule="auto"/>
        <w:rPr>
          <w:rFonts w:ascii="Calibri" w:hAnsi="Calibri" w:cs="Calibri"/>
          <w:bCs/>
          <w:iCs/>
          <w:lang w:val="lt-LT"/>
        </w:rPr>
      </w:pPr>
    </w:p>
    <w:p w14:paraId="5E7DF922" w14:textId="33478707" w:rsidR="00755C7C" w:rsidRPr="00B905BF" w:rsidRDefault="00755C7C"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CVP IS ir </w:t>
      </w:r>
      <w:r w:rsidR="00321659">
        <w:rPr>
          <w:rFonts w:ascii="Calibri" w:eastAsia="Times New Roman" w:hAnsi="Calibri" w:cs="Calibri"/>
          <w:lang w:val="lt-LT"/>
        </w:rPr>
        <w:t xml:space="preserve">spręsti klausimą dėl </w:t>
      </w:r>
      <w:r w:rsidRPr="00B905BF">
        <w:rPr>
          <w:rFonts w:ascii="Calibri" w:eastAsia="Times New Roman" w:hAnsi="Calibri" w:cs="Calibri"/>
          <w:lang w:val="lt-LT"/>
        </w:rPr>
        <w:t xml:space="preserve"> pasiūlymų pateikimo termin</w:t>
      </w:r>
      <w:r w:rsidR="00321659">
        <w:rPr>
          <w:rFonts w:ascii="Calibri" w:eastAsia="Times New Roman" w:hAnsi="Calibri" w:cs="Calibri"/>
          <w:lang w:val="lt-LT"/>
        </w:rPr>
        <w:t>o pratęsimo</w:t>
      </w:r>
      <w:r w:rsidRPr="00B905BF">
        <w:rPr>
          <w:rFonts w:ascii="Calibri" w:eastAsia="Times New Roman" w:hAnsi="Calibri" w:cs="Calibri"/>
          <w:lang w:val="lt-LT"/>
        </w:rPr>
        <w:t xml:space="preserve"> protingam laikotarpiui, per kurį potencialūs tiekėjai galėtų susipažinti su patikslintais Pirkimo dokumentais.</w:t>
      </w:r>
    </w:p>
    <w:p w14:paraId="21CB6758" w14:textId="77777777" w:rsidR="00755C7C" w:rsidRPr="00B905BF" w:rsidRDefault="00755C7C"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Pažymėtina, kad visais atvejais sprendimą dėl tolimesnio Pirkimo procedūrų vykdymo ar nutraukimo priima pati Perkančioji organizacija, vadovaudamasi Įstatymo 29 straipsnio 3</w:t>
      </w:r>
      <w:r w:rsidRPr="00B905BF">
        <w:rPr>
          <w:rFonts w:ascii="Calibri" w:eastAsia="Times New Roman" w:hAnsi="Calibri" w:cs="Calibri"/>
          <w:vertAlign w:val="superscript"/>
          <w:lang w:val="lt-LT"/>
        </w:rPr>
        <w:footnoteReference w:id="2"/>
      </w:r>
      <w:r w:rsidRPr="00B905BF">
        <w:rPr>
          <w:rFonts w:ascii="Calibri" w:eastAsia="Times New Roman" w:hAnsi="Calibri" w:cs="Calibri"/>
          <w:lang w:val="lt-LT"/>
        </w:rPr>
        <w:t xml:space="preserve"> ir 4</w:t>
      </w:r>
      <w:r w:rsidRPr="00B905BF">
        <w:rPr>
          <w:rFonts w:ascii="Calibri" w:eastAsia="Times New Roman" w:hAnsi="Calibri" w:cs="Calibri"/>
          <w:vertAlign w:val="superscript"/>
          <w:lang w:val="lt-LT"/>
        </w:rPr>
        <w:footnoteReference w:id="3"/>
      </w:r>
      <w:r w:rsidRPr="00B905BF">
        <w:rPr>
          <w:rFonts w:ascii="Calibri" w:eastAsia="Times New Roman" w:hAnsi="Calibri" w:cs="Calibri"/>
          <w:vertAlign w:val="superscript"/>
          <w:lang w:val="lt-LT"/>
        </w:rPr>
        <w:t xml:space="preserve"> </w:t>
      </w:r>
      <w:r w:rsidRPr="00B905BF">
        <w:rPr>
          <w:rFonts w:ascii="Calibri" w:eastAsia="Times New Roman" w:hAnsi="Calibri" w:cs="Calibri"/>
          <w:lang w:val="lt-LT"/>
        </w:rPr>
        <w:t>dalių nuostatomis.</w:t>
      </w:r>
    </w:p>
    <w:p w14:paraId="62604BB7" w14:textId="7D9CBC80" w:rsidR="00B248ED" w:rsidRPr="00B905BF" w:rsidRDefault="00B248ED" w:rsidP="00B905BF">
      <w:pPr>
        <w:spacing w:line="276" w:lineRule="auto"/>
        <w:rPr>
          <w:rFonts w:ascii="Calibri" w:hAnsi="Calibri" w:cs="Calibri"/>
          <w:lang w:val="lt-LT"/>
        </w:rPr>
      </w:pPr>
    </w:p>
    <w:sectPr w:rsidR="00B248ED" w:rsidRPr="00B90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7408" w14:textId="77777777" w:rsidR="00C956F1" w:rsidRDefault="00C956F1" w:rsidP="005273E7">
      <w:pPr>
        <w:spacing w:after="0" w:line="240" w:lineRule="auto"/>
      </w:pPr>
      <w:r>
        <w:separator/>
      </w:r>
    </w:p>
  </w:endnote>
  <w:endnote w:type="continuationSeparator" w:id="0">
    <w:p w14:paraId="09E3CA54" w14:textId="77777777" w:rsidR="00C956F1" w:rsidRDefault="00C956F1" w:rsidP="0052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0594E" w14:textId="77777777" w:rsidR="00C956F1" w:rsidRDefault="00C956F1" w:rsidP="005273E7">
      <w:pPr>
        <w:spacing w:after="0" w:line="240" w:lineRule="auto"/>
      </w:pPr>
      <w:r>
        <w:separator/>
      </w:r>
    </w:p>
  </w:footnote>
  <w:footnote w:type="continuationSeparator" w:id="0">
    <w:p w14:paraId="26F42D59" w14:textId="77777777" w:rsidR="00C956F1" w:rsidRDefault="00C956F1" w:rsidP="005273E7">
      <w:pPr>
        <w:spacing w:after="0" w:line="240" w:lineRule="auto"/>
      </w:pPr>
      <w:r>
        <w:continuationSeparator/>
      </w:r>
    </w:p>
  </w:footnote>
  <w:footnote w:id="1">
    <w:p w14:paraId="275FADC8" w14:textId="77777777" w:rsidR="007D4057" w:rsidRPr="00B72D2A" w:rsidRDefault="007D4057" w:rsidP="007D4057">
      <w:pPr>
        <w:pStyle w:val="FootnoteText"/>
        <w:rPr>
          <w:sz w:val="16"/>
          <w:szCs w:val="16"/>
        </w:rPr>
      </w:pPr>
      <w:r>
        <w:rPr>
          <w:rStyle w:val="FootnoteReference"/>
        </w:rPr>
        <w:footnoteRef/>
      </w:r>
      <w:r>
        <w:t xml:space="preserve"> </w:t>
      </w:r>
      <w:hyperlink r:id="rId1" w:history="1">
        <w:r w:rsidRPr="00B72D2A">
          <w:rPr>
            <w:rStyle w:val="Hyperlink"/>
            <w:sz w:val="16"/>
            <w:szCs w:val="16"/>
          </w:rPr>
          <w:t>Lietuvos Respublikos statybos įstatymo</w:t>
        </w:r>
      </w:hyperlink>
      <w:r w:rsidRPr="00B72D2A">
        <w:rPr>
          <w:sz w:val="16"/>
          <w:szCs w:val="16"/>
        </w:rPr>
        <w:t xml:space="preserve"> 18 str. 2 d.: būti ypatingųjų statinių statybos rangovu turi teisę 18 str. 1 d. 1 ir 2 p. nurodyti atestuoti juridiniai asmenys ir kitos užsienio organizacijos, juridinio asmens ar kitos užsienio organizacijos padaliniai. 18 str. 1 d. 2 p. nurodyti 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 </w:t>
      </w:r>
    </w:p>
    <w:p w14:paraId="1C9A8A88" w14:textId="77777777" w:rsidR="007D4057" w:rsidRPr="00B72D2A" w:rsidRDefault="007D4057" w:rsidP="007D4057">
      <w:pPr>
        <w:pStyle w:val="FootnoteText"/>
        <w:rPr>
          <w:rFonts w:ascii="Calibri" w:hAnsi="Calibri" w:cs="Calibri"/>
          <w:sz w:val="16"/>
          <w:szCs w:val="16"/>
        </w:rPr>
      </w:pPr>
      <w:hyperlink r:id="rId2" w:history="1">
        <w:r w:rsidRPr="00B72D2A">
          <w:rPr>
            <w:rStyle w:val="Hyperlink"/>
            <w:rFonts w:ascii="Calibri" w:hAnsi="Calibri" w:cs="Calibri"/>
            <w:sz w:val="16"/>
            <w:szCs w:val="16"/>
          </w:rPr>
          <w:t>Statybos techninis reglamentas STR 1.02.01:2017 „Statybos dalyvių atestavimo ir teisės pripažinimo tvarkos aprašas“</w:t>
        </w:r>
      </w:hyperlink>
      <w:r w:rsidRPr="00B72D2A">
        <w:rPr>
          <w:rFonts w:ascii="Calibri" w:hAnsi="Calibri" w:cs="Calibri"/>
          <w:sz w:val="16"/>
          <w:szCs w:val="16"/>
        </w:rPr>
        <w:t xml:space="preserve"> 1.3 p. „Lietuvos Respublikoje ir trečiosiose valstybėse įsteigtų juridinių asmenų, kitų organizacijų ir jų padalinių, kurie nori būti ypatingojo statinio statybos rangovu, kvalifikacijos atestatų išdavimo, keitimo, papildymo, galiojimo sustabdymo, galiojimo sustabdymo panaikinimo ir kvalifikacijos atestatų panaikinimo tvarką” .</w:t>
      </w:r>
    </w:p>
    <w:p w14:paraId="6FC131B6" w14:textId="77777777" w:rsidR="007D4057" w:rsidRPr="00626DD7" w:rsidRDefault="007D4057" w:rsidP="007D4057">
      <w:pPr>
        <w:pStyle w:val="FootnoteText"/>
      </w:pPr>
      <w:r w:rsidRPr="00626DD7">
        <w:t> </w:t>
      </w:r>
    </w:p>
    <w:p w14:paraId="619CF6B2" w14:textId="77777777" w:rsidR="007D4057" w:rsidRPr="002177CE" w:rsidRDefault="007D4057" w:rsidP="007D4057">
      <w:pPr>
        <w:pStyle w:val="FootnoteText"/>
      </w:pPr>
    </w:p>
  </w:footnote>
  <w:footnote w:id="2">
    <w:p w14:paraId="13485438" w14:textId="77777777" w:rsidR="00755C7C" w:rsidRPr="0043306B" w:rsidRDefault="00755C7C" w:rsidP="00755C7C">
      <w:pPr>
        <w:pStyle w:val="FootnoteText"/>
        <w:rPr>
          <w:rFonts w:ascii="Calibri" w:hAnsi="Calibri" w:cs="Calibri"/>
          <w:sz w:val="16"/>
          <w:szCs w:val="16"/>
        </w:rPr>
      </w:pPr>
      <w:r w:rsidRPr="00C01103">
        <w:rPr>
          <w:rStyle w:val="FootnoteReference"/>
          <w:rFonts w:cstheme="minorHAnsi"/>
        </w:rPr>
        <w:footnoteRef/>
      </w:r>
      <w:r w:rsidRPr="00C01103">
        <w:rPr>
          <w:rFonts w:cstheme="minorHAnsi"/>
        </w:rPr>
        <w:t xml:space="preserve"> </w:t>
      </w:r>
      <w:r w:rsidRPr="0043306B">
        <w:rPr>
          <w:rFonts w:ascii="Calibri" w:hAnsi="Calibri" w:cs="Calibri"/>
          <w:sz w:val="16"/>
          <w:szCs w:val="16"/>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58D39320" w14:textId="77777777" w:rsidR="00755C7C" w:rsidRPr="0043306B" w:rsidRDefault="00755C7C" w:rsidP="00755C7C">
      <w:pPr>
        <w:pStyle w:val="FootnoteText"/>
        <w:rPr>
          <w:rFonts w:ascii="Calibri" w:hAnsi="Calibri" w:cs="Calibri"/>
          <w:sz w:val="16"/>
          <w:szCs w:val="16"/>
        </w:rPr>
      </w:pPr>
      <w:r w:rsidRPr="00B72D2A">
        <w:rPr>
          <w:rStyle w:val="FootnoteReference"/>
          <w:rFonts w:ascii="Calibri" w:hAnsi="Calibri" w:cs="Calibri"/>
        </w:rPr>
        <w:footnoteRef/>
      </w:r>
      <w:r w:rsidRPr="0043306B">
        <w:rPr>
          <w:rFonts w:ascii="Calibri" w:hAnsi="Calibri" w:cs="Calibri"/>
          <w:sz w:val="16"/>
          <w:szCs w:val="16"/>
        </w:rPr>
        <w:t xml:space="preserve"> Įstatymo 29 straipsnio 4 dalis „Perkančioji organizacija turi teisę savo iniciatyva </w:t>
      </w:r>
      <w:r w:rsidRPr="0043306B">
        <w:rPr>
          <w:rFonts w:ascii="Calibri" w:hAnsi="Calibri" w:cs="Calibri"/>
          <w:b/>
          <w:bCs/>
          <w:sz w:val="16"/>
          <w:szCs w:val="16"/>
        </w:rPr>
        <w:t>nutraukti pradėtas pirkimo</w:t>
      </w:r>
      <w:r w:rsidRPr="0043306B">
        <w:rPr>
          <w:rFonts w:ascii="Calibri" w:hAnsi="Calibri" w:cs="Calibri"/>
          <w:sz w:val="16"/>
          <w:szCs w:val="16"/>
        </w:rPr>
        <w:t xml:space="preserve"> ar projekto konkurso </w:t>
      </w:r>
      <w:r w:rsidRPr="0043306B">
        <w:rPr>
          <w:rFonts w:ascii="Calibri" w:hAnsi="Calibri" w:cs="Calibri"/>
          <w:b/>
          <w:bCs/>
          <w:sz w:val="16"/>
          <w:szCs w:val="16"/>
        </w:rPr>
        <w:t>procedūras</w:t>
      </w:r>
      <w:r w:rsidRPr="0043306B">
        <w:rPr>
          <w:rFonts w:ascii="Calibri" w:hAnsi="Calibri" w:cs="Calibri"/>
          <w:sz w:val="16"/>
          <w:szCs w:val="16"/>
        </w:rPr>
        <w:t xml:space="preserve">, jeigu atsirado aplinkybių, kurių nebuvo galima numatyti, arba pirkimo dokumentuose </w:t>
      </w:r>
      <w:r w:rsidRPr="0043306B">
        <w:rPr>
          <w:rFonts w:ascii="Calibri" w:hAnsi="Calibri" w:cs="Calibri"/>
          <w:b/>
          <w:bCs/>
          <w:sz w:val="16"/>
          <w:szCs w:val="16"/>
        </w:rPr>
        <w:t>padaryta esminių klaidų</w:t>
      </w:r>
      <w:r w:rsidRPr="0043306B">
        <w:rPr>
          <w:rFonts w:ascii="Calibri" w:hAnsi="Calibri" w:cs="Calibri"/>
          <w:sz w:val="16"/>
          <w:szCs w:val="16"/>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8E2"/>
    <w:multiLevelType w:val="multilevel"/>
    <w:tmpl w:val="44BEB2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51C2F"/>
    <w:multiLevelType w:val="hybridMultilevel"/>
    <w:tmpl w:val="F594B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0280B"/>
    <w:multiLevelType w:val="multilevel"/>
    <w:tmpl w:val="3AB47C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Theme="minorHAnsi" w:hAnsiTheme="minorHAnsi" w:cstheme="minorBidi" w:hint="default"/>
      </w:rPr>
    </w:lvl>
    <w:lvl w:ilvl="2">
      <w:start w:val="1"/>
      <w:numFmt w:val="decimal"/>
      <w:isLgl/>
      <w:lvlText w:val="%1.%2.%3."/>
      <w:lvlJc w:val="left"/>
      <w:pPr>
        <w:ind w:left="1080" w:hanging="720"/>
      </w:pPr>
      <w:rPr>
        <w:rFonts w:asciiTheme="minorHAnsi" w:eastAsiaTheme="minorHAnsi" w:hAnsiTheme="minorHAnsi" w:cstheme="minorBidi" w:hint="default"/>
      </w:rPr>
    </w:lvl>
    <w:lvl w:ilvl="3">
      <w:start w:val="1"/>
      <w:numFmt w:val="decimal"/>
      <w:isLgl/>
      <w:lvlText w:val="%1.%2.%3.%4."/>
      <w:lvlJc w:val="left"/>
      <w:pPr>
        <w:ind w:left="1080" w:hanging="72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440" w:hanging="108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1800" w:hanging="144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3" w15:restartNumberingAfterBreak="0">
    <w:nsid w:val="07F04370"/>
    <w:multiLevelType w:val="multilevel"/>
    <w:tmpl w:val="A252AE1E"/>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0A2F6AC9"/>
    <w:multiLevelType w:val="multilevel"/>
    <w:tmpl w:val="B832EF42"/>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AEC2135"/>
    <w:multiLevelType w:val="multilevel"/>
    <w:tmpl w:val="78000AA6"/>
    <w:lvl w:ilvl="0">
      <w:start w:val="1"/>
      <w:numFmt w:val="decimal"/>
      <w:lvlText w:val="%1."/>
      <w:lvlJc w:val="left"/>
      <w:pPr>
        <w:ind w:left="1069" w:hanging="360"/>
      </w:pPr>
      <w:rPr>
        <w:rFonts w:ascii="Times New Roman" w:hAnsi="Times New Roman" w:cs="Times New Roman" w:hint="default"/>
        <w:i w:val="0"/>
        <w:iCs w:val="0"/>
        <w:sz w:val="24"/>
        <w:szCs w:val="24"/>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6" w15:restartNumberingAfterBreak="0">
    <w:nsid w:val="1B926F40"/>
    <w:multiLevelType w:val="multilevel"/>
    <w:tmpl w:val="6BFAD02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heme="minorHAnsi" w:hAnsiTheme="minorHAnsi" w:cstheme="minorBidi" w:hint="default"/>
        <w:sz w:val="24"/>
        <w:szCs w:val="24"/>
      </w:rPr>
    </w:lvl>
    <w:lvl w:ilvl="2">
      <w:start w:val="1"/>
      <w:numFmt w:val="decimal"/>
      <w:isLgl/>
      <w:lvlText w:val="%1.%2.%3."/>
      <w:lvlJc w:val="left"/>
      <w:pPr>
        <w:ind w:left="1287" w:hanging="720"/>
      </w:pPr>
      <w:rPr>
        <w:rFonts w:asciiTheme="minorHAnsi" w:hAnsiTheme="minorHAnsi" w:cstheme="minorBidi" w:hint="default"/>
        <w:sz w:val="22"/>
      </w:rPr>
    </w:lvl>
    <w:lvl w:ilvl="3">
      <w:start w:val="1"/>
      <w:numFmt w:val="decimal"/>
      <w:isLgl/>
      <w:lvlText w:val="%1.%2.%3.%4."/>
      <w:lvlJc w:val="left"/>
      <w:pPr>
        <w:ind w:left="1287" w:hanging="720"/>
      </w:pPr>
      <w:rPr>
        <w:rFonts w:asciiTheme="minorHAnsi" w:hAnsiTheme="minorHAnsi" w:cstheme="minorBidi" w:hint="default"/>
        <w:sz w:val="22"/>
      </w:rPr>
    </w:lvl>
    <w:lvl w:ilvl="4">
      <w:start w:val="1"/>
      <w:numFmt w:val="decimal"/>
      <w:isLgl/>
      <w:lvlText w:val="%1.%2.%3.%4.%5."/>
      <w:lvlJc w:val="left"/>
      <w:pPr>
        <w:ind w:left="1647" w:hanging="1080"/>
      </w:pPr>
      <w:rPr>
        <w:rFonts w:asciiTheme="minorHAnsi" w:hAnsiTheme="minorHAnsi" w:cstheme="minorBidi" w:hint="default"/>
        <w:sz w:val="22"/>
      </w:rPr>
    </w:lvl>
    <w:lvl w:ilvl="5">
      <w:start w:val="1"/>
      <w:numFmt w:val="decimal"/>
      <w:isLgl/>
      <w:lvlText w:val="%1.%2.%3.%4.%5.%6."/>
      <w:lvlJc w:val="left"/>
      <w:pPr>
        <w:ind w:left="1647" w:hanging="1080"/>
      </w:pPr>
      <w:rPr>
        <w:rFonts w:asciiTheme="minorHAnsi" w:hAnsiTheme="minorHAnsi" w:cstheme="minorBidi" w:hint="default"/>
        <w:sz w:val="22"/>
      </w:rPr>
    </w:lvl>
    <w:lvl w:ilvl="6">
      <w:start w:val="1"/>
      <w:numFmt w:val="decimal"/>
      <w:isLgl/>
      <w:lvlText w:val="%1.%2.%3.%4.%5.%6.%7."/>
      <w:lvlJc w:val="left"/>
      <w:pPr>
        <w:ind w:left="2007" w:hanging="1440"/>
      </w:pPr>
      <w:rPr>
        <w:rFonts w:asciiTheme="minorHAnsi" w:hAnsiTheme="minorHAnsi" w:cstheme="minorBidi" w:hint="default"/>
        <w:sz w:val="22"/>
      </w:rPr>
    </w:lvl>
    <w:lvl w:ilvl="7">
      <w:start w:val="1"/>
      <w:numFmt w:val="decimal"/>
      <w:isLgl/>
      <w:lvlText w:val="%1.%2.%3.%4.%5.%6.%7.%8."/>
      <w:lvlJc w:val="left"/>
      <w:pPr>
        <w:ind w:left="2007" w:hanging="1440"/>
      </w:pPr>
      <w:rPr>
        <w:rFonts w:asciiTheme="minorHAnsi" w:hAnsiTheme="minorHAnsi" w:cstheme="minorBidi" w:hint="default"/>
        <w:sz w:val="22"/>
      </w:rPr>
    </w:lvl>
    <w:lvl w:ilvl="8">
      <w:start w:val="1"/>
      <w:numFmt w:val="decimal"/>
      <w:isLgl/>
      <w:lvlText w:val="%1.%2.%3.%4.%5.%6.%7.%8.%9."/>
      <w:lvlJc w:val="left"/>
      <w:pPr>
        <w:ind w:left="2367" w:hanging="1800"/>
      </w:pPr>
      <w:rPr>
        <w:rFonts w:asciiTheme="minorHAnsi" w:hAnsiTheme="minorHAnsi" w:cstheme="minorBidi" w:hint="default"/>
        <w:sz w:val="22"/>
      </w:rPr>
    </w:lvl>
  </w:abstractNum>
  <w:abstractNum w:abstractNumId="7" w15:restartNumberingAfterBreak="0">
    <w:nsid w:val="1E8C2A85"/>
    <w:multiLevelType w:val="hybridMultilevel"/>
    <w:tmpl w:val="1E0E6638"/>
    <w:lvl w:ilvl="0" w:tplc="5860F4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D2203"/>
    <w:multiLevelType w:val="hybridMultilevel"/>
    <w:tmpl w:val="D1007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34C68"/>
    <w:multiLevelType w:val="multilevel"/>
    <w:tmpl w:val="C8BA29C2"/>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86B5B80"/>
    <w:multiLevelType w:val="multilevel"/>
    <w:tmpl w:val="09BE36EE"/>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D43E9E"/>
    <w:multiLevelType w:val="hybridMultilevel"/>
    <w:tmpl w:val="52A4C424"/>
    <w:lvl w:ilvl="0" w:tplc="903CB81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2"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833B98"/>
    <w:multiLevelType w:val="multilevel"/>
    <w:tmpl w:val="A84CEFE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eastAsiaTheme="majorEastAsia" w:hint="default"/>
        <w:b/>
        <w:bCs/>
      </w:rPr>
    </w:lvl>
    <w:lvl w:ilvl="2">
      <w:start w:val="1"/>
      <w:numFmt w:val="decimal"/>
      <w:isLgl/>
      <w:lvlText w:val="%1.%2.%3."/>
      <w:lvlJc w:val="left"/>
      <w:pPr>
        <w:ind w:left="1800" w:hanging="720"/>
      </w:pPr>
      <w:rPr>
        <w:rFonts w:eastAsiaTheme="majorEastAsia" w:hint="default"/>
      </w:rPr>
    </w:lvl>
    <w:lvl w:ilvl="3">
      <w:start w:val="1"/>
      <w:numFmt w:val="decimal"/>
      <w:isLgl/>
      <w:lvlText w:val="%1.%2.%3.%4."/>
      <w:lvlJc w:val="left"/>
      <w:pPr>
        <w:ind w:left="2160" w:hanging="720"/>
      </w:pPr>
      <w:rPr>
        <w:rFonts w:eastAsiaTheme="majorEastAsia" w:hint="default"/>
      </w:rPr>
    </w:lvl>
    <w:lvl w:ilvl="4">
      <w:start w:val="1"/>
      <w:numFmt w:val="decimal"/>
      <w:isLgl/>
      <w:lvlText w:val="%1.%2.%3.%4.%5."/>
      <w:lvlJc w:val="left"/>
      <w:pPr>
        <w:ind w:left="2880" w:hanging="1080"/>
      </w:pPr>
      <w:rPr>
        <w:rFonts w:eastAsiaTheme="majorEastAsia" w:hint="default"/>
      </w:rPr>
    </w:lvl>
    <w:lvl w:ilvl="5">
      <w:start w:val="1"/>
      <w:numFmt w:val="decimal"/>
      <w:isLgl/>
      <w:lvlText w:val="%1.%2.%3.%4.%5.%6."/>
      <w:lvlJc w:val="left"/>
      <w:pPr>
        <w:ind w:left="3240" w:hanging="1080"/>
      </w:pPr>
      <w:rPr>
        <w:rFonts w:eastAsiaTheme="majorEastAsia" w:hint="default"/>
      </w:rPr>
    </w:lvl>
    <w:lvl w:ilvl="6">
      <w:start w:val="1"/>
      <w:numFmt w:val="decimal"/>
      <w:isLgl/>
      <w:lvlText w:val="%1.%2.%3.%4.%5.%6.%7."/>
      <w:lvlJc w:val="left"/>
      <w:pPr>
        <w:ind w:left="3960" w:hanging="1440"/>
      </w:pPr>
      <w:rPr>
        <w:rFonts w:eastAsiaTheme="majorEastAsia" w:hint="default"/>
      </w:rPr>
    </w:lvl>
    <w:lvl w:ilvl="7">
      <w:start w:val="1"/>
      <w:numFmt w:val="decimal"/>
      <w:isLgl/>
      <w:lvlText w:val="%1.%2.%3.%4.%5.%6.%7.%8."/>
      <w:lvlJc w:val="left"/>
      <w:pPr>
        <w:ind w:left="4320" w:hanging="1440"/>
      </w:pPr>
      <w:rPr>
        <w:rFonts w:eastAsiaTheme="majorEastAsia" w:hint="default"/>
      </w:rPr>
    </w:lvl>
    <w:lvl w:ilvl="8">
      <w:start w:val="1"/>
      <w:numFmt w:val="decimal"/>
      <w:isLgl/>
      <w:lvlText w:val="%1.%2.%3.%4.%5.%6.%7.%8.%9."/>
      <w:lvlJc w:val="left"/>
      <w:pPr>
        <w:ind w:left="5040" w:hanging="1800"/>
      </w:pPr>
      <w:rPr>
        <w:rFonts w:eastAsiaTheme="majorEastAsia" w:hint="default"/>
      </w:rPr>
    </w:lvl>
  </w:abstractNum>
  <w:abstractNum w:abstractNumId="14" w15:restartNumberingAfterBreak="0">
    <w:nsid w:val="32634D40"/>
    <w:multiLevelType w:val="multilevel"/>
    <w:tmpl w:val="B0788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F3641C"/>
    <w:multiLevelType w:val="hybridMultilevel"/>
    <w:tmpl w:val="881C4496"/>
    <w:lvl w:ilvl="0" w:tplc="5D9460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17BE2"/>
    <w:multiLevelType w:val="hybridMultilevel"/>
    <w:tmpl w:val="79FADF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F09CB"/>
    <w:multiLevelType w:val="multilevel"/>
    <w:tmpl w:val="3CE22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38107849"/>
    <w:multiLevelType w:val="hybridMultilevel"/>
    <w:tmpl w:val="C138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21" w15:restartNumberingAfterBreak="0">
    <w:nsid w:val="3E2D0E9B"/>
    <w:multiLevelType w:val="multilevel"/>
    <w:tmpl w:val="1A745D30"/>
    <w:lvl w:ilvl="0">
      <w:start w:val="8"/>
      <w:numFmt w:val="decimal"/>
      <w:lvlText w:val="%1."/>
      <w:lvlJc w:val="left"/>
      <w:pPr>
        <w:ind w:left="501" w:hanging="360"/>
      </w:pPr>
      <w:rPr>
        <w:rFonts w:eastAsia="Calibri"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3F12615E"/>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23" w15:restartNumberingAfterBreak="0">
    <w:nsid w:val="49DE17C8"/>
    <w:multiLevelType w:val="hybridMultilevel"/>
    <w:tmpl w:val="D1ECF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EE421E"/>
    <w:multiLevelType w:val="multilevel"/>
    <w:tmpl w:val="434E7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BF949D5"/>
    <w:multiLevelType w:val="hybridMultilevel"/>
    <w:tmpl w:val="CFCAF1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17597"/>
    <w:multiLevelType w:val="multilevel"/>
    <w:tmpl w:val="9DEE654C"/>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F8D0FAF"/>
    <w:multiLevelType w:val="hybridMultilevel"/>
    <w:tmpl w:val="D28A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9" w15:restartNumberingAfterBreak="0">
    <w:nsid w:val="52E03103"/>
    <w:multiLevelType w:val="hybridMultilevel"/>
    <w:tmpl w:val="575E2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AD6243"/>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A321B4"/>
    <w:multiLevelType w:val="hybridMultilevel"/>
    <w:tmpl w:val="C46013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3031D"/>
    <w:multiLevelType w:val="multilevel"/>
    <w:tmpl w:val="C16E2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34" w15:restartNumberingAfterBreak="0">
    <w:nsid w:val="6B864F61"/>
    <w:multiLevelType w:val="hybridMultilevel"/>
    <w:tmpl w:val="7868A4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F61BC2"/>
    <w:multiLevelType w:val="hybridMultilevel"/>
    <w:tmpl w:val="2BA476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434BBB"/>
    <w:multiLevelType w:val="multilevel"/>
    <w:tmpl w:val="36A6C684"/>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1575894953">
    <w:abstractNumId w:val="20"/>
  </w:num>
  <w:num w:numId="2" w16cid:durableId="83259554">
    <w:abstractNumId w:val="37"/>
  </w:num>
  <w:num w:numId="3" w16cid:durableId="1288511495">
    <w:abstractNumId w:val="18"/>
  </w:num>
  <w:num w:numId="4" w16cid:durableId="1444374012">
    <w:abstractNumId w:val="21"/>
  </w:num>
  <w:num w:numId="5" w16cid:durableId="488713190">
    <w:abstractNumId w:val="11"/>
  </w:num>
  <w:num w:numId="6" w16cid:durableId="1669357846">
    <w:abstractNumId w:val="33"/>
  </w:num>
  <w:num w:numId="7" w16cid:durableId="482896912">
    <w:abstractNumId w:val="17"/>
  </w:num>
  <w:num w:numId="8" w16cid:durableId="1327975746">
    <w:abstractNumId w:val="7"/>
  </w:num>
  <w:num w:numId="9" w16cid:durableId="646589109">
    <w:abstractNumId w:val="9"/>
  </w:num>
  <w:num w:numId="10" w16cid:durableId="1684016805">
    <w:abstractNumId w:val="10"/>
  </w:num>
  <w:num w:numId="11" w16cid:durableId="547379752">
    <w:abstractNumId w:val="36"/>
  </w:num>
  <w:num w:numId="12" w16cid:durableId="263851669">
    <w:abstractNumId w:val="15"/>
  </w:num>
  <w:num w:numId="13" w16cid:durableId="841897627">
    <w:abstractNumId w:val="24"/>
  </w:num>
  <w:num w:numId="14" w16cid:durableId="1979989185">
    <w:abstractNumId w:val="6"/>
  </w:num>
  <w:num w:numId="15" w16cid:durableId="1064839056">
    <w:abstractNumId w:val="23"/>
  </w:num>
  <w:num w:numId="16" w16cid:durableId="563494637">
    <w:abstractNumId w:val="12"/>
  </w:num>
  <w:num w:numId="17" w16cid:durableId="1396971890">
    <w:abstractNumId w:val="27"/>
  </w:num>
  <w:num w:numId="18" w16cid:durableId="122582061">
    <w:abstractNumId w:val="29"/>
  </w:num>
  <w:num w:numId="19" w16cid:durableId="660235796">
    <w:abstractNumId w:val="25"/>
  </w:num>
  <w:num w:numId="20" w16cid:durableId="1643801826">
    <w:abstractNumId w:val="1"/>
  </w:num>
  <w:num w:numId="21" w16cid:durableId="1284650048">
    <w:abstractNumId w:val="16"/>
  </w:num>
  <w:num w:numId="22" w16cid:durableId="177621895">
    <w:abstractNumId w:val="22"/>
  </w:num>
  <w:num w:numId="23" w16cid:durableId="1344279531">
    <w:abstractNumId w:val="2"/>
  </w:num>
  <w:num w:numId="24" w16cid:durableId="1316762089">
    <w:abstractNumId w:val="28"/>
  </w:num>
  <w:num w:numId="25" w16cid:durableId="954404686">
    <w:abstractNumId w:val="30"/>
  </w:num>
  <w:num w:numId="26" w16cid:durableId="1754544284">
    <w:abstractNumId w:val="26"/>
  </w:num>
  <w:num w:numId="27" w16cid:durableId="1367023357">
    <w:abstractNumId w:val="35"/>
  </w:num>
  <w:num w:numId="28" w16cid:durableId="344406688">
    <w:abstractNumId w:val="32"/>
  </w:num>
  <w:num w:numId="29" w16cid:durableId="382871593">
    <w:abstractNumId w:val="31"/>
  </w:num>
  <w:num w:numId="30" w16cid:durableId="873418466">
    <w:abstractNumId w:val="13"/>
  </w:num>
  <w:num w:numId="31" w16cid:durableId="29648626">
    <w:abstractNumId w:val="5"/>
  </w:num>
  <w:num w:numId="32" w16cid:durableId="989287114">
    <w:abstractNumId w:val="19"/>
  </w:num>
  <w:num w:numId="33" w16cid:durableId="453058356">
    <w:abstractNumId w:val="4"/>
  </w:num>
  <w:num w:numId="34" w16cid:durableId="1721323454">
    <w:abstractNumId w:val="14"/>
  </w:num>
  <w:num w:numId="35" w16cid:durableId="1687754038">
    <w:abstractNumId w:val="0"/>
  </w:num>
  <w:num w:numId="36" w16cid:durableId="891624151">
    <w:abstractNumId w:val="8"/>
  </w:num>
  <w:num w:numId="37" w16cid:durableId="1639264572">
    <w:abstractNumId w:val="3"/>
  </w:num>
  <w:num w:numId="38" w16cid:durableId="7276538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95"/>
    <w:rsid w:val="000024EE"/>
    <w:rsid w:val="0000402D"/>
    <w:rsid w:val="000045D9"/>
    <w:rsid w:val="00005CCD"/>
    <w:rsid w:val="00005E74"/>
    <w:rsid w:val="00012163"/>
    <w:rsid w:val="00012181"/>
    <w:rsid w:val="00013024"/>
    <w:rsid w:val="0001344F"/>
    <w:rsid w:val="000136B0"/>
    <w:rsid w:val="00013F38"/>
    <w:rsid w:val="00017F76"/>
    <w:rsid w:val="0002049C"/>
    <w:rsid w:val="00020764"/>
    <w:rsid w:val="00020804"/>
    <w:rsid w:val="00024BFF"/>
    <w:rsid w:val="00026596"/>
    <w:rsid w:val="00027CA2"/>
    <w:rsid w:val="00030E24"/>
    <w:rsid w:val="000317E8"/>
    <w:rsid w:val="00032313"/>
    <w:rsid w:val="000335BC"/>
    <w:rsid w:val="00033BA3"/>
    <w:rsid w:val="000352DC"/>
    <w:rsid w:val="00036CD4"/>
    <w:rsid w:val="000378B6"/>
    <w:rsid w:val="00041B39"/>
    <w:rsid w:val="000424B6"/>
    <w:rsid w:val="00043C2A"/>
    <w:rsid w:val="000471D9"/>
    <w:rsid w:val="0004781C"/>
    <w:rsid w:val="0004796F"/>
    <w:rsid w:val="00053280"/>
    <w:rsid w:val="000560F5"/>
    <w:rsid w:val="00056D9C"/>
    <w:rsid w:val="00060D3C"/>
    <w:rsid w:val="00060F70"/>
    <w:rsid w:val="000629BA"/>
    <w:rsid w:val="00062E66"/>
    <w:rsid w:val="0006303A"/>
    <w:rsid w:val="000641A8"/>
    <w:rsid w:val="00064CE9"/>
    <w:rsid w:val="00065B5C"/>
    <w:rsid w:val="00066321"/>
    <w:rsid w:val="00071679"/>
    <w:rsid w:val="000741EB"/>
    <w:rsid w:val="0007539D"/>
    <w:rsid w:val="00076C47"/>
    <w:rsid w:val="00077200"/>
    <w:rsid w:val="000775A4"/>
    <w:rsid w:val="000837EF"/>
    <w:rsid w:val="00084508"/>
    <w:rsid w:val="0008662B"/>
    <w:rsid w:val="0009020F"/>
    <w:rsid w:val="000919E8"/>
    <w:rsid w:val="00095341"/>
    <w:rsid w:val="00095514"/>
    <w:rsid w:val="000968A7"/>
    <w:rsid w:val="00097AE1"/>
    <w:rsid w:val="000A0966"/>
    <w:rsid w:val="000A0E72"/>
    <w:rsid w:val="000A3530"/>
    <w:rsid w:val="000A4D77"/>
    <w:rsid w:val="000A51E9"/>
    <w:rsid w:val="000A61C9"/>
    <w:rsid w:val="000A6B48"/>
    <w:rsid w:val="000A6C62"/>
    <w:rsid w:val="000A720B"/>
    <w:rsid w:val="000A7A05"/>
    <w:rsid w:val="000B0CD4"/>
    <w:rsid w:val="000B18B4"/>
    <w:rsid w:val="000B3557"/>
    <w:rsid w:val="000B3A72"/>
    <w:rsid w:val="000B4EED"/>
    <w:rsid w:val="000C3CE5"/>
    <w:rsid w:val="000C7F46"/>
    <w:rsid w:val="000D2351"/>
    <w:rsid w:val="000D2E93"/>
    <w:rsid w:val="000D3F49"/>
    <w:rsid w:val="000D3FB9"/>
    <w:rsid w:val="000D462E"/>
    <w:rsid w:val="000E0A16"/>
    <w:rsid w:val="000E1B3D"/>
    <w:rsid w:val="000E4878"/>
    <w:rsid w:val="000E49C3"/>
    <w:rsid w:val="000E6443"/>
    <w:rsid w:val="000F2609"/>
    <w:rsid w:val="000F48BA"/>
    <w:rsid w:val="000F4B2D"/>
    <w:rsid w:val="000F4FAE"/>
    <w:rsid w:val="000F5756"/>
    <w:rsid w:val="000F79DB"/>
    <w:rsid w:val="000F7A21"/>
    <w:rsid w:val="00101152"/>
    <w:rsid w:val="001018F0"/>
    <w:rsid w:val="00101E97"/>
    <w:rsid w:val="00102A54"/>
    <w:rsid w:val="001051F3"/>
    <w:rsid w:val="001064D9"/>
    <w:rsid w:val="00107D29"/>
    <w:rsid w:val="0011196F"/>
    <w:rsid w:val="00111EF8"/>
    <w:rsid w:val="00112394"/>
    <w:rsid w:val="00112E9B"/>
    <w:rsid w:val="00113EA3"/>
    <w:rsid w:val="0011641F"/>
    <w:rsid w:val="00117FF1"/>
    <w:rsid w:val="0012108F"/>
    <w:rsid w:val="0012462F"/>
    <w:rsid w:val="00124E0A"/>
    <w:rsid w:val="001251BF"/>
    <w:rsid w:val="00125685"/>
    <w:rsid w:val="0012592C"/>
    <w:rsid w:val="00130EC7"/>
    <w:rsid w:val="00130FE0"/>
    <w:rsid w:val="001313DD"/>
    <w:rsid w:val="001321BD"/>
    <w:rsid w:val="00133687"/>
    <w:rsid w:val="00133BE0"/>
    <w:rsid w:val="00136738"/>
    <w:rsid w:val="00136A28"/>
    <w:rsid w:val="00136C24"/>
    <w:rsid w:val="00137A64"/>
    <w:rsid w:val="0014092D"/>
    <w:rsid w:val="00142422"/>
    <w:rsid w:val="00144554"/>
    <w:rsid w:val="001465E1"/>
    <w:rsid w:val="00151929"/>
    <w:rsid w:val="00152D1B"/>
    <w:rsid w:val="00153DAD"/>
    <w:rsid w:val="001553CD"/>
    <w:rsid w:val="00155843"/>
    <w:rsid w:val="00155E22"/>
    <w:rsid w:val="001569F1"/>
    <w:rsid w:val="00156C11"/>
    <w:rsid w:val="00157CDF"/>
    <w:rsid w:val="00163245"/>
    <w:rsid w:val="001635CB"/>
    <w:rsid w:val="001642D9"/>
    <w:rsid w:val="00165BB6"/>
    <w:rsid w:val="001660E2"/>
    <w:rsid w:val="00166A39"/>
    <w:rsid w:val="00167750"/>
    <w:rsid w:val="00172BE7"/>
    <w:rsid w:val="00174316"/>
    <w:rsid w:val="00175A4E"/>
    <w:rsid w:val="00175B86"/>
    <w:rsid w:val="00175DF1"/>
    <w:rsid w:val="001778D8"/>
    <w:rsid w:val="00181A37"/>
    <w:rsid w:val="001828E8"/>
    <w:rsid w:val="001840BE"/>
    <w:rsid w:val="001842C8"/>
    <w:rsid w:val="00187E0C"/>
    <w:rsid w:val="00191C7C"/>
    <w:rsid w:val="001937AB"/>
    <w:rsid w:val="00193E85"/>
    <w:rsid w:val="001963DB"/>
    <w:rsid w:val="001968B6"/>
    <w:rsid w:val="00196CDF"/>
    <w:rsid w:val="00197BBE"/>
    <w:rsid w:val="001A10D5"/>
    <w:rsid w:val="001A16EC"/>
    <w:rsid w:val="001A21F7"/>
    <w:rsid w:val="001A3ECB"/>
    <w:rsid w:val="001A4353"/>
    <w:rsid w:val="001A45F2"/>
    <w:rsid w:val="001A4B1B"/>
    <w:rsid w:val="001B1647"/>
    <w:rsid w:val="001B1883"/>
    <w:rsid w:val="001B3ADD"/>
    <w:rsid w:val="001B527D"/>
    <w:rsid w:val="001B5292"/>
    <w:rsid w:val="001B5534"/>
    <w:rsid w:val="001B633C"/>
    <w:rsid w:val="001B76D8"/>
    <w:rsid w:val="001C0DD3"/>
    <w:rsid w:val="001C1488"/>
    <w:rsid w:val="001C1B5D"/>
    <w:rsid w:val="001C3203"/>
    <w:rsid w:val="001C4F05"/>
    <w:rsid w:val="001C73FF"/>
    <w:rsid w:val="001C76F1"/>
    <w:rsid w:val="001C7B88"/>
    <w:rsid w:val="001D2AFB"/>
    <w:rsid w:val="001D3BD2"/>
    <w:rsid w:val="001D6FE2"/>
    <w:rsid w:val="001D7315"/>
    <w:rsid w:val="001D7D6B"/>
    <w:rsid w:val="001E3811"/>
    <w:rsid w:val="001E391D"/>
    <w:rsid w:val="001F130C"/>
    <w:rsid w:val="001F1335"/>
    <w:rsid w:val="001F182F"/>
    <w:rsid w:val="001F2729"/>
    <w:rsid w:val="001F594F"/>
    <w:rsid w:val="001F6542"/>
    <w:rsid w:val="00201409"/>
    <w:rsid w:val="002014F2"/>
    <w:rsid w:val="00202040"/>
    <w:rsid w:val="00202B92"/>
    <w:rsid w:val="00204DF2"/>
    <w:rsid w:val="002051A8"/>
    <w:rsid w:val="00207045"/>
    <w:rsid w:val="00211360"/>
    <w:rsid w:val="002124AF"/>
    <w:rsid w:val="00212ECA"/>
    <w:rsid w:val="00213C32"/>
    <w:rsid w:val="002148F4"/>
    <w:rsid w:val="0021582C"/>
    <w:rsid w:val="00220619"/>
    <w:rsid w:val="002213DD"/>
    <w:rsid w:val="00224660"/>
    <w:rsid w:val="00231B06"/>
    <w:rsid w:val="00232560"/>
    <w:rsid w:val="00234229"/>
    <w:rsid w:val="002359EC"/>
    <w:rsid w:val="00236404"/>
    <w:rsid w:val="00236EC3"/>
    <w:rsid w:val="0023749D"/>
    <w:rsid w:val="00240774"/>
    <w:rsid w:val="002407C2"/>
    <w:rsid w:val="00243891"/>
    <w:rsid w:val="00244566"/>
    <w:rsid w:val="0024499B"/>
    <w:rsid w:val="00245E9C"/>
    <w:rsid w:val="002464FF"/>
    <w:rsid w:val="00246523"/>
    <w:rsid w:val="00246BF5"/>
    <w:rsid w:val="002473DB"/>
    <w:rsid w:val="00250A40"/>
    <w:rsid w:val="00251830"/>
    <w:rsid w:val="00256E69"/>
    <w:rsid w:val="00257874"/>
    <w:rsid w:val="00257F4B"/>
    <w:rsid w:val="00260330"/>
    <w:rsid w:val="00261300"/>
    <w:rsid w:val="00263676"/>
    <w:rsid w:val="002639B8"/>
    <w:rsid w:val="00265F8E"/>
    <w:rsid w:val="00266E20"/>
    <w:rsid w:val="00267071"/>
    <w:rsid w:val="00267253"/>
    <w:rsid w:val="002720B0"/>
    <w:rsid w:val="002720F7"/>
    <w:rsid w:val="00272B04"/>
    <w:rsid w:val="0027421B"/>
    <w:rsid w:val="00276489"/>
    <w:rsid w:val="00276CFE"/>
    <w:rsid w:val="0027704B"/>
    <w:rsid w:val="00277A2B"/>
    <w:rsid w:val="002811D1"/>
    <w:rsid w:val="00282052"/>
    <w:rsid w:val="00286359"/>
    <w:rsid w:val="00287EDC"/>
    <w:rsid w:val="00290C84"/>
    <w:rsid w:val="00292432"/>
    <w:rsid w:val="00292816"/>
    <w:rsid w:val="00292DFD"/>
    <w:rsid w:val="00294CAD"/>
    <w:rsid w:val="00297F35"/>
    <w:rsid w:val="002A5169"/>
    <w:rsid w:val="002B0349"/>
    <w:rsid w:val="002B0AC2"/>
    <w:rsid w:val="002B11F6"/>
    <w:rsid w:val="002B22C0"/>
    <w:rsid w:val="002B512C"/>
    <w:rsid w:val="002C2297"/>
    <w:rsid w:val="002C384E"/>
    <w:rsid w:val="002C7551"/>
    <w:rsid w:val="002D142A"/>
    <w:rsid w:val="002D431A"/>
    <w:rsid w:val="002E103C"/>
    <w:rsid w:val="002E1D31"/>
    <w:rsid w:val="002E6F6E"/>
    <w:rsid w:val="002E78B0"/>
    <w:rsid w:val="002F0272"/>
    <w:rsid w:val="002F1A86"/>
    <w:rsid w:val="002F2B20"/>
    <w:rsid w:val="002F4117"/>
    <w:rsid w:val="002F65D2"/>
    <w:rsid w:val="002F7217"/>
    <w:rsid w:val="002F7916"/>
    <w:rsid w:val="00304C72"/>
    <w:rsid w:val="00306DBF"/>
    <w:rsid w:val="0031457B"/>
    <w:rsid w:val="00314941"/>
    <w:rsid w:val="00316960"/>
    <w:rsid w:val="00316D99"/>
    <w:rsid w:val="00316FA3"/>
    <w:rsid w:val="0032110E"/>
    <w:rsid w:val="00321659"/>
    <w:rsid w:val="00323EB3"/>
    <w:rsid w:val="00324449"/>
    <w:rsid w:val="00325266"/>
    <w:rsid w:val="00325EBC"/>
    <w:rsid w:val="003302F6"/>
    <w:rsid w:val="00331CCE"/>
    <w:rsid w:val="00331ED1"/>
    <w:rsid w:val="0033267F"/>
    <w:rsid w:val="00332D30"/>
    <w:rsid w:val="003347B8"/>
    <w:rsid w:val="00335F61"/>
    <w:rsid w:val="00336301"/>
    <w:rsid w:val="00336375"/>
    <w:rsid w:val="00337678"/>
    <w:rsid w:val="003376D3"/>
    <w:rsid w:val="00343BD2"/>
    <w:rsid w:val="00345B6D"/>
    <w:rsid w:val="00347186"/>
    <w:rsid w:val="0034749E"/>
    <w:rsid w:val="00347792"/>
    <w:rsid w:val="003507A5"/>
    <w:rsid w:val="00353D62"/>
    <w:rsid w:val="003555E2"/>
    <w:rsid w:val="00355C6A"/>
    <w:rsid w:val="003566C7"/>
    <w:rsid w:val="003623E3"/>
    <w:rsid w:val="00362F14"/>
    <w:rsid w:val="00364397"/>
    <w:rsid w:val="00364EF8"/>
    <w:rsid w:val="00367BD4"/>
    <w:rsid w:val="00371302"/>
    <w:rsid w:val="00371704"/>
    <w:rsid w:val="00372250"/>
    <w:rsid w:val="00375303"/>
    <w:rsid w:val="00383867"/>
    <w:rsid w:val="00385F31"/>
    <w:rsid w:val="0039055C"/>
    <w:rsid w:val="00391F69"/>
    <w:rsid w:val="003940C5"/>
    <w:rsid w:val="00395C32"/>
    <w:rsid w:val="00395FE8"/>
    <w:rsid w:val="00396E1E"/>
    <w:rsid w:val="0039735D"/>
    <w:rsid w:val="00397553"/>
    <w:rsid w:val="003A11D1"/>
    <w:rsid w:val="003A355B"/>
    <w:rsid w:val="003A38AA"/>
    <w:rsid w:val="003A4529"/>
    <w:rsid w:val="003A4F3D"/>
    <w:rsid w:val="003A5BCB"/>
    <w:rsid w:val="003A6490"/>
    <w:rsid w:val="003A66EC"/>
    <w:rsid w:val="003A6F74"/>
    <w:rsid w:val="003A6FCF"/>
    <w:rsid w:val="003A7116"/>
    <w:rsid w:val="003A792A"/>
    <w:rsid w:val="003A7BCC"/>
    <w:rsid w:val="003B064E"/>
    <w:rsid w:val="003B207D"/>
    <w:rsid w:val="003B35D0"/>
    <w:rsid w:val="003C0C00"/>
    <w:rsid w:val="003C1628"/>
    <w:rsid w:val="003C1B0D"/>
    <w:rsid w:val="003C246A"/>
    <w:rsid w:val="003C7793"/>
    <w:rsid w:val="003D1819"/>
    <w:rsid w:val="003D2FC0"/>
    <w:rsid w:val="003D38D8"/>
    <w:rsid w:val="003D3B22"/>
    <w:rsid w:val="003D462B"/>
    <w:rsid w:val="003D4E3C"/>
    <w:rsid w:val="003D5D1C"/>
    <w:rsid w:val="003D6C4E"/>
    <w:rsid w:val="003D777B"/>
    <w:rsid w:val="003E4794"/>
    <w:rsid w:val="003E48E6"/>
    <w:rsid w:val="003E49D7"/>
    <w:rsid w:val="003F0421"/>
    <w:rsid w:val="003F217A"/>
    <w:rsid w:val="003F53BA"/>
    <w:rsid w:val="003F68D3"/>
    <w:rsid w:val="003F6A2D"/>
    <w:rsid w:val="003F6E6B"/>
    <w:rsid w:val="00406D63"/>
    <w:rsid w:val="00410431"/>
    <w:rsid w:val="004123B4"/>
    <w:rsid w:val="00414022"/>
    <w:rsid w:val="00414141"/>
    <w:rsid w:val="0041495F"/>
    <w:rsid w:val="00415025"/>
    <w:rsid w:val="004172A5"/>
    <w:rsid w:val="00421C5A"/>
    <w:rsid w:val="00422EE6"/>
    <w:rsid w:val="00426E4A"/>
    <w:rsid w:val="004328D9"/>
    <w:rsid w:val="00432F5C"/>
    <w:rsid w:val="0043306B"/>
    <w:rsid w:val="004332D6"/>
    <w:rsid w:val="00435377"/>
    <w:rsid w:val="00436574"/>
    <w:rsid w:val="00436CC6"/>
    <w:rsid w:val="004371FC"/>
    <w:rsid w:val="00437238"/>
    <w:rsid w:val="0043788E"/>
    <w:rsid w:val="004379EB"/>
    <w:rsid w:val="00437C86"/>
    <w:rsid w:val="00441609"/>
    <w:rsid w:val="0044235F"/>
    <w:rsid w:val="00442AA0"/>
    <w:rsid w:val="00443E20"/>
    <w:rsid w:val="00447593"/>
    <w:rsid w:val="00450097"/>
    <w:rsid w:val="00450195"/>
    <w:rsid w:val="00451AA1"/>
    <w:rsid w:val="00452B8C"/>
    <w:rsid w:val="00452DC8"/>
    <w:rsid w:val="004543D4"/>
    <w:rsid w:val="00454F35"/>
    <w:rsid w:val="00461FF8"/>
    <w:rsid w:val="00462312"/>
    <w:rsid w:val="004642E4"/>
    <w:rsid w:val="00466942"/>
    <w:rsid w:val="00470C89"/>
    <w:rsid w:val="004718C5"/>
    <w:rsid w:val="00472062"/>
    <w:rsid w:val="00472805"/>
    <w:rsid w:val="0047515F"/>
    <w:rsid w:val="00476B9F"/>
    <w:rsid w:val="004772C8"/>
    <w:rsid w:val="00481747"/>
    <w:rsid w:val="00481AEF"/>
    <w:rsid w:val="00482B68"/>
    <w:rsid w:val="00483A97"/>
    <w:rsid w:val="00483B3C"/>
    <w:rsid w:val="004874D6"/>
    <w:rsid w:val="00490DAB"/>
    <w:rsid w:val="00491B4E"/>
    <w:rsid w:val="0049540B"/>
    <w:rsid w:val="00495E6C"/>
    <w:rsid w:val="00496117"/>
    <w:rsid w:val="004965C8"/>
    <w:rsid w:val="004A11C6"/>
    <w:rsid w:val="004A1FC1"/>
    <w:rsid w:val="004A2A1D"/>
    <w:rsid w:val="004A2F71"/>
    <w:rsid w:val="004A34D8"/>
    <w:rsid w:val="004A3CCB"/>
    <w:rsid w:val="004A4452"/>
    <w:rsid w:val="004A58BD"/>
    <w:rsid w:val="004A76D7"/>
    <w:rsid w:val="004B0C6C"/>
    <w:rsid w:val="004B3CF6"/>
    <w:rsid w:val="004B4611"/>
    <w:rsid w:val="004B5D38"/>
    <w:rsid w:val="004B6736"/>
    <w:rsid w:val="004B69CC"/>
    <w:rsid w:val="004B7D51"/>
    <w:rsid w:val="004C1A5C"/>
    <w:rsid w:val="004C361F"/>
    <w:rsid w:val="004C5B37"/>
    <w:rsid w:val="004C61CA"/>
    <w:rsid w:val="004C7BE6"/>
    <w:rsid w:val="004D0619"/>
    <w:rsid w:val="004D208B"/>
    <w:rsid w:val="004D3066"/>
    <w:rsid w:val="004D46B6"/>
    <w:rsid w:val="004D7128"/>
    <w:rsid w:val="004E000E"/>
    <w:rsid w:val="004E04E5"/>
    <w:rsid w:val="004E05D5"/>
    <w:rsid w:val="004E10A6"/>
    <w:rsid w:val="004F2EAA"/>
    <w:rsid w:val="004F6BDC"/>
    <w:rsid w:val="004F77F7"/>
    <w:rsid w:val="004F7DB3"/>
    <w:rsid w:val="004F7EEE"/>
    <w:rsid w:val="004F7F9B"/>
    <w:rsid w:val="005021FF"/>
    <w:rsid w:val="005024CC"/>
    <w:rsid w:val="005058CE"/>
    <w:rsid w:val="00506A72"/>
    <w:rsid w:val="00510AAA"/>
    <w:rsid w:val="005133D1"/>
    <w:rsid w:val="00513791"/>
    <w:rsid w:val="00517267"/>
    <w:rsid w:val="00521881"/>
    <w:rsid w:val="00522B5A"/>
    <w:rsid w:val="005252C6"/>
    <w:rsid w:val="00525C30"/>
    <w:rsid w:val="005273E7"/>
    <w:rsid w:val="00532530"/>
    <w:rsid w:val="00535200"/>
    <w:rsid w:val="00536B86"/>
    <w:rsid w:val="005372F9"/>
    <w:rsid w:val="00537E9E"/>
    <w:rsid w:val="00543057"/>
    <w:rsid w:val="005435A2"/>
    <w:rsid w:val="00543AF2"/>
    <w:rsid w:val="00545899"/>
    <w:rsid w:val="0054603E"/>
    <w:rsid w:val="00550849"/>
    <w:rsid w:val="005509E0"/>
    <w:rsid w:val="005521ED"/>
    <w:rsid w:val="00560390"/>
    <w:rsid w:val="00567E69"/>
    <w:rsid w:val="00573442"/>
    <w:rsid w:val="005746AD"/>
    <w:rsid w:val="00577737"/>
    <w:rsid w:val="00581F31"/>
    <w:rsid w:val="00583831"/>
    <w:rsid w:val="00583867"/>
    <w:rsid w:val="00583CF3"/>
    <w:rsid w:val="0058432A"/>
    <w:rsid w:val="0058481F"/>
    <w:rsid w:val="005857ED"/>
    <w:rsid w:val="005873FB"/>
    <w:rsid w:val="005902D3"/>
    <w:rsid w:val="00593EFF"/>
    <w:rsid w:val="00594CD6"/>
    <w:rsid w:val="005A1298"/>
    <w:rsid w:val="005A2B45"/>
    <w:rsid w:val="005A6A2E"/>
    <w:rsid w:val="005A70EB"/>
    <w:rsid w:val="005B09BA"/>
    <w:rsid w:val="005B16C4"/>
    <w:rsid w:val="005B225D"/>
    <w:rsid w:val="005B2D59"/>
    <w:rsid w:val="005B50A5"/>
    <w:rsid w:val="005B53C6"/>
    <w:rsid w:val="005B6BB1"/>
    <w:rsid w:val="005B7E12"/>
    <w:rsid w:val="005C09EF"/>
    <w:rsid w:val="005C1D62"/>
    <w:rsid w:val="005C28A3"/>
    <w:rsid w:val="005C2D25"/>
    <w:rsid w:val="005C4A6B"/>
    <w:rsid w:val="005C547E"/>
    <w:rsid w:val="005C60FC"/>
    <w:rsid w:val="005C7460"/>
    <w:rsid w:val="005C7B48"/>
    <w:rsid w:val="005D05D5"/>
    <w:rsid w:val="005D060C"/>
    <w:rsid w:val="005D17E9"/>
    <w:rsid w:val="005D3092"/>
    <w:rsid w:val="005D4860"/>
    <w:rsid w:val="005D4A82"/>
    <w:rsid w:val="005D4E5C"/>
    <w:rsid w:val="005E0E17"/>
    <w:rsid w:val="005E3218"/>
    <w:rsid w:val="005E748F"/>
    <w:rsid w:val="005F2C5C"/>
    <w:rsid w:val="005F2E2C"/>
    <w:rsid w:val="005F32B5"/>
    <w:rsid w:val="005F5C0B"/>
    <w:rsid w:val="005F6A65"/>
    <w:rsid w:val="006013EF"/>
    <w:rsid w:val="00602BFA"/>
    <w:rsid w:val="0060355C"/>
    <w:rsid w:val="00603648"/>
    <w:rsid w:val="00603C29"/>
    <w:rsid w:val="0060488A"/>
    <w:rsid w:val="0060620D"/>
    <w:rsid w:val="00610052"/>
    <w:rsid w:val="00610366"/>
    <w:rsid w:val="00611701"/>
    <w:rsid w:val="006133DF"/>
    <w:rsid w:val="0061656F"/>
    <w:rsid w:val="00617346"/>
    <w:rsid w:val="00620402"/>
    <w:rsid w:val="00623AF3"/>
    <w:rsid w:val="00623F50"/>
    <w:rsid w:val="00625E4A"/>
    <w:rsid w:val="00626593"/>
    <w:rsid w:val="006302BC"/>
    <w:rsid w:val="00630B29"/>
    <w:rsid w:val="00633BD3"/>
    <w:rsid w:val="006343F2"/>
    <w:rsid w:val="0063768A"/>
    <w:rsid w:val="00637EF4"/>
    <w:rsid w:val="006411E7"/>
    <w:rsid w:val="00641AD9"/>
    <w:rsid w:val="00642696"/>
    <w:rsid w:val="00642E00"/>
    <w:rsid w:val="00643353"/>
    <w:rsid w:val="00644D91"/>
    <w:rsid w:val="006451E0"/>
    <w:rsid w:val="00645E04"/>
    <w:rsid w:val="00651631"/>
    <w:rsid w:val="00652052"/>
    <w:rsid w:val="006534C2"/>
    <w:rsid w:val="00653B83"/>
    <w:rsid w:val="00654944"/>
    <w:rsid w:val="006549CD"/>
    <w:rsid w:val="006560E6"/>
    <w:rsid w:val="00657989"/>
    <w:rsid w:val="00660E38"/>
    <w:rsid w:val="006626A2"/>
    <w:rsid w:val="006642D7"/>
    <w:rsid w:val="006658C0"/>
    <w:rsid w:val="00665DBE"/>
    <w:rsid w:val="0066644A"/>
    <w:rsid w:val="00667396"/>
    <w:rsid w:val="0067024E"/>
    <w:rsid w:val="00670A3F"/>
    <w:rsid w:val="0067278F"/>
    <w:rsid w:val="00673BC0"/>
    <w:rsid w:val="00675C44"/>
    <w:rsid w:val="006810C2"/>
    <w:rsid w:val="0068127F"/>
    <w:rsid w:val="0068139D"/>
    <w:rsid w:val="00681A1E"/>
    <w:rsid w:val="00682DF5"/>
    <w:rsid w:val="00685242"/>
    <w:rsid w:val="00685EE3"/>
    <w:rsid w:val="00690C1C"/>
    <w:rsid w:val="00691588"/>
    <w:rsid w:val="0069279F"/>
    <w:rsid w:val="00692DFA"/>
    <w:rsid w:val="006932A8"/>
    <w:rsid w:val="00694DB6"/>
    <w:rsid w:val="006A1243"/>
    <w:rsid w:val="006A226A"/>
    <w:rsid w:val="006A437E"/>
    <w:rsid w:val="006A57F9"/>
    <w:rsid w:val="006B2103"/>
    <w:rsid w:val="006B4C13"/>
    <w:rsid w:val="006B4D32"/>
    <w:rsid w:val="006B5404"/>
    <w:rsid w:val="006B66B9"/>
    <w:rsid w:val="006B6991"/>
    <w:rsid w:val="006C1293"/>
    <w:rsid w:val="006C3169"/>
    <w:rsid w:val="006C5406"/>
    <w:rsid w:val="006C5906"/>
    <w:rsid w:val="006C6045"/>
    <w:rsid w:val="006C61F5"/>
    <w:rsid w:val="006C7D73"/>
    <w:rsid w:val="006D0106"/>
    <w:rsid w:val="006D038E"/>
    <w:rsid w:val="006D0450"/>
    <w:rsid w:val="006D07A0"/>
    <w:rsid w:val="006D1F62"/>
    <w:rsid w:val="006D7155"/>
    <w:rsid w:val="006D7CE4"/>
    <w:rsid w:val="006E1B14"/>
    <w:rsid w:val="006E2589"/>
    <w:rsid w:val="006E2DF3"/>
    <w:rsid w:val="006E3050"/>
    <w:rsid w:val="006E37A0"/>
    <w:rsid w:val="006E4EE5"/>
    <w:rsid w:val="006E6B04"/>
    <w:rsid w:val="006F1661"/>
    <w:rsid w:val="006F187D"/>
    <w:rsid w:val="006F27CF"/>
    <w:rsid w:val="006F629B"/>
    <w:rsid w:val="00703AC3"/>
    <w:rsid w:val="007042A2"/>
    <w:rsid w:val="00704B2D"/>
    <w:rsid w:val="007061B8"/>
    <w:rsid w:val="00707EC0"/>
    <w:rsid w:val="007120D5"/>
    <w:rsid w:val="00713279"/>
    <w:rsid w:val="007141E1"/>
    <w:rsid w:val="0071453A"/>
    <w:rsid w:val="00721184"/>
    <w:rsid w:val="00722C85"/>
    <w:rsid w:val="00724B76"/>
    <w:rsid w:val="007264F1"/>
    <w:rsid w:val="00726E65"/>
    <w:rsid w:val="00726F4A"/>
    <w:rsid w:val="007302B4"/>
    <w:rsid w:val="007305E7"/>
    <w:rsid w:val="00731540"/>
    <w:rsid w:val="00731C2B"/>
    <w:rsid w:val="00732491"/>
    <w:rsid w:val="00734C2C"/>
    <w:rsid w:val="0073669F"/>
    <w:rsid w:val="0074014A"/>
    <w:rsid w:val="00743EB4"/>
    <w:rsid w:val="0074427E"/>
    <w:rsid w:val="00745002"/>
    <w:rsid w:val="00751D71"/>
    <w:rsid w:val="00751FE0"/>
    <w:rsid w:val="00752852"/>
    <w:rsid w:val="00755C7C"/>
    <w:rsid w:val="0075612F"/>
    <w:rsid w:val="007563B2"/>
    <w:rsid w:val="0075686F"/>
    <w:rsid w:val="007575AE"/>
    <w:rsid w:val="0076073B"/>
    <w:rsid w:val="007607FB"/>
    <w:rsid w:val="00761039"/>
    <w:rsid w:val="0076415E"/>
    <w:rsid w:val="007650FF"/>
    <w:rsid w:val="00765389"/>
    <w:rsid w:val="00765882"/>
    <w:rsid w:val="00766D41"/>
    <w:rsid w:val="00771B99"/>
    <w:rsid w:val="00771EC7"/>
    <w:rsid w:val="00772E9D"/>
    <w:rsid w:val="00773005"/>
    <w:rsid w:val="0077421C"/>
    <w:rsid w:val="00775991"/>
    <w:rsid w:val="00776136"/>
    <w:rsid w:val="007762B5"/>
    <w:rsid w:val="0078054A"/>
    <w:rsid w:val="00780D7A"/>
    <w:rsid w:val="0078229B"/>
    <w:rsid w:val="007822C9"/>
    <w:rsid w:val="00782A7B"/>
    <w:rsid w:val="007855A7"/>
    <w:rsid w:val="00785F51"/>
    <w:rsid w:val="00785FF6"/>
    <w:rsid w:val="007911F1"/>
    <w:rsid w:val="00792E73"/>
    <w:rsid w:val="0079549F"/>
    <w:rsid w:val="00797445"/>
    <w:rsid w:val="007A06E4"/>
    <w:rsid w:val="007A0D8C"/>
    <w:rsid w:val="007A18FD"/>
    <w:rsid w:val="007A1ADF"/>
    <w:rsid w:val="007A568B"/>
    <w:rsid w:val="007A5BBD"/>
    <w:rsid w:val="007B0892"/>
    <w:rsid w:val="007B534C"/>
    <w:rsid w:val="007B61E8"/>
    <w:rsid w:val="007B754B"/>
    <w:rsid w:val="007C0A93"/>
    <w:rsid w:val="007C531F"/>
    <w:rsid w:val="007C53D7"/>
    <w:rsid w:val="007C58F9"/>
    <w:rsid w:val="007D0F5A"/>
    <w:rsid w:val="007D253C"/>
    <w:rsid w:val="007D4057"/>
    <w:rsid w:val="007D49E8"/>
    <w:rsid w:val="007D7F37"/>
    <w:rsid w:val="007E7CFE"/>
    <w:rsid w:val="007F216C"/>
    <w:rsid w:val="007F22AB"/>
    <w:rsid w:val="007F2A30"/>
    <w:rsid w:val="007F2CED"/>
    <w:rsid w:val="007F3A70"/>
    <w:rsid w:val="008000E2"/>
    <w:rsid w:val="00805C2F"/>
    <w:rsid w:val="008067F3"/>
    <w:rsid w:val="008106BC"/>
    <w:rsid w:val="00810B16"/>
    <w:rsid w:val="00810F66"/>
    <w:rsid w:val="0081192D"/>
    <w:rsid w:val="00817942"/>
    <w:rsid w:val="00821862"/>
    <w:rsid w:val="008223A0"/>
    <w:rsid w:val="00822E0B"/>
    <w:rsid w:val="00823523"/>
    <w:rsid w:val="008271FF"/>
    <w:rsid w:val="00831B76"/>
    <w:rsid w:val="00835557"/>
    <w:rsid w:val="00840803"/>
    <w:rsid w:val="0084191C"/>
    <w:rsid w:val="00843D85"/>
    <w:rsid w:val="0084421E"/>
    <w:rsid w:val="008442DD"/>
    <w:rsid w:val="00844884"/>
    <w:rsid w:val="00850C37"/>
    <w:rsid w:val="00853221"/>
    <w:rsid w:val="0085485D"/>
    <w:rsid w:val="00855873"/>
    <w:rsid w:val="00857003"/>
    <w:rsid w:val="0085758C"/>
    <w:rsid w:val="00863122"/>
    <w:rsid w:val="00864A9E"/>
    <w:rsid w:val="008665A2"/>
    <w:rsid w:val="0086706A"/>
    <w:rsid w:val="008671CE"/>
    <w:rsid w:val="00870F78"/>
    <w:rsid w:val="00872A87"/>
    <w:rsid w:val="00872B78"/>
    <w:rsid w:val="00876F06"/>
    <w:rsid w:val="00877D0E"/>
    <w:rsid w:val="008802E8"/>
    <w:rsid w:val="00882704"/>
    <w:rsid w:val="00883E70"/>
    <w:rsid w:val="00885EF1"/>
    <w:rsid w:val="00886107"/>
    <w:rsid w:val="00886F06"/>
    <w:rsid w:val="008873D6"/>
    <w:rsid w:val="008944EA"/>
    <w:rsid w:val="00895813"/>
    <w:rsid w:val="00895A7C"/>
    <w:rsid w:val="00896D41"/>
    <w:rsid w:val="008A01F2"/>
    <w:rsid w:val="008A0AAC"/>
    <w:rsid w:val="008A16E0"/>
    <w:rsid w:val="008B0D4A"/>
    <w:rsid w:val="008B438E"/>
    <w:rsid w:val="008B49E0"/>
    <w:rsid w:val="008B5E29"/>
    <w:rsid w:val="008C11D6"/>
    <w:rsid w:val="008C2E25"/>
    <w:rsid w:val="008C430B"/>
    <w:rsid w:val="008C53C0"/>
    <w:rsid w:val="008C627C"/>
    <w:rsid w:val="008C645D"/>
    <w:rsid w:val="008C6954"/>
    <w:rsid w:val="008D115E"/>
    <w:rsid w:val="008D1AFA"/>
    <w:rsid w:val="008D1E69"/>
    <w:rsid w:val="008D22B4"/>
    <w:rsid w:val="008D2AC0"/>
    <w:rsid w:val="008D4027"/>
    <w:rsid w:val="008D4F8D"/>
    <w:rsid w:val="008D6747"/>
    <w:rsid w:val="008E0910"/>
    <w:rsid w:val="008E0AB7"/>
    <w:rsid w:val="008E1CEB"/>
    <w:rsid w:val="008E4DFC"/>
    <w:rsid w:val="008E50AC"/>
    <w:rsid w:val="008E646A"/>
    <w:rsid w:val="008E7A92"/>
    <w:rsid w:val="008F006A"/>
    <w:rsid w:val="008F18F2"/>
    <w:rsid w:val="008F22D6"/>
    <w:rsid w:val="008F48FA"/>
    <w:rsid w:val="008F53D0"/>
    <w:rsid w:val="008F7064"/>
    <w:rsid w:val="008F76FF"/>
    <w:rsid w:val="008F7AD8"/>
    <w:rsid w:val="00900473"/>
    <w:rsid w:val="00900898"/>
    <w:rsid w:val="0090153D"/>
    <w:rsid w:val="009015A2"/>
    <w:rsid w:val="009037C5"/>
    <w:rsid w:val="009046DD"/>
    <w:rsid w:val="00904E8A"/>
    <w:rsid w:val="0090740C"/>
    <w:rsid w:val="00916AFA"/>
    <w:rsid w:val="009179BA"/>
    <w:rsid w:val="0092061D"/>
    <w:rsid w:val="00920C98"/>
    <w:rsid w:val="0092133F"/>
    <w:rsid w:val="00921C93"/>
    <w:rsid w:val="009247C3"/>
    <w:rsid w:val="009258DF"/>
    <w:rsid w:val="00926321"/>
    <w:rsid w:val="00926B8E"/>
    <w:rsid w:val="00927171"/>
    <w:rsid w:val="009323A6"/>
    <w:rsid w:val="00933076"/>
    <w:rsid w:val="00933BC3"/>
    <w:rsid w:val="00934E73"/>
    <w:rsid w:val="009352A1"/>
    <w:rsid w:val="00935CD6"/>
    <w:rsid w:val="0094487F"/>
    <w:rsid w:val="00944EF0"/>
    <w:rsid w:val="00945A2C"/>
    <w:rsid w:val="00950587"/>
    <w:rsid w:val="00950794"/>
    <w:rsid w:val="00953D1F"/>
    <w:rsid w:val="009549B3"/>
    <w:rsid w:val="009570FC"/>
    <w:rsid w:val="009602A0"/>
    <w:rsid w:val="0096211D"/>
    <w:rsid w:val="0096262C"/>
    <w:rsid w:val="00962F1B"/>
    <w:rsid w:val="0096494A"/>
    <w:rsid w:val="0096674F"/>
    <w:rsid w:val="00966B2B"/>
    <w:rsid w:val="0097036E"/>
    <w:rsid w:val="00972EB5"/>
    <w:rsid w:val="00974FF2"/>
    <w:rsid w:val="00975671"/>
    <w:rsid w:val="00984B74"/>
    <w:rsid w:val="00985892"/>
    <w:rsid w:val="00986CDF"/>
    <w:rsid w:val="0099192E"/>
    <w:rsid w:val="0099272C"/>
    <w:rsid w:val="00995A7C"/>
    <w:rsid w:val="009961CD"/>
    <w:rsid w:val="009969C6"/>
    <w:rsid w:val="009970BE"/>
    <w:rsid w:val="009974E6"/>
    <w:rsid w:val="0099791C"/>
    <w:rsid w:val="009A1863"/>
    <w:rsid w:val="009A2C33"/>
    <w:rsid w:val="009B1019"/>
    <w:rsid w:val="009B1B8B"/>
    <w:rsid w:val="009B1F26"/>
    <w:rsid w:val="009B3714"/>
    <w:rsid w:val="009B4413"/>
    <w:rsid w:val="009B4C82"/>
    <w:rsid w:val="009B6EC6"/>
    <w:rsid w:val="009C0592"/>
    <w:rsid w:val="009C16E1"/>
    <w:rsid w:val="009C3104"/>
    <w:rsid w:val="009C38E2"/>
    <w:rsid w:val="009C43DE"/>
    <w:rsid w:val="009C5BB5"/>
    <w:rsid w:val="009C6BCE"/>
    <w:rsid w:val="009C7F16"/>
    <w:rsid w:val="009D0CF9"/>
    <w:rsid w:val="009D133B"/>
    <w:rsid w:val="009D4174"/>
    <w:rsid w:val="009D4EC4"/>
    <w:rsid w:val="009D52C8"/>
    <w:rsid w:val="009D62F5"/>
    <w:rsid w:val="009D7A80"/>
    <w:rsid w:val="009E0D0E"/>
    <w:rsid w:val="009E19E8"/>
    <w:rsid w:val="009E2BF0"/>
    <w:rsid w:val="009E32EA"/>
    <w:rsid w:val="009E47BD"/>
    <w:rsid w:val="009E591B"/>
    <w:rsid w:val="009F0055"/>
    <w:rsid w:val="009F00CD"/>
    <w:rsid w:val="009F124D"/>
    <w:rsid w:val="009F1AE5"/>
    <w:rsid w:val="009F1FD4"/>
    <w:rsid w:val="009F2FAE"/>
    <w:rsid w:val="009F30C0"/>
    <w:rsid w:val="009F3746"/>
    <w:rsid w:val="009F5760"/>
    <w:rsid w:val="00A00775"/>
    <w:rsid w:val="00A02FAF"/>
    <w:rsid w:val="00A03B03"/>
    <w:rsid w:val="00A0403B"/>
    <w:rsid w:val="00A06AF0"/>
    <w:rsid w:val="00A06E12"/>
    <w:rsid w:val="00A1484F"/>
    <w:rsid w:val="00A149A1"/>
    <w:rsid w:val="00A15A4F"/>
    <w:rsid w:val="00A176D5"/>
    <w:rsid w:val="00A1777F"/>
    <w:rsid w:val="00A17C54"/>
    <w:rsid w:val="00A21281"/>
    <w:rsid w:val="00A24283"/>
    <w:rsid w:val="00A24315"/>
    <w:rsid w:val="00A24BC1"/>
    <w:rsid w:val="00A25763"/>
    <w:rsid w:val="00A273D2"/>
    <w:rsid w:val="00A32B3F"/>
    <w:rsid w:val="00A34EAB"/>
    <w:rsid w:val="00A42800"/>
    <w:rsid w:val="00A4493A"/>
    <w:rsid w:val="00A4629C"/>
    <w:rsid w:val="00A47731"/>
    <w:rsid w:val="00A51D7C"/>
    <w:rsid w:val="00A5272B"/>
    <w:rsid w:val="00A52A67"/>
    <w:rsid w:val="00A55DFE"/>
    <w:rsid w:val="00A561AA"/>
    <w:rsid w:val="00A6002C"/>
    <w:rsid w:val="00A605A3"/>
    <w:rsid w:val="00A615C4"/>
    <w:rsid w:val="00A625EF"/>
    <w:rsid w:val="00A62C8C"/>
    <w:rsid w:val="00A6334E"/>
    <w:rsid w:val="00A64BA5"/>
    <w:rsid w:val="00A65CD9"/>
    <w:rsid w:val="00A66C26"/>
    <w:rsid w:val="00A7030B"/>
    <w:rsid w:val="00A70FBC"/>
    <w:rsid w:val="00A71A38"/>
    <w:rsid w:val="00A743CD"/>
    <w:rsid w:val="00A77658"/>
    <w:rsid w:val="00A77ECC"/>
    <w:rsid w:val="00A81CD3"/>
    <w:rsid w:val="00A82580"/>
    <w:rsid w:val="00A840EE"/>
    <w:rsid w:val="00A84AB3"/>
    <w:rsid w:val="00A84E20"/>
    <w:rsid w:val="00A8672D"/>
    <w:rsid w:val="00A87606"/>
    <w:rsid w:val="00A902EB"/>
    <w:rsid w:val="00A90F10"/>
    <w:rsid w:val="00A921F8"/>
    <w:rsid w:val="00A92EC9"/>
    <w:rsid w:val="00A93C83"/>
    <w:rsid w:val="00A95997"/>
    <w:rsid w:val="00A960D4"/>
    <w:rsid w:val="00A97153"/>
    <w:rsid w:val="00A97CFA"/>
    <w:rsid w:val="00AA2CAA"/>
    <w:rsid w:val="00AA2CB4"/>
    <w:rsid w:val="00AA385F"/>
    <w:rsid w:val="00AA44BE"/>
    <w:rsid w:val="00AA5C7B"/>
    <w:rsid w:val="00AA5E6C"/>
    <w:rsid w:val="00AA602C"/>
    <w:rsid w:val="00AA6122"/>
    <w:rsid w:val="00AB0045"/>
    <w:rsid w:val="00AB1326"/>
    <w:rsid w:val="00AB1394"/>
    <w:rsid w:val="00AB2D29"/>
    <w:rsid w:val="00AC0272"/>
    <w:rsid w:val="00AC12E5"/>
    <w:rsid w:val="00AC3F79"/>
    <w:rsid w:val="00AC5DEB"/>
    <w:rsid w:val="00AD03EE"/>
    <w:rsid w:val="00AD0603"/>
    <w:rsid w:val="00AD0B82"/>
    <w:rsid w:val="00AD15C1"/>
    <w:rsid w:val="00AD27C1"/>
    <w:rsid w:val="00AD2EC9"/>
    <w:rsid w:val="00AD5891"/>
    <w:rsid w:val="00AD707A"/>
    <w:rsid w:val="00AE6401"/>
    <w:rsid w:val="00AE7856"/>
    <w:rsid w:val="00AF0C9D"/>
    <w:rsid w:val="00AF19C6"/>
    <w:rsid w:val="00AF1D42"/>
    <w:rsid w:val="00AF2D01"/>
    <w:rsid w:val="00AF5830"/>
    <w:rsid w:val="00AF6ACA"/>
    <w:rsid w:val="00B02E0F"/>
    <w:rsid w:val="00B03182"/>
    <w:rsid w:val="00B03E31"/>
    <w:rsid w:val="00B05573"/>
    <w:rsid w:val="00B073A6"/>
    <w:rsid w:val="00B07950"/>
    <w:rsid w:val="00B10D78"/>
    <w:rsid w:val="00B11A56"/>
    <w:rsid w:val="00B1236D"/>
    <w:rsid w:val="00B123F2"/>
    <w:rsid w:val="00B14C59"/>
    <w:rsid w:val="00B162BB"/>
    <w:rsid w:val="00B200E3"/>
    <w:rsid w:val="00B21697"/>
    <w:rsid w:val="00B22F2D"/>
    <w:rsid w:val="00B248ED"/>
    <w:rsid w:val="00B24BAD"/>
    <w:rsid w:val="00B24D65"/>
    <w:rsid w:val="00B24E46"/>
    <w:rsid w:val="00B24E99"/>
    <w:rsid w:val="00B27007"/>
    <w:rsid w:val="00B27605"/>
    <w:rsid w:val="00B27AD9"/>
    <w:rsid w:val="00B34D12"/>
    <w:rsid w:val="00B36B6D"/>
    <w:rsid w:val="00B36CA4"/>
    <w:rsid w:val="00B40DDA"/>
    <w:rsid w:val="00B514D5"/>
    <w:rsid w:val="00B52428"/>
    <w:rsid w:val="00B53646"/>
    <w:rsid w:val="00B54D95"/>
    <w:rsid w:val="00B55578"/>
    <w:rsid w:val="00B56000"/>
    <w:rsid w:val="00B56D32"/>
    <w:rsid w:val="00B56DB7"/>
    <w:rsid w:val="00B62702"/>
    <w:rsid w:val="00B644C5"/>
    <w:rsid w:val="00B65220"/>
    <w:rsid w:val="00B65467"/>
    <w:rsid w:val="00B674CF"/>
    <w:rsid w:val="00B72D2A"/>
    <w:rsid w:val="00B76BBC"/>
    <w:rsid w:val="00B76BCF"/>
    <w:rsid w:val="00B82B59"/>
    <w:rsid w:val="00B860D0"/>
    <w:rsid w:val="00B8787A"/>
    <w:rsid w:val="00B87C54"/>
    <w:rsid w:val="00B905BF"/>
    <w:rsid w:val="00B90715"/>
    <w:rsid w:val="00B908B2"/>
    <w:rsid w:val="00B92A2D"/>
    <w:rsid w:val="00B9354F"/>
    <w:rsid w:val="00B939F0"/>
    <w:rsid w:val="00B95269"/>
    <w:rsid w:val="00B96405"/>
    <w:rsid w:val="00BA0A04"/>
    <w:rsid w:val="00BA2A74"/>
    <w:rsid w:val="00BA2D06"/>
    <w:rsid w:val="00BA5BE4"/>
    <w:rsid w:val="00BA5CBB"/>
    <w:rsid w:val="00BA69F8"/>
    <w:rsid w:val="00BA7516"/>
    <w:rsid w:val="00BB264C"/>
    <w:rsid w:val="00BB3B35"/>
    <w:rsid w:val="00BB4BF9"/>
    <w:rsid w:val="00BB623B"/>
    <w:rsid w:val="00BB7405"/>
    <w:rsid w:val="00BC0D62"/>
    <w:rsid w:val="00BC2B1A"/>
    <w:rsid w:val="00BC4CBB"/>
    <w:rsid w:val="00BC4FBF"/>
    <w:rsid w:val="00BC5811"/>
    <w:rsid w:val="00BC6BB8"/>
    <w:rsid w:val="00BC6D9C"/>
    <w:rsid w:val="00BC706B"/>
    <w:rsid w:val="00BD2313"/>
    <w:rsid w:val="00BD5711"/>
    <w:rsid w:val="00BE0F12"/>
    <w:rsid w:val="00BE2C94"/>
    <w:rsid w:val="00BE3E3B"/>
    <w:rsid w:val="00BE4CC6"/>
    <w:rsid w:val="00BE4ED7"/>
    <w:rsid w:val="00BF1A52"/>
    <w:rsid w:val="00BF2DC8"/>
    <w:rsid w:val="00BF69C3"/>
    <w:rsid w:val="00BF7E54"/>
    <w:rsid w:val="00C05634"/>
    <w:rsid w:val="00C05654"/>
    <w:rsid w:val="00C069D4"/>
    <w:rsid w:val="00C11800"/>
    <w:rsid w:val="00C119EA"/>
    <w:rsid w:val="00C12736"/>
    <w:rsid w:val="00C128E4"/>
    <w:rsid w:val="00C2066C"/>
    <w:rsid w:val="00C21E26"/>
    <w:rsid w:val="00C22AA7"/>
    <w:rsid w:val="00C22F89"/>
    <w:rsid w:val="00C2316D"/>
    <w:rsid w:val="00C23CC2"/>
    <w:rsid w:val="00C24E99"/>
    <w:rsid w:val="00C269A9"/>
    <w:rsid w:val="00C26A9B"/>
    <w:rsid w:val="00C27BC7"/>
    <w:rsid w:val="00C34A39"/>
    <w:rsid w:val="00C36A23"/>
    <w:rsid w:val="00C42BAE"/>
    <w:rsid w:val="00C44288"/>
    <w:rsid w:val="00C457CC"/>
    <w:rsid w:val="00C45A92"/>
    <w:rsid w:val="00C45F3C"/>
    <w:rsid w:val="00C46551"/>
    <w:rsid w:val="00C47305"/>
    <w:rsid w:val="00C5093F"/>
    <w:rsid w:val="00C53171"/>
    <w:rsid w:val="00C53667"/>
    <w:rsid w:val="00C55ABD"/>
    <w:rsid w:val="00C5759E"/>
    <w:rsid w:val="00C60553"/>
    <w:rsid w:val="00C607D8"/>
    <w:rsid w:val="00C6185D"/>
    <w:rsid w:val="00C634A7"/>
    <w:rsid w:val="00C637B5"/>
    <w:rsid w:val="00C63A68"/>
    <w:rsid w:val="00C645C5"/>
    <w:rsid w:val="00C64B3E"/>
    <w:rsid w:val="00C6654D"/>
    <w:rsid w:val="00C72806"/>
    <w:rsid w:val="00C72977"/>
    <w:rsid w:val="00C74F41"/>
    <w:rsid w:val="00C766F0"/>
    <w:rsid w:val="00C7670B"/>
    <w:rsid w:val="00C777C3"/>
    <w:rsid w:val="00C822F4"/>
    <w:rsid w:val="00C82EDF"/>
    <w:rsid w:val="00C91466"/>
    <w:rsid w:val="00C92F61"/>
    <w:rsid w:val="00C94559"/>
    <w:rsid w:val="00C94B3C"/>
    <w:rsid w:val="00C956F1"/>
    <w:rsid w:val="00C9679F"/>
    <w:rsid w:val="00C96C6F"/>
    <w:rsid w:val="00CA0494"/>
    <w:rsid w:val="00CA13E0"/>
    <w:rsid w:val="00CA55E7"/>
    <w:rsid w:val="00CA6569"/>
    <w:rsid w:val="00CA6782"/>
    <w:rsid w:val="00CA7A02"/>
    <w:rsid w:val="00CB1382"/>
    <w:rsid w:val="00CB1DBC"/>
    <w:rsid w:val="00CB30C5"/>
    <w:rsid w:val="00CB3F1B"/>
    <w:rsid w:val="00CB5556"/>
    <w:rsid w:val="00CB688B"/>
    <w:rsid w:val="00CB764A"/>
    <w:rsid w:val="00CB7D97"/>
    <w:rsid w:val="00CC0451"/>
    <w:rsid w:val="00CC1188"/>
    <w:rsid w:val="00CC29A2"/>
    <w:rsid w:val="00CC406C"/>
    <w:rsid w:val="00CC659A"/>
    <w:rsid w:val="00CD01E9"/>
    <w:rsid w:val="00CD2AF3"/>
    <w:rsid w:val="00CD3A4D"/>
    <w:rsid w:val="00CD5DA2"/>
    <w:rsid w:val="00CD7135"/>
    <w:rsid w:val="00CD7564"/>
    <w:rsid w:val="00CD778F"/>
    <w:rsid w:val="00CE42C4"/>
    <w:rsid w:val="00CE6AC3"/>
    <w:rsid w:val="00CE7039"/>
    <w:rsid w:val="00CE7AC8"/>
    <w:rsid w:val="00CF0130"/>
    <w:rsid w:val="00CF04F4"/>
    <w:rsid w:val="00CF0665"/>
    <w:rsid w:val="00CF0DF9"/>
    <w:rsid w:val="00CF5684"/>
    <w:rsid w:val="00CF6C9D"/>
    <w:rsid w:val="00CF7C0E"/>
    <w:rsid w:val="00D00892"/>
    <w:rsid w:val="00D02B8E"/>
    <w:rsid w:val="00D03D29"/>
    <w:rsid w:val="00D058CD"/>
    <w:rsid w:val="00D07C1C"/>
    <w:rsid w:val="00D10A0E"/>
    <w:rsid w:val="00D11AD0"/>
    <w:rsid w:val="00D12865"/>
    <w:rsid w:val="00D14C0D"/>
    <w:rsid w:val="00D1529E"/>
    <w:rsid w:val="00D165D5"/>
    <w:rsid w:val="00D16D2C"/>
    <w:rsid w:val="00D20232"/>
    <w:rsid w:val="00D22D86"/>
    <w:rsid w:val="00D254FC"/>
    <w:rsid w:val="00D26985"/>
    <w:rsid w:val="00D27917"/>
    <w:rsid w:val="00D30B5F"/>
    <w:rsid w:val="00D36220"/>
    <w:rsid w:val="00D36EA3"/>
    <w:rsid w:val="00D37D56"/>
    <w:rsid w:val="00D441A8"/>
    <w:rsid w:val="00D4519F"/>
    <w:rsid w:val="00D4591B"/>
    <w:rsid w:val="00D463C6"/>
    <w:rsid w:val="00D505BB"/>
    <w:rsid w:val="00D50713"/>
    <w:rsid w:val="00D50D04"/>
    <w:rsid w:val="00D5289A"/>
    <w:rsid w:val="00D56004"/>
    <w:rsid w:val="00D578F4"/>
    <w:rsid w:val="00D601EB"/>
    <w:rsid w:val="00D60670"/>
    <w:rsid w:val="00D619A8"/>
    <w:rsid w:val="00D665F0"/>
    <w:rsid w:val="00D70B72"/>
    <w:rsid w:val="00D7208F"/>
    <w:rsid w:val="00D72210"/>
    <w:rsid w:val="00D73D5E"/>
    <w:rsid w:val="00D73E49"/>
    <w:rsid w:val="00D76A5F"/>
    <w:rsid w:val="00D80632"/>
    <w:rsid w:val="00D8165C"/>
    <w:rsid w:val="00D849B2"/>
    <w:rsid w:val="00D86762"/>
    <w:rsid w:val="00D91062"/>
    <w:rsid w:val="00D91FDB"/>
    <w:rsid w:val="00D92C12"/>
    <w:rsid w:val="00D932E2"/>
    <w:rsid w:val="00D93515"/>
    <w:rsid w:val="00D93520"/>
    <w:rsid w:val="00D96033"/>
    <w:rsid w:val="00D97F12"/>
    <w:rsid w:val="00DA0A9E"/>
    <w:rsid w:val="00DA0F14"/>
    <w:rsid w:val="00DA177F"/>
    <w:rsid w:val="00DA2938"/>
    <w:rsid w:val="00DA2D74"/>
    <w:rsid w:val="00DA2E21"/>
    <w:rsid w:val="00DA3E07"/>
    <w:rsid w:val="00DA4633"/>
    <w:rsid w:val="00DA50BF"/>
    <w:rsid w:val="00DA60A0"/>
    <w:rsid w:val="00DA75D4"/>
    <w:rsid w:val="00DB12F7"/>
    <w:rsid w:val="00DB1344"/>
    <w:rsid w:val="00DB1E50"/>
    <w:rsid w:val="00DB39D2"/>
    <w:rsid w:val="00DB79C5"/>
    <w:rsid w:val="00DC0781"/>
    <w:rsid w:val="00DC1983"/>
    <w:rsid w:val="00DC1D82"/>
    <w:rsid w:val="00DC366E"/>
    <w:rsid w:val="00DC5CC0"/>
    <w:rsid w:val="00DD080F"/>
    <w:rsid w:val="00DD129A"/>
    <w:rsid w:val="00DD1520"/>
    <w:rsid w:val="00DD356E"/>
    <w:rsid w:val="00DD493C"/>
    <w:rsid w:val="00DD4BA7"/>
    <w:rsid w:val="00DD5A98"/>
    <w:rsid w:val="00DE087A"/>
    <w:rsid w:val="00DE13F9"/>
    <w:rsid w:val="00DE2211"/>
    <w:rsid w:val="00DE25D3"/>
    <w:rsid w:val="00DE34CD"/>
    <w:rsid w:val="00DE3BD0"/>
    <w:rsid w:val="00DE68D7"/>
    <w:rsid w:val="00DF09A0"/>
    <w:rsid w:val="00DF15C3"/>
    <w:rsid w:val="00DF1E87"/>
    <w:rsid w:val="00DF2786"/>
    <w:rsid w:val="00DF32E0"/>
    <w:rsid w:val="00DF726F"/>
    <w:rsid w:val="00DF7D67"/>
    <w:rsid w:val="00E0088F"/>
    <w:rsid w:val="00E01ACE"/>
    <w:rsid w:val="00E02AF2"/>
    <w:rsid w:val="00E03993"/>
    <w:rsid w:val="00E112A7"/>
    <w:rsid w:val="00E1272C"/>
    <w:rsid w:val="00E12819"/>
    <w:rsid w:val="00E1379D"/>
    <w:rsid w:val="00E1496A"/>
    <w:rsid w:val="00E15981"/>
    <w:rsid w:val="00E16750"/>
    <w:rsid w:val="00E201AF"/>
    <w:rsid w:val="00E20F8A"/>
    <w:rsid w:val="00E22856"/>
    <w:rsid w:val="00E24085"/>
    <w:rsid w:val="00E24DA9"/>
    <w:rsid w:val="00E2521F"/>
    <w:rsid w:val="00E30E26"/>
    <w:rsid w:val="00E32390"/>
    <w:rsid w:val="00E32D22"/>
    <w:rsid w:val="00E34B39"/>
    <w:rsid w:val="00E36574"/>
    <w:rsid w:val="00E42604"/>
    <w:rsid w:val="00E42AD4"/>
    <w:rsid w:val="00E434FC"/>
    <w:rsid w:val="00E45EAF"/>
    <w:rsid w:val="00E46CC1"/>
    <w:rsid w:val="00E47336"/>
    <w:rsid w:val="00E474B0"/>
    <w:rsid w:val="00E53780"/>
    <w:rsid w:val="00E53880"/>
    <w:rsid w:val="00E538A3"/>
    <w:rsid w:val="00E54210"/>
    <w:rsid w:val="00E55F3C"/>
    <w:rsid w:val="00E56C80"/>
    <w:rsid w:val="00E57FEF"/>
    <w:rsid w:val="00E611A8"/>
    <w:rsid w:val="00E61A90"/>
    <w:rsid w:val="00E621A5"/>
    <w:rsid w:val="00E673BB"/>
    <w:rsid w:val="00E67600"/>
    <w:rsid w:val="00E71449"/>
    <w:rsid w:val="00E71C72"/>
    <w:rsid w:val="00E7505E"/>
    <w:rsid w:val="00E815AA"/>
    <w:rsid w:val="00E834ED"/>
    <w:rsid w:val="00E83E4F"/>
    <w:rsid w:val="00E8498C"/>
    <w:rsid w:val="00E84CD9"/>
    <w:rsid w:val="00E85425"/>
    <w:rsid w:val="00E8721E"/>
    <w:rsid w:val="00E90CB4"/>
    <w:rsid w:val="00E91318"/>
    <w:rsid w:val="00E94F34"/>
    <w:rsid w:val="00E95D97"/>
    <w:rsid w:val="00EA2C49"/>
    <w:rsid w:val="00EA3FAB"/>
    <w:rsid w:val="00EA5BFE"/>
    <w:rsid w:val="00EA5C74"/>
    <w:rsid w:val="00EA6725"/>
    <w:rsid w:val="00EB297D"/>
    <w:rsid w:val="00EB2E90"/>
    <w:rsid w:val="00EB4B4E"/>
    <w:rsid w:val="00EB598A"/>
    <w:rsid w:val="00EB6D81"/>
    <w:rsid w:val="00EB6E38"/>
    <w:rsid w:val="00EB7960"/>
    <w:rsid w:val="00EB7D8F"/>
    <w:rsid w:val="00EC0F4D"/>
    <w:rsid w:val="00EC2A6E"/>
    <w:rsid w:val="00EC2F82"/>
    <w:rsid w:val="00EC382B"/>
    <w:rsid w:val="00EC3AE5"/>
    <w:rsid w:val="00ED208F"/>
    <w:rsid w:val="00ED3051"/>
    <w:rsid w:val="00ED5A6D"/>
    <w:rsid w:val="00ED5E9D"/>
    <w:rsid w:val="00ED5F0C"/>
    <w:rsid w:val="00ED67F6"/>
    <w:rsid w:val="00ED7CEE"/>
    <w:rsid w:val="00EE2209"/>
    <w:rsid w:val="00EE3656"/>
    <w:rsid w:val="00EE402D"/>
    <w:rsid w:val="00EE41DB"/>
    <w:rsid w:val="00EE52EF"/>
    <w:rsid w:val="00EE64A6"/>
    <w:rsid w:val="00EE6DA5"/>
    <w:rsid w:val="00EE723A"/>
    <w:rsid w:val="00EE7F42"/>
    <w:rsid w:val="00EF19F7"/>
    <w:rsid w:val="00EF3D87"/>
    <w:rsid w:val="00EF42AA"/>
    <w:rsid w:val="00EF499F"/>
    <w:rsid w:val="00EF4BD7"/>
    <w:rsid w:val="00F00E42"/>
    <w:rsid w:val="00F016A0"/>
    <w:rsid w:val="00F02EB2"/>
    <w:rsid w:val="00F066FC"/>
    <w:rsid w:val="00F10AEF"/>
    <w:rsid w:val="00F14700"/>
    <w:rsid w:val="00F1554C"/>
    <w:rsid w:val="00F15F7B"/>
    <w:rsid w:val="00F169B6"/>
    <w:rsid w:val="00F228AE"/>
    <w:rsid w:val="00F244C8"/>
    <w:rsid w:val="00F24A16"/>
    <w:rsid w:val="00F26C53"/>
    <w:rsid w:val="00F30C87"/>
    <w:rsid w:val="00F34094"/>
    <w:rsid w:val="00F35187"/>
    <w:rsid w:val="00F40980"/>
    <w:rsid w:val="00F418C0"/>
    <w:rsid w:val="00F43313"/>
    <w:rsid w:val="00F43D85"/>
    <w:rsid w:val="00F47461"/>
    <w:rsid w:val="00F47FDE"/>
    <w:rsid w:val="00F51464"/>
    <w:rsid w:val="00F516AD"/>
    <w:rsid w:val="00F53ADE"/>
    <w:rsid w:val="00F56AFA"/>
    <w:rsid w:val="00F56BA5"/>
    <w:rsid w:val="00F57C08"/>
    <w:rsid w:val="00F57D6D"/>
    <w:rsid w:val="00F616FD"/>
    <w:rsid w:val="00F61F61"/>
    <w:rsid w:val="00F62056"/>
    <w:rsid w:val="00F63EA3"/>
    <w:rsid w:val="00F644CD"/>
    <w:rsid w:val="00F66207"/>
    <w:rsid w:val="00F671B4"/>
    <w:rsid w:val="00F67AE2"/>
    <w:rsid w:val="00F72EA0"/>
    <w:rsid w:val="00F73417"/>
    <w:rsid w:val="00F73EB0"/>
    <w:rsid w:val="00F743A8"/>
    <w:rsid w:val="00F75A6F"/>
    <w:rsid w:val="00F77168"/>
    <w:rsid w:val="00F801C6"/>
    <w:rsid w:val="00F8323E"/>
    <w:rsid w:val="00F85CFA"/>
    <w:rsid w:val="00F86729"/>
    <w:rsid w:val="00F872C0"/>
    <w:rsid w:val="00F87E6F"/>
    <w:rsid w:val="00F90580"/>
    <w:rsid w:val="00F906DA"/>
    <w:rsid w:val="00F92274"/>
    <w:rsid w:val="00F97C28"/>
    <w:rsid w:val="00FA110D"/>
    <w:rsid w:val="00FA1E65"/>
    <w:rsid w:val="00FA1FB4"/>
    <w:rsid w:val="00FA2712"/>
    <w:rsid w:val="00FA4858"/>
    <w:rsid w:val="00FA5AEB"/>
    <w:rsid w:val="00FA7C69"/>
    <w:rsid w:val="00FB1026"/>
    <w:rsid w:val="00FB16FD"/>
    <w:rsid w:val="00FB2077"/>
    <w:rsid w:val="00FB2522"/>
    <w:rsid w:val="00FB29A8"/>
    <w:rsid w:val="00FC1736"/>
    <w:rsid w:val="00FC18D1"/>
    <w:rsid w:val="00FC299F"/>
    <w:rsid w:val="00FC52B3"/>
    <w:rsid w:val="00FD46BF"/>
    <w:rsid w:val="00FD4FA5"/>
    <w:rsid w:val="00FD64F0"/>
    <w:rsid w:val="00FD7B56"/>
    <w:rsid w:val="00FE31AC"/>
    <w:rsid w:val="00FE38BB"/>
    <w:rsid w:val="00FE3E24"/>
    <w:rsid w:val="00FE4461"/>
    <w:rsid w:val="00FE4AAA"/>
    <w:rsid w:val="00FE50FF"/>
    <w:rsid w:val="00FE5295"/>
    <w:rsid w:val="00FE5A63"/>
    <w:rsid w:val="00FF092E"/>
    <w:rsid w:val="00FF141B"/>
    <w:rsid w:val="00FF1BA1"/>
    <w:rsid w:val="00FF2AA7"/>
    <w:rsid w:val="00FF32E2"/>
    <w:rsid w:val="00FF3C45"/>
    <w:rsid w:val="00FF4C52"/>
    <w:rsid w:val="00FF5A10"/>
    <w:rsid w:val="00FF7355"/>
    <w:rsid w:val="00FF736F"/>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67AF"/>
  <w15:chartTrackingRefBased/>
  <w15:docId w15:val="{6FD28404-0D05-47E0-AD38-A3D9292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0F"/>
  </w:style>
  <w:style w:type="paragraph" w:styleId="Heading1">
    <w:name w:val="heading 1"/>
    <w:basedOn w:val="Normal"/>
    <w:next w:val="Normal"/>
    <w:link w:val="Heading1Char"/>
    <w:uiPriority w:val="9"/>
    <w:qFormat/>
    <w:rsid w:val="00B54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D95"/>
    <w:rPr>
      <w:rFonts w:eastAsiaTheme="majorEastAsia" w:cstheme="majorBidi"/>
      <w:color w:val="272727" w:themeColor="text1" w:themeTint="D8"/>
    </w:rPr>
  </w:style>
  <w:style w:type="paragraph" w:styleId="Title">
    <w:name w:val="Title"/>
    <w:basedOn w:val="Normal"/>
    <w:next w:val="Normal"/>
    <w:link w:val="TitleChar"/>
    <w:uiPriority w:val="10"/>
    <w:qFormat/>
    <w:rsid w:val="00B5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D95"/>
    <w:pPr>
      <w:spacing w:before="160"/>
      <w:jc w:val="center"/>
    </w:pPr>
    <w:rPr>
      <w:i/>
      <w:iCs/>
      <w:color w:val="404040" w:themeColor="text1" w:themeTint="BF"/>
    </w:rPr>
  </w:style>
  <w:style w:type="character" w:customStyle="1" w:styleId="QuoteChar">
    <w:name w:val="Quote Char"/>
    <w:basedOn w:val="DefaultParagraphFont"/>
    <w:link w:val="Quote"/>
    <w:uiPriority w:val="29"/>
    <w:rsid w:val="00B54D95"/>
    <w:rPr>
      <w:i/>
      <w:iCs/>
      <w:color w:val="404040" w:themeColor="text1" w:themeTint="BF"/>
    </w:rPr>
  </w:style>
  <w:style w:type="paragraph" w:styleId="ListParagraph">
    <w:name w:val="List Paragraph"/>
    <w:basedOn w:val="Normal"/>
    <w:uiPriority w:val="34"/>
    <w:qFormat/>
    <w:rsid w:val="00B54D95"/>
    <w:pPr>
      <w:ind w:left="720"/>
      <w:contextualSpacing/>
    </w:pPr>
  </w:style>
  <w:style w:type="character" w:styleId="IntenseEmphasis">
    <w:name w:val="Intense Emphasis"/>
    <w:basedOn w:val="DefaultParagraphFont"/>
    <w:uiPriority w:val="21"/>
    <w:qFormat/>
    <w:rsid w:val="00B54D95"/>
    <w:rPr>
      <w:i/>
      <w:iCs/>
      <w:color w:val="0F4761" w:themeColor="accent1" w:themeShade="BF"/>
    </w:rPr>
  </w:style>
  <w:style w:type="paragraph" w:styleId="IntenseQuote">
    <w:name w:val="Intense Quote"/>
    <w:basedOn w:val="Normal"/>
    <w:next w:val="Normal"/>
    <w:link w:val="IntenseQuoteChar"/>
    <w:uiPriority w:val="30"/>
    <w:qFormat/>
    <w:rsid w:val="00B54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D95"/>
    <w:rPr>
      <w:i/>
      <w:iCs/>
      <w:color w:val="0F4761" w:themeColor="accent1" w:themeShade="BF"/>
    </w:rPr>
  </w:style>
  <w:style w:type="character" w:styleId="IntenseReference">
    <w:name w:val="Intense Reference"/>
    <w:basedOn w:val="DefaultParagraphFont"/>
    <w:uiPriority w:val="32"/>
    <w:qFormat/>
    <w:rsid w:val="00B54D95"/>
    <w:rPr>
      <w:b/>
      <w:bCs/>
      <w:smallCaps/>
      <w:color w:val="0F4761" w:themeColor="accent1" w:themeShade="BF"/>
      <w:spacing w:val="5"/>
    </w:rPr>
  </w:style>
  <w:style w:type="character" w:styleId="Hyperlink">
    <w:name w:val="Hyperlink"/>
    <w:basedOn w:val="DefaultParagraphFont"/>
    <w:uiPriority w:val="99"/>
    <w:unhideWhenUsed/>
    <w:rsid w:val="008F76FF"/>
    <w:rPr>
      <w:color w:val="467886" w:themeColor="hyperlink"/>
      <w:u w:val="single"/>
    </w:rPr>
  </w:style>
  <w:style w:type="character" w:styleId="UnresolvedMention">
    <w:name w:val="Unresolved Mention"/>
    <w:basedOn w:val="DefaultParagraphFont"/>
    <w:uiPriority w:val="99"/>
    <w:semiHidden/>
    <w:unhideWhenUsed/>
    <w:rsid w:val="008F76FF"/>
    <w:rPr>
      <w:color w:val="605E5C"/>
      <w:shd w:val="clear" w:color="auto" w:fill="E1DFDD"/>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273E7"/>
    <w:rPr>
      <w:vertAlign w:val="superscript"/>
    </w:rPr>
  </w:style>
  <w:style w:type="paragraph" w:styleId="CommentText">
    <w:name w:val="annotation text"/>
    <w:basedOn w:val="Normal"/>
    <w:link w:val="CommentTextChar"/>
    <w:uiPriority w:val="99"/>
    <w:unhideWhenUsed/>
    <w:rsid w:val="00D1529E"/>
    <w:pPr>
      <w:spacing w:line="240" w:lineRule="auto"/>
    </w:pPr>
    <w:rPr>
      <w:sz w:val="20"/>
      <w:szCs w:val="20"/>
    </w:rPr>
  </w:style>
  <w:style w:type="character" w:customStyle="1" w:styleId="CommentTextChar">
    <w:name w:val="Comment Text Char"/>
    <w:basedOn w:val="DefaultParagraphFont"/>
    <w:link w:val="CommentText"/>
    <w:uiPriority w:val="99"/>
    <w:rsid w:val="00D1529E"/>
    <w:rPr>
      <w:sz w:val="20"/>
      <w:szCs w:val="20"/>
    </w:rPr>
  </w:style>
  <w:style w:type="character" w:styleId="CommentReference">
    <w:name w:val="annotation reference"/>
    <w:uiPriority w:val="99"/>
    <w:rsid w:val="00D1529E"/>
    <w:rPr>
      <w:sz w:val="16"/>
      <w:szCs w:val="16"/>
    </w:rPr>
  </w:style>
  <w:style w:type="paragraph" w:styleId="Revision">
    <w:name w:val="Revision"/>
    <w:hidden/>
    <w:uiPriority w:val="99"/>
    <w:semiHidden/>
    <w:rsid w:val="00D93515"/>
    <w:pPr>
      <w:spacing w:after="0" w:line="240" w:lineRule="auto"/>
    </w:p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11701"/>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611701"/>
    <w:rPr>
      <w:kern w:val="0"/>
      <w:sz w:val="20"/>
      <w:szCs w:val="20"/>
      <w:lang w:val="lt-LT"/>
      <w14:ligatures w14:val="none"/>
    </w:rPr>
  </w:style>
  <w:style w:type="character" w:styleId="FollowedHyperlink">
    <w:name w:val="FollowedHyperlink"/>
    <w:basedOn w:val="DefaultParagraphFont"/>
    <w:uiPriority w:val="99"/>
    <w:semiHidden/>
    <w:unhideWhenUsed/>
    <w:rsid w:val="00B2760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4D208B"/>
    <w:rPr>
      <w:b/>
      <w:bCs/>
    </w:rPr>
  </w:style>
  <w:style w:type="character" w:customStyle="1" w:styleId="CommentSubjectChar">
    <w:name w:val="Comment Subject Char"/>
    <w:basedOn w:val="CommentTextChar"/>
    <w:link w:val="CommentSubject"/>
    <w:uiPriority w:val="99"/>
    <w:semiHidden/>
    <w:rsid w:val="004D208B"/>
    <w:rPr>
      <w:b/>
      <w:bCs/>
      <w:sz w:val="20"/>
      <w:szCs w:val="20"/>
    </w:rPr>
  </w:style>
  <w:style w:type="paragraph" w:styleId="NoSpacing">
    <w:name w:val="No Spacing"/>
    <w:uiPriority w:val="1"/>
    <w:qFormat/>
    <w:rsid w:val="009A1863"/>
    <w:pPr>
      <w:spacing w:after="0" w:line="240" w:lineRule="auto"/>
    </w:pPr>
    <w:rPr>
      <w:rFonts w:eastAsiaTheme="minorEastAsia"/>
      <w:kern w:val="0"/>
      <w:sz w:val="21"/>
      <w:szCs w:val="21"/>
      <w:lang w:val="lt-LT" w:eastAsia="lt-LT"/>
      <w14:ligatures w14:val="none"/>
    </w:rPr>
  </w:style>
  <w:style w:type="paragraph" w:customStyle="1" w:styleId="paragraph">
    <w:name w:val="paragraph"/>
    <w:basedOn w:val="Normal"/>
    <w:rsid w:val="00C9679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ilius1">
    <w:name w:val="Stilius1"/>
    <w:basedOn w:val="Normal"/>
    <w:autoRedefine/>
    <w:qFormat/>
    <w:rsid w:val="00256E69"/>
    <w:pPr>
      <w:numPr>
        <w:numId w:val="32"/>
      </w:numPr>
      <w:spacing w:before="240" w:after="240" w:line="240" w:lineRule="auto"/>
      <w:ind w:left="181" w:firstLine="0"/>
      <w:jc w:val="center"/>
    </w:pPr>
    <w:rPr>
      <w:rFonts w:ascii="Times New Roman" w:eastAsia="Times New Roman" w:hAnsi="Times New Roman" w:cs="Times New Roman"/>
      <w:b/>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4713">
      <w:bodyDiv w:val="1"/>
      <w:marLeft w:val="0"/>
      <w:marRight w:val="0"/>
      <w:marTop w:val="0"/>
      <w:marBottom w:val="0"/>
      <w:divBdr>
        <w:top w:val="none" w:sz="0" w:space="0" w:color="auto"/>
        <w:left w:val="none" w:sz="0" w:space="0" w:color="auto"/>
        <w:bottom w:val="none" w:sz="0" w:space="0" w:color="auto"/>
        <w:right w:val="none" w:sz="0" w:space="0" w:color="auto"/>
      </w:divBdr>
    </w:div>
    <w:div w:id="105538216">
      <w:bodyDiv w:val="1"/>
      <w:marLeft w:val="0"/>
      <w:marRight w:val="0"/>
      <w:marTop w:val="0"/>
      <w:marBottom w:val="0"/>
      <w:divBdr>
        <w:top w:val="none" w:sz="0" w:space="0" w:color="auto"/>
        <w:left w:val="none" w:sz="0" w:space="0" w:color="auto"/>
        <w:bottom w:val="none" w:sz="0" w:space="0" w:color="auto"/>
        <w:right w:val="none" w:sz="0" w:space="0" w:color="auto"/>
      </w:divBdr>
    </w:div>
    <w:div w:id="434446314">
      <w:bodyDiv w:val="1"/>
      <w:marLeft w:val="0"/>
      <w:marRight w:val="0"/>
      <w:marTop w:val="0"/>
      <w:marBottom w:val="0"/>
      <w:divBdr>
        <w:top w:val="none" w:sz="0" w:space="0" w:color="auto"/>
        <w:left w:val="none" w:sz="0" w:space="0" w:color="auto"/>
        <w:bottom w:val="none" w:sz="0" w:space="0" w:color="auto"/>
        <w:right w:val="none" w:sz="0" w:space="0" w:color="auto"/>
      </w:divBdr>
    </w:div>
    <w:div w:id="681903913">
      <w:bodyDiv w:val="1"/>
      <w:marLeft w:val="0"/>
      <w:marRight w:val="0"/>
      <w:marTop w:val="0"/>
      <w:marBottom w:val="0"/>
      <w:divBdr>
        <w:top w:val="none" w:sz="0" w:space="0" w:color="auto"/>
        <w:left w:val="none" w:sz="0" w:space="0" w:color="auto"/>
        <w:bottom w:val="none" w:sz="0" w:space="0" w:color="auto"/>
        <w:right w:val="none" w:sz="0" w:space="0" w:color="auto"/>
      </w:divBdr>
    </w:div>
    <w:div w:id="839465166">
      <w:bodyDiv w:val="1"/>
      <w:marLeft w:val="0"/>
      <w:marRight w:val="0"/>
      <w:marTop w:val="0"/>
      <w:marBottom w:val="0"/>
      <w:divBdr>
        <w:top w:val="none" w:sz="0" w:space="0" w:color="auto"/>
        <w:left w:val="none" w:sz="0" w:space="0" w:color="auto"/>
        <w:bottom w:val="none" w:sz="0" w:space="0" w:color="auto"/>
        <w:right w:val="none" w:sz="0" w:space="0" w:color="auto"/>
      </w:divBdr>
      <w:divsChild>
        <w:div w:id="1159468510">
          <w:marLeft w:val="0"/>
          <w:marRight w:val="0"/>
          <w:marTop w:val="0"/>
          <w:marBottom w:val="0"/>
          <w:divBdr>
            <w:top w:val="none" w:sz="0" w:space="0" w:color="auto"/>
            <w:left w:val="none" w:sz="0" w:space="0" w:color="auto"/>
            <w:bottom w:val="none" w:sz="0" w:space="0" w:color="auto"/>
            <w:right w:val="none" w:sz="0" w:space="0" w:color="auto"/>
          </w:divBdr>
        </w:div>
        <w:div w:id="2079941448">
          <w:marLeft w:val="0"/>
          <w:marRight w:val="0"/>
          <w:marTop w:val="0"/>
          <w:marBottom w:val="0"/>
          <w:divBdr>
            <w:top w:val="none" w:sz="0" w:space="0" w:color="auto"/>
            <w:left w:val="none" w:sz="0" w:space="0" w:color="auto"/>
            <w:bottom w:val="none" w:sz="0" w:space="0" w:color="auto"/>
            <w:right w:val="none" w:sz="0" w:space="0" w:color="auto"/>
          </w:divBdr>
        </w:div>
        <w:div w:id="1413743036">
          <w:marLeft w:val="0"/>
          <w:marRight w:val="0"/>
          <w:marTop w:val="0"/>
          <w:marBottom w:val="0"/>
          <w:divBdr>
            <w:top w:val="none" w:sz="0" w:space="0" w:color="auto"/>
            <w:left w:val="none" w:sz="0" w:space="0" w:color="auto"/>
            <w:bottom w:val="none" w:sz="0" w:space="0" w:color="auto"/>
            <w:right w:val="none" w:sz="0" w:space="0" w:color="auto"/>
          </w:divBdr>
        </w:div>
        <w:div w:id="489254254">
          <w:marLeft w:val="0"/>
          <w:marRight w:val="0"/>
          <w:marTop w:val="0"/>
          <w:marBottom w:val="0"/>
          <w:divBdr>
            <w:top w:val="none" w:sz="0" w:space="0" w:color="auto"/>
            <w:left w:val="none" w:sz="0" w:space="0" w:color="auto"/>
            <w:bottom w:val="none" w:sz="0" w:space="0" w:color="auto"/>
            <w:right w:val="none" w:sz="0" w:space="0" w:color="auto"/>
          </w:divBdr>
        </w:div>
      </w:divsChild>
    </w:div>
    <w:div w:id="1106998225">
      <w:bodyDiv w:val="1"/>
      <w:marLeft w:val="0"/>
      <w:marRight w:val="0"/>
      <w:marTop w:val="0"/>
      <w:marBottom w:val="0"/>
      <w:divBdr>
        <w:top w:val="none" w:sz="0" w:space="0" w:color="auto"/>
        <w:left w:val="none" w:sz="0" w:space="0" w:color="auto"/>
        <w:bottom w:val="none" w:sz="0" w:space="0" w:color="auto"/>
        <w:right w:val="none" w:sz="0" w:space="0" w:color="auto"/>
      </w:divBdr>
    </w:div>
    <w:div w:id="1231429203">
      <w:bodyDiv w:val="1"/>
      <w:marLeft w:val="0"/>
      <w:marRight w:val="0"/>
      <w:marTop w:val="0"/>
      <w:marBottom w:val="0"/>
      <w:divBdr>
        <w:top w:val="none" w:sz="0" w:space="0" w:color="auto"/>
        <w:left w:val="none" w:sz="0" w:space="0" w:color="auto"/>
        <w:bottom w:val="none" w:sz="0" w:space="0" w:color="auto"/>
        <w:right w:val="none" w:sz="0" w:space="0" w:color="auto"/>
      </w:divBdr>
      <w:divsChild>
        <w:div w:id="612247767">
          <w:marLeft w:val="0"/>
          <w:marRight w:val="0"/>
          <w:marTop w:val="0"/>
          <w:marBottom w:val="0"/>
          <w:divBdr>
            <w:top w:val="none" w:sz="0" w:space="0" w:color="auto"/>
            <w:left w:val="none" w:sz="0" w:space="0" w:color="auto"/>
            <w:bottom w:val="none" w:sz="0" w:space="0" w:color="auto"/>
            <w:right w:val="none" w:sz="0" w:space="0" w:color="auto"/>
          </w:divBdr>
        </w:div>
        <w:div w:id="1958483564">
          <w:marLeft w:val="0"/>
          <w:marRight w:val="0"/>
          <w:marTop w:val="0"/>
          <w:marBottom w:val="0"/>
          <w:divBdr>
            <w:top w:val="none" w:sz="0" w:space="0" w:color="auto"/>
            <w:left w:val="none" w:sz="0" w:space="0" w:color="auto"/>
            <w:bottom w:val="none" w:sz="0" w:space="0" w:color="auto"/>
            <w:right w:val="none" w:sz="0" w:space="0" w:color="auto"/>
          </w:divBdr>
          <w:divsChild>
            <w:div w:id="1266233774">
              <w:marLeft w:val="0"/>
              <w:marRight w:val="0"/>
              <w:marTop w:val="0"/>
              <w:marBottom w:val="0"/>
              <w:divBdr>
                <w:top w:val="none" w:sz="0" w:space="0" w:color="auto"/>
                <w:left w:val="none" w:sz="0" w:space="0" w:color="auto"/>
                <w:bottom w:val="none" w:sz="0" w:space="0" w:color="auto"/>
                <w:right w:val="none" w:sz="0" w:space="0" w:color="auto"/>
              </w:divBdr>
            </w:div>
            <w:div w:id="455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367">
      <w:bodyDiv w:val="1"/>
      <w:marLeft w:val="0"/>
      <w:marRight w:val="0"/>
      <w:marTop w:val="0"/>
      <w:marBottom w:val="0"/>
      <w:divBdr>
        <w:top w:val="none" w:sz="0" w:space="0" w:color="auto"/>
        <w:left w:val="none" w:sz="0" w:space="0" w:color="auto"/>
        <w:bottom w:val="none" w:sz="0" w:space="0" w:color="auto"/>
        <w:right w:val="none" w:sz="0" w:space="0" w:color="auto"/>
      </w:divBdr>
    </w:div>
    <w:div w:id="1421944847">
      <w:bodyDiv w:val="1"/>
      <w:marLeft w:val="0"/>
      <w:marRight w:val="0"/>
      <w:marTop w:val="0"/>
      <w:marBottom w:val="0"/>
      <w:divBdr>
        <w:top w:val="none" w:sz="0" w:space="0" w:color="auto"/>
        <w:left w:val="none" w:sz="0" w:space="0" w:color="auto"/>
        <w:bottom w:val="none" w:sz="0" w:space="0" w:color="auto"/>
        <w:right w:val="none" w:sz="0" w:space="0" w:color="auto"/>
      </w:divBdr>
    </w:div>
    <w:div w:id="1621373380">
      <w:bodyDiv w:val="1"/>
      <w:marLeft w:val="0"/>
      <w:marRight w:val="0"/>
      <w:marTop w:val="0"/>
      <w:marBottom w:val="0"/>
      <w:divBdr>
        <w:top w:val="none" w:sz="0" w:space="0" w:color="auto"/>
        <w:left w:val="none" w:sz="0" w:space="0" w:color="auto"/>
        <w:bottom w:val="none" w:sz="0" w:space="0" w:color="auto"/>
        <w:right w:val="none" w:sz="0" w:space="0" w:color="auto"/>
      </w:divBdr>
    </w:div>
    <w:div w:id="1700744114">
      <w:bodyDiv w:val="1"/>
      <w:marLeft w:val="0"/>
      <w:marRight w:val="0"/>
      <w:marTop w:val="0"/>
      <w:marBottom w:val="0"/>
      <w:divBdr>
        <w:top w:val="none" w:sz="0" w:space="0" w:color="auto"/>
        <w:left w:val="none" w:sz="0" w:space="0" w:color="auto"/>
        <w:bottom w:val="none" w:sz="0" w:space="0" w:color="auto"/>
        <w:right w:val="none" w:sz="0" w:space="0" w:color="auto"/>
      </w:divBdr>
    </w:div>
    <w:div w:id="20805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3/del-pirkimo-proceduru-nutraukim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darbu_gaires.pdf" TargetMode="External"/><Relationship Id="rId5" Type="http://schemas.openxmlformats.org/officeDocument/2006/relationships/webSettings" Target="webSettings.xml"/><Relationship Id="rId10" Type="http://schemas.openxmlformats.org/officeDocument/2006/relationships/hyperlink" Target="https://www.e-tar.lt/portal/lt/legalAct/0b841ee0c05511e688d0ed775a2e782a/asr" TargetMode="External"/><Relationship Id="rId4" Type="http://schemas.openxmlformats.org/officeDocument/2006/relationships/settings" Target="settings.xml"/><Relationship Id="rId9" Type="http://schemas.openxmlformats.org/officeDocument/2006/relationships/hyperlink" Target="https://www.e-tar.lt/portal/lt/legalAct/674ebaf05d7111e79198ffdb108a3753/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864a5b10c05211e6a3e9de0fc8d85cd8/asr" TargetMode="External"/><Relationship Id="rId1"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80D5-CA06-401A-8179-17692E95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1140</Words>
  <Characters>6498</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2025-05-08T12:56:00Z</dcterms:created>
  <dcterms:modified xsi:type="dcterms:W3CDTF">2025-05-08T13:04:00Z</dcterms:modified>
</cp:coreProperties>
</file>