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A3FF" w14:textId="77777777" w:rsidR="000D102E" w:rsidRPr="003011F8" w:rsidRDefault="000D102E" w:rsidP="000D102E">
      <w:pPr>
        <w:spacing w:after="0" w:line="276" w:lineRule="auto"/>
        <w:ind w:firstLine="709"/>
        <w:rPr>
          <w:rFonts w:ascii="Calibri" w:eastAsia="Calibri" w:hAnsi="Calibri" w:cs="Calibri"/>
          <w:sz w:val="24"/>
          <w:szCs w:val="24"/>
          <w:lang w:val="lt-LT"/>
        </w:rPr>
      </w:pPr>
      <w:r w:rsidRPr="003011F8">
        <w:rPr>
          <w:rFonts w:ascii="Calibri" w:eastAsia="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3BAE5484" w14:textId="77777777" w:rsidR="000D102E" w:rsidRPr="003011F8" w:rsidRDefault="000D102E" w:rsidP="000D102E">
      <w:pPr>
        <w:shd w:val="clear" w:color="auto" w:fill="FFFFFF"/>
        <w:spacing w:after="0" w:line="276" w:lineRule="auto"/>
        <w:ind w:firstLine="709"/>
        <w:rPr>
          <w:rFonts w:ascii="Calibri" w:eastAsia="Times New Roman" w:hAnsi="Calibri" w:cs="Calibri"/>
          <w:color w:val="333333"/>
          <w:kern w:val="0"/>
          <w:sz w:val="24"/>
          <w:szCs w:val="24"/>
          <w:lang w:val="lt-LT"/>
          <w14:ligatures w14:val="none"/>
        </w:rPr>
      </w:pPr>
      <w:r w:rsidRPr="003011F8">
        <w:rPr>
          <w:rFonts w:ascii="Calibri" w:eastAsia="Calibri" w:hAnsi="Calibri" w:cs="Calibri"/>
          <w:sz w:val="24"/>
          <w:szCs w:val="24"/>
          <w:lang w:val="lt-LT"/>
        </w:rPr>
        <w:t xml:space="preserve">Vadovaujantis Tarnybai Įstatyme nustatyta pažeidimų prevencijos funkcija, šiuo metu atliekama </w:t>
      </w:r>
      <w:r w:rsidRPr="003011F8">
        <w:rPr>
          <w:rFonts w:ascii="Calibri" w:eastAsia="Calibri" w:hAnsi="Calibri" w:cs="Calibri"/>
          <w:b/>
          <w:bCs/>
          <w:sz w:val="24"/>
          <w:szCs w:val="24"/>
          <w:lang w:val="lt-LT"/>
        </w:rPr>
        <w:t xml:space="preserve">Šiaulių rajono savivaldybės administracijos </w:t>
      </w:r>
      <w:r w:rsidRPr="003011F8">
        <w:rPr>
          <w:rFonts w:ascii="Calibri" w:eastAsia="Calibri" w:hAnsi="Calibri" w:cs="Calibri"/>
          <w:sz w:val="24"/>
          <w:szCs w:val="24"/>
          <w:lang w:val="lt-LT"/>
        </w:rPr>
        <w:t>(toliau – Perkančioji organizacija) vykdomo pirkimo Nr.</w:t>
      </w:r>
      <w:r w:rsidRPr="003011F8">
        <w:rPr>
          <w:rFonts w:ascii="Calibri" w:eastAsia="Calibri" w:hAnsi="Calibri" w:cs="Calibri"/>
          <w:b/>
          <w:bCs/>
          <w:sz w:val="24"/>
          <w:szCs w:val="24"/>
          <w:lang w:val="lt-LT"/>
        </w:rPr>
        <w:t xml:space="preserve"> 2257404 „Gyvenamosios paskirties (įvairių socialinių grupių asmenims) namo, Ventos g. 13A, Kuršėnai, Šiaulių r. sav., naujos statybos darbai (Supaprastintas atviras konkursas)“</w:t>
      </w:r>
      <w:r w:rsidRPr="003011F8">
        <w:rPr>
          <w:rFonts w:ascii="Calibri" w:eastAsia="Calibri" w:hAnsi="Calibri" w:cs="Calibri"/>
          <w:sz w:val="24"/>
          <w:szCs w:val="24"/>
          <w:lang w:val="lt-LT"/>
        </w:rPr>
        <w:t xml:space="preserve"> (toliau – Pirkimas) dokumentų atitikties Įstatymui ir su jo įgyvendinimu susijusiems teisės aktams peržiūra (peržiūra prevenciniais tikslais atliekama tam tikra apimtimi). </w:t>
      </w:r>
    </w:p>
    <w:p w14:paraId="29ED0E7E" w14:textId="77777777" w:rsidR="000D102E" w:rsidRPr="003011F8" w:rsidRDefault="000D102E" w:rsidP="000D102E">
      <w:pPr>
        <w:spacing w:after="0" w:line="276" w:lineRule="auto"/>
        <w:ind w:firstLine="709"/>
        <w:rPr>
          <w:rFonts w:ascii="Calibri" w:eastAsia="Calibri" w:hAnsi="Calibri" w:cs="Calibri"/>
          <w:sz w:val="24"/>
          <w:szCs w:val="24"/>
          <w:lang w:val="lt-LT"/>
        </w:rPr>
      </w:pPr>
      <w:r w:rsidRPr="003011F8">
        <w:rPr>
          <w:rFonts w:ascii="Calibri" w:eastAsia="Calibri" w:hAnsi="Calibri" w:cs="Calibri"/>
          <w:sz w:val="24"/>
          <w:szCs w:val="24"/>
          <w:lang w:val="lt-LT"/>
        </w:rPr>
        <w:t>Tarnyba, prevencine tvarka peržiūrėjusi Pirkimų dokumentus, teikia klausimus, pastabas ir rekomendacijas (toliau – Rekomendacija) dėl Pirkimo dokumentų nuostatų.</w:t>
      </w:r>
    </w:p>
    <w:p w14:paraId="07D87445" w14:textId="77777777" w:rsidR="000D102E" w:rsidRPr="003011F8" w:rsidRDefault="000D102E" w:rsidP="000D102E">
      <w:pPr>
        <w:pStyle w:val="ListParagraph"/>
        <w:numPr>
          <w:ilvl w:val="0"/>
          <w:numId w:val="1"/>
        </w:numPr>
        <w:tabs>
          <w:tab w:val="left" w:pos="1134"/>
        </w:tabs>
        <w:spacing w:after="0" w:line="276" w:lineRule="auto"/>
        <w:ind w:left="0" w:firstLine="709"/>
        <w:rPr>
          <w:rFonts w:ascii="Calibri" w:hAnsi="Calibri" w:cs="Calibri"/>
          <w:b/>
          <w:bCs/>
          <w:sz w:val="24"/>
          <w:szCs w:val="24"/>
          <w:lang w:val="lt-LT"/>
        </w:rPr>
      </w:pPr>
      <w:r w:rsidRPr="003011F8">
        <w:rPr>
          <w:rFonts w:ascii="Calibri" w:hAnsi="Calibri" w:cs="Calibri"/>
          <w:b/>
          <w:bCs/>
          <w:sz w:val="24"/>
          <w:szCs w:val="24"/>
          <w:lang w:val="lt-LT"/>
        </w:rPr>
        <w:t>Dėl skelbimo apie pirkimą informacijos </w:t>
      </w:r>
    </w:p>
    <w:p w14:paraId="15F12182" w14:textId="77777777" w:rsidR="000D102E" w:rsidRPr="003011F8" w:rsidRDefault="000D102E" w:rsidP="000D102E">
      <w:pPr>
        <w:pStyle w:val="ListParagraph"/>
        <w:widowControl w:val="0"/>
        <w:numPr>
          <w:ilvl w:val="1"/>
          <w:numId w:val="1"/>
        </w:numPr>
        <w:tabs>
          <w:tab w:val="left" w:pos="426"/>
        </w:tabs>
        <w:spacing w:after="0" w:line="276" w:lineRule="auto"/>
        <w:ind w:left="0" w:firstLine="709"/>
        <w:rPr>
          <w:rFonts w:ascii="Calibri" w:hAnsi="Calibri" w:cs="Calibri"/>
          <w:sz w:val="24"/>
          <w:szCs w:val="24"/>
          <w:lang w:val="lt-LT"/>
        </w:rPr>
      </w:pPr>
      <w:r w:rsidRPr="003011F8">
        <w:rPr>
          <w:rFonts w:ascii="Calibri" w:eastAsiaTheme="minorEastAsia" w:hAnsi="Calibri" w:cs="Calibri"/>
          <w:sz w:val="24"/>
          <w:szCs w:val="24"/>
          <w:lang w:val="lt-LT" w:eastAsia="lt-LT"/>
        </w:rPr>
        <w:t xml:space="preserve">Pažymėtina, jog siekiant padėti pirkimo vykdytojams tinkamai užpildyti skelbimus, Tarnyba yra parengusi mokomąją priemonę </w:t>
      </w:r>
      <w:hyperlink r:id="rId7" w:history="1">
        <w:r w:rsidRPr="00E012E9">
          <w:rPr>
            <w:rStyle w:val="Hyperlink"/>
            <w:rFonts w:ascii="Calibri" w:hAnsi="Calibri" w:cs="Calibri"/>
            <w:sz w:val="24"/>
            <w:szCs w:val="24"/>
            <w:lang w:val="lt-LT"/>
          </w:rPr>
          <w:t>Skelbimas apie pirkimą</w:t>
        </w:r>
      </w:hyperlink>
      <w:r w:rsidRPr="003011F8">
        <w:rPr>
          <w:rFonts w:ascii="Calibri" w:eastAsiaTheme="minorEastAsia" w:hAnsi="Calibri" w:cs="Calibri"/>
          <w:sz w:val="24"/>
          <w:szCs w:val="24"/>
          <w:lang w:val="lt-LT" w:eastAsia="lt-LT"/>
        </w:rPr>
        <w:t xml:space="preserve">, kurios 18 skaidrėje pateikta informacija, kaip turi būti pildoma informacija </w:t>
      </w:r>
      <w:r w:rsidRPr="003011F8">
        <w:rPr>
          <w:rFonts w:ascii="Calibri" w:eastAsiaTheme="minorEastAsia" w:hAnsi="Calibri" w:cs="Calibri"/>
          <w:b/>
          <w:bCs/>
          <w:sz w:val="24"/>
          <w:szCs w:val="24"/>
          <w:lang w:val="lt-LT" w:eastAsia="lt-LT"/>
        </w:rPr>
        <w:t>apie numatomą sutarties galiojimą</w:t>
      </w:r>
      <w:r w:rsidRPr="003011F8">
        <w:rPr>
          <w:rFonts w:ascii="Calibri" w:eastAsiaTheme="minorEastAsia" w:hAnsi="Calibri" w:cs="Calibri"/>
          <w:sz w:val="24"/>
          <w:szCs w:val="24"/>
          <w:lang w:val="lt-LT" w:eastAsia="lt-LT"/>
        </w:rPr>
        <w:t>.</w:t>
      </w:r>
    </w:p>
    <w:p w14:paraId="5E9F32AB" w14:textId="77777777" w:rsidR="000D102E" w:rsidRPr="003011F8" w:rsidRDefault="000D102E" w:rsidP="000D102E">
      <w:pPr>
        <w:widowControl w:val="0"/>
        <w:tabs>
          <w:tab w:val="left" w:pos="426"/>
        </w:tabs>
        <w:spacing w:after="0" w:line="276" w:lineRule="auto"/>
        <w:ind w:firstLine="709"/>
        <w:rPr>
          <w:rFonts w:ascii="Calibri" w:hAnsi="Calibri" w:cs="Calibri"/>
          <w:sz w:val="24"/>
          <w:szCs w:val="24"/>
          <w:lang w:val="lt-LT"/>
        </w:rPr>
      </w:pPr>
      <w:r w:rsidRPr="003011F8">
        <w:rPr>
          <w:rFonts w:ascii="Calibri" w:hAnsi="Calibri" w:cs="Calibri"/>
          <w:sz w:val="24"/>
          <w:szCs w:val="24"/>
          <w:lang w:val="lt-LT"/>
        </w:rPr>
        <w:t xml:space="preserve">Skelbimo apie pirkimą 5.1.3 papunktyje nurodyta, kad numatomas </w:t>
      </w:r>
      <w:r w:rsidRPr="003011F8">
        <w:rPr>
          <w:rFonts w:ascii="Calibri" w:hAnsi="Calibri" w:cs="Calibri"/>
          <w:b/>
          <w:bCs/>
          <w:sz w:val="24"/>
          <w:szCs w:val="24"/>
          <w:lang w:val="lt-LT"/>
        </w:rPr>
        <w:t>Sutarties galiojimas 14 mėnesių</w:t>
      </w:r>
      <w:r w:rsidRPr="003011F8">
        <w:rPr>
          <w:rFonts w:ascii="Calibri" w:hAnsi="Calibri" w:cs="Calibri"/>
          <w:sz w:val="24"/>
          <w:szCs w:val="24"/>
          <w:lang w:val="lt-LT"/>
        </w:rPr>
        <w:t>, tačiau Sutarties projekto (Pirkimo Specialiųjų sąlygų 8 priedas</w:t>
      </w:r>
      <w:r>
        <w:rPr>
          <w:rFonts w:ascii="Calibri" w:hAnsi="Calibri" w:cs="Calibri"/>
          <w:sz w:val="24"/>
          <w:szCs w:val="24"/>
          <w:lang w:val="lt-LT"/>
        </w:rPr>
        <w:t>)</w:t>
      </w:r>
      <w:r w:rsidRPr="003011F8">
        <w:rPr>
          <w:rFonts w:ascii="Calibri" w:hAnsi="Calibri" w:cs="Calibri"/>
          <w:sz w:val="24"/>
          <w:szCs w:val="24"/>
          <w:lang w:val="lt-LT"/>
        </w:rPr>
        <w:t xml:space="preserve"> (toliau – Sutarties projektas) 3.4 punkte nustatyta, kad </w:t>
      </w:r>
      <w:r w:rsidRPr="003011F8">
        <w:rPr>
          <w:rFonts w:ascii="Calibri" w:hAnsi="Calibri" w:cs="Calibri"/>
          <w:b/>
          <w:bCs/>
          <w:sz w:val="24"/>
          <w:szCs w:val="24"/>
          <w:lang w:val="lt-LT"/>
        </w:rPr>
        <w:t>darbų atlikimo terminas</w:t>
      </w:r>
      <w:r w:rsidRPr="003011F8">
        <w:rPr>
          <w:rFonts w:ascii="Calibri" w:hAnsi="Calibri" w:cs="Calibri"/>
          <w:sz w:val="24"/>
          <w:szCs w:val="24"/>
          <w:lang w:val="lt-LT"/>
        </w:rPr>
        <w:t xml:space="preserve"> – </w:t>
      </w:r>
      <w:r w:rsidRPr="003011F8">
        <w:rPr>
          <w:rFonts w:ascii="Calibri" w:hAnsi="Calibri" w:cs="Calibri"/>
          <w:b/>
          <w:bCs/>
          <w:sz w:val="24"/>
          <w:szCs w:val="24"/>
          <w:lang w:val="lt-LT"/>
        </w:rPr>
        <w:t>14 mėnesių</w:t>
      </w:r>
      <w:r w:rsidRPr="003011F8">
        <w:rPr>
          <w:rFonts w:ascii="Calibri" w:hAnsi="Calibri" w:cs="Calibri"/>
          <w:sz w:val="24"/>
          <w:szCs w:val="24"/>
          <w:lang w:val="lt-LT"/>
        </w:rPr>
        <w:t xml:space="preserve"> nuo Sutarties pasirašymo dienos, darbų atlikimo terminas gali būti pratęstas iki</w:t>
      </w:r>
      <w:r w:rsidRPr="003011F8">
        <w:rPr>
          <w:rFonts w:ascii="Calibri" w:hAnsi="Calibri" w:cs="Calibri"/>
          <w:b/>
          <w:bCs/>
          <w:sz w:val="24"/>
          <w:szCs w:val="24"/>
          <w:lang w:val="lt-LT"/>
        </w:rPr>
        <w:t xml:space="preserve"> 2 mėnesių</w:t>
      </w:r>
      <w:r w:rsidRPr="003011F8">
        <w:rPr>
          <w:rFonts w:ascii="Calibri" w:hAnsi="Calibri" w:cs="Calibri"/>
          <w:sz w:val="24"/>
          <w:szCs w:val="24"/>
          <w:lang w:val="lt-LT"/>
        </w:rPr>
        <w:t>, mokėjimo terminas – 30 dienų. Sutarties projekto 8 skyriuje apibrėžta statinio statybos užbaigimo procedūra, 9.6 punkte</w:t>
      </w:r>
      <w:r>
        <w:rPr>
          <w:rFonts w:ascii="Calibri" w:hAnsi="Calibri" w:cs="Calibri"/>
          <w:sz w:val="24"/>
          <w:szCs w:val="24"/>
          <w:lang w:val="lt-LT"/>
        </w:rPr>
        <w:t xml:space="preserve"> nurodyta</w:t>
      </w:r>
      <w:r w:rsidRPr="003011F8">
        <w:rPr>
          <w:rFonts w:ascii="Calibri" w:hAnsi="Calibri" w:cs="Calibri"/>
          <w:sz w:val="24"/>
          <w:szCs w:val="24"/>
          <w:lang w:val="lt-LT"/>
        </w:rPr>
        <w:t xml:space="preserve"> – „Galutinį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w:t>
      </w:r>
    </w:p>
    <w:p w14:paraId="1C67BE0A" w14:textId="77777777" w:rsidR="000D102E" w:rsidRPr="003011F8" w:rsidRDefault="000D102E" w:rsidP="000D102E">
      <w:pPr>
        <w:pStyle w:val="ListParagraph"/>
        <w:widowControl w:val="0"/>
        <w:tabs>
          <w:tab w:val="left" w:pos="426"/>
        </w:tabs>
        <w:spacing w:after="0" w:line="276" w:lineRule="auto"/>
        <w:ind w:left="0" w:firstLine="709"/>
        <w:rPr>
          <w:rFonts w:ascii="Calibri" w:eastAsiaTheme="minorEastAsia" w:hAnsi="Calibri" w:cs="Calibri"/>
          <w:sz w:val="24"/>
          <w:szCs w:val="24"/>
          <w:lang w:val="lt-LT" w:eastAsia="lt-LT"/>
        </w:rPr>
      </w:pPr>
      <w:r w:rsidRPr="003011F8">
        <w:rPr>
          <w:rFonts w:ascii="Calibri" w:hAnsi="Calibri" w:cs="Calibri"/>
          <w:sz w:val="24"/>
          <w:szCs w:val="24"/>
          <w:lang w:val="lt-LT"/>
        </w:rPr>
        <w:t xml:space="preserve">Atsižvelgiant į tai, kad skelbime apie pirkimą turi būti nurodomas </w:t>
      </w:r>
      <w:r w:rsidRPr="003011F8">
        <w:rPr>
          <w:rFonts w:ascii="Calibri" w:hAnsi="Calibri" w:cs="Calibri"/>
          <w:b/>
          <w:bCs/>
          <w:sz w:val="24"/>
          <w:szCs w:val="24"/>
          <w:lang w:val="lt-LT"/>
        </w:rPr>
        <w:t>Sutarties galiojimo terminas</w:t>
      </w:r>
      <w:r w:rsidRPr="003011F8">
        <w:rPr>
          <w:rFonts w:ascii="Calibri" w:hAnsi="Calibri" w:cs="Calibri"/>
          <w:sz w:val="24"/>
          <w:szCs w:val="24"/>
          <w:lang w:val="lt-LT"/>
        </w:rPr>
        <w:t xml:space="preserve"> (bet ne darbų atlikimo terminas), Perkančioji organizacija turi tinkamai įsivertinti Sutarties projekte nurodytų abipusių sutartinių įsipareigojimų terminus (įskaitant galutinio atsiskaitymo terminus, visus numatomus sutarties pratęsimus, bei kitų sutartinių įsipareigojimų įvykdymo terminus) ir </w:t>
      </w:r>
      <w:hyperlink r:id="rId8" w:history="1">
        <w:r w:rsidRPr="003011F8">
          <w:rPr>
            <w:rFonts w:ascii="Calibri" w:hAnsi="Calibri" w:cs="Calibri"/>
            <w:color w:val="091A5A"/>
            <w:sz w:val="24"/>
            <w:szCs w:val="24"/>
            <w:u w:val="single"/>
            <w:bdr w:val="none" w:sz="0" w:space="0" w:color="auto" w:frame="1"/>
            <w:shd w:val="clear" w:color="auto" w:fill="FFFFFF"/>
            <w:lang w:val="lt-LT"/>
          </w:rPr>
          <w:t>Pranešimu apie pakeitimus</w:t>
        </w:r>
      </w:hyperlink>
      <w:r w:rsidRPr="003011F8">
        <w:rPr>
          <w:rFonts w:ascii="Calibri" w:eastAsiaTheme="minorEastAsia" w:hAnsi="Calibri" w:cs="Calibri"/>
          <w:sz w:val="24"/>
          <w:szCs w:val="24"/>
          <w:lang w:val="lt-LT" w:eastAsia="lt-LT"/>
        </w:rPr>
        <w:t xml:space="preserve"> patikslinti skelbimo apie pirkimą informaciją.</w:t>
      </w:r>
    </w:p>
    <w:p w14:paraId="52F23908" w14:textId="77777777" w:rsidR="000D102E" w:rsidRPr="003011F8" w:rsidRDefault="000D102E" w:rsidP="000D102E">
      <w:pPr>
        <w:pStyle w:val="ListParagraph"/>
        <w:numPr>
          <w:ilvl w:val="1"/>
          <w:numId w:val="1"/>
        </w:numPr>
        <w:spacing w:after="0" w:line="276" w:lineRule="auto"/>
        <w:ind w:left="0" w:firstLine="709"/>
        <w:rPr>
          <w:rFonts w:ascii="Calibri" w:hAnsi="Calibri" w:cs="Calibri"/>
          <w:sz w:val="24"/>
          <w:szCs w:val="24"/>
          <w:lang w:val="lt-LT"/>
        </w:rPr>
      </w:pPr>
      <w:r w:rsidRPr="003011F8">
        <w:rPr>
          <w:rStyle w:val="normaltextrun"/>
          <w:rFonts w:ascii="Calibri" w:eastAsiaTheme="majorEastAsia" w:hAnsi="Calibri" w:cs="Calibri"/>
          <w:sz w:val="24"/>
          <w:szCs w:val="24"/>
          <w:lang w:val="lt-LT"/>
        </w:rPr>
        <w:t>Pirkimo Specialiųjų sąlygų 1.5 punkte nurodyta, kad „</w:t>
      </w:r>
      <w:r w:rsidRPr="003011F8">
        <w:rPr>
          <w:rFonts w:ascii="Calibri" w:hAnsi="Calibri" w:cs="Calibri"/>
          <w:sz w:val="24"/>
          <w:szCs w:val="24"/>
          <w:lang w:val="lt-LT"/>
        </w:rPr>
        <w:t xml:space="preserve">Aplinkos apaugos kriterijai nustatyti specialiųjų pirkimo sąlygų 5 priede „Aplinkos apsaugos vadybos sistemos standartai“. Tačiau </w:t>
      </w:r>
      <w:r w:rsidRPr="003011F8">
        <w:rPr>
          <w:rStyle w:val="normaltextrun"/>
          <w:rFonts w:ascii="Calibri" w:eastAsiaTheme="majorEastAsia" w:hAnsi="Calibri" w:cs="Calibri"/>
          <w:sz w:val="24"/>
          <w:szCs w:val="24"/>
          <w:lang w:val="lt-LT"/>
        </w:rPr>
        <w:t>skelbimo apie pirkimą 5.1.7 punkte „</w:t>
      </w:r>
      <w:r w:rsidRPr="003011F8">
        <w:rPr>
          <w:rStyle w:val="findhit"/>
          <w:rFonts w:ascii="Calibri" w:eastAsiaTheme="majorEastAsia" w:hAnsi="Calibri" w:cs="Calibri"/>
          <w:sz w:val="24"/>
          <w:szCs w:val="24"/>
          <w:lang w:val="lt-LT"/>
        </w:rPr>
        <w:t>Strategini</w:t>
      </w:r>
      <w:r w:rsidRPr="003011F8">
        <w:rPr>
          <w:rStyle w:val="normaltextrun"/>
          <w:rFonts w:ascii="Calibri" w:eastAsiaTheme="majorEastAsia" w:hAnsi="Calibri" w:cs="Calibri"/>
          <w:sz w:val="24"/>
          <w:szCs w:val="24"/>
          <w:lang w:val="lt-LT"/>
        </w:rPr>
        <w:t xml:space="preserve">s viešasis pirkimas“ pažymėta, kad </w:t>
      </w:r>
      <w:r w:rsidRPr="003011F8">
        <w:rPr>
          <w:rStyle w:val="findhit"/>
          <w:rFonts w:ascii="Calibri" w:eastAsiaTheme="majorEastAsia" w:hAnsi="Calibri" w:cs="Calibri"/>
          <w:b/>
          <w:bCs/>
          <w:sz w:val="24"/>
          <w:szCs w:val="24"/>
          <w:lang w:val="lt-LT"/>
        </w:rPr>
        <w:t>strategini</w:t>
      </w:r>
      <w:r w:rsidRPr="003011F8">
        <w:rPr>
          <w:rStyle w:val="normaltextrun"/>
          <w:rFonts w:ascii="Calibri" w:eastAsiaTheme="majorEastAsia" w:hAnsi="Calibri" w:cs="Calibri"/>
          <w:b/>
          <w:bCs/>
          <w:sz w:val="24"/>
          <w:szCs w:val="24"/>
          <w:lang w:val="lt-LT"/>
        </w:rPr>
        <w:t>ų viešųjų pirkimų</w:t>
      </w:r>
      <w:r w:rsidRPr="003011F8">
        <w:rPr>
          <w:rStyle w:val="normaltextrun"/>
          <w:rFonts w:ascii="Calibri" w:eastAsiaTheme="majorEastAsia" w:hAnsi="Calibri" w:cs="Calibri"/>
          <w:sz w:val="24"/>
          <w:szCs w:val="24"/>
          <w:lang w:val="lt-LT"/>
        </w:rPr>
        <w:t xml:space="preserve"> (tame tarpe ir žaliųjų pirkimų) </w:t>
      </w:r>
      <w:r w:rsidRPr="009010D5">
        <w:rPr>
          <w:rStyle w:val="normaltextrun"/>
          <w:rFonts w:ascii="Calibri" w:eastAsiaTheme="majorEastAsia" w:hAnsi="Calibri" w:cs="Calibri"/>
          <w:b/>
          <w:bCs/>
          <w:sz w:val="24"/>
          <w:szCs w:val="24"/>
          <w:lang w:val="lt-LT"/>
        </w:rPr>
        <w:t>nėra</w:t>
      </w:r>
      <w:r w:rsidRPr="003011F8">
        <w:rPr>
          <w:rStyle w:val="normaltextrun"/>
          <w:rFonts w:ascii="Calibri" w:eastAsiaTheme="majorEastAsia" w:hAnsi="Calibri" w:cs="Calibri"/>
          <w:sz w:val="24"/>
          <w:szCs w:val="24"/>
          <w:lang w:val="lt-LT"/>
        </w:rPr>
        <w:t>. Pažymėtina, kad vykdant žaliąjį pirkimą, punkte „</w:t>
      </w:r>
      <w:r w:rsidRPr="003011F8">
        <w:rPr>
          <w:rStyle w:val="findhit"/>
          <w:rFonts w:ascii="Calibri" w:eastAsiaTheme="majorEastAsia" w:hAnsi="Calibri" w:cs="Calibri"/>
          <w:sz w:val="24"/>
          <w:szCs w:val="24"/>
          <w:lang w:val="lt-LT"/>
        </w:rPr>
        <w:t>Strategini</w:t>
      </w:r>
      <w:r w:rsidRPr="003011F8">
        <w:rPr>
          <w:rStyle w:val="normaltextrun"/>
          <w:rFonts w:ascii="Calibri" w:eastAsiaTheme="majorEastAsia" w:hAnsi="Calibri" w:cs="Calibri"/>
          <w:sz w:val="24"/>
          <w:szCs w:val="24"/>
          <w:lang w:val="lt-LT"/>
        </w:rPr>
        <w:t>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p>
    <w:p w14:paraId="3182D8F9" w14:textId="77777777" w:rsidR="000D102E" w:rsidRPr="003011F8" w:rsidRDefault="000D102E" w:rsidP="000D102E">
      <w:pPr>
        <w:pStyle w:val="paragraph"/>
        <w:tabs>
          <w:tab w:val="left" w:pos="1134"/>
        </w:tabs>
        <w:spacing w:before="0" w:beforeAutospacing="0" w:after="0" w:afterAutospacing="0" w:line="276" w:lineRule="auto"/>
        <w:ind w:firstLine="709"/>
        <w:textAlignment w:val="baseline"/>
        <w:rPr>
          <w:rFonts w:ascii="Calibri" w:hAnsi="Calibri" w:cs="Calibri"/>
          <w:lang w:val="lt-LT"/>
        </w:rPr>
      </w:pPr>
      <w:r w:rsidRPr="003011F8">
        <w:rPr>
          <w:rStyle w:val="normaltextrun"/>
          <w:rFonts w:ascii="Calibri" w:eastAsiaTheme="majorEastAsia" w:hAnsi="Calibri" w:cs="Calibri"/>
          <w:lang w:val="lt-LT"/>
        </w:rPr>
        <w:lastRenderedPageBreak/>
        <w:t xml:space="preserve">Tarnybos parengtos mokomosios priemonės </w:t>
      </w:r>
      <w:hyperlink r:id="rId9" w:tgtFrame="_blank" w:history="1">
        <w:r w:rsidRPr="003011F8">
          <w:rPr>
            <w:rStyle w:val="normaltextrun"/>
            <w:rFonts w:ascii="Calibri" w:eastAsiaTheme="majorEastAsia" w:hAnsi="Calibri" w:cs="Calibri"/>
            <w:color w:val="0563C1"/>
            <w:u w:val="single"/>
            <w:lang w:val="lt-LT"/>
          </w:rPr>
          <w:t>Skelbimas apie pirkimą</w:t>
        </w:r>
      </w:hyperlink>
      <w:r w:rsidRPr="003011F8">
        <w:rPr>
          <w:rStyle w:val="normaltextrun"/>
          <w:rFonts w:ascii="Calibri" w:eastAsiaTheme="majorEastAsia" w:hAnsi="Calibri" w:cs="Calibri"/>
          <w:lang w:val="lt-LT"/>
        </w:rPr>
        <w:t xml:space="preserve"> 16 ir 17 skaidrėse pateikta informacija apie Pirkimų procedūros dalies </w:t>
      </w:r>
      <w:r w:rsidRPr="003011F8">
        <w:rPr>
          <w:rStyle w:val="findhit"/>
          <w:rFonts w:ascii="Calibri" w:eastAsiaTheme="majorEastAsia" w:hAnsi="Calibri" w:cs="Calibri"/>
          <w:b/>
          <w:bCs/>
          <w:lang w:val="lt-LT"/>
        </w:rPr>
        <w:t>strategini</w:t>
      </w:r>
      <w:r w:rsidRPr="003011F8">
        <w:rPr>
          <w:rStyle w:val="normaltextrun"/>
          <w:rFonts w:ascii="Calibri" w:eastAsiaTheme="majorEastAsia" w:hAnsi="Calibri" w:cs="Calibri"/>
          <w:b/>
          <w:bCs/>
          <w:lang w:val="lt-LT"/>
        </w:rPr>
        <w:t>ai viešieji pirkimai</w:t>
      </w:r>
      <w:r w:rsidRPr="003011F8">
        <w:rPr>
          <w:rStyle w:val="normaltextrun"/>
          <w:rFonts w:ascii="Calibri" w:eastAsiaTheme="majorEastAsia" w:hAnsi="Calibri" w:cs="Calibri"/>
          <w:lang w:val="lt-LT"/>
        </w:rPr>
        <w:t xml:space="preserve"> pildymą. Įvertinusi skelbime apie pirkimą pateiktą netikslią informaciją, Tarnyba rekomenduoja </w:t>
      </w:r>
      <w:hyperlink r:id="rId10" w:tgtFrame="_blank" w:history="1">
        <w:r w:rsidRPr="003011F8">
          <w:rPr>
            <w:rStyle w:val="normaltextrun"/>
            <w:rFonts w:ascii="Calibri" w:eastAsiaTheme="majorEastAsia" w:hAnsi="Calibri" w:cs="Calibri"/>
            <w:color w:val="0563C1"/>
            <w:u w:val="single"/>
            <w:lang w:val="lt-LT"/>
          </w:rPr>
          <w:t>Pranešimu apie pakeitimus</w:t>
        </w:r>
      </w:hyperlink>
      <w:r w:rsidRPr="003011F8">
        <w:rPr>
          <w:rStyle w:val="normaltextrun"/>
          <w:rFonts w:ascii="Calibri" w:eastAsiaTheme="majorEastAsia" w:hAnsi="Calibri" w:cs="Calibri"/>
          <w:lang w:val="lt-LT"/>
        </w:rPr>
        <w:t xml:space="preserve"> patikslinti skelbimo apie pirkimą informaciją.</w:t>
      </w:r>
    </w:p>
    <w:p w14:paraId="03CAA5F9" w14:textId="77777777" w:rsidR="000D102E" w:rsidRPr="003011F8" w:rsidRDefault="000D102E" w:rsidP="000D102E">
      <w:pPr>
        <w:pStyle w:val="ListParagraph"/>
        <w:numPr>
          <w:ilvl w:val="0"/>
          <w:numId w:val="1"/>
        </w:numPr>
        <w:tabs>
          <w:tab w:val="left" w:pos="1134"/>
        </w:tabs>
        <w:spacing w:after="0" w:line="276" w:lineRule="auto"/>
        <w:ind w:left="0" w:firstLine="709"/>
        <w:rPr>
          <w:rFonts w:ascii="Calibri" w:eastAsia="Aptos" w:hAnsi="Calibri" w:cs="Calibri"/>
          <w:b/>
          <w:bCs/>
          <w:sz w:val="24"/>
          <w:szCs w:val="24"/>
          <w:lang w:val="lt-LT"/>
        </w:rPr>
      </w:pPr>
      <w:r w:rsidRPr="003011F8">
        <w:rPr>
          <w:rFonts w:ascii="Calibri" w:eastAsia="Aptos" w:hAnsi="Calibri" w:cs="Calibri"/>
          <w:b/>
          <w:bCs/>
          <w:sz w:val="24"/>
          <w:szCs w:val="24"/>
          <w:lang w:val="lt-LT"/>
        </w:rPr>
        <w:t>Dėl Pirkimo objekto neskaidymo į dalis</w:t>
      </w:r>
    </w:p>
    <w:p w14:paraId="104DE8F3" w14:textId="77777777" w:rsidR="000D102E" w:rsidRPr="003011F8" w:rsidRDefault="000D102E" w:rsidP="000D102E">
      <w:pPr>
        <w:pStyle w:val="ListParagraph"/>
        <w:tabs>
          <w:tab w:val="num" w:pos="1145"/>
        </w:tabs>
        <w:spacing w:after="0" w:line="276" w:lineRule="auto"/>
        <w:ind w:left="0" w:firstLine="709"/>
        <w:rPr>
          <w:rFonts w:ascii="Calibri" w:hAnsi="Calibri" w:cs="Calibri"/>
          <w:sz w:val="24"/>
          <w:szCs w:val="24"/>
          <w:lang w:val="lt-LT"/>
        </w:rPr>
      </w:pPr>
      <w:r w:rsidRPr="003011F8">
        <w:rPr>
          <w:rFonts w:ascii="Calibri" w:hAnsi="Calibri" w:cs="Calibri"/>
          <w:sz w:val="24"/>
          <w:szCs w:val="24"/>
          <w:lang w:val="lt-LT"/>
        </w:rPr>
        <w:t xml:space="preserve">Pažymėtina, kad vadovaujantis Įstatymo 35 straipsnio 2 dalies 9 punkto nuostata, Pirkimo dokumentuose turi būti pateiktas Perkančiosios organizacijos sprendimo dėl </w:t>
      </w:r>
      <w:r w:rsidRPr="003011F8">
        <w:rPr>
          <w:rFonts w:ascii="Calibri" w:hAnsi="Calibri" w:cs="Calibri"/>
          <w:b/>
          <w:bCs/>
          <w:sz w:val="24"/>
          <w:szCs w:val="24"/>
          <w:lang w:val="lt-LT"/>
        </w:rPr>
        <w:t xml:space="preserve">statinio statybos darbų ir statinio projektavimo paslaugų </w:t>
      </w:r>
      <w:r w:rsidRPr="003011F8">
        <w:rPr>
          <w:rFonts w:ascii="Calibri" w:hAnsi="Calibri" w:cs="Calibri"/>
          <w:sz w:val="24"/>
          <w:szCs w:val="24"/>
          <w:lang w:val="lt-LT"/>
        </w:rPr>
        <w:t>pirkimo objekto neskaidymo į dalis pagrindimas, kaip nustatyta šio įstatymo 28 straipsnio 2 dalyje</w:t>
      </w:r>
      <w:r w:rsidRPr="003011F8">
        <w:rPr>
          <w:rStyle w:val="FootnoteReference"/>
          <w:rFonts w:ascii="Calibri" w:hAnsi="Calibri" w:cs="Calibri"/>
          <w:sz w:val="24"/>
          <w:szCs w:val="24"/>
          <w:lang w:val="lt-LT"/>
        </w:rPr>
        <w:footnoteReference w:id="1"/>
      </w:r>
      <w:r w:rsidRPr="003011F8">
        <w:rPr>
          <w:rFonts w:ascii="Calibri" w:hAnsi="Calibri" w:cs="Calibri"/>
          <w:sz w:val="24"/>
          <w:szCs w:val="24"/>
          <w:lang w:val="lt-LT"/>
        </w:rPr>
        <w:t xml:space="preserve">, todėl </w:t>
      </w:r>
      <w:r>
        <w:rPr>
          <w:rFonts w:ascii="Calibri" w:hAnsi="Calibri" w:cs="Calibri"/>
          <w:sz w:val="24"/>
          <w:szCs w:val="24"/>
          <w:lang w:val="lt-LT"/>
        </w:rPr>
        <w:t xml:space="preserve">Perkančioji organizacija turi </w:t>
      </w:r>
      <w:r w:rsidRPr="003011F8">
        <w:rPr>
          <w:rFonts w:ascii="Calibri" w:hAnsi="Calibri" w:cs="Calibri"/>
          <w:sz w:val="24"/>
          <w:szCs w:val="24"/>
          <w:lang w:val="lt-LT"/>
        </w:rPr>
        <w:t xml:space="preserve">papildyti Pirkimo dokumentus argumentuotu pagrindimu, kodėl </w:t>
      </w:r>
      <w:r>
        <w:rPr>
          <w:rFonts w:ascii="Calibri" w:hAnsi="Calibri" w:cs="Calibri"/>
          <w:sz w:val="24"/>
          <w:szCs w:val="24"/>
          <w:lang w:val="lt-LT"/>
        </w:rPr>
        <w:t xml:space="preserve">Pirkimu </w:t>
      </w:r>
      <w:r w:rsidRPr="003011F8">
        <w:rPr>
          <w:rFonts w:ascii="Calibri" w:hAnsi="Calibri" w:cs="Calibri"/>
          <w:sz w:val="24"/>
          <w:szCs w:val="24"/>
          <w:lang w:val="lt-LT"/>
        </w:rPr>
        <w:t>statybos darbai perkami kartu su darbo projekto parengimo paslaugomis.</w:t>
      </w:r>
    </w:p>
    <w:p w14:paraId="17EE5B31" w14:textId="77777777" w:rsidR="000D102E" w:rsidRPr="003011F8" w:rsidRDefault="000D102E" w:rsidP="000D102E">
      <w:pPr>
        <w:pStyle w:val="ListParagraph"/>
        <w:numPr>
          <w:ilvl w:val="0"/>
          <w:numId w:val="1"/>
        </w:numPr>
        <w:tabs>
          <w:tab w:val="left" w:pos="1134"/>
        </w:tabs>
        <w:spacing w:after="0" w:line="276" w:lineRule="auto"/>
        <w:ind w:hanging="11"/>
        <w:rPr>
          <w:rFonts w:ascii="Calibri" w:hAnsi="Calibri" w:cs="Calibri"/>
          <w:b/>
          <w:bCs/>
          <w:sz w:val="24"/>
          <w:szCs w:val="24"/>
          <w:lang w:val="lt-LT"/>
        </w:rPr>
      </w:pPr>
      <w:r w:rsidRPr="003011F8">
        <w:rPr>
          <w:rFonts w:ascii="Calibri" w:hAnsi="Calibri" w:cs="Calibri"/>
          <w:b/>
          <w:bCs/>
          <w:sz w:val="24"/>
          <w:szCs w:val="24"/>
          <w:lang w:val="lt-LT"/>
        </w:rPr>
        <w:t>Dėl Pašalinimo pagrindų</w:t>
      </w:r>
    </w:p>
    <w:p w14:paraId="2E2D2105" w14:textId="77777777" w:rsidR="000D102E" w:rsidRPr="003011F8" w:rsidRDefault="000D102E" w:rsidP="000D102E">
      <w:pPr>
        <w:tabs>
          <w:tab w:val="left" w:pos="1134"/>
        </w:tabs>
        <w:spacing w:after="0" w:line="276" w:lineRule="auto"/>
        <w:ind w:firstLine="709"/>
        <w:rPr>
          <w:rFonts w:ascii="Calibri" w:hAnsi="Calibri" w:cs="Calibri"/>
          <w:sz w:val="24"/>
          <w:szCs w:val="24"/>
          <w:lang w:val="lt-LT"/>
        </w:rPr>
      </w:pPr>
      <w:r w:rsidRPr="003011F8">
        <w:rPr>
          <w:rFonts w:ascii="Calibri" w:hAnsi="Calibri" w:cs="Calibri"/>
          <w:sz w:val="24"/>
          <w:szCs w:val="24"/>
          <w:lang w:val="lt-LT"/>
        </w:rPr>
        <w:t>Pažymėtina, jog Tiekėjų pašalinimo pagrindų lentelės (Pirkimo Specialiųjų sąlygų 3 priedas) (toliau – Pašalinimo pagrindai) 1</w:t>
      </w:r>
      <w:r w:rsidRPr="003011F8">
        <w:rPr>
          <w:rStyle w:val="FootnoteReference"/>
          <w:rFonts w:ascii="Calibri" w:hAnsi="Calibri" w:cs="Calibri"/>
          <w:sz w:val="24"/>
          <w:szCs w:val="24"/>
          <w:lang w:val="lt-LT"/>
        </w:rPr>
        <w:footnoteReference w:id="2"/>
      </w:r>
      <w:r w:rsidRPr="003011F8">
        <w:rPr>
          <w:rFonts w:ascii="Calibri" w:hAnsi="Calibri" w:cs="Calibri"/>
          <w:sz w:val="24"/>
          <w:szCs w:val="24"/>
          <w:lang w:val="lt-LT"/>
        </w:rPr>
        <w:t xml:space="preserve"> eilutėje nustatytas pašalinimo pagrindai </w:t>
      </w:r>
      <w:r>
        <w:rPr>
          <w:rFonts w:ascii="Calibri" w:hAnsi="Calibri" w:cs="Calibri"/>
          <w:sz w:val="24"/>
          <w:szCs w:val="24"/>
          <w:lang w:val="lt-LT"/>
        </w:rPr>
        <w:t xml:space="preserve">taikomi atliekant </w:t>
      </w:r>
      <w:r w:rsidRPr="003011F8">
        <w:rPr>
          <w:rFonts w:ascii="Calibri" w:hAnsi="Calibri" w:cs="Calibri"/>
          <w:sz w:val="24"/>
          <w:szCs w:val="24"/>
          <w:lang w:val="lt-LT"/>
        </w:rPr>
        <w:t>tarptautin</w:t>
      </w:r>
      <w:r>
        <w:rPr>
          <w:rFonts w:ascii="Calibri" w:hAnsi="Calibri" w:cs="Calibri"/>
          <w:sz w:val="24"/>
          <w:szCs w:val="24"/>
          <w:lang w:val="lt-LT"/>
        </w:rPr>
        <w:t xml:space="preserve">į </w:t>
      </w:r>
      <w:r w:rsidRPr="003011F8">
        <w:rPr>
          <w:rFonts w:ascii="Calibri" w:hAnsi="Calibri" w:cs="Calibri"/>
          <w:sz w:val="24"/>
          <w:szCs w:val="24"/>
          <w:lang w:val="lt-LT"/>
        </w:rPr>
        <w:t>pirkim</w:t>
      </w:r>
      <w:r>
        <w:rPr>
          <w:rFonts w:ascii="Calibri" w:hAnsi="Calibri" w:cs="Calibri"/>
          <w:sz w:val="24"/>
          <w:szCs w:val="24"/>
          <w:lang w:val="lt-LT"/>
        </w:rPr>
        <w:t>ą.</w:t>
      </w:r>
      <w:r w:rsidRPr="003011F8">
        <w:rPr>
          <w:rFonts w:ascii="Calibri" w:hAnsi="Calibri" w:cs="Calibri"/>
          <w:sz w:val="24"/>
          <w:szCs w:val="24"/>
          <w:lang w:val="lt-LT"/>
        </w:rPr>
        <w:t xml:space="preserve"> Atsižvelgiant į tai, rekomenduotina tikslinti šį reikalavimą. Taip pat rekomenduotina tikslinti Pašalinimo pagrindų 11</w:t>
      </w:r>
      <w:r w:rsidRPr="003011F8">
        <w:rPr>
          <w:rStyle w:val="FootnoteReference"/>
          <w:rFonts w:ascii="Calibri" w:hAnsi="Calibri" w:cs="Calibri"/>
          <w:sz w:val="24"/>
          <w:szCs w:val="24"/>
          <w:lang w:val="lt-LT"/>
        </w:rPr>
        <w:footnoteReference w:id="3"/>
      </w:r>
      <w:r w:rsidRPr="003011F8">
        <w:rPr>
          <w:rFonts w:ascii="Calibri" w:hAnsi="Calibri" w:cs="Calibri"/>
          <w:sz w:val="24"/>
          <w:szCs w:val="24"/>
          <w:lang w:val="lt-LT"/>
        </w:rPr>
        <w:t xml:space="preserve"> eilutėje netiksliai nurodytą Lietuvos respublikos mokesčių administravimo įstatymo straipsnį.</w:t>
      </w:r>
    </w:p>
    <w:p w14:paraId="14589BD4" w14:textId="77777777" w:rsidR="000D102E" w:rsidRPr="003011F8" w:rsidRDefault="000D102E" w:rsidP="000D102E">
      <w:pPr>
        <w:tabs>
          <w:tab w:val="left" w:pos="1134"/>
        </w:tabs>
        <w:spacing w:after="0" w:line="276" w:lineRule="auto"/>
        <w:ind w:firstLine="709"/>
        <w:rPr>
          <w:rFonts w:ascii="Calibri" w:eastAsia="Calibri" w:hAnsi="Calibri" w:cs="Calibri"/>
          <w:sz w:val="24"/>
          <w:szCs w:val="24"/>
          <w:lang w:val="lt-LT"/>
        </w:rPr>
      </w:pPr>
      <w:r w:rsidRPr="003011F8">
        <w:rPr>
          <w:rFonts w:ascii="Calibri" w:eastAsia="Calibri" w:hAnsi="Calibri" w:cs="Calibri"/>
          <w:sz w:val="24"/>
          <w:szCs w:val="24"/>
          <w:lang w:val="lt-LT"/>
        </w:rPr>
        <w:t xml:space="preserve">Pažymėtina, kad nuo 2024 m. sausio 1 d. įsigaliojo Įstatymo 25 straipsnio 1 dalies nuostata, kad atliekant </w:t>
      </w:r>
      <w:r w:rsidRPr="003011F8">
        <w:rPr>
          <w:rFonts w:ascii="Calibri" w:eastAsia="Calibri" w:hAnsi="Calibri" w:cs="Calibri"/>
          <w:b/>
          <w:bCs/>
          <w:sz w:val="24"/>
          <w:szCs w:val="24"/>
          <w:lang w:val="lt-LT"/>
        </w:rPr>
        <w:t>supaprastintus pirkimus</w:t>
      </w:r>
      <w:r w:rsidRPr="003011F8">
        <w:rPr>
          <w:rFonts w:ascii="Calibri" w:eastAsia="Calibri" w:hAnsi="Calibri" w:cs="Calibri"/>
          <w:sz w:val="24"/>
          <w:szCs w:val="24"/>
          <w:lang w:val="lt-LT"/>
        </w:rPr>
        <w:t>,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Atsižvelgiant į tai, kad vykdom</w:t>
      </w:r>
      <w:r>
        <w:rPr>
          <w:rFonts w:ascii="Calibri" w:eastAsia="Calibri" w:hAnsi="Calibri" w:cs="Calibri"/>
          <w:sz w:val="24"/>
          <w:szCs w:val="24"/>
          <w:lang w:val="lt-LT"/>
        </w:rPr>
        <w:t>as</w:t>
      </w:r>
      <w:r w:rsidRPr="003011F8">
        <w:rPr>
          <w:rFonts w:ascii="Calibri" w:eastAsia="Calibri" w:hAnsi="Calibri" w:cs="Calibri"/>
          <w:sz w:val="24"/>
          <w:szCs w:val="24"/>
          <w:lang w:val="lt-LT"/>
        </w:rPr>
        <w:t xml:space="preserve"> supaprastintas Pirkimas, rekomenduotina patikslinti ir pagal galiojantį reglamentavimą suformuluoti reikalavimus, nustatytus Pašalinimo pagrindų 1, 3 ir 14 eilutės stulpeliuose „</w:t>
      </w:r>
      <w:r w:rsidRPr="003011F8">
        <w:rPr>
          <w:rFonts w:ascii="Calibri" w:hAnsi="Calibri" w:cs="Calibri"/>
          <w:sz w:val="24"/>
          <w:szCs w:val="24"/>
          <w:lang w:val="lt-LT"/>
        </w:rPr>
        <w:t>Tiekėjo pašalinimo pagrindo buvimo/ nebuvimo aplinkybes patvirtinantys dokumentai</w:t>
      </w:r>
      <w:r w:rsidRPr="003011F8">
        <w:rPr>
          <w:rFonts w:ascii="Calibri" w:eastAsia="Calibri" w:hAnsi="Calibri" w:cs="Calibri"/>
          <w:sz w:val="24"/>
          <w:szCs w:val="24"/>
          <w:lang w:val="lt-LT"/>
        </w:rPr>
        <w:t xml:space="preserve">“. </w:t>
      </w:r>
    </w:p>
    <w:p w14:paraId="265ED3C8" w14:textId="77777777" w:rsidR="000D102E" w:rsidRPr="000560E0" w:rsidRDefault="000D102E" w:rsidP="000D102E">
      <w:pPr>
        <w:tabs>
          <w:tab w:val="left" w:pos="993"/>
        </w:tabs>
        <w:spacing w:after="0" w:line="276" w:lineRule="auto"/>
        <w:ind w:firstLine="709"/>
        <w:rPr>
          <w:rFonts w:ascii="Calibri" w:hAnsi="Calibri" w:cs="Calibri"/>
          <w:kern w:val="0"/>
          <w:sz w:val="24"/>
          <w:szCs w:val="24"/>
          <w:lang w:val="lt-LT"/>
          <w14:ligatures w14:val="none"/>
        </w:rPr>
      </w:pPr>
      <w:r w:rsidRPr="000560E0">
        <w:rPr>
          <w:rFonts w:ascii="Calibri" w:hAnsi="Calibri" w:cs="Calibri"/>
          <w:kern w:val="0"/>
          <w:sz w:val="24"/>
          <w:szCs w:val="24"/>
          <w:lang w:val="lt-LT"/>
          <w14:ligatures w14:val="none"/>
        </w:rPr>
        <w:lastRenderedPageBreak/>
        <w:t xml:space="preserve">Taip pat rekomenduotina peržiūrėti ir atnaujinti Pašalinimo pagrinduose esančias nuorodas (dalis jų šiuo atveju yra neaktyvios) pagal Tarnybos atnaujintą pavyzdinę </w:t>
      </w:r>
      <w:hyperlink r:id="rId11" w:history="1">
        <w:r w:rsidRPr="000560E0">
          <w:rPr>
            <w:rStyle w:val="Hyperlink"/>
            <w:rFonts w:ascii="Calibri" w:hAnsi="Calibri" w:cs="Calibri"/>
            <w:kern w:val="0"/>
            <w:sz w:val="24"/>
            <w:szCs w:val="24"/>
            <w:lang w:val="lt-LT"/>
            <w14:ligatures w14:val="none"/>
          </w:rPr>
          <w:t>pašalinimo pagrindų lentelę</w:t>
        </w:r>
      </w:hyperlink>
      <w:r w:rsidRPr="000560E0">
        <w:rPr>
          <w:rFonts w:ascii="Calibri" w:hAnsi="Calibri" w:cs="Calibri"/>
          <w:kern w:val="0"/>
          <w:sz w:val="24"/>
          <w:szCs w:val="24"/>
          <w:lang w:val="lt-LT"/>
          <w14:ligatures w14:val="none"/>
        </w:rPr>
        <w:t>.</w:t>
      </w:r>
    </w:p>
    <w:p w14:paraId="1EEF693D" w14:textId="77777777" w:rsidR="000D102E" w:rsidRPr="00C87D21" w:rsidRDefault="000D102E" w:rsidP="000D102E">
      <w:pPr>
        <w:pStyle w:val="ListParagraph"/>
        <w:numPr>
          <w:ilvl w:val="0"/>
          <w:numId w:val="1"/>
        </w:numPr>
        <w:tabs>
          <w:tab w:val="left" w:pos="1134"/>
        </w:tabs>
        <w:spacing w:after="0" w:line="276" w:lineRule="auto"/>
        <w:ind w:hanging="11"/>
        <w:rPr>
          <w:rFonts w:ascii="Calibri" w:hAnsi="Calibri" w:cs="Calibri"/>
          <w:b/>
          <w:bCs/>
          <w:sz w:val="24"/>
          <w:szCs w:val="24"/>
          <w:lang w:val="lt-LT"/>
        </w:rPr>
      </w:pPr>
      <w:r w:rsidRPr="00C87D21">
        <w:rPr>
          <w:rFonts w:ascii="Calibri" w:hAnsi="Calibri" w:cs="Calibri"/>
          <w:b/>
          <w:bCs/>
          <w:sz w:val="24"/>
          <w:szCs w:val="24"/>
          <w:lang w:val="lt-LT"/>
        </w:rPr>
        <w:t>Dėl tiekėjų kvalifikacijos reikalavimų</w:t>
      </w:r>
    </w:p>
    <w:p w14:paraId="61A50ADF" w14:textId="77777777" w:rsidR="000D102E" w:rsidRPr="00472517" w:rsidRDefault="000D102E" w:rsidP="000D102E">
      <w:pPr>
        <w:pStyle w:val="ListParagraph"/>
        <w:numPr>
          <w:ilvl w:val="1"/>
          <w:numId w:val="1"/>
        </w:numPr>
        <w:tabs>
          <w:tab w:val="left" w:pos="1276"/>
        </w:tabs>
        <w:spacing w:after="0" w:line="276" w:lineRule="auto"/>
        <w:ind w:left="0" w:firstLine="709"/>
        <w:rPr>
          <w:rFonts w:ascii="Calibri" w:eastAsia="Calibri" w:hAnsi="Calibri" w:cs="Calibri"/>
          <w:b/>
          <w:bCs/>
          <w:sz w:val="24"/>
          <w:szCs w:val="24"/>
          <w:shd w:val="clear" w:color="auto" w:fill="FFFFFF"/>
          <w:lang w:val="lt-LT" w:eastAsia="ar-SA"/>
        </w:rPr>
      </w:pPr>
      <w:r w:rsidRPr="00221E04">
        <w:rPr>
          <w:rFonts w:ascii="Calibri" w:hAnsi="Calibri" w:cs="Calibri"/>
          <w:sz w:val="24"/>
          <w:szCs w:val="24"/>
          <w:lang w:val="lt-LT"/>
        </w:rPr>
        <w:t>Pirkimo Specialiųjų sąlygų 4 priedo „Tiekėjų kvalifikacijos reikalavimai“ (toliau – Kvalifikacijos reikalavimai) 1.1 punkte nustatyta, kad „</w:t>
      </w:r>
      <w:r w:rsidRPr="00221E04">
        <w:rPr>
          <w:rFonts w:ascii="Calibri" w:hAnsi="Calibri" w:cs="Calibri"/>
          <w:sz w:val="24"/>
          <w:szCs w:val="24"/>
          <w:shd w:val="clear" w:color="auto" w:fill="FFFFFF"/>
          <w:lang w:val="lt-LT"/>
        </w:rPr>
        <w:t xml:space="preserve">Tiekėjas privalo turėti teisę verstis veikla, kuri reikalinga pirkimo sutarčiai vykdyti: </w:t>
      </w:r>
      <w:r w:rsidRPr="00472517">
        <w:rPr>
          <w:rFonts w:ascii="Calibri" w:eastAsia="Calibri" w:hAnsi="Calibri" w:cs="Calibri"/>
          <w:b/>
          <w:bCs/>
          <w:sz w:val="24"/>
          <w:szCs w:val="24"/>
          <w:shd w:val="clear" w:color="auto" w:fill="FFFFFF"/>
          <w:lang w:val="lt-LT" w:eastAsia="ar-SA"/>
        </w:rPr>
        <w:t>statyba;</w:t>
      </w:r>
      <w:r w:rsidRPr="00472517">
        <w:rPr>
          <w:rFonts w:ascii="Calibri" w:hAnsi="Calibri" w:cs="Calibri"/>
          <w:b/>
          <w:bCs/>
          <w:sz w:val="24"/>
          <w:szCs w:val="24"/>
          <w:shd w:val="clear" w:color="auto" w:fill="FFFFFF"/>
          <w:lang w:val="lt-LT"/>
        </w:rPr>
        <w:t xml:space="preserve"> </w:t>
      </w:r>
      <w:r w:rsidRPr="00472517">
        <w:rPr>
          <w:rFonts w:ascii="Calibri" w:eastAsia="Calibri" w:hAnsi="Calibri" w:cs="Calibri"/>
          <w:b/>
          <w:bCs/>
          <w:sz w:val="24"/>
          <w:szCs w:val="24"/>
          <w:shd w:val="clear" w:color="auto" w:fill="FFFFFF"/>
          <w:lang w:val="lt-LT" w:eastAsia="ar-SA"/>
        </w:rPr>
        <w:t>inžinerijos veikla ir su ja susijusios techninės konsultacijos.</w:t>
      </w:r>
      <w:r>
        <w:rPr>
          <w:rFonts w:ascii="Calibri" w:eastAsia="Calibri" w:hAnsi="Calibri" w:cs="Calibri"/>
          <w:b/>
          <w:bCs/>
          <w:sz w:val="24"/>
          <w:szCs w:val="24"/>
          <w:shd w:val="clear" w:color="auto" w:fill="FFFFFF"/>
          <w:lang w:val="lt-LT" w:eastAsia="ar-SA"/>
        </w:rPr>
        <w:t>”</w:t>
      </w:r>
    </w:p>
    <w:p w14:paraId="139EF251" w14:textId="77777777" w:rsidR="000D102E" w:rsidRPr="000A1AFD" w:rsidRDefault="000D102E" w:rsidP="000D102E">
      <w:pPr>
        <w:tabs>
          <w:tab w:val="left" w:pos="1134"/>
        </w:tabs>
        <w:spacing w:after="0" w:line="276" w:lineRule="auto"/>
        <w:ind w:firstLine="709"/>
        <w:rPr>
          <w:rFonts w:ascii="Calibri" w:hAnsi="Calibri" w:cs="Calibri"/>
          <w:sz w:val="24"/>
          <w:szCs w:val="24"/>
          <w:lang w:val="lt-LT"/>
        </w:rPr>
      </w:pPr>
      <w:r w:rsidRPr="00935C29">
        <w:rPr>
          <w:rFonts w:ascii="Calibri" w:eastAsia="Calibri" w:hAnsi="Calibri" w:cs="Calibri"/>
          <w:sz w:val="24"/>
          <w:szCs w:val="24"/>
          <w:lang w:val="lt-LT"/>
        </w:rPr>
        <w:t xml:space="preserve">Atkreiptinas dėmesys, kad Įstatymo 47 straipsnio 7 dalyje nurodyta, jog tiekėjo kvalifikacijos reikalavimai nustatomi pagal Tarnybos patvirtintą </w:t>
      </w:r>
      <w:hyperlink r:id="rId12" w:history="1">
        <w:r w:rsidRPr="00935C29">
          <w:rPr>
            <w:rStyle w:val="Hyperlink"/>
            <w:rFonts w:ascii="Calibri" w:eastAsia="Calibri" w:hAnsi="Calibri" w:cs="Calibri"/>
            <w:sz w:val="24"/>
            <w:szCs w:val="24"/>
            <w:lang w:val="lt-LT"/>
          </w:rPr>
          <w:t>Tiekėjo kvalifikacijos reikalavimų nustatymo metodiką</w:t>
        </w:r>
      </w:hyperlink>
      <w:r w:rsidRPr="00935C29">
        <w:rPr>
          <w:rStyle w:val="FootnoteReference"/>
          <w:rFonts w:ascii="Calibri" w:eastAsia="Calibri" w:hAnsi="Calibri" w:cs="Calibri"/>
          <w:sz w:val="24"/>
          <w:szCs w:val="24"/>
          <w:lang w:val="lt-LT"/>
        </w:rPr>
        <w:footnoteReference w:id="4"/>
      </w:r>
      <w:r w:rsidRPr="00935C29">
        <w:rPr>
          <w:rFonts w:ascii="Calibri" w:eastAsia="Calibri" w:hAnsi="Calibri" w:cs="Calibri"/>
          <w:sz w:val="24"/>
          <w:szCs w:val="24"/>
          <w:lang w:val="lt-LT"/>
        </w:rPr>
        <w:t xml:space="preserve"> (toliau – Metodika). Pastebėtina, kad Metodikos 9 punkte nustatyta, kad „Pirkimo vykdytojas kiekvienu atveju aiškiai apibūdina reikalaujamą veiklą, pavyzdžiui, perkant statybos darbus apibūdina (pagal poreikį) reikalaujamą veiklą, pateikdamas su pirkimo objektu susijusią informaciją</w:t>
      </w:r>
      <w:r w:rsidRPr="00472517">
        <w:rPr>
          <w:rFonts w:ascii="Calibri" w:eastAsia="Calibri" w:hAnsi="Calibri" w:cs="Calibri"/>
          <w:b/>
          <w:bCs/>
          <w:sz w:val="24"/>
          <w:szCs w:val="24"/>
          <w:lang w:val="lt-LT"/>
        </w:rPr>
        <w:t>: statinių kategoriją, grupę ir pogrupį, statybos darbų sritį ir pan</w:t>
      </w:r>
      <w:r w:rsidRPr="00935C29">
        <w:rPr>
          <w:rFonts w:ascii="Calibri" w:eastAsia="Calibri" w:hAnsi="Calibri" w:cs="Calibri"/>
          <w:sz w:val="24"/>
          <w:szCs w:val="24"/>
          <w:lang w:val="lt-LT"/>
        </w:rPr>
        <w:t xml:space="preserve">., nurodo teisinį pagrindą)“. Plačiau apie tai skaityti atnaujintose </w:t>
      </w:r>
      <w:hyperlink r:id="rId13" w:history="1">
        <w:r w:rsidRPr="00935C29">
          <w:rPr>
            <w:rStyle w:val="Hyperlink"/>
            <w:rFonts w:ascii="Calibri" w:eastAsia="Calibri" w:hAnsi="Calibri" w:cs="Calibri"/>
            <w:sz w:val="24"/>
            <w:szCs w:val="24"/>
            <w:lang w:val="lt-LT"/>
          </w:rPr>
          <w:t>Statybos darbų pirkimų gairėse</w:t>
        </w:r>
      </w:hyperlink>
      <w:r w:rsidRPr="00935C29">
        <w:rPr>
          <w:rFonts w:ascii="Calibri" w:eastAsia="Calibri" w:hAnsi="Calibri" w:cs="Calibri"/>
          <w:sz w:val="24"/>
          <w:szCs w:val="24"/>
          <w:lang w:val="lt-LT"/>
        </w:rPr>
        <w:t>.</w:t>
      </w:r>
      <w:r>
        <w:rPr>
          <w:rFonts w:ascii="Calibri" w:eastAsia="Calibri" w:hAnsi="Calibri" w:cs="Calibri"/>
          <w:sz w:val="24"/>
          <w:szCs w:val="24"/>
          <w:lang w:val="lt-LT"/>
        </w:rPr>
        <w:t xml:space="preserve"> Atsižvelgiant į tai, kad pats kvalifikacijos reikalavimas šiuo atveju suformuluotas neaiškiai, </w:t>
      </w:r>
      <w:r>
        <w:rPr>
          <w:rFonts w:ascii="Calibri" w:hAnsi="Calibri" w:cs="Calibri"/>
          <w:sz w:val="24"/>
          <w:szCs w:val="24"/>
          <w:lang w:val="lt-LT"/>
        </w:rPr>
        <w:t>Tarnyba rekomenduoja pakartotinai įsivertinti, ar reikalavimas suformuluotas tinkamai, t. y. ar  statinys yra kul</w:t>
      </w:r>
      <w:r w:rsidRPr="000A1AFD">
        <w:rPr>
          <w:rFonts w:ascii="Calibri" w:hAnsi="Calibri" w:cs="Calibri"/>
          <w:sz w:val="24"/>
          <w:szCs w:val="24"/>
          <w:lang w:val="lt-LT"/>
        </w:rPr>
        <w:t>tūros paveldo objekto teritorijoje, jo apsaugos zonoje, kultūros paveldo vietovėje</w:t>
      </w:r>
      <w:r>
        <w:rPr>
          <w:rFonts w:ascii="Calibri" w:hAnsi="Calibri" w:cs="Calibri"/>
          <w:sz w:val="24"/>
          <w:szCs w:val="24"/>
          <w:lang w:val="lt-LT"/>
        </w:rPr>
        <w:t xml:space="preserve"> ir pagal tai nustatyti būtinus reikalavimus.</w:t>
      </w:r>
    </w:p>
    <w:p w14:paraId="53C2D714" w14:textId="77777777" w:rsidR="000D102E" w:rsidRPr="000560E0" w:rsidRDefault="000D102E" w:rsidP="000D102E">
      <w:pPr>
        <w:pStyle w:val="ListParagraph"/>
        <w:tabs>
          <w:tab w:val="left" w:pos="1134"/>
        </w:tabs>
        <w:spacing w:after="0" w:line="276" w:lineRule="auto"/>
        <w:ind w:left="0" w:firstLine="709"/>
        <w:rPr>
          <w:rFonts w:ascii="Calibri" w:hAnsi="Calibri" w:cs="Calibri"/>
          <w:sz w:val="24"/>
          <w:szCs w:val="24"/>
          <w:lang w:val="lt-LT"/>
        </w:rPr>
      </w:pPr>
      <w:r>
        <w:rPr>
          <w:rFonts w:ascii="Calibri" w:hAnsi="Calibri" w:cs="Calibri"/>
          <w:sz w:val="24"/>
          <w:szCs w:val="24"/>
          <w:lang w:val="lt-LT"/>
        </w:rPr>
        <w:t>Taip pat rekomenduotina įsivertinti Kvalifikacijos reikalavimo tiekėjui turėti teisę verstis „inžinerijos veikla ir su ja susijusiomis techninėmis konsultacijomis“ aiškumą ir pagrįstumą, t. y. ar šiuo atveju neturi būti keliami reikalavimai tiekėjui turėti tam tikros srities specialistus – pvz. geodezininką, matininką ir pan.? Esant poreikiui, rekomenduotina tikslinti ir keisti patį kvalifikacijos reikalavimą, aiškiai nustatant kokią teisę turi turėti tiekėjas ir (ar) jo siūlomi specialistai, bei aiškiai nurodyti kvalifikaciją pagrindžiančius dokumentus.</w:t>
      </w:r>
    </w:p>
    <w:p w14:paraId="74C2094E" w14:textId="77777777" w:rsidR="000D102E" w:rsidRPr="002D639A" w:rsidRDefault="000D102E" w:rsidP="000D102E">
      <w:pPr>
        <w:pStyle w:val="ListParagraph"/>
        <w:tabs>
          <w:tab w:val="left" w:pos="1134"/>
        </w:tabs>
        <w:spacing w:after="0" w:line="276" w:lineRule="auto"/>
        <w:ind w:left="0" w:firstLine="709"/>
        <w:rPr>
          <w:rFonts w:ascii="Calibri" w:hAnsi="Calibri" w:cs="Calibri"/>
          <w:sz w:val="24"/>
          <w:szCs w:val="24"/>
          <w:shd w:val="clear" w:color="auto" w:fill="FFFFFF"/>
          <w:lang w:val="lt-LT"/>
        </w:rPr>
      </w:pPr>
      <w:r>
        <w:rPr>
          <w:rFonts w:ascii="Calibri" w:hAnsi="Calibri" w:cs="Calibri"/>
          <w:sz w:val="24"/>
          <w:szCs w:val="24"/>
          <w:lang w:val="lt-LT"/>
        </w:rPr>
        <w:t>Kvalifikacijos reikalavimų 1.1 punkto skiltyje „Subjektas, kuris turi atitikti reikalavimą“ nurodyta: „</w:t>
      </w:r>
      <w:r w:rsidRPr="002D639A">
        <w:rPr>
          <w:rFonts w:ascii="Calibri" w:hAnsi="Calibri" w:cs="Calibri"/>
          <w:sz w:val="24"/>
          <w:szCs w:val="24"/>
          <w:shd w:val="clear" w:color="auto" w:fill="FFFFFF"/>
          <w:lang w:val="lt-LT"/>
        </w:rPr>
        <w:t>tiekėjas; ūkio subjektų grupės nariai (jei pasiūlymą teikia ūkio subjektų grupė) – turi atitikti visi ūkio subjektų grupės nariai kartu, pagal jų prisiimamus įsipareigojimus pirkimo sutarčiai vykdyti; ūkio subjektas, kurio pajėgumais remiasi tiekėjas, kad atitiktų kvalifikacijos reikalavimus – turi atitikti kiekvienas subtiekėjas, pagal jų prisiimamus įsipareigojimus pirkimo sutarčiai vykdyti</w:t>
      </w:r>
      <w:r>
        <w:rPr>
          <w:rFonts w:ascii="Calibri" w:hAnsi="Calibri" w:cs="Calibri"/>
          <w:sz w:val="24"/>
          <w:szCs w:val="24"/>
          <w:shd w:val="clear" w:color="auto" w:fill="FFFFFF"/>
          <w:lang w:val="lt-LT"/>
        </w:rPr>
        <w:t>“</w:t>
      </w:r>
      <w:r w:rsidRPr="002D639A">
        <w:rPr>
          <w:rFonts w:ascii="Calibri" w:hAnsi="Calibri" w:cs="Calibri"/>
          <w:sz w:val="24"/>
          <w:szCs w:val="24"/>
          <w:shd w:val="clear" w:color="auto" w:fill="FFFFFF"/>
          <w:lang w:val="lt-LT"/>
        </w:rPr>
        <w:t>.</w:t>
      </w:r>
      <w:r>
        <w:rPr>
          <w:rFonts w:ascii="Calibri" w:hAnsi="Calibri" w:cs="Calibri"/>
          <w:sz w:val="24"/>
          <w:szCs w:val="24"/>
          <w:shd w:val="clear" w:color="auto" w:fill="FFFFFF"/>
          <w:lang w:val="lt-LT"/>
        </w:rPr>
        <w:t xml:space="preserve"> </w:t>
      </w:r>
      <w:r w:rsidRPr="006B72CA">
        <w:rPr>
          <w:rFonts w:ascii="Calibri" w:hAnsi="Calibri" w:cs="Calibri"/>
          <w:bCs/>
          <w:sz w:val="24"/>
          <w:szCs w:val="24"/>
          <w:lang w:val="lt-LT"/>
        </w:rPr>
        <w:t>Pažymėtina, jog ši informacija tur</w:t>
      </w:r>
      <w:r>
        <w:rPr>
          <w:rFonts w:ascii="Calibri" w:hAnsi="Calibri" w:cs="Calibri"/>
          <w:bCs/>
          <w:sz w:val="24"/>
          <w:szCs w:val="24"/>
          <w:lang w:val="lt-LT"/>
        </w:rPr>
        <w:t>i</w:t>
      </w:r>
      <w:r w:rsidRPr="006B72CA">
        <w:rPr>
          <w:rFonts w:ascii="Calibri" w:hAnsi="Calibri" w:cs="Calibri"/>
          <w:bCs/>
          <w:sz w:val="24"/>
          <w:szCs w:val="24"/>
          <w:lang w:val="lt-LT"/>
        </w:rPr>
        <w:t xml:space="preserve"> būti tikslinama pagal Metodikos 9</w:t>
      </w:r>
      <w:r>
        <w:rPr>
          <w:rStyle w:val="FootnoteReference"/>
          <w:rFonts w:ascii="Calibri" w:hAnsi="Calibri" w:cs="Calibri"/>
          <w:bCs/>
          <w:sz w:val="24"/>
          <w:szCs w:val="24"/>
          <w:lang w:val="lt-LT"/>
        </w:rPr>
        <w:footnoteReference w:id="5"/>
      </w:r>
      <w:r w:rsidRPr="006B72CA">
        <w:rPr>
          <w:rFonts w:ascii="Calibri" w:hAnsi="Calibri" w:cs="Calibri"/>
          <w:bCs/>
          <w:sz w:val="24"/>
          <w:szCs w:val="24"/>
          <w:lang w:val="lt-LT"/>
        </w:rPr>
        <w:t xml:space="preserve"> punktą.</w:t>
      </w:r>
    </w:p>
    <w:p w14:paraId="52EBFCE1" w14:textId="77777777" w:rsidR="000D102E" w:rsidRPr="00A36960" w:rsidRDefault="000D102E" w:rsidP="000D102E">
      <w:pPr>
        <w:pStyle w:val="ListParagraph"/>
        <w:numPr>
          <w:ilvl w:val="1"/>
          <w:numId w:val="1"/>
        </w:numPr>
        <w:tabs>
          <w:tab w:val="left" w:pos="1418"/>
        </w:tabs>
        <w:suppressAutoHyphens/>
        <w:autoSpaceDN w:val="0"/>
        <w:spacing w:after="0" w:line="276" w:lineRule="auto"/>
        <w:ind w:left="0" w:firstLine="720"/>
        <w:rPr>
          <w:rFonts w:ascii="Calibri" w:eastAsia="Calibri" w:hAnsi="Calibri" w:cs="Calibri"/>
          <w:sz w:val="24"/>
          <w:szCs w:val="24"/>
          <w:shd w:val="clear" w:color="auto" w:fill="FFFFFF"/>
          <w:lang w:val="lt-LT" w:eastAsia="ar-SA"/>
        </w:rPr>
      </w:pPr>
      <w:r w:rsidRPr="00AA15FA">
        <w:rPr>
          <w:rFonts w:ascii="Calibri" w:hAnsi="Calibri" w:cs="Calibri"/>
          <w:sz w:val="24"/>
          <w:szCs w:val="24"/>
          <w:lang w:val="lt-LT"/>
        </w:rPr>
        <w:lastRenderedPageBreak/>
        <w:t>Kvalifikacijos reikalavimų 2.2 punkte nustatyta, kad „</w:t>
      </w:r>
      <w:r w:rsidRPr="00AA15FA">
        <w:rPr>
          <w:rFonts w:ascii="Calibri" w:hAnsi="Calibri" w:cs="Calibri"/>
          <w:sz w:val="24"/>
          <w:szCs w:val="24"/>
          <w:shd w:val="clear" w:color="auto" w:fill="FFFFFF"/>
          <w:lang w:val="lt-LT"/>
        </w:rPr>
        <w:t xml:space="preserve">Tiekėjas pirkimo sutarčiai vykdyti privalo turėti: 1) </w:t>
      </w:r>
      <w:r w:rsidRPr="00AA15FA">
        <w:rPr>
          <w:rFonts w:ascii="Calibri" w:eastAsia="Calibri" w:hAnsi="Calibri" w:cs="Calibri"/>
          <w:sz w:val="24"/>
          <w:szCs w:val="24"/>
          <w:shd w:val="clear" w:color="auto" w:fill="FFFFFF"/>
          <w:lang w:val="lt-LT" w:eastAsia="ar-SA"/>
        </w:rPr>
        <w:t xml:space="preserve">bent 1 specialistą, Lietuvos Respublikos statybos įstatymo nustatyta tvarka turintį teisę būti neypatingojo statinio projekto vadovu. Statiniai: gyvenamieji pastatai (gyvenamosios paskirties (įvairių socialinių grupių asmenims) pastatai), taip pat minėti </w:t>
      </w:r>
      <w:r w:rsidRPr="00AA15FA">
        <w:rPr>
          <w:rFonts w:ascii="Calibri" w:eastAsia="Calibri" w:hAnsi="Calibri" w:cs="Calibri"/>
          <w:b/>
          <w:bCs/>
          <w:sz w:val="24"/>
          <w:szCs w:val="24"/>
          <w:shd w:val="clear" w:color="auto" w:fill="FFFFFF"/>
          <w:lang w:val="lt-LT" w:eastAsia="ar-SA"/>
        </w:rPr>
        <w:t xml:space="preserve">statiniai, esantys kultūros paveldo objekto </w:t>
      </w:r>
      <w:r w:rsidRPr="00AA15FA">
        <w:rPr>
          <w:rFonts w:ascii="Calibri" w:hAnsi="Calibri" w:cs="Calibri"/>
          <w:b/>
          <w:bCs/>
          <w:sz w:val="24"/>
          <w:szCs w:val="24"/>
          <w:lang w:val="lt-LT"/>
        </w:rPr>
        <w:t>apsaugos zonoje</w:t>
      </w:r>
      <w:r w:rsidRPr="00AA15FA">
        <w:rPr>
          <w:rFonts w:ascii="Calibri" w:eastAsia="Calibri" w:hAnsi="Calibri" w:cs="Calibri"/>
          <w:sz w:val="24"/>
          <w:szCs w:val="24"/>
          <w:shd w:val="clear" w:color="auto" w:fill="FFFFFF"/>
          <w:lang w:val="lt-LT" w:eastAsia="ar-SA"/>
        </w:rPr>
        <w:t xml:space="preserve">. 2) bent 1 specialistą, Lietuvos Respublikos statybos įstatymo nustatyta tvarka turintį teisę būti neypatingojo statinio statybos vadovu*. Statiniai: gyvenamieji pastatai (gyvenamosios paskirties (įvairių socialinių grupių asmenims) pastatai), taip pat minėti </w:t>
      </w:r>
      <w:r w:rsidRPr="00AA15FA">
        <w:rPr>
          <w:rFonts w:ascii="Calibri" w:eastAsia="Calibri" w:hAnsi="Calibri" w:cs="Calibri"/>
          <w:b/>
          <w:bCs/>
          <w:sz w:val="24"/>
          <w:szCs w:val="24"/>
          <w:shd w:val="clear" w:color="auto" w:fill="FFFFFF"/>
          <w:lang w:val="lt-LT" w:eastAsia="ar-SA"/>
        </w:rPr>
        <w:t xml:space="preserve">statiniai, esantys kultūros paveldo objekto </w:t>
      </w:r>
      <w:r w:rsidRPr="00AA15FA">
        <w:rPr>
          <w:rFonts w:ascii="Calibri" w:hAnsi="Calibri" w:cs="Calibri"/>
          <w:b/>
          <w:bCs/>
          <w:sz w:val="24"/>
          <w:szCs w:val="24"/>
          <w:lang w:val="lt-LT"/>
        </w:rPr>
        <w:t>apsaugos zonoje</w:t>
      </w:r>
      <w:r w:rsidRPr="00AA15FA">
        <w:rPr>
          <w:rFonts w:ascii="Calibri" w:eastAsia="Calibri" w:hAnsi="Calibri" w:cs="Calibri"/>
          <w:sz w:val="24"/>
          <w:szCs w:val="24"/>
          <w:shd w:val="clear" w:color="auto" w:fill="FFFFFF"/>
          <w:lang w:val="lt-LT" w:eastAsia="ar-SA"/>
        </w:rPr>
        <w:t>.</w:t>
      </w:r>
      <w:r>
        <w:rPr>
          <w:rFonts w:ascii="Calibri" w:eastAsia="Calibri" w:hAnsi="Calibri" w:cs="Calibri"/>
          <w:sz w:val="24"/>
          <w:szCs w:val="24"/>
          <w:shd w:val="clear" w:color="auto" w:fill="FFFFFF"/>
          <w:lang w:val="lt-LT" w:eastAsia="ar-SA"/>
        </w:rPr>
        <w:t xml:space="preserve"> </w:t>
      </w:r>
      <w:r w:rsidRPr="00A36960">
        <w:rPr>
          <w:rFonts w:ascii="Calibri" w:eastAsia="Calibri" w:hAnsi="Calibri" w:cs="Calibri"/>
          <w:sz w:val="24"/>
          <w:szCs w:val="24"/>
          <w:shd w:val="clear" w:color="auto" w:fill="FFFFFF"/>
          <w:lang w:val="lt-LT" w:eastAsia="ar-SA"/>
        </w:rPr>
        <w:t xml:space="preserve">*Atkreipiame dėmesį, kad </w:t>
      </w:r>
      <w:r w:rsidRPr="00A36960">
        <w:rPr>
          <w:rFonts w:ascii="Calibri" w:hAnsi="Calibri" w:cs="Calibri"/>
          <w:sz w:val="24"/>
          <w:szCs w:val="24"/>
          <w:lang w:val="lt-LT"/>
        </w:rPr>
        <w:t xml:space="preserve">Lietuvos Respublikos statybos įstatymo 18 straipsnio 7 dalies 1 punkte prievolė paskirti (pasamdyti) statinio statybos vadovą priskiriama Rangovui, </w:t>
      </w:r>
      <w:r w:rsidRPr="001C1C41">
        <w:rPr>
          <w:rFonts w:ascii="Calibri" w:hAnsi="Calibri" w:cs="Calibri"/>
          <w:b/>
          <w:bCs/>
          <w:sz w:val="24"/>
          <w:szCs w:val="24"/>
          <w:lang w:val="lt-LT"/>
        </w:rPr>
        <w:t>tiekėjas kvalifikacijos reikalavimo dėl statinio statybos vadovo atitikčiai negali pasitelkti ūkio subjekto, kurio pajėgumais remiamasi / subtiekėjo pajėgumų</w:t>
      </w:r>
      <w:r>
        <w:rPr>
          <w:rFonts w:ascii="Calibri" w:hAnsi="Calibri" w:cs="Calibri"/>
          <w:sz w:val="24"/>
          <w:szCs w:val="24"/>
          <w:lang w:val="lt-LT"/>
        </w:rPr>
        <w:t>“</w:t>
      </w:r>
      <w:r w:rsidRPr="00A36960">
        <w:rPr>
          <w:rFonts w:ascii="Calibri" w:hAnsi="Calibri" w:cs="Calibri"/>
          <w:sz w:val="24"/>
          <w:szCs w:val="24"/>
          <w:lang w:val="lt-LT"/>
        </w:rPr>
        <w:t>.</w:t>
      </w:r>
    </w:p>
    <w:p w14:paraId="42513435" w14:textId="77777777" w:rsidR="000D102E" w:rsidRPr="00704CD6" w:rsidRDefault="000D102E" w:rsidP="000D102E">
      <w:pPr>
        <w:pStyle w:val="ListParagraph"/>
        <w:tabs>
          <w:tab w:val="left" w:pos="1134"/>
        </w:tabs>
        <w:spacing w:after="0" w:line="276" w:lineRule="auto"/>
        <w:ind w:left="0" w:firstLine="709"/>
        <w:rPr>
          <w:rFonts w:ascii="Calibri" w:hAnsi="Calibri" w:cs="Calibri"/>
          <w:sz w:val="24"/>
          <w:szCs w:val="24"/>
          <w:lang w:val="lt-LT"/>
        </w:rPr>
      </w:pPr>
      <w:r>
        <w:rPr>
          <w:rFonts w:ascii="Calibri" w:eastAsia="Calibri" w:hAnsi="Calibri" w:cs="Calibri"/>
          <w:sz w:val="24"/>
          <w:szCs w:val="24"/>
          <w:lang w:val="lt-LT"/>
        </w:rPr>
        <w:t>Atkreiptinas dėmesys, kad tiek statinio projekto vadovo, tiek statinio statybos vadovo kvalifikacijos atestatuose yra</w:t>
      </w:r>
      <w:r w:rsidRPr="00935C29">
        <w:rPr>
          <w:rFonts w:ascii="Calibri" w:eastAsia="Calibri" w:hAnsi="Calibri" w:cs="Calibri"/>
          <w:sz w:val="24"/>
          <w:szCs w:val="24"/>
          <w:lang w:val="lt-LT"/>
        </w:rPr>
        <w:t xml:space="preserve"> nurodoma: „statiniai, </w:t>
      </w:r>
      <w:r w:rsidRPr="00935C29">
        <w:rPr>
          <w:rFonts w:ascii="Calibri" w:eastAsia="Calibri" w:hAnsi="Calibri" w:cs="Calibri"/>
          <w:b/>
          <w:bCs/>
          <w:sz w:val="24"/>
          <w:szCs w:val="24"/>
          <w:lang w:val="lt-LT"/>
        </w:rPr>
        <w:t>esantys kultūros paveldo objekto teritorijoje</w:t>
      </w:r>
      <w:r w:rsidRPr="00704CD6">
        <w:rPr>
          <w:rFonts w:ascii="Calibri" w:eastAsia="Calibri" w:hAnsi="Calibri" w:cs="Calibri"/>
          <w:b/>
          <w:bCs/>
          <w:sz w:val="24"/>
          <w:szCs w:val="24"/>
          <w:lang w:val="lt-LT"/>
        </w:rPr>
        <w:t>, jo apsaugos zonoje, kultūros paveldo vietovėje</w:t>
      </w:r>
      <w:r w:rsidRPr="00704CD6">
        <w:rPr>
          <w:rFonts w:ascii="Calibri" w:eastAsia="Calibri" w:hAnsi="Calibri" w:cs="Calibri"/>
          <w:sz w:val="24"/>
          <w:szCs w:val="24"/>
          <w:lang w:val="lt-LT"/>
        </w:rPr>
        <w:t>“</w:t>
      </w:r>
      <w:r>
        <w:rPr>
          <w:rFonts w:ascii="Calibri" w:eastAsia="Calibri" w:hAnsi="Calibri" w:cs="Calibri"/>
          <w:sz w:val="24"/>
          <w:szCs w:val="24"/>
          <w:lang w:val="lt-LT"/>
        </w:rPr>
        <w:t>, tačiau keliant reikalavimą tiekėjui, analogiški reikalavimai nėra keliami (Žr. pastabą aukščiau)</w:t>
      </w:r>
      <w:r w:rsidRPr="00704CD6">
        <w:rPr>
          <w:rFonts w:ascii="Calibri" w:eastAsia="Calibri" w:hAnsi="Calibri" w:cs="Calibri"/>
          <w:sz w:val="24"/>
          <w:szCs w:val="24"/>
          <w:lang w:val="lt-LT"/>
        </w:rPr>
        <w:t>.</w:t>
      </w:r>
    </w:p>
    <w:p w14:paraId="404CA162" w14:textId="77777777" w:rsidR="000D102E" w:rsidRPr="00704CD6" w:rsidRDefault="000D102E" w:rsidP="000D102E">
      <w:pPr>
        <w:pStyle w:val="ListParagraph"/>
        <w:tabs>
          <w:tab w:val="left" w:pos="1134"/>
        </w:tabs>
        <w:spacing w:after="0" w:line="276" w:lineRule="auto"/>
        <w:ind w:left="0" w:firstLine="709"/>
        <w:rPr>
          <w:rFonts w:ascii="Calibri" w:hAnsi="Calibri" w:cs="Calibri"/>
          <w:sz w:val="24"/>
          <w:szCs w:val="24"/>
          <w:lang w:val="lt-LT"/>
        </w:rPr>
      </w:pPr>
      <w:r w:rsidRPr="00704CD6">
        <w:rPr>
          <w:rFonts w:ascii="Calibri" w:hAnsi="Calibri" w:cs="Calibri"/>
          <w:sz w:val="24"/>
          <w:szCs w:val="24"/>
          <w:lang w:val="lt-LT"/>
        </w:rPr>
        <w:t>T</w:t>
      </w:r>
      <w:r>
        <w:rPr>
          <w:rFonts w:ascii="Calibri" w:hAnsi="Calibri" w:cs="Calibri"/>
          <w:sz w:val="24"/>
          <w:szCs w:val="24"/>
          <w:lang w:val="lt-LT"/>
        </w:rPr>
        <w:t>aip pat prašome</w:t>
      </w:r>
      <w:r w:rsidRPr="00704CD6">
        <w:rPr>
          <w:rFonts w:ascii="Calibri" w:hAnsi="Calibri" w:cs="Calibri"/>
          <w:sz w:val="24"/>
          <w:szCs w:val="24"/>
          <w:lang w:val="lt-LT"/>
        </w:rPr>
        <w:t xml:space="preserve"> paaiškinti, k</w:t>
      </w:r>
      <w:r>
        <w:rPr>
          <w:rFonts w:ascii="Calibri" w:hAnsi="Calibri" w:cs="Calibri"/>
          <w:sz w:val="24"/>
          <w:szCs w:val="24"/>
          <w:lang w:val="lt-LT"/>
        </w:rPr>
        <w:t>odėl</w:t>
      </w:r>
      <w:r w:rsidRPr="00704CD6">
        <w:rPr>
          <w:rFonts w:ascii="Calibri" w:hAnsi="Calibri" w:cs="Calibri"/>
          <w:sz w:val="24"/>
          <w:szCs w:val="24"/>
          <w:lang w:val="lt-LT"/>
        </w:rPr>
        <w:t xml:space="preserve"> nustatomas draudimas tiekėjui remtis ūkio subjektų / subtiekėjo pajėgumais?</w:t>
      </w:r>
    </w:p>
    <w:p w14:paraId="56D7F50E" w14:textId="77777777" w:rsidR="000D102E" w:rsidRPr="0019562F" w:rsidRDefault="000D102E" w:rsidP="000D102E">
      <w:pPr>
        <w:pStyle w:val="ListParagraph"/>
        <w:tabs>
          <w:tab w:val="left" w:pos="1134"/>
        </w:tabs>
        <w:spacing w:after="0" w:line="276" w:lineRule="auto"/>
        <w:ind w:left="0" w:firstLine="709"/>
        <w:rPr>
          <w:rFonts w:ascii="Calibri" w:hAnsi="Calibri" w:cs="Calibri"/>
          <w:sz w:val="24"/>
          <w:szCs w:val="24"/>
          <w:lang w:val="lt-LT"/>
        </w:rPr>
      </w:pPr>
      <w:r w:rsidRPr="00704CD6">
        <w:rPr>
          <w:rFonts w:ascii="Calibri" w:hAnsi="Calibri" w:cs="Calibri"/>
          <w:sz w:val="24"/>
          <w:szCs w:val="24"/>
          <w:lang w:val="lt-LT"/>
        </w:rPr>
        <w:t>Kvalifikacijos reikalavimų 2.2 punkto skiltyje „Subjektas, kuris turi atitikti reikalavimą“ nurodyta: „</w:t>
      </w:r>
      <w:r w:rsidRPr="00704CD6">
        <w:rPr>
          <w:rFonts w:ascii="Calibri" w:hAnsi="Calibri" w:cs="Calibri"/>
          <w:sz w:val="24"/>
          <w:szCs w:val="24"/>
          <w:shd w:val="clear" w:color="auto" w:fill="FFFFFF"/>
          <w:lang w:val="lt-LT"/>
        </w:rPr>
        <w:t xml:space="preserve">tiekėjas; bent vienas ūkio subjektų grupės narys (jei pasiūlymą teikia ūkio subjektų grupė); ūkio subjektas, kurio pajėgumais remiamasi / </w:t>
      </w:r>
      <w:proofErr w:type="spellStart"/>
      <w:r w:rsidRPr="00704CD6">
        <w:rPr>
          <w:rFonts w:ascii="Calibri" w:hAnsi="Calibri" w:cs="Calibri"/>
          <w:sz w:val="24"/>
          <w:szCs w:val="24"/>
          <w:shd w:val="clear" w:color="auto" w:fill="FFFFFF"/>
          <w:lang w:val="lt-LT"/>
        </w:rPr>
        <w:t>kvazisubtiekėjas</w:t>
      </w:r>
      <w:proofErr w:type="spellEnd"/>
      <w:r w:rsidRPr="00704CD6">
        <w:rPr>
          <w:rFonts w:ascii="Calibri" w:hAnsi="Calibri" w:cs="Calibri"/>
          <w:sz w:val="24"/>
          <w:szCs w:val="24"/>
          <w:shd w:val="clear" w:color="auto" w:fill="FFFFFF"/>
          <w:lang w:val="lt-LT"/>
        </w:rPr>
        <w:t xml:space="preserve"> pagal sutarties vykdymui pavestus/prisiimtus įsipareigojimus“.</w:t>
      </w:r>
      <w:r>
        <w:rPr>
          <w:rFonts w:ascii="Calibri" w:hAnsi="Calibri" w:cs="Calibri"/>
          <w:sz w:val="24"/>
          <w:szCs w:val="24"/>
          <w:shd w:val="clear" w:color="auto" w:fill="FFFFFF"/>
          <w:lang w:val="lt-LT"/>
        </w:rPr>
        <w:t xml:space="preserve"> </w:t>
      </w:r>
      <w:r w:rsidRPr="006B72CA">
        <w:rPr>
          <w:rFonts w:ascii="Calibri" w:hAnsi="Calibri" w:cs="Calibri"/>
          <w:bCs/>
          <w:sz w:val="24"/>
          <w:szCs w:val="24"/>
          <w:lang w:val="lt-LT"/>
        </w:rPr>
        <w:t>Pažymėtina, jog ši informacija tur</w:t>
      </w:r>
      <w:r>
        <w:rPr>
          <w:rFonts w:ascii="Calibri" w:hAnsi="Calibri" w:cs="Calibri"/>
          <w:bCs/>
          <w:sz w:val="24"/>
          <w:szCs w:val="24"/>
          <w:lang w:val="lt-LT"/>
        </w:rPr>
        <w:t>i</w:t>
      </w:r>
      <w:r w:rsidRPr="006B72CA">
        <w:rPr>
          <w:rFonts w:ascii="Calibri" w:hAnsi="Calibri" w:cs="Calibri"/>
          <w:bCs/>
          <w:sz w:val="24"/>
          <w:szCs w:val="24"/>
          <w:lang w:val="lt-LT"/>
        </w:rPr>
        <w:t xml:space="preserve"> būti tikslinama pagal Metodikos </w:t>
      </w:r>
      <w:r>
        <w:rPr>
          <w:rFonts w:ascii="Calibri" w:hAnsi="Calibri" w:cs="Calibri"/>
          <w:bCs/>
          <w:sz w:val="24"/>
          <w:szCs w:val="24"/>
          <w:lang w:val="lt-LT"/>
        </w:rPr>
        <w:t>21</w:t>
      </w:r>
      <w:r>
        <w:rPr>
          <w:rStyle w:val="FootnoteReference"/>
          <w:rFonts w:ascii="Calibri" w:hAnsi="Calibri" w:cs="Calibri"/>
          <w:bCs/>
          <w:sz w:val="24"/>
          <w:szCs w:val="24"/>
          <w:lang w:val="lt-LT"/>
        </w:rPr>
        <w:footnoteReference w:id="6"/>
      </w:r>
      <w:r w:rsidRPr="006B72CA">
        <w:rPr>
          <w:rFonts w:ascii="Calibri" w:hAnsi="Calibri" w:cs="Calibri"/>
          <w:bCs/>
          <w:sz w:val="24"/>
          <w:szCs w:val="24"/>
          <w:lang w:val="lt-LT"/>
        </w:rPr>
        <w:t xml:space="preserve"> punktą.</w:t>
      </w:r>
    </w:p>
    <w:p w14:paraId="35E10CBA" w14:textId="77777777" w:rsidR="000D102E" w:rsidRDefault="000D102E" w:rsidP="000D102E">
      <w:pPr>
        <w:pStyle w:val="ListParagraph"/>
        <w:numPr>
          <w:ilvl w:val="0"/>
          <w:numId w:val="1"/>
        </w:numPr>
        <w:tabs>
          <w:tab w:val="left" w:pos="1134"/>
        </w:tabs>
        <w:spacing w:after="0" w:line="276" w:lineRule="auto"/>
        <w:ind w:left="0" w:firstLine="709"/>
        <w:rPr>
          <w:rFonts w:ascii="Calibri" w:hAnsi="Calibri" w:cs="Calibri"/>
          <w:b/>
          <w:bCs/>
          <w:sz w:val="24"/>
          <w:szCs w:val="24"/>
          <w:lang w:val="lt-LT"/>
        </w:rPr>
      </w:pPr>
      <w:r>
        <w:rPr>
          <w:rFonts w:ascii="Calibri" w:hAnsi="Calibri" w:cs="Calibri"/>
          <w:b/>
          <w:bCs/>
          <w:sz w:val="24"/>
          <w:szCs w:val="24"/>
          <w:lang w:val="lt-LT"/>
        </w:rPr>
        <w:t>Dėl pasiūlymų vertinimo tvarkos</w:t>
      </w:r>
    </w:p>
    <w:p w14:paraId="15B211F7" w14:textId="77777777" w:rsidR="000D102E" w:rsidRDefault="000D102E" w:rsidP="000D102E">
      <w:pPr>
        <w:spacing w:after="0" w:line="276" w:lineRule="auto"/>
        <w:ind w:firstLine="709"/>
        <w:jc w:val="both"/>
        <w:rPr>
          <w:rFonts w:ascii="Calibri" w:hAnsi="Calibri" w:cs="Calibri"/>
          <w:sz w:val="24"/>
          <w:szCs w:val="24"/>
          <w:lang w:val="lt-LT"/>
        </w:rPr>
      </w:pPr>
      <w:r w:rsidRPr="000C408A">
        <w:rPr>
          <w:rFonts w:ascii="Calibri" w:hAnsi="Calibri" w:cs="Calibri"/>
          <w:sz w:val="24"/>
          <w:szCs w:val="24"/>
          <w:lang w:val="lt-LT"/>
        </w:rPr>
        <w:t>Pirkimo Specialiųjų sąlygų 9.1 punkte nustatyta, kad „</w:t>
      </w:r>
      <w:r w:rsidRPr="000C408A">
        <w:rPr>
          <w:rFonts w:ascii="Calibri" w:eastAsia="Calibri" w:hAnsi="Calibri" w:cs="Calibri"/>
          <w:sz w:val="24"/>
          <w:szCs w:val="24"/>
          <w:lang w:val="lt-LT"/>
        </w:rPr>
        <w:t xml:space="preserve">Perkančioji organizacija ekonomiškai naudingiausią pasiūlymą išrenka pagal kainos ir kokybės santykį. &lt;...&gt;“. </w:t>
      </w:r>
      <w:r w:rsidRPr="000C408A">
        <w:rPr>
          <w:rFonts w:ascii="Calibri" w:hAnsi="Calibri" w:cs="Calibri"/>
          <w:sz w:val="24"/>
          <w:szCs w:val="24"/>
          <w:lang w:val="lt-LT"/>
        </w:rPr>
        <w:t>Pirkimo Specialiųjų sąlygų 12 priedo „Pasiūlymų vertinimo kriterijai ir sąlygos“</w:t>
      </w:r>
      <w:r>
        <w:rPr>
          <w:rFonts w:ascii="Calibri" w:hAnsi="Calibri" w:cs="Calibri"/>
          <w:sz w:val="24"/>
          <w:szCs w:val="24"/>
          <w:lang w:val="lt-LT"/>
        </w:rPr>
        <w:t xml:space="preserve"> (toliau – Ekonominio naudingumo tvarka) </w:t>
      </w:r>
      <w:r w:rsidRPr="000C408A">
        <w:rPr>
          <w:rFonts w:ascii="Calibri" w:hAnsi="Calibri" w:cs="Calibri"/>
          <w:sz w:val="24"/>
          <w:szCs w:val="24"/>
          <w:lang w:val="lt-LT"/>
        </w:rPr>
        <w:t xml:space="preserve">1 </w:t>
      </w:r>
      <w:r w:rsidRPr="000C408A">
        <w:rPr>
          <w:rFonts w:ascii="Calibri" w:hAnsi="Calibri" w:cs="Calibri"/>
          <w:sz w:val="24"/>
          <w:szCs w:val="24"/>
          <w:lang w:val="lt-LT"/>
        </w:rPr>
        <w:lastRenderedPageBreak/>
        <w:t>p</w:t>
      </w:r>
      <w:r>
        <w:rPr>
          <w:rFonts w:ascii="Calibri" w:hAnsi="Calibri" w:cs="Calibri"/>
          <w:sz w:val="24"/>
          <w:szCs w:val="24"/>
          <w:lang w:val="lt-LT"/>
        </w:rPr>
        <w:t>unkte nustatyti p</w:t>
      </w:r>
      <w:r w:rsidRPr="000C408A">
        <w:rPr>
          <w:rFonts w:ascii="Calibri" w:hAnsi="Calibri" w:cs="Calibri"/>
          <w:sz w:val="24"/>
          <w:szCs w:val="24"/>
          <w:lang w:val="lt-LT"/>
        </w:rPr>
        <w:t>asiūlymų vertinimo kriterijai:</w:t>
      </w:r>
      <w:r>
        <w:rPr>
          <w:rFonts w:ascii="Calibri" w:hAnsi="Calibri" w:cs="Calibri"/>
          <w:sz w:val="24"/>
          <w:szCs w:val="24"/>
          <w:lang w:val="lt-LT"/>
        </w:rPr>
        <w:t xml:space="preserve"> pasiūlymo </w:t>
      </w:r>
      <w:r w:rsidRPr="00B00569">
        <w:rPr>
          <w:rFonts w:ascii="Calibri" w:hAnsi="Calibri" w:cs="Calibri"/>
          <w:sz w:val="24"/>
          <w:szCs w:val="24"/>
          <w:lang w:val="lt-LT"/>
        </w:rPr>
        <w:t>kaina</w:t>
      </w:r>
      <w:r>
        <w:rPr>
          <w:rFonts w:ascii="Calibri" w:hAnsi="Calibri" w:cs="Calibri"/>
          <w:sz w:val="24"/>
          <w:szCs w:val="24"/>
          <w:lang w:val="lt-LT"/>
        </w:rPr>
        <w:t xml:space="preserve"> (C)</w:t>
      </w:r>
      <w:r w:rsidRPr="00B00569">
        <w:rPr>
          <w:rFonts w:ascii="Calibri" w:hAnsi="Calibri" w:cs="Calibri"/>
          <w:sz w:val="24"/>
          <w:szCs w:val="24"/>
          <w:lang w:val="lt-LT"/>
        </w:rPr>
        <w:t xml:space="preserve"> (</w:t>
      </w:r>
      <w:r>
        <w:rPr>
          <w:rFonts w:ascii="Calibri" w:hAnsi="Calibri" w:cs="Calibri"/>
          <w:sz w:val="24"/>
          <w:szCs w:val="24"/>
          <w:lang w:val="lt-LT"/>
        </w:rPr>
        <w:t>v</w:t>
      </w:r>
      <w:r w:rsidRPr="00B00569">
        <w:rPr>
          <w:rFonts w:ascii="Calibri" w:hAnsi="Calibri" w:cs="Calibri"/>
          <w:color w:val="000000"/>
          <w:sz w:val="24"/>
          <w:szCs w:val="24"/>
          <w:lang w:val="lt-LT"/>
        </w:rPr>
        <w:t>ertinimo kriterijaus lyginamasis svoris ekonominio naudingumo įvertinime</w:t>
      </w:r>
      <w:r>
        <w:rPr>
          <w:rFonts w:ascii="Calibri" w:hAnsi="Calibri" w:cs="Calibri"/>
          <w:color w:val="000000"/>
          <w:sz w:val="24"/>
          <w:szCs w:val="24"/>
          <w:lang w:val="lt-LT"/>
        </w:rPr>
        <w:t xml:space="preserve"> – 94); </w:t>
      </w:r>
      <w:r w:rsidRPr="005117E6">
        <w:rPr>
          <w:rFonts w:ascii="Calibri" w:hAnsi="Calibri" w:cs="Calibri"/>
          <w:b/>
          <w:bCs/>
          <w:color w:val="000000"/>
          <w:sz w:val="24"/>
          <w:szCs w:val="24"/>
          <w:lang w:val="lt-LT"/>
        </w:rPr>
        <w:t>papildomas garantinis terminas</w:t>
      </w:r>
      <w:r>
        <w:rPr>
          <w:rFonts w:ascii="Calibri" w:hAnsi="Calibri" w:cs="Calibri"/>
          <w:b/>
          <w:bCs/>
          <w:color w:val="000000"/>
          <w:sz w:val="24"/>
          <w:szCs w:val="24"/>
          <w:lang w:val="lt-LT"/>
        </w:rPr>
        <w:t xml:space="preserve"> </w:t>
      </w:r>
      <w:r>
        <w:rPr>
          <w:rFonts w:ascii="Calibri" w:hAnsi="Calibri" w:cs="Calibri"/>
          <w:color w:val="000000"/>
          <w:sz w:val="24"/>
          <w:szCs w:val="24"/>
          <w:lang w:val="lt-LT"/>
        </w:rPr>
        <w:t>(T) (</w:t>
      </w:r>
      <w:r>
        <w:rPr>
          <w:rFonts w:ascii="Calibri" w:hAnsi="Calibri" w:cs="Calibri"/>
          <w:sz w:val="24"/>
          <w:szCs w:val="24"/>
          <w:lang w:val="lt-LT"/>
        </w:rPr>
        <w:t>v</w:t>
      </w:r>
      <w:r w:rsidRPr="00B00569">
        <w:rPr>
          <w:rFonts w:ascii="Calibri" w:hAnsi="Calibri" w:cs="Calibri"/>
          <w:color w:val="000000"/>
          <w:sz w:val="24"/>
          <w:szCs w:val="24"/>
          <w:lang w:val="lt-LT"/>
        </w:rPr>
        <w:t>ertinimo kriterijaus lyginamasis svoris ekonominio naudingumo įvertinime</w:t>
      </w:r>
      <w:r>
        <w:rPr>
          <w:rFonts w:ascii="Calibri" w:hAnsi="Calibri" w:cs="Calibri"/>
          <w:color w:val="000000"/>
          <w:sz w:val="24"/>
          <w:szCs w:val="24"/>
          <w:lang w:val="lt-LT"/>
        </w:rPr>
        <w:t xml:space="preserve"> – 6). </w:t>
      </w:r>
      <w:r>
        <w:rPr>
          <w:rFonts w:ascii="Calibri" w:hAnsi="Calibri" w:cs="Calibri"/>
          <w:sz w:val="24"/>
          <w:szCs w:val="24"/>
          <w:lang w:val="lt-LT"/>
        </w:rPr>
        <w:t>Ekonominio naudingumo tvarkos 3.2 punkte pateiktame kriterijaus – p</w:t>
      </w:r>
      <w:r>
        <w:rPr>
          <w:rFonts w:ascii="Calibri" w:hAnsi="Calibri" w:cs="Calibri"/>
          <w:color w:val="000000"/>
          <w:sz w:val="24"/>
          <w:szCs w:val="24"/>
          <w:lang w:val="lt-LT"/>
        </w:rPr>
        <w:t>apildomo garantinio termino (T) – balų skyrimo paaiškinime nurodyta, kad „</w:t>
      </w:r>
      <w:r w:rsidRPr="00A8741C">
        <w:rPr>
          <w:rFonts w:ascii="Calibri" w:hAnsi="Calibri" w:cs="Calibri"/>
          <w:sz w:val="24"/>
          <w:szCs w:val="24"/>
          <w:lang w:val="lt-LT"/>
        </w:rPr>
        <w:t xml:space="preserve">jeigu pasiūlyme kriterijaus T reikšmė nenurodyta, arba nurodyta „0“ – skiriama 0 balų, jeigu nurodyta kriterijaus T reikšmė </w:t>
      </w:r>
      <w:r w:rsidRPr="006A17D8">
        <w:rPr>
          <w:rFonts w:ascii="Calibri" w:hAnsi="Calibri" w:cs="Calibri"/>
          <w:sz w:val="24"/>
          <w:szCs w:val="24"/>
          <w:lang w:val="lt-LT"/>
        </w:rPr>
        <w:t>yra didesnė negu 0, bet</w:t>
      </w:r>
      <w:r w:rsidRPr="00A8741C">
        <w:rPr>
          <w:rFonts w:ascii="Calibri" w:hAnsi="Calibri" w:cs="Calibri"/>
          <w:sz w:val="24"/>
          <w:szCs w:val="24"/>
          <w:lang w:val="lt-LT"/>
        </w:rPr>
        <w:t xml:space="preserve"> </w:t>
      </w:r>
      <w:r w:rsidRPr="006A17D8">
        <w:rPr>
          <w:rFonts w:ascii="Calibri" w:hAnsi="Calibri" w:cs="Calibri"/>
          <w:b/>
          <w:bCs/>
          <w:sz w:val="24"/>
          <w:szCs w:val="24"/>
          <w:lang w:val="lt-LT"/>
        </w:rPr>
        <w:t>neviršija 1 metų</w:t>
      </w:r>
      <w:r w:rsidRPr="00A8741C">
        <w:rPr>
          <w:rFonts w:ascii="Calibri" w:hAnsi="Calibri" w:cs="Calibri"/>
          <w:sz w:val="24"/>
          <w:szCs w:val="24"/>
          <w:lang w:val="lt-LT"/>
        </w:rPr>
        <w:t xml:space="preserve"> – </w:t>
      </w:r>
      <w:r w:rsidRPr="006A17D8">
        <w:rPr>
          <w:rFonts w:ascii="Calibri" w:hAnsi="Calibri" w:cs="Calibri"/>
          <w:sz w:val="24"/>
          <w:szCs w:val="24"/>
          <w:lang w:val="lt-LT"/>
        </w:rPr>
        <w:t xml:space="preserve">skiriami 2 balai, jeigu nurodyta kriterijaus T reikšmė yra didesnė negu 1, bet </w:t>
      </w:r>
      <w:r w:rsidRPr="006A17D8">
        <w:rPr>
          <w:rFonts w:ascii="Calibri" w:hAnsi="Calibri" w:cs="Calibri"/>
          <w:b/>
          <w:bCs/>
          <w:sz w:val="24"/>
          <w:szCs w:val="24"/>
          <w:lang w:val="lt-LT"/>
        </w:rPr>
        <w:t>neviršija 2 metų</w:t>
      </w:r>
      <w:r w:rsidRPr="006A17D8">
        <w:rPr>
          <w:rFonts w:ascii="Calibri" w:hAnsi="Calibri" w:cs="Calibri"/>
          <w:sz w:val="24"/>
          <w:szCs w:val="24"/>
          <w:lang w:val="lt-LT"/>
        </w:rPr>
        <w:t xml:space="preserve"> – skiriami 4 balai, jeigu nurodyta kriterijaus T reikšmė yra didesnė negu 2, bet </w:t>
      </w:r>
      <w:r w:rsidRPr="006A17D8">
        <w:rPr>
          <w:rFonts w:ascii="Calibri" w:hAnsi="Calibri" w:cs="Calibri"/>
          <w:b/>
          <w:bCs/>
          <w:sz w:val="24"/>
          <w:szCs w:val="24"/>
          <w:lang w:val="lt-LT"/>
        </w:rPr>
        <w:t>neviršija 3 metų</w:t>
      </w:r>
      <w:r w:rsidRPr="00A8741C">
        <w:rPr>
          <w:rFonts w:ascii="Calibri" w:hAnsi="Calibri" w:cs="Calibri"/>
          <w:sz w:val="24"/>
          <w:szCs w:val="24"/>
          <w:lang w:val="lt-LT"/>
        </w:rPr>
        <w:t xml:space="preserve"> – </w:t>
      </w:r>
      <w:r w:rsidRPr="006A17D8">
        <w:rPr>
          <w:rFonts w:ascii="Calibri" w:hAnsi="Calibri" w:cs="Calibri"/>
          <w:sz w:val="24"/>
          <w:szCs w:val="24"/>
          <w:lang w:val="lt-LT"/>
        </w:rPr>
        <w:t>skiriami 6 balai. Taip pat t</w:t>
      </w:r>
      <w:r w:rsidRPr="006A17D8">
        <w:rPr>
          <w:rStyle w:val="cf01"/>
          <w:rFonts w:ascii="Calibri" w:hAnsi="Calibri" w:cs="Calibri"/>
          <w:sz w:val="24"/>
          <w:szCs w:val="24"/>
          <w:lang w:val="lt-LT"/>
        </w:rPr>
        <w:t>uo atveju, jei pasiūlyme nurodoma kriterijaus reikšmė bus didesnė negu 3 metai, skiriamų balų skaičius bus „6</w:t>
      </w:r>
      <w:r w:rsidRPr="006A17D8">
        <w:rPr>
          <w:rFonts w:ascii="Calibri" w:hAnsi="Calibri" w:cs="Calibri"/>
          <w:sz w:val="24"/>
          <w:szCs w:val="24"/>
          <w:lang w:val="lt-LT"/>
        </w:rPr>
        <w:t>“).</w:t>
      </w:r>
    </w:p>
    <w:p w14:paraId="6B67F4C3" w14:textId="77777777" w:rsidR="000D102E" w:rsidRDefault="000D102E" w:rsidP="000D102E">
      <w:pPr>
        <w:spacing w:after="0" w:line="276" w:lineRule="auto"/>
        <w:ind w:firstLine="709"/>
        <w:jc w:val="both"/>
        <w:rPr>
          <w:rFonts w:ascii="Calibri" w:hAnsi="Calibri" w:cs="Calibri"/>
          <w:sz w:val="24"/>
          <w:szCs w:val="24"/>
          <w:lang w:val="lt-LT"/>
        </w:rPr>
      </w:pPr>
      <w:r>
        <w:rPr>
          <w:rFonts w:ascii="Calibri" w:hAnsi="Calibri" w:cs="Calibri"/>
          <w:sz w:val="24"/>
          <w:szCs w:val="24"/>
          <w:lang w:val="lt-LT"/>
        </w:rPr>
        <w:t>Prašome paaiškinti, ar tiekėjai gali siūlyti papildomą garantiją nepilnais kalendoriniais metais, t. y. mėnesiais, pavyzdžiui, 1 mėnesio papildomą garantiją (ir tokiu atveju būtų skiriami 2 balai) ir ar tikrai, tokiu atveju Perkančioji organizacija gautų papildomą ekonominę naudą už kurią sutiktų mokėti daugiau (manytina, kad tiekėjai nebūtų suinteresuoti siūlyti ilgesnę papildomą garantiją, pavyzdžiui, 11 mėnesių, nes tiek jis, tiek tiekėjas, pasiūlęs 1 mėnesio papildomą garantiją, gautų po tiek pat balų (2 balus))?</w:t>
      </w:r>
    </w:p>
    <w:p w14:paraId="0E25DA59" w14:textId="77777777" w:rsidR="000D102E" w:rsidRPr="003011F8" w:rsidRDefault="000D102E" w:rsidP="000D102E">
      <w:pPr>
        <w:pStyle w:val="ListParagraph"/>
        <w:numPr>
          <w:ilvl w:val="0"/>
          <w:numId w:val="1"/>
        </w:numPr>
        <w:tabs>
          <w:tab w:val="left" w:pos="1134"/>
        </w:tabs>
        <w:spacing w:after="0" w:line="276" w:lineRule="auto"/>
        <w:ind w:left="0" w:firstLine="709"/>
        <w:rPr>
          <w:rFonts w:ascii="Calibri" w:hAnsi="Calibri" w:cs="Calibri"/>
          <w:b/>
          <w:bCs/>
          <w:sz w:val="24"/>
          <w:szCs w:val="24"/>
          <w:lang w:val="lt-LT"/>
        </w:rPr>
      </w:pPr>
      <w:r w:rsidRPr="003011F8">
        <w:rPr>
          <w:rFonts w:ascii="Calibri" w:hAnsi="Calibri" w:cs="Calibri"/>
          <w:b/>
          <w:bCs/>
          <w:sz w:val="24"/>
          <w:szCs w:val="24"/>
          <w:lang w:val="lt-LT"/>
        </w:rPr>
        <w:t>Dėl kitų Pirkimo dokumentų nuostatų</w:t>
      </w:r>
    </w:p>
    <w:p w14:paraId="5D364566" w14:textId="77777777" w:rsidR="000D102E" w:rsidRDefault="000D102E" w:rsidP="000D102E">
      <w:pPr>
        <w:pStyle w:val="ListParagraph"/>
        <w:numPr>
          <w:ilvl w:val="1"/>
          <w:numId w:val="1"/>
        </w:numPr>
        <w:tabs>
          <w:tab w:val="left" w:pos="1418"/>
        </w:tabs>
        <w:spacing w:after="0" w:line="276" w:lineRule="auto"/>
        <w:ind w:left="0" w:firstLine="720"/>
        <w:rPr>
          <w:rFonts w:ascii="Calibri" w:hAnsi="Calibri" w:cs="Calibri"/>
          <w:sz w:val="24"/>
          <w:szCs w:val="24"/>
          <w:lang w:val="lt-LT"/>
        </w:rPr>
      </w:pPr>
      <w:r w:rsidRPr="003011F8">
        <w:rPr>
          <w:rFonts w:ascii="Calibri" w:hAnsi="Calibri" w:cs="Calibri"/>
          <w:sz w:val="24"/>
          <w:szCs w:val="24"/>
          <w:lang w:val="lt-LT"/>
        </w:rPr>
        <w:t>Tarnyba rekomenduoja tikslinti Pirkimo Specialiųjų sąlygų 2.1</w:t>
      </w:r>
      <w:r w:rsidRPr="003011F8">
        <w:rPr>
          <w:rStyle w:val="FootnoteReference"/>
          <w:rFonts w:ascii="Calibri" w:hAnsi="Calibri" w:cs="Calibri"/>
          <w:sz w:val="24"/>
          <w:szCs w:val="24"/>
          <w:lang w:val="lt-LT"/>
        </w:rPr>
        <w:footnoteReference w:id="7"/>
      </w:r>
      <w:r w:rsidRPr="003011F8">
        <w:rPr>
          <w:rFonts w:ascii="Calibri" w:hAnsi="Calibri" w:cs="Calibri"/>
          <w:sz w:val="24"/>
          <w:szCs w:val="24"/>
          <w:lang w:val="lt-LT"/>
        </w:rPr>
        <w:t xml:space="preserve"> punktą jame aiškiai nurodant Pirkimo objektą, t. y., jog bus perkami ne tik </w:t>
      </w:r>
      <w:r w:rsidRPr="003011F8">
        <w:rPr>
          <w:rFonts w:ascii="Calibri" w:hAnsi="Calibri" w:cs="Calibri"/>
          <w:b/>
          <w:bCs/>
          <w:sz w:val="24"/>
          <w:szCs w:val="24"/>
          <w:lang w:val="lt-LT"/>
        </w:rPr>
        <w:t>naujos statybos darbai</w:t>
      </w:r>
      <w:r w:rsidRPr="003011F8">
        <w:rPr>
          <w:rFonts w:ascii="Calibri" w:hAnsi="Calibri" w:cs="Calibri"/>
          <w:sz w:val="24"/>
          <w:szCs w:val="24"/>
          <w:lang w:val="lt-LT"/>
        </w:rPr>
        <w:t xml:space="preserve">, bet taip pat ir </w:t>
      </w:r>
      <w:r w:rsidRPr="003011F8">
        <w:rPr>
          <w:rFonts w:ascii="Calibri" w:hAnsi="Calibri" w:cs="Calibri"/>
          <w:b/>
          <w:bCs/>
          <w:sz w:val="24"/>
          <w:szCs w:val="24"/>
          <w:lang w:val="lt-LT"/>
        </w:rPr>
        <w:t>darbo projekto parengimo bei kitos paslaugos</w:t>
      </w:r>
      <w:r w:rsidRPr="003011F8">
        <w:rPr>
          <w:rFonts w:ascii="Calibri" w:hAnsi="Calibri" w:cs="Calibri"/>
          <w:sz w:val="24"/>
          <w:szCs w:val="24"/>
          <w:lang w:val="lt-LT"/>
        </w:rPr>
        <w:t xml:space="preserve"> (</w:t>
      </w:r>
      <w:r w:rsidRPr="003011F8">
        <w:rPr>
          <w:rFonts w:ascii="Calibri" w:hAnsi="Calibri" w:cs="Calibri"/>
          <w:sz w:val="24"/>
          <w:szCs w:val="24"/>
          <w:lang w:val="lt-LT" w:eastAsia="lt-LT"/>
        </w:rPr>
        <w:t>požeminių inžinerinių tinklų kontrolinės geodezinės nuotraukos parengimas, žemės sklypo su statiniais geodezinės nuotraukos parengimas, kadastrinių matavimų atlikimas, kadastrinių matavimų bylos parengimas ir patikra VĮ Registrų</w:t>
      </w:r>
      <w:r w:rsidRPr="003011F8">
        <w:rPr>
          <w:rFonts w:ascii="Calibri" w:hAnsi="Calibri" w:cs="Calibri"/>
          <w:sz w:val="24"/>
          <w:szCs w:val="24"/>
          <w:lang w:val="lt-LT"/>
        </w:rPr>
        <w:t xml:space="preserve">, </w:t>
      </w:r>
      <w:r w:rsidRPr="003011F8">
        <w:rPr>
          <w:rFonts w:ascii="Calibri" w:hAnsi="Calibri" w:cs="Calibri"/>
          <w:sz w:val="24"/>
          <w:szCs w:val="24"/>
          <w:lang w:val="lt-LT" w:eastAsia="lt-LT"/>
        </w:rPr>
        <w:t xml:space="preserve">statinio statybos užbaigimo procedūroms reikalingų dokumentų, įskaitant </w:t>
      </w:r>
      <w:r w:rsidRPr="003011F8">
        <w:rPr>
          <w:rFonts w:ascii="Calibri" w:hAnsi="Calibri" w:cs="Calibri"/>
          <w:sz w:val="24"/>
          <w:szCs w:val="24"/>
          <w:lang w:val="lt-LT" w:eastAsia="ar-SA"/>
        </w:rPr>
        <w:t>vykdymo dokumentacijos, energinio naudingumo sertifikato (kartu su sandarumo išmatavimu) parengimas</w:t>
      </w:r>
      <w:r w:rsidRPr="003011F8">
        <w:rPr>
          <w:rFonts w:ascii="Calibri" w:hAnsi="Calibri" w:cs="Calibri"/>
          <w:sz w:val="24"/>
          <w:szCs w:val="24"/>
          <w:lang w:val="lt-LT" w:eastAsia="lt-LT"/>
        </w:rPr>
        <w:t>, statinio statybos užbaigimo procedūrų atlikimas, statinio registravimas Nekilnojamojo turto registre</w:t>
      </w:r>
      <w:r w:rsidRPr="003011F8">
        <w:rPr>
          <w:rFonts w:ascii="Calibri" w:hAnsi="Calibri" w:cs="Calibri"/>
          <w:sz w:val="24"/>
          <w:szCs w:val="24"/>
          <w:lang w:val="lt-LT"/>
        </w:rPr>
        <w:t xml:space="preserve"> bei kitos būtinos Sutarčiai atlikti paslaugos), nes šiuo atveju, </w:t>
      </w:r>
      <w:r>
        <w:rPr>
          <w:rFonts w:ascii="Calibri" w:hAnsi="Calibri" w:cs="Calibri"/>
          <w:sz w:val="24"/>
          <w:szCs w:val="24"/>
          <w:lang w:val="lt-LT"/>
        </w:rPr>
        <w:t>įvertinti pačio Pirkimo objekto apimtį</w:t>
      </w:r>
      <w:r w:rsidRPr="003011F8">
        <w:rPr>
          <w:rFonts w:ascii="Calibri" w:hAnsi="Calibri" w:cs="Calibri"/>
          <w:sz w:val="24"/>
          <w:szCs w:val="24"/>
          <w:lang w:val="lt-LT"/>
        </w:rPr>
        <w:t xml:space="preserve"> galima tik </w:t>
      </w:r>
      <w:r>
        <w:rPr>
          <w:rFonts w:ascii="Calibri" w:hAnsi="Calibri" w:cs="Calibri"/>
          <w:sz w:val="24"/>
          <w:szCs w:val="24"/>
          <w:lang w:val="lt-LT"/>
        </w:rPr>
        <w:t xml:space="preserve">iš </w:t>
      </w:r>
      <w:r w:rsidRPr="003011F8">
        <w:rPr>
          <w:rFonts w:ascii="Calibri" w:hAnsi="Calibri" w:cs="Calibri"/>
          <w:sz w:val="24"/>
          <w:szCs w:val="24"/>
          <w:lang w:val="lt-LT"/>
        </w:rPr>
        <w:t xml:space="preserve">Veiklų sąraše (Pirkimo Specialiųjų sąlygų 2 priedas) </w:t>
      </w:r>
      <w:r>
        <w:rPr>
          <w:rFonts w:ascii="Calibri" w:hAnsi="Calibri" w:cs="Calibri"/>
          <w:sz w:val="24"/>
          <w:szCs w:val="24"/>
          <w:lang w:val="lt-LT"/>
        </w:rPr>
        <w:t xml:space="preserve">pateiktos informacijos, kur yra nurodytos </w:t>
      </w:r>
      <w:r w:rsidRPr="003011F8">
        <w:rPr>
          <w:rFonts w:ascii="Calibri" w:hAnsi="Calibri" w:cs="Calibri"/>
          <w:sz w:val="24"/>
          <w:szCs w:val="24"/>
          <w:lang w:val="lt-LT"/>
        </w:rPr>
        <w:t>darbų/paslaugų grup</w:t>
      </w:r>
      <w:r>
        <w:rPr>
          <w:rFonts w:ascii="Calibri" w:hAnsi="Calibri" w:cs="Calibri"/>
          <w:sz w:val="24"/>
          <w:szCs w:val="24"/>
          <w:lang w:val="lt-LT"/>
        </w:rPr>
        <w:t>ė</w:t>
      </w:r>
      <w:r w:rsidRPr="003011F8">
        <w:rPr>
          <w:rFonts w:ascii="Calibri" w:hAnsi="Calibri" w:cs="Calibri"/>
          <w:sz w:val="24"/>
          <w:szCs w:val="24"/>
          <w:lang w:val="lt-LT"/>
        </w:rPr>
        <w:t>s.</w:t>
      </w:r>
    </w:p>
    <w:p w14:paraId="06113552" w14:textId="77777777" w:rsidR="000D102E" w:rsidRPr="00681666" w:rsidRDefault="000D102E" w:rsidP="000D102E">
      <w:pPr>
        <w:pStyle w:val="ListParagraph"/>
        <w:numPr>
          <w:ilvl w:val="1"/>
          <w:numId w:val="1"/>
        </w:numPr>
        <w:tabs>
          <w:tab w:val="left" w:pos="1418"/>
        </w:tabs>
        <w:spacing w:after="0" w:line="276" w:lineRule="auto"/>
        <w:ind w:left="0" w:firstLine="709"/>
        <w:rPr>
          <w:rFonts w:ascii="Calibri" w:hAnsi="Calibri" w:cs="Calibri"/>
          <w:sz w:val="24"/>
          <w:szCs w:val="24"/>
          <w:lang w:val="lt-LT"/>
        </w:rPr>
      </w:pPr>
      <w:r w:rsidRPr="00681666">
        <w:rPr>
          <w:rFonts w:ascii="Calibri" w:hAnsi="Calibri" w:cs="Calibri"/>
          <w:sz w:val="24"/>
          <w:szCs w:val="24"/>
          <w:lang w:val="lt-LT"/>
        </w:rPr>
        <w:t>Atsižvelgiant į tai, kad šis Pirkimas vykdomas vadovaujantis Įstatymu (Pirkimo Bendrųjų sąlygų 2.2</w:t>
      </w:r>
      <w:r>
        <w:rPr>
          <w:rStyle w:val="FootnoteReference"/>
          <w:rFonts w:ascii="Calibri" w:hAnsi="Calibri" w:cs="Calibri"/>
          <w:sz w:val="24"/>
          <w:szCs w:val="24"/>
          <w:lang w:val="lt-LT"/>
        </w:rPr>
        <w:footnoteReference w:id="8"/>
      </w:r>
      <w:r w:rsidRPr="00681666">
        <w:rPr>
          <w:rFonts w:ascii="Calibri" w:hAnsi="Calibri" w:cs="Calibri"/>
          <w:sz w:val="24"/>
          <w:szCs w:val="24"/>
          <w:lang w:val="lt-LT"/>
        </w:rPr>
        <w:t xml:space="preserve"> punktas), Tarnyba rekomenduoja peržiūrėti ir atitinkamai pakoreguoti </w:t>
      </w:r>
      <w:r w:rsidRPr="00681666">
        <w:rPr>
          <w:rFonts w:ascii="Calibri" w:hAnsi="Calibri" w:cs="Calibri"/>
          <w:sz w:val="24"/>
          <w:szCs w:val="24"/>
          <w:lang w:val="lt-LT"/>
        </w:rPr>
        <w:lastRenderedPageBreak/>
        <w:t>Pirkimo Specialiųjų sąlygų 5 skyri</w:t>
      </w:r>
      <w:r>
        <w:rPr>
          <w:rFonts w:ascii="Calibri" w:hAnsi="Calibri" w:cs="Calibri"/>
          <w:sz w:val="24"/>
          <w:szCs w:val="24"/>
          <w:lang w:val="lt-LT"/>
        </w:rPr>
        <w:t>ų</w:t>
      </w:r>
      <w:r w:rsidRPr="00681666">
        <w:rPr>
          <w:rFonts w:ascii="Calibri" w:hAnsi="Calibri" w:cs="Calibri"/>
          <w:sz w:val="24"/>
          <w:szCs w:val="24"/>
          <w:lang w:val="lt-LT"/>
        </w:rPr>
        <w:t xml:space="preserve"> „Reikalavimai, susiję su nacionaliniu saugumu“</w:t>
      </w:r>
      <w:r>
        <w:rPr>
          <w:rFonts w:ascii="Calibri" w:hAnsi="Calibri" w:cs="Calibri"/>
          <w:sz w:val="24"/>
          <w:szCs w:val="24"/>
          <w:lang w:val="lt-LT"/>
        </w:rPr>
        <w:t>, jame atsisakant sąvokos „</w:t>
      </w:r>
      <w:r w:rsidRPr="00D50F63">
        <w:rPr>
          <w:rFonts w:ascii="Calibri" w:hAnsi="Calibri" w:cs="Calibri"/>
          <w:b/>
          <w:bCs/>
          <w:sz w:val="24"/>
          <w:szCs w:val="24"/>
          <w:lang w:val="lt-LT"/>
        </w:rPr>
        <w:t>Perkantysis subjektas</w:t>
      </w:r>
      <w:r>
        <w:rPr>
          <w:rFonts w:ascii="Calibri" w:hAnsi="Calibri" w:cs="Calibri"/>
          <w:sz w:val="24"/>
          <w:szCs w:val="24"/>
          <w:lang w:val="lt-LT"/>
        </w:rPr>
        <w:t>“.</w:t>
      </w:r>
    </w:p>
    <w:p w14:paraId="5D374768" w14:textId="77777777" w:rsidR="000D102E" w:rsidRPr="003011F8" w:rsidRDefault="000D102E" w:rsidP="000D102E">
      <w:pPr>
        <w:pStyle w:val="ListParagraph"/>
        <w:numPr>
          <w:ilvl w:val="0"/>
          <w:numId w:val="1"/>
        </w:numPr>
        <w:tabs>
          <w:tab w:val="left" w:pos="1134"/>
        </w:tabs>
        <w:spacing w:after="0" w:line="276" w:lineRule="auto"/>
        <w:ind w:hanging="11"/>
        <w:rPr>
          <w:rFonts w:ascii="Calibri" w:hAnsi="Calibri" w:cs="Calibri"/>
          <w:b/>
          <w:bCs/>
          <w:sz w:val="24"/>
          <w:szCs w:val="24"/>
          <w:lang w:val="lt-LT"/>
        </w:rPr>
      </w:pPr>
      <w:r w:rsidRPr="003011F8">
        <w:rPr>
          <w:rFonts w:ascii="Calibri" w:hAnsi="Calibri" w:cs="Calibri"/>
          <w:b/>
          <w:bCs/>
          <w:sz w:val="24"/>
          <w:szCs w:val="24"/>
          <w:lang w:val="lt-LT"/>
        </w:rPr>
        <w:t>Dėl Sutarties projekto nuostatų</w:t>
      </w:r>
    </w:p>
    <w:p w14:paraId="2CBB3899" w14:textId="77777777" w:rsidR="000D102E" w:rsidRPr="003011F8" w:rsidRDefault="000D102E" w:rsidP="000D102E">
      <w:pPr>
        <w:pStyle w:val="Stilius3"/>
        <w:numPr>
          <w:ilvl w:val="1"/>
          <w:numId w:val="1"/>
        </w:numPr>
        <w:spacing w:before="0" w:line="276" w:lineRule="auto"/>
        <w:ind w:left="0" w:firstLine="709"/>
        <w:jc w:val="left"/>
        <w:rPr>
          <w:rFonts w:ascii="Calibri" w:hAnsi="Calibri" w:cs="Calibri"/>
          <w:sz w:val="24"/>
          <w:szCs w:val="24"/>
        </w:rPr>
      </w:pPr>
      <w:r w:rsidRPr="003011F8">
        <w:rPr>
          <w:rFonts w:ascii="Calibri" w:hAnsi="Calibri" w:cs="Calibri"/>
          <w:sz w:val="24"/>
          <w:szCs w:val="24"/>
        </w:rPr>
        <w:t>Sutarties projekto 5.29 punkte nustatyta, kad „Rangovas vykdant Sutartį privalo užtikrinti, kad statybos rangos darbai, nurodyti Veiklų sąrašo 2–14 eilutėse</w:t>
      </w:r>
      <w:r w:rsidRPr="003011F8">
        <w:rPr>
          <w:rFonts w:ascii="Calibri" w:hAnsi="Calibri" w:cs="Calibri"/>
          <w:sz w:val="24"/>
          <w:szCs w:val="24"/>
          <w:lang w:eastAsia="lt-LT"/>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Sutarties projekto 7.9 punkte nurodyta, kad „Rangovui nesilaikant </w:t>
      </w:r>
      <w:r w:rsidRPr="003011F8">
        <w:rPr>
          <w:rFonts w:ascii="Calibri" w:hAnsi="Calibri" w:cs="Calibri"/>
          <w:sz w:val="24"/>
          <w:szCs w:val="24"/>
        </w:rPr>
        <w:t xml:space="preserve">šios Sutarties 5.29 &lt;...&gt; punkte nurodytų įsipareigojimų, už kiekvieną nustatytą pažeidimą Rangovui taikoma </w:t>
      </w:r>
      <w:r w:rsidRPr="003011F8">
        <w:rPr>
          <w:rFonts w:ascii="Calibri" w:hAnsi="Calibri" w:cs="Calibri"/>
          <w:b/>
          <w:bCs/>
          <w:sz w:val="24"/>
          <w:szCs w:val="24"/>
        </w:rPr>
        <w:t>1000 Eur</w:t>
      </w:r>
      <w:r w:rsidRPr="003011F8">
        <w:rPr>
          <w:rFonts w:ascii="Calibri" w:hAnsi="Calibri" w:cs="Calibri"/>
          <w:sz w:val="24"/>
          <w:szCs w:val="24"/>
        </w:rPr>
        <w:t xml:space="preserve"> (vieno tūkstančio eurų) dydžio bauda“. </w:t>
      </w:r>
      <w:r w:rsidRPr="003011F8">
        <w:rPr>
          <w:rFonts w:ascii="Calibri" w:hAnsi="Calibri" w:cs="Calibri"/>
          <w:sz w:val="24"/>
          <w:szCs w:val="24"/>
          <w:lang w:eastAsia="lt-LT"/>
        </w:rPr>
        <w:t>Sutarties projekto 12.3.11 punkte pažymėta, kad „</w:t>
      </w:r>
      <w:r w:rsidRPr="003011F8">
        <w:rPr>
          <w:rFonts w:ascii="Calibri" w:hAnsi="Calibri" w:cs="Calibri"/>
          <w:sz w:val="24"/>
          <w:szCs w:val="24"/>
        </w:rPr>
        <w:t xml:space="preserve">Užsakovas privalo &lt;...&gt;, </w:t>
      </w:r>
      <w:r w:rsidRPr="003011F8">
        <w:rPr>
          <w:rFonts w:ascii="Calibri" w:hAnsi="Calibri" w:cs="Calibri"/>
          <w:b/>
          <w:bCs/>
          <w:sz w:val="24"/>
          <w:szCs w:val="24"/>
        </w:rPr>
        <w:t xml:space="preserve">nutraukti Sutartį </w:t>
      </w:r>
      <w:r w:rsidRPr="003011F8">
        <w:rPr>
          <w:rFonts w:ascii="Calibri" w:hAnsi="Calibri" w:cs="Calibri"/>
          <w:sz w:val="24"/>
          <w:szCs w:val="24"/>
        </w:rPr>
        <w:t>ir pašalinti Rangovą iš Statybvietės dėl šių esminių sutarties pažeidimų: 12.3.11. Jeigu Rangovas ar Subrangovai kartu ar atskirai &lt;...&gt; nesilaiko 5.29, &lt;...&gt; punktų reikalavimų“.</w:t>
      </w:r>
    </w:p>
    <w:p w14:paraId="25771AED" w14:textId="77777777" w:rsidR="000D102E" w:rsidRDefault="000D102E" w:rsidP="000D102E">
      <w:pPr>
        <w:pStyle w:val="Stilius3"/>
        <w:spacing w:before="0" w:line="276" w:lineRule="auto"/>
        <w:ind w:firstLine="709"/>
        <w:jc w:val="left"/>
        <w:rPr>
          <w:rFonts w:ascii="Calibri" w:hAnsi="Calibri" w:cs="Calibri"/>
          <w:sz w:val="24"/>
          <w:szCs w:val="24"/>
        </w:rPr>
      </w:pPr>
      <w:r>
        <w:rPr>
          <w:rFonts w:ascii="Calibri" w:hAnsi="Calibri" w:cs="Calibri"/>
          <w:sz w:val="24"/>
          <w:szCs w:val="24"/>
        </w:rPr>
        <w:t xml:space="preserve">Sutarties projekto 7.9 bei 12.3.11 punktuose </w:t>
      </w:r>
      <w:r w:rsidRPr="003011F8">
        <w:rPr>
          <w:rFonts w:ascii="Calibri" w:hAnsi="Calibri" w:cs="Calibri"/>
          <w:sz w:val="24"/>
          <w:szCs w:val="24"/>
        </w:rPr>
        <w:t>nustatytos sankcijos už aplinkos apsaugos vadybos sistem</w:t>
      </w:r>
      <w:r>
        <w:rPr>
          <w:rFonts w:ascii="Calibri" w:hAnsi="Calibri" w:cs="Calibri"/>
          <w:sz w:val="24"/>
          <w:szCs w:val="24"/>
        </w:rPr>
        <w:t>os</w:t>
      </w:r>
      <w:r w:rsidRPr="003011F8">
        <w:rPr>
          <w:rFonts w:ascii="Calibri" w:hAnsi="Calibri" w:cs="Calibri"/>
          <w:sz w:val="24"/>
          <w:szCs w:val="24"/>
        </w:rPr>
        <w:t xml:space="preserve"> reikalavimų nesilaikymą</w:t>
      </w:r>
      <w:r>
        <w:rPr>
          <w:rFonts w:ascii="Calibri" w:hAnsi="Calibri" w:cs="Calibri"/>
          <w:sz w:val="24"/>
          <w:szCs w:val="24"/>
        </w:rPr>
        <w:t>. Įvertinus Sutarties projekto nuostatas, manytina, kad nustatytos sankcijos rangovui galimai dubliuojasi, todėl rekomenduotina šias Sutarties projekto nuostatas pakartotinai įsivertinti ir, jei yra poreikis, tikslinti (dalies reikalavimų atsisakyti).</w:t>
      </w:r>
    </w:p>
    <w:p w14:paraId="6550CBAA" w14:textId="77777777" w:rsidR="000D102E" w:rsidRDefault="000D102E" w:rsidP="000D102E">
      <w:pPr>
        <w:pStyle w:val="Stilius3"/>
        <w:spacing w:before="0" w:line="276" w:lineRule="auto"/>
        <w:ind w:firstLine="720"/>
        <w:jc w:val="left"/>
        <w:rPr>
          <w:rFonts w:ascii="Calibri" w:hAnsi="Calibri" w:cs="Calibri"/>
          <w:sz w:val="24"/>
          <w:szCs w:val="24"/>
        </w:rPr>
      </w:pPr>
      <w:r>
        <w:rPr>
          <w:rFonts w:ascii="Calibri" w:hAnsi="Calibri" w:cs="Calibri"/>
          <w:sz w:val="24"/>
          <w:szCs w:val="24"/>
        </w:rPr>
        <w:t xml:space="preserve">Primintina, jog </w:t>
      </w:r>
      <w:r w:rsidRPr="00935C29">
        <w:rPr>
          <w:rFonts w:ascii="Calibri" w:hAnsi="Calibri" w:cs="Calibri"/>
          <w:sz w:val="24"/>
          <w:szCs w:val="24"/>
        </w:rPr>
        <w:t>Perkančioji organizacija, siekdama pirkimą vykdyti kaip žaliąjį pirkimą, neturi nustatyti tik deklaratyvių reikalavimų, o pirkimo dokumentuose turi</w:t>
      </w:r>
      <w:r>
        <w:rPr>
          <w:rFonts w:ascii="Calibri" w:hAnsi="Calibri" w:cs="Calibri"/>
          <w:sz w:val="24"/>
          <w:szCs w:val="24"/>
        </w:rPr>
        <w:t xml:space="preserve"> ne tik</w:t>
      </w:r>
      <w:r w:rsidRPr="00935C29">
        <w:rPr>
          <w:rFonts w:ascii="Calibri" w:hAnsi="Calibri" w:cs="Calibri"/>
          <w:sz w:val="24"/>
          <w:szCs w:val="24"/>
        </w:rPr>
        <w:t xml:space="preserve"> tiksliai ir aiškiai nustatyti žaliojo pirkimo sąlygas</w:t>
      </w:r>
      <w:r>
        <w:rPr>
          <w:rFonts w:ascii="Calibri" w:hAnsi="Calibri" w:cs="Calibri"/>
          <w:sz w:val="24"/>
          <w:szCs w:val="24"/>
        </w:rPr>
        <w:t>, bet taip pat</w:t>
      </w:r>
      <w:r w:rsidRPr="00935C29">
        <w:rPr>
          <w:rFonts w:ascii="Calibri" w:hAnsi="Calibri" w:cs="Calibri"/>
          <w:sz w:val="24"/>
          <w:szCs w:val="24"/>
        </w:rPr>
        <w:t xml:space="preserve"> ir</w:t>
      </w:r>
      <w:r w:rsidRPr="00935C29">
        <w:rPr>
          <w:rFonts w:ascii="Calibri" w:hAnsi="Calibri" w:cs="Calibri"/>
          <w:b/>
          <w:bCs/>
          <w:sz w:val="24"/>
          <w:szCs w:val="24"/>
        </w:rPr>
        <w:t xml:space="preserve"> užtikrinti jų laikymosi priežiūrą bei kontrolę sutarties vykdymo metu</w:t>
      </w:r>
      <w:r w:rsidRPr="00935C29">
        <w:rPr>
          <w:rFonts w:ascii="Calibri" w:hAnsi="Calibri" w:cs="Calibri"/>
          <w:sz w:val="24"/>
          <w:szCs w:val="24"/>
        </w:rPr>
        <w:t>. Sutarties projekte taip pat turi būti nustatytas kontrolės mechanizmas, t. y. nustatyta, kaip Perkančioji organizacija kontroliuos tiekėjo pareigą sutarties vykdymo metu taikyti aplinkos apsaugos vadybos sistemos reikalavimus</w:t>
      </w:r>
      <w:r>
        <w:rPr>
          <w:rFonts w:ascii="Calibri" w:hAnsi="Calibri" w:cs="Calibri"/>
          <w:sz w:val="24"/>
          <w:szCs w:val="24"/>
        </w:rPr>
        <w:t>.</w:t>
      </w:r>
      <w:r w:rsidRPr="00935C29">
        <w:rPr>
          <w:rFonts w:ascii="Calibri" w:hAnsi="Calibri" w:cs="Calibri"/>
          <w:sz w:val="24"/>
          <w:szCs w:val="24"/>
        </w:rPr>
        <w:t xml:space="preserve"> Atsižvelgiant į nurodytą, rekomenduotina tikslinti Sutarties projektą.</w:t>
      </w:r>
    </w:p>
    <w:p w14:paraId="67A2233B" w14:textId="77777777" w:rsidR="000D102E" w:rsidRPr="00C673B3" w:rsidRDefault="000D102E" w:rsidP="000D102E">
      <w:pPr>
        <w:pStyle w:val="Stilius3"/>
        <w:numPr>
          <w:ilvl w:val="1"/>
          <w:numId w:val="1"/>
        </w:numPr>
        <w:spacing w:before="0" w:line="276" w:lineRule="auto"/>
        <w:ind w:left="0" w:firstLine="720"/>
        <w:jc w:val="left"/>
        <w:rPr>
          <w:rFonts w:ascii="Calibri" w:hAnsi="Calibri" w:cs="Calibri"/>
          <w:sz w:val="24"/>
          <w:szCs w:val="24"/>
        </w:rPr>
      </w:pPr>
      <w:r w:rsidRPr="00200462">
        <w:rPr>
          <w:rFonts w:ascii="Calibri" w:hAnsi="Calibri" w:cs="Calibri"/>
          <w:sz w:val="24"/>
          <w:szCs w:val="24"/>
        </w:rPr>
        <w:t>Sutarties projekto 3.4</w:t>
      </w:r>
      <w:r w:rsidRPr="00200462">
        <w:rPr>
          <w:rStyle w:val="FootnoteReference"/>
          <w:rFonts w:ascii="Calibri" w:hAnsi="Calibri" w:cs="Calibri"/>
          <w:sz w:val="24"/>
          <w:szCs w:val="24"/>
        </w:rPr>
        <w:footnoteReference w:id="9"/>
      </w:r>
      <w:r w:rsidRPr="00200462">
        <w:rPr>
          <w:rFonts w:ascii="Calibri" w:hAnsi="Calibri" w:cs="Calibri"/>
          <w:sz w:val="24"/>
          <w:szCs w:val="24"/>
        </w:rPr>
        <w:t xml:space="preserve"> ir </w:t>
      </w:r>
      <w:r w:rsidRPr="00C673B3">
        <w:rPr>
          <w:rFonts w:ascii="Calibri" w:hAnsi="Calibri" w:cs="Calibri"/>
          <w:b/>
          <w:bCs/>
          <w:sz w:val="24"/>
          <w:szCs w:val="24"/>
        </w:rPr>
        <w:t>5.34 punktuose</w:t>
      </w:r>
      <w:r w:rsidRPr="00200462">
        <w:rPr>
          <w:rFonts w:ascii="Calibri" w:hAnsi="Calibri" w:cs="Calibri"/>
          <w:sz w:val="24"/>
          <w:szCs w:val="24"/>
        </w:rPr>
        <w:t xml:space="preserve"> nustatyta, kad „Rangovas įsipareigoja suteikti </w:t>
      </w:r>
      <w:r w:rsidRPr="00200462">
        <w:rPr>
          <w:rFonts w:ascii="Calibri" w:hAnsi="Calibri" w:cs="Calibri"/>
          <w:b/>
          <w:bCs/>
          <w:sz w:val="24"/>
          <w:szCs w:val="24"/>
        </w:rPr>
        <w:t>papildomą garantinį terminą</w:t>
      </w:r>
      <w:r w:rsidRPr="00200462">
        <w:rPr>
          <w:rFonts w:ascii="Calibri" w:hAnsi="Calibri" w:cs="Calibri"/>
          <w:sz w:val="24"/>
          <w:szCs w:val="24"/>
        </w:rPr>
        <w:t xml:space="preserve">, t. y. ilgesnį </w:t>
      </w:r>
      <w:r w:rsidRPr="00200462">
        <w:rPr>
          <w:rFonts w:ascii="Calibri" w:hAnsi="Calibri" w:cs="Calibri"/>
          <w:bCs/>
          <w:sz w:val="24"/>
          <w:szCs w:val="24"/>
        </w:rPr>
        <w:t>nei LR Civilinio kodekso 6.698 straipsnio 1 dalies 1 punkte nustatytas 5 metų garantinis terminas, kokį Rangovas buvo nurodęs savo pasiūlyme.</w:t>
      </w:r>
      <w:r w:rsidRPr="00200462">
        <w:rPr>
          <w:rFonts w:ascii="Calibri" w:hAnsi="Calibri" w:cs="Calibri"/>
          <w:sz w:val="24"/>
          <w:szCs w:val="24"/>
        </w:rPr>
        <w:t xml:space="preserve"> Papildomo garantinio termino laikotarpis (metais) nurodytas Sutarties 3.4 punkte“.</w:t>
      </w:r>
      <w:r>
        <w:rPr>
          <w:rFonts w:ascii="Calibri" w:hAnsi="Calibri" w:cs="Calibri"/>
          <w:sz w:val="24"/>
          <w:szCs w:val="24"/>
        </w:rPr>
        <w:t xml:space="preserve"> Sutarties projekto 7.8 punkte nurodyta, kad </w:t>
      </w:r>
      <w:r w:rsidRPr="00D76F1D">
        <w:rPr>
          <w:rFonts w:ascii="Calibri" w:hAnsi="Calibri" w:cs="Calibri"/>
          <w:sz w:val="24"/>
          <w:szCs w:val="24"/>
        </w:rPr>
        <w:t xml:space="preserve">„Rangovui įsipareigojus suteikti papildomą </w:t>
      </w:r>
      <w:r w:rsidRPr="00D76F1D">
        <w:rPr>
          <w:rFonts w:ascii="Calibri" w:hAnsi="Calibri" w:cs="Calibri"/>
          <w:sz w:val="24"/>
          <w:szCs w:val="24"/>
        </w:rPr>
        <w:lastRenderedPageBreak/>
        <w:t>garantijos terminą</w:t>
      </w:r>
      <w:r w:rsidRPr="005628BF">
        <w:rPr>
          <w:rFonts w:ascii="Calibri" w:hAnsi="Calibri" w:cs="Calibri"/>
          <w:sz w:val="24"/>
          <w:szCs w:val="24"/>
        </w:rPr>
        <w:t>, už šio įsipareigojimo nesilaikymą</w:t>
      </w:r>
      <w:r w:rsidRPr="00D76F1D">
        <w:rPr>
          <w:rFonts w:ascii="Calibri" w:hAnsi="Calibri" w:cs="Calibri"/>
          <w:sz w:val="24"/>
          <w:szCs w:val="24"/>
        </w:rPr>
        <w:t xml:space="preserve"> pagal šios Sutarties 11.4</w:t>
      </w:r>
      <w:r>
        <w:rPr>
          <w:rStyle w:val="FootnoteReference"/>
          <w:rFonts w:ascii="Calibri" w:hAnsi="Calibri" w:cs="Calibri"/>
          <w:sz w:val="24"/>
          <w:szCs w:val="24"/>
        </w:rPr>
        <w:footnoteReference w:id="10"/>
      </w:r>
      <w:r w:rsidRPr="00D76F1D">
        <w:rPr>
          <w:rFonts w:ascii="Calibri" w:hAnsi="Calibri" w:cs="Calibri"/>
          <w:sz w:val="24"/>
          <w:szCs w:val="24"/>
        </w:rPr>
        <w:t xml:space="preserve"> p. nuostatas </w:t>
      </w:r>
      <w:r w:rsidRPr="005628BF">
        <w:rPr>
          <w:rFonts w:ascii="Calibri" w:hAnsi="Calibri" w:cs="Calibri"/>
          <w:sz w:val="24"/>
          <w:szCs w:val="24"/>
        </w:rPr>
        <w:t xml:space="preserve">taikoma </w:t>
      </w:r>
      <w:r w:rsidRPr="005628BF">
        <w:rPr>
          <w:rFonts w:ascii="Calibri" w:hAnsi="Calibri" w:cs="Calibri"/>
          <w:b/>
          <w:bCs/>
          <w:sz w:val="24"/>
          <w:szCs w:val="24"/>
        </w:rPr>
        <w:t>5000 Eur</w:t>
      </w:r>
      <w:r w:rsidRPr="005628BF">
        <w:rPr>
          <w:rFonts w:ascii="Calibri" w:hAnsi="Calibri" w:cs="Calibri"/>
          <w:sz w:val="24"/>
          <w:szCs w:val="24"/>
        </w:rPr>
        <w:t xml:space="preserve"> </w:t>
      </w:r>
      <w:r w:rsidRPr="00D76F1D">
        <w:rPr>
          <w:rFonts w:ascii="Calibri" w:hAnsi="Calibri" w:cs="Calibri"/>
          <w:sz w:val="24"/>
          <w:szCs w:val="24"/>
        </w:rPr>
        <w:t xml:space="preserve">(penkių tūkstančių eurų) dydžio bauda. </w:t>
      </w:r>
      <w:r w:rsidRPr="00D76F1D">
        <w:rPr>
          <w:rFonts w:ascii="Calibri" w:hAnsi="Calibri" w:cs="Calibri"/>
          <w:b/>
          <w:bCs/>
          <w:sz w:val="24"/>
          <w:szCs w:val="24"/>
        </w:rPr>
        <w:t>Jei papildomos garantijos laikotarpiu defektų šalinimo darbai atlikti nekokybiškai</w:t>
      </w:r>
      <w:r w:rsidRPr="00D76F1D">
        <w:rPr>
          <w:rFonts w:ascii="Calibri" w:hAnsi="Calibri" w:cs="Calibri"/>
          <w:sz w:val="24"/>
          <w:szCs w:val="24"/>
        </w:rPr>
        <w:t xml:space="preserve">, Užsakovas nustato terminą, per kurį trūkumai turi būti pašalinti, per šį terminą nepašalinus trūkumų, numatyta </w:t>
      </w:r>
      <w:r w:rsidRPr="00CB09B3">
        <w:rPr>
          <w:rFonts w:ascii="Calibri" w:hAnsi="Calibri" w:cs="Calibri"/>
          <w:b/>
          <w:bCs/>
          <w:sz w:val="24"/>
          <w:szCs w:val="24"/>
        </w:rPr>
        <w:t>bauda taikoma pakartotinai</w:t>
      </w:r>
      <w:r w:rsidRPr="00D76F1D">
        <w:rPr>
          <w:rFonts w:ascii="Calibri" w:hAnsi="Calibri" w:cs="Calibri"/>
          <w:sz w:val="24"/>
          <w:szCs w:val="24"/>
        </w:rPr>
        <w:t>“.</w:t>
      </w:r>
      <w:r>
        <w:rPr>
          <w:rFonts w:ascii="Calibri" w:hAnsi="Calibri" w:cs="Calibri"/>
          <w:sz w:val="24"/>
          <w:szCs w:val="24"/>
        </w:rPr>
        <w:t xml:space="preserve"> S</w:t>
      </w:r>
      <w:r w:rsidRPr="00D76F1D">
        <w:rPr>
          <w:rFonts w:ascii="Calibri" w:hAnsi="Calibri" w:cs="Calibri"/>
          <w:sz w:val="24"/>
          <w:szCs w:val="24"/>
        </w:rPr>
        <w:t>utarties projekto 7.9 punk</w:t>
      </w:r>
      <w:r>
        <w:rPr>
          <w:rFonts w:ascii="Calibri" w:hAnsi="Calibri" w:cs="Calibri"/>
          <w:sz w:val="24"/>
          <w:szCs w:val="24"/>
        </w:rPr>
        <w:t>te nurodyta, jog „</w:t>
      </w:r>
      <w:r w:rsidRPr="00D76F1D">
        <w:rPr>
          <w:rFonts w:ascii="Calibri" w:hAnsi="Calibri" w:cs="Calibri"/>
          <w:sz w:val="24"/>
          <w:szCs w:val="24"/>
        </w:rPr>
        <w:t xml:space="preserve">Rangovui nesilaikant šios Sutarties </w:t>
      </w:r>
      <w:r>
        <w:rPr>
          <w:rFonts w:ascii="Calibri" w:hAnsi="Calibri" w:cs="Calibri"/>
          <w:sz w:val="24"/>
          <w:szCs w:val="24"/>
        </w:rPr>
        <w:t>&lt;...&gt;</w:t>
      </w:r>
      <w:r w:rsidRPr="00D76F1D">
        <w:rPr>
          <w:rFonts w:ascii="Calibri" w:hAnsi="Calibri" w:cs="Calibri"/>
          <w:sz w:val="24"/>
          <w:szCs w:val="24"/>
        </w:rPr>
        <w:t xml:space="preserve"> </w:t>
      </w:r>
      <w:r w:rsidRPr="00C67670">
        <w:rPr>
          <w:rFonts w:ascii="Calibri" w:hAnsi="Calibri" w:cs="Calibri"/>
          <w:b/>
          <w:bCs/>
          <w:sz w:val="24"/>
          <w:szCs w:val="24"/>
        </w:rPr>
        <w:t>5.34</w:t>
      </w:r>
      <w:r w:rsidRPr="00C67670">
        <w:rPr>
          <w:rFonts w:ascii="Calibri" w:hAnsi="Calibri" w:cs="Calibri"/>
          <w:sz w:val="24"/>
          <w:szCs w:val="24"/>
        </w:rPr>
        <w:t xml:space="preserve"> </w:t>
      </w:r>
      <w:r w:rsidRPr="00C67670">
        <w:rPr>
          <w:rFonts w:ascii="Calibri" w:hAnsi="Calibri" w:cs="Calibri"/>
          <w:b/>
          <w:bCs/>
          <w:sz w:val="24"/>
          <w:szCs w:val="24"/>
        </w:rPr>
        <w:t xml:space="preserve">punkte </w:t>
      </w:r>
      <w:r w:rsidRPr="00D76F1D">
        <w:rPr>
          <w:rFonts w:ascii="Calibri" w:hAnsi="Calibri" w:cs="Calibri"/>
          <w:sz w:val="24"/>
          <w:szCs w:val="24"/>
        </w:rPr>
        <w:t>nurodytų įsipareigojimų</w:t>
      </w:r>
      <w:r w:rsidRPr="00585159">
        <w:rPr>
          <w:rFonts w:ascii="Calibri" w:hAnsi="Calibri" w:cs="Calibri"/>
          <w:sz w:val="24"/>
          <w:szCs w:val="24"/>
        </w:rPr>
        <w:t xml:space="preserve">, už </w:t>
      </w:r>
      <w:r w:rsidRPr="00C673B3">
        <w:rPr>
          <w:rFonts w:ascii="Calibri" w:hAnsi="Calibri" w:cs="Calibri"/>
          <w:sz w:val="24"/>
          <w:szCs w:val="24"/>
        </w:rPr>
        <w:t xml:space="preserve">kiekvieną nustatytą pažeidimą Rangovui taikoma </w:t>
      </w:r>
      <w:r w:rsidRPr="00C673B3">
        <w:rPr>
          <w:rFonts w:ascii="Calibri" w:hAnsi="Calibri" w:cs="Calibri"/>
          <w:b/>
          <w:bCs/>
          <w:sz w:val="24"/>
          <w:szCs w:val="24"/>
        </w:rPr>
        <w:t xml:space="preserve">1000 Eur </w:t>
      </w:r>
      <w:r w:rsidRPr="00C673B3">
        <w:rPr>
          <w:rFonts w:ascii="Calibri" w:hAnsi="Calibri" w:cs="Calibri"/>
          <w:sz w:val="24"/>
          <w:szCs w:val="24"/>
        </w:rPr>
        <w:t xml:space="preserve">(vieno tūkstančio eurų) dydžio bauda“. Sutarties projekto 12.3.11 punkte pažymėta, kad „Užsakovas privalo &lt;...&gt;, </w:t>
      </w:r>
      <w:r w:rsidRPr="00C673B3">
        <w:rPr>
          <w:rFonts w:ascii="Calibri" w:hAnsi="Calibri" w:cs="Calibri"/>
          <w:b/>
          <w:bCs/>
          <w:sz w:val="24"/>
          <w:szCs w:val="24"/>
        </w:rPr>
        <w:t xml:space="preserve">nutraukti Sutartį </w:t>
      </w:r>
      <w:r w:rsidRPr="00C673B3">
        <w:rPr>
          <w:rFonts w:ascii="Calibri" w:hAnsi="Calibri" w:cs="Calibri"/>
          <w:sz w:val="24"/>
          <w:szCs w:val="24"/>
        </w:rPr>
        <w:t>ir pašalinti Rangovą iš Statybvietės dėl šių esminių sutarties pažeidimų: 12.3.11. Jeigu Rangovas ar Subrangovai kartu ar atskirai &lt;...&gt;, ar</w:t>
      </w:r>
      <w:r w:rsidRPr="00C673B3">
        <w:rPr>
          <w:rFonts w:ascii="Calibri" w:hAnsi="Calibri" w:cs="Calibri"/>
          <w:b/>
          <w:bCs/>
          <w:sz w:val="24"/>
          <w:szCs w:val="24"/>
        </w:rPr>
        <w:t xml:space="preserve"> nesilaiko &lt;...&gt;</w:t>
      </w:r>
      <w:r w:rsidRPr="00C673B3">
        <w:rPr>
          <w:rFonts w:ascii="Calibri" w:hAnsi="Calibri" w:cs="Calibri"/>
          <w:sz w:val="24"/>
          <w:szCs w:val="24"/>
        </w:rPr>
        <w:t xml:space="preserve">, </w:t>
      </w:r>
      <w:r w:rsidRPr="00C673B3">
        <w:rPr>
          <w:rFonts w:ascii="Calibri" w:hAnsi="Calibri" w:cs="Calibri"/>
          <w:b/>
          <w:bCs/>
          <w:sz w:val="24"/>
          <w:szCs w:val="24"/>
        </w:rPr>
        <w:t>5.34</w:t>
      </w:r>
      <w:r w:rsidRPr="00C673B3">
        <w:rPr>
          <w:rFonts w:ascii="Calibri" w:hAnsi="Calibri" w:cs="Calibri"/>
          <w:sz w:val="24"/>
          <w:szCs w:val="24"/>
        </w:rPr>
        <w:t xml:space="preserve"> punktų reikalavimų“.</w:t>
      </w:r>
    </w:p>
    <w:p w14:paraId="522E6C8B" w14:textId="77777777" w:rsidR="000D102E" w:rsidRDefault="000D102E" w:rsidP="000D102E">
      <w:pPr>
        <w:pStyle w:val="Stilius3"/>
        <w:spacing w:before="0" w:line="276" w:lineRule="auto"/>
        <w:ind w:firstLine="720"/>
        <w:jc w:val="left"/>
        <w:rPr>
          <w:rFonts w:ascii="Calibri" w:hAnsi="Calibri" w:cs="Calibri"/>
          <w:sz w:val="24"/>
          <w:szCs w:val="24"/>
        </w:rPr>
      </w:pPr>
      <w:r>
        <w:rPr>
          <w:rFonts w:ascii="Calibri" w:hAnsi="Calibri" w:cs="Calibri"/>
          <w:sz w:val="24"/>
          <w:szCs w:val="24"/>
        </w:rPr>
        <w:t xml:space="preserve">Sutarties projekto 7.8, 7.9 bei 12.3.11 punktuose </w:t>
      </w:r>
      <w:r w:rsidRPr="003011F8">
        <w:rPr>
          <w:rFonts w:ascii="Calibri" w:hAnsi="Calibri" w:cs="Calibri"/>
          <w:sz w:val="24"/>
          <w:szCs w:val="24"/>
        </w:rPr>
        <w:t xml:space="preserve">nustatytos sankcijos už </w:t>
      </w:r>
      <w:r>
        <w:rPr>
          <w:rFonts w:ascii="Calibri" w:hAnsi="Calibri" w:cs="Calibri"/>
          <w:sz w:val="24"/>
          <w:szCs w:val="24"/>
        </w:rPr>
        <w:t xml:space="preserve">papildomo garantijos termino </w:t>
      </w:r>
      <w:r w:rsidRPr="003011F8">
        <w:rPr>
          <w:rFonts w:ascii="Calibri" w:hAnsi="Calibri" w:cs="Calibri"/>
          <w:sz w:val="24"/>
          <w:szCs w:val="24"/>
        </w:rPr>
        <w:t>nesilaikymą</w:t>
      </w:r>
      <w:r>
        <w:rPr>
          <w:rFonts w:ascii="Calibri" w:hAnsi="Calibri" w:cs="Calibri"/>
          <w:sz w:val="24"/>
          <w:szCs w:val="24"/>
        </w:rPr>
        <w:t xml:space="preserve"> bei už tai, kad papildomos garantijos laikotarpiu nustatytų defektų šalinimo darbai atlikti nekokybiškai. Rekomenduotina šias Sutarties projekto nuostatas pakartotinai įsivertinti, t. y. ar šiuo atveju nėra nustatytas dvigubas baudavimas už tuos pačius pažeidimus, ir, jei yra poreikis, jas tikslinti (dalies atsisakyti).</w:t>
      </w:r>
    </w:p>
    <w:p w14:paraId="5A06EFBB" w14:textId="77777777" w:rsidR="000D102E" w:rsidRDefault="000D102E" w:rsidP="000D102E">
      <w:pPr>
        <w:pStyle w:val="Stilius3"/>
        <w:spacing w:before="0" w:line="276" w:lineRule="auto"/>
        <w:ind w:firstLine="720"/>
        <w:jc w:val="left"/>
        <w:rPr>
          <w:rFonts w:ascii="Calibri" w:hAnsi="Calibri" w:cs="Calibri"/>
          <w:sz w:val="24"/>
          <w:szCs w:val="24"/>
        </w:rPr>
      </w:pPr>
      <w:r w:rsidRPr="00DA13F6">
        <w:rPr>
          <w:rFonts w:ascii="Calibri" w:hAnsi="Calibri" w:cs="Calibri"/>
          <w:iCs/>
          <w:sz w:val="24"/>
          <w:szCs w:val="24"/>
        </w:rPr>
        <w:t>Pažymėtina, jog tiekėjo garantiniai įsipareigojimai/papildomi garantiniai įsipareigojimai yra aktualūs (prasideda) faktiškai pasibaigus Sutarties galiojimui, todėl garantinių įsipareigojimų laikotarpiu tiekėjui nesilaikant ir (ar) netinkamai vykdant Sutarties projekte nustatytus įpareigojimus nutraukti sutarties dėl esminio Sutarties pažeidimo nebus galimybės, todėl tokios nuostatos yra neaktualios, todėl rekomenduotina jas tikslinti</w:t>
      </w:r>
      <w:r>
        <w:rPr>
          <w:rFonts w:ascii="Calibri" w:hAnsi="Calibri" w:cs="Calibri"/>
          <w:iCs/>
          <w:sz w:val="24"/>
          <w:szCs w:val="24"/>
        </w:rPr>
        <w:t>.</w:t>
      </w:r>
    </w:p>
    <w:p w14:paraId="5727AD9A" w14:textId="77777777" w:rsidR="000D102E" w:rsidRPr="001569DE" w:rsidRDefault="000D102E" w:rsidP="000D102E">
      <w:pPr>
        <w:pStyle w:val="Stilius3"/>
        <w:numPr>
          <w:ilvl w:val="1"/>
          <w:numId w:val="1"/>
        </w:numPr>
        <w:spacing w:before="0" w:line="276" w:lineRule="auto"/>
        <w:ind w:left="0" w:firstLine="720"/>
        <w:jc w:val="left"/>
        <w:rPr>
          <w:rFonts w:ascii="Calibri" w:hAnsi="Calibri" w:cs="Calibri"/>
          <w:sz w:val="24"/>
          <w:szCs w:val="24"/>
        </w:rPr>
      </w:pPr>
      <w:r w:rsidRPr="001569DE">
        <w:rPr>
          <w:rFonts w:ascii="Calibri" w:hAnsi="Calibri" w:cs="Calibri"/>
          <w:sz w:val="24"/>
          <w:szCs w:val="24"/>
        </w:rPr>
        <w:t>Sutarties projekto 3.4 punkte pateikta neteisinga nuoroda į 6.4 punktą, 4.1 punkte – į 6.4.3 punktą, 12.1 punkte – į 6.6 punktą. Atsižvelgiant į tai, rekomenduotina tikslinti Sutarties projekto atitinkamas nuostatas.</w:t>
      </w:r>
    </w:p>
    <w:p w14:paraId="283BD087" w14:textId="77777777" w:rsidR="000D102E" w:rsidRDefault="000D102E" w:rsidP="000D102E">
      <w:pPr>
        <w:pStyle w:val="Stilius3"/>
        <w:numPr>
          <w:ilvl w:val="1"/>
          <w:numId w:val="1"/>
        </w:numPr>
        <w:spacing w:before="0" w:line="276" w:lineRule="auto"/>
        <w:ind w:left="0" w:firstLine="720"/>
        <w:jc w:val="left"/>
        <w:rPr>
          <w:rFonts w:ascii="Calibri" w:hAnsi="Calibri" w:cs="Calibri"/>
          <w:sz w:val="24"/>
          <w:szCs w:val="24"/>
        </w:rPr>
      </w:pPr>
      <w:r w:rsidRPr="00DA0B80">
        <w:rPr>
          <w:rFonts w:ascii="Calibri" w:hAnsi="Calibri" w:cs="Calibri"/>
          <w:sz w:val="24"/>
          <w:szCs w:val="24"/>
        </w:rPr>
        <w:t xml:space="preserve">Atsižvelgiant į tai, kad šio Pirkimo objektas yra </w:t>
      </w:r>
      <w:r w:rsidRPr="00DA0B80">
        <w:rPr>
          <w:rFonts w:ascii="Calibri" w:hAnsi="Calibri" w:cs="Calibri"/>
          <w:b/>
          <w:bCs/>
          <w:sz w:val="24"/>
          <w:szCs w:val="24"/>
        </w:rPr>
        <w:t>nauja statyba</w:t>
      </w:r>
      <w:r w:rsidRPr="00DA0B80">
        <w:rPr>
          <w:rFonts w:ascii="Calibri" w:hAnsi="Calibri" w:cs="Calibri"/>
          <w:sz w:val="24"/>
          <w:szCs w:val="24"/>
        </w:rPr>
        <w:t xml:space="preserve">, o ne </w:t>
      </w:r>
      <w:r w:rsidRPr="00DA0B80">
        <w:rPr>
          <w:rFonts w:ascii="Calibri" w:hAnsi="Calibri" w:cs="Calibri"/>
          <w:b/>
          <w:bCs/>
          <w:sz w:val="24"/>
          <w:szCs w:val="24"/>
        </w:rPr>
        <w:t>rekonstravimas</w:t>
      </w:r>
      <w:r w:rsidRPr="00DA0B80">
        <w:rPr>
          <w:rFonts w:ascii="Calibri" w:hAnsi="Calibri" w:cs="Calibri"/>
          <w:sz w:val="24"/>
          <w:szCs w:val="24"/>
        </w:rPr>
        <w:t xml:space="preserve">, Tarnyba rekomenduoja tikslinti Sutarties projekto 5.18 punktą, kuriame nustatyta, kad „Rangovas privalo sudaryti sąlygas Užsakovo atstovams bei Statinio statybos techninės priežiūros ir Statinio projekto vykdymo priežiūros vadovams </w:t>
      </w:r>
      <w:r w:rsidRPr="00FF1FAB">
        <w:rPr>
          <w:rFonts w:ascii="Calibri" w:hAnsi="Calibri" w:cs="Calibri"/>
          <w:b/>
          <w:bCs/>
          <w:sz w:val="24"/>
          <w:szCs w:val="24"/>
        </w:rPr>
        <w:t>lankytis rekonstruojamame</w:t>
      </w:r>
      <w:r w:rsidRPr="00DA0B80">
        <w:rPr>
          <w:rFonts w:ascii="Calibri" w:hAnsi="Calibri" w:cs="Calibri"/>
          <w:sz w:val="24"/>
          <w:szCs w:val="24"/>
        </w:rPr>
        <w:t xml:space="preserve"> objekte bei susipažinti su visa Darbų dokumentacija</w:t>
      </w:r>
      <w:r>
        <w:rPr>
          <w:rFonts w:ascii="Calibri" w:hAnsi="Calibri" w:cs="Calibri"/>
          <w:sz w:val="24"/>
          <w:szCs w:val="24"/>
        </w:rPr>
        <w:t>“</w:t>
      </w:r>
      <w:r w:rsidRPr="00DA0B80">
        <w:rPr>
          <w:rFonts w:ascii="Calibri" w:hAnsi="Calibri" w:cs="Calibri"/>
          <w:sz w:val="24"/>
          <w:szCs w:val="24"/>
        </w:rPr>
        <w:t>.</w:t>
      </w:r>
    </w:p>
    <w:p w14:paraId="19BB8DE2" w14:textId="77777777" w:rsidR="000D102E" w:rsidRDefault="000D102E" w:rsidP="000D102E">
      <w:pPr>
        <w:pStyle w:val="Stilius3"/>
        <w:numPr>
          <w:ilvl w:val="1"/>
          <w:numId w:val="1"/>
        </w:numPr>
        <w:spacing w:before="0" w:line="276" w:lineRule="auto"/>
        <w:ind w:left="0" w:firstLine="720"/>
        <w:jc w:val="left"/>
        <w:rPr>
          <w:rFonts w:ascii="Calibri" w:hAnsi="Calibri" w:cs="Calibri"/>
          <w:sz w:val="24"/>
          <w:szCs w:val="24"/>
        </w:rPr>
      </w:pPr>
      <w:r w:rsidRPr="00822CD5">
        <w:rPr>
          <w:rFonts w:ascii="Calibri" w:hAnsi="Calibri" w:cs="Calibri"/>
          <w:sz w:val="24"/>
          <w:szCs w:val="24"/>
        </w:rPr>
        <w:t xml:space="preserve">Atsižvelgiant į tai, kad Pašalinimo pagrindų lentelės skiltyje „Subjektas, kuris turi atitikti reikalavimą“ nurodyta, kad pašalinimo pagrindai taikomi „Tiekėjui, kiekvienam ūkio subjektų grupės nariui atskirai (jei pasiūlymą teikia ūkio subjektų grupė), kiekvienam ūkio subjektui, kurio pajėgumais remiamasi, </w:t>
      </w:r>
      <w:r w:rsidRPr="00822CD5">
        <w:rPr>
          <w:rFonts w:ascii="Calibri" w:hAnsi="Calibri" w:cs="Calibri"/>
          <w:b/>
          <w:bCs/>
          <w:sz w:val="24"/>
          <w:szCs w:val="24"/>
        </w:rPr>
        <w:t>kiekvienam subtiekėjui, kurio pajėgumais tiekėjas nesiremia</w:t>
      </w:r>
      <w:r w:rsidRPr="00822CD5">
        <w:rPr>
          <w:rFonts w:ascii="Calibri" w:hAnsi="Calibri" w:cs="Calibri"/>
          <w:sz w:val="24"/>
          <w:szCs w:val="24"/>
        </w:rPr>
        <w:t>“</w:t>
      </w:r>
      <w:r>
        <w:rPr>
          <w:rFonts w:ascii="Calibri" w:hAnsi="Calibri" w:cs="Calibri"/>
          <w:sz w:val="24"/>
          <w:szCs w:val="24"/>
        </w:rPr>
        <w:t xml:space="preserve">, Tarnyba rekomenduoja tikslinti Sutarties projekto 5.23 </w:t>
      </w:r>
      <w:r w:rsidRPr="008366D4">
        <w:rPr>
          <w:rFonts w:ascii="Calibri" w:hAnsi="Calibri" w:cs="Calibri"/>
          <w:sz w:val="24"/>
          <w:szCs w:val="24"/>
        </w:rPr>
        <w:t xml:space="preserve">punktą </w:t>
      </w:r>
      <w:r w:rsidRPr="00611E75">
        <w:rPr>
          <w:rFonts w:ascii="Calibri" w:hAnsi="Calibri" w:cs="Calibri"/>
          <w:sz w:val="24"/>
          <w:szCs w:val="24"/>
        </w:rPr>
        <w:t xml:space="preserve">(„Jei pirkimo </w:t>
      </w:r>
      <w:r w:rsidRPr="00611E75">
        <w:rPr>
          <w:rFonts w:ascii="Calibri" w:hAnsi="Calibri" w:cs="Calibri"/>
          <w:sz w:val="24"/>
          <w:szCs w:val="24"/>
        </w:rPr>
        <w:lastRenderedPageBreak/>
        <w:t>dokumentuose buvo nurodyti kvalifikaciniai reikalavimai Subrangovui, tuomet Rangovas pateikia būsimojo subrangovo kvalifikaciją pagrindžiančius dokumentus, o Užsakovas, prieš patvirtindamas tokį keitimą, įsitikina, kad būsimas Subrangovas juos atitinka“), jį papildant nuostatomis, kad Užsakovas taip pat patikrina subrangovo pašalinimo pagrindus.</w:t>
      </w:r>
    </w:p>
    <w:p w14:paraId="4B3ECB7A" w14:textId="77777777" w:rsidR="000D102E" w:rsidRPr="0019562F" w:rsidRDefault="000D102E" w:rsidP="000D102E">
      <w:pPr>
        <w:pStyle w:val="ListParagraph"/>
        <w:numPr>
          <w:ilvl w:val="1"/>
          <w:numId w:val="1"/>
        </w:numPr>
        <w:tabs>
          <w:tab w:val="left" w:pos="1276"/>
        </w:tabs>
        <w:spacing w:after="0" w:line="276" w:lineRule="auto"/>
        <w:ind w:left="0" w:firstLine="720"/>
        <w:rPr>
          <w:rFonts w:ascii="Calibri" w:hAnsi="Calibri" w:cs="Calibri"/>
          <w:sz w:val="24"/>
          <w:szCs w:val="24"/>
          <w:lang w:val="lt-LT"/>
        </w:rPr>
      </w:pPr>
      <w:r w:rsidRPr="0019562F">
        <w:rPr>
          <w:rFonts w:ascii="Calibri" w:hAnsi="Calibri" w:cs="Calibri"/>
          <w:sz w:val="24"/>
          <w:szCs w:val="24"/>
          <w:lang w:val="lt-LT"/>
        </w:rPr>
        <w:t>Sutarties projekto 9.10 punkte nurodyta, kad „PVM sąskaitos faktūros pagal šią Sutartį turi būti teikiamos per informacinę sistemą „</w:t>
      </w:r>
      <w:r w:rsidRPr="0019562F">
        <w:rPr>
          <w:rFonts w:ascii="Calibri" w:hAnsi="Calibri" w:cs="Calibri"/>
          <w:b/>
          <w:bCs/>
          <w:sz w:val="24"/>
          <w:szCs w:val="24"/>
          <w:lang w:val="lt-LT"/>
        </w:rPr>
        <w:t>E. sąskaita</w:t>
      </w:r>
      <w:r w:rsidRPr="0019562F">
        <w:rPr>
          <w:rFonts w:ascii="Calibri" w:hAnsi="Calibri" w:cs="Calibri"/>
          <w:sz w:val="24"/>
          <w:szCs w:val="24"/>
          <w:lang w:val="lt-LT"/>
        </w:rPr>
        <w:t>“. &lt;...&gt; Prie informacinėje sistemoje „</w:t>
      </w:r>
      <w:r w:rsidRPr="0019562F">
        <w:rPr>
          <w:rFonts w:ascii="Calibri" w:hAnsi="Calibri" w:cs="Calibri"/>
          <w:b/>
          <w:bCs/>
          <w:sz w:val="24"/>
          <w:szCs w:val="24"/>
          <w:lang w:val="lt-LT"/>
        </w:rPr>
        <w:t>E. sąskaita</w:t>
      </w:r>
      <w:r w:rsidRPr="0019562F">
        <w:rPr>
          <w:rFonts w:ascii="Calibri" w:hAnsi="Calibri" w:cs="Calibri"/>
          <w:sz w:val="24"/>
          <w:szCs w:val="24"/>
          <w:lang w:val="lt-LT"/>
        </w:rPr>
        <w:t xml:space="preserve">“ teikiamos PVM sąskaitos faktūros privalo būti pridėta abiejų šalių pasirašyto atliktų Darbų akto skaitmeninė kopija ir (jei nurodo Užsakovas) </w:t>
      </w:r>
      <w:r w:rsidRPr="0019562F">
        <w:rPr>
          <w:rFonts w:ascii="Calibri" w:hAnsi="Calibri" w:cs="Calibri"/>
          <w:sz w:val="24"/>
          <w:szCs w:val="24"/>
          <w:shd w:val="clear" w:color="auto" w:fill="FFFFFF"/>
          <w:lang w:val="lt-LT"/>
        </w:rPr>
        <w:t xml:space="preserve">kitų apmokėjimui reikalingų dokumentų skaitmeninės kopijos“. </w:t>
      </w:r>
      <w:r w:rsidRPr="000A7AA5">
        <w:rPr>
          <w:rFonts w:ascii="Calibri" w:hAnsi="Calibri" w:cs="Calibri"/>
          <w:sz w:val="24"/>
          <w:szCs w:val="24"/>
          <w:lang w:val="lt-LT"/>
        </w:rPr>
        <w:t>Tarnyba atkreipia dėmesį į tai, kad nuo 2024 m. rugpjūčio 30 d. „E. sąskaita“ nebepasiekiama. Ją pakeitė Sąskaitų administravimo bendrosios informacinės sistema (SABIS). Atsižvelgiant į tai, rekomenduojama tikslinti Sutarties projekto nuostatas.</w:t>
      </w:r>
    </w:p>
    <w:p w14:paraId="4310DFE3" w14:textId="77777777" w:rsidR="000D102E" w:rsidRPr="00715E64" w:rsidRDefault="000D102E" w:rsidP="000D102E">
      <w:pPr>
        <w:pStyle w:val="ListParagraph"/>
        <w:numPr>
          <w:ilvl w:val="0"/>
          <w:numId w:val="1"/>
        </w:numPr>
        <w:tabs>
          <w:tab w:val="left" w:pos="1134"/>
        </w:tabs>
        <w:spacing w:after="0" w:line="276" w:lineRule="auto"/>
        <w:ind w:left="0" w:firstLine="709"/>
        <w:rPr>
          <w:rFonts w:ascii="Calibri" w:hAnsi="Calibri" w:cs="Calibri"/>
          <w:b/>
          <w:bCs/>
          <w:sz w:val="24"/>
          <w:szCs w:val="24"/>
        </w:rPr>
      </w:pPr>
      <w:r w:rsidRPr="00715E64">
        <w:rPr>
          <w:rFonts w:ascii="Calibri" w:hAnsi="Calibri" w:cs="Calibri"/>
          <w:b/>
          <w:bCs/>
          <w:sz w:val="24"/>
          <w:szCs w:val="24"/>
          <w:lang w:val="lt-LT"/>
        </w:rPr>
        <w:t>Dėl finansavimo ES fondo lėšomis</w:t>
      </w:r>
      <w:r w:rsidRPr="00715E64">
        <w:rPr>
          <w:rFonts w:ascii="Calibri" w:hAnsi="Calibri" w:cs="Calibri"/>
          <w:b/>
          <w:bCs/>
          <w:sz w:val="24"/>
          <w:szCs w:val="24"/>
        </w:rPr>
        <w:t> </w:t>
      </w:r>
    </w:p>
    <w:p w14:paraId="7969D5C3" w14:textId="77777777" w:rsidR="000D102E" w:rsidRPr="007E5799" w:rsidRDefault="000D102E" w:rsidP="000D102E">
      <w:pPr>
        <w:pStyle w:val="NoSpacing"/>
        <w:spacing w:line="276" w:lineRule="auto"/>
        <w:ind w:firstLine="709"/>
        <w:rPr>
          <w:rFonts w:ascii="Calibri" w:hAnsi="Calibri" w:cs="Calibri"/>
          <w:sz w:val="24"/>
          <w:szCs w:val="32"/>
        </w:rPr>
      </w:pPr>
      <w:r w:rsidRPr="007E5799">
        <w:rPr>
          <w:rFonts w:ascii="Calibri" w:hAnsi="Calibri" w:cs="Calibri"/>
          <w:sz w:val="24"/>
          <w:szCs w:val="24"/>
        </w:rPr>
        <w:t>Skelbimo apie pirkimą skiltyje „Bendra informacija“ bei Pirkimo Specialiųjų sąlygų 2.7 punkte, nurodyta, kad „Pirkimo projektas, visiškai arba iš dalies finansuojamas iš ES fondų”, „ES fondai: programa: Europos regioninės plėtros fondas (ERPF) (2021/2027)”, „</w:t>
      </w:r>
      <w:r w:rsidRPr="007E5799">
        <w:rPr>
          <w:rFonts w:ascii="Calibri" w:hAnsi="Calibri" w:cs="Calibri"/>
          <w:sz w:val="24"/>
          <w:szCs w:val="32"/>
        </w:rPr>
        <w:t xml:space="preserve">Pirkimas susijęs Perkančiosios organizacijos ketinamu įgyvendinti projektu „Perėjimas nuo institucinės globos prie šeimoje ir bendruomenėje teikimų paslaugų Šiaulių rajone“. </w:t>
      </w:r>
      <w:r w:rsidRPr="007E5799">
        <w:rPr>
          <w:rFonts w:ascii="Calibri" w:hAnsi="Calibri" w:cs="Calibri"/>
          <w:b/>
          <w:bCs/>
          <w:sz w:val="24"/>
          <w:szCs w:val="32"/>
        </w:rPr>
        <w:t>Projekto įgyvendinimo planas šiuo metu yra pateiktas ir vertinamas</w:t>
      </w:r>
      <w:r w:rsidRPr="007E5799">
        <w:rPr>
          <w:rFonts w:ascii="Calibri" w:hAnsi="Calibri" w:cs="Calibri"/>
          <w:sz w:val="24"/>
          <w:szCs w:val="32"/>
        </w:rPr>
        <w:t>“.</w:t>
      </w:r>
    </w:p>
    <w:p w14:paraId="6C3A92EC" w14:textId="77777777" w:rsidR="000D102E" w:rsidRPr="007E5799" w:rsidRDefault="000D102E" w:rsidP="000D102E">
      <w:pPr>
        <w:tabs>
          <w:tab w:val="left" w:pos="993"/>
        </w:tabs>
        <w:spacing w:after="0" w:line="276" w:lineRule="auto"/>
        <w:ind w:firstLine="709"/>
        <w:rPr>
          <w:rFonts w:ascii="Calibri" w:hAnsi="Calibri" w:cs="Calibri"/>
          <w:b/>
          <w:bCs/>
          <w:sz w:val="24"/>
          <w:szCs w:val="24"/>
          <w:lang w:val="lt-LT"/>
        </w:rPr>
      </w:pPr>
      <w:r w:rsidRPr="007E5799">
        <w:rPr>
          <w:rFonts w:ascii="Calibri" w:hAnsi="Calibri" w:cs="Calibri"/>
          <w:sz w:val="24"/>
          <w:szCs w:val="24"/>
          <w:lang w:val="lt-LT"/>
        </w:rPr>
        <w:t>Atsižvelgiant į tai, prašome nurodyti įgyvendinančią instituciją bei informuoti, ar įgyvendinanti institucija atliko išankstinę Pirkimo dokumentų patikrą. Jei taip, pateikite įgyvendinančios institucijos atliktos išankstinės patikros dokumentus (išvadą ar kt. dokumentus).</w:t>
      </w:r>
    </w:p>
    <w:p w14:paraId="68FE68E7" w14:textId="0A45789D" w:rsidR="00A0134C" w:rsidRPr="000D102E" w:rsidRDefault="000D102E" w:rsidP="000D102E">
      <w:pPr>
        <w:spacing w:after="0" w:line="276" w:lineRule="auto"/>
        <w:ind w:firstLine="709"/>
        <w:rPr>
          <w:lang w:val="lt-LT"/>
        </w:rPr>
      </w:pPr>
      <w:r w:rsidRPr="008C482A">
        <w:rPr>
          <w:rFonts w:ascii="Calibri" w:eastAsia="Calibri" w:hAnsi="Calibri" w:cs="Calibri"/>
          <w:sz w:val="24"/>
          <w:szCs w:val="24"/>
          <w:lang w:val="lt-LT"/>
        </w:rPr>
        <w:t>Atsižvelgdama į tai, kas nurodyta, Tarnyba rekomenduoja peržiūrėti</w:t>
      </w:r>
      <w:r>
        <w:rPr>
          <w:rFonts w:ascii="Calibri" w:eastAsia="Calibri" w:hAnsi="Calibri" w:cs="Calibri"/>
          <w:sz w:val="24"/>
          <w:szCs w:val="24"/>
          <w:lang w:val="lt-LT"/>
        </w:rPr>
        <w:t xml:space="preserve">, </w:t>
      </w:r>
      <w:r w:rsidRPr="008C482A">
        <w:rPr>
          <w:rFonts w:ascii="Calibri" w:eastAsia="Calibri" w:hAnsi="Calibri" w:cs="Calibri"/>
          <w:sz w:val="24"/>
          <w:szCs w:val="24"/>
          <w:lang w:val="lt-LT"/>
        </w:rPr>
        <w:t xml:space="preserve">patikslinti </w:t>
      </w:r>
      <w:r>
        <w:rPr>
          <w:rFonts w:ascii="Calibri" w:eastAsia="Calibri" w:hAnsi="Calibri" w:cs="Calibri"/>
          <w:sz w:val="24"/>
          <w:szCs w:val="24"/>
          <w:lang w:val="lt-LT"/>
        </w:rPr>
        <w:t xml:space="preserve">ir (ar) pakeisti </w:t>
      </w:r>
      <w:r w:rsidRPr="008C482A">
        <w:rPr>
          <w:rFonts w:ascii="Calibri" w:eastAsia="Calibri" w:hAnsi="Calibri" w:cs="Calibri"/>
          <w:sz w:val="24"/>
          <w:szCs w:val="24"/>
          <w:lang w:val="lt-LT"/>
        </w:rPr>
        <w:t>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Pažymėtina, kad visais atvejais sprendimą dėl tolimesnio Pirkimo procedūrų vykdymo ar nutraukimo priima pati Perkančioji organizacija, vadovaudamasi Įstatymo 29 straipsnio 3</w:t>
      </w:r>
      <w:r w:rsidRPr="008C482A">
        <w:rPr>
          <w:rFonts w:ascii="Calibri" w:eastAsia="Calibri" w:hAnsi="Calibri" w:cs="Calibri"/>
          <w:sz w:val="24"/>
          <w:szCs w:val="24"/>
          <w:vertAlign w:val="superscript"/>
        </w:rPr>
        <w:footnoteReference w:id="11"/>
      </w:r>
      <w:r w:rsidRPr="008C482A">
        <w:rPr>
          <w:rFonts w:ascii="Calibri" w:eastAsia="Calibri" w:hAnsi="Calibri" w:cs="Calibri"/>
          <w:sz w:val="24"/>
          <w:szCs w:val="24"/>
          <w:lang w:val="lt-LT"/>
        </w:rPr>
        <w:t xml:space="preserve"> ir 4</w:t>
      </w:r>
      <w:r w:rsidRPr="008C482A">
        <w:rPr>
          <w:rFonts w:ascii="Calibri" w:eastAsia="Calibri" w:hAnsi="Calibri" w:cs="Calibri"/>
          <w:sz w:val="24"/>
          <w:szCs w:val="24"/>
          <w:vertAlign w:val="superscript"/>
        </w:rPr>
        <w:footnoteReference w:id="12"/>
      </w:r>
      <w:r w:rsidRPr="008C482A">
        <w:rPr>
          <w:rFonts w:ascii="Calibri" w:eastAsia="Calibri" w:hAnsi="Calibri" w:cs="Calibri"/>
          <w:sz w:val="24"/>
          <w:szCs w:val="24"/>
          <w:lang w:val="lt-LT"/>
        </w:rPr>
        <w:t xml:space="preserve"> dalių nuostatomis.</w:t>
      </w:r>
    </w:p>
    <w:sectPr w:rsidR="00A0134C" w:rsidRPr="000D1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8F96" w14:textId="77777777" w:rsidR="000D102E" w:rsidRDefault="000D102E" w:rsidP="000D102E">
      <w:pPr>
        <w:spacing w:after="0" w:line="240" w:lineRule="auto"/>
      </w:pPr>
      <w:r>
        <w:separator/>
      </w:r>
    </w:p>
  </w:endnote>
  <w:endnote w:type="continuationSeparator" w:id="0">
    <w:p w14:paraId="4DF85877" w14:textId="77777777" w:rsidR="000D102E" w:rsidRDefault="000D102E" w:rsidP="000D1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BDE4" w14:textId="77777777" w:rsidR="000D102E" w:rsidRDefault="000D102E" w:rsidP="000D102E">
      <w:pPr>
        <w:spacing w:after="0" w:line="240" w:lineRule="auto"/>
      </w:pPr>
      <w:r>
        <w:separator/>
      </w:r>
    </w:p>
  </w:footnote>
  <w:footnote w:type="continuationSeparator" w:id="0">
    <w:p w14:paraId="7E6C5AB8" w14:textId="77777777" w:rsidR="000D102E" w:rsidRDefault="000D102E" w:rsidP="000D102E">
      <w:pPr>
        <w:spacing w:after="0" w:line="240" w:lineRule="auto"/>
      </w:pPr>
      <w:r>
        <w:continuationSeparator/>
      </w:r>
    </w:p>
  </w:footnote>
  <w:footnote w:id="1">
    <w:p w14:paraId="3C90215B" w14:textId="77777777" w:rsidR="000D102E" w:rsidRPr="007A4481" w:rsidRDefault="000D102E" w:rsidP="000D102E">
      <w:pPr>
        <w:pStyle w:val="FootnoteText"/>
        <w:rPr>
          <w:rFonts w:ascii="Calibri" w:hAnsi="Calibri" w:cs="Calibri"/>
        </w:rPr>
      </w:pPr>
      <w:r w:rsidRPr="007A4481">
        <w:rPr>
          <w:rStyle w:val="FootnoteReference"/>
          <w:rFonts w:ascii="Calibri" w:hAnsi="Calibri" w:cs="Calibri"/>
        </w:rPr>
        <w:footnoteRef/>
      </w:r>
      <w:r w:rsidRPr="007A4481">
        <w:rPr>
          <w:rFonts w:ascii="Calibri" w:hAnsi="Calibri" w:cs="Calibri"/>
        </w:rPr>
        <w:t xml:space="preserve"> Įstatymo 28 str. </w:t>
      </w:r>
      <w:r w:rsidRPr="007A4481">
        <w:rPr>
          <w:rFonts w:ascii="Calibri" w:hAnsi="Calibri" w:cs="Calibri"/>
          <w:color w:val="000000"/>
        </w:rPr>
        <w:t>2 d. Perkančioji organizacija, nusprendusi tarptautinio pirkimo ar statinio statybos darbų ir statinio projektavimo paslaugų pirkimo objekto neskaidyti į dalis, sprendimo pagrindimą nurodo pirkimo dokumentuose.</w:t>
      </w:r>
    </w:p>
  </w:footnote>
  <w:footnote w:id="2">
    <w:p w14:paraId="005C6BE4" w14:textId="77777777" w:rsidR="000D102E" w:rsidRPr="0019562F" w:rsidRDefault="000D102E" w:rsidP="000D102E">
      <w:pPr>
        <w:spacing w:after="0" w:line="240" w:lineRule="auto"/>
        <w:jc w:val="both"/>
        <w:rPr>
          <w:lang w:val="lt-LT"/>
        </w:rPr>
      </w:pPr>
      <w:r w:rsidRPr="007A4481">
        <w:rPr>
          <w:rStyle w:val="FootnoteReference"/>
          <w:rFonts w:ascii="Calibri" w:hAnsi="Calibri" w:cs="Calibri"/>
          <w:sz w:val="20"/>
          <w:szCs w:val="20"/>
        </w:rPr>
        <w:footnoteRef/>
      </w:r>
      <w:r w:rsidRPr="007A4481">
        <w:rPr>
          <w:rFonts w:ascii="Calibri" w:hAnsi="Calibri" w:cs="Calibri"/>
          <w:sz w:val="20"/>
          <w:szCs w:val="20"/>
          <w:lang w:val="lt-LT"/>
        </w:rPr>
        <w:t xml:space="preserve"> </w:t>
      </w:r>
      <w:r>
        <w:rPr>
          <w:rFonts w:ascii="Calibri" w:hAnsi="Calibri" w:cs="Calibri"/>
          <w:sz w:val="20"/>
          <w:szCs w:val="20"/>
          <w:lang w:val="lt-LT"/>
        </w:rPr>
        <w:t>„</w:t>
      </w:r>
      <w:r w:rsidRPr="007A4481">
        <w:rPr>
          <w:rFonts w:ascii="Calibri" w:hAnsi="Calibri" w:cs="Calibri"/>
          <w:sz w:val="20"/>
          <w:szCs w:val="20"/>
          <w:lang w:val="lt-LT"/>
        </w:rPr>
        <w:t xml:space="preserve">&lt;...&gt; </w:t>
      </w:r>
      <w:r w:rsidRPr="007A4481">
        <w:rPr>
          <w:rFonts w:ascii="Calibri" w:eastAsiaTheme="minorEastAsia" w:hAnsi="Calibri" w:cs="Calibri"/>
          <w:bCs/>
          <w:kern w:val="0"/>
          <w:sz w:val="20"/>
          <w:szCs w:val="20"/>
          <w:lang w:val="lt-LT" w:eastAsia="lt-LT"/>
        </w:rPr>
        <w:t xml:space="preserve">Laikoma, kad tiekėjas arba jo atsakingas asmuo nuteistas už aukščiau nurodytą nusikalstamą veiką, kai dėl: &lt;...&gt; </w:t>
      </w:r>
      <w:r w:rsidRPr="007A4481">
        <w:rPr>
          <w:rFonts w:ascii="Calibri" w:hAnsi="Calibri" w:cs="Calibri"/>
          <w:bCs/>
          <w:sz w:val="20"/>
          <w:szCs w:val="20"/>
          <w:lang w:val="lt-LT"/>
        </w:rPr>
        <w:t xml:space="preserve">2) tiekėjo, kuris yra juridinis asmuo, kita organizacija ar jos struktūrinis padalinys, vadovo, </w:t>
      </w:r>
      <w:r w:rsidRPr="007A4481">
        <w:rPr>
          <w:rFonts w:ascii="Calibri" w:hAnsi="Calibri" w:cs="Calibri"/>
          <w:b/>
          <w:sz w:val="20"/>
          <w:szCs w:val="20"/>
          <w:lang w:val="lt-LT"/>
        </w:rPr>
        <w:t>kito valdymo ar priežiūros organo nario ar kito asmens, turinčio (turinčių) teisę atstovauti tiekėjui ar jį kontroliuoti, jo vardu priimti sprendimą, sudaryti sandorį</w:t>
      </w:r>
      <w:r w:rsidRPr="007A4481">
        <w:rPr>
          <w:rFonts w:ascii="Calibri" w:hAnsi="Calibri" w:cs="Calibri"/>
          <w:bCs/>
          <w:sz w:val="20"/>
          <w:szCs w:val="20"/>
          <w:lang w:val="lt-LT"/>
        </w:rPr>
        <w:t>, asmens (asmenų), turinčio (turinčių) teisę surašyti ir pasirašyti tiekėjo finansinės apskaitos dokumentus per pastaruosius 5 metus buvo priimtas ir įsiteisėjęs apkaltinamasis teismo nuosprendis ir šis asmuo turi neišnykusį ar nepanaikintą teistumą; &lt;...&gt;“.</w:t>
      </w:r>
    </w:p>
  </w:footnote>
  <w:footnote w:id="3">
    <w:p w14:paraId="74A3B668" w14:textId="77777777" w:rsidR="000D102E" w:rsidRPr="00A312C9" w:rsidRDefault="000D102E" w:rsidP="000D102E">
      <w:pPr>
        <w:pStyle w:val="FootnoteText"/>
        <w:rPr>
          <w:rFonts w:ascii="Calibri" w:hAnsi="Calibri" w:cs="Calibri"/>
        </w:rPr>
      </w:pPr>
      <w:r w:rsidRPr="00A312C9">
        <w:rPr>
          <w:rStyle w:val="FootnoteReference"/>
          <w:rFonts w:ascii="Calibri" w:hAnsi="Calibri" w:cs="Calibri"/>
        </w:rPr>
        <w:footnoteRef/>
      </w:r>
      <w:r w:rsidRPr="00A312C9">
        <w:rPr>
          <w:rFonts w:ascii="Calibri" w:hAnsi="Calibri" w:cs="Calibri"/>
        </w:rPr>
        <w:t xml:space="preserve"> </w:t>
      </w:r>
      <w:r w:rsidRPr="00A312C9">
        <w:rPr>
          <w:rFonts w:ascii="Calibri" w:hAnsi="Calibri" w:cs="Calibri"/>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A312C9">
        <w:rPr>
          <w:rFonts w:ascii="Calibri" w:hAnsi="Calibri" w:cs="Calibri"/>
          <w:b/>
          <w:bCs/>
        </w:rPr>
        <w:t>401 straipsnio</w:t>
      </w:r>
      <w:r w:rsidRPr="00A312C9">
        <w:rPr>
          <w:rFonts w:ascii="Calibri" w:hAnsi="Calibri" w:cs="Calibri"/>
        </w:rPr>
        <w:t xml:space="preserve"> 1 dalyje“.</w:t>
      </w:r>
    </w:p>
  </w:footnote>
  <w:footnote w:id="4">
    <w:p w14:paraId="4799B6E8" w14:textId="77777777" w:rsidR="000D102E" w:rsidRPr="00C87D21" w:rsidRDefault="000D102E" w:rsidP="000D102E">
      <w:pPr>
        <w:spacing w:after="0" w:line="240" w:lineRule="auto"/>
        <w:rPr>
          <w:rFonts w:ascii="Calibri" w:hAnsi="Calibri" w:cs="Calibri"/>
          <w:sz w:val="20"/>
          <w:szCs w:val="20"/>
          <w:lang w:val="lt-LT"/>
        </w:rPr>
      </w:pPr>
      <w:r w:rsidRPr="00C87D21">
        <w:rPr>
          <w:rStyle w:val="FootnoteReference"/>
          <w:rFonts w:ascii="Calibri" w:hAnsi="Calibri" w:cs="Calibri"/>
          <w:sz w:val="20"/>
          <w:szCs w:val="20"/>
        </w:rPr>
        <w:footnoteRef/>
      </w:r>
      <w:r w:rsidRPr="00C87D21">
        <w:rPr>
          <w:rFonts w:ascii="Calibri" w:hAnsi="Calibri" w:cs="Calibri"/>
          <w:sz w:val="20"/>
          <w:szCs w:val="20"/>
          <w:lang w:val="lt-LT"/>
        </w:rPr>
        <w:t xml:space="preserve"> </w:t>
      </w:r>
      <w:r w:rsidRPr="00C87D21">
        <w:rPr>
          <w:rFonts w:ascii="Calibri" w:eastAsia="Aptos" w:hAnsi="Calibri" w:cs="Calibri"/>
          <w:sz w:val="20"/>
          <w:szCs w:val="20"/>
          <w:lang w:val="lt"/>
        </w:rPr>
        <w:t>Tiekėjo kvalifikacijos reikalavimų nustatymo metodika, patvirtinta Viešųjų pirkimų tarnybos direktoriaus 2017 m. birželio 29 d. įsakymu Nr. 1S-105 „Dėl Tiekėjo kvalifikacijos reikalavimų nustatymo metodikos patvirtinimo“ (aktuali redakcija).</w:t>
      </w:r>
    </w:p>
  </w:footnote>
  <w:footnote w:id="5">
    <w:p w14:paraId="6F0AC58F" w14:textId="77777777" w:rsidR="000D102E" w:rsidRPr="00C87D21" w:rsidRDefault="000D102E" w:rsidP="000D102E">
      <w:pPr>
        <w:pStyle w:val="FootnoteText"/>
        <w:rPr>
          <w:rFonts w:ascii="Calibri" w:hAnsi="Calibri" w:cs="Calibri"/>
        </w:rPr>
      </w:pPr>
      <w:r w:rsidRPr="00C87D21">
        <w:rPr>
          <w:rStyle w:val="FootnoteReference"/>
          <w:rFonts w:ascii="Calibri" w:hAnsi="Calibri" w:cs="Calibri"/>
        </w:rPr>
        <w:footnoteRef/>
      </w:r>
      <w:r w:rsidRPr="00C87D21">
        <w:rPr>
          <w:rFonts w:ascii="Calibri" w:hAnsi="Calibri" w:cs="Calibri"/>
        </w:rPr>
        <w:t xml:space="preserve"> </w:t>
      </w:r>
      <w:r w:rsidRPr="00C87D21">
        <w:rPr>
          <w:rFonts w:ascii="Calibri" w:hAnsi="Calibri" w:cs="Calibri"/>
        </w:rPr>
        <w:t>„Paprastai nustatomi tokie reikalavimai:</w:t>
      </w:r>
    </w:p>
    <w:p w14:paraId="0B49F2A4" w14:textId="77777777" w:rsidR="000D102E" w:rsidRPr="00C87D21" w:rsidRDefault="000D102E" w:rsidP="000D102E">
      <w:pPr>
        <w:pStyle w:val="FootnoteText"/>
        <w:rPr>
          <w:rFonts w:ascii="Calibri" w:hAnsi="Calibri" w:cs="Calibri"/>
        </w:rPr>
      </w:pPr>
      <w:r w:rsidRPr="00C87D21">
        <w:rPr>
          <w:rFonts w:ascii="Calibri" w:hAnsi="Calibri" w:cs="Calibri"/>
        </w:rPr>
        <w:t>· </w:t>
      </w:r>
      <w:r w:rsidRPr="00C87D21">
        <w:rPr>
          <w:rFonts w:ascii="Calibri" w:hAnsi="Calibri" w:cs="Calibri"/>
          <w:b/>
          <w:bCs/>
        </w:rPr>
        <w:t>jeigu pasiūlymą teikia ūkio subjektų grupė</w:t>
      </w:r>
      <w:r w:rsidRPr="00C87D21">
        <w:rPr>
          <w:rFonts w:ascii="Calibri" w:hAnsi="Calibri" w:cs="Calibri"/>
        </w:rPr>
        <w:t xml:space="preserve"> – reikalavimą turi atitikti kiekvienas ūkio subjektų grupės narys (-</w:t>
      </w:r>
      <w:proofErr w:type="spellStart"/>
      <w:r w:rsidRPr="00C87D21">
        <w:rPr>
          <w:rFonts w:ascii="Calibri" w:hAnsi="Calibri" w:cs="Calibri"/>
        </w:rPr>
        <w:t>iai</w:t>
      </w:r>
      <w:proofErr w:type="spellEnd"/>
      <w:r w:rsidRPr="00C87D21">
        <w:rPr>
          <w:rFonts w:ascii="Calibri" w:hAnsi="Calibri" w:cs="Calibri"/>
        </w:rPr>
        <w:t>), pagal jų prisiimamus įsipareigojimus pirkimo sutarčiai vykdyti;</w:t>
      </w:r>
    </w:p>
    <w:p w14:paraId="2EEE4270" w14:textId="77777777" w:rsidR="000D102E" w:rsidRPr="00C87D21" w:rsidRDefault="000D102E" w:rsidP="000D102E">
      <w:pPr>
        <w:pStyle w:val="FootnoteText"/>
        <w:rPr>
          <w:rFonts w:ascii="Calibri" w:hAnsi="Calibri" w:cs="Calibri"/>
        </w:rPr>
      </w:pPr>
      <w:r w:rsidRPr="00C87D21">
        <w:rPr>
          <w:rFonts w:ascii="Calibri" w:hAnsi="Calibri" w:cs="Calibri"/>
        </w:rPr>
        <w:t>· </w:t>
      </w:r>
      <w:r w:rsidRPr="00C87D21">
        <w:rPr>
          <w:rFonts w:ascii="Calibri" w:hAnsi="Calibri" w:cs="Calibri"/>
          <w:b/>
          <w:bCs/>
        </w:rPr>
        <w:t>tiekėjas gali remtis kitų ūkio subjektų pajėgumais</w:t>
      </w:r>
      <w:r w:rsidRPr="00C87D21">
        <w:rPr>
          <w:rFonts w:ascii="Calibri" w:hAnsi="Calibri" w:cs="Calibri"/>
        </w:rPr>
        <w:t xml:space="preserve"> tik tuomet, kai tie subjektai, kurių pajėgumais buvo pasiremta, patys tieks prekes, teiks paslaugas ar atliks darbus, kuriems reikia jų pajėgumų;</w:t>
      </w:r>
    </w:p>
    <w:p w14:paraId="057799C2" w14:textId="77777777" w:rsidR="000D102E" w:rsidRPr="009D089D" w:rsidRDefault="000D102E" w:rsidP="000D102E">
      <w:pPr>
        <w:pStyle w:val="FootnoteText"/>
        <w:rPr>
          <w:rFonts w:ascii="Calibri" w:hAnsi="Calibri" w:cs="Calibri"/>
        </w:rPr>
      </w:pPr>
      <w:r w:rsidRPr="00C87D21">
        <w:rPr>
          <w:rFonts w:ascii="Calibri" w:hAnsi="Calibri" w:cs="Calibri"/>
        </w:rPr>
        <w:t>· </w:t>
      </w:r>
      <w:r w:rsidRPr="00C87D21">
        <w:rPr>
          <w:rFonts w:ascii="Calibri" w:hAnsi="Calibri" w:cs="Calibri"/>
          <w:b/>
          <w:bCs/>
        </w:rPr>
        <w:t>subtiekėjai</w:t>
      </w:r>
      <w:r w:rsidRPr="00C87D21">
        <w:rPr>
          <w:rFonts w:ascii="Calibri" w:hAnsi="Calibri" w:cs="Calibri"/>
        </w:rPr>
        <w:t>,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r w:rsidRPr="009D089D">
        <w:rPr>
          <w:rFonts w:ascii="Calibri" w:hAnsi="Calibri" w:cs="Calibri"/>
        </w:rPr>
        <w:t>“</w:t>
      </w:r>
      <w:r w:rsidRPr="00C87D21">
        <w:rPr>
          <w:rFonts w:ascii="Calibri" w:hAnsi="Calibri" w:cs="Calibri"/>
        </w:rPr>
        <w:t>.</w:t>
      </w:r>
    </w:p>
  </w:footnote>
  <w:footnote w:id="6">
    <w:p w14:paraId="58525D80" w14:textId="77777777" w:rsidR="000D102E" w:rsidRPr="009D089D" w:rsidRDefault="000D102E" w:rsidP="000D102E">
      <w:pPr>
        <w:pStyle w:val="FootnoteText"/>
        <w:rPr>
          <w:rFonts w:ascii="Calibri" w:hAnsi="Calibri" w:cs="Calibri"/>
        </w:rPr>
      </w:pPr>
      <w:r w:rsidRPr="009D089D">
        <w:rPr>
          <w:rStyle w:val="FootnoteReference"/>
          <w:rFonts w:ascii="Calibri" w:hAnsi="Calibri" w:cs="Calibri"/>
        </w:rPr>
        <w:footnoteRef/>
      </w:r>
      <w:r w:rsidRPr="009D089D">
        <w:rPr>
          <w:rFonts w:ascii="Calibri" w:hAnsi="Calibri" w:cs="Calibri"/>
        </w:rPr>
        <w:t xml:space="preserve"> </w:t>
      </w:r>
      <w:r w:rsidRPr="009D089D">
        <w:rPr>
          <w:rFonts w:ascii="Calibri" w:hAnsi="Calibri" w:cs="Calibri"/>
        </w:rPr>
        <w:t>„Paprastai nustatomi tokie reikalavimai:</w:t>
      </w:r>
    </w:p>
    <w:p w14:paraId="6AD9CFEA" w14:textId="77777777" w:rsidR="000D102E" w:rsidRPr="009D089D" w:rsidRDefault="000D102E" w:rsidP="000D102E">
      <w:pPr>
        <w:pStyle w:val="FootnoteText"/>
        <w:rPr>
          <w:rFonts w:ascii="Calibri" w:hAnsi="Calibri" w:cs="Calibri"/>
        </w:rPr>
      </w:pPr>
      <w:r w:rsidRPr="009D089D">
        <w:rPr>
          <w:rFonts w:ascii="Calibri" w:hAnsi="Calibri" w:cs="Calibri"/>
        </w:rPr>
        <w:t>· </w:t>
      </w:r>
      <w:r w:rsidRPr="009D089D">
        <w:rPr>
          <w:rFonts w:ascii="Calibri" w:hAnsi="Calibri" w:cs="Calibri"/>
          <w:b/>
          <w:bCs/>
        </w:rPr>
        <w:t>jeigu pasiūlymą teikia ūkio subjektų grupė</w:t>
      </w:r>
      <w:r w:rsidRPr="009D089D">
        <w:rPr>
          <w:rFonts w:ascii="Calibri" w:hAnsi="Calibri" w:cs="Calibri"/>
        </w:rPr>
        <w:t xml:space="preserve"> – reikalavimą turi atitikti ūkio subjektų grupės nario (-</w:t>
      </w:r>
      <w:proofErr w:type="spellStart"/>
      <w:r w:rsidRPr="009D089D">
        <w:rPr>
          <w:rFonts w:ascii="Calibri" w:hAnsi="Calibri" w:cs="Calibri"/>
        </w:rPr>
        <w:t>ių</w:t>
      </w:r>
      <w:proofErr w:type="spellEnd"/>
      <w:r w:rsidRPr="009D089D">
        <w:rPr>
          <w:rFonts w:ascii="Calibri" w:hAnsi="Calibri" w:cs="Calibri"/>
        </w:rPr>
        <w:t>) specialistai, atsižvelgiant į jų prisiimamus įsipareigojimus pirkimo sutarčiai vykdyti;</w:t>
      </w:r>
    </w:p>
    <w:p w14:paraId="410A2ABC" w14:textId="77777777" w:rsidR="000D102E" w:rsidRPr="009D089D" w:rsidRDefault="000D102E" w:rsidP="000D102E">
      <w:pPr>
        <w:pStyle w:val="FootnoteText"/>
        <w:rPr>
          <w:rFonts w:ascii="Calibri" w:hAnsi="Calibri" w:cs="Calibri"/>
        </w:rPr>
      </w:pPr>
      <w:r w:rsidRPr="009D089D">
        <w:rPr>
          <w:rFonts w:ascii="Calibri" w:hAnsi="Calibri" w:cs="Calibri"/>
        </w:rPr>
        <w:t>· </w:t>
      </w:r>
      <w:r w:rsidRPr="009D089D">
        <w:rPr>
          <w:rFonts w:ascii="Calibri" w:hAnsi="Calibri" w:cs="Calibri"/>
          <w:b/>
          <w:bCs/>
        </w:rPr>
        <w:t>tiekėjas gali remtis kitų ūkio subjektų pajėgumais</w:t>
      </w:r>
      <w:r w:rsidRPr="009D089D">
        <w:rPr>
          <w:rFonts w:ascii="Calibri" w:hAnsi="Calibri" w:cs="Calibri"/>
        </w:rPr>
        <w:t xml:space="preserve"> tik tuo atveju, jeigu tie subjektai (jų darbuotojai) patys vykdys tą pirkimo sutarties dalį, kuriai reikia jų turimų pajėgumų;</w:t>
      </w:r>
    </w:p>
    <w:p w14:paraId="3E164956" w14:textId="77777777" w:rsidR="000D102E" w:rsidRPr="009D089D" w:rsidRDefault="000D102E" w:rsidP="000D102E">
      <w:pPr>
        <w:pStyle w:val="FootnoteText"/>
        <w:rPr>
          <w:rFonts w:ascii="Calibri" w:hAnsi="Calibri" w:cs="Calibri"/>
        </w:rPr>
      </w:pPr>
      <w:r w:rsidRPr="009D089D">
        <w:rPr>
          <w:rFonts w:ascii="Calibri" w:hAnsi="Calibri" w:cs="Calibri"/>
        </w:rPr>
        <w:t>· </w:t>
      </w:r>
      <w:r w:rsidRPr="009D089D">
        <w:rPr>
          <w:rFonts w:ascii="Calibri" w:hAnsi="Calibri" w:cs="Calibri"/>
          <w:b/>
          <w:bCs/>
        </w:rPr>
        <w:t>subtiekėjai</w:t>
      </w:r>
      <w:r w:rsidRPr="009D089D">
        <w:rPr>
          <w:rFonts w:ascii="Calibri" w:hAnsi="Calibri" w:cs="Calibri"/>
        </w:rPr>
        <w:t xml:space="preserve"> – jei tiekėjas (jo pasitelkiami specialistai) pats atitinka nustatytą reikalavimą, tačiau ketina pasitelkti subtiekėjus (jo specialistus), subtiekėjų specialistai privalo atitikti nustatytus</w:t>
      </w:r>
      <w:r w:rsidRPr="009D089D">
        <w:rPr>
          <w:rFonts w:ascii="Calibri" w:hAnsi="Calibri" w:cs="Calibri"/>
          <w:b/>
          <w:bCs/>
        </w:rPr>
        <w:t> </w:t>
      </w:r>
      <w:r w:rsidRPr="009D089D">
        <w:rPr>
          <w:rFonts w:ascii="Calibri" w:hAnsi="Calibri" w:cs="Calibri"/>
        </w:rPr>
        <w:t>reikalavimus, jeigu subtiekėjai (jų darbuotojai) patys vykdys tą pirkimo sutarties dalį, kuriai reikia nustatytos kvalifikacijos“.</w:t>
      </w:r>
    </w:p>
  </w:footnote>
  <w:footnote w:id="7">
    <w:p w14:paraId="78083650" w14:textId="77777777" w:rsidR="000D102E" w:rsidRDefault="000D102E" w:rsidP="000D102E">
      <w:pPr>
        <w:pStyle w:val="NoSpacing"/>
        <w:spacing w:after="120"/>
        <w:contextualSpacing/>
      </w:pPr>
      <w:r w:rsidRPr="00C87D21">
        <w:rPr>
          <w:rStyle w:val="FootnoteReference"/>
          <w:rFonts w:ascii="Calibri" w:hAnsi="Calibri" w:cs="Calibri"/>
          <w:sz w:val="20"/>
          <w:szCs w:val="20"/>
        </w:rPr>
        <w:footnoteRef/>
      </w:r>
      <w:r w:rsidRPr="00C87D21">
        <w:rPr>
          <w:rFonts w:ascii="Calibri" w:hAnsi="Calibri" w:cs="Calibri"/>
          <w:sz w:val="20"/>
          <w:szCs w:val="20"/>
        </w:rPr>
        <w:t xml:space="preserve"> </w:t>
      </w:r>
      <w:r w:rsidRPr="00C87D21">
        <w:rPr>
          <w:rFonts w:ascii="Calibri" w:hAnsi="Calibri" w:cs="Calibri"/>
          <w:sz w:val="20"/>
          <w:szCs w:val="20"/>
        </w:rPr>
        <w:t xml:space="preserve">„2.1. </w:t>
      </w:r>
      <w:r w:rsidRPr="00C87D21">
        <w:rPr>
          <w:rFonts w:ascii="Calibri" w:eastAsia="Calibri" w:hAnsi="Calibri" w:cs="Calibri"/>
          <w:color w:val="000000" w:themeColor="text1"/>
          <w:sz w:val="20"/>
          <w:szCs w:val="20"/>
        </w:rPr>
        <w:t xml:space="preserve">Perkančioji organizacija numato </w:t>
      </w:r>
      <w:r w:rsidRPr="00C87D21">
        <w:rPr>
          <w:rFonts w:ascii="Calibri" w:hAnsi="Calibri" w:cs="Calibri"/>
          <w:sz w:val="20"/>
          <w:szCs w:val="20"/>
        </w:rPr>
        <w:t xml:space="preserve">įsigyti </w:t>
      </w:r>
      <w:bookmarkStart w:id="0" w:name="_Hlk164849902"/>
      <w:r w:rsidRPr="00C87D21">
        <w:rPr>
          <w:rFonts w:ascii="Calibri" w:hAnsi="Calibri" w:cs="Calibri"/>
          <w:sz w:val="20"/>
          <w:szCs w:val="20"/>
        </w:rPr>
        <w:t xml:space="preserve">gyvenamosios paskirties (įvairių socialinių grupių asmenims) namo, Ventos g. 13A, Kuršėnai, Šiaulių r. sav., </w:t>
      </w:r>
      <w:r w:rsidRPr="00C87D21">
        <w:rPr>
          <w:rFonts w:ascii="Calibri" w:hAnsi="Calibri" w:cs="Calibri"/>
          <w:b/>
          <w:bCs/>
          <w:sz w:val="20"/>
          <w:szCs w:val="20"/>
        </w:rPr>
        <w:t>naujos statybos darbus</w:t>
      </w:r>
      <w:bookmarkEnd w:id="0"/>
      <w:r w:rsidRPr="00C87D21">
        <w:rPr>
          <w:rFonts w:ascii="Calibri" w:hAnsi="Calibri" w:cs="Calibri"/>
          <w:sz w:val="20"/>
          <w:szCs w:val="20"/>
        </w:rPr>
        <w:t>. Reikalavimai pirkimo objektui nustatyti specialiųjų pirkimo sąlygų 2 priede „</w:t>
      </w:r>
      <w:r w:rsidRPr="00C87D21">
        <w:rPr>
          <w:rFonts w:ascii="Calibri" w:hAnsi="Calibri" w:cs="Calibri"/>
          <w:b/>
          <w:bCs/>
          <w:sz w:val="20"/>
          <w:szCs w:val="20"/>
        </w:rPr>
        <w:t>Veiklų sąrašas</w:t>
      </w:r>
      <w:r w:rsidRPr="00C87D21">
        <w:rPr>
          <w:rFonts w:ascii="Calibri" w:hAnsi="Calibri" w:cs="Calibri"/>
          <w:sz w:val="20"/>
          <w:szCs w:val="20"/>
        </w:rPr>
        <w:t>“, specialiųjų pirkimo sąlygų 8 priede pateikiamame Pirkimo sutarties projekte, specialiųjų pirkimo sąlygų 14 priede pateikiamame Techniniame projekte „Gyvenamosios paskirties (įvairių socialinių grupių asmenims) namo, Ventos g. 13A, Kuršėnai, Šiaulių raj., naujos statybos projektas“ Nr. 240520-01-TP &lt;...&gt;“.</w:t>
      </w:r>
    </w:p>
  </w:footnote>
  <w:footnote w:id="8">
    <w:p w14:paraId="6E18A59A" w14:textId="77777777" w:rsidR="000D102E" w:rsidRPr="0019562F" w:rsidRDefault="000D102E" w:rsidP="000D102E">
      <w:pPr>
        <w:tabs>
          <w:tab w:val="left" w:pos="1134"/>
        </w:tabs>
        <w:spacing w:after="120" w:line="240" w:lineRule="auto"/>
        <w:rPr>
          <w:rFonts w:ascii="Calibri" w:hAnsi="Calibri" w:cs="Calibri"/>
          <w:sz w:val="20"/>
          <w:szCs w:val="20"/>
          <w:lang w:val="lt-LT"/>
        </w:rPr>
      </w:pPr>
      <w:r>
        <w:rPr>
          <w:rStyle w:val="FootnoteReference"/>
        </w:rPr>
        <w:footnoteRef/>
      </w:r>
      <w:r w:rsidRPr="004E5155">
        <w:rPr>
          <w:lang w:val="lt-LT"/>
        </w:rPr>
        <w:t xml:space="preserve"> </w:t>
      </w:r>
      <w:r w:rsidRPr="004E5155">
        <w:rPr>
          <w:rFonts w:ascii="Calibri" w:hAnsi="Calibri" w:cs="Calibri"/>
          <w:sz w:val="20"/>
          <w:szCs w:val="20"/>
          <w:lang w:val="lt-LT"/>
        </w:rPr>
        <w:t xml:space="preserve">„Pirkimas vykdomas CVP IS priemonėmis, </w:t>
      </w:r>
      <w:r w:rsidRPr="004E5155">
        <w:rPr>
          <w:rFonts w:ascii="Calibri" w:hAnsi="Calibri" w:cs="Calibri"/>
          <w:b/>
          <w:bCs/>
          <w:sz w:val="20"/>
          <w:szCs w:val="20"/>
          <w:lang w:val="lt-LT"/>
        </w:rPr>
        <w:t>vadovaujantis VPĮ</w:t>
      </w:r>
      <w:r w:rsidRPr="004E5155">
        <w:rPr>
          <w:rFonts w:ascii="Calibri" w:hAnsi="Calibri" w:cs="Calibri"/>
          <w:sz w:val="20"/>
          <w:szCs w:val="20"/>
          <w:lang w:val="lt-LT"/>
        </w:rPr>
        <w:t>, CK, kitais viešuosius pirkimus ir šio pirkimo sutarties</w:t>
      </w:r>
      <w:r w:rsidRPr="000D102E">
        <w:rPr>
          <w:rStyle w:val="CommentReference"/>
          <w:rFonts w:ascii="Calibri" w:hAnsi="Calibri" w:cs="Calibri"/>
          <w:sz w:val="20"/>
          <w:szCs w:val="20"/>
          <w:lang w:val="lt-LT"/>
        </w:rPr>
        <w:t xml:space="preserve"> </w:t>
      </w:r>
      <w:r w:rsidRPr="004E5155">
        <w:rPr>
          <w:rFonts w:ascii="Calibri" w:hAnsi="Calibri" w:cs="Calibri"/>
          <w:sz w:val="20"/>
          <w:szCs w:val="20"/>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w:t>
      </w:r>
      <w:r w:rsidRPr="00447D66">
        <w:rPr>
          <w:rFonts w:ascii="Calibri" w:hAnsi="Calibri" w:cs="Calibri"/>
          <w:b/>
          <w:bCs/>
          <w:sz w:val="20"/>
          <w:szCs w:val="20"/>
          <w:lang w:val="lt-LT"/>
        </w:rPr>
        <w:t>tiesiogiai taikomos VPĮ nuostatos</w:t>
      </w:r>
      <w:r w:rsidRPr="004E5155">
        <w:rPr>
          <w:rFonts w:ascii="Calibri" w:hAnsi="Calibri" w:cs="Calibri"/>
          <w:sz w:val="20"/>
          <w:szCs w:val="20"/>
          <w:lang w:val="lt-LT"/>
        </w:rPr>
        <w:t>“.</w:t>
      </w:r>
    </w:p>
  </w:footnote>
  <w:footnote w:id="9">
    <w:p w14:paraId="4295FF9A" w14:textId="77777777" w:rsidR="000D102E" w:rsidRPr="008B35E8" w:rsidRDefault="000D102E" w:rsidP="000D102E">
      <w:pPr>
        <w:pStyle w:val="FootnoteText"/>
        <w:rPr>
          <w:rFonts w:ascii="Calibri" w:hAnsi="Calibri" w:cs="Calibri"/>
        </w:rPr>
      </w:pPr>
      <w:r w:rsidRPr="00200462">
        <w:rPr>
          <w:rStyle w:val="FootnoteReference"/>
          <w:rFonts w:ascii="Calibri" w:hAnsi="Calibri" w:cs="Calibri"/>
        </w:rPr>
        <w:footnoteRef/>
      </w:r>
      <w:r w:rsidRPr="00200462">
        <w:rPr>
          <w:rFonts w:ascii="Calibri" w:hAnsi="Calibri" w:cs="Calibri"/>
        </w:rPr>
        <w:t xml:space="preserve"> </w:t>
      </w:r>
      <w:r w:rsidRPr="00200462">
        <w:rPr>
          <w:rFonts w:ascii="Calibri" w:hAnsi="Calibri" w:cs="Calibri"/>
        </w:rPr>
        <w:t xml:space="preserve">„Papildomas garantinis terminas, t. y. </w:t>
      </w:r>
      <w:r w:rsidRPr="00200462">
        <w:rPr>
          <w:rFonts w:ascii="Calibri" w:hAnsi="Calibri" w:cs="Calibri"/>
          <w:shd w:val="clear" w:color="auto" w:fill="FFFFFF"/>
        </w:rPr>
        <w:t xml:space="preserve">kiek metų </w:t>
      </w:r>
      <w:r w:rsidRPr="00200462">
        <w:rPr>
          <w:rFonts w:ascii="Calibri" w:hAnsi="Calibri" w:cs="Calibri"/>
          <w:bCs/>
          <w:color w:val="000000" w:themeColor="text1"/>
        </w:rPr>
        <w:t xml:space="preserve">ilgesnis nei LR Civilinio kodekso 6.698 straipsnio 1 dalies 1 punkte </w:t>
      </w:r>
      <w:r w:rsidRPr="008B35E8">
        <w:rPr>
          <w:rFonts w:ascii="Calibri" w:hAnsi="Calibri" w:cs="Calibri"/>
          <w:bCs/>
          <w:color w:val="000000" w:themeColor="text1"/>
        </w:rPr>
        <w:t xml:space="preserve">nustatytas 5 metų garantinis terminas - </w:t>
      </w:r>
      <w:r w:rsidRPr="008B35E8">
        <w:rPr>
          <w:rFonts w:ascii="Calibri" w:hAnsi="Calibri" w:cs="Calibri"/>
        </w:rPr>
        <w:t>________ metai“.</w:t>
      </w:r>
    </w:p>
  </w:footnote>
  <w:footnote w:id="10">
    <w:p w14:paraId="0F7B9E20" w14:textId="77777777" w:rsidR="000D102E" w:rsidRPr="008B35E8" w:rsidRDefault="000D102E" w:rsidP="000D102E">
      <w:pPr>
        <w:pStyle w:val="Stilius3"/>
        <w:spacing w:before="0"/>
        <w:jc w:val="left"/>
        <w:rPr>
          <w:rFonts w:ascii="Calibri" w:hAnsi="Calibri" w:cs="Calibri"/>
          <w:sz w:val="20"/>
          <w:szCs w:val="20"/>
        </w:rPr>
      </w:pPr>
      <w:r w:rsidRPr="008B35E8">
        <w:rPr>
          <w:rStyle w:val="FootnoteReference"/>
          <w:rFonts w:ascii="Calibri" w:hAnsi="Calibri" w:cs="Calibri"/>
          <w:sz w:val="20"/>
          <w:szCs w:val="20"/>
        </w:rPr>
        <w:footnoteRef/>
      </w:r>
      <w:r w:rsidRPr="008B35E8">
        <w:rPr>
          <w:rFonts w:ascii="Calibri" w:hAnsi="Calibri" w:cs="Calibri"/>
          <w:sz w:val="20"/>
          <w:szCs w:val="20"/>
        </w:rPr>
        <w:t xml:space="preserve"> </w:t>
      </w:r>
      <w:r w:rsidRPr="008B35E8">
        <w:rPr>
          <w:rFonts w:ascii="Calibri" w:hAnsi="Calibri" w:cs="Calibri"/>
          <w:sz w:val="20"/>
          <w:szCs w:val="20"/>
        </w:rPr>
        <w:t xml:space="preserve">„Papildomos garantijos suteikimo įsipareigojimo </w:t>
      </w:r>
      <w:r w:rsidRPr="008B35E8">
        <w:rPr>
          <w:rFonts w:ascii="Calibri" w:hAnsi="Calibri" w:cs="Calibri"/>
          <w:b/>
          <w:bCs/>
          <w:sz w:val="20"/>
          <w:szCs w:val="20"/>
        </w:rPr>
        <w:t xml:space="preserve">tikrinimą atlieka techninę statinio priežiūrą vykdantis Užsakovo atstovas, </w:t>
      </w:r>
      <w:r w:rsidRPr="008B35E8">
        <w:rPr>
          <w:rFonts w:ascii="Calibri" w:hAnsi="Calibri" w:cs="Calibri"/>
          <w:sz w:val="20"/>
          <w:szCs w:val="20"/>
        </w:rPr>
        <w:t xml:space="preserve">&lt;...&gt;, </w:t>
      </w:r>
      <w:r w:rsidRPr="008B35E8">
        <w:rPr>
          <w:rFonts w:ascii="Calibri" w:hAnsi="Calibri" w:cs="Calibri"/>
          <w:b/>
          <w:bCs/>
          <w:sz w:val="20"/>
          <w:szCs w:val="20"/>
        </w:rPr>
        <w:t>nuolatinės ir (ar) kasmetinės, ir (ar) esminės (detaliosios planinės) apžiūros metu</w:t>
      </w:r>
      <w:r w:rsidRPr="008B35E8">
        <w:rPr>
          <w:rFonts w:ascii="Calibri" w:hAnsi="Calibri" w:cs="Calibri"/>
          <w:sz w:val="20"/>
          <w:szCs w:val="20"/>
        </w:rPr>
        <w:t xml:space="preserve"> ir po jos atlikimo, užpildant defektų (pažeidimų) apžiūros aktą. Apžiūros metu nustačius defektų (pažeidimų), Rangovui nustatomas protingas, technologiškai pagrįstas terminas jų ištaisymui. Rangovui per Užsakovo atstovo, atsakingo už techninės priežiūros kontrolę, </w:t>
      </w:r>
      <w:r w:rsidRPr="00C63CAD">
        <w:rPr>
          <w:rFonts w:ascii="Calibri" w:hAnsi="Calibri" w:cs="Calibri"/>
          <w:b/>
          <w:bCs/>
          <w:sz w:val="20"/>
          <w:szCs w:val="20"/>
        </w:rPr>
        <w:t>duotą terminą neištaisius nustatytų defektų (pažeidimų), Rangovui bus taikoma Sutarties 7.8 p. nustatyta atsakomybė</w:t>
      </w:r>
      <w:r w:rsidRPr="008B35E8">
        <w:rPr>
          <w:rFonts w:ascii="Calibri" w:hAnsi="Calibri" w:cs="Calibri"/>
          <w:sz w:val="20"/>
          <w:szCs w:val="20"/>
        </w:rPr>
        <w:t>“.</w:t>
      </w:r>
    </w:p>
  </w:footnote>
  <w:footnote w:id="11">
    <w:p w14:paraId="146DE9AD" w14:textId="77777777" w:rsidR="000D102E" w:rsidRPr="00E75053" w:rsidRDefault="000D102E" w:rsidP="000D102E">
      <w:pPr>
        <w:pStyle w:val="FootnoteText"/>
        <w:jc w:val="both"/>
        <w:rPr>
          <w:rFonts w:ascii="Calibri" w:hAnsi="Calibri" w:cs="Calibri"/>
        </w:rPr>
      </w:pPr>
      <w:r w:rsidRPr="00437C1D">
        <w:rPr>
          <w:rStyle w:val="FootnoteReference"/>
          <w:rFonts w:ascii="Calibri" w:hAnsi="Calibri" w:cs="Calibri"/>
        </w:rPr>
        <w:footnoteRef/>
      </w:r>
      <w:r w:rsidRPr="00E75053">
        <w:rPr>
          <w:rFonts w:ascii="Calibri" w:hAnsi="Calibri" w:cs="Calibri"/>
        </w:rPr>
        <w:t xml:space="preserve"> </w:t>
      </w:r>
      <w:r w:rsidRPr="00E75053">
        <w:rPr>
          <w:rFonts w:ascii="Calibri" w:hAnsi="Calibri" w:cs="Calibri"/>
        </w:rPr>
        <w:t>„</w:t>
      </w:r>
      <w:r w:rsidRPr="00E75053">
        <w:rPr>
          <w:rFonts w:ascii="Calibri" w:hAnsi="Calibri" w:cs="Calibri"/>
          <w:bCs/>
          <w:color w:val="000000"/>
        </w:rPr>
        <w:t>Perkančioji</w:t>
      </w:r>
      <w:r w:rsidRPr="00E75053">
        <w:rPr>
          <w:rFonts w:ascii="Calibri" w:hAnsi="Calibri" w:cs="Calibri"/>
          <w:color w:val="000000"/>
        </w:rPr>
        <w:t xml:space="preserve"> organizacija privalo </w:t>
      </w:r>
      <w:r w:rsidRPr="00E75053">
        <w:rPr>
          <w:rFonts w:ascii="Calibri" w:hAnsi="Calibri" w:cs="Calibri"/>
          <w:bCs/>
          <w:color w:val="000000"/>
        </w:rPr>
        <w:t>nutraukti pradėtas pirkimo ar projekto konkurso procedūras</w:t>
      </w:r>
      <w:r w:rsidRPr="00E75053">
        <w:rPr>
          <w:rFonts w:ascii="Calibri" w:hAnsi="Calibri" w:cs="Calibri"/>
          <w:color w:val="000000"/>
        </w:rPr>
        <w:t>, jeigu buvo pažeisti šio įstatymo 17 straipsnio 1 dalyje nustatyti principai ir atitinkamos padėties negalima ištaisyti.“</w:t>
      </w:r>
    </w:p>
  </w:footnote>
  <w:footnote w:id="12">
    <w:p w14:paraId="57AA403A" w14:textId="77777777" w:rsidR="000D102E" w:rsidRPr="00E75053" w:rsidRDefault="000D102E" w:rsidP="000D102E">
      <w:pPr>
        <w:pStyle w:val="FootnoteText"/>
        <w:jc w:val="both"/>
        <w:rPr>
          <w:rFonts w:ascii="Calibri" w:hAnsi="Calibri" w:cs="Calibri"/>
        </w:rPr>
      </w:pPr>
      <w:r w:rsidRPr="00437C1D">
        <w:rPr>
          <w:rStyle w:val="FootnoteReference"/>
          <w:rFonts w:ascii="Calibri" w:hAnsi="Calibri" w:cs="Calibri"/>
        </w:rPr>
        <w:footnoteRef/>
      </w:r>
      <w:r w:rsidRPr="00E75053">
        <w:rPr>
          <w:rFonts w:ascii="Calibri" w:hAnsi="Calibri" w:cs="Calibri"/>
        </w:rPr>
        <w:t xml:space="preserve">„ </w:t>
      </w:r>
      <w:r w:rsidRPr="00E75053">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33B98"/>
    <w:multiLevelType w:val="multilevel"/>
    <w:tmpl w:val="A8E85BB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ascii="Calibri" w:eastAsiaTheme="majorEastAsia" w:hAnsi="Calibri" w:cs="Calibri" w:hint="default"/>
        <w:b/>
        <w:bCs/>
      </w:rPr>
    </w:lvl>
    <w:lvl w:ilvl="2">
      <w:start w:val="1"/>
      <w:numFmt w:val="decimal"/>
      <w:isLgl/>
      <w:lvlText w:val="%1.%2.%3."/>
      <w:lvlJc w:val="left"/>
      <w:pPr>
        <w:ind w:left="1800" w:hanging="720"/>
      </w:pPr>
      <w:rPr>
        <w:rFonts w:eastAsiaTheme="majorEastAsia" w:hint="default"/>
      </w:rPr>
    </w:lvl>
    <w:lvl w:ilvl="3">
      <w:start w:val="1"/>
      <w:numFmt w:val="decimal"/>
      <w:isLgl/>
      <w:lvlText w:val="%1.%2.%3.%4."/>
      <w:lvlJc w:val="left"/>
      <w:pPr>
        <w:ind w:left="2160" w:hanging="720"/>
      </w:pPr>
      <w:rPr>
        <w:rFonts w:eastAsiaTheme="majorEastAsia" w:hint="default"/>
      </w:rPr>
    </w:lvl>
    <w:lvl w:ilvl="4">
      <w:start w:val="1"/>
      <w:numFmt w:val="decimal"/>
      <w:isLgl/>
      <w:lvlText w:val="%1.%2.%3.%4.%5."/>
      <w:lvlJc w:val="left"/>
      <w:pPr>
        <w:ind w:left="2880" w:hanging="1080"/>
      </w:pPr>
      <w:rPr>
        <w:rFonts w:eastAsiaTheme="majorEastAsia" w:hint="default"/>
      </w:rPr>
    </w:lvl>
    <w:lvl w:ilvl="5">
      <w:start w:val="1"/>
      <w:numFmt w:val="decimal"/>
      <w:isLgl/>
      <w:lvlText w:val="%1.%2.%3.%4.%5.%6."/>
      <w:lvlJc w:val="left"/>
      <w:pPr>
        <w:ind w:left="3240" w:hanging="1080"/>
      </w:pPr>
      <w:rPr>
        <w:rFonts w:eastAsiaTheme="majorEastAsia" w:hint="default"/>
      </w:rPr>
    </w:lvl>
    <w:lvl w:ilvl="6">
      <w:start w:val="1"/>
      <w:numFmt w:val="decimal"/>
      <w:isLgl/>
      <w:lvlText w:val="%1.%2.%3.%4.%5.%6.%7."/>
      <w:lvlJc w:val="left"/>
      <w:pPr>
        <w:ind w:left="3960" w:hanging="1440"/>
      </w:pPr>
      <w:rPr>
        <w:rFonts w:eastAsiaTheme="majorEastAsia" w:hint="default"/>
      </w:rPr>
    </w:lvl>
    <w:lvl w:ilvl="7">
      <w:start w:val="1"/>
      <w:numFmt w:val="decimal"/>
      <w:isLgl/>
      <w:lvlText w:val="%1.%2.%3.%4.%5.%6.%7.%8."/>
      <w:lvlJc w:val="left"/>
      <w:pPr>
        <w:ind w:left="4320" w:hanging="1440"/>
      </w:pPr>
      <w:rPr>
        <w:rFonts w:eastAsiaTheme="majorEastAsia" w:hint="default"/>
      </w:rPr>
    </w:lvl>
    <w:lvl w:ilvl="8">
      <w:start w:val="1"/>
      <w:numFmt w:val="decimal"/>
      <w:isLgl/>
      <w:lvlText w:val="%1.%2.%3.%4.%5.%6.%7.%8.%9."/>
      <w:lvlJc w:val="left"/>
      <w:pPr>
        <w:ind w:left="5040" w:hanging="1800"/>
      </w:pPr>
      <w:rPr>
        <w:rFonts w:eastAsiaTheme="majorEastAsia" w:hint="default"/>
      </w:rPr>
    </w:lvl>
  </w:abstractNum>
  <w:num w:numId="1" w16cid:durableId="87341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2E"/>
    <w:rsid w:val="000D102E"/>
    <w:rsid w:val="00A0134C"/>
    <w:rsid w:val="00BB0437"/>
    <w:rsid w:val="00BB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DD1C"/>
  <w15:chartTrackingRefBased/>
  <w15:docId w15:val="{A08DF403-E0F6-49EE-8371-C46416BB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02E"/>
    <w:pPr>
      <w:spacing w:line="259" w:lineRule="auto"/>
    </w:pPr>
    <w:rPr>
      <w:sz w:val="22"/>
      <w:szCs w:val="22"/>
    </w:rPr>
  </w:style>
  <w:style w:type="paragraph" w:styleId="Heading1">
    <w:name w:val="heading 1"/>
    <w:basedOn w:val="Normal"/>
    <w:next w:val="Normal"/>
    <w:link w:val="Heading1Char"/>
    <w:uiPriority w:val="9"/>
    <w:qFormat/>
    <w:rsid w:val="000D1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02E"/>
    <w:rPr>
      <w:rFonts w:eastAsiaTheme="majorEastAsia" w:cstheme="majorBidi"/>
      <w:color w:val="272727" w:themeColor="text1" w:themeTint="D8"/>
    </w:rPr>
  </w:style>
  <w:style w:type="paragraph" w:styleId="Title">
    <w:name w:val="Title"/>
    <w:basedOn w:val="Normal"/>
    <w:next w:val="Normal"/>
    <w:link w:val="TitleChar"/>
    <w:uiPriority w:val="10"/>
    <w:qFormat/>
    <w:rsid w:val="000D1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02E"/>
    <w:pPr>
      <w:spacing w:before="160"/>
      <w:jc w:val="center"/>
    </w:pPr>
    <w:rPr>
      <w:i/>
      <w:iCs/>
      <w:color w:val="404040" w:themeColor="text1" w:themeTint="BF"/>
    </w:rPr>
  </w:style>
  <w:style w:type="character" w:customStyle="1" w:styleId="QuoteChar">
    <w:name w:val="Quote Char"/>
    <w:basedOn w:val="DefaultParagraphFont"/>
    <w:link w:val="Quote"/>
    <w:uiPriority w:val="29"/>
    <w:rsid w:val="000D102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qFormat/>
    <w:rsid w:val="000D102E"/>
    <w:pPr>
      <w:ind w:left="720"/>
      <w:contextualSpacing/>
    </w:pPr>
  </w:style>
  <w:style w:type="character" w:styleId="IntenseEmphasis">
    <w:name w:val="Intense Emphasis"/>
    <w:basedOn w:val="DefaultParagraphFont"/>
    <w:uiPriority w:val="21"/>
    <w:qFormat/>
    <w:rsid w:val="000D102E"/>
    <w:rPr>
      <w:i/>
      <w:iCs/>
      <w:color w:val="0F4761" w:themeColor="accent1" w:themeShade="BF"/>
    </w:rPr>
  </w:style>
  <w:style w:type="paragraph" w:styleId="IntenseQuote">
    <w:name w:val="Intense Quote"/>
    <w:basedOn w:val="Normal"/>
    <w:next w:val="Normal"/>
    <w:link w:val="IntenseQuoteChar"/>
    <w:uiPriority w:val="30"/>
    <w:qFormat/>
    <w:rsid w:val="000D1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02E"/>
    <w:rPr>
      <w:i/>
      <w:iCs/>
      <w:color w:val="0F4761" w:themeColor="accent1" w:themeShade="BF"/>
    </w:rPr>
  </w:style>
  <w:style w:type="character" w:styleId="IntenseReference">
    <w:name w:val="Intense Reference"/>
    <w:basedOn w:val="DefaultParagraphFont"/>
    <w:uiPriority w:val="32"/>
    <w:qFormat/>
    <w:rsid w:val="000D102E"/>
    <w:rPr>
      <w:b/>
      <w:bCs/>
      <w:smallCaps/>
      <w:color w:val="0F4761" w:themeColor="accent1" w:themeShade="BF"/>
      <w:spacing w:val="5"/>
    </w:rPr>
  </w:style>
  <w:style w:type="paragraph" w:customStyle="1" w:styleId="paragraph">
    <w:name w:val="paragraph"/>
    <w:basedOn w:val="Normal"/>
    <w:rsid w:val="000D10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D102E"/>
  </w:style>
  <w:style w:type="character" w:customStyle="1" w:styleId="findhit">
    <w:name w:val="findhit"/>
    <w:basedOn w:val="DefaultParagraphFont"/>
    <w:rsid w:val="000D102E"/>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0D102E"/>
  </w:style>
  <w:style w:type="character" w:styleId="Hyperlink">
    <w:name w:val="Hyperlink"/>
    <w:basedOn w:val="DefaultParagraphFont"/>
    <w:uiPriority w:val="99"/>
    <w:unhideWhenUsed/>
    <w:rsid w:val="000D102E"/>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D102E"/>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D102E"/>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D102E"/>
    <w:rPr>
      <w:vertAlign w:val="superscript"/>
    </w:rPr>
  </w:style>
  <w:style w:type="character" w:styleId="CommentReference">
    <w:name w:val="annotation reference"/>
    <w:basedOn w:val="DefaultParagraphFont"/>
    <w:uiPriority w:val="99"/>
    <w:unhideWhenUsed/>
    <w:rsid w:val="000D102E"/>
    <w:rPr>
      <w:sz w:val="16"/>
      <w:szCs w:val="16"/>
    </w:rPr>
  </w:style>
  <w:style w:type="paragraph" w:styleId="NoSpacing">
    <w:name w:val="No Spacing"/>
    <w:link w:val="NoSpacingChar"/>
    <w:uiPriority w:val="1"/>
    <w:qFormat/>
    <w:rsid w:val="000D102E"/>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0D102E"/>
    <w:rPr>
      <w:rFonts w:eastAsiaTheme="minorEastAsia"/>
      <w:kern w:val="0"/>
      <w:sz w:val="21"/>
      <w:szCs w:val="21"/>
      <w:lang w:val="lt-LT" w:eastAsia="lt-LT"/>
      <w14:ligatures w14:val="none"/>
    </w:rPr>
  </w:style>
  <w:style w:type="paragraph" w:customStyle="1" w:styleId="Stilius3">
    <w:name w:val="Stilius3"/>
    <w:basedOn w:val="Normal"/>
    <w:link w:val="Stilius3Diagrama"/>
    <w:qFormat/>
    <w:rsid w:val="000D102E"/>
    <w:pPr>
      <w:spacing w:before="200" w:after="0" w:line="240" w:lineRule="auto"/>
      <w:jc w:val="both"/>
    </w:pPr>
    <w:rPr>
      <w:rFonts w:ascii="Times New Roman" w:eastAsia="Times New Roman" w:hAnsi="Times New Roman" w:cs="Times New Roman"/>
      <w:kern w:val="0"/>
      <w:lang w:val="lt-LT"/>
      <w14:ligatures w14:val="none"/>
    </w:rPr>
  </w:style>
  <w:style w:type="character" w:customStyle="1" w:styleId="Stilius3Diagrama">
    <w:name w:val="Stilius3 Diagrama"/>
    <w:link w:val="Stilius3"/>
    <w:locked/>
    <w:rsid w:val="000D102E"/>
    <w:rPr>
      <w:rFonts w:ascii="Times New Roman" w:eastAsia="Times New Roman" w:hAnsi="Times New Roman" w:cs="Times New Roman"/>
      <w:kern w:val="0"/>
      <w:sz w:val="22"/>
      <w:szCs w:val="22"/>
      <w:lang w:val="lt-LT"/>
      <w14:ligatures w14:val="none"/>
    </w:rPr>
  </w:style>
  <w:style w:type="character" w:customStyle="1" w:styleId="cf01">
    <w:name w:val="cf01"/>
    <w:basedOn w:val="DefaultParagraphFont"/>
    <w:rsid w:val="000D10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0118315/18940/Prane%C5%A1imas_apie_pakeitimus_2025_02_21.pptx" TargetMode="External"/><Relationship Id="rId13" Type="http://schemas.openxmlformats.org/officeDocument/2006/relationships/hyperlink" Target="https://vpt.lrv.lt/uploads/vpt/documents/files/mp/darbu_gaires.pdf" TargetMode="External"/><Relationship Id="rId3" Type="http://schemas.openxmlformats.org/officeDocument/2006/relationships/settings" Target="settings.xml"/><Relationship Id="rId7" Type="http://schemas.openxmlformats.org/officeDocument/2006/relationships/hyperlink" Target="https://vpt.lrv.lt/public/canonical/1743522381/19113/Skelbimas_apie_pirkim%C4%85_2025_04_01.pptx" TargetMode="External"/><Relationship Id="rId12" Type="http://schemas.openxmlformats.org/officeDocument/2006/relationships/hyperlink" Target="https://www.e-tar.lt/portal/lt/legalAct/674ebaf05d7111e79198ffdb108a3753/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metodine-pagalba/pavyzdiniai-dokumentai-3/pasalinimo-pagrindu-lente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t.lrv.lt/public/canonical/1740118315/18940/Prane%C5%A1imas_apie_pakeitimus_2025_02_21.pptx" TargetMode="External"/><Relationship Id="rId4" Type="http://schemas.openxmlformats.org/officeDocument/2006/relationships/webSettings" Target="webSettings.xml"/><Relationship Id="rId9" Type="http://schemas.openxmlformats.org/officeDocument/2006/relationships/hyperlink" Target="https://vpt.lrv.lt/public/canonical/1743522381/19113/Skelbimas_apie_pirkim%C4%85_2025_04_01.ppt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3223</Words>
  <Characters>18377</Characters>
  <Application>Microsoft Office Word</Application>
  <DocSecurity>0</DocSecurity>
  <Lines>153</Lines>
  <Paragraphs>43</Paragraphs>
  <ScaleCrop>false</ScaleCrop>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2025-05-05T15:11:00Z</dcterms:created>
  <dcterms:modified xsi:type="dcterms:W3CDTF">2025-05-05T15:12:00Z</dcterms:modified>
</cp:coreProperties>
</file>