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5EEC" w14:textId="77777777" w:rsidR="00665DBE" w:rsidRPr="00B905BF" w:rsidRDefault="00665DBE" w:rsidP="00330BC6">
      <w:pPr>
        <w:spacing w:line="276" w:lineRule="auto"/>
        <w:rPr>
          <w:rFonts w:ascii="Calibri" w:hAnsi="Calibri" w:cs="Calibri"/>
          <w:lang w:val="lt-LT"/>
        </w:rPr>
      </w:pPr>
      <w:r w:rsidRPr="00B905BF">
        <w:rPr>
          <w:rFonts w:ascii="Calibri" w:hAnsi="Calibri" w:cs="Calibri"/>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697DA37" w14:textId="77777777" w:rsidR="0083441B" w:rsidRDefault="00665DBE" w:rsidP="00330BC6">
      <w:pPr>
        <w:spacing w:after="0" w:line="276" w:lineRule="auto"/>
        <w:rPr>
          <w:rFonts w:ascii="Calibri" w:hAnsi="Calibri" w:cs="Calibri"/>
          <w:lang w:val="lt-LT"/>
        </w:rPr>
      </w:pPr>
      <w:r w:rsidRPr="00B905BF">
        <w:rPr>
          <w:rFonts w:ascii="Calibri" w:hAnsi="Calibri" w:cs="Calibri"/>
          <w:lang w:val="lt"/>
        </w:rPr>
        <w:t xml:space="preserve">Vadovaujantis Tarnybai Įstatyme nustatyta pažeidimų prevencijos funkcija, šiuo metu atliekama </w:t>
      </w:r>
      <w:bookmarkStart w:id="0" w:name="_Hlk193355442"/>
      <w:r w:rsidR="00EB7C28">
        <w:rPr>
          <w:rFonts w:ascii="Calibri" w:hAnsi="Calibri" w:cs="Calibri"/>
          <w:b/>
          <w:bCs/>
          <w:lang w:val="lt-LT"/>
        </w:rPr>
        <w:t>Nacionalinės švietimo agentūros</w:t>
      </w:r>
      <w:r w:rsidR="00F14700" w:rsidRPr="00B905BF">
        <w:rPr>
          <w:rFonts w:ascii="Calibri" w:hAnsi="Calibri" w:cs="Calibri"/>
          <w:lang w:val="lt-LT"/>
        </w:rPr>
        <w:t xml:space="preserve"> </w:t>
      </w:r>
      <w:bookmarkEnd w:id="0"/>
      <w:r w:rsidRPr="00B905BF">
        <w:rPr>
          <w:rFonts w:ascii="Calibri" w:hAnsi="Calibri" w:cs="Calibri"/>
          <w:lang w:val="lt-LT"/>
        </w:rPr>
        <w:t xml:space="preserve">(toliau – Perkančioji organizacija) vykdomo pirkimo </w:t>
      </w:r>
    </w:p>
    <w:p w14:paraId="6FFB65E3" w14:textId="6746D27F" w:rsidR="00665DBE" w:rsidRPr="00B905BF" w:rsidRDefault="00665DBE" w:rsidP="00330BC6">
      <w:pPr>
        <w:spacing w:after="0" w:line="276" w:lineRule="auto"/>
        <w:rPr>
          <w:rFonts w:ascii="Calibri" w:hAnsi="Calibri" w:cs="Calibri"/>
          <w:lang w:val="lt-LT"/>
        </w:rPr>
      </w:pPr>
      <w:r w:rsidRPr="0083441B">
        <w:rPr>
          <w:rFonts w:ascii="Calibri" w:hAnsi="Calibri" w:cs="Calibri"/>
          <w:b/>
          <w:bCs/>
          <w:lang w:val="lt-LT"/>
        </w:rPr>
        <w:t>Nr.</w:t>
      </w:r>
      <w:r w:rsidRPr="00B905BF">
        <w:rPr>
          <w:rFonts w:ascii="Calibri" w:hAnsi="Calibri" w:cs="Calibri"/>
          <w:b/>
          <w:bCs/>
          <w:lang w:val="lt-LT"/>
        </w:rPr>
        <w:t xml:space="preserve"> </w:t>
      </w:r>
      <w:bookmarkStart w:id="1" w:name="_Hlk193355457"/>
      <w:r w:rsidR="00EB7C28">
        <w:rPr>
          <w:rFonts w:ascii="Calibri" w:hAnsi="Calibri" w:cs="Calibri"/>
          <w:b/>
          <w:bCs/>
        </w:rPr>
        <w:t>2349</w:t>
      </w:r>
      <w:r w:rsidR="005A6A2F">
        <w:rPr>
          <w:rFonts w:ascii="Calibri" w:hAnsi="Calibri" w:cs="Calibri"/>
          <w:b/>
          <w:bCs/>
        </w:rPr>
        <w:t>076</w:t>
      </w:r>
      <w:r w:rsidRPr="00B905BF">
        <w:rPr>
          <w:rFonts w:ascii="Calibri" w:hAnsi="Calibri" w:cs="Calibri"/>
          <w:b/>
          <w:bCs/>
          <w:lang w:val="lt-LT"/>
        </w:rPr>
        <w:t xml:space="preserve"> „</w:t>
      </w:r>
      <w:r w:rsidR="006E7EED" w:rsidRPr="006E7EED">
        <w:rPr>
          <w:rFonts w:ascii="Calibri" w:hAnsi="Calibri" w:cs="Calibri"/>
          <w:b/>
          <w:bCs/>
          <w:lang w:val="lt-LT"/>
        </w:rPr>
        <w:t xml:space="preserve">Pastato K. Kalinausko g. 7, Vilniuje dalies patalpų atnaujinimo darbai (remontuojamas plotas apie 176 </w:t>
      </w:r>
      <w:proofErr w:type="spellStart"/>
      <w:r w:rsidR="006E7EED" w:rsidRPr="006E7EED">
        <w:rPr>
          <w:rFonts w:ascii="Calibri" w:hAnsi="Calibri" w:cs="Calibri"/>
          <w:b/>
          <w:bCs/>
          <w:lang w:val="lt-LT"/>
        </w:rPr>
        <w:t>kv.m</w:t>
      </w:r>
      <w:proofErr w:type="spellEnd"/>
      <w:r w:rsidR="006E7EED" w:rsidRPr="006E7EED">
        <w:rPr>
          <w:rFonts w:ascii="Calibri" w:hAnsi="Calibri" w:cs="Calibri"/>
          <w:b/>
          <w:bCs/>
          <w:lang w:val="lt-LT"/>
        </w:rPr>
        <w:t>., priestato II a. ir evakuacinė laiptinė)</w:t>
      </w:r>
      <w:r w:rsidRPr="006E7EED">
        <w:rPr>
          <w:rFonts w:ascii="Calibri" w:hAnsi="Calibri" w:cs="Calibri"/>
          <w:b/>
          <w:bCs/>
          <w:iCs/>
          <w:lang w:val="lt-LT"/>
        </w:rPr>
        <w:t>“</w:t>
      </w:r>
      <w:r w:rsidRPr="00B905BF">
        <w:rPr>
          <w:rFonts w:ascii="Calibri" w:hAnsi="Calibri" w:cs="Calibri"/>
          <w:lang w:val="lt-LT"/>
        </w:rPr>
        <w:t xml:space="preserve"> </w:t>
      </w:r>
      <w:bookmarkEnd w:id="1"/>
      <w:r w:rsidRPr="00B905BF">
        <w:rPr>
          <w:rFonts w:ascii="Calibri" w:hAnsi="Calibri" w:cs="Calibri"/>
          <w:lang w:val="lt-LT"/>
        </w:rPr>
        <w:t>(toliau – Pirkimas)</w:t>
      </w:r>
      <w:r w:rsidR="007F3751">
        <w:rPr>
          <w:rFonts w:ascii="Calibri" w:hAnsi="Calibri" w:cs="Calibri"/>
          <w:lang w:val="lt-LT"/>
        </w:rPr>
        <w:t>, kuris skaidomas į dvi p</w:t>
      </w:r>
      <w:r w:rsidR="00483682">
        <w:rPr>
          <w:rFonts w:ascii="Calibri" w:hAnsi="Calibri" w:cs="Calibri"/>
          <w:lang w:val="lt-LT"/>
        </w:rPr>
        <w:t>irkimo dalis,</w:t>
      </w:r>
      <w:r w:rsidRPr="00B905BF">
        <w:rPr>
          <w:rFonts w:ascii="Calibri" w:hAnsi="Calibri" w:cs="Calibri"/>
          <w:lang w:val="lt-LT"/>
        </w:rPr>
        <w:t xml:space="preserve"> dokumentų atitikties Įstatymui ir jį įgyvendinantiems teisės aktams peržiūra (peržiūra prevenciniais tikslais atliekama tam tikra apimtimi).</w:t>
      </w:r>
    </w:p>
    <w:p w14:paraId="256A41BA" w14:textId="35536E97" w:rsidR="001F1335" w:rsidRDefault="00665DBE" w:rsidP="00330BC6">
      <w:pPr>
        <w:spacing w:line="276" w:lineRule="auto"/>
        <w:rPr>
          <w:rFonts w:ascii="Calibri" w:hAnsi="Calibri" w:cs="Calibri"/>
          <w:lang w:val="lt-LT"/>
        </w:rPr>
      </w:pPr>
      <w:r w:rsidRPr="00B905BF">
        <w:rPr>
          <w:rFonts w:ascii="Calibri" w:hAnsi="Calibri" w:cs="Calibri"/>
          <w:lang w:val="lt-LT"/>
        </w:rPr>
        <w:t xml:space="preserve">Tarnyba, prevencine tvarka peržiūrėjusi Pirkimo dokumentus ir atsižvelgdama į galiojantį teisinį reglamentavimą, teikia </w:t>
      </w:r>
      <w:r w:rsidR="002C05D0">
        <w:rPr>
          <w:rFonts w:ascii="Calibri" w:hAnsi="Calibri" w:cs="Calibri"/>
          <w:lang w:val="lt-LT"/>
        </w:rPr>
        <w:t xml:space="preserve">klausimus, </w:t>
      </w:r>
      <w:r w:rsidRPr="00B905BF">
        <w:rPr>
          <w:rFonts w:ascii="Calibri" w:hAnsi="Calibri" w:cs="Calibri"/>
          <w:lang w:val="lt-LT"/>
        </w:rPr>
        <w:t>pastabas ir rekomendacijas (toliau – Rekomendacija) dėl Pirkimo dokumentų nuostatų.</w:t>
      </w:r>
    </w:p>
    <w:p w14:paraId="23020B25" w14:textId="77777777" w:rsidR="006D428A" w:rsidRPr="009777C4" w:rsidRDefault="00246523" w:rsidP="00330BC6">
      <w:pPr>
        <w:pStyle w:val="ListParagraph"/>
        <w:numPr>
          <w:ilvl w:val="0"/>
          <w:numId w:val="34"/>
        </w:numPr>
        <w:spacing w:after="0" w:line="276" w:lineRule="auto"/>
        <w:rPr>
          <w:rFonts w:ascii="Calibri" w:hAnsi="Calibri" w:cs="Calibri"/>
          <w:b/>
          <w:bCs/>
          <w:lang w:val="lt-LT"/>
        </w:rPr>
      </w:pPr>
      <w:r w:rsidRPr="009777C4">
        <w:rPr>
          <w:rFonts w:ascii="Calibri" w:hAnsi="Calibri" w:cs="Calibri"/>
          <w:b/>
          <w:bCs/>
          <w:lang w:val="lt-LT"/>
        </w:rPr>
        <w:t xml:space="preserve">Dėl skelbime </w:t>
      </w:r>
      <w:r w:rsidR="004B5D38" w:rsidRPr="009777C4">
        <w:rPr>
          <w:rFonts w:ascii="Calibri" w:hAnsi="Calibri" w:cs="Calibri"/>
          <w:b/>
          <w:bCs/>
          <w:lang w:val="lt-LT"/>
        </w:rPr>
        <w:t xml:space="preserve">apie Pirkimą </w:t>
      </w:r>
      <w:r w:rsidRPr="009777C4">
        <w:rPr>
          <w:rFonts w:ascii="Calibri" w:hAnsi="Calibri" w:cs="Calibri"/>
          <w:b/>
          <w:bCs/>
          <w:lang w:val="lt-LT"/>
        </w:rPr>
        <w:t>pateiktos informacijos</w:t>
      </w:r>
    </w:p>
    <w:p w14:paraId="543E440E" w14:textId="4A8B44A9" w:rsidR="00BD0858" w:rsidRPr="006D428A" w:rsidRDefault="00F66CE1" w:rsidP="00330BC6">
      <w:pPr>
        <w:spacing w:after="0" w:line="276" w:lineRule="auto"/>
        <w:rPr>
          <w:rFonts w:ascii="Calibri" w:hAnsi="Calibri" w:cs="Calibri"/>
          <w:lang w:val="lt-LT"/>
        </w:rPr>
      </w:pPr>
      <w:r w:rsidRPr="006D428A">
        <w:rPr>
          <w:rFonts w:ascii="Calibri" w:hAnsi="Calibri" w:cs="Calibri"/>
          <w:lang w:val="lt"/>
        </w:rPr>
        <w:t>Skelbimo apie pirkim</w:t>
      </w:r>
      <w:r w:rsidRPr="006D428A">
        <w:rPr>
          <w:rFonts w:ascii="Calibri" w:hAnsi="Calibri" w:cs="Calibri"/>
          <w:lang w:val="lt-LT"/>
        </w:rPr>
        <w:t xml:space="preserve">ą 5.1.7 </w:t>
      </w:r>
      <w:r w:rsidR="00077BC8" w:rsidRPr="006D428A">
        <w:rPr>
          <w:rFonts w:ascii="Calibri" w:hAnsi="Calibri" w:cs="Calibri"/>
          <w:lang w:val="lt-LT"/>
        </w:rPr>
        <w:t xml:space="preserve">punkte „Strateginis viešasis pirkimas“ nurodyta, jog </w:t>
      </w:r>
      <w:r w:rsidR="00517657" w:rsidRPr="006D428A">
        <w:rPr>
          <w:rFonts w:ascii="Calibri" w:hAnsi="Calibri" w:cs="Calibri"/>
          <w:lang w:val="lt-LT"/>
        </w:rPr>
        <w:t xml:space="preserve">„Strateginio viešojo pirkimo tikslas: </w:t>
      </w:r>
      <w:r w:rsidR="00517657" w:rsidRPr="006D428A">
        <w:rPr>
          <w:rFonts w:ascii="Calibri" w:hAnsi="Calibri" w:cs="Calibri"/>
          <w:b/>
          <w:bCs/>
          <w:lang w:val="lt-LT"/>
        </w:rPr>
        <w:t>Strateginių viešųjų pirkimų nėra</w:t>
      </w:r>
      <w:r w:rsidR="00517657" w:rsidRPr="006D428A">
        <w:rPr>
          <w:rFonts w:ascii="Calibri" w:hAnsi="Calibri" w:cs="Calibri"/>
          <w:lang w:val="lt-LT"/>
        </w:rPr>
        <w:t>“.</w:t>
      </w:r>
    </w:p>
    <w:p w14:paraId="5F92DBF5" w14:textId="7B039A2A" w:rsidR="00BD0858" w:rsidRPr="00BD0858" w:rsidRDefault="00BD0858" w:rsidP="00330BC6">
      <w:pPr>
        <w:spacing w:after="0" w:line="276" w:lineRule="auto"/>
        <w:rPr>
          <w:rFonts w:ascii="Calibri" w:hAnsi="Calibri" w:cs="Calibri"/>
          <w:lang w:val="lt"/>
        </w:rPr>
      </w:pPr>
      <w:r w:rsidRPr="00BD0858">
        <w:rPr>
          <w:rFonts w:ascii="Calibri" w:hAnsi="Calibri" w:cs="Calibri"/>
          <w:lang w:val="lt"/>
        </w:rPr>
        <w:t xml:space="preserve">Tarnyba primena, jog jei vykdomas žaliasis pirkimas, skelbimo apie pirkimą skilties „Pirkimo dalis“ 5.1.7 punkte „Strateginis viešasis pirkimas“ neturi būti žymima, kad strateginių viešųjų pirkimų nėra, o </w:t>
      </w:r>
      <w:r w:rsidRPr="00BD0858">
        <w:rPr>
          <w:rFonts w:ascii="Calibri" w:hAnsi="Calibri" w:cs="Calibri"/>
          <w:b/>
          <w:bCs/>
          <w:lang w:val="lt"/>
        </w:rPr>
        <w:t>turi būti pažymėta „Poveikio aplinkai mažinimas“</w:t>
      </w:r>
      <w:r w:rsidRPr="00BD0858">
        <w:rPr>
          <w:rFonts w:ascii="Calibri" w:hAnsi="Calibri" w:cs="Calibri"/>
          <w:lang w:val="lt"/>
        </w:rPr>
        <w:t>, aprašyme galima trumpai nurodyti, kad vykdomas žaliasis pirkimas, atitinkamai punkte „Žaliosios pirkimo kriterijų detalės“ pažymėti „Nacionaliniai žaliojo viešojo pirkimo kriterijai“, o punkte „Poveikio aplinkai mažinimo metodas“ gali būti pažymėta „Kita“.</w:t>
      </w:r>
    </w:p>
    <w:p w14:paraId="581C3506" w14:textId="2FBEAD16" w:rsidR="001323FA" w:rsidRPr="001323FA" w:rsidRDefault="001323FA" w:rsidP="00330BC6">
      <w:pPr>
        <w:spacing w:after="0" w:line="276" w:lineRule="auto"/>
        <w:rPr>
          <w:rFonts w:ascii="Calibri" w:hAnsi="Calibri" w:cs="Calibri"/>
          <w:lang w:val="lt-LT"/>
        </w:rPr>
      </w:pPr>
      <w:r w:rsidRPr="001323FA">
        <w:rPr>
          <w:rFonts w:ascii="Calibri" w:hAnsi="Calibri" w:cs="Calibri"/>
          <w:lang w:val="lt-LT"/>
        </w:rPr>
        <w:t xml:space="preserve">Tarnybos parengtos mokomosios priemonės </w:t>
      </w:r>
      <w:hyperlink r:id="rId8" w:tgtFrame="_blank" w:history="1">
        <w:r w:rsidRPr="001323FA">
          <w:rPr>
            <w:rStyle w:val="Hyperlink"/>
            <w:rFonts w:ascii="Calibri" w:hAnsi="Calibri" w:cs="Calibri"/>
            <w:lang w:val="lt-LT"/>
          </w:rPr>
          <w:t>Skelbimas apie pirkimą</w:t>
        </w:r>
      </w:hyperlink>
      <w:r w:rsidRPr="001323FA">
        <w:rPr>
          <w:rFonts w:ascii="Calibri" w:hAnsi="Calibri" w:cs="Calibri"/>
          <w:lang w:val="lt-LT"/>
        </w:rPr>
        <w:t xml:space="preserve"> 16 ir 17 skaidrėse pateikta informacija apie Pirkimų procedūros dalies strateginiai viešieji pirkimai pildymą.</w:t>
      </w:r>
    </w:p>
    <w:p w14:paraId="07CC265B" w14:textId="12951A87" w:rsidR="00D14C0D" w:rsidRDefault="005902D3" w:rsidP="00330BC6">
      <w:pPr>
        <w:spacing w:after="0" w:line="276" w:lineRule="auto"/>
        <w:rPr>
          <w:rFonts w:ascii="Calibri" w:hAnsi="Calibri" w:cs="Calibri"/>
          <w:bCs/>
          <w:iCs/>
          <w:lang w:val="lt-LT"/>
        </w:rPr>
      </w:pPr>
      <w:r w:rsidRPr="005902D3">
        <w:rPr>
          <w:rFonts w:ascii="Calibri" w:hAnsi="Calibri" w:cs="Calibri"/>
          <w:bCs/>
          <w:iCs/>
          <w:lang w:val="lt-LT"/>
        </w:rPr>
        <w:t>Atsižvelgiant į tai, Tarnyba rekomenduoja tikslinti skelbimo apie pirkimą 5.1.</w:t>
      </w:r>
      <w:r w:rsidR="0037349C">
        <w:rPr>
          <w:rFonts w:ascii="Calibri" w:hAnsi="Calibri" w:cs="Calibri"/>
          <w:bCs/>
          <w:iCs/>
          <w:lang w:val="lt-LT"/>
        </w:rPr>
        <w:t>7</w:t>
      </w:r>
      <w:r w:rsidRPr="005902D3">
        <w:rPr>
          <w:rFonts w:ascii="Calibri" w:hAnsi="Calibri" w:cs="Calibri"/>
          <w:bCs/>
          <w:iCs/>
          <w:lang w:val="lt-LT"/>
        </w:rPr>
        <w:t xml:space="preserve"> punktą.</w:t>
      </w:r>
    </w:p>
    <w:p w14:paraId="58138FAF" w14:textId="77777777" w:rsidR="00CD5B7B" w:rsidRDefault="00CD5B7B" w:rsidP="00330BC6">
      <w:pPr>
        <w:spacing w:after="0" w:line="276" w:lineRule="auto"/>
        <w:rPr>
          <w:rFonts w:ascii="Calibri" w:hAnsi="Calibri" w:cs="Calibri"/>
          <w:bCs/>
          <w:iCs/>
          <w:lang w:val="lt-LT"/>
        </w:rPr>
      </w:pPr>
    </w:p>
    <w:p w14:paraId="57EA8B49" w14:textId="58E147E3" w:rsidR="00241517" w:rsidRPr="004321D6" w:rsidRDefault="00CD5B7B" w:rsidP="00330BC6">
      <w:pPr>
        <w:pStyle w:val="ListParagraph"/>
        <w:numPr>
          <w:ilvl w:val="0"/>
          <w:numId w:val="34"/>
        </w:numPr>
        <w:spacing w:after="0" w:line="276" w:lineRule="auto"/>
        <w:rPr>
          <w:rFonts w:ascii="Calibri" w:hAnsi="Calibri" w:cs="Calibri"/>
          <w:b/>
          <w:iCs/>
          <w:lang w:val="lt-LT"/>
        </w:rPr>
      </w:pPr>
      <w:r w:rsidRPr="004F1ED1">
        <w:rPr>
          <w:rFonts w:ascii="Calibri" w:hAnsi="Calibri" w:cs="Calibri"/>
          <w:b/>
          <w:iCs/>
          <w:lang w:val="lt-LT"/>
        </w:rPr>
        <w:t>Dėl aplinkosauginių reikalavimų</w:t>
      </w:r>
    </w:p>
    <w:p w14:paraId="79E62A7B" w14:textId="4CDE1734" w:rsidR="00241517" w:rsidRDefault="001A7A5D" w:rsidP="00330BC6">
      <w:pPr>
        <w:spacing w:after="0" w:line="276" w:lineRule="auto"/>
        <w:rPr>
          <w:rFonts w:ascii="Calibri" w:hAnsi="Calibri" w:cs="Calibri"/>
          <w:bCs/>
          <w:iCs/>
          <w:lang w:val="lt-LT"/>
        </w:rPr>
      </w:pPr>
      <w:r w:rsidRPr="001A7A5D">
        <w:rPr>
          <w:rFonts w:ascii="Calibri" w:hAnsi="Calibri" w:cs="Calibri"/>
          <w:b/>
          <w:iCs/>
          <w:lang w:val="lt-LT"/>
        </w:rPr>
        <w:t>2.1.</w:t>
      </w:r>
      <w:r>
        <w:rPr>
          <w:rFonts w:ascii="Calibri" w:hAnsi="Calibri" w:cs="Calibri"/>
          <w:bCs/>
          <w:iCs/>
          <w:lang w:val="lt-LT"/>
        </w:rPr>
        <w:t xml:space="preserve"> </w:t>
      </w:r>
      <w:r w:rsidR="00364547">
        <w:rPr>
          <w:rFonts w:ascii="Calibri" w:hAnsi="Calibri" w:cs="Calibri"/>
          <w:bCs/>
          <w:iCs/>
          <w:lang w:val="lt-LT"/>
        </w:rPr>
        <w:t>Specialiųjų pirkimo sąlygų 1.5 punkte nustatyta, jog „</w:t>
      </w:r>
      <w:r w:rsidR="005460EB" w:rsidRPr="005460EB">
        <w:rPr>
          <w:rFonts w:ascii="Calibri" w:hAnsi="Calibri" w:cs="Calibri"/>
          <w:bCs/>
          <w:iCs/>
          <w:lang w:val="lt-LT"/>
        </w:rPr>
        <w:t>Atliekamas žaliasis pirkimas. Pirkimas vykdomas vadovaujantis Lietuvos Respublikos aplinkos ministro 2011 m. birželio 28 d. įsakymo Nr. D1-508 „</w:t>
      </w:r>
      <w:hyperlink r:id="rId9" w:history="1">
        <w:r w:rsidR="005460EB" w:rsidRPr="005460EB">
          <w:rPr>
            <w:rStyle w:val="Hyperlink"/>
            <w:rFonts w:ascii="Calibri" w:hAnsi="Calibri" w:cs="Calibri"/>
            <w:bCs/>
            <w:iCs/>
            <w:lang w:val="lt-LT"/>
          </w:rPr>
          <w:t>Dėl Aplinkos apsaugos kriterijų taikymo, vykdant žaliuosius pirkimus, tvarkos aprašo patvirtinimo</w:t>
        </w:r>
      </w:hyperlink>
      <w:r w:rsidR="005460EB" w:rsidRPr="005460EB">
        <w:rPr>
          <w:rFonts w:ascii="Calibri" w:hAnsi="Calibri" w:cs="Calibri"/>
          <w:bCs/>
          <w:iCs/>
          <w:lang w:val="lt-LT"/>
        </w:rPr>
        <w:t>“  (toliau – Tvarkos aprašas) 4.3 papunkčiu</w:t>
      </w:r>
      <w:r w:rsidR="000D0493">
        <w:rPr>
          <w:rFonts w:ascii="Calibri" w:hAnsi="Calibri" w:cs="Calibri"/>
          <w:bCs/>
          <w:iCs/>
          <w:lang w:val="lt-LT"/>
        </w:rPr>
        <w:t xml:space="preserve"> </w:t>
      </w:r>
      <w:r w:rsidR="005460EB">
        <w:rPr>
          <w:rFonts w:ascii="Calibri" w:hAnsi="Calibri" w:cs="Calibri"/>
          <w:bCs/>
          <w:iCs/>
          <w:lang w:val="lt-LT"/>
        </w:rPr>
        <w:t xml:space="preserve">&lt;...&gt;“. </w:t>
      </w:r>
      <w:r w:rsidR="00166B59" w:rsidRPr="00166B59">
        <w:rPr>
          <w:rFonts w:ascii="Calibri" w:hAnsi="Calibri" w:cs="Calibri"/>
          <w:bCs/>
          <w:iCs/>
          <w:lang w:val="lt-LT"/>
        </w:rPr>
        <w:t>Pirkimo sąlygų 4 pried</w:t>
      </w:r>
      <w:r w:rsidR="00BD029D">
        <w:rPr>
          <w:rFonts w:ascii="Calibri" w:hAnsi="Calibri" w:cs="Calibri"/>
          <w:bCs/>
          <w:iCs/>
          <w:lang w:val="lt-LT"/>
        </w:rPr>
        <w:t>o</w:t>
      </w:r>
      <w:r w:rsidR="00166B59" w:rsidRPr="00166B59">
        <w:rPr>
          <w:rFonts w:ascii="Calibri" w:hAnsi="Calibri" w:cs="Calibri"/>
          <w:bCs/>
          <w:iCs/>
          <w:lang w:val="lt-LT"/>
        </w:rPr>
        <w:t xml:space="preserve"> „Tiekėjų kvalifikacijos reikalavimai ir reikalaujami kokybės bei aplinkos apsaugos vadybos sistemų standartai“ (toliau – Kvalifikacijos reikalavimai)</w:t>
      </w:r>
      <w:r w:rsidR="003D4CA7">
        <w:rPr>
          <w:rFonts w:ascii="Calibri" w:hAnsi="Calibri" w:cs="Calibri"/>
          <w:bCs/>
          <w:iCs/>
          <w:lang w:val="lt-LT"/>
        </w:rPr>
        <w:t xml:space="preserve"> Tiekėjų kvalifikacijos reikalavimų lentelės 3 punkte keliamas reikalavimas </w:t>
      </w:r>
      <w:r w:rsidR="000E2928">
        <w:rPr>
          <w:rFonts w:ascii="Calibri" w:hAnsi="Calibri" w:cs="Calibri"/>
          <w:bCs/>
          <w:iCs/>
          <w:lang w:val="lt-LT"/>
        </w:rPr>
        <w:t>Tiekėjui „</w:t>
      </w:r>
      <w:r w:rsidR="00907D0C" w:rsidRPr="00907D0C">
        <w:rPr>
          <w:rFonts w:ascii="Calibri" w:hAnsi="Calibri" w:cs="Calibri"/>
          <w:bCs/>
          <w:iCs/>
          <w:lang w:val="lt-LT"/>
        </w:rPr>
        <w:t xml:space="preserve">turėti reikiamą techninį pajėgumą, pirkimo sutarties vykdymo metu </w:t>
      </w:r>
      <w:r w:rsidR="00907D0C" w:rsidRPr="00BD029D">
        <w:rPr>
          <w:rFonts w:ascii="Calibri" w:hAnsi="Calibri" w:cs="Calibri"/>
          <w:b/>
          <w:iCs/>
          <w:lang w:val="lt-LT"/>
        </w:rPr>
        <w:t>taikyti konkrečias aplinkos apsaugos vadybos priemones</w:t>
      </w:r>
      <w:r w:rsidR="00907D0C" w:rsidRPr="00907D0C">
        <w:rPr>
          <w:rFonts w:ascii="Calibri" w:hAnsi="Calibri" w:cs="Calibri"/>
          <w:bCs/>
          <w:iCs/>
          <w:lang w:val="lt-LT"/>
        </w:rPr>
        <w:t>, tenkinančias šiuos reikalavimus</w:t>
      </w:r>
      <w:r w:rsidR="000D0493">
        <w:rPr>
          <w:rFonts w:ascii="Calibri" w:hAnsi="Calibri" w:cs="Calibri"/>
          <w:bCs/>
          <w:iCs/>
          <w:lang w:val="lt-LT"/>
        </w:rPr>
        <w:t xml:space="preserve"> </w:t>
      </w:r>
      <w:r w:rsidR="00907D0C">
        <w:rPr>
          <w:rFonts w:ascii="Calibri" w:hAnsi="Calibri" w:cs="Calibri"/>
          <w:bCs/>
          <w:iCs/>
          <w:lang w:val="lt-LT"/>
        </w:rPr>
        <w:t xml:space="preserve">&lt;...&gt;“. </w:t>
      </w:r>
    </w:p>
    <w:p w14:paraId="131B70F5" w14:textId="77777777" w:rsidR="00EF414A" w:rsidRDefault="004B3E5B" w:rsidP="00330BC6">
      <w:pPr>
        <w:spacing w:after="0" w:line="276" w:lineRule="auto"/>
        <w:rPr>
          <w:rFonts w:ascii="Calibri" w:hAnsi="Calibri" w:cs="Calibri"/>
          <w:b/>
          <w:iCs/>
          <w:lang w:val="lt-LT"/>
        </w:rPr>
      </w:pPr>
      <w:r>
        <w:rPr>
          <w:rFonts w:ascii="Calibri" w:hAnsi="Calibri" w:cs="Calibri"/>
          <w:bCs/>
          <w:iCs/>
          <w:lang w:val="lt-LT"/>
        </w:rPr>
        <w:lastRenderedPageBreak/>
        <w:t xml:space="preserve">Tarnyba pažymi, </w:t>
      </w:r>
      <w:r w:rsidRPr="00AE250E">
        <w:rPr>
          <w:rFonts w:ascii="Calibri" w:hAnsi="Calibri" w:cs="Calibri"/>
          <w:bCs/>
          <w:iCs/>
          <w:lang w:val="lt-LT"/>
        </w:rPr>
        <w:t xml:space="preserve">jog </w:t>
      </w:r>
      <w:r w:rsidR="0089782B" w:rsidRPr="00AE250E">
        <w:rPr>
          <w:rFonts w:ascii="Calibri" w:hAnsi="Calibri" w:cs="Calibri"/>
          <w:bCs/>
          <w:iCs/>
          <w:lang w:val="lt-LT"/>
        </w:rPr>
        <w:t>vykdant žaliąjį pirkimą pagal Tvarkos aprašo 4.3 papunktį, aplinkos apsaugos vadybos sistemos reikalavimas negali būti išpildomas keliant kvalifikacijos reikalavimus tiekėjui, kai yra nustatomos ne visos aplinkos apsaugos vadybos priemonės, o tik konkrečios aplinkos apsaugos vadybos priemonės</w:t>
      </w:r>
      <w:r w:rsidR="00B83EF8" w:rsidRPr="00AE250E">
        <w:rPr>
          <w:rFonts w:ascii="Calibri" w:hAnsi="Calibri" w:cs="Calibri"/>
          <w:bCs/>
          <w:iCs/>
          <w:lang w:val="lt-LT"/>
        </w:rPr>
        <w:t xml:space="preserve">, t. y. </w:t>
      </w:r>
      <w:r w:rsidR="001B41ED" w:rsidRPr="00AE250E">
        <w:rPr>
          <w:rFonts w:ascii="Calibri" w:hAnsi="Calibri" w:cs="Calibri"/>
          <w:bCs/>
          <w:iCs/>
          <w:lang w:val="lt-LT"/>
        </w:rPr>
        <w:t>norint vykdyti žaliąjį darbų</w:t>
      </w:r>
      <w:r w:rsidR="00BE43AD" w:rsidRPr="00AE250E">
        <w:rPr>
          <w:rFonts w:ascii="Calibri" w:hAnsi="Calibri" w:cs="Calibri"/>
          <w:bCs/>
          <w:iCs/>
          <w:lang w:val="lt-LT"/>
        </w:rPr>
        <w:t xml:space="preserve">, kurių nėra Produktų sąraše, pirkimą pagal Tvarkos aprašo 4.3. papunktį, aplinkos apsaugos vadybos sistemos reikalavimas turi būti nustatomas vadovaujantis </w:t>
      </w:r>
      <w:r w:rsidR="00CD5732">
        <w:rPr>
          <w:rFonts w:ascii="Calibri" w:hAnsi="Calibri" w:cs="Calibri"/>
          <w:bCs/>
          <w:iCs/>
          <w:lang w:val="lt-LT"/>
        </w:rPr>
        <w:t>Įstatymo</w:t>
      </w:r>
      <w:r w:rsidR="00BE43AD" w:rsidRPr="00AE250E">
        <w:rPr>
          <w:rFonts w:ascii="Calibri" w:hAnsi="Calibri" w:cs="Calibri"/>
          <w:bCs/>
          <w:iCs/>
          <w:lang w:val="lt-LT"/>
        </w:rPr>
        <w:t xml:space="preserve"> 48 straipsnio 2 dalimi, t. y. pirkimo vykdytojas pirkimo dokumentuose turi nurodyti, kad tiekėjas perkamoms paslaugoms ar darbams sutarties vykdymo metu taikytų aplinkos apsaugos vadybos sistemos reikalavimus </w:t>
      </w:r>
      <w:r w:rsidR="00BE43AD" w:rsidRPr="00AE250E">
        <w:rPr>
          <w:rFonts w:ascii="Calibri" w:hAnsi="Calibri" w:cs="Calibri"/>
          <w:b/>
          <w:iCs/>
          <w:lang w:val="lt-LT"/>
        </w:rPr>
        <w:t>visa apimtimi</w:t>
      </w:r>
      <w:r w:rsidR="00BE43AD" w:rsidRPr="00AE250E">
        <w:rPr>
          <w:rFonts w:ascii="Calibri" w:hAnsi="Calibri" w:cs="Calibri"/>
          <w:bCs/>
          <w:iCs/>
          <w:lang w:val="lt-LT"/>
        </w:rPr>
        <w:t xml:space="preserve"> pagal LST EN ISO 14001, EMAS arba lygiavertį standartą.</w:t>
      </w:r>
      <w:r w:rsidR="00805441" w:rsidRPr="00AE250E">
        <w:rPr>
          <w:rFonts w:ascii="Calibri" w:hAnsi="Calibri" w:cs="Calibri"/>
          <w:bCs/>
          <w:iCs/>
          <w:lang w:val="lt-LT"/>
        </w:rPr>
        <w:t xml:space="preserve"> Jei Tvarkos aprašo 4.3. papunkčio reikalavimas bus išpildomas nustatant tik tam tikras konkrečias aplinkos apsaugos vadybos priemones (vadovaujantis </w:t>
      </w:r>
      <w:r w:rsidR="003F3F04">
        <w:rPr>
          <w:rFonts w:ascii="Calibri" w:hAnsi="Calibri" w:cs="Calibri"/>
          <w:bCs/>
          <w:iCs/>
          <w:lang w:val="lt-LT"/>
        </w:rPr>
        <w:t>Įstatymo</w:t>
      </w:r>
      <w:r w:rsidR="00805441" w:rsidRPr="00AE250E">
        <w:rPr>
          <w:rFonts w:ascii="Calibri" w:hAnsi="Calibri" w:cs="Calibri"/>
          <w:bCs/>
          <w:iCs/>
          <w:lang w:val="lt-LT"/>
        </w:rPr>
        <w:t xml:space="preserve"> 51 straipsnio 7 dalies 8 punktu ir Metodikos 22 punktu), </w:t>
      </w:r>
      <w:r w:rsidR="00805441" w:rsidRPr="00AE250E">
        <w:rPr>
          <w:rFonts w:ascii="Calibri" w:hAnsi="Calibri" w:cs="Calibri"/>
          <w:b/>
          <w:iCs/>
          <w:lang w:val="lt-LT"/>
        </w:rPr>
        <w:t>toks pirkimas pagal Tvarkos aprašo 4.3. p., nebus laikomas žaliuoju pirkimu.</w:t>
      </w:r>
    </w:p>
    <w:p w14:paraId="273F72C9" w14:textId="1EC93143" w:rsidR="004B3E5B" w:rsidRDefault="00BF03E6" w:rsidP="00330BC6">
      <w:pPr>
        <w:spacing w:after="0" w:line="276" w:lineRule="auto"/>
        <w:rPr>
          <w:rFonts w:ascii="Calibri" w:hAnsi="Calibri" w:cs="Calibri"/>
          <w:bCs/>
          <w:iCs/>
          <w:lang w:val="lt-LT"/>
        </w:rPr>
      </w:pPr>
      <w:r>
        <w:rPr>
          <w:rFonts w:ascii="Calibri" w:hAnsi="Calibri" w:cs="Calibri"/>
          <w:bCs/>
          <w:iCs/>
          <w:lang w:val="lt-LT"/>
        </w:rPr>
        <w:t>Atkreiptinas dėmesys, jog vadovaujantis</w:t>
      </w:r>
      <w:r w:rsidR="00693371" w:rsidRPr="00AE250E">
        <w:rPr>
          <w:rFonts w:ascii="Calibri" w:hAnsi="Calibri" w:cs="Calibri"/>
          <w:bCs/>
          <w:iCs/>
          <w:lang w:val="lt-LT"/>
        </w:rPr>
        <w:t xml:space="preserve"> Tvarkos aprašo 4 punktu pirkimas gali būti laikomas žaliuoju nustatant tiekėjų kvalifikacijos reikalavimus</w:t>
      </w:r>
      <w:r w:rsidR="008B73B0" w:rsidRPr="00AE250E">
        <w:rPr>
          <w:rFonts w:ascii="Calibri" w:hAnsi="Calibri" w:cs="Calibri"/>
          <w:bCs/>
          <w:iCs/>
          <w:lang w:val="lt-LT"/>
        </w:rPr>
        <w:t xml:space="preserve">, </w:t>
      </w:r>
      <w:r w:rsidR="006B4D80">
        <w:rPr>
          <w:rFonts w:ascii="Calibri" w:hAnsi="Calibri" w:cs="Calibri"/>
          <w:bCs/>
          <w:iCs/>
          <w:lang w:val="lt-LT"/>
        </w:rPr>
        <w:t>pavyzdžiui</w:t>
      </w:r>
      <w:r w:rsidR="00693371" w:rsidRPr="00AE250E">
        <w:rPr>
          <w:rFonts w:ascii="Calibri" w:hAnsi="Calibri" w:cs="Calibri"/>
          <w:bCs/>
          <w:iCs/>
          <w:lang w:val="lt-LT"/>
        </w:rPr>
        <w:t>, nustatant konkrečias aplinkos apsaugos vadybos priemones, kurias turės taikyti tiekėjas, vykdydamas pirkimo sutartį, tačiau tokiu atveju pirkimas yra laikytinas žaliuoju ne pagal Tvarkos aprašo 4.3 papunktį, o pagal Tvarkos aprašo 4.4.4 papunkčio reikalavimus</w:t>
      </w:r>
      <w:r w:rsidR="006D450F">
        <w:rPr>
          <w:rFonts w:ascii="Calibri" w:hAnsi="Calibri" w:cs="Calibri"/>
          <w:bCs/>
          <w:iCs/>
          <w:lang w:val="lt-LT"/>
        </w:rPr>
        <w:t xml:space="preserve"> (daugiau apie tai galite pasiskaityti </w:t>
      </w:r>
      <w:hyperlink r:id="rId10" w:history="1">
        <w:r w:rsidR="006D450F" w:rsidRPr="006D450F">
          <w:rPr>
            <w:rStyle w:val="Hyperlink"/>
            <w:rFonts w:ascii="Calibri" w:hAnsi="Calibri" w:cs="Calibri"/>
            <w:bCs/>
            <w:iCs/>
            <w:lang w:val="lt-LT"/>
          </w:rPr>
          <w:t>čia</w:t>
        </w:r>
      </w:hyperlink>
      <w:r w:rsidR="006D450F">
        <w:rPr>
          <w:rFonts w:ascii="Calibri" w:hAnsi="Calibri" w:cs="Calibri"/>
          <w:bCs/>
          <w:iCs/>
          <w:lang w:val="lt-LT"/>
        </w:rPr>
        <w:t>)</w:t>
      </w:r>
      <w:r w:rsidR="00693371" w:rsidRPr="00AE250E">
        <w:rPr>
          <w:rFonts w:ascii="Calibri" w:hAnsi="Calibri" w:cs="Calibri"/>
          <w:bCs/>
          <w:iCs/>
          <w:lang w:val="lt-LT"/>
        </w:rPr>
        <w:t>.</w:t>
      </w:r>
      <w:r w:rsidR="00AE250E">
        <w:rPr>
          <w:rFonts w:ascii="Calibri" w:hAnsi="Calibri" w:cs="Calibri"/>
          <w:bCs/>
          <w:iCs/>
          <w:lang w:val="lt-LT"/>
        </w:rPr>
        <w:t xml:space="preserve"> </w:t>
      </w:r>
    </w:p>
    <w:p w14:paraId="75D754C3" w14:textId="369028EF" w:rsidR="006D450F" w:rsidRDefault="00DC69D5" w:rsidP="00330BC6">
      <w:pPr>
        <w:spacing w:after="0" w:line="276" w:lineRule="auto"/>
        <w:rPr>
          <w:rFonts w:ascii="Calibri" w:hAnsi="Calibri" w:cs="Calibri"/>
          <w:bCs/>
          <w:iCs/>
          <w:lang w:val="lt-LT"/>
        </w:rPr>
      </w:pPr>
      <w:r>
        <w:rPr>
          <w:rFonts w:ascii="Calibri" w:hAnsi="Calibri" w:cs="Calibri"/>
          <w:bCs/>
          <w:iCs/>
          <w:lang w:val="lt-LT"/>
        </w:rPr>
        <w:t>Atsižvelgiant į nurodytą, Tarnyba rekomenduoja pakartotinai įsivertinti</w:t>
      </w:r>
      <w:r w:rsidR="00120E91">
        <w:rPr>
          <w:rFonts w:ascii="Calibri" w:hAnsi="Calibri" w:cs="Calibri"/>
          <w:bCs/>
          <w:iCs/>
          <w:lang w:val="lt-LT"/>
        </w:rPr>
        <w:t xml:space="preserve">, ar šiuo atveju </w:t>
      </w:r>
      <w:r w:rsidR="000D0493">
        <w:rPr>
          <w:rFonts w:ascii="Calibri" w:hAnsi="Calibri" w:cs="Calibri"/>
          <w:bCs/>
          <w:iCs/>
          <w:lang w:val="lt-LT"/>
        </w:rPr>
        <w:t xml:space="preserve">Perkančioji organizacija siekia </w:t>
      </w:r>
      <w:r w:rsidR="00120E91">
        <w:rPr>
          <w:rFonts w:ascii="Calibri" w:hAnsi="Calibri" w:cs="Calibri"/>
          <w:bCs/>
          <w:iCs/>
          <w:lang w:val="lt-LT"/>
        </w:rPr>
        <w:t>aplinkosaugin</w:t>
      </w:r>
      <w:r w:rsidR="000D0493">
        <w:rPr>
          <w:rFonts w:ascii="Calibri" w:hAnsi="Calibri" w:cs="Calibri"/>
          <w:bCs/>
          <w:iCs/>
          <w:lang w:val="lt-LT"/>
        </w:rPr>
        <w:t>į</w:t>
      </w:r>
      <w:r w:rsidR="00844F96">
        <w:rPr>
          <w:rFonts w:ascii="Calibri" w:hAnsi="Calibri" w:cs="Calibri"/>
          <w:bCs/>
          <w:iCs/>
          <w:lang w:val="lt-LT"/>
        </w:rPr>
        <w:t xml:space="preserve"> reikalavim</w:t>
      </w:r>
      <w:r w:rsidR="000D0493">
        <w:rPr>
          <w:rFonts w:ascii="Calibri" w:hAnsi="Calibri" w:cs="Calibri"/>
          <w:bCs/>
          <w:iCs/>
          <w:lang w:val="lt-LT"/>
        </w:rPr>
        <w:t xml:space="preserve">ą nustatyti </w:t>
      </w:r>
      <w:r w:rsidR="00844F96">
        <w:rPr>
          <w:rFonts w:ascii="Calibri" w:hAnsi="Calibri" w:cs="Calibri"/>
          <w:bCs/>
          <w:iCs/>
          <w:lang w:val="lt-LT"/>
        </w:rPr>
        <w:t xml:space="preserve"> pagal Tvarkos aprašo 4.3 papunktį, ar</w:t>
      </w:r>
      <w:r w:rsidR="00C23731" w:rsidRPr="00C23731">
        <w:rPr>
          <w:rFonts w:ascii="Calibri" w:hAnsi="Calibri" w:cs="Calibri"/>
          <w:bCs/>
          <w:iCs/>
        </w:rPr>
        <w:t xml:space="preserve">, </w:t>
      </w:r>
      <w:r w:rsidR="00C23731" w:rsidRPr="00C23731">
        <w:rPr>
          <w:rFonts w:ascii="Calibri" w:hAnsi="Calibri" w:cs="Calibri"/>
          <w:bCs/>
          <w:iCs/>
          <w:lang w:val="lt-LT"/>
        </w:rPr>
        <w:t>pagal Tvarkos aprašo 4.4.4 papunktį</w:t>
      </w:r>
      <w:r w:rsidR="000D0493">
        <w:rPr>
          <w:rFonts w:ascii="Calibri" w:hAnsi="Calibri" w:cs="Calibri"/>
          <w:bCs/>
          <w:iCs/>
          <w:lang w:val="lt-LT"/>
        </w:rPr>
        <w:t xml:space="preserve">, t. y. </w:t>
      </w:r>
      <w:r w:rsidR="00C23731" w:rsidRPr="00C23731">
        <w:rPr>
          <w:rFonts w:ascii="Calibri" w:hAnsi="Calibri" w:cs="Calibri"/>
          <w:bCs/>
          <w:iCs/>
          <w:lang w:val="lt-LT"/>
        </w:rPr>
        <w:t xml:space="preserve"> reikalavimą </w:t>
      </w:r>
      <w:r w:rsidR="000D0493">
        <w:rPr>
          <w:rFonts w:ascii="Calibri" w:hAnsi="Calibri" w:cs="Calibri"/>
          <w:bCs/>
          <w:iCs/>
          <w:lang w:val="lt-LT"/>
        </w:rPr>
        <w:t xml:space="preserve">formuluojant prie </w:t>
      </w:r>
      <w:r w:rsidR="00C23731" w:rsidRPr="00C23731">
        <w:rPr>
          <w:rFonts w:ascii="Calibri" w:hAnsi="Calibri" w:cs="Calibri"/>
          <w:bCs/>
          <w:iCs/>
          <w:lang w:val="lt-LT"/>
        </w:rPr>
        <w:t>kvalifikacij</w:t>
      </w:r>
      <w:r w:rsidR="000D0493">
        <w:rPr>
          <w:rFonts w:ascii="Calibri" w:hAnsi="Calibri" w:cs="Calibri"/>
          <w:bCs/>
          <w:iCs/>
          <w:lang w:val="lt-LT"/>
        </w:rPr>
        <w:t>os reikalavimų</w:t>
      </w:r>
      <w:r w:rsidR="004F1ED1">
        <w:rPr>
          <w:rFonts w:ascii="Calibri" w:hAnsi="Calibri" w:cs="Calibri"/>
          <w:bCs/>
          <w:iCs/>
          <w:lang w:val="lt-LT"/>
        </w:rPr>
        <w:t xml:space="preserve">, ir atitinkamai patikslinti </w:t>
      </w:r>
      <w:r w:rsidR="000D0493">
        <w:rPr>
          <w:rFonts w:ascii="Calibri" w:hAnsi="Calibri" w:cs="Calibri"/>
          <w:bCs/>
          <w:iCs/>
          <w:lang w:val="lt-LT"/>
        </w:rPr>
        <w:t>P</w:t>
      </w:r>
      <w:r w:rsidR="004F1ED1">
        <w:rPr>
          <w:rFonts w:ascii="Calibri" w:hAnsi="Calibri" w:cs="Calibri"/>
          <w:bCs/>
          <w:iCs/>
          <w:lang w:val="lt-LT"/>
        </w:rPr>
        <w:t>irkimo sąlygas.</w:t>
      </w:r>
    </w:p>
    <w:p w14:paraId="12DBEF9D" w14:textId="77777777" w:rsidR="003E1BF0" w:rsidRDefault="003E1BF0" w:rsidP="00330BC6">
      <w:pPr>
        <w:spacing w:after="0" w:line="276" w:lineRule="auto"/>
        <w:rPr>
          <w:rFonts w:ascii="Calibri" w:hAnsi="Calibri" w:cs="Calibri"/>
          <w:bCs/>
          <w:iCs/>
          <w:lang w:val="lt-LT"/>
        </w:rPr>
      </w:pPr>
    </w:p>
    <w:p w14:paraId="35438983" w14:textId="51A2171C" w:rsidR="005B4953" w:rsidRPr="005B4953" w:rsidRDefault="001A7A5D" w:rsidP="00330BC6">
      <w:pPr>
        <w:spacing w:after="0" w:line="276" w:lineRule="auto"/>
        <w:rPr>
          <w:rFonts w:ascii="Calibri" w:hAnsi="Calibri" w:cs="Calibri"/>
          <w:bCs/>
          <w:iCs/>
          <w:lang w:val="lt"/>
        </w:rPr>
      </w:pPr>
      <w:r w:rsidRPr="004321D6">
        <w:rPr>
          <w:rFonts w:ascii="Calibri" w:hAnsi="Calibri" w:cs="Calibri"/>
          <w:b/>
          <w:iCs/>
          <w:lang w:val="lt-LT"/>
        </w:rPr>
        <w:t>2.2.</w:t>
      </w:r>
      <w:r>
        <w:rPr>
          <w:rFonts w:ascii="Calibri" w:hAnsi="Calibri" w:cs="Calibri"/>
          <w:bCs/>
          <w:iCs/>
          <w:lang w:val="lt-LT"/>
        </w:rPr>
        <w:t xml:space="preserve"> </w:t>
      </w:r>
      <w:r w:rsidR="007E59D2" w:rsidRPr="007E59D2">
        <w:rPr>
          <w:rFonts w:ascii="Calibri" w:hAnsi="Calibri" w:cs="Calibri"/>
          <w:bCs/>
          <w:iCs/>
          <w:lang w:val="lt"/>
        </w:rPr>
        <w:t xml:space="preserve">Pažymėtina, jog Perkančioji organizacija, siekdama pirkimą vykdyti kaip žaliąjį pirkimą, neturi nustatyti tik deklaratyvių reikalavimų, o Pirkimo dokumentuose turi tiksliai ir aiškiai nustatyti žaliojo pirkimo sąlygas ir </w:t>
      </w:r>
      <w:r w:rsidR="007E59D2" w:rsidRPr="007E59D2">
        <w:rPr>
          <w:rFonts w:ascii="Calibri" w:hAnsi="Calibri" w:cs="Calibri"/>
          <w:b/>
          <w:bCs/>
          <w:iCs/>
          <w:lang w:val="lt"/>
        </w:rPr>
        <w:t>užtikrinti jų laikymosi priežiūrą bei kontrolę sutarties vykdymo metu</w:t>
      </w:r>
      <w:r w:rsidR="007E59D2" w:rsidRPr="007E59D2">
        <w:rPr>
          <w:rFonts w:ascii="Calibri" w:hAnsi="Calibri" w:cs="Calibri"/>
          <w:bCs/>
          <w:iCs/>
          <w:lang w:val="lt"/>
        </w:rPr>
        <w:t xml:space="preserve">. Sutarties projekte rekomenduotina nurodyti tiekėjo pareigą Sutarties vykdymo metu taikyti aplinkos apsaugos vadybos sistemos reikalavimus bei </w:t>
      </w:r>
      <w:r w:rsidR="000D0493">
        <w:rPr>
          <w:rFonts w:ascii="Calibri" w:hAnsi="Calibri" w:cs="Calibri"/>
          <w:bCs/>
          <w:iCs/>
          <w:lang w:val="lt"/>
        </w:rPr>
        <w:t>nustatyti</w:t>
      </w:r>
      <w:r w:rsidR="007E59D2" w:rsidRPr="007E59D2">
        <w:rPr>
          <w:rFonts w:ascii="Calibri" w:hAnsi="Calibri" w:cs="Calibri"/>
          <w:bCs/>
          <w:iCs/>
          <w:lang w:val="lt"/>
        </w:rPr>
        <w:t xml:space="preserve"> kontrolės mechanizm</w:t>
      </w:r>
      <w:r w:rsidR="000D0493">
        <w:rPr>
          <w:rFonts w:ascii="Calibri" w:hAnsi="Calibri" w:cs="Calibri"/>
          <w:bCs/>
          <w:iCs/>
          <w:lang w:val="lt"/>
        </w:rPr>
        <w:t>ą</w:t>
      </w:r>
      <w:r w:rsidR="007E59D2" w:rsidRPr="007E59D2">
        <w:rPr>
          <w:rFonts w:ascii="Calibri" w:hAnsi="Calibri" w:cs="Calibri"/>
          <w:bCs/>
          <w:iCs/>
          <w:lang w:val="lt"/>
        </w:rPr>
        <w:t>, kaip Perkančioji organizacija kontroliuos tiekėjo pareigą Sutarties vykdymo metu taikyti aplinkos apsaugos vadybos sistemos reikalavimus ir koks bus sankcijų mechanizmas, jeigu tiekėjas šios pareigos nevykdys. Atsižvelgiant į nurodytą, rekomenduotina tikslinti Sutarties projektą.</w:t>
      </w:r>
    </w:p>
    <w:p w14:paraId="61B98169" w14:textId="77777777" w:rsidR="00DF15C3" w:rsidRDefault="00DF15C3" w:rsidP="00330BC6">
      <w:pPr>
        <w:spacing w:after="0" w:line="276" w:lineRule="auto"/>
        <w:rPr>
          <w:rFonts w:ascii="Calibri" w:hAnsi="Calibri" w:cs="Calibri"/>
          <w:bCs/>
          <w:iCs/>
          <w:lang w:val="lt-LT"/>
        </w:rPr>
      </w:pPr>
    </w:p>
    <w:p w14:paraId="0E74D57F" w14:textId="51051B27" w:rsidR="000A6A06" w:rsidRPr="004321D6" w:rsidRDefault="0071453A" w:rsidP="00330BC6">
      <w:pPr>
        <w:pStyle w:val="ListParagraph"/>
        <w:numPr>
          <w:ilvl w:val="0"/>
          <w:numId w:val="34"/>
        </w:numPr>
        <w:spacing w:after="0" w:line="276" w:lineRule="auto"/>
        <w:rPr>
          <w:rFonts w:ascii="Calibri" w:hAnsi="Calibri" w:cs="Calibri"/>
          <w:b/>
          <w:bCs/>
          <w:iCs/>
          <w:lang w:val="lt-LT"/>
        </w:rPr>
      </w:pPr>
      <w:r w:rsidRPr="000A6A06">
        <w:rPr>
          <w:rFonts w:ascii="Calibri" w:hAnsi="Calibri" w:cs="Calibri"/>
          <w:b/>
          <w:bCs/>
          <w:iCs/>
          <w:lang w:val="lt-LT"/>
        </w:rPr>
        <w:t xml:space="preserve">Dėl </w:t>
      </w:r>
      <w:r w:rsidR="000D0493">
        <w:rPr>
          <w:rFonts w:ascii="Calibri" w:hAnsi="Calibri" w:cs="Calibri"/>
          <w:b/>
          <w:bCs/>
          <w:iCs/>
          <w:lang w:val="lt-LT"/>
        </w:rPr>
        <w:t xml:space="preserve">kitų </w:t>
      </w:r>
      <w:r w:rsidRPr="000A6A06">
        <w:rPr>
          <w:rFonts w:ascii="Calibri" w:hAnsi="Calibri" w:cs="Calibri"/>
          <w:b/>
          <w:bCs/>
          <w:iCs/>
          <w:lang w:val="lt-LT"/>
        </w:rPr>
        <w:t xml:space="preserve">Pirkimo </w:t>
      </w:r>
      <w:r w:rsidR="003859C4">
        <w:rPr>
          <w:rFonts w:ascii="Calibri" w:hAnsi="Calibri" w:cs="Calibri"/>
          <w:b/>
          <w:bCs/>
          <w:iCs/>
          <w:lang w:val="lt-LT"/>
        </w:rPr>
        <w:t>sąlygų</w:t>
      </w:r>
    </w:p>
    <w:p w14:paraId="32849152" w14:textId="53A353EF" w:rsidR="00160DA5" w:rsidRPr="00AD3E08" w:rsidRDefault="004321D6" w:rsidP="00330BC6">
      <w:pPr>
        <w:spacing w:after="0" w:line="276" w:lineRule="auto"/>
        <w:rPr>
          <w:rFonts w:ascii="Calibri" w:hAnsi="Calibri" w:cs="Calibri"/>
          <w:iCs/>
          <w:lang w:val="lt-LT"/>
        </w:rPr>
      </w:pPr>
      <w:r>
        <w:rPr>
          <w:rFonts w:ascii="Calibri" w:hAnsi="Calibri" w:cs="Calibri"/>
          <w:b/>
          <w:bCs/>
          <w:iCs/>
          <w:lang w:val="lt-LT"/>
        </w:rPr>
        <w:t>3</w:t>
      </w:r>
      <w:r w:rsidR="00F1772F" w:rsidRPr="00F1772F">
        <w:rPr>
          <w:rFonts w:ascii="Calibri" w:hAnsi="Calibri" w:cs="Calibri"/>
          <w:b/>
          <w:bCs/>
          <w:iCs/>
          <w:lang w:val="lt-LT"/>
        </w:rPr>
        <w:t>.1.</w:t>
      </w:r>
      <w:r w:rsidR="00F1772F">
        <w:rPr>
          <w:rFonts w:ascii="Calibri" w:hAnsi="Calibri" w:cs="Calibri"/>
          <w:iCs/>
          <w:lang w:val="lt-LT"/>
        </w:rPr>
        <w:t xml:space="preserve"> </w:t>
      </w:r>
      <w:r w:rsidR="000A6A06" w:rsidRPr="00EF7297">
        <w:rPr>
          <w:rFonts w:ascii="Calibri" w:hAnsi="Calibri" w:cs="Calibri"/>
          <w:iCs/>
          <w:lang w:val="lt-LT"/>
        </w:rPr>
        <w:t>Specialiųjų pirkimo</w:t>
      </w:r>
      <w:r w:rsidR="00EF7297" w:rsidRPr="00EF7297">
        <w:rPr>
          <w:rFonts w:ascii="Calibri" w:hAnsi="Calibri" w:cs="Calibri"/>
          <w:iCs/>
          <w:lang w:val="lt-LT"/>
        </w:rPr>
        <w:t xml:space="preserve"> sąlygų</w:t>
      </w:r>
      <w:r w:rsidR="00EF7297">
        <w:rPr>
          <w:rFonts w:ascii="Calibri" w:hAnsi="Calibri" w:cs="Calibri"/>
          <w:iCs/>
          <w:lang w:val="lt-LT"/>
        </w:rPr>
        <w:t xml:space="preserve"> 2.2. punkte nustatyta, jog „</w:t>
      </w:r>
      <w:r w:rsidR="00160DA5" w:rsidRPr="00160DA5">
        <w:rPr>
          <w:rFonts w:ascii="Calibri" w:hAnsi="Calibri" w:cs="Calibri"/>
          <w:iCs/>
          <w:lang w:val="lt-LT"/>
        </w:rPr>
        <w:t>Pirkimo objektas skaidomas į 2</w:t>
      </w:r>
      <w:r w:rsidR="00160DA5" w:rsidRPr="00160DA5">
        <w:rPr>
          <w:rFonts w:ascii="Calibri" w:hAnsi="Calibri" w:cs="Calibri"/>
          <w:i/>
          <w:iCs/>
          <w:lang w:val="lt-LT"/>
        </w:rPr>
        <w:t xml:space="preserve"> </w:t>
      </w:r>
      <w:r w:rsidR="00160DA5" w:rsidRPr="00160DA5">
        <w:rPr>
          <w:rFonts w:ascii="Calibri" w:hAnsi="Calibri" w:cs="Calibri"/>
          <w:iCs/>
          <w:lang w:val="lt-LT"/>
        </w:rPr>
        <w:t>dalis (</w:t>
      </w:r>
      <w:proofErr w:type="spellStart"/>
      <w:r w:rsidR="00160DA5" w:rsidRPr="00160DA5">
        <w:rPr>
          <w:rFonts w:ascii="Calibri" w:hAnsi="Calibri" w:cs="Calibri"/>
          <w:iCs/>
          <w:lang w:val="lt-LT"/>
        </w:rPr>
        <w:t>ių</w:t>
      </w:r>
      <w:proofErr w:type="spellEnd"/>
      <w:r w:rsidR="00160DA5" w:rsidRPr="00160DA5">
        <w:rPr>
          <w:rFonts w:ascii="Calibri" w:hAnsi="Calibri" w:cs="Calibri"/>
          <w:iCs/>
          <w:lang w:val="lt-LT"/>
        </w:rPr>
        <w:t xml:space="preserve">), kurių apimtys ir dalykas, reikalavimai ir techninė specifikacija apibrėžti </w:t>
      </w:r>
      <w:bookmarkStart w:id="2" w:name="_Hlk91152632"/>
      <w:r w:rsidR="00160DA5" w:rsidRPr="00160DA5">
        <w:rPr>
          <w:rFonts w:ascii="Calibri" w:hAnsi="Calibri" w:cs="Calibri"/>
          <w:iCs/>
          <w:lang w:val="lt-LT"/>
        </w:rPr>
        <w:t>specialiųjų pirkimo sąlygų 2 priede</w:t>
      </w:r>
      <w:bookmarkEnd w:id="2"/>
      <w:r w:rsidR="00160DA5" w:rsidRPr="00160DA5">
        <w:rPr>
          <w:rFonts w:ascii="Calibri" w:hAnsi="Calibri" w:cs="Calibri"/>
          <w:iCs/>
          <w:lang w:val="lt-LT"/>
        </w:rPr>
        <w:t xml:space="preserve">. </w:t>
      </w:r>
      <w:r w:rsidR="00160DA5" w:rsidRPr="00AD3E08">
        <w:rPr>
          <w:rFonts w:ascii="Calibri" w:hAnsi="Calibri" w:cs="Calibri"/>
          <w:iCs/>
          <w:lang w:val="lt-LT"/>
        </w:rPr>
        <w:t>Perkančioji organizacija sudarys atskiras sutartis dėl pirkimo dalių, dėl kurių laimėtoju nustatytas tas pats tiekėjas.</w:t>
      </w:r>
    </w:p>
    <w:p w14:paraId="22C7D3B4" w14:textId="77777777" w:rsidR="00160DA5" w:rsidRPr="00160DA5" w:rsidRDefault="00160DA5" w:rsidP="00330BC6">
      <w:pPr>
        <w:spacing w:after="0" w:line="276" w:lineRule="auto"/>
        <w:rPr>
          <w:rFonts w:ascii="Calibri" w:hAnsi="Calibri" w:cs="Calibri"/>
          <w:iCs/>
          <w:lang w:val="lt-LT"/>
        </w:rPr>
      </w:pPr>
      <w:r w:rsidRPr="00160DA5">
        <w:rPr>
          <w:rFonts w:ascii="Calibri" w:hAnsi="Calibri" w:cs="Calibri"/>
          <w:iCs/>
          <w:lang w:val="lt-LT"/>
        </w:rPr>
        <w:lastRenderedPageBreak/>
        <w:t>2.2.1. pirkimo dalis. „Remonto darbai K. Kalinausko g. 7, Vilniuje esančio pastato II a. patalpose tarp ašių 3-6 ir F-G</w:t>
      </w:r>
      <w:r w:rsidRPr="00160DA5" w:rsidDel="00C800B1">
        <w:rPr>
          <w:rFonts w:ascii="Calibri" w:hAnsi="Calibri" w:cs="Calibri"/>
          <w:iCs/>
          <w:lang w:val="lt-LT"/>
        </w:rPr>
        <w:t xml:space="preserve"> </w:t>
      </w:r>
      <w:r w:rsidRPr="00160DA5">
        <w:rPr>
          <w:rFonts w:ascii="Calibri" w:hAnsi="Calibri" w:cs="Calibri"/>
          <w:iCs/>
          <w:lang w:val="lt-LT"/>
        </w:rPr>
        <w:t xml:space="preserve">“; </w:t>
      </w:r>
    </w:p>
    <w:p w14:paraId="67115CDB" w14:textId="77777777" w:rsidR="00160DA5" w:rsidRDefault="00160DA5" w:rsidP="00330BC6">
      <w:pPr>
        <w:spacing w:after="0" w:line="276" w:lineRule="auto"/>
        <w:rPr>
          <w:rFonts w:ascii="Calibri" w:hAnsi="Calibri" w:cs="Calibri"/>
          <w:iCs/>
          <w:lang w:val="lt-LT"/>
        </w:rPr>
      </w:pPr>
      <w:r w:rsidRPr="00160DA5">
        <w:rPr>
          <w:rFonts w:ascii="Calibri" w:hAnsi="Calibri" w:cs="Calibri"/>
          <w:iCs/>
          <w:lang w:val="lt-LT"/>
        </w:rPr>
        <w:t xml:space="preserve">2.2.2. pirkimo dalis. „Evakuacinės laiptinės prie ašių G ir 6 remontas“. </w:t>
      </w:r>
    </w:p>
    <w:p w14:paraId="26A182A7" w14:textId="2DF39F81" w:rsidR="008918A5" w:rsidRDefault="00C16A06" w:rsidP="00330BC6">
      <w:pPr>
        <w:spacing w:after="0" w:line="276" w:lineRule="auto"/>
        <w:rPr>
          <w:rFonts w:ascii="Calibri" w:hAnsi="Calibri" w:cs="Calibri"/>
          <w:iCs/>
          <w:lang w:val="lt-LT"/>
        </w:rPr>
      </w:pPr>
      <w:r>
        <w:rPr>
          <w:rFonts w:ascii="Calibri" w:hAnsi="Calibri" w:cs="Calibri"/>
          <w:iCs/>
          <w:lang w:val="lt-LT"/>
        </w:rPr>
        <w:t xml:space="preserve">Pažymėtina, jog </w:t>
      </w:r>
      <w:r w:rsidR="007C4E12">
        <w:rPr>
          <w:rFonts w:ascii="Calibri" w:hAnsi="Calibri" w:cs="Calibri"/>
          <w:iCs/>
          <w:lang w:val="lt-LT"/>
        </w:rPr>
        <w:t xml:space="preserve">Specialiųjų pirkimo sąlygų </w:t>
      </w:r>
      <w:r w:rsidR="00957C8B">
        <w:rPr>
          <w:rFonts w:ascii="Calibri" w:hAnsi="Calibri" w:cs="Calibri"/>
          <w:iCs/>
          <w:lang w:val="lt-LT"/>
        </w:rPr>
        <w:t>2 priede „Statinio architektūros dalies aiškinamojo rašto papildymas“ nurodyta, jog „</w:t>
      </w:r>
      <w:r w:rsidR="008918A5">
        <w:rPr>
          <w:rFonts w:ascii="Calibri" w:hAnsi="Calibri" w:cs="Calibri"/>
          <w:iCs/>
          <w:lang w:val="lt-LT"/>
        </w:rPr>
        <w:t>&lt;...&gt;</w:t>
      </w:r>
      <w:r w:rsidR="008918A5" w:rsidRPr="008918A5">
        <w:rPr>
          <w:rFonts w:ascii="Calibri" w:hAnsi="Calibri" w:cs="Calibri"/>
          <w:iCs/>
          <w:lang w:val="lt-LT"/>
        </w:rPr>
        <w:t xml:space="preserve">paprastojo remonto darbų apimtyje, numatyta atlikti darbus </w:t>
      </w:r>
      <w:bookmarkStart w:id="3" w:name="_Hlk196205970"/>
      <w:r w:rsidR="008918A5" w:rsidRPr="008918A5">
        <w:rPr>
          <w:rFonts w:ascii="Calibri" w:hAnsi="Calibri" w:cs="Calibri"/>
          <w:iCs/>
          <w:lang w:val="lt-LT"/>
        </w:rPr>
        <w:t>Kalinausko g. 7, Vilniuje esančio pastato II a. patalpose tarp ašių 3-6 ir F-G,</w:t>
      </w:r>
      <w:bookmarkEnd w:id="3"/>
      <w:r w:rsidR="008918A5" w:rsidRPr="008918A5">
        <w:rPr>
          <w:rFonts w:ascii="Calibri" w:hAnsi="Calibri" w:cs="Calibri"/>
          <w:iCs/>
          <w:lang w:val="lt-LT"/>
        </w:rPr>
        <w:t xml:space="preserve">  pagal pateiktą projektą 1-TP-002.07 ir žemiau nurodytus projekto keitimus</w:t>
      </w:r>
      <w:r w:rsidR="008918A5">
        <w:rPr>
          <w:rFonts w:ascii="Calibri" w:hAnsi="Calibri" w:cs="Calibri"/>
          <w:iCs/>
          <w:lang w:val="lt-LT"/>
        </w:rPr>
        <w:t>“</w:t>
      </w:r>
      <w:r w:rsidR="009B5C42">
        <w:rPr>
          <w:rFonts w:ascii="Calibri" w:hAnsi="Calibri" w:cs="Calibri"/>
          <w:iCs/>
          <w:lang w:val="lt-LT"/>
        </w:rPr>
        <w:t xml:space="preserve">. </w:t>
      </w:r>
      <w:r w:rsidR="00FC0AD6">
        <w:rPr>
          <w:rFonts w:ascii="Calibri" w:hAnsi="Calibri" w:cs="Calibri"/>
          <w:iCs/>
          <w:lang w:val="lt-LT"/>
        </w:rPr>
        <w:t xml:space="preserve">Specialiųjų pirkimo sąlygų </w:t>
      </w:r>
      <w:r w:rsidR="00F75E00">
        <w:rPr>
          <w:rFonts w:ascii="Calibri" w:hAnsi="Calibri" w:cs="Calibri"/>
          <w:iCs/>
          <w:lang w:val="lt-LT"/>
        </w:rPr>
        <w:t>9 priede „Žiniaraštis (veiklų sąrašas</w:t>
      </w:r>
      <w:r w:rsidR="00B72EB3">
        <w:rPr>
          <w:rFonts w:ascii="Calibri" w:hAnsi="Calibri" w:cs="Calibri"/>
          <w:iCs/>
          <w:lang w:val="lt-LT"/>
        </w:rPr>
        <w:t>) dėl dalies patalpų Kalinausko g. 7, Vilnius remonto darbų)</w:t>
      </w:r>
      <w:r w:rsidR="002A05B3">
        <w:rPr>
          <w:rFonts w:ascii="Calibri" w:hAnsi="Calibri" w:cs="Calibri"/>
          <w:iCs/>
          <w:lang w:val="lt-LT"/>
        </w:rPr>
        <w:t xml:space="preserve">“ </w:t>
      </w:r>
      <w:r w:rsidR="00913AAB">
        <w:rPr>
          <w:rFonts w:ascii="Calibri" w:hAnsi="Calibri" w:cs="Calibri"/>
          <w:iCs/>
          <w:lang w:val="lt-LT"/>
        </w:rPr>
        <w:t xml:space="preserve">nurodyta, jog </w:t>
      </w:r>
      <w:r w:rsidR="002E34D3">
        <w:rPr>
          <w:rFonts w:ascii="Calibri" w:hAnsi="Calibri" w:cs="Calibri"/>
          <w:iCs/>
          <w:lang w:val="lt-LT"/>
        </w:rPr>
        <w:t>1</w:t>
      </w:r>
      <w:r w:rsidR="002405FB">
        <w:rPr>
          <w:rFonts w:ascii="Calibri" w:hAnsi="Calibri" w:cs="Calibri"/>
          <w:iCs/>
          <w:lang w:val="lt-LT"/>
        </w:rPr>
        <w:t xml:space="preserve"> Pirkimo dalyje siekiama įsigyti tiek remonto darbus, tiek ir patį darbo projekto parengimą, tuo tarpu 2 Pirkimo dalyje</w:t>
      </w:r>
      <w:r w:rsidR="00DF0497">
        <w:rPr>
          <w:rFonts w:ascii="Calibri" w:hAnsi="Calibri" w:cs="Calibri"/>
          <w:iCs/>
          <w:lang w:val="lt-LT"/>
        </w:rPr>
        <w:t xml:space="preserve"> – tik remonto darbus. Šiuo atveju Tarnybai kyla klausimas</w:t>
      </w:r>
      <w:r w:rsidR="00326855">
        <w:rPr>
          <w:rFonts w:ascii="Calibri" w:hAnsi="Calibri" w:cs="Calibri"/>
          <w:iCs/>
          <w:lang w:val="lt-LT"/>
        </w:rPr>
        <w:t>, ar 1 Pirkimo dal</w:t>
      </w:r>
      <w:r w:rsidR="002C05D0">
        <w:rPr>
          <w:rFonts w:ascii="Calibri" w:hAnsi="Calibri" w:cs="Calibri"/>
          <w:iCs/>
          <w:lang w:val="lt-LT"/>
        </w:rPr>
        <w:t xml:space="preserve">ies laimėtojas turės parengti </w:t>
      </w:r>
      <w:r w:rsidR="00326855">
        <w:rPr>
          <w:rFonts w:ascii="Calibri" w:hAnsi="Calibri" w:cs="Calibri"/>
          <w:iCs/>
          <w:lang w:val="lt-LT"/>
        </w:rPr>
        <w:t xml:space="preserve"> </w:t>
      </w:r>
      <w:r w:rsidR="00A30B8D">
        <w:rPr>
          <w:rFonts w:ascii="Calibri" w:hAnsi="Calibri" w:cs="Calibri"/>
          <w:iCs/>
          <w:lang w:val="lt-LT"/>
        </w:rPr>
        <w:t xml:space="preserve">darbo projekto </w:t>
      </w:r>
      <w:r w:rsidR="002C05D0">
        <w:rPr>
          <w:rFonts w:ascii="Calibri" w:hAnsi="Calibri" w:cs="Calibri"/>
          <w:iCs/>
          <w:lang w:val="lt-LT"/>
        </w:rPr>
        <w:t>ir kitos pirkimo dalies darbams</w:t>
      </w:r>
      <w:r w:rsidR="00A30B8D">
        <w:rPr>
          <w:rFonts w:ascii="Calibri" w:hAnsi="Calibri" w:cs="Calibri"/>
          <w:iCs/>
          <w:lang w:val="lt-LT"/>
        </w:rPr>
        <w:t>, ar tik dėl 1 Pirkimo dalies</w:t>
      </w:r>
      <w:r w:rsidR="002C05D0">
        <w:rPr>
          <w:rFonts w:ascii="Calibri" w:hAnsi="Calibri" w:cs="Calibri"/>
          <w:iCs/>
          <w:lang w:val="lt-LT"/>
        </w:rPr>
        <w:t xml:space="preserve"> darbų</w:t>
      </w:r>
      <w:r w:rsidR="001879DF">
        <w:rPr>
          <w:rFonts w:ascii="Calibri" w:hAnsi="Calibri" w:cs="Calibri"/>
          <w:iCs/>
          <w:lang w:val="lt-LT"/>
        </w:rPr>
        <w:t xml:space="preserve">? </w:t>
      </w:r>
      <w:r w:rsidR="00D46492">
        <w:rPr>
          <w:rFonts w:ascii="Calibri" w:hAnsi="Calibri" w:cs="Calibri"/>
          <w:iCs/>
          <w:lang w:val="lt-LT"/>
        </w:rPr>
        <w:t>Jei visgi</w:t>
      </w:r>
      <w:r w:rsidR="000F5E95">
        <w:rPr>
          <w:rFonts w:ascii="Calibri" w:hAnsi="Calibri" w:cs="Calibri"/>
          <w:iCs/>
          <w:lang w:val="lt-LT"/>
        </w:rPr>
        <w:t xml:space="preserve"> </w:t>
      </w:r>
      <w:r w:rsidR="00017CEF">
        <w:rPr>
          <w:rFonts w:ascii="Calibri" w:hAnsi="Calibri" w:cs="Calibri"/>
          <w:iCs/>
          <w:lang w:val="lt-LT"/>
        </w:rPr>
        <w:t xml:space="preserve">darbo projektas </w:t>
      </w:r>
      <w:r w:rsidR="002C05D0">
        <w:rPr>
          <w:rFonts w:ascii="Calibri" w:hAnsi="Calibri" w:cs="Calibri"/>
          <w:iCs/>
          <w:lang w:val="lt-LT"/>
        </w:rPr>
        <w:t xml:space="preserve">bus reikalingas </w:t>
      </w:r>
      <w:r w:rsidR="00017CEF">
        <w:rPr>
          <w:rFonts w:ascii="Calibri" w:hAnsi="Calibri" w:cs="Calibri"/>
          <w:iCs/>
          <w:lang w:val="lt-LT"/>
        </w:rPr>
        <w:t xml:space="preserve">tik 1 Pirkimo dalies </w:t>
      </w:r>
      <w:r w:rsidR="002C05D0">
        <w:rPr>
          <w:rFonts w:ascii="Calibri" w:hAnsi="Calibri" w:cs="Calibri"/>
          <w:iCs/>
          <w:lang w:val="lt-LT"/>
        </w:rPr>
        <w:t>atveju</w:t>
      </w:r>
      <w:r w:rsidR="00017CEF">
        <w:rPr>
          <w:rFonts w:ascii="Calibri" w:hAnsi="Calibri" w:cs="Calibri"/>
          <w:iCs/>
          <w:lang w:val="lt-LT"/>
        </w:rPr>
        <w:t xml:space="preserve">, </w:t>
      </w:r>
      <w:r w:rsidR="002C05D0">
        <w:rPr>
          <w:rFonts w:ascii="Calibri" w:hAnsi="Calibri" w:cs="Calibri"/>
          <w:iCs/>
          <w:lang w:val="lt-LT"/>
        </w:rPr>
        <w:t xml:space="preserve">kuo vadovaujantis </w:t>
      </w:r>
      <w:r w:rsidR="00752C5C">
        <w:rPr>
          <w:rFonts w:ascii="Calibri" w:hAnsi="Calibri" w:cs="Calibri"/>
          <w:iCs/>
          <w:lang w:val="lt-LT"/>
        </w:rPr>
        <w:t xml:space="preserve">bus </w:t>
      </w:r>
      <w:r w:rsidR="002C05D0">
        <w:rPr>
          <w:rFonts w:ascii="Calibri" w:hAnsi="Calibri" w:cs="Calibri"/>
          <w:iCs/>
          <w:lang w:val="lt-LT"/>
        </w:rPr>
        <w:t xml:space="preserve">vykdomi </w:t>
      </w:r>
      <w:r w:rsidR="00752C5C">
        <w:rPr>
          <w:rFonts w:ascii="Calibri" w:hAnsi="Calibri" w:cs="Calibri"/>
          <w:iCs/>
          <w:lang w:val="lt-LT"/>
        </w:rPr>
        <w:t>2 Pirkimo</w:t>
      </w:r>
      <w:r w:rsidR="004E3629">
        <w:rPr>
          <w:rFonts w:ascii="Calibri" w:hAnsi="Calibri" w:cs="Calibri"/>
          <w:iCs/>
          <w:lang w:val="lt-LT"/>
        </w:rPr>
        <w:t xml:space="preserve"> dalies</w:t>
      </w:r>
      <w:r w:rsidR="00752C5C">
        <w:rPr>
          <w:rFonts w:ascii="Calibri" w:hAnsi="Calibri" w:cs="Calibri"/>
          <w:iCs/>
          <w:lang w:val="lt-LT"/>
        </w:rPr>
        <w:t xml:space="preserve"> remonto darbai?</w:t>
      </w:r>
    </w:p>
    <w:p w14:paraId="558E9D34" w14:textId="77777777" w:rsidR="003E1BF0" w:rsidRPr="00135A39" w:rsidRDefault="003E1BF0" w:rsidP="00330BC6">
      <w:pPr>
        <w:spacing w:after="0" w:line="276" w:lineRule="auto"/>
        <w:rPr>
          <w:rFonts w:ascii="Calibri" w:hAnsi="Calibri" w:cs="Calibri"/>
          <w:iCs/>
        </w:rPr>
      </w:pPr>
    </w:p>
    <w:p w14:paraId="62D0F919" w14:textId="4705E25A" w:rsidR="00383867" w:rsidRDefault="004321D6" w:rsidP="00330BC6">
      <w:pPr>
        <w:spacing w:after="0" w:line="276" w:lineRule="auto"/>
        <w:rPr>
          <w:rFonts w:ascii="Calibri" w:hAnsi="Calibri" w:cs="Calibri"/>
          <w:bCs/>
          <w:iCs/>
          <w:lang w:val="lt-LT"/>
        </w:rPr>
      </w:pPr>
      <w:r>
        <w:rPr>
          <w:rFonts w:ascii="Calibri" w:hAnsi="Calibri" w:cs="Calibri"/>
          <w:b/>
          <w:iCs/>
          <w:lang w:val="lt-LT"/>
        </w:rPr>
        <w:t>3</w:t>
      </w:r>
      <w:r w:rsidR="00752C5C" w:rsidRPr="00752C5C">
        <w:rPr>
          <w:rFonts w:ascii="Calibri" w:hAnsi="Calibri" w:cs="Calibri"/>
          <w:b/>
          <w:iCs/>
          <w:lang w:val="lt-LT"/>
        </w:rPr>
        <w:t>.2.</w:t>
      </w:r>
      <w:r w:rsidR="00752C5C">
        <w:rPr>
          <w:rFonts w:ascii="Calibri" w:hAnsi="Calibri" w:cs="Calibri"/>
          <w:bCs/>
          <w:iCs/>
          <w:lang w:val="lt-LT"/>
        </w:rPr>
        <w:t xml:space="preserve"> </w:t>
      </w:r>
      <w:r w:rsidR="0091287D">
        <w:rPr>
          <w:rFonts w:ascii="Calibri" w:hAnsi="Calibri" w:cs="Calibri"/>
          <w:bCs/>
          <w:iCs/>
          <w:lang w:val="lt-LT"/>
        </w:rPr>
        <w:t xml:space="preserve">Pažymėtina, jog 1 Pirkimo dalyje pirkimu siekiama įsigyti </w:t>
      </w:r>
      <w:r w:rsidR="006F22D2">
        <w:rPr>
          <w:rFonts w:ascii="Calibri" w:hAnsi="Calibri" w:cs="Calibri"/>
          <w:bCs/>
          <w:iCs/>
          <w:lang w:val="lt-LT"/>
        </w:rPr>
        <w:t>tiek remonto darbus, tiek ir patį darbo projekto parengimą.</w:t>
      </w:r>
      <w:r w:rsidR="0091287D">
        <w:rPr>
          <w:rFonts w:ascii="Calibri" w:hAnsi="Calibri" w:cs="Calibri"/>
          <w:bCs/>
          <w:iCs/>
          <w:lang w:val="lt-LT"/>
        </w:rPr>
        <w:t xml:space="preserve"> </w:t>
      </w:r>
      <w:r w:rsidR="00CF0130" w:rsidRPr="00752C5C">
        <w:rPr>
          <w:rFonts w:ascii="Calibri" w:hAnsi="Calibri" w:cs="Calibri"/>
          <w:bCs/>
          <w:iCs/>
          <w:lang w:val="lt-LT"/>
        </w:rPr>
        <w:t xml:space="preserve">Tarnyba atkreipia dėmesį į tai, kad Įstatymo 28 straipsnio 1 dalyje įtvirtinta: „Perkančioji organizacija, siekdama didinti tiekėjų konkurenciją ir atsižvelgdama į smulkiojo ir vidutinio verslo subjektų galimybes įvykdyti pirkimo sutartį, priima sprendimą dėl pirkimo objekto skaidymo į dalis, dėl kiekvienos iš jų numatoma sudaryti atskirą pirkimo sutartį, apibrėžiant šių dalių apimtį ir dalyką“, o 2 dalyje nustatyta, kad „Perkančioji organizacija, nusprendusi &lt;...&gt; </w:t>
      </w:r>
      <w:r w:rsidR="00CF0130" w:rsidRPr="00752C5C">
        <w:rPr>
          <w:rFonts w:ascii="Calibri" w:hAnsi="Calibri" w:cs="Calibri"/>
          <w:b/>
          <w:iCs/>
          <w:lang w:val="lt-LT"/>
        </w:rPr>
        <w:t>statinio statybos darbų ir statinio projektavimo paslaugų pirkimo objekto neskaidyti į dalis, sprendimo pagrindimą nurodo pirkimo dokumentuose</w:t>
      </w:r>
      <w:r w:rsidR="00CF0130" w:rsidRPr="00752C5C">
        <w:rPr>
          <w:rFonts w:ascii="Calibri" w:hAnsi="Calibri" w:cs="Calibri"/>
          <w:bCs/>
          <w:iCs/>
          <w:lang w:val="lt-LT"/>
        </w:rPr>
        <w:t xml:space="preserve">“. </w:t>
      </w:r>
      <w:r w:rsidR="0092391C" w:rsidRPr="00752C5C">
        <w:rPr>
          <w:rFonts w:ascii="Calibri" w:hAnsi="Calibri" w:cs="Calibri"/>
          <w:bCs/>
          <w:iCs/>
          <w:lang w:val="lt-LT"/>
        </w:rPr>
        <w:t xml:space="preserve">Atsižvelgiant į </w:t>
      </w:r>
      <w:r w:rsidR="00926FB2" w:rsidRPr="00752C5C">
        <w:rPr>
          <w:rFonts w:ascii="Calibri" w:hAnsi="Calibri" w:cs="Calibri"/>
          <w:bCs/>
          <w:iCs/>
          <w:lang w:val="lt-LT"/>
        </w:rPr>
        <w:t>nurodytą</w:t>
      </w:r>
      <w:r w:rsidR="0092391C" w:rsidRPr="00752C5C">
        <w:rPr>
          <w:rFonts w:ascii="Calibri" w:hAnsi="Calibri" w:cs="Calibri"/>
          <w:bCs/>
          <w:iCs/>
          <w:lang w:val="lt-LT"/>
        </w:rPr>
        <w:t xml:space="preserve">, </w:t>
      </w:r>
      <w:r w:rsidR="002824C5">
        <w:rPr>
          <w:rFonts w:ascii="Calibri" w:hAnsi="Calibri" w:cs="Calibri"/>
          <w:bCs/>
          <w:iCs/>
          <w:lang w:val="lt-LT"/>
        </w:rPr>
        <w:t xml:space="preserve">Perkančioji organizacija </w:t>
      </w:r>
      <w:r w:rsidR="000F3CCB" w:rsidRPr="000F3CCB">
        <w:rPr>
          <w:rFonts w:ascii="Calibri" w:hAnsi="Calibri" w:cs="Calibri"/>
          <w:bCs/>
          <w:iCs/>
          <w:lang w:val="lt-LT"/>
        </w:rPr>
        <w:t xml:space="preserve"> Pirkimo dokumentu</w:t>
      </w:r>
      <w:r w:rsidR="002824C5">
        <w:rPr>
          <w:rFonts w:ascii="Calibri" w:hAnsi="Calibri" w:cs="Calibri"/>
          <w:bCs/>
          <w:iCs/>
          <w:lang w:val="lt-LT"/>
        </w:rPr>
        <w:t>o</w:t>
      </w:r>
      <w:r w:rsidR="000F3CCB" w:rsidRPr="000F3CCB">
        <w:rPr>
          <w:rFonts w:ascii="Calibri" w:hAnsi="Calibri" w:cs="Calibri"/>
          <w:bCs/>
          <w:iCs/>
          <w:lang w:val="lt-LT"/>
        </w:rPr>
        <w:t>s</w:t>
      </w:r>
      <w:r w:rsidR="002824C5">
        <w:rPr>
          <w:rFonts w:ascii="Calibri" w:hAnsi="Calibri" w:cs="Calibri"/>
          <w:bCs/>
          <w:iCs/>
          <w:lang w:val="lt-LT"/>
        </w:rPr>
        <w:t>e</w:t>
      </w:r>
      <w:r w:rsidR="000F3CCB" w:rsidRPr="000F3CCB">
        <w:rPr>
          <w:rFonts w:ascii="Calibri" w:hAnsi="Calibri" w:cs="Calibri"/>
          <w:bCs/>
          <w:iCs/>
          <w:lang w:val="lt-LT"/>
        </w:rPr>
        <w:t xml:space="preserve"> </w:t>
      </w:r>
      <w:r w:rsidR="002824C5">
        <w:rPr>
          <w:rFonts w:ascii="Calibri" w:hAnsi="Calibri" w:cs="Calibri"/>
          <w:bCs/>
          <w:iCs/>
          <w:lang w:val="lt-LT"/>
        </w:rPr>
        <w:t xml:space="preserve">turi pateikti </w:t>
      </w:r>
      <w:r w:rsidR="000F3CCB" w:rsidRPr="000F3CCB">
        <w:rPr>
          <w:rFonts w:ascii="Calibri" w:hAnsi="Calibri" w:cs="Calibri"/>
          <w:bCs/>
          <w:iCs/>
          <w:lang w:val="lt-LT"/>
        </w:rPr>
        <w:t>argumentuot</w:t>
      </w:r>
      <w:r w:rsidR="002824C5">
        <w:rPr>
          <w:rFonts w:ascii="Calibri" w:hAnsi="Calibri" w:cs="Calibri"/>
          <w:bCs/>
          <w:iCs/>
          <w:lang w:val="lt-LT"/>
        </w:rPr>
        <w:t>ą</w:t>
      </w:r>
      <w:r w:rsidR="000F3CCB" w:rsidRPr="000F3CCB">
        <w:rPr>
          <w:rFonts w:ascii="Calibri" w:hAnsi="Calibri" w:cs="Calibri"/>
          <w:bCs/>
          <w:iCs/>
          <w:lang w:val="lt-LT"/>
        </w:rPr>
        <w:t xml:space="preserve"> pagrindim</w:t>
      </w:r>
      <w:r w:rsidR="002824C5">
        <w:rPr>
          <w:rFonts w:ascii="Calibri" w:hAnsi="Calibri" w:cs="Calibri"/>
          <w:bCs/>
          <w:iCs/>
          <w:lang w:val="lt-LT"/>
        </w:rPr>
        <w:t>ą</w:t>
      </w:r>
      <w:r w:rsidR="000F3CCB" w:rsidRPr="000F3CCB">
        <w:rPr>
          <w:rFonts w:ascii="Calibri" w:hAnsi="Calibri" w:cs="Calibri"/>
          <w:bCs/>
          <w:iCs/>
          <w:lang w:val="lt-LT"/>
        </w:rPr>
        <w:t xml:space="preserve">, kodėl </w:t>
      </w:r>
      <w:r w:rsidR="002824C5">
        <w:rPr>
          <w:rFonts w:ascii="Calibri" w:hAnsi="Calibri" w:cs="Calibri"/>
          <w:bCs/>
          <w:iCs/>
          <w:lang w:val="lt-LT"/>
        </w:rPr>
        <w:t xml:space="preserve">šiuo atveju </w:t>
      </w:r>
      <w:r w:rsidR="000F3CCB" w:rsidRPr="000F3CCB">
        <w:rPr>
          <w:rFonts w:ascii="Calibri" w:hAnsi="Calibri" w:cs="Calibri"/>
          <w:bCs/>
          <w:iCs/>
          <w:lang w:val="lt-LT"/>
        </w:rPr>
        <w:t>statybos darbai perkami kartu su darbo projekto parengimo paslaugomis.</w:t>
      </w:r>
    </w:p>
    <w:p w14:paraId="2FF893D8" w14:textId="77777777" w:rsidR="000024EE" w:rsidRDefault="000024EE" w:rsidP="00330BC6">
      <w:pPr>
        <w:spacing w:after="0" w:line="276" w:lineRule="auto"/>
        <w:rPr>
          <w:rFonts w:ascii="Calibri" w:hAnsi="Calibri" w:cs="Calibri"/>
          <w:iCs/>
          <w:lang w:val="lt-LT"/>
        </w:rPr>
      </w:pPr>
    </w:p>
    <w:p w14:paraId="22021531" w14:textId="6AE97DC7" w:rsidR="00706C59" w:rsidRPr="004321D6" w:rsidRDefault="00F90580" w:rsidP="00330BC6">
      <w:pPr>
        <w:pStyle w:val="ListParagraph"/>
        <w:numPr>
          <w:ilvl w:val="0"/>
          <w:numId w:val="34"/>
        </w:numPr>
        <w:spacing w:after="0" w:line="276" w:lineRule="auto"/>
        <w:rPr>
          <w:rFonts w:ascii="Calibri" w:hAnsi="Calibri" w:cs="Calibri"/>
          <w:b/>
          <w:bCs/>
          <w:iCs/>
          <w:lang w:val="lt-LT"/>
        </w:rPr>
      </w:pPr>
      <w:r w:rsidRPr="009D7201">
        <w:rPr>
          <w:rFonts w:ascii="Calibri" w:hAnsi="Calibri" w:cs="Calibri"/>
          <w:b/>
          <w:bCs/>
          <w:iCs/>
          <w:lang w:val="lt-LT"/>
        </w:rPr>
        <w:t>Dėl kvalifikacijos reikalavimų</w:t>
      </w:r>
    </w:p>
    <w:p w14:paraId="1E84D1CB" w14:textId="2C40F835" w:rsidR="00410FA8" w:rsidRDefault="005A2FE0" w:rsidP="00330BC6">
      <w:pPr>
        <w:spacing w:after="0" w:line="276" w:lineRule="auto"/>
        <w:rPr>
          <w:rFonts w:ascii="Calibri" w:hAnsi="Calibri" w:cs="Calibri"/>
          <w:iCs/>
          <w:lang w:val="lt-LT"/>
        </w:rPr>
      </w:pPr>
      <w:r>
        <w:rPr>
          <w:rFonts w:ascii="Calibri" w:hAnsi="Calibri" w:cs="Calibri"/>
          <w:b/>
          <w:bCs/>
          <w:iCs/>
          <w:lang w:val="lt-LT"/>
        </w:rPr>
        <w:t>4</w:t>
      </w:r>
      <w:r w:rsidR="00991810" w:rsidRPr="00991810">
        <w:rPr>
          <w:rFonts w:ascii="Calibri" w:hAnsi="Calibri" w:cs="Calibri"/>
          <w:b/>
          <w:bCs/>
          <w:iCs/>
          <w:lang w:val="lt-LT"/>
        </w:rPr>
        <w:t>.1.</w:t>
      </w:r>
      <w:r w:rsidR="00991810">
        <w:rPr>
          <w:rFonts w:ascii="Calibri" w:hAnsi="Calibri" w:cs="Calibri"/>
          <w:iCs/>
          <w:lang w:val="lt-LT"/>
        </w:rPr>
        <w:t xml:space="preserve"> </w:t>
      </w:r>
      <w:r w:rsidR="00410FA8" w:rsidRPr="00410FA8">
        <w:rPr>
          <w:rFonts w:ascii="Calibri" w:hAnsi="Calibri" w:cs="Calibri"/>
          <w:iCs/>
          <w:lang w:val="lt-LT"/>
        </w:rPr>
        <w:t xml:space="preserve">Įstatymo 47 straipsnio 7 dalyje nurodyta, kad tiekėjo kvalifikacijos reikalavimai nustatomi pagal </w:t>
      </w:r>
      <w:hyperlink r:id="rId11" w:history="1">
        <w:r w:rsidR="00410FA8" w:rsidRPr="00410FA8">
          <w:rPr>
            <w:rStyle w:val="Hyperlink"/>
            <w:rFonts w:ascii="Calibri" w:hAnsi="Calibri" w:cs="Calibri"/>
            <w:iCs/>
            <w:lang w:val="lt-LT"/>
          </w:rPr>
          <w:t xml:space="preserve">Viešųjų pirkimų tarnybos patvirtintą tiekėjo kvalifikacijos reikalavimų nustatymo metodiką </w:t>
        </w:r>
      </w:hyperlink>
      <w:r w:rsidR="00410FA8" w:rsidRPr="00410FA8">
        <w:rPr>
          <w:rFonts w:ascii="Calibri" w:hAnsi="Calibri" w:cs="Calibri"/>
          <w:iCs/>
          <w:lang w:val="lt-LT"/>
        </w:rPr>
        <w:t xml:space="preserve"> (toliau – Metodika). </w:t>
      </w:r>
      <w:r w:rsidR="00FC6EA7" w:rsidRPr="00F54054">
        <w:rPr>
          <w:rFonts w:ascii="Calibri" w:eastAsia="Aptos" w:hAnsi="Calibri" w:cs="Calibri"/>
          <w:lang w:val="lt-LT"/>
        </w:rPr>
        <w:t xml:space="preserve">Pažymėtina, </w:t>
      </w:r>
      <w:r w:rsidR="00555EF2">
        <w:rPr>
          <w:rFonts w:ascii="Calibri" w:eastAsia="Aptos" w:hAnsi="Calibri" w:cs="Calibri"/>
          <w:lang w:val="lt-LT"/>
        </w:rPr>
        <w:t>jog</w:t>
      </w:r>
      <w:r w:rsidR="00FC6EA7" w:rsidRPr="00F54054">
        <w:rPr>
          <w:rFonts w:ascii="Calibri" w:eastAsia="Aptos" w:hAnsi="Calibri" w:cs="Calibri"/>
          <w:lang w:val="lt-LT"/>
        </w:rPr>
        <w:t xml:space="preserve"> Metodikoje prie kiekvieno kvalifikacijos reikalavimo yra nurodyta, kaip turi būti taikomas konkretus reikalavimas ūkio subjektų grupei, kitiems ūkio subjektams, kurių pajėgumais remiamasi, subtiekėjams</w:t>
      </w:r>
      <w:r w:rsidR="00FC6EA7">
        <w:rPr>
          <w:rFonts w:ascii="Calibri" w:eastAsia="Aptos" w:hAnsi="Calibri" w:cs="Calibri"/>
          <w:lang w:val="lt-LT"/>
        </w:rPr>
        <w:t>.</w:t>
      </w:r>
    </w:p>
    <w:p w14:paraId="1FD2FA02" w14:textId="1653A4EB" w:rsidR="002B14C2" w:rsidRDefault="00ED5988" w:rsidP="00330BC6">
      <w:pPr>
        <w:spacing w:after="0" w:line="276" w:lineRule="auto"/>
        <w:rPr>
          <w:rFonts w:ascii="Calibri" w:hAnsi="Calibri" w:cs="Calibri"/>
          <w:iCs/>
          <w:lang w:val="lt-LT"/>
        </w:rPr>
      </w:pPr>
      <w:r>
        <w:rPr>
          <w:rFonts w:ascii="Calibri" w:hAnsi="Calibri" w:cs="Calibri"/>
          <w:iCs/>
          <w:lang w:val="lt-LT"/>
        </w:rPr>
        <w:t>Šiuo atveju</w:t>
      </w:r>
      <w:r w:rsidR="00E9123C">
        <w:rPr>
          <w:rFonts w:ascii="Calibri" w:hAnsi="Calibri" w:cs="Calibri"/>
          <w:iCs/>
          <w:lang w:val="lt-LT"/>
        </w:rPr>
        <w:t xml:space="preserve"> </w:t>
      </w:r>
      <w:r w:rsidR="00642C6F">
        <w:rPr>
          <w:rFonts w:ascii="Calibri" w:hAnsi="Calibri" w:cs="Calibri"/>
          <w:iCs/>
          <w:lang w:val="lt-LT"/>
        </w:rPr>
        <w:t>Kvalifikacijos reikalavim</w:t>
      </w:r>
      <w:r w:rsidR="00EE3E97">
        <w:rPr>
          <w:rFonts w:ascii="Calibri" w:hAnsi="Calibri" w:cs="Calibri"/>
          <w:iCs/>
          <w:lang w:val="lt-LT"/>
        </w:rPr>
        <w:t>uose</w:t>
      </w:r>
      <w:r w:rsidR="00642C6F">
        <w:rPr>
          <w:rFonts w:ascii="Calibri" w:hAnsi="Calibri" w:cs="Calibri"/>
          <w:iCs/>
          <w:lang w:val="lt-LT"/>
        </w:rPr>
        <w:t xml:space="preserve"> nėra n</w:t>
      </w:r>
      <w:r>
        <w:rPr>
          <w:rFonts w:ascii="Calibri" w:hAnsi="Calibri" w:cs="Calibri"/>
          <w:iCs/>
          <w:lang w:val="lt-LT"/>
        </w:rPr>
        <w:t>urodyta</w:t>
      </w:r>
      <w:r w:rsidR="009E63C0">
        <w:rPr>
          <w:rFonts w:ascii="Calibri" w:hAnsi="Calibri" w:cs="Calibri"/>
          <w:iCs/>
          <w:lang w:val="lt-LT"/>
        </w:rPr>
        <w:t>, kokie subjektai</w:t>
      </w:r>
      <w:r w:rsidR="008E023F">
        <w:rPr>
          <w:rFonts w:ascii="Calibri" w:hAnsi="Calibri" w:cs="Calibri"/>
          <w:iCs/>
          <w:lang w:val="lt-LT"/>
        </w:rPr>
        <w:t xml:space="preserve"> turi atitikti nustatyt</w:t>
      </w:r>
      <w:r w:rsidR="00D95B3C">
        <w:rPr>
          <w:rFonts w:ascii="Calibri" w:hAnsi="Calibri" w:cs="Calibri"/>
          <w:iCs/>
          <w:lang w:val="lt-LT"/>
        </w:rPr>
        <w:t>us</w:t>
      </w:r>
      <w:r w:rsidR="008E023F">
        <w:rPr>
          <w:rFonts w:ascii="Calibri" w:hAnsi="Calibri" w:cs="Calibri"/>
          <w:iCs/>
          <w:lang w:val="lt-LT"/>
        </w:rPr>
        <w:t xml:space="preserve"> reikalavi</w:t>
      </w:r>
      <w:r w:rsidR="00D95B3C">
        <w:rPr>
          <w:rFonts w:ascii="Calibri" w:hAnsi="Calibri" w:cs="Calibri"/>
          <w:iCs/>
          <w:lang w:val="lt-LT"/>
        </w:rPr>
        <w:t>mus</w:t>
      </w:r>
      <w:r w:rsidR="008E023F">
        <w:rPr>
          <w:rFonts w:ascii="Calibri" w:hAnsi="Calibri" w:cs="Calibri"/>
          <w:iCs/>
          <w:lang w:val="lt-LT"/>
        </w:rPr>
        <w:t>.</w:t>
      </w:r>
      <w:r w:rsidR="00D95B3C">
        <w:rPr>
          <w:rFonts w:ascii="Calibri" w:hAnsi="Calibri" w:cs="Calibri"/>
          <w:iCs/>
          <w:lang w:val="lt-LT"/>
        </w:rPr>
        <w:t xml:space="preserve"> </w:t>
      </w:r>
      <w:r w:rsidR="006D3D45">
        <w:rPr>
          <w:rFonts w:ascii="Calibri" w:hAnsi="Calibri" w:cs="Calibri"/>
          <w:iCs/>
          <w:lang w:val="lt-LT"/>
        </w:rPr>
        <w:t>Atsižvelgiant į išdėstytą, Tarnyba rekomenduoja</w:t>
      </w:r>
      <w:r w:rsidR="00FB06BC">
        <w:rPr>
          <w:rFonts w:ascii="Calibri" w:hAnsi="Calibri" w:cs="Calibri"/>
          <w:iCs/>
          <w:lang w:val="lt-LT"/>
        </w:rPr>
        <w:t xml:space="preserve"> </w:t>
      </w:r>
      <w:r w:rsidR="00022DEA">
        <w:rPr>
          <w:rFonts w:ascii="Calibri" w:hAnsi="Calibri" w:cs="Calibri"/>
          <w:iCs/>
          <w:lang w:val="lt-LT"/>
        </w:rPr>
        <w:t xml:space="preserve">papildyti </w:t>
      </w:r>
      <w:r w:rsidR="005007D6">
        <w:rPr>
          <w:rFonts w:ascii="Calibri" w:hAnsi="Calibri" w:cs="Calibri"/>
          <w:iCs/>
          <w:lang w:val="lt-LT"/>
        </w:rPr>
        <w:t xml:space="preserve">Pirkimo dokumentus </w:t>
      </w:r>
      <w:r w:rsidR="00362421">
        <w:rPr>
          <w:rFonts w:ascii="Calibri" w:hAnsi="Calibri" w:cs="Calibri"/>
          <w:iCs/>
          <w:lang w:val="lt-LT"/>
        </w:rPr>
        <w:t>prie kiekvieno kvalifikacinio</w:t>
      </w:r>
      <w:r w:rsidR="00FB06BC" w:rsidRPr="00FB06BC">
        <w:rPr>
          <w:rFonts w:ascii="Calibri" w:hAnsi="Calibri" w:cs="Calibri"/>
          <w:iCs/>
          <w:lang w:val="lt-LT"/>
        </w:rPr>
        <w:t xml:space="preserve"> reikalavimo nurod</w:t>
      </w:r>
      <w:r w:rsidR="005007D6">
        <w:rPr>
          <w:rFonts w:ascii="Calibri" w:hAnsi="Calibri" w:cs="Calibri"/>
          <w:iCs/>
          <w:lang w:val="lt-LT"/>
        </w:rPr>
        <w:t>ant</w:t>
      </w:r>
      <w:r w:rsidR="00FB06BC" w:rsidRPr="00FB06BC">
        <w:rPr>
          <w:rFonts w:ascii="Calibri" w:hAnsi="Calibri" w:cs="Calibri"/>
          <w:iCs/>
          <w:lang w:val="lt-LT"/>
        </w:rPr>
        <w:t xml:space="preserve"> jo taikymą</w:t>
      </w:r>
      <w:r w:rsidR="00991810">
        <w:rPr>
          <w:rFonts w:ascii="Calibri" w:hAnsi="Calibri" w:cs="Calibri"/>
          <w:iCs/>
          <w:lang w:val="lt-LT"/>
        </w:rPr>
        <w:t xml:space="preserve">, </w:t>
      </w:r>
      <w:r w:rsidR="002824C5">
        <w:rPr>
          <w:rFonts w:ascii="Calibri" w:hAnsi="Calibri" w:cs="Calibri"/>
          <w:iCs/>
          <w:lang w:val="lt-LT"/>
        </w:rPr>
        <w:t>atsižvelgiant į</w:t>
      </w:r>
      <w:r w:rsidR="00991810">
        <w:rPr>
          <w:rFonts w:ascii="Calibri" w:hAnsi="Calibri" w:cs="Calibri"/>
          <w:iCs/>
          <w:lang w:val="lt-LT"/>
        </w:rPr>
        <w:t xml:space="preserve"> Metodik</w:t>
      </w:r>
      <w:r w:rsidR="002824C5">
        <w:rPr>
          <w:rFonts w:ascii="Calibri" w:hAnsi="Calibri" w:cs="Calibri"/>
          <w:iCs/>
          <w:lang w:val="lt-LT"/>
        </w:rPr>
        <w:t>ą</w:t>
      </w:r>
      <w:r w:rsidR="00991810" w:rsidRPr="00991810">
        <w:rPr>
          <w:rFonts w:ascii="Calibri" w:hAnsi="Calibri" w:cs="Calibri"/>
          <w:iCs/>
          <w:lang w:val="lt-LT"/>
        </w:rPr>
        <w:t>.</w:t>
      </w:r>
    </w:p>
    <w:p w14:paraId="1C3BCC99" w14:textId="77777777" w:rsidR="003E1BF0" w:rsidRDefault="003E1BF0" w:rsidP="00330BC6">
      <w:pPr>
        <w:spacing w:after="0" w:line="276" w:lineRule="auto"/>
        <w:rPr>
          <w:rFonts w:ascii="Calibri" w:hAnsi="Calibri" w:cs="Calibri"/>
          <w:iCs/>
          <w:lang w:val="lt-LT"/>
        </w:rPr>
      </w:pPr>
    </w:p>
    <w:p w14:paraId="493E6E8A" w14:textId="5448516E" w:rsidR="003E1BF0" w:rsidRPr="003E1BF0" w:rsidRDefault="003E1BF0" w:rsidP="002315C7">
      <w:pPr>
        <w:spacing w:after="0" w:line="276" w:lineRule="auto"/>
        <w:rPr>
          <w:rFonts w:ascii="Calibri" w:hAnsi="Calibri" w:cs="Calibri"/>
          <w:bCs/>
          <w:iCs/>
          <w:lang w:val="lt-LT"/>
        </w:rPr>
      </w:pPr>
      <w:r w:rsidRPr="003E1BF0">
        <w:rPr>
          <w:rFonts w:ascii="Calibri" w:hAnsi="Calibri" w:cs="Calibri"/>
          <w:b/>
          <w:bCs/>
          <w:iCs/>
          <w:lang w:val="lt-LT"/>
        </w:rPr>
        <w:t>4.2.</w:t>
      </w:r>
      <w:r>
        <w:rPr>
          <w:rFonts w:ascii="Calibri" w:hAnsi="Calibri" w:cs="Calibri"/>
          <w:iCs/>
          <w:lang w:val="lt-LT"/>
        </w:rPr>
        <w:t xml:space="preserve"> </w:t>
      </w:r>
      <w:r w:rsidR="002B14C2" w:rsidRPr="003E1BF0">
        <w:rPr>
          <w:rFonts w:ascii="Calibri" w:hAnsi="Calibri" w:cs="Calibri"/>
          <w:iCs/>
          <w:lang w:val="lt-LT"/>
        </w:rPr>
        <w:t xml:space="preserve">Kvalifikacijos reikalavimų </w:t>
      </w:r>
      <w:r w:rsidR="00794667" w:rsidRPr="003E1BF0">
        <w:rPr>
          <w:rFonts w:ascii="Calibri" w:hAnsi="Calibri" w:cs="Calibri"/>
          <w:iCs/>
          <w:lang w:val="lt-LT"/>
        </w:rPr>
        <w:t xml:space="preserve">1 punkte nustatytas </w:t>
      </w:r>
      <w:r w:rsidR="001524A8" w:rsidRPr="003E1BF0">
        <w:rPr>
          <w:rFonts w:ascii="Calibri" w:hAnsi="Calibri" w:cs="Calibri"/>
          <w:iCs/>
          <w:lang w:val="lt-LT"/>
        </w:rPr>
        <w:t xml:space="preserve">reikalavimas </w:t>
      </w:r>
      <w:r w:rsidR="00540A54" w:rsidRPr="003E1BF0">
        <w:rPr>
          <w:rFonts w:ascii="Calibri" w:hAnsi="Calibri" w:cs="Calibri"/>
          <w:iCs/>
          <w:lang w:val="lt-LT"/>
        </w:rPr>
        <w:t>Tiekėjui</w:t>
      </w:r>
      <w:r w:rsidR="007F2BD2" w:rsidRPr="003E1BF0">
        <w:rPr>
          <w:rFonts w:ascii="Calibri" w:hAnsi="Calibri" w:cs="Calibri"/>
          <w:iCs/>
          <w:lang w:val="lt-LT"/>
        </w:rPr>
        <w:t xml:space="preserve">: </w:t>
      </w:r>
      <w:r w:rsidR="00F640BC" w:rsidRPr="003E1BF0">
        <w:rPr>
          <w:rFonts w:ascii="Calibri" w:hAnsi="Calibri" w:cs="Calibri"/>
          <w:iCs/>
          <w:lang w:val="lt-LT"/>
        </w:rPr>
        <w:t>„</w:t>
      </w:r>
      <w:r w:rsidR="00AE03C4" w:rsidRPr="003E1BF0">
        <w:rPr>
          <w:rFonts w:ascii="Calibri" w:hAnsi="Calibri" w:cs="Calibri"/>
          <w:bCs/>
          <w:iCs/>
          <w:lang w:val="lt-LT"/>
        </w:rPr>
        <w:t xml:space="preserve">Bendros metinės pajamos iš veiklos, su kuria susijęs atliekamas pirkimas, kiekvienais paskutiniais 3 finansiniais </w:t>
      </w:r>
      <w:r w:rsidR="00AE03C4" w:rsidRPr="003E1BF0">
        <w:rPr>
          <w:rFonts w:ascii="Calibri" w:hAnsi="Calibri" w:cs="Calibri"/>
          <w:bCs/>
          <w:iCs/>
          <w:lang w:val="lt-LT"/>
        </w:rPr>
        <w:lastRenderedPageBreak/>
        <w:t>metais&lt;...&gt;</w:t>
      </w:r>
      <w:r w:rsidR="006676F2" w:rsidRPr="003E1BF0">
        <w:rPr>
          <w:rFonts w:ascii="Calibri" w:hAnsi="Calibri" w:cs="Calibri"/>
          <w:bCs/>
          <w:iCs/>
          <w:lang w:val="lt-LT"/>
        </w:rPr>
        <w:t xml:space="preserve"> yra ne mažesnės nei&lt;...&gt;</w:t>
      </w:r>
      <w:r w:rsidR="00AE03C4" w:rsidRPr="003E1BF0">
        <w:rPr>
          <w:rFonts w:ascii="Calibri" w:hAnsi="Calibri" w:cs="Calibri"/>
          <w:bCs/>
          <w:iCs/>
          <w:lang w:val="lt-LT"/>
        </w:rPr>
        <w:t>“</w:t>
      </w:r>
      <w:r w:rsidR="00537E52" w:rsidRPr="003E1BF0">
        <w:rPr>
          <w:rFonts w:ascii="Calibri" w:hAnsi="Calibri" w:cs="Calibri"/>
          <w:bCs/>
          <w:iCs/>
          <w:lang w:val="lt-LT"/>
        </w:rPr>
        <w:t>. Šiam reikalavimui pagrįsti prašoma pateikti „</w:t>
      </w:r>
      <w:r w:rsidR="00540A54" w:rsidRPr="003E1BF0">
        <w:rPr>
          <w:rFonts w:ascii="Calibri" w:hAnsi="Calibri" w:cs="Calibri"/>
          <w:b/>
          <w:iCs/>
          <w:lang w:val="lt-LT"/>
        </w:rPr>
        <w:t>Tiekėjo pažyma</w:t>
      </w:r>
      <w:r w:rsidR="00540A54" w:rsidRPr="003E1BF0">
        <w:rPr>
          <w:rFonts w:ascii="Calibri" w:hAnsi="Calibri" w:cs="Calibri"/>
          <w:bCs/>
          <w:iCs/>
          <w:lang w:val="lt-LT"/>
        </w:rPr>
        <w:t xml:space="preserve"> apie paskutinių 3 finansinių metų, jei ūkio subjektas įregistruotas ar veiklą statybų srityje pradėjo vėliau, - nuo ūkio subjekto įregistravimo ar veiklos statybų srityje pradžios, gautas pajamas iš statybos darbų“.</w:t>
      </w:r>
      <w:r w:rsidR="00CC6254" w:rsidRPr="003E1BF0">
        <w:rPr>
          <w:rFonts w:ascii="Calibri" w:hAnsi="Calibri" w:cs="Calibri"/>
          <w:bCs/>
          <w:iCs/>
          <w:lang w:val="lt-LT"/>
        </w:rPr>
        <w:t xml:space="preserve"> </w:t>
      </w:r>
      <w:r w:rsidR="00474085" w:rsidRPr="003E1BF0">
        <w:rPr>
          <w:rFonts w:ascii="Calibri" w:hAnsi="Calibri" w:cs="Calibri"/>
          <w:bCs/>
          <w:iCs/>
          <w:lang w:val="lt-LT"/>
        </w:rPr>
        <w:t xml:space="preserve">Atkreiptinas dėmesys, jog Metodikos </w:t>
      </w:r>
      <w:r w:rsidR="00150938" w:rsidRPr="003E1BF0">
        <w:rPr>
          <w:rFonts w:ascii="Calibri" w:hAnsi="Calibri" w:cs="Calibri"/>
          <w:bCs/>
          <w:iCs/>
          <w:lang w:val="lt-LT"/>
        </w:rPr>
        <w:t xml:space="preserve">12.2. punkte </w:t>
      </w:r>
      <w:r w:rsidR="00F57BAD" w:rsidRPr="003E1BF0">
        <w:rPr>
          <w:rFonts w:ascii="Calibri" w:hAnsi="Calibri" w:cs="Calibri"/>
          <w:bCs/>
          <w:iCs/>
          <w:lang w:val="lt-LT"/>
        </w:rPr>
        <w:t>nustatyt</w:t>
      </w:r>
      <w:r w:rsidR="004079EE" w:rsidRPr="003E1BF0">
        <w:rPr>
          <w:rFonts w:ascii="Calibri" w:hAnsi="Calibri" w:cs="Calibri"/>
          <w:bCs/>
          <w:iCs/>
          <w:lang w:val="lt-LT"/>
        </w:rPr>
        <w:t>ą</w:t>
      </w:r>
      <w:r w:rsidR="00F57BAD" w:rsidRPr="003E1BF0">
        <w:rPr>
          <w:rFonts w:ascii="Calibri" w:hAnsi="Calibri" w:cs="Calibri"/>
          <w:bCs/>
          <w:iCs/>
          <w:lang w:val="lt-LT"/>
        </w:rPr>
        <w:t xml:space="preserve"> reikalavimą pagrindžiantys dokumentai </w:t>
      </w:r>
      <w:r w:rsidR="00943B54" w:rsidRPr="003E1BF0">
        <w:rPr>
          <w:rFonts w:ascii="Calibri" w:hAnsi="Calibri" w:cs="Calibri"/>
          <w:bCs/>
          <w:iCs/>
          <w:lang w:val="lt-LT"/>
        </w:rPr>
        <w:t>turi atitikti Įstatymo 51 str. 5 dalies 1 ir 4 punktus</w:t>
      </w:r>
      <w:r w:rsidR="00E75366" w:rsidRPr="003E1BF0">
        <w:rPr>
          <w:rFonts w:ascii="Calibri" w:hAnsi="Calibri" w:cs="Calibri"/>
          <w:bCs/>
          <w:iCs/>
          <w:lang w:val="lt-LT"/>
        </w:rPr>
        <w:t xml:space="preserve">, todėl </w:t>
      </w:r>
      <w:r w:rsidR="00585466" w:rsidRPr="003E1BF0">
        <w:rPr>
          <w:rFonts w:ascii="Calibri" w:hAnsi="Calibri" w:cs="Calibri"/>
          <w:bCs/>
          <w:iCs/>
          <w:lang w:val="lt-LT"/>
        </w:rPr>
        <w:t>Tarnyba</w:t>
      </w:r>
      <w:r w:rsidR="008F0526" w:rsidRPr="003E1BF0">
        <w:rPr>
          <w:rFonts w:ascii="Calibri" w:hAnsi="Calibri" w:cs="Calibri"/>
          <w:bCs/>
          <w:iCs/>
          <w:lang w:val="lt-LT"/>
        </w:rPr>
        <w:t xml:space="preserve"> </w:t>
      </w:r>
      <w:r w:rsidR="00585466" w:rsidRPr="003E1BF0">
        <w:rPr>
          <w:rFonts w:ascii="Calibri" w:hAnsi="Calibri" w:cs="Calibri"/>
          <w:bCs/>
          <w:iCs/>
          <w:lang w:val="lt-LT"/>
        </w:rPr>
        <w:t xml:space="preserve">rekomenduoja </w:t>
      </w:r>
      <w:r w:rsidR="00130647" w:rsidRPr="003E1BF0">
        <w:rPr>
          <w:rFonts w:ascii="Calibri" w:hAnsi="Calibri" w:cs="Calibri"/>
          <w:bCs/>
          <w:iCs/>
          <w:lang w:val="lt-LT"/>
        </w:rPr>
        <w:t xml:space="preserve">atitinkamai </w:t>
      </w:r>
      <w:r w:rsidR="00585466" w:rsidRPr="003E1BF0">
        <w:rPr>
          <w:rFonts w:ascii="Calibri" w:hAnsi="Calibri" w:cs="Calibri"/>
          <w:bCs/>
          <w:iCs/>
          <w:lang w:val="lt-LT"/>
        </w:rPr>
        <w:t xml:space="preserve">papildyti </w:t>
      </w:r>
      <w:r w:rsidR="00B236D3" w:rsidRPr="003E1BF0">
        <w:rPr>
          <w:rFonts w:ascii="Calibri" w:hAnsi="Calibri" w:cs="Calibri"/>
          <w:bCs/>
          <w:iCs/>
          <w:lang w:val="lt-LT"/>
        </w:rPr>
        <w:t>Kvalifikacijos reikalavim</w:t>
      </w:r>
      <w:r w:rsidR="004079EE" w:rsidRPr="003E1BF0">
        <w:rPr>
          <w:rFonts w:ascii="Calibri" w:hAnsi="Calibri" w:cs="Calibri"/>
          <w:bCs/>
          <w:iCs/>
          <w:lang w:val="lt-LT"/>
        </w:rPr>
        <w:t>ą</w:t>
      </w:r>
      <w:r w:rsidR="00B236D3" w:rsidRPr="003E1BF0">
        <w:rPr>
          <w:rFonts w:ascii="Calibri" w:hAnsi="Calibri" w:cs="Calibri"/>
          <w:bCs/>
          <w:iCs/>
          <w:lang w:val="lt-LT"/>
        </w:rPr>
        <w:t xml:space="preserve"> patvirtinančių dokumentų skiltį</w:t>
      </w:r>
      <w:r w:rsidR="008F0526" w:rsidRPr="003E1BF0">
        <w:rPr>
          <w:rFonts w:ascii="Calibri" w:hAnsi="Calibri" w:cs="Calibri"/>
          <w:bCs/>
          <w:iCs/>
          <w:lang w:val="lt-LT"/>
        </w:rPr>
        <w:t>.</w:t>
      </w:r>
    </w:p>
    <w:p w14:paraId="4FBA716D" w14:textId="77777777" w:rsidR="003E1BF0" w:rsidRPr="003E1BF0" w:rsidRDefault="003E1BF0" w:rsidP="003D4C62">
      <w:pPr>
        <w:spacing w:line="240" w:lineRule="auto"/>
        <w:rPr>
          <w:lang w:val="lt-LT"/>
        </w:rPr>
      </w:pPr>
    </w:p>
    <w:p w14:paraId="710E6A1B" w14:textId="2A262F7B" w:rsidR="009D7201" w:rsidRDefault="005A2FE0" w:rsidP="002315C7">
      <w:pPr>
        <w:spacing w:after="0" w:line="276" w:lineRule="auto"/>
        <w:rPr>
          <w:rFonts w:ascii="Calibri" w:hAnsi="Calibri" w:cs="Calibri"/>
          <w:bCs/>
          <w:iCs/>
          <w:lang w:val="lt-LT"/>
        </w:rPr>
      </w:pPr>
      <w:r>
        <w:rPr>
          <w:rFonts w:ascii="Calibri" w:hAnsi="Calibri" w:cs="Calibri"/>
          <w:b/>
          <w:bCs/>
          <w:iCs/>
          <w:lang w:val="lt-LT"/>
        </w:rPr>
        <w:t>4</w:t>
      </w:r>
      <w:r w:rsidR="001C1B8C" w:rsidRPr="001C1B8C">
        <w:rPr>
          <w:rFonts w:ascii="Calibri" w:hAnsi="Calibri" w:cs="Calibri"/>
          <w:b/>
          <w:bCs/>
          <w:iCs/>
          <w:lang w:val="lt-LT"/>
        </w:rPr>
        <w:t>.3.</w:t>
      </w:r>
      <w:r w:rsidR="001C1B8C">
        <w:rPr>
          <w:rFonts w:ascii="Calibri" w:hAnsi="Calibri" w:cs="Calibri"/>
          <w:iCs/>
          <w:lang w:val="lt-LT"/>
        </w:rPr>
        <w:t xml:space="preserve"> </w:t>
      </w:r>
      <w:r w:rsidR="001C1B8C" w:rsidRPr="001C1B8C">
        <w:rPr>
          <w:rFonts w:ascii="Calibri" w:hAnsi="Calibri" w:cs="Calibri"/>
          <w:iCs/>
          <w:lang w:val="lt-LT"/>
        </w:rPr>
        <w:t xml:space="preserve">Kvalifikacijos reikalavimų </w:t>
      </w:r>
      <w:r w:rsidR="001C1B8C">
        <w:rPr>
          <w:rFonts w:ascii="Calibri" w:hAnsi="Calibri" w:cs="Calibri"/>
          <w:iCs/>
          <w:lang w:val="lt-LT"/>
        </w:rPr>
        <w:t>2</w:t>
      </w:r>
      <w:r w:rsidR="001C1B8C" w:rsidRPr="001C1B8C">
        <w:rPr>
          <w:rFonts w:ascii="Calibri" w:hAnsi="Calibri" w:cs="Calibri"/>
          <w:iCs/>
          <w:lang w:val="lt-LT"/>
        </w:rPr>
        <w:t xml:space="preserve"> punkte nustatytas reikalavimas</w:t>
      </w:r>
      <w:r w:rsidR="00701065">
        <w:rPr>
          <w:rFonts w:ascii="Calibri" w:hAnsi="Calibri" w:cs="Calibri"/>
          <w:iCs/>
          <w:lang w:val="lt-LT"/>
        </w:rPr>
        <w:t>:</w:t>
      </w:r>
      <w:r w:rsidR="00D12958">
        <w:rPr>
          <w:rFonts w:ascii="Calibri" w:hAnsi="Calibri" w:cs="Calibri"/>
          <w:iCs/>
          <w:lang w:val="lt-LT"/>
        </w:rPr>
        <w:t xml:space="preserve"> „</w:t>
      </w:r>
      <w:r w:rsidR="00074DD4" w:rsidRPr="00074DD4">
        <w:rPr>
          <w:rFonts w:ascii="Calibri" w:hAnsi="Calibri" w:cs="Calibri"/>
          <w:bCs/>
          <w:iCs/>
          <w:lang w:val="lt-LT"/>
        </w:rPr>
        <w:t xml:space="preserve">Tiekėjo </w:t>
      </w:r>
      <w:r w:rsidR="00074DD4" w:rsidRPr="006A7EA1">
        <w:rPr>
          <w:rFonts w:ascii="Calibri" w:hAnsi="Calibri" w:cs="Calibri"/>
          <w:bCs/>
          <w:iCs/>
          <w:lang w:val="lt-LT"/>
        </w:rPr>
        <w:t xml:space="preserve">vidutinė metinė </w:t>
      </w:r>
      <w:r w:rsidR="00074DD4" w:rsidRPr="00CB3781">
        <w:rPr>
          <w:rFonts w:ascii="Calibri" w:hAnsi="Calibri" w:cs="Calibri"/>
          <w:bCs/>
          <w:iCs/>
          <w:lang w:val="lt-LT"/>
        </w:rPr>
        <w:t>svarbiausių statybos darbų apimtis</w:t>
      </w:r>
      <w:r w:rsidR="00074DD4" w:rsidRPr="00074DD4">
        <w:rPr>
          <w:rFonts w:ascii="Calibri" w:hAnsi="Calibri" w:cs="Calibri"/>
          <w:bCs/>
          <w:iCs/>
          <w:lang w:val="lt-LT"/>
        </w:rPr>
        <w:t xml:space="preserve"> per pastaruosius 5 metus arba per laiką nuo tiekėjo įregistravimo dienos (jeigu tiekėjas vykdė veiklą mažiau nei 5 metus) ne mažesnė kaip</w:t>
      </w:r>
      <w:r w:rsidR="002824C5">
        <w:rPr>
          <w:rFonts w:ascii="Calibri" w:hAnsi="Calibri" w:cs="Calibri"/>
          <w:bCs/>
          <w:iCs/>
          <w:lang w:val="lt-LT"/>
        </w:rPr>
        <w:t xml:space="preserve"> </w:t>
      </w:r>
      <w:r w:rsidR="00074DD4">
        <w:rPr>
          <w:rFonts w:ascii="Calibri" w:hAnsi="Calibri" w:cs="Calibri"/>
          <w:bCs/>
          <w:iCs/>
          <w:lang w:val="lt-LT"/>
        </w:rPr>
        <w:t>&lt;...&gt;“.</w:t>
      </w:r>
    </w:p>
    <w:p w14:paraId="497B25A7" w14:textId="49D9F06C" w:rsidR="003313E7" w:rsidRDefault="003313E7" w:rsidP="002315C7">
      <w:pPr>
        <w:spacing w:after="0" w:line="276" w:lineRule="auto"/>
        <w:rPr>
          <w:rFonts w:ascii="Calibri" w:hAnsi="Calibri" w:cs="Calibri"/>
          <w:bCs/>
          <w:iCs/>
          <w:lang w:val="lt-LT"/>
        </w:rPr>
      </w:pPr>
      <w:r>
        <w:rPr>
          <w:rFonts w:ascii="Calibri" w:hAnsi="Calibri" w:cs="Calibri"/>
          <w:bCs/>
          <w:iCs/>
          <w:lang w:val="lt-LT"/>
        </w:rPr>
        <w:t>Kvalifikacijos reikalavimui patvirtinti</w:t>
      </w:r>
      <w:r w:rsidR="00F77177">
        <w:rPr>
          <w:rFonts w:ascii="Calibri" w:hAnsi="Calibri" w:cs="Calibri"/>
          <w:bCs/>
          <w:iCs/>
          <w:lang w:val="lt-LT"/>
        </w:rPr>
        <w:t xml:space="preserve">, prašoma pateikti </w:t>
      </w:r>
      <w:r w:rsidR="00C3692F">
        <w:rPr>
          <w:rFonts w:ascii="Calibri" w:hAnsi="Calibri" w:cs="Calibri"/>
          <w:bCs/>
          <w:iCs/>
          <w:lang w:val="lt-LT"/>
        </w:rPr>
        <w:t>„</w:t>
      </w:r>
      <w:r w:rsidR="00C3692F" w:rsidRPr="00C3692F">
        <w:rPr>
          <w:rFonts w:ascii="Calibri" w:hAnsi="Calibri" w:cs="Calibri"/>
          <w:bCs/>
          <w:iCs/>
          <w:lang w:val="lt-LT"/>
        </w:rPr>
        <w:t xml:space="preserve">Per pastaruosius 5 metus iki pasiūlymų pateikimo termino pabaigos </w:t>
      </w:r>
      <w:r w:rsidR="00C3692F">
        <w:rPr>
          <w:rFonts w:ascii="Calibri" w:hAnsi="Calibri" w:cs="Calibri"/>
          <w:bCs/>
          <w:iCs/>
          <w:lang w:val="lt-LT"/>
        </w:rPr>
        <w:t>&lt;...&gt;</w:t>
      </w:r>
      <w:r w:rsidR="00C3692F" w:rsidRPr="00C3692F">
        <w:rPr>
          <w:rFonts w:ascii="Calibri" w:hAnsi="Calibri" w:cs="Calibri"/>
          <w:bCs/>
          <w:iCs/>
          <w:lang w:val="lt-LT"/>
        </w:rPr>
        <w:t xml:space="preserve"> </w:t>
      </w:r>
      <w:r w:rsidR="00C3692F" w:rsidRPr="00D52212">
        <w:rPr>
          <w:rFonts w:ascii="Calibri" w:hAnsi="Calibri" w:cs="Calibri"/>
          <w:b/>
          <w:iCs/>
          <w:lang w:val="lt-LT"/>
        </w:rPr>
        <w:t>atliktų darbų sąrašas kartu su užsakovų pažymomis</w:t>
      </w:r>
      <w:r w:rsidR="00C3692F">
        <w:rPr>
          <w:rFonts w:ascii="Calibri" w:hAnsi="Calibri" w:cs="Calibri"/>
          <w:bCs/>
          <w:iCs/>
          <w:lang w:val="lt-LT"/>
        </w:rPr>
        <w:t>“</w:t>
      </w:r>
      <w:r w:rsidR="00C3692F" w:rsidRPr="00C3692F">
        <w:rPr>
          <w:rFonts w:ascii="Calibri" w:hAnsi="Calibri" w:cs="Calibri"/>
          <w:bCs/>
          <w:iCs/>
          <w:lang w:val="lt-LT"/>
        </w:rPr>
        <w:t>.</w:t>
      </w:r>
      <w:r w:rsidR="00505E97">
        <w:rPr>
          <w:rFonts w:ascii="Calibri" w:hAnsi="Calibri" w:cs="Calibri"/>
          <w:bCs/>
          <w:iCs/>
          <w:lang w:val="lt-LT"/>
        </w:rPr>
        <w:t xml:space="preserve"> </w:t>
      </w:r>
    </w:p>
    <w:p w14:paraId="0D6C5983" w14:textId="5F016DD8" w:rsidR="00872D4C" w:rsidRDefault="00DE786A" w:rsidP="002315C7">
      <w:pPr>
        <w:spacing w:after="0" w:line="276" w:lineRule="auto"/>
        <w:rPr>
          <w:rFonts w:ascii="Calibri" w:hAnsi="Calibri" w:cs="Calibri"/>
          <w:bCs/>
          <w:iCs/>
          <w:lang w:val="lt-LT"/>
        </w:rPr>
      </w:pPr>
      <w:r w:rsidRPr="00DE786A">
        <w:rPr>
          <w:rFonts w:ascii="Calibri" w:hAnsi="Calibri" w:cs="Calibri"/>
          <w:bCs/>
          <w:iCs/>
          <w:lang w:val="lt-LT"/>
        </w:rPr>
        <w:t xml:space="preserve">Pažymėtina, jog nustatant kvalifikacijos reikalavimus turi būti vadovaujamasi Įstatymo 47 straipsniu bei Metodika. </w:t>
      </w:r>
      <w:r w:rsidR="00216535">
        <w:rPr>
          <w:rFonts w:ascii="Calibri" w:hAnsi="Calibri" w:cs="Calibri"/>
          <w:bCs/>
          <w:iCs/>
          <w:lang w:val="lt-LT"/>
        </w:rPr>
        <w:t xml:space="preserve">Šiuo atveju nėra aišku, ar reikalavimas </w:t>
      </w:r>
      <w:r w:rsidR="00DF162C">
        <w:rPr>
          <w:rFonts w:ascii="Calibri" w:hAnsi="Calibri" w:cs="Calibri"/>
          <w:bCs/>
          <w:iCs/>
          <w:lang w:val="lt-LT"/>
        </w:rPr>
        <w:t>keliamas siekiant įsitikinti Tiekė</w:t>
      </w:r>
      <w:r w:rsidR="00274C3A">
        <w:rPr>
          <w:rFonts w:ascii="Calibri" w:hAnsi="Calibri" w:cs="Calibri"/>
          <w:bCs/>
          <w:iCs/>
          <w:lang w:val="lt-LT"/>
        </w:rPr>
        <w:t>jo</w:t>
      </w:r>
      <w:r w:rsidR="00DF162C">
        <w:rPr>
          <w:rFonts w:ascii="Calibri" w:hAnsi="Calibri" w:cs="Calibri"/>
          <w:bCs/>
          <w:iCs/>
          <w:lang w:val="lt-LT"/>
        </w:rPr>
        <w:t xml:space="preserve"> finansiniu ir ekonominiu pajėgumu, ar visgi </w:t>
      </w:r>
      <w:r w:rsidR="00071576">
        <w:rPr>
          <w:rFonts w:ascii="Calibri" w:hAnsi="Calibri" w:cs="Calibri"/>
          <w:bCs/>
          <w:iCs/>
          <w:lang w:val="lt-LT"/>
        </w:rPr>
        <w:t xml:space="preserve">siekiama </w:t>
      </w:r>
      <w:r w:rsidR="00FE33AE">
        <w:rPr>
          <w:rFonts w:ascii="Calibri" w:hAnsi="Calibri" w:cs="Calibri"/>
          <w:bCs/>
          <w:iCs/>
          <w:lang w:val="lt-LT"/>
        </w:rPr>
        <w:t>įsitikinti Tiekėjo patirtimi</w:t>
      </w:r>
      <w:r w:rsidR="00872D4C">
        <w:rPr>
          <w:rFonts w:ascii="Calibri" w:hAnsi="Calibri" w:cs="Calibri"/>
          <w:bCs/>
          <w:iCs/>
          <w:lang w:val="lt-LT"/>
        </w:rPr>
        <w:t xml:space="preserve">. </w:t>
      </w:r>
    </w:p>
    <w:p w14:paraId="0725ED72" w14:textId="6D96E58F" w:rsidR="004955DD" w:rsidRDefault="00B47BC2" w:rsidP="002315C7">
      <w:pPr>
        <w:spacing w:after="0" w:line="276" w:lineRule="auto"/>
        <w:rPr>
          <w:rFonts w:ascii="Calibri" w:hAnsi="Calibri" w:cs="Calibri"/>
          <w:iCs/>
          <w:lang w:val="lt-LT"/>
        </w:rPr>
      </w:pPr>
      <w:r>
        <w:rPr>
          <w:rFonts w:ascii="Calibri" w:hAnsi="Calibri" w:cs="Calibri"/>
          <w:bCs/>
          <w:iCs/>
          <w:lang w:val="lt-LT"/>
        </w:rPr>
        <w:t>Tarnyba pažymi, jog r</w:t>
      </w:r>
      <w:r w:rsidR="00DE786A" w:rsidRPr="00DE786A">
        <w:rPr>
          <w:rFonts w:ascii="Calibri" w:hAnsi="Calibri" w:cs="Calibri"/>
          <w:bCs/>
          <w:iCs/>
          <w:lang w:val="lt-LT"/>
        </w:rPr>
        <w:t xml:space="preserve">eikalavimai dėl tiekėjo, vykdant viešuosius darbų pirkimus, kvalifikacijos, susijusios su patirtimi, nurodyti Metodikos 16-16.1 punktuose, reikalavimų nustatymo pavyzdžiai pateikti Tarnybos parengtose </w:t>
      </w:r>
      <w:hyperlink r:id="rId12">
        <w:r w:rsidR="00DE786A" w:rsidRPr="00DE786A">
          <w:rPr>
            <w:rStyle w:val="Hyperlink"/>
            <w:rFonts w:ascii="Calibri" w:hAnsi="Calibri" w:cs="Calibri"/>
            <w:bCs/>
            <w:iCs/>
            <w:lang w:val="lt-LT"/>
          </w:rPr>
          <w:t>Statybos darbų pirkimų gairės</w:t>
        </w:r>
      </w:hyperlink>
      <w:r w:rsidR="00DE786A" w:rsidRPr="00DE786A">
        <w:rPr>
          <w:rFonts w:ascii="Calibri" w:hAnsi="Calibri" w:cs="Calibri"/>
          <w:bCs/>
          <w:iCs/>
          <w:u w:val="single"/>
          <w:lang w:val="lt-LT"/>
        </w:rPr>
        <w:t>e</w:t>
      </w:r>
      <w:r w:rsidR="00DE786A" w:rsidRPr="00DE786A">
        <w:rPr>
          <w:rFonts w:ascii="Calibri" w:hAnsi="Calibri" w:cs="Calibri"/>
          <w:bCs/>
          <w:iCs/>
          <w:lang w:val="lt-LT"/>
        </w:rPr>
        <w:t xml:space="preserve">. Šiuo atveju kvalifikacinio reikalavimo formuluotė </w:t>
      </w:r>
      <w:r w:rsidR="002824C5">
        <w:rPr>
          <w:rFonts w:ascii="Calibri" w:hAnsi="Calibri" w:cs="Calibri"/>
          <w:bCs/>
          <w:iCs/>
          <w:lang w:val="lt-LT"/>
        </w:rPr>
        <w:t xml:space="preserve"> yra</w:t>
      </w:r>
      <w:r w:rsidR="002824C5" w:rsidRPr="00DE786A">
        <w:rPr>
          <w:rFonts w:ascii="Calibri" w:hAnsi="Calibri" w:cs="Calibri"/>
          <w:bCs/>
          <w:iCs/>
          <w:lang w:val="lt-LT"/>
        </w:rPr>
        <w:t xml:space="preserve"> </w:t>
      </w:r>
      <w:r w:rsidR="00DE786A" w:rsidRPr="00DE786A">
        <w:rPr>
          <w:rFonts w:ascii="Calibri" w:hAnsi="Calibri" w:cs="Calibri"/>
          <w:bCs/>
          <w:iCs/>
          <w:lang w:val="lt-LT"/>
        </w:rPr>
        <w:t xml:space="preserve">netinkama, todėl rekomenduotina </w:t>
      </w:r>
      <w:r w:rsidR="00EE09FB">
        <w:rPr>
          <w:rFonts w:ascii="Calibri" w:hAnsi="Calibri" w:cs="Calibri"/>
          <w:bCs/>
          <w:iCs/>
          <w:lang w:val="lt-LT"/>
        </w:rPr>
        <w:t xml:space="preserve">ją </w:t>
      </w:r>
      <w:r w:rsidR="00DE786A" w:rsidRPr="00DE786A">
        <w:rPr>
          <w:rFonts w:ascii="Calibri" w:hAnsi="Calibri" w:cs="Calibri"/>
          <w:bCs/>
          <w:iCs/>
          <w:lang w:val="lt-LT"/>
        </w:rPr>
        <w:t>patikslinti</w:t>
      </w:r>
      <w:r w:rsidR="002824C5">
        <w:rPr>
          <w:rFonts w:ascii="Calibri" w:hAnsi="Calibri" w:cs="Calibri"/>
          <w:bCs/>
          <w:iCs/>
          <w:lang w:val="lt-LT"/>
        </w:rPr>
        <w:t xml:space="preserve"> arba pakeisti</w:t>
      </w:r>
      <w:r w:rsidR="00DE786A" w:rsidRPr="00DE786A">
        <w:rPr>
          <w:rFonts w:ascii="Calibri" w:hAnsi="Calibri" w:cs="Calibri"/>
          <w:bCs/>
          <w:iCs/>
          <w:lang w:val="lt-LT"/>
        </w:rPr>
        <w:t xml:space="preserve">. </w:t>
      </w:r>
      <w:r w:rsidR="00693CE5" w:rsidRPr="00693CE5">
        <w:rPr>
          <w:rFonts w:ascii="Calibri" w:hAnsi="Calibri" w:cs="Calibri"/>
          <w:iCs/>
          <w:lang w:val="lt-LT"/>
        </w:rPr>
        <w:t>Be kita ko</w:t>
      </w:r>
      <w:r w:rsidR="00F56554" w:rsidRPr="00693CE5">
        <w:rPr>
          <w:rFonts w:ascii="Calibri" w:hAnsi="Calibri" w:cs="Calibri"/>
          <w:iCs/>
          <w:lang w:val="lt-LT"/>
        </w:rPr>
        <w:t xml:space="preserve">, </w:t>
      </w:r>
      <w:r w:rsidR="002824C5">
        <w:rPr>
          <w:rFonts w:ascii="Calibri" w:hAnsi="Calibri" w:cs="Calibri"/>
          <w:iCs/>
          <w:lang w:val="lt-LT"/>
        </w:rPr>
        <w:t xml:space="preserve">jei pats reikalavimas nustatomas siekiant įsitikinti tiekėjo patirtimi, tai formuluojant patį reikalavimą rekomenduotina </w:t>
      </w:r>
      <w:r w:rsidR="00F56554" w:rsidRPr="00693CE5">
        <w:rPr>
          <w:rFonts w:ascii="Calibri" w:hAnsi="Calibri" w:cs="Calibri"/>
          <w:iCs/>
          <w:lang w:val="lt-LT"/>
        </w:rPr>
        <w:t>aiškiai apibrėž</w:t>
      </w:r>
      <w:r w:rsidR="002824C5">
        <w:rPr>
          <w:rFonts w:ascii="Calibri" w:hAnsi="Calibri" w:cs="Calibri"/>
          <w:iCs/>
          <w:lang w:val="lt-LT"/>
        </w:rPr>
        <w:t>ti</w:t>
      </w:r>
      <w:r w:rsidR="00F56554" w:rsidRPr="00693CE5">
        <w:rPr>
          <w:rFonts w:ascii="Calibri" w:hAnsi="Calibri" w:cs="Calibri"/>
          <w:iCs/>
          <w:lang w:val="lt-LT"/>
        </w:rPr>
        <w:t>, kas Pirkimo atveju, bus laikoma svarbiausiais darbais</w:t>
      </w:r>
      <w:r w:rsidR="009C4D5B">
        <w:rPr>
          <w:rFonts w:ascii="Calibri" w:hAnsi="Calibri" w:cs="Calibri"/>
          <w:iCs/>
          <w:lang w:val="lt-LT"/>
        </w:rPr>
        <w:t>.</w:t>
      </w:r>
    </w:p>
    <w:p w14:paraId="0B16B532" w14:textId="77777777" w:rsidR="003E1BF0" w:rsidRDefault="003E1BF0" w:rsidP="002315C7">
      <w:pPr>
        <w:spacing w:after="0" w:line="276" w:lineRule="auto"/>
        <w:rPr>
          <w:rFonts w:ascii="Calibri" w:hAnsi="Calibri" w:cs="Calibri"/>
          <w:iCs/>
          <w:lang w:val="lt-LT"/>
        </w:rPr>
      </w:pPr>
    </w:p>
    <w:p w14:paraId="03EA8E76" w14:textId="50F19B08" w:rsidR="0095769A" w:rsidRDefault="005A2FE0" w:rsidP="00330BC6">
      <w:pPr>
        <w:spacing w:after="0" w:line="276" w:lineRule="auto"/>
        <w:rPr>
          <w:rFonts w:ascii="Calibri" w:hAnsi="Calibri" w:cs="Calibri"/>
          <w:bCs/>
          <w:iCs/>
          <w:lang w:val="lt-LT"/>
        </w:rPr>
      </w:pPr>
      <w:r>
        <w:rPr>
          <w:rFonts w:ascii="Calibri" w:hAnsi="Calibri" w:cs="Calibri"/>
          <w:b/>
          <w:bCs/>
          <w:iCs/>
          <w:lang w:val="lt-LT"/>
        </w:rPr>
        <w:t>4</w:t>
      </w:r>
      <w:r w:rsidR="0095769A" w:rsidRPr="00024E57">
        <w:rPr>
          <w:rFonts w:ascii="Calibri" w:hAnsi="Calibri" w:cs="Calibri"/>
          <w:b/>
          <w:bCs/>
          <w:iCs/>
          <w:lang w:val="lt-LT"/>
        </w:rPr>
        <w:t>.4.</w:t>
      </w:r>
      <w:r w:rsidR="0095769A">
        <w:rPr>
          <w:rFonts w:ascii="Calibri" w:hAnsi="Calibri" w:cs="Calibri"/>
          <w:iCs/>
          <w:lang w:val="lt-LT"/>
        </w:rPr>
        <w:t xml:space="preserve"> </w:t>
      </w:r>
      <w:r w:rsidR="00132047" w:rsidRPr="00D20892">
        <w:rPr>
          <w:rFonts w:ascii="Calibri" w:hAnsi="Calibri" w:cs="Calibri"/>
          <w:iCs/>
          <w:lang w:val="lt-LT"/>
        </w:rPr>
        <w:t xml:space="preserve">Vadovaujantis </w:t>
      </w:r>
      <w:r w:rsidR="00132047" w:rsidRPr="00447F03">
        <w:rPr>
          <w:rFonts w:ascii="Calibri" w:hAnsi="Calibri" w:cs="Calibri"/>
          <w:iCs/>
          <w:lang w:val="lt-LT"/>
        </w:rPr>
        <w:t xml:space="preserve">Tvarkos aprašo </w:t>
      </w:r>
      <w:r w:rsidR="00132047" w:rsidRPr="00D20892">
        <w:rPr>
          <w:rFonts w:ascii="Calibri" w:hAnsi="Calibri" w:cs="Calibri"/>
          <w:iCs/>
          <w:lang w:val="lt-LT"/>
        </w:rPr>
        <w:t>4 punktu pirkimas gali būti laikomas žaliuoju nustatant tiekėjų kvalifikacijos reikalavimu</w:t>
      </w:r>
      <w:r w:rsidR="007C0EA9">
        <w:rPr>
          <w:rFonts w:ascii="Calibri" w:hAnsi="Calibri" w:cs="Calibri"/>
          <w:iCs/>
          <w:lang w:val="lt-LT"/>
        </w:rPr>
        <w:t>s</w:t>
      </w:r>
      <w:r w:rsidR="00C35172">
        <w:rPr>
          <w:rFonts w:ascii="Calibri" w:hAnsi="Calibri" w:cs="Calibri"/>
          <w:iCs/>
          <w:lang w:val="lt-LT"/>
        </w:rPr>
        <w:t>, pavyzdžiui</w:t>
      </w:r>
      <w:r w:rsidR="00623CD3">
        <w:rPr>
          <w:rFonts w:ascii="Calibri" w:hAnsi="Calibri" w:cs="Calibri"/>
          <w:iCs/>
          <w:lang w:val="lt-LT"/>
        </w:rPr>
        <w:t>,</w:t>
      </w:r>
      <w:r w:rsidR="00C35172" w:rsidRPr="00C35172">
        <w:t xml:space="preserve"> </w:t>
      </w:r>
      <w:r w:rsidR="00C35172" w:rsidRPr="007C0EA9">
        <w:rPr>
          <w:rFonts w:ascii="Calibri" w:hAnsi="Calibri" w:cs="Calibri"/>
          <w:iCs/>
          <w:lang w:val="lt-LT"/>
        </w:rPr>
        <w:t>nustatant konkrečias aplinkos apsaugos vadybos priemones (kai paslaugai ar darbui nenustatyti minimalūs aplinkos apsaugos kriterijai Tvarko aprašo 2 priede), kurias turės taikyti tiekėjas, vykdydamas pirkimo sutartį</w:t>
      </w:r>
      <w:r w:rsidR="00BD4AE6" w:rsidRPr="007C0EA9">
        <w:rPr>
          <w:rFonts w:ascii="Calibri" w:hAnsi="Calibri" w:cs="Calibri"/>
          <w:iCs/>
          <w:lang w:val="lt-LT"/>
        </w:rPr>
        <w:t xml:space="preserve">. </w:t>
      </w:r>
      <w:r w:rsidR="00D20892" w:rsidRPr="007C0EA9">
        <w:rPr>
          <w:rFonts w:ascii="Calibri" w:hAnsi="Calibri" w:cs="Calibri"/>
          <w:iCs/>
          <w:lang w:val="lt-LT"/>
        </w:rPr>
        <w:t xml:space="preserve"> </w:t>
      </w:r>
      <w:r w:rsidR="00623CD3" w:rsidRPr="007C0EA9">
        <w:rPr>
          <w:rFonts w:ascii="Calibri" w:hAnsi="Calibri" w:cs="Calibri"/>
          <w:iCs/>
          <w:lang w:val="lt-LT"/>
        </w:rPr>
        <w:t xml:space="preserve">Vadovaujantis Metodikos 22 punktu </w:t>
      </w:r>
      <w:r w:rsidR="003253F8" w:rsidRPr="007C0EA9">
        <w:rPr>
          <w:rFonts w:ascii="Calibri" w:hAnsi="Calibri" w:cs="Calibri"/>
          <w:iCs/>
          <w:lang w:val="lt-LT"/>
        </w:rPr>
        <w:t>r</w:t>
      </w:r>
      <w:r w:rsidR="003253F8">
        <w:rPr>
          <w:rFonts w:ascii="Calibri" w:hAnsi="Calibri" w:cs="Calibri"/>
          <w:iCs/>
          <w:lang w:val="lt-LT"/>
        </w:rPr>
        <w:t>eikalavimai dėl aplinkos apsaugos vadybos priemonių taikymo nustato</w:t>
      </w:r>
      <w:r w:rsidR="005D291A">
        <w:rPr>
          <w:rFonts w:ascii="Calibri" w:hAnsi="Calibri" w:cs="Calibri"/>
          <w:iCs/>
          <w:lang w:val="lt-LT"/>
        </w:rPr>
        <w:t>mi „</w:t>
      </w:r>
      <w:r w:rsidR="005D291A" w:rsidRPr="005D291A">
        <w:rPr>
          <w:rFonts w:ascii="Calibri" w:hAnsi="Calibri" w:cs="Calibri"/>
          <w:iCs/>
          <w:lang w:val="lt-LT"/>
        </w:rPr>
        <w:t>atsižvelgiant į pirkimo objektą ir pirkimo tikslus</w:t>
      </w:r>
      <w:r w:rsidR="005D291A">
        <w:rPr>
          <w:rFonts w:ascii="Calibri" w:hAnsi="Calibri" w:cs="Calibri"/>
          <w:iCs/>
        </w:rPr>
        <w:t xml:space="preserve">”. </w:t>
      </w:r>
      <w:r w:rsidR="000A4ECE">
        <w:rPr>
          <w:rFonts w:ascii="Calibri" w:hAnsi="Calibri" w:cs="Calibri"/>
          <w:iCs/>
          <w:lang w:val="lt-LT"/>
        </w:rPr>
        <w:t xml:space="preserve">Kvalifikacijos reikalavimų 3 </w:t>
      </w:r>
      <w:r w:rsidR="00617C5A">
        <w:rPr>
          <w:rFonts w:ascii="Calibri" w:hAnsi="Calibri" w:cs="Calibri"/>
          <w:iCs/>
          <w:lang w:val="lt-LT"/>
        </w:rPr>
        <w:t>punkte nustatytas reikalavimas</w:t>
      </w:r>
      <w:r w:rsidR="00B67A87">
        <w:rPr>
          <w:rFonts w:ascii="Calibri" w:hAnsi="Calibri" w:cs="Calibri"/>
          <w:iCs/>
          <w:lang w:val="lt-LT"/>
        </w:rPr>
        <w:t xml:space="preserve"> Tiekėjui</w:t>
      </w:r>
      <w:r w:rsidR="00617C5A">
        <w:rPr>
          <w:rFonts w:ascii="Calibri" w:hAnsi="Calibri" w:cs="Calibri"/>
          <w:iCs/>
          <w:lang w:val="lt-LT"/>
        </w:rPr>
        <w:t xml:space="preserve"> </w:t>
      </w:r>
      <w:r w:rsidR="00BE331F">
        <w:rPr>
          <w:rFonts w:ascii="Calibri" w:hAnsi="Calibri" w:cs="Calibri"/>
          <w:iCs/>
          <w:lang w:val="lt-LT"/>
        </w:rPr>
        <w:t>„</w:t>
      </w:r>
      <w:r w:rsidR="00BE331F" w:rsidRPr="00BE331F">
        <w:rPr>
          <w:rFonts w:ascii="Calibri" w:hAnsi="Calibri" w:cs="Calibri"/>
          <w:bCs/>
          <w:iCs/>
          <w:lang w:val="lt-LT"/>
        </w:rPr>
        <w:t xml:space="preserve">pirkimo sutarties vykdymo metu taikyti </w:t>
      </w:r>
      <w:r w:rsidR="00BE331F" w:rsidRPr="000023A7">
        <w:rPr>
          <w:rFonts w:ascii="Calibri" w:hAnsi="Calibri" w:cs="Calibri"/>
          <w:b/>
          <w:iCs/>
          <w:lang w:val="lt-LT"/>
        </w:rPr>
        <w:t>konkrečias</w:t>
      </w:r>
      <w:r w:rsidR="00BE331F" w:rsidRPr="00BE331F">
        <w:rPr>
          <w:rFonts w:ascii="Calibri" w:hAnsi="Calibri" w:cs="Calibri"/>
          <w:bCs/>
          <w:iCs/>
          <w:lang w:val="lt-LT"/>
        </w:rPr>
        <w:t xml:space="preserve"> aplinkos apsaugos vadybos priemones, tenkinančias šiuos reikalavimus</w:t>
      </w:r>
      <w:r w:rsidR="004422F9">
        <w:rPr>
          <w:rFonts w:ascii="Calibri" w:hAnsi="Calibri" w:cs="Calibri"/>
          <w:bCs/>
          <w:iCs/>
          <w:lang w:val="lt-LT"/>
        </w:rPr>
        <w:t xml:space="preserve">&lt;...&gt;“. Atsižvelgiant į </w:t>
      </w:r>
      <w:r w:rsidR="0040666A">
        <w:rPr>
          <w:rFonts w:ascii="Calibri" w:hAnsi="Calibri" w:cs="Calibri"/>
          <w:bCs/>
          <w:iCs/>
          <w:lang w:val="lt-LT"/>
        </w:rPr>
        <w:t xml:space="preserve">tai, kad šiuo pirkimu siekiama įsigyti patalpų remonto darbus, Tarnyba prašo paaiškinti, kaip </w:t>
      </w:r>
      <w:r w:rsidR="001803E6">
        <w:rPr>
          <w:rFonts w:ascii="Calibri" w:hAnsi="Calibri" w:cs="Calibri"/>
          <w:bCs/>
          <w:iCs/>
          <w:lang w:val="lt-LT"/>
        </w:rPr>
        <w:t>reikalavimas dėl „</w:t>
      </w:r>
      <w:r w:rsidR="009539E3" w:rsidRPr="009539E3">
        <w:rPr>
          <w:rFonts w:ascii="Calibri" w:hAnsi="Calibri" w:cs="Calibri"/>
          <w:bCs/>
          <w:iCs/>
          <w:lang w:val="lt-LT"/>
        </w:rPr>
        <w:t>veiksmingos gyvūnijos ir augalijos apsaugos užtikrinimas statybvietėje ir aplink ją</w:t>
      </w:r>
      <w:r w:rsidR="009539E3">
        <w:rPr>
          <w:rFonts w:ascii="Calibri" w:hAnsi="Calibri" w:cs="Calibri"/>
          <w:bCs/>
          <w:iCs/>
          <w:lang w:val="lt-LT"/>
        </w:rPr>
        <w:t xml:space="preserve">“ susijęs su vykdomu </w:t>
      </w:r>
      <w:r w:rsidR="002824C5">
        <w:rPr>
          <w:rFonts w:ascii="Calibri" w:hAnsi="Calibri" w:cs="Calibri"/>
          <w:bCs/>
          <w:iCs/>
          <w:lang w:val="lt-LT"/>
        </w:rPr>
        <w:t>P</w:t>
      </w:r>
      <w:r w:rsidR="009539E3">
        <w:rPr>
          <w:rFonts w:ascii="Calibri" w:hAnsi="Calibri" w:cs="Calibri"/>
          <w:bCs/>
          <w:iCs/>
          <w:lang w:val="lt-LT"/>
        </w:rPr>
        <w:t>irkimu?</w:t>
      </w:r>
    </w:p>
    <w:p w14:paraId="7558A22F" w14:textId="77777777" w:rsidR="003E1BF0" w:rsidRDefault="003E1BF0" w:rsidP="00330BC6">
      <w:pPr>
        <w:spacing w:after="0" w:line="276" w:lineRule="auto"/>
        <w:rPr>
          <w:rFonts w:ascii="Calibri" w:hAnsi="Calibri" w:cs="Calibri"/>
          <w:bCs/>
          <w:iCs/>
          <w:lang w:val="lt-LT"/>
        </w:rPr>
      </w:pPr>
    </w:p>
    <w:p w14:paraId="4D0978DC" w14:textId="55999F5B" w:rsidR="00A656A9" w:rsidRDefault="005A2FE0" w:rsidP="00330BC6">
      <w:pPr>
        <w:spacing w:after="0" w:line="276" w:lineRule="auto"/>
        <w:rPr>
          <w:rFonts w:ascii="Calibri" w:hAnsi="Calibri" w:cs="Calibri"/>
          <w:bCs/>
          <w:iCs/>
          <w:lang w:val="lt-LT"/>
        </w:rPr>
      </w:pPr>
      <w:r>
        <w:rPr>
          <w:rFonts w:ascii="Calibri" w:hAnsi="Calibri" w:cs="Calibri"/>
          <w:b/>
          <w:iCs/>
          <w:lang w:val="lt-LT"/>
        </w:rPr>
        <w:t>4</w:t>
      </w:r>
      <w:r w:rsidR="000023A7" w:rsidRPr="007D164A">
        <w:rPr>
          <w:rFonts w:ascii="Calibri" w:hAnsi="Calibri" w:cs="Calibri"/>
          <w:b/>
          <w:iCs/>
          <w:lang w:val="lt-LT"/>
        </w:rPr>
        <w:t>.5.</w:t>
      </w:r>
      <w:r w:rsidR="000023A7">
        <w:rPr>
          <w:rFonts w:ascii="Calibri" w:hAnsi="Calibri" w:cs="Calibri"/>
          <w:bCs/>
          <w:iCs/>
          <w:lang w:val="lt-LT"/>
        </w:rPr>
        <w:t xml:space="preserve"> </w:t>
      </w:r>
      <w:r w:rsidR="00560E54">
        <w:rPr>
          <w:rFonts w:ascii="Calibri" w:hAnsi="Calibri" w:cs="Calibri"/>
          <w:bCs/>
          <w:iCs/>
          <w:lang w:val="lt-LT"/>
        </w:rPr>
        <w:t xml:space="preserve">Kvalifikacijos reikalavimų 3 punkte nustatytas reikalavimas </w:t>
      </w:r>
      <w:r w:rsidR="00CA1694">
        <w:rPr>
          <w:rFonts w:ascii="Calibri" w:hAnsi="Calibri" w:cs="Calibri"/>
          <w:bCs/>
          <w:iCs/>
          <w:lang w:val="lt-LT"/>
        </w:rPr>
        <w:t>Tiekėjui dėl konkrečių aplinkos apsaugos vadybos priemonių taikymo</w:t>
      </w:r>
      <w:r w:rsidR="00034D9D">
        <w:rPr>
          <w:rFonts w:ascii="Calibri" w:hAnsi="Calibri" w:cs="Calibri"/>
          <w:bCs/>
          <w:iCs/>
          <w:lang w:val="lt-LT"/>
        </w:rPr>
        <w:t>. Šiam reikalavimui pagrįsti prašoma pateikti „</w:t>
      </w:r>
      <w:r w:rsidR="00A656A9" w:rsidRPr="00A656A9">
        <w:rPr>
          <w:rFonts w:ascii="Calibri" w:hAnsi="Calibri" w:cs="Calibri"/>
          <w:bCs/>
          <w:iCs/>
          <w:lang w:val="lt-LT"/>
        </w:rPr>
        <w:t xml:space="preserve">EMAS arba </w:t>
      </w:r>
      <w:r w:rsidR="00A656A9" w:rsidRPr="00A656A9">
        <w:rPr>
          <w:rFonts w:ascii="Calibri" w:hAnsi="Calibri" w:cs="Calibri"/>
          <w:bCs/>
          <w:iCs/>
          <w:lang w:val="lt-LT"/>
        </w:rPr>
        <w:lastRenderedPageBreak/>
        <w:t>ISO 14001 sertifikatas, taip pat lygiaverčiai sertifikatai, išduoti kitose valstybėse narėse įsteigtų nepriklausomų įstaigų</w:t>
      </w:r>
      <w:r w:rsidR="00A656A9">
        <w:rPr>
          <w:rFonts w:ascii="Calibri" w:hAnsi="Calibri" w:cs="Calibri"/>
          <w:bCs/>
          <w:iCs/>
          <w:lang w:val="lt-LT"/>
        </w:rPr>
        <w:t>“</w:t>
      </w:r>
      <w:r w:rsidR="00A656A9" w:rsidRPr="00A656A9">
        <w:rPr>
          <w:rFonts w:ascii="Calibri" w:hAnsi="Calibri" w:cs="Calibri"/>
          <w:bCs/>
          <w:iCs/>
          <w:lang w:val="lt-LT"/>
        </w:rPr>
        <w:t>.</w:t>
      </w:r>
      <w:r w:rsidR="00A656A9">
        <w:rPr>
          <w:rFonts w:ascii="Calibri" w:hAnsi="Calibri" w:cs="Calibri"/>
          <w:bCs/>
          <w:iCs/>
          <w:lang w:val="lt-LT"/>
        </w:rPr>
        <w:t xml:space="preserve"> </w:t>
      </w:r>
      <w:r w:rsidR="000003F7">
        <w:rPr>
          <w:rFonts w:ascii="Calibri" w:hAnsi="Calibri" w:cs="Calibri"/>
          <w:bCs/>
          <w:iCs/>
          <w:lang w:val="lt-LT"/>
        </w:rPr>
        <w:t xml:space="preserve">Pažymėtina, jog </w:t>
      </w:r>
      <w:r w:rsidR="00352855">
        <w:rPr>
          <w:rFonts w:ascii="Calibri" w:hAnsi="Calibri" w:cs="Calibri"/>
          <w:bCs/>
          <w:iCs/>
          <w:lang w:val="lt-LT"/>
        </w:rPr>
        <w:t>Metodikos</w:t>
      </w:r>
      <w:r w:rsidR="00D973C1">
        <w:rPr>
          <w:rFonts w:ascii="Calibri" w:hAnsi="Calibri" w:cs="Calibri"/>
          <w:bCs/>
          <w:iCs/>
          <w:lang w:val="lt-LT"/>
        </w:rPr>
        <w:t xml:space="preserve"> 22 punkte ir Tarnybos pare</w:t>
      </w:r>
      <w:r w:rsidR="00B407CE">
        <w:rPr>
          <w:rFonts w:ascii="Calibri" w:hAnsi="Calibri" w:cs="Calibri"/>
          <w:bCs/>
          <w:iCs/>
          <w:lang w:val="lt-LT"/>
        </w:rPr>
        <w:t xml:space="preserve">ngtame </w:t>
      </w:r>
      <w:r w:rsidR="00157D74">
        <w:rPr>
          <w:rFonts w:ascii="Calibri" w:hAnsi="Calibri" w:cs="Calibri"/>
          <w:bCs/>
          <w:iCs/>
          <w:lang w:val="lt-LT"/>
        </w:rPr>
        <w:t>informaciniame pranešime</w:t>
      </w:r>
      <w:r w:rsidR="00C537DB">
        <w:rPr>
          <w:rFonts w:ascii="Calibri" w:hAnsi="Calibri" w:cs="Calibri"/>
          <w:bCs/>
          <w:iCs/>
          <w:lang w:val="lt-LT"/>
        </w:rPr>
        <w:t xml:space="preserve"> </w:t>
      </w:r>
      <w:hyperlink r:id="rId13" w:history="1">
        <w:r w:rsidR="002E310D" w:rsidRPr="005A234A">
          <w:rPr>
            <w:rStyle w:val="Hyperlink"/>
          </w:rPr>
          <w:t>APLINKOS APSAUGOS VADYBOS SISTEMŲ REIKALAVIMO TAIKYMAS TVARKOS APRAŠO 4.3 P. BEI TVARKOS APRAŠO 2 PRIEDO 15.4 IR 26.1 P. ATVEJAIS</w:t>
        </w:r>
      </w:hyperlink>
      <w:r w:rsidR="002E310D">
        <w:t xml:space="preserve"> </w:t>
      </w:r>
      <w:r w:rsidR="00157D74">
        <w:rPr>
          <w:rFonts w:ascii="Calibri" w:hAnsi="Calibri" w:cs="Calibri"/>
          <w:bCs/>
          <w:iCs/>
          <w:lang w:val="lt-LT"/>
        </w:rPr>
        <w:t xml:space="preserve"> </w:t>
      </w:r>
      <w:r w:rsidR="006C07B5">
        <w:rPr>
          <w:rFonts w:ascii="Calibri" w:hAnsi="Calibri" w:cs="Calibri"/>
          <w:bCs/>
          <w:iCs/>
          <w:lang w:val="lt-LT"/>
        </w:rPr>
        <w:t>nurodyta, jog</w:t>
      </w:r>
      <w:r w:rsidR="00A74BA1">
        <w:rPr>
          <w:rFonts w:ascii="Calibri" w:hAnsi="Calibri" w:cs="Calibri"/>
          <w:bCs/>
          <w:iCs/>
          <w:lang w:val="lt-LT"/>
        </w:rPr>
        <w:t xml:space="preserve"> </w:t>
      </w:r>
      <w:r w:rsidR="006C07B5">
        <w:rPr>
          <w:rFonts w:ascii="Calibri" w:hAnsi="Calibri" w:cs="Calibri"/>
          <w:bCs/>
          <w:iCs/>
          <w:lang w:val="lt-LT"/>
        </w:rPr>
        <w:t>„</w:t>
      </w:r>
      <w:r w:rsidR="00DE0674">
        <w:rPr>
          <w:rFonts w:ascii="Calibri" w:hAnsi="Calibri" w:cs="Calibri"/>
          <w:bCs/>
          <w:iCs/>
        </w:rPr>
        <w:t>&lt;…&gt;</w:t>
      </w:r>
      <w:r w:rsidR="006C07B5" w:rsidRPr="006C07B5">
        <w:rPr>
          <w:rFonts w:ascii="Calibri" w:hAnsi="Calibri" w:cs="Calibri"/>
          <w:bCs/>
          <w:iCs/>
          <w:lang w:val="lt-LT"/>
        </w:rPr>
        <w:t>kaip kvalifikacijos reikalavimą įrodančių dokumentų neturėtų būti reikalaujama pateikti būtinai nepriklausomų įstaigų išduotus sertifikatus, kurie įrodo, kad tiekėjas laikosi reikalaujamų aplinkos apsaugos vadybos priemonių</w:t>
      </w:r>
      <w:r w:rsidR="006412E4">
        <w:rPr>
          <w:rFonts w:ascii="Calibri" w:hAnsi="Calibri" w:cs="Calibri"/>
          <w:bCs/>
          <w:iCs/>
          <w:lang w:val="lt-LT"/>
        </w:rPr>
        <w:t xml:space="preserve"> </w:t>
      </w:r>
      <w:r w:rsidR="006C07B5" w:rsidRPr="006C07B5">
        <w:rPr>
          <w:rFonts w:ascii="Calibri" w:hAnsi="Calibri" w:cs="Calibri"/>
          <w:bCs/>
          <w:iCs/>
          <w:lang w:val="lt-LT"/>
        </w:rPr>
        <w:t>(jie tik gali būti pateikiami kaip vienas iš galimų įrodymų), o kaip ir nurodyta Metodikos 22 punkto lentelėje, turi būti prašoma pateikti kvalifikacijos reikalavime nurodytų aplinkos apsaugos vadybos priemonių apibūdinimą, įrodantį, kad tiekėjas pirkimo sutarties vykdymo metu galės taikyti nustatytas aplinkos apsaugos priemones (kaip įrodantys dokumentai galėtų būti teikiami: konkrečių aplinkos apsaugos vadybos priemonių taikymo aprašymas arba nepriklausomų įstaigų išduoti sertifikatai, patvirtinantys, kad tiekėjas laikosi reikalaujamų aplinkos apsaugos vadybos priemonių ir pan.)</w:t>
      </w:r>
      <w:r w:rsidR="006C07B5">
        <w:rPr>
          <w:rFonts w:ascii="Calibri" w:hAnsi="Calibri" w:cs="Calibri"/>
          <w:bCs/>
          <w:iCs/>
          <w:lang w:val="lt-LT"/>
        </w:rPr>
        <w:t>“</w:t>
      </w:r>
      <w:r w:rsidR="006C07B5" w:rsidRPr="006C07B5">
        <w:rPr>
          <w:rFonts w:ascii="Calibri" w:hAnsi="Calibri" w:cs="Calibri"/>
          <w:bCs/>
          <w:iCs/>
          <w:lang w:val="lt-LT"/>
        </w:rPr>
        <w:t>.</w:t>
      </w:r>
      <w:r w:rsidR="00DE0674">
        <w:rPr>
          <w:rFonts w:ascii="Calibri" w:hAnsi="Calibri" w:cs="Calibri"/>
          <w:bCs/>
          <w:iCs/>
          <w:lang w:val="lt-LT"/>
        </w:rPr>
        <w:t xml:space="preserve"> Atsižvelgiant į nurodyt</w:t>
      </w:r>
      <w:r w:rsidR="00332B33">
        <w:rPr>
          <w:rFonts w:ascii="Calibri" w:hAnsi="Calibri" w:cs="Calibri"/>
          <w:bCs/>
          <w:iCs/>
          <w:lang w:val="lt-LT"/>
        </w:rPr>
        <w:t xml:space="preserve">ą, Tarnyba rekomenduoja </w:t>
      </w:r>
      <w:r w:rsidR="009F2248">
        <w:rPr>
          <w:rFonts w:ascii="Calibri" w:hAnsi="Calibri" w:cs="Calibri"/>
          <w:bCs/>
          <w:iCs/>
          <w:lang w:val="lt-LT"/>
        </w:rPr>
        <w:t xml:space="preserve">atitinkamai papildyti kvalifikacijos reikalavimą </w:t>
      </w:r>
      <w:r w:rsidR="002842DF">
        <w:rPr>
          <w:rFonts w:ascii="Calibri" w:hAnsi="Calibri" w:cs="Calibri"/>
          <w:bCs/>
          <w:iCs/>
          <w:lang w:val="lt-LT"/>
        </w:rPr>
        <w:t>patvirtinančių dokumentų skiltį.</w:t>
      </w:r>
    </w:p>
    <w:p w14:paraId="5BFEC8D2" w14:textId="77777777" w:rsidR="003E1BF0" w:rsidRDefault="003E1BF0" w:rsidP="00330BC6">
      <w:pPr>
        <w:spacing w:after="0" w:line="276" w:lineRule="auto"/>
        <w:rPr>
          <w:rFonts w:ascii="Calibri" w:hAnsi="Calibri" w:cs="Calibri"/>
          <w:bCs/>
          <w:iCs/>
          <w:lang w:val="lt-LT"/>
        </w:rPr>
      </w:pPr>
    </w:p>
    <w:p w14:paraId="3B27B430" w14:textId="2868DC49" w:rsidR="002842DF" w:rsidRPr="006C07B5" w:rsidRDefault="005A2FE0" w:rsidP="00330BC6">
      <w:pPr>
        <w:spacing w:after="0" w:line="276" w:lineRule="auto"/>
        <w:rPr>
          <w:rFonts w:ascii="Calibri" w:hAnsi="Calibri" w:cs="Calibri"/>
          <w:bCs/>
          <w:iCs/>
          <w:lang w:val="lt-LT"/>
        </w:rPr>
      </w:pPr>
      <w:r>
        <w:rPr>
          <w:rFonts w:ascii="Calibri" w:hAnsi="Calibri" w:cs="Calibri"/>
          <w:b/>
          <w:iCs/>
          <w:lang w:val="lt-LT"/>
        </w:rPr>
        <w:t>4</w:t>
      </w:r>
      <w:r w:rsidR="00E46859" w:rsidRPr="00C42421">
        <w:rPr>
          <w:rFonts w:ascii="Calibri" w:hAnsi="Calibri" w:cs="Calibri"/>
          <w:b/>
          <w:iCs/>
          <w:lang w:val="lt-LT"/>
        </w:rPr>
        <w:t>.6.</w:t>
      </w:r>
      <w:r w:rsidR="00E46859">
        <w:rPr>
          <w:rFonts w:ascii="Calibri" w:hAnsi="Calibri" w:cs="Calibri"/>
          <w:bCs/>
          <w:iCs/>
          <w:lang w:val="lt-LT"/>
        </w:rPr>
        <w:t xml:space="preserve"> Kvalifikacijos reikalavimų 4 punkte nustatytas reikalavimas</w:t>
      </w:r>
      <w:r w:rsidR="005F2DD9">
        <w:rPr>
          <w:rFonts w:ascii="Calibri" w:hAnsi="Calibri" w:cs="Calibri"/>
          <w:bCs/>
          <w:iCs/>
          <w:lang w:val="lt-LT"/>
        </w:rPr>
        <w:t xml:space="preserve"> Tiekėjui „</w:t>
      </w:r>
      <w:r w:rsidR="00FF049D" w:rsidRPr="00FF049D">
        <w:rPr>
          <w:rFonts w:ascii="Calibri" w:hAnsi="Calibri" w:cs="Calibri"/>
          <w:bCs/>
          <w:iCs/>
          <w:lang w:val="lt-LT"/>
        </w:rPr>
        <w:t xml:space="preserve">turėti kvalifikuotą specialistą turinti teisę eiti </w:t>
      </w:r>
      <w:r w:rsidR="00FF049D" w:rsidRPr="00FF049D">
        <w:rPr>
          <w:rFonts w:ascii="Calibri" w:hAnsi="Calibri" w:cs="Calibri"/>
          <w:b/>
          <w:bCs/>
          <w:iCs/>
          <w:lang w:val="lt-LT"/>
        </w:rPr>
        <w:t>ypatingojo statinio</w:t>
      </w:r>
      <w:r w:rsidR="00FF049D" w:rsidRPr="00FF049D">
        <w:rPr>
          <w:rFonts w:ascii="Calibri" w:hAnsi="Calibri" w:cs="Calibri"/>
          <w:bCs/>
          <w:iCs/>
          <w:lang w:val="lt-LT"/>
        </w:rPr>
        <w:t xml:space="preserve"> statybos vadovo pareigas statinių grupėje: </w:t>
      </w:r>
      <w:r w:rsidR="00FF049D" w:rsidRPr="00FF049D">
        <w:rPr>
          <w:rFonts w:ascii="Calibri" w:hAnsi="Calibri" w:cs="Calibri"/>
          <w:b/>
          <w:iCs/>
          <w:lang w:val="lt-LT"/>
        </w:rPr>
        <w:t>negyvenamieji pastatai</w:t>
      </w:r>
      <w:r w:rsidR="00FF049D" w:rsidRPr="00FF049D">
        <w:rPr>
          <w:rFonts w:ascii="Calibri" w:hAnsi="Calibri" w:cs="Calibri"/>
          <w:bCs/>
          <w:iCs/>
          <w:lang w:val="lt-LT"/>
        </w:rPr>
        <w:t xml:space="preserve">; taip pat minėti </w:t>
      </w:r>
      <w:r w:rsidR="00FF049D" w:rsidRPr="00FF049D">
        <w:rPr>
          <w:rFonts w:ascii="Calibri" w:hAnsi="Calibri" w:cs="Calibri"/>
          <w:b/>
          <w:iCs/>
          <w:lang w:val="lt-LT"/>
        </w:rPr>
        <w:t>statiniai esantys kultūros paveldo objekto teritorijoje</w:t>
      </w:r>
      <w:r w:rsidR="00FF049D" w:rsidRPr="00FF049D">
        <w:rPr>
          <w:rFonts w:ascii="Calibri" w:hAnsi="Calibri" w:cs="Calibri"/>
          <w:bCs/>
          <w:iCs/>
          <w:lang w:val="lt-LT"/>
        </w:rPr>
        <w:t>, jo apsaugos zonoje, kultūros paveldo vietovėje</w:t>
      </w:r>
      <w:r w:rsidR="00FF049D">
        <w:rPr>
          <w:rFonts w:ascii="Calibri" w:hAnsi="Calibri" w:cs="Calibri"/>
          <w:bCs/>
          <w:iCs/>
          <w:lang w:val="lt-LT"/>
        </w:rPr>
        <w:t xml:space="preserve">“. </w:t>
      </w:r>
      <w:r w:rsidR="00AA7592">
        <w:rPr>
          <w:rFonts w:ascii="Calibri" w:hAnsi="Calibri" w:cs="Calibri"/>
          <w:bCs/>
          <w:iCs/>
          <w:lang w:val="lt-LT"/>
        </w:rPr>
        <w:t>Reikalavimui pagrįsti prašoma pateikti „</w:t>
      </w:r>
      <w:r w:rsidR="00531CA2" w:rsidRPr="00531CA2">
        <w:rPr>
          <w:rFonts w:ascii="Calibri" w:hAnsi="Calibri" w:cs="Calibri"/>
          <w:bCs/>
          <w:iCs/>
          <w:lang w:val="lt-LT"/>
        </w:rPr>
        <w:t>Kvalifikacijos atestatas ir (arba) teisės pripažinimo dokumentas</w:t>
      </w:r>
      <w:r w:rsidR="00531CA2">
        <w:rPr>
          <w:rFonts w:ascii="Calibri" w:hAnsi="Calibri" w:cs="Calibri"/>
          <w:bCs/>
          <w:iCs/>
          <w:lang w:val="lt-LT"/>
        </w:rPr>
        <w:t>“</w:t>
      </w:r>
      <w:r w:rsidR="00531CA2" w:rsidRPr="00531CA2">
        <w:rPr>
          <w:rFonts w:ascii="Calibri" w:hAnsi="Calibri" w:cs="Calibri"/>
          <w:bCs/>
          <w:iCs/>
          <w:lang w:val="lt-LT"/>
        </w:rPr>
        <w:t>.</w:t>
      </w:r>
    </w:p>
    <w:p w14:paraId="109CB03C" w14:textId="0F28BFED" w:rsidR="000023A7" w:rsidRDefault="00767FBB" w:rsidP="00330BC6">
      <w:pPr>
        <w:spacing w:after="0" w:line="276" w:lineRule="auto"/>
        <w:rPr>
          <w:rFonts w:ascii="Calibri" w:hAnsi="Calibri" w:cs="Calibri"/>
          <w:bCs/>
          <w:iCs/>
          <w:lang w:val="lt-LT"/>
        </w:rPr>
      </w:pPr>
      <w:r w:rsidRPr="00767FBB">
        <w:rPr>
          <w:rFonts w:ascii="Calibri" w:hAnsi="Calibri" w:cs="Calibri"/>
          <w:bCs/>
          <w:iCs/>
          <w:lang w:val="lt-LT"/>
        </w:rPr>
        <w:t xml:space="preserve">Atsižvelgiant į tai, kad turi būti nustatomi tik būtini tiekėjų kvalifikacijos reikalavimai, nustatant specialistų kvalifikacijos reikalavimą dėl teisės eiti ypatingojo statinio statybos darbų vadovo pareigas, turi būti nurodoma ne tik statinio grupė (nuo 2024 m. lapkričio 1 d. pastatų tipai), bet ir pirkimo objektą atitinkantis </w:t>
      </w:r>
      <w:r w:rsidRPr="00767FBB">
        <w:rPr>
          <w:rFonts w:ascii="Calibri" w:hAnsi="Calibri" w:cs="Calibri"/>
          <w:b/>
          <w:bCs/>
          <w:iCs/>
          <w:lang w:val="lt-LT"/>
        </w:rPr>
        <w:t xml:space="preserve">pogrupis </w:t>
      </w:r>
      <w:r w:rsidRPr="00767FBB">
        <w:rPr>
          <w:rFonts w:ascii="Calibri" w:hAnsi="Calibri" w:cs="Calibri"/>
          <w:bCs/>
          <w:iCs/>
          <w:lang w:val="lt-LT"/>
        </w:rPr>
        <w:t xml:space="preserve">(nuo 2024 m. lapkričio 1 d. </w:t>
      </w:r>
      <w:r w:rsidRPr="00767FBB">
        <w:rPr>
          <w:rFonts w:ascii="Calibri" w:hAnsi="Calibri" w:cs="Calibri"/>
          <w:b/>
          <w:bCs/>
          <w:iCs/>
          <w:lang w:val="lt-LT"/>
        </w:rPr>
        <w:t>pastatų paskirties grupė ir pastatų paskirtis</w:t>
      </w:r>
      <w:r w:rsidRPr="00767FBB">
        <w:rPr>
          <w:rFonts w:ascii="Calibri" w:hAnsi="Calibri" w:cs="Calibri"/>
          <w:bCs/>
          <w:iCs/>
          <w:lang w:val="lt-LT"/>
        </w:rPr>
        <w:t>)</w:t>
      </w:r>
      <w:r w:rsidR="00037D95">
        <w:rPr>
          <w:rFonts w:ascii="Calibri" w:hAnsi="Calibri" w:cs="Calibri"/>
          <w:bCs/>
          <w:iCs/>
          <w:lang w:val="lt-LT"/>
        </w:rPr>
        <w:t>.</w:t>
      </w:r>
    </w:p>
    <w:p w14:paraId="2397E1B3" w14:textId="3DCDD0FB" w:rsidR="00D9568A" w:rsidRDefault="00D9568A" w:rsidP="00330BC6">
      <w:pPr>
        <w:spacing w:after="0" w:line="276" w:lineRule="auto"/>
        <w:rPr>
          <w:rFonts w:ascii="Calibri" w:hAnsi="Calibri" w:cs="Calibri"/>
          <w:iCs/>
          <w:lang w:val="lt-LT"/>
        </w:rPr>
      </w:pPr>
      <w:r w:rsidRPr="00D9568A">
        <w:rPr>
          <w:rFonts w:ascii="Calibri" w:hAnsi="Calibri" w:cs="Calibri"/>
          <w:iCs/>
          <w:lang w:val="lt-LT"/>
        </w:rPr>
        <w:t xml:space="preserve">Taip pat, siekiant aiškumo, kaip bus vertinami tiekėjo specialistų kvalifikacijos atestatai, kuriuose bus nurodytas konkretus pastato pogrupis, nes galimai yra tiekėjų specialistų, kuriems atestatai buvo išduoti galiojant ankstesniam teisiniam reglamentavimui, t. y. išduoti atestatai, suteikiantys teisę eiti </w:t>
      </w:r>
      <w:r w:rsidR="007258BD">
        <w:rPr>
          <w:rFonts w:ascii="Calibri" w:hAnsi="Calibri" w:cs="Calibri"/>
          <w:iCs/>
          <w:lang w:val="lt-LT"/>
        </w:rPr>
        <w:t>statinio</w:t>
      </w:r>
      <w:r w:rsidRPr="00D9568A">
        <w:rPr>
          <w:rFonts w:ascii="Calibri" w:hAnsi="Calibri" w:cs="Calibri"/>
          <w:iCs/>
          <w:lang w:val="lt-LT"/>
        </w:rPr>
        <w:t xml:space="preserve"> statybos darbų vadovo pareigas pastatų pogrupyje, atitinkančiame Pirkimo objektą, rekomenduojama nustatyti konkretų negyvenamųjų pastatų </w:t>
      </w:r>
      <w:r w:rsidRPr="00D9568A">
        <w:rPr>
          <w:rFonts w:ascii="Calibri" w:hAnsi="Calibri" w:cs="Calibri"/>
          <w:b/>
          <w:bCs/>
          <w:iCs/>
          <w:lang w:val="lt-LT"/>
        </w:rPr>
        <w:t>pogrupį</w:t>
      </w:r>
      <w:r w:rsidRPr="00D9568A">
        <w:rPr>
          <w:rFonts w:ascii="Calibri" w:hAnsi="Calibri" w:cs="Calibri"/>
          <w:iCs/>
          <w:lang w:val="lt-LT"/>
        </w:rPr>
        <w:t xml:space="preserve"> (pagal iki 2024 m. spalio 31 d. galiojusią STR „Statinių klasifikavimas“ redakciją) bei nurodyti, kad kaip kvalifikaciją atitinkantys dokumentai bus priimtini ir atestatai, kuriuose nurodyta visa reikalaujama statinių grupė (neišskirti / nenurodyti pogrupiai) bei atestatai, suteikiantys teisę eiti atitinkamas pareigas konkrečiame pogrupyje.</w:t>
      </w:r>
    </w:p>
    <w:p w14:paraId="68886F39" w14:textId="1CE5B6E5" w:rsidR="000D6AE4" w:rsidRDefault="00B00551" w:rsidP="00330BC6">
      <w:pPr>
        <w:spacing w:after="0" w:line="276" w:lineRule="auto"/>
        <w:rPr>
          <w:rFonts w:ascii="Calibri" w:hAnsi="Calibri" w:cs="Calibri"/>
          <w:iCs/>
          <w:lang w:val="lt"/>
        </w:rPr>
      </w:pPr>
      <w:r>
        <w:rPr>
          <w:rFonts w:ascii="Calibri" w:hAnsi="Calibri" w:cs="Calibri"/>
          <w:iCs/>
          <w:lang w:val="lt-LT"/>
        </w:rPr>
        <w:lastRenderedPageBreak/>
        <w:t>Taip pat v</w:t>
      </w:r>
      <w:r w:rsidR="00267FD4" w:rsidRPr="00267FD4">
        <w:rPr>
          <w:rFonts w:ascii="Calibri" w:hAnsi="Calibri" w:cs="Calibri"/>
          <w:iCs/>
          <w:lang w:val="lt-LT"/>
        </w:rPr>
        <w:t>adovaujantis statybą reglamentuojančiais teisės aktais</w:t>
      </w:r>
      <w:r w:rsidR="00267FD4" w:rsidRPr="00267FD4">
        <w:rPr>
          <w:rFonts w:ascii="Calibri" w:hAnsi="Calibri" w:cs="Calibri"/>
          <w:iCs/>
          <w:vertAlign w:val="superscript"/>
          <w:lang w:val="lt-LT"/>
        </w:rPr>
        <w:footnoteReference w:id="1"/>
      </w:r>
      <w:r w:rsidR="00267FD4" w:rsidRPr="00267FD4">
        <w:rPr>
          <w:rFonts w:ascii="Calibri" w:hAnsi="Calibri" w:cs="Calibri"/>
          <w:iCs/>
          <w:lang w:val="lt-LT"/>
        </w:rPr>
        <w:t>, rekomenduojama tikslinti atitiktį įrodančius dokumentus</w:t>
      </w:r>
      <w:r w:rsidR="00B43519">
        <w:rPr>
          <w:rFonts w:ascii="Calibri" w:hAnsi="Calibri" w:cs="Calibri"/>
          <w:iCs/>
          <w:lang w:val="lt-LT"/>
        </w:rPr>
        <w:t>,</w:t>
      </w:r>
      <w:r w:rsidR="008C1EE9">
        <w:rPr>
          <w:rFonts w:ascii="Calibri" w:hAnsi="Calibri" w:cs="Calibri"/>
          <w:iCs/>
          <w:lang w:val="lt-LT"/>
        </w:rPr>
        <w:t xml:space="preserve"> bei </w:t>
      </w:r>
      <w:r w:rsidR="00226393">
        <w:rPr>
          <w:rFonts w:ascii="Calibri" w:hAnsi="Calibri" w:cs="Calibri"/>
          <w:iCs/>
          <w:lang w:val="lt-LT"/>
        </w:rPr>
        <w:t xml:space="preserve"> </w:t>
      </w:r>
      <w:r w:rsidR="00267FD4" w:rsidRPr="00267FD4">
        <w:rPr>
          <w:rFonts w:ascii="Calibri" w:hAnsi="Calibri" w:cs="Calibri"/>
          <w:iCs/>
          <w:lang w:val="lt-LT"/>
        </w:rPr>
        <w:t xml:space="preserve">pateikti informaciją </w:t>
      </w:r>
      <w:r w:rsidR="00AE5F78">
        <w:rPr>
          <w:rFonts w:ascii="Calibri" w:hAnsi="Calibri" w:cs="Calibri"/>
          <w:iCs/>
          <w:lang w:val="lt-LT"/>
        </w:rPr>
        <w:t xml:space="preserve">kaip šį reikalavimą turi atitikti </w:t>
      </w:r>
      <w:r w:rsidR="00267FD4" w:rsidRPr="00267FD4">
        <w:rPr>
          <w:rFonts w:ascii="Calibri" w:hAnsi="Calibri" w:cs="Calibri"/>
          <w:iCs/>
          <w:lang w:val="lt-LT"/>
        </w:rPr>
        <w:t xml:space="preserve"> užsienio šalies tiekėj</w:t>
      </w:r>
      <w:r w:rsidR="00AE5F78">
        <w:rPr>
          <w:rFonts w:ascii="Calibri" w:hAnsi="Calibri" w:cs="Calibri"/>
          <w:iCs/>
          <w:lang w:val="lt-LT"/>
        </w:rPr>
        <w:t>ai</w:t>
      </w:r>
      <w:r w:rsidR="00267FD4" w:rsidRPr="00267FD4">
        <w:rPr>
          <w:rFonts w:ascii="Calibri" w:hAnsi="Calibri" w:cs="Calibri"/>
          <w:iCs/>
          <w:lang w:val="lt-LT"/>
        </w:rPr>
        <w:t xml:space="preserve">, t. y. kokius dokumentus </w:t>
      </w:r>
      <w:r w:rsidR="00AE5F78">
        <w:rPr>
          <w:rFonts w:ascii="Calibri" w:hAnsi="Calibri" w:cs="Calibri"/>
          <w:iCs/>
          <w:lang w:val="lt-LT"/>
        </w:rPr>
        <w:t xml:space="preserve">jie </w:t>
      </w:r>
      <w:r w:rsidR="00267FD4" w:rsidRPr="00267FD4">
        <w:rPr>
          <w:rFonts w:ascii="Calibri" w:hAnsi="Calibri" w:cs="Calibri"/>
          <w:iCs/>
          <w:lang w:val="lt-LT"/>
        </w:rPr>
        <w:t xml:space="preserve">turi pateikti. Formuluojant atitiktį įrodančius dokumentus rekomenduojama susipažinti su </w:t>
      </w:r>
      <w:bookmarkStart w:id="4" w:name="_Hlk192832814"/>
      <w:r w:rsidR="00267FD4" w:rsidRPr="00267FD4">
        <w:rPr>
          <w:rFonts w:ascii="Calibri" w:hAnsi="Calibri" w:cs="Calibri"/>
          <w:iCs/>
          <w:lang w:val="lt"/>
        </w:rPr>
        <w:fldChar w:fldCharType="begin"/>
      </w:r>
      <w:r w:rsidR="00267FD4" w:rsidRPr="00267FD4">
        <w:rPr>
          <w:rFonts w:ascii="Calibri" w:hAnsi="Calibri" w:cs="Calibri"/>
          <w:iCs/>
          <w:lang w:val="lt"/>
        </w:rPr>
        <w:instrText>HYPERLINK "https://vpt.lrv.lt/uploads/vpt/documents/files/mp/Statybos_darbu_gaires_2023-07-31.pdf"</w:instrText>
      </w:r>
      <w:r w:rsidR="00267FD4" w:rsidRPr="00267FD4">
        <w:rPr>
          <w:rFonts w:ascii="Calibri" w:hAnsi="Calibri" w:cs="Calibri"/>
          <w:iCs/>
          <w:lang w:val="lt"/>
        </w:rPr>
      </w:r>
      <w:r w:rsidR="00267FD4" w:rsidRPr="00267FD4">
        <w:rPr>
          <w:rFonts w:ascii="Calibri" w:hAnsi="Calibri" w:cs="Calibri"/>
          <w:iCs/>
          <w:lang w:val="lt"/>
        </w:rPr>
        <w:fldChar w:fldCharType="separate"/>
      </w:r>
      <w:r w:rsidR="00267FD4" w:rsidRPr="00267FD4">
        <w:rPr>
          <w:rStyle w:val="Hyperlink"/>
          <w:rFonts w:ascii="Calibri" w:hAnsi="Calibri" w:cs="Calibri"/>
          <w:iCs/>
          <w:lang w:val="lt"/>
        </w:rPr>
        <w:t>Statybos darbų pirkimų gairėmis</w:t>
      </w:r>
      <w:r w:rsidR="00267FD4" w:rsidRPr="00267FD4">
        <w:rPr>
          <w:rFonts w:ascii="Calibri" w:hAnsi="Calibri" w:cs="Calibri"/>
          <w:iCs/>
          <w:lang w:val="lt-LT"/>
        </w:rPr>
        <w:fldChar w:fldCharType="end"/>
      </w:r>
      <w:r w:rsidR="00267FD4" w:rsidRPr="00267FD4">
        <w:rPr>
          <w:rFonts w:ascii="Calibri" w:hAnsi="Calibri" w:cs="Calibri"/>
          <w:iCs/>
          <w:lang w:val="lt"/>
        </w:rPr>
        <w:t>.</w:t>
      </w:r>
      <w:bookmarkEnd w:id="4"/>
      <w:r w:rsidR="00267FD4" w:rsidRPr="00267FD4">
        <w:rPr>
          <w:rFonts w:ascii="Calibri" w:hAnsi="Calibri" w:cs="Calibri"/>
          <w:iCs/>
          <w:lang w:val="lt"/>
        </w:rPr>
        <w:t xml:space="preserve">  </w:t>
      </w:r>
    </w:p>
    <w:p w14:paraId="6CA1DA7E" w14:textId="551FC4BC" w:rsidR="008D7175" w:rsidRDefault="008D7175" w:rsidP="00330BC6">
      <w:pPr>
        <w:spacing w:after="0" w:line="276" w:lineRule="auto"/>
        <w:rPr>
          <w:rFonts w:ascii="Calibri" w:hAnsi="Calibri" w:cs="Calibri"/>
          <w:iCs/>
          <w:lang w:val="lt-LT"/>
        </w:rPr>
      </w:pPr>
    </w:p>
    <w:p w14:paraId="032BE32B" w14:textId="366A2ADD" w:rsidR="009D0D0F" w:rsidRDefault="002B6563" w:rsidP="00330BC6">
      <w:pPr>
        <w:pStyle w:val="ListParagraph"/>
        <w:numPr>
          <w:ilvl w:val="0"/>
          <w:numId w:val="34"/>
        </w:numPr>
        <w:spacing w:after="0" w:line="276" w:lineRule="auto"/>
        <w:rPr>
          <w:rFonts w:ascii="Calibri" w:hAnsi="Calibri" w:cs="Calibri"/>
          <w:b/>
          <w:bCs/>
          <w:iCs/>
          <w:lang w:val="lt-LT"/>
        </w:rPr>
      </w:pPr>
      <w:r w:rsidRPr="00BF0E08">
        <w:rPr>
          <w:rFonts w:ascii="Calibri" w:hAnsi="Calibri" w:cs="Calibri"/>
          <w:b/>
          <w:bCs/>
          <w:iCs/>
          <w:lang w:val="lt-LT"/>
        </w:rPr>
        <w:t xml:space="preserve">Dėl Sutarties </w:t>
      </w:r>
      <w:r w:rsidR="007573A5" w:rsidRPr="00BF0E08">
        <w:rPr>
          <w:rFonts w:ascii="Calibri" w:hAnsi="Calibri" w:cs="Calibri"/>
          <w:b/>
          <w:bCs/>
          <w:iCs/>
          <w:lang w:val="lt-LT"/>
        </w:rPr>
        <w:t>projekto nuostatų</w:t>
      </w:r>
    </w:p>
    <w:p w14:paraId="3B6829E8" w14:textId="55D3444C" w:rsidR="007E7AD8" w:rsidRPr="00531CA2" w:rsidRDefault="00ED793D" w:rsidP="00330BC6">
      <w:pPr>
        <w:spacing w:after="0" w:line="276" w:lineRule="auto"/>
        <w:rPr>
          <w:rFonts w:ascii="Calibri" w:hAnsi="Calibri" w:cs="Calibri"/>
          <w:iCs/>
          <w:lang w:val="lt-LT"/>
        </w:rPr>
      </w:pPr>
      <w:r w:rsidRPr="00701571">
        <w:rPr>
          <w:rFonts w:ascii="Calibri" w:hAnsi="Calibri" w:cs="Calibri"/>
          <w:iCs/>
          <w:lang w:val="lt-LT"/>
        </w:rPr>
        <w:t xml:space="preserve">Atsižvelgiant į tai, kad Pirkimo dokumentai turi būti tikslūs ir aiškūs (Įstatymo 35 straipsnio 4 dalis), Tarnyba rekomenduoja tikslinti </w:t>
      </w:r>
      <w:r w:rsidR="00C3734C" w:rsidRPr="00701571">
        <w:rPr>
          <w:rFonts w:ascii="Calibri" w:hAnsi="Calibri" w:cs="Calibri"/>
          <w:iCs/>
          <w:lang w:val="lt-LT"/>
        </w:rPr>
        <w:t xml:space="preserve">Sutarties </w:t>
      </w:r>
      <w:r w:rsidR="00701571" w:rsidRPr="00701571">
        <w:rPr>
          <w:rFonts w:ascii="Calibri" w:hAnsi="Calibri" w:cs="Calibri"/>
          <w:iCs/>
          <w:lang w:val="lt-LT"/>
        </w:rPr>
        <w:t>projekto nuostatas</w:t>
      </w:r>
      <w:r w:rsidRPr="00701571">
        <w:rPr>
          <w:rFonts w:ascii="Calibri" w:hAnsi="Calibri" w:cs="Calibri"/>
          <w:iCs/>
          <w:lang w:val="lt-LT"/>
        </w:rPr>
        <w:t>, pateikiant aiškią ir vienodą informaciją</w:t>
      </w:r>
      <w:r w:rsidR="00701571" w:rsidRPr="00701571">
        <w:rPr>
          <w:rFonts w:ascii="Calibri" w:hAnsi="Calibri" w:cs="Calibri"/>
          <w:iCs/>
          <w:lang w:val="lt-LT"/>
        </w:rPr>
        <w:t>, t. y.:</w:t>
      </w:r>
    </w:p>
    <w:p w14:paraId="178092AD" w14:textId="1C0C3AF2" w:rsidR="007646C7" w:rsidRDefault="00696D97" w:rsidP="00330BC6">
      <w:pPr>
        <w:spacing w:after="0" w:line="276" w:lineRule="auto"/>
        <w:rPr>
          <w:rFonts w:ascii="Calibri" w:hAnsi="Calibri" w:cs="Calibri"/>
          <w:iCs/>
          <w:lang w:val="lt-LT"/>
        </w:rPr>
      </w:pPr>
      <w:r>
        <w:rPr>
          <w:rFonts w:ascii="Calibri" w:hAnsi="Calibri" w:cs="Calibri"/>
          <w:b/>
          <w:bCs/>
          <w:iCs/>
          <w:lang w:val="lt-LT"/>
        </w:rPr>
        <w:t xml:space="preserve">5.1. </w:t>
      </w:r>
      <w:r w:rsidR="00A944F6" w:rsidRPr="00CE3857">
        <w:rPr>
          <w:rFonts w:ascii="Calibri" w:hAnsi="Calibri" w:cs="Calibri"/>
          <w:iCs/>
          <w:lang w:val="lt-LT"/>
        </w:rPr>
        <w:t xml:space="preserve">Statybos </w:t>
      </w:r>
      <w:r w:rsidR="00CE3857" w:rsidRPr="00CE3857">
        <w:rPr>
          <w:rFonts w:ascii="Calibri" w:hAnsi="Calibri" w:cs="Calibri"/>
          <w:iCs/>
          <w:lang w:val="lt-LT"/>
        </w:rPr>
        <w:t>rangos sutarties</w:t>
      </w:r>
      <w:r w:rsidR="00CE3857">
        <w:rPr>
          <w:rFonts w:ascii="Calibri" w:hAnsi="Calibri" w:cs="Calibri"/>
          <w:b/>
          <w:bCs/>
          <w:iCs/>
          <w:lang w:val="lt-LT"/>
        </w:rPr>
        <w:t xml:space="preserve"> </w:t>
      </w:r>
      <w:r w:rsidR="0089431F">
        <w:rPr>
          <w:rFonts w:ascii="Calibri" w:hAnsi="Calibri" w:cs="Calibri"/>
          <w:iCs/>
          <w:lang w:val="lt-LT"/>
        </w:rPr>
        <w:t>Specialiųjų</w:t>
      </w:r>
      <w:r w:rsidR="00CE3857">
        <w:rPr>
          <w:rFonts w:ascii="Calibri" w:hAnsi="Calibri" w:cs="Calibri"/>
          <w:iCs/>
          <w:lang w:val="lt-LT"/>
        </w:rPr>
        <w:t xml:space="preserve"> </w:t>
      </w:r>
      <w:r w:rsidR="0089431F">
        <w:rPr>
          <w:rFonts w:ascii="Calibri" w:hAnsi="Calibri" w:cs="Calibri"/>
          <w:iCs/>
          <w:lang w:val="lt-LT"/>
        </w:rPr>
        <w:t xml:space="preserve">sąlygų </w:t>
      </w:r>
      <w:r w:rsidR="008C3871">
        <w:rPr>
          <w:rFonts w:ascii="Calibri" w:hAnsi="Calibri" w:cs="Calibri"/>
          <w:iCs/>
          <w:lang w:val="lt-LT"/>
        </w:rPr>
        <w:t xml:space="preserve">(toliau – Sutarties sąlygos) </w:t>
      </w:r>
      <w:r w:rsidR="006C562F">
        <w:rPr>
          <w:rFonts w:ascii="Calibri" w:hAnsi="Calibri" w:cs="Calibri"/>
          <w:iCs/>
          <w:lang w:val="lt-LT"/>
        </w:rPr>
        <w:t>13.5</w:t>
      </w:r>
      <w:r w:rsidR="005A486F">
        <w:rPr>
          <w:rFonts w:ascii="Calibri" w:hAnsi="Calibri" w:cs="Calibri"/>
          <w:iCs/>
          <w:lang w:val="lt-LT"/>
        </w:rPr>
        <w:t xml:space="preserve"> punkte nustatyta „</w:t>
      </w:r>
      <w:r w:rsidR="00E85ECB" w:rsidRPr="00E85ECB">
        <w:rPr>
          <w:rFonts w:ascii="Calibri" w:hAnsi="Calibri" w:cs="Calibri"/>
          <w:iCs/>
          <w:lang w:val="lt-LT"/>
        </w:rPr>
        <w:t>Bauda pagal 7.2.10 p. (</w:t>
      </w:r>
      <w:r w:rsidR="00E85ECB" w:rsidRPr="0080263A">
        <w:rPr>
          <w:rFonts w:ascii="Calibri" w:hAnsi="Calibri" w:cs="Calibri"/>
          <w:b/>
          <w:bCs/>
          <w:iCs/>
          <w:lang w:val="lt-LT"/>
        </w:rPr>
        <w:t>ekonominio naudingumo vertinimo kriterijai</w:t>
      </w:r>
      <w:r w:rsidR="00E85ECB" w:rsidRPr="00E85ECB">
        <w:rPr>
          <w:rFonts w:ascii="Calibri" w:hAnsi="Calibri" w:cs="Calibri"/>
          <w:iCs/>
          <w:lang w:val="lt-LT"/>
        </w:rPr>
        <w:t>)</w:t>
      </w:r>
      <w:r w:rsidR="00E85ECB">
        <w:rPr>
          <w:rFonts w:ascii="Calibri" w:hAnsi="Calibri" w:cs="Calibri"/>
          <w:iCs/>
          <w:lang w:val="lt-LT"/>
        </w:rPr>
        <w:t>“. Tarnyba atkreipia dėmesį, jog Specialiųjų  pi</w:t>
      </w:r>
      <w:r w:rsidR="00D56CEA">
        <w:rPr>
          <w:rFonts w:ascii="Calibri" w:hAnsi="Calibri" w:cs="Calibri"/>
          <w:iCs/>
          <w:lang w:val="lt-LT"/>
        </w:rPr>
        <w:t xml:space="preserve">rkimo sąlygų </w:t>
      </w:r>
      <w:r w:rsidR="002539DE">
        <w:rPr>
          <w:rFonts w:ascii="Calibri" w:hAnsi="Calibri" w:cs="Calibri"/>
          <w:iCs/>
          <w:lang w:val="lt-LT"/>
        </w:rPr>
        <w:t>9.1 punkt</w:t>
      </w:r>
      <w:r w:rsidR="008056CB">
        <w:rPr>
          <w:rFonts w:ascii="Calibri" w:hAnsi="Calibri" w:cs="Calibri"/>
          <w:iCs/>
          <w:lang w:val="lt-LT"/>
        </w:rPr>
        <w:t>e</w:t>
      </w:r>
      <w:r w:rsidR="002539DE">
        <w:rPr>
          <w:rFonts w:ascii="Calibri" w:hAnsi="Calibri" w:cs="Calibri"/>
          <w:iCs/>
          <w:lang w:val="lt-LT"/>
        </w:rPr>
        <w:t xml:space="preserve"> </w:t>
      </w:r>
      <w:r w:rsidR="00B96095">
        <w:rPr>
          <w:rFonts w:ascii="Calibri" w:hAnsi="Calibri" w:cs="Calibri"/>
          <w:iCs/>
          <w:lang w:val="lt-LT"/>
        </w:rPr>
        <w:t xml:space="preserve">nustatyta, jog </w:t>
      </w:r>
      <w:r w:rsidR="002539DE">
        <w:rPr>
          <w:rFonts w:ascii="Calibri" w:hAnsi="Calibri" w:cs="Calibri"/>
          <w:iCs/>
          <w:lang w:val="lt-LT"/>
        </w:rPr>
        <w:t>„</w:t>
      </w:r>
      <w:r w:rsidR="007646C7" w:rsidRPr="007646C7">
        <w:rPr>
          <w:rFonts w:ascii="Calibri" w:hAnsi="Calibri" w:cs="Calibri"/>
          <w:iCs/>
          <w:lang w:val="lt-LT"/>
        </w:rPr>
        <w:t xml:space="preserve">Perkančioji organizacija ekonomiškai naudingiausią pasiūlymą išrenka pagal tiekėjo pasiūlyme nurodytą </w:t>
      </w:r>
      <w:r w:rsidR="007646C7" w:rsidRPr="0080263A">
        <w:rPr>
          <w:rFonts w:ascii="Calibri" w:hAnsi="Calibri" w:cs="Calibri"/>
          <w:b/>
          <w:bCs/>
          <w:iCs/>
          <w:lang w:val="lt-LT"/>
        </w:rPr>
        <w:t>kainą</w:t>
      </w:r>
      <w:r w:rsidR="00AE5F78">
        <w:rPr>
          <w:rFonts w:ascii="Calibri" w:hAnsi="Calibri" w:cs="Calibri"/>
          <w:b/>
          <w:bCs/>
          <w:iCs/>
          <w:lang w:val="lt-LT"/>
        </w:rPr>
        <w:t xml:space="preserve"> </w:t>
      </w:r>
      <w:r w:rsidR="007646C7">
        <w:rPr>
          <w:rFonts w:ascii="Calibri" w:hAnsi="Calibri" w:cs="Calibri"/>
          <w:iCs/>
          <w:lang w:val="lt-LT"/>
        </w:rPr>
        <w:t>&lt;...&gt;“.</w:t>
      </w:r>
      <w:r w:rsidR="00B96095">
        <w:rPr>
          <w:rFonts w:ascii="Calibri" w:hAnsi="Calibri" w:cs="Calibri"/>
          <w:iCs/>
          <w:lang w:val="lt-LT"/>
        </w:rPr>
        <w:t xml:space="preserve"> </w:t>
      </w:r>
      <w:r w:rsidR="008056CB">
        <w:rPr>
          <w:rFonts w:ascii="Calibri" w:hAnsi="Calibri" w:cs="Calibri"/>
          <w:iCs/>
          <w:lang w:val="lt-LT"/>
        </w:rPr>
        <w:t>Atsižvelgiant į nustatytą</w:t>
      </w:r>
      <w:r w:rsidR="000229C1">
        <w:rPr>
          <w:rFonts w:ascii="Calibri" w:hAnsi="Calibri" w:cs="Calibri"/>
          <w:iCs/>
          <w:lang w:val="lt-LT"/>
        </w:rPr>
        <w:t xml:space="preserve">, </w:t>
      </w:r>
      <w:r w:rsidR="006A3CAF">
        <w:rPr>
          <w:rFonts w:ascii="Calibri" w:hAnsi="Calibri" w:cs="Calibri"/>
          <w:iCs/>
          <w:lang w:val="lt-LT"/>
        </w:rPr>
        <w:t xml:space="preserve">Tarnyba rekomenduoja </w:t>
      </w:r>
      <w:r w:rsidR="004F7858">
        <w:rPr>
          <w:rFonts w:ascii="Calibri" w:hAnsi="Calibri" w:cs="Calibri"/>
          <w:iCs/>
          <w:lang w:val="lt-LT"/>
        </w:rPr>
        <w:t>patikslinti Sutarties sąlygas.</w:t>
      </w:r>
    </w:p>
    <w:p w14:paraId="0CDA78EC" w14:textId="77777777" w:rsidR="003E1BF0" w:rsidRDefault="003E1BF0" w:rsidP="00330BC6">
      <w:pPr>
        <w:spacing w:after="0" w:line="276" w:lineRule="auto"/>
        <w:rPr>
          <w:rFonts w:ascii="Calibri" w:hAnsi="Calibri" w:cs="Calibri"/>
          <w:iCs/>
          <w:lang w:val="lt-LT"/>
        </w:rPr>
      </w:pPr>
    </w:p>
    <w:p w14:paraId="449CE025" w14:textId="33A62EE2" w:rsidR="003F4066" w:rsidRPr="00AD4B8F" w:rsidRDefault="00AD4B8F" w:rsidP="00330BC6">
      <w:pPr>
        <w:spacing w:after="0" w:line="276" w:lineRule="auto"/>
        <w:rPr>
          <w:rFonts w:ascii="Calibri" w:hAnsi="Calibri" w:cs="Calibri"/>
          <w:lang w:val="lt-LT"/>
        </w:rPr>
      </w:pPr>
      <w:r w:rsidRPr="00AD4B8F">
        <w:rPr>
          <w:rFonts w:ascii="Calibri" w:hAnsi="Calibri" w:cs="Calibri"/>
          <w:b/>
          <w:bCs/>
          <w:iCs/>
          <w:lang w:val="lt-LT"/>
        </w:rPr>
        <w:t>5.2.</w:t>
      </w:r>
      <w:r>
        <w:rPr>
          <w:rFonts w:ascii="Calibri" w:hAnsi="Calibri" w:cs="Calibri"/>
          <w:iCs/>
          <w:lang w:val="lt-LT"/>
        </w:rPr>
        <w:t xml:space="preserve"> </w:t>
      </w:r>
      <w:r w:rsidR="00957523" w:rsidRPr="00AD4B8F">
        <w:rPr>
          <w:rFonts w:ascii="Calibri" w:hAnsi="Calibri" w:cs="Calibri"/>
          <w:iCs/>
          <w:lang w:val="lt-LT"/>
        </w:rPr>
        <w:t>Sutarties sąlygų 13.11 punkte nustat</w:t>
      </w:r>
      <w:r w:rsidR="00EB77C0" w:rsidRPr="00AD4B8F">
        <w:rPr>
          <w:rFonts w:ascii="Calibri" w:hAnsi="Calibri" w:cs="Calibri"/>
          <w:iCs/>
          <w:lang w:val="lt-LT"/>
        </w:rPr>
        <w:t xml:space="preserve">yta bauda pagal </w:t>
      </w:r>
      <w:r w:rsidR="00E81F8C" w:rsidRPr="00AD4B8F">
        <w:rPr>
          <w:rFonts w:ascii="Calibri" w:hAnsi="Calibri" w:cs="Calibri"/>
          <w:bCs/>
          <w:iCs/>
          <w:lang w:val="lt-LT"/>
        </w:rPr>
        <w:t>Statybos rangos sutarties Bendr</w:t>
      </w:r>
      <w:r w:rsidR="00FE6348">
        <w:rPr>
          <w:rFonts w:ascii="Calibri" w:hAnsi="Calibri" w:cs="Calibri"/>
          <w:bCs/>
          <w:iCs/>
          <w:lang w:val="lt-LT"/>
        </w:rPr>
        <w:t xml:space="preserve">ųjų </w:t>
      </w:r>
      <w:r w:rsidR="00E81F8C" w:rsidRPr="00AD4B8F">
        <w:rPr>
          <w:rFonts w:ascii="Calibri" w:hAnsi="Calibri" w:cs="Calibri"/>
          <w:bCs/>
          <w:iCs/>
          <w:lang w:val="lt-LT"/>
        </w:rPr>
        <w:t>sąlyg</w:t>
      </w:r>
      <w:r w:rsidR="00FE6348">
        <w:rPr>
          <w:rFonts w:ascii="Calibri" w:hAnsi="Calibri" w:cs="Calibri"/>
          <w:bCs/>
          <w:iCs/>
          <w:lang w:val="lt-LT"/>
        </w:rPr>
        <w:t>ų</w:t>
      </w:r>
      <w:r w:rsidR="00E81F8C" w:rsidRPr="00AD4B8F">
        <w:rPr>
          <w:rFonts w:ascii="Calibri" w:hAnsi="Calibri" w:cs="Calibri"/>
          <w:bCs/>
          <w:iCs/>
          <w:lang w:val="lt-LT"/>
        </w:rPr>
        <w:t xml:space="preserve"> </w:t>
      </w:r>
      <w:r w:rsidR="00DF789D" w:rsidRPr="00AD4B8F">
        <w:rPr>
          <w:rFonts w:ascii="Calibri" w:hAnsi="Calibri" w:cs="Calibri"/>
          <w:bCs/>
          <w:iCs/>
          <w:lang w:val="lt-LT"/>
        </w:rPr>
        <w:t xml:space="preserve">(toliau – Bendrosios sutarties sąlygos) </w:t>
      </w:r>
      <w:r w:rsidR="001F229F" w:rsidRPr="00AD4B8F">
        <w:rPr>
          <w:rFonts w:ascii="Calibri" w:hAnsi="Calibri" w:cs="Calibri"/>
          <w:bCs/>
          <w:iCs/>
          <w:lang w:val="lt-LT"/>
        </w:rPr>
        <w:t>25.4.3 papunktį</w:t>
      </w:r>
      <w:r w:rsidR="00D31F07">
        <w:rPr>
          <w:rFonts w:ascii="Calibri" w:hAnsi="Calibri" w:cs="Calibri"/>
          <w:bCs/>
          <w:iCs/>
          <w:lang w:val="lt-LT"/>
        </w:rPr>
        <w:t xml:space="preserve"> </w:t>
      </w:r>
      <w:r w:rsidR="001F229F" w:rsidRPr="00AD4B8F">
        <w:rPr>
          <w:rFonts w:ascii="Calibri" w:hAnsi="Calibri" w:cs="Calibri"/>
          <w:lang w:val="lt-LT"/>
        </w:rPr>
        <w:t>„</w:t>
      </w:r>
      <w:r w:rsidR="00C47AC9" w:rsidRPr="00AD4B8F">
        <w:rPr>
          <w:rFonts w:ascii="Calibri" w:hAnsi="Calibri" w:cs="Calibri"/>
          <w:lang w:val="lt-LT"/>
        </w:rPr>
        <w:t xml:space="preserve">5 000 EUR </w:t>
      </w:r>
      <w:r w:rsidR="00C47AC9" w:rsidRPr="00AD4B8F">
        <w:rPr>
          <w:rFonts w:ascii="Calibri" w:hAnsi="Calibri" w:cs="Calibri"/>
          <w:b/>
          <w:lang w:val="lt-LT"/>
        </w:rPr>
        <w:t>už kiekvieną atvejį</w:t>
      </w:r>
      <w:r w:rsidR="00C47AC9" w:rsidRPr="00AD4B8F">
        <w:rPr>
          <w:rFonts w:ascii="Calibri" w:hAnsi="Calibri" w:cs="Calibri"/>
          <w:lang w:val="lt-LT"/>
        </w:rPr>
        <w:t xml:space="preserve">“. Atkreiptinas dėmesys, jog Bendrųjų sutarties sąlygų 25.4.3. </w:t>
      </w:r>
      <w:r w:rsidR="00F35B34" w:rsidRPr="00AD4B8F">
        <w:rPr>
          <w:rFonts w:ascii="Calibri" w:hAnsi="Calibri" w:cs="Calibri"/>
          <w:lang w:val="lt-LT"/>
        </w:rPr>
        <w:t>papunktyje nustatyta</w:t>
      </w:r>
      <w:r w:rsidR="00316223" w:rsidRPr="00AD4B8F">
        <w:rPr>
          <w:rFonts w:ascii="Calibri" w:hAnsi="Calibri" w:cs="Calibri"/>
          <w:lang w:val="lt-LT"/>
        </w:rPr>
        <w:t>, jog</w:t>
      </w:r>
      <w:r w:rsidR="00F35B34" w:rsidRPr="00AD4B8F">
        <w:rPr>
          <w:rFonts w:ascii="Calibri" w:hAnsi="Calibri" w:cs="Calibri"/>
          <w:lang w:val="lt-LT"/>
        </w:rPr>
        <w:t xml:space="preserve"> „</w:t>
      </w:r>
      <w:r w:rsidR="00517E98" w:rsidRPr="00AD4B8F">
        <w:rPr>
          <w:rFonts w:ascii="Calibri" w:hAnsi="Calibri" w:cs="Calibri"/>
          <w:lang w:val="lt-LT"/>
        </w:rPr>
        <w:t xml:space="preserve">Rangovas privalo sumokėti Užsakovui Specialiosiose sąlygose nurodyto dydžio baudą </w:t>
      </w:r>
      <w:r w:rsidR="00517E98" w:rsidRPr="00AD4B8F">
        <w:rPr>
          <w:rFonts w:ascii="Calibri" w:hAnsi="Calibri" w:cs="Calibri"/>
          <w:b/>
          <w:lang w:val="lt-LT"/>
        </w:rPr>
        <w:t>už kiekvieną dieną,</w:t>
      </w:r>
      <w:r w:rsidR="00517E98" w:rsidRPr="00AD4B8F">
        <w:rPr>
          <w:rFonts w:ascii="Calibri" w:hAnsi="Calibri" w:cs="Calibri"/>
          <w:lang w:val="lt-LT"/>
        </w:rPr>
        <w:t xml:space="preserve"> </w:t>
      </w:r>
      <w:r w:rsidR="00517E98" w:rsidRPr="00AD4B8F">
        <w:rPr>
          <w:rFonts w:ascii="Calibri" w:hAnsi="Calibri" w:cs="Calibri"/>
          <w:b/>
          <w:lang w:val="lt-LT"/>
        </w:rPr>
        <w:t>kurią vėluoja</w:t>
      </w:r>
      <w:r w:rsidR="00517E98" w:rsidRPr="00AD4B8F">
        <w:rPr>
          <w:rFonts w:ascii="Calibri" w:hAnsi="Calibri" w:cs="Calibri"/>
          <w:lang w:val="lt-LT"/>
        </w:rPr>
        <w:t xml:space="preserve"> įvykdyti </w:t>
      </w:r>
      <w:r w:rsidR="00517E98" w:rsidRPr="00AD4B8F">
        <w:rPr>
          <w:rFonts w:ascii="Calibri" w:hAnsi="Calibri" w:cs="Calibri"/>
          <w:lang w:val="lt-LT"/>
        </w:rPr>
        <w:fldChar w:fldCharType="begin"/>
      </w:r>
      <w:r w:rsidR="00517E98" w:rsidRPr="00AD4B8F">
        <w:rPr>
          <w:rFonts w:ascii="Calibri" w:hAnsi="Calibri" w:cs="Calibri"/>
          <w:lang w:val="lt-LT"/>
        </w:rPr>
        <w:instrText xml:space="preserve"> REF _Ref88654960 \r \h  \* MERGEFORMAT </w:instrText>
      </w:r>
      <w:r w:rsidR="00517E98" w:rsidRPr="00AD4B8F">
        <w:rPr>
          <w:rFonts w:ascii="Calibri" w:hAnsi="Calibri" w:cs="Calibri"/>
          <w:lang w:val="lt-LT"/>
        </w:rPr>
      </w:r>
      <w:r w:rsidR="00517E98" w:rsidRPr="00AD4B8F">
        <w:rPr>
          <w:rFonts w:ascii="Calibri" w:hAnsi="Calibri" w:cs="Calibri"/>
          <w:lang w:val="lt-LT"/>
        </w:rPr>
        <w:fldChar w:fldCharType="separate"/>
      </w:r>
      <w:r w:rsidR="00517E98" w:rsidRPr="00AD4B8F">
        <w:rPr>
          <w:rFonts w:ascii="Calibri" w:hAnsi="Calibri" w:cs="Calibri"/>
          <w:lang w:val="lt-LT"/>
        </w:rPr>
        <w:t>25.4.2.1</w:t>
      </w:r>
      <w:r w:rsidR="00517E98" w:rsidRPr="00AD4B8F">
        <w:rPr>
          <w:rFonts w:ascii="Calibri" w:hAnsi="Calibri" w:cs="Calibri"/>
          <w:lang w:val="lt-LT"/>
        </w:rPr>
        <w:fldChar w:fldCharType="end"/>
      </w:r>
      <w:r w:rsidR="00517E98" w:rsidRPr="00AD4B8F">
        <w:rPr>
          <w:rFonts w:ascii="Calibri" w:hAnsi="Calibri" w:cs="Calibri"/>
          <w:lang w:val="lt-LT"/>
        </w:rPr>
        <w:t xml:space="preserve"> punkte nurodytus įsipareigojimus&lt;...&gt;“.</w:t>
      </w:r>
      <w:r w:rsidR="00390FF9" w:rsidRPr="00AD4B8F">
        <w:rPr>
          <w:rFonts w:ascii="Calibri" w:hAnsi="Calibri" w:cs="Calibri"/>
          <w:lang w:val="lt-LT"/>
        </w:rPr>
        <w:t xml:space="preserve"> </w:t>
      </w:r>
      <w:r w:rsidR="002A3C85" w:rsidRPr="00AD4B8F">
        <w:rPr>
          <w:rFonts w:ascii="Calibri" w:hAnsi="Calibri" w:cs="Calibri"/>
          <w:lang w:val="lt-LT"/>
        </w:rPr>
        <w:t>Be kita ko, Sutarties</w:t>
      </w:r>
      <w:r w:rsidR="002A3C85" w:rsidRPr="00AD4B8F">
        <w:rPr>
          <w:rFonts w:ascii="Calibri" w:hAnsi="Calibri" w:cs="Calibri"/>
          <w:b/>
          <w:lang w:val="lt-LT"/>
        </w:rPr>
        <w:t xml:space="preserve"> </w:t>
      </w:r>
      <w:r w:rsidR="002A3C85" w:rsidRPr="00AD4B8F">
        <w:rPr>
          <w:rFonts w:ascii="Calibri" w:hAnsi="Calibri" w:cs="Calibri"/>
          <w:lang w:val="lt-LT"/>
        </w:rPr>
        <w:t xml:space="preserve">sąlygų 13.12 punkte nustatyta </w:t>
      </w:r>
      <w:r w:rsidR="002A3C85" w:rsidRPr="00AD4B8F">
        <w:rPr>
          <w:rFonts w:ascii="Calibri" w:hAnsi="Calibri" w:cs="Calibri"/>
          <w:b/>
          <w:lang w:val="lt-LT"/>
        </w:rPr>
        <w:t>maksimali bendra Šalies atsakomybė 5</w:t>
      </w:r>
      <w:r w:rsidR="00AE5F78">
        <w:rPr>
          <w:rFonts w:ascii="Calibri" w:hAnsi="Calibri" w:cs="Calibri"/>
          <w:b/>
          <w:lang w:val="lt-LT"/>
        </w:rPr>
        <w:t xml:space="preserve"> </w:t>
      </w:r>
      <w:r w:rsidR="002A3C85" w:rsidRPr="00AD4B8F">
        <w:rPr>
          <w:rFonts w:ascii="Calibri" w:hAnsi="Calibri" w:cs="Calibri"/>
          <w:b/>
          <w:lang w:val="lt-LT"/>
        </w:rPr>
        <w:t>000 Eur.</w:t>
      </w:r>
      <w:r w:rsidR="002A3C85" w:rsidRPr="00AD4B8F">
        <w:rPr>
          <w:rFonts w:ascii="Calibri" w:hAnsi="Calibri" w:cs="Calibri"/>
          <w:lang w:val="lt-LT"/>
        </w:rPr>
        <w:t xml:space="preserve"> </w:t>
      </w:r>
      <w:r w:rsidR="00900224" w:rsidRPr="00AD4B8F">
        <w:rPr>
          <w:rFonts w:ascii="Calibri" w:hAnsi="Calibri" w:cs="Calibri"/>
          <w:lang w:val="lt-LT"/>
        </w:rPr>
        <w:t xml:space="preserve">Šiuo atveju </w:t>
      </w:r>
      <w:r w:rsidR="00527EAD" w:rsidRPr="00AD4B8F">
        <w:rPr>
          <w:rFonts w:ascii="Calibri" w:hAnsi="Calibri" w:cs="Calibri"/>
          <w:lang w:val="lt-LT"/>
        </w:rPr>
        <w:t>nėra aišku, kaip bus skaičiuojama bauda pagal 13.11 pun</w:t>
      </w:r>
      <w:r w:rsidR="001A6F23" w:rsidRPr="00AD4B8F">
        <w:rPr>
          <w:rFonts w:ascii="Calibri" w:hAnsi="Calibri" w:cs="Calibri"/>
          <w:lang w:val="lt-LT"/>
        </w:rPr>
        <w:t>ktą (</w:t>
      </w:r>
      <w:r w:rsidR="00B96095">
        <w:rPr>
          <w:rFonts w:ascii="Calibri" w:hAnsi="Calibri" w:cs="Calibri"/>
          <w:lang w:val="lt-LT"/>
        </w:rPr>
        <w:t xml:space="preserve">ar </w:t>
      </w:r>
      <w:r w:rsidR="001A6F23" w:rsidRPr="00AD4B8F">
        <w:rPr>
          <w:rFonts w:ascii="Calibri" w:hAnsi="Calibri" w:cs="Calibri"/>
          <w:lang w:val="lt-LT"/>
        </w:rPr>
        <w:t xml:space="preserve">už kiekvieną atvejį, ar už kiekvieną pavėluotą dieną), </w:t>
      </w:r>
      <w:r w:rsidR="00AE5F78">
        <w:rPr>
          <w:rFonts w:ascii="Calibri" w:hAnsi="Calibri" w:cs="Calibri"/>
          <w:lang w:val="lt-LT"/>
        </w:rPr>
        <w:t>o</w:t>
      </w:r>
      <w:r w:rsidR="001A6F23" w:rsidRPr="00AD4B8F">
        <w:rPr>
          <w:rFonts w:ascii="Calibri" w:hAnsi="Calibri" w:cs="Calibri"/>
          <w:lang w:val="lt-LT"/>
        </w:rPr>
        <w:t xml:space="preserve"> </w:t>
      </w:r>
      <w:r w:rsidR="008D081E" w:rsidRPr="00AD4B8F">
        <w:rPr>
          <w:rFonts w:ascii="Calibri" w:hAnsi="Calibri" w:cs="Calibri"/>
          <w:lang w:val="lt-LT"/>
        </w:rPr>
        <w:t>13.11 ir 13.12 punktai prieštarauja vienas kitam</w:t>
      </w:r>
      <w:r w:rsidR="0081465A" w:rsidRPr="00AD4B8F">
        <w:rPr>
          <w:rFonts w:ascii="Calibri" w:hAnsi="Calibri" w:cs="Calibri"/>
          <w:lang w:val="lt-LT"/>
        </w:rPr>
        <w:t>.</w:t>
      </w:r>
    </w:p>
    <w:p w14:paraId="2C1B3202" w14:textId="54B51AF2" w:rsidR="004F7858" w:rsidRDefault="005C3678" w:rsidP="00330BC6">
      <w:pPr>
        <w:spacing w:after="0" w:line="276" w:lineRule="auto"/>
        <w:rPr>
          <w:rFonts w:ascii="Calibri" w:hAnsi="Calibri" w:cs="Calibri"/>
          <w:iCs/>
          <w:lang w:val="lt-LT"/>
        </w:rPr>
      </w:pPr>
      <w:r>
        <w:rPr>
          <w:rFonts w:ascii="Calibri" w:hAnsi="Calibri" w:cs="Calibri"/>
          <w:iCs/>
          <w:lang w:val="lt-LT"/>
        </w:rPr>
        <w:t xml:space="preserve">Atsižvelgiant į nurodytą, Tarnyba rekomenduoja pakartotinai </w:t>
      </w:r>
      <w:r w:rsidR="00073101">
        <w:rPr>
          <w:rFonts w:ascii="Calibri" w:hAnsi="Calibri" w:cs="Calibri"/>
          <w:iCs/>
          <w:lang w:val="lt-LT"/>
        </w:rPr>
        <w:t>peržiūrėti</w:t>
      </w:r>
      <w:r w:rsidR="006816CD">
        <w:rPr>
          <w:rFonts w:ascii="Calibri" w:hAnsi="Calibri" w:cs="Calibri"/>
          <w:iCs/>
          <w:lang w:val="lt-LT"/>
        </w:rPr>
        <w:t xml:space="preserve"> ir patikslinti</w:t>
      </w:r>
      <w:r>
        <w:rPr>
          <w:rFonts w:ascii="Calibri" w:hAnsi="Calibri" w:cs="Calibri"/>
          <w:iCs/>
          <w:lang w:val="lt-LT"/>
        </w:rPr>
        <w:t xml:space="preserve"> </w:t>
      </w:r>
      <w:r w:rsidR="00073101">
        <w:rPr>
          <w:rFonts w:ascii="Calibri" w:hAnsi="Calibri" w:cs="Calibri"/>
          <w:iCs/>
          <w:lang w:val="lt-LT"/>
        </w:rPr>
        <w:t>baudavimo mechanizmą,</w:t>
      </w:r>
      <w:r w:rsidR="00842B4A">
        <w:rPr>
          <w:rFonts w:ascii="Calibri" w:hAnsi="Calibri" w:cs="Calibri"/>
          <w:iCs/>
          <w:lang w:val="lt-LT"/>
        </w:rPr>
        <w:t xml:space="preserve"> įsiverti</w:t>
      </w:r>
      <w:r w:rsidR="001609D5">
        <w:rPr>
          <w:rFonts w:ascii="Calibri" w:hAnsi="Calibri" w:cs="Calibri"/>
          <w:iCs/>
          <w:lang w:val="lt-LT"/>
        </w:rPr>
        <w:t>nant</w:t>
      </w:r>
      <w:r w:rsidR="00842B4A">
        <w:rPr>
          <w:rFonts w:ascii="Calibri" w:hAnsi="Calibri" w:cs="Calibri"/>
          <w:iCs/>
          <w:lang w:val="lt-LT"/>
        </w:rPr>
        <w:t xml:space="preserve"> nustatytų baudų dydį</w:t>
      </w:r>
      <w:r w:rsidR="00A17E00">
        <w:rPr>
          <w:rFonts w:ascii="Calibri" w:hAnsi="Calibri" w:cs="Calibri"/>
          <w:iCs/>
          <w:lang w:val="lt-LT"/>
        </w:rPr>
        <w:t>.</w:t>
      </w:r>
    </w:p>
    <w:p w14:paraId="07D2728F" w14:textId="77777777" w:rsidR="003E1BF0" w:rsidRDefault="003E1BF0" w:rsidP="00330BC6">
      <w:pPr>
        <w:spacing w:after="0" w:line="276" w:lineRule="auto"/>
        <w:rPr>
          <w:rFonts w:ascii="Calibri" w:hAnsi="Calibri" w:cs="Calibri"/>
          <w:iCs/>
          <w:lang w:val="lt-LT"/>
        </w:rPr>
      </w:pPr>
    </w:p>
    <w:p w14:paraId="32F63DF5" w14:textId="78781B1F" w:rsidR="00F818A3" w:rsidRDefault="00224F1C" w:rsidP="00330BC6">
      <w:pPr>
        <w:spacing w:after="0" w:line="276" w:lineRule="auto"/>
        <w:rPr>
          <w:rFonts w:ascii="Calibri" w:hAnsi="Calibri" w:cs="Calibri"/>
          <w:iCs/>
          <w:lang w:val="lt-LT"/>
        </w:rPr>
      </w:pPr>
      <w:r w:rsidRPr="00113515">
        <w:rPr>
          <w:rFonts w:ascii="Calibri" w:hAnsi="Calibri" w:cs="Calibri"/>
          <w:b/>
          <w:bCs/>
          <w:iCs/>
          <w:lang w:val="lt-LT"/>
        </w:rPr>
        <w:t>5.3.</w:t>
      </w:r>
      <w:r>
        <w:rPr>
          <w:rFonts w:ascii="Calibri" w:hAnsi="Calibri" w:cs="Calibri"/>
          <w:iCs/>
          <w:lang w:val="lt-LT"/>
        </w:rPr>
        <w:t xml:space="preserve"> </w:t>
      </w:r>
      <w:r w:rsidR="00841B7D">
        <w:rPr>
          <w:rFonts w:ascii="Calibri" w:hAnsi="Calibri" w:cs="Calibri"/>
          <w:iCs/>
          <w:lang w:val="lt-LT"/>
        </w:rPr>
        <w:t>Sutarties sąlygų</w:t>
      </w:r>
      <w:r w:rsidR="00F30F76">
        <w:rPr>
          <w:rFonts w:ascii="Calibri" w:hAnsi="Calibri" w:cs="Calibri"/>
          <w:iCs/>
          <w:lang w:val="lt-LT"/>
        </w:rPr>
        <w:t xml:space="preserve"> 17 dalyje nustatyt</w:t>
      </w:r>
      <w:r w:rsidR="00B42C51">
        <w:rPr>
          <w:rFonts w:ascii="Calibri" w:hAnsi="Calibri" w:cs="Calibri"/>
          <w:iCs/>
          <w:lang w:val="lt-LT"/>
        </w:rPr>
        <w:t>i Bendrųjų sutarties sąlygų pakeitimai ir papildymai</w:t>
      </w:r>
      <w:r w:rsidR="005C27BC">
        <w:rPr>
          <w:rFonts w:ascii="Calibri" w:hAnsi="Calibri" w:cs="Calibri"/>
          <w:iCs/>
          <w:lang w:val="lt-LT"/>
        </w:rPr>
        <w:t xml:space="preserve">, </w:t>
      </w:r>
      <w:r w:rsidR="004B5966">
        <w:rPr>
          <w:rFonts w:ascii="Calibri" w:hAnsi="Calibri" w:cs="Calibri"/>
          <w:iCs/>
          <w:lang w:val="lt-LT"/>
        </w:rPr>
        <w:t xml:space="preserve">t. y. </w:t>
      </w:r>
      <w:r w:rsidR="005C27BC">
        <w:rPr>
          <w:rFonts w:ascii="Calibri" w:hAnsi="Calibri" w:cs="Calibri"/>
          <w:iCs/>
          <w:lang w:val="lt-LT"/>
        </w:rPr>
        <w:t xml:space="preserve">  </w:t>
      </w:r>
      <w:r w:rsidR="00F30F76">
        <w:rPr>
          <w:rFonts w:ascii="Calibri" w:hAnsi="Calibri" w:cs="Calibri"/>
          <w:iCs/>
          <w:lang w:val="lt-LT"/>
        </w:rPr>
        <w:t xml:space="preserve"> </w:t>
      </w:r>
      <w:r w:rsidR="00895D5A">
        <w:rPr>
          <w:rFonts w:ascii="Calibri" w:hAnsi="Calibri" w:cs="Calibri"/>
          <w:iCs/>
          <w:lang w:val="lt-LT"/>
        </w:rPr>
        <w:t xml:space="preserve">15.5.3 punktas išdėstomas </w:t>
      </w:r>
      <w:r w:rsidR="00C879B6">
        <w:rPr>
          <w:rFonts w:ascii="Calibri" w:hAnsi="Calibri" w:cs="Calibri"/>
          <w:iCs/>
          <w:lang w:val="lt-LT"/>
        </w:rPr>
        <w:t>taip: „</w:t>
      </w:r>
      <w:r w:rsidR="00BF1CB2" w:rsidRPr="00BF1CB2">
        <w:rPr>
          <w:rFonts w:ascii="Calibri" w:hAnsi="Calibri" w:cs="Calibri"/>
          <w:iCs/>
        </w:rPr>
        <w:t xml:space="preserve">Kaina </w:t>
      </w:r>
      <w:r w:rsidR="00BF1CB2" w:rsidRPr="00BF1CB2">
        <w:rPr>
          <w:rFonts w:ascii="Calibri" w:hAnsi="Calibri" w:cs="Calibri"/>
          <w:iCs/>
          <w:lang w:val="lt-LT"/>
        </w:rPr>
        <w:t xml:space="preserve">dėl </w:t>
      </w:r>
      <w:r w:rsidR="00BF1CB2" w:rsidRPr="00D52212">
        <w:rPr>
          <w:rFonts w:ascii="Calibri" w:hAnsi="Calibri" w:cs="Calibri"/>
          <w:b/>
          <w:bCs/>
          <w:iCs/>
          <w:lang w:val="lt-LT"/>
        </w:rPr>
        <w:t>metinio infliacijos ar defliacijos pokyčio</w:t>
      </w:r>
      <w:r w:rsidR="00BF1CB2" w:rsidRPr="00BF1CB2">
        <w:rPr>
          <w:rFonts w:ascii="Calibri" w:hAnsi="Calibri" w:cs="Calibri"/>
          <w:iCs/>
          <w:lang w:val="lt-LT"/>
        </w:rPr>
        <w:t xml:space="preserve"> gali būti didinama arba mažinama</w:t>
      </w:r>
      <w:r w:rsidR="00BF1CB2">
        <w:rPr>
          <w:rFonts w:ascii="Calibri" w:hAnsi="Calibri" w:cs="Calibri"/>
          <w:iCs/>
          <w:lang w:val="lt-LT"/>
        </w:rPr>
        <w:t>“</w:t>
      </w:r>
      <w:r w:rsidR="00BF1CB2" w:rsidRPr="00BF1CB2">
        <w:rPr>
          <w:rFonts w:ascii="Calibri" w:hAnsi="Calibri" w:cs="Calibri"/>
          <w:iCs/>
          <w:lang w:val="lt-LT"/>
        </w:rPr>
        <w:t>.</w:t>
      </w:r>
      <w:r w:rsidR="00BF1CB2">
        <w:rPr>
          <w:rFonts w:ascii="Calibri" w:hAnsi="Calibri" w:cs="Calibri"/>
          <w:iCs/>
          <w:lang w:val="lt-LT"/>
        </w:rPr>
        <w:t xml:space="preserve"> </w:t>
      </w:r>
    </w:p>
    <w:p w14:paraId="53468E51" w14:textId="652AB889" w:rsidR="00383C01" w:rsidRDefault="00383C01" w:rsidP="00330BC6">
      <w:pPr>
        <w:spacing w:after="0" w:line="276" w:lineRule="auto"/>
        <w:rPr>
          <w:rFonts w:ascii="Calibri" w:hAnsi="Calibri" w:cs="Calibri"/>
          <w:iCs/>
          <w:lang w:val="lt-LT"/>
        </w:rPr>
      </w:pPr>
      <w:r w:rsidRPr="00383C01">
        <w:rPr>
          <w:rFonts w:ascii="Calibri" w:hAnsi="Calibri" w:cs="Calibri"/>
          <w:iCs/>
          <w:lang w:val="lt-LT"/>
        </w:rPr>
        <w:t xml:space="preserve">Tarnyba pažymi, jog šiuo atveju „infliacija/defliacija“ nėra tinkamas duomuo peržiūrėti darbų įkainius, nes „infliacija/defliacija“ atspindi prekių ar paslaugų kainų pokytį, paprastai matuojamą </w:t>
      </w:r>
      <w:r w:rsidRPr="00383C01">
        <w:rPr>
          <w:rFonts w:ascii="Calibri" w:hAnsi="Calibri" w:cs="Calibri"/>
          <w:iCs/>
          <w:lang w:val="lt-LT"/>
        </w:rPr>
        <w:lastRenderedPageBreak/>
        <w:t xml:space="preserve">vartojimo </w:t>
      </w:r>
      <w:r w:rsidRPr="00383C01">
        <w:rPr>
          <w:rFonts w:ascii="Calibri" w:hAnsi="Calibri" w:cs="Calibri"/>
          <w:b/>
          <w:bCs/>
          <w:iCs/>
          <w:lang w:val="lt-LT"/>
        </w:rPr>
        <w:t>prekių ir paslaugų</w:t>
      </w:r>
      <w:r w:rsidRPr="00383C01">
        <w:rPr>
          <w:rFonts w:ascii="Calibri" w:hAnsi="Calibri" w:cs="Calibri"/>
          <w:iCs/>
          <w:lang w:val="lt-LT"/>
        </w:rPr>
        <w:t xml:space="preserve"> kainų indekso pokyčiu per metus. Vartotojų kainų indeksas (bendrasis) atspindi vartojimo prekių ir paslaugų (ne darbų), pokytį, o statybos darbų kainos perskaičiavimas turi būti sietinas ne su infliacija ir/ar defliacija, bet su </w:t>
      </w:r>
      <w:r w:rsidRPr="00383C01">
        <w:rPr>
          <w:rFonts w:ascii="Calibri" w:hAnsi="Calibri" w:cs="Calibri"/>
          <w:b/>
          <w:bCs/>
          <w:iCs/>
          <w:lang w:val="lt-LT"/>
        </w:rPr>
        <w:t>statybos sąnaudų elementų kainų indekso pokyčiu</w:t>
      </w:r>
      <w:r w:rsidRPr="00383C01">
        <w:rPr>
          <w:rFonts w:ascii="Calibri" w:hAnsi="Calibri" w:cs="Calibri"/>
          <w:iCs/>
          <w:lang w:val="lt-LT"/>
        </w:rPr>
        <w:t xml:space="preserve">. Detaliau apie kainų (įkainių) peržiūrą informacija pateikiama: </w:t>
      </w:r>
      <w:hyperlink r:id="rId14">
        <w:r w:rsidRPr="00383C01">
          <w:rPr>
            <w:rStyle w:val="Hyperlink"/>
            <w:rFonts w:ascii="Calibri" w:hAnsi="Calibri" w:cs="Calibri"/>
            <w:iCs/>
            <w:lang w:val="lt-LT"/>
          </w:rPr>
          <w:t>https://vpt.lrv.lt/lt/naujienos-3/del-kainu-perskaiciavimo-taisykliu-sutartyse/</w:t>
        </w:r>
      </w:hyperlink>
      <w:r w:rsidRPr="00383C01">
        <w:rPr>
          <w:rFonts w:ascii="Calibri" w:hAnsi="Calibri" w:cs="Calibri"/>
          <w:iCs/>
          <w:lang w:val="lt-LT"/>
        </w:rPr>
        <w:t xml:space="preserve"> .</w:t>
      </w:r>
    </w:p>
    <w:p w14:paraId="7FB59DE7" w14:textId="2F7F818A" w:rsidR="007013FD" w:rsidRPr="007013FD" w:rsidRDefault="00621378" w:rsidP="00330BC6">
      <w:pPr>
        <w:spacing w:after="0" w:line="276" w:lineRule="auto"/>
        <w:rPr>
          <w:rFonts w:ascii="Calibri" w:hAnsi="Calibri" w:cs="Calibri"/>
          <w:iCs/>
          <w:lang w:val="lt-LT"/>
        </w:rPr>
      </w:pPr>
      <w:r>
        <w:rPr>
          <w:rFonts w:ascii="Calibri" w:hAnsi="Calibri" w:cs="Calibri"/>
          <w:iCs/>
          <w:lang w:val="lt-LT"/>
        </w:rPr>
        <w:t>Taip pat</w:t>
      </w:r>
      <w:r w:rsidR="00EA441D">
        <w:rPr>
          <w:rFonts w:ascii="Calibri" w:hAnsi="Calibri" w:cs="Calibri"/>
          <w:iCs/>
          <w:lang w:val="lt-LT"/>
        </w:rPr>
        <w:t xml:space="preserve"> a</w:t>
      </w:r>
      <w:r w:rsidR="007013FD" w:rsidRPr="007013FD">
        <w:rPr>
          <w:rFonts w:ascii="Calibri" w:hAnsi="Calibri" w:cs="Calibri"/>
          <w:iCs/>
          <w:lang w:val="lt-LT"/>
        </w:rPr>
        <w:t xml:space="preserve">tkreipiame dėmesį į tai, kad nuo 2023 m. sausio 1 d. Lietuvos Respublikos statistikos departamentas pakeitė pavadinimą į Valstybės duomenų agentūrą. </w:t>
      </w:r>
    </w:p>
    <w:p w14:paraId="75779848" w14:textId="3BEF1963" w:rsidR="007013FD" w:rsidRDefault="007013FD" w:rsidP="00330BC6">
      <w:pPr>
        <w:spacing w:after="0" w:line="276" w:lineRule="auto"/>
        <w:rPr>
          <w:rFonts w:ascii="Calibri" w:hAnsi="Calibri" w:cs="Calibri"/>
          <w:iCs/>
          <w:lang w:val="lt-LT"/>
        </w:rPr>
      </w:pPr>
      <w:r w:rsidRPr="007013FD">
        <w:rPr>
          <w:rFonts w:ascii="Calibri" w:hAnsi="Calibri" w:cs="Calibri"/>
          <w:iCs/>
          <w:lang w:val="lt-LT"/>
        </w:rPr>
        <w:t xml:space="preserve">Atsižvelgiant į </w:t>
      </w:r>
      <w:r w:rsidR="00113515">
        <w:rPr>
          <w:rFonts w:ascii="Calibri" w:hAnsi="Calibri" w:cs="Calibri"/>
          <w:iCs/>
          <w:lang w:val="lt-LT"/>
        </w:rPr>
        <w:t>nurodytą</w:t>
      </w:r>
      <w:r w:rsidRPr="007013FD">
        <w:rPr>
          <w:rFonts w:ascii="Calibri" w:hAnsi="Calibri" w:cs="Calibri"/>
          <w:iCs/>
          <w:lang w:val="lt-LT"/>
        </w:rPr>
        <w:t xml:space="preserve">, Tarnyba rekomenduoja tikslinti </w:t>
      </w:r>
      <w:r w:rsidR="00EA441D">
        <w:rPr>
          <w:rFonts w:ascii="Calibri" w:hAnsi="Calibri" w:cs="Calibri"/>
          <w:iCs/>
          <w:lang w:val="lt-LT"/>
        </w:rPr>
        <w:t>Sutarties sąlygas</w:t>
      </w:r>
      <w:r w:rsidRPr="007013FD">
        <w:rPr>
          <w:rFonts w:ascii="Calibri" w:hAnsi="Calibri" w:cs="Calibri"/>
          <w:iCs/>
          <w:lang w:val="lt-LT"/>
        </w:rPr>
        <w:t xml:space="preserve"> dėl darbų įkainių perskaičiavimo sąlygų.</w:t>
      </w:r>
    </w:p>
    <w:p w14:paraId="374F0CE9" w14:textId="77777777" w:rsidR="000A2483" w:rsidRDefault="000A2483" w:rsidP="00330BC6">
      <w:pPr>
        <w:spacing w:after="0" w:line="276" w:lineRule="auto"/>
        <w:rPr>
          <w:rFonts w:ascii="Calibri" w:hAnsi="Calibri" w:cs="Calibri"/>
          <w:iCs/>
          <w:lang w:val="lt-LT"/>
        </w:rPr>
      </w:pPr>
    </w:p>
    <w:p w14:paraId="07A0499B" w14:textId="432509AC" w:rsidR="00F52FE5" w:rsidRDefault="0028766A" w:rsidP="00330BC6">
      <w:pPr>
        <w:spacing w:after="0" w:line="276" w:lineRule="auto"/>
        <w:rPr>
          <w:rFonts w:ascii="Calibri" w:hAnsi="Calibri" w:cs="Calibri"/>
          <w:iCs/>
          <w:lang w:val="lt-LT"/>
        </w:rPr>
      </w:pPr>
      <w:r>
        <w:rPr>
          <w:rFonts w:ascii="Calibri" w:hAnsi="Calibri" w:cs="Calibri"/>
          <w:iCs/>
          <w:lang w:val="lt-LT"/>
        </w:rPr>
        <w:t xml:space="preserve">Atkreiptinas dėmesys, jog </w:t>
      </w:r>
      <w:r w:rsidR="00FF6654">
        <w:rPr>
          <w:rFonts w:ascii="Calibri" w:hAnsi="Calibri" w:cs="Calibri"/>
          <w:iCs/>
          <w:lang w:val="lt-LT"/>
        </w:rPr>
        <w:t xml:space="preserve">Perkančioji organizacija </w:t>
      </w:r>
      <w:r w:rsidR="00AE5F78">
        <w:rPr>
          <w:rFonts w:ascii="Calibri" w:hAnsi="Calibri" w:cs="Calibri"/>
          <w:iCs/>
          <w:lang w:val="lt-LT"/>
        </w:rPr>
        <w:t xml:space="preserve">taiko </w:t>
      </w:r>
      <w:r w:rsidR="00905663">
        <w:rPr>
          <w:rFonts w:ascii="Calibri" w:hAnsi="Calibri" w:cs="Calibri"/>
          <w:iCs/>
          <w:lang w:val="lt-LT"/>
        </w:rPr>
        <w:t xml:space="preserve"> </w:t>
      </w:r>
      <w:r w:rsidR="00FF6654">
        <w:rPr>
          <w:rFonts w:ascii="Calibri" w:hAnsi="Calibri" w:cs="Calibri"/>
          <w:iCs/>
          <w:lang w:val="lt-LT"/>
        </w:rPr>
        <w:t>Tarnybos parengt</w:t>
      </w:r>
      <w:r w:rsidR="00AE5F78">
        <w:rPr>
          <w:rFonts w:ascii="Calibri" w:hAnsi="Calibri" w:cs="Calibri"/>
          <w:iCs/>
          <w:lang w:val="lt-LT"/>
        </w:rPr>
        <w:t>ų</w:t>
      </w:r>
      <w:r w:rsidR="00FF6654">
        <w:rPr>
          <w:rFonts w:ascii="Calibri" w:hAnsi="Calibri" w:cs="Calibri"/>
          <w:iCs/>
          <w:lang w:val="lt-LT"/>
        </w:rPr>
        <w:t xml:space="preserve"> </w:t>
      </w:r>
      <w:r w:rsidR="00F35105">
        <w:rPr>
          <w:rFonts w:ascii="Calibri" w:hAnsi="Calibri" w:cs="Calibri"/>
          <w:iCs/>
          <w:lang w:val="lt-LT"/>
        </w:rPr>
        <w:t>Statybos rangos sutarties tipin</w:t>
      </w:r>
      <w:r w:rsidR="00AE5F78">
        <w:rPr>
          <w:rFonts w:ascii="Calibri" w:hAnsi="Calibri" w:cs="Calibri"/>
          <w:iCs/>
          <w:lang w:val="lt-LT"/>
        </w:rPr>
        <w:t xml:space="preserve">ių </w:t>
      </w:r>
      <w:r w:rsidR="00F35105">
        <w:rPr>
          <w:rFonts w:ascii="Calibri" w:hAnsi="Calibri" w:cs="Calibri"/>
          <w:iCs/>
          <w:lang w:val="lt-LT"/>
        </w:rPr>
        <w:t>sąlyg</w:t>
      </w:r>
      <w:r w:rsidR="00AE5F78">
        <w:rPr>
          <w:rFonts w:ascii="Calibri" w:hAnsi="Calibri" w:cs="Calibri"/>
          <w:iCs/>
          <w:lang w:val="lt-LT"/>
        </w:rPr>
        <w:t>ų ankstesnę versiją</w:t>
      </w:r>
      <w:r w:rsidR="00452AAA">
        <w:rPr>
          <w:rFonts w:ascii="Calibri" w:hAnsi="Calibri" w:cs="Calibri"/>
          <w:iCs/>
          <w:lang w:val="lt-LT"/>
        </w:rPr>
        <w:t xml:space="preserve">, kuri šiuo metu </w:t>
      </w:r>
      <w:r w:rsidR="00E22909">
        <w:rPr>
          <w:rFonts w:ascii="Calibri" w:hAnsi="Calibri" w:cs="Calibri"/>
          <w:iCs/>
          <w:lang w:val="lt-LT"/>
        </w:rPr>
        <w:t>nėra viešai skelbiam</w:t>
      </w:r>
      <w:r w:rsidR="00AE5F78">
        <w:rPr>
          <w:rFonts w:ascii="Calibri" w:hAnsi="Calibri" w:cs="Calibri"/>
          <w:iCs/>
          <w:lang w:val="lt-LT"/>
        </w:rPr>
        <w:t>a</w:t>
      </w:r>
      <w:r w:rsidR="00E22909">
        <w:rPr>
          <w:rFonts w:ascii="Calibri" w:hAnsi="Calibri" w:cs="Calibri"/>
          <w:iCs/>
          <w:lang w:val="lt-LT"/>
        </w:rPr>
        <w:t xml:space="preserve">, kadangi </w:t>
      </w:r>
      <w:r w:rsidR="00AE5F78">
        <w:rPr>
          <w:rFonts w:ascii="Calibri" w:hAnsi="Calibri" w:cs="Calibri"/>
          <w:iCs/>
          <w:lang w:val="lt-LT"/>
        </w:rPr>
        <w:t xml:space="preserve">sutarties nuostatos </w:t>
      </w:r>
      <w:r w:rsidR="00452AAA">
        <w:rPr>
          <w:rFonts w:ascii="Calibri" w:hAnsi="Calibri" w:cs="Calibri"/>
          <w:iCs/>
          <w:lang w:val="lt-LT"/>
        </w:rPr>
        <w:t>yra atnaujina</w:t>
      </w:r>
      <w:r w:rsidR="00EF4B79">
        <w:rPr>
          <w:rFonts w:ascii="Calibri" w:hAnsi="Calibri" w:cs="Calibri"/>
          <w:iCs/>
          <w:lang w:val="lt-LT"/>
        </w:rPr>
        <w:t>mos</w:t>
      </w:r>
      <w:r w:rsidR="00AE5F78">
        <w:rPr>
          <w:rFonts w:ascii="Calibri" w:hAnsi="Calibri" w:cs="Calibri"/>
          <w:iCs/>
          <w:lang w:val="lt-LT"/>
        </w:rPr>
        <w:t xml:space="preserve">. </w:t>
      </w:r>
      <w:r w:rsidR="00404853">
        <w:rPr>
          <w:rFonts w:ascii="Calibri" w:hAnsi="Calibri" w:cs="Calibri"/>
          <w:iCs/>
          <w:lang w:val="lt-LT"/>
        </w:rPr>
        <w:t xml:space="preserve"> Pažymėtina, jog Perkančioji </w:t>
      </w:r>
      <w:r w:rsidR="00F52FE5">
        <w:rPr>
          <w:rFonts w:ascii="Calibri" w:hAnsi="Calibri" w:cs="Calibri"/>
          <w:iCs/>
          <w:lang w:val="lt-LT"/>
        </w:rPr>
        <w:t xml:space="preserve">organizacija </w:t>
      </w:r>
      <w:r w:rsidR="006811C7">
        <w:rPr>
          <w:rFonts w:ascii="Calibri" w:hAnsi="Calibri" w:cs="Calibri"/>
          <w:iCs/>
          <w:lang w:val="lt-LT"/>
        </w:rPr>
        <w:t xml:space="preserve">naudodama </w:t>
      </w:r>
      <w:r w:rsidR="00D36E1D">
        <w:rPr>
          <w:rFonts w:ascii="Calibri" w:hAnsi="Calibri" w:cs="Calibri"/>
          <w:iCs/>
          <w:lang w:val="lt-LT"/>
        </w:rPr>
        <w:t xml:space="preserve">senesnės versijos </w:t>
      </w:r>
      <w:r w:rsidR="006811C7">
        <w:rPr>
          <w:rFonts w:ascii="Calibri" w:hAnsi="Calibri" w:cs="Calibri"/>
          <w:iCs/>
          <w:lang w:val="lt-LT"/>
        </w:rPr>
        <w:t xml:space="preserve">pavyzdines sutarties sąlygas, privalo jas </w:t>
      </w:r>
      <w:r w:rsidR="00AE5F78">
        <w:rPr>
          <w:rFonts w:ascii="Calibri" w:hAnsi="Calibri" w:cs="Calibri"/>
          <w:iCs/>
          <w:lang w:val="lt-LT"/>
        </w:rPr>
        <w:t xml:space="preserve">įsivertinti </w:t>
      </w:r>
      <w:proofErr w:type="spellStart"/>
      <w:r w:rsidR="00AE5F78">
        <w:rPr>
          <w:rFonts w:ascii="Calibri" w:hAnsi="Calibri" w:cs="Calibri"/>
          <w:iCs/>
          <w:lang w:val="lt-LT"/>
        </w:rPr>
        <w:t>ir,esant</w:t>
      </w:r>
      <w:proofErr w:type="spellEnd"/>
      <w:r w:rsidR="00AE5F78">
        <w:rPr>
          <w:rFonts w:ascii="Calibri" w:hAnsi="Calibri" w:cs="Calibri"/>
          <w:iCs/>
          <w:lang w:val="lt-LT"/>
        </w:rPr>
        <w:t xml:space="preserve"> poreikiui, jas pa</w:t>
      </w:r>
      <w:r w:rsidR="006811C7">
        <w:rPr>
          <w:rFonts w:ascii="Calibri" w:hAnsi="Calibri" w:cs="Calibri"/>
          <w:iCs/>
          <w:lang w:val="lt-LT"/>
        </w:rPr>
        <w:t xml:space="preserve">koreguoti </w:t>
      </w:r>
      <w:r w:rsidR="00AE5F78">
        <w:rPr>
          <w:rFonts w:ascii="Calibri" w:hAnsi="Calibri" w:cs="Calibri"/>
          <w:iCs/>
          <w:lang w:val="lt-LT"/>
        </w:rPr>
        <w:t xml:space="preserve">atsižvelgiant į </w:t>
      </w:r>
      <w:r w:rsidR="006811C7">
        <w:rPr>
          <w:rFonts w:ascii="Calibri" w:hAnsi="Calibri" w:cs="Calibri"/>
          <w:iCs/>
          <w:lang w:val="lt-LT"/>
        </w:rPr>
        <w:t xml:space="preserve"> </w:t>
      </w:r>
      <w:r>
        <w:rPr>
          <w:rFonts w:ascii="Calibri" w:hAnsi="Calibri" w:cs="Calibri"/>
          <w:iCs/>
          <w:lang w:val="lt-LT"/>
        </w:rPr>
        <w:t>galiojančius</w:t>
      </w:r>
      <w:r w:rsidR="00E22909">
        <w:rPr>
          <w:rFonts w:ascii="Calibri" w:hAnsi="Calibri" w:cs="Calibri"/>
          <w:iCs/>
          <w:lang w:val="lt-LT"/>
        </w:rPr>
        <w:t xml:space="preserve"> teisės aktus.</w:t>
      </w:r>
    </w:p>
    <w:p w14:paraId="434AB963" w14:textId="77777777" w:rsidR="0058432A" w:rsidRDefault="0058432A" w:rsidP="00330BC6">
      <w:pPr>
        <w:spacing w:after="0" w:line="276" w:lineRule="auto"/>
        <w:rPr>
          <w:rFonts w:ascii="Calibri" w:hAnsi="Calibri" w:cs="Calibri"/>
          <w:bCs/>
          <w:iCs/>
          <w:lang w:val="lt-LT"/>
        </w:rPr>
      </w:pPr>
    </w:p>
    <w:p w14:paraId="5E7DF922" w14:textId="55E50E1B" w:rsidR="00755C7C" w:rsidRPr="00B905BF" w:rsidRDefault="00755C7C" w:rsidP="00330BC6">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w:t>
      </w:r>
      <w:r w:rsidR="00321659">
        <w:rPr>
          <w:rFonts w:ascii="Calibri" w:eastAsia="Times New Roman" w:hAnsi="Calibri" w:cs="Calibri"/>
          <w:lang w:val="lt-LT"/>
        </w:rPr>
        <w:t xml:space="preserve">spręsti klausimą dėl </w:t>
      </w:r>
      <w:r w:rsidRPr="00B905BF">
        <w:rPr>
          <w:rFonts w:ascii="Calibri" w:eastAsia="Times New Roman" w:hAnsi="Calibri" w:cs="Calibri"/>
          <w:lang w:val="lt-LT"/>
        </w:rPr>
        <w:t xml:space="preserve"> pasiūlymų pateikimo termin</w:t>
      </w:r>
      <w:r w:rsidR="00321659">
        <w:rPr>
          <w:rFonts w:ascii="Calibri" w:eastAsia="Times New Roman" w:hAnsi="Calibri" w:cs="Calibri"/>
          <w:lang w:val="lt-LT"/>
        </w:rPr>
        <w:t>o pratęsimo</w:t>
      </w:r>
      <w:r w:rsidRPr="00B905BF">
        <w:rPr>
          <w:rFonts w:ascii="Calibri" w:eastAsia="Times New Roman" w:hAnsi="Calibri" w:cs="Calibri"/>
          <w:lang w:val="lt-LT"/>
        </w:rPr>
        <w:t xml:space="preserve"> protingam laikotarpiui, per kurį potencialūs tiekėjai galėtų susipažinti su patikslintais Pirkimo dokumentais.</w:t>
      </w:r>
    </w:p>
    <w:p w14:paraId="21CB6758" w14:textId="77777777" w:rsidR="00755C7C" w:rsidRPr="00B905BF" w:rsidRDefault="00755C7C" w:rsidP="00330BC6">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Pažymėtina, kad visais atvejais sprendimą dėl tolimesnio Pirkimo procedūrų vykdymo ar nutraukimo priima pati Perkančioji organizacija, vadovaudamasi Įstatymo 29 straipsnio 3</w:t>
      </w:r>
      <w:r w:rsidRPr="00B905BF">
        <w:rPr>
          <w:rFonts w:ascii="Calibri" w:eastAsia="Times New Roman" w:hAnsi="Calibri" w:cs="Calibri"/>
          <w:vertAlign w:val="superscript"/>
          <w:lang w:val="lt-LT"/>
        </w:rPr>
        <w:footnoteReference w:id="2"/>
      </w:r>
      <w:r w:rsidRPr="00B905BF">
        <w:rPr>
          <w:rFonts w:ascii="Calibri" w:eastAsia="Times New Roman" w:hAnsi="Calibri" w:cs="Calibri"/>
          <w:lang w:val="lt-LT"/>
        </w:rPr>
        <w:t xml:space="preserve"> ir 4</w:t>
      </w:r>
      <w:r w:rsidRPr="00B905BF">
        <w:rPr>
          <w:rFonts w:ascii="Calibri" w:eastAsia="Times New Roman" w:hAnsi="Calibri" w:cs="Calibri"/>
          <w:vertAlign w:val="superscript"/>
          <w:lang w:val="lt-LT"/>
        </w:rPr>
        <w:footnoteReference w:id="3"/>
      </w:r>
      <w:r w:rsidRPr="00B905BF">
        <w:rPr>
          <w:rFonts w:ascii="Calibri" w:eastAsia="Times New Roman" w:hAnsi="Calibri" w:cs="Calibri"/>
          <w:vertAlign w:val="superscript"/>
          <w:lang w:val="lt-LT"/>
        </w:rPr>
        <w:t xml:space="preserve"> </w:t>
      </w:r>
      <w:r w:rsidRPr="00B905BF">
        <w:rPr>
          <w:rFonts w:ascii="Calibri" w:eastAsia="Times New Roman" w:hAnsi="Calibri" w:cs="Calibri"/>
          <w:lang w:val="lt-LT"/>
        </w:rPr>
        <w:t>dalių nuostatomis.</w:t>
      </w:r>
    </w:p>
    <w:p w14:paraId="17258CC9" w14:textId="1D08EAAF" w:rsidR="00A5272B" w:rsidRPr="00B905BF" w:rsidRDefault="00A5272B" w:rsidP="00330BC6">
      <w:pPr>
        <w:spacing w:after="0" w:line="276" w:lineRule="auto"/>
        <w:rPr>
          <w:rFonts w:ascii="Calibri" w:hAnsi="Calibri" w:cs="Calibri"/>
          <w:lang w:val="lt-LT"/>
        </w:rPr>
      </w:pPr>
    </w:p>
    <w:p w14:paraId="62604BB7" w14:textId="7D9CBC80" w:rsidR="00B248ED" w:rsidRPr="00B905BF" w:rsidRDefault="00B248ED" w:rsidP="00330BC6">
      <w:pPr>
        <w:spacing w:line="276" w:lineRule="auto"/>
        <w:rPr>
          <w:rFonts w:ascii="Calibri" w:hAnsi="Calibri" w:cs="Calibri"/>
          <w:lang w:val="lt-LT"/>
        </w:rPr>
      </w:pPr>
    </w:p>
    <w:sectPr w:rsidR="00B248ED" w:rsidRPr="00B905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042C7" w14:textId="77777777" w:rsidR="00436199" w:rsidRDefault="00436199" w:rsidP="005273E7">
      <w:pPr>
        <w:spacing w:after="0" w:line="240" w:lineRule="auto"/>
      </w:pPr>
      <w:r>
        <w:separator/>
      </w:r>
    </w:p>
  </w:endnote>
  <w:endnote w:type="continuationSeparator" w:id="0">
    <w:p w14:paraId="07386E04" w14:textId="77777777" w:rsidR="00436199" w:rsidRDefault="00436199" w:rsidP="0052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BE61" w14:textId="77777777" w:rsidR="00436199" w:rsidRDefault="00436199" w:rsidP="005273E7">
      <w:pPr>
        <w:spacing w:after="0" w:line="240" w:lineRule="auto"/>
      </w:pPr>
      <w:r>
        <w:separator/>
      </w:r>
    </w:p>
  </w:footnote>
  <w:footnote w:type="continuationSeparator" w:id="0">
    <w:p w14:paraId="06582157" w14:textId="77777777" w:rsidR="00436199" w:rsidRDefault="00436199" w:rsidP="005273E7">
      <w:pPr>
        <w:spacing w:after="0" w:line="240" w:lineRule="auto"/>
      </w:pPr>
      <w:r>
        <w:continuationSeparator/>
      </w:r>
    </w:p>
  </w:footnote>
  <w:footnote w:id="1">
    <w:p w14:paraId="639BB3B0" w14:textId="77777777" w:rsidR="00267FD4" w:rsidRPr="00330BC6" w:rsidRDefault="00267FD4" w:rsidP="00267FD4">
      <w:pPr>
        <w:pStyle w:val="FootnoteText"/>
        <w:rPr>
          <w:rFonts w:ascii="Calibri" w:hAnsi="Calibri" w:cs="Calibri"/>
          <w:sz w:val="16"/>
          <w:szCs w:val="16"/>
        </w:rPr>
      </w:pPr>
      <w:r w:rsidRPr="00330BC6">
        <w:rPr>
          <w:rStyle w:val="FootnoteReference"/>
          <w:rFonts w:ascii="Calibri" w:hAnsi="Calibri" w:cs="Calibri"/>
          <w:sz w:val="16"/>
          <w:szCs w:val="16"/>
        </w:rPr>
        <w:footnoteRef/>
      </w:r>
      <w:r w:rsidRPr="00330BC6">
        <w:rPr>
          <w:rFonts w:ascii="Calibri" w:hAnsi="Calibri" w:cs="Calibri"/>
          <w:sz w:val="16"/>
          <w:szCs w:val="16"/>
        </w:rPr>
        <w:t xml:space="preserve"> </w:t>
      </w:r>
      <w:hyperlink r:id="rId1" w:history="1">
        <w:r w:rsidRPr="00330BC6">
          <w:rPr>
            <w:rStyle w:val="Hyperlink"/>
            <w:rFonts w:ascii="Calibri" w:hAnsi="Calibri" w:cs="Calibri"/>
            <w:sz w:val="16"/>
            <w:szCs w:val="16"/>
          </w:rPr>
          <w:t>Lietuvos Respublikos statybos įstatymo</w:t>
        </w:r>
      </w:hyperlink>
      <w:r w:rsidRPr="00330BC6">
        <w:rPr>
          <w:rFonts w:ascii="Calibri" w:hAnsi="Calibri" w:cs="Calibri"/>
          <w:sz w:val="16"/>
          <w:szCs w:val="16"/>
        </w:rPr>
        <w:t xml:space="preserve"> 18 str. 2 d.: būti ypatingųjų statinių statybos rangovu turi teisę 18 str. 1 d. 1 ir 2 p. nurodyti atestuoti juridiniai asmenys ir kitos užsienio organizacijos, juridinio asmens ar kitos užsienio organizacijos padaliniai. 18 str. 1 d. 2 p. nurodyti 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rangovais, pripažinus jų kilmės valstybėje turimą teisę užsiimti analogiškų statinių statybos veikla. </w:t>
      </w:r>
    </w:p>
    <w:p w14:paraId="67494EB6" w14:textId="77777777" w:rsidR="00267FD4" w:rsidRPr="00330BC6" w:rsidRDefault="00267FD4" w:rsidP="00267FD4">
      <w:pPr>
        <w:pStyle w:val="FootnoteText"/>
        <w:rPr>
          <w:rFonts w:ascii="Calibri" w:hAnsi="Calibri" w:cs="Calibri"/>
          <w:sz w:val="16"/>
          <w:szCs w:val="16"/>
        </w:rPr>
      </w:pPr>
      <w:hyperlink r:id="rId2" w:history="1">
        <w:r w:rsidRPr="00330BC6">
          <w:rPr>
            <w:rStyle w:val="Hyperlink"/>
            <w:rFonts w:ascii="Calibri" w:hAnsi="Calibri" w:cs="Calibri"/>
            <w:sz w:val="16"/>
            <w:szCs w:val="16"/>
          </w:rPr>
          <w:t>Statybos techninis reglamentas STR 1.02.01:2017 „Statybos dalyvių atestavimo ir teisės pripažinimo tvarkos aprašas“</w:t>
        </w:r>
      </w:hyperlink>
      <w:r w:rsidRPr="00330BC6">
        <w:rPr>
          <w:rFonts w:ascii="Calibri" w:hAnsi="Calibri" w:cs="Calibri"/>
          <w:sz w:val="16"/>
          <w:szCs w:val="16"/>
        </w:rPr>
        <w:t xml:space="preserve"> 1.3 p. „Lietuvos Respublikoje ir trečiosiose valstybėse įsteigtų juridinių asmenų, kitų organizacijų ir jų padalinių, kurie nori būti ypatingojo statinio statybos rangovu, kvalifikacijos atestatų išdavimo, keitimo, papildymo, galiojimo sustabdymo, galiojimo sustabdymo panaikinimo ir kvalifikacijos atestatų panaikinimo tvarką” .</w:t>
      </w:r>
    </w:p>
    <w:p w14:paraId="025D8BEA" w14:textId="77777777" w:rsidR="00267FD4" w:rsidRPr="00330BC6" w:rsidRDefault="00267FD4" w:rsidP="00267FD4">
      <w:pPr>
        <w:pStyle w:val="FootnoteText"/>
        <w:rPr>
          <w:rFonts w:ascii="Calibri" w:hAnsi="Calibri" w:cs="Calibri"/>
          <w:sz w:val="16"/>
          <w:szCs w:val="16"/>
        </w:rPr>
      </w:pPr>
      <w:r w:rsidRPr="00330BC6">
        <w:rPr>
          <w:rFonts w:ascii="Calibri" w:hAnsi="Calibri" w:cs="Calibri"/>
          <w:sz w:val="16"/>
          <w:szCs w:val="16"/>
        </w:rPr>
        <w:t> </w:t>
      </w:r>
    </w:p>
    <w:p w14:paraId="59CD43C8" w14:textId="77777777" w:rsidR="00267FD4" w:rsidRPr="002177CE" w:rsidRDefault="00267FD4" w:rsidP="00267FD4">
      <w:pPr>
        <w:pStyle w:val="FootnoteText"/>
      </w:pPr>
    </w:p>
  </w:footnote>
  <w:footnote w:id="2">
    <w:p w14:paraId="13485438" w14:textId="77777777" w:rsidR="00755C7C" w:rsidRPr="0043306B" w:rsidRDefault="00755C7C" w:rsidP="00755C7C">
      <w:pPr>
        <w:pStyle w:val="FootnoteText"/>
        <w:rPr>
          <w:rFonts w:ascii="Calibri" w:hAnsi="Calibri" w:cs="Calibri"/>
          <w:sz w:val="16"/>
          <w:szCs w:val="16"/>
        </w:rPr>
      </w:pPr>
      <w:r w:rsidRPr="00C01103">
        <w:rPr>
          <w:rStyle w:val="FootnoteReference"/>
          <w:rFonts w:cstheme="minorHAnsi"/>
        </w:rPr>
        <w:footnoteRef/>
      </w:r>
      <w:r w:rsidRPr="00C01103">
        <w:rPr>
          <w:rFonts w:cstheme="minorHAnsi"/>
        </w:rPr>
        <w:t xml:space="preserve"> </w:t>
      </w:r>
      <w:r w:rsidRPr="0043306B">
        <w:rPr>
          <w:rFonts w:ascii="Calibri" w:hAnsi="Calibri" w:cs="Calibri"/>
          <w:sz w:val="16"/>
          <w:szCs w:val="16"/>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3">
    <w:p w14:paraId="58D39320" w14:textId="77777777" w:rsidR="00755C7C" w:rsidRPr="0043306B" w:rsidRDefault="00755C7C" w:rsidP="00755C7C">
      <w:pPr>
        <w:pStyle w:val="FootnoteText"/>
        <w:rPr>
          <w:rFonts w:ascii="Calibri" w:hAnsi="Calibri" w:cs="Calibri"/>
          <w:sz w:val="16"/>
          <w:szCs w:val="16"/>
        </w:rPr>
      </w:pPr>
      <w:r w:rsidRPr="0043306B">
        <w:rPr>
          <w:rStyle w:val="FootnoteReference"/>
          <w:rFonts w:ascii="Calibri" w:hAnsi="Calibri" w:cs="Calibri"/>
          <w:sz w:val="16"/>
          <w:szCs w:val="16"/>
        </w:rPr>
        <w:footnoteRef/>
      </w:r>
      <w:r w:rsidRPr="0043306B">
        <w:rPr>
          <w:rFonts w:ascii="Calibri" w:hAnsi="Calibri" w:cs="Calibri"/>
          <w:sz w:val="16"/>
          <w:szCs w:val="16"/>
        </w:rPr>
        <w:t xml:space="preserve"> Įstatymo 29 straipsnio 4 dalis „Perkančioji organizacija turi teisę savo iniciatyva </w:t>
      </w:r>
      <w:r w:rsidRPr="0043306B">
        <w:rPr>
          <w:rFonts w:ascii="Calibri" w:hAnsi="Calibri" w:cs="Calibri"/>
          <w:b/>
          <w:bCs/>
          <w:sz w:val="16"/>
          <w:szCs w:val="16"/>
        </w:rPr>
        <w:t>nutraukti pradėtas pirkimo</w:t>
      </w:r>
      <w:r w:rsidRPr="0043306B">
        <w:rPr>
          <w:rFonts w:ascii="Calibri" w:hAnsi="Calibri" w:cs="Calibri"/>
          <w:sz w:val="16"/>
          <w:szCs w:val="16"/>
        </w:rPr>
        <w:t xml:space="preserve"> ar projekto konkurso </w:t>
      </w:r>
      <w:r w:rsidRPr="0043306B">
        <w:rPr>
          <w:rFonts w:ascii="Calibri" w:hAnsi="Calibri" w:cs="Calibri"/>
          <w:b/>
          <w:bCs/>
          <w:sz w:val="16"/>
          <w:szCs w:val="16"/>
        </w:rPr>
        <w:t>procedūras</w:t>
      </w:r>
      <w:r w:rsidRPr="0043306B">
        <w:rPr>
          <w:rFonts w:ascii="Calibri" w:hAnsi="Calibri" w:cs="Calibri"/>
          <w:sz w:val="16"/>
          <w:szCs w:val="16"/>
        </w:rPr>
        <w:t xml:space="preserve">, jeigu atsirado aplinkybių, kurių nebuvo galima numatyti, arba pirkimo dokumentuose </w:t>
      </w:r>
      <w:r w:rsidRPr="0043306B">
        <w:rPr>
          <w:rFonts w:ascii="Calibri" w:hAnsi="Calibri" w:cs="Calibri"/>
          <w:b/>
          <w:bCs/>
          <w:sz w:val="16"/>
          <w:szCs w:val="16"/>
        </w:rPr>
        <w:t>padaryta esminių klaidų</w:t>
      </w:r>
      <w:r w:rsidRPr="0043306B">
        <w:rPr>
          <w:rFonts w:ascii="Calibri" w:hAnsi="Calibri" w:cs="Calibri"/>
          <w:sz w:val="16"/>
          <w:szCs w:val="16"/>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C2F"/>
    <w:multiLevelType w:val="hybridMultilevel"/>
    <w:tmpl w:val="F594B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0280B"/>
    <w:multiLevelType w:val="multilevel"/>
    <w:tmpl w:val="3AB47C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eastAsiaTheme="minorHAnsi" w:hAnsiTheme="minorHAnsi" w:cstheme="minorBidi" w:hint="default"/>
      </w:rPr>
    </w:lvl>
    <w:lvl w:ilvl="2">
      <w:start w:val="1"/>
      <w:numFmt w:val="decimal"/>
      <w:isLgl/>
      <w:lvlText w:val="%1.%2.%3."/>
      <w:lvlJc w:val="left"/>
      <w:pPr>
        <w:ind w:left="1080" w:hanging="720"/>
      </w:pPr>
      <w:rPr>
        <w:rFonts w:asciiTheme="minorHAnsi" w:eastAsiaTheme="minorHAnsi" w:hAnsiTheme="minorHAnsi" w:cstheme="minorBidi" w:hint="default"/>
      </w:rPr>
    </w:lvl>
    <w:lvl w:ilvl="3">
      <w:start w:val="1"/>
      <w:numFmt w:val="decimal"/>
      <w:isLgl/>
      <w:lvlText w:val="%1.%2.%3.%4."/>
      <w:lvlJc w:val="left"/>
      <w:pPr>
        <w:ind w:left="1080" w:hanging="720"/>
      </w:pPr>
      <w:rPr>
        <w:rFonts w:asciiTheme="minorHAnsi" w:eastAsiaTheme="minorHAnsi" w:hAnsiTheme="minorHAnsi" w:cstheme="minorBidi" w:hint="default"/>
      </w:rPr>
    </w:lvl>
    <w:lvl w:ilvl="4">
      <w:start w:val="1"/>
      <w:numFmt w:val="decimal"/>
      <w:isLgl/>
      <w:lvlText w:val="%1.%2.%3.%4.%5."/>
      <w:lvlJc w:val="left"/>
      <w:pPr>
        <w:ind w:left="1440" w:hanging="1080"/>
      </w:pPr>
      <w:rPr>
        <w:rFonts w:asciiTheme="minorHAnsi" w:eastAsiaTheme="minorHAnsi" w:hAnsiTheme="minorHAnsi" w:cstheme="minorBidi" w:hint="default"/>
      </w:rPr>
    </w:lvl>
    <w:lvl w:ilvl="5">
      <w:start w:val="1"/>
      <w:numFmt w:val="decimal"/>
      <w:isLgl/>
      <w:lvlText w:val="%1.%2.%3.%4.%5.%6."/>
      <w:lvlJc w:val="left"/>
      <w:pPr>
        <w:ind w:left="1440" w:hanging="1080"/>
      </w:pPr>
      <w:rPr>
        <w:rFonts w:asciiTheme="minorHAnsi" w:eastAsiaTheme="minorHAnsi" w:hAnsiTheme="minorHAnsi" w:cstheme="minorBidi" w:hint="default"/>
      </w:rPr>
    </w:lvl>
    <w:lvl w:ilvl="6">
      <w:start w:val="1"/>
      <w:numFmt w:val="decimal"/>
      <w:isLgl/>
      <w:lvlText w:val="%1.%2.%3.%4.%5.%6.%7."/>
      <w:lvlJc w:val="left"/>
      <w:pPr>
        <w:ind w:left="1800" w:hanging="1440"/>
      </w:pPr>
      <w:rPr>
        <w:rFonts w:asciiTheme="minorHAnsi" w:eastAsiaTheme="minorHAnsi" w:hAnsiTheme="minorHAnsi" w:cstheme="minorBidi" w:hint="default"/>
      </w:rPr>
    </w:lvl>
    <w:lvl w:ilvl="7">
      <w:start w:val="1"/>
      <w:numFmt w:val="decimal"/>
      <w:isLgl/>
      <w:lvlText w:val="%1.%2.%3.%4.%5.%6.%7.%8."/>
      <w:lvlJc w:val="left"/>
      <w:pPr>
        <w:ind w:left="1800" w:hanging="1440"/>
      </w:pPr>
      <w:rPr>
        <w:rFonts w:asciiTheme="minorHAnsi" w:eastAsiaTheme="minorHAnsi" w:hAnsiTheme="minorHAnsi" w:cstheme="minorBidi" w:hint="default"/>
      </w:rPr>
    </w:lvl>
    <w:lvl w:ilvl="8">
      <w:start w:val="1"/>
      <w:numFmt w:val="decimal"/>
      <w:isLgl/>
      <w:lvlText w:val="%1.%2.%3.%4.%5.%6.%7.%8.%9."/>
      <w:lvlJc w:val="left"/>
      <w:pPr>
        <w:ind w:left="2160" w:hanging="1800"/>
      </w:pPr>
      <w:rPr>
        <w:rFonts w:asciiTheme="minorHAnsi" w:eastAsiaTheme="minorHAnsi" w:hAnsiTheme="minorHAnsi" w:cstheme="minorBidi" w:hint="default"/>
      </w:rPr>
    </w:lvl>
  </w:abstractNum>
  <w:abstractNum w:abstractNumId="2" w15:restartNumberingAfterBreak="0">
    <w:nsid w:val="0A2F6AC9"/>
    <w:multiLevelType w:val="multilevel"/>
    <w:tmpl w:val="B832EF42"/>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AEC2135"/>
    <w:multiLevelType w:val="multilevel"/>
    <w:tmpl w:val="78000AA6"/>
    <w:lvl w:ilvl="0">
      <w:start w:val="1"/>
      <w:numFmt w:val="decimal"/>
      <w:lvlText w:val="%1."/>
      <w:lvlJc w:val="left"/>
      <w:pPr>
        <w:ind w:left="1069" w:hanging="360"/>
      </w:pPr>
      <w:rPr>
        <w:rFonts w:ascii="Times New Roman" w:hAnsi="Times New Roman" w:cs="Times New Roman" w:hint="default"/>
        <w:i w:val="0"/>
        <w:iCs w:val="0"/>
        <w:sz w:val="24"/>
        <w:szCs w:val="24"/>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4" w15:restartNumberingAfterBreak="0">
    <w:nsid w:val="1B926F40"/>
    <w:multiLevelType w:val="multilevel"/>
    <w:tmpl w:val="6BFAD02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asciiTheme="minorHAnsi" w:hAnsiTheme="minorHAnsi" w:cstheme="minorBidi" w:hint="default"/>
        <w:sz w:val="24"/>
        <w:szCs w:val="24"/>
      </w:rPr>
    </w:lvl>
    <w:lvl w:ilvl="2">
      <w:start w:val="1"/>
      <w:numFmt w:val="decimal"/>
      <w:isLgl/>
      <w:lvlText w:val="%1.%2.%3."/>
      <w:lvlJc w:val="left"/>
      <w:pPr>
        <w:ind w:left="1287" w:hanging="720"/>
      </w:pPr>
      <w:rPr>
        <w:rFonts w:asciiTheme="minorHAnsi" w:hAnsiTheme="minorHAnsi" w:cstheme="minorBidi" w:hint="default"/>
        <w:sz w:val="22"/>
      </w:rPr>
    </w:lvl>
    <w:lvl w:ilvl="3">
      <w:start w:val="1"/>
      <w:numFmt w:val="decimal"/>
      <w:isLgl/>
      <w:lvlText w:val="%1.%2.%3.%4."/>
      <w:lvlJc w:val="left"/>
      <w:pPr>
        <w:ind w:left="1287" w:hanging="720"/>
      </w:pPr>
      <w:rPr>
        <w:rFonts w:asciiTheme="minorHAnsi" w:hAnsiTheme="minorHAnsi" w:cstheme="minorBidi" w:hint="default"/>
        <w:sz w:val="22"/>
      </w:rPr>
    </w:lvl>
    <w:lvl w:ilvl="4">
      <w:start w:val="1"/>
      <w:numFmt w:val="decimal"/>
      <w:isLgl/>
      <w:lvlText w:val="%1.%2.%3.%4.%5."/>
      <w:lvlJc w:val="left"/>
      <w:pPr>
        <w:ind w:left="1647" w:hanging="1080"/>
      </w:pPr>
      <w:rPr>
        <w:rFonts w:asciiTheme="minorHAnsi" w:hAnsiTheme="minorHAnsi" w:cstheme="minorBidi" w:hint="default"/>
        <w:sz w:val="22"/>
      </w:rPr>
    </w:lvl>
    <w:lvl w:ilvl="5">
      <w:start w:val="1"/>
      <w:numFmt w:val="decimal"/>
      <w:isLgl/>
      <w:lvlText w:val="%1.%2.%3.%4.%5.%6."/>
      <w:lvlJc w:val="left"/>
      <w:pPr>
        <w:ind w:left="1647" w:hanging="1080"/>
      </w:pPr>
      <w:rPr>
        <w:rFonts w:asciiTheme="minorHAnsi" w:hAnsiTheme="minorHAnsi" w:cstheme="minorBidi" w:hint="default"/>
        <w:sz w:val="22"/>
      </w:rPr>
    </w:lvl>
    <w:lvl w:ilvl="6">
      <w:start w:val="1"/>
      <w:numFmt w:val="decimal"/>
      <w:isLgl/>
      <w:lvlText w:val="%1.%2.%3.%4.%5.%6.%7."/>
      <w:lvlJc w:val="left"/>
      <w:pPr>
        <w:ind w:left="2007" w:hanging="1440"/>
      </w:pPr>
      <w:rPr>
        <w:rFonts w:asciiTheme="minorHAnsi" w:hAnsiTheme="minorHAnsi" w:cstheme="minorBidi" w:hint="default"/>
        <w:sz w:val="22"/>
      </w:rPr>
    </w:lvl>
    <w:lvl w:ilvl="7">
      <w:start w:val="1"/>
      <w:numFmt w:val="decimal"/>
      <w:isLgl/>
      <w:lvlText w:val="%1.%2.%3.%4.%5.%6.%7.%8."/>
      <w:lvlJc w:val="left"/>
      <w:pPr>
        <w:ind w:left="2007" w:hanging="1440"/>
      </w:pPr>
      <w:rPr>
        <w:rFonts w:asciiTheme="minorHAnsi" w:hAnsiTheme="minorHAnsi" w:cstheme="minorBidi" w:hint="default"/>
        <w:sz w:val="22"/>
      </w:rPr>
    </w:lvl>
    <w:lvl w:ilvl="8">
      <w:start w:val="1"/>
      <w:numFmt w:val="decimal"/>
      <w:isLgl/>
      <w:lvlText w:val="%1.%2.%3.%4.%5.%6.%7.%8.%9."/>
      <w:lvlJc w:val="left"/>
      <w:pPr>
        <w:ind w:left="2367" w:hanging="1800"/>
      </w:pPr>
      <w:rPr>
        <w:rFonts w:asciiTheme="minorHAnsi" w:hAnsiTheme="minorHAnsi" w:cstheme="minorBidi" w:hint="default"/>
        <w:sz w:val="22"/>
      </w:rPr>
    </w:lvl>
  </w:abstractNum>
  <w:abstractNum w:abstractNumId="5" w15:restartNumberingAfterBreak="0">
    <w:nsid w:val="1E8C2A85"/>
    <w:multiLevelType w:val="hybridMultilevel"/>
    <w:tmpl w:val="1E0E6638"/>
    <w:lvl w:ilvl="0" w:tplc="5860F4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8644D"/>
    <w:multiLevelType w:val="multilevel"/>
    <w:tmpl w:val="303859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434C68"/>
    <w:multiLevelType w:val="multilevel"/>
    <w:tmpl w:val="C8BA29C2"/>
    <w:lvl w:ilvl="0">
      <w:start w:val="1"/>
      <w:numFmt w:val="decimal"/>
      <w:lvlText w:val="%1."/>
      <w:lvlJc w:val="left"/>
      <w:pPr>
        <w:ind w:left="408" w:hanging="40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86B5B80"/>
    <w:multiLevelType w:val="multilevel"/>
    <w:tmpl w:val="09BE36EE"/>
    <w:lvl w:ilvl="0">
      <w:start w:val="1"/>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D43E9E"/>
    <w:multiLevelType w:val="hybridMultilevel"/>
    <w:tmpl w:val="52A4C424"/>
    <w:lvl w:ilvl="0" w:tplc="903CB814">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0"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833B98"/>
    <w:multiLevelType w:val="multilevel"/>
    <w:tmpl w:val="A84CEFE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eastAsiaTheme="majorEastAsia" w:hint="default"/>
        <w:b/>
        <w:bCs/>
      </w:rPr>
    </w:lvl>
    <w:lvl w:ilvl="2">
      <w:start w:val="1"/>
      <w:numFmt w:val="decimal"/>
      <w:isLgl/>
      <w:lvlText w:val="%1.%2.%3."/>
      <w:lvlJc w:val="left"/>
      <w:pPr>
        <w:ind w:left="1800" w:hanging="720"/>
      </w:pPr>
      <w:rPr>
        <w:rFonts w:eastAsiaTheme="majorEastAsia" w:hint="default"/>
      </w:rPr>
    </w:lvl>
    <w:lvl w:ilvl="3">
      <w:start w:val="1"/>
      <w:numFmt w:val="decimal"/>
      <w:isLgl/>
      <w:lvlText w:val="%1.%2.%3.%4."/>
      <w:lvlJc w:val="left"/>
      <w:pPr>
        <w:ind w:left="2160" w:hanging="720"/>
      </w:pPr>
      <w:rPr>
        <w:rFonts w:eastAsiaTheme="majorEastAsia" w:hint="default"/>
      </w:rPr>
    </w:lvl>
    <w:lvl w:ilvl="4">
      <w:start w:val="1"/>
      <w:numFmt w:val="decimal"/>
      <w:isLgl/>
      <w:lvlText w:val="%1.%2.%3.%4.%5."/>
      <w:lvlJc w:val="left"/>
      <w:pPr>
        <w:ind w:left="2880" w:hanging="1080"/>
      </w:pPr>
      <w:rPr>
        <w:rFonts w:eastAsiaTheme="majorEastAsia" w:hint="default"/>
      </w:rPr>
    </w:lvl>
    <w:lvl w:ilvl="5">
      <w:start w:val="1"/>
      <w:numFmt w:val="decimal"/>
      <w:isLgl/>
      <w:lvlText w:val="%1.%2.%3.%4.%5.%6."/>
      <w:lvlJc w:val="left"/>
      <w:pPr>
        <w:ind w:left="3240" w:hanging="1080"/>
      </w:pPr>
      <w:rPr>
        <w:rFonts w:eastAsiaTheme="majorEastAsia" w:hint="default"/>
      </w:rPr>
    </w:lvl>
    <w:lvl w:ilvl="6">
      <w:start w:val="1"/>
      <w:numFmt w:val="decimal"/>
      <w:isLgl/>
      <w:lvlText w:val="%1.%2.%3.%4.%5.%6.%7."/>
      <w:lvlJc w:val="left"/>
      <w:pPr>
        <w:ind w:left="3960" w:hanging="1440"/>
      </w:pPr>
      <w:rPr>
        <w:rFonts w:eastAsiaTheme="majorEastAsia" w:hint="default"/>
      </w:rPr>
    </w:lvl>
    <w:lvl w:ilvl="7">
      <w:start w:val="1"/>
      <w:numFmt w:val="decimal"/>
      <w:isLgl/>
      <w:lvlText w:val="%1.%2.%3.%4.%5.%6.%7.%8."/>
      <w:lvlJc w:val="left"/>
      <w:pPr>
        <w:ind w:left="4320" w:hanging="1440"/>
      </w:pPr>
      <w:rPr>
        <w:rFonts w:eastAsiaTheme="majorEastAsia" w:hint="default"/>
      </w:rPr>
    </w:lvl>
    <w:lvl w:ilvl="8">
      <w:start w:val="1"/>
      <w:numFmt w:val="decimal"/>
      <w:isLgl/>
      <w:lvlText w:val="%1.%2.%3.%4.%5.%6.%7.%8.%9."/>
      <w:lvlJc w:val="left"/>
      <w:pPr>
        <w:ind w:left="5040" w:hanging="1800"/>
      </w:pPr>
      <w:rPr>
        <w:rFonts w:eastAsiaTheme="majorEastAsia" w:hint="default"/>
      </w:rPr>
    </w:lvl>
  </w:abstractNum>
  <w:abstractNum w:abstractNumId="12" w15:restartNumberingAfterBreak="0">
    <w:nsid w:val="32F3641C"/>
    <w:multiLevelType w:val="hybridMultilevel"/>
    <w:tmpl w:val="881C4496"/>
    <w:lvl w:ilvl="0" w:tplc="5D94600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17BE2"/>
    <w:multiLevelType w:val="hybridMultilevel"/>
    <w:tmpl w:val="79FADF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F09CB"/>
    <w:multiLevelType w:val="multilevel"/>
    <w:tmpl w:val="3CE22B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8107849"/>
    <w:multiLevelType w:val="hybridMultilevel"/>
    <w:tmpl w:val="C138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223084"/>
    <w:multiLevelType w:val="multilevel"/>
    <w:tmpl w:val="EA904FC4"/>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D702B08"/>
    <w:multiLevelType w:val="multilevel"/>
    <w:tmpl w:val="4796CE2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asciiTheme="minorHAnsi" w:eastAsia="Times New Roman" w:hAnsiTheme="minorHAnsi" w:cstheme="minorHAnsi" w:hint="default"/>
        <w:b w:val="0"/>
        <w:bCs w:val="0"/>
        <w:sz w:val="24"/>
      </w:rPr>
    </w:lvl>
    <w:lvl w:ilvl="2">
      <w:start w:val="1"/>
      <w:numFmt w:val="decimal"/>
      <w:isLgl/>
      <w:lvlText w:val="%1.%2.%3."/>
      <w:lvlJc w:val="left"/>
      <w:pPr>
        <w:ind w:left="1571" w:hanging="720"/>
      </w:pPr>
      <w:rPr>
        <w:rFonts w:eastAsia="Times New Roman" w:hint="default"/>
        <w:sz w:val="24"/>
      </w:rPr>
    </w:lvl>
    <w:lvl w:ilvl="3">
      <w:start w:val="1"/>
      <w:numFmt w:val="decimal"/>
      <w:isLgl/>
      <w:lvlText w:val="%1.%2.%3.%4."/>
      <w:lvlJc w:val="left"/>
      <w:pPr>
        <w:ind w:left="1713" w:hanging="720"/>
      </w:pPr>
      <w:rPr>
        <w:rFonts w:eastAsia="Times New Roman" w:hint="default"/>
        <w:sz w:val="24"/>
      </w:rPr>
    </w:lvl>
    <w:lvl w:ilvl="4">
      <w:start w:val="1"/>
      <w:numFmt w:val="decimal"/>
      <w:isLgl/>
      <w:lvlText w:val="%1.%2.%3.%4.%5."/>
      <w:lvlJc w:val="left"/>
      <w:pPr>
        <w:ind w:left="2215" w:hanging="1080"/>
      </w:pPr>
      <w:rPr>
        <w:rFonts w:eastAsia="Times New Roman" w:hint="default"/>
        <w:sz w:val="24"/>
      </w:rPr>
    </w:lvl>
    <w:lvl w:ilvl="5">
      <w:start w:val="1"/>
      <w:numFmt w:val="decimal"/>
      <w:isLgl/>
      <w:lvlText w:val="%1.%2.%3.%4.%5.%6."/>
      <w:lvlJc w:val="left"/>
      <w:pPr>
        <w:ind w:left="2357" w:hanging="1080"/>
      </w:pPr>
      <w:rPr>
        <w:rFonts w:eastAsia="Times New Roman" w:hint="default"/>
        <w:sz w:val="24"/>
      </w:rPr>
    </w:lvl>
    <w:lvl w:ilvl="6">
      <w:start w:val="1"/>
      <w:numFmt w:val="decimal"/>
      <w:isLgl/>
      <w:lvlText w:val="%1.%2.%3.%4.%5.%6.%7."/>
      <w:lvlJc w:val="left"/>
      <w:pPr>
        <w:ind w:left="2859" w:hanging="1440"/>
      </w:pPr>
      <w:rPr>
        <w:rFonts w:eastAsia="Times New Roman" w:hint="default"/>
        <w:sz w:val="24"/>
      </w:rPr>
    </w:lvl>
    <w:lvl w:ilvl="7">
      <w:start w:val="1"/>
      <w:numFmt w:val="decimal"/>
      <w:isLgl/>
      <w:lvlText w:val="%1.%2.%3.%4.%5.%6.%7.%8."/>
      <w:lvlJc w:val="left"/>
      <w:pPr>
        <w:ind w:left="3001" w:hanging="1440"/>
      </w:pPr>
      <w:rPr>
        <w:rFonts w:eastAsia="Times New Roman" w:hint="default"/>
        <w:sz w:val="24"/>
      </w:rPr>
    </w:lvl>
    <w:lvl w:ilvl="8">
      <w:start w:val="1"/>
      <w:numFmt w:val="decimal"/>
      <w:isLgl/>
      <w:lvlText w:val="%1.%2.%3.%4.%5.%6.%7.%8.%9."/>
      <w:lvlJc w:val="left"/>
      <w:pPr>
        <w:ind w:left="3503" w:hanging="1800"/>
      </w:pPr>
      <w:rPr>
        <w:rFonts w:eastAsia="Times New Roman" w:hint="default"/>
        <w:sz w:val="24"/>
      </w:rPr>
    </w:lvl>
  </w:abstractNum>
  <w:abstractNum w:abstractNumId="18" w15:restartNumberingAfterBreak="0">
    <w:nsid w:val="3E2D0E9B"/>
    <w:multiLevelType w:val="multilevel"/>
    <w:tmpl w:val="1A745D30"/>
    <w:lvl w:ilvl="0">
      <w:start w:val="8"/>
      <w:numFmt w:val="decimal"/>
      <w:lvlText w:val="%1."/>
      <w:lvlJc w:val="left"/>
      <w:pPr>
        <w:ind w:left="501" w:hanging="360"/>
      </w:pPr>
      <w:rPr>
        <w:rFonts w:eastAsia="Calibri"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3F12615E"/>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20" w15:restartNumberingAfterBreak="0">
    <w:nsid w:val="49DE17C8"/>
    <w:multiLevelType w:val="hybridMultilevel"/>
    <w:tmpl w:val="D1ECF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4D2110"/>
    <w:multiLevelType w:val="hybridMultilevel"/>
    <w:tmpl w:val="CE6820E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2" w15:restartNumberingAfterBreak="0">
    <w:nsid w:val="4AEE421E"/>
    <w:multiLevelType w:val="multilevel"/>
    <w:tmpl w:val="434E7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BF949D5"/>
    <w:multiLevelType w:val="hybridMultilevel"/>
    <w:tmpl w:val="CFCAF1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617597"/>
    <w:multiLevelType w:val="multilevel"/>
    <w:tmpl w:val="9DEE654C"/>
    <w:lvl w:ilvl="0">
      <w:start w:val="4"/>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F8D0FAF"/>
    <w:multiLevelType w:val="hybridMultilevel"/>
    <w:tmpl w:val="D28A9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72BF9"/>
    <w:multiLevelType w:val="multilevel"/>
    <w:tmpl w:val="6284B9F6"/>
    <w:lvl w:ilvl="0">
      <w:start w:val="12"/>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7" w15:restartNumberingAfterBreak="0">
    <w:nsid w:val="52E03103"/>
    <w:multiLevelType w:val="hybridMultilevel"/>
    <w:tmpl w:val="575E2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D6243"/>
    <w:multiLevelType w:val="multilevel"/>
    <w:tmpl w:val="94C4A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A321B4"/>
    <w:multiLevelType w:val="hybridMultilevel"/>
    <w:tmpl w:val="C46013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C3031D"/>
    <w:multiLevelType w:val="multilevel"/>
    <w:tmpl w:val="C16E2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32" w15:restartNumberingAfterBreak="0">
    <w:nsid w:val="6EF61BC2"/>
    <w:multiLevelType w:val="hybridMultilevel"/>
    <w:tmpl w:val="2BA476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434BBB"/>
    <w:multiLevelType w:val="multilevel"/>
    <w:tmpl w:val="36A6C684"/>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55525F"/>
    <w:multiLevelType w:val="multilevel"/>
    <w:tmpl w:val="9410960E"/>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1575894953">
    <w:abstractNumId w:val="17"/>
  </w:num>
  <w:num w:numId="2" w16cid:durableId="83259554">
    <w:abstractNumId w:val="34"/>
  </w:num>
  <w:num w:numId="3" w16cid:durableId="1288511495">
    <w:abstractNumId w:val="15"/>
  </w:num>
  <w:num w:numId="4" w16cid:durableId="1444374012">
    <w:abstractNumId w:val="18"/>
  </w:num>
  <w:num w:numId="5" w16cid:durableId="488713190">
    <w:abstractNumId w:val="9"/>
  </w:num>
  <w:num w:numId="6" w16cid:durableId="1669357846">
    <w:abstractNumId w:val="31"/>
  </w:num>
  <w:num w:numId="7" w16cid:durableId="482896912">
    <w:abstractNumId w:val="14"/>
  </w:num>
  <w:num w:numId="8" w16cid:durableId="1327975746">
    <w:abstractNumId w:val="5"/>
  </w:num>
  <w:num w:numId="9" w16cid:durableId="646589109">
    <w:abstractNumId w:val="7"/>
  </w:num>
  <w:num w:numId="10" w16cid:durableId="1684016805">
    <w:abstractNumId w:val="8"/>
  </w:num>
  <w:num w:numId="11" w16cid:durableId="547379752">
    <w:abstractNumId w:val="33"/>
  </w:num>
  <w:num w:numId="12" w16cid:durableId="263851669">
    <w:abstractNumId w:val="12"/>
  </w:num>
  <w:num w:numId="13" w16cid:durableId="841897627">
    <w:abstractNumId w:val="22"/>
  </w:num>
  <w:num w:numId="14" w16cid:durableId="1979989185">
    <w:abstractNumId w:val="4"/>
  </w:num>
  <w:num w:numId="15" w16cid:durableId="1064839056">
    <w:abstractNumId w:val="20"/>
  </w:num>
  <w:num w:numId="16" w16cid:durableId="563494637">
    <w:abstractNumId w:val="10"/>
  </w:num>
  <w:num w:numId="17" w16cid:durableId="1396971890">
    <w:abstractNumId w:val="25"/>
  </w:num>
  <w:num w:numId="18" w16cid:durableId="122582061">
    <w:abstractNumId w:val="27"/>
  </w:num>
  <w:num w:numId="19" w16cid:durableId="660235796">
    <w:abstractNumId w:val="23"/>
  </w:num>
  <w:num w:numId="20" w16cid:durableId="1643801826">
    <w:abstractNumId w:val="0"/>
  </w:num>
  <w:num w:numId="21" w16cid:durableId="1284650048">
    <w:abstractNumId w:val="13"/>
  </w:num>
  <w:num w:numId="22" w16cid:durableId="177621895">
    <w:abstractNumId w:val="19"/>
  </w:num>
  <w:num w:numId="23" w16cid:durableId="1344279531">
    <w:abstractNumId w:val="1"/>
  </w:num>
  <w:num w:numId="24" w16cid:durableId="1316762089">
    <w:abstractNumId w:val="26"/>
  </w:num>
  <w:num w:numId="25" w16cid:durableId="954404686">
    <w:abstractNumId w:val="28"/>
  </w:num>
  <w:num w:numId="26" w16cid:durableId="1754544284">
    <w:abstractNumId w:val="24"/>
  </w:num>
  <w:num w:numId="27" w16cid:durableId="1367023357">
    <w:abstractNumId w:val="32"/>
  </w:num>
  <w:num w:numId="28" w16cid:durableId="344406688">
    <w:abstractNumId w:val="30"/>
  </w:num>
  <w:num w:numId="29" w16cid:durableId="382871593">
    <w:abstractNumId w:val="29"/>
  </w:num>
  <w:num w:numId="30" w16cid:durableId="873418466">
    <w:abstractNumId w:val="11"/>
  </w:num>
  <w:num w:numId="31" w16cid:durableId="29648626">
    <w:abstractNumId w:val="3"/>
  </w:num>
  <w:num w:numId="32" w16cid:durableId="989287114">
    <w:abstractNumId w:val="16"/>
  </w:num>
  <w:num w:numId="33" w16cid:durableId="453058356">
    <w:abstractNumId w:val="2"/>
  </w:num>
  <w:num w:numId="34" w16cid:durableId="500657509">
    <w:abstractNumId w:val="6"/>
  </w:num>
  <w:num w:numId="35" w16cid:durableId="12328904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95"/>
    <w:rsid w:val="000003F7"/>
    <w:rsid w:val="000023A7"/>
    <w:rsid w:val="000024EE"/>
    <w:rsid w:val="00002FB1"/>
    <w:rsid w:val="0000402D"/>
    <w:rsid w:val="000045D9"/>
    <w:rsid w:val="00005CCD"/>
    <w:rsid w:val="00005E74"/>
    <w:rsid w:val="00012163"/>
    <w:rsid w:val="00012181"/>
    <w:rsid w:val="00013024"/>
    <w:rsid w:val="0001344F"/>
    <w:rsid w:val="000136B0"/>
    <w:rsid w:val="00013F38"/>
    <w:rsid w:val="00017CEF"/>
    <w:rsid w:val="00017F76"/>
    <w:rsid w:val="0002049C"/>
    <w:rsid w:val="00020764"/>
    <w:rsid w:val="00020804"/>
    <w:rsid w:val="000229C1"/>
    <w:rsid w:val="00022DEA"/>
    <w:rsid w:val="00024BFF"/>
    <w:rsid w:val="00024E57"/>
    <w:rsid w:val="00025291"/>
    <w:rsid w:val="00026596"/>
    <w:rsid w:val="000317E8"/>
    <w:rsid w:val="00032313"/>
    <w:rsid w:val="000335BC"/>
    <w:rsid w:val="00033BA3"/>
    <w:rsid w:val="00034D9D"/>
    <w:rsid w:val="000352DC"/>
    <w:rsid w:val="00036CD4"/>
    <w:rsid w:val="000378B6"/>
    <w:rsid w:val="00037D95"/>
    <w:rsid w:val="00041B39"/>
    <w:rsid w:val="000424B6"/>
    <w:rsid w:val="00043C2A"/>
    <w:rsid w:val="000471D9"/>
    <w:rsid w:val="0004781C"/>
    <w:rsid w:val="0004796F"/>
    <w:rsid w:val="00053280"/>
    <w:rsid w:val="00056D9C"/>
    <w:rsid w:val="00060D3C"/>
    <w:rsid w:val="00060F70"/>
    <w:rsid w:val="000629BA"/>
    <w:rsid w:val="00062E66"/>
    <w:rsid w:val="0006303A"/>
    <w:rsid w:val="000635B0"/>
    <w:rsid w:val="00064CE9"/>
    <w:rsid w:val="00065B5C"/>
    <w:rsid w:val="00066321"/>
    <w:rsid w:val="00071576"/>
    <w:rsid w:val="00071679"/>
    <w:rsid w:val="00073101"/>
    <w:rsid w:val="000741EB"/>
    <w:rsid w:val="00074DD4"/>
    <w:rsid w:val="0007539D"/>
    <w:rsid w:val="00075E30"/>
    <w:rsid w:val="00076C47"/>
    <w:rsid w:val="00077200"/>
    <w:rsid w:val="000775A4"/>
    <w:rsid w:val="00077BC8"/>
    <w:rsid w:val="000837EF"/>
    <w:rsid w:val="00084508"/>
    <w:rsid w:val="0008662B"/>
    <w:rsid w:val="0008738F"/>
    <w:rsid w:val="0009020F"/>
    <w:rsid w:val="000919E8"/>
    <w:rsid w:val="00095341"/>
    <w:rsid w:val="00095514"/>
    <w:rsid w:val="00097AE1"/>
    <w:rsid w:val="000A0966"/>
    <w:rsid w:val="000A0E72"/>
    <w:rsid w:val="000A2483"/>
    <w:rsid w:val="000A4D77"/>
    <w:rsid w:val="000A4ECE"/>
    <w:rsid w:val="000A51E9"/>
    <w:rsid w:val="000A61C9"/>
    <w:rsid w:val="000A6A06"/>
    <w:rsid w:val="000A6B48"/>
    <w:rsid w:val="000A6C62"/>
    <w:rsid w:val="000A720B"/>
    <w:rsid w:val="000A7A05"/>
    <w:rsid w:val="000B1428"/>
    <w:rsid w:val="000B18B4"/>
    <w:rsid w:val="000B3557"/>
    <w:rsid w:val="000B3A72"/>
    <w:rsid w:val="000B4EED"/>
    <w:rsid w:val="000B507A"/>
    <w:rsid w:val="000C3CE5"/>
    <w:rsid w:val="000C625B"/>
    <w:rsid w:val="000D0493"/>
    <w:rsid w:val="000D2351"/>
    <w:rsid w:val="000D3F49"/>
    <w:rsid w:val="000D3FB9"/>
    <w:rsid w:val="000D462E"/>
    <w:rsid w:val="000D6AE4"/>
    <w:rsid w:val="000E0A16"/>
    <w:rsid w:val="000E1B3D"/>
    <w:rsid w:val="000E2928"/>
    <w:rsid w:val="000E4878"/>
    <w:rsid w:val="000E49C3"/>
    <w:rsid w:val="000E6443"/>
    <w:rsid w:val="000F2609"/>
    <w:rsid w:val="000F3CCB"/>
    <w:rsid w:val="000F48BA"/>
    <w:rsid w:val="000F4B2D"/>
    <w:rsid w:val="000F4FAE"/>
    <w:rsid w:val="000F5756"/>
    <w:rsid w:val="000F5E95"/>
    <w:rsid w:val="000F79DB"/>
    <w:rsid w:val="000F7A21"/>
    <w:rsid w:val="00101152"/>
    <w:rsid w:val="001018F0"/>
    <w:rsid w:val="00101E97"/>
    <w:rsid w:val="00102A54"/>
    <w:rsid w:val="001051F3"/>
    <w:rsid w:val="001064D9"/>
    <w:rsid w:val="00107D29"/>
    <w:rsid w:val="0011196F"/>
    <w:rsid w:val="00111EF8"/>
    <w:rsid w:val="00112394"/>
    <w:rsid w:val="00112E90"/>
    <w:rsid w:val="00112E9B"/>
    <w:rsid w:val="00113515"/>
    <w:rsid w:val="00113EA3"/>
    <w:rsid w:val="0011641F"/>
    <w:rsid w:val="00117FF1"/>
    <w:rsid w:val="00120E91"/>
    <w:rsid w:val="0012108F"/>
    <w:rsid w:val="00124E0A"/>
    <w:rsid w:val="00125685"/>
    <w:rsid w:val="0012592C"/>
    <w:rsid w:val="00130647"/>
    <w:rsid w:val="00130EC7"/>
    <w:rsid w:val="00130FE0"/>
    <w:rsid w:val="001313DD"/>
    <w:rsid w:val="00132047"/>
    <w:rsid w:val="001321BD"/>
    <w:rsid w:val="001323FA"/>
    <w:rsid w:val="00133687"/>
    <w:rsid w:val="00133BE0"/>
    <w:rsid w:val="00135A39"/>
    <w:rsid w:val="00136738"/>
    <w:rsid w:val="00136A28"/>
    <w:rsid w:val="00136C24"/>
    <w:rsid w:val="00137A64"/>
    <w:rsid w:val="0014092D"/>
    <w:rsid w:val="00142422"/>
    <w:rsid w:val="00144554"/>
    <w:rsid w:val="001465E1"/>
    <w:rsid w:val="00150938"/>
    <w:rsid w:val="00150E33"/>
    <w:rsid w:val="00151929"/>
    <w:rsid w:val="001524A8"/>
    <w:rsid w:val="00152D1B"/>
    <w:rsid w:val="00153DAD"/>
    <w:rsid w:val="001553CD"/>
    <w:rsid w:val="00155843"/>
    <w:rsid w:val="00155E22"/>
    <w:rsid w:val="001569F1"/>
    <w:rsid w:val="00156C11"/>
    <w:rsid w:val="00157CDF"/>
    <w:rsid w:val="00157D74"/>
    <w:rsid w:val="001609D5"/>
    <w:rsid w:val="00160DA5"/>
    <w:rsid w:val="00163245"/>
    <w:rsid w:val="001635CB"/>
    <w:rsid w:val="00165BB6"/>
    <w:rsid w:val="001660E2"/>
    <w:rsid w:val="00166A39"/>
    <w:rsid w:val="00166B59"/>
    <w:rsid w:val="00167750"/>
    <w:rsid w:val="00172BE7"/>
    <w:rsid w:val="00174316"/>
    <w:rsid w:val="00175A4E"/>
    <w:rsid w:val="00175B86"/>
    <w:rsid w:val="00175DF1"/>
    <w:rsid w:val="001778D8"/>
    <w:rsid w:val="001803E6"/>
    <w:rsid w:val="00181A37"/>
    <w:rsid w:val="001828E8"/>
    <w:rsid w:val="001840BE"/>
    <w:rsid w:val="001842C8"/>
    <w:rsid w:val="001879DF"/>
    <w:rsid w:val="00187E0C"/>
    <w:rsid w:val="00191C7C"/>
    <w:rsid w:val="001937AB"/>
    <w:rsid w:val="00193E85"/>
    <w:rsid w:val="001963DB"/>
    <w:rsid w:val="001968B6"/>
    <w:rsid w:val="00196CDF"/>
    <w:rsid w:val="00197BBE"/>
    <w:rsid w:val="001A10D5"/>
    <w:rsid w:val="001A16EC"/>
    <w:rsid w:val="001A21F7"/>
    <w:rsid w:val="001A3ECB"/>
    <w:rsid w:val="001A4353"/>
    <w:rsid w:val="001A45F2"/>
    <w:rsid w:val="001A4B1B"/>
    <w:rsid w:val="001A6F23"/>
    <w:rsid w:val="001A7A5D"/>
    <w:rsid w:val="001B1647"/>
    <w:rsid w:val="001B1883"/>
    <w:rsid w:val="001B3ADD"/>
    <w:rsid w:val="001B41ED"/>
    <w:rsid w:val="001B527D"/>
    <w:rsid w:val="001B5292"/>
    <w:rsid w:val="001B5534"/>
    <w:rsid w:val="001B633C"/>
    <w:rsid w:val="001B76D8"/>
    <w:rsid w:val="001C0DD3"/>
    <w:rsid w:val="001C1488"/>
    <w:rsid w:val="001C19E5"/>
    <w:rsid w:val="001C1B5D"/>
    <w:rsid w:val="001C1B8C"/>
    <w:rsid w:val="001C3203"/>
    <w:rsid w:val="001C4F05"/>
    <w:rsid w:val="001C76F1"/>
    <w:rsid w:val="001C7B88"/>
    <w:rsid w:val="001D2AFB"/>
    <w:rsid w:val="001D3BD2"/>
    <w:rsid w:val="001D6FE2"/>
    <w:rsid w:val="001D7315"/>
    <w:rsid w:val="001D7D6B"/>
    <w:rsid w:val="001E3811"/>
    <w:rsid w:val="001E391D"/>
    <w:rsid w:val="001E43A3"/>
    <w:rsid w:val="001E7495"/>
    <w:rsid w:val="001F130C"/>
    <w:rsid w:val="001F1335"/>
    <w:rsid w:val="001F182F"/>
    <w:rsid w:val="001F229F"/>
    <w:rsid w:val="001F2729"/>
    <w:rsid w:val="001F594F"/>
    <w:rsid w:val="001F6542"/>
    <w:rsid w:val="00200D4B"/>
    <w:rsid w:val="00201409"/>
    <w:rsid w:val="00202040"/>
    <w:rsid w:val="00202B92"/>
    <w:rsid w:val="002051A8"/>
    <w:rsid w:val="00207045"/>
    <w:rsid w:val="00211360"/>
    <w:rsid w:val="002124AF"/>
    <w:rsid w:val="00212ECA"/>
    <w:rsid w:val="00213C32"/>
    <w:rsid w:val="002148F4"/>
    <w:rsid w:val="0021582C"/>
    <w:rsid w:val="00216535"/>
    <w:rsid w:val="00220619"/>
    <w:rsid w:val="002213DD"/>
    <w:rsid w:val="002236DC"/>
    <w:rsid w:val="00224660"/>
    <w:rsid w:val="00224F1C"/>
    <w:rsid w:val="00226393"/>
    <w:rsid w:val="002315C7"/>
    <w:rsid w:val="00232560"/>
    <w:rsid w:val="002359EC"/>
    <w:rsid w:val="00236404"/>
    <w:rsid w:val="00236EC3"/>
    <w:rsid w:val="0023749D"/>
    <w:rsid w:val="00237E19"/>
    <w:rsid w:val="002405FB"/>
    <w:rsid w:val="00240774"/>
    <w:rsid w:val="002407C2"/>
    <w:rsid w:val="00241517"/>
    <w:rsid w:val="00243891"/>
    <w:rsid w:val="00244566"/>
    <w:rsid w:val="0024499B"/>
    <w:rsid w:val="00245E9C"/>
    <w:rsid w:val="002464FF"/>
    <w:rsid w:val="00246523"/>
    <w:rsid w:val="00246BF5"/>
    <w:rsid w:val="002473DB"/>
    <w:rsid w:val="00250A40"/>
    <w:rsid w:val="00251830"/>
    <w:rsid w:val="002539DE"/>
    <w:rsid w:val="00256E69"/>
    <w:rsid w:val="00257874"/>
    <w:rsid w:val="00257F4B"/>
    <w:rsid w:val="00260330"/>
    <w:rsid w:val="00263676"/>
    <w:rsid w:val="00265F8E"/>
    <w:rsid w:val="00266E20"/>
    <w:rsid w:val="00267071"/>
    <w:rsid w:val="00267253"/>
    <w:rsid w:val="0026734C"/>
    <w:rsid w:val="00267C04"/>
    <w:rsid w:val="00267FD4"/>
    <w:rsid w:val="002720B0"/>
    <w:rsid w:val="002720F7"/>
    <w:rsid w:val="00272810"/>
    <w:rsid w:val="00272B04"/>
    <w:rsid w:val="0027421B"/>
    <w:rsid w:val="00274C3A"/>
    <w:rsid w:val="00275F6A"/>
    <w:rsid w:val="00276489"/>
    <w:rsid w:val="00276CFE"/>
    <w:rsid w:val="0027704B"/>
    <w:rsid w:val="00277A2B"/>
    <w:rsid w:val="00282052"/>
    <w:rsid w:val="00282369"/>
    <w:rsid w:val="002824C5"/>
    <w:rsid w:val="00282DFB"/>
    <w:rsid w:val="002842DF"/>
    <w:rsid w:val="00286359"/>
    <w:rsid w:val="0028766A"/>
    <w:rsid w:val="00287EDC"/>
    <w:rsid w:val="00290C84"/>
    <w:rsid w:val="00292432"/>
    <w:rsid w:val="00292816"/>
    <w:rsid w:val="00292DFD"/>
    <w:rsid w:val="00294CAD"/>
    <w:rsid w:val="00297F35"/>
    <w:rsid w:val="002A05B3"/>
    <w:rsid w:val="002A0AC9"/>
    <w:rsid w:val="002A3C85"/>
    <w:rsid w:val="002A5169"/>
    <w:rsid w:val="002B0349"/>
    <w:rsid w:val="002B0AC2"/>
    <w:rsid w:val="002B11F6"/>
    <w:rsid w:val="002B14C2"/>
    <w:rsid w:val="002B22C0"/>
    <w:rsid w:val="002B512C"/>
    <w:rsid w:val="002B56FE"/>
    <w:rsid w:val="002B6563"/>
    <w:rsid w:val="002C05D0"/>
    <w:rsid w:val="002C2297"/>
    <w:rsid w:val="002C384E"/>
    <w:rsid w:val="002C7551"/>
    <w:rsid w:val="002D142A"/>
    <w:rsid w:val="002D431A"/>
    <w:rsid w:val="002E103C"/>
    <w:rsid w:val="002E310D"/>
    <w:rsid w:val="002E34D3"/>
    <w:rsid w:val="002E78B0"/>
    <w:rsid w:val="002F0272"/>
    <w:rsid w:val="002F1A86"/>
    <w:rsid w:val="002F2B20"/>
    <w:rsid w:val="002F4117"/>
    <w:rsid w:val="002F65D2"/>
    <w:rsid w:val="002F7217"/>
    <w:rsid w:val="002F7916"/>
    <w:rsid w:val="003028E0"/>
    <w:rsid w:val="00306DBF"/>
    <w:rsid w:val="0031457B"/>
    <w:rsid w:val="00316223"/>
    <w:rsid w:val="00316960"/>
    <w:rsid w:val="00316D99"/>
    <w:rsid w:val="00316FA3"/>
    <w:rsid w:val="0032110E"/>
    <w:rsid w:val="00321659"/>
    <w:rsid w:val="00323EB3"/>
    <w:rsid w:val="00324449"/>
    <w:rsid w:val="00325266"/>
    <w:rsid w:val="003253F8"/>
    <w:rsid w:val="00325EBC"/>
    <w:rsid w:val="00326855"/>
    <w:rsid w:val="003302F6"/>
    <w:rsid w:val="00330BC6"/>
    <w:rsid w:val="003313E7"/>
    <w:rsid w:val="00331CCE"/>
    <w:rsid w:val="00331ED1"/>
    <w:rsid w:val="0033267F"/>
    <w:rsid w:val="00332B33"/>
    <w:rsid w:val="00332D30"/>
    <w:rsid w:val="003347B8"/>
    <w:rsid w:val="00335F61"/>
    <w:rsid w:val="00336301"/>
    <w:rsid w:val="00336375"/>
    <w:rsid w:val="00337678"/>
    <w:rsid w:val="003376D3"/>
    <w:rsid w:val="00337B18"/>
    <w:rsid w:val="00341E85"/>
    <w:rsid w:val="00345B6D"/>
    <w:rsid w:val="00347186"/>
    <w:rsid w:val="0034749E"/>
    <w:rsid w:val="00347792"/>
    <w:rsid w:val="003507A5"/>
    <w:rsid w:val="00352855"/>
    <w:rsid w:val="00353D62"/>
    <w:rsid w:val="003555E2"/>
    <w:rsid w:val="00355C6A"/>
    <w:rsid w:val="003566C7"/>
    <w:rsid w:val="003623E3"/>
    <w:rsid w:val="00362421"/>
    <w:rsid w:val="00362772"/>
    <w:rsid w:val="00362F14"/>
    <w:rsid w:val="00364547"/>
    <w:rsid w:val="00364EF8"/>
    <w:rsid w:val="00367BD4"/>
    <w:rsid w:val="00371302"/>
    <w:rsid w:val="00371704"/>
    <w:rsid w:val="00372250"/>
    <w:rsid w:val="0037349C"/>
    <w:rsid w:val="00375303"/>
    <w:rsid w:val="00383867"/>
    <w:rsid w:val="00383C01"/>
    <w:rsid w:val="003859C4"/>
    <w:rsid w:val="00385F31"/>
    <w:rsid w:val="0039055C"/>
    <w:rsid w:val="00390FF9"/>
    <w:rsid w:val="00391F69"/>
    <w:rsid w:val="003940C5"/>
    <w:rsid w:val="00395C32"/>
    <w:rsid w:val="00395FE8"/>
    <w:rsid w:val="00396E1E"/>
    <w:rsid w:val="0039735D"/>
    <w:rsid w:val="003A38AA"/>
    <w:rsid w:val="003A4529"/>
    <w:rsid w:val="003A4F3D"/>
    <w:rsid w:val="003A5BCB"/>
    <w:rsid w:val="003A6490"/>
    <w:rsid w:val="003A6F74"/>
    <w:rsid w:val="003A6FCF"/>
    <w:rsid w:val="003A7116"/>
    <w:rsid w:val="003A792A"/>
    <w:rsid w:val="003A7BCC"/>
    <w:rsid w:val="003B064E"/>
    <w:rsid w:val="003B207D"/>
    <w:rsid w:val="003B35D0"/>
    <w:rsid w:val="003C0C00"/>
    <w:rsid w:val="003C1628"/>
    <w:rsid w:val="003C246A"/>
    <w:rsid w:val="003C7793"/>
    <w:rsid w:val="003D1819"/>
    <w:rsid w:val="003D2FC0"/>
    <w:rsid w:val="003D38D8"/>
    <w:rsid w:val="003D3B22"/>
    <w:rsid w:val="003D462B"/>
    <w:rsid w:val="003D4C62"/>
    <w:rsid w:val="003D4CA7"/>
    <w:rsid w:val="003D5D1C"/>
    <w:rsid w:val="003D6C4E"/>
    <w:rsid w:val="003D777B"/>
    <w:rsid w:val="003E1BF0"/>
    <w:rsid w:val="003E4794"/>
    <w:rsid w:val="003E48E6"/>
    <w:rsid w:val="003E49D7"/>
    <w:rsid w:val="003F217A"/>
    <w:rsid w:val="003F3F04"/>
    <w:rsid w:val="003F4066"/>
    <w:rsid w:val="003F53BA"/>
    <w:rsid w:val="003F68D3"/>
    <w:rsid w:val="003F6A2D"/>
    <w:rsid w:val="003F6E6B"/>
    <w:rsid w:val="00404853"/>
    <w:rsid w:val="0040666A"/>
    <w:rsid w:val="00406D63"/>
    <w:rsid w:val="004079EE"/>
    <w:rsid w:val="00410431"/>
    <w:rsid w:val="00410FA8"/>
    <w:rsid w:val="004123B4"/>
    <w:rsid w:val="00414022"/>
    <w:rsid w:val="00414141"/>
    <w:rsid w:val="0041495F"/>
    <w:rsid w:val="00415025"/>
    <w:rsid w:val="004172A5"/>
    <w:rsid w:val="00421C5A"/>
    <w:rsid w:val="00422EE6"/>
    <w:rsid w:val="00424CE1"/>
    <w:rsid w:val="00426E4A"/>
    <w:rsid w:val="004321D6"/>
    <w:rsid w:val="00432F5C"/>
    <w:rsid w:val="0043306B"/>
    <w:rsid w:val="004332D6"/>
    <w:rsid w:val="00435377"/>
    <w:rsid w:val="00436199"/>
    <w:rsid w:val="00436574"/>
    <w:rsid w:val="00436CC6"/>
    <w:rsid w:val="004371FC"/>
    <w:rsid w:val="00437238"/>
    <w:rsid w:val="0043788E"/>
    <w:rsid w:val="004379EB"/>
    <w:rsid w:val="00437C86"/>
    <w:rsid w:val="00441609"/>
    <w:rsid w:val="004422F9"/>
    <w:rsid w:val="0044235F"/>
    <w:rsid w:val="00442AA0"/>
    <w:rsid w:val="00443E20"/>
    <w:rsid w:val="00447F03"/>
    <w:rsid w:val="00450097"/>
    <w:rsid w:val="00451AA1"/>
    <w:rsid w:val="00452AAA"/>
    <w:rsid w:val="00452B8C"/>
    <w:rsid w:val="00452DC8"/>
    <w:rsid w:val="004543D4"/>
    <w:rsid w:val="00454F35"/>
    <w:rsid w:val="00461FF8"/>
    <w:rsid w:val="00462312"/>
    <w:rsid w:val="004642E4"/>
    <w:rsid w:val="004643FE"/>
    <w:rsid w:val="00466942"/>
    <w:rsid w:val="00470C89"/>
    <w:rsid w:val="004718C5"/>
    <w:rsid w:val="00472062"/>
    <w:rsid w:val="00472805"/>
    <w:rsid w:val="004729F5"/>
    <w:rsid w:val="00474085"/>
    <w:rsid w:val="0047515F"/>
    <w:rsid w:val="00476B9F"/>
    <w:rsid w:val="004772C8"/>
    <w:rsid w:val="00480AB9"/>
    <w:rsid w:val="00481747"/>
    <w:rsid w:val="00481AEF"/>
    <w:rsid w:val="00482B68"/>
    <w:rsid w:val="00483682"/>
    <w:rsid w:val="00483A97"/>
    <w:rsid w:val="00483B3C"/>
    <w:rsid w:val="004874D6"/>
    <w:rsid w:val="00491B4E"/>
    <w:rsid w:val="0049540B"/>
    <w:rsid w:val="004955DD"/>
    <w:rsid w:val="00495E6C"/>
    <w:rsid w:val="00496117"/>
    <w:rsid w:val="004965C8"/>
    <w:rsid w:val="004A11C6"/>
    <w:rsid w:val="004A1FC1"/>
    <w:rsid w:val="004A2A1D"/>
    <w:rsid w:val="004A2F71"/>
    <w:rsid w:val="004A34D8"/>
    <w:rsid w:val="004A3CCB"/>
    <w:rsid w:val="004A4452"/>
    <w:rsid w:val="004A58BD"/>
    <w:rsid w:val="004A76D7"/>
    <w:rsid w:val="004B0C6C"/>
    <w:rsid w:val="004B3CF6"/>
    <w:rsid w:val="004B3E5B"/>
    <w:rsid w:val="004B4611"/>
    <w:rsid w:val="004B5966"/>
    <w:rsid w:val="004B5D38"/>
    <w:rsid w:val="004B6736"/>
    <w:rsid w:val="004B69CC"/>
    <w:rsid w:val="004B7D51"/>
    <w:rsid w:val="004C1A5C"/>
    <w:rsid w:val="004C361F"/>
    <w:rsid w:val="004C7BE6"/>
    <w:rsid w:val="004D0619"/>
    <w:rsid w:val="004D0E6C"/>
    <w:rsid w:val="004D208B"/>
    <w:rsid w:val="004D3066"/>
    <w:rsid w:val="004D465C"/>
    <w:rsid w:val="004D46B6"/>
    <w:rsid w:val="004D7128"/>
    <w:rsid w:val="004E000E"/>
    <w:rsid w:val="004E04E5"/>
    <w:rsid w:val="004E05D5"/>
    <w:rsid w:val="004E10A6"/>
    <w:rsid w:val="004E3629"/>
    <w:rsid w:val="004E79BB"/>
    <w:rsid w:val="004F1ED1"/>
    <w:rsid w:val="004F2EAA"/>
    <w:rsid w:val="004F6BDC"/>
    <w:rsid w:val="004F77F7"/>
    <w:rsid w:val="004F7858"/>
    <w:rsid w:val="004F7DB3"/>
    <w:rsid w:val="004F7EEE"/>
    <w:rsid w:val="005007D6"/>
    <w:rsid w:val="005021FF"/>
    <w:rsid w:val="005024CC"/>
    <w:rsid w:val="00504FD0"/>
    <w:rsid w:val="005058CE"/>
    <w:rsid w:val="00505E97"/>
    <w:rsid w:val="00506A72"/>
    <w:rsid w:val="00510AAA"/>
    <w:rsid w:val="00513791"/>
    <w:rsid w:val="00517657"/>
    <w:rsid w:val="00517E98"/>
    <w:rsid w:val="005252C6"/>
    <w:rsid w:val="00525C30"/>
    <w:rsid w:val="005273E7"/>
    <w:rsid w:val="00527EAD"/>
    <w:rsid w:val="00531CA2"/>
    <w:rsid w:val="00532530"/>
    <w:rsid w:val="00536B86"/>
    <w:rsid w:val="005372F9"/>
    <w:rsid w:val="00537E52"/>
    <w:rsid w:val="00537E9E"/>
    <w:rsid w:val="00540A54"/>
    <w:rsid w:val="00543057"/>
    <w:rsid w:val="005435A2"/>
    <w:rsid w:val="00543AF2"/>
    <w:rsid w:val="00545899"/>
    <w:rsid w:val="0054603E"/>
    <w:rsid w:val="005460EB"/>
    <w:rsid w:val="00550849"/>
    <w:rsid w:val="005509E0"/>
    <w:rsid w:val="005521ED"/>
    <w:rsid w:val="00555EF2"/>
    <w:rsid w:val="00560390"/>
    <w:rsid w:val="00560E54"/>
    <w:rsid w:val="00567E69"/>
    <w:rsid w:val="005718DC"/>
    <w:rsid w:val="00573442"/>
    <w:rsid w:val="005741AA"/>
    <w:rsid w:val="005746AD"/>
    <w:rsid w:val="00577737"/>
    <w:rsid w:val="00583831"/>
    <w:rsid w:val="00583867"/>
    <w:rsid w:val="00583CF3"/>
    <w:rsid w:val="0058432A"/>
    <w:rsid w:val="0058481F"/>
    <w:rsid w:val="00585466"/>
    <w:rsid w:val="005857ED"/>
    <w:rsid w:val="005873FB"/>
    <w:rsid w:val="005902D3"/>
    <w:rsid w:val="00593BB7"/>
    <w:rsid w:val="00593EFF"/>
    <w:rsid w:val="00594CD6"/>
    <w:rsid w:val="005A1298"/>
    <w:rsid w:val="005A234A"/>
    <w:rsid w:val="005A2B45"/>
    <w:rsid w:val="005A2FE0"/>
    <w:rsid w:val="005A486F"/>
    <w:rsid w:val="005A6A2E"/>
    <w:rsid w:val="005A6A2F"/>
    <w:rsid w:val="005A70EB"/>
    <w:rsid w:val="005B09BA"/>
    <w:rsid w:val="005B16C4"/>
    <w:rsid w:val="005B225D"/>
    <w:rsid w:val="005B2D59"/>
    <w:rsid w:val="005B4953"/>
    <w:rsid w:val="005B50A5"/>
    <w:rsid w:val="005B53C6"/>
    <w:rsid w:val="005B6BB1"/>
    <w:rsid w:val="005B774B"/>
    <w:rsid w:val="005B7E12"/>
    <w:rsid w:val="005C09EF"/>
    <w:rsid w:val="005C1D62"/>
    <w:rsid w:val="005C27BC"/>
    <w:rsid w:val="005C28A3"/>
    <w:rsid w:val="005C2D25"/>
    <w:rsid w:val="005C3678"/>
    <w:rsid w:val="005C4A6B"/>
    <w:rsid w:val="005C547E"/>
    <w:rsid w:val="005C5750"/>
    <w:rsid w:val="005C60FC"/>
    <w:rsid w:val="005C7460"/>
    <w:rsid w:val="005C7B48"/>
    <w:rsid w:val="005D05D5"/>
    <w:rsid w:val="005D060C"/>
    <w:rsid w:val="005D1D6A"/>
    <w:rsid w:val="005D291A"/>
    <w:rsid w:val="005D3092"/>
    <w:rsid w:val="005D4860"/>
    <w:rsid w:val="005D4A82"/>
    <w:rsid w:val="005D4E5C"/>
    <w:rsid w:val="005E0E17"/>
    <w:rsid w:val="005E3218"/>
    <w:rsid w:val="005E748F"/>
    <w:rsid w:val="005E7A51"/>
    <w:rsid w:val="005F17A3"/>
    <w:rsid w:val="005F2C5C"/>
    <w:rsid w:val="005F2DD9"/>
    <w:rsid w:val="005F2E2C"/>
    <w:rsid w:val="005F32B5"/>
    <w:rsid w:val="005F5C0B"/>
    <w:rsid w:val="005F6A65"/>
    <w:rsid w:val="00602BFA"/>
    <w:rsid w:val="0060355C"/>
    <w:rsid w:val="00603648"/>
    <w:rsid w:val="00603850"/>
    <w:rsid w:val="00603C29"/>
    <w:rsid w:val="0060488A"/>
    <w:rsid w:val="0060620D"/>
    <w:rsid w:val="00610052"/>
    <w:rsid w:val="00610366"/>
    <w:rsid w:val="00611701"/>
    <w:rsid w:val="006133DF"/>
    <w:rsid w:val="0061656F"/>
    <w:rsid w:val="00617346"/>
    <w:rsid w:val="00617C5A"/>
    <w:rsid w:val="00621378"/>
    <w:rsid w:val="00623AF3"/>
    <w:rsid w:val="00623CD3"/>
    <w:rsid w:val="00623F50"/>
    <w:rsid w:val="00625E4A"/>
    <w:rsid w:val="006302BC"/>
    <w:rsid w:val="00630B29"/>
    <w:rsid w:val="00633BD3"/>
    <w:rsid w:val="006343F2"/>
    <w:rsid w:val="0063768A"/>
    <w:rsid w:val="006376F8"/>
    <w:rsid w:val="00637EF4"/>
    <w:rsid w:val="006412E4"/>
    <w:rsid w:val="00641AD9"/>
    <w:rsid w:val="00642C6F"/>
    <w:rsid w:val="00642E00"/>
    <w:rsid w:val="00643353"/>
    <w:rsid w:val="00644D91"/>
    <w:rsid w:val="006451E0"/>
    <w:rsid w:val="006454D9"/>
    <w:rsid w:val="00645E04"/>
    <w:rsid w:val="00651631"/>
    <w:rsid w:val="00652C26"/>
    <w:rsid w:val="006534C2"/>
    <w:rsid w:val="00653B83"/>
    <w:rsid w:val="00654944"/>
    <w:rsid w:val="006549CD"/>
    <w:rsid w:val="006560E6"/>
    <w:rsid w:val="00657989"/>
    <w:rsid w:val="00660E38"/>
    <w:rsid w:val="006626A2"/>
    <w:rsid w:val="006642D7"/>
    <w:rsid w:val="006658C0"/>
    <w:rsid w:val="00665DBE"/>
    <w:rsid w:val="0066644A"/>
    <w:rsid w:val="00667396"/>
    <w:rsid w:val="006676F2"/>
    <w:rsid w:val="0067024E"/>
    <w:rsid w:val="00670A3F"/>
    <w:rsid w:val="0067278F"/>
    <w:rsid w:val="00673BC0"/>
    <w:rsid w:val="00675C44"/>
    <w:rsid w:val="00677C06"/>
    <w:rsid w:val="006810C2"/>
    <w:rsid w:val="006811C7"/>
    <w:rsid w:val="0068127F"/>
    <w:rsid w:val="0068139D"/>
    <w:rsid w:val="006816CD"/>
    <w:rsid w:val="00681A1E"/>
    <w:rsid w:val="00682DF5"/>
    <w:rsid w:val="00685242"/>
    <w:rsid w:val="00685EE3"/>
    <w:rsid w:val="00690C1C"/>
    <w:rsid w:val="00691588"/>
    <w:rsid w:val="0069279F"/>
    <w:rsid w:val="00692DFA"/>
    <w:rsid w:val="006932A8"/>
    <w:rsid w:val="00693371"/>
    <w:rsid w:val="00693CE5"/>
    <w:rsid w:val="00694DB6"/>
    <w:rsid w:val="00696D97"/>
    <w:rsid w:val="006A06BD"/>
    <w:rsid w:val="006A1243"/>
    <w:rsid w:val="006A3CAF"/>
    <w:rsid w:val="006A437E"/>
    <w:rsid w:val="006A4FA3"/>
    <w:rsid w:val="006A57F9"/>
    <w:rsid w:val="006A75C4"/>
    <w:rsid w:val="006A7EA1"/>
    <w:rsid w:val="006B2103"/>
    <w:rsid w:val="006B29C0"/>
    <w:rsid w:val="006B4C13"/>
    <w:rsid w:val="006B4D32"/>
    <w:rsid w:val="006B4D80"/>
    <w:rsid w:val="006B5404"/>
    <w:rsid w:val="006B66B9"/>
    <w:rsid w:val="006B6991"/>
    <w:rsid w:val="006C07B5"/>
    <w:rsid w:val="006C1293"/>
    <w:rsid w:val="006C3169"/>
    <w:rsid w:val="006C448D"/>
    <w:rsid w:val="006C5406"/>
    <w:rsid w:val="006C562F"/>
    <w:rsid w:val="006C5906"/>
    <w:rsid w:val="006C6045"/>
    <w:rsid w:val="006C61F5"/>
    <w:rsid w:val="006C7FF3"/>
    <w:rsid w:val="006D0106"/>
    <w:rsid w:val="006D038E"/>
    <w:rsid w:val="006D0450"/>
    <w:rsid w:val="006D07A0"/>
    <w:rsid w:val="006D1F62"/>
    <w:rsid w:val="006D3D45"/>
    <w:rsid w:val="006D428A"/>
    <w:rsid w:val="006D450F"/>
    <w:rsid w:val="006D7155"/>
    <w:rsid w:val="006D7CE4"/>
    <w:rsid w:val="006E1B14"/>
    <w:rsid w:val="006E2589"/>
    <w:rsid w:val="006E2DF3"/>
    <w:rsid w:val="006E3050"/>
    <w:rsid w:val="006E37A0"/>
    <w:rsid w:val="006E6B04"/>
    <w:rsid w:val="006E7EED"/>
    <w:rsid w:val="006F1661"/>
    <w:rsid w:val="006F187D"/>
    <w:rsid w:val="006F22D2"/>
    <w:rsid w:val="006F629B"/>
    <w:rsid w:val="00701065"/>
    <w:rsid w:val="007013FD"/>
    <w:rsid w:val="00701571"/>
    <w:rsid w:val="00703AC3"/>
    <w:rsid w:val="00704B2D"/>
    <w:rsid w:val="007061B8"/>
    <w:rsid w:val="00706C59"/>
    <w:rsid w:val="00707EC0"/>
    <w:rsid w:val="007120D5"/>
    <w:rsid w:val="00713279"/>
    <w:rsid w:val="007141E1"/>
    <w:rsid w:val="0071453A"/>
    <w:rsid w:val="00721184"/>
    <w:rsid w:val="00722C85"/>
    <w:rsid w:val="00724B76"/>
    <w:rsid w:val="007258BD"/>
    <w:rsid w:val="007264F1"/>
    <w:rsid w:val="00726E65"/>
    <w:rsid w:val="00726F4A"/>
    <w:rsid w:val="007302B4"/>
    <w:rsid w:val="007305E7"/>
    <w:rsid w:val="00731540"/>
    <w:rsid w:val="00731C2B"/>
    <w:rsid w:val="00732491"/>
    <w:rsid w:val="0073669F"/>
    <w:rsid w:val="0074014A"/>
    <w:rsid w:val="007424D5"/>
    <w:rsid w:val="0074427E"/>
    <w:rsid w:val="00745002"/>
    <w:rsid w:val="00751D71"/>
    <w:rsid w:val="00751FE0"/>
    <w:rsid w:val="00752852"/>
    <w:rsid w:val="00752C5C"/>
    <w:rsid w:val="00755C7C"/>
    <w:rsid w:val="0075612F"/>
    <w:rsid w:val="007563B2"/>
    <w:rsid w:val="0075686F"/>
    <w:rsid w:val="007573A5"/>
    <w:rsid w:val="007575AE"/>
    <w:rsid w:val="0076073B"/>
    <w:rsid w:val="007607FB"/>
    <w:rsid w:val="00761039"/>
    <w:rsid w:val="00761086"/>
    <w:rsid w:val="0076415E"/>
    <w:rsid w:val="007646C7"/>
    <w:rsid w:val="007650FF"/>
    <w:rsid w:val="00765389"/>
    <w:rsid w:val="00765882"/>
    <w:rsid w:val="00766D41"/>
    <w:rsid w:val="00767FBB"/>
    <w:rsid w:val="00771B99"/>
    <w:rsid w:val="00771EC7"/>
    <w:rsid w:val="00772E9D"/>
    <w:rsid w:val="00773005"/>
    <w:rsid w:val="0077421C"/>
    <w:rsid w:val="00775991"/>
    <w:rsid w:val="00776136"/>
    <w:rsid w:val="007762B5"/>
    <w:rsid w:val="0078054A"/>
    <w:rsid w:val="00780D7A"/>
    <w:rsid w:val="0078229B"/>
    <w:rsid w:val="007822C9"/>
    <w:rsid w:val="00782A7B"/>
    <w:rsid w:val="007855A7"/>
    <w:rsid w:val="00785F51"/>
    <w:rsid w:val="00785FF6"/>
    <w:rsid w:val="007911F1"/>
    <w:rsid w:val="00792E73"/>
    <w:rsid w:val="00794667"/>
    <w:rsid w:val="0079549F"/>
    <w:rsid w:val="00796E3B"/>
    <w:rsid w:val="00797445"/>
    <w:rsid w:val="007A0D8C"/>
    <w:rsid w:val="007A18FD"/>
    <w:rsid w:val="007A1ADF"/>
    <w:rsid w:val="007A1D70"/>
    <w:rsid w:val="007A568B"/>
    <w:rsid w:val="007A5BBD"/>
    <w:rsid w:val="007B0892"/>
    <w:rsid w:val="007B534C"/>
    <w:rsid w:val="007B61E8"/>
    <w:rsid w:val="007B754B"/>
    <w:rsid w:val="007C0A93"/>
    <w:rsid w:val="007C0EA9"/>
    <w:rsid w:val="007C4E12"/>
    <w:rsid w:val="007C531F"/>
    <w:rsid w:val="007C53D7"/>
    <w:rsid w:val="007C58F9"/>
    <w:rsid w:val="007D164A"/>
    <w:rsid w:val="007D253C"/>
    <w:rsid w:val="007D49E8"/>
    <w:rsid w:val="007D7F37"/>
    <w:rsid w:val="007E59D2"/>
    <w:rsid w:val="007E791D"/>
    <w:rsid w:val="007E7AD8"/>
    <w:rsid w:val="007E7CFE"/>
    <w:rsid w:val="007F216C"/>
    <w:rsid w:val="007F2A30"/>
    <w:rsid w:val="007F2BD2"/>
    <w:rsid w:val="007F2CED"/>
    <w:rsid w:val="007F2D5F"/>
    <w:rsid w:val="007F3751"/>
    <w:rsid w:val="007F3A70"/>
    <w:rsid w:val="008000E2"/>
    <w:rsid w:val="0080263A"/>
    <w:rsid w:val="00804AE6"/>
    <w:rsid w:val="00805441"/>
    <w:rsid w:val="008056CB"/>
    <w:rsid w:val="00805C2F"/>
    <w:rsid w:val="008067F3"/>
    <w:rsid w:val="008106BC"/>
    <w:rsid w:val="00810B16"/>
    <w:rsid w:val="00810F66"/>
    <w:rsid w:val="0081192D"/>
    <w:rsid w:val="0081465A"/>
    <w:rsid w:val="00817942"/>
    <w:rsid w:val="00821862"/>
    <w:rsid w:val="008223A0"/>
    <w:rsid w:val="00822E0B"/>
    <w:rsid w:val="00823523"/>
    <w:rsid w:val="008271FF"/>
    <w:rsid w:val="00831B76"/>
    <w:rsid w:val="00832F64"/>
    <w:rsid w:val="0083441B"/>
    <w:rsid w:val="00835557"/>
    <w:rsid w:val="00840803"/>
    <w:rsid w:val="0084191C"/>
    <w:rsid w:val="00841B7D"/>
    <w:rsid w:val="00842B4A"/>
    <w:rsid w:val="00843D85"/>
    <w:rsid w:val="0084421E"/>
    <w:rsid w:val="00844884"/>
    <w:rsid w:val="00844F96"/>
    <w:rsid w:val="00853221"/>
    <w:rsid w:val="0085485D"/>
    <w:rsid w:val="00855873"/>
    <w:rsid w:val="00857003"/>
    <w:rsid w:val="0085758C"/>
    <w:rsid w:val="008605BA"/>
    <w:rsid w:val="00863122"/>
    <w:rsid w:val="00864A9E"/>
    <w:rsid w:val="008665A2"/>
    <w:rsid w:val="0086706A"/>
    <w:rsid w:val="00870F78"/>
    <w:rsid w:val="00872A87"/>
    <w:rsid w:val="00872B78"/>
    <w:rsid w:val="00872D4C"/>
    <w:rsid w:val="00876F06"/>
    <w:rsid w:val="00877D0E"/>
    <w:rsid w:val="008802E8"/>
    <w:rsid w:val="00882704"/>
    <w:rsid w:val="00883E70"/>
    <w:rsid w:val="00885EF1"/>
    <w:rsid w:val="00886107"/>
    <w:rsid w:val="00886F06"/>
    <w:rsid w:val="008873D6"/>
    <w:rsid w:val="008918A5"/>
    <w:rsid w:val="0089431F"/>
    <w:rsid w:val="008944EA"/>
    <w:rsid w:val="00895813"/>
    <w:rsid w:val="00895D5A"/>
    <w:rsid w:val="00896D41"/>
    <w:rsid w:val="0089782B"/>
    <w:rsid w:val="008A01F2"/>
    <w:rsid w:val="008A0AAC"/>
    <w:rsid w:val="008A1620"/>
    <w:rsid w:val="008A16E0"/>
    <w:rsid w:val="008A6419"/>
    <w:rsid w:val="008B0D4A"/>
    <w:rsid w:val="008B438E"/>
    <w:rsid w:val="008B49E0"/>
    <w:rsid w:val="008B5E29"/>
    <w:rsid w:val="008B73B0"/>
    <w:rsid w:val="008C11D6"/>
    <w:rsid w:val="008C1EE9"/>
    <w:rsid w:val="008C2E25"/>
    <w:rsid w:val="008C3871"/>
    <w:rsid w:val="008C430B"/>
    <w:rsid w:val="008C53C0"/>
    <w:rsid w:val="008C627C"/>
    <w:rsid w:val="008C645D"/>
    <w:rsid w:val="008C6954"/>
    <w:rsid w:val="008D081E"/>
    <w:rsid w:val="008D115E"/>
    <w:rsid w:val="008D1AFA"/>
    <w:rsid w:val="008D1E69"/>
    <w:rsid w:val="008D22B4"/>
    <w:rsid w:val="008D2AC0"/>
    <w:rsid w:val="008D4027"/>
    <w:rsid w:val="008D4F8D"/>
    <w:rsid w:val="008D6747"/>
    <w:rsid w:val="008D7175"/>
    <w:rsid w:val="008E023F"/>
    <w:rsid w:val="008E0910"/>
    <w:rsid w:val="008E0AB7"/>
    <w:rsid w:val="008E1CEB"/>
    <w:rsid w:val="008E4DFC"/>
    <w:rsid w:val="008E50AC"/>
    <w:rsid w:val="008E646A"/>
    <w:rsid w:val="008E7A92"/>
    <w:rsid w:val="008F006A"/>
    <w:rsid w:val="008F0526"/>
    <w:rsid w:val="008F18F2"/>
    <w:rsid w:val="008F22D6"/>
    <w:rsid w:val="008F48FA"/>
    <w:rsid w:val="008F53D0"/>
    <w:rsid w:val="008F7064"/>
    <w:rsid w:val="008F76FF"/>
    <w:rsid w:val="00900224"/>
    <w:rsid w:val="00900473"/>
    <w:rsid w:val="00900898"/>
    <w:rsid w:val="0090153D"/>
    <w:rsid w:val="009015A2"/>
    <w:rsid w:val="00903266"/>
    <w:rsid w:val="009037C5"/>
    <w:rsid w:val="00904E8A"/>
    <w:rsid w:val="00905663"/>
    <w:rsid w:val="0090740C"/>
    <w:rsid w:val="00907D0C"/>
    <w:rsid w:val="0091287D"/>
    <w:rsid w:val="00913AAB"/>
    <w:rsid w:val="009179BA"/>
    <w:rsid w:val="0092061D"/>
    <w:rsid w:val="0092133F"/>
    <w:rsid w:val="00921C93"/>
    <w:rsid w:val="0092391C"/>
    <w:rsid w:val="009247C3"/>
    <w:rsid w:val="009258DF"/>
    <w:rsid w:val="00926321"/>
    <w:rsid w:val="00926B8E"/>
    <w:rsid w:val="00926FB2"/>
    <w:rsid w:val="00927171"/>
    <w:rsid w:val="009303B7"/>
    <w:rsid w:val="009323A6"/>
    <w:rsid w:val="00933076"/>
    <w:rsid w:val="00933BC3"/>
    <w:rsid w:val="009352A1"/>
    <w:rsid w:val="00935CD6"/>
    <w:rsid w:val="00943B54"/>
    <w:rsid w:val="0094487F"/>
    <w:rsid w:val="00944EF0"/>
    <w:rsid w:val="00945A2C"/>
    <w:rsid w:val="00950794"/>
    <w:rsid w:val="009539E3"/>
    <w:rsid w:val="009549B3"/>
    <w:rsid w:val="009570FC"/>
    <w:rsid w:val="00957523"/>
    <w:rsid w:val="0095769A"/>
    <w:rsid w:val="00957C8B"/>
    <w:rsid w:val="009602A0"/>
    <w:rsid w:val="0096262C"/>
    <w:rsid w:val="00962F1B"/>
    <w:rsid w:val="00963031"/>
    <w:rsid w:val="0096674F"/>
    <w:rsid w:val="0096683C"/>
    <w:rsid w:val="0097036E"/>
    <w:rsid w:val="00972EB5"/>
    <w:rsid w:val="00974FF2"/>
    <w:rsid w:val="00975671"/>
    <w:rsid w:val="009777C4"/>
    <w:rsid w:val="00986CDF"/>
    <w:rsid w:val="00991810"/>
    <w:rsid w:val="0099192E"/>
    <w:rsid w:val="0099272C"/>
    <w:rsid w:val="00995A7C"/>
    <w:rsid w:val="009961CD"/>
    <w:rsid w:val="009970BE"/>
    <w:rsid w:val="0099791C"/>
    <w:rsid w:val="009A1863"/>
    <w:rsid w:val="009A2C33"/>
    <w:rsid w:val="009B1019"/>
    <w:rsid w:val="009B1B8B"/>
    <w:rsid w:val="009B1F26"/>
    <w:rsid w:val="009B3714"/>
    <w:rsid w:val="009B4413"/>
    <w:rsid w:val="009B4C82"/>
    <w:rsid w:val="009B5C42"/>
    <w:rsid w:val="009B6EC6"/>
    <w:rsid w:val="009C0592"/>
    <w:rsid w:val="009C16E1"/>
    <w:rsid w:val="009C3104"/>
    <w:rsid w:val="009C38E2"/>
    <w:rsid w:val="009C43DE"/>
    <w:rsid w:val="009C4D5B"/>
    <w:rsid w:val="009C5BB5"/>
    <w:rsid w:val="009C6BCE"/>
    <w:rsid w:val="009C7F16"/>
    <w:rsid w:val="009D0D0F"/>
    <w:rsid w:val="009D133B"/>
    <w:rsid w:val="009D4174"/>
    <w:rsid w:val="009D4EC4"/>
    <w:rsid w:val="009D52C8"/>
    <w:rsid w:val="009D62F5"/>
    <w:rsid w:val="009D7201"/>
    <w:rsid w:val="009D7A80"/>
    <w:rsid w:val="009E0D0E"/>
    <w:rsid w:val="009E19E8"/>
    <w:rsid w:val="009E2BF0"/>
    <w:rsid w:val="009E32EA"/>
    <w:rsid w:val="009E47BD"/>
    <w:rsid w:val="009E591B"/>
    <w:rsid w:val="009E63C0"/>
    <w:rsid w:val="009F0055"/>
    <w:rsid w:val="009F124D"/>
    <w:rsid w:val="009F1AE5"/>
    <w:rsid w:val="009F1FD4"/>
    <w:rsid w:val="009F2248"/>
    <w:rsid w:val="009F2FAE"/>
    <w:rsid w:val="009F30C0"/>
    <w:rsid w:val="009F3746"/>
    <w:rsid w:val="009F4CCA"/>
    <w:rsid w:val="009F5760"/>
    <w:rsid w:val="00A00775"/>
    <w:rsid w:val="00A01FA1"/>
    <w:rsid w:val="00A03B03"/>
    <w:rsid w:val="00A0403B"/>
    <w:rsid w:val="00A06AF0"/>
    <w:rsid w:val="00A06E12"/>
    <w:rsid w:val="00A1121F"/>
    <w:rsid w:val="00A149A1"/>
    <w:rsid w:val="00A15A4F"/>
    <w:rsid w:val="00A1777F"/>
    <w:rsid w:val="00A17C54"/>
    <w:rsid w:val="00A17E00"/>
    <w:rsid w:val="00A21281"/>
    <w:rsid w:val="00A2403B"/>
    <w:rsid w:val="00A24283"/>
    <w:rsid w:val="00A24315"/>
    <w:rsid w:val="00A24BC1"/>
    <w:rsid w:val="00A25763"/>
    <w:rsid w:val="00A273D2"/>
    <w:rsid w:val="00A30B8D"/>
    <w:rsid w:val="00A32B3F"/>
    <w:rsid w:val="00A34EAB"/>
    <w:rsid w:val="00A42800"/>
    <w:rsid w:val="00A4493A"/>
    <w:rsid w:val="00A4629C"/>
    <w:rsid w:val="00A46747"/>
    <w:rsid w:val="00A47731"/>
    <w:rsid w:val="00A51D7C"/>
    <w:rsid w:val="00A5272B"/>
    <w:rsid w:val="00A52A67"/>
    <w:rsid w:val="00A55DFE"/>
    <w:rsid w:val="00A561AA"/>
    <w:rsid w:val="00A6002C"/>
    <w:rsid w:val="00A615C4"/>
    <w:rsid w:val="00A625EF"/>
    <w:rsid w:val="00A62C8C"/>
    <w:rsid w:val="00A62D00"/>
    <w:rsid w:val="00A6334E"/>
    <w:rsid w:val="00A64BA5"/>
    <w:rsid w:val="00A656A9"/>
    <w:rsid w:val="00A65CD9"/>
    <w:rsid w:val="00A66C26"/>
    <w:rsid w:val="00A677CF"/>
    <w:rsid w:val="00A70FBC"/>
    <w:rsid w:val="00A71A38"/>
    <w:rsid w:val="00A743CD"/>
    <w:rsid w:val="00A74BA1"/>
    <w:rsid w:val="00A7600E"/>
    <w:rsid w:val="00A77658"/>
    <w:rsid w:val="00A81CD3"/>
    <w:rsid w:val="00A82580"/>
    <w:rsid w:val="00A84139"/>
    <w:rsid w:val="00A84AB3"/>
    <w:rsid w:val="00A84E20"/>
    <w:rsid w:val="00A8672D"/>
    <w:rsid w:val="00A87606"/>
    <w:rsid w:val="00A902EB"/>
    <w:rsid w:val="00A919B5"/>
    <w:rsid w:val="00A921F8"/>
    <w:rsid w:val="00A93C83"/>
    <w:rsid w:val="00A944F6"/>
    <w:rsid w:val="00A95997"/>
    <w:rsid w:val="00A960D4"/>
    <w:rsid w:val="00A97153"/>
    <w:rsid w:val="00A97CFA"/>
    <w:rsid w:val="00AA2CAA"/>
    <w:rsid w:val="00AA2CB4"/>
    <w:rsid w:val="00AA385F"/>
    <w:rsid w:val="00AA5C7B"/>
    <w:rsid w:val="00AA5E6C"/>
    <w:rsid w:val="00AA602C"/>
    <w:rsid w:val="00AA6122"/>
    <w:rsid w:val="00AA7592"/>
    <w:rsid w:val="00AB0045"/>
    <w:rsid w:val="00AB1326"/>
    <w:rsid w:val="00AB1394"/>
    <w:rsid w:val="00AB2D29"/>
    <w:rsid w:val="00AC0272"/>
    <w:rsid w:val="00AC12E5"/>
    <w:rsid w:val="00AC3F79"/>
    <w:rsid w:val="00AC5DEB"/>
    <w:rsid w:val="00AD03EE"/>
    <w:rsid w:val="00AD0603"/>
    <w:rsid w:val="00AD0B82"/>
    <w:rsid w:val="00AD15C1"/>
    <w:rsid w:val="00AD27C1"/>
    <w:rsid w:val="00AD2EC9"/>
    <w:rsid w:val="00AD3E08"/>
    <w:rsid w:val="00AD4B8F"/>
    <w:rsid w:val="00AD5891"/>
    <w:rsid w:val="00AD707A"/>
    <w:rsid w:val="00AE03C4"/>
    <w:rsid w:val="00AE250E"/>
    <w:rsid w:val="00AE5F78"/>
    <w:rsid w:val="00AE6401"/>
    <w:rsid w:val="00AE7856"/>
    <w:rsid w:val="00AF0C9D"/>
    <w:rsid w:val="00AF1289"/>
    <w:rsid w:val="00AF1D42"/>
    <w:rsid w:val="00AF238E"/>
    <w:rsid w:val="00AF2D01"/>
    <w:rsid w:val="00AF5830"/>
    <w:rsid w:val="00AF6ACA"/>
    <w:rsid w:val="00B00551"/>
    <w:rsid w:val="00B02E0F"/>
    <w:rsid w:val="00B03182"/>
    <w:rsid w:val="00B03E31"/>
    <w:rsid w:val="00B040A8"/>
    <w:rsid w:val="00B05573"/>
    <w:rsid w:val="00B073A6"/>
    <w:rsid w:val="00B07950"/>
    <w:rsid w:val="00B10D78"/>
    <w:rsid w:val="00B11A56"/>
    <w:rsid w:val="00B123F2"/>
    <w:rsid w:val="00B14C59"/>
    <w:rsid w:val="00B162BB"/>
    <w:rsid w:val="00B200E3"/>
    <w:rsid w:val="00B21697"/>
    <w:rsid w:val="00B22F2D"/>
    <w:rsid w:val="00B2311F"/>
    <w:rsid w:val="00B236D3"/>
    <w:rsid w:val="00B248ED"/>
    <w:rsid w:val="00B24D65"/>
    <w:rsid w:val="00B24E46"/>
    <w:rsid w:val="00B24E99"/>
    <w:rsid w:val="00B27007"/>
    <w:rsid w:val="00B27605"/>
    <w:rsid w:val="00B27AD9"/>
    <w:rsid w:val="00B34D12"/>
    <w:rsid w:val="00B36B6D"/>
    <w:rsid w:val="00B36CA4"/>
    <w:rsid w:val="00B407CE"/>
    <w:rsid w:val="00B40DDA"/>
    <w:rsid w:val="00B42C51"/>
    <w:rsid w:val="00B43519"/>
    <w:rsid w:val="00B44D20"/>
    <w:rsid w:val="00B47BC2"/>
    <w:rsid w:val="00B514D5"/>
    <w:rsid w:val="00B52428"/>
    <w:rsid w:val="00B52AF3"/>
    <w:rsid w:val="00B53646"/>
    <w:rsid w:val="00B54D95"/>
    <w:rsid w:val="00B55113"/>
    <w:rsid w:val="00B55578"/>
    <w:rsid w:val="00B56000"/>
    <w:rsid w:val="00B56D32"/>
    <w:rsid w:val="00B56DB7"/>
    <w:rsid w:val="00B62702"/>
    <w:rsid w:val="00B644C5"/>
    <w:rsid w:val="00B65220"/>
    <w:rsid w:val="00B65467"/>
    <w:rsid w:val="00B6650B"/>
    <w:rsid w:val="00B674CF"/>
    <w:rsid w:val="00B67A87"/>
    <w:rsid w:val="00B72EB3"/>
    <w:rsid w:val="00B76BBC"/>
    <w:rsid w:val="00B76BCF"/>
    <w:rsid w:val="00B82B59"/>
    <w:rsid w:val="00B83EF8"/>
    <w:rsid w:val="00B860D0"/>
    <w:rsid w:val="00B8787A"/>
    <w:rsid w:val="00B87C54"/>
    <w:rsid w:val="00B905BF"/>
    <w:rsid w:val="00B90715"/>
    <w:rsid w:val="00B9354F"/>
    <w:rsid w:val="00B939F0"/>
    <w:rsid w:val="00B95269"/>
    <w:rsid w:val="00B96095"/>
    <w:rsid w:val="00B96405"/>
    <w:rsid w:val="00BA0A04"/>
    <w:rsid w:val="00BA2D06"/>
    <w:rsid w:val="00BA2E45"/>
    <w:rsid w:val="00BA3B28"/>
    <w:rsid w:val="00BA5BE4"/>
    <w:rsid w:val="00BA5CBB"/>
    <w:rsid w:val="00BA69F8"/>
    <w:rsid w:val="00BA7516"/>
    <w:rsid w:val="00BB4BF9"/>
    <w:rsid w:val="00BB623B"/>
    <w:rsid w:val="00BB6851"/>
    <w:rsid w:val="00BB7405"/>
    <w:rsid w:val="00BC0D62"/>
    <w:rsid w:val="00BC2B1A"/>
    <w:rsid w:val="00BC4CBB"/>
    <w:rsid w:val="00BC4FBF"/>
    <w:rsid w:val="00BC5811"/>
    <w:rsid w:val="00BC6BB8"/>
    <w:rsid w:val="00BC706B"/>
    <w:rsid w:val="00BD029D"/>
    <w:rsid w:val="00BD0858"/>
    <w:rsid w:val="00BD2313"/>
    <w:rsid w:val="00BD4AE6"/>
    <w:rsid w:val="00BD5711"/>
    <w:rsid w:val="00BE0F12"/>
    <w:rsid w:val="00BE2C94"/>
    <w:rsid w:val="00BE331F"/>
    <w:rsid w:val="00BE3E3B"/>
    <w:rsid w:val="00BE43AD"/>
    <w:rsid w:val="00BE4CC6"/>
    <w:rsid w:val="00BE4ED7"/>
    <w:rsid w:val="00BE51E1"/>
    <w:rsid w:val="00BF03E6"/>
    <w:rsid w:val="00BF0E08"/>
    <w:rsid w:val="00BF1A52"/>
    <w:rsid w:val="00BF1CB2"/>
    <w:rsid w:val="00BF1DA6"/>
    <w:rsid w:val="00BF2DC8"/>
    <w:rsid w:val="00BF69C3"/>
    <w:rsid w:val="00BF7E54"/>
    <w:rsid w:val="00C05634"/>
    <w:rsid w:val="00C05654"/>
    <w:rsid w:val="00C06836"/>
    <w:rsid w:val="00C069D4"/>
    <w:rsid w:val="00C07C2D"/>
    <w:rsid w:val="00C11800"/>
    <w:rsid w:val="00C119EA"/>
    <w:rsid w:val="00C12736"/>
    <w:rsid w:val="00C128E4"/>
    <w:rsid w:val="00C16A06"/>
    <w:rsid w:val="00C2066C"/>
    <w:rsid w:val="00C21E26"/>
    <w:rsid w:val="00C22AA7"/>
    <w:rsid w:val="00C22F89"/>
    <w:rsid w:val="00C2316D"/>
    <w:rsid w:val="00C23731"/>
    <w:rsid w:val="00C23CC2"/>
    <w:rsid w:val="00C24E99"/>
    <w:rsid w:val="00C269A9"/>
    <w:rsid w:val="00C26A9B"/>
    <w:rsid w:val="00C27BC7"/>
    <w:rsid w:val="00C34A39"/>
    <w:rsid w:val="00C35172"/>
    <w:rsid w:val="00C3692F"/>
    <w:rsid w:val="00C36A23"/>
    <w:rsid w:val="00C3734C"/>
    <w:rsid w:val="00C42421"/>
    <w:rsid w:val="00C42BAE"/>
    <w:rsid w:val="00C44288"/>
    <w:rsid w:val="00C457CC"/>
    <w:rsid w:val="00C45A92"/>
    <w:rsid w:val="00C45F3C"/>
    <w:rsid w:val="00C46551"/>
    <w:rsid w:val="00C47305"/>
    <w:rsid w:val="00C47AC9"/>
    <w:rsid w:val="00C53171"/>
    <w:rsid w:val="00C53667"/>
    <w:rsid w:val="00C537DB"/>
    <w:rsid w:val="00C54F03"/>
    <w:rsid w:val="00C55ABD"/>
    <w:rsid w:val="00C5759E"/>
    <w:rsid w:val="00C60553"/>
    <w:rsid w:val="00C607D8"/>
    <w:rsid w:val="00C6185D"/>
    <w:rsid w:val="00C634A7"/>
    <w:rsid w:val="00C637B5"/>
    <w:rsid w:val="00C63A68"/>
    <w:rsid w:val="00C645C5"/>
    <w:rsid w:val="00C64B3E"/>
    <w:rsid w:val="00C6654D"/>
    <w:rsid w:val="00C72806"/>
    <w:rsid w:val="00C72977"/>
    <w:rsid w:val="00C74F41"/>
    <w:rsid w:val="00C766F0"/>
    <w:rsid w:val="00C7670B"/>
    <w:rsid w:val="00C777C3"/>
    <w:rsid w:val="00C822F4"/>
    <w:rsid w:val="00C82EDF"/>
    <w:rsid w:val="00C879B6"/>
    <w:rsid w:val="00C92F61"/>
    <w:rsid w:val="00C94559"/>
    <w:rsid w:val="00C94B3C"/>
    <w:rsid w:val="00C9679F"/>
    <w:rsid w:val="00C96C6F"/>
    <w:rsid w:val="00CA13E0"/>
    <w:rsid w:val="00CA1694"/>
    <w:rsid w:val="00CA39AD"/>
    <w:rsid w:val="00CA55E7"/>
    <w:rsid w:val="00CA6569"/>
    <w:rsid w:val="00CA6782"/>
    <w:rsid w:val="00CA7A02"/>
    <w:rsid w:val="00CB1DBC"/>
    <w:rsid w:val="00CB30C5"/>
    <w:rsid w:val="00CB3781"/>
    <w:rsid w:val="00CB3F1B"/>
    <w:rsid w:val="00CB5556"/>
    <w:rsid w:val="00CB688B"/>
    <w:rsid w:val="00CB764A"/>
    <w:rsid w:val="00CC1188"/>
    <w:rsid w:val="00CC29A2"/>
    <w:rsid w:val="00CC406C"/>
    <w:rsid w:val="00CC6254"/>
    <w:rsid w:val="00CC659A"/>
    <w:rsid w:val="00CD003F"/>
    <w:rsid w:val="00CD01E9"/>
    <w:rsid w:val="00CD2AF3"/>
    <w:rsid w:val="00CD3A4D"/>
    <w:rsid w:val="00CD5732"/>
    <w:rsid w:val="00CD5B7B"/>
    <w:rsid w:val="00CD7135"/>
    <w:rsid w:val="00CD778F"/>
    <w:rsid w:val="00CE3857"/>
    <w:rsid w:val="00CE42C4"/>
    <w:rsid w:val="00CE6AC3"/>
    <w:rsid w:val="00CE7039"/>
    <w:rsid w:val="00CE7AC8"/>
    <w:rsid w:val="00CF0130"/>
    <w:rsid w:val="00CF04F4"/>
    <w:rsid w:val="00CF0665"/>
    <w:rsid w:val="00CF0DF9"/>
    <w:rsid w:val="00CF3AE1"/>
    <w:rsid w:val="00CF5684"/>
    <w:rsid w:val="00CF6C9D"/>
    <w:rsid w:val="00CF7C0E"/>
    <w:rsid w:val="00D00892"/>
    <w:rsid w:val="00D02B8E"/>
    <w:rsid w:val="00D03D29"/>
    <w:rsid w:val="00D058CD"/>
    <w:rsid w:val="00D07C1C"/>
    <w:rsid w:val="00D10A0E"/>
    <w:rsid w:val="00D11AD0"/>
    <w:rsid w:val="00D12865"/>
    <w:rsid w:val="00D12958"/>
    <w:rsid w:val="00D14C0D"/>
    <w:rsid w:val="00D1529E"/>
    <w:rsid w:val="00D165D5"/>
    <w:rsid w:val="00D16D2C"/>
    <w:rsid w:val="00D17C06"/>
    <w:rsid w:val="00D20232"/>
    <w:rsid w:val="00D20892"/>
    <w:rsid w:val="00D22D86"/>
    <w:rsid w:val="00D254FC"/>
    <w:rsid w:val="00D26985"/>
    <w:rsid w:val="00D27917"/>
    <w:rsid w:val="00D30B5F"/>
    <w:rsid w:val="00D31F07"/>
    <w:rsid w:val="00D36E1D"/>
    <w:rsid w:val="00D36EA3"/>
    <w:rsid w:val="00D37D56"/>
    <w:rsid w:val="00D441A8"/>
    <w:rsid w:val="00D441DB"/>
    <w:rsid w:val="00D4519F"/>
    <w:rsid w:val="00D4591B"/>
    <w:rsid w:val="00D463C6"/>
    <w:rsid w:val="00D46492"/>
    <w:rsid w:val="00D505BB"/>
    <w:rsid w:val="00D50713"/>
    <w:rsid w:val="00D50D04"/>
    <w:rsid w:val="00D52212"/>
    <w:rsid w:val="00D5289A"/>
    <w:rsid w:val="00D54BEE"/>
    <w:rsid w:val="00D56004"/>
    <w:rsid w:val="00D56CEA"/>
    <w:rsid w:val="00D601EB"/>
    <w:rsid w:val="00D60670"/>
    <w:rsid w:val="00D619A8"/>
    <w:rsid w:val="00D623F1"/>
    <w:rsid w:val="00D665F0"/>
    <w:rsid w:val="00D70B72"/>
    <w:rsid w:val="00D7208F"/>
    <w:rsid w:val="00D72210"/>
    <w:rsid w:val="00D73D5E"/>
    <w:rsid w:val="00D73E49"/>
    <w:rsid w:val="00D76A5F"/>
    <w:rsid w:val="00D80632"/>
    <w:rsid w:val="00D80B4F"/>
    <w:rsid w:val="00D849B2"/>
    <w:rsid w:val="00D86762"/>
    <w:rsid w:val="00D91062"/>
    <w:rsid w:val="00D91FDB"/>
    <w:rsid w:val="00D92C12"/>
    <w:rsid w:val="00D932E2"/>
    <w:rsid w:val="00D93515"/>
    <w:rsid w:val="00D9568A"/>
    <w:rsid w:val="00D95B3C"/>
    <w:rsid w:val="00D973C1"/>
    <w:rsid w:val="00D97F12"/>
    <w:rsid w:val="00DA0A9E"/>
    <w:rsid w:val="00DA0F14"/>
    <w:rsid w:val="00DA2938"/>
    <w:rsid w:val="00DA2E21"/>
    <w:rsid w:val="00DA3E07"/>
    <w:rsid w:val="00DA4633"/>
    <w:rsid w:val="00DA50BF"/>
    <w:rsid w:val="00DA60A0"/>
    <w:rsid w:val="00DA75D4"/>
    <w:rsid w:val="00DB12F7"/>
    <w:rsid w:val="00DB1E50"/>
    <w:rsid w:val="00DB39D2"/>
    <w:rsid w:val="00DB79C5"/>
    <w:rsid w:val="00DC0781"/>
    <w:rsid w:val="00DC0FBC"/>
    <w:rsid w:val="00DC1D82"/>
    <w:rsid w:val="00DC366E"/>
    <w:rsid w:val="00DC5CC0"/>
    <w:rsid w:val="00DC69D5"/>
    <w:rsid w:val="00DD080F"/>
    <w:rsid w:val="00DD129A"/>
    <w:rsid w:val="00DD1520"/>
    <w:rsid w:val="00DD356E"/>
    <w:rsid w:val="00DD493C"/>
    <w:rsid w:val="00DD4BA7"/>
    <w:rsid w:val="00DD5A98"/>
    <w:rsid w:val="00DE0674"/>
    <w:rsid w:val="00DE0790"/>
    <w:rsid w:val="00DE13F9"/>
    <w:rsid w:val="00DE2211"/>
    <w:rsid w:val="00DE25D3"/>
    <w:rsid w:val="00DE34CD"/>
    <w:rsid w:val="00DE3BD0"/>
    <w:rsid w:val="00DE68D7"/>
    <w:rsid w:val="00DE786A"/>
    <w:rsid w:val="00DF0497"/>
    <w:rsid w:val="00DF09A0"/>
    <w:rsid w:val="00DF15C3"/>
    <w:rsid w:val="00DF162C"/>
    <w:rsid w:val="00DF1E87"/>
    <w:rsid w:val="00DF2786"/>
    <w:rsid w:val="00DF28E0"/>
    <w:rsid w:val="00DF32E0"/>
    <w:rsid w:val="00DF726F"/>
    <w:rsid w:val="00DF789D"/>
    <w:rsid w:val="00DF7D67"/>
    <w:rsid w:val="00E007E8"/>
    <w:rsid w:val="00E0088F"/>
    <w:rsid w:val="00E0185C"/>
    <w:rsid w:val="00E01ACE"/>
    <w:rsid w:val="00E02AF2"/>
    <w:rsid w:val="00E03993"/>
    <w:rsid w:val="00E112A7"/>
    <w:rsid w:val="00E1272C"/>
    <w:rsid w:val="00E1350B"/>
    <w:rsid w:val="00E1379D"/>
    <w:rsid w:val="00E1496A"/>
    <w:rsid w:val="00E15527"/>
    <w:rsid w:val="00E15981"/>
    <w:rsid w:val="00E16750"/>
    <w:rsid w:val="00E201AF"/>
    <w:rsid w:val="00E20F8A"/>
    <w:rsid w:val="00E22856"/>
    <w:rsid w:val="00E22909"/>
    <w:rsid w:val="00E24085"/>
    <w:rsid w:val="00E24DA9"/>
    <w:rsid w:val="00E2521F"/>
    <w:rsid w:val="00E30E26"/>
    <w:rsid w:val="00E32390"/>
    <w:rsid w:val="00E32D22"/>
    <w:rsid w:val="00E34B39"/>
    <w:rsid w:val="00E36574"/>
    <w:rsid w:val="00E42604"/>
    <w:rsid w:val="00E42AD4"/>
    <w:rsid w:val="00E434FC"/>
    <w:rsid w:val="00E45EAF"/>
    <w:rsid w:val="00E466C1"/>
    <w:rsid w:val="00E46859"/>
    <w:rsid w:val="00E46CC1"/>
    <w:rsid w:val="00E47336"/>
    <w:rsid w:val="00E474B0"/>
    <w:rsid w:val="00E475A6"/>
    <w:rsid w:val="00E53533"/>
    <w:rsid w:val="00E53780"/>
    <w:rsid w:val="00E53880"/>
    <w:rsid w:val="00E538A3"/>
    <w:rsid w:val="00E54210"/>
    <w:rsid w:val="00E54A41"/>
    <w:rsid w:val="00E55F3C"/>
    <w:rsid w:val="00E56C80"/>
    <w:rsid w:val="00E57FEF"/>
    <w:rsid w:val="00E611A8"/>
    <w:rsid w:val="00E61A90"/>
    <w:rsid w:val="00E621A5"/>
    <w:rsid w:val="00E673BB"/>
    <w:rsid w:val="00E67600"/>
    <w:rsid w:val="00E71449"/>
    <w:rsid w:val="00E7505E"/>
    <w:rsid w:val="00E75366"/>
    <w:rsid w:val="00E75FF9"/>
    <w:rsid w:val="00E815AA"/>
    <w:rsid w:val="00E81F8C"/>
    <w:rsid w:val="00E834ED"/>
    <w:rsid w:val="00E83960"/>
    <w:rsid w:val="00E83E4F"/>
    <w:rsid w:val="00E8498C"/>
    <w:rsid w:val="00E85425"/>
    <w:rsid w:val="00E85ECB"/>
    <w:rsid w:val="00E8721E"/>
    <w:rsid w:val="00E90CB4"/>
    <w:rsid w:val="00E9123C"/>
    <w:rsid w:val="00EA2C49"/>
    <w:rsid w:val="00EA3FAB"/>
    <w:rsid w:val="00EA441D"/>
    <w:rsid w:val="00EA5912"/>
    <w:rsid w:val="00EA5BFE"/>
    <w:rsid w:val="00EA5C74"/>
    <w:rsid w:val="00EA6725"/>
    <w:rsid w:val="00EA715D"/>
    <w:rsid w:val="00EA771C"/>
    <w:rsid w:val="00EB297D"/>
    <w:rsid w:val="00EB2E90"/>
    <w:rsid w:val="00EB4B4E"/>
    <w:rsid w:val="00EB598A"/>
    <w:rsid w:val="00EB6D81"/>
    <w:rsid w:val="00EB6E38"/>
    <w:rsid w:val="00EB77C0"/>
    <w:rsid w:val="00EB7960"/>
    <w:rsid w:val="00EB7C28"/>
    <w:rsid w:val="00EB7D8F"/>
    <w:rsid w:val="00EC0F4D"/>
    <w:rsid w:val="00EC2276"/>
    <w:rsid w:val="00EC2A6E"/>
    <w:rsid w:val="00EC2F82"/>
    <w:rsid w:val="00EC382B"/>
    <w:rsid w:val="00EC3AE5"/>
    <w:rsid w:val="00ED208F"/>
    <w:rsid w:val="00ED3051"/>
    <w:rsid w:val="00ED5988"/>
    <w:rsid w:val="00ED5A6D"/>
    <w:rsid w:val="00ED5E9D"/>
    <w:rsid w:val="00ED5F0C"/>
    <w:rsid w:val="00ED67F6"/>
    <w:rsid w:val="00ED793D"/>
    <w:rsid w:val="00ED7CEE"/>
    <w:rsid w:val="00EE09FB"/>
    <w:rsid w:val="00EE2209"/>
    <w:rsid w:val="00EE3656"/>
    <w:rsid w:val="00EE3E97"/>
    <w:rsid w:val="00EE402D"/>
    <w:rsid w:val="00EE41DB"/>
    <w:rsid w:val="00EE52EF"/>
    <w:rsid w:val="00EE64A6"/>
    <w:rsid w:val="00EE723A"/>
    <w:rsid w:val="00EE7F42"/>
    <w:rsid w:val="00EF19F7"/>
    <w:rsid w:val="00EF3D87"/>
    <w:rsid w:val="00EF414A"/>
    <w:rsid w:val="00EF42AA"/>
    <w:rsid w:val="00EF499F"/>
    <w:rsid w:val="00EF4B79"/>
    <w:rsid w:val="00EF4BD7"/>
    <w:rsid w:val="00EF7297"/>
    <w:rsid w:val="00F00E42"/>
    <w:rsid w:val="00F016A0"/>
    <w:rsid w:val="00F02EB2"/>
    <w:rsid w:val="00F066FC"/>
    <w:rsid w:val="00F10AEF"/>
    <w:rsid w:val="00F13281"/>
    <w:rsid w:val="00F14700"/>
    <w:rsid w:val="00F15F7B"/>
    <w:rsid w:val="00F169B6"/>
    <w:rsid w:val="00F1772F"/>
    <w:rsid w:val="00F228AE"/>
    <w:rsid w:val="00F244C8"/>
    <w:rsid w:val="00F24A16"/>
    <w:rsid w:val="00F26C53"/>
    <w:rsid w:val="00F30C87"/>
    <w:rsid w:val="00F30F76"/>
    <w:rsid w:val="00F31086"/>
    <w:rsid w:val="00F34094"/>
    <w:rsid w:val="00F35105"/>
    <w:rsid w:val="00F35187"/>
    <w:rsid w:val="00F359B6"/>
    <w:rsid w:val="00F35B34"/>
    <w:rsid w:val="00F40980"/>
    <w:rsid w:val="00F418C0"/>
    <w:rsid w:val="00F43313"/>
    <w:rsid w:val="00F47461"/>
    <w:rsid w:val="00F47FDE"/>
    <w:rsid w:val="00F51464"/>
    <w:rsid w:val="00F514BC"/>
    <w:rsid w:val="00F516AD"/>
    <w:rsid w:val="00F52FE5"/>
    <w:rsid w:val="00F56554"/>
    <w:rsid w:val="00F56AFA"/>
    <w:rsid w:val="00F56BA5"/>
    <w:rsid w:val="00F57BAD"/>
    <w:rsid w:val="00F57C08"/>
    <w:rsid w:val="00F57D6D"/>
    <w:rsid w:val="00F616FD"/>
    <w:rsid w:val="00F62056"/>
    <w:rsid w:val="00F63EA3"/>
    <w:rsid w:val="00F640BC"/>
    <w:rsid w:val="00F66207"/>
    <w:rsid w:val="00F66CE1"/>
    <w:rsid w:val="00F671B4"/>
    <w:rsid w:val="00F67AE2"/>
    <w:rsid w:val="00F72EA0"/>
    <w:rsid w:val="00F73417"/>
    <w:rsid w:val="00F743A8"/>
    <w:rsid w:val="00F75A6F"/>
    <w:rsid w:val="00F75E00"/>
    <w:rsid w:val="00F77168"/>
    <w:rsid w:val="00F77177"/>
    <w:rsid w:val="00F801C6"/>
    <w:rsid w:val="00F818A3"/>
    <w:rsid w:val="00F85CFA"/>
    <w:rsid w:val="00F86729"/>
    <w:rsid w:val="00F872C0"/>
    <w:rsid w:val="00F87E6F"/>
    <w:rsid w:val="00F90580"/>
    <w:rsid w:val="00F92274"/>
    <w:rsid w:val="00F953BD"/>
    <w:rsid w:val="00F97C28"/>
    <w:rsid w:val="00FA110D"/>
    <w:rsid w:val="00FA1FB4"/>
    <w:rsid w:val="00FA2712"/>
    <w:rsid w:val="00FA4858"/>
    <w:rsid w:val="00FA5AEB"/>
    <w:rsid w:val="00FA7C69"/>
    <w:rsid w:val="00FB0665"/>
    <w:rsid w:val="00FB06BC"/>
    <w:rsid w:val="00FB1026"/>
    <w:rsid w:val="00FB16FD"/>
    <w:rsid w:val="00FB2077"/>
    <w:rsid w:val="00FB2522"/>
    <w:rsid w:val="00FB29A8"/>
    <w:rsid w:val="00FB383A"/>
    <w:rsid w:val="00FC0AD6"/>
    <w:rsid w:val="00FC1736"/>
    <w:rsid w:val="00FC18D1"/>
    <w:rsid w:val="00FC299F"/>
    <w:rsid w:val="00FC52B3"/>
    <w:rsid w:val="00FC6EA7"/>
    <w:rsid w:val="00FD46BF"/>
    <w:rsid w:val="00FD64F0"/>
    <w:rsid w:val="00FE31AC"/>
    <w:rsid w:val="00FE33AE"/>
    <w:rsid w:val="00FE38BB"/>
    <w:rsid w:val="00FE3E24"/>
    <w:rsid w:val="00FE4461"/>
    <w:rsid w:val="00FE4AAA"/>
    <w:rsid w:val="00FE50FF"/>
    <w:rsid w:val="00FE5295"/>
    <w:rsid w:val="00FE5570"/>
    <w:rsid w:val="00FE5A63"/>
    <w:rsid w:val="00FE6348"/>
    <w:rsid w:val="00FF049D"/>
    <w:rsid w:val="00FF092E"/>
    <w:rsid w:val="00FF141B"/>
    <w:rsid w:val="00FF1BA1"/>
    <w:rsid w:val="00FF2AA7"/>
    <w:rsid w:val="00FF3C45"/>
    <w:rsid w:val="00FF4C52"/>
    <w:rsid w:val="00FF5131"/>
    <w:rsid w:val="00FF5A10"/>
    <w:rsid w:val="00FF6654"/>
    <w:rsid w:val="00FF7355"/>
    <w:rsid w:val="00FF736F"/>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67AF"/>
  <w15:chartTrackingRefBased/>
  <w15:docId w15:val="{6FD28404-0D05-47E0-AD38-A3D92927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0F"/>
  </w:style>
  <w:style w:type="paragraph" w:styleId="Heading1">
    <w:name w:val="heading 1"/>
    <w:basedOn w:val="Normal"/>
    <w:next w:val="Normal"/>
    <w:link w:val="Heading1Char"/>
    <w:uiPriority w:val="9"/>
    <w:qFormat/>
    <w:rsid w:val="00B54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D95"/>
    <w:rPr>
      <w:rFonts w:eastAsiaTheme="majorEastAsia" w:cstheme="majorBidi"/>
      <w:color w:val="272727" w:themeColor="text1" w:themeTint="D8"/>
    </w:rPr>
  </w:style>
  <w:style w:type="paragraph" w:styleId="Title">
    <w:name w:val="Title"/>
    <w:basedOn w:val="Normal"/>
    <w:next w:val="Normal"/>
    <w:link w:val="TitleChar"/>
    <w:uiPriority w:val="10"/>
    <w:qFormat/>
    <w:rsid w:val="00B54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D95"/>
    <w:pPr>
      <w:spacing w:before="160"/>
      <w:jc w:val="center"/>
    </w:pPr>
    <w:rPr>
      <w:i/>
      <w:iCs/>
      <w:color w:val="404040" w:themeColor="text1" w:themeTint="BF"/>
    </w:rPr>
  </w:style>
  <w:style w:type="character" w:customStyle="1" w:styleId="QuoteChar">
    <w:name w:val="Quote Char"/>
    <w:basedOn w:val="DefaultParagraphFont"/>
    <w:link w:val="Quote"/>
    <w:uiPriority w:val="29"/>
    <w:rsid w:val="00B54D95"/>
    <w:rPr>
      <w:i/>
      <w:iCs/>
      <w:color w:val="404040" w:themeColor="text1" w:themeTint="BF"/>
    </w:rPr>
  </w:style>
  <w:style w:type="paragraph" w:styleId="ListParagraph">
    <w:name w:val="List Paragraph"/>
    <w:basedOn w:val="Normal"/>
    <w:uiPriority w:val="34"/>
    <w:qFormat/>
    <w:rsid w:val="00B54D95"/>
    <w:pPr>
      <w:ind w:left="720"/>
      <w:contextualSpacing/>
    </w:pPr>
  </w:style>
  <w:style w:type="character" w:styleId="IntenseEmphasis">
    <w:name w:val="Intense Emphasis"/>
    <w:basedOn w:val="DefaultParagraphFont"/>
    <w:uiPriority w:val="21"/>
    <w:qFormat/>
    <w:rsid w:val="00B54D95"/>
    <w:rPr>
      <w:i/>
      <w:iCs/>
      <w:color w:val="0F4761" w:themeColor="accent1" w:themeShade="BF"/>
    </w:rPr>
  </w:style>
  <w:style w:type="paragraph" w:styleId="IntenseQuote">
    <w:name w:val="Intense Quote"/>
    <w:basedOn w:val="Normal"/>
    <w:next w:val="Normal"/>
    <w:link w:val="IntenseQuoteChar"/>
    <w:uiPriority w:val="30"/>
    <w:qFormat/>
    <w:rsid w:val="00B54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D95"/>
    <w:rPr>
      <w:i/>
      <w:iCs/>
      <w:color w:val="0F4761" w:themeColor="accent1" w:themeShade="BF"/>
    </w:rPr>
  </w:style>
  <w:style w:type="character" w:styleId="IntenseReference">
    <w:name w:val="Intense Reference"/>
    <w:basedOn w:val="DefaultParagraphFont"/>
    <w:uiPriority w:val="32"/>
    <w:qFormat/>
    <w:rsid w:val="00B54D95"/>
    <w:rPr>
      <w:b/>
      <w:bCs/>
      <w:smallCaps/>
      <w:color w:val="0F4761" w:themeColor="accent1" w:themeShade="BF"/>
      <w:spacing w:val="5"/>
    </w:rPr>
  </w:style>
  <w:style w:type="character" w:styleId="Hyperlink">
    <w:name w:val="Hyperlink"/>
    <w:basedOn w:val="DefaultParagraphFont"/>
    <w:uiPriority w:val="99"/>
    <w:unhideWhenUsed/>
    <w:rsid w:val="008F76FF"/>
    <w:rPr>
      <w:color w:val="467886" w:themeColor="hyperlink"/>
      <w:u w:val="single"/>
    </w:rPr>
  </w:style>
  <w:style w:type="character" w:styleId="UnresolvedMention">
    <w:name w:val="Unresolved Mention"/>
    <w:basedOn w:val="DefaultParagraphFont"/>
    <w:uiPriority w:val="99"/>
    <w:semiHidden/>
    <w:unhideWhenUsed/>
    <w:rsid w:val="008F76FF"/>
    <w:rPr>
      <w:color w:val="605E5C"/>
      <w:shd w:val="clear" w:color="auto" w:fill="E1DFDD"/>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5273E7"/>
    <w:rPr>
      <w:vertAlign w:val="superscript"/>
    </w:rPr>
  </w:style>
  <w:style w:type="paragraph" w:styleId="CommentText">
    <w:name w:val="annotation text"/>
    <w:basedOn w:val="Normal"/>
    <w:link w:val="CommentTextChar"/>
    <w:uiPriority w:val="99"/>
    <w:unhideWhenUsed/>
    <w:rsid w:val="00D1529E"/>
    <w:pPr>
      <w:spacing w:line="240" w:lineRule="auto"/>
    </w:pPr>
    <w:rPr>
      <w:sz w:val="20"/>
      <w:szCs w:val="20"/>
    </w:rPr>
  </w:style>
  <w:style w:type="character" w:customStyle="1" w:styleId="CommentTextChar">
    <w:name w:val="Comment Text Char"/>
    <w:basedOn w:val="DefaultParagraphFont"/>
    <w:link w:val="CommentText"/>
    <w:uiPriority w:val="99"/>
    <w:rsid w:val="00D1529E"/>
    <w:rPr>
      <w:sz w:val="20"/>
      <w:szCs w:val="20"/>
    </w:rPr>
  </w:style>
  <w:style w:type="character" w:styleId="CommentReference">
    <w:name w:val="annotation reference"/>
    <w:uiPriority w:val="99"/>
    <w:rsid w:val="00D1529E"/>
    <w:rPr>
      <w:sz w:val="16"/>
      <w:szCs w:val="16"/>
    </w:rPr>
  </w:style>
  <w:style w:type="paragraph" w:styleId="Revision">
    <w:name w:val="Revision"/>
    <w:hidden/>
    <w:uiPriority w:val="99"/>
    <w:semiHidden/>
    <w:rsid w:val="00D93515"/>
    <w:pPr>
      <w:spacing w:after="0" w:line="240" w:lineRule="auto"/>
    </w:p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611701"/>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rsid w:val="00611701"/>
    <w:rPr>
      <w:kern w:val="0"/>
      <w:sz w:val="20"/>
      <w:szCs w:val="20"/>
      <w:lang w:val="lt-LT"/>
      <w14:ligatures w14:val="none"/>
    </w:rPr>
  </w:style>
  <w:style w:type="character" w:styleId="FollowedHyperlink">
    <w:name w:val="FollowedHyperlink"/>
    <w:basedOn w:val="DefaultParagraphFont"/>
    <w:uiPriority w:val="99"/>
    <w:semiHidden/>
    <w:unhideWhenUsed/>
    <w:rsid w:val="00B27605"/>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4D208B"/>
    <w:rPr>
      <w:b/>
      <w:bCs/>
    </w:rPr>
  </w:style>
  <w:style w:type="character" w:customStyle="1" w:styleId="CommentSubjectChar">
    <w:name w:val="Comment Subject Char"/>
    <w:basedOn w:val="CommentTextChar"/>
    <w:link w:val="CommentSubject"/>
    <w:uiPriority w:val="99"/>
    <w:semiHidden/>
    <w:rsid w:val="004D208B"/>
    <w:rPr>
      <w:b/>
      <w:bCs/>
      <w:sz w:val="20"/>
      <w:szCs w:val="20"/>
    </w:rPr>
  </w:style>
  <w:style w:type="paragraph" w:styleId="NoSpacing">
    <w:name w:val="No Spacing"/>
    <w:uiPriority w:val="1"/>
    <w:qFormat/>
    <w:rsid w:val="009A1863"/>
    <w:pPr>
      <w:spacing w:after="0" w:line="240" w:lineRule="auto"/>
    </w:pPr>
    <w:rPr>
      <w:rFonts w:eastAsiaTheme="minorEastAsia"/>
      <w:kern w:val="0"/>
      <w:sz w:val="21"/>
      <w:szCs w:val="21"/>
      <w:lang w:val="lt-LT" w:eastAsia="lt-LT"/>
      <w14:ligatures w14:val="none"/>
    </w:rPr>
  </w:style>
  <w:style w:type="paragraph" w:customStyle="1" w:styleId="paragraph">
    <w:name w:val="paragraph"/>
    <w:basedOn w:val="Normal"/>
    <w:rsid w:val="00C9679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tilius1">
    <w:name w:val="Stilius1"/>
    <w:basedOn w:val="Normal"/>
    <w:autoRedefine/>
    <w:qFormat/>
    <w:rsid w:val="00256E69"/>
    <w:pPr>
      <w:numPr>
        <w:numId w:val="32"/>
      </w:numPr>
      <w:spacing w:before="240" w:after="240" w:line="240" w:lineRule="auto"/>
      <w:ind w:left="181" w:firstLine="0"/>
      <w:jc w:val="center"/>
    </w:pPr>
    <w:rPr>
      <w:rFonts w:ascii="Times New Roman" w:eastAsia="Times New Roman" w:hAnsi="Times New Roman" w:cs="Times New Roman"/>
      <w:b/>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4713">
      <w:bodyDiv w:val="1"/>
      <w:marLeft w:val="0"/>
      <w:marRight w:val="0"/>
      <w:marTop w:val="0"/>
      <w:marBottom w:val="0"/>
      <w:divBdr>
        <w:top w:val="none" w:sz="0" w:space="0" w:color="auto"/>
        <w:left w:val="none" w:sz="0" w:space="0" w:color="auto"/>
        <w:bottom w:val="none" w:sz="0" w:space="0" w:color="auto"/>
        <w:right w:val="none" w:sz="0" w:space="0" w:color="auto"/>
      </w:divBdr>
    </w:div>
    <w:div w:id="105538216">
      <w:bodyDiv w:val="1"/>
      <w:marLeft w:val="0"/>
      <w:marRight w:val="0"/>
      <w:marTop w:val="0"/>
      <w:marBottom w:val="0"/>
      <w:divBdr>
        <w:top w:val="none" w:sz="0" w:space="0" w:color="auto"/>
        <w:left w:val="none" w:sz="0" w:space="0" w:color="auto"/>
        <w:bottom w:val="none" w:sz="0" w:space="0" w:color="auto"/>
        <w:right w:val="none" w:sz="0" w:space="0" w:color="auto"/>
      </w:divBdr>
    </w:div>
    <w:div w:id="434446314">
      <w:bodyDiv w:val="1"/>
      <w:marLeft w:val="0"/>
      <w:marRight w:val="0"/>
      <w:marTop w:val="0"/>
      <w:marBottom w:val="0"/>
      <w:divBdr>
        <w:top w:val="none" w:sz="0" w:space="0" w:color="auto"/>
        <w:left w:val="none" w:sz="0" w:space="0" w:color="auto"/>
        <w:bottom w:val="none" w:sz="0" w:space="0" w:color="auto"/>
        <w:right w:val="none" w:sz="0" w:space="0" w:color="auto"/>
      </w:divBdr>
    </w:div>
    <w:div w:id="681903913">
      <w:bodyDiv w:val="1"/>
      <w:marLeft w:val="0"/>
      <w:marRight w:val="0"/>
      <w:marTop w:val="0"/>
      <w:marBottom w:val="0"/>
      <w:divBdr>
        <w:top w:val="none" w:sz="0" w:space="0" w:color="auto"/>
        <w:left w:val="none" w:sz="0" w:space="0" w:color="auto"/>
        <w:bottom w:val="none" w:sz="0" w:space="0" w:color="auto"/>
        <w:right w:val="none" w:sz="0" w:space="0" w:color="auto"/>
      </w:divBdr>
    </w:div>
    <w:div w:id="839465166">
      <w:bodyDiv w:val="1"/>
      <w:marLeft w:val="0"/>
      <w:marRight w:val="0"/>
      <w:marTop w:val="0"/>
      <w:marBottom w:val="0"/>
      <w:divBdr>
        <w:top w:val="none" w:sz="0" w:space="0" w:color="auto"/>
        <w:left w:val="none" w:sz="0" w:space="0" w:color="auto"/>
        <w:bottom w:val="none" w:sz="0" w:space="0" w:color="auto"/>
        <w:right w:val="none" w:sz="0" w:space="0" w:color="auto"/>
      </w:divBdr>
      <w:divsChild>
        <w:div w:id="1159468510">
          <w:marLeft w:val="0"/>
          <w:marRight w:val="0"/>
          <w:marTop w:val="0"/>
          <w:marBottom w:val="0"/>
          <w:divBdr>
            <w:top w:val="none" w:sz="0" w:space="0" w:color="auto"/>
            <w:left w:val="none" w:sz="0" w:space="0" w:color="auto"/>
            <w:bottom w:val="none" w:sz="0" w:space="0" w:color="auto"/>
            <w:right w:val="none" w:sz="0" w:space="0" w:color="auto"/>
          </w:divBdr>
        </w:div>
        <w:div w:id="2079941448">
          <w:marLeft w:val="0"/>
          <w:marRight w:val="0"/>
          <w:marTop w:val="0"/>
          <w:marBottom w:val="0"/>
          <w:divBdr>
            <w:top w:val="none" w:sz="0" w:space="0" w:color="auto"/>
            <w:left w:val="none" w:sz="0" w:space="0" w:color="auto"/>
            <w:bottom w:val="none" w:sz="0" w:space="0" w:color="auto"/>
            <w:right w:val="none" w:sz="0" w:space="0" w:color="auto"/>
          </w:divBdr>
        </w:div>
        <w:div w:id="1413743036">
          <w:marLeft w:val="0"/>
          <w:marRight w:val="0"/>
          <w:marTop w:val="0"/>
          <w:marBottom w:val="0"/>
          <w:divBdr>
            <w:top w:val="none" w:sz="0" w:space="0" w:color="auto"/>
            <w:left w:val="none" w:sz="0" w:space="0" w:color="auto"/>
            <w:bottom w:val="none" w:sz="0" w:space="0" w:color="auto"/>
            <w:right w:val="none" w:sz="0" w:space="0" w:color="auto"/>
          </w:divBdr>
        </w:div>
        <w:div w:id="489254254">
          <w:marLeft w:val="0"/>
          <w:marRight w:val="0"/>
          <w:marTop w:val="0"/>
          <w:marBottom w:val="0"/>
          <w:divBdr>
            <w:top w:val="none" w:sz="0" w:space="0" w:color="auto"/>
            <w:left w:val="none" w:sz="0" w:space="0" w:color="auto"/>
            <w:bottom w:val="none" w:sz="0" w:space="0" w:color="auto"/>
            <w:right w:val="none" w:sz="0" w:space="0" w:color="auto"/>
          </w:divBdr>
        </w:div>
      </w:divsChild>
    </w:div>
    <w:div w:id="1106998225">
      <w:bodyDiv w:val="1"/>
      <w:marLeft w:val="0"/>
      <w:marRight w:val="0"/>
      <w:marTop w:val="0"/>
      <w:marBottom w:val="0"/>
      <w:divBdr>
        <w:top w:val="none" w:sz="0" w:space="0" w:color="auto"/>
        <w:left w:val="none" w:sz="0" w:space="0" w:color="auto"/>
        <w:bottom w:val="none" w:sz="0" w:space="0" w:color="auto"/>
        <w:right w:val="none" w:sz="0" w:space="0" w:color="auto"/>
      </w:divBdr>
    </w:div>
    <w:div w:id="1231429203">
      <w:bodyDiv w:val="1"/>
      <w:marLeft w:val="0"/>
      <w:marRight w:val="0"/>
      <w:marTop w:val="0"/>
      <w:marBottom w:val="0"/>
      <w:divBdr>
        <w:top w:val="none" w:sz="0" w:space="0" w:color="auto"/>
        <w:left w:val="none" w:sz="0" w:space="0" w:color="auto"/>
        <w:bottom w:val="none" w:sz="0" w:space="0" w:color="auto"/>
        <w:right w:val="none" w:sz="0" w:space="0" w:color="auto"/>
      </w:divBdr>
      <w:divsChild>
        <w:div w:id="612247767">
          <w:marLeft w:val="0"/>
          <w:marRight w:val="0"/>
          <w:marTop w:val="0"/>
          <w:marBottom w:val="0"/>
          <w:divBdr>
            <w:top w:val="none" w:sz="0" w:space="0" w:color="auto"/>
            <w:left w:val="none" w:sz="0" w:space="0" w:color="auto"/>
            <w:bottom w:val="none" w:sz="0" w:space="0" w:color="auto"/>
            <w:right w:val="none" w:sz="0" w:space="0" w:color="auto"/>
          </w:divBdr>
        </w:div>
        <w:div w:id="1958483564">
          <w:marLeft w:val="0"/>
          <w:marRight w:val="0"/>
          <w:marTop w:val="0"/>
          <w:marBottom w:val="0"/>
          <w:divBdr>
            <w:top w:val="none" w:sz="0" w:space="0" w:color="auto"/>
            <w:left w:val="none" w:sz="0" w:space="0" w:color="auto"/>
            <w:bottom w:val="none" w:sz="0" w:space="0" w:color="auto"/>
            <w:right w:val="none" w:sz="0" w:space="0" w:color="auto"/>
          </w:divBdr>
          <w:divsChild>
            <w:div w:id="1266233774">
              <w:marLeft w:val="0"/>
              <w:marRight w:val="0"/>
              <w:marTop w:val="0"/>
              <w:marBottom w:val="0"/>
              <w:divBdr>
                <w:top w:val="none" w:sz="0" w:space="0" w:color="auto"/>
                <w:left w:val="none" w:sz="0" w:space="0" w:color="auto"/>
                <w:bottom w:val="none" w:sz="0" w:space="0" w:color="auto"/>
                <w:right w:val="none" w:sz="0" w:space="0" w:color="auto"/>
              </w:divBdr>
            </w:div>
            <w:div w:id="455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7367">
      <w:bodyDiv w:val="1"/>
      <w:marLeft w:val="0"/>
      <w:marRight w:val="0"/>
      <w:marTop w:val="0"/>
      <w:marBottom w:val="0"/>
      <w:divBdr>
        <w:top w:val="none" w:sz="0" w:space="0" w:color="auto"/>
        <w:left w:val="none" w:sz="0" w:space="0" w:color="auto"/>
        <w:bottom w:val="none" w:sz="0" w:space="0" w:color="auto"/>
        <w:right w:val="none" w:sz="0" w:space="0" w:color="auto"/>
      </w:divBdr>
    </w:div>
    <w:div w:id="1421944847">
      <w:bodyDiv w:val="1"/>
      <w:marLeft w:val="0"/>
      <w:marRight w:val="0"/>
      <w:marTop w:val="0"/>
      <w:marBottom w:val="0"/>
      <w:divBdr>
        <w:top w:val="none" w:sz="0" w:space="0" w:color="auto"/>
        <w:left w:val="none" w:sz="0" w:space="0" w:color="auto"/>
        <w:bottom w:val="none" w:sz="0" w:space="0" w:color="auto"/>
        <w:right w:val="none" w:sz="0" w:space="0" w:color="auto"/>
      </w:divBdr>
    </w:div>
    <w:div w:id="1621373380">
      <w:bodyDiv w:val="1"/>
      <w:marLeft w:val="0"/>
      <w:marRight w:val="0"/>
      <w:marTop w:val="0"/>
      <w:marBottom w:val="0"/>
      <w:divBdr>
        <w:top w:val="none" w:sz="0" w:space="0" w:color="auto"/>
        <w:left w:val="none" w:sz="0" w:space="0" w:color="auto"/>
        <w:bottom w:val="none" w:sz="0" w:space="0" w:color="auto"/>
        <w:right w:val="none" w:sz="0" w:space="0" w:color="auto"/>
      </w:divBdr>
    </w:div>
    <w:div w:id="208051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3522381/19113/Skelbimas_apie_pirkim%C4%85_2025_04_01.pptx" TargetMode="External"/><Relationship Id="rId13" Type="http://schemas.openxmlformats.org/officeDocument/2006/relationships/hyperlink" Target="https://vpt.lrv.lt/media/viesa/saugykla/2025/3/KKbjYyZFQg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mp/Statybos_darbu_gaires_2023-07-3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74ebaf05d7111e79198ffdb108a3753/as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media/viesa/saugykla/2025/3/KKbjYyZFQgE.pdf"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aujienos-3/del-kainu-perskaiciavimo-taisykliu-sutartys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864a5b10c05211e6a3e9de0fc8d85cd8/asr" TargetMode="External"/><Relationship Id="rId1"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980D5-CA06-401A-8179-17692E95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2956</Words>
  <Characters>16853</Characters>
  <Application>Microsoft Office Word</Application>
  <DocSecurity>0</DocSecurity>
  <Lines>140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4</cp:revision>
  <dcterms:created xsi:type="dcterms:W3CDTF">2025-04-30T12:06:00Z</dcterms:created>
  <dcterms:modified xsi:type="dcterms:W3CDTF">2025-05-02T06:56:00Z</dcterms:modified>
</cp:coreProperties>
</file>