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ECC8" w14:textId="5628A2FB" w:rsidR="00CA286B" w:rsidRPr="001C3F68" w:rsidRDefault="009272D8">
      <w:pPr>
        <w:rPr>
          <w:rFonts w:ascii="Calibri" w:hAnsi="Calibri" w:cs="Calibri"/>
          <w:b/>
          <w:bCs/>
        </w:rPr>
      </w:pPr>
      <w:r w:rsidRPr="009272D8">
        <w:rPr>
          <w:rFonts w:ascii="Calibri" w:hAnsi="Calibri" w:cs="Calibri"/>
          <w:b/>
          <w:bCs/>
        </w:rPr>
        <w:t>Skelbimų pildymas nuo 2025-05-01</w:t>
      </w:r>
      <w:r w:rsidR="00AA3ACE">
        <w:rPr>
          <w:rFonts w:ascii="Calibri" w:hAnsi="Calibri" w:cs="Calibri"/>
          <w:b/>
          <w:bCs/>
        </w:rPr>
        <w:t xml:space="preserve"> (įdiegta SDK-1.13 versija)</w:t>
      </w:r>
    </w:p>
    <w:p w14:paraId="1F0CFA6A" w14:textId="0DDEF341" w:rsidR="000B762E" w:rsidRPr="00452810" w:rsidRDefault="000B762E" w:rsidP="0045281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52810">
        <w:rPr>
          <w:rFonts w:ascii="Calibri" w:hAnsi="Calibri" w:cs="Calibri"/>
        </w:rPr>
        <w:t xml:space="preserve">Jei pildant skelbimus </w:t>
      </w:r>
      <w:r w:rsidR="007C558B">
        <w:rPr>
          <w:rFonts w:ascii="Calibri" w:hAnsi="Calibri" w:cs="Calibri"/>
        </w:rPr>
        <w:t>rodomas</w:t>
      </w:r>
      <w:r w:rsidR="001C3F68" w:rsidRPr="00452810">
        <w:rPr>
          <w:rFonts w:ascii="Calibri" w:hAnsi="Calibri" w:cs="Calibri"/>
        </w:rPr>
        <w:t xml:space="preserve"> </w:t>
      </w:r>
      <w:r w:rsidRPr="00452810">
        <w:rPr>
          <w:rFonts w:ascii="Calibri" w:hAnsi="Calibri" w:cs="Calibri"/>
        </w:rPr>
        <w:t>tok</w:t>
      </w:r>
      <w:r w:rsidR="007C558B">
        <w:rPr>
          <w:rFonts w:ascii="Calibri" w:hAnsi="Calibri" w:cs="Calibri"/>
        </w:rPr>
        <w:t>s</w:t>
      </w:r>
      <w:r w:rsidRPr="00452810">
        <w:rPr>
          <w:rFonts w:ascii="Calibri" w:hAnsi="Calibri" w:cs="Calibri"/>
        </w:rPr>
        <w:t xml:space="preserve"> </w:t>
      </w:r>
      <w:r w:rsidR="007C558B">
        <w:rPr>
          <w:rFonts w:ascii="Calibri" w:hAnsi="Calibri" w:cs="Calibri"/>
        </w:rPr>
        <w:t>pranešimas</w:t>
      </w:r>
      <w:r w:rsidRPr="00452810">
        <w:rPr>
          <w:rFonts w:ascii="Calibri" w:hAnsi="Calibri" w:cs="Calibri"/>
        </w:rPr>
        <w:t xml:space="preserve">, pirmiausia atnaujinkite </w:t>
      </w:r>
      <w:proofErr w:type="spellStart"/>
      <w:r w:rsidRPr="00452810">
        <w:rPr>
          <w:rFonts w:ascii="Calibri" w:hAnsi="Calibri" w:cs="Calibri"/>
        </w:rPr>
        <w:t>Sdk</w:t>
      </w:r>
      <w:proofErr w:type="spellEnd"/>
      <w:r w:rsidRPr="00452810">
        <w:rPr>
          <w:rFonts w:ascii="Calibri" w:hAnsi="Calibri" w:cs="Calibri"/>
        </w:rPr>
        <w:t xml:space="preserve"> versiją</w:t>
      </w:r>
    </w:p>
    <w:p w14:paraId="1F233B1D" w14:textId="301CDDD5" w:rsidR="0086627C" w:rsidRPr="001C3F68" w:rsidRDefault="000B762E">
      <w:pPr>
        <w:rPr>
          <w:rFonts w:ascii="Calibri" w:hAnsi="Calibri" w:cs="Calibri"/>
        </w:rPr>
      </w:pPr>
      <w:r w:rsidRPr="001C3F68">
        <w:rPr>
          <w:rFonts w:ascii="Calibri" w:hAnsi="Calibri" w:cs="Calibri"/>
          <w:noProof/>
        </w:rPr>
        <w:drawing>
          <wp:inline distT="0" distB="0" distL="0" distR="0" wp14:anchorId="5E76FC75" wp14:editId="311CA935">
            <wp:extent cx="4693920" cy="704589"/>
            <wp:effectExtent l="0" t="0" r="0" b="635"/>
            <wp:docPr id="13985650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027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691" cy="7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B0CCE" w14:textId="119A42D5" w:rsidR="000B762E" w:rsidRPr="001C3F68" w:rsidRDefault="001C3F68">
      <w:pPr>
        <w:rPr>
          <w:rFonts w:ascii="Calibri" w:hAnsi="Calibri" w:cs="Calibri"/>
        </w:rPr>
      </w:pPr>
      <w:r w:rsidRPr="001C3F68">
        <w:rPr>
          <w:rFonts w:ascii="Calibri" w:hAnsi="Calibri" w:cs="Calibri"/>
        </w:rPr>
        <w:t xml:space="preserve">Atnaujinus </w:t>
      </w:r>
      <w:r w:rsidR="00EC7DB2" w:rsidRPr="001C3F68">
        <w:rPr>
          <w:rFonts w:ascii="Calibri" w:hAnsi="Calibri" w:cs="Calibri"/>
        </w:rPr>
        <w:t xml:space="preserve">Sdk-1.13 versiją </w:t>
      </w:r>
      <w:r w:rsidRPr="001C3F68">
        <w:rPr>
          <w:rFonts w:ascii="Calibri" w:hAnsi="Calibri" w:cs="Calibri"/>
        </w:rPr>
        <w:t>s</w:t>
      </w:r>
      <w:r w:rsidR="000B762E" w:rsidRPr="001C3F68">
        <w:rPr>
          <w:rFonts w:ascii="Calibri" w:hAnsi="Calibri" w:cs="Calibri"/>
        </w:rPr>
        <w:t>kelbimo Metaduomenyse rodys:</w:t>
      </w:r>
    </w:p>
    <w:p w14:paraId="73D72165" w14:textId="5CACC280" w:rsidR="0086627C" w:rsidRPr="001C3F68" w:rsidRDefault="0086627C">
      <w:pPr>
        <w:rPr>
          <w:rFonts w:ascii="Calibri" w:hAnsi="Calibri" w:cs="Calibri"/>
        </w:rPr>
      </w:pPr>
      <w:r w:rsidRPr="001C3F68">
        <w:rPr>
          <w:rFonts w:ascii="Calibri" w:hAnsi="Calibri" w:cs="Calibri"/>
          <w:noProof/>
        </w:rPr>
        <w:drawing>
          <wp:inline distT="0" distB="0" distL="0" distR="0" wp14:anchorId="6AAE833C" wp14:editId="4D4385AB">
            <wp:extent cx="4160520" cy="2134824"/>
            <wp:effectExtent l="0" t="0" r="0" b="0"/>
            <wp:docPr id="2896001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001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6016" cy="214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DD50D" w14:textId="77777777" w:rsidR="001B382C" w:rsidRDefault="000B762E" w:rsidP="00034C4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35308">
        <w:rPr>
          <w:rFonts w:ascii="Calibri" w:hAnsi="Calibri" w:cs="Calibri"/>
          <w:b/>
          <w:bCs/>
        </w:rPr>
        <w:t>Skelbim</w:t>
      </w:r>
      <w:r w:rsidR="001B382C">
        <w:rPr>
          <w:rFonts w:ascii="Calibri" w:hAnsi="Calibri" w:cs="Calibri"/>
          <w:b/>
          <w:bCs/>
        </w:rPr>
        <w:t>ai</w:t>
      </w:r>
      <w:r w:rsidRPr="00A35308">
        <w:rPr>
          <w:rFonts w:ascii="Calibri" w:hAnsi="Calibri" w:cs="Calibri"/>
          <w:b/>
          <w:bCs/>
        </w:rPr>
        <w:t xml:space="preserve"> apie sutarties skyrimą</w:t>
      </w:r>
      <w:r w:rsidRPr="00A35308">
        <w:rPr>
          <w:rFonts w:ascii="Calibri" w:hAnsi="Calibri" w:cs="Calibri"/>
        </w:rPr>
        <w:t xml:space="preserve"> </w:t>
      </w:r>
    </w:p>
    <w:p w14:paraId="7F200D7A" w14:textId="795B455B" w:rsidR="00760827" w:rsidRPr="00A35308" w:rsidRDefault="001B382C" w:rsidP="001B382C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0B762E" w:rsidRPr="00A35308">
        <w:rPr>
          <w:rFonts w:ascii="Calibri" w:hAnsi="Calibri" w:cs="Calibri"/>
        </w:rPr>
        <w:t>tsirado nauja skiltis „Peržiūra“ – prašome nieko nepildyti (iškart rodo 100</w:t>
      </w:r>
      <w:r w:rsidR="000B762E" w:rsidRPr="00A35308">
        <w:rPr>
          <w:rFonts w:ascii="Calibri" w:hAnsi="Calibri" w:cs="Calibri"/>
          <w:lang w:val="en-US"/>
        </w:rPr>
        <w:t xml:space="preserve">% </w:t>
      </w:r>
      <w:proofErr w:type="spellStart"/>
      <w:r w:rsidR="000B762E" w:rsidRPr="00A35308">
        <w:rPr>
          <w:rFonts w:ascii="Calibri" w:hAnsi="Calibri" w:cs="Calibri"/>
          <w:lang w:val="en-US"/>
        </w:rPr>
        <w:t>užpildymą</w:t>
      </w:r>
      <w:proofErr w:type="spellEnd"/>
      <w:r w:rsidR="000B762E" w:rsidRPr="00A35308">
        <w:rPr>
          <w:rFonts w:ascii="Calibri" w:hAnsi="Calibri" w:cs="Calibri"/>
          <w:lang w:val="en-US"/>
        </w:rPr>
        <w:t>):</w:t>
      </w:r>
    </w:p>
    <w:p w14:paraId="463F0B72" w14:textId="27108679" w:rsidR="00760827" w:rsidRPr="001C3F68" w:rsidRDefault="00760827">
      <w:pPr>
        <w:rPr>
          <w:rFonts w:ascii="Calibri" w:hAnsi="Calibri" w:cs="Calibri"/>
        </w:rPr>
      </w:pPr>
      <w:r w:rsidRPr="001C3F68">
        <w:rPr>
          <w:rFonts w:ascii="Calibri" w:hAnsi="Calibri" w:cs="Calibri"/>
          <w:noProof/>
        </w:rPr>
        <w:drawing>
          <wp:inline distT="0" distB="0" distL="0" distR="0" wp14:anchorId="40039019" wp14:editId="27856193">
            <wp:extent cx="3672840" cy="1709669"/>
            <wp:effectExtent l="0" t="0" r="3810" b="5080"/>
            <wp:docPr id="72015518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551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5759" cy="171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B770A" w14:textId="345DFAF6" w:rsidR="00760827" w:rsidRPr="00F81E19" w:rsidRDefault="000B762E" w:rsidP="00F81E1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81E19">
        <w:rPr>
          <w:rFonts w:ascii="Calibri" w:hAnsi="Calibri" w:cs="Calibri"/>
        </w:rPr>
        <w:t xml:space="preserve">Skiltyje </w:t>
      </w:r>
      <w:r w:rsidR="00DB3B11">
        <w:rPr>
          <w:rFonts w:ascii="Calibri" w:hAnsi="Calibri" w:cs="Calibri"/>
        </w:rPr>
        <w:t>„</w:t>
      </w:r>
      <w:r w:rsidRPr="00F81E19">
        <w:rPr>
          <w:rFonts w:ascii="Calibri" w:hAnsi="Calibri" w:cs="Calibri"/>
        </w:rPr>
        <w:t>Organizacijos</w:t>
      </w:r>
      <w:r w:rsidR="00DB3B11">
        <w:rPr>
          <w:rFonts w:ascii="Calibri" w:hAnsi="Calibri" w:cs="Calibri"/>
        </w:rPr>
        <w:t>“</w:t>
      </w:r>
      <w:r w:rsidRPr="00F81E19">
        <w:rPr>
          <w:rFonts w:ascii="Calibri" w:hAnsi="Calibri" w:cs="Calibri"/>
        </w:rPr>
        <w:t xml:space="preserve"> laimėtoj</w:t>
      </w:r>
      <w:r w:rsidR="00034C40" w:rsidRPr="00F81E19">
        <w:rPr>
          <w:rFonts w:ascii="Calibri" w:hAnsi="Calibri" w:cs="Calibri"/>
        </w:rPr>
        <w:t>o</w:t>
      </w:r>
      <w:r w:rsidRPr="00F81E19">
        <w:rPr>
          <w:rFonts w:ascii="Calibri" w:hAnsi="Calibri" w:cs="Calibri"/>
        </w:rPr>
        <w:t xml:space="preserve"> informacijoje privaloma užpildyti:</w:t>
      </w:r>
    </w:p>
    <w:p w14:paraId="074613E3" w14:textId="11C95439" w:rsidR="000B762E" w:rsidRPr="001C3F68" w:rsidRDefault="00734918">
      <w:pPr>
        <w:rPr>
          <w:rFonts w:ascii="Calibri" w:hAnsi="Calibri" w:cs="Calibri"/>
        </w:rPr>
      </w:pPr>
      <w:r w:rsidRPr="001C3F68">
        <w:rPr>
          <w:rFonts w:ascii="Calibri" w:hAnsi="Calibri" w:cs="Calibri"/>
          <w:noProof/>
        </w:rPr>
        <w:lastRenderedPageBreak/>
        <w:drawing>
          <wp:inline distT="0" distB="0" distL="0" distR="0" wp14:anchorId="73B0BC1C" wp14:editId="6BA5367E">
            <wp:extent cx="4401069" cy="1813560"/>
            <wp:effectExtent l="0" t="0" r="0" b="0"/>
            <wp:docPr id="5296221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22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5195" cy="18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739B3" w14:textId="1286510E" w:rsidR="00734918" w:rsidRPr="001C3F68" w:rsidRDefault="00734918">
      <w:pPr>
        <w:rPr>
          <w:rFonts w:ascii="Calibri" w:hAnsi="Calibri" w:cs="Calibri"/>
        </w:rPr>
      </w:pPr>
      <w:r w:rsidRPr="001C3F68">
        <w:rPr>
          <w:rFonts w:ascii="Calibri" w:hAnsi="Calibri" w:cs="Calibri"/>
          <w:noProof/>
        </w:rPr>
        <w:drawing>
          <wp:inline distT="0" distB="0" distL="0" distR="0" wp14:anchorId="45E0385D" wp14:editId="58F89785">
            <wp:extent cx="1676400" cy="1367809"/>
            <wp:effectExtent l="0" t="0" r="0" b="3810"/>
            <wp:docPr id="18784701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70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0914" cy="137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651F5" w14:textId="16DAEA29" w:rsidR="00760827" w:rsidRDefault="00734918">
      <w:pPr>
        <w:rPr>
          <w:rFonts w:ascii="Calibri" w:hAnsi="Calibri" w:cs="Calibri"/>
          <w:color w:val="000000"/>
        </w:rPr>
      </w:pPr>
      <w:r w:rsidRPr="001C3F68">
        <w:rPr>
          <w:rFonts w:ascii="Calibri" w:hAnsi="Calibri" w:cs="Calibri"/>
        </w:rPr>
        <w:t xml:space="preserve">Laimėtojo įmonės statusas nurodomas iš informacijos EBVPD –  </w:t>
      </w:r>
      <w:r w:rsidR="00884E63" w:rsidRPr="001C3F68">
        <w:rPr>
          <w:rFonts w:ascii="Calibri" w:hAnsi="Calibri" w:cs="Calibri"/>
        </w:rPr>
        <w:t xml:space="preserve">įmonės </w:t>
      </w:r>
      <w:r w:rsidRPr="001C3F68">
        <w:rPr>
          <w:rFonts w:ascii="Calibri" w:hAnsi="Calibri" w:cs="Calibri"/>
        </w:rPr>
        <w:t xml:space="preserve">statusą </w:t>
      </w:r>
      <w:r w:rsidR="001C3F68">
        <w:rPr>
          <w:rFonts w:ascii="Calibri" w:hAnsi="Calibri" w:cs="Calibri"/>
        </w:rPr>
        <w:t xml:space="preserve">EBVPD </w:t>
      </w:r>
      <w:r w:rsidR="00AD3E58">
        <w:rPr>
          <w:rFonts w:ascii="Calibri" w:hAnsi="Calibri" w:cs="Calibri"/>
        </w:rPr>
        <w:t>pažymi</w:t>
      </w:r>
      <w:r w:rsidR="00F52F68" w:rsidRPr="001C3F68">
        <w:rPr>
          <w:rFonts w:ascii="Calibri" w:hAnsi="Calibri" w:cs="Calibri"/>
        </w:rPr>
        <w:t xml:space="preserve"> tiekėjas</w:t>
      </w:r>
      <w:r w:rsidR="00884E63" w:rsidRPr="001C3F68">
        <w:rPr>
          <w:rFonts w:ascii="Calibri" w:hAnsi="Calibri" w:cs="Calibri"/>
        </w:rPr>
        <w:t xml:space="preserve">. Įmonės dydį apibrėžia </w:t>
      </w:r>
      <w:hyperlink r:id="rId10" w:history="1">
        <w:r w:rsidR="00F52F68" w:rsidRPr="001C3F68">
          <w:rPr>
            <w:rStyle w:val="Hyperlink"/>
            <w:rFonts w:ascii="Calibri" w:hAnsi="Calibri" w:cs="Calibri"/>
          </w:rPr>
          <w:t>Lietuvos Respublikos smulkiojo ir vidutinio verslo plėtros įstatymo Nr. VIII-935</w:t>
        </w:r>
      </w:hyperlink>
      <w:r w:rsidR="00F52F68" w:rsidRPr="001C3F68">
        <w:rPr>
          <w:rFonts w:ascii="Calibri" w:hAnsi="Calibri" w:cs="Calibri"/>
          <w:color w:val="000000"/>
        </w:rPr>
        <w:t xml:space="preserve"> 3 straipsnis.</w:t>
      </w:r>
    </w:p>
    <w:p w14:paraId="2F377042" w14:textId="5FD77CBB" w:rsidR="007758CA" w:rsidRPr="00AD3E58" w:rsidRDefault="001C3F68" w:rsidP="00AD3E5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/>
        </w:rPr>
      </w:pPr>
      <w:r w:rsidRPr="00AD3E58">
        <w:rPr>
          <w:rFonts w:ascii="Calibri" w:hAnsi="Calibri" w:cs="Calibri"/>
          <w:b/>
          <w:bCs/>
          <w:color w:val="000000"/>
        </w:rPr>
        <w:t>Supaprastinto atviro konkurso vykdymas pagal gynybos Direktyvą 2009/81/EB</w:t>
      </w:r>
    </w:p>
    <w:p w14:paraId="5FE7FCCC" w14:textId="7156EA7D" w:rsidR="007758CA" w:rsidRDefault="001C3F6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Įdiegta galimybė sukurti atvirą supaprastintą konkursą, vykdomą </w:t>
      </w:r>
      <w:r w:rsidR="00B011A1">
        <w:rPr>
          <w:rFonts w:ascii="Calibri" w:hAnsi="Calibri" w:cs="Calibri"/>
        </w:rPr>
        <w:t xml:space="preserve">vadovaujantis </w:t>
      </w:r>
      <w:r w:rsidR="00B011A1" w:rsidRPr="00B011A1">
        <w:rPr>
          <w:rFonts w:ascii="Calibri" w:hAnsi="Calibri" w:cs="Calibri"/>
        </w:rPr>
        <w:t>Lietuvos Respublikos viešųjų pirkimų, atliekamų gynybos ir saugumo srityje, įstatym</w:t>
      </w:r>
      <w:r w:rsidR="00B011A1">
        <w:rPr>
          <w:rFonts w:ascii="Calibri" w:hAnsi="Calibri" w:cs="Calibri"/>
        </w:rPr>
        <w:t>u</w:t>
      </w:r>
      <w:r>
        <w:rPr>
          <w:rFonts w:ascii="Calibri" w:hAnsi="Calibri" w:cs="Calibri"/>
        </w:rPr>
        <w:t>:</w:t>
      </w:r>
    </w:p>
    <w:p w14:paraId="4CDC980D" w14:textId="2E6EA004" w:rsidR="001C3F68" w:rsidRDefault="001C3F68">
      <w:pPr>
        <w:rPr>
          <w:rFonts w:ascii="Calibri" w:hAnsi="Calibri" w:cs="Calibri"/>
        </w:rPr>
      </w:pPr>
      <w:r>
        <w:rPr>
          <w:rFonts w:ascii="Calibri" w:hAnsi="Calibri" w:cs="Calibri"/>
        </w:rPr>
        <w:t>Pirkimo informacijoje žymima</w:t>
      </w:r>
      <w:r w:rsidR="00B011A1">
        <w:rPr>
          <w:rFonts w:ascii="Calibri" w:hAnsi="Calibri" w:cs="Calibri"/>
        </w:rPr>
        <w:t>:</w:t>
      </w:r>
    </w:p>
    <w:p w14:paraId="18125950" w14:textId="6D029688" w:rsidR="001C3F68" w:rsidRDefault="001C3F68">
      <w:pPr>
        <w:rPr>
          <w:rFonts w:ascii="Calibri" w:hAnsi="Calibri" w:cs="Calibri"/>
        </w:rPr>
      </w:pPr>
      <w:r w:rsidRPr="001C3F68">
        <w:rPr>
          <w:rFonts w:ascii="Calibri" w:hAnsi="Calibri" w:cs="Calibri"/>
          <w:noProof/>
        </w:rPr>
        <w:drawing>
          <wp:inline distT="0" distB="0" distL="0" distR="0" wp14:anchorId="1755D618" wp14:editId="3ACCC23F">
            <wp:extent cx="1838582" cy="1000265"/>
            <wp:effectExtent l="0" t="0" r="9525" b="9525"/>
            <wp:docPr id="384403592" name="Paveikslėlis 1" descr="Paveikslėlis, kuriame yra tekstas, ekrano kopija, Šriftas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03592" name="Paveikslėlis 1" descr="Paveikslėlis, kuriame yra tekstas, ekrano kopija, Šriftas, linija&#10;&#10;Dirbtinio intelekto sugeneruotas turinys gali būti neteisinga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CC932" w14:textId="1E6B4071" w:rsidR="001C3F68" w:rsidRDefault="00615344">
      <w:pPr>
        <w:rPr>
          <w:rFonts w:ascii="Calibri" w:hAnsi="Calibri" w:cs="Calibri"/>
        </w:rPr>
      </w:pPr>
      <w:r w:rsidRPr="00615344">
        <w:rPr>
          <w:rFonts w:ascii="Calibri" w:hAnsi="Calibri" w:cs="Calibri"/>
          <w:noProof/>
        </w:rPr>
        <w:drawing>
          <wp:inline distT="0" distB="0" distL="0" distR="0" wp14:anchorId="139400BA" wp14:editId="21C0C5CF">
            <wp:extent cx="3353268" cy="543001"/>
            <wp:effectExtent l="0" t="0" r="0" b="9525"/>
            <wp:docPr id="380143599" name="Paveikslėlis 1" descr="Paveikslėlis, kuriame yra tekstas, Šriftas, ekrano kopija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143599" name="Paveikslėlis 1" descr="Paveikslėlis, kuriame yra tekstas, Šriftas, ekrano kopija, linija&#10;&#10;Dirbtinio intelekto sugeneruotas turinys gali būti neteisinga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7999E" w14:textId="26E17A25" w:rsidR="00615344" w:rsidRDefault="00615344">
      <w:pPr>
        <w:rPr>
          <w:rFonts w:ascii="Calibri" w:hAnsi="Calibri" w:cs="Calibri"/>
        </w:rPr>
      </w:pPr>
      <w:r>
        <w:rPr>
          <w:rFonts w:ascii="Calibri" w:hAnsi="Calibri" w:cs="Calibri"/>
        </w:rPr>
        <w:t>Pildomas Nacionalinis sk</w:t>
      </w:r>
      <w:r w:rsidR="00FB06AF">
        <w:rPr>
          <w:rFonts w:ascii="Calibri" w:hAnsi="Calibri" w:cs="Calibri"/>
        </w:rPr>
        <w:t>e</w:t>
      </w:r>
      <w:r>
        <w:rPr>
          <w:rFonts w:ascii="Calibri" w:hAnsi="Calibri" w:cs="Calibri"/>
        </w:rPr>
        <w:t>lbimas apie pirkimą:</w:t>
      </w:r>
    </w:p>
    <w:p w14:paraId="619C62A9" w14:textId="1092DD99" w:rsidR="00615344" w:rsidRDefault="00615344">
      <w:pPr>
        <w:rPr>
          <w:rFonts w:ascii="Calibri" w:hAnsi="Calibri" w:cs="Calibri"/>
        </w:rPr>
      </w:pPr>
      <w:r w:rsidRPr="00615344">
        <w:rPr>
          <w:rFonts w:ascii="Calibri" w:hAnsi="Calibri" w:cs="Calibri"/>
          <w:noProof/>
        </w:rPr>
        <w:drawing>
          <wp:inline distT="0" distB="0" distL="0" distR="0" wp14:anchorId="6D4BF1FF" wp14:editId="158FC56A">
            <wp:extent cx="3372321" cy="257211"/>
            <wp:effectExtent l="0" t="0" r="0" b="9525"/>
            <wp:docPr id="103236750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36750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ABB63" w14:textId="649A49E2" w:rsidR="00615344" w:rsidRDefault="0061534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lastRenderedPageBreak/>
        <w:t xml:space="preserve">Skelbimo skiltyje Procedūra -&gt; Procedūros tipo detalės automatiškai nurodytas Pirkimo būdas </w:t>
      </w:r>
      <w:r w:rsidRPr="00615344">
        <w:rPr>
          <w:rFonts w:ascii="Calibri" w:hAnsi="Calibri" w:cs="Calibri"/>
          <w:b/>
          <w:bCs/>
        </w:rPr>
        <w:t>„Kita vieno etapo procedūra“</w:t>
      </w:r>
      <w:r>
        <w:rPr>
          <w:rFonts w:ascii="Calibri" w:hAnsi="Calibri" w:cs="Calibri"/>
        </w:rPr>
        <w:t xml:space="preserve"> – prašome pirkimo būdo nekeisti</w:t>
      </w:r>
      <w:r>
        <w:rPr>
          <w:rFonts w:ascii="Calibri" w:hAnsi="Calibri" w:cs="Calibri"/>
          <w:lang w:val="en-US"/>
        </w:rPr>
        <w:t>!</w:t>
      </w:r>
    </w:p>
    <w:p w14:paraId="5A60838F" w14:textId="68F178AE" w:rsidR="00615344" w:rsidRDefault="00615344">
      <w:pPr>
        <w:rPr>
          <w:rFonts w:ascii="Calibri" w:hAnsi="Calibri" w:cs="Calibri"/>
          <w:lang w:val="en-US"/>
        </w:rPr>
      </w:pPr>
      <w:r w:rsidRPr="00615344">
        <w:rPr>
          <w:rFonts w:ascii="Calibri" w:hAnsi="Calibri" w:cs="Calibri"/>
          <w:noProof/>
          <w:lang w:val="en-US"/>
        </w:rPr>
        <w:drawing>
          <wp:inline distT="0" distB="0" distL="0" distR="0" wp14:anchorId="12AF9876" wp14:editId="62835D2C">
            <wp:extent cx="4280533" cy="1714500"/>
            <wp:effectExtent l="0" t="0" r="6350" b="0"/>
            <wp:docPr id="1249224382" name="Paveikslėlis 1" descr="Paveikslėlis, kuriame yra tekstas, programinė įranga, Šriftas, Tinklalapi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224382" name="Paveikslėlis 1" descr="Paveikslėlis, kuriame yra tekstas, programinė įranga, Šriftas, Tinklalapis&#10;&#10;Dirbtinio intelekto sugeneruotas turinys gali būti neteisinga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86451" cy="171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0A791" w14:textId="1076DE1B" w:rsidR="00615344" w:rsidRPr="008B5593" w:rsidRDefault="00857B24">
      <w:pPr>
        <w:rPr>
          <w:rFonts w:ascii="Calibri" w:hAnsi="Calibri" w:cs="Calibri"/>
        </w:rPr>
      </w:pPr>
      <w:r w:rsidRPr="008B5593">
        <w:rPr>
          <w:rFonts w:ascii="Calibri" w:hAnsi="Calibri" w:cs="Calibri"/>
        </w:rPr>
        <w:t>Tokiu atveju p</w:t>
      </w:r>
      <w:r w:rsidR="00615344" w:rsidRPr="008B5593">
        <w:rPr>
          <w:rFonts w:ascii="Calibri" w:hAnsi="Calibri" w:cs="Calibri"/>
        </w:rPr>
        <w:t>irkimo informacijoje bus rodomas “Atviras konkursas”, skelbimo</w:t>
      </w:r>
      <w:r w:rsidR="006E62D2" w:rsidRPr="008B5593">
        <w:rPr>
          <w:rFonts w:ascii="Calibri" w:hAnsi="Calibri" w:cs="Calibri"/>
        </w:rPr>
        <w:t xml:space="preserve"> apie pirkimą</w:t>
      </w:r>
      <w:r w:rsidR="00615344" w:rsidRPr="008B5593">
        <w:rPr>
          <w:rFonts w:ascii="Calibri" w:hAnsi="Calibri" w:cs="Calibri"/>
        </w:rPr>
        <w:t xml:space="preserve"> </w:t>
      </w:r>
      <w:proofErr w:type="spellStart"/>
      <w:r w:rsidR="00615344" w:rsidRPr="008B5593">
        <w:rPr>
          <w:rFonts w:ascii="Calibri" w:hAnsi="Calibri" w:cs="Calibri"/>
        </w:rPr>
        <w:t>pdf</w:t>
      </w:r>
      <w:proofErr w:type="spellEnd"/>
      <w:r w:rsidR="00530B8D" w:rsidRPr="008B5593">
        <w:rPr>
          <w:rFonts w:ascii="Calibri" w:hAnsi="Calibri" w:cs="Calibri"/>
        </w:rPr>
        <w:t xml:space="preserve"> formoje</w:t>
      </w:r>
      <w:r w:rsidR="00615344" w:rsidRPr="008B5593">
        <w:rPr>
          <w:rFonts w:ascii="Calibri" w:hAnsi="Calibri" w:cs="Calibri"/>
        </w:rPr>
        <w:t xml:space="preserve">  – “Kita vieno etapo procedūra”</w:t>
      </w:r>
      <w:r w:rsidR="00100D01">
        <w:rPr>
          <w:rFonts w:ascii="Calibri" w:hAnsi="Calibri" w:cs="Calibri"/>
        </w:rPr>
        <w:t>, p</w:t>
      </w:r>
      <w:r w:rsidR="00615344" w:rsidRPr="008B5593">
        <w:rPr>
          <w:rFonts w:ascii="Calibri" w:hAnsi="Calibri" w:cs="Calibri"/>
        </w:rPr>
        <w:t>irkimo procedūros CVP IS vykdomos kaip atviro konkurso procedūros.</w:t>
      </w:r>
    </w:p>
    <w:p w14:paraId="5441C47E" w14:textId="77777777" w:rsidR="00615344" w:rsidRPr="00615344" w:rsidRDefault="00615344">
      <w:pPr>
        <w:rPr>
          <w:rFonts w:ascii="Calibri" w:hAnsi="Calibri" w:cs="Calibri"/>
          <w:lang w:val="en-US"/>
        </w:rPr>
      </w:pPr>
    </w:p>
    <w:p w14:paraId="6A06F070" w14:textId="75CC8F2A" w:rsidR="00615344" w:rsidRPr="001C3F68" w:rsidRDefault="00615344">
      <w:pPr>
        <w:rPr>
          <w:rFonts w:ascii="Calibri" w:hAnsi="Calibri" w:cs="Calibri"/>
        </w:rPr>
      </w:pPr>
    </w:p>
    <w:sectPr w:rsidR="00615344" w:rsidRPr="001C3F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7256"/>
    <w:multiLevelType w:val="multilevel"/>
    <w:tmpl w:val="DD06E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927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7C"/>
    <w:rsid w:val="00034C40"/>
    <w:rsid w:val="00043598"/>
    <w:rsid w:val="000B762E"/>
    <w:rsid w:val="000D4DD6"/>
    <w:rsid w:val="000E1646"/>
    <w:rsid w:val="00100D01"/>
    <w:rsid w:val="00167015"/>
    <w:rsid w:val="001B382C"/>
    <w:rsid w:val="001C3F68"/>
    <w:rsid w:val="003E138D"/>
    <w:rsid w:val="00452810"/>
    <w:rsid w:val="00530B8D"/>
    <w:rsid w:val="00615344"/>
    <w:rsid w:val="00657137"/>
    <w:rsid w:val="006E62D2"/>
    <w:rsid w:val="00734918"/>
    <w:rsid w:val="00760827"/>
    <w:rsid w:val="007758CA"/>
    <w:rsid w:val="007C558B"/>
    <w:rsid w:val="00857B24"/>
    <w:rsid w:val="0086627C"/>
    <w:rsid w:val="00884E63"/>
    <w:rsid w:val="008B5593"/>
    <w:rsid w:val="009272D8"/>
    <w:rsid w:val="00A35308"/>
    <w:rsid w:val="00A46B94"/>
    <w:rsid w:val="00A80952"/>
    <w:rsid w:val="00AA3ACE"/>
    <w:rsid w:val="00AD3E58"/>
    <w:rsid w:val="00B011A1"/>
    <w:rsid w:val="00CA286B"/>
    <w:rsid w:val="00DB3B11"/>
    <w:rsid w:val="00EC7DB2"/>
    <w:rsid w:val="00F52F68"/>
    <w:rsid w:val="00F81E19"/>
    <w:rsid w:val="00F931A7"/>
    <w:rsid w:val="00FB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D80E"/>
  <w15:chartTrackingRefBased/>
  <w15:docId w15:val="{756A8B99-A96E-4376-A005-4EC515CB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2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2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27C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27C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27C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27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27C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27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27C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86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27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27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86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27C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866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27C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8662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2F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e-seimas.lrs.lt/portal/legalAct/lt/TAD/468c37b3dd5211e6be918a531b2126a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Laimutė Ramanauskienė</dc:creator>
  <cp:keywords/>
  <dc:description/>
  <cp:lastModifiedBy>Karolina Skorupskaitė</cp:lastModifiedBy>
  <cp:revision>20</cp:revision>
  <dcterms:created xsi:type="dcterms:W3CDTF">2025-04-30T05:40:00Z</dcterms:created>
  <dcterms:modified xsi:type="dcterms:W3CDTF">2025-05-01T06:05:00Z</dcterms:modified>
</cp:coreProperties>
</file>