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D62866" w:rsidRDefault="009F391D"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D62866">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7E0DE3B1" w:rsidR="00463E52" w:rsidRPr="00D62866" w:rsidRDefault="009F391D" w:rsidP="00DC6823">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D62866">
        <w:rPr>
          <w:rStyle w:val="normaltextrun"/>
          <w:rFonts w:asciiTheme="minorHAnsi" w:hAnsiTheme="minorHAnsi" w:cstheme="minorHAnsi"/>
          <w:lang w:val="lt-LT"/>
        </w:rPr>
        <w:t xml:space="preserve">Vadovaujantis Tarnybai Įstatyme nustatyta pažeidimų prevencijos funkcija, šiuo metu atliekama </w:t>
      </w:r>
      <w:r w:rsidR="00693C20">
        <w:rPr>
          <w:rStyle w:val="normaltextrun"/>
          <w:rFonts w:asciiTheme="minorHAnsi" w:hAnsiTheme="minorHAnsi" w:cstheme="minorHAnsi"/>
          <w:lang w:val="lt-LT"/>
        </w:rPr>
        <w:t>Rietavo</w:t>
      </w:r>
      <w:r w:rsidR="00216F52" w:rsidRPr="00216F52">
        <w:rPr>
          <w:rStyle w:val="normaltextrun"/>
          <w:rFonts w:asciiTheme="minorHAnsi" w:hAnsiTheme="minorHAnsi" w:cstheme="minorHAnsi"/>
          <w:lang w:val="lt-LT"/>
        </w:rPr>
        <w:t xml:space="preserve"> savivaldybės administracij</w:t>
      </w:r>
      <w:r w:rsidR="00216F52">
        <w:rPr>
          <w:rStyle w:val="normaltextrun"/>
          <w:rFonts w:asciiTheme="minorHAnsi" w:hAnsiTheme="minorHAnsi" w:cstheme="minorHAnsi"/>
          <w:lang w:val="lt-LT"/>
        </w:rPr>
        <w:t xml:space="preserve">os </w:t>
      </w:r>
      <w:r w:rsidR="00850353" w:rsidRPr="00D62866">
        <w:rPr>
          <w:rFonts w:asciiTheme="minorHAnsi" w:hAnsiTheme="minorHAnsi" w:cstheme="minorHAnsi"/>
          <w:lang w:val="lt-LT"/>
        </w:rPr>
        <w:t xml:space="preserve">(toliau – Perkančioji organizacija) vykdomo pirkimo </w:t>
      </w:r>
      <w:r w:rsidR="00850353" w:rsidRPr="00D62866">
        <w:rPr>
          <w:rFonts w:asciiTheme="minorHAnsi" w:hAnsiTheme="minorHAnsi" w:cstheme="minorHAnsi"/>
          <w:b/>
          <w:bCs/>
          <w:lang w:val="lt-LT"/>
        </w:rPr>
        <w:t xml:space="preserve">Nr. </w:t>
      </w:r>
      <w:r w:rsidR="00600D99" w:rsidRPr="00600D99">
        <w:rPr>
          <w:rFonts w:asciiTheme="minorHAnsi" w:hAnsiTheme="minorHAnsi" w:cstheme="minorHAnsi"/>
          <w:b/>
          <w:bCs/>
          <w:lang w:val="lt-LT"/>
        </w:rPr>
        <w:t>1184933</w:t>
      </w:r>
      <w:r w:rsidR="00850353" w:rsidRPr="00D62866">
        <w:rPr>
          <w:rFonts w:asciiTheme="minorHAnsi" w:hAnsiTheme="minorHAnsi" w:cstheme="minorHAnsi"/>
          <w:b/>
          <w:bCs/>
          <w:lang w:val="lt-LT"/>
        </w:rPr>
        <w:t xml:space="preserve">  „</w:t>
      </w:r>
      <w:r w:rsidR="00693C20" w:rsidRPr="00693C20">
        <w:rPr>
          <w:rFonts w:asciiTheme="minorHAnsi" w:hAnsiTheme="minorHAnsi" w:cstheme="minorHAnsi"/>
          <w:b/>
          <w:bCs/>
          <w:lang w:val="lt-LT"/>
        </w:rPr>
        <w:t>Mokslo paskirties pastatų Daržų g. 1, Rietave, statybos darbai (liftų įrengimas) (Supaprastintas atviras konkursas)</w:t>
      </w:r>
      <w:r w:rsidR="00850353" w:rsidRPr="00D62866">
        <w:rPr>
          <w:rFonts w:asciiTheme="minorHAnsi" w:hAnsiTheme="minorHAnsi" w:cstheme="minorHAnsi"/>
          <w:b/>
          <w:bCs/>
          <w:lang w:val="lt-LT"/>
        </w:rPr>
        <w:t>“</w:t>
      </w:r>
      <w:r w:rsidR="00850353" w:rsidRPr="00D62866">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6F04E1C8" w14:textId="1705B7E9" w:rsidR="00463E52" w:rsidRPr="00D62866" w:rsidRDefault="009F391D"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D62866">
        <w:rPr>
          <w:rStyle w:val="normaltextrun"/>
          <w:rFonts w:asciiTheme="minorHAnsi" w:hAnsiTheme="minorHAnsi" w:cstheme="minorHAnsi"/>
          <w:lang w:val="lt-LT"/>
        </w:rPr>
        <w:t>Tarnyba, prevencine tvarka peržiūrėjusi Pirkim</w:t>
      </w:r>
      <w:r w:rsidR="00D5557A" w:rsidRPr="00D62866">
        <w:rPr>
          <w:rStyle w:val="normaltextrun"/>
          <w:rFonts w:asciiTheme="minorHAnsi" w:hAnsiTheme="minorHAnsi" w:cstheme="minorHAnsi"/>
          <w:lang w:val="lt-LT"/>
        </w:rPr>
        <w:t>o</w:t>
      </w:r>
      <w:r w:rsidRPr="00D62866">
        <w:rPr>
          <w:rStyle w:val="normaltextrun"/>
          <w:rFonts w:asciiTheme="minorHAnsi" w:hAnsiTheme="minorHAnsi" w:cstheme="minorHAnsi"/>
          <w:lang w:val="lt-LT"/>
        </w:rPr>
        <w:t xml:space="preserve"> dokumentus</w:t>
      </w:r>
      <w:r w:rsidR="00EA5399" w:rsidRPr="00D62866">
        <w:rPr>
          <w:rStyle w:val="normaltextrun"/>
          <w:rFonts w:asciiTheme="minorHAnsi" w:hAnsiTheme="minorHAnsi" w:cstheme="minorHAnsi"/>
          <w:lang w:val="lt-LT"/>
        </w:rPr>
        <w:t xml:space="preserve">, </w:t>
      </w:r>
      <w:r w:rsidRPr="00D62866">
        <w:rPr>
          <w:rStyle w:val="normaltextrun"/>
          <w:rFonts w:asciiTheme="minorHAnsi" w:hAnsiTheme="minorHAnsi" w:cstheme="minorHAnsi"/>
          <w:lang w:val="lt-LT"/>
        </w:rPr>
        <w:t>teikia rekomendacij</w:t>
      </w:r>
      <w:r w:rsidR="009C311A" w:rsidRPr="00D62866">
        <w:rPr>
          <w:rStyle w:val="normaltextrun"/>
          <w:rFonts w:asciiTheme="minorHAnsi" w:hAnsiTheme="minorHAnsi" w:cstheme="minorHAnsi"/>
          <w:lang w:val="lt-LT"/>
        </w:rPr>
        <w:t>ą</w:t>
      </w:r>
      <w:r w:rsidRPr="00D62866">
        <w:rPr>
          <w:rStyle w:val="normaltextrun"/>
          <w:rFonts w:asciiTheme="minorHAnsi" w:hAnsiTheme="minorHAnsi" w:cstheme="minorHAnsi"/>
          <w:lang w:val="lt-LT"/>
        </w:rPr>
        <w:t xml:space="preserve"> dėl Pirkim</w:t>
      </w:r>
      <w:r w:rsidR="00D5557A" w:rsidRPr="00D62866">
        <w:rPr>
          <w:rStyle w:val="normaltextrun"/>
          <w:rFonts w:asciiTheme="minorHAnsi" w:hAnsiTheme="minorHAnsi" w:cstheme="minorHAnsi"/>
          <w:lang w:val="lt-LT"/>
        </w:rPr>
        <w:t>o</w:t>
      </w:r>
      <w:r w:rsidRPr="00D62866">
        <w:rPr>
          <w:rStyle w:val="normaltextrun"/>
          <w:rFonts w:asciiTheme="minorHAnsi" w:hAnsiTheme="minorHAnsi" w:cstheme="minorHAnsi"/>
          <w:lang w:val="lt-LT"/>
        </w:rPr>
        <w:t xml:space="preserve"> dokumentų nuostatų.</w:t>
      </w:r>
    </w:p>
    <w:p w14:paraId="5B16A8D5" w14:textId="77777777" w:rsidR="003A097A" w:rsidRPr="00D62866" w:rsidRDefault="003A097A"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545B8659" w14:textId="720B524F" w:rsidR="00E233F0" w:rsidRDefault="007F2D5A" w:rsidP="007F2D5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 xml:space="preserve">1. </w:t>
      </w:r>
      <w:r w:rsidR="001C7A1A">
        <w:rPr>
          <w:rFonts w:asciiTheme="minorHAnsi" w:hAnsiTheme="minorHAnsi" w:cstheme="minorHAnsi"/>
          <w:lang w:val="lt-LT" w:eastAsia="lt-LT"/>
        </w:rPr>
        <w:t xml:space="preserve">Pirkimo sąlygų </w:t>
      </w:r>
      <w:r w:rsidR="00E420F7">
        <w:rPr>
          <w:rFonts w:asciiTheme="minorHAnsi" w:hAnsiTheme="minorHAnsi" w:cstheme="minorHAnsi"/>
          <w:lang w:val="lt-LT" w:eastAsia="lt-LT"/>
        </w:rPr>
        <w:t>8 punkte nurodytas p</w:t>
      </w:r>
      <w:r w:rsidR="001C7A1A" w:rsidRPr="001C7A1A">
        <w:rPr>
          <w:rFonts w:asciiTheme="minorHAnsi" w:hAnsiTheme="minorHAnsi" w:cstheme="minorHAnsi"/>
          <w:lang w:val="lt-LT" w:eastAsia="lt-LT"/>
        </w:rPr>
        <w:t xml:space="preserve">agrindimas dėl </w:t>
      </w:r>
      <w:r w:rsidR="00E420F7">
        <w:rPr>
          <w:rFonts w:asciiTheme="minorHAnsi" w:hAnsiTheme="minorHAnsi" w:cstheme="minorHAnsi"/>
          <w:lang w:val="lt-LT" w:eastAsia="lt-LT"/>
        </w:rPr>
        <w:t xml:space="preserve">Pirkimo </w:t>
      </w:r>
      <w:r w:rsidR="001C7A1A" w:rsidRPr="001C7A1A">
        <w:rPr>
          <w:rFonts w:asciiTheme="minorHAnsi" w:hAnsiTheme="minorHAnsi" w:cstheme="minorHAnsi"/>
          <w:lang w:val="lt-LT" w:eastAsia="lt-LT"/>
        </w:rPr>
        <w:t>neskaidymo</w:t>
      </w:r>
      <w:r w:rsidR="00E420F7">
        <w:rPr>
          <w:rFonts w:asciiTheme="minorHAnsi" w:hAnsiTheme="minorHAnsi" w:cstheme="minorHAnsi"/>
          <w:lang w:val="lt-LT" w:eastAsia="lt-LT"/>
        </w:rPr>
        <w:t xml:space="preserve"> į dalis</w:t>
      </w:r>
      <w:r w:rsidR="00930ACC">
        <w:rPr>
          <w:rFonts w:asciiTheme="minorHAnsi" w:hAnsiTheme="minorHAnsi" w:cstheme="minorHAnsi"/>
          <w:lang w:val="lt-LT" w:eastAsia="lt-LT"/>
        </w:rPr>
        <w:t xml:space="preserve">, t. y. </w:t>
      </w:r>
      <w:r w:rsidR="001C7A1A" w:rsidRPr="001C7A1A">
        <w:rPr>
          <w:rFonts w:asciiTheme="minorHAnsi" w:hAnsiTheme="minorHAnsi" w:cstheme="minorHAnsi"/>
          <w:lang w:val="lt-LT" w:eastAsia="lt-LT"/>
        </w:rPr>
        <w:t>darbai nuo darbo projekto parengimo paslaugų neatskiriami vadovaujantis Statybos techninio reglamento STR 1.04.04:2017 „Statinio projektavimas, projekto ekspertizė“ 9.2 p</w:t>
      </w:r>
      <w:r w:rsidR="00930ACC">
        <w:rPr>
          <w:rFonts w:asciiTheme="minorHAnsi" w:hAnsiTheme="minorHAnsi" w:cstheme="minorHAnsi"/>
          <w:lang w:val="lt-LT" w:eastAsia="lt-LT"/>
        </w:rPr>
        <w:t>unktu</w:t>
      </w:r>
      <w:r w:rsidR="008B4790">
        <w:rPr>
          <w:rFonts w:asciiTheme="minorHAnsi" w:hAnsiTheme="minorHAnsi" w:cstheme="minorHAnsi"/>
          <w:lang w:val="lt-LT" w:eastAsia="lt-LT"/>
        </w:rPr>
        <w:t xml:space="preserve">. </w:t>
      </w:r>
    </w:p>
    <w:p w14:paraId="74CB5BB9" w14:textId="42819C69" w:rsidR="007F2D5A" w:rsidRDefault="00E233F0"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V</w:t>
      </w:r>
      <w:r w:rsidR="000C4621">
        <w:rPr>
          <w:rFonts w:asciiTheme="minorHAnsi" w:hAnsiTheme="minorHAnsi" w:cstheme="minorHAnsi"/>
          <w:lang w:val="lt-LT" w:eastAsia="lt-LT"/>
        </w:rPr>
        <w:t xml:space="preserve">adovaujantis </w:t>
      </w:r>
      <w:r w:rsidR="000E12EC" w:rsidRPr="000E12EC">
        <w:rPr>
          <w:rFonts w:asciiTheme="minorHAnsi" w:hAnsiTheme="minorHAnsi" w:cstheme="minorHAnsi"/>
          <w:lang w:val="lt-LT" w:eastAsia="lt-LT"/>
        </w:rPr>
        <w:t>iki 2024 m. spalio 31 d.</w:t>
      </w:r>
      <w:r w:rsidR="000E12EC">
        <w:rPr>
          <w:rFonts w:asciiTheme="minorHAnsi" w:hAnsiTheme="minorHAnsi" w:cstheme="minorHAnsi"/>
          <w:lang w:val="lt-LT" w:eastAsia="lt-LT"/>
        </w:rPr>
        <w:t xml:space="preserve"> galiojusio</w:t>
      </w:r>
      <w:r w:rsidR="00133D95">
        <w:rPr>
          <w:rFonts w:asciiTheme="minorHAnsi" w:hAnsiTheme="minorHAnsi" w:cstheme="minorHAnsi"/>
          <w:lang w:val="lt-LT" w:eastAsia="lt-LT"/>
        </w:rPr>
        <w:t>s</w:t>
      </w:r>
      <w:r w:rsidR="00EE3263" w:rsidRPr="00C27C67">
        <w:rPr>
          <w:lang w:val="lt-LT"/>
        </w:rPr>
        <w:t xml:space="preserve"> </w:t>
      </w:r>
      <w:r w:rsidR="00EE3263" w:rsidRPr="00EE3263">
        <w:rPr>
          <w:rFonts w:asciiTheme="minorHAnsi" w:hAnsiTheme="minorHAnsi" w:cstheme="minorHAnsi"/>
          <w:lang w:val="lt-LT" w:eastAsia="lt-LT"/>
        </w:rPr>
        <w:t xml:space="preserve">Statybos techninio reglamento STR 1.04.04:2017 „Statinio projektavimas, projekto ekspertizė“ </w:t>
      </w:r>
      <w:r w:rsidR="00133D95">
        <w:rPr>
          <w:rFonts w:asciiTheme="minorHAnsi" w:hAnsiTheme="minorHAnsi" w:cstheme="minorHAnsi"/>
          <w:lang w:val="lt-LT" w:eastAsia="lt-LT"/>
        </w:rPr>
        <w:t xml:space="preserve">redakcijos </w:t>
      </w:r>
      <w:r w:rsidR="000C4621">
        <w:rPr>
          <w:rFonts w:asciiTheme="minorHAnsi" w:hAnsiTheme="minorHAnsi" w:cstheme="minorHAnsi"/>
          <w:lang w:val="lt-LT" w:eastAsia="lt-LT"/>
        </w:rPr>
        <w:t xml:space="preserve">9.2 papunkčiu,  </w:t>
      </w:r>
      <w:r w:rsidR="00BB6030" w:rsidRPr="00BB6030">
        <w:rPr>
          <w:rFonts w:asciiTheme="minorHAnsi" w:hAnsiTheme="minorHAnsi" w:cstheme="minorHAnsi"/>
          <w:lang w:val="lt-LT" w:eastAsia="lt-LT"/>
        </w:rPr>
        <w:t xml:space="preserve">kitas projektuotojas gali rengti darbo projektą, jei statybos darbai perkami kartu su projektavimo darbais (pagal statytojo parengtą techninį projektą) ir statybos rangovas atrenkamas konkurso būdu. Atkreiptinas dėmesys, </w:t>
      </w:r>
      <w:r w:rsidR="00BB6030" w:rsidRPr="00732A56">
        <w:rPr>
          <w:rFonts w:asciiTheme="minorHAnsi" w:hAnsiTheme="minorHAnsi" w:cstheme="minorHAnsi"/>
          <w:lang w:val="lt-LT" w:eastAsia="lt-LT"/>
        </w:rPr>
        <w:t>kad STR 1.04.04:2017 nustatytos  sąlygos, kada kitas projektuotojas gali rengti darbo projektą, nei projektuotojas, parengęs techninį projektą, tačiau ši sąlyga</w:t>
      </w:r>
      <w:r w:rsidR="00732A56">
        <w:rPr>
          <w:rFonts w:asciiTheme="minorHAnsi" w:hAnsiTheme="minorHAnsi" w:cstheme="minorHAnsi"/>
          <w:lang w:val="lt-LT" w:eastAsia="lt-LT"/>
        </w:rPr>
        <w:t xml:space="preserve">&lt; tarnybos nuomone, </w:t>
      </w:r>
      <w:r w:rsidR="00BB6030" w:rsidRPr="00732A56">
        <w:rPr>
          <w:rFonts w:asciiTheme="minorHAnsi" w:hAnsiTheme="minorHAnsi" w:cstheme="minorHAnsi"/>
          <w:lang w:val="lt-LT" w:eastAsia="lt-LT"/>
        </w:rPr>
        <w:t xml:space="preserve">nepagrindžia Perkančiosios organizacijos priimto sprendimo dėl statinio statybos darbų ir statinio projektavimo paslaugų pirkimo objekto neskaidymo į dalis (Įstatymo 28 straipsnio 2 dalis), todėl toks pagrindimas  nėra tinkamas. </w:t>
      </w:r>
      <w:r w:rsidR="00D27292" w:rsidRPr="00732A56">
        <w:rPr>
          <w:rFonts w:asciiTheme="minorHAnsi" w:hAnsiTheme="minorHAnsi" w:cstheme="minorHAnsi"/>
          <w:lang w:val="lt-LT" w:eastAsia="lt-LT"/>
        </w:rPr>
        <w:t>Atsižvelgiant į nurodytą, Perkančioji organizacija turi</w:t>
      </w:r>
      <w:r w:rsidR="00821819" w:rsidRPr="00732A56">
        <w:rPr>
          <w:rFonts w:asciiTheme="minorHAnsi" w:hAnsiTheme="minorHAnsi" w:cstheme="minorHAnsi"/>
          <w:lang w:val="lt-LT" w:eastAsia="lt-LT"/>
        </w:rPr>
        <w:t xml:space="preserve"> </w:t>
      </w:r>
      <w:r w:rsidR="00923E54" w:rsidRPr="00732A56">
        <w:rPr>
          <w:rFonts w:asciiTheme="minorHAnsi" w:hAnsiTheme="minorHAnsi" w:cstheme="minorHAnsi"/>
          <w:lang w:val="lt-LT" w:eastAsia="lt-LT"/>
        </w:rPr>
        <w:t>patikslinti</w:t>
      </w:r>
      <w:r w:rsidR="00821819" w:rsidRPr="00732A56">
        <w:rPr>
          <w:rFonts w:asciiTheme="minorHAnsi" w:hAnsiTheme="minorHAnsi" w:cstheme="minorHAnsi"/>
          <w:lang w:val="lt-LT" w:eastAsia="lt-LT"/>
        </w:rPr>
        <w:t xml:space="preserve"> Pirkimo dokumentus</w:t>
      </w:r>
      <w:r w:rsidR="007F2D5A" w:rsidRPr="00732A56">
        <w:rPr>
          <w:rFonts w:asciiTheme="minorHAnsi" w:hAnsiTheme="minorHAnsi" w:cstheme="minorHAnsi"/>
          <w:lang w:val="lt-LT" w:eastAsia="lt-LT"/>
        </w:rPr>
        <w:t>, pateikiant</w:t>
      </w:r>
      <w:r w:rsidR="00821819" w:rsidRPr="00732A56">
        <w:rPr>
          <w:rFonts w:asciiTheme="minorHAnsi" w:hAnsiTheme="minorHAnsi" w:cstheme="minorHAnsi"/>
          <w:lang w:val="lt-LT" w:eastAsia="lt-LT"/>
        </w:rPr>
        <w:t xml:space="preserve"> argumentuot</w:t>
      </w:r>
      <w:r w:rsidR="007F2D5A" w:rsidRPr="00732A56">
        <w:rPr>
          <w:rFonts w:asciiTheme="minorHAnsi" w:hAnsiTheme="minorHAnsi" w:cstheme="minorHAnsi"/>
          <w:lang w:val="lt-LT" w:eastAsia="lt-LT"/>
        </w:rPr>
        <w:t>ą</w:t>
      </w:r>
      <w:r w:rsidR="00821819" w:rsidRPr="00732A56">
        <w:rPr>
          <w:rFonts w:asciiTheme="minorHAnsi" w:hAnsiTheme="minorHAnsi" w:cstheme="minorHAnsi"/>
          <w:lang w:val="lt-LT" w:eastAsia="lt-LT"/>
        </w:rPr>
        <w:t xml:space="preserve"> pagrindim</w:t>
      </w:r>
      <w:r w:rsidR="007F2D5A" w:rsidRPr="00732A56">
        <w:rPr>
          <w:rFonts w:asciiTheme="minorHAnsi" w:hAnsiTheme="minorHAnsi" w:cstheme="minorHAnsi"/>
          <w:lang w:val="lt-LT" w:eastAsia="lt-LT"/>
        </w:rPr>
        <w:t>ą</w:t>
      </w:r>
      <w:r w:rsidR="00821819" w:rsidRPr="00732A56">
        <w:rPr>
          <w:rFonts w:asciiTheme="minorHAnsi" w:hAnsiTheme="minorHAnsi" w:cstheme="minorHAnsi"/>
          <w:lang w:val="lt-LT" w:eastAsia="lt-LT"/>
        </w:rPr>
        <w:t>, kodėl statybos darbai perkami kartu su darbo</w:t>
      </w:r>
      <w:r w:rsidR="00821819" w:rsidRPr="00821819">
        <w:rPr>
          <w:rFonts w:asciiTheme="minorHAnsi" w:hAnsiTheme="minorHAnsi" w:cstheme="minorHAnsi"/>
          <w:lang w:val="lt-LT" w:eastAsia="lt-LT"/>
        </w:rPr>
        <w:t xml:space="preserve"> projekto parengimo paslaugomis.</w:t>
      </w:r>
    </w:p>
    <w:p w14:paraId="2FA4B86D" w14:textId="19D9FD68" w:rsidR="00CB2C1F" w:rsidRPr="00732A56" w:rsidRDefault="00CE4F14"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470A34">
        <w:rPr>
          <w:rFonts w:asciiTheme="minorHAnsi" w:hAnsiTheme="minorHAnsi" w:cstheme="minorHAnsi"/>
          <w:b/>
          <w:bCs/>
          <w:lang w:val="lt-LT" w:eastAsia="lt-LT"/>
        </w:rPr>
        <w:t>2</w:t>
      </w:r>
      <w:r w:rsidRPr="00732A56">
        <w:rPr>
          <w:rFonts w:asciiTheme="minorHAnsi" w:hAnsiTheme="minorHAnsi" w:cstheme="minorHAnsi"/>
          <w:b/>
          <w:bCs/>
          <w:lang w:val="lt-LT" w:eastAsia="lt-LT"/>
        </w:rPr>
        <w:t>.</w:t>
      </w:r>
      <w:r w:rsidRPr="00732A56">
        <w:rPr>
          <w:rFonts w:asciiTheme="minorHAnsi" w:hAnsiTheme="minorHAnsi" w:cstheme="minorHAnsi"/>
          <w:lang w:val="lt-LT" w:eastAsia="lt-LT"/>
        </w:rPr>
        <w:t xml:space="preserve"> </w:t>
      </w:r>
      <w:r w:rsidR="00906D1E" w:rsidRPr="00732A56">
        <w:rPr>
          <w:rFonts w:asciiTheme="minorHAnsi" w:hAnsiTheme="minorHAnsi" w:cstheme="minorHAnsi"/>
          <w:lang w:val="lt-LT" w:eastAsia="lt-LT"/>
        </w:rPr>
        <w:t xml:space="preserve">Pirkimo sąlygų 20 punkte </w:t>
      </w:r>
      <w:r w:rsidR="00B70721" w:rsidRPr="00732A56">
        <w:rPr>
          <w:rFonts w:asciiTheme="minorHAnsi" w:hAnsiTheme="minorHAnsi" w:cstheme="minorHAnsi"/>
          <w:lang w:val="lt-LT" w:eastAsia="lt-LT"/>
        </w:rPr>
        <w:t xml:space="preserve">pateiktoje lentelėje </w:t>
      </w:r>
      <w:r w:rsidR="00906D1E" w:rsidRPr="00732A56">
        <w:rPr>
          <w:rFonts w:asciiTheme="minorHAnsi" w:hAnsiTheme="minorHAnsi" w:cstheme="minorHAnsi"/>
          <w:lang w:val="lt-LT" w:eastAsia="lt-LT"/>
        </w:rPr>
        <w:t>nustatyti tiekėjų kvalifikacijos reikalavimai i</w:t>
      </w:r>
      <w:r w:rsidR="00B70721" w:rsidRPr="00732A56">
        <w:rPr>
          <w:rFonts w:asciiTheme="minorHAnsi" w:hAnsiTheme="minorHAnsi" w:cstheme="minorHAnsi"/>
          <w:lang w:val="lt-LT" w:eastAsia="lt-LT"/>
        </w:rPr>
        <w:t xml:space="preserve">r </w:t>
      </w:r>
      <w:r w:rsidR="00D60660" w:rsidRPr="00732A56">
        <w:rPr>
          <w:rFonts w:asciiTheme="minorHAnsi" w:hAnsiTheme="minorHAnsi" w:cstheme="minorHAnsi"/>
          <w:lang w:val="lt-LT" w:eastAsia="lt-LT"/>
        </w:rPr>
        <w:t>k</w:t>
      </w:r>
      <w:r w:rsidR="00B70721" w:rsidRPr="00732A56">
        <w:rPr>
          <w:rFonts w:asciiTheme="minorHAnsi" w:hAnsiTheme="minorHAnsi" w:cstheme="minorHAnsi"/>
          <w:lang w:val="lt-LT" w:eastAsia="lt-LT"/>
        </w:rPr>
        <w:t>valifikacijos reikalavimus įrodantys dokumentai</w:t>
      </w:r>
      <w:r w:rsidR="006D2246" w:rsidRPr="00732A56">
        <w:rPr>
          <w:rFonts w:asciiTheme="minorHAnsi" w:hAnsiTheme="minorHAnsi" w:cstheme="minorHAnsi"/>
          <w:lang w:val="lt-LT" w:eastAsia="lt-LT"/>
        </w:rPr>
        <w:t>, t. y. „Lietuvos Respublikos aplinkos ministerijos nustatyta tvarka išduotas kvalifikacijos atestatas arba VĮ Statybos sektoriaus vystymo agentūros išduotas galiojantis kvalifikacijos atestatas ar teisės pripažinimo dokumentas“</w:t>
      </w:r>
      <w:r w:rsidR="003D0782" w:rsidRPr="00732A56">
        <w:rPr>
          <w:rFonts w:asciiTheme="minorHAnsi" w:hAnsiTheme="minorHAnsi" w:cstheme="minorHAnsi"/>
          <w:lang w:val="lt-LT" w:eastAsia="lt-LT"/>
        </w:rPr>
        <w:t>.</w:t>
      </w:r>
    </w:p>
    <w:p w14:paraId="65A05584" w14:textId="73B4BEED" w:rsidR="00620F3D" w:rsidRPr="00732A56" w:rsidRDefault="006D2246"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732A56">
        <w:rPr>
          <w:rFonts w:ascii="Calibri" w:hAnsi="Calibri" w:cs="Calibri"/>
          <w:lang w:val="lt-LT"/>
        </w:rPr>
        <w:t xml:space="preserve">Tarnyba rekomenduoja patikslinti šio kvalifikacijos reikalavimo pagrindžiančius dokumentus, juose nurodant kokius dokumentus turi pateikti ne tik Lietuvos Respublikos ir užsienio šalių specialistai, bet taip pat ir trečiųjų šalių piliečiai. </w:t>
      </w:r>
      <w:r w:rsidR="003D0782" w:rsidRPr="00732A56">
        <w:rPr>
          <w:rFonts w:asciiTheme="minorHAnsi" w:hAnsiTheme="minorHAnsi" w:cstheme="minorHAnsi"/>
          <w:lang w:val="lt-LT" w:eastAsia="lt-LT"/>
        </w:rPr>
        <w:t xml:space="preserve">Tarnybos parengtose </w:t>
      </w:r>
      <w:hyperlink r:id="rId11" w:history="1">
        <w:r w:rsidR="003D0782" w:rsidRPr="00732A56">
          <w:rPr>
            <w:rStyle w:val="Hyperlink"/>
            <w:rFonts w:asciiTheme="minorHAnsi" w:hAnsiTheme="minorHAnsi" w:cstheme="minorHAnsi"/>
            <w:lang w:val="lt-LT" w:eastAsia="lt-LT"/>
          </w:rPr>
          <w:t>Statybos darbų pirkimo gairėse</w:t>
        </w:r>
      </w:hyperlink>
      <w:r w:rsidR="003D0782" w:rsidRPr="00732A56">
        <w:rPr>
          <w:rFonts w:asciiTheme="minorHAnsi" w:hAnsiTheme="minorHAnsi" w:cstheme="minorHAnsi"/>
          <w:lang w:val="lt-LT" w:eastAsia="lt-LT"/>
        </w:rPr>
        <w:t xml:space="preserve"> nurodyta, kas laikoma užsienio šalies tiekėjais  / specialistais, bei nurodyta kokie reikalavimai taikomi trečiųjų šalių juridiniams asmenis  / piliečiams ir kitiems fiziniams asmenims. </w:t>
      </w:r>
    </w:p>
    <w:p w14:paraId="0E153FFA" w14:textId="68EAEB1A" w:rsidR="00CB2C1F" w:rsidRDefault="00CB2C1F"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CB2C1F">
        <w:rPr>
          <w:rFonts w:asciiTheme="minorHAnsi" w:hAnsiTheme="minorHAnsi" w:cstheme="minorHAnsi"/>
          <w:b/>
          <w:bCs/>
          <w:lang w:val="lt-LT" w:eastAsia="lt-LT"/>
        </w:rPr>
        <w:t>3.</w:t>
      </w:r>
      <w:r>
        <w:rPr>
          <w:rFonts w:asciiTheme="minorHAnsi" w:hAnsiTheme="minorHAnsi" w:cstheme="minorHAnsi"/>
          <w:lang w:val="lt-LT" w:eastAsia="lt-LT"/>
        </w:rPr>
        <w:t xml:space="preserve"> </w:t>
      </w:r>
      <w:r w:rsidR="0007615C" w:rsidRPr="0007615C">
        <w:rPr>
          <w:rFonts w:asciiTheme="minorHAnsi" w:hAnsiTheme="minorHAnsi" w:cstheme="minorHAnsi"/>
          <w:lang w:val="lt-LT" w:eastAsia="lt-LT"/>
        </w:rPr>
        <w:t xml:space="preserve">Įvertinus Pirkimo specialiųjų sąlygų 3 priedą „Rangos sutartis su priedais“ Tarnyba daro išvadą, kad pateiktos Statybos rangos sutarties Bendrosios sąlygos (toliau – Sutarties BS) ir Specialiosios sąlygos (toliau – Sutarties SS) parengtos vadovaujantis Tarnybos internetiniame puslapyje paskelbta Statybos rangos sutarties 2022 m. vasario 4 d. redakcija. Atkreiptinas dėmesys, kad nurodytas dokumentas yra rekomendacinio pobūdžio ir dabar yra peržiūrimas ir tikslinamas, todėl Tarnyba rekomenduoja įsivertinti, ar tikrai, šiuo atveju, sutarties sąlygos yra tinkamos ir aktualios. </w:t>
      </w:r>
    </w:p>
    <w:p w14:paraId="4DADF12D" w14:textId="50A2BC0E" w:rsidR="00CB2C1F" w:rsidRDefault="0007615C"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07615C">
        <w:rPr>
          <w:rFonts w:asciiTheme="minorHAnsi" w:hAnsiTheme="minorHAnsi" w:cstheme="minorHAnsi"/>
          <w:lang w:val="lt-LT" w:eastAsia="lt-LT"/>
        </w:rPr>
        <w:t xml:space="preserve">Taip pat atkreiptinas dėmesys ir į Sutarties SS 13.7 papunktį, kuriame nustatyta, kad bus taikoma bauda pagal Sutarties BS 11.1.5 papunktį – „Jeigu Rangovas vėluoja pateikti Grafiką arba </w:t>
      </w:r>
      <w:r w:rsidRPr="0007615C">
        <w:rPr>
          <w:rFonts w:asciiTheme="minorHAnsi" w:hAnsiTheme="minorHAnsi" w:cstheme="minorHAnsi"/>
          <w:lang w:val="lt-LT" w:eastAsia="lt-LT"/>
        </w:rPr>
        <w:lastRenderedPageBreak/>
        <w:t>atnaujintą Grafiką per 11.1.2 punkte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 tačiau Pirkimo sąlygų 45.6 papunktyje nustatyta, kad kartu su pasiūlymu turi būti pateiktas Įkainotas veiklų sąrašas (šių konkurso sąlygų 7 priedas), o Pirkimo sąlygų 77 punkte nustatyta, kad „Komisija atmeta pasiūlymą, jeigu: 77.1.</w:t>
      </w:r>
      <w:r w:rsidR="006F15E6">
        <w:rPr>
          <w:rFonts w:asciiTheme="minorHAnsi" w:hAnsiTheme="minorHAnsi" w:cstheme="minorHAnsi"/>
          <w:lang w:val="lt-LT" w:eastAsia="lt-LT"/>
        </w:rPr>
        <w:t xml:space="preserve"> </w:t>
      </w:r>
      <w:r w:rsidRPr="0007615C">
        <w:rPr>
          <w:rFonts w:asciiTheme="minorHAnsi" w:hAnsiTheme="minorHAnsi" w:cstheme="minorHAnsi"/>
          <w:lang w:val="lt-LT" w:eastAsia="lt-LT"/>
        </w:rPr>
        <w:t xml:space="preserve">pasiūlymas neatitinka pirkimo dokumentų reikalavimų &lt;...&gt;“. </w:t>
      </w:r>
    </w:p>
    <w:p w14:paraId="355B1CE1" w14:textId="3938BC76" w:rsidR="0007615C" w:rsidRDefault="0007615C"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07615C">
        <w:rPr>
          <w:rFonts w:asciiTheme="minorHAnsi" w:hAnsiTheme="minorHAnsi" w:cstheme="minorHAnsi"/>
          <w:lang w:val="lt-LT" w:eastAsia="lt-LT"/>
        </w:rPr>
        <w:t>Atsižvelgdama į tai, kas nurodyta, Tarnyba rekomenduoja peržiūrėti ir, jei yra poreikis patikslinti / pakeisti Sutarties BS ir SS sąlygas atsižvelgiant į Pirkimo dokumentuose nustatytas sąlygas bei galiojantį teisinį reglamentavimą.</w:t>
      </w:r>
    </w:p>
    <w:p w14:paraId="3C6B762B" w14:textId="6C2F6081" w:rsidR="007F2D5A" w:rsidRDefault="00CB2C1F"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b/>
          <w:bCs/>
          <w:lang w:val="lt-LT" w:eastAsia="lt-LT"/>
        </w:rPr>
        <w:t>4</w:t>
      </w:r>
      <w:r w:rsidR="0007615C" w:rsidRPr="00470A34">
        <w:rPr>
          <w:rFonts w:asciiTheme="minorHAnsi" w:hAnsiTheme="minorHAnsi" w:cstheme="minorHAnsi"/>
          <w:b/>
          <w:bCs/>
          <w:lang w:val="lt-LT" w:eastAsia="lt-LT"/>
        </w:rPr>
        <w:t>.</w:t>
      </w:r>
      <w:r w:rsidR="0007615C">
        <w:rPr>
          <w:rFonts w:asciiTheme="minorHAnsi" w:hAnsiTheme="minorHAnsi" w:cstheme="minorHAnsi"/>
          <w:lang w:val="lt-LT" w:eastAsia="lt-LT"/>
        </w:rPr>
        <w:t xml:space="preserve"> </w:t>
      </w:r>
      <w:r w:rsidR="00CE4F14">
        <w:rPr>
          <w:rFonts w:asciiTheme="minorHAnsi" w:hAnsiTheme="minorHAnsi" w:cstheme="minorHAnsi"/>
          <w:lang w:val="lt-LT" w:eastAsia="lt-LT"/>
        </w:rPr>
        <w:t xml:space="preserve">Pirkimo sąlygų </w:t>
      </w:r>
      <w:r w:rsidR="0083423F">
        <w:rPr>
          <w:rFonts w:asciiTheme="minorHAnsi" w:hAnsiTheme="minorHAnsi" w:cstheme="minorHAnsi"/>
          <w:lang w:val="lt-LT" w:eastAsia="lt-LT"/>
        </w:rPr>
        <w:t xml:space="preserve">12 punkte nurodyta, kad </w:t>
      </w:r>
      <w:r w:rsidR="00901E41" w:rsidRPr="00901E41">
        <w:rPr>
          <w:rFonts w:asciiTheme="minorHAnsi" w:hAnsiTheme="minorHAnsi" w:cstheme="minorHAnsi"/>
          <w:lang w:val="lt-LT" w:eastAsia="lt-LT"/>
        </w:rPr>
        <w:t>Perkančioji organizacija, vadovaudamasi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nurodė dokumente, kurį įkėlė CVP IS skiltyje „Vidiniai dokumentai“ (joje pateikiama informacija nėra viešai prieinama)</w:t>
      </w:r>
      <w:r w:rsidR="00452EB8">
        <w:rPr>
          <w:rFonts w:asciiTheme="minorHAnsi" w:hAnsiTheme="minorHAnsi" w:cstheme="minorHAnsi"/>
          <w:lang w:val="lt-LT" w:eastAsia="lt-LT"/>
        </w:rPr>
        <w:t xml:space="preserve">. Atkreiptinas dėmesys, kad </w:t>
      </w:r>
      <w:r w:rsidR="005C5EB7">
        <w:rPr>
          <w:rFonts w:asciiTheme="minorHAnsi" w:hAnsiTheme="minorHAnsi" w:cstheme="minorHAnsi"/>
          <w:lang w:val="lt-LT" w:eastAsia="lt-LT"/>
        </w:rPr>
        <w:t xml:space="preserve">nuo </w:t>
      </w:r>
      <w:r w:rsidR="005C5EB7" w:rsidRPr="004E74A3">
        <w:rPr>
          <w:rFonts w:asciiTheme="minorHAnsi" w:hAnsiTheme="minorHAnsi" w:cstheme="minorHAnsi"/>
          <w:lang w:val="lt-LT" w:eastAsia="lt-LT"/>
        </w:rPr>
        <w:t>2024</w:t>
      </w:r>
      <w:r w:rsidR="005C5EB7">
        <w:rPr>
          <w:rFonts w:asciiTheme="minorHAnsi" w:hAnsiTheme="minorHAnsi" w:cstheme="minorHAnsi"/>
          <w:lang w:val="lt-LT" w:eastAsia="lt-LT"/>
        </w:rPr>
        <w:t xml:space="preserve"> m. gruodžio 1 d. </w:t>
      </w:r>
      <w:r w:rsidR="00452EB8">
        <w:rPr>
          <w:rFonts w:asciiTheme="minorHAnsi" w:hAnsiTheme="minorHAnsi" w:cstheme="minorHAnsi"/>
          <w:lang w:val="lt-LT" w:eastAsia="lt-LT"/>
        </w:rPr>
        <w:t>šis teisės aktas negalioja</w:t>
      </w:r>
      <w:r w:rsidR="005C5EB7">
        <w:rPr>
          <w:rFonts w:asciiTheme="minorHAnsi" w:hAnsiTheme="minorHAnsi" w:cstheme="minorHAnsi"/>
          <w:lang w:val="lt-LT" w:eastAsia="lt-LT"/>
        </w:rPr>
        <w:t>,</w:t>
      </w:r>
      <w:r w:rsidR="00452EB8">
        <w:rPr>
          <w:rFonts w:asciiTheme="minorHAnsi" w:hAnsiTheme="minorHAnsi" w:cstheme="minorHAnsi"/>
          <w:lang w:val="lt-LT" w:eastAsia="lt-LT"/>
        </w:rPr>
        <w:t xml:space="preserve"> </w:t>
      </w:r>
      <w:r w:rsidR="001671CD">
        <w:rPr>
          <w:rFonts w:asciiTheme="minorHAnsi" w:hAnsiTheme="minorHAnsi" w:cstheme="minorHAnsi"/>
          <w:lang w:val="lt-LT" w:eastAsia="lt-LT"/>
        </w:rPr>
        <w:t xml:space="preserve">o </w:t>
      </w:r>
      <w:r w:rsidR="001C224A">
        <w:rPr>
          <w:rFonts w:asciiTheme="minorHAnsi" w:hAnsiTheme="minorHAnsi" w:cstheme="minorHAnsi"/>
          <w:lang w:val="lt-LT" w:eastAsia="lt-LT"/>
        </w:rPr>
        <w:t xml:space="preserve">Perkančiosios organizacijos </w:t>
      </w:r>
      <w:r w:rsidR="001671CD">
        <w:rPr>
          <w:rFonts w:asciiTheme="minorHAnsi" w:hAnsiTheme="minorHAnsi" w:cstheme="minorHAnsi"/>
          <w:lang w:val="lt-LT" w:eastAsia="lt-LT"/>
        </w:rPr>
        <w:t xml:space="preserve">pareiga </w:t>
      </w:r>
      <w:r w:rsidR="001C224A" w:rsidRPr="001C224A">
        <w:rPr>
          <w:rFonts w:asciiTheme="minorHAnsi" w:hAnsiTheme="minorHAnsi" w:cstheme="minorHAnsi"/>
          <w:lang w:val="lt-LT" w:eastAsia="lt-LT"/>
        </w:rPr>
        <w:t>CVP IS skiltyje „Vidiniai dokumentai“ įkelti dokumentą, kuriame būtų nurodyta kaina arba sąnaudos</w:t>
      </w:r>
      <w:r w:rsidR="00F15A32">
        <w:rPr>
          <w:rFonts w:asciiTheme="minorHAnsi" w:hAnsiTheme="minorHAnsi" w:cstheme="minorHAnsi"/>
          <w:lang w:val="lt-LT" w:eastAsia="lt-LT"/>
        </w:rPr>
        <w:t xml:space="preserve"> yra </w:t>
      </w:r>
      <w:r w:rsidR="00CE64B9">
        <w:rPr>
          <w:rFonts w:asciiTheme="minorHAnsi" w:hAnsiTheme="minorHAnsi" w:cstheme="minorHAnsi"/>
          <w:lang w:val="lt-LT" w:eastAsia="lt-LT"/>
        </w:rPr>
        <w:t xml:space="preserve">apibrėžta </w:t>
      </w:r>
      <w:r w:rsidR="00A722DE" w:rsidRPr="00A722DE">
        <w:rPr>
          <w:rFonts w:asciiTheme="minorHAnsi" w:hAnsiTheme="minorHAnsi" w:cstheme="minorHAnsi"/>
          <w:lang w:val="lt-LT" w:eastAsia="lt-LT"/>
        </w:rPr>
        <w:t xml:space="preserve">Skelbimų rengimo ir </w:t>
      </w:r>
      <w:r w:rsidR="00A722DE" w:rsidRPr="0026650A">
        <w:rPr>
          <w:rFonts w:asciiTheme="minorHAnsi" w:hAnsiTheme="minorHAnsi" w:cstheme="minorHAnsi"/>
          <w:lang w:val="lt-LT" w:eastAsia="lt-LT"/>
        </w:rPr>
        <w:t>išsiuntimo skelbti Centrinės viešųjų pirkimų informacinės sistemos priemonėmis tvarkos aprašo</w:t>
      </w:r>
      <w:r w:rsidR="00CE64B9" w:rsidRPr="0026650A">
        <w:rPr>
          <w:rFonts w:asciiTheme="minorHAnsi" w:hAnsiTheme="minorHAnsi" w:cstheme="minorHAnsi"/>
          <w:lang w:val="lt-LT" w:eastAsia="lt-LT"/>
        </w:rPr>
        <w:t>, patvirtinto Viešųjų pirkimų tarnybos direktoriaus 20</w:t>
      </w:r>
      <w:r w:rsidR="00053B18" w:rsidRPr="0026650A">
        <w:rPr>
          <w:rFonts w:asciiTheme="minorHAnsi" w:hAnsiTheme="minorHAnsi" w:cstheme="minorHAnsi"/>
          <w:lang w:val="lt-LT" w:eastAsia="lt-LT"/>
        </w:rPr>
        <w:t>24</w:t>
      </w:r>
      <w:r w:rsidR="00CE64B9" w:rsidRPr="0026650A">
        <w:rPr>
          <w:rFonts w:asciiTheme="minorHAnsi" w:hAnsiTheme="minorHAnsi" w:cstheme="minorHAnsi"/>
          <w:lang w:val="lt-LT" w:eastAsia="lt-LT"/>
        </w:rPr>
        <w:t xml:space="preserve"> m. </w:t>
      </w:r>
      <w:r w:rsidR="00053B18" w:rsidRPr="0026650A">
        <w:rPr>
          <w:rFonts w:asciiTheme="minorHAnsi" w:hAnsiTheme="minorHAnsi" w:cstheme="minorHAnsi"/>
          <w:lang w:val="lt-LT" w:eastAsia="lt-LT"/>
        </w:rPr>
        <w:t>lapkričio</w:t>
      </w:r>
      <w:r w:rsidR="00053B18" w:rsidRPr="00053B18">
        <w:rPr>
          <w:rFonts w:asciiTheme="minorHAnsi" w:hAnsiTheme="minorHAnsi" w:cstheme="minorHAnsi"/>
          <w:lang w:val="lt-LT" w:eastAsia="lt-LT"/>
        </w:rPr>
        <w:t xml:space="preserve"> 29 d. </w:t>
      </w:r>
      <w:r w:rsidR="00053B18">
        <w:rPr>
          <w:rFonts w:asciiTheme="minorHAnsi" w:hAnsiTheme="minorHAnsi" w:cstheme="minorHAnsi"/>
          <w:lang w:val="lt-LT" w:eastAsia="lt-LT"/>
        </w:rPr>
        <w:t xml:space="preserve">įsakymu </w:t>
      </w:r>
      <w:r w:rsidR="00053B18" w:rsidRPr="00053B18">
        <w:rPr>
          <w:rFonts w:asciiTheme="minorHAnsi" w:hAnsiTheme="minorHAnsi" w:cstheme="minorHAnsi"/>
          <w:lang w:val="lt-LT" w:eastAsia="lt-LT"/>
        </w:rPr>
        <w:t>Nr. 1S-190</w:t>
      </w:r>
      <w:r w:rsidR="00053B18">
        <w:rPr>
          <w:rFonts w:asciiTheme="minorHAnsi" w:hAnsiTheme="minorHAnsi" w:cstheme="minorHAnsi"/>
          <w:lang w:val="lt-LT" w:eastAsia="lt-LT"/>
        </w:rPr>
        <w:t xml:space="preserve">, </w:t>
      </w:r>
      <w:r w:rsidR="0026650A">
        <w:rPr>
          <w:rFonts w:asciiTheme="minorHAnsi" w:hAnsiTheme="minorHAnsi" w:cstheme="minorHAnsi"/>
          <w:lang w:val="lt-LT" w:eastAsia="lt-LT"/>
        </w:rPr>
        <w:t xml:space="preserve">13 punkte. </w:t>
      </w:r>
    </w:p>
    <w:p w14:paraId="1F52FEF2" w14:textId="3B8303CF" w:rsidR="007F2D5A" w:rsidRDefault="005B7BE2"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Tarnyba </w:t>
      </w:r>
      <w:r w:rsidRPr="00821819">
        <w:rPr>
          <w:rFonts w:asciiTheme="minorHAnsi" w:hAnsiTheme="minorHAnsi" w:cstheme="minorHAnsi"/>
          <w:lang w:val="lt-LT" w:eastAsia="lt-LT"/>
        </w:rPr>
        <w:t xml:space="preserve">rekomenduoja </w:t>
      </w:r>
      <w:r>
        <w:rPr>
          <w:rFonts w:asciiTheme="minorHAnsi" w:hAnsiTheme="minorHAnsi" w:cstheme="minorHAnsi"/>
          <w:lang w:val="lt-LT" w:eastAsia="lt-LT"/>
        </w:rPr>
        <w:t>patikslinti</w:t>
      </w:r>
      <w:r w:rsidRPr="00821819">
        <w:rPr>
          <w:rFonts w:asciiTheme="minorHAnsi" w:hAnsiTheme="minorHAnsi" w:cstheme="minorHAnsi"/>
          <w:lang w:val="lt-LT" w:eastAsia="lt-LT"/>
        </w:rPr>
        <w:t xml:space="preserve"> Pirkimo dokumentus</w:t>
      </w:r>
      <w:r w:rsidR="0007615C">
        <w:rPr>
          <w:rFonts w:asciiTheme="minorHAnsi" w:hAnsiTheme="minorHAnsi" w:cstheme="minorHAnsi"/>
          <w:lang w:val="lt-LT" w:eastAsia="lt-LT"/>
        </w:rPr>
        <w:t xml:space="preserve"> </w:t>
      </w:r>
      <w:r w:rsidR="00904D61">
        <w:rPr>
          <w:rFonts w:asciiTheme="minorHAnsi" w:hAnsiTheme="minorHAnsi" w:cstheme="minorHAnsi"/>
          <w:lang w:val="lt-LT" w:eastAsia="lt-LT"/>
        </w:rPr>
        <w:t xml:space="preserve">atsižvelgiant į </w:t>
      </w:r>
      <w:r w:rsidR="0007615C">
        <w:rPr>
          <w:rFonts w:asciiTheme="minorHAnsi" w:hAnsiTheme="minorHAnsi" w:cstheme="minorHAnsi"/>
          <w:lang w:val="lt-LT" w:eastAsia="lt-LT"/>
        </w:rPr>
        <w:t>galiojantį teisinį reglamentavimą.</w:t>
      </w:r>
    </w:p>
    <w:p w14:paraId="7A21C5B8" w14:textId="77777777" w:rsidR="00E67C8B" w:rsidRDefault="00E67C8B"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5244064A" w14:textId="07714E08" w:rsidR="004E14BC" w:rsidRPr="00D62866" w:rsidRDefault="004E14BC"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lang w:val="lt-LT" w:eastAsia="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w:t>
      </w:r>
      <w:r w:rsidR="002C05BC" w:rsidRPr="00D62866">
        <w:rPr>
          <w:rFonts w:asciiTheme="minorHAnsi" w:hAnsiTheme="minorHAnsi" w:cstheme="minorHAnsi"/>
          <w:lang w:val="lt-LT" w:eastAsia="lt-LT"/>
        </w:rPr>
        <w:t>spręsti klausimą dėl</w:t>
      </w:r>
      <w:r w:rsidRPr="00D62866">
        <w:rPr>
          <w:rFonts w:asciiTheme="minorHAnsi" w:hAnsiTheme="minorHAnsi" w:cstheme="minorHAnsi"/>
          <w:lang w:val="lt-LT" w:eastAsia="lt-LT"/>
        </w:rPr>
        <w:t xml:space="preserve"> pasiūlymų pateikimo termin</w:t>
      </w:r>
      <w:r w:rsidR="002C05BC" w:rsidRPr="00D62866">
        <w:rPr>
          <w:rFonts w:asciiTheme="minorHAnsi" w:hAnsiTheme="minorHAnsi" w:cstheme="minorHAnsi"/>
          <w:lang w:val="lt-LT" w:eastAsia="lt-LT"/>
        </w:rPr>
        <w:t xml:space="preserve">o pratęsimo </w:t>
      </w:r>
      <w:r w:rsidR="00463E52" w:rsidRPr="00D62866">
        <w:rPr>
          <w:rFonts w:asciiTheme="minorHAnsi" w:hAnsiTheme="minorHAnsi" w:cstheme="minorHAnsi"/>
          <w:lang w:val="lt-LT" w:eastAsia="lt-LT"/>
        </w:rPr>
        <w:t>p</w:t>
      </w:r>
      <w:r w:rsidRPr="00D62866">
        <w:rPr>
          <w:rFonts w:asciiTheme="minorHAnsi" w:hAnsiTheme="minorHAnsi" w:cstheme="minorHAnsi"/>
          <w:lang w:val="lt-LT" w:eastAsia="lt-LT"/>
        </w:rPr>
        <w:t>rotingam laikotarpiui, per kurį potencialūs tiekėjai galėtų susipažinti su patikslintais ir pakeistais Pirkimo dokumentais.</w:t>
      </w:r>
    </w:p>
    <w:p w14:paraId="0440245C" w14:textId="65A3D599" w:rsidR="00463E52" w:rsidRPr="00D62866"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62866">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p w14:paraId="2BBF94B8" w14:textId="77777777" w:rsidR="00463E52" w:rsidRPr="00D62866"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D62866" w:rsidSect="00451130">
      <w:headerReference w:type="default" r:id="rId12"/>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C6B0" w14:textId="77777777" w:rsidR="00345982" w:rsidRDefault="00345982" w:rsidP="000E1FC6">
      <w:r>
        <w:separator/>
      </w:r>
    </w:p>
  </w:endnote>
  <w:endnote w:type="continuationSeparator" w:id="0">
    <w:p w14:paraId="0BE65FFC" w14:textId="77777777" w:rsidR="00345982" w:rsidRDefault="00345982" w:rsidP="000E1FC6">
      <w:r>
        <w:continuationSeparator/>
      </w:r>
    </w:p>
  </w:endnote>
  <w:endnote w:type="continuationNotice" w:id="1">
    <w:p w14:paraId="4558BDA3" w14:textId="77777777" w:rsidR="00345982" w:rsidRDefault="00345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C524" w14:textId="77777777" w:rsidR="00345982" w:rsidRDefault="00345982" w:rsidP="000E1FC6">
      <w:r>
        <w:separator/>
      </w:r>
    </w:p>
  </w:footnote>
  <w:footnote w:type="continuationSeparator" w:id="0">
    <w:p w14:paraId="025A1DE0" w14:textId="77777777" w:rsidR="00345982" w:rsidRDefault="00345982" w:rsidP="000E1FC6">
      <w:r>
        <w:continuationSeparator/>
      </w:r>
    </w:p>
  </w:footnote>
  <w:footnote w:type="continuationNotice" w:id="1">
    <w:p w14:paraId="5A554BDB" w14:textId="77777777" w:rsidR="00345982" w:rsidRDefault="00345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463A"/>
    <w:rsid w:val="000065CF"/>
    <w:rsid w:val="00007E86"/>
    <w:rsid w:val="00011F9F"/>
    <w:rsid w:val="00015DBA"/>
    <w:rsid w:val="00015E2E"/>
    <w:rsid w:val="0001623E"/>
    <w:rsid w:val="00016493"/>
    <w:rsid w:val="000204DB"/>
    <w:rsid w:val="000214CC"/>
    <w:rsid w:val="00021BD8"/>
    <w:rsid w:val="000220D5"/>
    <w:rsid w:val="00022528"/>
    <w:rsid w:val="000228EB"/>
    <w:rsid w:val="000234F3"/>
    <w:rsid w:val="00025538"/>
    <w:rsid w:val="0002704F"/>
    <w:rsid w:val="00031F9C"/>
    <w:rsid w:val="000321A9"/>
    <w:rsid w:val="00033CEF"/>
    <w:rsid w:val="00037D19"/>
    <w:rsid w:val="000461D1"/>
    <w:rsid w:val="000511E1"/>
    <w:rsid w:val="00051FCD"/>
    <w:rsid w:val="00052643"/>
    <w:rsid w:val="00053B18"/>
    <w:rsid w:val="0006155F"/>
    <w:rsid w:val="00061B39"/>
    <w:rsid w:val="000623D1"/>
    <w:rsid w:val="00062580"/>
    <w:rsid w:val="000703AB"/>
    <w:rsid w:val="00071AC8"/>
    <w:rsid w:val="00074528"/>
    <w:rsid w:val="00074E6C"/>
    <w:rsid w:val="00075376"/>
    <w:rsid w:val="0007615C"/>
    <w:rsid w:val="000768C4"/>
    <w:rsid w:val="00077C71"/>
    <w:rsid w:val="00080D32"/>
    <w:rsid w:val="000811F1"/>
    <w:rsid w:val="00082062"/>
    <w:rsid w:val="00082416"/>
    <w:rsid w:val="00083509"/>
    <w:rsid w:val="000836A8"/>
    <w:rsid w:val="00083EF4"/>
    <w:rsid w:val="00084035"/>
    <w:rsid w:val="00085FF3"/>
    <w:rsid w:val="00086071"/>
    <w:rsid w:val="000874F5"/>
    <w:rsid w:val="00090FC8"/>
    <w:rsid w:val="000963DE"/>
    <w:rsid w:val="000A0829"/>
    <w:rsid w:val="000A2013"/>
    <w:rsid w:val="000A221E"/>
    <w:rsid w:val="000A42B8"/>
    <w:rsid w:val="000A5165"/>
    <w:rsid w:val="000A5278"/>
    <w:rsid w:val="000A55DB"/>
    <w:rsid w:val="000B0592"/>
    <w:rsid w:val="000B19B7"/>
    <w:rsid w:val="000B215E"/>
    <w:rsid w:val="000B389F"/>
    <w:rsid w:val="000B44F7"/>
    <w:rsid w:val="000B6C07"/>
    <w:rsid w:val="000C1083"/>
    <w:rsid w:val="000C3A54"/>
    <w:rsid w:val="000C3ED4"/>
    <w:rsid w:val="000C4621"/>
    <w:rsid w:val="000C56F1"/>
    <w:rsid w:val="000D26FB"/>
    <w:rsid w:val="000D2987"/>
    <w:rsid w:val="000D3231"/>
    <w:rsid w:val="000D37B6"/>
    <w:rsid w:val="000D7727"/>
    <w:rsid w:val="000E100B"/>
    <w:rsid w:val="000E12EC"/>
    <w:rsid w:val="000E1FC6"/>
    <w:rsid w:val="000E25DC"/>
    <w:rsid w:val="000E53B2"/>
    <w:rsid w:val="000E6D86"/>
    <w:rsid w:val="000F0217"/>
    <w:rsid w:val="000F2A55"/>
    <w:rsid w:val="000F3285"/>
    <w:rsid w:val="000F3F22"/>
    <w:rsid w:val="000F45B7"/>
    <w:rsid w:val="000F5499"/>
    <w:rsid w:val="000F5652"/>
    <w:rsid w:val="000F5E58"/>
    <w:rsid w:val="00101700"/>
    <w:rsid w:val="00102ECA"/>
    <w:rsid w:val="00107748"/>
    <w:rsid w:val="00110FE4"/>
    <w:rsid w:val="0011153E"/>
    <w:rsid w:val="00111AD4"/>
    <w:rsid w:val="00121684"/>
    <w:rsid w:val="00123FFA"/>
    <w:rsid w:val="001257E2"/>
    <w:rsid w:val="00126E7E"/>
    <w:rsid w:val="00133D95"/>
    <w:rsid w:val="001424B0"/>
    <w:rsid w:val="0014273D"/>
    <w:rsid w:val="001451EE"/>
    <w:rsid w:val="00145910"/>
    <w:rsid w:val="0014789E"/>
    <w:rsid w:val="00150B8E"/>
    <w:rsid w:val="00152BEC"/>
    <w:rsid w:val="00155B0E"/>
    <w:rsid w:val="00155B9B"/>
    <w:rsid w:val="001563AD"/>
    <w:rsid w:val="001575AC"/>
    <w:rsid w:val="00163242"/>
    <w:rsid w:val="001671CD"/>
    <w:rsid w:val="001710A1"/>
    <w:rsid w:val="0017186D"/>
    <w:rsid w:val="0017372A"/>
    <w:rsid w:val="00176674"/>
    <w:rsid w:val="00177F7D"/>
    <w:rsid w:val="00180FBD"/>
    <w:rsid w:val="00182FB7"/>
    <w:rsid w:val="00183BFD"/>
    <w:rsid w:val="001848BB"/>
    <w:rsid w:val="00186775"/>
    <w:rsid w:val="00187152"/>
    <w:rsid w:val="00187AE0"/>
    <w:rsid w:val="00192ADC"/>
    <w:rsid w:val="0019345C"/>
    <w:rsid w:val="00194E68"/>
    <w:rsid w:val="001952D3"/>
    <w:rsid w:val="0019590E"/>
    <w:rsid w:val="00195D61"/>
    <w:rsid w:val="00196697"/>
    <w:rsid w:val="001A0AAB"/>
    <w:rsid w:val="001A1D1A"/>
    <w:rsid w:val="001A4E6B"/>
    <w:rsid w:val="001A5464"/>
    <w:rsid w:val="001B2702"/>
    <w:rsid w:val="001B2724"/>
    <w:rsid w:val="001B4508"/>
    <w:rsid w:val="001B4607"/>
    <w:rsid w:val="001B6034"/>
    <w:rsid w:val="001B749D"/>
    <w:rsid w:val="001C0472"/>
    <w:rsid w:val="001C0832"/>
    <w:rsid w:val="001C224A"/>
    <w:rsid w:val="001C4335"/>
    <w:rsid w:val="001C7A1A"/>
    <w:rsid w:val="001D0B3F"/>
    <w:rsid w:val="001D332A"/>
    <w:rsid w:val="001D5F29"/>
    <w:rsid w:val="001D6112"/>
    <w:rsid w:val="001D689B"/>
    <w:rsid w:val="001D7D8B"/>
    <w:rsid w:val="001E041A"/>
    <w:rsid w:val="001E3802"/>
    <w:rsid w:val="001E4B33"/>
    <w:rsid w:val="001E5984"/>
    <w:rsid w:val="001E5C43"/>
    <w:rsid w:val="001F033A"/>
    <w:rsid w:val="001F0437"/>
    <w:rsid w:val="001F11F8"/>
    <w:rsid w:val="001F203C"/>
    <w:rsid w:val="00202D26"/>
    <w:rsid w:val="00203DB0"/>
    <w:rsid w:val="00204CCD"/>
    <w:rsid w:val="00204EC3"/>
    <w:rsid w:val="0020773F"/>
    <w:rsid w:val="002077BE"/>
    <w:rsid w:val="00207923"/>
    <w:rsid w:val="00207DFD"/>
    <w:rsid w:val="002140AB"/>
    <w:rsid w:val="002143B5"/>
    <w:rsid w:val="00216F52"/>
    <w:rsid w:val="00217A3C"/>
    <w:rsid w:val="00225CA7"/>
    <w:rsid w:val="00226BA0"/>
    <w:rsid w:val="00230F19"/>
    <w:rsid w:val="00233C08"/>
    <w:rsid w:val="00234767"/>
    <w:rsid w:val="002355F6"/>
    <w:rsid w:val="002374FA"/>
    <w:rsid w:val="00237BB8"/>
    <w:rsid w:val="0024027B"/>
    <w:rsid w:val="0024322B"/>
    <w:rsid w:val="00244028"/>
    <w:rsid w:val="002448DF"/>
    <w:rsid w:val="00244FDD"/>
    <w:rsid w:val="002469FA"/>
    <w:rsid w:val="002522EE"/>
    <w:rsid w:val="002530A7"/>
    <w:rsid w:val="002532D1"/>
    <w:rsid w:val="002547F1"/>
    <w:rsid w:val="0025709A"/>
    <w:rsid w:val="00260259"/>
    <w:rsid w:val="002615F4"/>
    <w:rsid w:val="00262897"/>
    <w:rsid w:val="00264559"/>
    <w:rsid w:val="00265D46"/>
    <w:rsid w:val="0026650A"/>
    <w:rsid w:val="00267A5C"/>
    <w:rsid w:val="00270822"/>
    <w:rsid w:val="00276CDD"/>
    <w:rsid w:val="00277C52"/>
    <w:rsid w:val="00277D31"/>
    <w:rsid w:val="00281D18"/>
    <w:rsid w:val="00282C95"/>
    <w:rsid w:val="00283A8C"/>
    <w:rsid w:val="00284017"/>
    <w:rsid w:val="002852FC"/>
    <w:rsid w:val="002860C1"/>
    <w:rsid w:val="00286F0A"/>
    <w:rsid w:val="0028787A"/>
    <w:rsid w:val="00290983"/>
    <w:rsid w:val="00293F8B"/>
    <w:rsid w:val="00295657"/>
    <w:rsid w:val="002A0496"/>
    <w:rsid w:val="002A6541"/>
    <w:rsid w:val="002A6C6D"/>
    <w:rsid w:val="002A7EA4"/>
    <w:rsid w:val="002B01D1"/>
    <w:rsid w:val="002B2F81"/>
    <w:rsid w:val="002B4C15"/>
    <w:rsid w:val="002B61E2"/>
    <w:rsid w:val="002B6223"/>
    <w:rsid w:val="002B7358"/>
    <w:rsid w:val="002C05BC"/>
    <w:rsid w:val="002C11BC"/>
    <w:rsid w:val="002C12D7"/>
    <w:rsid w:val="002C1685"/>
    <w:rsid w:val="002C27A1"/>
    <w:rsid w:val="002C3779"/>
    <w:rsid w:val="002D37EC"/>
    <w:rsid w:val="002D5A91"/>
    <w:rsid w:val="002D6F07"/>
    <w:rsid w:val="002E0202"/>
    <w:rsid w:val="002E1827"/>
    <w:rsid w:val="002E1E27"/>
    <w:rsid w:val="002E27D8"/>
    <w:rsid w:val="002E4B11"/>
    <w:rsid w:val="002E50DE"/>
    <w:rsid w:val="002E6E0D"/>
    <w:rsid w:val="002F0231"/>
    <w:rsid w:val="002F33AF"/>
    <w:rsid w:val="002F447D"/>
    <w:rsid w:val="002F5171"/>
    <w:rsid w:val="002F5469"/>
    <w:rsid w:val="00300EF9"/>
    <w:rsid w:val="00301904"/>
    <w:rsid w:val="003070C8"/>
    <w:rsid w:val="00310810"/>
    <w:rsid w:val="00310D65"/>
    <w:rsid w:val="00313B78"/>
    <w:rsid w:val="00315396"/>
    <w:rsid w:val="003233B2"/>
    <w:rsid w:val="00334214"/>
    <w:rsid w:val="003365C7"/>
    <w:rsid w:val="00336B10"/>
    <w:rsid w:val="0033795B"/>
    <w:rsid w:val="00340A92"/>
    <w:rsid w:val="00341E53"/>
    <w:rsid w:val="00345982"/>
    <w:rsid w:val="0034646E"/>
    <w:rsid w:val="00350C6B"/>
    <w:rsid w:val="0035153C"/>
    <w:rsid w:val="003524FC"/>
    <w:rsid w:val="00353E03"/>
    <w:rsid w:val="003548F7"/>
    <w:rsid w:val="00355A6B"/>
    <w:rsid w:val="00355D0B"/>
    <w:rsid w:val="003562E5"/>
    <w:rsid w:val="00356E94"/>
    <w:rsid w:val="00357674"/>
    <w:rsid w:val="00357E5F"/>
    <w:rsid w:val="00360881"/>
    <w:rsid w:val="003638DA"/>
    <w:rsid w:val="00363C67"/>
    <w:rsid w:val="00366DD7"/>
    <w:rsid w:val="0037308D"/>
    <w:rsid w:val="00374A7B"/>
    <w:rsid w:val="00376667"/>
    <w:rsid w:val="00377F32"/>
    <w:rsid w:val="00383505"/>
    <w:rsid w:val="00383E84"/>
    <w:rsid w:val="003851AF"/>
    <w:rsid w:val="0038606D"/>
    <w:rsid w:val="003860A2"/>
    <w:rsid w:val="00386287"/>
    <w:rsid w:val="00386D24"/>
    <w:rsid w:val="00387085"/>
    <w:rsid w:val="003906F1"/>
    <w:rsid w:val="003933E7"/>
    <w:rsid w:val="00395D16"/>
    <w:rsid w:val="003963C0"/>
    <w:rsid w:val="003973F6"/>
    <w:rsid w:val="003A097A"/>
    <w:rsid w:val="003A13C5"/>
    <w:rsid w:val="003A1F6A"/>
    <w:rsid w:val="003A63EB"/>
    <w:rsid w:val="003B2AD5"/>
    <w:rsid w:val="003B4C94"/>
    <w:rsid w:val="003B6B50"/>
    <w:rsid w:val="003B79AD"/>
    <w:rsid w:val="003C0665"/>
    <w:rsid w:val="003C3C18"/>
    <w:rsid w:val="003C6929"/>
    <w:rsid w:val="003C7CD0"/>
    <w:rsid w:val="003D0782"/>
    <w:rsid w:val="003D10BE"/>
    <w:rsid w:val="003D2E50"/>
    <w:rsid w:val="003E0855"/>
    <w:rsid w:val="003E0A17"/>
    <w:rsid w:val="003E0AFF"/>
    <w:rsid w:val="003E11C6"/>
    <w:rsid w:val="003E14DC"/>
    <w:rsid w:val="003E2495"/>
    <w:rsid w:val="003E5CA7"/>
    <w:rsid w:val="003E5ECF"/>
    <w:rsid w:val="003E7359"/>
    <w:rsid w:val="003F0582"/>
    <w:rsid w:val="003F2B26"/>
    <w:rsid w:val="003F2F6F"/>
    <w:rsid w:val="003F451C"/>
    <w:rsid w:val="003F4953"/>
    <w:rsid w:val="003F555A"/>
    <w:rsid w:val="00400838"/>
    <w:rsid w:val="00400BAE"/>
    <w:rsid w:val="00402D23"/>
    <w:rsid w:val="004041E7"/>
    <w:rsid w:val="00410552"/>
    <w:rsid w:val="0041316A"/>
    <w:rsid w:val="00415AD9"/>
    <w:rsid w:val="00416CFE"/>
    <w:rsid w:val="00421333"/>
    <w:rsid w:val="00423634"/>
    <w:rsid w:val="00423E33"/>
    <w:rsid w:val="00424CE1"/>
    <w:rsid w:val="00427A93"/>
    <w:rsid w:val="00431CA4"/>
    <w:rsid w:val="00432236"/>
    <w:rsid w:val="00432771"/>
    <w:rsid w:val="0043283A"/>
    <w:rsid w:val="004339FB"/>
    <w:rsid w:val="00434327"/>
    <w:rsid w:val="0043615E"/>
    <w:rsid w:val="004370A2"/>
    <w:rsid w:val="0044208D"/>
    <w:rsid w:val="0044297E"/>
    <w:rsid w:val="00445272"/>
    <w:rsid w:val="00447C8E"/>
    <w:rsid w:val="00450AE8"/>
    <w:rsid w:val="00451130"/>
    <w:rsid w:val="00452D4D"/>
    <w:rsid w:val="00452EB8"/>
    <w:rsid w:val="00452F3A"/>
    <w:rsid w:val="00453759"/>
    <w:rsid w:val="00454A1E"/>
    <w:rsid w:val="00456325"/>
    <w:rsid w:val="004576D8"/>
    <w:rsid w:val="0046219C"/>
    <w:rsid w:val="00463E52"/>
    <w:rsid w:val="004675F7"/>
    <w:rsid w:val="00470A34"/>
    <w:rsid w:val="004726AC"/>
    <w:rsid w:val="00472CCC"/>
    <w:rsid w:val="00474770"/>
    <w:rsid w:val="00475BF4"/>
    <w:rsid w:val="00476233"/>
    <w:rsid w:val="0047659C"/>
    <w:rsid w:val="00482101"/>
    <w:rsid w:val="00483B32"/>
    <w:rsid w:val="004851F1"/>
    <w:rsid w:val="00485A50"/>
    <w:rsid w:val="00486CF8"/>
    <w:rsid w:val="004878FC"/>
    <w:rsid w:val="00487994"/>
    <w:rsid w:val="004908AD"/>
    <w:rsid w:val="00490BDF"/>
    <w:rsid w:val="00491A8E"/>
    <w:rsid w:val="00491FAD"/>
    <w:rsid w:val="00492DD0"/>
    <w:rsid w:val="004962F1"/>
    <w:rsid w:val="004A0C7A"/>
    <w:rsid w:val="004A2B9D"/>
    <w:rsid w:val="004A4F35"/>
    <w:rsid w:val="004A5EF7"/>
    <w:rsid w:val="004B109D"/>
    <w:rsid w:val="004B2BCB"/>
    <w:rsid w:val="004B77A3"/>
    <w:rsid w:val="004C16FD"/>
    <w:rsid w:val="004C200F"/>
    <w:rsid w:val="004C23CC"/>
    <w:rsid w:val="004C293A"/>
    <w:rsid w:val="004C30DF"/>
    <w:rsid w:val="004C5171"/>
    <w:rsid w:val="004C64B3"/>
    <w:rsid w:val="004D53E0"/>
    <w:rsid w:val="004E0B0A"/>
    <w:rsid w:val="004E14BC"/>
    <w:rsid w:val="004E340F"/>
    <w:rsid w:val="004E6611"/>
    <w:rsid w:val="004E74A3"/>
    <w:rsid w:val="004F064E"/>
    <w:rsid w:val="004F1997"/>
    <w:rsid w:val="004F43FA"/>
    <w:rsid w:val="00500279"/>
    <w:rsid w:val="00500ED2"/>
    <w:rsid w:val="00501D8B"/>
    <w:rsid w:val="00502304"/>
    <w:rsid w:val="005048EA"/>
    <w:rsid w:val="00504E84"/>
    <w:rsid w:val="00507941"/>
    <w:rsid w:val="00511537"/>
    <w:rsid w:val="00512EF5"/>
    <w:rsid w:val="00515D34"/>
    <w:rsid w:val="005236DE"/>
    <w:rsid w:val="00525746"/>
    <w:rsid w:val="00526B49"/>
    <w:rsid w:val="0053118F"/>
    <w:rsid w:val="00534128"/>
    <w:rsid w:val="005355D9"/>
    <w:rsid w:val="00536B2E"/>
    <w:rsid w:val="00536CF7"/>
    <w:rsid w:val="005448A3"/>
    <w:rsid w:val="0054598A"/>
    <w:rsid w:val="00550E02"/>
    <w:rsid w:val="005510F9"/>
    <w:rsid w:val="00551D1E"/>
    <w:rsid w:val="00552BB8"/>
    <w:rsid w:val="005544FC"/>
    <w:rsid w:val="00555F4C"/>
    <w:rsid w:val="00556ABD"/>
    <w:rsid w:val="0055760E"/>
    <w:rsid w:val="005601A1"/>
    <w:rsid w:val="005602A0"/>
    <w:rsid w:val="00560C55"/>
    <w:rsid w:val="00561015"/>
    <w:rsid w:val="00561331"/>
    <w:rsid w:val="0056558B"/>
    <w:rsid w:val="00566488"/>
    <w:rsid w:val="00567B66"/>
    <w:rsid w:val="005716D3"/>
    <w:rsid w:val="00573A0F"/>
    <w:rsid w:val="00573B5E"/>
    <w:rsid w:val="005748F2"/>
    <w:rsid w:val="00574EFC"/>
    <w:rsid w:val="00575BF0"/>
    <w:rsid w:val="0057646F"/>
    <w:rsid w:val="0059319A"/>
    <w:rsid w:val="00593674"/>
    <w:rsid w:val="005A0B35"/>
    <w:rsid w:val="005A1D79"/>
    <w:rsid w:val="005A2BAB"/>
    <w:rsid w:val="005A4476"/>
    <w:rsid w:val="005A7BD5"/>
    <w:rsid w:val="005B34CB"/>
    <w:rsid w:val="005B557A"/>
    <w:rsid w:val="005B7BE2"/>
    <w:rsid w:val="005C22F8"/>
    <w:rsid w:val="005C26D6"/>
    <w:rsid w:val="005C47C9"/>
    <w:rsid w:val="005C5EB7"/>
    <w:rsid w:val="005C694D"/>
    <w:rsid w:val="005D1558"/>
    <w:rsid w:val="005D30DC"/>
    <w:rsid w:val="005D39B1"/>
    <w:rsid w:val="005D4A56"/>
    <w:rsid w:val="005D6187"/>
    <w:rsid w:val="005D666E"/>
    <w:rsid w:val="005E14A2"/>
    <w:rsid w:val="005E2AE1"/>
    <w:rsid w:val="005E417B"/>
    <w:rsid w:val="005E4462"/>
    <w:rsid w:val="005E44C5"/>
    <w:rsid w:val="005E4949"/>
    <w:rsid w:val="005E7E17"/>
    <w:rsid w:val="005F012D"/>
    <w:rsid w:val="005F09B9"/>
    <w:rsid w:val="005F4F6E"/>
    <w:rsid w:val="005F5215"/>
    <w:rsid w:val="005F5CD1"/>
    <w:rsid w:val="00600D99"/>
    <w:rsid w:val="0060345E"/>
    <w:rsid w:val="00603495"/>
    <w:rsid w:val="00605F3F"/>
    <w:rsid w:val="00607753"/>
    <w:rsid w:val="00607EEF"/>
    <w:rsid w:val="00610240"/>
    <w:rsid w:val="00611263"/>
    <w:rsid w:val="006112B4"/>
    <w:rsid w:val="00611B98"/>
    <w:rsid w:val="00613E91"/>
    <w:rsid w:val="00614E7D"/>
    <w:rsid w:val="006154FB"/>
    <w:rsid w:val="00615BC2"/>
    <w:rsid w:val="006160D2"/>
    <w:rsid w:val="006201C7"/>
    <w:rsid w:val="00620497"/>
    <w:rsid w:val="0062074E"/>
    <w:rsid w:val="00620F3D"/>
    <w:rsid w:val="00621E0C"/>
    <w:rsid w:val="00623FE9"/>
    <w:rsid w:val="0062627E"/>
    <w:rsid w:val="00630B72"/>
    <w:rsid w:val="00630D99"/>
    <w:rsid w:val="006313DA"/>
    <w:rsid w:val="006315D0"/>
    <w:rsid w:val="00631744"/>
    <w:rsid w:val="0063250B"/>
    <w:rsid w:val="00632523"/>
    <w:rsid w:val="00634AFE"/>
    <w:rsid w:val="00634F3F"/>
    <w:rsid w:val="00640D3B"/>
    <w:rsid w:val="006414EB"/>
    <w:rsid w:val="0065041C"/>
    <w:rsid w:val="0065115E"/>
    <w:rsid w:val="006522A1"/>
    <w:rsid w:val="00652D45"/>
    <w:rsid w:val="0065337A"/>
    <w:rsid w:val="006540FA"/>
    <w:rsid w:val="006544AD"/>
    <w:rsid w:val="006560AC"/>
    <w:rsid w:val="00661084"/>
    <w:rsid w:val="00661885"/>
    <w:rsid w:val="0066255C"/>
    <w:rsid w:val="0066531E"/>
    <w:rsid w:val="006655EB"/>
    <w:rsid w:val="00666FFB"/>
    <w:rsid w:val="006673DA"/>
    <w:rsid w:val="00670353"/>
    <w:rsid w:val="0067185A"/>
    <w:rsid w:val="00672035"/>
    <w:rsid w:val="006721F0"/>
    <w:rsid w:val="00672AEA"/>
    <w:rsid w:val="0067313C"/>
    <w:rsid w:val="00673C02"/>
    <w:rsid w:val="00675C44"/>
    <w:rsid w:val="006819D4"/>
    <w:rsid w:val="006831F8"/>
    <w:rsid w:val="006855DE"/>
    <w:rsid w:val="00685A40"/>
    <w:rsid w:val="0068711F"/>
    <w:rsid w:val="006901E9"/>
    <w:rsid w:val="00693C20"/>
    <w:rsid w:val="00696A4C"/>
    <w:rsid w:val="006A03D1"/>
    <w:rsid w:val="006A1B8B"/>
    <w:rsid w:val="006A3657"/>
    <w:rsid w:val="006A3696"/>
    <w:rsid w:val="006A38AD"/>
    <w:rsid w:val="006A515F"/>
    <w:rsid w:val="006A7BB0"/>
    <w:rsid w:val="006B11D6"/>
    <w:rsid w:val="006B16AB"/>
    <w:rsid w:val="006B4702"/>
    <w:rsid w:val="006B485F"/>
    <w:rsid w:val="006C09E7"/>
    <w:rsid w:val="006C0A8B"/>
    <w:rsid w:val="006C1335"/>
    <w:rsid w:val="006C3680"/>
    <w:rsid w:val="006C418B"/>
    <w:rsid w:val="006C61A1"/>
    <w:rsid w:val="006C68A2"/>
    <w:rsid w:val="006C712B"/>
    <w:rsid w:val="006D11C5"/>
    <w:rsid w:val="006D2246"/>
    <w:rsid w:val="006D2B9F"/>
    <w:rsid w:val="006D4F25"/>
    <w:rsid w:val="006D60D8"/>
    <w:rsid w:val="006E3AED"/>
    <w:rsid w:val="006E757A"/>
    <w:rsid w:val="006F03EA"/>
    <w:rsid w:val="006F15E6"/>
    <w:rsid w:val="006F2F37"/>
    <w:rsid w:val="006F31C9"/>
    <w:rsid w:val="006F464C"/>
    <w:rsid w:val="006F56D4"/>
    <w:rsid w:val="006F7483"/>
    <w:rsid w:val="007033CA"/>
    <w:rsid w:val="00703640"/>
    <w:rsid w:val="00703A09"/>
    <w:rsid w:val="00706239"/>
    <w:rsid w:val="00706379"/>
    <w:rsid w:val="00706876"/>
    <w:rsid w:val="00710D41"/>
    <w:rsid w:val="0071422E"/>
    <w:rsid w:val="007143F4"/>
    <w:rsid w:val="00715C34"/>
    <w:rsid w:val="00715FBC"/>
    <w:rsid w:val="00717F98"/>
    <w:rsid w:val="007200BB"/>
    <w:rsid w:val="0072415C"/>
    <w:rsid w:val="00725D80"/>
    <w:rsid w:val="00726489"/>
    <w:rsid w:val="00726837"/>
    <w:rsid w:val="00732A56"/>
    <w:rsid w:val="00733C6A"/>
    <w:rsid w:val="00736095"/>
    <w:rsid w:val="0073653C"/>
    <w:rsid w:val="00747118"/>
    <w:rsid w:val="00751757"/>
    <w:rsid w:val="0075279F"/>
    <w:rsid w:val="007554B8"/>
    <w:rsid w:val="0075719B"/>
    <w:rsid w:val="00763D93"/>
    <w:rsid w:val="00764AE2"/>
    <w:rsid w:val="007665DB"/>
    <w:rsid w:val="00770690"/>
    <w:rsid w:val="007708FE"/>
    <w:rsid w:val="007775E6"/>
    <w:rsid w:val="00783A74"/>
    <w:rsid w:val="00794D68"/>
    <w:rsid w:val="007972E5"/>
    <w:rsid w:val="007A329F"/>
    <w:rsid w:val="007B5BE8"/>
    <w:rsid w:val="007C0A6C"/>
    <w:rsid w:val="007C30A7"/>
    <w:rsid w:val="007D450C"/>
    <w:rsid w:val="007D4F15"/>
    <w:rsid w:val="007D6DDB"/>
    <w:rsid w:val="007D74D2"/>
    <w:rsid w:val="007E0644"/>
    <w:rsid w:val="007E3139"/>
    <w:rsid w:val="007E574A"/>
    <w:rsid w:val="007E6560"/>
    <w:rsid w:val="007E709E"/>
    <w:rsid w:val="007F1463"/>
    <w:rsid w:val="007F26AC"/>
    <w:rsid w:val="007F2D5A"/>
    <w:rsid w:val="0080025F"/>
    <w:rsid w:val="008006A0"/>
    <w:rsid w:val="0080667D"/>
    <w:rsid w:val="0080695A"/>
    <w:rsid w:val="0081577B"/>
    <w:rsid w:val="008157E3"/>
    <w:rsid w:val="00816C39"/>
    <w:rsid w:val="00817551"/>
    <w:rsid w:val="00817CA2"/>
    <w:rsid w:val="00821819"/>
    <w:rsid w:val="00823B1C"/>
    <w:rsid w:val="0082429A"/>
    <w:rsid w:val="00824E67"/>
    <w:rsid w:val="00825F81"/>
    <w:rsid w:val="008302EA"/>
    <w:rsid w:val="00831A79"/>
    <w:rsid w:val="00833191"/>
    <w:rsid w:val="00833CD0"/>
    <w:rsid w:val="00833E86"/>
    <w:rsid w:val="0083423F"/>
    <w:rsid w:val="0083550D"/>
    <w:rsid w:val="0084012E"/>
    <w:rsid w:val="00841A03"/>
    <w:rsid w:val="00841E19"/>
    <w:rsid w:val="0084383D"/>
    <w:rsid w:val="00844495"/>
    <w:rsid w:val="00845601"/>
    <w:rsid w:val="00847499"/>
    <w:rsid w:val="00850353"/>
    <w:rsid w:val="00850568"/>
    <w:rsid w:val="00852918"/>
    <w:rsid w:val="00856C4C"/>
    <w:rsid w:val="00857E02"/>
    <w:rsid w:val="00862486"/>
    <w:rsid w:val="00862C8B"/>
    <w:rsid w:val="008636B1"/>
    <w:rsid w:val="00863C9D"/>
    <w:rsid w:val="008665B5"/>
    <w:rsid w:val="008673D7"/>
    <w:rsid w:val="008673E4"/>
    <w:rsid w:val="00867CC2"/>
    <w:rsid w:val="008713A9"/>
    <w:rsid w:val="00871F65"/>
    <w:rsid w:val="0087239F"/>
    <w:rsid w:val="0087292C"/>
    <w:rsid w:val="00882727"/>
    <w:rsid w:val="00882FC8"/>
    <w:rsid w:val="0088327A"/>
    <w:rsid w:val="0088659F"/>
    <w:rsid w:val="00886685"/>
    <w:rsid w:val="008905DD"/>
    <w:rsid w:val="00892F00"/>
    <w:rsid w:val="00893579"/>
    <w:rsid w:val="008940D8"/>
    <w:rsid w:val="008943DB"/>
    <w:rsid w:val="00894F00"/>
    <w:rsid w:val="00896A27"/>
    <w:rsid w:val="008A62F1"/>
    <w:rsid w:val="008A7CCE"/>
    <w:rsid w:val="008A7F59"/>
    <w:rsid w:val="008B0CFE"/>
    <w:rsid w:val="008B3E5D"/>
    <w:rsid w:val="008B4302"/>
    <w:rsid w:val="008B4790"/>
    <w:rsid w:val="008B51ED"/>
    <w:rsid w:val="008B6E17"/>
    <w:rsid w:val="008C3694"/>
    <w:rsid w:val="008C3A1C"/>
    <w:rsid w:val="008C5C1C"/>
    <w:rsid w:val="008C7F2C"/>
    <w:rsid w:val="008D25DB"/>
    <w:rsid w:val="008D3513"/>
    <w:rsid w:val="008D45BF"/>
    <w:rsid w:val="008D515B"/>
    <w:rsid w:val="008D772C"/>
    <w:rsid w:val="008D7A59"/>
    <w:rsid w:val="008E0F9F"/>
    <w:rsid w:val="008E1421"/>
    <w:rsid w:val="008E2B74"/>
    <w:rsid w:val="008E4370"/>
    <w:rsid w:val="008E7D34"/>
    <w:rsid w:val="008F2087"/>
    <w:rsid w:val="008F40E7"/>
    <w:rsid w:val="008F439E"/>
    <w:rsid w:val="008F520A"/>
    <w:rsid w:val="008F6D3A"/>
    <w:rsid w:val="008F7ADA"/>
    <w:rsid w:val="00901A13"/>
    <w:rsid w:val="00901E41"/>
    <w:rsid w:val="009049F4"/>
    <w:rsid w:val="00904D61"/>
    <w:rsid w:val="00905629"/>
    <w:rsid w:val="009060EA"/>
    <w:rsid w:val="00906C44"/>
    <w:rsid w:val="00906D1E"/>
    <w:rsid w:val="00912D66"/>
    <w:rsid w:val="009135CD"/>
    <w:rsid w:val="0091489A"/>
    <w:rsid w:val="00916946"/>
    <w:rsid w:val="00917F36"/>
    <w:rsid w:val="0092077D"/>
    <w:rsid w:val="00921367"/>
    <w:rsid w:val="00923E54"/>
    <w:rsid w:val="009262F0"/>
    <w:rsid w:val="00930ACC"/>
    <w:rsid w:val="009322F7"/>
    <w:rsid w:val="00932342"/>
    <w:rsid w:val="00933EDE"/>
    <w:rsid w:val="00934EA9"/>
    <w:rsid w:val="00944FDB"/>
    <w:rsid w:val="00945304"/>
    <w:rsid w:val="0094647B"/>
    <w:rsid w:val="0094654A"/>
    <w:rsid w:val="009523D5"/>
    <w:rsid w:val="00952446"/>
    <w:rsid w:val="00952FA2"/>
    <w:rsid w:val="00954105"/>
    <w:rsid w:val="00954613"/>
    <w:rsid w:val="00955658"/>
    <w:rsid w:val="00956759"/>
    <w:rsid w:val="009601B7"/>
    <w:rsid w:val="00962492"/>
    <w:rsid w:val="00962825"/>
    <w:rsid w:val="009676DF"/>
    <w:rsid w:val="00967AC5"/>
    <w:rsid w:val="00967F92"/>
    <w:rsid w:val="00982B5B"/>
    <w:rsid w:val="00984995"/>
    <w:rsid w:val="009869E7"/>
    <w:rsid w:val="009921F5"/>
    <w:rsid w:val="00992E56"/>
    <w:rsid w:val="009A0A8A"/>
    <w:rsid w:val="009A1730"/>
    <w:rsid w:val="009A1DBF"/>
    <w:rsid w:val="009A2580"/>
    <w:rsid w:val="009A356D"/>
    <w:rsid w:val="009A5487"/>
    <w:rsid w:val="009A5C26"/>
    <w:rsid w:val="009A6403"/>
    <w:rsid w:val="009A73ED"/>
    <w:rsid w:val="009B2AEB"/>
    <w:rsid w:val="009B3808"/>
    <w:rsid w:val="009B7556"/>
    <w:rsid w:val="009C15BF"/>
    <w:rsid w:val="009C311A"/>
    <w:rsid w:val="009C35D7"/>
    <w:rsid w:val="009C5980"/>
    <w:rsid w:val="009C61CF"/>
    <w:rsid w:val="009D024E"/>
    <w:rsid w:val="009D090E"/>
    <w:rsid w:val="009D324C"/>
    <w:rsid w:val="009D3E58"/>
    <w:rsid w:val="009D40D8"/>
    <w:rsid w:val="009D4A63"/>
    <w:rsid w:val="009D5CED"/>
    <w:rsid w:val="009D6253"/>
    <w:rsid w:val="009D6F4A"/>
    <w:rsid w:val="009D711D"/>
    <w:rsid w:val="009D7688"/>
    <w:rsid w:val="009D7996"/>
    <w:rsid w:val="009D79DB"/>
    <w:rsid w:val="009E1046"/>
    <w:rsid w:val="009E385D"/>
    <w:rsid w:val="009E4C79"/>
    <w:rsid w:val="009E4FD2"/>
    <w:rsid w:val="009F15D8"/>
    <w:rsid w:val="009F2A72"/>
    <w:rsid w:val="009F3345"/>
    <w:rsid w:val="009F391D"/>
    <w:rsid w:val="009F421D"/>
    <w:rsid w:val="009F4508"/>
    <w:rsid w:val="009F4524"/>
    <w:rsid w:val="00A03C08"/>
    <w:rsid w:val="00A050E1"/>
    <w:rsid w:val="00A07B92"/>
    <w:rsid w:val="00A07FA8"/>
    <w:rsid w:val="00A10B5A"/>
    <w:rsid w:val="00A17EE0"/>
    <w:rsid w:val="00A2032D"/>
    <w:rsid w:val="00A21847"/>
    <w:rsid w:val="00A26CF7"/>
    <w:rsid w:val="00A31F00"/>
    <w:rsid w:val="00A35B10"/>
    <w:rsid w:val="00A371E5"/>
    <w:rsid w:val="00A40189"/>
    <w:rsid w:val="00A40EE5"/>
    <w:rsid w:val="00A42BFD"/>
    <w:rsid w:val="00A43BFC"/>
    <w:rsid w:val="00A44335"/>
    <w:rsid w:val="00A45617"/>
    <w:rsid w:val="00A470FD"/>
    <w:rsid w:val="00A47180"/>
    <w:rsid w:val="00A4778F"/>
    <w:rsid w:val="00A47FFA"/>
    <w:rsid w:val="00A52AAD"/>
    <w:rsid w:val="00A631DD"/>
    <w:rsid w:val="00A64834"/>
    <w:rsid w:val="00A64A2E"/>
    <w:rsid w:val="00A7162D"/>
    <w:rsid w:val="00A72080"/>
    <w:rsid w:val="00A722DE"/>
    <w:rsid w:val="00A724AE"/>
    <w:rsid w:val="00A74F76"/>
    <w:rsid w:val="00A76A82"/>
    <w:rsid w:val="00A772A6"/>
    <w:rsid w:val="00A80922"/>
    <w:rsid w:val="00A80FBD"/>
    <w:rsid w:val="00A81F42"/>
    <w:rsid w:val="00A83406"/>
    <w:rsid w:val="00A8440B"/>
    <w:rsid w:val="00A85AE5"/>
    <w:rsid w:val="00A87239"/>
    <w:rsid w:val="00A904AC"/>
    <w:rsid w:val="00A91649"/>
    <w:rsid w:val="00A91A7C"/>
    <w:rsid w:val="00A92738"/>
    <w:rsid w:val="00A92934"/>
    <w:rsid w:val="00A96978"/>
    <w:rsid w:val="00A9723B"/>
    <w:rsid w:val="00A979E7"/>
    <w:rsid w:val="00AA01A6"/>
    <w:rsid w:val="00AA1458"/>
    <w:rsid w:val="00AA1D52"/>
    <w:rsid w:val="00AA3612"/>
    <w:rsid w:val="00AA3793"/>
    <w:rsid w:val="00AA5E5F"/>
    <w:rsid w:val="00AA74DF"/>
    <w:rsid w:val="00AB0875"/>
    <w:rsid w:val="00AB2A53"/>
    <w:rsid w:val="00AB3AAB"/>
    <w:rsid w:val="00AB3F16"/>
    <w:rsid w:val="00AB68BB"/>
    <w:rsid w:val="00AB7193"/>
    <w:rsid w:val="00AC1193"/>
    <w:rsid w:val="00AC2E1B"/>
    <w:rsid w:val="00AC3CA5"/>
    <w:rsid w:val="00AC6AE6"/>
    <w:rsid w:val="00AC7197"/>
    <w:rsid w:val="00AD0744"/>
    <w:rsid w:val="00AD4990"/>
    <w:rsid w:val="00AD5A5C"/>
    <w:rsid w:val="00AD7BEA"/>
    <w:rsid w:val="00AE0253"/>
    <w:rsid w:val="00AE2070"/>
    <w:rsid w:val="00AE5DBA"/>
    <w:rsid w:val="00AE6118"/>
    <w:rsid w:val="00AE767F"/>
    <w:rsid w:val="00AE775E"/>
    <w:rsid w:val="00AF1303"/>
    <w:rsid w:val="00AF24D1"/>
    <w:rsid w:val="00AF29C7"/>
    <w:rsid w:val="00AF36F6"/>
    <w:rsid w:val="00AF49D5"/>
    <w:rsid w:val="00AF5897"/>
    <w:rsid w:val="00B00939"/>
    <w:rsid w:val="00B01086"/>
    <w:rsid w:val="00B01B63"/>
    <w:rsid w:val="00B01C69"/>
    <w:rsid w:val="00B02040"/>
    <w:rsid w:val="00B02F80"/>
    <w:rsid w:val="00B0478F"/>
    <w:rsid w:val="00B07206"/>
    <w:rsid w:val="00B124C1"/>
    <w:rsid w:val="00B13517"/>
    <w:rsid w:val="00B14305"/>
    <w:rsid w:val="00B169C5"/>
    <w:rsid w:val="00B16C9B"/>
    <w:rsid w:val="00B260B3"/>
    <w:rsid w:val="00B26898"/>
    <w:rsid w:val="00B275EB"/>
    <w:rsid w:val="00B27B28"/>
    <w:rsid w:val="00B31478"/>
    <w:rsid w:val="00B42D3A"/>
    <w:rsid w:val="00B42DCB"/>
    <w:rsid w:val="00B435F3"/>
    <w:rsid w:val="00B43DB5"/>
    <w:rsid w:val="00B43F79"/>
    <w:rsid w:val="00B50B69"/>
    <w:rsid w:val="00B515D3"/>
    <w:rsid w:val="00B541AD"/>
    <w:rsid w:val="00B55B38"/>
    <w:rsid w:val="00B57E90"/>
    <w:rsid w:val="00B61418"/>
    <w:rsid w:val="00B61ECA"/>
    <w:rsid w:val="00B62EA9"/>
    <w:rsid w:val="00B6327D"/>
    <w:rsid w:val="00B63CB0"/>
    <w:rsid w:val="00B663E5"/>
    <w:rsid w:val="00B667B1"/>
    <w:rsid w:val="00B66EC7"/>
    <w:rsid w:val="00B70721"/>
    <w:rsid w:val="00B71111"/>
    <w:rsid w:val="00B71580"/>
    <w:rsid w:val="00B75F38"/>
    <w:rsid w:val="00B80C6C"/>
    <w:rsid w:val="00B833A8"/>
    <w:rsid w:val="00B853BD"/>
    <w:rsid w:val="00B85579"/>
    <w:rsid w:val="00B87229"/>
    <w:rsid w:val="00B87486"/>
    <w:rsid w:val="00B9008D"/>
    <w:rsid w:val="00B902D1"/>
    <w:rsid w:val="00B92ED1"/>
    <w:rsid w:val="00BA2F84"/>
    <w:rsid w:val="00BA542E"/>
    <w:rsid w:val="00BA5960"/>
    <w:rsid w:val="00BA62FE"/>
    <w:rsid w:val="00BA72C0"/>
    <w:rsid w:val="00BB1056"/>
    <w:rsid w:val="00BB5786"/>
    <w:rsid w:val="00BB6030"/>
    <w:rsid w:val="00BB639D"/>
    <w:rsid w:val="00BB68CD"/>
    <w:rsid w:val="00BC0FA3"/>
    <w:rsid w:val="00BC1007"/>
    <w:rsid w:val="00BC10B4"/>
    <w:rsid w:val="00BC4148"/>
    <w:rsid w:val="00BC4369"/>
    <w:rsid w:val="00BC551D"/>
    <w:rsid w:val="00BC5F6E"/>
    <w:rsid w:val="00BD3702"/>
    <w:rsid w:val="00BD375A"/>
    <w:rsid w:val="00BD3EA4"/>
    <w:rsid w:val="00BD43E3"/>
    <w:rsid w:val="00BD557F"/>
    <w:rsid w:val="00BD6CF9"/>
    <w:rsid w:val="00BD7314"/>
    <w:rsid w:val="00BE2123"/>
    <w:rsid w:val="00BE3365"/>
    <w:rsid w:val="00BE3787"/>
    <w:rsid w:val="00BE4AC8"/>
    <w:rsid w:val="00BE5434"/>
    <w:rsid w:val="00BE6DD7"/>
    <w:rsid w:val="00C00148"/>
    <w:rsid w:val="00C00F4D"/>
    <w:rsid w:val="00C03C26"/>
    <w:rsid w:val="00C05F35"/>
    <w:rsid w:val="00C06992"/>
    <w:rsid w:val="00C06BF9"/>
    <w:rsid w:val="00C11539"/>
    <w:rsid w:val="00C12532"/>
    <w:rsid w:val="00C1269A"/>
    <w:rsid w:val="00C12A09"/>
    <w:rsid w:val="00C13E7D"/>
    <w:rsid w:val="00C142C5"/>
    <w:rsid w:val="00C166FF"/>
    <w:rsid w:val="00C202F7"/>
    <w:rsid w:val="00C21A2A"/>
    <w:rsid w:val="00C24B0D"/>
    <w:rsid w:val="00C27C67"/>
    <w:rsid w:val="00C3004F"/>
    <w:rsid w:val="00C314CE"/>
    <w:rsid w:val="00C3278B"/>
    <w:rsid w:val="00C32792"/>
    <w:rsid w:val="00C34077"/>
    <w:rsid w:val="00C36C38"/>
    <w:rsid w:val="00C37304"/>
    <w:rsid w:val="00C41592"/>
    <w:rsid w:val="00C416F6"/>
    <w:rsid w:val="00C4208D"/>
    <w:rsid w:val="00C42F3B"/>
    <w:rsid w:val="00C4599A"/>
    <w:rsid w:val="00C46DA5"/>
    <w:rsid w:val="00C5396D"/>
    <w:rsid w:val="00C553D2"/>
    <w:rsid w:val="00C55CC7"/>
    <w:rsid w:val="00C568B9"/>
    <w:rsid w:val="00C56C15"/>
    <w:rsid w:val="00C5761E"/>
    <w:rsid w:val="00C60017"/>
    <w:rsid w:val="00C60A05"/>
    <w:rsid w:val="00C623D2"/>
    <w:rsid w:val="00C62A25"/>
    <w:rsid w:val="00C736BF"/>
    <w:rsid w:val="00C75890"/>
    <w:rsid w:val="00C76957"/>
    <w:rsid w:val="00C8201F"/>
    <w:rsid w:val="00C82578"/>
    <w:rsid w:val="00C83F5B"/>
    <w:rsid w:val="00C93C91"/>
    <w:rsid w:val="00CA0993"/>
    <w:rsid w:val="00CA24C3"/>
    <w:rsid w:val="00CA26C3"/>
    <w:rsid w:val="00CA61AD"/>
    <w:rsid w:val="00CA7427"/>
    <w:rsid w:val="00CB056A"/>
    <w:rsid w:val="00CB0C03"/>
    <w:rsid w:val="00CB1AA0"/>
    <w:rsid w:val="00CB23F9"/>
    <w:rsid w:val="00CB2C1F"/>
    <w:rsid w:val="00CB5397"/>
    <w:rsid w:val="00CC3486"/>
    <w:rsid w:val="00CC6759"/>
    <w:rsid w:val="00CC67E5"/>
    <w:rsid w:val="00CD16BD"/>
    <w:rsid w:val="00CD679F"/>
    <w:rsid w:val="00CE0546"/>
    <w:rsid w:val="00CE2119"/>
    <w:rsid w:val="00CE30DA"/>
    <w:rsid w:val="00CE32A9"/>
    <w:rsid w:val="00CE4F14"/>
    <w:rsid w:val="00CE64B9"/>
    <w:rsid w:val="00CE67A1"/>
    <w:rsid w:val="00CE6AA1"/>
    <w:rsid w:val="00CE79B9"/>
    <w:rsid w:val="00CF123D"/>
    <w:rsid w:val="00CF4E06"/>
    <w:rsid w:val="00CF5CFE"/>
    <w:rsid w:val="00D0006D"/>
    <w:rsid w:val="00D02660"/>
    <w:rsid w:val="00D03944"/>
    <w:rsid w:val="00D04D54"/>
    <w:rsid w:val="00D061BC"/>
    <w:rsid w:val="00D0778E"/>
    <w:rsid w:val="00D07816"/>
    <w:rsid w:val="00D07830"/>
    <w:rsid w:val="00D10EA9"/>
    <w:rsid w:val="00D12B3F"/>
    <w:rsid w:val="00D140D3"/>
    <w:rsid w:val="00D14640"/>
    <w:rsid w:val="00D166A6"/>
    <w:rsid w:val="00D17C71"/>
    <w:rsid w:val="00D20B20"/>
    <w:rsid w:val="00D21FC1"/>
    <w:rsid w:val="00D23386"/>
    <w:rsid w:val="00D24E84"/>
    <w:rsid w:val="00D257E9"/>
    <w:rsid w:val="00D269B9"/>
    <w:rsid w:val="00D27292"/>
    <w:rsid w:val="00D27CF7"/>
    <w:rsid w:val="00D30CAF"/>
    <w:rsid w:val="00D34738"/>
    <w:rsid w:val="00D35818"/>
    <w:rsid w:val="00D36012"/>
    <w:rsid w:val="00D41F9A"/>
    <w:rsid w:val="00D426BF"/>
    <w:rsid w:val="00D42E1C"/>
    <w:rsid w:val="00D43FB9"/>
    <w:rsid w:val="00D4428B"/>
    <w:rsid w:val="00D45238"/>
    <w:rsid w:val="00D4553B"/>
    <w:rsid w:val="00D4641D"/>
    <w:rsid w:val="00D51312"/>
    <w:rsid w:val="00D53445"/>
    <w:rsid w:val="00D5385E"/>
    <w:rsid w:val="00D5557A"/>
    <w:rsid w:val="00D5677A"/>
    <w:rsid w:val="00D56DB9"/>
    <w:rsid w:val="00D60660"/>
    <w:rsid w:val="00D616FC"/>
    <w:rsid w:val="00D62854"/>
    <w:rsid w:val="00D62866"/>
    <w:rsid w:val="00D6444E"/>
    <w:rsid w:val="00D665C4"/>
    <w:rsid w:val="00D70FB5"/>
    <w:rsid w:val="00D7232D"/>
    <w:rsid w:val="00D724BB"/>
    <w:rsid w:val="00D75242"/>
    <w:rsid w:val="00D778E1"/>
    <w:rsid w:val="00D77AC9"/>
    <w:rsid w:val="00D77D1E"/>
    <w:rsid w:val="00D803D2"/>
    <w:rsid w:val="00D806ED"/>
    <w:rsid w:val="00D83C83"/>
    <w:rsid w:val="00D84F25"/>
    <w:rsid w:val="00D857E8"/>
    <w:rsid w:val="00D861C8"/>
    <w:rsid w:val="00D93776"/>
    <w:rsid w:val="00D96C07"/>
    <w:rsid w:val="00DA29B0"/>
    <w:rsid w:val="00DA3391"/>
    <w:rsid w:val="00DA3502"/>
    <w:rsid w:val="00DA496F"/>
    <w:rsid w:val="00DA59C4"/>
    <w:rsid w:val="00DA64D4"/>
    <w:rsid w:val="00DA7868"/>
    <w:rsid w:val="00DB02EE"/>
    <w:rsid w:val="00DB0B2E"/>
    <w:rsid w:val="00DB4AF4"/>
    <w:rsid w:val="00DB601D"/>
    <w:rsid w:val="00DB7F96"/>
    <w:rsid w:val="00DC6823"/>
    <w:rsid w:val="00DC6C48"/>
    <w:rsid w:val="00DC76C5"/>
    <w:rsid w:val="00DD0909"/>
    <w:rsid w:val="00DD1073"/>
    <w:rsid w:val="00DD6EA7"/>
    <w:rsid w:val="00DD7A91"/>
    <w:rsid w:val="00DE02D1"/>
    <w:rsid w:val="00DE2AF0"/>
    <w:rsid w:val="00DE3D47"/>
    <w:rsid w:val="00DE50AA"/>
    <w:rsid w:val="00DE59F2"/>
    <w:rsid w:val="00DE64AF"/>
    <w:rsid w:val="00DF1879"/>
    <w:rsid w:val="00DF1DF2"/>
    <w:rsid w:val="00DF2D01"/>
    <w:rsid w:val="00DF37EF"/>
    <w:rsid w:val="00DF4E85"/>
    <w:rsid w:val="00DF763A"/>
    <w:rsid w:val="00E002BE"/>
    <w:rsid w:val="00E02A5A"/>
    <w:rsid w:val="00E05A26"/>
    <w:rsid w:val="00E05BBF"/>
    <w:rsid w:val="00E06880"/>
    <w:rsid w:val="00E07476"/>
    <w:rsid w:val="00E076E5"/>
    <w:rsid w:val="00E114DE"/>
    <w:rsid w:val="00E15257"/>
    <w:rsid w:val="00E213A0"/>
    <w:rsid w:val="00E214A2"/>
    <w:rsid w:val="00E22062"/>
    <w:rsid w:val="00E22970"/>
    <w:rsid w:val="00E22985"/>
    <w:rsid w:val="00E22F5A"/>
    <w:rsid w:val="00E233F0"/>
    <w:rsid w:val="00E24A6D"/>
    <w:rsid w:val="00E25070"/>
    <w:rsid w:val="00E276E4"/>
    <w:rsid w:val="00E31513"/>
    <w:rsid w:val="00E326B7"/>
    <w:rsid w:val="00E350F3"/>
    <w:rsid w:val="00E420F7"/>
    <w:rsid w:val="00E42521"/>
    <w:rsid w:val="00E4384A"/>
    <w:rsid w:val="00E45CCE"/>
    <w:rsid w:val="00E46BE7"/>
    <w:rsid w:val="00E47D7C"/>
    <w:rsid w:val="00E50ADF"/>
    <w:rsid w:val="00E50B04"/>
    <w:rsid w:val="00E513A7"/>
    <w:rsid w:val="00E54E90"/>
    <w:rsid w:val="00E5597F"/>
    <w:rsid w:val="00E61178"/>
    <w:rsid w:val="00E6215A"/>
    <w:rsid w:val="00E638B3"/>
    <w:rsid w:val="00E652DA"/>
    <w:rsid w:val="00E66785"/>
    <w:rsid w:val="00E67C8B"/>
    <w:rsid w:val="00E705D0"/>
    <w:rsid w:val="00E72783"/>
    <w:rsid w:val="00E7370A"/>
    <w:rsid w:val="00E746D4"/>
    <w:rsid w:val="00E7680B"/>
    <w:rsid w:val="00E83F3C"/>
    <w:rsid w:val="00E85235"/>
    <w:rsid w:val="00E85B40"/>
    <w:rsid w:val="00E862C6"/>
    <w:rsid w:val="00E87BCC"/>
    <w:rsid w:val="00E87E91"/>
    <w:rsid w:val="00E9036E"/>
    <w:rsid w:val="00E94238"/>
    <w:rsid w:val="00E96B6D"/>
    <w:rsid w:val="00EA4060"/>
    <w:rsid w:val="00EA4C3D"/>
    <w:rsid w:val="00EA5399"/>
    <w:rsid w:val="00EA5545"/>
    <w:rsid w:val="00EB1E8B"/>
    <w:rsid w:val="00EB3594"/>
    <w:rsid w:val="00EB3C79"/>
    <w:rsid w:val="00EB5243"/>
    <w:rsid w:val="00EB5322"/>
    <w:rsid w:val="00EB5EF4"/>
    <w:rsid w:val="00EB6A3E"/>
    <w:rsid w:val="00EC1A5A"/>
    <w:rsid w:val="00EC3107"/>
    <w:rsid w:val="00EC6F54"/>
    <w:rsid w:val="00EC7818"/>
    <w:rsid w:val="00EC7DCD"/>
    <w:rsid w:val="00ED35EE"/>
    <w:rsid w:val="00ED46B6"/>
    <w:rsid w:val="00ED7785"/>
    <w:rsid w:val="00EE3263"/>
    <w:rsid w:val="00EE566E"/>
    <w:rsid w:val="00EE5BD1"/>
    <w:rsid w:val="00EE79D9"/>
    <w:rsid w:val="00EF0E8A"/>
    <w:rsid w:val="00EF1E1B"/>
    <w:rsid w:val="00EF1E4A"/>
    <w:rsid w:val="00EF5A87"/>
    <w:rsid w:val="00EF6671"/>
    <w:rsid w:val="00F07F92"/>
    <w:rsid w:val="00F1168E"/>
    <w:rsid w:val="00F139A0"/>
    <w:rsid w:val="00F15A32"/>
    <w:rsid w:val="00F17D73"/>
    <w:rsid w:val="00F22154"/>
    <w:rsid w:val="00F24295"/>
    <w:rsid w:val="00F26B88"/>
    <w:rsid w:val="00F276E5"/>
    <w:rsid w:val="00F30418"/>
    <w:rsid w:val="00F3139B"/>
    <w:rsid w:val="00F31CAC"/>
    <w:rsid w:val="00F32AE4"/>
    <w:rsid w:val="00F33052"/>
    <w:rsid w:val="00F3541A"/>
    <w:rsid w:val="00F4032C"/>
    <w:rsid w:val="00F413EF"/>
    <w:rsid w:val="00F431F2"/>
    <w:rsid w:val="00F43E5C"/>
    <w:rsid w:val="00F46D12"/>
    <w:rsid w:val="00F50702"/>
    <w:rsid w:val="00F520A4"/>
    <w:rsid w:val="00F522E7"/>
    <w:rsid w:val="00F52CF2"/>
    <w:rsid w:val="00F54398"/>
    <w:rsid w:val="00F575FC"/>
    <w:rsid w:val="00F579A5"/>
    <w:rsid w:val="00F602CF"/>
    <w:rsid w:val="00F657F0"/>
    <w:rsid w:val="00F65C15"/>
    <w:rsid w:val="00F6636D"/>
    <w:rsid w:val="00F674CF"/>
    <w:rsid w:val="00F67E33"/>
    <w:rsid w:val="00F67E7B"/>
    <w:rsid w:val="00F70D63"/>
    <w:rsid w:val="00F743E6"/>
    <w:rsid w:val="00F80E59"/>
    <w:rsid w:val="00F8203E"/>
    <w:rsid w:val="00F87456"/>
    <w:rsid w:val="00F91212"/>
    <w:rsid w:val="00F9158A"/>
    <w:rsid w:val="00F916E6"/>
    <w:rsid w:val="00F93C3F"/>
    <w:rsid w:val="00F946D2"/>
    <w:rsid w:val="00F9531D"/>
    <w:rsid w:val="00F96FDD"/>
    <w:rsid w:val="00F9711F"/>
    <w:rsid w:val="00F97B23"/>
    <w:rsid w:val="00FA099A"/>
    <w:rsid w:val="00FA0BD1"/>
    <w:rsid w:val="00FA1468"/>
    <w:rsid w:val="00FA3674"/>
    <w:rsid w:val="00FA5442"/>
    <w:rsid w:val="00FB1A30"/>
    <w:rsid w:val="00FB5F03"/>
    <w:rsid w:val="00FB5F76"/>
    <w:rsid w:val="00FB7586"/>
    <w:rsid w:val="00FB7C88"/>
    <w:rsid w:val="00FC09B9"/>
    <w:rsid w:val="00FC3060"/>
    <w:rsid w:val="00FC32C6"/>
    <w:rsid w:val="00FC4813"/>
    <w:rsid w:val="00FC6D5A"/>
    <w:rsid w:val="00FC7E29"/>
    <w:rsid w:val="00FD3843"/>
    <w:rsid w:val="00FD42B7"/>
    <w:rsid w:val="00FD4430"/>
    <w:rsid w:val="00FD4C98"/>
    <w:rsid w:val="00FD4F80"/>
    <w:rsid w:val="00FD5AF6"/>
    <w:rsid w:val="00FD76A9"/>
    <w:rsid w:val="00FE0558"/>
    <w:rsid w:val="00FE10AC"/>
    <w:rsid w:val="00FE157C"/>
    <w:rsid w:val="00FF0603"/>
    <w:rsid w:val="00FF08FF"/>
    <w:rsid w:val="00FF0CC1"/>
    <w:rsid w:val="00FF16FF"/>
    <w:rsid w:val="00FF20FA"/>
    <w:rsid w:val="00FF2DD1"/>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darbu_gaire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961</Words>
  <Characters>5481</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38</cp:revision>
  <dcterms:created xsi:type="dcterms:W3CDTF">2025-04-10T10:05:00Z</dcterms:created>
  <dcterms:modified xsi:type="dcterms:W3CDTF">2025-04-11T12:12:00Z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