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4F0FA7" w:rsidRDefault="00D610DC" w:rsidP="004F0FA7">
      <w:pPr>
        <w:pStyle w:val="paragraph"/>
        <w:spacing w:before="0" w:beforeAutospacing="0" w:after="0" w:afterAutospacing="0" w:line="276" w:lineRule="auto"/>
        <w:textAlignment w:val="baseline"/>
        <w:rPr>
          <w:rFonts w:ascii="Calibri" w:hAnsi="Calibri" w:cs="Calibri"/>
          <w:lang w:val="lt-LT"/>
        </w:rPr>
      </w:pPr>
      <w:r w:rsidRPr="004F0FA7">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30D9CE56" w:rsidR="00D610DC" w:rsidRPr="004F0FA7" w:rsidRDefault="00D610DC" w:rsidP="00E87F15">
      <w:pPr>
        <w:pStyle w:val="paragraph"/>
        <w:spacing w:line="276" w:lineRule="auto"/>
        <w:textAlignment w:val="baseline"/>
        <w:rPr>
          <w:rFonts w:ascii="Calibri" w:hAnsi="Calibri" w:cs="Calibri"/>
          <w:lang w:val="lt-LT"/>
        </w:rPr>
      </w:pPr>
      <w:r w:rsidRPr="004F0FA7">
        <w:rPr>
          <w:rStyle w:val="normaltextrun"/>
          <w:rFonts w:ascii="Calibri" w:eastAsiaTheme="majorEastAsia" w:hAnsi="Calibri" w:cs="Calibri"/>
          <w:lang w:val="lt-LT"/>
        </w:rPr>
        <w:t>Vadovaujantis Tarnybai Įstatyme nustatyta pažeidimų prevencijos funkcija, šiuo metu atliekama</w:t>
      </w:r>
      <w:r w:rsidR="00B16B55" w:rsidRPr="004F0FA7">
        <w:rPr>
          <w:rStyle w:val="normaltextrun"/>
          <w:rFonts w:ascii="Calibri" w:eastAsiaTheme="majorEastAsia" w:hAnsi="Calibri" w:cs="Calibri"/>
          <w:lang w:val="lt-LT"/>
        </w:rPr>
        <w:t xml:space="preserve"> </w:t>
      </w:r>
      <w:r w:rsidR="00F21107" w:rsidRPr="004F0FA7">
        <w:rPr>
          <w:rStyle w:val="normaltextrun"/>
          <w:rFonts w:ascii="Calibri" w:eastAsiaTheme="majorEastAsia" w:hAnsi="Calibri" w:cs="Calibri"/>
          <w:lang w:val="lt-LT"/>
        </w:rPr>
        <w:t xml:space="preserve"> </w:t>
      </w:r>
      <w:r w:rsidR="00D37CEF" w:rsidRPr="00D37CEF">
        <w:rPr>
          <w:rStyle w:val="normaltextrun"/>
          <w:rFonts w:ascii="Calibri" w:eastAsiaTheme="majorEastAsia" w:hAnsi="Calibri" w:cs="Calibri"/>
          <w:lang w:val="lt-LT"/>
        </w:rPr>
        <w:t>Lietuvos Respublikos Seimo kanceliarij</w:t>
      </w:r>
      <w:r w:rsidR="00D37CEF">
        <w:rPr>
          <w:rStyle w:val="normaltextrun"/>
          <w:rFonts w:ascii="Calibri" w:eastAsiaTheme="majorEastAsia" w:hAnsi="Calibri" w:cs="Calibri"/>
          <w:lang w:val="lt-LT"/>
        </w:rPr>
        <w:t>os</w:t>
      </w:r>
      <w:r w:rsidR="00D37CEF" w:rsidRPr="00D37CEF">
        <w:rPr>
          <w:rStyle w:val="normaltextrun"/>
          <w:rFonts w:ascii="Calibri" w:eastAsiaTheme="majorEastAsia" w:hAnsi="Calibri" w:cs="Calibri"/>
          <w:lang w:val="lt-LT"/>
        </w:rPr>
        <w:t xml:space="preserve"> </w:t>
      </w:r>
      <w:r w:rsidR="002569FE">
        <w:rPr>
          <w:rStyle w:val="normaltextrun"/>
          <w:rFonts w:ascii="Calibri" w:eastAsiaTheme="majorEastAsia" w:hAnsi="Calibri" w:cs="Calibri"/>
          <w:lang w:val="lt-LT"/>
        </w:rPr>
        <w:t>(</w:t>
      </w:r>
      <w:r w:rsidRPr="004F0FA7">
        <w:rPr>
          <w:rStyle w:val="normaltextrun"/>
          <w:rFonts w:ascii="Calibri" w:eastAsiaTheme="majorEastAsia" w:hAnsi="Calibri" w:cs="Calibri"/>
          <w:lang w:val="lt-LT"/>
        </w:rPr>
        <w:t xml:space="preserve">toliau – Perkančioji organizacija) vykdomo pirkimo </w:t>
      </w:r>
      <w:r w:rsidRPr="004F0FA7">
        <w:rPr>
          <w:rStyle w:val="normaltextrun"/>
          <w:rFonts w:ascii="Calibri" w:eastAsiaTheme="majorEastAsia" w:hAnsi="Calibri" w:cs="Calibri"/>
          <w:b/>
          <w:bCs/>
          <w:lang w:val="lt-LT"/>
        </w:rPr>
        <w:t>Nr.</w:t>
      </w:r>
      <w:r w:rsidRPr="004F0FA7">
        <w:rPr>
          <w:rStyle w:val="normaltextrun"/>
          <w:rFonts w:ascii="Calibri" w:eastAsiaTheme="majorEastAsia" w:hAnsi="Calibri" w:cs="Calibri"/>
          <w:lang w:val="lt-LT"/>
        </w:rPr>
        <w:t xml:space="preserve"> </w:t>
      </w:r>
      <w:r w:rsidR="00C01E0B">
        <w:rPr>
          <w:rStyle w:val="normaltextrun"/>
          <w:rFonts w:ascii="Calibri" w:eastAsiaTheme="majorEastAsia" w:hAnsi="Calibri" w:cs="Calibri"/>
          <w:b/>
          <w:bCs/>
          <w:lang w:val="lt-LT"/>
        </w:rPr>
        <w:t>1857670</w:t>
      </w:r>
      <w:r w:rsidR="00B82A26" w:rsidRPr="004F0FA7">
        <w:rPr>
          <w:rStyle w:val="normaltextrun"/>
          <w:rFonts w:ascii="Calibri" w:eastAsiaTheme="majorEastAsia" w:hAnsi="Calibri" w:cs="Calibri"/>
          <w:b/>
          <w:bCs/>
          <w:lang w:val="lt-LT"/>
        </w:rPr>
        <w:t xml:space="preserve"> </w:t>
      </w:r>
      <w:r w:rsidRPr="004F0FA7">
        <w:rPr>
          <w:rStyle w:val="normaltextrun"/>
          <w:rFonts w:ascii="Calibri" w:eastAsiaTheme="majorEastAsia" w:hAnsi="Calibri" w:cs="Calibri"/>
          <w:b/>
          <w:bCs/>
          <w:lang w:val="lt-LT"/>
        </w:rPr>
        <w:t>„</w:t>
      </w:r>
      <w:r w:rsidR="00E87F15" w:rsidRPr="00E87F15">
        <w:rPr>
          <w:rStyle w:val="normaltextrun"/>
          <w:rFonts w:ascii="Calibri" w:eastAsiaTheme="majorEastAsia" w:hAnsi="Calibri" w:cs="Calibri"/>
          <w:b/>
          <w:bCs/>
          <w:lang w:val="lt-LT"/>
        </w:rPr>
        <w:t>Seimo rūmų patalpų paprastojo remonto darbai (atviras (supaprastintas) pirkimas)</w:t>
      </w:r>
      <w:r w:rsidRPr="004F0FA7">
        <w:rPr>
          <w:rStyle w:val="normaltextrun"/>
          <w:rFonts w:ascii="Calibri" w:eastAsiaTheme="majorEastAsia" w:hAnsi="Calibri" w:cs="Calibri"/>
          <w:b/>
          <w:bCs/>
          <w:lang w:val="lt-LT"/>
        </w:rPr>
        <w:t>“</w:t>
      </w:r>
      <w:r w:rsidRPr="004F0FA7">
        <w:rPr>
          <w:rStyle w:val="normaltextrun"/>
          <w:rFonts w:ascii="Calibri" w:eastAsiaTheme="majorEastAsia" w:hAnsi="Calibri" w:cs="Calibri"/>
          <w:lang w:val="lt-LT"/>
        </w:rPr>
        <w:t xml:space="preserve"> (toliau – Pirkimas) dokumentų atitikties Įstatymui ir su jo įgyvendinimu susijusiems teisės aktams peržiūra (peržiūra prevenciniais tikslais atliekama tam tikra apimtimi).</w:t>
      </w:r>
    </w:p>
    <w:p w14:paraId="24D9BC50" w14:textId="1F1DB133" w:rsidR="00D610DC" w:rsidRPr="004F0FA7" w:rsidRDefault="00D610DC" w:rsidP="004F0FA7">
      <w:pPr>
        <w:spacing w:line="276" w:lineRule="auto"/>
        <w:rPr>
          <w:rFonts w:ascii="Calibri" w:eastAsiaTheme="minorHAnsi" w:hAnsi="Calibri" w:cs="Calibri"/>
          <w:lang w:val="lt-LT" w:eastAsia="lt-LT"/>
        </w:rPr>
      </w:pPr>
      <w:r w:rsidRPr="004F0FA7">
        <w:rPr>
          <w:rFonts w:ascii="Calibri" w:eastAsiaTheme="minorHAnsi" w:hAnsi="Calibri" w:cs="Calibri"/>
          <w:lang w:val="lt-LT" w:eastAsia="lt-LT"/>
        </w:rPr>
        <w:t>Tarnyba, prevencine tvarka peržiūrėjusi Pirkimo dokumentus ir atsižvelgdama į galiojantį teisinį reglamentavimą, teikia pastabas ir rekomendacijas (toliau – Rekomendacija) dėl Pirkimo dokumentų nuostatų.</w:t>
      </w:r>
    </w:p>
    <w:p w14:paraId="309D27B1" w14:textId="77777777" w:rsidR="00FC0438" w:rsidRDefault="00FC0438" w:rsidP="00FC0438">
      <w:pPr>
        <w:rPr>
          <w:rStyle w:val="normaltextrun"/>
          <w:rFonts w:ascii="Calibri" w:eastAsiaTheme="majorEastAsia" w:hAnsi="Calibri" w:cs="Calibri"/>
          <w:b/>
          <w:bCs/>
          <w:lang w:val="lt-LT" w:eastAsia="en-US"/>
        </w:rPr>
      </w:pPr>
    </w:p>
    <w:p w14:paraId="11D536B5" w14:textId="03EBA7BC" w:rsidR="00FC0438" w:rsidRPr="00FC0438" w:rsidRDefault="00FC0438" w:rsidP="00FC0438">
      <w:pPr>
        <w:pStyle w:val="Sraopastraipa"/>
        <w:numPr>
          <w:ilvl w:val="1"/>
          <w:numId w:val="5"/>
        </w:numPr>
        <w:tabs>
          <w:tab w:val="left" w:pos="284"/>
        </w:tabs>
        <w:ind w:left="0" w:firstLine="0"/>
        <w:rPr>
          <w:rStyle w:val="normaltextrun"/>
          <w:rFonts w:ascii="Calibri" w:eastAsiaTheme="majorEastAsia" w:hAnsi="Calibri" w:cs="Calibri"/>
          <w:b/>
          <w:bCs/>
          <w:lang w:val="lt-LT" w:eastAsia="en-US"/>
        </w:rPr>
      </w:pPr>
      <w:r w:rsidRPr="00FC0438">
        <w:rPr>
          <w:rStyle w:val="normaltextrun"/>
          <w:rFonts w:ascii="Calibri" w:eastAsiaTheme="majorEastAsia" w:hAnsi="Calibri" w:cs="Calibri"/>
          <w:b/>
          <w:bCs/>
          <w:lang w:val="lt-LT" w:eastAsia="en-US"/>
        </w:rPr>
        <w:t xml:space="preserve">Dėl skelbimo apie </w:t>
      </w:r>
      <w:r w:rsidR="00FE384E">
        <w:rPr>
          <w:rStyle w:val="normaltextrun"/>
          <w:rFonts w:ascii="Calibri" w:eastAsiaTheme="majorEastAsia" w:hAnsi="Calibri" w:cs="Calibri"/>
          <w:b/>
          <w:bCs/>
          <w:lang w:val="lt-LT" w:eastAsia="en-US"/>
        </w:rPr>
        <w:t>p</w:t>
      </w:r>
      <w:r w:rsidRPr="00FC0438">
        <w:rPr>
          <w:rStyle w:val="normaltextrun"/>
          <w:rFonts w:ascii="Calibri" w:eastAsiaTheme="majorEastAsia" w:hAnsi="Calibri" w:cs="Calibri"/>
          <w:b/>
          <w:bCs/>
          <w:lang w:val="lt-LT" w:eastAsia="en-US"/>
        </w:rPr>
        <w:t xml:space="preserve">irkimą </w:t>
      </w:r>
    </w:p>
    <w:p w14:paraId="6DC924B4" w14:textId="719A201C" w:rsidR="00774DF2" w:rsidRDefault="00FC0438" w:rsidP="004F0FA7">
      <w:pPr>
        <w:pStyle w:val="Sraopastraipa"/>
        <w:tabs>
          <w:tab w:val="left" w:pos="284"/>
          <w:tab w:val="left" w:pos="426"/>
        </w:tabs>
        <w:spacing w:line="276" w:lineRule="auto"/>
        <w:ind w:left="0"/>
        <w:textAlignment w:val="baseline"/>
        <w:rPr>
          <w:rFonts w:ascii="Calibri" w:hAnsi="Calibri" w:cs="Calibri"/>
          <w:lang w:val="lt-LT"/>
        </w:rPr>
      </w:pPr>
      <w:r>
        <w:rPr>
          <w:rFonts w:ascii="Calibri" w:hAnsi="Calibri" w:cs="Calibri"/>
          <w:lang w:val="lt-LT"/>
        </w:rPr>
        <w:t>Tarnyba atkreipia dėmesį, kad š</w:t>
      </w:r>
      <w:r w:rsidR="00C853C4">
        <w:rPr>
          <w:rFonts w:ascii="Calibri" w:hAnsi="Calibri" w:cs="Calibri"/>
          <w:lang w:val="lt-LT"/>
        </w:rPr>
        <w:t xml:space="preserve">iuo atveju </w:t>
      </w:r>
      <w:r w:rsidR="00601C20">
        <w:rPr>
          <w:rFonts w:ascii="Calibri" w:hAnsi="Calibri" w:cs="Calibri"/>
          <w:lang w:val="lt-LT"/>
        </w:rPr>
        <w:t xml:space="preserve">(manytina dėl CVP IS sutrikimo) </w:t>
      </w:r>
      <w:r w:rsidR="00C853C4">
        <w:rPr>
          <w:rFonts w:ascii="Calibri" w:hAnsi="Calibri" w:cs="Calibri"/>
          <w:lang w:val="lt-LT"/>
        </w:rPr>
        <w:t>skelbim</w:t>
      </w:r>
      <w:r w:rsidR="007A41A1">
        <w:rPr>
          <w:rFonts w:ascii="Calibri" w:hAnsi="Calibri" w:cs="Calibri"/>
          <w:lang w:val="lt-LT"/>
        </w:rPr>
        <w:t>o</w:t>
      </w:r>
      <w:r w:rsidR="00C853C4">
        <w:rPr>
          <w:rFonts w:ascii="Calibri" w:hAnsi="Calibri" w:cs="Calibri"/>
          <w:lang w:val="lt-LT"/>
        </w:rPr>
        <w:t xml:space="preserve"> apie </w:t>
      </w:r>
      <w:r w:rsidR="007A41A1">
        <w:rPr>
          <w:rFonts w:ascii="Calibri" w:hAnsi="Calibri" w:cs="Calibri"/>
          <w:lang w:val="lt-LT"/>
        </w:rPr>
        <w:t xml:space="preserve">pirkimą nuoroda yra </w:t>
      </w:r>
      <w:r w:rsidR="0026576F">
        <w:rPr>
          <w:rFonts w:ascii="Calibri" w:hAnsi="Calibri" w:cs="Calibri"/>
          <w:lang w:val="lt-LT"/>
        </w:rPr>
        <w:t>ne</w:t>
      </w:r>
      <w:r w:rsidR="007A41A1">
        <w:rPr>
          <w:rFonts w:ascii="Calibri" w:hAnsi="Calibri" w:cs="Calibri"/>
          <w:lang w:val="lt-LT"/>
        </w:rPr>
        <w:t xml:space="preserve">aktyvi. </w:t>
      </w:r>
      <w:r w:rsidR="00C75B31">
        <w:rPr>
          <w:rFonts w:ascii="Calibri" w:hAnsi="Calibri" w:cs="Calibri"/>
          <w:lang w:val="lt-LT"/>
        </w:rPr>
        <w:t xml:space="preserve">Atsižvelgiant į tai, </w:t>
      </w:r>
      <w:r w:rsidR="00C75B31" w:rsidRPr="00C75B31">
        <w:rPr>
          <w:rFonts w:ascii="Calibri" w:hAnsi="Calibri" w:cs="Calibri"/>
          <w:lang w:val="lt-LT"/>
        </w:rPr>
        <w:t xml:space="preserve">Tarnyba neturėjo galimybės </w:t>
      </w:r>
      <w:r w:rsidR="00D602F3">
        <w:rPr>
          <w:rFonts w:ascii="Calibri" w:hAnsi="Calibri" w:cs="Calibri"/>
          <w:lang w:val="lt-LT"/>
        </w:rPr>
        <w:t xml:space="preserve">jo peržiūrėti ir </w:t>
      </w:r>
      <w:r w:rsidR="00C75B31" w:rsidRPr="00C75B31">
        <w:rPr>
          <w:rFonts w:ascii="Calibri" w:hAnsi="Calibri" w:cs="Calibri"/>
          <w:lang w:val="lt-LT"/>
        </w:rPr>
        <w:t>į</w:t>
      </w:r>
      <w:r w:rsidR="00D602F3">
        <w:rPr>
          <w:rFonts w:ascii="Calibri" w:hAnsi="Calibri" w:cs="Calibri"/>
          <w:lang w:val="lt-LT"/>
        </w:rPr>
        <w:t xml:space="preserve">vertinti ar skelbimas </w:t>
      </w:r>
      <w:r w:rsidR="00890B60">
        <w:rPr>
          <w:rFonts w:ascii="Calibri" w:hAnsi="Calibri" w:cs="Calibri"/>
          <w:lang w:val="lt-LT"/>
        </w:rPr>
        <w:t xml:space="preserve"> </w:t>
      </w:r>
      <w:r w:rsidR="00A46024">
        <w:rPr>
          <w:rFonts w:ascii="Calibri" w:hAnsi="Calibri" w:cs="Calibri"/>
          <w:lang w:val="lt-LT"/>
        </w:rPr>
        <w:t>užpildyt</w:t>
      </w:r>
      <w:r w:rsidR="00D602F3">
        <w:rPr>
          <w:rFonts w:ascii="Calibri" w:hAnsi="Calibri" w:cs="Calibri"/>
          <w:lang w:val="lt-LT"/>
        </w:rPr>
        <w:t xml:space="preserve">as tinkamai. </w:t>
      </w:r>
      <w:r w:rsidR="00FE384E">
        <w:rPr>
          <w:rFonts w:ascii="Calibri" w:hAnsi="Calibri" w:cs="Calibri"/>
          <w:lang w:val="lt-LT"/>
        </w:rPr>
        <w:t xml:space="preserve"> </w:t>
      </w:r>
      <w:r w:rsidR="00D602F3">
        <w:rPr>
          <w:rFonts w:ascii="Calibri" w:hAnsi="Calibri" w:cs="Calibri"/>
          <w:lang w:val="lt-LT"/>
        </w:rPr>
        <w:t xml:space="preserve">Prašome </w:t>
      </w:r>
      <w:r w:rsidR="00B32A95" w:rsidRPr="00B32A95">
        <w:rPr>
          <w:rFonts w:ascii="Calibri" w:hAnsi="Calibri" w:cs="Calibri"/>
          <w:lang w:val="lt-LT"/>
        </w:rPr>
        <w:t xml:space="preserve">el. p. </w:t>
      </w:r>
      <w:hyperlink r:id="rId11" w:history="1">
        <w:r w:rsidR="00B32A95" w:rsidRPr="00387707">
          <w:rPr>
            <w:rStyle w:val="Hipersaitas"/>
            <w:rFonts w:ascii="Calibri" w:hAnsi="Calibri" w:cs="Calibri"/>
            <w:lang w:val="lt-LT"/>
          </w:rPr>
          <w:t>pagalba@vpt.lt</w:t>
        </w:r>
      </w:hyperlink>
      <w:r w:rsidR="00B32A95">
        <w:rPr>
          <w:rFonts w:ascii="Calibri" w:hAnsi="Calibri" w:cs="Calibri"/>
          <w:lang w:val="lt-LT"/>
        </w:rPr>
        <w:t xml:space="preserve"> </w:t>
      </w:r>
      <w:r w:rsidR="00D602F3">
        <w:rPr>
          <w:rFonts w:ascii="Calibri" w:hAnsi="Calibri" w:cs="Calibri"/>
          <w:lang w:val="lt-LT"/>
        </w:rPr>
        <w:t xml:space="preserve">kreiptis į CVPIS sistemos administratorių nurodant, kad skelbimo nuoroda yra neaktyvi. Šiuo pagrindu Tarnyba kreipsis į sistemos rangovą </w:t>
      </w:r>
      <w:r w:rsidR="00570511">
        <w:rPr>
          <w:rFonts w:ascii="Calibri" w:hAnsi="Calibri" w:cs="Calibri"/>
          <w:lang w:val="lt-LT"/>
        </w:rPr>
        <w:t xml:space="preserve">dėl </w:t>
      </w:r>
      <w:r w:rsidR="00955264">
        <w:rPr>
          <w:rFonts w:ascii="Calibri" w:hAnsi="Calibri" w:cs="Calibri"/>
          <w:lang w:val="lt-LT"/>
        </w:rPr>
        <w:t xml:space="preserve"> sutrikimo</w:t>
      </w:r>
      <w:r w:rsidR="00D602F3">
        <w:rPr>
          <w:rFonts w:ascii="Calibri" w:hAnsi="Calibri" w:cs="Calibri"/>
          <w:lang w:val="lt-LT"/>
        </w:rPr>
        <w:t xml:space="preserve"> pašalinimo</w:t>
      </w:r>
      <w:r w:rsidR="00214A39">
        <w:rPr>
          <w:rFonts w:ascii="Calibri" w:hAnsi="Calibri" w:cs="Calibri"/>
          <w:lang w:val="lt-LT"/>
        </w:rPr>
        <w:t xml:space="preserve">. </w:t>
      </w:r>
    </w:p>
    <w:p w14:paraId="20E5501E" w14:textId="77777777" w:rsidR="00C853C4" w:rsidRDefault="00C853C4" w:rsidP="004F0FA7">
      <w:pPr>
        <w:pStyle w:val="Sraopastraipa"/>
        <w:tabs>
          <w:tab w:val="left" w:pos="284"/>
          <w:tab w:val="left" w:pos="426"/>
        </w:tabs>
        <w:spacing w:line="276" w:lineRule="auto"/>
        <w:ind w:left="0"/>
        <w:textAlignment w:val="baseline"/>
        <w:rPr>
          <w:rFonts w:ascii="Calibri" w:hAnsi="Calibri" w:cs="Calibri"/>
          <w:lang w:val="lt-LT"/>
        </w:rPr>
      </w:pPr>
    </w:p>
    <w:p w14:paraId="1577FF0C" w14:textId="77777777" w:rsidR="00D0414F" w:rsidRPr="00D0414F" w:rsidRDefault="00D610DC" w:rsidP="004F0FA7">
      <w:pPr>
        <w:pStyle w:val="paragraph"/>
        <w:numPr>
          <w:ilvl w:val="0"/>
          <w:numId w:val="5"/>
        </w:numPr>
        <w:tabs>
          <w:tab w:val="left" w:pos="284"/>
        </w:tabs>
        <w:spacing w:before="0" w:beforeAutospacing="0" w:after="0" w:afterAutospacing="0" w:line="276" w:lineRule="auto"/>
        <w:ind w:left="0" w:firstLine="0"/>
        <w:textAlignment w:val="baseline"/>
        <w:rPr>
          <w:rStyle w:val="normaltextrun"/>
          <w:rFonts w:ascii="Calibri" w:eastAsiaTheme="majorEastAsia" w:hAnsi="Calibri" w:cs="Calibri"/>
          <w:lang w:val="lt-LT"/>
        </w:rPr>
      </w:pPr>
      <w:r w:rsidRPr="004F0FA7">
        <w:rPr>
          <w:rStyle w:val="normaltextrun"/>
          <w:rFonts w:ascii="Calibri" w:eastAsiaTheme="majorEastAsia" w:hAnsi="Calibri" w:cs="Calibri"/>
          <w:b/>
          <w:bCs/>
          <w:lang w:val="lt-LT"/>
        </w:rPr>
        <w:t xml:space="preserve">Dėl </w:t>
      </w:r>
      <w:r w:rsidR="00D0414F">
        <w:rPr>
          <w:rStyle w:val="normaltextrun"/>
          <w:rFonts w:ascii="Calibri" w:eastAsiaTheme="majorEastAsia" w:hAnsi="Calibri" w:cs="Calibri"/>
          <w:b/>
          <w:bCs/>
          <w:lang w:val="lt-LT"/>
        </w:rPr>
        <w:t>pirkimo sąlygų</w:t>
      </w:r>
    </w:p>
    <w:p w14:paraId="54D2386B" w14:textId="533E54BF" w:rsidR="008B5069" w:rsidRDefault="00CC7C3B" w:rsidP="008B5069">
      <w:pPr>
        <w:pStyle w:val="paragraph"/>
        <w:tabs>
          <w:tab w:val="left" w:pos="284"/>
        </w:tabs>
        <w:spacing w:before="0" w:beforeAutospacing="0" w:after="0" w:afterAutospacing="0" w:line="276" w:lineRule="auto"/>
        <w:textAlignment w:val="baseline"/>
        <w:rPr>
          <w:rStyle w:val="normaltextrun"/>
          <w:rFonts w:ascii="Calibri" w:eastAsiaTheme="majorEastAsia" w:hAnsi="Calibri" w:cs="Calibri"/>
          <w:lang w:val="lt-LT"/>
        </w:rPr>
      </w:pPr>
      <w:r>
        <w:rPr>
          <w:rStyle w:val="normaltextrun"/>
          <w:rFonts w:ascii="Calibri" w:eastAsiaTheme="majorEastAsia" w:hAnsi="Calibri" w:cs="Calibri"/>
          <w:lang w:val="lt-LT"/>
        </w:rPr>
        <w:t>2.1.</w:t>
      </w:r>
      <w:r w:rsidR="00D0414F" w:rsidRPr="00120644">
        <w:rPr>
          <w:rStyle w:val="normaltextrun"/>
          <w:rFonts w:ascii="Calibri" w:eastAsiaTheme="majorEastAsia" w:hAnsi="Calibri" w:cs="Calibri"/>
          <w:lang w:val="lt-LT"/>
        </w:rPr>
        <w:t xml:space="preserve"> Įstatymo 35 straipsnio 2 dalies 12 punkte nurodyta, kad </w:t>
      </w:r>
      <w:r w:rsidR="00120644" w:rsidRPr="00120644">
        <w:rPr>
          <w:rStyle w:val="normaltextrun"/>
          <w:rFonts w:ascii="Calibri" w:eastAsiaTheme="majorEastAsia" w:hAnsi="Calibri" w:cs="Calibri"/>
          <w:lang w:val="lt-LT"/>
        </w:rPr>
        <w:t>p</w:t>
      </w:r>
      <w:r w:rsidR="00D0414F" w:rsidRPr="00120644">
        <w:rPr>
          <w:rStyle w:val="normaltextrun"/>
          <w:rFonts w:ascii="Calibri" w:eastAsiaTheme="majorEastAsia" w:hAnsi="Calibri" w:cs="Calibri"/>
          <w:lang w:val="lt-LT"/>
        </w:rPr>
        <w:t xml:space="preserve">irkimo dokumentuose turi būti nurodyti </w:t>
      </w:r>
      <w:r w:rsidR="00120644" w:rsidRPr="00120644">
        <w:rPr>
          <w:rStyle w:val="normaltextrun"/>
          <w:rFonts w:ascii="Calibri" w:eastAsiaTheme="majorEastAsia" w:hAnsi="Calibri" w:cs="Calibri"/>
          <w:lang w:val="lt-LT"/>
        </w:rPr>
        <w:t>„prekių, paslaugų ar darbų energijos vartojimo efektyvumo ir aplinkos apsaugos, socialiniai kriterijai, jeigu taikytina</w:t>
      </w:r>
      <w:r w:rsidR="00D0414F" w:rsidRPr="00120644">
        <w:rPr>
          <w:rStyle w:val="normaltextrun"/>
          <w:rFonts w:ascii="Calibri" w:eastAsiaTheme="majorEastAsia" w:hAnsi="Calibri" w:cs="Calibri"/>
          <w:lang w:val="lt-LT"/>
        </w:rPr>
        <w:t xml:space="preserve">“. Šiuo atveju Pirkimo dokumentuose Perkančioji organizacija nenurodė </w:t>
      </w:r>
      <w:r w:rsidR="00D602F3">
        <w:rPr>
          <w:rStyle w:val="normaltextrun"/>
          <w:rFonts w:ascii="Calibri" w:eastAsiaTheme="majorEastAsia" w:hAnsi="Calibri" w:cs="Calibri"/>
          <w:lang w:val="lt-LT"/>
        </w:rPr>
        <w:t xml:space="preserve">jokios </w:t>
      </w:r>
      <w:r w:rsidR="008B5069">
        <w:rPr>
          <w:rStyle w:val="normaltextrun"/>
          <w:rFonts w:ascii="Calibri" w:eastAsiaTheme="majorEastAsia" w:hAnsi="Calibri" w:cs="Calibri"/>
          <w:lang w:val="lt-LT"/>
        </w:rPr>
        <w:t>informacijos apie aplinkos apsaugos kriterij</w:t>
      </w:r>
      <w:r w:rsidR="00D602F3">
        <w:rPr>
          <w:rStyle w:val="normaltextrun"/>
          <w:rFonts w:ascii="Calibri" w:eastAsiaTheme="majorEastAsia" w:hAnsi="Calibri" w:cs="Calibri"/>
          <w:lang w:val="lt-LT"/>
        </w:rPr>
        <w:t>ų (ne) taikymą</w:t>
      </w:r>
      <w:r w:rsidR="008B5069">
        <w:rPr>
          <w:rStyle w:val="normaltextrun"/>
          <w:rFonts w:ascii="Calibri" w:eastAsiaTheme="majorEastAsia" w:hAnsi="Calibri" w:cs="Calibri"/>
          <w:lang w:val="lt-LT"/>
        </w:rPr>
        <w:t>.</w:t>
      </w:r>
      <w:r w:rsidR="00D0414F" w:rsidRPr="00120644">
        <w:rPr>
          <w:rStyle w:val="normaltextrun"/>
          <w:rFonts w:ascii="Calibri" w:eastAsiaTheme="majorEastAsia" w:hAnsi="Calibri" w:cs="Calibri"/>
          <w:lang w:val="lt-LT"/>
        </w:rPr>
        <w:t xml:space="preserve"> Atsižvelgiant į tai, Tarnyba rekomenduoja Pirkimo dokumentus patikslinti, papildyti </w:t>
      </w:r>
      <w:r w:rsidR="008B5069">
        <w:rPr>
          <w:rStyle w:val="normaltextrun"/>
          <w:rFonts w:ascii="Calibri" w:eastAsiaTheme="majorEastAsia" w:hAnsi="Calibri" w:cs="Calibri"/>
          <w:lang w:val="lt-LT"/>
        </w:rPr>
        <w:t xml:space="preserve">informacija apie </w:t>
      </w:r>
      <w:r w:rsidR="00D602F3">
        <w:rPr>
          <w:rStyle w:val="normaltextrun"/>
          <w:rFonts w:ascii="Calibri" w:eastAsiaTheme="majorEastAsia" w:hAnsi="Calibri" w:cs="Calibri"/>
          <w:lang w:val="lt-LT"/>
        </w:rPr>
        <w:t xml:space="preserve">(ne) </w:t>
      </w:r>
      <w:r w:rsidR="00523364">
        <w:rPr>
          <w:rStyle w:val="normaltextrun"/>
          <w:rFonts w:ascii="Calibri" w:eastAsiaTheme="majorEastAsia" w:hAnsi="Calibri" w:cs="Calibri"/>
          <w:lang w:val="lt-LT"/>
        </w:rPr>
        <w:t xml:space="preserve">taikomus aplinkos apsaugos kriterijus pagal </w:t>
      </w:r>
      <w:hyperlink r:id="rId12" w:history="1">
        <w:r w:rsidR="00521D59" w:rsidRPr="00521D59">
          <w:rPr>
            <w:rStyle w:val="Hipersaitas"/>
            <w:rFonts w:ascii="Calibri" w:eastAsiaTheme="majorEastAsia" w:hAnsi="Calibri" w:cs="Calibri"/>
            <w:lang w:val="lt-LT"/>
          </w:rPr>
          <w:t>Aplinkos apsaugos kriterijų taikymo, vykdant žaliuosius pirkimus, tvarkos aprašą</w:t>
        </w:r>
      </w:hyperlink>
      <w:r w:rsidR="00521D59">
        <w:rPr>
          <w:rStyle w:val="normaltextrun"/>
          <w:rFonts w:ascii="Calibri" w:eastAsiaTheme="majorEastAsia" w:hAnsi="Calibri" w:cs="Calibri"/>
          <w:lang w:val="lt-LT"/>
        </w:rPr>
        <w:t xml:space="preserve">. </w:t>
      </w:r>
    </w:p>
    <w:p w14:paraId="472FBEEC" w14:textId="61FB0DFE" w:rsidR="0084622D" w:rsidRDefault="00425821" w:rsidP="00D0414F">
      <w:pPr>
        <w:pStyle w:val="paragraph"/>
        <w:tabs>
          <w:tab w:val="left" w:pos="284"/>
        </w:tabs>
        <w:spacing w:before="0" w:beforeAutospacing="0" w:after="0" w:afterAutospacing="0" w:line="276" w:lineRule="auto"/>
        <w:textAlignment w:val="baseline"/>
        <w:rPr>
          <w:rStyle w:val="normaltextrun"/>
          <w:rFonts w:ascii="Calibri" w:eastAsiaTheme="majorEastAsia" w:hAnsi="Calibri" w:cs="Calibri"/>
          <w:lang w:val="lt-LT"/>
        </w:rPr>
      </w:pPr>
      <w:r w:rsidRPr="00A736FB">
        <w:rPr>
          <w:rStyle w:val="normaltextrun"/>
          <w:rFonts w:ascii="Calibri" w:eastAsiaTheme="majorEastAsia" w:hAnsi="Calibri" w:cs="Calibri"/>
          <w:lang w:val="lt-LT"/>
        </w:rPr>
        <w:t>2</w:t>
      </w:r>
      <w:r w:rsidR="00CC7C3B">
        <w:rPr>
          <w:rStyle w:val="normaltextrun"/>
          <w:rFonts w:ascii="Calibri" w:eastAsiaTheme="majorEastAsia" w:hAnsi="Calibri" w:cs="Calibri"/>
          <w:lang w:val="lt-LT"/>
        </w:rPr>
        <w:t xml:space="preserve">.2. </w:t>
      </w:r>
      <w:r w:rsidRPr="00A736FB">
        <w:rPr>
          <w:rStyle w:val="normaltextrun"/>
          <w:rFonts w:ascii="Calibri" w:eastAsiaTheme="majorEastAsia" w:hAnsi="Calibri" w:cs="Calibri"/>
          <w:lang w:val="lt-LT"/>
        </w:rPr>
        <w:t xml:space="preserve">Pirkimo sąlygų </w:t>
      </w:r>
      <w:r w:rsidR="00F9534E" w:rsidRPr="00A736FB">
        <w:rPr>
          <w:rStyle w:val="normaltextrun"/>
          <w:rFonts w:ascii="Calibri" w:eastAsiaTheme="majorEastAsia" w:hAnsi="Calibri" w:cs="Calibri"/>
          <w:lang w:val="lt-LT"/>
        </w:rPr>
        <w:t>3.4.1 papunktyje nustatyt</w:t>
      </w:r>
      <w:r w:rsidR="00A736FB" w:rsidRPr="00A736FB">
        <w:rPr>
          <w:rStyle w:val="normaltextrun"/>
          <w:rFonts w:ascii="Calibri" w:eastAsiaTheme="majorEastAsia" w:hAnsi="Calibri" w:cs="Calibri"/>
          <w:lang w:val="lt-LT"/>
        </w:rPr>
        <w:t>a „</w:t>
      </w:r>
      <w:r w:rsidR="00A736FB" w:rsidRPr="00A736FB">
        <w:rPr>
          <w:rStyle w:val="normaltextrun"/>
          <w:rFonts w:ascii="Calibri" w:eastAsiaTheme="majorEastAsia" w:hAnsi="Calibri" w:cs="Calibri"/>
          <w:b/>
          <w:bCs/>
          <w:lang w:val="lt-LT"/>
        </w:rPr>
        <w:t>Tiekėjas, bent vienas iš tiekėjų grupės narių (atsižvelgiant į prisiimamus įsipareigojimus pirkimo sutarčiai vykdyti), ūkio subjektas, kurio pajėgumais tiekėjas numato remtis (atsižvelgiant į prisiimamus įsipareigojimus pirkimo sutarčiai vykdyti)</w:t>
      </w:r>
      <w:r w:rsidR="00A736FB">
        <w:rPr>
          <w:rStyle w:val="normaltextrun"/>
          <w:rFonts w:ascii="Calibri" w:eastAsiaTheme="majorEastAsia" w:hAnsi="Calibri" w:cs="Calibri"/>
          <w:lang w:val="lt-LT"/>
        </w:rPr>
        <w:t xml:space="preserve">. Tarnyba atkreipia </w:t>
      </w:r>
      <w:r w:rsidR="005649AB">
        <w:rPr>
          <w:rStyle w:val="normaltextrun"/>
          <w:rFonts w:ascii="Calibri" w:eastAsiaTheme="majorEastAsia" w:hAnsi="Calibri" w:cs="Calibri"/>
          <w:lang w:val="lt-LT"/>
        </w:rPr>
        <w:t xml:space="preserve">dėmesį, kad šiuo atveju nėra aišku </w:t>
      </w:r>
      <w:r w:rsidR="002179D7">
        <w:rPr>
          <w:rStyle w:val="normaltextrun"/>
          <w:rFonts w:ascii="Calibri" w:eastAsiaTheme="majorEastAsia" w:hAnsi="Calibri" w:cs="Calibri"/>
          <w:lang w:val="lt-LT"/>
        </w:rPr>
        <w:t xml:space="preserve">(nėra nustatyta) </w:t>
      </w:r>
      <w:r w:rsidR="005649AB">
        <w:rPr>
          <w:rStyle w:val="normaltextrun"/>
          <w:rFonts w:ascii="Calibri" w:eastAsiaTheme="majorEastAsia" w:hAnsi="Calibri" w:cs="Calibri"/>
          <w:lang w:val="lt-LT"/>
        </w:rPr>
        <w:t xml:space="preserve">kaip reikalavimą turi atitikti subtiekėjai. Atsižvelgiant į tai, Tarnyba rekomenduoja </w:t>
      </w:r>
      <w:r w:rsidR="003D638C">
        <w:rPr>
          <w:rStyle w:val="normaltextrun"/>
          <w:rFonts w:ascii="Calibri" w:eastAsiaTheme="majorEastAsia" w:hAnsi="Calibri" w:cs="Calibri"/>
          <w:lang w:val="lt-LT"/>
        </w:rPr>
        <w:t xml:space="preserve">patikslinti </w:t>
      </w:r>
      <w:r w:rsidR="007809E5">
        <w:rPr>
          <w:rStyle w:val="normaltextrun"/>
          <w:rFonts w:ascii="Calibri" w:eastAsiaTheme="majorEastAsia" w:hAnsi="Calibri" w:cs="Calibri"/>
          <w:lang w:val="lt-LT"/>
        </w:rPr>
        <w:t>informacij</w:t>
      </w:r>
      <w:r w:rsidR="002179D7">
        <w:rPr>
          <w:rStyle w:val="normaltextrun"/>
          <w:rFonts w:ascii="Calibri" w:eastAsiaTheme="majorEastAsia" w:hAnsi="Calibri" w:cs="Calibri"/>
          <w:lang w:val="lt-LT"/>
        </w:rPr>
        <w:t>ą</w:t>
      </w:r>
      <w:r w:rsidR="007809E5">
        <w:rPr>
          <w:rStyle w:val="normaltextrun"/>
          <w:rFonts w:ascii="Calibri" w:eastAsiaTheme="majorEastAsia" w:hAnsi="Calibri" w:cs="Calibri"/>
          <w:lang w:val="lt-LT"/>
        </w:rPr>
        <w:t xml:space="preserve"> aiškiai nurodant kaip </w:t>
      </w:r>
      <w:r w:rsidR="002179D7">
        <w:rPr>
          <w:rStyle w:val="normaltextrun"/>
          <w:rFonts w:ascii="Calibri" w:eastAsiaTheme="majorEastAsia" w:hAnsi="Calibri" w:cs="Calibri"/>
          <w:lang w:val="lt-LT"/>
        </w:rPr>
        <w:t xml:space="preserve">nustatytus </w:t>
      </w:r>
      <w:r w:rsidR="007809E5">
        <w:rPr>
          <w:rStyle w:val="normaltextrun"/>
          <w:rFonts w:ascii="Calibri" w:eastAsiaTheme="majorEastAsia" w:hAnsi="Calibri" w:cs="Calibri"/>
          <w:lang w:val="lt-LT"/>
        </w:rPr>
        <w:t>re</w:t>
      </w:r>
      <w:r w:rsidR="00457B9D">
        <w:rPr>
          <w:rStyle w:val="normaltextrun"/>
          <w:rFonts w:ascii="Calibri" w:eastAsiaTheme="majorEastAsia" w:hAnsi="Calibri" w:cs="Calibri"/>
          <w:lang w:val="lt-LT"/>
        </w:rPr>
        <w:t>ikalavim</w:t>
      </w:r>
      <w:r w:rsidR="002179D7">
        <w:rPr>
          <w:rStyle w:val="normaltextrun"/>
          <w:rFonts w:ascii="Calibri" w:eastAsiaTheme="majorEastAsia" w:hAnsi="Calibri" w:cs="Calibri"/>
          <w:lang w:val="lt-LT"/>
        </w:rPr>
        <w:t>us</w:t>
      </w:r>
      <w:r w:rsidR="00457B9D">
        <w:rPr>
          <w:rStyle w:val="normaltextrun"/>
          <w:rFonts w:ascii="Calibri" w:eastAsiaTheme="majorEastAsia" w:hAnsi="Calibri" w:cs="Calibri"/>
          <w:lang w:val="lt-LT"/>
        </w:rPr>
        <w:t xml:space="preserve"> turi atitikti subtiekėjai.</w:t>
      </w:r>
    </w:p>
    <w:p w14:paraId="67AB4985" w14:textId="450A904D" w:rsidR="00DA2D23" w:rsidRDefault="0084622D" w:rsidP="00D0414F">
      <w:pPr>
        <w:pStyle w:val="paragraph"/>
        <w:tabs>
          <w:tab w:val="left" w:pos="284"/>
        </w:tabs>
        <w:spacing w:before="0" w:beforeAutospacing="0" w:after="0" w:afterAutospacing="0" w:line="276" w:lineRule="auto"/>
        <w:textAlignment w:val="baseline"/>
        <w:rPr>
          <w:rStyle w:val="normaltextrun"/>
          <w:rFonts w:ascii="Calibri" w:eastAsiaTheme="majorEastAsia" w:hAnsi="Calibri" w:cs="Calibri"/>
          <w:lang w:val="lt-LT"/>
        </w:rPr>
      </w:pPr>
      <w:r>
        <w:rPr>
          <w:rStyle w:val="normaltextrun"/>
          <w:rFonts w:ascii="Calibri" w:eastAsiaTheme="majorEastAsia" w:hAnsi="Calibri" w:cs="Calibri"/>
          <w:lang w:val="lt-LT"/>
        </w:rPr>
        <w:t xml:space="preserve">2.3. </w:t>
      </w:r>
      <w:r w:rsidR="00CC7C3B">
        <w:rPr>
          <w:rStyle w:val="normaltextrun"/>
          <w:rFonts w:ascii="Calibri" w:eastAsiaTheme="majorEastAsia" w:hAnsi="Calibri" w:cs="Calibri"/>
          <w:lang w:val="lt-LT"/>
        </w:rPr>
        <w:t>Pirkimo sąlygų 3.12 punkte numatyta „</w:t>
      </w:r>
      <w:r w:rsidR="001B1841" w:rsidRPr="001B1841">
        <w:rPr>
          <w:rStyle w:val="normaltextrun"/>
          <w:rFonts w:ascii="Calibri" w:eastAsiaTheme="majorEastAsia" w:hAnsi="Calibri" w:cs="Calibri"/>
          <w:b/>
          <w:bCs/>
          <w:lang w:val="lt-LT"/>
        </w:rPr>
        <w:t>Rekomenduojama</w:t>
      </w:r>
      <w:r w:rsidR="001B1841" w:rsidRPr="001B1841">
        <w:rPr>
          <w:rStyle w:val="normaltextrun"/>
          <w:rFonts w:ascii="Calibri" w:eastAsiaTheme="majorEastAsia" w:hAnsi="Calibri" w:cs="Calibri"/>
          <w:lang w:val="lt-LT"/>
        </w:rPr>
        <w:t>, kad tiekėjo kvalifikacija (jeigu buvo keliami kvalifikacijos reikalavimai) būtų įgyta iki pasiūlymų pateikimo termino pabaigos (susipažinimo su pasiūlymais dienos), ir tai būtų užfiksuota pačiame dokumente.</w:t>
      </w:r>
      <w:r w:rsidR="001B1841">
        <w:rPr>
          <w:rStyle w:val="normaltextrun"/>
          <w:rFonts w:ascii="Calibri" w:eastAsiaTheme="majorEastAsia" w:hAnsi="Calibri" w:cs="Calibri"/>
          <w:lang w:val="lt-LT"/>
        </w:rPr>
        <w:t>“</w:t>
      </w:r>
      <w:r w:rsidR="008B5596">
        <w:rPr>
          <w:rStyle w:val="normaltextrun"/>
          <w:rFonts w:ascii="Calibri" w:eastAsiaTheme="majorEastAsia" w:hAnsi="Calibri" w:cs="Calibri"/>
          <w:lang w:val="lt-LT"/>
        </w:rPr>
        <w:t xml:space="preserve"> Tarnyba pažymi, </w:t>
      </w:r>
      <w:r w:rsidR="00295673">
        <w:rPr>
          <w:rStyle w:val="normaltextrun"/>
          <w:rFonts w:ascii="Calibri" w:eastAsiaTheme="majorEastAsia" w:hAnsi="Calibri" w:cs="Calibri"/>
          <w:lang w:val="lt-LT"/>
        </w:rPr>
        <w:t>pagal</w:t>
      </w:r>
      <w:r w:rsidR="002179D7">
        <w:rPr>
          <w:rStyle w:val="normaltextrun"/>
          <w:rFonts w:ascii="Calibri" w:eastAsiaTheme="majorEastAsia" w:hAnsi="Calibri" w:cs="Calibri"/>
          <w:lang w:val="lt-LT"/>
        </w:rPr>
        <w:t xml:space="preserve"> vadovaujantis</w:t>
      </w:r>
      <w:r w:rsidR="00295673">
        <w:rPr>
          <w:rStyle w:val="normaltextrun"/>
          <w:rFonts w:ascii="Calibri" w:eastAsiaTheme="majorEastAsia" w:hAnsi="Calibri" w:cs="Calibri"/>
          <w:lang w:val="lt-LT"/>
        </w:rPr>
        <w:t xml:space="preserve"> viešųjų pirkimų te</w:t>
      </w:r>
      <w:r w:rsidR="00DA2D23">
        <w:rPr>
          <w:rStyle w:val="normaltextrun"/>
          <w:rFonts w:ascii="Calibri" w:eastAsiaTheme="majorEastAsia" w:hAnsi="Calibri" w:cs="Calibri"/>
          <w:lang w:val="lt-LT"/>
        </w:rPr>
        <w:t>isin</w:t>
      </w:r>
      <w:r w:rsidR="002179D7">
        <w:rPr>
          <w:rStyle w:val="normaltextrun"/>
          <w:rFonts w:ascii="Calibri" w:eastAsiaTheme="majorEastAsia" w:hAnsi="Calibri" w:cs="Calibri"/>
          <w:lang w:val="lt-LT"/>
        </w:rPr>
        <w:t>iu</w:t>
      </w:r>
      <w:r w:rsidR="00DA2D23">
        <w:rPr>
          <w:rStyle w:val="normaltextrun"/>
          <w:rFonts w:ascii="Calibri" w:eastAsiaTheme="majorEastAsia" w:hAnsi="Calibri" w:cs="Calibri"/>
          <w:lang w:val="lt-LT"/>
        </w:rPr>
        <w:t xml:space="preserve"> reglamentavim</w:t>
      </w:r>
      <w:r w:rsidR="002179D7">
        <w:rPr>
          <w:rStyle w:val="normaltextrun"/>
          <w:rFonts w:ascii="Calibri" w:eastAsiaTheme="majorEastAsia" w:hAnsi="Calibri" w:cs="Calibri"/>
          <w:lang w:val="lt-LT"/>
        </w:rPr>
        <w:t>u</w:t>
      </w:r>
      <w:r w:rsidR="00DA2D23">
        <w:rPr>
          <w:rStyle w:val="normaltextrun"/>
          <w:rFonts w:ascii="Calibri" w:eastAsiaTheme="majorEastAsia" w:hAnsi="Calibri" w:cs="Calibri"/>
          <w:lang w:val="lt-LT"/>
        </w:rPr>
        <w:t xml:space="preserve"> tiekėjo kvalifikacija </w:t>
      </w:r>
      <w:r w:rsidR="002179D7">
        <w:rPr>
          <w:rStyle w:val="normaltextrun"/>
          <w:rFonts w:ascii="Calibri" w:eastAsiaTheme="majorEastAsia" w:hAnsi="Calibri" w:cs="Calibri"/>
          <w:lang w:val="lt-LT"/>
        </w:rPr>
        <w:t xml:space="preserve">visais atvejais </w:t>
      </w:r>
      <w:r w:rsidR="00BC4361">
        <w:rPr>
          <w:rStyle w:val="normaltextrun"/>
          <w:rFonts w:ascii="Calibri" w:eastAsiaTheme="majorEastAsia" w:hAnsi="Calibri" w:cs="Calibri"/>
          <w:lang w:val="lt-LT"/>
        </w:rPr>
        <w:t xml:space="preserve">turi </w:t>
      </w:r>
      <w:r w:rsidR="00DA2D23">
        <w:rPr>
          <w:rStyle w:val="normaltextrun"/>
          <w:rFonts w:ascii="Calibri" w:eastAsiaTheme="majorEastAsia" w:hAnsi="Calibri" w:cs="Calibri"/>
          <w:lang w:val="lt-LT"/>
        </w:rPr>
        <w:t>būti įgyta iki pasiūlymų pateikimo termino pabaigos</w:t>
      </w:r>
      <w:r w:rsidR="00B37DFB">
        <w:rPr>
          <w:rStyle w:val="normaltextrun"/>
          <w:rFonts w:ascii="Calibri" w:eastAsiaTheme="majorEastAsia" w:hAnsi="Calibri" w:cs="Calibri"/>
          <w:lang w:val="lt-LT"/>
        </w:rPr>
        <w:t xml:space="preserve">, </w:t>
      </w:r>
      <w:r w:rsidR="002179D7">
        <w:rPr>
          <w:rStyle w:val="normaltextrun"/>
          <w:rFonts w:ascii="Calibri" w:eastAsiaTheme="majorEastAsia" w:hAnsi="Calibri" w:cs="Calibri"/>
          <w:lang w:val="lt-LT"/>
        </w:rPr>
        <w:t xml:space="preserve">todėl žodį - </w:t>
      </w:r>
      <w:r w:rsidR="00B37DFB">
        <w:rPr>
          <w:rStyle w:val="normaltextrun"/>
          <w:rFonts w:ascii="Calibri" w:eastAsiaTheme="majorEastAsia" w:hAnsi="Calibri" w:cs="Calibri"/>
          <w:lang w:val="lt-LT"/>
        </w:rPr>
        <w:t xml:space="preserve"> rekomenduojama</w:t>
      </w:r>
      <w:r w:rsidR="002179D7">
        <w:rPr>
          <w:rStyle w:val="normaltextrun"/>
          <w:rFonts w:ascii="Calibri" w:eastAsiaTheme="majorEastAsia" w:hAnsi="Calibri" w:cs="Calibri"/>
          <w:lang w:val="lt-LT"/>
        </w:rPr>
        <w:t xml:space="preserve">, reikia panaikinti. </w:t>
      </w:r>
      <w:r w:rsidR="001902CC">
        <w:rPr>
          <w:rStyle w:val="normaltextrun"/>
          <w:rFonts w:ascii="Calibri" w:eastAsiaTheme="majorEastAsia" w:hAnsi="Calibri" w:cs="Calibri"/>
          <w:lang w:val="lt-LT"/>
        </w:rPr>
        <w:t xml:space="preserve"> </w:t>
      </w:r>
    </w:p>
    <w:p w14:paraId="50CDDC1E" w14:textId="2A186A14" w:rsidR="002E4A8E" w:rsidRDefault="002E4A8E" w:rsidP="00D0414F">
      <w:pPr>
        <w:pStyle w:val="paragraph"/>
        <w:tabs>
          <w:tab w:val="left" w:pos="284"/>
        </w:tabs>
        <w:spacing w:before="0" w:beforeAutospacing="0" w:after="0" w:afterAutospacing="0" w:line="276" w:lineRule="auto"/>
        <w:textAlignment w:val="baseline"/>
        <w:rPr>
          <w:rStyle w:val="normaltextrun"/>
          <w:rFonts w:ascii="Calibri" w:eastAsiaTheme="majorEastAsia" w:hAnsi="Calibri" w:cs="Calibri"/>
          <w:lang w:val="lt-LT"/>
        </w:rPr>
      </w:pPr>
      <w:r>
        <w:rPr>
          <w:rStyle w:val="normaltextrun"/>
          <w:rFonts w:ascii="Calibri" w:eastAsiaTheme="majorEastAsia" w:hAnsi="Calibri" w:cs="Calibri"/>
          <w:lang w:val="lt-LT"/>
        </w:rPr>
        <w:lastRenderedPageBreak/>
        <w:t xml:space="preserve">2.4. </w:t>
      </w:r>
      <w:r w:rsidRPr="002E4A8E">
        <w:rPr>
          <w:rStyle w:val="normaltextrun"/>
          <w:rFonts w:ascii="Calibri" w:eastAsiaTheme="majorEastAsia" w:hAnsi="Calibri" w:cs="Calibri"/>
          <w:lang w:val="lt-LT"/>
        </w:rPr>
        <w:t xml:space="preserve">Pirkimo sąlygų </w:t>
      </w:r>
      <w:r>
        <w:rPr>
          <w:rStyle w:val="normaltextrun"/>
          <w:rFonts w:ascii="Calibri" w:eastAsiaTheme="majorEastAsia" w:hAnsi="Calibri" w:cs="Calibri"/>
          <w:lang w:val="lt-LT"/>
        </w:rPr>
        <w:t>9.7</w:t>
      </w:r>
      <w:r w:rsidRPr="002E4A8E">
        <w:rPr>
          <w:rStyle w:val="normaltextrun"/>
          <w:rFonts w:ascii="Calibri" w:eastAsiaTheme="majorEastAsia" w:hAnsi="Calibri" w:cs="Calibri"/>
          <w:lang w:val="lt-LT"/>
        </w:rPr>
        <w:t xml:space="preserve"> </w:t>
      </w:r>
      <w:r>
        <w:rPr>
          <w:rStyle w:val="normaltextrun"/>
          <w:rFonts w:ascii="Calibri" w:eastAsiaTheme="majorEastAsia" w:hAnsi="Calibri" w:cs="Calibri"/>
          <w:lang w:val="lt-LT"/>
        </w:rPr>
        <w:t>punkte</w:t>
      </w:r>
      <w:r w:rsidRPr="002E4A8E">
        <w:rPr>
          <w:rStyle w:val="normaltextrun"/>
          <w:rFonts w:ascii="Calibri" w:eastAsiaTheme="majorEastAsia" w:hAnsi="Calibri" w:cs="Calibri"/>
          <w:lang w:val="lt-LT"/>
        </w:rPr>
        <w:t xml:space="preserve"> pateikiama nuoroda į Įstatymo 46 straipsnio 8 dalį. Atkreiptinas dėmesys, kad pasikeitus Įstatymo redakcijai, </w:t>
      </w:r>
      <w:r w:rsidR="002179D7">
        <w:rPr>
          <w:rStyle w:val="normaltextrun"/>
          <w:rFonts w:ascii="Calibri" w:eastAsiaTheme="majorEastAsia" w:hAnsi="Calibri" w:cs="Calibri"/>
          <w:lang w:val="lt-LT"/>
        </w:rPr>
        <w:t>šis</w:t>
      </w:r>
      <w:r w:rsidRPr="002E4A8E">
        <w:rPr>
          <w:rStyle w:val="normaltextrun"/>
          <w:rFonts w:ascii="Calibri" w:eastAsiaTheme="majorEastAsia" w:hAnsi="Calibri" w:cs="Calibri"/>
          <w:lang w:val="lt-LT"/>
        </w:rPr>
        <w:t xml:space="preserve"> papunktis turi būti tikslinamas, nurodant Įstatymo 46 straipsnio 10 dalį.</w:t>
      </w:r>
    </w:p>
    <w:p w14:paraId="2274B6FD" w14:textId="2788C69B" w:rsidR="007F209E" w:rsidRDefault="004147F5" w:rsidP="007F209E">
      <w:pPr>
        <w:pStyle w:val="paragraph"/>
        <w:tabs>
          <w:tab w:val="left" w:pos="284"/>
        </w:tabs>
        <w:spacing w:before="0" w:beforeAutospacing="0" w:after="0" w:afterAutospacing="0" w:line="276" w:lineRule="auto"/>
        <w:textAlignment w:val="baseline"/>
        <w:rPr>
          <w:rStyle w:val="normaltextrun"/>
          <w:rFonts w:ascii="Calibri" w:eastAsiaTheme="majorEastAsia" w:hAnsi="Calibri" w:cs="Calibri"/>
          <w:lang w:val="lt-LT"/>
        </w:rPr>
      </w:pPr>
      <w:r>
        <w:rPr>
          <w:rStyle w:val="normaltextrun"/>
          <w:rFonts w:ascii="Calibri" w:eastAsiaTheme="majorEastAsia" w:hAnsi="Calibri" w:cs="Calibri"/>
          <w:lang w:val="lt-LT"/>
        </w:rPr>
        <w:t xml:space="preserve">2.5. </w:t>
      </w:r>
      <w:r w:rsidR="00420D51">
        <w:rPr>
          <w:rStyle w:val="normaltextrun"/>
          <w:rFonts w:ascii="Calibri" w:eastAsiaTheme="majorEastAsia" w:hAnsi="Calibri" w:cs="Calibri"/>
          <w:lang w:val="lt-LT"/>
        </w:rPr>
        <w:t>Pirkimo sąlygų 1 priede „Pasiūlymo forma“</w:t>
      </w:r>
      <w:r w:rsidR="00710368">
        <w:rPr>
          <w:rStyle w:val="normaltextrun"/>
          <w:rFonts w:ascii="Calibri" w:eastAsiaTheme="majorEastAsia" w:hAnsi="Calibri" w:cs="Calibri"/>
          <w:lang w:val="lt-LT"/>
        </w:rPr>
        <w:t xml:space="preserve"> (toliau – Pasiūlymo forma)</w:t>
      </w:r>
      <w:r w:rsidR="00420D51">
        <w:rPr>
          <w:rStyle w:val="normaltextrun"/>
          <w:rFonts w:ascii="Calibri" w:eastAsiaTheme="majorEastAsia" w:hAnsi="Calibri" w:cs="Calibri"/>
          <w:lang w:val="lt-LT"/>
        </w:rPr>
        <w:t xml:space="preserve"> nėra </w:t>
      </w:r>
      <w:r w:rsidR="00F443EF">
        <w:rPr>
          <w:rStyle w:val="normaltextrun"/>
          <w:rFonts w:ascii="Calibri" w:eastAsiaTheme="majorEastAsia" w:hAnsi="Calibri" w:cs="Calibri"/>
          <w:lang w:val="lt-LT"/>
        </w:rPr>
        <w:t>i</w:t>
      </w:r>
      <w:r w:rsidR="00C335E8">
        <w:rPr>
          <w:rStyle w:val="normaltextrun"/>
          <w:rFonts w:ascii="Calibri" w:eastAsiaTheme="majorEastAsia" w:hAnsi="Calibri" w:cs="Calibri"/>
          <w:lang w:val="lt-LT"/>
        </w:rPr>
        <w:t>nformacijos apie jungtinės veiklos partnerius</w:t>
      </w:r>
      <w:r w:rsidR="00347E8A">
        <w:rPr>
          <w:rStyle w:val="normaltextrun"/>
          <w:rFonts w:ascii="Calibri" w:eastAsiaTheme="majorEastAsia" w:hAnsi="Calibri" w:cs="Calibri"/>
          <w:lang w:val="lt-LT"/>
        </w:rPr>
        <w:t xml:space="preserve">, </w:t>
      </w:r>
      <w:r w:rsidR="00C335E8">
        <w:rPr>
          <w:rStyle w:val="normaltextrun"/>
          <w:rFonts w:ascii="Calibri" w:eastAsiaTheme="majorEastAsia" w:hAnsi="Calibri" w:cs="Calibri"/>
          <w:lang w:val="lt-LT"/>
        </w:rPr>
        <w:t>kitus ūkio subjektus, kuriais pajėgumais bus remiamasi</w:t>
      </w:r>
      <w:r w:rsidR="00347E8A">
        <w:rPr>
          <w:rStyle w:val="normaltextrun"/>
          <w:rFonts w:ascii="Calibri" w:eastAsiaTheme="majorEastAsia" w:hAnsi="Calibri" w:cs="Calibri"/>
          <w:lang w:val="lt-LT"/>
        </w:rPr>
        <w:t xml:space="preserve"> bei </w:t>
      </w:r>
      <w:r w:rsidR="00347E8A" w:rsidRPr="00347E8A">
        <w:rPr>
          <w:rStyle w:val="normaltextrun"/>
          <w:rFonts w:ascii="Calibri" w:eastAsiaTheme="majorEastAsia" w:hAnsi="Calibri" w:cs="Calibri"/>
          <w:lang w:val="lt-LT"/>
        </w:rPr>
        <w:t>kvazisubtiekėjus</w:t>
      </w:r>
      <w:r w:rsidR="002179D7">
        <w:rPr>
          <w:rStyle w:val="normaltextrun"/>
          <w:rFonts w:ascii="Calibri" w:eastAsiaTheme="majorEastAsia" w:hAnsi="Calibri" w:cs="Calibri"/>
          <w:lang w:val="lt-LT"/>
        </w:rPr>
        <w:t xml:space="preserve">, kurią tiekėjas turi (jei jais remiasi) nurodyti pasiūlyme. </w:t>
      </w:r>
      <w:r w:rsidR="00710368">
        <w:rPr>
          <w:rStyle w:val="normaltextrun"/>
          <w:rFonts w:ascii="Calibri" w:eastAsiaTheme="majorEastAsia" w:hAnsi="Calibri" w:cs="Calibri"/>
          <w:lang w:val="lt-LT"/>
        </w:rPr>
        <w:t xml:space="preserve"> Atsižvelgiant į tai, Tarnyba rekomenduoja</w:t>
      </w:r>
      <w:r w:rsidR="00A37B40">
        <w:rPr>
          <w:rStyle w:val="normaltextrun"/>
          <w:rFonts w:ascii="Calibri" w:eastAsiaTheme="majorEastAsia" w:hAnsi="Calibri" w:cs="Calibri"/>
          <w:lang w:val="lt-LT"/>
        </w:rPr>
        <w:t xml:space="preserve"> p</w:t>
      </w:r>
      <w:r w:rsidR="002179D7">
        <w:rPr>
          <w:rStyle w:val="normaltextrun"/>
          <w:rFonts w:ascii="Calibri" w:eastAsiaTheme="majorEastAsia" w:hAnsi="Calibri" w:cs="Calibri"/>
          <w:lang w:val="lt-LT"/>
        </w:rPr>
        <w:t xml:space="preserve">eržiūrėti ir patikslinti </w:t>
      </w:r>
      <w:r w:rsidR="00984B2A">
        <w:rPr>
          <w:rStyle w:val="normaltextrun"/>
          <w:rFonts w:ascii="Calibri" w:eastAsiaTheme="majorEastAsia" w:hAnsi="Calibri" w:cs="Calibri"/>
          <w:lang w:val="lt-LT"/>
        </w:rPr>
        <w:t>Pasiūlymo form</w:t>
      </w:r>
      <w:r w:rsidR="002179D7">
        <w:rPr>
          <w:rStyle w:val="normaltextrun"/>
          <w:rFonts w:ascii="Calibri" w:eastAsiaTheme="majorEastAsia" w:hAnsi="Calibri" w:cs="Calibri"/>
          <w:lang w:val="lt-LT"/>
        </w:rPr>
        <w:t xml:space="preserve">ą,  nurodant visą būtiną informaciją. </w:t>
      </w:r>
    </w:p>
    <w:p w14:paraId="788BE914" w14:textId="5F067393" w:rsidR="00984B2A" w:rsidRDefault="007F209E" w:rsidP="007F209E">
      <w:pPr>
        <w:pStyle w:val="paragraph"/>
        <w:tabs>
          <w:tab w:val="left" w:pos="284"/>
        </w:tabs>
        <w:spacing w:before="0" w:beforeAutospacing="0" w:after="0" w:afterAutospacing="0" w:line="276" w:lineRule="auto"/>
        <w:textAlignment w:val="baseline"/>
        <w:rPr>
          <w:rStyle w:val="normaltextrun"/>
          <w:rFonts w:ascii="Calibri" w:eastAsiaTheme="majorEastAsia" w:hAnsi="Calibri" w:cs="Calibri"/>
          <w:lang w:val="lt-LT"/>
        </w:rPr>
      </w:pPr>
      <w:r>
        <w:rPr>
          <w:rStyle w:val="normaltextrun"/>
          <w:rFonts w:ascii="Calibri" w:eastAsiaTheme="majorEastAsia" w:hAnsi="Calibri" w:cs="Calibri"/>
          <w:lang w:val="lt-LT"/>
        </w:rPr>
        <w:t xml:space="preserve">2.6. </w:t>
      </w:r>
      <w:r w:rsidR="009431AC">
        <w:rPr>
          <w:rStyle w:val="normaltextrun"/>
          <w:rFonts w:ascii="Calibri" w:eastAsiaTheme="majorEastAsia" w:hAnsi="Calibri" w:cs="Calibri"/>
          <w:lang w:val="lt-LT"/>
        </w:rPr>
        <w:t xml:space="preserve">Pirkimo sąlygų </w:t>
      </w:r>
      <w:r w:rsidR="004C25C6">
        <w:rPr>
          <w:rStyle w:val="normaltextrun"/>
          <w:rFonts w:ascii="Calibri" w:eastAsiaTheme="majorEastAsia" w:hAnsi="Calibri" w:cs="Calibri"/>
          <w:lang w:val="lt-LT"/>
        </w:rPr>
        <w:t>11.</w:t>
      </w:r>
      <w:r w:rsidR="00D25303">
        <w:rPr>
          <w:rStyle w:val="normaltextrun"/>
          <w:rFonts w:ascii="Calibri" w:eastAsiaTheme="majorEastAsia" w:hAnsi="Calibri" w:cs="Calibri"/>
          <w:lang w:val="lt-LT"/>
        </w:rPr>
        <w:t>12.</w:t>
      </w:r>
      <w:r w:rsidR="004C25C6">
        <w:rPr>
          <w:rStyle w:val="normaltextrun"/>
          <w:rFonts w:ascii="Calibri" w:eastAsiaTheme="majorEastAsia" w:hAnsi="Calibri" w:cs="Calibri"/>
          <w:lang w:val="lt-LT"/>
        </w:rPr>
        <w:t>2</w:t>
      </w:r>
      <w:r w:rsidR="005C1AC9">
        <w:rPr>
          <w:rStyle w:val="Puslapioinaosnuoroda"/>
          <w:rFonts w:ascii="Calibri" w:eastAsiaTheme="majorEastAsia" w:hAnsi="Calibri" w:cs="Calibri"/>
          <w:lang w:val="lt-LT"/>
        </w:rPr>
        <w:footnoteReference w:id="2"/>
      </w:r>
      <w:r w:rsidR="0081296E">
        <w:rPr>
          <w:rStyle w:val="normaltextrun"/>
          <w:rFonts w:ascii="Calibri" w:eastAsiaTheme="majorEastAsia" w:hAnsi="Calibri" w:cs="Calibri"/>
          <w:lang w:val="lt-LT"/>
        </w:rPr>
        <w:t xml:space="preserve"> papunktyje</w:t>
      </w:r>
      <w:r w:rsidR="004C25C6">
        <w:rPr>
          <w:rStyle w:val="normaltextrun"/>
          <w:rFonts w:ascii="Calibri" w:eastAsiaTheme="majorEastAsia" w:hAnsi="Calibri" w:cs="Calibri"/>
          <w:lang w:val="lt-LT"/>
        </w:rPr>
        <w:t>, 11</w:t>
      </w:r>
      <w:r w:rsidR="00331472">
        <w:rPr>
          <w:rStyle w:val="normaltextrun"/>
          <w:rFonts w:ascii="Calibri" w:eastAsiaTheme="majorEastAsia" w:hAnsi="Calibri" w:cs="Calibri"/>
          <w:lang w:val="lt-LT"/>
        </w:rPr>
        <w:t>.12.3</w:t>
      </w:r>
      <w:r w:rsidR="005C1AC9">
        <w:rPr>
          <w:rStyle w:val="Puslapioinaosnuoroda"/>
          <w:rFonts w:ascii="Calibri" w:eastAsiaTheme="majorEastAsia" w:hAnsi="Calibri" w:cs="Calibri"/>
          <w:lang w:val="lt-LT"/>
        </w:rPr>
        <w:footnoteReference w:id="3"/>
      </w:r>
      <w:r w:rsidR="00331472">
        <w:rPr>
          <w:rStyle w:val="normaltextrun"/>
          <w:rFonts w:ascii="Calibri" w:eastAsiaTheme="majorEastAsia" w:hAnsi="Calibri" w:cs="Calibri"/>
          <w:lang w:val="lt-LT"/>
        </w:rPr>
        <w:t xml:space="preserve"> papunktyje</w:t>
      </w:r>
      <w:r w:rsidR="002B0DA7">
        <w:rPr>
          <w:rStyle w:val="normaltextrun"/>
          <w:rFonts w:ascii="Calibri" w:eastAsiaTheme="majorEastAsia" w:hAnsi="Calibri" w:cs="Calibri"/>
          <w:lang w:val="lt-LT"/>
        </w:rPr>
        <w:t xml:space="preserve"> ir 11.12.4</w:t>
      </w:r>
      <w:r w:rsidR="005C1AC9">
        <w:rPr>
          <w:rStyle w:val="Puslapioinaosnuoroda"/>
          <w:rFonts w:ascii="Calibri" w:eastAsiaTheme="majorEastAsia" w:hAnsi="Calibri" w:cs="Calibri"/>
          <w:lang w:val="lt-LT"/>
        </w:rPr>
        <w:footnoteReference w:id="4"/>
      </w:r>
      <w:r w:rsidR="005C1AC9">
        <w:rPr>
          <w:rStyle w:val="normaltextrun"/>
          <w:rFonts w:ascii="Calibri" w:eastAsiaTheme="majorEastAsia" w:hAnsi="Calibri" w:cs="Calibri"/>
          <w:lang w:val="lt-LT"/>
        </w:rPr>
        <w:t xml:space="preserve"> </w:t>
      </w:r>
      <w:r w:rsidR="002B0DA7">
        <w:rPr>
          <w:rStyle w:val="normaltextrun"/>
          <w:rFonts w:ascii="Calibri" w:eastAsiaTheme="majorEastAsia" w:hAnsi="Calibri" w:cs="Calibri"/>
          <w:lang w:val="lt-LT"/>
        </w:rPr>
        <w:t>papunktyje</w:t>
      </w:r>
      <w:r w:rsidR="008D61EF">
        <w:rPr>
          <w:rStyle w:val="normaltextrun"/>
          <w:rFonts w:ascii="Calibri" w:eastAsiaTheme="majorEastAsia" w:hAnsi="Calibri" w:cs="Calibri"/>
          <w:lang w:val="lt-LT"/>
        </w:rPr>
        <w:t xml:space="preserve">, </w:t>
      </w:r>
      <w:r w:rsidR="005C1AC9" w:rsidRPr="004F0FA7">
        <w:rPr>
          <w:rFonts w:ascii="Calibri" w:hAnsi="Calibri" w:cs="Calibri"/>
          <w:lang w:val="lt-LT"/>
        </w:rPr>
        <w:t>rekomenduo</w:t>
      </w:r>
      <w:r w:rsidR="002179D7">
        <w:rPr>
          <w:rFonts w:ascii="Calibri" w:hAnsi="Calibri" w:cs="Calibri"/>
          <w:lang w:val="lt-LT"/>
        </w:rPr>
        <w:t>tina</w:t>
      </w:r>
      <w:r w:rsidR="005C1AC9" w:rsidRPr="004F0FA7">
        <w:rPr>
          <w:rFonts w:ascii="Calibri" w:hAnsi="Calibri" w:cs="Calibri"/>
          <w:lang w:val="lt-LT"/>
        </w:rPr>
        <w:t xml:space="preserve"> aiškiai nurodyti, ar delspinigiai bus skaičiuojami </w:t>
      </w:r>
      <w:r w:rsidR="008766AE" w:rsidRPr="008766AE">
        <w:rPr>
          <w:rFonts w:ascii="Calibri" w:hAnsi="Calibri" w:cs="Calibri"/>
          <w:lang w:val="lt-LT"/>
        </w:rPr>
        <w:t>nuo neapmokėtos sumos</w:t>
      </w:r>
      <w:r w:rsidR="002A1A1D">
        <w:rPr>
          <w:rFonts w:ascii="Calibri" w:hAnsi="Calibri" w:cs="Calibri"/>
          <w:lang w:val="lt-LT"/>
        </w:rPr>
        <w:t xml:space="preserve"> / </w:t>
      </w:r>
      <w:r w:rsidR="008F5D2A" w:rsidRPr="008F5D2A">
        <w:rPr>
          <w:rFonts w:ascii="Calibri" w:hAnsi="Calibri" w:cs="Calibri"/>
          <w:lang w:val="lt-LT"/>
        </w:rPr>
        <w:t xml:space="preserve">nuo pradinės sutarties vertės </w:t>
      </w:r>
      <w:r w:rsidR="008F5D2A">
        <w:rPr>
          <w:rFonts w:ascii="Calibri" w:hAnsi="Calibri" w:cs="Calibri"/>
          <w:lang w:val="lt-LT"/>
        </w:rPr>
        <w:t xml:space="preserve">/ </w:t>
      </w:r>
      <w:r w:rsidR="005C1AC9" w:rsidRPr="004F0FA7">
        <w:rPr>
          <w:rFonts w:ascii="Calibri" w:hAnsi="Calibri" w:cs="Calibri"/>
          <w:b/>
          <w:bCs/>
          <w:lang w:val="lt-LT"/>
        </w:rPr>
        <w:t>su PVM ar be PVM.</w:t>
      </w:r>
    </w:p>
    <w:p w14:paraId="0E98CED7" w14:textId="77777777" w:rsidR="007F209E" w:rsidRDefault="007F209E" w:rsidP="004F0FA7">
      <w:pPr>
        <w:tabs>
          <w:tab w:val="left" w:pos="567"/>
          <w:tab w:val="left" w:pos="993"/>
        </w:tabs>
        <w:spacing w:line="276" w:lineRule="auto"/>
        <w:rPr>
          <w:rFonts w:ascii="Calibri" w:eastAsiaTheme="minorHAnsi" w:hAnsi="Calibri" w:cs="Calibri"/>
          <w:lang w:val="lt-LT"/>
        </w:rPr>
      </w:pPr>
    </w:p>
    <w:p w14:paraId="3306B5D0" w14:textId="0A5F8C5F" w:rsidR="0032235A" w:rsidRPr="0032235A" w:rsidRDefault="0032235A" w:rsidP="004F0FA7">
      <w:pPr>
        <w:tabs>
          <w:tab w:val="left" w:pos="567"/>
          <w:tab w:val="left" w:pos="993"/>
        </w:tabs>
        <w:spacing w:line="276" w:lineRule="auto"/>
        <w:rPr>
          <w:rFonts w:ascii="Calibri" w:eastAsiaTheme="minorHAnsi" w:hAnsi="Calibri" w:cs="Calibri"/>
          <w:lang w:val="lt-LT"/>
        </w:rPr>
      </w:pPr>
      <w:r w:rsidRPr="0032235A">
        <w:rPr>
          <w:rFonts w:ascii="Calibri" w:eastAsiaTheme="minorHAnsi" w:hAnsi="Calibri" w:cs="Calibri"/>
          <w:lang w:val="lt-LT"/>
        </w:rPr>
        <w:t>Atsižvelgdama į aukščiau nurodytą, Tarnyba rekomenduoja peržiūrėti ir patikslinti Pirkimo dokumentus pagal šioje Rekomendacijoje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2379B5EB" w14:textId="77777777" w:rsidR="0032235A" w:rsidRPr="0032235A" w:rsidRDefault="0032235A" w:rsidP="004F0FA7">
      <w:pPr>
        <w:spacing w:line="276" w:lineRule="auto"/>
        <w:textAlignment w:val="baseline"/>
        <w:rPr>
          <w:rFonts w:ascii="Calibri" w:hAnsi="Calibri" w:cs="Calibri"/>
          <w:lang w:val="lt-LT" w:eastAsia="lt-LT"/>
        </w:rPr>
      </w:pPr>
      <w:r w:rsidRPr="0032235A">
        <w:rPr>
          <w:rFonts w:ascii="Calibri" w:hAnsi="Calibri" w:cs="Calibri"/>
          <w:lang w:val="lt-LT" w:eastAsia="lt-LT"/>
        </w:rPr>
        <w:t>Pažymėtina, kad visais atvejais sprendimą dėl tolimesnio Pirkimų procedūrų vykdymo ar nutraukimo priima pati Perkančioji organizacija, vadovaudamasi Įstatymo 29 straipsnio 3</w:t>
      </w:r>
      <w:r w:rsidRPr="0032235A">
        <w:rPr>
          <w:rFonts w:ascii="Calibri" w:hAnsi="Calibri" w:cs="Calibri"/>
          <w:vertAlign w:val="superscript"/>
          <w:lang w:val="lt-LT" w:eastAsia="lt-LT"/>
        </w:rPr>
        <w:footnoteReference w:id="5"/>
      </w:r>
      <w:r w:rsidRPr="0032235A">
        <w:rPr>
          <w:rFonts w:ascii="Calibri" w:hAnsi="Calibri" w:cs="Calibri"/>
          <w:lang w:val="lt-LT" w:eastAsia="lt-LT"/>
        </w:rPr>
        <w:t xml:space="preserve"> ir 4</w:t>
      </w:r>
      <w:r w:rsidRPr="0032235A">
        <w:rPr>
          <w:rFonts w:ascii="Calibri" w:hAnsi="Calibri" w:cs="Calibri"/>
          <w:vertAlign w:val="superscript"/>
          <w:lang w:val="lt-LT" w:eastAsia="lt-LT"/>
        </w:rPr>
        <w:footnoteReference w:id="6"/>
      </w:r>
      <w:r w:rsidRPr="0032235A">
        <w:rPr>
          <w:rFonts w:ascii="Calibri" w:hAnsi="Calibri" w:cs="Calibri"/>
          <w:lang w:val="lt-LT" w:eastAsia="lt-LT"/>
        </w:rPr>
        <w:t xml:space="preserve"> dalių nuostatomis.</w:t>
      </w:r>
    </w:p>
    <w:p w14:paraId="675D44AC" w14:textId="77777777" w:rsidR="00D610DC" w:rsidRPr="004F0FA7" w:rsidRDefault="00D610DC" w:rsidP="004F0FA7">
      <w:pPr>
        <w:spacing w:line="276" w:lineRule="auto"/>
        <w:rPr>
          <w:rFonts w:ascii="Calibri" w:hAnsi="Calibri" w:cs="Calibri"/>
          <w:kern w:val="2"/>
          <w:lang w:val="lt-LT"/>
          <w14:ligatures w14:val="standardContextual"/>
        </w:rPr>
      </w:pPr>
    </w:p>
    <w:p w14:paraId="5B961302" w14:textId="64C9DF1C" w:rsidR="00412053" w:rsidRPr="004F0FA7" w:rsidRDefault="00412053" w:rsidP="004F0FA7">
      <w:pPr>
        <w:spacing w:line="276" w:lineRule="auto"/>
        <w:rPr>
          <w:rFonts w:ascii="Calibri" w:hAnsi="Calibri" w:cs="Calibri"/>
          <w:kern w:val="2"/>
          <w:lang w:val="lt-LT"/>
          <w14:ligatures w14:val="standardContextual"/>
        </w:rPr>
      </w:pPr>
    </w:p>
    <w:sectPr w:rsidR="00412053" w:rsidRPr="004F0FA7"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B100" w14:textId="77777777" w:rsidR="00C77EAF" w:rsidRDefault="00C77EAF" w:rsidP="00D610DC">
      <w:r>
        <w:separator/>
      </w:r>
    </w:p>
  </w:endnote>
  <w:endnote w:type="continuationSeparator" w:id="0">
    <w:p w14:paraId="40CC29D0" w14:textId="77777777" w:rsidR="00C77EAF" w:rsidRDefault="00C77EAF" w:rsidP="00D610DC">
      <w:r>
        <w:continuationSeparator/>
      </w:r>
    </w:p>
  </w:endnote>
  <w:endnote w:type="continuationNotice" w:id="1">
    <w:p w14:paraId="33FEE7E0" w14:textId="77777777" w:rsidR="00C77EAF" w:rsidRDefault="00C77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EDCD" w14:textId="77777777" w:rsidR="00C77EAF" w:rsidRDefault="00C77EAF" w:rsidP="00D610DC">
      <w:r>
        <w:separator/>
      </w:r>
    </w:p>
  </w:footnote>
  <w:footnote w:type="continuationSeparator" w:id="0">
    <w:p w14:paraId="4F312F07" w14:textId="77777777" w:rsidR="00C77EAF" w:rsidRDefault="00C77EAF" w:rsidP="00D610DC">
      <w:r>
        <w:continuationSeparator/>
      </w:r>
    </w:p>
  </w:footnote>
  <w:footnote w:type="continuationNotice" w:id="1">
    <w:p w14:paraId="0DF8F223" w14:textId="77777777" w:rsidR="00C77EAF" w:rsidRDefault="00C77EAF"/>
  </w:footnote>
  <w:footnote w:id="2">
    <w:p w14:paraId="3E72F0F1" w14:textId="77777777" w:rsidR="005C1AC9" w:rsidRDefault="005C1AC9" w:rsidP="005C1AC9">
      <w:pPr>
        <w:pStyle w:val="Puslapioinaostekstas"/>
      </w:pPr>
      <w:r>
        <w:rPr>
          <w:rStyle w:val="Puslapioinaosnuoroda"/>
        </w:rPr>
        <w:footnoteRef/>
      </w:r>
      <w:r>
        <w:t xml:space="preserve"> 11.12.2 p. „</w:t>
      </w:r>
      <w:r w:rsidRPr="0081296E">
        <w:t xml:space="preserve">Jeigu Užsakovas nesilaiko konkurso sąlygų 11.7.3 papunktyje nustatyto tinkamai atliktų ir priimtų darbų apmokėjimo termino ir jeigu nėra 11.7.4 papunktyje nurodytų aplinkybių, </w:t>
      </w:r>
      <w:r w:rsidRPr="0081296E">
        <w:rPr>
          <w:b/>
          <w:bCs/>
        </w:rPr>
        <w:t>Rangovui pareikalavus, už kiekvieną pavėluotą dieną moka 0,02 % dydžio delspinigius nuo neapmokėtos sumos</w:t>
      </w:r>
      <w:r w:rsidRPr="0081296E">
        <w:t>.</w:t>
      </w:r>
      <w:r>
        <w:t>“</w:t>
      </w:r>
    </w:p>
  </w:footnote>
  <w:footnote w:id="3">
    <w:p w14:paraId="667916E6" w14:textId="77777777" w:rsidR="005C1AC9" w:rsidRDefault="005C1AC9" w:rsidP="005C1AC9">
      <w:pPr>
        <w:pStyle w:val="Puslapioinaostekstas"/>
      </w:pPr>
      <w:r>
        <w:rPr>
          <w:rStyle w:val="Puslapioinaosnuoroda"/>
        </w:rPr>
        <w:footnoteRef/>
      </w:r>
      <w:r>
        <w:t xml:space="preserve"> 11.12.3 p. „</w:t>
      </w:r>
      <w:r w:rsidRPr="002B0DA7">
        <w:t xml:space="preserve">Jeigu Rangovas nesilaiko konkurso sąlygų 11.4.2 papunktyje nurodyto darbų atlikimo termino, Užsakovui pareikalavus, </w:t>
      </w:r>
      <w:r w:rsidRPr="002B0DA7">
        <w:rPr>
          <w:b/>
          <w:bCs/>
        </w:rPr>
        <w:t>moka 0,02 % dydžio delspinigius nuo pradinės sutarties vertės už kiekvieną pavėluotą  dieną.</w:t>
      </w:r>
      <w:r>
        <w:t>“</w:t>
      </w:r>
    </w:p>
  </w:footnote>
  <w:footnote w:id="4">
    <w:p w14:paraId="3810DE56" w14:textId="77777777" w:rsidR="005C1AC9" w:rsidRDefault="005C1AC9" w:rsidP="005C1AC9">
      <w:pPr>
        <w:pStyle w:val="Puslapioinaostekstas"/>
      </w:pPr>
      <w:r>
        <w:rPr>
          <w:rStyle w:val="Puslapioinaosnuoroda"/>
        </w:rPr>
        <w:footnoteRef/>
      </w:r>
      <w:r>
        <w:t xml:space="preserve"> 11.12.4 p. „</w:t>
      </w:r>
      <w:r w:rsidRPr="005C1AC9">
        <w:t xml:space="preserve">Jeigu Rangovas nesilaiko konkurso sąlygų  11.5.1 ir (ar) 11.8.2 papunkčiuose nurodytų atliktų darbų trūkumų ir (ar) defektų pašalinimo terminų, </w:t>
      </w:r>
      <w:r w:rsidRPr="005C1AC9">
        <w:rPr>
          <w:b/>
          <w:bCs/>
        </w:rPr>
        <w:t>jis moka 1 % dydžio delspinigius nuo pradinės sutarties vertės už kiekvieną pavėluotą dieną.</w:t>
      </w:r>
      <w:r>
        <w:t>“</w:t>
      </w:r>
    </w:p>
  </w:footnote>
  <w:footnote w:id="5">
    <w:p w14:paraId="2FDEA701"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p>
  </w:footnote>
  <w:footnote w:id="6">
    <w:p w14:paraId="0BB9A49D"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6" w15:restartNumberingAfterBreak="0">
    <w:nsid w:val="4D7C4EB9"/>
    <w:multiLevelType w:val="multilevel"/>
    <w:tmpl w:val="2BFCD4C0"/>
    <w:lvl w:ilvl="0">
      <w:start w:val="1"/>
      <w:numFmt w:val="decimal"/>
      <w:lvlText w:val="%1."/>
      <w:lvlJc w:val="left"/>
      <w:pPr>
        <w:ind w:left="720" w:hanging="360"/>
      </w:pPr>
      <w:rPr>
        <w:rFonts w:hint="default"/>
        <w:b/>
        <w:bCs/>
      </w:rPr>
    </w:lvl>
    <w:lvl w:ilvl="1">
      <w:start w:val="1"/>
      <w:numFmt w:val="decimal"/>
      <w:isLgl/>
      <w:lvlText w:val="%2."/>
      <w:lvlJc w:val="left"/>
      <w:pPr>
        <w:ind w:left="502" w:hanging="360"/>
      </w:pPr>
      <w:rPr>
        <w:rFonts w:ascii="Calibri" w:eastAsiaTheme="majorEastAsia" w:hAnsi="Calibri" w:cs="Calibr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4"/>
  </w:num>
  <w:num w:numId="4" w16cid:durableId="420874928">
    <w:abstractNumId w:val="7"/>
  </w:num>
  <w:num w:numId="5" w16cid:durableId="1962033026">
    <w:abstractNumId w:val="6"/>
  </w:num>
  <w:num w:numId="6" w16cid:durableId="2038238439">
    <w:abstractNumId w:val="3"/>
  </w:num>
  <w:num w:numId="7" w16cid:durableId="1862277364">
    <w:abstractNumId w:val="8"/>
  </w:num>
  <w:num w:numId="8" w16cid:durableId="1575894953">
    <w:abstractNumId w:val="5"/>
  </w:num>
  <w:num w:numId="9" w16cid:durableId="571888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2D07"/>
    <w:rsid w:val="0001678D"/>
    <w:rsid w:val="00021F27"/>
    <w:rsid w:val="00024853"/>
    <w:rsid w:val="00030BEC"/>
    <w:rsid w:val="00031801"/>
    <w:rsid w:val="00035D25"/>
    <w:rsid w:val="000375BE"/>
    <w:rsid w:val="00042B67"/>
    <w:rsid w:val="000469EC"/>
    <w:rsid w:val="00047C5C"/>
    <w:rsid w:val="00055773"/>
    <w:rsid w:val="00056C92"/>
    <w:rsid w:val="00056FA2"/>
    <w:rsid w:val="0005704F"/>
    <w:rsid w:val="00061799"/>
    <w:rsid w:val="00064143"/>
    <w:rsid w:val="00064551"/>
    <w:rsid w:val="0006470E"/>
    <w:rsid w:val="00065570"/>
    <w:rsid w:val="00077E8F"/>
    <w:rsid w:val="000806A8"/>
    <w:rsid w:val="00080C42"/>
    <w:rsid w:val="00081CCE"/>
    <w:rsid w:val="00082DA8"/>
    <w:rsid w:val="00085543"/>
    <w:rsid w:val="00086A47"/>
    <w:rsid w:val="0009184D"/>
    <w:rsid w:val="0009343F"/>
    <w:rsid w:val="00094C1F"/>
    <w:rsid w:val="000A23FB"/>
    <w:rsid w:val="000A2552"/>
    <w:rsid w:val="000A454B"/>
    <w:rsid w:val="000A6D00"/>
    <w:rsid w:val="000B3828"/>
    <w:rsid w:val="000C46B4"/>
    <w:rsid w:val="000C63E3"/>
    <w:rsid w:val="000D6395"/>
    <w:rsid w:val="000D7BFB"/>
    <w:rsid w:val="000E07AE"/>
    <w:rsid w:val="000E21ED"/>
    <w:rsid w:val="000E2770"/>
    <w:rsid w:val="000E2978"/>
    <w:rsid w:val="000E3538"/>
    <w:rsid w:val="000F38DB"/>
    <w:rsid w:val="000F4D69"/>
    <w:rsid w:val="000F660E"/>
    <w:rsid w:val="0010455F"/>
    <w:rsid w:val="00105BF3"/>
    <w:rsid w:val="001063C3"/>
    <w:rsid w:val="00113745"/>
    <w:rsid w:val="00113B7F"/>
    <w:rsid w:val="00114EB1"/>
    <w:rsid w:val="0012006E"/>
    <w:rsid w:val="00120644"/>
    <w:rsid w:val="00123D05"/>
    <w:rsid w:val="00124398"/>
    <w:rsid w:val="001249AD"/>
    <w:rsid w:val="001278B3"/>
    <w:rsid w:val="00133360"/>
    <w:rsid w:val="001340CE"/>
    <w:rsid w:val="00134215"/>
    <w:rsid w:val="00136D79"/>
    <w:rsid w:val="00142100"/>
    <w:rsid w:val="00143BFE"/>
    <w:rsid w:val="0014493F"/>
    <w:rsid w:val="00154790"/>
    <w:rsid w:val="0016021B"/>
    <w:rsid w:val="0016261B"/>
    <w:rsid w:val="00162E4F"/>
    <w:rsid w:val="001700F8"/>
    <w:rsid w:val="00170BA5"/>
    <w:rsid w:val="001713E8"/>
    <w:rsid w:val="001718DF"/>
    <w:rsid w:val="001723ED"/>
    <w:rsid w:val="0017276B"/>
    <w:rsid w:val="001768EC"/>
    <w:rsid w:val="00177F3B"/>
    <w:rsid w:val="001821E0"/>
    <w:rsid w:val="001826F2"/>
    <w:rsid w:val="0018465D"/>
    <w:rsid w:val="00184741"/>
    <w:rsid w:val="001902CC"/>
    <w:rsid w:val="00191A4A"/>
    <w:rsid w:val="001A17EE"/>
    <w:rsid w:val="001A23A1"/>
    <w:rsid w:val="001A5AB2"/>
    <w:rsid w:val="001A75EA"/>
    <w:rsid w:val="001B1841"/>
    <w:rsid w:val="001C2B66"/>
    <w:rsid w:val="001C399F"/>
    <w:rsid w:val="001C4168"/>
    <w:rsid w:val="001C508D"/>
    <w:rsid w:val="001C5FFE"/>
    <w:rsid w:val="001D0300"/>
    <w:rsid w:val="001D0752"/>
    <w:rsid w:val="001D114D"/>
    <w:rsid w:val="001D12EC"/>
    <w:rsid w:val="001D76C7"/>
    <w:rsid w:val="001D7793"/>
    <w:rsid w:val="001E0ACB"/>
    <w:rsid w:val="001E0F34"/>
    <w:rsid w:val="001E7539"/>
    <w:rsid w:val="001F0C07"/>
    <w:rsid w:val="001F53E5"/>
    <w:rsid w:val="001F592B"/>
    <w:rsid w:val="002032F9"/>
    <w:rsid w:val="00214A39"/>
    <w:rsid w:val="00214D1A"/>
    <w:rsid w:val="002177CE"/>
    <w:rsid w:val="002179D7"/>
    <w:rsid w:val="00222606"/>
    <w:rsid w:val="00231D21"/>
    <w:rsid w:val="0023414A"/>
    <w:rsid w:val="00237741"/>
    <w:rsid w:val="0024426B"/>
    <w:rsid w:val="00244AE3"/>
    <w:rsid w:val="002456C2"/>
    <w:rsid w:val="002477AF"/>
    <w:rsid w:val="00252703"/>
    <w:rsid w:val="00254413"/>
    <w:rsid w:val="00255713"/>
    <w:rsid w:val="002561BE"/>
    <w:rsid w:val="002569FE"/>
    <w:rsid w:val="00257FF3"/>
    <w:rsid w:val="00261EA0"/>
    <w:rsid w:val="0026576F"/>
    <w:rsid w:val="00266CEB"/>
    <w:rsid w:val="002706DC"/>
    <w:rsid w:val="00275593"/>
    <w:rsid w:val="00284DDB"/>
    <w:rsid w:val="002857C3"/>
    <w:rsid w:val="00286FFC"/>
    <w:rsid w:val="002940BB"/>
    <w:rsid w:val="002949F4"/>
    <w:rsid w:val="00295673"/>
    <w:rsid w:val="00295CD3"/>
    <w:rsid w:val="00297A91"/>
    <w:rsid w:val="002A0A09"/>
    <w:rsid w:val="002A1A1D"/>
    <w:rsid w:val="002A5F9D"/>
    <w:rsid w:val="002B0DA7"/>
    <w:rsid w:val="002B52B5"/>
    <w:rsid w:val="002B6FCA"/>
    <w:rsid w:val="002B748E"/>
    <w:rsid w:val="002C0B7A"/>
    <w:rsid w:val="002C2BB2"/>
    <w:rsid w:val="002C2F10"/>
    <w:rsid w:val="002C5EFE"/>
    <w:rsid w:val="002C770D"/>
    <w:rsid w:val="002C7D51"/>
    <w:rsid w:val="002D0CC6"/>
    <w:rsid w:val="002D2D81"/>
    <w:rsid w:val="002D4604"/>
    <w:rsid w:val="002D538D"/>
    <w:rsid w:val="002E1A26"/>
    <w:rsid w:val="002E323E"/>
    <w:rsid w:val="002E3639"/>
    <w:rsid w:val="002E4A8E"/>
    <w:rsid w:val="002E5F5E"/>
    <w:rsid w:val="002F0FB6"/>
    <w:rsid w:val="002F3137"/>
    <w:rsid w:val="002F6512"/>
    <w:rsid w:val="003006DF"/>
    <w:rsid w:val="00305ADA"/>
    <w:rsid w:val="00306A24"/>
    <w:rsid w:val="00321BEA"/>
    <w:rsid w:val="0032235A"/>
    <w:rsid w:val="003241EC"/>
    <w:rsid w:val="003257B1"/>
    <w:rsid w:val="003301D9"/>
    <w:rsid w:val="00331472"/>
    <w:rsid w:val="00334CD3"/>
    <w:rsid w:val="00345B9B"/>
    <w:rsid w:val="00347E8A"/>
    <w:rsid w:val="00350172"/>
    <w:rsid w:val="00353676"/>
    <w:rsid w:val="0035608A"/>
    <w:rsid w:val="003609C1"/>
    <w:rsid w:val="003645AB"/>
    <w:rsid w:val="00371F8F"/>
    <w:rsid w:val="003800CD"/>
    <w:rsid w:val="00380351"/>
    <w:rsid w:val="00383EEE"/>
    <w:rsid w:val="00383F76"/>
    <w:rsid w:val="00385E3A"/>
    <w:rsid w:val="00390DE1"/>
    <w:rsid w:val="003A0445"/>
    <w:rsid w:val="003A080C"/>
    <w:rsid w:val="003A19D1"/>
    <w:rsid w:val="003A3F3E"/>
    <w:rsid w:val="003B02CD"/>
    <w:rsid w:val="003B0C5E"/>
    <w:rsid w:val="003B1042"/>
    <w:rsid w:val="003B4BB7"/>
    <w:rsid w:val="003B6D7D"/>
    <w:rsid w:val="003D5A44"/>
    <w:rsid w:val="003D638C"/>
    <w:rsid w:val="003D6BF6"/>
    <w:rsid w:val="003D780E"/>
    <w:rsid w:val="003E1910"/>
    <w:rsid w:val="003E5BA1"/>
    <w:rsid w:val="003F3C7F"/>
    <w:rsid w:val="003F7999"/>
    <w:rsid w:val="00400C0F"/>
    <w:rsid w:val="00401A86"/>
    <w:rsid w:val="00403916"/>
    <w:rsid w:val="004054A9"/>
    <w:rsid w:val="00412053"/>
    <w:rsid w:val="00413A42"/>
    <w:rsid w:val="004147F5"/>
    <w:rsid w:val="00415FC0"/>
    <w:rsid w:val="0041630E"/>
    <w:rsid w:val="00416F93"/>
    <w:rsid w:val="00420133"/>
    <w:rsid w:val="004203CF"/>
    <w:rsid w:val="00420D51"/>
    <w:rsid w:val="00421495"/>
    <w:rsid w:val="00424C73"/>
    <w:rsid w:val="00425821"/>
    <w:rsid w:val="004258C3"/>
    <w:rsid w:val="00426F45"/>
    <w:rsid w:val="0043010B"/>
    <w:rsid w:val="0044274A"/>
    <w:rsid w:val="004427F1"/>
    <w:rsid w:val="004444E2"/>
    <w:rsid w:val="00450D68"/>
    <w:rsid w:val="00457B9D"/>
    <w:rsid w:val="00463ADE"/>
    <w:rsid w:val="004661B2"/>
    <w:rsid w:val="0046637A"/>
    <w:rsid w:val="00466580"/>
    <w:rsid w:val="0047296E"/>
    <w:rsid w:val="00481CC1"/>
    <w:rsid w:val="004876E9"/>
    <w:rsid w:val="0049283C"/>
    <w:rsid w:val="004A2EDF"/>
    <w:rsid w:val="004A70A2"/>
    <w:rsid w:val="004B03CE"/>
    <w:rsid w:val="004B39E9"/>
    <w:rsid w:val="004B47E7"/>
    <w:rsid w:val="004C23A6"/>
    <w:rsid w:val="004C25C6"/>
    <w:rsid w:val="004C2A0F"/>
    <w:rsid w:val="004C446C"/>
    <w:rsid w:val="004D1498"/>
    <w:rsid w:val="004D1B1A"/>
    <w:rsid w:val="004D2907"/>
    <w:rsid w:val="004D3077"/>
    <w:rsid w:val="004E3D33"/>
    <w:rsid w:val="004E4D7D"/>
    <w:rsid w:val="004E67CA"/>
    <w:rsid w:val="004F08B1"/>
    <w:rsid w:val="004F0FA7"/>
    <w:rsid w:val="0050050E"/>
    <w:rsid w:val="00501A9D"/>
    <w:rsid w:val="00503CBF"/>
    <w:rsid w:val="00512B1D"/>
    <w:rsid w:val="005169EB"/>
    <w:rsid w:val="005218CB"/>
    <w:rsid w:val="00521AA4"/>
    <w:rsid w:val="00521D59"/>
    <w:rsid w:val="00523364"/>
    <w:rsid w:val="0052505D"/>
    <w:rsid w:val="00526458"/>
    <w:rsid w:val="00531C57"/>
    <w:rsid w:val="00533E24"/>
    <w:rsid w:val="00535408"/>
    <w:rsid w:val="005364F7"/>
    <w:rsid w:val="00537E5B"/>
    <w:rsid w:val="00541063"/>
    <w:rsid w:val="005415A2"/>
    <w:rsid w:val="00542583"/>
    <w:rsid w:val="005441C0"/>
    <w:rsid w:val="005444EE"/>
    <w:rsid w:val="00544A3D"/>
    <w:rsid w:val="00545348"/>
    <w:rsid w:val="00552FE5"/>
    <w:rsid w:val="005606BB"/>
    <w:rsid w:val="00562021"/>
    <w:rsid w:val="005649AB"/>
    <w:rsid w:val="00570511"/>
    <w:rsid w:val="00572367"/>
    <w:rsid w:val="005754D4"/>
    <w:rsid w:val="00575C26"/>
    <w:rsid w:val="00582BCA"/>
    <w:rsid w:val="00590E49"/>
    <w:rsid w:val="00590E60"/>
    <w:rsid w:val="00591524"/>
    <w:rsid w:val="0059310F"/>
    <w:rsid w:val="00594061"/>
    <w:rsid w:val="00595646"/>
    <w:rsid w:val="005A7676"/>
    <w:rsid w:val="005B01DD"/>
    <w:rsid w:val="005B04FA"/>
    <w:rsid w:val="005B365C"/>
    <w:rsid w:val="005B5925"/>
    <w:rsid w:val="005B5991"/>
    <w:rsid w:val="005C1AC9"/>
    <w:rsid w:val="005C4E9F"/>
    <w:rsid w:val="005D5C8B"/>
    <w:rsid w:val="005D7C20"/>
    <w:rsid w:val="005E1090"/>
    <w:rsid w:val="005E3456"/>
    <w:rsid w:val="005E35E3"/>
    <w:rsid w:val="005E6E68"/>
    <w:rsid w:val="005E7B9C"/>
    <w:rsid w:val="005F46C5"/>
    <w:rsid w:val="006006FA"/>
    <w:rsid w:val="00601C20"/>
    <w:rsid w:val="0060552C"/>
    <w:rsid w:val="0060610D"/>
    <w:rsid w:val="00616E26"/>
    <w:rsid w:val="006171C0"/>
    <w:rsid w:val="006237E6"/>
    <w:rsid w:val="00623850"/>
    <w:rsid w:val="00626DD7"/>
    <w:rsid w:val="0063680D"/>
    <w:rsid w:val="00636A9D"/>
    <w:rsid w:val="006371B2"/>
    <w:rsid w:val="00643C2D"/>
    <w:rsid w:val="00646B24"/>
    <w:rsid w:val="006553B9"/>
    <w:rsid w:val="00665157"/>
    <w:rsid w:val="00665366"/>
    <w:rsid w:val="006709D7"/>
    <w:rsid w:val="006734AD"/>
    <w:rsid w:val="00674293"/>
    <w:rsid w:val="00676A21"/>
    <w:rsid w:val="00687933"/>
    <w:rsid w:val="006928F8"/>
    <w:rsid w:val="00695EE5"/>
    <w:rsid w:val="006A2D0D"/>
    <w:rsid w:val="006A5873"/>
    <w:rsid w:val="006A7C8F"/>
    <w:rsid w:val="006B0B8F"/>
    <w:rsid w:val="006B379E"/>
    <w:rsid w:val="006B5C26"/>
    <w:rsid w:val="006C2EE6"/>
    <w:rsid w:val="006D645F"/>
    <w:rsid w:val="006D7D38"/>
    <w:rsid w:val="006E14D7"/>
    <w:rsid w:val="006E1BEB"/>
    <w:rsid w:val="006F4204"/>
    <w:rsid w:val="00702910"/>
    <w:rsid w:val="00703D08"/>
    <w:rsid w:val="00710368"/>
    <w:rsid w:val="00712B68"/>
    <w:rsid w:val="007248B6"/>
    <w:rsid w:val="00727703"/>
    <w:rsid w:val="00727EF8"/>
    <w:rsid w:val="0073037D"/>
    <w:rsid w:val="0073489C"/>
    <w:rsid w:val="00737A13"/>
    <w:rsid w:val="00737ABC"/>
    <w:rsid w:val="00737B89"/>
    <w:rsid w:val="00744368"/>
    <w:rsid w:val="00754D53"/>
    <w:rsid w:val="007551CE"/>
    <w:rsid w:val="0075582C"/>
    <w:rsid w:val="00771BBE"/>
    <w:rsid w:val="00774DF2"/>
    <w:rsid w:val="00775D26"/>
    <w:rsid w:val="007809E5"/>
    <w:rsid w:val="00781AFF"/>
    <w:rsid w:val="0078640B"/>
    <w:rsid w:val="0078739A"/>
    <w:rsid w:val="00792BDE"/>
    <w:rsid w:val="00793A6A"/>
    <w:rsid w:val="007943B2"/>
    <w:rsid w:val="00794EC1"/>
    <w:rsid w:val="007A117B"/>
    <w:rsid w:val="007A41A1"/>
    <w:rsid w:val="007A61B0"/>
    <w:rsid w:val="007A68CD"/>
    <w:rsid w:val="007A6BD3"/>
    <w:rsid w:val="007A7036"/>
    <w:rsid w:val="007B2640"/>
    <w:rsid w:val="007B2905"/>
    <w:rsid w:val="007B6686"/>
    <w:rsid w:val="007B73A8"/>
    <w:rsid w:val="007B79C6"/>
    <w:rsid w:val="007B7ED4"/>
    <w:rsid w:val="007C1D22"/>
    <w:rsid w:val="007C650E"/>
    <w:rsid w:val="007D1CC0"/>
    <w:rsid w:val="007E31E0"/>
    <w:rsid w:val="007E35C9"/>
    <w:rsid w:val="007E38D7"/>
    <w:rsid w:val="007E79BA"/>
    <w:rsid w:val="007F209E"/>
    <w:rsid w:val="007F45A8"/>
    <w:rsid w:val="007F49AB"/>
    <w:rsid w:val="007F4FC9"/>
    <w:rsid w:val="007F74F3"/>
    <w:rsid w:val="008007EE"/>
    <w:rsid w:val="0080150B"/>
    <w:rsid w:val="008033E9"/>
    <w:rsid w:val="00804B6A"/>
    <w:rsid w:val="00804D19"/>
    <w:rsid w:val="00810183"/>
    <w:rsid w:val="0081046B"/>
    <w:rsid w:val="008122E3"/>
    <w:rsid w:val="0081296E"/>
    <w:rsid w:val="00814954"/>
    <w:rsid w:val="00815295"/>
    <w:rsid w:val="00815D8C"/>
    <w:rsid w:val="008235CB"/>
    <w:rsid w:val="008322D9"/>
    <w:rsid w:val="00836504"/>
    <w:rsid w:val="0084034F"/>
    <w:rsid w:val="00840E7B"/>
    <w:rsid w:val="0084622D"/>
    <w:rsid w:val="00850DE6"/>
    <w:rsid w:val="00852F32"/>
    <w:rsid w:val="00853044"/>
    <w:rsid w:val="0085461C"/>
    <w:rsid w:val="008570A7"/>
    <w:rsid w:val="0086691B"/>
    <w:rsid w:val="008701B0"/>
    <w:rsid w:val="0087213D"/>
    <w:rsid w:val="008728DF"/>
    <w:rsid w:val="00873388"/>
    <w:rsid w:val="008766AE"/>
    <w:rsid w:val="008771F4"/>
    <w:rsid w:val="0087723D"/>
    <w:rsid w:val="00885029"/>
    <w:rsid w:val="00886B31"/>
    <w:rsid w:val="008878C1"/>
    <w:rsid w:val="0089093C"/>
    <w:rsid w:val="00890B60"/>
    <w:rsid w:val="00890BC5"/>
    <w:rsid w:val="00890C8E"/>
    <w:rsid w:val="00891C55"/>
    <w:rsid w:val="008941FA"/>
    <w:rsid w:val="008A15AF"/>
    <w:rsid w:val="008B4C71"/>
    <w:rsid w:val="008B4EE4"/>
    <w:rsid w:val="008B5069"/>
    <w:rsid w:val="008B5596"/>
    <w:rsid w:val="008C1087"/>
    <w:rsid w:val="008D0704"/>
    <w:rsid w:val="008D0CB2"/>
    <w:rsid w:val="008D459C"/>
    <w:rsid w:val="008D61EF"/>
    <w:rsid w:val="008E0605"/>
    <w:rsid w:val="008E306C"/>
    <w:rsid w:val="008E3964"/>
    <w:rsid w:val="008E490D"/>
    <w:rsid w:val="008E5C0B"/>
    <w:rsid w:val="008E7B9D"/>
    <w:rsid w:val="008F40CC"/>
    <w:rsid w:val="008F5D2A"/>
    <w:rsid w:val="008F7324"/>
    <w:rsid w:val="008F7933"/>
    <w:rsid w:val="00902BEF"/>
    <w:rsid w:val="0090387E"/>
    <w:rsid w:val="00905E64"/>
    <w:rsid w:val="009132A7"/>
    <w:rsid w:val="00914B17"/>
    <w:rsid w:val="00915776"/>
    <w:rsid w:val="00916185"/>
    <w:rsid w:val="009169C2"/>
    <w:rsid w:val="00923311"/>
    <w:rsid w:val="009235AB"/>
    <w:rsid w:val="009267C7"/>
    <w:rsid w:val="009305A5"/>
    <w:rsid w:val="009336A1"/>
    <w:rsid w:val="00937D10"/>
    <w:rsid w:val="0094283C"/>
    <w:rsid w:val="009431AC"/>
    <w:rsid w:val="0095114D"/>
    <w:rsid w:val="009538D0"/>
    <w:rsid w:val="00953DB5"/>
    <w:rsid w:val="00955264"/>
    <w:rsid w:val="009579D6"/>
    <w:rsid w:val="009662E7"/>
    <w:rsid w:val="00980993"/>
    <w:rsid w:val="00982840"/>
    <w:rsid w:val="00983891"/>
    <w:rsid w:val="00984B2A"/>
    <w:rsid w:val="00984F36"/>
    <w:rsid w:val="00985D3F"/>
    <w:rsid w:val="00985D80"/>
    <w:rsid w:val="00986214"/>
    <w:rsid w:val="0099388E"/>
    <w:rsid w:val="00994A44"/>
    <w:rsid w:val="00997A17"/>
    <w:rsid w:val="009B0C6D"/>
    <w:rsid w:val="009B1FA7"/>
    <w:rsid w:val="009B2C2E"/>
    <w:rsid w:val="009B4106"/>
    <w:rsid w:val="009C1646"/>
    <w:rsid w:val="009C307D"/>
    <w:rsid w:val="009C60B2"/>
    <w:rsid w:val="009C72AF"/>
    <w:rsid w:val="009D15D5"/>
    <w:rsid w:val="009E16EB"/>
    <w:rsid w:val="009E33A1"/>
    <w:rsid w:val="009E72D2"/>
    <w:rsid w:val="009E7328"/>
    <w:rsid w:val="009F314F"/>
    <w:rsid w:val="009F4747"/>
    <w:rsid w:val="009F628E"/>
    <w:rsid w:val="009F72E1"/>
    <w:rsid w:val="00A0315A"/>
    <w:rsid w:val="00A078B6"/>
    <w:rsid w:val="00A12F96"/>
    <w:rsid w:val="00A14503"/>
    <w:rsid w:val="00A15276"/>
    <w:rsid w:val="00A21931"/>
    <w:rsid w:val="00A27FC1"/>
    <w:rsid w:val="00A37B40"/>
    <w:rsid w:val="00A37CC2"/>
    <w:rsid w:val="00A41A5F"/>
    <w:rsid w:val="00A43060"/>
    <w:rsid w:val="00A441D7"/>
    <w:rsid w:val="00A46024"/>
    <w:rsid w:val="00A47480"/>
    <w:rsid w:val="00A47748"/>
    <w:rsid w:val="00A544C9"/>
    <w:rsid w:val="00A555B2"/>
    <w:rsid w:val="00A559AA"/>
    <w:rsid w:val="00A56571"/>
    <w:rsid w:val="00A62E03"/>
    <w:rsid w:val="00A664BA"/>
    <w:rsid w:val="00A66E09"/>
    <w:rsid w:val="00A70F87"/>
    <w:rsid w:val="00A736FB"/>
    <w:rsid w:val="00A73E74"/>
    <w:rsid w:val="00A7430B"/>
    <w:rsid w:val="00A74C96"/>
    <w:rsid w:val="00A7781B"/>
    <w:rsid w:val="00A80B12"/>
    <w:rsid w:val="00A8163B"/>
    <w:rsid w:val="00A84509"/>
    <w:rsid w:val="00A855D7"/>
    <w:rsid w:val="00A85A04"/>
    <w:rsid w:val="00A911C9"/>
    <w:rsid w:val="00A95B0A"/>
    <w:rsid w:val="00A971D5"/>
    <w:rsid w:val="00A97FB1"/>
    <w:rsid w:val="00AA1448"/>
    <w:rsid w:val="00AA46BD"/>
    <w:rsid w:val="00AA721B"/>
    <w:rsid w:val="00AB152F"/>
    <w:rsid w:val="00AB186B"/>
    <w:rsid w:val="00AB31EF"/>
    <w:rsid w:val="00AC0B58"/>
    <w:rsid w:val="00AC2061"/>
    <w:rsid w:val="00AC3C15"/>
    <w:rsid w:val="00AC7E52"/>
    <w:rsid w:val="00AE22DA"/>
    <w:rsid w:val="00AE5923"/>
    <w:rsid w:val="00AE5E72"/>
    <w:rsid w:val="00AE6F9F"/>
    <w:rsid w:val="00AF1E21"/>
    <w:rsid w:val="00AF3C65"/>
    <w:rsid w:val="00AF431B"/>
    <w:rsid w:val="00AF4B11"/>
    <w:rsid w:val="00AF4B7A"/>
    <w:rsid w:val="00B032DD"/>
    <w:rsid w:val="00B10E66"/>
    <w:rsid w:val="00B10ECB"/>
    <w:rsid w:val="00B11CE1"/>
    <w:rsid w:val="00B127A0"/>
    <w:rsid w:val="00B149F6"/>
    <w:rsid w:val="00B16259"/>
    <w:rsid w:val="00B16B55"/>
    <w:rsid w:val="00B16B8B"/>
    <w:rsid w:val="00B214E1"/>
    <w:rsid w:val="00B2730C"/>
    <w:rsid w:val="00B27F92"/>
    <w:rsid w:val="00B32A95"/>
    <w:rsid w:val="00B37DFB"/>
    <w:rsid w:val="00B4280A"/>
    <w:rsid w:val="00B44000"/>
    <w:rsid w:val="00B47395"/>
    <w:rsid w:val="00B53C7F"/>
    <w:rsid w:val="00B601F7"/>
    <w:rsid w:val="00B602A5"/>
    <w:rsid w:val="00B613F7"/>
    <w:rsid w:val="00B62EB8"/>
    <w:rsid w:val="00B677CB"/>
    <w:rsid w:val="00B727EC"/>
    <w:rsid w:val="00B72873"/>
    <w:rsid w:val="00B72E22"/>
    <w:rsid w:val="00B736D8"/>
    <w:rsid w:val="00B76080"/>
    <w:rsid w:val="00B82A26"/>
    <w:rsid w:val="00B9002B"/>
    <w:rsid w:val="00B968CC"/>
    <w:rsid w:val="00BA54AD"/>
    <w:rsid w:val="00BA7642"/>
    <w:rsid w:val="00BB02BD"/>
    <w:rsid w:val="00BC19F0"/>
    <w:rsid w:val="00BC3776"/>
    <w:rsid w:val="00BC4361"/>
    <w:rsid w:val="00BD0045"/>
    <w:rsid w:val="00BD0308"/>
    <w:rsid w:val="00BE03E0"/>
    <w:rsid w:val="00BE0EFD"/>
    <w:rsid w:val="00BE2837"/>
    <w:rsid w:val="00BF1490"/>
    <w:rsid w:val="00BF5A18"/>
    <w:rsid w:val="00C01E0B"/>
    <w:rsid w:val="00C0407D"/>
    <w:rsid w:val="00C12C8E"/>
    <w:rsid w:val="00C146A4"/>
    <w:rsid w:val="00C15F9A"/>
    <w:rsid w:val="00C175B3"/>
    <w:rsid w:val="00C207E2"/>
    <w:rsid w:val="00C222F5"/>
    <w:rsid w:val="00C24BA3"/>
    <w:rsid w:val="00C265EA"/>
    <w:rsid w:val="00C274EB"/>
    <w:rsid w:val="00C30F82"/>
    <w:rsid w:val="00C314E1"/>
    <w:rsid w:val="00C314E3"/>
    <w:rsid w:val="00C335E8"/>
    <w:rsid w:val="00C33AB1"/>
    <w:rsid w:val="00C3542B"/>
    <w:rsid w:val="00C35670"/>
    <w:rsid w:val="00C4424F"/>
    <w:rsid w:val="00C50C6A"/>
    <w:rsid w:val="00C5229D"/>
    <w:rsid w:val="00C5667A"/>
    <w:rsid w:val="00C60B3B"/>
    <w:rsid w:val="00C66443"/>
    <w:rsid w:val="00C72AB8"/>
    <w:rsid w:val="00C73967"/>
    <w:rsid w:val="00C73D59"/>
    <w:rsid w:val="00C75B31"/>
    <w:rsid w:val="00C77EAF"/>
    <w:rsid w:val="00C81178"/>
    <w:rsid w:val="00C81F91"/>
    <w:rsid w:val="00C853C4"/>
    <w:rsid w:val="00C85E14"/>
    <w:rsid w:val="00C86C99"/>
    <w:rsid w:val="00C873FA"/>
    <w:rsid w:val="00C91997"/>
    <w:rsid w:val="00C92788"/>
    <w:rsid w:val="00C92E6A"/>
    <w:rsid w:val="00C95B29"/>
    <w:rsid w:val="00CA1012"/>
    <w:rsid w:val="00CA1F71"/>
    <w:rsid w:val="00CA36DC"/>
    <w:rsid w:val="00CA561B"/>
    <w:rsid w:val="00CA746D"/>
    <w:rsid w:val="00CB0412"/>
    <w:rsid w:val="00CB23A9"/>
    <w:rsid w:val="00CB3DC1"/>
    <w:rsid w:val="00CB45A5"/>
    <w:rsid w:val="00CB524B"/>
    <w:rsid w:val="00CC11C9"/>
    <w:rsid w:val="00CC3904"/>
    <w:rsid w:val="00CC3905"/>
    <w:rsid w:val="00CC7C3B"/>
    <w:rsid w:val="00CD1640"/>
    <w:rsid w:val="00CD7813"/>
    <w:rsid w:val="00CE6C53"/>
    <w:rsid w:val="00CF2CF1"/>
    <w:rsid w:val="00D002D0"/>
    <w:rsid w:val="00D00F3F"/>
    <w:rsid w:val="00D03DDB"/>
    <w:rsid w:val="00D0414F"/>
    <w:rsid w:val="00D05400"/>
    <w:rsid w:val="00D10F1F"/>
    <w:rsid w:val="00D11188"/>
    <w:rsid w:val="00D14240"/>
    <w:rsid w:val="00D209F7"/>
    <w:rsid w:val="00D224F0"/>
    <w:rsid w:val="00D25303"/>
    <w:rsid w:val="00D263AE"/>
    <w:rsid w:val="00D35B21"/>
    <w:rsid w:val="00D36EDE"/>
    <w:rsid w:val="00D37CEF"/>
    <w:rsid w:val="00D403C7"/>
    <w:rsid w:val="00D42FA0"/>
    <w:rsid w:val="00D47651"/>
    <w:rsid w:val="00D552FC"/>
    <w:rsid w:val="00D602F3"/>
    <w:rsid w:val="00D610DC"/>
    <w:rsid w:val="00D622E5"/>
    <w:rsid w:val="00D635D8"/>
    <w:rsid w:val="00D6541D"/>
    <w:rsid w:val="00D712C9"/>
    <w:rsid w:val="00D72132"/>
    <w:rsid w:val="00D73B9E"/>
    <w:rsid w:val="00D75323"/>
    <w:rsid w:val="00D76654"/>
    <w:rsid w:val="00D77AF6"/>
    <w:rsid w:val="00D82449"/>
    <w:rsid w:val="00D8590E"/>
    <w:rsid w:val="00D90C0A"/>
    <w:rsid w:val="00D94707"/>
    <w:rsid w:val="00D94A65"/>
    <w:rsid w:val="00D96C46"/>
    <w:rsid w:val="00DA0834"/>
    <w:rsid w:val="00DA17FE"/>
    <w:rsid w:val="00DA2D23"/>
    <w:rsid w:val="00DA400C"/>
    <w:rsid w:val="00DA4AFB"/>
    <w:rsid w:val="00DA6420"/>
    <w:rsid w:val="00DB2E7B"/>
    <w:rsid w:val="00DB6347"/>
    <w:rsid w:val="00DB6A04"/>
    <w:rsid w:val="00DB7616"/>
    <w:rsid w:val="00DC3933"/>
    <w:rsid w:val="00DC5A3D"/>
    <w:rsid w:val="00DC79DC"/>
    <w:rsid w:val="00DD1A61"/>
    <w:rsid w:val="00DE0A6F"/>
    <w:rsid w:val="00DE0C6F"/>
    <w:rsid w:val="00DE112B"/>
    <w:rsid w:val="00DE3DC4"/>
    <w:rsid w:val="00DF2271"/>
    <w:rsid w:val="00E007EC"/>
    <w:rsid w:val="00E036DA"/>
    <w:rsid w:val="00E07E77"/>
    <w:rsid w:val="00E12971"/>
    <w:rsid w:val="00E2463B"/>
    <w:rsid w:val="00E305BE"/>
    <w:rsid w:val="00E306A2"/>
    <w:rsid w:val="00E41211"/>
    <w:rsid w:val="00E42738"/>
    <w:rsid w:val="00E43F87"/>
    <w:rsid w:val="00E442F6"/>
    <w:rsid w:val="00E5252C"/>
    <w:rsid w:val="00E5305B"/>
    <w:rsid w:val="00E534C1"/>
    <w:rsid w:val="00E55A8E"/>
    <w:rsid w:val="00E62E0C"/>
    <w:rsid w:val="00E666A8"/>
    <w:rsid w:val="00E67E92"/>
    <w:rsid w:val="00E7361A"/>
    <w:rsid w:val="00E87F15"/>
    <w:rsid w:val="00E924FA"/>
    <w:rsid w:val="00E93E49"/>
    <w:rsid w:val="00E946F3"/>
    <w:rsid w:val="00E94CDF"/>
    <w:rsid w:val="00E96E21"/>
    <w:rsid w:val="00EA2CFB"/>
    <w:rsid w:val="00EA47F6"/>
    <w:rsid w:val="00EB1478"/>
    <w:rsid w:val="00EB1C35"/>
    <w:rsid w:val="00EB47CD"/>
    <w:rsid w:val="00EB61AD"/>
    <w:rsid w:val="00EB6ABA"/>
    <w:rsid w:val="00EB6CB0"/>
    <w:rsid w:val="00EB6E06"/>
    <w:rsid w:val="00EC096A"/>
    <w:rsid w:val="00EC4771"/>
    <w:rsid w:val="00EC6B16"/>
    <w:rsid w:val="00ED5DA3"/>
    <w:rsid w:val="00ED74B8"/>
    <w:rsid w:val="00ED7CAA"/>
    <w:rsid w:val="00EF191D"/>
    <w:rsid w:val="00EF230E"/>
    <w:rsid w:val="00EF33FE"/>
    <w:rsid w:val="00EF705F"/>
    <w:rsid w:val="00F00105"/>
    <w:rsid w:val="00F00F4D"/>
    <w:rsid w:val="00F02847"/>
    <w:rsid w:val="00F07615"/>
    <w:rsid w:val="00F127D3"/>
    <w:rsid w:val="00F14230"/>
    <w:rsid w:val="00F15772"/>
    <w:rsid w:val="00F21107"/>
    <w:rsid w:val="00F22AD8"/>
    <w:rsid w:val="00F31F2B"/>
    <w:rsid w:val="00F329DB"/>
    <w:rsid w:val="00F33300"/>
    <w:rsid w:val="00F36A50"/>
    <w:rsid w:val="00F37E48"/>
    <w:rsid w:val="00F443EF"/>
    <w:rsid w:val="00F453EB"/>
    <w:rsid w:val="00F468F1"/>
    <w:rsid w:val="00F52DF1"/>
    <w:rsid w:val="00F53325"/>
    <w:rsid w:val="00F57237"/>
    <w:rsid w:val="00F628CA"/>
    <w:rsid w:val="00F67A7D"/>
    <w:rsid w:val="00F701E0"/>
    <w:rsid w:val="00F72E6C"/>
    <w:rsid w:val="00F77964"/>
    <w:rsid w:val="00F81D21"/>
    <w:rsid w:val="00F81F12"/>
    <w:rsid w:val="00F84165"/>
    <w:rsid w:val="00F8479C"/>
    <w:rsid w:val="00F86C95"/>
    <w:rsid w:val="00F86CF9"/>
    <w:rsid w:val="00F87263"/>
    <w:rsid w:val="00F92B75"/>
    <w:rsid w:val="00F9534E"/>
    <w:rsid w:val="00F966D6"/>
    <w:rsid w:val="00F96D97"/>
    <w:rsid w:val="00F97D31"/>
    <w:rsid w:val="00FA217D"/>
    <w:rsid w:val="00FA58F7"/>
    <w:rsid w:val="00FB16E9"/>
    <w:rsid w:val="00FB5AA2"/>
    <w:rsid w:val="00FB68B1"/>
    <w:rsid w:val="00FC00A2"/>
    <w:rsid w:val="00FC0438"/>
    <w:rsid w:val="00FC18E5"/>
    <w:rsid w:val="00FC20F0"/>
    <w:rsid w:val="00FC2ADE"/>
    <w:rsid w:val="00FC6A7E"/>
    <w:rsid w:val="00FC6BAE"/>
    <w:rsid w:val="00FC7B74"/>
    <w:rsid w:val="00FE20D0"/>
    <w:rsid w:val="00FE384E"/>
    <w:rsid w:val="00FE45C4"/>
    <w:rsid w:val="00FE4C3D"/>
    <w:rsid w:val="00FE536A"/>
    <w:rsid w:val="00FE7B8C"/>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0DC"/>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val="lt-LT"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galba@vp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DAEC1230-8074-44A8-B8D4-4A6B968B1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customXml/itemProps3.xml><?xml version="1.0" encoding="utf-8"?>
<ds:datastoreItem xmlns:ds="http://schemas.openxmlformats.org/officeDocument/2006/customXml" ds:itemID="{4165E708-0079-4DF9-B551-CE998491DDA6}">
  <ds:schemaRefs>
    <ds:schemaRef ds:uri="http://schemas.microsoft.com/sharepoint/v3/contenttype/forms"/>
  </ds:schemaRefs>
</ds:datastoreItem>
</file>

<file path=customXml/itemProps4.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2928</Words>
  <Characters>1669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5</cp:revision>
  <dcterms:created xsi:type="dcterms:W3CDTF">2025-04-04T12:11:00Z</dcterms:created>
  <dcterms:modified xsi:type="dcterms:W3CDTF">2025-04-09T08:57:00Z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