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8F0FF7" w:rsidRDefault="00D610DC" w:rsidP="008F0FF7">
      <w:pPr>
        <w:pStyle w:val="paragraph"/>
        <w:spacing w:before="0" w:beforeAutospacing="0" w:after="0" w:afterAutospacing="0" w:line="276" w:lineRule="auto"/>
        <w:textAlignment w:val="baseline"/>
        <w:rPr>
          <w:rFonts w:ascii="Calibri" w:hAnsi="Calibri" w:cs="Calibri"/>
          <w:lang w:val="lt-LT"/>
        </w:rPr>
      </w:pPr>
      <w:r w:rsidRPr="008F0FF7">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294ED62D" w:rsidR="00D610DC" w:rsidRPr="008F0FF7" w:rsidRDefault="00D610DC" w:rsidP="008F0FF7">
      <w:pPr>
        <w:pStyle w:val="paragraph"/>
        <w:spacing w:line="276" w:lineRule="auto"/>
        <w:textAlignment w:val="baseline"/>
        <w:rPr>
          <w:rFonts w:ascii="Calibri" w:hAnsi="Calibri" w:cs="Calibri"/>
          <w:lang w:val="lt-LT"/>
        </w:rPr>
      </w:pPr>
      <w:r w:rsidRPr="008F0FF7">
        <w:rPr>
          <w:rStyle w:val="normaltextrun"/>
          <w:rFonts w:ascii="Calibri" w:eastAsiaTheme="majorEastAsia" w:hAnsi="Calibri" w:cs="Calibri"/>
          <w:lang w:val="lt-LT"/>
        </w:rPr>
        <w:t>Vadovaujantis Tarnybai Įstatyme nustatyta pažeidimų prevencijos funkcija, šiuo metu atliekama</w:t>
      </w:r>
      <w:r w:rsidR="00B16B55" w:rsidRPr="008F0FF7">
        <w:rPr>
          <w:rStyle w:val="normaltextrun"/>
          <w:rFonts w:ascii="Calibri" w:eastAsiaTheme="majorEastAsia" w:hAnsi="Calibri" w:cs="Calibri"/>
          <w:lang w:val="lt-LT"/>
        </w:rPr>
        <w:t xml:space="preserve"> </w:t>
      </w:r>
      <w:r w:rsidR="00F21107" w:rsidRPr="008F0FF7">
        <w:rPr>
          <w:rStyle w:val="normaltextrun"/>
          <w:rFonts w:ascii="Calibri" w:eastAsiaTheme="majorEastAsia" w:hAnsi="Calibri" w:cs="Calibri"/>
          <w:lang w:val="lt-LT"/>
        </w:rPr>
        <w:t xml:space="preserve"> </w:t>
      </w:r>
      <w:r w:rsidR="00A30E4C" w:rsidRPr="008F0FF7">
        <w:rPr>
          <w:rStyle w:val="normaltextrun"/>
          <w:rFonts w:ascii="Calibri" w:eastAsiaTheme="majorEastAsia" w:hAnsi="Calibri" w:cs="Calibri"/>
          <w:lang w:val="lt-LT"/>
        </w:rPr>
        <w:t xml:space="preserve">Kelmės rajono savivaldybės administracijos </w:t>
      </w:r>
      <w:r w:rsidR="002569FE" w:rsidRPr="008F0FF7">
        <w:rPr>
          <w:rStyle w:val="normaltextrun"/>
          <w:rFonts w:ascii="Calibri" w:eastAsiaTheme="majorEastAsia" w:hAnsi="Calibri" w:cs="Calibri"/>
          <w:lang w:val="lt-LT"/>
        </w:rPr>
        <w:t>(</w:t>
      </w:r>
      <w:r w:rsidRPr="008F0FF7">
        <w:rPr>
          <w:rStyle w:val="normaltextrun"/>
          <w:rFonts w:ascii="Calibri" w:eastAsiaTheme="majorEastAsia" w:hAnsi="Calibri" w:cs="Calibri"/>
          <w:lang w:val="lt-LT"/>
        </w:rPr>
        <w:t xml:space="preserve">toliau – Perkančioji organizacija) vykdomo pirkimo </w:t>
      </w:r>
      <w:r w:rsidRPr="008F0FF7">
        <w:rPr>
          <w:rStyle w:val="normaltextrun"/>
          <w:rFonts w:ascii="Calibri" w:eastAsiaTheme="majorEastAsia" w:hAnsi="Calibri" w:cs="Calibri"/>
          <w:b/>
          <w:bCs/>
          <w:lang w:val="lt-LT"/>
        </w:rPr>
        <w:t>Nr.</w:t>
      </w:r>
      <w:r w:rsidRPr="008F0FF7">
        <w:rPr>
          <w:rStyle w:val="normaltextrun"/>
          <w:rFonts w:ascii="Calibri" w:eastAsiaTheme="majorEastAsia" w:hAnsi="Calibri" w:cs="Calibri"/>
          <w:lang w:val="lt-LT"/>
        </w:rPr>
        <w:t xml:space="preserve"> </w:t>
      </w:r>
      <w:r w:rsidR="00B33112" w:rsidRPr="008F0FF7">
        <w:rPr>
          <w:rStyle w:val="normaltextrun"/>
          <w:rFonts w:ascii="Calibri" w:eastAsiaTheme="majorEastAsia" w:hAnsi="Calibri" w:cs="Calibri"/>
          <w:b/>
          <w:bCs/>
          <w:lang w:val="lt-LT"/>
        </w:rPr>
        <w:t>1795482</w:t>
      </w:r>
      <w:r w:rsidR="00B82A26" w:rsidRPr="008F0FF7">
        <w:rPr>
          <w:rStyle w:val="normaltextrun"/>
          <w:rFonts w:ascii="Calibri" w:eastAsiaTheme="majorEastAsia" w:hAnsi="Calibri" w:cs="Calibri"/>
          <w:b/>
          <w:bCs/>
          <w:lang w:val="lt-LT"/>
        </w:rPr>
        <w:t xml:space="preserve"> </w:t>
      </w:r>
      <w:r w:rsidRPr="008F0FF7">
        <w:rPr>
          <w:rStyle w:val="normaltextrun"/>
          <w:rFonts w:ascii="Calibri" w:eastAsiaTheme="majorEastAsia" w:hAnsi="Calibri" w:cs="Calibri"/>
          <w:b/>
          <w:bCs/>
          <w:lang w:val="lt-LT"/>
        </w:rPr>
        <w:t>„</w:t>
      </w:r>
      <w:r w:rsidR="005972E7" w:rsidRPr="008F0FF7">
        <w:rPr>
          <w:rStyle w:val="normaltextrun"/>
          <w:rFonts w:ascii="Calibri" w:eastAsiaTheme="majorEastAsia" w:hAnsi="Calibri" w:cs="Calibri"/>
          <w:b/>
          <w:bCs/>
          <w:lang w:val="lt-LT"/>
        </w:rPr>
        <w:t>Gyv. paskirties pastato, Nepriklausomybės g. 40, Liolių mstl., Liolių sen, Kelmės r., rekonstrukcija, dalies patalpų paskirties keitimas (Atviras supaprastintas konkursas)</w:t>
      </w:r>
      <w:r w:rsidRPr="008F0FF7">
        <w:rPr>
          <w:rStyle w:val="normaltextrun"/>
          <w:rFonts w:ascii="Calibri" w:eastAsiaTheme="majorEastAsia" w:hAnsi="Calibri" w:cs="Calibri"/>
          <w:b/>
          <w:bCs/>
          <w:lang w:val="lt-LT"/>
        </w:rPr>
        <w:t>“</w:t>
      </w:r>
      <w:r w:rsidRPr="008F0FF7">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60D18448" w:rsidR="00D610DC" w:rsidRPr="008F0FF7" w:rsidRDefault="00D610DC" w:rsidP="008F0FF7">
      <w:pPr>
        <w:spacing w:line="276" w:lineRule="auto"/>
        <w:rPr>
          <w:rFonts w:ascii="Calibri" w:eastAsiaTheme="minorHAnsi" w:hAnsi="Calibri" w:cs="Calibri"/>
          <w:lang w:val="lt-LT" w:eastAsia="lt-LT"/>
        </w:rPr>
      </w:pPr>
      <w:r w:rsidRPr="008F0FF7">
        <w:rPr>
          <w:rFonts w:ascii="Calibri" w:eastAsiaTheme="minorHAnsi" w:hAnsi="Calibri" w:cs="Calibri"/>
          <w:lang w:val="lt-LT" w:eastAsia="lt-LT"/>
        </w:rPr>
        <w:t xml:space="preserve">Tarnyba, prevencine tvarka peržiūrėjusi Pirkimo dokumentus ir atsižvelgdama į galiojantį teisinį reglamentavimą, teikia </w:t>
      </w:r>
      <w:r w:rsidR="004F0FA7" w:rsidRPr="008F0FF7">
        <w:rPr>
          <w:rFonts w:ascii="Calibri" w:eastAsiaTheme="minorHAnsi" w:hAnsi="Calibri" w:cs="Calibri"/>
          <w:lang w:val="lt-LT" w:eastAsia="lt-LT"/>
        </w:rPr>
        <w:t xml:space="preserve">klausimus, </w:t>
      </w:r>
      <w:r w:rsidRPr="008F0FF7">
        <w:rPr>
          <w:rFonts w:ascii="Calibri" w:eastAsiaTheme="minorHAnsi" w:hAnsi="Calibri" w:cs="Calibri"/>
          <w:lang w:val="lt-LT" w:eastAsia="lt-LT"/>
        </w:rPr>
        <w:t>pastabas ir rekomendacijas (toliau – Rekomendacija) dėl Pirkimo dokumentų nuostatų.</w:t>
      </w:r>
    </w:p>
    <w:p w14:paraId="14AA0222" w14:textId="77777777" w:rsidR="00C67906" w:rsidRDefault="006B0B8F" w:rsidP="00C67906">
      <w:pPr>
        <w:pStyle w:val="paragraph"/>
        <w:numPr>
          <w:ilvl w:val="0"/>
          <w:numId w:val="5"/>
        </w:numPr>
        <w:tabs>
          <w:tab w:val="left" w:pos="284"/>
        </w:tabs>
        <w:spacing w:before="0" w:beforeAutospacing="0" w:after="0" w:afterAutospacing="0" w:line="276" w:lineRule="auto"/>
        <w:ind w:left="0" w:hanging="11"/>
        <w:textAlignment w:val="baseline"/>
        <w:rPr>
          <w:rStyle w:val="normaltextrun"/>
          <w:rFonts w:ascii="Calibri" w:eastAsiaTheme="majorEastAsia" w:hAnsi="Calibri" w:cs="Calibri"/>
          <w:b/>
          <w:bCs/>
          <w:lang w:val="lt-LT"/>
        </w:rPr>
      </w:pPr>
      <w:r w:rsidRPr="008F0FF7">
        <w:rPr>
          <w:rStyle w:val="normaltextrun"/>
          <w:rFonts w:ascii="Calibri" w:eastAsiaTheme="majorEastAsia" w:hAnsi="Calibri" w:cs="Calibri"/>
          <w:b/>
          <w:bCs/>
          <w:lang w:val="lt-LT"/>
        </w:rPr>
        <w:t xml:space="preserve">Dėl Pirkimo objekto </w:t>
      </w:r>
    </w:p>
    <w:p w14:paraId="6D3A9706" w14:textId="5DE77CC2" w:rsidR="0016021B" w:rsidRPr="00C67906" w:rsidRDefault="00AE22DA" w:rsidP="00C67906">
      <w:pPr>
        <w:pStyle w:val="paragraph"/>
        <w:tabs>
          <w:tab w:val="left" w:pos="284"/>
        </w:tabs>
        <w:spacing w:before="0" w:beforeAutospacing="0" w:after="0" w:afterAutospacing="0" w:line="276" w:lineRule="auto"/>
        <w:textAlignment w:val="baseline"/>
        <w:rPr>
          <w:rFonts w:ascii="Calibri" w:eastAsiaTheme="majorEastAsia" w:hAnsi="Calibri" w:cs="Calibri"/>
          <w:b/>
          <w:bCs/>
          <w:lang w:val="lt-LT"/>
        </w:rPr>
      </w:pPr>
      <w:r w:rsidRPr="00C67906">
        <w:rPr>
          <w:rFonts w:ascii="Calibri" w:hAnsi="Calibri" w:cs="Calibri"/>
          <w:lang w:val="lt-LT"/>
        </w:rPr>
        <w:t>Skelbimo apie pirkimą 2.1 punkte nurodytas Pirkimo pavadinimas „</w:t>
      </w:r>
      <w:r w:rsidR="00C946F4" w:rsidRPr="00C67906">
        <w:rPr>
          <w:rFonts w:ascii="Calibri" w:hAnsi="Calibri" w:cs="Calibri"/>
          <w:lang w:val="lt-LT"/>
        </w:rPr>
        <w:t>Gyv. paskirties pastato, Nepriklausomybės g. 40, Liolių mstl., Liolių sen, Kelmės r., rekonstrukcija, dalies patalpų paskirties keitimas (Atviras supaprastintas konkursas)</w:t>
      </w:r>
      <w:r w:rsidR="00254413" w:rsidRPr="00C67906">
        <w:rPr>
          <w:rFonts w:ascii="Calibri" w:hAnsi="Calibri" w:cs="Calibri"/>
          <w:lang w:val="lt-LT"/>
        </w:rPr>
        <w:t>“</w:t>
      </w:r>
      <w:r w:rsidRPr="00C67906">
        <w:rPr>
          <w:rFonts w:ascii="Calibri" w:hAnsi="Calibri" w:cs="Calibri"/>
          <w:lang w:val="lt-LT"/>
        </w:rPr>
        <w:t>. Tuo tarpu Pirkimo dokumentuose Pirkimo pavadinimas nurodomas „</w:t>
      </w:r>
      <w:r w:rsidR="00C47E4F" w:rsidRPr="00A85FCB">
        <w:rPr>
          <w:rFonts w:ascii="Calibri" w:hAnsi="Calibri" w:cs="Calibri"/>
          <w:b/>
          <w:bCs/>
          <w:lang w:val="lt-LT"/>
        </w:rPr>
        <w:t>G</w:t>
      </w:r>
      <w:r w:rsidR="00C47E4F" w:rsidRPr="00C67906">
        <w:rPr>
          <w:rFonts w:ascii="Calibri" w:hAnsi="Calibri" w:cs="Calibri"/>
          <w:b/>
          <w:bCs/>
          <w:lang w:val="lt-LT"/>
        </w:rPr>
        <w:t>yvenamosios paskirties (įvairių socialinių grupių) pastato (unik. Nr. 5498-7006-1019), Nepriklausomybės g. 40, Liolių mstl., Liolių sen, Kelmės r., rekonstrukcija, dalies patalpų paskirties keitimas, turto vienetų formavimas“</w:t>
      </w:r>
      <w:r w:rsidR="00D47651" w:rsidRPr="00C67906">
        <w:rPr>
          <w:rFonts w:ascii="Calibri" w:hAnsi="Calibri" w:cs="Calibri"/>
          <w:b/>
          <w:bCs/>
          <w:lang w:val="lt-LT"/>
        </w:rPr>
        <w:t xml:space="preserve">. </w:t>
      </w:r>
      <w:r w:rsidRPr="00C67906">
        <w:rPr>
          <w:rFonts w:ascii="Calibri" w:hAnsi="Calibri" w:cs="Calibri"/>
          <w:lang w:val="lt-LT"/>
        </w:rPr>
        <w:t>Tarnyba primena, kad vadovaujantis Įstatymo 35 straipsnio 4 dalimi, „Pirkimo dokumentai turi būti tikslūs, aiškūs, be dviprasmybių, kad tiekėjai galėtų pateikti pasiūlymus, o perkančioji organizacija – nupirkti tai, ko reikia“, todėl atsižvelgiant į aukščiau išdėstytą, Tarnyba rekomenduoja peržiūrėti ir patikslinti Pirkimo dokumentu</w:t>
      </w:r>
      <w:r w:rsidR="00590E60" w:rsidRPr="00C67906">
        <w:rPr>
          <w:rFonts w:ascii="Calibri" w:hAnsi="Calibri" w:cs="Calibri"/>
          <w:lang w:val="lt-LT"/>
        </w:rPr>
        <w:t>o</w:t>
      </w:r>
      <w:r w:rsidRPr="00C67906">
        <w:rPr>
          <w:rFonts w:ascii="Calibri" w:hAnsi="Calibri" w:cs="Calibri"/>
          <w:lang w:val="lt-LT"/>
        </w:rPr>
        <w:t>s</w:t>
      </w:r>
      <w:r w:rsidR="00590E60" w:rsidRPr="00C67906">
        <w:rPr>
          <w:rFonts w:ascii="Calibri" w:hAnsi="Calibri" w:cs="Calibri"/>
          <w:lang w:val="lt-LT"/>
        </w:rPr>
        <w:t>e</w:t>
      </w:r>
      <w:r w:rsidRPr="00C67906">
        <w:rPr>
          <w:rFonts w:ascii="Calibri" w:hAnsi="Calibri" w:cs="Calibri"/>
          <w:lang w:val="lt-LT"/>
        </w:rPr>
        <w:t xml:space="preserve"> </w:t>
      </w:r>
      <w:r w:rsidR="00590E60" w:rsidRPr="00C67906">
        <w:rPr>
          <w:rFonts w:ascii="Calibri" w:hAnsi="Calibri" w:cs="Calibri"/>
          <w:lang w:val="lt-LT"/>
        </w:rPr>
        <w:t xml:space="preserve">pateiktą informaciją apie </w:t>
      </w:r>
      <w:r w:rsidRPr="00C67906">
        <w:rPr>
          <w:rFonts w:ascii="Calibri" w:hAnsi="Calibri" w:cs="Calibri"/>
          <w:lang w:val="lt-LT"/>
        </w:rPr>
        <w:t xml:space="preserve"> Pirkimo </w:t>
      </w:r>
      <w:r w:rsidR="00590E60" w:rsidRPr="00C67906">
        <w:rPr>
          <w:rFonts w:ascii="Calibri" w:hAnsi="Calibri" w:cs="Calibri"/>
          <w:lang w:val="lt-LT"/>
        </w:rPr>
        <w:t>objektą</w:t>
      </w:r>
      <w:r w:rsidRPr="00C67906">
        <w:rPr>
          <w:rFonts w:ascii="Calibri" w:hAnsi="Calibri" w:cs="Calibri"/>
          <w:lang w:val="lt-LT"/>
        </w:rPr>
        <w:t xml:space="preserve">. </w:t>
      </w:r>
    </w:p>
    <w:p w14:paraId="6DC924B4" w14:textId="77777777" w:rsidR="00774DF2" w:rsidRPr="008F0FF7" w:rsidRDefault="00774DF2" w:rsidP="008F0FF7">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1486376E" w14:textId="476D9141" w:rsidR="00D610DC" w:rsidRPr="008F0FF7" w:rsidRDefault="00D610DC" w:rsidP="008F0FF7">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8F0FF7">
        <w:rPr>
          <w:rStyle w:val="normaltextrun"/>
          <w:rFonts w:ascii="Calibri" w:eastAsiaTheme="majorEastAsia" w:hAnsi="Calibri" w:cs="Calibri"/>
          <w:b/>
          <w:bCs/>
          <w:lang w:val="lt-LT"/>
        </w:rPr>
        <w:t>Dėl kvalifikacijos reikalavimų</w:t>
      </w:r>
      <w:r w:rsidRPr="008F0FF7">
        <w:rPr>
          <w:rStyle w:val="eop"/>
          <w:rFonts w:ascii="Calibri" w:eastAsiaTheme="majorEastAsia" w:hAnsi="Calibri" w:cs="Calibri"/>
          <w:lang w:val="lt-LT"/>
        </w:rPr>
        <w:t> </w:t>
      </w:r>
    </w:p>
    <w:p w14:paraId="24968EDD" w14:textId="7D528788" w:rsidR="007F02FB" w:rsidRPr="008F0FF7" w:rsidRDefault="005603D4" w:rsidP="008F0FF7">
      <w:pPr>
        <w:pStyle w:val="Sraopastraipa"/>
        <w:numPr>
          <w:ilvl w:val="1"/>
          <w:numId w:val="5"/>
        </w:numPr>
        <w:tabs>
          <w:tab w:val="left" w:pos="426"/>
        </w:tabs>
        <w:spacing w:line="276" w:lineRule="auto"/>
        <w:ind w:left="0" w:firstLine="0"/>
        <w:jc w:val="both"/>
        <w:rPr>
          <w:rFonts w:ascii="Calibri" w:hAnsi="Calibri" w:cs="Calibri"/>
          <w:lang w:val="lt-LT"/>
        </w:rPr>
      </w:pPr>
      <w:r w:rsidRPr="008F0FF7">
        <w:rPr>
          <w:rFonts w:ascii="Calibri" w:hAnsi="Calibri" w:cs="Calibri"/>
          <w:lang w:val="lt-LT"/>
        </w:rPr>
        <w:t>Pirkimo sąlygų 3</w:t>
      </w:r>
      <w:r w:rsidR="00D25E88" w:rsidRPr="008F0FF7">
        <w:rPr>
          <w:rFonts w:ascii="Calibri" w:hAnsi="Calibri" w:cs="Calibri"/>
          <w:lang w:val="lt-LT"/>
        </w:rPr>
        <w:t>0</w:t>
      </w:r>
      <w:r w:rsidRPr="008F0FF7">
        <w:rPr>
          <w:rFonts w:ascii="Calibri" w:hAnsi="Calibri" w:cs="Calibri"/>
          <w:lang w:val="lt-LT"/>
        </w:rPr>
        <w:t>.1.1. papunktyje nustatytas kvalifikacijos reikalavimas Tiekėjui „</w:t>
      </w:r>
      <w:r w:rsidR="00513752" w:rsidRPr="008F0FF7">
        <w:rPr>
          <w:rFonts w:ascii="Calibri" w:hAnsi="Calibri" w:cs="Calibri"/>
          <w:lang w:val="lt-LT"/>
        </w:rPr>
        <w:t xml:space="preserve">Tiekėjas, ūkio subjektų grupės narys (-iai), ūkio subjektas (-ai), kurio (-ių) pajėgumais tiekėjas remiasi, </w:t>
      </w:r>
      <w:r w:rsidR="00513752" w:rsidRPr="008F0FF7">
        <w:rPr>
          <w:rFonts w:ascii="Calibri" w:hAnsi="Calibri" w:cs="Calibri"/>
          <w:b/>
          <w:bCs/>
          <w:lang w:val="lt-LT"/>
        </w:rPr>
        <w:t>turi turėti teisę verstis gyvenamųjų pastatų statybų veikla</w:t>
      </w:r>
      <w:r w:rsidR="00284514" w:rsidRPr="008F0FF7">
        <w:rPr>
          <w:rFonts w:ascii="Calibri" w:hAnsi="Calibri" w:cs="Calibri"/>
          <w:lang w:val="lt-LT"/>
        </w:rPr>
        <w:t xml:space="preserve"> &lt;...&gt;</w:t>
      </w:r>
      <w:r w:rsidR="00513752" w:rsidRPr="008F0FF7">
        <w:rPr>
          <w:rFonts w:ascii="Calibri" w:hAnsi="Calibri" w:cs="Calibri"/>
          <w:lang w:val="lt-LT"/>
        </w:rPr>
        <w:t>.</w:t>
      </w:r>
      <w:r w:rsidR="00F44F74" w:rsidRPr="008F0FF7">
        <w:rPr>
          <w:rFonts w:ascii="Calibri" w:hAnsi="Calibri" w:cs="Calibri"/>
          <w:lang w:val="lt-LT"/>
        </w:rPr>
        <w:t xml:space="preserve">“ </w:t>
      </w:r>
      <w:r w:rsidR="00BF4B2E" w:rsidRPr="008F0FF7">
        <w:rPr>
          <w:rFonts w:ascii="Calibri" w:hAnsi="Calibri" w:cs="Calibri"/>
          <w:lang w:val="lt-LT"/>
        </w:rPr>
        <w:t xml:space="preserve">Šiam kvalifikacijos reikalavimui pagrįsti Perkančioji organizacija prašo pateikti „&lt;...&gt; </w:t>
      </w:r>
      <w:r w:rsidR="007C418B" w:rsidRPr="008F0FF7">
        <w:rPr>
          <w:rFonts w:ascii="Calibri" w:hAnsi="Calibri" w:cs="Calibri"/>
          <w:lang w:val="lt-LT"/>
        </w:rPr>
        <w:t xml:space="preserve">profesinių ar veiklos registrų tvarkytojų, valstybės įgaliotų institucijų pažymos, kaip yra nustatyta toje valstybėje narėje, kurioje jis registruotas, ar priesaikos deklaracija, liudijanti tiekėjo teisę verstis gyvenamųjų pastatų statybos veikla. Lietuvos Respublikoje registruotas tiekėjas pateikia: valstybės įmonės Registrų centras išduotą Lietuvos Respublikos juridinių asmenų registro išrašo kopiją, </w:t>
      </w:r>
      <w:r w:rsidR="007C418B" w:rsidRPr="00A85FCB">
        <w:rPr>
          <w:rFonts w:ascii="Calibri" w:hAnsi="Calibri" w:cs="Calibri"/>
          <w:b/>
          <w:bCs/>
          <w:lang w:val="lt-LT"/>
        </w:rPr>
        <w:t>ypatingojo statinio rangos darbų kvalifikacijos atestatą</w:t>
      </w:r>
      <w:r w:rsidR="007C418B" w:rsidRPr="008F0FF7">
        <w:rPr>
          <w:rFonts w:ascii="Calibri" w:hAnsi="Calibri" w:cs="Calibri"/>
          <w:lang w:val="lt-LT"/>
        </w:rPr>
        <w:t xml:space="preserve"> suteikiantį teisę būti ypatingojo statinio statybos rangovu statinių grupėje pastatai: gyvenamieji pastatai, taip pat minėti statiniai, esantys kultūros paveldo objekto teritorijoje, jo apsaugos zonoje, kultūros paveldo vietovėje</w:t>
      </w:r>
      <w:r w:rsidR="00BF4B2E" w:rsidRPr="008F0FF7">
        <w:rPr>
          <w:rFonts w:ascii="Calibri" w:hAnsi="Calibri" w:cs="Calibri"/>
          <w:lang w:val="lt-LT"/>
        </w:rPr>
        <w:t xml:space="preserve"> &lt;...&gt;“</w:t>
      </w:r>
      <w:r w:rsidR="007C418B" w:rsidRPr="008F0FF7">
        <w:rPr>
          <w:rFonts w:ascii="Calibri" w:hAnsi="Calibri" w:cs="Calibri"/>
          <w:lang w:val="lt-LT"/>
        </w:rPr>
        <w:t>.</w:t>
      </w:r>
      <w:r w:rsidR="00071827" w:rsidRPr="008F0FF7">
        <w:rPr>
          <w:rFonts w:ascii="Calibri" w:hAnsi="Calibri" w:cs="Calibri"/>
          <w:lang w:val="lt-LT"/>
        </w:rPr>
        <w:t xml:space="preserve"> </w:t>
      </w:r>
      <w:r w:rsidR="00094F62">
        <w:rPr>
          <w:rFonts w:ascii="Calibri" w:hAnsi="Calibri" w:cs="Calibri"/>
          <w:lang w:val="lt-LT"/>
        </w:rPr>
        <w:t xml:space="preserve">Įvertinus Pirkimo dokumentuose pateiktą informaciją nustatyta, kad </w:t>
      </w:r>
      <w:r w:rsidR="007E4652" w:rsidRPr="008F0FF7">
        <w:rPr>
          <w:rFonts w:ascii="Calibri" w:hAnsi="Calibri" w:cs="Calibri"/>
          <w:lang w:val="lt-LT"/>
        </w:rPr>
        <w:t xml:space="preserve">atlikus </w:t>
      </w:r>
      <w:r w:rsidR="00D92431" w:rsidRPr="008F0FF7">
        <w:rPr>
          <w:rFonts w:ascii="Calibri" w:hAnsi="Calibri" w:cs="Calibri"/>
          <w:lang w:val="lt-LT"/>
        </w:rPr>
        <w:t xml:space="preserve">statinio rekonstravimo darbus </w:t>
      </w:r>
      <w:r w:rsidR="007F02FB" w:rsidRPr="008F0FF7">
        <w:rPr>
          <w:rFonts w:ascii="Calibri" w:hAnsi="Calibri" w:cs="Calibri"/>
          <w:lang w:val="lt-LT"/>
        </w:rPr>
        <w:t>pagal Techninį projektą</w:t>
      </w:r>
      <w:r w:rsidR="00D92431" w:rsidRPr="008F0FF7">
        <w:rPr>
          <w:rFonts w:ascii="Calibri" w:hAnsi="Calibri" w:cs="Calibri"/>
          <w:lang w:val="lt-LT"/>
        </w:rPr>
        <w:t>, statinio kategorija bus priskirta</w:t>
      </w:r>
      <w:r w:rsidR="007C698C" w:rsidRPr="008F0FF7">
        <w:rPr>
          <w:rFonts w:ascii="Calibri" w:hAnsi="Calibri" w:cs="Calibri"/>
          <w:b/>
          <w:bCs/>
          <w:lang w:val="lt-LT"/>
        </w:rPr>
        <w:t xml:space="preserve"> </w:t>
      </w:r>
      <w:r w:rsidR="003A05D0" w:rsidRPr="008F0FF7">
        <w:rPr>
          <w:rFonts w:ascii="Calibri" w:hAnsi="Calibri" w:cs="Calibri"/>
          <w:b/>
          <w:bCs/>
          <w:lang w:val="lt-LT"/>
        </w:rPr>
        <w:t>ypating</w:t>
      </w:r>
      <w:r w:rsidR="00C60D21" w:rsidRPr="008F0FF7">
        <w:rPr>
          <w:rFonts w:ascii="Calibri" w:hAnsi="Calibri" w:cs="Calibri"/>
          <w:b/>
          <w:bCs/>
          <w:lang w:val="lt-LT"/>
        </w:rPr>
        <w:t>iems statiniams.</w:t>
      </w:r>
      <w:r w:rsidR="00C60D21" w:rsidRPr="008F0FF7">
        <w:rPr>
          <w:rFonts w:ascii="Calibri" w:hAnsi="Calibri" w:cs="Calibri"/>
          <w:lang w:val="lt-LT"/>
        </w:rPr>
        <w:t xml:space="preserve"> </w:t>
      </w:r>
      <w:r w:rsidR="008206C4" w:rsidRPr="008F0FF7">
        <w:rPr>
          <w:rFonts w:ascii="Calibri" w:hAnsi="Calibri" w:cs="Calibri"/>
          <w:lang w:val="lt-LT"/>
        </w:rPr>
        <w:t xml:space="preserve">Statybos sritį reglamentuojančiuose teisės aktuose nurodyta, kad  rangovu gali </w:t>
      </w:r>
      <w:r w:rsidR="00094F62" w:rsidRPr="008F0FF7">
        <w:rPr>
          <w:rFonts w:ascii="Calibri" w:hAnsi="Calibri" w:cs="Calibri"/>
          <w:lang w:val="lt-LT"/>
        </w:rPr>
        <w:t>būt</w:t>
      </w:r>
      <w:r w:rsidR="00094F62">
        <w:rPr>
          <w:rFonts w:ascii="Calibri" w:hAnsi="Calibri" w:cs="Calibri"/>
          <w:lang w:val="lt-LT"/>
        </w:rPr>
        <w:t xml:space="preserve">i juridiniai </w:t>
      </w:r>
      <w:r w:rsidR="008206C4" w:rsidRPr="008F0FF7">
        <w:rPr>
          <w:rFonts w:ascii="Calibri" w:hAnsi="Calibri" w:cs="Calibri"/>
          <w:lang w:val="lt-LT"/>
        </w:rPr>
        <w:t xml:space="preserve">asmenys, </w:t>
      </w:r>
      <w:r w:rsidR="008206C4" w:rsidRPr="008F0FF7">
        <w:rPr>
          <w:rFonts w:ascii="Calibri" w:hAnsi="Calibri" w:cs="Calibri"/>
          <w:lang w:val="lt-LT"/>
        </w:rPr>
        <w:lastRenderedPageBreak/>
        <w:t>turintys teisę užsiimti šia veikla (</w:t>
      </w:r>
      <w:hyperlink r:id="rId11" w:history="1">
        <w:r w:rsidR="008206C4" w:rsidRPr="008F0FF7">
          <w:rPr>
            <w:rFonts w:ascii="Calibri" w:hAnsi="Calibri" w:cs="Calibri"/>
            <w:color w:val="467886" w:themeColor="hyperlink"/>
            <w:u w:val="single"/>
            <w:lang w:val="lt-LT"/>
          </w:rPr>
          <w:t>Lietuvos Respublikos statybos įstatymo</w:t>
        </w:r>
      </w:hyperlink>
      <w:r w:rsidR="008206C4" w:rsidRPr="008F0FF7">
        <w:rPr>
          <w:rFonts w:ascii="Calibri" w:hAnsi="Calibri" w:cs="Calibri"/>
          <w:lang w:val="lt-LT"/>
        </w:rPr>
        <w:t xml:space="preserve"> 18 straipsnio 1 dalis), šio įstatymo 18 straipsnio 2 dalyje apibrėžta</w:t>
      </w:r>
      <w:r w:rsidR="00094F62">
        <w:rPr>
          <w:rFonts w:ascii="Calibri" w:hAnsi="Calibri" w:cs="Calibri"/>
          <w:lang w:val="lt-LT"/>
        </w:rPr>
        <w:t>, kad</w:t>
      </w:r>
      <w:r w:rsidR="008206C4" w:rsidRPr="008F0FF7">
        <w:rPr>
          <w:rFonts w:ascii="Calibri" w:hAnsi="Calibri" w:cs="Calibri"/>
          <w:lang w:val="lt-LT"/>
        </w:rPr>
        <w:t xml:space="preserve"> </w:t>
      </w:r>
      <w:r w:rsidR="008206C4" w:rsidRPr="008F0FF7">
        <w:rPr>
          <w:rFonts w:ascii="Calibri" w:hAnsi="Calibri" w:cs="Calibri"/>
          <w:b/>
          <w:bCs/>
          <w:lang w:val="lt-LT"/>
        </w:rPr>
        <w:t>ypatingųjų</w:t>
      </w:r>
      <w:r w:rsidR="008206C4" w:rsidRPr="008F0FF7">
        <w:rPr>
          <w:rFonts w:ascii="Calibri" w:hAnsi="Calibri" w:cs="Calibri"/>
          <w:lang w:val="lt-LT"/>
        </w:rPr>
        <w:t xml:space="preserve"> </w:t>
      </w:r>
      <w:r w:rsidR="008206C4" w:rsidRPr="008F0FF7">
        <w:rPr>
          <w:rFonts w:ascii="Calibri" w:hAnsi="Calibri" w:cs="Calibri"/>
          <w:b/>
          <w:bCs/>
          <w:lang w:val="lt-LT"/>
        </w:rPr>
        <w:t xml:space="preserve">statinių </w:t>
      </w:r>
      <w:r w:rsidR="008206C4" w:rsidRPr="008F0FF7">
        <w:rPr>
          <w:rFonts w:ascii="Calibri" w:hAnsi="Calibri" w:cs="Calibri"/>
          <w:lang w:val="lt-LT"/>
        </w:rPr>
        <w:t>rangov</w:t>
      </w:r>
      <w:r w:rsidR="00094F62">
        <w:rPr>
          <w:rFonts w:ascii="Calibri" w:hAnsi="Calibri" w:cs="Calibri"/>
          <w:lang w:val="lt-LT"/>
        </w:rPr>
        <w:t>u</w:t>
      </w:r>
      <w:r w:rsidR="008A3B7C" w:rsidRPr="008F0FF7">
        <w:rPr>
          <w:rFonts w:ascii="Calibri" w:hAnsi="Calibri" w:cs="Calibri"/>
          <w:lang w:val="lt-LT"/>
        </w:rPr>
        <w:t xml:space="preserve"> </w:t>
      </w:r>
      <w:r w:rsidR="00094F62">
        <w:rPr>
          <w:rFonts w:ascii="Calibri" w:hAnsi="Calibri" w:cs="Calibri"/>
          <w:lang w:val="lt-LT"/>
        </w:rPr>
        <w:t xml:space="preserve">turi teisę </w:t>
      </w:r>
      <w:r w:rsidR="008A3B7C" w:rsidRPr="008F0FF7">
        <w:rPr>
          <w:rFonts w:ascii="Calibri" w:hAnsi="Calibri" w:cs="Calibri"/>
          <w:lang w:val="lt-LT"/>
        </w:rPr>
        <w:t xml:space="preserve">būti </w:t>
      </w:r>
      <w:r w:rsidR="008A3B7C" w:rsidRPr="008F0FF7">
        <w:rPr>
          <w:rFonts w:ascii="Calibri" w:hAnsi="Calibri" w:cs="Calibri"/>
          <w:b/>
          <w:bCs/>
          <w:lang w:val="lt-LT"/>
        </w:rPr>
        <w:t xml:space="preserve">tik </w:t>
      </w:r>
      <w:r w:rsidR="00475C07" w:rsidRPr="008F0FF7">
        <w:rPr>
          <w:rFonts w:ascii="Calibri" w:hAnsi="Calibri" w:cs="Calibri"/>
          <w:b/>
          <w:bCs/>
          <w:lang w:val="lt-LT"/>
        </w:rPr>
        <w:t>atestuoti</w:t>
      </w:r>
      <w:r w:rsidR="00475C07" w:rsidRPr="008F0FF7">
        <w:rPr>
          <w:rFonts w:ascii="Calibri" w:hAnsi="Calibri" w:cs="Calibri"/>
          <w:lang w:val="lt-LT"/>
        </w:rPr>
        <w:t xml:space="preserve"> juridiniai asmenys ir kitos užsienio organizacijos, juridinio asmens ar kitos užsienio organizacijos padaliniai</w:t>
      </w:r>
      <w:r w:rsidR="008206C4" w:rsidRPr="008F0FF7">
        <w:rPr>
          <w:rFonts w:ascii="Calibri" w:hAnsi="Calibri" w:cs="Calibri"/>
          <w:lang w:val="lt-LT"/>
        </w:rPr>
        <w:t xml:space="preserve">. Vadovaujantis Statybos techninio reglamento </w:t>
      </w:r>
      <w:hyperlink r:id="rId12" w:history="1">
        <w:r w:rsidR="008206C4" w:rsidRPr="008F0FF7">
          <w:rPr>
            <w:rFonts w:ascii="Calibri" w:hAnsi="Calibri" w:cs="Calibri"/>
            <w:color w:val="467886" w:themeColor="hyperlink"/>
            <w:u w:val="single"/>
            <w:lang w:val="lt-LT"/>
          </w:rPr>
          <w:t>STR 1.02.01:2017 „Statybos dalyvių atestavimo ir teisės pripažinimo tvarkos aprašas“</w:t>
        </w:r>
      </w:hyperlink>
      <w:r w:rsidR="008206C4" w:rsidRPr="008F0FF7">
        <w:rPr>
          <w:rFonts w:ascii="Calibri" w:hAnsi="Calibri" w:cs="Calibri"/>
          <w:lang w:val="lt-LT"/>
        </w:rPr>
        <w:t xml:space="preserve"> 2.2 punktu kvalifikacijos atestatai ir teisės pripažinimo dokumentai išduodami tik </w:t>
      </w:r>
      <w:r w:rsidR="008206C4" w:rsidRPr="008F0FF7">
        <w:rPr>
          <w:rFonts w:ascii="Calibri" w:hAnsi="Calibri" w:cs="Calibri"/>
          <w:b/>
          <w:bCs/>
          <w:lang w:val="lt-LT"/>
        </w:rPr>
        <w:t xml:space="preserve">ypatingojo </w:t>
      </w:r>
      <w:r w:rsidR="008206C4" w:rsidRPr="008F0FF7">
        <w:rPr>
          <w:rFonts w:ascii="Calibri" w:hAnsi="Calibri" w:cs="Calibri"/>
          <w:lang w:val="lt-LT"/>
        </w:rPr>
        <w:t>statinio rangovams.</w:t>
      </w:r>
      <w:r w:rsidR="001E3F98" w:rsidRPr="008F0FF7">
        <w:rPr>
          <w:rFonts w:ascii="Calibri" w:hAnsi="Calibri" w:cs="Calibri"/>
          <w:lang w:val="lt-LT"/>
        </w:rPr>
        <w:t xml:space="preserve"> </w:t>
      </w:r>
      <w:r w:rsidR="00C60D21" w:rsidRPr="008F0FF7">
        <w:rPr>
          <w:rFonts w:ascii="Calibri" w:hAnsi="Calibri" w:cs="Calibri"/>
          <w:lang w:val="lt-LT"/>
        </w:rPr>
        <w:t>Atsižvelgiant į tai</w:t>
      </w:r>
      <w:r w:rsidR="00501847">
        <w:rPr>
          <w:rFonts w:ascii="Calibri" w:hAnsi="Calibri" w:cs="Calibri"/>
          <w:lang w:val="lt-LT"/>
        </w:rPr>
        <w:t xml:space="preserve"> </w:t>
      </w:r>
      <w:r w:rsidR="001E3F98" w:rsidRPr="008F0FF7">
        <w:rPr>
          <w:rFonts w:ascii="Calibri" w:hAnsi="Calibri" w:cs="Calibri"/>
          <w:lang w:val="lt-LT"/>
        </w:rPr>
        <w:t>kas išdėstyta</w:t>
      </w:r>
      <w:r w:rsidR="00C60D21" w:rsidRPr="008F0FF7">
        <w:rPr>
          <w:rFonts w:ascii="Calibri" w:hAnsi="Calibri" w:cs="Calibri"/>
          <w:lang w:val="lt-LT"/>
        </w:rPr>
        <w:t xml:space="preserve">, Tarnyba rekomenduoja pakartotinai įsivertinti </w:t>
      </w:r>
      <w:r w:rsidR="00BB049D" w:rsidRPr="008F0FF7">
        <w:rPr>
          <w:rFonts w:ascii="Calibri" w:hAnsi="Calibri" w:cs="Calibri"/>
          <w:lang w:val="lt-LT"/>
        </w:rPr>
        <w:t>Pirkimo objektą</w:t>
      </w:r>
      <w:r w:rsidR="001E3F98" w:rsidRPr="008F0FF7">
        <w:rPr>
          <w:rFonts w:ascii="Calibri" w:hAnsi="Calibri" w:cs="Calibri"/>
          <w:lang w:val="lt-LT"/>
        </w:rPr>
        <w:t xml:space="preserve"> bei</w:t>
      </w:r>
      <w:r w:rsidR="00BB049D" w:rsidRPr="008F0FF7">
        <w:rPr>
          <w:rFonts w:ascii="Calibri" w:hAnsi="Calibri" w:cs="Calibri"/>
          <w:lang w:val="lt-LT"/>
        </w:rPr>
        <w:t xml:space="preserve"> </w:t>
      </w:r>
      <w:r w:rsidR="00DB32F1" w:rsidRPr="008F0FF7">
        <w:rPr>
          <w:rFonts w:ascii="Calibri" w:hAnsi="Calibri" w:cs="Calibri"/>
          <w:lang w:val="lt-LT"/>
        </w:rPr>
        <w:t xml:space="preserve">patikslinti kvalifikacijos reikalavimą </w:t>
      </w:r>
      <w:r w:rsidR="009B656E" w:rsidRPr="008F0FF7">
        <w:rPr>
          <w:rFonts w:ascii="Calibri" w:hAnsi="Calibri" w:cs="Calibri"/>
          <w:lang w:val="lt-LT"/>
        </w:rPr>
        <w:t xml:space="preserve">ir atitikį įrodančius dokumentus </w:t>
      </w:r>
      <w:r w:rsidR="00DB32F1" w:rsidRPr="008F0FF7">
        <w:rPr>
          <w:rFonts w:ascii="Calibri" w:hAnsi="Calibri" w:cs="Calibri"/>
          <w:lang w:val="lt-LT"/>
        </w:rPr>
        <w:t>atsižvelgiant į</w:t>
      </w:r>
      <w:r w:rsidR="00094F62">
        <w:rPr>
          <w:rFonts w:ascii="Calibri" w:hAnsi="Calibri" w:cs="Calibri"/>
          <w:lang w:val="lt-LT"/>
        </w:rPr>
        <w:t xml:space="preserve"> Pirkimo objektą(pakartotinai įsivertinti </w:t>
      </w:r>
      <w:r w:rsidR="00DB32F1" w:rsidRPr="008F0FF7">
        <w:rPr>
          <w:rFonts w:ascii="Calibri" w:hAnsi="Calibri" w:cs="Calibri"/>
          <w:lang w:val="lt-LT"/>
        </w:rPr>
        <w:t>statinio kategoriją</w:t>
      </w:r>
      <w:r w:rsidR="00094F62">
        <w:rPr>
          <w:rFonts w:ascii="Calibri" w:hAnsi="Calibri" w:cs="Calibri"/>
          <w:lang w:val="lt-LT"/>
        </w:rPr>
        <w:t xml:space="preserve"> ir teisinį reglamentavimą)</w:t>
      </w:r>
      <w:r w:rsidR="00DB32F1" w:rsidRPr="008F0FF7">
        <w:rPr>
          <w:rFonts w:ascii="Calibri" w:hAnsi="Calibri" w:cs="Calibri"/>
          <w:lang w:val="lt-LT"/>
        </w:rPr>
        <w:t xml:space="preserve">. </w:t>
      </w:r>
    </w:p>
    <w:p w14:paraId="18508D6C" w14:textId="3D567CE8" w:rsidR="009B656E" w:rsidRPr="008F0FF7" w:rsidRDefault="00F848C9" w:rsidP="008F0FF7">
      <w:pPr>
        <w:pStyle w:val="Sraopastraipa"/>
        <w:tabs>
          <w:tab w:val="left" w:pos="709"/>
        </w:tabs>
        <w:spacing w:line="276" w:lineRule="auto"/>
        <w:ind w:left="0"/>
        <w:rPr>
          <w:rFonts w:ascii="Calibri" w:hAnsi="Calibri" w:cs="Calibri"/>
          <w:lang w:val="lt"/>
        </w:rPr>
      </w:pPr>
      <w:r w:rsidRPr="008F0FF7">
        <w:rPr>
          <w:rFonts w:ascii="Calibri" w:hAnsi="Calibri" w:cs="Calibri"/>
          <w:lang w:val="lt-LT"/>
        </w:rPr>
        <w:t xml:space="preserve">Formuluojant kvalifikacijos reikalavimą </w:t>
      </w:r>
      <w:r w:rsidR="009B656E" w:rsidRPr="008F0FF7">
        <w:rPr>
          <w:rFonts w:ascii="Calibri" w:hAnsi="Calibri" w:cs="Calibri"/>
          <w:lang w:val="lt-LT"/>
        </w:rPr>
        <w:t xml:space="preserve">bei </w:t>
      </w:r>
      <w:r w:rsidRPr="008F0FF7">
        <w:rPr>
          <w:rFonts w:ascii="Calibri" w:hAnsi="Calibri" w:cs="Calibri"/>
          <w:lang w:val="lt-LT"/>
        </w:rPr>
        <w:t xml:space="preserve">atitiktį įrodančius dokumentus rekomenduojama </w:t>
      </w:r>
      <w:r w:rsidR="00094F62">
        <w:rPr>
          <w:rFonts w:ascii="Calibri" w:hAnsi="Calibri" w:cs="Calibri"/>
          <w:lang w:val="lt-LT"/>
        </w:rPr>
        <w:t>vadovautis</w:t>
      </w:r>
      <w:r w:rsidRPr="008F0FF7">
        <w:rPr>
          <w:rFonts w:ascii="Calibri" w:hAnsi="Calibri" w:cs="Calibri"/>
          <w:lang w:val="lt-LT"/>
        </w:rPr>
        <w:t xml:space="preserve"> </w:t>
      </w:r>
      <w:bookmarkStart w:id="0" w:name="_Hlk192832814"/>
      <w:r w:rsidRPr="008F0FF7">
        <w:rPr>
          <w:rFonts w:ascii="Calibri" w:hAnsi="Calibri" w:cs="Calibri"/>
          <w:lang w:val="lt"/>
        </w:rPr>
        <w:fldChar w:fldCharType="begin"/>
      </w:r>
      <w:r w:rsidRPr="008F0FF7">
        <w:rPr>
          <w:rFonts w:ascii="Calibri" w:hAnsi="Calibri" w:cs="Calibri"/>
          <w:lang w:val="lt"/>
        </w:rPr>
        <w:instrText>HYPERLINK "https://vpt.lrv.lt/uploads/vpt/documents/files/mp/Statybos_darbu_gaires_2023-07-31.pdf"</w:instrText>
      </w:r>
      <w:r w:rsidRPr="008F0FF7">
        <w:rPr>
          <w:rFonts w:ascii="Calibri" w:hAnsi="Calibri" w:cs="Calibri"/>
          <w:lang w:val="lt"/>
        </w:rPr>
      </w:r>
      <w:r w:rsidRPr="008F0FF7">
        <w:rPr>
          <w:rFonts w:ascii="Calibri" w:hAnsi="Calibri" w:cs="Calibri"/>
          <w:lang w:val="lt"/>
        </w:rPr>
        <w:fldChar w:fldCharType="separate"/>
      </w:r>
      <w:r w:rsidRPr="008F0FF7">
        <w:rPr>
          <w:rStyle w:val="Hipersaitas"/>
          <w:rFonts w:ascii="Calibri" w:hAnsi="Calibri" w:cs="Calibri"/>
          <w:lang w:val="lt"/>
        </w:rPr>
        <w:t>Statybos darbų pirkimų gairėmis</w:t>
      </w:r>
      <w:r w:rsidRPr="008F0FF7">
        <w:rPr>
          <w:rFonts w:ascii="Calibri" w:hAnsi="Calibri" w:cs="Calibri"/>
          <w:lang w:val="lt"/>
        </w:rPr>
        <w:fldChar w:fldCharType="end"/>
      </w:r>
      <w:r w:rsidRPr="008F0FF7">
        <w:rPr>
          <w:rFonts w:ascii="Calibri" w:hAnsi="Calibri" w:cs="Calibri"/>
          <w:lang w:val="lt"/>
        </w:rPr>
        <w:t>.</w:t>
      </w:r>
      <w:bookmarkEnd w:id="0"/>
      <w:r w:rsidRPr="008F0FF7">
        <w:rPr>
          <w:rFonts w:ascii="Calibri" w:hAnsi="Calibri" w:cs="Calibri"/>
          <w:lang w:val="lt"/>
        </w:rPr>
        <w:t xml:space="preserve"> </w:t>
      </w:r>
    </w:p>
    <w:p w14:paraId="34D2F875" w14:textId="30D4B7C3" w:rsidR="007805EA" w:rsidRPr="008F0FF7" w:rsidRDefault="005F044C" w:rsidP="008F0FF7">
      <w:pPr>
        <w:pStyle w:val="Sraopastraipa"/>
        <w:numPr>
          <w:ilvl w:val="1"/>
          <w:numId w:val="5"/>
        </w:numPr>
        <w:tabs>
          <w:tab w:val="left" w:pos="709"/>
        </w:tabs>
        <w:spacing w:line="276" w:lineRule="auto"/>
        <w:ind w:left="0" w:firstLine="0"/>
        <w:rPr>
          <w:rFonts w:ascii="Calibri" w:hAnsi="Calibri" w:cs="Calibri"/>
          <w:lang w:val="lt-LT"/>
        </w:rPr>
      </w:pPr>
      <w:r w:rsidRPr="008F0FF7">
        <w:rPr>
          <w:rFonts w:ascii="Calibri" w:hAnsi="Calibri" w:cs="Calibri"/>
          <w:lang w:val="lt"/>
        </w:rPr>
        <w:t xml:space="preserve">Pirkimo sąlygų </w:t>
      </w:r>
      <w:r w:rsidR="00D77386" w:rsidRPr="008F0FF7">
        <w:rPr>
          <w:rFonts w:ascii="Calibri" w:hAnsi="Calibri" w:cs="Calibri"/>
          <w:lang w:val="lt"/>
        </w:rPr>
        <w:t>30.1.2 papunktyje nustatyt</w:t>
      </w:r>
      <w:r w:rsidR="00CF51A6" w:rsidRPr="008F0FF7">
        <w:rPr>
          <w:rFonts w:ascii="Calibri" w:hAnsi="Calibri" w:cs="Calibri"/>
          <w:lang w:val="lt"/>
        </w:rPr>
        <w:t xml:space="preserve">ą </w:t>
      </w:r>
      <w:r w:rsidR="00D77386" w:rsidRPr="008F0FF7">
        <w:rPr>
          <w:rFonts w:ascii="Calibri" w:hAnsi="Calibri" w:cs="Calibri"/>
          <w:lang w:val="lt"/>
        </w:rPr>
        <w:t>kvalifikacijos</w:t>
      </w:r>
      <w:r w:rsidR="0066266B" w:rsidRPr="008F0FF7">
        <w:rPr>
          <w:rFonts w:ascii="Calibri" w:hAnsi="Calibri" w:cs="Calibri"/>
          <w:lang w:val="lt"/>
        </w:rPr>
        <w:t xml:space="preserve"> </w:t>
      </w:r>
      <w:r w:rsidR="002F1597" w:rsidRPr="008F0FF7">
        <w:rPr>
          <w:rFonts w:ascii="Calibri" w:hAnsi="Calibri" w:cs="Calibri"/>
          <w:lang w:val="lt"/>
        </w:rPr>
        <w:t>reikalavim</w:t>
      </w:r>
      <w:r w:rsidR="00CF51A6" w:rsidRPr="008F0FF7">
        <w:rPr>
          <w:rFonts w:ascii="Calibri" w:hAnsi="Calibri" w:cs="Calibri"/>
          <w:lang w:val="lt"/>
        </w:rPr>
        <w:t>ą</w:t>
      </w:r>
      <w:r w:rsidR="002F1597" w:rsidRPr="008F0FF7">
        <w:rPr>
          <w:rFonts w:ascii="Calibri" w:hAnsi="Calibri" w:cs="Calibri"/>
          <w:lang w:val="lt"/>
        </w:rPr>
        <w:t xml:space="preserve"> </w:t>
      </w:r>
      <w:r w:rsidR="0066266B" w:rsidRPr="008F0FF7">
        <w:rPr>
          <w:rFonts w:ascii="Calibri" w:hAnsi="Calibri" w:cs="Calibri"/>
          <w:lang w:val="lt"/>
        </w:rPr>
        <w:t>statinio statybos vadov</w:t>
      </w:r>
      <w:r w:rsidR="002F1597" w:rsidRPr="008F0FF7">
        <w:rPr>
          <w:rFonts w:ascii="Calibri" w:hAnsi="Calibri" w:cs="Calibri"/>
          <w:lang w:val="lt"/>
        </w:rPr>
        <w:t xml:space="preserve">ui ir </w:t>
      </w:r>
      <w:r w:rsidR="00CF51A6" w:rsidRPr="008F0FF7">
        <w:rPr>
          <w:rFonts w:ascii="Calibri" w:hAnsi="Calibri" w:cs="Calibri"/>
          <w:lang w:val="lt"/>
        </w:rPr>
        <w:t>statinio statybos specialiųjų darbų vadovui, rekomenduojama</w:t>
      </w:r>
      <w:r w:rsidR="00094F62">
        <w:rPr>
          <w:rFonts w:ascii="Calibri" w:hAnsi="Calibri" w:cs="Calibri"/>
          <w:lang w:val="lt"/>
        </w:rPr>
        <w:t xml:space="preserve">, atsižvelgiant į pasikeitusį statybos srities teisinį reglamentavimą, </w:t>
      </w:r>
      <w:r w:rsidR="00CF51A6" w:rsidRPr="008F0FF7">
        <w:rPr>
          <w:rFonts w:ascii="Calibri" w:hAnsi="Calibri" w:cs="Calibri"/>
          <w:lang w:val="lt"/>
        </w:rPr>
        <w:t xml:space="preserve"> papildyti </w:t>
      </w:r>
      <w:r w:rsidR="00D25B54" w:rsidRPr="008F0FF7">
        <w:rPr>
          <w:rFonts w:ascii="Calibri" w:hAnsi="Calibri" w:cs="Calibri"/>
          <w:lang w:val="lt"/>
        </w:rPr>
        <w:t>pastaba</w:t>
      </w:r>
      <w:r w:rsidR="00F82844" w:rsidRPr="008F0FF7">
        <w:rPr>
          <w:rFonts w:ascii="Calibri" w:hAnsi="Calibri" w:cs="Calibri"/>
          <w:lang w:val="lt"/>
        </w:rPr>
        <w:t xml:space="preserve"> </w:t>
      </w:r>
      <w:r w:rsidR="001B40A6" w:rsidRPr="008F0FF7">
        <w:rPr>
          <w:rFonts w:ascii="Calibri" w:hAnsi="Calibri" w:cs="Calibri"/>
          <w:lang w:val="lt-LT"/>
        </w:rPr>
        <w:t>kaip bus vertinami kvalifikacijos dokumentai –  bus priimtini kvalifikacijos dokumentai, kuriuose nurodyti visi (gyvenamieji ir negyvenamieji) pastatai, neišskirti ar nenurodyti pogrupiai arba nurodytas reikalaujamas pogrupis bei nurodytos visos arba reikalavime nurodytos bendrųjų statybos darbų sritys.</w:t>
      </w:r>
    </w:p>
    <w:p w14:paraId="59E164D6" w14:textId="77777777" w:rsidR="00815295" w:rsidRPr="008F0FF7" w:rsidRDefault="00815295" w:rsidP="008F0FF7">
      <w:pPr>
        <w:pStyle w:val="paragraph"/>
        <w:tabs>
          <w:tab w:val="left" w:pos="284"/>
        </w:tabs>
        <w:spacing w:before="0" w:beforeAutospacing="0" w:after="0" w:afterAutospacing="0" w:line="276" w:lineRule="auto"/>
        <w:textAlignment w:val="baseline"/>
        <w:rPr>
          <w:rFonts w:ascii="Calibri" w:hAnsi="Calibri" w:cs="Calibri"/>
          <w:lang w:val="lt-LT"/>
        </w:rPr>
      </w:pPr>
    </w:p>
    <w:p w14:paraId="5A578DFC" w14:textId="3B26A0EB" w:rsidR="004B1A00" w:rsidRPr="008F0FF7" w:rsidRDefault="004B1A00" w:rsidP="008F0FF7">
      <w:pPr>
        <w:pStyle w:val="Sraopastraipa"/>
        <w:numPr>
          <w:ilvl w:val="0"/>
          <w:numId w:val="5"/>
        </w:numPr>
        <w:tabs>
          <w:tab w:val="left" w:pos="1134"/>
        </w:tabs>
        <w:spacing w:line="276" w:lineRule="auto"/>
        <w:ind w:left="284" w:hanging="284"/>
        <w:rPr>
          <w:rFonts w:ascii="Calibri" w:hAnsi="Calibri" w:cs="Calibri"/>
          <w:b/>
          <w:bCs/>
          <w:lang w:val="lt-LT"/>
        </w:rPr>
      </w:pPr>
      <w:r w:rsidRPr="008F0FF7">
        <w:rPr>
          <w:rFonts w:ascii="Calibri" w:hAnsi="Calibri" w:cs="Calibri"/>
          <w:b/>
          <w:bCs/>
          <w:lang w:val="lt-LT"/>
        </w:rPr>
        <w:t xml:space="preserve">Dėl </w:t>
      </w:r>
      <w:r w:rsidR="00094F62">
        <w:rPr>
          <w:rFonts w:ascii="Calibri" w:hAnsi="Calibri" w:cs="Calibri"/>
          <w:b/>
          <w:bCs/>
          <w:lang w:val="lt-LT"/>
        </w:rPr>
        <w:t>kitų P</w:t>
      </w:r>
      <w:r w:rsidRPr="008F0FF7">
        <w:rPr>
          <w:rFonts w:ascii="Calibri" w:hAnsi="Calibri" w:cs="Calibri"/>
          <w:b/>
          <w:bCs/>
          <w:lang w:val="lt-LT"/>
        </w:rPr>
        <w:t>irkimo sąlygų</w:t>
      </w:r>
    </w:p>
    <w:p w14:paraId="04A9CD66" w14:textId="482310FE" w:rsidR="00F71922" w:rsidRPr="008F0FF7" w:rsidRDefault="00F71922"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Pirkimo sąlygų 11 punkte nustatyta „</w:t>
      </w:r>
      <w:r w:rsidR="00582267" w:rsidRPr="008F0FF7">
        <w:rPr>
          <w:rFonts w:ascii="Calibri" w:hAnsi="Calibri" w:cs="Calibri"/>
          <w:b/>
          <w:bCs/>
          <w:lang w:val="lt-LT"/>
        </w:rPr>
        <w:t>Darbų pradžia</w:t>
      </w:r>
      <w:r w:rsidR="00582267" w:rsidRPr="008F0FF7">
        <w:rPr>
          <w:rFonts w:ascii="Calibri" w:hAnsi="Calibri" w:cs="Calibri"/>
          <w:lang w:val="lt-LT"/>
        </w:rPr>
        <w:t xml:space="preserve">: patvirtinus projekto finansavimą, gavus Užsakovo raštišką pranešimą, </w:t>
      </w:r>
      <w:r w:rsidR="00582267" w:rsidRPr="008F0FF7">
        <w:rPr>
          <w:rFonts w:ascii="Calibri" w:hAnsi="Calibri" w:cs="Calibri"/>
          <w:b/>
          <w:bCs/>
          <w:lang w:val="lt-LT"/>
        </w:rPr>
        <w:t>pateikus Sutarties įvykdymo užtikrinimo garantą</w:t>
      </w:r>
      <w:r w:rsidR="00582267" w:rsidRPr="008F0FF7">
        <w:rPr>
          <w:rFonts w:ascii="Calibri" w:hAnsi="Calibri" w:cs="Calibri"/>
          <w:lang w:val="lt-LT"/>
        </w:rPr>
        <w:t xml:space="preserve">, statybvietės perdavimo – priėmimo akto pasirašymo data.“ Pirkimo sąlygų </w:t>
      </w:r>
      <w:r w:rsidR="0033226F" w:rsidRPr="008F0FF7">
        <w:rPr>
          <w:rFonts w:ascii="Calibri" w:hAnsi="Calibri" w:cs="Calibri"/>
          <w:lang w:val="lt-LT"/>
        </w:rPr>
        <w:t>12.2 punkte „</w:t>
      </w:r>
      <w:r w:rsidR="00E90C50" w:rsidRPr="008F0FF7">
        <w:rPr>
          <w:rFonts w:ascii="Calibri" w:hAnsi="Calibri" w:cs="Calibri"/>
          <w:b/>
          <w:bCs/>
          <w:lang w:val="lt-LT"/>
        </w:rPr>
        <w:t>Sutarties galiojimas</w:t>
      </w:r>
      <w:r w:rsidR="00E90C50" w:rsidRPr="008F0FF7">
        <w:rPr>
          <w:rFonts w:ascii="Calibri" w:hAnsi="Calibri" w:cs="Calibri"/>
          <w:lang w:val="lt-LT"/>
        </w:rPr>
        <w:t xml:space="preserve">: Sutartis įsigalioja ją pasirašius bei tiekėjui </w:t>
      </w:r>
      <w:r w:rsidR="00E90C50" w:rsidRPr="008F0FF7">
        <w:rPr>
          <w:rFonts w:ascii="Calibri" w:hAnsi="Calibri" w:cs="Calibri"/>
          <w:b/>
          <w:bCs/>
          <w:lang w:val="lt-LT"/>
        </w:rPr>
        <w:t>pateikus tinkamą Sutarties įvykdymo užtikrinimą</w:t>
      </w:r>
      <w:r w:rsidR="00E90C50" w:rsidRPr="008F0FF7">
        <w:rPr>
          <w:rFonts w:ascii="Calibri" w:hAnsi="Calibri" w:cs="Calibri"/>
          <w:lang w:val="lt-LT"/>
        </w:rPr>
        <w:t xml:space="preserve">. &lt;...&gt;“. </w:t>
      </w:r>
    </w:p>
    <w:p w14:paraId="0144E07B" w14:textId="6E52C2A5" w:rsidR="00E90C50" w:rsidRPr="008F0FF7" w:rsidRDefault="008D53EE" w:rsidP="008F0FF7">
      <w:pPr>
        <w:tabs>
          <w:tab w:val="left" w:pos="426"/>
          <w:tab w:val="left" w:pos="1134"/>
        </w:tabs>
        <w:spacing w:line="276" w:lineRule="auto"/>
        <w:rPr>
          <w:rFonts w:ascii="Calibri" w:hAnsi="Calibri" w:cs="Calibri"/>
          <w:lang w:val="lt-LT"/>
        </w:rPr>
      </w:pPr>
      <w:r w:rsidRPr="008F0FF7">
        <w:rPr>
          <w:rFonts w:ascii="Calibri" w:hAnsi="Calibri" w:cs="Calibri"/>
          <w:lang w:val="lt-LT"/>
        </w:rPr>
        <w:t xml:space="preserve">Analogiškos sąlygos numatytos ir Pirkimo sąlygų </w:t>
      </w:r>
      <w:r w:rsidR="00750852" w:rsidRPr="008F0FF7">
        <w:rPr>
          <w:rFonts w:ascii="Calibri" w:hAnsi="Calibri" w:cs="Calibri"/>
          <w:lang w:val="lt-LT"/>
        </w:rPr>
        <w:t xml:space="preserve">4 priedo „Sutarties projektas“ (toliau – Sutarties projektas) </w:t>
      </w:r>
      <w:r w:rsidR="00F73C86" w:rsidRPr="008F0FF7">
        <w:rPr>
          <w:rFonts w:ascii="Calibri" w:hAnsi="Calibri" w:cs="Calibri"/>
          <w:lang w:val="lt-LT"/>
        </w:rPr>
        <w:t>1.2 ir 3.4 punktuose.</w:t>
      </w:r>
      <w:r w:rsidR="00641FE1" w:rsidRPr="008F0FF7">
        <w:rPr>
          <w:rFonts w:ascii="Calibri" w:hAnsi="Calibri" w:cs="Calibri"/>
          <w:lang w:val="lt-LT"/>
        </w:rPr>
        <w:t xml:space="preserve"> Sutarties projekto </w:t>
      </w:r>
      <w:r w:rsidR="00620266" w:rsidRPr="008F0FF7">
        <w:rPr>
          <w:rFonts w:ascii="Calibri" w:hAnsi="Calibri" w:cs="Calibri"/>
          <w:lang w:val="lt-LT"/>
        </w:rPr>
        <w:t xml:space="preserve">7.2 punkte numatyta „Rangovas per 5 (penkias) darbo dienas </w:t>
      </w:r>
      <w:r w:rsidR="00620266" w:rsidRPr="008F0FF7">
        <w:rPr>
          <w:rFonts w:ascii="Calibri" w:hAnsi="Calibri" w:cs="Calibri"/>
          <w:b/>
          <w:bCs/>
          <w:lang w:val="lt-LT"/>
        </w:rPr>
        <w:t>nuo Užsakovo raštiško pranešimo apie darbų pradžią gavimo</w:t>
      </w:r>
      <w:r w:rsidR="00620266" w:rsidRPr="008F0FF7">
        <w:rPr>
          <w:rFonts w:ascii="Calibri" w:hAnsi="Calibri" w:cs="Calibri"/>
          <w:lang w:val="lt-LT"/>
        </w:rPr>
        <w:t xml:space="preserve"> dienos </w:t>
      </w:r>
      <w:r w:rsidR="00620266" w:rsidRPr="008F0FF7">
        <w:rPr>
          <w:rFonts w:ascii="Calibri" w:hAnsi="Calibri" w:cs="Calibri"/>
          <w:b/>
          <w:bCs/>
          <w:lang w:val="lt-LT"/>
        </w:rPr>
        <w:t>privalo pateikti Sutarties įvykdymo užtikrinimą</w:t>
      </w:r>
      <w:r w:rsidR="00620266" w:rsidRPr="008F0FF7">
        <w:rPr>
          <w:rFonts w:ascii="Calibri" w:hAnsi="Calibri" w:cs="Calibri"/>
          <w:lang w:val="lt-LT"/>
        </w:rPr>
        <w:t xml:space="preserve"> &lt;...&gt;“. </w:t>
      </w:r>
      <w:r w:rsidR="00F73C86" w:rsidRPr="008F0FF7">
        <w:rPr>
          <w:rFonts w:ascii="Calibri" w:hAnsi="Calibri" w:cs="Calibri"/>
          <w:lang w:val="lt-LT"/>
        </w:rPr>
        <w:t xml:space="preserve"> </w:t>
      </w:r>
      <w:r w:rsidR="00094F62">
        <w:rPr>
          <w:rFonts w:ascii="Calibri" w:hAnsi="Calibri" w:cs="Calibri"/>
          <w:lang w:val="lt-LT"/>
        </w:rPr>
        <w:t>Nurodytos</w:t>
      </w:r>
      <w:r w:rsidR="00805E3F" w:rsidRPr="008F0FF7">
        <w:rPr>
          <w:rFonts w:ascii="Calibri" w:hAnsi="Calibri" w:cs="Calibri"/>
          <w:lang w:val="lt-LT"/>
        </w:rPr>
        <w:t xml:space="preserve"> nuostatos yra dviprasmišk</w:t>
      </w:r>
      <w:r w:rsidR="00094F62">
        <w:rPr>
          <w:rFonts w:ascii="Calibri" w:hAnsi="Calibri" w:cs="Calibri"/>
          <w:lang w:val="lt-LT"/>
        </w:rPr>
        <w:t xml:space="preserve">os </w:t>
      </w:r>
      <w:r w:rsidR="00805E3F" w:rsidRPr="008F0FF7">
        <w:rPr>
          <w:rFonts w:ascii="Calibri" w:hAnsi="Calibri" w:cs="Calibri"/>
          <w:lang w:val="lt-LT"/>
        </w:rPr>
        <w:t>ir prieštarauja viena kitai.</w:t>
      </w:r>
      <w:r w:rsidR="008A5D76" w:rsidRPr="008F0FF7">
        <w:rPr>
          <w:rFonts w:ascii="Calibri" w:hAnsi="Calibri" w:cs="Calibri"/>
          <w:lang w:val="lt-LT"/>
        </w:rPr>
        <w:t xml:space="preserve"> Pažymėtina, kad paprastai Sutarties įvykdymo užtikrinimo pateikimas siejamas su </w:t>
      </w:r>
      <w:r w:rsidR="00A26580" w:rsidRPr="008F0FF7">
        <w:rPr>
          <w:rFonts w:ascii="Calibri" w:hAnsi="Calibri" w:cs="Calibri"/>
          <w:lang w:val="lt-LT"/>
        </w:rPr>
        <w:t>sutarties įsigaliojim</w:t>
      </w:r>
      <w:r w:rsidR="00094F62">
        <w:rPr>
          <w:rFonts w:ascii="Calibri" w:hAnsi="Calibri" w:cs="Calibri"/>
          <w:lang w:val="lt-LT"/>
        </w:rPr>
        <w:t>o momentu</w:t>
      </w:r>
      <w:r w:rsidR="00A26580" w:rsidRPr="008F0FF7">
        <w:rPr>
          <w:rFonts w:ascii="Calibri" w:hAnsi="Calibri" w:cs="Calibri"/>
          <w:lang w:val="lt-LT"/>
        </w:rPr>
        <w:t xml:space="preserve">, o </w:t>
      </w:r>
      <w:r w:rsidR="0011058C">
        <w:rPr>
          <w:rFonts w:ascii="Calibri" w:hAnsi="Calibri" w:cs="Calibri"/>
          <w:lang w:val="lt-LT"/>
        </w:rPr>
        <w:t>ne su</w:t>
      </w:r>
      <w:r w:rsidR="00A26580" w:rsidRPr="008F0FF7">
        <w:rPr>
          <w:rFonts w:ascii="Calibri" w:hAnsi="Calibri" w:cs="Calibri"/>
          <w:lang w:val="lt-LT"/>
        </w:rPr>
        <w:t xml:space="preserve"> darbų pradžia. Atsižvelgiant į tai, kas išdėstyta Tarnyba rekomenduoja </w:t>
      </w:r>
      <w:r w:rsidR="00094F62">
        <w:rPr>
          <w:rFonts w:ascii="Calibri" w:hAnsi="Calibri" w:cs="Calibri"/>
          <w:lang w:val="lt-LT"/>
        </w:rPr>
        <w:t xml:space="preserve">peržiūrėti ir </w:t>
      </w:r>
      <w:r w:rsidR="00A26580" w:rsidRPr="008F0FF7">
        <w:rPr>
          <w:rFonts w:ascii="Calibri" w:hAnsi="Calibri" w:cs="Calibri"/>
          <w:lang w:val="lt-LT"/>
        </w:rPr>
        <w:t xml:space="preserve">patikslinti dviprasmiškas ir prieštaraujančias viena kitai nuostatas susijusias su sutarties įvykdymo užtikrinimo pateikimu. </w:t>
      </w:r>
    </w:p>
    <w:p w14:paraId="1A7B1EF7" w14:textId="11BFA540" w:rsidR="00FA497F" w:rsidRPr="008F0FF7" w:rsidRDefault="00761A4A"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 xml:space="preserve">Pirkimo sąlygų </w:t>
      </w:r>
      <w:r w:rsidR="007B521E" w:rsidRPr="008F0FF7">
        <w:rPr>
          <w:rFonts w:ascii="Calibri" w:hAnsi="Calibri" w:cs="Calibri"/>
          <w:lang w:val="lt-LT"/>
        </w:rPr>
        <w:t xml:space="preserve">17 punkte nustatyta „Pašalinimo pagrindai taikomi tiekėjui (kai pasiūlymą teikia ūkio subjektų grupė – visiems tos grupės nariams) ir </w:t>
      </w:r>
      <w:r w:rsidR="007B521E" w:rsidRPr="008F0FF7">
        <w:rPr>
          <w:rFonts w:ascii="Calibri" w:hAnsi="Calibri" w:cs="Calibri"/>
          <w:b/>
          <w:bCs/>
          <w:lang w:val="lt-LT"/>
        </w:rPr>
        <w:t>ūkio subjektams, kurių pajėgumais tiekėjas remiasi.</w:t>
      </w:r>
      <w:r w:rsidR="007B521E" w:rsidRPr="008F0FF7">
        <w:rPr>
          <w:rFonts w:ascii="Calibri" w:hAnsi="Calibri" w:cs="Calibri"/>
          <w:lang w:val="lt-LT"/>
        </w:rPr>
        <w:t xml:space="preserve">“ Tačiau Pirkimo sąlygų </w:t>
      </w:r>
      <w:r w:rsidR="00771286" w:rsidRPr="008F0FF7">
        <w:rPr>
          <w:rFonts w:ascii="Calibri" w:hAnsi="Calibri" w:cs="Calibri"/>
          <w:lang w:val="lt-LT"/>
        </w:rPr>
        <w:t xml:space="preserve">34.1 punkte nurodyta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w:t>
      </w:r>
      <w:r w:rsidR="00771286" w:rsidRPr="008F0FF7">
        <w:rPr>
          <w:rFonts w:ascii="Calibri" w:hAnsi="Calibri" w:cs="Calibri"/>
          <w:b/>
          <w:bCs/>
          <w:lang w:val="lt-LT"/>
        </w:rPr>
        <w:t>Subtiekėjai turi atitikti tiekėjų pašalinimo pagrindų nebuvimo reikalavimus</w:t>
      </w:r>
      <w:r w:rsidR="00771286" w:rsidRPr="008F0FF7">
        <w:rPr>
          <w:rFonts w:ascii="Calibri" w:hAnsi="Calibri" w:cs="Calibri"/>
          <w:lang w:val="lt-LT"/>
        </w:rPr>
        <w:t xml:space="preserve"> (konkurso sąlygų 29 p.)</w:t>
      </w:r>
      <w:r w:rsidR="002E75BE" w:rsidRPr="008F0FF7">
        <w:rPr>
          <w:rFonts w:ascii="Calibri" w:hAnsi="Calibri" w:cs="Calibri"/>
          <w:lang w:val="lt-LT"/>
        </w:rPr>
        <w:t xml:space="preserve"> &lt;...&gt;“. </w:t>
      </w:r>
      <w:r w:rsidR="00094F62">
        <w:rPr>
          <w:rFonts w:ascii="Calibri" w:hAnsi="Calibri" w:cs="Calibri"/>
          <w:lang w:val="lt-LT"/>
        </w:rPr>
        <w:t xml:space="preserve">Nurodytos </w:t>
      </w:r>
      <w:r w:rsidR="00E26743" w:rsidRPr="008F0FF7">
        <w:rPr>
          <w:rFonts w:ascii="Calibri" w:hAnsi="Calibri" w:cs="Calibri"/>
          <w:lang w:val="lt-LT"/>
        </w:rPr>
        <w:t xml:space="preserve">Pirkimo sąlygų nuostatos yra </w:t>
      </w:r>
      <w:r w:rsidR="00D71F51" w:rsidRPr="008F0FF7">
        <w:rPr>
          <w:rFonts w:ascii="Calibri" w:hAnsi="Calibri" w:cs="Calibri"/>
          <w:lang w:val="lt-LT"/>
        </w:rPr>
        <w:t>dviprasmišk</w:t>
      </w:r>
      <w:r w:rsidR="00094F62">
        <w:rPr>
          <w:rFonts w:ascii="Calibri" w:hAnsi="Calibri" w:cs="Calibri"/>
          <w:lang w:val="lt-LT"/>
        </w:rPr>
        <w:t>os</w:t>
      </w:r>
      <w:r w:rsidR="00FA497F" w:rsidRPr="008F0FF7">
        <w:rPr>
          <w:rFonts w:ascii="Calibri" w:hAnsi="Calibri" w:cs="Calibri"/>
          <w:lang w:val="lt-LT"/>
        </w:rPr>
        <w:t xml:space="preserve"> ir prieštarauja viena kita</w:t>
      </w:r>
      <w:r w:rsidR="00F728C1" w:rsidRPr="008F0FF7">
        <w:rPr>
          <w:rFonts w:ascii="Calibri" w:hAnsi="Calibri" w:cs="Calibri"/>
          <w:lang w:val="lt-LT"/>
        </w:rPr>
        <w:t>i. Atsižvelgiant į Įstatymo 35 straipsnio 4 dalies nuostatą, kad pirkimo dokumentai turi būti tikslūs, aiškūs, be dviprasmybių, Tarnyba rekomenduoja</w:t>
      </w:r>
      <w:r w:rsidR="00E47D8D" w:rsidRPr="008F0FF7">
        <w:rPr>
          <w:rFonts w:ascii="Calibri" w:hAnsi="Calibri" w:cs="Calibri"/>
          <w:lang w:val="lt-LT"/>
        </w:rPr>
        <w:t xml:space="preserve"> </w:t>
      </w:r>
      <w:r w:rsidR="00E47D8D" w:rsidRPr="008F0FF7">
        <w:rPr>
          <w:rFonts w:ascii="Calibri" w:hAnsi="Calibri" w:cs="Calibri"/>
          <w:lang w:val="lt-LT"/>
        </w:rPr>
        <w:lastRenderedPageBreak/>
        <w:t>pakarotinai peržiūrėti Pirkimo sąlygas ir</w:t>
      </w:r>
      <w:r w:rsidR="00F728C1" w:rsidRPr="008F0FF7">
        <w:rPr>
          <w:rFonts w:ascii="Calibri" w:hAnsi="Calibri" w:cs="Calibri"/>
          <w:lang w:val="lt-LT"/>
        </w:rPr>
        <w:t xml:space="preserve"> patikslinti </w:t>
      </w:r>
      <w:r w:rsidR="00E47D8D" w:rsidRPr="008F0FF7">
        <w:rPr>
          <w:rFonts w:ascii="Calibri" w:hAnsi="Calibri" w:cs="Calibri"/>
          <w:lang w:val="lt-LT"/>
        </w:rPr>
        <w:t>dviprasmiškai suprantamas nuostatas susijusias su subtiekėjais</w:t>
      </w:r>
      <w:r w:rsidR="00E220CF" w:rsidRPr="008F0FF7">
        <w:rPr>
          <w:rFonts w:ascii="Calibri" w:hAnsi="Calibri" w:cs="Calibri"/>
          <w:lang w:val="lt-LT"/>
        </w:rPr>
        <w:t xml:space="preserve"> ir kitais ūkio subjektais. </w:t>
      </w:r>
    </w:p>
    <w:p w14:paraId="2E38C411" w14:textId="49AEFF41" w:rsidR="00573BBA" w:rsidRPr="008F0FF7" w:rsidRDefault="003819C2"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Pirkimo sąlygų 73.2.2 papunktis</w:t>
      </w:r>
      <w:r w:rsidR="00F04BB2" w:rsidRPr="008F0FF7">
        <w:rPr>
          <w:rStyle w:val="Puslapioinaosnuoroda"/>
          <w:rFonts w:ascii="Calibri" w:hAnsi="Calibri" w:cs="Calibri"/>
          <w:lang w:val="lt-LT"/>
        </w:rPr>
        <w:footnoteReference w:id="2"/>
      </w:r>
      <w:r w:rsidRPr="008F0FF7">
        <w:rPr>
          <w:rFonts w:ascii="Calibri" w:hAnsi="Calibri" w:cs="Calibri"/>
          <w:lang w:val="lt-LT"/>
        </w:rPr>
        <w:t xml:space="preserve"> neatitinka </w:t>
      </w:r>
      <w:r w:rsidR="0039417E" w:rsidRPr="008F0FF7">
        <w:rPr>
          <w:rFonts w:ascii="Calibri" w:hAnsi="Calibri" w:cs="Calibri"/>
          <w:lang w:val="lt-LT"/>
        </w:rPr>
        <w:t>nuo 2023-01-01 įsigaliojusios Įstatymo 45 straipsnio 3 dalies aktualios redakcijos</w:t>
      </w:r>
      <w:r w:rsidR="00E14A69">
        <w:rPr>
          <w:rFonts w:ascii="Calibri" w:hAnsi="Calibri" w:cs="Calibri"/>
          <w:lang w:val="lt-LT"/>
        </w:rPr>
        <w:t xml:space="preserve">, </w:t>
      </w:r>
      <w:bookmarkStart w:id="1" w:name="_Hlk194493741"/>
      <w:r w:rsidR="00E14A69">
        <w:rPr>
          <w:rFonts w:ascii="Calibri" w:hAnsi="Calibri" w:cs="Calibri"/>
          <w:lang w:val="lt-LT"/>
        </w:rPr>
        <w:t xml:space="preserve">todėl </w:t>
      </w:r>
      <w:r w:rsidR="001404A0" w:rsidRPr="008F0FF7">
        <w:rPr>
          <w:rFonts w:ascii="Calibri" w:hAnsi="Calibri" w:cs="Calibri"/>
          <w:lang w:val="lt-LT"/>
        </w:rPr>
        <w:t>pateikt</w:t>
      </w:r>
      <w:r w:rsidR="00E14A69">
        <w:rPr>
          <w:rFonts w:ascii="Calibri" w:hAnsi="Calibri" w:cs="Calibri"/>
          <w:lang w:val="lt-LT"/>
        </w:rPr>
        <w:t>a</w:t>
      </w:r>
      <w:r w:rsidR="001404A0" w:rsidRPr="008F0FF7">
        <w:rPr>
          <w:rFonts w:ascii="Calibri" w:hAnsi="Calibri" w:cs="Calibri"/>
          <w:lang w:val="lt-LT"/>
        </w:rPr>
        <w:t xml:space="preserve"> informacij</w:t>
      </w:r>
      <w:r w:rsidR="00E14A69">
        <w:rPr>
          <w:rFonts w:ascii="Calibri" w:hAnsi="Calibri" w:cs="Calibri"/>
          <w:lang w:val="lt-LT"/>
        </w:rPr>
        <w:t xml:space="preserve">a turi būti patikslinta </w:t>
      </w:r>
      <w:r w:rsidR="001404A0" w:rsidRPr="008F0FF7">
        <w:rPr>
          <w:rFonts w:ascii="Calibri" w:hAnsi="Calibri" w:cs="Calibri"/>
          <w:lang w:val="lt-LT"/>
        </w:rPr>
        <w:t xml:space="preserve"> atsižvelgiant į galiojantį teisinį reglamentavimą</w:t>
      </w:r>
      <w:bookmarkEnd w:id="1"/>
      <w:r w:rsidR="001404A0" w:rsidRPr="008F0FF7">
        <w:rPr>
          <w:rFonts w:ascii="Calibri" w:hAnsi="Calibri" w:cs="Calibri"/>
          <w:lang w:val="lt-LT"/>
        </w:rPr>
        <w:t>.</w:t>
      </w:r>
    </w:p>
    <w:p w14:paraId="5F663CC0" w14:textId="1B74D4CB" w:rsidR="00E220CF" w:rsidRPr="008F0FF7" w:rsidRDefault="00337C60" w:rsidP="008F0FF7">
      <w:pPr>
        <w:pStyle w:val="Sraopastraipa"/>
        <w:tabs>
          <w:tab w:val="left" w:pos="426"/>
          <w:tab w:val="left" w:pos="1134"/>
        </w:tabs>
        <w:spacing w:line="276" w:lineRule="auto"/>
        <w:ind w:left="0"/>
        <w:rPr>
          <w:rFonts w:ascii="Calibri" w:hAnsi="Calibri" w:cs="Calibri"/>
          <w:lang w:val="lt-LT"/>
        </w:rPr>
      </w:pPr>
      <w:r w:rsidRPr="008F0FF7">
        <w:rPr>
          <w:rFonts w:ascii="Calibri" w:hAnsi="Calibri" w:cs="Calibri"/>
          <w:lang w:val="lt-LT"/>
        </w:rPr>
        <w:t xml:space="preserve">Taip pat atkreiptinas dėmesys į tai, kad </w:t>
      </w:r>
      <w:r w:rsidR="00A325AA" w:rsidRPr="008F0FF7">
        <w:rPr>
          <w:rFonts w:ascii="Calibri" w:hAnsi="Calibri" w:cs="Calibri"/>
          <w:lang w:val="lt-LT"/>
        </w:rPr>
        <w:t xml:space="preserve">Pirkimo sąlygų </w:t>
      </w:r>
      <w:r w:rsidR="00573BBA" w:rsidRPr="008F0FF7">
        <w:rPr>
          <w:rFonts w:ascii="Calibri" w:hAnsi="Calibri" w:cs="Calibri"/>
          <w:lang w:val="lt-LT"/>
        </w:rPr>
        <w:t>76 punkte informacija dėl dokumentų tikslinimo dubliuoja</w:t>
      </w:r>
      <w:r w:rsidR="00E14A69">
        <w:rPr>
          <w:rFonts w:ascii="Calibri" w:hAnsi="Calibri" w:cs="Calibri"/>
          <w:lang w:val="lt-LT"/>
        </w:rPr>
        <w:t xml:space="preserve">si su </w:t>
      </w:r>
      <w:r w:rsidR="00A93A9B">
        <w:rPr>
          <w:rFonts w:ascii="Calibri" w:hAnsi="Calibri" w:cs="Calibri"/>
          <w:lang w:val="lt-LT"/>
        </w:rPr>
        <w:t>Pirkimo sąlygų 73.2.2 papunk</w:t>
      </w:r>
      <w:r w:rsidR="00E14A69">
        <w:rPr>
          <w:rFonts w:ascii="Calibri" w:hAnsi="Calibri" w:cs="Calibri"/>
          <w:lang w:val="lt-LT"/>
        </w:rPr>
        <w:t xml:space="preserve">čiu, todėl </w:t>
      </w:r>
      <w:r w:rsidR="001441BF" w:rsidRPr="008F0FF7">
        <w:rPr>
          <w:rFonts w:ascii="Calibri" w:hAnsi="Calibri" w:cs="Calibri"/>
          <w:lang w:val="lt-LT"/>
        </w:rPr>
        <w:t xml:space="preserve"> rekomenduotina atsisakyti </w:t>
      </w:r>
      <w:r w:rsidR="00A93A9B">
        <w:rPr>
          <w:rFonts w:ascii="Calibri" w:hAnsi="Calibri" w:cs="Calibri"/>
          <w:lang w:val="lt-LT"/>
        </w:rPr>
        <w:t>pasikartojančios</w:t>
      </w:r>
      <w:r w:rsidR="001441BF" w:rsidRPr="008F0FF7">
        <w:rPr>
          <w:rFonts w:ascii="Calibri" w:hAnsi="Calibri" w:cs="Calibri"/>
          <w:lang w:val="lt-LT"/>
        </w:rPr>
        <w:t xml:space="preserve"> informacijos.</w:t>
      </w:r>
    </w:p>
    <w:p w14:paraId="0E3FDD7D" w14:textId="58265504" w:rsidR="00337C60" w:rsidRPr="008F0FF7" w:rsidRDefault="00B33067"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Pirkimo sąlygų 75.1 punkte nustatyta „</w:t>
      </w:r>
      <w:r w:rsidR="00346450" w:rsidRPr="008F0FF7">
        <w:rPr>
          <w:rFonts w:ascii="Calibri" w:hAnsi="Calibri" w:cs="Calibri"/>
          <w:lang w:val="lt-LT"/>
        </w:rPr>
        <w:t xml:space="preserve">&lt;...&gt; Dokumentai, teikiami pagal konkurso sąlygų 29 punkto reikalavimus „Tiekėjų pašalinimo pagrindai“, </w:t>
      </w:r>
      <w:r w:rsidR="00346450" w:rsidRPr="008F0FF7">
        <w:rPr>
          <w:rFonts w:ascii="Calibri" w:hAnsi="Calibri" w:cs="Calibri"/>
          <w:b/>
          <w:bCs/>
          <w:lang w:val="lt-LT"/>
        </w:rPr>
        <w:t>turės būti išduoti ne anksčiau kaip 180 dienų iki tos dienos</w:t>
      </w:r>
      <w:r w:rsidR="00346450" w:rsidRPr="008F0FF7">
        <w:rPr>
          <w:rFonts w:ascii="Calibri" w:hAnsi="Calibri" w:cs="Calibri"/>
          <w:lang w:val="lt-LT"/>
        </w:rPr>
        <w:t xml:space="preserve">, kai galimas laimėtojas turės pateikti dokumentus įrodančius, kad nėra tiekėjo pašalinimo pagrindų (jei bus prašoma) &lt;...&gt;“.  Pažymėtina, kad </w:t>
      </w:r>
      <w:r w:rsidR="001978C7" w:rsidRPr="008F0FF7">
        <w:rPr>
          <w:rFonts w:ascii="Calibri" w:hAnsi="Calibri" w:cs="Calibri"/>
          <w:lang w:val="lt-LT"/>
        </w:rPr>
        <w:t xml:space="preserve">pagal Pirkimo sąlygų 29 punktą tam tikri dokumentai turi būti išduoti </w:t>
      </w:r>
      <w:r w:rsidR="00254A03" w:rsidRPr="008F0FF7">
        <w:rPr>
          <w:rFonts w:ascii="Calibri" w:hAnsi="Calibri" w:cs="Calibri"/>
          <w:b/>
          <w:bCs/>
          <w:lang w:val="lt-LT"/>
        </w:rPr>
        <w:t>ne anksčiau kaip 120 dienų</w:t>
      </w:r>
      <w:r w:rsidR="00254A03" w:rsidRPr="008F0FF7">
        <w:rPr>
          <w:rFonts w:ascii="Calibri" w:hAnsi="Calibri" w:cs="Calibri"/>
          <w:lang w:val="lt-LT"/>
        </w:rPr>
        <w:t xml:space="preserve"> (Pirkimo sąlygų 29.3 ir </w:t>
      </w:r>
      <w:r w:rsidR="00136879" w:rsidRPr="008F0FF7">
        <w:rPr>
          <w:rFonts w:ascii="Calibri" w:hAnsi="Calibri" w:cs="Calibri"/>
          <w:lang w:val="lt-LT"/>
        </w:rPr>
        <w:t xml:space="preserve">29.14 papunkčiai). </w:t>
      </w:r>
      <w:r w:rsidR="00DE62E2" w:rsidRPr="008F0FF7">
        <w:rPr>
          <w:rFonts w:ascii="Calibri" w:hAnsi="Calibri" w:cs="Calibri"/>
          <w:lang w:val="lt-LT"/>
        </w:rPr>
        <w:t>Atsižvelgiant į tai, Tarnyba rekomenduoja tikslinti dviprasmišk</w:t>
      </w:r>
      <w:r w:rsidR="00E14A69">
        <w:rPr>
          <w:rFonts w:ascii="Calibri" w:hAnsi="Calibri" w:cs="Calibri"/>
          <w:lang w:val="lt-LT"/>
        </w:rPr>
        <w:t xml:space="preserve">ą </w:t>
      </w:r>
      <w:r w:rsidR="00DE62E2" w:rsidRPr="008F0FF7">
        <w:rPr>
          <w:rFonts w:ascii="Calibri" w:hAnsi="Calibri" w:cs="Calibri"/>
          <w:lang w:val="lt-LT"/>
        </w:rPr>
        <w:t xml:space="preserve">ir </w:t>
      </w:r>
      <w:r w:rsidR="00F55520" w:rsidRPr="008F0FF7">
        <w:rPr>
          <w:rFonts w:ascii="Calibri" w:hAnsi="Calibri" w:cs="Calibri"/>
          <w:lang w:val="lt-LT"/>
        </w:rPr>
        <w:t>prieštarauj</w:t>
      </w:r>
      <w:r w:rsidR="00F55520">
        <w:rPr>
          <w:rFonts w:ascii="Calibri" w:hAnsi="Calibri" w:cs="Calibri"/>
          <w:lang w:val="lt-LT"/>
        </w:rPr>
        <w:t>ančią</w:t>
      </w:r>
      <w:r w:rsidR="00F55520" w:rsidRPr="008F0FF7">
        <w:rPr>
          <w:rFonts w:ascii="Calibri" w:hAnsi="Calibri" w:cs="Calibri"/>
          <w:lang w:val="lt-LT"/>
        </w:rPr>
        <w:t xml:space="preserve"> </w:t>
      </w:r>
      <w:r w:rsidR="00DE62E2" w:rsidRPr="008F0FF7">
        <w:rPr>
          <w:rFonts w:ascii="Calibri" w:hAnsi="Calibri" w:cs="Calibri"/>
          <w:lang w:val="lt-LT"/>
        </w:rPr>
        <w:t>viena kitai</w:t>
      </w:r>
      <w:r w:rsidR="00071352" w:rsidRPr="008F0FF7">
        <w:rPr>
          <w:rFonts w:ascii="Calibri" w:hAnsi="Calibri" w:cs="Calibri"/>
          <w:lang w:val="lt-LT"/>
        </w:rPr>
        <w:t xml:space="preserve"> Pirkimo sąlyg</w:t>
      </w:r>
      <w:r w:rsidR="00E14A69">
        <w:rPr>
          <w:rFonts w:ascii="Calibri" w:hAnsi="Calibri" w:cs="Calibri"/>
          <w:lang w:val="lt-LT"/>
        </w:rPr>
        <w:t xml:space="preserve">ose nustatytą informaciją. </w:t>
      </w:r>
      <w:r w:rsidR="00071352" w:rsidRPr="008F0FF7">
        <w:rPr>
          <w:rFonts w:ascii="Calibri" w:hAnsi="Calibri" w:cs="Calibri"/>
          <w:lang w:val="lt-LT"/>
        </w:rPr>
        <w:t xml:space="preserve"> </w:t>
      </w:r>
    </w:p>
    <w:p w14:paraId="5FE823A6" w14:textId="7BD8C635" w:rsidR="00FF2F95" w:rsidRPr="008F0FF7" w:rsidRDefault="006D016F"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 xml:space="preserve">Pirkimo sąlygų 83.5 punkte </w:t>
      </w:r>
      <w:r w:rsidR="003D723A" w:rsidRPr="008F0FF7">
        <w:rPr>
          <w:rFonts w:ascii="Calibri" w:hAnsi="Calibri" w:cs="Calibri"/>
          <w:lang w:val="lt-LT"/>
        </w:rPr>
        <w:t>nurodyta</w:t>
      </w:r>
      <w:r w:rsidR="00E14A69">
        <w:rPr>
          <w:rFonts w:ascii="Calibri" w:hAnsi="Calibri" w:cs="Calibri"/>
          <w:lang w:val="lt-LT"/>
        </w:rPr>
        <w:t>s</w:t>
      </w:r>
      <w:r w:rsidR="003D723A" w:rsidRPr="008F0FF7">
        <w:rPr>
          <w:rFonts w:ascii="Calibri" w:hAnsi="Calibri" w:cs="Calibri"/>
          <w:lang w:val="lt-LT"/>
        </w:rPr>
        <w:t xml:space="preserve"> ekonominio naudingumo kriterijaus aprašymas „</w:t>
      </w:r>
      <w:r w:rsidRPr="008F0FF7">
        <w:rPr>
          <w:rFonts w:ascii="Calibri" w:hAnsi="Calibri" w:cs="Calibri"/>
          <w:lang w:val="lt-LT"/>
        </w:rPr>
        <w:t>Tiekėjas turi nurodyti, kokį papildomą, viršijantį minimalų teisės aktais nustatytą, garantinį terminą jis siūlo suteikti visiems atliktiems statybos darbams (įskaitant jiems panaudotas medžiagas, priemones ir visas jų sudedamąsias dalis).</w:t>
      </w:r>
      <w:r w:rsidR="003D723A" w:rsidRPr="008F0FF7">
        <w:rPr>
          <w:rFonts w:ascii="Calibri" w:hAnsi="Calibri" w:cs="Calibri"/>
          <w:lang w:val="lt-LT"/>
        </w:rPr>
        <w:t xml:space="preserve">“ </w:t>
      </w:r>
      <w:r w:rsidR="00046996" w:rsidRPr="008F0FF7">
        <w:rPr>
          <w:rFonts w:ascii="Calibri" w:hAnsi="Calibri" w:cs="Calibri"/>
          <w:lang w:val="lt-LT"/>
        </w:rPr>
        <w:t>Šiuo atveju nėra aišku</w:t>
      </w:r>
      <w:r w:rsidR="00FF3B0F" w:rsidRPr="008F0FF7">
        <w:rPr>
          <w:rFonts w:ascii="Calibri" w:hAnsi="Calibri" w:cs="Calibri"/>
          <w:lang w:val="lt-LT"/>
        </w:rPr>
        <w:t xml:space="preserve"> </w:t>
      </w:r>
      <w:r w:rsidR="00E14A69">
        <w:rPr>
          <w:rFonts w:ascii="Calibri" w:hAnsi="Calibri" w:cs="Calibri"/>
          <w:lang w:val="lt-LT"/>
        </w:rPr>
        <w:t xml:space="preserve">nuo kokio </w:t>
      </w:r>
      <w:r w:rsidR="00046996" w:rsidRPr="008F0FF7">
        <w:rPr>
          <w:rFonts w:ascii="Calibri" w:hAnsi="Calibri" w:cs="Calibri"/>
          <w:lang w:val="lt-LT"/>
        </w:rPr>
        <w:t xml:space="preserve"> </w:t>
      </w:r>
      <w:r w:rsidR="00FF3B0F" w:rsidRPr="008F0FF7">
        <w:rPr>
          <w:rFonts w:ascii="Calibri" w:hAnsi="Calibri" w:cs="Calibri"/>
          <w:lang w:val="lt-LT"/>
        </w:rPr>
        <w:t>minimal</w:t>
      </w:r>
      <w:r w:rsidR="00E14A69">
        <w:rPr>
          <w:rFonts w:ascii="Calibri" w:hAnsi="Calibri" w:cs="Calibri"/>
          <w:lang w:val="lt-LT"/>
        </w:rPr>
        <w:t xml:space="preserve">aus </w:t>
      </w:r>
      <w:r w:rsidR="00FF3B0F" w:rsidRPr="008F0FF7">
        <w:rPr>
          <w:rFonts w:ascii="Calibri" w:hAnsi="Calibri" w:cs="Calibri"/>
          <w:lang w:val="lt-LT"/>
        </w:rPr>
        <w:t>teisės aktais nustatyt</w:t>
      </w:r>
      <w:r w:rsidR="00E14A69">
        <w:rPr>
          <w:rFonts w:ascii="Calibri" w:hAnsi="Calibri" w:cs="Calibri"/>
          <w:lang w:val="lt-LT"/>
        </w:rPr>
        <w:t xml:space="preserve">o </w:t>
      </w:r>
      <w:r w:rsidR="006D74C8" w:rsidRPr="008F0FF7">
        <w:rPr>
          <w:rFonts w:ascii="Calibri" w:hAnsi="Calibri" w:cs="Calibri"/>
          <w:lang w:val="lt-LT"/>
        </w:rPr>
        <w:t xml:space="preserve"> </w:t>
      </w:r>
      <w:r w:rsidR="00FF3B0F" w:rsidRPr="008F0FF7">
        <w:rPr>
          <w:rFonts w:ascii="Calibri" w:hAnsi="Calibri" w:cs="Calibri"/>
          <w:lang w:val="lt-LT"/>
        </w:rPr>
        <w:t>garantin</w:t>
      </w:r>
      <w:r w:rsidR="00E14A69">
        <w:rPr>
          <w:rFonts w:ascii="Calibri" w:hAnsi="Calibri" w:cs="Calibri"/>
          <w:lang w:val="lt-LT"/>
        </w:rPr>
        <w:t xml:space="preserve">io </w:t>
      </w:r>
      <w:r w:rsidR="00FF3B0F" w:rsidRPr="008F0FF7">
        <w:rPr>
          <w:rFonts w:ascii="Calibri" w:hAnsi="Calibri" w:cs="Calibri"/>
          <w:lang w:val="lt-LT"/>
        </w:rPr>
        <w:t xml:space="preserve"> termin</w:t>
      </w:r>
      <w:r w:rsidR="00E14A69">
        <w:rPr>
          <w:rFonts w:ascii="Calibri" w:hAnsi="Calibri" w:cs="Calibri"/>
          <w:lang w:val="lt-LT"/>
        </w:rPr>
        <w:t xml:space="preserve">o bus </w:t>
      </w:r>
      <w:r w:rsidR="007757E7" w:rsidRPr="008F0FF7">
        <w:rPr>
          <w:rFonts w:ascii="Calibri" w:hAnsi="Calibri" w:cs="Calibri"/>
          <w:lang w:val="lt-LT"/>
        </w:rPr>
        <w:t>vertin</w:t>
      </w:r>
      <w:r w:rsidR="00E14A69">
        <w:rPr>
          <w:rFonts w:ascii="Calibri" w:hAnsi="Calibri" w:cs="Calibri"/>
          <w:lang w:val="lt-LT"/>
        </w:rPr>
        <w:t>a</w:t>
      </w:r>
      <w:r w:rsidR="007757E7" w:rsidRPr="008F0FF7">
        <w:rPr>
          <w:rFonts w:ascii="Calibri" w:hAnsi="Calibri" w:cs="Calibri"/>
          <w:lang w:val="lt-LT"/>
        </w:rPr>
        <w:t xml:space="preserve">s </w:t>
      </w:r>
      <w:r w:rsidR="00E14A69">
        <w:rPr>
          <w:rFonts w:ascii="Calibri" w:hAnsi="Calibri" w:cs="Calibri"/>
          <w:lang w:val="lt-LT"/>
        </w:rPr>
        <w:t xml:space="preserve">tiekėjo siūlomas papildomas. </w:t>
      </w:r>
      <w:r w:rsidR="007757E7" w:rsidRPr="008F0FF7">
        <w:rPr>
          <w:rFonts w:ascii="Calibri" w:hAnsi="Calibri" w:cs="Calibri"/>
          <w:lang w:val="lt-LT"/>
        </w:rPr>
        <w:t xml:space="preserve"> </w:t>
      </w:r>
      <w:r w:rsidR="00FF3B0F" w:rsidRPr="008F0FF7">
        <w:rPr>
          <w:rFonts w:ascii="Calibri" w:hAnsi="Calibri" w:cs="Calibri"/>
          <w:lang w:val="lt-LT"/>
        </w:rPr>
        <w:t>P</w:t>
      </w:r>
      <w:r w:rsidR="00605DBB" w:rsidRPr="008F0FF7">
        <w:rPr>
          <w:rFonts w:ascii="Calibri" w:hAnsi="Calibri" w:cs="Calibri"/>
          <w:lang w:val="lt-LT"/>
        </w:rPr>
        <w:t xml:space="preserve">ažymėtina, kad </w:t>
      </w:r>
      <w:r w:rsidR="00C74A17" w:rsidRPr="008F0FF7">
        <w:rPr>
          <w:rFonts w:ascii="Calibri" w:hAnsi="Calibri" w:cs="Calibri"/>
          <w:lang w:val="lt-LT"/>
        </w:rPr>
        <w:t>Lietuvos Respublikos civilinio kodekso 6.698 straipsn</w:t>
      </w:r>
      <w:r w:rsidR="006C769D" w:rsidRPr="008F0FF7">
        <w:rPr>
          <w:rFonts w:ascii="Calibri" w:hAnsi="Calibri" w:cs="Calibri"/>
          <w:lang w:val="lt-LT"/>
        </w:rPr>
        <w:t xml:space="preserve">yje įtvirtinti </w:t>
      </w:r>
      <w:r w:rsidR="00664F13" w:rsidRPr="008F0FF7">
        <w:rPr>
          <w:rFonts w:ascii="Calibri" w:hAnsi="Calibri" w:cs="Calibri"/>
          <w:lang w:val="lt-LT"/>
        </w:rPr>
        <w:t>3 minimalūs garantiniai terminai „</w:t>
      </w:r>
      <w:r w:rsidR="00046996" w:rsidRPr="008F0FF7">
        <w:rPr>
          <w:rFonts w:ascii="Calibri" w:hAnsi="Calibri" w:cs="Calibri"/>
          <w:lang w:val="lt-LT"/>
        </w:rPr>
        <w:t>R</w:t>
      </w:r>
      <w:r w:rsidR="006C769D" w:rsidRPr="008F0FF7">
        <w:rPr>
          <w:rFonts w:ascii="Calibri" w:hAnsi="Calibri" w:cs="Calibri"/>
          <w:lang w:val="lt-LT"/>
        </w:rPr>
        <w:t xml:space="preserve">angovas, projektuotojas, statinio projekto ekspertizės rangovas ar statybos techninis prižiūrėtojas atsako už objekto sugriuvimą ar defektus, jeigu objektas sugriuvo ar defektai buvo nustatyti per: </w:t>
      </w:r>
      <w:r w:rsidR="006C769D" w:rsidRPr="008F0FF7">
        <w:rPr>
          <w:rFonts w:ascii="Calibri" w:hAnsi="Calibri" w:cs="Calibri"/>
          <w:b/>
          <w:bCs/>
          <w:lang w:val="lt-LT"/>
        </w:rPr>
        <w:t>1) penkerius metus</w:t>
      </w:r>
      <w:r w:rsidR="00664F13" w:rsidRPr="008F0FF7">
        <w:rPr>
          <w:rFonts w:ascii="Calibri" w:hAnsi="Calibri" w:cs="Calibri"/>
          <w:lang w:val="lt-LT"/>
        </w:rPr>
        <w:t xml:space="preserve">; </w:t>
      </w:r>
      <w:r w:rsidR="006C769D" w:rsidRPr="008F0FF7">
        <w:rPr>
          <w:rFonts w:ascii="Calibri" w:hAnsi="Calibri" w:cs="Calibri"/>
          <w:b/>
          <w:bCs/>
          <w:lang w:val="lt-LT"/>
        </w:rPr>
        <w:t>2) dešimt metų</w:t>
      </w:r>
      <w:r w:rsidR="006C769D" w:rsidRPr="008F0FF7">
        <w:rPr>
          <w:rFonts w:ascii="Calibri" w:hAnsi="Calibri" w:cs="Calibri"/>
          <w:lang w:val="lt-LT"/>
        </w:rPr>
        <w:t xml:space="preserve"> – esant paslėptų statinio elementų (konstrukcijų, vamzdynų ir kt.); 3</w:t>
      </w:r>
      <w:r w:rsidR="006C769D" w:rsidRPr="008F0FF7">
        <w:rPr>
          <w:rFonts w:ascii="Calibri" w:hAnsi="Calibri" w:cs="Calibri"/>
          <w:b/>
          <w:bCs/>
          <w:lang w:val="lt-LT"/>
        </w:rPr>
        <w:t>) dvidešimt metų</w:t>
      </w:r>
      <w:r w:rsidR="006C769D" w:rsidRPr="008F0FF7">
        <w:rPr>
          <w:rFonts w:ascii="Calibri" w:hAnsi="Calibri" w:cs="Calibri"/>
          <w:lang w:val="lt-LT"/>
        </w:rPr>
        <w:t xml:space="preserve"> – esant tyčia paslėptų defektų.</w:t>
      </w:r>
      <w:r w:rsidR="00FF3B0F" w:rsidRPr="008F0FF7">
        <w:rPr>
          <w:rFonts w:ascii="Calibri" w:hAnsi="Calibri" w:cs="Calibri"/>
          <w:lang w:val="lt-LT"/>
        </w:rPr>
        <w:t xml:space="preserve"> </w:t>
      </w:r>
      <w:r w:rsidR="00283464" w:rsidRPr="008F0FF7">
        <w:rPr>
          <w:rFonts w:ascii="Calibri" w:hAnsi="Calibri" w:cs="Calibri"/>
          <w:lang w:val="lt-LT"/>
        </w:rPr>
        <w:t>Atsižvelgdama į tai, kas nurodyta, Tarnyba rekomenduoja tikslinti ekonominio naudingumo kriterijaus aprašymą</w:t>
      </w:r>
      <w:r w:rsidR="00AA66FB" w:rsidRPr="008F0FF7">
        <w:rPr>
          <w:rFonts w:ascii="Calibri" w:hAnsi="Calibri" w:cs="Calibri"/>
          <w:lang w:val="lt-LT"/>
        </w:rPr>
        <w:t>.</w:t>
      </w:r>
    </w:p>
    <w:p w14:paraId="75E47611" w14:textId="7D82C2CD" w:rsidR="005A050F" w:rsidRPr="008F0FF7" w:rsidRDefault="00FF2F95"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t>Pirkimo sąlygų 85 punktas</w:t>
      </w:r>
      <w:r w:rsidRPr="008F0FF7">
        <w:rPr>
          <w:rStyle w:val="Puslapioinaosnuoroda"/>
          <w:rFonts w:ascii="Calibri" w:hAnsi="Calibri" w:cs="Calibri"/>
          <w:lang w:val="lt-LT"/>
        </w:rPr>
        <w:footnoteReference w:id="3"/>
      </w:r>
      <w:r w:rsidRPr="008F0FF7">
        <w:rPr>
          <w:rFonts w:ascii="Calibri" w:hAnsi="Calibri" w:cs="Calibri"/>
          <w:lang w:val="lt-LT"/>
        </w:rPr>
        <w:t xml:space="preserve"> neatitinka nuo </w:t>
      </w:r>
      <w:r w:rsidR="00DB1296" w:rsidRPr="008F0FF7">
        <w:rPr>
          <w:rFonts w:ascii="Calibri" w:hAnsi="Calibri" w:cs="Calibri"/>
          <w:lang w:val="lt-LT"/>
        </w:rPr>
        <w:t>2022-12</w:t>
      </w:r>
      <w:r w:rsidR="005A050F" w:rsidRPr="008F0FF7">
        <w:rPr>
          <w:rFonts w:ascii="Calibri" w:hAnsi="Calibri" w:cs="Calibri"/>
          <w:lang w:val="lt-LT"/>
        </w:rPr>
        <w:t>-</w:t>
      </w:r>
      <w:r w:rsidR="00DB1296" w:rsidRPr="008F0FF7">
        <w:rPr>
          <w:rFonts w:ascii="Calibri" w:hAnsi="Calibri" w:cs="Calibri"/>
          <w:lang w:val="lt-LT"/>
        </w:rPr>
        <w:t xml:space="preserve">13 </w:t>
      </w:r>
      <w:r w:rsidRPr="008F0FF7">
        <w:rPr>
          <w:rFonts w:ascii="Calibri" w:hAnsi="Calibri" w:cs="Calibri"/>
          <w:lang w:val="lt-LT"/>
        </w:rPr>
        <w:t xml:space="preserve">įsigaliojusios Įstatymo </w:t>
      </w:r>
      <w:r w:rsidR="005A050F" w:rsidRPr="008F0FF7">
        <w:rPr>
          <w:rFonts w:ascii="Calibri" w:hAnsi="Calibri" w:cs="Calibri"/>
          <w:lang w:val="lt-LT"/>
        </w:rPr>
        <w:t>58</w:t>
      </w:r>
      <w:r w:rsidRPr="008F0FF7">
        <w:rPr>
          <w:rFonts w:ascii="Calibri" w:hAnsi="Calibri" w:cs="Calibri"/>
          <w:lang w:val="lt-LT"/>
        </w:rPr>
        <w:t xml:space="preserve"> straipsnio </w:t>
      </w:r>
      <w:r w:rsidR="005A050F" w:rsidRPr="008F0FF7">
        <w:rPr>
          <w:rFonts w:ascii="Calibri" w:hAnsi="Calibri" w:cs="Calibri"/>
          <w:lang w:val="lt-LT"/>
        </w:rPr>
        <w:t xml:space="preserve">1 </w:t>
      </w:r>
      <w:r w:rsidRPr="008F0FF7">
        <w:rPr>
          <w:rFonts w:ascii="Calibri" w:hAnsi="Calibri" w:cs="Calibri"/>
          <w:lang w:val="lt-LT"/>
        </w:rPr>
        <w:t>dalies aktualios redakcijos</w:t>
      </w:r>
      <w:r w:rsidR="00E14A69" w:rsidRPr="00E14A69">
        <w:rPr>
          <w:rFonts w:ascii="Calibri" w:hAnsi="Calibri" w:cs="Calibri"/>
          <w:lang w:val="lt-LT"/>
        </w:rPr>
        <w:t xml:space="preserve"> todėl </w:t>
      </w:r>
      <w:r w:rsidR="00E14A69">
        <w:rPr>
          <w:rFonts w:ascii="Calibri" w:hAnsi="Calibri" w:cs="Calibri"/>
          <w:lang w:val="lt-LT"/>
        </w:rPr>
        <w:t xml:space="preserve">jis turi būti </w:t>
      </w:r>
      <w:r w:rsidR="00E14A69" w:rsidRPr="00E14A69">
        <w:rPr>
          <w:rFonts w:ascii="Calibri" w:hAnsi="Calibri" w:cs="Calibri"/>
          <w:lang w:val="lt-LT"/>
        </w:rPr>
        <w:t>patikslinta</w:t>
      </w:r>
      <w:r w:rsidR="00E14A69">
        <w:rPr>
          <w:rFonts w:ascii="Calibri" w:hAnsi="Calibri" w:cs="Calibri"/>
          <w:lang w:val="lt-LT"/>
        </w:rPr>
        <w:t>s</w:t>
      </w:r>
      <w:r w:rsidR="00E14A69" w:rsidRPr="00E14A69">
        <w:rPr>
          <w:rFonts w:ascii="Calibri" w:hAnsi="Calibri" w:cs="Calibri"/>
          <w:lang w:val="lt-LT"/>
        </w:rPr>
        <w:t xml:space="preserve"> atsižvelgiant į galiojantį teisinį reglamentavimą</w:t>
      </w:r>
      <w:r w:rsidRPr="008F0FF7">
        <w:rPr>
          <w:rFonts w:ascii="Calibri" w:hAnsi="Calibri" w:cs="Calibri"/>
          <w:lang w:val="lt-LT"/>
        </w:rPr>
        <w:t xml:space="preserve">. </w:t>
      </w:r>
    </w:p>
    <w:p w14:paraId="58218F59" w14:textId="4E016276" w:rsidR="000C4666" w:rsidRPr="008F0FF7" w:rsidRDefault="00BF2598" w:rsidP="008F0FF7">
      <w:pPr>
        <w:pStyle w:val="Sraopastraipa"/>
        <w:numPr>
          <w:ilvl w:val="1"/>
          <w:numId w:val="5"/>
        </w:numPr>
        <w:tabs>
          <w:tab w:val="left" w:pos="426"/>
          <w:tab w:val="left" w:pos="1134"/>
        </w:tabs>
        <w:spacing w:line="276" w:lineRule="auto"/>
        <w:ind w:left="0" w:firstLine="0"/>
        <w:rPr>
          <w:rFonts w:ascii="Calibri" w:hAnsi="Calibri" w:cs="Calibri"/>
          <w:lang w:val="lt-LT"/>
        </w:rPr>
      </w:pPr>
      <w:r w:rsidRPr="008F0FF7">
        <w:rPr>
          <w:rFonts w:ascii="Calibri" w:hAnsi="Calibri" w:cs="Calibri"/>
          <w:lang w:val="lt-LT"/>
        </w:rPr>
        <w:lastRenderedPageBreak/>
        <w:t xml:space="preserve">Rekomenduotina </w:t>
      </w:r>
      <w:r w:rsidR="004C49A5" w:rsidRPr="008F0FF7">
        <w:rPr>
          <w:rFonts w:ascii="Calibri" w:hAnsi="Calibri" w:cs="Calibri"/>
          <w:lang w:val="lt-LT"/>
        </w:rPr>
        <w:t>Pirkimo sąlygų 1 pried</w:t>
      </w:r>
      <w:r w:rsidR="00B734E8" w:rsidRPr="008F0FF7">
        <w:rPr>
          <w:rFonts w:ascii="Calibri" w:hAnsi="Calibri" w:cs="Calibri"/>
          <w:lang w:val="lt-LT"/>
        </w:rPr>
        <w:t>o Pasiūlymo formoje</w:t>
      </w:r>
      <w:r w:rsidR="004C49A5" w:rsidRPr="008F0FF7">
        <w:rPr>
          <w:rFonts w:ascii="Calibri" w:hAnsi="Calibri" w:cs="Calibri"/>
          <w:lang w:val="lt-LT"/>
        </w:rPr>
        <w:t xml:space="preserve"> </w:t>
      </w:r>
      <w:r w:rsidRPr="008F0FF7">
        <w:rPr>
          <w:rFonts w:ascii="Calibri" w:hAnsi="Calibri" w:cs="Calibri"/>
          <w:lang w:val="lt-LT"/>
        </w:rPr>
        <w:t xml:space="preserve">peržiūrėti </w:t>
      </w:r>
      <w:r w:rsidR="004C49A5" w:rsidRPr="008F0FF7">
        <w:rPr>
          <w:rFonts w:ascii="Calibri" w:hAnsi="Calibri" w:cs="Calibri"/>
          <w:lang w:val="lt-LT"/>
        </w:rPr>
        <w:t xml:space="preserve">ir ištrinti pasikartojančią informaciją </w:t>
      </w:r>
      <w:r w:rsidR="00B734E8" w:rsidRPr="008F0FF7">
        <w:rPr>
          <w:rFonts w:ascii="Calibri" w:hAnsi="Calibri" w:cs="Calibri"/>
          <w:lang w:val="lt-LT"/>
        </w:rPr>
        <w:t xml:space="preserve">susijusia su subrangovais, kurių pajėgumais </w:t>
      </w:r>
      <w:r w:rsidR="004D0BAF" w:rsidRPr="008F0FF7">
        <w:rPr>
          <w:rFonts w:ascii="Calibri" w:hAnsi="Calibri" w:cs="Calibri"/>
          <w:lang w:val="lt-LT"/>
        </w:rPr>
        <w:t xml:space="preserve">nebus remiamasi. </w:t>
      </w:r>
    </w:p>
    <w:p w14:paraId="5F38A090" w14:textId="77777777" w:rsidR="004D0BAF" w:rsidRPr="008F0FF7" w:rsidRDefault="004D0BAF" w:rsidP="008F0FF7">
      <w:pPr>
        <w:tabs>
          <w:tab w:val="left" w:pos="426"/>
          <w:tab w:val="left" w:pos="1134"/>
        </w:tabs>
        <w:spacing w:line="276" w:lineRule="auto"/>
        <w:rPr>
          <w:rFonts w:ascii="Calibri" w:hAnsi="Calibri" w:cs="Calibri"/>
          <w:lang w:val="lt-LT"/>
        </w:rPr>
      </w:pPr>
    </w:p>
    <w:p w14:paraId="65D09BAE" w14:textId="3797EC78" w:rsidR="00AA46BD" w:rsidRPr="008F0FF7" w:rsidRDefault="00AA46BD" w:rsidP="008F0FF7">
      <w:pPr>
        <w:pStyle w:val="Sraopastraipa"/>
        <w:numPr>
          <w:ilvl w:val="0"/>
          <w:numId w:val="5"/>
        </w:numPr>
        <w:tabs>
          <w:tab w:val="left" w:pos="1134"/>
        </w:tabs>
        <w:spacing w:line="276" w:lineRule="auto"/>
        <w:ind w:left="284" w:hanging="284"/>
        <w:rPr>
          <w:rFonts w:ascii="Calibri" w:hAnsi="Calibri" w:cs="Calibri"/>
          <w:b/>
          <w:bCs/>
          <w:lang w:val="lt-LT"/>
        </w:rPr>
      </w:pPr>
      <w:r w:rsidRPr="008F0FF7">
        <w:rPr>
          <w:rFonts w:ascii="Calibri" w:hAnsi="Calibri" w:cs="Calibri"/>
          <w:b/>
          <w:bCs/>
          <w:lang w:val="lt-LT"/>
        </w:rPr>
        <w:t>Dėl sutarties projekto nuostatų</w:t>
      </w:r>
    </w:p>
    <w:p w14:paraId="0725956B" w14:textId="66FA083A" w:rsidR="00064143" w:rsidRPr="008F0FF7" w:rsidRDefault="00064143" w:rsidP="008F0FF7">
      <w:pPr>
        <w:pStyle w:val="Sraopastraipa"/>
        <w:numPr>
          <w:ilvl w:val="1"/>
          <w:numId w:val="5"/>
        </w:numPr>
        <w:tabs>
          <w:tab w:val="left" w:pos="426"/>
        </w:tabs>
        <w:spacing w:line="276" w:lineRule="auto"/>
        <w:ind w:left="0" w:firstLine="0"/>
        <w:rPr>
          <w:rFonts w:ascii="Calibri" w:hAnsi="Calibri" w:cs="Calibri"/>
          <w:lang w:val="lt-LT"/>
        </w:rPr>
      </w:pPr>
      <w:r w:rsidRPr="008F0FF7">
        <w:rPr>
          <w:rFonts w:ascii="Calibri" w:hAnsi="Calibri" w:cs="Calibri"/>
          <w:lang w:val="lt-LT"/>
        </w:rPr>
        <w:t xml:space="preserve">Sutarties projekto </w:t>
      </w:r>
      <w:r w:rsidR="00C416DE" w:rsidRPr="008F0FF7">
        <w:rPr>
          <w:rFonts w:ascii="Calibri" w:hAnsi="Calibri" w:cs="Calibri"/>
          <w:lang w:val="lt-LT"/>
        </w:rPr>
        <w:t>5.24</w:t>
      </w:r>
      <w:r w:rsidRPr="008F0FF7">
        <w:rPr>
          <w:rFonts w:ascii="Calibri" w:hAnsi="Calibri" w:cs="Calibri"/>
          <w:lang w:val="lt-LT"/>
        </w:rPr>
        <w:t xml:space="preserve"> punkte nustatyta, kad „</w:t>
      </w:r>
      <w:r w:rsidR="00D96B33" w:rsidRPr="008F0FF7">
        <w:rPr>
          <w:rFonts w:ascii="Calibri" w:hAnsi="Calibri" w:cs="Calibri"/>
          <w:lang w:val="lt-LT"/>
        </w:rPr>
        <w:t xml:space="preserve">Jeigu Rangovas vėluoja atlikti bet kokį Darbą ir nepateikia Užsakovui pagrįstų įrodymų, pateisinančių Darbų vėlavimą, Užsakovas gali reikalauti delspinigių dėl vėlavimo, kurių dydis yra 0,03 % </w:t>
      </w:r>
      <w:r w:rsidR="00D96B33" w:rsidRPr="008F0FF7">
        <w:rPr>
          <w:rFonts w:ascii="Calibri" w:hAnsi="Calibri" w:cs="Calibri"/>
          <w:b/>
          <w:bCs/>
          <w:lang w:val="lt-LT"/>
        </w:rPr>
        <w:t>nuo lokalinėje sąmatoje nurodytos tos Darbų visos kainos</w:t>
      </w:r>
      <w:r w:rsidR="00D96B33" w:rsidRPr="008F0FF7">
        <w:rPr>
          <w:rFonts w:ascii="Calibri" w:hAnsi="Calibri" w:cs="Calibri"/>
          <w:lang w:val="lt-LT"/>
        </w:rPr>
        <w:t xml:space="preserve"> &lt;...&gt;</w:t>
      </w:r>
      <w:r w:rsidR="00B27F92" w:rsidRPr="008F0FF7">
        <w:rPr>
          <w:rFonts w:ascii="Calibri" w:hAnsi="Calibri" w:cs="Calibri"/>
          <w:lang w:val="lt-LT"/>
        </w:rPr>
        <w:t>.</w:t>
      </w:r>
      <w:r w:rsidRPr="008F0FF7">
        <w:rPr>
          <w:rFonts w:ascii="Calibri" w:hAnsi="Calibri" w:cs="Calibri"/>
          <w:lang w:val="lt-LT"/>
        </w:rPr>
        <w:t>“</w:t>
      </w:r>
      <w:r w:rsidR="006442D2" w:rsidRPr="008F0FF7">
        <w:rPr>
          <w:rFonts w:ascii="Calibri" w:hAnsi="Calibri" w:cs="Calibri"/>
          <w:lang w:val="lt-LT"/>
        </w:rPr>
        <w:t>,</w:t>
      </w:r>
      <w:r w:rsidR="0083582A" w:rsidRPr="008F0FF7">
        <w:rPr>
          <w:rFonts w:ascii="Calibri" w:hAnsi="Calibri" w:cs="Calibri"/>
          <w:lang w:val="lt-LT"/>
        </w:rPr>
        <w:t xml:space="preserve"> </w:t>
      </w:r>
      <w:r w:rsidR="006442D2" w:rsidRPr="008F0FF7">
        <w:rPr>
          <w:rFonts w:ascii="Calibri" w:hAnsi="Calibri" w:cs="Calibri"/>
          <w:lang w:val="lt-LT"/>
        </w:rPr>
        <w:t xml:space="preserve">5.25 punkte numatyta „&lt;...&gt; Jeigu  Rangovas per Sutarties 6.1 punkte nurodytą terminą nepabaigia visų darbų jis moka Užsakovui 10 (dešimties) </w:t>
      </w:r>
      <w:r w:rsidR="006442D2" w:rsidRPr="008F0FF7">
        <w:rPr>
          <w:rFonts w:ascii="Calibri" w:hAnsi="Calibri" w:cs="Calibri"/>
          <w:b/>
          <w:bCs/>
          <w:lang w:val="lt-LT"/>
        </w:rPr>
        <w:t xml:space="preserve">procentų visos Sutarties sumos (kainos)  </w:t>
      </w:r>
      <w:r w:rsidR="006442D2" w:rsidRPr="008F0FF7">
        <w:rPr>
          <w:rFonts w:ascii="Calibri" w:hAnsi="Calibri" w:cs="Calibri"/>
          <w:lang w:val="lt-LT"/>
        </w:rPr>
        <w:t>dydžio baudą. &lt;...&gt;“</w:t>
      </w:r>
      <w:r w:rsidR="00EA2F73" w:rsidRPr="008F0FF7">
        <w:rPr>
          <w:rFonts w:ascii="Calibri" w:hAnsi="Calibri" w:cs="Calibri"/>
          <w:lang w:val="lt-LT"/>
        </w:rPr>
        <w:t xml:space="preserve">, 5.26 punkte numatyta „Jei Rangovas nevykdo Sutartyje nustatytų prievolių nustatytais terminais, Užsakovas turi teisę be oficialaus įspėjimo ir nesumažindamas kitų savo teisių gynimo būdų pradėti skaičiuoti </w:t>
      </w:r>
      <w:r w:rsidR="00EA2F73" w:rsidRPr="004347BA">
        <w:rPr>
          <w:rFonts w:ascii="Calibri" w:hAnsi="Calibri" w:cs="Calibri"/>
          <w:b/>
          <w:bCs/>
          <w:lang w:val="lt-LT"/>
        </w:rPr>
        <w:t>0</w:t>
      </w:r>
      <w:r w:rsidR="00EA2F73" w:rsidRPr="008F0FF7">
        <w:rPr>
          <w:rFonts w:ascii="Calibri" w:hAnsi="Calibri" w:cs="Calibri"/>
          <w:b/>
          <w:bCs/>
          <w:lang w:val="lt-LT"/>
        </w:rPr>
        <w:t>,03 proc.  (trijų šimtųjų procento) dydžio delspinigius nuo lokalinėje sąmatoje nurodytos tos Darbų visos kainos</w:t>
      </w:r>
      <w:r w:rsidR="00EA2F73" w:rsidRPr="008F0FF7">
        <w:rPr>
          <w:rFonts w:ascii="Calibri" w:hAnsi="Calibri" w:cs="Calibri"/>
          <w:lang w:val="lt-LT"/>
        </w:rPr>
        <w:t xml:space="preserve"> už kiekvieną termino praleidimo dieną.</w:t>
      </w:r>
      <w:r w:rsidR="00B12CE0" w:rsidRPr="008F0FF7">
        <w:rPr>
          <w:rFonts w:ascii="Calibri" w:hAnsi="Calibri" w:cs="Calibri"/>
          <w:lang w:val="lt-LT"/>
        </w:rPr>
        <w:t xml:space="preserve"> &lt;...&gt;“.</w:t>
      </w:r>
      <w:r w:rsidR="00B972D3" w:rsidRPr="008F0FF7">
        <w:rPr>
          <w:rFonts w:ascii="Calibri" w:hAnsi="Calibri" w:cs="Calibri"/>
          <w:lang w:val="lt-LT"/>
        </w:rPr>
        <w:t xml:space="preserve"> Sutarties projekto 9.6 punkte nustatyta</w:t>
      </w:r>
      <w:r w:rsidR="00A621FD" w:rsidRPr="008F0FF7">
        <w:rPr>
          <w:rFonts w:ascii="Calibri" w:hAnsi="Calibri" w:cs="Calibri"/>
          <w:lang w:val="lt-LT"/>
        </w:rPr>
        <w:t xml:space="preserve"> &lt;...&gt;Delspinigių dėl vėluojančio mokėjimo dydis – </w:t>
      </w:r>
      <w:r w:rsidR="00A621FD" w:rsidRPr="008F0FF7">
        <w:rPr>
          <w:rFonts w:ascii="Calibri" w:hAnsi="Calibri" w:cs="Calibri"/>
          <w:b/>
          <w:bCs/>
          <w:lang w:val="lt-LT"/>
        </w:rPr>
        <w:t>0,03% nuo laiku neapmokėtos sumos per dieną</w:t>
      </w:r>
      <w:r w:rsidR="00A621FD" w:rsidRPr="008F0FF7">
        <w:rPr>
          <w:rFonts w:ascii="Calibri" w:hAnsi="Calibri" w:cs="Calibri"/>
          <w:lang w:val="lt-LT"/>
        </w:rPr>
        <w:t>. &lt;...&gt;</w:t>
      </w:r>
      <w:r w:rsidR="009375F3" w:rsidRPr="008F0FF7">
        <w:rPr>
          <w:rFonts w:ascii="Calibri" w:hAnsi="Calibri" w:cs="Calibri"/>
          <w:lang w:val="lt-LT"/>
        </w:rPr>
        <w:t xml:space="preserve">“. </w:t>
      </w:r>
      <w:r w:rsidRPr="008F0FF7">
        <w:rPr>
          <w:rFonts w:ascii="Calibri" w:hAnsi="Calibri" w:cs="Calibri"/>
          <w:lang w:val="lt-LT"/>
        </w:rPr>
        <w:t xml:space="preserve">Tarnyba rekomenduoja </w:t>
      </w:r>
      <w:r w:rsidR="00E14A69">
        <w:rPr>
          <w:rFonts w:ascii="Calibri" w:hAnsi="Calibri" w:cs="Calibri"/>
          <w:lang w:val="lt-LT"/>
        </w:rPr>
        <w:t xml:space="preserve">visur </w:t>
      </w:r>
      <w:r w:rsidRPr="008F0FF7">
        <w:rPr>
          <w:rFonts w:ascii="Calibri" w:hAnsi="Calibri" w:cs="Calibri"/>
          <w:lang w:val="lt-LT"/>
        </w:rPr>
        <w:t>aiškiai nurodyti, ar delspinigiai bus skaičiuojami nuo</w:t>
      </w:r>
      <w:r w:rsidR="00B27F92" w:rsidRPr="008F0FF7">
        <w:rPr>
          <w:rFonts w:ascii="Calibri" w:hAnsi="Calibri" w:cs="Calibri"/>
          <w:lang w:val="lt-LT"/>
        </w:rPr>
        <w:t xml:space="preserve"> vėluojamos sumokėti sumos </w:t>
      </w:r>
      <w:r w:rsidRPr="008F0FF7">
        <w:rPr>
          <w:rFonts w:ascii="Calibri" w:hAnsi="Calibri" w:cs="Calibri"/>
          <w:b/>
          <w:bCs/>
          <w:lang w:val="lt-LT"/>
        </w:rPr>
        <w:t>su PVM ar be PVM.</w:t>
      </w:r>
    </w:p>
    <w:p w14:paraId="76A55DA3" w14:textId="3ED1568C" w:rsidR="00AF621E" w:rsidRPr="008F0FF7" w:rsidRDefault="00514F12" w:rsidP="008F0FF7">
      <w:pPr>
        <w:pStyle w:val="Sraopastraipa"/>
        <w:tabs>
          <w:tab w:val="left" w:pos="567"/>
        </w:tabs>
        <w:spacing w:line="276" w:lineRule="auto"/>
        <w:ind w:left="0"/>
        <w:rPr>
          <w:rFonts w:ascii="Calibri" w:hAnsi="Calibri" w:cs="Calibri"/>
          <w:lang w:val="lt-LT"/>
        </w:rPr>
      </w:pPr>
      <w:r>
        <w:rPr>
          <w:rFonts w:ascii="Calibri" w:hAnsi="Calibri" w:cs="Calibri"/>
          <w:lang w:val="lt-LT"/>
        </w:rPr>
        <w:t>A</w:t>
      </w:r>
      <w:r w:rsidR="00EA2ACC" w:rsidRPr="008F0FF7">
        <w:rPr>
          <w:rFonts w:ascii="Calibri" w:hAnsi="Calibri" w:cs="Calibri"/>
          <w:lang w:val="lt-LT"/>
        </w:rPr>
        <w:t xml:space="preserve">tkreiptinas dėmesys į tai, kad Sutarties projekto </w:t>
      </w:r>
      <w:r w:rsidR="00C7106F" w:rsidRPr="008F0FF7">
        <w:rPr>
          <w:rFonts w:ascii="Calibri" w:hAnsi="Calibri" w:cs="Calibri"/>
          <w:lang w:val="lt-LT"/>
        </w:rPr>
        <w:t>7.3 punkte dubliuojama 5.25 punkto sąlyga</w:t>
      </w:r>
      <w:r>
        <w:rPr>
          <w:rFonts w:ascii="Calibri" w:hAnsi="Calibri" w:cs="Calibri"/>
          <w:lang w:val="lt-LT"/>
        </w:rPr>
        <w:t xml:space="preserve">, </w:t>
      </w:r>
      <w:r w:rsidR="00AF621E" w:rsidRPr="008F0FF7">
        <w:rPr>
          <w:rFonts w:ascii="Calibri" w:hAnsi="Calibri" w:cs="Calibri"/>
          <w:lang w:val="lt-LT"/>
        </w:rPr>
        <w:t>rekomenduo</w:t>
      </w:r>
      <w:r>
        <w:rPr>
          <w:rFonts w:ascii="Calibri" w:hAnsi="Calibri" w:cs="Calibri"/>
          <w:lang w:val="lt-LT"/>
        </w:rPr>
        <w:t>tina</w:t>
      </w:r>
      <w:r w:rsidR="00AF621E" w:rsidRPr="008F0FF7">
        <w:rPr>
          <w:rFonts w:ascii="Calibri" w:hAnsi="Calibri" w:cs="Calibri"/>
          <w:lang w:val="lt-LT"/>
        </w:rPr>
        <w:t xml:space="preserve"> atsisakyti pasikartojančios </w:t>
      </w:r>
      <w:r w:rsidR="00C7106F" w:rsidRPr="008F0FF7">
        <w:rPr>
          <w:rFonts w:ascii="Calibri" w:hAnsi="Calibri" w:cs="Calibri"/>
          <w:lang w:val="lt-LT"/>
        </w:rPr>
        <w:t xml:space="preserve">informacijos. </w:t>
      </w:r>
      <w:r w:rsidR="00EA2ACC" w:rsidRPr="008F0FF7">
        <w:rPr>
          <w:rFonts w:ascii="Calibri" w:hAnsi="Calibri" w:cs="Calibri"/>
          <w:lang w:val="lt-LT"/>
        </w:rPr>
        <w:t xml:space="preserve"> </w:t>
      </w:r>
    </w:p>
    <w:p w14:paraId="4414DC0A" w14:textId="7AB86592" w:rsidR="0089220C" w:rsidRPr="008F0FF7" w:rsidRDefault="0089220C" w:rsidP="008F0FF7">
      <w:pPr>
        <w:pStyle w:val="Sraopastraipa"/>
        <w:numPr>
          <w:ilvl w:val="1"/>
          <w:numId w:val="5"/>
        </w:numPr>
        <w:tabs>
          <w:tab w:val="left" w:pos="567"/>
        </w:tabs>
        <w:spacing w:line="276" w:lineRule="auto"/>
        <w:ind w:left="0" w:firstLine="0"/>
        <w:rPr>
          <w:rFonts w:ascii="Calibri" w:hAnsi="Calibri" w:cs="Calibri"/>
          <w:lang w:val="lt-LT"/>
        </w:rPr>
      </w:pPr>
      <w:r w:rsidRPr="008F0FF7">
        <w:rPr>
          <w:rFonts w:ascii="Calibri" w:hAnsi="Calibri" w:cs="Calibri"/>
          <w:lang w:val="lt-LT"/>
        </w:rPr>
        <w:t>Sutarties projekto 5.28 punkte nu</w:t>
      </w:r>
      <w:r w:rsidR="00514F12">
        <w:rPr>
          <w:rFonts w:ascii="Calibri" w:hAnsi="Calibri" w:cs="Calibri"/>
          <w:lang w:val="lt-LT"/>
        </w:rPr>
        <w:t>statyta</w:t>
      </w:r>
      <w:r w:rsidRPr="008F0FF7">
        <w:rPr>
          <w:rFonts w:ascii="Calibri" w:hAnsi="Calibri" w:cs="Calibri"/>
          <w:lang w:val="lt-LT"/>
        </w:rPr>
        <w:t xml:space="preserve"> „&lt;...&gt; Rangovas privalo turėti galiojantį aplinkos apsaugos vadybos sistemos standartą ir &lt;...&gt;įdiegtos aplinkos apsaugos vadybos sistemos reikalavimus </w:t>
      </w:r>
      <w:r w:rsidRPr="008F0FF7">
        <w:rPr>
          <w:rFonts w:ascii="Calibri" w:hAnsi="Calibri" w:cs="Calibri"/>
          <w:b/>
          <w:bCs/>
          <w:lang w:val="lt-LT"/>
        </w:rPr>
        <w:t>taikyti teikiant paslaugas</w:t>
      </w:r>
      <w:r w:rsidRPr="008F0FF7">
        <w:rPr>
          <w:rFonts w:ascii="Calibri" w:hAnsi="Calibri" w:cs="Calibri"/>
          <w:lang w:val="lt-LT"/>
        </w:rPr>
        <w:t>. Jei Rangovo &lt;...&gt; turimas aplinkos apsaugos vadybos sistemos sertifikato galiojimas baigiasi i</w:t>
      </w:r>
      <w:r w:rsidRPr="008F0FF7">
        <w:rPr>
          <w:rFonts w:ascii="Calibri" w:hAnsi="Calibri" w:cs="Calibri"/>
          <w:b/>
          <w:bCs/>
          <w:lang w:val="lt-LT"/>
        </w:rPr>
        <w:t>ki paslaugų teikimo</w:t>
      </w:r>
      <w:r w:rsidRPr="008F0FF7">
        <w:rPr>
          <w:rFonts w:ascii="Calibri" w:hAnsi="Calibri" w:cs="Calibri"/>
          <w:lang w:val="lt-LT"/>
        </w:rPr>
        <w:t xml:space="preserve"> &lt;...&gt;“. Tarnyba pažymi, kad šiuo Pirkimu perkami darbai, o ne paslaugos. Rekomenduotina </w:t>
      </w:r>
      <w:r w:rsidR="005F68C4" w:rsidRPr="008F0FF7">
        <w:rPr>
          <w:rFonts w:ascii="Calibri" w:hAnsi="Calibri" w:cs="Calibri"/>
          <w:lang w:val="lt-LT"/>
        </w:rPr>
        <w:t xml:space="preserve">patikslinti Sutarties projekto 5.28 punkte pateiktą informaciją. </w:t>
      </w:r>
    </w:p>
    <w:p w14:paraId="3DB0D3B4" w14:textId="6333E9F1" w:rsidR="00000F0C" w:rsidRPr="008F0FF7" w:rsidRDefault="008953F3" w:rsidP="008F0FF7">
      <w:pPr>
        <w:pStyle w:val="Sraopastraipa"/>
        <w:numPr>
          <w:ilvl w:val="1"/>
          <w:numId w:val="5"/>
        </w:numPr>
        <w:tabs>
          <w:tab w:val="left" w:pos="567"/>
        </w:tabs>
        <w:spacing w:line="276" w:lineRule="auto"/>
        <w:ind w:left="0" w:firstLine="0"/>
        <w:rPr>
          <w:rFonts w:ascii="Calibri" w:hAnsi="Calibri" w:cs="Calibri"/>
          <w:lang w:val="lt-LT"/>
        </w:rPr>
      </w:pPr>
      <w:r w:rsidRPr="008F0FF7">
        <w:rPr>
          <w:rFonts w:ascii="Calibri" w:hAnsi="Calibri" w:cs="Calibri"/>
          <w:lang w:val="lt-LT"/>
        </w:rPr>
        <w:t>Sutarties projekto 11.8</w:t>
      </w:r>
      <w:r w:rsidR="006D79E5" w:rsidRPr="008F0FF7">
        <w:rPr>
          <w:rFonts w:ascii="Calibri" w:hAnsi="Calibri" w:cs="Calibri"/>
          <w:lang w:val="lt-LT"/>
        </w:rPr>
        <w:t xml:space="preserve">.1 </w:t>
      </w:r>
      <w:r w:rsidR="00E60A4C" w:rsidRPr="008F0FF7">
        <w:rPr>
          <w:rFonts w:ascii="Calibri" w:hAnsi="Calibri" w:cs="Calibri"/>
          <w:lang w:val="lt-LT"/>
        </w:rPr>
        <w:t>pa</w:t>
      </w:r>
      <w:r w:rsidRPr="008F0FF7">
        <w:rPr>
          <w:rFonts w:ascii="Calibri" w:hAnsi="Calibri" w:cs="Calibri"/>
          <w:lang w:val="lt-LT"/>
        </w:rPr>
        <w:t>punkt</w:t>
      </w:r>
      <w:r w:rsidR="006D79E5" w:rsidRPr="008F0FF7">
        <w:rPr>
          <w:rFonts w:ascii="Calibri" w:hAnsi="Calibri" w:cs="Calibri"/>
          <w:lang w:val="lt-LT"/>
        </w:rPr>
        <w:t>yje</w:t>
      </w:r>
      <w:r w:rsidR="00E60A4C" w:rsidRPr="008F0FF7">
        <w:rPr>
          <w:rFonts w:ascii="Calibri" w:hAnsi="Calibri" w:cs="Calibri"/>
          <w:lang w:val="lt-LT"/>
        </w:rPr>
        <w:t xml:space="preserve"> numatyta</w:t>
      </w:r>
      <w:r w:rsidRPr="008F0FF7">
        <w:rPr>
          <w:rFonts w:ascii="Calibri" w:hAnsi="Calibri" w:cs="Calibri"/>
          <w:lang w:val="lt-LT"/>
        </w:rPr>
        <w:t xml:space="preserve"> rangovo teisę nutraukti </w:t>
      </w:r>
      <w:r w:rsidR="00E60A4C" w:rsidRPr="008F0FF7">
        <w:rPr>
          <w:rFonts w:ascii="Calibri" w:hAnsi="Calibri" w:cs="Calibri"/>
          <w:lang w:val="lt-LT"/>
        </w:rPr>
        <w:t>s</w:t>
      </w:r>
      <w:r w:rsidRPr="008F0FF7">
        <w:rPr>
          <w:rFonts w:ascii="Calibri" w:hAnsi="Calibri" w:cs="Calibri"/>
          <w:lang w:val="lt-LT"/>
        </w:rPr>
        <w:t>utartį, jeigu</w:t>
      </w:r>
      <w:r w:rsidR="00E60A4C" w:rsidRPr="008F0FF7">
        <w:rPr>
          <w:rFonts w:ascii="Calibri" w:hAnsi="Calibri" w:cs="Calibri"/>
          <w:lang w:val="lt-LT"/>
        </w:rPr>
        <w:t xml:space="preserve"> </w:t>
      </w:r>
      <w:r w:rsidR="007771CB" w:rsidRPr="008F0FF7">
        <w:rPr>
          <w:rFonts w:ascii="Calibri" w:hAnsi="Calibri" w:cs="Calibri"/>
          <w:lang w:val="lt-LT"/>
        </w:rPr>
        <w:t>„</w:t>
      </w:r>
      <w:r w:rsidRPr="008F0FF7">
        <w:rPr>
          <w:rFonts w:ascii="Calibri" w:hAnsi="Calibri" w:cs="Calibri"/>
          <w:lang w:val="lt-LT"/>
        </w:rPr>
        <w:t>per 30 darbo dienų nuo Sutarties 9.5 punkte nurodyto termino pabaigos negauna apmokėjimo</w:t>
      </w:r>
      <w:r w:rsidR="007771CB" w:rsidRPr="008F0FF7">
        <w:rPr>
          <w:rFonts w:ascii="Calibri" w:hAnsi="Calibri" w:cs="Calibri"/>
          <w:lang w:val="lt-LT"/>
        </w:rPr>
        <w:t xml:space="preserve"> &lt;...&gt;“. Tačiau Sutarties projekto </w:t>
      </w:r>
      <w:r w:rsidR="00627B41" w:rsidRPr="008F0FF7">
        <w:rPr>
          <w:rFonts w:ascii="Calibri" w:hAnsi="Calibri" w:cs="Calibri"/>
          <w:lang w:val="lt-LT"/>
        </w:rPr>
        <w:t xml:space="preserve">9.6 punkte numatyta, kad rangovas turi </w:t>
      </w:r>
      <w:r w:rsidR="005E53D7" w:rsidRPr="008F0FF7">
        <w:rPr>
          <w:rFonts w:ascii="Calibri" w:hAnsi="Calibri" w:cs="Calibri"/>
          <w:lang w:val="lt-LT"/>
        </w:rPr>
        <w:t xml:space="preserve">teisę skaičiuoti 0,03 proc. delspinigius nuo </w:t>
      </w:r>
      <w:r w:rsidR="003D580C" w:rsidRPr="008F0FF7">
        <w:rPr>
          <w:rFonts w:ascii="Calibri" w:hAnsi="Calibri" w:cs="Calibri"/>
          <w:lang w:val="lt-LT"/>
        </w:rPr>
        <w:t xml:space="preserve">laiku neapmokėtos sumos per dieną. </w:t>
      </w:r>
      <w:r w:rsidR="00514F12">
        <w:rPr>
          <w:rFonts w:ascii="Calibri" w:hAnsi="Calibri" w:cs="Calibri"/>
          <w:lang w:val="lt-LT"/>
        </w:rPr>
        <w:t xml:space="preserve">Atsižvelgiant į nurodytą, rekomenduotina tikslinti sutarties sąlygas, aiškiai nurodant kokios sankcijos bus taikomos. </w:t>
      </w:r>
    </w:p>
    <w:p w14:paraId="37DEDB3E" w14:textId="607383B8" w:rsidR="004A2EDF" w:rsidRPr="008F0FF7" w:rsidRDefault="006D645F" w:rsidP="008F0FF7">
      <w:pPr>
        <w:pStyle w:val="Sraopastraipa"/>
        <w:numPr>
          <w:ilvl w:val="1"/>
          <w:numId w:val="5"/>
        </w:numPr>
        <w:tabs>
          <w:tab w:val="left" w:pos="426"/>
        </w:tabs>
        <w:spacing w:line="276" w:lineRule="auto"/>
        <w:ind w:left="0" w:firstLine="0"/>
        <w:rPr>
          <w:rFonts w:ascii="Calibri" w:hAnsi="Calibri" w:cs="Calibri"/>
          <w:lang w:val="lt-LT"/>
        </w:rPr>
      </w:pPr>
      <w:r w:rsidRPr="008F0FF7">
        <w:rPr>
          <w:rFonts w:ascii="Calibri" w:hAnsi="Calibri" w:cs="Calibri"/>
          <w:lang w:val="lt-LT"/>
        </w:rPr>
        <w:t>Įstatymo 87 straipsnio 2 dalyje yra nustatyti privalomi viešųjų pirkimų sutarties turinio elementai, tarp kurių ir sutarties nutraukimo atvejai, įskaitant Įstatymo 90 straipsnyje nurodytus atvejus (Įstatymo 87 straipsnio 2 dalies 9 punktas</w:t>
      </w:r>
      <w:r w:rsidR="00C35670" w:rsidRPr="008F0FF7">
        <w:rPr>
          <w:rStyle w:val="Puslapioinaosnuoroda"/>
          <w:rFonts w:ascii="Calibri" w:hAnsi="Calibri" w:cs="Calibri"/>
          <w:lang w:val="lt-LT"/>
        </w:rPr>
        <w:footnoteReference w:id="4"/>
      </w:r>
      <w:r w:rsidRPr="008F0FF7">
        <w:rPr>
          <w:rFonts w:ascii="Calibri" w:hAnsi="Calibri" w:cs="Calibri"/>
          <w:lang w:val="lt-LT"/>
        </w:rPr>
        <w:t xml:space="preserve">). </w:t>
      </w:r>
      <w:r w:rsidR="004A2EDF" w:rsidRPr="008F0FF7">
        <w:rPr>
          <w:rFonts w:ascii="Calibri" w:hAnsi="Calibri" w:cs="Calibri"/>
          <w:lang w:val="lt-LT"/>
        </w:rPr>
        <w:t>Atsižvelgiant į tai, Tarnyba rekomenduoja papildyti Sutarties projekto 1</w:t>
      </w:r>
      <w:r w:rsidR="005606BB" w:rsidRPr="008F0FF7">
        <w:rPr>
          <w:rFonts w:ascii="Calibri" w:hAnsi="Calibri" w:cs="Calibri"/>
          <w:lang w:val="lt-LT"/>
        </w:rPr>
        <w:t>3</w:t>
      </w:r>
      <w:r w:rsidR="00F67A7D" w:rsidRPr="008F0FF7">
        <w:rPr>
          <w:rFonts w:ascii="Calibri" w:hAnsi="Calibri" w:cs="Calibri"/>
          <w:lang w:val="lt-LT"/>
        </w:rPr>
        <w:t xml:space="preserve"> </w:t>
      </w:r>
      <w:r w:rsidR="004A2EDF" w:rsidRPr="008F0FF7">
        <w:rPr>
          <w:rFonts w:ascii="Calibri" w:hAnsi="Calibri" w:cs="Calibri"/>
          <w:lang w:val="lt-LT"/>
        </w:rPr>
        <w:t xml:space="preserve">skyrių </w:t>
      </w:r>
      <w:r w:rsidR="005606BB" w:rsidRPr="008F0FF7">
        <w:rPr>
          <w:rFonts w:ascii="Calibri" w:hAnsi="Calibri" w:cs="Calibri"/>
          <w:lang w:val="lt-LT"/>
        </w:rPr>
        <w:t xml:space="preserve">„Sutarties nutraukimas prieš terminą“ Įstatymo </w:t>
      </w:r>
      <w:r w:rsidR="004A2EDF" w:rsidRPr="008F0FF7">
        <w:rPr>
          <w:rFonts w:ascii="Calibri" w:hAnsi="Calibri" w:cs="Calibri"/>
          <w:lang w:val="lt-LT"/>
        </w:rPr>
        <w:t>90 straipsnyje nurodytais nutraukimo atvejais.</w:t>
      </w:r>
    </w:p>
    <w:p w14:paraId="04AF3FB8" w14:textId="3F525038" w:rsidR="00F87263" w:rsidRPr="008F0FF7" w:rsidRDefault="00F87263" w:rsidP="008F0FF7">
      <w:pPr>
        <w:pStyle w:val="Sraopastraipa"/>
        <w:numPr>
          <w:ilvl w:val="1"/>
          <w:numId w:val="5"/>
        </w:numPr>
        <w:tabs>
          <w:tab w:val="left" w:pos="426"/>
        </w:tabs>
        <w:spacing w:line="276" w:lineRule="auto"/>
        <w:ind w:left="0" w:firstLine="0"/>
        <w:rPr>
          <w:rFonts w:ascii="Calibri" w:hAnsi="Calibri" w:cs="Calibri"/>
          <w:lang w:val="lt-LT"/>
        </w:rPr>
      </w:pPr>
      <w:r w:rsidRPr="008F0FF7">
        <w:rPr>
          <w:rFonts w:ascii="Calibri" w:hAnsi="Calibri" w:cs="Calibri"/>
          <w:lang w:val="lt-LT"/>
        </w:rPr>
        <w:t>Tarnyba rekomenduoja papildyti Sutarties sąlygų nuostatas atsižvelgiant į Statybos įstatymo 22</w:t>
      </w:r>
      <w:r w:rsidRPr="008F0FF7">
        <w:rPr>
          <w:rFonts w:ascii="Calibri" w:hAnsi="Calibri" w:cs="Calibri"/>
          <w:vertAlign w:val="superscript"/>
          <w:lang w:val="lt-LT"/>
        </w:rPr>
        <w:t>1</w:t>
      </w:r>
      <w:r w:rsidRPr="008F0FF7">
        <w:rPr>
          <w:rFonts w:ascii="Calibri" w:hAnsi="Calibri" w:cs="Calibri"/>
          <w:lang w:val="lt-LT"/>
        </w:rPr>
        <w:t xml:space="preserve"> straipsnio reikalavimus</w:t>
      </w:r>
      <w:r w:rsidR="00E5252C" w:rsidRPr="008F0FF7">
        <w:rPr>
          <w:rStyle w:val="Puslapioinaosnuoroda"/>
          <w:rFonts w:ascii="Calibri" w:hAnsi="Calibri" w:cs="Calibri"/>
          <w:lang w:val="lt-LT"/>
        </w:rPr>
        <w:footnoteReference w:id="5"/>
      </w:r>
      <w:r w:rsidRPr="008F0FF7">
        <w:rPr>
          <w:rFonts w:ascii="Calibri" w:hAnsi="Calibri" w:cs="Calibri"/>
          <w:lang w:val="lt-LT"/>
        </w:rPr>
        <w:t xml:space="preserve">, reglamentuojančius prievolę statybvietėse statybos darbus atliekantiems </w:t>
      </w:r>
      <w:r w:rsidRPr="008F0FF7">
        <w:rPr>
          <w:rFonts w:ascii="Calibri" w:hAnsi="Calibri" w:cs="Calibri"/>
          <w:lang w:val="lt-LT"/>
        </w:rPr>
        <w:lastRenderedPageBreak/>
        <w:t>asmenims turėti galiojantį skaidriai dirbančio asmens identifikavimo kodą, aiškiai nurodant, kuris (Užsakovas ar jos įgaliotas rangovas) bus atsakingas už šių nuostatų tinkamą laikymąsi bei priežiūrą.</w:t>
      </w:r>
    </w:p>
    <w:p w14:paraId="433AB58C" w14:textId="77777777" w:rsidR="00C66443" w:rsidRPr="008F0FF7" w:rsidRDefault="00C66443" w:rsidP="008F0FF7">
      <w:pPr>
        <w:pStyle w:val="Sraopastraipa"/>
        <w:numPr>
          <w:ilvl w:val="1"/>
          <w:numId w:val="5"/>
        </w:numPr>
        <w:tabs>
          <w:tab w:val="left" w:pos="426"/>
        </w:tabs>
        <w:spacing w:line="276" w:lineRule="auto"/>
        <w:ind w:left="0" w:firstLine="0"/>
        <w:rPr>
          <w:rFonts w:ascii="Calibri" w:hAnsi="Calibri" w:cs="Calibri"/>
          <w:lang w:val="lt-LT"/>
        </w:rPr>
      </w:pPr>
      <w:r w:rsidRPr="008F0FF7">
        <w:rPr>
          <w:rFonts w:ascii="Calibri" w:hAnsi="Calibri" w:cs="Calibri"/>
          <w:lang w:val="lt-LT"/>
        </w:rPr>
        <w:t xml:space="preserve">Sutarties projekte nėra numatyta ir aprašyta specialistų, kuriems Pirkimo sąlygose yra keliami kvalifikacijos reikalavimai, keitimo tvarka. Atsižvelgiant į tai, rekomenduotina Sutarties projektą papildyti specialistų keitimo tvarka, taip pat numatyti taikytinas sankcijas už šių nuostatų nesilaikymą. </w:t>
      </w:r>
    </w:p>
    <w:p w14:paraId="6B62FECB" w14:textId="77777777" w:rsidR="00346DFE" w:rsidRPr="008F0FF7" w:rsidRDefault="00346DFE" w:rsidP="008F0FF7">
      <w:pPr>
        <w:pStyle w:val="Sraopastraipa"/>
        <w:tabs>
          <w:tab w:val="left" w:pos="426"/>
        </w:tabs>
        <w:spacing w:line="276" w:lineRule="auto"/>
        <w:ind w:left="0"/>
        <w:rPr>
          <w:rFonts w:ascii="Calibri" w:hAnsi="Calibri" w:cs="Calibri"/>
          <w:lang w:val="lt-LT"/>
        </w:rPr>
      </w:pPr>
    </w:p>
    <w:p w14:paraId="3F57C68A" w14:textId="52812058" w:rsidR="00346DFE" w:rsidRPr="008F0FF7" w:rsidRDefault="00346DFE" w:rsidP="008F0FF7">
      <w:pPr>
        <w:pStyle w:val="Sraopastraipa"/>
        <w:numPr>
          <w:ilvl w:val="0"/>
          <w:numId w:val="5"/>
        </w:numPr>
        <w:tabs>
          <w:tab w:val="left" w:pos="284"/>
          <w:tab w:val="left" w:pos="993"/>
        </w:tabs>
        <w:spacing w:line="276" w:lineRule="auto"/>
        <w:ind w:left="0" w:firstLine="0"/>
        <w:textAlignment w:val="baseline"/>
        <w:rPr>
          <w:rFonts w:ascii="Calibri" w:hAnsi="Calibri" w:cs="Calibri"/>
          <w:b/>
          <w:bCs/>
          <w:lang w:val="pt-BR"/>
        </w:rPr>
      </w:pPr>
      <w:r w:rsidRPr="008F0FF7">
        <w:rPr>
          <w:rFonts w:ascii="Calibri" w:hAnsi="Calibri" w:cs="Calibri"/>
          <w:b/>
          <w:bCs/>
          <w:lang w:val="lt"/>
        </w:rPr>
        <w:t>Dėl ekonominio naudingumo kriterijų sąsajumo su Pirkimo sutartimi</w:t>
      </w:r>
    </w:p>
    <w:p w14:paraId="256882B6" w14:textId="77777777" w:rsidR="00346DFE" w:rsidRPr="008F0FF7" w:rsidRDefault="00346DFE" w:rsidP="008F0FF7">
      <w:pPr>
        <w:spacing w:line="276" w:lineRule="auto"/>
        <w:rPr>
          <w:rFonts w:ascii="Calibri" w:hAnsi="Calibri" w:cs="Calibri"/>
          <w:lang w:val="lt"/>
        </w:rPr>
      </w:pPr>
      <w:r w:rsidRPr="008F0FF7">
        <w:rPr>
          <w:rFonts w:ascii="Calibri" w:hAnsi="Calibri" w:cs="Calibri"/>
          <w:lang w:val="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 aiškiai nustatytos  sankcijos.</w:t>
      </w:r>
    </w:p>
    <w:p w14:paraId="356B4D25" w14:textId="7BB38436" w:rsidR="00346DFE" w:rsidRPr="008F0FF7" w:rsidRDefault="00346DFE" w:rsidP="008F0FF7">
      <w:pPr>
        <w:spacing w:line="276" w:lineRule="auto"/>
        <w:rPr>
          <w:rFonts w:ascii="Calibri" w:eastAsia="Calibri" w:hAnsi="Calibri" w:cs="Calibri"/>
          <w:lang w:val="lt"/>
        </w:rPr>
      </w:pPr>
      <w:r w:rsidRPr="008F0FF7">
        <w:rPr>
          <w:rFonts w:ascii="Calibri" w:hAnsi="Calibri" w:cs="Calibri"/>
          <w:lang w:val="lt"/>
        </w:rPr>
        <w:t>Tarnyba prašo paaiškinti, kur Sutarties projekte nurodyta (nurodykite konkrečius Sutarties projekto punktus), kokios užtikrinimo priemonės bus taikomos, jei tiekėjas per papildomą garantinį terminą (pasibaigus sutarčiai ir praėjus privalom</w:t>
      </w:r>
      <w:r w:rsidR="00514F12">
        <w:rPr>
          <w:rFonts w:ascii="Calibri" w:hAnsi="Calibri" w:cs="Calibri"/>
          <w:lang w:val="lt"/>
        </w:rPr>
        <w:t>am</w:t>
      </w:r>
      <w:r w:rsidRPr="008F0FF7">
        <w:rPr>
          <w:rFonts w:ascii="Calibri" w:hAnsi="Calibri" w:cs="Calibri"/>
          <w:lang w:val="lt"/>
        </w:rPr>
        <w:t xml:space="preserve"> garantijos terminui) nesilaikys savo deklaruotų įsipareigojimų, už kuriuos vertinant pasiūlymą gavo balus? Tarnyba atkreipia dėmesį į tai, kad sankcijos rangovui turi būti proporcingos kriterijų vertei, Pirkimo svarbai ir tikėtinoms prievolių neįvykdymo neigiamoms pasekmėms, jos taip pat turi būti „atgrasančios“ ir užtikrinti, kad Pirkimą laimėjęs tiekėjas deklaruotus ir prisiimamus </w:t>
      </w:r>
      <w:r w:rsidRPr="008F0FF7">
        <w:rPr>
          <w:rFonts w:ascii="Calibri" w:eastAsia="Calibri" w:hAnsi="Calibri" w:cs="Calibri"/>
          <w:lang w:val="lt"/>
        </w:rPr>
        <w:t>įsipareigojimus sutarties vykdymo metu (papildomo garantinio termino atveju – pasibaigus sutarčiai ir praėjus</w:t>
      </w:r>
      <w:r w:rsidR="00D7024D" w:rsidRPr="008F0FF7">
        <w:rPr>
          <w:rFonts w:ascii="Calibri" w:eastAsia="Calibri" w:hAnsi="Calibri" w:cs="Calibri"/>
          <w:lang w:val="lt"/>
        </w:rPr>
        <w:t xml:space="preserve"> </w:t>
      </w:r>
      <w:r w:rsidRPr="008F0FF7">
        <w:rPr>
          <w:rFonts w:ascii="Calibri" w:eastAsia="Calibri" w:hAnsi="Calibri" w:cs="Calibri"/>
          <w:lang w:val="lt"/>
        </w:rPr>
        <w:t xml:space="preserve">privalomos garantijos terminui) vykdytų tinkamai. </w:t>
      </w:r>
    </w:p>
    <w:p w14:paraId="0DE9B02B" w14:textId="77777777" w:rsidR="000D6395" w:rsidRPr="008F0FF7" w:rsidRDefault="000D6395" w:rsidP="008F0FF7">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617C631E" w:rsidR="0032235A" w:rsidRPr="008F0FF7" w:rsidRDefault="0032235A" w:rsidP="008F0FF7">
      <w:pPr>
        <w:tabs>
          <w:tab w:val="left" w:pos="567"/>
          <w:tab w:val="left" w:pos="993"/>
        </w:tabs>
        <w:spacing w:line="276" w:lineRule="auto"/>
        <w:rPr>
          <w:rFonts w:ascii="Calibri" w:eastAsiaTheme="minorHAnsi" w:hAnsi="Calibri" w:cs="Calibri"/>
          <w:lang w:val="lt-LT"/>
        </w:rPr>
      </w:pPr>
      <w:r w:rsidRPr="008F0FF7">
        <w:rPr>
          <w:rFonts w:ascii="Calibri" w:eastAsiaTheme="minorHAnsi" w:hAnsi="Calibri" w:cs="Calibri"/>
          <w:lang w:val="lt-LT"/>
        </w:rPr>
        <w:t>Atsižvelgdama į aukščiau nurodytą, Tarnyba rekomenduoja peržiūrėti ir patikslinti Pirkimo dokumentus pagal šioje Rekomendacijoje pateiktas pastaba</w:t>
      </w:r>
      <w:r w:rsidR="00514F12">
        <w:rPr>
          <w:rFonts w:ascii="Calibri" w:eastAsiaTheme="minorHAnsi" w:hAnsi="Calibri" w:cs="Calibri"/>
          <w:lang w:val="lt-LT"/>
        </w:rPr>
        <w:t>, o ateityje rengiant</w:t>
      </w:r>
      <w:r w:rsidR="00D6370A" w:rsidRPr="00D6370A">
        <w:rPr>
          <w:rFonts w:ascii="Calibri" w:eastAsiaTheme="minorHAnsi" w:hAnsi="Calibri" w:cs="Calibri"/>
          <w:lang w:val="lt-LT"/>
        </w:rPr>
        <w:t xml:space="preserve"> pirkim</w:t>
      </w:r>
      <w:r w:rsidR="00514F12">
        <w:rPr>
          <w:rFonts w:ascii="Calibri" w:eastAsiaTheme="minorHAnsi" w:hAnsi="Calibri" w:cs="Calibri"/>
          <w:lang w:val="lt-LT"/>
        </w:rPr>
        <w:t xml:space="preserve">ų dokumentus </w:t>
      </w:r>
      <w:r w:rsidR="00D6370A" w:rsidRPr="00D6370A">
        <w:rPr>
          <w:rFonts w:ascii="Calibri" w:eastAsiaTheme="minorHAnsi" w:hAnsi="Calibri" w:cs="Calibri"/>
          <w:lang w:val="lt-LT"/>
        </w:rPr>
        <w:t>atsižvelg</w:t>
      </w:r>
      <w:r w:rsidR="00514F12">
        <w:rPr>
          <w:rFonts w:ascii="Calibri" w:eastAsiaTheme="minorHAnsi" w:hAnsi="Calibri" w:cs="Calibri"/>
          <w:lang w:val="lt-LT"/>
        </w:rPr>
        <w:t xml:space="preserve">ti </w:t>
      </w:r>
      <w:r w:rsidR="00D6370A" w:rsidRPr="00D6370A">
        <w:rPr>
          <w:rFonts w:ascii="Calibri" w:eastAsiaTheme="minorHAnsi" w:hAnsi="Calibri" w:cs="Calibri"/>
          <w:lang w:val="lt-LT"/>
        </w:rPr>
        <w:t xml:space="preserve"> į Tarnybos teiktas rekomendacijas</w:t>
      </w:r>
      <w:r w:rsidR="00514F12">
        <w:rPr>
          <w:rFonts w:ascii="Calibri" w:eastAsiaTheme="minorHAnsi" w:hAnsi="Calibri" w:cs="Calibri"/>
          <w:lang w:val="lt-LT"/>
        </w:rPr>
        <w:t xml:space="preserve"> ir juos parengti tinkamai</w:t>
      </w:r>
      <w:r w:rsidR="00D6370A" w:rsidRPr="00D6370A">
        <w:rPr>
          <w:rFonts w:ascii="Calibri" w:eastAsiaTheme="minorHAnsi" w:hAnsi="Calibri" w:cs="Calibri"/>
          <w:lang w:val="lt-LT"/>
        </w:rPr>
        <w:t>.</w:t>
      </w:r>
      <w:r w:rsidR="00C67906">
        <w:rPr>
          <w:rFonts w:ascii="Calibri" w:eastAsiaTheme="minorHAnsi" w:hAnsi="Calibri" w:cs="Calibri"/>
          <w:lang w:val="lt-LT"/>
        </w:rPr>
        <w:t xml:space="preserve"> </w:t>
      </w:r>
      <w:r w:rsidRPr="008F0FF7">
        <w:rPr>
          <w:rFonts w:ascii="Calibri" w:eastAsiaTheme="minorHAnsi" w:hAnsi="Calibri" w:cs="Calibri"/>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8F0FF7" w:rsidRDefault="0032235A" w:rsidP="008F0FF7">
      <w:pPr>
        <w:spacing w:line="276" w:lineRule="auto"/>
        <w:textAlignment w:val="baseline"/>
        <w:rPr>
          <w:rFonts w:ascii="Calibri" w:hAnsi="Calibri" w:cs="Calibri"/>
          <w:lang w:val="lt-LT" w:eastAsia="lt-LT"/>
        </w:rPr>
      </w:pPr>
      <w:r w:rsidRPr="008F0FF7">
        <w:rPr>
          <w:rFonts w:ascii="Calibri" w:hAnsi="Calibri" w:cs="Calibri"/>
          <w:lang w:val="lt-LT" w:eastAsia="lt-LT"/>
        </w:rPr>
        <w:lastRenderedPageBreak/>
        <w:t>Pažymėtina, kad visais atvejais sprendimą dėl tolimesnio Pirkimų procedūrų vykdymo ar nutraukimo priima pati Perkančioji organizacija, vadovaudamasi Įstatymo 29 straipsnio 3</w:t>
      </w:r>
      <w:r w:rsidRPr="008F0FF7">
        <w:rPr>
          <w:rFonts w:ascii="Calibri" w:hAnsi="Calibri" w:cs="Calibri"/>
          <w:vertAlign w:val="superscript"/>
          <w:lang w:val="lt-LT" w:eastAsia="lt-LT"/>
        </w:rPr>
        <w:footnoteReference w:id="6"/>
      </w:r>
      <w:r w:rsidRPr="008F0FF7">
        <w:rPr>
          <w:rFonts w:ascii="Calibri" w:hAnsi="Calibri" w:cs="Calibri"/>
          <w:lang w:val="lt-LT" w:eastAsia="lt-LT"/>
        </w:rPr>
        <w:t xml:space="preserve"> ir 4</w:t>
      </w:r>
      <w:r w:rsidRPr="008F0FF7">
        <w:rPr>
          <w:rFonts w:ascii="Calibri" w:hAnsi="Calibri" w:cs="Calibri"/>
          <w:vertAlign w:val="superscript"/>
          <w:lang w:val="lt-LT" w:eastAsia="lt-LT"/>
        </w:rPr>
        <w:footnoteReference w:id="7"/>
      </w:r>
      <w:r w:rsidRPr="008F0FF7">
        <w:rPr>
          <w:rFonts w:ascii="Calibri" w:hAnsi="Calibri" w:cs="Calibri"/>
          <w:lang w:val="lt-LT" w:eastAsia="lt-LT"/>
        </w:rPr>
        <w:t xml:space="preserve"> dalių nuostatomis.</w:t>
      </w:r>
    </w:p>
    <w:p w14:paraId="5B961302" w14:textId="64C9DF1C" w:rsidR="00412053" w:rsidRPr="008F0FF7" w:rsidRDefault="00412053" w:rsidP="008F0FF7">
      <w:pPr>
        <w:spacing w:line="276" w:lineRule="auto"/>
        <w:rPr>
          <w:rFonts w:ascii="Calibri" w:hAnsi="Calibri" w:cs="Calibri"/>
          <w:kern w:val="2"/>
          <w:lang w:val="lt-LT"/>
          <w14:ligatures w14:val="standardContextual"/>
        </w:rPr>
      </w:pPr>
    </w:p>
    <w:sectPr w:rsidR="00412053" w:rsidRPr="008F0FF7"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321D" w14:textId="77777777" w:rsidR="006322E5" w:rsidRDefault="006322E5" w:rsidP="00D610DC">
      <w:r>
        <w:separator/>
      </w:r>
    </w:p>
  </w:endnote>
  <w:endnote w:type="continuationSeparator" w:id="0">
    <w:p w14:paraId="5EF00EA5" w14:textId="77777777" w:rsidR="006322E5" w:rsidRDefault="006322E5" w:rsidP="00D610DC">
      <w:r>
        <w:continuationSeparator/>
      </w:r>
    </w:p>
  </w:endnote>
  <w:endnote w:type="continuationNotice" w:id="1">
    <w:p w14:paraId="46EF1BBA" w14:textId="77777777" w:rsidR="006322E5" w:rsidRDefault="0063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0DEE" w14:textId="77777777" w:rsidR="006322E5" w:rsidRDefault="006322E5" w:rsidP="00D610DC">
      <w:r>
        <w:separator/>
      </w:r>
    </w:p>
  </w:footnote>
  <w:footnote w:type="continuationSeparator" w:id="0">
    <w:p w14:paraId="25FAC5FF" w14:textId="77777777" w:rsidR="006322E5" w:rsidRDefault="006322E5" w:rsidP="00D610DC">
      <w:r>
        <w:continuationSeparator/>
      </w:r>
    </w:p>
  </w:footnote>
  <w:footnote w:type="continuationNotice" w:id="1">
    <w:p w14:paraId="7EACD628" w14:textId="77777777" w:rsidR="006322E5" w:rsidRDefault="006322E5"/>
  </w:footnote>
  <w:footnote w:id="2">
    <w:p w14:paraId="5026F41E" w14:textId="64C277E1" w:rsidR="00F04BB2" w:rsidRDefault="00F04BB2">
      <w:pPr>
        <w:pStyle w:val="Puslapioinaostekstas"/>
      </w:pPr>
      <w:r>
        <w:rPr>
          <w:rStyle w:val="Puslapioinaosnuoroda"/>
        </w:rPr>
        <w:footnoteRef/>
      </w:r>
      <w:r>
        <w:t xml:space="preserve"> </w:t>
      </w:r>
      <w:r w:rsidR="009375E5">
        <w:t>73.2.2 p. „</w:t>
      </w:r>
      <w:r w:rsidR="009375E5" w:rsidRPr="009375E5">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w:t>
      </w:r>
      <w:r w:rsidR="009375E5">
        <w:t>“</w:t>
      </w:r>
    </w:p>
  </w:footnote>
  <w:footnote w:id="3">
    <w:p w14:paraId="623D5368" w14:textId="1697B73C" w:rsidR="00FF2F95" w:rsidRDefault="00FF2F95" w:rsidP="00FF2F95">
      <w:pPr>
        <w:pStyle w:val="Puslapioinaostekstas"/>
      </w:pPr>
      <w:r>
        <w:rPr>
          <w:rStyle w:val="Puslapioinaosnuoroda"/>
        </w:rPr>
        <w:footnoteRef/>
      </w:r>
      <w:r>
        <w:t xml:space="preserve"> </w:t>
      </w:r>
      <w:r w:rsidR="0047399A">
        <w:t>85</w:t>
      </w:r>
      <w:r>
        <w:t xml:space="preserve"> p. „</w:t>
      </w:r>
      <w:r w:rsidR="0047399A" w:rsidRPr="0047399A">
        <w:t xml:space="preserve">Perkančioji organizacija suinteresuotiems dalyviams ne vėliau </w:t>
      </w:r>
      <w:r w:rsidR="0047399A" w:rsidRPr="0047399A">
        <w:rPr>
          <w:b/>
          <w:bCs/>
        </w:rPr>
        <w:t>kaip per 5 darbo dienas</w:t>
      </w:r>
      <w:r w:rsidR="0047399A" w:rsidRPr="0047399A">
        <w:t xml:space="preserve"> raštu praneša apie priimtą sprendimą nustatyti laimėjusį pasiūlymą, dėl kurio bus sudaroma pirkimo sutartis,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r w:rsidRPr="009375E5">
        <w:t>.</w:t>
      </w:r>
      <w:r>
        <w:t>“</w:t>
      </w:r>
    </w:p>
  </w:footnote>
  <w:footnote w:id="4">
    <w:p w14:paraId="5A42A7F7" w14:textId="0995DE00" w:rsidR="00C35670" w:rsidRPr="00177F3B" w:rsidRDefault="00C35670">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00D622E5" w:rsidRPr="00177F3B">
        <w:rPr>
          <w:rFonts w:ascii="Calibri" w:hAnsi="Calibri" w:cs="Calibri"/>
        </w:rPr>
        <w:t>Įstatymo 87 str. 2 d. 9 p. „sutarties nutraukimo atvejai, įskaitant šio įstatymo 90 straipsnyje nurodytus atvejus, ir tvarka</w:t>
      </w:r>
      <w:r w:rsidR="00064551" w:rsidRPr="00177F3B">
        <w:rPr>
          <w:rFonts w:ascii="Calibri" w:hAnsi="Calibri" w:cs="Calibri"/>
        </w:rPr>
        <w:t>“</w:t>
      </w:r>
    </w:p>
  </w:footnote>
  <w:footnote w:id="5">
    <w:p w14:paraId="690CAE81" w14:textId="37AB5DBD" w:rsidR="00E5252C" w:rsidRPr="00177F3B" w:rsidRDefault="00E5252C">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Statybos įstatymo 22</w:t>
      </w:r>
      <w:r w:rsidRPr="00177F3B">
        <w:rPr>
          <w:rFonts w:ascii="Calibri" w:hAnsi="Calibri" w:cs="Calibri"/>
          <w:vertAlign w:val="superscript"/>
        </w:rPr>
        <w:t>1</w:t>
      </w:r>
      <w:r w:rsidRPr="00177F3B">
        <w:rPr>
          <w:rFonts w:ascii="Calibri" w:hAnsi="Calibri" w:cs="Calibri"/>
        </w:rPr>
        <w:t xml:space="preserve"> straipsnis: „1. Statybvietėje statybos darbus atliekantys asmenys, nurodyti Lietuvos Respublikos valstybinio socialinio draudimo įstatymo 15</w:t>
      </w:r>
      <w:r w:rsidRPr="00177F3B">
        <w:rPr>
          <w:rFonts w:ascii="Calibri" w:hAnsi="Calibri" w:cs="Calibri"/>
          <w:vertAlign w:val="superscript"/>
        </w:rPr>
        <w:t>1</w:t>
      </w:r>
      <w:r w:rsidRPr="00177F3B">
        <w:rPr>
          <w:rFonts w:ascii="Calibri" w:hAnsi="Calibri" w:cs="Calibri"/>
        </w:rPr>
        <w:t xml:space="preserve"> straipsnio 1 dalyje, </w:t>
      </w:r>
      <w:r w:rsidRPr="00177F3B">
        <w:rPr>
          <w:rFonts w:ascii="Calibri" w:hAnsi="Calibri" w:cs="Calibri"/>
          <w:b/>
          <w:bCs/>
        </w:rPr>
        <w:t>privalo turėti</w:t>
      </w:r>
      <w:r w:rsidRPr="00177F3B">
        <w:rPr>
          <w:rFonts w:ascii="Calibri" w:hAnsi="Calibri" w:cs="Calibri"/>
        </w:rPr>
        <w:t xml:space="preserve"> galiojantį Valstybinio socialinio draudimo įstatymo 151 straipsnyje nustatyta tvarka suformuotą skaidriai dirbančio asmens identifikavimo kodą (toliau – kodas), &lt;...&gt; 4. </w:t>
      </w:r>
      <w:r w:rsidRPr="00177F3B">
        <w:rPr>
          <w:rFonts w:ascii="Calibri" w:hAnsi="Calibri" w:cs="Calibri"/>
          <w:b/>
          <w:bCs/>
        </w:rPr>
        <w:t>Statytojas (užsakovas) arba jo vienas įgaliotas rangovas privalo užtikrinti</w:t>
      </w:r>
      <w:r w:rsidRPr="00177F3B">
        <w:rPr>
          <w:rFonts w:ascii="Calibri" w:hAnsi="Calibri" w:cs="Calibri"/>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 w:id="6">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7">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7"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9"/>
  </w:num>
  <w:num w:numId="5" w16cid:durableId="1962033026">
    <w:abstractNumId w:val="7"/>
  </w:num>
  <w:num w:numId="6" w16cid:durableId="2038238439">
    <w:abstractNumId w:val="3"/>
  </w:num>
  <w:num w:numId="7" w16cid:durableId="1862277364">
    <w:abstractNumId w:val="10"/>
  </w:num>
  <w:num w:numId="8" w16cid:durableId="1575894953">
    <w:abstractNumId w:val="6"/>
  </w:num>
  <w:num w:numId="9" w16cid:durableId="571888663">
    <w:abstractNumId w:val="2"/>
  </w:num>
  <w:num w:numId="10" w16cid:durableId="763379066">
    <w:abstractNumId w:val="5"/>
  </w:num>
  <w:num w:numId="11" w16cid:durableId="956911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2D07"/>
    <w:rsid w:val="00004F71"/>
    <w:rsid w:val="0000674E"/>
    <w:rsid w:val="0001678D"/>
    <w:rsid w:val="00021F27"/>
    <w:rsid w:val="00024853"/>
    <w:rsid w:val="00030BEC"/>
    <w:rsid w:val="00031801"/>
    <w:rsid w:val="00035D25"/>
    <w:rsid w:val="000375BE"/>
    <w:rsid w:val="00046996"/>
    <w:rsid w:val="000469EC"/>
    <w:rsid w:val="00047C5C"/>
    <w:rsid w:val="00055773"/>
    <w:rsid w:val="00056C92"/>
    <w:rsid w:val="00056FA2"/>
    <w:rsid w:val="0005704F"/>
    <w:rsid w:val="00061799"/>
    <w:rsid w:val="00064143"/>
    <w:rsid w:val="00064551"/>
    <w:rsid w:val="0006470E"/>
    <w:rsid w:val="00065570"/>
    <w:rsid w:val="00071352"/>
    <w:rsid w:val="00071827"/>
    <w:rsid w:val="00077E8F"/>
    <w:rsid w:val="000806A8"/>
    <w:rsid w:val="00080C42"/>
    <w:rsid w:val="00081CCE"/>
    <w:rsid w:val="00082DA8"/>
    <w:rsid w:val="00085543"/>
    <w:rsid w:val="00086A47"/>
    <w:rsid w:val="0009184D"/>
    <w:rsid w:val="000919C9"/>
    <w:rsid w:val="0009343F"/>
    <w:rsid w:val="00094C1F"/>
    <w:rsid w:val="00094F62"/>
    <w:rsid w:val="000A23FB"/>
    <w:rsid w:val="000A2552"/>
    <w:rsid w:val="000A454B"/>
    <w:rsid w:val="000A6D00"/>
    <w:rsid w:val="000B3828"/>
    <w:rsid w:val="000B7C13"/>
    <w:rsid w:val="000C3602"/>
    <w:rsid w:val="000C4666"/>
    <w:rsid w:val="000C46B4"/>
    <w:rsid w:val="000C63E3"/>
    <w:rsid w:val="000D6395"/>
    <w:rsid w:val="000D7BFB"/>
    <w:rsid w:val="000E07AE"/>
    <w:rsid w:val="000E21ED"/>
    <w:rsid w:val="000E2770"/>
    <w:rsid w:val="000E2978"/>
    <w:rsid w:val="000E3538"/>
    <w:rsid w:val="000F38DB"/>
    <w:rsid w:val="000F4D69"/>
    <w:rsid w:val="000F660E"/>
    <w:rsid w:val="001036AB"/>
    <w:rsid w:val="0010455F"/>
    <w:rsid w:val="00105BF3"/>
    <w:rsid w:val="001063C3"/>
    <w:rsid w:val="0011058C"/>
    <w:rsid w:val="001113D0"/>
    <w:rsid w:val="00113745"/>
    <w:rsid w:val="00113B7F"/>
    <w:rsid w:val="00114EB1"/>
    <w:rsid w:val="0012006E"/>
    <w:rsid w:val="00123D05"/>
    <w:rsid w:val="00124398"/>
    <w:rsid w:val="001249AD"/>
    <w:rsid w:val="00133360"/>
    <w:rsid w:val="001340CE"/>
    <w:rsid w:val="00134215"/>
    <w:rsid w:val="00136879"/>
    <w:rsid w:val="00136D79"/>
    <w:rsid w:val="001404A0"/>
    <w:rsid w:val="001409DD"/>
    <w:rsid w:val="00142100"/>
    <w:rsid w:val="00143BFE"/>
    <w:rsid w:val="001441BF"/>
    <w:rsid w:val="0014493F"/>
    <w:rsid w:val="0015205B"/>
    <w:rsid w:val="00154790"/>
    <w:rsid w:val="0016021B"/>
    <w:rsid w:val="0016261B"/>
    <w:rsid w:val="00162E4F"/>
    <w:rsid w:val="001700F8"/>
    <w:rsid w:val="00170BA5"/>
    <w:rsid w:val="001713E8"/>
    <w:rsid w:val="001718DF"/>
    <w:rsid w:val="001723ED"/>
    <w:rsid w:val="0017276B"/>
    <w:rsid w:val="001768EC"/>
    <w:rsid w:val="00177B79"/>
    <w:rsid w:val="00177F3B"/>
    <w:rsid w:val="001821E0"/>
    <w:rsid w:val="001826F2"/>
    <w:rsid w:val="0018465D"/>
    <w:rsid w:val="00184741"/>
    <w:rsid w:val="00191A4A"/>
    <w:rsid w:val="001978C7"/>
    <w:rsid w:val="001A17EE"/>
    <w:rsid w:val="001A23A1"/>
    <w:rsid w:val="001A5AB2"/>
    <w:rsid w:val="001A75EA"/>
    <w:rsid w:val="001B40A6"/>
    <w:rsid w:val="001C2B66"/>
    <w:rsid w:val="001C399F"/>
    <w:rsid w:val="001C4168"/>
    <w:rsid w:val="001C508D"/>
    <w:rsid w:val="001C5FFE"/>
    <w:rsid w:val="001D0300"/>
    <w:rsid w:val="001D0752"/>
    <w:rsid w:val="001D114D"/>
    <w:rsid w:val="001D12EC"/>
    <w:rsid w:val="001D2AFD"/>
    <w:rsid w:val="001D76C7"/>
    <w:rsid w:val="001D7793"/>
    <w:rsid w:val="001E0ACB"/>
    <w:rsid w:val="001E1F5D"/>
    <w:rsid w:val="001E3F98"/>
    <w:rsid w:val="001E7539"/>
    <w:rsid w:val="001F0C07"/>
    <w:rsid w:val="001F53E5"/>
    <w:rsid w:val="001F592B"/>
    <w:rsid w:val="001F632E"/>
    <w:rsid w:val="002032F9"/>
    <w:rsid w:val="00214D1A"/>
    <w:rsid w:val="002177CE"/>
    <w:rsid w:val="00222606"/>
    <w:rsid w:val="00231D21"/>
    <w:rsid w:val="0023414A"/>
    <w:rsid w:val="00237741"/>
    <w:rsid w:val="0024426B"/>
    <w:rsid w:val="00244AE3"/>
    <w:rsid w:val="0024522F"/>
    <w:rsid w:val="002456C2"/>
    <w:rsid w:val="002477AF"/>
    <w:rsid w:val="00252703"/>
    <w:rsid w:val="00254413"/>
    <w:rsid w:val="00254A03"/>
    <w:rsid w:val="00255713"/>
    <w:rsid w:val="002561BE"/>
    <w:rsid w:val="002569FE"/>
    <w:rsid w:val="00261EA0"/>
    <w:rsid w:val="00266CEB"/>
    <w:rsid w:val="002706DC"/>
    <w:rsid w:val="00275593"/>
    <w:rsid w:val="00276765"/>
    <w:rsid w:val="00282ED5"/>
    <w:rsid w:val="00283464"/>
    <w:rsid w:val="00284514"/>
    <w:rsid w:val="00284DDB"/>
    <w:rsid w:val="002857C3"/>
    <w:rsid w:val="00286FFC"/>
    <w:rsid w:val="002940BB"/>
    <w:rsid w:val="002949F4"/>
    <w:rsid w:val="00295CD3"/>
    <w:rsid w:val="00297A91"/>
    <w:rsid w:val="002A0A09"/>
    <w:rsid w:val="002A5F9D"/>
    <w:rsid w:val="002A708E"/>
    <w:rsid w:val="002B52B5"/>
    <w:rsid w:val="002B6FCA"/>
    <w:rsid w:val="002B748E"/>
    <w:rsid w:val="002C0B7A"/>
    <w:rsid w:val="002C2F10"/>
    <w:rsid w:val="002C3D2A"/>
    <w:rsid w:val="002C5EFE"/>
    <w:rsid w:val="002C770D"/>
    <w:rsid w:val="002C7D51"/>
    <w:rsid w:val="002D0CC6"/>
    <w:rsid w:val="002D2D81"/>
    <w:rsid w:val="002D4604"/>
    <w:rsid w:val="002D538D"/>
    <w:rsid w:val="002E1A26"/>
    <w:rsid w:val="002E323E"/>
    <w:rsid w:val="002E5F5E"/>
    <w:rsid w:val="002E75BE"/>
    <w:rsid w:val="002F0FB6"/>
    <w:rsid w:val="002F1597"/>
    <w:rsid w:val="002F3137"/>
    <w:rsid w:val="002F6512"/>
    <w:rsid w:val="003006DF"/>
    <w:rsid w:val="00305ADA"/>
    <w:rsid w:val="00306A24"/>
    <w:rsid w:val="00315F2A"/>
    <w:rsid w:val="00321BEA"/>
    <w:rsid w:val="0032235A"/>
    <w:rsid w:val="003241EC"/>
    <w:rsid w:val="003257B1"/>
    <w:rsid w:val="003301D9"/>
    <w:rsid w:val="0033226F"/>
    <w:rsid w:val="00334CD3"/>
    <w:rsid w:val="00337C60"/>
    <w:rsid w:val="00342F1A"/>
    <w:rsid w:val="00345B9B"/>
    <w:rsid w:val="00346450"/>
    <w:rsid w:val="00346DFE"/>
    <w:rsid w:val="00350172"/>
    <w:rsid w:val="00353676"/>
    <w:rsid w:val="0035608A"/>
    <w:rsid w:val="00357FEB"/>
    <w:rsid w:val="003609C1"/>
    <w:rsid w:val="003645AB"/>
    <w:rsid w:val="00371F8F"/>
    <w:rsid w:val="00377ABE"/>
    <w:rsid w:val="003800CD"/>
    <w:rsid w:val="00380351"/>
    <w:rsid w:val="003819C2"/>
    <w:rsid w:val="00383EEE"/>
    <w:rsid w:val="00385E3A"/>
    <w:rsid w:val="00390DE1"/>
    <w:rsid w:val="0039417E"/>
    <w:rsid w:val="00396186"/>
    <w:rsid w:val="003A0445"/>
    <w:rsid w:val="003A05D0"/>
    <w:rsid w:val="003A080C"/>
    <w:rsid w:val="003A19D1"/>
    <w:rsid w:val="003A3F3E"/>
    <w:rsid w:val="003B02CD"/>
    <w:rsid w:val="003B0C5E"/>
    <w:rsid w:val="003B1042"/>
    <w:rsid w:val="003B4BB7"/>
    <w:rsid w:val="003B58A6"/>
    <w:rsid w:val="003D580C"/>
    <w:rsid w:val="003D5A44"/>
    <w:rsid w:val="003D6BF6"/>
    <w:rsid w:val="003D723A"/>
    <w:rsid w:val="003D780E"/>
    <w:rsid w:val="003E1910"/>
    <w:rsid w:val="003E5BA1"/>
    <w:rsid w:val="003F7999"/>
    <w:rsid w:val="00400C0F"/>
    <w:rsid w:val="00401A86"/>
    <w:rsid w:val="00403916"/>
    <w:rsid w:val="004054A9"/>
    <w:rsid w:val="00412053"/>
    <w:rsid w:val="00413A42"/>
    <w:rsid w:val="00415FC0"/>
    <w:rsid w:val="0041630E"/>
    <w:rsid w:val="00416F93"/>
    <w:rsid w:val="00420133"/>
    <w:rsid w:val="004203CF"/>
    <w:rsid w:val="00421495"/>
    <w:rsid w:val="00422C53"/>
    <w:rsid w:val="00424C73"/>
    <w:rsid w:val="004258C3"/>
    <w:rsid w:val="00426F45"/>
    <w:rsid w:val="0043010B"/>
    <w:rsid w:val="004347BA"/>
    <w:rsid w:val="0044274A"/>
    <w:rsid w:val="004427F1"/>
    <w:rsid w:val="004444E2"/>
    <w:rsid w:val="00450D68"/>
    <w:rsid w:val="00463ADE"/>
    <w:rsid w:val="0046637A"/>
    <w:rsid w:val="00466580"/>
    <w:rsid w:val="0047296E"/>
    <w:rsid w:val="0047399A"/>
    <w:rsid w:val="00475C07"/>
    <w:rsid w:val="00481CC1"/>
    <w:rsid w:val="004876E9"/>
    <w:rsid w:val="0049283C"/>
    <w:rsid w:val="00495FFC"/>
    <w:rsid w:val="004A2EDF"/>
    <w:rsid w:val="004A70A2"/>
    <w:rsid w:val="004B03CE"/>
    <w:rsid w:val="004B1A00"/>
    <w:rsid w:val="004B39E9"/>
    <w:rsid w:val="004B47E7"/>
    <w:rsid w:val="004B59C4"/>
    <w:rsid w:val="004C2A0F"/>
    <w:rsid w:val="004C446C"/>
    <w:rsid w:val="004C49A5"/>
    <w:rsid w:val="004D0BAF"/>
    <w:rsid w:val="004D1498"/>
    <w:rsid w:val="004D1B1A"/>
    <w:rsid w:val="004D2907"/>
    <w:rsid w:val="004D3077"/>
    <w:rsid w:val="004E1241"/>
    <w:rsid w:val="004E3D33"/>
    <w:rsid w:val="004E4D7D"/>
    <w:rsid w:val="004E67CA"/>
    <w:rsid w:val="004F08B1"/>
    <w:rsid w:val="004F0FA7"/>
    <w:rsid w:val="004F41C0"/>
    <w:rsid w:val="0050050E"/>
    <w:rsid w:val="00501847"/>
    <w:rsid w:val="00501A9D"/>
    <w:rsid w:val="00503CBF"/>
    <w:rsid w:val="00512B1D"/>
    <w:rsid w:val="00513752"/>
    <w:rsid w:val="00514553"/>
    <w:rsid w:val="00514F12"/>
    <w:rsid w:val="005169EB"/>
    <w:rsid w:val="005218CB"/>
    <w:rsid w:val="00521AA4"/>
    <w:rsid w:val="0052505D"/>
    <w:rsid w:val="005261AE"/>
    <w:rsid w:val="00526458"/>
    <w:rsid w:val="00531C57"/>
    <w:rsid w:val="00533E24"/>
    <w:rsid w:val="00535408"/>
    <w:rsid w:val="005364F7"/>
    <w:rsid w:val="00537E5B"/>
    <w:rsid w:val="00541063"/>
    <w:rsid w:val="005415A2"/>
    <w:rsid w:val="00542583"/>
    <w:rsid w:val="005441C0"/>
    <w:rsid w:val="005444EE"/>
    <w:rsid w:val="00544A3D"/>
    <w:rsid w:val="00544B3D"/>
    <w:rsid w:val="00545348"/>
    <w:rsid w:val="00552FE5"/>
    <w:rsid w:val="005603D4"/>
    <w:rsid w:val="005606BB"/>
    <w:rsid w:val="00562021"/>
    <w:rsid w:val="00572367"/>
    <w:rsid w:val="00573BBA"/>
    <w:rsid w:val="005754D4"/>
    <w:rsid w:val="00575C26"/>
    <w:rsid w:val="00582267"/>
    <w:rsid w:val="00582BCA"/>
    <w:rsid w:val="00590E49"/>
    <w:rsid w:val="00590E60"/>
    <w:rsid w:val="00591524"/>
    <w:rsid w:val="0059310F"/>
    <w:rsid w:val="00594061"/>
    <w:rsid w:val="00595646"/>
    <w:rsid w:val="005972E7"/>
    <w:rsid w:val="005A050F"/>
    <w:rsid w:val="005A2008"/>
    <w:rsid w:val="005A7676"/>
    <w:rsid w:val="005B01DD"/>
    <w:rsid w:val="005B04FA"/>
    <w:rsid w:val="005B08BE"/>
    <w:rsid w:val="005B365C"/>
    <w:rsid w:val="005B5925"/>
    <w:rsid w:val="005B5991"/>
    <w:rsid w:val="005C4E9F"/>
    <w:rsid w:val="005D5C8B"/>
    <w:rsid w:val="005D7C20"/>
    <w:rsid w:val="005E1090"/>
    <w:rsid w:val="005E3456"/>
    <w:rsid w:val="005E35E3"/>
    <w:rsid w:val="005E53D7"/>
    <w:rsid w:val="005E6E68"/>
    <w:rsid w:val="005E7B9C"/>
    <w:rsid w:val="005F044C"/>
    <w:rsid w:val="005F46C5"/>
    <w:rsid w:val="005F68C4"/>
    <w:rsid w:val="006006FA"/>
    <w:rsid w:val="0060552C"/>
    <w:rsid w:val="00605DBB"/>
    <w:rsid w:val="0060610D"/>
    <w:rsid w:val="00616E26"/>
    <w:rsid w:val="006171C0"/>
    <w:rsid w:val="00620266"/>
    <w:rsid w:val="006237E6"/>
    <w:rsid w:val="00623850"/>
    <w:rsid w:val="00626DD7"/>
    <w:rsid w:val="00627B41"/>
    <w:rsid w:val="006322E5"/>
    <w:rsid w:val="0063680D"/>
    <w:rsid w:val="006371B2"/>
    <w:rsid w:val="00641FE1"/>
    <w:rsid w:val="00643C2D"/>
    <w:rsid w:val="006442D2"/>
    <w:rsid w:val="00646B24"/>
    <w:rsid w:val="006553B9"/>
    <w:rsid w:val="0066266B"/>
    <w:rsid w:val="00664F13"/>
    <w:rsid w:val="00665157"/>
    <w:rsid w:val="00665366"/>
    <w:rsid w:val="006709D7"/>
    <w:rsid w:val="006734AD"/>
    <w:rsid w:val="00674293"/>
    <w:rsid w:val="00676A21"/>
    <w:rsid w:val="00687933"/>
    <w:rsid w:val="006928F8"/>
    <w:rsid w:val="00695EE5"/>
    <w:rsid w:val="006A2D0D"/>
    <w:rsid w:val="006A5873"/>
    <w:rsid w:val="006A7C8F"/>
    <w:rsid w:val="006B0B8F"/>
    <w:rsid w:val="006B20B1"/>
    <w:rsid w:val="006B379E"/>
    <w:rsid w:val="006B5C26"/>
    <w:rsid w:val="006C2EE6"/>
    <w:rsid w:val="006C769D"/>
    <w:rsid w:val="006D016F"/>
    <w:rsid w:val="006D645F"/>
    <w:rsid w:val="006D74C8"/>
    <w:rsid w:val="006D79E5"/>
    <w:rsid w:val="006D7D38"/>
    <w:rsid w:val="006E14D7"/>
    <w:rsid w:val="006E1BEB"/>
    <w:rsid w:val="006F4204"/>
    <w:rsid w:val="00702910"/>
    <w:rsid w:val="00703D08"/>
    <w:rsid w:val="00712B68"/>
    <w:rsid w:val="007248B6"/>
    <w:rsid w:val="00727703"/>
    <w:rsid w:val="00727EF8"/>
    <w:rsid w:val="0073037D"/>
    <w:rsid w:val="0073489C"/>
    <w:rsid w:val="00737A13"/>
    <w:rsid w:val="00737ABC"/>
    <w:rsid w:val="00737B89"/>
    <w:rsid w:val="00744368"/>
    <w:rsid w:val="00750852"/>
    <w:rsid w:val="00754D53"/>
    <w:rsid w:val="007551CE"/>
    <w:rsid w:val="0075582C"/>
    <w:rsid w:val="00761A4A"/>
    <w:rsid w:val="0076480F"/>
    <w:rsid w:val="00771286"/>
    <w:rsid w:val="00771BBE"/>
    <w:rsid w:val="00774DF2"/>
    <w:rsid w:val="007757E7"/>
    <w:rsid w:val="007771CB"/>
    <w:rsid w:val="007805EA"/>
    <w:rsid w:val="00781AFF"/>
    <w:rsid w:val="0078640B"/>
    <w:rsid w:val="0078739A"/>
    <w:rsid w:val="00792BDE"/>
    <w:rsid w:val="00793A6A"/>
    <w:rsid w:val="007943B2"/>
    <w:rsid w:val="00794EC1"/>
    <w:rsid w:val="007A117B"/>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650E"/>
    <w:rsid w:val="007C698C"/>
    <w:rsid w:val="007D1CC0"/>
    <w:rsid w:val="007D41C8"/>
    <w:rsid w:val="007E31E0"/>
    <w:rsid w:val="007E35C9"/>
    <w:rsid w:val="007E38D7"/>
    <w:rsid w:val="007E4652"/>
    <w:rsid w:val="007E79BA"/>
    <w:rsid w:val="007F02FB"/>
    <w:rsid w:val="007F45A8"/>
    <w:rsid w:val="007F49AB"/>
    <w:rsid w:val="007F4FC9"/>
    <w:rsid w:val="007F74F3"/>
    <w:rsid w:val="008007EE"/>
    <w:rsid w:val="0080150B"/>
    <w:rsid w:val="008033E9"/>
    <w:rsid w:val="00804B6A"/>
    <w:rsid w:val="00804D19"/>
    <w:rsid w:val="00805E3F"/>
    <w:rsid w:val="00810183"/>
    <w:rsid w:val="0081046B"/>
    <w:rsid w:val="008122E3"/>
    <w:rsid w:val="00814954"/>
    <w:rsid w:val="00815295"/>
    <w:rsid w:val="00815D8C"/>
    <w:rsid w:val="008206C4"/>
    <w:rsid w:val="008235CB"/>
    <w:rsid w:val="00825B19"/>
    <w:rsid w:val="00825EFA"/>
    <w:rsid w:val="008322D9"/>
    <w:rsid w:val="0083582A"/>
    <w:rsid w:val="00836504"/>
    <w:rsid w:val="0084034F"/>
    <w:rsid w:val="00840E7B"/>
    <w:rsid w:val="00850DE6"/>
    <w:rsid w:val="00852F32"/>
    <w:rsid w:val="00853044"/>
    <w:rsid w:val="0085406D"/>
    <w:rsid w:val="0085461C"/>
    <w:rsid w:val="008570A7"/>
    <w:rsid w:val="0086691B"/>
    <w:rsid w:val="008701B0"/>
    <w:rsid w:val="0087213D"/>
    <w:rsid w:val="008728DF"/>
    <w:rsid w:val="00873388"/>
    <w:rsid w:val="008771F4"/>
    <w:rsid w:val="0087723D"/>
    <w:rsid w:val="00885029"/>
    <w:rsid w:val="00886B31"/>
    <w:rsid w:val="008878C1"/>
    <w:rsid w:val="0089093C"/>
    <w:rsid w:val="00890BC5"/>
    <w:rsid w:val="00890C22"/>
    <w:rsid w:val="00890C8E"/>
    <w:rsid w:val="00891C55"/>
    <w:rsid w:val="0089220C"/>
    <w:rsid w:val="008941FA"/>
    <w:rsid w:val="008953F3"/>
    <w:rsid w:val="008A15AF"/>
    <w:rsid w:val="008A3B7C"/>
    <w:rsid w:val="008A5D76"/>
    <w:rsid w:val="008B187E"/>
    <w:rsid w:val="008B4C71"/>
    <w:rsid w:val="008B4EE4"/>
    <w:rsid w:val="008C1087"/>
    <w:rsid w:val="008C6162"/>
    <w:rsid w:val="008D0704"/>
    <w:rsid w:val="008D0CB2"/>
    <w:rsid w:val="008D459C"/>
    <w:rsid w:val="008D53EE"/>
    <w:rsid w:val="008E0605"/>
    <w:rsid w:val="008E306C"/>
    <w:rsid w:val="008E3964"/>
    <w:rsid w:val="008E490D"/>
    <w:rsid w:val="008E5C0B"/>
    <w:rsid w:val="008E6A5B"/>
    <w:rsid w:val="008E7B9D"/>
    <w:rsid w:val="008F0FF7"/>
    <w:rsid w:val="008F40CC"/>
    <w:rsid w:val="008F7261"/>
    <w:rsid w:val="008F7324"/>
    <w:rsid w:val="008F7933"/>
    <w:rsid w:val="00902BEF"/>
    <w:rsid w:val="0090387E"/>
    <w:rsid w:val="00914B17"/>
    <w:rsid w:val="00915776"/>
    <w:rsid w:val="00916185"/>
    <w:rsid w:val="009169C2"/>
    <w:rsid w:val="00917E2B"/>
    <w:rsid w:val="00923311"/>
    <w:rsid w:val="009235AB"/>
    <w:rsid w:val="009267C7"/>
    <w:rsid w:val="009305A5"/>
    <w:rsid w:val="009336A1"/>
    <w:rsid w:val="009375E5"/>
    <w:rsid w:val="009375F3"/>
    <w:rsid w:val="00937D10"/>
    <w:rsid w:val="0094283C"/>
    <w:rsid w:val="009538D0"/>
    <w:rsid w:val="00953DB5"/>
    <w:rsid w:val="009579D6"/>
    <w:rsid w:val="009662E7"/>
    <w:rsid w:val="00972CDE"/>
    <w:rsid w:val="00980993"/>
    <w:rsid w:val="00982840"/>
    <w:rsid w:val="00983891"/>
    <w:rsid w:val="00984F36"/>
    <w:rsid w:val="00985D3F"/>
    <w:rsid w:val="00985D80"/>
    <w:rsid w:val="00986214"/>
    <w:rsid w:val="0099388E"/>
    <w:rsid w:val="00994A44"/>
    <w:rsid w:val="00997457"/>
    <w:rsid w:val="00997A17"/>
    <w:rsid w:val="009A0906"/>
    <w:rsid w:val="009B0C6D"/>
    <w:rsid w:val="009B1FA7"/>
    <w:rsid w:val="009B2C2E"/>
    <w:rsid w:val="009B4106"/>
    <w:rsid w:val="009B4E7E"/>
    <w:rsid w:val="009B656E"/>
    <w:rsid w:val="009C1646"/>
    <w:rsid w:val="009C307D"/>
    <w:rsid w:val="009C572B"/>
    <w:rsid w:val="009C60B2"/>
    <w:rsid w:val="009C72AF"/>
    <w:rsid w:val="009D15D5"/>
    <w:rsid w:val="009D434B"/>
    <w:rsid w:val="009E16EB"/>
    <w:rsid w:val="009E72D2"/>
    <w:rsid w:val="009E7328"/>
    <w:rsid w:val="009F314F"/>
    <w:rsid w:val="009F4747"/>
    <w:rsid w:val="009F628E"/>
    <w:rsid w:val="009F72E1"/>
    <w:rsid w:val="00A0315A"/>
    <w:rsid w:val="00A04B91"/>
    <w:rsid w:val="00A078B6"/>
    <w:rsid w:val="00A12352"/>
    <w:rsid w:val="00A12F96"/>
    <w:rsid w:val="00A14503"/>
    <w:rsid w:val="00A15276"/>
    <w:rsid w:val="00A21931"/>
    <w:rsid w:val="00A26580"/>
    <w:rsid w:val="00A27FC1"/>
    <w:rsid w:val="00A30E4C"/>
    <w:rsid w:val="00A325AA"/>
    <w:rsid w:val="00A37CC2"/>
    <w:rsid w:val="00A41A5F"/>
    <w:rsid w:val="00A43060"/>
    <w:rsid w:val="00A43E58"/>
    <w:rsid w:val="00A441D7"/>
    <w:rsid w:val="00A47480"/>
    <w:rsid w:val="00A47748"/>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911C9"/>
    <w:rsid w:val="00A93A9B"/>
    <w:rsid w:val="00A95B0A"/>
    <w:rsid w:val="00AA1448"/>
    <w:rsid w:val="00AA46BD"/>
    <w:rsid w:val="00AA66FB"/>
    <w:rsid w:val="00AA721B"/>
    <w:rsid w:val="00AB152F"/>
    <w:rsid w:val="00AB186B"/>
    <w:rsid w:val="00AB1962"/>
    <w:rsid w:val="00AB31EF"/>
    <w:rsid w:val="00AC0B58"/>
    <w:rsid w:val="00AC1839"/>
    <w:rsid w:val="00AC2061"/>
    <w:rsid w:val="00AC2535"/>
    <w:rsid w:val="00AC3C15"/>
    <w:rsid w:val="00AC7E52"/>
    <w:rsid w:val="00AD393C"/>
    <w:rsid w:val="00AE22DA"/>
    <w:rsid w:val="00AE5923"/>
    <w:rsid w:val="00AE5E72"/>
    <w:rsid w:val="00AE6F9F"/>
    <w:rsid w:val="00AF1E21"/>
    <w:rsid w:val="00AF3C65"/>
    <w:rsid w:val="00AF431B"/>
    <w:rsid w:val="00AF4B11"/>
    <w:rsid w:val="00AF4B7A"/>
    <w:rsid w:val="00AF621E"/>
    <w:rsid w:val="00B10E66"/>
    <w:rsid w:val="00B10ECB"/>
    <w:rsid w:val="00B11CE1"/>
    <w:rsid w:val="00B127A0"/>
    <w:rsid w:val="00B12CE0"/>
    <w:rsid w:val="00B149F6"/>
    <w:rsid w:val="00B16259"/>
    <w:rsid w:val="00B16B55"/>
    <w:rsid w:val="00B16B8B"/>
    <w:rsid w:val="00B214E1"/>
    <w:rsid w:val="00B2413D"/>
    <w:rsid w:val="00B2730C"/>
    <w:rsid w:val="00B27F92"/>
    <w:rsid w:val="00B33067"/>
    <w:rsid w:val="00B33112"/>
    <w:rsid w:val="00B4280A"/>
    <w:rsid w:val="00B44000"/>
    <w:rsid w:val="00B47395"/>
    <w:rsid w:val="00B53C7F"/>
    <w:rsid w:val="00B601F7"/>
    <w:rsid w:val="00B602A5"/>
    <w:rsid w:val="00B62EB8"/>
    <w:rsid w:val="00B677CB"/>
    <w:rsid w:val="00B7168E"/>
    <w:rsid w:val="00B727EC"/>
    <w:rsid w:val="00B72873"/>
    <w:rsid w:val="00B72E22"/>
    <w:rsid w:val="00B734E8"/>
    <w:rsid w:val="00B736D8"/>
    <w:rsid w:val="00B76080"/>
    <w:rsid w:val="00B81264"/>
    <w:rsid w:val="00B82A26"/>
    <w:rsid w:val="00B84D42"/>
    <w:rsid w:val="00B9002B"/>
    <w:rsid w:val="00B968CC"/>
    <w:rsid w:val="00B972D3"/>
    <w:rsid w:val="00BA24BD"/>
    <w:rsid w:val="00BA54AD"/>
    <w:rsid w:val="00BA7642"/>
    <w:rsid w:val="00BB02BD"/>
    <w:rsid w:val="00BB049D"/>
    <w:rsid w:val="00BC19F0"/>
    <w:rsid w:val="00BC3776"/>
    <w:rsid w:val="00BD0045"/>
    <w:rsid w:val="00BD0308"/>
    <w:rsid w:val="00BD1155"/>
    <w:rsid w:val="00BE03E0"/>
    <w:rsid w:val="00BE0EFD"/>
    <w:rsid w:val="00BE116A"/>
    <w:rsid w:val="00BE2837"/>
    <w:rsid w:val="00BF1490"/>
    <w:rsid w:val="00BF2598"/>
    <w:rsid w:val="00BF3703"/>
    <w:rsid w:val="00BF370F"/>
    <w:rsid w:val="00BF4B2E"/>
    <w:rsid w:val="00BF5A18"/>
    <w:rsid w:val="00C0407D"/>
    <w:rsid w:val="00C12C8E"/>
    <w:rsid w:val="00C146A4"/>
    <w:rsid w:val="00C15F9A"/>
    <w:rsid w:val="00C175B3"/>
    <w:rsid w:val="00C207E2"/>
    <w:rsid w:val="00C222F5"/>
    <w:rsid w:val="00C2402C"/>
    <w:rsid w:val="00C24BA3"/>
    <w:rsid w:val="00C265EA"/>
    <w:rsid w:val="00C274EB"/>
    <w:rsid w:val="00C30F82"/>
    <w:rsid w:val="00C314E1"/>
    <w:rsid w:val="00C314E3"/>
    <w:rsid w:val="00C33AB1"/>
    <w:rsid w:val="00C3542B"/>
    <w:rsid w:val="00C35670"/>
    <w:rsid w:val="00C416DE"/>
    <w:rsid w:val="00C4424F"/>
    <w:rsid w:val="00C47E4F"/>
    <w:rsid w:val="00C50C6A"/>
    <w:rsid w:val="00C5229D"/>
    <w:rsid w:val="00C5667A"/>
    <w:rsid w:val="00C60B3B"/>
    <w:rsid w:val="00C60D21"/>
    <w:rsid w:val="00C66443"/>
    <w:rsid w:val="00C67906"/>
    <w:rsid w:val="00C67926"/>
    <w:rsid w:val="00C7106F"/>
    <w:rsid w:val="00C72AB8"/>
    <w:rsid w:val="00C73D59"/>
    <w:rsid w:val="00C74A17"/>
    <w:rsid w:val="00C81178"/>
    <w:rsid w:val="00C81F91"/>
    <w:rsid w:val="00C85E14"/>
    <w:rsid w:val="00C86C99"/>
    <w:rsid w:val="00C873FA"/>
    <w:rsid w:val="00C91997"/>
    <w:rsid w:val="00C92788"/>
    <w:rsid w:val="00C92E6A"/>
    <w:rsid w:val="00C946F4"/>
    <w:rsid w:val="00C95B29"/>
    <w:rsid w:val="00CA1012"/>
    <w:rsid w:val="00CA1F71"/>
    <w:rsid w:val="00CA36DC"/>
    <w:rsid w:val="00CA561B"/>
    <w:rsid w:val="00CA746D"/>
    <w:rsid w:val="00CB0412"/>
    <w:rsid w:val="00CB23A9"/>
    <w:rsid w:val="00CB3DC1"/>
    <w:rsid w:val="00CB45A5"/>
    <w:rsid w:val="00CB524B"/>
    <w:rsid w:val="00CC11C9"/>
    <w:rsid w:val="00CC3904"/>
    <w:rsid w:val="00CC3905"/>
    <w:rsid w:val="00CD1640"/>
    <w:rsid w:val="00CD7813"/>
    <w:rsid w:val="00CE151C"/>
    <w:rsid w:val="00CE6C53"/>
    <w:rsid w:val="00CF2CF1"/>
    <w:rsid w:val="00CF51A6"/>
    <w:rsid w:val="00CF6234"/>
    <w:rsid w:val="00D002D0"/>
    <w:rsid w:val="00D00F3F"/>
    <w:rsid w:val="00D03DDB"/>
    <w:rsid w:val="00D05400"/>
    <w:rsid w:val="00D06F13"/>
    <w:rsid w:val="00D11188"/>
    <w:rsid w:val="00D14240"/>
    <w:rsid w:val="00D209F7"/>
    <w:rsid w:val="00D224F0"/>
    <w:rsid w:val="00D25B54"/>
    <w:rsid w:val="00D25E88"/>
    <w:rsid w:val="00D263AE"/>
    <w:rsid w:val="00D31776"/>
    <w:rsid w:val="00D35B21"/>
    <w:rsid w:val="00D36A7F"/>
    <w:rsid w:val="00D36EDE"/>
    <w:rsid w:val="00D403C7"/>
    <w:rsid w:val="00D42FA0"/>
    <w:rsid w:val="00D47651"/>
    <w:rsid w:val="00D552FC"/>
    <w:rsid w:val="00D610DC"/>
    <w:rsid w:val="00D622E5"/>
    <w:rsid w:val="00D635D8"/>
    <w:rsid w:val="00D6370A"/>
    <w:rsid w:val="00D6541D"/>
    <w:rsid w:val="00D7024D"/>
    <w:rsid w:val="00D712C9"/>
    <w:rsid w:val="00D71F51"/>
    <w:rsid w:val="00D72132"/>
    <w:rsid w:val="00D73B9E"/>
    <w:rsid w:val="00D74383"/>
    <w:rsid w:val="00D75323"/>
    <w:rsid w:val="00D76654"/>
    <w:rsid w:val="00D77386"/>
    <w:rsid w:val="00D77AF6"/>
    <w:rsid w:val="00D82449"/>
    <w:rsid w:val="00D8590E"/>
    <w:rsid w:val="00D90C0A"/>
    <w:rsid w:val="00D92431"/>
    <w:rsid w:val="00D94707"/>
    <w:rsid w:val="00D94A65"/>
    <w:rsid w:val="00D96B33"/>
    <w:rsid w:val="00D96C46"/>
    <w:rsid w:val="00DA0834"/>
    <w:rsid w:val="00DA17FE"/>
    <w:rsid w:val="00DA400C"/>
    <w:rsid w:val="00DA4AFB"/>
    <w:rsid w:val="00DA6420"/>
    <w:rsid w:val="00DB1296"/>
    <w:rsid w:val="00DB2E7B"/>
    <w:rsid w:val="00DB32F1"/>
    <w:rsid w:val="00DB36DA"/>
    <w:rsid w:val="00DB6347"/>
    <w:rsid w:val="00DB6A04"/>
    <w:rsid w:val="00DB7616"/>
    <w:rsid w:val="00DC36CF"/>
    <w:rsid w:val="00DC3933"/>
    <w:rsid w:val="00DC49CB"/>
    <w:rsid w:val="00DC5A3D"/>
    <w:rsid w:val="00DC79DC"/>
    <w:rsid w:val="00DD1A61"/>
    <w:rsid w:val="00DE0A6F"/>
    <w:rsid w:val="00DE0C6F"/>
    <w:rsid w:val="00DE112B"/>
    <w:rsid w:val="00DE3DC4"/>
    <w:rsid w:val="00DE62E2"/>
    <w:rsid w:val="00E007EC"/>
    <w:rsid w:val="00E036DA"/>
    <w:rsid w:val="00E07E77"/>
    <w:rsid w:val="00E12971"/>
    <w:rsid w:val="00E14A69"/>
    <w:rsid w:val="00E220CF"/>
    <w:rsid w:val="00E2463B"/>
    <w:rsid w:val="00E26743"/>
    <w:rsid w:val="00E305BE"/>
    <w:rsid w:val="00E306A2"/>
    <w:rsid w:val="00E41211"/>
    <w:rsid w:val="00E42738"/>
    <w:rsid w:val="00E43F87"/>
    <w:rsid w:val="00E442F6"/>
    <w:rsid w:val="00E47D8D"/>
    <w:rsid w:val="00E5252C"/>
    <w:rsid w:val="00E5305B"/>
    <w:rsid w:val="00E534C1"/>
    <w:rsid w:val="00E55A8E"/>
    <w:rsid w:val="00E60A4C"/>
    <w:rsid w:val="00E61D89"/>
    <w:rsid w:val="00E62279"/>
    <w:rsid w:val="00E62E0C"/>
    <w:rsid w:val="00E666A8"/>
    <w:rsid w:val="00E67E92"/>
    <w:rsid w:val="00E7361A"/>
    <w:rsid w:val="00E90C50"/>
    <w:rsid w:val="00E924FA"/>
    <w:rsid w:val="00E93E49"/>
    <w:rsid w:val="00E946F3"/>
    <w:rsid w:val="00E94CDF"/>
    <w:rsid w:val="00E96E21"/>
    <w:rsid w:val="00EA2ACC"/>
    <w:rsid w:val="00EA2CFB"/>
    <w:rsid w:val="00EA2F73"/>
    <w:rsid w:val="00EA47F6"/>
    <w:rsid w:val="00EB1478"/>
    <w:rsid w:val="00EB47CD"/>
    <w:rsid w:val="00EB61AD"/>
    <w:rsid w:val="00EB6ABA"/>
    <w:rsid w:val="00EB6CB0"/>
    <w:rsid w:val="00EB6E06"/>
    <w:rsid w:val="00EC096A"/>
    <w:rsid w:val="00EC4771"/>
    <w:rsid w:val="00EC6B16"/>
    <w:rsid w:val="00ED5DA3"/>
    <w:rsid w:val="00ED74B8"/>
    <w:rsid w:val="00ED7CAA"/>
    <w:rsid w:val="00EF191D"/>
    <w:rsid w:val="00EF230E"/>
    <w:rsid w:val="00EF33FE"/>
    <w:rsid w:val="00EF705F"/>
    <w:rsid w:val="00F00105"/>
    <w:rsid w:val="00F00F4D"/>
    <w:rsid w:val="00F02847"/>
    <w:rsid w:val="00F04BB2"/>
    <w:rsid w:val="00F127D3"/>
    <w:rsid w:val="00F14230"/>
    <w:rsid w:val="00F21107"/>
    <w:rsid w:val="00F22AD8"/>
    <w:rsid w:val="00F31F2B"/>
    <w:rsid w:val="00F329DB"/>
    <w:rsid w:val="00F33300"/>
    <w:rsid w:val="00F37E48"/>
    <w:rsid w:val="00F44F74"/>
    <w:rsid w:val="00F453EB"/>
    <w:rsid w:val="00F468F1"/>
    <w:rsid w:val="00F52DF1"/>
    <w:rsid w:val="00F53325"/>
    <w:rsid w:val="00F55520"/>
    <w:rsid w:val="00F57237"/>
    <w:rsid w:val="00F6151B"/>
    <w:rsid w:val="00F628CA"/>
    <w:rsid w:val="00F67A7D"/>
    <w:rsid w:val="00F701E0"/>
    <w:rsid w:val="00F71922"/>
    <w:rsid w:val="00F728C1"/>
    <w:rsid w:val="00F72E6C"/>
    <w:rsid w:val="00F73C86"/>
    <w:rsid w:val="00F77964"/>
    <w:rsid w:val="00F81D21"/>
    <w:rsid w:val="00F81F12"/>
    <w:rsid w:val="00F82844"/>
    <w:rsid w:val="00F84165"/>
    <w:rsid w:val="00F8479C"/>
    <w:rsid w:val="00F848C9"/>
    <w:rsid w:val="00F86C95"/>
    <w:rsid w:val="00F87263"/>
    <w:rsid w:val="00F92B75"/>
    <w:rsid w:val="00F966D6"/>
    <w:rsid w:val="00F96D97"/>
    <w:rsid w:val="00F97D31"/>
    <w:rsid w:val="00FA217D"/>
    <w:rsid w:val="00FA497F"/>
    <w:rsid w:val="00FA58F7"/>
    <w:rsid w:val="00FB16E9"/>
    <w:rsid w:val="00FB5AA2"/>
    <w:rsid w:val="00FB68B1"/>
    <w:rsid w:val="00FC00A2"/>
    <w:rsid w:val="00FC0D90"/>
    <w:rsid w:val="00FC18E5"/>
    <w:rsid w:val="00FC20F0"/>
    <w:rsid w:val="00FC2ADE"/>
    <w:rsid w:val="00FC5B26"/>
    <w:rsid w:val="00FC6A7E"/>
    <w:rsid w:val="00FC7B74"/>
    <w:rsid w:val="00FE20D0"/>
    <w:rsid w:val="00FE45C4"/>
    <w:rsid w:val="00FE4C3D"/>
    <w:rsid w:val="00FE536A"/>
    <w:rsid w:val="00FE7B8C"/>
    <w:rsid w:val="00FF2F95"/>
    <w:rsid w:val="00FF3B0F"/>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864a5b10c05211e6a3e9de0fc8d85cd8/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26250/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3.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9940</Words>
  <Characters>5666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7</cp:revision>
  <dcterms:created xsi:type="dcterms:W3CDTF">2025-04-02T10:52:00Z</dcterms:created>
  <dcterms:modified xsi:type="dcterms:W3CDTF">2025-04-09T08:57:00Z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