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F94EC" w14:textId="77777777" w:rsidR="00463E52" w:rsidRPr="00D62866" w:rsidRDefault="009F391D" w:rsidP="00DC6823">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r w:rsidRPr="00D62866">
        <w:rPr>
          <w:rStyle w:val="normaltextrun"/>
          <w:rFonts w:asciiTheme="minorHAnsi" w:hAnsiTheme="minorHAnsi" w:cstheme="minorHAnsi"/>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516D1825" w14:textId="11880E75" w:rsidR="00463E52" w:rsidRPr="00D62866" w:rsidRDefault="009F391D" w:rsidP="00DC6823">
      <w:pPr>
        <w:pStyle w:val="paragraph"/>
        <w:spacing w:before="0" w:beforeAutospacing="0" w:after="0" w:afterAutospacing="0" w:line="276" w:lineRule="auto"/>
        <w:ind w:firstLine="720"/>
        <w:textAlignment w:val="baseline"/>
        <w:rPr>
          <w:rFonts w:asciiTheme="minorHAnsi" w:hAnsiTheme="minorHAnsi" w:cstheme="minorHAnsi"/>
          <w:lang w:val="lt-LT"/>
        </w:rPr>
      </w:pPr>
      <w:bookmarkStart w:id="0" w:name="_Hlk194474617"/>
      <w:r w:rsidRPr="00D62866">
        <w:rPr>
          <w:rStyle w:val="normaltextrun"/>
          <w:rFonts w:asciiTheme="minorHAnsi" w:hAnsiTheme="minorHAnsi" w:cstheme="minorHAnsi"/>
          <w:lang w:val="lt-LT"/>
        </w:rPr>
        <w:t xml:space="preserve">Vadovaujantis Tarnybai Įstatyme nustatyta pažeidimų prevencijos funkcija, šiuo metu atliekama </w:t>
      </w:r>
      <w:r w:rsidR="00216F52" w:rsidRPr="00216F52">
        <w:rPr>
          <w:rStyle w:val="normaltextrun"/>
          <w:rFonts w:asciiTheme="minorHAnsi" w:hAnsiTheme="minorHAnsi" w:cstheme="minorHAnsi"/>
          <w:lang w:val="lt-LT"/>
        </w:rPr>
        <w:t>Varėnos rajono savivaldybės administracij</w:t>
      </w:r>
      <w:r w:rsidR="00216F52">
        <w:rPr>
          <w:rStyle w:val="normaltextrun"/>
          <w:rFonts w:asciiTheme="minorHAnsi" w:hAnsiTheme="minorHAnsi" w:cstheme="minorHAnsi"/>
          <w:lang w:val="lt-LT"/>
        </w:rPr>
        <w:t xml:space="preserve">os </w:t>
      </w:r>
      <w:r w:rsidR="00850353" w:rsidRPr="00D62866">
        <w:rPr>
          <w:rFonts w:asciiTheme="minorHAnsi" w:hAnsiTheme="minorHAnsi" w:cstheme="minorHAnsi"/>
          <w:lang w:val="lt-LT"/>
        </w:rPr>
        <w:t xml:space="preserve">(toliau – Perkančioji organizacija) vykdomo pirkimo </w:t>
      </w:r>
      <w:r w:rsidR="00850353" w:rsidRPr="00D62866">
        <w:rPr>
          <w:rFonts w:asciiTheme="minorHAnsi" w:hAnsiTheme="minorHAnsi" w:cstheme="minorHAnsi"/>
          <w:b/>
          <w:bCs/>
          <w:lang w:val="lt-LT"/>
        </w:rPr>
        <w:t xml:space="preserve">Nr. </w:t>
      </w:r>
      <w:r w:rsidR="000234F3" w:rsidRPr="000234F3">
        <w:rPr>
          <w:rFonts w:asciiTheme="minorHAnsi" w:hAnsiTheme="minorHAnsi" w:cstheme="minorHAnsi"/>
          <w:b/>
          <w:bCs/>
          <w:lang w:val="lt-LT"/>
        </w:rPr>
        <w:t>1827072</w:t>
      </w:r>
      <w:r w:rsidR="00850353" w:rsidRPr="00D62866">
        <w:rPr>
          <w:rFonts w:asciiTheme="minorHAnsi" w:hAnsiTheme="minorHAnsi" w:cstheme="minorHAnsi"/>
          <w:b/>
          <w:bCs/>
          <w:lang w:val="lt-LT"/>
        </w:rPr>
        <w:t xml:space="preserve">  „</w:t>
      </w:r>
      <w:r w:rsidR="00726489" w:rsidRPr="00726489">
        <w:rPr>
          <w:rFonts w:asciiTheme="minorHAnsi" w:hAnsiTheme="minorHAnsi" w:cstheme="minorHAnsi"/>
          <w:b/>
          <w:bCs/>
          <w:lang w:val="lt-LT"/>
        </w:rPr>
        <w:t>Varėnos rajono savivaldybei priklausančių būstų remonto darbai</w:t>
      </w:r>
      <w:r w:rsidR="00850353" w:rsidRPr="00D62866">
        <w:rPr>
          <w:rFonts w:asciiTheme="minorHAnsi" w:hAnsiTheme="minorHAnsi" w:cstheme="minorHAnsi"/>
          <w:b/>
          <w:bCs/>
          <w:lang w:val="lt-LT"/>
        </w:rPr>
        <w:t>“</w:t>
      </w:r>
      <w:r w:rsidR="00850353" w:rsidRPr="00D62866">
        <w:rPr>
          <w:rFonts w:asciiTheme="minorHAnsi" w:hAnsiTheme="minorHAnsi" w:cstheme="minorHAnsi"/>
          <w:lang w:val="lt-LT"/>
        </w:rPr>
        <w:t xml:space="preserve"> (toliau – Pirkimas) dokumentų atitikties Įstatymui ir jį įgyvendinantiems teisės aktams peržiūra (peržiūra prevenciniais tikslais atliekama tam tikra apimtimi).</w:t>
      </w:r>
    </w:p>
    <w:bookmarkEnd w:id="0"/>
    <w:p w14:paraId="6F04E1C8" w14:textId="1705B7E9" w:rsidR="00463E52" w:rsidRPr="00D62866" w:rsidRDefault="009F391D" w:rsidP="00DC6823">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r w:rsidRPr="00D62866">
        <w:rPr>
          <w:rStyle w:val="normaltextrun"/>
          <w:rFonts w:asciiTheme="minorHAnsi" w:hAnsiTheme="minorHAnsi" w:cstheme="minorHAnsi"/>
          <w:lang w:val="lt-LT"/>
        </w:rPr>
        <w:t>Tarnyba, prevencine tvarka peržiūrėjusi Pirkim</w:t>
      </w:r>
      <w:r w:rsidR="00D5557A" w:rsidRPr="00D62866">
        <w:rPr>
          <w:rStyle w:val="normaltextrun"/>
          <w:rFonts w:asciiTheme="minorHAnsi" w:hAnsiTheme="minorHAnsi" w:cstheme="minorHAnsi"/>
          <w:lang w:val="lt-LT"/>
        </w:rPr>
        <w:t>o</w:t>
      </w:r>
      <w:r w:rsidRPr="00D62866">
        <w:rPr>
          <w:rStyle w:val="normaltextrun"/>
          <w:rFonts w:asciiTheme="minorHAnsi" w:hAnsiTheme="minorHAnsi" w:cstheme="minorHAnsi"/>
          <w:lang w:val="lt-LT"/>
        </w:rPr>
        <w:t xml:space="preserve"> dokumentus</w:t>
      </w:r>
      <w:r w:rsidR="00EA5399" w:rsidRPr="00D62866">
        <w:rPr>
          <w:rStyle w:val="normaltextrun"/>
          <w:rFonts w:asciiTheme="minorHAnsi" w:hAnsiTheme="minorHAnsi" w:cstheme="minorHAnsi"/>
          <w:lang w:val="lt-LT"/>
        </w:rPr>
        <w:t xml:space="preserve">, </w:t>
      </w:r>
      <w:r w:rsidRPr="00D62866">
        <w:rPr>
          <w:rStyle w:val="normaltextrun"/>
          <w:rFonts w:asciiTheme="minorHAnsi" w:hAnsiTheme="minorHAnsi" w:cstheme="minorHAnsi"/>
          <w:lang w:val="lt-LT"/>
        </w:rPr>
        <w:t>teikia rekomendacij</w:t>
      </w:r>
      <w:r w:rsidR="009C311A" w:rsidRPr="00D62866">
        <w:rPr>
          <w:rStyle w:val="normaltextrun"/>
          <w:rFonts w:asciiTheme="minorHAnsi" w:hAnsiTheme="minorHAnsi" w:cstheme="minorHAnsi"/>
          <w:lang w:val="lt-LT"/>
        </w:rPr>
        <w:t>ą</w:t>
      </w:r>
      <w:r w:rsidRPr="00D62866">
        <w:rPr>
          <w:rStyle w:val="normaltextrun"/>
          <w:rFonts w:asciiTheme="minorHAnsi" w:hAnsiTheme="minorHAnsi" w:cstheme="minorHAnsi"/>
          <w:lang w:val="lt-LT"/>
        </w:rPr>
        <w:t xml:space="preserve"> dėl Pirkim</w:t>
      </w:r>
      <w:r w:rsidR="00D5557A" w:rsidRPr="00D62866">
        <w:rPr>
          <w:rStyle w:val="normaltextrun"/>
          <w:rFonts w:asciiTheme="minorHAnsi" w:hAnsiTheme="minorHAnsi" w:cstheme="minorHAnsi"/>
          <w:lang w:val="lt-LT"/>
        </w:rPr>
        <w:t>o</w:t>
      </w:r>
      <w:r w:rsidRPr="00D62866">
        <w:rPr>
          <w:rStyle w:val="normaltextrun"/>
          <w:rFonts w:asciiTheme="minorHAnsi" w:hAnsiTheme="minorHAnsi" w:cstheme="minorHAnsi"/>
          <w:lang w:val="lt-LT"/>
        </w:rPr>
        <w:t xml:space="preserve"> dokumentų nuostatų.</w:t>
      </w:r>
    </w:p>
    <w:p w14:paraId="5B16A8D5" w14:textId="77777777" w:rsidR="003A097A" w:rsidRPr="00D62866" w:rsidRDefault="003A097A" w:rsidP="00DC6823">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p>
    <w:p w14:paraId="2507D45C" w14:textId="1B3AE72B" w:rsidR="00A64A2E" w:rsidRDefault="00747118" w:rsidP="00282C95">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D62866">
        <w:rPr>
          <w:rFonts w:asciiTheme="minorHAnsi" w:hAnsiTheme="minorHAnsi" w:cstheme="minorHAnsi"/>
          <w:b/>
          <w:bCs/>
          <w:lang w:val="lt-LT" w:eastAsia="lt-LT"/>
        </w:rPr>
        <w:t>1.</w:t>
      </w:r>
      <w:r w:rsidRPr="00D62866">
        <w:rPr>
          <w:rFonts w:asciiTheme="minorHAnsi" w:hAnsiTheme="minorHAnsi" w:cstheme="minorHAnsi"/>
          <w:lang w:val="lt-LT" w:eastAsia="lt-LT"/>
        </w:rPr>
        <w:t xml:space="preserve">  </w:t>
      </w:r>
      <w:r w:rsidR="005602A0" w:rsidRPr="005602A0">
        <w:rPr>
          <w:rFonts w:asciiTheme="minorHAnsi" w:hAnsiTheme="minorHAnsi" w:cstheme="minorHAnsi"/>
          <w:lang w:val="lt-LT" w:eastAsia="lt-LT"/>
        </w:rPr>
        <w:t xml:space="preserve">Pirkimo sąlygų 3 priedo „Tiekėjų kvalifikacijos reikalavimai ir reikalaujami kokybės bei aplinkos apsaugos vadybos sistemų standartai“ (toliau – Tiekėjų kvalifikacijos reikalavimai)  </w:t>
      </w:r>
      <w:r w:rsidR="0002704F" w:rsidRPr="0002704F">
        <w:rPr>
          <w:rFonts w:asciiTheme="minorHAnsi" w:hAnsiTheme="minorHAnsi" w:cstheme="minorHAnsi"/>
          <w:lang w:val="lt-LT" w:eastAsia="lt-LT"/>
        </w:rPr>
        <w:t>1 punkte nurodyta, kad tiekėjas privalo turėti Specialiųjų statybos darbų vadovą (</w:t>
      </w:r>
      <w:proofErr w:type="spellStart"/>
      <w:r w:rsidR="0002704F" w:rsidRPr="0002704F">
        <w:rPr>
          <w:rFonts w:asciiTheme="minorHAnsi" w:hAnsiTheme="minorHAnsi" w:cstheme="minorHAnsi"/>
          <w:lang w:val="lt-LT" w:eastAsia="lt-LT"/>
        </w:rPr>
        <w:t>us</w:t>
      </w:r>
      <w:proofErr w:type="spellEnd"/>
      <w:r w:rsidR="0002704F" w:rsidRPr="0002704F">
        <w:rPr>
          <w:rFonts w:asciiTheme="minorHAnsi" w:hAnsiTheme="minorHAnsi" w:cstheme="minorHAnsi"/>
          <w:lang w:val="lt-LT" w:eastAsia="lt-LT"/>
        </w:rPr>
        <w:t xml:space="preserve">) specialiųjų darbų sritims (elektrotechnikos darbai) arba specialistą, turintį teisę vadovauti/organizuoti elektros įrenginių  įrengimą pagal sertifikuotas įstaigos išduotą pažymėjimą bei nurodyti šį reikalavimą patvirtinantys dokumentai – „Lietuvos Respublikos ir trečiųjų šalių piliečiams ir kitiems fiziniams asmenims (išskyrus užsienio šalies specialistus*) SSVA (iki 2022-04-30 SPSC) išduoti kvalifikacijos atestatai“. Pažymėtina, kad šiuo atveju nurodyti du skirtingi, skirtingais teisės aktais reglamentuojami reikalavimai, t. y. reikalavimas turėti specialiųjų statybos darbų vadovą elektrotechnikos darbams </w:t>
      </w:r>
      <w:r w:rsidR="00204EC3" w:rsidRPr="00204EC3">
        <w:rPr>
          <w:rFonts w:asciiTheme="minorHAnsi" w:hAnsiTheme="minorHAnsi" w:cstheme="minorHAnsi"/>
          <w:lang w:val="lt-LT" w:eastAsia="lt-LT"/>
        </w:rPr>
        <w:t>(atestuojamą SSVA)</w:t>
      </w:r>
      <w:r w:rsidR="00204EC3">
        <w:rPr>
          <w:rFonts w:asciiTheme="minorHAnsi" w:hAnsiTheme="minorHAnsi" w:cstheme="minorHAnsi"/>
          <w:lang w:val="lt-LT" w:eastAsia="lt-LT"/>
        </w:rPr>
        <w:t xml:space="preserve"> </w:t>
      </w:r>
      <w:r w:rsidR="0002704F" w:rsidRPr="0002704F">
        <w:rPr>
          <w:rFonts w:asciiTheme="minorHAnsi" w:hAnsiTheme="minorHAnsi" w:cstheme="minorHAnsi"/>
          <w:lang w:val="lt-LT" w:eastAsia="lt-LT"/>
        </w:rPr>
        <w:t xml:space="preserve">ir </w:t>
      </w:r>
      <w:r w:rsidR="00A64A2E" w:rsidRPr="00A64A2E">
        <w:rPr>
          <w:rFonts w:asciiTheme="minorHAnsi" w:hAnsiTheme="minorHAnsi" w:cstheme="minorHAnsi"/>
          <w:lang w:val="lt-LT" w:eastAsia="lt-LT"/>
        </w:rPr>
        <w:t xml:space="preserve">reikalavimas specialistui, kuriam atestatus, suteikiančius teisę vadovauti energetikos objektų ir įrenginių įrengimo ir (ar) eksploatavimo darbams ir (arba) juos vykdyti išduoda Valstybinė energetikos reguliavimo taryba (VERT), vadovaujantis </w:t>
      </w:r>
      <w:hyperlink r:id="rId11" w:history="1">
        <w:r w:rsidR="00A64A2E" w:rsidRPr="00BD557F">
          <w:rPr>
            <w:rStyle w:val="Hyperlink"/>
            <w:rFonts w:asciiTheme="minorHAnsi" w:hAnsiTheme="minorHAnsi" w:cstheme="minorHAnsi"/>
            <w:lang w:val="lt-LT" w:eastAsia="lt-LT"/>
          </w:rPr>
          <w:t>Energetikos darbuotojų atestavimo tvarkos aprašu</w:t>
        </w:r>
      </w:hyperlink>
      <w:r w:rsidR="001B6034">
        <w:rPr>
          <w:rStyle w:val="FootnoteReference"/>
          <w:rFonts w:asciiTheme="minorHAnsi" w:hAnsiTheme="minorHAnsi" w:cstheme="minorHAnsi"/>
          <w:lang w:val="lt-LT" w:eastAsia="lt-LT"/>
        </w:rPr>
        <w:footnoteReference w:id="2"/>
      </w:r>
      <w:r w:rsidR="00A64A2E" w:rsidRPr="00A64A2E">
        <w:rPr>
          <w:rFonts w:asciiTheme="minorHAnsi" w:hAnsiTheme="minorHAnsi" w:cstheme="minorHAnsi"/>
          <w:lang w:val="lt-LT" w:eastAsia="lt-LT"/>
        </w:rPr>
        <w:t xml:space="preserve"> (toliau - Aprašas)</w:t>
      </w:r>
      <w:r w:rsidR="0002704F" w:rsidRPr="0002704F">
        <w:rPr>
          <w:rFonts w:asciiTheme="minorHAnsi" w:hAnsiTheme="minorHAnsi" w:cstheme="minorHAnsi"/>
          <w:lang w:val="lt-LT" w:eastAsia="lt-LT"/>
        </w:rPr>
        <w:t xml:space="preserve">. </w:t>
      </w:r>
      <w:r w:rsidR="00F24295" w:rsidRPr="00F24295">
        <w:rPr>
          <w:rFonts w:asciiTheme="minorHAnsi" w:hAnsiTheme="minorHAnsi" w:cstheme="minorHAnsi"/>
          <w:lang w:val="lt-LT" w:eastAsia="lt-LT"/>
        </w:rPr>
        <w:t>Pažymėtina, kad pagal 2 punktą Aprašas netaikomas statybos inžinieriams, siekiantiems Lietuvos Respublikoje eiti ypatingųjų ir neypatingųjų statinių (energetikos objektų) statybos techninės veiklos pagrindinių sričių vadovų pareigas. Statybos inžinieriai atestuojami vadovaujantis statybos techninio reglamento STR 1.02.01:2017 „Statybos dalyvių atestavimo ir teisės pripažinimo tvarkos aprašas“, (toliau – Reglamentas)</w:t>
      </w:r>
      <w:r w:rsidR="0017186D">
        <w:rPr>
          <w:rStyle w:val="FootnoteReference"/>
          <w:rFonts w:asciiTheme="minorHAnsi" w:hAnsiTheme="minorHAnsi" w:cstheme="minorHAnsi"/>
          <w:lang w:val="lt-LT" w:eastAsia="lt-LT"/>
        </w:rPr>
        <w:footnoteReference w:id="3"/>
      </w:r>
      <w:r w:rsidR="00F24295" w:rsidRPr="00F24295">
        <w:rPr>
          <w:rFonts w:asciiTheme="minorHAnsi" w:hAnsiTheme="minorHAnsi" w:cstheme="minorHAnsi"/>
          <w:lang w:val="lt-LT" w:eastAsia="lt-LT"/>
        </w:rPr>
        <w:t>, nustatyta tvarka</w:t>
      </w:r>
      <w:r w:rsidR="0017186D">
        <w:rPr>
          <w:rFonts w:asciiTheme="minorHAnsi" w:hAnsiTheme="minorHAnsi" w:cstheme="minorHAnsi"/>
          <w:lang w:val="lt-LT" w:eastAsia="lt-LT"/>
        </w:rPr>
        <w:t>.</w:t>
      </w:r>
    </w:p>
    <w:p w14:paraId="5F7D9E1D" w14:textId="6BE04A17" w:rsidR="0002704F" w:rsidRDefault="0002704F" w:rsidP="00282C95">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02704F">
        <w:rPr>
          <w:rFonts w:asciiTheme="minorHAnsi" w:hAnsiTheme="minorHAnsi" w:cstheme="minorHAnsi"/>
          <w:lang w:val="lt-LT" w:eastAsia="lt-LT"/>
        </w:rPr>
        <w:t>Atsižvelgiant į tai, jog perkančioji organizacija turi teisę skelbime apie pirkimą ar kituose pirkimo dokumentuose nustatyti būtinus kandidatų ar dalyvių kvalifikacijos reikalavimus ir šių reikalavimų atitiktį patvirtinančius dokumentus ar informaciją (Įstatymo 47 straipsnio 1 dalis) ir į tai, kad pirkimo dokumentai turi būti tikslūs ir aiškūs (Įstatymo 35 straipsnio 4 dalis), Tarnyba rekomenduoja pakartotinai įsivertinti</w:t>
      </w:r>
      <w:r w:rsidR="00D34738">
        <w:rPr>
          <w:rFonts w:asciiTheme="minorHAnsi" w:hAnsiTheme="minorHAnsi" w:cstheme="minorHAnsi"/>
          <w:lang w:val="lt-LT" w:eastAsia="lt-LT"/>
        </w:rPr>
        <w:t xml:space="preserve"> nustatytus kvalifikacijos reikalavimus, t. y. </w:t>
      </w:r>
      <w:r w:rsidRPr="0002704F">
        <w:rPr>
          <w:rFonts w:asciiTheme="minorHAnsi" w:hAnsiTheme="minorHAnsi" w:cstheme="minorHAnsi"/>
          <w:lang w:val="lt-LT" w:eastAsia="lt-LT"/>
        </w:rPr>
        <w:t xml:space="preserve"> kokią kvalifikaciją privalo turėti tiekėjas </w:t>
      </w:r>
      <w:r w:rsidR="00D34738">
        <w:rPr>
          <w:rFonts w:asciiTheme="minorHAnsi" w:hAnsiTheme="minorHAnsi" w:cstheme="minorHAnsi"/>
          <w:lang w:val="lt-LT" w:eastAsia="lt-LT"/>
        </w:rPr>
        <w:t xml:space="preserve">ir (ar) jo siūlomi specialistai </w:t>
      </w:r>
      <w:r w:rsidRPr="0002704F">
        <w:rPr>
          <w:rFonts w:asciiTheme="minorHAnsi" w:hAnsiTheme="minorHAnsi" w:cstheme="minorHAnsi"/>
          <w:lang w:val="lt-LT" w:eastAsia="lt-LT"/>
        </w:rPr>
        <w:t>atlikdam</w:t>
      </w:r>
      <w:r w:rsidR="00D34738">
        <w:rPr>
          <w:rFonts w:asciiTheme="minorHAnsi" w:hAnsiTheme="minorHAnsi" w:cstheme="minorHAnsi"/>
          <w:lang w:val="lt-LT" w:eastAsia="lt-LT"/>
        </w:rPr>
        <w:t>i</w:t>
      </w:r>
      <w:r w:rsidRPr="0002704F">
        <w:rPr>
          <w:rFonts w:asciiTheme="minorHAnsi" w:hAnsiTheme="minorHAnsi" w:cstheme="minorHAnsi"/>
          <w:lang w:val="lt-LT" w:eastAsia="lt-LT"/>
        </w:rPr>
        <w:t xml:space="preserve"> darbus Pirkimo sutarties vykdymo metu ir aiškiai bei tiksliai tai nurodyti Pirkimo dokumentuose.  </w:t>
      </w:r>
    </w:p>
    <w:p w14:paraId="31ACFAED" w14:textId="2F7086B7" w:rsidR="002077BE" w:rsidRDefault="0002704F" w:rsidP="00282C95">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282C95">
        <w:rPr>
          <w:rFonts w:asciiTheme="minorHAnsi" w:hAnsiTheme="minorHAnsi" w:cstheme="minorHAnsi"/>
          <w:b/>
          <w:bCs/>
          <w:lang w:val="lt-LT" w:eastAsia="lt-LT"/>
        </w:rPr>
        <w:lastRenderedPageBreak/>
        <w:t>2</w:t>
      </w:r>
      <w:r>
        <w:rPr>
          <w:rFonts w:asciiTheme="minorHAnsi" w:hAnsiTheme="minorHAnsi" w:cstheme="minorHAnsi"/>
          <w:lang w:val="lt-LT" w:eastAsia="lt-LT"/>
        </w:rPr>
        <w:t xml:space="preserve">. </w:t>
      </w:r>
      <w:r w:rsidR="00A470FD">
        <w:rPr>
          <w:rFonts w:asciiTheme="minorHAnsi" w:hAnsiTheme="minorHAnsi" w:cstheme="minorHAnsi"/>
          <w:lang w:val="lt-LT" w:eastAsia="lt-LT"/>
        </w:rPr>
        <w:t xml:space="preserve">Pirkimo sutarties </w:t>
      </w:r>
      <w:r w:rsidR="00475BF4" w:rsidRPr="00475BF4">
        <w:rPr>
          <w:rFonts w:asciiTheme="minorHAnsi" w:hAnsiTheme="minorHAnsi" w:cstheme="minorHAnsi"/>
          <w:lang w:val="lt-LT" w:eastAsia="lt-LT"/>
        </w:rPr>
        <w:t>3.4.</w:t>
      </w:r>
      <w:r w:rsidR="00475BF4">
        <w:rPr>
          <w:rFonts w:asciiTheme="minorHAnsi" w:hAnsiTheme="minorHAnsi" w:cstheme="minorHAnsi"/>
          <w:lang w:val="lt-LT" w:eastAsia="lt-LT"/>
        </w:rPr>
        <w:t xml:space="preserve"> papunktyje nurodyta, kad </w:t>
      </w:r>
      <w:r w:rsidR="00475BF4" w:rsidRPr="00475BF4">
        <w:rPr>
          <w:rFonts w:asciiTheme="minorHAnsi" w:hAnsiTheme="minorHAnsi" w:cstheme="minorHAnsi"/>
          <w:lang w:val="lt-LT" w:eastAsia="lt-LT"/>
        </w:rPr>
        <w:t xml:space="preserve">Darbų įkainiai dėl </w:t>
      </w:r>
      <w:r w:rsidR="00475BF4" w:rsidRPr="00475BF4">
        <w:rPr>
          <w:rFonts w:asciiTheme="minorHAnsi" w:hAnsiTheme="minorHAnsi" w:cstheme="minorHAnsi"/>
          <w:u w:val="single"/>
          <w:lang w:val="lt-LT" w:eastAsia="lt-LT"/>
        </w:rPr>
        <w:t>statybos sąnaudų elementų kainų pokyčio</w:t>
      </w:r>
      <w:r w:rsidR="00475BF4" w:rsidRPr="00475BF4">
        <w:rPr>
          <w:rFonts w:asciiTheme="minorHAnsi" w:hAnsiTheme="minorHAnsi" w:cstheme="minorHAnsi"/>
          <w:lang w:val="lt-LT" w:eastAsia="lt-LT"/>
        </w:rPr>
        <w:t xml:space="preserve"> perskaičiuojami, jeigu Valstybės duomenų agentūra (www.stat.gov.lt) kas mėnesį skelbiamo </w:t>
      </w:r>
      <w:r w:rsidR="00475BF4" w:rsidRPr="00475BF4">
        <w:rPr>
          <w:rFonts w:asciiTheme="minorHAnsi" w:hAnsiTheme="minorHAnsi" w:cstheme="minorHAnsi"/>
          <w:u w:val="single"/>
          <w:lang w:val="lt-LT" w:eastAsia="lt-LT"/>
        </w:rPr>
        <w:t>statybos sąnaudų elementų</w:t>
      </w:r>
      <w:r w:rsidR="00475BF4" w:rsidRPr="00475BF4">
        <w:rPr>
          <w:rFonts w:asciiTheme="minorHAnsi" w:hAnsiTheme="minorHAnsi" w:cstheme="minorHAnsi"/>
          <w:lang w:val="lt-LT" w:eastAsia="lt-LT"/>
        </w:rPr>
        <w:t xml:space="preserve"> (statinių grupė „</w:t>
      </w:r>
      <w:r w:rsidR="00475BF4" w:rsidRPr="00BB5786">
        <w:rPr>
          <w:rFonts w:asciiTheme="minorHAnsi" w:hAnsiTheme="minorHAnsi" w:cstheme="minorHAnsi"/>
          <w:u w:val="single"/>
          <w:lang w:val="lt-LT" w:eastAsia="lt-LT"/>
        </w:rPr>
        <w:t>negyvenamieji pastatai</w:t>
      </w:r>
      <w:r w:rsidR="00475BF4" w:rsidRPr="00475BF4">
        <w:rPr>
          <w:rFonts w:asciiTheme="minorHAnsi" w:hAnsiTheme="minorHAnsi" w:cstheme="minorHAnsi"/>
          <w:lang w:val="lt-LT" w:eastAsia="lt-LT"/>
        </w:rPr>
        <w:t>“) kainų indekso, reikšmė pakinta daugiau kaip 15 proc. nuo sutarties pasirašymo</w:t>
      </w:r>
      <w:r w:rsidR="000214CC">
        <w:rPr>
          <w:rFonts w:asciiTheme="minorHAnsi" w:hAnsiTheme="minorHAnsi" w:cstheme="minorHAnsi"/>
          <w:lang w:val="lt-LT" w:eastAsia="lt-LT"/>
        </w:rPr>
        <w:t xml:space="preserve">, tačiau toliau </w:t>
      </w:r>
      <w:r w:rsidR="002077BE">
        <w:rPr>
          <w:rFonts w:asciiTheme="minorHAnsi" w:hAnsiTheme="minorHAnsi" w:cstheme="minorHAnsi"/>
          <w:lang w:val="lt-LT" w:eastAsia="lt-LT"/>
        </w:rPr>
        <w:t xml:space="preserve">nurodoma, kad </w:t>
      </w:r>
      <w:r w:rsidR="002077BE" w:rsidRPr="000214CC">
        <w:rPr>
          <w:rFonts w:asciiTheme="minorHAnsi" w:hAnsiTheme="minorHAnsi" w:cstheme="minorHAnsi"/>
          <w:lang w:val="lt-LT" w:eastAsia="lt-LT"/>
        </w:rPr>
        <w:t>įkainiai perskaičiuojami pagal</w:t>
      </w:r>
      <w:r w:rsidR="002077BE">
        <w:rPr>
          <w:rFonts w:asciiTheme="minorHAnsi" w:hAnsiTheme="minorHAnsi" w:cstheme="minorHAnsi"/>
          <w:lang w:val="lt-LT" w:eastAsia="lt-LT"/>
        </w:rPr>
        <w:t xml:space="preserve"> žemiau nurodytą formulę </w:t>
      </w:r>
      <w:r w:rsidR="002077BE" w:rsidRPr="002077BE">
        <w:rPr>
          <w:rFonts w:asciiTheme="minorHAnsi" w:hAnsiTheme="minorHAnsi" w:cstheme="minorHAnsi"/>
          <w:u w:val="single"/>
          <w:lang w:val="lt-LT" w:eastAsia="lt-LT"/>
        </w:rPr>
        <w:t>d</w:t>
      </w:r>
      <w:r w:rsidR="000214CC" w:rsidRPr="002077BE">
        <w:rPr>
          <w:rFonts w:asciiTheme="minorHAnsi" w:hAnsiTheme="minorHAnsi" w:cstheme="minorHAnsi"/>
          <w:u w:val="single"/>
          <w:lang w:val="lt-LT" w:eastAsia="lt-LT"/>
        </w:rPr>
        <w:t>ėl kainų lygio pokyčio (infliacijos)</w:t>
      </w:r>
      <w:r w:rsidR="000214CC" w:rsidRPr="000214CC">
        <w:rPr>
          <w:rFonts w:asciiTheme="minorHAnsi" w:hAnsiTheme="minorHAnsi" w:cstheme="minorHAnsi"/>
          <w:lang w:val="lt-LT" w:eastAsia="lt-LT"/>
        </w:rPr>
        <w:t xml:space="preserve"> didesnės kaip 15 proc.</w:t>
      </w:r>
    </w:p>
    <w:p w14:paraId="3002FA0D" w14:textId="7DD58876" w:rsidR="005C22F8" w:rsidRDefault="002077BE" w:rsidP="005C22F8">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Pr>
          <w:rFonts w:asciiTheme="minorHAnsi" w:hAnsiTheme="minorHAnsi" w:cstheme="minorHAnsi"/>
          <w:lang w:val="lt-LT" w:eastAsia="lt-LT"/>
        </w:rPr>
        <w:t xml:space="preserve">Atkreiptinas dėmesys, kad </w:t>
      </w:r>
      <w:r w:rsidRPr="002077BE">
        <w:rPr>
          <w:rFonts w:asciiTheme="minorHAnsi" w:hAnsiTheme="minorHAnsi" w:cstheme="minorHAnsi"/>
          <w:lang w:val="lt-LT" w:eastAsia="lt-LT"/>
        </w:rPr>
        <w:t xml:space="preserve"> </w:t>
      </w:r>
      <w:r w:rsidR="00B00939" w:rsidRPr="00B00939">
        <w:rPr>
          <w:rFonts w:asciiTheme="minorHAnsi" w:hAnsiTheme="minorHAnsi" w:cstheme="minorHAnsi"/>
          <w:lang w:val="lt-LT" w:eastAsia="lt-LT"/>
        </w:rPr>
        <w:t xml:space="preserve">šiuo atveju „infliacija ar defliacija“ nėra tinkamas duomuo peržiūrėti sutarties kainą, nes „infliacija ar defliacija“ atspindi prekių ar paslaugų kainų pokytį, paprastai matuojamą vartojimo prekių ir paslaugų kainų indekso pokyčiu per metus. Statybos darbų kainos perskaičiavimas turi būti sietinas ne su infliacija ir (ar) defliacija, bet su statybos sąnaudų elementų kainų indekso pokyčiu, ką, beje, Perkančioji organizacija ir nurodė Sutarties projekto </w:t>
      </w:r>
      <w:r w:rsidR="00DC76C5">
        <w:rPr>
          <w:rFonts w:asciiTheme="minorHAnsi" w:hAnsiTheme="minorHAnsi" w:cstheme="minorHAnsi"/>
          <w:lang w:val="lt-LT" w:eastAsia="lt-LT"/>
        </w:rPr>
        <w:t>3.4 papunkčio pirmoje pastraipoje</w:t>
      </w:r>
      <w:r w:rsidR="00833191">
        <w:rPr>
          <w:rFonts w:asciiTheme="minorHAnsi" w:hAnsiTheme="minorHAnsi" w:cstheme="minorHAnsi"/>
          <w:lang w:val="lt-LT" w:eastAsia="lt-LT"/>
        </w:rPr>
        <w:t>.</w:t>
      </w:r>
    </w:p>
    <w:p w14:paraId="188F409A" w14:textId="4AAE1881" w:rsidR="00833191" w:rsidRDefault="00B00939" w:rsidP="005C22F8">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B00939">
        <w:rPr>
          <w:rFonts w:asciiTheme="minorHAnsi" w:hAnsiTheme="minorHAnsi" w:cstheme="minorHAnsi"/>
          <w:lang w:val="lt-LT" w:eastAsia="lt-LT"/>
        </w:rPr>
        <w:t xml:space="preserve">Atsižvelgiant į </w:t>
      </w:r>
      <w:r w:rsidR="00833191">
        <w:rPr>
          <w:rFonts w:asciiTheme="minorHAnsi" w:hAnsiTheme="minorHAnsi" w:cstheme="minorHAnsi"/>
          <w:lang w:val="lt-LT" w:eastAsia="lt-LT"/>
        </w:rPr>
        <w:t xml:space="preserve">tai, rekomenduotina tikslinti </w:t>
      </w:r>
      <w:r w:rsidRPr="00B00939">
        <w:rPr>
          <w:rFonts w:asciiTheme="minorHAnsi" w:hAnsiTheme="minorHAnsi" w:cstheme="minorHAnsi"/>
          <w:lang w:val="lt-LT" w:eastAsia="lt-LT"/>
        </w:rPr>
        <w:t xml:space="preserve">Sutarties projekto </w:t>
      </w:r>
      <w:r w:rsidR="005C22F8">
        <w:rPr>
          <w:rFonts w:asciiTheme="minorHAnsi" w:hAnsiTheme="minorHAnsi" w:cstheme="minorHAnsi"/>
          <w:lang w:val="lt-LT" w:eastAsia="lt-LT"/>
        </w:rPr>
        <w:t>3.4 papunktyje</w:t>
      </w:r>
      <w:r w:rsidRPr="00B00939">
        <w:rPr>
          <w:rFonts w:asciiTheme="minorHAnsi" w:hAnsiTheme="minorHAnsi" w:cstheme="minorHAnsi"/>
          <w:lang w:val="lt-LT" w:eastAsia="lt-LT"/>
        </w:rPr>
        <w:t xml:space="preserve"> įtvirtintą sutarties kainos perskaičiavimo tvarką</w:t>
      </w:r>
      <w:r w:rsidR="00833191">
        <w:rPr>
          <w:rFonts w:asciiTheme="minorHAnsi" w:hAnsiTheme="minorHAnsi" w:cstheme="minorHAnsi"/>
          <w:lang w:val="lt-LT" w:eastAsia="lt-LT"/>
        </w:rPr>
        <w:t>.</w:t>
      </w:r>
    </w:p>
    <w:p w14:paraId="1C4B028C" w14:textId="0FBA5669" w:rsidR="00A17EE0" w:rsidRDefault="0002704F" w:rsidP="00DC6823">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Pr>
          <w:rFonts w:asciiTheme="minorHAnsi" w:hAnsiTheme="minorHAnsi" w:cstheme="minorHAnsi"/>
          <w:b/>
          <w:bCs/>
          <w:lang w:val="lt-LT" w:eastAsia="lt-LT"/>
        </w:rPr>
        <w:t>3</w:t>
      </w:r>
      <w:r w:rsidR="00896A27" w:rsidRPr="00896A27">
        <w:rPr>
          <w:rFonts w:asciiTheme="minorHAnsi" w:hAnsiTheme="minorHAnsi" w:cstheme="minorHAnsi"/>
          <w:b/>
          <w:bCs/>
          <w:lang w:val="lt-LT" w:eastAsia="lt-LT"/>
        </w:rPr>
        <w:t>.</w:t>
      </w:r>
      <w:r w:rsidR="00896A27">
        <w:rPr>
          <w:rFonts w:asciiTheme="minorHAnsi" w:hAnsiTheme="minorHAnsi" w:cstheme="minorHAnsi"/>
          <w:lang w:val="lt-LT" w:eastAsia="lt-LT"/>
        </w:rPr>
        <w:t xml:space="preserve"> </w:t>
      </w:r>
      <w:r w:rsidR="00CA7427" w:rsidRPr="00CA7427">
        <w:rPr>
          <w:rFonts w:asciiTheme="minorHAnsi" w:hAnsiTheme="minorHAnsi" w:cstheme="minorHAnsi"/>
          <w:lang w:val="lt-LT" w:eastAsia="lt-LT"/>
        </w:rPr>
        <w:t>Tiekėjų kvalifikacijos reikalavim</w:t>
      </w:r>
      <w:r w:rsidR="005602A0">
        <w:rPr>
          <w:rFonts w:asciiTheme="minorHAnsi" w:hAnsiTheme="minorHAnsi" w:cstheme="minorHAnsi"/>
          <w:lang w:val="lt-LT" w:eastAsia="lt-LT"/>
        </w:rPr>
        <w:t>uose</w:t>
      </w:r>
      <w:r w:rsidR="00C00148">
        <w:rPr>
          <w:rFonts w:asciiTheme="minorHAnsi" w:hAnsiTheme="minorHAnsi" w:cstheme="minorHAnsi"/>
          <w:lang w:val="lt-LT" w:eastAsia="lt-LT"/>
        </w:rPr>
        <w:t xml:space="preserve">  </w:t>
      </w:r>
      <w:r w:rsidR="00B14305">
        <w:rPr>
          <w:rFonts w:asciiTheme="minorHAnsi" w:hAnsiTheme="minorHAnsi" w:cstheme="minorHAnsi"/>
          <w:lang w:val="lt-LT" w:eastAsia="lt-LT"/>
        </w:rPr>
        <w:t>nurodytas reikalavimas tiekėjams taikyti aplinkos apsaugos vadybo</w:t>
      </w:r>
      <w:r w:rsidR="00BE5434">
        <w:rPr>
          <w:rFonts w:asciiTheme="minorHAnsi" w:hAnsiTheme="minorHAnsi" w:cstheme="minorHAnsi"/>
          <w:lang w:val="lt-LT" w:eastAsia="lt-LT"/>
        </w:rPr>
        <w:t>s</w:t>
      </w:r>
      <w:r w:rsidR="00B14305">
        <w:rPr>
          <w:rFonts w:asciiTheme="minorHAnsi" w:hAnsiTheme="minorHAnsi" w:cstheme="minorHAnsi"/>
          <w:lang w:val="lt-LT" w:eastAsia="lt-LT"/>
        </w:rPr>
        <w:t xml:space="preserve"> priemonių standar</w:t>
      </w:r>
      <w:r w:rsidR="00BE5434">
        <w:rPr>
          <w:rFonts w:asciiTheme="minorHAnsi" w:hAnsiTheme="minorHAnsi" w:cstheme="minorHAnsi"/>
          <w:lang w:val="lt-LT" w:eastAsia="lt-LT"/>
        </w:rPr>
        <w:t>t</w:t>
      </w:r>
      <w:r w:rsidR="00B14305">
        <w:rPr>
          <w:rFonts w:asciiTheme="minorHAnsi" w:hAnsiTheme="minorHAnsi" w:cstheme="minorHAnsi"/>
          <w:lang w:val="lt-LT" w:eastAsia="lt-LT"/>
        </w:rPr>
        <w:t>us</w:t>
      </w:r>
      <w:r w:rsidR="00BE5434">
        <w:rPr>
          <w:rFonts w:asciiTheme="minorHAnsi" w:hAnsiTheme="minorHAnsi" w:cstheme="minorHAnsi"/>
          <w:lang w:val="lt-LT" w:eastAsia="lt-LT"/>
        </w:rPr>
        <w:t xml:space="preserve"> </w:t>
      </w:r>
      <w:r w:rsidR="00B14305">
        <w:rPr>
          <w:rFonts w:asciiTheme="minorHAnsi" w:hAnsiTheme="minorHAnsi" w:cstheme="minorHAnsi"/>
          <w:lang w:val="lt-LT" w:eastAsia="lt-LT"/>
        </w:rPr>
        <w:t>p</w:t>
      </w:r>
      <w:r w:rsidR="00B14305" w:rsidRPr="00B14305">
        <w:rPr>
          <w:rFonts w:asciiTheme="minorHAnsi" w:hAnsiTheme="minorHAnsi" w:cstheme="minorHAnsi"/>
          <w:lang w:val="lt-LT" w:eastAsia="lt-LT"/>
        </w:rPr>
        <w:t xml:space="preserve">erkamiems statybos darbams (statinių grupė: </w:t>
      </w:r>
      <w:r w:rsidR="00B14305" w:rsidRPr="00BE5434">
        <w:rPr>
          <w:rFonts w:asciiTheme="minorHAnsi" w:hAnsiTheme="minorHAnsi" w:cstheme="minorHAnsi"/>
          <w:u w:val="single"/>
          <w:lang w:val="lt-LT" w:eastAsia="lt-LT"/>
        </w:rPr>
        <w:t>gyvenamieji ir negyvenamieji pastatai</w:t>
      </w:r>
      <w:r w:rsidR="00B14305" w:rsidRPr="00B14305">
        <w:rPr>
          <w:rFonts w:asciiTheme="minorHAnsi" w:hAnsiTheme="minorHAnsi" w:cstheme="minorHAnsi"/>
          <w:lang w:val="lt-LT" w:eastAsia="lt-LT"/>
        </w:rPr>
        <w:t>)</w:t>
      </w:r>
      <w:r w:rsidR="00BE5434">
        <w:rPr>
          <w:rFonts w:asciiTheme="minorHAnsi" w:hAnsiTheme="minorHAnsi" w:cstheme="minorHAnsi"/>
          <w:lang w:val="lt-LT" w:eastAsia="lt-LT"/>
        </w:rPr>
        <w:t xml:space="preserve">. </w:t>
      </w:r>
      <w:r w:rsidR="00145910">
        <w:rPr>
          <w:rFonts w:asciiTheme="minorHAnsi" w:hAnsiTheme="minorHAnsi" w:cstheme="minorHAnsi"/>
          <w:lang w:val="lt-LT" w:eastAsia="lt-LT"/>
        </w:rPr>
        <w:t>Taip pat šiame priede keliamas kvalifikacijos reikal</w:t>
      </w:r>
      <w:r w:rsidR="00D96C07">
        <w:rPr>
          <w:rFonts w:asciiTheme="minorHAnsi" w:hAnsiTheme="minorHAnsi" w:cstheme="minorHAnsi"/>
          <w:lang w:val="lt-LT" w:eastAsia="lt-LT"/>
        </w:rPr>
        <w:t>a</w:t>
      </w:r>
      <w:r w:rsidR="00145910">
        <w:rPr>
          <w:rFonts w:asciiTheme="minorHAnsi" w:hAnsiTheme="minorHAnsi" w:cstheme="minorHAnsi"/>
          <w:lang w:val="lt-LT" w:eastAsia="lt-LT"/>
        </w:rPr>
        <w:t>vimas</w:t>
      </w:r>
      <w:r w:rsidR="00D96C07">
        <w:rPr>
          <w:rFonts w:asciiTheme="minorHAnsi" w:hAnsiTheme="minorHAnsi" w:cstheme="minorHAnsi"/>
          <w:lang w:val="lt-LT" w:eastAsia="lt-LT"/>
        </w:rPr>
        <w:t xml:space="preserve"> tiekėjui </w:t>
      </w:r>
      <w:r w:rsidR="00145910" w:rsidRPr="00145910">
        <w:rPr>
          <w:rFonts w:asciiTheme="minorHAnsi" w:hAnsiTheme="minorHAnsi" w:cstheme="minorHAnsi"/>
          <w:lang w:val="lt-LT" w:eastAsia="lt-LT"/>
        </w:rPr>
        <w:t>turėti statybos techninės veiklos pagrindinių sričių vadovus</w:t>
      </w:r>
      <w:r w:rsidR="00D96C07">
        <w:rPr>
          <w:rFonts w:asciiTheme="minorHAnsi" w:hAnsiTheme="minorHAnsi" w:cstheme="minorHAnsi"/>
          <w:lang w:val="lt-LT" w:eastAsia="lt-LT"/>
        </w:rPr>
        <w:t xml:space="preserve"> turinčius</w:t>
      </w:r>
      <w:r w:rsidR="00145910" w:rsidRPr="00145910">
        <w:rPr>
          <w:rFonts w:asciiTheme="minorHAnsi" w:hAnsiTheme="minorHAnsi" w:cstheme="minorHAnsi"/>
          <w:lang w:val="lt-LT" w:eastAsia="lt-LT"/>
        </w:rPr>
        <w:t xml:space="preserve"> teisę eiti ypatingo statinio statybos vadovo pareigas</w:t>
      </w:r>
      <w:r w:rsidR="00D96C07">
        <w:rPr>
          <w:rFonts w:asciiTheme="minorHAnsi" w:hAnsiTheme="minorHAnsi" w:cstheme="minorHAnsi"/>
          <w:lang w:val="lt-LT" w:eastAsia="lt-LT"/>
        </w:rPr>
        <w:t xml:space="preserve"> </w:t>
      </w:r>
      <w:r w:rsidR="00145910" w:rsidRPr="00A17EE0">
        <w:rPr>
          <w:rFonts w:asciiTheme="minorHAnsi" w:hAnsiTheme="minorHAnsi" w:cstheme="minorHAnsi"/>
          <w:u w:val="single"/>
          <w:lang w:val="lt-LT" w:eastAsia="lt-LT"/>
        </w:rPr>
        <w:t>gyvenam</w:t>
      </w:r>
      <w:r w:rsidR="00955658" w:rsidRPr="00A17EE0">
        <w:rPr>
          <w:rFonts w:asciiTheme="minorHAnsi" w:hAnsiTheme="minorHAnsi" w:cstheme="minorHAnsi"/>
          <w:u w:val="single"/>
          <w:lang w:val="lt-LT" w:eastAsia="lt-LT"/>
        </w:rPr>
        <w:t>uosiuose</w:t>
      </w:r>
      <w:r w:rsidR="00145910" w:rsidRPr="00A17EE0">
        <w:rPr>
          <w:rFonts w:asciiTheme="minorHAnsi" w:hAnsiTheme="minorHAnsi" w:cstheme="minorHAnsi"/>
          <w:u w:val="single"/>
          <w:lang w:val="lt-LT" w:eastAsia="lt-LT"/>
        </w:rPr>
        <w:t xml:space="preserve"> pastat</w:t>
      </w:r>
      <w:r w:rsidR="00955658" w:rsidRPr="00A17EE0">
        <w:rPr>
          <w:rFonts w:asciiTheme="minorHAnsi" w:hAnsiTheme="minorHAnsi" w:cstheme="minorHAnsi"/>
          <w:u w:val="single"/>
          <w:lang w:val="lt-LT" w:eastAsia="lt-LT"/>
        </w:rPr>
        <w:t>uose</w:t>
      </w:r>
      <w:r w:rsidR="00145910" w:rsidRPr="00282C95">
        <w:rPr>
          <w:rFonts w:asciiTheme="minorHAnsi" w:hAnsiTheme="minorHAnsi" w:cstheme="minorHAnsi"/>
          <w:u w:val="single"/>
          <w:lang w:val="lt-LT" w:eastAsia="lt-LT"/>
        </w:rPr>
        <w:t>, gyvenamųjų pastatų paskirties</w:t>
      </w:r>
      <w:r w:rsidR="00145910" w:rsidRPr="00145910">
        <w:rPr>
          <w:rFonts w:asciiTheme="minorHAnsi" w:hAnsiTheme="minorHAnsi" w:cstheme="minorHAnsi"/>
          <w:lang w:val="lt-LT" w:eastAsia="lt-LT"/>
        </w:rPr>
        <w:t xml:space="preserve"> pastatų pogrupyje</w:t>
      </w:r>
      <w:r w:rsidR="00955658">
        <w:rPr>
          <w:rFonts w:asciiTheme="minorHAnsi" w:hAnsiTheme="minorHAnsi" w:cstheme="minorHAnsi"/>
          <w:lang w:val="lt-LT" w:eastAsia="lt-LT"/>
        </w:rPr>
        <w:t>.</w:t>
      </w:r>
      <w:r w:rsidR="00BC4369">
        <w:rPr>
          <w:rFonts w:asciiTheme="minorHAnsi" w:hAnsiTheme="minorHAnsi" w:cstheme="minorHAnsi"/>
          <w:lang w:val="lt-LT" w:eastAsia="lt-LT"/>
        </w:rPr>
        <w:t xml:space="preserve"> </w:t>
      </w:r>
      <w:r w:rsidR="00A17EE0">
        <w:rPr>
          <w:rFonts w:asciiTheme="minorHAnsi" w:hAnsiTheme="minorHAnsi" w:cstheme="minorHAnsi"/>
          <w:lang w:val="lt-LT" w:eastAsia="lt-LT"/>
        </w:rPr>
        <w:t xml:space="preserve">Pirkimo sutarties </w:t>
      </w:r>
      <w:r w:rsidR="00A17EE0" w:rsidRPr="00475BF4">
        <w:rPr>
          <w:rFonts w:asciiTheme="minorHAnsi" w:hAnsiTheme="minorHAnsi" w:cstheme="minorHAnsi"/>
          <w:lang w:val="lt-LT" w:eastAsia="lt-LT"/>
        </w:rPr>
        <w:t>3.4.</w:t>
      </w:r>
      <w:r w:rsidR="00A17EE0">
        <w:rPr>
          <w:rFonts w:asciiTheme="minorHAnsi" w:hAnsiTheme="minorHAnsi" w:cstheme="minorHAnsi"/>
          <w:lang w:val="lt-LT" w:eastAsia="lt-LT"/>
        </w:rPr>
        <w:t xml:space="preserve"> papunktyje nurodyta </w:t>
      </w:r>
      <w:r w:rsidR="00A17EE0" w:rsidRPr="00475BF4">
        <w:rPr>
          <w:rFonts w:asciiTheme="minorHAnsi" w:hAnsiTheme="minorHAnsi" w:cstheme="minorHAnsi"/>
          <w:lang w:val="lt-LT" w:eastAsia="lt-LT"/>
        </w:rPr>
        <w:t>statinių grupė „</w:t>
      </w:r>
      <w:r w:rsidR="00A17EE0" w:rsidRPr="00BB5786">
        <w:rPr>
          <w:rFonts w:asciiTheme="minorHAnsi" w:hAnsiTheme="minorHAnsi" w:cstheme="minorHAnsi"/>
          <w:u w:val="single"/>
          <w:lang w:val="lt-LT" w:eastAsia="lt-LT"/>
        </w:rPr>
        <w:t>negyvenamieji pastatai</w:t>
      </w:r>
      <w:r w:rsidR="00A17EE0" w:rsidRPr="00475BF4">
        <w:rPr>
          <w:rFonts w:asciiTheme="minorHAnsi" w:hAnsiTheme="minorHAnsi" w:cstheme="minorHAnsi"/>
          <w:lang w:val="lt-LT" w:eastAsia="lt-LT"/>
        </w:rPr>
        <w:t>“</w:t>
      </w:r>
      <w:r w:rsidR="00A17EE0">
        <w:rPr>
          <w:rFonts w:asciiTheme="minorHAnsi" w:hAnsiTheme="minorHAnsi" w:cstheme="minorHAnsi"/>
          <w:lang w:val="lt-LT" w:eastAsia="lt-LT"/>
        </w:rPr>
        <w:t>.</w:t>
      </w:r>
    </w:p>
    <w:p w14:paraId="1D588997" w14:textId="3A9FC468" w:rsidR="00E746D4" w:rsidRDefault="00630B72" w:rsidP="00DC6823">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Pr>
          <w:rFonts w:asciiTheme="minorHAnsi" w:hAnsiTheme="minorHAnsi" w:cstheme="minorHAnsi"/>
          <w:lang w:val="lt-LT" w:eastAsia="lt-LT"/>
        </w:rPr>
        <w:t>Pastebėtina, kad iš Pirkimo dokumentų nuostatų nėra aišku, kokių pastatų (</w:t>
      </w:r>
      <w:r w:rsidR="00C42F3B">
        <w:rPr>
          <w:rFonts w:asciiTheme="minorHAnsi" w:hAnsiTheme="minorHAnsi" w:cstheme="minorHAnsi"/>
          <w:lang w:val="lt-LT" w:eastAsia="lt-LT"/>
        </w:rPr>
        <w:t xml:space="preserve">ypatingų ar neypatingų, </w:t>
      </w:r>
      <w:r>
        <w:rPr>
          <w:rFonts w:asciiTheme="minorHAnsi" w:hAnsiTheme="minorHAnsi" w:cstheme="minorHAnsi"/>
          <w:lang w:val="lt-LT" w:eastAsia="lt-LT"/>
        </w:rPr>
        <w:t>gyvenamųjų ar negyvenamųjų) remonto darbai yra perkami</w:t>
      </w:r>
      <w:r w:rsidR="00D34738">
        <w:rPr>
          <w:rFonts w:asciiTheme="minorHAnsi" w:hAnsiTheme="minorHAnsi" w:cstheme="minorHAnsi"/>
          <w:lang w:val="lt-LT" w:eastAsia="lt-LT"/>
        </w:rPr>
        <w:t xml:space="preserve"> šiuo Pirkimu</w:t>
      </w:r>
      <w:r w:rsidR="00B07206">
        <w:rPr>
          <w:rFonts w:asciiTheme="minorHAnsi" w:hAnsiTheme="minorHAnsi" w:cstheme="minorHAnsi"/>
          <w:lang w:val="lt-LT" w:eastAsia="lt-LT"/>
        </w:rPr>
        <w:t xml:space="preserve">, todėl </w:t>
      </w:r>
      <w:r w:rsidR="00611B98">
        <w:rPr>
          <w:rFonts w:asciiTheme="minorHAnsi" w:hAnsiTheme="minorHAnsi" w:cstheme="minorHAnsi"/>
          <w:lang w:val="lt-LT" w:eastAsia="lt-LT"/>
        </w:rPr>
        <w:t>r</w:t>
      </w:r>
      <w:r w:rsidR="00E746D4">
        <w:rPr>
          <w:rFonts w:asciiTheme="minorHAnsi" w:hAnsiTheme="minorHAnsi" w:cstheme="minorHAnsi"/>
          <w:lang w:val="lt-LT" w:eastAsia="lt-LT"/>
        </w:rPr>
        <w:t>ekomenduo</w:t>
      </w:r>
      <w:r w:rsidR="002E50DE">
        <w:rPr>
          <w:rFonts w:asciiTheme="minorHAnsi" w:hAnsiTheme="minorHAnsi" w:cstheme="minorHAnsi"/>
          <w:lang w:val="lt-LT" w:eastAsia="lt-LT"/>
        </w:rPr>
        <w:t>jama</w:t>
      </w:r>
      <w:r w:rsidR="00E746D4">
        <w:rPr>
          <w:rFonts w:asciiTheme="minorHAnsi" w:hAnsiTheme="minorHAnsi" w:cstheme="minorHAnsi"/>
          <w:lang w:val="lt-LT" w:eastAsia="lt-LT"/>
        </w:rPr>
        <w:t xml:space="preserve"> aiškiai apibrėžti </w:t>
      </w:r>
      <w:r w:rsidR="00611B98">
        <w:rPr>
          <w:rFonts w:asciiTheme="minorHAnsi" w:hAnsiTheme="minorHAnsi" w:cstheme="minorHAnsi"/>
          <w:lang w:val="lt-LT" w:eastAsia="lt-LT"/>
        </w:rPr>
        <w:t>P</w:t>
      </w:r>
      <w:r w:rsidR="00E746D4">
        <w:rPr>
          <w:rFonts w:asciiTheme="minorHAnsi" w:hAnsiTheme="minorHAnsi" w:cstheme="minorHAnsi"/>
          <w:lang w:val="lt-LT" w:eastAsia="lt-LT"/>
        </w:rPr>
        <w:t>irkimo objektą ir, jei reikia</w:t>
      </w:r>
      <w:r w:rsidR="00D34738">
        <w:rPr>
          <w:rFonts w:asciiTheme="minorHAnsi" w:hAnsiTheme="minorHAnsi" w:cstheme="minorHAnsi"/>
          <w:lang w:val="lt-LT" w:eastAsia="lt-LT"/>
        </w:rPr>
        <w:t>,</w:t>
      </w:r>
      <w:r w:rsidR="00E746D4">
        <w:rPr>
          <w:rFonts w:asciiTheme="minorHAnsi" w:hAnsiTheme="minorHAnsi" w:cstheme="minorHAnsi"/>
          <w:lang w:val="lt-LT" w:eastAsia="lt-LT"/>
        </w:rPr>
        <w:t xml:space="preserve"> tikslinti </w:t>
      </w:r>
      <w:r w:rsidR="00611B98">
        <w:rPr>
          <w:rFonts w:asciiTheme="minorHAnsi" w:hAnsiTheme="minorHAnsi" w:cstheme="minorHAnsi"/>
          <w:lang w:val="lt-LT" w:eastAsia="lt-LT"/>
        </w:rPr>
        <w:t xml:space="preserve">aukščiau nurodytus reikalavimus ir sąlygas. </w:t>
      </w:r>
    </w:p>
    <w:p w14:paraId="4C3AC562" w14:textId="039EFB53" w:rsidR="003F4953" w:rsidRDefault="0002704F" w:rsidP="00DC6823">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Pr>
          <w:rFonts w:asciiTheme="minorHAnsi" w:hAnsiTheme="minorHAnsi" w:cstheme="minorHAnsi"/>
          <w:b/>
          <w:bCs/>
          <w:lang w:val="lt-LT" w:eastAsia="lt-LT"/>
        </w:rPr>
        <w:t>4</w:t>
      </w:r>
      <w:r w:rsidR="005B557A">
        <w:rPr>
          <w:rFonts w:asciiTheme="minorHAnsi" w:hAnsiTheme="minorHAnsi" w:cstheme="minorHAnsi"/>
          <w:lang w:val="lt-LT" w:eastAsia="lt-LT"/>
        </w:rPr>
        <w:t xml:space="preserve">. </w:t>
      </w:r>
      <w:r w:rsidR="005B557A" w:rsidRPr="005B557A">
        <w:rPr>
          <w:rFonts w:asciiTheme="minorHAnsi" w:hAnsiTheme="minorHAnsi" w:cstheme="minorHAnsi"/>
          <w:lang w:val="lt-LT" w:eastAsia="lt-LT"/>
        </w:rPr>
        <w:t>Įstatymo 87 straipsnio 2 dalyje yra nustatyti privalomi viešųjų pirkimų sutarties turinio elementai, tarp kurių ir sutarties nutraukimo atvejai, įskaitant Įstatymo 90 straipsnyje nurodytus atvejus (Įstatymo 87 straipsnio 2 dalies 9 punktas). Šiuo atveju Įstatymo 90 straipsnyje nurodyti sutarties nutraukimo pagrindai neįtraukti į Sutarties projektą, todėl Tarnyba rekomenduoja papildyti  Sutarties projektą.</w:t>
      </w:r>
    </w:p>
    <w:p w14:paraId="28DF856A" w14:textId="2C4CC8A2" w:rsidR="008E0F9F" w:rsidRDefault="0002704F" w:rsidP="00DC6823">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Pr>
          <w:rFonts w:asciiTheme="minorHAnsi" w:hAnsiTheme="minorHAnsi" w:cstheme="minorHAnsi"/>
          <w:b/>
          <w:bCs/>
          <w:lang w:val="lt-LT" w:eastAsia="lt-LT"/>
        </w:rPr>
        <w:t>5</w:t>
      </w:r>
      <w:r w:rsidR="008E0F9F">
        <w:rPr>
          <w:rFonts w:asciiTheme="minorHAnsi" w:hAnsiTheme="minorHAnsi" w:cstheme="minorHAnsi"/>
          <w:lang w:val="lt-LT" w:eastAsia="lt-LT"/>
        </w:rPr>
        <w:t xml:space="preserve">. </w:t>
      </w:r>
      <w:r w:rsidR="008E0F9F" w:rsidRPr="008E0F9F">
        <w:rPr>
          <w:rFonts w:asciiTheme="minorHAnsi" w:hAnsiTheme="minorHAnsi" w:cstheme="minorHAnsi"/>
          <w:lang w:val="lt-LT" w:eastAsia="lt-LT"/>
        </w:rPr>
        <w:t xml:space="preserve">Rekomenduojama tikslinti </w:t>
      </w:r>
      <w:r w:rsidR="00B902D1">
        <w:rPr>
          <w:rFonts w:asciiTheme="minorHAnsi" w:hAnsiTheme="minorHAnsi" w:cstheme="minorHAnsi"/>
          <w:lang w:val="lt-LT" w:eastAsia="lt-LT"/>
        </w:rPr>
        <w:t xml:space="preserve">Pirkimo dokumentuose </w:t>
      </w:r>
      <w:r w:rsidR="005F09B9">
        <w:rPr>
          <w:rFonts w:asciiTheme="minorHAnsi" w:hAnsiTheme="minorHAnsi" w:cstheme="minorHAnsi"/>
          <w:lang w:val="lt-LT" w:eastAsia="lt-LT"/>
        </w:rPr>
        <w:t>nurodytą „</w:t>
      </w:r>
      <w:r w:rsidR="005F09B9" w:rsidRPr="00432771">
        <w:rPr>
          <w:rFonts w:asciiTheme="minorHAnsi" w:hAnsiTheme="minorHAnsi" w:cstheme="minorHAnsi"/>
          <w:lang w:val="lt-LT" w:eastAsia="lt-LT"/>
        </w:rPr>
        <w:t>E. sąskaita</w:t>
      </w:r>
      <w:r w:rsidR="005F09B9">
        <w:rPr>
          <w:rFonts w:asciiTheme="minorHAnsi" w:hAnsiTheme="minorHAnsi" w:cstheme="minorHAnsi"/>
          <w:lang w:val="lt-LT" w:eastAsia="lt-LT"/>
        </w:rPr>
        <w:t xml:space="preserve">“ </w:t>
      </w:r>
      <w:r w:rsidR="00B902D1">
        <w:rPr>
          <w:rFonts w:asciiTheme="minorHAnsi" w:hAnsiTheme="minorHAnsi" w:cstheme="minorHAnsi"/>
          <w:lang w:val="lt-LT" w:eastAsia="lt-LT"/>
        </w:rPr>
        <w:t>(</w:t>
      </w:r>
      <w:r w:rsidR="00427A93">
        <w:rPr>
          <w:rFonts w:asciiTheme="minorHAnsi" w:hAnsiTheme="minorHAnsi" w:cstheme="minorHAnsi"/>
          <w:lang w:val="lt-LT" w:eastAsia="lt-LT"/>
        </w:rPr>
        <w:t>Pirkimo specialiųjų sąlygų 2.4,</w:t>
      </w:r>
      <w:r w:rsidR="002C27A1">
        <w:rPr>
          <w:rFonts w:asciiTheme="minorHAnsi" w:hAnsiTheme="minorHAnsi" w:cstheme="minorHAnsi"/>
          <w:lang w:val="lt-LT" w:eastAsia="lt-LT"/>
        </w:rPr>
        <w:t xml:space="preserve"> papunktis, </w:t>
      </w:r>
      <w:r w:rsidR="00427A93">
        <w:rPr>
          <w:rFonts w:asciiTheme="minorHAnsi" w:hAnsiTheme="minorHAnsi" w:cstheme="minorHAnsi"/>
          <w:lang w:val="lt-LT" w:eastAsia="lt-LT"/>
        </w:rPr>
        <w:t xml:space="preserve"> </w:t>
      </w:r>
      <w:r w:rsidR="002C27A1" w:rsidRPr="002C27A1">
        <w:rPr>
          <w:rFonts w:asciiTheme="minorHAnsi" w:hAnsiTheme="minorHAnsi" w:cstheme="minorHAnsi"/>
          <w:lang w:val="lt-LT" w:eastAsia="lt-LT"/>
        </w:rPr>
        <w:t>Pirkimo sąlygų 5 priedas „Pasiūlymo forma“</w:t>
      </w:r>
      <w:r w:rsidR="005F09B9">
        <w:rPr>
          <w:rFonts w:asciiTheme="minorHAnsi" w:hAnsiTheme="minorHAnsi" w:cstheme="minorHAnsi"/>
          <w:lang w:val="lt-LT" w:eastAsia="lt-LT"/>
        </w:rPr>
        <w:t>)</w:t>
      </w:r>
      <w:r w:rsidR="00B902D1">
        <w:rPr>
          <w:rFonts w:asciiTheme="minorHAnsi" w:hAnsiTheme="minorHAnsi" w:cstheme="minorHAnsi"/>
          <w:lang w:val="lt-LT" w:eastAsia="lt-LT"/>
        </w:rPr>
        <w:t xml:space="preserve">, </w:t>
      </w:r>
      <w:r w:rsidR="008E0F9F" w:rsidRPr="008E0F9F">
        <w:rPr>
          <w:rFonts w:asciiTheme="minorHAnsi" w:hAnsiTheme="minorHAnsi" w:cstheme="minorHAnsi"/>
          <w:lang w:val="lt-LT" w:eastAsia="lt-LT"/>
        </w:rPr>
        <w:t>atsižvelgiant į tai, kad elektroninės paslaugos „SABIS“ svetainė pasiekiama adresu https://sabis.nbfc.lt/.</w:t>
      </w:r>
    </w:p>
    <w:p w14:paraId="611C7F20" w14:textId="4A67AE44" w:rsidR="00CA7427" w:rsidRPr="0002704F" w:rsidRDefault="00CA7427" w:rsidP="00992E56">
      <w:pPr>
        <w:pStyle w:val="paragraph"/>
        <w:spacing w:before="0" w:beforeAutospacing="0" w:after="0" w:afterAutospacing="0" w:line="276" w:lineRule="auto"/>
        <w:textAlignment w:val="baseline"/>
        <w:rPr>
          <w:rFonts w:asciiTheme="minorHAnsi" w:hAnsiTheme="minorHAnsi" w:cstheme="minorHAnsi"/>
          <w:strike/>
          <w:lang w:val="lt-LT" w:eastAsia="lt-LT"/>
        </w:rPr>
      </w:pPr>
    </w:p>
    <w:p w14:paraId="5244064A" w14:textId="07714E08" w:rsidR="004E14BC" w:rsidRPr="00D62866" w:rsidRDefault="004E14BC" w:rsidP="008D45BF">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D62866">
        <w:rPr>
          <w:rFonts w:asciiTheme="minorHAnsi" w:hAnsiTheme="minorHAnsi" w:cstheme="minorHAnsi"/>
          <w:lang w:val="lt-LT" w:eastAsia="lt-LT"/>
        </w:rPr>
        <w:t xml:space="preserve">Atsižvelgdama į tai, kas nurodyta, Tarnyba rekomenduoja peržiūrėti ir patikslinti Pirkimų dokumentus pagal šioje rekomendacijoje pateiktas pastabas. Primename, kad Perkančioji organizacija, patikslinusi Pirkimų dokumentus, turi visus pakeitimus paskelbti viešai Centrinėje viešųjų pirkimų informacinėje sistemoje (CVP IS) ir </w:t>
      </w:r>
      <w:r w:rsidR="002C05BC" w:rsidRPr="00D62866">
        <w:rPr>
          <w:rFonts w:asciiTheme="minorHAnsi" w:hAnsiTheme="minorHAnsi" w:cstheme="minorHAnsi"/>
          <w:lang w:val="lt-LT" w:eastAsia="lt-LT"/>
        </w:rPr>
        <w:t>spręsti klausimą dėl</w:t>
      </w:r>
      <w:r w:rsidRPr="00D62866">
        <w:rPr>
          <w:rFonts w:asciiTheme="minorHAnsi" w:hAnsiTheme="minorHAnsi" w:cstheme="minorHAnsi"/>
          <w:lang w:val="lt-LT" w:eastAsia="lt-LT"/>
        </w:rPr>
        <w:t xml:space="preserve"> pasiūlymų pateikimo termin</w:t>
      </w:r>
      <w:r w:rsidR="002C05BC" w:rsidRPr="00D62866">
        <w:rPr>
          <w:rFonts w:asciiTheme="minorHAnsi" w:hAnsiTheme="minorHAnsi" w:cstheme="minorHAnsi"/>
          <w:lang w:val="lt-LT" w:eastAsia="lt-LT"/>
        </w:rPr>
        <w:t xml:space="preserve">o pratęsimo </w:t>
      </w:r>
      <w:r w:rsidR="00463E52" w:rsidRPr="00D62866">
        <w:rPr>
          <w:rFonts w:asciiTheme="minorHAnsi" w:hAnsiTheme="minorHAnsi" w:cstheme="minorHAnsi"/>
          <w:lang w:val="lt-LT" w:eastAsia="lt-LT"/>
        </w:rPr>
        <w:t>p</w:t>
      </w:r>
      <w:r w:rsidRPr="00D62866">
        <w:rPr>
          <w:rFonts w:asciiTheme="minorHAnsi" w:hAnsiTheme="minorHAnsi" w:cstheme="minorHAnsi"/>
          <w:lang w:val="lt-LT" w:eastAsia="lt-LT"/>
        </w:rPr>
        <w:t>rotingam laikotarpiui, per kurį potencialūs tiekėjai galėtų susipažinti su patikslintais ir pakeistais Pirkimo dokumentais.</w:t>
      </w:r>
    </w:p>
    <w:p w14:paraId="0440245C" w14:textId="65A3D599" w:rsidR="00463E52" w:rsidRPr="00D62866" w:rsidRDefault="00463E52" w:rsidP="008D45BF">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D62866">
        <w:rPr>
          <w:rFonts w:asciiTheme="minorHAnsi" w:hAnsiTheme="minorHAnsi" w:cstheme="minorHAnsi"/>
          <w:lang w:val="lt-LT" w:eastAsia="lt-LT"/>
        </w:rPr>
        <w:t>Pažymėtina, kad visais atvejais sprendimą dėl tolimesnio Pirkimų procedūrų vykdymo ar nutraukimo priima pati Perkančioji organizacija, vadovaudamasi Įstatymo 29 straipsnio 3 ir 4 dalių nuostatomis.</w:t>
      </w:r>
    </w:p>
    <w:p w14:paraId="2BBF94B8" w14:textId="77777777" w:rsidR="00463E52" w:rsidRPr="00D62866" w:rsidRDefault="00463E52" w:rsidP="008D45BF">
      <w:pPr>
        <w:pStyle w:val="paragraph"/>
        <w:spacing w:before="0" w:beforeAutospacing="0" w:after="0" w:afterAutospacing="0" w:line="276" w:lineRule="auto"/>
        <w:ind w:firstLine="720"/>
        <w:textAlignment w:val="baseline"/>
        <w:rPr>
          <w:rFonts w:asciiTheme="minorHAnsi" w:hAnsiTheme="minorHAnsi" w:cstheme="minorHAnsi"/>
          <w:lang w:val="lt-LT" w:eastAsia="lt-LT"/>
        </w:rPr>
      </w:pPr>
    </w:p>
    <w:sectPr w:rsidR="00463E52" w:rsidRPr="00D62866" w:rsidSect="002F0231">
      <w:pgSz w:w="11906" w:h="16838" w:code="9"/>
      <w:pgMar w:top="1134" w:right="567" w:bottom="56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EC6B0" w14:textId="77777777" w:rsidR="00345982" w:rsidRDefault="00345982" w:rsidP="000E1FC6">
      <w:r>
        <w:separator/>
      </w:r>
    </w:p>
  </w:endnote>
  <w:endnote w:type="continuationSeparator" w:id="0">
    <w:p w14:paraId="0BE65FFC" w14:textId="77777777" w:rsidR="00345982" w:rsidRDefault="00345982" w:rsidP="000E1FC6">
      <w:r>
        <w:continuationSeparator/>
      </w:r>
    </w:p>
  </w:endnote>
  <w:endnote w:type="continuationNotice" w:id="1">
    <w:p w14:paraId="4558BDA3" w14:textId="77777777" w:rsidR="00345982" w:rsidRDefault="003459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9C524" w14:textId="77777777" w:rsidR="00345982" w:rsidRDefault="00345982" w:rsidP="000E1FC6">
      <w:r>
        <w:separator/>
      </w:r>
    </w:p>
  </w:footnote>
  <w:footnote w:type="continuationSeparator" w:id="0">
    <w:p w14:paraId="025A1DE0" w14:textId="77777777" w:rsidR="00345982" w:rsidRDefault="00345982" w:rsidP="000E1FC6">
      <w:r>
        <w:continuationSeparator/>
      </w:r>
    </w:p>
  </w:footnote>
  <w:footnote w:type="continuationNotice" w:id="1">
    <w:p w14:paraId="5A554BDB" w14:textId="77777777" w:rsidR="00345982" w:rsidRDefault="00345982"/>
  </w:footnote>
  <w:footnote w:id="2">
    <w:p w14:paraId="448D5D17" w14:textId="2C8B6C2A" w:rsidR="001B6034" w:rsidRDefault="001B6034">
      <w:pPr>
        <w:pStyle w:val="FootnoteText"/>
      </w:pPr>
      <w:r>
        <w:rPr>
          <w:rStyle w:val="FootnoteReference"/>
        </w:rPr>
        <w:footnoteRef/>
      </w:r>
      <w:r>
        <w:t xml:space="preserve"> </w:t>
      </w:r>
      <w:r w:rsidR="00BD557F" w:rsidRPr="00BD557F">
        <w:t>Energetikos įmonių darbuotojai, kurie tiesiogiai  vadovauja energetikos objektų ir įrenginių įrengimo ir (ar) eksploatavimo veiklai, vadovauja objektų ir įrenginių įrengimo ir (ar) eksploatavimo darbams ir (ar) juos vykdo, privalo būti atestuoti &lt;...&gt;.</w:t>
      </w:r>
    </w:p>
  </w:footnote>
  <w:footnote w:id="3">
    <w:p w14:paraId="34B8E016" w14:textId="72758F5F" w:rsidR="0017186D" w:rsidRDefault="0017186D">
      <w:pPr>
        <w:pStyle w:val="FootnoteText"/>
      </w:pPr>
      <w:r>
        <w:rPr>
          <w:rStyle w:val="FootnoteReference"/>
        </w:rPr>
        <w:footnoteRef/>
      </w:r>
      <w:r>
        <w:t xml:space="preserve"> </w:t>
      </w:r>
      <w:r>
        <w:rPr>
          <w:rFonts w:cstheme="minorHAnsi"/>
          <w:lang w:eastAsia="lt-LT"/>
        </w:rPr>
        <w:t>Reglamentas p</w:t>
      </w:r>
      <w:r w:rsidRPr="00F24295">
        <w:rPr>
          <w:rFonts w:cstheme="minorHAnsi"/>
          <w:lang w:eastAsia="lt-LT"/>
        </w:rPr>
        <w:t>atvirtint</w:t>
      </w:r>
      <w:r>
        <w:rPr>
          <w:rFonts w:cstheme="minorHAnsi"/>
          <w:lang w:eastAsia="lt-LT"/>
        </w:rPr>
        <w:t>as</w:t>
      </w:r>
      <w:r w:rsidRPr="00F24295">
        <w:rPr>
          <w:rFonts w:cstheme="minorHAnsi"/>
          <w:lang w:eastAsia="lt-LT"/>
        </w:rPr>
        <w:t xml:space="preserve"> Lietuvos Respublikos aplinkos ministro 2016 m. gruodžio 12 d. įsakymu Nr. D1-880 „Dėl statybos techninio reglamento STR 1.02.06:2012 „Statybos dalyvių atestavimo ir teisės pripažinimo tvarkos aprašas“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57418"/>
    <w:multiLevelType w:val="multilevel"/>
    <w:tmpl w:val="374842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55D0A8A"/>
    <w:multiLevelType w:val="multilevel"/>
    <w:tmpl w:val="FE6616E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C4011C8"/>
    <w:multiLevelType w:val="multilevel"/>
    <w:tmpl w:val="92228E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585262859">
    <w:abstractNumId w:val="0"/>
  </w:num>
  <w:num w:numId="2" w16cid:durableId="20618583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376425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91D"/>
    <w:rsid w:val="00000AF2"/>
    <w:rsid w:val="0000289A"/>
    <w:rsid w:val="0000463A"/>
    <w:rsid w:val="000065CF"/>
    <w:rsid w:val="00007E86"/>
    <w:rsid w:val="00011F9F"/>
    <w:rsid w:val="00015DBA"/>
    <w:rsid w:val="00015E2E"/>
    <w:rsid w:val="0001623E"/>
    <w:rsid w:val="00016493"/>
    <w:rsid w:val="000204DB"/>
    <w:rsid w:val="000214CC"/>
    <w:rsid w:val="00021BD8"/>
    <w:rsid w:val="000220D5"/>
    <w:rsid w:val="00022528"/>
    <w:rsid w:val="000228EB"/>
    <w:rsid w:val="000234F3"/>
    <w:rsid w:val="00025538"/>
    <w:rsid w:val="0002704F"/>
    <w:rsid w:val="00031F9C"/>
    <w:rsid w:val="000321A9"/>
    <w:rsid w:val="00033CEF"/>
    <w:rsid w:val="00037D19"/>
    <w:rsid w:val="000461D1"/>
    <w:rsid w:val="00051FCD"/>
    <w:rsid w:val="00052643"/>
    <w:rsid w:val="00061B39"/>
    <w:rsid w:val="000623D1"/>
    <w:rsid w:val="00062580"/>
    <w:rsid w:val="000703AB"/>
    <w:rsid w:val="00071AC8"/>
    <w:rsid w:val="00074528"/>
    <w:rsid w:val="00074E6C"/>
    <w:rsid w:val="00075376"/>
    <w:rsid w:val="000768C4"/>
    <w:rsid w:val="00077C71"/>
    <w:rsid w:val="00080D32"/>
    <w:rsid w:val="000811F1"/>
    <w:rsid w:val="00082062"/>
    <w:rsid w:val="00082416"/>
    <w:rsid w:val="00083509"/>
    <w:rsid w:val="000836A8"/>
    <w:rsid w:val="00083EF4"/>
    <w:rsid w:val="00085FF3"/>
    <w:rsid w:val="00086071"/>
    <w:rsid w:val="000874F5"/>
    <w:rsid w:val="00090FC8"/>
    <w:rsid w:val="000963DE"/>
    <w:rsid w:val="000A0829"/>
    <w:rsid w:val="000A2013"/>
    <w:rsid w:val="000A221E"/>
    <w:rsid w:val="000A42B8"/>
    <w:rsid w:val="000A5165"/>
    <w:rsid w:val="000A5278"/>
    <w:rsid w:val="000A55DB"/>
    <w:rsid w:val="000B0592"/>
    <w:rsid w:val="000B19B7"/>
    <w:rsid w:val="000B215E"/>
    <w:rsid w:val="000B389F"/>
    <w:rsid w:val="000B44F7"/>
    <w:rsid w:val="000B6C07"/>
    <w:rsid w:val="000C3A54"/>
    <w:rsid w:val="000C3ED4"/>
    <w:rsid w:val="000C56F1"/>
    <w:rsid w:val="000D2987"/>
    <w:rsid w:val="000D3231"/>
    <w:rsid w:val="000D37B6"/>
    <w:rsid w:val="000D7727"/>
    <w:rsid w:val="000E100B"/>
    <w:rsid w:val="000E1FC6"/>
    <w:rsid w:val="000E25DC"/>
    <w:rsid w:val="000E53B2"/>
    <w:rsid w:val="000E6D86"/>
    <w:rsid w:val="000F0217"/>
    <w:rsid w:val="000F2A55"/>
    <w:rsid w:val="000F3285"/>
    <w:rsid w:val="000F3F22"/>
    <w:rsid w:val="000F45B7"/>
    <w:rsid w:val="000F5499"/>
    <w:rsid w:val="000F5652"/>
    <w:rsid w:val="00101700"/>
    <w:rsid w:val="00102ECA"/>
    <w:rsid w:val="00107748"/>
    <w:rsid w:val="00110FE4"/>
    <w:rsid w:val="0011153E"/>
    <w:rsid w:val="00111AD4"/>
    <w:rsid w:val="00121684"/>
    <w:rsid w:val="00123FFA"/>
    <w:rsid w:val="001257E2"/>
    <w:rsid w:val="00126E7E"/>
    <w:rsid w:val="001424B0"/>
    <w:rsid w:val="0014273D"/>
    <w:rsid w:val="001451EE"/>
    <w:rsid w:val="00145910"/>
    <w:rsid w:val="0014789E"/>
    <w:rsid w:val="00150B8E"/>
    <w:rsid w:val="00152BEC"/>
    <w:rsid w:val="00155B0E"/>
    <w:rsid w:val="00155B9B"/>
    <w:rsid w:val="001563AD"/>
    <w:rsid w:val="001575AC"/>
    <w:rsid w:val="00163242"/>
    <w:rsid w:val="001710A1"/>
    <w:rsid w:val="0017186D"/>
    <w:rsid w:val="0017372A"/>
    <w:rsid w:val="00176674"/>
    <w:rsid w:val="00177F7D"/>
    <w:rsid w:val="00180FBD"/>
    <w:rsid w:val="00182FB7"/>
    <w:rsid w:val="00183BFD"/>
    <w:rsid w:val="001848BB"/>
    <w:rsid w:val="00186775"/>
    <w:rsid w:val="00187152"/>
    <w:rsid w:val="00187AE0"/>
    <w:rsid w:val="00192ADC"/>
    <w:rsid w:val="0019345C"/>
    <w:rsid w:val="00194E68"/>
    <w:rsid w:val="001952D3"/>
    <w:rsid w:val="0019590E"/>
    <w:rsid w:val="00195D61"/>
    <w:rsid w:val="00196697"/>
    <w:rsid w:val="001A0AAB"/>
    <w:rsid w:val="001A1D1A"/>
    <w:rsid w:val="001A4E6B"/>
    <w:rsid w:val="001A5464"/>
    <w:rsid w:val="001B2702"/>
    <w:rsid w:val="001B2724"/>
    <w:rsid w:val="001B4508"/>
    <w:rsid w:val="001B4607"/>
    <w:rsid w:val="001B6034"/>
    <w:rsid w:val="001C0472"/>
    <w:rsid w:val="001C4335"/>
    <w:rsid w:val="001D0B3F"/>
    <w:rsid w:val="001D332A"/>
    <w:rsid w:val="001D5F29"/>
    <w:rsid w:val="001D6112"/>
    <w:rsid w:val="001D689B"/>
    <w:rsid w:val="001D7D8B"/>
    <w:rsid w:val="001E041A"/>
    <w:rsid w:val="001E3802"/>
    <w:rsid w:val="001E4B33"/>
    <w:rsid w:val="001E5984"/>
    <w:rsid w:val="001E5C43"/>
    <w:rsid w:val="001F033A"/>
    <w:rsid w:val="001F0437"/>
    <w:rsid w:val="001F11F8"/>
    <w:rsid w:val="001F203C"/>
    <w:rsid w:val="00202D26"/>
    <w:rsid w:val="00203DB0"/>
    <w:rsid w:val="00204CCD"/>
    <w:rsid w:val="00204EC3"/>
    <w:rsid w:val="0020773F"/>
    <w:rsid w:val="002077BE"/>
    <w:rsid w:val="00207923"/>
    <w:rsid w:val="00207DFD"/>
    <w:rsid w:val="002140AB"/>
    <w:rsid w:val="002143B5"/>
    <w:rsid w:val="00216F52"/>
    <w:rsid w:val="00217A3C"/>
    <w:rsid w:val="00225CA7"/>
    <w:rsid w:val="00226BA0"/>
    <w:rsid w:val="00230F19"/>
    <w:rsid w:val="00233C08"/>
    <w:rsid w:val="00234767"/>
    <w:rsid w:val="002355F6"/>
    <w:rsid w:val="002374FA"/>
    <w:rsid w:val="00237BB8"/>
    <w:rsid w:val="0024027B"/>
    <w:rsid w:val="0024322B"/>
    <w:rsid w:val="002448DF"/>
    <w:rsid w:val="00244FDD"/>
    <w:rsid w:val="002469FA"/>
    <w:rsid w:val="002522EE"/>
    <w:rsid w:val="002530A7"/>
    <w:rsid w:val="002532D1"/>
    <w:rsid w:val="002547F1"/>
    <w:rsid w:val="0025709A"/>
    <w:rsid w:val="00260259"/>
    <w:rsid w:val="002615F4"/>
    <w:rsid w:val="00262897"/>
    <w:rsid w:val="00264559"/>
    <w:rsid w:val="00265D46"/>
    <w:rsid w:val="00267A5C"/>
    <w:rsid w:val="00270822"/>
    <w:rsid w:val="00276CDD"/>
    <w:rsid w:val="00277C52"/>
    <w:rsid w:val="00277D31"/>
    <w:rsid w:val="00281D18"/>
    <w:rsid w:val="00282C95"/>
    <w:rsid w:val="00283A8C"/>
    <w:rsid w:val="00284017"/>
    <w:rsid w:val="002852FC"/>
    <w:rsid w:val="002860C1"/>
    <w:rsid w:val="00286F0A"/>
    <w:rsid w:val="0028787A"/>
    <w:rsid w:val="00290983"/>
    <w:rsid w:val="00293F8B"/>
    <w:rsid w:val="00295657"/>
    <w:rsid w:val="002A0496"/>
    <w:rsid w:val="002A6541"/>
    <w:rsid w:val="002A6C6D"/>
    <w:rsid w:val="002A7EA4"/>
    <w:rsid w:val="002B01D1"/>
    <w:rsid w:val="002B2F81"/>
    <w:rsid w:val="002B4C15"/>
    <w:rsid w:val="002B61E2"/>
    <w:rsid w:val="002B6223"/>
    <w:rsid w:val="002B7358"/>
    <w:rsid w:val="002C05BC"/>
    <w:rsid w:val="002C11BC"/>
    <w:rsid w:val="002C12D7"/>
    <w:rsid w:val="002C1685"/>
    <w:rsid w:val="002C27A1"/>
    <w:rsid w:val="002C3779"/>
    <w:rsid w:val="002D5A91"/>
    <w:rsid w:val="002D6F07"/>
    <w:rsid w:val="002E0202"/>
    <w:rsid w:val="002E1827"/>
    <w:rsid w:val="002E1E27"/>
    <w:rsid w:val="002E27D8"/>
    <w:rsid w:val="002E4B11"/>
    <w:rsid w:val="002E50DE"/>
    <w:rsid w:val="002E6E0D"/>
    <w:rsid w:val="002F0231"/>
    <w:rsid w:val="002F33AF"/>
    <w:rsid w:val="002F447D"/>
    <w:rsid w:val="002F5171"/>
    <w:rsid w:val="002F5469"/>
    <w:rsid w:val="00300EF9"/>
    <w:rsid w:val="00301904"/>
    <w:rsid w:val="003070C8"/>
    <w:rsid w:val="00310810"/>
    <w:rsid w:val="00310D65"/>
    <w:rsid w:val="00313B78"/>
    <w:rsid w:val="00315396"/>
    <w:rsid w:val="003233B2"/>
    <w:rsid w:val="00334214"/>
    <w:rsid w:val="003365C7"/>
    <w:rsid w:val="00336B10"/>
    <w:rsid w:val="0033795B"/>
    <w:rsid w:val="00340A92"/>
    <w:rsid w:val="00341E53"/>
    <w:rsid w:val="00345982"/>
    <w:rsid w:val="0034646E"/>
    <w:rsid w:val="00350C6B"/>
    <w:rsid w:val="0035153C"/>
    <w:rsid w:val="003524FC"/>
    <w:rsid w:val="00353E03"/>
    <w:rsid w:val="003548F7"/>
    <w:rsid w:val="00355A6B"/>
    <w:rsid w:val="00355D0B"/>
    <w:rsid w:val="003562E5"/>
    <w:rsid w:val="00356E94"/>
    <w:rsid w:val="00357674"/>
    <w:rsid w:val="00357E5F"/>
    <w:rsid w:val="00360881"/>
    <w:rsid w:val="003638DA"/>
    <w:rsid w:val="00363C67"/>
    <w:rsid w:val="00366DD7"/>
    <w:rsid w:val="0037308D"/>
    <w:rsid w:val="00374A7B"/>
    <w:rsid w:val="00376667"/>
    <w:rsid w:val="00377F32"/>
    <w:rsid w:val="00383505"/>
    <w:rsid w:val="003851AF"/>
    <w:rsid w:val="0038606D"/>
    <w:rsid w:val="003860A2"/>
    <w:rsid w:val="00386287"/>
    <w:rsid w:val="00386D24"/>
    <w:rsid w:val="0038701A"/>
    <w:rsid w:val="00387085"/>
    <w:rsid w:val="003906F1"/>
    <w:rsid w:val="003933E7"/>
    <w:rsid w:val="00395D16"/>
    <w:rsid w:val="003963C0"/>
    <w:rsid w:val="003973F6"/>
    <w:rsid w:val="003A097A"/>
    <w:rsid w:val="003A13C5"/>
    <w:rsid w:val="003A1F6A"/>
    <w:rsid w:val="003A63EB"/>
    <w:rsid w:val="003B2AD5"/>
    <w:rsid w:val="003B4C94"/>
    <w:rsid w:val="003B6B50"/>
    <w:rsid w:val="003B79AD"/>
    <w:rsid w:val="003C0665"/>
    <w:rsid w:val="003C3C18"/>
    <w:rsid w:val="003C6929"/>
    <w:rsid w:val="003C7CD0"/>
    <w:rsid w:val="003D10BE"/>
    <w:rsid w:val="003D2E50"/>
    <w:rsid w:val="003E0A17"/>
    <w:rsid w:val="003E0AFF"/>
    <w:rsid w:val="003E11C6"/>
    <w:rsid w:val="003E2495"/>
    <w:rsid w:val="003E5CA7"/>
    <w:rsid w:val="003E7359"/>
    <w:rsid w:val="003F0582"/>
    <w:rsid w:val="003F2B26"/>
    <w:rsid w:val="003F2F6F"/>
    <w:rsid w:val="003F451C"/>
    <w:rsid w:val="003F4953"/>
    <w:rsid w:val="003F555A"/>
    <w:rsid w:val="00400838"/>
    <w:rsid w:val="00402D23"/>
    <w:rsid w:val="004041E7"/>
    <w:rsid w:val="00410552"/>
    <w:rsid w:val="0041316A"/>
    <w:rsid w:val="00415AD9"/>
    <w:rsid w:val="00416CFE"/>
    <w:rsid w:val="00421333"/>
    <w:rsid w:val="00423634"/>
    <w:rsid w:val="00423E33"/>
    <w:rsid w:val="00424CE1"/>
    <w:rsid w:val="00427A93"/>
    <w:rsid w:val="00431CA4"/>
    <w:rsid w:val="00432236"/>
    <w:rsid w:val="00432771"/>
    <w:rsid w:val="0043283A"/>
    <w:rsid w:val="004339FB"/>
    <w:rsid w:val="00434327"/>
    <w:rsid w:val="0043615E"/>
    <w:rsid w:val="004370A2"/>
    <w:rsid w:val="0044208D"/>
    <w:rsid w:val="0044297E"/>
    <w:rsid w:val="00445272"/>
    <w:rsid w:val="00447C8E"/>
    <w:rsid w:val="00450AE8"/>
    <w:rsid w:val="00452D4D"/>
    <w:rsid w:val="00452F3A"/>
    <w:rsid w:val="00453759"/>
    <w:rsid w:val="00454A1E"/>
    <w:rsid w:val="00456325"/>
    <w:rsid w:val="004576D8"/>
    <w:rsid w:val="0046219C"/>
    <w:rsid w:val="00463E52"/>
    <w:rsid w:val="004675F7"/>
    <w:rsid w:val="004726AC"/>
    <w:rsid w:val="00472CCC"/>
    <w:rsid w:val="00474770"/>
    <w:rsid w:val="00475BF4"/>
    <w:rsid w:val="00476233"/>
    <w:rsid w:val="0047659C"/>
    <w:rsid w:val="00482101"/>
    <w:rsid w:val="00483B32"/>
    <w:rsid w:val="004851F1"/>
    <w:rsid w:val="00485A50"/>
    <w:rsid w:val="00486CF8"/>
    <w:rsid w:val="004878FC"/>
    <w:rsid w:val="00487994"/>
    <w:rsid w:val="004908AD"/>
    <w:rsid w:val="00490BDF"/>
    <w:rsid w:val="00491A8E"/>
    <w:rsid w:val="00491FAD"/>
    <w:rsid w:val="00492DD0"/>
    <w:rsid w:val="004962F1"/>
    <w:rsid w:val="004A0C7A"/>
    <w:rsid w:val="004A2B9D"/>
    <w:rsid w:val="004A4F35"/>
    <w:rsid w:val="004A5EF7"/>
    <w:rsid w:val="004B109D"/>
    <w:rsid w:val="004B2BCB"/>
    <w:rsid w:val="004B77A3"/>
    <w:rsid w:val="004C16FD"/>
    <w:rsid w:val="004C200F"/>
    <w:rsid w:val="004C23CC"/>
    <w:rsid w:val="004C293A"/>
    <w:rsid w:val="004C30DF"/>
    <w:rsid w:val="004C5171"/>
    <w:rsid w:val="004C64B3"/>
    <w:rsid w:val="004D53E0"/>
    <w:rsid w:val="004E0B0A"/>
    <w:rsid w:val="004E14BC"/>
    <w:rsid w:val="004E340F"/>
    <w:rsid w:val="004E6611"/>
    <w:rsid w:val="004F064E"/>
    <w:rsid w:val="004F1997"/>
    <w:rsid w:val="00500279"/>
    <w:rsid w:val="00500ED2"/>
    <w:rsid w:val="00501D8B"/>
    <w:rsid w:val="00502304"/>
    <w:rsid w:val="005048EA"/>
    <w:rsid w:val="00504E84"/>
    <w:rsid w:val="00507941"/>
    <w:rsid w:val="00511537"/>
    <w:rsid w:val="00512EF5"/>
    <w:rsid w:val="00515D34"/>
    <w:rsid w:val="005236DE"/>
    <w:rsid w:val="00525746"/>
    <w:rsid w:val="00526B49"/>
    <w:rsid w:val="0053118F"/>
    <w:rsid w:val="00534128"/>
    <w:rsid w:val="005355D9"/>
    <w:rsid w:val="00536B2E"/>
    <w:rsid w:val="00536CF7"/>
    <w:rsid w:val="005448A3"/>
    <w:rsid w:val="0054598A"/>
    <w:rsid w:val="00550E02"/>
    <w:rsid w:val="005510F9"/>
    <w:rsid w:val="00551D1E"/>
    <w:rsid w:val="00552BB8"/>
    <w:rsid w:val="005544FC"/>
    <w:rsid w:val="00555F4C"/>
    <w:rsid w:val="00556ABD"/>
    <w:rsid w:val="0055760E"/>
    <w:rsid w:val="005601A1"/>
    <w:rsid w:val="005602A0"/>
    <w:rsid w:val="00561015"/>
    <w:rsid w:val="0056558B"/>
    <w:rsid w:val="00566488"/>
    <w:rsid w:val="00567B66"/>
    <w:rsid w:val="005716D3"/>
    <w:rsid w:val="00573A0F"/>
    <w:rsid w:val="00573B5E"/>
    <w:rsid w:val="005748F2"/>
    <w:rsid w:val="00574EFC"/>
    <w:rsid w:val="00575BF0"/>
    <w:rsid w:val="0057646F"/>
    <w:rsid w:val="0059319A"/>
    <w:rsid w:val="005A0B35"/>
    <w:rsid w:val="005A1D79"/>
    <w:rsid w:val="005A2BAB"/>
    <w:rsid w:val="005A4476"/>
    <w:rsid w:val="005A7BD5"/>
    <w:rsid w:val="005B34CB"/>
    <w:rsid w:val="005B557A"/>
    <w:rsid w:val="005C22F8"/>
    <w:rsid w:val="005C26D6"/>
    <w:rsid w:val="005C47C9"/>
    <w:rsid w:val="005C694D"/>
    <w:rsid w:val="005D1558"/>
    <w:rsid w:val="005D30DC"/>
    <w:rsid w:val="005D39B1"/>
    <w:rsid w:val="005D4A56"/>
    <w:rsid w:val="005D6187"/>
    <w:rsid w:val="005D666E"/>
    <w:rsid w:val="005E14A2"/>
    <w:rsid w:val="005E2AE1"/>
    <w:rsid w:val="005E417B"/>
    <w:rsid w:val="005E4462"/>
    <w:rsid w:val="005E44C5"/>
    <w:rsid w:val="005E4949"/>
    <w:rsid w:val="005E7E17"/>
    <w:rsid w:val="005F012D"/>
    <w:rsid w:val="005F09B9"/>
    <w:rsid w:val="005F4F6E"/>
    <w:rsid w:val="005F5215"/>
    <w:rsid w:val="005F5CD1"/>
    <w:rsid w:val="0060345E"/>
    <w:rsid w:val="00603495"/>
    <w:rsid w:val="00605F3F"/>
    <w:rsid w:val="00607753"/>
    <w:rsid w:val="00607EEF"/>
    <w:rsid w:val="00610240"/>
    <w:rsid w:val="00611263"/>
    <w:rsid w:val="006112B4"/>
    <w:rsid w:val="00611B98"/>
    <w:rsid w:val="00613E91"/>
    <w:rsid w:val="00614E7D"/>
    <w:rsid w:val="006154FB"/>
    <w:rsid w:val="00615BC2"/>
    <w:rsid w:val="006160D2"/>
    <w:rsid w:val="006201C7"/>
    <w:rsid w:val="00620497"/>
    <w:rsid w:val="0062074E"/>
    <w:rsid w:val="00621E0C"/>
    <w:rsid w:val="0062627E"/>
    <w:rsid w:val="00630B72"/>
    <w:rsid w:val="00630D99"/>
    <w:rsid w:val="006313DA"/>
    <w:rsid w:val="006315D0"/>
    <w:rsid w:val="00631744"/>
    <w:rsid w:val="0063250B"/>
    <w:rsid w:val="00632523"/>
    <w:rsid w:val="00634AFE"/>
    <w:rsid w:val="00634F3F"/>
    <w:rsid w:val="00640D3B"/>
    <w:rsid w:val="006414EB"/>
    <w:rsid w:val="0065041C"/>
    <w:rsid w:val="0065115E"/>
    <w:rsid w:val="006522A1"/>
    <w:rsid w:val="00652D45"/>
    <w:rsid w:val="0065337A"/>
    <w:rsid w:val="006540FA"/>
    <w:rsid w:val="006544AD"/>
    <w:rsid w:val="00661084"/>
    <w:rsid w:val="00661885"/>
    <w:rsid w:val="0066255C"/>
    <w:rsid w:val="0066531E"/>
    <w:rsid w:val="006655EB"/>
    <w:rsid w:val="00666FFB"/>
    <w:rsid w:val="006673DA"/>
    <w:rsid w:val="00670353"/>
    <w:rsid w:val="0067185A"/>
    <w:rsid w:val="00672035"/>
    <w:rsid w:val="006721F0"/>
    <w:rsid w:val="00672AEA"/>
    <w:rsid w:val="0067313C"/>
    <w:rsid w:val="00673C02"/>
    <w:rsid w:val="00675C44"/>
    <w:rsid w:val="006819D4"/>
    <w:rsid w:val="006831F8"/>
    <w:rsid w:val="006855DE"/>
    <w:rsid w:val="00685A40"/>
    <w:rsid w:val="0068711F"/>
    <w:rsid w:val="006901E9"/>
    <w:rsid w:val="00696A4C"/>
    <w:rsid w:val="006A03D1"/>
    <w:rsid w:val="006A1B8B"/>
    <w:rsid w:val="006A3657"/>
    <w:rsid w:val="006A38AD"/>
    <w:rsid w:val="006A515F"/>
    <w:rsid w:val="006A7BB0"/>
    <w:rsid w:val="006B11D6"/>
    <w:rsid w:val="006B16AB"/>
    <w:rsid w:val="006B4702"/>
    <w:rsid w:val="006B485F"/>
    <w:rsid w:val="006C09E7"/>
    <w:rsid w:val="006C0A8B"/>
    <w:rsid w:val="006C1335"/>
    <w:rsid w:val="006C3680"/>
    <w:rsid w:val="006C418B"/>
    <w:rsid w:val="006C61A1"/>
    <w:rsid w:val="006C68A2"/>
    <w:rsid w:val="006C712B"/>
    <w:rsid w:val="006D11C5"/>
    <w:rsid w:val="006D2B9F"/>
    <w:rsid w:val="006D4F25"/>
    <w:rsid w:val="006D60D8"/>
    <w:rsid w:val="006E3AED"/>
    <w:rsid w:val="006E757A"/>
    <w:rsid w:val="006F03EA"/>
    <w:rsid w:val="006F2F37"/>
    <w:rsid w:val="006F31C9"/>
    <w:rsid w:val="006F56D4"/>
    <w:rsid w:val="006F7483"/>
    <w:rsid w:val="007033CA"/>
    <w:rsid w:val="00706239"/>
    <w:rsid w:val="00706379"/>
    <w:rsid w:val="00706876"/>
    <w:rsid w:val="00710D41"/>
    <w:rsid w:val="0071422E"/>
    <w:rsid w:val="007143F4"/>
    <w:rsid w:val="00715C34"/>
    <w:rsid w:val="00715FBC"/>
    <w:rsid w:val="00717F98"/>
    <w:rsid w:val="007200BB"/>
    <w:rsid w:val="0072415C"/>
    <w:rsid w:val="00725D80"/>
    <w:rsid w:val="00726489"/>
    <w:rsid w:val="00736095"/>
    <w:rsid w:val="0073653C"/>
    <w:rsid w:val="00747118"/>
    <w:rsid w:val="00751757"/>
    <w:rsid w:val="0075279F"/>
    <w:rsid w:val="007554B8"/>
    <w:rsid w:val="0075719B"/>
    <w:rsid w:val="00763D93"/>
    <w:rsid w:val="00764AE2"/>
    <w:rsid w:val="007708FE"/>
    <w:rsid w:val="007775E6"/>
    <w:rsid w:val="00783A74"/>
    <w:rsid w:val="00794D68"/>
    <w:rsid w:val="007972E5"/>
    <w:rsid w:val="007A329F"/>
    <w:rsid w:val="007B5BE8"/>
    <w:rsid w:val="007C0A6C"/>
    <w:rsid w:val="007C30A7"/>
    <w:rsid w:val="007D450C"/>
    <w:rsid w:val="007D4F15"/>
    <w:rsid w:val="007D6DDB"/>
    <w:rsid w:val="007D74D2"/>
    <w:rsid w:val="007E3139"/>
    <w:rsid w:val="007E574A"/>
    <w:rsid w:val="007E6560"/>
    <w:rsid w:val="007E709E"/>
    <w:rsid w:val="007F1463"/>
    <w:rsid w:val="007F26AC"/>
    <w:rsid w:val="0080025F"/>
    <w:rsid w:val="008006A0"/>
    <w:rsid w:val="0080667D"/>
    <w:rsid w:val="0080695A"/>
    <w:rsid w:val="0081577B"/>
    <w:rsid w:val="008157E3"/>
    <w:rsid w:val="00816C39"/>
    <w:rsid w:val="00817551"/>
    <w:rsid w:val="00823B1C"/>
    <w:rsid w:val="00824E67"/>
    <w:rsid w:val="00825F81"/>
    <w:rsid w:val="008302EA"/>
    <w:rsid w:val="00831A79"/>
    <w:rsid w:val="00833191"/>
    <w:rsid w:val="00833CD0"/>
    <w:rsid w:val="00833E86"/>
    <w:rsid w:val="0083550D"/>
    <w:rsid w:val="0084012E"/>
    <w:rsid w:val="00841A03"/>
    <w:rsid w:val="00841E19"/>
    <w:rsid w:val="0084383D"/>
    <w:rsid w:val="00844495"/>
    <w:rsid w:val="00845601"/>
    <w:rsid w:val="00847499"/>
    <w:rsid w:val="00850353"/>
    <w:rsid w:val="00850568"/>
    <w:rsid w:val="00852918"/>
    <w:rsid w:val="00856C4C"/>
    <w:rsid w:val="008578D3"/>
    <w:rsid w:val="00857E02"/>
    <w:rsid w:val="00862486"/>
    <w:rsid w:val="00862C8B"/>
    <w:rsid w:val="008636B1"/>
    <w:rsid w:val="00863C9D"/>
    <w:rsid w:val="008665B5"/>
    <w:rsid w:val="008673D7"/>
    <w:rsid w:val="008673E4"/>
    <w:rsid w:val="00867CC2"/>
    <w:rsid w:val="008713A9"/>
    <w:rsid w:val="00871F65"/>
    <w:rsid w:val="0087239F"/>
    <w:rsid w:val="0087292C"/>
    <w:rsid w:val="00882727"/>
    <w:rsid w:val="00882FC8"/>
    <w:rsid w:val="0088327A"/>
    <w:rsid w:val="00886685"/>
    <w:rsid w:val="008905DD"/>
    <w:rsid w:val="00892F00"/>
    <w:rsid w:val="00893579"/>
    <w:rsid w:val="008940D8"/>
    <w:rsid w:val="008943DB"/>
    <w:rsid w:val="00896A27"/>
    <w:rsid w:val="008A7CCE"/>
    <w:rsid w:val="008A7F59"/>
    <w:rsid w:val="008B0CFE"/>
    <w:rsid w:val="008B3E5D"/>
    <w:rsid w:val="008B4302"/>
    <w:rsid w:val="008B51ED"/>
    <w:rsid w:val="008B6E17"/>
    <w:rsid w:val="008C3A1C"/>
    <w:rsid w:val="008C5C1C"/>
    <w:rsid w:val="008C7F2C"/>
    <w:rsid w:val="008D25DB"/>
    <w:rsid w:val="008D3513"/>
    <w:rsid w:val="008D45BF"/>
    <w:rsid w:val="008D515B"/>
    <w:rsid w:val="008D772C"/>
    <w:rsid w:val="008D7A59"/>
    <w:rsid w:val="008E0F9F"/>
    <w:rsid w:val="008E1421"/>
    <w:rsid w:val="008E2B74"/>
    <w:rsid w:val="008E4370"/>
    <w:rsid w:val="008E7D34"/>
    <w:rsid w:val="008F2087"/>
    <w:rsid w:val="008F40E7"/>
    <w:rsid w:val="008F439E"/>
    <w:rsid w:val="008F520A"/>
    <w:rsid w:val="008F6D3A"/>
    <w:rsid w:val="008F7ADA"/>
    <w:rsid w:val="00901A13"/>
    <w:rsid w:val="009049F4"/>
    <w:rsid w:val="00905629"/>
    <w:rsid w:val="009060EA"/>
    <w:rsid w:val="00906C44"/>
    <w:rsid w:val="00912D66"/>
    <w:rsid w:val="009135CD"/>
    <w:rsid w:val="0091489A"/>
    <w:rsid w:val="00916946"/>
    <w:rsid w:val="0092077D"/>
    <w:rsid w:val="00921367"/>
    <w:rsid w:val="009262F0"/>
    <w:rsid w:val="009322F7"/>
    <w:rsid w:val="00932342"/>
    <w:rsid w:val="00933EDE"/>
    <w:rsid w:val="00934EA9"/>
    <w:rsid w:val="00944FDB"/>
    <w:rsid w:val="00945304"/>
    <w:rsid w:val="0094647B"/>
    <w:rsid w:val="0094654A"/>
    <w:rsid w:val="009523D5"/>
    <w:rsid w:val="00952446"/>
    <w:rsid w:val="00952FA2"/>
    <w:rsid w:val="00954105"/>
    <w:rsid w:val="00954613"/>
    <w:rsid w:val="00955658"/>
    <w:rsid w:val="00956759"/>
    <w:rsid w:val="009601B7"/>
    <w:rsid w:val="00962492"/>
    <w:rsid w:val="00962825"/>
    <w:rsid w:val="009676DF"/>
    <w:rsid w:val="00967AC5"/>
    <w:rsid w:val="00967F92"/>
    <w:rsid w:val="00982B5B"/>
    <w:rsid w:val="00984995"/>
    <w:rsid w:val="009869E7"/>
    <w:rsid w:val="009921F5"/>
    <w:rsid w:val="00992E56"/>
    <w:rsid w:val="009A0A8A"/>
    <w:rsid w:val="009A1730"/>
    <w:rsid w:val="009A1DBF"/>
    <w:rsid w:val="009A2580"/>
    <w:rsid w:val="009A356D"/>
    <w:rsid w:val="009A5487"/>
    <w:rsid w:val="009A5C26"/>
    <w:rsid w:val="009A6403"/>
    <w:rsid w:val="009A73ED"/>
    <w:rsid w:val="009B2AEB"/>
    <w:rsid w:val="009B3808"/>
    <w:rsid w:val="009B7556"/>
    <w:rsid w:val="009C311A"/>
    <w:rsid w:val="009C35D7"/>
    <w:rsid w:val="009C5980"/>
    <w:rsid w:val="009C61CF"/>
    <w:rsid w:val="009D024E"/>
    <w:rsid w:val="009D090E"/>
    <w:rsid w:val="009D324C"/>
    <w:rsid w:val="009D3E58"/>
    <w:rsid w:val="009D40D8"/>
    <w:rsid w:val="009D5CED"/>
    <w:rsid w:val="009D6253"/>
    <w:rsid w:val="009D6F4A"/>
    <w:rsid w:val="009D711D"/>
    <w:rsid w:val="009D7688"/>
    <w:rsid w:val="009D7996"/>
    <w:rsid w:val="009D79DB"/>
    <w:rsid w:val="009E1046"/>
    <w:rsid w:val="009E385D"/>
    <w:rsid w:val="009E4C79"/>
    <w:rsid w:val="009E4FD2"/>
    <w:rsid w:val="009F2A72"/>
    <w:rsid w:val="009F3345"/>
    <w:rsid w:val="009F391D"/>
    <w:rsid w:val="009F421D"/>
    <w:rsid w:val="009F4508"/>
    <w:rsid w:val="009F4524"/>
    <w:rsid w:val="00A03C08"/>
    <w:rsid w:val="00A07B92"/>
    <w:rsid w:val="00A07FA8"/>
    <w:rsid w:val="00A10B5A"/>
    <w:rsid w:val="00A17EE0"/>
    <w:rsid w:val="00A2032D"/>
    <w:rsid w:val="00A21847"/>
    <w:rsid w:val="00A26CF7"/>
    <w:rsid w:val="00A31F00"/>
    <w:rsid w:val="00A35B10"/>
    <w:rsid w:val="00A40189"/>
    <w:rsid w:val="00A40EE5"/>
    <w:rsid w:val="00A42BFD"/>
    <w:rsid w:val="00A43BFC"/>
    <w:rsid w:val="00A44335"/>
    <w:rsid w:val="00A45617"/>
    <w:rsid w:val="00A470FD"/>
    <w:rsid w:val="00A47180"/>
    <w:rsid w:val="00A4778F"/>
    <w:rsid w:val="00A47FFA"/>
    <w:rsid w:val="00A52AAD"/>
    <w:rsid w:val="00A631DD"/>
    <w:rsid w:val="00A64834"/>
    <w:rsid w:val="00A64A2E"/>
    <w:rsid w:val="00A7162D"/>
    <w:rsid w:val="00A72080"/>
    <w:rsid w:val="00A724AE"/>
    <w:rsid w:val="00A74F76"/>
    <w:rsid w:val="00A76A82"/>
    <w:rsid w:val="00A772A6"/>
    <w:rsid w:val="00A80922"/>
    <w:rsid w:val="00A80FBD"/>
    <w:rsid w:val="00A81F42"/>
    <w:rsid w:val="00A83406"/>
    <w:rsid w:val="00A8440B"/>
    <w:rsid w:val="00A85AE5"/>
    <w:rsid w:val="00A87239"/>
    <w:rsid w:val="00A904AC"/>
    <w:rsid w:val="00A91649"/>
    <w:rsid w:val="00A91A7C"/>
    <w:rsid w:val="00A92738"/>
    <w:rsid w:val="00A92934"/>
    <w:rsid w:val="00A96978"/>
    <w:rsid w:val="00A9723B"/>
    <w:rsid w:val="00A979E7"/>
    <w:rsid w:val="00AA1458"/>
    <w:rsid w:val="00AA1D52"/>
    <w:rsid w:val="00AA3612"/>
    <w:rsid w:val="00AA3793"/>
    <w:rsid w:val="00AA5E5F"/>
    <w:rsid w:val="00AA74DF"/>
    <w:rsid w:val="00AB0875"/>
    <w:rsid w:val="00AB2A53"/>
    <w:rsid w:val="00AB3AAB"/>
    <w:rsid w:val="00AB3F16"/>
    <w:rsid w:val="00AB7193"/>
    <w:rsid w:val="00AC1193"/>
    <w:rsid w:val="00AC2E1B"/>
    <w:rsid w:val="00AC3CA5"/>
    <w:rsid w:val="00AC6AE6"/>
    <w:rsid w:val="00AC7197"/>
    <w:rsid w:val="00AD0744"/>
    <w:rsid w:val="00AD4990"/>
    <w:rsid w:val="00AD5A5C"/>
    <w:rsid w:val="00AD7BEA"/>
    <w:rsid w:val="00AE0253"/>
    <w:rsid w:val="00AE2070"/>
    <w:rsid w:val="00AE5DBA"/>
    <w:rsid w:val="00AE6118"/>
    <w:rsid w:val="00AE767F"/>
    <w:rsid w:val="00AE775E"/>
    <w:rsid w:val="00AF1303"/>
    <w:rsid w:val="00AF24D1"/>
    <w:rsid w:val="00AF29C7"/>
    <w:rsid w:val="00AF36F6"/>
    <w:rsid w:val="00AF49D5"/>
    <w:rsid w:val="00AF5897"/>
    <w:rsid w:val="00B00939"/>
    <w:rsid w:val="00B01086"/>
    <w:rsid w:val="00B01B63"/>
    <w:rsid w:val="00B01C69"/>
    <w:rsid w:val="00B02040"/>
    <w:rsid w:val="00B02F80"/>
    <w:rsid w:val="00B0478F"/>
    <w:rsid w:val="00B07206"/>
    <w:rsid w:val="00B13517"/>
    <w:rsid w:val="00B14305"/>
    <w:rsid w:val="00B169C5"/>
    <w:rsid w:val="00B16C9B"/>
    <w:rsid w:val="00B26898"/>
    <w:rsid w:val="00B275EB"/>
    <w:rsid w:val="00B31478"/>
    <w:rsid w:val="00B42D3A"/>
    <w:rsid w:val="00B42DCB"/>
    <w:rsid w:val="00B435F3"/>
    <w:rsid w:val="00B43DB5"/>
    <w:rsid w:val="00B43F79"/>
    <w:rsid w:val="00B50B69"/>
    <w:rsid w:val="00B515D3"/>
    <w:rsid w:val="00B541AD"/>
    <w:rsid w:val="00B55B38"/>
    <w:rsid w:val="00B57E90"/>
    <w:rsid w:val="00B61418"/>
    <w:rsid w:val="00B61ECA"/>
    <w:rsid w:val="00B62EA9"/>
    <w:rsid w:val="00B6327D"/>
    <w:rsid w:val="00B63CB0"/>
    <w:rsid w:val="00B663E5"/>
    <w:rsid w:val="00B667B1"/>
    <w:rsid w:val="00B66EC7"/>
    <w:rsid w:val="00B71111"/>
    <w:rsid w:val="00B71580"/>
    <w:rsid w:val="00B75F38"/>
    <w:rsid w:val="00B80C6C"/>
    <w:rsid w:val="00B833A8"/>
    <w:rsid w:val="00B853BD"/>
    <w:rsid w:val="00B85579"/>
    <w:rsid w:val="00B87229"/>
    <w:rsid w:val="00B87486"/>
    <w:rsid w:val="00B9008D"/>
    <w:rsid w:val="00B902D1"/>
    <w:rsid w:val="00BA2F84"/>
    <w:rsid w:val="00BA542E"/>
    <w:rsid w:val="00BA5960"/>
    <w:rsid w:val="00BA62FE"/>
    <w:rsid w:val="00BA72C0"/>
    <w:rsid w:val="00BB1056"/>
    <w:rsid w:val="00BB5786"/>
    <w:rsid w:val="00BB639D"/>
    <w:rsid w:val="00BB68CD"/>
    <w:rsid w:val="00BC0FA3"/>
    <w:rsid w:val="00BC1007"/>
    <w:rsid w:val="00BC10B4"/>
    <w:rsid w:val="00BC4148"/>
    <w:rsid w:val="00BC4369"/>
    <w:rsid w:val="00BC551D"/>
    <w:rsid w:val="00BC5F6E"/>
    <w:rsid w:val="00BD3702"/>
    <w:rsid w:val="00BD375A"/>
    <w:rsid w:val="00BD3EA4"/>
    <w:rsid w:val="00BD43E3"/>
    <w:rsid w:val="00BD557F"/>
    <w:rsid w:val="00BD6CF9"/>
    <w:rsid w:val="00BD7314"/>
    <w:rsid w:val="00BE2123"/>
    <w:rsid w:val="00BE3365"/>
    <w:rsid w:val="00BE3787"/>
    <w:rsid w:val="00BE4AC8"/>
    <w:rsid w:val="00BE5434"/>
    <w:rsid w:val="00BE6DD7"/>
    <w:rsid w:val="00C00148"/>
    <w:rsid w:val="00C00F4D"/>
    <w:rsid w:val="00C03C26"/>
    <w:rsid w:val="00C05F35"/>
    <w:rsid w:val="00C06992"/>
    <w:rsid w:val="00C06BF9"/>
    <w:rsid w:val="00C11539"/>
    <w:rsid w:val="00C12532"/>
    <w:rsid w:val="00C1269A"/>
    <w:rsid w:val="00C12A09"/>
    <w:rsid w:val="00C13E7D"/>
    <w:rsid w:val="00C142C5"/>
    <w:rsid w:val="00C202F7"/>
    <w:rsid w:val="00C3004F"/>
    <w:rsid w:val="00C314CE"/>
    <w:rsid w:val="00C3278B"/>
    <w:rsid w:val="00C32792"/>
    <w:rsid w:val="00C34077"/>
    <w:rsid w:val="00C36C38"/>
    <w:rsid w:val="00C37304"/>
    <w:rsid w:val="00C41592"/>
    <w:rsid w:val="00C4208D"/>
    <w:rsid w:val="00C42F3B"/>
    <w:rsid w:val="00C4599A"/>
    <w:rsid w:val="00C5396D"/>
    <w:rsid w:val="00C553D2"/>
    <w:rsid w:val="00C55CC7"/>
    <w:rsid w:val="00C568B9"/>
    <w:rsid w:val="00C56C15"/>
    <w:rsid w:val="00C5761E"/>
    <w:rsid w:val="00C60017"/>
    <w:rsid w:val="00C60A05"/>
    <w:rsid w:val="00C623D2"/>
    <w:rsid w:val="00C62A25"/>
    <w:rsid w:val="00C736BF"/>
    <w:rsid w:val="00C75890"/>
    <w:rsid w:val="00C76957"/>
    <w:rsid w:val="00C8201F"/>
    <w:rsid w:val="00C82578"/>
    <w:rsid w:val="00C83F5B"/>
    <w:rsid w:val="00C93C91"/>
    <w:rsid w:val="00CA0993"/>
    <w:rsid w:val="00CA24C3"/>
    <w:rsid w:val="00CA26C3"/>
    <w:rsid w:val="00CA61AD"/>
    <w:rsid w:val="00CA7427"/>
    <w:rsid w:val="00CB056A"/>
    <w:rsid w:val="00CB0C03"/>
    <w:rsid w:val="00CB1AA0"/>
    <w:rsid w:val="00CB23F9"/>
    <w:rsid w:val="00CB5397"/>
    <w:rsid w:val="00CC3486"/>
    <w:rsid w:val="00CC6759"/>
    <w:rsid w:val="00CC67E5"/>
    <w:rsid w:val="00CD16BD"/>
    <w:rsid w:val="00CD679F"/>
    <w:rsid w:val="00CE0546"/>
    <w:rsid w:val="00CE2119"/>
    <w:rsid w:val="00CE30DA"/>
    <w:rsid w:val="00CE32A9"/>
    <w:rsid w:val="00CE6AA1"/>
    <w:rsid w:val="00CE79B9"/>
    <w:rsid w:val="00CF4E06"/>
    <w:rsid w:val="00CF5CFE"/>
    <w:rsid w:val="00D0006D"/>
    <w:rsid w:val="00D02660"/>
    <w:rsid w:val="00D04D54"/>
    <w:rsid w:val="00D061BC"/>
    <w:rsid w:val="00D0778E"/>
    <w:rsid w:val="00D07816"/>
    <w:rsid w:val="00D07830"/>
    <w:rsid w:val="00D10EA9"/>
    <w:rsid w:val="00D12B3F"/>
    <w:rsid w:val="00D140D3"/>
    <w:rsid w:val="00D14640"/>
    <w:rsid w:val="00D166A6"/>
    <w:rsid w:val="00D17C71"/>
    <w:rsid w:val="00D20B20"/>
    <w:rsid w:val="00D21FC1"/>
    <w:rsid w:val="00D23386"/>
    <w:rsid w:val="00D24E84"/>
    <w:rsid w:val="00D257E9"/>
    <w:rsid w:val="00D269B9"/>
    <w:rsid w:val="00D27CF7"/>
    <w:rsid w:val="00D30CAF"/>
    <w:rsid w:val="00D34738"/>
    <w:rsid w:val="00D35818"/>
    <w:rsid w:val="00D36012"/>
    <w:rsid w:val="00D41F9A"/>
    <w:rsid w:val="00D426BF"/>
    <w:rsid w:val="00D42E1C"/>
    <w:rsid w:val="00D43FB9"/>
    <w:rsid w:val="00D4428B"/>
    <w:rsid w:val="00D45238"/>
    <w:rsid w:val="00D4553B"/>
    <w:rsid w:val="00D4641D"/>
    <w:rsid w:val="00D51312"/>
    <w:rsid w:val="00D53445"/>
    <w:rsid w:val="00D5385E"/>
    <w:rsid w:val="00D5557A"/>
    <w:rsid w:val="00D56DB9"/>
    <w:rsid w:val="00D616FC"/>
    <w:rsid w:val="00D62854"/>
    <w:rsid w:val="00D62866"/>
    <w:rsid w:val="00D6444E"/>
    <w:rsid w:val="00D665C4"/>
    <w:rsid w:val="00D70FB5"/>
    <w:rsid w:val="00D7232D"/>
    <w:rsid w:val="00D75242"/>
    <w:rsid w:val="00D778E1"/>
    <w:rsid w:val="00D77AC9"/>
    <w:rsid w:val="00D77D1E"/>
    <w:rsid w:val="00D803D2"/>
    <w:rsid w:val="00D806ED"/>
    <w:rsid w:val="00D83C83"/>
    <w:rsid w:val="00D84F25"/>
    <w:rsid w:val="00D857E8"/>
    <w:rsid w:val="00D861C8"/>
    <w:rsid w:val="00D93776"/>
    <w:rsid w:val="00D96C07"/>
    <w:rsid w:val="00DA29B0"/>
    <w:rsid w:val="00DA3391"/>
    <w:rsid w:val="00DA3502"/>
    <w:rsid w:val="00DA496F"/>
    <w:rsid w:val="00DA59C4"/>
    <w:rsid w:val="00DA7868"/>
    <w:rsid w:val="00DB0B2E"/>
    <w:rsid w:val="00DB601D"/>
    <w:rsid w:val="00DB7F96"/>
    <w:rsid w:val="00DC6823"/>
    <w:rsid w:val="00DC6C48"/>
    <w:rsid w:val="00DC76C5"/>
    <w:rsid w:val="00DD0909"/>
    <w:rsid w:val="00DD1073"/>
    <w:rsid w:val="00DD6EA7"/>
    <w:rsid w:val="00DD7A91"/>
    <w:rsid w:val="00DE02D1"/>
    <w:rsid w:val="00DE2AF0"/>
    <w:rsid w:val="00DE3D47"/>
    <w:rsid w:val="00DE50AA"/>
    <w:rsid w:val="00DE59F2"/>
    <w:rsid w:val="00DE64AF"/>
    <w:rsid w:val="00DF1879"/>
    <w:rsid w:val="00DF1DF2"/>
    <w:rsid w:val="00DF2D01"/>
    <w:rsid w:val="00DF37EF"/>
    <w:rsid w:val="00DF4E85"/>
    <w:rsid w:val="00E002BE"/>
    <w:rsid w:val="00E02A5A"/>
    <w:rsid w:val="00E05A26"/>
    <w:rsid w:val="00E05BBF"/>
    <w:rsid w:val="00E06880"/>
    <w:rsid w:val="00E07476"/>
    <w:rsid w:val="00E114DE"/>
    <w:rsid w:val="00E15257"/>
    <w:rsid w:val="00E213A0"/>
    <w:rsid w:val="00E22062"/>
    <w:rsid w:val="00E22970"/>
    <w:rsid w:val="00E22985"/>
    <w:rsid w:val="00E22F5A"/>
    <w:rsid w:val="00E24A6D"/>
    <w:rsid w:val="00E25070"/>
    <w:rsid w:val="00E276E4"/>
    <w:rsid w:val="00E31513"/>
    <w:rsid w:val="00E326B7"/>
    <w:rsid w:val="00E350F3"/>
    <w:rsid w:val="00E42521"/>
    <w:rsid w:val="00E4384A"/>
    <w:rsid w:val="00E45CCE"/>
    <w:rsid w:val="00E46BE7"/>
    <w:rsid w:val="00E47D7C"/>
    <w:rsid w:val="00E50ADF"/>
    <w:rsid w:val="00E50B04"/>
    <w:rsid w:val="00E513A7"/>
    <w:rsid w:val="00E54E90"/>
    <w:rsid w:val="00E5597F"/>
    <w:rsid w:val="00E61178"/>
    <w:rsid w:val="00E6215A"/>
    <w:rsid w:val="00E638B3"/>
    <w:rsid w:val="00E652DA"/>
    <w:rsid w:val="00E66785"/>
    <w:rsid w:val="00E705D0"/>
    <w:rsid w:val="00E72783"/>
    <w:rsid w:val="00E7370A"/>
    <w:rsid w:val="00E746D4"/>
    <w:rsid w:val="00E7680B"/>
    <w:rsid w:val="00E83F3C"/>
    <w:rsid w:val="00E85235"/>
    <w:rsid w:val="00E85B40"/>
    <w:rsid w:val="00E862C6"/>
    <w:rsid w:val="00E87BCC"/>
    <w:rsid w:val="00E87E91"/>
    <w:rsid w:val="00E9036E"/>
    <w:rsid w:val="00E94238"/>
    <w:rsid w:val="00E96B6D"/>
    <w:rsid w:val="00EA4060"/>
    <w:rsid w:val="00EA4C3D"/>
    <w:rsid w:val="00EA5399"/>
    <w:rsid w:val="00EA5545"/>
    <w:rsid w:val="00EB1E8B"/>
    <w:rsid w:val="00EB3594"/>
    <w:rsid w:val="00EB3C79"/>
    <w:rsid w:val="00EB5243"/>
    <w:rsid w:val="00EB5322"/>
    <w:rsid w:val="00EB5EF4"/>
    <w:rsid w:val="00EB6A3E"/>
    <w:rsid w:val="00EC1A5A"/>
    <w:rsid w:val="00EC3107"/>
    <w:rsid w:val="00EC6F54"/>
    <w:rsid w:val="00EC7818"/>
    <w:rsid w:val="00ED35EE"/>
    <w:rsid w:val="00ED46B6"/>
    <w:rsid w:val="00ED7785"/>
    <w:rsid w:val="00EE566E"/>
    <w:rsid w:val="00EE5BD1"/>
    <w:rsid w:val="00EE79D9"/>
    <w:rsid w:val="00EF0E8A"/>
    <w:rsid w:val="00EF1E1B"/>
    <w:rsid w:val="00EF1E4A"/>
    <w:rsid w:val="00EF5A87"/>
    <w:rsid w:val="00EF6671"/>
    <w:rsid w:val="00F07F92"/>
    <w:rsid w:val="00F1168E"/>
    <w:rsid w:val="00F139A0"/>
    <w:rsid w:val="00F17D73"/>
    <w:rsid w:val="00F22154"/>
    <w:rsid w:val="00F24295"/>
    <w:rsid w:val="00F26B88"/>
    <w:rsid w:val="00F276E5"/>
    <w:rsid w:val="00F30418"/>
    <w:rsid w:val="00F3139B"/>
    <w:rsid w:val="00F31CAC"/>
    <w:rsid w:val="00F32AE4"/>
    <w:rsid w:val="00F33052"/>
    <w:rsid w:val="00F3541A"/>
    <w:rsid w:val="00F4032C"/>
    <w:rsid w:val="00F413EF"/>
    <w:rsid w:val="00F431F2"/>
    <w:rsid w:val="00F43E5C"/>
    <w:rsid w:val="00F46D12"/>
    <w:rsid w:val="00F50702"/>
    <w:rsid w:val="00F520A4"/>
    <w:rsid w:val="00F522E7"/>
    <w:rsid w:val="00F52CF2"/>
    <w:rsid w:val="00F54398"/>
    <w:rsid w:val="00F575FC"/>
    <w:rsid w:val="00F579A5"/>
    <w:rsid w:val="00F602CF"/>
    <w:rsid w:val="00F657F0"/>
    <w:rsid w:val="00F65C15"/>
    <w:rsid w:val="00F6636D"/>
    <w:rsid w:val="00F674CF"/>
    <w:rsid w:val="00F67E33"/>
    <w:rsid w:val="00F67E7B"/>
    <w:rsid w:val="00F70D63"/>
    <w:rsid w:val="00F743E6"/>
    <w:rsid w:val="00F80E59"/>
    <w:rsid w:val="00F8203E"/>
    <w:rsid w:val="00F87456"/>
    <w:rsid w:val="00F91212"/>
    <w:rsid w:val="00F9158A"/>
    <w:rsid w:val="00F916E6"/>
    <w:rsid w:val="00F93C3F"/>
    <w:rsid w:val="00F946D2"/>
    <w:rsid w:val="00F9531D"/>
    <w:rsid w:val="00F96FDD"/>
    <w:rsid w:val="00F9711F"/>
    <w:rsid w:val="00F97B23"/>
    <w:rsid w:val="00FA099A"/>
    <w:rsid w:val="00FA0BD1"/>
    <w:rsid w:val="00FA3674"/>
    <w:rsid w:val="00FA5442"/>
    <w:rsid w:val="00FB1A30"/>
    <w:rsid w:val="00FB5F03"/>
    <w:rsid w:val="00FB5F76"/>
    <w:rsid w:val="00FB7586"/>
    <w:rsid w:val="00FB7C88"/>
    <w:rsid w:val="00FC09B9"/>
    <w:rsid w:val="00FC3060"/>
    <w:rsid w:val="00FC32C6"/>
    <w:rsid w:val="00FC4813"/>
    <w:rsid w:val="00FC6D5A"/>
    <w:rsid w:val="00FC7E29"/>
    <w:rsid w:val="00FD3843"/>
    <w:rsid w:val="00FD42B7"/>
    <w:rsid w:val="00FD4430"/>
    <w:rsid w:val="00FD4C98"/>
    <w:rsid w:val="00FD5AF6"/>
    <w:rsid w:val="00FD76A9"/>
    <w:rsid w:val="00FE0558"/>
    <w:rsid w:val="00FE10AC"/>
    <w:rsid w:val="00FE157C"/>
    <w:rsid w:val="00FF0603"/>
    <w:rsid w:val="00FF08FF"/>
    <w:rsid w:val="00FF0CC1"/>
    <w:rsid w:val="00FF16FF"/>
    <w:rsid w:val="00FF20FA"/>
    <w:rsid w:val="00FF2DD1"/>
    <w:rsid w:val="00FF3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5502B"/>
  <w15:chartTrackingRefBased/>
  <w15:docId w15:val="{532F3D54-5676-434B-BFBC-E8295A2E9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22B"/>
    <w:pPr>
      <w:pBdr>
        <w:top w:val="none" w:sz="96" w:space="31" w:color="FFFFFF" w:shadow="1" w:frame="1"/>
        <w:left w:val="none" w:sz="96" w:space="31" w:color="FFFFFF" w:shadow="1" w:frame="1"/>
        <w:bottom w:val="none" w:sz="96" w:space="31" w:color="FFFFFF" w:shadow="1" w:frame="1"/>
        <w:right w:val="none" w:sz="96" w:space="31" w:color="FFFFFF" w:shadow="1" w:frame="1"/>
      </w:pBdr>
      <w:spacing w:after="0" w:line="240" w:lineRule="auto"/>
      <w:jc w:val="both"/>
    </w:pPr>
    <w:rPr>
      <w:rFonts w:ascii="Times New Roman" w:eastAsia="Times New Roman" w:hAnsi="Times New Roman" w:cs="Times New Roman"/>
      <w:kern w:val="0"/>
      <w:lang w:val="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F391D"/>
    <w:pPr>
      <w:pBdr>
        <w:top w:val="none" w:sz="0" w:space="0" w:color="auto"/>
        <w:left w:val="none" w:sz="0" w:space="0" w:color="auto"/>
        <w:bottom w:val="none" w:sz="0" w:space="0" w:color="auto"/>
        <w:right w:val="none" w:sz="0" w:space="0" w:color="auto"/>
      </w:pBdr>
      <w:spacing w:before="100" w:beforeAutospacing="1" w:after="100" w:afterAutospacing="1"/>
      <w:jc w:val="left"/>
    </w:pPr>
    <w:rPr>
      <w:sz w:val="24"/>
      <w:szCs w:val="24"/>
      <w:lang w:val="en-US"/>
    </w:rPr>
  </w:style>
  <w:style w:type="character" w:customStyle="1" w:styleId="normaltextrun">
    <w:name w:val="normaltextrun"/>
    <w:basedOn w:val="DefaultParagraphFont"/>
    <w:rsid w:val="009F391D"/>
  </w:style>
  <w:style w:type="character" w:customStyle="1" w:styleId="eop">
    <w:name w:val="eop"/>
    <w:basedOn w:val="DefaultParagraphFont"/>
    <w:rsid w:val="009F391D"/>
  </w:style>
  <w:style w:type="character" w:styleId="Hyperlink">
    <w:name w:val="Hyperlink"/>
    <w:basedOn w:val="DefaultParagraphFont"/>
    <w:uiPriority w:val="99"/>
    <w:unhideWhenUsed/>
    <w:rsid w:val="00062580"/>
    <w:rPr>
      <w:color w:val="0563C1" w:themeColor="hyperlink"/>
      <w:u w:val="single"/>
    </w:rPr>
  </w:style>
  <w:style w:type="character" w:customStyle="1" w:styleId="wysiwyg-font-size-medium">
    <w:name w:val="wysiwyg-font-size-medium"/>
    <w:basedOn w:val="DefaultParagraphFont"/>
    <w:rsid w:val="00062580"/>
    <w:rPr>
      <w:rFonts w:ascii="Times New Roman" w:hAnsi="Times New Roman" w:cs="Times New Roman" w:hint="default"/>
    </w:rPr>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0E1FC6"/>
    <w:pPr>
      <w:pBdr>
        <w:top w:val="none" w:sz="0" w:space="0" w:color="auto"/>
        <w:left w:val="none" w:sz="0" w:space="0" w:color="auto"/>
        <w:bottom w:val="none" w:sz="0" w:space="0" w:color="auto"/>
        <w:right w:val="none" w:sz="0" w:space="0" w:color="auto"/>
      </w:pBdr>
      <w:jc w:val="left"/>
    </w:pPr>
    <w:rPr>
      <w:rFonts w:asciiTheme="minorHAnsi" w:eastAsiaTheme="minorHAnsi" w:hAnsiTheme="minorHAnsi" w:cstheme="minorBidi"/>
      <w:sz w:val="20"/>
      <w:szCs w:val="20"/>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0E1FC6"/>
    <w:rPr>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0E1FC6"/>
    <w:rPr>
      <w:vertAlign w:val="superscript"/>
    </w:rPr>
  </w:style>
  <w:style w:type="character" w:customStyle="1" w:styleId="findhit">
    <w:name w:val="findhit"/>
    <w:basedOn w:val="DefaultParagraphFont"/>
    <w:rsid w:val="000E1FC6"/>
  </w:style>
  <w:style w:type="paragraph" w:customStyle="1" w:styleId="Body2">
    <w:name w:val="Body 2"/>
    <w:rsid w:val="003D10BE"/>
    <w:pPr>
      <w:pBdr>
        <w:top w:val="none" w:sz="96" w:space="31" w:color="FFFFFF" w:shadow="1" w:frame="1"/>
        <w:left w:val="none" w:sz="96" w:space="31" w:color="FFFFFF" w:shadow="1" w:frame="1"/>
        <w:bottom w:val="none" w:sz="96" w:space="31" w:color="FFFFFF" w:shadow="1" w:frame="1"/>
        <w:right w:val="none" w:sz="96" w:space="31" w:color="FFFFFF" w:shadow="1" w:frame="1"/>
      </w:pBdr>
      <w:suppressAutoHyphens/>
      <w:spacing w:after="40" w:line="240" w:lineRule="auto"/>
      <w:jc w:val="both"/>
    </w:pPr>
    <w:rPr>
      <w:rFonts w:ascii="Times New Roman" w:eastAsia="Times New Roman" w:hAnsi="Times New Roman" w:cs="Times New Roman"/>
      <w:color w:val="000000"/>
      <w:kern w:val="0"/>
      <w:lang w:val="lt-LT" w:eastAsia="en-GB"/>
      <w14:ligatures w14:val="none"/>
    </w:rPr>
  </w:style>
  <w:style w:type="character" w:styleId="CommentReference">
    <w:name w:val="annotation reference"/>
    <w:basedOn w:val="DefaultParagraphFont"/>
    <w:uiPriority w:val="99"/>
    <w:semiHidden/>
    <w:unhideWhenUsed/>
    <w:rsid w:val="003D10BE"/>
    <w:rPr>
      <w:rFonts w:cs="Times New Roman"/>
      <w:sz w:val="16"/>
      <w:szCs w:val="16"/>
    </w:rPr>
  </w:style>
  <w:style w:type="paragraph" w:styleId="CommentText">
    <w:name w:val="annotation text"/>
    <w:basedOn w:val="Normal"/>
    <w:link w:val="CommentTextChar"/>
    <w:uiPriority w:val="99"/>
    <w:unhideWhenUsed/>
    <w:rsid w:val="003D10BE"/>
    <w:pPr>
      <w:pBdr>
        <w:top w:val="none" w:sz="0" w:space="0" w:color="auto"/>
        <w:left w:val="none" w:sz="0" w:space="0" w:color="auto"/>
        <w:bottom w:val="none" w:sz="0" w:space="0" w:color="auto"/>
        <w:right w:val="none" w:sz="0" w:space="0" w:color="auto"/>
      </w:pBdr>
      <w:spacing w:after="160"/>
      <w:jc w:val="left"/>
    </w:pPr>
    <w:rPr>
      <w:rFonts w:asciiTheme="minorHAnsi" w:hAnsiTheme="minorHAnsi"/>
      <w:kern w:val="2"/>
      <w:sz w:val="20"/>
      <w:szCs w:val="20"/>
    </w:rPr>
  </w:style>
  <w:style w:type="character" w:customStyle="1" w:styleId="CommentTextChar">
    <w:name w:val="Comment Text Char"/>
    <w:basedOn w:val="DefaultParagraphFont"/>
    <w:link w:val="CommentText"/>
    <w:uiPriority w:val="99"/>
    <w:rsid w:val="003D10BE"/>
    <w:rPr>
      <w:rFonts w:eastAsia="Times New Roman" w:cs="Times New Roman"/>
      <w:sz w:val="20"/>
      <w:szCs w:val="20"/>
      <w:lang w:val="lt-LT"/>
      <w14:ligatures w14:val="none"/>
    </w:rPr>
  </w:style>
  <w:style w:type="paragraph" w:styleId="NormalWeb">
    <w:name w:val="Normal (Web)"/>
    <w:basedOn w:val="Normal"/>
    <w:uiPriority w:val="99"/>
    <w:semiHidden/>
    <w:unhideWhenUsed/>
    <w:rsid w:val="005355D9"/>
    <w:pPr>
      <w:pBdr>
        <w:top w:val="none" w:sz="0" w:space="0" w:color="auto"/>
        <w:left w:val="none" w:sz="0" w:space="0" w:color="auto"/>
        <w:bottom w:val="none" w:sz="0" w:space="0" w:color="auto"/>
        <w:right w:val="none" w:sz="0" w:space="0" w:color="auto"/>
      </w:pBdr>
      <w:spacing w:before="100" w:beforeAutospacing="1" w:after="100" w:afterAutospacing="1"/>
      <w:jc w:val="left"/>
    </w:pPr>
    <w:rPr>
      <w:sz w:val="24"/>
      <w:szCs w:val="24"/>
      <w:lang w:val="en-US"/>
      <w14:ligatures w14:val="standardContextual"/>
    </w:rPr>
  </w:style>
  <w:style w:type="character" w:customStyle="1" w:styleId="superscript">
    <w:name w:val="superscript"/>
    <w:basedOn w:val="DefaultParagraphFont"/>
    <w:rsid w:val="005355D9"/>
  </w:style>
  <w:style w:type="paragraph" w:styleId="ListParagraph">
    <w:name w:val="List Paragraph"/>
    <w:basedOn w:val="Normal"/>
    <w:uiPriority w:val="34"/>
    <w:qFormat/>
    <w:rsid w:val="0024322B"/>
    <w:pPr>
      <w:ind w:left="720"/>
      <w:contextualSpacing/>
    </w:pPr>
  </w:style>
  <w:style w:type="character" w:styleId="UnresolvedMention">
    <w:name w:val="Unresolved Mention"/>
    <w:basedOn w:val="DefaultParagraphFont"/>
    <w:uiPriority w:val="99"/>
    <w:semiHidden/>
    <w:unhideWhenUsed/>
    <w:rsid w:val="00D861C8"/>
    <w:rPr>
      <w:color w:val="605E5C"/>
      <w:shd w:val="clear" w:color="auto" w:fill="E1DFDD"/>
    </w:rPr>
  </w:style>
  <w:style w:type="character" w:styleId="FollowedHyperlink">
    <w:name w:val="FollowedHyperlink"/>
    <w:basedOn w:val="DefaultParagraphFont"/>
    <w:uiPriority w:val="99"/>
    <w:semiHidden/>
    <w:unhideWhenUsed/>
    <w:rsid w:val="002852FC"/>
    <w:rPr>
      <w:color w:val="954F72" w:themeColor="followedHyperlink"/>
      <w:u w:val="single"/>
    </w:rPr>
  </w:style>
  <w:style w:type="paragraph" w:styleId="Revision">
    <w:name w:val="Revision"/>
    <w:hidden/>
    <w:uiPriority w:val="99"/>
    <w:semiHidden/>
    <w:rsid w:val="00AE6118"/>
    <w:pPr>
      <w:spacing w:after="0" w:line="240" w:lineRule="auto"/>
    </w:pPr>
    <w:rPr>
      <w:rFonts w:ascii="Times New Roman" w:eastAsia="Times New Roman" w:hAnsi="Times New Roman" w:cs="Times New Roman"/>
      <w:kern w:val="0"/>
      <w:lang w:val="lt-LT"/>
      <w14:ligatures w14:val="none"/>
    </w:rPr>
  </w:style>
  <w:style w:type="paragraph" w:customStyle="1" w:styleId="tajtip">
    <w:name w:val="tajtip"/>
    <w:basedOn w:val="Normal"/>
    <w:rsid w:val="006673DA"/>
    <w:pPr>
      <w:pBdr>
        <w:top w:val="none" w:sz="0" w:space="0" w:color="auto"/>
        <w:left w:val="none" w:sz="0" w:space="0" w:color="auto"/>
        <w:bottom w:val="none" w:sz="0" w:space="0" w:color="auto"/>
        <w:right w:val="none" w:sz="0" w:space="0" w:color="auto"/>
      </w:pBdr>
      <w:spacing w:before="100" w:beforeAutospacing="1" w:after="100" w:afterAutospacing="1"/>
      <w:jc w:val="left"/>
    </w:pPr>
    <w:rPr>
      <w:sz w:val="24"/>
      <w:szCs w:val="24"/>
      <w:lang w:val="en-US"/>
    </w:rPr>
  </w:style>
  <w:style w:type="paragraph" w:styleId="CommentSubject">
    <w:name w:val="annotation subject"/>
    <w:basedOn w:val="CommentText"/>
    <w:next w:val="CommentText"/>
    <w:link w:val="CommentSubjectChar"/>
    <w:uiPriority w:val="99"/>
    <w:semiHidden/>
    <w:unhideWhenUsed/>
    <w:rsid w:val="00944FDB"/>
    <w:pPr>
      <w:pBdr>
        <w:top w:val="none" w:sz="96" w:space="31" w:color="FFFFFF" w:shadow="1" w:frame="1"/>
        <w:left w:val="none" w:sz="96" w:space="31" w:color="FFFFFF" w:shadow="1" w:frame="1"/>
        <w:bottom w:val="none" w:sz="96" w:space="31" w:color="FFFFFF" w:shadow="1" w:frame="1"/>
        <w:right w:val="none" w:sz="96" w:space="31" w:color="FFFFFF" w:shadow="1" w:frame="1"/>
      </w:pBdr>
      <w:spacing w:after="0"/>
      <w:jc w:val="both"/>
    </w:pPr>
    <w:rPr>
      <w:rFonts w:ascii="Times New Roman" w:hAnsi="Times New Roman"/>
      <w:b/>
      <w:bCs/>
      <w:kern w:val="0"/>
    </w:rPr>
  </w:style>
  <w:style w:type="character" w:customStyle="1" w:styleId="CommentSubjectChar">
    <w:name w:val="Comment Subject Char"/>
    <w:basedOn w:val="CommentTextChar"/>
    <w:link w:val="CommentSubject"/>
    <w:uiPriority w:val="99"/>
    <w:semiHidden/>
    <w:rsid w:val="00944FDB"/>
    <w:rPr>
      <w:rFonts w:ascii="Times New Roman" w:eastAsia="Times New Roman" w:hAnsi="Times New Roman" w:cs="Times New Roman"/>
      <w:b/>
      <w:bCs/>
      <w:kern w:val="0"/>
      <w:sz w:val="20"/>
      <w:szCs w:val="20"/>
      <w:lang w:val="lt-LT"/>
      <w14:ligatures w14:val="none"/>
    </w:rPr>
  </w:style>
  <w:style w:type="paragraph" w:styleId="Header">
    <w:name w:val="header"/>
    <w:basedOn w:val="Normal"/>
    <w:link w:val="HeaderChar"/>
    <w:uiPriority w:val="99"/>
    <w:semiHidden/>
    <w:unhideWhenUsed/>
    <w:rsid w:val="006F56D4"/>
    <w:pPr>
      <w:tabs>
        <w:tab w:val="center" w:pos="4513"/>
        <w:tab w:val="right" w:pos="9026"/>
      </w:tabs>
    </w:pPr>
  </w:style>
  <w:style w:type="character" w:customStyle="1" w:styleId="HeaderChar">
    <w:name w:val="Header Char"/>
    <w:basedOn w:val="DefaultParagraphFont"/>
    <w:link w:val="Header"/>
    <w:uiPriority w:val="99"/>
    <w:semiHidden/>
    <w:rsid w:val="006F56D4"/>
    <w:rPr>
      <w:rFonts w:ascii="Times New Roman" w:eastAsia="Times New Roman" w:hAnsi="Times New Roman" w:cs="Times New Roman"/>
      <w:kern w:val="0"/>
      <w:lang w:val="lt-LT"/>
      <w14:ligatures w14:val="none"/>
    </w:rPr>
  </w:style>
  <w:style w:type="paragraph" w:styleId="Footer">
    <w:name w:val="footer"/>
    <w:basedOn w:val="Normal"/>
    <w:link w:val="FooterChar"/>
    <w:uiPriority w:val="99"/>
    <w:semiHidden/>
    <w:unhideWhenUsed/>
    <w:rsid w:val="006F56D4"/>
    <w:pPr>
      <w:tabs>
        <w:tab w:val="center" w:pos="4513"/>
        <w:tab w:val="right" w:pos="9026"/>
      </w:tabs>
    </w:pPr>
  </w:style>
  <w:style w:type="character" w:customStyle="1" w:styleId="FooterChar">
    <w:name w:val="Footer Char"/>
    <w:basedOn w:val="DefaultParagraphFont"/>
    <w:link w:val="Footer"/>
    <w:uiPriority w:val="99"/>
    <w:semiHidden/>
    <w:rsid w:val="006F56D4"/>
    <w:rPr>
      <w:rFonts w:ascii="Times New Roman" w:eastAsia="Times New Roman" w:hAnsi="Times New Roman" w:cs="Times New Roman"/>
      <w:kern w:val="0"/>
      <w:lang w:val="lt-LT"/>
      <w14:ligatures w14:val="none"/>
    </w:rPr>
  </w:style>
  <w:style w:type="paragraph" w:customStyle="1" w:styleId="xmsonormal">
    <w:name w:val="x_msonormal"/>
    <w:basedOn w:val="Normal"/>
    <w:rsid w:val="003B6B50"/>
    <w:pPr>
      <w:pBdr>
        <w:top w:val="none" w:sz="0" w:space="0" w:color="auto"/>
        <w:left w:val="none" w:sz="0" w:space="0" w:color="auto"/>
        <w:bottom w:val="none" w:sz="0" w:space="0" w:color="auto"/>
        <w:right w:val="none" w:sz="0" w:space="0" w:color="auto"/>
      </w:pBdr>
      <w:jc w:val="left"/>
    </w:pPr>
    <w:rPr>
      <w:rFonts w:ascii="Calibri" w:eastAsiaTheme="minorHAnsi" w:hAnsi="Calibri" w:cs="Calibri"/>
      <w:lang w:val="en-US"/>
    </w:rPr>
  </w:style>
  <w:style w:type="character" w:customStyle="1" w:styleId="xcontentpasted0">
    <w:name w:val="x_contentpasted0"/>
    <w:basedOn w:val="DefaultParagraphFont"/>
    <w:rsid w:val="00D27CF7"/>
  </w:style>
  <w:style w:type="paragraph" w:customStyle="1" w:styleId="prastasis1">
    <w:name w:val="Įprastasis1"/>
    <w:rsid w:val="00B66EC7"/>
    <w:pPr>
      <w:suppressAutoHyphens/>
      <w:autoSpaceDN w:val="0"/>
      <w:spacing w:line="254" w:lineRule="auto"/>
    </w:pPr>
    <w:rPr>
      <w:rFonts w:ascii="Calibri" w:eastAsia="Calibri" w:hAnsi="Calibri" w:cs="Times New Roman"/>
      <w:kern w:val="0"/>
      <w:lang w:val="lt-LT"/>
      <w14:ligatures w14:val="none"/>
    </w:rPr>
  </w:style>
  <w:style w:type="character" w:customStyle="1" w:styleId="button-inner6">
    <w:name w:val="button-inner6"/>
    <w:rsid w:val="00225CA7"/>
  </w:style>
  <w:style w:type="character" w:customStyle="1" w:styleId="cf01">
    <w:name w:val="cf01"/>
    <w:basedOn w:val="DefaultParagraphFont"/>
    <w:rsid w:val="00D07830"/>
    <w:rPr>
      <w:rFonts w:ascii="Segoe UI" w:hAnsi="Segoe UI" w:cs="Segoe UI" w:hint="default"/>
      <w:sz w:val="18"/>
      <w:szCs w:val="18"/>
    </w:rPr>
  </w:style>
  <w:style w:type="character" w:customStyle="1" w:styleId="contentpasted0">
    <w:name w:val="contentpasted0"/>
    <w:basedOn w:val="DefaultParagraphFont"/>
    <w:rsid w:val="00A21847"/>
  </w:style>
  <w:style w:type="character" w:customStyle="1" w:styleId="prio4">
    <w:name w:val="prio4"/>
    <w:rsid w:val="006A03D1"/>
  </w:style>
  <w:style w:type="character" w:customStyle="1" w:styleId="cf11">
    <w:name w:val="cf11"/>
    <w:basedOn w:val="DefaultParagraphFont"/>
    <w:rsid w:val="00F602C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9142">
      <w:bodyDiv w:val="1"/>
      <w:marLeft w:val="0"/>
      <w:marRight w:val="0"/>
      <w:marTop w:val="0"/>
      <w:marBottom w:val="0"/>
      <w:divBdr>
        <w:top w:val="none" w:sz="0" w:space="0" w:color="auto"/>
        <w:left w:val="none" w:sz="0" w:space="0" w:color="auto"/>
        <w:bottom w:val="none" w:sz="0" w:space="0" w:color="auto"/>
        <w:right w:val="none" w:sz="0" w:space="0" w:color="auto"/>
      </w:divBdr>
    </w:div>
    <w:div w:id="99372432">
      <w:bodyDiv w:val="1"/>
      <w:marLeft w:val="0"/>
      <w:marRight w:val="0"/>
      <w:marTop w:val="0"/>
      <w:marBottom w:val="0"/>
      <w:divBdr>
        <w:top w:val="none" w:sz="0" w:space="0" w:color="auto"/>
        <w:left w:val="none" w:sz="0" w:space="0" w:color="auto"/>
        <w:bottom w:val="none" w:sz="0" w:space="0" w:color="auto"/>
        <w:right w:val="none" w:sz="0" w:space="0" w:color="auto"/>
      </w:divBdr>
      <w:divsChild>
        <w:div w:id="49571607">
          <w:marLeft w:val="0"/>
          <w:marRight w:val="0"/>
          <w:marTop w:val="0"/>
          <w:marBottom w:val="0"/>
          <w:divBdr>
            <w:top w:val="none" w:sz="0" w:space="0" w:color="auto"/>
            <w:left w:val="none" w:sz="0" w:space="0" w:color="auto"/>
            <w:bottom w:val="none" w:sz="0" w:space="0" w:color="auto"/>
            <w:right w:val="none" w:sz="0" w:space="0" w:color="auto"/>
          </w:divBdr>
        </w:div>
        <w:div w:id="104034662">
          <w:marLeft w:val="0"/>
          <w:marRight w:val="0"/>
          <w:marTop w:val="0"/>
          <w:marBottom w:val="0"/>
          <w:divBdr>
            <w:top w:val="none" w:sz="0" w:space="0" w:color="auto"/>
            <w:left w:val="none" w:sz="0" w:space="0" w:color="auto"/>
            <w:bottom w:val="none" w:sz="0" w:space="0" w:color="auto"/>
            <w:right w:val="none" w:sz="0" w:space="0" w:color="auto"/>
          </w:divBdr>
        </w:div>
      </w:divsChild>
    </w:div>
    <w:div w:id="116879284">
      <w:bodyDiv w:val="1"/>
      <w:marLeft w:val="0"/>
      <w:marRight w:val="0"/>
      <w:marTop w:val="0"/>
      <w:marBottom w:val="0"/>
      <w:divBdr>
        <w:top w:val="none" w:sz="0" w:space="0" w:color="auto"/>
        <w:left w:val="none" w:sz="0" w:space="0" w:color="auto"/>
        <w:bottom w:val="none" w:sz="0" w:space="0" w:color="auto"/>
        <w:right w:val="none" w:sz="0" w:space="0" w:color="auto"/>
      </w:divBdr>
      <w:divsChild>
        <w:div w:id="1552884358">
          <w:marLeft w:val="0"/>
          <w:marRight w:val="0"/>
          <w:marTop w:val="0"/>
          <w:marBottom w:val="0"/>
          <w:divBdr>
            <w:top w:val="none" w:sz="0" w:space="0" w:color="auto"/>
            <w:left w:val="none" w:sz="0" w:space="0" w:color="auto"/>
            <w:bottom w:val="none" w:sz="0" w:space="0" w:color="auto"/>
            <w:right w:val="none" w:sz="0" w:space="0" w:color="auto"/>
          </w:divBdr>
        </w:div>
        <w:div w:id="1956011415">
          <w:marLeft w:val="0"/>
          <w:marRight w:val="0"/>
          <w:marTop w:val="0"/>
          <w:marBottom w:val="0"/>
          <w:divBdr>
            <w:top w:val="none" w:sz="0" w:space="0" w:color="auto"/>
            <w:left w:val="none" w:sz="0" w:space="0" w:color="auto"/>
            <w:bottom w:val="none" w:sz="0" w:space="0" w:color="auto"/>
            <w:right w:val="none" w:sz="0" w:space="0" w:color="auto"/>
          </w:divBdr>
        </w:div>
      </w:divsChild>
    </w:div>
    <w:div w:id="179394135">
      <w:bodyDiv w:val="1"/>
      <w:marLeft w:val="0"/>
      <w:marRight w:val="0"/>
      <w:marTop w:val="0"/>
      <w:marBottom w:val="0"/>
      <w:divBdr>
        <w:top w:val="none" w:sz="0" w:space="0" w:color="auto"/>
        <w:left w:val="none" w:sz="0" w:space="0" w:color="auto"/>
        <w:bottom w:val="none" w:sz="0" w:space="0" w:color="auto"/>
        <w:right w:val="none" w:sz="0" w:space="0" w:color="auto"/>
      </w:divBdr>
    </w:div>
    <w:div w:id="193927150">
      <w:bodyDiv w:val="1"/>
      <w:marLeft w:val="0"/>
      <w:marRight w:val="0"/>
      <w:marTop w:val="0"/>
      <w:marBottom w:val="0"/>
      <w:divBdr>
        <w:top w:val="none" w:sz="0" w:space="0" w:color="auto"/>
        <w:left w:val="none" w:sz="0" w:space="0" w:color="auto"/>
        <w:bottom w:val="none" w:sz="0" w:space="0" w:color="auto"/>
        <w:right w:val="none" w:sz="0" w:space="0" w:color="auto"/>
      </w:divBdr>
      <w:divsChild>
        <w:div w:id="4137363">
          <w:marLeft w:val="0"/>
          <w:marRight w:val="0"/>
          <w:marTop w:val="0"/>
          <w:marBottom w:val="0"/>
          <w:divBdr>
            <w:top w:val="none" w:sz="0" w:space="0" w:color="auto"/>
            <w:left w:val="none" w:sz="0" w:space="0" w:color="auto"/>
            <w:bottom w:val="none" w:sz="0" w:space="0" w:color="auto"/>
            <w:right w:val="none" w:sz="0" w:space="0" w:color="auto"/>
          </w:divBdr>
        </w:div>
        <w:div w:id="683675743">
          <w:marLeft w:val="0"/>
          <w:marRight w:val="0"/>
          <w:marTop w:val="0"/>
          <w:marBottom w:val="0"/>
          <w:divBdr>
            <w:top w:val="none" w:sz="0" w:space="0" w:color="auto"/>
            <w:left w:val="none" w:sz="0" w:space="0" w:color="auto"/>
            <w:bottom w:val="none" w:sz="0" w:space="0" w:color="auto"/>
            <w:right w:val="none" w:sz="0" w:space="0" w:color="auto"/>
          </w:divBdr>
        </w:div>
        <w:div w:id="1401754669">
          <w:marLeft w:val="0"/>
          <w:marRight w:val="0"/>
          <w:marTop w:val="0"/>
          <w:marBottom w:val="0"/>
          <w:divBdr>
            <w:top w:val="none" w:sz="0" w:space="0" w:color="auto"/>
            <w:left w:val="none" w:sz="0" w:space="0" w:color="auto"/>
            <w:bottom w:val="none" w:sz="0" w:space="0" w:color="auto"/>
            <w:right w:val="none" w:sz="0" w:space="0" w:color="auto"/>
          </w:divBdr>
        </w:div>
      </w:divsChild>
    </w:div>
    <w:div w:id="518734330">
      <w:bodyDiv w:val="1"/>
      <w:marLeft w:val="0"/>
      <w:marRight w:val="0"/>
      <w:marTop w:val="0"/>
      <w:marBottom w:val="0"/>
      <w:divBdr>
        <w:top w:val="none" w:sz="0" w:space="0" w:color="auto"/>
        <w:left w:val="none" w:sz="0" w:space="0" w:color="auto"/>
        <w:bottom w:val="none" w:sz="0" w:space="0" w:color="auto"/>
        <w:right w:val="none" w:sz="0" w:space="0" w:color="auto"/>
      </w:divBdr>
    </w:div>
    <w:div w:id="602568920">
      <w:bodyDiv w:val="1"/>
      <w:marLeft w:val="0"/>
      <w:marRight w:val="0"/>
      <w:marTop w:val="0"/>
      <w:marBottom w:val="0"/>
      <w:divBdr>
        <w:top w:val="none" w:sz="0" w:space="0" w:color="auto"/>
        <w:left w:val="none" w:sz="0" w:space="0" w:color="auto"/>
        <w:bottom w:val="none" w:sz="0" w:space="0" w:color="auto"/>
        <w:right w:val="none" w:sz="0" w:space="0" w:color="auto"/>
      </w:divBdr>
    </w:div>
    <w:div w:id="1124927660">
      <w:bodyDiv w:val="1"/>
      <w:marLeft w:val="0"/>
      <w:marRight w:val="0"/>
      <w:marTop w:val="0"/>
      <w:marBottom w:val="0"/>
      <w:divBdr>
        <w:top w:val="none" w:sz="0" w:space="0" w:color="auto"/>
        <w:left w:val="none" w:sz="0" w:space="0" w:color="auto"/>
        <w:bottom w:val="none" w:sz="0" w:space="0" w:color="auto"/>
        <w:right w:val="none" w:sz="0" w:space="0" w:color="auto"/>
      </w:divBdr>
    </w:div>
    <w:div w:id="1144393090">
      <w:bodyDiv w:val="1"/>
      <w:marLeft w:val="0"/>
      <w:marRight w:val="0"/>
      <w:marTop w:val="0"/>
      <w:marBottom w:val="0"/>
      <w:divBdr>
        <w:top w:val="none" w:sz="0" w:space="0" w:color="auto"/>
        <w:left w:val="none" w:sz="0" w:space="0" w:color="auto"/>
        <w:bottom w:val="none" w:sz="0" w:space="0" w:color="auto"/>
        <w:right w:val="none" w:sz="0" w:space="0" w:color="auto"/>
      </w:divBdr>
      <w:divsChild>
        <w:div w:id="540287221">
          <w:marLeft w:val="0"/>
          <w:marRight w:val="0"/>
          <w:marTop w:val="0"/>
          <w:marBottom w:val="0"/>
          <w:divBdr>
            <w:top w:val="none" w:sz="0" w:space="0" w:color="auto"/>
            <w:left w:val="none" w:sz="0" w:space="0" w:color="auto"/>
            <w:bottom w:val="none" w:sz="0" w:space="0" w:color="auto"/>
            <w:right w:val="none" w:sz="0" w:space="0" w:color="auto"/>
          </w:divBdr>
        </w:div>
        <w:div w:id="1791893641">
          <w:marLeft w:val="0"/>
          <w:marRight w:val="0"/>
          <w:marTop w:val="0"/>
          <w:marBottom w:val="0"/>
          <w:divBdr>
            <w:top w:val="none" w:sz="0" w:space="0" w:color="auto"/>
            <w:left w:val="none" w:sz="0" w:space="0" w:color="auto"/>
            <w:bottom w:val="none" w:sz="0" w:space="0" w:color="auto"/>
            <w:right w:val="none" w:sz="0" w:space="0" w:color="auto"/>
          </w:divBdr>
        </w:div>
      </w:divsChild>
    </w:div>
    <w:div w:id="1193767816">
      <w:bodyDiv w:val="1"/>
      <w:marLeft w:val="0"/>
      <w:marRight w:val="0"/>
      <w:marTop w:val="0"/>
      <w:marBottom w:val="0"/>
      <w:divBdr>
        <w:top w:val="none" w:sz="0" w:space="0" w:color="auto"/>
        <w:left w:val="none" w:sz="0" w:space="0" w:color="auto"/>
        <w:bottom w:val="none" w:sz="0" w:space="0" w:color="auto"/>
        <w:right w:val="none" w:sz="0" w:space="0" w:color="auto"/>
      </w:divBdr>
    </w:div>
    <w:div w:id="1337926861">
      <w:bodyDiv w:val="1"/>
      <w:marLeft w:val="0"/>
      <w:marRight w:val="0"/>
      <w:marTop w:val="0"/>
      <w:marBottom w:val="0"/>
      <w:divBdr>
        <w:top w:val="none" w:sz="0" w:space="0" w:color="auto"/>
        <w:left w:val="none" w:sz="0" w:space="0" w:color="auto"/>
        <w:bottom w:val="none" w:sz="0" w:space="0" w:color="auto"/>
        <w:right w:val="none" w:sz="0" w:space="0" w:color="auto"/>
      </w:divBdr>
      <w:divsChild>
        <w:div w:id="1204999">
          <w:marLeft w:val="0"/>
          <w:marRight w:val="0"/>
          <w:marTop w:val="0"/>
          <w:marBottom w:val="0"/>
          <w:divBdr>
            <w:top w:val="none" w:sz="0" w:space="0" w:color="auto"/>
            <w:left w:val="none" w:sz="0" w:space="0" w:color="auto"/>
            <w:bottom w:val="none" w:sz="0" w:space="0" w:color="auto"/>
            <w:right w:val="none" w:sz="0" w:space="0" w:color="auto"/>
          </w:divBdr>
        </w:div>
        <w:div w:id="484591803">
          <w:marLeft w:val="0"/>
          <w:marRight w:val="0"/>
          <w:marTop w:val="0"/>
          <w:marBottom w:val="0"/>
          <w:divBdr>
            <w:top w:val="none" w:sz="0" w:space="0" w:color="auto"/>
            <w:left w:val="none" w:sz="0" w:space="0" w:color="auto"/>
            <w:bottom w:val="none" w:sz="0" w:space="0" w:color="auto"/>
            <w:right w:val="none" w:sz="0" w:space="0" w:color="auto"/>
          </w:divBdr>
        </w:div>
      </w:divsChild>
    </w:div>
    <w:div w:id="1715425970">
      <w:bodyDiv w:val="1"/>
      <w:marLeft w:val="0"/>
      <w:marRight w:val="0"/>
      <w:marTop w:val="0"/>
      <w:marBottom w:val="0"/>
      <w:divBdr>
        <w:top w:val="none" w:sz="0" w:space="0" w:color="auto"/>
        <w:left w:val="none" w:sz="0" w:space="0" w:color="auto"/>
        <w:bottom w:val="none" w:sz="0" w:space="0" w:color="auto"/>
        <w:right w:val="none" w:sz="0" w:space="0" w:color="auto"/>
      </w:divBdr>
      <w:divsChild>
        <w:div w:id="158691448">
          <w:marLeft w:val="0"/>
          <w:marRight w:val="0"/>
          <w:marTop w:val="0"/>
          <w:marBottom w:val="0"/>
          <w:divBdr>
            <w:top w:val="none" w:sz="0" w:space="0" w:color="auto"/>
            <w:left w:val="none" w:sz="0" w:space="0" w:color="auto"/>
            <w:bottom w:val="none" w:sz="0" w:space="0" w:color="auto"/>
            <w:right w:val="none" w:sz="0" w:space="0" w:color="auto"/>
          </w:divBdr>
        </w:div>
        <w:div w:id="1537503119">
          <w:marLeft w:val="0"/>
          <w:marRight w:val="0"/>
          <w:marTop w:val="0"/>
          <w:marBottom w:val="0"/>
          <w:divBdr>
            <w:top w:val="none" w:sz="0" w:space="0" w:color="auto"/>
            <w:left w:val="none" w:sz="0" w:space="0" w:color="auto"/>
            <w:bottom w:val="none" w:sz="0" w:space="0" w:color="auto"/>
            <w:right w:val="none" w:sz="0" w:space="0" w:color="auto"/>
          </w:divBdr>
        </w:div>
      </w:divsChild>
    </w:div>
    <w:div w:id="1900285914">
      <w:bodyDiv w:val="1"/>
      <w:marLeft w:val="0"/>
      <w:marRight w:val="0"/>
      <w:marTop w:val="0"/>
      <w:marBottom w:val="0"/>
      <w:divBdr>
        <w:top w:val="none" w:sz="0" w:space="0" w:color="auto"/>
        <w:left w:val="none" w:sz="0" w:space="0" w:color="auto"/>
        <w:bottom w:val="none" w:sz="0" w:space="0" w:color="auto"/>
        <w:right w:val="none" w:sz="0" w:space="0" w:color="auto"/>
      </w:divBdr>
      <w:divsChild>
        <w:div w:id="390227268">
          <w:marLeft w:val="0"/>
          <w:marRight w:val="0"/>
          <w:marTop w:val="0"/>
          <w:marBottom w:val="0"/>
          <w:divBdr>
            <w:top w:val="none" w:sz="0" w:space="0" w:color="auto"/>
            <w:left w:val="none" w:sz="0" w:space="0" w:color="auto"/>
            <w:bottom w:val="none" w:sz="0" w:space="0" w:color="auto"/>
            <w:right w:val="none" w:sz="0" w:space="0" w:color="auto"/>
          </w:divBdr>
        </w:div>
        <w:div w:id="2051220465">
          <w:marLeft w:val="0"/>
          <w:marRight w:val="0"/>
          <w:marTop w:val="0"/>
          <w:marBottom w:val="0"/>
          <w:divBdr>
            <w:top w:val="none" w:sz="0" w:space="0" w:color="auto"/>
            <w:left w:val="none" w:sz="0" w:space="0" w:color="auto"/>
            <w:bottom w:val="none" w:sz="0" w:space="0" w:color="auto"/>
            <w:right w:val="none" w:sz="0" w:space="0" w:color="auto"/>
          </w:divBdr>
        </w:div>
      </w:divsChild>
    </w:div>
    <w:div w:id="1926450733">
      <w:bodyDiv w:val="1"/>
      <w:marLeft w:val="0"/>
      <w:marRight w:val="0"/>
      <w:marTop w:val="0"/>
      <w:marBottom w:val="0"/>
      <w:divBdr>
        <w:top w:val="none" w:sz="0" w:space="0" w:color="auto"/>
        <w:left w:val="none" w:sz="0" w:space="0" w:color="auto"/>
        <w:bottom w:val="none" w:sz="0" w:space="0" w:color="auto"/>
        <w:right w:val="none" w:sz="0" w:space="0" w:color="auto"/>
      </w:divBdr>
      <w:divsChild>
        <w:div w:id="665136274">
          <w:marLeft w:val="0"/>
          <w:marRight w:val="0"/>
          <w:marTop w:val="0"/>
          <w:marBottom w:val="0"/>
          <w:divBdr>
            <w:top w:val="none" w:sz="0" w:space="0" w:color="auto"/>
            <w:left w:val="none" w:sz="0" w:space="0" w:color="auto"/>
            <w:bottom w:val="none" w:sz="0" w:space="0" w:color="auto"/>
            <w:right w:val="none" w:sz="0" w:space="0" w:color="auto"/>
          </w:divBdr>
        </w:div>
        <w:div w:id="2110660156">
          <w:marLeft w:val="0"/>
          <w:marRight w:val="0"/>
          <w:marTop w:val="0"/>
          <w:marBottom w:val="0"/>
          <w:divBdr>
            <w:top w:val="none" w:sz="0" w:space="0" w:color="auto"/>
            <w:left w:val="none" w:sz="0" w:space="0" w:color="auto"/>
            <w:bottom w:val="none" w:sz="0" w:space="0" w:color="auto"/>
            <w:right w:val="none" w:sz="0" w:space="0" w:color="auto"/>
          </w:divBdr>
        </w:div>
      </w:divsChild>
    </w:div>
    <w:div w:id="1956014501">
      <w:bodyDiv w:val="1"/>
      <w:marLeft w:val="0"/>
      <w:marRight w:val="0"/>
      <w:marTop w:val="0"/>
      <w:marBottom w:val="0"/>
      <w:divBdr>
        <w:top w:val="none" w:sz="0" w:space="0" w:color="auto"/>
        <w:left w:val="none" w:sz="0" w:space="0" w:color="auto"/>
        <w:bottom w:val="none" w:sz="0" w:space="0" w:color="auto"/>
        <w:right w:val="none" w:sz="0" w:space="0" w:color="auto"/>
      </w:divBdr>
    </w:div>
    <w:div w:id="2023432972">
      <w:bodyDiv w:val="1"/>
      <w:marLeft w:val="0"/>
      <w:marRight w:val="0"/>
      <w:marTop w:val="0"/>
      <w:marBottom w:val="0"/>
      <w:divBdr>
        <w:top w:val="none" w:sz="0" w:space="0" w:color="auto"/>
        <w:left w:val="none" w:sz="0" w:space="0" w:color="auto"/>
        <w:bottom w:val="none" w:sz="0" w:space="0" w:color="auto"/>
        <w:right w:val="none" w:sz="0" w:space="0" w:color="auto"/>
      </w:divBdr>
      <w:divsChild>
        <w:div w:id="1337734347">
          <w:marLeft w:val="0"/>
          <w:marRight w:val="0"/>
          <w:marTop w:val="0"/>
          <w:marBottom w:val="0"/>
          <w:divBdr>
            <w:top w:val="none" w:sz="0" w:space="0" w:color="auto"/>
            <w:left w:val="none" w:sz="0" w:space="0" w:color="auto"/>
            <w:bottom w:val="none" w:sz="0" w:space="0" w:color="auto"/>
            <w:right w:val="none" w:sz="0" w:space="0" w:color="auto"/>
          </w:divBdr>
        </w:div>
        <w:div w:id="1415662566">
          <w:marLeft w:val="0"/>
          <w:marRight w:val="0"/>
          <w:marTop w:val="0"/>
          <w:marBottom w:val="0"/>
          <w:divBdr>
            <w:top w:val="none" w:sz="0" w:space="0" w:color="auto"/>
            <w:left w:val="none" w:sz="0" w:space="0" w:color="auto"/>
            <w:bottom w:val="none" w:sz="0" w:space="0" w:color="auto"/>
            <w:right w:val="none" w:sz="0" w:space="0" w:color="auto"/>
          </w:divBdr>
        </w:div>
      </w:divsChild>
    </w:div>
    <w:div w:id="2037536067">
      <w:bodyDiv w:val="1"/>
      <w:marLeft w:val="0"/>
      <w:marRight w:val="0"/>
      <w:marTop w:val="0"/>
      <w:marBottom w:val="0"/>
      <w:divBdr>
        <w:top w:val="none" w:sz="0" w:space="0" w:color="auto"/>
        <w:left w:val="none" w:sz="0" w:space="0" w:color="auto"/>
        <w:bottom w:val="none" w:sz="0" w:space="0" w:color="auto"/>
        <w:right w:val="none" w:sz="0" w:space="0" w:color="auto"/>
      </w:divBdr>
      <w:divsChild>
        <w:div w:id="1168322273">
          <w:marLeft w:val="0"/>
          <w:marRight w:val="0"/>
          <w:marTop w:val="0"/>
          <w:marBottom w:val="0"/>
          <w:divBdr>
            <w:top w:val="none" w:sz="0" w:space="0" w:color="auto"/>
            <w:left w:val="none" w:sz="0" w:space="0" w:color="auto"/>
            <w:bottom w:val="none" w:sz="0" w:space="0" w:color="auto"/>
            <w:right w:val="none" w:sz="0" w:space="0" w:color="auto"/>
          </w:divBdr>
        </w:div>
        <w:div w:id="1185093852">
          <w:marLeft w:val="0"/>
          <w:marRight w:val="0"/>
          <w:marTop w:val="0"/>
          <w:marBottom w:val="0"/>
          <w:divBdr>
            <w:top w:val="none" w:sz="0" w:space="0" w:color="auto"/>
            <w:left w:val="none" w:sz="0" w:space="0" w:color="auto"/>
            <w:bottom w:val="none" w:sz="0" w:space="0" w:color="auto"/>
            <w:right w:val="none" w:sz="0" w:space="0" w:color="auto"/>
          </w:divBdr>
        </w:div>
      </w:divsChild>
    </w:div>
    <w:div w:id="2058163825">
      <w:bodyDiv w:val="1"/>
      <w:marLeft w:val="0"/>
      <w:marRight w:val="0"/>
      <w:marTop w:val="0"/>
      <w:marBottom w:val="0"/>
      <w:divBdr>
        <w:top w:val="none" w:sz="0" w:space="0" w:color="auto"/>
        <w:left w:val="none" w:sz="0" w:space="0" w:color="auto"/>
        <w:bottom w:val="none" w:sz="0" w:space="0" w:color="auto"/>
        <w:right w:val="none" w:sz="0" w:space="0" w:color="auto"/>
      </w:divBdr>
      <w:divsChild>
        <w:div w:id="431171279">
          <w:marLeft w:val="0"/>
          <w:marRight w:val="0"/>
          <w:marTop w:val="0"/>
          <w:marBottom w:val="0"/>
          <w:divBdr>
            <w:top w:val="none" w:sz="0" w:space="0" w:color="auto"/>
            <w:left w:val="none" w:sz="0" w:space="0" w:color="auto"/>
            <w:bottom w:val="none" w:sz="0" w:space="0" w:color="auto"/>
            <w:right w:val="none" w:sz="0" w:space="0" w:color="auto"/>
          </w:divBdr>
        </w:div>
        <w:div w:id="1026061043">
          <w:marLeft w:val="0"/>
          <w:marRight w:val="0"/>
          <w:marTop w:val="0"/>
          <w:marBottom w:val="0"/>
          <w:divBdr>
            <w:top w:val="none" w:sz="0" w:space="0" w:color="auto"/>
            <w:left w:val="none" w:sz="0" w:space="0" w:color="auto"/>
            <w:bottom w:val="none" w:sz="0" w:space="0" w:color="auto"/>
            <w:right w:val="none" w:sz="0" w:space="0" w:color="auto"/>
          </w:divBdr>
        </w:div>
        <w:div w:id="1484392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9711F6DBC8C9/as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7" ma:contentTypeDescription="Create a new document." ma:contentTypeScope="" ma:versionID="eff8a714afd1e9b2a2daf05ef33c604a">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8413fe2587f7031ab455596468406d44"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5266E-B425-4640-A852-36EC03BBFFC3}">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2.xml><?xml version="1.0" encoding="utf-8"?>
<ds:datastoreItem xmlns:ds="http://schemas.openxmlformats.org/officeDocument/2006/customXml" ds:itemID="{F074FC0A-90A1-45F9-BD5D-8F3B9FBD7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C1FC45-4BD1-47DF-A3BF-FA9B28B71F35}">
  <ds:schemaRefs>
    <ds:schemaRef ds:uri="http://schemas.microsoft.com/sharepoint/v3/contenttype/forms"/>
  </ds:schemaRefs>
</ds:datastoreItem>
</file>

<file path=customXml/itemProps4.xml><?xml version="1.0" encoding="utf-8"?>
<ds:datastoreItem xmlns:ds="http://schemas.openxmlformats.org/officeDocument/2006/customXml" ds:itemID="{289D2CBD-3DDD-487A-B219-3BB15673B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982</Words>
  <Characters>5600</Characters>
  <Application>Microsoft Office Word</Application>
  <DocSecurity>0</DocSecurity>
  <Lines>46</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Mališauskienė</dc:creator>
  <cp:keywords/>
  <dc:description/>
  <cp:lastModifiedBy>Inga Noreikienė</cp:lastModifiedBy>
  <cp:revision>12</cp:revision>
  <dcterms:created xsi:type="dcterms:W3CDTF">2025-04-02T04:41:00Z</dcterms:created>
  <dcterms:modified xsi:type="dcterms:W3CDTF">2025-04-02T10:53:00Z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