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A71FCB" w:rsidRDefault="009F391D"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3C863526" w:rsidR="00463E52" w:rsidRPr="00A71FCB" w:rsidRDefault="009F391D" w:rsidP="008D45BF">
      <w:pPr>
        <w:pStyle w:val="paragraph"/>
        <w:spacing w:before="0" w:beforeAutospacing="0" w:after="0" w:afterAutospacing="0" w:line="276" w:lineRule="auto"/>
        <w:ind w:firstLine="720"/>
        <w:textAlignment w:val="baseline"/>
        <w:rPr>
          <w:rFonts w:asciiTheme="minorHAnsi" w:hAnsiTheme="minorHAnsi" w:cstheme="minorHAnsi"/>
          <w:lang w:val="lt-LT"/>
        </w:rPr>
      </w:pPr>
      <w:r w:rsidRPr="00A71FCB">
        <w:rPr>
          <w:rStyle w:val="normaltextrun"/>
          <w:rFonts w:asciiTheme="minorHAnsi" w:hAnsiTheme="minorHAnsi" w:cstheme="minorHAnsi"/>
          <w:lang w:val="lt-LT"/>
        </w:rPr>
        <w:t>Vadovaujantis Tarnybai Įstatyme nustatyta pažeidimų prevencijos funkcija, šiuo metu atliekama</w:t>
      </w:r>
      <w:r w:rsidR="005110B8" w:rsidRPr="00A71FCB">
        <w:rPr>
          <w:rStyle w:val="normaltextrun"/>
          <w:rFonts w:asciiTheme="minorHAnsi" w:hAnsiTheme="minorHAnsi" w:cstheme="minorHAnsi"/>
          <w:lang w:val="lt-LT"/>
        </w:rPr>
        <w:t xml:space="preserve"> Šiaulių apskaitos centro</w:t>
      </w:r>
      <w:r w:rsidR="00A6118E" w:rsidRPr="00A71FCB">
        <w:rPr>
          <w:rStyle w:val="normaltextrun"/>
          <w:rFonts w:asciiTheme="minorHAnsi" w:hAnsiTheme="minorHAnsi" w:cstheme="minorHAnsi"/>
          <w:lang w:val="lt-LT"/>
        </w:rPr>
        <w:t xml:space="preserve"> </w:t>
      </w:r>
      <w:r w:rsidR="00850353" w:rsidRPr="00A71FCB">
        <w:rPr>
          <w:rFonts w:asciiTheme="minorHAnsi" w:hAnsiTheme="minorHAnsi" w:cstheme="minorHAnsi"/>
          <w:lang w:val="lt-LT"/>
        </w:rPr>
        <w:t xml:space="preserve">(toliau – Perkančioji organizacija) vykdomo pirkimo </w:t>
      </w:r>
      <w:r w:rsidR="00850353" w:rsidRPr="00A71FCB">
        <w:rPr>
          <w:rFonts w:asciiTheme="minorHAnsi" w:hAnsiTheme="minorHAnsi" w:cstheme="minorHAnsi"/>
          <w:b/>
          <w:bCs/>
          <w:lang w:val="lt-LT"/>
        </w:rPr>
        <w:t xml:space="preserve">Nr. </w:t>
      </w:r>
      <w:r w:rsidR="00FF13C2" w:rsidRPr="00A71FCB">
        <w:rPr>
          <w:rFonts w:asciiTheme="minorHAnsi" w:hAnsiTheme="minorHAnsi" w:cstheme="minorHAnsi"/>
          <w:b/>
          <w:bCs/>
          <w:lang w:val="lt-LT"/>
        </w:rPr>
        <w:t xml:space="preserve">1215936 </w:t>
      </w:r>
      <w:r w:rsidR="00850353" w:rsidRPr="00A71FCB">
        <w:rPr>
          <w:rFonts w:asciiTheme="minorHAnsi" w:hAnsiTheme="minorHAnsi" w:cstheme="minorHAnsi"/>
          <w:b/>
          <w:bCs/>
          <w:lang w:val="lt-LT"/>
        </w:rPr>
        <w:t>„</w:t>
      </w:r>
      <w:r w:rsidR="0072142B" w:rsidRPr="00A71FCB">
        <w:rPr>
          <w:rFonts w:asciiTheme="minorHAnsi" w:hAnsiTheme="minorHAnsi" w:cstheme="minorHAnsi"/>
          <w:b/>
          <w:bCs/>
          <w:lang w:val="lt-LT"/>
        </w:rPr>
        <w:t>Administracinės paskirties pastato vidaus (freskų salė) Vasario 16osios g. 62, Šiauliai, paprastojo remonto darbai (Atviras supaprastintas)</w:t>
      </w:r>
      <w:r w:rsidR="00850353" w:rsidRPr="00A71FCB">
        <w:rPr>
          <w:rFonts w:asciiTheme="minorHAnsi" w:hAnsiTheme="minorHAnsi" w:cstheme="minorHAnsi"/>
          <w:b/>
          <w:bCs/>
          <w:lang w:val="lt-LT"/>
        </w:rPr>
        <w:t>“</w:t>
      </w:r>
      <w:r w:rsidR="00850353" w:rsidRPr="00A71FCB">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6F04E1C8" w14:textId="25F7999D" w:rsidR="00463E52" w:rsidRPr="00A71FCB" w:rsidRDefault="009F391D"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Tarnyba, prevencine tvarka peržiūrėjusi Pirkim</w:t>
      </w:r>
      <w:r w:rsidR="00D5557A" w:rsidRPr="00A71FCB">
        <w:rPr>
          <w:rStyle w:val="normaltextrun"/>
          <w:rFonts w:asciiTheme="minorHAnsi" w:hAnsiTheme="minorHAnsi" w:cstheme="minorHAnsi"/>
          <w:lang w:val="lt-LT"/>
        </w:rPr>
        <w:t>o</w:t>
      </w:r>
      <w:r w:rsidRPr="00A71FCB">
        <w:rPr>
          <w:rStyle w:val="normaltextrun"/>
          <w:rFonts w:asciiTheme="minorHAnsi" w:hAnsiTheme="minorHAnsi" w:cstheme="minorHAnsi"/>
          <w:lang w:val="lt-LT"/>
        </w:rPr>
        <w:t xml:space="preserve"> dokumentus</w:t>
      </w:r>
      <w:r w:rsidR="00EA5399" w:rsidRPr="00A71FCB">
        <w:rPr>
          <w:rStyle w:val="normaltextrun"/>
          <w:rFonts w:asciiTheme="minorHAnsi" w:hAnsiTheme="minorHAnsi" w:cstheme="minorHAnsi"/>
          <w:lang w:val="lt-LT"/>
        </w:rPr>
        <w:t xml:space="preserve">, </w:t>
      </w:r>
      <w:r w:rsidRPr="00A71FCB">
        <w:rPr>
          <w:rStyle w:val="normaltextrun"/>
          <w:rFonts w:asciiTheme="minorHAnsi" w:hAnsiTheme="minorHAnsi" w:cstheme="minorHAnsi"/>
          <w:lang w:val="lt-LT"/>
        </w:rPr>
        <w:t xml:space="preserve">teikia </w:t>
      </w:r>
      <w:r w:rsidR="003D2B8F" w:rsidRPr="00A71FCB">
        <w:rPr>
          <w:rStyle w:val="normaltextrun"/>
          <w:rFonts w:asciiTheme="minorHAnsi" w:hAnsiTheme="minorHAnsi" w:cstheme="minorHAnsi"/>
          <w:lang w:val="lt-LT"/>
        </w:rPr>
        <w:t xml:space="preserve">klausimus ir </w:t>
      </w:r>
      <w:r w:rsidRPr="00A71FCB">
        <w:rPr>
          <w:rStyle w:val="normaltextrun"/>
          <w:rFonts w:asciiTheme="minorHAnsi" w:hAnsiTheme="minorHAnsi" w:cstheme="minorHAnsi"/>
          <w:lang w:val="lt-LT"/>
        </w:rPr>
        <w:t>rekomendacij</w:t>
      </w:r>
      <w:r w:rsidR="009C311A" w:rsidRPr="00A71FCB">
        <w:rPr>
          <w:rStyle w:val="normaltextrun"/>
          <w:rFonts w:asciiTheme="minorHAnsi" w:hAnsiTheme="minorHAnsi" w:cstheme="minorHAnsi"/>
          <w:lang w:val="lt-LT"/>
        </w:rPr>
        <w:t>ą</w:t>
      </w:r>
      <w:r w:rsidRPr="00A71FCB">
        <w:rPr>
          <w:rStyle w:val="normaltextrun"/>
          <w:rFonts w:asciiTheme="minorHAnsi" w:hAnsiTheme="minorHAnsi" w:cstheme="minorHAnsi"/>
          <w:lang w:val="lt-LT"/>
        </w:rPr>
        <w:t xml:space="preserve"> dėl Pirkim</w:t>
      </w:r>
      <w:r w:rsidR="00D5557A" w:rsidRPr="00A71FCB">
        <w:rPr>
          <w:rStyle w:val="normaltextrun"/>
          <w:rFonts w:asciiTheme="minorHAnsi" w:hAnsiTheme="minorHAnsi" w:cstheme="minorHAnsi"/>
          <w:lang w:val="lt-LT"/>
        </w:rPr>
        <w:t>o</w:t>
      </w:r>
      <w:r w:rsidRPr="00A71FCB">
        <w:rPr>
          <w:rStyle w:val="normaltextrun"/>
          <w:rFonts w:asciiTheme="minorHAnsi" w:hAnsiTheme="minorHAnsi" w:cstheme="minorHAnsi"/>
          <w:lang w:val="lt-LT"/>
        </w:rPr>
        <w:t xml:space="preserve"> dokumentų nuostatų.</w:t>
      </w:r>
    </w:p>
    <w:p w14:paraId="5B16A8D5" w14:textId="77777777" w:rsidR="003A097A" w:rsidRPr="00A71FCB" w:rsidRDefault="003A097A"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0F1BDF3E" w14:textId="522A2F9B" w:rsidR="00783A74" w:rsidRPr="00A71FCB" w:rsidRDefault="00783A74" w:rsidP="008D45BF">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A71FCB">
        <w:rPr>
          <w:rStyle w:val="normaltextrun"/>
          <w:rFonts w:asciiTheme="minorHAnsi" w:hAnsiTheme="minorHAnsi" w:cstheme="minorHAnsi"/>
          <w:b/>
          <w:bCs/>
          <w:lang w:val="lt-LT"/>
        </w:rPr>
        <w:t>Dėl kvalifikacijos reikalavim</w:t>
      </w:r>
      <w:r w:rsidR="00F579A5" w:rsidRPr="00A71FCB">
        <w:rPr>
          <w:rStyle w:val="normaltextrun"/>
          <w:rFonts w:asciiTheme="minorHAnsi" w:hAnsiTheme="minorHAnsi" w:cstheme="minorHAnsi"/>
          <w:b/>
          <w:bCs/>
          <w:lang w:val="lt-LT"/>
        </w:rPr>
        <w:t>ų</w:t>
      </w:r>
    </w:p>
    <w:p w14:paraId="6BFBC7D7" w14:textId="0C1C9F02" w:rsidR="00377F32" w:rsidRPr="00A71FCB" w:rsidRDefault="00CE30DA"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A71FCB">
        <w:rPr>
          <w:rFonts w:asciiTheme="minorHAnsi" w:hAnsiTheme="minorHAnsi" w:cstheme="minorHAnsi"/>
          <w:b/>
          <w:bCs/>
          <w:lang w:val="lt-LT" w:eastAsia="lt-LT"/>
        </w:rPr>
        <w:t>1.</w:t>
      </w:r>
      <w:r w:rsidRPr="00A71FCB">
        <w:rPr>
          <w:rFonts w:asciiTheme="minorHAnsi" w:hAnsiTheme="minorHAnsi" w:cstheme="minorHAnsi"/>
          <w:lang w:val="lt-LT" w:eastAsia="lt-LT"/>
        </w:rPr>
        <w:t xml:space="preserve"> </w:t>
      </w:r>
      <w:r w:rsidR="0036762C" w:rsidRPr="00A71FCB">
        <w:rPr>
          <w:rFonts w:asciiTheme="minorHAnsi" w:hAnsiTheme="minorHAnsi" w:cstheme="minorHAnsi"/>
          <w:lang w:val="lt-LT" w:eastAsia="lt-LT"/>
        </w:rPr>
        <w:t>Įstatymo 47 straipsn</w:t>
      </w:r>
      <w:r w:rsidR="009E4155" w:rsidRPr="00A71FCB">
        <w:rPr>
          <w:rFonts w:asciiTheme="minorHAnsi" w:hAnsiTheme="minorHAnsi" w:cstheme="minorHAnsi"/>
          <w:lang w:val="lt-LT" w:eastAsia="lt-LT"/>
        </w:rPr>
        <w:t>io 1 dalyje</w:t>
      </w:r>
      <w:r w:rsidR="0036762C" w:rsidRPr="00A71FCB">
        <w:rPr>
          <w:rFonts w:asciiTheme="minorHAnsi" w:hAnsiTheme="minorHAnsi" w:cstheme="minorHAnsi"/>
          <w:lang w:val="lt-LT" w:eastAsia="lt-LT"/>
        </w:rPr>
        <w:t xml:space="preserve"> įtvirtinta perkančiųjų organizacijų pareiga įsitikinti ar tiekėjai turi tinkamą kvalifikaciją, t. y. „</w:t>
      </w:r>
      <w:r w:rsidR="007238C3" w:rsidRPr="00A71FCB">
        <w:rPr>
          <w:rFonts w:asciiTheme="minorHAnsi" w:hAnsiTheme="minorHAnsi" w:cstheme="minorHAnsi"/>
          <w:lang w:val="lt-LT" w:eastAsia="lt-LT"/>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w:t>
      </w:r>
      <w:r w:rsidR="009E4155" w:rsidRPr="00A71FCB">
        <w:rPr>
          <w:rFonts w:asciiTheme="minorHAnsi" w:hAnsiTheme="minorHAnsi" w:cstheme="minorHAnsi"/>
          <w:lang w:val="lt-LT" w:eastAsia="lt-LT"/>
        </w:rPr>
        <w:t xml:space="preserve">. </w:t>
      </w:r>
      <w:r w:rsidR="002C05BC" w:rsidRPr="00A71FCB">
        <w:rPr>
          <w:rFonts w:asciiTheme="minorHAnsi" w:hAnsiTheme="minorHAnsi" w:cstheme="minorHAnsi"/>
          <w:lang w:val="lt-LT" w:eastAsia="lt-LT"/>
        </w:rPr>
        <w:t>Į</w:t>
      </w:r>
      <w:r w:rsidR="0087292C" w:rsidRPr="00A71FCB">
        <w:rPr>
          <w:rFonts w:asciiTheme="minorHAnsi" w:hAnsiTheme="minorHAnsi" w:cstheme="minorHAnsi"/>
          <w:lang w:val="lt-LT" w:eastAsia="lt-LT"/>
        </w:rPr>
        <w:t>statymo 47 straipsnio 7 dalyje nurodyta, kad tiekėjo kvalifikacijos reikalavimai nustatomi pagal Viešųjų pirkimų tarnybos patvirtintą tiekėjo kvalifikacijos reikalavimų nustatymo metodiką</w:t>
      </w:r>
      <w:r w:rsidR="0087292C" w:rsidRPr="00A71FCB">
        <w:rPr>
          <w:rStyle w:val="FootnoteReference"/>
          <w:rFonts w:asciiTheme="minorHAnsi" w:hAnsiTheme="minorHAnsi" w:cstheme="minorHAnsi"/>
          <w:lang w:val="lt-LT" w:eastAsia="lt-LT"/>
        </w:rPr>
        <w:footnoteReference w:id="2"/>
      </w:r>
      <w:r w:rsidR="0087292C" w:rsidRPr="00A71FCB">
        <w:rPr>
          <w:rFonts w:asciiTheme="minorHAnsi" w:hAnsiTheme="minorHAnsi" w:cstheme="minorHAnsi"/>
          <w:lang w:val="lt-LT" w:eastAsia="lt-LT"/>
        </w:rPr>
        <w:t xml:space="preserve"> (toliau – Metodika). </w:t>
      </w:r>
      <w:r w:rsidR="009E4155" w:rsidRPr="00A71FCB">
        <w:rPr>
          <w:rFonts w:asciiTheme="minorHAnsi" w:hAnsiTheme="minorHAnsi" w:cstheme="minorHAnsi"/>
          <w:lang w:val="lt-LT" w:eastAsia="lt-LT"/>
        </w:rPr>
        <w:t xml:space="preserve">Vadovaujantis </w:t>
      </w:r>
      <w:r w:rsidR="0087292C" w:rsidRPr="00A71FCB">
        <w:rPr>
          <w:rFonts w:asciiTheme="minorHAnsi" w:hAnsiTheme="minorHAnsi" w:cstheme="minorHAnsi"/>
          <w:lang w:val="lt-LT" w:eastAsia="lt-LT"/>
        </w:rPr>
        <w:t>Metodikos 16 punkt</w:t>
      </w:r>
      <w:r w:rsidR="009E4155" w:rsidRPr="00A71FCB">
        <w:rPr>
          <w:rFonts w:asciiTheme="minorHAnsi" w:hAnsiTheme="minorHAnsi" w:cstheme="minorHAnsi"/>
          <w:lang w:val="lt-LT" w:eastAsia="lt-LT"/>
        </w:rPr>
        <w:t xml:space="preserve">u, </w:t>
      </w:r>
      <w:r w:rsidR="0087292C" w:rsidRPr="00A71FCB">
        <w:rPr>
          <w:rFonts w:asciiTheme="minorHAnsi" w:hAnsiTheme="minorHAnsi" w:cstheme="minorHAnsi"/>
          <w:lang w:val="lt-LT" w:eastAsia="lt-LT"/>
        </w:rPr>
        <w:t>nustatant, kas konkrečiu atveju laikoma panašiu pirkimo objektu, neleistina pernelyg susiaurinti vertinamo dalyko.</w:t>
      </w:r>
      <w:r w:rsidR="00234767" w:rsidRPr="00A71FCB">
        <w:rPr>
          <w:rFonts w:asciiTheme="minorHAnsi" w:hAnsiTheme="minorHAnsi" w:cstheme="minorHAnsi"/>
          <w:lang w:val="lt-LT" w:eastAsia="lt-LT"/>
        </w:rPr>
        <w:t xml:space="preserve"> </w:t>
      </w:r>
    </w:p>
    <w:p w14:paraId="091FF37C" w14:textId="5ED48ECA" w:rsidR="0025709A" w:rsidRPr="00A71FCB" w:rsidRDefault="00377F32" w:rsidP="003A1F6A">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 xml:space="preserve">Pirkimo sąlygų </w:t>
      </w:r>
      <w:r w:rsidR="00BE42AB" w:rsidRPr="00A71FCB">
        <w:rPr>
          <w:rStyle w:val="normaltextrun"/>
          <w:rFonts w:asciiTheme="minorHAnsi" w:hAnsiTheme="minorHAnsi" w:cstheme="minorHAnsi"/>
          <w:lang w:val="lt-LT"/>
        </w:rPr>
        <w:t>6 pried</w:t>
      </w:r>
      <w:r w:rsidR="00551C96" w:rsidRPr="00A71FCB">
        <w:rPr>
          <w:rStyle w:val="normaltextrun"/>
          <w:rFonts w:asciiTheme="minorHAnsi" w:hAnsiTheme="minorHAnsi" w:cstheme="minorHAnsi"/>
          <w:lang w:val="lt-LT"/>
        </w:rPr>
        <w:t>o</w:t>
      </w:r>
      <w:r w:rsidR="00BE42AB" w:rsidRPr="00A71FCB">
        <w:rPr>
          <w:rStyle w:val="normaltextrun"/>
          <w:rFonts w:asciiTheme="minorHAnsi" w:hAnsiTheme="minorHAnsi" w:cstheme="minorHAnsi"/>
          <w:lang w:val="lt-LT"/>
        </w:rPr>
        <w:t xml:space="preserve"> „Kvalifikacijos ir kiti reikalavimai tiekėjams“</w:t>
      </w:r>
      <w:r w:rsidR="00525746" w:rsidRPr="00A71FCB">
        <w:rPr>
          <w:rStyle w:val="normaltextrun"/>
          <w:rFonts w:asciiTheme="minorHAnsi" w:hAnsiTheme="minorHAnsi" w:cstheme="minorHAnsi"/>
          <w:lang w:val="lt-LT"/>
        </w:rPr>
        <w:t xml:space="preserve"> </w:t>
      </w:r>
      <w:r w:rsidR="00072BD4" w:rsidRPr="00A71FCB">
        <w:rPr>
          <w:rStyle w:val="normaltextrun"/>
          <w:rFonts w:asciiTheme="minorHAnsi" w:hAnsiTheme="minorHAnsi" w:cstheme="minorHAnsi"/>
          <w:lang w:val="lt-LT"/>
        </w:rPr>
        <w:t>1</w:t>
      </w:r>
      <w:r w:rsidR="002C5D91" w:rsidRPr="00A71FCB">
        <w:rPr>
          <w:rStyle w:val="normaltextrun"/>
          <w:rFonts w:asciiTheme="minorHAnsi" w:hAnsiTheme="minorHAnsi" w:cstheme="minorHAnsi"/>
          <w:lang w:val="lt-LT"/>
        </w:rPr>
        <w:t xml:space="preserve"> lentelėje </w:t>
      </w:r>
      <w:r w:rsidR="00C202F7" w:rsidRPr="00A71FCB">
        <w:rPr>
          <w:rStyle w:val="normaltextrun"/>
          <w:rFonts w:asciiTheme="minorHAnsi" w:hAnsiTheme="minorHAnsi" w:cstheme="minorHAnsi"/>
          <w:lang w:val="lt-LT"/>
        </w:rPr>
        <w:t xml:space="preserve">(toliau </w:t>
      </w:r>
      <w:r w:rsidR="00763D93" w:rsidRPr="00A71FCB">
        <w:rPr>
          <w:rStyle w:val="normaltextrun"/>
          <w:rFonts w:asciiTheme="minorHAnsi" w:hAnsiTheme="minorHAnsi" w:cstheme="minorHAnsi"/>
          <w:lang w:val="lt-LT"/>
        </w:rPr>
        <w:t xml:space="preserve">– </w:t>
      </w:r>
      <w:r w:rsidR="00C202F7" w:rsidRPr="00A71FCB">
        <w:rPr>
          <w:rStyle w:val="normaltextrun"/>
          <w:rFonts w:asciiTheme="minorHAnsi" w:hAnsiTheme="minorHAnsi" w:cstheme="minorHAnsi"/>
          <w:lang w:val="lt-LT"/>
        </w:rPr>
        <w:t xml:space="preserve">Kvalifikacijos reikalavimų lentelė) </w:t>
      </w:r>
      <w:r w:rsidR="00BE42AB" w:rsidRPr="00A71FCB">
        <w:rPr>
          <w:rStyle w:val="normaltextrun"/>
          <w:rFonts w:asciiTheme="minorHAnsi" w:hAnsiTheme="minorHAnsi" w:cstheme="minorHAnsi"/>
          <w:lang w:val="lt-LT"/>
        </w:rPr>
        <w:t>1 punkte</w:t>
      </w:r>
      <w:r w:rsidR="00E83F3C" w:rsidRPr="00A71FCB">
        <w:rPr>
          <w:rStyle w:val="normaltextrun"/>
          <w:rFonts w:asciiTheme="minorHAnsi" w:hAnsiTheme="minorHAnsi" w:cstheme="minorHAnsi"/>
          <w:lang w:val="lt-LT"/>
        </w:rPr>
        <w:t xml:space="preserve"> nurodyta, kad </w:t>
      </w:r>
      <w:r w:rsidR="00234767" w:rsidRPr="00A71FCB">
        <w:rPr>
          <w:rStyle w:val="normaltextrun"/>
          <w:rFonts w:asciiTheme="minorHAnsi" w:hAnsiTheme="minorHAnsi" w:cstheme="minorHAnsi"/>
          <w:lang w:val="lt-LT"/>
        </w:rPr>
        <w:t>„</w:t>
      </w:r>
      <w:r w:rsidR="00AE0636" w:rsidRPr="00A71FCB">
        <w:rPr>
          <w:rStyle w:val="normaltextrun"/>
          <w:rFonts w:asciiTheme="minorHAnsi" w:hAnsiTheme="minorHAnsi" w:cstheme="minorHAnsi"/>
          <w:lang w:val="lt-LT"/>
        </w:rPr>
        <w:t xml:space="preserve">Tiekėjas per paskutinius 5 metus iki pasiūlymo pateikimo termino pabaigos pagal vieną ar daugiau sutarčių yra atlikęs </w:t>
      </w:r>
      <w:r w:rsidR="00AE0636" w:rsidRPr="00A71FCB">
        <w:rPr>
          <w:rStyle w:val="normaltextrun"/>
          <w:rFonts w:asciiTheme="minorHAnsi" w:hAnsiTheme="minorHAnsi" w:cstheme="minorHAnsi"/>
          <w:u w:val="single"/>
          <w:lang w:val="lt-LT"/>
        </w:rPr>
        <w:t>paprastojo remonto</w:t>
      </w:r>
      <w:r w:rsidR="00AE0636" w:rsidRPr="00A71FCB">
        <w:rPr>
          <w:rStyle w:val="normaltextrun"/>
          <w:rFonts w:asciiTheme="minorHAnsi" w:hAnsiTheme="minorHAnsi" w:cstheme="minorHAnsi"/>
          <w:lang w:val="lt-LT"/>
        </w:rPr>
        <w:t xml:space="preserve"> darbų, esančių kultūros paveldo objekto teritorijoje, jo zonoje, kurių vertė ne mažesnė kaip 50 tūkst. Eur (be PVM) ir darbų atlikimas bei galutiniai rezultatai buvo tinkami.“</w:t>
      </w:r>
      <w:r w:rsidR="0025709A" w:rsidRPr="00A71FCB">
        <w:rPr>
          <w:rStyle w:val="normaltextrun"/>
          <w:rFonts w:asciiTheme="minorHAnsi" w:hAnsiTheme="minorHAnsi" w:cstheme="minorHAnsi"/>
          <w:lang w:val="lt-LT"/>
        </w:rPr>
        <w:t>.</w:t>
      </w:r>
    </w:p>
    <w:p w14:paraId="2C5CF8E4" w14:textId="77777777" w:rsidR="00A71FCB" w:rsidRPr="00A71FCB" w:rsidRDefault="00E009B2" w:rsidP="007039A2">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 xml:space="preserve">Tarnybos nuomone, šiuo atveju tiekėjo patirtis laikytina pakankama ir tinkama, jei </w:t>
      </w:r>
      <w:r w:rsidR="00593D89" w:rsidRPr="00A71FCB">
        <w:rPr>
          <w:rStyle w:val="normaltextrun"/>
          <w:rFonts w:asciiTheme="minorHAnsi" w:hAnsiTheme="minorHAnsi" w:cstheme="minorHAnsi"/>
          <w:lang w:val="lt-LT"/>
        </w:rPr>
        <w:t>tiekėjas būtų atlikęs</w:t>
      </w:r>
      <w:r w:rsidRPr="00A71FCB">
        <w:rPr>
          <w:rStyle w:val="normaltextrun"/>
          <w:rFonts w:asciiTheme="minorHAnsi" w:hAnsiTheme="minorHAnsi" w:cstheme="minorHAnsi"/>
          <w:lang w:val="lt-LT"/>
        </w:rPr>
        <w:t xml:space="preserve"> </w:t>
      </w:r>
      <w:r w:rsidR="009E63E5" w:rsidRPr="00A71FCB">
        <w:rPr>
          <w:rStyle w:val="normaltextrun"/>
          <w:rFonts w:asciiTheme="minorHAnsi" w:hAnsiTheme="minorHAnsi" w:cstheme="minorHAnsi"/>
          <w:lang w:val="lt-LT"/>
        </w:rPr>
        <w:t>ne tik paprastojo remonto darb</w:t>
      </w:r>
      <w:r w:rsidR="00175F75" w:rsidRPr="00A71FCB">
        <w:rPr>
          <w:rStyle w:val="normaltextrun"/>
          <w:rFonts w:asciiTheme="minorHAnsi" w:hAnsiTheme="minorHAnsi" w:cstheme="minorHAnsi"/>
          <w:lang w:val="lt-LT"/>
        </w:rPr>
        <w:t>us</w:t>
      </w:r>
      <w:r w:rsidRPr="00A71FCB">
        <w:rPr>
          <w:rStyle w:val="normaltextrun"/>
          <w:rFonts w:asciiTheme="minorHAnsi" w:hAnsiTheme="minorHAnsi" w:cstheme="minorHAnsi"/>
          <w:lang w:val="lt-LT"/>
        </w:rPr>
        <w:t>, t. y.</w:t>
      </w:r>
      <w:r w:rsidR="009E4155" w:rsidRPr="00A71FCB">
        <w:rPr>
          <w:rStyle w:val="normaltextrun"/>
          <w:rFonts w:asciiTheme="minorHAnsi" w:hAnsiTheme="minorHAnsi" w:cstheme="minorHAnsi"/>
          <w:lang w:val="lt-LT"/>
        </w:rPr>
        <w:t>,</w:t>
      </w:r>
      <w:r w:rsidRPr="00A71FCB">
        <w:rPr>
          <w:rStyle w:val="normaltextrun"/>
          <w:rFonts w:asciiTheme="minorHAnsi" w:hAnsiTheme="minorHAnsi" w:cstheme="minorHAnsi"/>
          <w:lang w:val="lt-LT"/>
        </w:rPr>
        <w:t xml:space="preserve"> tiekėjas, turėdamas atliktų darbų</w:t>
      </w:r>
      <w:r w:rsidR="009E4155" w:rsidRPr="00A71FCB">
        <w:rPr>
          <w:rStyle w:val="normaltextrun"/>
          <w:rFonts w:asciiTheme="minorHAnsi" w:hAnsiTheme="minorHAnsi" w:cstheme="minorHAnsi"/>
          <w:lang w:val="lt-LT"/>
        </w:rPr>
        <w:t xml:space="preserve"> (</w:t>
      </w:r>
      <w:r w:rsidR="00FC00B0" w:rsidRPr="00A71FCB">
        <w:rPr>
          <w:rStyle w:val="normaltextrun"/>
          <w:rFonts w:asciiTheme="minorHAnsi" w:hAnsiTheme="minorHAnsi" w:cstheme="minorHAnsi"/>
          <w:lang w:val="lt-LT"/>
        </w:rPr>
        <w:t>esančių kultūros paveldo objekto teritorijoje, jo zonoje</w:t>
      </w:r>
      <w:r w:rsidR="009E4155" w:rsidRPr="00A71FCB">
        <w:rPr>
          <w:rStyle w:val="normaltextrun"/>
          <w:rFonts w:asciiTheme="minorHAnsi" w:hAnsiTheme="minorHAnsi" w:cstheme="minorHAnsi"/>
          <w:lang w:val="lt-LT"/>
        </w:rPr>
        <w:t>)</w:t>
      </w:r>
      <w:r w:rsidRPr="00A71FCB">
        <w:rPr>
          <w:rStyle w:val="normaltextrun"/>
          <w:rFonts w:asciiTheme="minorHAnsi" w:hAnsiTheme="minorHAnsi" w:cstheme="minorHAnsi"/>
          <w:lang w:val="lt-LT"/>
        </w:rPr>
        <w:t xml:space="preserve"> patirtį</w:t>
      </w:r>
      <w:r w:rsidR="001E2DFA" w:rsidRPr="00A71FCB">
        <w:rPr>
          <w:rStyle w:val="normaltextrun"/>
          <w:rFonts w:asciiTheme="minorHAnsi" w:hAnsiTheme="minorHAnsi" w:cstheme="minorHAnsi"/>
          <w:lang w:val="lt-LT"/>
        </w:rPr>
        <w:t xml:space="preserve">, pavyzdžiui, </w:t>
      </w:r>
      <w:r w:rsidR="001953E1" w:rsidRPr="00A71FCB">
        <w:rPr>
          <w:rStyle w:val="normaltextrun"/>
          <w:rFonts w:asciiTheme="minorHAnsi" w:hAnsiTheme="minorHAnsi" w:cstheme="minorHAnsi"/>
          <w:lang w:val="lt-LT"/>
        </w:rPr>
        <w:t>rekonstr</w:t>
      </w:r>
      <w:r w:rsidR="00FC00B0" w:rsidRPr="00A71FCB">
        <w:rPr>
          <w:rStyle w:val="normaltextrun"/>
          <w:rFonts w:asciiTheme="minorHAnsi" w:hAnsiTheme="minorHAnsi" w:cstheme="minorHAnsi"/>
          <w:lang w:val="lt-LT"/>
        </w:rPr>
        <w:t>uojant</w:t>
      </w:r>
      <w:r w:rsidR="001953E1" w:rsidRPr="00A71FCB">
        <w:rPr>
          <w:rStyle w:val="normaltextrun"/>
          <w:rFonts w:asciiTheme="minorHAnsi" w:hAnsiTheme="minorHAnsi" w:cstheme="minorHAnsi"/>
          <w:lang w:val="lt-LT"/>
        </w:rPr>
        <w:t xml:space="preserve"> </w:t>
      </w:r>
      <w:r w:rsidR="00FC00B0" w:rsidRPr="00A71FCB">
        <w:rPr>
          <w:rStyle w:val="normaltextrun"/>
          <w:rFonts w:asciiTheme="minorHAnsi" w:hAnsiTheme="minorHAnsi" w:cstheme="minorHAnsi"/>
          <w:lang w:val="lt-LT"/>
        </w:rPr>
        <w:t>statinį</w:t>
      </w:r>
      <w:r w:rsidRPr="00A71FCB">
        <w:rPr>
          <w:rStyle w:val="normaltextrun"/>
          <w:rFonts w:asciiTheme="minorHAnsi" w:hAnsiTheme="minorHAnsi" w:cstheme="minorHAnsi"/>
          <w:lang w:val="lt-LT"/>
        </w:rPr>
        <w:t xml:space="preserve">, manytina, </w:t>
      </w:r>
      <w:r w:rsidR="00FC00B0" w:rsidRPr="00A71FCB">
        <w:rPr>
          <w:rStyle w:val="normaltextrun"/>
          <w:rFonts w:asciiTheme="minorHAnsi" w:hAnsiTheme="minorHAnsi" w:cstheme="minorHAnsi"/>
          <w:lang w:val="lt-LT"/>
        </w:rPr>
        <w:t xml:space="preserve">kad </w:t>
      </w:r>
      <w:r w:rsidRPr="00A71FCB">
        <w:rPr>
          <w:rStyle w:val="normaltextrun"/>
          <w:rFonts w:asciiTheme="minorHAnsi" w:hAnsiTheme="minorHAnsi" w:cstheme="minorHAnsi"/>
          <w:lang w:val="lt-LT"/>
        </w:rPr>
        <w:t xml:space="preserve">būtų pajėgus įvykdyti šio Pirkimo sutartį. Įvertinusi nurodytą, Tarnyba </w:t>
      </w:r>
      <w:r w:rsidR="00A71FCB" w:rsidRPr="00A71FCB">
        <w:rPr>
          <w:rStyle w:val="normaltextrun"/>
          <w:rFonts w:asciiTheme="minorHAnsi" w:hAnsiTheme="minorHAnsi" w:cstheme="minorHAnsi"/>
          <w:lang w:val="lt-LT"/>
        </w:rPr>
        <w:t>r</w:t>
      </w:r>
      <w:r w:rsidRPr="00A71FCB">
        <w:rPr>
          <w:rStyle w:val="normaltextrun"/>
          <w:rFonts w:asciiTheme="minorHAnsi" w:hAnsiTheme="minorHAnsi" w:cstheme="minorHAnsi"/>
          <w:lang w:val="lt-LT"/>
        </w:rPr>
        <w:t>ekomenduoja patikslinti šį kvalifikacijos reikalavimą nesusiaurinant vertinamo dalyko</w:t>
      </w:r>
      <w:r w:rsidR="00593D89" w:rsidRPr="00A71FCB">
        <w:rPr>
          <w:rStyle w:val="normaltextrun"/>
          <w:rFonts w:asciiTheme="minorHAnsi" w:hAnsiTheme="minorHAnsi" w:cstheme="minorHAnsi"/>
          <w:lang w:val="lt-LT"/>
        </w:rPr>
        <w:t xml:space="preserve"> ir </w:t>
      </w:r>
      <w:r w:rsidR="00EE566E" w:rsidRPr="00A71FCB">
        <w:rPr>
          <w:rStyle w:val="normaltextrun"/>
          <w:rFonts w:asciiTheme="minorHAnsi" w:hAnsiTheme="minorHAnsi" w:cstheme="minorHAnsi"/>
          <w:lang w:val="lt-LT"/>
        </w:rPr>
        <w:t xml:space="preserve">vertinti tiekėjo patirtį ne tik atliekant </w:t>
      </w:r>
      <w:r w:rsidR="000F35E7" w:rsidRPr="00A71FCB">
        <w:rPr>
          <w:rStyle w:val="normaltextrun"/>
          <w:rFonts w:asciiTheme="minorHAnsi" w:hAnsiTheme="minorHAnsi" w:cstheme="minorHAnsi"/>
          <w:lang w:val="lt-LT"/>
        </w:rPr>
        <w:t xml:space="preserve">paprastojo remonto </w:t>
      </w:r>
      <w:r w:rsidR="00EE566E" w:rsidRPr="00A71FCB">
        <w:rPr>
          <w:rStyle w:val="normaltextrun"/>
          <w:rFonts w:asciiTheme="minorHAnsi" w:hAnsiTheme="minorHAnsi" w:cstheme="minorHAnsi"/>
          <w:lang w:val="lt-LT"/>
        </w:rPr>
        <w:t xml:space="preserve">darbus, bet ir </w:t>
      </w:r>
      <w:r w:rsidR="00593D89" w:rsidRPr="00A71FCB">
        <w:rPr>
          <w:rStyle w:val="normaltextrun"/>
          <w:rFonts w:asciiTheme="minorHAnsi" w:hAnsiTheme="minorHAnsi" w:cstheme="minorHAnsi"/>
          <w:lang w:val="lt-LT"/>
        </w:rPr>
        <w:t xml:space="preserve">atliekant </w:t>
      </w:r>
      <w:r w:rsidR="000F35E7" w:rsidRPr="00A71FCB">
        <w:rPr>
          <w:rStyle w:val="normaltextrun"/>
          <w:rFonts w:asciiTheme="minorHAnsi" w:hAnsiTheme="minorHAnsi" w:cstheme="minorHAnsi"/>
          <w:lang w:val="lt-LT"/>
        </w:rPr>
        <w:t>naujo statinio statyb</w:t>
      </w:r>
      <w:r w:rsidR="00A3083C" w:rsidRPr="00A71FCB">
        <w:rPr>
          <w:rStyle w:val="normaltextrun"/>
          <w:rFonts w:asciiTheme="minorHAnsi" w:hAnsiTheme="minorHAnsi" w:cstheme="minorHAnsi"/>
          <w:lang w:val="lt-LT"/>
        </w:rPr>
        <w:t>os</w:t>
      </w:r>
      <w:r w:rsidR="000F35E7" w:rsidRPr="00A71FCB">
        <w:rPr>
          <w:rStyle w:val="normaltextrun"/>
          <w:rFonts w:asciiTheme="minorHAnsi" w:hAnsiTheme="minorHAnsi" w:cstheme="minorHAnsi"/>
          <w:lang w:val="lt-LT"/>
        </w:rPr>
        <w:t xml:space="preserve"> ir (arba) statinio rekonstravim</w:t>
      </w:r>
      <w:r w:rsidR="00A3083C" w:rsidRPr="00A71FCB">
        <w:rPr>
          <w:rStyle w:val="normaltextrun"/>
          <w:rFonts w:asciiTheme="minorHAnsi" w:hAnsiTheme="minorHAnsi" w:cstheme="minorHAnsi"/>
          <w:lang w:val="lt-LT"/>
        </w:rPr>
        <w:t>o</w:t>
      </w:r>
      <w:r w:rsidR="000F35E7" w:rsidRPr="00A71FCB">
        <w:rPr>
          <w:rStyle w:val="normaltextrun"/>
          <w:rFonts w:asciiTheme="minorHAnsi" w:hAnsiTheme="minorHAnsi" w:cstheme="minorHAnsi"/>
          <w:lang w:val="lt-LT"/>
        </w:rPr>
        <w:t xml:space="preserve"> ir (arba) statinio kapitalin</w:t>
      </w:r>
      <w:r w:rsidR="00A3083C" w:rsidRPr="00A71FCB">
        <w:rPr>
          <w:rStyle w:val="normaltextrun"/>
          <w:rFonts w:asciiTheme="minorHAnsi" w:hAnsiTheme="minorHAnsi" w:cstheme="minorHAnsi"/>
          <w:lang w:val="lt-LT"/>
        </w:rPr>
        <w:t>io</w:t>
      </w:r>
      <w:r w:rsidR="000F35E7" w:rsidRPr="00A71FCB">
        <w:rPr>
          <w:rStyle w:val="normaltextrun"/>
          <w:rFonts w:asciiTheme="minorHAnsi" w:hAnsiTheme="minorHAnsi" w:cstheme="minorHAnsi"/>
          <w:lang w:val="lt-LT"/>
        </w:rPr>
        <w:t xml:space="preserve"> remont</w:t>
      </w:r>
      <w:r w:rsidR="00F476B5" w:rsidRPr="00A71FCB">
        <w:rPr>
          <w:rStyle w:val="normaltextrun"/>
          <w:rFonts w:asciiTheme="minorHAnsi" w:hAnsiTheme="minorHAnsi" w:cstheme="minorHAnsi"/>
          <w:lang w:val="lt-LT"/>
        </w:rPr>
        <w:t>o</w:t>
      </w:r>
      <w:r w:rsidR="000F35E7" w:rsidRPr="00A71FCB">
        <w:rPr>
          <w:rStyle w:val="normaltextrun"/>
          <w:rFonts w:asciiTheme="minorHAnsi" w:hAnsiTheme="minorHAnsi" w:cstheme="minorHAnsi"/>
          <w:lang w:val="lt-LT"/>
        </w:rPr>
        <w:t xml:space="preserve"> ir (arba) statinio paprast</w:t>
      </w:r>
      <w:r w:rsidR="00F476B5" w:rsidRPr="00A71FCB">
        <w:rPr>
          <w:rStyle w:val="normaltextrun"/>
          <w:rFonts w:asciiTheme="minorHAnsi" w:hAnsiTheme="minorHAnsi" w:cstheme="minorHAnsi"/>
          <w:lang w:val="lt-LT"/>
        </w:rPr>
        <w:t>ojo</w:t>
      </w:r>
      <w:r w:rsidR="000F35E7" w:rsidRPr="00A71FCB">
        <w:rPr>
          <w:rStyle w:val="normaltextrun"/>
          <w:rFonts w:asciiTheme="minorHAnsi" w:hAnsiTheme="minorHAnsi" w:cstheme="minorHAnsi"/>
          <w:lang w:val="lt-LT"/>
        </w:rPr>
        <w:t xml:space="preserve"> remont</w:t>
      </w:r>
      <w:r w:rsidR="00F476B5" w:rsidRPr="00A71FCB">
        <w:rPr>
          <w:rStyle w:val="normaltextrun"/>
          <w:rFonts w:asciiTheme="minorHAnsi" w:hAnsiTheme="minorHAnsi" w:cstheme="minorHAnsi"/>
          <w:lang w:val="lt-LT"/>
        </w:rPr>
        <w:t>o</w:t>
      </w:r>
      <w:r w:rsidR="00A3083C" w:rsidRPr="00A71FCB">
        <w:rPr>
          <w:rStyle w:val="normaltextrun"/>
          <w:rFonts w:asciiTheme="minorHAnsi" w:hAnsiTheme="minorHAnsi" w:cstheme="minorHAnsi"/>
          <w:lang w:val="lt-LT"/>
        </w:rPr>
        <w:t xml:space="preserve"> </w:t>
      </w:r>
      <w:r w:rsidR="00593D89" w:rsidRPr="00A71FCB">
        <w:rPr>
          <w:rStyle w:val="normaltextrun"/>
          <w:rFonts w:asciiTheme="minorHAnsi" w:hAnsiTheme="minorHAnsi" w:cstheme="minorHAnsi"/>
          <w:lang w:val="lt-LT"/>
        </w:rPr>
        <w:t xml:space="preserve">darbus </w:t>
      </w:r>
      <w:r w:rsidR="00A3083C" w:rsidRPr="00A71FCB">
        <w:rPr>
          <w:rStyle w:val="normaltextrun"/>
          <w:rFonts w:asciiTheme="minorHAnsi" w:hAnsiTheme="minorHAnsi" w:cstheme="minorHAnsi"/>
          <w:lang w:val="lt-LT"/>
        </w:rPr>
        <w:t>(</w:t>
      </w:r>
      <w:r w:rsidR="001A4439" w:rsidRPr="00A71FCB">
        <w:rPr>
          <w:rStyle w:val="normaltextrun"/>
          <w:rFonts w:asciiTheme="minorHAnsi" w:hAnsiTheme="minorHAnsi" w:cstheme="minorHAnsi"/>
          <w:lang w:val="lt-LT"/>
        </w:rPr>
        <w:t>S</w:t>
      </w:r>
      <w:r w:rsidR="00A3083C" w:rsidRPr="00A71FCB">
        <w:rPr>
          <w:rStyle w:val="normaltextrun"/>
          <w:rFonts w:asciiTheme="minorHAnsi" w:hAnsiTheme="minorHAnsi" w:cstheme="minorHAnsi"/>
          <w:lang w:val="lt-LT"/>
        </w:rPr>
        <w:t>tatybos techniniame reglamento STR 1.01.08:2002 „Statinio statybos rūšys“ 7 punktas)</w:t>
      </w:r>
      <w:r w:rsidR="00593D89" w:rsidRPr="00A71FCB">
        <w:rPr>
          <w:rStyle w:val="normaltextrun"/>
          <w:rFonts w:asciiTheme="minorHAnsi" w:hAnsiTheme="minorHAnsi" w:cstheme="minorHAnsi"/>
          <w:lang w:val="lt-LT"/>
        </w:rPr>
        <w:t xml:space="preserve">. </w:t>
      </w:r>
    </w:p>
    <w:p w14:paraId="0D1F0EEE" w14:textId="7680201D" w:rsidR="00FC577B" w:rsidRPr="00A71FCB" w:rsidRDefault="00551C96" w:rsidP="007039A2">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lastRenderedPageBreak/>
        <w:t xml:space="preserve">Kvalifikacijos reikalavimų lentelės </w:t>
      </w:r>
      <w:r w:rsidR="0099177B" w:rsidRPr="00A71FCB">
        <w:rPr>
          <w:rStyle w:val="normaltextrun"/>
          <w:rFonts w:asciiTheme="minorHAnsi" w:hAnsiTheme="minorHAnsi" w:cstheme="minorHAnsi"/>
          <w:lang w:val="lt-LT"/>
        </w:rPr>
        <w:t xml:space="preserve">3 punkte nurodyta, kad </w:t>
      </w:r>
      <w:r w:rsidRPr="00A71FCB">
        <w:rPr>
          <w:rStyle w:val="normaltextrun"/>
          <w:rFonts w:asciiTheme="minorHAnsi" w:hAnsiTheme="minorHAnsi" w:cstheme="minorHAnsi"/>
          <w:lang w:val="lt-LT"/>
        </w:rPr>
        <w:t>„</w:t>
      </w:r>
      <w:r w:rsidR="0099177B" w:rsidRPr="00A71FCB">
        <w:rPr>
          <w:rStyle w:val="normaltextrun"/>
          <w:rFonts w:asciiTheme="minorHAnsi" w:hAnsiTheme="minorHAnsi" w:cstheme="minorHAnsi"/>
          <w:lang w:val="lt-LT"/>
        </w:rPr>
        <w:t>Tiekėjas turi turėti atestuotų specialistų, užtikrinančių tinkamą darbų atlikimą ir jų kokybės kontrolę:</w:t>
      </w:r>
      <w:r w:rsidRPr="00A71FCB">
        <w:rPr>
          <w:rStyle w:val="normaltextrun"/>
          <w:rFonts w:asciiTheme="minorHAnsi" w:hAnsiTheme="minorHAnsi" w:cstheme="minorHAnsi"/>
          <w:lang w:val="lt-LT"/>
        </w:rPr>
        <w:t xml:space="preserve"> &lt;...&gt; bent vieną specialistą, turintį teisę eiti ypatingo statinio, esančio kultūros paveldo objekto teritorijoje, jo apsaugos zonoje, kultūros paveldo vietovėje, </w:t>
      </w:r>
      <w:r w:rsidRPr="00A71FCB">
        <w:rPr>
          <w:rStyle w:val="normaltextrun"/>
          <w:rFonts w:asciiTheme="minorHAnsi" w:hAnsiTheme="minorHAnsi" w:cstheme="minorHAnsi"/>
          <w:u w:val="single"/>
          <w:lang w:val="lt-LT"/>
        </w:rPr>
        <w:t>projekto dalies vadovo</w:t>
      </w:r>
      <w:r w:rsidRPr="00A71FCB">
        <w:rPr>
          <w:rStyle w:val="normaltextrun"/>
          <w:rFonts w:asciiTheme="minorHAnsi" w:hAnsiTheme="minorHAnsi" w:cstheme="minorHAnsi"/>
          <w:lang w:val="lt-LT"/>
        </w:rPr>
        <w:t xml:space="preserve"> pareigas. Statinių grupė: negyvenamieji pastatai; </w:t>
      </w:r>
      <w:r w:rsidRPr="00A71FCB">
        <w:rPr>
          <w:rStyle w:val="normaltextrun"/>
          <w:rFonts w:asciiTheme="minorHAnsi" w:hAnsiTheme="minorHAnsi" w:cstheme="minorHAnsi"/>
          <w:u w:val="single"/>
          <w:lang w:val="lt-LT"/>
        </w:rPr>
        <w:t>projekto dalys: administracinės paskirties pastatai</w:t>
      </w:r>
      <w:r w:rsidR="00BB575F" w:rsidRPr="00A71FCB">
        <w:rPr>
          <w:rStyle w:val="normaltextrun"/>
          <w:rFonts w:asciiTheme="minorHAnsi" w:hAnsiTheme="minorHAnsi" w:cstheme="minorHAnsi"/>
          <w:u w:val="single"/>
          <w:lang w:val="lt-LT"/>
        </w:rPr>
        <w:t>.</w:t>
      </w:r>
      <w:r w:rsidRPr="00A71FCB">
        <w:rPr>
          <w:rStyle w:val="normaltextrun"/>
          <w:rFonts w:asciiTheme="minorHAnsi" w:hAnsiTheme="minorHAnsi" w:cstheme="minorHAnsi"/>
          <w:lang w:val="lt-LT"/>
        </w:rPr>
        <w:t>“.</w:t>
      </w:r>
      <w:r w:rsidR="00BB575F" w:rsidRPr="00A71FCB">
        <w:rPr>
          <w:rStyle w:val="normaltextrun"/>
          <w:rFonts w:asciiTheme="minorHAnsi" w:hAnsiTheme="minorHAnsi" w:cstheme="minorHAnsi"/>
          <w:lang w:val="lt-LT"/>
        </w:rPr>
        <w:t xml:space="preserve"> Atkreiptinas dėmesys, </w:t>
      </w:r>
      <w:r w:rsidR="00D60A33" w:rsidRPr="00A71FCB">
        <w:rPr>
          <w:rStyle w:val="normaltextrun"/>
          <w:rFonts w:asciiTheme="minorHAnsi" w:hAnsiTheme="minorHAnsi" w:cstheme="minorHAnsi"/>
          <w:lang w:val="lt-LT"/>
        </w:rPr>
        <w:t>kad „</w:t>
      </w:r>
      <w:r w:rsidR="001618D1" w:rsidRPr="00A71FCB">
        <w:rPr>
          <w:rStyle w:val="normaltextrun"/>
          <w:rFonts w:asciiTheme="minorHAnsi" w:hAnsiTheme="minorHAnsi" w:cstheme="minorHAnsi"/>
          <w:lang w:val="lt-LT"/>
        </w:rPr>
        <w:t>A</w:t>
      </w:r>
      <w:r w:rsidR="004E6091" w:rsidRPr="00A71FCB">
        <w:rPr>
          <w:rStyle w:val="normaltextrun"/>
          <w:rFonts w:asciiTheme="minorHAnsi" w:hAnsiTheme="minorHAnsi" w:cstheme="minorHAnsi"/>
          <w:lang w:val="lt-LT"/>
        </w:rPr>
        <w:t xml:space="preserve">dministracinės paskirties pastatai“ yra </w:t>
      </w:r>
      <w:r w:rsidR="00D93857" w:rsidRPr="00A71FCB">
        <w:rPr>
          <w:rStyle w:val="normaltextrun"/>
          <w:rFonts w:asciiTheme="minorHAnsi" w:hAnsiTheme="minorHAnsi" w:cstheme="minorHAnsi"/>
          <w:lang w:val="lt-LT"/>
        </w:rPr>
        <w:t>pastatų paskirties grupė</w:t>
      </w:r>
      <w:r w:rsidR="00DA4CAD" w:rsidRPr="00A71FCB">
        <w:rPr>
          <w:rStyle w:val="normaltextrun"/>
          <w:rFonts w:asciiTheme="minorHAnsi" w:hAnsiTheme="minorHAnsi" w:cstheme="minorHAnsi"/>
          <w:lang w:val="lt-LT"/>
        </w:rPr>
        <w:t>s</w:t>
      </w:r>
      <w:r w:rsidR="0050269D" w:rsidRPr="00A71FCB">
        <w:rPr>
          <w:rStyle w:val="normaltextrun"/>
          <w:rFonts w:asciiTheme="minorHAnsi" w:hAnsiTheme="minorHAnsi" w:cstheme="minorHAnsi"/>
          <w:lang w:val="lt-LT"/>
        </w:rPr>
        <w:t>/pastat</w:t>
      </w:r>
      <w:r w:rsidR="00BE7967" w:rsidRPr="00A71FCB">
        <w:rPr>
          <w:rStyle w:val="normaltextrun"/>
          <w:rFonts w:asciiTheme="minorHAnsi" w:hAnsiTheme="minorHAnsi" w:cstheme="minorHAnsi"/>
          <w:lang w:val="lt-LT"/>
        </w:rPr>
        <w:t>ų paskirti</w:t>
      </w:r>
      <w:r w:rsidR="00DA4CAD" w:rsidRPr="00A71FCB">
        <w:rPr>
          <w:rStyle w:val="normaltextrun"/>
          <w:rFonts w:asciiTheme="minorHAnsi" w:hAnsiTheme="minorHAnsi" w:cstheme="minorHAnsi"/>
          <w:lang w:val="lt-LT"/>
        </w:rPr>
        <w:t>e</w:t>
      </w:r>
      <w:r w:rsidR="00BE7967" w:rsidRPr="00A71FCB">
        <w:rPr>
          <w:rStyle w:val="normaltextrun"/>
          <w:rFonts w:asciiTheme="minorHAnsi" w:hAnsiTheme="minorHAnsi" w:cstheme="minorHAnsi"/>
          <w:lang w:val="lt-LT"/>
        </w:rPr>
        <w:t xml:space="preserve">s </w:t>
      </w:r>
      <w:r w:rsidR="00DA4CAD" w:rsidRPr="00A71FCB">
        <w:rPr>
          <w:rStyle w:val="normaltextrun"/>
          <w:rFonts w:asciiTheme="minorHAnsi" w:hAnsiTheme="minorHAnsi" w:cstheme="minorHAnsi"/>
          <w:lang w:val="lt-LT"/>
        </w:rPr>
        <w:t xml:space="preserve">pavadinimas </w:t>
      </w:r>
      <w:r w:rsidR="00BE7967" w:rsidRPr="00A71FCB">
        <w:rPr>
          <w:rStyle w:val="normaltextrun"/>
          <w:rFonts w:asciiTheme="minorHAnsi" w:hAnsiTheme="minorHAnsi" w:cstheme="minorHAnsi"/>
          <w:lang w:val="lt-LT"/>
        </w:rPr>
        <w:t>(</w:t>
      </w:r>
      <w:r w:rsidR="00A357A9" w:rsidRPr="00A71FCB">
        <w:rPr>
          <w:rStyle w:val="normaltextrun"/>
          <w:rFonts w:asciiTheme="minorHAnsi" w:hAnsiTheme="minorHAnsi" w:cstheme="minorHAnsi"/>
          <w:lang w:val="lt-LT"/>
        </w:rPr>
        <w:t>Statybos techninis reglamentas STR 1.01.03:2017 „Statinių ir patalpų klasifikavimas“)</w:t>
      </w:r>
      <w:r w:rsidR="00D60A33" w:rsidRPr="00A71FCB">
        <w:rPr>
          <w:rStyle w:val="normaltextrun"/>
          <w:rFonts w:asciiTheme="minorHAnsi" w:hAnsiTheme="minorHAnsi" w:cstheme="minorHAnsi"/>
          <w:lang w:val="lt-LT"/>
        </w:rPr>
        <w:t xml:space="preserve">, o ne projekto dalies pavadinimas. </w:t>
      </w:r>
      <w:r w:rsidR="00CC4950" w:rsidRPr="00A71FCB">
        <w:rPr>
          <w:rStyle w:val="normaltextrun"/>
          <w:rFonts w:asciiTheme="minorHAnsi" w:hAnsiTheme="minorHAnsi" w:cstheme="minorHAnsi"/>
          <w:lang w:val="lt-LT"/>
        </w:rPr>
        <w:t xml:space="preserve">Techninio darbo projekto </w:t>
      </w:r>
      <w:r w:rsidR="0016733F" w:rsidRPr="00A71FCB">
        <w:rPr>
          <w:rStyle w:val="normaltextrun"/>
          <w:rFonts w:asciiTheme="minorHAnsi" w:hAnsiTheme="minorHAnsi" w:cstheme="minorHAnsi"/>
          <w:lang w:val="lt-LT"/>
        </w:rPr>
        <w:t xml:space="preserve">sudedamosios </w:t>
      </w:r>
      <w:r w:rsidR="00A357A9" w:rsidRPr="00A71FCB">
        <w:rPr>
          <w:rStyle w:val="normaltextrun"/>
          <w:rFonts w:asciiTheme="minorHAnsi" w:hAnsiTheme="minorHAnsi" w:cstheme="minorHAnsi"/>
          <w:lang w:val="lt-LT"/>
        </w:rPr>
        <w:t>dalys nurodytos Statybos technin</w:t>
      </w:r>
      <w:r w:rsidR="00CC4950" w:rsidRPr="00A71FCB">
        <w:rPr>
          <w:rStyle w:val="normaltextrun"/>
          <w:rFonts w:asciiTheme="minorHAnsi" w:hAnsiTheme="minorHAnsi" w:cstheme="minorHAnsi"/>
          <w:lang w:val="lt-LT"/>
        </w:rPr>
        <w:t>iame</w:t>
      </w:r>
      <w:r w:rsidR="00A357A9" w:rsidRPr="00A71FCB">
        <w:rPr>
          <w:rStyle w:val="normaltextrun"/>
          <w:rFonts w:asciiTheme="minorHAnsi" w:hAnsiTheme="minorHAnsi" w:cstheme="minorHAnsi"/>
          <w:lang w:val="lt-LT"/>
        </w:rPr>
        <w:t xml:space="preserve"> reglament</w:t>
      </w:r>
      <w:r w:rsidR="00CC4950" w:rsidRPr="00A71FCB">
        <w:rPr>
          <w:rStyle w:val="normaltextrun"/>
          <w:rFonts w:asciiTheme="minorHAnsi" w:hAnsiTheme="minorHAnsi" w:cstheme="minorHAnsi"/>
          <w:lang w:val="lt-LT"/>
        </w:rPr>
        <w:t xml:space="preserve">e </w:t>
      </w:r>
      <w:r w:rsidR="00A357A9" w:rsidRPr="00A71FCB">
        <w:rPr>
          <w:rStyle w:val="normaltextrun"/>
          <w:rFonts w:asciiTheme="minorHAnsi" w:hAnsiTheme="minorHAnsi" w:cstheme="minorHAnsi"/>
          <w:lang w:val="lt-LT"/>
        </w:rPr>
        <w:t>STR 1.04.04:2017 „Statinio projektavimas, projekto ekspertizė“.</w:t>
      </w:r>
      <w:r w:rsidR="009F36CC" w:rsidRPr="00A71FCB">
        <w:rPr>
          <w:rStyle w:val="normaltextrun"/>
          <w:rFonts w:asciiTheme="minorHAnsi" w:hAnsiTheme="minorHAnsi" w:cstheme="minorHAnsi"/>
          <w:lang w:val="lt-LT"/>
        </w:rPr>
        <w:t xml:space="preserve"> Taip pat </w:t>
      </w:r>
      <w:r w:rsidR="00FC577B" w:rsidRPr="00A71FCB">
        <w:rPr>
          <w:rStyle w:val="normaltextrun"/>
          <w:rFonts w:asciiTheme="minorHAnsi" w:hAnsiTheme="minorHAnsi" w:cstheme="minorHAnsi"/>
          <w:lang w:val="lt-LT"/>
        </w:rPr>
        <w:t>abejotina, ar</w:t>
      </w:r>
      <w:r w:rsidR="00907F87" w:rsidRPr="00A71FCB">
        <w:rPr>
          <w:rStyle w:val="normaltextrun"/>
          <w:rFonts w:asciiTheme="minorHAnsi" w:hAnsiTheme="minorHAnsi" w:cstheme="minorHAnsi"/>
          <w:lang w:val="lt-LT"/>
        </w:rPr>
        <w:t>,</w:t>
      </w:r>
      <w:r w:rsidR="00FC577B" w:rsidRPr="00A71FCB">
        <w:rPr>
          <w:rStyle w:val="normaltextrun"/>
          <w:rFonts w:asciiTheme="minorHAnsi" w:hAnsiTheme="minorHAnsi" w:cstheme="minorHAnsi"/>
          <w:lang w:val="lt-LT"/>
        </w:rPr>
        <w:t xml:space="preserve"> </w:t>
      </w:r>
      <w:r w:rsidR="00907F87" w:rsidRPr="00A71FCB">
        <w:rPr>
          <w:rStyle w:val="normaltextrun"/>
          <w:rFonts w:asciiTheme="minorHAnsi" w:hAnsiTheme="minorHAnsi" w:cstheme="minorHAnsi"/>
          <w:lang w:val="lt-LT"/>
        </w:rPr>
        <w:t xml:space="preserve">vadovaujantis </w:t>
      </w:r>
      <w:r w:rsidR="004C08CB" w:rsidRPr="00A71FCB">
        <w:rPr>
          <w:rStyle w:val="normaltextrun"/>
          <w:rFonts w:asciiTheme="minorHAnsi" w:hAnsiTheme="minorHAnsi" w:cstheme="minorHAnsi"/>
          <w:lang w:val="lt-LT"/>
        </w:rPr>
        <w:t xml:space="preserve">šiuo </w:t>
      </w:r>
      <w:r w:rsidR="00907F87" w:rsidRPr="00A71FCB">
        <w:rPr>
          <w:rStyle w:val="normaltextrun"/>
          <w:rFonts w:asciiTheme="minorHAnsi" w:hAnsiTheme="minorHAnsi" w:cstheme="minorHAnsi"/>
          <w:lang w:val="lt-LT"/>
        </w:rPr>
        <w:t>reglamentu</w:t>
      </w:r>
      <w:r w:rsidR="004C08CB" w:rsidRPr="00A71FCB">
        <w:rPr>
          <w:rStyle w:val="normaltextrun"/>
          <w:rFonts w:asciiTheme="minorHAnsi" w:hAnsiTheme="minorHAnsi" w:cstheme="minorHAnsi"/>
          <w:lang w:val="lt-LT"/>
        </w:rPr>
        <w:t>,</w:t>
      </w:r>
      <w:r w:rsidR="00907F87" w:rsidRPr="00A71FCB">
        <w:rPr>
          <w:rStyle w:val="normaltextrun"/>
          <w:rFonts w:asciiTheme="minorHAnsi" w:hAnsiTheme="minorHAnsi" w:cstheme="minorHAnsi"/>
          <w:lang w:val="lt-LT"/>
        </w:rPr>
        <w:t xml:space="preserve"> </w:t>
      </w:r>
      <w:r w:rsidR="003636D8" w:rsidRPr="00A71FCB">
        <w:rPr>
          <w:rStyle w:val="normaltextrun"/>
          <w:rFonts w:asciiTheme="minorHAnsi" w:hAnsiTheme="minorHAnsi" w:cstheme="minorHAnsi"/>
          <w:lang w:val="lt-LT"/>
        </w:rPr>
        <w:t>paprastojo remonto apraš</w:t>
      </w:r>
      <w:r w:rsidR="004C08CB" w:rsidRPr="00A71FCB">
        <w:rPr>
          <w:rStyle w:val="normaltextrun"/>
          <w:rFonts w:asciiTheme="minorHAnsi" w:hAnsiTheme="minorHAnsi" w:cstheme="minorHAnsi"/>
          <w:lang w:val="lt-LT"/>
        </w:rPr>
        <w:t xml:space="preserve">e turi būti numatytos </w:t>
      </w:r>
      <w:r w:rsidR="00355919" w:rsidRPr="00A71FCB">
        <w:rPr>
          <w:rStyle w:val="normaltextrun"/>
          <w:rFonts w:asciiTheme="minorHAnsi" w:hAnsiTheme="minorHAnsi" w:cstheme="minorHAnsi"/>
          <w:lang w:val="lt-LT"/>
        </w:rPr>
        <w:t>atskiros projekto dalys</w:t>
      </w:r>
      <w:r w:rsidR="00907F87" w:rsidRPr="00A71FCB">
        <w:rPr>
          <w:rStyle w:val="normaltextrun"/>
          <w:rFonts w:asciiTheme="minorHAnsi" w:hAnsiTheme="minorHAnsi" w:cstheme="minorHAnsi"/>
          <w:lang w:val="lt-LT"/>
        </w:rPr>
        <w:t>.</w:t>
      </w:r>
      <w:r w:rsidR="00355919" w:rsidRPr="00A71FCB">
        <w:rPr>
          <w:rStyle w:val="normaltextrun"/>
          <w:rFonts w:asciiTheme="minorHAnsi" w:hAnsiTheme="minorHAnsi" w:cstheme="minorHAnsi"/>
          <w:lang w:val="lt-LT"/>
        </w:rPr>
        <w:t xml:space="preserve"> </w:t>
      </w:r>
      <w:r w:rsidR="003636D8" w:rsidRPr="00A71FCB">
        <w:rPr>
          <w:rStyle w:val="normaltextrun"/>
          <w:rFonts w:asciiTheme="minorHAnsi" w:hAnsiTheme="minorHAnsi" w:cstheme="minorHAnsi"/>
          <w:lang w:val="lt-LT"/>
        </w:rPr>
        <w:t xml:space="preserve"> </w:t>
      </w:r>
    </w:p>
    <w:p w14:paraId="665F231B" w14:textId="593BE7B1" w:rsidR="00B84891" w:rsidRPr="00A71FCB" w:rsidRDefault="004C08CB" w:rsidP="007039A2">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Atsižvelgiant į nurodytą, rekomenduotina peržiūrėti ir patikslinti nustatytus reikalavimus.</w:t>
      </w:r>
    </w:p>
    <w:p w14:paraId="28FC4C5F" w14:textId="77777777" w:rsidR="009E769F" w:rsidRPr="00A71FCB" w:rsidRDefault="009E769F" w:rsidP="007039A2">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p>
    <w:p w14:paraId="380B1325" w14:textId="159C51D6" w:rsidR="007039A2" w:rsidRPr="00A71FCB" w:rsidRDefault="007039A2" w:rsidP="007039A2">
      <w:pPr>
        <w:pStyle w:val="paragraph"/>
        <w:spacing w:before="0" w:beforeAutospacing="0" w:after="0" w:afterAutospacing="0" w:line="276" w:lineRule="auto"/>
        <w:ind w:firstLine="720"/>
        <w:textAlignment w:val="baseline"/>
        <w:rPr>
          <w:rStyle w:val="normaltextrun"/>
          <w:rFonts w:asciiTheme="minorHAnsi" w:hAnsiTheme="minorHAnsi" w:cstheme="minorHAnsi"/>
          <w:b/>
          <w:bCs/>
          <w:lang w:val="lt-LT"/>
        </w:rPr>
      </w:pPr>
      <w:r w:rsidRPr="00A71FCB">
        <w:rPr>
          <w:rStyle w:val="normaltextrun"/>
          <w:rFonts w:asciiTheme="minorHAnsi" w:hAnsiTheme="minorHAnsi" w:cstheme="minorHAnsi"/>
          <w:b/>
          <w:bCs/>
          <w:lang w:val="lt-LT"/>
        </w:rPr>
        <w:t>Dėl Pirkimo sutarties projekto</w:t>
      </w:r>
    </w:p>
    <w:p w14:paraId="445635D1" w14:textId="5995E1F2" w:rsidR="00331F41" w:rsidRPr="00A71FCB" w:rsidRDefault="007039A2" w:rsidP="00331F41">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b/>
          <w:bCs/>
          <w:lang w:val="lt-LT"/>
        </w:rPr>
        <w:t>1.</w:t>
      </w:r>
      <w:r w:rsidRPr="00A71FCB">
        <w:rPr>
          <w:rStyle w:val="normaltextrun"/>
          <w:rFonts w:asciiTheme="minorHAnsi" w:hAnsiTheme="minorHAnsi" w:cstheme="minorHAnsi"/>
          <w:lang w:val="lt-LT"/>
        </w:rPr>
        <w:t xml:space="preserve"> Pirkimo sąlygų 3 priedo „Viešojo pirkimo sutarties projektas“ (toliau – Sutarties projektas) </w:t>
      </w:r>
      <w:r w:rsidR="005D5305" w:rsidRPr="00A71FCB">
        <w:rPr>
          <w:rStyle w:val="normaltextrun"/>
          <w:rFonts w:asciiTheme="minorHAnsi" w:hAnsiTheme="minorHAnsi" w:cstheme="minorHAnsi"/>
          <w:lang w:val="lt-LT"/>
        </w:rPr>
        <w:t>3.4 papunk</w:t>
      </w:r>
      <w:r w:rsidR="000C4922" w:rsidRPr="00A71FCB">
        <w:rPr>
          <w:rStyle w:val="normaltextrun"/>
          <w:rFonts w:asciiTheme="minorHAnsi" w:hAnsiTheme="minorHAnsi" w:cstheme="minorHAnsi"/>
          <w:lang w:val="lt-LT"/>
        </w:rPr>
        <w:t>tyje nustatyta</w:t>
      </w:r>
      <w:r w:rsidR="005D5305" w:rsidRPr="00A71FCB">
        <w:rPr>
          <w:rStyle w:val="normaltextrun"/>
          <w:rFonts w:asciiTheme="minorHAnsi" w:hAnsiTheme="minorHAnsi" w:cstheme="minorHAnsi"/>
          <w:lang w:val="lt-LT"/>
        </w:rPr>
        <w:t xml:space="preserve">, </w:t>
      </w:r>
      <w:r w:rsidR="000C4922" w:rsidRPr="00A71FCB">
        <w:rPr>
          <w:rStyle w:val="normaltextrun"/>
          <w:rFonts w:asciiTheme="minorHAnsi" w:hAnsiTheme="minorHAnsi" w:cstheme="minorHAnsi"/>
          <w:lang w:val="lt-LT"/>
        </w:rPr>
        <w:t xml:space="preserve">kad </w:t>
      </w:r>
      <w:r w:rsidR="005D5305" w:rsidRPr="00A71FCB">
        <w:rPr>
          <w:rStyle w:val="normaltextrun"/>
          <w:rFonts w:asciiTheme="minorHAnsi" w:hAnsiTheme="minorHAnsi" w:cstheme="minorHAnsi"/>
          <w:lang w:val="lt-LT"/>
        </w:rPr>
        <w:t xml:space="preserve">Darbų atlikimo terminas </w:t>
      </w:r>
      <w:r w:rsidR="002558FF" w:rsidRPr="00A71FCB">
        <w:rPr>
          <w:rStyle w:val="normaltextrun"/>
          <w:rFonts w:asciiTheme="minorHAnsi" w:hAnsiTheme="minorHAnsi" w:cstheme="minorHAnsi"/>
          <w:lang w:val="lt-LT"/>
        </w:rPr>
        <w:t>nurodytas Sutarties projekto 6.1 papunktyje</w:t>
      </w:r>
      <w:r w:rsidR="00BE1683" w:rsidRPr="00A71FCB">
        <w:rPr>
          <w:rStyle w:val="normaltextrun"/>
          <w:rFonts w:asciiTheme="minorHAnsi" w:hAnsiTheme="minorHAnsi" w:cstheme="minorHAnsi"/>
          <w:lang w:val="lt-LT"/>
        </w:rPr>
        <w:t xml:space="preserve"> ir jis </w:t>
      </w:r>
      <w:r w:rsidR="005D5305" w:rsidRPr="00A71FCB">
        <w:rPr>
          <w:rStyle w:val="normaltextrun"/>
          <w:rFonts w:asciiTheme="minorHAnsi" w:hAnsiTheme="minorHAnsi" w:cstheme="minorHAnsi"/>
          <w:lang w:val="lt-LT"/>
        </w:rPr>
        <w:t xml:space="preserve">yra 6 mėnesiai nuo </w:t>
      </w:r>
      <w:r w:rsidR="005D5305" w:rsidRPr="00A71FCB">
        <w:rPr>
          <w:rStyle w:val="normaltextrun"/>
          <w:rFonts w:asciiTheme="minorHAnsi" w:hAnsiTheme="minorHAnsi" w:cstheme="minorHAnsi"/>
          <w:u w:val="single"/>
          <w:lang w:val="lt-LT"/>
        </w:rPr>
        <w:t>Sutarties įsigaliojimo dienos</w:t>
      </w:r>
      <w:r w:rsidR="00FC0B2D" w:rsidRPr="00A71FCB">
        <w:rPr>
          <w:rStyle w:val="normaltextrun"/>
          <w:rFonts w:asciiTheme="minorHAnsi" w:hAnsiTheme="minorHAnsi" w:cstheme="minorHAnsi"/>
          <w:lang w:val="lt-LT"/>
        </w:rPr>
        <w:t xml:space="preserve">, tačiau </w:t>
      </w:r>
      <w:r w:rsidR="00BE1683" w:rsidRPr="00A71FCB">
        <w:rPr>
          <w:rStyle w:val="normaltextrun"/>
          <w:rFonts w:asciiTheme="minorHAnsi" w:hAnsiTheme="minorHAnsi" w:cstheme="minorHAnsi"/>
          <w:lang w:val="lt-LT"/>
        </w:rPr>
        <w:t xml:space="preserve">Sutarties projekto 6.1 papunktyje nurodyta, kad </w:t>
      </w:r>
      <w:r w:rsidR="004419A7" w:rsidRPr="00A71FCB">
        <w:rPr>
          <w:rStyle w:val="normaltextrun"/>
          <w:rFonts w:asciiTheme="minorHAnsi" w:hAnsiTheme="minorHAnsi" w:cstheme="minorHAnsi"/>
          <w:lang w:val="lt-LT"/>
        </w:rPr>
        <w:t xml:space="preserve">„Darbų atlikimo terminas yra 3.4 papunktyje nurodytas laikotarpis </w:t>
      </w:r>
      <w:r w:rsidR="004419A7" w:rsidRPr="00A71FCB">
        <w:rPr>
          <w:rStyle w:val="normaltextrun"/>
          <w:rFonts w:asciiTheme="minorHAnsi" w:hAnsiTheme="minorHAnsi" w:cstheme="minorHAnsi"/>
          <w:u w:val="single"/>
          <w:lang w:val="lt-LT"/>
        </w:rPr>
        <w:t>nuo</w:t>
      </w:r>
      <w:r w:rsidR="004419A7" w:rsidRPr="00A71FCB">
        <w:rPr>
          <w:rStyle w:val="normaltextrun"/>
          <w:rFonts w:asciiTheme="minorHAnsi" w:hAnsiTheme="minorHAnsi" w:cstheme="minorHAnsi"/>
          <w:lang w:val="lt-LT"/>
        </w:rPr>
        <w:t xml:space="preserve"> </w:t>
      </w:r>
      <w:r w:rsidR="004419A7" w:rsidRPr="00A71FCB">
        <w:rPr>
          <w:rStyle w:val="normaltextrun"/>
          <w:rFonts w:asciiTheme="minorHAnsi" w:hAnsiTheme="minorHAnsi" w:cstheme="minorHAnsi"/>
          <w:u w:val="single"/>
          <w:lang w:val="lt-LT"/>
        </w:rPr>
        <w:t>Darbų pradžios</w:t>
      </w:r>
      <w:r w:rsidR="00FF3C30" w:rsidRPr="00A71FCB">
        <w:rPr>
          <w:rStyle w:val="normaltextrun"/>
          <w:rFonts w:asciiTheme="minorHAnsi" w:hAnsiTheme="minorHAnsi" w:cstheme="minorHAnsi"/>
          <w:u w:val="single"/>
          <w:lang w:val="lt-LT"/>
        </w:rPr>
        <w:t xml:space="preserve"> </w:t>
      </w:r>
      <w:r w:rsidR="00FF3C30" w:rsidRPr="00A71FCB">
        <w:rPr>
          <w:rStyle w:val="normaltextrun"/>
          <w:rFonts w:asciiTheme="minorHAnsi" w:hAnsiTheme="minorHAnsi" w:cstheme="minorHAnsi"/>
          <w:lang w:val="lt-LT"/>
        </w:rPr>
        <w:t>&lt;...&gt;“</w:t>
      </w:r>
      <w:r w:rsidR="00F95EB2" w:rsidRPr="00A71FCB">
        <w:rPr>
          <w:rStyle w:val="normaltextrun"/>
          <w:rFonts w:asciiTheme="minorHAnsi" w:hAnsiTheme="minorHAnsi" w:cstheme="minorHAnsi"/>
          <w:lang w:val="lt-LT"/>
        </w:rPr>
        <w:t xml:space="preserve">. Be to Sutarties projekte nurodyta, kad </w:t>
      </w:r>
      <w:r w:rsidR="00650EBA" w:rsidRPr="00A71FCB">
        <w:rPr>
          <w:rStyle w:val="normaltextrun"/>
          <w:rFonts w:asciiTheme="minorHAnsi" w:hAnsiTheme="minorHAnsi" w:cstheme="minorHAnsi"/>
          <w:lang w:val="lt-LT"/>
        </w:rPr>
        <w:t xml:space="preserve">„Darbų pradžia – statybvietės perdavimo - priėmimo akto pasirašymo diena“ (Sutarties projekto </w:t>
      </w:r>
      <w:r w:rsidR="00D92947" w:rsidRPr="00A71FCB">
        <w:rPr>
          <w:rStyle w:val="normaltextrun"/>
          <w:rFonts w:asciiTheme="minorHAnsi" w:hAnsiTheme="minorHAnsi" w:cstheme="minorHAnsi"/>
          <w:lang w:val="lt-LT"/>
        </w:rPr>
        <w:t>1.2 papunktis)</w:t>
      </w:r>
      <w:r w:rsidR="00F95EB2" w:rsidRPr="00A71FCB">
        <w:rPr>
          <w:rStyle w:val="normaltextrun"/>
          <w:rFonts w:asciiTheme="minorHAnsi" w:hAnsiTheme="minorHAnsi" w:cstheme="minorHAnsi"/>
          <w:lang w:val="lt-LT"/>
        </w:rPr>
        <w:t>, „Darbai – darbai, kuriuos pagal Sutartį privalo atlikti Rangovas“  (Sutarties projekto 1.1 papunktis)</w:t>
      </w:r>
      <w:r w:rsidR="00331F41" w:rsidRPr="00A71FCB">
        <w:rPr>
          <w:rStyle w:val="normaltextrun"/>
          <w:rFonts w:asciiTheme="minorHAnsi" w:hAnsiTheme="minorHAnsi" w:cstheme="minorHAnsi"/>
          <w:lang w:val="lt-LT"/>
        </w:rPr>
        <w:t xml:space="preserve">, o vadovaujantis Sutarties projekto nuostatomis, tiekėjas turės ne tik atlikti paprastojo remonto darbus, bet ir parengti paprastojo remonto aprašą, pagal pateiktą užduotį (2.2.1 papunktis). </w:t>
      </w:r>
    </w:p>
    <w:p w14:paraId="6C40183E" w14:textId="3BA6F618" w:rsidR="00702E75" w:rsidRPr="00A71FCB" w:rsidRDefault="00331F41" w:rsidP="00331F41">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Tarnyba pažymi, kad</w:t>
      </w:r>
      <w:r w:rsidR="00702E75" w:rsidRPr="00A71FCB">
        <w:rPr>
          <w:rStyle w:val="normaltextrun"/>
          <w:rFonts w:asciiTheme="minorHAnsi" w:hAnsiTheme="minorHAnsi" w:cstheme="minorHAnsi"/>
          <w:lang w:val="lt-LT"/>
        </w:rPr>
        <w:t xml:space="preserve"> iš Sutarties projekto nuostatų </w:t>
      </w:r>
      <w:r w:rsidR="00E71161" w:rsidRPr="00A71FCB">
        <w:rPr>
          <w:rStyle w:val="normaltextrun"/>
          <w:rFonts w:asciiTheme="minorHAnsi" w:hAnsiTheme="minorHAnsi" w:cstheme="minorHAnsi"/>
          <w:lang w:val="lt-LT"/>
        </w:rPr>
        <w:t xml:space="preserve">(taip pat ir sąvokų) </w:t>
      </w:r>
      <w:r w:rsidR="00702E75" w:rsidRPr="00A71FCB">
        <w:rPr>
          <w:rStyle w:val="normaltextrun"/>
          <w:rFonts w:asciiTheme="minorHAnsi" w:hAnsiTheme="minorHAnsi" w:cstheme="minorHAnsi"/>
          <w:lang w:val="lt-LT"/>
        </w:rPr>
        <w:t>nėra aišku</w:t>
      </w:r>
      <w:r w:rsidR="00E71161" w:rsidRPr="00A71FCB">
        <w:rPr>
          <w:rStyle w:val="normaltextrun"/>
          <w:rFonts w:asciiTheme="minorHAnsi" w:hAnsiTheme="minorHAnsi" w:cstheme="minorHAnsi"/>
          <w:lang w:val="lt-LT"/>
        </w:rPr>
        <w:t xml:space="preserve">, per kiek laiko tiekėjas turės parengti </w:t>
      </w:r>
      <w:r w:rsidR="007102FC" w:rsidRPr="00A71FCB">
        <w:rPr>
          <w:rStyle w:val="normaltextrun"/>
          <w:rFonts w:asciiTheme="minorHAnsi" w:hAnsiTheme="minorHAnsi" w:cstheme="minorHAnsi"/>
          <w:lang w:val="lt-LT"/>
        </w:rPr>
        <w:t>paprastojo remonto aprašą</w:t>
      </w:r>
      <w:r w:rsidRPr="00A71FCB">
        <w:rPr>
          <w:rStyle w:val="normaltextrun"/>
          <w:rFonts w:asciiTheme="minorHAnsi" w:hAnsiTheme="minorHAnsi" w:cstheme="minorHAnsi"/>
          <w:lang w:val="lt-LT"/>
        </w:rPr>
        <w:t xml:space="preserve">, </w:t>
      </w:r>
      <w:r w:rsidR="007102FC" w:rsidRPr="00A71FCB">
        <w:rPr>
          <w:rStyle w:val="normaltextrun"/>
          <w:rFonts w:asciiTheme="minorHAnsi" w:hAnsiTheme="minorHAnsi" w:cstheme="minorHAnsi"/>
          <w:lang w:val="lt-LT"/>
        </w:rPr>
        <w:t>atlikti darbus</w:t>
      </w:r>
      <w:r w:rsidRPr="00A71FCB">
        <w:rPr>
          <w:rStyle w:val="normaltextrun"/>
          <w:rFonts w:asciiTheme="minorHAnsi" w:hAnsiTheme="minorHAnsi" w:cstheme="minorHAnsi"/>
          <w:lang w:val="lt-LT"/>
        </w:rPr>
        <w:t xml:space="preserve"> ir nuo kokios datos skaičiuojami šie terminai. </w:t>
      </w:r>
    </w:p>
    <w:p w14:paraId="5523F218" w14:textId="4F42377B" w:rsidR="00B624A8" w:rsidRPr="00A71FCB" w:rsidRDefault="00B624A8" w:rsidP="00B624A8">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Atsižvelgiant į tai, kad Pirkimo dokumentai turi būti tikslūs ir aiškūs (Įstatymo 35 straipsnio 4 dalis), Tarnyba rekomenduoja peržiūrėti visą Sutarties projektą</w:t>
      </w:r>
      <w:r w:rsidR="005C2860" w:rsidRPr="00A71FCB">
        <w:rPr>
          <w:rStyle w:val="normaltextrun"/>
          <w:rFonts w:asciiTheme="minorHAnsi" w:hAnsiTheme="minorHAnsi" w:cstheme="minorHAnsi"/>
          <w:lang w:val="lt-LT"/>
        </w:rPr>
        <w:t xml:space="preserve"> ir jį patikslinti</w:t>
      </w:r>
      <w:r w:rsidRPr="00A71FCB">
        <w:rPr>
          <w:rStyle w:val="normaltextrun"/>
          <w:rFonts w:asciiTheme="minorHAnsi" w:hAnsiTheme="minorHAnsi" w:cstheme="minorHAnsi"/>
          <w:lang w:val="lt-LT"/>
        </w:rPr>
        <w:t>, aiškia</w:t>
      </w:r>
      <w:r w:rsidR="007724B5" w:rsidRPr="00A71FCB">
        <w:rPr>
          <w:rStyle w:val="normaltextrun"/>
          <w:rFonts w:asciiTheme="minorHAnsi" w:hAnsiTheme="minorHAnsi" w:cstheme="minorHAnsi"/>
          <w:lang w:val="lt-LT"/>
        </w:rPr>
        <w:t>i</w:t>
      </w:r>
      <w:r w:rsidRPr="00A71FCB">
        <w:rPr>
          <w:rStyle w:val="normaltextrun"/>
          <w:rFonts w:asciiTheme="minorHAnsi" w:hAnsiTheme="minorHAnsi" w:cstheme="minorHAnsi"/>
          <w:lang w:val="lt-LT"/>
        </w:rPr>
        <w:t xml:space="preserve"> nurodant, </w:t>
      </w:r>
      <w:r w:rsidR="00FA141A" w:rsidRPr="00A71FCB">
        <w:rPr>
          <w:rStyle w:val="normaltextrun"/>
          <w:rFonts w:asciiTheme="minorHAnsi" w:hAnsiTheme="minorHAnsi" w:cstheme="minorHAnsi"/>
          <w:lang w:val="lt-LT"/>
        </w:rPr>
        <w:t>paslaugų suteikimo ir darbų atlikimo terminus</w:t>
      </w:r>
      <w:r w:rsidRPr="00A71FCB">
        <w:rPr>
          <w:rStyle w:val="normaltextrun"/>
          <w:rFonts w:asciiTheme="minorHAnsi" w:hAnsiTheme="minorHAnsi" w:cstheme="minorHAnsi"/>
          <w:lang w:val="lt-LT"/>
        </w:rPr>
        <w:t>.</w:t>
      </w:r>
    </w:p>
    <w:p w14:paraId="423DC5B5" w14:textId="049063BC" w:rsidR="00232C46" w:rsidRPr="00A71FCB" w:rsidRDefault="00152106" w:rsidP="007724B5">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b/>
          <w:bCs/>
          <w:lang w:val="lt-LT"/>
        </w:rPr>
        <w:t>2</w:t>
      </w:r>
      <w:r w:rsidR="00232C46" w:rsidRPr="00A71FCB">
        <w:rPr>
          <w:rStyle w:val="normaltextrun"/>
          <w:rFonts w:asciiTheme="minorHAnsi" w:hAnsiTheme="minorHAnsi" w:cstheme="minorHAnsi"/>
          <w:b/>
          <w:bCs/>
          <w:lang w:val="lt-LT"/>
        </w:rPr>
        <w:t>.</w:t>
      </w:r>
      <w:r w:rsidR="00232C46" w:rsidRPr="00A71FCB">
        <w:rPr>
          <w:rStyle w:val="normaltextrun"/>
          <w:rFonts w:asciiTheme="minorHAnsi" w:hAnsiTheme="minorHAnsi" w:cstheme="minorHAnsi"/>
          <w:lang w:val="lt-LT"/>
        </w:rPr>
        <w:t xml:space="preserve"> </w:t>
      </w:r>
      <w:r w:rsidR="00FB121F" w:rsidRPr="00A71FCB">
        <w:rPr>
          <w:rStyle w:val="normaltextrun"/>
          <w:rFonts w:asciiTheme="minorHAnsi" w:hAnsiTheme="minorHAnsi" w:cstheme="minorHAnsi"/>
          <w:lang w:val="lt-LT"/>
        </w:rPr>
        <w:t>Įstatymo 87 straipsnio 2 dalyje yra nustatyti privalomi viešųjų pirkimų sutarties turinio elementai, tarp kurių ir sutarties nutraukimo atvejai, įskaitant Įstatymo 90 straipsnyje nurodytus atvejus (Įstatymo 87 straipsnio 2 dalies 9 punktas). Šiuo atveju Įstatymo 90 straipsnyje nurodyti sutarties nutraukimo atvejai neįtraukti į Sutarties projektą, todėl Tarnyba rekomenduoja patikslinti Sutarties projektą.</w:t>
      </w:r>
    </w:p>
    <w:p w14:paraId="5F2B27A2" w14:textId="77777777" w:rsidR="009E769F" w:rsidRPr="00A71FCB" w:rsidRDefault="00152106" w:rsidP="00152106">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b/>
          <w:bCs/>
          <w:lang w:val="lt-LT"/>
        </w:rPr>
        <w:t>3</w:t>
      </w:r>
      <w:r w:rsidR="0014217D" w:rsidRPr="00A71FCB">
        <w:rPr>
          <w:rStyle w:val="normaltextrun"/>
          <w:rFonts w:asciiTheme="minorHAnsi" w:hAnsiTheme="minorHAnsi" w:cstheme="minorHAnsi"/>
          <w:lang w:val="lt-LT"/>
        </w:rPr>
        <w:t xml:space="preserve">. </w:t>
      </w:r>
      <w:r w:rsidR="00244305" w:rsidRPr="00A71FCB">
        <w:rPr>
          <w:rStyle w:val="normaltextrun"/>
          <w:rFonts w:asciiTheme="minorHAnsi" w:hAnsiTheme="minorHAnsi" w:cstheme="minorHAnsi"/>
          <w:lang w:val="lt-LT"/>
        </w:rPr>
        <w:t xml:space="preserve">Sutarties projekto 9.2 papunktyje nurodyta, kad šiai Sutarčiai taikoma fiksuotos kainos su peržiūra kainodara. </w:t>
      </w:r>
      <w:r w:rsidR="00ED510F" w:rsidRPr="00A71FCB">
        <w:rPr>
          <w:rStyle w:val="normaltextrun"/>
          <w:rFonts w:asciiTheme="minorHAnsi" w:hAnsiTheme="minorHAnsi" w:cstheme="minorHAnsi"/>
          <w:lang w:val="lt-LT"/>
        </w:rPr>
        <w:t>Atkreiptinas dėmesys, kad nuo 2022 m. liepos 1 d. įsigaliojo Kainodaros taisyklių nustatymo metodikos (toliau – Kainodaros metodika) pakeitimai</w:t>
      </w:r>
      <w:r w:rsidR="00232C46" w:rsidRPr="00A71FCB">
        <w:rPr>
          <w:rStyle w:val="FootnoteReference"/>
          <w:rFonts w:asciiTheme="minorHAnsi" w:hAnsiTheme="minorHAnsi" w:cstheme="minorHAnsi"/>
          <w:lang w:val="lt-LT"/>
        </w:rPr>
        <w:footnoteReference w:id="3"/>
      </w:r>
      <w:r w:rsidR="00ED510F" w:rsidRPr="00A71FCB">
        <w:rPr>
          <w:rStyle w:val="normaltextrun"/>
          <w:rFonts w:asciiTheme="minorHAnsi" w:hAnsiTheme="minorHAnsi" w:cstheme="minorHAnsi"/>
          <w:lang w:val="lt-LT"/>
        </w:rPr>
        <w:t xml:space="preserve">, t. y. buvo patikslinti galimi kainos apskaičiavimo būdai – nebeliko fiksuotos kainos su peržiūra/fiksuoto įkainio su </w:t>
      </w:r>
      <w:r w:rsidR="00ED510F" w:rsidRPr="00A71FCB">
        <w:rPr>
          <w:rStyle w:val="normaltextrun"/>
          <w:rFonts w:asciiTheme="minorHAnsi" w:hAnsiTheme="minorHAnsi" w:cstheme="minorHAnsi"/>
          <w:lang w:val="lt-LT"/>
        </w:rPr>
        <w:lastRenderedPageBreak/>
        <w:t xml:space="preserve">peržiūra sutarties kainos apskaičiavimo būdo. Atsižvelgiant į tai rekomenduotina patikslinti </w:t>
      </w:r>
      <w:r w:rsidR="006C09E2" w:rsidRPr="00A71FCB">
        <w:rPr>
          <w:rStyle w:val="normaltextrun"/>
          <w:rFonts w:asciiTheme="minorHAnsi" w:hAnsiTheme="minorHAnsi" w:cstheme="minorHAnsi"/>
          <w:lang w:val="lt-LT"/>
        </w:rPr>
        <w:t>S</w:t>
      </w:r>
      <w:r w:rsidR="00ED510F" w:rsidRPr="00A71FCB">
        <w:rPr>
          <w:rStyle w:val="normaltextrun"/>
          <w:rFonts w:asciiTheme="minorHAnsi" w:hAnsiTheme="minorHAnsi" w:cstheme="minorHAnsi"/>
          <w:lang w:val="lt-LT"/>
        </w:rPr>
        <w:t>utarties projekte nurodytą kainodarą.</w:t>
      </w:r>
    </w:p>
    <w:p w14:paraId="1F5C9D04" w14:textId="7868950E" w:rsidR="00152106" w:rsidRPr="00A71FCB" w:rsidRDefault="00152106" w:rsidP="00152106">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Fonts w:asciiTheme="minorHAnsi" w:hAnsiTheme="minorHAnsi" w:cstheme="minorHAnsi"/>
          <w:b/>
          <w:bCs/>
          <w:lang w:val="lt-LT" w:eastAsia="lt-LT"/>
        </w:rPr>
        <w:t>4</w:t>
      </w:r>
      <w:r w:rsidRPr="00A71FCB">
        <w:rPr>
          <w:rFonts w:asciiTheme="minorHAnsi" w:hAnsiTheme="minorHAnsi" w:cstheme="minorHAnsi"/>
          <w:lang w:val="lt-LT" w:eastAsia="lt-LT"/>
        </w:rPr>
        <w:t xml:space="preserve">. </w:t>
      </w:r>
      <w:r w:rsidRPr="00A71FCB">
        <w:rPr>
          <w:rStyle w:val="normaltextrun"/>
          <w:rFonts w:asciiTheme="minorHAnsi" w:hAnsiTheme="minorHAnsi" w:cstheme="minorHAnsi"/>
          <w:lang w:val="lt-LT"/>
        </w:rPr>
        <w:t xml:space="preserve">Sutarties projekto 7.3 papunktyje </w:t>
      </w:r>
      <w:r w:rsidRPr="00A71FCB">
        <w:rPr>
          <w:rStyle w:val="normaltextrun"/>
          <w:rFonts w:asciiTheme="minorHAnsi" w:hAnsiTheme="minorHAnsi" w:cstheme="minorHAnsi"/>
          <w:lang w:val="lt-LT"/>
        </w:rPr>
        <w:tab/>
        <w:t xml:space="preserve">nurodyta, kad Sutarties įvykdymo užtikrinimas įsigalioja jo išdavimo dieną ir jo </w:t>
      </w:r>
      <w:r w:rsidRPr="00A71FCB">
        <w:rPr>
          <w:rStyle w:val="normaltextrun"/>
          <w:rFonts w:asciiTheme="minorHAnsi" w:hAnsiTheme="minorHAnsi" w:cstheme="minorHAnsi"/>
          <w:u w:val="single"/>
          <w:lang w:val="lt-LT"/>
        </w:rPr>
        <w:t>galiojimas turi 6 mėnesiais viršyti Darbų, numatytų Sutarties 3.4 punktuose atlikimo terminą</w:t>
      </w:r>
      <w:r w:rsidRPr="00A71FCB">
        <w:rPr>
          <w:rStyle w:val="normaltextrun"/>
          <w:rFonts w:asciiTheme="minorHAnsi" w:hAnsiTheme="minorHAnsi" w:cstheme="minorHAnsi"/>
          <w:lang w:val="lt-LT"/>
        </w:rPr>
        <w:t xml:space="preserve"> arba galioti visą Sutarties galiojimą laikotarpį, numatytą Sutarties 16.2 punktuose, priklausomai nuo to, kuris Sutarties įvykdymo užtikrinimo  galiojimo terminas yra trumpesnis. Vadovaujantis Sutarties projekto 16.2 papunkčiu, Sutartis įsigalioja tik tada, kai Šalių įgalioti atstovai ją pasirašo, ji užregistruojama Užsakovo registre ir Rangovas pateikia Užsakovui Sutarties įvykdymo užtikrinimą ir galioja iki visiško Sutartyje numatytų įsipareigojimų įvykdymo, </w:t>
      </w:r>
      <w:r w:rsidRPr="00A71FCB">
        <w:rPr>
          <w:rStyle w:val="normaltextrun"/>
          <w:rFonts w:asciiTheme="minorHAnsi" w:hAnsiTheme="minorHAnsi" w:cstheme="minorHAnsi"/>
          <w:u w:val="single"/>
          <w:lang w:val="lt-LT"/>
        </w:rPr>
        <w:t>bet neilgiau nei 7 mėnesiai nuo Sutarties įsigaliojimo dienos</w:t>
      </w:r>
      <w:r w:rsidRPr="00A71FCB">
        <w:rPr>
          <w:rStyle w:val="normaltextrun"/>
          <w:rFonts w:asciiTheme="minorHAnsi" w:hAnsiTheme="minorHAnsi" w:cstheme="minorHAnsi"/>
          <w:lang w:val="lt-LT"/>
        </w:rPr>
        <w:t>.</w:t>
      </w:r>
    </w:p>
    <w:p w14:paraId="3F006A76" w14:textId="77777777" w:rsidR="00152106" w:rsidRPr="00A71FCB" w:rsidRDefault="00152106" w:rsidP="00152106">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A71FCB">
        <w:rPr>
          <w:rStyle w:val="normaltextrun"/>
          <w:rFonts w:asciiTheme="minorHAnsi" w:hAnsiTheme="minorHAnsi" w:cstheme="minorHAnsi"/>
          <w:lang w:val="lt-LT"/>
        </w:rPr>
        <w:t>Tarnyba prašo paaiškinti, kiek turi galioti pradinis Sutarties įvykdymo užtikrinimas ir kodėl šiuo atveju  Sutarties projekto 7.3 papunktyje nustatytas toks ilgas Sutarties įvykdymo užtikrinimo galiojimas.</w:t>
      </w:r>
    </w:p>
    <w:p w14:paraId="1C709F77" w14:textId="0E00F9B3" w:rsidR="00AF1DA4" w:rsidRPr="00A71FCB" w:rsidRDefault="00AF1DA4"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p w14:paraId="5244064A" w14:textId="7FAC9F85" w:rsidR="004E14BC" w:rsidRPr="00A71FCB" w:rsidRDefault="004E14BC"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A71FCB">
        <w:rPr>
          <w:rFonts w:asciiTheme="minorHAnsi" w:hAnsiTheme="minorHAnsi" w:cstheme="minorHAnsi"/>
          <w:lang w:val="lt-LT" w:eastAsia="lt-LT"/>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(CVP IS) ir </w:t>
      </w:r>
      <w:r w:rsidR="002C05BC" w:rsidRPr="00A71FCB">
        <w:rPr>
          <w:rFonts w:asciiTheme="minorHAnsi" w:hAnsiTheme="minorHAnsi" w:cstheme="minorHAnsi"/>
          <w:lang w:val="lt-LT" w:eastAsia="lt-LT"/>
        </w:rPr>
        <w:t>spręsti klausimą dėl</w:t>
      </w:r>
      <w:r w:rsidRPr="00A71FCB">
        <w:rPr>
          <w:rFonts w:asciiTheme="minorHAnsi" w:hAnsiTheme="minorHAnsi" w:cstheme="minorHAnsi"/>
          <w:lang w:val="lt-LT" w:eastAsia="lt-LT"/>
        </w:rPr>
        <w:t xml:space="preserve"> pasiūlymų pateikimo termin</w:t>
      </w:r>
      <w:r w:rsidR="002C05BC" w:rsidRPr="00A71FCB">
        <w:rPr>
          <w:rFonts w:asciiTheme="minorHAnsi" w:hAnsiTheme="minorHAnsi" w:cstheme="minorHAnsi"/>
          <w:lang w:val="lt-LT" w:eastAsia="lt-LT"/>
        </w:rPr>
        <w:t xml:space="preserve">o pratęsimo </w:t>
      </w:r>
      <w:r w:rsidR="00463E52" w:rsidRPr="00A71FCB">
        <w:rPr>
          <w:rFonts w:asciiTheme="minorHAnsi" w:hAnsiTheme="minorHAnsi" w:cstheme="minorHAnsi"/>
          <w:lang w:val="lt-LT" w:eastAsia="lt-LT"/>
        </w:rPr>
        <w:t>p</w:t>
      </w:r>
      <w:r w:rsidRPr="00A71FCB">
        <w:rPr>
          <w:rFonts w:asciiTheme="minorHAnsi" w:hAnsiTheme="minorHAnsi" w:cstheme="minorHAnsi"/>
          <w:lang w:val="lt-LT" w:eastAsia="lt-LT"/>
        </w:rPr>
        <w:t>rotingam laikotarpiui, per kurį potencialūs tiekėjai galėtų susipažinti su patikslintais ir pakeistais Pirkimo dokumentais.</w:t>
      </w:r>
    </w:p>
    <w:p w14:paraId="0440245C" w14:textId="65A3D599" w:rsidR="00463E52" w:rsidRPr="00A71FCB"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A71FCB">
        <w:rPr>
          <w:rFonts w:asciiTheme="minorHAnsi" w:hAnsiTheme="minorHAnsi" w:cstheme="minorHAnsi"/>
          <w:lang w:val="lt-LT" w:eastAsia="lt-LT"/>
        </w:rPr>
        <w:t>Pažymėtina, kad visais atvejais sprendimą dėl tolimesnio Pirkimų procedūrų vykdymo ar nutraukimo priima pati Perkančioji organizacija, vadovaudamasi Įstatymo 29 straipsnio 3 ir 4 dalių nuostatomis.</w:t>
      </w:r>
    </w:p>
    <w:p w14:paraId="2BBF94B8" w14:textId="77777777" w:rsidR="00463E52" w:rsidRPr="00A71FCB" w:rsidRDefault="00463E52" w:rsidP="008D45BF">
      <w:pPr>
        <w:pStyle w:val="paragraph"/>
        <w:spacing w:before="0" w:beforeAutospacing="0" w:after="0" w:afterAutospacing="0" w:line="276" w:lineRule="auto"/>
        <w:ind w:firstLine="720"/>
        <w:textAlignment w:val="baseline"/>
        <w:rPr>
          <w:rFonts w:asciiTheme="minorHAnsi" w:hAnsiTheme="minorHAnsi" w:cstheme="minorHAnsi"/>
          <w:lang w:val="lt-LT" w:eastAsia="lt-LT"/>
        </w:rPr>
      </w:pPr>
    </w:p>
    <w:sectPr w:rsidR="00463E52" w:rsidRPr="00A71FCB" w:rsidSect="002F0231">
      <w:pgSz w:w="11906" w:h="16838" w:code="9"/>
      <w:pgMar w:top="1134" w:right="567"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667E3" w14:textId="77777777" w:rsidR="00992555" w:rsidRDefault="00992555" w:rsidP="000E1FC6">
      <w:r>
        <w:separator/>
      </w:r>
    </w:p>
  </w:endnote>
  <w:endnote w:type="continuationSeparator" w:id="0">
    <w:p w14:paraId="313B643D" w14:textId="77777777" w:rsidR="00992555" w:rsidRDefault="00992555" w:rsidP="000E1FC6">
      <w:r>
        <w:continuationSeparator/>
      </w:r>
    </w:p>
  </w:endnote>
  <w:endnote w:type="continuationNotice" w:id="1">
    <w:p w14:paraId="4DFACC4C" w14:textId="77777777" w:rsidR="00992555" w:rsidRDefault="00992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7B1C8" w14:textId="77777777" w:rsidR="00992555" w:rsidRDefault="00992555" w:rsidP="000E1FC6">
      <w:r>
        <w:separator/>
      </w:r>
    </w:p>
  </w:footnote>
  <w:footnote w:type="continuationSeparator" w:id="0">
    <w:p w14:paraId="03479966" w14:textId="77777777" w:rsidR="00992555" w:rsidRDefault="00992555" w:rsidP="000E1FC6">
      <w:r>
        <w:continuationSeparator/>
      </w:r>
    </w:p>
  </w:footnote>
  <w:footnote w:type="continuationNotice" w:id="1">
    <w:p w14:paraId="30C90CA0" w14:textId="77777777" w:rsidR="00992555" w:rsidRDefault="00992555"/>
  </w:footnote>
  <w:footnote w:id="2">
    <w:p w14:paraId="2A37F7EE" w14:textId="77777777" w:rsidR="0087292C" w:rsidRDefault="0087292C" w:rsidP="0087292C">
      <w:pPr>
        <w:pStyle w:val="FootnoteText"/>
      </w:pPr>
      <w:r>
        <w:rPr>
          <w:rStyle w:val="FootnoteReference"/>
        </w:rPr>
        <w:footnoteRef/>
      </w:r>
      <w:r>
        <w:t xml:space="preserve"> </w:t>
      </w:r>
      <w:r w:rsidRPr="007627CD">
        <w:t>Tiekėjo kvalifikacijos reikalavimų nustatymo metodika, patvirtinta Viešųjų pirkimų tarnybos direktoriaus 2017 m. birželio 29 d. įsakymu Nr. 1S-105 (žr. aktualią redakciją).</w:t>
      </w:r>
    </w:p>
  </w:footnote>
  <w:footnote w:id="3">
    <w:p w14:paraId="7A76E3B5" w14:textId="4124F6DD" w:rsidR="00232C46" w:rsidRDefault="00232C46">
      <w:pPr>
        <w:pStyle w:val="FootnoteText"/>
      </w:pPr>
      <w:r>
        <w:rPr>
          <w:rStyle w:val="FootnoteReference"/>
        </w:rPr>
        <w:footnoteRef/>
      </w:r>
      <w:r>
        <w:t xml:space="preserve"> </w:t>
      </w:r>
      <w:r w:rsidRPr="00232C46">
        <w:t>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07E86"/>
    <w:rsid w:val="00013682"/>
    <w:rsid w:val="00015DBA"/>
    <w:rsid w:val="00015E2E"/>
    <w:rsid w:val="0001623E"/>
    <w:rsid w:val="000204DB"/>
    <w:rsid w:val="00021BD8"/>
    <w:rsid w:val="000220D5"/>
    <w:rsid w:val="00022528"/>
    <w:rsid w:val="000228EB"/>
    <w:rsid w:val="00025538"/>
    <w:rsid w:val="00031F9C"/>
    <w:rsid w:val="000321A9"/>
    <w:rsid w:val="00033CEF"/>
    <w:rsid w:val="00037D19"/>
    <w:rsid w:val="000461D1"/>
    <w:rsid w:val="00051FCD"/>
    <w:rsid w:val="00052643"/>
    <w:rsid w:val="00061B39"/>
    <w:rsid w:val="000623D1"/>
    <w:rsid w:val="00062580"/>
    <w:rsid w:val="000703AB"/>
    <w:rsid w:val="00071AC8"/>
    <w:rsid w:val="00072BD4"/>
    <w:rsid w:val="00074528"/>
    <w:rsid w:val="00074E6C"/>
    <w:rsid w:val="00075376"/>
    <w:rsid w:val="000768C4"/>
    <w:rsid w:val="00077C71"/>
    <w:rsid w:val="00080D32"/>
    <w:rsid w:val="0008348C"/>
    <w:rsid w:val="000836A8"/>
    <w:rsid w:val="00083EF4"/>
    <w:rsid w:val="00085FF3"/>
    <w:rsid w:val="00086071"/>
    <w:rsid w:val="000874F5"/>
    <w:rsid w:val="00090FC8"/>
    <w:rsid w:val="000963DE"/>
    <w:rsid w:val="000A0829"/>
    <w:rsid w:val="000A42B8"/>
    <w:rsid w:val="000A5165"/>
    <w:rsid w:val="000A5278"/>
    <w:rsid w:val="000A55DB"/>
    <w:rsid w:val="000B19B7"/>
    <w:rsid w:val="000B215E"/>
    <w:rsid w:val="000B389F"/>
    <w:rsid w:val="000B44F7"/>
    <w:rsid w:val="000B6C07"/>
    <w:rsid w:val="000C3A54"/>
    <w:rsid w:val="000C3ED4"/>
    <w:rsid w:val="000C4922"/>
    <w:rsid w:val="000C56F1"/>
    <w:rsid w:val="000D2987"/>
    <w:rsid w:val="000D3231"/>
    <w:rsid w:val="000D37B6"/>
    <w:rsid w:val="000D7727"/>
    <w:rsid w:val="000E100B"/>
    <w:rsid w:val="000E1FC6"/>
    <w:rsid w:val="000E2274"/>
    <w:rsid w:val="000E25DC"/>
    <w:rsid w:val="000E53B2"/>
    <w:rsid w:val="000E6D86"/>
    <w:rsid w:val="000F0217"/>
    <w:rsid w:val="000F3285"/>
    <w:rsid w:val="000F35E7"/>
    <w:rsid w:val="000F3F22"/>
    <w:rsid w:val="000F45B7"/>
    <w:rsid w:val="000F5199"/>
    <w:rsid w:val="000F5652"/>
    <w:rsid w:val="00101700"/>
    <w:rsid w:val="00107748"/>
    <w:rsid w:val="00110FE4"/>
    <w:rsid w:val="0011153E"/>
    <w:rsid w:val="00111AD4"/>
    <w:rsid w:val="00121684"/>
    <w:rsid w:val="001220E3"/>
    <w:rsid w:val="00123FFA"/>
    <w:rsid w:val="001257E2"/>
    <w:rsid w:val="00126E7E"/>
    <w:rsid w:val="0014217D"/>
    <w:rsid w:val="0014273D"/>
    <w:rsid w:val="001451EE"/>
    <w:rsid w:val="0014789E"/>
    <w:rsid w:val="00150B8E"/>
    <w:rsid w:val="00152106"/>
    <w:rsid w:val="00152BEC"/>
    <w:rsid w:val="00155B0E"/>
    <w:rsid w:val="00155B9B"/>
    <w:rsid w:val="001563AD"/>
    <w:rsid w:val="001575AC"/>
    <w:rsid w:val="001618D1"/>
    <w:rsid w:val="00163242"/>
    <w:rsid w:val="0016733F"/>
    <w:rsid w:val="001710A1"/>
    <w:rsid w:val="0017372A"/>
    <w:rsid w:val="00175F75"/>
    <w:rsid w:val="00176674"/>
    <w:rsid w:val="00180FBD"/>
    <w:rsid w:val="00183BFD"/>
    <w:rsid w:val="001848BB"/>
    <w:rsid w:val="00186775"/>
    <w:rsid w:val="00187152"/>
    <w:rsid w:val="00187AE0"/>
    <w:rsid w:val="00192ADC"/>
    <w:rsid w:val="0019345C"/>
    <w:rsid w:val="00194E68"/>
    <w:rsid w:val="001952D3"/>
    <w:rsid w:val="001953E1"/>
    <w:rsid w:val="001A1D1A"/>
    <w:rsid w:val="001A4439"/>
    <w:rsid w:val="001A4E6B"/>
    <w:rsid w:val="001A5464"/>
    <w:rsid w:val="001B2702"/>
    <w:rsid w:val="001B2724"/>
    <w:rsid w:val="001B4508"/>
    <w:rsid w:val="001B4607"/>
    <w:rsid w:val="001C0472"/>
    <w:rsid w:val="001C4335"/>
    <w:rsid w:val="001D0B3F"/>
    <w:rsid w:val="001D332A"/>
    <w:rsid w:val="001D5F29"/>
    <w:rsid w:val="001D6112"/>
    <w:rsid w:val="001D689B"/>
    <w:rsid w:val="001D7D8B"/>
    <w:rsid w:val="001E041A"/>
    <w:rsid w:val="001E2DFA"/>
    <w:rsid w:val="001E4B33"/>
    <w:rsid w:val="001E5984"/>
    <w:rsid w:val="001F033A"/>
    <w:rsid w:val="001F0437"/>
    <w:rsid w:val="001F11F8"/>
    <w:rsid w:val="00202D26"/>
    <w:rsid w:val="00203DB0"/>
    <w:rsid w:val="00204CCD"/>
    <w:rsid w:val="00207923"/>
    <w:rsid w:val="00207DFD"/>
    <w:rsid w:val="002140AB"/>
    <w:rsid w:val="002143B5"/>
    <w:rsid w:val="00217A3C"/>
    <w:rsid w:val="00225CA7"/>
    <w:rsid w:val="00226BA0"/>
    <w:rsid w:val="002300C9"/>
    <w:rsid w:val="00232C46"/>
    <w:rsid w:val="00233C08"/>
    <w:rsid w:val="00234767"/>
    <w:rsid w:val="002355F6"/>
    <w:rsid w:val="002374FA"/>
    <w:rsid w:val="00237BB8"/>
    <w:rsid w:val="0024027B"/>
    <w:rsid w:val="0024246D"/>
    <w:rsid w:val="0024322B"/>
    <w:rsid w:val="00244305"/>
    <w:rsid w:val="002469FA"/>
    <w:rsid w:val="002522EE"/>
    <w:rsid w:val="00252A6D"/>
    <w:rsid w:val="002530A7"/>
    <w:rsid w:val="002532D1"/>
    <w:rsid w:val="002547F1"/>
    <w:rsid w:val="002558FF"/>
    <w:rsid w:val="0025709A"/>
    <w:rsid w:val="00262897"/>
    <w:rsid w:val="00264559"/>
    <w:rsid w:val="00265D46"/>
    <w:rsid w:val="00267A5C"/>
    <w:rsid w:val="00270822"/>
    <w:rsid w:val="00276CDD"/>
    <w:rsid w:val="00277C52"/>
    <w:rsid w:val="00277D31"/>
    <w:rsid w:val="00283A8C"/>
    <w:rsid w:val="00284017"/>
    <w:rsid w:val="002852FC"/>
    <w:rsid w:val="00286F0A"/>
    <w:rsid w:val="0028787A"/>
    <w:rsid w:val="00290983"/>
    <w:rsid w:val="00293F8B"/>
    <w:rsid w:val="00295657"/>
    <w:rsid w:val="002A0496"/>
    <w:rsid w:val="002A06E2"/>
    <w:rsid w:val="002A6C6D"/>
    <w:rsid w:val="002B2F81"/>
    <w:rsid w:val="002B7358"/>
    <w:rsid w:val="002C01E1"/>
    <w:rsid w:val="002C05BC"/>
    <w:rsid w:val="002C11BC"/>
    <w:rsid w:val="002C12D7"/>
    <w:rsid w:val="002C1685"/>
    <w:rsid w:val="002C3779"/>
    <w:rsid w:val="002C5D91"/>
    <w:rsid w:val="002C7ADD"/>
    <w:rsid w:val="002D5A91"/>
    <w:rsid w:val="002E1827"/>
    <w:rsid w:val="002E27D8"/>
    <w:rsid w:val="002E6E0D"/>
    <w:rsid w:val="002F0231"/>
    <w:rsid w:val="002F33AF"/>
    <w:rsid w:val="002F447D"/>
    <w:rsid w:val="002F5171"/>
    <w:rsid w:val="00301904"/>
    <w:rsid w:val="003070C8"/>
    <w:rsid w:val="00310810"/>
    <w:rsid w:val="00310D65"/>
    <w:rsid w:val="00313B78"/>
    <w:rsid w:val="00314137"/>
    <w:rsid w:val="00331F41"/>
    <w:rsid w:val="003365C7"/>
    <w:rsid w:val="0033795B"/>
    <w:rsid w:val="003404AB"/>
    <w:rsid w:val="00340A92"/>
    <w:rsid w:val="0034600E"/>
    <w:rsid w:val="0034646E"/>
    <w:rsid w:val="00350C6B"/>
    <w:rsid w:val="003524FC"/>
    <w:rsid w:val="003548F7"/>
    <w:rsid w:val="00355919"/>
    <w:rsid w:val="00355A6B"/>
    <w:rsid w:val="00355D0B"/>
    <w:rsid w:val="003562E5"/>
    <w:rsid w:val="00357674"/>
    <w:rsid w:val="00360881"/>
    <w:rsid w:val="003636D8"/>
    <w:rsid w:val="003638DA"/>
    <w:rsid w:val="00363C67"/>
    <w:rsid w:val="00366DD7"/>
    <w:rsid w:val="0036762C"/>
    <w:rsid w:val="00374A7B"/>
    <w:rsid w:val="00376667"/>
    <w:rsid w:val="00377F32"/>
    <w:rsid w:val="00383505"/>
    <w:rsid w:val="003851AF"/>
    <w:rsid w:val="0038606D"/>
    <w:rsid w:val="003860A2"/>
    <w:rsid w:val="00386287"/>
    <w:rsid w:val="00386D24"/>
    <w:rsid w:val="00387085"/>
    <w:rsid w:val="003933E7"/>
    <w:rsid w:val="00395D16"/>
    <w:rsid w:val="003963C0"/>
    <w:rsid w:val="003A097A"/>
    <w:rsid w:val="003A13C5"/>
    <w:rsid w:val="003A1F6A"/>
    <w:rsid w:val="003A331A"/>
    <w:rsid w:val="003A63EB"/>
    <w:rsid w:val="003B2AD5"/>
    <w:rsid w:val="003B6B50"/>
    <w:rsid w:val="003B79AD"/>
    <w:rsid w:val="003C0665"/>
    <w:rsid w:val="003C3C18"/>
    <w:rsid w:val="003C6929"/>
    <w:rsid w:val="003D10BE"/>
    <w:rsid w:val="003D2B8F"/>
    <w:rsid w:val="003D2E50"/>
    <w:rsid w:val="003E0A17"/>
    <w:rsid w:val="003E0AFF"/>
    <w:rsid w:val="003E2495"/>
    <w:rsid w:val="003F0582"/>
    <w:rsid w:val="003F2B26"/>
    <w:rsid w:val="003F2F6F"/>
    <w:rsid w:val="003F451C"/>
    <w:rsid w:val="003F555A"/>
    <w:rsid w:val="00400838"/>
    <w:rsid w:val="00402D23"/>
    <w:rsid w:val="004041E7"/>
    <w:rsid w:val="00410552"/>
    <w:rsid w:val="0041316A"/>
    <w:rsid w:val="00415030"/>
    <w:rsid w:val="00416CFE"/>
    <w:rsid w:val="00420F5A"/>
    <w:rsid w:val="00423634"/>
    <w:rsid w:val="00423E33"/>
    <w:rsid w:val="00424CE1"/>
    <w:rsid w:val="00432236"/>
    <w:rsid w:val="0043283A"/>
    <w:rsid w:val="004339FB"/>
    <w:rsid w:val="00434327"/>
    <w:rsid w:val="0043615E"/>
    <w:rsid w:val="004370A2"/>
    <w:rsid w:val="004419A7"/>
    <w:rsid w:val="0044297E"/>
    <w:rsid w:val="00445272"/>
    <w:rsid w:val="00447C8E"/>
    <w:rsid w:val="00450AE8"/>
    <w:rsid w:val="00452D4D"/>
    <w:rsid w:val="00452F3A"/>
    <w:rsid w:val="00453759"/>
    <w:rsid w:val="00454A1E"/>
    <w:rsid w:val="0046219C"/>
    <w:rsid w:val="00463E52"/>
    <w:rsid w:val="004675F7"/>
    <w:rsid w:val="004726AC"/>
    <w:rsid w:val="00472CCC"/>
    <w:rsid w:val="00474770"/>
    <w:rsid w:val="00476233"/>
    <w:rsid w:val="0047659C"/>
    <w:rsid w:val="00482101"/>
    <w:rsid w:val="00483B32"/>
    <w:rsid w:val="004851F1"/>
    <w:rsid w:val="00486CF8"/>
    <w:rsid w:val="004870C3"/>
    <w:rsid w:val="004878FC"/>
    <w:rsid w:val="00487994"/>
    <w:rsid w:val="004908AD"/>
    <w:rsid w:val="00490BDF"/>
    <w:rsid w:val="00491A8E"/>
    <w:rsid w:val="00491FAD"/>
    <w:rsid w:val="004962F1"/>
    <w:rsid w:val="004A0C7A"/>
    <w:rsid w:val="004A2B9D"/>
    <w:rsid w:val="004A2E14"/>
    <w:rsid w:val="004A4F35"/>
    <w:rsid w:val="004A5EF7"/>
    <w:rsid w:val="004B109D"/>
    <w:rsid w:val="004B2BCB"/>
    <w:rsid w:val="004B77A3"/>
    <w:rsid w:val="004B7BB6"/>
    <w:rsid w:val="004C08CB"/>
    <w:rsid w:val="004C200F"/>
    <w:rsid w:val="004C23CC"/>
    <w:rsid w:val="004C293A"/>
    <w:rsid w:val="004C5171"/>
    <w:rsid w:val="004D53E0"/>
    <w:rsid w:val="004E0B0A"/>
    <w:rsid w:val="004E14BC"/>
    <w:rsid w:val="004E340F"/>
    <w:rsid w:val="004E6091"/>
    <w:rsid w:val="004F064E"/>
    <w:rsid w:val="004F1997"/>
    <w:rsid w:val="00500279"/>
    <w:rsid w:val="00500ED2"/>
    <w:rsid w:val="0050106F"/>
    <w:rsid w:val="00501D8B"/>
    <w:rsid w:val="00502304"/>
    <w:rsid w:val="0050269D"/>
    <w:rsid w:val="00504E84"/>
    <w:rsid w:val="005110B8"/>
    <w:rsid w:val="00512EF5"/>
    <w:rsid w:val="00515D34"/>
    <w:rsid w:val="005236DE"/>
    <w:rsid w:val="00525746"/>
    <w:rsid w:val="0053118F"/>
    <w:rsid w:val="00534128"/>
    <w:rsid w:val="005355D9"/>
    <w:rsid w:val="00536CF7"/>
    <w:rsid w:val="005448A3"/>
    <w:rsid w:val="00550E02"/>
    <w:rsid w:val="005510F9"/>
    <w:rsid w:val="00551C96"/>
    <w:rsid w:val="00551D1E"/>
    <w:rsid w:val="00552BB8"/>
    <w:rsid w:val="005544FC"/>
    <w:rsid w:val="005550F4"/>
    <w:rsid w:val="00555F4C"/>
    <w:rsid w:val="00556ABD"/>
    <w:rsid w:val="0055760E"/>
    <w:rsid w:val="00561015"/>
    <w:rsid w:val="0056558B"/>
    <w:rsid w:val="00566488"/>
    <w:rsid w:val="00567B66"/>
    <w:rsid w:val="005716D3"/>
    <w:rsid w:val="00573A0F"/>
    <w:rsid w:val="00573B5E"/>
    <w:rsid w:val="005748F2"/>
    <w:rsid w:val="00574EFC"/>
    <w:rsid w:val="00575BF0"/>
    <w:rsid w:val="0057646F"/>
    <w:rsid w:val="00592F18"/>
    <w:rsid w:val="0059319A"/>
    <w:rsid w:val="00593D89"/>
    <w:rsid w:val="005A0B35"/>
    <w:rsid w:val="005A2BAB"/>
    <w:rsid w:val="005A4476"/>
    <w:rsid w:val="005B34CB"/>
    <w:rsid w:val="005C0C81"/>
    <w:rsid w:val="005C26D6"/>
    <w:rsid w:val="005C2860"/>
    <w:rsid w:val="005C694D"/>
    <w:rsid w:val="005D1558"/>
    <w:rsid w:val="005D39B1"/>
    <w:rsid w:val="005D5305"/>
    <w:rsid w:val="005D6187"/>
    <w:rsid w:val="005D666E"/>
    <w:rsid w:val="005E14A2"/>
    <w:rsid w:val="005E417B"/>
    <w:rsid w:val="005E4462"/>
    <w:rsid w:val="005E4949"/>
    <w:rsid w:val="005F4F6E"/>
    <w:rsid w:val="005F5215"/>
    <w:rsid w:val="005F5CD1"/>
    <w:rsid w:val="005F643C"/>
    <w:rsid w:val="0060345E"/>
    <w:rsid w:val="00603495"/>
    <w:rsid w:val="00607753"/>
    <w:rsid w:val="00607EEF"/>
    <w:rsid w:val="00610240"/>
    <w:rsid w:val="00613E91"/>
    <w:rsid w:val="00614E7D"/>
    <w:rsid w:val="006154FB"/>
    <w:rsid w:val="00615BC2"/>
    <w:rsid w:val="006160D2"/>
    <w:rsid w:val="00620497"/>
    <w:rsid w:val="0062074E"/>
    <w:rsid w:val="00621E0C"/>
    <w:rsid w:val="0062627E"/>
    <w:rsid w:val="00630D99"/>
    <w:rsid w:val="006313DA"/>
    <w:rsid w:val="006315D0"/>
    <w:rsid w:val="0063250B"/>
    <w:rsid w:val="00632523"/>
    <w:rsid w:val="00634AFE"/>
    <w:rsid w:val="00634F3F"/>
    <w:rsid w:val="00640D3B"/>
    <w:rsid w:val="006414EB"/>
    <w:rsid w:val="0065041C"/>
    <w:rsid w:val="00650EBA"/>
    <w:rsid w:val="0065115E"/>
    <w:rsid w:val="006522A1"/>
    <w:rsid w:val="00652D45"/>
    <w:rsid w:val="0065337A"/>
    <w:rsid w:val="00653FBB"/>
    <w:rsid w:val="006540FA"/>
    <w:rsid w:val="006544AD"/>
    <w:rsid w:val="00661084"/>
    <w:rsid w:val="00661885"/>
    <w:rsid w:val="0066531E"/>
    <w:rsid w:val="006655EB"/>
    <w:rsid w:val="00666FFB"/>
    <w:rsid w:val="006673DA"/>
    <w:rsid w:val="00670353"/>
    <w:rsid w:val="0067185A"/>
    <w:rsid w:val="00672035"/>
    <w:rsid w:val="006721F0"/>
    <w:rsid w:val="00672AEA"/>
    <w:rsid w:val="00673C02"/>
    <w:rsid w:val="00675C44"/>
    <w:rsid w:val="006819D4"/>
    <w:rsid w:val="006855DE"/>
    <w:rsid w:val="0068711F"/>
    <w:rsid w:val="006901E9"/>
    <w:rsid w:val="00696A4C"/>
    <w:rsid w:val="006A03D1"/>
    <w:rsid w:val="006A1B8B"/>
    <w:rsid w:val="006A3657"/>
    <w:rsid w:val="006A38AD"/>
    <w:rsid w:val="006A515F"/>
    <w:rsid w:val="006A7BB0"/>
    <w:rsid w:val="006B11D6"/>
    <w:rsid w:val="006B16AB"/>
    <w:rsid w:val="006B4702"/>
    <w:rsid w:val="006B485F"/>
    <w:rsid w:val="006C09E2"/>
    <w:rsid w:val="006C09E7"/>
    <w:rsid w:val="006C0A8B"/>
    <w:rsid w:val="006C1335"/>
    <w:rsid w:val="006C3680"/>
    <w:rsid w:val="006C418B"/>
    <w:rsid w:val="006C61A1"/>
    <w:rsid w:val="006C68A2"/>
    <w:rsid w:val="006C712B"/>
    <w:rsid w:val="006D11C5"/>
    <w:rsid w:val="006D2B9F"/>
    <w:rsid w:val="006E0353"/>
    <w:rsid w:val="006E18DD"/>
    <w:rsid w:val="006E3AED"/>
    <w:rsid w:val="006E757A"/>
    <w:rsid w:val="006F2F37"/>
    <w:rsid w:val="006F31C9"/>
    <w:rsid w:val="006F56D4"/>
    <w:rsid w:val="006F7483"/>
    <w:rsid w:val="00702E75"/>
    <w:rsid w:val="007033CA"/>
    <w:rsid w:val="007039A2"/>
    <w:rsid w:val="00706239"/>
    <w:rsid w:val="00706379"/>
    <w:rsid w:val="00706876"/>
    <w:rsid w:val="007102FC"/>
    <w:rsid w:val="00710D41"/>
    <w:rsid w:val="007143F4"/>
    <w:rsid w:val="00715C34"/>
    <w:rsid w:val="00715FBC"/>
    <w:rsid w:val="00717F98"/>
    <w:rsid w:val="0072142B"/>
    <w:rsid w:val="007238C3"/>
    <w:rsid w:val="0072415C"/>
    <w:rsid w:val="00725D80"/>
    <w:rsid w:val="0073653C"/>
    <w:rsid w:val="00751757"/>
    <w:rsid w:val="0075279F"/>
    <w:rsid w:val="00753257"/>
    <w:rsid w:val="007554B8"/>
    <w:rsid w:val="0075719B"/>
    <w:rsid w:val="00763D93"/>
    <w:rsid w:val="00764AE2"/>
    <w:rsid w:val="007708FE"/>
    <w:rsid w:val="007724B5"/>
    <w:rsid w:val="0077431C"/>
    <w:rsid w:val="007775E6"/>
    <w:rsid w:val="00783A74"/>
    <w:rsid w:val="00794D68"/>
    <w:rsid w:val="007972E5"/>
    <w:rsid w:val="0079735E"/>
    <w:rsid w:val="007A329F"/>
    <w:rsid w:val="007B11C7"/>
    <w:rsid w:val="007C0A6C"/>
    <w:rsid w:val="007C30A7"/>
    <w:rsid w:val="007D270F"/>
    <w:rsid w:val="007D450C"/>
    <w:rsid w:val="007D4F15"/>
    <w:rsid w:val="007D6DDB"/>
    <w:rsid w:val="007E574A"/>
    <w:rsid w:val="007E6560"/>
    <w:rsid w:val="007F26AC"/>
    <w:rsid w:val="0080025F"/>
    <w:rsid w:val="008006A0"/>
    <w:rsid w:val="008006A3"/>
    <w:rsid w:val="0080667D"/>
    <w:rsid w:val="0080695A"/>
    <w:rsid w:val="008157E3"/>
    <w:rsid w:val="00816C39"/>
    <w:rsid w:val="00817551"/>
    <w:rsid w:val="00823B1C"/>
    <w:rsid w:val="00824E67"/>
    <w:rsid w:val="00825F81"/>
    <w:rsid w:val="008302EA"/>
    <w:rsid w:val="00831A79"/>
    <w:rsid w:val="00833E86"/>
    <w:rsid w:val="0083550D"/>
    <w:rsid w:val="0084012E"/>
    <w:rsid w:val="00841A03"/>
    <w:rsid w:val="00841E19"/>
    <w:rsid w:val="0084383D"/>
    <w:rsid w:val="00845601"/>
    <w:rsid w:val="00847499"/>
    <w:rsid w:val="00850353"/>
    <w:rsid w:val="00850568"/>
    <w:rsid w:val="00852918"/>
    <w:rsid w:val="00856E0F"/>
    <w:rsid w:val="00857E02"/>
    <w:rsid w:val="00862486"/>
    <w:rsid w:val="008636B1"/>
    <w:rsid w:val="00863C9D"/>
    <w:rsid w:val="008665B5"/>
    <w:rsid w:val="008673D7"/>
    <w:rsid w:val="008673E4"/>
    <w:rsid w:val="00867CC2"/>
    <w:rsid w:val="0087239F"/>
    <w:rsid w:val="0087292C"/>
    <w:rsid w:val="00882727"/>
    <w:rsid w:val="00882FC8"/>
    <w:rsid w:val="0088327A"/>
    <w:rsid w:val="00886685"/>
    <w:rsid w:val="008905DD"/>
    <w:rsid w:val="00892F00"/>
    <w:rsid w:val="00893579"/>
    <w:rsid w:val="008943DB"/>
    <w:rsid w:val="008A13D0"/>
    <w:rsid w:val="008A7CCE"/>
    <w:rsid w:val="008A7F59"/>
    <w:rsid w:val="008B3E5D"/>
    <w:rsid w:val="008B4302"/>
    <w:rsid w:val="008B51ED"/>
    <w:rsid w:val="008B6E17"/>
    <w:rsid w:val="008C5C1C"/>
    <w:rsid w:val="008D3513"/>
    <w:rsid w:val="008D45BF"/>
    <w:rsid w:val="008D515B"/>
    <w:rsid w:val="008D772C"/>
    <w:rsid w:val="008D7A59"/>
    <w:rsid w:val="008E1421"/>
    <w:rsid w:val="008F0F5F"/>
    <w:rsid w:val="008F2087"/>
    <w:rsid w:val="008F3662"/>
    <w:rsid w:val="008F40E7"/>
    <w:rsid w:val="008F439E"/>
    <w:rsid w:val="008F520A"/>
    <w:rsid w:val="008F6D3A"/>
    <w:rsid w:val="008F7ADA"/>
    <w:rsid w:val="00901A13"/>
    <w:rsid w:val="009049F4"/>
    <w:rsid w:val="00905629"/>
    <w:rsid w:val="00906C44"/>
    <w:rsid w:val="00907F87"/>
    <w:rsid w:val="00912D66"/>
    <w:rsid w:val="009135CD"/>
    <w:rsid w:val="0091489A"/>
    <w:rsid w:val="00916946"/>
    <w:rsid w:val="00921367"/>
    <w:rsid w:val="009262F0"/>
    <w:rsid w:val="009322F7"/>
    <w:rsid w:val="00932342"/>
    <w:rsid w:val="00933EDE"/>
    <w:rsid w:val="00944FDB"/>
    <w:rsid w:val="00945304"/>
    <w:rsid w:val="0094647B"/>
    <w:rsid w:val="0094654A"/>
    <w:rsid w:val="009523D5"/>
    <w:rsid w:val="00952446"/>
    <w:rsid w:val="00952FA2"/>
    <w:rsid w:val="00954613"/>
    <w:rsid w:val="00956759"/>
    <w:rsid w:val="00962492"/>
    <w:rsid w:val="00962825"/>
    <w:rsid w:val="00967AC5"/>
    <w:rsid w:val="00967F92"/>
    <w:rsid w:val="009848C7"/>
    <w:rsid w:val="00984995"/>
    <w:rsid w:val="009869E7"/>
    <w:rsid w:val="0099177B"/>
    <w:rsid w:val="009921F5"/>
    <w:rsid w:val="00992555"/>
    <w:rsid w:val="00995E86"/>
    <w:rsid w:val="009A0A8A"/>
    <w:rsid w:val="009A1730"/>
    <w:rsid w:val="009A1DBF"/>
    <w:rsid w:val="009A356D"/>
    <w:rsid w:val="009A4AD6"/>
    <w:rsid w:val="009A55F6"/>
    <w:rsid w:val="009A5C26"/>
    <w:rsid w:val="009A6403"/>
    <w:rsid w:val="009A73ED"/>
    <w:rsid w:val="009B2AEB"/>
    <w:rsid w:val="009B3808"/>
    <w:rsid w:val="009B7556"/>
    <w:rsid w:val="009C311A"/>
    <w:rsid w:val="009C35D7"/>
    <w:rsid w:val="009C5980"/>
    <w:rsid w:val="009C61CF"/>
    <w:rsid w:val="009D024E"/>
    <w:rsid w:val="009D090E"/>
    <w:rsid w:val="009D324C"/>
    <w:rsid w:val="009D3E58"/>
    <w:rsid w:val="009D3F2D"/>
    <w:rsid w:val="009D5CED"/>
    <w:rsid w:val="009D6253"/>
    <w:rsid w:val="009D6F4A"/>
    <w:rsid w:val="009D7688"/>
    <w:rsid w:val="009D79DB"/>
    <w:rsid w:val="009E385D"/>
    <w:rsid w:val="009E4155"/>
    <w:rsid w:val="009E4C79"/>
    <w:rsid w:val="009E4FD2"/>
    <w:rsid w:val="009E63E5"/>
    <w:rsid w:val="009E769F"/>
    <w:rsid w:val="009F2A72"/>
    <w:rsid w:val="009F3345"/>
    <w:rsid w:val="009F36CC"/>
    <w:rsid w:val="009F391D"/>
    <w:rsid w:val="009F4524"/>
    <w:rsid w:val="00A03C08"/>
    <w:rsid w:val="00A07B92"/>
    <w:rsid w:val="00A07FA8"/>
    <w:rsid w:val="00A2032D"/>
    <w:rsid w:val="00A21606"/>
    <w:rsid w:val="00A21847"/>
    <w:rsid w:val="00A25ABA"/>
    <w:rsid w:val="00A26CF7"/>
    <w:rsid w:val="00A3083C"/>
    <w:rsid w:val="00A31F00"/>
    <w:rsid w:val="00A357A9"/>
    <w:rsid w:val="00A35B10"/>
    <w:rsid w:val="00A40EE5"/>
    <w:rsid w:val="00A43BFC"/>
    <w:rsid w:val="00A44335"/>
    <w:rsid w:val="00A45617"/>
    <w:rsid w:val="00A4594E"/>
    <w:rsid w:val="00A47180"/>
    <w:rsid w:val="00A4778F"/>
    <w:rsid w:val="00A47FFA"/>
    <w:rsid w:val="00A6118E"/>
    <w:rsid w:val="00A665CE"/>
    <w:rsid w:val="00A7162D"/>
    <w:rsid w:val="00A71FCB"/>
    <w:rsid w:val="00A72080"/>
    <w:rsid w:val="00A724AE"/>
    <w:rsid w:val="00A76A82"/>
    <w:rsid w:val="00A772A6"/>
    <w:rsid w:val="00A80922"/>
    <w:rsid w:val="00A81F42"/>
    <w:rsid w:val="00A85AE5"/>
    <w:rsid w:val="00A87239"/>
    <w:rsid w:val="00A904AC"/>
    <w:rsid w:val="00A91A7C"/>
    <w:rsid w:val="00A91C9E"/>
    <w:rsid w:val="00A92738"/>
    <w:rsid w:val="00A92934"/>
    <w:rsid w:val="00A96978"/>
    <w:rsid w:val="00A9723B"/>
    <w:rsid w:val="00A979E7"/>
    <w:rsid w:val="00AA1458"/>
    <w:rsid w:val="00AA1D52"/>
    <w:rsid w:val="00AA3612"/>
    <w:rsid w:val="00AA3793"/>
    <w:rsid w:val="00AA5E5F"/>
    <w:rsid w:val="00AA724B"/>
    <w:rsid w:val="00AA74DF"/>
    <w:rsid w:val="00AB0875"/>
    <w:rsid w:val="00AB2A53"/>
    <w:rsid w:val="00AB3AAB"/>
    <w:rsid w:val="00AB3F16"/>
    <w:rsid w:val="00AB7193"/>
    <w:rsid w:val="00AC2E1B"/>
    <w:rsid w:val="00AC3CA5"/>
    <w:rsid w:val="00AC6AE6"/>
    <w:rsid w:val="00AC7197"/>
    <w:rsid w:val="00AD0744"/>
    <w:rsid w:val="00AD4990"/>
    <w:rsid w:val="00AD5A5C"/>
    <w:rsid w:val="00AD7BEA"/>
    <w:rsid w:val="00AE0253"/>
    <w:rsid w:val="00AE0636"/>
    <w:rsid w:val="00AE2070"/>
    <w:rsid w:val="00AE5DBA"/>
    <w:rsid w:val="00AE6118"/>
    <w:rsid w:val="00AE767F"/>
    <w:rsid w:val="00AE775E"/>
    <w:rsid w:val="00AF1DA4"/>
    <w:rsid w:val="00AF29C7"/>
    <w:rsid w:val="00AF2BFD"/>
    <w:rsid w:val="00AF49D5"/>
    <w:rsid w:val="00B01086"/>
    <w:rsid w:val="00B01B63"/>
    <w:rsid w:val="00B01C69"/>
    <w:rsid w:val="00B02040"/>
    <w:rsid w:val="00B0478F"/>
    <w:rsid w:val="00B13517"/>
    <w:rsid w:val="00B169C5"/>
    <w:rsid w:val="00B16C9B"/>
    <w:rsid w:val="00B16F62"/>
    <w:rsid w:val="00B26898"/>
    <w:rsid w:val="00B275EB"/>
    <w:rsid w:val="00B31478"/>
    <w:rsid w:val="00B42D3A"/>
    <w:rsid w:val="00B42DCB"/>
    <w:rsid w:val="00B435F3"/>
    <w:rsid w:val="00B43DB5"/>
    <w:rsid w:val="00B43F79"/>
    <w:rsid w:val="00B47279"/>
    <w:rsid w:val="00B50B69"/>
    <w:rsid w:val="00B515D3"/>
    <w:rsid w:val="00B55B38"/>
    <w:rsid w:val="00B57E90"/>
    <w:rsid w:val="00B61418"/>
    <w:rsid w:val="00B61ECA"/>
    <w:rsid w:val="00B624A8"/>
    <w:rsid w:val="00B62EA9"/>
    <w:rsid w:val="00B6327D"/>
    <w:rsid w:val="00B663E5"/>
    <w:rsid w:val="00B667B1"/>
    <w:rsid w:val="00B66EC7"/>
    <w:rsid w:val="00B71111"/>
    <w:rsid w:val="00B71580"/>
    <w:rsid w:val="00B75F38"/>
    <w:rsid w:val="00B80C6C"/>
    <w:rsid w:val="00B833A8"/>
    <w:rsid w:val="00B84891"/>
    <w:rsid w:val="00B853BD"/>
    <w:rsid w:val="00B87229"/>
    <w:rsid w:val="00B87486"/>
    <w:rsid w:val="00BA2D4D"/>
    <w:rsid w:val="00BA5960"/>
    <w:rsid w:val="00BA62FE"/>
    <w:rsid w:val="00BA72C0"/>
    <w:rsid w:val="00BB4E8C"/>
    <w:rsid w:val="00BB575F"/>
    <w:rsid w:val="00BB639D"/>
    <w:rsid w:val="00BB68CD"/>
    <w:rsid w:val="00BC0FA3"/>
    <w:rsid w:val="00BC1007"/>
    <w:rsid w:val="00BC10B4"/>
    <w:rsid w:val="00BC4148"/>
    <w:rsid w:val="00BC551D"/>
    <w:rsid w:val="00BC5F6E"/>
    <w:rsid w:val="00BD3702"/>
    <w:rsid w:val="00BD375A"/>
    <w:rsid w:val="00BD3EA4"/>
    <w:rsid w:val="00BD43E3"/>
    <w:rsid w:val="00BD6CF9"/>
    <w:rsid w:val="00BD7314"/>
    <w:rsid w:val="00BE1683"/>
    <w:rsid w:val="00BE2123"/>
    <w:rsid w:val="00BE3365"/>
    <w:rsid w:val="00BE3787"/>
    <w:rsid w:val="00BE42AB"/>
    <w:rsid w:val="00BE4AC8"/>
    <w:rsid w:val="00BE7967"/>
    <w:rsid w:val="00C00F4D"/>
    <w:rsid w:val="00C03C26"/>
    <w:rsid w:val="00C05F35"/>
    <w:rsid w:val="00C06992"/>
    <w:rsid w:val="00C06BF9"/>
    <w:rsid w:val="00C11539"/>
    <w:rsid w:val="00C12532"/>
    <w:rsid w:val="00C1269A"/>
    <w:rsid w:val="00C142C5"/>
    <w:rsid w:val="00C202F7"/>
    <w:rsid w:val="00C23C4E"/>
    <w:rsid w:val="00C25154"/>
    <w:rsid w:val="00C25951"/>
    <w:rsid w:val="00C3004F"/>
    <w:rsid w:val="00C314CE"/>
    <w:rsid w:val="00C3278B"/>
    <w:rsid w:val="00C36C38"/>
    <w:rsid w:val="00C37304"/>
    <w:rsid w:val="00C41592"/>
    <w:rsid w:val="00C4208D"/>
    <w:rsid w:val="00C4599A"/>
    <w:rsid w:val="00C5396D"/>
    <w:rsid w:val="00C553D2"/>
    <w:rsid w:val="00C55CC7"/>
    <w:rsid w:val="00C568B9"/>
    <w:rsid w:val="00C5761E"/>
    <w:rsid w:val="00C60017"/>
    <w:rsid w:val="00C60A05"/>
    <w:rsid w:val="00C623D2"/>
    <w:rsid w:val="00C62A25"/>
    <w:rsid w:val="00C75890"/>
    <w:rsid w:val="00C76957"/>
    <w:rsid w:val="00C8201F"/>
    <w:rsid w:val="00C82578"/>
    <w:rsid w:val="00C83F5B"/>
    <w:rsid w:val="00C85F0E"/>
    <w:rsid w:val="00C8605C"/>
    <w:rsid w:val="00C9049A"/>
    <w:rsid w:val="00C93C91"/>
    <w:rsid w:val="00CA0993"/>
    <w:rsid w:val="00CA26C3"/>
    <w:rsid w:val="00CB056A"/>
    <w:rsid w:val="00CB0C03"/>
    <w:rsid w:val="00CB23F9"/>
    <w:rsid w:val="00CB5397"/>
    <w:rsid w:val="00CC3486"/>
    <w:rsid w:val="00CC4950"/>
    <w:rsid w:val="00CC6759"/>
    <w:rsid w:val="00CC67E5"/>
    <w:rsid w:val="00CD16BD"/>
    <w:rsid w:val="00CD679F"/>
    <w:rsid w:val="00CE0546"/>
    <w:rsid w:val="00CE2119"/>
    <w:rsid w:val="00CE30DA"/>
    <w:rsid w:val="00CE32A9"/>
    <w:rsid w:val="00CE6AA1"/>
    <w:rsid w:val="00CE79B9"/>
    <w:rsid w:val="00D02660"/>
    <w:rsid w:val="00D04D54"/>
    <w:rsid w:val="00D061BC"/>
    <w:rsid w:val="00D0778E"/>
    <w:rsid w:val="00D07816"/>
    <w:rsid w:val="00D07830"/>
    <w:rsid w:val="00D10EA9"/>
    <w:rsid w:val="00D12B3F"/>
    <w:rsid w:val="00D166A6"/>
    <w:rsid w:val="00D17C71"/>
    <w:rsid w:val="00D20B20"/>
    <w:rsid w:val="00D21FC1"/>
    <w:rsid w:val="00D23386"/>
    <w:rsid w:val="00D24E84"/>
    <w:rsid w:val="00D257E9"/>
    <w:rsid w:val="00D27CF7"/>
    <w:rsid w:val="00D30CAF"/>
    <w:rsid w:val="00D35818"/>
    <w:rsid w:val="00D36012"/>
    <w:rsid w:val="00D41F9A"/>
    <w:rsid w:val="00D42E1C"/>
    <w:rsid w:val="00D43FB9"/>
    <w:rsid w:val="00D4428B"/>
    <w:rsid w:val="00D45238"/>
    <w:rsid w:val="00D4553B"/>
    <w:rsid w:val="00D4641D"/>
    <w:rsid w:val="00D51312"/>
    <w:rsid w:val="00D53445"/>
    <w:rsid w:val="00D5385E"/>
    <w:rsid w:val="00D5557A"/>
    <w:rsid w:val="00D56DB9"/>
    <w:rsid w:val="00D60A33"/>
    <w:rsid w:val="00D616FC"/>
    <w:rsid w:val="00D62854"/>
    <w:rsid w:val="00D6444E"/>
    <w:rsid w:val="00D70FB5"/>
    <w:rsid w:val="00D778E1"/>
    <w:rsid w:val="00D77AC9"/>
    <w:rsid w:val="00D803D2"/>
    <w:rsid w:val="00D806ED"/>
    <w:rsid w:val="00D83C83"/>
    <w:rsid w:val="00D84F25"/>
    <w:rsid w:val="00D857E8"/>
    <w:rsid w:val="00D861C8"/>
    <w:rsid w:val="00D92947"/>
    <w:rsid w:val="00D93776"/>
    <w:rsid w:val="00D93857"/>
    <w:rsid w:val="00DA29B0"/>
    <w:rsid w:val="00DA3391"/>
    <w:rsid w:val="00DA3502"/>
    <w:rsid w:val="00DA496F"/>
    <w:rsid w:val="00DA4CAD"/>
    <w:rsid w:val="00DA59C4"/>
    <w:rsid w:val="00DA7868"/>
    <w:rsid w:val="00DB0B2E"/>
    <w:rsid w:val="00DB601D"/>
    <w:rsid w:val="00DB7F96"/>
    <w:rsid w:val="00DC6C48"/>
    <w:rsid w:val="00DD0909"/>
    <w:rsid w:val="00DD1073"/>
    <w:rsid w:val="00DD6EA7"/>
    <w:rsid w:val="00DE02D1"/>
    <w:rsid w:val="00DE2AF0"/>
    <w:rsid w:val="00DE3D47"/>
    <w:rsid w:val="00DE64AF"/>
    <w:rsid w:val="00DF1879"/>
    <w:rsid w:val="00DF1DF2"/>
    <w:rsid w:val="00DF4E85"/>
    <w:rsid w:val="00E002BE"/>
    <w:rsid w:val="00E009B2"/>
    <w:rsid w:val="00E02A5A"/>
    <w:rsid w:val="00E05A26"/>
    <w:rsid w:val="00E05BBF"/>
    <w:rsid w:val="00E06880"/>
    <w:rsid w:val="00E07476"/>
    <w:rsid w:val="00E114DE"/>
    <w:rsid w:val="00E15257"/>
    <w:rsid w:val="00E213A0"/>
    <w:rsid w:val="00E22062"/>
    <w:rsid w:val="00E22970"/>
    <w:rsid w:val="00E22985"/>
    <w:rsid w:val="00E22F5A"/>
    <w:rsid w:val="00E24A6D"/>
    <w:rsid w:val="00E25070"/>
    <w:rsid w:val="00E276E4"/>
    <w:rsid w:val="00E31513"/>
    <w:rsid w:val="00E326B7"/>
    <w:rsid w:val="00E350F3"/>
    <w:rsid w:val="00E42521"/>
    <w:rsid w:val="00E4384A"/>
    <w:rsid w:val="00E45CCE"/>
    <w:rsid w:val="00E46BE7"/>
    <w:rsid w:val="00E47D7C"/>
    <w:rsid w:val="00E50ADF"/>
    <w:rsid w:val="00E5597F"/>
    <w:rsid w:val="00E61178"/>
    <w:rsid w:val="00E638B3"/>
    <w:rsid w:val="00E66785"/>
    <w:rsid w:val="00E71161"/>
    <w:rsid w:val="00E72783"/>
    <w:rsid w:val="00E7370A"/>
    <w:rsid w:val="00E7680B"/>
    <w:rsid w:val="00E81D66"/>
    <w:rsid w:val="00E83F3C"/>
    <w:rsid w:val="00E85235"/>
    <w:rsid w:val="00E85B40"/>
    <w:rsid w:val="00E87BCC"/>
    <w:rsid w:val="00E9036E"/>
    <w:rsid w:val="00E94238"/>
    <w:rsid w:val="00EA4C3D"/>
    <w:rsid w:val="00EA5399"/>
    <w:rsid w:val="00EA5545"/>
    <w:rsid w:val="00EB1E8B"/>
    <w:rsid w:val="00EB3594"/>
    <w:rsid w:val="00EB5243"/>
    <w:rsid w:val="00EB5EF4"/>
    <w:rsid w:val="00EC1A5A"/>
    <w:rsid w:val="00EC3107"/>
    <w:rsid w:val="00EC6F54"/>
    <w:rsid w:val="00EC7818"/>
    <w:rsid w:val="00ED35EE"/>
    <w:rsid w:val="00ED46B6"/>
    <w:rsid w:val="00ED510F"/>
    <w:rsid w:val="00ED6826"/>
    <w:rsid w:val="00ED7785"/>
    <w:rsid w:val="00EE2B7D"/>
    <w:rsid w:val="00EE566E"/>
    <w:rsid w:val="00EE5BD1"/>
    <w:rsid w:val="00EE79D9"/>
    <w:rsid w:val="00EF1E1B"/>
    <w:rsid w:val="00EF1E4A"/>
    <w:rsid w:val="00EF5A87"/>
    <w:rsid w:val="00EF6671"/>
    <w:rsid w:val="00F00A6C"/>
    <w:rsid w:val="00F139A0"/>
    <w:rsid w:val="00F17D73"/>
    <w:rsid w:val="00F22154"/>
    <w:rsid w:val="00F26B88"/>
    <w:rsid w:val="00F276E5"/>
    <w:rsid w:val="00F30418"/>
    <w:rsid w:val="00F3139B"/>
    <w:rsid w:val="00F31CAC"/>
    <w:rsid w:val="00F32AE4"/>
    <w:rsid w:val="00F33052"/>
    <w:rsid w:val="00F3541A"/>
    <w:rsid w:val="00F4032C"/>
    <w:rsid w:val="00F413EF"/>
    <w:rsid w:val="00F431F2"/>
    <w:rsid w:val="00F46D12"/>
    <w:rsid w:val="00F476B5"/>
    <w:rsid w:val="00F520A4"/>
    <w:rsid w:val="00F522E7"/>
    <w:rsid w:val="00F52CF2"/>
    <w:rsid w:val="00F54398"/>
    <w:rsid w:val="00F54D65"/>
    <w:rsid w:val="00F575FC"/>
    <w:rsid w:val="00F579A5"/>
    <w:rsid w:val="00F602CF"/>
    <w:rsid w:val="00F657F0"/>
    <w:rsid w:val="00F65C15"/>
    <w:rsid w:val="00F6636D"/>
    <w:rsid w:val="00F674CF"/>
    <w:rsid w:val="00F67E33"/>
    <w:rsid w:val="00F67E7B"/>
    <w:rsid w:val="00F70D63"/>
    <w:rsid w:val="00F743E6"/>
    <w:rsid w:val="00F80E59"/>
    <w:rsid w:val="00F81A26"/>
    <w:rsid w:val="00F8203E"/>
    <w:rsid w:val="00F87456"/>
    <w:rsid w:val="00F91212"/>
    <w:rsid w:val="00F9158A"/>
    <w:rsid w:val="00F916E6"/>
    <w:rsid w:val="00F93C3F"/>
    <w:rsid w:val="00F9531D"/>
    <w:rsid w:val="00F95EB2"/>
    <w:rsid w:val="00F96FDD"/>
    <w:rsid w:val="00F9711F"/>
    <w:rsid w:val="00FA099A"/>
    <w:rsid w:val="00FA0BD1"/>
    <w:rsid w:val="00FA141A"/>
    <w:rsid w:val="00FA2F0B"/>
    <w:rsid w:val="00FA3674"/>
    <w:rsid w:val="00FA5442"/>
    <w:rsid w:val="00FB121F"/>
    <w:rsid w:val="00FB1A30"/>
    <w:rsid w:val="00FB5F03"/>
    <w:rsid w:val="00FB5F76"/>
    <w:rsid w:val="00FB7586"/>
    <w:rsid w:val="00FB7C88"/>
    <w:rsid w:val="00FC00B0"/>
    <w:rsid w:val="00FC09B9"/>
    <w:rsid w:val="00FC0B2D"/>
    <w:rsid w:val="00FC3060"/>
    <w:rsid w:val="00FC32C6"/>
    <w:rsid w:val="00FC4813"/>
    <w:rsid w:val="00FC577B"/>
    <w:rsid w:val="00FC6D5A"/>
    <w:rsid w:val="00FD3843"/>
    <w:rsid w:val="00FD42B7"/>
    <w:rsid w:val="00FD4430"/>
    <w:rsid w:val="00FD4C98"/>
    <w:rsid w:val="00FD76A9"/>
    <w:rsid w:val="00FE0558"/>
    <w:rsid w:val="00FE10AC"/>
    <w:rsid w:val="00FE157C"/>
    <w:rsid w:val="00FF0603"/>
    <w:rsid w:val="00FF0CC1"/>
    <w:rsid w:val="00FF13C2"/>
    <w:rsid w:val="00FF16FF"/>
    <w:rsid w:val="00FF20FA"/>
    <w:rsid w:val="00FF3C30"/>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1217</Words>
  <Characters>6939</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13</cp:revision>
  <dcterms:created xsi:type="dcterms:W3CDTF">2025-02-28T09:24:00Z</dcterms:created>
  <dcterms:modified xsi:type="dcterms:W3CDTF">2025-04-02T10:25:00Z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