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474FD" w14:textId="77777777" w:rsidR="0076721F" w:rsidRPr="00015C83" w:rsidRDefault="0076721F" w:rsidP="00015C83">
      <w:pPr>
        <w:rPr>
          <w:rFonts w:ascii="Calibri" w:hAnsi="Calibri" w:cs="Calibri"/>
          <w:lang w:val="lt-LT"/>
        </w:rPr>
      </w:pPr>
      <w:r w:rsidRPr="00015C83">
        <w:rPr>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657AFC4" w14:textId="2A3A711B" w:rsidR="00CA286B" w:rsidRPr="00015C83" w:rsidRDefault="0076721F" w:rsidP="00015C83">
      <w:pPr>
        <w:rPr>
          <w:rFonts w:ascii="Calibri" w:hAnsi="Calibri" w:cs="Calibri"/>
          <w:lang w:val="lt-LT"/>
        </w:rPr>
      </w:pPr>
      <w:r w:rsidRPr="00015C83">
        <w:rPr>
          <w:rFonts w:ascii="Calibri" w:hAnsi="Calibri" w:cs="Calibri"/>
          <w:lang w:val="lt-LT"/>
        </w:rPr>
        <w:t xml:space="preserve">Vadovaujantis Tarnybai Įstatyme nustatyta pažeidimų prevencijos funkcija, šiuo metu atliekama </w:t>
      </w:r>
      <w:r w:rsidRPr="00015C83">
        <w:rPr>
          <w:rFonts w:ascii="Calibri" w:hAnsi="Calibri" w:cs="Calibri"/>
          <w:b/>
          <w:bCs/>
          <w:lang w:val="lt-LT"/>
        </w:rPr>
        <w:t>Savivaldybės įmonės Plungės būstas  </w:t>
      </w:r>
      <w:r w:rsidRPr="00015C83">
        <w:rPr>
          <w:rFonts w:ascii="Calibri" w:hAnsi="Calibri" w:cs="Calibri"/>
          <w:lang w:val="lt-LT"/>
        </w:rPr>
        <w:t xml:space="preserve"> (toliau – Perkančioji organizacija) vykdomo pirkimo Nr. </w:t>
      </w:r>
      <w:r w:rsidR="00850099" w:rsidRPr="00015C83">
        <w:rPr>
          <w:rFonts w:ascii="Calibri" w:hAnsi="Calibri" w:cs="Calibri"/>
          <w:b/>
          <w:bCs/>
          <w:lang w:val="lt-LT"/>
        </w:rPr>
        <w:t>1810452</w:t>
      </w:r>
      <w:r w:rsidRPr="00015C83">
        <w:rPr>
          <w:rFonts w:ascii="Calibri" w:hAnsi="Calibri" w:cs="Calibri"/>
          <w:b/>
          <w:bCs/>
          <w:lang w:val="lt-LT"/>
        </w:rPr>
        <w:t xml:space="preserve"> „Daugiabučio gyvenamojo namo Birutės g. 57, Plungė, atnaujinimo (modernizavimo) projektavimas su rangos darbais“</w:t>
      </w:r>
      <w:r w:rsidRPr="00015C83">
        <w:rPr>
          <w:rFonts w:ascii="Calibri" w:hAnsi="Calibri" w:cs="Calibri"/>
          <w:lang w:val="lt-LT"/>
        </w:rPr>
        <w:t xml:space="preserve"> (toliau – Pirkimas) dokumentų atitikties Įstatymui ir jį įgyvendinantiems teisės aktams peržiūra (peržiūra prevenciniais tikslais atliekama tam tikra apimtimi).</w:t>
      </w:r>
    </w:p>
    <w:p w14:paraId="065B0CC9" w14:textId="77777777" w:rsidR="008609F8" w:rsidRPr="00015C83" w:rsidRDefault="008609F8" w:rsidP="00015C83">
      <w:pPr>
        <w:rPr>
          <w:rFonts w:ascii="Calibri" w:hAnsi="Calibri" w:cs="Calibri"/>
          <w:lang w:val="lt-LT"/>
        </w:rPr>
      </w:pPr>
    </w:p>
    <w:p w14:paraId="6F576C76" w14:textId="7BD2828F" w:rsidR="00EC02AA" w:rsidRPr="00015C83" w:rsidRDefault="00EC02AA" w:rsidP="00015C83">
      <w:pPr>
        <w:rPr>
          <w:rFonts w:ascii="Calibri" w:hAnsi="Calibri" w:cs="Calibri"/>
          <w:lang w:val="lt-LT" w:eastAsia="lt-LT"/>
        </w:rPr>
      </w:pPr>
      <w:r w:rsidRPr="00015C83">
        <w:rPr>
          <w:rFonts w:ascii="Calibri" w:hAnsi="Calibri" w:cs="Calibri"/>
          <w:lang w:val="lt-LT" w:eastAsia="lt-LT"/>
        </w:rPr>
        <w:t>Tarnyba, prevencine tvarka peržiūrėjusi Pirkimo dokumentus ir atsižvelgdama į galiojantį teisinį reglamentavimą, teikia pastabas</w:t>
      </w:r>
      <w:r w:rsidR="00C85C00" w:rsidRPr="00015C83">
        <w:rPr>
          <w:rFonts w:ascii="Calibri" w:hAnsi="Calibri" w:cs="Calibri"/>
          <w:lang w:val="lt-LT" w:eastAsia="lt-LT"/>
        </w:rPr>
        <w:t>, klausimus</w:t>
      </w:r>
      <w:r w:rsidRPr="00015C83">
        <w:rPr>
          <w:rFonts w:ascii="Calibri" w:hAnsi="Calibri" w:cs="Calibri"/>
          <w:lang w:val="lt-LT" w:eastAsia="lt-LT"/>
        </w:rPr>
        <w:t xml:space="preserve"> ir rekomendacijas (toliau – Rekomendacija) dėl Pirkimo dokumentų nuostatų.</w:t>
      </w:r>
    </w:p>
    <w:p w14:paraId="4F823E82" w14:textId="77777777" w:rsidR="008609F8" w:rsidRPr="00015C83" w:rsidRDefault="008609F8" w:rsidP="00015C83">
      <w:pPr>
        <w:rPr>
          <w:rFonts w:ascii="Calibri" w:hAnsi="Calibri" w:cs="Calibri"/>
          <w:lang w:val="lt-LT"/>
        </w:rPr>
      </w:pPr>
    </w:p>
    <w:p w14:paraId="5275C959" w14:textId="77777777" w:rsidR="002A0533" w:rsidRPr="00015C83" w:rsidRDefault="002A0533" w:rsidP="00015C83">
      <w:pPr>
        <w:pStyle w:val="Sraopastraipa"/>
        <w:numPr>
          <w:ilvl w:val="0"/>
          <w:numId w:val="1"/>
        </w:numPr>
        <w:spacing w:after="0" w:line="240" w:lineRule="auto"/>
        <w:ind w:left="0" w:firstLine="0"/>
        <w:rPr>
          <w:rFonts w:ascii="Calibri" w:hAnsi="Calibri" w:cs="Calibri"/>
          <w:b/>
          <w:bCs/>
        </w:rPr>
      </w:pPr>
      <w:r w:rsidRPr="00015C83">
        <w:rPr>
          <w:rFonts w:ascii="Calibri" w:hAnsi="Calibri" w:cs="Calibri"/>
          <w:b/>
          <w:bCs/>
        </w:rPr>
        <w:t>Dėl Pirkimo sąlygų</w:t>
      </w:r>
    </w:p>
    <w:p w14:paraId="4DC34BE3" w14:textId="349CA498" w:rsidR="00CC7C30" w:rsidRPr="0084739A" w:rsidRDefault="002A0533" w:rsidP="00015C83">
      <w:pPr>
        <w:pStyle w:val="Sraopastraipa"/>
        <w:spacing w:line="240" w:lineRule="auto"/>
        <w:ind w:left="0"/>
        <w:rPr>
          <w:rFonts w:ascii="Calibri" w:hAnsi="Calibri" w:cs="Calibri"/>
        </w:rPr>
      </w:pPr>
      <w:r w:rsidRPr="00015C83">
        <w:rPr>
          <w:rFonts w:ascii="Calibri" w:hAnsi="Calibri" w:cs="Calibri"/>
        </w:rPr>
        <w:t xml:space="preserve">Pažymėtina, kad Tarnyba yra </w:t>
      </w:r>
      <w:r w:rsidRPr="0084739A">
        <w:rPr>
          <w:rFonts w:ascii="Calibri" w:hAnsi="Calibri" w:cs="Calibri"/>
        </w:rPr>
        <w:t xml:space="preserve">parengusi pavyzdines </w:t>
      </w:r>
      <w:hyperlink r:id="rId11" w:history="1">
        <w:r w:rsidRPr="0084739A">
          <w:rPr>
            <w:rStyle w:val="Hipersaitas"/>
            <w:rFonts w:ascii="Calibri" w:hAnsi="Calibri" w:cs="Calibri"/>
          </w:rPr>
          <w:t>Atviro konkurso sąlygas</w:t>
        </w:r>
      </w:hyperlink>
      <w:r w:rsidRPr="0084739A">
        <w:rPr>
          <w:rFonts w:ascii="Calibri" w:hAnsi="Calibri" w:cs="Calibri"/>
        </w:rPr>
        <w:t>, kurias rekomenduotina taikyti vykdant supaprastintus ar tarptautinius atvir</w:t>
      </w:r>
      <w:r w:rsidR="00192088" w:rsidRPr="0084739A">
        <w:rPr>
          <w:rFonts w:ascii="Calibri" w:hAnsi="Calibri" w:cs="Calibri"/>
        </w:rPr>
        <w:t>o konkurso</w:t>
      </w:r>
      <w:r w:rsidRPr="0084739A">
        <w:rPr>
          <w:rFonts w:ascii="Calibri" w:hAnsi="Calibri" w:cs="Calibri"/>
        </w:rPr>
        <w:t xml:space="preserve"> pirkimus. Tarnyba, prevenciškai peržiūrėjusi Pirkimo sąlygas, nustatė, kad Pirkimo sąlygos neatitinka</w:t>
      </w:r>
      <w:r w:rsidR="0085796B" w:rsidRPr="0084739A">
        <w:rPr>
          <w:rFonts w:ascii="Calibri" w:hAnsi="Calibri" w:cs="Calibri"/>
        </w:rPr>
        <w:t xml:space="preserve"> dalies</w:t>
      </w:r>
      <w:r w:rsidRPr="0084739A">
        <w:rPr>
          <w:rFonts w:ascii="Calibri" w:hAnsi="Calibri" w:cs="Calibri"/>
        </w:rPr>
        <w:t xml:space="preserve"> </w:t>
      </w:r>
      <w:bookmarkStart w:id="0" w:name="_Hlk194130654"/>
      <w:r w:rsidR="00D91800" w:rsidRPr="00D91800">
        <w:rPr>
          <w:rFonts w:ascii="Calibri" w:hAnsi="Calibri" w:cs="Calibri"/>
        </w:rPr>
        <w:t>Įstatymo 35 straipsnio 2 da</w:t>
      </w:r>
      <w:r w:rsidRPr="0084739A">
        <w:rPr>
          <w:rFonts w:ascii="Calibri" w:hAnsi="Calibri" w:cs="Calibri"/>
        </w:rPr>
        <w:t>lyje</w:t>
      </w:r>
      <w:bookmarkEnd w:id="0"/>
      <w:r w:rsidR="00D91800" w:rsidRPr="00D91800">
        <w:rPr>
          <w:rFonts w:ascii="Calibri" w:hAnsi="Calibri" w:cs="Calibri"/>
        </w:rPr>
        <w:t xml:space="preserve"> </w:t>
      </w:r>
      <w:r w:rsidRPr="0084739A">
        <w:rPr>
          <w:rFonts w:ascii="Calibri" w:hAnsi="Calibri" w:cs="Calibri"/>
        </w:rPr>
        <w:t>nurodyt</w:t>
      </w:r>
      <w:r w:rsidR="006A0CB9">
        <w:rPr>
          <w:rFonts w:ascii="Calibri" w:hAnsi="Calibri" w:cs="Calibri"/>
        </w:rPr>
        <w:t xml:space="preserve">ų reikalavimų </w:t>
      </w:r>
      <w:r w:rsidRPr="0084739A">
        <w:rPr>
          <w:rFonts w:ascii="Calibri" w:hAnsi="Calibri" w:cs="Calibri"/>
        </w:rPr>
        <w:t xml:space="preserve"> Pirkimo dokumentų turini</w:t>
      </w:r>
      <w:r w:rsidR="006A0CB9">
        <w:rPr>
          <w:rFonts w:ascii="Calibri" w:hAnsi="Calibri" w:cs="Calibri"/>
        </w:rPr>
        <w:t>ui</w:t>
      </w:r>
      <w:r w:rsidRPr="0084739A">
        <w:rPr>
          <w:rFonts w:ascii="Calibri" w:hAnsi="Calibri" w:cs="Calibri"/>
        </w:rPr>
        <w:t xml:space="preserve">, todėl rekomenduoja </w:t>
      </w:r>
      <w:r w:rsidR="006A0CB9">
        <w:rPr>
          <w:rFonts w:ascii="Calibri" w:hAnsi="Calibri" w:cs="Calibri"/>
        </w:rPr>
        <w:t xml:space="preserve">jas keisti ir </w:t>
      </w:r>
      <w:r w:rsidR="00643FF2" w:rsidRPr="0084739A">
        <w:rPr>
          <w:rFonts w:ascii="Calibri" w:hAnsi="Calibri" w:cs="Calibri"/>
        </w:rPr>
        <w:t xml:space="preserve"> </w:t>
      </w:r>
      <w:r w:rsidRPr="0084739A">
        <w:rPr>
          <w:rFonts w:ascii="Calibri" w:hAnsi="Calibri" w:cs="Calibri"/>
        </w:rPr>
        <w:t xml:space="preserve">naudoti pavyzdines </w:t>
      </w:r>
      <w:hyperlink r:id="rId12" w:history="1">
        <w:r w:rsidRPr="0084739A">
          <w:rPr>
            <w:rStyle w:val="Hipersaitas"/>
            <w:rFonts w:ascii="Calibri" w:hAnsi="Calibri" w:cs="Calibri"/>
          </w:rPr>
          <w:t>Atviro konkurso sąlygas</w:t>
        </w:r>
      </w:hyperlink>
      <w:r w:rsidRPr="0084739A">
        <w:rPr>
          <w:rFonts w:ascii="Calibri" w:hAnsi="Calibri" w:cs="Calibri"/>
        </w:rPr>
        <w:t xml:space="preserve"> arba </w:t>
      </w:r>
      <w:r w:rsidR="006A0CB9">
        <w:rPr>
          <w:rFonts w:ascii="Calibri" w:hAnsi="Calibri" w:cs="Calibri"/>
        </w:rPr>
        <w:t xml:space="preserve">pagal jas </w:t>
      </w:r>
      <w:r w:rsidR="000A007E" w:rsidRPr="0084739A">
        <w:rPr>
          <w:rFonts w:ascii="Calibri" w:hAnsi="Calibri" w:cs="Calibri"/>
        </w:rPr>
        <w:t xml:space="preserve"> </w:t>
      </w:r>
      <w:r w:rsidRPr="0084739A">
        <w:rPr>
          <w:rFonts w:ascii="Calibri" w:hAnsi="Calibri" w:cs="Calibri"/>
        </w:rPr>
        <w:t xml:space="preserve">tikslinti (keisti) </w:t>
      </w:r>
      <w:r w:rsidR="006A0CB9">
        <w:rPr>
          <w:rFonts w:ascii="Calibri" w:hAnsi="Calibri" w:cs="Calibri"/>
        </w:rPr>
        <w:t>šias Pirkimo sąlygas</w:t>
      </w:r>
      <w:r w:rsidR="00676C46">
        <w:rPr>
          <w:rFonts w:ascii="Calibri" w:hAnsi="Calibri" w:cs="Calibri"/>
        </w:rPr>
        <w:t xml:space="preserve"> </w:t>
      </w:r>
      <w:r w:rsidR="006A0CB9">
        <w:rPr>
          <w:rFonts w:ascii="Calibri" w:hAnsi="Calibri" w:cs="Calibri"/>
        </w:rPr>
        <w:t>(</w:t>
      </w:r>
      <w:r w:rsidR="00676C46">
        <w:rPr>
          <w:rFonts w:ascii="Calibri" w:hAnsi="Calibri" w:cs="Calibri"/>
        </w:rPr>
        <w:t>žr</w:t>
      </w:r>
      <w:r w:rsidR="006A0CB9">
        <w:rPr>
          <w:rFonts w:ascii="Calibri" w:hAnsi="Calibri" w:cs="Calibri"/>
        </w:rPr>
        <w:t xml:space="preserve">. </w:t>
      </w:r>
      <w:r w:rsidR="00676C46">
        <w:rPr>
          <w:rFonts w:ascii="Calibri" w:hAnsi="Calibri" w:cs="Calibri"/>
        </w:rPr>
        <w:t xml:space="preserve">Atviro konkurso sąlygų </w:t>
      </w:r>
      <w:r w:rsidR="00965144" w:rsidRPr="0084739A">
        <w:rPr>
          <w:rFonts w:ascii="Calibri" w:hAnsi="Calibri" w:cs="Calibri"/>
        </w:rPr>
        <w:t>Bendr</w:t>
      </w:r>
      <w:r w:rsidR="00965144">
        <w:rPr>
          <w:rFonts w:ascii="Calibri" w:hAnsi="Calibri" w:cs="Calibri"/>
        </w:rPr>
        <w:t>ąsias</w:t>
      </w:r>
      <w:r w:rsidRPr="0084739A">
        <w:rPr>
          <w:rFonts w:ascii="Calibri" w:hAnsi="Calibri" w:cs="Calibri"/>
        </w:rPr>
        <w:t xml:space="preserve"> ir </w:t>
      </w:r>
      <w:r w:rsidR="00965144" w:rsidRPr="0084739A">
        <w:rPr>
          <w:rFonts w:ascii="Calibri" w:hAnsi="Calibri" w:cs="Calibri"/>
        </w:rPr>
        <w:t>Speciali</w:t>
      </w:r>
      <w:r w:rsidR="00965144">
        <w:rPr>
          <w:rFonts w:ascii="Calibri" w:hAnsi="Calibri" w:cs="Calibri"/>
        </w:rPr>
        <w:t xml:space="preserve">ąsias </w:t>
      </w:r>
      <w:r w:rsidRPr="0084739A">
        <w:rPr>
          <w:rFonts w:ascii="Calibri" w:hAnsi="Calibri" w:cs="Calibri"/>
        </w:rPr>
        <w:t>sąlyg</w:t>
      </w:r>
      <w:r w:rsidR="00965144">
        <w:rPr>
          <w:rFonts w:ascii="Calibri" w:hAnsi="Calibri" w:cs="Calibri"/>
        </w:rPr>
        <w:t>as)</w:t>
      </w:r>
      <w:r w:rsidR="008B7B5E" w:rsidRPr="0084739A">
        <w:rPr>
          <w:rFonts w:ascii="Calibri" w:hAnsi="Calibri" w:cs="Calibri"/>
        </w:rPr>
        <w:t xml:space="preserve">. </w:t>
      </w:r>
    </w:p>
    <w:p w14:paraId="7F88E8F0" w14:textId="41D97E16" w:rsidR="002627ED" w:rsidRDefault="00965144" w:rsidP="00015C83">
      <w:pPr>
        <w:pStyle w:val="Sraopastraipa"/>
        <w:spacing w:line="240" w:lineRule="auto"/>
        <w:ind w:left="0"/>
        <w:rPr>
          <w:rFonts w:ascii="Calibri" w:hAnsi="Calibri" w:cs="Calibri"/>
        </w:rPr>
      </w:pPr>
      <w:r>
        <w:rPr>
          <w:rFonts w:ascii="Calibri" w:hAnsi="Calibri" w:cs="Calibri"/>
        </w:rPr>
        <w:t xml:space="preserve">Atkreipiame dėmesį į dalį </w:t>
      </w:r>
      <w:r w:rsidR="002A0533" w:rsidRPr="0084739A">
        <w:rPr>
          <w:rFonts w:ascii="Calibri" w:hAnsi="Calibri" w:cs="Calibri"/>
        </w:rPr>
        <w:t xml:space="preserve"> Pirkimo sąlygose </w:t>
      </w:r>
      <w:r>
        <w:rPr>
          <w:rFonts w:ascii="Calibri" w:hAnsi="Calibri" w:cs="Calibri"/>
        </w:rPr>
        <w:t xml:space="preserve">nustatytų </w:t>
      </w:r>
      <w:r w:rsidR="002A0533" w:rsidRPr="0084739A">
        <w:rPr>
          <w:rFonts w:ascii="Calibri" w:hAnsi="Calibri" w:cs="Calibri"/>
        </w:rPr>
        <w:t xml:space="preserve"> neatitikimų Įstatymui ir jį įgyvendinantiems teisės aktams. Pati </w:t>
      </w:r>
      <w:r w:rsidR="007E6374" w:rsidRPr="0084739A">
        <w:rPr>
          <w:rFonts w:ascii="Calibri" w:hAnsi="Calibri" w:cs="Calibri"/>
        </w:rPr>
        <w:t>P</w:t>
      </w:r>
      <w:r w:rsidR="002A0533" w:rsidRPr="0084739A">
        <w:rPr>
          <w:rFonts w:ascii="Calibri" w:hAnsi="Calibri" w:cs="Calibri"/>
        </w:rPr>
        <w:t>erkančioji organizacija</w:t>
      </w:r>
      <w:r w:rsidR="001F6ED0" w:rsidRPr="0084739A">
        <w:rPr>
          <w:rFonts w:ascii="Calibri" w:hAnsi="Calibri" w:cs="Calibri"/>
        </w:rPr>
        <w:t>, atsižvelgdama į Įstatymo</w:t>
      </w:r>
      <w:r w:rsidR="00E65609" w:rsidRPr="0084739A">
        <w:rPr>
          <w:rFonts w:ascii="Calibri" w:hAnsi="Calibri" w:cs="Calibri"/>
        </w:rPr>
        <w:t xml:space="preserve"> 35 st</w:t>
      </w:r>
      <w:r w:rsidR="009058F2" w:rsidRPr="0084739A">
        <w:rPr>
          <w:rFonts w:ascii="Calibri" w:hAnsi="Calibri" w:cs="Calibri"/>
        </w:rPr>
        <w:t>ra</w:t>
      </w:r>
      <w:r w:rsidR="00E65609" w:rsidRPr="0084739A">
        <w:rPr>
          <w:rFonts w:ascii="Calibri" w:hAnsi="Calibri" w:cs="Calibri"/>
        </w:rPr>
        <w:t xml:space="preserve">ipsnio </w:t>
      </w:r>
      <w:r w:rsidR="009058F2" w:rsidRPr="0084739A">
        <w:rPr>
          <w:rFonts w:ascii="Calibri" w:hAnsi="Calibri" w:cs="Calibri"/>
        </w:rPr>
        <w:t>nuostatą „</w:t>
      </w:r>
      <w:r w:rsidR="00E65609" w:rsidRPr="0084739A">
        <w:rPr>
          <w:rFonts w:ascii="Calibri" w:hAnsi="Calibri" w:cs="Calibri"/>
        </w:rPr>
        <w:t xml:space="preserve">Perkančioji organizacija pirkimo dokumentus rengia vadovaudamasi šio įstatymo nuostatomis. Pirkimo dokumentai </w:t>
      </w:r>
      <w:r w:rsidR="00E65609" w:rsidRPr="0084739A">
        <w:rPr>
          <w:rFonts w:ascii="Calibri" w:hAnsi="Calibri" w:cs="Calibri"/>
          <w:b/>
          <w:bCs/>
        </w:rPr>
        <w:t>turi būti tikslūs, aiškūs, be dviprasmybių</w:t>
      </w:r>
      <w:r w:rsidR="00E65609" w:rsidRPr="0084739A">
        <w:rPr>
          <w:rFonts w:ascii="Calibri" w:hAnsi="Calibri" w:cs="Calibri"/>
        </w:rPr>
        <w:t>, kad tiekėjai galėtų pateikti pasiūlymus, o perkančioji organizacija – nupirkti tai, ko reikia</w:t>
      </w:r>
      <w:r w:rsidR="00A66CFF" w:rsidRPr="0084739A">
        <w:rPr>
          <w:rFonts w:ascii="Calibri" w:hAnsi="Calibri" w:cs="Calibri"/>
        </w:rPr>
        <w:t>“,</w:t>
      </w:r>
      <w:r w:rsidR="001F6ED0" w:rsidRPr="0084739A">
        <w:rPr>
          <w:rFonts w:ascii="Calibri" w:hAnsi="Calibri" w:cs="Calibri"/>
        </w:rPr>
        <w:t xml:space="preserve"> </w:t>
      </w:r>
      <w:r w:rsidR="002A0533" w:rsidRPr="0084739A">
        <w:rPr>
          <w:rFonts w:ascii="Calibri" w:hAnsi="Calibri" w:cs="Calibri"/>
        </w:rPr>
        <w:t xml:space="preserve"> privalo atidžiai peržiūrėti </w:t>
      </w:r>
      <w:r w:rsidR="002A0533" w:rsidRPr="00F32C86">
        <w:rPr>
          <w:rFonts w:ascii="Calibri" w:hAnsi="Calibri" w:cs="Calibri"/>
          <w:b/>
          <w:bCs/>
        </w:rPr>
        <w:t>visus Pirkimo sąlygų punktus</w:t>
      </w:r>
      <w:r w:rsidR="002A0533" w:rsidRPr="0084739A">
        <w:rPr>
          <w:rFonts w:ascii="Calibri" w:hAnsi="Calibri" w:cs="Calibri"/>
        </w:rPr>
        <w:t xml:space="preserve">, </w:t>
      </w:r>
      <w:r w:rsidR="00C709BC">
        <w:rPr>
          <w:rFonts w:ascii="Calibri" w:hAnsi="Calibri" w:cs="Calibri"/>
        </w:rPr>
        <w:t>tikslinti</w:t>
      </w:r>
      <w:r w:rsidR="003A4547" w:rsidRPr="0084739A">
        <w:rPr>
          <w:rFonts w:ascii="Calibri" w:hAnsi="Calibri" w:cs="Calibri"/>
        </w:rPr>
        <w:t xml:space="preserve"> Pirkimo sąlygose nurodyt</w:t>
      </w:r>
      <w:r w:rsidR="00C709BC">
        <w:rPr>
          <w:rFonts w:ascii="Calibri" w:hAnsi="Calibri" w:cs="Calibri"/>
        </w:rPr>
        <w:t>as</w:t>
      </w:r>
      <w:r w:rsidR="003A4547" w:rsidRPr="0084739A">
        <w:rPr>
          <w:rFonts w:ascii="Calibri" w:hAnsi="Calibri" w:cs="Calibri"/>
        </w:rPr>
        <w:t xml:space="preserve"> rėmimosi ūkio subjektų pajėgumais, subtiekėjų pasitelkimo, tiekėjų grupės dalyvavimo sąlyg</w:t>
      </w:r>
      <w:r w:rsidR="00C709BC">
        <w:rPr>
          <w:rFonts w:ascii="Calibri" w:hAnsi="Calibri" w:cs="Calibri"/>
        </w:rPr>
        <w:t>a</w:t>
      </w:r>
      <w:r w:rsidR="003A4547" w:rsidRPr="0084739A">
        <w:rPr>
          <w:rFonts w:ascii="Calibri" w:hAnsi="Calibri" w:cs="Calibri"/>
        </w:rPr>
        <w:t xml:space="preserve">s </w:t>
      </w:r>
      <w:r w:rsidR="00B33B22" w:rsidRPr="0084739A">
        <w:rPr>
          <w:rFonts w:ascii="Calibri" w:hAnsi="Calibri" w:cs="Calibri"/>
        </w:rPr>
        <w:t xml:space="preserve">pagal </w:t>
      </w:r>
      <w:r w:rsidR="00110BED" w:rsidRPr="0084739A">
        <w:rPr>
          <w:rFonts w:ascii="Calibri" w:hAnsi="Calibri" w:cs="Calibri"/>
        </w:rPr>
        <w:t xml:space="preserve">pavyzdinių </w:t>
      </w:r>
      <w:r w:rsidR="003A4547" w:rsidRPr="0084739A">
        <w:rPr>
          <w:rFonts w:ascii="Calibri" w:hAnsi="Calibri" w:cs="Calibri"/>
        </w:rPr>
        <w:t>Bendrųjų sąlygų 10-12 skyri</w:t>
      </w:r>
      <w:r w:rsidR="00B33B22" w:rsidRPr="0084739A">
        <w:rPr>
          <w:rFonts w:ascii="Calibri" w:hAnsi="Calibri" w:cs="Calibri"/>
        </w:rPr>
        <w:t>us</w:t>
      </w:r>
      <w:r w:rsidR="00110BED" w:rsidRPr="0084739A">
        <w:rPr>
          <w:rFonts w:ascii="Calibri" w:hAnsi="Calibri" w:cs="Calibri"/>
        </w:rPr>
        <w:t xml:space="preserve">, </w:t>
      </w:r>
      <w:r w:rsidR="00E65B6D" w:rsidRPr="0084739A">
        <w:rPr>
          <w:rFonts w:ascii="Calibri" w:eastAsia="Calibri" w:hAnsi="Calibri" w:cs="Calibri"/>
          <w:kern w:val="0"/>
          <w:lang w:eastAsia="lt-LT"/>
          <w14:ligatures w14:val="none"/>
        </w:rPr>
        <w:t xml:space="preserve">apibūdinant </w:t>
      </w:r>
      <w:r w:rsidR="00626EFF" w:rsidRPr="0084739A">
        <w:rPr>
          <w:rFonts w:ascii="Calibri" w:eastAsia="Calibri" w:hAnsi="Calibri" w:cs="Calibri"/>
          <w:kern w:val="0"/>
          <w:lang w:eastAsia="lt-LT"/>
          <w14:ligatures w14:val="none"/>
        </w:rPr>
        <w:t>P</w:t>
      </w:r>
      <w:r w:rsidR="00E65B6D" w:rsidRPr="0084739A">
        <w:rPr>
          <w:rFonts w:ascii="Calibri" w:eastAsia="Calibri" w:hAnsi="Calibri" w:cs="Calibri"/>
          <w:kern w:val="0"/>
          <w:lang w:eastAsia="lt-LT"/>
          <w14:ligatures w14:val="none"/>
        </w:rPr>
        <w:t>irkimo objektą</w:t>
      </w:r>
      <w:r w:rsidR="00E65B6D" w:rsidRPr="0084739A">
        <w:rPr>
          <w:rFonts w:ascii="Calibri" w:eastAsia="Calibri" w:hAnsi="Calibri" w:cs="Calibri"/>
          <w:kern w:val="0"/>
          <w:sz w:val="21"/>
          <w:szCs w:val="21"/>
          <w:lang w:eastAsia="lt-LT"/>
          <w14:ligatures w14:val="none"/>
        </w:rPr>
        <w:t xml:space="preserve"> </w:t>
      </w:r>
      <w:r w:rsidR="00C709BC">
        <w:rPr>
          <w:rFonts w:ascii="Calibri" w:hAnsi="Calibri" w:cs="Calibri"/>
        </w:rPr>
        <w:t>pateikti</w:t>
      </w:r>
      <w:r w:rsidR="00C43C6F" w:rsidRPr="0084739A">
        <w:rPr>
          <w:rFonts w:ascii="Calibri" w:hAnsi="Calibri" w:cs="Calibri"/>
        </w:rPr>
        <w:t xml:space="preserve"> informacij</w:t>
      </w:r>
      <w:r w:rsidR="00C709BC">
        <w:rPr>
          <w:rFonts w:ascii="Calibri" w:hAnsi="Calibri" w:cs="Calibri"/>
        </w:rPr>
        <w:t>ą</w:t>
      </w:r>
      <w:r w:rsidR="00C43C6F" w:rsidRPr="0084739A">
        <w:rPr>
          <w:rFonts w:ascii="Calibri" w:hAnsi="Calibri" w:cs="Calibri"/>
        </w:rPr>
        <w:t xml:space="preserve"> dėl lygiavertiškumo pagal pavyzdinių Specialiųjų sąlygų</w:t>
      </w:r>
      <w:r w:rsidR="00626EFF">
        <w:rPr>
          <w:rFonts w:ascii="Calibri" w:hAnsi="Calibri" w:cs="Calibri"/>
        </w:rPr>
        <w:t xml:space="preserve"> 2</w:t>
      </w:r>
      <w:r w:rsidR="00A4390A">
        <w:rPr>
          <w:rFonts w:ascii="Calibri" w:hAnsi="Calibri" w:cs="Calibri"/>
        </w:rPr>
        <w:t>.</w:t>
      </w:r>
      <w:r w:rsidR="00626EFF">
        <w:rPr>
          <w:rFonts w:ascii="Calibri" w:hAnsi="Calibri" w:cs="Calibri"/>
        </w:rPr>
        <w:t xml:space="preserve">4 ir 2.5 punktus, </w:t>
      </w:r>
      <w:r w:rsidR="00D20DA1">
        <w:rPr>
          <w:rFonts w:ascii="Calibri" w:hAnsi="Calibri" w:cs="Calibri"/>
        </w:rPr>
        <w:t xml:space="preserve">panaikinti ribojančias sąlygas dėl </w:t>
      </w:r>
      <w:r w:rsidR="00B76F14">
        <w:rPr>
          <w:rFonts w:ascii="Calibri" w:hAnsi="Calibri" w:cs="Calibri"/>
        </w:rPr>
        <w:t>subtiekėjų</w:t>
      </w:r>
      <w:r w:rsidR="00BB2C86">
        <w:rPr>
          <w:rStyle w:val="Puslapioinaosnuoroda"/>
          <w:rFonts w:ascii="Calibri" w:hAnsi="Calibri" w:cs="Calibri"/>
        </w:rPr>
        <w:footnoteReference w:id="1"/>
      </w:r>
      <w:r w:rsidR="000A625A">
        <w:rPr>
          <w:rFonts w:ascii="Calibri" w:hAnsi="Calibri" w:cs="Calibri"/>
        </w:rPr>
        <w:t xml:space="preserve"> (papildomai pažymėtina, kad </w:t>
      </w:r>
      <w:r w:rsidR="006B5A2B">
        <w:rPr>
          <w:rFonts w:ascii="Calibri" w:hAnsi="Calibri" w:cs="Calibri"/>
        </w:rPr>
        <w:t xml:space="preserve">šios sąlygos </w:t>
      </w:r>
      <w:r w:rsidR="000A625A">
        <w:rPr>
          <w:rFonts w:ascii="Calibri" w:hAnsi="Calibri" w:cs="Calibri"/>
        </w:rPr>
        <w:t xml:space="preserve">formuluotė </w:t>
      </w:r>
      <w:r>
        <w:rPr>
          <w:rFonts w:ascii="Calibri" w:hAnsi="Calibri" w:cs="Calibri"/>
        </w:rPr>
        <w:t>yra neaiški</w:t>
      </w:r>
      <w:r w:rsidR="000A625A">
        <w:rPr>
          <w:rFonts w:ascii="Calibri" w:hAnsi="Calibri" w:cs="Calibri"/>
        </w:rPr>
        <w:t>)</w:t>
      </w:r>
      <w:r w:rsidR="00EE33B4">
        <w:rPr>
          <w:rFonts w:ascii="Calibri" w:hAnsi="Calibri" w:cs="Calibri"/>
        </w:rPr>
        <w:t xml:space="preserve">, </w:t>
      </w:r>
      <w:r w:rsidR="00626EFF">
        <w:rPr>
          <w:rFonts w:ascii="Calibri" w:hAnsi="Calibri" w:cs="Calibri"/>
        </w:rPr>
        <w:t>p</w:t>
      </w:r>
      <w:r w:rsidR="002A0533" w:rsidRPr="00015C83">
        <w:rPr>
          <w:rFonts w:ascii="Calibri" w:hAnsi="Calibri" w:cs="Calibri"/>
        </w:rPr>
        <w:t>anaikinti klaidingas ir dviprasmiškas sąlygas, ištaisyti gramatines klaidas</w:t>
      </w:r>
      <w:r w:rsidR="001F41CE">
        <w:rPr>
          <w:rFonts w:ascii="Calibri" w:hAnsi="Calibri" w:cs="Calibri"/>
        </w:rPr>
        <w:t xml:space="preserve"> (įskaitant neužbaigtus ar pa</w:t>
      </w:r>
      <w:r w:rsidR="008810D4">
        <w:rPr>
          <w:rFonts w:ascii="Calibri" w:hAnsi="Calibri" w:cs="Calibri"/>
        </w:rPr>
        <w:t>sikartojančius sakinius, frazes ir pan.)</w:t>
      </w:r>
      <w:r w:rsidR="002A0533" w:rsidRPr="00015C83">
        <w:rPr>
          <w:rFonts w:ascii="Calibri" w:hAnsi="Calibri" w:cs="Calibri"/>
        </w:rPr>
        <w:t>, peržiūrėti ne</w:t>
      </w:r>
      <w:r>
        <w:rPr>
          <w:rFonts w:ascii="Calibri" w:hAnsi="Calibri" w:cs="Calibri"/>
        </w:rPr>
        <w:t xml:space="preserve">aktualias </w:t>
      </w:r>
      <w:r w:rsidR="002A0533" w:rsidRPr="00015C83">
        <w:rPr>
          <w:rFonts w:ascii="Calibri" w:hAnsi="Calibri" w:cs="Calibri"/>
        </w:rPr>
        <w:t xml:space="preserve"> nuorodas į punktus</w:t>
      </w:r>
      <w:r w:rsidR="0030635B" w:rsidRPr="00015C83">
        <w:rPr>
          <w:rFonts w:ascii="Calibri" w:hAnsi="Calibri" w:cs="Calibri"/>
        </w:rPr>
        <w:t xml:space="preserve"> ar internetines </w:t>
      </w:r>
      <w:r w:rsidR="00BD2D96" w:rsidRPr="00015C83">
        <w:rPr>
          <w:rFonts w:ascii="Calibri" w:hAnsi="Calibri" w:cs="Calibri"/>
        </w:rPr>
        <w:t>svetaines</w:t>
      </w:r>
      <w:r w:rsidR="00AA7FD2">
        <w:rPr>
          <w:rFonts w:ascii="Calibri" w:hAnsi="Calibri" w:cs="Calibri"/>
        </w:rPr>
        <w:t>, atsisakyti reikalavim</w:t>
      </w:r>
      <w:r w:rsidR="00A87DA2">
        <w:rPr>
          <w:rFonts w:ascii="Calibri" w:hAnsi="Calibri" w:cs="Calibri"/>
        </w:rPr>
        <w:t>ų dėl paveldo tvarkybos</w:t>
      </w:r>
      <w:r w:rsidR="00C77725">
        <w:rPr>
          <w:rFonts w:ascii="Calibri" w:hAnsi="Calibri" w:cs="Calibri"/>
        </w:rPr>
        <w:t xml:space="preserve"> (</w:t>
      </w:r>
      <w:r>
        <w:rPr>
          <w:rFonts w:ascii="Calibri" w:hAnsi="Calibri" w:cs="Calibri"/>
        </w:rPr>
        <w:t xml:space="preserve">šiuo atveju </w:t>
      </w:r>
      <w:r w:rsidR="00C77725">
        <w:rPr>
          <w:rFonts w:ascii="Calibri" w:hAnsi="Calibri" w:cs="Calibri"/>
        </w:rPr>
        <w:t>Techninėje specifikacijoje n</w:t>
      </w:r>
      <w:r>
        <w:rPr>
          <w:rFonts w:ascii="Calibri" w:hAnsi="Calibri" w:cs="Calibri"/>
        </w:rPr>
        <w:t xml:space="preserve">enurodyta </w:t>
      </w:r>
      <w:r w:rsidR="00C77725">
        <w:rPr>
          <w:rFonts w:ascii="Calibri" w:hAnsi="Calibri" w:cs="Calibri"/>
        </w:rPr>
        <w:t xml:space="preserve">, kad </w:t>
      </w:r>
      <w:r w:rsidR="003D79BD">
        <w:rPr>
          <w:rFonts w:ascii="Calibri" w:hAnsi="Calibri" w:cs="Calibri"/>
        </w:rPr>
        <w:t>Pirkimo objektas yra kultūros paveldo objektas)</w:t>
      </w:r>
      <w:r w:rsidR="00061E08">
        <w:rPr>
          <w:rFonts w:ascii="Calibri" w:hAnsi="Calibri" w:cs="Calibri"/>
        </w:rPr>
        <w:t>,</w:t>
      </w:r>
      <w:r w:rsidR="00AA7FD2">
        <w:rPr>
          <w:rFonts w:ascii="Calibri" w:hAnsi="Calibri" w:cs="Calibri"/>
        </w:rPr>
        <w:t xml:space="preserve"> </w:t>
      </w:r>
      <w:r w:rsidR="002F5F7F">
        <w:rPr>
          <w:rFonts w:ascii="Calibri" w:hAnsi="Calibri" w:cs="Calibri"/>
        </w:rPr>
        <w:t xml:space="preserve">informaciją </w:t>
      </w:r>
      <w:r w:rsidR="00AA7FD2">
        <w:rPr>
          <w:rFonts w:ascii="Calibri" w:hAnsi="Calibri" w:cs="Calibri"/>
        </w:rPr>
        <w:t xml:space="preserve">dėl faksu perduodamos </w:t>
      </w:r>
      <w:r w:rsidR="00740F0F">
        <w:rPr>
          <w:rFonts w:ascii="Calibri" w:hAnsi="Calibri" w:cs="Calibri"/>
        </w:rPr>
        <w:t>informacijos</w:t>
      </w:r>
      <w:r w:rsidR="002A0533" w:rsidRPr="00015C83">
        <w:rPr>
          <w:rFonts w:ascii="Calibri" w:hAnsi="Calibri" w:cs="Calibri"/>
        </w:rPr>
        <w:t xml:space="preserve"> ir t.t.</w:t>
      </w:r>
      <w:r w:rsidR="00493A05" w:rsidRPr="00015C83">
        <w:rPr>
          <w:rFonts w:ascii="Calibri" w:hAnsi="Calibri" w:cs="Calibri"/>
        </w:rPr>
        <w:t xml:space="preserve"> </w:t>
      </w:r>
    </w:p>
    <w:p w14:paraId="524901D6" w14:textId="77777777" w:rsidR="00A22020" w:rsidRPr="00015C83" w:rsidRDefault="00A22020" w:rsidP="00015C83">
      <w:pPr>
        <w:pStyle w:val="Sraopastraipa"/>
        <w:spacing w:line="240" w:lineRule="auto"/>
        <w:ind w:left="0"/>
        <w:rPr>
          <w:rFonts w:ascii="Calibri" w:hAnsi="Calibri" w:cs="Calibri"/>
        </w:rPr>
      </w:pPr>
    </w:p>
    <w:p w14:paraId="37E4A5D7" w14:textId="18AF4C11" w:rsidR="006E6C38" w:rsidRPr="00015C83" w:rsidRDefault="006E6C38" w:rsidP="00015C83">
      <w:pPr>
        <w:pStyle w:val="Sraopastraipa"/>
        <w:numPr>
          <w:ilvl w:val="0"/>
          <w:numId w:val="1"/>
        </w:numPr>
        <w:spacing w:line="240" w:lineRule="auto"/>
        <w:ind w:left="0" w:firstLine="0"/>
        <w:rPr>
          <w:rFonts w:ascii="Calibri" w:hAnsi="Calibri" w:cs="Calibri"/>
          <w:b/>
          <w:bCs/>
        </w:rPr>
      </w:pPr>
      <w:r w:rsidRPr="00015C83">
        <w:rPr>
          <w:rFonts w:ascii="Calibri" w:hAnsi="Calibri" w:cs="Calibri"/>
          <w:b/>
          <w:bCs/>
        </w:rPr>
        <w:t>Dėl pareigos Pirkimo objektą įsigyti naudojantis centrinės perkančiosios organizacijos katalogu</w:t>
      </w:r>
    </w:p>
    <w:p w14:paraId="00A5E33A" w14:textId="6CEEDF8F" w:rsidR="004D7187" w:rsidRPr="00015C83" w:rsidRDefault="000A494B" w:rsidP="00015C83">
      <w:pPr>
        <w:pStyle w:val="Sraopastraipa"/>
        <w:spacing w:after="0" w:line="240" w:lineRule="auto"/>
        <w:ind w:left="0"/>
        <w:rPr>
          <w:rFonts w:ascii="Calibri" w:hAnsi="Calibri" w:cs="Calibri"/>
        </w:rPr>
      </w:pPr>
      <w:r w:rsidRPr="00015C83">
        <w:rPr>
          <w:rFonts w:ascii="Calibri" w:hAnsi="Calibri" w:cs="Calibri"/>
        </w:rPr>
        <w:t xml:space="preserve">Vadovaujantis </w:t>
      </w:r>
      <w:r w:rsidR="004D7187" w:rsidRPr="00015C83">
        <w:rPr>
          <w:rFonts w:ascii="Calibri" w:hAnsi="Calibri" w:cs="Calibri"/>
        </w:rPr>
        <w:t>Įstatymo 35 straipsnio 2 dalies 34 punkto nuostata</w:t>
      </w:r>
      <w:r w:rsidR="00A6058A" w:rsidRPr="00015C83">
        <w:rPr>
          <w:rFonts w:ascii="Calibri" w:hAnsi="Calibri" w:cs="Calibri"/>
        </w:rPr>
        <w:t xml:space="preserve"> Pirkimo doku</w:t>
      </w:r>
      <w:r w:rsidR="00B17E99" w:rsidRPr="00015C83">
        <w:rPr>
          <w:rFonts w:ascii="Calibri" w:hAnsi="Calibri" w:cs="Calibri"/>
        </w:rPr>
        <w:t>me</w:t>
      </w:r>
      <w:r w:rsidR="00A6058A" w:rsidRPr="00015C83">
        <w:rPr>
          <w:rFonts w:ascii="Calibri" w:hAnsi="Calibri" w:cs="Calibri"/>
        </w:rPr>
        <w:t xml:space="preserve">ntuose privalo būti </w:t>
      </w:r>
      <w:r w:rsidR="00B17E99" w:rsidRPr="00015C83">
        <w:rPr>
          <w:rFonts w:ascii="Calibri" w:hAnsi="Calibri" w:cs="Calibri"/>
        </w:rPr>
        <w:t xml:space="preserve">pateikti Perkančiosios organizacijos sprendimo neatlikti </w:t>
      </w:r>
      <w:r w:rsidR="002F5F7F">
        <w:rPr>
          <w:rFonts w:ascii="Calibri" w:hAnsi="Calibri" w:cs="Calibri"/>
        </w:rPr>
        <w:t>P</w:t>
      </w:r>
      <w:r w:rsidR="00B17E99" w:rsidRPr="00015C83">
        <w:rPr>
          <w:rFonts w:ascii="Calibri" w:hAnsi="Calibri" w:cs="Calibri"/>
        </w:rPr>
        <w:t>irkimo</w:t>
      </w:r>
      <w:r w:rsidR="002F5F7F">
        <w:rPr>
          <w:rFonts w:ascii="Calibri" w:hAnsi="Calibri" w:cs="Calibri"/>
        </w:rPr>
        <w:t>,</w:t>
      </w:r>
      <w:r w:rsidR="00B17E99" w:rsidRPr="00015C83">
        <w:rPr>
          <w:rFonts w:ascii="Calibri" w:hAnsi="Calibri" w:cs="Calibri"/>
        </w:rPr>
        <w:t xml:space="preserve"> naudojantis centrinės </w:t>
      </w:r>
      <w:r w:rsidR="00B17E99" w:rsidRPr="00015C83">
        <w:rPr>
          <w:rFonts w:ascii="Calibri" w:hAnsi="Calibri" w:cs="Calibri"/>
        </w:rPr>
        <w:lastRenderedPageBreak/>
        <w:t>perkančiosios organizacijos paslaugomis</w:t>
      </w:r>
      <w:r w:rsidR="002F5F7F">
        <w:rPr>
          <w:rFonts w:ascii="Calibri" w:hAnsi="Calibri" w:cs="Calibri"/>
        </w:rPr>
        <w:t>,</w:t>
      </w:r>
      <w:r w:rsidR="00B17E99" w:rsidRPr="00015C83">
        <w:rPr>
          <w:rFonts w:ascii="Calibri" w:hAnsi="Calibri" w:cs="Calibri"/>
        </w:rPr>
        <w:t xml:space="preserve"> argumentai, kaip nu</w:t>
      </w:r>
      <w:r w:rsidR="002F5F7F">
        <w:rPr>
          <w:rFonts w:ascii="Calibri" w:hAnsi="Calibri" w:cs="Calibri"/>
        </w:rPr>
        <w:t>statyta</w:t>
      </w:r>
      <w:r w:rsidR="00B17E99" w:rsidRPr="00015C83">
        <w:rPr>
          <w:rFonts w:ascii="Calibri" w:hAnsi="Calibri" w:cs="Calibri"/>
        </w:rPr>
        <w:t xml:space="preserve"> šio įstatymo 82 straipsnio 2 dalies 1 punkte</w:t>
      </w:r>
      <w:r w:rsidR="00335137">
        <w:rPr>
          <w:rStyle w:val="Puslapioinaosnuoroda"/>
          <w:rFonts w:ascii="Calibri" w:hAnsi="Calibri" w:cs="Calibri"/>
        </w:rPr>
        <w:footnoteReference w:id="2"/>
      </w:r>
      <w:r w:rsidR="00182DAA" w:rsidRPr="00015C83">
        <w:rPr>
          <w:rFonts w:ascii="Calibri" w:hAnsi="Calibri" w:cs="Calibri"/>
        </w:rPr>
        <w:t>.</w:t>
      </w:r>
    </w:p>
    <w:p w14:paraId="67534386" w14:textId="06E42EA9" w:rsidR="00244230" w:rsidRPr="00015C83" w:rsidRDefault="000D52FD" w:rsidP="00015C83">
      <w:pPr>
        <w:pStyle w:val="Sraopastraipa"/>
        <w:spacing w:after="0" w:line="240" w:lineRule="auto"/>
        <w:ind w:left="0"/>
        <w:rPr>
          <w:rFonts w:ascii="Calibri" w:hAnsi="Calibri" w:cs="Calibri"/>
        </w:rPr>
      </w:pPr>
      <w:r w:rsidRPr="00015C83">
        <w:rPr>
          <w:rFonts w:ascii="Calibri" w:hAnsi="Calibri" w:cs="Calibri"/>
        </w:rPr>
        <w:t xml:space="preserve">Pažymėtina, kad  </w:t>
      </w:r>
      <w:r w:rsidR="0016291E" w:rsidRPr="00015C83">
        <w:rPr>
          <w:rFonts w:ascii="Calibri" w:hAnsi="Calibri" w:cs="Calibri"/>
        </w:rPr>
        <w:t xml:space="preserve">centralizuotų pirkimų kataloge </w:t>
      </w:r>
      <w:r w:rsidRPr="00015C83">
        <w:rPr>
          <w:rFonts w:ascii="Calibri" w:hAnsi="Calibri" w:cs="Calibri"/>
        </w:rPr>
        <w:t xml:space="preserve">CPO.LT </w:t>
      </w:r>
      <w:r w:rsidR="002E45D5" w:rsidRPr="00015C83">
        <w:rPr>
          <w:rFonts w:ascii="Calibri" w:hAnsi="Calibri" w:cs="Calibri"/>
        </w:rPr>
        <w:t>sukurta di</w:t>
      </w:r>
      <w:r w:rsidR="002D43FA" w:rsidRPr="00015C83">
        <w:rPr>
          <w:rFonts w:ascii="Calibri" w:hAnsi="Calibri" w:cs="Calibri"/>
        </w:rPr>
        <w:t>na</w:t>
      </w:r>
      <w:r w:rsidR="002E45D5" w:rsidRPr="00015C83">
        <w:rPr>
          <w:rFonts w:ascii="Calibri" w:hAnsi="Calibri" w:cs="Calibri"/>
        </w:rPr>
        <w:t>minė pirkimų sistema</w:t>
      </w:r>
      <w:r w:rsidR="00244230" w:rsidRPr="00015C83">
        <w:rPr>
          <w:rFonts w:ascii="Calibri" w:hAnsi="Calibri" w:cs="Calibri"/>
        </w:rPr>
        <w:t xml:space="preserve"> </w:t>
      </w:r>
      <w:hyperlink r:id="rId13" w:history="1">
        <w:r w:rsidR="004B2E0D" w:rsidRPr="00015C83">
          <w:rPr>
            <w:rStyle w:val="Hipersaitas"/>
            <w:rFonts w:ascii="Calibri" w:hAnsi="Calibri" w:cs="Calibri"/>
          </w:rPr>
          <w:t>Daugiabučių namų atnaujinimo (moderni</w:t>
        </w:r>
        <w:r w:rsidR="007B045A" w:rsidRPr="00015C83">
          <w:rPr>
            <w:rStyle w:val="Hipersaitas"/>
            <w:rFonts w:ascii="Calibri" w:hAnsi="Calibri" w:cs="Calibri"/>
          </w:rPr>
          <w:t>z</w:t>
        </w:r>
        <w:r w:rsidR="004B2E0D" w:rsidRPr="00015C83">
          <w:rPr>
            <w:rStyle w:val="Hipersaitas"/>
            <w:rFonts w:ascii="Calibri" w:hAnsi="Calibri" w:cs="Calibri"/>
          </w:rPr>
          <w:t>avimo) rangos darb</w:t>
        </w:r>
        <w:r w:rsidR="00244230" w:rsidRPr="00015C83">
          <w:rPr>
            <w:rStyle w:val="Hipersaitas"/>
            <w:rFonts w:ascii="Calibri" w:hAnsi="Calibri" w:cs="Calibri"/>
          </w:rPr>
          <w:t>a</w:t>
        </w:r>
        <w:r w:rsidR="00EA204A" w:rsidRPr="00015C83">
          <w:rPr>
            <w:rStyle w:val="Hipersaitas"/>
            <w:rFonts w:ascii="Calibri" w:hAnsi="Calibri" w:cs="Calibri"/>
          </w:rPr>
          <w:t>i</w:t>
        </w:r>
      </w:hyperlink>
      <w:r w:rsidR="00EA204A" w:rsidRPr="00015C83">
        <w:rPr>
          <w:rFonts w:ascii="Calibri" w:hAnsi="Calibri" w:cs="Calibri"/>
        </w:rPr>
        <w:t xml:space="preserve">, kurioje viena iš kategorijų yra </w:t>
      </w:r>
      <w:hyperlink r:id="rId14" w:history="1">
        <w:r w:rsidR="00244230" w:rsidRPr="00015C83">
          <w:rPr>
            <w:rStyle w:val="Hipersaitas"/>
            <w:rFonts w:ascii="Calibri" w:hAnsi="Calibri" w:cs="Calibri"/>
          </w:rPr>
          <w:t>(RD15) „Žalieji“ neypatingųjų daugiabučių namų atnaujinimo (modernizavimo) rangos darbai su projektavimo paslaugomis, kurių objekto (-ų) statybos skaičiuojamoji kaina daugiau nei 145 000 eurų</w:t>
        </w:r>
      </w:hyperlink>
      <w:r w:rsidR="00EA204A" w:rsidRPr="00015C83">
        <w:rPr>
          <w:rFonts w:ascii="Calibri" w:hAnsi="Calibri" w:cs="Calibri"/>
        </w:rPr>
        <w:t>, atitinkanti</w:t>
      </w:r>
      <w:r w:rsidR="00832EB6" w:rsidRPr="00015C83">
        <w:rPr>
          <w:rFonts w:ascii="Calibri" w:hAnsi="Calibri" w:cs="Calibri"/>
        </w:rPr>
        <w:t xml:space="preserve"> Pirkimo objektą. </w:t>
      </w:r>
    </w:p>
    <w:p w14:paraId="6DD02688" w14:textId="003A5111" w:rsidR="001232EA" w:rsidRPr="00015C83" w:rsidRDefault="006E6C38" w:rsidP="00015C83">
      <w:pPr>
        <w:pStyle w:val="Sraopastraipa"/>
        <w:spacing w:after="0" w:line="240" w:lineRule="auto"/>
        <w:ind w:left="0"/>
        <w:rPr>
          <w:rFonts w:ascii="Calibri" w:hAnsi="Calibri" w:cs="Calibri"/>
        </w:rPr>
      </w:pPr>
      <w:r w:rsidRPr="00015C83">
        <w:rPr>
          <w:rFonts w:ascii="Calibri" w:hAnsi="Calibri" w:cs="Calibri"/>
        </w:rPr>
        <w:t xml:space="preserve">Atsižvelgiant į Įstatymo nuostatas, Tarnyba </w:t>
      </w:r>
      <w:r w:rsidR="00FB50F4" w:rsidRPr="00015C83">
        <w:rPr>
          <w:rFonts w:ascii="Calibri" w:hAnsi="Calibri" w:cs="Calibri"/>
        </w:rPr>
        <w:t>prašo pateikti</w:t>
      </w:r>
      <w:r w:rsidR="004C5FAD" w:rsidRPr="00015C83">
        <w:rPr>
          <w:rFonts w:ascii="Calibri" w:hAnsi="Calibri" w:cs="Calibri"/>
        </w:rPr>
        <w:t xml:space="preserve"> </w:t>
      </w:r>
      <w:r w:rsidRPr="00015C83">
        <w:rPr>
          <w:rFonts w:ascii="Calibri" w:hAnsi="Calibri" w:cs="Calibri"/>
          <w:b/>
          <w:bCs/>
        </w:rPr>
        <w:t xml:space="preserve">motyvuotą </w:t>
      </w:r>
      <w:r w:rsidR="002F5F7F">
        <w:rPr>
          <w:rFonts w:ascii="Calibri" w:hAnsi="Calibri" w:cs="Calibri"/>
          <w:b/>
          <w:bCs/>
        </w:rPr>
        <w:t xml:space="preserve">pagrindimą </w:t>
      </w:r>
      <w:r w:rsidRPr="00015C83">
        <w:rPr>
          <w:rFonts w:ascii="Calibri" w:hAnsi="Calibri" w:cs="Calibri"/>
        </w:rPr>
        <w:t>, kodėl Pirkimas neatliekamas naudojantis CPO LT katalogu</w:t>
      </w:r>
      <w:r w:rsidR="00107D9A" w:rsidRPr="00015C83">
        <w:rPr>
          <w:rFonts w:ascii="Calibri" w:hAnsi="Calibri" w:cs="Calibri"/>
        </w:rPr>
        <w:t xml:space="preserve">. </w:t>
      </w:r>
    </w:p>
    <w:p w14:paraId="33B69432" w14:textId="77777777" w:rsidR="00026521" w:rsidRPr="00015C83" w:rsidRDefault="00026521" w:rsidP="00015C83">
      <w:pPr>
        <w:pStyle w:val="Sraopastraipa"/>
        <w:spacing w:after="0" w:line="240" w:lineRule="auto"/>
        <w:ind w:left="0"/>
        <w:rPr>
          <w:rFonts w:ascii="Calibri" w:hAnsi="Calibri" w:cs="Calibri"/>
        </w:rPr>
      </w:pPr>
    </w:p>
    <w:p w14:paraId="16130AC7" w14:textId="217BF014" w:rsidR="00DC7ACC" w:rsidRPr="00015C83" w:rsidRDefault="00DC7ACC" w:rsidP="00015C83">
      <w:pPr>
        <w:pStyle w:val="Sraopastraipa"/>
        <w:numPr>
          <w:ilvl w:val="0"/>
          <w:numId w:val="1"/>
        </w:numPr>
        <w:spacing w:line="240" w:lineRule="auto"/>
        <w:ind w:left="0" w:firstLine="0"/>
        <w:rPr>
          <w:rFonts w:ascii="Calibri" w:hAnsi="Calibri" w:cs="Calibri"/>
          <w:b/>
          <w:bCs/>
        </w:rPr>
      </w:pPr>
      <w:r w:rsidRPr="00015C83">
        <w:rPr>
          <w:rFonts w:ascii="Calibri" w:hAnsi="Calibri" w:cs="Calibri"/>
          <w:b/>
          <w:bCs/>
        </w:rPr>
        <w:t>Dėl Pirkimo objekto neskaidymo į dalis</w:t>
      </w:r>
    </w:p>
    <w:p w14:paraId="346105B0" w14:textId="673CA68B" w:rsidR="00796F15" w:rsidRPr="00015C83" w:rsidRDefault="00796F15" w:rsidP="00015C83">
      <w:pPr>
        <w:pStyle w:val="Sraopastraipa"/>
        <w:spacing w:line="240" w:lineRule="auto"/>
        <w:ind w:left="0"/>
        <w:rPr>
          <w:rFonts w:ascii="Calibri" w:hAnsi="Calibri" w:cs="Calibri"/>
        </w:rPr>
      </w:pPr>
      <w:r w:rsidRPr="00015C83">
        <w:rPr>
          <w:rFonts w:ascii="Calibri" w:hAnsi="Calibri" w:cs="Calibri"/>
        </w:rPr>
        <w:t xml:space="preserve">Pirkimo sąlygų 9 punkte nurodyta:  „Šis pirkimas į dalis neskirstomas. Rangovui tenkanti atsakomybė už techninį darbo projekto parengimą. Sutartį su techninio darbo projektuotoju pasirašo ir sudaro sutartį Rangovas, todėl pasiūlymai turi būti teikiami visam nurodytam darbų kiekiui“. Pažymėtina, kad vadovaujantis Įstatymo 35 straipsnio 9 dalies nuostata, Pirkimo dokumentuose </w:t>
      </w:r>
      <w:r w:rsidRPr="00015C83">
        <w:rPr>
          <w:rFonts w:ascii="Calibri" w:hAnsi="Calibri" w:cs="Calibri"/>
          <w:b/>
          <w:bCs/>
        </w:rPr>
        <w:t>turi būti pateiktas</w:t>
      </w:r>
      <w:r w:rsidRPr="00015C83">
        <w:rPr>
          <w:rFonts w:ascii="Calibri" w:hAnsi="Calibri" w:cs="Calibri"/>
        </w:rPr>
        <w:t xml:space="preserve"> Perkančiosios organizacijos sprendimo dėl statinio statybos darbų ir statinio projektavimo paslaugų pirkimo objekto </w:t>
      </w:r>
      <w:r w:rsidRPr="00015C83">
        <w:rPr>
          <w:rFonts w:ascii="Calibri" w:hAnsi="Calibri" w:cs="Calibri"/>
          <w:b/>
          <w:bCs/>
        </w:rPr>
        <w:t>neskaidymo į dalis pagrindimas</w:t>
      </w:r>
      <w:r w:rsidRPr="00015C83">
        <w:rPr>
          <w:rFonts w:ascii="Calibri" w:hAnsi="Calibri" w:cs="Calibri"/>
        </w:rPr>
        <w:t>, kaip nustatyta šio įstatymo 28 straipsnio 2 dalyje</w:t>
      </w:r>
      <w:r w:rsidR="00C94A70" w:rsidRPr="00015C83">
        <w:rPr>
          <w:rStyle w:val="Puslapioinaosnuoroda"/>
          <w:rFonts w:ascii="Calibri" w:hAnsi="Calibri" w:cs="Calibri"/>
        </w:rPr>
        <w:footnoteReference w:id="3"/>
      </w:r>
      <w:r w:rsidRPr="00015C83">
        <w:rPr>
          <w:rFonts w:ascii="Calibri" w:hAnsi="Calibri" w:cs="Calibri"/>
        </w:rPr>
        <w:t xml:space="preserve"> , todėl Tarnyba rekomenduoja papildyti Pirkimo </w:t>
      </w:r>
      <w:r w:rsidR="007E4F0F" w:rsidRPr="00015C83">
        <w:rPr>
          <w:rFonts w:ascii="Calibri" w:hAnsi="Calibri" w:cs="Calibri"/>
        </w:rPr>
        <w:t>sąlygas</w:t>
      </w:r>
      <w:r w:rsidRPr="00015C83">
        <w:rPr>
          <w:rFonts w:ascii="Calibri" w:hAnsi="Calibri" w:cs="Calibri"/>
        </w:rPr>
        <w:t xml:space="preserve"> argumentuotu pagrindimu, kodėl statybos darbai perkami kartu su techninio darbo projekto parengimo paslaugomis.</w:t>
      </w:r>
    </w:p>
    <w:p w14:paraId="218A91D0" w14:textId="77777777" w:rsidR="007E4F0F" w:rsidRPr="00015C83" w:rsidRDefault="007E4F0F" w:rsidP="00015C83">
      <w:pPr>
        <w:pStyle w:val="Sraopastraipa"/>
        <w:spacing w:line="240" w:lineRule="auto"/>
        <w:ind w:left="0"/>
        <w:rPr>
          <w:rFonts w:ascii="Calibri" w:hAnsi="Calibri" w:cs="Calibri"/>
        </w:rPr>
      </w:pPr>
    </w:p>
    <w:p w14:paraId="5FCAD135" w14:textId="61CA1157" w:rsidR="00FA7BDA" w:rsidRPr="00015C83" w:rsidRDefault="00CC06F9" w:rsidP="00015C83">
      <w:pPr>
        <w:pStyle w:val="Sraopastraipa"/>
        <w:numPr>
          <w:ilvl w:val="0"/>
          <w:numId w:val="1"/>
        </w:numPr>
        <w:spacing w:after="0" w:line="240" w:lineRule="auto"/>
        <w:ind w:left="0" w:firstLine="0"/>
        <w:rPr>
          <w:rFonts w:ascii="Calibri" w:hAnsi="Calibri" w:cs="Calibri"/>
          <w:b/>
          <w:bCs/>
        </w:rPr>
      </w:pPr>
      <w:r w:rsidRPr="00015C83">
        <w:rPr>
          <w:rFonts w:ascii="Calibri" w:hAnsi="Calibri" w:cs="Calibri"/>
          <w:b/>
          <w:bCs/>
        </w:rPr>
        <w:t xml:space="preserve">Dėl </w:t>
      </w:r>
      <w:r w:rsidR="00FA7BDA" w:rsidRPr="00015C83">
        <w:rPr>
          <w:rFonts w:ascii="Calibri" w:hAnsi="Calibri" w:cs="Calibri"/>
          <w:b/>
          <w:bCs/>
        </w:rPr>
        <w:t xml:space="preserve">tiekėjo </w:t>
      </w:r>
      <w:r w:rsidRPr="00015C83">
        <w:rPr>
          <w:rFonts w:ascii="Calibri" w:hAnsi="Calibri" w:cs="Calibri"/>
          <w:b/>
          <w:bCs/>
        </w:rPr>
        <w:t>pašalinimo pagrindų</w:t>
      </w:r>
    </w:p>
    <w:p w14:paraId="16197761" w14:textId="70D6D7F6" w:rsidR="003865F8" w:rsidRPr="00015C83" w:rsidRDefault="00CC06F9" w:rsidP="00015C83">
      <w:pPr>
        <w:pStyle w:val="Sraopastraipa"/>
        <w:spacing w:after="0" w:line="240" w:lineRule="auto"/>
        <w:ind w:left="0"/>
        <w:rPr>
          <w:rFonts w:ascii="Calibri" w:hAnsi="Calibri" w:cs="Calibri"/>
        </w:rPr>
      </w:pPr>
      <w:r w:rsidRPr="00015C83">
        <w:rPr>
          <w:rFonts w:ascii="Calibri" w:hAnsi="Calibri" w:cs="Calibri"/>
        </w:rPr>
        <w:t xml:space="preserve">Vadovaujantis  Įstatymo 35 straipsnio 2 dalies </w:t>
      </w:r>
      <w:r w:rsidR="00FA7BDA" w:rsidRPr="00015C83">
        <w:rPr>
          <w:rFonts w:ascii="Calibri" w:hAnsi="Calibri" w:cs="Calibri"/>
        </w:rPr>
        <w:t xml:space="preserve">2 ir 5 punktų </w:t>
      </w:r>
      <w:r w:rsidRPr="00015C83">
        <w:rPr>
          <w:rFonts w:ascii="Calibri" w:hAnsi="Calibri" w:cs="Calibri"/>
        </w:rPr>
        <w:t>nuostatomis, Pirkimo dokumentuose turi būti nurodyt</w:t>
      </w:r>
      <w:r w:rsidR="002F5F7F">
        <w:rPr>
          <w:rFonts w:ascii="Calibri" w:hAnsi="Calibri" w:cs="Calibri"/>
        </w:rPr>
        <w:t>i</w:t>
      </w:r>
      <w:r w:rsidR="00FA7BDA" w:rsidRPr="00015C83">
        <w:rPr>
          <w:rFonts w:ascii="Calibri" w:hAnsi="Calibri" w:cs="Calibri"/>
        </w:rPr>
        <w:t xml:space="preserve"> </w:t>
      </w:r>
      <w:r w:rsidRPr="00015C83">
        <w:rPr>
          <w:rFonts w:ascii="Calibri" w:hAnsi="Calibri" w:cs="Calibri"/>
        </w:rPr>
        <w:t>tiekėjų pašalinimo pagrindai</w:t>
      </w:r>
      <w:r w:rsidR="00B15DAB" w:rsidRPr="00015C83">
        <w:rPr>
          <w:rFonts w:ascii="Calibri" w:hAnsi="Calibri" w:cs="Calibri"/>
        </w:rPr>
        <w:t>,</w:t>
      </w:r>
      <w:r w:rsidRPr="00015C83">
        <w:rPr>
          <w:rFonts w:ascii="Calibri" w:hAnsi="Calibri" w:cs="Calibri"/>
        </w:rPr>
        <w:t xml:space="preserve"> reikalavimai atskiriems bendrą pasiūlymą pateikiantiems tiekėjų grupės nariams, </w:t>
      </w:r>
      <w:r w:rsidR="002F5F7F">
        <w:rPr>
          <w:rFonts w:ascii="Calibri" w:hAnsi="Calibri" w:cs="Calibri"/>
        </w:rPr>
        <w:t xml:space="preserve">pateiktas </w:t>
      </w:r>
      <w:r w:rsidRPr="00015C83">
        <w:rPr>
          <w:rFonts w:ascii="Calibri" w:hAnsi="Calibri" w:cs="Calibri"/>
        </w:rPr>
        <w:t>tiekėjų pašalinimo pagrindų nebuvimą  patvirtinančių dokumentų sąrašas</w:t>
      </w:r>
      <w:r w:rsidR="005E50AB" w:rsidRPr="00015C83">
        <w:rPr>
          <w:rFonts w:ascii="Calibri" w:hAnsi="Calibri" w:cs="Calibri"/>
        </w:rPr>
        <w:t xml:space="preserve"> ir t.t.</w:t>
      </w:r>
      <w:r w:rsidRPr="00015C83">
        <w:rPr>
          <w:rFonts w:ascii="Calibri" w:hAnsi="Calibri" w:cs="Calibri"/>
        </w:rPr>
        <w:t xml:space="preserve"> Atsižvelgiant į tai, kad Pirkimo sąlygose nėra nurodyt</w:t>
      </w:r>
      <w:r w:rsidR="002F5F7F">
        <w:rPr>
          <w:rFonts w:ascii="Calibri" w:hAnsi="Calibri" w:cs="Calibri"/>
        </w:rPr>
        <w:t>i</w:t>
      </w:r>
      <w:r w:rsidRPr="00015C83">
        <w:rPr>
          <w:rFonts w:ascii="Calibri" w:hAnsi="Calibri" w:cs="Calibri"/>
        </w:rPr>
        <w:t xml:space="preserve"> pašalinimo pagrind</w:t>
      </w:r>
      <w:r w:rsidR="002F5F7F">
        <w:rPr>
          <w:rFonts w:ascii="Calibri" w:hAnsi="Calibri" w:cs="Calibri"/>
        </w:rPr>
        <w:t>ai ir kita minėta informacija</w:t>
      </w:r>
      <w:r w:rsidRPr="00015C83">
        <w:rPr>
          <w:rFonts w:ascii="Calibri" w:hAnsi="Calibri" w:cs="Calibri"/>
        </w:rPr>
        <w:t xml:space="preserve">, </w:t>
      </w:r>
      <w:r w:rsidR="009615B7" w:rsidRPr="00015C83">
        <w:rPr>
          <w:rFonts w:ascii="Calibri" w:hAnsi="Calibri" w:cs="Calibri"/>
        </w:rPr>
        <w:t>Tarnyba rekomenduoja t</w:t>
      </w:r>
      <w:r w:rsidRPr="00015C83">
        <w:rPr>
          <w:rFonts w:ascii="Calibri" w:hAnsi="Calibri" w:cs="Calibri"/>
        </w:rPr>
        <w:t xml:space="preserve">iekėjų pašalinimo pagrindus, EBVPD pateikimo tvarką bei EBVPD pateikiamos informacijos patvirtinimo priemones Pirkimo sąlygose nurodyti vadovaujantis pavyzdinių  </w:t>
      </w:r>
      <w:hyperlink r:id="rId15" w:history="1">
        <w:r w:rsidRPr="00015C83">
          <w:rPr>
            <w:rStyle w:val="Hipersaitas"/>
            <w:rFonts w:ascii="Calibri" w:hAnsi="Calibri" w:cs="Calibri"/>
          </w:rPr>
          <w:t>Atviro konkurso sąlygų</w:t>
        </w:r>
      </w:hyperlink>
      <w:r w:rsidRPr="00015C83">
        <w:rPr>
          <w:rFonts w:ascii="Calibri" w:hAnsi="Calibri" w:cs="Calibri"/>
        </w:rPr>
        <w:t xml:space="preserve"> Bendrųjų sąlygų 6 ir 9 skyriais</w:t>
      </w:r>
      <w:r w:rsidR="002F5F7F">
        <w:rPr>
          <w:rFonts w:ascii="Calibri" w:hAnsi="Calibri" w:cs="Calibri"/>
        </w:rPr>
        <w:t>, o</w:t>
      </w:r>
      <w:r w:rsidRPr="00015C83">
        <w:rPr>
          <w:rFonts w:ascii="Calibri" w:hAnsi="Calibri" w:cs="Calibri"/>
        </w:rPr>
        <w:t xml:space="preserve"> pašalinimo pagrindus nurodyti vadovaujantis Tarnybos parengta pavyzdine </w:t>
      </w:r>
      <w:hyperlink r:id="rId16" w:history="1">
        <w:r w:rsidRPr="00015C83">
          <w:rPr>
            <w:rStyle w:val="Hipersaitas"/>
            <w:rFonts w:ascii="Calibri" w:hAnsi="Calibri" w:cs="Calibri"/>
          </w:rPr>
          <w:t>Pašalinimo pagrindų lentele</w:t>
        </w:r>
      </w:hyperlink>
      <w:r w:rsidRPr="00015C83">
        <w:rPr>
          <w:rFonts w:ascii="Calibri" w:hAnsi="Calibri" w:cs="Calibri"/>
        </w:rPr>
        <w:t>.</w:t>
      </w:r>
    </w:p>
    <w:p w14:paraId="12B30FF7" w14:textId="77777777" w:rsidR="0048058C" w:rsidRPr="00015C83" w:rsidRDefault="0048058C" w:rsidP="00015C83">
      <w:pPr>
        <w:pStyle w:val="Sraopastraipa"/>
        <w:spacing w:after="0" w:line="240" w:lineRule="auto"/>
        <w:ind w:left="0"/>
        <w:rPr>
          <w:rFonts w:ascii="Calibri" w:hAnsi="Calibri" w:cs="Calibri"/>
        </w:rPr>
      </w:pPr>
    </w:p>
    <w:p w14:paraId="123323CE" w14:textId="77777777" w:rsidR="00EE04BE" w:rsidRPr="00015C83" w:rsidRDefault="00EE04BE" w:rsidP="00015C83">
      <w:pPr>
        <w:pStyle w:val="Sraopastraipa"/>
        <w:numPr>
          <w:ilvl w:val="0"/>
          <w:numId w:val="1"/>
        </w:numPr>
        <w:spacing w:line="240" w:lineRule="auto"/>
        <w:ind w:left="0" w:firstLine="0"/>
        <w:rPr>
          <w:rFonts w:ascii="Calibri" w:hAnsi="Calibri" w:cs="Calibri"/>
          <w:b/>
          <w:bCs/>
        </w:rPr>
      </w:pPr>
      <w:bookmarkStart w:id="2" w:name="_Hlk194130353"/>
      <w:r w:rsidRPr="00015C83">
        <w:rPr>
          <w:rFonts w:ascii="Calibri" w:hAnsi="Calibri" w:cs="Calibri"/>
          <w:b/>
          <w:bCs/>
        </w:rPr>
        <w:t>Dėl kitų Pirkimo dokumentų netikslumų</w:t>
      </w:r>
    </w:p>
    <w:p w14:paraId="6CCDB487" w14:textId="271ABFCC" w:rsidR="001E0CCA" w:rsidRPr="00015C83" w:rsidRDefault="00463021" w:rsidP="00015C83">
      <w:pPr>
        <w:pStyle w:val="Sraopastraipa"/>
        <w:numPr>
          <w:ilvl w:val="1"/>
          <w:numId w:val="1"/>
        </w:numPr>
        <w:spacing w:line="240" w:lineRule="auto"/>
        <w:ind w:left="0" w:firstLine="0"/>
        <w:rPr>
          <w:rFonts w:ascii="Calibri" w:hAnsi="Calibri" w:cs="Calibri"/>
        </w:rPr>
      </w:pPr>
      <w:r w:rsidRPr="00015C83">
        <w:rPr>
          <w:rFonts w:ascii="Calibri" w:hAnsi="Calibri" w:cs="Calibri"/>
        </w:rPr>
        <w:t>Tarnyba pažymi, kad Pirkimo sąlygų 10.1 – 26 punktuose pateiktos Sutarties vykdymo sąlygos</w:t>
      </w:r>
      <w:r w:rsidR="002F5F7F">
        <w:rPr>
          <w:rFonts w:ascii="Calibri" w:hAnsi="Calibri" w:cs="Calibri"/>
        </w:rPr>
        <w:t xml:space="preserve"> ir </w:t>
      </w:r>
      <w:r w:rsidRPr="00015C83">
        <w:rPr>
          <w:rFonts w:ascii="Calibri" w:hAnsi="Calibri" w:cs="Calibri"/>
        </w:rPr>
        <w:t xml:space="preserve"> po kelis kartus pakartota ta pati informacija (pvz. 9, 10.1.1, 22 p. – dėl numatomų projektavimo ir darbų terminų), kai kuriuose </w:t>
      </w:r>
      <w:r w:rsidR="00830328">
        <w:rPr>
          <w:rFonts w:ascii="Calibri" w:hAnsi="Calibri" w:cs="Calibri"/>
        </w:rPr>
        <w:t xml:space="preserve">Pirkimo sąlygų </w:t>
      </w:r>
      <w:r w:rsidRPr="00015C83">
        <w:rPr>
          <w:rFonts w:ascii="Calibri" w:hAnsi="Calibri" w:cs="Calibri"/>
        </w:rPr>
        <w:t xml:space="preserve">punktuose informacija </w:t>
      </w:r>
      <w:r w:rsidR="002F5F7F">
        <w:rPr>
          <w:rFonts w:ascii="Calibri" w:hAnsi="Calibri" w:cs="Calibri"/>
        </w:rPr>
        <w:t xml:space="preserve">kitokia, </w:t>
      </w:r>
      <w:r w:rsidRPr="00015C83">
        <w:rPr>
          <w:rFonts w:ascii="Calibri" w:hAnsi="Calibri" w:cs="Calibri"/>
        </w:rPr>
        <w:t xml:space="preserve">nei Sutarties projekte: pavyzdžiui, pagal Pirkimo sąlygų 10.1.5 p. </w:t>
      </w:r>
      <w:r w:rsidR="00747A77" w:rsidRPr="00015C83">
        <w:rPr>
          <w:rFonts w:ascii="Calibri" w:hAnsi="Calibri" w:cs="Calibri"/>
        </w:rPr>
        <w:t>suprantama</w:t>
      </w:r>
      <w:r w:rsidRPr="00015C83">
        <w:rPr>
          <w:rFonts w:ascii="Calibri" w:hAnsi="Calibri" w:cs="Calibri"/>
        </w:rPr>
        <w:t xml:space="preserve">, kad </w:t>
      </w:r>
      <w:r w:rsidRPr="00015C83">
        <w:rPr>
          <w:rFonts w:ascii="Calibri" w:hAnsi="Calibri" w:cs="Calibri"/>
          <w:b/>
          <w:bCs/>
        </w:rPr>
        <w:t>tiekėjas turės organizuoti statybos užbaigimo procedūras</w:t>
      </w:r>
      <w:r w:rsidRPr="00015C83">
        <w:rPr>
          <w:rFonts w:ascii="Calibri" w:hAnsi="Calibri" w:cs="Calibri"/>
        </w:rPr>
        <w:t xml:space="preserve"> ir pateikti patvirtintą statybos užbaigimo dokumentą, tačiau Sutarties projekto 3.9 punkte nurodyta, kad „</w:t>
      </w:r>
      <w:r w:rsidRPr="00015C83">
        <w:rPr>
          <w:rFonts w:ascii="Calibri" w:hAnsi="Calibri" w:cs="Calibri"/>
          <w:b/>
          <w:bCs/>
        </w:rPr>
        <w:t>Užsakovas</w:t>
      </w:r>
      <w:r w:rsidRPr="00015C83">
        <w:rPr>
          <w:rFonts w:ascii="Calibri" w:hAnsi="Calibri" w:cs="Calibri"/>
        </w:rPr>
        <w:t xml:space="preserve">, gavęs rangovo pranešimą apie pasirengimą galutinai perduoti tinkamai užbaigtus statybos darbus, teisės aktų nustatyta tvarka, </w:t>
      </w:r>
      <w:r w:rsidRPr="00015C83">
        <w:rPr>
          <w:rFonts w:ascii="Calibri" w:hAnsi="Calibri" w:cs="Calibri"/>
          <w:b/>
          <w:bCs/>
        </w:rPr>
        <w:t>organizuoja statinio statybos užbaigimo procedūras</w:t>
      </w:r>
      <w:r w:rsidRPr="00015C83">
        <w:rPr>
          <w:rFonts w:ascii="Calibri" w:hAnsi="Calibri" w:cs="Calibri"/>
        </w:rPr>
        <w:t>“</w:t>
      </w:r>
      <w:r w:rsidR="001E0CCA" w:rsidRPr="00015C83">
        <w:rPr>
          <w:rFonts w:ascii="Calibri" w:hAnsi="Calibri" w:cs="Calibri"/>
        </w:rPr>
        <w:t>;</w:t>
      </w:r>
    </w:p>
    <w:p w14:paraId="3CDC3500" w14:textId="29D494C2" w:rsidR="00F434B0" w:rsidRPr="00015C83" w:rsidRDefault="00463021" w:rsidP="00015C83">
      <w:pPr>
        <w:pStyle w:val="Sraopastraipa"/>
        <w:spacing w:line="240" w:lineRule="auto"/>
        <w:ind w:left="0"/>
        <w:rPr>
          <w:rFonts w:ascii="Calibri" w:hAnsi="Calibri" w:cs="Calibri"/>
        </w:rPr>
      </w:pPr>
      <w:r w:rsidRPr="00015C83">
        <w:rPr>
          <w:rFonts w:ascii="Calibri" w:hAnsi="Calibri" w:cs="Calibri"/>
        </w:rPr>
        <w:t xml:space="preserve">arba Pirkimo sąlygų 16 punkte nurodyta: „Defektų ištaisymo garantiniu laikotarpiu </w:t>
      </w:r>
      <w:r w:rsidRPr="00015C83">
        <w:rPr>
          <w:rFonts w:ascii="Calibri" w:hAnsi="Calibri" w:cs="Calibri"/>
          <w:b/>
          <w:bCs/>
        </w:rPr>
        <w:t>užtikrinimas</w:t>
      </w:r>
      <w:r w:rsidRPr="00015C83">
        <w:rPr>
          <w:rFonts w:ascii="Calibri" w:hAnsi="Calibri" w:cs="Calibri"/>
        </w:rPr>
        <w:t xml:space="preserve"> turi būti besąlyginis ir neatšaukiamas ir </w:t>
      </w:r>
      <w:r w:rsidRPr="00015C83">
        <w:rPr>
          <w:rFonts w:ascii="Calibri" w:hAnsi="Calibri" w:cs="Calibri"/>
          <w:b/>
          <w:bCs/>
        </w:rPr>
        <w:t>turi galioti nuo galutinio atliktų darbų akto sudarymo dienos</w:t>
      </w:r>
      <w:r w:rsidRPr="00015C83">
        <w:rPr>
          <w:rFonts w:ascii="Calibri" w:hAnsi="Calibri" w:cs="Calibri"/>
        </w:rPr>
        <w:t xml:space="preserve">“, tačiau Sutarties projekto 4.1 punkte nurodyta „Rangovas </w:t>
      </w:r>
      <w:r w:rsidRPr="00015C83">
        <w:rPr>
          <w:rFonts w:ascii="Calibri" w:hAnsi="Calibri" w:cs="Calibri"/>
          <w:b/>
          <w:bCs/>
        </w:rPr>
        <w:t xml:space="preserve">nuo statinio statybos užbaigimo akto pasirašymo dienos suteikia </w:t>
      </w:r>
      <w:r w:rsidRPr="00015C83">
        <w:rPr>
          <w:rFonts w:ascii="Calibri" w:hAnsi="Calibri" w:cs="Calibri"/>
        </w:rPr>
        <w:t xml:space="preserve">statybos darbų </w:t>
      </w:r>
      <w:r w:rsidRPr="00015C83">
        <w:rPr>
          <w:rFonts w:ascii="Calibri" w:hAnsi="Calibri" w:cs="Calibri"/>
          <w:b/>
          <w:bCs/>
        </w:rPr>
        <w:t xml:space="preserve">garantijas </w:t>
      </w:r>
      <w:r w:rsidRPr="00015C83">
        <w:rPr>
          <w:rFonts w:ascii="Calibri" w:hAnsi="Calibri" w:cs="Calibri"/>
        </w:rPr>
        <w:t>visiems statinyje atliktiems darbams &lt;...&gt;“</w:t>
      </w:r>
      <w:r w:rsidR="00711849">
        <w:rPr>
          <w:rFonts w:ascii="Calibri" w:hAnsi="Calibri" w:cs="Calibri"/>
        </w:rPr>
        <w:t>.</w:t>
      </w:r>
      <w:r w:rsidRPr="00015C83">
        <w:rPr>
          <w:rFonts w:ascii="Calibri" w:hAnsi="Calibri" w:cs="Calibri"/>
        </w:rPr>
        <w:t xml:space="preserve"> </w:t>
      </w:r>
    </w:p>
    <w:p w14:paraId="646A8259" w14:textId="41F562A9" w:rsidR="00463021" w:rsidRPr="00015C83" w:rsidRDefault="00463021" w:rsidP="00015C83">
      <w:pPr>
        <w:pStyle w:val="Sraopastraipa"/>
        <w:spacing w:line="240" w:lineRule="auto"/>
        <w:ind w:left="0"/>
        <w:rPr>
          <w:rFonts w:ascii="Calibri" w:hAnsi="Calibri" w:cs="Calibri"/>
        </w:rPr>
      </w:pPr>
      <w:r w:rsidRPr="00015C83">
        <w:rPr>
          <w:rFonts w:ascii="Calibri" w:hAnsi="Calibri" w:cs="Calibri"/>
        </w:rPr>
        <w:t>Atsižvelgiant į nurodyt</w:t>
      </w:r>
      <w:r w:rsidR="002F5F7F">
        <w:rPr>
          <w:rFonts w:ascii="Calibri" w:hAnsi="Calibri" w:cs="Calibri"/>
        </w:rPr>
        <w:t>ą</w:t>
      </w:r>
      <w:r w:rsidRPr="00015C83">
        <w:rPr>
          <w:rFonts w:ascii="Calibri" w:hAnsi="Calibri" w:cs="Calibri"/>
        </w:rPr>
        <w:t xml:space="preserve"> ir vadovaujantis Įstatymo 35 straipsnio 4 dalies nuostata, kad Pirkimo dokumentai turi būti tikslūs, aiškūs, </w:t>
      </w:r>
      <w:r w:rsidRPr="002300EF">
        <w:rPr>
          <w:rFonts w:ascii="Calibri" w:hAnsi="Calibri" w:cs="Calibri"/>
          <w:b/>
          <w:bCs/>
        </w:rPr>
        <w:t>be dviprasmybių</w:t>
      </w:r>
      <w:r w:rsidRPr="00015C83">
        <w:rPr>
          <w:rFonts w:ascii="Calibri" w:hAnsi="Calibri" w:cs="Calibri"/>
        </w:rPr>
        <w:t xml:space="preserve">, Tarnyba rekomenduoja </w:t>
      </w:r>
      <w:r w:rsidR="00C07882" w:rsidRPr="00015C83">
        <w:rPr>
          <w:rFonts w:ascii="Calibri" w:hAnsi="Calibri" w:cs="Calibri"/>
        </w:rPr>
        <w:t xml:space="preserve">atidžiai peržiūrėti </w:t>
      </w:r>
      <w:r w:rsidR="001A03B6" w:rsidRPr="00015C83">
        <w:rPr>
          <w:rFonts w:ascii="Calibri" w:hAnsi="Calibri" w:cs="Calibri"/>
        </w:rPr>
        <w:t>visus</w:t>
      </w:r>
      <w:r w:rsidRPr="00015C83">
        <w:rPr>
          <w:rFonts w:ascii="Calibri" w:hAnsi="Calibri" w:cs="Calibri"/>
        </w:rPr>
        <w:t xml:space="preserve"> Pirkimo dokumentus, </w:t>
      </w:r>
      <w:r w:rsidR="001A03B6" w:rsidRPr="00015C83">
        <w:rPr>
          <w:rFonts w:ascii="Calibri" w:hAnsi="Calibri" w:cs="Calibri"/>
        </w:rPr>
        <w:t xml:space="preserve">juos tikslinti </w:t>
      </w:r>
      <w:r w:rsidRPr="00015C83">
        <w:rPr>
          <w:rFonts w:ascii="Calibri" w:hAnsi="Calibri" w:cs="Calibri"/>
        </w:rPr>
        <w:t>suvienodinant Pirkimo sąlygų ir Sutarties projekto nuostatas, arba Pirkimo sąlygose atsisakyti sutartinių nuostatų, kurios yra nu</w:t>
      </w:r>
      <w:r w:rsidR="002F5F7F">
        <w:rPr>
          <w:rFonts w:ascii="Calibri" w:hAnsi="Calibri" w:cs="Calibri"/>
        </w:rPr>
        <w:t xml:space="preserve">statytos </w:t>
      </w:r>
      <w:r w:rsidRPr="00015C83">
        <w:rPr>
          <w:rFonts w:ascii="Calibri" w:hAnsi="Calibri" w:cs="Calibri"/>
        </w:rPr>
        <w:t xml:space="preserve"> Sutarties projekte.</w:t>
      </w:r>
    </w:p>
    <w:p w14:paraId="641AC557" w14:textId="65C7BC6A" w:rsidR="00B95474" w:rsidRPr="00015C83" w:rsidRDefault="00B95474" w:rsidP="00015C83">
      <w:pPr>
        <w:pStyle w:val="Sraopastraipa"/>
        <w:numPr>
          <w:ilvl w:val="1"/>
          <w:numId w:val="1"/>
        </w:numPr>
        <w:spacing w:line="240" w:lineRule="auto"/>
        <w:ind w:left="0" w:firstLine="0"/>
        <w:rPr>
          <w:rFonts w:ascii="Calibri" w:hAnsi="Calibri" w:cs="Calibri"/>
        </w:rPr>
      </w:pPr>
      <w:r w:rsidRPr="00015C83">
        <w:rPr>
          <w:rFonts w:ascii="Calibri" w:hAnsi="Calibri" w:cs="Calibri"/>
        </w:rPr>
        <w:t xml:space="preserve">Pirkimo sąlygų 10.1.1 punkte, Sutarties projekto 3.1, 3.2 punktuose nurodyta, kad Sutartis </w:t>
      </w:r>
      <w:r w:rsidRPr="00015C83">
        <w:rPr>
          <w:rFonts w:ascii="Calibri" w:hAnsi="Calibri" w:cs="Calibri"/>
          <w:b/>
          <w:bCs/>
        </w:rPr>
        <w:t>įsigalioja nuo Sutarties pasirašymo</w:t>
      </w:r>
      <w:r w:rsidRPr="00015C83">
        <w:rPr>
          <w:rFonts w:ascii="Calibri" w:hAnsi="Calibri" w:cs="Calibri"/>
        </w:rPr>
        <w:t xml:space="preserve"> dienos, </w:t>
      </w:r>
      <w:r w:rsidR="00CD0054" w:rsidRPr="00015C83">
        <w:rPr>
          <w:rFonts w:ascii="Calibri" w:hAnsi="Calibri" w:cs="Calibri"/>
        </w:rPr>
        <w:t xml:space="preserve">bei </w:t>
      </w:r>
      <w:r w:rsidRPr="00015C83">
        <w:rPr>
          <w:rFonts w:ascii="Calibri" w:hAnsi="Calibri" w:cs="Calibri"/>
        </w:rPr>
        <w:t xml:space="preserve">Pirkimo sąlygų 13 punkte, Sutarties projekto 7.1 punkte – Tiekėjas per 5 darbo dienas </w:t>
      </w:r>
      <w:r w:rsidRPr="00015C83">
        <w:rPr>
          <w:rFonts w:ascii="Calibri" w:hAnsi="Calibri" w:cs="Calibri"/>
          <w:b/>
          <w:bCs/>
        </w:rPr>
        <w:t>nuo sutarties pasirašymo</w:t>
      </w:r>
      <w:r w:rsidRPr="00015C83">
        <w:rPr>
          <w:rFonts w:ascii="Calibri" w:hAnsi="Calibri" w:cs="Calibri"/>
        </w:rPr>
        <w:t xml:space="preserve"> dienos privalo </w:t>
      </w:r>
      <w:r w:rsidRPr="00015C83">
        <w:rPr>
          <w:rFonts w:ascii="Calibri" w:hAnsi="Calibri" w:cs="Calibri"/>
          <w:b/>
          <w:bCs/>
        </w:rPr>
        <w:t>pateikti sutarties įvykdymo užtikrinimą</w:t>
      </w:r>
      <w:r w:rsidRPr="00015C83">
        <w:rPr>
          <w:rFonts w:ascii="Calibri" w:hAnsi="Calibri" w:cs="Calibri"/>
        </w:rPr>
        <w:t>. Pažymėtina, kad vadovaujantis Įstatymo 86 straipsnio 2 dalies nuostatomis</w:t>
      </w:r>
      <w:r w:rsidR="00CD0054" w:rsidRPr="00015C83">
        <w:rPr>
          <w:rStyle w:val="Puslapioinaosnuoroda"/>
          <w:rFonts w:ascii="Calibri" w:hAnsi="Calibri" w:cs="Calibri"/>
        </w:rPr>
        <w:footnoteReference w:id="4"/>
      </w:r>
      <w:r w:rsidRPr="00015C83">
        <w:rPr>
          <w:rFonts w:ascii="Calibri" w:hAnsi="Calibri" w:cs="Calibri"/>
        </w:rPr>
        <w:t>, Sutartis negali įsigalioti tiekėjui nepateikus sutarties įvykdymo užtikrinimo, todėl rekomenduotina Pirkimo dokument</w:t>
      </w:r>
      <w:r w:rsidR="00FF22EE" w:rsidRPr="00015C83">
        <w:rPr>
          <w:rFonts w:ascii="Calibri" w:hAnsi="Calibri" w:cs="Calibri"/>
        </w:rPr>
        <w:t>uose</w:t>
      </w:r>
      <w:r w:rsidRPr="00015C83">
        <w:rPr>
          <w:rFonts w:ascii="Calibri" w:hAnsi="Calibri" w:cs="Calibri"/>
        </w:rPr>
        <w:t xml:space="preserve"> tikslinti Sutarties įsigaliojimo sąlygas.</w:t>
      </w:r>
    </w:p>
    <w:p w14:paraId="7BF88DC3" w14:textId="77777777" w:rsidR="00E93805" w:rsidRPr="00015C83" w:rsidRDefault="00E93805" w:rsidP="00015C83">
      <w:pPr>
        <w:pStyle w:val="Sraopastraipa"/>
        <w:spacing w:line="240" w:lineRule="auto"/>
        <w:ind w:left="0"/>
        <w:rPr>
          <w:rFonts w:ascii="Calibri" w:hAnsi="Calibri" w:cs="Calibri"/>
        </w:rPr>
      </w:pPr>
    </w:p>
    <w:p w14:paraId="5C67E3C0" w14:textId="77777777" w:rsidR="00463021" w:rsidRPr="00015C83" w:rsidRDefault="00463021" w:rsidP="00015C83">
      <w:pPr>
        <w:pStyle w:val="Sraopastraipa"/>
        <w:numPr>
          <w:ilvl w:val="0"/>
          <w:numId w:val="1"/>
        </w:numPr>
        <w:spacing w:line="240" w:lineRule="auto"/>
        <w:ind w:left="0" w:firstLine="0"/>
        <w:rPr>
          <w:rFonts w:ascii="Calibri" w:hAnsi="Calibri" w:cs="Calibri"/>
          <w:b/>
          <w:bCs/>
        </w:rPr>
      </w:pPr>
      <w:r w:rsidRPr="00015C83">
        <w:rPr>
          <w:rFonts w:ascii="Calibri" w:hAnsi="Calibri" w:cs="Calibri"/>
          <w:b/>
          <w:bCs/>
        </w:rPr>
        <w:t>Dėl Pirkimo informacijos ir skelbimo apie pirkimą informacijos</w:t>
      </w:r>
    </w:p>
    <w:p w14:paraId="44B0E8C5" w14:textId="56E736F8" w:rsidR="00463021" w:rsidRPr="00015C83" w:rsidRDefault="00463021" w:rsidP="00015C83">
      <w:pPr>
        <w:pStyle w:val="Sraopastraipa"/>
        <w:numPr>
          <w:ilvl w:val="1"/>
          <w:numId w:val="1"/>
        </w:numPr>
        <w:spacing w:line="240" w:lineRule="auto"/>
        <w:ind w:left="0" w:firstLine="0"/>
        <w:rPr>
          <w:rFonts w:ascii="Calibri" w:hAnsi="Calibri" w:cs="Calibri"/>
        </w:rPr>
      </w:pPr>
      <w:r w:rsidRPr="00015C83">
        <w:rPr>
          <w:rFonts w:ascii="Calibri" w:hAnsi="Calibri" w:cs="Calibri"/>
        </w:rPr>
        <w:t>Centrinėje viešųjų pirkimų informacinėje sistemoje (toliau – CVP IS) sukurto pirkimo informacijoje nurodyta „Aprašymas: CVP IS“, tokia pati informacija nurodyta ir skelbime apie pirkimą. Pažymėtina, kad šiuose Pirkimo informacijos ir skelbimo apie pirkimą punktuose tur</w:t>
      </w:r>
      <w:r w:rsidR="00E912CC">
        <w:rPr>
          <w:rFonts w:ascii="Calibri" w:hAnsi="Calibri" w:cs="Calibri"/>
        </w:rPr>
        <w:t>i</w:t>
      </w:r>
      <w:r w:rsidRPr="00015C83">
        <w:rPr>
          <w:rFonts w:ascii="Calibri" w:hAnsi="Calibri" w:cs="Calibri"/>
        </w:rPr>
        <w:t xml:space="preserve"> būti pateiktas Pirkimo objekto aprašymas, o ne abstrakti frazė „CVP IS“, todėl ir šiame Pirkime, ir ateityje vykdomuose pirkimuose rekomenduotina Pirkimo informacijos bei skelbimo apie pirkimą punktuose </w:t>
      </w:r>
      <w:r w:rsidR="009571C0">
        <w:rPr>
          <w:rFonts w:ascii="Calibri" w:hAnsi="Calibri" w:cs="Calibri"/>
        </w:rPr>
        <w:t>„</w:t>
      </w:r>
      <w:r w:rsidRPr="00015C83">
        <w:rPr>
          <w:rFonts w:ascii="Calibri" w:hAnsi="Calibri" w:cs="Calibri"/>
        </w:rPr>
        <w:t>Aprašymas</w:t>
      </w:r>
      <w:r w:rsidR="009571C0">
        <w:rPr>
          <w:rFonts w:ascii="Calibri" w:hAnsi="Calibri" w:cs="Calibri"/>
        </w:rPr>
        <w:t>“</w:t>
      </w:r>
      <w:r w:rsidRPr="00015C83">
        <w:rPr>
          <w:rFonts w:ascii="Calibri" w:hAnsi="Calibri" w:cs="Calibri"/>
        </w:rPr>
        <w:t xml:space="preserve"> pateikti </w:t>
      </w:r>
      <w:r w:rsidR="002F5F7F">
        <w:rPr>
          <w:rFonts w:ascii="Calibri" w:hAnsi="Calibri" w:cs="Calibri"/>
        </w:rPr>
        <w:t xml:space="preserve">aiškų ir </w:t>
      </w:r>
      <w:r w:rsidRPr="00015C83">
        <w:rPr>
          <w:rFonts w:ascii="Calibri" w:hAnsi="Calibri" w:cs="Calibri"/>
        </w:rPr>
        <w:t>išsamų Pirkimo objekto aprašymą.</w:t>
      </w:r>
    </w:p>
    <w:p w14:paraId="51DE95DF" w14:textId="1873F3EC" w:rsidR="00463021" w:rsidRPr="00015C83" w:rsidRDefault="00463021" w:rsidP="00015C83">
      <w:pPr>
        <w:pStyle w:val="Sraopastraipa"/>
        <w:numPr>
          <w:ilvl w:val="1"/>
          <w:numId w:val="1"/>
        </w:numPr>
        <w:spacing w:line="240" w:lineRule="auto"/>
        <w:ind w:left="0" w:firstLine="0"/>
        <w:rPr>
          <w:rFonts w:ascii="Calibri" w:hAnsi="Calibri" w:cs="Calibri"/>
        </w:rPr>
      </w:pPr>
      <w:r w:rsidRPr="00015C83">
        <w:rPr>
          <w:rFonts w:ascii="Calibri" w:hAnsi="Calibri" w:cs="Calibri"/>
        </w:rPr>
        <w:t xml:space="preserve">Skelbimo apie pirkimą 5.1.3 punkte nurodytas numatomas sutarties galiojimas – nežinomas. Pažymėtina, kad skelbimo apie pirkimą punkte „Numatomas galiojimas“ turi būti nurodoma sutarties galiojimo trukmė, įskaičiuojant darbų atlikimo terminus, paslaugų teikimo terminus, visus numatomus pratęsimus, pasirinkimo galimybes, galutinio atsiskaitymo terminus. </w:t>
      </w:r>
      <w:r w:rsidRPr="00015C83">
        <w:rPr>
          <w:rFonts w:ascii="Calibri" w:hAnsi="Calibri" w:cs="Calibri"/>
        </w:rPr>
        <w:lastRenderedPageBreak/>
        <w:t xml:space="preserve">Rekomenduotina Pranešimu apie pakeitimus patikslinti skelbimo apie pirkimą skilties „Pirkimo dalis“ duomenų grupės „Pirkimų procedūros procesas” punktą „Numatomas galiojimas“, laukelyje „Galiojimas“ nurodant sutarties galiojimo trukmę, įsivertinus Pirkimo sąlygų 2 priedo „Projekto „Gyvenamo namo, esančio Birutės g. 57, Plungėje projektavimo paslaugų ir rangos darbų pirkimo sutartis“ (toliau – Sutarties projektas) III skyriuje „Sutarties darbų atlikimo terminai“ nurodytus projektavimo paslaugų, darbų atlikimo, </w:t>
      </w:r>
      <w:r w:rsidRPr="000834C1">
        <w:rPr>
          <w:rFonts w:ascii="Calibri" w:hAnsi="Calibri" w:cs="Calibri"/>
          <w:b/>
          <w:bCs/>
        </w:rPr>
        <w:t>darbų užbaigimo terminus</w:t>
      </w:r>
      <w:r w:rsidRPr="00015C83">
        <w:rPr>
          <w:rFonts w:ascii="Calibri" w:hAnsi="Calibri" w:cs="Calibri"/>
        </w:rPr>
        <w:t xml:space="preserve">  bei  </w:t>
      </w:r>
      <w:r w:rsidRPr="000834C1">
        <w:rPr>
          <w:rFonts w:ascii="Calibri" w:hAnsi="Calibri" w:cs="Calibri"/>
          <w:b/>
          <w:bCs/>
        </w:rPr>
        <w:t>galutinio atsiskaitymo terminą</w:t>
      </w:r>
      <w:r w:rsidRPr="00015C83">
        <w:rPr>
          <w:rFonts w:ascii="Calibri" w:hAnsi="Calibri" w:cs="Calibri"/>
        </w:rPr>
        <w:t>, kuris, pastebėtina, nėra aiškiai apibrėžtas Sutarties projekto 2.10 punkte</w:t>
      </w:r>
      <w:r w:rsidR="006D2712">
        <w:rPr>
          <w:rStyle w:val="Puslapioinaosnuoroda"/>
          <w:rFonts w:ascii="Calibri" w:hAnsi="Calibri" w:cs="Calibri"/>
        </w:rPr>
        <w:footnoteReference w:id="5"/>
      </w:r>
      <w:r w:rsidR="008D6FFE">
        <w:rPr>
          <w:rFonts w:ascii="Calibri" w:hAnsi="Calibri" w:cs="Calibri"/>
        </w:rPr>
        <w:t xml:space="preserve">. </w:t>
      </w:r>
      <w:r w:rsidRPr="00015C83">
        <w:rPr>
          <w:rFonts w:ascii="Calibri" w:hAnsi="Calibri" w:cs="Calibri"/>
        </w:rPr>
        <w:t>Tarnyba rekomenduoja Sutarties projekte aiškiai nurodyti, ar galutinis atsiskaitymas už užbaigtus darbus bus atliekamas per 30 k. d. nuo paskutinio aukščiau išvardintų dokumentų gavimo ar po statinio statybos užbaigimo dokumento gavimo.</w:t>
      </w:r>
    </w:p>
    <w:bookmarkEnd w:id="2"/>
    <w:p w14:paraId="759FFA7F" w14:textId="48E810AA" w:rsidR="002708C4" w:rsidRPr="00015C83" w:rsidRDefault="002708C4" w:rsidP="00015C83">
      <w:pPr>
        <w:pStyle w:val="Sraopastraipa"/>
        <w:spacing w:after="0" w:line="240" w:lineRule="auto"/>
        <w:ind w:left="0"/>
        <w:rPr>
          <w:rFonts w:ascii="Calibri" w:hAnsi="Calibri" w:cs="Calibri"/>
        </w:rPr>
      </w:pPr>
    </w:p>
    <w:p w14:paraId="632BC423" w14:textId="091F7C08" w:rsidR="000B26B7" w:rsidRPr="00015C83" w:rsidRDefault="002708C4" w:rsidP="00015C83">
      <w:pPr>
        <w:pStyle w:val="Sraopastraipa"/>
        <w:numPr>
          <w:ilvl w:val="0"/>
          <w:numId w:val="1"/>
        </w:numPr>
        <w:spacing w:after="0" w:line="240" w:lineRule="auto"/>
        <w:ind w:left="0" w:firstLine="0"/>
        <w:rPr>
          <w:rFonts w:ascii="Calibri" w:hAnsi="Calibri" w:cs="Calibri"/>
          <w:b/>
          <w:bCs/>
        </w:rPr>
      </w:pPr>
      <w:r w:rsidRPr="00015C83">
        <w:rPr>
          <w:rFonts w:ascii="Calibri" w:hAnsi="Calibri" w:cs="Calibri"/>
          <w:b/>
          <w:bCs/>
        </w:rPr>
        <w:t>Dėl aplinkosauginių reikalavimų</w:t>
      </w:r>
    </w:p>
    <w:p w14:paraId="7FD217FE" w14:textId="6CE83B3C" w:rsidR="000C5B60" w:rsidRPr="00015C83" w:rsidRDefault="00DE737A" w:rsidP="00015C83">
      <w:pPr>
        <w:pStyle w:val="Sraopastraipa"/>
        <w:numPr>
          <w:ilvl w:val="1"/>
          <w:numId w:val="1"/>
        </w:numPr>
        <w:spacing w:after="0" w:line="240" w:lineRule="auto"/>
        <w:ind w:left="0" w:firstLine="0"/>
        <w:rPr>
          <w:rFonts w:ascii="Calibri" w:hAnsi="Calibri" w:cs="Calibri"/>
        </w:rPr>
      </w:pPr>
      <w:r w:rsidRPr="00015C83">
        <w:rPr>
          <w:rFonts w:ascii="Calibri" w:hAnsi="Calibri" w:cs="Calibri"/>
        </w:rPr>
        <w:t>Pirkimo sąlygų 10 punkte nurodyta</w:t>
      </w:r>
      <w:r w:rsidR="00BC30FC" w:rsidRPr="00015C83">
        <w:rPr>
          <w:rFonts w:ascii="Calibri" w:hAnsi="Calibri" w:cs="Calibri"/>
        </w:rPr>
        <w:t xml:space="preserve">, kad </w:t>
      </w:r>
      <w:r w:rsidR="000C5B60" w:rsidRPr="00015C83">
        <w:rPr>
          <w:rFonts w:ascii="Calibri" w:hAnsi="Calibri" w:cs="Calibri"/>
        </w:rPr>
        <w:t>„</w:t>
      </w:r>
      <w:r w:rsidR="009C22EE" w:rsidRPr="00015C83">
        <w:rPr>
          <w:rFonts w:ascii="Calibri" w:hAnsi="Calibri" w:cs="Calibri"/>
        </w:rPr>
        <w:t>Vadovaujantis Aplinkos apsaugos kriterijų, kuriuos perkančiosios organizacijos ir perkantieji subjektai turi taikyti pirkdami prekes, paslaugas ar darbus, taikymo tvarkos aprašo, patvirtinto Lietuvos Respublikos aplinkos ministro 2011 m. birželio 28 d. įsakymu Nr. D1-508</w:t>
      </w:r>
      <w:r w:rsidR="00BC30FC" w:rsidRPr="00015C83">
        <w:rPr>
          <w:rFonts w:ascii="Calibri" w:hAnsi="Calibri" w:cs="Calibri"/>
        </w:rPr>
        <w:t xml:space="preserve"> </w:t>
      </w:r>
      <w:r w:rsidR="00CA50B2" w:rsidRPr="00015C83">
        <w:rPr>
          <w:rFonts w:ascii="Calibri" w:hAnsi="Calibri" w:cs="Calibri"/>
        </w:rPr>
        <w:t xml:space="preserve">(toliau – Tvarkos aprašas) </w:t>
      </w:r>
      <w:r w:rsidR="0060171C" w:rsidRPr="00015C83">
        <w:rPr>
          <w:rFonts w:ascii="Calibri" w:hAnsi="Calibri" w:cs="Calibri"/>
          <w:b/>
          <w:bCs/>
        </w:rPr>
        <w:t>4.1 p</w:t>
      </w:r>
      <w:r w:rsidR="0060171C" w:rsidRPr="00015C83">
        <w:rPr>
          <w:rFonts w:ascii="Calibri" w:hAnsi="Calibri" w:cs="Calibri"/>
        </w:rPr>
        <w:t xml:space="preserve">., šis pirkimas laikomas žaliuoju, nes perkami darbai yra Produktų, kurių viešiesiems pirkimams ir pirkimams taikytini minimalūs aplinkos apsaugos kriterijai, sąraše (XII skyrius, </w:t>
      </w:r>
      <w:r w:rsidR="0060171C" w:rsidRPr="00015C83">
        <w:rPr>
          <w:rFonts w:ascii="Calibri" w:hAnsi="Calibri" w:cs="Calibri"/>
          <w:b/>
          <w:bCs/>
        </w:rPr>
        <w:t>15.2 p</w:t>
      </w:r>
      <w:r w:rsidR="0060171C" w:rsidRPr="00015C83">
        <w:rPr>
          <w:rFonts w:ascii="Calibri" w:hAnsi="Calibri" w:cs="Calibri"/>
        </w:rPr>
        <w:t xml:space="preserve">.). Sutartyje nustatoma pareiga tiekėjui atliekamiems statybos darbams taikyti aplinkos apsaugos vadybos sistemos reikalavimus pagal standartą </w:t>
      </w:r>
      <w:r w:rsidR="00F169BC" w:rsidRPr="00015C83">
        <w:rPr>
          <w:rFonts w:ascii="Calibri" w:hAnsi="Calibri" w:cs="Calibri"/>
        </w:rPr>
        <w:t>&lt;...&gt;</w:t>
      </w:r>
      <w:r w:rsidR="0060171C" w:rsidRPr="00015C83">
        <w:rPr>
          <w:rFonts w:ascii="Calibri" w:hAnsi="Calibri" w:cs="Calibri"/>
        </w:rPr>
        <w:t>. Sutartyje nustatoma šio reikalavimo vykdymo kontrolė bei sankcijos už reikalavimo nesilaikymą</w:t>
      </w:r>
      <w:r w:rsidR="000C5B60" w:rsidRPr="00015C83">
        <w:rPr>
          <w:rFonts w:ascii="Calibri" w:hAnsi="Calibri" w:cs="Calibri"/>
        </w:rPr>
        <w:t>“</w:t>
      </w:r>
      <w:r w:rsidR="0060171C" w:rsidRPr="00015C83">
        <w:rPr>
          <w:rFonts w:ascii="Calibri" w:hAnsi="Calibri" w:cs="Calibri"/>
        </w:rPr>
        <w:t>.</w:t>
      </w:r>
    </w:p>
    <w:p w14:paraId="0F0340FC" w14:textId="7AD8D571" w:rsidR="00DE737A" w:rsidRPr="00015C83" w:rsidRDefault="000C5B60" w:rsidP="00015C83">
      <w:pPr>
        <w:rPr>
          <w:rFonts w:ascii="Calibri" w:hAnsi="Calibri" w:cs="Calibri"/>
          <w:lang w:val="lt-LT"/>
        </w:rPr>
      </w:pPr>
      <w:r w:rsidRPr="00015C83">
        <w:rPr>
          <w:rFonts w:ascii="Calibri" w:hAnsi="Calibri" w:cs="Calibri"/>
          <w:lang w:val="lt-LT"/>
        </w:rPr>
        <w:t xml:space="preserve">Pažymėtina, kad </w:t>
      </w:r>
      <w:r w:rsidR="002F6958" w:rsidRPr="00015C83">
        <w:rPr>
          <w:rFonts w:ascii="Calibri" w:hAnsi="Calibri" w:cs="Calibri"/>
          <w:lang w:val="lt-LT"/>
        </w:rPr>
        <w:t>galiojanči</w:t>
      </w:r>
      <w:r w:rsidR="00A63A9A">
        <w:rPr>
          <w:rFonts w:ascii="Calibri" w:hAnsi="Calibri" w:cs="Calibri"/>
          <w:lang w:val="lt-LT"/>
        </w:rPr>
        <w:t>os</w:t>
      </w:r>
      <w:r w:rsidR="002F6958" w:rsidRPr="00015C83">
        <w:rPr>
          <w:rFonts w:ascii="Calibri" w:hAnsi="Calibri" w:cs="Calibri"/>
          <w:lang w:val="lt-LT"/>
        </w:rPr>
        <w:t xml:space="preserve"> </w:t>
      </w:r>
      <w:r w:rsidR="00DE737A" w:rsidRPr="00015C83">
        <w:rPr>
          <w:rFonts w:ascii="Calibri" w:hAnsi="Calibri" w:cs="Calibri"/>
          <w:lang w:val="lt-LT"/>
        </w:rPr>
        <w:t>Tvarkos aprašo</w:t>
      </w:r>
      <w:r w:rsidR="002F6958" w:rsidRPr="00015C83">
        <w:rPr>
          <w:rFonts w:ascii="Calibri" w:hAnsi="Calibri" w:cs="Calibri"/>
          <w:lang w:val="lt-LT"/>
        </w:rPr>
        <w:t xml:space="preserve"> redakcijo</w:t>
      </w:r>
      <w:r w:rsidR="00A63A9A">
        <w:rPr>
          <w:rFonts w:ascii="Calibri" w:hAnsi="Calibri" w:cs="Calibri"/>
          <w:lang w:val="lt-LT"/>
        </w:rPr>
        <w:t>s</w:t>
      </w:r>
      <w:r w:rsidR="00683A59" w:rsidRPr="00015C83">
        <w:rPr>
          <w:rFonts w:ascii="Calibri" w:hAnsi="Calibri" w:cs="Calibri"/>
          <w:vertAlign w:val="superscript"/>
          <w:lang w:val="lt-LT"/>
        </w:rPr>
        <w:footnoteReference w:id="6"/>
      </w:r>
      <w:r w:rsidR="00DE737A" w:rsidRPr="00015C83">
        <w:rPr>
          <w:rFonts w:ascii="Calibri" w:hAnsi="Calibri" w:cs="Calibri"/>
          <w:lang w:val="lt-LT"/>
        </w:rPr>
        <w:t xml:space="preserve"> 2 priedo 15 punkte nurodyti minimalūs aplinkos apsaugos kriterijai perkant pastatų </w:t>
      </w:r>
      <w:r w:rsidR="00DE737A" w:rsidRPr="00015C83">
        <w:rPr>
          <w:rFonts w:ascii="Calibri" w:hAnsi="Calibri" w:cs="Calibri"/>
          <w:b/>
          <w:bCs/>
          <w:lang w:val="lt-LT"/>
        </w:rPr>
        <w:t>projektavimo paslaugas ir jų statybos darbus</w:t>
      </w:r>
      <w:r w:rsidR="00DE737A" w:rsidRPr="00015C83">
        <w:rPr>
          <w:rFonts w:ascii="Calibri" w:hAnsi="Calibri" w:cs="Calibri"/>
          <w:lang w:val="lt-LT"/>
        </w:rPr>
        <w:t>, tarp kurių yra:</w:t>
      </w:r>
    </w:p>
    <w:p w14:paraId="21307AE0" w14:textId="77777777" w:rsidR="0014753C" w:rsidRPr="00015C83" w:rsidRDefault="0014753C" w:rsidP="00015C83">
      <w:pPr>
        <w:suppressAutoHyphens/>
        <w:rPr>
          <w:rFonts w:ascii="Calibri" w:hAnsi="Calibri" w:cs="Calibri"/>
          <w:color w:val="000000"/>
          <w:lang w:val="lt-LT" w:eastAsia="en-GB"/>
        </w:rPr>
      </w:pPr>
      <w:r w:rsidRPr="00AE6C2A">
        <w:rPr>
          <w:rFonts w:ascii="Calibri" w:hAnsi="Calibri" w:cs="Calibri"/>
          <w:b/>
          <w:bCs/>
          <w:color w:val="000000"/>
          <w:lang w:val="lt-LT" w:eastAsia="en-GB"/>
        </w:rPr>
        <w:t>15.1.</w:t>
      </w:r>
      <w:r w:rsidRPr="00015C83">
        <w:rPr>
          <w:rFonts w:ascii="Calibri" w:hAnsi="Calibri" w:cs="Calibri"/>
          <w:color w:val="000000"/>
          <w:lang w:val="lt-LT" w:eastAsia="en-GB"/>
        </w:rPr>
        <w:t xml:space="preserve"> kai perkamos </w:t>
      </w:r>
      <w:r w:rsidRPr="0017413F">
        <w:rPr>
          <w:rFonts w:ascii="Calibri" w:hAnsi="Calibri" w:cs="Calibri"/>
          <w:b/>
          <w:bCs/>
          <w:color w:val="000000"/>
          <w:lang w:val="lt-LT" w:eastAsia="en-GB"/>
        </w:rPr>
        <w:t>pastatų projektavimo paslaugos</w:t>
      </w:r>
      <w:r w:rsidRPr="00015C83">
        <w:rPr>
          <w:rFonts w:ascii="Calibri" w:hAnsi="Calibri" w:cs="Calibri"/>
          <w:color w:val="000000"/>
          <w:lang w:val="lt-LT" w:eastAsia="en-GB"/>
        </w:rPr>
        <w:t xml:space="preserve">, </w:t>
      </w:r>
      <w:r w:rsidRPr="00015C83">
        <w:rPr>
          <w:rFonts w:ascii="Calibri" w:hAnsi="Calibri" w:cs="Calibri"/>
          <w:b/>
          <w:bCs/>
          <w:color w:val="000000"/>
          <w:lang w:val="lt-LT" w:eastAsia="en-GB"/>
        </w:rPr>
        <w:t>projekte turi būti numatyta</w:t>
      </w:r>
      <w:r w:rsidRPr="00015C83">
        <w:rPr>
          <w:rFonts w:ascii="Calibri" w:hAnsi="Calibri" w:cs="Calibri"/>
          <w:color w:val="000000"/>
          <w:lang w:val="lt-LT" w:eastAsia="en-GB"/>
        </w:rPr>
        <w:t>,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0AE0C4E3" w14:textId="77777777" w:rsidR="00DE737A" w:rsidRPr="00015C83" w:rsidRDefault="00DE737A" w:rsidP="00015C83">
      <w:pPr>
        <w:rPr>
          <w:rFonts w:ascii="Calibri" w:hAnsi="Calibri" w:cs="Calibri"/>
          <w:lang w:val="lt-LT"/>
        </w:rPr>
      </w:pPr>
      <w:r w:rsidRPr="00AE6C2A">
        <w:rPr>
          <w:rFonts w:ascii="Calibri" w:hAnsi="Calibri" w:cs="Calibri"/>
          <w:b/>
          <w:bCs/>
          <w:lang w:val="lt-LT"/>
        </w:rPr>
        <w:t>15.4</w:t>
      </w:r>
      <w:r w:rsidRPr="00015C83">
        <w:rPr>
          <w:rFonts w:ascii="Calibri" w:hAnsi="Calibri" w:cs="Calibri"/>
          <w:lang w:val="lt-LT"/>
        </w:rPr>
        <w:t xml:space="preserve">. tiekėjas </w:t>
      </w:r>
      <w:r w:rsidRPr="0017413F">
        <w:rPr>
          <w:rFonts w:ascii="Calibri" w:hAnsi="Calibri" w:cs="Calibri"/>
          <w:b/>
          <w:bCs/>
          <w:lang w:val="lt-LT"/>
        </w:rPr>
        <w:t>atliekamiems statybos darbams</w:t>
      </w:r>
      <w:r w:rsidRPr="00015C83">
        <w:rPr>
          <w:rFonts w:ascii="Calibri" w:hAnsi="Calibri" w:cs="Calibri"/>
          <w:lang w:val="lt-LT"/>
        </w:rPr>
        <w:t xml:space="preserve"> taiko aplinkos apsaugos vadybos sistemos reikalavimus pagal standartą LST EN ISO 14001 arba EMAS ar kitus aplinkos apsaugos vadybos standartus &lt;...&gt;.</w:t>
      </w:r>
    </w:p>
    <w:p w14:paraId="747D0C97" w14:textId="77777777" w:rsidR="007355BB" w:rsidRPr="00015C83" w:rsidRDefault="00DE737A" w:rsidP="00015C83">
      <w:pPr>
        <w:rPr>
          <w:rFonts w:ascii="Calibri" w:hAnsi="Calibri" w:cs="Calibri"/>
          <w:lang w:val="lt-LT"/>
        </w:rPr>
      </w:pPr>
      <w:r w:rsidRPr="00015C83">
        <w:rPr>
          <w:rFonts w:ascii="Calibri" w:hAnsi="Calibri" w:cs="Calibri"/>
          <w:lang w:val="lt-LT"/>
        </w:rPr>
        <w:t xml:space="preserve">Atsižvelgiant į tai, </w:t>
      </w:r>
      <w:r w:rsidR="00052A21" w:rsidRPr="00015C83">
        <w:rPr>
          <w:rFonts w:ascii="Calibri" w:hAnsi="Calibri" w:cs="Calibri"/>
          <w:lang w:val="lt-LT"/>
        </w:rPr>
        <w:t xml:space="preserve">Tarnyba rekomenduoja tikslinti </w:t>
      </w:r>
      <w:r w:rsidR="00E83E52" w:rsidRPr="00015C83">
        <w:rPr>
          <w:rFonts w:ascii="Calibri" w:hAnsi="Calibri" w:cs="Calibri"/>
          <w:lang w:val="lt-LT"/>
        </w:rPr>
        <w:t>Pirkimo sąlygų 10 punkte nurodytus Tvark</w:t>
      </w:r>
      <w:r w:rsidR="00385655" w:rsidRPr="00015C83">
        <w:rPr>
          <w:rFonts w:ascii="Calibri" w:hAnsi="Calibri" w:cs="Calibri"/>
          <w:lang w:val="lt-LT"/>
        </w:rPr>
        <w:t>os</w:t>
      </w:r>
      <w:r w:rsidR="00E83E52" w:rsidRPr="00015C83">
        <w:rPr>
          <w:rFonts w:ascii="Calibri" w:hAnsi="Calibri" w:cs="Calibri"/>
          <w:lang w:val="lt-LT"/>
        </w:rPr>
        <w:t xml:space="preserve"> aprašo </w:t>
      </w:r>
      <w:r w:rsidR="009F2664" w:rsidRPr="00015C83">
        <w:rPr>
          <w:rFonts w:ascii="Calibri" w:hAnsi="Calibri" w:cs="Calibri"/>
          <w:lang w:val="lt-LT"/>
        </w:rPr>
        <w:t>XII skyriaus</w:t>
      </w:r>
      <w:r w:rsidR="009C2659" w:rsidRPr="00015C83">
        <w:rPr>
          <w:rFonts w:ascii="Calibri" w:hAnsi="Calibri" w:cs="Calibri"/>
          <w:lang w:val="lt-LT"/>
        </w:rPr>
        <w:t xml:space="preserve"> punktus, kurie turi būti taikomi Pirkime</w:t>
      </w:r>
      <w:r w:rsidR="005D49BC" w:rsidRPr="00015C83">
        <w:rPr>
          <w:rFonts w:ascii="Calibri" w:hAnsi="Calibri" w:cs="Calibri"/>
          <w:lang w:val="lt-LT"/>
        </w:rPr>
        <w:t xml:space="preserve">, papildyti Pirkimo dokumentus </w:t>
      </w:r>
      <w:r w:rsidR="00670AFD" w:rsidRPr="00015C83">
        <w:rPr>
          <w:rFonts w:ascii="Calibri" w:hAnsi="Calibri" w:cs="Calibri"/>
          <w:lang w:val="lt-LT"/>
        </w:rPr>
        <w:t>būtina</w:t>
      </w:r>
      <w:r w:rsidR="005D49BC" w:rsidRPr="00015C83">
        <w:rPr>
          <w:rFonts w:ascii="Calibri" w:hAnsi="Calibri" w:cs="Calibri"/>
          <w:lang w:val="lt-LT"/>
        </w:rPr>
        <w:t xml:space="preserve"> </w:t>
      </w:r>
      <w:r w:rsidR="00670AFD" w:rsidRPr="00015C83">
        <w:rPr>
          <w:rFonts w:ascii="Calibri" w:hAnsi="Calibri" w:cs="Calibri"/>
          <w:lang w:val="lt-LT"/>
        </w:rPr>
        <w:t xml:space="preserve">techninio darbo projekto </w:t>
      </w:r>
      <w:r w:rsidR="00F6029E" w:rsidRPr="00015C83">
        <w:rPr>
          <w:rFonts w:ascii="Calibri" w:hAnsi="Calibri" w:cs="Calibri"/>
          <w:lang w:val="lt-LT"/>
        </w:rPr>
        <w:t>rengimo</w:t>
      </w:r>
      <w:r w:rsidR="00385655" w:rsidRPr="00015C83">
        <w:rPr>
          <w:rFonts w:ascii="Calibri" w:hAnsi="Calibri" w:cs="Calibri"/>
          <w:lang w:val="lt-LT"/>
        </w:rPr>
        <w:t xml:space="preserve"> sąlyga</w:t>
      </w:r>
      <w:r w:rsidRPr="00015C83">
        <w:rPr>
          <w:rFonts w:ascii="Calibri" w:hAnsi="Calibri" w:cs="Calibri"/>
          <w:lang w:val="lt-LT"/>
        </w:rPr>
        <w:t xml:space="preserve"> </w:t>
      </w:r>
      <w:r w:rsidR="005975B0" w:rsidRPr="00015C83">
        <w:rPr>
          <w:rFonts w:ascii="Calibri" w:hAnsi="Calibri" w:cs="Calibri"/>
          <w:lang w:val="lt-LT"/>
        </w:rPr>
        <w:t>pagal Tvarkos aprašo</w:t>
      </w:r>
      <w:r w:rsidR="00F6029E" w:rsidRPr="00015C83">
        <w:rPr>
          <w:rFonts w:ascii="Calibri" w:hAnsi="Calibri" w:cs="Calibri"/>
          <w:lang w:val="lt-LT"/>
        </w:rPr>
        <w:t xml:space="preserve"> 2 priedo 15.1 punkto reikalavimus</w:t>
      </w:r>
      <w:r w:rsidR="00780FC1" w:rsidRPr="00015C83">
        <w:rPr>
          <w:rFonts w:ascii="Calibri" w:hAnsi="Calibri" w:cs="Calibri"/>
          <w:lang w:val="lt-LT"/>
        </w:rPr>
        <w:t xml:space="preserve">. </w:t>
      </w:r>
    </w:p>
    <w:p w14:paraId="691247FB" w14:textId="10EB311D" w:rsidR="002708C4" w:rsidRPr="00015C83" w:rsidRDefault="00312322" w:rsidP="00015C83">
      <w:pPr>
        <w:rPr>
          <w:rFonts w:ascii="Calibri" w:hAnsi="Calibri" w:cs="Calibri"/>
          <w:lang w:val="lt-LT"/>
        </w:rPr>
      </w:pPr>
      <w:r w:rsidRPr="00015C83">
        <w:rPr>
          <w:rFonts w:ascii="Calibri" w:hAnsi="Calibri" w:cs="Calibri"/>
          <w:lang w:val="lt-LT"/>
        </w:rPr>
        <w:t>Nustatant aplinkosauginius reikalavimus</w:t>
      </w:r>
      <w:r w:rsidR="00941727" w:rsidRPr="00015C83">
        <w:rPr>
          <w:rFonts w:ascii="Calibri" w:hAnsi="Calibri" w:cs="Calibri"/>
          <w:lang w:val="lt-LT"/>
        </w:rPr>
        <w:t xml:space="preserve"> Pirkimo </w:t>
      </w:r>
      <w:r w:rsidR="00CA6E02" w:rsidRPr="00015C83">
        <w:rPr>
          <w:rFonts w:ascii="Calibri" w:hAnsi="Calibri" w:cs="Calibri"/>
          <w:lang w:val="lt-LT"/>
        </w:rPr>
        <w:t>dokumentuose</w:t>
      </w:r>
      <w:r w:rsidR="00F01751" w:rsidRPr="00015C83">
        <w:rPr>
          <w:rFonts w:ascii="Calibri" w:hAnsi="Calibri" w:cs="Calibri"/>
          <w:lang w:val="lt-LT"/>
        </w:rPr>
        <w:t xml:space="preserve"> (</w:t>
      </w:r>
      <w:r w:rsidR="00F01751" w:rsidRPr="00583C3E">
        <w:rPr>
          <w:rFonts w:ascii="Calibri" w:hAnsi="Calibri" w:cs="Calibri"/>
          <w:b/>
          <w:bCs/>
          <w:lang w:val="lt-LT"/>
        </w:rPr>
        <w:t xml:space="preserve">įskaitant Pirkimo sąlygų </w:t>
      </w:r>
      <w:r w:rsidR="003C22CD" w:rsidRPr="00583C3E">
        <w:rPr>
          <w:rFonts w:ascii="Calibri" w:hAnsi="Calibri" w:cs="Calibri"/>
          <w:b/>
          <w:bCs/>
          <w:lang w:val="lt-LT"/>
        </w:rPr>
        <w:t>31.3 punkte nurodytą reikalavimą</w:t>
      </w:r>
      <w:r w:rsidR="003C22CD" w:rsidRPr="00015C83">
        <w:rPr>
          <w:rFonts w:ascii="Calibri" w:hAnsi="Calibri" w:cs="Calibri"/>
          <w:lang w:val="lt-LT"/>
        </w:rPr>
        <w:t xml:space="preserve"> dėl </w:t>
      </w:r>
      <w:r w:rsidR="000E4AFB" w:rsidRPr="00015C83">
        <w:rPr>
          <w:rFonts w:ascii="Calibri" w:hAnsi="Calibri" w:cs="Calibri"/>
          <w:lang w:val="lt-LT"/>
        </w:rPr>
        <w:t xml:space="preserve">aplinkos apsaugos vadybos sistemos </w:t>
      </w:r>
      <w:r w:rsidR="00BE4F93" w:rsidRPr="00015C83">
        <w:rPr>
          <w:rFonts w:ascii="Calibri" w:hAnsi="Calibri" w:cs="Calibri"/>
          <w:lang w:val="lt-LT"/>
        </w:rPr>
        <w:t xml:space="preserve">taikymo bei atitiktį šiam </w:t>
      </w:r>
      <w:r w:rsidR="00BE4F93" w:rsidRPr="00015C83">
        <w:rPr>
          <w:rFonts w:ascii="Calibri" w:hAnsi="Calibri" w:cs="Calibri"/>
          <w:lang w:val="lt-LT"/>
        </w:rPr>
        <w:lastRenderedPageBreak/>
        <w:t>reikal</w:t>
      </w:r>
      <w:r w:rsidR="007A3977" w:rsidRPr="00015C83">
        <w:rPr>
          <w:rFonts w:ascii="Calibri" w:hAnsi="Calibri" w:cs="Calibri"/>
          <w:lang w:val="lt-LT"/>
        </w:rPr>
        <w:t>a</w:t>
      </w:r>
      <w:r w:rsidR="00BE4F93" w:rsidRPr="00015C83">
        <w:rPr>
          <w:rFonts w:ascii="Calibri" w:hAnsi="Calibri" w:cs="Calibri"/>
          <w:lang w:val="lt-LT"/>
        </w:rPr>
        <w:t xml:space="preserve">vimui pagrindžiančius dokumentus, </w:t>
      </w:r>
      <w:r w:rsidR="007A3977" w:rsidRPr="00015C83">
        <w:rPr>
          <w:rFonts w:ascii="Calibri" w:hAnsi="Calibri" w:cs="Calibri"/>
          <w:lang w:val="lt-LT"/>
        </w:rPr>
        <w:t xml:space="preserve">taip pat </w:t>
      </w:r>
      <w:r w:rsidR="00855DA5" w:rsidRPr="00015C83">
        <w:rPr>
          <w:rFonts w:ascii="Calibri" w:hAnsi="Calibri" w:cs="Calibri"/>
          <w:lang w:val="lt-LT"/>
        </w:rPr>
        <w:t xml:space="preserve">šio reikalavimo taikymą tiekėjui, </w:t>
      </w:r>
      <w:r w:rsidR="00714AC0" w:rsidRPr="00015C83">
        <w:rPr>
          <w:rFonts w:ascii="Calibri" w:hAnsi="Calibri" w:cs="Calibri"/>
          <w:lang w:val="lt-LT"/>
        </w:rPr>
        <w:t xml:space="preserve">tiekėjų grupės nariui, </w:t>
      </w:r>
      <w:r w:rsidR="00011F55" w:rsidRPr="00015C83">
        <w:rPr>
          <w:rFonts w:ascii="Calibri" w:hAnsi="Calibri" w:cs="Calibri"/>
          <w:lang w:val="lt-LT"/>
        </w:rPr>
        <w:t>ūkio subjekt</w:t>
      </w:r>
      <w:r w:rsidR="004B3A7F" w:rsidRPr="00015C83">
        <w:rPr>
          <w:rFonts w:ascii="Calibri" w:hAnsi="Calibri" w:cs="Calibri"/>
          <w:lang w:val="lt-LT"/>
        </w:rPr>
        <w:t>ams</w:t>
      </w:r>
      <w:r w:rsidR="00C760FB" w:rsidRPr="00015C83">
        <w:rPr>
          <w:rFonts w:ascii="Calibri" w:hAnsi="Calibri" w:cs="Calibri"/>
          <w:lang w:val="lt-LT"/>
        </w:rPr>
        <w:t>, kurių pajėgumais remiamasi, subrangovams</w:t>
      </w:r>
      <w:r w:rsidR="00583C3E">
        <w:rPr>
          <w:rFonts w:ascii="Calibri" w:hAnsi="Calibri" w:cs="Calibri"/>
          <w:lang w:val="lt-LT"/>
        </w:rPr>
        <w:t>, kurie turi būti</w:t>
      </w:r>
      <w:r w:rsidR="00D154E3">
        <w:rPr>
          <w:rFonts w:ascii="Calibri" w:hAnsi="Calibri" w:cs="Calibri"/>
          <w:lang w:val="lt-LT"/>
        </w:rPr>
        <w:t xml:space="preserve"> </w:t>
      </w:r>
      <w:r w:rsidR="001C1C96">
        <w:rPr>
          <w:rFonts w:ascii="Calibri" w:hAnsi="Calibri" w:cs="Calibri"/>
          <w:lang w:val="lt-LT"/>
        </w:rPr>
        <w:t xml:space="preserve">tinkamai </w:t>
      </w:r>
      <w:r w:rsidR="00D154E3">
        <w:rPr>
          <w:rFonts w:ascii="Calibri" w:hAnsi="Calibri" w:cs="Calibri"/>
          <w:lang w:val="lt-LT"/>
        </w:rPr>
        <w:t>suformuluoti</w:t>
      </w:r>
      <w:r w:rsidR="00C760FB" w:rsidRPr="00015C83">
        <w:rPr>
          <w:rFonts w:ascii="Calibri" w:hAnsi="Calibri" w:cs="Calibri"/>
          <w:lang w:val="lt-LT"/>
        </w:rPr>
        <w:t>)</w:t>
      </w:r>
      <w:r w:rsidR="00941727" w:rsidRPr="00015C83">
        <w:rPr>
          <w:rFonts w:ascii="Calibri" w:hAnsi="Calibri" w:cs="Calibri"/>
          <w:lang w:val="lt-LT"/>
        </w:rPr>
        <w:t xml:space="preserve">, </w:t>
      </w:r>
      <w:r w:rsidRPr="00015C83">
        <w:rPr>
          <w:rFonts w:ascii="Calibri" w:hAnsi="Calibri" w:cs="Calibri"/>
          <w:lang w:val="lt-LT"/>
        </w:rPr>
        <w:t>rekomenduotina vadovautis T</w:t>
      </w:r>
      <w:r w:rsidR="00F35EAC" w:rsidRPr="00015C83">
        <w:rPr>
          <w:rFonts w:ascii="Calibri" w:hAnsi="Calibri" w:cs="Calibri"/>
          <w:lang w:val="lt-LT"/>
        </w:rPr>
        <w:t>ar</w:t>
      </w:r>
      <w:r w:rsidRPr="00015C83">
        <w:rPr>
          <w:rFonts w:ascii="Calibri" w:hAnsi="Calibri" w:cs="Calibri"/>
          <w:lang w:val="lt-LT"/>
        </w:rPr>
        <w:t>nybos parengtomis</w:t>
      </w:r>
      <w:r w:rsidR="001C6435" w:rsidRPr="00015C83">
        <w:rPr>
          <w:rFonts w:ascii="Calibri" w:hAnsi="Calibri" w:cs="Calibri"/>
          <w:lang w:val="lt-LT"/>
        </w:rPr>
        <w:t xml:space="preserve"> rekomendacijomis </w:t>
      </w:r>
      <w:hyperlink r:id="rId17" w:history="1">
        <w:r w:rsidR="00F1682B" w:rsidRPr="00015C83">
          <w:rPr>
            <w:rStyle w:val="Hipersaitas"/>
            <w:rFonts w:ascii="Calibri" w:hAnsi="Calibri" w:cs="Calibri"/>
            <w:lang w:val="lt-LT"/>
          </w:rPr>
          <w:t>Rekomendacijos dėl minimalių aplinkos apsaugos kriterijų nustatymo pirkimo dokumentuose</w:t>
        </w:r>
      </w:hyperlink>
      <w:r w:rsidR="00F1682B" w:rsidRPr="00015C83">
        <w:rPr>
          <w:rFonts w:ascii="Calibri" w:hAnsi="Calibri" w:cs="Calibri"/>
          <w:lang w:val="lt-LT"/>
        </w:rPr>
        <w:t xml:space="preserve"> </w:t>
      </w:r>
      <w:r w:rsidR="00F35EAC" w:rsidRPr="00015C83">
        <w:rPr>
          <w:rFonts w:ascii="Calibri" w:hAnsi="Calibri" w:cs="Calibri"/>
          <w:lang w:val="lt-LT"/>
        </w:rPr>
        <w:t xml:space="preserve">bei </w:t>
      </w:r>
      <w:hyperlink r:id="rId18" w:history="1">
        <w:r w:rsidR="001C6435" w:rsidRPr="00015C83">
          <w:rPr>
            <w:rStyle w:val="Hipersaitas"/>
            <w:rFonts w:ascii="Calibri" w:hAnsi="Calibri" w:cs="Calibri"/>
            <w:lang w:val="lt-LT"/>
          </w:rPr>
          <w:t>Pastatų projektavimo paslaugos ir jų statybos darbai</w:t>
        </w:r>
      </w:hyperlink>
      <w:r w:rsidR="00BA16B9" w:rsidRPr="00015C83">
        <w:rPr>
          <w:rFonts w:ascii="Calibri" w:hAnsi="Calibri" w:cs="Calibri"/>
          <w:lang w:val="lt-LT"/>
        </w:rPr>
        <w:t xml:space="preserve"> </w:t>
      </w:r>
      <w:r w:rsidR="00D74B1A" w:rsidRPr="00015C83">
        <w:rPr>
          <w:rFonts w:ascii="Calibri" w:hAnsi="Calibri" w:cs="Calibri"/>
          <w:lang w:val="lt-LT"/>
        </w:rPr>
        <w:t>(atsižvelgiant į galiojančią Tvarkos aprašo redakciją)</w:t>
      </w:r>
      <w:r w:rsidR="00A63DEA" w:rsidRPr="00015C83">
        <w:rPr>
          <w:rFonts w:ascii="Calibri" w:hAnsi="Calibri" w:cs="Calibri"/>
          <w:lang w:val="lt-LT"/>
        </w:rPr>
        <w:t xml:space="preserve">. Atkreiptinas dėmesys, kad </w:t>
      </w:r>
      <w:r w:rsidR="00545CB1" w:rsidRPr="00015C83">
        <w:rPr>
          <w:rFonts w:ascii="Calibri" w:hAnsi="Calibri" w:cs="Calibri"/>
          <w:lang w:val="lt-LT"/>
        </w:rPr>
        <w:t xml:space="preserve">Sutarties projekte turi būti numatytas </w:t>
      </w:r>
      <w:r w:rsidR="00545CB1" w:rsidRPr="00015C83">
        <w:rPr>
          <w:rFonts w:ascii="Calibri" w:hAnsi="Calibri" w:cs="Calibri"/>
          <w:b/>
          <w:bCs/>
          <w:lang w:val="lt-LT"/>
        </w:rPr>
        <w:t>visų aplinkosauginių reikalavimų</w:t>
      </w:r>
      <w:r w:rsidR="00545CB1" w:rsidRPr="00015C83">
        <w:rPr>
          <w:rFonts w:ascii="Calibri" w:hAnsi="Calibri" w:cs="Calibri"/>
          <w:lang w:val="lt-LT"/>
        </w:rPr>
        <w:t xml:space="preserve"> priežiūros ir kontrolės</w:t>
      </w:r>
      <w:r w:rsidR="00201A8E" w:rsidRPr="00015C83">
        <w:rPr>
          <w:rFonts w:ascii="Calibri" w:hAnsi="Calibri" w:cs="Calibri"/>
          <w:lang w:val="lt-LT"/>
        </w:rPr>
        <w:t xml:space="preserve"> sąlygos</w:t>
      </w:r>
      <w:r w:rsidR="00452A4C">
        <w:rPr>
          <w:rFonts w:ascii="Calibri" w:hAnsi="Calibri" w:cs="Calibri"/>
          <w:lang w:val="lt-LT"/>
        </w:rPr>
        <w:t xml:space="preserve"> Sutarties vykdymo metu</w:t>
      </w:r>
      <w:r w:rsidR="00201A8E" w:rsidRPr="00015C83">
        <w:rPr>
          <w:rFonts w:ascii="Calibri" w:hAnsi="Calibri" w:cs="Calibri"/>
          <w:lang w:val="lt-LT"/>
        </w:rPr>
        <w:t xml:space="preserve"> bei sankcijų</w:t>
      </w:r>
      <w:r w:rsidR="00545CB1" w:rsidRPr="00015C83">
        <w:rPr>
          <w:rFonts w:ascii="Calibri" w:hAnsi="Calibri" w:cs="Calibri"/>
          <w:lang w:val="lt-LT"/>
        </w:rPr>
        <w:t xml:space="preserve"> mechanizmas</w:t>
      </w:r>
      <w:r w:rsidR="00453728" w:rsidRPr="00015C83">
        <w:rPr>
          <w:rFonts w:ascii="Calibri" w:hAnsi="Calibri" w:cs="Calibri"/>
          <w:lang w:val="lt-LT"/>
        </w:rPr>
        <w:t xml:space="preserve"> </w:t>
      </w:r>
      <w:r w:rsidR="00FA7ED4" w:rsidRPr="00015C83">
        <w:rPr>
          <w:rFonts w:ascii="Calibri" w:hAnsi="Calibri" w:cs="Calibri"/>
          <w:lang w:val="lt-LT"/>
        </w:rPr>
        <w:t>už šių reikalavimų nesilaikymą. Tarnyba rekomenduoja pakartotinai įsivertinti</w:t>
      </w:r>
      <w:r w:rsidR="002C65EC" w:rsidRPr="00015C83">
        <w:rPr>
          <w:rFonts w:ascii="Calibri" w:hAnsi="Calibri" w:cs="Calibri"/>
          <w:lang w:val="lt-LT"/>
        </w:rPr>
        <w:t xml:space="preserve"> </w:t>
      </w:r>
      <w:r w:rsidR="004F403A" w:rsidRPr="00015C83">
        <w:rPr>
          <w:rFonts w:ascii="Calibri" w:hAnsi="Calibri" w:cs="Calibri"/>
          <w:lang w:val="lt-LT"/>
        </w:rPr>
        <w:t>Sutarties projekt</w:t>
      </w:r>
      <w:r w:rsidR="00DD1718" w:rsidRPr="00015C83">
        <w:rPr>
          <w:rFonts w:ascii="Calibri" w:hAnsi="Calibri" w:cs="Calibri"/>
          <w:lang w:val="lt-LT"/>
        </w:rPr>
        <w:t>o</w:t>
      </w:r>
      <w:r w:rsidR="004F403A" w:rsidRPr="00015C83">
        <w:rPr>
          <w:rFonts w:ascii="Calibri" w:hAnsi="Calibri" w:cs="Calibri"/>
          <w:lang w:val="lt-LT"/>
        </w:rPr>
        <w:t xml:space="preserve"> </w:t>
      </w:r>
      <w:r w:rsidR="00AB2F57" w:rsidRPr="00015C83">
        <w:rPr>
          <w:rFonts w:ascii="Calibri" w:hAnsi="Calibri" w:cs="Calibri"/>
          <w:lang w:val="lt-LT"/>
        </w:rPr>
        <w:t xml:space="preserve">7.18 </w:t>
      </w:r>
      <w:r w:rsidR="002C65EC" w:rsidRPr="00015C83">
        <w:rPr>
          <w:rFonts w:ascii="Calibri" w:hAnsi="Calibri" w:cs="Calibri"/>
          <w:lang w:val="lt-LT"/>
        </w:rPr>
        <w:t>punkte</w:t>
      </w:r>
      <w:r w:rsidR="002C65EC" w:rsidRPr="00015C83">
        <w:rPr>
          <w:rStyle w:val="Puslapioinaosnuoroda"/>
          <w:rFonts w:ascii="Calibri" w:hAnsi="Calibri" w:cs="Calibri"/>
          <w:lang w:val="lt-LT"/>
        </w:rPr>
        <w:footnoteReference w:id="7"/>
      </w:r>
      <w:r w:rsidR="002C65EC" w:rsidRPr="00015C83">
        <w:rPr>
          <w:rFonts w:ascii="Calibri" w:hAnsi="Calibri" w:cs="Calibri"/>
          <w:lang w:val="lt-LT"/>
        </w:rPr>
        <w:t xml:space="preserve"> </w:t>
      </w:r>
      <w:r w:rsidR="004F403A" w:rsidRPr="00015C83">
        <w:rPr>
          <w:rFonts w:ascii="Calibri" w:hAnsi="Calibri" w:cs="Calibri"/>
          <w:lang w:val="lt-LT"/>
        </w:rPr>
        <w:t>nurodyt</w:t>
      </w:r>
      <w:r w:rsidR="002C65EC" w:rsidRPr="00015C83">
        <w:rPr>
          <w:rFonts w:ascii="Calibri" w:hAnsi="Calibri" w:cs="Calibri"/>
          <w:lang w:val="lt-LT"/>
        </w:rPr>
        <w:t>ą</w:t>
      </w:r>
      <w:r w:rsidR="004F403A" w:rsidRPr="00015C83">
        <w:rPr>
          <w:rFonts w:ascii="Calibri" w:hAnsi="Calibri" w:cs="Calibri"/>
          <w:lang w:val="lt-LT"/>
        </w:rPr>
        <w:t xml:space="preserve"> sankcij</w:t>
      </w:r>
      <w:r w:rsidR="002C65EC" w:rsidRPr="00015C83">
        <w:rPr>
          <w:rFonts w:ascii="Calibri" w:hAnsi="Calibri" w:cs="Calibri"/>
          <w:lang w:val="lt-LT"/>
        </w:rPr>
        <w:t>ą</w:t>
      </w:r>
      <w:r w:rsidR="004F403A" w:rsidRPr="00015C83">
        <w:rPr>
          <w:rFonts w:ascii="Calibri" w:hAnsi="Calibri" w:cs="Calibri"/>
          <w:lang w:val="lt-LT"/>
        </w:rPr>
        <w:t xml:space="preserve"> </w:t>
      </w:r>
      <w:r w:rsidR="00B41F03" w:rsidRPr="00015C83">
        <w:rPr>
          <w:rFonts w:ascii="Calibri" w:hAnsi="Calibri" w:cs="Calibri"/>
          <w:lang w:val="lt-LT"/>
        </w:rPr>
        <w:t xml:space="preserve">tik dėl </w:t>
      </w:r>
      <w:r w:rsidR="004E21DD" w:rsidRPr="00015C83">
        <w:rPr>
          <w:rFonts w:ascii="Calibri" w:hAnsi="Calibri" w:cs="Calibri"/>
          <w:lang w:val="lt-LT"/>
        </w:rPr>
        <w:t>nepateiktos ataskaitos apie darbų atlikimo metu taikytas aplinkos apsaugos priemones</w:t>
      </w:r>
      <w:r w:rsidR="00BB45AF" w:rsidRPr="00015C83">
        <w:rPr>
          <w:rFonts w:ascii="Calibri" w:hAnsi="Calibri" w:cs="Calibri"/>
          <w:lang w:val="lt-LT"/>
        </w:rPr>
        <w:t xml:space="preserve">, </w:t>
      </w:r>
      <w:r w:rsidR="00BE7C5F" w:rsidRPr="00015C83">
        <w:rPr>
          <w:rFonts w:ascii="Calibri" w:hAnsi="Calibri" w:cs="Calibri"/>
          <w:lang w:val="lt-LT"/>
        </w:rPr>
        <w:t xml:space="preserve">papildyti </w:t>
      </w:r>
      <w:r w:rsidR="00BB45AF" w:rsidRPr="00015C83">
        <w:rPr>
          <w:rFonts w:ascii="Calibri" w:hAnsi="Calibri" w:cs="Calibri"/>
          <w:lang w:val="lt-LT"/>
        </w:rPr>
        <w:t>sankcijo</w:t>
      </w:r>
      <w:r w:rsidR="00DD539D" w:rsidRPr="00015C83">
        <w:rPr>
          <w:rFonts w:ascii="Calibri" w:hAnsi="Calibri" w:cs="Calibri"/>
          <w:lang w:val="lt-LT"/>
        </w:rPr>
        <w:t>mis</w:t>
      </w:r>
      <w:r w:rsidR="00347AD9" w:rsidRPr="00015C83">
        <w:rPr>
          <w:rFonts w:ascii="Calibri" w:hAnsi="Calibri" w:cs="Calibri"/>
          <w:lang w:val="lt-LT"/>
        </w:rPr>
        <w:t>, taikomomis tuo atveju</w:t>
      </w:r>
      <w:r w:rsidR="00933E8C" w:rsidRPr="00015C83">
        <w:rPr>
          <w:rFonts w:ascii="Calibri" w:hAnsi="Calibri" w:cs="Calibri"/>
          <w:lang w:val="lt-LT"/>
        </w:rPr>
        <w:t>,</w:t>
      </w:r>
      <w:r w:rsidR="00BB45AF" w:rsidRPr="00015C83">
        <w:rPr>
          <w:rFonts w:ascii="Calibri" w:hAnsi="Calibri" w:cs="Calibri"/>
          <w:lang w:val="lt-LT"/>
        </w:rPr>
        <w:t xml:space="preserve"> </w:t>
      </w:r>
      <w:r w:rsidR="00444B8C" w:rsidRPr="00015C83">
        <w:rPr>
          <w:rFonts w:ascii="Calibri" w:hAnsi="Calibri" w:cs="Calibri"/>
          <w:lang w:val="lt-LT"/>
        </w:rPr>
        <w:t>jei Rangovas nepatei</w:t>
      </w:r>
      <w:r w:rsidR="002748E4" w:rsidRPr="00015C83">
        <w:rPr>
          <w:rFonts w:ascii="Calibri" w:hAnsi="Calibri" w:cs="Calibri"/>
          <w:lang w:val="lt-LT"/>
        </w:rPr>
        <w:t>ktų</w:t>
      </w:r>
      <w:r w:rsidR="00444B8C" w:rsidRPr="00015C83">
        <w:rPr>
          <w:rFonts w:ascii="Calibri" w:hAnsi="Calibri" w:cs="Calibri"/>
          <w:lang w:val="lt-LT"/>
        </w:rPr>
        <w:t xml:space="preserve"> galiojančio sertifikat</w:t>
      </w:r>
      <w:r w:rsidR="00BB45AF" w:rsidRPr="00015C83">
        <w:rPr>
          <w:rFonts w:ascii="Calibri" w:hAnsi="Calibri" w:cs="Calibri"/>
          <w:lang w:val="lt-LT"/>
        </w:rPr>
        <w:t>o</w:t>
      </w:r>
      <w:r w:rsidR="003D14ED">
        <w:rPr>
          <w:rFonts w:ascii="Calibri" w:hAnsi="Calibri" w:cs="Calibri"/>
          <w:lang w:val="lt-LT"/>
        </w:rPr>
        <w:t xml:space="preserve"> (jei juo grįs savo atitiktį </w:t>
      </w:r>
      <w:r w:rsidR="003D14ED" w:rsidRPr="003D14ED">
        <w:rPr>
          <w:rFonts w:ascii="Calibri" w:hAnsi="Calibri" w:cs="Calibri"/>
          <w:lang w:val="lt-LT"/>
        </w:rPr>
        <w:t>Pirkimo sąlygų 31.3 punkte nurodyt</w:t>
      </w:r>
      <w:r w:rsidR="00A76C89">
        <w:rPr>
          <w:rFonts w:ascii="Calibri" w:hAnsi="Calibri" w:cs="Calibri"/>
          <w:lang w:val="lt-LT"/>
        </w:rPr>
        <w:t>am</w:t>
      </w:r>
      <w:r w:rsidR="003D14ED" w:rsidRPr="003D14ED">
        <w:rPr>
          <w:rFonts w:ascii="Calibri" w:hAnsi="Calibri" w:cs="Calibri"/>
          <w:lang w:val="lt-LT"/>
        </w:rPr>
        <w:t xml:space="preserve"> reikalavim</w:t>
      </w:r>
      <w:r w:rsidR="00A76C89">
        <w:rPr>
          <w:rFonts w:ascii="Calibri" w:hAnsi="Calibri" w:cs="Calibri"/>
          <w:lang w:val="lt-LT"/>
        </w:rPr>
        <w:t>ui</w:t>
      </w:r>
      <w:r w:rsidR="003D14ED">
        <w:rPr>
          <w:rFonts w:ascii="Calibri" w:hAnsi="Calibri" w:cs="Calibri"/>
          <w:lang w:val="lt-LT"/>
        </w:rPr>
        <w:t>)</w:t>
      </w:r>
      <w:r w:rsidR="00D13082" w:rsidRPr="00015C83">
        <w:rPr>
          <w:rFonts w:ascii="Calibri" w:hAnsi="Calibri" w:cs="Calibri"/>
          <w:lang w:val="lt-LT"/>
        </w:rPr>
        <w:t>, taip pat nesilaik</w:t>
      </w:r>
      <w:r w:rsidR="00933E8C" w:rsidRPr="00015C83">
        <w:rPr>
          <w:rFonts w:ascii="Calibri" w:hAnsi="Calibri" w:cs="Calibri"/>
          <w:lang w:val="lt-LT"/>
        </w:rPr>
        <w:t>ytų</w:t>
      </w:r>
      <w:r w:rsidR="00E54768" w:rsidRPr="00015C83">
        <w:rPr>
          <w:rFonts w:ascii="Calibri" w:hAnsi="Calibri" w:cs="Calibri"/>
          <w:lang w:val="lt-LT"/>
        </w:rPr>
        <w:t xml:space="preserve"> Tvarkos aprašo 2 priedo 15.1 punkte nurodytų minimalių aplinkos apsaugos kriterijų</w:t>
      </w:r>
      <w:r w:rsidR="00371F0F" w:rsidRPr="00015C83">
        <w:rPr>
          <w:rFonts w:ascii="Calibri" w:hAnsi="Calibri" w:cs="Calibri"/>
          <w:lang w:val="lt-LT"/>
        </w:rPr>
        <w:t>,</w:t>
      </w:r>
      <w:r w:rsidR="000816F2">
        <w:rPr>
          <w:rFonts w:ascii="Calibri" w:hAnsi="Calibri" w:cs="Calibri"/>
          <w:lang w:val="lt-LT"/>
        </w:rPr>
        <w:t xml:space="preserve"> bei </w:t>
      </w:r>
      <w:r w:rsidR="00B76D69" w:rsidRPr="00015C83">
        <w:rPr>
          <w:rFonts w:ascii="Calibri" w:hAnsi="Calibri" w:cs="Calibri"/>
          <w:lang w:val="lt-LT"/>
        </w:rPr>
        <w:t xml:space="preserve">įsivertinti, </w:t>
      </w:r>
      <w:r w:rsidR="00371F0F" w:rsidRPr="00015C83">
        <w:rPr>
          <w:rFonts w:ascii="Calibri" w:hAnsi="Calibri" w:cs="Calibri"/>
          <w:lang w:val="lt-LT"/>
        </w:rPr>
        <w:t xml:space="preserve">ar visais </w:t>
      </w:r>
      <w:r w:rsidR="00D37D5E">
        <w:rPr>
          <w:rFonts w:ascii="Calibri" w:hAnsi="Calibri" w:cs="Calibri"/>
          <w:lang w:val="lt-LT"/>
        </w:rPr>
        <w:t xml:space="preserve">šiais </w:t>
      </w:r>
      <w:r w:rsidR="00371F0F" w:rsidRPr="00015C83">
        <w:rPr>
          <w:rFonts w:ascii="Calibri" w:hAnsi="Calibri" w:cs="Calibri"/>
          <w:lang w:val="lt-LT"/>
        </w:rPr>
        <w:t xml:space="preserve">atvejais yra </w:t>
      </w:r>
      <w:r w:rsidR="004E6E93" w:rsidRPr="00015C83">
        <w:rPr>
          <w:rFonts w:ascii="Calibri" w:hAnsi="Calibri" w:cs="Calibri"/>
          <w:lang w:val="lt-LT"/>
        </w:rPr>
        <w:t xml:space="preserve">adekvati sankcija </w:t>
      </w:r>
      <w:r w:rsidR="00D37D5E">
        <w:rPr>
          <w:rFonts w:ascii="Calibri" w:hAnsi="Calibri" w:cs="Calibri"/>
          <w:lang w:val="lt-LT"/>
        </w:rPr>
        <w:t xml:space="preserve">iškart </w:t>
      </w:r>
      <w:r w:rsidR="004E6E93" w:rsidRPr="00015C83">
        <w:rPr>
          <w:rFonts w:ascii="Calibri" w:hAnsi="Calibri" w:cs="Calibri"/>
          <w:lang w:val="lt-LT"/>
        </w:rPr>
        <w:t>pasinaudoti Sutarties įvykdymo užtikrinimu</w:t>
      </w:r>
      <w:r w:rsidR="00AF1EB0" w:rsidRPr="00015C83">
        <w:rPr>
          <w:rFonts w:ascii="Calibri" w:hAnsi="Calibri" w:cs="Calibri"/>
          <w:lang w:val="lt-LT"/>
        </w:rPr>
        <w:t>.</w:t>
      </w:r>
    </w:p>
    <w:p w14:paraId="1AE04DE1" w14:textId="77777777" w:rsidR="00DE37DB" w:rsidRPr="00015C83" w:rsidRDefault="00DE37DB" w:rsidP="00015C83">
      <w:pPr>
        <w:rPr>
          <w:rFonts w:ascii="Calibri" w:hAnsi="Calibri" w:cs="Calibri"/>
          <w:lang w:val="lt-LT"/>
        </w:rPr>
      </w:pPr>
    </w:p>
    <w:p w14:paraId="4FF7C0AA" w14:textId="1A0CE7B3" w:rsidR="00AB0785" w:rsidRPr="00D37D5E" w:rsidRDefault="00AB0785" w:rsidP="00015C83">
      <w:pPr>
        <w:pStyle w:val="Sraopastraipa"/>
        <w:numPr>
          <w:ilvl w:val="0"/>
          <w:numId w:val="1"/>
        </w:numPr>
        <w:spacing w:line="240" w:lineRule="auto"/>
        <w:ind w:left="0" w:firstLine="0"/>
        <w:rPr>
          <w:rFonts w:ascii="Calibri" w:hAnsi="Calibri" w:cs="Calibri"/>
          <w:b/>
          <w:bCs/>
        </w:rPr>
      </w:pPr>
      <w:r w:rsidRPr="00D37D5E">
        <w:rPr>
          <w:rFonts w:ascii="Calibri" w:hAnsi="Calibri" w:cs="Calibri"/>
          <w:b/>
          <w:bCs/>
        </w:rPr>
        <w:t>Dėl kvalifikacijos reikalavimų</w:t>
      </w:r>
    </w:p>
    <w:p w14:paraId="220DC207" w14:textId="77777777" w:rsidR="00AA5C04" w:rsidRPr="00015C83" w:rsidRDefault="004B50D7" w:rsidP="00015C83">
      <w:pPr>
        <w:pStyle w:val="Sraopastraipa"/>
        <w:spacing w:line="240" w:lineRule="auto"/>
        <w:ind w:left="0"/>
        <w:rPr>
          <w:rFonts w:ascii="Calibri" w:hAnsi="Calibri" w:cs="Calibri"/>
        </w:rPr>
      </w:pPr>
      <w:r w:rsidRPr="00015C83">
        <w:rPr>
          <w:rFonts w:ascii="Calibri" w:hAnsi="Calibri" w:cs="Calibri"/>
        </w:rPr>
        <w:t xml:space="preserve">Įstatymo 47 straipsnio 1 dalyje nurodyta, kad nustatyti kandidatų ar dalyvių kvalifikacijos reikalavimai negali dirbtinai riboti konkurencijos, turi būti proporcingi ir </w:t>
      </w:r>
      <w:r w:rsidRPr="00015C83">
        <w:rPr>
          <w:rFonts w:ascii="Calibri" w:hAnsi="Calibri" w:cs="Calibri"/>
          <w:b/>
          <w:bCs/>
        </w:rPr>
        <w:t>susiję su pirkimo objektu,</w:t>
      </w:r>
      <w:r w:rsidRPr="00015C83">
        <w:rPr>
          <w:rFonts w:ascii="Calibri" w:hAnsi="Calibri" w:cs="Calibri"/>
        </w:rPr>
        <w:t xml:space="preserve"> </w:t>
      </w:r>
      <w:r w:rsidRPr="00015C83">
        <w:rPr>
          <w:rFonts w:ascii="Calibri" w:hAnsi="Calibri" w:cs="Calibri"/>
          <w:b/>
          <w:bCs/>
        </w:rPr>
        <w:t>tikslūs ir aiškūs</w:t>
      </w:r>
      <w:r w:rsidRPr="00015C83">
        <w:rPr>
          <w:rFonts w:ascii="Calibri" w:hAnsi="Calibri" w:cs="Calibri"/>
        </w:rPr>
        <w:t xml:space="preserve">. Įstatymo 47 straipsnio 7 dalyje nurodyta, kad tiekėjo kvalifikacijos reikalavimai nustatomi pagal </w:t>
      </w:r>
      <w:hyperlink r:id="rId19" w:history="1">
        <w:r w:rsidRPr="00015C83">
          <w:rPr>
            <w:rStyle w:val="Hipersaitas"/>
            <w:rFonts w:ascii="Calibri" w:hAnsi="Calibri" w:cs="Calibri"/>
          </w:rPr>
          <w:t xml:space="preserve">Viešųjų pirkimų tarnybos patvirtintą tiekėjo kvalifikacijos reikalavimų nustatymo metodiką </w:t>
        </w:r>
      </w:hyperlink>
      <w:r w:rsidRPr="00015C83">
        <w:rPr>
          <w:rFonts w:ascii="Calibri" w:hAnsi="Calibri" w:cs="Calibri"/>
        </w:rPr>
        <w:t xml:space="preserve"> (toliau – Metodika). </w:t>
      </w:r>
    </w:p>
    <w:p w14:paraId="2B1DD1B4" w14:textId="68361E43" w:rsidR="00094947" w:rsidRPr="00015C83" w:rsidRDefault="00237E86" w:rsidP="00015C83">
      <w:pPr>
        <w:pStyle w:val="Sraopastraipa"/>
        <w:numPr>
          <w:ilvl w:val="1"/>
          <w:numId w:val="1"/>
        </w:numPr>
        <w:spacing w:line="240" w:lineRule="auto"/>
        <w:ind w:left="0" w:firstLine="0"/>
        <w:rPr>
          <w:rFonts w:ascii="Calibri" w:hAnsi="Calibri" w:cs="Calibri"/>
        </w:rPr>
      </w:pPr>
      <w:r w:rsidRPr="00015C83">
        <w:rPr>
          <w:rFonts w:ascii="Calibri" w:hAnsi="Calibri" w:cs="Calibri"/>
        </w:rPr>
        <w:t>Pirkimo sąlygų 31</w:t>
      </w:r>
      <w:r w:rsidR="00ED78D0" w:rsidRPr="00015C83">
        <w:rPr>
          <w:rFonts w:ascii="Calibri" w:hAnsi="Calibri" w:cs="Calibri"/>
        </w:rPr>
        <w:t>.1</w:t>
      </w:r>
      <w:r w:rsidRPr="00015C83">
        <w:rPr>
          <w:rFonts w:ascii="Calibri" w:hAnsi="Calibri" w:cs="Calibri"/>
        </w:rPr>
        <w:t xml:space="preserve"> punkt</w:t>
      </w:r>
      <w:r w:rsidR="00ED78D0" w:rsidRPr="00015C83">
        <w:rPr>
          <w:rFonts w:ascii="Calibri" w:hAnsi="Calibri" w:cs="Calibri"/>
        </w:rPr>
        <w:t>e</w:t>
      </w:r>
      <w:r w:rsidRPr="00015C83">
        <w:rPr>
          <w:rFonts w:ascii="Calibri" w:hAnsi="Calibri" w:cs="Calibri"/>
        </w:rPr>
        <w:t xml:space="preserve"> </w:t>
      </w:r>
      <w:r w:rsidR="00ED78D0" w:rsidRPr="00015C83">
        <w:rPr>
          <w:rFonts w:ascii="Calibri" w:hAnsi="Calibri" w:cs="Calibri"/>
        </w:rPr>
        <w:t>nustatytas kvalifikacijos reikalavimas „</w:t>
      </w:r>
      <w:r w:rsidR="0070559D" w:rsidRPr="00015C83">
        <w:rPr>
          <w:rFonts w:ascii="Calibri" w:hAnsi="Calibri" w:cs="Calibri"/>
        </w:rPr>
        <w:t>Tiekėjas &lt;...&gt;</w:t>
      </w:r>
      <w:r w:rsidR="0070559D" w:rsidRPr="0070559D">
        <w:rPr>
          <w:rFonts w:ascii="Calibri" w:hAnsi="Calibri" w:cs="Calibri"/>
        </w:rPr>
        <w:t xml:space="preserve"> įvykdė </w:t>
      </w:r>
      <w:r w:rsidR="0070559D" w:rsidRPr="0070559D">
        <w:rPr>
          <w:rFonts w:ascii="Calibri" w:hAnsi="Calibri" w:cs="Calibri"/>
          <w:b/>
          <w:bCs/>
        </w:rPr>
        <w:t>arba vykdo</w:t>
      </w:r>
      <w:r w:rsidR="0070559D" w:rsidRPr="0070559D">
        <w:rPr>
          <w:rFonts w:ascii="Calibri" w:hAnsi="Calibri" w:cs="Calibri"/>
        </w:rPr>
        <w:t xml:space="preserve"> bent 1 (vieną) ar daugiau sutarčių yra </w:t>
      </w:r>
      <w:r w:rsidR="0070559D" w:rsidRPr="0070559D">
        <w:rPr>
          <w:rFonts w:ascii="Calibri" w:hAnsi="Calibri" w:cs="Calibri"/>
          <w:b/>
          <w:bCs/>
        </w:rPr>
        <w:t>atlikęs</w:t>
      </w:r>
      <w:r w:rsidR="0070559D" w:rsidRPr="0070559D">
        <w:rPr>
          <w:rFonts w:ascii="Calibri" w:hAnsi="Calibri" w:cs="Calibri"/>
        </w:rPr>
        <w:t xml:space="preserve"> </w:t>
      </w:r>
      <w:r w:rsidR="0070559D" w:rsidRPr="0070559D">
        <w:rPr>
          <w:rFonts w:ascii="Calibri" w:hAnsi="Calibri" w:cs="Calibri"/>
          <w:iCs/>
        </w:rPr>
        <w:t xml:space="preserve">statybos </w:t>
      </w:r>
      <w:r w:rsidR="0070559D" w:rsidRPr="0070559D">
        <w:rPr>
          <w:rFonts w:ascii="Calibri" w:hAnsi="Calibri" w:cs="Calibri"/>
          <w:b/>
          <w:bCs/>
          <w:iCs/>
        </w:rPr>
        <w:t>rangos darbų paslaugų</w:t>
      </w:r>
      <w:r w:rsidR="0070559D" w:rsidRPr="0070559D">
        <w:rPr>
          <w:rFonts w:ascii="Calibri" w:hAnsi="Calibri" w:cs="Calibri"/>
          <w:b/>
          <w:bCs/>
        </w:rPr>
        <w:t xml:space="preserve"> sutartį</w:t>
      </w:r>
      <w:r w:rsidR="0070559D" w:rsidRPr="0070559D">
        <w:rPr>
          <w:rFonts w:ascii="Calibri" w:hAnsi="Calibri" w:cs="Calibri"/>
        </w:rPr>
        <w:t xml:space="preserve"> ar panašaus pobūdžio sutartį (</w:t>
      </w:r>
      <w:r w:rsidR="0070559D" w:rsidRPr="0070559D">
        <w:rPr>
          <w:rFonts w:ascii="Calibri" w:hAnsi="Calibri" w:cs="Calibri"/>
          <w:b/>
          <w:bCs/>
        </w:rPr>
        <w:t>įvykdyta</w:t>
      </w:r>
      <w:r w:rsidR="0070559D" w:rsidRPr="0070559D">
        <w:rPr>
          <w:rFonts w:ascii="Calibri" w:hAnsi="Calibri" w:cs="Calibri"/>
        </w:rPr>
        <w:t xml:space="preserve"> gyvenamųjų ir/ arba negyvenamųjų pastatų statybos rangos </w:t>
      </w:r>
      <w:r w:rsidR="0070559D" w:rsidRPr="0070559D">
        <w:rPr>
          <w:rFonts w:ascii="Calibri" w:hAnsi="Calibri" w:cs="Calibri"/>
          <w:b/>
          <w:bCs/>
        </w:rPr>
        <w:t>darbų sutartis</w:t>
      </w:r>
      <w:r w:rsidR="0070559D" w:rsidRPr="0070559D">
        <w:rPr>
          <w:rFonts w:ascii="Calibri" w:hAnsi="Calibri" w:cs="Calibri"/>
        </w:rPr>
        <w:t xml:space="preserve">), kurios vertė/įvykdytos </w:t>
      </w:r>
      <w:r w:rsidR="0070559D" w:rsidRPr="0070559D">
        <w:rPr>
          <w:rFonts w:ascii="Calibri" w:hAnsi="Calibri" w:cs="Calibri"/>
          <w:b/>
          <w:bCs/>
        </w:rPr>
        <w:t>sutarties dalies</w:t>
      </w:r>
      <w:r w:rsidR="0070559D" w:rsidRPr="0070559D">
        <w:rPr>
          <w:rFonts w:ascii="Calibri" w:hAnsi="Calibri" w:cs="Calibri"/>
        </w:rPr>
        <w:t xml:space="preserve"> vertė ne mažesnė kaip 96 102 Eur su PVM</w:t>
      </w:r>
      <w:r w:rsidR="00D454C1" w:rsidRPr="00015C83">
        <w:rPr>
          <w:rFonts w:ascii="Calibri" w:hAnsi="Calibri" w:cs="Calibri"/>
        </w:rPr>
        <w:t xml:space="preserve">“. </w:t>
      </w:r>
      <w:r w:rsidR="00850B75" w:rsidRPr="00015C83">
        <w:rPr>
          <w:rFonts w:ascii="Calibri" w:hAnsi="Calibri" w:cs="Calibri"/>
        </w:rPr>
        <w:t xml:space="preserve">Pažymėtina, kad </w:t>
      </w:r>
      <w:r w:rsidR="00C543ED">
        <w:rPr>
          <w:rFonts w:ascii="Calibri" w:hAnsi="Calibri" w:cs="Calibri"/>
        </w:rPr>
        <w:t xml:space="preserve">nustatytas </w:t>
      </w:r>
      <w:r w:rsidR="006F3B23" w:rsidRPr="00015C83">
        <w:rPr>
          <w:rFonts w:ascii="Calibri" w:hAnsi="Calibri" w:cs="Calibri"/>
        </w:rPr>
        <w:t xml:space="preserve"> kvalifikacijos reikalavim</w:t>
      </w:r>
      <w:r w:rsidR="00C543ED">
        <w:rPr>
          <w:rFonts w:ascii="Calibri" w:hAnsi="Calibri" w:cs="Calibri"/>
        </w:rPr>
        <w:t>as yra neaiškus</w:t>
      </w:r>
      <w:r w:rsidR="009D42F1" w:rsidRPr="00015C83">
        <w:rPr>
          <w:rFonts w:ascii="Calibri" w:hAnsi="Calibri" w:cs="Calibri"/>
        </w:rPr>
        <w:t xml:space="preserve"> </w:t>
      </w:r>
      <w:r w:rsidR="00C25D31" w:rsidRPr="00015C83">
        <w:rPr>
          <w:rFonts w:ascii="Calibri" w:hAnsi="Calibri" w:cs="Calibri"/>
        </w:rPr>
        <w:t>(</w:t>
      </w:r>
      <w:r w:rsidR="00923603" w:rsidRPr="00015C83">
        <w:rPr>
          <w:rFonts w:ascii="Calibri" w:hAnsi="Calibri" w:cs="Calibri"/>
        </w:rPr>
        <w:t xml:space="preserve">pavyzdžiui, </w:t>
      </w:r>
      <w:r w:rsidR="00C543ED">
        <w:rPr>
          <w:rFonts w:ascii="Calibri" w:hAnsi="Calibri" w:cs="Calibri"/>
        </w:rPr>
        <w:t xml:space="preserve">nėra aišku, </w:t>
      </w:r>
      <w:r w:rsidR="00C25D31" w:rsidRPr="00015C83">
        <w:rPr>
          <w:rFonts w:ascii="Calibri" w:hAnsi="Calibri" w:cs="Calibri"/>
        </w:rPr>
        <w:t xml:space="preserve">kas laikytina </w:t>
      </w:r>
      <w:r w:rsidR="00C25D31" w:rsidRPr="00015C83">
        <w:rPr>
          <w:rFonts w:ascii="Calibri" w:hAnsi="Calibri" w:cs="Calibri"/>
          <w:b/>
          <w:bCs/>
        </w:rPr>
        <w:t>darbų paslaugų</w:t>
      </w:r>
      <w:r w:rsidR="00C25D31" w:rsidRPr="00015C83">
        <w:rPr>
          <w:rFonts w:ascii="Calibri" w:hAnsi="Calibri" w:cs="Calibri"/>
        </w:rPr>
        <w:t xml:space="preserve"> sutartimi</w:t>
      </w:r>
      <w:r w:rsidR="00AB7E5E" w:rsidRPr="00015C83">
        <w:rPr>
          <w:rFonts w:ascii="Calibri" w:hAnsi="Calibri" w:cs="Calibri"/>
        </w:rPr>
        <w:t xml:space="preserve">, </w:t>
      </w:r>
      <w:r w:rsidR="00C543ED">
        <w:rPr>
          <w:rFonts w:ascii="Calibri" w:hAnsi="Calibri" w:cs="Calibri"/>
        </w:rPr>
        <w:t>neaiški sąvoka</w:t>
      </w:r>
      <w:r w:rsidR="00AB7E5E" w:rsidRPr="00015C83">
        <w:rPr>
          <w:rFonts w:ascii="Calibri" w:hAnsi="Calibri" w:cs="Calibri"/>
        </w:rPr>
        <w:t xml:space="preserve"> </w:t>
      </w:r>
      <w:r w:rsidR="009F394F" w:rsidRPr="00015C83">
        <w:rPr>
          <w:rFonts w:ascii="Calibri" w:hAnsi="Calibri" w:cs="Calibri"/>
        </w:rPr>
        <w:t>„vykdo sutarčių yra atlikęs</w:t>
      </w:r>
      <w:r w:rsidR="00985E5E" w:rsidRPr="00015C83">
        <w:rPr>
          <w:rFonts w:ascii="Calibri" w:hAnsi="Calibri" w:cs="Calibri"/>
        </w:rPr>
        <w:t xml:space="preserve"> sutartį</w:t>
      </w:r>
      <w:r w:rsidR="00C70B07" w:rsidRPr="00015C83">
        <w:rPr>
          <w:rFonts w:ascii="Calibri" w:hAnsi="Calibri" w:cs="Calibri"/>
        </w:rPr>
        <w:t>“</w:t>
      </w:r>
      <w:r w:rsidR="00151BFE" w:rsidRPr="00015C83">
        <w:rPr>
          <w:rFonts w:ascii="Calibri" w:hAnsi="Calibri" w:cs="Calibri"/>
        </w:rPr>
        <w:t>)</w:t>
      </w:r>
      <w:r w:rsidR="002E2D81" w:rsidRPr="00015C83">
        <w:rPr>
          <w:rFonts w:ascii="Calibri" w:hAnsi="Calibri" w:cs="Calibri"/>
        </w:rPr>
        <w:t xml:space="preserve">, neatitinka Metodikos </w:t>
      </w:r>
      <w:r w:rsidR="0016368E" w:rsidRPr="00015C83">
        <w:rPr>
          <w:rFonts w:ascii="Calibri" w:hAnsi="Calibri" w:cs="Calibri"/>
        </w:rPr>
        <w:t>16</w:t>
      </w:r>
      <w:r w:rsidR="00DA2A59" w:rsidRPr="00015C83">
        <w:rPr>
          <w:rFonts w:ascii="Calibri" w:hAnsi="Calibri" w:cs="Calibri"/>
        </w:rPr>
        <w:t xml:space="preserve">.1 punkto reikalavimų – </w:t>
      </w:r>
      <w:r w:rsidR="006237C2" w:rsidRPr="00015C83">
        <w:rPr>
          <w:rFonts w:ascii="Calibri" w:hAnsi="Calibri" w:cs="Calibri"/>
        </w:rPr>
        <w:t xml:space="preserve">turi būti </w:t>
      </w:r>
      <w:r w:rsidR="00DA2A59" w:rsidRPr="00015C83">
        <w:rPr>
          <w:rFonts w:ascii="Calibri" w:hAnsi="Calibri" w:cs="Calibri"/>
        </w:rPr>
        <w:t xml:space="preserve">vertinamos ne sutartys, o įvykdytose ar tebevykdomose sutartyse </w:t>
      </w:r>
      <w:r w:rsidR="00DA2A59" w:rsidRPr="00015C83">
        <w:rPr>
          <w:rFonts w:ascii="Calibri" w:hAnsi="Calibri" w:cs="Calibri"/>
          <w:b/>
          <w:bCs/>
        </w:rPr>
        <w:t>atlikt</w:t>
      </w:r>
      <w:r w:rsidR="00C223D5" w:rsidRPr="00015C83">
        <w:rPr>
          <w:rFonts w:ascii="Calibri" w:hAnsi="Calibri" w:cs="Calibri"/>
          <w:b/>
          <w:bCs/>
        </w:rPr>
        <w:t>ų</w:t>
      </w:r>
      <w:r w:rsidR="00DA2A59" w:rsidRPr="00015C83">
        <w:rPr>
          <w:rFonts w:ascii="Calibri" w:hAnsi="Calibri" w:cs="Calibri"/>
        </w:rPr>
        <w:t xml:space="preserve"> nurodyt</w:t>
      </w:r>
      <w:r w:rsidR="00C223D5" w:rsidRPr="00015C83">
        <w:rPr>
          <w:rFonts w:ascii="Calibri" w:hAnsi="Calibri" w:cs="Calibri"/>
        </w:rPr>
        <w:t>ų</w:t>
      </w:r>
      <w:r w:rsidR="00DA2A59" w:rsidRPr="00015C83">
        <w:rPr>
          <w:rFonts w:ascii="Calibri" w:hAnsi="Calibri" w:cs="Calibri"/>
        </w:rPr>
        <w:t xml:space="preserve"> </w:t>
      </w:r>
      <w:r w:rsidR="00DA2A59" w:rsidRPr="00015C83">
        <w:rPr>
          <w:rFonts w:ascii="Calibri" w:hAnsi="Calibri" w:cs="Calibri"/>
          <w:b/>
          <w:bCs/>
        </w:rPr>
        <w:t>svarbiausi</w:t>
      </w:r>
      <w:r w:rsidR="00C223D5" w:rsidRPr="00015C83">
        <w:rPr>
          <w:rFonts w:ascii="Calibri" w:hAnsi="Calibri" w:cs="Calibri"/>
          <w:b/>
          <w:bCs/>
        </w:rPr>
        <w:t>ų</w:t>
      </w:r>
      <w:r w:rsidR="00DA2A59" w:rsidRPr="00015C83">
        <w:rPr>
          <w:rFonts w:ascii="Calibri" w:hAnsi="Calibri" w:cs="Calibri"/>
          <w:b/>
          <w:bCs/>
        </w:rPr>
        <w:t xml:space="preserve"> darb</w:t>
      </w:r>
      <w:r w:rsidR="00C223D5" w:rsidRPr="00015C83">
        <w:rPr>
          <w:rFonts w:ascii="Calibri" w:hAnsi="Calibri" w:cs="Calibri"/>
          <w:b/>
          <w:bCs/>
        </w:rPr>
        <w:t>ų vertė</w:t>
      </w:r>
      <w:r w:rsidR="00384458" w:rsidRPr="00015C83">
        <w:rPr>
          <w:rFonts w:ascii="Calibri" w:hAnsi="Calibri" w:cs="Calibri"/>
          <w:b/>
          <w:bCs/>
        </w:rPr>
        <w:t xml:space="preserve">. </w:t>
      </w:r>
      <w:r w:rsidR="00384458" w:rsidRPr="00015C83">
        <w:rPr>
          <w:rFonts w:ascii="Calibri" w:hAnsi="Calibri" w:cs="Calibri"/>
        </w:rPr>
        <w:t xml:space="preserve">Taip pat atkreiptinas dėmesys, kad </w:t>
      </w:r>
      <w:r w:rsidR="00234755" w:rsidRPr="00015C83">
        <w:rPr>
          <w:rFonts w:ascii="Calibri" w:hAnsi="Calibri" w:cs="Calibri"/>
        </w:rPr>
        <w:t>atit</w:t>
      </w:r>
      <w:r w:rsidR="002A4DCA" w:rsidRPr="00015C83">
        <w:rPr>
          <w:rFonts w:ascii="Calibri" w:hAnsi="Calibri" w:cs="Calibri"/>
        </w:rPr>
        <w:t>i</w:t>
      </w:r>
      <w:r w:rsidR="00234755" w:rsidRPr="00015C83">
        <w:rPr>
          <w:rFonts w:ascii="Calibri" w:hAnsi="Calibri" w:cs="Calibri"/>
        </w:rPr>
        <w:t xml:space="preserve">ktį </w:t>
      </w:r>
      <w:r w:rsidR="002A4DCA" w:rsidRPr="00015C83">
        <w:rPr>
          <w:rFonts w:ascii="Calibri" w:hAnsi="Calibri" w:cs="Calibri"/>
        </w:rPr>
        <w:t>reikalavimui įrodančiuose</w:t>
      </w:r>
      <w:r w:rsidR="00234755" w:rsidRPr="00015C83">
        <w:rPr>
          <w:rFonts w:ascii="Calibri" w:hAnsi="Calibri" w:cs="Calibri"/>
        </w:rPr>
        <w:t xml:space="preserve"> dokum</w:t>
      </w:r>
      <w:r w:rsidR="002A4DCA" w:rsidRPr="00015C83">
        <w:rPr>
          <w:rFonts w:ascii="Calibri" w:hAnsi="Calibri" w:cs="Calibri"/>
        </w:rPr>
        <w:t>en</w:t>
      </w:r>
      <w:r w:rsidR="00234755" w:rsidRPr="00015C83">
        <w:rPr>
          <w:rFonts w:ascii="Calibri" w:hAnsi="Calibri" w:cs="Calibri"/>
        </w:rPr>
        <w:t>tuose nurodyt</w:t>
      </w:r>
      <w:r w:rsidR="002212A5" w:rsidRPr="00015C83">
        <w:rPr>
          <w:rFonts w:ascii="Calibri" w:hAnsi="Calibri" w:cs="Calibri"/>
        </w:rPr>
        <w:t>a</w:t>
      </w:r>
      <w:r w:rsidR="00D22EB0" w:rsidRPr="00015C83">
        <w:rPr>
          <w:rFonts w:ascii="Calibri" w:hAnsi="Calibri" w:cs="Calibri"/>
        </w:rPr>
        <w:t xml:space="preserve"> pateik</w:t>
      </w:r>
      <w:r w:rsidR="003A17E3" w:rsidRPr="00015C83">
        <w:rPr>
          <w:rFonts w:ascii="Calibri" w:hAnsi="Calibri" w:cs="Calibri"/>
        </w:rPr>
        <w:t>ti</w:t>
      </w:r>
      <w:r w:rsidR="00D22EB0" w:rsidRPr="00015C83">
        <w:rPr>
          <w:rFonts w:ascii="Calibri" w:hAnsi="Calibri" w:cs="Calibri"/>
        </w:rPr>
        <w:t xml:space="preserve"> atliktų statybos darbų (</w:t>
      </w:r>
      <w:r w:rsidR="00D22EB0" w:rsidRPr="00015C83">
        <w:rPr>
          <w:rFonts w:ascii="Calibri" w:hAnsi="Calibri" w:cs="Calibri"/>
          <w:b/>
          <w:bCs/>
        </w:rPr>
        <w:t>bendrųjų statybos darbų</w:t>
      </w:r>
      <w:r w:rsidR="00D22EB0" w:rsidRPr="00015C83">
        <w:rPr>
          <w:rFonts w:ascii="Calibri" w:hAnsi="Calibri" w:cs="Calibri"/>
        </w:rPr>
        <w:t>) sąraš</w:t>
      </w:r>
      <w:r w:rsidR="003A17E3" w:rsidRPr="00015C83">
        <w:rPr>
          <w:rFonts w:ascii="Calibri" w:hAnsi="Calibri" w:cs="Calibri"/>
        </w:rPr>
        <w:t>ą</w:t>
      </w:r>
      <w:r w:rsidR="001629E1" w:rsidRPr="00015C83">
        <w:rPr>
          <w:rFonts w:ascii="Calibri" w:hAnsi="Calibri" w:cs="Calibri"/>
        </w:rPr>
        <w:t>, kai tuo tarpu pačiame kvalifikacijos reikal</w:t>
      </w:r>
      <w:r w:rsidR="003056EA" w:rsidRPr="00015C83">
        <w:rPr>
          <w:rFonts w:ascii="Calibri" w:hAnsi="Calibri" w:cs="Calibri"/>
        </w:rPr>
        <w:t>a</w:t>
      </w:r>
      <w:r w:rsidR="001629E1" w:rsidRPr="00015C83">
        <w:rPr>
          <w:rFonts w:ascii="Calibri" w:hAnsi="Calibri" w:cs="Calibri"/>
        </w:rPr>
        <w:t>vime nurodyti svarbiausi darbai</w:t>
      </w:r>
      <w:r w:rsidR="00FB1B33" w:rsidRPr="00015C83">
        <w:rPr>
          <w:rFonts w:ascii="Calibri" w:hAnsi="Calibri" w:cs="Calibri"/>
        </w:rPr>
        <w:t xml:space="preserve"> </w:t>
      </w:r>
      <w:r w:rsidR="00EB465D" w:rsidRPr="00015C83">
        <w:rPr>
          <w:rFonts w:ascii="Calibri" w:hAnsi="Calibri" w:cs="Calibri"/>
        </w:rPr>
        <w:t>“įvykdyta gyvenamųjų ir/ arba negyvenamųjų pastatų statybos rangos darbų sutartis”</w:t>
      </w:r>
      <w:r w:rsidR="00F13053" w:rsidRPr="00015C83">
        <w:rPr>
          <w:rFonts w:ascii="Calibri" w:hAnsi="Calibri" w:cs="Calibri"/>
        </w:rPr>
        <w:t>.</w:t>
      </w:r>
      <w:r w:rsidR="003056EA" w:rsidRPr="00015C83">
        <w:rPr>
          <w:rFonts w:ascii="Calibri" w:hAnsi="Calibri" w:cs="Calibri"/>
        </w:rPr>
        <w:t xml:space="preserve"> </w:t>
      </w:r>
    </w:p>
    <w:p w14:paraId="2A17E091" w14:textId="3B79053B" w:rsidR="002774A1" w:rsidRPr="00015C83" w:rsidRDefault="00094947" w:rsidP="00015C83">
      <w:pPr>
        <w:pStyle w:val="Sraopastraipa"/>
        <w:spacing w:line="240" w:lineRule="auto"/>
        <w:ind w:left="0"/>
        <w:rPr>
          <w:rFonts w:ascii="Calibri" w:hAnsi="Calibri" w:cs="Calibri"/>
        </w:rPr>
      </w:pPr>
      <w:r w:rsidRPr="00015C83">
        <w:rPr>
          <w:rFonts w:ascii="Calibri" w:hAnsi="Calibri" w:cs="Calibri"/>
        </w:rPr>
        <w:t xml:space="preserve">Atsižvelgiant į aukščiau išdėstytą, </w:t>
      </w:r>
      <w:r w:rsidR="00577DF4" w:rsidRPr="00015C83">
        <w:rPr>
          <w:rFonts w:ascii="Calibri" w:hAnsi="Calibri" w:cs="Calibri"/>
        </w:rPr>
        <w:t>T</w:t>
      </w:r>
      <w:r w:rsidRPr="00015C83">
        <w:rPr>
          <w:rFonts w:ascii="Calibri" w:hAnsi="Calibri" w:cs="Calibri"/>
        </w:rPr>
        <w:t>ar</w:t>
      </w:r>
      <w:r w:rsidR="00577DF4" w:rsidRPr="00015C83">
        <w:rPr>
          <w:rFonts w:ascii="Calibri" w:hAnsi="Calibri" w:cs="Calibri"/>
        </w:rPr>
        <w:t xml:space="preserve">nyba rekomenduoja tikslinti </w:t>
      </w:r>
      <w:r w:rsidR="00303C3E" w:rsidRPr="00015C83">
        <w:rPr>
          <w:rFonts w:ascii="Calibri" w:hAnsi="Calibri" w:cs="Calibri"/>
        </w:rPr>
        <w:t>šį kvalifikacijos reikalavimą</w:t>
      </w:r>
      <w:r w:rsidR="00A148A2" w:rsidRPr="00015C83">
        <w:rPr>
          <w:rFonts w:ascii="Calibri" w:hAnsi="Calibri" w:cs="Calibri"/>
        </w:rPr>
        <w:t xml:space="preserve"> ir </w:t>
      </w:r>
      <w:r w:rsidR="00087D54" w:rsidRPr="00015C83">
        <w:rPr>
          <w:rFonts w:ascii="Calibri" w:hAnsi="Calibri" w:cs="Calibri"/>
        </w:rPr>
        <w:t xml:space="preserve">jį formuluoti vadovaujantis Metodikos 16.1 punktu. </w:t>
      </w:r>
      <w:r w:rsidR="00690092" w:rsidRPr="00015C83">
        <w:rPr>
          <w:rFonts w:ascii="Calibri" w:hAnsi="Calibri" w:cs="Calibri"/>
        </w:rPr>
        <w:t>Pažymėtina, kad Metodikoje prie k</w:t>
      </w:r>
      <w:r w:rsidR="00AD4DE0" w:rsidRPr="00015C83">
        <w:rPr>
          <w:rFonts w:ascii="Calibri" w:hAnsi="Calibri" w:cs="Calibri"/>
        </w:rPr>
        <w:t>ie</w:t>
      </w:r>
      <w:r w:rsidR="00690092" w:rsidRPr="00015C83">
        <w:rPr>
          <w:rFonts w:ascii="Calibri" w:hAnsi="Calibri" w:cs="Calibri"/>
        </w:rPr>
        <w:t xml:space="preserve">kvieno kvalifikacijos </w:t>
      </w:r>
      <w:r w:rsidR="005362E8" w:rsidRPr="00015C83">
        <w:rPr>
          <w:rFonts w:ascii="Calibri" w:hAnsi="Calibri" w:cs="Calibri"/>
        </w:rPr>
        <w:t>reikalavimo</w:t>
      </w:r>
      <w:r w:rsidR="00690092" w:rsidRPr="00015C83">
        <w:rPr>
          <w:rFonts w:ascii="Calibri" w:hAnsi="Calibri" w:cs="Calibri"/>
        </w:rPr>
        <w:t xml:space="preserve"> yra nurodyta</w:t>
      </w:r>
      <w:r w:rsidR="000F6024" w:rsidRPr="00015C83">
        <w:rPr>
          <w:rFonts w:ascii="Calibri" w:hAnsi="Calibri" w:cs="Calibri"/>
        </w:rPr>
        <w:t xml:space="preserve">, </w:t>
      </w:r>
      <w:r w:rsidR="00C4783C" w:rsidRPr="00015C83">
        <w:rPr>
          <w:rFonts w:ascii="Calibri" w:hAnsi="Calibri" w:cs="Calibri"/>
        </w:rPr>
        <w:t>kaip turi būti taikomas konkretus reikalavimas ūkio subjektų grupei, kitiems ūkio subjektams, kurių pajėgumais remiamasi, subtiekėjams</w:t>
      </w:r>
      <w:r w:rsidR="00E47B0B" w:rsidRPr="00015C83">
        <w:rPr>
          <w:rFonts w:ascii="Calibri" w:hAnsi="Calibri" w:cs="Calibri"/>
        </w:rPr>
        <w:t xml:space="preserve">, todėl </w:t>
      </w:r>
      <w:r w:rsidR="00E47B0B" w:rsidRPr="00015C83">
        <w:rPr>
          <w:rFonts w:ascii="Calibri" w:hAnsi="Calibri" w:cs="Calibri"/>
        </w:rPr>
        <w:lastRenderedPageBreak/>
        <w:t>Tarnyba rekomenduo</w:t>
      </w:r>
      <w:r w:rsidR="00AB2046" w:rsidRPr="00015C83">
        <w:rPr>
          <w:rFonts w:ascii="Calibri" w:hAnsi="Calibri" w:cs="Calibri"/>
        </w:rPr>
        <w:t xml:space="preserve">ja </w:t>
      </w:r>
      <w:r w:rsidR="002B2DF9" w:rsidRPr="00015C83">
        <w:rPr>
          <w:rFonts w:ascii="Calibri" w:hAnsi="Calibri" w:cs="Calibri"/>
        </w:rPr>
        <w:t xml:space="preserve">ne tik prie </w:t>
      </w:r>
      <w:r w:rsidR="00BB6FD4" w:rsidRPr="00015C83">
        <w:rPr>
          <w:rFonts w:ascii="Calibri" w:hAnsi="Calibri" w:cs="Calibri"/>
        </w:rPr>
        <w:t xml:space="preserve">šio reikalavimo </w:t>
      </w:r>
      <w:r w:rsidR="002804F5" w:rsidRPr="00015C83">
        <w:rPr>
          <w:rFonts w:ascii="Calibri" w:hAnsi="Calibri" w:cs="Calibri"/>
        </w:rPr>
        <w:t xml:space="preserve">nurodyti </w:t>
      </w:r>
      <w:r w:rsidR="00BB6FD4" w:rsidRPr="00015C83">
        <w:rPr>
          <w:rFonts w:ascii="Calibri" w:hAnsi="Calibri" w:cs="Calibri"/>
        </w:rPr>
        <w:t>jo</w:t>
      </w:r>
      <w:r w:rsidR="002804F5" w:rsidRPr="00015C83">
        <w:rPr>
          <w:rFonts w:ascii="Calibri" w:hAnsi="Calibri" w:cs="Calibri"/>
        </w:rPr>
        <w:t xml:space="preserve"> taikymą, tačiau </w:t>
      </w:r>
      <w:r w:rsidR="006E6D7C" w:rsidRPr="00015C83">
        <w:rPr>
          <w:rFonts w:ascii="Calibri" w:hAnsi="Calibri" w:cs="Calibri"/>
        </w:rPr>
        <w:t>tikslinti</w:t>
      </w:r>
      <w:r w:rsidR="00E47B0B" w:rsidRPr="00015C83">
        <w:rPr>
          <w:rFonts w:ascii="Calibri" w:hAnsi="Calibri" w:cs="Calibri"/>
        </w:rPr>
        <w:t xml:space="preserve"> </w:t>
      </w:r>
      <w:r w:rsidR="00C543ED">
        <w:rPr>
          <w:rFonts w:ascii="Calibri" w:hAnsi="Calibri" w:cs="Calibri"/>
        </w:rPr>
        <w:t>kitas</w:t>
      </w:r>
      <w:r w:rsidR="00BB6FD4" w:rsidRPr="00015C83">
        <w:rPr>
          <w:rFonts w:ascii="Calibri" w:hAnsi="Calibri" w:cs="Calibri"/>
        </w:rPr>
        <w:t xml:space="preserve"> </w:t>
      </w:r>
      <w:r w:rsidR="00E47B0B" w:rsidRPr="00015C83">
        <w:rPr>
          <w:rFonts w:ascii="Calibri" w:hAnsi="Calibri" w:cs="Calibri"/>
        </w:rPr>
        <w:t>Pirkimo sąlyg</w:t>
      </w:r>
      <w:r w:rsidR="009D58D7" w:rsidRPr="00015C83">
        <w:rPr>
          <w:rFonts w:ascii="Calibri" w:hAnsi="Calibri" w:cs="Calibri"/>
        </w:rPr>
        <w:t>ų IV</w:t>
      </w:r>
      <w:r w:rsidR="00CD5A20" w:rsidRPr="00015C83">
        <w:rPr>
          <w:rFonts w:ascii="Calibri" w:hAnsi="Calibri" w:cs="Calibri"/>
        </w:rPr>
        <w:t xml:space="preserve"> skyriaus sąlygas</w:t>
      </w:r>
      <w:r w:rsidR="00AB2046" w:rsidRPr="00015C83">
        <w:rPr>
          <w:rFonts w:ascii="Calibri" w:hAnsi="Calibri" w:cs="Calibri"/>
        </w:rPr>
        <w:t xml:space="preserve">, atsižvelgiant į </w:t>
      </w:r>
      <w:r w:rsidR="00DF2511" w:rsidRPr="00015C83">
        <w:rPr>
          <w:rFonts w:ascii="Calibri" w:hAnsi="Calibri" w:cs="Calibri"/>
        </w:rPr>
        <w:t>kiekvieno kvalifikacijos reikalavim</w:t>
      </w:r>
      <w:r w:rsidR="0019701B" w:rsidRPr="00015C83">
        <w:rPr>
          <w:rFonts w:ascii="Calibri" w:hAnsi="Calibri" w:cs="Calibri"/>
        </w:rPr>
        <w:t>o</w:t>
      </w:r>
      <w:r w:rsidR="00DF2511" w:rsidRPr="00015C83">
        <w:rPr>
          <w:rFonts w:ascii="Calibri" w:hAnsi="Calibri" w:cs="Calibri"/>
        </w:rPr>
        <w:t xml:space="preserve"> taikymą</w:t>
      </w:r>
      <w:r w:rsidR="002774A1" w:rsidRPr="00015C83">
        <w:rPr>
          <w:rFonts w:ascii="Calibri" w:hAnsi="Calibri" w:cs="Calibri"/>
        </w:rPr>
        <w:t>.</w:t>
      </w:r>
    </w:p>
    <w:p w14:paraId="1E0D63AB" w14:textId="77777777" w:rsidR="006C6C9B" w:rsidRPr="00015C83" w:rsidRDefault="006C6C9B" w:rsidP="00015C83">
      <w:pPr>
        <w:pStyle w:val="Sraopastraipa"/>
        <w:numPr>
          <w:ilvl w:val="1"/>
          <w:numId w:val="1"/>
        </w:numPr>
        <w:spacing w:line="240" w:lineRule="auto"/>
        <w:ind w:left="0" w:firstLine="0"/>
        <w:rPr>
          <w:rFonts w:ascii="Calibri" w:hAnsi="Calibri" w:cs="Calibri"/>
        </w:rPr>
      </w:pPr>
      <w:r w:rsidRPr="00015C83">
        <w:rPr>
          <w:rFonts w:ascii="Calibri" w:hAnsi="Calibri" w:cs="Calibri"/>
        </w:rPr>
        <w:t xml:space="preserve">Pirkimo sąlygų 31.2 punkte nustatyti kvalifikacijos reikalavimai tiekėjo specialistams: „Tiekėjas turi turėti: 1. bent 1 (vieną) statinio statybos vadovą, turintį kvalifikacijos atestatą (statinių grupė – </w:t>
      </w:r>
      <w:r w:rsidRPr="0044358E">
        <w:rPr>
          <w:rFonts w:ascii="Calibri" w:hAnsi="Calibri" w:cs="Calibri"/>
          <w:b/>
          <w:bCs/>
        </w:rPr>
        <w:t>gyvenamieji statiniai; inžineriniai tinklai</w:t>
      </w:r>
      <w:r w:rsidRPr="00015C83">
        <w:rPr>
          <w:rFonts w:ascii="Calibri" w:hAnsi="Calibri" w:cs="Calibri"/>
        </w:rPr>
        <w:t xml:space="preserve">); 2. bent 1 (vieną) statinio projekto vadovą, turintį kvalifikacijos atestatą (statinių grupė – </w:t>
      </w:r>
      <w:r w:rsidRPr="0044358E">
        <w:rPr>
          <w:rFonts w:ascii="Calibri" w:hAnsi="Calibri" w:cs="Calibri"/>
          <w:b/>
          <w:bCs/>
        </w:rPr>
        <w:t>gyvenamieji  statiniai; inžineriniai tinklai</w:t>
      </w:r>
      <w:r w:rsidRPr="00015C83">
        <w:rPr>
          <w:rFonts w:ascii="Calibri" w:hAnsi="Calibri" w:cs="Calibri"/>
        </w:rPr>
        <w:t>). Neypatingieji statiniai“.</w:t>
      </w:r>
    </w:p>
    <w:p w14:paraId="2DDF141A" w14:textId="1D7819A0" w:rsidR="00237E86" w:rsidRPr="00015C83" w:rsidRDefault="00702E3B" w:rsidP="00015C83">
      <w:pPr>
        <w:pStyle w:val="Sraopastraipa"/>
        <w:spacing w:line="240" w:lineRule="auto"/>
        <w:ind w:left="0"/>
        <w:rPr>
          <w:rFonts w:ascii="Calibri" w:hAnsi="Calibri" w:cs="Calibri"/>
        </w:rPr>
      </w:pPr>
      <w:r w:rsidRPr="00015C83">
        <w:rPr>
          <w:rFonts w:ascii="Calibri" w:hAnsi="Calibri" w:cs="Calibri"/>
        </w:rPr>
        <w:t>S</w:t>
      </w:r>
      <w:r w:rsidR="00664AF2" w:rsidRPr="00015C83">
        <w:rPr>
          <w:rFonts w:ascii="Calibri" w:hAnsi="Calibri" w:cs="Calibri"/>
          <w:lang w:eastAsia="zh-CN"/>
        </w:rPr>
        <w:t>tatybos technini</w:t>
      </w:r>
      <w:r w:rsidR="00D50CEC" w:rsidRPr="00015C83">
        <w:rPr>
          <w:rFonts w:ascii="Calibri" w:hAnsi="Calibri" w:cs="Calibri"/>
          <w:lang w:eastAsia="zh-CN"/>
        </w:rPr>
        <w:t>o</w:t>
      </w:r>
      <w:r w:rsidR="00664AF2" w:rsidRPr="00015C83">
        <w:rPr>
          <w:rFonts w:ascii="Calibri" w:hAnsi="Calibri" w:cs="Calibri"/>
          <w:lang w:eastAsia="zh-CN"/>
        </w:rPr>
        <w:t xml:space="preserve"> reglament</w:t>
      </w:r>
      <w:r w:rsidR="00D50CEC" w:rsidRPr="00015C83">
        <w:rPr>
          <w:rFonts w:ascii="Calibri" w:hAnsi="Calibri" w:cs="Calibri"/>
          <w:lang w:eastAsia="zh-CN"/>
        </w:rPr>
        <w:t>o</w:t>
      </w:r>
      <w:r w:rsidR="00664AF2" w:rsidRPr="00015C83">
        <w:rPr>
          <w:rFonts w:ascii="Calibri" w:hAnsi="Calibri" w:cs="Calibri"/>
          <w:lang w:eastAsia="zh-CN"/>
        </w:rPr>
        <w:t xml:space="preserve"> </w:t>
      </w:r>
      <w:hyperlink r:id="rId20" w:history="1">
        <w:r w:rsidR="00664AF2" w:rsidRPr="00015C83">
          <w:rPr>
            <w:rStyle w:val="Hipersaitas"/>
            <w:rFonts w:ascii="Calibri" w:hAnsi="Calibri" w:cs="Calibri"/>
            <w:lang w:eastAsia="zh-CN"/>
          </w:rPr>
          <w:t>STR 1.01.03:2017 „Statinių ir patalpų klasifikavimas“</w:t>
        </w:r>
      </w:hyperlink>
      <w:r w:rsidR="00664AF2" w:rsidRPr="00015C83">
        <w:rPr>
          <w:rFonts w:ascii="Calibri" w:hAnsi="Calibri" w:cs="Calibri"/>
          <w:lang w:eastAsia="zh-CN"/>
        </w:rPr>
        <w:t xml:space="preserve"> </w:t>
      </w:r>
      <w:r w:rsidR="00D50CEC" w:rsidRPr="00015C83">
        <w:rPr>
          <w:rFonts w:ascii="Calibri" w:hAnsi="Calibri" w:cs="Calibri"/>
          <w:lang w:eastAsia="zh-CN"/>
        </w:rPr>
        <w:t>5</w:t>
      </w:r>
      <w:r w:rsidR="00B94FB6" w:rsidRPr="00015C83">
        <w:rPr>
          <w:rFonts w:ascii="Calibri" w:hAnsi="Calibri" w:cs="Calibri"/>
          <w:lang w:eastAsia="zh-CN"/>
        </w:rPr>
        <w:t xml:space="preserve"> pun</w:t>
      </w:r>
      <w:r w:rsidRPr="00015C83">
        <w:rPr>
          <w:rFonts w:ascii="Calibri" w:hAnsi="Calibri" w:cs="Calibri"/>
          <w:lang w:eastAsia="zh-CN"/>
        </w:rPr>
        <w:t>kte nustatyta</w:t>
      </w:r>
      <w:r w:rsidR="0054361E" w:rsidRPr="00015C83">
        <w:rPr>
          <w:rFonts w:ascii="Calibri" w:hAnsi="Calibri" w:cs="Calibri"/>
          <w:lang w:eastAsia="zh-CN"/>
        </w:rPr>
        <w:t>, kad</w:t>
      </w:r>
      <w:r w:rsidR="00D50CEC" w:rsidRPr="00015C83">
        <w:rPr>
          <w:rFonts w:ascii="Calibri" w:hAnsi="Calibri" w:cs="Calibri"/>
          <w:lang w:eastAsia="zh-CN"/>
        </w:rPr>
        <w:t xml:space="preserve"> </w:t>
      </w:r>
      <w:r w:rsidR="00511F58" w:rsidRPr="00015C83">
        <w:rPr>
          <w:rFonts w:ascii="Calibri" w:hAnsi="Calibri" w:cs="Calibri"/>
          <w:lang w:eastAsia="zh-CN"/>
        </w:rPr>
        <w:t>s</w:t>
      </w:r>
      <w:r w:rsidR="00D50CEC" w:rsidRPr="00015C83">
        <w:rPr>
          <w:rFonts w:ascii="Calibri" w:hAnsi="Calibri" w:cs="Calibri"/>
          <w:lang w:eastAsia="zh-CN"/>
        </w:rPr>
        <w:t xml:space="preserve">tatiniai pagal pobūdį skirstomi į </w:t>
      </w:r>
      <w:r w:rsidR="00D50CEC" w:rsidRPr="00015C83">
        <w:rPr>
          <w:rFonts w:ascii="Calibri" w:hAnsi="Calibri" w:cs="Calibri"/>
          <w:b/>
          <w:bCs/>
          <w:lang w:eastAsia="zh-CN"/>
        </w:rPr>
        <w:t>pastatus</w:t>
      </w:r>
      <w:r w:rsidR="00D50CEC" w:rsidRPr="00015C83">
        <w:rPr>
          <w:rFonts w:ascii="Calibri" w:hAnsi="Calibri" w:cs="Calibri"/>
          <w:lang w:eastAsia="zh-CN"/>
        </w:rPr>
        <w:t xml:space="preserve"> ir inžinerinius statinius</w:t>
      </w:r>
      <w:r w:rsidR="00B94FB6" w:rsidRPr="00015C83">
        <w:rPr>
          <w:rFonts w:ascii="Calibri" w:hAnsi="Calibri" w:cs="Calibri"/>
          <w:lang w:eastAsia="zh-CN"/>
        </w:rPr>
        <w:t xml:space="preserve">, </w:t>
      </w:r>
      <w:r w:rsidR="00DA63D4" w:rsidRPr="00015C83">
        <w:rPr>
          <w:rFonts w:ascii="Calibri" w:hAnsi="Calibri" w:cs="Calibri"/>
          <w:lang w:eastAsia="zh-CN"/>
        </w:rPr>
        <w:t>6</w:t>
      </w:r>
      <w:r w:rsidRPr="00015C83">
        <w:rPr>
          <w:rFonts w:ascii="Calibri" w:hAnsi="Calibri" w:cs="Calibri"/>
          <w:lang w:eastAsia="zh-CN"/>
        </w:rPr>
        <w:t xml:space="preserve"> punkt</w:t>
      </w:r>
      <w:r w:rsidR="0054361E" w:rsidRPr="00015C83">
        <w:rPr>
          <w:rFonts w:ascii="Calibri" w:hAnsi="Calibri" w:cs="Calibri"/>
          <w:lang w:eastAsia="zh-CN"/>
        </w:rPr>
        <w:t>e – „</w:t>
      </w:r>
      <w:r w:rsidR="00DA63D4" w:rsidRPr="00015C83">
        <w:rPr>
          <w:rFonts w:ascii="Calibri" w:hAnsi="Calibri" w:cs="Calibri"/>
          <w:lang w:eastAsia="zh-CN"/>
        </w:rPr>
        <w:t>Pastatai pagal paskirtį skirstomi į du tipus:</w:t>
      </w:r>
      <w:r w:rsidR="0054361E" w:rsidRPr="00015C83">
        <w:rPr>
          <w:rFonts w:ascii="Calibri" w:hAnsi="Calibri" w:cs="Calibri"/>
          <w:lang w:eastAsia="zh-CN"/>
        </w:rPr>
        <w:t xml:space="preserve"> </w:t>
      </w:r>
      <w:r w:rsidR="00DA63D4" w:rsidRPr="00015C83">
        <w:rPr>
          <w:rFonts w:ascii="Calibri" w:hAnsi="Calibri" w:cs="Calibri"/>
          <w:lang w:eastAsia="zh-CN"/>
        </w:rPr>
        <w:t xml:space="preserve">6.1. </w:t>
      </w:r>
      <w:r w:rsidR="00DA63D4" w:rsidRPr="00015C83">
        <w:rPr>
          <w:rFonts w:ascii="Calibri" w:hAnsi="Calibri" w:cs="Calibri"/>
          <w:b/>
          <w:bCs/>
          <w:lang w:eastAsia="zh-CN"/>
        </w:rPr>
        <w:t>gyvenamuosius pastatus</w:t>
      </w:r>
      <w:r w:rsidR="00DA63D4" w:rsidRPr="00015C83">
        <w:rPr>
          <w:rFonts w:ascii="Calibri" w:hAnsi="Calibri" w:cs="Calibri"/>
          <w:lang w:eastAsia="zh-CN"/>
        </w:rPr>
        <w:t>;</w:t>
      </w:r>
      <w:r w:rsidR="0054361E" w:rsidRPr="00015C83">
        <w:rPr>
          <w:rFonts w:ascii="Calibri" w:hAnsi="Calibri" w:cs="Calibri"/>
          <w:lang w:eastAsia="zh-CN"/>
        </w:rPr>
        <w:t xml:space="preserve"> </w:t>
      </w:r>
      <w:r w:rsidR="00DA63D4" w:rsidRPr="00015C83">
        <w:rPr>
          <w:rFonts w:ascii="Calibri" w:hAnsi="Calibri" w:cs="Calibri"/>
          <w:lang w:eastAsia="zh-CN"/>
        </w:rPr>
        <w:t xml:space="preserve">6.2. </w:t>
      </w:r>
      <w:r w:rsidR="00E47FE8" w:rsidRPr="00015C83">
        <w:rPr>
          <w:rFonts w:ascii="Calibri" w:hAnsi="Calibri" w:cs="Calibri"/>
          <w:lang w:eastAsia="zh-CN"/>
        </w:rPr>
        <w:t>n</w:t>
      </w:r>
      <w:r w:rsidR="00DA63D4" w:rsidRPr="00015C83">
        <w:rPr>
          <w:rFonts w:ascii="Calibri" w:hAnsi="Calibri" w:cs="Calibri"/>
          <w:lang w:eastAsia="zh-CN"/>
        </w:rPr>
        <w:t>egyvenamuosius pastatus</w:t>
      </w:r>
      <w:r w:rsidR="00E47FE8" w:rsidRPr="00015C83">
        <w:rPr>
          <w:rFonts w:ascii="Calibri" w:hAnsi="Calibri" w:cs="Calibri"/>
          <w:lang w:eastAsia="zh-CN"/>
        </w:rPr>
        <w:t>“</w:t>
      </w:r>
      <w:r w:rsidR="00142D64" w:rsidRPr="00015C83">
        <w:rPr>
          <w:rFonts w:ascii="Calibri" w:hAnsi="Calibri" w:cs="Calibri"/>
          <w:lang w:eastAsia="zh-CN"/>
        </w:rPr>
        <w:t xml:space="preserve">, </w:t>
      </w:r>
      <w:r w:rsidR="00753E86" w:rsidRPr="00015C83">
        <w:rPr>
          <w:rFonts w:ascii="Calibri" w:hAnsi="Calibri" w:cs="Calibri"/>
          <w:lang w:eastAsia="zh-CN"/>
        </w:rPr>
        <w:t xml:space="preserve">o </w:t>
      </w:r>
      <w:r w:rsidR="00E10C29" w:rsidRPr="00015C83">
        <w:rPr>
          <w:rFonts w:ascii="Calibri" w:hAnsi="Calibri" w:cs="Calibri"/>
          <w:lang w:eastAsia="zh-CN"/>
        </w:rPr>
        <w:t>3 priede nurodytas inžinerinių tinklų skir</w:t>
      </w:r>
      <w:r w:rsidR="008A5F47" w:rsidRPr="00015C83">
        <w:rPr>
          <w:rFonts w:ascii="Calibri" w:hAnsi="Calibri" w:cs="Calibri"/>
          <w:lang w:eastAsia="zh-CN"/>
        </w:rPr>
        <w:t>s</w:t>
      </w:r>
      <w:r w:rsidR="00E10C29" w:rsidRPr="00015C83">
        <w:rPr>
          <w:rFonts w:ascii="Calibri" w:hAnsi="Calibri" w:cs="Calibri"/>
          <w:lang w:eastAsia="zh-CN"/>
        </w:rPr>
        <w:t xml:space="preserve">tymas į </w:t>
      </w:r>
      <w:r w:rsidR="00E86CD4" w:rsidRPr="00015C83">
        <w:rPr>
          <w:rFonts w:ascii="Calibri" w:hAnsi="Calibri" w:cs="Calibri"/>
          <w:lang w:eastAsia="zh-CN"/>
        </w:rPr>
        <w:t xml:space="preserve">pogrupius: </w:t>
      </w:r>
      <w:r w:rsidR="008A5F47" w:rsidRPr="00015C83">
        <w:rPr>
          <w:rFonts w:ascii="Calibri" w:hAnsi="Calibri" w:cs="Calibri"/>
          <w:lang w:eastAsia="zh-CN"/>
        </w:rPr>
        <w:t>naftos, dujų, vandentiekio</w:t>
      </w:r>
      <w:r w:rsidR="00994B5F" w:rsidRPr="00015C83">
        <w:rPr>
          <w:rFonts w:ascii="Calibri" w:hAnsi="Calibri" w:cs="Calibri"/>
          <w:lang w:eastAsia="zh-CN"/>
        </w:rPr>
        <w:t>, šilumos, nuotekų šalinimo, elektros, ryšio (telekomunikacijų</w:t>
      </w:r>
      <w:r w:rsidR="00C76529">
        <w:rPr>
          <w:rFonts w:ascii="Calibri" w:hAnsi="Calibri" w:cs="Calibri"/>
          <w:lang w:eastAsia="zh-CN"/>
        </w:rPr>
        <w:t>)</w:t>
      </w:r>
      <w:r w:rsidR="00994B5F" w:rsidRPr="00015C83">
        <w:rPr>
          <w:rFonts w:ascii="Calibri" w:hAnsi="Calibri" w:cs="Calibri"/>
          <w:lang w:eastAsia="zh-CN"/>
        </w:rPr>
        <w:t xml:space="preserve"> tinklus</w:t>
      </w:r>
      <w:r w:rsidR="00DA63D4" w:rsidRPr="00015C83">
        <w:rPr>
          <w:rFonts w:ascii="Calibri" w:hAnsi="Calibri" w:cs="Calibri"/>
          <w:lang w:eastAsia="zh-CN"/>
        </w:rPr>
        <w:t>.</w:t>
      </w:r>
      <w:r w:rsidR="00D854F2" w:rsidRPr="00015C83">
        <w:rPr>
          <w:rFonts w:ascii="Calibri" w:hAnsi="Calibri" w:cs="Calibri"/>
          <w:lang w:eastAsia="zh-CN"/>
        </w:rPr>
        <w:t xml:space="preserve"> </w:t>
      </w:r>
      <w:r w:rsidR="00C94F69" w:rsidRPr="00015C83">
        <w:rPr>
          <w:rFonts w:ascii="Calibri" w:hAnsi="Calibri" w:cs="Calibri"/>
          <w:lang w:eastAsia="zh-CN"/>
        </w:rPr>
        <w:t>Vadovaujantis</w:t>
      </w:r>
      <w:r w:rsidR="00EE664B" w:rsidRPr="00015C83">
        <w:rPr>
          <w:rFonts w:ascii="Calibri" w:hAnsi="Calibri" w:cs="Calibri"/>
          <w:lang w:eastAsia="zh-CN"/>
        </w:rPr>
        <w:t xml:space="preserve"> Įstatym</w:t>
      </w:r>
      <w:r w:rsidR="006A357C" w:rsidRPr="00015C83">
        <w:rPr>
          <w:rFonts w:ascii="Calibri" w:hAnsi="Calibri" w:cs="Calibri"/>
          <w:lang w:eastAsia="zh-CN"/>
        </w:rPr>
        <w:t xml:space="preserve">o 47 straipsnio 1 dalies nuostata, kad nustatyti kvalifikacijos reikalavimai turi būti </w:t>
      </w:r>
      <w:r w:rsidR="006A357C" w:rsidRPr="00015C83">
        <w:rPr>
          <w:rFonts w:ascii="Calibri" w:hAnsi="Calibri" w:cs="Calibri"/>
          <w:b/>
          <w:bCs/>
          <w:lang w:eastAsia="zh-CN"/>
        </w:rPr>
        <w:t>susiję su Pirkimo objektu</w:t>
      </w:r>
      <w:r w:rsidR="006A357C" w:rsidRPr="00015C83">
        <w:rPr>
          <w:rFonts w:ascii="Calibri" w:hAnsi="Calibri" w:cs="Calibri"/>
          <w:lang w:eastAsia="zh-CN"/>
        </w:rPr>
        <w:t xml:space="preserve">, </w:t>
      </w:r>
      <w:r w:rsidR="006A357C" w:rsidRPr="00015C83">
        <w:rPr>
          <w:rFonts w:ascii="Calibri" w:hAnsi="Calibri" w:cs="Calibri"/>
          <w:b/>
          <w:bCs/>
          <w:lang w:eastAsia="zh-CN"/>
        </w:rPr>
        <w:t xml:space="preserve">tikslūs ir aiškūs, </w:t>
      </w:r>
      <w:r w:rsidR="006A357C" w:rsidRPr="00015C83">
        <w:rPr>
          <w:rFonts w:ascii="Calibri" w:hAnsi="Calibri" w:cs="Calibri"/>
          <w:lang w:eastAsia="zh-CN"/>
        </w:rPr>
        <w:t>Tarnyba rekomenduo</w:t>
      </w:r>
      <w:r w:rsidR="00A51E29" w:rsidRPr="00015C83">
        <w:rPr>
          <w:rFonts w:ascii="Calibri" w:hAnsi="Calibri" w:cs="Calibri"/>
          <w:lang w:eastAsia="zh-CN"/>
        </w:rPr>
        <w:t xml:space="preserve">ja </w:t>
      </w:r>
      <w:r w:rsidR="006A357C" w:rsidRPr="00015C83">
        <w:rPr>
          <w:rFonts w:ascii="Calibri" w:hAnsi="Calibri" w:cs="Calibri"/>
          <w:lang w:eastAsia="zh-CN"/>
        </w:rPr>
        <w:t>tikslinti</w:t>
      </w:r>
      <w:r w:rsidR="0080510A" w:rsidRPr="00015C83">
        <w:rPr>
          <w:rFonts w:ascii="Calibri" w:hAnsi="Calibri" w:cs="Calibri"/>
          <w:lang w:eastAsia="zh-CN"/>
        </w:rPr>
        <w:t xml:space="preserve"> </w:t>
      </w:r>
      <w:r w:rsidR="00582A70" w:rsidRPr="00015C83">
        <w:rPr>
          <w:rFonts w:ascii="Calibri" w:hAnsi="Calibri" w:cs="Calibri"/>
        </w:rPr>
        <w:t>Pirkimo sąlygų 31.2 punkto</w:t>
      </w:r>
      <w:r w:rsidR="00950811" w:rsidRPr="00015C83">
        <w:rPr>
          <w:rFonts w:ascii="Calibri" w:hAnsi="Calibri" w:cs="Calibri"/>
        </w:rPr>
        <w:t xml:space="preserve"> kvalifikacijos reikalavimus, </w:t>
      </w:r>
      <w:r w:rsidR="00A8558D" w:rsidRPr="00015C83">
        <w:rPr>
          <w:rFonts w:ascii="Calibri" w:hAnsi="Calibri" w:cs="Calibri"/>
        </w:rPr>
        <w:t>tinkamai</w:t>
      </w:r>
      <w:r w:rsidR="00950811" w:rsidRPr="00015C83">
        <w:rPr>
          <w:rFonts w:ascii="Calibri" w:hAnsi="Calibri" w:cs="Calibri"/>
        </w:rPr>
        <w:t xml:space="preserve"> nurodant </w:t>
      </w:r>
      <w:r w:rsidR="00A8558D" w:rsidRPr="00015C83">
        <w:rPr>
          <w:rFonts w:ascii="Calibri" w:hAnsi="Calibri" w:cs="Calibri"/>
        </w:rPr>
        <w:t>sta</w:t>
      </w:r>
      <w:r w:rsidR="007D0493" w:rsidRPr="00015C83">
        <w:rPr>
          <w:rFonts w:ascii="Calibri" w:hAnsi="Calibri" w:cs="Calibri"/>
        </w:rPr>
        <w:t xml:space="preserve">tinių grupę: </w:t>
      </w:r>
      <w:r w:rsidR="00950811" w:rsidRPr="00015C83">
        <w:rPr>
          <w:rFonts w:ascii="Calibri" w:hAnsi="Calibri" w:cs="Calibri"/>
        </w:rPr>
        <w:t>gyvenamuosius pastatus bei</w:t>
      </w:r>
      <w:r w:rsidR="0043676D" w:rsidRPr="00015C83">
        <w:rPr>
          <w:rFonts w:ascii="Calibri" w:hAnsi="Calibri" w:cs="Calibri"/>
        </w:rPr>
        <w:t xml:space="preserve"> </w:t>
      </w:r>
      <w:r w:rsidR="007D0493" w:rsidRPr="00015C83">
        <w:rPr>
          <w:rFonts w:ascii="Calibri" w:hAnsi="Calibri" w:cs="Calibri"/>
        </w:rPr>
        <w:t xml:space="preserve">aiškiai ir tiksliai išskiriant </w:t>
      </w:r>
      <w:r w:rsidR="0043676D" w:rsidRPr="00015C83">
        <w:rPr>
          <w:rFonts w:ascii="Calibri" w:hAnsi="Calibri" w:cs="Calibri"/>
        </w:rPr>
        <w:t>inžinerini</w:t>
      </w:r>
      <w:r w:rsidR="00196A18" w:rsidRPr="00015C83">
        <w:rPr>
          <w:rFonts w:ascii="Calibri" w:hAnsi="Calibri" w:cs="Calibri"/>
        </w:rPr>
        <w:t>ų</w:t>
      </w:r>
      <w:r w:rsidR="0043676D" w:rsidRPr="00015C83">
        <w:rPr>
          <w:rFonts w:ascii="Calibri" w:hAnsi="Calibri" w:cs="Calibri"/>
        </w:rPr>
        <w:t xml:space="preserve"> tinklų pogrupį (pogrupius), atitinkan</w:t>
      </w:r>
      <w:r w:rsidR="00B63481" w:rsidRPr="00015C83">
        <w:rPr>
          <w:rFonts w:ascii="Calibri" w:hAnsi="Calibri" w:cs="Calibri"/>
        </w:rPr>
        <w:t>tį (-</w:t>
      </w:r>
      <w:r w:rsidR="0043676D" w:rsidRPr="00015C83">
        <w:rPr>
          <w:rFonts w:ascii="Calibri" w:hAnsi="Calibri" w:cs="Calibri"/>
        </w:rPr>
        <w:t>čius</w:t>
      </w:r>
      <w:r w:rsidR="00B63481" w:rsidRPr="00015C83">
        <w:rPr>
          <w:rFonts w:ascii="Calibri" w:hAnsi="Calibri" w:cs="Calibri"/>
        </w:rPr>
        <w:t>)</w:t>
      </w:r>
      <w:r w:rsidR="0043676D" w:rsidRPr="00015C83">
        <w:rPr>
          <w:rFonts w:ascii="Calibri" w:hAnsi="Calibri" w:cs="Calibri"/>
        </w:rPr>
        <w:t xml:space="preserve"> Pirkimo objektą.</w:t>
      </w:r>
      <w:r w:rsidR="00582A70" w:rsidRPr="00015C83">
        <w:rPr>
          <w:rFonts w:ascii="Calibri" w:hAnsi="Calibri" w:cs="Calibri"/>
        </w:rPr>
        <w:t xml:space="preserve"> </w:t>
      </w:r>
      <w:r w:rsidR="00830CC2" w:rsidRPr="00015C83">
        <w:rPr>
          <w:rFonts w:ascii="Calibri" w:hAnsi="Calibri" w:cs="Calibri"/>
        </w:rPr>
        <w:t xml:space="preserve">Taip pat, </w:t>
      </w:r>
      <w:r w:rsidR="00E93EC6" w:rsidRPr="00015C83">
        <w:rPr>
          <w:rFonts w:ascii="Calibri" w:hAnsi="Calibri" w:cs="Calibri"/>
        </w:rPr>
        <w:t>vadovaujantis Metodikos 21 punktu</w:t>
      </w:r>
      <w:r w:rsidR="004A24D1" w:rsidRPr="00015C83">
        <w:rPr>
          <w:rFonts w:ascii="Calibri" w:hAnsi="Calibri" w:cs="Calibri"/>
        </w:rPr>
        <w:t>,</w:t>
      </w:r>
      <w:r w:rsidR="00830CC2" w:rsidRPr="00015C83">
        <w:rPr>
          <w:rFonts w:ascii="Calibri" w:hAnsi="Calibri" w:cs="Calibri"/>
        </w:rPr>
        <w:t xml:space="preserve"> </w:t>
      </w:r>
      <w:r w:rsidR="009C5333" w:rsidRPr="00015C83">
        <w:rPr>
          <w:rFonts w:ascii="Calibri" w:hAnsi="Calibri" w:cs="Calibri"/>
        </w:rPr>
        <w:t>reikalavime turi būti pateikta informacija</w:t>
      </w:r>
      <w:r w:rsidR="00CE334F" w:rsidRPr="00015C83">
        <w:rPr>
          <w:rFonts w:ascii="Calibri" w:hAnsi="Calibri" w:cs="Calibri"/>
        </w:rPr>
        <w:t>,</w:t>
      </w:r>
      <w:r w:rsidR="00D35544" w:rsidRPr="00015C83">
        <w:rPr>
          <w:rFonts w:ascii="Calibri" w:hAnsi="Calibri" w:cs="Calibri"/>
        </w:rPr>
        <w:t xml:space="preserve"> kaip turi būti taikomas konkretus reikalavimas ūkio subjektų grup</w:t>
      </w:r>
      <w:r w:rsidR="00566670" w:rsidRPr="00015C83">
        <w:rPr>
          <w:rFonts w:ascii="Calibri" w:hAnsi="Calibri" w:cs="Calibri"/>
        </w:rPr>
        <w:t>ei</w:t>
      </w:r>
      <w:r w:rsidR="00D35544" w:rsidRPr="00015C83">
        <w:rPr>
          <w:rFonts w:ascii="Calibri" w:hAnsi="Calibri" w:cs="Calibri"/>
        </w:rPr>
        <w:t>, kit</w:t>
      </w:r>
      <w:r w:rsidR="00566670" w:rsidRPr="00015C83">
        <w:rPr>
          <w:rFonts w:ascii="Calibri" w:hAnsi="Calibri" w:cs="Calibri"/>
        </w:rPr>
        <w:t>iems</w:t>
      </w:r>
      <w:r w:rsidR="00D35544" w:rsidRPr="00015C83">
        <w:rPr>
          <w:rFonts w:ascii="Calibri" w:hAnsi="Calibri" w:cs="Calibri"/>
        </w:rPr>
        <w:t xml:space="preserve"> ūkio subjekt</w:t>
      </w:r>
      <w:r w:rsidR="00566670" w:rsidRPr="00015C83">
        <w:rPr>
          <w:rFonts w:ascii="Calibri" w:hAnsi="Calibri" w:cs="Calibri"/>
        </w:rPr>
        <w:t>ams, kurių pajėgumais remiamasi</w:t>
      </w:r>
      <w:r w:rsidR="00D35544" w:rsidRPr="00015C83">
        <w:rPr>
          <w:rFonts w:ascii="Calibri" w:hAnsi="Calibri" w:cs="Calibri"/>
        </w:rPr>
        <w:t>, subtiekėja</w:t>
      </w:r>
      <w:r w:rsidR="00B94832" w:rsidRPr="00015C83">
        <w:rPr>
          <w:rFonts w:ascii="Calibri" w:hAnsi="Calibri" w:cs="Calibri"/>
        </w:rPr>
        <w:t>m</w:t>
      </w:r>
      <w:r w:rsidR="00D35544" w:rsidRPr="00015C83">
        <w:rPr>
          <w:rFonts w:ascii="Calibri" w:hAnsi="Calibri" w:cs="Calibri"/>
        </w:rPr>
        <w:t>s</w:t>
      </w:r>
      <w:r w:rsidR="00B94832" w:rsidRPr="00015C83">
        <w:rPr>
          <w:rFonts w:ascii="Calibri" w:hAnsi="Calibri" w:cs="Calibri"/>
        </w:rPr>
        <w:t>.</w:t>
      </w:r>
    </w:p>
    <w:p w14:paraId="38B43CDA" w14:textId="79EAC497" w:rsidR="009A7D4A" w:rsidRPr="00015C83" w:rsidRDefault="006323FD" w:rsidP="00015C83">
      <w:pPr>
        <w:pStyle w:val="Sraopastraipa"/>
        <w:spacing w:line="240" w:lineRule="auto"/>
        <w:ind w:left="0"/>
        <w:rPr>
          <w:rFonts w:ascii="Calibri" w:hAnsi="Calibri" w:cs="Calibri"/>
        </w:rPr>
      </w:pPr>
      <w:r w:rsidRPr="00015C83">
        <w:rPr>
          <w:rFonts w:ascii="Calibri" w:hAnsi="Calibri" w:cs="Calibri"/>
        </w:rPr>
        <w:t>Pirkimo sąlygų 31.2 punkto</w:t>
      </w:r>
      <w:r w:rsidR="006B7EF5" w:rsidRPr="00015C83">
        <w:rPr>
          <w:rFonts w:ascii="Calibri" w:hAnsi="Calibri" w:cs="Calibri"/>
        </w:rPr>
        <w:t xml:space="preserve"> kvalifikacijos reikalavimus pagrindžianči</w:t>
      </w:r>
      <w:r w:rsidR="0042558D" w:rsidRPr="00015C83">
        <w:rPr>
          <w:rFonts w:ascii="Calibri" w:hAnsi="Calibri" w:cs="Calibri"/>
        </w:rPr>
        <w:t>ų</w:t>
      </w:r>
      <w:r w:rsidR="006B7EF5" w:rsidRPr="00015C83">
        <w:rPr>
          <w:rFonts w:ascii="Calibri" w:hAnsi="Calibri" w:cs="Calibri"/>
        </w:rPr>
        <w:t xml:space="preserve"> dokument</w:t>
      </w:r>
      <w:r w:rsidR="0042558D" w:rsidRPr="00015C83">
        <w:rPr>
          <w:rFonts w:ascii="Calibri" w:hAnsi="Calibri" w:cs="Calibri"/>
        </w:rPr>
        <w:t>ų</w:t>
      </w:r>
      <w:r w:rsidR="002F7BC9" w:rsidRPr="00015C83">
        <w:rPr>
          <w:rFonts w:ascii="Calibri" w:hAnsi="Calibri" w:cs="Calibri"/>
        </w:rPr>
        <w:t xml:space="preserve"> skilties 2 punkte</w:t>
      </w:r>
      <w:r w:rsidR="006B7EF5" w:rsidRPr="00015C83">
        <w:rPr>
          <w:rFonts w:ascii="Calibri" w:hAnsi="Calibri" w:cs="Calibri"/>
        </w:rPr>
        <w:t xml:space="preserve"> nurodyta, kad</w:t>
      </w:r>
      <w:r w:rsidR="002F7BC9" w:rsidRPr="00015C83">
        <w:rPr>
          <w:rFonts w:ascii="Calibri" w:hAnsi="Calibri" w:cs="Calibri"/>
        </w:rPr>
        <w:t xml:space="preserve"> turi būti pateikiamas</w:t>
      </w:r>
      <w:r w:rsidR="006B7EF5" w:rsidRPr="00015C83">
        <w:rPr>
          <w:rFonts w:ascii="Calibri" w:hAnsi="Calibri" w:cs="Calibri"/>
        </w:rPr>
        <w:t xml:space="preserve"> </w:t>
      </w:r>
      <w:r w:rsidR="00CC4DD7" w:rsidRPr="00015C83">
        <w:rPr>
          <w:rFonts w:ascii="Calibri" w:hAnsi="Calibri" w:cs="Calibri"/>
        </w:rPr>
        <w:t>s</w:t>
      </w:r>
      <w:r w:rsidR="0042558D" w:rsidRPr="00015C83">
        <w:rPr>
          <w:rFonts w:ascii="Calibri" w:hAnsi="Calibri" w:cs="Calibri"/>
        </w:rPr>
        <w:t xml:space="preserve">tatybos vadovo ir statinio projekto vadovo pasirašytas </w:t>
      </w:r>
      <w:r w:rsidR="0042558D" w:rsidRPr="00015C83">
        <w:rPr>
          <w:rFonts w:ascii="Calibri" w:hAnsi="Calibri" w:cs="Calibri"/>
          <w:b/>
          <w:bCs/>
        </w:rPr>
        <w:t>gyvenimo aprašymas (CV)</w:t>
      </w:r>
      <w:r w:rsidR="0042558D" w:rsidRPr="00015C83">
        <w:rPr>
          <w:rFonts w:ascii="Calibri" w:hAnsi="Calibri" w:cs="Calibri"/>
        </w:rPr>
        <w:t xml:space="preserve"> ir atsakingų specialistų </w:t>
      </w:r>
      <w:r w:rsidR="0042558D" w:rsidRPr="00015C83">
        <w:rPr>
          <w:rFonts w:ascii="Calibri" w:hAnsi="Calibri" w:cs="Calibri"/>
          <w:b/>
          <w:bCs/>
        </w:rPr>
        <w:t>įvykdytų sutarčių sąrašas</w:t>
      </w:r>
      <w:r w:rsidR="0042558D" w:rsidRPr="00015C83">
        <w:rPr>
          <w:rFonts w:ascii="Calibri" w:hAnsi="Calibri" w:cs="Calibri"/>
        </w:rPr>
        <w:t xml:space="preserve"> (konkurso sąlygų 5 priedas), įrodantis turimą </w:t>
      </w:r>
      <w:r w:rsidR="0042558D" w:rsidRPr="00015C83">
        <w:rPr>
          <w:rFonts w:ascii="Calibri" w:hAnsi="Calibri" w:cs="Calibri"/>
          <w:b/>
          <w:bCs/>
        </w:rPr>
        <w:t>vadovavimo patirtį bendrųjų statybos darbų srityje</w:t>
      </w:r>
      <w:r w:rsidR="0042558D" w:rsidRPr="00015C83">
        <w:rPr>
          <w:rFonts w:ascii="Calibri" w:hAnsi="Calibri" w:cs="Calibri"/>
        </w:rPr>
        <w:t xml:space="preserve"> (statinių grupė – gyvenamieji statiniai, inžineriniai tinklai)</w:t>
      </w:r>
      <w:r w:rsidR="002F7BC9" w:rsidRPr="00015C83">
        <w:rPr>
          <w:rFonts w:ascii="Calibri" w:hAnsi="Calibri" w:cs="Calibri"/>
        </w:rPr>
        <w:t>.</w:t>
      </w:r>
    </w:p>
    <w:p w14:paraId="59ACD3C6" w14:textId="0CC5F613" w:rsidR="001C397E" w:rsidRPr="00015C83" w:rsidRDefault="009A7D4A" w:rsidP="00886DA9">
      <w:pPr>
        <w:pStyle w:val="Sraopastraipa"/>
        <w:spacing w:after="0" w:line="240" w:lineRule="auto"/>
        <w:ind w:left="0"/>
        <w:rPr>
          <w:rFonts w:ascii="Calibri" w:hAnsi="Calibri" w:cs="Calibri"/>
        </w:rPr>
      </w:pPr>
      <w:r w:rsidRPr="00015C83">
        <w:rPr>
          <w:rFonts w:ascii="Calibri" w:hAnsi="Calibri" w:cs="Calibri"/>
        </w:rPr>
        <w:t xml:space="preserve">Pažymėtina, kad pačiame kvalifikacijos reikalavime nėra </w:t>
      </w:r>
      <w:r w:rsidR="00495E65" w:rsidRPr="00015C83">
        <w:rPr>
          <w:rFonts w:ascii="Calibri" w:hAnsi="Calibri" w:cs="Calibri"/>
        </w:rPr>
        <w:t>nustatyto reikalavimo dėl specialist</w:t>
      </w:r>
      <w:r w:rsidR="00CE44A2" w:rsidRPr="00015C83">
        <w:rPr>
          <w:rFonts w:ascii="Calibri" w:hAnsi="Calibri" w:cs="Calibri"/>
        </w:rPr>
        <w:t>ų</w:t>
      </w:r>
      <w:r w:rsidR="00495E65" w:rsidRPr="00015C83">
        <w:rPr>
          <w:rFonts w:ascii="Calibri" w:hAnsi="Calibri" w:cs="Calibri"/>
        </w:rPr>
        <w:t xml:space="preserve"> patirties</w:t>
      </w:r>
      <w:r w:rsidR="00CE44A2" w:rsidRPr="00015C83">
        <w:rPr>
          <w:rFonts w:ascii="Calibri" w:hAnsi="Calibri" w:cs="Calibri"/>
        </w:rPr>
        <w:t xml:space="preserve">, todėl </w:t>
      </w:r>
      <w:r w:rsidR="00C543ED">
        <w:rPr>
          <w:rFonts w:ascii="Calibri" w:hAnsi="Calibri" w:cs="Calibri"/>
        </w:rPr>
        <w:t xml:space="preserve">negali </w:t>
      </w:r>
      <w:r w:rsidR="00CE44A2" w:rsidRPr="00015C83">
        <w:rPr>
          <w:rFonts w:ascii="Calibri" w:hAnsi="Calibri" w:cs="Calibri"/>
        </w:rPr>
        <w:t xml:space="preserve"> būti reikalaujam</w:t>
      </w:r>
      <w:r w:rsidR="00CC4DD7" w:rsidRPr="00015C83">
        <w:rPr>
          <w:rFonts w:ascii="Calibri" w:hAnsi="Calibri" w:cs="Calibri"/>
        </w:rPr>
        <w:t>a</w:t>
      </w:r>
      <w:r w:rsidR="00CE44A2" w:rsidRPr="00015C83">
        <w:rPr>
          <w:rFonts w:ascii="Calibri" w:hAnsi="Calibri" w:cs="Calibri"/>
        </w:rPr>
        <w:t xml:space="preserve"> pateikti patirtį įrodančių dokumentų. </w:t>
      </w:r>
    </w:p>
    <w:p w14:paraId="3D9189E5" w14:textId="6A7AD8AA" w:rsidR="00936506" w:rsidRPr="00015C83" w:rsidRDefault="00DA03D5" w:rsidP="00886DA9">
      <w:pPr>
        <w:rPr>
          <w:rFonts w:ascii="Calibri" w:hAnsi="Calibri" w:cs="Calibri"/>
          <w:lang w:val="lt-LT"/>
        </w:rPr>
      </w:pPr>
      <w:r>
        <w:rPr>
          <w:rFonts w:ascii="Calibri" w:hAnsi="Calibri" w:cs="Calibri"/>
          <w:lang w:val="lt-LT"/>
        </w:rPr>
        <w:t>V</w:t>
      </w:r>
      <w:r w:rsidR="00D53254" w:rsidRPr="00015C83">
        <w:rPr>
          <w:rFonts w:ascii="Calibri" w:hAnsi="Calibri" w:cs="Calibri"/>
          <w:lang w:val="lt-LT"/>
        </w:rPr>
        <w:t>adovaujantis Metodikos 8.5 punktu</w:t>
      </w:r>
      <w:r w:rsidR="00D1251B">
        <w:rPr>
          <w:rStyle w:val="Puslapioinaosnuoroda"/>
          <w:rFonts w:ascii="Calibri" w:hAnsi="Calibri" w:cs="Calibri"/>
          <w:lang w:val="lt-LT"/>
        </w:rPr>
        <w:footnoteReference w:id="8"/>
      </w:r>
      <w:r w:rsidR="007A3DD2" w:rsidRPr="00015C83">
        <w:rPr>
          <w:rFonts w:ascii="Calibri" w:hAnsi="Calibri" w:cs="Calibri"/>
          <w:lang w:val="lt-LT"/>
        </w:rPr>
        <w:t>,</w:t>
      </w:r>
      <w:r w:rsidR="00D53254" w:rsidRPr="00015C83">
        <w:rPr>
          <w:rFonts w:ascii="Calibri" w:hAnsi="Calibri" w:cs="Calibri"/>
          <w:lang w:val="lt-LT"/>
        </w:rPr>
        <w:t xml:space="preserve"> </w:t>
      </w:r>
      <w:r w:rsidR="007A3DD2" w:rsidRPr="00015C83">
        <w:rPr>
          <w:rFonts w:ascii="Calibri" w:hAnsi="Calibri" w:cs="Calibri"/>
          <w:lang w:val="lt-LT"/>
        </w:rPr>
        <w:t>Perkančioji organizacija</w:t>
      </w:r>
      <w:r w:rsidR="00CA4D19">
        <w:rPr>
          <w:rFonts w:ascii="Calibri" w:hAnsi="Calibri" w:cs="Calibri"/>
          <w:lang w:val="lt-LT"/>
        </w:rPr>
        <w:t xml:space="preserve"> kvalifikacijos reikalavimuose turi nurodyti </w:t>
      </w:r>
      <w:r w:rsidR="00676C46">
        <w:rPr>
          <w:rFonts w:ascii="Calibri" w:hAnsi="Calibri" w:cs="Calibri"/>
          <w:lang w:val="lt-LT"/>
        </w:rPr>
        <w:t xml:space="preserve">šias </w:t>
      </w:r>
      <w:r w:rsidR="00F73D77">
        <w:rPr>
          <w:rFonts w:ascii="Calibri" w:hAnsi="Calibri" w:cs="Calibri"/>
          <w:lang w:val="lt-LT"/>
        </w:rPr>
        <w:t xml:space="preserve">Metodikos </w:t>
      </w:r>
      <w:r w:rsidR="00DA04E8">
        <w:rPr>
          <w:rFonts w:ascii="Calibri" w:hAnsi="Calibri" w:cs="Calibri"/>
          <w:lang w:val="lt-LT"/>
        </w:rPr>
        <w:t>punkto sąlygas, pateikti reikalavimus dėl užsienio šalių, trečiųjų šalių specialistų pateikiamų dokumentų</w:t>
      </w:r>
      <w:r w:rsidR="00300C48">
        <w:rPr>
          <w:rFonts w:ascii="Calibri" w:hAnsi="Calibri" w:cs="Calibri"/>
          <w:lang w:val="lt-LT"/>
        </w:rPr>
        <w:t>.</w:t>
      </w:r>
      <w:r w:rsidR="007A3DD2" w:rsidRPr="00015C83">
        <w:rPr>
          <w:rFonts w:ascii="Calibri" w:hAnsi="Calibri" w:cs="Calibri"/>
          <w:lang w:val="lt-LT"/>
        </w:rPr>
        <w:t xml:space="preserve"> </w:t>
      </w:r>
      <w:r w:rsidR="00AB76F1" w:rsidRPr="00015C83">
        <w:rPr>
          <w:rFonts w:ascii="Calibri" w:hAnsi="Calibri" w:cs="Calibri"/>
          <w:lang w:val="lt-LT"/>
        </w:rPr>
        <w:t xml:space="preserve">Daugiau apie </w:t>
      </w:r>
      <w:r w:rsidR="005F25A3" w:rsidRPr="00015C83">
        <w:rPr>
          <w:rFonts w:ascii="Calibri" w:hAnsi="Calibri" w:cs="Calibri"/>
          <w:lang w:val="lt-LT"/>
        </w:rPr>
        <w:t xml:space="preserve">Lietuvos Respublikos, trečiųjų šalių bei užsienio šalių </w:t>
      </w:r>
      <w:r w:rsidR="005732E2">
        <w:rPr>
          <w:rFonts w:ascii="Calibri" w:hAnsi="Calibri" w:cs="Calibri"/>
          <w:lang w:val="lt-LT"/>
        </w:rPr>
        <w:t>statinio statybos vadovui ir statinio projekto vadovui</w:t>
      </w:r>
      <w:r w:rsidR="005F25A3" w:rsidRPr="00015C83">
        <w:rPr>
          <w:rFonts w:ascii="Calibri" w:hAnsi="Calibri" w:cs="Calibri"/>
          <w:lang w:val="lt-LT"/>
        </w:rPr>
        <w:t xml:space="preserve"> </w:t>
      </w:r>
      <w:r w:rsidR="00754CBF" w:rsidRPr="00015C83">
        <w:rPr>
          <w:rFonts w:ascii="Calibri" w:hAnsi="Calibri" w:cs="Calibri"/>
          <w:lang w:val="lt-LT"/>
        </w:rPr>
        <w:t xml:space="preserve">reikalaujamus </w:t>
      </w:r>
      <w:r w:rsidR="004E7BFA" w:rsidRPr="00033238">
        <w:rPr>
          <w:rFonts w:ascii="Calibri" w:hAnsi="Calibri" w:cs="Calibri"/>
          <w:lang w:val="lt-LT"/>
        </w:rPr>
        <w:t>pateikti</w:t>
      </w:r>
      <w:r w:rsidR="00754CBF" w:rsidRPr="00033238">
        <w:rPr>
          <w:rFonts w:ascii="Calibri" w:hAnsi="Calibri" w:cs="Calibri"/>
          <w:lang w:val="lt-LT"/>
        </w:rPr>
        <w:t xml:space="preserve"> kvalifikacij</w:t>
      </w:r>
      <w:r w:rsidR="004E7BFA" w:rsidRPr="00033238">
        <w:rPr>
          <w:rFonts w:ascii="Calibri" w:hAnsi="Calibri" w:cs="Calibri"/>
          <w:lang w:val="lt-LT"/>
        </w:rPr>
        <w:t>ą</w:t>
      </w:r>
      <w:r w:rsidR="00754CBF" w:rsidRPr="00033238">
        <w:rPr>
          <w:rFonts w:ascii="Calibri" w:hAnsi="Calibri" w:cs="Calibri"/>
          <w:lang w:val="lt-LT"/>
        </w:rPr>
        <w:t xml:space="preserve"> įrodančius doku</w:t>
      </w:r>
      <w:r w:rsidR="004E7BFA" w:rsidRPr="00033238">
        <w:rPr>
          <w:rFonts w:ascii="Calibri" w:hAnsi="Calibri" w:cs="Calibri"/>
          <w:lang w:val="lt-LT"/>
        </w:rPr>
        <w:t>me</w:t>
      </w:r>
      <w:r w:rsidR="00754CBF" w:rsidRPr="00033238">
        <w:rPr>
          <w:rFonts w:ascii="Calibri" w:hAnsi="Calibri" w:cs="Calibri"/>
          <w:lang w:val="lt-LT"/>
        </w:rPr>
        <w:t>ntus</w:t>
      </w:r>
      <w:r w:rsidR="004E7BFA" w:rsidRPr="00033238">
        <w:rPr>
          <w:rFonts w:ascii="Calibri" w:hAnsi="Calibri" w:cs="Calibri"/>
          <w:lang w:val="lt-LT"/>
        </w:rPr>
        <w:t xml:space="preserve"> žr. </w:t>
      </w:r>
      <w:r w:rsidR="009F2F3D" w:rsidRPr="00033238">
        <w:rPr>
          <w:rFonts w:ascii="Calibri" w:hAnsi="Calibri" w:cs="Calibri"/>
          <w:lang w:val="lt-LT"/>
        </w:rPr>
        <w:t xml:space="preserve">Tarnybos parengtose </w:t>
      </w:r>
      <w:hyperlink r:id="rId21" w:history="1">
        <w:r w:rsidR="009F2F3D" w:rsidRPr="00033238">
          <w:rPr>
            <w:rStyle w:val="Hipersaitas"/>
            <w:rFonts w:ascii="Calibri" w:hAnsi="Calibri" w:cs="Calibri"/>
            <w:lang w:val="lt-LT"/>
          </w:rPr>
          <w:t>Statybos darbų pirkimo gairėse</w:t>
        </w:r>
      </w:hyperlink>
      <w:r w:rsidR="00163BE1">
        <w:rPr>
          <w:rFonts w:ascii="Calibri" w:hAnsi="Calibri" w:cs="Calibri"/>
          <w:lang w:val="lt-LT"/>
        </w:rPr>
        <w:t xml:space="preserve"> (24 psl.)</w:t>
      </w:r>
      <w:r w:rsidR="00033238" w:rsidRPr="00033238">
        <w:rPr>
          <w:rFonts w:ascii="Calibri" w:hAnsi="Calibri" w:cs="Calibri"/>
          <w:lang w:val="lt-LT"/>
        </w:rPr>
        <w:t xml:space="preserve"> bei </w:t>
      </w:r>
      <w:hyperlink r:id="rId22" w:history="1">
        <w:r w:rsidR="00033238" w:rsidRPr="00033238">
          <w:rPr>
            <w:rStyle w:val="Hipersaitas"/>
            <w:rFonts w:ascii="Calibri" w:hAnsi="Calibri" w:cs="Calibri"/>
            <w:lang w:val="lt-LT"/>
          </w:rPr>
          <w:t>Projektavimo paslaugų pirkimo gair</w:t>
        </w:r>
        <w:r w:rsidR="00163BE1">
          <w:rPr>
            <w:rStyle w:val="Hipersaitas"/>
            <w:rFonts w:ascii="Calibri" w:hAnsi="Calibri" w:cs="Calibri"/>
            <w:lang w:val="lt-LT"/>
          </w:rPr>
          <w:t>ėse</w:t>
        </w:r>
        <w:r w:rsidR="005E1FA3">
          <w:rPr>
            <w:rStyle w:val="Hipersaitas"/>
            <w:rFonts w:ascii="Calibri" w:hAnsi="Calibri" w:cs="Calibri"/>
            <w:lang w:val="lt-LT"/>
          </w:rPr>
          <w:t xml:space="preserve"> </w:t>
        </w:r>
        <w:r w:rsidR="00264249" w:rsidRPr="00163BE1">
          <w:rPr>
            <w:rStyle w:val="Hipersaitas"/>
            <w:rFonts w:ascii="Calibri" w:hAnsi="Calibri" w:cs="Calibri"/>
            <w:color w:val="000000" w:themeColor="text1"/>
            <w:u w:val="none"/>
            <w:lang w:val="lt-LT"/>
          </w:rPr>
          <w:t>(</w:t>
        </w:r>
        <w:r w:rsidR="005E1FA3" w:rsidRPr="00163BE1">
          <w:rPr>
            <w:rStyle w:val="Hipersaitas"/>
            <w:rFonts w:ascii="Calibri" w:hAnsi="Calibri" w:cs="Calibri"/>
            <w:color w:val="000000" w:themeColor="text1"/>
            <w:u w:val="none"/>
            <w:lang w:val="lt-LT"/>
          </w:rPr>
          <w:t>19 psl.</w:t>
        </w:r>
        <w:r w:rsidR="00264249" w:rsidRPr="00163BE1">
          <w:rPr>
            <w:rStyle w:val="Hipersaitas"/>
            <w:rFonts w:ascii="Calibri" w:hAnsi="Calibri" w:cs="Calibri"/>
            <w:color w:val="000000" w:themeColor="text1"/>
            <w:u w:val="none"/>
            <w:lang w:val="lt-LT"/>
          </w:rPr>
          <w:t>)</w:t>
        </w:r>
        <w:r w:rsidR="006D655F" w:rsidRPr="00163BE1">
          <w:rPr>
            <w:rStyle w:val="Hipersaitas"/>
            <w:rFonts w:ascii="Calibri" w:hAnsi="Calibri" w:cs="Calibri"/>
            <w:color w:val="000000" w:themeColor="text1"/>
            <w:u w:val="none"/>
            <w:lang w:val="lt-LT"/>
          </w:rPr>
          <w:t>.</w:t>
        </w:r>
      </w:hyperlink>
    </w:p>
    <w:p w14:paraId="6CB1CA88" w14:textId="31B9DF6C" w:rsidR="009F2F3D" w:rsidRPr="00015C83" w:rsidRDefault="009F2F3D" w:rsidP="00015C83">
      <w:pPr>
        <w:rPr>
          <w:rFonts w:ascii="Calibri" w:hAnsi="Calibri" w:cs="Calibri"/>
          <w:lang w:val="lt-LT"/>
        </w:rPr>
      </w:pPr>
      <w:r w:rsidRPr="00015C83">
        <w:rPr>
          <w:rFonts w:ascii="Calibri" w:hAnsi="Calibri" w:cs="Calibri"/>
          <w:lang w:val="lt-LT"/>
        </w:rPr>
        <w:t xml:space="preserve">Atsižvelgiant į </w:t>
      </w:r>
      <w:r w:rsidR="0046288A" w:rsidRPr="00015C83">
        <w:rPr>
          <w:rFonts w:ascii="Calibri" w:hAnsi="Calibri" w:cs="Calibri"/>
          <w:lang w:val="lt-LT"/>
        </w:rPr>
        <w:t>aukščiau išdėstytą</w:t>
      </w:r>
      <w:r w:rsidRPr="00015C83">
        <w:rPr>
          <w:rFonts w:ascii="Calibri" w:hAnsi="Calibri" w:cs="Calibri"/>
          <w:lang w:val="lt-LT"/>
        </w:rPr>
        <w:t xml:space="preserve">, </w:t>
      </w:r>
      <w:r w:rsidR="00803F23" w:rsidRPr="00015C83">
        <w:rPr>
          <w:rFonts w:ascii="Calibri" w:hAnsi="Calibri" w:cs="Calibri"/>
          <w:lang w:val="lt-LT"/>
        </w:rPr>
        <w:t>Tarnyba rekomenduoja tikslinti</w:t>
      </w:r>
      <w:r w:rsidR="00C543ED">
        <w:rPr>
          <w:rFonts w:ascii="Calibri" w:hAnsi="Calibri" w:cs="Calibri"/>
          <w:lang w:val="lt-LT"/>
        </w:rPr>
        <w:t>/keisti</w:t>
      </w:r>
      <w:r w:rsidR="00803F23" w:rsidRPr="00015C83">
        <w:rPr>
          <w:rFonts w:ascii="Calibri" w:hAnsi="Calibri" w:cs="Calibri"/>
          <w:lang w:val="lt-LT"/>
        </w:rPr>
        <w:t xml:space="preserve"> Pirkimo sąl</w:t>
      </w:r>
      <w:r w:rsidR="008D29B6" w:rsidRPr="00015C83">
        <w:rPr>
          <w:rFonts w:ascii="Calibri" w:hAnsi="Calibri" w:cs="Calibri"/>
          <w:lang w:val="lt-LT"/>
        </w:rPr>
        <w:t>ygų 31.2 punkte nustatytus kvalifikacijos reikalavimus ir šiuos reikalavimus įrodančius dokumentus.</w:t>
      </w:r>
    </w:p>
    <w:p w14:paraId="75B74D25" w14:textId="77777777" w:rsidR="00903B16" w:rsidRPr="00015C83" w:rsidRDefault="00903B16" w:rsidP="00015C83">
      <w:pPr>
        <w:rPr>
          <w:rFonts w:ascii="Calibri" w:hAnsi="Calibri" w:cs="Calibri"/>
          <w:lang w:val="lt-LT"/>
        </w:rPr>
      </w:pPr>
    </w:p>
    <w:p w14:paraId="3B4F302F" w14:textId="3EE5DA75" w:rsidR="005C6A11" w:rsidRPr="00015C83" w:rsidRDefault="005C6A11" w:rsidP="00015C83">
      <w:pPr>
        <w:pStyle w:val="Sraopastraipa"/>
        <w:numPr>
          <w:ilvl w:val="0"/>
          <w:numId w:val="1"/>
        </w:numPr>
        <w:spacing w:line="240" w:lineRule="auto"/>
        <w:ind w:left="0" w:firstLine="0"/>
        <w:rPr>
          <w:rFonts w:ascii="Calibri" w:hAnsi="Calibri" w:cs="Calibri"/>
          <w:b/>
          <w:bCs/>
        </w:rPr>
      </w:pPr>
      <w:r w:rsidRPr="00015C83">
        <w:rPr>
          <w:rFonts w:ascii="Calibri" w:hAnsi="Calibri" w:cs="Calibri"/>
          <w:b/>
          <w:bCs/>
        </w:rPr>
        <w:t>Dėl Su</w:t>
      </w:r>
      <w:r w:rsidR="00B054D9" w:rsidRPr="00015C83">
        <w:rPr>
          <w:rFonts w:ascii="Calibri" w:hAnsi="Calibri" w:cs="Calibri"/>
          <w:b/>
          <w:bCs/>
        </w:rPr>
        <w:t>ta</w:t>
      </w:r>
      <w:r w:rsidRPr="00015C83">
        <w:rPr>
          <w:rFonts w:ascii="Calibri" w:hAnsi="Calibri" w:cs="Calibri"/>
          <w:b/>
          <w:bCs/>
        </w:rPr>
        <w:t>rties projekto sąlygų</w:t>
      </w:r>
    </w:p>
    <w:p w14:paraId="3E29D610" w14:textId="214D9E75" w:rsidR="001334E0" w:rsidRPr="00015C83" w:rsidRDefault="001334E0" w:rsidP="00015C83">
      <w:pPr>
        <w:pStyle w:val="Sraopastraipa"/>
        <w:numPr>
          <w:ilvl w:val="1"/>
          <w:numId w:val="1"/>
        </w:numPr>
        <w:spacing w:line="240" w:lineRule="auto"/>
        <w:ind w:left="0" w:firstLine="0"/>
        <w:rPr>
          <w:rFonts w:ascii="Calibri" w:hAnsi="Calibri" w:cs="Calibri"/>
        </w:rPr>
      </w:pPr>
      <w:r w:rsidRPr="00015C83">
        <w:rPr>
          <w:rFonts w:ascii="Calibri" w:hAnsi="Calibri" w:cs="Calibri"/>
        </w:rPr>
        <w:t xml:space="preserve">Pažymėtina, kad Įstatymo </w:t>
      </w:r>
      <w:r w:rsidR="00981FF8" w:rsidRPr="00015C83">
        <w:rPr>
          <w:rFonts w:ascii="Calibri" w:hAnsi="Calibri" w:cs="Calibri"/>
        </w:rPr>
        <w:t>87 st</w:t>
      </w:r>
      <w:r w:rsidR="00366292" w:rsidRPr="00015C83">
        <w:rPr>
          <w:rFonts w:ascii="Calibri" w:hAnsi="Calibri" w:cs="Calibri"/>
        </w:rPr>
        <w:t>ra</w:t>
      </w:r>
      <w:r w:rsidR="00981FF8" w:rsidRPr="00015C83">
        <w:rPr>
          <w:rFonts w:ascii="Calibri" w:hAnsi="Calibri" w:cs="Calibri"/>
        </w:rPr>
        <w:t>ipsn</w:t>
      </w:r>
      <w:r w:rsidR="000B6240" w:rsidRPr="00015C83">
        <w:rPr>
          <w:rFonts w:ascii="Calibri" w:hAnsi="Calibri" w:cs="Calibri"/>
        </w:rPr>
        <w:t>io 2 dalyje nu</w:t>
      </w:r>
      <w:r w:rsidR="00FF4D9D" w:rsidRPr="00015C83">
        <w:rPr>
          <w:rFonts w:ascii="Calibri" w:hAnsi="Calibri" w:cs="Calibri"/>
        </w:rPr>
        <w:t>stat</w:t>
      </w:r>
      <w:r w:rsidR="000B6240" w:rsidRPr="00015C83">
        <w:rPr>
          <w:rFonts w:ascii="Calibri" w:hAnsi="Calibri" w:cs="Calibri"/>
        </w:rPr>
        <w:t>yta</w:t>
      </w:r>
      <w:r w:rsidR="008519EA" w:rsidRPr="00015C83">
        <w:rPr>
          <w:rFonts w:ascii="Calibri" w:hAnsi="Calibri" w:cs="Calibri"/>
        </w:rPr>
        <w:t>s Pirkimo sutarties turinys</w:t>
      </w:r>
      <w:r w:rsidR="00815230" w:rsidRPr="00015C83">
        <w:rPr>
          <w:rFonts w:ascii="Calibri" w:hAnsi="Calibri" w:cs="Calibri"/>
        </w:rPr>
        <w:t xml:space="preserve">, </w:t>
      </w:r>
      <w:r w:rsidR="00A71044" w:rsidRPr="00015C83">
        <w:rPr>
          <w:rFonts w:ascii="Calibri" w:hAnsi="Calibri" w:cs="Calibri"/>
        </w:rPr>
        <w:t>todėl Perkančioji organizacija</w:t>
      </w:r>
      <w:r w:rsidR="00815230" w:rsidRPr="00015C83">
        <w:rPr>
          <w:rFonts w:ascii="Calibri" w:hAnsi="Calibri" w:cs="Calibri"/>
        </w:rPr>
        <w:t xml:space="preserve"> </w:t>
      </w:r>
      <w:r w:rsidR="00A71044" w:rsidRPr="00015C83">
        <w:rPr>
          <w:rFonts w:ascii="Calibri" w:hAnsi="Calibri" w:cs="Calibri"/>
        </w:rPr>
        <w:t xml:space="preserve">privalo įsivertinti, ar </w:t>
      </w:r>
      <w:r w:rsidR="001151E0" w:rsidRPr="00015C83">
        <w:rPr>
          <w:rFonts w:ascii="Calibri" w:hAnsi="Calibri" w:cs="Calibri"/>
        </w:rPr>
        <w:t xml:space="preserve">parengtame </w:t>
      </w:r>
      <w:r w:rsidR="00815230" w:rsidRPr="00015C83">
        <w:rPr>
          <w:rFonts w:ascii="Calibri" w:hAnsi="Calibri" w:cs="Calibri"/>
        </w:rPr>
        <w:t xml:space="preserve">Sutarties projekte yra </w:t>
      </w:r>
      <w:r w:rsidR="001151E0" w:rsidRPr="00015C83">
        <w:rPr>
          <w:rFonts w:ascii="Calibri" w:hAnsi="Calibri" w:cs="Calibri"/>
        </w:rPr>
        <w:t xml:space="preserve">numatytos </w:t>
      </w:r>
      <w:r w:rsidR="001151E0" w:rsidRPr="00015C83">
        <w:rPr>
          <w:rFonts w:ascii="Calibri" w:hAnsi="Calibri" w:cs="Calibri"/>
          <w:b/>
          <w:bCs/>
        </w:rPr>
        <w:t>visos sąlygos</w:t>
      </w:r>
      <w:r w:rsidR="00ED4FD8" w:rsidRPr="00015C83">
        <w:rPr>
          <w:rFonts w:ascii="Calibri" w:hAnsi="Calibri" w:cs="Calibri"/>
        </w:rPr>
        <w:t xml:space="preserve">, </w:t>
      </w:r>
      <w:r w:rsidR="00C543ED">
        <w:rPr>
          <w:rFonts w:ascii="Calibri" w:hAnsi="Calibri" w:cs="Calibri"/>
        </w:rPr>
        <w:t xml:space="preserve">atsižvelgiant į </w:t>
      </w:r>
      <w:r w:rsidR="00ED4FD8" w:rsidRPr="00015C83">
        <w:rPr>
          <w:rFonts w:ascii="Calibri" w:hAnsi="Calibri" w:cs="Calibri"/>
        </w:rPr>
        <w:t xml:space="preserve">Įstatymo 87 straipsnio 2 dalies nuostatas. </w:t>
      </w:r>
      <w:r w:rsidR="00CB75FE" w:rsidRPr="00015C83">
        <w:rPr>
          <w:rFonts w:ascii="Calibri" w:hAnsi="Calibri" w:cs="Calibri"/>
        </w:rPr>
        <w:t>Tarnyba rekomenduoja tikslinti Sutarties projektą, aiškiai nurodant</w:t>
      </w:r>
      <w:r w:rsidR="00A85FAC" w:rsidRPr="00015C83">
        <w:rPr>
          <w:rFonts w:ascii="Calibri" w:hAnsi="Calibri" w:cs="Calibri"/>
        </w:rPr>
        <w:t>:</w:t>
      </w:r>
      <w:r w:rsidR="00CB75FE" w:rsidRPr="00015C83">
        <w:rPr>
          <w:rFonts w:ascii="Calibri" w:hAnsi="Calibri" w:cs="Calibri"/>
        </w:rPr>
        <w:t xml:space="preserve"> sutarties nutraukimo atvejus, įskaitant šio įstatymo 90 straipsnyje nurodytus atvejus, ir tvarką</w:t>
      </w:r>
      <w:r w:rsidR="00B227AF" w:rsidRPr="00015C83">
        <w:rPr>
          <w:rFonts w:ascii="Calibri" w:hAnsi="Calibri" w:cs="Calibri"/>
        </w:rPr>
        <w:t>;</w:t>
      </w:r>
      <w:r w:rsidR="00EE18D2" w:rsidRPr="00015C83">
        <w:rPr>
          <w:rFonts w:ascii="Calibri" w:hAnsi="Calibri" w:cs="Calibri"/>
        </w:rPr>
        <w:t xml:space="preserve"> </w:t>
      </w:r>
      <w:r w:rsidR="0047266A" w:rsidRPr="00015C83">
        <w:rPr>
          <w:rFonts w:ascii="Calibri" w:hAnsi="Calibri" w:cs="Calibri"/>
        </w:rPr>
        <w:t>ne tik s</w:t>
      </w:r>
      <w:r w:rsidR="00CB75FE" w:rsidRPr="00015C83">
        <w:rPr>
          <w:rFonts w:ascii="Calibri" w:hAnsi="Calibri" w:cs="Calibri"/>
        </w:rPr>
        <w:t>ubtiekėj</w:t>
      </w:r>
      <w:r w:rsidR="00B227AF" w:rsidRPr="00015C83">
        <w:rPr>
          <w:rFonts w:ascii="Calibri" w:hAnsi="Calibri" w:cs="Calibri"/>
        </w:rPr>
        <w:t>ų</w:t>
      </w:r>
      <w:r w:rsidR="00CB75FE" w:rsidRPr="00015C83">
        <w:rPr>
          <w:rFonts w:ascii="Calibri" w:hAnsi="Calibri" w:cs="Calibri"/>
        </w:rPr>
        <w:t xml:space="preserve">, jeigu vykdant pirkimo sutartį jie pasitelkiami, </w:t>
      </w:r>
      <w:r w:rsidR="00512FF8" w:rsidRPr="00015C83">
        <w:rPr>
          <w:rFonts w:ascii="Calibri" w:hAnsi="Calibri" w:cs="Calibri"/>
        </w:rPr>
        <w:t>bet ir specialistų, kuriems buvo taikomi kvalifikacijo</w:t>
      </w:r>
      <w:r w:rsidR="00676013" w:rsidRPr="00015C83">
        <w:rPr>
          <w:rFonts w:ascii="Calibri" w:hAnsi="Calibri" w:cs="Calibri"/>
        </w:rPr>
        <w:t>s</w:t>
      </w:r>
      <w:r w:rsidR="00512FF8" w:rsidRPr="00015C83">
        <w:rPr>
          <w:rFonts w:ascii="Calibri" w:hAnsi="Calibri" w:cs="Calibri"/>
        </w:rPr>
        <w:t xml:space="preserve"> rei</w:t>
      </w:r>
      <w:r w:rsidR="000C5487" w:rsidRPr="00015C83">
        <w:rPr>
          <w:rFonts w:ascii="Calibri" w:hAnsi="Calibri" w:cs="Calibri"/>
        </w:rPr>
        <w:t>ka</w:t>
      </w:r>
      <w:r w:rsidR="00AE511C" w:rsidRPr="00015C83">
        <w:rPr>
          <w:rFonts w:ascii="Calibri" w:hAnsi="Calibri" w:cs="Calibri"/>
        </w:rPr>
        <w:t>la</w:t>
      </w:r>
      <w:r w:rsidR="00512FF8" w:rsidRPr="00015C83">
        <w:rPr>
          <w:rFonts w:ascii="Calibri" w:hAnsi="Calibri" w:cs="Calibri"/>
        </w:rPr>
        <w:t xml:space="preserve">vimai, </w:t>
      </w:r>
      <w:r w:rsidR="00CB75FE" w:rsidRPr="00015C83">
        <w:rPr>
          <w:rFonts w:ascii="Calibri" w:hAnsi="Calibri" w:cs="Calibri"/>
        </w:rPr>
        <w:t>keitimo tvark</w:t>
      </w:r>
      <w:r w:rsidR="0047266A" w:rsidRPr="00015C83">
        <w:rPr>
          <w:rFonts w:ascii="Calibri" w:hAnsi="Calibri" w:cs="Calibri"/>
        </w:rPr>
        <w:t>ą</w:t>
      </w:r>
      <w:r w:rsidR="00CB75FE" w:rsidRPr="00015C83">
        <w:rPr>
          <w:rFonts w:ascii="Calibri" w:hAnsi="Calibri" w:cs="Calibri"/>
        </w:rPr>
        <w:t xml:space="preserve"> bei sankcijas dėl šios tvarkos nesilaikymo;</w:t>
      </w:r>
      <w:r w:rsidR="00512FF8" w:rsidRPr="00015C83">
        <w:rPr>
          <w:rFonts w:ascii="Calibri" w:hAnsi="Calibri" w:cs="Calibri"/>
        </w:rPr>
        <w:t xml:space="preserve"> </w:t>
      </w:r>
      <w:r w:rsidR="00AE6524" w:rsidRPr="00015C83">
        <w:rPr>
          <w:rFonts w:ascii="Calibri" w:hAnsi="Calibri" w:cs="Calibri"/>
        </w:rPr>
        <w:t>tiesioginio atsiskaitymo</w:t>
      </w:r>
      <w:r w:rsidR="004811B8" w:rsidRPr="00015C83">
        <w:rPr>
          <w:rFonts w:ascii="Calibri" w:hAnsi="Calibri" w:cs="Calibri"/>
        </w:rPr>
        <w:t xml:space="preserve"> </w:t>
      </w:r>
      <w:r w:rsidR="00AE6524" w:rsidRPr="00015C83">
        <w:rPr>
          <w:rFonts w:ascii="Calibri" w:hAnsi="Calibri" w:cs="Calibri"/>
        </w:rPr>
        <w:t xml:space="preserve">su subtiekėjais </w:t>
      </w:r>
      <w:r w:rsidR="004811B8" w:rsidRPr="00015C83">
        <w:rPr>
          <w:rFonts w:ascii="Calibri" w:hAnsi="Calibri" w:cs="Calibri"/>
        </w:rPr>
        <w:t xml:space="preserve">galimybę ir </w:t>
      </w:r>
      <w:r w:rsidR="00AE6524" w:rsidRPr="00015C83">
        <w:rPr>
          <w:rFonts w:ascii="Calibri" w:hAnsi="Calibri" w:cs="Calibri"/>
        </w:rPr>
        <w:t>tvarką</w:t>
      </w:r>
      <w:r w:rsidR="00E1230E" w:rsidRPr="00015C83">
        <w:rPr>
          <w:rFonts w:ascii="Calibri" w:hAnsi="Calibri" w:cs="Calibri"/>
        </w:rPr>
        <w:t xml:space="preserve"> vadovaujantis Įstatymo 88 st</w:t>
      </w:r>
      <w:r w:rsidR="00676013" w:rsidRPr="00015C83">
        <w:rPr>
          <w:rFonts w:ascii="Calibri" w:hAnsi="Calibri" w:cs="Calibri"/>
        </w:rPr>
        <w:t>ra</w:t>
      </w:r>
      <w:r w:rsidR="00E1230E" w:rsidRPr="00015C83">
        <w:rPr>
          <w:rFonts w:ascii="Calibri" w:hAnsi="Calibri" w:cs="Calibri"/>
        </w:rPr>
        <w:t>ipsnio 2 dalimi</w:t>
      </w:r>
      <w:r w:rsidR="004D33E2">
        <w:rPr>
          <w:rFonts w:ascii="Calibri" w:hAnsi="Calibri" w:cs="Calibri"/>
        </w:rPr>
        <w:t>. P</w:t>
      </w:r>
      <w:r w:rsidR="00E1230E" w:rsidRPr="00015C83">
        <w:rPr>
          <w:rFonts w:ascii="Calibri" w:hAnsi="Calibri" w:cs="Calibri"/>
        </w:rPr>
        <w:t xml:space="preserve">ažymėtina, kad Pirkimo sąlygų </w:t>
      </w:r>
      <w:r w:rsidR="00297B40" w:rsidRPr="00015C83">
        <w:rPr>
          <w:rFonts w:ascii="Calibri" w:hAnsi="Calibri" w:cs="Calibri"/>
        </w:rPr>
        <w:t>37 pun</w:t>
      </w:r>
      <w:r w:rsidR="008C2E7C" w:rsidRPr="00015C83">
        <w:rPr>
          <w:rFonts w:ascii="Calibri" w:hAnsi="Calibri" w:cs="Calibri"/>
        </w:rPr>
        <w:t>k</w:t>
      </w:r>
      <w:r w:rsidR="00297B40" w:rsidRPr="00015C83">
        <w:rPr>
          <w:rFonts w:ascii="Calibri" w:hAnsi="Calibri" w:cs="Calibri"/>
        </w:rPr>
        <w:t>te</w:t>
      </w:r>
      <w:r w:rsidR="001A4C1A" w:rsidRPr="00015C83">
        <w:rPr>
          <w:rStyle w:val="Puslapioinaosnuoroda"/>
          <w:rFonts w:ascii="Calibri" w:hAnsi="Calibri" w:cs="Calibri"/>
        </w:rPr>
        <w:footnoteReference w:id="9"/>
      </w:r>
      <w:r w:rsidR="002B6F18" w:rsidRPr="00015C83">
        <w:rPr>
          <w:rFonts w:ascii="Calibri" w:hAnsi="Calibri" w:cs="Calibri"/>
        </w:rPr>
        <w:t xml:space="preserve"> </w:t>
      </w:r>
      <w:r w:rsidR="00297B40" w:rsidRPr="00015C83">
        <w:rPr>
          <w:rFonts w:ascii="Calibri" w:hAnsi="Calibri" w:cs="Calibri"/>
        </w:rPr>
        <w:t xml:space="preserve">nurodytos tiesioginio atsiskaitymo </w:t>
      </w:r>
      <w:r w:rsidR="008C2E7C" w:rsidRPr="00015C83">
        <w:rPr>
          <w:rFonts w:ascii="Calibri" w:hAnsi="Calibri" w:cs="Calibri"/>
        </w:rPr>
        <w:t xml:space="preserve">su subtiekėjais sąlygos neatitinka Įstatymo 88 straipsnio 2 dalies nuostatų, </w:t>
      </w:r>
      <w:r w:rsidR="00C543ED">
        <w:rPr>
          <w:rFonts w:ascii="Calibri" w:hAnsi="Calibri" w:cs="Calibri"/>
        </w:rPr>
        <w:t>o</w:t>
      </w:r>
      <w:r w:rsidR="000C5487" w:rsidRPr="00015C83">
        <w:rPr>
          <w:rFonts w:ascii="Calibri" w:hAnsi="Calibri" w:cs="Calibri"/>
        </w:rPr>
        <w:t xml:space="preserve"> </w:t>
      </w:r>
      <w:r w:rsidR="00DF0E11" w:rsidRPr="00015C83">
        <w:rPr>
          <w:rFonts w:ascii="Calibri" w:hAnsi="Calibri" w:cs="Calibri"/>
        </w:rPr>
        <w:t>tiesio</w:t>
      </w:r>
      <w:r w:rsidR="005D3FCA" w:rsidRPr="00015C83">
        <w:rPr>
          <w:rFonts w:ascii="Calibri" w:hAnsi="Calibri" w:cs="Calibri"/>
        </w:rPr>
        <w:t>ginio</w:t>
      </w:r>
      <w:r w:rsidR="00DF0E11" w:rsidRPr="00015C83">
        <w:rPr>
          <w:rFonts w:ascii="Calibri" w:hAnsi="Calibri" w:cs="Calibri"/>
        </w:rPr>
        <w:t xml:space="preserve"> atsiskaitymo </w:t>
      </w:r>
      <w:r w:rsidR="005D3FCA" w:rsidRPr="00015C83">
        <w:rPr>
          <w:rFonts w:ascii="Calibri" w:hAnsi="Calibri" w:cs="Calibri"/>
        </w:rPr>
        <w:t>su subtiekėjais sąlygos tu</w:t>
      </w:r>
      <w:r w:rsidR="00112ED1">
        <w:rPr>
          <w:rFonts w:ascii="Calibri" w:hAnsi="Calibri" w:cs="Calibri"/>
        </w:rPr>
        <w:t>r</w:t>
      </w:r>
      <w:r w:rsidR="00C543ED">
        <w:rPr>
          <w:rFonts w:ascii="Calibri" w:hAnsi="Calibri" w:cs="Calibri"/>
        </w:rPr>
        <w:t xml:space="preserve">i </w:t>
      </w:r>
      <w:r w:rsidR="005D3FCA" w:rsidRPr="00015C83">
        <w:rPr>
          <w:rFonts w:ascii="Calibri" w:hAnsi="Calibri" w:cs="Calibri"/>
        </w:rPr>
        <w:t>būti</w:t>
      </w:r>
      <w:r w:rsidR="001A4C1A" w:rsidRPr="00015C83">
        <w:rPr>
          <w:rFonts w:ascii="Calibri" w:hAnsi="Calibri" w:cs="Calibri"/>
        </w:rPr>
        <w:t xml:space="preserve"> </w:t>
      </w:r>
      <w:r w:rsidR="00F73953">
        <w:rPr>
          <w:rFonts w:ascii="Calibri" w:hAnsi="Calibri" w:cs="Calibri"/>
        </w:rPr>
        <w:t xml:space="preserve">perkeltos į </w:t>
      </w:r>
      <w:r w:rsidR="001A4C1A" w:rsidRPr="00015C83">
        <w:rPr>
          <w:rFonts w:ascii="Calibri" w:hAnsi="Calibri" w:cs="Calibri"/>
        </w:rPr>
        <w:t>Sutarties projekt</w:t>
      </w:r>
      <w:r w:rsidR="00F73953">
        <w:rPr>
          <w:rFonts w:ascii="Calibri" w:hAnsi="Calibri" w:cs="Calibri"/>
        </w:rPr>
        <w:t>ą</w:t>
      </w:r>
      <w:r w:rsidR="00676013" w:rsidRPr="00015C83">
        <w:rPr>
          <w:rFonts w:ascii="Calibri" w:hAnsi="Calibri" w:cs="Calibri"/>
        </w:rPr>
        <w:t>.</w:t>
      </w:r>
    </w:p>
    <w:p w14:paraId="5D513781" w14:textId="22E4B103" w:rsidR="00125772" w:rsidRDefault="007A35CA" w:rsidP="00015C83">
      <w:pPr>
        <w:pStyle w:val="Sraopastraipa"/>
        <w:numPr>
          <w:ilvl w:val="1"/>
          <w:numId w:val="1"/>
        </w:numPr>
        <w:spacing w:line="240" w:lineRule="auto"/>
        <w:ind w:left="0" w:firstLine="0"/>
        <w:rPr>
          <w:rFonts w:ascii="Calibri" w:hAnsi="Calibri" w:cs="Calibri"/>
        </w:rPr>
      </w:pPr>
      <w:r w:rsidRPr="00015C83">
        <w:rPr>
          <w:rFonts w:ascii="Calibri" w:hAnsi="Calibri" w:cs="Calibri"/>
        </w:rPr>
        <w:t xml:space="preserve">Sutarties projekto </w:t>
      </w:r>
      <w:r w:rsidR="00E14288" w:rsidRPr="00015C83">
        <w:rPr>
          <w:rFonts w:ascii="Calibri" w:hAnsi="Calibri" w:cs="Calibri"/>
        </w:rPr>
        <w:t>2.6 punkte</w:t>
      </w:r>
      <w:r w:rsidRPr="00015C83">
        <w:rPr>
          <w:rFonts w:ascii="Calibri" w:hAnsi="Calibri" w:cs="Calibri"/>
        </w:rPr>
        <w:t xml:space="preserve"> </w:t>
      </w:r>
      <w:r w:rsidR="009D5C13" w:rsidRPr="00015C83">
        <w:rPr>
          <w:rFonts w:ascii="Calibri" w:hAnsi="Calibri" w:cs="Calibri"/>
        </w:rPr>
        <w:t xml:space="preserve">nurodyta, kad </w:t>
      </w:r>
      <w:r w:rsidR="00642EBE" w:rsidRPr="00015C83">
        <w:rPr>
          <w:rFonts w:ascii="Calibri" w:hAnsi="Calibri" w:cs="Calibri"/>
        </w:rPr>
        <w:t>„Bendra sutarties darbų kaina sutarties galiojimo metu keičiama nebus, išskyrus sutarties 2.4 punkte numatytu atveju“</w:t>
      </w:r>
      <w:r w:rsidR="00125772" w:rsidRPr="00015C83">
        <w:rPr>
          <w:rFonts w:ascii="Calibri" w:hAnsi="Calibri" w:cs="Calibri"/>
        </w:rPr>
        <w:t xml:space="preserve">. </w:t>
      </w:r>
      <w:r w:rsidR="00642EBE" w:rsidRPr="00015C83">
        <w:rPr>
          <w:rFonts w:ascii="Calibri" w:hAnsi="Calibri" w:cs="Calibri"/>
        </w:rPr>
        <w:t xml:space="preserve"> </w:t>
      </w:r>
      <w:r w:rsidR="000D7E20" w:rsidRPr="00015C83">
        <w:rPr>
          <w:rFonts w:ascii="Calibri" w:hAnsi="Calibri" w:cs="Calibri"/>
        </w:rPr>
        <w:t xml:space="preserve">Pažymėtina, kad </w:t>
      </w:r>
      <w:r w:rsidR="00661C42" w:rsidRPr="00015C83">
        <w:rPr>
          <w:rFonts w:ascii="Calibri" w:hAnsi="Calibri" w:cs="Calibri"/>
        </w:rPr>
        <w:t xml:space="preserve">Sutarties projekto 2.4 punkte numatytas </w:t>
      </w:r>
      <w:r w:rsidR="00ED37CE" w:rsidRPr="00015C83">
        <w:rPr>
          <w:rFonts w:ascii="Calibri" w:hAnsi="Calibri" w:cs="Calibri"/>
        </w:rPr>
        <w:t xml:space="preserve">Sutarties kainos perskaičiavimas tik dėl PVM pokyčio. </w:t>
      </w:r>
      <w:r w:rsidR="008C2DD6" w:rsidRPr="00015C83">
        <w:rPr>
          <w:rFonts w:ascii="Calibri" w:hAnsi="Calibri" w:cs="Calibri"/>
        </w:rPr>
        <w:t>Atsižvelgiant į</w:t>
      </w:r>
      <w:r w:rsidR="006616D3" w:rsidRPr="00015C83">
        <w:rPr>
          <w:rFonts w:ascii="Calibri" w:hAnsi="Calibri" w:cs="Calibri"/>
        </w:rPr>
        <w:t xml:space="preserve"> Įstatymo 87 st</w:t>
      </w:r>
      <w:r w:rsidR="00596998" w:rsidRPr="00015C83">
        <w:rPr>
          <w:rFonts w:ascii="Calibri" w:hAnsi="Calibri" w:cs="Calibri"/>
        </w:rPr>
        <w:t>ra</w:t>
      </w:r>
      <w:r w:rsidR="006616D3" w:rsidRPr="00015C83">
        <w:rPr>
          <w:rFonts w:ascii="Calibri" w:hAnsi="Calibri" w:cs="Calibri"/>
        </w:rPr>
        <w:t xml:space="preserve">ipsnio 2 dalies </w:t>
      </w:r>
      <w:r w:rsidR="00596998" w:rsidRPr="00015C83">
        <w:rPr>
          <w:rFonts w:ascii="Calibri" w:hAnsi="Calibri" w:cs="Calibri"/>
        </w:rPr>
        <w:t xml:space="preserve">7 punktą bei </w:t>
      </w:r>
      <w:r w:rsidR="008C2DD6" w:rsidRPr="00015C83">
        <w:rPr>
          <w:rFonts w:ascii="Calibri" w:hAnsi="Calibri" w:cs="Calibri"/>
        </w:rPr>
        <w:t xml:space="preserve"> </w:t>
      </w:r>
      <w:hyperlink r:id="rId23" w:history="1">
        <w:r w:rsidR="00125772" w:rsidRPr="00015C83">
          <w:rPr>
            <w:rStyle w:val="Hipersaitas"/>
            <w:rFonts w:ascii="Calibri" w:hAnsi="Calibri" w:cs="Calibri"/>
          </w:rPr>
          <w:t>Kainodaros taisyklių nustatymo metodikos</w:t>
        </w:r>
      </w:hyperlink>
      <w:r w:rsidR="00125772" w:rsidRPr="00015C83">
        <w:rPr>
          <w:rFonts w:ascii="Calibri" w:hAnsi="Calibri" w:cs="Calibri"/>
        </w:rPr>
        <w:t xml:space="preserve"> 54 punkt</w:t>
      </w:r>
      <w:r w:rsidR="008C2DD6" w:rsidRPr="00015C83">
        <w:rPr>
          <w:rFonts w:ascii="Calibri" w:hAnsi="Calibri" w:cs="Calibri"/>
        </w:rPr>
        <w:t>ą, kuri</w:t>
      </w:r>
      <w:r w:rsidR="00D03A1A" w:rsidRPr="00015C83">
        <w:rPr>
          <w:rFonts w:ascii="Calibri" w:hAnsi="Calibri" w:cs="Calibri"/>
        </w:rPr>
        <w:t>uos</w:t>
      </w:r>
      <w:r w:rsidR="008C2DD6" w:rsidRPr="00015C83">
        <w:rPr>
          <w:rFonts w:ascii="Calibri" w:hAnsi="Calibri" w:cs="Calibri"/>
        </w:rPr>
        <w:t>e nustatyta, kad</w:t>
      </w:r>
      <w:r w:rsidR="00125772" w:rsidRPr="00015C83">
        <w:rPr>
          <w:rFonts w:ascii="Calibri" w:hAnsi="Calibri" w:cs="Calibri"/>
        </w:rPr>
        <w:t xml:space="preserve"> </w:t>
      </w:r>
      <w:r w:rsidR="00FB0D0E" w:rsidRPr="00015C83">
        <w:rPr>
          <w:rFonts w:ascii="Calibri" w:hAnsi="Calibri" w:cs="Calibri"/>
        </w:rPr>
        <w:t>P</w:t>
      </w:r>
      <w:r w:rsidR="00125772" w:rsidRPr="00015C83">
        <w:rPr>
          <w:rFonts w:ascii="Calibri" w:hAnsi="Calibri" w:cs="Calibri"/>
        </w:rPr>
        <w:t>erkančio</w:t>
      </w:r>
      <w:r w:rsidR="00FB0D0E" w:rsidRPr="00015C83">
        <w:rPr>
          <w:rFonts w:ascii="Calibri" w:hAnsi="Calibri" w:cs="Calibri"/>
        </w:rPr>
        <w:t>ji</w:t>
      </w:r>
      <w:r w:rsidR="00125772" w:rsidRPr="00015C83">
        <w:rPr>
          <w:rFonts w:ascii="Calibri" w:hAnsi="Calibri" w:cs="Calibri"/>
        </w:rPr>
        <w:t xml:space="preserve"> organizacij</w:t>
      </w:r>
      <w:r w:rsidR="00FB0D0E" w:rsidRPr="00015C83">
        <w:rPr>
          <w:rFonts w:ascii="Calibri" w:hAnsi="Calibri" w:cs="Calibri"/>
        </w:rPr>
        <w:t>a</w:t>
      </w:r>
      <w:r w:rsidR="00125772" w:rsidRPr="00015C83">
        <w:rPr>
          <w:rFonts w:ascii="Calibri" w:hAnsi="Calibri" w:cs="Calibri"/>
        </w:rPr>
        <w:t xml:space="preserve"> </w:t>
      </w:r>
      <w:r w:rsidR="00125772" w:rsidRPr="00015C83">
        <w:rPr>
          <w:rFonts w:ascii="Calibri" w:hAnsi="Calibri" w:cs="Calibri"/>
          <w:b/>
          <w:bCs/>
        </w:rPr>
        <w:t>privalo</w:t>
      </w:r>
      <w:r w:rsidR="00125772" w:rsidRPr="00015C83">
        <w:rPr>
          <w:rFonts w:ascii="Calibri" w:hAnsi="Calibri" w:cs="Calibri"/>
        </w:rPr>
        <w:t xml:space="preserve"> nustatyti su mokesčių pasikeitimu nesusijusią </w:t>
      </w:r>
      <w:r w:rsidR="00125772" w:rsidRPr="00015C83">
        <w:rPr>
          <w:rFonts w:ascii="Calibri" w:hAnsi="Calibri" w:cs="Calibri"/>
          <w:b/>
          <w:bCs/>
        </w:rPr>
        <w:t>sutarties kainos peržiūros sąlygą</w:t>
      </w:r>
      <w:r w:rsidR="00125772" w:rsidRPr="00015C83">
        <w:rPr>
          <w:rFonts w:ascii="Calibri" w:hAnsi="Calibri" w:cs="Calibri"/>
        </w:rPr>
        <w:t>, kai darbų atlikimo trukmė kartu su numatytu sutarties pratęsimu yra ilgesnė negu 6 mėnesiai</w:t>
      </w:r>
      <w:r w:rsidR="008C2DD6" w:rsidRPr="00015C83">
        <w:rPr>
          <w:rFonts w:ascii="Calibri" w:hAnsi="Calibri" w:cs="Calibri"/>
        </w:rPr>
        <w:t>, Tarnyba reko</w:t>
      </w:r>
      <w:r w:rsidR="00936719" w:rsidRPr="00015C83">
        <w:rPr>
          <w:rFonts w:ascii="Calibri" w:hAnsi="Calibri" w:cs="Calibri"/>
        </w:rPr>
        <w:t>me</w:t>
      </w:r>
      <w:r w:rsidR="008C2DD6" w:rsidRPr="00015C83">
        <w:rPr>
          <w:rFonts w:ascii="Calibri" w:hAnsi="Calibri" w:cs="Calibri"/>
        </w:rPr>
        <w:t>nduo</w:t>
      </w:r>
      <w:r w:rsidR="00936719" w:rsidRPr="00015C83">
        <w:rPr>
          <w:rFonts w:ascii="Calibri" w:hAnsi="Calibri" w:cs="Calibri"/>
        </w:rPr>
        <w:t>ja</w:t>
      </w:r>
      <w:r w:rsidR="008C2DD6" w:rsidRPr="00015C83">
        <w:rPr>
          <w:rFonts w:ascii="Calibri" w:hAnsi="Calibri" w:cs="Calibri"/>
        </w:rPr>
        <w:t xml:space="preserve"> </w:t>
      </w:r>
      <w:r w:rsidR="00936719" w:rsidRPr="00015C83">
        <w:rPr>
          <w:rFonts w:ascii="Calibri" w:hAnsi="Calibri" w:cs="Calibri"/>
        </w:rPr>
        <w:t>tikslinti Sutarties projektą, jame nustatant Sutarties kainos peržiūros taisykles.</w:t>
      </w:r>
    </w:p>
    <w:p w14:paraId="24AE9FD2" w14:textId="19253A5B" w:rsidR="00B20021" w:rsidRPr="00511F3D" w:rsidRDefault="00B20021" w:rsidP="00B20021">
      <w:pPr>
        <w:rPr>
          <w:rFonts w:ascii="Calibri" w:hAnsi="Calibri" w:cs="Calibri"/>
          <w:lang w:val="lt-LT"/>
        </w:rPr>
      </w:pPr>
      <w:r w:rsidRPr="00511F3D">
        <w:rPr>
          <w:rFonts w:ascii="Calibri" w:hAnsi="Calibri" w:cs="Calibri"/>
          <w:lang w:val="lt-LT"/>
        </w:rPr>
        <w:t>Atsižvelgdama į tai, kas nurodyta, Tarnyba rekomenduoja peržiūrėti ir tikslinti (keisti) Pirkimo dokumentus pagal šioje Rekomendacijoje pateiktas pastabas. Primename, kad Perkančioji organizacija, patikslinusi Pirkimo dokumentus, turi visus pakeitimus paskelbti viešai Centrinėje viešųjų pirkimų informacinėje sistemoje (CVP IS) ir spręsti klausimą dėl pasiūlymų pateikimo termino pratęsimo protingam laikotarpiui, per kurį potencialūs tiekėjai galėtų susipažinti su patikslintais ir pakeistais Pirkimo dokumentais.</w:t>
      </w:r>
    </w:p>
    <w:p w14:paraId="68E1CB40" w14:textId="77777777" w:rsidR="00676C46" w:rsidRDefault="00B20021" w:rsidP="00676C46">
      <w:pPr>
        <w:rPr>
          <w:rFonts w:ascii="Calibri" w:hAnsi="Calibri" w:cs="Calibri"/>
          <w:lang w:val="lt-LT"/>
        </w:rPr>
      </w:pPr>
      <w:r w:rsidRPr="00511F3D">
        <w:rPr>
          <w:rFonts w:ascii="Calibri" w:hAnsi="Calibri" w:cs="Calibri"/>
          <w:lang w:val="lt-LT"/>
        </w:rPr>
        <w:t xml:space="preserve">Pažymėtina, kad visais atvejais sprendimą dėl tolimesnio Pirkimų </w:t>
      </w:r>
      <w:r w:rsidRPr="00511F3D">
        <w:rPr>
          <w:rFonts w:ascii="Calibri" w:hAnsi="Calibri" w:cs="Calibri"/>
          <w:b/>
          <w:bCs/>
          <w:lang w:val="lt-LT"/>
        </w:rPr>
        <w:t>procedūrų vykdymo ar nutraukimo</w:t>
      </w:r>
      <w:r w:rsidRPr="00511F3D">
        <w:rPr>
          <w:rFonts w:ascii="Calibri" w:hAnsi="Calibri" w:cs="Calibri"/>
          <w:lang w:val="lt-LT"/>
        </w:rPr>
        <w:t xml:space="preserve"> priima pati Perkančioji organizacija, </w:t>
      </w:r>
      <w:r w:rsidR="00885DD5" w:rsidRPr="00511F3D">
        <w:rPr>
          <w:rFonts w:ascii="Calibri" w:hAnsi="Calibri" w:cs="Calibri"/>
          <w:lang w:val="lt-LT"/>
        </w:rPr>
        <w:t>vadovaudamasi Įstatymo 29 straipsnio 3</w:t>
      </w:r>
      <w:r w:rsidR="00885DD5" w:rsidRPr="00511F3D">
        <w:rPr>
          <w:rFonts w:ascii="Calibri" w:hAnsi="Calibri" w:cs="Calibri"/>
          <w:vertAlign w:val="superscript"/>
          <w:lang w:val="lt-LT"/>
        </w:rPr>
        <w:footnoteReference w:id="10"/>
      </w:r>
      <w:r w:rsidR="00885DD5" w:rsidRPr="00511F3D">
        <w:rPr>
          <w:rFonts w:ascii="Calibri" w:hAnsi="Calibri" w:cs="Calibri"/>
          <w:lang w:val="lt-LT"/>
        </w:rPr>
        <w:t xml:space="preserve"> ir 4</w:t>
      </w:r>
      <w:r w:rsidR="00885DD5" w:rsidRPr="00511F3D">
        <w:rPr>
          <w:rFonts w:ascii="Calibri" w:hAnsi="Calibri" w:cs="Calibri"/>
          <w:vertAlign w:val="superscript"/>
          <w:lang w:val="lt-LT"/>
        </w:rPr>
        <w:footnoteReference w:id="11"/>
      </w:r>
      <w:r w:rsidR="00885DD5" w:rsidRPr="00511F3D">
        <w:rPr>
          <w:rFonts w:ascii="Calibri" w:hAnsi="Calibri" w:cs="Calibri"/>
          <w:vertAlign w:val="superscript"/>
          <w:lang w:val="lt-LT"/>
        </w:rPr>
        <w:t xml:space="preserve"> </w:t>
      </w:r>
      <w:r w:rsidR="00885DD5" w:rsidRPr="00511F3D">
        <w:rPr>
          <w:rFonts w:ascii="Calibri" w:hAnsi="Calibri" w:cs="Calibri"/>
          <w:lang w:val="lt-LT"/>
        </w:rPr>
        <w:t>dalių nuostatomis.</w:t>
      </w:r>
    </w:p>
    <w:p w14:paraId="50D5E654" w14:textId="5136B1AE" w:rsidR="005F25A3" w:rsidRPr="00015C83" w:rsidRDefault="005F25A3" w:rsidP="00676C46">
      <w:pPr>
        <w:rPr>
          <w:rFonts w:ascii="Calibri" w:hAnsi="Calibri" w:cs="Calibri"/>
        </w:rPr>
      </w:pPr>
    </w:p>
    <w:sectPr w:rsidR="005F25A3" w:rsidRPr="00015C8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4C1A" w14:textId="77777777" w:rsidR="001E456F" w:rsidRDefault="001E456F" w:rsidP="00CD3A32">
      <w:r>
        <w:separator/>
      </w:r>
    </w:p>
  </w:endnote>
  <w:endnote w:type="continuationSeparator" w:id="0">
    <w:p w14:paraId="24566BA2" w14:textId="77777777" w:rsidR="001E456F" w:rsidRDefault="001E456F" w:rsidP="00CD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5F2A" w14:textId="77777777" w:rsidR="001E456F" w:rsidRDefault="001E456F" w:rsidP="00CD3A32">
      <w:r>
        <w:separator/>
      </w:r>
    </w:p>
  </w:footnote>
  <w:footnote w:type="continuationSeparator" w:id="0">
    <w:p w14:paraId="71C261FE" w14:textId="77777777" w:rsidR="001E456F" w:rsidRDefault="001E456F" w:rsidP="00CD3A32">
      <w:r>
        <w:continuationSeparator/>
      </w:r>
    </w:p>
  </w:footnote>
  <w:footnote w:id="1">
    <w:p w14:paraId="5F79B007" w14:textId="6E49A081" w:rsidR="00BB2C86" w:rsidRPr="00BB2C86" w:rsidRDefault="00BB2C86">
      <w:pPr>
        <w:pStyle w:val="Puslapioinaostekstas"/>
        <w:rPr>
          <w:lang w:val="lt-LT"/>
        </w:rPr>
      </w:pPr>
      <w:r>
        <w:rPr>
          <w:rStyle w:val="Puslapioinaosnuoroda"/>
        </w:rPr>
        <w:footnoteRef/>
      </w:r>
      <w:r>
        <w:t xml:space="preserve"> </w:t>
      </w:r>
      <w:bookmarkStart w:id="1" w:name="_Hlk194154572"/>
      <w:r w:rsidR="00960D5D" w:rsidRPr="00E02181">
        <w:rPr>
          <w:rFonts w:ascii="Calibri" w:hAnsi="Calibri" w:cs="Calibri"/>
          <w:lang w:val="lt-LT"/>
        </w:rPr>
        <w:t xml:space="preserve">Pirkimo sąlygų 34 </w:t>
      </w:r>
      <w:r w:rsidR="00E02181" w:rsidRPr="00E02181">
        <w:rPr>
          <w:rFonts w:ascii="Calibri" w:hAnsi="Calibri" w:cs="Calibri"/>
          <w:lang w:val="lt-LT"/>
        </w:rPr>
        <w:t xml:space="preserve">punktas: </w:t>
      </w:r>
      <w:r w:rsidR="00960D5D" w:rsidRPr="00E02181">
        <w:rPr>
          <w:rFonts w:ascii="Calibri" w:hAnsi="Calibri" w:cs="Calibri"/>
          <w:lang w:val="lt-LT"/>
        </w:rPr>
        <w:t>Subtiekėjais negali būti šiame konkurso Dalyviai.</w:t>
      </w:r>
      <w:bookmarkEnd w:id="1"/>
    </w:p>
  </w:footnote>
  <w:footnote w:id="2">
    <w:p w14:paraId="2849831D" w14:textId="02B6719D" w:rsidR="00335137" w:rsidRPr="00E150DF" w:rsidRDefault="00335137" w:rsidP="00335137">
      <w:pPr>
        <w:pStyle w:val="Puslapioinaostekstas"/>
        <w:rPr>
          <w:rFonts w:ascii="Calibri" w:hAnsi="Calibri" w:cs="Calibri"/>
          <w:lang w:val="lt-LT"/>
        </w:rPr>
      </w:pPr>
      <w:r>
        <w:rPr>
          <w:rStyle w:val="Puslapioinaosnuoroda"/>
        </w:rPr>
        <w:footnoteRef/>
      </w:r>
      <w:r>
        <w:t xml:space="preserve"> </w:t>
      </w:r>
      <w:r w:rsidRPr="00E150DF">
        <w:rPr>
          <w:rFonts w:ascii="Calibri" w:hAnsi="Calibri" w:cs="Calibri"/>
          <w:lang w:val="lt-LT"/>
        </w:rPr>
        <w:t xml:space="preserve">Įstatymo 82 straipsnio 1 dalies 1 punktas: „Perkančiosios organizacijos gali, o šio straipsnio 2 dalyje nustatytu atveju – </w:t>
      </w:r>
      <w:r w:rsidRPr="00E150DF">
        <w:rPr>
          <w:rFonts w:ascii="Calibri" w:hAnsi="Calibri" w:cs="Calibri"/>
          <w:b/>
          <w:bCs/>
          <w:lang w:val="lt-LT"/>
        </w:rPr>
        <w:t>privalo</w:t>
      </w:r>
      <w:r w:rsidRPr="00E150DF">
        <w:rPr>
          <w:rFonts w:ascii="Calibri" w:hAnsi="Calibri" w:cs="Calibri"/>
          <w:lang w:val="lt-LT"/>
        </w:rPr>
        <w:t xml:space="preserve"> prekių ir (arba) </w:t>
      </w:r>
      <w:r w:rsidRPr="00E150DF">
        <w:rPr>
          <w:rFonts w:ascii="Calibri" w:hAnsi="Calibri" w:cs="Calibri"/>
          <w:b/>
          <w:bCs/>
          <w:lang w:val="lt-LT"/>
        </w:rPr>
        <w:t>paslaugų įsigyti iš centrinės perkančiosios organizacijos</w:t>
      </w:r>
      <w:r w:rsidRPr="00E150DF">
        <w:rPr>
          <w:rFonts w:ascii="Calibri" w:hAnsi="Calibri" w:cs="Calibri"/>
          <w:lang w:val="lt-LT"/>
        </w:rPr>
        <w:t xml:space="preserve">. Taip pat prekės, </w:t>
      </w:r>
      <w:r w:rsidRPr="00E150DF">
        <w:rPr>
          <w:rFonts w:ascii="Calibri" w:hAnsi="Calibri" w:cs="Calibri"/>
          <w:b/>
          <w:bCs/>
          <w:lang w:val="lt-LT"/>
        </w:rPr>
        <w:t>paslaugos ir darbai</w:t>
      </w:r>
      <w:r w:rsidRPr="00E150DF">
        <w:rPr>
          <w:rFonts w:ascii="Calibri" w:hAnsi="Calibri" w:cs="Calibri"/>
          <w:lang w:val="lt-LT"/>
        </w:rPr>
        <w:t xml:space="preserve"> gali būti, o šio straipsnio 2 dalyje nustatytu atveju – </w:t>
      </w:r>
      <w:r w:rsidRPr="00E150DF">
        <w:rPr>
          <w:rFonts w:ascii="Calibri" w:hAnsi="Calibri" w:cs="Calibri"/>
          <w:b/>
          <w:bCs/>
          <w:lang w:val="lt-LT"/>
        </w:rPr>
        <w:t>turi būti įsigyjami naudojantis centrinės perkančiosios organizacijos:</w:t>
      </w:r>
    </w:p>
    <w:p w14:paraId="2737BED0" w14:textId="6A41E0AD" w:rsidR="00335137" w:rsidRPr="00335137" w:rsidRDefault="00335137" w:rsidP="00335137">
      <w:pPr>
        <w:pStyle w:val="Puslapioinaostekstas"/>
        <w:rPr>
          <w:rFonts w:ascii="Calibri" w:hAnsi="Calibri" w:cs="Calibri"/>
          <w:lang w:val="lt-LT"/>
        </w:rPr>
      </w:pPr>
      <w:r w:rsidRPr="00335137">
        <w:rPr>
          <w:rFonts w:ascii="Calibri" w:hAnsi="Calibri" w:cs="Calibri"/>
          <w:lang w:val="lt-LT"/>
        </w:rPr>
        <w:t>&lt;...&gt; 2) valdoma dinamine pirkimo sistema. &lt;...&gt;“, 2 punkt</w:t>
      </w:r>
      <w:r w:rsidR="00E150DF" w:rsidRPr="00E150DF">
        <w:rPr>
          <w:rFonts w:ascii="Calibri" w:hAnsi="Calibri" w:cs="Calibri"/>
          <w:lang w:val="lt-LT"/>
        </w:rPr>
        <w:t>as</w:t>
      </w:r>
      <w:r w:rsidRPr="00335137">
        <w:rPr>
          <w:rFonts w:ascii="Calibri" w:hAnsi="Calibri" w:cs="Calibri"/>
          <w:lang w:val="lt-LT"/>
        </w:rPr>
        <w:t xml:space="preserve"> – „Perkančioji organizacija &lt;...&gt;  </w:t>
      </w:r>
      <w:r w:rsidRPr="00335137">
        <w:rPr>
          <w:rFonts w:ascii="Calibri" w:hAnsi="Calibri" w:cs="Calibri"/>
          <w:b/>
          <w:bCs/>
          <w:lang w:val="lt-LT"/>
        </w:rPr>
        <w:t>privalo įsigyti</w:t>
      </w:r>
      <w:r w:rsidRPr="00335137">
        <w:rPr>
          <w:rFonts w:ascii="Calibri" w:hAnsi="Calibri" w:cs="Calibri"/>
          <w:lang w:val="lt-LT"/>
        </w:rPr>
        <w:t xml:space="preserve"> prekių, </w:t>
      </w:r>
      <w:r w:rsidRPr="00335137">
        <w:rPr>
          <w:rFonts w:ascii="Calibri" w:hAnsi="Calibri" w:cs="Calibri"/>
          <w:b/>
          <w:bCs/>
          <w:lang w:val="lt-LT"/>
        </w:rPr>
        <w:t>paslaugų ir darbų</w:t>
      </w:r>
      <w:r w:rsidRPr="00335137">
        <w:rPr>
          <w:rFonts w:ascii="Calibri" w:hAnsi="Calibri" w:cs="Calibri"/>
          <w:lang w:val="lt-LT"/>
        </w:rPr>
        <w:t xml:space="preserve"> šio straipsnio 1 dalyje nurodytu būdu, jeigu:</w:t>
      </w:r>
    </w:p>
    <w:p w14:paraId="0D45347C" w14:textId="209FEBC9" w:rsidR="00335137" w:rsidRPr="00335137" w:rsidRDefault="00335137" w:rsidP="00335137">
      <w:pPr>
        <w:pStyle w:val="Puslapioinaostekstas"/>
        <w:rPr>
          <w:lang w:val="lt-LT"/>
        </w:rPr>
      </w:pPr>
      <w:r w:rsidRPr="00E150DF">
        <w:rPr>
          <w:rFonts w:ascii="Calibri" w:hAnsi="Calibri" w:cs="Calibri"/>
          <w:lang w:val="lt-LT"/>
        </w:rPr>
        <w:t xml:space="preserve">1) Vyriausybės sprendimu įsteigtos centrinės perkančiosios organizacijos centralizuotų pirkimų kataloge galimos įsigyti prekės, </w:t>
      </w:r>
      <w:r w:rsidRPr="00E150DF">
        <w:rPr>
          <w:rFonts w:ascii="Calibri" w:hAnsi="Calibri" w:cs="Calibri"/>
          <w:b/>
          <w:bCs/>
          <w:lang w:val="lt-LT"/>
        </w:rPr>
        <w:t>paslaugos ar darbai atitinka perkančiosios organizacijos poreikius</w:t>
      </w:r>
      <w:r w:rsidRPr="00E150DF">
        <w:rPr>
          <w:rFonts w:ascii="Calibri" w:hAnsi="Calibri" w:cs="Calibri"/>
          <w:lang w:val="lt-LT"/>
        </w:rPr>
        <w:t xml:space="preserve"> ir perkančioji organizacija negali prekių, paslaugų ar darbų įsigyti efektyvesniu būdu racionaliai naudodama tam skirtas lėšas. </w:t>
      </w:r>
      <w:r w:rsidRPr="00E150DF">
        <w:rPr>
          <w:rFonts w:ascii="Calibri" w:hAnsi="Calibri" w:cs="Calibri"/>
          <w:b/>
          <w:bCs/>
          <w:lang w:val="lt-LT"/>
        </w:rPr>
        <w:t>Perkančiosios organizacijos privalo motyvuoti savo sprendimą neatlikti pirkimo naudojantis centralizuotų pirkimų katalogu ir argumentus nurodyti pirkimo dokumentuose“.</w:t>
      </w:r>
    </w:p>
  </w:footnote>
  <w:footnote w:id="3">
    <w:p w14:paraId="1CCE148A" w14:textId="35971FFD" w:rsidR="00C94A70" w:rsidRPr="00C94A70" w:rsidRDefault="00C94A70">
      <w:pPr>
        <w:pStyle w:val="Puslapioinaostekstas"/>
        <w:rPr>
          <w:lang w:val="lt-LT"/>
        </w:rPr>
      </w:pPr>
      <w:r>
        <w:rPr>
          <w:rStyle w:val="Puslapioinaosnuoroda"/>
        </w:rPr>
        <w:footnoteRef/>
      </w:r>
      <w:r>
        <w:t xml:space="preserve"> </w:t>
      </w:r>
      <w:r w:rsidR="007615B5" w:rsidRPr="00F30630">
        <w:rPr>
          <w:rFonts w:ascii="Calibri" w:hAnsi="Calibri" w:cs="Calibri"/>
          <w:lang w:val="lt-LT"/>
        </w:rPr>
        <w:t>Įstatymo 28 straipsnis 2</w:t>
      </w:r>
      <w:r w:rsidR="00F30630" w:rsidRPr="00F30630">
        <w:rPr>
          <w:rFonts w:ascii="Calibri" w:hAnsi="Calibri" w:cs="Calibri"/>
          <w:lang w:val="lt-LT"/>
        </w:rPr>
        <w:t xml:space="preserve"> dalis: </w:t>
      </w:r>
      <w:r w:rsidR="007615B5" w:rsidRPr="00F30630">
        <w:rPr>
          <w:rFonts w:ascii="Calibri" w:hAnsi="Calibri" w:cs="Calibri"/>
          <w:lang w:val="lt-LT"/>
        </w:rPr>
        <w:t xml:space="preserve">Perkančioji organizacija, nusprendusi tarptautinio pirkimo ar </w:t>
      </w:r>
      <w:r w:rsidR="007615B5" w:rsidRPr="00F30630">
        <w:rPr>
          <w:rFonts w:ascii="Calibri" w:hAnsi="Calibri" w:cs="Calibri"/>
          <w:b/>
          <w:bCs/>
          <w:lang w:val="lt-LT"/>
        </w:rPr>
        <w:t xml:space="preserve">statinio statybos darbų ir statinio projektavimo paslaugų </w:t>
      </w:r>
      <w:r w:rsidR="007615B5" w:rsidRPr="00F30630">
        <w:rPr>
          <w:rFonts w:ascii="Calibri" w:hAnsi="Calibri" w:cs="Calibri"/>
          <w:lang w:val="lt-LT"/>
        </w:rPr>
        <w:t>pirkimo objekto neskaidyti į dalis, sprendimo pagrindimą nurodo pirkimo dokumentuose.</w:t>
      </w:r>
    </w:p>
  </w:footnote>
  <w:footnote w:id="4">
    <w:p w14:paraId="0EE7ACA2" w14:textId="3BA1D913" w:rsidR="00CD0054" w:rsidRPr="008B008D" w:rsidRDefault="00CD0054">
      <w:pPr>
        <w:pStyle w:val="Puslapioinaostekstas"/>
        <w:rPr>
          <w:rFonts w:ascii="Calibri" w:hAnsi="Calibri" w:cs="Calibri"/>
          <w:lang w:val="lt-LT"/>
        </w:rPr>
      </w:pPr>
      <w:r w:rsidRPr="008B008D">
        <w:rPr>
          <w:rStyle w:val="Puslapioinaosnuoroda"/>
          <w:rFonts w:ascii="Calibri" w:hAnsi="Calibri" w:cs="Calibri"/>
          <w:lang w:val="lt-LT"/>
        </w:rPr>
        <w:footnoteRef/>
      </w:r>
      <w:r w:rsidRPr="008B008D">
        <w:rPr>
          <w:rFonts w:ascii="Calibri" w:hAnsi="Calibri" w:cs="Calibri"/>
          <w:lang w:val="lt-LT"/>
        </w:rPr>
        <w:t xml:space="preserve"> </w:t>
      </w:r>
      <w:r w:rsidR="008B008D" w:rsidRPr="008B008D">
        <w:rPr>
          <w:rFonts w:ascii="Calibri" w:hAnsi="Calibri" w:cs="Calibri"/>
          <w:lang w:val="lt-LT"/>
        </w:rPr>
        <w:t>Įstatymo 86 st</w:t>
      </w:r>
      <w:r w:rsidR="008B008D">
        <w:rPr>
          <w:rFonts w:ascii="Calibri" w:hAnsi="Calibri" w:cs="Calibri"/>
          <w:lang w:val="lt-LT"/>
        </w:rPr>
        <w:t>ra</w:t>
      </w:r>
      <w:r w:rsidR="008B008D" w:rsidRPr="008B008D">
        <w:rPr>
          <w:rFonts w:ascii="Calibri" w:hAnsi="Calibri" w:cs="Calibri"/>
          <w:lang w:val="lt-LT"/>
        </w:rPr>
        <w:t xml:space="preserve">ipsnio 2 dalis: </w:t>
      </w:r>
      <w:r w:rsidR="003B5033" w:rsidRPr="008B008D">
        <w:rPr>
          <w:rFonts w:ascii="Calibri" w:hAnsi="Calibri" w:cs="Calibri"/>
          <w:lang w:val="lt-LT"/>
        </w:rPr>
        <w:t>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w:t>
      </w:r>
    </w:p>
  </w:footnote>
  <w:footnote w:id="5">
    <w:p w14:paraId="648E9850" w14:textId="3A3CD5DC" w:rsidR="006D2712" w:rsidRPr="006D2712" w:rsidRDefault="006D2712">
      <w:pPr>
        <w:pStyle w:val="Puslapioinaostekstas"/>
        <w:rPr>
          <w:lang w:val="lt-LT"/>
        </w:rPr>
      </w:pPr>
      <w:r>
        <w:rPr>
          <w:rStyle w:val="Puslapioinaosnuoroda"/>
        </w:rPr>
        <w:footnoteRef/>
      </w:r>
      <w:r>
        <w:t xml:space="preserve"> </w:t>
      </w:r>
      <w:r w:rsidRPr="006D2712">
        <w:rPr>
          <w:lang w:val="lt-LT"/>
        </w:rPr>
        <w:t xml:space="preserve">Sutarties projekto </w:t>
      </w:r>
      <w:r w:rsidRPr="006D2712">
        <w:rPr>
          <w:rFonts w:ascii="Calibri" w:hAnsi="Calibri" w:cs="Calibri"/>
          <w:lang w:val="lt-LT"/>
        </w:rPr>
        <w:t>2.10 punktas: „Už darbus atsiskaitoma  per 30 kalendorinių dienų nuo tinkamų mokėjimo dokumentų (PVM sąskaitos  faktūros, darbų atlikimo akto F-2 bei atliktų darbų ir išlaidų apmokėjimo pažymos F-3) gavimo dienos. Paslaugų atlikimo aktai ir statybos darbų atlikimo aktai su techninio prižiūrėtojo patvirtinimu pristatomi užsakovui iki einamojo mėnesio 25 d.“</w:t>
      </w:r>
    </w:p>
  </w:footnote>
  <w:footnote w:id="6">
    <w:p w14:paraId="3BE874DE" w14:textId="77777777" w:rsidR="00683A59" w:rsidRPr="00BC30FC" w:rsidRDefault="00683A59" w:rsidP="00683A59">
      <w:pPr>
        <w:pStyle w:val="Puslapioinaostekstas"/>
        <w:rPr>
          <w:lang w:val="lt-LT"/>
        </w:rPr>
      </w:pPr>
      <w:r>
        <w:rPr>
          <w:rStyle w:val="Puslapioinaosnuoroda"/>
        </w:rPr>
        <w:footnoteRef/>
      </w:r>
      <w:r>
        <w:t xml:space="preserve"> </w:t>
      </w:r>
      <w:r w:rsidRPr="00B150D2">
        <w:rPr>
          <w:rFonts w:ascii="Calibri" w:hAnsi="Calibri" w:cs="Calibri"/>
          <w:noProof/>
          <w:kern w:val="2"/>
          <w:lang w:val="lt-LT"/>
        </w:rPr>
        <w:t>Lietuvos Respublikos aplinkos ministro 2011 m. birželio 28 d. įsakymu Nr. D1-508 patvirtint</w:t>
      </w:r>
      <w:r>
        <w:rPr>
          <w:rFonts w:ascii="Calibri" w:hAnsi="Calibri" w:cs="Calibri"/>
          <w:noProof/>
          <w:kern w:val="2"/>
          <w:lang w:val="lt-LT"/>
        </w:rPr>
        <w:t>as</w:t>
      </w:r>
      <w:r w:rsidRPr="00B150D2">
        <w:rPr>
          <w:rFonts w:ascii="Calibri" w:hAnsi="Calibri" w:cs="Calibri"/>
          <w:noProof/>
          <w:kern w:val="2"/>
          <w:lang w:val="lt-LT"/>
        </w:rPr>
        <w:t xml:space="preserve"> </w:t>
      </w:r>
      <w:hyperlink r:id="rId1" w:history="1">
        <w:r w:rsidRPr="00B150D2">
          <w:rPr>
            <w:rStyle w:val="Hipersaitas"/>
            <w:rFonts w:ascii="Calibri" w:hAnsi="Calibri" w:cs="Calibri"/>
            <w:noProof/>
            <w:kern w:val="2"/>
            <w:lang w:val="lt-LT"/>
          </w:rPr>
          <w:t>Aplinkos apsaugos kriterijų taikymo, vykdant žaliuosius pirkimus, tvarkos apraš</w:t>
        </w:r>
        <w:r>
          <w:rPr>
            <w:rStyle w:val="Hipersaitas"/>
            <w:rFonts w:ascii="Calibri" w:hAnsi="Calibri" w:cs="Calibri"/>
            <w:noProof/>
            <w:kern w:val="2"/>
            <w:lang w:val="lt-LT"/>
          </w:rPr>
          <w:t>as</w:t>
        </w:r>
      </w:hyperlink>
    </w:p>
  </w:footnote>
  <w:footnote w:id="7">
    <w:p w14:paraId="68ACA171" w14:textId="16BC13D5" w:rsidR="002C65EC" w:rsidRPr="00AF1EB0" w:rsidRDefault="002C65EC">
      <w:pPr>
        <w:pStyle w:val="Puslapioinaostekstas"/>
        <w:rPr>
          <w:rFonts w:ascii="Calibri" w:hAnsi="Calibri" w:cs="Calibri"/>
          <w:lang w:val="lt-LT"/>
        </w:rPr>
      </w:pPr>
      <w:r>
        <w:rPr>
          <w:rStyle w:val="Puslapioinaosnuoroda"/>
        </w:rPr>
        <w:footnoteRef/>
      </w:r>
      <w:r>
        <w:t xml:space="preserve"> </w:t>
      </w:r>
      <w:r w:rsidR="00A06E34" w:rsidRPr="00AF1EB0">
        <w:rPr>
          <w:rFonts w:ascii="Calibri" w:hAnsi="Calibri" w:cs="Calibri"/>
          <w:lang w:val="lt-LT"/>
        </w:rPr>
        <w:t>Sutarties projekto 7.18 p.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 Rangovui taikoma Sutarties 7.2 p. nustatyta atsakomybė.</w:t>
      </w:r>
    </w:p>
    <w:p w14:paraId="7935C37D" w14:textId="7433783A" w:rsidR="00A06E34" w:rsidRPr="002C65EC" w:rsidRDefault="00463A63">
      <w:pPr>
        <w:pStyle w:val="Puslapioinaostekstas"/>
        <w:rPr>
          <w:lang w:val="lt-LT"/>
        </w:rPr>
      </w:pPr>
      <w:r w:rsidRPr="00AF1EB0">
        <w:rPr>
          <w:rFonts w:ascii="Calibri" w:hAnsi="Calibri" w:cs="Calibri"/>
          <w:lang w:val="lt-LT"/>
        </w:rPr>
        <w:t xml:space="preserve">Sutarties projekto 7.2 p. </w:t>
      </w:r>
      <w:r w:rsidR="00F2187D" w:rsidRPr="00AF1EB0">
        <w:rPr>
          <w:rFonts w:ascii="Calibri" w:hAnsi="Calibri" w:cs="Calibri"/>
          <w:lang w:val="lt-LT"/>
        </w:rPr>
        <w:t>Sutarties įvykdymo užtikrinimu garantuojama, kad Užsakovui bus atlyginti nuostoliai, atsiradę dėl to, kad Rangovas neįvykdė visų sutartinių įsipareigojimų ar vykdė juos netinkamai</w:t>
      </w:r>
    </w:p>
  </w:footnote>
  <w:footnote w:id="8">
    <w:p w14:paraId="6C2321A8" w14:textId="6756E197" w:rsidR="00D1251B" w:rsidRPr="00F73D77" w:rsidRDefault="00D1251B">
      <w:pPr>
        <w:pStyle w:val="Puslapioinaostekstas"/>
        <w:rPr>
          <w:rFonts w:ascii="Calibri" w:hAnsi="Calibri" w:cs="Calibri"/>
          <w:lang w:val="lt-LT"/>
        </w:rPr>
      </w:pPr>
      <w:r>
        <w:rPr>
          <w:rStyle w:val="Puslapioinaosnuoroda"/>
        </w:rPr>
        <w:footnoteRef/>
      </w:r>
      <w:r>
        <w:t xml:space="preserve"> </w:t>
      </w:r>
      <w:r w:rsidR="00FF0C65" w:rsidRPr="00F73D77">
        <w:rPr>
          <w:rFonts w:ascii="Calibri" w:hAnsi="Calibri" w:cs="Calibri"/>
          <w:lang w:val="lt-LT"/>
        </w:rPr>
        <w:t xml:space="preserve">Metodikos 8.5 punktas: </w:t>
      </w:r>
      <w:r w:rsidRPr="00F73D77">
        <w:rPr>
          <w:rFonts w:ascii="Calibri" w:hAnsi="Calibri" w:cs="Calibri"/>
          <w:lang w:val="lt-LT"/>
        </w:rPr>
        <w:t xml:space="preserve">Perkančioji organizacija, nustačiusi kvalifikacijos reikalavimus, Pirkimo dokumentuose turi nurodyti, kad Pirkimo dokumentuose nurodytą reikalaujamą kvalifikaciją tiekėjo personalas </w:t>
      </w:r>
      <w:r w:rsidRPr="00F73D77">
        <w:rPr>
          <w:rFonts w:ascii="Calibri" w:hAnsi="Calibri" w:cs="Calibri"/>
          <w:b/>
          <w:bCs/>
          <w:lang w:val="lt-LT"/>
        </w:rPr>
        <w:t>privalo būti įgijęs iki pasiūlymų pateikimo termino pabaigos</w:t>
      </w:r>
      <w:r w:rsidRPr="00F73D77">
        <w:rPr>
          <w:rFonts w:ascii="Calibri" w:hAnsi="Calibri" w:cs="Calibri"/>
          <w:lang w:val="lt-LT"/>
        </w:rPr>
        <w:t xml:space="preserve">. Perkančioji organizacija Pirkimo dokumentuose turi aiškiai nurodyti, kad </w:t>
      </w:r>
      <w:r w:rsidRPr="00F73D77">
        <w:rPr>
          <w:rFonts w:ascii="Calibri" w:hAnsi="Calibri" w:cs="Calibri"/>
          <w:b/>
          <w:bCs/>
          <w:lang w:val="lt-LT"/>
        </w:rPr>
        <w:t>iš Europos Sąjungos valstybės narės, Šveicarijos Konfederacijos arba valstybės, pasirašiusios Europos ekonominės erdvės sutartį, piliečių ir kitų fizinių asmenų, kurie naudojasi Europos Sąjungos teisės aktuose jiems suteiktomis judėjimo valstybėse narėse teisėmis</w:t>
      </w:r>
      <w:r w:rsidRPr="00F73D77">
        <w:rPr>
          <w:rFonts w:ascii="Calibri" w:hAnsi="Calibri" w:cs="Calibri"/>
          <w:lang w:val="lt-LT"/>
        </w:rPr>
        <w:t xml:space="preserve">, priimami specialisto kilmės šalies kompetentingų institucijų išduoti dokumentai, tačiau toks užsienio šalies specialistas turi pareigą per protingą laiką kreiptis į atitinkamą Lietuvos Respublikos instituciją dėl teisės pripažinimo dokumento išdavimo. Užsienio šalies turimos kvalifikacijos patvirtinimo dokumentai Lietuvoje gali būti išduoti ir po galutinės pasiūlymų pateikimo datos. Atitinkamai, Perkančioji organizacija </w:t>
      </w:r>
      <w:r w:rsidRPr="00F73D77">
        <w:rPr>
          <w:rFonts w:ascii="Calibri" w:hAnsi="Calibri" w:cs="Calibri"/>
          <w:b/>
          <w:bCs/>
          <w:lang w:val="lt-LT"/>
        </w:rPr>
        <w:t>turi nurodyti, iki kada šie dokumentai turės būti pateikti</w:t>
      </w:r>
      <w:r w:rsidRPr="00F73D77">
        <w:rPr>
          <w:rFonts w:ascii="Calibri" w:hAnsi="Calibri" w:cs="Calibri"/>
          <w:lang w:val="lt-LT"/>
        </w:rPr>
        <w:t>, pavyzdžiui, iki pirkimo sutarties pasirašymo, iki darbų pradžios ar iki kito, Perkančiosios organizacijos nurodyto, termino.</w:t>
      </w:r>
    </w:p>
  </w:footnote>
  <w:footnote w:id="9">
    <w:p w14:paraId="03A845B5" w14:textId="41A7DA81" w:rsidR="001A4C1A" w:rsidRPr="001A4C1A" w:rsidRDefault="001A4C1A">
      <w:pPr>
        <w:pStyle w:val="Puslapioinaostekstas"/>
        <w:rPr>
          <w:lang w:val="lt-LT"/>
        </w:rPr>
      </w:pPr>
      <w:r>
        <w:rPr>
          <w:rStyle w:val="Puslapioinaosnuoroda"/>
        </w:rPr>
        <w:footnoteRef/>
      </w:r>
      <w:r>
        <w:t xml:space="preserve"> </w:t>
      </w:r>
      <w:r w:rsidR="00C55534" w:rsidRPr="00F30E84">
        <w:rPr>
          <w:rFonts w:ascii="Calibri" w:hAnsi="Calibri" w:cs="Calibri"/>
          <w:lang w:val="lt-LT"/>
        </w:rPr>
        <w:t xml:space="preserve">Pirkimo sąlygų </w:t>
      </w:r>
      <w:r w:rsidR="00546C2B" w:rsidRPr="00F30E84">
        <w:rPr>
          <w:rFonts w:ascii="Calibri" w:hAnsi="Calibri" w:cs="Calibri"/>
          <w:lang w:val="lt-LT"/>
        </w:rPr>
        <w:t xml:space="preserve">37 p. </w:t>
      </w:r>
      <w:r w:rsidR="00C55534" w:rsidRPr="00F30E84">
        <w:rPr>
          <w:rFonts w:ascii="Calibri" w:hAnsi="Calibri" w:cs="Calibri"/>
          <w:lang w:val="lt-LT"/>
        </w:rPr>
        <w:t xml:space="preserve">Atsiskaitymo tvarka su subtiekėjais: subtiekėjas gali kreiptis į Perkančiąją organizaciją raštu dėl tiesioginio atsiskaitymo su juo, nurodydamas </w:t>
      </w:r>
      <w:r w:rsidR="00C55534" w:rsidRPr="00F30E84">
        <w:rPr>
          <w:rFonts w:ascii="Calibri" w:hAnsi="Calibri" w:cs="Calibri"/>
          <w:b/>
          <w:bCs/>
          <w:lang w:val="lt-LT"/>
        </w:rPr>
        <w:t>motyvuotą tokio atsiskaitymo poreikį</w:t>
      </w:r>
      <w:r w:rsidR="00C55534" w:rsidRPr="00F30E84">
        <w:rPr>
          <w:rFonts w:ascii="Calibri" w:hAnsi="Calibri" w:cs="Calibri"/>
          <w:lang w:val="lt-LT"/>
        </w:rPr>
        <w:t>, prieš tai dėl tokio atsiskaitymo raštu susitaręs su tiekėju. Perkančioji organizacija pasilieka veto teisę, jei kyla abejonių dėl subtiekėjo atliktos pirkimo dalies kainos ar tiesioginio atsiskaitymo motyvų.</w:t>
      </w:r>
    </w:p>
  </w:footnote>
  <w:footnote w:id="10">
    <w:p w14:paraId="330F9AE3" w14:textId="77777777" w:rsidR="00885DD5" w:rsidRPr="00511F3D" w:rsidRDefault="00885DD5" w:rsidP="00885DD5">
      <w:pPr>
        <w:pStyle w:val="Puslapioinaostekstas"/>
        <w:rPr>
          <w:rFonts w:ascii="Calibri" w:hAnsi="Calibri" w:cs="Calibri"/>
          <w:lang w:val="lt-LT"/>
        </w:rPr>
      </w:pPr>
      <w:r w:rsidRPr="00511F3D">
        <w:rPr>
          <w:rStyle w:val="Puslapioinaosnuoroda"/>
          <w:rFonts w:ascii="Calibri" w:hAnsi="Calibri" w:cs="Calibri"/>
          <w:lang w:val="lt-LT"/>
        </w:rPr>
        <w:footnoteRef/>
      </w:r>
      <w:r w:rsidRPr="00511F3D">
        <w:rPr>
          <w:rFonts w:ascii="Calibri" w:hAnsi="Calibri" w:cs="Calibri"/>
          <w:lang w:val="lt-LT"/>
        </w:rPr>
        <w:t xml:space="preserve"> Įstatymo 29 straipsnio 3 dalis „Perkančioji organizacija </w:t>
      </w:r>
      <w:r w:rsidRPr="00511F3D">
        <w:rPr>
          <w:rFonts w:ascii="Calibri" w:hAnsi="Calibri" w:cs="Calibri"/>
          <w:b/>
          <w:bCs/>
          <w:lang w:val="lt-LT"/>
        </w:rPr>
        <w:t>privalo nutraukti pradėtas pirkimo</w:t>
      </w:r>
      <w:r w:rsidRPr="00511F3D">
        <w:rPr>
          <w:rFonts w:ascii="Calibri" w:hAnsi="Calibri" w:cs="Calibri"/>
          <w:lang w:val="lt-LT"/>
        </w:rPr>
        <w:t xml:space="preserve"> ar projekto konkurso </w:t>
      </w:r>
      <w:r w:rsidRPr="00511F3D">
        <w:rPr>
          <w:rFonts w:ascii="Calibri" w:hAnsi="Calibri" w:cs="Calibri"/>
          <w:b/>
          <w:bCs/>
          <w:lang w:val="lt-LT"/>
        </w:rPr>
        <w:t>procedūras, jeigu buvo pažeisti šio įstatymo 17 straipsnio 1 dalyje nustatyti principai</w:t>
      </w:r>
      <w:r w:rsidRPr="00511F3D">
        <w:rPr>
          <w:rFonts w:ascii="Calibri" w:hAnsi="Calibri" w:cs="Calibri"/>
          <w:lang w:val="lt-LT"/>
        </w:rPr>
        <w:t xml:space="preserve"> ir atitinkamos padėties negalima ištaisyti“.</w:t>
      </w:r>
    </w:p>
  </w:footnote>
  <w:footnote w:id="11">
    <w:p w14:paraId="78B5B660" w14:textId="77777777" w:rsidR="00885DD5" w:rsidRPr="00C577AC" w:rsidRDefault="00885DD5" w:rsidP="00885DD5">
      <w:pPr>
        <w:pStyle w:val="Puslapioinaostekstas"/>
        <w:rPr>
          <w:rFonts w:ascii="Calibri" w:hAnsi="Calibri" w:cs="Calibri"/>
          <w:lang w:val="lt-LT"/>
        </w:rPr>
      </w:pPr>
      <w:r w:rsidRPr="00511F3D">
        <w:rPr>
          <w:rStyle w:val="Puslapioinaosnuoroda"/>
          <w:rFonts w:ascii="Calibri" w:hAnsi="Calibri" w:cs="Calibri"/>
          <w:lang w:val="lt-LT"/>
        </w:rPr>
        <w:footnoteRef/>
      </w:r>
      <w:r w:rsidRPr="00511F3D">
        <w:rPr>
          <w:rFonts w:ascii="Calibri" w:hAnsi="Calibri" w:cs="Calibri"/>
          <w:lang w:val="lt-LT"/>
        </w:rPr>
        <w:t xml:space="preserve"> Įstatymo 29 straipsnio 4 dalis „Perkančioji organizacija turi teisę savo iniciatyva </w:t>
      </w:r>
      <w:r w:rsidRPr="00511F3D">
        <w:rPr>
          <w:rFonts w:ascii="Calibri" w:hAnsi="Calibri" w:cs="Calibri"/>
          <w:b/>
          <w:bCs/>
          <w:lang w:val="lt-LT"/>
        </w:rPr>
        <w:t>nutraukti pradėtas pirkimo</w:t>
      </w:r>
      <w:r w:rsidRPr="00511F3D">
        <w:rPr>
          <w:rFonts w:ascii="Calibri" w:hAnsi="Calibri" w:cs="Calibri"/>
          <w:lang w:val="lt-LT"/>
        </w:rPr>
        <w:t xml:space="preserve"> ar </w:t>
      </w:r>
      <w:r w:rsidRPr="00C577AC">
        <w:rPr>
          <w:rFonts w:ascii="Calibri" w:hAnsi="Calibri" w:cs="Calibri"/>
          <w:lang w:val="lt-LT"/>
        </w:rPr>
        <w:t xml:space="preserve">projekto konkurso </w:t>
      </w:r>
      <w:r w:rsidRPr="00C577AC">
        <w:rPr>
          <w:rFonts w:ascii="Calibri" w:hAnsi="Calibri" w:cs="Calibri"/>
          <w:b/>
          <w:bCs/>
          <w:lang w:val="lt-LT"/>
        </w:rPr>
        <w:t>procedūras</w:t>
      </w:r>
      <w:r w:rsidRPr="00C577AC">
        <w:rPr>
          <w:rFonts w:ascii="Calibri" w:hAnsi="Calibri" w:cs="Calibri"/>
          <w:lang w:val="lt-LT"/>
        </w:rPr>
        <w:t>,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3031D"/>
    <w:multiLevelType w:val="multilevel"/>
    <w:tmpl w:val="C16E2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4440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6E"/>
    <w:rsid w:val="00006D2A"/>
    <w:rsid w:val="00011F55"/>
    <w:rsid w:val="00015C83"/>
    <w:rsid w:val="000208B0"/>
    <w:rsid w:val="000213C9"/>
    <w:rsid w:val="000232C5"/>
    <w:rsid w:val="00026521"/>
    <w:rsid w:val="00031324"/>
    <w:rsid w:val="00032C7D"/>
    <w:rsid w:val="00032DAB"/>
    <w:rsid w:val="00033238"/>
    <w:rsid w:val="00033527"/>
    <w:rsid w:val="00035B77"/>
    <w:rsid w:val="000364B3"/>
    <w:rsid w:val="000402DA"/>
    <w:rsid w:val="00043598"/>
    <w:rsid w:val="00046666"/>
    <w:rsid w:val="00052A21"/>
    <w:rsid w:val="00054FF4"/>
    <w:rsid w:val="00061E08"/>
    <w:rsid w:val="000642A8"/>
    <w:rsid w:val="000646F6"/>
    <w:rsid w:val="00065355"/>
    <w:rsid w:val="0007320B"/>
    <w:rsid w:val="00073C96"/>
    <w:rsid w:val="000770D0"/>
    <w:rsid w:val="0007739A"/>
    <w:rsid w:val="000816F2"/>
    <w:rsid w:val="000834C1"/>
    <w:rsid w:val="0008644F"/>
    <w:rsid w:val="00087D54"/>
    <w:rsid w:val="00090559"/>
    <w:rsid w:val="00091323"/>
    <w:rsid w:val="00094947"/>
    <w:rsid w:val="000A007E"/>
    <w:rsid w:val="000A494B"/>
    <w:rsid w:val="000A625A"/>
    <w:rsid w:val="000A7012"/>
    <w:rsid w:val="000B0B41"/>
    <w:rsid w:val="000B26B7"/>
    <w:rsid w:val="000B6240"/>
    <w:rsid w:val="000C5487"/>
    <w:rsid w:val="000C5B60"/>
    <w:rsid w:val="000D52FD"/>
    <w:rsid w:val="000D7713"/>
    <w:rsid w:val="000D7716"/>
    <w:rsid w:val="000D7E20"/>
    <w:rsid w:val="000E3D3D"/>
    <w:rsid w:val="000E4AFB"/>
    <w:rsid w:val="000E5CCB"/>
    <w:rsid w:val="000E77E9"/>
    <w:rsid w:val="000F287F"/>
    <w:rsid w:val="000F51A1"/>
    <w:rsid w:val="000F6024"/>
    <w:rsid w:val="000F6999"/>
    <w:rsid w:val="00100F2E"/>
    <w:rsid w:val="00105B4B"/>
    <w:rsid w:val="00107D9A"/>
    <w:rsid w:val="00110BED"/>
    <w:rsid w:val="00112ED1"/>
    <w:rsid w:val="001148C6"/>
    <w:rsid w:val="001151E0"/>
    <w:rsid w:val="00122D81"/>
    <w:rsid w:val="001232EA"/>
    <w:rsid w:val="00124DA9"/>
    <w:rsid w:val="00125772"/>
    <w:rsid w:val="001311E5"/>
    <w:rsid w:val="001334E0"/>
    <w:rsid w:val="001418F4"/>
    <w:rsid w:val="00142D64"/>
    <w:rsid w:val="0014753C"/>
    <w:rsid w:val="00150D81"/>
    <w:rsid w:val="00151BFE"/>
    <w:rsid w:val="0016291E"/>
    <w:rsid w:val="001629E1"/>
    <w:rsid w:val="0016368E"/>
    <w:rsid w:val="00163BE1"/>
    <w:rsid w:val="00163F1E"/>
    <w:rsid w:val="00167015"/>
    <w:rsid w:val="0017413F"/>
    <w:rsid w:val="00176D03"/>
    <w:rsid w:val="00182DAA"/>
    <w:rsid w:val="0018401C"/>
    <w:rsid w:val="00192088"/>
    <w:rsid w:val="00196A18"/>
    <w:rsid w:val="0019701B"/>
    <w:rsid w:val="001A03B6"/>
    <w:rsid w:val="001A1CD5"/>
    <w:rsid w:val="001A4C1A"/>
    <w:rsid w:val="001A736F"/>
    <w:rsid w:val="001B4098"/>
    <w:rsid w:val="001B4CA0"/>
    <w:rsid w:val="001C0674"/>
    <w:rsid w:val="001C1C96"/>
    <w:rsid w:val="001C397E"/>
    <w:rsid w:val="001C6035"/>
    <w:rsid w:val="001C6435"/>
    <w:rsid w:val="001D5E1A"/>
    <w:rsid w:val="001E0CCA"/>
    <w:rsid w:val="001E456F"/>
    <w:rsid w:val="001E672D"/>
    <w:rsid w:val="001F1417"/>
    <w:rsid w:val="001F41CE"/>
    <w:rsid w:val="001F6ED0"/>
    <w:rsid w:val="00201A8E"/>
    <w:rsid w:val="00207551"/>
    <w:rsid w:val="00214CC4"/>
    <w:rsid w:val="00215216"/>
    <w:rsid w:val="00215553"/>
    <w:rsid w:val="002212A5"/>
    <w:rsid w:val="002300EF"/>
    <w:rsid w:val="00230604"/>
    <w:rsid w:val="002308CC"/>
    <w:rsid w:val="00234755"/>
    <w:rsid w:val="002351DE"/>
    <w:rsid w:val="002355DC"/>
    <w:rsid w:val="00237E86"/>
    <w:rsid w:val="0024207B"/>
    <w:rsid w:val="00244230"/>
    <w:rsid w:val="00246C71"/>
    <w:rsid w:val="0025100A"/>
    <w:rsid w:val="002627ED"/>
    <w:rsid w:val="0026377E"/>
    <w:rsid w:val="00264249"/>
    <w:rsid w:val="002708C4"/>
    <w:rsid w:val="00271541"/>
    <w:rsid w:val="002748E4"/>
    <w:rsid w:val="00276BAF"/>
    <w:rsid w:val="002774A1"/>
    <w:rsid w:val="002804F5"/>
    <w:rsid w:val="00281838"/>
    <w:rsid w:val="00286B8E"/>
    <w:rsid w:val="00287690"/>
    <w:rsid w:val="002909C0"/>
    <w:rsid w:val="00294A0F"/>
    <w:rsid w:val="00297B40"/>
    <w:rsid w:val="002A0533"/>
    <w:rsid w:val="002A195B"/>
    <w:rsid w:val="002A362A"/>
    <w:rsid w:val="002A4CA8"/>
    <w:rsid w:val="002A4DCA"/>
    <w:rsid w:val="002A5195"/>
    <w:rsid w:val="002A54BC"/>
    <w:rsid w:val="002B08A2"/>
    <w:rsid w:val="002B13F0"/>
    <w:rsid w:val="002B2DF9"/>
    <w:rsid w:val="002B5591"/>
    <w:rsid w:val="002B6F18"/>
    <w:rsid w:val="002C188E"/>
    <w:rsid w:val="002C65EC"/>
    <w:rsid w:val="002D43FA"/>
    <w:rsid w:val="002E2D81"/>
    <w:rsid w:val="002E409D"/>
    <w:rsid w:val="002E44B8"/>
    <w:rsid w:val="002E45D5"/>
    <w:rsid w:val="002F5F7F"/>
    <w:rsid w:val="002F6958"/>
    <w:rsid w:val="002F7BC9"/>
    <w:rsid w:val="003001F6"/>
    <w:rsid w:val="00300C48"/>
    <w:rsid w:val="00303873"/>
    <w:rsid w:val="00303C3E"/>
    <w:rsid w:val="003056EA"/>
    <w:rsid w:val="0030635B"/>
    <w:rsid w:val="00312322"/>
    <w:rsid w:val="00316C25"/>
    <w:rsid w:val="00316D92"/>
    <w:rsid w:val="00320FFD"/>
    <w:rsid w:val="00323C42"/>
    <w:rsid w:val="00324A1B"/>
    <w:rsid w:val="00331C67"/>
    <w:rsid w:val="00335137"/>
    <w:rsid w:val="00347AD9"/>
    <w:rsid w:val="003658F5"/>
    <w:rsid w:val="00366292"/>
    <w:rsid w:val="00367735"/>
    <w:rsid w:val="00371F0F"/>
    <w:rsid w:val="003756A1"/>
    <w:rsid w:val="00380697"/>
    <w:rsid w:val="00383769"/>
    <w:rsid w:val="00384458"/>
    <w:rsid w:val="00385655"/>
    <w:rsid w:val="003865F8"/>
    <w:rsid w:val="00392358"/>
    <w:rsid w:val="00394167"/>
    <w:rsid w:val="00394820"/>
    <w:rsid w:val="003966BA"/>
    <w:rsid w:val="003A17E3"/>
    <w:rsid w:val="003A4547"/>
    <w:rsid w:val="003A5664"/>
    <w:rsid w:val="003B5033"/>
    <w:rsid w:val="003B6CB9"/>
    <w:rsid w:val="003B798A"/>
    <w:rsid w:val="003B7A73"/>
    <w:rsid w:val="003C22CD"/>
    <w:rsid w:val="003C4642"/>
    <w:rsid w:val="003C5990"/>
    <w:rsid w:val="003C7E5F"/>
    <w:rsid w:val="003D14ED"/>
    <w:rsid w:val="003D6899"/>
    <w:rsid w:val="003D79BD"/>
    <w:rsid w:val="003E42D7"/>
    <w:rsid w:val="00407333"/>
    <w:rsid w:val="0042558D"/>
    <w:rsid w:val="0043676D"/>
    <w:rsid w:val="00441D8B"/>
    <w:rsid w:val="00442A47"/>
    <w:rsid w:val="00442E21"/>
    <w:rsid w:val="0044358E"/>
    <w:rsid w:val="00444B8C"/>
    <w:rsid w:val="004514F8"/>
    <w:rsid w:val="00452A4C"/>
    <w:rsid w:val="00453728"/>
    <w:rsid w:val="0046288A"/>
    <w:rsid w:val="00463021"/>
    <w:rsid w:val="00463A63"/>
    <w:rsid w:val="0047266A"/>
    <w:rsid w:val="0048058C"/>
    <w:rsid w:val="004811B8"/>
    <w:rsid w:val="0048350B"/>
    <w:rsid w:val="00485E3B"/>
    <w:rsid w:val="004861E5"/>
    <w:rsid w:val="00487C67"/>
    <w:rsid w:val="00493A05"/>
    <w:rsid w:val="00495E65"/>
    <w:rsid w:val="004A24D1"/>
    <w:rsid w:val="004A2A78"/>
    <w:rsid w:val="004A7CE5"/>
    <w:rsid w:val="004B08E2"/>
    <w:rsid w:val="004B1A5E"/>
    <w:rsid w:val="004B2E0D"/>
    <w:rsid w:val="004B3A7F"/>
    <w:rsid w:val="004B50D7"/>
    <w:rsid w:val="004B5F26"/>
    <w:rsid w:val="004C12DA"/>
    <w:rsid w:val="004C5FAD"/>
    <w:rsid w:val="004D139D"/>
    <w:rsid w:val="004D33E2"/>
    <w:rsid w:val="004D5EF8"/>
    <w:rsid w:val="004D7187"/>
    <w:rsid w:val="004D77EB"/>
    <w:rsid w:val="004E07D2"/>
    <w:rsid w:val="004E21DD"/>
    <w:rsid w:val="004E6E93"/>
    <w:rsid w:val="004E7BFA"/>
    <w:rsid w:val="004F2B32"/>
    <w:rsid w:val="004F403A"/>
    <w:rsid w:val="004F5BA8"/>
    <w:rsid w:val="00507348"/>
    <w:rsid w:val="00511F3D"/>
    <w:rsid w:val="00511F58"/>
    <w:rsid w:val="00512FF8"/>
    <w:rsid w:val="005139A9"/>
    <w:rsid w:val="00514FC1"/>
    <w:rsid w:val="00516F63"/>
    <w:rsid w:val="005362E8"/>
    <w:rsid w:val="0054361E"/>
    <w:rsid w:val="0054502F"/>
    <w:rsid w:val="00545CB1"/>
    <w:rsid w:val="00546C2B"/>
    <w:rsid w:val="005474B6"/>
    <w:rsid w:val="00552513"/>
    <w:rsid w:val="00554F64"/>
    <w:rsid w:val="00560995"/>
    <w:rsid w:val="00564C1B"/>
    <w:rsid w:val="00565EE0"/>
    <w:rsid w:val="00566670"/>
    <w:rsid w:val="005709FF"/>
    <w:rsid w:val="005732E2"/>
    <w:rsid w:val="00577DF4"/>
    <w:rsid w:val="00582A70"/>
    <w:rsid w:val="00583C3E"/>
    <w:rsid w:val="005870F2"/>
    <w:rsid w:val="0059462B"/>
    <w:rsid w:val="00595505"/>
    <w:rsid w:val="00596998"/>
    <w:rsid w:val="005975B0"/>
    <w:rsid w:val="005A3A48"/>
    <w:rsid w:val="005A695E"/>
    <w:rsid w:val="005B1F2A"/>
    <w:rsid w:val="005B27ED"/>
    <w:rsid w:val="005B6A93"/>
    <w:rsid w:val="005C0ABC"/>
    <w:rsid w:val="005C6A11"/>
    <w:rsid w:val="005C6D32"/>
    <w:rsid w:val="005C7D04"/>
    <w:rsid w:val="005D3FCA"/>
    <w:rsid w:val="005D49BC"/>
    <w:rsid w:val="005E1FA3"/>
    <w:rsid w:val="005E50AB"/>
    <w:rsid w:val="005E5889"/>
    <w:rsid w:val="005F25A3"/>
    <w:rsid w:val="005F3EF4"/>
    <w:rsid w:val="0060171C"/>
    <w:rsid w:val="00606A27"/>
    <w:rsid w:val="0061641F"/>
    <w:rsid w:val="0062273C"/>
    <w:rsid w:val="006237C2"/>
    <w:rsid w:val="00626EFF"/>
    <w:rsid w:val="006323FD"/>
    <w:rsid w:val="00632851"/>
    <w:rsid w:val="006364A0"/>
    <w:rsid w:val="00641788"/>
    <w:rsid w:val="00642EBE"/>
    <w:rsid w:val="00643FF2"/>
    <w:rsid w:val="0065230C"/>
    <w:rsid w:val="00660C8E"/>
    <w:rsid w:val="006616D3"/>
    <w:rsid w:val="0066175F"/>
    <w:rsid w:val="00661C42"/>
    <w:rsid w:val="00664AF2"/>
    <w:rsid w:val="00665A7B"/>
    <w:rsid w:val="00670AFD"/>
    <w:rsid w:val="00676013"/>
    <w:rsid w:val="00676C46"/>
    <w:rsid w:val="00683A59"/>
    <w:rsid w:val="00685545"/>
    <w:rsid w:val="00686009"/>
    <w:rsid w:val="0068606A"/>
    <w:rsid w:val="00690092"/>
    <w:rsid w:val="006A0CB9"/>
    <w:rsid w:val="006A159E"/>
    <w:rsid w:val="006A357C"/>
    <w:rsid w:val="006A6F37"/>
    <w:rsid w:val="006B5A2B"/>
    <w:rsid w:val="006B7EF5"/>
    <w:rsid w:val="006C6C9B"/>
    <w:rsid w:val="006D2712"/>
    <w:rsid w:val="006D655F"/>
    <w:rsid w:val="006E1013"/>
    <w:rsid w:val="006E6C38"/>
    <w:rsid w:val="006E6D7C"/>
    <w:rsid w:val="006E6DF4"/>
    <w:rsid w:val="006E7A82"/>
    <w:rsid w:val="006F1A92"/>
    <w:rsid w:val="006F2C81"/>
    <w:rsid w:val="006F33C5"/>
    <w:rsid w:val="006F3B23"/>
    <w:rsid w:val="006F7324"/>
    <w:rsid w:val="006F769E"/>
    <w:rsid w:val="006F7724"/>
    <w:rsid w:val="00702E3B"/>
    <w:rsid w:val="0070559D"/>
    <w:rsid w:val="00706160"/>
    <w:rsid w:val="0071123A"/>
    <w:rsid w:val="00711849"/>
    <w:rsid w:val="00714AC0"/>
    <w:rsid w:val="007309D8"/>
    <w:rsid w:val="007333D4"/>
    <w:rsid w:val="007355BB"/>
    <w:rsid w:val="00737A5E"/>
    <w:rsid w:val="00740F0F"/>
    <w:rsid w:val="00747A77"/>
    <w:rsid w:val="007510D8"/>
    <w:rsid w:val="00752797"/>
    <w:rsid w:val="00753E86"/>
    <w:rsid w:val="00754CBF"/>
    <w:rsid w:val="00756B28"/>
    <w:rsid w:val="00761040"/>
    <w:rsid w:val="007615B5"/>
    <w:rsid w:val="0076721F"/>
    <w:rsid w:val="0076763E"/>
    <w:rsid w:val="00776EAB"/>
    <w:rsid w:val="00780FC1"/>
    <w:rsid w:val="00784CEA"/>
    <w:rsid w:val="00784D83"/>
    <w:rsid w:val="00796E62"/>
    <w:rsid w:val="00796F15"/>
    <w:rsid w:val="007A04B2"/>
    <w:rsid w:val="007A35CA"/>
    <w:rsid w:val="007A3977"/>
    <w:rsid w:val="007A3DD2"/>
    <w:rsid w:val="007B045A"/>
    <w:rsid w:val="007B5970"/>
    <w:rsid w:val="007D00CF"/>
    <w:rsid w:val="007D0493"/>
    <w:rsid w:val="007D3D8D"/>
    <w:rsid w:val="007E4F0F"/>
    <w:rsid w:val="007E6374"/>
    <w:rsid w:val="007F58BF"/>
    <w:rsid w:val="007F7547"/>
    <w:rsid w:val="00803F23"/>
    <w:rsid w:val="0080510A"/>
    <w:rsid w:val="00807175"/>
    <w:rsid w:val="0080798C"/>
    <w:rsid w:val="0081003A"/>
    <w:rsid w:val="008104AA"/>
    <w:rsid w:val="0081107F"/>
    <w:rsid w:val="0081308C"/>
    <w:rsid w:val="00814515"/>
    <w:rsid w:val="008145CE"/>
    <w:rsid w:val="00814A0E"/>
    <w:rsid w:val="00815230"/>
    <w:rsid w:val="00815813"/>
    <w:rsid w:val="008275AF"/>
    <w:rsid w:val="00830328"/>
    <w:rsid w:val="00830CC2"/>
    <w:rsid w:val="00832EB6"/>
    <w:rsid w:val="008404B5"/>
    <w:rsid w:val="00845952"/>
    <w:rsid w:val="00845E7D"/>
    <w:rsid w:val="0084739A"/>
    <w:rsid w:val="00850099"/>
    <w:rsid w:val="00850B75"/>
    <w:rsid w:val="008519EA"/>
    <w:rsid w:val="00852E16"/>
    <w:rsid w:val="00854EE8"/>
    <w:rsid w:val="00855DA5"/>
    <w:rsid w:val="0085796B"/>
    <w:rsid w:val="008609F8"/>
    <w:rsid w:val="00865C71"/>
    <w:rsid w:val="00867A5C"/>
    <w:rsid w:val="00876944"/>
    <w:rsid w:val="008810D4"/>
    <w:rsid w:val="008815EA"/>
    <w:rsid w:val="00881DDA"/>
    <w:rsid w:val="00885DD5"/>
    <w:rsid w:val="00886807"/>
    <w:rsid w:val="00886DA9"/>
    <w:rsid w:val="008950D9"/>
    <w:rsid w:val="008A5F47"/>
    <w:rsid w:val="008B008D"/>
    <w:rsid w:val="008B7B5E"/>
    <w:rsid w:val="008B7B6E"/>
    <w:rsid w:val="008C2DD6"/>
    <w:rsid w:val="008C2E7C"/>
    <w:rsid w:val="008C64A1"/>
    <w:rsid w:val="008D245A"/>
    <w:rsid w:val="008D29B6"/>
    <w:rsid w:val="008D3035"/>
    <w:rsid w:val="008D61D6"/>
    <w:rsid w:val="008D6FFE"/>
    <w:rsid w:val="008E1230"/>
    <w:rsid w:val="008E502C"/>
    <w:rsid w:val="008E71B8"/>
    <w:rsid w:val="008F53DD"/>
    <w:rsid w:val="008F6782"/>
    <w:rsid w:val="008F7CFD"/>
    <w:rsid w:val="00901AAB"/>
    <w:rsid w:val="0090227F"/>
    <w:rsid w:val="00903B16"/>
    <w:rsid w:val="009058F2"/>
    <w:rsid w:val="00911FF7"/>
    <w:rsid w:val="00913D0F"/>
    <w:rsid w:val="00916D94"/>
    <w:rsid w:val="009177A5"/>
    <w:rsid w:val="00917DA6"/>
    <w:rsid w:val="00922B43"/>
    <w:rsid w:val="00923603"/>
    <w:rsid w:val="00926E39"/>
    <w:rsid w:val="00926EA5"/>
    <w:rsid w:val="00931F2C"/>
    <w:rsid w:val="00933E8C"/>
    <w:rsid w:val="00936506"/>
    <w:rsid w:val="00936719"/>
    <w:rsid w:val="00940726"/>
    <w:rsid w:val="00941727"/>
    <w:rsid w:val="00945015"/>
    <w:rsid w:val="00950811"/>
    <w:rsid w:val="009571C0"/>
    <w:rsid w:val="00960D5D"/>
    <w:rsid w:val="009615B7"/>
    <w:rsid w:val="009627A7"/>
    <w:rsid w:val="00965144"/>
    <w:rsid w:val="00967DEE"/>
    <w:rsid w:val="00974112"/>
    <w:rsid w:val="00981FF8"/>
    <w:rsid w:val="0098409B"/>
    <w:rsid w:val="00985E5E"/>
    <w:rsid w:val="0099115D"/>
    <w:rsid w:val="00993A02"/>
    <w:rsid w:val="00994B5F"/>
    <w:rsid w:val="009A1063"/>
    <w:rsid w:val="009A7D4A"/>
    <w:rsid w:val="009B1FDE"/>
    <w:rsid w:val="009B3892"/>
    <w:rsid w:val="009C22EE"/>
    <w:rsid w:val="009C2659"/>
    <w:rsid w:val="009C4545"/>
    <w:rsid w:val="009C5333"/>
    <w:rsid w:val="009C6F22"/>
    <w:rsid w:val="009D42F1"/>
    <w:rsid w:val="009D58D7"/>
    <w:rsid w:val="009D5C13"/>
    <w:rsid w:val="009D5D2D"/>
    <w:rsid w:val="009E4028"/>
    <w:rsid w:val="009F2664"/>
    <w:rsid w:val="009F2F3D"/>
    <w:rsid w:val="009F394F"/>
    <w:rsid w:val="00A01561"/>
    <w:rsid w:val="00A03E38"/>
    <w:rsid w:val="00A04C2B"/>
    <w:rsid w:val="00A0558C"/>
    <w:rsid w:val="00A06348"/>
    <w:rsid w:val="00A06E34"/>
    <w:rsid w:val="00A1027B"/>
    <w:rsid w:val="00A109BB"/>
    <w:rsid w:val="00A148A2"/>
    <w:rsid w:val="00A15060"/>
    <w:rsid w:val="00A2027D"/>
    <w:rsid w:val="00A2128A"/>
    <w:rsid w:val="00A22020"/>
    <w:rsid w:val="00A23850"/>
    <w:rsid w:val="00A24637"/>
    <w:rsid w:val="00A3139C"/>
    <w:rsid w:val="00A333B0"/>
    <w:rsid w:val="00A37B50"/>
    <w:rsid w:val="00A405D2"/>
    <w:rsid w:val="00A4390A"/>
    <w:rsid w:val="00A51E29"/>
    <w:rsid w:val="00A53C2D"/>
    <w:rsid w:val="00A6058A"/>
    <w:rsid w:val="00A608B6"/>
    <w:rsid w:val="00A63A9A"/>
    <w:rsid w:val="00A63DEA"/>
    <w:rsid w:val="00A65998"/>
    <w:rsid w:val="00A66C47"/>
    <w:rsid w:val="00A66CFF"/>
    <w:rsid w:val="00A71044"/>
    <w:rsid w:val="00A72FA6"/>
    <w:rsid w:val="00A76C89"/>
    <w:rsid w:val="00A77ACB"/>
    <w:rsid w:val="00A8558D"/>
    <w:rsid w:val="00A85FAC"/>
    <w:rsid w:val="00A87443"/>
    <w:rsid w:val="00A87DA2"/>
    <w:rsid w:val="00A9437D"/>
    <w:rsid w:val="00A94570"/>
    <w:rsid w:val="00AA2A08"/>
    <w:rsid w:val="00AA5C04"/>
    <w:rsid w:val="00AA7FD2"/>
    <w:rsid w:val="00AB02E3"/>
    <w:rsid w:val="00AB0785"/>
    <w:rsid w:val="00AB2046"/>
    <w:rsid w:val="00AB2F57"/>
    <w:rsid w:val="00AB448D"/>
    <w:rsid w:val="00AB76F1"/>
    <w:rsid w:val="00AB7E5E"/>
    <w:rsid w:val="00AC20E1"/>
    <w:rsid w:val="00AC253C"/>
    <w:rsid w:val="00AD4A53"/>
    <w:rsid w:val="00AD4DE0"/>
    <w:rsid w:val="00AD7EDE"/>
    <w:rsid w:val="00AE511C"/>
    <w:rsid w:val="00AE6524"/>
    <w:rsid w:val="00AE6C2A"/>
    <w:rsid w:val="00AF1EB0"/>
    <w:rsid w:val="00B054D9"/>
    <w:rsid w:val="00B105B1"/>
    <w:rsid w:val="00B12C26"/>
    <w:rsid w:val="00B15DAB"/>
    <w:rsid w:val="00B17E99"/>
    <w:rsid w:val="00B20021"/>
    <w:rsid w:val="00B227AF"/>
    <w:rsid w:val="00B22815"/>
    <w:rsid w:val="00B23785"/>
    <w:rsid w:val="00B317E5"/>
    <w:rsid w:val="00B33B22"/>
    <w:rsid w:val="00B34206"/>
    <w:rsid w:val="00B3742B"/>
    <w:rsid w:val="00B37C72"/>
    <w:rsid w:val="00B41F03"/>
    <w:rsid w:val="00B47D92"/>
    <w:rsid w:val="00B5258A"/>
    <w:rsid w:val="00B55270"/>
    <w:rsid w:val="00B600A1"/>
    <w:rsid w:val="00B619CD"/>
    <w:rsid w:val="00B63481"/>
    <w:rsid w:val="00B7304F"/>
    <w:rsid w:val="00B73A7F"/>
    <w:rsid w:val="00B76A4A"/>
    <w:rsid w:val="00B76D69"/>
    <w:rsid w:val="00B76F14"/>
    <w:rsid w:val="00B94287"/>
    <w:rsid w:val="00B94832"/>
    <w:rsid w:val="00B94FB6"/>
    <w:rsid w:val="00B95474"/>
    <w:rsid w:val="00B95C55"/>
    <w:rsid w:val="00B96038"/>
    <w:rsid w:val="00BA16B9"/>
    <w:rsid w:val="00BA29CC"/>
    <w:rsid w:val="00BB2C86"/>
    <w:rsid w:val="00BB3C54"/>
    <w:rsid w:val="00BB45AF"/>
    <w:rsid w:val="00BB6FD4"/>
    <w:rsid w:val="00BC30FC"/>
    <w:rsid w:val="00BC3648"/>
    <w:rsid w:val="00BC3C62"/>
    <w:rsid w:val="00BD0C00"/>
    <w:rsid w:val="00BD1F73"/>
    <w:rsid w:val="00BD2D96"/>
    <w:rsid w:val="00BD61D7"/>
    <w:rsid w:val="00BE41D7"/>
    <w:rsid w:val="00BE4F93"/>
    <w:rsid w:val="00BE5424"/>
    <w:rsid w:val="00BE7C5F"/>
    <w:rsid w:val="00BF0E85"/>
    <w:rsid w:val="00C0059D"/>
    <w:rsid w:val="00C05A46"/>
    <w:rsid w:val="00C07882"/>
    <w:rsid w:val="00C100F8"/>
    <w:rsid w:val="00C10D24"/>
    <w:rsid w:val="00C17623"/>
    <w:rsid w:val="00C223D5"/>
    <w:rsid w:val="00C25D31"/>
    <w:rsid w:val="00C267D9"/>
    <w:rsid w:val="00C3676A"/>
    <w:rsid w:val="00C40758"/>
    <w:rsid w:val="00C41181"/>
    <w:rsid w:val="00C43C6F"/>
    <w:rsid w:val="00C4783C"/>
    <w:rsid w:val="00C543ED"/>
    <w:rsid w:val="00C55534"/>
    <w:rsid w:val="00C577AC"/>
    <w:rsid w:val="00C602C9"/>
    <w:rsid w:val="00C64CC1"/>
    <w:rsid w:val="00C6519D"/>
    <w:rsid w:val="00C709BC"/>
    <w:rsid w:val="00C70B07"/>
    <w:rsid w:val="00C760FB"/>
    <w:rsid w:val="00C76529"/>
    <w:rsid w:val="00C77725"/>
    <w:rsid w:val="00C846F5"/>
    <w:rsid w:val="00C85759"/>
    <w:rsid w:val="00C85C00"/>
    <w:rsid w:val="00C86018"/>
    <w:rsid w:val="00C94A70"/>
    <w:rsid w:val="00C94F69"/>
    <w:rsid w:val="00CA05FE"/>
    <w:rsid w:val="00CA0BAF"/>
    <w:rsid w:val="00CA0C9F"/>
    <w:rsid w:val="00CA286B"/>
    <w:rsid w:val="00CA4D19"/>
    <w:rsid w:val="00CA50B2"/>
    <w:rsid w:val="00CA6E02"/>
    <w:rsid w:val="00CB75FE"/>
    <w:rsid w:val="00CC06F9"/>
    <w:rsid w:val="00CC260C"/>
    <w:rsid w:val="00CC4DD7"/>
    <w:rsid w:val="00CC6E80"/>
    <w:rsid w:val="00CC7C30"/>
    <w:rsid w:val="00CD0054"/>
    <w:rsid w:val="00CD375E"/>
    <w:rsid w:val="00CD3A32"/>
    <w:rsid w:val="00CD509B"/>
    <w:rsid w:val="00CD5A20"/>
    <w:rsid w:val="00CE087B"/>
    <w:rsid w:val="00CE0E28"/>
    <w:rsid w:val="00CE2832"/>
    <w:rsid w:val="00CE334F"/>
    <w:rsid w:val="00CE3575"/>
    <w:rsid w:val="00CE36F4"/>
    <w:rsid w:val="00CE3D44"/>
    <w:rsid w:val="00CE44A2"/>
    <w:rsid w:val="00CF379B"/>
    <w:rsid w:val="00D03A1A"/>
    <w:rsid w:val="00D10323"/>
    <w:rsid w:val="00D12180"/>
    <w:rsid w:val="00D1251B"/>
    <w:rsid w:val="00D13082"/>
    <w:rsid w:val="00D154E3"/>
    <w:rsid w:val="00D20DA1"/>
    <w:rsid w:val="00D21119"/>
    <w:rsid w:val="00D22B48"/>
    <w:rsid w:val="00D22C8E"/>
    <w:rsid w:val="00D22EB0"/>
    <w:rsid w:val="00D234B2"/>
    <w:rsid w:val="00D25735"/>
    <w:rsid w:val="00D31839"/>
    <w:rsid w:val="00D32E97"/>
    <w:rsid w:val="00D35544"/>
    <w:rsid w:val="00D35FD6"/>
    <w:rsid w:val="00D37D5E"/>
    <w:rsid w:val="00D4012E"/>
    <w:rsid w:val="00D42170"/>
    <w:rsid w:val="00D454C1"/>
    <w:rsid w:val="00D4797F"/>
    <w:rsid w:val="00D47E02"/>
    <w:rsid w:val="00D47F48"/>
    <w:rsid w:val="00D50CEC"/>
    <w:rsid w:val="00D53254"/>
    <w:rsid w:val="00D56B6A"/>
    <w:rsid w:val="00D57B8D"/>
    <w:rsid w:val="00D61A64"/>
    <w:rsid w:val="00D733D1"/>
    <w:rsid w:val="00D74B1A"/>
    <w:rsid w:val="00D803D6"/>
    <w:rsid w:val="00D83670"/>
    <w:rsid w:val="00D854F2"/>
    <w:rsid w:val="00D914BB"/>
    <w:rsid w:val="00D91800"/>
    <w:rsid w:val="00D941A3"/>
    <w:rsid w:val="00D959D7"/>
    <w:rsid w:val="00DA03D5"/>
    <w:rsid w:val="00DA04E8"/>
    <w:rsid w:val="00DA060E"/>
    <w:rsid w:val="00DA1CB7"/>
    <w:rsid w:val="00DA2A59"/>
    <w:rsid w:val="00DA63D4"/>
    <w:rsid w:val="00DB2472"/>
    <w:rsid w:val="00DB633E"/>
    <w:rsid w:val="00DC7ACC"/>
    <w:rsid w:val="00DD1718"/>
    <w:rsid w:val="00DD42C8"/>
    <w:rsid w:val="00DD5339"/>
    <w:rsid w:val="00DD539D"/>
    <w:rsid w:val="00DE1144"/>
    <w:rsid w:val="00DE33FA"/>
    <w:rsid w:val="00DE37DB"/>
    <w:rsid w:val="00DE5942"/>
    <w:rsid w:val="00DE737A"/>
    <w:rsid w:val="00DF0E11"/>
    <w:rsid w:val="00DF194B"/>
    <w:rsid w:val="00DF2511"/>
    <w:rsid w:val="00E008A5"/>
    <w:rsid w:val="00E02181"/>
    <w:rsid w:val="00E05E3A"/>
    <w:rsid w:val="00E10C29"/>
    <w:rsid w:val="00E118ED"/>
    <w:rsid w:val="00E1230E"/>
    <w:rsid w:val="00E14288"/>
    <w:rsid w:val="00E150DF"/>
    <w:rsid w:val="00E16096"/>
    <w:rsid w:val="00E174D3"/>
    <w:rsid w:val="00E331F4"/>
    <w:rsid w:val="00E333D6"/>
    <w:rsid w:val="00E35371"/>
    <w:rsid w:val="00E445DA"/>
    <w:rsid w:val="00E47B0B"/>
    <w:rsid w:val="00E47FE8"/>
    <w:rsid w:val="00E54768"/>
    <w:rsid w:val="00E5645D"/>
    <w:rsid w:val="00E61B21"/>
    <w:rsid w:val="00E62A06"/>
    <w:rsid w:val="00E635B7"/>
    <w:rsid w:val="00E65609"/>
    <w:rsid w:val="00E65B6D"/>
    <w:rsid w:val="00E72E58"/>
    <w:rsid w:val="00E83425"/>
    <w:rsid w:val="00E83E52"/>
    <w:rsid w:val="00E86CD4"/>
    <w:rsid w:val="00E912CC"/>
    <w:rsid w:val="00E93805"/>
    <w:rsid w:val="00E93EC6"/>
    <w:rsid w:val="00E969AC"/>
    <w:rsid w:val="00EA152D"/>
    <w:rsid w:val="00EA204A"/>
    <w:rsid w:val="00EA6011"/>
    <w:rsid w:val="00EA6926"/>
    <w:rsid w:val="00EB465D"/>
    <w:rsid w:val="00EC02AA"/>
    <w:rsid w:val="00EC0AFF"/>
    <w:rsid w:val="00EC0CB1"/>
    <w:rsid w:val="00EC52DC"/>
    <w:rsid w:val="00EC54AC"/>
    <w:rsid w:val="00EC74E7"/>
    <w:rsid w:val="00ED02FE"/>
    <w:rsid w:val="00ED37CE"/>
    <w:rsid w:val="00ED4FD8"/>
    <w:rsid w:val="00ED78D0"/>
    <w:rsid w:val="00EE0395"/>
    <w:rsid w:val="00EE04BE"/>
    <w:rsid w:val="00EE18D2"/>
    <w:rsid w:val="00EE33B4"/>
    <w:rsid w:val="00EE664B"/>
    <w:rsid w:val="00EF48F5"/>
    <w:rsid w:val="00EF4F15"/>
    <w:rsid w:val="00EF6D33"/>
    <w:rsid w:val="00F01751"/>
    <w:rsid w:val="00F023CE"/>
    <w:rsid w:val="00F02A76"/>
    <w:rsid w:val="00F02F5F"/>
    <w:rsid w:val="00F11F57"/>
    <w:rsid w:val="00F13053"/>
    <w:rsid w:val="00F1682B"/>
    <w:rsid w:val="00F169BC"/>
    <w:rsid w:val="00F213B4"/>
    <w:rsid w:val="00F2187D"/>
    <w:rsid w:val="00F30630"/>
    <w:rsid w:val="00F30E84"/>
    <w:rsid w:val="00F3129A"/>
    <w:rsid w:val="00F32C86"/>
    <w:rsid w:val="00F35DA7"/>
    <w:rsid w:val="00F35EAC"/>
    <w:rsid w:val="00F37F2D"/>
    <w:rsid w:val="00F409A6"/>
    <w:rsid w:val="00F42477"/>
    <w:rsid w:val="00F42647"/>
    <w:rsid w:val="00F434B0"/>
    <w:rsid w:val="00F442A1"/>
    <w:rsid w:val="00F6029E"/>
    <w:rsid w:val="00F60F79"/>
    <w:rsid w:val="00F61B49"/>
    <w:rsid w:val="00F6582B"/>
    <w:rsid w:val="00F65D49"/>
    <w:rsid w:val="00F67FB5"/>
    <w:rsid w:val="00F73953"/>
    <w:rsid w:val="00F73D77"/>
    <w:rsid w:val="00F7422F"/>
    <w:rsid w:val="00F835B7"/>
    <w:rsid w:val="00F84E34"/>
    <w:rsid w:val="00F84E9A"/>
    <w:rsid w:val="00FA200D"/>
    <w:rsid w:val="00FA7BDA"/>
    <w:rsid w:val="00FA7ED4"/>
    <w:rsid w:val="00FB0D0E"/>
    <w:rsid w:val="00FB1827"/>
    <w:rsid w:val="00FB1B33"/>
    <w:rsid w:val="00FB3B33"/>
    <w:rsid w:val="00FB4D62"/>
    <w:rsid w:val="00FB50F4"/>
    <w:rsid w:val="00FB73E2"/>
    <w:rsid w:val="00FC5C6A"/>
    <w:rsid w:val="00FE01AA"/>
    <w:rsid w:val="00FE5884"/>
    <w:rsid w:val="00FE729E"/>
    <w:rsid w:val="00FE7A6E"/>
    <w:rsid w:val="00FF0C65"/>
    <w:rsid w:val="00FF22EE"/>
    <w:rsid w:val="00FF2B0D"/>
    <w:rsid w:val="00FF4A34"/>
    <w:rsid w:val="00FF4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0708"/>
  <w15:chartTrackingRefBased/>
  <w15:docId w15:val="{2AFD9C54-C5D7-40E9-B862-107059F6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721F"/>
    <w:pPr>
      <w:spacing w:after="0" w:line="240" w:lineRule="auto"/>
    </w:pPr>
    <w:rPr>
      <w:rFonts w:ascii="Aptos" w:hAnsi="Aptos" w:cs="Aptos"/>
      <w:kern w:val="0"/>
    </w:rPr>
  </w:style>
  <w:style w:type="paragraph" w:styleId="Antrat1">
    <w:name w:val="heading 1"/>
    <w:basedOn w:val="prastasis"/>
    <w:next w:val="prastasis"/>
    <w:link w:val="Antrat1Diagrama"/>
    <w:uiPriority w:val="9"/>
    <w:qFormat/>
    <w:rsid w:val="00FE7A6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rPr>
  </w:style>
  <w:style w:type="paragraph" w:styleId="Antrat2">
    <w:name w:val="heading 2"/>
    <w:basedOn w:val="prastasis"/>
    <w:next w:val="prastasis"/>
    <w:link w:val="Antrat2Diagrama"/>
    <w:uiPriority w:val="9"/>
    <w:semiHidden/>
    <w:unhideWhenUsed/>
    <w:qFormat/>
    <w:rsid w:val="00FE7A6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rPr>
  </w:style>
  <w:style w:type="paragraph" w:styleId="Antrat3">
    <w:name w:val="heading 3"/>
    <w:basedOn w:val="prastasis"/>
    <w:next w:val="prastasis"/>
    <w:link w:val="Antrat3Diagrama"/>
    <w:uiPriority w:val="9"/>
    <w:semiHidden/>
    <w:unhideWhenUsed/>
    <w:qFormat/>
    <w:rsid w:val="00FE7A6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rPr>
  </w:style>
  <w:style w:type="paragraph" w:styleId="Antrat4">
    <w:name w:val="heading 4"/>
    <w:basedOn w:val="prastasis"/>
    <w:next w:val="prastasis"/>
    <w:link w:val="Antrat4Diagrama"/>
    <w:uiPriority w:val="9"/>
    <w:semiHidden/>
    <w:unhideWhenUsed/>
    <w:qFormat/>
    <w:rsid w:val="00FE7A6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lt-LT"/>
    </w:rPr>
  </w:style>
  <w:style w:type="paragraph" w:styleId="Antrat5">
    <w:name w:val="heading 5"/>
    <w:basedOn w:val="prastasis"/>
    <w:next w:val="prastasis"/>
    <w:link w:val="Antrat5Diagrama"/>
    <w:uiPriority w:val="9"/>
    <w:semiHidden/>
    <w:unhideWhenUsed/>
    <w:qFormat/>
    <w:rsid w:val="00FE7A6E"/>
    <w:pPr>
      <w:keepNext/>
      <w:keepLines/>
      <w:spacing w:before="80" w:after="40" w:line="278" w:lineRule="auto"/>
      <w:outlineLvl w:val="4"/>
    </w:pPr>
    <w:rPr>
      <w:rFonts w:asciiTheme="minorHAnsi" w:eastAsiaTheme="majorEastAsia" w:hAnsiTheme="minorHAnsi" w:cstheme="majorBidi"/>
      <w:color w:val="0F4761" w:themeColor="accent1" w:themeShade="BF"/>
      <w:kern w:val="2"/>
      <w:lang w:val="lt-LT"/>
    </w:rPr>
  </w:style>
  <w:style w:type="paragraph" w:styleId="Antrat6">
    <w:name w:val="heading 6"/>
    <w:basedOn w:val="prastasis"/>
    <w:next w:val="prastasis"/>
    <w:link w:val="Antrat6Diagrama"/>
    <w:uiPriority w:val="9"/>
    <w:semiHidden/>
    <w:unhideWhenUsed/>
    <w:qFormat/>
    <w:rsid w:val="00FE7A6E"/>
    <w:pPr>
      <w:keepNext/>
      <w:keepLines/>
      <w:spacing w:before="40" w:line="278" w:lineRule="auto"/>
      <w:outlineLvl w:val="5"/>
    </w:pPr>
    <w:rPr>
      <w:rFonts w:asciiTheme="minorHAnsi" w:eastAsiaTheme="majorEastAsia" w:hAnsiTheme="minorHAnsi" w:cstheme="majorBidi"/>
      <w:i/>
      <w:iCs/>
      <w:color w:val="595959" w:themeColor="text1" w:themeTint="A6"/>
      <w:kern w:val="2"/>
      <w:lang w:val="lt-LT"/>
    </w:rPr>
  </w:style>
  <w:style w:type="paragraph" w:styleId="Antrat7">
    <w:name w:val="heading 7"/>
    <w:basedOn w:val="prastasis"/>
    <w:next w:val="prastasis"/>
    <w:link w:val="Antrat7Diagrama"/>
    <w:uiPriority w:val="9"/>
    <w:semiHidden/>
    <w:unhideWhenUsed/>
    <w:qFormat/>
    <w:rsid w:val="00FE7A6E"/>
    <w:pPr>
      <w:keepNext/>
      <w:keepLines/>
      <w:spacing w:before="40" w:line="278" w:lineRule="auto"/>
      <w:outlineLvl w:val="6"/>
    </w:pPr>
    <w:rPr>
      <w:rFonts w:asciiTheme="minorHAnsi" w:eastAsiaTheme="majorEastAsia" w:hAnsiTheme="minorHAnsi" w:cstheme="majorBidi"/>
      <w:color w:val="595959" w:themeColor="text1" w:themeTint="A6"/>
      <w:kern w:val="2"/>
      <w:lang w:val="lt-LT"/>
    </w:rPr>
  </w:style>
  <w:style w:type="paragraph" w:styleId="Antrat8">
    <w:name w:val="heading 8"/>
    <w:basedOn w:val="prastasis"/>
    <w:next w:val="prastasis"/>
    <w:link w:val="Antrat8Diagrama"/>
    <w:uiPriority w:val="9"/>
    <w:semiHidden/>
    <w:unhideWhenUsed/>
    <w:qFormat/>
    <w:rsid w:val="00FE7A6E"/>
    <w:pPr>
      <w:keepNext/>
      <w:keepLines/>
      <w:spacing w:line="278" w:lineRule="auto"/>
      <w:outlineLvl w:val="7"/>
    </w:pPr>
    <w:rPr>
      <w:rFonts w:asciiTheme="minorHAnsi" w:eastAsiaTheme="majorEastAsia" w:hAnsiTheme="minorHAnsi" w:cstheme="majorBidi"/>
      <w:i/>
      <w:iCs/>
      <w:color w:val="272727" w:themeColor="text1" w:themeTint="D8"/>
      <w:kern w:val="2"/>
      <w:lang w:val="lt-LT"/>
    </w:rPr>
  </w:style>
  <w:style w:type="paragraph" w:styleId="Antrat9">
    <w:name w:val="heading 9"/>
    <w:basedOn w:val="prastasis"/>
    <w:next w:val="prastasis"/>
    <w:link w:val="Antrat9Diagrama"/>
    <w:uiPriority w:val="9"/>
    <w:semiHidden/>
    <w:unhideWhenUsed/>
    <w:qFormat/>
    <w:rsid w:val="00FE7A6E"/>
    <w:pPr>
      <w:keepNext/>
      <w:keepLines/>
      <w:spacing w:line="278" w:lineRule="auto"/>
      <w:outlineLvl w:val="8"/>
    </w:pPr>
    <w:rPr>
      <w:rFonts w:asciiTheme="minorHAnsi" w:eastAsiaTheme="majorEastAsia" w:hAnsiTheme="minorHAnsi" w:cstheme="majorBidi"/>
      <w:color w:val="272727" w:themeColor="text1" w:themeTint="D8"/>
      <w:kern w:val="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7A6E"/>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FE7A6E"/>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FE7A6E"/>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FE7A6E"/>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FE7A6E"/>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FE7A6E"/>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FE7A6E"/>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FE7A6E"/>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FE7A6E"/>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FE7A6E"/>
    <w:pPr>
      <w:spacing w:after="80"/>
      <w:contextualSpacing/>
    </w:pPr>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basedOn w:val="Numatytasispastraiposriftas"/>
    <w:link w:val="Pavadinimas"/>
    <w:uiPriority w:val="10"/>
    <w:rsid w:val="00FE7A6E"/>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FE7A6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rPr>
  </w:style>
  <w:style w:type="character" w:customStyle="1" w:styleId="PaantratDiagrama">
    <w:name w:val="Paantraštė Diagrama"/>
    <w:basedOn w:val="Numatytasispastraiposriftas"/>
    <w:link w:val="Paantrat"/>
    <w:uiPriority w:val="11"/>
    <w:rsid w:val="00FE7A6E"/>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FE7A6E"/>
    <w:pPr>
      <w:spacing w:before="160" w:after="160" w:line="278" w:lineRule="auto"/>
      <w:jc w:val="center"/>
    </w:pPr>
    <w:rPr>
      <w:rFonts w:asciiTheme="minorHAnsi" w:hAnsiTheme="minorHAnsi" w:cstheme="minorBidi"/>
      <w:i/>
      <w:iCs/>
      <w:color w:val="404040" w:themeColor="text1" w:themeTint="BF"/>
      <w:kern w:val="2"/>
      <w:lang w:val="lt-LT"/>
    </w:rPr>
  </w:style>
  <w:style w:type="character" w:customStyle="1" w:styleId="CitataDiagrama">
    <w:name w:val="Citata Diagrama"/>
    <w:basedOn w:val="Numatytasispastraiposriftas"/>
    <w:link w:val="Citata"/>
    <w:uiPriority w:val="29"/>
    <w:rsid w:val="00FE7A6E"/>
    <w:rPr>
      <w:i/>
      <w:iCs/>
      <w:color w:val="404040" w:themeColor="text1" w:themeTint="BF"/>
      <w:lang w:val="lt-LT"/>
    </w:rPr>
  </w:style>
  <w:style w:type="paragraph" w:styleId="Sraopastraipa">
    <w:name w:val="List Paragraph"/>
    <w:basedOn w:val="prastasis"/>
    <w:uiPriority w:val="34"/>
    <w:qFormat/>
    <w:rsid w:val="00FE7A6E"/>
    <w:pPr>
      <w:spacing w:after="160" w:line="278" w:lineRule="auto"/>
      <w:ind w:left="720"/>
      <w:contextualSpacing/>
    </w:pPr>
    <w:rPr>
      <w:rFonts w:asciiTheme="minorHAnsi" w:hAnsiTheme="minorHAnsi" w:cstheme="minorBidi"/>
      <w:kern w:val="2"/>
      <w:lang w:val="lt-LT"/>
    </w:rPr>
  </w:style>
  <w:style w:type="character" w:styleId="Rykuspabraukimas">
    <w:name w:val="Intense Emphasis"/>
    <w:basedOn w:val="Numatytasispastraiposriftas"/>
    <w:uiPriority w:val="21"/>
    <w:qFormat/>
    <w:rsid w:val="00FE7A6E"/>
    <w:rPr>
      <w:i/>
      <w:iCs/>
      <w:color w:val="0F4761" w:themeColor="accent1" w:themeShade="BF"/>
    </w:rPr>
  </w:style>
  <w:style w:type="paragraph" w:styleId="Iskirtacitata">
    <w:name w:val="Intense Quote"/>
    <w:basedOn w:val="prastasis"/>
    <w:next w:val="prastasis"/>
    <w:link w:val="IskirtacitataDiagrama"/>
    <w:uiPriority w:val="30"/>
    <w:qFormat/>
    <w:rsid w:val="00FE7A6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val="lt-LT"/>
    </w:rPr>
  </w:style>
  <w:style w:type="character" w:customStyle="1" w:styleId="IskirtacitataDiagrama">
    <w:name w:val="Išskirta citata Diagrama"/>
    <w:basedOn w:val="Numatytasispastraiposriftas"/>
    <w:link w:val="Iskirtacitata"/>
    <w:uiPriority w:val="30"/>
    <w:rsid w:val="00FE7A6E"/>
    <w:rPr>
      <w:i/>
      <w:iCs/>
      <w:color w:val="0F4761" w:themeColor="accent1" w:themeShade="BF"/>
      <w:lang w:val="lt-LT"/>
    </w:rPr>
  </w:style>
  <w:style w:type="character" w:styleId="Rykinuoroda">
    <w:name w:val="Intense Reference"/>
    <w:basedOn w:val="Numatytasispastraiposriftas"/>
    <w:uiPriority w:val="32"/>
    <w:qFormat/>
    <w:rsid w:val="00FE7A6E"/>
    <w:rPr>
      <w:b/>
      <w:bCs/>
      <w:smallCaps/>
      <w:color w:val="0F4761" w:themeColor="accent1" w:themeShade="BF"/>
      <w:spacing w:val="5"/>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CD3A32"/>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CD3A32"/>
    <w:rPr>
      <w:rFonts w:ascii="Aptos" w:hAnsi="Aptos" w:cs="Aptos"/>
      <w:kern w:val="0"/>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CD3A32"/>
    <w:rPr>
      <w:vertAlign w:val="superscript"/>
    </w:rPr>
  </w:style>
  <w:style w:type="character" w:styleId="Hipersaitas">
    <w:name w:val="Hyperlink"/>
    <w:basedOn w:val="Numatytasispastraiposriftas"/>
    <w:uiPriority w:val="99"/>
    <w:unhideWhenUsed/>
    <w:rsid w:val="007B045A"/>
    <w:rPr>
      <w:color w:val="467886" w:themeColor="hyperlink"/>
      <w:u w:val="single"/>
    </w:rPr>
  </w:style>
  <w:style w:type="character" w:styleId="Neapdorotaspaminjimas">
    <w:name w:val="Unresolved Mention"/>
    <w:basedOn w:val="Numatytasispastraiposriftas"/>
    <w:uiPriority w:val="99"/>
    <w:semiHidden/>
    <w:unhideWhenUsed/>
    <w:rsid w:val="007B045A"/>
    <w:rPr>
      <w:color w:val="605E5C"/>
      <w:shd w:val="clear" w:color="auto" w:fill="E1DFDD"/>
    </w:rPr>
  </w:style>
  <w:style w:type="character" w:styleId="Perirtashipersaitas">
    <w:name w:val="FollowedHyperlink"/>
    <w:basedOn w:val="Numatytasispastraiposriftas"/>
    <w:uiPriority w:val="99"/>
    <w:semiHidden/>
    <w:unhideWhenUsed/>
    <w:rsid w:val="00BA29CC"/>
    <w:rPr>
      <w:color w:val="96607D" w:themeColor="followedHyperlink"/>
      <w:u w:val="single"/>
    </w:rPr>
  </w:style>
  <w:style w:type="paragraph" w:styleId="Pataisymai">
    <w:name w:val="Revision"/>
    <w:hidden/>
    <w:uiPriority w:val="99"/>
    <w:semiHidden/>
    <w:rsid w:val="006A0CB9"/>
    <w:pPr>
      <w:spacing w:after="0" w:line="240" w:lineRule="auto"/>
    </w:pPr>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58616">
      <w:bodyDiv w:val="1"/>
      <w:marLeft w:val="0"/>
      <w:marRight w:val="0"/>
      <w:marTop w:val="0"/>
      <w:marBottom w:val="0"/>
      <w:divBdr>
        <w:top w:val="none" w:sz="0" w:space="0" w:color="auto"/>
        <w:left w:val="none" w:sz="0" w:space="0" w:color="auto"/>
        <w:bottom w:val="none" w:sz="0" w:space="0" w:color="auto"/>
        <w:right w:val="none" w:sz="0" w:space="0" w:color="auto"/>
      </w:divBdr>
    </w:div>
    <w:div w:id="212561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talogas.cpo.lt/kategorijos/daugiabui-nam-atnaujinimo-modernizavimo-rangos-darbai/" TargetMode="External"/><Relationship Id="rId18" Type="http://schemas.openxmlformats.org/officeDocument/2006/relationships/hyperlink" Target="https://vpt.lrv.lt/media/viesa/saugykla/2024/7/Y4QabEOlhOI.pdf" TargetMode="External"/><Relationship Id="rId3" Type="http://schemas.openxmlformats.org/officeDocument/2006/relationships/customXml" Target="../customXml/item3.xml"/><Relationship Id="rId21" Type="http://schemas.openxmlformats.org/officeDocument/2006/relationships/hyperlink" Target="https://vpt.lrv.lt/uploads/vpt/documents/files/mp/darbu_gaires.pdf" TargetMode="External"/><Relationship Id="rId7" Type="http://schemas.openxmlformats.org/officeDocument/2006/relationships/settings" Target="settings.xml"/><Relationship Id="rId12" Type="http://schemas.openxmlformats.org/officeDocument/2006/relationships/hyperlink" Target="https://vpt.lrv.lt/lt/metodine-pagalba/pavyzdiniai-dokumentai-3/atviro-konkurso-salygos/" TargetMode="External"/><Relationship Id="rId17" Type="http://schemas.openxmlformats.org/officeDocument/2006/relationships/hyperlink" Target="https://vpt.lrv.lt/media/viesa/saugykla/2024/7/vDSn-e_0uJU.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metodine-pagalba/pavyzdiniai-dokumentai-3/pasalinimo-pagrindu-lentele/" TargetMode="External"/><Relationship Id="rId20" Type="http://schemas.openxmlformats.org/officeDocument/2006/relationships/hyperlink" Target="https://www.e-tar.lt/portal/lt/legalAct/c14e6210afe511e6b844f0f29024f5ac/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metodine-pagalba/pavyzdiniai-dokumentai-3/atviro-konkurso-salygo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metodine-pagalba/pavyzdiniai-dokumentai-3/atviro-konkurso-salygos/" TargetMode="External"/><Relationship Id="rId23" Type="http://schemas.openxmlformats.org/officeDocument/2006/relationships/hyperlink" Target="https://e-seimas.lrs.lt/portal/legalAct/lt/TAD/daa0e4a05c3c11e7a53b83ca0142260e/asr" TargetMode="External"/><Relationship Id="rId10" Type="http://schemas.openxmlformats.org/officeDocument/2006/relationships/endnotes" Target="endnotes.xml"/><Relationship Id="rId19" Type="http://schemas.openxmlformats.org/officeDocument/2006/relationships/hyperlink" Target="https://www.e-tar.lt/portal/lt/legalAct/674ebaf05d7111e79198ffdb108a3753/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kategorijos/rd15-alieji-neypatingj-daugiabui-nam-atnaujinimo-modernizavimo-rangos-darbai/" TargetMode="External"/><Relationship Id="rId22" Type="http://schemas.openxmlformats.org/officeDocument/2006/relationships/hyperlink" Target="https://vpt.lrv.lt/uploads/vpt/documents/files/mp/projektavimo_gair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4BF4A-C20F-4DF0-8409-06563AD7642A}">
  <ds:schemaRefs>
    <ds:schemaRef ds:uri="http://schemas.microsoft.com/sharepoint/v3/contenttype/forms"/>
  </ds:schemaRefs>
</ds:datastoreItem>
</file>

<file path=customXml/itemProps2.xml><?xml version="1.0" encoding="utf-8"?>
<ds:datastoreItem xmlns:ds="http://schemas.openxmlformats.org/officeDocument/2006/customXml" ds:itemID="{90E6C56C-0DDA-4DFA-93A5-05745B3D48BA}">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D40DB047-65B9-4EFB-AE2A-2C915D5193C8}">
  <ds:schemaRefs>
    <ds:schemaRef ds:uri="http://schemas.openxmlformats.org/officeDocument/2006/bibliography"/>
  </ds:schemaRefs>
</ds:datastoreItem>
</file>

<file path=customXml/itemProps4.xml><?xml version="1.0" encoding="utf-8"?>
<ds:datastoreItem xmlns:ds="http://schemas.openxmlformats.org/officeDocument/2006/customXml" ds:itemID="{2955BD3D-9231-432E-BD2E-FB057BB99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3181</Words>
  <Characters>18137</Characters>
  <Application>Microsoft Office Word</Application>
  <DocSecurity>0</DocSecurity>
  <Lines>151</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3</cp:revision>
  <dcterms:created xsi:type="dcterms:W3CDTF">2025-03-31T12:08:00Z</dcterms:created>
  <dcterms:modified xsi:type="dcterms:W3CDTF">2025-03-31T12:17:00Z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