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3F6F" w14:textId="77777777" w:rsidR="00092157" w:rsidRPr="00951EAE" w:rsidRDefault="00092157" w:rsidP="00092157">
      <w:pPr>
        <w:spacing w:after="0" w:line="276" w:lineRule="auto"/>
        <w:ind w:firstLine="709"/>
        <w:rPr>
          <w:rFonts w:ascii="Calibri" w:hAnsi="Calibri" w:cs="Calibri"/>
          <w:sz w:val="24"/>
          <w:szCs w:val="24"/>
          <w:lang w:val="lt-LT"/>
        </w:rPr>
      </w:pPr>
      <w:r w:rsidRPr="00951EAE">
        <w:rPr>
          <w:rFonts w:ascii="Calibri" w:hAnsi="Calibri" w:cs="Calibri"/>
          <w:sz w:val="24"/>
          <w:szCs w:val="24"/>
          <w:lang w:val="lt-LT"/>
        </w:rPr>
        <w:t xml:space="preserve">Viešųjų pirkimų tarnyba (toliau – Tarnyba), vadovaudamasi Lietuvos Respublikos viešųjų pirkimų įstatymo (toliau – Įstatymas) 95 straipsnio 1 dalies 2 punkte nustatyta pažeidimų prevencijos funkcija, šiuo metu atlieka </w:t>
      </w:r>
      <w:r>
        <w:rPr>
          <w:rFonts w:ascii="Calibri" w:hAnsi="Calibri" w:cs="Calibri"/>
          <w:b/>
          <w:bCs/>
          <w:sz w:val="24"/>
          <w:szCs w:val="24"/>
          <w:lang w:val="lt-LT"/>
        </w:rPr>
        <w:t>Klaipėdos rajono</w:t>
      </w:r>
      <w:r w:rsidRPr="00951EAE">
        <w:rPr>
          <w:rFonts w:ascii="Calibri" w:hAnsi="Calibri" w:cs="Calibri"/>
          <w:b/>
          <w:bCs/>
          <w:sz w:val="24"/>
          <w:szCs w:val="24"/>
          <w:lang w:val="lt-LT"/>
        </w:rPr>
        <w:t xml:space="preserve"> savivaldybės administracijos</w:t>
      </w:r>
      <w:r w:rsidRPr="00951EAE">
        <w:rPr>
          <w:rFonts w:ascii="Calibri" w:hAnsi="Calibri" w:cs="Calibri"/>
          <w:sz w:val="24"/>
          <w:szCs w:val="24"/>
          <w:lang w:val="lt-LT"/>
        </w:rPr>
        <w:t xml:space="preserve"> (toliau – Perkančioji organizacija) vykdomo </w:t>
      </w:r>
      <w:r w:rsidRPr="00951EAE">
        <w:rPr>
          <w:rFonts w:ascii="Calibri" w:hAnsi="Calibri" w:cs="Calibri"/>
          <w:b/>
          <w:bCs/>
          <w:sz w:val="24"/>
          <w:szCs w:val="24"/>
          <w:lang w:val="lt-LT"/>
        </w:rPr>
        <w:t xml:space="preserve">pirkimo Nr. </w:t>
      </w:r>
      <w:r>
        <w:rPr>
          <w:rFonts w:ascii="Calibri" w:hAnsi="Calibri" w:cs="Calibri"/>
          <w:b/>
          <w:bCs/>
          <w:sz w:val="24"/>
          <w:szCs w:val="24"/>
          <w:lang w:val="lt-LT"/>
        </w:rPr>
        <w:t>1724482</w:t>
      </w:r>
      <w:r w:rsidRPr="00951EAE">
        <w:rPr>
          <w:rFonts w:ascii="Calibri" w:hAnsi="Calibri" w:cs="Calibri"/>
          <w:sz w:val="24"/>
          <w:szCs w:val="24"/>
          <w:lang w:val="lt-LT"/>
        </w:rPr>
        <w:t xml:space="preserve"> </w:t>
      </w:r>
      <w:r w:rsidRPr="00951EAE">
        <w:rPr>
          <w:rFonts w:ascii="Calibri" w:hAnsi="Calibri" w:cs="Calibri"/>
          <w:b/>
          <w:bCs/>
          <w:sz w:val="24"/>
          <w:szCs w:val="24"/>
          <w:lang w:val="lt-LT"/>
        </w:rPr>
        <w:t>„</w:t>
      </w:r>
      <w:r>
        <w:rPr>
          <w:rFonts w:ascii="Calibri" w:hAnsi="Calibri" w:cs="Calibri"/>
          <w:b/>
          <w:bCs/>
          <w:sz w:val="24"/>
          <w:szCs w:val="24"/>
          <w:lang w:val="lt-LT"/>
        </w:rPr>
        <w:t>Mokslo paskirties pastato Gargždų m. Kvietinių g. 28, statybos rangos darbai</w:t>
      </w:r>
      <w:r w:rsidRPr="00951EAE">
        <w:rPr>
          <w:rFonts w:ascii="Calibri" w:hAnsi="Calibri" w:cs="Calibri"/>
          <w:b/>
          <w:bCs/>
          <w:sz w:val="24"/>
          <w:szCs w:val="24"/>
          <w:lang w:val="lt-LT"/>
        </w:rPr>
        <w:t xml:space="preserve">“ </w:t>
      </w:r>
      <w:r w:rsidRPr="00951EAE">
        <w:rPr>
          <w:rFonts w:ascii="Calibri" w:hAnsi="Calibri" w:cs="Calibri"/>
          <w:sz w:val="24"/>
          <w:szCs w:val="24"/>
          <w:lang w:val="lt-LT"/>
        </w:rPr>
        <w:t xml:space="preserve">(toliau – Pirkimas) dokumentų atitikties Įstatymui ir su jo įgyvendinimu susijusiems teisės aktams peržiūrą (peržiūra prevenciniais tikslais atliekama tam tikra apimtimi). </w:t>
      </w:r>
    </w:p>
    <w:p w14:paraId="612960CF" w14:textId="77777777" w:rsidR="00092157" w:rsidRPr="00951EAE" w:rsidRDefault="00092157" w:rsidP="00092157">
      <w:pPr>
        <w:spacing w:after="0" w:line="276" w:lineRule="auto"/>
        <w:ind w:firstLine="709"/>
        <w:rPr>
          <w:rFonts w:ascii="Calibri" w:hAnsi="Calibri" w:cs="Calibri"/>
          <w:sz w:val="24"/>
          <w:szCs w:val="24"/>
          <w:lang w:val="lt-LT"/>
        </w:rPr>
      </w:pPr>
      <w:r w:rsidRPr="00951EAE">
        <w:rPr>
          <w:rFonts w:ascii="Calibri" w:hAnsi="Calibri" w:cs="Calibri"/>
          <w:sz w:val="24"/>
          <w:szCs w:val="24"/>
          <w:lang w:val="lt-LT"/>
        </w:rPr>
        <w:t>Tarnyba, prevencine tvarka peržiūrėjusi Pirkimų dokumentus ir atsižvelgdama į galiojantį teisinį reglamentavimą, teikia pastabas ir rekomendacijas (toliau – Rekomendacija) dėl Pirkimo dokumentuose nustatytų sąlygų.</w:t>
      </w:r>
    </w:p>
    <w:p w14:paraId="76F56071" w14:textId="77777777" w:rsidR="00092157" w:rsidRPr="0055553D" w:rsidRDefault="00092157" w:rsidP="00092157">
      <w:pPr>
        <w:pStyle w:val="ListParagraph"/>
        <w:numPr>
          <w:ilvl w:val="0"/>
          <w:numId w:val="1"/>
        </w:numPr>
        <w:tabs>
          <w:tab w:val="left" w:pos="993"/>
        </w:tabs>
        <w:spacing w:after="0" w:line="276" w:lineRule="auto"/>
        <w:ind w:firstLine="349"/>
        <w:rPr>
          <w:rFonts w:ascii="Calibri" w:hAnsi="Calibri" w:cs="Calibri"/>
          <w:b/>
          <w:bCs/>
          <w:sz w:val="24"/>
          <w:szCs w:val="24"/>
          <w:lang w:val="lt-LT"/>
        </w:rPr>
      </w:pPr>
      <w:r w:rsidRPr="0055553D">
        <w:rPr>
          <w:rFonts w:ascii="Calibri" w:hAnsi="Calibri" w:cs="Calibri"/>
          <w:b/>
          <w:bCs/>
          <w:sz w:val="24"/>
          <w:szCs w:val="24"/>
          <w:lang w:val="lt-LT"/>
        </w:rPr>
        <w:t>Dėl skelbimo apie pirkimą informacijos</w:t>
      </w:r>
    </w:p>
    <w:p w14:paraId="3E81CBE2" w14:textId="77777777" w:rsidR="00092157" w:rsidRDefault="00092157" w:rsidP="00092157">
      <w:pPr>
        <w:spacing w:after="0" w:line="276" w:lineRule="auto"/>
        <w:ind w:firstLine="709"/>
        <w:rPr>
          <w:rFonts w:ascii="Calibri" w:hAnsi="Calibri" w:cs="Calibri"/>
          <w:sz w:val="24"/>
          <w:szCs w:val="24"/>
          <w:lang w:val="lt-LT"/>
        </w:rPr>
      </w:pPr>
      <w:r w:rsidRPr="003E76D0">
        <w:rPr>
          <w:rFonts w:ascii="Calibri" w:hAnsi="Calibri" w:cs="Calibri"/>
          <w:sz w:val="24"/>
          <w:szCs w:val="24"/>
          <w:lang w:val="lt-LT"/>
        </w:rPr>
        <w:t xml:space="preserve">Skelbimo apie pirkimą </w:t>
      </w:r>
      <w:r>
        <w:rPr>
          <w:rFonts w:ascii="Calibri" w:hAnsi="Calibri" w:cs="Calibri"/>
          <w:sz w:val="24"/>
          <w:szCs w:val="24"/>
          <w:lang w:val="lt-LT"/>
        </w:rPr>
        <w:t>skiltyje</w:t>
      </w:r>
      <w:r w:rsidRPr="003E76D0">
        <w:rPr>
          <w:rFonts w:ascii="Calibri" w:hAnsi="Calibri" w:cs="Calibri"/>
          <w:sz w:val="24"/>
          <w:szCs w:val="24"/>
          <w:lang w:val="lt-LT"/>
        </w:rPr>
        <w:t xml:space="preserve"> „Numatomas galiojimas” nurodyta, jog </w:t>
      </w:r>
      <w:r w:rsidRPr="003E76D0">
        <w:rPr>
          <w:rFonts w:ascii="Calibri" w:hAnsi="Calibri" w:cs="Calibri"/>
          <w:b/>
          <w:bCs/>
          <w:sz w:val="24"/>
          <w:szCs w:val="24"/>
          <w:lang w:val="lt-LT"/>
        </w:rPr>
        <w:t xml:space="preserve">sutarties trukmė – </w:t>
      </w:r>
      <w:r>
        <w:rPr>
          <w:rFonts w:ascii="Calibri" w:hAnsi="Calibri" w:cs="Calibri"/>
          <w:b/>
          <w:bCs/>
          <w:sz w:val="24"/>
          <w:szCs w:val="24"/>
          <w:lang w:val="lt-LT"/>
        </w:rPr>
        <w:t>3</w:t>
      </w:r>
      <w:r w:rsidRPr="003E76D0">
        <w:rPr>
          <w:rFonts w:ascii="Calibri" w:hAnsi="Calibri" w:cs="Calibri"/>
          <w:b/>
          <w:bCs/>
          <w:sz w:val="24"/>
          <w:szCs w:val="24"/>
          <w:lang w:val="lt-LT"/>
        </w:rPr>
        <w:t xml:space="preserve"> mėnesiai</w:t>
      </w:r>
      <w:r w:rsidRPr="003E76D0">
        <w:rPr>
          <w:rFonts w:ascii="Calibri" w:hAnsi="Calibri" w:cs="Calibri"/>
          <w:sz w:val="24"/>
          <w:szCs w:val="24"/>
          <w:lang w:val="lt-LT"/>
        </w:rPr>
        <w:t>.</w:t>
      </w:r>
    </w:p>
    <w:p w14:paraId="14776842" w14:textId="77777777" w:rsidR="00092157" w:rsidRPr="00F3308F" w:rsidRDefault="00092157" w:rsidP="00092157">
      <w:pPr>
        <w:spacing w:after="0" w:line="276" w:lineRule="auto"/>
        <w:ind w:firstLine="709"/>
        <w:rPr>
          <w:rFonts w:ascii="Calibri" w:hAnsi="Calibri" w:cs="Calibri"/>
          <w:bCs/>
          <w:sz w:val="24"/>
          <w:szCs w:val="24"/>
          <w:lang w:val="lt-LT"/>
        </w:rPr>
      </w:pPr>
      <w:r w:rsidRPr="00F3308F">
        <w:rPr>
          <w:rFonts w:ascii="Calibri" w:hAnsi="Calibri" w:cs="Calibri"/>
          <w:sz w:val="24"/>
          <w:szCs w:val="24"/>
          <w:lang w:val="lt-LT"/>
        </w:rPr>
        <w:t>2025-02-28 techninės užduoties Nr. St.19-4 „Mokslo paskirties pastato Gargždų m., Kvietinių g. 28 statybos rangos darbai (lifto įrengimas)“ 3 punkte bei Sutarties projekto (Pirkimo sąlygų 8 priedas “Sutarties projektas“) (toliau – Sutarties projektas) 3.1 punkte nurodyta, kad „</w:t>
      </w:r>
      <w:r w:rsidRPr="00F3308F">
        <w:rPr>
          <w:rFonts w:ascii="Calibri" w:hAnsi="Calibri" w:cs="Calibri"/>
          <w:b/>
          <w:bCs/>
          <w:sz w:val="24"/>
          <w:szCs w:val="24"/>
          <w:lang w:val="lt-LT"/>
        </w:rPr>
        <w:t>Sutartis sudaroma 36 mėn.,</w:t>
      </w:r>
      <w:r w:rsidRPr="00F3308F">
        <w:rPr>
          <w:rFonts w:ascii="Calibri" w:hAnsi="Calibri" w:cs="Calibri"/>
          <w:sz w:val="24"/>
          <w:szCs w:val="24"/>
          <w:lang w:val="lt-LT"/>
        </w:rPr>
        <w:t xml:space="preserve"> jos trukmę skaičiuojant nuo įsigaliojimo dienos. </w:t>
      </w:r>
      <w:r w:rsidRPr="00F3308F">
        <w:rPr>
          <w:rFonts w:ascii="Calibri" w:hAnsi="Calibri" w:cs="Calibri"/>
          <w:b/>
          <w:bCs/>
          <w:sz w:val="24"/>
          <w:szCs w:val="24"/>
          <w:lang w:val="lt-LT"/>
        </w:rPr>
        <w:t>Sutarties galiojimo terminas negalės būti pratęstas</w:t>
      </w:r>
      <w:r w:rsidRPr="00F3308F">
        <w:rPr>
          <w:rFonts w:ascii="Calibri" w:hAnsi="Calibri" w:cs="Calibri"/>
          <w:sz w:val="24"/>
          <w:szCs w:val="24"/>
          <w:lang w:val="lt-LT"/>
        </w:rPr>
        <w:t>“. Sutarties projekto 4.2.1 punkte pažymėta, jog „</w:t>
      </w:r>
      <w:r w:rsidRPr="00F3308F">
        <w:rPr>
          <w:rFonts w:ascii="Calibri" w:hAnsi="Calibri" w:cs="Calibri"/>
          <w:bCs/>
          <w:sz w:val="24"/>
          <w:szCs w:val="24"/>
          <w:lang w:val="lt-LT"/>
        </w:rPr>
        <w:t xml:space="preserve">Galutinis </w:t>
      </w:r>
      <w:r w:rsidRPr="00F3308F">
        <w:rPr>
          <w:rFonts w:ascii="Calibri" w:hAnsi="Calibri" w:cs="Calibri"/>
          <w:b/>
          <w:sz w:val="24"/>
          <w:szCs w:val="24"/>
          <w:lang w:val="lt-LT"/>
        </w:rPr>
        <w:t>Darbų atlikimo terminas</w:t>
      </w:r>
      <w:r w:rsidRPr="00F3308F">
        <w:rPr>
          <w:rFonts w:ascii="Calibri" w:hAnsi="Calibri" w:cs="Calibri"/>
          <w:bCs/>
          <w:sz w:val="24"/>
          <w:szCs w:val="24"/>
          <w:lang w:val="lt-LT"/>
        </w:rPr>
        <w:t xml:space="preserve"> – visi Darbai turi būti atlikti ne vėliau kaip per</w:t>
      </w:r>
      <w:r w:rsidRPr="00F3308F">
        <w:rPr>
          <w:rFonts w:ascii="Calibri" w:hAnsi="Calibri" w:cs="Calibri"/>
          <w:b/>
          <w:sz w:val="24"/>
          <w:szCs w:val="24"/>
          <w:lang w:val="lt-LT"/>
        </w:rPr>
        <w:t xml:space="preserve"> 34 mėn. </w:t>
      </w:r>
      <w:r w:rsidRPr="00F3308F">
        <w:rPr>
          <w:rFonts w:ascii="Calibri" w:hAnsi="Calibri" w:cs="Calibri"/>
          <w:bCs/>
          <w:sz w:val="24"/>
          <w:szCs w:val="24"/>
          <w:lang w:val="lt-LT"/>
        </w:rPr>
        <w:t xml:space="preserve">nuo Sutarties įsigaliojimo dienos. Į šį terminą įskaitomas atliktų Darbų perdavimo Užsakovui terminas. Galutinis </w:t>
      </w:r>
      <w:r w:rsidRPr="00F3308F">
        <w:rPr>
          <w:rFonts w:ascii="Calibri" w:hAnsi="Calibri" w:cs="Calibri"/>
          <w:b/>
          <w:sz w:val="24"/>
          <w:szCs w:val="24"/>
          <w:lang w:val="lt-LT"/>
        </w:rPr>
        <w:t>Darbų atlikimo terminas negalės būti pratęstas</w:t>
      </w:r>
      <w:r w:rsidRPr="00F3308F">
        <w:rPr>
          <w:rFonts w:ascii="Calibri" w:hAnsi="Calibri" w:cs="Calibri"/>
          <w:bCs/>
          <w:sz w:val="24"/>
          <w:szCs w:val="24"/>
          <w:lang w:val="lt-LT"/>
        </w:rPr>
        <w:t>“.</w:t>
      </w:r>
      <w:r>
        <w:rPr>
          <w:rFonts w:ascii="Calibri" w:hAnsi="Calibri" w:cs="Calibri"/>
          <w:bCs/>
          <w:sz w:val="24"/>
          <w:szCs w:val="24"/>
          <w:lang w:val="lt-LT"/>
        </w:rPr>
        <w:t xml:space="preserve"> Sutarties projekto 5.5.7, 5.7.5 punktuose nustatyta, kad Perkančioji organizacija atsiskaito „ne vėliau kaip per </w:t>
      </w:r>
      <w:r w:rsidRPr="00091B24">
        <w:rPr>
          <w:rFonts w:ascii="Calibri" w:hAnsi="Calibri" w:cs="Calibri"/>
          <w:b/>
          <w:sz w:val="24"/>
          <w:szCs w:val="24"/>
          <w:lang w:val="lt-LT"/>
        </w:rPr>
        <w:t>30 (trisdešimt) kalendorinių dienų</w:t>
      </w:r>
      <w:r>
        <w:rPr>
          <w:rFonts w:ascii="Calibri" w:hAnsi="Calibri" w:cs="Calibri"/>
          <w:bCs/>
          <w:sz w:val="24"/>
          <w:szCs w:val="24"/>
          <w:lang w:val="lt-LT"/>
        </w:rPr>
        <w:t xml:space="preserve"> &lt;...&gt;“.</w:t>
      </w:r>
    </w:p>
    <w:p w14:paraId="43E76692" w14:textId="77777777" w:rsidR="00092157" w:rsidRPr="003E76D0" w:rsidRDefault="00092157" w:rsidP="00092157">
      <w:pPr>
        <w:spacing w:after="0" w:line="276" w:lineRule="auto"/>
        <w:ind w:firstLine="720"/>
        <w:rPr>
          <w:rFonts w:ascii="Calibri" w:hAnsi="Calibri" w:cs="Calibri"/>
          <w:sz w:val="24"/>
          <w:szCs w:val="24"/>
          <w:lang w:val="lt-LT"/>
        </w:rPr>
      </w:pPr>
      <w:r w:rsidRPr="003E76D0">
        <w:rPr>
          <w:rFonts w:ascii="Calibri" w:hAnsi="Calibri" w:cs="Calibri"/>
          <w:sz w:val="24"/>
          <w:szCs w:val="24"/>
          <w:lang w:val="lt-LT"/>
        </w:rPr>
        <w:t xml:space="preserve">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w:t>
      </w:r>
    </w:p>
    <w:p w14:paraId="1F56CA87" w14:textId="77777777" w:rsidR="00092157" w:rsidRDefault="00092157" w:rsidP="00092157">
      <w:pPr>
        <w:spacing w:after="0" w:line="276" w:lineRule="auto"/>
        <w:ind w:firstLine="720"/>
        <w:rPr>
          <w:rFonts w:ascii="Calibri" w:hAnsi="Calibri" w:cs="Calibri"/>
          <w:sz w:val="24"/>
          <w:szCs w:val="24"/>
          <w:lang w:val="lt-LT"/>
        </w:rPr>
      </w:pPr>
      <w:r w:rsidRPr="003E76D0">
        <w:rPr>
          <w:rFonts w:ascii="Calibri" w:hAnsi="Calibri" w:cs="Calibri"/>
          <w:sz w:val="24"/>
          <w:szCs w:val="24"/>
          <w:lang w:val="lt-LT"/>
        </w:rPr>
        <w:t xml:space="preserve">Atsižvelgiant į tai, Tarnyba rekomenduoja tikslinti skelbimo apie pirkimą </w:t>
      </w:r>
      <w:r>
        <w:rPr>
          <w:rFonts w:ascii="Calibri" w:hAnsi="Calibri" w:cs="Calibri"/>
          <w:sz w:val="24"/>
          <w:szCs w:val="24"/>
          <w:lang w:val="lt-LT"/>
        </w:rPr>
        <w:t>skiltį „Numatomas galiojimas“.</w:t>
      </w:r>
    </w:p>
    <w:p w14:paraId="5FA46E90" w14:textId="77777777" w:rsidR="00092157" w:rsidRDefault="00092157" w:rsidP="00092157">
      <w:pPr>
        <w:pStyle w:val="ListParagraph"/>
        <w:numPr>
          <w:ilvl w:val="0"/>
          <w:numId w:val="1"/>
        </w:numPr>
        <w:tabs>
          <w:tab w:val="left" w:pos="1134"/>
        </w:tabs>
        <w:spacing w:after="0" w:line="276" w:lineRule="auto"/>
        <w:ind w:firstLine="349"/>
        <w:rPr>
          <w:rFonts w:ascii="Calibri" w:hAnsi="Calibri" w:cs="Calibri"/>
          <w:b/>
          <w:bCs/>
          <w:sz w:val="24"/>
          <w:szCs w:val="24"/>
          <w:lang w:val="lt-LT"/>
        </w:rPr>
      </w:pPr>
      <w:r w:rsidRPr="00951EAE">
        <w:rPr>
          <w:rFonts w:ascii="Calibri" w:hAnsi="Calibri" w:cs="Calibri"/>
          <w:b/>
          <w:bCs/>
          <w:sz w:val="24"/>
          <w:szCs w:val="24"/>
          <w:lang w:val="lt-LT"/>
        </w:rPr>
        <w:t>Dėl kvalifikacijos reikalavimų</w:t>
      </w:r>
    </w:p>
    <w:p w14:paraId="42327C21" w14:textId="77777777" w:rsidR="00092157" w:rsidRDefault="00092157" w:rsidP="00092157">
      <w:pPr>
        <w:pStyle w:val="ListParagraph"/>
        <w:tabs>
          <w:tab w:val="left" w:pos="1134"/>
        </w:tabs>
        <w:spacing w:after="0" w:line="276" w:lineRule="auto"/>
        <w:ind w:left="0" w:firstLine="709"/>
        <w:rPr>
          <w:rFonts w:ascii="Calibri" w:hAnsi="Calibri" w:cs="Calibri"/>
          <w:sz w:val="24"/>
          <w:szCs w:val="24"/>
          <w:lang w:val="lt-LT"/>
        </w:rPr>
      </w:pPr>
      <w:r w:rsidRPr="009D4A0D">
        <w:rPr>
          <w:rFonts w:ascii="Calibri" w:hAnsi="Calibri" w:cs="Calibri"/>
          <w:sz w:val="24"/>
          <w:szCs w:val="24"/>
          <w:lang w:val="lt-LT"/>
        </w:rPr>
        <w:t xml:space="preserve">Tiekėjų kvalifikacijos reikalavimų (Pirkimo sąlygų 4 priedas „Tiekėjų kvalifikacijos reikalavimai ir reikalaujami kokybės bei aplinkos apsaugos vadybos sistemų standartai“) 3.2 eilutėje nustatytas reikalavimas </w:t>
      </w:r>
      <w:r w:rsidRPr="009D4A0D">
        <w:rPr>
          <w:rFonts w:ascii="Calibri" w:eastAsia="Arial Unicode MS" w:hAnsi="Calibri" w:cs="Calibri"/>
          <w:sz w:val="24"/>
          <w:szCs w:val="24"/>
          <w:lang w:val="lt-LT"/>
        </w:rPr>
        <w:t xml:space="preserve">ypatingojo </w:t>
      </w:r>
      <w:r w:rsidRPr="005A39A8">
        <w:rPr>
          <w:rFonts w:ascii="Calibri" w:eastAsia="Arial Unicode MS" w:hAnsi="Calibri" w:cs="Calibri"/>
          <w:sz w:val="24"/>
          <w:szCs w:val="24"/>
          <w:lang w:val="lt-LT"/>
        </w:rPr>
        <w:t>statinio statybos</w:t>
      </w:r>
      <w:r w:rsidRPr="009D4A0D">
        <w:rPr>
          <w:rFonts w:ascii="Calibri" w:eastAsia="Arial Unicode MS" w:hAnsi="Calibri" w:cs="Calibri"/>
          <w:b/>
          <w:bCs/>
          <w:sz w:val="24"/>
          <w:szCs w:val="24"/>
          <w:lang w:val="lt-LT"/>
        </w:rPr>
        <w:t xml:space="preserve"> specialiųjų statybos darbų </w:t>
      </w:r>
      <w:r w:rsidRPr="005A39A8">
        <w:rPr>
          <w:rFonts w:ascii="Calibri" w:eastAsia="Arial Unicode MS" w:hAnsi="Calibri" w:cs="Calibri"/>
          <w:sz w:val="24"/>
          <w:szCs w:val="24"/>
          <w:lang w:val="lt-LT"/>
        </w:rPr>
        <w:t>vadovui</w:t>
      </w:r>
      <w:r w:rsidRPr="009D4A0D">
        <w:rPr>
          <w:rFonts w:ascii="Calibri" w:eastAsia="Arial Unicode MS" w:hAnsi="Calibri" w:cs="Calibri"/>
          <w:sz w:val="24"/>
          <w:szCs w:val="24"/>
          <w:lang w:val="lt-LT"/>
        </w:rPr>
        <w:t xml:space="preserve">, tarčiau </w:t>
      </w:r>
      <w:r>
        <w:rPr>
          <w:rFonts w:ascii="Calibri" w:eastAsia="Arial Unicode MS" w:hAnsi="Calibri" w:cs="Calibri"/>
          <w:sz w:val="24"/>
          <w:szCs w:val="24"/>
          <w:lang w:val="lt-LT"/>
        </w:rPr>
        <w:t>atitiktį reikalavimui įrodančiuose dokumentuose nurodyta, jog „</w:t>
      </w:r>
      <w:r w:rsidRPr="00CD43C1">
        <w:rPr>
          <w:rFonts w:ascii="Calibri" w:hAnsi="Calibri" w:cs="Calibri"/>
          <w:sz w:val="24"/>
          <w:szCs w:val="24"/>
          <w:lang w:val="lt-LT"/>
        </w:rPr>
        <w:t xml:space="preserve">Užsienio šalių </w:t>
      </w:r>
      <w:r w:rsidRPr="005A39A8">
        <w:rPr>
          <w:rFonts w:ascii="Calibri" w:hAnsi="Calibri" w:cs="Calibri"/>
          <w:sz w:val="24"/>
          <w:szCs w:val="24"/>
          <w:lang w:val="lt-LT"/>
        </w:rPr>
        <w:t>specialistai</w:t>
      </w:r>
      <w:r w:rsidRPr="00CD43C1">
        <w:rPr>
          <w:rFonts w:ascii="Calibri" w:hAnsi="Calibri" w:cs="Calibri"/>
          <w:sz w:val="24"/>
          <w:szCs w:val="24"/>
          <w:lang w:val="lt-LT"/>
        </w:rPr>
        <w:t xml:space="preserve"> – </w:t>
      </w:r>
      <w:r>
        <w:rPr>
          <w:rFonts w:ascii="Calibri" w:hAnsi="Calibri" w:cs="Calibri"/>
          <w:sz w:val="24"/>
          <w:szCs w:val="24"/>
          <w:lang w:val="lt-LT"/>
        </w:rPr>
        <w:t xml:space="preserve">&lt;...&gt; </w:t>
      </w:r>
      <w:r w:rsidRPr="00CD43C1">
        <w:rPr>
          <w:rFonts w:ascii="Calibri" w:hAnsi="Calibri" w:cs="Calibri"/>
          <w:sz w:val="24"/>
          <w:szCs w:val="24"/>
          <w:lang w:val="lt-LT"/>
        </w:rPr>
        <w:t>–</w:t>
      </w:r>
      <w:r>
        <w:rPr>
          <w:rFonts w:ascii="Calibri" w:hAnsi="Calibri" w:cs="Calibri"/>
          <w:sz w:val="24"/>
          <w:szCs w:val="24"/>
          <w:lang w:val="lt-LT"/>
        </w:rPr>
        <w:t xml:space="preserve"> </w:t>
      </w:r>
      <w:r w:rsidRPr="00CD43C1">
        <w:rPr>
          <w:rFonts w:ascii="Calibri" w:hAnsi="Calibri" w:cs="Calibri"/>
          <w:sz w:val="24"/>
          <w:szCs w:val="24"/>
          <w:lang w:val="lt-LT"/>
        </w:rPr>
        <w:t xml:space="preserve"> turi teisę eiti </w:t>
      </w:r>
      <w:r w:rsidRPr="005A39A8">
        <w:rPr>
          <w:rFonts w:ascii="Calibri" w:hAnsi="Calibri" w:cs="Calibri"/>
          <w:sz w:val="24"/>
          <w:szCs w:val="24"/>
          <w:lang w:val="lt-LT"/>
        </w:rPr>
        <w:t xml:space="preserve">ypatingojo </w:t>
      </w:r>
      <w:r w:rsidRPr="00CC0C47">
        <w:rPr>
          <w:rFonts w:ascii="Calibri" w:hAnsi="Calibri" w:cs="Calibri"/>
          <w:b/>
          <w:bCs/>
          <w:sz w:val="24"/>
          <w:szCs w:val="24"/>
          <w:lang w:val="lt-LT"/>
        </w:rPr>
        <w:t xml:space="preserve">statinio statybos </w:t>
      </w:r>
      <w:r w:rsidRPr="005A39A8">
        <w:rPr>
          <w:rFonts w:ascii="Calibri" w:hAnsi="Calibri" w:cs="Calibri"/>
          <w:sz w:val="24"/>
          <w:szCs w:val="24"/>
          <w:lang w:val="lt-LT"/>
        </w:rPr>
        <w:t xml:space="preserve">vadovo </w:t>
      </w:r>
      <w:r w:rsidRPr="00CD43C1">
        <w:rPr>
          <w:rFonts w:ascii="Calibri" w:hAnsi="Calibri" w:cs="Calibri"/>
          <w:sz w:val="24"/>
          <w:szCs w:val="24"/>
          <w:lang w:val="lt-LT"/>
        </w:rPr>
        <w:t xml:space="preserve">pareigas, pripažinus jų kilmės valstybėje turimą teisę eiti analogiškų statinių statybos vadovo pareigas. </w:t>
      </w:r>
      <w:r>
        <w:rPr>
          <w:rFonts w:ascii="Calibri" w:hAnsi="Calibri" w:cs="Calibri"/>
          <w:sz w:val="24"/>
          <w:szCs w:val="24"/>
          <w:lang w:val="lt-LT"/>
        </w:rPr>
        <w:t>&lt;...&gt;“.</w:t>
      </w:r>
    </w:p>
    <w:p w14:paraId="25D0D475" w14:textId="77777777" w:rsidR="00092157" w:rsidRDefault="00092157" w:rsidP="00092157">
      <w:pPr>
        <w:pStyle w:val="ListParagraph"/>
        <w:tabs>
          <w:tab w:val="left" w:pos="1134"/>
        </w:tabs>
        <w:spacing w:after="0" w:line="276" w:lineRule="auto"/>
        <w:ind w:left="0" w:firstLine="709"/>
        <w:rPr>
          <w:rFonts w:ascii="Calibri" w:eastAsia="Arial Unicode MS" w:hAnsi="Calibri" w:cs="Calibri"/>
          <w:sz w:val="24"/>
          <w:szCs w:val="24"/>
          <w:lang w:val="lt-LT"/>
        </w:rPr>
      </w:pPr>
      <w:r>
        <w:rPr>
          <w:rFonts w:ascii="Calibri" w:hAnsi="Calibri" w:cs="Calibri"/>
          <w:sz w:val="24"/>
          <w:szCs w:val="24"/>
          <w:lang w:val="lt-LT"/>
        </w:rPr>
        <w:lastRenderedPageBreak/>
        <w:t xml:space="preserve">Atsižvelgiant į tai, kas nurodyta, rekomenduotina tikslinti informaciją, esančią </w:t>
      </w:r>
      <w:r>
        <w:rPr>
          <w:rFonts w:ascii="Calibri" w:eastAsia="Arial Unicode MS" w:hAnsi="Calibri" w:cs="Calibri"/>
          <w:sz w:val="24"/>
          <w:szCs w:val="24"/>
          <w:lang w:val="lt-LT"/>
        </w:rPr>
        <w:t>atitiktį reikalavimui įrodančiuose dokumentuose, t. y. nurodant, kad specialistai turėtų teisę eiti ypatingojo statinio statybos specialiųjų statybos darbų vadovo pareigas.</w:t>
      </w:r>
    </w:p>
    <w:p w14:paraId="57735782" w14:textId="77777777" w:rsidR="00092157" w:rsidRPr="00EE3799" w:rsidRDefault="00092157" w:rsidP="00092157">
      <w:pPr>
        <w:pStyle w:val="ListParagraph"/>
        <w:numPr>
          <w:ilvl w:val="0"/>
          <w:numId w:val="1"/>
        </w:numPr>
        <w:tabs>
          <w:tab w:val="left" w:pos="1134"/>
        </w:tabs>
        <w:spacing w:after="0" w:line="276" w:lineRule="auto"/>
        <w:ind w:firstLine="349"/>
        <w:rPr>
          <w:rFonts w:ascii="Calibri" w:hAnsi="Calibri" w:cs="Calibri"/>
          <w:b/>
          <w:bCs/>
          <w:sz w:val="24"/>
          <w:szCs w:val="24"/>
          <w:lang w:val="lt-LT"/>
        </w:rPr>
      </w:pPr>
      <w:r w:rsidRPr="00EE3799">
        <w:rPr>
          <w:rFonts w:ascii="Calibri" w:hAnsi="Calibri" w:cs="Calibri"/>
          <w:b/>
          <w:bCs/>
          <w:sz w:val="24"/>
          <w:szCs w:val="24"/>
          <w:lang w:val="lt-LT"/>
        </w:rPr>
        <w:t xml:space="preserve">Dėl </w:t>
      </w:r>
      <w:r>
        <w:rPr>
          <w:rFonts w:ascii="Calibri" w:hAnsi="Calibri" w:cs="Calibri"/>
          <w:b/>
          <w:bCs/>
          <w:sz w:val="24"/>
          <w:szCs w:val="24"/>
          <w:lang w:val="lt-LT"/>
        </w:rPr>
        <w:t xml:space="preserve">kitų </w:t>
      </w:r>
      <w:r w:rsidRPr="00EE3799">
        <w:rPr>
          <w:rFonts w:ascii="Calibri" w:hAnsi="Calibri" w:cs="Calibri"/>
          <w:b/>
          <w:bCs/>
          <w:sz w:val="24"/>
          <w:szCs w:val="24"/>
          <w:lang w:val="lt-LT"/>
        </w:rPr>
        <w:t>Pirkimo dokumentų netikslumų</w:t>
      </w:r>
    </w:p>
    <w:p w14:paraId="7EF0E93E" w14:textId="77777777" w:rsidR="00092157" w:rsidRPr="006B6834" w:rsidRDefault="00092157" w:rsidP="00092157">
      <w:pPr>
        <w:tabs>
          <w:tab w:val="left" w:pos="1134"/>
        </w:tabs>
        <w:spacing w:after="0" w:line="276" w:lineRule="auto"/>
        <w:ind w:firstLine="709"/>
        <w:rPr>
          <w:rFonts w:ascii="Calibri" w:hAnsi="Calibri" w:cs="Calibri"/>
          <w:sz w:val="24"/>
          <w:szCs w:val="24"/>
          <w:lang w:val="lt-LT"/>
        </w:rPr>
      </w:pPr>
      <w:r w:rsidRPr="006B6834">
        <w:rPr>
          <w:rFonts w:ascii="Calibri" w:hAnsi="Calibri" w:cs="Calibri"/>
          <w:sz w:val="24"/>
          <w:szCs w:val="24"/>
          <w:lang w:val="lt-LT"/>
        </w:rPr>
        <w:t xml:space="preserve">Pirkimo Specialiųjų sąlygų 3.3 punkte nurodyta, kad „Susitikimas organizuojamas su kiekvienu tiekėju atskirai, CVP IS priemonėmis gavus bent vieno tiekėjo prašymą. </w:t>
      </w:r>
      <w:r w:rsidRPr="006B6834">
        <w:rPr>
          <w:rFonts w:ascii="Calibri" w:hAnsi="Calibri" w:cs="Calibri"/>
          <w:b/>
          <w:bCs/>
          <w:sz w:val="24"/>
          <w:szCs w:val="24"/>
          <w:lang w:val="lt-LT"/>
        </w:rPr>
        <w:t>Susitikimas bus organizuojamas</w:t>
      </w:r>
      <w:r w:rsidRPr="006B6834">
        <w:rPr>
          <w:rFonts w:ascii="Calibri" w:hAnsi="Calibri" w:cs="Calibri"/>
          <w:sz w:val="24"/>
          <w:szCs w:val="24"/>
          <w:lang w:val="lt-LT"/>
        </w:rPr>
        <w:t xml:space="preserve"> Darbų vykdymo vietoje. &lt;...&gt;“, tačiau Pirkimo Specialiųjų sąlygų 1 priedo „Terminai“ 5 eilutės pastaboje pažymėta, jog „</w:t>
      </w:r>
      <w:r w:rsidRPr="006B6834">
        <w:rPr>
          <w:rFonts w:ascii="Calibri" w:hAnsi="Calibri" w:cs="Calibri"/>
          <w:b/>
          <w:bCs/>
          <w:sz w:val="24"/>
          <w:szCs w:val="24"/>
          <w:lang w:val="lt-LT"/>
        </w:rPr>
        <w:t>Objekto apžiūra vykdoma nebus</w:t>
      </w:r>
      <w:r w:rsidRPr="006B6834">
        <w:rPr>
          <w:rFonts w:ascii="Calibri" w:hAnsi="Calibri" w:cs="Calibri"/>
          <w:sz w:val="24"/>
          <w:szCs w:val="24"/>
          <w:lang w:val="lt-LT"/>
        </w:rPr>
        <w:t>“.</w:t>
      </w:r>
      <w:r>
        <w:rPr>
          <w:rFonts w:ascii="Calibri" w:hAnsi="Calibri" w:cs="Calibri"/>
          <w:sz w:val="24"/>
          <w:szCs w:val="24"/>
          <w:lang w:val="lt-LT"/>
        </w:rPr>
        <w:t xml:space="preserve"> </w:t>
      </w:r>
    </w:p>
    <w:p w14:paraId="7B30F99D" w14:textId="77777777" w:rsidR="00092157" w:rsidRPr="007E07F6" w:rsidRDefault="00092157" w:rsidP="00092157">
      <w:pPr>
        <w:tabs>
          <w:tab w:val="left" w:pos="1134"/>
        </w:tabs>
        <w:spacing w:after="0" w:line="276" w:lineRule="auto"/>
        <w:ind w:firstLine="709"/>
        <w:rPr>
          <w:rFonts w:ascii="Calibri" w:hAnsi="Calibri" w:cs="Calibri"/>
          <w:sz w:val="24"/>
          <w:szCs w:val="24"/>
          <w:lang w:val="lt-LT"/>
        </w:rPr>
      </w:pPr>
      <w:r w:rsidRPr="007E07F6">
        <w:rPr>
          <w:rFonts w:ascii="Calibri" w:hAnsi="Calibri" w:cs="Calibri"/>
          <w:sz w:val="24"/>
          <w:szCs w:val="24"/>
          <w:lang w:val="lt-LT"/>
        </w:rPr>
        <w:t>Įvertinus aukščiau pateiktas nuostatas, darytina išvada, kad pateikta informacija yra klaidinanti ir prieštaraujanti viena kitai. Pažymėtina, kad Įstatymo 35 straipsnio 4 dalyje nustatyta, kad pirkimo dokumentai turi būti tikslūs, aiškūs, be dviprasmybių. </w:t>
      </w:r>
    </w:p>
    <w:p w14:paraId="20E4F340" w14:textId="77777777" w:rsidR="00092157" w:rsidRDefault="00092157" w:rsidP="00092157">
      <w:pPr>
        <w:tabs>
          <w:tab w:val="left" w:pos="1134"/>
        </w:tabs>
        <w:spacing w:after="0" w:line="276" w:lineRule="auto"/>
        <w:ind w:firstLine="709"/>
        <w:rPr>
          <w:rFonts w:ascii="Calibri" w:hAnsi="Calibri" w:cs="Calibri"/>
          <w:sz w:val="24"/>
          <w:szCs w:val="24"/>
          <w:lang w:val="lt-LT"/>
        </w:rPr>
      </w:pPr>
      <w:r w:rsidRPr="007E07F6">
        <w:rPr>
          <w:rFonts w:ascii="Calibri" w:hAnsi="Calibri" w:cs="Calibri"/>
          <w:sz w:val="24"/>
          <w:szCs w:val="24"/>
          <w:lang w:val="lt-LT"/>
        </w:rPr>
        <w:t xml:space="preserve">Atsižvelgiant į nurodytą, Tarnyba rekomenduoja patikslinti Pirkimo dokumentus, aiškiai nurodant </w:t>
      </w:r>
      <w:r>
        <w:rPr>
          <w:rFonts w:ascii="Calibri" w:hAnsi="Calibri" w:cs="Calibri"/>
          <w:sz w:val="24"/>
          <w:szCs w:val="24"/>
          <w:lang w:val="lt-LT"/>
        </w:rPr>
        <w:t>bus ar nebus vykdoma objekto apžiūra.</w:t>
      </w:r>
    </w:p>
    <w:p w14:paraId="0A54916E" w14:textId="77777777" w:rsidR="00092157" w:rsidRDefault="00092157" w:rsidP="00092157">
      <w:pPr>
        <w:pStyle w:val="ListParagraph"/>
        <w:numPr>
          <w:ilvl w:val="0"/>
          <w:numId w:val="1"/>
        </w:numPr>
        <w:tabs>
          <w:tab w:val="left" w:pos="1134"/>
        </w:tabs>
        <w:spacing w:after="0" w:line="276" w:lineRule="auto"/>
        <w:ind w:firstLine="349"/>
        <w:rPr>
          <w:rFonts w:ascii="Calibri" w:hAnsi="Calibri" w:cs="Calibri"/>
          <w:b/>
          <w:bCs/>
          <w:sz w:val="24"/>
          <w:szCs w:val="24"/>
          <w:lang w:val="lt-LT"/>
        </w:rPr>
      </w:pPr>
      <w:r w:rsidRPr="008C7267">
        <w:rPr>
          <w:rFonts w:ascii="Calibri" w:hAnsi="Calibri" w:cs="Calibri"/>
          <w:b/>
          <w:bCs/>
          <w:sz w:val="24"/>
          <w:szCs w:val="24"/>
          <w:lang w:val="lt-LT"/>
        </w:rPr>
        <w:t>Dėl Sutarties projekto nuostatų</w:t>
      </w:r>
    </w:p>
    <w:p w14:paraId="695BDEC2" w14:textId="77777777" w:rsidR="00092157" w:rsidRDefault="00092157" w:rsidP="00092157">
      <w:pPr>
        <w:tabs>
          <w:tab w:val="left" w:pos="1134"/>
        </w:tabs>
        <w:spacing w:after="0" w:line="276" w:lineRule="auto"/>
        <w:ind w:firstLine="709"/>
        <w:rPr>
          <w:rFonts w:ascii="Calibri" w:hAnsi="Calibri" w:cs="Calibri"/>
          <w:sz w:val="24"/>
          <w:szCs w:val="24"/>
          <w:lang w:val="lt-LT"/>
        </w:rPr>
      </w:pPr>
      <w:r>
        <w:rPr>
          <w:rFonts w:ascii="Calibri" w:hAnsi="Calibri" w:cs="Calibri"/>
          <w:b/>
          <w:bCs/>
          <w:sz w:val="24"/>
          <w:szCs w:val="24"/>
          <w:lang w:val="lt-LT"/>
        </w:rPr>
        <w:t xml:space="preserve">4.1. </w:t>
      </w:r>
      <w:r w:rsidRPr="00F85518">
        <w:rPr>
          <w:rFonts w:ascii="Calibri" w:hAnsi="Calibri" w:cs="Calibri"/>
          <w:sz w:val="24"/>
          <w:szCs w:val="24"/>
          <w:lang w:val="lt-LT"/>
        </w:rPr>
        <w:t xml:space="preserve">Atsižvelgiant į tai, kad šio Pirkimo objektas yra mokslo paskirties pastato Gargždų m. Kvietinių g. 28 statybos rangos (lifto įrengimo) </w:t>
      </w:r>
      <w:r w:rsidRPr="00003285">
        <w:rPr>
          <w:rFonts w:ascii="Calibri" w:hAnsi="Calibri" w:cs="Calibri"/>
          <w:b/>
          <w:bCs/>
          <w:sz w:val="24"/>
          <w:szCs w:val="24"/>
          <w:lang w:val="lt-LT"/>
        </w:rPr>
        <w:t>darbai</w:t>
      </w:r>
      <w:r>
        <w:rPr>
          <w:rFonts w:ascii="Calibri" w:hAnsi="Calibri" w:cs="Calibri"/>
          <w:sz w:val="24"/>
          <w:szCs w:val="24"/>
          <w:lang w:val="lt-LT"/>
        </w:rPr>
        <w:t xml:space="preserve">, t. y. šiuo Pirkimu neperkamos </w:t>
      </w:r>
      <w:r w:rsidRPr="00003285">
        <w:rPr>
          <w:rFonts w:ascii="Calibri" w:hAnsi="Calibri" w:cs="Calibri"/>
          <w:b/>
          <w:bCs/>
          <w:sz w:val="24"/>
          <w:szCs w:val="24"/>
          <w:lang w:val="lt-LT"/>
        </w:rPr>
        <w:t>projektavimo paslaugos</w:t>
      </w:r>
      <w:r>
        <w:rPr>
          <w:rFonts w:ascii="Calibri" w:hAnsi="Calibri" w:cs="Calibri"/>
          <w:sz w:val="24"/>
          <w:szCs w:val="24"/>
          <w:lang w:val="lt-LT"/>
        </w:rPr>
        <w:t>, rekomenduotina tikslinti Sutarties projekto 17.2.5 punktą, kuriame nustatyta, kad „&lt;...&gt;, nepristačius &lt;...&gt; projektuotojo civilinės atsakomybės privalomojo draudimo &lt;...&gt;“, Užsakovas turi teisę vienašališkai ir nesikreipdamas į teismą nutraukti Sutartį ir pasinaudoti Sutarties įvykdymo užtikrinimu.</w:t>
      </w:r>
    </w:p>
    <w:p w14:paraId="047DA25B" w14:textId="77777777" w:rsidR="00092157" w:rsidRDefault="00092157" w:rsidP="00092157">
      <w:pPr>
        <w:pStyle w:val="ListParagraph"/>
        <w:spacing w:after="0" w:line="276" w:lineRule="auto"/>
        <w:ind w:left="0" w:firstLine="720"/>
        <w:rPr>
          <w:rFonts w:ascii="Calibri" w:hAnsi="Calibri" w:cs="Calibri"/>
          <w:sz w:val="24"/>
          <w:szCs w:val="24"/>
          <w:lang w:val="lt-LT"/>
        </w:rPr>
      </w:pPr>
      <w:r w:rsidRPr="00105EF9">
        <w:rPr>
          <w:rFonts w:ascii="Calibri" w:hAnsi="Calibri" w:cs="Calibri"/>
          <w:b/>
          <w:bCs/>
          <w:sz w:val="24"/>
          <w:szCs w:val="24"/>
          <w:lang w:val="lt-LT"/>
        </w:rPr>
        <w:t xml:space="preserve">4.2. </w:t>
      </w:r>
      <w:r>
        <w:rPr>
          <w:rFonts w:ascii="Calibri" w:hAnsi="Calibri" w:cs="Calibri"/>
          <w:sz w:val="24"/>
          <w:szCs w:val="24"/>
          <w:lang w:val="lt-LT"/>
        </w:rPr>
        <w:t>Pirkimo sąlygų 7 priedo 1 punkte nustatyta, kad „</w:t>
      </w:r>
      <w:r w:rsidRPr="00FE363D">
        <w:rPr>
          <w:rFonts w:ascii="Calibri" w:hAnsi="Calibri" w:cs="Calibri"/>
          <w:sz w:val="24"/>
          <w:szCs w:val="24"/>
          <w:lang w:val="lt-LT"/>
        </w:rPr>
        <w:t xml:space="preserve">Perkančioji organizacija ekonomiškai naudingiausią pasiūlymą išrinks </w:t>
      </w:r>
      <w:r w:rsidRPr="00105EF9">
        <w:rPr>
          <w:rFonts w:ascii="Calibri" w:hAnsi="Calibri" w:cs="Calibri"/>
          <w:sz w:val="24"/>
          <w:szCs w:val="24"/>
          <w:lang w:val="lt-LT"/>
        </w:rPr>
        <w:t xml:space="preserve">pagal pasiūlymo </w:t>
      </w:r>
      <w:r w:rsidRPr="00105EF9">
        <w:rPr>
          <w:rFonts w:ascii="Calibri" w:hAnsi="Calibri" w:cs="Calibri"/>
          <w:b/>
          <w:bCs/>
          <w:sz w:val="24"/>
          <w:szCs w:val="24"/>
          <w:lang w:val="lt-LT"/>
        </w:rPr>
        <w:t>kainą</w:t>
      </w:r>
      <w:r w:rsidRPr="00105EF9">
        <w:rPr>
          <w:rFonts w:ascii="Calibri" w:hAnsi="Calibri" w:cs="Calibri"/>
          <w:sz w:val="24"/>
          <w:szCs w:val="24"/>
          <w:lang w:val="lt-LT"/>
        </w:rPr>
        <w:t xml:space="preserve">, </w:t>
      </w:r>
      <w:r>
        <w:rPr>
          <w:rFonts w:ascii="Calibri" w:hAnsi="Calibri" w:cs="Calibri"/>
          <w:sz w:val="24"/>
          <w:szCs w:val="24"/>
          <w:lang w:val="lt-LT"/>
        </w:rPr>
        <w:t>&lt;...&gt;“, todėl rekomenduotina tikslinti Sutarties projekto XXII skyriaus „Kokybės kriterijai“ punktų nuostatas, susijusias su ekonominio naudingumo vertinimo kokybiniais kriterijais, pavyzdžiui, „</w:t>
      </w:r>
      <w:r w:rsidRPr="00A9175B">
        <w:rPr>
          <w:rFonts w:ascii="Calibri" w:hAnsi="Calibri" w:cs="Calibri"/>
          <w:sz w:val="24"/>
          <w:szCs w:val="24"/>
          <w:lang w:val="lt-LT"/>
        </w:rPr>
        <w:t xml:space="preserve">Rangovas įsipareigoja, kad Sutartį vykdys toks statybos vadovas, kuris buvo nurodytas pasiūlyme ir už kurio patirtį Rangovui </w:t>
      </w:r>
      <w:r w:rsidRPr="00A9175B">
        <w:rPr>
          <w:rFonts w:ascii="Calibri" w:hAnsi="Calibri" w:cs="Calibri"/>
          <w:b/>
          <w:bCs/>
          <w:sz w:val="24"/>
          <w:szCs w:val="24"/>
          <w:lang w:val="lt-LT"/>
        </w:rPr>
        <w:t>buvo skirti ekonominio naudingumo balai</w:t>
      </w:r>
      <w:r>
        <w:rPr>
          <w:rFonts w:ascii="Calibri" w:hAnsi="Calibri" w:cs="Calibri"/>
          <w:b/>
          <w:bCs/>
          <w:sz w:val="24"/>
          <w:szCs w:val="24"/>
          <w:lang w:val="lt-LT"/>
        </w:rPr>
        <w:t xml:space="preserve"> </w:t>
      </w:r>
      <w:r w:rsidRPr="00B817B7">
        <w:rPr>
          <w:rFonts w:ascii="Calibri" w:hAnsi="Calibri" w:cs="Calibri"/>
          <w:sz w:val="24"/>
          <w:szCs w:val="24"/>
          <w:lang w:val="lt-LT"/>
        </w:rPr>
        <w:t>&lt;...&gt;“</w:t>
      </w:r>
      <w:r>
        <w:rPr>
          <w:rFonts w:ascii="Calibri" w:hAnsi="Calibri" w:cs="Calibri"/>
          <w:sz w:val="24"/>
          <w:szCs w:val="24"/>
          <w:lang w:val="lt-LT"/>
        </w:rPr>
        <w:t>.</w:t>
      </w:r>
    </w:p>
    <w:p w14:paraId="62CA236C" w14:textId="77777777" w:rsidR="00092157" w:rsidRPr="004B1E75" w:rsidRDefault="00092157" w:rsidP="00092157">
      <w:pPr>
        <w:pStyle w:val="ListParagraph"/>
        <w:numPr>
          <w:ilvl w:val="0"/>
          <w:numId w:val="1"/>
        </w:numPr>
        <w:tabs>
          <w:tab w:val="left" w:pos="993"/>
          <w:tab w:val="left" w:pos="1276"/>
        </w:tabs>
        <w:spacing w:after="0" w:line="276" w:lineRule="auto"/>
        <w:ind w:firstLine="349"/>
        <w:rPr>
          <w:rFonts w:ascii="Calibri" w:hAnsi="Calibri" w:cs="Calibri"/>
          <w:sz w:val="24"/>
          <w:szCs w:val="24"/>
        </w:rPr>
      </w:pPr>
      <w:r w:rsidRPr="004B1E75">
        <w:rPr>
          <w:rFonts w:ascii="Calibri" w:hAnsi="Calibri" w:cs="Calibri"/>
          <w:b/>
          <w:bCs/>
          <w:sz w:val="24"/>
          <w:szCs w:val="24"/>
          <w:lang w:val="lt-LT"/>
        </w:rPr>
        <w:t>Dėl numatomos Pirkimo vertės</w:t>
      </w:r>
      <w:r w:rsidRPr="004B1E75">
        <w:rPr>
          <w:rFonts w:ascii="Calibri" w:hAnsi="Calibri" w:cs="Calibri"/>
          <w:sz w:val="24"/>
          <w:szCs w:val="24"/>
        </w:rPr>
        <w:t> </w:t>
      </w:r>
    </w:p>
    <w:p w14:paraId="7FBDC012" w14:textId="77777777" w:rsidR="00092157" w:rsidRPr="004B1E75" w:rsidRDefault="00092157" w:rsidP="00092157">
      <w:pPr>
        <w:tabs>
          <w:tab w:val="left" w:pos="993"/>
          <w:tab w:val="left" w:pos="1276"/>
        </w:tabs>
        <w:spacing w:after="0" w:line="276" w:lineRule="auto"/>
        <w:ind w:firstLine="709"/>
        <w:rPr>
          <w:rFonts w:ascii="Calibri" w:hAnsi="Calibri" w:cs="Calibri"/>
          <w:sz w:val="24"/>
          <w:szCs w:val="24"/>
          <w:lang w:val="pt-BR"/>
        </w:rPr>
      </w:pPr>
      <w:r w:rsidRPr="004B1E75">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65CB62F1" w14:textId="77777777" w:rsidR="00092157" w:rsidRPr="00B00E15" w:rsidRDefault="00092157" w:rsidP="00092157">
      <w:pPr>
        <w:spacing w:after="0" w:line="276" w:lineRule="auto"/>
        <w:ind w:firstLine="720"/>
        <w:rPr>
          <w:rFonts w:ascii="Calibri" w:eastAsia="Calibri" w:hAnsi="Calibri" w:cs="Calibri"/>
          <w:sz w:val="24"/>
          <w:szCs w:val="24"/>
          <w:lang w:val="lt-LT"/>
        </w:rPr>
      </w:pPr>
      <w:r w:rsidRPr="00B00E15">
        <w:rPr>
          <w:rFonts w:ascii="Calibri" w:eastAsia="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w:t>
      </w:r>
      <w:r w:rsidRPr="00B00E15">
        <w:rPr>
          <w:rFonts w:ascii="Calibri" w:eastAsia="Calibri" w:hAnsi="Calibri" w:cs="Calibri"/>
          <w:sz w:val="24"/>
          <w:szCs w:val="24"/>
          <w:lang w:val="lt-LT"/>
        </w:rPr>
        <w:lastRenderedPageBreak/>
        <w:t>Pirkimo procedūrų vykdymo ar nutraukimo priima pati Perkančioji organizacija, vadovaudamasi Įstatymo 29 straipsnio 3</w:t>
      </w:r>
      <w:r w:rsidRPr="00B00E15">
        <w:rPr>
          <w:rFonts w:ascii="Calibri" w:eastAsia="Calibri" w:hAnsi="Calibri" w:cs="Calibri"/>
          <w:sz w:val="24"/>
          <w:szCs w:val="24"/>
          <w:vertAlign w:val="superscript"/>
        </w:rPr>
        <w:footnoteReference w:id="1"/>
      </w:r>
      <w:r w:rsidRPr="00B00E15">
        <w:rPr>
          <w:rFonts w:ascii="Calibri" w:eastAsia="Calibri" w:hAnsi="Calibri" w:cs="Calibri"/>
          <w:sz w:val="24"/>
          <w:szCs w:val="24"/>
          <w:lang w:val="lt-LT"/>
        </w:rPr>
        <w:t xml:space="preserve"> ir 4</w:t>
      </w:r>
      <w:r w:rsidRPr="00B00E15">
        <w:rPr>
          <w:rFonts w:ascii="Calibri" w:eastAsia="Calibri" w:hAnsi="Calibri" w:cs="Calibri"/>
          <w:sz w:val="24"/>
          <w:szCs w:val="24"/>
          <w:vertAlign w:val="superscript"/>
        </w:rPr>
        <w:footnoteReference w:id="2"/>
      </w:r>
      <w:r w:rsidRPr="00B00E15">
        <w:rPr>
          <w:rFonts w:ascii="Calibri" w:eastAsia="Calibri" w:hAnsi="Calibri" w:cs="Calibri"/>
          <w:sz w:val="24"/>
          <w:szCs w:val="24"/>
          <w:lang w:val="lt-LT"/>
        </w:rPr>
        <w:t xml:space="preserve"> dalių nuostatomis.</w:t>
      </w:r>
    </w:p>
    <w:sectPr w:rsidR="00092157" w:rsidRPr="00B00E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6FB6" w14:textId="77777777" w:rsidR="00092157" w:rsidRDefault="00092157" w:rsidP="00092157">
      <w:pPr>
        <w:spacing w:after="0" w:line="240" w:lineRule="auto"/>
      </w:pPr>
      <w:r>
        <w:separator/>
      </w:r>
    </w:p>
  </w:endnote>
  <w:endnote w:type="continuationSeparator" w:id="0">
    <w:p w14:paraId="55F5BCC2" w14:textId="77777777" w:rsidR="00092157" w:rsidRDefault="00092157" w:rsidP="0009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9964" w14:textId="77777777" w:rsidR="00092157" w:rsidRDefault="00092157" w:rsidP="00092157">
      <w:pPr>
        <w:spacing w:after="0" w:line="240" w:lineRule="auto"/>
      </w:pPr>
      <w:r>
        <w:separator/>
      </w:r>
    </w:p>
  </w:footnote>
  <w:footnote w:type="continuationSeparator" w:id="0">
    <w:p w14:paraId="168F5F42" w14:textId="77777777" w:rsidR="00092157" w:rsidRDefault="00092157" w:rsidP="00092157">
      <w:pPr>
        <w:spacing w:after="0" w:line="240" w:lineRule="auto"/>
      </w:pPr>
      <w:r>
        <w:continuationSeparator/>
      </w:r>
    </w:p>
  </w:footnote>
  <w:footnote w:id="1">
    <w:p w14:paraId="5F975B00" w14:textId="77777777" w:rsidR="00092157" w:rsidRPr="00437C1D" w:rsidRDefault="00092157" w:rsidP="00092157">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2">
    <w:p w14:paraId="4C8AE8D7" w14:textId="77777777" w:rsidR="00092157" w:rsidRPr="00437C1D" w:rsidRDefault="00092157" w:rsidP="00092157">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57"/>
    <w:rsid w:val="00092157"/>
    <w:rsid w:val="00326E29"/>
    <w:rsid w:val="0082446F"/>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F671"/>
  <w15:chartTrackingRefBased/>
  <w15:docId w15:val="{1EECFD0C-17AA-4685-9962-E7268369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57"/>
  </w:style>
  <w:style w:type="paragraph" w:styleId="Heading1">
    <w:name w:val="heading 1"/>
    <w:basedOn w:val="Normal"/>
    <w:next w:val="Normal"/>
    <w:link w:val="Heading1Char"/>
    <w:uiPriority w:val="9"/>
    <w:qFormat/>
    <w:rsid w:val="00092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57"/>
    <w:rPr>
      <w:rFonts w:eastAsiaTheme="majorEastAsia" w:cstheme="majorBidi"/>
      <w:color w:val="272727" w:themeColor="text1" w:themeTint="D8"/>
    </w:rPr>
  </w:style>
  <w:style w:type="paragraph" w:styleId="Title">
    <w:name w:val="Title"/>
    <w:basedOn w:val="Normal"/>
    <w:next w:val="Normal"/>
    <w:link w:val="TitleChar"/>
    <w:uiPriority w:val="10"/>
    <w:qFormat/>
    <w:rsid w:val="0009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57"/>
    <w:pPr>
      <w:spacing w:before="160"/>
      <w:jc w:val="center"/>
    </w:pPr>
    <w:rPr>
      <w:i/>
      <w:iCs/>
      <w:color w:val="404040" w:themeColor="text1" w:themeTint="BF"/>
    </w:rPr>
  </w:style>
  <w:style w:type="character" w:customStyle="1" w:styleId="QuoteChar">
    <w:name w:val="Quote Char"/>
    <w:basedOn w:val="DefaultParagraphFont"/>
    <w:link w:val="Quote"/>
    <w:uiPriority w:val="29"/>
    <w:rsid w:val="0009215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92157"/>
    <w:pPr>
      <w:ind w:left="720"/>
      <w:contextualSpacing/>
    </w:pPr>
  </w:style>
  <w:style w:type="character" w:styleId="IntenseEmphasis">
    <w:name w:val="Intense Emphasis"/>
    <w:basedOn w:val="DefaultParagraphFont"/>
    <w:uiPriority w:val="21"/>
    <w:qFormat/>
    <w:rsid w:val="00092157"/>
    <w:rPr>
      <w:i/>
      <w:iCs/>
      <w:color w:val="0F4761" w:themeColor="accent1" w:themeShade="BF"/>
    </w:rPr>
  </w:style>
  <w:style w:type="paragraph" w:styleId="IntenseQuote">
    <w:name w:val="Intense Quote"/>
    <w:basedOn w:val="Normal"/>
    <w:next w:val="Normal"/>
    <w:link w:val="IntenseQuoteChar"/>
    <w:uiPriority w:val="30"/>
    <w:qFormat/>
    <w:rsid w:val="00092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57"/>
    <w:rPr>
      <w:i/>
      <w:iCs/>
      <w:color w:val="0F4761" w:themeColor="accent1" w:themeShade="BF"/>
    </w:rPr>
  </w:style>
  <w:style w:type="character" w:styleId="IntenseReference">
    <w:name w:val="Intense Reference"/>
    <w:basedOn w:val="DefaultParagraphFont"/>
    <w:uiPriority w:val="32"/>
    <w:qFormat/>
    <w:rsid w:val="0009215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2157"/>
  </w:style>
  <w:style w:type="character" w:styleId="Hyperlink">
    <w:name w:val="Hyperlink"/>
    <w:basedOn w:val="DefaultParagraphFont"/>
    <w:uiPriority w:val="99"/>
    <w:unhideWhenUsed/>
    <w:rsid w:val="00092157"/>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92157"/>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92157"/>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92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2025-03-28T08:43:00Z</dcterms:created>
  <dcterms:modified xsi:type="dcterms:W3CDTF">2025-03-28T08:44:00Z</dcterms:modified>
</cp:coreProperties>
</file>