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367A" w14:textId="7BC86254" w:rsidR="00C803AD" w:rsidRPr="00C803AD" w:rsidRDefault="00C803AD" w:rsidP="007808D6">
      <w:pPr>
        <w:ind w:firstLine="709"/>
        <w:rPr>
          <w:lang w:val="lt-LT"/>
        </w:rPr>
      </w:pPr>
      <w:r w:rsidRPr="00C803AD">
        <w:rPr>
          <w:lang w:val="lt-LT"/>
        </w:rPr>
        <w:t xml:space="preserve">Viešųjų pirkimų tarnyba (toliau – Tarnyba), vadovaudamasi Lietuvos Respublikos viešųjų pirkimų įstatymo (toliau – Įstatymas) 95 straipsnio 1 dalies 2 punkte nustatyta pažeidimų prevencijos funkcija, šiuo metu atlieka </w:t>
      </w:r>
      <w:r w:rsidRPr="00C803AD">
        <w:rPr>
          <w:b/>
          <w:bCs/>
          <w:lang w:val="lt-LT"/>
        </w:rPr>
        <w:t>Alytaus miesto savivaldybės administracijos</w:t>
      </w:r>
      <w:r w:rsidRPr="00C803AD">
        <w:rPr>
          <w:lang w:val="lt-LT"/>
        </w:rPr>
        <w:t xml:space="preserve"> (toliau – Perkančioji organizacija) vykdomų pirkimų „</w:t>
      </w:r>
      <w:r w:rsidRPr="00C803AD">
        <w:rPr>
          <w:b/>
          <w:bCs/>
          <w:lang w:val="lt-LT"/>
        </w:rPr>
        <w:t>Lopšelio - darželio „Nykštukas“ paprastojo remonto darbai“, ID 1</w:t>
      </w:r>
      <w:r>
        <w:rPr>
          <w:b/>
          <w:bCs/>
          <w:lang w:val="lt-LT"/>
        </w:rPr>
        <w:t>622395</w:t>
      </w:r>
      <w:r w:rsidRPr="00C803AD">
        <w:rPr>
          <w:lang w:val="lt-LT"/>
        </w:rPr>
        <w:t xml:space="preserve"> (toliau – Pirkimas), dokumentų atitikties Įstatymui ir su jo įgyvendinimu susijusiems teisės aktams peržiūrą (peržiūra prevenciniais tikslais atliekama tam tikra apimtimi). </w:t>
      </w:r>
    </w:p>
    <w:p w14:paraId="1F09C0C3" w14:textId="77777777" w:rsidR="00C803AD" w:rsidRDefault="00C803AD" w:rsidP="007808D6">
      <w:pPr>
        <w:ind w:firstLine="709"/>
        <w:rPr>
          <w:lang w:val="lt-LT"/>
        </w:rPr>
      </w:pPr>
      <w:r w:rsidRPr="00C803AD">
        <w:rPr>
          <w:lang w:val="lt-LT"/>
        </w:rPr>
        <w:t>Tarnyba, prevencine tvarka peržiūrėjusi Pirkimų dokumentus ir atsižvelgdama į galiojantį teisinį reglamentavimą, teikia pastabas ir rekomendacijas (toliau – Rekomendacija) dėl Pirkimų dokumentuose nustatytų sąlygų.</w:t>
      </w:r>
    </w:p>
    <w:p w14:paraId="13530E68" w14:textId="77777777" w:rsidR="00C803AD" w:rsidRPr="00C803AD" w:rsidRDefault="00C803AD" w:rsidP="00C803AD">
      <w:pPr>
        <w:rPr>
          <w:b/>
          <w:bCs/>
          <w:lang w:val="lt-LT"/>
        </w:rPr>
      </w:pPr>
      <w:r w:rsidRPr="00C803AD">
        <w:rPr>
          <w:b/>
          <w:bCs/>
          <w:lang w:val="lt-LT"/>
        </w:rPr>
        <w:t>Dėl kvalifikacijos reikalavimų</w:t>
      </w:r>
    </w:p>
    <w:p w14:paraId="2DBE8AAF" w14:textId="7D6F457D" w:rsidR="00C803AD" w:rsidRPr="007A185F" w:rsidRDefault="00C803AD" w:rsidP="007808D6">
      <w:pPr>
        <w:ind w:firstLine="709"/>
        <w:rPr>
          <w:lang w:val="lt-LT"/>
        </w:rPr>
      </w:pPr>
      <w:r w:rsidRPr="007A185F">
        <w:rPr>
          <w:lang w:val="lt-LT"/>
        </w:rPr>
        <w:t xml:space="preserve">Specialiųjų pirkimo sąlygų 7 priedo „Tiekėjų kvalifikacijos reikalavimai ir reikalavimai laikytis kokybės vadybos sistemos ir (arba) aplinkos apsaugos vadybos sistemos standartų“ 2.2 papunktyje nustatytas reikalavimas „Turi pasiūlyti bent vieną atestuotą ypatingojo statinio, statybos darbų vadovą statinių grupėje: negyvenamieji pastatai </w:t>
      </w:r>
      <w:r w:rsidRPr="007A185F">
        <w:rPr>
          <w:b/>
          <w:lang w:val="lt-LT"/>
        </w:rPr>
        <w:t xml:space="preserve">Pastabos: </w:t>
      </w:r>
      <w:r w:rsidRPr="00C803AD">
        <w:rPr>
          <w:lang w:val="lt-LT"/>
        </w:rPr>
        <w:t>- tinka bet kuris statinių grupės negyvenamieji pastatai, pogrupis.</w:t>
      </w:r>
      <w:r w:rsidRPr="007A185F">
        <w:rPr>
          <w:lang w:val="lt-LT"/>
        </w:rPr>
        <w:t xml:space="preserve"> &lt;...&gt;“. Prie atitiktį reikalavimui įrodančių dokumentų nurodyta, kad „</w:t>
      </w:r>
      <w:r w:rsidRPr="007A185F">
        <w:rPr>
          <w:b/>
          <w:bCs/>
          <w:lang w:val="lt-LT"/>
        </w:rPr>
        <w:t xml:space="preserve">Pastaba: Taip pat bus tinkamu </w:t>
      </w:r>
      <w:r w:rsidRPr="007A185F">
        <w:rPr>
          <w:lang w:val="lt-LT"/>
        </w:rPr>
        <w:t>laikomas ir atestatas, kuriame nustatyta  „gyvenamieji ir negyvenamieji pastatai“.</w:t>
      </w:r>
      <w:r w:rsidR="007E1E5B" w:rsidRPr="007A185F">
        <w:rPr>
          <w:lang w:val="lt-LT"/>
        </w:rPr>
        <w:t xml:space="preserve"> Atsižvelgiant į tai, kad </w:t>
      </w:r>
      <w:r w:rsidR="007E1E5B" w:rsidRPr="007A185F">
        <w:rPr>
          <w:b/>
          <w:bCs/>
          <w:lang w:val="lt-LT"/>
        </w:rPr>
        <w:t>kvalifikacijos reikalavime nėra nurodyto konkretaus pogrupio</w:t>
      </w:r>
      <w:r w:rsidR="007E1E5B" w:rsidRPr="007A185F">
        <w:rPr>
          <w:lang w:val="lt-LT"/>
        </w:rPr>
        <w:t>, kuris pagal Pirkimo objektą (šiuo atveju perkami mokslo paskirties pastato paprastojo remonto darbai) turėtų būti nurodyta „mokslo paskirties“, rekomenduotina tikslinti 2.2 papunkčio kvalifikacijos reikalavimą prie negyvenamųjų pastatų nurodant mokslo paskirties pogrupį, be atsisakyti pastabos „</w:t>
      </w:r>
      <w:r w:rsidR="007E1E5B" w:rsidRPr="00C803AD">
        <w:rPr>
          <w:lang w:val="lt-LT"/>
        </w:rPr>
        <w:t>tinka bet kuris statinių grupės negyvenamieji pastatai, pogrupis</w:t>
      </w:r>
      <w:r w:rsidR="007E1E5B" w:rsidRPr="007A185F">
        <w:rPr>
          <w:lang w:val="lt-LT"/>
        </w:rPr>
        <w:t xml:space="preserve"> “, bei pateikti pastabą „Jei kvalifikacijos dokumente yra nurodyta visa reikalaujama statinių grupė (neišskirti / nenurodyti pogrupiai) arba </w:t>
      </w:r>
      <w:r w:rsidR="007E1E5B" w:rsidRPr="007A185F">
        <w:rPr>
          <w:b/>
          <w:bCs/>
          <w:lang w:val="lt-LT"/>
        </w:rPr>
        <w:t>nurodytas konkretus pogrupis</w:t>
      </w:r>
      <w:r w:rsidR="007E1E5B" w:rsidRPr="007A185F">
        <w:rPr>
          <w:lang w:val="lt-LT"/>
        </w:rPr>
        <w:t xml:space="preserve">, </w:t>
      </w:r>
      <w:r w:rsidR="007E1E5B" w:rsidRPr="007A185F">
        <w:rPr>
          <w:b/>
          <w:bCs/>
          <w:lang w:val="lt-LT"/>
        </w:rPr>
        <w:t>atitinkantis nurodytą kvalifikacijos reikalavime</w:t>
      </w:r>
      <w:r w:rsidR="007E1E5B" w:rsidRPr="007A185F">
        <w:rPr>
          <w:lang w:val="lt-LT"/>
        </w:rPr>
        <w:t>, – tokie kvalifikacijos dokumentai yra tinkami“. Taip pat pastabą „</w:t>
      </w:r>
      <w:r w:rsidR="007E1E5B" w:rsidRPr="007A185F">
        <w:rPr>
          <w:b/>
          <w:bCs/>
          <w:lang w:val="lt-LT"/>
        </w:rPr>
        <w:t xml:space="preserve">Pastaba: Taip pat bus tinkamu </w:t>
      </w:r>
      <w:r w:rsidR="007E1E5B" w:rsidRPr="007A185F">
        <w:rPr>
          <w:lang w:val="lt-LT"/>
        </w:rPr>
        <w:t>laikomas ir atestatas, kuriame nustatyta  „gyvenamieji ir negyvenamieji pastatai“ siūlytina perkelt</w:t>
      </w:r>
      <w:r w:rsidR="00354183" w:rsidRPr="007A185F">
        <w:rPr>
          <w:lang w:val="lt-LT"/>
        </w:rPr>
        <w:t>i prie Kvalifikacijos reikalavimų.</w:t>
      </w:r>
    </w:p>
    <w:p w14:paraId="5D0A6462" w14:textId="58C326BF" w:rsidR="007A185F" w:rsidRPr="004F2B23" w:rsidRDefault="007A185F" w:rsidP="00C803AD">
      <w:pPr>
        <w:rPr>
          <w:b/>
          <w:bCs/>
          <w:lang w:val="lt-LT"/>
        </w:rPr>
      </w:pPr>
      <w:r w:rsidRPr="004F2B23">
        <w:rPr>
          <w:b/>
          <w:bCs/>
          <w:lang w:val="lt-LT"/>
        </w:rPr>
        <w:t>Kiti pastebėjimai</w:t>
      </w:r>
    </w:p>
    <w:p w14:paraId="0B816D11" w14:textId="315A8DB5" w:rsidR="007A185F" w:rsidRDefault="007A185F" w:rsidP="004F2B23">
      <w:pPr>
        <w:spacing w:after="0"/>
        <w:ind w:firstLine="709"/>
        <w:rPr>
          <w:bCs/>
          <w:iCs/>
          <w:lang w:val="lt-LT"/>
        </w:rPr>
      </w:pPr>
      <w:r>
        <w:rPr>
          <w:bCs/>
          <w:iCs/>
          <w:lang w:val="lt-LT"/>
        </w:rPr>
        <w:t>1. </w:t>
      </w:r>
      <w:r w:rsidRPr="007A185F">
        <w:rPr>
          <w:bCs/>
          <w:iCs/>
          <w:lang w:val="lt-LT"/>
        </w:rPr>
        <w:t>Specialiųjų pirkimo sąlygų 7 priedo „Tiekėjų kvalifikacijos reikalavimai ir reikalavimai laikytis kokybės vadybos sistemos ir (arba) aplinkos apsaugos vadybos sistemos standartų“ 2.1 papunktyje nustatytas reikalavimas „Tiekėjas per paskutinius 5 metus iki pasiūlymo pateikimo termino pabaigos arba per laiką nuo tiekėjo įregistravimo dienos (jeigu tiekėjas vykdė veiklą mažiau nei 5 metus iki pasiūlymų pateikimo termino pabaigos) tinkamai atlikęs darbų pagal vieną ar daugiau sutarčių, ypatingų ir/arba neypatingų statinių grupėje: gyvenamieji ir/arba negyvenamieji pastatai,  kurių vertė ne mažesnė kaip 70 000 Eur (septyniasdešimt tūkstančių eurų, 00 ct) be PVM. &lt;...&gt;“. Tarnyba prašo paaiškinti ar vertinant darbus bus tinkami bet kokie statybos darbai atlikti gyvenamuos</w:t>
      </w:r>
      <w:r w:rsidR="007F361F">
        <w:rPr>
          <w:bCs/>
          <w:iCs/>
          <w:lang w:val="lt-LT"/>
        </w:rPr>
        <w:t>iuos</w:t>
      </w:r>
      <w:r w:rsidRPr="007A185F">
        <w:rPr>
          <w:bCs/>
          <w:iCs/>
          <w:lang w:val="lt-LT"/>
        </w:rPr>
        <w:t>e/negyvenamuos</w:t>
      </w:r>
      <w:r w:rsidR="007F361F">
        <w:rPr>
          <w:bCs/>
          <w:iCs/>
          <w:lang w:val="lt-LT"/>
        </w:rPr>
        <w:t>iuos</w:t>
      </w:r>
      <w:r w:rsidRPr="007A185F">
        <w:rPr>
          <w:bCs/>
          <w:iCs/>
          <w:lang w:val="lt-LT"/>
        </w:rPr>
        <w:t>e pastatuose, pvz. tinkama patirtis bus ir griovimo darbuose?</w:t>
      </w:r>
    </w:p>
    <w:p w14:paraId="0138D4D6" w14:textId="78827252" w:rsidR="00EF6664" w:rsidRDefault="00EF6664" w:rsidP="004F2B23">
      <w:pPr>
        <w:spacing w:after="0"/>
        <w:ind w:firstLine="709"/>
        <w:rPr>
          <w:bCs/>
          <w:iCs/>
          <w:lang w:val="lt-LT"/>
        </w:rPr>
      </w:pPr>
      <w:r>
        <w:rPr>
          <w:bCs/>
          <w:iCs/>
          <w:lang w:val="lt-LT"/>
        </w:rPr>
        <w:t>2. </w:t>
      </w:r>
      <w:r w:rsidRPr="00EF6664">
        <w:rPr>
          <w:bCs/>
          <w:iCs/>
          <w:lang w:val="lt-LT"/>
        </w:rPr>
        <w:t>Specialiųjų pirkimo sąlygų 6 priedo „Sutarties projektas“ 5.26 papunktyje nustatyta, kad „Rangovas įsipareigoja sutarties vykdymo laikotarpiu užtikrinti nustatytų kokybės vadybos sistemos ir (arba) aplinkos apsaugos vadybos sistemos standartų laikymąsi, jeigu to reikalaujama pirkimo dokumentuose, ir turėti tai patvirtinančius dokumentus.“, o 4.6 papunktyje nustatyta, kad „Užsakovas turi teisę bet kuriuo sutarties galiojimo laikotarpiu, įspėjęs rangovą ne vėliau kaip prieš 3 darbo dienas, patikrinti 5.26. punkte nurodytų dokumentų galiojimą.“</w:t>
      </w:r>
      <w:r>
        <w:rPr>
          <w:bCs/>
          <w:iCs/>
          <w:lang w:val="lt-LT"/>
        </w:rPr>
        <w:t xml:space="preserve">, 12 skyriuje „Sutarties esminis pažeidimas. Sutarties nutraukimas“ 12.3.5 papunktyje nurodyta „nesilaiko sutarties 5.26 papunkčio reikalavimų“. </w:t>
      </w:r>
      <w:r w:rsidRPr="00EF6664">
        <w:rPr>
          <w:bCs/>
          <w:iCs/>
          <w:lang w:val="lt-LT"/>
        </w:rPr>
        <w:lastRenderedPageBreak/>
        <w:t>Tarnyba rekomenduoja pakartotinai įsivertinti, ar dokumentų nepateikimas laikytinas esminiu pažeidimu</w:t>
      </w:r>
      <w:r w:rsidR="004E6FB0">
        <w:rPr>
          <w:bCs/>
          <w:iCs/>
          <w:lang w:val="lt-LT"/>
        </w:rPr>
        <w:t xml:space="preserve"> </w:t>
      </w:r>
      <w:r w:rsidR="00320ABB">
        <w:rPr>
          <w:bCs/>
          <w:iCs/>
          <w:lang w:val="lt-LT"/>
        </w:rPr>
        <w:t>(</w:t>
      </w:r>
      <w:r w:rsidR="004E6FB0">
        <w:rPr>
          <w:bCs/>
          <w:iCs/>
          <w:lang w:val="lt-LT"/>
        </w:rPr>
        <w:t>dėl to būtų nutraukiama sutartis</w:t>
      </w:r>
      <w:r w:rsidR="00320ABB">
        <w:rPr>
          <w:bCs/>
          <w:iCs/>
          <w:lang w:val="lt-LT"/>
        </w:rPr>
        <w:t>)</w:t>
      </w:r>
      <w:r w:rsidR="008B4646">
        <w:rPr>
          <w:bCs/>
          <w:iCs/>
          <w:lang w:val="lt-LT"/>
        </w:rPr>
        <w:t>, t. y</w:t>
      </w:r>
      <w:r w:rsidR="00AB20F8">
        <w:rPr>
          <w:bCs/>
          <w:iCs/>
          <w:lang w:val="lt-LT"/>
        </w:rPr>
        <w:t>.</w:t>
      </w:r>
      <w:r w:rsidR="008B4646">
        <w:rPr>
          <w:bCs/>
          <w:iCs/>
          <w:lang w:val="lt-LT"/>
        </w:rPr>
        <w:t xml:space="preserve"> ar šiuo atveju numatyta sankcija yra proporcinga. </w:t>
      </w:r>
      <w:r w:rsidRPr="00EF6664">
        <w:rPr>
          <w:bCs/>
          <w:iCs/>
          <w:lang w:val="lt-LT"/>
        </w:rPr>
        <w:t>Siūlytina svarstyti galimybę dėl netesybų (baudų, delspinigių) taikymo, tiekėjui nevykdant įsipareigojimų, bei jų įtraukimo į Sutar</w:t>
      </w:r>
      <w:r w:rsidR="00AD3F56">
        <w:rPr>
          <w:bCs/>
          <w:iCs/>
          <w:lang w:val="lt-LT"/>
        </w:rPr>
        <w:t>ties</w:t>
      </w:r>
      <w:r w:rsidRPr="00EF6664">
        <w:rPr>
          <w:bCs/>
          <w:iCs/>
          <w:lang w:val="lt-LT"/>
        </w:rPr>
        <w:t xml:space="preserve"> projek</w:t>
      </w:r>
      <w:r w:rsidR="00AD3F56">
        <w:rPr>
          <w:bCs/>
          <w:iCs/>
          <w:lang w:val="lt-LT"/>
        </w:rPr>
        <w:t>tą.</w:t>
      </w:r>
    </w:p>
    <w:p w14:paraId="46F71452" w14:textId="3BD14CEC" w:rsidR="00AD3F56" w:rsidRPr="00AD3F56" w:rsidRDefault="00AD3F56" w:rsidP="004F2B23">
      <w:pPr>
        <w:ind w:firstLine="709"/>
        <w:rPr>
          <w:bCs/>
          <w:iCs/>
          <w:lang w:val="lt-LT"/>
        </w:rPr>
      </w:pPr>
      <w:r w:rsidRPr="00AD3F56">
        <w:rPr>
          <w:bCs/>
          <w:iCs/>
          <w:lang w:val="lt-LT"/>
        </w:rPr>
        <w:t>Atsižvelgdama į aukščiau nurodytą, Tarnyba rekomenduoja peržiūrėti ir patikslinti Pirkim</w:t>
      </w:r>
      <w:r>
        <w:rPr>
          <w:bCs/>
          <w:iCs/>
          <w:lang w:val="lt-LT"/>
        </w:rPr>
        <w:t>o</w:t>
      </w:r>
      <w:r w:rsidRPr="00AD3F56">
        <w:rPr>
          <w:bCs/>
          <w:iCs/>
          <w:lang w:val="lt-LT"/>
        </w:rPr>
        <w:t xml:space="preserve">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Pr>
          <w:bCs/>
          <w:iCs/>
          <w:lang w:val="lt-LT"/>
        </w:rPr>
        <w:t>o</w:t>
      </w:r>
      <w:r w:rsidRPr="00AD3F56">
        <w:rPr>
          <w:bCs/>
          <w:iCs/>
          <w:lang w:val="lt-LT"/>
        </w:rPr>
        <w:t xml:space="preserve"> sąlygomis.</w:t>
      </w:r>
    </w:p>
    <w:p w14:paraId="0FD36695" w14:textId="54AEBB29" w:rsidR="00AD3F56" w:rsidRPr="00AD3F56" w:rsidRDefault="00AD3F56" w:rsidP="004F2B23">
      <w:pPr>
        <w:ind w:firstLine="709"/>
        <w:rPr>
          <w:bCs/>
          <w:iCs/>
          <w:lang w:val="lt-LT"/>
        </w:rPr>
      </w:pPr>
      <w:r w:rsidRPr="00AD3F56">
        <w:rPr>
          <w:bCs/>
          <w:iCs/>
          <w:lang w:val="lt-LT"/>
        </w:rPr>
        <w:t>Pažymėtina, kad visais atvejais sprendimą dėl tolimesnio Pirkim</w:t>
      </w:r>
      <w:r>
        <w:rPr>
          <w:bCs/>
          <w:iCs/>
          <w:lang w:val="lt-LT"/>
        </w:rPr>
        <w:t>o</w:t>
      </w:r>
      <w:r w:rsidRPr="00AD3F56">
        <w:rPr>
          <w:bCs/>
          <w:iCs/>
          <w:lang w:val="lt-LT"/>
        </w:rPr>
        <w:t xml:space="preserve"> procedūrų vykdymo ar nutraukimo priima pati Perkančioji organizacija, vadovaudamasi Įstatymo 41 straipsnio 3 ir 4 dalių nuostatomis.</w:t>
      </w:r>
    </w:p>
    <w:p w14:paraId="69CE4137" w14:textId="77777777" w:rsidR="00AD3F56" w:rsidRPr="007A185F" w:rsidRDefault="00AD3F56" w:rsidP="007A185F">
      <w:pPr>
        <w:rPr>
          <w:bCs/>
          <w:iCs/>
          <w:lang w:val="lt-LT"/>
        </w:rPr>
      </w:pPr>
    </w:p>
    <w:p w14:paraId="00A7986A" w14:textId="7F41E443" w:rsidR="00C803AD" w:rsidRPr="00C803AD" w:rsidRDefault="00C803AD" w:rsidP="00C803AD">
      <w:pPr>
        <w:rPr>
          <w:bCs/>
          <w:iCs/>
          <w:lang w:val="lt-LT"/>
        </w:rPr>
      </w:pPr>
    </w:p>
    <w:p w14:paraId="4C1BA71D" w14:textId="388ED15B" w:rsidR="00C803AD" w:rsidRPr="00C803AD" w:rsidRDefault="00C803AD" w:rsidP="00C803AD">
      <w:pPr>
        <w:rPr>
          <w:lang w:val="lt-LT"/>
        </w:rPr>
      </w:pPr>
    </w:p>
    <w:p w14:paraId="6BE3048F" w14:textId="5BE6D67B" w:rsidR="00C803AD" w:rsidRPr="00C803AD" w:rsidRDefault="00C803AD" w:rsidP="00C803AD">
      <w:pPr>
        <w:rPr>
          <w:lang w:val="lt-LT"/>
        </w:rPr>
      </w:pPr>
    </w:p>
    <w:p w14:paraId="2FED947E" w14:textId="77777777" w:rsidR="00831A79" w:rsidRPr="0072296E" w:rsidRDefault="00831A79">
      <w:pPr>
        <w:rPr>
          <w:lang w:val="pt-BR"/>
        </w:rPr>
      </w:pPr>
    </w:p>
    <w:sectPr w:rsidR="00831A79" w:rsidRPr="00722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573A3"/>
    <w:multiLevelType w:val="hybridMultilevel"/>
    <w:tmpl w:val="673A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187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AD"/>
    <w:rsid w:val="00194B16"/>
    <w:rsid w:val="001A41EE"/>
    <w:rsid w:val="00294DF3"/>
    <w:rsid w:val="003156BC"/>
    <w:rsid w:val="00320ABB"/>
    <w:rsid w:val="00354183"/>
    <w:rsid w:val="004B6960"/>
    <w:rsid w:val="004E6FB0"/>
    <w:rsid w:val="004F2B23"/>
    <w:rsid w:val="005746F7"/>
    <w:rsid w:val="006C098A"/>
    <w:rsid w:val="0072296E"/>
    <w:rsid w:val="007808D6"/>
    <w:rsid w:val="007A185F"/>
    <w:rsid w:val="007E1E5B"/>
    <w:rsid w:val="007F361F"/>
    <w:rsid w:val="00831A79"/>
    <w:rsid w:val="008538AE"/>
    <w:rsid w:val="00870AFB"/>
    <w:rsid w:val="008B4646"/>
    <w:rsid w:val="009D02D0"/>
    <w:rsid w:val="00AB20F8"/>
    <w:rsid w:val="00AD3F56"/>
    <w:rsid w:val="00C803AD"/>
    <w:rsid w:val="00CF1EC0"/>
    <w:rsid w:val="00E5733A"/>
    <w:rsid w:val="00EF6664"/>
    <w:rsid w:val="00F80E59"/>
    <w:rsid w:val="00F97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23E41"/>
  <w15:chartTrackingRefBased/>
  <w15:docId w15:val="{6EAD449E-EA20-4E6B-B194-C98FBE9D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03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03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03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03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03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03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03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03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03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03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03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03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03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03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03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03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03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03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0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03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03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03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03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03AD"/>
    <w:rPr>
      <w:i/>
      <w:iCs/>
      <w:color w:val="404040" w:themeColor="text1" w:themeTint="BF"/>
    </w:rPr>
  </w:style>
  <w:style w:type="paragraph" w:styleId="Sraopastraipa">
    <w:name w:val="List Paragraph"/>
    <w:basedOn w:val="prastasis"/>
    <w:uiPriority w:val="34"/>
    <w:qFormat/>
    <w:rsid w:val="00C803AD"/>
    <w:pPr>
      <w:ind w:left="720"/>
      <w:contextualSpacing/>
    </w:pPr>
  </w:style>
  <w:style w:type="character" w:styleId="Rykuspabraukimas">
    <w:name w:val="Intense Emphasis"/>
    <w:basedOn w:val="Numatytasispastraiposriftas"/>
    <w:uiPriority w:val="21"/>
    <w:qFormat/>
    <w:rsid w:val="00C803AD"/>
    <w:rPr>
      <w:i/>
      <w:iCs/>
      <w:color w:val="2F5496" w:themeColor="accent1" w:themeShade="BF"/>
    </w:rPr>
  </w:style>
  <w:style w:type="paragraph" w:styleId="Iskirtacitata">
    <w:name w:val="Intense Quote"/>
    <w:basedOn w:val="prastasis"/>
    <w:next w:val="prastasis"/>
    <w:link w:val="IskirtacitataDiagrama"/>
    <w:uiPriority w:val="30"/>
    <w:qFormat/>
    <w:rsid w:val="00C80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03AD"/>
    <w:rPr>
      <w:i/>
      <w:iCs/>
      <w:color w:val="2F5496" w:themeColor="accent1" w:themeShade="BF"/>
    </w:rPr>
  </w:style>
  <w:style w:type="character" w:styleId="Rykinuoroda">
    <w:name w:val="Intense Reference"/>
    <w:basedOn w:val="Numatytasispastraiposriftas"/>
    <w:uiPriority w:val="32"/>
    <w:qFormat/>
    <w:rsid w:val="00C803AD"/>
    <w:rPr>
      <w:b/>
      <w:bCs/>
      <w:smallCaps/>
      <w:color w:val="2F5496" w:themeColor="accent1" w:themeShade="BF"/>
      <w:spacing w:val="5"/>
    </w:rPr>
  </w:style>
  <w:style w:type="character" w:styleId="Hipersaitas">
    <w:name w:val="Hyperlink"/>
    <w:basedOn w:val="Numatytasispastraiposriftas"/>
    <w:uiPriority w:val="99"/>
    <w:unhideWhenUsed/>
    <w:rsid w:val="00AD3F56"/>
    <w:rPr>
      <w:color w:val="0563C1" w:themeColor="hyperlink"/>
      <w:u w:val="single"/>
    </w:rPr>
  </w:style>
  <w:style w:type="character" w:styleId="Neapdorotaspaminjimas">
    <w:name w:val="Unresolved Mention"/>
    <w:basedOn w:val="Numatytasispastraiposriftas"/>
    <w:uiPriority w:val="99"/>
    <w:semiHidden/>
    <w:unhideWhenUsed/>
    <w:rsid w:val="00AD3F56"/>
    <w:rPr>
      <w:color w:val="605E5C"/>
      <w:shd w:val="clear" w:color="auto" w:fill="E1DFDD"/>
    </w:rPr>
  </w:style>
  <w:style w:type="paragraph" w:styleId="Pataisymai">
    <w:name w:val="Revision"/>
    <w:hidden/>
    <w:uiPriority w:val="99"/>
    <w:semiHidden/>
    <w:rsid w:val="007F361F"/>
    <w:pPr>
      <w:spacing w:after="0" w:line="240" w:lineRule="auto"/>
    </w:pPr>
  </w:style>
  <w:style w:type="character" w:styleId="Komentaronuoroda">
    <w:name w:val="annotation reference"/>
    <w:basedOn w:val="Numatytasispastraiposriftas"/>
    <w:uiPriority w:val="99"/>
    <w:semiHidden/>
    <w:unhideWhenUsed/>
    <w:rsid w:val="00E5733A"/>
    <w:rPr>
      <w:sz w:val="16"/>
      <w:szCs w:val="16"/>
    </w:rPr>
  </w:style>
  <w:style w:type="paragraph" w:styleId="Komentarotekstas">
    <w:name w:val="annotation text"/>
    <w:basedOn w:val="prastasis"/>
    <w:link w:val="KomentarotekstasDiagrama"/>
    <w:uiPriority w:val="99"/>
    <w:unhideWhenUsed/>
    <w:rsid w:val="00E573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33A"/>
    <w:rPr>
      <w:sz w:val="20"/>
      <w:szCs w:val="20"/>
    </w:rPr>
  </w:style>
  <w:style w:type="paragraph" w:styleId="Komentarotema">
    <w:name w:val="annotation subject"/>
    <w:basedOn w:val="Komentarotekstas"/>
    <w:next w:val="Komentarotekstas"/>
    <w:link w:val="KomentarotemaDiagrama"/>
    <w:uiPriority w:val="99"/>
    <w:semiHidden/>
    <w:unhideWhenUsed/>
    <w:rsid w:val="00E5733A"/>
    <w:rPr>
      <w:b/>
      <w:bCs/>
    </w:rPr>
  </w:style>
  <w:style w:type="character" w:customStyle="1" w:styleId="KomentarotemaDiagrama">
    <w:name w:val="Komentaro tema Diagrama"/>
    <w:basedOn w:val="KomentarotekstasDiagrama"/>
    <w:link w:val="Komentarotema"/>
    <w:uiPriority w:val="99"/>
    <w:semiHidden/>
    <w:rsid w:val="00E57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9A89C-16AF-4D22-BEFE-2BD6A4D5F678}">
  <ds:schemaRefs>
    <ds:schemaRef ds:uri="http://schemas.microsoft.com/sharepoint/v3/contenttype/forms"/>
  </ds:schemaRefs>
</ds:datastoreItem>
</file>

<file path=customXml/itemProps2.xml><?xml version="1.0" encoding="utf-8"?>
<ds:datastoreItem xmlns:ds="http://schemas.openxmlformats.org/officeDocument/2006/customXml" ds:itemID="{ADD3568D-AE69-40EF-ABBF-27E595D7274D}">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7D29EF77-0D79-4E74-BE70-B7A4ED6CAA52}"/>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4137</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5</cp:revision>
  <dcterms:created xsi:type="dcterms:W3CDTF">2025-03-20T15:09:00Z</dcterms:created>
  <dcterms:modified xsi:type="dcterms:W3CDTF">2025-03-21T07:58:00Z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