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53EA9650" w:rsidR="009317B1" w:rsidRPr="003805C0" w:rsidRDefault="00DE6ADA" w:rsidP="00DB2494">
      <w:pPr>
        <w:tabs>
          <w:tab w:val="left" w:pos="993"/>
        </w:tabs>
        <w:spacing w:after="0" w:line="276" w:lineRule="auto"/>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E01A26" w:rsidRPr="003805C0">
        <w:rPr>
          <w:rFonts w:cstheme="minorHAnsi"/>
          <w:b/>
          <w:bCs/>
          <w:spacing w:val="-2"/>
          <w:kern w:val="0"/>
          <w:sz w:val="24"/>
          <w:szCs w:val="24"/>
          <w14:ligatures w14:val="none"/>
        </w:rPr>
        <w:t>Vytauto Didžiojo universiteto</w:t>
      </w:r>
      <w:r w:rsidR="008B5322">
        <w:rPr>
          <w:rFonts w:cstheme="minorHAnsi"/>
          <w:b/>
          <w:bCs/>
          <w:spacing w:val="-2"/>
          <w:kern w:val="0"/>
          <w:sz w:val="24"/>
          <w:szCs w:val="24"/>
          <w14:ligatures w14:val="none"/>
        </w:rPr>
        <w:t xml:space="preserve">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A57FA3" w:rsidRPr="003805C0">
        <w:rPr>
          <w:rFonts w:cstheme="minorHAnsi"/>
          <w:b/>
          <w:bCs/>
          <w:kern w:val="0"/>
          <w:sz w:val="24"/>
          <w:szCs w:val="24"/>
          <w:lang w:eastAsia="lt-LT"/>
          <w14:ligatures w14:val="none"/>
        </w:rPr>
        <w:t>Bendrabučio, Studentų g. 7, Akademijoje, kapitalinio remonto darbai</w:t>
      </w:r>
      <w:r w:rsidR="009317B1" w:rsidRPr="003805C0">
        <w:rPr>
          <w:rFonts w:cstheme="minorHAnsi"/>
          <w:b/>
          <w:bCs/>
          <w:kern w:val="0"/>
          <w:sz w:val="24"/>
          <w:szCs w:val="24"/>
          <w:lang w:eastAsia="lt-LT"/>
          <w14:ligatures w14:val="none"/>
        </w:rPr>
        <w:t>“</w:t>
      </w:r>
      <w:r w:rsidR="00EB5778" w:rsidRPr="003805C0">
        <w:rPr>
          <w:rFonts w:cstheme="minorHAnsi"/>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BD7444" w:rsidRPr="003805C0">
        <w:rPr>
          <w:rFonts w:cstheme="minorHAnsi"/>
          <w:b/>
          <w:bCs/>
          <w:kern w:val="0"/>
          <w:sz w:val="24"/>
          <w:szCs w:val="24"/>
          <w:lang w:eastAsia="lt-LT"/>
          <w14:ligatures w14:val="none"/>
        </w:rPr>
        <w:t>12</w:t>
      </w:r>
      <w:r w:rsidR="00A57FA3" w:rsidRPr="003805C0">
        <w:rPr>
          <w:rFonts w:cstheme="minorHAnsi"/>
          <w:b/>
          <w:bCs/>
          <w:kern w:val="0"/>
          <w:sz w:val="24"/>
          <w:szCs w:val="24"/>
          <w:lang w:eastAsia="lt-LT"/>
          <w14:ligatures w14:val="none"/>
        </w:rPr>
        <w:t>85419</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2FB692A0" w:rsidR="009317B1" w:rsidRPr="003805C0" w:rsidRDefault="009317B1" w:rsidP="00DB2494">
      <w:pPr>
        <w:tabs>
          <w:tab w:val="left" w:pos="993"/>
        </w:tabs>
        <w:spacing w:after="0" w:line="276" w:lineRule="auto"/>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AC6F59" w:rsidRPr="003805C0">
        <w:rPr>
          <w:rFonts w:cstheme="minorHAnsi"/>
          <w:kern w:val="0"/>
          <w:sz w:val="24"/>
          <w:szCs w:val="24"/>
          <w:lang w:eastAsia="lt-LT"/>
          <w14:ligatures w14:val="none"/>
        </w:rPr>
        <w:t>, klausimus</w:t>
      </w:r>
      <w:r w:rsidRPr="003805C0">
        <w:rPr>
          <w:rFonts w:cstheme="minorHAnsi"/>
          <w:kern w:val="0"/>
          <w:sz w:val="24"/>
          <w:szCs w:val="24"/>
          <w:lang w:eastAsia="lt-LT"/>
          <w14:ligatures w14:val="none"/>
        </w:rPr>
        <w:t xml:space="preserve"> 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77219ACA" w14:textId="6230355A" w:rsidR="00506B64" w:rsidRPr="003805C0" w:rsidRDefault="00305429" w:rsidP="00DB2494">
      <w:pPr>
        <w:pStyle w:val="ListParagraph"/>
        <w:tabs>
          <w:tab w:val="left" w:pos="993"/>
        </w:tabs>
        <w:spacing w:after="0" w:line="276" w:lineRule="auto"/>
        <w:ind w:left="0"/>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DA4E22" w:rsidRPr="003805C0">
        <w:rPr>
          <w:rFonts w:cstheme="minorHAnsi"/>
          <w:sz w:val="24"/>
          <w:szCs w:val="24"/>
        </w:rPr>
        <w:t>Įstatymo 47 straipsnio 1 dal</w:t>
      </w:r>
      <w:r w:rsidRPr="003805C0">
        <w:rPr>
          <w:rFonts w:cstheme="minorHAnsi"/>
          <w:sz w:val="24"/>
          <w:szCs w:val="24"/>
        </w:rPr>
        <w:t>yje</w:t>
      </w:r>
      <w:r w:rsidR="00CA1A45" w:rsidRPr="003805C0">
        <w:rPr>
          <w:rFonts w:cstheme="minorHAnsi"/>
          <w:sz w:val="24"/>
          <w:szCs w:val="24"/>
        </w:rPr>
        <w:t xml:space="preserve"> nustatyta, kad </w:t>
      </w:r>
      <w:r w:rsidR="00DA4E22" w:rsidRPr="003805C0">
        <w:rPr>
          <w:rFonts w:cstheme="minorHAnsi"/>
          <w:sz w:val="24"/>
          <w:szCs w:val="24"/>
        </w:rPr>
        <w:t xml:space="preserve">„&lt;...&gt; Perkančiosios organizacijos nustatyti &lt;...&gt; kvalifikacijos reikalavimai &lt;...&gt; turi būti proporcingi </w:t>
      </w:r>
      <w:r w:rsidR="00FE787B" w:rsidRPr="003805C0">
        <w:rPr>
          <w:rFonts w:cstheme="minorHAnsi"/>
          <w:sz w:val="24"/>
          <w:szCs w:val="24"/>
        </w:rPr>
        <w:t xml:space="preserve">ir susiję su pirkimo objektu, tikslūs ir aiškūs </w:t>
      </w:r>
      <w:r w:rsidR="00DA4E22" w:rsidRPr="003805C0">
        <w:rPr>
          <w:rFonts w:cstheme="minorHAnsi"/>
          <w:sz w:val="24"/>
          <w:szCs w:val="24"/>
        </w:rPr>
        <w:t>&lt;...&gt;“</w:t>
      </w:r>
      <w:r w:rsidR="00CA1A45" w:rsidRPr="003805C0">
        <w:rPr>
          <w:rFonts w:cstheme="minorHAnsi"/>
          <w:sz w:val="24"/>
          <w:szCs w:val="24"/>
        </w:rPr>
        <w:t xml:space="preserve">, </w:t>
      </w:r>
      <w:r w:rsidR="004032B1" w:rsidRPr="003805C0">
        <w:rPr>
          <w:rFonts w:cstheme="minorHAnsi"/>
          <w:sz w:val="24"/>
          <w:szCs w:val="24"/>
        </w:rPr>
        <w:t>o 4 dalyje – „</w:t>
      </w:r>
      <w:r w:rsidR="00506B64" w:rsidRPr="003805C0">
        <w:rPr>
          <w:rFonts w:cstheme="minorHAnsi"/>
          <w:sz w:val="24"/>
          <w:szCs w:val="24"/>
        </w:rPr>
        <w:t>Tiekėjo kvalifikacijos reikalavimai nustatomi pagal Viešųjų pirkimų tarnybos patvirtintą tiekėjo kvalifikacijos reikalavimų nustatymo metodiką.</w:t>
      </w:r>
      <w:r w:rsidR="004032B1" w:rsidRPr="003805C0">
        <w:rPr>
          <w:rFonts w:cstheme="minorHAnsi"/>
          <w:sz w:val="24"/>
          <w:szCs w:val="24"/>
        </w:rPr>
        <w:t>“</w:t>
      </w:r>
    </w:p>
    <w:p w14:paraId="76BDFC79" w14:textId="2E42CE49" w:rsidR="00131A17" w:rsidRPr="003805C0" w:rsidRDefault="008A5EC8" w:rsidP="00DB2494">
      <w:pPr>
        <w:pStyle w:val="ListParagraph"/>
        <w:tabs>
          <w:tab w:val="left" w:pos="993"/>
        </w:tabs>
        <w:spacing w:after="0" w:line="276" w:lineRule="auto"/>
        <w:ind w:left="0"/>
        <w:rPr>
          <w:rFonts w:cstheme="minorHAnsi"/>
          <w:sz w:val="24"/>
          <w:szCs w:val="24"/>
        </w:rPr>
      </w:pPr>
      <w:r w:rsidRPr="003805C0">
        <w:rPr>
          <w:rFonts w:cstheme="minorHAnsi"/>
          <w:sz w:val="24"/>
          <w:szCs w:val="24"/>
        </w:rPr>
        <w:t>Siekiant užtikrinti Įstatymo 35 straipsnio 4 dalies nuostatos „&lt;...&gt; Pirkimo dokumentai turi būti tikslūs, aiškūs, be dviprasmybių, kad tiekėjai galėtų pateikti pasiūlymus, o perkančioji organizacija – nupirkti tai, ko reikia“</w:t>
      </w:r>
      <w:r w:rsidR="00FB64CF" w:rsidRPr="003805C0">
        <w:rPr>
          <w:rFonts w:cstheme="minorHAnsi"/>
          <w:sz w:val="24"/>
          <w:szCs w:val="24"/>
        </w:rPr>
        <w:t xml:space="preserve"> laikymąsi, </w:t>
      </w:r>
      <w:r w:rsidR="00311DD5" w:rsidRPr="003805C0">
        <w:rPr>
          <w:rFonts w:cstheme="minorHAnsi"/>
          <w:sz w:val="24"/>
          <w:szCs w:val="24"/>
        </w:rPr>
        <w:t xml:space="preserve">Tarnyba </w:t>
      </w:r>
      <w:r w:rsidR="00CA1A45" w:rsidRPr="003805C0">
        <w:rPr>
          <w:rFonts w:cstheme="minorHAnsi"/>
          <w:sz w:val="24"/>
          <w:szCs w:val="24"/>
        </w:rPr>
        <w:t xml:space="preserve">rekomenduoja tikslinti </w:t>
      </w:r>
      <w:r w:rsidR="00FE6057" w:rsidRPr="003805C0">
        <w:rPr>
          <w:rFonts w:cstheme="minorHAnsi"/>
          <w:sz w:val="24"/>
          <w:szCs w:val="24"/>
        </w:rPr>
        <w:t xml:space="preserve">žemiau nurodytus </w:t>
      </w:r>
      <w:r w:rsidR="00311DD5" w:rsidRPr="003805C0">
        <w:rPr>
          <w:rFonts w:cstheme="minorHAnsi"/>
          <w:sz w:val="24"/>
          <w:szCs w:val="24"/>
        </w:rPr>
        <w:t xml:space="preserve">Pirkimo dokumentų 4 priede „Tiekėjų kvalifikacijos reikalavimai ir reikalaujami kokybės bei aplinkos apsaugos vadybos sistemų standartai“ (toliau – 4 priedas) </w:t>
      </w:r>
      <w:r w:rsidR="00CA1A45" w:rsidRPr="003805C0">
        <w:rPr>
          <w:rFonts w:cstheme="minorHAnsi"/>
          <w:sz w:val="24"/>
          <w:szCs w:val="24"/>
        </w:rPr>
        <w:t>nustatytus reikalavimus:</w:t>
      </w:r>
    </w:p>
    <w:p w14:paraId="69568B47" w14:textId="720E8CF2" w:rsidR="00B66ADA" w:rsidRPr="003805C0" w:rsidRDefault="00311DD5" w:rsidP="00DB2494">
      <w:pPr>
        <w:tabs>
          <w:tab w:val="left" w:pos="993"/>
        </w:tabs>
        <w:spacing w:after="0" w:line="276" w:lineRule="auto"/>
        <w:rPr>
          <w:rFonts w:cstheme="minorHAnsi"/>
          <w:sz w:val="24"/>
          <w:szCs w:val="24"/>
        </w:rPr>
      </w:pPr>
      <w:r w:rsidRPr="00960696">
        <w:rPr>
          <w:rFonts w:cstheme="minorHAnsi"/>
          <w:b/>
          <w:bCs/>
          <w:sz w:val="24"/>
          <w:szCs w:val="24"/>
        </w:rPr>
        <w:t>1.1.</w:t>
      </w:r>
      <w:r w:rsidRPr="003805C0">
        <w:rPr>
          <w:rFonts w:cstheme="minorHAnsi"/>
          <w:sz w:val="24"/>
          <w:szCs w:val="24"/>
        </w:rPr>
        <w:t xml:space="preserve"> </w:t>
      </w:r>
      <w:bookmarkStart w:id="2" w:name="_Hlk191473448"/>
      <w:r w:rsidR="00960696">
        <w:rPr>
          <w:rFonts w:cstheme="minorHAnsi"/>
          <w:sz w:val="24"/>
          <w:szCs w:val="24"/>
        </w:rPr>
        <w:t xml:space="preserve">Pirkimo </w:t>
      </w:r>
      <w:r w:rsidR="00AC6F59" w:rsidRPr="003805C0">
        <w:rPr>
          <w:rFonts w:cstheme="minorHAnsi"/>
          <w:sz w:val="24"/>
          <w:szCs w:val="24"/>
        </w:rPr>
        <w:t xml:space="preserve">4 priedo </w:t>
      </w:r>
      <w:r w:rsidR="00B371CC" w:rsidRPr="003805C0">
        <w:rPr>
          <w:rFonts w:cstheme="minorHAnsi"/>
          <w:sz w:val="24"/>
          <w:szCs w:val="24"/>
        </w:rPr>
        <w:t xml:space="preserve">kvalifikacijos reikalavimų lentelės </w:t>
      </w:r>
      <w:r w:rsidR="000151A1" w:rsidRPr="003805C0">
        <w:rPr>
          <w:rFonts w:cstheme="minorHAnsi"/>
          <w:sz w:val="24"/>
          <w:szCs w:val="24"/>
        </w:rPr>
        <w:t>4.1 papunk</w:t>
      </w:r>
      <w:r w:rsidR="00787D13" w:rsidRPr="003805C0">
        <w:rPr>
          <w:rFonts w:cstheme="minorHAnsi"/>
          <w:sz w:val="24"/>
          <w:szCs w:val="24"/>
        </w:rPr>
        <w:t xml:space="preserve">čio </w:t>
      </w:r>
      <w:r w:rsidR="00B371CC" w:rsidRPr="003805C0">
        <w:rPr>
          <w:rFonts w:cstheme="minorHAnsi"/>
          <w:sz w:val="24"/>
          <w:szCs w:val="24"/>
        </w:rPr>
        <w:t>skiltyje „</w:t>
      </w:r>
      <w:r w:rsidR="00787D13" w:rsidRPr="003805C0">
        <w:rPr>
          <w:rFonts w:cstheme="minorHAnsi"/>
          <w:sz w:val="24"/>
          <w:szCs w:val="24"/>
        </w:rPr>
        <w:t>Kvalifikacijos reikalavimas</w:t>
      </w:r>
      <w:r w:rsidR="00B371CC" w:rsidRPr="003805C0">
        <w:rPr>
          <w:rFonts w:cstheme="minorHAnsi"/>
          <w:sz w:val="24"/>
          <w:szCs w:val="24"/>
        </w:rPr>
        <w:t xml:space="preserve">“ nustatyta, </w:t>
      </w:r>
      <w:bookmarkEnd w:id="2"/>
      <w:r w:rsidR="00B371CC" w:rsidRPr="003805C0">
        <w:rPr>
          <w:rFonts w:cstheme="minorHAnsi"/>
          <w:sz w:val="24"/>
          <w:szCs w:val="24"/>
        </w:rPr>
        <w:t>kad „</w:t>
      </w:r>
      <w:r w:rsidR="00787D13" w:rsidRPr="003805C0">
        <w:rPr>
          <w:rFonts w:cstheme="minorHAnsi"/>
          <w:sz w:val="24"/>
          <w:szCs w:val="24"/>
        </w:rPr>
        <w:t>Tiekėjas, tiekėjų grupės partneriai kartu</w:t>
      </w:r>
      <w:r w:rsidR="006754EB" w:rsidRPr="003805C0">
        <w:rPr>
          <w:rFonts w:cstheme="minorHAnsi"/>
          <w:sz w:val="24"/>
          <w:szCs w:val="24"/>
        </w:rPr>
        <w:t xml:space="preserve">, toje srityje, kurioje vykdys veiklą, turi turėti teisę būti ypatingojo statinio statybos rangovu statinių </w:t>
      </w:r>
      <w:r w:rsidR="006754EB" w:rsidRPr="003805C0">
        <w:rPr>
          <w:rFonts w:cstheme="minorHAnsi"/>
          <w:b/>
          <w:bCs/>
          <w:sz w:val="24"/>
          <w:szCs w:val="24"/>
        </w:rPr>
        <w:t>grupių: gyvenamosios paskirties pastatai</w:t>
      </w:r>
      <w:r w:rsidR="006754EB" w:rsidRPr="003805C0">
        <w:rPr>
          <w:rFonts w:cstheme="minorHAnsi"/>
          <w:sz w:val="24"/>
          <w:szCs w:val="24"/>
        </w:rPr>
        <w:t>; Darbų sritys: bendrieji statybos darbai; specialieji statybos darbai:</w:t>
      </w:r>
      <w:r w:rsidR="00DD3DE8" w:rsidRPr="003805C0">
        <w:rPr>
          <w:rFonts w:cstheme="minorHAnsi"/>
          <w:sz w:val="24"/>
          <w:szCs w:val="24"/>
        </w:rPr>
        <w:t xml:space="preserve"> </w:t>
      </w:r>
      <w:r w:rsidR="006754EB" w:rsidRPr="003805C0">
        <w:rPr>
          <w:rFonts w:cstheme="minorHAnsi"/>
          <w:sz w:val="24"/>
          <w:szCs w:val="24"/>
        </w:rPr>
        <w:t>statinio vandentiekio ir nuotekų šalinimo inžinerinių sistemų įrengimas</w:t>
      </w:r>
      <w:r w:rsidR="00DD3DE8" w:rsidRPr="003805C0">
        <w:rPr>
          <w:rFonts w:cstheme="minorHAnsi"/>
          <w:sz w:val="24"/>
          <w:szCs w:val="24"/>
        </w:rPr>
        <w:t xml:space="preserve"> </w:t>
      </w:r>
      <w:r w:rsidR="00787D13" w:rsidRPr="003805C0">
        <w:rPr>
          <w:rFonts w:cstheme="minorHAnsi"/>
          <w:sz w:val="24"/>
          <w:szCs w:val="24"/>
        </w:rPr>
        <w:t>&lt;...&gt;</w:t>
      </w:r>
      <w:r w:rsidR="00B27E1E" w:rsidRPr="003805C0">
        <w:rPr>
          <w:rFonts w:cstheme="minorHAnsi"/>
          <w:sz w:val="24"/>
          <w:szCs w:val="24"/>
        </w:rPr>
        <w:t>.</w:t>
      </w:r>
      <w:r w:rsidR="00787D13" w:rsidRPr="003805C0">
        <w:rPr>
          <w:rFonts w:cstheme="minorHAnsi"/>
          <w:sz w:val="24"/>
          <w:szCs w:val="24"/>
        </w:rPr>
        <w:t>“</w:t>
      </w:r>
      <w:r w:rsidR="00B27E1E" w:rsidRPr="003805C0">
        <w:rPr>
          <w:rFonts w:cstheme="minorHAnsi"/>
          <w:sz w:val="24"/>
          <w:szCs w:val="24"/>
        </w:rPr>
        <w:t xml:space="preserve"> </w:t>
      </w:r>
      <w:r w:rsidR="008B653D" w:rsidRPr="003805C0">
        <w:rPr>
          <w:rFonts w:cstheme="minorHAnsi"/>
          <w:sz w:val="24"/>
          <w:szCs w:val="24"/>
        </w:rPr>
        <w:t xml:space="preserve">Tarnyba </w:t>
      </w:r>
      <w:r w:rsidR="00F16C2C" w:rsidRPr="003805C0">
        <w:rPr>
          <w:rFonts w:cstheme="minorHAnsi"/>
          <w:sz w:val="24"/>
          <w:szCs w:val="24"/>
        </w:rPr>
        <w:t xml:space="preserve">pastebi, kad pagal naują </w:t>
      </w:r>
      <w:hyperlink r:id="rId11" w:history="1">
        <w:r w:rsidR="00F16C2C" w:rsidRPr="003805C0">
          <w:rPr>
            <w:rStyle w:val="Hyperlink"/>
            <w:rFonts w:cstheme="minorHAnsi"/>
            <w:sz w:val="24"/>
            <w:szCs w:val="24"/>
          </w:rPr>
          <w:t>Statybos techninio reglamento STR 1.01.03:2017 „Statinių klasifikavimas“</w:t>
        </w:r>
      </w:hyperlink>
      <w:r w:rsidR="00F16C2C" w:rsidRPr="003805C0">
        <w:rPr>
          <w:rFonts w:cstheme="minorHAnsi"/>
          <w:sz w:val="24"/>
          <w:szCs w:val="24"/>
        </w:rPr>
        <w:t xml:space="preserve"> (toliau – STR Statinių klasifikavimas) redakciją, </w:t>
      </w:r>
      <w:r w:rsidR="00DE68B5" w:rsidRPr="003805C0">
        <w:rPr>
          <w:rFonts w:cstheme="minorHAnsi"/>
          <w:sz w:val="24"/>
          <w:szCs w:val="24"/>
        </w:rPr>
        <w:t xml:space="preserve">pastatai pagal paskirtį nebeskirstomi </w:t>
      </w:r>
      <w:r w:rsidR="00ED6912" w:rsidRPr="003805C0">
        <w:rPr>
          <w:rFonts w:cstheme="minorHAnsi"/>
          <w:sz w:val="24"/>
          <w:szCs w:val="24"/>
        </w:rPr>
        <w:t xml:space="preserve">į grupes, atitinkamai – </w:t>
      </w:r>
      <w:r w:rsidR="00F16C2C" w:rsidRPr="003805C0">
        <w:rPr>
          <w:rFonts w:cstheme="minorHAnsi"/>
          <w:sz w:val="24"/>
          <w:szCs w:val="24"/>
        </w:rPr>
        <w:t xml:space="preserve">gyvenamųjų pastatų grupė nebeskirstoma į </w:t>
      </w:r>
      <w:r w:rsidR="00ED6912" w:rsidRPr="003805C0">
        <w:rPr>
          <w:rFonts w:cstheme="minorHAnsi"/>
          <w:sz w:val="24"/>
          <w:szCs w:val="24"/>
        </w:rPr>
        <w:t>tam tikrus</w:t>
      </w:r>
      <w:r w:rsidR="00F16C2C" w:rsidRPr="003805C0">
        <w:rPr>
          <w:rFonts w:cstheme="minorHAnsi"/>
          <w:sz w:val="24"/>
          <w:szCs w:val="24"/>
        </w:rPr>
        <w:t xml:space="preserve"> pogrupius.</w:t>
      </w:r>
      <w:r w:rsidR="00ED6912" w:rsidRPr="003805C0">
        <w:rPr>
          <w:rFonts w:cstheme="minorHAnsi"/>
          <w:sz w:val="24"/>
          <w:szCs w:val="24"/>
        </w:rPr>
        <w:t xml:space="preserve"> </w:t>
      </w:r>
      <w:r w:rsidR="007B3FC7" w:rsidRPr="003805C0">
        <w:rPr>
          <w:rFonts w:cstheme="minorHAnsi"/>
          <w:sz w:val="24"/>
          <w:szCs w:val="24"/>
        </w:rPr>
        <w:t>Šiuo</w:t>
      </w:r>
      <w:r w:rsidR="003F0D59" w:rsidRPr="003805C0">
        <w:rPr>
          <w:rFonts w:cstheme="minorHAnsi"/>
          <w:sz w:val="24"/>
          <w:szCs w:val="24"/>
        </w:rPr>
        <w:t xml:space="preserve"> atveju, </w:t>
      </w:r>
      <w:r w:rsidR="007B3FC7" w:rsidRPr="003805C0">
        <w:rPr>
          <w:rFonts w:cstheme="minorHAnsi"/>
          <w:sz w:val="24"/>
          <w:szCs w:val="24"/>
        </w:rPr>
        <w:t xml:space="preserve">kvalifikacijos reikalavime </w:t>
      </w:r>
      <w:r w:rsidR="003F0D59" w:rsidRPr="003805C0">
        <w:rPr>
          <w:rFonts w:cstheme="minorHAnsi"/>
          <w:sz w:val="24"/>
          <w:szCs w:val="24"/>
        </w:rPr>
        <w:t xml:space="preserve">nėra </w:t>
      </w:r>
      <w:r w:rsidR="007B3FC7" w:rsidRPr="003805C0">
        <w:rPr>
          <w:rFonts w:cstheme="minorHAnsi"/>
          <w:sz w:val="24"/>
          <w:szCs w:val="24"/>
        </w:rPr>
        <w:t>nurodytas (išskirtas) konkretus gyvenamojo pastato pogrupis</w:t>
      </w:r>
      <w:r w:rsidR="00756543">
        <w:rPr>
          <w:rFonts w:cstheme="minorHAnsi"/>
          <w:sz w:val="24"/>
          <w:szCs w:val="24"/>
        </w:rPr>
        <w:t>. S</w:t>
      </w:r>
      <w:r w:rsidR="00C6445D" w:rsidRPr="003805C0">
        <w:rPr>
          <w:rFonts w:cstheme="minorHAnsi"/>
          <w:sz w:val="24"/>
          <w:szCs w:val="24"/>
        </w:rPr>
        <w:t xml:space="preserve">iekiant </w:t>
      </w:r>
      <w:r w:rsidR="003F0D59" w:rsidRPr="003805C0">
        <w:rPr>
          <w:rFonts w:cstheme="minorHAnsi"/>
          <w:sz w:val="24"/>
          <w:szCs w:val="24"/>
        </w:rPr>
        <w:t>aišku</w:t>
      </w:r>
      <w:r w:rsidR="00C6445D" w:rsidRPr="003805C0">
        <w:rPr>
          <w:rFonts w:cstheme="minorHAnsi"/>
          <w:sz w:val="24"/>
          <w:szCs w:val="24"/>
        </w:rPr>
        <w:t>mo</w:t>
      </w:r>
      <w:r w:rsidR="007B3FC7" w:rsidRPr="003805C0">
        <w:rPr>
          <w:rFonts w:cstheme="minorHAnsi"/>
          <w:sz w:val="24"/>
          <w:szCs w:val="24"/>
        </w:rPr>
        <w:t xml:space="preserve">, kaip </w:t>
      </w:r>
      <w:r w:rsidR="003F0D59" w:rsidRPr="003805C0">
        <w:rPr>
          <w:rFonts w:cstheme="minorHAnsi"/>
          <w:sz w:val="24"/>
          <w:szCs w:val="24"/>
        </w:rPr>
        <w:t>turėtų būti</w:t>
      </w:r>
      <w:r w:rsidR="007B3FC7" w:rsidRPr="003805C0">
        <w:rPr>
          <w:rFonts w:cstheme="minorHAnsi"/>
          <w:sz w:val="24"/>
          <w:szCs w:val="24"/>
        </w:rPr>
        <w:t xml:space="preserve"> vertinama</w:t>
      </w:r>
      <w:r w:rsidR="003F0D59" w:rsidRPr="003805C0">
        <w:rPr>
          <w:rFonts w:cstheme="minorHAnsi"/>
          <w:sz w:val="24"/>
          <w:szCs w:val="24"/>
        </w:rPr>
        <w:t>s</w:t>
      </w:r>
      <w:r w:rsidR="007B3FC7" w:rsidRPr="003805C0">
        <w:rPr>
          <w:rFonts w:cstheme="minorHAnsi"/>
          <w:sz w:val="24"/>
          <w:szCs w:val="24"/>
        </w:rPr>
        <w:t xml:space="preserve"> Pirkimo dalyvi</w:t>
      </w:r>
      <w:r w:rsidR="003F0D59" w:rsidRPr="003805C0">
        <w:rPr>
          <w:rFonts w:cstheme="minorHAnsi"/>
          <w:sz w:val="24"/>
          <w:szCs w:val="24"/>
        </w:rPr>
        <w:t>o</w:t>
      </w:r>
      <w:r w:rsidR="007B3FC7" w:rsidRPr="003805C0">
        <w:rPr>
          <w:rFonts w:cstheme="minorHAnsi"/>
          <w:sz w:val="24"/>
          <w:szCs w:val="24"/>
        </w:rPr>
        <w:t xml:space="preserve"> kvalifikacijos atestat</w:t>
      </w:r>
      <w:r w:rsidR="003F0D59" w:rsidRPr="003805C0">
        <w:rPr>
          <w:rFonts w:cstheme="minorHAnsi"/>
          <w:sz w:val="24"/>
          <w:szCs w:val="24"/>
        </w:rPr>
        <w:t>as</w:t>
      </w:r>
      <w:r w:rsidR="007B3FC7" w:rsidRPr="003805C0">
        <w:rPr>
          <w:rFonts w:cstheme="minorHAnsi"/>
          <w:sz w:val="24"/>
          <w:szCs w:val="24"/>
        </w:rPr>
        <w:t>, kuriame b</w:t>
      </w:r>
      <w:r w:rsidR="003F0D59" w:rsidRPr="003805C0">
        <w:rPr>
          <w:rFonts w:cstheme="minorHAnsi"/>
          <w:sz w:val="24"/>
          <w:szCs w:val="24"/>
        </w:rPr>
        <w:t>ūtų</w:t>
      </w:r>
      <w:r w:rsidR="007B3FC7" w:rsidRPr="003805C0">
        <w:rPr>
          <w:rFonts w:cstheme="minorHAnsi"/>
          <w:sz w:val="24"/>
          <w:szCs w:val="24"/>
        </w:rPr>
        <w:t xml:space="preserve"> nurodytas konkretus gyvenamojo pastato pogrupis</w:t>
      </w:r>
      <w:r w:rsidR="007A0D20" w:rsidRPr="003805C0">
        <w:rPr>
          <w:rFonts w:cstheme="minorHAnsi"/>
          <w:sz w:val="24"/>
          <w:szCs w:val="24"/>
        </w:rPr>
        <w:t xml:space="preserve">, nes </w:t>
      </w:r>
      <w:r w:rsidR="00ED6912" w:rsidRPr="003805C0">
        <w:rPr>
          <w:rFonts w:cstheme="minorHAnsi"/>
          <w:sz w:val="24"/>
          <w:szCs w:val="24"/>
        </w:rPr>
        <w:t xml:space="preserve">galimai yra tiekėjų, kurių atestatai buvo išduoti galiojant ankstesniam teisiniam </w:t>
      </w:r>
      <w:r w:rsidR="00F07983" w:rsidRPr="003805C0">
        <w:rPr>
          <w:rFonts w:cstheme="minorHAnsi"/>
          <w:sz w:val="24"/>
          <w:szCs w:val="24"/>
        </w:rPr>
        <w:t>r</w:t>
      </w:r>
      <w:r w:rsidR="00ED6912" w:rsidRPr="003805C0">
        <w:rPr>
          <w:rFonts w:cstheme="minorHAnsi"/>
          <w:sz w:val="24"/>
          <w:szCs w:val="24"/>
        </w:rPr>
        <w:t>eglamentavimui, t. y., išduoti atestatai, suteikiantys teisę atlikti darbus atitinkamų gyvenamųjų pastatų pogrupyje, atitinkančiame Pirkimo objektą, rekomenduojama nustatyti</w:t>
      </w:r>
      <w:r w:rsidR="007A0D20" w:rsidRPr="003805C0">
        <w:rPr>
          <w:rFonts w:cstheme="minorHAnsi"/>
          <w:sz w:val="24"/>
          <w:szCs w:val="24"/>
        </w:rPr>
        <w:t xml:space="preserve"> </w:t>
      </w:r>
      <w:r w:rsidR="00FF52CF" w:rsidRPr="003805C0">
        <w:rPr>
          <w:rFonts w:cstheme="minorHAnsi"/>
          <w:sz w:val="24"/>
          <w:szCs w:val="24"/>
        </w:rPr>
        <w:t xml:space="preserve">konkretų gyvenamųjų pastatų pogrupį (pagal </w:t>
      </w:r>
      <w:hyperlink r:id="rId12" w:history="1">
        <w:r w:rsidR="00FF52CF" w:rsidRPr="003805C0">
          <w:rPr>
            <w:rStyle w:val="Hyperlink"/>
            <w:rFonts w:cstheme="minorHAnsi"/>
            <w:sz w:val="24"/>
            <w:szCs w:val="24"/>
          </w:rPr>
          <w:t>iki 2024 m. gruodžio 12 d. galiojusią STR Statinių klasifikavimas</w:t>
        </w:r>
      </w:hyperlink>
      <w:r w:rsidR="00FF52CF" w:rsidRPr="003805C0">
        <w:rPr>
          <w:rFonts w:cstheme="minorHAnsi"/>
          <w:sz w:val="24"/>
          <w:szCs w:val="24"/>
        </w:rPr>
        <w:t xml:space="preserve"> redakciją), t</w:t>
      </w:r>
      <w:r w:rsidR="00914CAD" w:rsidRPr="003805C0">
        <w:rPr>
          <w:rFonts w:cstheme="minorHAnsi"/>
          <w:sz w:val="24"/>
          <w:szCs w:val="24"/>
        </w:rPr>
        <w:t xml:space="preserve">aip pat </w:t>
      </w:r>
      <w:r w:rsidR="008B5322">
        <w:rPr>
          <w:rFonts w:cstheme="minorHAnsi"/>
          <w:sz w:val="24"/>
          <w:szCs w:val="24"/>
        </w:rPr>
        <w:t>nurodyti</w:t>
      </w:r>
      <w:r w:rsidR="005617EA" w:rsidRPr="003805C0">
        <w:rPr>
          <w:rFonts w:cstheme="minorHAnsi"/>
          <w:sz w:val="24"/>
          <w:szCs w:val="24"/>
        </w:rPr>
        <w:t xml:space="preserve">, </w:t>
      </w:r>
      <w:r w:rsidR="00287EE3" w:rsidRPr="003805C0">
        <w:rPr>
          <w:rFonts w:cstheme="minorHAnsi"/>
          <w:sz w:val="24"/>
          <w:szCs w:val="24"/>
        </w:rPr>
        <w:t xml:space="preserve">kad </w:t>
      </w:r>
      <w:r w:rsidR="00276F8F" w:rsidRPr="003805C0">
        <w:rPr>
          <w:rFonts w:cstheme="minorHAnsi"/>
          <w:sz w:val="24"/>
          <w:szCs w:val="24"/>
        </w:rPr>
        <w:t xml:space="preserve">kaip </w:t>
      </w:r>
      <w:r w:rsidR="00ED6912" w:rsidRPr="003805C0">
        <w:rPr>
          <w:rFonts w:cstheme="minorHAnsi"/>
          <w:sz w:val="24"/>
          <w:szCs w:val="24"/>
        </w:rPr>
        <w:t xml:space="preserve">kvalifikaciją atitinkantys dokumentai bus priimtini ir atestatai, </w:t>
      </w:r>
      <w:r w:rsidR="00276F8F" w:rsidRPr="003805C0">
        <w:rPr>
          <w:rFonts w:cstheme="minorHAnsi"/>
          <w:sz w:val="24"/>
          <w:szCs w:val="24"/>
        </w:rPr>
        <w:t>kuriuose nurodyta visa reikalaujama statinių grupė (neišskirti / nenurodyti pogrupiai)</w:t>
      </w:r>
      <w:r w:rsidR="00914CAD" w:rsidRPr="003805C0">
        <w:rPr>
          <w:rFonts w:cstheme="minorHAnsi"/>
          <w:sz w:val="24"/>
          <w:szCs w:val="24"/>
        </w:rPr>
        <w:t xml:space="preserve"> bei atestatai, </w:t>
      </w:r>
      <w:r w:rsidR="00ED6912" w:rsidRPr="003805C0">
        <w:rPr>
          <w:rFonts w:cstheme="minorHAnsi"/>
          <w:sz w:val="24"/>
          <w:szCs w:val="24"/>
        </w:rPr>
        <w:t>suteikiantys teisę atlikti darbus konkrečiame gyvenamųjų pastatų pogrupyje</w:t>
      </w:r>
      <w:r w:rsidR="009A5E90" w:rsidRPr="003805C0">
        <w:rPr>
          <w:rFonts w:cstheme="minorHAnsi"/>
          <w:sz w:val="24"/>
          <w:szCs w:val="24"/>
        </w:rPr>
        <w:t>.</w:t>
      </w:r>
      <w:r w:rsidR="00ED6912" w:rsidRPr="003805C0">
        <w:rPr>
          <w:rFonts w:cstheme="minorHAnsi"/>
          <w:sz w:val="24"/>
          <w:szCs w:val="24"/>
        </w:rPr>
        <w:t xml:space="preserve"> </w:t>
      </w:r>
    </w:p>
    <w:p w14:paraId="00B66E41" w14:textId="76201810" w:rsidR="000A014D" w:rsidRPr="003805C0" w:rsidRDefault="00AC6F59" w:rsidP="00DB2494">
      <w:pPr>
        <w:tabs>
          <w:tab w:val="left" w:pos="993"/>
        </w:tabs>
        <w:spacing w:after="0" w:line="276" w:lineRule="auto"/>
        <w:rPr>
          <w:rFonts w:cstheme="minorHAnsi"/>
          <w:sz w:val="24"/>
          <w:szCs w:val="24"/>
        </w:rPr>
      </w:pPr>
      <w:r w:rsidRPr="003805C0">
        <w:rPr>
          <w:rFonts w:cstheme="minorHAnsi"/>
          <w:b/>
          <w:bCs/>
          <w:sz w:val="24"/>
          <w:szCs w:val="24"/>
        </w:rPr>
        <w:t>1.2.</w:t>
      </w:r>
      <w:r w:rsidRPr="003805C0">
        <w:rPr>
          <w:rFonts w:cstheme="minorHAnsi"/>
          <w:sz w:val="24"/>
          <w:szCs w:val="24"/>
        </w:rPr>
        <w:t xml:space="preserve"> </w:t>
      </w:r>
      <w:r w:rsidR="0039000F">
        <w:rPr>
          <w:rFonts w:cstheme="minorHAnsi"/>
          <w:sz w:val="24"/>
          <w:szCs w:val="24"/>
        </w:rPr>
        <w:t xml:space="preserve">Pirkimo </w:t>
      </w:r>
      <w:r w:rsidR="00946A25" w:rsidRPr="003805C0">
        <w:rPr>
          <w:rFonts w:cstheme="minorHAnsi"/>
          <w:sz w:val="24"/>
          <w:szCs w:val="24"/>
        </w:rPr>
        <w:t>4 priedo kvalifikacijos reikalavimų lentelės 4.1 papunkčio skiltyje „Kvalifikacijos reikalavimas“ taip</w:t>
      </w:r>
      <w:r w:rsidR="00F8303D" w:rsidRPr="003805C0">
        <w:rPr>
          <w:rFonts w:cstheme="minorHAnsi"/>
          <w:sz w:val="24"/>
          <w:szCs w:val="24"/>
        </w:rPr>
        <w:t xml:space="preserve"> pat nustatyta</w:t>
      </w:r>
      <w:r w:rsidR="000A014D" w:rsidRPr="003805C0">
        <w:rPr>
          <w:rFonts w:cstheme="minorHAnsi"/>
          <w:sz w:val="24"/>
          <w:szCs w:val="24"/>
        </w:rPr>
        <w:t xml:space="preserve">, kad </w:t>
      </w:r>
      <w:r w:rsidR="009623D6" w:rsidRPr="003805C0">
        <w:rPr>
          <w:rFonts w:cstheme="minorHAnsi"/>
          <w:sz w:val="24"/>
          <w:szCs w:val="24"/>
        </w:rPr>
        <w:t>t</w:t>
      </w:r>
      <w:r w:rsidR="000A014D" w:rsidRPr="003805C0">
        <w:rPr>
          <w:rFonts w:cstheme="minorHAnsi"/>
          <w:sz w:val="24"/>
          <w:szCs w:val="24"/>
        </w:rPr>
        <w:t>iekėj</w:t>
      </w:r>
      <w:r w:rsidR="009623D6" w:rsidRPr="003805C0">
        <w:rPr>
          <w:rFonts w:cstheme="minorHAnsi"/>
          <w:sz w:val="24"/>
          <w:szCs w:val="24"/>
        </w:rPr>
        <w:t>as tur</w:t>
      </w:r>
      <w:r w:rsidR="009A5E90" w:rsidRPr="003805C0">
        <w:rPr>
          <w:rFonts w:cstheme="minorHAnsi"/>
          <w:sz w:val="24"/>
          <w:szCs w:val="24"/>
        </w:rPr>
        <w:t xml:space="preserve">i turėti </w:t>
      </w:r>
      <w:r w:rsidR="009623D6" w:rsidRPr="003805C0">
        <w:rPr>
          <w:rFonts w:cstheme="minorHAnsi"/>
          <w:sz w:val="24"/>
          <w:szCs w:val="24"/>
        </w:rPr>
        <w:t xml:space="preserve">teisę </w:t>
      </w:r>
      <w:r w:rsidR="000A014D" w:rsidRPr="003805C0">
        <w:rPr>
          <w:rFonts w:cstheme="minorHAnsi"/>
          <w:sz w:val="24"/>
          <w:szCs w:val="24"/>
        </w:rPr>
        <w:t xml:space="preserve">būti ypatingojo statinio statybos rangovu </w:t>
      </w:r>
      <w:r w:rsidR="005919CB" w:rsidRPr="003805C0">
        <w:rPr>
          <w:rFonts w:cstheme="minorHAnsi"/>
          <w:sz w:val="24"/>
          <w:szCs w:val="24"/>
        </w:rPr>
        <w:t>„</w:t>
      </w:r>
      <w:r w:rsidR="000A014D" w:rsidRPr="003805C0">
        <w:rPr>
          <w:rFonts w:cstheme="minorHAnsi"/>
          <w:sz w:val="24"/>
          <w:szCs w:val="24"/>
        </w:rPr>
        <w:t xml:space="preserve">&lt;...&gt; </w:t>
      </w:r>
      <w:r w:rsidR="00FA4F0E" w:rsidRPr="003805C0">
        <w:rPr>
          <w:rFonts w:cstheme="minorHAnsi"/>
          <w:sz w:val="24"/>
          <w:szCs w:val="24"/>
        </w:rPr>
        <w:t>D</w:t>
      </w:r>
      <w:r w:rsidR="000A014D" w:rsidRPr="003805C0">
        <w:rPr>
          <w:rFonts w:cstheme="minorHAnsi"/>
          <w:sz w:val="24"/>
          <w:szCs w:val="24"/>
        </w:rPr>
        <w:t xml:space="preserve">arbų sritys: </w:t>
      </w:r>
      <w:r w:rsidR="000A014D" w:rsidRPr="003805C0">
        <w:rPr>
          <w:rFonts w:cstheme="minorHAnsi"/>
          <w:b/>
          <w:bCs/>
          <w:sz w:val="24"/>
          <w:szCs w:val="24"/>
        </w:rPr>
        <w:t>bendrieji statybos darbai</w:t>
      </w:r>
      <w:r w:rsidR="000A014D" w:rsidRPr="003805C0">
        <w:rPr>
          <w:rFonts w:cstheme="minorHAnsi"/>
          <w:sz w:val="24"/>
          <w:szCs w:val="24"/>
        </w:rPr>
        <w:t xml:space="preserve"> &lt;...&gt;“. </w:t>
      </w:r>
    </w:p>
    <w:p w14:paraId="71B06C08" w14:textId="42592047" w:rsidR="000A014D" w:rsidRPr="003805C0" w:rsidRDefault="000A014D" w:rsidP="00DB2494">
      <w:pPr>
        <w:pStyle w:val="ListParagraph"/>
        <w:tabs>
          <w:tab w:val="left" w:pos="993"/>
        </w:tabs>
        <w:spacing w:after="0" w:line="276" w:lineRule="auto"/>
        <w:ind w:left="0"/>
        <w:rPr>
          <w:rFonts w:cstheme="minorHAnsi"/>
          <w:sz w:val="24"/>
          <w:szCs w:val="24"/>
        </w:rPr>
      </w:pPr>
      <w:r w:rsidRPr="003805C0">
        <w:rPr>
          <w:rFonts w:cstheme="minorHAnsi"/>
          <w:sz w:val="24"/>
          <w:szCs w:val="24"/>
        </w:rPr>
        <w:t>Tarnyba pažymi, kad tais atvejais, kai Perkančioji organizacija siekia įsitikinti, ar tiekėjai turi teisę verstis tam tikra veikla, reikalavimas turi būti formuluojamas kuo tiksliau</w:t>
      </w:r>
      <w:r w:rsidR="00FA4F0E" w:rsidRPr="003805C0">
        <w:rPr>
          <w:rFonts w:cstheme="minorHAnsi"/>
          <w:sz w:val="24"/>
          <w:szCs w:val="24"/>
        </w:rPr>
        <w:t>,</w:t>
      </w:r>
      <w:r w:rsidRPr="003805C0">
        <w:rPr>
          <w:rFonts w:cstheme="minorHAnsi"/>
          <w:sz w:val="24"/>
          <w:szCs w:val="24"/>
        </w:rPr>
        <w:t xml:space="preserve"> atsižvelgiant į Pirkimo </w:t>
      </w:r>
      <w:r w:rsidRPr="003805C0">
        <w:rPr>
          <w:rFonts w:cstheme="minorHAnsi"/>
          <w:sz w:val="24"/>
          <w:szCs w:val="24"/>
        </w:rPr>
        <w:lastRenderedPageBreak/>
        <w:t>objektą bei visas susijusias konkrečias aplinkybes. Pirkim</w:t>
      </w:r>
      <w:r w:rsidR="005613F7" w:rsidRPr="003805C0">
        <w:rPr>
          <w:rFonts w:cstheme="minorHAnsi"/>
          <w:sz w:val="24"/>
          <w:szCs w:val="24"/>
        </w:rPr>
        <w:t>o</w:t>
      </w:r>
      <w:r w:rsidRPr="003805C0">
        <w:rPr>
          <w:rFonts w:cstheme="minorHAnsi"/>
          <w:sz w:val="24"/>
          <w:szCs w:val="24"/>
        </w:rPr>
        <w:t xml:space="preserve"> atveju, reikalaujama, kad tiekėjai turėtų atestatą, suteikiantį teisę atlikti statybos darbus visose bendrųjų statybos darbų srityse. Atkreiptinas dėmesys, kad </w:t>
      </w:r>
      <w:hyperlink r:id="rId13" w:history="1">
        <w:r w:rsidRPr="003805C0">
          <w:rPr>
            <w:rStyle w:val="Hyperlink"/>
            <w:rFonts w:cstheme="minorHAnsi"/>
            <w:sz w:val="24"/>
            <w:szCs w:val="24"/>
          </w:rPr>
          <w:t>Statybos techninio reglamento STR 1.06.01:2016 „Statybos darbai. Statinio statybos priežiūra“</w:t>
        </w:r>
      </w:hyperlink>
      <w:r w:rsidRPr="003805C0">
        <w:rPr>
          <w:rFonts w:cstheme="minorHAnsi"/>
          <w:sz w:val="24"/>
          <w:szCs w:val="24"/>
        </w:rPr>
        <w:t xml:space="preserve"> 1 priede</w:t>
      </w:r>
      <w:r w:rsidRPr="003805C0">
        <w:rPr>
          <w:sz w:val="24"/>
          <w:szCs w:val="24"/>
        </w:rPr>
        <w:t xml:space="preserve"> b</w:t>
      </w:r>
      <w:r w:rsidRPr="003805C0">
        <w:rPr>
          <w:rFonts w:cstheme="minorHAnsi"/>
          <w:sz w:val="24"/>
          <w:szCs w:val="24"/>
        </w:rPr>
        <w:t>endrieji statybos darbai skirstomi į žemės dar</w:t>
      </w:r>
      <w:r w:rsidR="005613F7" w:rsidRPr="003805C0">
        <w:rPr>
          <w:rFonts w:cstheme="minorHAnsi"/>
          <w:sz w:val="24"/>
          <w:szCs w:val="24"/>
        </w:rPr>
        <w:t>b</w:t>
      </w:r>
      <w:r w:rsidRPr="003805C0">
        <w:rPr>
          <w:rFonts w:cstheme="minorHAnsi"/>
          <w:sz w:val="24"/>
          <w:szCs w:val="24"/>
        </w:rPr>
        <w:t xml:space="preserve">us (statybos sklypo reljefo tvarkymas, pamatų duobių, iškasų, tranšėjų kasimas ir užpylimas; pylimų supylimas; kanalų ir griovių kasimas bei jų tvirtinimas; kasimo ir užpylimo darbai sausinimo ir drėkinimo sistemoms įrengti; jūros ir vidaus vandens telkinių dugno gilinimas; užtvankų supylimas; kiti panašaus profilio darbai) ir statybinių konstrukcijų (gelžbetonio, betono, metalo, mūro, medžio ir kitų) statybos ir montavimo, hidroizoliacijos, stogų įrengimo, apdailos darbus bei kitus panašaus profilio darbus. Įvertinus tai, kad perkami </w:t>
      </w:r>
      <w:r w:rsidR="00020C1C" w:rsidRPr="003805C0">
        <w:rPr>
          <w:rFonts w:cstheme="minorHAnsi"/>
          <w:sz w:val="24"/>
          <w:szCs w:val="24"/>
        </w:rPr>
        <w:t>gyvenamojo</w:t>
      </w:r>
      <w:r w:rsidRPr="003805C0">
        <w:rPr>
          <w:rFonts w:cstheme="minorHAnsi"/>
          <w:sz w:val="24"/>
          <w:szCs w:val="24"/>
        </w:rPr>
        <w:t xml:space="preserve"> pastat</w:t>
      </w:r>
      <w:r w:rsidR="00054F73" w:rsidRPr="003805C0">
        <w:rPr>
          <w:rFonts w:cstheme="minorHAnsi"/>
          <w:sz w:val="24"/>
          <w:szCs w:val="24"/>
        </w:rPr>
        <w:t>o</w:t>
      </w:r>
      <w:r w:rsidRPr="003805C0">
        <w:rPr>
          <w:rFonts w:cstheme="minorHAnsi"/>
          <w:sz w:val="24"/>
          <w:szCs w:val="24"/>
        </w:rPr>
        <w:t xml:space="preserve"> kapitalinio remonto darbai, reikalavimas, kad tiekėjai turėtų teisę</w:t>
      </w:r>
      <w:r w:rsidRPr="003805C0">
        <w:rPr>
          <w:sz w:val="24"/>
          <w:szCs w:val="24"/>
        </w:rPr>
        <w:t xml:space="preserve"> </w:t>
      </w:r>
      <w:r w:rsidRPr="003805C0">
        <w:rPr>
          <w:rFonts w:cstheme="minorHAnsi"/>
          <w:sz w:val="24"/>
          <w:szCs w:val="24"/>
        </w:rPr>
        <w:t xml:space="preserve">atlikti statybos darbus visose bendrųjų statybos darbų srityse, Tarnybos nuomone, yra neproporcingas. </w:t>
      </w:r>
    </w:p>
    <w:p w14:paraId="182D667F" w14:textId="35514702" w:rsidR="000A014D" w:rsidRPr="003805C0" w:rsidRDefault="000A014D" w:rsidP="00DB2494">
      <w:pPr>
        <w:pStyle w:val="ListParagraph"/>
        <w:tabs>
          <w:tab w:val="left" w:pos="993"/>
        </w:tabs>
        <w:spacing w:after="0" w:line="276" w:lineRule="auto"/>
        <w:ind w:left="0"/>
        <w:rPr>
          <w:rFonts w:cstheme="minorHAnsi"/>
          <w:sz w:val="24"/>
          <w:szCs w:val="24"/>
        </w:rPr>
      </w:pPr>
      <w:r w:rsidRPr="003805C0">
        <w:rPr>
          <w:rFonts w:cstheme="minorHAnsi"/>
          <w:sz w:val="24"/>
          <w:szCs w:val="24"/>
        </w:rPr>
        <w:t>Atsižvelgiant į tai, kas nurodyta, Tarnyba rekomenduoja tikslinti kvalifikacijos reikalavim</w:t>
      </w:r>
      <w:r w:rsidR="001B7EAC" w:rsidRPr="003805C0">
        <w:rPr>
          <w:rFonts w:cstheme="minorHAnsi"/>
          <w:sz w:val="24"/>
          <w:szCs w:val="24"/>
        </w:rPr>
        <w:t>ą</w:t>
      </w:r>
      <w:r w:rsidRPr="003805C0">
        <w:rPr>
          <w:rFonts w:cstheme="minorHAnsi"/>
          <w:sz w:val="24"/>
          <w:szCs w:val="24"/>
        </w:rPr>
        <w:t>, nurodant konkrečias bendrųjų statybos darbų sritis, susijusias su Pirkim</w:t>
      </w:r>
      <w:r w:rsidR="001B7EAC" w:rsidRPr="003805C0">
        <w:rPr>
          <w:rFonts w:cstheme="minorHAnsi"/>
          <w:sz w:val="24"/>
          <w:szCs w:val="24"/>
        </w:rPr>
        <w:t>o</w:t>
      </w:r>
      <w:r w:rsidRPr="003805C0">
        <w:rPr>
          <w:rFonts w:cstheme="minorHAnsi"/>
          <w:sz w:val="24"/>
          <w:szCs w:val="24"/>
        </w:rPr>
        <w:t xml:space="preserve"> objekt</w:t>
      </w:r>
      <w:r w:rsidR="001B7EAC" w:rsidRPr="003805C0">
        <w:rPr>
          <w:rFonts w:cstheme="minorHAnsi"/>
          <w:sz w:val="24"/>
          <w:szCs w:val="24"/>
        </w:rPr>
        <w:t>u</w:t>
      </w:r>
      <w:r w:rsidRPr="003805C0">
        <w:rPr>
          <w:rFonts w:cstheme="minorHAnsi"/>
          <w:sz w:val="24"/>
          <w:szCs w:val="24"/>
        </w:rPr>
        <w:t>.</w:t>
      </w:r>
    </w:p>
    <w:p w14:paraId="0D11F48C" w14:textId="56BC50BE" w:rsidR="005C346D" w:rsidRPr="003805C0" w:rsidRDefault="00946A25" w:rsidP="00DB2494">
      <w:pPr>
        <w:tabs>
          <w:tab w:val="left" w:pos="993"/>
        </w:tabs>
        <w:spacing w:after="0" w:line="276" w:lineRule="auto"/>
        <w:rPr>
          <w:rFonts w:cstheme="minorHAnsi"/>
          <w:sz w:val="24"/>
          <w:szCs w:val="24"/>
        </w:rPr>
      </w:pPr>
      <w:r w:rsidRPr="003805C0">
        <w:rPr>
          <w:rFonts w:cstheme="minorHAnsi"/>
          <w:b/>
          <w:bCs/>
          <w:sz w:val="24"/>
          <w:szCs w:val="24"/>
        </w:rPr>
        <w:t>1.3.</w:t>
      </w:r>
      <w:r w:rsidRPr="003805C0">
        <w:rPr>
          <w:rFonts w:cstheme="minorHAnsi"/>
          <w:sz w:val="24"/>
          <w:szCs w:val="24"/>
        </w:rPr>
        <w:t xml:space="preserve"> </w:t>
      </w:r>
      <w:r w:rsidR="0039000F">
        <w:rPr>
          <w:rFonts w:cstheme="minorHAnsi"/>
          <w:sz w:val="24"/>
          <w:szCs w:val="24"/>
        </w:rPr>
        <w:t xml:space="preserve">Pirkimo </w:t>
      </w:r>
      <w:r w:rsidRPr="003805C0">
        <w:rPr>
          <w:rFonts w:cstheme="minorHAnsi"/>
          <w:sz w:val="24"/>
          <w:szCs w:val="24"/>
        </w:rPr>
        <w:t xml:space="preserve">4 priedo kvalifikacijos reikalavimų lentelės </w:t>
      </w:r>
      <w:r w:rsidR="00FC2E05" w:rsidRPr="003805C0">
        <w:rPr>
          <w:rFonts w:cstheme="minorHAnsi"/>
          <w:sz w:val="24"/>
          <w:szCs w:val="24"/>
        </w:rPr>
        <w:t xml:space="preserve">4.1 papunkčio skiltyje „Atitiktį reikalavimui </w:t>
      </w:r>
      <w:r w:rsidR="008E2BEA" w:rsidRPr="003805C0">
        <w:rPr>
          <w:rFonts w:cstheme="minorHAnsi"/>
          <w:sz w:val="24"/>
          <w:szCs w:val="24"/>
        </w:rPr>
        <w:t>įrodantys dokumentai</w:t>
      </w:r>
      <w:r w:rsidR="00FC2E05" w:rsidRPr="003805C0">
        <w:rPr>
          <w:rFonts w:cstheme="minorHAnsi"/>
          <w:sz w:val="24"/>
          <w:szCs w:val="24"/>
        </w:rPr>
        <w:t>“</w:t>
      </w:r>
      <w:r w:rsidR="008E2BEA" w:rsidRPr="003805C0">
        <w:rPr>
          <w:rFonts w:cstheme="minorHAnsi"/>
          <w:sz w:val="24"/>
          <w:szCs w:val="24"/>
        </w:rPr>
        <w:t>, be kita ko,</w:t>
      </w:r>
      <w:r w:rsidR="00FC2E05" w:rsidRPr="003805C0">
        <w:rPr>
          <w:rFonts w:cstheme="minorHAnsi"/>
          <w:sz w:val="24"/>
          <w:szCs w:val="24"/>
        </w:rPr>
        <w:t xml:space="preserve"> nustatyta</w:t>
      </w:r>
      <w:r w:rsidR="00575DD8" w:rsidRPr="003805C0">
        <w:rPr>
          <w:sz w:val="24"/>
          <w:szCs w:val="24"/>
        </w:rPr>
        <w:t xml:space="preserve"> „&lt;...&gt; </w:t>
      </w:r>
      <w:r w:rsidR="00575DD8" w:rsidRPr="003805C0">
        <w:rPr>
          <w:rFonts w:cstheme="minorHAnsi"/>
          <w:sz w:val="24"/>
          <w:szCs w:val="24"/>
        </w:rPr>
        <w:t>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išduotą Lietuvos Respublikos juridinių asmenų registro išplėstinį išrašą arba įstatus (aktualią įstatų redakciją) ar kitus lygiaverčius dokumentus.</w:t>
      </w:r>
      <w:r w:rsidR="00932FF4" w:rsidRPr="003805C0">
        <w:rPr>
          <w:rFonts w:cstheme="minorHAnsi"/>
          <w:sz w:val="24"/>
          <w:szCs w:val="24"/>
        </w:rPr>
        <w:t>“</w:t>
      </w:r>
      <w:r w:rsidR="00D33E94" w:rsidRPr="003805C0">
        <w:rPr>
          <w:rFonts w:cstheme="minorHAnsi"/>
          <w:sz w:val="24"/>
          <w:szCs w:val="24"/>
        </w:rPr>
        <w:t xml:space="preserve"> </w:t>
      </w:r>
      <w:r w:rsidR="004C5362" w:rsidRPr="003805C0">
        <w:rPr>
          <w:rFonts w:cstheme="minorHAnsi"/>
          <w:sz w:val="24"/>
          <w:szCs w:val="24"/>
        </w:rPr>
        <w:t xml:space="preserve">Toks reikalavimas </w:t>
      </w:r>
      <w:r w:rsidR="00A512F6" w:rsidRPr="003805C0">
        <w:rPr>
          <w:rFonts w:cstheme="minorHAnsi"/>
          <w:sz w:val="24"/>
          <w:szCs w:val="24"/>
        </w:rPr>
        <w:t>gali būti keliamas tik neypatingųjų ir nesudėtingųjų statinių statybos darbų atveju, kuomet tiekėjui pakanka turėti teisę verstis statybos veikla, kuri suteikiama remiantis bendraisiais pagrindais</w:t>
      </w:r>
      <w:r w:rsidR="003C0D50" w:rsidRPr="003805C0">
        <w:rPr>
          <w:rFonts w:cstheme="minorHAnsi"/>
          <w:sz w:val="24"/>
          <w:szCs w:val="24"/>
        </w:rPr>
        <w:t xml:space="preserve"> (plačiau apie tai </w:t>
      </w:r>
      <w:r w:rsidR="00D33E94" w:rsidRPr="003805C0">
        <w:rPr>
          <w:rFonts w:cstheme="minorHAnsi"/>
          <w:sz w:val="24"/>
          <w:szCs w:val="24"/>
        </w:rPr>
        <w:t>Tarnybos parengto</w:t>
      </w:r>
      <w:r w:rsidR="003C0D50" w:rsidRPr="003805C0">
        <w:rPr>
          <w:rFonts w:cstheme="minorHAnsi"/>
          <w:sz w:val="24"/>
          <w:szCs w:val="24"/>
        </w:rPr>
        <w:t xml:space="preserve">se </w:t>
      </w:r>
      <w:hyperlink r:id="rId14" w:history="1">
        <w:r w:rsidR="00D33E94" w:rsidRPr="003805C0">
          <w:rPr>
            <w:rStyle w:val="Hyperlink"/>
            <w:rFonts w:cstheme="minorHAnsi"/>
            <w:sz w:val="24"/>
            <w:szCs w:val="24"/>
          </w:rPr>
          <w:t>Statybos darbų pirkimų gairė</w:t>
        </w:r>
        <w:r w:rsidR="003C0D50" w:rsidRPr="003805C0">
          <w:rPr>
            <w:rStyle w:val="Hyperlink"/>
            <w:rFonts w:cstheme="minorHAnsi"/>
            <w:sz w:val="24"/>
            <w:szCs w:val="24"/>
          </w:rPr>
          <w:t>se</w:t>
        </w:r>
      </w:hyperlink>
      <w:r w:rsidR="003C0D50" w:rsidRPr="003805C0">
        <w:rPr>
          <w:rFonts w:cstheme="minorHAnsi"/>
          <w:sz w:val="24"/>
          <w:szCs w:val="24"/>
        </w:rPr>
        <w:t>).</w:t>
      </w:r>
      <w:r w:rsidR="00E54A0C">
        <w:rPr>
          <w:rFonts w:cstheme="minorHAnsi"/>
          <w:sz w:val="24"/>
          <w:szCs w:val="24"/>
        </w:rPr>
        <w:t xml:space="preserve"> Atsižvelgiant į tai, rekomenduotina tikslinti informaciją apie įrodančius dokumentus nustatytai kvalifikacijai pagrįsti. </w:t>
      </w:r>
    </w:p>
    <w:p w14:paraId="39194054" w14:textId="0C018703" w:rsidR="00BE12B7" w:rsidRPr="003805C0" w:rsidRDefault="009230E1" w:rsidP="00DB2494">
      <w:pPr>
        <w:tabs>
          <w:tab w:val="left" w:pos="993"/>
        </w:tabs>
        <w:spacing w:after="0" w:line="276" w:lineRule="auto"/>
        <w:rPr>
          <w:rFonts w:cstheme="minorHAnsi"/>
          <w:sz w:val="24"/>
          <w:szCs w:val="24"/>
        </w:rPr>
      </w:pPr>
      <w:r w:rsidRPr="003805C0">
        <w:rPr>
          <w:rFonts w:cstheme="minorHAnsi"/>
          <w:b/>
          <w:bCs/>
          <w:sz w:val="24"/>
          <w:szCs w:val="24"/>
        </w:rPr>
        <w:t>1.4.</w:t>
      </w:r>
      <w:r w:rsidRPr="003805C0">
        <w:rPr>
          <w:rFonts w:cstheme="minorHAnsi"/>
          <w:sz w:val="24"/>
          <w:szCs w:val="24"/>
        </w:rPr>
        <w:t xml:space="preserve"> </w:t>
      </w:r>
      <w:r w:rsidR="00E54A0C" w:rsidRPr="003805C0">
        <w:rPr>
          <w:rFonts w:cstheme="minorHAnsi"/>
          <w:sz w:val="24"/>
          <w:szCs w:val="24"/>
        </w:rPr>
        <w:t>Rekomenduo</w:t>
      </w:r>
      <w:r w:rsidR="00E54A0C">
        <w:rPr>
          <w:rFonts w:cstheme="minorHAnsi"/>
          <w:sz w:val="24"/>
          <w:szCs w:val="24"/>
        </w:rPr>
        <w:t xml:space="preserve">tina </w:t>
      </w:r>
      <w:r w:rsidR="006F695A">
        <w:rPr>
          <w:rFonts w:cstheme="minorHAnsi"/>
          <w:sz w:val="24"/>
          <w:szCs w:val="24"/>
        </w:rPr>
        <w:t xml:space="preserve">Pirkimo </w:t>
      </w:r>
      <w:r w:rsidRPr="003805C0">
        <w:rPr>
          <w:rFonts w:cstheme="minorHAnsi"/>
          <w:sz w:val="24"/>
          <w:szCs w:val="24"/>
        </w:rPr>
        <w:t xml:space="preserve">4 priedo kvalifikacijos reikalavimų lentelės 4.1 papunktyje </w:t>
      </w:r>
      <w:r w:rsidR="00B371CC" w:rsidRPr="003805C0">
        <w:rPr>
          <w:rFonts w:cstheme="minorHAnsi"/>
          <w:sz w:val="24"/>
          <w:szCs w:val="24"/>
        </w:rPr>
        <w:t xml:space="preserve">tikslinti subjektų, kurie turi atitikti keliamą reikalavimą, sąrašą. </w:t>
      </w:r>
      <w:r w:rsidR="00AF2024" w:rsidRPr="003805C0">
        <w:rPr>
          <w:rFonts w:cstheme="minorHAnsi"/>
          <w:sz w:val="24"/>
          <w:szCs w:val="24"/>
        </w:rPr>
        <w:t>P</w:t>
      </w:r>
      <w:r w:rsidR="00B371CC" w:rsidRPr="003805C0">
        <w:rPr>
          <w:rFonts w:cstheme="minorHAnsi"/>
          <w:sz w:val="24"/>
          <w:szCs w:val="24"/>
        </w:rPr>
        <w:t xml:space="preserve">aprastai nustatomi tokie reikalavimai: </w:t>
      </w:r>
      <w:r w:rsidR="00BE12B7" w:rsidRPr="003805C0">
        <w:rPr>
          <w:rFonts w:cstheme="minorHAnsi"/>
          <w:sz w:val="24"/>
          <w:szCs w:val="24"/>
        </w:rPr>
        <w:t>jeigu pasiūlymą teikia ūkio subjektų grupė – reikalavimą turi atitikti kiekvienas ūkio subjektų grupės narys (-</w:t>
      </w:r>
      <w:proofErr w:type="spellStart"/>
      <w:r w:rsidR="00BE12B7" w:rsidRPr="003805C0">
        <w:rPr>
          <w:rFonts w:cstheme="minorHAnsi"/>
          <w:sz w:val="24"/>
          <w:szCs w:val="24"/>
        </w:rPr>
        <w:t>iai</w:t>
      </w:r>
      <w:proofErr w:type="spellEnd"/>
      <w:r w:rsidR="00BE12B7" w:rsidRPr="003805C0">
        <w:rPr>
          <w:rFonts w:cstheme="minorHAnsi"/>
          <w:sz w:val="24"/>
          <w:szCs w:val="24"/>
        </w:rPr>
        <w:t xml:space="preserve">), pagal jų prisiimamus įsipareigojimus pirkimo sutarčiai vykdyti; tiekėjas gali remtis kitų ūkio subjektų pajėgumais tik tuomet, kai tie subjektai, kurių pajėgumais buvo pasiremta, patys atliks darbus, kuriems reikia jų pajėgumų; subtiekėjai, kuriuos tiekėjas pasitelks pirkimo sutarties vykdymui (kurių pajėgumais tiekėjas nesiremia, kad atitiktų pirkimo dokumentuose nustatytus kvalifikacijos reikalavimus), privalo / privalės turėti teisę verstis ta veikla, kuriai jis pasitelkiamas. </w:t>
      </w:r>
    </w:p>
    <w:p w14:paraId="49124432" w14:textId="272BF445" w:rsidR="00034D23" w:rsidRPr="003805C0" w:rsidRDefault="001C6E79" w:rsidP="00DB2494">
      <w:pPr>
        <w:pStyle w:val="ListParagraph"/>
        <w:tabs>
          <w:tab w:val="left" w:pos="993"/>
        </w:tabs>
        <w:spacing w:after="0" w:line="276" w:lineRule="auto"/>
        <w:ind w:left="0"/>
        <w:rPr>
          <w:rFonts w:cstheme="minorHAnsi"/>
          <w:sz w:val="24"/>
          <w:szCs w:val="24"/>
        </w:rPr>
      </w:pPr>
      <w:r w:rsidRPr="003805C0">
        <w:rPr>
          <w:rFonts w:cstheme="minorHAnsi"/>
          <w:b/>
          <w:bCs/>
          <w:sz w:val="24"/>
          <w:szCs w:val="24"/>
        </w:rPr>
        <w:t>1.5.</w:t>
      </w:r>
      <w:r w:rsidRPr="003805C0">
        <w:rPr>
          <w:rFonts w:cstheme="minorHAnsi"/>
          <w:sz w:val="24"/>
          <w:szCs w:val="24"/>
        </w:rPr>
        <w:t xml:space="preserve"> </w:t>
      </w:r>
      <w:r w:rsidR="008F7D60">
        <w:rPr>
          <w:rFonts w:cstheme="minorHAnsi"/>
          <w:sz w:val="24"/>
          <w:szCs w:val="24"/>
        </w:rPr>
        <w:t xml:space="preserve">Pirkimo </w:t>
      </w:r>
      <w:r w:rsidR="00B529A4" w:rsidRPr="003805C0">
        <w:rPr>
          <w:rFonts w:cstheme="minorHAnsi"/>
          <w:sz w:val="24"/>
          <w:szCs w:val="24"/>
        </w:rPr>
        <w:t xml:space="preserve">4 priedo </w:t>
      </w:r>
      <w:r w:rsidR="00FB300B" w:rsidRPr="003805C0">
        <w:rPr>
          <w:rFonts w:cstheme="minorHAnsi"/>
          <w:sz w:val="24"/>
          <w:szCs w:val="24"/>
        </w:rPr>
        <w:t>kvalifikacijos reikalavimų lentelės 4.</w:t>
      </w:r>
      <w:r w:rsidR="000E5C7A">
        <w:rPr>
          <w:rFonts w:cstheme="minorHAnsi"/>
          <w:sz w:val="24"/>
          <w:szCs w:val="24"/>
        </w:rPr>
        <w:t>2</w:t>
      </w:r>
      <w:r w:rsidR="00FB300B" w:rsidRPr="003805C0">
        <w:rPr>
          <w:rFonts w:cstheme="minorHAnsi"/>
          <w:sz w:val="24"/>
          <w:szCs w:val="24"/>
        </w:rPr>
        <w:t xml:space="preserve"> papunktyje nustatytas kvalifikacijos reikalavimas: „</w:t>
      </w:r>
      <w:r w:rsidR="00FB7FC3" w:rsidRPr="003805C0">
        <w:rPr>
          <w:rFonts w:cstheme="minorHAnsi"/>
          <w:sz w:val="24"/>
          <w:szCs w:val="24"/>
        </w:rPr>
        <w:t>Tiekėjas turi nurodyti statinių statybos darbų vadovą bendriesiems statybos darbams.“</w:t>
      </w:r>
      <w:r w:rsidR="00350B9F" w:rsidRPr="003805C0">
        <w:rPr>
          <w:sz w:val="24"/>
          <w:szCs w:val="24"/>
        </w:rPr>
        <w:t xml:space="preserve"> Vadovaujantis </w:t>
      </w:r>
      <w:r w:rsidR="00350B9F" w:rsidRPr="003805C0">
        <w:rPr>
          <w:rFonts w:cstheme="minorHAnsi"/>
          <w:sz w:val="24"/>
          <w:szCs w:val="24"/>
        </w:rPr>
        <w:t xml:space="preserve">Tarnybos parengtomis </w:t>
      </w:r>
      <w:hyperlink r:id="rId15" w:history="1">
        <w:r w:rsidR="00350B9F" w:rsidRPr="003805C0">
          <w:rPr>
            <w:rStyle w:val="Hyperlink"/>
            <w:rFonts w:cstheme="minorHAnsi"/>
            <w:sz w:val="24"/>
            <w:szCs w:val="24"/>
          </w:rPr>
          <w:t>Statybos darbų pirkimų gairėmis</w:t>
        </w:r>
      </w:hyperlink>
      <w:r w:rsidR="00350B9F" w:rsidRPr="003805C0">
        <w:rPr>
          <w:rFonts w:cstheme="minorHAnsi"/>
          <w:sz w:val="24"/>
          <w:szCs w:val="24"/>
        </w:rPr>
        <w:t xml:space="preserve">, </w:t>
      </w:r>
      <w:r w:rsidR="003805C0">
        <w:rPr>
          <w:sz w:val="24"/>
          <w:szCs w:val="24"/>
        </w:rPr>
        <w:t>n</w:t>
      </w:r>
      <w:r w:rsidR="003805C0" w:rsidRPr="003805C0">
        <w:rPr>
          <w:sz w:val="24"/>
          <w:szCs w:val="24"/>
        </w:rPr>
        <w:t xml:space="preserve">ustatant reikalavimą turėti specialistus, kuriems suteikta teisė vadovauti statinio statybos darbams, svarbu įvertinus </w:t>
      </w:r>
      <w:r w:rsidR="00410874">
        <w:rPr>
          <w:sz w:val="24"/>
          <w:szCs w:val="24"/>
        </w:rPr>
        <w:t>P</w:t>
      </w:r>
      <w:r w:rsidR="003805C0" w:rsidRPr="003805C0">
        <w:rPr>
          <w:sz w:val="24"/>
          <w:szCs w:val="24"/>
        </w:rPr>
        <w:t xml:space="preserve">irkimo objektą nurodyti statinių kategoriją (ypatingieji, neypatingieji ar nesudėtingieji statiniai), kadangi nuo statinių kategorijos priklauso atitiktį įrodančių dokumentų reikalavimas (ar privaloma reikalauti kvalifikacijos atestatų, teisės pripažinimo dokumentų ir pan., ar pakaks atitinkamą išsilavinimą </w:t>
      </w:r>
      <w:r w:rsidR="003805C0" w:rsidRPr="003805C0">
        <w:rPr>
          <w:sz w:val="24"/>
          <w:szCs w:val="24"/>
        </w:rPr>
        <w:lastRenderedPageBreak/>
        <w:t>patvirtinančių dokumentų).</w:t>
      </w:r>
      <w:r w:rsidR="006F2D95">
        <w:rPr>
          <w:sz w:val="24"/>
          <w:szCs w:val="24"/>
        </w:rPr>
        <w:t xml:space="preserve"> Šiuo atveju</w:t>
      </w:r>
      <w:r w:rsidR="00607290">
        <w:rPr>
          <w:sz w:val="24"/>
          <w:szCs w:val="24"/>
        </w:rPr>
        <w:t>, statinio kategorija – ypatingasis statinys, todėl kvalifikacijos reikalavimas turi būti tikslinamas</w:t>
      </w:r>
      <w:r w:rsidR="00034D23">
        <w:rPr>
          <w:sz w:val="24"/>
          <w:szCs w:val="24"/>
        </w:rPr>
        <w:t xml:space="preserve">, taip pat </w:t>
      </w:r>
      <w:r w:rsidR="00E54A0C">
        <w:rPr>
          <w:sz w:val="24"/>
          <w:szCs w:val="24"/>
        </w:rPr>
        <w:t xml:space="preserve">turi būti aiškiai </w:t>
      </w:r>
      <w:r w:rsidR="00034D23">
        <w:rPr>
          <w:sz w:val="24"/>
          <w:szCs w:val="24"/>
        </w:rPr>
        <w:t>nurodoma statinių grupė, pogrupiai.</w:t>
      </w:r>
    </w:p>
    <w:p w14:paraId="3DB6DD9F" w14:textId="0D1AF4FB" w:rsidR="00034D23" w:rsidRPr="003805C0" w:rsidRDefault="000E5C7A" w:rsidP="00DB2494">
      <w:pPr>
        <w:pStyle w:val="ListParagraph"/>
        <w:tabs>
          <w:tab w:val="left" w:pos="993"/>
        </w:tabs>
        <w:spacing w:after="0" w:line="276" w:lineRule="auto"/>
        <w:ind w:left="0"/>
        <w:rPr>
          <w:rFonts w:cstheme="minorHAnsi"/>
          <w:sz w:val="24"/>
          <w:szCs w:val="24"/>
        </w:rPr>
      </w:pPr>
      <w:r w:rsidRPr="000E5C7A">
        <w:rPr>
          <w:rFonts w:cstheme="minorHAnsi"/>
          <w:b/>
          <w:bCs/>
          <w:sz w:val="24"/>
          <w:szCs w:val="24"/>
        </w:rPr>
        <w:t>1.6.</w:t>
      </w:r>
      <w:r>
        <w:rPr>
          <w:rFonts w:cstheme="minorHAnsi"/>
          <w:sz w:val="24"/>
          <w:szCs w:val="24"/>
        </w:rPr>
        <w:t xml:space="preserve"> </w:t>
      </w:r>
      <w:r w:rsidR="00034D23" w:rsidRPr="00034D23">
        <w:rPr>
          <w:rFonts w:cstheme="minorHAnsi"/>
          <w:sz w:val="24"/>
          <w:szCs w:val="24"/>
        </w:rPr>
        <w:t>Rekomenduo</w:t>
      </w:r>
      <w:r w:rsidR="00E54A0C">
        <w:rPr>
          <w:rFonts w:cstheme="minorHAnsi"/>
          <w:sz w:val="24"/>
          <w:szCs w:val="24"/>
        </w:rPr>
        <w:t>tina</w:t>
      </w:r>
      <w:r w:rsidR="00034D23" w:rsidRPr="00034D23">
        <w:rPr>
          <w:rFonts w:cstheme="minorHAnsi"/>
          <w:sz w:val="24"/>
          <w:szCs w:val="24"/>
        </w:rPr>
        <w:t xml:space="preserve"> </w:t>
      </w:r>
      <w:r w:rsidR="00803E89">
        <w:rPr>
          <w:rFonts w:cstheme="minorHAnsi"/>
          <w:sz w:val="24"/>
          <w:szCs w:val="24"/>
        </w:rPr>
        <w:t xml:space="preserve">Pirkimo </w:t>
      </w:r>
      <w:r w:rsidR="00034D23" w:rsidRPr="00034D23">
        <w:rPr>
          <w:rFonts w:cstheme="minorHAnsi"/>
          <w:sz w:val="24"/>
          <w:szCs w:val="24"/>
        </w:rPr>
        <w:t>4 priedo kvalifikacijos reikalavimų lentelės 4.</w:t>
      </w:r>
      <w:r>
        <w:rPr>
          <w:rFonts w:cstheme="minorHAnsi"/>
          <w:sz w:val="24"/>
          <w:szCs w:val="24"/>
        </w:rPr>
        <w:t>2</w:t>
      </w:r>
      <w:r w:rsidR="00034D23" w:rsidRPr="00034D23">
        <w:rPr>
          <w:rFonts w:cstheme="minorHAnsi"/>
          <w:sz w:val="24"/>
          <w:szCs w:val="24"/>
        </w:rPr>
        <w:t xml:space="preserve"> papunktyje </w:t>
      </w:r>
      <w:r w:rsidR="005F1D11">
        <w:rPr>
          <w:rFonts w:cstheme="minorHAnsi"/>
          <w:sz w:val="24"/>
          <w:szCs w:val="24"/>
        </w:rPr>
        <w:t xml:space="preserve">nurodyti </w:t>
      </w:r>
      <w:r w:rsidR="00034D23" w:rsidRPr="00034D23">
        <w:rPr>
          <w:rFonts w:cstheme="minorHAnsi"/>
          <w:sz w:val="24"/>
          <w:szCs w:val="24"/>
        </w:rPr>
        <w:t>subjektų, kurie turi atitikti keliamą reikalavimą, sąrašą. Paprastai nustatomi tokie reikalavimai:</w:t>
      </w:r>
      <w:r w:rsidR="005F1D11">
        <w:rPr>
          <w:rFonts w:cstheme="minorHAnsi"/>
          <w:sz w:val="24"/>
          <w:szCs w:val="24"/>
        </w:rPr>
        <w:t xml:space="preserve"> </w:t>
      </w:r>
      <w:r w:rsidRPr="000E5C7A">
        <w:rPr>
          <w:rFonts w:cstheme="minorHAnsi"/>
          <w:sz w:val="24"/>
          <w:szCs w:val="24"/>
        </w:rPr>
        <w:t>jeigu pasiūlymą teikia ūkio subjektų grupė – reikalavimą turi atitikti ūkio subjektų grupės nario (-</w:t>
      </w:r>
      <w:proofErr w:type="spellStart"/>
      <w:r w:rsidRPr="000E5C7A">
        <w:rPr>
          <w:rFonts w:cstheme="minorHAnsi"/>
          <w:sz w:val="24"/>
          <w:szCs w:val="24"/>
        </w:rPr>
        <w:t>ių</w:t>
      </w:r>
      <w:proofErr w:type="spellEnd"/>
      <w:r w:rsidRPr="000E5C7A">
        <w:rPr>
          <w:rFonts w:cstheme="minorHAnsi"/>
          <w:sz w:val="24"/>
          <w:szCs w:val="24"/>
        </w:rPr>
        <w:t>)</w:t>
      </w:r>
      <w:r w:rsidR="005F1D11">
        <w:rPr>
          <w:rFonts w:cstheme="minorHAnsi"/>
          <w:sz w:val="24"/>
          <w:szCs w:val="24"/>
        </w:rPr>
        <w:t xml:space="preserve"> </w:t>
      </w:r>
      <w:r w:rsidRPr="000E5C7A">
        <w:rPr>
          <w:rFonts w:cstheme="minorHAnsi"/>
          <w:sz w:val="24"/>
          <w:szCs w:val="24"/>
        </w:rPr>
        <w:t xml:space="preserve">specialistai, </w:t>
      </w:r>
      <w:r w:rsidR="005F1D11">
        <w:rPr>
          <w:rFonts w:cstheme="minorHAnsi"/>
          <w:sz w:val="24"/>
          <w:szCs w:val="24"/>
        </w:rPr>
        <w:t>a</w:t>
      </w:r>
      <w:r w:rsidRPr="000E5C7A">
        <w:rPr>
          <w:rFonts w:cstheme="minorHAnsi"/>
          <w:sz w:val="24"/>
          <w:szCs w:val="24"/>
        </w:rPr>
        <w:t>tsižvelgiant į jų prisiimamus įsipareigojimus pirkimo sutarčiai vykdyti;</w:t>
      </w:r>
      <w:r w:rsidR="005F1D11">
        <w:rPr>
          <w:rFonts w:cstheme="minorHAnsi"/>
          <w:sz w:val="24"/>
          <w:szCs w:val="24"/>
        </w:rPr>
        <w:t xml:space="preserve"> </w:t>
      </w:r>
      <w:r w:rsidRPr="000E5C7A">
        <w:rPr>
          <w:rFonts w:cstheme="minorHAnsi"/>
          <w:sz w:val="24"/>
          <w:szCs w:val="24"/>
        </w:rPr>
        <w:t>tiekėjas gali remtis kitų ūkio subjektų pajėgumais tik tuo atveju, jeigu tie subjektai (jų darbuotojai)</w:t>
      </w:r>
      <w:r w:rsidR="005F1D11">
        <w:rPr>
          <w:rFonts w:cstheme="minorHAnsi"/>
          <w:sz w:val="24"/>
          <w:szCs w:val="24"/>
        </w:rPr>
        <w:t xml:space="preserve"> </w:t>
      </w:r>
      <w:r w:rsidRPr="000E5C7A">
        <w:rPr>
          <w:rFonts w:cstheme="minorHAnsi"/>
          <w:sz w:val="24"/>
          <w:szCs w:val="24"/>
        </w:rPr>
        <w:t>patys vykdys tą pirkimo sutarties dalį, kuriai reikia jų turimų pajėgumų;</w:t>
      </w:r>
      <w:r w:rsidR="005F1D11">
        <w:rPr>
          <w:rFonts w:cstheme="minorHAnsi"/>
          <w:sz w:val="24"/>
          <w:szCs w:val="24"/>
        </w:rPr>
        <w:t xml:space="preserve"> </w:t>
      </w:r>
      <w:r w:rsidRPr="000E5C7A">
        <w:rPr>
          <w:rFonts w:cstheme="minorHAnsi"/>
          <w:sz w:val="24"/>
          <w:szCs w:val="24"/>
        </w:rPr>
        <w:t>subtiekėjai – jei tiekėjas (jo pasitelkiami specialistai) pats atitinka nustatytą reikalavimą, tačiau</w:t>
      </w:r>
      <w:r w:rsidR="005F1D11">
        <w:rPr>
          <w:rFonts w:cstheme="minorHAnsi"/>
          <w:sz w:val="24"/>
          <w:szCs w:val="24"/>
        </w:rPr>
        <w:t xml:space="preserve"> </w:t>
      </w:r>
      <w:r w:rsidRPr="000E5C7A">
        <w:rPr>
          <w:rFonts w:cstheme="minorHAnsi"/>
          <w:sz w:val="24"/>
          <w:szCs w:val="24"/>
        </w:rPr>
        <w:t>ketina pasitelkti subtiekėjus (jo specialistus), subtiekėjų specialistai privalo atitikti nustatytus</w:t>
      </w:r>
      <w:r w:rsidR="005F1D11">
        <w:rPr>
          <w:rFonts w:cstheme="minorHAnsi"/>
          <w:sz w:val="24"/>
          <w:szCs w:val="24"/>
        </w:rPr>
        <w:t xml:space="preserve"> </w:t>
      </w:r>
      <w:r w:rsidRPr="000E5C7A">
        <w:rPr>
          <w:rFonts w:cstheme="minorHAnsi"/>
          <w:sz w:val="24"/>
          <w:szCs w:val="24"/>
        </w:rPr>
        <w:t>reikalavimus, jeigu subtiekėjai (jų darbuotojai) patys vykdys tą pirkimo sutarties dalį, kuriai reikia</w:t>
      </w:r>
      <w:r w:rsidR="005F1D11">
        <w:rPr>
          <w:rFonts w:cstheme="minorHAnsi"/>
          <w:sz w:val="24"/>
          <w:szCs w:val="24"/>
        </w:rPr>
        <w:t xml:space="preserve"> </w:t>
      </w:r>
      <w:r w:rsidRPr="000E5C7A">
        <w:rPr>
          <w:rFonts w:cstheme="minorHAnsi"/>
          <w:sz w:val="24"/>
          <w:szCs w:val="24"/>
        </w:rPr>
        <w:t>nustatytos kvalifikacijos.</w:t>
      </w:r>
      <w:r w:rsidRPr="000E5C7A">
        <w:rPr>
          <w:rFonts w:cstheme="minorHAnsi"/>
          <w:sz w:val="24"/>
          <w:szCs w:val="24"/>
        </w:rPr>
        <w:cr/>
      </w:r>
      <w:r w:rsidR="00745D78" w:rsidRPr="00B50346">
        <w:rPr>
          <w:rFonts w:cstheme="minorHAnsi"/>
          <w:b/>
          <w:bCs/>
          <w:sz w:val="24"/>
          <w:szCs w:val="24"/>
        </w:rPr>
        <w:t>1.7.</w:t>
      </w:r>
      <w:r w:rsidR="00745D78">
        <w:rPr>
          <w:rFonts w:cstheme="minorHAnsi"/>
          <w:sz w:val="24"/>
          <w:szCs w:val="24"/>
        </w:rPr>
        <w:t xml:space="preserve"> </w:t>
      </w:r>
      <w:r w:rsidR="00803E89">
        <w:rPr>
          <w:rFonts w:cstheme="minorHAnsi"/>
          <w:sz w:val="24"/>
          <w:szCs w:val="24"/>
        </w:rPr>
        <w:t xml:space="preserve">Pirkimo </w:t>
      </w:r>
      <w:r w:rsidR="00745D78" w:rsidRPr="00745D78">
        <w:rPr>
          <w:rFonts w:cstheme="minorHAnsi"/>
          <w:sz w:val="24"/>
          <w:szCs w:val="24"/>
        </w:rPr>
        <w:t>4 priedo kvalifikacijos reikalavimų lentelės 4.</w:t>
      </w:r>
      <w:r w:rsidR="00CE5A5E">
        <w:rPr>
          <w:rFonts w:cstheme="minorHAnsi"/>
          <w:sz w:val="24"/>
          <w:szCs w:val="24"/>
        </w:rPr>
        <w:t>3</w:t>
      </w:r>
      <w:r w:rsidR="00745D78" w:rsidRPr="00745D78">
        <w:rPr>
          <w:rFonts w:cstheme="minorHAnsi"/>
          <w:sz w:val="24"/>
          <w:szCs w:val="24"/>
        </w:rPr>
        <w:t xml:space="preserve"> papunktyje nustatytas kvalifikacijos reikalavimas:</w:t>
      </w:r>
      <w:r w:rsidR="00803E89">
        <w:rPr>
          <w:rFonts w:cstheme="minorHAnsi"/>
          <w:sz w:val="24"/>
          <w:szCs w:val="24"/>
        </w:rPr>
        <w:t xml:space="preserve"> </w:t>
      </w:r>
      <w:r w:rsidR="005001A0">
        <w:rPr>
          <w:rFonts w:cstheme="minorHAnsi"/>
          <w:sz w:val="24"/>
          <w:szCs w:val="24"/>
        </w:rPr>
        <w:t>„</w:t>
      </w:r>
      <w:r w:rsidR="005001A0" w:rsidRPr="005001A0">
        <w:rPr>
          <w:rFonts w:cstheme="minorHAnsi"/>
          <w:sz w:val="24"/>
          <w:szCs w:val="24"/>
        </w:rPr>
        <w:t>Tiekėjas</w:t>
      </w:r>
      <w:r w:rsidR="005001A0">
        <w:rPr>
          <w:rFonts w:cstheme="minorHAnsi"/>
          <w:sz w:val="24"/>
          <w:szCs w:val="24"/>
        </w:rPr>
        <w:t xml:space="preserve"> &lt;...&gt; </w:t>
      </w:r>
      <w:r w:rsidR="005001A0" w:rsidRPr="005001A0">
        <w:rPr>
          <w:rFonts w:cstheme="minorHAnsi"/>
          <w:sz w:val="24"/>
          <w:szCs w:val="24"/>
        </w:rPr>
        <w:t xml:space="preserve">per paskutinius 5 metus iki pasiūlymo pateikimo termino pabaigos dienos pagal vieną ar daugiau įvykdytų ar tebevykdomų sutarčių yra tinkamai atlikęs naujos statybos ir/arba kapitalinio remonto ir/arba rekonstravimo darbų negyvenamosios ir/ar gyvenamosios paskirties </w:t>
      </w:r>
      <w:r w:rsidR="005001A0" w:rsidRPr="005001A0">
        <w:rPr>
          <w:rFonts w:cstheme="minorHAnsi"/>
          <w:b/>
          <w:bCs/>
          <w:sz w:val="24"/>
          <w:szCs w:val="24"/>
        </w:rPr>
        <w:t xml:space="preserve">ypatinguose </w:t>
      </w:r>
      <w:r w:rsidR="002F7703">
        <w:rPr>
          <w:rFonts w:cstheme="minorHAnsi"/>
          <w:b/>
          <w:bCs/>
          <w:sz w:val="24"/>
          <w:szCs w:val="24"/>
        </w:rPr>
        <w:t xml:space="preserve">pastatuose </w:t>
      </w:r>
      <w:r w:rsidR="005001A0" w:rsidRPr="005001A0">
        <w:rPr>
          <w:rFonts w:cstheme="minorHAnsi"/>
          <w:sz w:val="24"/>
          <w:szCs w:val="24"/>
        </w:rPr>
        <w:t>ne mažiau kaip už 2 000 000,00 Eur be PVM</w:t>
      </w:r>
      <w:r w:rsidR="005001A0" w:rsidRPr="002F7703">
        <w:rPr>
          <w:rFonts w:cstheme="minorHAnsi"/>
          <w:sz w:val="24"/>
          <w:szCs w:val="24"/>
        </w:rPr>
        <w:t>.“</w:t>
      </w:r>
      <w:r w:rsidR="008A2875" w:rsidRPr="002F7703">
        <w:rPr>
          <w:sz w:val="24"/>
          <w:szCs w:val="24"/>
        </w:rPr>
        <w:t xml:space="preserve"> </w:t>
      </w:r>
      <w:r w:rsidR="002F7703" w:rsidRPr="002F7703">
        <w:rPr>
          <w:sz w:val="24"/>
          <w:szCs w:val="24"/>
        </w:rPr>
        <w:t>A</w:t>
      </w:r>
      <w:r w:rsidR="008A2875" w:rsidRPr="002F7703">
        <w:rPr>
          <w:rFonts w:cstheme="minorHAnsi"/>
          <w:sz w:val="24"/>
          <w:szCs w:val="24"/>
        </w:rPr>
        <w:t>tsižvelgiant į tai, kad techninio ir profesinio pajėgumo vertinimo tikslas –</w:t>
      </w:r>
      <w:r w:rsidR="00884089" w:rsidRPr="002F7703">
        <w:rPr>
          <w:rFonts w:cstheme="minorHAnsi"/>
          <w:sz w:val="24"/>
          <w:szCs w:val="24"/>
        </w:rPr>
        <w:t xml:space="preserve"> įsitikinti, jog tiekėjas turi numatomos</w:t>
      </w:r>
      <w:r w:rsidR="00884089">
        <w:rPr>
          <w:rFonts w:cstheme="minorHAnsi"/>
          <w:sz w:val="24"/>
          <w:szCs w:val="24"/>
        </w:rPr>
        <w:t xml:space="preserve"> sudaryti pirkimo sutarties vykdymui būtinus žmogiškuosius ir techninius išteklius bei patirtį</w:t>
      </w:r>
      <w:r w:rsidR="00091D08">
        <w:rPr>
          <w:rFonts w:cstheme="minorHAnsi"/>
          <w:sz w:val="24"/>
          <w:szCs w:val="24"/>
        </w:rPr>
        <w:t xml:space="preserve">, </w:t>
      </w:r>
      <w:r w:rsidR="00E54A0C">
        <w:rPr>
          <w:rFonts w:cstheme="minorHAnsi"/>
          <w:sz w:val="24"/>
          <w:szCs w:val="24"/>
        </w:rPr>
        <w:t xml:space="preserve">kyla abejonių </w:t>
      </w:r>
      <w:r w:rsidR="00091D08">
        <w:rPr>
          <w:rFonts w:cstheme="minorHAnsi"/>
          <w:sz w:val="24"/>
          <w:szCs w:val="24"/>
        </w:rPr>
        <w:t>a</w:t>
      </w:r>
      <w:r w:rsidR="009A0578">
        <w:rPr>
          <w:rFonts w:cstheme="minorHAnsi"/>
          <w:sz w:val="24"/>
          <w:szCs w:val="24"/>
        </w:rPr>
        <w:t xml:space="preserve">r šiuo </w:t>
      </w:r>
      <w:r w:rsidR="009221C3">
        <w:rPr>
          <w:rFonts w:cstheme="minorHAnsi"/>
          <w:sz w:val="24"/>
          <w:szCs w:val="24"/>
        </w:rPr>
        <w:t xml:space="preserve">atveju, reikalavimas būti atlikus </w:t>
      </w:r>
      <w:r w:rsidR="007962BB">
        <w:rPr>
          <w:rFonts w:cstheme="minorHAnsi"/>
          <w:sz w:val="24"/>
          <w:szCs w:val="24"/>
        </w:rPr>
        <w:t xml:space="preserve">atitinkamus darbus tik </w:t>
      </w:r>
      <w:r w:rsidR="007962BB" w:rsidRPr="007962BB">
        <w:rPr>
          <w:rFonts w:cstheme="minorHAnsi"/>
          <w:b/>
          <w:bCs/>
          <w:sz w:val="24"/>
          <w:szCs w:val="24"/>
        </w:rPr>
        <w:t xml:space="preserve">ypatinguose </w:t>
      </w:r>
      <w:r w:rsidR="00091D08">
        <w:rPr>
          <w:rFonts w:cstheme="minorHAnsi"/>
          <w:b/>
          <w:bCs/>
          <w:sz w:val="24"/>
          <w:szCs w:val="24"/>
        </w:rPr>
        <w:t>pastatuose</w:t>
      </w:r>
      <w:r w:rsidR="009A0578">
        <w:rPr>
          <w:rFonts w:cstheme="minorHAnsi"/>
          <w:sz w:val="24"/>
          <w:szCs w:val="24"/>
        </w:rPr>
        <w:t xml:space="preserve"> </w:t>
      </w:r>
      <w:r w:rsidR="003E47D5">
        <w:rPr>
          <w:rFonts w:cstheme="minorHAnsi"/>
          <w:sz w:val="24"/>
          <w:szCs w:val="24"/>
        </w:rPr>
        <w:t xml:space="preserve">nėra pernelyg susiaurintas? </w:t>
      </w:r>
      <w:r w:rsidR="0073170D" w:rsidRPr="0073170D">
        <w:rPr>
          <w:rFonts w:cstheme="minorHAnsi"/>
          <w:sz w:val="24"/>
          <w:szCs w:val="24"/>
        </w:rPr>
        <w:t>Kyla klausimas, kodėl šiuo atveju netinkam</w:t>
      </w:r>
      <w:r w:rsidR="0073170D">
        <w:rPr>
          <w:rFonts w:cstheme="minorHAnsi"/>
          <w:sz w:val="24"/>
          <w:szCs w:val="24"/>
        </w:rPr>
        <w:t>ais būtų laikomi atlikti darbai</w:t>
      </w:r>
      <w:r w:rsidR="00B7139A">
        <w:rPr>
          <w:rFonts w:cstheme="minorHAnsi"/>
          <w:sz w:val="24"/>
          <w:szCs w:val="24"/>
        </w:rPr>
        <w:t>, pavyzdžiui,</w:t>
      </w:r>
      <w:r w:rsidR="00143FFA">
        <w:rPr>
          <w:rFonts w:cstheme="minorHAnsi"/>
          <w:sz w:val="24"/>
          <w:szCs w:val="24"/>
        </w:rPr>
        <w:t xml:space="preserve"> </w:t>
      </w:r>
      <w:r w:rsidR="00143FFA" w:rsidRPr="00143FFA">
        <w:rPr>
          <w:rFonts w:cstheme="minorHAnsi"/>
          <w:sz w:val="24"/>
          <w:szCs w:val="24"/>
        </w:rPr>
        <w:t xml:space="preserve">negyvenamosios ir/ar gyvenamosios paskirties </w:t>
      </w:r>
      <w:r w:rsidR="00143FFA">
        <w:rPr>
          <w:rFonts w:cstheme="minorHAnsi"/>
          <w:sz w:val="24"/>
          <w:szCs w:val="24"/>
        </w:rPr>
        <w:t xml:space="preserve">neypatinguose </w:t>
      </w:r>
      <w:r w:rsidR="00091D08">
        <w:rPr>
          <w:rFonts w:cstheme="minorHAnsi"/>
          <w:sz w:val="24"/>
          <w:szCs w:val="24"/>
        </w:rPr>
        <w:t>pastatuose</w:t>
      </w:r>
      <w:r w:rsidR="00143FFA">
        <w:rPr>
          <w:rFonts w:cstheme="minorHAnsi"/>
          <w:sz w:val="24"/>
          <w:szCs w:val="24"/>
        </w:rPr>
        <w:t>?</w:t>
      </w:r>
      <w:r w:rsidR="0073170D" w:rsidRPr="0073170D">
        <w:rPr>
          <w:rFonts w:cstheme="minorHAnsi"/>
          <w:sz w:val="24"/>
          <w:szCs w:val="24"/>
        </w:rPr>
        <w:t xml:space="preserve"> Tarnyba rekomenduoja</w:t>
      </w:r>
      <w:r w:rsidR="00773094">
        <w:rPr>
          <w:rFonts w:cstheme="minorHAnsi"/>
          <w:sz w:val="24"/>
          <w:szCs w:val="24"/>
        </w:rPr>
        <w:t>,</w:t>
      </w:r>
      <w:r w:rsidR="0073170D" w:rsidRPr="0073170D">
        <w:rPr>
          <w:rFonts w:cstheme="minorHAnsi"/>
          <w:sz w:val="24"/>
          <w:szCs w:val="24"/>
        </w:rPr>
        <w:t xml:space="preserve"> nustatant reikalavimą dėl </w:t>
      </w:r>
      <w:r w:rsidR="00FF3483">
        <w:rPr>
          <w:rFonts w:cstheme="minorHAnsi"/>
          <w:sz w:val="24"/>
          <w:szCs w:val="24"/>
        </w:rPr>
        <w:t>darbų atlikimo</w:t>
      </w:r>
      <w:r w:rsidR="00B7139A">
        <w:rPr>
          <w:rFonts w:cstheme="minorHAnsi"/>
          <w:sz w:val="24"/>
          <w:szCs w:val="24"/>
        </w:rPr>
        <w:t xml:space="preserve">, </w:t>
      </w:r>
      <w:r w:rsidR="0073170D" w:rsidRPr="0073170D">
        <w:rPr>
          <w:rFonts w:cstheme="minorHAnsi"/>
          <w:sz w:val="24"/>
          <w:szCs w:val="24"/>
        </w:rPr>
        <w:t xml:space="preserve">pernelyg nesusiaurinti </w:t>
      </w:r>
      <w:r w:rsidR="00A1540E">
        <w:rPr>
          <w:rFonts w:cstheme="minorHAnsi"/>
          <w:sz w:val="24"/>
          <w:szCs w:val="24"/>
        </w:rPr>
        <w:t>statinių kategorij</w:t>
      </w:r>
      <w:r w:rsidR="00E54A0C">
        <w:rPr>
          <w:rFonts w:cstheme="minorHAnsi"/>
          <w:sz w:val="24"/>
          <w:szCs w:val="24"/>
        </w:rPr>
        <w:t>os</w:t>
      </w:r>
      <w:r w:rsidR="0073170D" w:rsidRPr="0073170D">
        <w:rPr>
          <w:rFonts w:cstheme="minorHAnsi"/>
          <w:sz w:val="24"/>
          <w:szCs w:val="24"/>
        </w:rPr>
        <w:t>.</w:t>
      </w:r>
    </w:p>
    <w:p w14:paraId="257E463F" w14:textId="02E3E2A0" w:rsidR="00791D9A" w:rsidRDefault="00553131" w:rsidP="00DB2494">
      <w:pPr>
        <w:pStyle w:val="ListParagraph"/>
        <w:tabs>
          <w:tab w:val="left" w:pos="993"/>
        </w:tabs>
        <w:spacing w:after="0" w:line="276" w:lineRule="auto"/>
        <w:ind w:left="0"/>
        <w:rPr>
          <w:rFonts w:cstheme="minorHAnsi"/>
          <w:sz w:val="24"/>
          <w:szCs w:val="24"/>
        </w:rPr>
      </w:pPr>
      <w:r w:rsidRPr="0051763E">
        <w:rPr>
          <w:rFonts w:cstheme="minorHAnsi"/>
          <w:b/>
          <w:bCs/>
          <w:sz w:val="24"/>
          <w:szCs w:val="24"/>
        </w:rPr>
        <w:t>2.</w:t>
      </w:r>
      <w:r>
        <w:rPr>
          <w:rFonts w:cstheme="minorHAnsi"/>
          <w:sz w:val="24"/>
          <w:szCs w:val="24"/>
        </w:rPr>
        <w:t xml:space="preserve"> </w:t>
      </w:r>
      <w:r w:rsidR="00483D60">
        <w:rPr>
          <w:rFonts w:cstheme="minorHAnsi"/>
          <w:sz w:val="24"/>
          <w:szCs w:val="24"/>
        </w:rPr>
        <w:t xml:space="preserve">Specialiųjų Pirkimo sąlygų </w:t>
      </w:r>
      <w:r w:rsidR="0059699A">
        <w:rPr>
          <w:rFonts w:cstheme="minorHAnsi"/>
          <w:sz w:val="24"/>
          <w:szCs w:val="24"/>
        </w:rPr>
        <w:t xml:space="preserve">2.2 papunktyje nustatyta, kad </w:t>
      </w:r>
      <w:r w:rsidR="00791D9A">
        <w:rPr>
          <w:rFonts w:cstheme="minorHAnsi"/>
          <w:sz w:val="24"/>
          <w:szCs w:val="24"/>
        </w:rPr>
        <w:t>„</w:t>
      </w:r>
      <w:r w:rsidR="00791D9A" w:rsidRPr="00791D9A">
        <w:rPr>
          <w:rFonts w:cstheme="minorHAnsi"/>
          <w:sz w:val="24"/>
          <w:szCs w:val="24"/>
        </w:rPr>
        <w:t xml:space="preserve">Pirkimo objektas </w:t>
      </w:r>
      <w:r w:rsidR="00791D9A" w:rsidRPr="003D5DAB">
        <w:rPr>
          <w:rFonts w:cstheme="minorHAnsi"/>
          <w:b/>
          <w:bCs/>
          <w:sz w:val="24"/>
          <w:szCs w:val="24"/>
        </w:rPr>
        <w:t>į dalis neskaidomas</w:t>
      </w:r>
      <w:r w:rsidR="00791D9A" w:rsidRPr="00791D9A">
        <w:rPr>
          <w:rFonts w:cstheme="minorHAnsi"/>
          <w:sz w:val="24"/>
          <w:szCs w:val="24"/>
        </w:rPr>
        <w:t>, nes perkami vieno objekto kapitalinio remonto darbai, kurie bus a</w:t>
      </w:r>
      <w:r w:rsidR="0007003F">
        <w:rPr>
          <w:rFonts w:cstheme="minorHAnsi"/>
          <w:sz w:val="24"/>
          <w:szCs w:val="24"/>
        </w:rPr>
        <w:t>t</w:t>
      </w:r>
      <w:r w:rsidR="00791D9A" w:rsidRPr="00791D9A">
        <w:rPr>
          <w:rFonts w:cstheme="minorHAnsi"/>
          <w:sz w:val="24"/>
          <w:szCs w:val="24"/>
        </w:rPr>
        <w:t>liekami pagal vieną projektą. Pirkimo apimtys, reikalavimai ir techninė specifikacija apibrėžti specialiųjų pirkimo sąlygų 2 priede.</w:t>
      </w:r>
      <w:r w:rsidR="00791D9A">
        <w:rPr>
          <w:rFonts w:cstheme="minorHAnsi"/>
          <w:sz w:val="24"/>
          <w:szCs w:val="24"/>
        </w:rPr>
        <w:t>“</w:t>
      </w:r>
    </w:p>
    <w:p w14:paraId="6DB49818" w14:textId="25FD6723" w:rsidR="006F4BC0" w:rsidRDefault="0007003F" w:rsidP="00DB2494">
      <w:pPr>
        <w:pStyle w:val="ListParagraph"/>
        <w:tabs>
          <w:tab w:val="left" w:pos="993"/>
        </w:tabs>
        <w:spacing w:after="0" w:line="276" w:lineRule="auto"/>
        <w:ind w:left="0"/>
        <w:rPr>
          <w:rFonts w:cstheme="minorHAnsi"/>
          <w:sz w:val="24"/>
          <w:szCs w:val="24"/>
        </w:rPr>
      </w:pPr>
      <w:r>
        <w:rPr>
          <w:rFonts w:cstheme="minorHAnsi"/>
          <w:sz w:val="24"/>
          <w:szCs w:val="24"/>
        </w:rPr>
        <w:t xml:space="preserve">Atsižvelgiant į tai, kad šiuo Pirkimu siekiama įsigyti </w:t>
      </w:r>
      <w:r w:rsidR="00826580">
        <w:rPr>
          <w:rFonts w:cstheme="minorHAnsi"/>
          <w:sz w:val="24"/>
          <w:szCs w:val="24"/>
        </w:rPr>
        <w:t xml:space="preserve">tiek kapitalinio remonto darbus, tiek </w:t>
      </w:r>
      <w:r w:rsidR="004A39E0">
        <w:rPr>
          <w:rFonts w:cstheme="minorHAnsi"/>
          <w:sz w:val="24"/>
          <w:szCs w:val="24"/>
        </w:rPr>
        <w:t xml:space="preserve">ir patį </w:t>
      </w:r>
      <w:r w:rsidR="004A39E0" w:rsidRPr="004D588B">
        <w:rPr>
          <w:rFonts w:cstheme="minorHAnsi"/>
          <w:b/>
          <w:bCs/>
          <w:sz w:val="24"/>
          <w:szCs w:val="24"/>
        </w:rPr>
        <w:t>darbo projekto parengimą</w:t>
      </w:r>
      <w:r w:rsidR="004A39E0">
        <w:rPr>
          <w:rFonts w:cstheme="minorHAnsi"/>
          <w:sz w:val="24"/>
          <w:szCs w:val="24"/>
        </w:rPr>
        <w:t xml:space="preserve">, </w:t>
      </w:r>
      <w:r w:rsidR="006F4BC0">
        <w:rPr>
          <w:rFonts w:cstheme="minorHAnsi"/>
          <w:sz w:val="24"/>
          <w:szCs w:val="24"/>
        </w:rPr>
        <w:t xml:space="preserve">Tarnyba </w:t>
      </w:r>
      <w:r w:rsidR="00D83338">
        <w:rPr>
          <w:rFonts w:cstheme="minorHAnsi"/>
          <w:sz w:val="24"/>
          <w:szCs w:val="24"/>
        </w:rPr>
        <w:t>atkreipia dėmesį į tai</w:t>
      </w:r>
      <w:r w:rsidR="006F4BC0">
        <w:rPr>
          <w:rFonts w:cstheme="minorHAnsi"/>
          <w:sz w:val="24"/>
          <w:szCs w:val="24"/>
        </w:rPr>
        <w:t xml:space="preserve">, </w:t>
      </w:r>
      <w:r w:rsidR="004A39E0">
        <w:rPr>
          <w:rFonts w:cstheme="minorHAnsi"/>
          <w:sz w:val="24"/>
          <w:szCs w:val="24"/>
        </w:rPr>
        <w:t>kad</w:t>
      </w:r>
      <w:r w:rsidR="006F4BC0">
        <w:rPr>
          <w:rFonts w:cstheme="minorHAnsi"/>
          <w:sz w:val="24"/>
          <w:szCs w:val="24"/>
        </w:rPr>
        <w:t xml:space="preserve"> Įstatymo </w:t>
      </w:r>
      <w:r w:rsidR="00920F54" w:rsidRPr="00920F54">
        <w:rPr>
          <w:rFonts w:cstheme="minorHAnsi"/>
          <w:sz w:val="24"/>
          <w:szCs w:val="24"/>
        </w:rPr>
        <w:t>28 straipsnio 1 dalyje įtvirtinta</w:t>
      </w:r>
      <w:r w:rsidR="003B28EB">
        <w:rPr>
          <w:rFonts w:cstheme="minorHAnsi"/>
          <w:sz w:val="24"/>
          <w:szCs w:val="24"/>
        </w:rPr>
        <w:t>:</w:t>
      </w:r>
      <w:r w:rsidR="00920F54" w:rsidRPr="00920F54">
        <w:rPr>
          <w:rFonts w:cstheme="minorHAnsi"/>
          <w:sz w:val="24"/>
          <w:szCs w:val="24"/>
        </w:rPr>
        <w:t xml:space="preserve">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w:t>
      </w:r>
      <w:r w:rsidR="00E54A0C">
        <w:rPr>
          <w:rFonts w:cstheme="minorHAnsi"/>
          <w:sz w:val="24"/>
          <w:szCs w:val="24"/>
        </w:rPr>
        <w:t>, o 2 dalyje nustatyta, kad „Perkančioji organizacija , nusprendusi &lt;...&gt; statinio statybos darbų ir statinio projektavimo paslaugų pirkimo objekto neskaidyti į dalis, sprendimo pagrindimą nurodo pirkimo dokumentuose“</w:t>
      </w:r>
      <w:r w:rsidR="00920F54" w:rsidRPr="00920F54">
        <w:rPr>
          <w:rFonts w:cstheme="minorHAnsi"/>
          <w:sz w:val="24"/>
          <w:szCs w:val="24"/>
        </w:rPr>
        <w:t xml:space="preserve">. </w:t>
      </w:r>
      <w:r w:rsidR="007B506B">
        <w:rPr>
          <w:rFonts w:cstheme="minorHAnsi"/>
          <w:sz w:val="24"/>
          <w:szCs w:val="24"/>
        </w:rPr>
        <w:t xml:space="preserve">Tarnybos vertinimu, </w:t>
      </w:r>
      <w:r w:rsidR="002F6700" w:rsidRPr="002F6700">
        <w:rPr>
          <w:rFonts w:cstheme="minorHAnsi"/>
          <w:sz w:val="24"/>
          <w:szCs w:val="24"/>
        </w:rPr>
        <w:t>Specialiųjų Pirkimo sąlygų 2.2 papunktyje</w:t>
      </w:r>
      <w:r w:rsidR="002F6700">
        <w:rPr>
          <w:rFonts w:cstheme="minorHAnsi"/>
          <w:sz w:val="24"/>
          <w:szCs w:val="24"/>
        </w:rPr>
        <w:t xml:space="preserve"> nurodytas </w:t>
      </w:r>
      <w:r w:rsidR="00EC5ADF">
        <w:rPr>
          <w:rFonts w:cstheme="minorHAnsi"/>
          <w:sz w:val="24"/>
          <w:szCs w:val="24"/>
        </w:rPr>
        <w:t xml:space="preserve">Pirkimo </w:t>
      </w:r>
      <w:r w:rsidR="002F6700">
        <w:rPr>
          <w:rFonts w:cstheme="minorHAnsi"/>
          <w:sz w:val="24"/>
          <w:szCs w:val="24"/>
        </w:rPr>
        <w:t>neskaidymo į dalis pagrindimas nėra pakankamas</w:t>
      </w:r>
      <w:r w:rsidR="00EC5ADF">
        <w:rPr>
          <w:rFonts w:cstheme="minorHAnsi"/>
          <w:sz w:val="24"/>
          <w:szCs w:val="24"/>
        </w:rPr>
        <w:t xml:space="preserve">, todėl </w:t>
      </w:r>
      <w:r w:rsidR="00272043">
        <w:rPr>
          <w:rFonts w:cstheme="minorHAnsi"/>
          <w:sz w:val="24"/>
          <w:szCs w:val="24"/>
        </w:rPr>
        <w:t>rekomenduo</w:t>
      </w:r>
      <w:r w:rsidR="007376A8">
        <w:rPr>
          <w:rFonts w:cstheme="minorHAnsi"/>
          <w:sz w:val="24"/>
          <w:szCs w:val="24"/>
        </w:rPr>
        <w:t>tina</w:t>
      </w:r>
      <w:r w:rsidR="008B101F">
        <w:rPr>
          <w:rFonts w:cstheme="minorHAnsi"/>
          <w:sz w:val="24"/>
          <w:szCs w:val="24"/>
        </w:rPr>
        <w:t xml:space="preserve"> Pirkimo dokumentuose pateikti </w:t>
      </w:r>
      <w:r w:rsidR="006E55FD">
        <w:rPr>
          <w:rFonts w:cstheme="minorHAnsi"/>
          <w:sz w:val="24"/>
          <w:szCs w:val="24"/>
        </w:rPr>
        <w:t xml:space="preserve">motyvuotą </w:t>
      </w:r>
      <w:r w:rsidR="0039218E">
        <w:rPr>
          <w:rFonts w:cstheme="minorHAnsi"/>
          <w:sz w:val="24"/>
          <w:szCs w:val="24"/>
        </w:rPr>
        <w:t xml:space="preserve">(pagrįstą argumentais) </w:t>
      </w:r>
      <w:r w:rsidR="00D921D4">
        <w:rPr>
          <w:rFonts w:cstheme="minorHAnsi"/>
          <w:sz w:val="24"/>
          <w:szCs w:val="24"/>
        </w:rPr>
        <w:t>Pirkimo neskaidymo į dalis pagrindimą.</w:t>
      </w:r>
    </w:p>
    <w:p w14:paraId="3A866F96" w14:textId="08D1418F" w:rsidR="00FB4467" w:rsidRDefault="00791D9A" w:rsidP="00DB2494">
      <w:pPr>
        <w:pStyle w:val="ListParagraph"/>
        <w:tabs>
          <w:tab w:val="left" w:pos="993"/>
        </w:tabs>
        <w:spacing w:after="0" w:line="276" w:lineRule="auto"/>
        <w:ind w:left="0"/>
        <w:rPr>
          <w:rFonts w:cstheme="minorHAnsi"/>
          <w:sz w:val="24"/>
          <w:szCs w:val="24"/>
        </w:rPr>
      </w:pPr>
      <w:r w:rsidRPr="00791D9A">
        <w:rPr>
          <w:rFonts w:cstheme="minorHAnsi"/>
          <w:b/>
          <w:bCs/>
          <w:sz w:val="24"/>
          <w:szCs w:val="24"/>
        </w:rPr>
        <w:t>3.</w:t>
      </w:r>
      <w:r>
        <w:rPr>
          <w:rFonts w:cstheme="minorHAnsi"/>
          <w:sz w:val="24"/>
          <w:szCs w:val="24"/>
        </w:rPr>
        <w:t xml:space="preserve"> </w:t>
      </w:r>
      <w:r w:rsidR="0051763E">
        <w:rPr>
          <w:rFonts w:cstheme="minorHAnsi"/>
          <w:sz w:val="24"/>
          <w:szCs w:val="24"/>
        </w:rPr>
        <w:t xml:space="preserve">Specialiųjų </w:t>
      </w:r>
      <w:r w:rsidR="00C33E42">
        <w:rPr>
          <w:rFonts w:cstheme="minorHAnsi"/>
          <w:sz w:val="24"/>
          <w:szCs w:val="24"/>
        </w:rPr>
        <w:t>P</w:t>
      </w:r>
      <w:r w:rsidR="0051763E">
        <w:rPr>
          <w:rFonts w:cstheme="minorHAnsi"/>
          <w:sz w:val="24"/>
          <w:szCs w:val="24"/>
        </w:rPr>
        <w:t xml:space="preserve">irkimo sąlygų </w:t>
      </w:r>
      <w:r w:rsidR="0051763E" w:rsidRPr="0051763E">
        <w:rPr>
          <w:rFonts w:cstheme="minorHAnsi"/>
          <w:sz w:val="24"/>
          <w:szCs w:val="24"/>
        </w:rPr>
        <w:t>1.6</w:t>
      </w:r>
      <w:r w:rsidR="0051763E">
        <w:rPr>
          <w:rFonts w:cstheme="minorHAnsi"/>
          <w:sz w:val="24"/>
          <w:szCs w:val="24"/>
        </w:rPr>
        <w:t xml:space="preserve"> papunktyje nustatyta: „</w:t>
      </w:r>
      <w:r w:rsidR="0051763E" w:rsidRPr="0051763E">
        <w:rPr>
          <w:rFonts w:cstheme="minorHAnsi"/>
          <w:sz w:val="24"/>
          <w:szCs w:val="24"/>
        </w:rPr>
        <w:t>Atliekamas žaliasis pirkimas. Pirkimas vykdomas vadovaujantis Lietuvos Respublikos aplinkos ministro 2011 m. birželio 28 d. įsakymo Nr. D1-508 „Dėl Aplinkos apsaugos kriterijų taikymo, vykdant žaliuosius pirkimus, tvarkos aprašo patvirtinimo“ 4.1 punktu. Aplinkos apsaugos kriterijai nustatyti pirkimo specialiųjų sąlygų 4 priede.</w:t>
      </w:r>
      <w:r w:rsidR="0051763E">
        <w:rPr>
          <w:rFonts w:cstheme="minorHAnsi"/>
          <w:sz w:val="24"/>
          <w:szCs w:val="24"/>
        </w:rPr>
        <w:t>“</w:t>
      </w:r>
    </w:p>
    <w:p w14:paraId="19362EBC" w14:textId="5C46C791" w:rsidR="00FB4467" w:rsidRDefault="00791D9A" w:rsidP="00DB2494">
      <w:pPr>
        <w:pStyle w:val="ListParagraph"/>
        <w:tabs>
          <w:tab w:val="left" w:pos="993"/>
        </w:tabs>
        <w:spacing w:after="0" w:line="276" w:lineRule="auto"/>
        <w:ind w:left="0"/>
        <w:rPr>
          <w:rFonts w:cstheme="minorHAnsi"/>
          <w:sz w:val="24"/>
          <w:szCs w:val="24"/>
        </w:rPr>
      </w:pPr>
      <w:r>
        <w:rPr>
          <w:rFonts w:cstheme="minorHAnsi"/>
          <w:b/>
          <w:bCs/>
          <w:sz w:val="24"/>
          <w:szCs w:val="24"/>
        </w:rPr>
        <w:lastRenderedPageBreak/>
        <w:t>3</w:t>
      </w:r>
      <w:r w:rsidR="005C7EF4" w:rsidRPr="005C7EF4">
        <w:rPr>
          <w:rFonts w:cstheme="minorHAnsi"/>
          <w:b/>
          <w:bCs/>
          <w:sz w:val="24"/>
          <w:szCs w:val="24"/>
        </w:rPr>
        <w:t>.1.</w:t>
      </w:r>
      <w:r w:rsidR="005C7EF4">
        <w:rPr>
          <w:rFonts w:cstheme="minorHAnsi"/>
          <w:sz w:val="24"/>
          <w:szCs w:val="24"/>
        </w:rPr>
        <w:t xml:space="preserve"> </w:t>
      </w:r>
      <w:r w:rsidR="007418E7">
        <w:rPr>
          <w:rFonts w:cstheme="minorHAnsi"/>
          <w:sz w:val="24"/>
          <w:szCs w:val="24"/>
        </w:rPr>
        <w:t xml:space="preserve">Pirkimo 4 priede </w:t>
      </w:r>
      <w:r w:rsidR="00A74345">
        <w:rPr>
          <w:rFonts w:cstheme="minorHAnsi"/>
          <w:sz w:val="24"/>
          <w:szCs w:val="24"/>
        </w:rPr>
        <w:t xml:space="preserve">aplinkosauginiai </w:t>
      </w:r>
      <w:r w:rsidR="00847C87">
        <w:rPr>
          <w:rFonts w:cstheme="minorHAnsi"/>
          <w:sz w:val="24"/>
          <w:szCs w:val="24"/>
        </w:rPr>
        <w:t xml:space="preserve">reikalavimai nustatyti kvalifikacijos reikalavimų lentelėje (4.4 ir 4.5 papunkčiai). </w:t>
      </w:r>
      <w:r w:rsidR="00DD7F27">
        <w:rPr>
          <w:rFonts w:cstheme="minorHAnsi"/>
          <w:sz w:val="24"/>
          <w:szCs w:val="24"/>
        </w:rPr>
        <w:t>V</w:t>
      </w:r>
      <w:r w:rsidR="00DD7F27" w:rsidRPr="00DD7F27">
        <w:rPr>
          <w:rFonts w:cstheme="minorHAnsi"/>
          <w:sz w:val="24"/>
          <w:szCs w:val="24"/>
        </w:rPr>
        <w:t>adovaujantis Įstatymo 48 straipsnio 2 dalimi, aplinkos apsaugos vadybos sistemos standartai ISO, EMAS, kt. nėra priskiriami prie tiekėjų kvalifikacijos reikalavimų, todėl Pirkimo dokumentuose tok</w:t>
      </w:r>
      <w:r w:rsidR="00776712">
        <w:rPr>
          <w:rFonts w:cstheme="minorHAnsi"/>
          <w:sz w:val="24"/>
          <w:szCs w:val="24"/>
        </w:rPr>
        <w:t>ius</w:t>
      </w:r>
      <w:r w:rsidR="00DD7F27" w:rsidRPr="00DD7F27">
        <w:rPr>
          <w:rFonts w:cstheme="minorHAnsi"/>
          <w:sz w:val="24"/>
          <w:szCs w:val="24"/>
        </w:rPr>
        <w:t xml:space="preserve"> reikalavim</w:t>
      </w:r>
      <w:r w:rsidR="00776712">
        <w:rPr>
          <w:rFonts w:cstheme="minorHAnsi"/>
          <w:sz w:val="24"/>
          <w:szCs w:val="24"/>
        </w:rPr>
        <w:t>us</w:t>
      </w:r>
      <w:r w:rsidR="00DD7F27" w:rsidRPr="00DD7F27">
        <w:rPr>
          <w:rFonts w:cstheme="minorHAnsi"/>
          <w:sz w:val="24"/>
          <w:szCs w:val="24"/>
        </w:rPr>
        <w:t xml:space="preserve"> reik</w:t>
      </w:r>
      <w:r w:rsidR="00482884">
        <w:rPr>
          <w:rFonts w:cstheme="minorHAnsi"/>
          <w:sz w:val="24"/>
          <w:szCs w:val="24"/>
        </w:rPr>
        <w:t>ia</w:t>
      </w:r>
      <w:r w:rsidR="00DD7F27" w:rsidRPr="00DD7F27">
        <w:rPr>
          <w:rFonts w:cstheme="minorHAnsi"/>
          <w:sz w:val="24"/>
          <w:szCs w:val="24"/>
        </w:rPr>
        <w:t xml:space="preserve"> formuluoti ne tiekėjų kvalifikacijos reikalavimų lentelėje, o atskir</w:t>
      </w:r>
      <w:r w:rsidR="007376A8">
        <w:rPr>
          <w:rFonts w:cstheme="minorHAnsi"/>
          <w:sz w:val="24"/>
          <w:szCs w:val="24"/>
        </w:rPr>
        <w:t>ai, kaip kitus reikalavimus</w:t>
      </w:r>
      <w:r w:rsidR="00DD7F27" w:rsidRPr="00DD7F27">
        <w:rPr>
          <w:rFonts w:cstheme="minorHAnsi"/>
          <w:sz w:val="24"/>
          <w:szCs w:val="24"/>
        </w:rPr>
        <w:t xml:space="preserve"> tiekėjams.</w:t>
      </w:r>
      <w:r w:rsidR="0015517A">
        <w:rPr>
          <w:rFonts w:cstheme="minorHAnsi"/>
          <w:sz w:val="24"/>
          <w:szCs w:val="24"/>
        </w:rPr>
        <w:t xml:space="preserve"> </w:t>
      </w:r>
    </w:p>
    <w:p w14:paraId="27500218" w14:textId="49627694" w:rsidR="00FB4467" w:rsidRDefault="00776712" w:rsidP="00DB2494">
      <w:pPr>
        <w:pStyle w:val="ListParagraph"/>
        <w:tabs>
          <w:tab w:val="left" w:pos="993"/>
        </w:tabs>
        <w:spacing w:after="0" w:line="276" w:lineRule="auto"/>
        <w:ind w:left="0"/>
        <w:rPr>
          <w:rFonts w:cstheme="minorHAnsi"/>
          <w:sz w:val="24"/>
          <w:szCs w:val="24"/>
        </w:rPr>
      </w:pPr>
      <w:r>
        <w:rPr>
          <w:rFonts w:cstheme="minorHAnsi"/>
          <w:sz w:val="24"/>
          <w:szCs w:val="24"/>
        </w:rPr>
        <w:t xml:space="preserve">Pirkimo </w:t>
      </w:r>
      <w:r w:rsidR="00A9408D" w:rsidRPr="00A9408D">
        <w:rPr>
          <w:rFonts w:cstheme="minorHAnsi"/>
          <w:sz w:val="24"/>
          <w:szCs w:val="24"/>
        </w:rPr>
        <w:t>4 priedo kvalifikacijos reikalavimų lentelės 4.</w:t>
      </w:r>
      <w:r w:rsidR="0055171F">
        <w:rPr>
          <w:rFonts w:cstheme="minorHAnsi"/>
          <w:sz w:val="24"/>
          <w:szCs w:val="24"/>
        </w:rPr>
        <w:t>4 pa</w:t>
      </w:r>
      <w:r w:rsidR="00A9408D" w:rsidRPr="00A9408D">
        <w:rPr>
          <w:rFonts w:cstheme="minorHAnsi"/>
          <w:sz w:val="24"/>
          <w:szCs w:val="24"/>
        </w:rPr>
        <w:t>punktyje nustatyta</w:t>
      </w:r>
      <w:r w:rsidR="0055171F">
        <w:rPr>
          <w:rFonts w:cstheme="minorHAnsi"/>
          <w:sz w:val="24"/>
          <w:szCs w:val="24"/>
        </w:rPr>
        <w:t>: „</w:t>
      </w:r>
      <w:r w:rsidR="0055171F" w:rsidRPr="0055171F">
        <w:rPr>
          <w:rFonts w:cstheme="minorHAnsi"/>
          <w:sz w:val="24"/>
          <w:szCs w:val="24"/>
        </w:rPr>
        <w:t>Tiekėjas turi aplinkos apsaugos politiką, kuri taikoma statybos procese</w:t>
      </w:r>
      <w:r w:rsidR="002909A2">
        <w:rPr>
          <w:rFonts w:cstheme="minorHAnsi"/>
          <w:sz w:val="24"/>
          <w:szCs w:val="24"/>
        </w:rPr>
        <w:t>.</w:t>
      </w:r>
      <w:r w:rsidR="0055171F">
        <w:rPr>
          <w:rFonts w:cstheme="minorHAnsi"/>
          <w:sz w:val="24"/>
          <w:szCs w:val="24"/>
        </w:rPr>
        <w:t>“</w:t>
      </w:r>
      <w:r w:rsidR="002909A2">
        <w:rPr>
          <w:rFonts w:cstheme="minorHAnsi"/>
          <w:sz w:val="24"/>
          <w:szCs w:val="24"/>
        </w:rPr>
        <w:t xml:space="preserve"> Atitikčiai pagrįsti prašoma pateikti: </w:t>
      </w:r>
      <w:r w:rsidR="001C61FE">
        <w:rPr>
          <w:rFonts w:cstheme="minorHAnsi"/>
          <w:sz w:val="24"/>
          <w:szCs w:val="24"/>
        </w:rPr>
        <w:t>„</w:t>
      </w:r>
      <w:r w:rsidR="001C61FE" w:rsidRPr="001C61FE">
        <w:rPr>
          <w:rFonts w:cstheme="minorHAnsi"/>
          <w:sz w:val="24"/>
          <w:szCs w:val="24"/>
        </w:rPr>
        <w:t>Tiekėjo įmonės aplinkos apsaugos politikos aprašymas arba EMAS ar LST EN ISO 14001 sertifikatas, arba kitas lygiavertis sertifikatas, išduotas kitose valstybėse narėse įsteigtų nepriklausomų įstaigų.</w:t>
      </w:r>
      <w:r w:rsidR="001C61FE">
        <w:rPr>
          <w:rFonts w:cstheme="minorHAnsi"/>
          <w:sz w:val="24"/>
          <w:szCs w:val="24"/>
        </w:rPr>
        <w:t>“</w:t>
      </w:r>
    </w:p>
    <w:p w14:paraId="1D65362A" w14:textId="6C59750C" w:rsidR="001C61FE" w:rsidRDefault="00776712" w:rsidP="00DB2494">
      <w:pPr>
        <w:pStyle w:val="ListParagraph"/>
        <w:tabs>
          <w:tab w:val="left" w:pos="993"/>
        </w:tabs>
        <w:spacing w:after="0" w:line="276" w:lineRule="auto"/>
        <w:ind w:left="0"/>
        <w:rPr>
          <w:rFonts w:cstheme="minorHAnsi"/>
          <w:sz w:val="24"/>
          <w:szCs w:val="24"/>
        </w:rPr>
      </w:pPr>
      <w:r>
        <w:rPr>
          <w:rFonts w:cstheme="minorHAnsi"/>
          <w:sz w:val="24"/>
          <w:szCs w:val="24"/>
        </w:rPr>
        <w:t xml:space="preserve">Pirkimo </w:t>
      </w:r>
      <w:r w:rsidR="001C61FE" w:rsidRPr="001C61FE">
        <w:rPr>
          <w:rFonts w:cstheme="minorHAnsi"/>
          <w:sz w:val="24"/>
          <w:szCs w:val="24"/>
        </w:rPr>
        <w:t>4 priedo kvalifikacijos reikalavimų lentelės 4.</w:t>
      </w:r>
      <w:r w:rsidR="009118C3">
        <w:rPr>
          <w:rFonts w:cstheme="minorHAnsi"/>
          <w:sz w:val="24"/>
          <w:szCs w:val="24"/>
        </w:rPr>
        <w:t>5</w:t>
      </w:r>
      <w:r w:rsidR="001C61FE" w:rsidRPr="001C61FE">
        <w:rPr>
          <w:rFonts w:cstheme="minorHAnsi"/>
          <w:sz w:val="24"/>
          <w:szCs w:val="24"/>
        </w:rPr>
        <w:t xml:space="preserve"> papunktyje nustatyta:</w:t>
      </w:r>
      <w:r w:rsidR="00272A81" w:rsidRPr="00272A81">
        <w:t xml:space="preserve"> </w:t>
      </w:r>
      <w:r w:rsidR="00272A81">
        <w:t>„</w:t>
      </w:r>
      <w:r w:rsidR="00272A81" w:rsidRPr="00272A81">
        <w:rPr>
          <w:rFonts w:cstheme="minorHAnsi"/>
          <w:sz w:val="24"/>
          <w:szCs w:val="24"/>
        </w:rPr>
        <w:t>Tiekėjas turi programą nenumatytiems aplinkosauginiams incidentams (avarijoms) statybos procese spręsti</w:t>
      </w:r>
      <w:r w:rsidR="00272A81">
        <w:rPr>
          <w:rFonts w:cstheme="minorHAnsi"/>
          <w:sz w:val="24"/>
          <w:szCs w:val="24"/>
        </w:rPr>
        <w:t xml:space="preserve">.“ Atitikčiai pagrįsti prašoma pateikti: </w:t>
      </w:r>
      <w:r w:rsidR="00C33E42">
        <w:rPr>
          <w:rFonts w:cstheme="minorHAnsi"/>
          <w:sz w:val="24"/>
          <w:szCs w:val="24"/>
        </w:rPr>
        <w:t>„</w:t>
      </w:r>
      <w:r w:rsidR="00C33E42" w:rsidRPr="00C33E42">
        <w:rPr>
          <w:rFonts w:cstheme="minorHAnsi"/>
          <w:sz w:val="24"/>
          <w:szCs w:val="24"/>
        </w:rPr>
        <w:t>Tiekėjo įmonės programos nenumatytiems aplinkosauginiams incidentams (avarijoms) statybos procese spręsti aprašymas arba EMAS ar LST EN ISO 14001 sertifikatas, arba kitas lygiavertis sertifikatas, išduotas kitose valstybėse narėse įsteigtų nepriklausomų įstaigų.</w:t>
      </w:r>
      <w:r w:rsidR="00C33E42">
        <w:rPr>
          <w:rFonts w:cstheme="minorHAnsi"/>
          <w:sz w:val="24"/>
          <w:szCs w:val="24"/>
        </w:rPr>
        <w:t>“</w:t>
      </w:r>
    </w:p>
    <w:p w14:paraId="4B04E989" w14:textId="77777777" w:rsidR="00E71C22" w:rsidRDefault="00BA23FA" w:rsidP="00DB2494">
      <w:pPr>
        <w:tabs>
          <w:tab w:val="left" w:pos="993"/>
        </w:tabs>
        <w:spacing w:after="0" w:line="276" w:lineRule="auto"/>
        <w:rPr>
          <w:rFonts w:cstheme="minorHAnsi"/>
          <w:sz w:val="24"/>
          <w:szCs w:val="24"/>
        </w:rPr>
      </w:pPr>
      <w:r>
        <w:rPr>
          <w:rFonts w:cstheme="minorHAnsi"/>
          <w:sz w:val="24"/>
          <w:szCs w:val="24"/>
        </w:rPr>
        <w:t>Vadovaujantis</w:t>
      </w:r>
      <w:r w:rsidR="00F35BA6" w:rsidRPr="00BB28C9">
        <w:rPr>
          <w:rFonts w:cstheme="minorHAnsi"/>
          <w:sz w:val="24"/>
          <w:szCs w:val="24"/>
        </w:rPr>
        <w:t xml:space="preserve"> </w:t>
      </w:r>
      <w:hyperlink r:id="rId16" w:history="1">
        <w:r w:rsidR="00C33E42" w:rsidRPr="00BA23FA">
          <w:rPr>
            <w:rStyle w:val="Hyperlink"/>
            <w:rFonts w:cstheme="minorHAnsi"/>
            <w:sz w:val="24"/>
            <w:szCs w:val="24"/>
          </w:rPr>
          <w:t>Aplinkos apsaugos kriterijų taikymo, vykdant žaliuosius pirkimus, tvarkos aprašo</w:t>
        </w:r>
      </w:hyperlink>
      <w:r w:rsidR="00BE2935">
        <w:rPr>
          <w:rStyle w:val="FootnoteReference"/>
          <w:rFonts w:cstheme="minorHAnsi"/>
          <w:sz w:val="24"/>
          <w:szCs w:val="24"/>
        </w:rPr>
        <w:footnoteReference w:id="2"/>
      </w:r>
      <w:r w:rsidR="00BE1D59">
        <w:rPr>
          <w:rFonts w:cstheme="minorHAnsi"/>
          <w:sz w:val="24"/>
          <w:szCs w:val="24"/>
        </w:rPr>
        <w:t xml:space="preserve"> </w:t>
      </w:r>
      <w:r w:rsidR="00F51A77">
        <w:rPr>
          <w:rFonts w:cstheme="minorHAnsi"/>
          <w:sz w:val="24"/>
          <w:szCs w:val="24"/>
        </w:rPr>
        <w:t xml:space="preserve">(toliau – Tvarkos aprašas) </w:t>
      </w:r>
      <w:r w:rsidR="00BE1D59">
        <w:rPr>
          <w:rFonts w:cstheme="minorHAnsi"/>
          <w:sz w:val="24"/>
          <w:szCs w:val="24"/>
        </w:rPr>
        <w:t>4.</w:t>
      </w:r>
      <w:r w:rsidR="00C31480">
        <w:rPr>
          <w:rFonts w:cstheme="minorHAnsi"/>
          <w:sz w:val="24"/>
          <w:szCs w:val="24"/>
        </w:rPr>
        <w:t>1</w:t>
      </w:r>
      <w:r w:rsidR="00BE1D59">
        <w:rPr>
          <w:rFonts w:cstheme="minorHAnsi"/>
          <w:sz w:val="24"/>
          <w:szCs w:val="24"/>
        </w:rPr>
        <w:t xml:space="preserve"> papunk</w:t>
      </w:r>
      <w:r w:rsidR="00C31480">
        <w:rPr>
          <w:rFonts w:cstheme="minorHAnsi"/>
          <w:sz w:val="24"/>
          <w:szCs w:val="24"/>
        </w:rPr>
        <w:t>čiu, p</w:t>
      </w:r>
      <w:r w:rsidR="00BB28C9" w:rsidRPr="00BB28C9">
        <w:rPr>
          <w:rFonts w:cstheme="minorHAnsi"/>
          <w:sz w:val="24"/>
          <w:szCs w:val="24"/>
        </w:rPr>
        <w:t>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w:t>
      </w:r>
      <w:r w:rsidR="005B5249">
        <w:rPr>
          <w:rFonts w:cstheme="minorHAnsi"/>
          <w:sz w:val="24"/>
          <w:szCs w:val="24"/>
        </w:rPr>
        <w:t>ą</w:t>
      </w:r>
      <w:r w:rsidR="00F51A77">
        <w:rPr>
          <w:rFonts w:cstheme="minorHAnsi"/>
          <w:sz w:val="24"/>
          <w:szCs w:val="24"/>
        </w:rPr>
        <w:t xml:space="preserve"> iš 4.1–4.4 </w:t>
      </w:r>
      <w:r w:rsidR="00BB28C9" w:rsidRPr="00BB28C9">
        <w:rPr>
          <w:rFonts w:cstheme="minorHAnsi"/>
          <w:sz w:val="24"/>
          <w:szCs w:val="24"/>
        </w:rPr>
        <w:t>papunkči</w:t>
      </w:r>
      <w:r w:rsidR="00F51A77">
        <w:rPr>
          <w:rFonts w:cstheme="minorHAnsi"/>
          <w:sz w:val="24"/>
          <w:szCs w:val="24"/>
        </w:rPr>
        <w:t>uose įtvirtintų reikalavimų</w:t>
      </w:r>
      <w:r w:rsidR="005B5249">
        <w:rPr>
          <w:rFonts w:cstheme="minorHAnsi"/>
          <w:sz w:val="24"/>
          <w:szCs w:val="24"/>
        </w:rPr>
        <w:t xml:space="preserve">, kur </w:t>
      </w:r>
      <w:r w:rsidR="00F51A77">
        <w:rPr>
          <w:rFonts w:cstheme="minorHAnsi"/>
          <w:sz w:val="24"/>
          <w:szCs w:val="24"/>
        </w:rPr>
        <w:t>4</w:t>
      </w:r>
      <w:r w:rsidR="00BB28C9" w:rsidRPr="00BB28C9">
        <w:rPr>
          <w:rFonts w:cstheme="minorHAnsi"/>
          <w:sz w:val="24"/>
          <w:szCs w:val="24"/>
        </w:rPr>
        <w:t>.1</w:t>
      </w:r>
      <w:r w:rsidR="005B5249">
        <w:rPr>
          <w:rFonts w:cstheme="minorHAnsi"/>
          <w:sz w:val="24"/>
          <w:szCs w:val="24"/>
        </w:rPr>
        <w:t xml:space="preserve"> papunktyje įtvirtinta: „</w:t>
      </w:r>
      <w:r w:rsidR="00BB28C9" w:rsidRPr="00BB28C9">
        <w:rPr>
          <w:rFonts w:cstheme="minorHAnsi"/>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9768A7">
        <w:rPr>
          <w:rFonts w:cstheme="minorHAnsi"/>
          <w:sz w:val="24"/>
          <w:szCs w:val="24"/>
        </w:rPr>
        <w:t xml:space="preserve"> &lt;...&gt;.“</w:t>
      </w:r>
      <w:r w:rsidR="00135712">
        <w:rPr>
          <w:rFonts w:cstheme="minorHAnsi"/>
          <w:sz w:val="24"/>
          <w:szCs w:val="24"/>
        </w:rPr>
        <w:t xml:space="preserve"> Tvarkos aprašo 2 priedo </w:t>
      </w:r>
      <w:r w:rsidR="0048246B">
        <w:rPr>
          <w:rFonts w:cstheme="minorHAnsi"/>
          <w:sz w:val="24"/>
          <w:szCs w:val="24"/>
        </w:rPr>
        <w:t>15.4 papunktyje nustatyta</w:t>
      </w:r>
      <w:r w:rsidR="00E218A9">
        <w:rPr>
          <w:rFonts w:cstheme="minorHAnsi"/>
          <w:sz w:val="24"/>
          <w:szCs w:val="24"/>
        </w:rPr>
        <w:t>: „</w:t>
      </w:r>
      <w:r w:rsidR="00E218A9" w:rsidRPr="00E218A9">
        <w:rPr>
          <w:rFonts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w:t>
      </w:r>
      <w:r w:rsidR="00E218A9">
        <w:rPr>
          <w:rFonts w:cstheme="minorHAnsi"/>
          <w:sz w:val="24"/>
          <w:szCs w:val="24"/>
        </w:rPr>
        <w:t xml:space="preserve"> &lt;...&gt;</w:t>
      </w:r>
      <w:r w:rsidR="00DD3C9E">
        <w:rPr>
          <w:rFonts w:cstheme="minorHAnsi"/>
          <w:sz w:val="24"/>
          <w:szCs w:val="24"/>
        </w:rPr>
        <w:t xml:space="preserve"> </w:t>
      </w:r>
      <w:r w:rsidR="00E218A9" w:rsidRPr="00E218A9">
        <w:rPr>
          <w:rFonts w:cstheme="minorHAnsi"/>
          <w:sz w:val="24"/>
          <w:szCs w:val="24"/>
        </w:rPr>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DD3C9E">
        <w:rPr>
          <w:rFonts w:cstheme="minorHAnsi"/>
          <w:sz w:val="24"/>
          <w:szCs w:val="24"/>
        </w:rPr>
        <w:t xml:space="preserve"> &lt;...&gt;</w:t>
      </w:r>
      <w:r w:rsidR="00E218A9" w:rsidRPr="00E218A9">
        <w:rPr>
          <w:rFonts w:cstheme="minorHAnsi"/>
          <w:sz w:val="24"/>
          <w:szCs w:val="24"/>
        </w:rPr>
        <w:t>.</w:t>
      </w:r>
      <w:r w:rsidR="00DD3C9E">
        <w:rPr>
          <w:rFonts w:cstheme="minorHAnsi"/>
          <w:sz w:val="24"/>
          <w:szCs w:val="24"/>
        </w:rPr>
        <w:t>“</w:t>
      </w:r>
    </w:p>
    <w:p w14:paraId="3933E825" w14:textId="7BA82A1B" w:rsidR="00E373C1" w:rsidRDefault="005378E2" w:rsidP="00DB2494">
      <w:pPr>
        <w:tabs>
          <w:tab w:val="left" w:pos="993"/>
        </w:tabs>
        <w:spacing w:after="0" w:line="276" w:lineRule="auto"/>
        <w:rPr>
          <w:rFonts w:cstheme="minorHAnsi"/>
          <w:sz w:val="24"/>
          <w:szCs w:val="24"/>
        </w:rPr>
      </w:pPr>
      <w:r>
        <w:rPr>
          <w:rFonts w:cstheme="minorHAnsi"/>
          <w:sz w:val="24"/>
          <w:szCs w:val="24"/>
        </w:rPr>
        <w:t xml:space="preserve">Atsižvelgiant į tai, </w:t>
      </w:r>
      <w:r w:rsidR="0052250A" w:rsidRPr="0052250A">
        <w:rPr>
          <w:rFonts w:cstheme="minorHAnsi"/>
          <w:sz w:val="24"/>
          <w:szCs w:val="24"/>
        </w:rPr>
        <w:t xml:space="preserve">aplinkos apsaugos vadybos sistemos </w:t>
      </w:r>
      <w:r w:rsidR="00B87A86">
        <w:rPr>
          <w:rFonts w:cstheme="minorHAnsi"/>
          <w:sz w:val="24"/>
          <w:szCs w:val="24"/>
        </w:rPr>
        <w:t xml:space="preserve">reikalavimai </w:t>
      </w:r>
      <w:r w:rsidR="0052250A">
        <w:rPr>
          <w:rFonts w:cstheme="minorHAnsi"/>
          <w:sz w:val="24"/>
          <w:szCs w:val="24"/>
        </w:rPr>
        <w:t>tur</w:t>
      </w:r>
      <w:r w:rsidR="007376A8">
        <w:rPr>
          <w:rFonts w:cstheme="minorHAnsi"/>
          <w:sz w:val="24"/>
          <w:szCs w:val="24"/>
        </w:rPr>
        <w:t xml:space="preserve">i </w:t>
      </w:r>
      <w:r w:rsidR="0052250A">
        <w:rPr>
          <w:rFonts w:cstheme="minorHAnsi"/>
          <w:sz w:val="24"/>
          <w:szCs w:val="24"/>
        </w:rPr>
        <w:t xml:space="preserve">būti formuluojami </w:t>
      </w:r>
      <w:r w:rsidR="00E72801">
        <w:rPr>
          <w:rFonts w:cstheme="minorHAnsi"/>
          <w:sz w:val="24"/>
          <w:szCs w:val="24"/>
        </w:rPr>
        <w:t>taip, kaip nustatyta</w:t>
      </w:r>
      <w:r w:rsidR="0052250A">
        <w:rPr>
          <w:rFonts w:cstheme="minorHAnsi"/>
          <w:sz w:val="24"/>
          <w:szCs w:val="24"/>
        </w:rPr>
        <w:t xml:space="preserve"> Tvarkos apraš</w:t>
      </w:r>
      <w:r w:rsidR="00E72801">
        <w:rPr>
          <w:rFonts w:cstheme="minorHAnsi"/>
          <w:sz w:val="24"/>
          <w:szCs w:val="24"/>
        </w:rPr>
        <w:t>e</w:t>
      </w:r>
      <w:r w:rsidR="007376A8">
        <w:rPr>
          <w:rFonts w:cstheme="minorHAnsi"/>
          <w:sz w:val="24"/>
          <w:szCs w:val="24"/>
        </w:rPr>
        <w:t>. Atsižvelgiant į nurodytą, rekomenduotina Pirkimo dokumentuose nustatytus reikalavimus tikslinti.</w:t>
      </w:r>
    </w:p>
    <w:p w14:paraId="08D168A8" w14:textId="485612F1" w:rsidR="00D14514" w:rsidRDefault="002A3896" w:rsidP="00DB2494">
      <w:pPr>
        <w:tabs>
          <w:tab w:val="left" w:pos="993"/>
        </w:tabs>
        <w:spacing w:after="0" w:line="276" w:lineRule="auto"/>
        <w:rPr>
          <w:rFonts w:cstheme="minorHAnsi"/>
          <w:sz w:val="24"/>
          <w:szCs w:val="24"/>
        </w:rPr>
      </w:pPr>
      <w:r>
        <w:rPr>
          <w:rFonts w:cstheme="minorHAnsi"/>
          <w:sz w:val="24"/>
          <w:szCs w:val="24"/>
        </w:rPr>
        <w:lastRenderedPageBreak/>
        <w:t xml:space="preserve">Atitinkamai, </w:t>
      </w:r>
      <w:r w:rsidR="004F7A1F">
        <w:rPr>
          <w:rFonts w:cstheme="minorHAnsi"/>
          <w:sz w:val="24"/>
          <w:szCs w:val="24"/>
        </w:rPr>
        <w:t xml:space="preserve">Tarnyba prašo </w:t>
      </w:r>
      <w:r w:rsidR="00D36C5C">
        <w:rPr>
          <w:rFonts w:cstheme="minorHAnsi"/>
          <w:sz w:val="24"/>
          <w:szCs w:val="24"/>
        </w:rPr>
        <w:t xml:space="preserve">pagrįsti </w:t>
      </w:r>
      <w:r w:rsidR="007F0618">
        <w:rPr>
          <w:rFonts w:cstheme="minorHAnsi"/>
          <w:sz w:val="24"/>
          <w:szCs w:val="24"/>
        </w:rPr>
        <w:t xml:space="preserve">Pirkimo </w:t>
      </w:r>
      <w:r w:rsidR="000D2AC0">
        <w:rPr>
          <w:rFonts w:cstheme="minorHAnsi"/>
          <w:sz w:val="24"/>
          <w:szCs w:val="24"/>
        </w:rPr>
        <w:t>4 pried</w:t>
      </w:r>
      <w:r w:rsidR="001F20A8">
        <w:rPr>
          <w:rFonts w:cstheme="minorHAnsi"/>
          <w:sz w:val="24"/>
          <w:szCs w:val="24"/>
        </w:rPr>
        <w:t xml:space="preserve">o </w:t>
      </w:r>
      <w:r w:rsidR="000D2AC0">
        <w:rPr>
          <w:rFonts w:cstheme="minorHAnsi"/>
          <w:sz w:val="24"/>
          <w:szCs w:val="24"/>
        </w:rPr>
        <w:t xml:space="preserve">4.4 </w:t>
      </w:r>
      <w:r w:rsidR="00D10F08">
        <w:rPr>
          <w:rFonts w:cstheme="minorHAnsi"/>
          <w:sz w:val="24"/>
          <w:szCs w:val="24"/>
        </w:rPr>
        <w:t>ir</w:t>
      </w:r>
      <w:r w:rsidR="00D14514">
        <w:rPr>
          <w:rFonts w:cstheme="minorHAnsi"/>
          <w:sz w:val="24"/>
          <w:szCs w:val="24"/>
        </w:rPr>
        <w:t xml:space="preserve"> 4.5 papunk</w:t>
      </w:r>
      <w:r w:rsidR="00D10F08">
        <w:rPr>
          <w:rFonts w:cstheme="minorHAnsi"/>
          <w:sz w:val="24"/>
          <w:szCs w:val="24"/>
        </w:rPr>
        <w:t>či</w:t>
      </w:r>
      <w:r w:rsidR="007F0618">
        <w:rPr>
          <w:rFonts w:cstheme="minorHAnsi"/>
          <w:sz w:val="24"/>
          <w:szCs w:val="24"/>
        </w:rPr>
        <w:t>uose nustatyt</w:t>
      </w:r>
      <w:r w:rsidR="00E07B2C">
        <w:rPr>
          <w:rFonts w:cstheme="minorHAnsi"/>
          <w:sz w:val="24"/>
          <w:szCs w:val="24"/>
        </w:rPr>
        <w:t>ų</w:t>
      </w:r>
      <w:r w:rsidR="007F0618">
        <w:rPr>
          <w:rFonts w:cstheme="minorHAnsi"/>
          <w:sz w:val="24"/>
          <w:szCs w:val="24"/>
        </w:rPr>
        <w:t xml:space="preserve"> </w:t>
      </w:r>
      <w:r w:rsidR="00C80CC2">
        <w:rPr>
          <w:rFonts w:cstheme="minorHAnsi"/>
          <w:sz w:val="24"/>
          <w:szCs w:val="24"/>
        </w:rPr>
        <w:t>reikalavim</w:t>
      </w:r>
      <w:r w:rsidR="00E07B2C">
        <w:rPr>
          <w:rFonts w:cstheme="minorHAnsi"/>
          <w:sz w:val="24"/>
          <w:szCs w:val="24"/>
        </w:rPr>
        <w:t xml:space="preserve">ų </w:t>
      </w:r>
      <w:r w:rsidR="007376A8">
        <w:rPr>
          <w:rFonts w:cstheme="minorHAnsi"/>
          <w:sz w:val="24"/>
          <w:szCs w:val="24"/>
        </w:rPr>
        <w:t xml:space="preserve">pagrįstumą ir </w:t>
      </w:r>
      <w:r w:rsidR="001F20A8" w:rsidRPr="001F20A8">
        <w:rPr>
          <w:rFonts w:cstheme="minorHAnsi"/>
          <w:sz w:val="24"/>
          <w:szCs w:val="24"/>
        </w:rPr>
        <w:t>būtin</w:t>
      </w:r>
      <w:r w:rsidR="00D44EB8">
        <w:rPr>
          <w:rFonts w:cstheme="minorHAnsi"/>
          <w:sz w:val="24"/>
          <w:szCs w:val="24"/>
        </w:rPr>
        <w:t>umą</w:t>
      </w:r>
      <w:r w:rsidR="00D36C5C">
        <w:rPr>
          <w:rFonts w:cstheme="minorHAnsi"/>
          <w:sz w:val="24"/>
          <w:szCs w:val="24"/>
        </w:rPr>
        <w:t xml:space="preserve"> </w:t>
      </w:r>
      <w:r w:rsidR="00FC677F">
        <w:rPr>
          <w:rFonts w:cstheme="minorHAnsi"/>
          <w:sz w:val="24"/>
          <w:szCs w:val="24"/>
        </w:rPr>
        <w:t xml:space="preserve">bei paaiškinant, </w:t>
      </w:r>
      <w:r w:rsidR="001F20A8" w:rsidRPr="001F20A8">
        <w:rPr>
          <w:rFonts w:cstheme="minorHAnsi"/>
          <w:sz w:val="24"/>
          <w:szCs w:val="24"/>
        </w:rPr>
        <w:t xml:space="preserve">kaip jie susiję su Pirkimo objektu ir tiekėjo prievolėmis įvykdyti sutartinius įsipareigojimus. </w:t>
      </w:r>
    </w:p>
    <w:p w14:paraId="5BDAC55D" w14:textId="1871985A" w:rsidR="00154076" w:rsidRDefault="00791D9A" w:rsidP="00DB2494">
      <w:pPr>
        <w:pStyle w:val="ListParagraph"/>
        <w:tabs>
          <w:tab w:val="left" w:pos="993"/>
        </w:tabs>
        <w:spacing w:after="0" w:line="276" w:lineRule="auto"/>
        <w:ind w:left="0"/>
        <w:rPr>
          <w:rFonts w:cstheme="minorHAnsi"/>
          <w:sz w:val="24"/>
          <w:szCs w:val="24"/>
        </w:rPr>
      </w:pPr>
      <w:r>
        <w:rPr>
          <w:rFonts w:cstheme="minorHAnsi"/>
          <w:b/>
          <w:bCs/>
          <w:sz w:val="24"/>
          <w:szCs w:val="24"/>
        </w:rPr>
        <w:t>3</w:t>
      </w:r>
      <w:r w:rsidR="005C7EF4" w:rsidRPr="00B5615F">
        <w:rPr>
          <w:rFonts w:cstheme="minorHAnsi"/>
          <w:b/>
          <w:bCs/>
          <w:sz w:val="24"/>
          <w:szCs w:val="24"/>
        </w:rPr>
        <w:t>.2.</w:t>
      </w:r>
      <w:r w:rsidR="005C7EF4">
        <w:rPr>
          <w:rFonts w:cstheme="minorHAnsi"/>
          <w:sz w:val="24"/>
          <w:szCs w:val="24"/>
        </w:rPr>
        <w:t xml:space="preserve"> </w:t>
      </w:r>
      <w:r w:rsidR="002A3896">
        <w:rPr>
          <w:rFonts w:cstheme="minorHAnsi"/>
          <w:sz w:val="24"/>
          <w:szCs w:val="24"/>
        </w:rPr>
        <w:t>P</w:t>
      </w:r>
      <w:r w:rsidR="007148D4">
        <w:rPr>
          <w:rFonts w:cstheme="minorHAnsi"/>
          <w:sz w:val="24"/>
          <w:szCs w:val="24"/>
        </w:rPr>
        <w:t xml:space="preserve">rie </w:t>
      </w:r>
      <w:r w:rsidR="002A3896" w:rsidRPr="002A3896">
        <w:rPr>
          <w:rFonts w:cstheme="minorHAnsi"/>
          <w:sz w:val="24"/>
          <w:szCs w:val="24"/>
        </w:rPr>
        <w:t xml:space="preserve">aplinkos apsaugos vadybos sistemos </w:t>
      </w:r>
      <w:r w:rsidR="007148D4">
        <w:rPr>
          <w:rFonts w:cstheme="minorHAnsi"/>
          <w:sz w:val="24"/>
          <w:szCs w:val="24"/>
        </w:rPr>
        <w:t>reikalavimų tiekėjams taip pat turi būti nustatyta</w:t>
      </w:r>
      <w:r w:rsidR="002435E9">
        <w:rPr>
          <w:rFonts w:cstheme="minorHAnsi"/>
          <w:sz w:val="24"/>
          <w:szCs w:val="24"/>
        </w:rPr>
        <w:t xml:space="preserve">s </w:t>
      </w:r>
      <w:r w:rsidR="002435E9" w:rsidRPr="002435E9">
        <w:rPr>
          <w:rFonts w:cstheme="minorHAnsi"/>
          <w:sz w:val="24"/>
          <w:szCs w:val="24"/>
        </w:rPr>
        <w:t>subjektų, kurie turi atitikti keliam</w:t>
      </w:r>
      <w:r w:rsidR="002435E9">
        <w:rPr>
          <w:rFonts w:cstheme="minorHAnsi"/>
          <w:sz w:val="24"/>
          <w:szCs w:val="24"/>
        </w:rPr>
        <w:t>us</w:t>
      </w:r>
      <w:r w:rsidR="002435E9" w:rsidRPr="002435E9">
        <w:rPr>
          <w:rFonts w:cstheme="minorHAnsi"/>
          <w:sz w:val="24"/>
          <w:szCs w:val="24"/>
        </w:rPr>
        <w:t xml:space="preserve"> reikalavim</w:t>
      </w:r>
      <w:r w:rsidR="002435E9">
        <w:rPr>
          <w:rFonts w:cstheme="minorHAnsi"/>
          <w:sz w:val="24"/>
          <w:szCs w:val="24"/>
        </w:rPr>
        <w:t>us</w:t>
      </w:r>
      <w:r w:rsidR="002435E9" w:rsidRPr="002435E9">
        <w:rPr>
          <w:rFonts w:cstheme="minorHAnsi"/>
          <w:sz w:val="24"/>
          <w:szCs w:val="24"/>
        </w:rPr>
        <w:t>, sąraš</w:t>
      </w:r>
      <w:r w:rsidR="002435E9">
        <w:rPr>
          <w:rFonts w:cstheme="minorHAnsi"/>
          <w:sz w:val="24"/>
          <w:szCs w:val="24"/>
        </w:rPr>
        <w:t>as</w:t>
      </w:r>
      <w:r w:rsidR="002435E9" w:rsidRPr="002435E9">
        <w:rPr>
          <w:rFonts w:cstheme="minorHAnsi"/>
          <w:sz w:val="24"/>
          <w:szCs w:val="24"/>
        </w:rPr>
        <w:t>. Paprastai nustatomi tokie reikalavimai: jeigu pasiūlymą teikia ūkio subjektų grupė – reikalavimą turi atitikti ūkio subjektų grupės nar</w:t>
      </w:r>
      <w:r w:rsidR="005B3643">
        <w:rPr>
          <w:rFonts w:cstheme="minorHAnsi"/>
          <w:sz w:val="24"/>
          <w:szCs w:val="24"/>
        </w:rPr>
        <w:t>ys</w:t>
      </w:r>
      <w:r w:rsidR="002435E9" w:rsidRPr="002435E9">
        <w:rPr>
          <w:rFonts w:cstheme="minorHAnsi"/>
          <w:sz w:val="24"/>
          <w:szCs w:val="24"/>
        </w:rPr>
        <w:t xml:space="preserve"> (-</w:t>
      </w:r>
      <w:proofErr w:type="spellStart"/>
      <w:r w:rsidR="002435E9" w:rsidRPr="002435E9">
        <w:rPr>
          <w:rFonts w:cstheme="minorHAnsi"/>
          <w:sz w:val="24"/>
          <w:szCs w:val="24"/>
        </w:rPr>
        <w:t>i</w:t>
      </w:r>
      <w:r w:rsidR="005B3643">
        <w:rPr>
          <w:rFonts w:cstheme="minorHAnsi"/>
          <w:sz w:val="24"/>
          <w:szCs w:val="24"/>
        </w:rPr>
        <w:t>ai</w:t>
      </w:r>
      <w:proofErr w:type="spellEnd"/>
      <w:r w:rsidR="002435E9" w:rsidRPr="002435E9">
        <w:rPr>
          <w:rFonts w:cstheme="minorHAnsi"/>
          <w:sz w:val="24"/>
          <w:szCs w:val="24"/>
        </w:rPr>
        <w:t xml:space="preserve">), atsižvelgiant į jų prisiimamus įsipareigojimus pirkimo sutarčiai vykdyti; tiekėjas gali remtis kitų ūkio subjektų pajėgumais </w:t>
      </w:r>
      <w:r w:rsidR="00B34272">
        <w:rPr>
          <w:rFonts w:cstheme="minorHAnsi"/>
          <w:sz w:val="24"/>
          <w:szCs w:val="24"/>
        </w:rPr>
        <w:t xml:space="preserve">atsižvelgiant </w:t>
      </w:r>
      <w:r w:rsidR="004F1A38">
        <w:rPr>
          <w:rFonts w:cstheme="minorHAnsi"/>
          <w:sz w:val="24"/>
          <w:szCs w:val="24"/>
        </w:rPr>
        <w:t xml:space="preserve">į jų prisiimamus įsipareigojimus pirkimo sutarčiai vykdyti; </w:t>
      </w:r>
      <w:r w:rsidR="002435E9" w:rsidRPr="002435E9">
        <w:rPr>
          <w:rFonts w:cstheme="minorHAnsi"/>
          <w:sz w:val="24"/>
          <w:szCs w:val="24"/>
        </w:rPr>
        <w:t xml:space="preserve">subtiekėjai </w:t>
      </w:r>
      <w:r w:rsidR="009B39D9">
        <w:rPr>
          <w:rFonts w:cstheme="minorHAnsi"/>
          <w:sz w:val="24"/>
          <w:szCs w:val="24"/>
        </w:rPr>
        <w:t>turi laikytis reikalaujamų aplinkos apsaugos vadybos priemonių</w:t>
      </w:r>
      <w:r w:rsidR="00764515">
        <w:rPr>
          <w:rFonts w:cstheme="minorHAnsi"/>
          <w:sz w:val="24"/>
          <w:szCs w:val="24"/>
        </w:rPr>
        <w:t>, atsižvelgiant į jų prisiimamus įsipareigojimus pirkimo sutarčiai vykdyti.</w:t>
      </w:r>
    </w:p>
    <w:p w14:paraId="34BE1381" w14:textId="62328AF3" w:rsidR="00DB2494" w:rsidRDefault="00154076" w:rsidP="00DB2494">
      <w:pPr>
        <w:spacing w:after="0" w:line="276" w:lineRule="auto"/>
        <w:rPr>
          <w:rFonts w:cstheme="minorHAnsi"/>
          <w:kern w:val="0"/>
          <w:sz w:val="24"/>
          <w:szCs w:val="24"/>
          <w14:ligatures w14:val="none"/>
        </w:rPr>
      </w:pPr>
      <w:r w:rsidRPr="00501B93">
        <w:rPr>
          <w:rFonts w:cstheme="minorHAnsi"/>
          <w:b/>
          <w:bCs/>
          <w:sz w:val="24"/>
          <w:szCs w:val="24"/>
        </w:rPr>
        <w:t>3.3.</w:t>
      </w:r>
      <w:r>
        <w:rPr>
          <w:rFonts w:cstheme="minorHAnsi"/>
          <w:sz w:val="24"/>
          <w:szCs w:val="24"/>
        </w:rPr>
        <w:t xml:space="preserve"> Pirkimo dokumentų </w:t>
      </w:r>
      <w:r w:rsidR="00A60CE7">
        <w:rPr>
          <w:rFonts w:cstheme="minorHAnsi"/>
          <w:sz w:val="24"/>
          <w:szCs w:val="24"/>
        </w:rPr>
        <w:t>8 priedo „Sutarties projektas“ (toliau – Sutarties projektas) 16.1 papunktyje nustatyta, kad: „</w:t>
      </w:r>
      <w:r w:rsidR="00FE1D7F">
        <w:rPr>
          <w:rFonts w:cstheme="minorHAnsi"/>
          <w:sz w:val="24"/>
          <w:szCs w:val="24"/>
        </w:rPr>
        <w:t>&lt;...&gt;</w:t>
      </w:r>
      <w:r w:rsidR="00FE1D7F" w:rsidRPr="00FE1D7F">
        <w:rPr>
          <w:rFonts w:cstheme="minorHAnsi"/>
          <w:sz w:val="24"/>
          <w:szCs w:val="24"/>
        </w:rPr>
        <w:t xml:space="preserve"> Vykdydamos Sutartį šalys susitaria laikytis </w:t>
      </w:r>
      <w:r w:rsidR="00FE1D7F" w:rsidRPr="00FE1D7F">
        <w:rPr>
          <w:rFonts w:cstheme="minorHAnsi"/>
          <w:b/>
          <w:bCs/>
          <w:sz w:val="24"/>
          <w:szCs w:val="24"/>
        </w:rPr>
        <w:t>šių aplinkosaugos reikalavimų</w:t>
      </w:r>
      <w:r w:rsidR="00FE1D7F" w:rsidRPr="00FE1D7F">
        <w:rPr>
          <w:rFonts w:cstheme="minorHAnsi"/>
          <w:sz w:val="24"/>
          <w:szCs w:val="24"/>
        </w:rPr>
        <w:t>: mažinti popieriaus sunaudojimą, atsisakyti nebūtino dokumentų kopijavimo ir spausdinimo. Su Sutarties vykdymu susiję dokumentai Užsakovui turi būti pateikti tik elektroniniu formatu, perdavimo ir priėmimo aktai turi būti pasirašomi el. parašu</w:t>
      </w:r>
      <w:r w:rsidR="000D7593">
        <w:rPr>
          <w:rFonts w:cstheme="minorHAnsi"/>
          <w:sz w:val="24"/>
          <w:szCs w:val="24"/>
        </w:rPr>
        <w:t xml:space="preserve"> &lt;...&gt; </w:t>
      </w:r>
      <w:r w:rsidR="00FE1D7F" w:rsidRPr="00FE1D7F">
        <w:rPr>
          <w:rFonts w:cstheme="minorHAnsi"/>
          <w:sz w:val="24"/>
          <w:szCs w:val="24"/>
        </w:rPr>
        <w:t>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sidR="000D7593">
        <w:rPr>
          <w:rFonts w:cstheme="minorHAnsi"/>
          <w:sz w:val="24"/>
          <w:szCs w:val="24"/>
        </w:rPr>
        <w:t xml:space="preserve"> </w:t>
      </w:r>
      <w:r w:rsidR="002C6BAE">
        <w:rPr>
          <w:rFonts w:cstheme="minorHAnsi"/>
          <w:sz w:val="24"/>
          <w:szCs w:val="24"/>
        </w:rPr>
        <w:t xml:space="preserve">Įvertinus tai, kad </w:t>
      </w:r>
      <w:r w:rsidR="002C6BAE" w:rsidRPr="002C6BAE">
        <w:rPr>
          <w:rFonts w:cstheme="minorHAnsi"/>
          <w:sz w:val="24"/>
          <w:szCs w:val="24"/>
        </w:rPr>
        <w:t>Specialiųjų Pirkimo sąlygų 1.6 papunktyje nustatyta</w:t>
      </w:r>
      <w:r w:rsidR="002C6BAE">
        <w:rPr>
          <w:rFonts w:cstheme="minorHAnsi"/>
          <w:sz w:val="24"/>
          <w:szCs w:val="24"/>
        </w:rPr>
        <w:t xml:space="preserve">, jog </w:t>
      </w:r>
      <w:r w:rsidR="00897D15">
        <w:rPr>
          <w:rFonts w:cstheme="minorHAnsi"/>
          <w:sz w:val="24"/>
          <w:szCs w:val="24"/>
        </w:rPr>
        <w:t>a</w:t>
      </w:r>
      <w:r w:rsidR="002C6BAE" w:rsidRPr="002C6BAE">
        <w:rPr>
          <w:rFonts w:cstheme="minorHAnsi"/>
          <w:sz w:val="24"/>
          <w:szCs w:val="24"/>
        </w:rPr>
        <w:t>tliekamas žaliasis pirkimas</w:t>
      </w:r>
      <w:r w:rsidR="00897D15">
        <w:rPr>
          <w:rFonts w:cstheme="minorHAnsi"/>
          <w:sz w:val="24"/>
          <w:szCs w:val="24"/>
        </w:rPr>
        <w:t xml:space="preserve"> </w:t>
      </w:r>
      <w:r w:rsidR="00897D15" w:rsidRPr="00501B93">
        <w:rPr>
          <w:rFonts w:cstheme="minorHAnsi"/>
          <w:b/>
          <w:bCs/>
          <w:sz w:val="24"/>
          <w:szCs w:val="24"/>
        </w:rPr>
        <w:t>pagal Tvarkos aprašo</w:t>
      </w:r>
      <w:r w:rsidR="002C6BAE" w:rsidRPr="00501B93">
        <w:rPr>
          <w:rFonts w:cstheme="minorHAnsi"/>
          <w:b/>
          <w:bCs/>
          <w:sz w:val="24"/>
          <w:szCs w:val="24"/>
        </w:rPr>
        <w:t xml:space="preserve"> 4.1 punkt</w:t>
      </w:r>
      <w:r w:rsidR="00897D15" w:rsidRPr="00501B93">
        <w:rPr>
          <w:rFonts w:cstheme="minorHAnsi"/>
          <w:b/>
          <w:bCs/>
          <w:sz w:val="24"/>
          <w:szCs w:val="24"/>
        </w:rPr>
        <w:t>ą</w:t>
      </w:r>
      <w:r w:rsidR="00897D15">
        <w:rPr>
          <w:rFonts w:cstheme="minorHAnsi"/>
          <w:sz w:val="24"/>
          <w:szCs w:val="24"/>
        </w:rPr>
        <w:t xml:space="preserve">, </w:t>
      </w:r>
      <w:r w:rsidR="0053184D" w:rsidRPr="0053184D">
        <w:rPr>
          <w:rFonts w:cstheme="minorHAnsi"/>
          <w:kern w:val="0"/>
          <w:sz w:val="24"/>
          <w:szCs w:val="24"/>
          <w14:ligatures w14:val="none"/>
        </w:rPr>
        <w:t>aplinkos apsaugos vadybos sistemos reikalavim</w:t>
      </w:r>
      <w:r w:rsidR="0053184D">
        <w:rPr>
          <w:rFonts w:cstheme="minorHAnsi"/>
          <w:kern w:val="0"/>
          <w:sz w:val="24"/>
          <w:szCs w:val="24"/>
          <w14:ligatures w14:val="none"/>
        </w:rPr>
        <w:t xml:space="preserve">ai </w:t>
      </w:r>
      <w:r w:rsidR="0053184D" w:rsidRPr="0053184D">
        <w:rPr>
          <w:rFonts w:cstheme="minorHAnsi"/>
          <w:kern w:val="0"/>
          <w:sz w:val="24"/>
          <w:szCs w:val="24"/>
          <w14:ligatures w14:val="none"/>
        </w:rPr>
        <w:t>visa apimtimi</w:t>
      </w:r>
      <w:r w:rsidR="00D24E99">
        <w:rPr>
          <w:rFonts w:cstheme="minorHAnsi"/>
          <w:kern w:val="0"/>
          <w:sz w:val="24"/>
          <w:szCs w:val="24"/>
          <w14:ligatures w14:val="none"/>
        </w:rPr>
        <w:t xml:space="preserve"> turi būti tinkamai nustatyti ne tik Pirkimo dokumentuose, </w:t>
      </w:r>
      <w:r w:rsidR="00D03E7B">
        <w:rPr>
          <w:rFonts w:cstheme="minorHAnsi"/>
          <w:kern w:val="0"/>
          <w:sz w:val="24"/>
          <w:szCs w:val="24"/>
          <w14:ligatures w14:val="none"/>
        </w:rPr>
        <w:t xml:space="preserve">bet </w:t>
      </w:r>
      <w:r w:rsidR="00023D42">
        <w:rPr>
          <w:rFonts w:cstheme="minorHAnsi"/>
          <w:kern w:val="0"/>
          <w:sz w:val="24"/>
          <w:szCs w:val="24"/>
          <w14:ligatures w14:val="none"/>
        </w:rPr>
        <w:t>ir Sutarties projekte</w:t>
      </w:r>
      <w:r w:rsidR="0046591F">
        <w:rPr>
          <w:rFonts w:cstheme="minorHAnsi"/>
          <w:kern w:val="0"/>
          <w:sz w:val="24"/>
          <w:szCs w:val="24"/>
          <w14:ligatures w14:val="none"/>
        </w:rPr>
        <w:t xml:space="preserve"> –</w:t>
      </w:r>
      <w:r w:rsidR="00023D42">
        <w:rPr>
          <w:rFonts w:cstheme="minorHAnsi"/>
          <w:kern w:val="0"/>
          <w:sz w:val="24"/>
          <w:szCs w:val="24"/>
          <w14:ligatures w14:val="none"/>
        </w:rPr>
        <w:t xml:space="preserve"> </w:t>
      </w:r>
      <w:r w:rsidR="0053184D" w:rsidRPr="0053184D">
        <w:rPr>
          <w:rFonts w:cstheme="minorHAnsi"/>
          <w:kern w:val="0"/>
          <w:sz w:val="24"/>
          <w:szCs w:val="24"/>
          <w14:ligatures w14:val="none"/>
        </w:rPr>
        <w:t>aiškiai įtvirtina</w:t>
      </w:r>
      <w:r w:rsidR="00D03E7B">
        <w:rPr>
          <w:rFonts w:cstheme="minorHAnsi"/>
          <w:kern w:val="0"/>
          <w:sz w:val="24"/>
          <w:szCs w:val="24"/>
          <w14:ligatures w14:val="none"/>
        </w:rPr>
        <w:t>nt</w:t>
      </w:r>
      <w:r w:rsidR="0053184D" w:rsidRPr="0053184D">
        <w:rPr>
          <w:rFonts w:cstheme="minorHAnsi"/>
          <w:kern w:val="0"/>
          <w:sz w:val="24"/>
          <w:szCs w:val="24"/>
          <w14:ligatures w14:val="none"/>
        </w:rPr>
        <w:t xml:space="preserve"> </w:t>
      </w:r>
      <w:r w:rsidR="00023D42">
        <w:rPr>
          <w:rFonts w:cstheme="minorHAnsi"/>
          <w:kern w:val="0"/>
          <w:sz w:val="24"/>
          <w:szCs w:val="24"/>
          <w14:ligatures w14:val="none"/>
        </w:rPr>
        <w:t>tiekėjo pareigą</w:t>
      </w:r>
      <w:r w:rsidR="0046591F">
        <w:rPr>
          <w:rFonts w:cstheme="minorHAnsi"/>
          <w:kern w:val="0"/>
          <w:sz w:val="24"/>
          <w:szCs w:val="24"/>
          <w14:ligatures w14:val="none"/>
        </w:rPr>
        <w:t xml:space="preserve"> laikytis tokių įsipareigojimų</w:t>
      </w:r>
      <w:r w:rsidR="0053184D" w:rsidRPr="0053184D">
        <w:rPr>
          <w:rFonts w:cstheme="minorHAnsi"/>
          <w:kern w:val="0"/>
          <w:sz w:val="24"/>
          <w:szCs w:val="24"/>
          <w14:ligatures w14:val="none"/>
        </w:rPr>
        <w:t xml:space="preserve">. Perkančioji organizacija, siekdama pirkimą vykdyti kaip žaliąjį pirkimą, </w:t>
      </w:r>
      <w:r w:rsidR="00A00B92">
        <w:rPr>
          <w:rFonts w:cstheme="minorHAnsi"/>
          <w:kern w:val="0"/>
          <w:sz w:val="24"/>
          <w:szCs w:val="24"/>
          <w14:ligatures w14:val="none"/>
        </w:rPr>
        <w:t xml:space="preserve">privalo </w:t>
      </w:r>
      <w:r w:rsidR="0053184D" w:rsidRPr="0053184D">
        <w:rPr>
          <w:rFonts w:cstheme="minorHAnsi"/>
          <w:kern w:val="0"/>
          <w:sz w:val="24"/>
          <w:szCs w:val="24"/>
          <w14:ligatures w14:val="none"/>
        </w:rPr>
        <w:t xml:space="preserve">užtikrinti </w:t>
      </w:r>
      <w:r w:rsidR="00A00B92">
        <w:rPr>
          <w:rFonts w:cstheme="minorHAnsi"/>
          <w:kern w:val="0"/>
          <w:sz w:val="24"/>
          <w:szCs w:val="24"/>
          <w14:ligatures w14:val="none"/>
        </w:rPr>
        <w:t xml:space="preserve">žaliojo pirkimo sąlygų </w:t>
      </w:r>
      <w:r w:rsidR="0053184D" w:rsidRPr="0053184D">
        <w:rPr>
          <w:rFonts w:cstheme="minorHAnsi"/>
          <w:kern w:val="0"/>
          <w:sz w:val="24"/>
          <w:szCs w:val="24"/>
          <w14:ligatures w14:val="none"/>
        </w:rPr>
        <w:t>laikymosi priežiūrą bei kontrolę sutarties vykdymo metu. Sutarties projekte taip pat turi būti numatytas kontrolės mechanizmas, kaip 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0EAFB4F4" w14:textId="1CE14245" w:rsidR="00363FFA" w:rsidRDefault="00791D9A" w:rsidP="003431FF">
      <w:pPr>
        <w:spacing w:after="0" w:line="276" w:lineRule="auto"/>
        <w:rPr>
          <w:rFonts w:cstheme="minorHAnsi"/>
          <w:sz w:val="24"/>
          <w:szCs w:val="24"/>
        </w:rPr>
      </w:pPr>
      <w:r>
        <w:rPr>
          <w:rFonts w:cstheme="minorHAnsi"/>
          <w:b/>
          <w:bCs/>
          <w:sz w:val="24"/>
          <w:szCs w:val="24"/>
        </w:rPr>
        <w:t>4</w:t>
      </w:r>
      <w:r w:rsidR="00B5615F" w:rsidRPr="00025F03">
        <w:rPr>
          <w:rFonts w:cstheme="minorHAnsi"/>
          <w:b/>
          <w:bCs/>
          <w:sz w:val="24"/>
          <w:szCs w:val="24"/>
        </w:rPr>
        <w:t>.</w:t>
      </w:r>
      <w:r w:rsidR="00B5615F">
        <w:rPr>
          <w:rFonts w:cstheme="minorHAnsi"/>
          <w:sz w:val="24"/>
          <w:szCs w:val="24"/>
        </w:rPr>
        <w:t xml:space="preserve"> </w:t>
      </w:r>
      <w:r w:rsidR="007B5806">
        <w:rPr>
          <w:rFonts w:cstheme="minorHAnsi"/>
          <w:sz w:val="24"/>
          <w:szCs w:val="24"/>
        </w:rPr>
        <w:t xml:space="preserve">Pirkimo </w:t>
      </w:r>
      <w:r w:rsidR="007E5722">
        <w:rPr>
          <w:rFonts w:cstheme="minorHAnsi"/>
          <w:sz w:val="24"/>
          <w:szCs w:val="24"/>
        </w:rPr>
        <w:t xml:space="preserve">sąlygų 7 priedo „Pasiūlymų vertinimo kriterijai ir sąlygos“ </w:t>
      </w:r>
      <w:r w:rsidR="00523148">
        <w:rPr>
          <w:rFonts w:cstheme="minorHAnsi"/>
          <w:sz w:val="24"/>
          <w:szCs w:val="24"/>
        </w:rPr>
        <w:t xml:space="preserve">(toliau – 7 priedas) </w:t>
      </w:r>
      <w:r w:rsidR="00FC3836">
        <w:rPr>
          <w:rFonts w:cstheme="minorHAnsi"/>
          <w:sz w:val="24"/>
          <w:szCs w:val="24"/>
        </w:rPr>
        <w:t xml:space="preserve">4.4 papunktyje nustatyta, kad </w:t>
      </w:r>
      <w:r w:rsidR="00025F03">
        <w:rPr>
          <w:rFonts w:cstheme="minorHAnsi"/>
          <w:sz w:val="24"/>
          <w:szCs w:val="24"/>
        </w:rPr>
        <w:t>„</w:t>
      </w:r>
      <w:r w:rsidR="00025F03" w:rsidRPr="00025F03">
        <w:rPr>
          <w:rFonts w:cstheme="minorHAnsi"/>
          <w:sz w:val="24"/>
          <w:szCs w:val="24"/>
        </w:rPr>
        <w:t>Kriterijaus T3p reikšmė apskaičiuojama tokiu būdu:</w:t>
      </w:r>
      <w:r w:rsidR="00025F03">
        <w:rPr>
          <w:rFonts w:cstheme="minorHAnsi"/>
          <w:sz w:val="24"/>
          <w:szCs w:val="24"/>
        </w:rPr>
        <w:t xml:space="preserve"> </w:t>
      </w:r>
      <w:r w:rsidR="00025F03" w:rsidRPr="00025F03">
        <w:rPr>
          <w:rFonts w:cstheme="minorHAnsi"/>
          <w:sz w:val="24"/>
          <w:szCs w:val="24"/>
        </w:rPr>
        <w:t xml:space="preserve">T3p – statybos darbų vadovo </w:t>
      </w:r>
      <w:r w:rsidR="00025F03" w:rsidRPr="00F71877">
        <w:rPr>
          <w:rFonts w:cstheme="minorHAnsi"/>
          <w:b/>
          <w:bCs/>
          <w:sz w:val="24"/>
          <w:szCs w:val="24"/>
        </w:rPr>
        <w:t>per pastaruosius 5 metus</w:t>
      </w:r>
      <w:r w:rsidR="00025F03" w:rsidRPr="00025F03">
        <w:rPr>
          <w:rFonts w:cstheme="minorHAnsi"/>
          <w:sz w:val="24"/>
          <w:szCs w:val="24"/>
        </w:rPr>
        <w:t xml:space="preserve"> užbaigtų ypatingų gyvenamosios (daugiabučių, įvairių socialinių grupių asmenims) paskirties pastatų ir/ar (ar) negyvenamosios (viešbučių) paskirties pastatų naujos statybos, kapitalinio remonto ir/ar rekonstrukcijos darbų sutarčių, kurių vertė ne mažesnė, kaip 1 500 000 </w:t>
      </w:r>
      <w:r w:rsidR="00DD67BC">
        <w:rPr>
          <w:rFonts w:cstheme="minorHAnsi"/>
          <w:sz w:val="24"/>
          <w:szCs w:val="24"/>
        </w:rPr>
        <w:t>Eur</w:t>
      </w:r>
      <w:r w:rsidR="00025F03" w:rsidRPr="00025F03">
        <w:rPr>
          <w:rFonts w:cstheme="minorHAnsi"/>
          <w:sz w:val="24"/>
          <w:szCs w:val="24"/>
        </w:rPr>
        <w:t xml:space="preserve"> be PVM, skaičius</w:t>
      </w:r>
      <w:r w:rsidR="00DD67BC">
        <w:rPr>
          <w:rFonts w:cstheme="minorHAnsi"/>
          <w:sz w:val="24"/>
          <w:szCs w:val="24"/>
        </w:rPr>
        <w:t xml:space="preserve"> &lt;...&gt;</w:t>
      </w:r>
      <w:r w:rsidR="00025F03" w:rsidRPr="00025F03">
        <w:rPr>
          <w:rFonts w:cstheme="minorHAnsi"/>
          <w:sz w:val="24"/>
          <w:szCs w:val="24"/>
        </w:rPr>
        <w:t>.</w:t>
      </w:r>
      <w:r w:rsidR="00F71877">
        <w:rPr>
          <w:rFonts w:cstheme="minorHAnsi"/>
          <w:sz w:val="24"/>
          <w:szCs w:val="24"/>
        </w:rPr>
        <w:t>“</w:t>
      </w:r>
      <w:r w:rsidR="003431FF">
        <w:rPr>
          <w:rFonts w:cstheme="minorHAnsi"/>
          <w:sz w:val="24"/>
          <w:szCs w:val="24"/>
        </w:rPr>
        <w:t xml:space="preserve"> </w:t>
      </w:r>
      <w:r w:rsidR="00F71877">
        <w:rPr>
          <w:rFonts w:cstheme="minorHAnsi"/>
          <w:sz w:val="24"/>
          <w:szCs w:val="24"/>
        </w:rPr>
        <w:t xml:space="preserve">Atsižvelgiant į </w:t>
      </w:r>
      <w:r w:rsidR="003431FF">
        <w:rPr>
          <w:rFonts w:cstheme="minorHAnsi"/>
          <w:sz w:val="24"/>
          <w:szCs w:val="24"/>
        </w:rPr>
        <w:t>tai</w:t>
      </w:r>
      <w:r w:rsidR="00523148">
        <w:rPr>
          <w:rFonts w:cstheme="minorHAnsi"/>
          <w:sz w:val="24"/>
          <w:szCs w:val="24"/>
        </w:rPr>
        <w:t xml:space="preserve">, turi būti tikslinama </w:t>
      </w:r>
      <w:r w:rsidR="00933216" w:rsidRPr="00D349E0">
        <w:rPr>
          <w:rFonts w:cstheme="minorHAnsi"/>
          <w:sz w:val="24"/>
          <w:szCs w:val="24"/>
        </w:rPr>
        <w:t>P</w:t>
      </w:r>
      <w:r w:rsidR="008267EF" w:rsidRPr="00D349E0">
        <w:rPr>
          <w:rFonts w:cstheme="minorHAnsi"/>
          <w:sz w:val="24"/>
          <w:szCs w:val="24"/>
        </w:rPr>
        <w:t>irkimo sąlygų 6 priedo „P</w:t>
      </w:r>
      <w:r w:rsidR="00933216" w:rsidRPr="00D349E0">
        <w:rPr>
          <w:rFonts w:cstheme="minorHAnsi"/>
          <w:sz w:val="24"/>
          <w:szCs w:val="24"/>
        </w:rPr>
        <w:t>asiūlymo for</w:t>
      </w:r>
      <w:r w:rsidR="008267EF" w:rsidRPr="00D349E0">
        <w:rPr>
          <w:rFonts w:cstheme="minorHAnsi"/>
          <w:sz w:val="24"/>
          <w:szCs w:val="24"/>
        </w:rPr>
        <w:t xml:space="preserve">ma“ </w:t>
      </w:r>
      <w:r w:rsidR="00936C00" w:rsidRPr="00D349E0">
        <w:rPr>
          <w:rFonts w:cstheme="minorHAnsi"/>
          <w:sz w:val="24"/>
          <w:szCs w:val="24"/>
        </w:rPr>
        <w:t xml:space="preserve">5 dalyje </w:t>
      </w:r>
      <w:r w:rsidR="00573147" w:rsidRPr="00D349E0">
        <w:rPr>
          <w:rFonts w:cstheme="minorHAnsi"/>
          <w:sz w:val="24"/>
          <w:szCs w:val="24"/>
        </w:rPr>
        <w:t xml:space="preserve">prie trečio kriterijaus – darbuotojų patirtis (T3, sutarčių skaičius) nurodyta </w:t>
      </w:r>
      <w:r w:rsidR="00523148">
        <w:rPr>
          <w:rFonts w:cstheme="minorHAnsi"/>
          <w:sz w:val="24"/>
          <w:szCs w:val="24"/>
        </w:rPr>
        <w:t xml:space="preserve">informacija, kad </w:t>
      </w:r>
      <w:r w:rsidR="00573147" w:rsidRPr="00D349E0">
        <w:rPr>
          <w:rFonts w:cstheme="minorHAnsi"/>
          <w:sz w:val="24"/>
          <w:szCs w:val="24"/>
        </w:rPr>
        <w:t>„S</w:t>
      </w:r>
      <w:r w:rsidR="00A149AF" w:rsidRPr="00D349E0">
        <w:rPr>
          <w:rFonts w:cstheme="minorHAnsi"/>
          <w:sz w:val="24"/>
          <w:szCs w:val="24"/>
        </w:rPr>
        <w:t xml:space="preserve">tatybos darbų vadovo </w:t>
      </w:r>
      <w:r w:rsidR="00A149AF" w:rsidRPr="00523148">
        <w:rPr>
          <w:rFonts w:cstheme="minorHAnsi"/>
          <w:b/>
          <w:bCs/>
          <w:sz w:val="24"/>
          <w:szCs w:val="24"/>
        </w:rPr>
        <w:t>per pastaruosius</w:t>
      </w:r>
      <w:r w:rsidR="00A149AF" w:rsidRPr="00D349E0">
        <w:rPr>
          <w:rFonts w:cstheme="minorHAnsi"/>
          <w:sz w:val="24"/>
          <w:szCs w:val="24"/>
        </w:rPr>
        <w:t xml:space="preserve"> </w:t>
      </w:r>
      <w:r w:rsidR="00573147" w:rsidRPr="00D349E0">
        <w:rPr>
          <w:rFonts w:cstheme="minorHAnsi"/>
          <w:b/>
          <w:bCs/>
          <w:sz w:val="24"/>
          <w:szCs w:val="24"/>
        </w:rPr>
        <w:t xml:space="preserve">3 </w:t>
      </w:r>
      <w:r w:rsidR="00A149AF" w:rsidRPr="00D349E0">
        <w:rPr>
          <w:rFonts w:cstheme="minorHAnsi"/>
          <w:b/>
          <w:bCs/>
          <w:sz w:val="24"/>
          <w:szCs w:val="24"/>
        </w:rPr>
        <w:t xml:space="preserve">metus </w:t>
      </w:r>
      <w:r w:rsidR="00A149AF" w:rsidRPr="00D349E0">
        <w:rPr>
          <w:rFonts w:cstheme="minorHAnsi"/>
          <w:sz w:val="24"/>
          <w:szCs w:val="24"/>
        </w:rPr>
        <w:t xml:space="preserve">užbaigtų ypatingų gyvenamosios </w:t>
      </w:r>
      <w:r w:rsidR="00573147" w:rsidRPr="00D349E0">
        <w:rPr>
          <w:rFonts w:cstheme="minorHAnsi"/>
          <w:sz w:val="24"/>
          <w:szCs w:val="24"/>
        </w:rPr>
        <w:t>(</w:t>
      </w:r>
      <w:r w:rsidR="00A149AF" w:rsidRPr="00D349E0">
        <w:rPr>
          <w:rFonts w:cstheme="minorHAnsi"/>
          <w:sz w:val="24"/>
          <w:szCs w:val="24"/>
        </w:rPr>
        <w:t>daugiabučių, įvairių socialinių grupių</w:t>
      </w:r>
      <w:r w:rsidR="00601930" w:rsidRPr="00D349E0">
        <w:rPr>
          <w:rFonts w:cstheme="minorHAnsi"/>
          <w:sz w:val="24"/>
          <w:szCs w:val="24"/>
        </w:rPr>
        <w:t xml:space="preserve"> asmenims) paskirties pastatų ir (ar) negyvenamosios (viešbučių) paskirties pastatų statybos</w:t>
      </w:r>
      <w:r w:rsidR="00363FFA" w:rsidRPr="00D349E0">
        <w:rPr>
          <w:rFonts w:cstheme="minorHAnsi"/>
          <w:sz w:val="24"/>
          <w:szCs w:val="24"/>
        </w:rPr>
        <w:t xml:space="preserve">, kapitalinio remonto ar rekonstrukcijos darbų sutarčių, kurių vertė ne mažesnė kaip 1 </w:t>
      </w:r>
      <w:r w:rsidR="00573147" w:rsidRPr="00D349E0">
        <w:rPr>
          <w:rFonts w:cstheme="minorHAnsi"/>
          <w:sz w:val="24"/>
          <w:szCs w:val="24"/>
        </w:rPr>
        <w:t xml:space="preserve">500 000 </w:t>
      </w:r>
      <w:r w:rsidR="00363FFA" w:rsidRPr="00D349E0">
        <w:rPr>
          <w:rFonts w:cstheme="minorHAnsi"/>
          <w:sz w:val="24"/>
          <w:szCs w:val="24"/>
        </w:rPr>
        <w:t xml:space="preserve">Eur be </w:t>
      </w:r>
      <w:r w:rsidR="00573147" w:rsidRPr="00D349E0">
        <w:rPr>
          <w:rFonts w:cstheme="minorHAnsi"/>
          <w:sz w:val="24"/>
          <w:szCs w:val="24"/>
        </w:rPr>
        <w:t xml:space="preserve">PVM, </w:t>
      </w:r>
      <w:r w:rsidR="00363FFA" w:rsidRPr="00D349E0">
        <w:rPr>
          <w:rFonts w:cstheme="minorHAnsi"/>
          <w:sz w:val="24"/>
          <w:szCs w:val="24"/>
        </w:rPr>
        <w:t>skaičius.“</w:t>
      </w:r>
    </w:p>
    <w:p w14:paraId="01AE4BE5" w14:textId="0AC72E54" w:rsidR="00523148" w:rsidRDefault="00791D9A" w:rsidP="00DB2494">
      <w:pPr>
        <w:tabs>
          <w:tab w:val="left" w:pos="993"/>
        </w:tabs>
        <w:spacing w:after="0" w:line="276" w:lineRule="auto"/>
        <w:rPr>
          <w:rFonts w:cstheme="minorHAnsi"/>
          <w:sz w:val="24"/>
          <w:szCs w:val="24"/>
        </w:rPr>
      </w:pPr>
      <w:r>
        <w:rPr>
          <w:rFonts w:cstheme="minorHAnsi"/>
          <w:b/>
          <w:bCs/>
          <w:sz w:val="24"/>
          <w:szCs w:val="24"/>
        </w:rPr>
        <w:t>4</w:t>
      </w:r>
      <w:r w:rsidR="00523148" w:rsidRPr="00791D9A">
        <w:rPr>
          <w:rFonts w:cstheme="minorHAnsi"/>
          <w:b/>
          <w:bCs/>
          <w:sz w:val="24"/>
          <w:szCs w:val="24"/>
        </w:rPr>
        <w:t>.</w:t>
      </w:r>
      <w:r w:rsidR="00927A65">
        <w:rPr>
          <w:rFonts w:cstheme="minorHAnsi"/>
          <w:b/>
          <w:bCs/>
          <w:sz w:val="24"/>
          <w:szCs w:val="24"/>
        </w:rPr>
        <w:t>1</w:t>
      </w:r>
      <w:r w:rsidR="00523148" w:rsidRPr="00791D9A">
        <w:rPr>
          <w:rFonts w:cstheme="minorHAnsi"/>
          <w:b/>
          <w:bCs/>
          <w:sz w:val="24"/>
          <w:szCs w:val="24"/>
        </w:rPr>
        <w:t>.</w:t>
      </w:r>
      <w:r w:rsidR="00523148">
        <w:rPr>
          <w:rFonts w:cstheme="minorHAnsi"/>
          <w:sz w:val="24"/>
          <w:szCs w:val="24"/>
        </w:rPr>
        <w:t xml:space="preserve"> </w:t>
      </w:r>
      <w:r w:rsidR="00DD67BC">
        <w:rPr>
          <w:rFonts w:cstheme="minorHAnsi"/>
          <w:sz w:val="24"/>
          <w:szCs w:val="24"/>
        </w:rPr>
        <w:t xml:space="preserve">Pirkimo 7 priedo 4.4 papunktyje nustatyta, kad „&lt;...&gt; </w:t>
      </w:r>
      <w:r w:rsidR="00DD67BC" w:rsidRPr="00DD67BC">
        <w:rPr>
          <w:rFonts w:cstheme="minorHAnsi"/>
          <w:sz w:val="24"/>
          <w:szCs w:val="24"/>
        </w:rPr>
        <w:t xml:space="preserve">Jei statybos darbų vadovas </w:t>
      </w:r>
      <w:r w:rsidR="00DD67BC" w:rsidRPr="002B0FA3">
        <w:rPr>
          <w:rFonts w:cstheme="minorHAnsi"/>
          <w:b/>
          <w:bCs/>
          <w:sz w:val="24"/>
          <w:szCs w:val="24"/>
        </w:rPr>
        <w:t>yra įvykdęs</w:t>
      </w:r>
      <w:r w:rsidR="00DD67BC" w:rsidRPr="00DD67BC">
        <w:rPr>
          <w:rFonts w:cstheme="minorHAnsi"/>
          <w:sz w:val="24"/>
          <w:szCs w:val="24"/>
        </w:rPr>
        <w:t xml:space="preserve"> daugiau kaip 3 sutartis, laikoma, kad jis įvykdė 3 sutartis, t.</w:t>
      </w:r>
      <w:r w:rsidR="00DD67BC">
        <w:rPr>
          <w:rFonts w:cstheme="minorHAnsi"/>
          <w:sz w:val="24"/>
          <w:szCs w:val="24"/>
        </w:rPr>
        <w:t xml:space="preserve"> </w:t>
      </w:r>
      <w:r w:rsidR="00DD67BC" w:rsidRPr="00DD67BC">
        <w:rPr>
          <w:rFonts w:cstheme="minorHAnsi"/>
          <w:sz w:val="24"/>
          <w:szCs w:val="24"/>
        </w:rPr>
        <w:t>y.</w:t>
      </w:r>
      <w:r w:rsidR="00DD67BC">
        <w:rPr>
          <w:rFonts w:cstheme="minorHAnsi"/>
          <w:sz w:val="24"/>
          <w:szCs w:val="24"/>
        </w:rPr>
        <w:t>,</w:t>
      </w:r>
      <w:r w:rsidR="00DD67BC" w:rsidRPr="00DD67BC">
        <w:rPr>
          <w:rFonts w:cstheme="minorHAnsi"/>
          <w:sz w:val="24"/>
          <w:szCs w:val="24"/>
        </w:rPr>
        <w:t xml:space="preserve"> maksimalus vertinamas sutarčių skaičius </w:t>
      </w:r>
      <w:r w:rsidR="00DD67BC" w:rsidRPr="00DD67BC">
        <w:rPr>
          <w:rFonts w:cstheme="minorHAnsi"/>
          <w:sz w:val="24"/>
          <w:szCs w:val="24"/>
        </w:rPr>
        <w:lastRenderedPageBreak/>
        <w:t>yra 3.“</w:t>
      </w:r>
      <w:r w:rsidR="00DD67BC">
        <w:rPr>
          <w:rFonts w:cstheme="minorHAnsi"/>
          <w:sz w:val="24"/>
          <w:szCs w:val="24"/>
        </w:rPr>
        <w:t xml:space="preserve"> Tarnyba prašo paaiškinti, kaip bus vertinama</w:t>
      </w:r>
      <w:r w:rsidR="00A744F0">
        <w:rPr>
          <w:rFonts w:cstheme="minorHAnsi"/>
          <w:sz w:val="24"/>
          <w:szCs w:val="24"/>
        </w:rPr>
        <w:t xml:space="preserve"> statybos darbų </w:t>
      </w:r>
      <w:r w:rsidR="00DC54E0">
        <w:rPr>
          <w:rFonts w:cstheme="minorHAnsi"/>
          <w:sz w:val="24"/>
          <w:szCs w:val="24"/>
        </w:rPr>
        <w:t>vadovo atitiktis nustatytam kriterijui</w:t>
      </w:r>
      <w:r w:rsidR="002B0FA3">
        <w:rPr>
          <w:rFonts w:cstheme="minorHAnsi"/>
          <w:sz w:val="24"/>
          <w:szCs w:val="24"/>
        </w:rPr>
        <w:t xml:space="preserve">, </w:t>
      </w:r>
      <w:r w:rsidR="00DC54E0">
        <w:rPr>
          <w:rFonts w:cstheme="minorHAnsi"/>
          <w:sz w:val="24"/>
          <w:szCs w:val="24"/>
        </w:rPr>
        <w:t xml:space="preserve">t. y., </w:t>
      </w:r>
      <w:r w:rsidR="00D21458">
        <w:rPr>
          <w:rFonts w:cstheme="minorHAnsi"/>
          <w:sz w:val="24"/>
          <w:szCs w:val="24"/>
        </w:rPr>
        <w:t xml:space="preserve">kaip bus skaičiuojama </w:t>
      </w:r>
      <w:r w:rsidR="00E24B2E">
        <w:rPr>
          <w:rFonts w:cstheme="minorHAnsi"/>
          <w:sz w:val="24"/>
          <w:szCs w:val="24"/>
        </w:rPr>
        <w:t xml:space="preserve">statybos darbų vadovo </w:t>
      </w:r>
      <w:r w:rsidR="006A2759">
        <w:rPr>
          <w:rFonts w:cstheme="minorHAnsi"/>
          <w:sz w:val="24"/>
          <w:szCs w:val="24"/>
        </w:rPr>
        <w:t xml:space="preserve">vadovavimo </w:t>
      </w:r>
      <w:r w:rsidR="00D21458">
        <w:rPr>
          <w:rFonts w:cstheme="minorHAnsi"/>
          <w:sz w:val="24"/>
          <w:szCs w:val="24"/>
        </w:rPr>
        <w:t xml:space="preserve">patirtis, </w:t>
      </w:r>
      <w:r w:rsidR="006A2759">
        <w:rPr>
          <w:rFonts w:cstheme="minorHAnsi"/>
          <w:sz w:val="24"/>
          <w:szCs w:val="24"/>
        </w:rPr>
        <w:t>kaip bus vertinama, jog statyba buvo užbaigta</w:t>
      </w:r>
      <w:r w:rsidR="001B2EFA">
        <w:rPr>
          <w:rFonts w:cstheme="minorHAnsi"/>
          <w:sz w:val="24"/>
          <w:szCs w:val="24"/>
        </w:rPr>
        <w:t>, taip pat – kaip bus vertinama vadovo patirtis</w:t>
      </w:r>
      <w:r w:rsidR="004D588B">
        <w:rPr>
          <w:rFonts w:cstheme="minorHAnsi"/>
          <w:sz w:val="24"/>
          <w:szCs w:val="24"/>
        </w:rPr>
        <w:t>,</w:t>
      </w:r>
      <w:r w:rsidR="001B2EFA">
        <w:rPr>
          <w:rFonts w:cstheme="minorHAnsi"/>
          <w:sz w:val="24"/>
          <w:szCs w:val="24"/>
        </w:rPr>
        <w:t xml:space="preserve"> </w:t>
      </w:r>
      <w:r w:rsidR="00D21458">
        <w:rPr>
          <w:rFonts w:cstheme="minorHAnsi"/>
          <w:sz w:val="24"/>
          <w:szCs w:val="24"/>
        </w:rPr>
        <w:t>p</w:t>
      </w:r>
      <w:r w:rsidR="004D588B">
        <w:rPr>
          <w:rFonts w:cstheme="minorHAnsi"/>
          <w:sz w:val="24"/>
          <w:szCs w:val="24"/>
        </w:rPr>
        <w:t>a</w:t>
      </w:r>
      <w:r w:rsidR="00D21458">
        <w:rPr>
          <w:rFonts w:cstheme="minorHAnsi"/>
          <w:sz w:val="24"/>
          <w:szCs w:val="24"/>
        </w:rPr>
        <w:t>v</w:t>
      </w:r>
      <w:r w:rsidR="004D588B">
        <w:rPr>
          <w:rFonts w:cstheme="minorHAnsi"/>
          <w:sz w:val="24"/>
          <w:szCs w:val="24"/>
        </w:rPr>
        <w:t>y</w:t>
      </w:r>
      <w:r w:rsidR="00D21458">
        <w:rPr>
          <w:rFonts w:cstheme="minorHAnsi"/>
          <w:sz w:val="24"/>
          <w:szCs w:val="24"/>
        </w:rPr>
        <w:t>z</w:t>
      </w:r>
      <w:r w:rsidR="004D588B">
        <w:rPr>
          <w:rFonts w:cstheme="minorHAnsi"/>
          <w:sz w:val="24"/>
          <w:szCs w:val="24"/>
        </w:rPr>
        <w:t>džiui,</w:t>
      </w:r>
      <w:r w:rsidR="00D21458">
        <w:rPr>
          <w:rFonts w:cstheme="minorHAnsi"/>
          <w:sz w:val="24"/>
          <w:szCs w:val="24"/>
        </w:rPr>
        <w:t xml:space="preserve"> tuo atveju</w:t>
      </w:r>
      <w:r w:rsidR="004D588B">
        <w:rPr>
          <w:rFonts w:cstheme="minorHAnsi"/>
          <w:sz w:val="24"/>
          <w:szCs w:val="24"/>
        </w:rPr>
        <w:t>,</w:t>
      </w:r>
      <w:r w:rsidR="00D21458">
        <w:rPr>
          <w:rFonts w:cstheme="minorHAnsi"/>
          <w:sz w:val="24"/>
          <w:szCs w:val="24"/>
        </w:rPr>
        <w:t xml:space="preserve"> jei jis </w:t>
      </w:r>
      <w:r w:rsidR="001B2EFA">
        <w:rPr>
          <w:rFonts w:cstheme="minorHAnsi"/>
          <w:sz w:val="24"/>
          <w:szCs w:val="24"/>
        </w:rPr>
        <w:t xml:space="preserve">tuo pačiu laikotarpiu nurodytas pareigas </w:t>
      </w:r>
      <w:r w:rsidR="00D21458">
        <w:rPr>
          <w:rFonts w:cstheme="minorHAnsi"/>
          <w:sz w:val="24"/>
          <w:szCs w:val="24"/>
        </w:rPr>
        <w:t xml:space="preserve">vykdė </w:t>
      </w:r>
      <w:r w:rsidR="001B2EFA">
        <w:rPr>
          <w:rFonts w:cstheme="minorHAnsi"/>
          <w:sz w:val="24"/>
          <w:szCs w:val="24"/>
        </w:rPr>
        <w:t>kitoje</w:t>
      </w:r>
      <w:r w:rsidR="00BC3EA7">
        <w:rPr>
          <w:rFonts w:cstheme="minorHAnsi"/>
          <w:sz w:val="24"/>
          <w:szCs w:val="24"/>
        </w:rPr>
        <w:t xml:space="preserve"> (-</w:t>
      </w:r>
      <w:proofErr w:type="spellStart"/>
      <w:r w:rsidR="00BC3EA7">
        <w:rPr>
          <w:rFonts w:cstheme="minorHAnsi"/>
          <w:sz w:val="24"/>
          <w:szCs w:val="24"/>
        </w:rPr>
        <w:t>se</w:t>
      </w:r>
      <w:proofErr w:type="spellEnd"/>
      <w:r w:rsidR="00BC3EA7">
        <w:rPr>
          <w:rFonts w:cstheme="minorHAnsi"/>
          <w:sz w:val="24"/>
          <w:szCs w:val="24"/>
        </w:rPr>
        <w:t>)</w:t>
      </w:r>
      <w:r w:rsidR="001B2EFA">
        <w:rPr>
          <w:rFonts w:cstheme="minorHAnsi"/>
          <w:sz w:val="24"/>
          <w:szCs w:val="24"/>
        </w:rPr>
        <w:t xml:space="preserve"> sutartyje</w:t>
      </w:r>
      <w:r w:rsidR="00BC3EA7">
        <w:rPr>
          <w:rFonts w:cstheme="minorHAnsi"/>
          <w:sz w:val="24"/>
          <w:szCs w:val="24"/>
        </w:rPr>
        <w:t xml:space="preserve"> (-</w:t>
      </w:r>
      <w:proofErr w:type="spellStart"/>
      <w:r w:rsidR="00BC3EA7">
        <w:rPr>
          <w:rFonts w:cstheme="minorHAnsi"/>
          <w:sz w:val="24"/>
          <w:szCs w:val="24"/>
        </w:rPr>
        <w:t>se</w:t>
      </w:r>
      <w:proofErr w:type="spellEnd"/>
      <w:r w:rsidR="00BC3EA7">
        <w:rPr>
          <w:rFonts w:cstheme="minorHAnsi"/>
          <w:sz w:val="24"/>
          <w:szCs w:val="24"/>
        </w:rPr>
        <w:t>)</w:t>
      </w:r>
      <w:r w:rsidR="00BB16F9">
        <w:rPr>
          <w:rFonts w:cstheme="minorHAnsi"/>
          <w:sz w:val="24"/>
          <w:szCs w:val="24"/>
        </w:rPr>
        <w:t xml:space="preserve">, </w:t>
      </w:r>
      <w:r w:rsidR="00D1581E">
        <w:rPr>
          <w:rFonts w:cstheme="minorHAnsi"/>
          <w:sz w:val="24"/>
          <w:szCs w:val="24"/>
        </w:rPr>
        <w:t>pan.</w:t>
      </w:r>
      <w:r w:rsidR="00A32488">
        <w:rPr>
          <w:rFonts w:cstheme="minorHAnsi"/>
          <w:sz w:val="24"/>
          <w:szCs w:val="24"/>
        </w:rPr>
        <w:t xml:space="preserve"> Taip pat nėra aišku, ar </w:t>
      </w:r>
      <w:r w:rsidR="00D21458">
        <w:rPr>
          <w:rFonts w:cstheme="minorHAnsi"/>
          <w:sz w:val="24"/>
          <w:szCs w:val="24"/>
        </w:rPr>
        <w:t xml:space="preserve">šiuo atveju svarbu, kad </w:t>
      </w:r>
      <w:r w:rsidR="006E25D2">
        <w:rPr>
          <w:rFonts w:cstheme="minorHAnsi"/>
          <w:sz w:val="24"/>
          <w:szCs w:val="24"/>
        </w:rPr>
        <w:t>visų statybos darbų vadovo</w:t>
      </w:r>
      <w:r w:rsidR="00A6089F">
        <w:rPr>
          <w:rFonts w:cstheme="minorHAnsi"/>
          <w:sz w:val="24"/>
          <w:szCs w:val="24"/>
        </w:rPr>
        <w:t xml:space="preserve">, tokias pareigas vykdant, </w:t>
      </w:r>
      <w:r w:rsidR="006E25D2">
        <w:rPr>
          <w:rFonts w:cstheme="minorHAnsi"/>
          <w:sz w:val="24"/>
          <w:szCs w:val="24"/>
        </w:rPr>
        <w:t>sutarčių bendra vertė būt</w:t>
      </w:r>
      <w:r w:rsidR="00A6089F">
        <w:rPr>
          <w:rFonts w:cstheme="minorHAnsi"/>
          <w:sz w:val="24"/>
          <w:szCs w:val="24"/>
        </w:rPr>
        <w:t>ų</w:t>
      </w:r>
      <w:r w:rsidR="006E25D2">
        <w:rPr>
          <w:rFonts w:cstheme="minorHAnsi"/>
          <w:sz w:val="24"/>
          <w:szCs w:val="24"/>
        </w:rPr>
        <w:t xml:space="preserve"> </w:t>
      </w:r>
      <w:r w:rsidR="00DD1181">
        <w:rPr>
          <w:rFonts w:cstheme="minorHAnsi"/>
          <w:sz w:val="24"/>
          <w:szCs w:val="24"/>
        </w:rPr>
        <w:t>1 500 000,00 Eur be PVM, ar kiekvienos konkrečios sutarties vertė po 1 500 000,00 Eur be PVM.</w:t>
      </w:r>
      <w:r w:rsidR="00BB16F9">
        <w:rPr>
          <w:rFonts w:cstheme="minorHAnsi"/>
          <w:sz w:val="24"/>
          <w:szCs w:val="24"/>
        </w:rPr>
        <w:t xml:space="preserve"> </w:t>
      </w:r>
      <w:r w:rsidR="00A6089F">
        <w:rPr>
          <w:rFonts w:cstheme="minorHAnsi"/>
          <w:sz w:val="24"/>
          <w:szCs w:val="24"/>
        </w:rPr>
        <w:t xml:space="preserve">Taip pat </w:t>
      </w:r>
      <w:r w:rsidR="0091799A" w:rsidRPr="0091799A">
        <w:rPr>
          <w:rFonts w:cstheme="minorHAnsi"/>
          <w:sz w:val="24"/>
          <w:szCs w:val="24"/>
        </w:rPr>
        <w:t xml:space="preserve">Perkančioji organizacija turi </w:t>
      </w:r>
      <w:r w:rsidR="00A6089F">
        <w:rPr>
          <w:rFonts w:cstheme="minorHAnsi"/>
          <w:sz w:val="24"/>
          <w:szCs w:val="24"/>
        </w:rPr>
        <w:t xml:space="preserve">įsivertinti </w:t>
      </w:r>
      <w:r w:rsidR="0091799A" w:rsidRPr="0091799A">
        <w:rPr>
          <w:rFonts w:cstheme="minorHAnsi"/>
          <w:sz w:val="24"/>
          <w:szCs w:val="24"/>
        </w:rPr>
        <w:t>bei Pirkimo sąlygose aiškiai nustatyti, kokie dokumentai turi būti pateikiami, kurie pagrįstų statybos vadovo patirtį (statybos vadovo paskyrimo dokumentai, darbų priėmimo–perdavimo aktai, statybos darbų užbaigimo dokumentai ar kt.).</w:t>
      </w:r>
      <w:r w:rsidR="0091799A">
        <w:rPr>
          <w:rFonts w:cstheme="minorHAnsi"/>
          <w:sz w:val="24"/>
          <w:szCs w:val="24"/>
        </w:rPr>
        <w:t xml:space="preserve"> </w:t>
      </w:r>
      <w:r w:rsidR="0091799A" w:rsidRPr="0091799A">
        <w:rPr>
          <w:rFonts w:cstheme="minorHAnsi"/>
          <w:sz w:val="24"/>
          <w:szCs w:val="24"/>
        </w:rPr>
        <w:t>Atsižvelgiant į tai</w:t>
      </w:r>
      <w:r w:rsidR="004D588B">
        <w:rPr>
          <w:rFonts w:cstheme="minorHAnsi"/>
          <w:sz w:val="24"/>
          <w:szCs w:val="24"/>
        </w:rPr>
        <w:t>,</w:t>
      </w:r>
      <w:r w:rsidR="0091799A" w:rsidRPr="0091799A">
        <w:rPr>
          <w:rFonts w:cstheme="minorHAnsi"/>
          <w:sz w:val="24"/>
          <w:szCs w:val="24"/>
        </w:rPr>
        <w:t xml:space="preserve"> kas išdėstyta, rekomenduotina patikslinti </w:t>
      </w:r>
      <w:r w:rsidR="00DA64B6">
        <w:rPr>
          <w:rFonts w:cstheme="minorHAnsi"/>
          <w:sz w:val="24"/>
          <w:szCs w:val="24"/>
        </w:rPr>
        <w:t>7 priedo reikalavimus, susijusius su trečiu</w:t>
      </w:r>
      <w:r w:rsidR="008944D1">
        <w:rPr>
          <w:rFonts w:cstheme="minorHAnsi"/>
          <w:sz w:val="24"/>
          <w:szCs w:val="24"/>
        </w:rPr>
        <w:t>oju ekonominio naudingumo vertinimo</w:t>
      </w:r>
      <w:r w:rsidR="00DA64B6">
        <w:rPr>
          <w:rFonts w:cstheme="minorHAnsi"/>
          <w:sz w:val="24"/>
          <w:szCs w:val="24"/>
        </w:rPr>
        <w:t xml:space="preserve"> kriterijumi – Darbuotojų patirtis (T3).</w:t>
      </w:r>
    </w:p>
    <w:p w14:paraId="0CA6ADC7" w14:textId="48E04049" w:rsidR="00873253" w:rsidRDefault="00E721BC" w:rsidP="00DB2494">
      <w:pPr>
        <w:tabs>
          <w:tab w:val="left" w:pos="993"/>
        </w:tabs>
        <w:spacing w:after="0" w:line="276" w:lineRule="auto"/>
        <w:rPr>
          <w:rFonts w:cstheme="minorHAnsi"/>
          <w:sz w:val="24"/>
          <w:szCs w:val="24"/>
        </w:rPr>
      </w:pPr>
      <w:r w:rsidRPr="00E721BC">
        <w:rPr>
          <w:rFonts w:cstheme="minorHAnsi"/>
          <w:b/>
          <w:bCs/>
          <w:sz w:val="24"/>
          <w:szCs w:val="24"/>
        </w:rPr>
        <w:t>4.</w:t>
      </w:r>
      <w:r w:rsidR="001C4532">
        <w:rPr>
          <w:rFonts w:cstheme="minorHAnsi"/>
          <w:b/>
          <w:bCs/>
          <w:sz w:val="24"/>
          <w:szCs w:val="24"/>
        </w:rPr>
        <w:t>2</w:t>
      </w:r>
      <w:r w:rsidRPr="00E721BC">
        <w:rPr>
          <w:rFonts w:cstheme="minorHAnsi"/>
          <w:b/>
          <w:bCs/>
          <w:sz w:val="24"/>
          <w:szCs w:val="24"/>
        </w:rPr>
        <w:t>.</w:t>
      </w:r>
      <w:r>
        <w:rPr>
          <w:rFonts w:cstheme="minorHAnsi"/>
          <w:sz w:val="24"/>
          <w:szCs w:val="24"/>
        </w:rPr>
        <w:t xml:space="preserve"> </w:t>
      </w:r>
      <w:r w:rsidR="00873253" w:rsidRPr="00873253">
        <w:rPr>
          <w:rFonts w:cstheme="minorHAnsi"/>
          <w:sz w:val="24"/>
          <w:szCs w:val="24"/>
        </w:rPr>
        <w:t>Pirkimo 7 priedo</w:t>
      </w:r>
      <w:r w:rsidR="00873253">
        <w:rPr>
          <w:rFonts w:cstheme="minorHAnsi"/>
          <w:sz w:val="24"/>
          <w:szCs w:val="24"/>
        </w:rPr>
        <w:t xml:space="preserve"> 4.5 papunktyje nustatyta, kad </w:t>
      </w:r>
      <w:r>
        <w:rPr>
          <w:rFonts w:cstheme="minorHAnsi"/>
          <w:sz w:val="24"/>
          <w:szCs w:val="24"/>
        </w:rPr>
        <w:t>„</w:t>
      </w:r>
      <w:r w:rsidRPr="00E721BC">
        <w:rPr>
          <w:rFonts w:cstheme="minorHAnsi"/>
          <w:sz w:val="24"/>
          <w:szCs w:val="24"/>
        </w:rPr>
        <w:t xml:space="preserve">Jei sutarties vykdymo metu reikės keisti pasiūlyme nurodytą ypatingojo statinio statybos vadovą (kai tai susiję su Sutartyje nurodytų asmenų liga, darbo santykių su jais nutraukimu ir kitomis panašiomis aplinkybėmis), kurio patirtis buvo vertinama konkurso metu ir už ją tiekėjas gavo papildomus balus, </w:t>
      </w:r>
      <w:r w:rsidRPr="00894B82">
        <w:rPr>
          <w:rFonts w:cstheme="minorHAnsi"/>
          <w:b/>
          <w:bCs/>
          <w:sz w:val="24"/>
          <w:szCs w:val="24"/>
        </w:rPr>
        <w:t>tačiau tiekėjas per 1 mėnesį kito lygiaverčio specialisto, turinčio ne mažesnę patirtį, neras, jis turės sumokėti perkančiajai organizacijai 30 000 Eur baudą</w:t>
      </w:r>
      <w:r w:rsidR="004B3FCB">
        <w:rPr>
          <w:rFonts w:cstheme="minorHAnsi"/>
          <w:b/>
          <w:bCs/>
          <w:sz w:val="24"/>
          <w:szCs w:val="24"/>
        </w:rPr>
        <w:t xml:space="preserve">. </w:t>
      </w:r>
      <w:r w:rsidR="004B3FCB" w:rsidRPr="004B3FCB">
        <w:rPr>
          <w:rFonts w:cstheme="minorHAnsi"/>
          <w:sz w:val="24"/>
          <w:szCs w:val="24"/>
        </w:rPr>
        <w:t>Jei tiekėjas pasiūlyme nurodytą ypatingojo statinio statybos vadovą (kurio patirtis buvo vertinama laimėtojo atrankos metu) pakeis neinformavęs perkančiosios organizacijos arba per 1 mėnesį nesumokės už žemesnės kvalifikacijos statybos darbų vadovo paskyrimą skirtos baudos, tai bus laikoma esminiu Sutarties sąlygų pažeidimu ir tokiu atveju perkančioji organizacija galės vienašališkai nutraukti Sutartį</w:t>
      </w:r>
      <w:r w:rsidR="00894B82" w:rsidRPr="004B3FCB">
        <w:rPr>
          <w:rFonts w:cstheme="minorHAnsi"/>
          <w:sz w:val="24"/>
          <w:szCs w:val="24"/>
        </w:rPr>
        <w:t>.</w:t>
      </w:r>
      <w:r w:rsidR="00894B82">
        <w:rPr>
          <w:rFonts w:cstheme="minorHAnsi"/>
          <w:sz w:val="24"/>
          <w:szCs w:val="24"/>
        </w:rPr>
        <w:t xml:space="preserve">“ </w:t>
      </w:r>
    </w:p>
    <w:p w14:paraId="3294348C" w14:textId="3A2D2E7F" w:rsidR="0073224E" w:rsidRDefault="0073224E" w:rsidP="00DB2494">
      <w:pPr>
        <w:tabs>
          <w:tab w:val="left" w:pos="993"/>
        </w:tabs>
        <w:spacing w:after="0" w:line="276" w:lineRule="auto"/>
        <w:rPr>
          <w:rFonts w:cstheme="minorHAnsi"/>
          <w:sz w:val="24"/>
          <w:szCs w:val="24"/>
        </w:rPr>
      </w:pPr>
      <w:r>
        <w:rPr>
          <w:rFonts w:cstheme="minorHAnsi"/>
          <w:sz w:val="24"/>
          <w:szCs w:val="24"/>
        </w:rPr>
        <w:t xml:space="preserve">Panaši nuostata įtvirtinta ir Sutarties projekto </w:t>
      </w:r>
      <w:r w:rsidR="005F1D44">
        <w:rPr>
          <w:rFonts w:cstheme="minorHAnsi"/>
          <w:sz w:val="24"/>
          <w:szCs w:val="24"/>
        </w:rPr>
        <w:t>5.6 papunktyje: „&lt;...&gt;</w:t>
      </w:r>
      <w:r w:rsidR="005F1D44" w:rsidRPr="005F1D44">
        <w:rPr>
          <w:rFonts w:cstheme="minorHAnsi"/>
          <w:sz w:val="24"/>
          <w:szCs w:val="24"/>
        </w:rPr>
        <w:t xml:space="preserve"> Jei teikdamas pasiūlymą Rangovas nurodė konkretų statybos darbų vadovą, už kurio patirtį pasiūlymo vertinimo metu gavo papildomų balų, turi būti skiriamas tas pats statybos darbų vadovas. Jei sutarties vykdymo metu reikia keisti šį statybos darbų vadovą (kai tai susiję su liga, darbo santykių nutraukimu ir kitomis panašiomis aplinkybėmis), Rangovas turį jį per 1 (vieną) mėnesį nuo tokių aplinkybių paaiškėjimo dienos pakeisti kitu lygiaverčiu statybos darbų vadovu, turinčiu ne mažesnę patirtį. </w:t>
      </w:r>
      <w:r w:rsidR="005F1D44" w:rsidRPr="00020160">
        <w:rPr>
          <w:rFonts w:cstheme="minorHAnsi"/>
          <w:b/>
          <w:bCs/>
          <w:sz w:val="24"/>
          <w:szCs w:val="24"/>
        </w:rPr>
        <w:t>Jeigu Rangovas per nurodytą terminą nepaskiria kito lygiaverčio statybos darbų vadovo, turinčio ne mažesnę patirtį, pasibaigus šiam terminui jis turi per 1 mėnesį sumokėti Užsakovui 30 000,00 Eur</w:t>
      </w:r>
      <w:r w:rsidR="005F1D44" w:rsidRPr="005F1D44">
        <w:rPr>
          <w:rFonts w:cstheme="minorHAnsi"/>
          <w:sz w:val="24"/>
          <w:szCs w:val="24"/>
        </w:rPr>
        <w:t xml:space="preserve"> </w:t>
      </w:r>
      <w:r w:rsidR="00020160">
        <w:rPr>
          <w:rFonts w:cstheme="minorHAnsi"/>
          <w:sz w:val="24"/>
          <w:szCs w:val="24"/>
        </w:rPr>
        <w:t xml:space="preserve">&lt;...&gt; </w:t>
      </w:r>
      <w:r w:rsidR="005F1D44" w:rsidRPr="00020160">
        <w:rPr>
          <w:rFonts w:cstheme="minorHAnsi"/>
          <w:b/>
          <w:bCs/>
          <w:sz w:val="24"/>
          <w:szCs w:val="24"/>
        </w:rPr>
        <w:t>baudą</w:t>
      </w:r>
      <w:r w:rsidR="005F1D44" w:rsidRPr="005F1D44">
        <w:rPr>
          <w:rFonts w:cstheme="minorHAnsi"/>
          <w:sz w:val="24"/>
          <w:szCs w:val="24"/>
        </w:rPr>
        <w:t>.</w:t>
      </w:r>
      <w:r w:rsidR="00020160">
        <w:rPr>
          <w:rFonts w:cstheme="minorHAnsi"/>
          <w:sz w:val="24"/>
          <w:szCs w:val="24"/>
        </w:rPr>
        <w:t>“</w:t>
      </w:r>
    </w:p>
    <w:p w14:paraId="77622E50" w14:textId="24E0C307" w:rsidR="00D16C66" w:rsidRPr="00D349E0" w:rsidRDefault="00A6089F" w:rsidP="00DB2494">
      <w:pPr>
        <w:tabs>
          <w:tab w:val="left" w:pos="993"/>
        </w:tabs>
        <w:spacing w:after="0" w:line="276" w:lineRule="auto"/>
        <w:rPr>
          <w:rFonts w:cstheme="minorHAnsi"/>
          <w:sz w:val="24"/>
          <w:szCs w:val="24"/>
        </w:rPr>
      </w:pPr>
      <w:r>
        <w:rPr>
          <w:rFonts w:cstheme="minorHAnsi"/>
          <w:sz w:val="24"/>
          <w:szCs w:val="24"/>
        </w:rPr>
        <w:t xml:space="preserve">Tarnyba rekomenduoja šias </w:t>
      </w:r>
      <w:r w:rsidR="0009516B">
        <w:rPr>
          <w:rFonts w:cstheme="minorHAnsi"/>
          <w:sz w:val="24"/>
          <w:szCs w:val="24"/>
        </w:rPr>
        <w:t>nuostat</w:t>
      </w:r>
      <w:r>
        <w:rPr>
          <w:rFonts w:cstheme="minorHAnsi"/>
          <w:sz w:val="24"/>
          <w:szCs w:val="24"/>
        </w:rPr>
        <w:t>as</w:t>
      </w:r>
      <w:r w:rsidR="0009516B">
        <w:rPr>
          <w:rFonts w:cstheme="minorHAnsi"/>
          <w:sz w:val="24"/>
          <w:szCs w:val="24"/>
        </w:rPr>
        <w:t xml:space="preserve"> </w:t>
      </w:r>
      <w:r w:rsidR="007740E5">
        <w:rPr>
          <w:rFonts w:cstheme="minorHAnsi"/>
          <w:sz w:val="24"/>
          <w:szCs w:val="24"/>
        </w:rPr>
        <w:t xml:space="preserve">pakartotinai įsivertinti ir </w:t>
      </w:r>
      <w:r w:rsidR="0091457C">
        <w:rPr>
          <w:rFonts w:cstheme="minorHAnsi"/>
          <w:sz w:val="24"/>
          <w:szCs w:val="24"/>
        </w:rPr>
        <w:t>tikslin</w:t>
      </w:r>
      <w:r>
        <w:rPr>
          <w:rFonts w:cstheme="minorHAnsi"/>
          <w:sz w:val="24"/>
          <w:szCs w:val="24"/>
        </w:rPr>
        <w:t>ti</w:t>
      </w:r>
      <w:r w:rsidR="0009516B">
        <w:rPr>
          <w:rFonts w:cstheme="minorHAnsi"/>
          <w:sz w:val="24"/>
          <w:szCs w:val="24"/>
        </w:rPr>
        <w:t>, kadangi baud</w:t>
      </w:r>
      <w:r>
        <w:rPr>
          <w:rFonts w:cstheme="minorHAnsi"/>
          <w:sz w:val="24"/>
          <w:szCs w:val="24"/>
        </w:rPr>
        <w:t>os sumokėjimas</w:t>
      </w:r>
      <w:r w:rsidR="0039673C">
        <w:rPr>
          <w:rFonts w:cstheme="minorHAnsi"/>
          <w:sz w:val="24"/>
          <w:szCs w:val="24"/>
        </w:rPr>
        <w:t xml:space="preserve"> neatleidžia </w:t>
      </w:r>
      <w:r w:rsidR="00760541">
        <w:rPr>
          <w:rFonts w:cstheme="minorHAnsi"/>
          <w:sz w:val="24"/>
          <w:szCs w:val="24"/>
        </w:rPr>
        <w:t xml:space="preserve">tiekėjo nuo pareigos </w:t>
      </w:r>
      <w:r>
        <w:rPr>
          <w:rFonts w:cstheme="minorHAnsi"/>
          <w:sz w:val="24"/>
          <w:szCs w:val="24"/>
        </w:rPr>
        <w:t xml:space="preserve">laikytis pasiūlymo pateikimo metu deklaruotų įsipareigojimų bei </w:t>
      </w:r>
      <w:r w:rsidR="00760541">
        <w:rPr>
          <w:rFonts w:cstheme="minorHAnsi"/>
          <w:sz w:val="24"/>
          <w:szCs w:val="24"/>
        </w:rPr>
        <w:t xml:space="preserve">paskirti </w:t>
      </w:r>
      <w:r w:rsidR="0009516B" w:rsidRPr="0009516B">
        <w:rPr>
          <w:rFonts w:cstheme="minorHAnsi"/>
          <w:sz w:val="24"/>
          <w:szCs w:val="24"/>
        </w:rPr>
        <w:t>lygiaver</w:t>
      </w:r>
      <w:r w:rsidR="0009516B">
        <w:rPr>
          <w:rFonts w:cstheme="minorHAnsi"/>
          <w:sz w:val="24"/>
          <w:szCs w:val="24"/>
        </w:rPr>
        <w:t>t</w:t>
      </w:r>
      <w:r w:rsidR="00846D89">
        <w:rPr>
          <w:rFonts w:cstheme="minorHAnsi"/>
          <w:sz w:val="24"/>
          <w:szCs w:val="24"/>
        </w:rPr>
        <w:t>į</w:t>
      </w:r>
      <w:r w:rsidR="0009516B" w:rsidRPr="0009516B">
        <w:rPr>
          <w:rFonts w:cstheme="minorHAnsi"/>
          <w:sz w:val="24"/>
          <w:szCs w:val="24"/>
        </w:rPr>
        <w:t xml:space="preserve"> statybos darbų vadov</w:t>
      </w:r>
      <w:r w:rsidR="00846D89">
        <w:rPr>
          <w:rFonts w:cstheme="minorHAnsi"/>
          <w:sz w:val="24"/>
          <w:szCs w:val="24"/>
        </w:rPr>
        <w:t>ą</w:t>
      </w:r>
      <w:r w:rsidR="0009516B" w:rsidRPr="0009516B">
        <w:rPr>
          <w:rFonts w:cstheme="minorHAnsi"/>
          <w:sz w:val="24"/>
          <w:szCs w:val="24"/>
        </w:rPr>
        <w:t>, turin</w:t>
      </w:r>
      <w:r w:rsidR="0009516B">
        <w:rPr>
          <w:rFonts w:cstheme="minorHAnsi"/>
          <w:sz w:val="24"/>
          <w:szCs w:val="24"/>
        </w:rPr>
        <w:t>t</w:t>
      </w:r>
      <w:r w:rsidR="00846D89">
        <w:rPr>
          <w:rFonts w:cstheme="minorHAnsi"/>
          <w:sz w:val="24"/>
          <w:szCs w:val="24"/>
        </w:rPr>
        <w:t>į</w:t>
      </w:r>
      <w:r w:rsidR="0009516B" w:rsidRPr="0009516B">
        <w:rPr>
          <w:rFonts w:cstheme="minorHAnsi"/>
          <w:sz w:val="24"/>
          <w:szCs w:val="24"/>
        </w:rPr>
        <w:t xml:space="preserve"> ne mažesnę </w:t>
      </w:r>
      <w:r w:rsidR="0009516B" w:rsidRPr="00846D89">
        <w:rPr>
          <w:rFonts w:cstheme="minorHAnsi"/>
          <w:sz w:val="24"/>
          <w:szCs w:val="24"/>
        </w:rPr>
        <w:t>patirtį nei</w:t>
      </w:r>
      <w:r w:rsidR="0009516B">
        <w:t xml:space="preserve"> </w:t>
      </w:r>
      <w:r w:rsidR="0009516B" w:rsidRPr="0009516B">
        <w:rPr>
          <w:rFonts w:cstheme="minorHAnsi"/>
          <w:sz w:val="24"/>
          <w:szCs w:val="24"/>
        </w:rPr>
        <w:t>konkret</w:t>
      </w:r>
      <w:r w:rsidR="0009516B">
        <w:rPr>
          <w:rFonts w:cstheme="minorHAnsi"/>
          <w:sz w:val="24"/>
          <w:szCs w:val="24"/>
        </w:rPr>
        <w:t>us</w:t>
      </w:r>
      <w:r w:rsidR="0009516B" w:rsidRPr="0009516B">
        <w:rPr>
          <w:rFonts w:cstheme="minorHAnsi"/>
          <w:sz w:val="24"/>
          <w:szCs w:val="24"/>
        </w:rPr>
        <w:t xml:space="preserve"> statybos darbų vadov</w:t>
      </w:r>
      <w:r w:rsidR="0009516B">
        <w:rPr>
          <w:rFonts w:cstheme="minorHAnsi"/>
          <w:sz w:val="24"/>
          <w:szCs w:val="24"/>
        </w:rPr>
        <w:t>as</w:t>
      </w:r>
      <w:r w:rsidR="0009516B" w:rsidRPr="0009516B">
        <w:rPr>
          <w:rFonts w:cstheme="minorHAnsi"/>
          <w:sz w:val="24"/>
          <w:szCs w:val="24"/>
        </w:rPr>
        <w:t xml:space="preserve">, už kurio patirtį pasiūlymo vertinimo metu </w:t>
      </w:r>
      <w:r w:rsidR="0009516B">
        <w:rPr>
          <w:rFonts w:cstheme="minorHAnsi"/>
          <w:sz w:val="24"/>
          <w:szCs w:val="24"/>
        </w:rPr>
        <w:t xml:space="preserve">Pirkimą laimėjęs tiekėjas </w:t>
      </w:r>
      <w:r w:rsidR="0009516B" w:rsidRPr="0009516B">
        <w:rPr>
          <w:rFonts w:cstheme="minorHAnsi"/>
          <w:sz w:val="24"/>
          <w:szCs w:val="24"/>
        </w:rPr>
        <w:t>gavo papildomų balų</w:t>
      </w:r>
      <w:r w:rsidR="0009516B">
        <w:rPr>
          <w:rFonts w:cstheme="minorHAnsi"/>
          <w:sz w:val="24"/>
          <w:szCs w:val="24"/>
        </w:rPr>
        <w:t>.</w:t>
      </w:r>
    </w:p>
    <w:p w14:paraId="2E528946" w14:textId="011BC7F6" w:rsidR="0059422F" w:rsidRPr="0059422F" w:rsidRDefault="0059422F" w:rsidP="0059422F">
      <w:pPr>
        <w:pStyle w:val="ListParagraph"/>
        <w:tabs>
          <w:tab w:val="left" w:pos="993"/>
        </w:tabs>
        <w:spacing w:after="0" w:line="276" w:lineRule="auto"/>
        <w:ind w:left="0"/>
        <w:rPr>
          <w:rFonts w:cstheme="minorHAnsi"/>
          <w:sz w:val="24"/>
          <w:szCs w:val="24"/>
        </w:rPr>
      </w:pPr>
      <w:r w:rsidRPr="0059422F">
        <w:rPr>
          <w:rFonts w:cstheme="minorHAnsi"/>
          <w:b/>
          <w:bCs/>
          <w:sz w:val="24"/>
          <w:szCs w:val="24"/>
        </w:rPr>
        <w:t>4.</w:t>
      </w:r>
      <w:r w:rsidR="001C4532">
        <w:rPr>
          <w:rFonts w:cstheme="minorHAnsi"/>
          <w:b/>
          <w:bCs/>
          <w:sz w:val="24"/>
          <w:szCs w:val="24"/>
        </w:rPr>
        <w:t>3</w:t>
      </w:r>
      <w:r w:rsidRPr="0059422F">
        <w:rPr>
          <w:rFonts w:cstheme="minorHAnsi"/>
          <w:b/>
          <w:bCs/>
          <w:sz w:val="24"/>
          <w:szCs w:val="24"/>
        </w:rPr>
        <w:t>.</w:t>
      </w:r>
      <w:r>
        <w:rPr>
          <w:rFonts w:cstheme="minorHAnsi"/>
          <w:sz w:val="24"/>
          <w:szCs w:val="24"/>
        </w:rPr>
        <w:t xml:space="preserve"> </w:t>
      </w:r>
      <w:r w:rsidRPr="0059422F">
        <w:rPr>
          <w:rFonts w:cstheme="minorHAnsi"/>
          <w:sz w:val="24"/>
          <w:szCs w:val="24"/>
        </w:rPr>
        <w:t xml:space="preserve">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 Pirkimo sąlygose nustatyti ekonominio naudingumo kriterijai privalo būti </w:t>
      </w:r>
      <w:r w:rsidRPr="0059422F">
        <w:rPr>
          <w:rFonts w:cstheme="minorHAnsi"/>
          <w:sz w:val="24"/>
          <w:szCs w:val="24"/>
        </w:rPr>
        <w:lastRenderedPageBreak/>
        <w:t>perkelti į Sutarties projektą, numatyta aiški priežiūros (kontrolės) tvarka, periodiškumas, terminai, aiškiai nustatytos sankcijos.</w:t>
      </w:r>
    </w:p>
    <w:p w14:paraId="3B6F5689" w14:textId="2F68FE73" w:rsidR="000D3A99" w:rsidRDefault="0059422F" w:rsidP="0059422F">
      <w:pPr>
        <w:pStyle w:val="ListParagraph"/>
        <w:tabs>
          <w:tab w:val="left" w:pos="993"/>
        </w:tabs>
        <w:spacing w:after="0" w:line="276" w:lineRule="auto"/>
        <w:ind w:left="0"/>
        <w:rPr>
          <w:rFonts w:cstheme="minorHAnsi"/>
          <w:sz w:val="24"/>
          <w:szCs w:val="24"/>
        </w:rPr>
      </w:pPr>
      <w:r w:rsidRPr="0059422F">
        <w:rPr>
          <w:rFonts w:cstheme="minorHAnsi"/>
          <w:sz w:val="24"/>
          <w:szCs w:val="24"/>
        </w:rPr>
        <w:t>Pažymėtina, kad tiekėjo įsipareigojimai dėl privalomojo garantinio termino yra nustatyti Civilinio kodekso 6.698 straipsnyje (5 metai, iš kurių tik treji pagal Statybos įstatymą privalomai užtikrinami banko garantija ar draudimo bendrovės laidavimu). Tarnyba prašo paaiškinti, kur Sutarties projekte nurodyta (nurodykite konkrečius Sutarties projekto punktus), kokios užtikrinimo priemonės bus taikomos, jei tiekėjas per papildomą garantinį terminą (pasibaigus sutarčiai ir praėjus 5 privalomos garantijos terminui) nesilaikys savo deklaruotų įsipareigojimų, už kuriuos vertinant pasiūlymą gavo balus? Tarnyba atkreipia dėmesį į tai, kad sankcijos rangovui turi būti proporcingos kriterijų vertei, Pirkimo svarbai ir tikėtinoms prievolių neįvykdymo neigiamoms pasekmėms, jos taip pat turi būti „atgrasančios“ ir užtikrinti, kad Pirkimą laimėjęs tiekėjas deklaruotus ir prisiimamus įsipareigojimus sutarties vykdymo metu (papildomo garantinio termino atveju – pasibaigus sutarčiai ir praėjus 5 metų privalomos garantijos terminui) vykdytų tinkamai. Taip pat nurodykite, kuriame Sutarties punkte nurodyta rangovo papildoma statinio garantinio termino trukmė (jei tiekėjas, teikdamas pasiūlymą, įsipareigos taikyti papildomą garantinį laikotarpį).</w:t>
      </w:r>
    </w:p>
    <w:p w14:paraId="77364435" w14:textId="77777777" w:rsidR="000D3A99" w:rsidRDefault="000D3A99" w:rsidP="00DB2494">
      <w:pPr>
        <w:pStyle w:val="ListParagraph"/>
        <w:tabs>
          <w:tab w:val="left" w:pos="993"/>
        </w:tabs>
        <w:spacing w:after="0" w:line="276" w:lineRule="auto"/>
        <w:ind w:left="0"/>
        <w:rPr>
          <w:rFonts w:cstheme="minorHAnsi"/>
          <w:sz w:val="24"/>
          <w:szCs w:val="24"/>
        </w:rPr>
      </w:pPr>
    </w:p>
    <w:p w14:paraId="08B52DD4" w14:textId="6B767772" w:rsidR="00046F25" w:rsidRPr="003805C0" w:rsidRDefault="00046F25" w:rsidP="00DB2494">
      <w:pPr>
        <w:tabs>
          <w:tab w:val="left" w:pos="851"/>
          <w:tab w:val="left" w:pos="993"/>
        </w:tabs>
        <w:spacing w:after="0" w:line="276" w:lineRule="auto"/>
        <w:rPr>
          <w:rFonts w:cstheme="minorHAnsi"/>
          <w:sz w:val="24"/>
          <w:szCs w:val="24"/>
        </w:rPr>
      </w:pPr>
      <w:r w:rsidRPr="003805C0">
        <w:rPr>
          <w:rFonts w:cstheme="minorHAnsi"/>
          <w:sz w:val="24"/>
          <w:szCs w:val="24"/>
        </w:rPr>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FD5C31" w:rsidRPr="003805C0">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DB2494">
      <w:pPr>
        <w:tabs>
          <w:tab w:val="left" w:pos="851"/>
          <w:tab w:val="left" w:pos="993"/>
        </w:tabs>
        <w:spacing w:after="0" w:line="276" w:lineRule="auto"/>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p w14:paraId="1BE82CEE" w14:textId="77777777" w:rsidR="004B3FCB" w:rsidRDefault="004B3FCB" w:rsidP="00DB2494">
      <w:pPr>
        <w:tabs>
          <w:tab w:val="left" w:pos="851"/>
          <w:tab w:val="left" w:pos="993"/>
        </w:tabs>
        <w:spacing w:after="0" w:line="276" w:lineRule="auto"/>
        <w:rPr>
          <w:rFonts w:cstheme="minorHAnsi"/>
          <w:sz w:val="24"/>
          <w:szCs w:val="24"/>
        </w:rPr>
      </w:pPr>
    </w:p>
    <w:p w14:paraId="36407833" w14:textId="77777777" w:rsidR="003805C0" w:rsidRPr="003805C0" w:rsidRDefault="003805C0" w:rsidP="00DB2494">
      <w:pPr>
        <w:tabs>
          <w:tab w:val="left" w:pos="851"/>
          <w:tab w:val="left" w:pos="993"/>
        </w:tabs>
        <w:spacing w:after="0" w:line="276" w:lineRule="auto"/>
        <w:rPr>
          <w:rFonts w:cstheme="minorHAnsi"/>
          <w:sz w:val="24"/>
          <w:szCs w:val="24"/>
        </w:rPr>
      </w:pPr>
    </w:p>
    <w:sectPr w:rsidR="003805C0" w:rsidRPr="003805C0" w:rsidSect="00A2471E">
      <w:headerReference w:type="defaul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51A3" w14:textId="77777777" w:rsidR="00AF04C8" w:rsidRDefault="00AF04C8" w:rsidP="001276A6">
      <w:pPr>
        <w:spacing w:after="0" w:line="240" w:lineRule="auto"/>
      </w:pPr>
      <w:r>
        <w:separator/>
      </w:r>
    </w:p>
  </w:endnote>
  <w:endnote w:type="continuationSeparator" w:id="0">
    <w:p w14:paraId="3A5958FE" w14:textId="77777777" w:rsidR="00AF04C8" w:rsidRDefault="00AF04C8" w:rsidP="001276A6">
      <w:pPr>
        <w:spacing w:after="0" w:line="240" w:lineRule="auto"/>
      </w:pPr>
      <w:r>
        <w:continuationSeparator/>
      </w:r>
    </w:p>
  </w:endnote>
  <w:endnote w:type="continuationNotice" w:id="1">
    <w:p w14:paraId="7764DB7C" w14:textId="77777777" w:rsidR="00AF04C8" w:rsidRDefault="00AF0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2952" w14:textId="77777777" w:rsidR="00AF04C8" w:rsidRDefault="00AF04C8" w:rsidP="001276A6">
      <w:pPr>
        <w:spacing w:after="0" w:line="240" w:lineRule="auto"/>
      </w:pPr>
      <w:r>
        <w:separator/>
      </w:r>
    </w:p>
  </w:footnote>
  <w:footnote w:type="continuationSeparator" w:id="0">
    <w:p w14:paraId="10387AC1" w14:textId="77777777" w:rsidR="00AF04C8" w:rsidRDefault="00AF04C8" w:rsidP="001276A6">
      <w:pPr>
        <w:spacing w:after="0" w:line="240" w:lineRule="auto"/>
      </w:pPr>
      <w:r>
        <w:continuationSeparator/>
      </w:r>
    </w:p>
  </w:footnote>
  <w:footnote w:type="continuationNotice" w:id="1">
    <w:p w14:paraId="1B9C3BA6" w14:textId="77777777" w:rsidR="00AF04C8" w:rsidRDefault="00AF04C8">
      <w:pPr>
        <w:spacing w:after="0" w:line="240" w:lineRule="auto"/>
      </w:pPr>
    </w:p>
  </w:footnote>
  <w:footnote w:id="2">
    <w:p w14:paraId="1E9B9961" w14:textId="7F2F7860" w:rsidR="00BE2935" w:rsidRDefault="00BE2935">
      <w:pPr>
        <w:pStyle w:val="FootnoteText"/>
      </w:pPr>
      <w:r>
        <w:rPr>
          <w:rStyle w:val="FootnoteReference"/>
        </w:rPr>
        <w:footnoteRef/>
      </w:r>
      <w:r>
        <w:t xml:space="preserve"> P</w:t>
      </w:r>
      <w:r w:rsidRPr="00BE2935">
        <w:t>atvirtin</w:t>
      </w:r>
      <w:r>
        <w:t>t</w:t>
      </w:r>
      <w:r w:rsidR="00A91AFF">
        <w:t>as</w:t>
      </w:r>
      <w:r>
        <w:t xml:space="preserve"> </w:t>
      </w:r>
      <w:r w:rsidRPr="00BE2935">
        <w:t>Lietuvos Respublikos aplinkos ministro 2011 m. birželio 28 d. įsakym</w:t>
      </w:r>
      <w:r>
        <w:t>u</w:t>
      </w:r>
      <w:r w:rsidRPr="00BE2935">
        <w:t xml:space="preserve"> Nr. D1-508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3"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6"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1"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2"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7"/>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2"/>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6"/>
  </w:num>
  <w:num w:numId="19" w16cid:durableId="232551934">
    <w:abstractNumId w:val="5"/>
  </w:num>
  <w:num w:numId="20" w16cid:durableId="2023122042">
    <w:abstractNumId w:val="23"/>
  </w:num>
  <w:num w:numId="21" w16cid:durableId="1192957671">
    <w:abstractNumId w:val="15"/>
  </w:num>
  <w:num w:numId="22" w16cid:durableId="80756662">
    <w:abstractNumId w:val="13"/>
  </w:num>
  <w:num w:numId="23" w16cid:durableId="1349720750">
    <w:abstractNumId w:val="28"/>
  </w:num>
  <w:num w:numId="24" w16cid:durableId="351885736">
    <w:abstractNumId w:val="31"/>
  </w:num>
  <w:num w:numId="25" w16cid:durableId="664817460">
    <w:abstractNumId w:val="24"/>
  </w:num>
  <w:num w:numId="26" w16cid:durableId="602616382">
    <w:abstractNumId w:val="3"/>
  </w:num>
  <w:num w:numId="27" w16cid:durableId="2108499861">
    <w:abstractNumId w:val="22"/>
  </w:num>
  <w:num w:numId="28" w16cid:durableId="705567469">
    <w:abstractNumId w:val="9"/>
  </w:num>
  <w:num w:numId="29" w16cid:durableId="257643726">
    <w:abstractNumId w:val="2"/>
  </w:num>
  <w:num w:numId="30" w16cid:durableId="1816142058">
    <w:abstractNumId w:val="4"/>
  </w:num>
  <w:num w:numId="31" w16cid:durableId="2075546665">
    <w:abstractNumId w:val="29"/>
  </w:num>
  <w:num w:numId="32" w16cid:durableId="1591431861">
    <w:abstractNumId w:val="25"/>
  </w:num>
  <w:num w:numId="33" w16cid:durableId="1461649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73"/>
    <w:rsid w:val="0000382A"/>
    <w:rsid w:val="00004F4C"/>
    <w:rsid w:val="000054BA"/>
    <w:rsid w:val="00005D72"/>
    <w:rsid w:val="00005FF2"/>
    <w:rsid w:val="000068A9"/>
    <w:rsid w:val="00006EAA"/>
    <w:rsid w:val="0001285A"/>
    <w:rsid w:val="00012B92"/>
    <w:rsid w:val="00013B69"/>
    <w:rsid w:val="000140C4"/>
    <w:rsid w:val="000140D2"/>
    <w:rsid w:val="000151A1"/>
    <w:rsid w:val="00016BE4"/>
    <w:rsid w:val="00020160"/>
    <w:rsid w:val="00020AD1"/>
    <w:rsid w:val="00020C1C"/>
    <w:rsid w:val="00020E80"/>
    <w:rsid w:val="000213F3"/>
    <w:rsid w:val="00021AB2"/>
    <w:rsid w:val="00022072"/>
    <w:rsid w:val="00022660"/>
    <w:rsid w:val="0002362D"/>
    <w:rsid w:val="00023D42"/>
    <w:rsid w:val="00024468"/>
    <w:rsid w:val="00025F03"/>
    <w:rsid w:val="000274F6"/>
    <w:rsid w:val="00027F1E"/>
    <w:rsid w:val="000301C6"/>
    <w:rsid w:val="00030693"/>
    <w:rsid w:val="00031A22"/>
    <w:rsid w:val="00032388"/>
    <w:rsid w:val="000327E4"/>
    <w:rsid w:val="00032A2F"/>
    <w:rsid w:val="00032E14"/>
    <w:rsid w:val="00034824"/>
    <w:rsid w:val="00034D23"/>
    <w:rsid w:val="0003537B"/>
    <w:rsid w:val="00035743"/>
    <w:rsid w:val="00036949"/>
    <w:rsid w:val="00037785"/>
    <w:rsid w:val="00040C60"/>
    <w:rsid w:val="000410F4"/>
    <w:rsid w:val="00042B59"/>
    <w:rsid w:val="00042BDE"/>
    <w:rsid w:val="00042BF5"/>
    <w:rsid w:val="000446CE"/>
    <w:rsid w:val="00044A5F"/>
    <w:rsid w:val="0004684C"/>
    <w:rsid w:val="00046EC7"/>
    <w:rsid w:val="00046EE5"/>
    <w:rsid w:val="00046F25"/>
    <w:rsid w:val="00047388"/>
    <w:rsid w:val="00051EA7"/>
    <w:rsid w:val="000539B6"/>
    <w:rsid w:val="00054F19"/>
    <w:rsid w:val="00054F73"/>
    <w:rsid w:val="00055530"/>
    <w:rsid w:val="0005603B"/>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7003F"/>
    <w:rsid w:val="0007089D"/>
    <w:rsid w:val="00072673"/>
    <w:rsid w:val="00073385"/>
    <w:rsid w:val="000734F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90155"/>
    <w:rsid w:val="0009103B"/>
    <w:rsid w:val="0009155A"/>
    <w:rsid w:val="00091D08"/>
    <w:rsid w:val="00092705"/>
    <w:rsid w:val="00094294"/>
    <w:rsid w:val="00094495"/>
    <w:rsid w:val="000949FE"/>
    <w:rsid w:val="0009516B"/>
    <w:rsid w:val="00095852"/>
    <w:rsid w:val="000958B6"/>
    <w:rsid w:val="00096A93"/>
    <w:rsid w:val="00096AC1"/>
    <w:rsid w:val="000976DC"/>
    <w:rsid w:val="000A014D"/>
    <w:rsid w:val="000A079C"/>
    <w:rsid w:val="000A0A45"/>
    <w:rsid w:val="000A19FB"/>
    <w:rsid w:val="000A3995"/>
    <w:rsid w:val="000A48C7"/>
    <w:rsid w:val="000A49C9"/>
    <w:rsid w:val="000A514F"/>
    <w:rsid w:val="000A56FF"/>
    <w:rsid w:val="000A572B"/>
    <w:rsid w:val="000A5B1E"/>
    <w:rsid w:val="000A6779"/>
    <w:rsid w:val="000A7DBE"/>
    <w:rsid w:val="000B04DB"/>
    <w:rsid w:val="000B0C34"/>
    <w:rsid w:val="000B0E6C"/>
    <w:rsid w:val="000B1555"/>
    <w:rsid w:val="000B33EE"/>
    <w:rsid w:val="000B38EB"/>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2A1F"/>
    <w:rsid w:val="000D2AC0"/>
    <w:rsid w:val="000D2AF7"/>
    <w:rsid w:val="000D3111"/>
    <w:rsid w:val="000D3892"/>
    <w:rsid w:val="000D3A99"/>
    <w:rsid w:val="000D4020"/>
    <w:rsid w:val="000D4456"/>
    <w:rsid w:val="000D454C"/>
    <w:rsid w:val="000D4618"/>
    <w:rsid w:val="000D4DA6"/>
    <w:rsid w:val="000D5167"/>
    <w:rsid w:val="000D5303"/>
    <w:rsid w:val="000D567E"/>
    <w:rsid w:val="000D5D8E"/>
    <w:rsid w:val="000D5F31"/>
    <w:rsid w:val="000D60C3"/>
    <w:rsid w:val="000D734B"/>
    <w:rsid w:val="000D7593"/>
    <w:rsid w:val="000E04FD"/>
    <w:rsid w:val="000E0D3B"/>
    <w:rsid w:val="000E0D97"/>
    <w:rsid w:val="000E37DD"/>
    <w:rsid w:val="000E3FED"/>
    <w:rsid w:val="000E4731"/>
    <w:rsid w:val="000E5252"/>
    <w:rsid w:val="000E5C7A"/>
    <w:rsid w:val="000E7C8D"/>
    <w:rsid w:val="000F0BD5"/>
    <w:rsid w:val="000F1175"/>
    <w:rsid w:val="000F1E16"/>
    <w:rsid w:val="000F23C5"/>
    <w:rsid w:val="000F27C1"/>
    <w:rsid w:val="000F2BF6"/>
    <w:rsid w:val="000F2D59"/>
    <w:rsid w:val="000F3642"/>
    <w:rsid w:val="000F3885"/>
    <w:rsid w:val="000F40D5"/>
    <w:rsid w:val="000F518F"/>
    <w:rsid w:val="000F6159"/>
    <w:rsid w:val="000F7105"/>
    <w:rsid w:val="000F7843"/>
    <w:rsid w:val="00100F15"/>
    <w:rsid w:val="001015D4"/>
    <w:rsid w:val="00102662"/>
    <w:rsid w:val="00107AE8"/>
    <w:rsid w:val="001101EE"/>
    <w:rsid w:val="0011056D"/>
    <w:rsid w:val="0011151D"/>
    <w:rsid w:val="001119C6"/>
    <w:rsid w:val="00112E99"/>
    <w:rsid w:val="0011520B"/>
    <w:rsid w:val="001167FC"/>
    <w:rsid w:val="00116976"/>
    <w:rsid w:val="00116F24"/>
    <w:rsid w:val="00117D49"/>
    <w:rsid w:val="00120089"/>
    <w:rsid w:val="00121CDA"/>
    <w:rsid w:val="00122781"/>
    <w:rsid w:val="00123081"/>
    <w:rsid w:val="001234FE"/>
    <w:rsid w:val="001236A5"/>
    <w:rsid w:val="00125CE9"/>
    <w:rsid w:val="0012605D"/>
    <w:rsid w:val="0012717F"/>
    <w:rsid w:val="00127566"/>
    <w:rsid w:val="001276A6"/>
    <w:rsid w:val="0012783E"/>
    <w:rsid w:val="00127A51"/>
    <w:rsid w:val="00130755"/>
    <w:rsid w:val="00131A17"/>
    <w:rsid w:val="00132B2F"/>
    <w:rsid w:val="001340F1"/>
    <w:rsid w:val="00135530"/>
    <w:rsid w:val="001355C3"/>
    <w:rsid w:val="00135712"/>
    <w:rsid w:val="00135B3B"/>
    <w:rsid w:val="00136204"/>
    <w:rsid w:val="00137787"/>
    <w:rsid w:val="00140555"/>
    <w:rsid w:val="00140DC3"/>
    <w:rsid w:val="00140FFF"/>
    <w:rsid w:val="00142335"/>
    <w:rsid w:val="00142994"/>
    <w:rsid w:val="001431CE"/>
    <w:rsid w:val="001439E7"/>
    <w:rsid w:val="00143FFA"/>
    <w:rsid w:val="00144A71"/>
    <w:rsid w:val="0014508E"/>
    <w:rsid w:val="00145D0C"/>
    <w:rsid w:val="0014660A"/>
    <w:rsid w:val="00146D9C"/>
    <w:rsid w:val="001501D6"/>
    <w:rsid w:val="001503A0"/>
    <w:rsid w:val="00150632"/>
    <w:rsid w:val="00151131"/>
    <w:rsid w:val="001513EB"/>
    <w:rsid w:val="00151CFE"/>
    <w:rsid w:val="001522D6"/>
    <w:rsid w:val="001526CC"/>
    <w:rsid w:val="00152E3F"/>
    <w:rsid w:val="0015328A"/>
    <w:rsid w:val="00153DD5"/>
    <w:rsid w:val="00154076"/>
    <w:rsid w:val="0015517A"/>
    <w:rsid w:val="00155D21"/>
    <w:rsid w:val="001561A4"/>
    <w:rsid w:val="00157AC8"/>
    <w:rsid w:val="00157CEE"/>
    <w:rsid w:val="00162F2F"/>
    <w:rsid w:val="001630C5"/>
    <w:rsid w:val="00163148"/>
    <w:rsid w:val="001633AC"/>
    <w:rsid w:val="00165284"/>
    <w:rsid w:val="001658CB"/>
    <w:rsid w:val="00165F9D"/>
    <w:rsid w:val="001669A7"/>
    <w:rsid w:val="001716EB"/>
    <w:rsid w:val="001717CE"/>
    <w:rsid w:val="00171951"/>
    <w:rsid w:val="00171B1D"/>
    <w:rsid w:val="00171B94"/>
    <w:rsid w:val="001733B4"/>
    <w:rsid w:val="00173539"/>
    <w:rsid w:val="00173DD8"/>
    <w:rsid w:val="00175A78"/>
    <w:rsid w:val="00176EAE"/>
    <w:rsid w:val="0017757E"/>
    <w:rsid w:val="00177A65"/>
    <w:rsid w:val="00180137"/>
    <w:rsid w:val="001814CF"/>
    <w:rsid w:val="0018275F"/>
    <w:rsid w:val="0018307F"/>
    <w:rsid w:val="00183235"/>
    <w:rsid w:val="001832E3"/>
    <w:rsid w:val="00183660"/>
    <w:rsid w:val="00185960"/>
    <w:rsid w:val="00185DDC"/>
    <w:rsid w:val="00192D7C"/>
    <w:rsid w:val="00193C60"/>
    <w:rsid w:val="00193F11"/>
    <w:rsid w:val="00194756"/>
    <w:rsid w:val="00194D7F"/>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B115F"/>
    <w:rsid w:val="001B1208"/>
    <w:rsid w:val="001B19FE"/>
    <w:rsid w:val="001B1FC8"/>
    <w:rsid w:val="001B211E"/>
    <w:rsid w:val="001B2EFA"/>
    <w:rsid w:val="001B540D"/>
    <w:rsid w:val="001B5528"/>
    <w:rsid w:val="001B58E7"/>
    <w:rsid w:val="001B5A76"/>
    <w:rsid w:val="001B5F08"/>
    <w:rsid w:val="001B73D2"/>
    <w:rsid w:val="001B7EAC"/>
    <w:rsid w:val="001C1646"/>
    <w:rsid w:val="001C2270"/>
    <w:rsid w:val="001C40E3"/>
    <w:rsid w:val="001C4532"/>
    <w:rsid w:val="001C500A"/>
    <w:rsid w:val="001C5817"/>
    <w:rsid w:val="001C5BE8"/>
    <w:rsid w:val="001C61FE"/>
    <w:rsid w:val="001C65B9"/>
    <w:rsid w:val="001C6E79"/>
    <w:rsid w:val="001C76C8"/>
    <w:rsid w:val="001C7CE7"/>
    <w:rsid w:val="001D0E87"/>
    <w:rsid w:val="001D1394"/>
    <w:rsid w:val="001D1E54"/>
    <w:rsid w:val="001D34AB"/>
    <w:rsid w:val="001D4CE6"/>
    <w:rsid w:val="001D6B7A"/>
    <w:rsid w:val="001E051F"/>
    <w:rsid w:val="001E08C1"/>
    <w:rsid w:val="001E1638"/>
    <w:rsid w:val="001E2478"/>
    <w:rsid w:val="001E3048"/>
    <w:rsid w:val="001E334F"/>
    <w:rsid w:val="001E3D78"/>
    <w:rsid w:val="001E437E"/>
    <w:rsid w:val="001E5289"/>
    <w:rsid w:val="001E7C62"/>
    <w:rsid w:val="001F20A8"/>
    <w:rsid w:val="001F314E"/>
    <w:rsid w:val="001F3885"/>
    <w:rsid w:val="001F38BF"/>
    <w:rsid w:val="001F422E"/>
    <w:rsid w:val="001F5AF5"/>
    <w:rsid w:val="001F6212"/>
    <w:rsid w:val="001F6EBD"/>
    <w:rsid w:val="001F745D"/>
    <w:rsid w:val="00200E00"/>
    <w:rsid w:val="00201C2D"/>
    <w:rsid w:val="00201F91"/>
    <w:rsid w:val="00202A3F"/>
    <w:rsid w:val="0020342F"/>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B6B"/>
    <w:rsid w:val="002153E9"/>
    <w:rsid w:val="00216C87"/>
    <w:rsid w:val="00217D60"/>
    <w:rsid w:val="002219D5"/>
    <w:rsid w:val="00221D54"/>
    <w:rsid w:val="00223626"/>
    <w:rsid w:val="00224A58"/>
    <w:rsid w:val="00224BBE"/>
    <w:rsid w:val="00224D0C"/>
    <w:rsid w:val="002256CB"/>
    <w:rsid w:val="002262DC"/>
    <w:rsid w:val="00227603"/>
    <w:rsid w:val="00227A4E"/>
    <w:rsid w:val="002302E6"/>
    <w:rsid w:val="002317C9"/>
    <w:rsid w:val="0023290A"/>
    <w:rsid w:val="00232F28"/>
    <w:rsid w:val="00234EBE"/>
    <w:rsid w:val="00235358"/>
    <w:rsid w:val="002359D3"/>
    <w:rsid w:val="0023693A"/>
    <w:rsid w:val="00236EEE"/>
    <w:rsid w:val="00240DAF"/>
    <w:rsid w:val="0024139C"/>
    <w:rsid w:val="002435E9"/>
    <w:rsid w:val="00243B2C"/>
    <w:rsid w:val="00243E11"/>
    <w:rsid w:val="00243E64"/>
    <w:rsid w:val="002462AE"/>
    <w:rsid w:val="0024739D"/>
    <w:rsid w:val="00250083"/>
    <w:rsid w:val="00250FB0"/>
    <w:rsid w:val="00251F2A"/>
    <w:rsid w:val="002528B6"/>
    <w:rsid w:val="00253C36"/>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907"/>
    <w:rsid w:val="00264D06"/>
    <w:rsid w:val="00266CD2"/>
    <w:rsid w:val="0026721B"/>
    <w:rsid w:val="00270CAC"/>
    <w:rsid w:val="00272043"/>
    <w:rsid w:val="00272A81"/>
    <w:rsid w:val="00273631"/>
    <w:rsid w:val="002744C0"/>
    <w:rsid w:val="00274607"/>
    <w:rsid w:val="002748AD"/>
    <w:rsid w:val="00275A49"/>
    <w:rsid w:val="00275DB7"/>
    <w:rsid w:val="00276863"/>
    <w:rsid w:val="00276F8F"/>
    <w:rsid w:val="002816D7"/>
    <w:rsid w:val="00282756"/>
    <w:rsid w:val="0028284B"/>
    <w:rsid w:val="00284C80"/>
    <w:rsid w:val="0028648F"/>
    <w:rsid w:val="002868FC"/>
    <w:rsid w:val="00286D12"/>
    <w:rsid w:val="00287315"/>
    <w:rsid w:val="00287448"/>
    <w:rsid w:val="00287954"/>
    <w:rsid w:val="00287D12"/>
    <w:rsid w:val="00287EE3"/>
    <w:rsid w:val="002909A2"/>
    <w:rsid w:val="00291096"/>
    <w:rsid w:val="002917D9"/>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EE4"/>
    <w:rsid w:val="002A7928"/>
    <w:rsid w:val="002A79EC"/>
    <w:rsid w:val="002A7C33"/>
    <w:rsid w:val="002B0138"/>
    <w:rsid w:val="002B0FA3"/>
    <w:rsid w:val="002B1DFF"/>
    <w:rsid w:val="002B23FD"/>
    <w:rsid w:val="002B4AF2"/>
    <w:rsid w:val="002B5DD2"/>
    <w:rsid w:val="002B5E7A"/>
    <w:rsid w:val="002B672A"/>
    <w:rsid w:val="002C1256"/>
    <w:rsid w:val="002C1296"/>
    <w:rsid w:val="002C1723"/>
    <w:rsid w:val="002C240D"/>
    <w:rsid w:val="002C2862"/>
    <w:rsid w:val="002C391C"/>
    <w:rsid w:val="002C486B"/>
    <w:rsid w:val="002C57F6"/>
    <w:rsid w:val="002C6BAE"/>
    <w:rsid w:val="002C6E12"/>
    <w:rsid w:val="002C7F35"/>
    <w:rsid w:val="002C7FE2"/>
    <w:rsid w:val="002D0F27"/>
    <w:rsid w:val="002D245A"/>
    <w:rsid w:val="002D2ED1"/>
    <w:rsid w:val="002D330D"/>
    <w:rsid w:val="002D3AD7"/>
    <w:rsid w:val="002D4B53"/>
    <w:rsid w:val="002D6572"/>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D0"/>
    <w:rsid w:val="002F28B9"/>
    <w:rsid w:val="002F2CFD"/>
    <w:rsid w:val="002F4528"/>
    <w:rsid w:val="002F4F82"/>
    <w:rsid w:val="002F6700"/>
    <w:rsid w:val="002F72BD"/>
    <w:rsid w:val="002F72F4"/>
    <w:rsid w:val="002F7703"/>
    <w:rsid w:val="002F7858"/>
    <w:rsid w:val="002F788B"/>
    <w:rsid w:val="002F7C06"/>
    <w:rsid w:val="003007B5"/>
    <w:rsid w:val="00300C22"/>
    <w:rsid w:val="0030126B"/>
    <w:rsid w:val="00301D62"/>
    <w:rsid w:val="00302E46"/>
    <w:rsid w:val="00303E9F"/>
    <w:rsid w:val="00304555"/>
    <w:rsid w:val="00304745"/>
    <w:rsid w:val="00305429"/>
    <w:rsid w:val="003073C4"/>
    <w:rsid w:val="003074E7"/>
    <w:rsid w:val="00311DD5"/>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01D"/>
    <w:rsid w:val="00324F6D"/>
    <w:rsid w:val="00325C09"/>
    <w:rsid w:val="00325D97"/>
    <w:rsid w:val="00327792"/>
    <w:rsid w:val="003279B8"/>
    <w:rsid w:val="00327CBB"/>
    <w:rsid w:val="0033015C"/>
    <w:rsid w:val="00330160"/>
    <w:rsid w:val="00331796"/>
    <w:rsid w:val="00332646"/>
    <w:rsid w:val="003358F7"/>
    <w:rsid w:val="00335D0A"/>
    <w:rsid w:val="00335DA4"/>
    <w:rsid w:val="00336CEF"/>
    <w:rsid w:val="0033748A"/>
    <w:rsid w:val="00337A77"/>
    <w:rsid w:val="00341916"/>
    <w:rsid w:val="00341ED1"/>
    <w:rsid w:val="00342242"/>
    <w:rsid w:val="003431FF"/>
    <w:rsid w:val="00343A9A"/>
    <w:rsid w:val="00343BAF"/>
    <w:rsid w:val="00344045"/>
    <w:rsid w:val="0034677F"/>
    <w:rsid w:val="003478A1"/>
    <w:rsid w:val="00350B9F"/>
    <w:rsid w:val="00350FF5"/>
    <w:rsid w:val="0035133F"/>
    <w:rsid w:val="00351579"/>
    <w:rsid w:val="0035158D"/>
    <w:rsid w:val="00351E3C"/>
    <w:rsid w:val="003525B6"/>
    <w:rsid w:val="00353786"/>
    <w:rsid w:val="003562AF"/>
    <w:rsid w:val="00356876"/>
    <w:rsid w:val="003572BF"/>
    <w:rsid w:val="003603FC"/>
    <w:rsid w:val="00360716"/>
    <w:rsid w:val="00360C23"/>
    <w:rsid w:val="0036129C"/>
    <w:rsid w:val="00361839"/>
    <w:rsid w:val="0036212B"/>
    <w:rsid w:val="00362C7A"/>
    <w:rsid w:val="00363FF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80557"/>
    <w:rsid w:val="003805C0"/>
    <w:rsid w:val="00380671"/>
    <w:rsid w:val="00380C50"/>
    <w:rsid w:val="00380EB8"/>
    <w:rsid w:val="0038158A"/>
    <w:rsid w:val="00382B06"/>
    <w:rsid w:val="003836D2"/>
    <w:rsid w:val="00385211"/>
    <w:rsid w:val="00385D99"/>
    <w:rsid w:val="00386484"/>
    <w:rsid w:val="00386967"/>
    <w:rsid w:val="003870E6"/>
    <w:rsid w:val="0038730B"/>
    <w:rsid w:val="0039000F"/>
    <w:rsid w:val="00390DAD"/>
    <w:rsid w:val="00391A4D"/>
    <w:rsid w:val="00391BFD"/>
    <w:rsid w:val="0039218E"/>
    <w:rsid w:val="00392336"/>
    <w:rsid w:val="00392651"/>
    <w:rsid w:val="00392BAF"/>
    <w:rsid w:val="00393368"/>
    <w:rsid w:val="00393A43"/>
    <w:rsid w:val="00394158"/>
    <w:rsid w:val="00394A97"/>
    <w:rsid w:val="0039541C"/>
    <w:rsid w:val="0039673C"/>
    <w:rsid w:val="00396846"/>
    <w:rsid w:val="00396C66"/>
    <w:rsid w:val="003A4576"/>
    <w:rsid w:val="003A5774"/>
    <w:rsid w:val="003A5D16"/>
    <w:rsid w:val="003A73D4"/>
    <w:rsid w:val="003B0150"/>
    <w:rsid w:val="003B0D02"/>
    <w:rsid w:val="003B28EB"/>
    <w:rsid w:val="003B2D78"/>
    <w:rsid w:val="003B34AE"/>
    <w:rsid w:val="003B39C8"/>
    <w:rsid w:val="003B4E91"/>
    <w:rsid w:val="003B5CAA"/>
    <w:rsid w:val="003B6C13"/>
    <w:rsid w:val="003B6EE2"/>
    <w:rsid w:val="003C08A6"/>
    <w:rsid w:val="003C0D50"/>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D9"/>
    <w:rsid w:val="003E47D5"/>
    <w:rsid w:val="003E521F"/>
    <w:rsid w:val="003E54A0"/>
    <w:rsid w:val="003E6D05"/>
    <w:rsid w:val="003E71D6"/>
    <w:rsid w:val="003E7294"/>
    <w:rsid w:val="003E76FE"/>
    <w:rsid w:val="003E79E0"/>
    <w:rsid w:val="003F0D59"/>
    <w:rsid w:val="003F1426"/>
    <w:rsid w:val="003F1FD2"/>
    <w:rsid w:val="003F25C9"/>
    <w:rsid w:val="003F318C"/>
    <w:rsid w:val="003F3B01"/>
    <w:rsid w:val="003F45B1"/>
    <w:rsid w:val="003F57C5"/>
    <w:rsid w:val="003F6650"/>
    <w:rsid w:val="0040074C"/>
    <w:rsid w:val="00402412"/>
    <w:rsid w:val="004032B1"/>
    <w:rsid w:val="00403B79"/>
    <w:rsid w:val="004040C2"/>
    <w:rsid w:val="00405282"/>
    <w:rsid w:val="00406FDB"/>
    <w:rsid w:val="00410874"/>
    <w:rsid w:val="004120C4"/>
    <w:rsid w:val="00412A92"/>
    <w:rsid w:val="00412D04"/>
    <w:rsid w:val="0041500B"/>
    <w:rsid w:val="00415962"/>
    <w:rsid w:val="00415BA7"/>
    <w:rsid w:val="00416854"/>
    <w:rsid w:val="004178D8"/>
    <w:rsid w:val="004179E7"/>
    <w:rsid w:val="00420C6D"/>
    <w:rsid w:val="00420FE0"/>
    <w:rsid w:val="0042196F"/>
    <w:rsid w:val="00421B27"/>
    <w:rsid w:val="00422021"/>
    <w:rsid w:val="00422428"/>
    <w:rsid w:val="004239FB"/>
    <w:rsid w:val="00423B64"/>
    <w:rsid w:val="00423D96"/>
    <w:rsid w:val="00426221"/>
    <w:rsid w:val="004266FC"/>
    <w:rsid w:val="00426AEA"/>
    <w:rsid w:val="00426B60"/>
    <w:rsid w:val="00427222"/>
    <w:rsid w:val="004273D8"/>
    <w:rsid w:val="0043020C"/>
    <w:rsid w:val="00430549"/>
    <w:rsid w:val="00431753"/>
    <w:rsid w:val="00431F9A"/>
    <w:rsid w:val="0043399D"/>
    <w:rsid w:val="0043412E"/>
    <w:rsid w:val="00434570"/>
    <w:rsid w:val="00437FA3"/>
    <w:rsid w:val="00440232"/>
    <w:rsid w:val="004408A9"/>
    <w:rsid w:val="00440976"/>
    <w:rsid w:val="00441E9A"/>
    <w:rsid w:val="00442739"/>
    <w:rsid w:val="00442E70"/>
    <w:rsid w:val="00443A0D"/>
    <w:rsid w:val="00444006"/>
    <w:rsid w:val="004447B0"/>
    <w:rsid w:val="0045138F"/>
    <w:rsid w:val="00451657"/>
    <w:rsid w:val="00452028"/>
    <w:rsid w:val="004529C0"/>
    <w:rsid w:val="00452F42"/>
    <w:rsid w:val="004546B5"/>
    <w:rsid w:val="0045497F"/>
    <w:rsid w:val="00454E30"/>
    <w:rsid w:val="00455380"/>
    <w:rsid w:val="004559EC"/>
    <w:rsid w:val="00457090"/>
    <w:rsid w:val="00460026"/>
    <w:rsid w:val="00460217"/>
    <w:rsid w:val="00462753"/>
    <w:rsid w:val="00462B11"/>
    <w:rsid w:val="00462EFD"/>
    <w:rsid w:val="0046419F"/>
    <w:rsid w:val="00464A73"/>
    <w:rsid w:val="0046516D"/>
    <w:rsid w:val="0046591F"/>
    <w:rsid w:val="004660A4"/>
    <w:rsid w:val="00466364"/>
    <w:rsid w:val="00466783"/>
    <w:rsid w:val="00467D1F"/>
    <w:rsid w:val="004701C8"/>
    <w:rsid w:val="00471D5F"/>
    <w:rsid w:val="00472A73"/>
    <w:rsid w:val="00473EAD"/>
    <w:rsid w:val="004750F9"/>
    <w:rsid w:val="0047589C"/>
    <w:rsid w:val="004758D4"/>
    <w:rsid w:val="00475F50"/>
    <w:rsid w:val="00476057"/>
    <w:rsid w:val="004774F3"/>
    <w:rsid w:val="004809BD"/>
    <w:rsid w:val="0048246B"/>
    <w:rsid w:val="0048250C"/>
    <w:rsid w:val="00482884"/>
    <w:rsid w:val="00482C2F"/>
    <w:rsid w:val="00482E64"/>
    <w:rsid w:val="00483570"/>
    <w:rsid w:val="00483D60"/>
    <w:rsid w:val="00484000"/>
    <w:rsid w:val="004841BB"/>
    <w:rsid w:val="00485208"/>
    <w:rsid w:val="00485920"/>
    <w:rsid w:val="00486DC0"/>
    <w:rsid w:val="00487A5B"/>
    <w:rsid w:val="00487E51"/>
    <w:rsid w:val="00487F96"/>
    <w:rsid w:val="00490D24"/>
    <w:rsid w:val="00493DAC"/>
    <w:rsid w:val="00495329"/>
    <w:rsid w:val="00495400"/>
    <w:rsid w:val="004A026C"/>
    <w:rsid w:val="004A0D70"/>
    <w:rsid w:val="004A1176"/>
    <w:rsid w:val="004A16A7"/>
    <w:rsid w:val="004A21E4"/>
    <w:rsid w:val="004A2D3C"/>
    <w:rsid w:val="004A2ECD"/>
    <w:rsid w:val="004A39E0"/>
    <w:rsid w:val="004A3C70"/>
    <w:rsid w:val="004A47A5"/>
    <w:rsid w:val="004A51E8"/>
    <w:rsid w:val="004A56CA"/>
    <w:rsid w:val="004A6E45"/>
    <w:rsid w:val="004A75AE"/>
    <w:rsid w:val="004A7792"/>
    <w:rsid w:val="004B0836"/>
    <w:rsid w:val="004B11D7"/>
    <w:rsid w:val="004B152E"/>
    <w:rsid w:val="004B22A5"/>
    <w:rsid w:val="004B348D"/>
    <w:rsid w:val="004B3887"/>
    <w:rsid w:val="004B3FCB"/>
    <w:rsid w:val="004B4221"/>
    <w:rsid w:val="004B4E8F"/>
    <w:rsid w:val="004B56E5"/>
    <w:rsid w:val="004B6CF0"/>
    <w:rsid w:val="004B6D45"/>
    <w:rsid w:val="004C0910"/>
    <w:rsid w:val="004C1408"/>
    <w:rsid w:val="004C21DA"/>
    <w:rsid w:val="004C286E"/>
    <w:rsid w:val="004C2D0D"/>
    <w:rsid w:val="004C4DE9"/>
    <w:rsid w:val="004C5362"/>
    <w:rsid w:val="004C65CB"/>
    <w:rsid w:val="004C67C2"/>
    <w:rsid w:val="004C6DC6"/>
    <w:rsid w:val="004C7736"/>
    <w:rsid w:val="004C77C2"/>
    <w:rsid w:val="004D0E2D"/>
    <w:rsid w:val="004D1C7B"/>
    <w:rsid w:val="004D291E"/>
    <w:rsid w:val="004D2A52"/>
    <w:rsid w:val="004D3BDC"/>
    <w:rsid w:val="004D463D"/>
    <w:rsid w:val="004D588B"/>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71A"/>
    <w:rsid w:val="004F1A38"/>
    <w:rsid w:val="004F2082"/>
    <w:rsid w:val="004F359C"/>
    <w:rsid w:val="004F3B09"/>
    <w:rsid w:val="004F3D0B"/>
    <w:rsid w:val="004F5305"/>
    <w:rsid w:val="004F69BB"/>
    <w:rsid w:val="004F7A1F"/>
    <w:rsid w:val="005001A0"/>
    <w:rsid w:val="00500539"/>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917"/>
    <w:rsid w:val="005111B6"/>
    <w:rsid w:val="00511F0D"/>
    <w:rsid w:val="00515566"/>
    <w:rsid w:val="005159B1"/>
    <w:rsid w:val="00516AA5"/>
    <w:rsid w:val="0051751B"/>
    <w:rsid w:val="0051763E"/>
    <w:rsid w:val="00517A37"/>
    <w:rsid w:val="00520B89"/>
    <w:rsid w:val="00520F53"/>
    <w:rsid w:val="00521B70"/>
    <w:rsid w:val="0052250A"/>
    <w:rsid w:val="00522FE8"/>
    <w:rsid w:val="00523148"/>
    <w:rsid w:val="0052330A"/>
    <w:rsid w:val="005234E1"/>
    <w:rsid w:val="00523B30"/>
    <w:rsid w:val="00523BF8"/>
    <w:rsid w:val="00525DF7"/>
    <w:rsid w:val="00526B2C"/>
    <w:rsid w:val="00527280"/>
    <w:rsid w:val="0053184D"/>
    <w:rsid w:val="0053214D"/>
    <w:rsid w:val="005326DF"/>
    <w:rsid w:val="00532746"/>
    <w:rsid w:val="00532F85"/>
    <w:rsid w:val="0053361B"/>
    <w:rsid w:val="00533E7E"/>
    <w:rsid w:val="005350EC"/>
    <w:rsid w:val="005361E4"/>
    <w:rsid w:val="00536C3F"/>
    <w:rsid w:val="005378E2"/>
    <w:rsid w:val="00540308"/>
    <w:rsid w:val="0054063E"/>
    <w:rsid w:val="00541140"/>
    <w:rsid w:val="00545158"/>
    <w:rsid w:val="00545F6D"/>
    <w:rsid w:val="00546213"/>
    <w:rsid w:val="005478BB"/>
    <w:rsid w:val="00551200"/>
    <w:rsid w:val="0055171F"/>
    <w:rsid w:val="00553131"/>
    <w:rsid w:val="0055374D"/>
    <w:rsid w:val="005545CC"/>
    <w:rsid w:val="0055610A"/>
    <w:rsid w:val="005563FE"/>
    <w:rsid w:val="00557849"/>
    <w:rsid w:val="005601B6"/>
    <w:rsid w:val="0056114E"/>
    <w:rsid w:val="005613F7"/>
    <w:rsid w:val="005617EA"/>
    <w:rsid w:val="00562771"/>
    <w:rsid w:val="00563A5F"/>
    <w:rsid w:val="00563B33"/>
    <w:rsid w:val="00564594"/>
    <w:rsid w:val="005649E2"/>
    <w:rsid w:val="00565103"/>
    <w:rsid w:val="00567585"/>
    <w:rsid w:val="005702CC"/>
    <w:rsid w:val="00571B39"/>
    <w:rsid w:val="00573147"/>
    <w:rsid w:val="005734A0"/>
    <w:rsid w:val="00573882"/>
    <w:rsid w:val="00573D71"/>
    <w:rsid w:val="00573E91"/>
    <w:rsid w:val="005740FB"/>
    <w:rsid w:val="00575B75"/>
    <w:rsid w:val="00575DD8"/>
    <w:rsid w:val="005768A3"/>
    <w:rsid w:val="005769AD"/>
    <w:rsid w:val="00577835"/>
    <w:rsid w:val="0058026B"/>
    <w:rsid w:val="0058066F"/>
    <w:rsid w:val="00580C0B"/>
    <w:rsid w:val="005852EF"/>
    <w:rsid w:val="00585567"/>
    <w:rsid w:val="00586558"/>
    <w:rsid w:val="00587B15"/>
    <w:rsid w:val="005909A8"/>
    <w:rsid w:val="005919CB"/>
    <w:rsid w:val="0059422F"/>
    <w:rsid w:val="0059466E"/>
    <w:rsid w:val="005948F1"/>
    <w:rsid w:val="00594942"/>
    <w:rsid w:val="0059502A"/>
    <w:rsid w:val="0059699A"/>
    <w:rsid w:val="00596D5C"/>
    <w:rsid w:val="005975DC"/>
    <w:rsid w:val="005A0A8B"/>
    <w:rsid w:val="005A302D"/>
    <w:rsid w:val="005A36C0"/>
    <w:rsid w:val="005A3DF6"/>
    <w:rsid w:val="005A439D"/>
    <w:rsid w:val="005A486E"/>
    <w:rsid w:val="005A49FF"/>
    <w:rsid w:val="005A53E9"/>
    <w:rsid w:val="005A5444"/>
    <w:rsid w:val="005A6249"/>
    <w:rsid w:val="005A6626"/>
    <w:rsid w:val="005A6E7B"/>
    <w:rsid w:val="005B0311"/>
    <w:rsid w:val="005B0CB9"/>
    <w:rsid w:val="005B0D01"/>
    <w:rsid w:val="005B100B"/>
    <w:rsid w:val="005B2682"/>
    <w:rsid w:val="005B2A97"/>
    <w:rsid w:val="005B2C43"/>
    <w:rsid w:val="005B3087"/>
    <w:rsid w:val="005B3643"/>
    <w:rsid w:val="005B5249"/>
    <w:rsid w:val="005B57A9"/>
    <w:rsid w:val="005B7E17"/>
    <w:rsid w:val="005C1E6F"/>
    <w:rsid w:val="005C2854"/>
    <w:rsid w:val="005C346D"/>
    <w:rsid w:val="005C392E"/>
    <w:rsid w:val="005C43C9"/>
    <w:rsid w:val="005C5AEF"/>
    <w:rsid w:val="005C5B56"/>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9F"/>
    <w:rsid w:val="005F1D11"/>
    <w:rsid w:val="005F1D44"/>
    <w:rsid w:val="005F239A"/>
    <w:rsid w:val="005F2AF4"/>
    <w:rsid w:val="005F3B85"/>
    <w:rsid w:val="005F3BEA"/>
    <w:rsid w:val="005F3F7A"/>
    <w:rsid w:val="005F4987"/>
    <w:rsid w:val="005F4FF3"/>
    <w:rsid w:val="005F56C0"/>
    <w:rsid w:val="005F6F52"/>
    <w:rsid w:val="006003C9"/>
    <w:rsid w:val="00600A4C"/>
    <w:rsid w:val="00600ECF"/>
    <w:rsid w:val="006010D8"/>
    <w:rsid w:val="00601930"/>
    <w:rsid w:val="00601C24"/>
    <w:rsid w:val="00602D0A"/>
    <w:rsid w:val="00604CEA"/>
    <w:rsid w:val="00604D22"/>
    <w:rsid w:val="00605943"/>
    <w:rsid w:val="00606DEA"/>
    <w:rsid w:val="00607290"/>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3FC"/>
    <w:rsid w:val="00621635"/>
    <w:rsid w:val="006219B4"/>
    <w:rsid w:val="0062265E"/>
    <w:rsid w:val="00622D5B"/>
    <w:rsid w:val="00625B0C"/>
    <w:rsid w:val="006268D3"/>
    <w:rsid w:val="00626A19"/>
    <w:rsid w:val="00626BE5"/>
    <w:rsid w:val="006313AE"/>
    <w:rsid w:val="00631490"/>
    <w:rsid w:val="0063279E"/>
    <w:rsid w:val="00633496"/>
    <w:rsid w:val="006339CB"/>
    <w:rsid w:val="006342A8"/>
    <w:rsid w:val="00635078"/>
    <w:rsid w:val="006363B4"/>
    <w:rsid w:val="00636877"/>
    <w:rsid w:val="006371E6"/>
    <w:rsid w:val="00640213"/>
    <w:rsid w:val="0064036F"/>
    <w:rsid w:val="00640516"/>
    <w:rsid w:val="00640572"/>
    <w:rsid w:val="006409FD"/>
    <w:rsid w:val="006414FB"/>
    <w:rsid w:val="00641E4E"/>
    <w:rsid w:val="00642414"/>
    <w:rsid w:val="00642739"/>
    <w:rsid w:val="00642E1A"/>
    <w:rsid w:val="006436E4"/>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2509"/>
    <w:rsid w:val="00663DA4"/>
    <w:rsid w:val="0066401F"/>
    <w:rsid w:val="006646DA"/>
    <w:rsid w:val="00665EBB"/>
    <w:rsid w:val="006661B6"/>
    <w:rsid w:val="00667519"/>
    <w:rsid w:val="00667C10"/>
    <w:rsid w:val="006720DB"/>
    <w:rsid w:val="00672C8C"/>
    <w:rsid w:val="00672F68"/>
    <w:rsid w:val="0067456E"/>
    <w:rsid w:val="006754EB"/>
    <w:rsid w:val="006755D2"/>
    <w:rsid w:val="00676747"/>
    <w:rsid w:val="0067676D"/>
    <w:rsid w:val="00677E0D"/>
    <w:rsid w:val="00677EFD"/>
    <w:rsid w:val="00681412"/>
    <w:rsid w:val="0068352B"/>
    <w:rsid w:val="0068498E"/>
    <w:rsid w:val="0068588A"/>
    <w:rsid w:val="0068697C"/>
    <w:rsid w:val="0069191B"/>
    <w:rsid w:val="0069380E"/>
    <w:rsid w:val="00693F17"/>
    <w:rsid w:val="006945CC"/>
    <w:rsid w:val="00694B78"/>
    <w:rsid w:val="0069543D"/>
    <w:rsid w:val="006956AF"/>
    <w:rsid w:val="00696724"/>
    <w:rsid w:val="00696B36"/>
    <w:rsid w:val="006A1479"/>
    <w:rsid w:val="006A1843"/>
    <w:rsid w:val="006A1D76"/>
    <w:rsid w:val="006A2188"/>
    <w:rsid w:val="006A2759"/>
    <w:rsid w:val="006A27B2"/>
    <w:rsid w:val="006A31C8"/>
    <w:rsid w:val="006A522F"/>
    <w:rsid w:val="006A56C6"/>
    <w:rsid w:val="006A671A"/>
    <w:rsid w:val="006A6CF9"/>
    <w:rsid w:val="006A7915"/>
    <w:rsid w:val="006B128A"/>
    <w:rsid w:val="006B1549"/>
    <w:rsid w:val="006B27AF"/>
    <w:rsid w:val="006B34A5"/>
    <w:rsid w:val="006B37AD"/>
    <w:rsid w:val="006B41DE"/>
    <w:rsid w:val="006B4707"/>
    <w:rsid w:val="006B5D44"/>
    <w:rsid w:val="006B5D53"/>
    <w:rsid w:val="006B5FBA"/>
    <w:rsid w:val="006B632D"/>
    <w:rsid w:val="006B63E1"/>
    <w:rsid w:val="006B6957"/>
    <w:rsid w:val="006C1542"/>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92"/>
    <w:rsid w:val="006D45B2"/>
    <w:rsid w:val="006D6108"/>
    <w:rsid w:val="006D6775"/>
    <w:rsid w:val="006D7339"/>
    <w:rsid w:val="006D7B9B"/>
    <w:rsid w:val="006E192D"/>
    <w:rsid w:val="006E1A2F"/>
    <w:rsid w:val="006E1ABB"/>
    <w:rsid w:val="006E1D1B"/>
    <w:rsid w:val="006E25D2"/>
    <w:rsid w:val="006E2964"/>
    <w:rsid w:val="006E2AE0"/>
    <w:rsid w:val="006E2FD7"/>
    <w:rsid w:val="006E3720"/>
    <w:rsid w:val="006E4458"/>
    <w:rsid w:val="006E55FD"/>
    <w:rsid w:val="006E5925"/>
    <w:rsid w:val="006E6EB4"/>
    <w:rsid w:val="006E7862"/>
    <w:rsid w:val="006E7C8D"/>
    <w:rsid w:val="006F130A"/>
    <w:rsid w:val="006F1819"/>
    <w:rsid w:val="006F1A20"/>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F22"/>
    <w:rsid w:val="0070135A"/>
    <w:rsid w:val="00703A6F"/>
    <w:rsid w:val="00703ADD"/>
    <w:rsid w:val="00703BBE"/>
    <w:rsid w:val="0070408D"/>
    <w:rsid w:val="00710A80"/>
    <w:rsid w:val="00710B67"/>
    <w:rsid w:val="00710C9F"/>
    <w:rsid w:val="00710DAF"/>
    <w:rsid w:val="00712719"/>
    <w:rsid w:val="007127A7"/>
    <w:rsid w:val="007129C5"/>
    <w:rsid w:val="007131B4"/>
    <w:rsid w:val="00713EFB"/>
    <w:rsid w:val="0071431D"/>
    <w:rsid w:val="007148D4"/>
    <w:rsid w:val="00714C46"/>
    <w:rsid w:val="00714D18"/>
    <w:rsid w:val="00715725"/>
    <w:rsid w:val="0072073E"/>
    <w:rsid w:val="00720DFD"/>
    <w:rsid w:val="00721AE8"/>
    <w:rsid w:val="007232EE"/>
    <w:rsid w:val="0072332D"/>
    <w:rsid w:val="00723C0F"/>
    <w:rsid w:val="00725956"/>
    <w:rsid w:val="00725D4C"/>
    <w:rsid w:val="00727D1A"/>
    <w:rsid w:val="00731026"/>
    <w:rsid w:val="007313F6"/>
    <w:rsid w:val="0073170D"/>
    <w:rsid w:val="0073224E"/>
    <w:rsid w:val="007325DC"/>
    <w:rsid w:val="00732D47"/>
    <w:rsid w:val="0073320E"/>
    <w:rsid w:val="007352AA"/>
    <w:rsid w:val="007357BF"/>
    <w:rsid w:val="00735991"/>
    <w:rsid w:val="007376A8"/>
    <w:rsid w:val="007377F6"/>
    <w:rsid w:val="00740370"/>
    <w:rsid w:val="007418E7"/>
    <w:rsid w:val="00741A5E"/>
    <w:rsid w:val="007441FB"/>
    <w:rsid w:val="0074422D"/>
    <w:rsid w:val="00744CD3"/>
    <w:rsid w:val="00744F4A"/>
    <w:rsid w:val="00745D78"/>
    <w:rsid w:val="007529A8"/>
    <w:rsid w:val="00754737"/>
    <w:rsid w:val="00754880"/>
    <w:rsid w:val="00754E40"/>
    <w:rsid w:val="007562A9"/>
    <w:rsid w:val="00756543"/>
    <w:rsid w:val="00760541"/>
    <w:rsid w:val="007608D1"/>
    <w:rsid w:val="00760C1C"/>
    <w:rsid w:val="00761490"/>
    <w:rsid w:val="007643A1"/>
    <w:rsid w:val="00764515"/>
    <w:rsid w:val="00764DEB"/>
    <w:rsid w:val="00765BBC"/>
    <w:rsid w:val="00770068"/>
    <w:rsid w:val="00770F5A"/>
    <w:rsid w:val="0077147C"/>
    <w:rsid w:val="00773094"/>
    <w:rsid w:val="007733F7"/>
    <w:rsid w:val="007734FE"/>
    <w:rsid w:val="00773B27"/>
    <w:rsid w:val="007740E5"/>
    <w:rsid w:val="00775CDE"/>
    <w:rsid w:val="00775FCA"/>
    <w:rsid w:val="00776712"/>
    <w:rsid w:val="007772B4"/>
    <w:rsid w:val="0077792A"/>
    <w:rsid w:val="00777C09"/>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62BB"/>
    <w:rsid w:val="00796F45"/>
    <w:rsid w:val="00796FFE"/>
    <w:rsid w:val="00797A15"/>
    <w:rsid w:val="007A068D"/>
    <w:rsid w:val="007A0D20"/>
    <w:rsid w:val="007A2235"/>
    <w:rsid w:val="007A2589"/>
    <w:rsid w:val="007A2726"/>
    <w:rsid w:val="007A29F0"/>
    <w:rsid w:val="007A2E2F"/>
    <w:rsid w:val="007A337B"/>
    <w:rsid w:val="007A50E2"/>
    <w:rsid w:val="007A5134"/>
    <w:rsid w:val="007B0A16"/>
    <w:rsid w:val="007B0E0A"/>
    <w:rsid w:val="007B0E27"/>
    <w:rsid w:val="007B1EF7"/>
    <w:rsid w:val="007B326C"/>
    <w:rsid w:val="007B3FC7"/>
    <w:rsid w:val="007B506B"/>
    <w:rsid w:val="007B5806"/>
    <w:rsid w:val="007B66F4"/>
    <w:rsid w:val="007C0BF5"/>
    <w:rsid w:val="007C130B"/>
    <w:rsid w:val="007C26AF"/>
    <w:rsid w:val="007C4D1B"/>
    <w:rsid w:val="007C7B53"/>
    <w:rsid w:val="007C7B54"/>
    <w:rsid w:val="007C7BAE"/>
    <w:rsid w:val="007D0321"/>
    <w:rsid w:val="007D03B1"/>
    <w:rsid w:val="007D0BD4"/>
    <w:rsid w:val="007D1895"/>
    <w:rsid w:val="007D2BCB"/>
    <w:rsid w:val="007D32E4"/>
    <w:rsid w:val="007D5185"/>
    <w:rsid w:val="007D5BE4"/>
    <w:rsid w:val="007D5CE5"/>
    <w:rsid w:val="007E103E"/>
    <w:rsid w:val="007E34BD"/>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4FBD"/>
    <w:rsid w:val="007F5E40"/>
    <w:rsid w:val="007F6C6B"/>
    <w:rsid w:val="007F7681"/>
    <w:rsid w:val="0080109A"/>
    <w:rsid w:val="0080153C"/>
    <w:rsid w:val="0080166F"/>
    <w:rsid w:val="00802622"/>
    <w:rsid w:val="008036AA"/>
    <w:rsid w:val="008038D0"/>
    <w:rsid w:val="0080396D"/>
    <w:rsid w:val="00803B6A"/>
    <w:rsid w:val="00803E89"/>
    <w:rsid w:val="00803F1A"/>
    <w:rsid w:val="00807664"/>
    <w:rsid w:val="00807B46"/>
    <w:rsid w:val="00810E42"/>
    <w:rsid w:val="00811020"/>
    <w:rsid w:val="008112DC"/>
    <w:rsid w:val="00812C0A"/>
    <w:rsid w:val="00812D38"/>
    <w:rsid w:val="00815E9A"/>
    <w:rsid w:val="00816E15"/>
    <w:rsid w:val="00817E61"/>
    <w:rsid w:val="00817FA4"/>
    <w:rsid w:val="00821106"/>
    <w:rsid w:val="00821D69"/>
    <w:rsid w:val="00822F61"/>
    <w:rsid w:val="00824DB0"/>
    <w:rsid w:val="0082596D"/>
    <w:rsid w:val="00826580"/>
    <w:rsid w:val="008267EF"/>
    <w:rsid w:val="00827F49"/>
    <w:rsid w:val="00830225"/>
    <w:rsid w:val="0083079F"/>
    <w:rsid w:val="00830DA3"/>
    <w:rsid w:val="00831593"/>
    <w:rsid w:val="00831E67"/>
    <w:rsid w:val="00833662"/>
    <w:rsid w:val="00833A98"/>
    <w:rsid w:val="00833C72"/>
    <w:rsid w:val="0083549A"/>
    <w:rsid w:val="00837190"/>
    <w:rsid w:val="00837BBE"/>
    <w:rsid w:val="00840EDC"/>
    <w:rsid w:val="0084259F"/>
    <w:rsid w:val="00842775"/>
    <w:rsid w:val="00843B98"/>
    <w:rsid w:val="00843FAD"/>
    <w:rsid w:val="00844433"/>
    <w:rsid w:val="00846717"/>
    <w:rsid w:val="00846D89"/>
    <w:rsid w:val="00846E05"/>
    <w:rsid w:val="00847C87"/>
    <w:rsid w:val="00850613"/>
    <w:rsid w:val="0085092D"/>
    <w:rsid w:val="00850A69"/>
    <w:rsid w:val="008514A3"/>
    <w:rsid w:val="008515E1"/>
    <w:rsid w:val="00851DE0"/>
    <w:rsid w:val="00852DD6"/>
    <w:rsid w:val="008536CB"/>
    <w:rsid w:val="00853967"/>
    <w:rsid w:val="00854197"/>
    <w:rsid w:val="0085420D"/>
    <w:rsid w:val="00854656"/>
    <w:rsid w:val="0085522F"/>
    <w:rsid w:val="00855573"/>
    <w:rsid w:val="00856AB9"/>
    <w:rsid w:val="00857433"/>
    <w:rsid w:val="00857775"/>
    <w:rsid w:val="00861A1F"/>
    <w:rsid w:val="00861E88"/>
    <w:rsid w:val="00863415"/>
    <w:rsid w:val="0086427A"/>
    <w:rsid w:val="00866655"/>
    <w:rsid w:val="00867C07"/>
    <w:rsid w:val="0087176B"/>
    <w:rsid w:val="00871A01"/>
    <w:rsid w:val="00871D69"/>
    <w:rsid w:val="0087314D"/>
    <w:rsid w:val="00873253"/>
    <w:rsid w:val="0087374A"/>
    <w:rsid w:val="0087473C"/>
    <w:rsid w:val="008755D6"/>
    <w:rsid w:val="008760FD"/>
    <w:rsid w:val="00876A19"/>
    <w:rsid w:val="00876A63"/>
    <w:rsid w:val="0087729D"/>
    <w:rsid w:val="008772C8"/>
    <w:rsid w:val="00880345"/>
    <w:rsid w:val="008806C7"/>
    <w:rsid w:val="00881523"/>
    <w:rsid w:val="00881FE0"/>
    <w:rsid w:val="008823B7"/>
    <w:rsid w:val="00884089"/>
    <w:rsid w:val="008844ED"/>
    <w:rsid w:val="00884BB1"/>
    <w:rsid w:val="00885141"/>
    <w:rsid w:val="00886D22"/>
    <w:rsid w:val="00890B05"/>
    <w:rsid w:val="00891FB6"/>
    <w:rsid w:val="0089220C"/>
    <w:rsid w:val="008941E3"/>
    <w:rsid w:val="008944D1"/>
    <w:rsid w:val="0089498F"/>
    <w:rsid w:val="00894B82"/>
    <w:rsid w:val="00894E1C"/>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646"/>
    <w:rsid w:val="008B3661"/>
    <w:rsid w:val="008B3AD1"/>
    <w:rsid w:val="008B3E82"/>
    <w:rsid w:val="008B519A"/>
    <w:rsid w:val="008B5322"/>
    <w:rsid w:val="008B653D"/>
    <w:rsid w:val="008B786B"/>
    <w:rsid w:val="008C0961"/>
    <w:rsid w:val="008C100A"/>
    <w:rsid w:val="008C12EA"/>
    <w:rsid w:val="008C1F65"/>
    <w:rsid w:val="008C201E"/>
    <w:rsid w:val="008C25B3"/>
    <w:rsid w:val="008C31A8"/>
    <w:rsid w:val="008C3804"/>
    <w:rsid w:val="008C40E1"/>
    <w:rsid w:val="008C4DBF"/>
    <w:rsid w:val="008C5F7B"/>
    <w:rsid w:val="008C617B"/>
    <w:rsid w:val="008C688C"/>
    <w:rsid w:val="008C744F"/>
    <w:rsid w:val="008C7D53"/>
    <w:rsid w:val="008D0294"/>
    <w:rsid w:val="008D297D"/>
    <w:rsid w:val="008D3130"/>
    <w:rsid w:val="008D515D"/>
    <w:rsid w:val="008D59BE"/>
    <w:rsid w:val="008D6832"/>
    <w:rsid w:val="008D6B8D"/>
    <w:rsid w:val="008D79E4"/>
    <w:rsid w:val="008E09FD"/>
    <w:rsid w:val="008E0A7A"/>
    <w:rsid w:val="008E10C5"/>
    <w:rsid w:val="008E1B45"/>
    <w:rsid w:val="008E27E5"/>
    <w:rsid w:val="008E2B81"/>
    <w:rsid w:val="008E2BEA"/>
    <w:rsid w:val="008E32BA"/>
    <w:rsid w:val="008E35E6"/>
    <w:rsid w:val="008E3ED1"/>
    <w:rsid w:val="008E54C0"/>
    <w:rsid w:val="008E649B"/>
    <w:rsid w:val="008E64BC"/>
    <w:rsid w:val="008E6715"/>
    <w:rsid w:val="008E7BE6"/>
    <w:rsid w:val="008F07FE"/>
    <w:rsid w:val="008F08D0"/>
    <w:rsid w:val="008F1022"/>
    <w:rsid w:val="008F174D"/>
    <w:rsid w:val="008F1805"/>
    <w:rsid w:val="008F3C11"/>
    <w:rsid w:val="008F425A"/>
    <w:rsid w:val="008F42B5"/>
    <w:rsid w:val="008F5517"/>
    <w:rsid w:val="008F6CC3"/>
    <w:rsid w:val="008F75E6"/>
    <w:rsid w:val="008F7D60"/>
    <w:rsid w:val="00900919"/>
    <w:rsid w:val="009015A0"/>
    <w:rsid w:val="00901D30"/>
    <w:rsid w:val="009035B2"/>
    <w:rsid w:val="00903AFE"/>
    <w:rsid w:val="009040A3"/>
    <w:rsid w:val="00906668"/>
    <w:rsid w:val="00907317"/>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DF1"/>
    <w:rsid w:val="00941729"/>
    <w:rsid w:val="009417B6"/>
    <w:rsid w:val="00943077"/>
    <w:rsid w:val="0094376E"/>
    <w:rsid w:val="00944146"/>
    <w:rsid w:val="00944467"/>
    <w:rsid w:val="00944B5D"/>
    <w:rsid w:val="00945BA4"/>
    <w:rsid w:val="00946A25"/>
    <w:rsid w:val="00947325"/>
    <w:rsid w:val="00947846"/>
    <w:rsid w:val="009504D0"/>
    <w:rsid w:val="00950BE6"/>
    <w:rsid w:val="00950E41"/>
    <w:rsid w:val="009510BE"/>
    <w:rsid w:val="009510D2"/>
    <w:rsid w:val="009524D0"/>
    <w:rsid w:val="00955BA0"/>
    <w:rsid w:val="00955E25"/>
    <w:rsid w:val="0095660B"/>
    <w:rsid w:val="00956992"/>
    <w:rsid w:val="0095756D"/>
    <w:rsid w:val="00960696"/>
    <w:rsid w:val="00960BB5"/>
    <w:rsid w:val="00960F8B"/>
    <w:rsid w:val="009623D6"/>
    <w:rsid w:val="00962D10"/>
    <w:rsid w:val="009631CF"/>
    <w:rsid w:val="00966898"/>
    <w:rsid w:val="00966EEE"/>
    <w:rsid w:val="009703F6"/>
    <w:rsid w:val="00970B9C"/>
    <w:rsid w:val="00970CCE"/>
    <w:rsid w:val="00971C1B"/>
    <w:rsid w:val="009723B9"/>
    <w:rsid w:val="00973F95"/>
    <w:rsid w:val="00974316"/>
    <w:rsid w:val="00974DED"/>
    <w:rsid w:val="00976706"/>
    <w:rsid w:val="009768A7"/>
    <w:rsid w:val="00977862"/>
    <w:rsid w:val="00977C91"/>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A0578"/>
    <w:rsid w:val="009A12F7"/>
    <w:rsid w:val="009A1643"/>
    <w:rsid w:val="009A1719"/>
    <w:rsid w:val="009A1AE3"/>
    <w:rsid w:val="009A1CC1"/>
    <w:rsid w:val="009A2068"/>
    <w:rsid w:val="009A2361"/>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69F"/>
    <w:rsid w:val="009C4836"/>
    <w:rsid w:val="009C4AC1"/>
    <w:rsid w:val="009C4C24"/>
    <w:rsid w:val="009C4C9D"/>
    <w:rsid w:val="009C642E"/>
    <w:rsid w:val="009C7163"/>
    <w:rsid w:val="009C7677"/>
    <w:rsid w:val="009D14EF"/>
    <w:rsid w:val="009D1768"/>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F032C"/>
    <w:rsid w:val="009F1557"/>
    <w:rsid w:val="009F188B"/>
    <w:rsid w:val="009F1C12"/>
    <w:rsid w:val="009F254D"/>
    <w:rsid w:val="009F2602"/>
    <w:rsid w:val="009F2A8C"/>
    <w:rsid w:val="009F3692"/>
    <w:rsid w:val="009F3E98"/>
    <w:rsid w:val="009F4C6A"/>
    <w:rsid w:val="009F56EB"/>
    <w:rsid w:val="009F69E2"/>
    <w:rsid w:val="009F6CD1"/>
    <w:rsid w:val="009F6EC3"/>
    <w:rsid w:val="009F7646"/>
    <w:rsid w:val="00A00B92"/>
    <w:rsid w:val="00A01652"/>
    <w:rsid w:val="00A0197B"/>
    <w:rsid w:val="00A02021"/>
    <w:rsid w:val="00A02BFF"/>
    <w:rsid w:val="00A03677"/>
    <w:rsid w:val="00A03B13"/>
    <w:rsid w:val="00A03C9C"/>
    <w:rsid w:val="00A05EE6"/>
    <w:rsid w:val="00A06314"/>
    <w:rsid w:val="00A0752A"/>
    <w:rsid w:val="00A07716"/>
    <w:rsid w:val="00A07FB6"/>
    <w:rsid w:val="00A12115"/>
    <w:rsid w:val="00A12463"/>
    <w:rsid w:val="00A12B9E"/>
    <w:rsid w:val="00A12D29"/>
    <w:rsid w:val="00A12F9E"/>
    <w:rsid w:val="00A13646"/>
    <w:rsid w:val="00A148CD"/>
    <w:rsid w:val="00A149AF"/>
    <w:rsid w:val="00A153C7"/>
    <w:rsid w:val="00A1540E"/>
    <w:rsid w:val="00A15466"/>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2F6"/>
    <w:rsid w:val="00A51B50"/>
    <w:rsid w:val="00A51EDF"/>
    <w:rsid w:val="00A52480"/>
    <w:rsid w:val="00A52D2A"/>
    <w:rsid w:val="00A54B43"/>
    <w:rsid w:val="00A550F7"/>
    <w:rsid w:val="00A553C6"/>
    <w:rsid w:val="00A55FC5"/>
    <w:rsid w:val="00A57FA3"/>
    <w:rsid w:val="00A6089F"/>
    <w:rsid w:val="00A60CE7"/>
    <w:rsid w:val="00A6169B"/>
    <w:rsid w:val="00A61BD8"/>
    <w:rsid w:val="00A62E2C"/>
    <w:rsid w:val="00A63278"/>
    <w:rsid w:val="00A65BFF"/>
    <w:rsid w:val="00A6666B"/>
    <w:rsid w:val="00A670C0"/>
    <w:rsid w:val="00A70293"/>
    <w:rsid w:val="00A708FE"/>
    <w:rsid w:val="00A71470"/>
    <w:rsid w:val="00A7199B"/>
    <w:rsid w:val="00A72B15"/>
    <w:rsid w:val="00A73438"/>
    <w:rsid w:val="00A73FDB"/>
    <w:rsid w:val="00A74345"/>
    <w:rsid w:val="00A744F0"/>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337F"/>
    <w:rsid w:val="00A9390B"/>
    <w:rsid w:val="00A9408D"/>
    <w:rsid w:val="00A941A1"/>
    <w:rsid w:val="00A94672"/>
    <w:rsid w:val="00A94C42"/>
    <w:rsid w:val="00A95833"/>
    <w:rsid w:val="00A95A22"/>
    <w:rsid w:val="00A95A24"/>
    <w:rsid w:val="00A95DF6"/>
    <w:rsid w:val="00A960AB"/>
    <w:rsid w:val="00A960F1"/>
    <w:rsid w:val="00A97E8F"/>
    <w:rsid w:val="00AA14EA"/>
    <w:rsid w:val="00AA1FCA"/>
    <w:rsid w:val="00AA4153"/>
    <w:rsid w:val="00AA467D"/>
    <w:rsid w:val="00AA6303"/>
    <w:rsid w:val="00AB0B2D"/>
    <w:rsid w:val="00AB0BA4"/>
    <w:rsid w:val="00AB1179"/>
    <w:rsid w:val="00AB1CA5"/>
    <w:rsid w:val="00AB1CCE"/>
    <w:rsid w:val="00AB28E5"/>
    <w:rsid w:val="00AB2AF0"/>
    <w:rsid w:val="00AB3305"/>
    <w:rsid w:val="00AB3CBC"/>
    <w:rsid w:val="00AB3CC9"/>
    <w:rsid w:val="00AB54FD"/>
    <w:rsid w:val="00AB5CD5"/>
    <w:rsid w:val="00AB64DB"/>
    <w:rsid w:val="00AB6AAD"/>
    <w:rsid w:val="00AB6B91"/>
    <w:rsid w:val="00AC097D"/>
    <w:rsid w:val="00AC1047"/>
    <w:rsid w:val="00AC20EE"/>
    <w:rsid w:val="00AC29CB"/>
    <w:rsid w:val="00AC48BE"/>
    <w:rsid w:val="00AC4A57"/>
    <w:rsid w:val="00AC6F59"/>
    <w:rsid w:val="00AC74F0"/>
    <w:rsid w:val="00AC7DBE"/>
    <w:rsid w:val="00AD09B6"/>
    <w:rsid w:val="00AD1260"/>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0E29"/>
    <w:rsid w:val="00B11162"/>
    <w:rsid w:val="00B11401"/>
    <w:rsid w:val="00B130FA"/>
    <w:rsid w:val="00B160FE"/>
    <w:rsid w:val="00B16753"/>
    <w:rsid w:val="00B169C2"/>
    <w:rsid w:val="00B202B4"/>
    <w:rsid w:val="00B212D3"/>
    <w:rsid w:val="00B21360"/>
    <w:rsid w:val="00B2183F"/>
    <w:rsid w:val="00B24518"/>
    <w:rsid w:val="00B2518E"/>
    <w:rsid w:val="00B276A1"/>
    <w:rsid w:val="00B27E1E"/>
    <w:rsid w:val="00B31004"/>
    <w:rsid w:val="00B314CC"/>
    <w:rsid w:val="00B31887"/>
    <w:rsid w:val="00B31E94"/>
    <w:rsid w:val="00B32B29"/>
    <w:rsid w:val="00B32FD8"/>
    <w:rsid w:val="00B34272"/>
    <w:rsid w:val="00B345C4"/>
    <w:rsid w:val="00B348F9"/>
    <w:rsid w:val="00B368A8"/>
    <w:rsid w:val="00B371CC"/>
    <w:rsid w:val="00B37CB5"/>
    <w:rsid w:val="00B40594"/>
    <w:rsid w:val="00B40656"/>
    <w:rsid w:val="00B41BE9"/>
    <w:rsid w:val="00B42DF1"/>
    <w:rsid w:val="00B43469"/>
    <w:rsid w:val="00B439EA"/>
    <w:rsid w:val="00B45C64"/>
    <w:rsid w:val="00B460E6"/>
    <w:rsid w:val="00B50346"/>
    <w:rsid w:val="00B5049D"/>
    <w:rsid w:val="00B50762"/>
    <w:rsid w:val="00B529A4"/>
    <w:rsid w:val="00B52B1E"/>
    <w:rsid w:val="00B52C48"/>
    <w:rsid w:val="00B5347D"/>
    <w:rsid w:val="00B53E25"/>
    <w:rsid w:val="00B54521"/>
    <w:rsid w:val="00B54FD9"/>
    <w:rsid w:val="00B55817"/>
    <w:rsid w:val="00B5615F"/>
    <w:rsid w:val="00B561B3"/>
    <w:rsid w:val="00B567E4"/>
    <w:rsid w:val="00B57F78"/>
    <w:rsid w:val="00B607EA"/>
    <w:rsid w:val="00B6080F"/>
    <w:rsid w:val="00B6157F"/>
    <w:rsid w:val="00B62C90"/>
    <w:rsid w:val="00B62E47"/>
    <w:rsid w:val="00B63517"/>
    <w:rsid w:val="00B64919"/>
    <w:rsid w:val="00B64BCC"/>
    <w:rsid w:val="00B66ADA"/>
    <w:rsid w:val="00B67226"/>
    <w:rsid w:val="00B6738B"/>
    <w:rsid w:val="00B70352"/>
    <w:rsid w:val="00B70D70"/>
    <w:rsid w:val="00B70EED"/>
    <w:rsid w:val="00B711A9"/>
    <w:rsid w:val="00B7139A"/>
    <w:rsid w:val="00B71405"/>
    <w:rsid w:val="00B72F93"/>
    <w:rsid w:val="00B73BFE"/>
    <w:rsid w:val="00B746A4"/>
    <w:rsid w:val="00B74755"/>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EA1"/>
    <w:rsid w:val="00B87A86"/>
    <w:rsid w:val="00B908AC"/>
    <w:rsid w:val="00B912B5"/>
    <w:rsid w:val="00B93093"/>
    <w:rsid w:val="00B93E33"/>
    <w:rsid w:val="00B93FFE"/>
    <w:rsid w:val="00B941F8"/>
    <w:rsid w:val="00BA0A51"/>
    <w:rsid w:val="00BA1187"/>
    <w:rsid w:val="00BA23FA"/>
    <w:rsid w:val="00BA2B0C"/>
    <w:rsid w:val="00BA2C01"/>
    <w:rsid w:val="00BA2C8C"/>
    <w:rsid w:val="00BA439F"/>
    <w:rsid w:val="00BA457D"/>
    <w:rsid w:val="00BA4C5B"/>
    <w:rsid w:val="00BA5A1E"/>
    <w:rsid w:val="00BA6299"/>
    <w:rsid w:val="00BA6539"/>
    <w:rsid w:val="00BA6E36"/>
    <w:rsid w:val="00BA6F20"/>
    <w:rsid w:val="00BA734B"/>
    <w:rsid w:val="00BA79B3"/>
    <w:rsid w:val="00BB16F9"/>
    <w:rsid w:val="00BB1929"/>
    <w:rsid w:val="00BB28C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3340"/>
    <w:rsid w:val="00BC3EA7"/>
    <w:rsid w:val="00BC4187"/>
    <w:rsid w:val="00BC4595"/>
    <w:rsid w:val="00BC58AE"/>
    <w:rsid w:val="00BC5903"/>
    <w:rsid w:val="00BC6441"/>
    <w:rsid w:val="00BC7170"/>
    <w:rsid w:val="00BC7A62"/>
    <w:rsid w:val="00BC7D40"/>
    <w:rsid w:val="00BD007C"/>
    <w:rsid w:val="00BD0710"/>
    <w:rsid w:val="00BD2872"/>
    <w:rsid w:val="00BD28AF"/>
    <w:rsid w:val="00BD2CEE"/>
    <w:rsid w:val="00BD31F7"/>
    <w:rsid w:val="00BD3509"/>
    <w:rsid w:val="00BD49D4"/>
    <w:rsid w:val="00BD5624"/>
    <w:rsid w:val="00BD60B8"/>
    <w:rsid w:val="00BD7444"/>
    <w:rsid w:val="00BD76EA"/>
    <w:rsid w:val="00BE12B7"/>
    <w:rsid w:val="00BE173C"/>
    <w:rsid w:val="00BE1A77"/>
    <w:rsid w:val="00BE1CCC"/>
    <w:rsid w:val="00BE1D59"/>
    <w:rsid w:val="00BE24F0"/>
    <w:rsid w:val="00BE2935"/>
    <w:rsid w:val="00BE3336"/>
    <w:rsid w:val="00BE41EE"/>
    <w:rsid w:val="00BE6BD0"/>
    <w:rsid w:val="00BE6D9C"/>
    <w:rsid w:val="00BF08ED"/>
    <w:rsid w:val="00BF2325"/>
    <w:rsid w:val="00BF28E8"/>
    <w:rsid w:val="00BF378C"/>
    <w:rsid w:val="00BF414C"/>
    <w:rsid w:val="00BF4990"/>
    <w:rsid w:val="00BF4B05"/>
    <w:rsid w:val="00BF5DBC"/>
    <w:rsid w:val="00BF6163"/>
    <w:rsid w:val="00BF6AC7"/>
    <w:rsid w:val="00C00AD3"/>
    <w:rsid w:val="00C018B9"/>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37BC"/>
    <w:rsid w:val="00C238F4"/>
    <w:rsid w:val="00C23E34"/>
    <w:rsid w:val="00C2467E"/>
    <w:rsid w:val="00C26A92"/>
    <w:rsid w:val="00C276AC"/>
    <w:rsid w:val="00C27C4E"/>
    <w:rsid w:val="00C30141"/>
    <w:rsid w:val="00C303AC"/>
    <w:rsid w:val="00C30627"/>
    <w:rsid w:val="00C307EC"/>
    <w:rsid w:val="00C31480"/>
    <w:rsid w:val="00C32453"/>
    <w:rsid w:val="00C324C5"/>
    <w:rsid w:val="00C32946"/>
    <w:rsid w:val="00C32F05"/>
    <w:rsid w:val="00C33082"/>
    <w:rsid w:val="00C332FE"/>
    <w:rsid w:val="00C33E42"/>
    <w:rsid w:val="00C3432E"/>
    <w:rsid w:val="00C34E9B"/>
    <w:rsid w:val="00C3512A"/>
    <w:rsid w:val="00C35926"/>
    <w:rsid w:val="00C36ED5"/>
    <w:rsid w:val="00C36F0E"/>
    <w:rsid w:val="00C40045"/>
    <w:rsid w:val="00C411CD"/>
    <w:rsid w:val="00C424D4"/>
    <w:rsid w:val="00C426F4"/>
    <w:rsid w:val="00C42F53"/>
    <w:rsid w:val="00C4354B"/>
    <w:rsid w:val="00C441EE"/>
    <w:rsid w:val="00C44C9B"/>
    <w:rsid w:val="00C454BB"/>
    <w:rsid w:val="00C45C35"/>
    <w:rsid w:val="00C46869"/>
    <w:rsid w:val="00C500D7"/>
    <w:rsid w:val="00C5180C"/>
    <w:rsid w:val="00C530C7"/>
    <w:rsid w:val="00C53B2D"/>
    <w:rsid w:val="00C554CA"/>
    <w:rsid w:val="00C55D39"/>
    <w:rsid w:val="00C575C9"/>
    <w:rsid w:val="00C578A6"/>
    <w:rsid w:val="00C57D37"/>
    <w:rsid w:val="00C60A15"/>
    <w:rsid w:val="00C60BA7"/>
    <w:rsid w:val="00C61C1E"/>
    <w:rsid w:val="00C61D34"/>
    <w:rsid w:val="00C61EB0"/>
    <w:rsid w:val="00C628D1"/>
    <w:rsid w:val="00C637E5"/>
    <w:rsid w:val="00C640D7"/>
    <w:rsid w:val="00C640E1"/>
    <w:rsid w:val="00C6445D"/>
    <w:rsid w:val="00C64A42"/>
    <w:rsid w:val="00C65D1B"/>
    <w:rsid w:val="00C6665D"/>
    <w:rsid w:val="00C6781A"/>
    <w:rsid w:val="00C709C9"/>
    <w:rsid w:val="00C734F2"/>
    <w:rsid w:val="00C73B11"/>
    <w:rsid w:val="00C762F6"/>
    <w:rsid w:val="00C7726B"/>
    <w:rsid w:val="00C77A1D"/>
    <w:rsid w:val="00C800E9"/>
    <w:rsid w:val="00C80CC2"/>
    <w:rsid w:val="00C82D52"/>
    <w:rsid w:val="00C869BC"/>
    <w:rsid w:val="00C87849"/>
    <w:rsid w:val="00C87D0B"/>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5827"/>
    <w:rsid w:val="00CA7268"/>
    <w:rsid w:val="00CA7381"/>
    <w:rsid w:val="00CA7DAB"/>
    <w:rsid w:val="00CA7E96"/>
    <w:rsid w:val="00CB04A3"/>
    <w:rsid w:val="00CB21AA"/>
    <w:rsid w:val="00CB2737"/>
    <w:rsid w:val="00CB2B0F"/>
    <w:rsid w:val="00CB2C2D"/>
    <w:rsid w:val="00CB346E"/>
    <w:rsid w:val="00CB51E0"/>
    <w:rsid w:val="00CB599A"/>
    <w:rsid w:val="00CC0131"/>
    <w:rsid w:val="00CC12E8"/>
    <w:rsid w:val="00CC1496"/>
    <w:rsid w:val="00CC1767"/>
    <w:rsid w:val="00CC2067"/>
    <w:rsid w:val="00CC3659"/>
    <w:rsid w:val="00CC3A46"/>
    <w:rsid w:val="00CC3B1C"/>
    <w:rsid w:val="00CC494A"/>
    <w:rsid w:val="00CC515A"/>
    <w:rsid w:val="00CC5C3C"/>
    <w:rsid w:val="00CC6C1F"/>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8E1"/>
    <w:rsid w:val="00CE24D8"/>
    <w:rsid w:val="00CE2AE5"/>
    <w:rsid w:val="00CE3AA2"/>
    <w:rsid w:val="00CE40B2"/>
    <w:rsid w:val="00CE4308"/>
    <w:rsid w:val="00CE48D1"/>
    <w:rsid w:val="00CE4C07"/>
    <w:rsid w:val="00CE56E8"/>
    <w:rsid w:val="00CE57B6"/>
    <w:rsid w:val="00CE5A5E"/>
    <w:rsid w:val="00CE6AD7"/>
    <w:rsid w:val="00CE7260"/>
    <w:rsid w:val="00CE765A"/>
    <w:rsid w:val="00CF0346"/>
    <w:rsid w:val="00CF0401"/>
    <w:rsid w:val="00CF1B57"/>
    <w:rsid w:val="00CF31F4"/>
    <w:rsid w:val="00CF396F"/>
    <w:rsid w:val="00CF3DDF"/>
    <w:rsid w:val="00CF49F9"/>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E7B"/>
    <w:rsid w:val="00D03F48"/>
    <w:rsid w:val="00D0476F"/>
    <w:rsid w:val="00D04D09"/>
    <w:rsid w:val="00D06AF8"/>
    <w:rsid w:val="00D07458"/>
    <w:rsid w:val="00D10F08"/>
    <w:rsid w:val="00D11B22"/>
    <w:rsid w:val="00D12B77"/>
    <w:rsid w:val="00D12D32"/>
    <w:rsid w:val="00D13981"/>
    <w:rsid w:val="00D14514"/>
    <w:rsid w:val="00D14926"/>
    <w:rsid w:val="00D1581E"/>
    <w:rsid w:val="00D15E7C"/>
    <w:rsid w:val="00D16147"/>
    <w:rsid w:val="00D16C66"/>
    <w:rsid w:val="00D202D4"/>
    <w:rsid w:val="00D213EA"/>
    <w:rsid w:val="00D21458"/>
    <w:rsid w:val="00D21763"/>
    <w:rsid w:val="00D21800"/>
    <w:rsid w:val="00D22427"/>
    <w:rsid w:val="00D2355A"/>
    <w:rsid w:val="00D23E29"/>
    <w:rsid w:val="00D24E99"/>
    <w:rsid w:val="00D2580B"/>
    <w:rsid w:val="00D25872"/>
    <w:rsid w:val="00D25AC2"/>
    <w:rsid w:val="00D25B2A"/>
    <w:rsid w:val="00D26026"/>
    <w:rsid w:val="00D2675E"/>
    <w:rsid w:val="00D2787C"/>
    <w:rsid w:val="00D27C18"/>
    <w:rsid w:val="00D27CB4"/>
    <w:rsid w:val="00D30D91"/>
    <w:rsid w:val="00D324DF"/>
    <w:rsid w:val="00D33E94"/>
    <w:rsid w:val="00D349E0"/>
    <w:rsid w:val="00D35D15"/>
    <w:rsid w:val="00D36317"/>
    <w:rsid w:val="00D368B2"/>
    <w:rsid w:val="00D36C5C"/>
    <w:rsid w:val="00D374B3"/>
    <w:rsid w:val="00D40094"/>
    <w:rsid w:val="00D40661"/>
    <w:rsid w:val="00D410B6"/>
    <w:rsid w:val="00D41394"/>
    <w:rsid w:val="00D41602"/>
    <w:rsid w:val="00D4444D"/>
    <w:rsid w:val="00D44B80"/>
    <w:rsid w:val="00D44EB8"/>
    <w:rsid w:val="00D45D31"/>
    <w:rsid w:val="00D46CA3"/>
    <w:rsid w:val="00D46D14"/>
    <w:rsid w:val="00D46D36"/>
    <w:rsid w:val="00D47CAD"/>
    <w:rsid w:val="00D500B9"/>
    <w:rsid w:val="00D500EB"/>
    <w:rsid w:val="00D52EDD"/>
    <w:rsid w:val="00D53FDC"/>
    <w:rsid w:val="00D54A5A"/>
    <w:rsid w:val="00D54C0E"/>
    <w:rsid w:val="00D57341"/>
    <w:rsid w:val="00D6009F"/>
    <w:rsid w:val="00D6091F"/>
    <w:rsid w:val="00D61DF8"/>
    <w:rsid w:val="00D631E7"/>
    <w:rsid w:val="00D63CDA"/>
    <w:rsid w:val="00D64D53"/>
    <w:rsid w:val="00D651B1"/>
    <w:rsid w:val="00D66122"/>
    <w:rsid w:val="00D661D2"/>
    <w:rsid w:val="00D66D88"/>
    <w:rsid w:val="00D67494"/>
    <w:rsid w:val="00D70D62"/>
    <w:rsid w:val="00D73A5E"/>
    <w:rsid w:val="00D740C3"/>
    <w:rsid w:val="00D74492"/>
    <w:rsid w:val="00D74906"/>
    <w:rsid w:val="00D74E04"/>
    <w:rsid w:val="00D76809"/>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49B8"/>
    <w:rsid w:val="00D94B29"/>
    <w:rsid w:val="00D95B25"/>
    <w:rsid w:val="00D961B6"/>
    <w:rsid w:val="00D96426"/>
    <w:rsid w:val="00DA336D"/>
    <w:rsid w:val="00DA3881"/>
    <w:rsid w:val="00DA48DE"/>
    <w:rsid w:val="00DA4E22"/>
    <w:rsid w:val="00DA510C"/>
    <w:rsid w:val="00DA54DE"/>
    <w:rsid w:val="00DA57D3"/>
    <w:rsid w:val="00DA5A14"/>
    <w:rsid w:val="00DA64B6"/>
    <w:rsid w:val="00DA6A59"/>
    <w:rsid w:val="00DA6C71"/>
    <w:rsid w:val="00DB12E7"/>
    <w:rsid w:val="00DB2494"/>
    <w:rsid w:val="00DB432A"/>
    <w:rsid w:val="00DB4F85"/>
    <w:rsid w:val="00DB57F7"/>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FEC"/>
    <w:rsid w:val="00DD658D"/>
    <w:rsid w:val="00DD67BC"/>
    <w:rsid w:val="00DD7D19"/>
    <w:rsid w:val="00DD7F27"/>
    <w:rsid w:val="00DE2405"/>
    <w:rsid w:val="00DE29E1"/>
    <w:rsid w:val="00DE3603"/>
    <w:rsid w:val="00DE3CCF"/>
    <w:rsid w:val="00DE3F97"/>
    <w:rsid w:val="00DE40B2"/>
    <w:rsid w:val="00DE4901"/>
    <w:rsid w:val="00DE4E1E"/>
    <w:rsid w:val="00DE68B5"/>
    <w:rsid w:val="00DE6ADA"/>
    <w:rsid w:val="00DF025C"/>
    <w:rsid w:val="00DF062A"/>
    <w:rsid w:val="00DF156F"/>
    <w:rsid w:val="00DF3387"/>
    <w:rsid w:val="00DF3A3F"/>
    <w:rsid w:val="00DF3CC9"/>
    <w:rsid w:val="00DF407A"/>
    <w:rsid w:val="00DF478A"/>
    <w:rsid w:val="00DF493D"/>
    <w:rsid w:val="00DF4C76"/>
    <w:rsid w:val="00DF5508"/>
    <w:rsid w:val="00DF5570"/>
    <w:rsid w:val="00E00F7A"/>
    <w:rsid w:val="00E01696"/>
    <w:rsid w:val="00E01A26"/>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200DB"/>
    <w:rsid w:val="00E202AA"/>
    <w:rsid w:val="00E217D9"/>
    <w:rsid w:val="00E218A9"/>
    <w:rsid w:val="00E21F45"/>
    <w:rsid w:val="00E22659"/>
    <w:rsid w:val="00E22C8B"/>
    <w:rsid w:val="00E24B2E"/>
    <w:rsid w:val="00E24FB5"/>
    <w:rsid w:val="00E261AE"/>
    <w:rsid w:val="00E26829"/>
    <w:rsid w:val="00E302AB"/>
    <w:rsid w:val="00E30C94"/>
    <w:rsid w:val="00E30FD0"/>
    <w:rsid w:val="00E3305A"/>
    <w:rsid w:val="00E333FD"/>
    <w:rsid w:val="00E336A1"/>
    <w:rsid w:val="00E33EC9"/>
    <w:rsid w:val="00E363E1"/>
    <w:rsid w:val="00E36511"/>
    <w:rsid w:val="00E373C1"/>
    <w:rsid w:val="00E37C76"/>
    <w:rsid w:val="00E40C7E"/>
    <w:rsid w:val="00E4313E"/>
    <w:rsid w:val="00E434D0"/>
    <w:rsid w:val="00E43972"/>
    <w:rsid w:val="00E43A50"/>
    <w:rsid w:val="00E4459C"/>
    <w:rsid w:val="00E44979"/>
    <w:rsid w:val="00E44B5E"/>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E67"/>
    <w:rsid w:val="00E64650"/>
    <w:rsid w:val="00E6483D"/>
    <w:rsid w:val="00E662C4"/>
    <w:rsid w:val="00E6645E"/>
    <w:rsid w:val="00E67BA8"/>
    <w:rsid w:val="00E70E21"/>
    <w:rsid w:val="00E7125D"/>
    <w:rsid w:val="00E713A4"/>
    <w:rsid w:val="00E71C22"/>
    <w:rsid w:val="00E721BC"/>
    <w:rsid w:val="00E72801"/>
    <w:rsid w:val="00E746AE"/>
    <w:rsid w:val="00E74991"/>
    <w:rsid w:val="00E75FD4"/>
    <w:rsid w:val="00E76D8F"/>
    <w:rsid w:val="00E80ACA"/>
    <w:rsid w:val="00E80F7F"/>
    <w:rsid w:val="00E81516"/>
    <w:rsid w:val="00E823BD"/>
    <w:rsid w:val="00E827BA"/>
    <w:rsid w:val="00E829E5"/>
    <w:rsid w:val="00E82A5C"/>
    <w:rsid w:val="00E83F9E"/>
    <w:rsid w:val="00E8404A"/>
    <w:rsid w:val="00E84335"/>
    <w:rsid w:val="00E8486A"/>
    <w:rsid w:val="00E85562"/>
    <w:rsid w:val="00E85D03"/>
    <w:rsid w:val="00E8706C"/>
    <w:rsid w:val="00E918BD"/>
    <w:rsid w:val="00E9459E"/>
    <w:rsid w:val="00E9469B"/>
    <w:rsid w:val="00E94CAF"/>
    <w:rsid w:val="00E94EF6"/>
    <w:rsid w:val="00E94FB8"/>
    <w:rsid w:val="00E969AD"/>
    <w:rsid w:val="00E96F53"/>
    <w:rsid w:val="00E96FF5"/>
    <w:rsid w:val="00E97128"/>
    <w:rsid w:val="00EA0C7A"/>
    <w:rsid w:val="00EA0EBD"/>
    <w:rsid w:val="00EA197B"/>
    <w:rsid w:val="00EA22E8"/>
    <w:rsid w:val="00EA3203"/>
    <w:rsid w:val="00EA378E"/>
    <w:rsid w:val="00EA3B9C"/>
    <w:rsid w:val="00EA3EA2"/>
    <w:rsid w:val="00EA3FE5"/>
    <w:rsid w:val="00EA474F"/>
    <w:rsid w:val="00EA4929"/>
    <w:rsid w:val="00EA4B32"/>
    <w:rsid w:val="00EA530F"/>
    <w:rsid w:val="00EA7C51"/>
    <w:rsid w:val="00EB0F68"/>
    <w:rsid w:val="00EB1B72"/>
    <w:rsid w:val="00EB24DC"/>
    <w:rsid w:val="00EB2A20"/>
    <w:rsid w:val="00EB34E3"/>
    <w:rsid w:val="00EB3D9B"/>
    <w:rsid w:val="00EB5778"/>
    <w:rsid w:val="00EB5D7D"/>
    <w:rsid w:val="00EB7AE4"/>
    <w:rsid w:val="00EB7C05"/>
    <w:rsid w:val="00EC15F0"/>
    <w:rsid w:val="00EC2450"/>
    <w:rsid w:val="00EC2AE0"/>
    <w:rsid w:val="00EC47CF"/>
    <w:rsid w:val="00EC4CBF"/>
    <w:rsid w:val="00EC53D0"/>
    <w:rsid w:val="00EC5479"/>
    <w:rsid w:val="00EC5ADF"/>
    <w:rsid w:val="00EC616D"/>
    <w:rsid w:val="00ED2BFD"/>
    <w:rsid w:val="00ED37F5"/>
    <w:rsid w:val="00ED3A1A"/>
    <w:rsid w:val="00ED4B79"/>
    <w:rsid w:val="00ED591E"/>
    <w:rsid w:val="00ED629B"/>
    <w:rsid w:val="00ED6912"/>
    <w:rsid w:val="00ED769E"/>
    <w:rsid w:val="00ED7869"/>
    <w:rsid w:val="00EE0371"/>
    <w:rsid w:val="00EE045F"/>
    <w:rsid w:val="00EE230E"/>
    <w:rsid w:val="00EE2B32"/>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3F19"/>
    <w:rsid w:val="00F048B4"/>
    <w:rsid w:val="00F04A91"/>
    <w:rsid w:val="00F06380"/>
    <w:rsid w:val="00F06500"/>
    <w:rsid w:val="00F07983"/>
    <w:rsid w:val="00F07A3F"/>
    <w:rsid w:val="00F07EAC"/>
    <w:rsid w:val="00F10399"/>
    <w:rsid w:val="00F114D4"/>
    <w:rsid w:val="00F14A5B"/>
    <w:rsid w:val="00F16C2C"/>
    <w:rsid w:val="00F1714D"/>
    <w:rsid w:val="00F1726C"/>
    <w:rsid w:val="00F172BF"/>
    <w:rsid w:val="00F209C5"/>
    <w:rsid w:val="00F2265A"/>
    <w:rsid w:val="00F2341E"/>
    <w:rsid w:val="00F23D76"/>
    <w:rsid w:val="00F241B4"/>
    <w:rsid w:val="00F24F4F"/>
    <w:rsid w:val="00F25270"/>
    <w:rsid w:val="00F255DD"/>
    <w:rsid w:val="00F27A04"/>
    <w:rsid w:val="00F30972"/>
    <w:rsid w:val="00F30D53"/>
    <w:rsid w:val="00F30FFC"/>
    <w:rsid w:val="00F321D5"/>
    <w:rsid w:val="00F32D85"/>
    <w:rsid w:val="00F32F36"/>
    <w:rsid w:val="00F330D4"/>
    <w:rsid w:val="00F35BA6"/>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9187D"/>
    <w:rsid w:val="00F92366"/>
    <w:rsid w:val="00F93C13"/>
    <w:rsid w:val="00F941C0"/>
    <w:rsid w:val="00F94272"/>
    <w:rsid w:val="00F9452B"/>
    <w:rsid w:val="00F978D9"/>
    <w:rsid w:val="00FA166E"/>
    <w:rsid w:val="00FA230F"/>
    <w:rsid w:val="00FA4F0E"/>
    <w:rsid w:val="00FA5049"/>
    <w:rsid w:val="00FA5EB3"/>
    <w:rsid w:val="00FA7CA2"/>
    <w:rsid w:val="00FB0675"/>
    <w:rsid w:val="00FB13F0"/>
    <w:rsid w:val="00FB2627"/>
    <w:rsid w:val="00FB2F13"/>
    <w:rsid w:val="00FB300B"/>
    <w:rsid w:val="00FB3856"/>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677F"/>
    <w:rsid w:val="00FD1146"/>
    <w:rsid w:val="00FD2BC9"/>
    <w:rsid w:val="00FD4C5C"/>
    <w:rsid w:val="00FD4E15"/>
    <w:rsid w:val="00FD5654"/>
    <w:rsid w:val="00FD5C31"/>
    <w:rsid w:val="00FD622E"/>
    <w:rsid w:val="00FD6DF3"/>
    <w:rsid w:val="00FD7059"/>
    <w:rsid w:val="00FD7E56"/>
    <w:rsid w:val="00FE0348"/>
    <w:rsid w:val="00FE1D7F"/>
    <w:rsid w:val="00FE24F0"/>
    <w:rsid w:val="00FE346A"/>
    <w:rsid w:val="00FE542D"/>
    <w:rsid w:val="00FE6057"/>
    <w:rsid w:val="00FE787B"/>
    <w:rsid w:val="00FF0B18"/>
    <w:rsid w:val="00FF0BC0"/>
    <w:rsid w:val="00FF0DA5"/>
    <w:rsid w:val="00FF281A"/>
    <w:rsid w:val="00FF3483"/>
    <w:rsid w:val="00FF3B7A"/>
    <w:rsid w:val="00FF4655"/>
    <w:rsid w:val="00FF52CF"/>
    <w:rsid w:val="00FF5603"/>
    <w:rsid w:val="00FF5CE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0458643b88611e6a3e9de0fc8d85cd8/khiadWSLN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c14e6210afe511e6b844f0f29024f5ac/BvSbVwyZN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TAIS.403512/nZqeZjQk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14e6210afe511e6b844f0f29024f5ac/QfUCYBbxTg" TargetMode="External"/><Relationship Id="rId5" Type="http://schemas.openxmlformats.org/officeDocument/2006/relationships/numbering" Target="numbering.xml"/><Relationship Id="rId15" Type="http://schemas.openxmlformats.org/officeDocument/2006/relationships/hyperlink" Target="https://vpt.lrv.lt/uploads/vpt/documents/files/mp/Statybos_darbu_gaires_2023-07-31.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3782</Words>
  <Characters>21558</Characters>
  <Application>Microsoft Office Word</Application>
  <DocSecurity>0</DocSecurity>
  <Lines>179</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25290</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2025-02-28T06:51:00Z</dcterms:created>
  <dcterms:modified xsi:type="dcterms:W3CDTF">2025-02-28T06:52:00Z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