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698A63D1" w:rsidR="009317B1" w:rsidRPr="007D1895" w:rsidRDefault="00DE6ADA" w:rsidP="007D1895">
      <w:pPr>
        <w:tabs>
          <w:tab w:val="left" w:pos="993"/>
        </w:tabs>
        <w:spacing w:after="0" w:line="240" w:lineRule="auto"/>
        <w:ind w:firstLine="567"/>
        <w:rPr>
          <w:rFonts w:cstheme="minorHAnsi"/>
          <w:kern w:val="0"/>
          <w:sz w:val="24"/>
          <w:szCs w:val="24"/>
          <w:lang w:eastAsia="lt-LT"/>
          <w14:ligatures w14:val="none"/>
        </w:rPr>
      </w:pPr>
      <w:bookmarkStart w:id="0" w:name="_Hlk158008212"/>
      <w:r w:rsidRPr="007D1895">
        <w:rPr>
          <w:rFonts w:eastAsia="Calibri" w:cstheme="minorHAnsi"/>
          <w:kern w:val="0"/>
          <w:sz w:val="24"/>
          <w:szCs w:val="24"/>
          <w:lang w:eastAsia="lt-LT"/>
          <w14:ligatures w14:val="none"/>
        </w:rPr>
        <w:t xml:space="preserve">Viešųjų pirkimų tarnyba (toliau – Tarnyba), </w:t>
      </w:r>
      <w:r w:rsidR="009317B1" w:rsidRPr="007D1895">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990A4C" w:rsidRPr="007D1895">
        <w:rPr>
          <w:rFonts w:cstheme="minorHAnsi"/>
          <w:b/>
          <w:bCs/>
          <w:spacing w:val="-2"/>
          <w:kern w:val="0"/>
          <w:sz w:val="24"/>
          <w:szCs w:val="24"/>
          <w14:ligatures w14:val="none"/>
        </w:rPr>
        <w:t>Skuodo</w:t>
      </w:r>
      <w:r w:rsidR="00C36F0E" w:rsidRPr="007D1895">
        <w:rPr>
          <w:rFonts w:cstheme="minorHAnsi"/>
          <w:b/>
          <w:bCs/>
          <w:spacing w:val="-2"/>
          <w:kern w:val="0"/>
          <w:sz w:val="24"/>
          <w:szCs w:val="24"/>
          <w14:ligatures w14:val="none"/>
        </w:rPr>
        <w:t xml:space="preserve"> rajono savivaldybės administracijos </w:t>
      </w:r>
      <w:r w:rsidR="009317B1" w:rsidRPr="007D1895">
        <w:rPr>
          <w:rFonts w:cstheme="minorHAnsi"/>
          <w:kern w:val="0"/>
          <w:sz w:val="24"/>
          <w:szCs w:val="24"/>
          <w:lang w:eastAsia="lt-LT"/>
          <w14:ligatures w14:val="none"/>
        </w:rPr>
        <w:t>(toliau – Perkančioji organizacija) vykdom</w:t>
      </w:r>
      <w:r w:rsidR="00367525" w:rsidRPr="007D1895">
        <w:rPr>
          <w:rFonts w:cstheme="minorHAnsi"/>
          <w:kern w:val="0"/>
          <w:sz w:val="24"/>
          <w:szCs w:val="24"/>
          <w:lang w:eastAsia="lt-LT"/>
          <w14:ligatures w14:val="none"/>
        </w:rPr>
        <w:t>ų</w:t>
      </w:r>
      <w:r w:rsidR="009317B1" w:rsidRPr="007D1895">
        <w:rPr>
          <w:rFonts w:cstheme="minorHAnsi"/>
          <w:kern w:val="0"/>
          <w:sz w:val="24"/>
          <w:szCs w:val="24"/>
          <w:lang w:eastAsia="lt-LT"/>
          <w14:ligatures w14:val="none"/>
        </w:rPr>
        <w:t xml:space="preserve"> pirkim</w:t>
      </w:r>
      <w:r w:rsidR="00367525" w:rsidRPr="007D1895">
        <w:rPr>
          <w:rFonts w:cstheme="minorHAnsi"/>
          <w:kern w:val="0"/>
          <w:sz w:val="24"/>
          <w:szCs w:val="24"/>
          <w:lang w:eastAsia="lt-LT"/>
          <w14:ligatures w14:val="none"/>
        </w:rPr>
        <w:t>ų</w:t>
      </w:r>
      <w:r w:rsidR="009317B1" w:rsidRPr="007D1895">
        <w:rPr>
          <w:rFonts w:cstheme="minorHAnsi"/>
          <w:kern w:val="0"/>
          <w:sz w:val="24"/>
          <w:szCs w:val="24"/>
          <w:lang w:eastAsia="lt-LT"/>
          <w14:ligatures w14:val="none"/>
        </w:rPr>
        <w:t xml:space="preserve"> </w:t>
      </w:r>
      <w:r w:rsidR="009317B1" w:rsidRPr="007D1895">
        <w:rPr>
          <w:rFonts w:cstheme="minorHAnsi"/>
          <w:b/>
          <w:bCs/>
          <w:kern w:val="0"/>
          <w:sz w:val="24"/>
          <w:szCs w:val="24"/>
          <w:lang w:eastAsia="lt-LT"/>
          <w14:ligatures w14:val="none"/>
        </w:rPr>
        <w:t>„</w:t>
      </w:r>
      <w:r w:rsidR="00AF21D1" w:rsidRPr="007D1895">
        <w:rPr>
          <w:rFonts w:cstheme="minorHAnsi"/>
          <w:b/>
          <w:bCs/>
          <w:kern w:val="0"/>
          <w:sz w:val="24"/>
          <w:szCs w:val="24"/>
          <w:lang w:eastAsia="lt-LT"/>
          <w14:ligatures w14:val="none"/>
        </w:rPr>
        <w:t>Skuodo Pranciškaus gimnazijos mokslo paskirties pastato Vytauto g. 14, Skuodas, rekonstravimo darbai</w:t>
      </w:r>
      <w:r w:rsidR="009317B1" w:rsidRPr="007D1895">
        <w:rPr>
          <w:rFonts w:cstheme="minorHAnsi"/>
          <w:b/>
          <w:bCs/>
          <w:kern w:val="0"/>
          <w:sz w:val="24"/>
          <w:szCs w:val="24"/>
          <w:lang w:eastAsia="lt-LT"/>
          <w14:ligatures w14:val="none"/>
        </w:rPr>
        <w:t>“</w:t>
      </w:r>
      <w:r w:rsidR="00EB5778" w:rsidRPr="007D1895">
        <w:rPr>
          <w:rFonts w:cstheme="minorHAnsi"/>
          <w:kern w:val="0"/>
          <w:sz w:val="24"/>
          <w:szCs w:val="24"/>
          <w:lang w:eastAsia="lt-LT"/>
          <w14:ligatures w14:val="none"/>
        </w:rPr>
        <w:t>,</w:t>
      </w:r>
      <w:r w:rsidR="009317B1" w:rsidRPr="007D1895">
        <w:rPr>
          <w:rFonts w:cstheme="minorHAnsi"/>
          <w:kern w:val="0"/>
          <w:sz w:val="24"/>
          <w:szCs w:val="24"/>
          <w:lang w:eastAsia="lt-LT"/>
          <w14:ligatures w14:val="none"/>
        </w:rPr>
        <w:t xml:space="preserve"> </w:t>
      </w:r>
      <w:r w:rsidR="00EB5778" w:rsidRPr="007D1895">
        <w:rPr>
          <w:rFonts w:cstheme="minorHAnsi"/>
          <w:b/>
          <w:bCs/>
          <w:kern w:val="0"/>
          <w:sz w:val="24"/>
          <w:szCs w:val="24"/>
          <w:lang w:eastAsia="lt-LT"/>
          <w14:ligatures w14:val="none"/>
        </w:rPr>
        <w:t xml:space="preserve">Nr. </w:t>
      </w:r>
      <w:r w:rsidR="00BD7444" w:rsidRPr="007D1895">
        <w:rPr>
          <w:rFonts w:cstheme="minorHAnsi"/>
          <w:b/>
          <w:bCs/>
          <w:kern w:val="0"/>
          <w:sz w:val="24"/>
          <w:szCs w:val="24"/>
          <w:lang w:eastAsia="lt-LT"/>
          <w14:ligatures w14:val="none"/>
        </w:rPr>
        <w:t>1211809</w:t>
      </w:r>
      <w:r w:rsidR="00EB5778" w:rsidRPr="007D1895">
        <w:rPr>
          <w:rFonts w:cstheme="minorHAnsi"/>
          <w:b/>
          <w:bCs/>
          <w:kern w:val="0"/>
          <w:sz w:val="24"/>
          <w:szCs w:val="24"/>
          <w:lang w:eastAsia="lt-LT"/>
          <w14:ligatures w14:val="none"/>
        </w:rPr>
        <w:t xml:space="preserve"> </w:t>
      </w:r>
      <w:r w:rsidR="009317B1" w:rsidRPr="007D1895">
        <w:rPr>
          <w:rFonts w:cstheme="minorHAnsi"/>
          <w:kern w:val="0"/>
          <w:sz w:val="24"/>
          <w:szCs w:val="24"/>
          <w:lang w:eastAsia="lt-LT"/>
          <w14:ligatures w14:val="none"/>
        </w:rPr>
        <w:t>(toliau – 1 Pirkimas)</w:t>
      </w:r>
      <w:r w:rsidR="00367525" w:rsidRPr="007D1895">
        <w:rPr>
          <w:rFonts w:cstheme="minorHAnsi"/>
          <w:kern w:val="0"/>
          <w:sz w:val="24"/>
          <w:szCs w:val="24"/>
          <w:lang w:eastAsia="lt-LT"/>
          <w14:ligatures w14:val="none"/>
        </w:rPr>
        <w:t xml:space="preserve">, </w:t>
      </w:r>
      <w:r w:rsidR="00367525" w:rsidRPr="007D1895">
        <w:rPr>
          <w:rFonts w:cstheme="minorHAnsi"/>
          <w:b/>
          <w:bCs/>
          <w:kern w:val="0"/>
          <w:sz w:val="24"/>
          <w:szCs w:val="24"/>
          <w:lang w:eastAsia="lt-LT"/>
          <w14:ligatures w14:val="none"/>
        </w:rPr>
        <w:t>„</w:t>
      </w:r>
      <w:r w:rsidR="00BD7444" w:rsidRPr="007D1895">
        <w:rPr>
          <w:rFonts w:cstheme="minorHAnsi"/>
          <w:b/>
          <w:bCs/>
          <w:kern w:val="0"/>
          <w:sz w:val="24"/>
          <w:szCs w:val="24"/>
          <w:lang w:eastAsia="lt-LT"/>
          <w14:ligatures w14:val="none"/>
        </w:rPr>
        <w:t>Bartuvos progimnazijos mokslo paskirties pastato Šatrijos g. 1, Skuodas, kapitalinio remonto darbai</w:t>
      </w:r>
      <w:r w:rsidR="00367525" w:rsidRPr="007D1895">
        <w:rPr>
          <w:rFonts w:cstheme="minorHAnsi"/>
          <w:b/>
          <w:bCs/>
          <w:kern w:val="0"/>
          <w:sz w:val="24"/>
          <w:szCs w:val="24"/>
          <w:lang w:eastAsia="lt-LT"/>
          <w14:ligatures w14:val="none"/>
        </w:rPr>
        <w:t>“</w:t>
      </w:r>
      <w:r w:rsidR="00367525" w:rsidRPr="007D1895">
        <w:rPr>
          <w:rFonts w:cstheme="minorHAnsi"/>
          <w:kern w:val="0"/>
          <w:sz w:val="24"/>
          <w:szCs w:val="24"/>
          <w:lang w:eastAsia="lt-LT"/>
          <w14:ligatures w14:val="none"/>
        </w:rPr>
        <w:t>,</w:t>
      </w:r>
      <w:r w:rsidR="00367525" w:rsidRPr="007D1895">
        <w:rPr>
          <w:rFonts w:cstheme="minorHAnsi"/>
          <w:b/>
          <w:bCs/>
          <w:kern w:val="0"/>
          <w:sz w:val="24"/>
          <w:szCs w:val="24"/>
          <w:lang w:eastAsia="lt-LT"/>
          <w14:ligatures w14:val="none"/>
        </w:rPr>
        <w:t xml:space="preserve"> Nr. </w:t>
      </w:r>
      <w:r w:rsidR="00292DC3" w:rsidRPr="007D1895">
        <w:rPr>
          <w:rFonts w:cstheme="minorHAnsi"/>
          <w:b/>
          <w:bCs/>
          <w:kern w:val="0"/>
          <w:sz w:val="24"/>
          <w:szCs w:val="24"/>
          <w:lang w:eastAsia="lt-LT"/>
          <w14:ligatures w14:val="none"/>
        </w:rPr>
        <w:t>1211655</w:t>
      </w:r>
      <w:r w:rsidR="00367525" w:rsidRPr="007D1895">
        <w:rPr>
          <w:rFonts w:cstheme="minorHAnsi"/>
          <w:b/>
          <w:bCs/>
          <w:kern w:val="0"/>
          <w:sz w:val="24"/>
          <w:szCs w:val="24"/>
          <w:lang w:eastAsia="lt-LT"/>
          <w14:ligatures w14:val="none"/>
        </w:rPr>
        <w:t xml:space="preserve"> </w:t>
      </w:r>
      <w:r w:rsidR="00367525" w:rsidRPr="007D1895">
        <w:rPr>
          <w:rFonts w:cstheme="minorHAnsi"/>
          <w:kern w:val="0"/>
          <w:sz w:val="24"/>
          <w:szCs w:val="24"/>
          <w:lang w:eastAsia="lt-LT"/>
          <w14:ligatures w14:val="none"/>
        </w:rPr>
        <w:t xml:space="preserve">(toliau – </w:t>
      </w:r>
      <w:r w:rsidR="00EE45DB" w:rsidRPr="007D1895">
        <w:rPr>
          <w:rFonts w:cstheme="minorHAnsi"/>
          <w:kern w:val="0"/>
          <w:sz w:val="24"/>
          <w:szCs w:val="24"/>
          <w:lang w:eastAsia="lt-LT"/>
          <w14:ligatures w14:val="none"/>
        </w:rPr>
        <w:t>2</w:t>
      </w:r>
      <w:r w:rsidR="00367525" w:rsidRPr="007D1895">
        <w:rPr>
          <w:rFonts w:cstheme="minorHAnsi"/>
          <w:kern w:val="0"/>
          <w:sz w:val="24"/>
          <w:szCs w:val="24"/>
          <w:lang w:eastAsia="lt-LT"/>
          <w14:ligatures w14:val="none"/>
        </w:rPr>
        <w:t xml:space="preserve"> Pirkimas)</w:t>
      </w:r>
      <w:r w:rsidR="00292DC3" w:rsidRPr="007D1895">
        <w:rPr>
          <w:rFonts w:cstheme="minorHAnsi"/>
          <w:kern w:val="0"/>
          <w:sz w:val="24"/>
          <w:szCs w:val="24"/>
          <w:lang w:eastAsia="lt-LT"/>
          <w14:ligatures w14:val="none"/>
        </w:rPr>
        <w:t xml:space="preserve"> ir</w:t>
      </w:r>
      <w:r w:rsidR="00E36511" w:rsidRPr="007D1895">
        <w:rPr>
          <w:rFonts w:cstheme="minorHAnsi"/>
          <w:kern w:val="0"/>
          <w:sz w:val="24"/>
          <w:szCs w:val="24"/>
          <w:lang w:eastAsia="lt-LT"/>
          <w14:ligatures w14:val="none"/>
        </w:rPr>
        <w:t xml:space="preserve"> </w:t>
      </w:r>
      <w:r w:rsidR="00E36511" w:rsidRPr="007D1895">
        <w:rPr>
          <w:rFonts w:cstheme="minorHAnsi"/>
          <w:b/>
          <w:bCs/>
          <w:kern w:val="0"/>
          <w:sz w:val="24"/>
          <w:szCs w:val="24"/>
          <w:lang w:eastAsia="lt-LT"/>
          <w14:ligatures w14:val="none"/>
        </w:rPr>
        <w:t>„</w:t>
      </w:r>
      <w:r w:rsidR="00292DC3" w:rsidRPr="007D1895">
        <w:rPr>
          <w:rFonts w:cstheme="minorHAnsi"/>
          <w:b/>
          <w:bCs/>
          <w:kern w:val="0"/>
          <w:sz w:val="24"/>
          <w:szCs w:val="24"/>
          <w:lang w:eastAsia="lt-LT"/>
          <w14:ligatures w14:val="none"/>
        </w:rPr>
        <w:t>Mosėdžio gimnazijos mokslo paskirties pastato Salantų g. 5, Mosėdis, Skuodo r, rekonstravimo darbai</w:t>
      </w:r>
      <w:r w:rsidR="00E36511" w:rsidRPr="007D1895">
        <w:rPr>
          <w:rFonts w:cstheme="minorHAnsi"/>
          <w:b/>
          <w:bCs/>
          <w:kern w:val="0"/>
          <w:sz w:val="24"/>
          <w:szCs w:val="24"/>
          <w:lang w:eastAsia="lt-LT"/>
          <w14:ligatures w14:val="none"/>
        </w:rPr>
        <w:t xml:space="preserve">“, Nr. </w:t>
      </w:r>
      <w:r w:rsidR="00292DC3" w:rsidRPr="007D1895">
        <w:rPr>
          <w:rFonts w:cstheme="minorHAnsi"/>
          <w:b/>
          <w:bCs/>
          <w:kern w:val="0"/>
          <w:sz w:val="24"/>
          <w:szCs w:val="24"/>
          <w:lang w:eastAsia="lt-LT"/>
          <w14:ligatures w14:val="none"/>
        </w:rPr>
        <w:t>1218722</w:t>
      </w:r>
      <w:r w:rsidR="00E36511" w:rsidRPr="007D1895">
        <w:rPr>
          <w:rFonts w:cstheme="minorHAnsi"/>
          <w:kern w:val="0"/>
          <w:sz w:val="24"/>
          <w:szCs w:val="24"/>
          <w:lang w:eastAsia="lt-LT"/>
          <w14:ligatures w14:val="none"/>
        </w:rPr>
        <w:t xml:space="preserve"> (toliau – </w:t>
      </w:r>
      <w:r w:rsidR="0065746D" w:rsidRPr="007D1895">
        <w:rPr>
          <w:rFonts w:cstheme="minorHAnsi"/>
          <w:kern w:val="0"/>
          <w:sz w:val="24"/>
          <w:szCs w:val="24"/>
          <w:lang w:eastAsia="lt-LT"/>
          <w14:ligatures w14:val="none"/>
        </w:rPr>
        <w:t>3</w:t>
      </w:r>
      <w:r w:rsidR="00E36511" w:rsidRPr="007D1895">
        <w:rPr>
          <w:rFonts w:cstheme="minorHAnsi"/>
          <w:kern w:val="0"/>
          <w:sz w:val="24"/>
          <w:szCs w:val="24"/>
          <w:lang w:eastAsia="lt-LT"/>
          <w14:ligatures w14:val="none"/>
        </w:rPr>
        <w:t xml:space="preserve"> Pirkimas)</w:t>
      </w:r>
      <w:r w:rsidR="009317B1" w:rsidRPr="007D1895">
        <w:rPr>
          <w:rFonts w:cstheme="minorHAnsi"/>
          <w:kern w:val="0"/>
          <w:sz w:val="24"/>
          <w:szCs w:val="24"/>
          <w:lang w:eastAsia="lt-LT"/>
          <w14:ligatures w14:val="none"/>
        </w:rPr>
        <w:t xml:space="preserve"> </w:t>
      </w:r>
      <w:r w:rsidR="009317B1" w:rsidRPr="007D1895">
        <w:rPr>
          <w:rStyle w:val="normaltextrun"/>
          <w:rFonts w:cstheme="minorHAnsi"/>
          <w:sz w:val="24"/>
          <w:szCs w:val="24"/>
        </w:rPr>
        <w:t xml:space="preserve">(toliau </w:t>
      </w:r>
      <w:r w:rsidR="00287D12" w:rsidRPr="007D1895">
        <w:rPr>
          <w:rStyle w:val="normaltextrun"/>
          <w:rFonts w:cstheme="minorHAnsi"/>
          <w:sz w:val="24"/>
          <w:szCs w:val="24"/>
        </w:rPr>
        <w:t>visi</w:t>
      </w:r>
      <w:r w:rsidR="009317B1" w:rsidRPr="007D1895">
        <w:rPr>
          <w:rStyle w:val="normaltextrun"/>
          <w:rFonts w:cstheme="minorHAnsi"/>
          <w:sz w:val="24"/>
          <w:szCs w:val="24"/>
        </w:rPr>
        <w:t xml:space="preserve"> kartu – Pirkimai) </w:t>
      </w:r>
      <w:r w:rsidR="009317B1" w:rsidRPr="007D1895">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0CEFD3A2" w:rsidR="009317B1" w:rsidRPr="007D1895" w:rsidRDefault="009317B1" w:rsidP="007D1895">
      <w:pPr>
        <w:tabs>
          <w:tab w:val="left" w:pos="993"/>
        </w:tabs>
        <w:spacing w:after="0" w:line="240" w:lineRule="auto"/>
        <w:ind w:firstLine="567"/>
        <w:rPr>
          <w:rFonts w:cstheme="minorHAnsi"/>
          <w:kern w:val="0"/>
          <w:sz w:val="24"/>
          <w:szCs w:val="24"/>
          <w:lang w:eastAsia="lt-LT"/>
          <w14:ligatures w14:val="none"/>
        </w:rPr>
      </w:pPr>
      <w:bookmarkStart w:id="1" w:name="_Hlk158008227"/>
      <w:r w:rsidRPr="007D1895">
        <w:rPr>
          <w:rFonts w:cstheme="minorHAnsi"/>
          <w:kern w:val="0"/>
          <w:sz w:val="24"/>
          <w:szCs w:val="24"/>
          <w:lang w:eastAsia="lt-LT"/>
          <w14:ligatures w14:val="none"/>
        </w:rPr>
        <w:t xml:space="preserve">Tarnyba, prevencine tvarka peržiūrėjusi Pirkimų dokumentus ir atsižvelgdama į galiojantį teisinį reglamentavimą, teikia pastabas ir rekomendacijas (toliau – Rekomendacija) </w:t>
      </w:r>
      <w:r w:rsidR="00E04BF7" w:rsidRPr="007D1895">
        <w:rPr>
          <w:rFonts w:cstheme="minorHAnsi"/>
          <w:kern w:val="0"/>
          <w:sz w:val="24"/>
          <w:szCs w:val="24"/>
          <w:lang w:eastAsia="lt-LT"/>
          <w14:ligatures w14:val="none"/>
        </w:rPr>
        <w:t>dėl Pirkimų dokumentuose nustatytų sąlygų:</w:t>
      </w:r>
      <w:r w:rsidRPr="007D1895">
        <w:rPr>
          <w:rFonts w:cstheme="minorHAnsi"/>
          <w:kern w:val="0"/>
          <w:sz w:val="24"/>
          <w:szCs w:val="24"/>
          <w:lang w:eastAsia="lt-LT"/>
          <w14:ligatures w14:val="none"/>
        </w:rPr>
        <w:t xml:space="preserve"> </w:t>
      </w:r>
    </w:p>
    <w:bookmarkEnd w:id="0"/>
    <w:bookmarkEnd w:id="1"/>
    <w:p w14:paraId="7EB94845" w14:textId="75ED856A" w:rsidR="006F5450" w:rsidRPr="007D1895" w:rsidRDefault="00DA4E22" w:rsidP="007D1895">
      <w:pPr>
        <w:pStyle w:val="ListParagraph"/>
        <w:numPr>
          <w:ilvl w:val="0"/>
          <w:numId w:val="31"/>
        </w:numPr>
        <w:tabs>
          <w:tab w:val="left" w:pos="993"/>
        </w:tabs>
        <w:spacing w:after="0" w:line="276" w:lineRule="auto"/>
        <w:ind w:left="0" w:firstLine="567"/>
        <w:rPr>
          <w:rFonts w:cstheme="minorHAnsi"/>
          <w:b/>
          <w:bCs/>
          <w:sz w:val="24"/>
          <w:szCs w:val="24"/>
        </w:rPr>
      </w:pPr>
      <w:r w:rsidRPr="007D1895">
        <w:rPr>
          <w:rFonts w:cstheme="minorHAnsi"/>
          <w:b/>
          <w:bCs/>
          <w:sz w:val="24"/>
          <w:szCs w:val="24"/>
        </w:rPr>
        <w:t xml:space="preserve">siekiant užtikrinti Įstatymo 47 straipsnio 1 dalies, kad „&lt;...&gt; Perkančiosios organizacijos nustatyti &lt;...&gt; kvalifikacijos reikalavimai &lt;...&gt; turi būti proporcingi </w:t>
      </w:r>
      <w:r w:rsidR="00FE787B" w:rsidRPr="007D1895">
        <w:rPr>
          <w:rFonts w:cstheme="minorHAnsi"/>
          <w:b/>
          <w:bCs/>
          <w:sz w:val="24"/>
          <w:szCs w:val="24"/>
        </w:rPr>
        <w:t xml:space="preserve">ir susiję su pirkimo objektu, tikslūs ir aiškūs </w:t>
      </w:r>
      <w:r w:rsidRPr="007D1895">
        <w:rPr>
          <w:rFonts w:cstheme="minorHAnsi"/>
          <w:b/>
          <w:bCs/>
          <w:sz w:val="24"/>
          <w:szCs w:val="24"/>
        </w:rPr>
        <w:t xml:space="preserve">&lt;...&gt;“ laikymąsi, rekomenduojama tikslinti </w:t>
      </w:r>
      <w:r w:rsidR="004D291E" w:rsidRPr="007D1895">
        <w:rPr>
          <w:rFonts w:cstheme="minorHAnsi"/>
          <w:b/>
          <w:bCs/>
          <w:sz w:val="24"/>
          <w:szCs w:val="24"/>
        </w:rPr>
        <w:t>Pirkim</w:t>
      </w:r>
      <w:r w:rsidR="00FD6DF3" w:rsidRPr="007D1895">
        <w:rPr>
          <w:rFonts w:cstheme="minorHAnsi"/>
          <w:b/>
          <w:bCs/>
          <w:sz w:val="24"/>
          <w:szCs w:val="24"/>
        </w:rPr>
        <w:t>ų</w:t>
      </w:r>
      <w:r w:rsidR="004D291E" w:rsidRPr="007D1895">
        <w:rPr>
          <w:rFonts w:cstheme="minorHAnsi"/>
          <w:b/>
          <w:bCs/>
          <w:sz w:val="24"/>
          <w:szCs w:val="24"/>
        </w:rPr>
        <w:t xml:space="preserve"> </w:t>
      </w:r>
      <w:r w:rsidR="007441FB" w:rsidRPr="007D1895">
        <w:rPr>
          <w:rFonts w:cstheme="minorHAnsi"/>
          <w:b/>
          <w:bCs/>
          <w:sz w:val="24"/>
          <w:szCs w:val="24"/>
        </w:rPr>
        <w:t xml:space="preserve">specialiųjų sąlygų </w:t>
      </w:r>
      <w:r w:rsidR="00FD6DF3" w:rsidRPr="007D1895">
        <w:rPr>
          <w:rFonts w:cstheme="minorHAnsi"/>
          <w:b/>
          <w:bCs/>
          <w:sz w:val="24"/>
          <w:szCs w:val="24"/>
        </w:rPr>
        <w:t>4 pried</w:t>
      </w:r>
      <w:r w:rsidR="00C454BB" w:rsidRPr="007D1895">
        <w:rPr>
          <w:rFonts w:cstheme="minorHAnsi"/>
          <w:b/>
          <w:bCs/>
          <w:sz w:val="24"/>
          <w:szCs w:val="24"/>
        </w:rPr>
        <w:t>uose</w:t>
      </w:r>
      <w:r w:rsidR="00FD6DF3" w:rsidRPr="007D1895">
        <w:rPr>
          <w:rFonts w:cstheme="minorHAnsi"/>
          <w:b/>
          <w:bCs/>
          <w:sz w:val="24"/>
          <w:szCs w:val="24"/>
        </w:rPr>
        <w:t xml:space="preserve"> „</w:t>
      </w:r>
      <w:r w:rsidR="006E2FD7" w:rsidRPr="007D1895">
        <w:rPr>
          <w:rFonts w:cstheme="minorHAnsi"/>
          <w:b/>
          <w:bCs/>
          <w:sz w:val="24"/>
          <w:szCs w:val="24"/>
        </w:rPr>
        <w:t>Tiekėjų kvalifikacijos reikalavimai ir reikalaujami kokybės bei aplinkos apsaugos vadybos sistemų standartai</w:t>
      </w:r>
      <w:r w:rsidR="00FF0B18" w:rsidRPr="007D1895">
        <w:rPr>
          <w:rFonts w:cstheme="minorHAnsi"/>
          <w:b/>
          <w:bCs/>
          <w:sz w:val="24"/>
          <w:szCs w:val="24"/>
        </w:rPr>
        <w:t>“</w:t>
      </w:r>
      <w:r w:rsidR="00B93093" w:rsidRPr="007D1895">
        <w:rPr>
          <w:rFonts w:cstheme="minorHAnsi"/>
          <w:b/>
          <w:bCs/>
          <w:sz w:val="24"/>
          <w:szCs w:val="24"/>
        </w:rPr>
        <w:t xml:space="preserve"> (toliau – 4 priedas)</w:t>
      </w:r>
      <w:r w:rsidR="00FF0B18" w:rsidRPr="007D1895">
        <w:rPr>
          <w:rFonts w:cstheme="minorHAnsi"/>
          <w:b/>
          <w:bCs/>
          <w:sz w:val="24"/>
          <w:szCs w:val="24"/>
        </w:rPr>
        <w:t xml:space="preserve"> </w:t>
      </w:r>
      <w:r w:rsidR="004D291E" w:rsidRPr="007D1895">
        <w:rPr>
          <w:rFonts w:cstheme="minorHAnsi"/>
          <w:b/>
          <w:bCs/>
          <w:sz w:val="24"/>
          <w:szCs w:val="24"/>
        </w:rPr>
        <w:t>nustatyt</w:t>
      </w:r>
      <w:r w:rsidR="001A3F83" w:rsidRPr="007D1895">
        <w:rPr>
          <w:rFonts w:cstheme="minorHAnsi"/>
          <w:b/>
          <w:bCs/>
          <w:sz w:val="24"/>
          <w:szCs w:val="24"/>
        </w:rPr>
        <w:t>us</w:t>
      </w:r>
      <w:r w:rsidR="004D291E" w:rsidRPr="007D1895">
        <w:rPr>
          <w:rFonts w:cstheme="minorHAnsi"/>
          <w:b/>
          <w:bCs/>
          <w:sz w:val="24"/>
          <w:szCs w:val="24"/>
        </w:rPr>
        <w:t xml:space="preserve"> </w:t>
      </w:r>
      <w:r w:rsidR="00FF0B18" w:rsidRPr="007D1895">
        <w:rPr>
          <w:rFonts w:cstheme="minorHAnsi"/>
          <w:b/>
          <w:bCs/>
          <w:sz w:val="24"/>
          <w:szCs w:val="24"/>
        </w:rPr>
        <w:t>kvalifikacijos reikalavim</w:t>
      </w:r>
      <w:r w:rsidR="001A3F83" w:rsidRPr="007D1895">
        <w:rPr>
          <w:rFonts w:cstheme="minorHAnsi"/>
          <w:b/>
          <w:bCs/>
          <w:sz w:val="24"/>
          <w:szCs w:val="24"/>
        </w:rPr>
        <w:t>us</w:t>
      </w:r>
      <w:r w:rsidR="004D291E" w:rsidRPr="007D1895">
        <w:rPr>
          <w:rFonts w:cstheme="minorHAnsi"/>
          <w:b/>
          <w:bCs/>
          <w:sz w:val="24"/>
          <w:szCs w:val="24"/>
        </w:rPr>
        <w:t>:</w:t>
      </w:r>
    </w:p>
    <w:p w14:paraId="769D729C" w14:textId="2645CFAF" w:rsidR="00FE346A" w:rsidRPr="007D1895" w:rsidRDefault="00AD3C4C" w:rsidP="007D1895">
      <w:pPr>
        <w:pStyle w:val="ListParagraph"/>
        <w:numPr>
          <w:ilvl w:val="1"/>
          <w:numId w:val="31"/>
        </w:numPr>
        <w:tabs>
          <w:tab w:val="left" w:pos="993"/>
        </w:tabs>
        <w:spacing w:after="0" w:line="276" w:lineRule="auto"/>
        <w:ind w:left="0" w:firstLine="567"/>
        <w:rPr>
          <w:rFonts w:cstheme="minorHAnsi"/>
          <w:sz w:val="24"/>
          <w:szCs w:val="24"/>
        </w:rPr>
      </w:pPr>
      <w:r w:rsidRPr="007D1895">
        <w:rPr>
          <w:rFonts w:cstheme="minorHAnsi"/>
          <w:sz w:val="24"/>
          <w:szCs w:val="24"/>
        </w:rPr>
        <w:t>Pirkim</w:t>
      </w:r>
      <w:r w:rsidR="006E2FD7" w:rsidRPr="007D1895">
        <w:rPr>
          <w:rFonts w:cstheme="minorHAnsi"/>
          <w:sz w:val="24"/>
          <w:szCs w:val="24"/>
        </w:rPr>
        <w:t>ų</w:t>
      </w:r>
      <w:r w:rsidRPr="007D1895">
        <w:rPr>
          <w:rFonts w:cstheme="minorHAnsi"/>
          <w:sz w:val="24"/>
          <w:szCs w:val="24"/>
        </w:rPr>
        <w:t xml:space="preserve"> </w:t>
      </w:r>
      <w:r w:rsidR="00B93093" w:rsidRPr="007D1895">
        <w:rPr>
          <w:rFonts w:cstheme="minorHAnsi"/>
          <w:sz w:val="24"/>
          <w:szCs w:val="24"/>
        </w:rPr>
        <w:t xml:space="preserve">4 priedo </w:t>
      </w:r>
      <w:r w:rsidRPr="007D1895">
        <w:rPr>
          <w:rFonts w:cstheme="minorHAnsi"/>
          <w:sz w:val="24"/>
          <w:szCs w:val="24"/>
        </w:rPr>
        <w:t xml:space="preserve">lentelės </w:t>
      </w:r>
      <w:r w:rsidR="00C454BB" w:rsidRPr="007D1895">
        <w:rPr>
          <w:rFonts w:cstheme="minorHAnsi"/>
          <w:sz w:val="24"/>
          <w:szCs w:val="24"/>
        </w:rPr>
        <w:t>1.1 papunk</w:t>
      </w:r>
      <w:r w:rsidR="00C637E5" w:rsidRPr="007D1895">
        <w:rPr>
          <w:rFonts w:cstheme="minorHAnsi"/>
          <w:sz w:val="24"/>
          <w:szCs w:val="24"/>
        </w:rPr>
        <w:t>čiuose</w:t>
      </w:r>
      <w:r w:rsidR="00C454BB" w:rsidRPr="007D1895">
        <w:rPr>
          <w:rFonts w:cstheme="minorHAnsi"/>
          <w:sz w:val="24"/>
          <w:szCs w:val="24"/>
        </w:rPr>
        <w:t xml:space="preserve"> nustatyt</w:t>
      </w:r>
      <w:r w:rsidR="00FE346A" w:rsidRPr="007D1895">
        <w:rPr>
          <w:rFonts w:cstheme="minorHAnsi"/>
          <w:sz w:val="24"/>
          <w:szCs w:val="24"/>
        </w:rPr>
        <w:t>i</w:t>
      </w:r>
      <w:r w:rsidR="00C454BB" w:rsidRPr="007D1895">
        <w:rPr>
          <w:rFonts w:cstheme="minorHAnsi"/>
          <w:sz w:val="24"/>
          <w:szCs w:val="24"/>
        </w:rPr>
        <w:t xml:space="preserve"> kvalifikacijos reikalavim</w:t>
      </w:r>
      <w:r w:rsidR="00FE346A" w:rsidRPr="007D1895">
        <w:rPr>
          <w:rFonts w:cstheme="minorHAnsi"/>
          <w:sz w:val="24"/>
          <w:szCs w:val="24"/>
        </w:rPr>
        <w:t>ai</w:t>
      </w:r>
      <w:r w:rsidR="00C454BB" w:rsidRPr="007D1895">
        <w:rPr>
          <w:rFonts w:cstheme="minorHAnsi"/>
          <w:sz w:val="24"/>
          <w:szCs w:val="24"/>
        </w:rPr>
        <w:t>, kad „</w:t>
      </w:r>
      <w:r w:rsidR="006E2FD7" w:rsidRPr="007D1895">
        <w:rPr>
          <w:rFonts w:cstheme="minorHAnsi"/>
          <w:sz w:val="24"/>
          <w:szCs w:val="24"/>
        </w:rPr>
        <w:t>Tiekėjui turi būti suteikta teisė būti ypatingojo statinio statybos rangovu</w:t>
      </w:r>
      <w:r w:rsidR="000C733D" w:rsidRPr="007D1895">
        <w:rPr>
          <w:rFonts w:cstheme="minorHAnsi"/>
          <w:sz w:val="24"/>
          <w:szCs w:val="24"/>
        </w:rPr>
        <w:t xml:space="preserve"> &lt;...&gt; </w:t>
      </w:r>
      <w:r w:rsidR="006E2FD7" w:rsidRPr="007D1895">
        <w:rPr>
          <w:rFonts w:cstheme="minorHAnsi"/>
          <w:sz w:val="24"/>
          <w:szCs w:val="24"/>
        </w:rPr>
        <w:t xml:space="preserve">Statybos darbų sritys: </w:t>
      </w:r>
      <w:r w:rsidR="006E2FD7" w:rsidRPr="007D1895">
        <w:rPr>
          <w:rFonts w:cstheme="minorHAnsi"/>
          <w:b/>
          <w:bCs/>
          <w:sz w:val="24"/>
          <w:szCs w:val="24"/>
        </w:rPr>
        <w:t>bendrieji statybos darbai</w:t>
      </w:r>
      <w:r w:rsidR="00E662C4" w:rsidRPr="007D1895">
        <w:rPr>
          <w:rFonts w:cstheme="minorHAnsi"/>
          <w:sz w:val="24"/>
          <w:szCs w:val="24"/>
        </w:rPr>
        <w:t xml:space="preserve"> &lt;...&gt;“</w:t>
      </w:r>
      <w:r w:rsidR="00FE346A" w:rsidRPr="007D1895">
        <w:rPr>
          <w:rFonts w:cstheme="minorHAnsi"/>
          <w:sz w:val="24"/>
          <w:szCs w:val="24"/>
        </w:rPr>
        <w:t xml:space="preserve">. </w:t>
      </w:r>
    </w:p>
    <w:p w14:paraId="24E6D26E" w14:textId="2F860B8D" w:rsidR="00DD4662" w:rsidRPr="007D1895" w:rsidRDefault="00BC4187" w:rsidP="007D1895">
      <w:pPr>
        <w:pStyle w:val="ListParagraph"/>
        <w:tabs>
          <w:tab w:val="left" w:pos="993"/>
        </w:tabs>
        <w:spacing w:after="0" w:line="276" w:lineRule="auto"/>
        <w:ind w:left="0" w:firstLine="567"/>
        <w:rPr>
          <w:rFonts w:cstheme="minorHAnsi"/>
          <w:sz w:val="24"/>
          <w:szCs w:val="24"/>
        </w:rPr>
      </w:pPr>
      <w:r w:rsidRPr="007D1895">
        <w:rPr>
          <w:rFonts w:cstheme="minorHAnsi"/>
          <w:sz w:val="24"/>
          <w:szCs w:val="24"/>
        </w:rPr>
        <w:t xml:space="preserve">Tarnyba </w:t>
      </w:r>
      <w:r w:rsidR="001A3F83" w:rsidRPr="007D1895">
        <w:rPr>
          <w:rFonts w:cstheme="minorHAnsi"/>
          <w:sz w:val="24"/>
          <w:szCs w:val="24"/>
        </w:rPr>
        <w:t xml:space="preserve">pažymi, kad tais atvejais, kai Perkančioji organizacija siekia įsitikinti, ar </w:t>
      </w:r>
      <w:r w:rsidR="0026721B">
        <w:rPr>
          <w:rFonts w:cstheme="minorHAnsi"/>
          <w:sz w:val="24"/>
          <w:szCs w:val="24"/>
        </w:rPr>
        <w:t xml:space="preserve">tiekėjai </w:t>
      </w:r>
      <w:r w:rsidR="001A3F83" w:rsidRPr="007D1895">
        <w:rPr>
          <w:rFonts w:cstheme="minorHAnsi"/>
          <w:sz w:val="24"/>
          <w:szCs w:val="24"/>
        </w:rPr>
        <w:t>turi teisę verstis tam tikra veikla, reikalavimas turi būti formuluojamas kuo tiksliau ir atsižvelgiant į Pirkimo objektą bei visas susijusias konkrečias aplinkybes. Pirkim</w:t>
      </w:r>
      <w:r w:rsidR="004E2E5D" w:rsidRPr="007D1895">
        <w:rPr>
          <w:rFonts w:cstheme="minorHAnsi"/>
          <w:sz w:val="24"/>
          <w:szCs w:val="24"/>
        </w:rPr>
        <w:t>ų</w:t>
      </w:r>
      <w:r w:rsidR="001A3F83" w:rsidRPr="007D1895">
        <w:rPr>
          <w:rFonts w:cstheme="minorHAnsi"/>
          <w:sz w:val="24"/>
          <w:szCs w:val="24"/>
        </w:rPr>
        <w:t xml:space="preserve"> atveju, reikalaujama, kad </w:t>
      </w:r>
      <w:r w:rsidR="00074879" w:rsidRPr="007D1895">
        <w:rPr>
          <w:rFonts w:cstheme="minorHAnsi"/>
          <w:sz w:val="24"/>
          <w:szCs w:val="24"/>
        </w:rPr>
        <w:t>tiekėja</w:t>
      </w:r>
      <w:r w:rsidR="00D63CDA" w:rsidRPr="007D1895">
        <w:rPr>
          <w:rFonts w:cstheme="minorHAnsi"/>
          <w:sz w:val="24"/>
          <w:szCs w:val="24"/>
        </w:rPr>
        <w:t>i turėtų atestatą, suteikiantį teisę</w:t>
      </w:r>
      <w:r w:rsidR="00EF6FD6" w:rsidRPr="007D1895">
        <w:rPr>
          <w:rFonts w:cstheme="minorHAnsi"/>
          <w:sz w:val="24"/>
          <w:szCs w:val="24"/>
        </w:rPr>
        <w:t xml:space="preserve"> atlikti </w:t>
      </w:r>
      <w:r w:rsidR="00096AC1" w:rsidRPr="007D1895">
        <w:rPr>
          <w:rFonts w:cstheme="minorHAnsi"/>
          <w:sz w:val="24"/>
          <w:szCs w:val="24"/>
        </w:rPr>
        <w:t xml:space="preserve">statybos darbus </w:t>
      </w:r>
      <w:r w:rsidR="00314F52" w:rsidRPr="007D1895">
        <w:rPr>
          <w:rFonts w:cstheme="minorHAnsi"/>
          <w:sz w:val="24"/>
          <w:szCs w:val="24"/>
        </w:rPr>
        <w:t>viso</w:t>
      </w:r>
      <w:r w:rsidR="00C32946" w:rsidRPr="007D1895">
        <w:rPr>
          <w:rFonts w:cstheme="minorHAnsi"/>
          <w:sz w:val="24"/>
          <w:szCs w:val="24"/>
        </w:rPr>
        <w:t>s</w:t>
      </w:r>
      <w:r w:rsidR="00314F52" w:rsidRPr="007D1895">
        <w:rPr>
          <w:rFonts w:cstheme="minorHAnsi"/>
          <w:sz w:val="24"/>
          <w:szCs w:val="24"/>
        </w:rPr>
        <w:t xml:space="preserve">e </w:t>
      </w:r>
      <w:r w:rsidR="00C02976" w:rsidRPr="007D1895">
        <w:rPr>
          <w:rFonts w:cstheme="minorHAnsi"/>
          <w:sz w:val="24"/>
          <w:szCs w:val="24"/>
        </w:rPr>
        <w:t>bendrųjų statybos darbų sr</w:t>
      </w:r>
      <w:r w:rsidR="004B3887" w:rsidRPr="007D1895">
        <w:rPr>
          <w:rFonts w:cstheme="minorHAnsi"/>
          <w:sz w:val="24"/>
          <w:szCs w:val="24"/>
        </w:rPr>
        <w:t>it</w:t>
      </w:r>
      <w:r w:rsidR="00C02976" w:rsidRPr="007D1895">
        <w:rPr>
          <w:rFonts w:cstheme="minorHAnsi"/>
          <w:sz w:val="24"/>
          <w:szCs w:val="24"/>
        </w:rPr>
        <w:t>y</w:t>
      </w:r>
      <w:r w:rsidR="00C32946" w:rsidRPr="007D1895">
        <w:rPr>
          <w:rFonts w:cstheme="minorHAnsi"/>
          <w:sz w:val="24"/>
          <w:szCs w:val="24"/>
        </w:rPr>
        <w:t>s</w:t>
      </w:r>
      <w:r w:rsidR="004B3887" w:rsidRPr="007D1895">
        <w:rPr>
          <w:rFonts w:cstheme="minorHAnsi"/>
          <w:sz w:val="24"/>
          <w:szCs w:val="24"/>
        </w:rPr>
        <w:t xml:space="preserve">e. Atkreiptinas dėmesys, kad </w:t>
      </w:r>
      <w:r w:rsidR="00DD4662" w:rsidRPr="007D1895">
        <w:rPr>
          <w:rFonts w:cstheme="minorHAnsi"/>
          <w:sz w:val="24"/>
          <w:szCs w:val="24"/>
        </w:rPr>
        <w:t>Statybos techninio reglamento STR 1.06.01:2016 „Statybos darbai. Statinio statybos priežiūra“ 1 priede</w:t>
      </w:r>
      <w:r w:rsidR="00DC1609" w:rsidRPr="007D1895">
        <w:rPr>
          <w:sz w:val="24"/>
          <w:szCs w:val="24"/>
        </w:rPr>
        <w:t xml:space="preserve"> b</w:t>
      </w:r>
      <w:r w:rsidR="00DC1609" w:rsidRPr="007D1895">
        <w:rPr>
          <w:rFonts w:cstheme="minorHAnsi"/>
          <w:sz w:val="24"/>
          <w:szCs w:val="24"/>
        </w:rPr>
        <w:t xml:space="preserve">endrieji statybos darbai skirstomi į žemės darus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 ir </w:t>
      </w:r>
      <w:r w:rsidR="006E4458" w:rsidRPr="007D1895">
        <w:rPr>
          <w:rFonts w:cstheme="minorHAnsi"/>
          <w:sz w:val="24"/>
          <w:szCs w:val="24"/>
        </w:rPr>
        <w:t>statybinių konstrukcijų (gelžbetonio, betono, metalo, mūro, medžio ir kitų) statyb</w:t>
      </w:r>
      <w:r w:rsidR="00467D1F" w:rsidRPr="007D1895">
        <w:rPr>
          <w:rFonts w:cstheme="minorHAnsi"/>
          <w:sz w:val="24"/>
          <w:szCs w:val="24"/>
        </w:rPr>
        <w:t>os</w:t>
      </w:r>
      <w:r w:rsidR="006E4458" w:rsidRPr="007D1895">
        <w:rPr>
          <w:rFonts w:cstheme="minorHAnsi"/>
          <w:sz w:val="24"/>
          <w:szCs w:val="24"/>
        </w:rPr>
        <w:t xml:space="preserve"> ir montavim</w:t>
      </w:r>
      <w:r w:rsidR="00467D1F" w:rsidRPr="007D1895">
        <w:rPr>
          <w:rFonts w:cstheme="minorHAnsi"/>
          <w:sz w:val="24"/>
          <w:szCs w:val="24"/>
        </w:rPr>
        <w:t xml:space="preserve">o, </w:t>
      </w:r>
      <w:r w:rsidR="006E4458" w:rsidRPr="007D1895">
        <w:rPr>
          <w:rFonts w:cstheme="minorHAnsi"/>
          <w:sz w:val="24"/>
          <w:szCs w:val="24"/>
        </w:rPr>
        <w:t>hidroizoliacij</w:t>
      </w:r>
      <w:r w:rsidR="00467D1F" w:rsidRPr="007D1895">
        <w:rPr>
          <w:rFonts w:cstheme="minorHAnsi"/>
          <w:sz w:val="24"/>
          <w:szCs w:val="24"/>
        </w:rPr>
        <w:t>os,</w:t>
      </w:r>
      <w:r w:rsidR="006E4458" w:rsidRPr="007D1895">
        <w:rPr>
          <w:rFonts w:cstheme="minorHAnsi"/>
          <w:sz w:val="24"/>
          <w:szCs w:val="24"/>
        </w:rPr>
        <w:t xml:space="preserve"> stogų įrengim</w:t>
      </w:r>
      <w:r w:rsidR="00467D1F" w:rsidRPr="007D1895">
        <w:rPr>
          <w:rFonts w:cstheme="minorHAnsi"/>
          <w:sz w:val="24"/>
          <w:szCs w:val="24"/>
        </w:rPr>
        <w:t>o,</w:t>
      </w:r>
      <w:r w:rsidR="006E4458" w:rsidRPr="007D1895">
        <w:rPr>
          <w:rFonts w:cstheme="minorHAnsi"/>
          <w:sz w:val="24"/>
          <w:szCs w:val="24"/>
        </w:rPr>
        <w:t xml:space="preserve"> apdailos darb</w:t>
      </w:r>
      <w:r w:rsidR="00467D1F" w:rsidRPr="007D1895">
        <w:rPr>
          <w:rFonts w:cstheme="minorHAnsi"/>
          <w:sz w:val="24"/>
          <w:szCs w:val="24"/>
        </w:rPr>
        <w:t>us bei</w:t>
      </w:r>
      <w:r w:rsidR="006E4458" w:rsidRPr="007D1895">
        <w:rPr>
          <w:rFonts w:cstheme="minorHAnsi"/>
          <w:sz w:val="24"/>
          <w:szCs w:val="24"/>
        </w:rPr>
        <w:t xml:space="preserve"> kit</w:t>
      </w:r>
      <w:r w:rsidR="00467D1F" w:rsidRPr="007D1895">
        <w:rPr>
          <w:rFonts w:cstheme="minorHAnsi"/>
          <w:sz w:val="24"/>
          <w:szCs w:val="24"/>
        </w:rPr>
        <w:t>us</w:t>
      </w:r>
      <w:r w:rsidR="006E4458" w:rsidRPr="007D1895">
        <w:rPr>
          <w:rFonts w:cstheme="minorHAnsi"/>
          <w:sz w:val="24"/>
          <w:szCs w:val="24"/>
        </w:rPr>
        <w:t xml:space="preserve"> panašaus profilio darb</w:t>
      </w:r>
      <w:r w:rsidR="00467D1F" w:rsidRPr="007D1895">
        <w:rPr>
          <w:rFonts w:cstheme="minorHAnsi"/>
          <w:sz w:val="24"/>
          <w:szCs w:val="24"/>
        </w:rPr>
        <w:t>us.</w:t>
      </w:r>
      <w:r w:rsidR="0006760C" w:rsidRPr="007D1895">
        <w:rPr>
          <w:rFonts w:cstheme="minorHAnsi"/>
          <w:sz w:val="24"/>
          <w:szCs w:val="24"/>
        </w:rPr>
        <w:t xml:space="preserve"> </w:t>
      </w:r>
      <w:r w:rsidR="00DE4E1E" w:rsidRPr="007D1895">
        <w:rPr>
          <w:rFonts w:cstheme="minorHAnsi"/>
          <w:sz w:val="24"/>
          <w:szCs w:val="24"/>
        </w:rPr>
        <w:t>Įvertinus</w:t>
      </w:r>
      <w:r w:rsidR="0006760C" w:rsidRPr="007D1895">
        <w:rPr>
          <w:rFonts w:cstheme="minorHAnsi"/>
          <w:sz w:val="24"/>
          <w:szCs w:val="24"/>
        </w:rPr>
        <w:t xml:space="preserve"> tai, kad perkami mokslo paskirties </w:t>
      </w:r>
      <w:r w:rsidR="00F978D9" w:rsidRPr="007D1895">
        <w:rPr>
          <w:rFonts w:cstheme="minorHAnsi"/>
          <w:sz w:val="24"/>
          <w:szCs w:val="24"/>
        </w:rPr>
        <w:t xml:space="preserve">pastatų rekonstravimo </w:t>
      </w:r>
      <w:r w:rsidR="00AE7F6D" w:rsidRPr="007D1895">
        <w:rPr>
          <w:rFonts w:cstheme="minorHAnsi"/>
          <w:sz w:val="24"/>
          <w:szCs w:val="24"/>
        </w:rPr>
        <w:t>ir kapitalinio remonto darbai</w:t>
      </w:r>
      <w:r w:rsidR="006461CE" w:rsidRPr="007D1895">
        <w:rPr>
          <w:rFonts w:cstheme="minorHAnsi"/>
          <w:sz w:val="24"/>
          <w:szCs w:val="24"/>
        </w:rPr>
        <w:t xml:space="preserve">, </w:t>
      </w:r>
      <w:r w:rsidR="00821106" w:rsidRPr="007D1895">
        <w:rPr>
          <w:rFonts w:cstheme="minorHAnsi"/>
          <w:sz w:val="24"/>
          <w:szCs w:val="24"/>
        </w:rPr>
        <w:t>reikalavimas, kad tiekėjai turėtų teisę</w:t>
      </w:r>
      <w:r w:rsidR="00821106" w:rsidRPr="007D1895">
        <w:rPr>
          <w:sz w:val="24"/>
          <w:szCs w:val="24"/>
        </w:rPr>
        <w:t xml:space="preserve"> </w:t>
      </w:r>
      <w:r w:rsidR="00821106" w:rsidRPr="007D1895">
        <w:rPr>
          <w:rFonts w:cstheme="minorHAnsi"/>
          <w:sz w:val="24"/>
          <w:szCs w:val="24"/>
        </w:rPr>
        <w:t>atlikti statybos darbus viso</w:t>
      </w:r>
      <w:r w:rsidR="00C32946" w:rsidRPr="007D1895">
        <w:rPr>
          <w:rFonts w:cstheme="minorHAnsi"/>
          <w:sz w:val="24"/>
          <w:szCs w:val="24"/>
        </w:rPr>
        <w:t>s</w:t>
      </w:r>
      <w:r w:rsidR="00821106" w:rsidRPr="007D1895">
        <w:rPr>
          <w:rFonts w:cstheme="minorHAnsi"/>
          <w:sz w:val="24"/>
          <w:szCs w:val="24"/>
        </w:rPr>
        <w:t>e bendrųjų statybos darbų srity</w:t>
      </w:r>
      <w:r w:rsidR="00C32946" w:rsidRPr="007D1895">
        <w:rPr>
          <w:rFonts w:cstheme="minorHAnsi"/>
          <w:sz w:val="24"/>
          <w:szCs w:val="24"/>
        </w:rPr>
        <w:t>s</w:t>
      </w:r>
      <w:r w:rsidR="00821106" w:rsidRPr="007D1895">
        <w:rPr>
          <w:rFonts w:cstheme="minorHAnsi"/>
          <w:sz w:val="24"/>
          <w:szCs w:val="24"/>
        </w:rPr>
        <w:t>e</w:t>
      </w:r>
      <w:r w:rsidR="007E410A">
        <w:rPr>
          <w:rFonts w:cstheme="minorHAnsi"/>
          <w:sz w:val="24"/>
          <w:szCs w:val="24"/>
        </w:rPr>
        <w:t>, Tarnybos nuomone,</w:t>
      </w:r>
      <w:r w:rsidR="00821106" w:rsidRPr="007D1895">
        <w:rPr>
          <w:rFonts w:cstheme="minorHAnsi"/>
          <w:sz w:val="24"/>
          <w:szCs w:val="24"/>
        </w:rPr>
        <w:t xml:space="preserve"> </w:t>
      </w:r>
      <w:r w:rsidR="00C32946" w:rsidRPr="007D1895">
        <w:rPr>
          <w:rFonts w:cstheme="minorHAnsi"/>
          <w:sz w:val="24"/>
          <w:szCs w:val="24"/>
        </w:rPr>
        <w:t>yra nepropor</w:t>
      </w:r>
      <w:r w:rsidR="00DE4E1E" w:rsidRPr="007D1895">
        <w:rPr>
          <w:rFonts w:cstheme="minorHAnsi"/>
          <w:sz w:val="24"/>
          <w:szCs w:val="24"/>
        </w:rPr>
        <w:t>cingas.</w:t>
      </w:r>
      <w:r w:rsidR="00DC1609" w:rsidRPr="007D1895">
        <w:rPr>
          <w:rFonts w:cstheme="minorHAnsi"/>
          <w:sz w:val="24"/>
          <w:szCs w:val="24"/>
        </w:rPr>
        <w:t xml:space="preserve"> </w:t>
      </w:r>
    </w:p>
    <w:p w14:paraId="290BD73A" w14:textId="1063EA1B" w:rsidR="00DE4E1E" w:rsidRPr="007D1895" w:rsidRDefault="00DE4E1E" w:rsidP="007D1895">
      <w:pPr>
        <w:pStyle w:val="ListParagraph"/>
        <w:tabs>
          <w:tab w:val="left" w:pos="993"/>
        </w:tabs>
        <w:spacing w:after="0" w:line="276" w:lineRule="auto"/>
        <w:ind w:left="0" w:firstLine="567"/>
        <w:rPr>
          <w:rFonts w:cstheme="minorHAnsi"/>
          <w:sz w:val="24"/>
          <w:szCs w:val="24"/>
        </w:rPr>
      </w:pPr>
      <w:r w:rsidRPr="007D1895">
        <w:rPr>
          <w:rFonts w:cstheme="minorHAnsi"/>
          <w:sz w:val="24"/>
          <w:szCs w:val="24"/>
        </w:rPr>
        <w:t>Atsižvelgiant į tai, kas nurodyta, Tarnyba rekomenduoja tikslinti Pirkimų 4 priedo lentelės 1.1 papunktyje nustatyt</w:t>
      </w:r>
      <w:r w:rsidR="00991721" w:rsidRPr="007D1895">
        <w:rPr>
          <w:rFonts w:cstheme="minorHAnsi"/>
          <w:sz w:val="24"/>
          <w:szCs w:val="24"/>
        </w:rPr>
        <w:t>us</w:t>
      </w:r>
      <w:r w:rsidRPr="007D1895">
        <w:rPr>
          <w:rFonts w:cstheme="minorHAnsi"/>
          <w:sz w:val="24"/>
          <w:szCs w:val="24"/>
        </w:rPr>
        <w:t xml:space="preserve"> kvalifikacijos reikalavim</w:t>
      </w:r>
      <w:r w:rsidR="00991721" w:rsidRPr="007D1895">
        <w:rPr>
          <w:rFonts w:cstheme="minorHAnsi"/>
          <w:sz w:val="24"/>
          <w:szCs w:val="24"/>
        </w:rPr>
        <w:t>us</w:t>
      </w:r>
      <w:r w:rsidRPr="007D1895">
        <w:rPr>
          <w:rFonts w:cstheme="minorHAnsi"/>
          <w:sz w:val="24"/>
          <w:szCs w:val="24"/>
        </w:rPr>
        <w:t>, nurodant konkre</w:t>
      </w:r>
      <w:r w:rsidR="00991721" w:rsidRPr="007D1895">
        <w:rPr>
          <w:rFonts w:cstheme="minorHAnsi"/>
          <w:sz w:val="24"/>
          <w:szCs w:val="24"/>
        </w:rPr>
        <w:t>čias</w:t>
      </w:r>
      <w:r w:rsidR="008B0DF8" w:rsidRPr="007D1895">
        <w:rPr>
          <w:rFonts w:cstheme="minorHAnsi"/>
          <w:sz w:val="24"/>
          <w:szCs w:val="24"/>
        </w:rPr>
        <w:t xml:space="preserve"> bendrųjų statybos darbų sritis,</w:t>
      </w:r>
      <w:r w:rsidRPr="007D1895">
        <w:rPr>
          <w:rFonts w:cstheme="minorHAnsi"/>
          <w:sz w:val="24"/>
          <w:szCs w:val="24"/>
        </w:rPr>
        <w:t xml:space="preserve"> susijus</w:t>
      </w:r>
      <w:r w:rsidR="008B0DF8" w:rsidRPr="007D1895">
        <w:rPr>
          <w:rFonts w:cstheme="minorHAnsi"/>
          <w:sz w:val="24"/>
          <w:szCs w:val="24"/>
        </w:rPr>
        <w:t>ias</w:t>
      </w:r>
      <w:r w:rsidRPr="007D1895">
        <w:rPr>
          <w:rFonts w:cstheme="minorHAnsi"/>
          <w:sz w:val="24"/>
          <w:szCs w:val="24"/>
        </w:rPr>
        <w:t xml:space="preserve"> su Pirkim</w:t>
      </w:r>
      <w:r w:rsidR="008B0DF8" w:rsidRPr="007D1895">
        <w:rPr>
          <w:rFonts w:cstheme="minorHAnsi"/>
          <w:sz w:val="24"/>
          <w:szCs w:val="24"/>
        </w:rPr>
        <w:t>ų</w:t>
      </w:r>
      <w:r w:rsidRPr="007D1895">
        <w:rPr>
          <w:rFonts w:cstheme="minorHAnsi"/>
          <w:sz w:val="24"/>
          <w:szCs w:val="24"/>
        </w:rPr>
        <w:t xml:space="preserve"> objekt</w:t>
      </w:r>
      <w:r w:rsidR="008B0DF8" w:rsidRPr="007D1895">
        <w:rPr>
          <w:rFonts w:cstheme="minorHAnsi"/>
          <w:sz w:val="24"/>
          <w:szCs w:val="24"/>
        </w:rPr>
        <w:t>ais</w:t>
      </w:r>
      <w:r w:rsidR="004F3B09" w:rsidRPr="007D1895">
        <w:rPr>
          <w:rFonts w:cstheme="minorHAnsi"/>
          <w:sz w:val="24"/>
          <w:szCs w:val="24"/>
        </w:rPr>
        <w:t>.</w:t>
      </w:r>
    </w:p>
    <w:p w14:paraId="6E9B88C9" w14:textId="775CB8D3" w:rsidR="008B0DF8" w:rsidRPr="007D1895" w:rsidRDefault="006F6D1A" w:rsidP="007D1895">
      <w:pPr>
        <w:pStyle w:val="ListParagraph"/>
        <w:numPr>
          <w:ilvl w:val="1"/>
          <w:numId w:val="31"/>
        </w:numPr>
        <w:tabs>
          <w:tab w:val="left" w:pos="993"/>
        </w:tabs>
        <w:spacing w:after="0" w:line="276" w:lineRule="auto"/>
        <w:ind w:left="0" w:firstLine="567"/>
        <w:rPr>
          <w:rFonts w:cstheme="minorHAnsi"/>
          <w:sz w:val="24"/>
          <w:szCs w:val="24"/>
        </w:rPr>
      </w:pPr>
      <w:r w:rsidRPr="007D1895">
        <w:rPr>
          <w:rFonts w:cstheme="minorHAnsi"/>
          <w:sz w:val="24"/>
          <w:szCs w:val="24"/>
        </w:rPr>
        <w:t>Pirkimų 4 priedo lentelės 1.1 papunk</w:t>
      </w:r>
      <w:r w:rsidR="003754A3" w:rsidRPr="007D1895">
        <w:rPr>
          <w:rFonts w:cstheme="minorHAnsi"/>
          <w:sz w:val="24"/>
          <w:szCs w:val="24"/>
        </w:rPr>
        <w:t>čiuose</w:t>
      </w:r>
      <w:r w:rsidRPr="007D1895">
        <w:rPr>
          <w:rFonts w:cstheme="minorHAnsi"/>
          <w:sz w:val="24"/>
          <w:szCs w:val="24"/>
        </w:rPr>
        <w:t xml:space="preserve"> nustatyti kvalifikacijos reikalavimai, kad „Tiekėjui turi būti suteikta teisė būti ypatingojo statinio statybos rangovu</w:t>
      </w:r>
      <w:r w:rsidR="003754A3" w:rsidRPr="007D1895">
        <w:rPr>
          <w:rFonts w:cstheme="minorHAnsi"/>
          <w:sz w:val="24"/>
          <w:szCs w:val="24"/>
        </w:rPr>
        <w:t>.</w:t>
      </w:r>
      <w:r w:rsidRPr="007D1895">
        <w:rPr>
          <w:rFonts w:cstheme="minorHAnsi"/>
          <w:sz w:val="24"/>
          <w:szCs w:val="24"/>
        </w:rPr>
        <w:t xml:space="preserve"> </w:t>
      </w:r>
      <w:r w:rsidR="003754A3" w:rsidRPr="007D1895">
        <w:rPr>
          <w:rFonts w:cstheme="minorHAnsi"/>
          <w:b/>
          <w:bCs/>
          <w:sz w:val="24"/>
          <w:szCs w:val="24"/>
        </w:rPr>
        <w:t>Statiniai–negyvenamieji pastatai</w:t>
      </w:r>
      <w:r w:rsidRPr="007D1895">
        <w:rPr>
          <w:rFonts w:cstheme="minorHAnsi"/>
          <w:b/>
          <w:bCs/>
          <w:sz w:val="24"/>
          <w:szCs w:val="24"/>
        </w:rPr>
        <w:t xml:space="preserve"> </w:t>
      </w:r>
      <w:r w:rsidRPr="007D1895">
        <w:rPr>
          <w:rFonts w:cstheme="minorHAnsi"/>
          <w:sz w:val="24"/>
          <w:szCs w:val="24"/>
        </w:rPr>
        <w:t>&lt;...&gt;“</w:t>
      </w:r>
      <w:r w:rsidR="003754A3" w:rsidRPr="007D1895">
        <w:rPr>
          <w:rFonts w:cstheme="minorHAnsi"/>
          <w:sz w:val="24"/>
          <w:szCs w:val="24"/>
        </w:rPr>
        <w:t xml:space="preserve">, 2.2 papunkčiuose nustatyti kvalifikacijos reikalavimai, kad „Sutarčiai vykdyti tiekėjas turi turėti &lt;...&gt; bent 1 (vieną) statinio statybos vadovą, kuris turi turėti teisę eiti ypatingo statinio </w:t>
      </w:r>
      <w:r w:rsidR="003754A3" w:rsidRPr="007D1895">
        <w:rPr>
          <w:rFonts w:cstheme="minorHAnsi"/>
          <w:sz w:val="24"/>
          <w:szCs w:val="24"/>
        </w:rPr>
        <w:lastRenderedPageBreak/>
        <w:t>(</w:t>
      </w:r>
      <w:r w:rsidR="003754A3" w:rsidRPr="007D1895">
        <w:rPr>
          <w:rFonts w:cstheme="minorHAnsi"/>
          <w:b/>
          <w:bCs/>
          <w:sz w:val="24"/>
          <w:szCs w:val="24"/>
        </w:rPr>
        <w:t>statiniai: negyvenamieji pastatai</w:t>
      </w:r>
      <w:r w:rsidR="003754A3" w:rsidRPr="007D1895">
        <w:rPr>
          <w:rFonts w:cstheme="minorHAnsi"/>
          <w:sz w:val="24"/>
          <w:szCs w:val="24"/>
        </w:rPr>
        <w:t>) statybos vadovo pareigas</w:t>
      </w:r>
      <w:r w:rsidR="00A8764A" w:rsidRPr="007D1895">
        <w:rPr>
          <w:rFonts w:cstheme="minorHAnsi"/>
          <w:sz w:val="24"/>
          <w:szCs w:val="24"/>
        </w:rPr>
        <w:t xml:space="preserve"> &lt;...&gt; bent 1 (vieną) specialiųjų statybos darbų vadovą, kuris turi turėti teisę eiti ypatingo statinio (</w:t>
      </w:r>
      <w:r w:rsidR="00A8764A" w:rsidRPr="007D1895">
        <w:rPr>
          <w:rFonts w:cstheme="minorHAnsi"/>
          <w:b/>
          <w:bCs/>
          <w:sz w:val="24"/>
          <w:szCs w:val="24"/>
        </w:rPr>
        <w:t>statiniai: negyvenamieji pastatai</w:t>
      </w:r>
      <w:r w:rsidR="00A8764A" w:rsidRPr="007D1895">
        <w:rPr>
          <w:rFonts w:cstheme="minorHAnsi"/>
          <w:sz w:val="24"/>
          <w:szCs w:val="24"/>
        </w:rPr>
        <w:t>) specialiųjų statybos darbų vadovo pareigas &lt;...&gt; bent 1 (vieną) ypatingo statinio projekto vadovą (</w:t>
      </w:r>
      <w:r w:rsidR="00A8764A" w:rsidRPr="007D1895">
        <w:rPr>
          <w:rFonts w:cstheme="minorHAnsi"/>
          <w:b/>
          <w:bCs/>
          <w:sz w:val="24"/>
          <w:szCs w:val="24"/>
        </w:rPr>
        <w:t>statinių grupės: negyvenamieji pastatai</w:t>
      </w:r>
      <w:r w:rsidR="00A8764A" w:rsidRPr="007D1895">
        <w:rPr>
          <w:rFonts w:cstheme="minorHAnsi"/>
          <w:sz w:val="24"/>
          <w:szCs w:val="24"/>
        </w:rPr>
        <w:t>) darbo projektui parengti &lt;...&gt;</w:t>
      </w:r>
      <w:r w:rsidR="003754A3" w:rsidRPr="007D1895">
        <w:rPr>
          <w:rFonts w:cstheme="minorHAnsi"/>
          <w:sz w:val="24"/>
          <w:szCs w:val="24"/>
        </w:rPr>
        <w:t>“</w:t>
      </w:r>
      <w:r w:rsidR="00A8764A" w:rsidRPr="007D1895">
        <w:rPr>
          <w:rFonts w:cstheme="minorHAnsi"/>
          <w:sz w:val="24"/>
          <w:szCs w:val="24"/>
        </w:rPr>
        <w:t>, taip pat</w:t>
      </w:r>
      <w:r w:rsidR="00B2518E" w:rsidRPr="007D1895">
        <w:rPr>
          <w:rFonts w:cstheme="minorHAnsi"/>
          <w:sz w:val="24"/>
          <w:szCs w:val="24"/>
        </w:rPr>
        <w:t xml:space="preserve">, prie </w:t>
      </w:r>
      <w:r w:rsidR="0047589C" w:rsidRPr="007D1895">
        <w:rPr>
          <w:rFonts w:cstheme="minorHAnsi"/>
          <w:sz w:val="24"/>
          <w:szCs w:val="24"/>
        </w:rPr>
        <w:t>minėtų</w:t>
      </w:r>
      <w:r w:rsidR="00B2518E" w:rsidRPr="007D1895">
        <w:rPr>
          <w:rFonts w:cstheme="minorHAnsi"/>
          <w:sz w:val="24"/>
          <w:szCs w:val="24"/>
        </w:rPr>
        <w:t xml:space="preserve"> kvalifikacijos reikalavimų nurodyta pastaba, jog „Jei kvalifikacijos dokumente yra nurodyta visa reikalaujama statinių grupė (neišskirti / nenurodyti pogrupiai) </w:t>
      </w:r>
      <w:r w:rsidR="00B2518E" w:rsidRPr="007D1895">
        <w:rPr>
          <w:rFonts w:cstheme="minorHAnsi"/>
          <w:b/>
          <w:bCs/>
          <w:sz w:val="24"/>
          <w:szCs w:val="24"/>
        </w:rPr>
        <w:t>arba nurodytas konkretus pogrupis, atitinkantis nurodytą kvalifikacijos reikalavime</w:t>
      </w:r>
      <w:r w:rsidR="00B2518E" w:rsidRPr="007D1895">
        <w:rPr>
          <w:rFonts w:cstheme="minorHAnsi"/>
          <w:sz w:val="24"/>
          <w:szCs w:val="24"/>
        </w:rPr>
        <w:t>, – tokie kvalifikacijos dokumentai yra tinkami</w:t>
      </w:r>
      <w:r w:rsidR="003E71D6" w:rsidRPr="007D1895">
        <w:rPr>
          <w:rFonts w:cstheme="minorHAnsi"/>
          <w:sz w:val="24"/>
          <w:szCs w:val="24"/>
        </w:rPr>
        <w:t>“</w:t>
      </w:r>
      <w:r w:rsidRPr="007D1895">
        <w:rPr>
          <w:rFonts w:cstheme="minorHAnsi"/>
          <w:sz w:val="24"/>
          <w:szCs w:val="24"/>
        </w:rPr>
        <w:t>.</w:t>
      </w:r>
      <w:r w:rsidR="003E71D6" w:rsidRPr="007D1895">
        <w:rPr>
          <w:rFonts w:cstheme="minorHAnsi"/>
          <w:sz w:val="24"/>
          <w:szCs w:val="24"/>
        </w:rPr>
        <w:t xml:space="preserve"> Tarnyba atkreipia dėmesį, kad nu</w:t>
      </w:r>
      <w:r w:rsidR="007E410A">
        <w:rPr>
          <w:rFonts w:cstheme="minorHAnsi"/>
          <w:sz w:val="24"/>
          <w:szCs w:val="24"/>
        </w:rPr>
        <w:t xml:space="preserve">statytuose </w:t>
      </w:r>
      <w:r w:rsidR="003E71D6" w:rsidRPr="007D1895">
        <w:rPr>
          <w:rFonts w:cstheme="minorHAnsi"/>
          <w:sz w:val="24"/>
          <w:szCs w:val="24"/>
        </w:rPr>
        <w:t>kvalif</w:t>
      </w:r>
      <w:r w:rsidR="0018307F" w:rsidRPr="007D1895">
        <w:rPr>
          <w:rFonts w:cstheme="minorHAnsi"/>
          <w:sz w:val="24"/>
          <w:szCs w:val="24"/>
        </w:rPr>
        <w:t>i</w:t>
      </w:r>
      <w:r w:rsidR="003E71D6" w:rsidRPr="007D1895">
        <w:rPr>
          <w:rFonts w:cstheme="minorHAnsi"/>
          <w:sz w:val="24"/>
          <w:szCs w:val="24"/>
        </w:rPr>
        <w:t>kacijos</w:t>
      </w:r>
      <w:r w:rsidR="0018307F" w:rsidRPr="007D1895">
        <w:rPr>
          <w:rFonts w:cstheme="minorHAnsi"/>
          <w:sz w:val="24"/>
          <w:szCs w:val="24"/>
        </w:rPr>
        <w:t xml:space="preserve"> reikalavimuose nenurodytas </w:t>
      </w:r>
      <w:r w:rsidR="007C26AF" w:rsidRPr="007D1895">
        <w:rPr>
          <w:rFonts w:cstheme="minorHAnsi"/>
          <w:sz w:val="24"/>
          <w:szCs w:val="24"/>
        </w:rPr>
        <w:t xml:space="preserve">(neišskirtas) </w:t>
      </w:r>
      <w:r w:rsidR="00642E1A" w:rsidRPr="007D1895">
        <w:rPr>
          <w:rFonts w:cstheme="minorHAnsi"/>
          <w:sz w:val="24"/>
          <w:szCs w:val="24"/>
        </w:rPr>
        <w:t xml:space="preserve">konkretus </w:t>
      </w:r>
      <w:r w:rsidR="003E18D8" w:rsidRPr="007D1895">
        <w:rPr>
          <w:rFonts w:cstheme="minorHAnsi"/>
          <w:sz w:val="24"/>
          <w:szCs w:val="24"/>
        </w:rPr>
        <w:t xml:space="preserve">negyvenamųjų pastatų </w:t>
      </w:r>
      <w:r w:rsidR="00642E1A" w:rsidRPr="007D1895">
        <w:rPr>
          <w:rFonts w:cstheme="minorHAnsi"/>
          <w:sz w:val="24"/>
          <w:szCs w:val="24"/>
        </w:rPr>
        <w:t>pogrupis</w:t>
      </w:r>
      <w:r w:rsidR="003E18D8" w:rsidRPr="007D1895">
        <w:rPr>
          <w:rFonts w:cstheme="minorHAnsi"/>
          <w:sz w:val="24"/>
          <w:szCs w:val="24"/>
        </w:rPr>
        <w:t>, todėl</w:t>
      </w:r>
      <w:r w:rsidR="00330160" w:rsidRPr="007D1895">
        <w:rPr>
          <w:rFonts w:cstheme="minorHAnsi"/>
          <w:sz w:val="24"/>
          <w:szCs w:val="24"/>
        </w:rPr>
        <w:t xml:space="preserve"> prie kvalifikacijos reikalavimų nurodyta pastaba </w:t>
      </w:r>
      <w:r w:rsidR="007C26AF" w:rsidRPr="007D1895">
        <w:rPr>
          <w:rFonts w:cstheme="minorHAnsi"/>
          <w:sz w:val="24"/>
          <w:szCs w:val="24"/>
        </w:rPr>
        <w:t xml:space="preserve">yra </w:t>
      </w:r>
      <w:r w:rsidR="00CA7DAB" w:rsidRPr="007D1895">
        <w:rPr>
          <w:rFonts w:cstheme="minorHAnsi"/>
          <w:sz w:val="24"/>
          <w:szCs w:val="24"/>
        </w:rPr>
        <w:t xml:space="preserve">neaiški ir </w:t>
      </w:r>
      <w:r w:rsidR="00330160" w:rsidRPr="007D1895">
        <w:rPr>
          <w:rFonts w:cstheme="minorHAnsi"/>
          <w:sz w:val="24"/>
          <w:szCs w:val="24"/>
        </w:rPr>
        <w:t>turi būti tikslinama</w:t>
      </w:r>
      <w:r w:rsidR="00EA530F" w:rsidRPr="007D1895">
        <w:rPr>
          <w:rFonts w:cstheme="minorHAnsi"/>
          <w:sz w:val="24"/>
          <w:szCs w:val="24"/>
        </w:rPr>
        <w:t>.</w:t>
      </w:r>
    </w:p>
    <w:p w14:paraId="7CB0D4DA" w14:textId="31671241" w:rsidR="00CA7DAB" w:rsidRPr="007D1895" w:rsidRDefault="00CA7DAB" w:rsidP="007D1895">
      <w:pPr>
        <w:pStyle w:val="ListParagraph"/>
        <w:tabs>
          <w:tab w:val="left" w:pos="993"/>
        </w:tabs>
        <w:spacing w:after="0" w:line="276" w:lineRule="auto"/>
        <w:ind w:left="0" w:firstLine="567"/>
        <w:rPr>
          <w:rFonts w:cstheme="minorHAnsi"/>
          <w:sz w:val="24"/>
          <w:szCs w:val="24"/>
        </w:rPr>
      </w:pPr>
      <w:r w:rsidRPr="007D1895">
        <w:rPr>
          <w:rFonts w:cstheme="minorHAnsi"/>
          <w:sz w:val="24"/>
          <w:szCs w:val="24"/>
        </w:rPr>
        <w:t>Pastebėtina, kad</w:t>
      </w:r>
      <w:r w:rsidR="00CA7268" w:rsidRPr="007D1895">
        <w:rPr>
          <w:rFonts w:cstheme="minorHAnsi"/>
          <w:sz w:val="24"/>
          <w:szCs w:val="24"/>
        </w:rPr>
        <w:t xml:space="preserve"> pagal naują </w:t>
      </w:r>
      <w:hyperlink r:id="rId11" w:history="1">
        <w:r w:rsidR="00CA7268" w:rsidRPr="007D1895">
          <w:rPr>
            <w:rStyle w:val="Hyperlink"/>
            <w:rFonts w:cstheme="minorHAnsi"/>
            <w:color w:val="auto"/>
            <w:sz w:val="24"/>
            <w:szCs w:val="24"/>
          </w:rPr>
          <w:t>Statybos techninio reglamento STR 1.01.03:2017 „Statinių klasifikavimas“</w:t>
        </w:r>
      </w:hyperlink>
      <w:r w:rsidR="00CA7268" w:rsidRPr="007D1895">
        <w:rPr>
          <w:rFonts w:cstheme="minorHAnsi"/>
          <w:sz w:val="24"/>
          <w:szCs w:val="24"/>
        </w:rPr>
        <w:t xml:space="preserve"> (toliau – </w:t>
      </w:r>
      <w:r w:rsidR="00B45C64" w:rsidRPr="007D1895">
        <w:rPr>
          <w:rFonts w:cstheme="minorHAnsi"/>
          <w:sz w:val="24"/>
          <w:szCs w:val="24"/>
        </w:rPr>
        <w:t>STR Statinių klasifikavimas</w:t>
      </w:r>
      <w:r w:rsidR="00CA7268" w:rsidRPr="007D1895">
        <w:rPr>
          <w:rFonts w:cstheme="minorHAnsi"/>
          <w:sz w:val="24"/>
          <w:szCs w:val="24"/>
        </w:rPr>
        <w:t>) redakciją</w:t>
      </w:r>
      <w:r w:rsidR="004B152E" w:rsidRPr="007D1895">
        <w:rPr>
          <w:rFonts w:cstheme="minorHAnsi"/>
          <w:sz w:val="24"/>
          <w:szCs w:val="24"/>
        </w:rPr>
        <w:t xml:space="preserve">, </w:t>
      </w:r>
      <w:r w:rsidR="0058066F" w:rsidRPr="007D1895">
        <w:rPr>
          <w:rFonts w:cstheme="minorHAnsi"/>
          <w:sz w:val="24"/>
          <w:szCs w:val="24"/>
        </w:rPr>
        <w:t>negyvenamųjų pastatų</w:t>
      </w:r>
      <w:r w:rsidR="009723B9" w:rsidRPr="007D1895">
        <w:rPr>
          <w:rFonts w:cstheme="minorHAnsi"/>
          <w:sz w:val="24"/>
          <w:szCs w:val="24"/>
        </w:rPr>
        <w:t xml:space="preserve"> grupė nebeskirstoma </w:t>
      </w:r>
      <w:r w:rsidR="0058066F" w:rsidRPr="007D1895">
        <w:rPr>
          <w:rFonts w:cstheme="minorHAnsi"/>
          <w:sz w:val="24"/>
          <w:szCs w:val="24"/>
        </w:rPr>
        <w:t xml:space="preserve">į </w:t>
      </w:r>
      <w:r w:rsidR="009723B9" w:rsidRPr="007D1895">
        <w:rPr>
          <w:rFonts w:cstheme="minorHAnsi"/>
          <w:sz w:val="24"/>
          <w:szCs w:val="24"/>
        </w:rPr>
        <w:t xml:space="preserve">atitinkamus </w:t>
      </w:r>
      <w:r w:rsidR="0058066F" w:rsidRPr="007D1895">
        <w:rPr>
          <w:rFonts w:cstheme="minorHAnsi"/>
          <w:sz w:val="24"/>
          <w:szCs w:val="24"/>
        </w:rPr>
        <w:t>pogrupius</w:t>
      </w:r>
      <w:r w:rsidR="009723B9" w:rsidRPr="007D1895">
        <w:rPr>
          <w:rFonts w:cstheme="minorHAnsi"/>
          <w:sz w:val="24"/>
          <w:szCs w:val="24"/>
        </w:rPr>
        <w:t xml:space="preserve">. Visgi, įvertinus tai, kad </w:t>
      </w:r>
      <w:r w:rsidR="00044A5F" w:rsidRPr="007D1895">
        <w:rPr>
          <w:rFonts w:cstheme="minorHAnsi"/>
          <w:sz w:val="24"/>
          <w:szCs w:val="24"/>
        </w:rPr>
        <w:t>galima</w:t>
      </w:r>
      <w:r w:rsidR="005F56C0" w:rsidRPr="007D1895">
        <w:rPr>
          <w:rFonts w:cstheme="minorHAnsi"/>
          <w:sz w:val="24"/>
          <w:szCs w:val="24"/>
        </w:rPr>
        <w:t>i</w:t>
      </w:r>
      <w:r w:rsidR="00044A5F" w:rsidRPr="007D1895">
        <w:rPr>
          <w:rFonts w:cstheme="minorHAnsi"/>
          <w:sz w:val="24"/>
          <w:szCs w:val="24"/>
        </w:rPr>
        <w:t xml:space="preserve"> yra tiekėjų ir specialistų, kurių atestatai</w:t>
      </w:r>
      <w:r w:rsidR="00563A5F" w:rsidRPr="007D1895">
        <w:rPr>
          <w:rFonts w:cstheme="minorHAnsi"/>
          <w:sz w:val="24"/>
          <w:szCs w:val="24"/>
        </w:rPr>
        <w:t xml:space="preserve"> </w:t>
      </w:r>
      <w:r w:rsidR="0082596D" w:rsidRPr="007D1895">
        <w:rPr>
          <w:rFonts w:cstheme="minorHAnsi"/>
          <w:sz w:val="24"/>
          <w:szCs w:val="24"/>
        </w:rPr>
        <w:t xml:space="preserve">buvo išduoti galiojant </w:t>
      </w:r>
      <w:r w:rsidR="006B1549" w:rsidRPr="007D1895">
        <w:rPr>
          <w:rFonts w:cstheme="minorHAnsi"/>
          <w:sz w:val="24"/>
          <w:szCs w:val="24"/>
        </w:rPr>
        <w:t xml:space="preserve">ankstesniam teisiniam reglamentavimui, t. y. </w:t>
      </w:r>
      <w:r w:rsidR="00C3512A" w:rsidRPr="007D1895">
        <w:rPr>
          <w:rFonts w:cstheme="minorHAnsi"/>
          <w:sz w:val="24"/>
          <w:szCs w:val="24"/>
        </w:rPr>
        <w:t xml:space="preserve">išduoti atestatai, </w:t>
      </w:r>
      <w:r w:rsidR="00A21B7D" w:rsidRPr="007D1895">
        <w:rPr>
          <w:rFonts w:cstheme="minorHAnsi"/>
          <w:sz w:val="24"/>
          <w:szCs w:val="24"/>
        </w:rPr>
        <w:t>suteikia</w:t>
      </w:r>
      <w:r w:rsidR="00C3512A" w:rsidRPr="007D1895">
        <w:rPr>
          <w:rFonts w:cstheme="minorHAnsi"/>
          <w:sz w:val="24"/>
          <w:szCs w:val="24"/>
        </w:rPr>
        <w:t>ntys</w:t>
      </w:r>
      <w:r w:rsidR="00A21B7D" w:rsidRPr="007D1895">
        <w:rPr>
          <w:rFonts w:cstheme="minorHAnsi"/>
          <w:sz w:val="24"/>
          <w:szCs w:val="24"/>
        </w:rPr>
        <w:t xml:space="preserve"> </w:t>
      </w:r>
      <w:r w:rsidR="008E64BC" w:rsidRPr="007D1895">
        <w:rPr>
          <w:rFonts w:cstheme="minorHAnsi"/>
          <w:sz w:val="24"/>
          <w:szCs w:val="24"/>
        </w:rPr>
        <w:t>teis</w:t>
      </w:r>
      <w:r w:rsidR="00A21B7D" w:rsidRPr="007D1895">
        <w:rPr>
          <w:rFonts w:cstheme="minorHAnsi"/>
          <w:sz w:val="24"/>
          <w:szCs w:val="24"/>
        </w:rPr>
        <w:t>ę</w:t>
      </w:r>
      <w:r w:rsidR="00937ED3" w:rsidRPr="007D1895">
        <w:rPr>
          <w:rFonts w:cstheme="minorHAnsi"/>
          <w:sz w:val="24"/>
          <w:szCs w:val="24"/>
        </w:rPr>
        <w:t xml:space="preserve"> atlikti darbus ar </w:t>
      </w:r>
      <w:r w:rsidR="008E64BC" w:rsidRPr="007D1895">
        <w:rPr>
          <w:rFonts w:cstheme="minorHAnsi"/>
          <w:sz w:val="24"/>
          <w:szCs w:val="24"/>
        </w:rPr>
        <w:t xml:space="preserve">eiti </w:t>
      </w:r>
      <w:r w:rsidR="00937ED3" w:rsidRPr="007D1895">
        <w:rPr>
          <w:rFonts w:cstheme="minorHAnsi"/>
          <w:sz w:val="24"/>
          <w:szCs w:val="24"/>
        </w:rPr>
        <w:t>atitinkamas</w:t>
      </w:r>
      <w:r w:rsidR="008E64BC" w:rsidRPr="007D1895">
        <w:rPr>
          <w:rFonts w:cstheme="minorHAnsi"/>
          <w:sz w:val="24"/>
          <w:szCs w:val="24"/>
        </w:rPr>
        <w:t xml:space="preserve"> pareigas</w:t>
      </w:r>
      <w:r w:rsidR="00FB4D23" w:rsidRPr="007D1895">
        <w:rPr>
          <w:rFonts w:cstheme="minorHAnsi"/>
          <w:sz w:val="24"/>
          <w:szCs w:val="24"/>
        </w:rPr>
        <w:t xml:space="preserve"> atitinkamų</w:t>
      </w:r>
      <w:r w:rsidR="008E64BC" w:rsidRPr="007D1895">
        <w:rPr>
          <w:rFonts w:cstheme="minorHAnsi"/>
          <w:sz w:val="24"/>
          <w:szCs w:val="24"/>
        </w:rPr>
        <w:t xml:space="preserve"> negyvenamųjų pastatų pogrupyje,</w:t>
      </w:r>
      <w:r w:rsidR="00F559AC" w:rsidRPr="007D1895">
        <w:rPr>
          <w:rFonts w:cstheme="minorHAnsi"/>
          <w:sz w:val="24"/>
          <w:szCs w:val="24"/>
        </w:rPr>
        <w:t xml:space="preserve"> atitinkančiame Pirkimų obj</w:t>
      </w:r>
      <w:r w:rsidR="006A1D76" w:rsidRPr="007D1895">
        <w:rPr>
          <w:rFonts w:cstheme="minorHAnsi"/>
          <w:sz w:val="24"/>
          <w:szCs w:val="24"/>
        </w:rPr>
        <w:t>e</w:t>
      </w:r>
      <w:r w:rsidR="00F559AC" w:rsidRPr="007D1895">
        <w:rPr>
          <w:rFonts w:cstheme="minorHAnsi"/>
          <w:sz w:val="24"/>
          <w:szCs w:val="24"/>
        </w:rPr>
        <w:t>ktus,</w:t>
      </w:r>
      <w:r w:rsidR="008E64BC" w:rsidRPr="007D1895">
        <w:rPr>
          <w:rFonts w:cstheme="minorHAnsi"/>
          <w:sz w:val="24"/>
          <w:szCs w:val="24"/>
        </w:rPr>
        <w:t xml:space="preserve"> </w:t>
      </w:r>
      <w:r w:rsidR="00703ADD" w:rsidRPr="007D1895">
        <w:rPr>
          <w:rFonts w:cstheme="minorHAnsi"/>
          <w:sz w:val="24"/>
          <w:szCs w:val="24"/>
        </w:rPr>
        <w:t xml:space="preserve">rekomenduojama nustatyti, </w:t>
      </w:r>
      <w:r w:rsidR="00324F6D" w:rsidRPr="007D1895">
        <w:rPr>
          <w:rFonts w:cstheme="minorHAnsi"/>
          <w:sz w:val="24"/>
          <w:szCs w:val="24"/>
        </w:rPr>
        <w:t xml:space="preserve">jog </w:t>
      </w:r>
      <w:r w:rsidR="00C276AC" w:rsidRPr="007D1895">
        <w:rPr>
          <w:rFonts w:cstheme="minorHAnsi"/>
          <w:sz w:val="24"/>
          <w:szCs w:val="24"/>
        </w:rPr>
        <w:t>kaip kvalifikaciją atiti</w:t>
      </w:r>
      <w:r w:rsidR="00C3512A" w:rsidRPr="007D1895">
        <w:rPr>
          <w:rFonts w:cstheme="minorHAnsi"/>
          <w:sz w:val="24"/>
          <w:szCs w:val="24"/>
        </w:rPr>
        <w:t>n</w:t>
      </w:r>
      <w:r w:rsidR="00C276AC" w:rsidRPr="007D1895">
        <w:rPr>
          <w:rFonts w:cstheme="minorHAnsi"/>
          <w:sz w:val="24"/>
          <w:szCs w:val="24"/>
        </w:rPr>
        <w:t>k</w:t>
      </w:r>
      <w:r w:rsidR="00C3512A" w:rsidRPr="007D1895">
        <w:rPr>
          <w:rFonts w:cstheme="minorHAnsi"/>
          <w:sz w:val="24"/>
          <w:szCs w:val="24"/>
        </w:rPr>
        <w:t xml:space="preserve">antys </w:t>
      </w:r>
      <w:r w:rsidR="00D04D09" w:rsidRPr="007D1895">
        <w:rPr>
          <w:rFonts w:cstheme="minorHAnsi"/>
          <w:sz w:val="24"/>
          <w:szCs w:val="24"/>
        </w:rPr>
        <w:t xml:space="preserve">dokumentai </w:t>
      </w:r>
      <w:r w:rsidR="00096A93" w:rsidRPr="007D1895">
        <w:rPr>
          <w:rFonts w:cstheme="minorHAnsi"/>
          <w:sz w:val="24"/>
          <w:szCs w:val="24"/>
        </w:rPr>
        <w:t>bus pr</w:t>
      </w:r>
      <w:r w:rsidR="00464A73" w:rsidRPr="007D1895">
        <w:rPr>
          <w:rFonts w:cstheme="minorHAnsi"/>
          <w:sz w:val="24"/>
          <w:szCs w:val="24"/>
        </w:rPr>
        <w:t>i</w:t>
      </w:r>
      <w:r w:rsidR="006A1D76" w:rsidRPr="007D1895">
        <w:rPr>
          <w:rFonts w:cstheme="minorHAnsi"/>
          <w:sz w:val="24"/>
          <w:szCs w:val="24"/>
        </w:rPr>
        <w:t>imtini</w:t>
      </w:r>
      <w:r w:rsidR="00C3512A" w:rsidRPr="007D1895">
        <w:rPr>
          <w:rFonts w:cstheme="minorHAnsi"/>
          <w:sz w:val="24"/>
          <w:szCs w:val="24"/>
        </w:rPr>
        <w:t xml:space="preserve"> ir atestatai, </w:t>
      </w:r>
      <w:r w:rsidR="008F6CC3" w:rsidRPr="007D1895">
        <w:rPr>
          <w:rFonts w:cstheme="minorHAnsi"/>
          <w:sz w:val="24"/>
          <w:szCs w:val="24"/>
        </w:rPr>
        <w:t>suteikiantys</w:t>
      </w:r>
      <w:r w:rsidR="008E64BC" w:rsidRPr="007D1895">
        <w:rPr>
          <w:rFonts w:cstheme="minorHAnsi"/>
          <w:sz w:val="24"/>
          <w:szCs w:val="24"/>
        </w:rPr>
        <w:t xml:space="preserve"> teisę </w:t>
      </w:r>
      <w:r w:rsidR="00B55817" w:rsidRPr="007D1895">
        <w:rPr>
          <w:rFonts w:cstheme="minorHAnsi"/>
          <w:sz w:val="24"/>
          <w:szCs w:val="24"/>
        </w:rPr>
        <w:t xml:space="preserve">atlikti darbus ar </w:t>
      </w:r>
      <w:r w:rsidR="008E64BC" w:rsidRPr="007D1895">
        <w:rPr>
          <w:rFonts w:cstheme="minorHAnsi"/>
          <w:sz w:val="24"/>
          <w:szCs w:val="24"/>
        </w:rPr>
        <w:t>eiti</w:t>
      </w:r>
      <w:r w:rsidR="00B55817" w:rsidRPr="007D1895">
        <w:rPr>
          <w:rFonts w:cstheme="minorHAnsi"/>
          <w:sz w:val="24"/>
          <w:szCs w:val="24"/>
        </w:rPr>
        <w:t xml:space="preserve"> </w:t>
      </w:r>
      <w:r w:rsidR="008E64BC" w:rsidRPr="007D1895">
        <w:rPr>
          <w:rFonts w:cstheme="minorHAnsi"/>
          <w:sz w:val="24"/>
          <w:szCs w:val="24"/>
        </w:rPr>
        <w:t xml:space="preserve">pareigas konkrečiame </w:t>
      </w:r>
      <w:r w:rsidR="006A1D76" w:rsidRPr="007D1895">
        <w:rPr>
          <w:rFonts w:cstheme="minorHAnsi"/>
          <w:sz w:val="24"/>
          <w:szCs w:val="24"/>
        </w:rPr>
        <w:t xml:space="preserve">negyvenamųjų pastatų </w:t>
      </w:r>
      <w:r w:rsidR="008E64BC" w:rsidRPr="007D1895">
        <w:rPr>
          <w:rFonts w:cstheme="minorHAnsi"/>
          <w:sz w:val="24"/>
          <w:szCs w:val="24"/>
        </w:rPr>
        <w:t xml:space="preserve">pogrupyje – </w:t>
      </w:r>
      <w:r w:rsidR="00B276A1" w:rsidRPr="007D1895">
        <w:rPr>
          <w:rFonts w:cstheme="minorHAnsi"/>
          <w:sz w:val="24"/>
          <w:szCs w:val="24"/>
        </w:rPr>
        <w:t>mokslo paskirties pastat</w:t>
      </w:r>
      <w:r w:rsidR="00AF6443">
        <w:rPr>
          <w:rFonts w:cstheme="minorHAnsi"/>
          <w:sz w:val="24"/>
          <w:szCs w:val="24"/>
        </w:rPr>
        <w:t>ai</w:t>
      </w:r>
      <w:r w:rsidR="00B276A1" w:rsidRPr="007D1895">
        <w:rPr>
          <w:rFonts w:cstheme="minorHAnsi"/>
          <w:sz w:val="24"/>
          <w:szCs w:val="24"/>
        </w:rPr>
        <w:t>.</w:t>
      </w:r>
    </w:p>
    <w:p w14:paraId="3F7F4358" w14:textId="57F2DE6F" w:rsidR="00B529A4" w:rsidRPr="007D1895" w:rsidRDefault="00B529A4" w:rsidP="007D1895">
      <w:pPr>
        <w:pStyle w:val="ListParagraph"/>
        <w:numPr>
          <w:ilvl w:val="1"/>
          <w:numId w:val="31"/>
        </w:numPr>
        <w:tabs>
          <w:tab w:val="left" w:pos="993"/>
        </w:tabs>
        <w:spacing w:after="0" w:line="276" w:lineRule="auto"/>
        <w:ind w:left="0" w:firstLine="567"/>
        <w:rPr>
          <w:rFonts w:cstheme="minorHAnsi"/>
          <w:sz w:val="24"/>
          <w:szCs w:val="24"/>
        </w:rPr>
      </w:pPr>
      <w:r w:rsidRPr="007D1895">
        <w:rPr>
          <w:rFonts w:cstheme="minorHAnsi"/>
          <w:sz w:val="24"/>
          <w:szCs w:val="24"/>
        </w:rPr>
        <w:t>2 Pirkimo 4 priedo lentelės 2.1 papunktyje nustatytas kvalifikacijos reikalavimas, kad „Tiekėjas &lt;...&gt; pagal vieną ar daugiau sutarčių yra atlikęs naujos statybos ir (ar) rekonstravimo darbų &lt;...&gt;“. 2 Pirkimo objektas – Bartuvos progimnazijos mokslo paskirties pastato Šatrijos g. 1, Skuodas, kapitalinio remonto darbai (</w:t>
      </w:r>
      <w:r w:rsidR="00A95833" w:rsidRPr="007D1895">
        <w:rPr>
          <w:rFonts w:cstheme="minorHAnsi"/>
          <w:sz w:val="24"/>
          <w:szCs w:val="24"/>
        </w:rPr>
        <w:t xml:space="preserve">2 </w:t>
      </w:r>
      <w:r w:rsidRPr="007D1895">
        <w:rPr>
          <w:rFonts w:cstheme="minorHAnsi"/>
          <w:sz w:val="24"/>
          <w:szCs w:val="24"/>
        </w:rPr>
        <w:t>Pirkimo sąlygų 1.2 papunktis). Įstatymo 47 straipsnio 7 dalyje nustatyta, kad tiekėjo kvalifikacijos reikalavimai nustatomi pagal Tarnybos patvirtintą Tiekėjo kvalifikacijos reikalavimų nustatymo metodiką</w:t>
      </w:r>
      <w:r w:rsidR="009C4AC1">
        <w:rPr>
          <w:rStyle w:val="FootnoteReference"/>
          <w:rFonts w:cstheme="minorHAnsi"/>
          <w:sz w:val="24"/>
          <w:szCs w:val="24"/>
        </w:rPr>
        <w:footnoteReference w:id="2"/>
      </w:r>
      <w:r w:rsidRPr="007D1895">
        <w:rPr>
          <w:rFonts w:cstheme="minorHAnsi"/>
          <w:sz w:val="24"/>
          <w:szCs w:val="24"/>
        </w:rPr>
        <w:t xml:space="preserve"> (toliau – Metodika). Atsižvelgiant į Metodikos 16 punkto nuostatą, rekomenduo</w:t>
      </w:r>
      <w:r w:rsidR="00415962" w:rsidRPr="007D1895">
        <w:rPr>
          <w:rFonts w:cstheme="minorHAnsi"/>
          <w:sz w:val="24"/>
          <w:szCs w:val="24"/>
        </w:rPr>
        <w:t>jama</w:t>
      </w:r>
      <w:r w:rsidRPr="007D1895">
        <w:rPr>
          <w:rFonts w:cstheme="minorHAnsi"/>
          <w:sz w:val="24"/>
          <w:szCs w:val="24"/>
        </w:rPr>
        <w:t xml:space="preserve"> nesusiaurinti vertinamo dalyko – patirties reikalavime nurodyti ne tik naujos statybos ir (ar) rekonstravimo darbus, bet ir kapitalinio remonto darbus (atsižvelgiant į perkamą objektą)</w:t>
      </w:r>
      <w:r w:rsidR="00415962" w:rsidRPr="007D1895">
        <w:rPr>
          <w:rFonts w:cstheme="minorHAnsi"/>
          <w:sz w:val="24"/>
          <w:szCs w:val="24"/>
        </w:rPr>
        <w:t>.</w:t>
      </w:r>
    </w:p>
    <w:p w14:paraId="0CAB88F3" w14:textId="28903648" w:rsidR="00B80016" w:rsidRPr="007D1895" w:rsidRDefault="00B80016" w:rsidP="007D1895">
      <w:pPr>
        <w:pStyle w:val="ListParagraph"/>
        <w:numPr>
          <w:ilvl w:val="1"/>
          <w:numId w:val="31"/>
        </w:numPr>
        <w:tabs>
          <w:tab w:val="left" w:pos="993"/>
        </w:tabs>
        <w:spacing w:after="0" w:line="276" w:lineRule="auto"/>
        <w:ind w:left="0" w:firstLine="567"/>
        <w:rPr>
          <w:rFonts w:cstheme="minorHAnsi"/>
          <w:sz w:val="24"/>
          <w:szCs w:val="24"/>
        </w:rPr>
      </w:pPr>
      <w:r w:rsidRPr="007D1895">
        <w:rPr>
          <w:rFonts w:cstheme="minorHAnsi"/>
          <w:sz w:val="24"/>
          <w:szCs w:val="24"/>
        </w:rPr>
        <w:t>Pirkimų 4 priedo lentelės 2.1 papunkčiu</w:t>
      </w:r>
      <w:r w:rsidR="001717CE" w:rsidRPr="007D1895">
        <w:rPr>
          <w:rFonts w:cstheme="minorHAnsi"/>
          <w:sz w:val="24"/>
          <w:szCs w:val="24"/>
        </w:rPr>
        <w:t xml:space="preserve">ose nustatyti kvalifikacijos reikalavimai, kad „Tiekėjas &lt;...&gt; pagal vieną ar daugiau sutarčių yra atlikęs naujos statybos ir (ar) rekonstravimo darbų (statinių kategorija: ypatingasis ir (ar) neypatingasis statiniai, </w:t>
      </w:r>
      <w:r w:rsidR="001717CE" w:rsidRPr="00FD7059">
        <w:rPr>
          <w:rFonts w:cstheme="minorHAnsi"/>
          <w:b/>
          <w:bCs/>
          <w:sz w:val="24"/>
          <w:szCs w:val="24"/>
        </w:rPr>
        <w:t>pogrupis</w:t>
      </w:r>
      <w:r w:rsidR="001717CE" w:rsidRPr="007D1895">
        <w:rPr>
          <w:rFonts w:cstheme="minorHAnsi"/>
          <w:sz w:val="24"/>
          <w:szCs w:val="24"/>
        </w:rPr>
        <w:t xml:space="preserve"> – gyvenamieji ar negyvenamieji) už nemažiau kaip &lt;...&gt;“, o skiltyse „Atitiktį reikalavimui įrodantys dokumentai“ nurodyta, kad „Pateikiama &lt;...&gt; atliktų darbų sąrašas kartu su užsakovų (tiek viešųjų, tiek privačiųjų) pažymomis apie tai, kad </w:t>
      </w:r>
      <w:r w:rsidR="001717CE" w:rsidRPr="007D1895">
        <w:rPr>
          <w:rFonts w:cstheme="minorHAnsi"/>
          <w:b/>
          <w:bCs/>
          <w:sz w:val="24"/>
          <w:szCs w:val="24"/>
        </w:rPr>
        <w:t>svarbiausių darbų atlikimas ir galutiniai rezultatai buvo tinkami</w:t>
      </w:r>
      <w:r w:rsidR="003D694F" w:rsidRPr="007D1895">
        <w:rPr>
          <w:rFonts w:cstheme="minorHAnsi"/>
          <w:sz w:val="24"/>
          <w:szCs w:val="24"/>
        </w:rPr>
        <w:t xml:space="preserve"> &lt;...&gt;“, taip pat nurodyta pastaba, kad „Atliktų darbų sąraše pateikiama tik tokia informacija, kuri atitinka kvalifikacijos reikalavime nurodytus kriterijus, t. y. įvykdytos (-ų) sutarties (-</w:t>
      </w:r>
      <w:proofErr w:type="spellStart"/>
      <w:r w:rsidR="003D694F" w:rsidRPr="007D1895">
        <w:rPr>
          <w:rFonts w:cstheme="minorHAnsi"/>
          <w:sz w:val="24"/>
          <w:szCs w:val="24"/>
        </w:rPr>
        <w:t>čių</w:t>
      </w:r>
      <w:proofErr w:type="spellEnd"/>
      <w:r w:rsidR="003D694F" w:rsidRPr="007D1895">
        <w:rPr>
          <w:rFonts w:cstheme="minorHAnsi"/>
          <w:sz w:val="24"/>
          <w:szCs w:val="24"/>
        </w:rPr>
        <w:t xml:space="preserve">) laikotarpis, panašaus objekto aprašymas: statinio kategorijos ar grupės, ar pogrupiai, ar statybos darbų rūšys, ar statybos darbų sritys, ar kiekis, ar techniniai parametrai, ar kt.), atliktų nurodytų svarbiausių darbų dalis </w:t>
      </w:r>
      <w:r w:rsidR="003D694F" w:rsidRPr="007D1895">
        <w:rPr>
          <w:rFonts w:cstheme="minorHAnsi"/>
          <w:sz w:val="24"/>
          <w:szCs w:val="24"/>
        </w:rPr>
        <w:lastRenderedPageBreak/>
        <w:t>įvykdytoje (-</w:t>
      </w:r>
      <w:proofErr w:type="spellStart"/>
      <w:r w:rsidR="003D694F" w:rsidRPr="007D1895">
        <w:rPr>
          <w:rFonts w:cstheme="minorHAnsi"/>
          <w:sz w:val="24"/>
          <w:szCs w:val="24"/>
        </w:rPr>
        <w:t>ose</w:t>
      </w:r>
      <w:proofErr w:type="spellEnd"/>
      <w:r w:rsidR="003D694F" w:rsidRPr="007D1895">
        <w:rPr>
          <w:rFonts w:cstheme="minorHAnsi"/>
          <w:sz w:val="24"/>
          <w:szCs w:val="24"/>
        </w:rPr>
        <w:t>) / vykdomoje (-</w:t>
      </w:r>
      <w:proofErr w:type="spellStart"/>
      <w:r w:rsidR="003D694F" w:rsidRPr="007D1895">
        <w:rPr>
          <w:rFonts w:cstheme="minorHAnsi"/>
          <w:sz w:val="24"/>
          <w:szCs w:val="24"/>
        </w:rPr>
        <w:t>ose</w:t>
      </w:r>
      <w:proofErr w:type="spellEnd"/>
      <w:r w:rsidR="003D694F" w:rsidRPr="007D1895">
        <w:rPr>
          <w:rFonts w:cstheme="minorHAnsi"/>
          <w:sz w:val="24"/>
          <w:szCs w:val="24"/>
        </w:rPr>
        <w:t xml:space="preserve">) sutartyje (- </w:t>
      </w:r>
      <w:proofErr w:type="spellStart"/>
      <w:r w:rsidR="003D694F" w:rsidRPr="007D1895">
        <w:rPr>
          <w:rFonts w:cstheme="minorHAnsi"/>
          <w:sz w:val="24"/>
          <w:szCs w:val="24"/>
        </w:rPr>
        <w:t>yse</w:t>
      </w:r>
      <w:proofErr w:type="spellEnd"/>
      <w:r w:rsidR="003D694F" w:rsidRPr="007D1895">
        <w:rPr>
          <w:rFonts w:cstheme="minorHAnsi"/>
          <w:sz w:val="24"/>
          <w:szCs w:val="24"/>
        </w:rPr>
        <w:t>), paties tiekėjo atlikti darbai, jei sutartį vykdė ne vienas, o su kitais ūkio subjektais, užsakovo kontaktai ir t. t.“.</w:t>
      </w:r>
    </w:p>
    <w:p w14:paraId="51748E40" w14:textId="6446DA70" w:rsidR="00B439EA" w:rsidRPr="007D1895" w:rsidRDefault="00605943" w:rsidP="007D1895">
      <w:pPr>
        <w:tabs>
          <w:tab w:val="left" w:pos="993"/>
        </w:tabs>
        <w:spacing w:after="0" w:line="276" w:lineRule="auto"/>
        <w:ind w:firstLine="567"/>
        <w:rPr>
          <w:rFonts w:cstheme="minorHAnsi"/>
          <w:sz w:val="24"/>
          <w:szCs w:val="24"/>
        </w:rPr>
      </w:pPr>
      <w:r w:rsidRPr="007D1895">
        <w:rPr>
          <w:rFonts w:cstheme="minorHAnsi"/>
          <w:sz w:val="24"/>
          <w:szCs w:val="24"/>
        </w:rPr>
        <w:t xml:space="preserve">Atkreiptinas dėmesys, kad </w:t>
      </w:r>
      <w:r w:rsidR="00C30627" w:rsidRPr="007D1895">
        <w:rPr>
          <w:rFonts w:cstheme="minorHAnsi"/>
          <w:sz w:val="24"/>
          <w:szCs w:val="24"/>
        </w:rPr>
        <w:t>pačiuose kvalifikacijos reikalavimuose nenurodyta, kas laikoma svarbiausiais darbais, todėl Tarnyba rekomenduoja patikslinti kvalifikacinius reikalavimus, aiškiai apibrėžiant, kas Pirkimų atveju, bus laikoma svarbiausiais darbais</w:t>
      </w:r>
      <w:r w:rsidR="00C87D0B" w:rsidRPr="007D1895">
        <w:rPr>
          <w:rFonts w:cstheme="minorHAnsi"/>
          <w:sz w:val="24"/>
          <w:szCs w:val="24"/>
        </w:rPr>
        <w:t xml:space="preserve">. </w:t>
      </w:r>
      <w:r w:rsidR="00CE57B6" w:rsidRPr="007D1895">
        <w:rPr>
          <w:rFonts w:cstheme="minorHAnsi"/>
          <w:sz w:val="24"/>
          <w:szCs w:val="24"/>
        </w:rPr>
        <w:t xml:space="preserve">Taip pat, </w:t>
      </w:r>
      <w:r w:rsidR="00130755" w:rsidRPr="007D1895">
        <w:rPr>
          <w:rFonts w:cstheme="minorHAnsi"/>
          <w:sz w:val="24"/>
          <w:szCs w:val="24"/>
        </w:rPr>
        <w:t xml:space="preserve">prie kvalifikacijos reikalavimų pateiktoje </w:t>
      </w:r>
      <w:r w:rsidR="00CE57B6" w:rsidRPr="007D1895">
        <w:rPr>
          <w:rFonts w:cstheme="minorHAnsi"/>
          <w:sz w:val="24"/>
          <w:szCs w:val="24"/>
        </w:rPr>
        <w:t xml:space="preserve">pastaboje </w:t>
      </w:r>
      <w:r w:rsidR="00DE2405" w:rsidRPr="007D1895">
        <w:rPr>
          <w:rFonts w:cstheme="minorHAnsi"/>
          <w:sz w:val="24"/>
          <w:szCs w:val="24"/>
        </w:rPr>
        <w:t>nurodyta informacija</w:t>
      </w:r>
      <w:r w:rsidR="00C14C20" w:rsidRPr="007D1895">
        <w:rPr>
          <w:rFonts w:cstheme="minorHAnsi"/>
          <w:sz w:val="24"/>
          <w:szCs w:val="24"/>
        </w:rPr>
        <w:t xml:space="preserve"> turi atitikti kvalifikacijos reikalavimu</w:t>
      </w:r>
      <w:r w:rsidR="00C61C1E" w:rsidRPr="007D1895">
        <w:rPr>
          <w:rFonts w:cstheme="minorHAnsi"/>
          <w:sz w:val="24"/>
          <w:szCs w:val="24"/>
        </w:rPr>
        <w:t xml:space="preserve">s, t. y. pastaboje turi būti </w:t>
      </w:r>
      <w:r w:rsidR="00955BA0" w:rsidRPr="007D1895">
        <w:rPr>
          <w:rFonts w:cstheme="minorHAnsi"/>
          <w:sz w:val="24"/>
          <w:szCs w:val="24"/>
        </w:rPr>
        <w:t>aiškiai nurodyta, kokią informaciją turi pateikti tiekėjai, siekdami įrodyti atitik</w:t>
      </w:r>
      <w:r w:rsidR="003167E6">
        <w:rPr>
          <w:rFonts w:cstheme="minorHAnsi"/>
          <w:sz w:val="24"/>
          <w:szCs w:val="24"/>
        </w:rPr>
        <w:t>tį</w:t>
      </w:r>
      <w:r w:rsidR="00955BA0" w:rsidRPr="007D1895">
        <w:rPr>
          <w:rFonts w:cstheme="minorHAnsi"/>
          <w:sz w:val="24"/>
          <w:szCs w:val="24"/>
        </w:rPr>
        <w:t xml:space="preserve"> nustatytiems kvalifikacijos reikalavimams, todėl, tuo atveju, kai kvalifikacijos reikala</w:t>
      </w:r>
      <w:r w:rsidR="00B21360" w:rsidRPr="007D1895">
        <w:rPr>
          <w:rFonts w:cstheme="minorHAnsi"/>
          <w:sz w:val="24"/>
          <w:szCs w:val="24"/>
        </w:rPr>
        <w:t xml:space="preserve">vime, pavyzdžiui, nenurodomas </w:t>
      </w:r>
      <w:r w:rsidR="006661B6" w:rsidRPr="007D1895">
        <w:rPr>
          <w:rFonts w:cstheme="minorHAnsi"/>
          <w:sz w:val="24"/>
          <w:szCs w:val="24"/>
        </w:rPr>
        <w:t xml:space="preserve">statinio pogrupis, statybos darbų rūšys ir pan., neturi būti </w:t>
      </w:r>
      <w:r w:rsidR="002D3AD7" w:rsidRPr="007D1895">
        <w:rPr>
          <w:rFonts w:cstheme="minorHAnsi"/>
          <w:sz w:val="24"/>
          <w:szCs w:val="24"/>
        </w:rPr>
        <w:t xml:space="preserve">iš tiekėjų </w:t>
      </w:r>
      <w:r w:rsidR="006661B6" w:rsidRPr="007D1895">
        <w:rPr>
          <w:rFonts w:cstheme="minorHAnsi"/>
          <w:sz w:val="24"/>
          <w:szCs w:val="24"/>
        </w:rPr>
        <w:t>reikalaujama</w:t>
      </w:r>
      <w:r w:rsidR="000B61ED" w:rsidRPr="007D1895">
        <w:rPr>
          <w:rFonts w:cstheme="minorHAnsi"/>
          <w:sz w:val="24"/>
          <w:szCs w:val="24"/>
        </w:rPr>
        <w:t>, jog atliktų darbų sąrašuose būtų pateikta tokia</w:t>
      </w:r>
      <w:r w:rsidR="006661B6" w:rsidRPr="007D1895">
        <w:rPr>
          <w:rFonts w:cstheme="minorHAnsi"/>
          <w:sz w:val="24"/>
          <w:szCs w:val="24"/>
        </w:rPr>
        <w:t xml:space="preserve"> </w:t>
      </w:r>
      <w:r w:rsidR="000C0370" w:rsidRPr="007D1895">
        <w:rPr>
          <w:rFonts w:cstheme="minorHAnsi"/>
          <w:sz w:val="24"/>
          <w:szCs w:val="24"/>
        </w:rPr>
        <w:t>informacij</w:t>
      </w:r>
      <w:r w:rsidR="000B61ED" w:rsidRPr="007D1895">
        <w:rPr>
          <w:rFonts w:cstheme="minorHAnsi"/>
          <w:sz w:val="24"/>
          <w:szCs w:val="24"/>
        </w:rPr>
        <w:t>a</w:t>
      </w:r>
      <w:r w:rsidR="00151CFE" w:rsidRPr="007D1895">
        <w:rPr>
          <w:rFonts w:cstheme="minorHAnsi"/>
          <w:sz w:val="24"/>
          <w:szCs w:val="24"/>
        </w:rPr>
        <w:t xml:space="preserve">. </w:t>
      </w:r>
    </w:p>
    <w:p w14:paraId="4EF7CA00" w14:textId="5EF892C2" w:rsidR="00906668" w:rsidRPr="007D1895" w:rsidRDefault="00AF0E27" w:rsidP="007D1895">
      <w:pPr>
        <w:tabs>
          <w:tab w:val="left" w:pos="993"/>
        </w:tabs>
        <w:spacing w:after="0" w:line="276" w:lineRule="auto"/>
        <w:ind w:firstLine="567"/>
        <w:rPr>
          <w:rFonts w:cstheme="minorHAnsi"/>
          <w:sz w:val="24"/>
          <w:szCs w:val="24"/>
        </w:rPr>
      </w:pPr>
      <w:r w:rsidRPr="007D1895">
        <w:rPr>
          <w:rFonts w:cstheme="minorHAnsi"/>
          <w:sz w:val="24"/>
          <w:szCs w:val="24"/>
        </w:rPr>
        <w:t>Atkreiptinas dėmesys ir į tai, kad</w:t>
      </w:r>
      <w:r w:rsidR="006B5D53" w:rsidRPr="007D1895">
        <w:rPr>
          <w:rFonts w:cstheme="minorHAnsi"/>
          <w:sz w:val="24"/>
          <w:szCs w:val="24"/>
        </w:rPr>
        <w:t xml:space="preserve"> </w:t>
      </w:r>
      <w:r w:rsidR="00906668" w:rsidRPr="007D1895">
        <w:rPr>
          <w:rFonts w:cstheme="minorHAnsi"/>
          <w:sz w:val="24"/>
          <w:szCs w:val="24"/>
        </w:rPr>
        <w:t xml:space="preserve">pagal naują </w:t>
      </w:r>
      <w:r w:rsidR="00B45C64" w:rsidRPr="007D1895">
        <w:rPr>
          <w:rFonts w:cstheme="minorHAnsi"/>
          <w:sz w:val="24"/>
          <w:szCs w:val="24"/>
        </w:rPr>
        <w:t xml:space="preserve">STR Statinių klasifikavimas </w:t>
      </w:r>
      <w:r w:rsidR="00906668" w:rsidRPr="007D1895">
        <w:rPr>
          <w:rFonts w:cstheme="minorHAnsi"/>
          <w:sz w:val="24"/>
          <w:szCs w:val="24"/>
        </w:rPr>
        <w:t xml:space="preserve">redakciją, pastatai pagal paskirtį skirstomi į du tipus: gyvenamuosius ir negyvenamuosius pastatus. Pastatų tipai skirstomi į pastatų paskirties grupes, o šioms priskiriamos konkrečios pastatų paskirtys. Pastatų klasifikavimas pagal tipus, paskirčių grupes ir paskirtis pateiktas </w:t>
      </w:r>
      <w:r w:rsidR="00D74906" w:rsidRPr="007D1895">
        <w:rPr>
          <w:rFonts w:cstheme="minorHAnsi"/>
          <w:sz w:val="24"/>
          <w:szCs w:val="24"/>
        </w:rPr>
        <w:t xml:space="preserve">STR Statinių klasifikavimas </w:t>
      </w:r>
      <w:r w:rsidR="00906668" w:rsidRPr="007D1895">
        <w:rPr>
          <w:rFonts w:cstheme="minorHAnsi"/>
          <w:sz w:val="24"/>
          <w:szCs w:val="24"/>
        </w:rPr>
        <w:t xml:space="preserve">1 priede. Atsižvelgiant į tai, </w:t>
      </w:r>
      <w:r w:rsidR="00850A69">
        <w:rPr>
          <w:rFonts w:cstheme="minorHAnsi"/>
          <w:sz w:val="24"/>
          <w:szCs w:val="24"/>
        </w:rPr>
        <w:t>Tarnyba r</w:t>
      </w:r>
      <w:r w:rsidR="00906668" w:rsidRPr="007D1895">
        <w:rPr>
          <w:rFonts w:cstheme="minorHAnsi"/>
          <w:sz w:val="24"/>
          <w:szCs w:val="24"/>
        </w:rPr>
        <w:t>ekomenduo</w:t>
      </w:r>
      <w:r w:rsidR="00850A69">
        <w:rPr>
          <w:rFonts w:cstheme="minorHAnsi"/>
          <w:sz w:val="24"/>
          <w:szCs w:val="24"/>
        </w:rPr>
        <w:t xml:space="preserve">ja </w:t>
      </w:r>
      <w:r w:rsidR="00906668" w:rsidRPr="007D1895">
        <w:rPr>
          <w:rFonts w:cstheme="minorHAnsi"/>
          <w:sz w:val="24"/>
          <w:szCs w:val="24"/>
        </w:rPr>
        <w:t xml:space="preserve">Perkančiajai organizacijai </w:t>
      </w:r>
      <w:r w:rsidR="003E28A7" w:rsidRPr="007D1895">
        <w:rPr>
          <w:rFonts w:cstheme="minorHAnsi"/>
          <w:sz w:val="24"/>
          <w:szCs w:val="24"/>
        </w:rPr>
        <w:t>patik</w:t>
      </w:r>
      <w:r w:rsidR="00F75BD4" w:rsidRPr="007D1895">
        <w:rPr>
          <w:rFonts w:cstheme="minorHAnsi"/>
          <w:sz w:val="24"/>
          <w:szCs w:val="24"/>
        </w:rPr>
        <w:t>s</w:t>
      </w:r>
      <w:r w:rsidR="003E28A7" w:rsidRPr="007D1895">
        <w:rPr>
          <w:rFonts w:cstheme="minorHAnsi"/>
          <w:sz w:val="24"/>
          <w:szCs w:val="24"/>
        </w:rPr>
        <w:t>linti</w:t>
      </w:r>
      <w:r w:rsidR="00906668" w:rsidRPr="007D1895">
        <w:rPr>
          <w:rFonts w:cstheme="minorHAnsi"/>
          <w:sz w:val="24"/>
          <w:szCs w:val="24"/>
        </w:rPr>
        <w:t xml:space="preserve"> Pirkimų 4 priedo lentelės 2.1 papunkčiuose nustatyt</w:t>
      </w:r>
      <w:r w:rsidR="003E28A7" w:rsidRPr="007D1895">
        <w:rPr>
          <w:rFonts w:cstheme="minorHAnsi"/>
          <w:sz w:val="24"/>
          <w:szCs w:val="24"/>
        </w:rPr>
        <w:t>ų</w:t>
      </w:r>
      <w:r w:rsidR="00906668" w:rsidRPr="007D1895">
        <w:rPr>
          <w:rFonts w:cstheme="minorHAnsi"/>
          <w:sz w:val="24"/>
          <w:szCs w:val="24"/>
        </w:rPr>
        <w:t xml:space="preserve"> kvalifikacijos reikalavimų nuostat</w:t>
      </w:r>
      <w:r w:rsidR="003E28A7" w:rsidRPr="007D1895">
        <w:rPr>
          <w:rFonts w:cstheme="minorHAnsi"/>
          <w:sz w:val="24"/>
          <w:szCs w:val="24"/>
        </w:rPr>
        <w:t>as</w:t>
      </w:r>
      <w:r w:rsidR="00906668" w:rsidRPr="007D1895">
        <w:rPr>
          <w:rFonts w:cstheme="minorHAnsi"/>
          <w:sz w:val="24"/>
          <w:szCs w:val="24"/>
        </w:rPr>
        <w:t xml:space="preserve"> „&lt;...&gt; </w:t>
      </w:r>
      <w:r w:rsidR="00906668" w:rsidRPr="007D1895">
        <w:rPr>
          <w:rFonts w:cstheme="minorHAnsi"/>
          <w:b/>
          <w:bCs/>
          <w:sz w:val="24"/>
          <w:szCs w:val="24"/>
        </w:rPr>
        <w:t>pogrupis</w:t>
      </w:r>
      <w:r w:rsidR="00906668" w:rsidRPr="007D1895">
        <w:rPr>
          <w:rFonts w:cstheme="minorHAnsi"/>
          <w:sz w:val="24"/>
          <w:szCs w:val="24"/>
        </w:rPr>
        <w:t xml:space="preserve"> – gyvenamieji ar negyvenamieji &lt;...&gt;“ pagal </w:t>
      </w:r>
      <w:r w:rsidR="00F75BD4" w:rsidRPr="007D1895">
        <w:rPr>
          <w:rFonts w:cstheme="minorHAnsi"/>
          <w:sz w:val="24"/>
          <w:szCs w:val="24"/>
        </w:rPr>
        <w:t>galiojančią STR Statinių klasifikavimas redakciją.</w:t>
      </w:r>
      <w:r w:rsidR="00906668" w:rsidRPr="007D1895">
        <w:rPr>
          <w:rFonts w:cstheme="minorHAnsi"/>
          <w:sz w:val="24"/>
          <w:szCs w:val="24"/>
        </w:rPr>
        <w:t xml:space="preserve"> </w:t>
      </w:r>
    </w:p>
    <w:p w14:paraId="149A988C" w14:textId="0A259DDC" w:rsidR="00DD4744" w:rsidRPr="007D1895" w:rsidRDefault="00284C80" w:rsidP="007D1895">
      <w:pPr>
        <w:pStyle w:val="ListParagraph"/>
        <w:numPr>
          <w:ilvl w:val="1"/>
          <w:numId w:val="31"/>
        </w:numPr>
        <w:tabs>
          <w:tab w:val="left" w:pos="993"/>
        </w:tabs>
        <w:spacing w:after="0" w:line="276" w:lineRule="auto"/>
        <w:ind w:left="0" w:firstLine="567"/>
        <w:rPr>
          <w:rFonts w:cstheme="minorHAnsi"/>
          <w:sz w:val="24"/>
          <w:szCs w:val="24"/>
        </w:rPr>
      </w:pPr>
      <w:r w:rsidRPr="007D1895">
        <w:rPr>
          <w:rFonts w:cstheme="minorHAnsi"/>
          <w:sz w:val="24"/>
          <w:szCs w:val="24"/>
        </w:rPr>
        <w:t xml:space="preserve">1 Pirkimo 4 priedo lentelės </w:t>
      </w:r>
      <w:r w:rsidR="00455380" w:rsidRPr="007D1895">
        <w:rPr>
          <w:rFonts w:cstheme="minorHAnsi"/>
          <w:sz w:val="24"/>
          <w:szCs w:val="24"/>
        </w:rPr>
        <w:t xml:space="preserve">2.2 papunkčio c papunktyje nustatytas kvalifikacijos reikalavimas, kad </w:t>
      </w:r>
      <w:r w:rsidRPr="007D1895">
        <w:rPr>
          <w:rFonts w:cstheme="minorHAnsi"/>
          <w:sz w:val="24"/>
          <w:szCs w:val="24"/>
        </w:rPr>
        <w:t>„</w:t>
      </w:r>
      <w:r w:rsidR="00455380" w:rsidRPr="007D1895">
        <w:rPr>
          <w:rFonts w:cstheme="minorHAnsi"/>
          <w:sz w:val="24"/>
          <w:szCs w:val="24"/>
        </w:rPr>
        <w:t xml:space="preserve">Sutarčiai vykdyti tiekėjas turi turėti &lt;...&gt; </w:t>
      </w:r>
      <w:r w:rsidRPr="007D1895">
        <w:rPr>
          <w:rFonts w:cstheme="minorHAnsi"/>
          <w:sz w:val="24"/>
          <w:szCs w:val="24"/>
        </w:rPr>
        <w:t xml:space="preserve">bent 1 (vieną) ypatingo statinio projekto vadovą (statinių grupės: negyvenamieji pastatai) </w:t>
      </w:r>
      <w:r w:rsidRPr="007D1895">
        <w:rPr>
          <w:rFonts w:cstheme="minorHAnsi"/>
          <w:b/>
          <w:bCs/>
          <w:sz w:val="24"/>
          <w:szCs w:val="24"/>
        </w:rPr>
        <w:t>darbo projektui parengti</w:t>
      </w:r>
      <w:r w:rsidRPr="007D1895">
        <w:rPr>
          <w:rFonts w:cstheme="minorHAnsi"/>
          <w:sz w:val="24"/>
          <w:szCs w:val="24"/>
        </w:rPr>
        <w:t>“</w:t>
      </w:r>
      <w:r w:rsidR="00455380" w:rsidRPr="007D1895">
        <w:rPr>
          <w:rFonts w:cstheme="minorHAnsi"/>
          <w:sz w:val="24"/>
          <w:szCs w:val="24"/>
        </w:rPr>
        <w:t xml:space="preserve">. Tarnyba atkreipia dėmesį, kad </w:t>
      </w:r>
      <w:r w:rsidR="00A03C9C" w:rsidRPr="007D1895">
        <w:rPr>
          <w:rFonts w:cstheme="minorHAnsi"/>
          <w:sz w:val="24"/>
          <w:szCs w:val="24"/>
        </w:rPr>
        <w:t xml:space="preserve">kartu su 1 Pirkimo dokumentais yra pateiktas </w:t>
      </w:r>
      <w:r w:rsidR="00A03C9C" w:rsidRPr="007D1895">
        <w:rPr>
          <w:rFonts w:cstheme="minorHAnsi"/>
          <w:b/>
          <w:bCs/>
          <w:sz w:val="24"/>
          <w:szCs w:val="24"/>
        </w:rPr>
        <w:t>techninis darbo projektas</w:t>
      </w:r>
      <w:r w:rsidR="00A03C9C" w:rsidRPr="007D1895">
        <w:rPr>
          <w:rFonts w:cstheme="minorHAnsi"/>
          <w:sz w:val="24"/>
          <w:szCs w:val="24"/>
        </w:rPr>
        <w:t xml:space="preserve"> „Mokslo paskirties pastatas, Vytauto g. 14, Skuodas, rekonstravimo projektas“. </w:t>
      </w:r>
      <w:r w:rsidR="00085B72" w:rsidRPr="007D1895">
        <w:rPr>
          <w:rFonts w:cstheme="minorHAnsi"/>
          <w:sz w:val="24"/>
          <w:szCs w:val="24"/>
        </w:rPr>
        <w:t xml:space="preserve">Iki 2024 m. lapkričio 1 d. galiojusiame </w:t>
      </w:r>
      <w:r w:rsidR="006C2C9D" w:rsidRPr="007D1895">
        <w:rPr>
          <w:rFonts w:cstheme="minorHAnsi"/>
          <w:sz w:val="24"/>
          <w:szCs w:val="24"/>
        </w:rPr>
        <w:t xml:space="preserve">Statybos techninio reglamento </w:t>
      </w:r>
      <w:proofErr w:type="spellStart"/>
      <w:r w:rsidR="006C2C9D" w:rsidRPr="007D1895">
        <w:rPr>
          <w:rFonts w:cstheme="minorHAnsi"/>
          <w:sz w:val="24"/>
          <w:szCs w:val="24"/>
        </w:rPr>
        <w:t>STR1.04.04:2017</w:t>
      </w:r>
      <w:proofErr w:type="spellEnd"/>
      <w:r w:rsidR="006C2C9D" w:rsidRPr="007D1895">
        <w:rPr>
          <w:rFonts w:cstheme="minorHAnsi"/>
          <w:sz w:val="24"/>
          <w:szCs w:val="24"/>
        </w:rPr>
        <w:t xml:space="preserve"> „Statinio projektavimas, projekto ekspertizė“ </w:t>
      </w:r>
      <w:r w:rsidR="00F429AD" w:rsidRPr="007D1895">
        <w:rPr>
          <w:rFonts w:cstheme="minorHAnsi"/>
          <w:sz w:val="24"/>
          <w:szCs w:val="24"/>
        </w:rPr>
        <w:t xml:space="preserve">6.4 papunktyje nustatyta, kad darbo projektas yra </w:t>
      </w:r>
      <w:r w:rsidR="00F429AD" w:rsidRPr="007D1895">
        <w:rPr>
          <w:rFonts w:cstheme="minorHAnsi"/>
          <w:b/>
          <w:bCs/>
          <w:sz w:val="24"/>
          <w:szCs w:val="24"/>
        </w:rPr>
        <w:t xml:space="preserve">projekto </w:t>
      </w:r>
      <w:r w:rsidR="00F429AD" w:rsidRPr="007D1895">
        <w:rPr>
          <w:rFonts w:cstheme="minorHAnsi"/>
          <w:sz w:val="24"/>
          <w:szCs w:val="24"/>
        </w:rPr>
        <w:t xml:space="preserve">antrasis etapas, </w:t>
      </w:r>
      <w:r w:rsidR="00F429AD" w:rsidRPr="007D1895">
        <w:rPr>
          <w:rFonts w:cstheme="minorHAnsi"/>
          <w:b/>
          <w:bCs/>
          <w:sz w:val="24"/>
          <w:szCs w:val="24"/>
        </w:rPr>
        <w:t>techninio projekto</w:t>
      </w:r>
      <w:r w:rsidR="00F429AD" w:rsidRPr="007D1895">
        <w:rPr>
          <w:rFonts w:cstheme="minorHAnsi"/>
          <w:sz w:val="24"/>
          <w:szCs w:val="24"/>
        </w:rPr>
        <w:t xml:space="preserve"> tąsa, kuriame detalizuojami techninio projekto sprendiniai ir pagal kurį atliekami statybos darbai</w:t>
      </w:r>
      <w:r w:rsidR="004C21DA">
        <w:rPr>
          <w:rFonts w:cstheme="minorHAnsi"/>
          <w:sz w:val="24"/>
          <w:szCs w:val="24"/>
        </w:rPr>
        <w:t>.</w:t>
      </w:r>
      <w:r w:rsidR="00F429AD" w:rsidRPr="007D1895">
        <w:rPr>
          <w:rFonts w:cstheme="minorHAnsi"/>
          <w:sz w:val="24"/>
          <w:szCs w:val="24"/>
        </w:rPr>
        <w:t xml:space="preserve"> </w:t>
      </w:r>
      <w:r w:rsidR="00A03C9C" w:rsidRPr="007D1895">
        <w:rPr>
          <w:rFonts w:cstheme="minorHAnsi"/>
          <w:sz w:val="24"/>
          <w:szCs w:val="24"/>
        </w:rPr>
        <w:t>Technin</w:t>
      </w:r>
      <w:r w:rsidR="00DA510C" w:rsidRPr="007D1895">
        <w:rPr>
          <w:rFonts w:cstheme="minorHAnsi"/>
          <w:sz w:val="24"/>
          <w:szCs w:val="24"/>
        </w:rPr>
        <w:t xml:space="preserve">is darbo projektas yra dokumentas, </w:t>
      </w:r>
      <w:r w:rsidR="003D72CF" w:rsidRPr="007D1895">
        <w:rPr>
          <w:rFonts w:cstheme="minorHAnsi"/>
          <w:sz w:val="24"/>
          <w:szCs w:val="24"/>
        </w:rPr>
        <w:t>kuris</w:t>
      </w:r>
      <w:r w:rsidR="00A03C9C" w:rsidRPr="007D1895">
        <w:rPr>
          <w:rFonts w:cstheme="minorHAnsi"/>
          <w:sz w:val="24"/>
          <w:szCs w:val="24"/>
        </w:rPr>
        <w:t xml:space="preserve"> rengiamas vienu etapu</w:t>
      </w:r>
      <w:r w:rsidR="00DA510C" w:rsidRPr="007D1895">
        <w:rPr>
          <w:rFonts w:cstheme="minorHAnsi"/>
          <w:sz w:val="24"/>
          <w:szCs w:val="24"/>
        </w:rPr>
        <w:t xml:space="preserve">, t. y. </w:t>
      </w:r>
      <w:r w:rsidR="00085B72" w:rsidRPr="007D1895">
        <w:rPr>
          <w:rFonts w:cstheme="minorHAnsi"/>
          <w:sz w:val="24"/>
          <w:szCs w:val="24"/>
        </w:rPr>
        <w:t>jo pagrindu nėra rengiam</w:t>
      </w:r>
      <w:r w:rsidR="005A6249" w:rsidRPr="007D1895">
        <w:rPr>
          <w:rFonts w:cstheme="minorHAnsi"/>
          <w:sz w:val="24"/>
          <w:szCs w:val="24"/>
        </w:rPr>
        <w:t xml:space="preserve">as </w:t>
      </w:r>
      <w:r w:rsidR="00085B72" w:rsidRPr="007D1895">
        <w:rPr>
          <w:rFonts w:cstheme="minorHAnsi"/>
          <w:sz w:val="24"/>
          <w:szCs w:val="24"/>
        </w:rPr>
        <w:t>darbo projekta</w:t>
      </w:r>
      <w:r w:rsidR="00BE1CCC" w:rsidRPr="007D1895">
        <w:rPr>
          <w:rFonts w:cstheme="minorHAnsi"/>
          <w:sz w:val="24"/>
          <w:szCs w:val="24"/>
        </w:rPr>
        <w:t>s</w:t>
      </w:r>
      <w:r w:rsidR="00085B72" w:rsidRPr="007D1895">
        <w:rPr>
          <w:rFonts w:cstheme="minorHAnsi"/>
          <w:sz w:val="24"/>
          <w:szCs w:val="24"/>
        </w:rPr>
        <w:t>.</w:t>
      </w:r>
      <w:r w:rsidR="00735991" w:rsidRPr="007D1895">
        <w:rPr>
          <w:rFonts w:cstheme="minorHAnsi"/>
          <w:sz w:val="24"/>
          <w:szCs w:val="24"/>
        </w:rPr>
        <w:t xml:space="preserve"> </w:t>
      </w:r>
    </w:p>
    <w:p w14:paraId="75155354" w14:textId="36E294F7" w:rsidR="006C4DD9" w:rsidRPr="007D1895" w:rsidRDefault="006C4DD9" w:rsidP="007D1895">
      <w:pPr>
        <w:pStyle w:val="ListParagraph"/>
        <w:tabs>
          <w:tab w:val="left" w:pos="993"/>
        </w:tabs>
        <w:spacing w:after="0" w:line="276" w:lineRule="auto"/>
        <w:ind w:left="0" w:firstLine="567"/>
        <w:rPr>
          <w:rFonts w:cstheme="minorHAnsi"/>
          <w:sz w:val="24"/>
          <w:szCs w:val="24"/>
        </w:rPr>
      </w:pPr>
      <w:r w:rsidRPr="007D1895">
        <w:rPr>
          <w:rFonts w:cstheme="minorHAnsi"/>
          <w:sz w:val="24"/>
          <w:szCs w:val="24"/>
        </w:rPr>
        <w:t>Atsižvelgiant į tai, kas nurodyta, rekomenduo</w:t>
      </w:r>
      <w:r w:rsidR="003167E6">
        <w:rPr>
          <w:rFonts w:cstheme="minorHAnsi"/>
          <w:sz w:val="24"/>
          <w:szCs w:val="24"/>
        </w:rPr>
        <w:t>tina</w:t>
      </w:r>
      <w:r w:rsidRPr="007D1895">
        <w:rPr>
          <w:rFonts w:cstheme="minorHAnsi"/>
          <w:sz w:val="24"/>
          <w:szCs w:val="24"/>
        </w:rPr>
        <w:t xml:space="preserve"> atsisakyti nustatyto kvalifikacijos reikalavimo, atitinkamai, tikslinti </w:t>
      </w:r>
      <w:r w:rsidR="00DD7D19">
        <w:rPr>
          <w:rFonts w:cstheme="minorHAnsi"/>
          <w:sz w:val="24"/>
          <w:szCs w:val="24"/>
        </w:rPr>
        <w:t xml:space="preserve">1 </w:t>
      </w:r>
      <w:r w:rsidRPr="007D1895">
        <w:rPr>
          <w:rFonts w:cstheme="minorHAnsi"/>
          <w:sz w:val="24"/>
          <w:szCs w:val="24"/>
        </w:rPr>
        <w:t>Pirkimo dokumentus, kuriuose nustatytos sąlygos, susijusios su darbo projekto rengimu.</w:t>
      </w:r>
    </w:p>
    <w:p w14:paraId="3576BA8E" w14:textId="035755A3" w:rsidR="00E52F85" w:rsidRPr="007D1895" w:rsidRDefault="00CD1638" w:rsidP="007D1895">
      <w:pPr>
        <w:pStyle w:val="ListParagraph"/>
        <w:numPr>
          <w:ilvl w:val="0"/>
          <w:numId w:val="31"/>
        </w:numPr>
        <w:tabs>
          <w:tab w:val="left" w:pos="993"/>
        </w:tabs>
        <w:spacing w:after="0" w:line="276" w:lineRule="auto"/>
        <w:ind w:left="0" w:firstLine="567"/>
        <w:rPr>
          <w:rFonts w:cstheme="minorHAnsi"/>
          <w:sz w:val="24"/>
          <w:szCs w:val="24"/>
        </w:rPr>
      </w:pPr>
      <w:r w:rsidRPr="007D1895">
        <w:rPr>
          <w:rFonts w:cstheme="minorHAnsi"/>
          <w:sz w:val="24"/>
          <w:szCs w:val="24"/>
        </w:rPr>
        <w:t xml:space="preserve">Rekomenduotina peržiūrėti ir atnaujinti </w:t>
      </w:r>
      <w:r w:rsidR="00136204">
        <w:rPr>
          <w:rFonts w:cstheme="minorHAnsi"/>
          <w:sz w:val="24"/>
          <w:szCs w:val="24"/>
        </w:rPr>
        <w:t>Pirkimų 3 pried</w:t>
      </w:r>
      <w:r w:rsidR="00C73B11">
        <w:rPr>
          <w:rFonts w:cstheme="minorHAnsi"/>
          <w:sz w:val="24"/>
          <w:szCs w:val="24"/>
        </w:rPr>
        <w:t>e</w:t>
      </w:r>
      <w:r w:rsidR="00DD0853">
        <w:rPr>
          <w:rFonts w:cstheme="minorHAnsi"/>
          <w:sz w:val="24"/>
          <w:szCs w:val="24"/>
        </w:rPr>
        <w:t xml:space="preserve"> „</w:t>
      </w:r>
      <w:r w:rsidR="00DD0853" w:rsidRPr="00DD0853">
        <w:rPr>
          <w:rFonts w:cstheme="minorHAnsi"/>
          <w:sz w:val="24"/>
          <w:szCs w:val="24"/>
        </w:rPr>
        <w:t>Tiekėjų pašalinimo pagrindai</w:t>
      </w:r>
      <w:r w:rsidR="00DD0853">
        <w:rPr>
          <w:rFonts w:cstheme="minorHAnsi"/>
          <w:sz w:val="24"/>
          <w:szCs w:val="24"/>
        </w:rPr>
        <w:t xml:space="preserve">“ </w:t>
      </w:r>
      <w:r w:rsidR="00C73B11">
        <w:rPr>
          <w:rFonts w:cstheme="minorHAnsi"/>
          <w:sz w:val="24"/>
          <w:szCs w:val="24"/>
        </w:rPr>
        <w:t>nustatytuose t</w:t>
      </w:r>
      <w:r w:rsidRPr="007D1895">
        <w:rPr>
          <w:rFonts w:cstheme="minorHAnsi"/>
          <w:sz w:val="24"/>
          <w:szCs w:val="24"/>
        </w:rPr>
        <w:t xml:space="preserve">iekėjų pašalinimo pagrinduose esančias nuorodas (dalis jų šiuo atveju yra neaktyvios) pagal </w:t>
      </w:r>
      <w:r w:rsidR="00E52F85" w:rsidRPr="007D1895">
        <w:rPr>
          <w:rFonts w:cstheme="minorHAnsi"/>
          <w:sz w:val="24"/>
          <w:szCs w:val="24"/>
        </w:rPr>
        <w:t>Tarnyb</w:t>
      </w:r>
      <w:r w:rsidRPr="007D1895">
        <w:rPr>
          <w:rFonts w:cstheme="minorHAnsi"/>
          <w:sz w:val="24"/>
          <w:szCs w:val="24"/>
        </w:rPr>
        <w:t>os</w:t>
      </w:r>
      <w:r w:rsidR="00E52F85" w:rsidRPr="007D1895">
        <w:rPr>
          <w:rFonts w:cstheme="minorHAnsi"/>
          <w:sz w:val="24"/>
          <w:szCs w:val="24"/>
        </w:rPr>
        <w:t xml:space="preserve"> atnaujin</w:t>
      </w:r>
      <w:r w:rsidR="00F76E1E" w:rsidRPr="007D1895">
        <w:rPr>
          <w:rFonts w:cstheme="minorHAnsi"/>
          <w:sz w:val="24"/>
          <w:szCs w:val="24"/>
        </w:rPr>
        <w:t>tą</w:t>
      </w:r>
      <w:r w:rsidR="00E52F85" w:rsidRPr="007D1895">
        <w:rPr>
          <w:rFonts w:cstheme="minorHAnsi"/>
          <w:sz w:val="24"/>
          <w:szCs w:val="24"/>
        </w:rPr>
        <w:t xml:space="preserve"> pavyzdinę pašalinimo pagrindų lentelę.</w:t>
      </w:r>
    </w:p>
    <w:p w14:paraId="79EE261E" w14:textId="4528CC32" w:rsidR="00434570" w:rsidRPr="007D1895" w:rsidRDefault="000D3892" w:rsidP="007D1895">
      <w:pPr>
        <w:pStyle w:val="ListParagraph"/>
        <w:numPr>
          <w:ilvl w:val="0"/>
          <w:numId w:val="31"/>
        </w:numPr>
        <w:tabs>
          <w:tab w:val="left" w:pos="993"/>
        </w:tabs>
        <w:spacing w:after="0" w:line="276" w:lineRule="auto"/>
        <w:ind w:left="0" w:firstLine="567"/>
        <w:rPr>
          <w:rFonts w:cstheme="minorHAnsi"/>
          <w:sz w:val="24"/>
          <w:szCs w:val="24"/>
        </w:rPr>
      </w:pPr>
      <w:r w:rsidRPr="007D1895">
        <w:rPr>
          <w:rFonts w:cstheme="minorHAnsi"/>
          <w:sz w:val="24"/>
          <w:szCs w:val="24"/>
        </w:rPr>
        <w:t xml:space="preserve">Pirkimų </w:t>
      </w:r>
      <w:r w:rsidR="00833A98" w:rsidRPr="007D1895">
        <w:rPr>
          <w:rFonts w:cstheme="minorHAnsi"/>
          <w:sz w:val="24"/>
          <w:szCs w:val="24"/>
        </w:rPr>
        <w:t xml:space="preserve">7 </w:t>
      </w:r>
      <w:r w:rsidR="00602D0A" w:rsidRPr="007D1895">
        <w:rPr>
          <w:rFonts w:cstheme="minorHAnsi"/>
          <w:sz w:val="24"/>
          <w:szCs w:val="24"/>
        </w:rPr>
        <w:t xml:space="preserve">priedo „Rangos darbų sutartis“ </w:t>
      </w:r>
      <w:r w:rsidR="005B57A9" w:rsidRPr="007D1895">
        <w:rPr>
          <w:rFonts w:cstheme="minorHAnsi"/>
          <w:sz w:val="24"/>
          <w:szCs w:val="24"/>
        </w:rPr>
        <w:t xml:space="preserve">(toliau – Sutarčių projektai) </w:t>
      </w:r>
      <w:r w:rsidRPr="007D1895">
        <w:rPr>
          <w:rFonts w:cstheme="minorHAnsi"/>
          <w:sz w:val="24"/>
          <w:szCs w:val="24"/>
        </w:rPr>
        <w:t xml:space="preserve">5.18 </w:t>
      </w:r>
      <w:r w:rsidR="00602D0A" w:rsidRPr="007D1895">
        <w:rPr>
          <w:rFonts w:cstheme="minorHAnsi"/>
          <w:sz w:val="24"/>
          <w:szCs w:val="24"/>
        </w:rPr>
        <w:t>papunkčiuose</w:t>
      </w:r>
      <w:r w:rsidRPr="007D1895">
        <w:rPr>
          <w:rFonts w:cstheme="minorHAnsi"/>
          <w:sz w:val="24"/>
          <w:szCs w:val="24"/>
        </w:rPr>
        <w:t xml:space="preserve"> nustatyta</w:t>
      </w:r>
      <w:r w:rsidR="00602D0A" w:rsidRPr="007D1895">
        <w:rPr>
          <w:rFonts w:cstheme="minorHAnsi"/>
          <w:sz w:val="24"/>
          <w:szCs w:val="24"/>
        </w:rPr>
        <w:t xml:space="preserve">, kad </w:t>
      </w:r>
      <w:r w:rsidRPr="007D1895">
        <w:rPr>
          <w:rFonts w:cstheme="minorHAnsi"/>
          <w:sz w:val="24"/>
          <w:szCs w:val="24"/>
        </w:rPr>
        <w:t xml:space="preserve">„Rangovas,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 o 5.19 </w:t>
      </w:r>
      <w:r w:rsidR="00C2078E" w:rsidRPr="007D1895">
        <w:rPr>
          <w:rFonts w:cstheme="minorHAnsi"/>
          <w:sz w:val="24"/>
          <w:szCs w:val="24"/>
        </w:rPr>
        <w:t>papunkčiuose</w:t>
      </w:r>
      <w:r w:rsidRPr="007D1895">
        <w:rPr>
          <w:rFonts w:cstheme="minorHAnsi"/>
          <w:sz w:val="24"/>
          <w:szCs w:val="24"/>
        </w:rPr>
        <w:t xml:space="preserve"> nustatyta, kad „Užsakovui paprašius, Rangovas pateikia dokumentus patvirtinančius, kad, vykdydamas Darbus taikys Sutarties 5.18 punkto reikalavimus (dokumentai turi </w:t>
      </w:r>
      <w:r w:rsidRPr="007D1895">
        <w:rPr>
          <w:rFonts w:cstheme="minorHAnsi"/>
          <w:sz w:val="24"/>
          <w:szCs w:val="24"/>
        </w:rPr>
        <w:lastRenderedPageBreak/>
        <w:t>galioti visą sutarties vykdymo laikotarpį)“</w:t>
      </w:r>
      <w:r w:rsidR="00C2078E" w:rsidRPr="007D1895">
        <w:rPr>
          <w:rFonts w:cstheme="minorHAnsi"/>
          <w:sz w:val="24"/>
          <w:szCs w:val="24"/>
        </w:rPr>
        <w:t xml:space="preserve">. </w:t>
      </w:r>
      <w:r w:rsidRPr="007D1895">
        <w:rPr>
          <w:rFonts w:cstheme="minorHAnsi"/>
          <w:sz w:val="24"/>
          <w:szCs w:val="24"/>
        </w:rPr>
        <w:t>Perkančioji organizacija, siekdama pirkimą vykdyti kaip žaliąjį pirkimą, neturi nustatyti tik deklaratyvių reikalavimų, o pirkimo dokumentuose turi tiksliai ir aiškiai nustatyti žaliojo pirkimo sąlygas ir užtikrinti jų laikymosi priežiūrą bei kontrolę sutarčių vykdymo metu. Sutarčių projektuose taip pat turi būti numatytas kontrolės mechanizmas, kaip Perkančioji organizacija kontroliuos tiekėjo pareigą sutarčių vykdymo metu taikyti aplinkos apsaugos vadybos sistemos reikalavimus ir koks bus sankcijų mechanizmas, jeigu tiekėjas šios pareigos nevykdys. Atsižvelgiant į nurodytą, rekomenduotina tikslinti Sutarčių projektus</w:t>
      </w:r>
      <w:r w:rsidR="003E76FE" w:rsidRPr="007D1895">
        <w:rPr>
          <w:rFonts w:cstheme="minorHAnsi"/>
          <w:sz w:val="24"/>
          <w:szCs w:val="24"/>
        </w:rPr>
        <w:t>.</w:t>
      </w:r>
    </w:p>
    <w:p w14:paraId="56CBD5DD" w14:textId="3FF4EBC6" w:rsidR="00024468" w:rsidRPr="007D1895" w:rsidRDefault="00024468" w:rsidP="007D1895">
      <w:pPr>
        <w:pStyle w:val="ListParagraph"/>
        <w:numPr>
          <w:ilvl w:val="0"/>
          <w:numId w:val="31"/>
        </w:numPr>
        <w:tabs>
          <w:tab w:val="left" w:pos="993"/>
        </w:tabs>
        <w:spacing w:after="0" w:line="276" w:lineRule="auto"/>
        <w:ind w:left="0" w:firstLine="567"/>
        <w:rPr>
          <w:rFonts w:cstheme="minorHAnsi"/>
          <w:sz w:val="24"/>
          <w:szCs w:val="24"/>
        </w:rPr>
      </w:pPr>
      <w:r w:rsidRPr="007D1895">
        <w:rPr>
          <w:rFonts w:cstheme="minorHAnsi"/>
          <w:sz w:val="24"/>
          <w:szCs w:val="24"/>
        </w:rPr>
        <w:t xml:space="preserve">2 ir 3 Pirkimų </w:t>
      </w:r>
      <w:r w:rsidR="00B841D9" w:rsidRPr="007D1895">
        <w:rPr>
          <w:rFonts w:cstheme="minorHAnsi"/>
          <w:sz w:val="24"/>
          <w:szCs w:val="24"/>
        </w:rPr>
        <w:t xml:space="preserve">prieduose „&lt;...&gt; </w:t>
      </w:r>
      <w:r w:rsidRPr="007D1895">
        <w:rPr>
          <w:rFonts w:cstheme="minorHAnsi"/>
          <w:sz w:val="24"/>
          <w:szCs w:val="24"/>
        </w:rPr>
        <w:t>veiklų sąraš</w:t>
      </w:r>
      <w:r w:rsidR="00B841D9" w:rsidRPr="007D1895">
        <w:rPr>
          <w:rFonts w:cstheme="minorHAnsi"/>
          <w:sz w:val="24"/>
          <w:szCs w:val="24"/>
        </w:rPr>
        <w:t>as“</w:t>
      </w:r>
      <w:r w:rsidRPr="007D1895">
        <w:rPr>
          <w:rFonts w:cstheme="minorHAnsi"/>
          <w:sz w:val="24"/>
          <w:szCs w:val="24"/>
        </w:rPr>
        <w:t xml:space="preserve"> nurodyta, kad perkamas </w:t>
      </w:r>
      <w:r w:rsidR="00B62E47" w:rsidRPr="007D1895">
        <w:rPr>
          <w:rFonts w:cstheme="minorHAnsi"/>
          <w:sz w:val="24"/>
          <w:szCs w:val="24"/>
        </w:rPr>
        <w:t xml:space="preserve">ir </w:t>
      </w:r>
      <w:r w:rsidRPr="007D1895">
        <w:rPr>
          <w:rFonts w:cstheme="minorHAnsi"/>
          <w:sz w:val="24"/>
          <w:szCs w:val="24"/>
        </w:rPr>
        <w:t>darbo projekt</w:t>
      </w:r>
      <w:r w:rsidR="00B62E47" w:rsidRPr="007D1895">
        <w:rPr>
          <w:rFonts w:cstheme="minorHAnsi"/>
          <w:sz w:val="24"/>
          <w:szCs w:val="24"/>
        </w:rPr>
        <w:t>o parengimas</w:t>
      </w:r>
      <w:r w:rsidRPr="007D1895">
        <w:rPr>
          <w:rFonts w:cstheme="minorHAnsi"/>
          <w:sz w:val="24"/>
          <w:szCs w:val="24"/>
        </w:rPr>
        <w:t xml:space="preserve">, tačiau </w:t>
      </w:r>
      <w:r w:rsidR="00D47CAD" w:rsidRPr="007D1895">
        <w:rPr>
          <w:rFonts w:cstheme="minorHAnsi"/>
          <w:sz w:val="24"/>
          <w:szCs w:val="24"/>
        </w:rPr>
        <w:t xml:space="preserve">2 ir 3 Pirkimų </w:t>
      </w:r>
      <w:r w:rsidRPr="007D1895">
        <w:rPr>
          <w:rFonts w:cstheme="minorHAnsi"/>
          <w:sz w:val="24"/>
          <w:szCs w:val="24"/>
        </w:rPr>
        <w:t>Sutarčių projektuose</w:t>
      </w:r>
      <w:r w:rsidR="00D47CAD" w:rsidRPr="007D1895">
        <w:rPr>
          <w:rFonts w:cstheme="minorHAnsi"/>
          <w:sz w:val="24"/>
          <w:szCs w:val="24"/>
        </w:rPr>
        <w:t xml:space="preserve"> ir</w:t>
      </w:r>
      <w:r w:rsidRPr="007D1895">
        <w:rPr>
          <w:rFonts w:cstheme="minorHAnsi"/>
          <w:sz w:val="24"/>
          <w:szCs w:val="24"/>
        </w:rPr>
        <w:t xml:space="preserve"> </w:t>
      </w:r>
      <w:r w:rsidR="00D47CAD" w:rsidRPr="007D1895">
        <w:rPr>
          <w:rFonts w:cstheme="minorHAnsi"/>
          <w:sz w:val="24"/>
          <w:szCs w:val="24"/>
        </w:rPr>
        <w:t>(</w:t>
      </w:r>
      <w:r w:rsidRPr="007D1895">
        <w:rPr>
          <w:rFonts w:cstheme="minorHAnsi"/>
          <w:sz w:val="24"/>
          <w:szCs w:val="24"/>
        </w:rPr>
        <w:t>ar</w:t>
      </w:r>
      <w:r w:rsidR="00D47CAD" w:rsidRPr="007D1895">
        <w:rPr>
          <w:rFonts w:cstheme="minorHAnsi"/>
          <w:sz w:val="24"/>
          <w:szCs w:val="24"/>
        </w:rPr>
        <w:t>)</w:t>
      </w:r>
      <w:r w:rsidRPr="007D1895">
        <w:rPr>
          <w:rFonts w:cstheme="minorHAnsi"/>
          <w:sz w:val="24"/>
          <w:szCs w:val="24"/>
        </w:rPr>
        <w:t xml:space="preserve"> kituose dokumentuose </w:t>
      </w:r>
      <w:r w:rsidR="00D47CAD" w:rsidRPr="007D1895">
        <w:rPr>
          <w:rFonts w:cstheme="minorHAnsi"/>
          <w:sz w:val="24"/>
          <w:szCs w:val="24"/>
        </w:rPr>
        <w:t xml:space="preserve">nėra detalizuoti jo </w:t>
      </w:r>
      <w:r w:rsidR="00BA0A51" w:rsidRPr="007D1895">
        <w:rPr>
          <w:rFonts w:cstheme="minorHAnsi"/>
          <w:sz w:val="24"/>
          <w:szCs w:val="24"/>
        </w:rPr>
        <w:t>pa</w:t>
      </w:r>
      <w:r w:rsidRPr="007D1895">
        <w:rPr>
          <w:rFonts w:cstheme="minorHAnsi"/>
          <w:sz w:val="24"/>
          <w:szCs w:val="24"/>
        </w:rPr>
        <w:t>rengimo terminai</w:t>
      </w:r>
      <w:r w:rsidR="00BA0A51" w:rsidRPr="007D1895">
        <w:rPr>
          <w:rFonts w:cstheme="minorHAnsi"/>
          <w:sz w:val="24"/>
          <w:szCs w:val="24"/>
        </w:rPr>
        <w:t xml:space="preserve">. Atsižvelgiant į tai, kas nurodyta, </w:t>
      </w:r>
      <w:r w:rsidRPr="007D1895">
        <w:rPr>
          <w:rFonts w:cstheme="minorHAnsi"/>
          <w:sz w:val="24"/>
          <w:szCs w:val="24"/>
        </w:rPr>
        <w:t>rekomenduotina pakartotinai įsivertinti ir jeigu reikia patikslinti 2 Pirkimo ir 3 Pirkimo dokumentus.</w:t>
      </w:r>
    </w:p>
    <w:p w14:paraId="08B52DD4" w14:textId="5334E86F" w:rsidR="00046F25" w:rsidRPr="00046F25" w:rsidRDefault="00046F25" w:rsidP="00046F25">
      <w:pPr>
        <w:tabs>
          <w:tab w:val="left" w:pos="851"/>
          <w:tab w:val="left" w:pos="993"/>
        </w:tabs>
        <w:spacing w:after="0" w:line="276" w:lineRule="auto"/>
        <w:ind w:firstLine="567"/>
        <w:rPr>
          <w:rFonts w:cstheme="minorHAnsi"/>
          <w:sz w:val="24"/>
          <w:szCs w:val="24"/>
        </w:rPr>
      </w:pPr>
      <w:r w:rsidRPr="00046F25">
        <w:rPr>
          <w:rFonts w:cstheme="minorHAnsi"/>
          <w:sz w:val="24"/>
          <w:szCs w:val="24"/>
        </w:rPr>
        <w:t>Atsižvelgdama į aukščiau nurodytą, Tarnyba rekomenduoja peržiūrėti ir patikslinti Pirkim</w:t>
      </w:r>
      <w:r>
        <w:rPr>
          <w:rFonts w:cstheme="minorHAnsi"/>
          <w:sz w:val="24"/>
          <w:szCs w:val="24"/>
        </w:rPr>
        <w:t>ų</w:t>
      </w:r>
      <w:r w:rsidRPr="00046F25">
        <w:rPr>
          <w:rFonts w:cstheme="minorHAnsi"/>
          <w:sz w:val="24"/>
          <w:szCs w:val="24"/>
        </w:rPr>
        <w:t xml:space="preserve"> dokumentus pagal šioje </w:t>
      </w:r>
      <w:r w:rsidR="00FD5C31">
        <w:rPr>
          <w:rFonts w:cstheme="minorHAnsi"/>
          <w:sz w:val="24"/>
          <w:szCs w:val="24"/>
        </w:rPr>
        <w:t>r</w:t>
      </w:r>
      <w:r w:rsidRPr="00046F25">
        <w:rPr>
          <w:rFonts w:cstheme="minorHAnsi"/>
          <w:sz w:val="24"/>
          <w:szCs w:val="24"/>
        </w:rPr>
        <w:t xml:space="preserve">ekomendacijoje pateiktas pastabas. Primename, kad Perkančioji organizacija patikslinusi Pirkimo dokumentus, turi visus pakeitimus paskelbti viešai </w:t>
      </w:r>
      <w:proofErr w:type="spellStart"/>
      <w:r w:rsidRPr="00046F25">
        <w:rPr>
          <w:rFonts w:cstheme="minorHAnsi"/>
          <w:sz w:val="24"/>
          <w:szCs w:val="24"/>
        </w:rPr>
        <w:t>CVP</w:t>
      </w:r>
      <w:proofErr w:type="spellEnd"/>
      <w:r w:rsidRPr="00046F25">
        <w:rPr>
          <w:rFonts w:cstheme="minorHAnsi"/>
          <w:sz w:val="24"/>
          <w:szCs w:val="24"/>
        </w:rPr>
        <w:t xml:space="preserve"> </w:t>
      </w:r>
      <w:proofErr w:type="spellStart"/>
      <w:r w:rsidRPr="00046F25">
        <w:rPr>
          <w:rFonts w:cstheme="minorHAnsi"/>
          <w:sz w:val="24"/>
          <w:szCs w:val="24"/>
        </w:rPr>
        <w:t>IS</w:t>
      </w:r>
      <w:proofErr w:type="spellEnd"/>
      <w:r w:rsidRPr="00046F25">
        <w:rPr>
          <w:rFonts w:cstheme="minorHAnsi"/>
          <w:sz w:val="24"/>
          <w:szCs w:val="24"/>
        </w:rPr>
        <w:t xml:space="preserve"> ir spręsti klausimą dėl pasiūlymų pateikimo termino pratęsimo protingam laikotarpiui, per kurį potencialūs tiekėjai galėtų susipažinti su patikslintomis Pirkim</w:t>
      </w:r>
      <w:r>
        <w:rPr>
          <w:rFonts w:cstheme="minorHAnsi"/>
          <w:sz w:val="24"/>
          <w:szCs w:val="24"/>
        </w:rPr>
        <w:t>ų</w:t>
      </w:r>
      <w:r w:rsidRPr="00046F25">
        <w:rPr>
          <w:rFonts w:cstheme="minorHAnsi"/>
          <w:sz w:val="24"/>
          <w:szCs w:val="24"/>
        </w:rPr>
        <w:t xml:space="preserve"> sąlygomis.</w:t>
      </w:r>
    </w:p>
    <w:p w14:paraId="65A2A29F" w14:textId="2DF9CFF1" w:rsidR="00046F25" w:rsidRDefault="00046F25" w:rsidP="00046F25">
      <w:pPr>
        <w:tabs>
          <w:tab w:val="left" w:pos="851"/>
          <w:tab w:val="left" w:pos="993"/>
        </w:tabs>
        <w:spacing w:after="0" w:line="276" w:lineRule="auto"/>
        <w:ind w:firstLine="567"/>
        <w:rPr>
          <w:rFonts w:cstheme="minorHAnsi"/>
          <w:sz w:val="24"/>
          <w:szCs w:val="24"/>
        </w:rPr>
      </w:pPr>
      <w:r w:rsidRPr="00046F25">
        <w:rPr>
          <w:rFonts w:cstheme="minorHAnsi"/>
          <w:sz w:val="24"/>
          <w:szCs w:val="24"/>
        </w:rPr>
        <w:t>Pažymėtina, kad visais atvejais sprendimą dėl tolimesnio Pirkim</w:t>
      </w:r>
      <w:r>
        <w:rPr>
          <w:rFonts w:cstheme="minorHAnsi"/>
          <w:sz w:val="24"/>
          <w:szCs w:val="24"/>
        </w:rPr>
        <w:t>ų</w:t>
      </w:r>
      <w:r w:rsidRPr="00046F25">
        <w:rPr>
          <w:rFonts w:cstheme="minorHAnsi"/>
          <w:sz w:val="24"/>
          <w:szCs w:val="24"/>
        </w:rPr>
        <w:t xml:space="preserve"> procedūrų vykdymo ar nutraukimo priima pati Perkančioji organizacija, vadovaudamasi Įstatymo 41 straipsnio 3 ir 4 dalių nuostatomis.</w:t>
      </w:r>
    </w:p>
    <w:sectPr w:rsidR="00046F25" w:rsidSect="00A2471E">
      <w:head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7D40" w14:textId="77777777" w:rsidR="002C00BA" w:rsidRDefault="002C00BA" w:rsidP="001276A6">
      <w:pPr>
        <w:spacing w:after="0" w:line="240" w:lineRule="auto"/>
      </w:pPr>
      <w:r>
        <w:separator/>
      </w:r>
    </w:p>
  </w:endnote>
  <w:endnote w:type="continuationSeparator" w:id="0">
    <w:p w14:paraId="65F5A9D0" w14:textId="77777777" w:rsidR="002C00BA" w:rsidRDefault="002C00BA" w:rsidP="001276A6">
      <w:pPr>
        <w:spacing w:after="0" w:line="240" w:lineRule="auto"/>
      </w:pPr>
      <w:r>
        <w:continuationSeparator/>
      </w:r>
    </w:p>
  </w:endnote>
  <w:endnote w:type="continuationNotice" w:id="1">
    <w:p w14:paraId="07F166E7" w14:textId="77777777" w:rsidR="002C00BA" w:rsidRDefault="002C0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4E04" w14:textId="77777777" w:rsidR="002C00BA" w:rsidRDefault="002C00BA" w:rsidP="001276A6">
      <w:pPr>
        <w:spacing w:after="0" w:line="240" w:lineRule="auto"/>
      </w:pPr>
      <w:r>
        <w:separator/>
      </w:r>
    </w:p>
  </w:footnote>
  <w:footnote w:type="continuationSeparator" w:id="0">
    <w:p w14:paraId="5933BB10" w14:textId="77777777" w:rsidR="002C00BA" w:rsidRDefault="002C00BA" w:rsidP="001276A6">
      <w:pPr>
        <w:spacing w:after="0" w:line="240" w:lineRule="auto"/>
      </w:pPr>
      <w:r>
        <w:continuationSeparator/>
      </w:r>
    </w:p>
  </w:footnote>
  <w:footnote w:type="continuationNotice" w:id="1">
    <w:p w14:paraId="71D9384C" w14:textId="77777777" w:rsidR="002C00BA" w:rsidRDefault="002C00BA">
      <w:pPr>
        <w:spacing w:after="0" w:line="240" w:lineRule="auto"/>
      </w:pPr>
    </w:p>
  </w:footnote>
  <w:footnote w:id="2">
    <w:p w14:paraId="1B4C3E30" w14:textId="7E05616F" w:rsidR="009C4AC1" w:rsidRDefault="009C4AC1">
      <w:pPr>
        <w:pStyle w:val="FootnoteText"/>
      </w:pPr>
      <w:r>
        <w:rPr>
          <w:rStyle w:val="FootnoteReference"/>
        </w:rPr>
        <w:footnoteRef/>
      </w:r>
      <w:r>
        <w:t xml:space="preserve"> </w:t>
      </w:r>
      <w:r w:rsidR="00200E00" w:rsidRPr="00200E00">
        <w:t>patvirtinta Viešųjų pirkimų tarnybos direktoriaus 2017 m. birželio 29 d. įsakymu Nr. 1S-105 (žr. aktualią redakciją).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2"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7"/>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2"/>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6"/>
  </w:num>
  <w:num w:numId="19" w16cid:durableId="232551934">
    <w:abstractNumId w:val="5"/>
  </w:num>
  <w:num w:numId="20" w16cid:durableId="2023122042">
    <w:abstractNumId w:val="23"/>
  </w:num>
  <w:num w:numId="21" w16cid:durableId="1192957671">
    <w:abstractNumId w:val="15"/>
  </w:num>
  <w:num w:numId="22" w16cid:durableId="80756662">
    <w:abstractNumId w:val="13"/>
  </w:num>
  <w:num w:numId="23" w16cid:durableId="1349720750">
    <w:abstractNumId w:val="28"/>
  </w:num>
  <w:num w:numId="24" w16cid:durableId="351885736">
    <w:abstractNumId w:val="31"/>
  </w:num>
  <w:num w:numId="25" w16cid:durableId="664817460">
    <w:abstractNumId w:val="24"/>
  </w:num>
  <w:num w:numId="26" w16cid:durableId="602616382">
    <w:abstractNumId w:val="3"/>
  </w:num>
  <w:num w:numId="27" w16cid:durableId="2108499861">
    <w:abstractNumId w:val="22"/>
  </w:num>
  <w:num w:numId="28" w16cid:durableId="705567469">
    <w:abstractNumId w:val="9"/>
  </w:num>
  <w:num w:numId="29" w16cid:durableId="257643726">
    <w:abstractNumId w:val="2"/>
  </w:num>
  <w:num w:numId="30" w16cid:durableId="1816142058">
    <w:abstractNumId w:val="4"/>
  </w:num>
  <w:num w:numId="31" w16cid:durableId="2075546665">
    <w:abstractNumId w:val="29"/>
  </w:num>
  <w:num w:numId="32" w16cid:durableId="1591431861">
    <w:abstractNumId w:val="25"/>
  </w:num>
  <w:num w:numId="33" w16cid:durableId="146164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6BE4"/>
    <w:rsid w:val="00020AD1"/>
    <w:rsid w:val="00020E80"/>
    <w:rsid w:val="000213F3"/>
    <w:rsid w:val="00022660"/>
    <w:rsid w:val="0002362D"/>
    <w:rsid w:val="00024468"/>
    <w:rsid w:val="000274F6"/>
    <w:rsid w:val="00027F1E"/>
    <w:rsid w:val="000301C6"/>
    <w:rsid w:val="00030693"/>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39B6"/>
    <w:rsid w:val="00055530"/>
    <w:rsid w:val="0005603B"/>
    <w:rsid w:val="00056ADD"/>
    <w:rsid w:val="00057156"/>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6DC"/>
    <w:rsid w:val="000A0A45"/>
    <w:rsid w:val="000A19FB"/>
    <w:rsid w:val="000A3995"/>
    <w:rsid w:val="000A48C7"/>
    <w:rsid w:val="000A49C9"/>
    <w:rsid w:val="000A514F"/>
    <w:rsid w:val="000A56FF"/>
    <w:rsid w:val="000A572B"/>
    <w:rsid w:val="000A5B1E"/>
    <w:rsid w:val="000A6779"/>
    <w:rsid w:val="000A7DBE"/>
    <w:rsid w:val="000B04DB"/>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2AF7"/>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4FD"/>
    <w:rsid w:val="000E07B7"/>
    <w:rsid w:val="000E0D3B"/>
    <w:rsid w:val="000E0D9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7105"/>
    <w:rsid w:val="000F7843"/>
    <w:rsid w:val="00100F15"/>
    <w:rsid w:val="001015D4"/>
    <w:rsid w:val="00102662"/>
    <w:rsid w:val="00107AE8"/>
    <w:rsid w:val="001101EE"/>
    <w:rsid w:val="0011056D"/>
    <w:rsid w:val="0011151D"/>
    <w:rsid w:val="001119C6"/>
    <w:rsid w:val="0011520B"/>
    <w:rsid w:val="001167FC"/>
    <w:rsid w:val="00116976"/>
    <w:rsid w:val="00117D49"/>
    <w:rsid w:val="00120089"/>
    <w:rsid w:val="00121CDA"/>
    <w:rsid w:val="00122781"/>
    <w:rsid w:val="00123081"/>
    <w:rsid w:val="001234FE"/>
    <w:rsid w:val="001236A5"/>
    <w:rsid w:val="00125CE9"/>
    <w:rsid w:val="0012605D"/>
    <w:rsid w:val="00127566"/>
    <w:rsid w:val="001276A6"/>
    <w:rsid w:val="0012783E"/>
    <w:rsid w:val="00127A51"/>
    <w:rsid w:val="00130755"/>
    <w:rsid w:val="00132B2F"/>
    <w:rsid w:val="001340F1"/>
    <w:rsid w:val="00135530"/>
    <w:rsid w:val="001355C3"/>
    <w:rsid w:val="00135B3B"/>
    <w:rsid w:val="00136204"/>
    <w:rsid w:val="00137787"/>
    <w:rsid w:val="00140555"/>
    <w:rsid w:val="00140DC3"/>
    <w:rsid w:val="00140FFF"/>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1CFE"/>
    <w:rsid w:val="001522D6"/>
    <w:rsid w:val="001526CC"/>
    <w:rsid w:val="00152E3F"/>
    <w:rsid w:val="0015328A"/>
    <w:rsid w:val="00153DD5"/>
    <w:rsid w:val="00155D21"/>
    <w:rsid w:val="001561A4"/>
    <w:rsid w:val="00157AC8"/>
    <w:rsid w:val="00157CEE"/>
    <w:rsid w:val="001630C5"/>
    <w:rsid w:val="00163148"/>
    <w:rsid w:val="001633AC"/>
    <w:rsid w:val="00165284"/>
    <w:rsid w:val="001658CB"/>
    <w:rsid w:val="00165F9D"/>
    <w:rsid w:val="001669A7"/>
    <w:rsid w:val="001716EB"/>
    <w:rsid w:val="001717CE"/>
    <w:rsid w:val="00171951"/>
    <w:rsid w:val="00171B1D"/>
    <w:rsid w:val="00171B94"/>
    <w:rsid w:val="001733B4"/>
    <w:rsid w:val="00173539"/>
    <w:rsid w:val="00173DD8"/>
    <w:rsid w:val="00175A78"/>
    <w:rsid w:val="00176EAE"/>
    <w:rsid w:val="0017757E"/>
    <w:rsid w:val="00177A65"/>
    <w:rsid w:val="00180137"/>
    <w:rsid w:val="001814CF"/>
    <w:rsid w:val="0018275F"/>
    <w:rsid w:val="0018307F"/>
    <w:rsid w:val="00183235"/>
    <w:rsid w:val="001832E3"/>
    <w:rsid w:val="00183660"/>
    <w:rsid w:val="00185960"/>
    <w:rsid w:val="00185DDC"/>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540D"/>
    <w:rsid w:val="001B5528"/>
    <w:rsid w:val="001B58E7"/>
    <w:rsid w:val="001B5A76"/>
    <w:rsid w:val="001B5F08"/>
    <w:rsid w:val="001B73D2"/>
    <w:rsid w:val="001C2270"/>
    <w:rsid w:val="001C40E3"/>
    <w:rsid w:val="001C500A"/>
    <w:rsid w:val="001C5817"/>
    <w:rsid w:val="001C5BE8"/>
    <w:rsid w:val="001C65B9"/>
    <w:rsid w:val="001C76C8"/>
    <w:rsid w:val="001C7CE7"/>
    <w:rsid w:val="001D0E87"/>
    <w:rsid w:val="001D1394"/>
    <w:rsid w:val="001D1E54"/>
    <w:rsid w:val="001D34AB"/>
    <w:rsid w:val="001D4CE6"/>
    <w:rsid w:val="001D6B7A"/>
    <w:rsid w:val="001E051F"/>
    <w:rsid w:val="001E08C1"/>
    <w:rsid w:val="001E1638"/>
    <w:rsid w:val="001E2478"/>
    <w:rsid w:val="001E3048"/>
    <w:rsid w:val="001E334F"/>
    <w:rsid w:val="001E3D78"/>
    <w:rsid w:val="001E437E"/>
    <w:rsid w:val="001E5289"/>
    <w:rsid w:val="001E7C62"/>
    <w:rsid w:val="001F314E"/>
    <w:rsid w:val="001F3885"/>
    <w:rsid w:val="001F38BF"/>
    <w:rsid w:val="001F422E"/>
    <w:rsid w:val="001F6212"/>
    <w:rsid w:val="001F6EBD"/>
    <w:rsid w:val="001F745D"/>
    <w:rsid w:val="00200E00"/>
    <w:rsid w:val="00201C2D"/>
    <w:rsid w:val="00201F91"/>
    <w:rsid w:val="00202A3F"/>
    <w:rsid w:val="0020342F"/>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B6B"/>
    <w:rsid w:val="002153E9"/>
    <w:rsid w:val="00216C87"/>
    <w:rsid w:val="00217D60"/>
    <w:rsid w:val="002219D5"/>
    <w:rsid w:val="00221D54"/>
    <w:rsid w:val="00223626"/>
    <w:rsid w:val="00224A58"/>
    <w:rsid w:val="00224BBE"/>
    <w:rsid w:val="00224D0C"/>
    <w:rsid w:val="002256CB"/>
    <w:rsid w:val="002262DC"/>
    <w:rsid w:val="00227603"/>
    <w:rsid w:val="00227A4E"/>
    <w:rsid w:val="002302E6"/>
    <w:rsid w:val="002317C9"/>
    <w:rsid w:val="0023290A"/>
    <w:rsid w:val="00232F28"/>
    <w:rsid w:val="00234EBE"/>
    <w:rsid w:val="002359D3"/>
    <w:rsid w:val="0023693A"/>
    <w:rsid w:val="00236EEE"/>
    <w:rsid w:val="00240DAF"/>
    <w:rsid w:val="0024139C"/>
    <w:rsid w:val="00243B2C"/>
    <w:rsid w:val="00243E11"/>
    <w:rsid w:val="00243E64"/>
    <w:rsid w:val="002462AE"/>
    <w:rsid w:val="0024739D"/>
    <w:rsid w:val="00250083"/>
    <w:rsid w:val="00250FB0"/>
    <w:rsid w:val="00251F2A"/>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907"/>
    <w:rsid w:val="00264D06"/>
    <w:rsid w:val="00266CD2"/>
    <w:rsid w:val="0026721B"/>
    <w:rsid w:val="00270CAC"/>
    <w:rsid w:val="00273631"/>
    <w:rsid w:val="002744C0"/>
    <w:rsid w:val="00274607"/>
    <w:rsid w:val="002748AD"/>
    <w:rsid w:val="00275A49"/>
    <w:rsid w:val="00275DB7"/>
    <w:rsid w:val="00276863"/>
    <w:rsid w:val="002816D7"/>
    <w:rsid w:val="0028284B"/>
    <w:rsid w:val="00284C80"/>
    <w:rsid w:val="0028648F"/>
    <w:rsid w:val="002868FC"/>
    <w:rsid w:val="00286D12"/>
    <w:rsid w:val="00287315"/>
    <w:rsid w:val="00287448"/>
    <w:rsid w:val="00287954"/>
    <w:rsid w:val="00287D1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406B"/>
    <w:rsid w:val="002A5EE4"/>
    <w:rsid w:val="002A7928"/>
    <w:rsid w:val="002A79EC"/>
    <w:rsid w:val="002A7C33"/>
    <w:rsid w:val="002B0138"/>
    <w:rsid w:val="002B1DFF"/>
    <w:rsid w:val="002B23FD"/>
    <w:rsid w:val="002B4AF2"/>
    <w:rsid w:val="002B5DD2"/>
    <w:rsid w:val="002B5E7A"/>
    <w:rsid w:val="002B672A"/>
    <w:rsid w:val="002C00BA"/>
    <w:rsid w:val="002C1256"/>
    <w:rsid w:val="002C1296"/>
    <w:rsid w:val="002C1723"/>
    <w:rsid w:val="002C240D"/>
    <w:rsid w:val="002C2862"/>
    <w:rsid w:val="002C391C"/>
    <w:rsid w:val="002C486B"/>
    <w:rsid w:val="002C57F6"/>
    <w:rsid w:val="002C7F35"/>
    <w:rsid w:val="002C7FE2"/>
    <w:rsid w:val="002D0F27"/>
    <w:rsid w:val="002D245A"/>
    <w:rsid w:val="002D2ED1"/>
    <w:rsid w:val="002D330D"/>
    <w:rsid w:val="002D3AD7"/>
    <w:rsid w:val="002D4B53"/>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72BD"/>
    <w:rsid w:val="002F72F4"/>
    <w:rsid w:val="002F7858"/>
    <w:rsid w:val="002F788B"/>
    <w:rsid w:val="002F7C06"/>
    <w:rsid w:val="003007B5"/>
    <w:rsid w:val="00300C22"/>
    <w:rsid w:val="0030126B"/>
    <w:rsid w:val="00301D62"/>
    <w:rsid w:val="00302E46"/>
    <w:rsid w:val="00303E9F"/>
    <w:rsid w:val="00304555"/>
    <w:rsid w:val="00304745"/>
    <w:rsid w:val="003073C4"/>
    <w:rsid w:val="003074E7"/>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FF5"/>
    <w:rsid w:val="0035133F"/>
    <w:rsid w:val="00351579"/>
    <w:rsid w:val="0035158D"/>
    <w:rsid w:val="00351E3C"/>
    <w:rsid w:val="003525B6"/>
    <w:rsid w:val="00353786"/>
    <w:rsid w:val="003562AF"/>
    <w:rsid w:val="00356876"/>
    <w:rsid w:val="003572BF"/>
    <w:rsid w:val="003603FC"/>
    <w:rsid w:val="00360716"/>
    <w:rsid w:val="00360C23"/>
    <w:rsid w:val="0036129C"/>
    <w:rsid w:val="00361839"/>
    <w:rsid w:val="0036212B"/>
    <w:rsid w:val="00362C7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671"/>
    <w:rsid w:val="00380C50"/>
    <w:rsid w:val="00380EB8"/>
    <w:rsid w:val="0038158A"/>
    <w:rsid w:val="00382B06"/>
    <w:rsid w:val="003836D2"/>
    <w:rsid w:val="00385211"/>
    <w:rsid w:val="00385D99"/>
    <w:rsid w:val="00386484"/>
    <w:rsid w:val="00386967"/>
    <w:rsid w:val="003870E6"/>
    <w:rsid w:val="0038730B"/>
    <w:rsid w:val="00390DAD"/>
    <w:rsid w:val="00391A4D"/>
    <w:rsid w:val="00391BFD"/>
    <w:rsid w:val="00392336"/>
    <w:rsid w:val="00392651"/>
    <w:rsid w:val="00392BAF"/>
    <w:rsid w:val="00393368"/>
    <w:rsid w:val="00393A43"/>
    <w:rsid w:val="00394A97"/>
    <w:rsid w:val="0039541C"/>
    <w:rsid w:val="00396846"/>
    <w:rsid w:val="00396C66"/>
    <w:rsid w:val="003A4576"/>
    <w:rsid w:val="003A5D16"/>
    <w:rsid w:val="003A73D4"/>
    <w:rsid w:val="003B0150"/>
    <w:rsid w:val="003B0D02"/>
    <w:rsid w:val="003B2D78"/>
    <w:rsid w:val="003B34AE"/>
    <w:rsid w:val="003B39C8"/>
    <w:rsid w:val="003B4E91"/>
    <w:rsid w:val="003B5CAA"/>
    <w:rsid w:val="003B6C13"/>
    <w:rsid w:val="003B6EE2"/>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EE1"/>
    <w:rsid w:val="003D694F"/>
    <w:rsid w:val="003D72CF"/>
    <w:rsid w:val="003D7DEE"/>
    <w:rsid w:val="003E0AD2"/>
    <w:rsid w:val="003E0F6C"/>
    <w:rsid w:val="003E1563"/>
    <w:rsid w:val="003E176E"/>
    <w:rsid w:val="003E18D8"/>
    <w:rsid w:val="003E28A7"/>
    <w:rsid w:val="003E35D9"/>
    <w:rsid w:val="003E521F"/>
    <w:rsid w:val="003E54A0"/>
    <w:rsid w:val="003E6D05"/>
    <w:rsid w:val="003E71D6"/>
    <w:rsid w:val="003E7294"/>
    <w:rsid w:val="003E76FE"/>
    <w:rsid w:val="003E79E0"/>
    <w:rsid w:val="003F1FD2"/>
    <w:rsid w:val="003F25C9"/>
    <w:rsid w:val="003F318C"/>
    <w:rsid w:val="003F3B01"/>
    <w:rsid w:val="003F45B1"/>
    <w:rsid w:val="003F57C5"/>
    <w:rsid w:val="003F6650"/>
    <w:rsid w:val="0040074C"/>
    <w:rsid w:val="00402412"/>
    <w:rsid w:val="00403B79"/>
    <w:rsid w:val="004040C2"/>
    <w:rsid w:val="00405282"/>
    <w:rsid w:val="00406FDB"/>
    <w:rsid w:val="00412A92"/>
    <w:rsid w:val="00412D04"/>
    <w:rsid w:val="0041500B"/>
    <w:rsid w:val="00415962"/>
    <w:rsid w:val="00415BA7"/>
    <w:rsid w:val="00416854"/>
    <w:rsid w:val="004178D8"/>
    <w:rsid w:val="004179E7"/>
    <w:rsid w:val="00420C6D"/>
    <w:rsid w:val="00420FE0"/>
    <w:rsid w:val="0042196F"/>
    <w:rsid w:val="00421B27"/>
    <w:rsid w:val="00422021"/>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7FA3"/>
    <w:rsid w:val="004408A9"/>
    <w:rsid w:val="00440976"/>
    <w:rsid w:val="00441E9A"/>
    <w:rsid w:val="00442739"/>
    <w:rsid w:val="00442E70"/>
    <w:rsid w:val="00443A0D"/>
    <w:rsid w:val="00444006"/>
    <w:rsid w:val="004447B0"/>
    <w:rsid w:val="0045138F"/>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419F"/>
    <w:rsid w:val="00464A73"/>
    <w:rsid w:val="0046516D"/>
    <w:rsid w:val="004660A4"/>
    <w:rsid w:val="00466364"/>
    <w:rsid w:val="00466783"/>
    <w:rsid w:val="00467D1F"/>
    <w:rsid w:val="004701C8"/>
    <w:rsid w:val="00471D5F"/>
    <w:rsid w:val="00472A73"/>
    <w:rsid w:val="00473EAD"/>
    <w:rsid w:val="004750F9"/>
    <w:rsid w:val="0047589C"/>
    <w:rsid w:val="004758D4"/>
    <w:rsid w:val="00475F50"/>
    <w:rsid w:val="00476057"/>
    <w:rsid w:val="004774F3"/>
    <w:rsid w:val="004809BD"/>
    <w:rsid w:val="0048250C"/>
    <w:rsid w:val="00482C2F"/>
    <w:rsid w:val="00482E64"/>
    <w:rsid w:val="0048357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C70"/>
    <w:rsid w:val="004A47A5"/>
    <w:rsid w:val="004A51E8"/>
    <w:rsid w:val="004A56CA"/>
    <w:rsid w:val="004A6E45"/>
    <w:rsid w:val="004A75AE"/>
    <w:rsid w:val="004A7792"/>
    <w:rsid w:val="004B0836"/>
    <w:rsid w:val="004B11D7"/>
    <w:rsid w:val="004B152E"/>
    <w:rsid w:val="004B22A5"/>
    <w:rsid w:val="004B348D"/>
    <w:rsid w:val="004B3887"/>
    <w:rsid w:val="004B4221"/>
    <w:rsid w:val="004B4E8F"/>
    <w:rsid w:val="004B56E5"/>
    <w:rsid w:val="004B6CF0"/>
    <w:rsid w:val="004B6D45"/>
    <w:rsid w:val="004C0910"/>
    <w:rsid w:val="004C21DA"/>
    <w:rsid w:val="004C286E"/>
    <w:rsid w:val="004C2D0D"/>
    <w:rsid w:val="004C4DE9"/>
    <w:rsid w:val="004C65CB"/>
    <w:rsid w:val="004C67C2"/>
    <w:rsid w:val="004C6DC6"/>
    <w:rsid w:val="004C7736"/>
    <w:rsid w:val="004C77C2"/>
    <w:rsid w:val="004D0E2D"/>
    <w:rsid w:val="004D1C7B"/>
    <w:rsid w:val="004D291E"/>
    <w:rsid w:val="004D2A52"/>
    <w:rsid w:val="004D3BDC"/>
    <w:rsid w:val="004D463D"/>
    <w:rsid w:val="004D7068"/>
    <w:rsid w:val="004D7913"/>
    <w:rsid w:val="004D79DD"/>
    <w:rsid w:val="004E0B94"/>
    <w:rsid w:val="004E1C6E"/>
    <w:rsid w:val="004E1DE5"/>
    <w:rsid w:val="004E28DB"/>
    <w:rsid w:val="004E2975"/>
    <w:rsid w:val="004E2E5D"/>
    <w:rsid w:val="004E3D95"/>
    <w:rsid w:val="004E3DE2"/>
    <w:rsid w:val="004E414E"/>
    <w:rsid w:val="004F0054"/>
    <w:rsid w:val="004F0D24"/>
    <w:rsid w:val="004F171A"/>
    <w:rsid w:val="004F2082"/>
    <w:rsid w:val="004F359C"/>
    <w:rsid w:val="004F3B09"/>
    <w:rsid w:val="004F3D0B"/>
    <w:rsid w:val="004F5305"/>
    <w:rsid w:val="004F69BB"/>
    <w:rsid w:val="00500539"/>
    <w:rsid w:val="0050138D"/>
    <w:rsid w:val="005021E8"/>
    <w:rsid w:val="00503157"/>
    <w:rsid w:val="00503D3A"/>
    <w:rsid w:val="00503DEB"/>
    <w:rsid w:val="0050495D"/>
    <w:rsid w:val="00505EC6"/>
    <w:rsid w:val="005064E8"/>
    <w:rsid w:val="00507105"/>
    <w:rsid w:val="0050731E"/>
    <w:rsid w:val="0050751D"/>
    <w:rsid w:val="005076FE"/>
    <w:rsid w:val="00507BD9"/>
    <w:rsid w:val="00510917"/>
    <w:rsid w:val="005111B6"/>
    <w:rsid w:val="00511F0D"/>
    <w:rsid w:val="00515566"/>
    <w:rsid w:val="005159B1"/>
    <w:rsid w:val="00516AA5"/>
    <w:rsid w:val="0051751B"/>
    <w:rsid w:val="00517A37"/>
    <w:rsid w:val="00520B89"/>
    <w:rsid w:val="00520F53"/>
    <w:rsid w:val="00521B70"/>
    <w:rsid w:val="00522FE8"/>
    <w:rsid w:val="0052330A"/>
    <w:rsid w:val="005234E1"/>
    <w:rsid w:val="00523B30"/>
    <w:rsid w:val="00523BF8"/>
    <w:rsid w:val="00525DF7"/>
    <w:rsid w:val="00526B2C"/>
    <w:rsid w:val="00527280"/>
    <w:rsid w:val="0053214D"/>
    <w:rsid w:val="005326DF"/>
    <w:rsid w:val="00532746"/>
    <w:rsid w:val="00532F85"/>
    <w:rsid w:val="0053361B"/>
    <w:rsid w:val="00533E7E"/>
    <w:rsid w:val="005350EC"/>
    <w:rsid w:val="005361E4"/>
    <w:rsid w:val="00540308"/>
    <w:rsid w:val="0054063E"/>
    <w:rsid w:val="00541140"/>
    <w:rsid w:val="00545158"/>
    <w:rsid w:val="00545F6D"/>
    <w:rsid w:val="00546213"/>
    <w:rsid w:val="005478BB"/>
    <w:rsid w:val="00551200"/>
    <w:rsid w:val="0055374D"/>
    <w:rsid w:val="005545CC"/>
    <w:rsid w:val="0055610A"/>
    <w:rsid w:val="005563FE"/>
    <w:rsid w:val="00557849"/>
    <w:rsid w:val="0056114E"/>
    <w:rsid w:val="00562771"/>
    <w:rsid w:val="00563A5F"/>
    <w:rsid w:val="00563B33"/>
    <w:rsid w:val="00564594"/>
    <w:rsid w:val="005649E2"/>
    <w:rsid w:val="00565103"/>
    <w:rsid w:val="00567585"/>
    <w:rsid w:val="005702CC"/>
    <w:rsid w:val="00571B39"/>
    <w:rsid w:val="005734A0"/>
    <w:rsid w:val="00573882"/>
    <w:rsid w:val="00573D71"/>
    <w:rsid w:val="00573E91"/>
    <w:rsid w:val="00575B75"/>
    <w:rsid w:val="005768A3"/>
    <w:rsid w:val="005769AD"/>
    <w:rsid w:val="00577835"/>
    <w:rsid w:val="0058026B"/>
    <w:rsid w:val="0058066F"/>
    <w:rsid w:val="00580C0B"/>
    <w:rsid w:val="005852EF"/>
    <w:rsid w:val="00585567"/>
    <w:rsid w:val="00586558"/>
    <w:rsid w:val="00587B15"/>
    <w:rsid w:val="005909A8"/>
    <w:rsid w:val="0059466E"/>
    <w:rsid w:val="005948F1"/>
    <w:rsid w:val="00594942"/>
    <w:rsid w:val="0059502A"/>
    <w:rsid w:val="00596D5C"/>
    <w:rsid w:val="005975DC"/>
    <w:rsid w:val="005A0A8B"/>
    <w:rsid w:val="005A302D"/>
    <w:rsid w:val="005A36C0"/>
    <w:rsid w:val="005A3DF6"/>
    <w:rsid w:val="005A486E"/>
    <w:rsid w:val="005A49FF"/>
    <w:rsid w:val="005A53E9"/>
    <w:rsid w:val="005A5444"/>
    <w:rsid w:val="005A6249"/>
    <w:rsid w:val="005A6626"/>
    <w:rsid w:val="005A6E7B"/>
    <w:rsid w:val="005B0311"/>
    <w:rsid w:val="005B0CB9"/>
    <w:rsid w:val="005B0D01"/>
    <w:rsid w:val="005B100B"/>
    <w:rsid w:val="005B2682"/>
    <w:rsid w:val="005B2A97"/>
    <w:rsid w:val="005B2C43"/>
    <w:rsid w:val="005B3087"/>
    <w:rsid w:val="005B57A9"/>
    <w:rsid w:val="005B7E17"/>
    <w:rsid w:val="005C1E6F"/>
    <w:rsid w:val="005C2854"/>
    <w:rsid w:val="005C392E"/>
    <w:rsid w:val="005C43C9"/>
    <w:rsid w:val="005C5AEF"/>
    <w:rsid w:val="005C5B56"/>
    <w:rsid w:val="005C695F"/>
    <w:rsid w:val="005C7158"/>
    <w:rsid w:val="005C7EA9"/>
    <w:rsid w:val="005D0E3C"/>
    <w:rsid w:val="005D140A"/>
    <w:rsid w:val="005D1737"/>
    <w:rsid w:val="005D3197"/>
    <w:rsid w:val="005D343F"/>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239A"/>
    <w:rsid w:val="005F2AF4"/>
    <w:rsid w:val="005F3B85"/>
    <w:rsid w:val="005F3BEA"/>
    <w:rsid w:val="005F3F7A"/>
    <w:rsid w:val="005F4987"/>
    <w:rsid w:val="005F56C0"/>
    <w:rsid w:val="005F6F52"/>
    <w:rsid w:val="006003C9"/>
    <w:rsid w:val="00600A4C"/>
    <w:rsid w:val="00600ECF"/>
    <w:rsid w:val="006010D8"/>
    <w:rsid w:val="00601C24"/>
    <w:rsid w:val="00602D0A"/>
    <w:rsid w:val="00604CEA"/>
    <w:rsid w:val="00604D22"/>
    <w:rsid w:val="00605943"/>
    <w:rsid w:val="00606DEA"/>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635"/>
    <w:rsid w:val="006219B4"/>
    <w:rsid w:val="0062265E"/>
    <w:rsid w:val="00625B0C"/>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516"/>
    <w:rsid w:val="00640572"/>
    <w:rsid w:val="006409FD"/>
    <w:rsid w:val="006414FB"/>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6DA"/>
    <w:rsid w:val="00665EBB"/>
    <w:rsid w:val="006661B6"/>
    <w:rsid w:val="00667519"/>
    <w:rsid w:val="00667C10"/>
    <w:rsid w:val="006720DB"/>
    <w:rsid w:val="00672C8C"/>
    <w:rsid w:val="00672F68"/>
    <w:rsid w:val="0067456E"/>
    <w:rsid w:val="006755D2"/>
    <w:rsid w:val="00676747"/>
    <w:rsid w:val="0067676D"/>
    <w:rsid w:val="00677EFD"/>
    <w:rsid w:val="00681412"/>
    <w:rsid w:val="0068352B"/>
    <w:rsid w:val="0068498E"/>
    <w:rsid w:val="0068697C"/>
    <w:rsid w:val="0069191B"/>
    <w:rsid w:val="0069380E"/>
    <w:rsid w:val="00693F17"/>
    <w:rsid w:val="006945CC"/>
    <w:rsid w:val="00694B78"/>
    <w:rsid w:val="0069543D"/>
    <w:rsid w:val="006956AF"/>
    <w:rsid w:val="00696724"/>
    <w:rsid w:val="00696B36"/>
    <w:rsid w:val="00697662"/>
    <w:rsid w:val="006A1479"/>
    <w:rsid w:val="006A1843"/>
    <w:rsid w:val="006A1D76"/>
    <w:rsid w:val="006A2188"/>
    <w:rsid w:val="006A27B2"/>
    <w:rsid w:val="006A31C8"/>
    <w:rsid w:val="006A522F"/>
    <w:rsid w:val="006A56C6"/>
    <w:rsid w:val="006A671A"/>
    <w:rsid w:val="006A6CF9"/>
    <w:rsid w:val="006A7915"/>
    <w:rsid w:val="006B128A"/>
    <w:rsid w:val="006B1549"/>
    <w:rsid w:val="006B27AF"/>
    <w:rsid w:val="006B34A5"/>
    <w:rsid w:val="006B37AD"/>
    <w:rsid w:val="006B41DE"/>
    <w:rsid w:val="006B5D44"/>
    <w:rsid w:val="006B5D53"/>
    <w:rsid w:val="006B5FBA"/>
    <w:rsid w:val="006B632D"/>
    <w:rsid w:val="006B63E1"/>
    <w:rsid w:val="006B6957"/>
    <w:rsid w:val="006C1542"/>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45B2"/>
    <w:rsid w:val="006D6108"/>
    <w:rsid w:val="006D6775"/>
    <w:rsid w:val="006D7339"/>
    <w:rsid w:val="006D7B9B"/>
    <w:rsid w:val="006E192D"/>
    <w:rsid w:val="006E1A2F"/>
    <w:rsid w:val="006E1ABB"/>
    <w:rsid w:val="006E1D1B"/>
    <w:rsid w:val="006E2964"/>
    <w:rsid w:val="006E2AE0"/>
    <w:rsid w:val="006E2FD7"/>
    <w:rsid w:val="006E3720"/>
    <w:rsid w:val="006E4458"/>
    <w:rsid w:val="006E5925"/>
    <w:rsid w:val="006E6EB4"/>
    <w:rsid w:val="006E7862"/>
    <w:rsid w:val="006E7C8D"/>
    <w:rsid w:val="006F130A"/>
    <w:rsid w:val="006F1A20"/>
    <w:rsid w:val="006F25E6"/>
    <w:rsid w:val="006F2F6B"/>
    <w:rsid w:val="006F443B"/>
    <w:rsid w:val="006F49DC"/>
    <w:rsid w:val="006F4DB0"/>
    <w:rsid w:val="006F5450"/>
    <w:rsid w:val="006F5821"/>
    <w:rsid w:val="006F58A4"/>
    <w:rsid w:val="006F60DA"/>
    <w:rsid w:val="006F6D1A"/>
    <w:rsid w:val="006F77A4"/>
    <w:rsid w:val="006F78B7"/>
    <w:rsid w:val="006F7FDB"/>
    <w:rsid w:val="00700B8B"/>
    <w:rsid w:val="00700F22"/>
    <w:rsid w:val="0070135A"/>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C46"/>
    <w:rsid w:val="00714D18"/>
    <w:rsid w:val="00715725"/>
    <w:rsid w:val="0072073E"/>
    <w:rsid w:val="00720DFD"/>
    <w:rsid w:val="00721AE8"/>
    <w:rsid w:val="007232EE"/>
    <w:rsid w:val="0072332D"/>
    <w:rsid w:val="00723C0F"/>
    <w:rsid w:val="00725956"/>
    <w:rsid w:val="00725D4C"/>
    <w:rsid w:val="00727D1A"/>
    <w:rsid w:val="00731026"/>
    <w:rsid w:val="007313F6"/>
    <w:rsid w:val="007325DC"/>
    <w:rsid w:val="00732D47"/>
    <w:rsid w:val="0073320E"/>
    <w:rsid w:val="007352AA"/>
    <w:rsid w:val="007357BF"/>
    <w:rsid w:val="00735991"/>
    <w:rsid w:val="007377F6"/>
    <w:rsid w:val="00740370"/>
    <w:rsid w:val="00741A5E"/>
    <w:rsid w:val="007441FB"/>
    <w:rsid w:val="0074422D"/>
    <w:rsid w:val="00744CD3"/>
    <w:rsid w:val="00744F4A"/>
    <w:rsid w:val="007529A8"/>
    <w:rsid w:val="00754737"/>
    <w:rsid w:val="00754880"/>
    <w:rsid w:val="00754E40"/>
    <w:rsid w:val="007562A9"/>
    <w:rsid w:val="007608D1"/>
    <w:rsid w:val="00760C1C"/>
    <w:rsid w:val="00761490"/>
    <w:rsid w:val="007643A1"/>
    <w:rsid w:val="00764DEB"/>
    <w:rsid w:val="00765BBC"/>
    <w:rsid w:val="00770068"/>
    <w:rsid w:val="00770F5A"/>
    <w:rsid w:val="0077147C"/>
    <w:rsid w:val="007733F7"/>
    <w:rsid w:val="007734FE"/>
    <w:rsid w:val="00773B27"/>
    <w:rsid w:val="00775CDE"/>
    <w:rsid w:val="00775FCA"/>
    <w:rsid w:val="007772B4"/>
    <w:rsid w:val="0077792A"/>
    <w:rsid w:val="00777C09"/>
    <w:rsid w:val="0078021B"/>
    <w:rsid w:val="00780CFF"/>
    <w:rsid w:val="00781164"/>
    <w:rsid w:val="0078176A"/>
    <w:rsid w:val="007831C9"/>
    <w:rsid w:val="007842D3"/>
    <w:rsid w:val="007856DA"/>
    <w:rsid w:val="00785FAC"/>
    <w:rsid w:val="0078611C"/>
    <w:rsid w:val="007862BC"/>
    <w:rsid w:val="00786B07"/>
    <w:rsid w:val="00786E16"/>
    <w:rsid w:val="007902B3"/>
    <w:rsid w:val="007909A1"/>
    <w:rsid w:val="0079100C"/>
    <w:rsid w:val="00791143"/>
    <w:rsid w:val="007927AC"/>
    <w:rsid w:val="00792B9A"/>
    <w:rsid w:val="00793D9D"/>
    <w:rsid w:val="00795A43"/>
    <w:rsid w:val="00796F45"/>
    <w:rsid w:val="00796FFE"/>
    <w:rsid w:val="00797A15"/>
    <w:rsid w:val="007A068D"/>
    <w:rsid w:val="007A2235"/>
    <w:rsid w:val="007A2589"/>
    <w:rsid w:val="007A2726"/>
    <w:rsid w:val="007A29F0"/>
    <w:rsid w:val="007A2E2F"/>
    <w:rsid w:val="007A337B"/>
    <w:rsid w:val="007A50E2"/>
    <w:rsid w:val="007A5134"/>
    <w:rsid w:val="007B0E0A"/>
    <w:rsid w:val="007B0E27"/>
    <w:rsid w:val="007B1EF7"/>
    <w:rsid w:val="007B326C"/>
    <w:rsid w:val="007B66F4"/>
    <w:rsid w:val="007C0BF5"/>
    <w:rsid w:val="007C130B"/>
    <w:rsid w:val="007C26AF"/>
    <w:rsid w:val="007C4D1B"/>
    <w:rsid w:val="007C7B53"/>
    <w:rsid w:val="007C7B54"/>
    <w:rsid w:val="007C7BAE"/>
    <w:rsid w:val="007D0321"/>
    <w:rsid w:val="007D03B1"/>
    <w:rsid w:val="007D0BD4"/>
    <w:rsid w:val="007D1895"/>
    <w:rsid w:val="007D2BCB"/>
    <w:rsid w:val="007D32E4"/>
    <w:rsid w:val="007D5185"/>
    <w:rsid w:val="007D5BE4"/>
    <w:rsid w:val="007D5CE5"/>
    <w:rsid w:val="007E103E"/>
    <w:rsid w:val="007E15DC"/>
    <w:rsid w:val="007E34BD"/>
    <w:rsid w:val="007E410A"/>
    <w:rsid w:val="007E42BD"/>
    <w:rsid w:val="007E4414"/>
    <w:rsid w:val="007E4886"/>
    <w:rsid w:val="007E6766"/>
    <w:rsid w:val="007E6F63"/>
    <w:rsid w:val="007E7C59"/>
    <w:rsid w:val="007E7C97"/>
    <w:rsid w:val="007F0B05"/>
    <w:rsid w:val="007F1F37"/>
    <w:rsid w:val="007F21E4"/>
    <w:rsid w:val="007F2317"/>
    <w:rsid w:val="007F2779"/>
    <w:rsid w:val="007F2EEE"/>
    <w:rsid w:val="007F36A1"/>
    <w:rsid w:val="007F4FBD"/>
    <w:rsid w:val="007F5E40"/>
    <w:rsid w:val="007F6C6B"/>
    <w:rsid w:val="007F7681"/>
    <w:rsid w:val="0080109A"/>
    <w:rsid w:val="0080153C"/>
    <w:rsid w:val="0080166F"/>
    <w:rsid w:val="00802622"/>
    <w:rsid w:val="008036AA"/>
    <w:rsid w:val="008038D0"/>
    <w:rsid w:val="0080396D"/>
    <w:rsid w:val="00803B6A"/>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596D"/>
    <w:rsid w:val="00827F49"/>
    <w:rsid w:val="00830225"/>
    <w:rsid w:val="0083079F"/>
    <w:rsid w:val="00830DA3"/>
    <w:rsid w:val="00831593"/>
    <w:rsid w:val="00831E67"/>
    <w:rsid w:val="00833662"/>
    <w:rsid w:val="00833A98"/>
    <w:rsid w:val="00833C72"/>
    <w:rsid w:val="0083549A"/>
    <w:rsid w:val="00837190"/>
    <w:rsid w:val="00837BBE"/>
    <w:rsid w:val="00840EDC"/>
    <w:rsid w:val="0084259F"/>
    <w:rsid w:val="00842775"/>
    <w:rsid w:val="00843B98"/>
    <w:rsid w:val="00843FAD"/>
    <w:rsid w:val="00844433"/>
    <w:rsid w:val="00846717"/>
    <w:rsid w:val="00846E05"/>
    <w:rsid w:val="00850613"/>
    <w:rsid w:val="0085092D"/>
    <w:rsid w:val="00850A69"/>
    <w:rsid w:val="008514A3"/>
    <w:rsid w:val="008515E1"/>
    <w:rsid w:val="00851DE0"/>
    <w:rsid w:val="00852DD6"/>
    <w:rsid w:val="008536CB"/>
    <w:rsid w:val="0085396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74A"/>
    <w:rsid w:val="0087473C"/>
    <w:rsid w:val="008755D6"/>
    <w:rsid w:val="008760FD"/>
    <w:rsid w:val="00876A19"/>
    <w:rsid w:val="00876A63"/>
    <w:rsid w:val="0087729D"/>
    <w:rsid w:val="008772C8"/>
    <w:rsid w:val="00880345"/>
    <w:rsid w:val="008806C7"/>
    <w:rsid w:val="00881523"/>
    <w:rsid w:val="00881FE0"/>
    <w:rsid w:val="008823B7"/>
    <w:rsid w:val="008844ED"/>
    <w:rsid w:val="00884BB1"/>
    <w:rsid w:val="00885141"/>
    <w:rsid w:val="00886D22"/>
    <w:rsid w:val="00890B05"/>
    <w:rsid w:val="00891FB6"/>
    <w:rsid w:val="0089220C"/>
    <w:rsid w:val="008941E3"/>
    <w:rsid w:val="0089498F"/>
    <w:rsid w:val="00894E1C"/>
    <w:rsid w:val="008977D6"/>
    <w:rsid w:val="00897CEB"/>
    <w:rsid w:val="008A000F"/>
    <w:rsid w:val="008A04FA"/>
    <w:rsid w:val="008A0A30"/>
    <w:rsid w:val="008A30D1"/>
    <w:rsid w:val="008A466A"/>
    <w:rsid w:val="008A4E7A"/>
    <w:rsid w:val="008A4F32"/>
    <w:rsid w:val="008A4F76"/>
    <w:rsid w:val="008A6AA6"/>
    <w:rsid w:val="008A6E37"/>
    <w:rsid w:val="008B06C2"/>
    <w:rsid w:val="008B07EE"/>
    <w:rsid w:val="008B0C8E"/>
    <w:rsid w:val="008B0DF8"/>
    <w:rsid w:val="008B15E3"/>
    <w:rsid w:val="008B184B"/>
    <w:rsid w:val="008B3661"/>
    <w:rsid w:val="008B3AD1"/>
    <w:rsid w:val="008B3E82"/>
    <w:rsid w:val="008B519A"/>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900919"/>
    <w:rsid w:val="009015A0"/>
    <w:rsid w:val="00901D30"/>
    <w:rsid w:val="009035B2"/>
    <w:rsid w:val="00903AFE"/>
    <w:rsid w:val="009040A3"/>
    <w:rsid w:val="00906668"/>
    <w:rsid w:val="00907317"/>
    <w:rsid w:val="00910B6F"/>
    <w:rsid w:val="0091156C"/>
    <w:rsid w:val="00912A3D"/>
    <w:rsid w:val="009136BC"/>
    <w:rsid w:val="00913AF3"/>
    <w:rsid w:val="00913ED3"/>
    <w:rsid w:val="00913FB9"/>
    <w:rsid w:val="009150CC"/>
    <w:rsid w:val="009152A0"/>
    <w:rsid w:val="0091740F"/>
    <w:rsid w:val="009229F7"/>
    <w:rsid w:val="009239F2"/>
    <w:rsid w:val="00924BD0"/>
    <w:rsid w:val="00924D9A"/>
    <w:rsid w:val="00925185"/>
    <w:rsid w:val="0092632C"/>
    <w:rsid w:val="009269E7"/>
    <w:rsid w:val="009305F4"/>
    <w:rsid w:val="009317B1"/>
    <w:rsid w:val="00931D05"/>
    <w:rsid w:val="00931F84"/>
    <w:rsid w:val="0093289B"/>
    <w:rsid w:val="009339B2"/>
    <w:rsid w:val="00933E1C"/>
    <w:rsid w:val="00934DED"/>
    <w:rsid w:val="00937ED3"/>
    <w:rsid w:val="00940DF1"/>
    <w:rsid w:val="00941729"/>
    <w:rsid w:val="009417B6"/>
    <w:rsid w:val="00943077"/>
    <w:rsid w:val="0094376E"/>
    <w:rsid w:val="00944146"/>
    <w:rsid w:val="00944467"/>
    <w:rsid w:val="00944B5D"/>
    <w:rsid w:val="00945BA4"/>
    <w:rsid w:val="00947325"/>
    <w:rsid w:val="00947846"/>
    <w:rsid w:val="009504D0"/>
    <w:rsid w:val="00950BE6"/>
    <w:rsid w:val="00950E41"/>
    <w:rsid w:val="009510BE"/>
    <w:rsid w:val="009510D2"/>
    <w:rsid w:val="009524D0"/>
    <w:rsid w:val="00955BA0"/>
    <w:rsid w:val="0095660B"/>
    <w:rsid w:val="00956992"/>
    <w:rsid w:val="0095756D"/>
    <w:rsid w:val="00960BB5"/>
    <w:rsid w:val="00960F8B"/>
    <w:rsid w:val="00962D10"/>
    <w:rsid w:val="009631CF"/>
    <w:rsid w:val="00966898"/>
    <w:rsid w:val="00966EEE"/>
    <w:rsid w:val="009703F6"/>
    <w:rsid w:val="00970B9C"/>
    <w:rsid w:val="00970CCE"/>
    <w:rsid w:val="00971C1B"/>
    <w:rsid w:val="009723B9"/>
    <w:rsid w:val="00973F95"/>
    <w:rsid w:val="00974316"/>
    <w:rsid w:val="00974DED"/>
    <w:rsid w:val="00976706"/>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A12F7"/>
    <w:rsid w:val="009A1643"/>
    <w:rsid w:val="009A1719"/>
    <w:rsid w:val="009A1CC1"/>
    <w:rsid w:val="009A2068"/>
    <w:rsid w:val="009A2361"/>
    <w:rsid w:val="009A5089"/>
    <w:rsid w:val="009A5135"/>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DFC"/>
    <w:rsid w:val="009B47E0"/>
    <w:rsid w:val="009B62EA"/>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1557"/>
    <w:rsid w:val="009F188B"/>
    <w:rsid w:val="009F1C12"/>
    <w:rsid w:val="009F254D"/>
    <w:rsid w:val="009F2602"/>
    <w:rsid w:val="009F2A8C"/>
    <w:rsid w:val="009F3692"/>
    <w:rsid w:val="009F3E98"/>
    <w:rsid w:val="009F4C6A"/>
    <w:rsid w:val="009F56EB"/>
    <w:rsid w:val="009F69E2"/>
    <w:rsid w:val="009F6CD1"/>
    <w:rsid w:val="009F6EC3"/>
    <w:rsid w:val="009F7646"/>
    <w:rsid w:val="00A01652"/>
    <w:rsid w:val="00A0197B"/>
    <w:rsid w:val="00A02021"/>
    <w:rsid w:val="00A02BFF"/>
    <w:rsid w:val="00A03677"/>
    <w:rsid w:val="00A03B13"/>
    <w:rsid w:val="00A03C9C"/>
    <w:rsid w:val="00A05EE6"/>
    <w:rsid w:val="00A0752A"/>
    <w:rsid w:val="00A07716"/>
    <w:rsid w:val="00A07FB6"/>
    <w:rsid w:val="00A12115"/>
    <w:rsid w:val="00A12463"/>
    <w:rsid w:val="00A12B9E"/>
    <w:rsid w:val="00A12D29"/>
    <w:rsid w:val="00A12F9E"/>
    <w:rsid w:val="00A13646"/>
    <w:rsid w:val="00A148CD"/>
    <w:rsid w:val="00A153C7"/>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B50"/>
    <w:rsid w:val="00A51EDF"/>
    <w:rsid w:val="00A52480"/>
    <w:rsid w:val="00A52D2A"/>
    <w:rsid w:val="00A54B43"/>
    <w:rsid w:val="00A550F7"/>
    <w:rsid w:val="00A553C6"/>
    <w:rsid w:val="00A55FC5"/>
    <w:rsid w:val="00A61BD8"/>
    <w:rsid w:val="00A62E2C"/>
    <w:rsid w:val="00A63278"/>
    <w:rsid w:val="00A65BFF"/>
    <w:rsid w:val="00A6666B"/>
    <w:rsid w:val="00A670C0"/>
    <w:rsid w:val="00A70293"/>
    <w:rsid w:val="00A708FE"/>
    <w:rsid w:val="00A71470"/>
    <w:rsid w:val="00A7199B"/>
    <w:rsid w:val="00A72B15"/>
    <w:rsid w:val="00A73438"/>
    <w:rsid w:val="00A73FDB"/>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337F"/>
    <w:rsid w:val="00A9390B"/>
    <w:rsid w:val="00A941A1"/>
    <w:rsid w:val="00A94672"/>
    <w:rsid w:val="00A94C42"/>
    <w:rsid w:val="00A95833"/>
    <w:rsid w:val="00A95A22"/>
    <w:rsid w:val="00A95DF6"/>
    <w:rsid w:val="00A960AB"/>
    <w:rsid w:val="00A960F1"/>
    <w:rsid w:val="00A97E8F"/>
    <w:rsid w:val="00AA14EA"/>
    <w:rsid w:val="00AA1FCA"/>
    <w:rsid w:val="00AA4153"/>
    <w:rsid w:val="00AA467D"/>
    <w:rsid w:val="00AA6303"/>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48BE"/>
    <w:rsid w:val="00AC4A57"/>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5E4"/>
    <w:rsid w:val="00AF0E27"/>
    <w:rsid w:val="00AF0F0C"/>
    <w:rsid w:val="00AF0F5F"/>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83F"/>
    <w:rsid w:val="00B24518"/>
    <w:rsid w:val="00B2518E"/>
    <w:rsid w:val="00B276A1"/>
    <w:rsid w:val="00B31004"/>
    <w:rsid w:val="00B314CC"/>
    <w:rsid w:val="00B31887"/>
    <w:rsid w:val="00B31E94"/>
    <w:rsid w:val="00B32B29"/>
    <w:rsid w:val="00B32FD8"/>
    <w:rsid w:val="00B345C4"/>
    <w:rsid w:val="00B348F9"/>
    <w:rsid w:val="00B368A8"/>
    <w:rsid w:val="00B37CB5"/>
    <w:rsid w:val="00B40594"/>
    <w:rsid w:val="00B40656"/>
    <w:rsid w:val="00B41BE9"/>
    <w:rsid w:val="00B42DF1"/>
    <w:rsid w:val="00B43469"/>
    <w:rsid w:val="00B439EA"/>
    <w:rsid w:val="00B45C64"/>
    <w:rsid w:val="00B460E6"/>
    <w:rsid w:val="00B5049D"/>
    <w:rsid w:val="00B50762"/>
    <w:rsid w:val="00B529A4"/>
    <w:rsid w:val="00B52B1E"/>
    <w:rsid w:val="00B52C48"/>
    <w:rsid w:val="00B5347D"/>
    <w:rsid w:val="00B53E25"/>
    <w:rsid w:val="00B54521"/>
    <w:rsid w:val="00B54FD9"/>
    <w:rsid w:val="00B55817"/>
    <w:rsid w:val="00B561B3"/>
    <w:rsid w:val="00B567E4"/>
    <w:rsid w:val="00B57F78"/>
    <w:rsid w:val="00B6080F"/>
    <w:rsid w:val="00B6157F"/>
    <w:rsid w:val="00B62C90"/>
    <w:rsid w:val="00B62E47"/>
    <w:rsid w:val="00B63517"/>
    <w:rsid w:val="00B64919"/>
    <w:rsid w:val="00B64BCC"/>
    <w:rsid w:val="00B67226"/>
    <w:rsid w:val="00B6738B"/>
    <w:rsid w:val="00B70352"/>
    <w:rsid w:val="00B70D70"/>
    <w:rsid w:val="00B70EED"/>
    <w:rsid w:val="00B711A9"/>
    <w:rsid w:val="00B71405"/>
    <w:rsid w:val="00B72F93"/>
    <w:rsid w:val="00B73BFE"/>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EA1"/>
    <w:rsid w:val="00B908AC"/>
    <w:rsid w:val="00B912B5"/>
    <w:rsid w:val="00B93093"/>
    <w:rsid w:val="00B93E33"/>
    <w:rsid w:val="00B93FFE"/>
    <w:rsid w:val="00B941F8"/>
    <w:rsid w:val="00BA0A51"/>
    <w:rsid w:val="00BA1187"/>
    <w:rsid w:val="00BA2B0C"/>
    <w:rsid w:val="00BA2C01"/>
    <w:rsid w:val="00BA2C8C"/>
    <w:rsid w:val="00BA439F"/>
    <w:rsid w:val="00BA457D"/>
    <w:rsid w:val="00BA4C5B"/>
    <w:rsid w:val="00BA5A1E"/>
    <w:rsid w:val="00BA6299"/>
    <w:rsid w:val="00BA6539"/>
    <w:rsid w:val="00BA6E36"/>
    <w:rsid w:val="00BA6F20"/>
    <w:rsid w:val="00BA734B"/>
    <w:rsid w:val="00BA79B3"/>
    <w:rsid w:val="00BB192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4187"/>
    <w:rsid w:val="00BC4595"/>
    <w:rsid w:val="00BC58AE"/>
    <w:rsid w:val="00BC5903"/>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73C"/>
    <w:rsid w:val="00BE1A77"/>
    <w:rsid w:val="00BE1CCC"/>
    <w:rsid w:val="00BE24F0"/>
    <w:rsid w:val="00BE3336"/>
    <w:rsid w:val="00BE41EE"/>
    <w:rsid w:val="00BE6BD0"/>
    <w:rsid w:val="00BE6D9C"/>
    <w:rsid w:val="00BF08ED"/>
    <w:rsid w:val="00BF2325"/>
    <w:rsid w:val="00BF28E8"/>
    <w:rsid w:val="00BF378C"/>
    <w:rsid w:val="00BF414C"/>
    <w:rsid w:val="00BF4990"/>
    <w:rsid w:val="00BF4B05"/>
    <w:rsid w:val="00BF5DBC"/>
    <w:rsid w:val="00BF6163"/>
    <w:rsid w:val="00BF6AC7"/>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2453"/>
    <w:rsid w:val="00C324C5"/>
    <w:rsid w:val="00C32946"/>
    <w:rsid w:val="00C32F05"/>
    <w:rsid w:val="00C33082"/>
    <w:rsid w:val="00C332FE"/>
    <w:rsid w:val="00C3432E"/>
    <w:rsid w:val="00C34E9B"/>
    <w:rsid w:val="00C3512A"/>
    <w:rsid w:val="00C35926"/>
    <w:rsid w:val="00C36ED5"/>
    <w:rsid w:val="00C36F0E"/>
    <w:rsid w:val="00C40045"/>
    <w:rsid w:val="00C411CD"/>
    <w:rsid w:val="00C426F4"/>
    <w:rsid w:val="00C42F53"/>
    <w:rsid w:val="00C4354B"/>
    <w:rsid w:val="00C441EE"/>
    <w:rsid w:val="00C44C9B"/>
    <w:rsid w:val="00C454BB"/>
    <w:rsid w:val="00C45C35"/>
    <w:rsid w:val="00C46869"/>
    <w:rsid w:val="00C500D7"/>
    <w:rsid w:val="00C5180C"/>
    <w:rsid w:val="00C530C7"/>
    <w:rsid w:val="00C53B2D"/>
    <w:rsid w:val="00C554CA"/>
    <w:rsid w:val="00C55D39"/>
    <w:rsid w:val="00C575C9"/>
    <w:rsid w:val="00C578A6"/>
    <w:rsid w:val="00C57D37"/>
    <w:rsid w:val="00C60A15"/>
    <w:rsid w:val="00C60BA7"/>
    <w:rsid w:val="00C61C1E"/>
    <w:rsid w:val="00C61D34"/>
    <w:rsid w:val="00C61EB0"/>
    <w:rsid w:val="00C628D1"/>
    <w:rsid w:val="00C637E5"/>
    <w:rsid w:val="00C640D7"/>
    <w:rsid w:val="00C640E1"/>
    <w:rsid w:val="00C64A42"/>
    <w:rsid w:val="00C65D1B"/>
    <w:rsid w:val="00C6665D"/>
    <w:rsid w:val="00C6781A"/>
    <w:rsid w:val="00C709C9"/>
    <w:rsid w:val="00C734F2"/>
    <w:rsid w:val="00C73B11"/>
    <w:rsid w:val="00C762F6"/>
    <w:rsid w:val="00C7726B"/>
    <w:rsid w:val="00C77A1D"/>
    <w:rsid w:val="00C800E9"/>
    <w:rsid w:val="00C82D52"/>
    <w:rsid w:val="00C869BC"/>
    <w:rsid w:val="00C87849"/>
    <w:rsid w:val="00C87D0B"/>
    <w:rsid w:val="00C87E52"/>
    <w:rsid w:val="00C910D5"/>
    <w:rsid w:val="00C92C50"/>
    <w:rsid w:val="00C92DC6"/>
    <w:rsid w:val="00C9369A"/>
    <w:rsid w:val="00C93D1B"/>
    <w:rsid w:val="00C93F74"/>
    <w:rsid w:val="00C94B30"/>
    <w:rsid w:val="00C969CF"/>
    <w:rsid w:val="00CA0260"/>
    <w:rsid w:val="00CA18BD"/>
    <w:rsid w:val="00CA2518"/>
    <w:rsid w:val="00CA2B6C"/>
    <w:rsid w:val="00CA4850"/>
    <w:rsid w:val="00CA5827"/>
    <w:rsid w:val="00CA7268"/>
    <w:rsid w:val="00CA7381"/>
    <w:rsid w:val="00CA7DAB"/>
    <w:rsid w:val="00CA7E96"/>
    <w:rsid w:val="00CB04A3"/>
    <w:rsid w:val="00CB21AA"/>
    <w:rsid w:val="00CB2737"/>
    <w:rsid w:val="00CB2B0F"/>
    <w:rsid w:val="00CB2C2D"/>
    <w:rsid w:val="00CB346E"/>
    <w:rsid w:val="00CB51E0"/>
    <w:rsid w:val="00CB599A"/>
    <w:rsid w:val="00CC0131"/>
    <w:rsid w:val="00CC12E8"/>
    <w:rsid w:val="00CC1767"/>
    <w:rsid w:val="00CC2067"/>
    <w:rsid w:val="00CC3659"/>
    <w:rsid w:val="00CC3A46"/>
    <w:rsid w:val="00CC3B1C"/>
    <w:rsid w:val="00CC494A"/>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57B6"/>
    <w:rsid w:val="00CE6AD7"/>
    <w:rsid w:val="00CE7260"/>
    <w:rsid w:val="00CE765A"/>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F48"/>
    <w:rsid w:val="00D0476F"/>
    <w:rsid w:val="00D04D09"/>
    <w:rsid w:val="00D06AF8"/>
    <w:rsid w:val="00D07458"/>
    <w:rsid w:val="00D11B22"/>
    <w:rsid w:val="00D12B77"/>
    <w:rsid w:val="00D12D32"/>
    <w:rsid w:val="00D13981"/>
    <w:rsid w:val="00D14926"/>
    <w:rsid w:val="00D15E7C"/>
    <w:rsid w:val="00D202D4"/>
    <w:rsid w:val="00D213EA"/>
    <w:rsid w:val="00D21763"/>
    <w:rsid w:val="00D21800"/>
    <w:rsid w:val="00D22427"/>
    <w:rsid w:val="00D2355A"/>
    <w:rsid w:val="00D23E29"/>
    <w:rsid w:val="00D2580B"/>
    <w:rsid w:val="00D25872"/>
    <w:rsid w:val="00D25AC2"/>
    <w:rsid w:val="00D25B2A"/>
    <w:rsid w:val="00D26026"/>
    <w:rsid w:val="00D2675E"/>
    <w:rsid w:val="00D2787C"/>
    <w:rsid w:val="00D27C18"/>
    <w:rsid w:val="00D27CB4"/>
    <w:rsid w:val="00D30D91"/>
    <w:rsid w:val="00D324DF"/>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47CAD"/>
    <w:rsid w:val="00D500B9"/>
    <w:rsid w:val="00D500EB"/>
    <w:rsid w:val="00D52EDD"/>
    <w:rsid w:val="00D53FDC"/>
    <w:rsid w:val="00D54A5A"/>
    <w:rsid w:val="00D54C0E"/>
    <w:rsid w:val="00D57341"/>
    <w:rsid w:val="00D6091F"/>
    <w:rsid w:val="00D61DF8"/>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804D4"/>
    <w:rsid w:val="00D80705"/>
    <w:rsid w:val="00D82828"/>
    <w:rsid w:val="00D82BDD"/>
    <w:rsid w:val="00D82DFD"/>
    <w:rsid w:val="00D84190"/>
    <w:rsid w:val="00D84772"/>
    <w:rsid w:val="00D84A11"/>
    <w:rsid w:val="00D85330"/>
    <w:rsid w:val="00D85C0D"/>
    <w:rsid w:val="00D85FDD"/>
    <w:rsid w:val="00D860C1"/>
    <w:rsid w:val="00D86A7E"/>
    <w:rsid w:val="00D91F33"/>
    <w:rsid w:val="00D9282E"/>
    <w:rsid w:val="00D92DD7"/>
    <w:rsid w:val="00D949B8"/>
    <w:rsid w:val="00D94B29"/>
    <w:rsid w:val="00D95B25"/>
    <w:rsid w:val="00D961B6"/>
    <w:rsid w:val="00D96426"/>
    <w:rsid w:val="00DA336D"/>
    <w:rsid w:val="00DA3881"/>
    <w:rsid w:val="00DA48DE"/>
    <w:rsid w:val="00DA4E22"/>
    <w:rsid w:val="00DA510C"/>
    <w:rsid w:val="00DA54DE"/>
    <w:rsid w:val="00DA57D3"/>
    <w:rsid w:val="00DA5A14"/>
    <w:rsid w:val="00DA6A59"/>
    <w:rsid w:val="00DA6C71"/>
    <w:rsid w:val="00DB12E7"/>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9C7"/>
    <w:rsid w:val="00DC70A9"/>
    <w:rsid w:val="00DD0853"/>
    <w:rsid w:val="00DD153F"/>
    <w:rsid w:val="00DD2024"/>
    <w:rsid w:val="00DD2975"/>
    <w:rsid w:val="00DD4662"/>
    <w:rsid w:val="00DD4744"/>
    <w:rsid w:val="00DD4F80"/>
    <w:rsid w:val="00DD5FEC"/>
    <w:rsid w:val="00DD658D"/>
    <w:rsid w:val="00DD7D19"/>
    <w:rsid w:val="00DE2405"/>
    <w:rsid w:val="00DE29E1"/>
    <w:rsid w:val="00DE3603"/>
    <w:rsid w:val="00DE3CCF"/>
    <w:rsid w:val="00DE3F97"/>
    <w:rsid w:val="00DE40B2"/>
    <w:rsid w:val="00DE4901"/>
    <w:rsid w:val="00DE4E1E"/>
    <w:rsid w:val="00DE6ADA"/>
    <w:rsid w:val="00DF062A"/>
    <w:rsid w:val="00DF156F"/>
    <w:rsid w:val="00DF3387"/>
    <w:rsid w:val="00DF3A3F"/>
    <w:rsid w:val="00DF3CC9"/>
    <w:rsid w:val="00DF407A"/>
    <w:rsid w:val="00DF478A"/>
    <w:rsid w:val="00DF493D"/>
    <w:rsid w:val="00DF4C76"/>
    <w:rsid w:val="00DF5508"/>
    <w:rsid w:val="00DF5570"/>
    <w:rsid w:val="00E00F7A"/>
    <w:rsid w:val="00E01696"/>
    <w:rsid w:val="00E0253D"/>
    <w:rsid w:val="00E031C6"/>
    <w:rsid w:val="00E04782"/>
    <w:rsid w:val="00E04A46"/>
    <w:rsid w:val="00E04BCC"/>
    <w:rsid w:val="00E04BF7"/>
    <w:rsid w:val="00E04D56"/>
    <w:rsid w:val="00E04D82"/>
    <w:rsid w:val="00E05FFC"/>
    <w:rsid w:val="00E07DC4"/>
    <w:rsid w:val="00E1125E"/>
    <w:rsid w:val="00E11288"/>
    <w:rsid w:val="00E12BAC"/>
    <w:rsid w:val="00E13E21"/>
    <w:rsid w:val="00E14893"/>
    <w:rsid w:val="00E200DB"/>
    <w:rsid w:val="00E202AA"/>
    <w:rsid w:val="00E217D9"/>
    <w:rsid w:val="00E21F45"/>
    <w:rsid w:val="00E22659"/>
    <w:rsid w:val="00E22C8B"/>
    <w:rsid w:val="00E24FB5"/>
    <w:rsid w:val="00E261AE"/>
    <w:rsid w:val="00E26829"/>
    <w:rsid w:val="00E302AB"/>
    <w:rsid w:val="00E30C94"/>
    <w:rsid w:val="00E30FD0"/>
    <w:rsid w:val="00E3305A"/>
    <w:rsid w:val="00E333FD"/>
    <w:rsid w:val="00E336A1"/>
    <w:rsid w:val="00E33EC9"/>
    <w:rsid w:val="00E363E1"/>
    <w:rsid w:val="00E36511"/>
    <w:rsid w:val="00E40C7E"/>
    <w:rsid w:val="00E4313E"/>
    <w:rsid w:val="00E434D0"/>
    <w:rsid w:val="00E43972"/>
    <w:rsid w:val="00E43A50"/>
    <w:rsid w:val="00E4459C"/>
    <w:rsid w:val="00E44979"/>
    <w:rsid w:val="00E44B5E"/>
    <w:rsid w:val="00E469DA"/>
    <w:rsid w:val="00E46C0F"/>
    <w:rsid w:val="00E47308"/>
    <w:rsid w:val="00E528CE"/>
    <w:rsid w:val="00E52F85"/>
    <w:rsid w:val="00E539F0"/>
    <w:rsid w:val="00E545E9"/>
    <w:rsid w:val="00E55146"/>
    <w:rsid w:val="00E56284"/>
    <w:rsid w:val="00E56844"/>
    <w:rsid w:val="00E56E9D"/>
    <w:rsid w:val="00E56F33"/>
    <w:rsid w:val="00E60CED"/>
    <w:rsid w:val="00E61525"/>
    <w:rsid w:val="00E61C72"/>
    <w:rsid w:val="00E621FF"/>
    <w:rsid w:val="00E627D2"/>
    <w:rsid w:val="00E62B47"/>
    <w:rsid w:val="00E64650"/>
    <w:rsid w:val="00E6483D"/>
    <w:rsid w:val="00E662C4"/>
    <w:rsid w:val="00E6645E"/>
    <w:rsid w:val="00E67BA8"/>
    <w:rsid w:val="00E70E21"/>
    <w:rsid w:val="00E7125D"/>
    <w:rsid w:val="00E713A4"/>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EBD"/>
    <w:rsid w:val="00EA197B"/>
    <w:rsid w:val="00EA22E8"/>
    <w:rsid w:val="00EA3203"/>
    <w:rsid w:val="00EA378E"/>
    <w:rsid w:val="00EA3B9C"/>
    <w:rsid w:val="00EA3FE5"/>
    <w:rsid w:val="00EA474F"/>
    <w:rsid w:val="00EA4929"/>
    <w:rsid w:val="00EA4B32"/>
    <w:rsid w:val="00EA530F"/>
    <w:rsid w:val="00EA7C51"/>
    <w:rsid w:val="00EB0F68"/>
    <w:rsid w:val="00EB1B72"/>
    <w:rsid w:val="00EB24DC"/>
    <w:rsid w:val="00EB2A20"/>
    <w:rsid w:val="00EB34E3"/>
    <w:rsid w:val="00EB3D9B"/>
    <w:rsid w:val="00EB5778"/>
    <w:rsid w:val="00EB5D7D"/>
    <w:rsid w:val="00EB7AE4"/>
    <w:rsid w:val="00EB7C05"/>
    <w:rsid w:val="00EC15F0"/>
    <w:rsid w:val="00EC2450"/>
    <w:rsid w:val="00EC2AE0"/>
    <w:rsid w:val="00EC47CF"/>
    <w:rsid w:val="00EC4CBF"/>
    <w:rsid w:val="00EC53D0"/>
    <w:rsid w:val="00EC5479"/>
    <w:rsid w:val="00EC616D"/>
    <w:rsid w:val="00ED2BFD"/>
    <w:rsid w:val="00ED37F5"/>
    <w:rsid w:val="00ED3A1A"/>
    <w:rsid w:val="00ED4B79"/>
    <w:rsid w:val="00ED591E"/>
    <w:rsid w:val="00ED629B"/>
    <w:rsid w:val="00ED769E"/>
    <w:rsid w:val="00EE0371"/>
    <w:rsid w:val="00EE045F"/>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7A3F"/>
    <w:rsid w:val="00F07EAC"/>
    <w:rsid w:val="00F10399"/>
    <w:rsid w:val="00F114D4"/>
    <w:rsid w:val="00F14A5B"/>
    <w:rsid w:val="00F1714D"/>
    <w:rsid w:val="00F1726C"/>
    <w:rsid w:val="00F172BF"/>
    <w:rsid w:val="00F209C5"/>
    <w:rsid w:val="00F2341E"/>
    <w:rsid w:val="00F23D76"/>
    <w:rsid w:val="00F241B4"/>
    <w:rsid w:val="00F24F4F"/>
    <w:rsid w:val="00F25270"/>
    <w:rsid w:val="00F255DD"/>
    <w:rsid w:val="00F27A04"/>
    <w:rsid w:val="00F30972"/>
    <w:rsid w:val="00F30D53"/>
    <w:rsid w:val="00F30FFC"/>
    <w:rsid w:val="00F321D5"/>
    <w:rsid w:val="00F32D85"/>
    <w:rsid w:val="00F330D4"/>
    <w:rsid w:val="00F36A97"/>
    <w:rsid w:val="00F36EAA"/>
    <w:rsid w:val="00F428A1"/>
    <w:rsid w:val="00F429AD"/>
    <w:rsid w:val="00F43B89"/>
    <w:rsid w:val="00F443E3"/>
    <w:rsid w:val="00F44FF0"/>
    <w:rsid w:val="00F455F1"/>
    <w:rsid w:val="00F45EB9"/>
    <w:rsid w:val="00F46595"/>
    <w:rsid w:val="00F501E4"/>
    <w:rsid w:val="00F510A1"/>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2EE7"/>
    <w:rsid w:val="00F737F0"/>
    <w:rsid w:val="00F73B63"/>
    <w:rsid w:val="00F73FF6"/>
    <w:rsid w:val="00F7566A"/>
    <w:rsid w:val="00F75864"/>
    <w:rsid w:val="00F759E6"/>
    <w:rsid w:val="00F75BD4"/>
    <w:rsid w:val="00F76E1E"/>
    <w:rsid w:val="00F76EAF"/>
    <w:rsid w:val="00F80090"/>
    <w:rsid w:val="00F80459"/>
    <w:rsid w:val="00F816F2"/>
    <w:rsid w:val="00F819F3"/>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3C13"/>
    <w:rsid w:val="00F941C0"/>
    <w:rsid w:val="00F94272"/>
    <w:rsid w:val="00F9452B"/>
    <w:rsid w:val="00F978D9"/>
    <w:rsid w:val="00FA166E"/>
    <w:rsid w:val="00FA230F"/>
    <w:rsid w:val="00FA5049"/>
    <w:rsid w:val="00FA5EB3"/>
    <w:rsid w:val="00FA7CA2"/>
    <w:rsid w:val="00FB0675"/>
    <w:rsid w:val="00FB13F0"/>
    <w:rsid w:val="00FB2627"/>
    <w:rsid w:val="00FB2F13"/>
    <w:rsid w:val="00FB3856"/>
    <w:rsid w:val="00FB3DFF"/>
    <w:rsid w:val="00FB459B"/>
    <w:rsid w:val="00FB4655"/>
    <w:rsid w:val="00FB4D23"/>
    <w:rsid w:val="00FB4E5C"/>
    <w:rsid w:val="00FB6E6E"/>
    <w:rsid w:val="00FB7D1B"/>
    <w:rsid w:val="00FC0751"/>
    <w:rsid w:val="00FC1419"/>
    <w:rsid w:val="00FC1B40"/>
    <w:rsid w:val="00FC2323"/>
    <w:rsid w:val="00FC374F"/>
    <w:rsid w:val="00FC3D0A"/>
    <w:rsid w:val="00FD1146"/>
    <w:rsid w:val="00FD2BC9"/>
    <w:rsid w:val="00FD4C5C"/>
    <w:rsid w:val="00FD4E15"/>
    <w:rsid w:val="00FD5654"/>
    <w:rsid w:val="00FD5C31"/>
    <w:rsid w:val="00FD622E"/>
    <w:rsid w:val="00FD6DF3"/>
    <w:rsid w:val="00FD7059"/>
    <w:rsid w:val="00FD7E56"/>
    <w:rsid w:val="00FE0348"/>
    <w:rsid w:val="00FE24F0"/>
    <w:rsid w:val="00FE346A"/>
    <w:rsid w:val="00FE542D"/>
    <w:rsid w:val="00FE787B"/>
    <w:rsid w:val="00FF0B18"/>
    <w:rsid w:val="00FF0BC0"/>
    <w:rsid w:val="00FF0DA5"/>
    <w:rsid w:val="00FF281A"/>
    <w:rsid w:val="00FF3B7A"/>
    <w:rsid w:val="00FF4655"/>
    <w:rsid w:val="00FF5603"/>
    <w:rsid w:val="00FF5CE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14e6210afe511e6b844f0f29024f5ac/QfUCYBbxT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1887</Words>
  <Characters>10759</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12621</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2025-02-25T11:01:00Z</dcterms:created>
  <dcterms:modified xsi:type="dcterms:W3CDTF">2025-02-25T11:01:00Z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