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8956" w14:textId="77777777" w:rsidR="00D13224" w:rsidRPr="0047296C" w:rsidRDefault="00D13224" w:rsidP="00D13224">
      <w:pPr>
        <w:pStyle w:val="paragraph"/>
        <w:spacing w:before="0" w:beforeAutospacing="0" w:after="0" w:afterAutospacing="0" w:line="276" w:lineRule="auto"/>
        <w:textAlignment w:val="baseline"/>
        <w:rPr>
          <w:rFonts w:ascii="Calibri" w:hAnsi="Calibri" w:cs="Calibri"/>
          <w:lang w:val="lt-LT"/>
        </w:rPr>
      </w:pPr>
      <w:r w:rsidRPr="0047296C">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359792B" w14:textId="52F571F5" w:rsidR="00D13224" w:rsidRPr="0047296C" w:rsidRDefault="00D13224" w:rsidP="00D13224">
      <w:pPr>
        <w:pStyle w:val="paragraph"/>
        <w:spacing w:before="0" w:beforeAutospacing="0" w:after="0" w:afterAutospacing="0" w:line="276" w:lineRule="auto"/>
        <w:textAlignment w:val="baseline"/>
        <w:rPr>
          <w:rFonts w:ascii="Calibri" w:hAnsi="Calibri" w:cs="Calibri"/>
          <w:lang w:val="lt-LT"/>
        </w:rPr>
      </w:pPr>
      <w:r w:rsidRPr="0047296C">
        <w:rPr>
          <w:rStyle w:val="normaltextrun"/>
          <w:rFonts w:ascii="Calibri" w:eastAsiaTheme="majorEastAsia" w:hAnsi="Calibri" w:cs="Calibri"/>
          <w:lang w:val="lt-LT"/>
        </w:rPr>
        <w:t xml:space="preserve">Vadovaujantis Tarnybai Įstatyme nustatyta pažeidimų prevencijos funkcija, šiuo metu atliekama </w:t>
      </w:r>
      <w:r w:rsidR="003C6E17">
        <w:rPr>
          <w:rFonts w:ascii="Calibri" w:hAnsi="Calibri" w:cs="Calibri"/>
          <w:b/>
          <w:bCs/>
          <w:lang w:val="lt-LT"/>
        </w:rPr>
        <w:t>Varėnos rajono savivaldybės administracijos</w:t>
      </w:r>
      <w:r w:rsidRPr="0047296C">
        <w:rPr>
          <w:rFonts w:ascii="Calibri" w:hAnsi="Calibri" w:cs="Calibri"/>
          <w:lang w:val="lt-LT"/>
        </w:rPr>
        <w:t xml:space="preserve"> (toliau – Perkančioji organizacija) vykdomo pirkimo </w:t>
      </w:r>
      <w:r w:rsidRPr="0047296C">
        <w:rPr>
          <w:rFonts w:ascii="Calibri" w:hAnsi="Calibri" w:cs="Calibri"/>
          <w:b/>
          <w:bCs/>
          <w:lang w:val="lt-LT"/>
        </w:rPr>
        <w:t xml:space="preserve">Nr. </w:t>
      </w:r>
      <w:r w:rsidR="000C73FC">
        <w:rPr>
          <w:rFonts w:ascii="Calibri" w:hAnsi="Calibri" w:cs="Calibri"/>
          <w:b/>
          <w:bCs/>
          <w:lang w:val="lt-LT"/>
        </w:rPr>
        <w:t>12</w:t>
      </w:r>
      <w:r w:rsidR="002E2D97">
        <w:rPr>
          <w:rFonts w:ascii="Calibri" w:hAnsi="Calibri" w:cs="Calibri"/>
          <w:b/>
          <w:bCs/>
          <w:lang w:val="lt-LT"/>
        </w:rPr>
        <w:t>99065</w:t>
      </w:r>
      <w:r w:rsidRPr="0047296C">
        <w:rPr>
          <w:rFonts w:ascii="Calibri" w:hAnsi="Calibri" w:cs="Calibri"/>
          <w:b/>
          <w:bCs/>
          <w:lang w:val="lt-LT"/>
        </w:rPr>
        <w:t xml:space="preserve">  „</w:t>
      </w:r>
      <w:r w:rsidR="002E2D97" w:rsidRPr="002E2D97">
        <w:rPr>
          <w:rFonts w:ascii="Calibri" w:hAnsi="Calibri" w:cs="Calibri"/>
          <w:b/>
          <w:bCs/>
          <w:lang w:val="lt-LT"/>
        </w:rPr>
        <w:t>Pastato kapitalinio remonto ir tvarkybos darbai</w:t>
      </w:r>
      <w:r w:rsidRPr="0047296C">
        <w:rPr>
          <w:rFonts w:ascii="Calibri" w:hAnsi="Calibri" w:cs="Calibri"/>
          <w:b/>
          <w:bCs/>
          <w:lang w:val="lt-LT"/>
        </w:rPr>
        <w:t>“</w:t>
      </w:r>
      <w:r w:rsidRPr="0047296C">
        <w:rPr>
          <w:rFonts w:ascii="Calibri" w:hAnsi="Calibri" w:cs="Calibri"/>
          <w:lang w:val="lt-LT"/>
        </w:rPr>
        <w:t xml:space="preserve"> (toliau – Pirkimas) dokumentų atitikties Įstatymui ir jį įgyvendinantiems teisės aktams peržiūra (peržiūra prevenciniais tikslais atliekama tam tikra apimtimi).</w:t>
      </w:r>
    </w:p>
    <w:p w14:paraId="3A8A20B1" w14:textId="5AA36913" w:rsidR="00D13224" w:rsidRPr="00995FCC" w:rsidRDefault="00D13224" w:rsidP="00D13224">
      <w:pPr>
        <w:spacing w:after="0" w:line="276" w:lineRule="auto"/>
        <w:rPr>
          <w:rFonts w:ascii="Calibri" w:hAnsi="Calibri" w:cs="Calibri"/>
          <w:sz w:val="24"/>
          <w:szCs w:val="24"/>
          <w:lang w:val="lt-LT" w:eastAsia="lt-LT"/>
        </w:rPr>
      </w:pPr>
      <w:r w:rsidRPr="00995FCC">
        <w:rPr>
          <w:rFonts w:ascii="Calibri" w:hAnsi="Calibri" w:cs="Calibri"/>
          <w:sz w:val="24"/>
          <w:szCs w:val="24"/>
          <w:lang w:val="lt-LT" w:eastAsia="lt-LT"/>
        </w:rPr>
        <w:t xml:space="preserve">Tarnyba, prevencine tvarka peržiūrėjusi Pirkimo dokumentus ir atsižvelgdama į galiojantį teisinį reglamentavimą, </w:t>
      </w:r>
      <w:r w:rsidRPr="00B412DC">
        <w:rPr>
          <w:rFonts w:ascii="Calibri" w:hAnsi="Calibri" w:cs="Calibri"/>
          <w:sz w:val="24"/>
          <w:szCs w:val="24"/>
          <w:lang w:val="lt-LT" w:eastAsia="lt-LT"/>
        </w:rPr>
        <w:t>teikia klausim</w:t>
      </w:r>
      <w:r w:rsidR="00816A7C" w:rsidRPr="00B412DC">
        <w:rPr>
          <w:rFonts w:ascii="Calibri" w:hAnsi="Calibri" w:cs="Calibri"/>
          <w:sz w:val="24"/>
          <w:szCs w:val="24"/>
          <w:lang w:val="lt-LT" w:eastAsia="lt-LT"/>
        </w:rPr>
        <w:t>us</w:t>
      </w:r>
      <w:r w:rsidRPr="00B412DC">
        <w:rPr>
          <w:rFonts w:ascii="Calibri" w:hAnsi="Calibri" w:cs="Calibri"/>
          <w:sz w:val="24"/>
          <w:szCs w:val="24"/>
          <w:lang w:val="lt-LT" w:eastAsia="lt-LT"/>
        </w:rPr>
        <w:t xml:space="preserve"> ir</w:t>
      </w:r>
      <w:r w:rsidRPr="00995FCC">
        <w:rPr>
          <w:rFonts w:ascii="Calibri" w:hAnsi="Calibri" w:cs="Calibri"/>
          <w:sz w:val="24"/>
          <w:szCs w:val="24"/>
          <w:lang w:val="lt-LT" w:eastAsia="lt-LT"/>
        </w:rPr>
        <w:t xml:space="preserve"> rekomendacijas (toliau – Rekomendacija) dėl Pirkimo dokumentų nuostatų.</w:t>
      </w:r>
    </w:p>
    <w:p w14:paraId="6014F75F" w14:textId="77777777" w:rsidR="00D13224" w:rsidRPr="0047296C" w:rsidRDefault="00D13224" w:rsidP="00D13224">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p>
    <w:p w14:paraId="1F62E5E2" w14:textId="7E5FA478" w:rsidR="00D13224" w:rsidRDefault="00D13224" w:rsidP="00D13224">
      <w:pPr>
        <w:pStyle w:val="Sraopastraipa"/>
        <w:numPr>
          <w:ilvl w:val="1"/>
          <w:numId w:val="1"/>
        </w:numPr>
        <w:tabs>
          <w:tab w:val="left" w:pos="426"/>
        </w:tabs>
        <w:spacing w:after="0" w:line="276" w:lineRule="auto"/>
        <w:ind w:hanging="1505"/>
        <w:rPr>
          <w:rFonts w:ascii="Calibri" w:eastAsia="Calibri" w:hAnsi="Calibri" w:cs="Calibri"/>
          <w:b/>
          <w:sz w:val="24"/>
          <w:szCs w:val="24"/>
          <w:lang w:val="lt-LT" w:eastAsia="ar-SA"/>
        </w:rPr>
      </w:pPr>
      <w:r w:rsidRPr="0047296C">
        <w:rPr>
          <w:rFonts w:ascii="Calibri" w:eastAsia="Calibri" w:hAnsi="Calibri" w:cs="Calibri"/>
          <w:b/>
          <w:sz w:val="24"/>
          <w:szCs w:val="24"/>
          <w:lang w:val="lt-LT" w:eastAsia="ar-SA"/>
        </w:rPr>
        <w:t xml:space="preserve">Dėl </w:t>
      </w:r>
      <w:r w:rsidR="00AA0FCE">
        <w:rPr>
          <w:rFonts w:ascii="Calibri" w:eastAsia="Calibri" w:hAnsi="Calibri" w:cs="Calibri"/>
          <w:b/>
          <w:sz w:val="24"/>
          <w:szCs w:val="24"/>
          <w:lang w:val="lt-LT" w:eastAsia="ar-SA"/>
        </w:rPr>
        <w:t>finansavimo ES fondo lėšomis</w:t>
      </w:r>
    </w:p>
    <w:p w14:paraId="26B1CC05" w14:textId="5DE0FFAF" w:rsidR="00745590" w:rsidRPr="00745590" w:rsidRDefault="00D95017" w:rsidP="00745590">
      <w:pPr>
        <w:tabs>
          <w:tab w:val="left" w:pos="426"/>
        </w:tabs>
        <w:spacing w:after="0" w:line="276" w:lineRule="auto"/>
        <w:rPr>
          <w:rFonts w:ascii="Calibri" w:eastAsia="Calibri" w:hAnsi="Calibri" w:cs="Calibri"/>
          <w:bCs/>
          <w:sz w:val="24"/>
          <w:szCs w:val="24"/>
          <w:lang w:val="lt-LT" w:eastAsia="ar-SA"/>
        </w:rPr>
      </w:pPr>
      <w:r>
        <w:rPr>
          <w:rFonts w:ascii="Calibri" w:eastAsia="Calibri" w:hAnsi="Calibri" w:cs="Calibri"/>
          <w:bCs/>
          <w:sz w:val="24"/>
          <w:szCs w:val="24"/>
          <w:lang w:val="lt-LT" w:eastAsia="ar-SA"/>
        </w:rPr>
        <w:t>Sutarties proj</w:t>
      </w:r>
      <w:r w:rsidR="0007189B">
        <w:rPr>
          <w:rFonts w:ascii="Calibri" w:eastAsia="Calibri" w:hAnsi="Calibri" w:cs="Calibri"/>
          <w:bCs/>
          <w:sz w:val="24"/>
          <w:szCs w:val="24"/>
          <w:lang w:val="lt-LT" w:eastAsia="ar-SA"/>
        </w:rPr>
        <w:t>ek</w:t>
      </w:r>
      <w:r>
        <w:rPr>
          <w:rFonts w:ascii="Calibri" w:eastAsia="Calibri" w:hAnsi="Calibri" w:cs="Calibri"/>
          <w:bCs/>
          <w:sz w:val="24"/>
          <w:szCs w:val="24"/>
          <w:lang w:val="lt-LT" w:eastAsia="ar-SA"/>
        </w:rPr>
        <w:t>to</w:t>
      </w:r>
      <w:r w:rsidR="00D23922">
        <w:rPr>
          <w:rFonts w:ascii="Calibri" w:eastAsia="Calibri" w:hAnsi="Calibri" w:cs="Calibri"/>
          <w:bCs/>
          <w:sz w:val="24"/>
          <w:szCs w:val="24"/>
          <w:lang w:val="lt-LT" w:eastAsia="ar-SA"/>
        </w:rPr>
        <w:t xml:space="preserve"> </w:t>
      </w:r>
      <w:r w:rsidR="0007189B">
        <w:rPr>
          <w:rFonts w:ascii="Calibri" w:eastAsia="Calibri" w:hAnsi="Calibri" w:cs="Calibri"/>
          <w:bCs/>
          <w:sz w:val="24"/>
          <w:szCs w:val="24"/>
          <w:lang w:val="lt-LT" w:eastAsia="ar-SA"/>
        </w:rPr>
        <w:t>2.2</w:t>
      </w:r>
      <w:r w:rsidR="00D23922">
        <w:rPr>
          <w:rFonts w:ascii="Calibri" w:eastAsia="Calibri" w:hAnsi="Calibri" w:cs="Calibri"/>
          <w:bCs/>
          <w:sz w:val="24"/>
          <w:szCs w:val="24"/>
          <w:lang w:val="lt-LT" w:eastAsia="ar-SA"/>
        </w:rPr>
        <w:t xml:space="preserve"> punkte nurodyta</w:t>
      </w:r>
      <w:r w:rsidR="006A2C07">
        <w:rPr>
          <w:rFonts w:ascii="Calibri" w:eastAsia="Calibri" w:hAnsi="Calibri" w:cs="Calibri"/>
          <w:bCs/>
          <w:sz w:val="24"/>
          <w:szCs w:val="24"/>
          <w:lang w:val="lt-LT" w:eastAsia="ar-SA"/>
        </w:rPr>
        <w:t xml:space="preserve"> „</w:t>
      </w:r>
      <w:r w:rsidR="004B0529" w:rsidRPr="004B0529">
        <w:rPr>
          <w:rFonts w:ascii="Calibri" w:eastAsia="Calibri" w:hAnsi="Calibri" w:cs="Calibri"/>
          <w:bCs/>
          <w:sz w:val="24"/>
          <w:szCs w:val="24"/>
          <w:lang w:val="lt-LT" w:eastAsia="ar-SA"/>
        </w:rPr>
        <w:t>Ši Sutartis sudaroma įgyvendinant projektą „Istorinio Vazos namo atkūrimas ir kultūros turinio prieinamumo didinimas“  Nr. 06-007-K-0034 (ES ) (toliau - ES Projektas)</w:t>
      </w:r>
      <w:r w:rsidR="004B0529">
        <w:rPr>
          <w:rFonts w:ascii="Calibri" w:eastAsia="Calibri" w:hAnsi="Calibri" w:cs="Calibri"/>
          <w:bCs/>
          <w:sz w:val="24"/>
          <w:szCs w:val="24"/>
          <w:lang w:val="lt-LT" w:eastAsia="ar-SA"/>
        </w:rPr>
        <w:t xml:space="preserve"> &lt;...&gt;</w:t>
      </w:r>
      <w:r w:rsidR="006A2C07">
        <w:rPr>
          <w:rFonts w:ascii="Calibri" w:eastAsia="Calibri" w:hAnsi="Calibri" w:cs="Calibri"/>
          <w:bCs/>
          <w:sz w:val="24"/>
          <w:szCs w:val="24"/>
          <w:lang w:val="lt-LT" w:eastAsia="ar-SA"/>
        </w:rPr>
        <w:t>“</w:t>
      </w:r>
      <w:r w:rsidR="00745590" w:rsidRPr="00745590">
        <w:rPr>
          <w:rFonts w:ascii="Calibri" w:eastAsia="Calibri" w:hAnsi="Calibri" w:cs="Calibri"/>
          <w:bCs/>
          <w:sz w:val="24"/>
          <w:szCs w:val="24"/>
          <w:lang w:val="lt-LT" w:eastAsia="ar-SA"/>
        </w:rPr>
        <w:t>.</w:t>
      </w:r>
      <w:r w:rsidR="006A2C07">
        <w:rPr>
          <w:rFonts w:ascii="Calibri" w:eastAsia="Calibri" w:hAnsi="Calibri" w:cs="Calibri"/>
          <w:bCs/>
          <w:sz w:val="24"/>
          <w:szCs w:val="24"/>
          <w:lang w:val="lt-LT" w:eastAsia="ar-SA"/>
        </w:rPr>
        <w:t xml:space="preserve"> </w:t>
      </w:r>
    </w:p>
    <w:p w14:paraId="68849A57" w14:textId="12CBC0E4" w:rsidR="00745590" w:rsidRDefault="00383FB5" w:rsidP="00745590">
      <w:pPr>
        <w:tabs>
          <w:tab w:val="left" w:pos="426"/>
        </w:tabs>
        <w:spacing w:after="0" w:line="276" w:lineRule="auto"/>
        <w:rPr>
          <w:rFonts w:ascii="Calibri" w:hAnsi="Calibri" w:cs="Calibri"/>
          <w:sz w:val="24"/>
          <w:szCs w:val="24"/>
          <w:lang w:val="lt-LT"/>
        </w:rPr>
      </w:pPr>
      <w:r w:rsidRPr="00D865C2">
        <w:rPr>
          <w:rFonts w:ascii="Calibri" w:hAnsi="Calibri" w:cs="Calibri"/>
          <w:sz w:val="24"/>
          <w:szCs w:val="24"/>
          <w:lang w:val="lt-LT"/>
        </w:rPr>
        <w:t>Atsižvelgiant į tai, prašome nurodyti įgyvendinančią instituciją bei informuoti</w:t>
      </w:r>
      <w:r>
        <w:rPr>
          <w:rFonts w:ascii="Calibri" w:hAnsi="Calibri" w:cs="Calibri"/>
          <w:sz w:val="24"/>
          <w:szCs w:val="24"/>
          <w:lang w:val="lt-LT"/>
        </w:rPr>
        <w:t>,</w:t>
      </w:r>
      <w:r w:rsidRPr="00D865C2">
        <w:rPr>
          <w:rFonts w:ascii="Calibri" w:hAnsi="Calibri" w:cs="Calibri"/>
          <w:sz w:val="24"/>
          <w:szCs w:val="24"/>
          <w:lang w:val="lt-LT"/>
        </w:rPr>
        <w:t xml:space="preserve"> ar įgyvendinanti institucija atliko išankstinę </w:t>
      </w:r>
      <w:r w:rsidR="009723D7">
        <w:rPr>
          <w:rFonts w:ascii="Calibri" w:hAnsi="Calibri" w:cs="Calibri"/>
          <w:sz w:val="24"/>
          <w:szCs w:val="24"/>
          <w:lang w:val="lt-LT"/>
        </w:rPr>
        <w:t>P</w:t>
      </w:r>
      <w:r w:rsidRPr="00D865C2">
        <w:rPr>
          <w:rFonts w:ascii="Calibri" w:hAnsi="Calibri" w:cs="Calibri"/>
          <w:sz w:val="24"/>
          <w:szCs w:val="24"/>
          <w:lang w:val="lt-LT"/>
        </w:rPr>
        <w:t xml:space="preserve">irkimo dokumentų patikrą? </w:t>
      </w:r>
      <w:r w:rsidRPr="00BF39C6">
        <w:rPr>
          <w:rFonts w:ascii="Calibri" w:hAnsi="Calibri" w:cs="Calibri"/>
          <w:sz w:val="24"/>
          <w:szCs w:val="24"/>
          <w:lang w:val="lt-LT"/>
        </w:rPr>
        <w:t xml:space="preserve">Jei taip, pateikite įgyvendinančios institucijos atliktos išankstinės </w:t>
      </w:r>
      <w:r w:rsidR="009723D7">
        <w:rPr>
          <w:rFonts w:ascii="Calibri" w:hAnsi="Calibri" w:cs="Calibri"/>
          <w:sz w:val="24"/>
          <w:szCs w:val="24"/>
          <w:lang w:val="lt-LT"/>
        </w:rPr>
        <w:t>P</w:t>
      </w:r>
      <w:r w:rsidRPr="00BF39C6">
        <w:rPr>
          <w:rFonts w:ascii="Calibri" w:hAnsi="Calibri" w:cs="Calibri"/>
          <w:sz w:val="24"/>
          <w:szCs w:val="24"/>
          <w:lang w:val="lt-LT"/>
        </w:rPr>
        <w:t>irkimo dokumentų patikros dokumentus (išvadą ar kt. dokument</w:t>
      </w:r>
      <w:r w:rsidR="00C7708D">
        <w:rPr>
          <w:rFonts w:ascii="Calibri" w:hAnsi="Calibri" w:cs="Calibri"/>
          <w:sz w:val="24"/>
          <w:szCs w:val="24"/>
          <w:lang w:val="lt-LT"/>
        </w:rPr>
        <w:t>us</w:t>
      </w:r>
      <w:r w:rsidRPr="00BF39C6">
        <w:rPr>
          <w:rFonts w:ascii="Calibri" w:hAnsi="Calibri" w:cs="Calibri"/>
          <w:sz w:val="24"/>
          <w:szCs w:val="24"/>
          <w:lang w:val="lt-LT"/>
        </w:rPr>
        <w:t>).</w:t>
      </w:r>
    </w:p>
    <w:p w14:paraId="561ED85A" w14:textId="77777777" w:rsidR="005B20EC" w:rsidRDefault="005B20EC" w:rsidP="00745590">
      <w:pPr>
        <w:tabs>
          <w:tab w:val="left" w:pos="426"/>
        </w:tabs>
        <w:spacing w:after="0" w:line="276" w:lineRule="auto"/>
        <w:rPr>
          <w:rFonts w:ascii="Calibri" w:hAnsi="Calibri" w:cs="Calibri"/>
          <w:sz w:val="24"/>
          <w:szCs w:val="24"/>
          <w:lang w:val="lt-LT"/>
        </w:rPr>
      </w:pPr>
    </w:p>
    <w:p w14:paraId="3E8D243A" w14:textId="155BB84E" w:rsidR="00D13224" w:rsidRDefault="00D13224" w:rsidP="00D13224">
      <w:pPr>
        <w:pStyle w:val="Sraopastraipa"/>
        <w:numPr>
          <w:ilvl w:val="0"/>
          <w:numId w:val="1"/>
        </w:numPr>
        <w:tabs>
          <w:tab w:val="left" w:pos="284"/>
        </w:tabs>
        <w:spacing w:after="0" w:line="276" w:lineRule="auto"/>
        <w:ind w:left="0" w:firstLine="0"/>
        <w:rPr>
          <w:rFonts w:ascii="Calibri" w:hAnsi="Calibri" w:cs="Calibri"/>
          <w:b/>
          <w:bCs/>
          <w:sz w:val="24"/>
          <w:szCs w:val="24"/>
          <w:lang w:val="lt-LT"/>
        </w:rPr>
      </w:pPr>
      <w:r w:rsidRPr="00317CD1">
        <w:rPr>
          <w:rFonts w:ascii="Calibri" w:hAnsi="Calibri" w:cs="Calibri"/>
          <w:b/>
          <w:bCs/>
          <w:sz w:val="24"/>
          <w:szCs w:val="24"/>
          <w:lang w:val="lt-LT"/>
        </w:rPr>
        <w:t xml:space="preserve">Dėl </w:t>
      </w:r>
      <w:r w:rsidR="006625A5">
        <w:rPr>
          <w:rFonts w:ascii="Calibri" w:hAnsi="Calibri" w:cs="Calibri"/>
          <w:b/>
          <w:bCs/>
          <w:sz w:val="24"/>
          <w:szCs w:val="24"/>
          <w:lang w:val="lt-LT"/>
        </w:rPr>
        <w:t>kvalifikacijos reikalavimų</w:t>
      </w:r>
    </w:p>
    <w:p w14:paraId="5B926C90" w14:textId="2D4F709D" w:rsidR="00412D51" w:rsidRDefault="00500729" w:rsidP="00230175">
      <w:pPr>
        <w:pStyle w:val="Sraopastraipa"/>
        <w:tabs>
          <w:tab w:val="left" w:pos="284"/>
        </w:tabs>
        <w:spacing w:after="0" w:line="276" w:lineRule="auto"/>
        <w:ind w:left="0"/>
        <w:rPr>
          <w:rFonts w:ascii="Calibri" w:hAnsi="Calibri" w:cs="Calibri"/>
          <w:sz w:val="24"/>
          <w:szCs w:val="24"/>
          <w:lang w:val="lt-LT"/>
        </w:rPr>
      </w:pPr>
      <w:r>
        <w:rPr>
          <w:rFonts w:ascii="Calibri" w:hAnsi="Calibri" w:cs="Calibri"/>
          <w:sz w:val="24"/>
          <w:szCs w:val="24"/>
          <w:lang w:val="lt-LT"/>
        </w:rPr>
        <w:t>Specialiųjų p</w:t>
      </w:r>
      <w:r w:rsidR="006625A5">
        <w:rPr>
          <w:rFonts w:ascii="Calibri" w:hAnsi="Calibri" w:cs="Calibri"/>
          <w:sz w:val="24"/>
          <w:szCs w:val="24"/>
          <w:lang w:val="lt-LT"/>
        </w:rPr>
        <w:t>irkimo sąlygų</w:t>
      </w:r>
      <w:r w:rsidR="00412D51">
        <w:rPr>
          <w:rFonts w:ascii="Calibri" w:hAnsi="Calibri" w:cs="Calibri"/>
          <w:sz w:val="24"/>
          <w:szCs w:val="24"/>
          <w:lang w:val="lt-LT"/>
        </w:rPr>
        <w:t xml:space="preserve"> 4 p</w:t>
      </w:r>
      <w:r>
        <w:rPr>
          <w:rFonts w:ascii="Calibri" w:hAnsi="Calibri" w:cs="Calibri"/>
          <w:sz w:val="24"/>
          <w:szCs w:val="24"/>
          <w:lang w:val="lt-LT"/>
        </w:rPr>
        <w:t>ried</w:t>
      </w:r>
      <w:r w:rsidR="00DF5EA2">
        <w:rPr>
          <w:rFonts w:ascii="Calibri" w:hAnsi="Calibri" w:cs="Calibri"/>
          <w:sz w:val="24"/>
          <w:szCs w:val="24"/>
          <w:lang w:val="lt-LT"/>
        </w:rPr>
        <w:t>o</w:t>
      </w:r>
      <w:r w:rsidR="00412D51">
        <w:rPr>
          <w:rFonts w:ascii="Calibri" w:hAnsi="Calibri" w:cs="Calibri"/>
          <w:sz w:val="24"/>
          <w:szCs w:val="24"/>
          <w:lang w:val="lt-LT"/>
        </w:rPr>
        <w:t xml:space="preserve"> </w:t>
      </w:r>
      <w:r w:rsidR="00647CF5" w:rsidRPr="00647CF5">
        <w:rPr>
          <w:rFonts w:ascii="Calibri" w:hAnsi="Calibri" w:cs="Calibri"/>
          <w:sz w:val="24"/>
          <w:szCs w:val="24"/>
          <w:lang w:val="lt-LT"/>
        </w:rPr>
        <w:t>„Tiekėjų kvalifikacijos reikalavimai ir reikalaujami kokybės bei aplinkos apsaugos vadybos sistemų standartai“</w:t>
      </w:r>
      <w:r w:rsidR="00647CF5">
        <w:rPr>
          <w:rFonts w:ascii="Calibri" w:hAnsi="Calibri" w:cs="Calibri"/>
          <w:sz w:val="24"/>
          <w:szCs w:val="24"/>
          <w:lang w:val="lt-LT"/>
        </w:rPr>
        <w:t xml:space="preserve"> </w:t>
      </w:r>
      <w:r w:rsidR="0055138B">
        <w:rPr>
          <w:rFonts w:ascii="Calibri" w:hAnsi="Calibri" w:cs="Calibri"/>
          <w:sz w:val="24"/>
          <w:szCs w:val="24"/>
          <w:lang w:val="lt-LT"/>
        </w:rPr>
        <w:t>1 punkte nustatytas reikalavimas tiekėjui</w:t>
      </w:r>
      <w:r w:rsidR="00017FB4">
        <w:rPr>
          <w:rFonts w:ascii="Calibri" w:hAnsi="Calibri" w:cs="Calibri"/>
          <w:sz w:val="24"/>
          <w:szCs w:val="24"/>
          <w:lang w:val="lt-LT"/>
        </w:rPr>
        <w:t xml:space="preserve"> „</w:t>
      </w:r>
      <w:r w:rsidR="00017FB4" w:rsidRPr="00017FB4">
        <w:rPr>
          <w:rFonts w:ascii="Calibri" w:hAnsi="Calibri" w:cs="Calibri"/>
          <w:sz w:val="24"/>
          <w:szCs w:val="24"/>
          <w:lang w:val="lt-LT"/>
        </w:rPr>
        <w:t>Tiekėjas, ūkio subjektų grupės narys (-</w:t>
      </w:r>
      <w:proofErr w:type="spellStart"/>
      <w:r w:rsidR="00017FB4" w:rsidRPr="00017FB4">
        <w:rPr>
          <w:rFonts w:ascii="Calibri" w:hAnsi="Calibri" w:cs="Calibri"/>
          <w:sz w:val="24"/>
          <w:szCs w:val="24"/>
          <w:lang w:val="lt-LT"/>
        </w:rPr>
        <w:t>iai</w:t>
      </w:r>
      <w:proofErr w:type="spellEnd"/>
      <w:r w:rsidR="00017FB4" w:rsidRPr="00017FB4">
        <w:rPr>
          <w:rFonts w:ascii="Calibri" w:hAnsi="Calibri" w:cs="Calibri"/>
          <w:sz w:val="24"/>
          <w:szCs w:val="24"/>
          <w:lang w:val="lt-LT"/>
        </w:rPr>
        <w:t>), ūkio subjektas (-ai), kurio (-</w:t>
      </w:r>
      <w:proofErr w:type="spellStart"/>
      <w:r w:rsidR="00017FB4" w:rsidRPr="00017FB4">
        <w:rPr>
          <w:rFonts w:ascii="Calibri" w:hAnsi="Calibri" w:cs="Calibri"/>
          <w:sz w:val="24"/>
          <w:szCs w:val="24"/>
          <w:lang w:val="lt-LT"/>
        </w:rPr>
        <w:t>ių</w:t>
      </w:r>
      <w:proofErr w:type="spellEnd"/>
      <w:r w:rsidR="00017FB4" w:rsidRPr="00017FB4">
        <w:rPr>
          <w:rFonts w:ascii="Calibri" w:hAnsi="Calibri" w:cs="Calibri"/>
          <w:sz w:val="24"/>
          <w:szCs w:val="24"/>
          <w:lang w:val="lt-LT"/>
        </w:rPr>
        <w:t xml:space="preserve">) pajėgumais tiekėjas remiasi, turi turėti teisę būti rangovu: Statinių kategorija – ypatingieji statiniai Statinių grupė – negyvenamieji pastatai; Pogrupis - kultūros**. Teisinis pagrindas: </w:t>
      </w:r>
      <w:bookmarkStart w:id="0" w:name="_Hlk191275966"/>
      <w:r w:rsidR="00017FB4" w:rsidRPr="00017FB4">
        <w:rPr>
          <w:rFonts w:ascii="Calibri" w:hAnsi="Calibri" w:cs="Calibri"/>
          <w:sz w:val="24"/>
          <w:szCs w:val="24"/>
          <w:lang w:val="lt-LT"/>
        </w:rPr>
        <w:t xml:space="preserve">Statybos įstatymo </w:t>
      </w:r>
      <w:r w:rsidR="00017FB4" w:rsidRPr="00AD046B">
        <w:rPr>
          <w:rFonts w:ascii="Calibri" w:hAnsi="Calibri" w:cs="Calibri"/>
          <w:b/>
          <w:bCs/>
          <w:sz w:val="24"/>
          <w:szCs w:val="24"/>
          <w:lang w:val="lt-LT"/>
        </w:rPr>
        <w:t>18 str. 2 d</w:t>
      </w:r>
      <w:r w:rsidR="00017FB4" w:rsidRPr="00017FB4">
        <w:rPr>
          <w:rFonts w:ascii="Calibri" w:hAnsi="Calibri" w:cs="Calibri"/>
          <w:sz w:val="24"/>
          <w:szCs w:val="24"/>
          <w:lang w:val="lt-LT"/>
        </w:rPr>
        <w:t>.</w:t>
      </w:r>
      <w:bookmarkEnd w:id="0"/>
      <w:r w:rsidR="00017FB4">
        <w:rPr>
          <w:rFonts w:ascii="Calibri" w:hAnsi="Calibri" w:cs="Calibri"/>
          <w:sz w:val="24"/>
          <w:szCs w:val="24"/>
          <w:lang w:val="lt-LT"/>
        </w:rPr>
        <w:t xml:space="preserve">“. Atsižvelgiant į tai, kad </w:t>
      </w:r>
      <w:r w:rsidR="004D6AC5">
        <w:rPr>
          <w:rFonts w:ascii="Calibri" w:hAnsi="Calibri" w:cs="Calibri"/>
          <w:sz w:val="24"/>
          <w:szCs w:val="24"/>
          <w:lang w:val="lt-LT"/>
        </w:rPr>
        <w:t>pagal Pirkimo sąlygų</w:t>
      </w:r>
      <w:r w:rsidR="00A33927">
        <w:rPr>
          <w:rFonts w:ascii="Calibri" w:hAnsi="Calibri" w:cs="Calibri"/>
          <w:sz w:val="24"/>
          <w:szCs w:val="24"/>
          <w:lang w:val="lt-LT"/>
        </w:rPr>
        <w:t xml:space="preserve"> </w:t>
      </w:r>
      <w:r w:rsidR="004D6AC5" w:rsidRPr="004D6AC5">
        <w:rPr>
          <w:rFonts w:ascii="Calibri" w:hAnsi="Calibri" w:cs="Calibri"/>
          <w:sz w:val="24"/>
          <w:szCs w:val="24"/>
          <w:lang w:val="lt-LT"/>
        </w:rPr>
        <w:t>2.2</w:t>
      </w:r>
      <w:r w:rsidR="00A33927">
        <w:rPr>
          <w:rFonts w:ascii="Calibri" w:hAnsi="Calibri" w:cs="Calibri"/>
          <w:sz w:val="24"/>
          <w:szCs w:val="24"/>
          <w:lang w:val="lt-LT"/>
        </w:rPr>
        <w:t xml:space="preserve"> punktą „</w:t>
      </w:r>
      <w:r w:rsidR="004D6AC5" w:rsidRPr="004D6AC5">
        <w:rPr>
          <w:rFonts w:ascii="Calibri" w:hAnsi="Calibri" w:cs="Calibri"/>
          <w:sz w:val="24"/>
          <w:szCs w:val="24"/>
          <w:lang w:val="lt-LT"/>
        </w:rPr>
        <w:t>Remontuojamas pastatas patenka į valstybės saugomų kultūros paveldo objektų Merkinės senojo miesto vietos (kodas 3680) ir Merkinės miestelio istorinės dalies (kodas 17097) teritorijas</w:t>
      </w:r>
      <w:r w:rsidR="00A33927">
        <w:rPr>
          <w:rFonts w:ascii="Calibri" w:hAnsi="Calibri" w:cs="Calibri"/>
          <w:sz w:val="24"/>
          <w:szCs w:val="24"/>
          <w:lang w:val="lt-LT"/>
        </w:rPr>
        <w:t xml:space="preserve">“, tiekėjui reikalavimas </w:t>
      </w:r>
      <w:r w:rsidR="00920683">
        <w:rPr>
          <w:rFonts w:ascii="Calibri" w:hAnsi="Calibri" w:cs="Calibri"/>
          <w:sz w:val="24"/>
          <w:szCs w:val="24"/>
          <w:lang w:val="lt-LT"/>
        </w:rPr>
        <w:t xml:space="preserve">turėti teisę būti rangovu turi būti nustatomas pagal </w:t>
      </w:r>
      <w:hyperlink r:id="rId11" w:history="1">
        <w:r w:rsidR="00920683" w:rsidRPr="005B5416">
          <w:rPr>
            <w:rStyle w:val="Hipersaitas"/>
            <w:rFonts w:ascii="Calibri" w:hAnsi="Calibri" w:cs="Calibri"/>
            <w:sz w:val="24"/>
            <w:szCs w:val="24"/>
            <w:lang w:val="lt-LT"/>
          </w:rPr>
          <w:t>Statybos įstatymo</w:t>
        </w:r>
      </w:hyperlink>
      <w:r w:rsidR="00920683" w:rsidRPr="00920683">
        <w:rPr>
          <w:rFonts w:ascii="Calibri" w:hAnsi="Calibri" w:cs="Calibri"/>
          <w:sz w:val="24"/>
          <w:szCs w:val="24"/>
          <w:lang w:val="lt-LT"/>
        </w:rPr>
        <w:t xml:space="preserve"> </w:t>
      </w:r>
      <w:r w:rsidR="00920683" w:rsidRPr="00AD046B">
        <w:rPr>
          <w:rFonts w:ascii="Calibri" w:hAnsi="Calibri" w:cs="Calibri"/>
          <w:b/>
          <w:bCs/>
          <w:sz w:val="24"/>
          <w:szCs w:val="24"/>
          <w:lang w:val="lt-LT"/>
        </w:rPr>
        <w:t>18 str. 6 d</w:t>
      </w:r>
      <w:r w:rsidR="00920683" w:rsidRPr="00920683">
        <w:rPr>
          <w:rFonts w:ascii="Calibri" w:hAnsi="Calibri" w:cs="Calibri"/>
          <w:sz w:val="24"/>
          <w:szCs w:val="24"/>
          <w:lang w:val="lt-LT"/>
        </w:rPr>
        <w:t>.</w:t>
      </w:r>
      <w:r w:rsidR="005C70A5">
        <w:rPr>
          <w:rStyle w:val="Puslapioinaosnuoroda"/>
          <w:rFonts w:ascii="Calibri" w:hAnsi="Calibri" w:cs="Calibri"/>
          <w:sz w:val="24"/>
          <w:szCs w:val="24"/>
          <w:lang w:val="lt-LT"/>
        </w:rPr>
        <w:footnoteReference w:id="2"/>
      </w:r>
      <w:r w:rsidR="002C74C7">
        <w:rPr>
          <w:rFonts w:ascii="Calibri" w:hAnsi="Calibri" w:cs="Calibri"/>
          <w:sz w:val="24"/>
          <w:szCs w:val="24"/>
          <w:lang w:val="lt-LT"/>
        </w:rPr>
        <w:t xml:space="preserve">. </w:t>
      </w:r>
      <w:r w:rsidR="00D3436F">
        <w:rPr>
          <w:rFonts w:ascii="Calibri" w:hAnsi="Calibri" w:cs="Calibri"/>
          <w:sz w:val="24"/>
          <w:szCs w:val="24"/>
          <w:lang w:val="lt-LT"/>
        </w:rPr>
        <w:t xml:space="preserve">Taip pat </w:t>
      </w:r>
      <w:r w:rsidR="007A6ED9">
        <w:rPr>
          <w:rFonts w:ascii="Calibri" w:hAnsi="Calibri" w:cs="Calibri"/>
          <w:sz w:val="24"/>
          <w:szCs w:val="24"/>
          <w:lang w:val="lt-LT"/>
        </w:rPr>
        <w:t xml:space="preserve">pažymėtina, kad </w:t>
      </w:r>
      <w:r w:rsidR="00D3436F">
        <w:rPr>
          <w:rFonts w:ascii="Calibri" w:hAnsi="Calibri" w:cs="Calibri"/>
          <w:sz w:val="24"/>
          <w:szCs w:val="24"/>
          <w:lang w:val="lt-LT"/>
        </w:rPr>
        <w:t>vadovaujantis statybos techni</w:t>
      </w:r>
      <w:r w:rsidR="00B84C70">
        <w:rPr>
          <w:rFonts w:ascii="Calibri" w:hAnsi="Calibri" w:cs="Calibri"/>
          <w:sz w:val="24"/>
          <w:szCs w:val="24"/>
          <w:lang w:val="lt-LT"/>
        </w:rPr>
        <w:t>nio reglamento</w:t>
      </w:r>
      <w:r w:rsidR="004F1ABC" w:rsidRPr="004F1ABC">
        <w:t xml:space="preserve"> </w:t>
      </w:r>
      <w:hyperlink r:id="rId12" w:history="1">
        <w:r w:rsidR="004F1ABC" w:rsidRPr="006B2B79">
          <w:rPr>
            <w:rStyle w:val="Hipersaitas"/>
            <w:rFonts w:ascii="Calibri" w:hAnsi="Calibri" w:cs="Calibri"/>
            <w:sz w:val="24"/>
            <w:szCs w:val="24"/>
            <w:lang w:val="lt-LT"/>
          </w:rPr>
          <w:t>STR 1.02.01:2017 „Statybos dalyvių atestavimo ir teisės pripažinimo tvarkos aprašas“</w:t>
        </w:r>
      </w:hyperlink>
      <w:r w:rsidR="00B84C70">
        <w:rPr>
          <w:rFonts w:ascii="Calibri" w:hAnsi="Calibri" w:cs="Calibri"/>
          <w:sz w:val="24"/>
          <w:szCs w:val="24"/>
          <w:lang w:val="lt-LT"/>
        </w:rPr>
        <w:t xml:space="preserve"> </w:t>
      </w:r>
      <w:r w:rsidR="00355938" w:rsidRPr="00355938">
        <w:rPr>
          <w:rFonts w:ascii="Calibri" w:hAnsi="Calibri" w:cs="Calibri"/>
          <w:sz w:val="24"/>
          <w:szCs w:val="24"/>
          <w:lang w:val="lt-LT"/>
        </w:rPr>
        <w:t>85.5</w:t>
      </w:r>
      <w:r w:rsidR="008A68DC">
        <w:rPr>
          <w:rFonts w:ascii="Calibri" w:hAnsi="Calibri" w:cs="Calibri"/>
          <w:sz w:val="24"/>
          <w:szCs w:val="24"/>
          <w:lang w:val="lt-LT"/>
        </w:rPr>
        <w:t xml:space="preserve"> punktu </w:t>
      </w:r>
      <w:r w:rsidR="00E27AB6">
        <w:rPr>
          <w:rFonts w:ascii="Calibri" w:hAnsi="Calibri" w:cs="Calibri"/>
          <w:sz w:val="24"/>
          <w:szCs w:val="24"/>
          <w:lang w:val="lt-LT"/>
        </w:rPr>
        <w:t xml:space="preserve">reikalavime </w:t>
      </w:r>
      <w:r w:rsidR="008A68DC">
        <w:rPr>
          <w:rFonts w:ascii="Calibri" w:hAnsi="Calibri" w:cs="Calibri"/>
          <w:sz w:val="24"/>
          <w:szCs w:val="24"/>
          <w:lang w:val="lt-LT"/>
        </w:rPr>
        <w:t>turi būti nurodytos</w:t>
      </w:r>
      <w:r w:rsidR="00355938" w:rsidRPr="00355938">
        <w:rPr>
          <w:rFonts w:ascii="Calibri" w:hAnsi="Calibri" w:cs="Calibri"/>
          <w:sz w:val="24"/>
          <w:szCs w:val="24"/>
          <w:lang w:val="lt-LT"/>
        </w:rPr>
        <w:t xml:space="preserve"> statinio statybos darbų sritis (sritys) iš nurodytųjų</w:t>
      </w:r>
      <w:r w:rsidR="00C04349">
        <w:rPr>
          <w:rFonts w:ascii="Calibri" w:hAnsi="Calibri" w:cs="Calibri"/>
          <w:sz w:val="24"/>
          <w:szCs w:val="24"/>
          <w:lang w:val="lt-LT"/>
        </w:rPr>
        <w:t xml:space="preserve"> </w:t>
      </w:r>
      <w:r w:rsidR="00C04349" w:rsidRPr="00C04349">
        <w:rPr>
          <w:rFonts w:ascii="Calibri" w:hAnsi="Calibri" w:cs="Calibri"/>
          <w:sz w:val="24"/>
          <w:szCs w:val="24"/>
          <w:lang w:val="lt-LT"/>
        </w:rPr>
        <w:t>statybos technini</w:t>
      </w:r>
      <w:r w:rsidR="009723D7">
        <w:rPr>
          <w:rFonts w:ascii="Calibri" w:hAnsi="Calibri" w:cs="Calibri"/>
          <w:sz w:val="24"/>
          <w:szCs w:val="24"/>
          <w:lang w:val="lt-LT"/>
        </w:rPr>
        <w:t>o</w:t>
      </w:r>
      <w:r w:rsidR="00C04349" w:rsidRPr="00C04349">
        <w:rPr>
          <w:rFonts w:ascii="Calibri" w:hAnsi="Calibri" w:cs="Calibri"/>
          <w:sz w:val="24"/>
          <w:szCs w:val="24"/>
          <w:lang w:val="lt-LT"/>
        </w:rPr>
        <w:t xml:space="preserve"> reglament</w:t>
      </w:r>
      <w:r w:rsidR="007A6ED9">
        <w:rPr>
          <w:rFonts w:ascii="Calibri" w:hAnsi="Calibri" w:cs="Calibri"/>
          <w:sz w:val="24"/>
          <w:szCs w:val="24"/>
          <w:lang w:val="lt-LT"/>
        </w:rPr>
        <w:t>o</w:t>
      </w:r>
      <w:r w:rsidR="00C04349" w:rsidRPr="00C04349">
        <w:rPr>
          <w:rFonts w:ascii="Calibri" w:hAnsi="Calibri" w:cs="Calibri"/>
          <w:sz w:val="24"/>
          <w:szCs w:val="24"/>
          <w:lang w:val="lt-LT"/>
        </w:rPr>
        <w:t xml:space="preserve"> </w:t>
      </w:r>
      <w:hyperlink r:id="rId13" w:history="1">
        <w:r w:rsidR="00C04349" w:rsidRPr="00A353DB">
          <w:rPr>
            <w:rStyle w:val="Hipersaitas"/>
            <w:rFonts w:ascii="Calibri" w:hAnsi="Calibri" w:cs="Calibri"/>
            <w:sz w:val="24"/>
            <w:szCs w:val="24"/>
            <w:lang w:val="lt-LT"/>
          </w:rPr>
          <w:t>STR 1.06.01:2016 „Statybos darbai. Statinio statybos techninė priežiūra“</w:t>
        </w:r>
      </w:hyperlink>
      <w:r w:rsidR="00D95BCE">
        <w:rPr>
          <w:rFonts w:ascii="Calibri" w:hAnsi="Calibri" w:cs="Calibri"/>
          <w:sz w:val="24"/>
          <w:szCs w:val="24"/>
          <w:lang w:val="lt-LT"/>
        </w:rPr>
        <w:t xml:space="preserve"> 1 priede</w:t>
      </w:r>
      <w:r w:rsidR="005E2ADF">
        <w:rPr>
          <w:rFonts w:ascii="Calibri" w:hAnsi="Calibri" w:cs="Calibri"/>
          <w:sz w:val="24"/>
          <w:szCs w:val="24"/>
          <w:lang w:val="lt-LT"/>
        </w:rPr>
        <w:t>.</w:t>
      </w:r>
    </w:p>
    <w:p w14:paraId="45A850C3" w14:textId="5D668FF4" w:rsidR="006374C9" w:rsidRPr="005B20EC" w:rsidRDefault="006374C9" w:rsidP="00230175">
      <w:pPr>
        <w:pStyle w:val="Sraopastraipa"/>
        <w:tabs>
          <w:tab w:val="left" w:pos="284"/>
        </w:tabs>
        <w:spacing w:after="0" w:line="276" w:lineRule="auto"/>
        <w:ind w:left="0"/>
        <w:rPr>
          <w:rFonts w:ascii="Calibri" w:hAnsi="Calibri" w:cs="Calibri"/>
          <w:noProof/>
          <w:sz w:val="24"/>
          <w:szCs w:val="24"/>
          <w:lang w:val="lt-LT"/>
        </w:rPr>
      </w:pPr>
      <w:r>
        <w:rPr>
          <w:rFonts w:ascii="Calibri" w:hAnsi="Calibri" w:cs="Calibri"/>
          <w:sz w:val="24"/>
          <w:szCs w:val="24"/>
          <w:lang w:val="lt-LT"/>
        </w:rPr>
        <w:lastRenderedPageBreak/>
        <w:t>Atsižvelgiant į aukščiau išdėstytą, rekomenduotina tikslinti</w:t>
      </w:r>
      <w:r w:rsidR="00556360">
        <w:rPr>
          <w:rFonts w:ascii="Calibri" w:hAnsi="Calibri" w:cs="Calibri"/>
          <w:sz w:val="24"/>
          <w:szCs w:val="24"/>
          <w:lang w:val="lt-LT"/>
        </w:rPr>
        <w:t xml:space="preserve"> 1 punkto kvalifikacijos rei</w:t>
      </w:r>
      <w:r w:rsidR="0016785D">
        <w:rPr>
          <w:rFonts w:ascii="Calibri" w:hAnsi="Calibri" w:cs="Calibri"/>
          <w:sz w:val="24"/>
          <w:szCs w:val="24"/>
          <w:lang w:val="lt-LT"/>
        </w:rPr>
        <w:t>ka</w:t>
      </w:r>
      <w:r w:rsidR="00556360">
        <w:rPr>
          <w:rFonts w:ascii="Calibri" w:hAnsi="Calibri" w:cs="Calibri"/>
          <w:sz w:val="24"/>
          <w:szCs w:val="24"/>
          <w:lang w:val="lt-LT"/>
        </w:rPr>
        <w:t xml:space="preserve">lavimą, nurodant </w:t>
      </w:r>
      <w:r w:rsidR="00AC1343" w:rsidRPr="00AC1343">
        <w:rPr>
          <w:rFonts w:ascii="Calibri" w:hAnsi="Calibri" w:cs="Calibri"/>
          <w:sz w:val="24"/>
          <w:szCs w:val="24"/>
          <w:lang w:val="lt-LT"/>
        </w:rPr>
        <w:t>statini</w:t>
      </w:r>
      <w:r w:rsidR="00AC1343">
        <w:rPr>
          <w:rFonts w:ascii="Calibri" w:hAnsi="Calibri" w:cs="Calibri"/>
          <w:sz w:val="24"/>
          <w:szCs w:val="24"/>
          <w:lang w:val="lt-LT"/>
        </w:rPr>
        <w:t>us</w:t>
      </w:r>
      <w:r w:rsidR="00AC1343" w:rsidRPr="00AC1343">
        <w:rPr>
          <w:rFonts w:ascii="Calibri" w:hAnsi="Calibri" w:cs="Calibri"/>
          <w:sz w:val="24"/>
          <w:szCs w:val="24"/>
          <w:lang w:val="lt-LT"/>
        </w:rPr>
        <w:t>, esanči</w:t>
      </w:r>
      <w:r w:rsidR="00AC1343">
        <w:rPr>
          <w:rFonts w:ascii="Calibri" w:hAnsi="Calibri" w:cs="Calibri"/>
          <w:sz w:val="24"/>
          <w:szCs w:val="24"/>
          <w:lang w:val="lt-LT"/>
        </w:rPr>
        <w:t>us</w:t>
      </w:r>
      <w:r w:rsidR="00AC1343" w:rsidRPr="00AC1343">
        <w:rPr>
          <w:rFonts w:ascii="Calibri" w:hAnsi="Calibri" w:cs="Calibri"/>
          <w:sz w:val="24"/>
          <w:szCs w:val="24"/>
          <w:lang w:val="lt-LT"/>
        </w:rPr>
        <w:t xml:space="preserve"> kultūros paveldo objekto teritorijoje, jo apsaugos zonoje, kultūros paveldo vietovėje</w:t>
      </w:r>
      <w:r w:rsidR="00AC1343">
        <w:rPr>
          <w:rFonts w:ascii="Calibri" w:hAnsi="Calibri" w:cs="Calibri"/>
          <w:sz w:val="24"/>
          <w:szCs w:val="24"/>
          <w:lang w:val="lt-LT"/>
        </w:rPr>
        <w:t xml:space="preserve"> bei statybos darbų sritis, susijusias su Pirkimo objektu.</w:t>
      </w:r>
    </w:p>
    <w:p w14:paraId="699C1267" w14:textId="097DBF7B" w:rsidR="00606802" w:rsidRPr="00347132" w:rsidRDefault="00606802" w:rsidP="00230175">
      <w:pPr>
        <w:pStyle w:val="Sraopastraipa"/>
        <w:tabs>
          <w:tab w:val="left" w:pos="284"/>
        </w:tabs>
        <w:spacing w:after="0" w:line="276" w:lineRule="auto"/>
        <w:ind w:left="0"/>
        <w:rPr>
          <w:rFonts w:ascii="Calibri" w:hAnsi="Calibri" w:cs="Calibri"/>
          <w:sz w:val="24"/>
          <w:szCs w:val="24"/>
          <w:lang w:val="lt-LT"/>
        </w:rPr>
      </w:pPr>
    </w:p>
    <w:p w14:paraId="2D50F360" w14:textId="77777777" w:rsidR="008B20CE" w:rsidRPr="008B20CE" w:rsidRDefault="008B20CE" w:rsidP="008B20CE">
      <w:pPr>
        <w:pStyle w:val="Sraopastraipa"/>
        <w:numPr>
          <w:ilvl w:val="0"/>
          <w:numId w:val="1"/>
        </w:numPr>
        <w:tabs>
          <w:tab w:val="left" w:pos="284"/>
        </w:tabs>
        <w:spacing w:after="0" w:line="276" w:lineRule="auto"/>
        <w:rPr>
          <w:rFonts w:ascii="Calibri" w:hAnsi="Calibri" w:cs="Calibri"/>
          <w:sz w:val="24"/>
          <w:szCs w:val="24"/>
          <w:lang w:val="lt-LT"/>
        </w:rPr>
      </w:pPr>
      <w:r>
        <w:rPr>
          <w:rFonts w:ascii="Calibri" w:hAnsi="Calibri" w:cs="Calibri"/>
          <w:b/>
          <w:bCs/>
          <w:sz w:val="24"/>
          <w:szCs w:val="24"/>
          <w:lang w:val="lt-LT"/>
        </w:rPr>
        <w:t>Dėl informacijos skelbime apie pirkimą</w:t>
      </w:r>
    </w:p>
    <w:p w14:paraId="44C26C98" w14:textId="240F1727" w:rsidR="00106778" w:rsidRDefault="007D0CE8" w:rsidP="00230175">
      <w:pPr>
        <w:pStyle w:val="Sraopastraipa"/>
        <w:tabs>
          <w:tab w:val="left" w:pos="284"/>
        </w:tabs>
        <w:spacing w:after="0" w:line="276" w:lineRule="auto"/>
        <w:ind w:left="0"/>
        <w:rPr>
          <w:rFonts w:ascii="Calibri" w:hAnsi="Calibri" w:cs="Calibri"/>
          <w:sz w:val="24"/>
          <w:szCs w:val="24"/>
          <w:lang w:val="lt-LT"/>
        </w:rPr>
      </w:pPr>
      <w:r w:rsidRPr="007D0CE8">
        <w:rPr>
          <w:rFonts w:ascii="Calibri" w:hAnsi="Calibri" w:cs="Calibri"/>
          <w:sz w:val="24"/>
          <w:szCs w:val="24"/>
          <w:lang w:val="lt-LT"/>
        </w:rPr>
        <w:t>Skelbimo apie pirkimą 5.1.3 punkte nurodyta</w:t>
      </w:r>
      <w:r>
        <w:rPr>
          <w:rFonts w:ascii="Calibri" w:hAnsi="Calibri" w:cs="Calibri"/>
          <w:sz w:val="24"/>
          <w:szCs w:val="24"/>
          <w:lang w:val="lt-LT"/>
        </w:rPr>
        <w:t>s</w:t>
      </w:r>
      <w:r w:rsidRPr="007D0CE8">
        <w:rPr>
          <w:rFonts w:ascii="Calibri" w:hAnsi="Calibri" w:cs="Calibri"/>
          <w:sz w:val="24"/>
          <w:szCs w:val="24"/>
          <w:lang w:val="lt-LT"/>
        </w:rPr>
        <w:t xml:space="preserve"> numatom</w:t>
      </w:r>
      <w:r>
        <w:rPr>
          <w:rFonts w:ascii="Calibri" w:hAnsi="Calibri" w:cs="Calibri"/>
          <w:sz w:val="24"/>
          <w:szCs w:val="24"/>
          <w:lang w:val="lt-LT"/>
        </w:rPr>
        <w:t>as</w:t>
      </w:r>
      <w:r w:rsidRPr="007D0CE8">
        <w:rPr>
          <w:rFonts w:ascii="Calibri" w:hAnsi="Calibri" w:cs="Calibri"/>
          <w:sz w:val="24"/>
          <w:szCs w:val="24"/>
          <w:lang w:val="lt-LT"/>
        </w:rPr>
        <w:t xml:space="preserve"> </w:t>
      </w:r>
      <w:r w:rsidR="009723D7" w:rsidRPr="007D0CE8">
        <w:rPr>
          <w:rFonts w:ascii="Calibri" w:hAnsi="Calibri" w:cs="Calibri"/>
          <w:sz w:val="24"/>
          <w:szCs w:val="24"/>
          <w:lang w:val="lt-LT"/>
        </w:rPr>
        <w:t xml:space="preserve">sutarties </w:t>
      </w:r>
      <w:r w:rsidRPr="007D0CE8">
        <w:rPr>
          <w:rFonts w:ascii="Calibri" w:hAnsi="Calibri" w:cs="Calibri"/>
          <w:sz w:val="24"/>
          <w:szCs w:val="24"/>
          <w:lang w:val="lt-LT"/>
        </w:rPr>
        <w:t>galiojim</w:t>
      </w:r>
      <w:r>
        <w:rPr>
          <w:rFonts w:ascii="Calibri" w:hAnsi="Calibri" w:cs="Calibri"/>
          <w:sz w:val="24"/>
          <w:szCs w:val="24"/>
          <w:lang w:val="lt-LT"/>
        </w:rPr>
        <w:t xml:space="preserve">as </w:t>
      </w:r>
      <w:r w:rsidR="009723D7">
        <w:rPr>
          <w:rFonts w:ascii="Calibri" w:hAnsi="Calibri" w:cs="Calibri"/>
          <w:sz w:val="24"/>
          <w:szCs w:val="24"/>
          <w:lang w:val="lt-LT"/>
        </w:rPr>
        <w:t xml:space="preserve">– </w:t>
      </w:r>
      <w:r>
        <w:rPr>
          <w:rFonts w:ascii="Calibri" w:hAnsi="Calibri" w:cs="Calibri"/>
          <w:sz w:val="24"/>
          <w:szCs w:val="24"/>
          <w:lang w:val="lt-LT"/>
        </w:rPr>
        <w:t>19 mėnesių.</w:t>
      </w:r>
      <w:r w:rsidRPr="007D0CE8">
        <w:rPr>
          <w:rFonts w:ascii="Calibri" w:hAnsi="Calibri" w:cs="Calibri"/>
          <w:sz w:val="24"/>
          <w:szCs w:val="24"/>
          <w:lang w:val="lt-LT"/>
        </w:rPr>
        <w:t xml:space="preserve"> Pažymėtina, kad skelbimo apie pirkimą punkte „Numatomas galiojimas“ turi būti nurodoma sutarties galiojimo trukmė, įskaičiuojant darbų atlikimo terminus, paslaugų suteikimo terminus, visus numatomus pratęsimus, pasirinkimo galimybes, galutinio atsiskaitymo terminus. </w:t>
      </w:r>
      <w:r w:rsidRPr="00531B5B">
        <w:rPr>
          <w:rFonts w:ascii="Calibri" w:hAnsi="Calibri" w:cs="Calibri"/>
          <w:noProof/>
          <w:sz w:val="24"/>
          <w:szCs w:val="24"/>
          <w:lang w:val="lt-LT"/>
        </w:rPr>
        <w:t xml:space="preserve">Rekomenduotina </w:t>
      </w:r>
      <w:hyperlink r:id="rId14" w:history="1">
        <w:r w:rsidR="008579D3" w:rsidRPr="00531B5B">
          <w:rPr>
            <w:rStyle w:val="Hipersaitas"/>
            <w:rFonts w:ascii="Calibri" w:hAnsi="Calibri" w:cs="Calibri"/>
            <w:noProof/>
            <w:sz w:val="24"/>
            <w:szCs w:val="24"/>
            <w:lang w:val="lt-LT"/>
          </w:rPr>
          <w:t>Pranešimu apie pakeitimus</w:t>
        </w:r>
      </w:hyperlink>
      <w:r w:rsidR="008579D3" w:rsidRPr="00531B5B">
        <w:rPr>
          <w:rFonts w:ascii="Calibri" w:hAnsi="Calibri" w:cs="Calibri"/>
          <w:noProof/>
          <w:sz w:val="24"/>
          <w:szCs w:val="24"/>
          <w:lang w:val="lt-LT"/>
        </w:rPr>
        <w:t xml:space="preserve"> patikslinti</w:t>
      </w:r>
      <w:r w:rsidR="008579D3">
        <w:rPr>
          <w:rFonts w:ascii="Calibri" w:hAnsi="Calibri" w:cs="Calibri"/>
          <w:sz w:val="24"/>
          <w:szCs w:val="24"/>
          <w:lang w:val="lt-LT"/>
        </w:rPr>
        <w:t xml:space="preserve"> </w:t>
      </w:r>
      <w:r w:rsidRPr="007D0CE8">
        <w:rPr>
          <w:rFonts w:ascii="Calibri" w:hAnsi="Calibri" w:cs="Calibri"/>
          <w:sz w:val="24"/>
          <w:szCs w:val="24"/>
          <w:lang w:val="lt-LT"/>
        </w:rPr>
        <w:t>skelbimo apie pirkimą skilties „Pirkimo dalis“ duomenų grupės „Pirkimų procedūros procesas” punkt</w:t>
      </w:r>
      <w:r w:rsidR="008579D3">
        <w:rPr>
          <w:rFonts w:ascii="Calibri" w:hAnsi="Calibri" w:cs="Calibri"/>
          <w:sz w:val="24"/>
          <w:szCs w:val="24"/>
          <w:lang w:val="lt-LT"/>
        </w:rPr>
        <w:t>ą</w:t>
      </w:r>
      <w:r w:rsidRPr="007D0CE8">
        <w:rPr>
          <w:rFonts w:ascii="Calibri" w:hAnsi="Calibri" w:cs="Calibri"/>
          <w:sz w:val="24"/>
          <w:szCs w:val="24"/>
          <w:lang w:val="lt-LT"/>
        </w:rPr>
        <w:t xml:space="preserve"> „Numatomas galiojimas“</w:t>
      </w:r>
      <w:r w:rsidR="00FC0902">
        <w:rPr>
          <w:rFonts w:ascii="Calibri" w:hAnsi="Calibri" w:cs="Calibri"/>
          <w:sz w:val="24"/>
          <w:szCs w:val="24"/>
          <w:lang w:val="lt-LT"/>
        </w:rPr>
        <w:t>,</w:t>
      </w:r>
      <w:r w:rsidR="00D10CB2">
        <w:rPr>
          <w:rFonts w:ascii="Calibri" w:hAnsi="Calibri" w:cs="Calibri"/>
          <w:sz w:val="24"/>
          <w:szCs w:val="24"/>
          <w:lang w:val="lt-LT"/>
        </w:rPr>
        <w:t xml:space="preserve"> </w:t>
      </w:r>
      <w:r w:rsidRPr="007D0CE8">
        <w:rPr>
          <w:rFonts w:ascii="Calibri" w:hAnsi="Calibri" w:cs="Calibri"/>
          <w:sz w:val="24"/>
          <w:szCs w:val="24"/>
          <w:lang w:val="lt-LT"/>
        </w:rPr>
        <w:t>laukelyje „Galiojimas“ nurod</w:t>
      </w:r>
      <w:r w:rsidR="00A06DA8">
        <w:rPr>
          <w:rFonts w:ascii="Calibri" w:hAnsi="Calibri" w:cs="Calibri"/>
          <w:sz w:val="24"/>
          <w:szCs w:val="24"/>
          <w:lang w:val="lt-LT"/>
        </w:rPr>
        <w:t xml:space="preserve">ant </w:t>
      </w:r>
      <w:r w:rsidRPr="007D0CE8">
        <w:rPr>
          <w:rFonts w:ascii="Calibri" w:hAnsi="Calibri" w:cs="Calibri"/>
          <w:sz w:val="24"/>
          <w:szCs w:val="24"/>
          <w:lang w:val="lt-LT"/>
        </w:rPr>
        <w:t xml:space="preserve">sutarties galiojimo trukmę, įsivertinus </w:t>
      </w:r>
      <w:r w:rsidR="00360B58">
        <w:rPr>
          <w:rFonts w:ascii="Calibri" w:hAnsi="Calibri" w:cs="Calibri"/>
          <w:sz w:val="24"/>
          <w:szCs w:val="24"/>
          <w:lang w:val="lt-LT"/>
        </w:rPr>
        <w:t xml:space="preserve">ir </w:t>
      </w:r>
      <w:r w:rsidRPr="007D0CE8">
        <w:rPr>
          <w:rFonts w:ascii="Calibri" w:hAnsi="Calibri" w:cs="Calibri"/>
          <w:sz w:val="24"/>
          <w:szCs w:val="24"/>
          <w:lang w:val="lt-LT"/>
        </w:rPr>
        <w:t>Sutarties projekt</w:t>
      </w:r>
      <w:r>
        <w:rPr>
          <w:rFonts w:ascii="Calibri" w:hAnsi="Calibri" w:cs="Calibri"/>
          <w:sz w:val="24"/>
          <w:szCs w:val="24"/>
          <w:lang w:val="lt-LT"/>
        </w:rPr>
        <w:t>o</w:t>
      </w:r>
      <w:r w:rsidRPr="007D0CE8">
        <w:rPr>
          <w:rFonts w:ascii="Calibri" w:hAnsi="Calibri" w:cs="Calibri"/>
          <w:sz w:val="24"/>
          <w:szCs w:val="24"/>
          <w:lang w:val="lt-LT"/>
        </w:rPr>
        <w:t xml:space="preserve"> </w:t>
      </w:r>
      <w:r w:rsidR="00BB5B9D">
        <w:rPr>
          <w:rFonts w:ascii="Calibri" w:hAnsi="Calibri" w:cs="Calibri"/>
          <w:sz w:val="24"/>
          <w:szCs w:val="24"/>
          <w:lang w:val="lt-LT"/>
        </w:rPr>
        <w:t>8.1</w:t>
      </w:r>
      <w:r w:rsidR="003527AF">
        <w:rPr>
          <w:rStyle w:val="Puslapioinaosnuoroda"/>
          <w:rFonts w:ascii="Calibri" w:hAnsi="Calibri" w:cs="Calibri"/>
          <w:sz w:val="24"/>
          <w:szCs w:val="24"/>
          <w:lang w:val="lt-LT"/>
        </w:rPr>
        <w:footnoteReference w:id="3"/>
      </w:r>
      <w:r w:rsidR="00360B58">
        <w:rPr>
          <w:rFonts w:ascii="Calibri" w:hAnsi="Calibri" w:cs="Calibri"/>
          <w:sz w:val="24"/>
          <w:szCs w:val="24"/>
          <w:lang w:val="lt-LT"/>
        </w:rPr>
        <w:t xml:space="preserve"> bei </w:t>
      </w:r>
      <w:r w:rsidR="001C3CDE">
        <w:rPr>
          <w:rFonts w:ascii="Calibri" w:hAnsi="Calibri" w:cs="Calibri"/>
          <w:sz w:val="24"/>
          <w:szCs w:val="24"/>
          <w:lang w:val="lt-LT"/>
        </w:rPr>
        <w:t>9.6</w:t>
      </w:r>
      <w:r w:rsidR="00B744A5">
        <w:rPr>
          <w:rStyle w:val="Puslapioinaosnuoroda"/>
          <w:rFonts w:ascii="Calibri" w:hAnsi="Calibri" w:cs="Calibri"/>
          <w:sz w:val="24"/>
          <w:szCs w:val="24"/>
          <w:lang w:val="lt-LT"/>
        </w:rPr>
        <w:footnoteReference w:id="4"/>
      </w:r>
      <w:r w:rsidR="00B744A5">
        <w:rPr>
          <w:rFonts w:ascii="Calibri" w:hAnsi="Calibri" w:cs="Calibri"/>
          <w:sz w:val="24"/>
          <w:szCs w:val="24"/>
          <w:lang w:val="lt-LT"/>
        </w:rPr>
        <w:t xml:space="preserve"> </w:t>
      </w:r>
      <w:r w:rsidR="00BD3BF1">
        <w:rPr>
          <w:rFonts w:ascii="Calibri" w:hAnsi="Calibri" w:cs="Calibri"/>
          <w:sz w:val="24"/>
          <w:szCs w:val="24"/>
          <w:lang w:val="lt-LT"/>
        </w:rPr>
        <w:t xml:space="preserve">punktuose </w:t>
      </w:r>
      <w:r w:rsidRPr="007D0CE8">
        <w:rPr>
          <w:rFonts w:ascii="Calibri" w:hAnsi="Calibri" w:cs="Calibri"/>
          <w:sz w:val="24"/>
          <w:szCs w:val="24"/>
          <w:lang w:val="lt-LT"/>
        </w:rPr>
        <w:t>nurodytus sutartinių įsipareigojimų terminus</w:t>
      </w:r>
      <w:r w:rsidR="00A06DA8">
        <w:rPr>
          <w:rFonts w:ascii="Calibri" w:hAnsi="Calibri" w:cs="Calibri"/>
          <w:sz w:val="24"/>
          <w:szCs w:val="24"/>
          <w:lang w:val="lt-LT"/>
        </w:rPr>
        <w:t>.</w:t>
      </w:r>
      <w:r w:rsidR="00ED0D0F">
        <w:rPr>
          <w:rFonts w:ascii="Calibri" w:hAnsi="Calibri" w:cs="Calibri"/>
          <w:sz w:val="24"/>
          <w:szCs w:val="24"/>
          <w:lang w:val="lt-LT"/>
        </w:rPr>
        <w:t xml:space="preserve"> </w:t>
      </w:r>
    </w:p>
    <w:p w14:paraId="2A53BB08" w14:textId="77777777" w:rsidR="00225CE7" w:rsidRDefault="00225CE7" w:rsidP="004012A6">
      <w:pPr>
        <w:pStyle w:val="Sraopastraipa"/>
        <w:tabs>
          <w:tab w:val="left" w:pos="0"/>
          <w:tab w:val="left" w:pos="284"/>
        </w:tabs>
        <w:spacing w:after="0" w:line="276" w:lineRule="auto"/>
        <w:ind w:left="0"/>
        <w:rPr>
          <w:rFonts w:ascii="Calibri" w:hAnsi="Calibri" w:cs="Calibri"/>
          <w:sz w:val="24"/>
          <w:szCs w:val="24"/>
          <w:lang w:val="lt-LT"/>
        </w:rPr>
      </w:pPr>
    </w:p>
    <w:p w14:paraId="54390444" w14:textId="0F018BED" w:rsidR="004012A6" w:rsidRPr="00BD4CCA" w:rsidRDefault="004012A6" w:rsidP="00BD4CCA">
      <w:pPr>
        <w:pStyle w:val="Sraopastraipa"/>
        <w:numPr>
          <w:ilvl w:val="0"/>
          <w:numId w:val="1"/>
        </w:numPr>
        <w:spacing w:after="0" w:line="276" w:lineRule="auto"/>
        <w:rPr>
          <w:rFonts w:ascii="Calibri" w:hAnsi="Calibri" w:cs="Calibri"/>
          <w:b/>
          <w:bCs/>
          <w:sz w:val="24"/>
          <w:szCs w:val="24"/>
          <w:lang w:val="lt-LT"/>
        </w:rPr>
      </w:pPr>
      <w:r w:rsidRPr="00BD4CCA">
        <w:rPr>
          <w:rFonts w:ascii="Calibri" w:hAnsi="Calibri" w:cs="Calibri"/>
          <w:b/>
          <w:bCs/>
          <w:sz w:val="24"/>
          <w:szCs w:val="24"/>
          <w:lang w:val="lt-LT"/>
        </w:rPr>
        <w:t>Dėl Pirkimo sąlygų</w:t>
      </w:r>
    </w:p>
    <w:p w14:paraId="2A41AC4D" w14:textId="45118BE1" w:rsidR="00230175" w:rsidRDefault="00225CE7" w:rsidP="004012A6">
      <w:pPr>
        <w:pStyle w:val="Sraopastraipa"/>
        <w:spacing w:after="0" w:line="276" w:lineRule="auto"/>
        <w:ind w:left="0"/>
        <w:rPr>
          <w:rFonts w:ascii="Calibri" w:hAnsi="Calibri" w:cs="Calibri"/>
          <w:sz w:val="24"/>
          <w:szCs w:val="24"/>
          <w:lang w:val="lt-LT"/>
        </w:rPr>
      </w:pPr>
      <w:r w:rsidRPr="00225CE7">
        <w:rPr>
          <w:rFonts w:ascii="Calibri" w:hAnsi="Calibri" w:cs="Calibri"/>
          <w:sz w:val="24"/>
          <w:szCs w:val="24"/>
          <w:lang w:val="lt-LT"/>
        </w:rPr>
        <w:t>Pažymėtina, kad vadovaujantis Įstatymo</w:t>
      </w:r>
      <w:r w:rsidR="00C64498">
        <w:rPr>
          <w:rFonts w:ascii="Calibri" w:hAnsi="Calibri" w:cs="Calibri"/>
          <w:sz w:val="24"/>
          <w:szCs w:val="24"/>
          <w:lang w:val="lt-LT"/>
        </w:rPr>
        <w:t xml:space="preserve"> </w:t>
      </w:r>
      <w:r w:rsidR="00B20E4D">
        <w:rPr>
          <w:rFonts w:ascii="Calibri" w:hAnsi="Calibri" w:cs="Calibri"/>
          <w:sz w:val="24"/>
          <w:szCs w:val="24"/>
          <w:lang w:val="lt-LT"/>
        </w:rPr>
        <w:t>35 straipsnio 9 dalies nuostata, Pirkimo dokumentuose</w:t>
      </w:r>
      <w:r w:rsidR="00E90684" w:rsidRPr="00E90684">
        <w:rPr>
          <w:rFonts w:ascii="Calibri" w:hAnsi="Calibri" w:cs="Calibri"/>
          <w:sz w:val="24"/>
          <w:szCs w:val="24"/>
          <w:lang w:val="lt-LT"/>
        </w:rPr>
        <w:t xml:space="preserve"> </w:t>
      </w:r>
      <w:r w:rsidR="00EA07E6">
        <w:rPr>
          <w:rFonts w:ascii="Calibri" w:hAnsi="Calibri" w:cs="Calibri"/>
          <w:sz w:val="24"/>
          <w:szCs w:val="24"/>
          <w:lang w:val="lt-LT"/>
        </w:rPr>
        <w:t xml:space="preserve">turi būti pateiktas </w:t>
      </w:r>
      <w:r w:rsidR="001A2AE7">
        <w:rPr>
          <w:rFonts w:ascii="Calibri" w:hAnsi="Calibri" w:cs="Calibri"/>
          <w:sz w:val="24"/>
          <w:szCs w:val="24"/>
          <w:lang w:val="lt-LT"/>
        </w:rPr>
        <w:t>P</w:t>
      </w:r>
      <w:r w:rsidR="00E90684" w:rsidRPr="00E90684">
        <w:rPr>
          <w:rFonts w:ascii="Calibri" w:hAnsi="Calibri" w:cs="Calibri"/>
          <w:sz w:val="24"/>
          <w:szCs w:val="24"/>
          <w:lang w:val="lt-LT"/>
        </w:rPr>
        <w:t xml:space="preserve">erkančiosios organizacijos sprendimo dėl </w:t>
      </w:r>
      <w:r w:rsidR="00E90684" w:rsidRPr="00EA07E6">
        <w:rPr>
          <w:rFonts w:ascii="Calibri" w:hAnsi="Calibri" w:cs="Calibri"/>
          <w:b/>
          <w:bCs/>
          <w:sz w:val="24"/>
          <w:szCs w:val="24"/>
          <w:lang w:val="lt-LT"/>
        </w:rPr>
        <w:t xml:space="preserve">statinio statybos darbų ir statinio projektavimo paslaugų </w:t>
      </w:r>
      <w:r w:rsidR="00E90684" w:rsidRPr="003600D0">
        <w:rPr>
          <w:rFonts w:ascii="Calibri" w:hAnsi="Calibri" w:cs="Calibri"/>
          <w:sz w:val="24"/>
          <w:szCs w:val="24"/>
          <w:lang w:val="lt-LT"/>
        </w:rPr>
        <w:t>pirkimo objekto</w:t>
      </w:r>
      <w:r w:rsidR="00E90684" w:rsidRPr="00E90684">
        <w:rPr>
          <w:rFonts w:ascii="Calibri" w:hAnsi="Calibri" w:cs="Calibri"/>
          <w:sz w:val="24"/>
          <w:szCs w:val="24"/>
          <w:lang w:val="lt-LT"/>
        </w:rPr>
        <w:t xml:space="preserve"> neskaidymo į dalis pagrindimas, kaip nustatyta šio įstatymo 28 straipsnio 2 dalyje</w:t>
      </w:r>
      <w:r w:rsidR="00134F83">
        <w:rPr>
          <w:rStyle w:val="Puslapioinaosnuoroda"/>
          <w:rFonts w:ascii="Calibri" w:hAnsi="Calibri" w:cs="Calibri"/>
          <w:sz w:val="24"/>
          <w:szCs w:val="24"/>
          <w:lang w:val="lt-LT"/>
        </w:rPr>
        <w:footnoteReference w:id="5"/>
      </w:r>
      <w:r w:rsidR="00A61B2E">
        <w:rPr>
          <w:rFonts w:ascii="Calibri" w:hAnsi="Calibri" w:cs="Calibri"/>
          <w:sz w:val="24"/>
          <w:szCs w:val="24"/>
          <w:lang w:val="lt-LT"/>
        </w:rPr>
        <w:t xml:space="preserve">, todėl </w:t>
      </w:r>
      <w:r w:rsidR="001A2AE7">
        <w:rPr>
          <w:rFonts w:ascii="Calibri" w:hAnsi="Calibri" w:cs="Calibri"/>
          <w:sz w:val="24"/>
          <w:szCs w:val="24"/>
          <w:lang w:val="lt-LT"/>
        </w:rPr>
        <w:t>T</w:t>
      </w:r>
      <w:r w:rsidR="00A61B2E">
        <w:rPr>
          <w:rFonts w:ascii="Calibri" w:hAnsi="Calibri" w:cs="Calibri"/>
          <w:sz w:val="24"/>
          <w:szCs w:val="24"/>
          <w:lang w:val="lt-LT"/>
        </w:rPr>
        <w:t>arnyba rekomenduoja papildyti Pirkimo dokumentus argumentuotu pagrindimu, kodėl statybos darbai perkami kartu su darbo projekto parengimo paslaugomis</w:t>
      </w:r>
      <w:r w:rsidR="000E18DD">
        <w:rPr>
          <w:rFonts w:ascii="Calibri" w:hAnsi="Calibri" w:cs="Calibri"/>
          <w:sz w:val="24"/>
          <w:szCs w:val="24"/>
          <w:lang w:val="lt-LT"/>
        </w:rPr>
        <w:t xml:space="preserve">. </w:t>
      </w:r>
    </w:p>
    <w:p w14:paraId="7C1FB980" w14:textId="77777777" w:rsidR="003E3B4C" w:rsidRPr="00C93299" w:rsidRDefault="003E3B4C" w:rsidP="004012A6">
      <w:pPr>
        <w:pStyle w:val="Sraopastraipa"/>
        <w:spacing w:after="0" w:line="276" w:lineRule="auto"/>
        <w:ind w:left="0"/>
        <w:rPr>
          <w:rFonts w:ascii="Calibri" w:hAnsi="Calibri" w:cs="Calibri"/>
          <w:sz w:val="24"/>
          <w:szCs w:val="24"/>
          <w:lang w:val="lt-LT"/>
        </w:rPr>
      </w:pPr>
    </w:p>
    <w:p w14:paraId="7A3EC70F" w14:textId="491FA5BE" w:rsidR="00F1291F" w:rsidRPr="00064591" w:rsidRDefault="00BD4CCA" w:rsidP="00BD4CCA">
      <w:pPr>
        <w:pStyle w:val="Sraopastraipa"/>
        <w:numPr>
          <w:ilvl w:val="0"/>
          <w:numId w:val="1"/>
        </w:numPr>
        <w:tabs>
          <w:tab w:val="left" w:pos="0"/>
          <w:tab w:val="left" w:pos="142"/>
          <w:tab w:val="left" w:pos="284"/>
        </w:tabs>
        <w:spacing w:after="0" w:line="276" w:lineRule="auto"/>
        <w:ind w:left="0" w:firstLine="0"/>
        <w:rPr>
          <w:rFonts w:ascii="Calibri" w:hAnsi="Calibri" w:cs="Calibri"/>
          <w:b/>
          <w:bCs/>
          <w:sz w:val="24"/>
          <w:szCs w:val="24"/>
          <w:lang w:val="lt-LT"/>
        </w:rPr>
      </w:pPr>
      <w:r>
        <w:rPr>
          <w:rFonts w:ascii="Calibri" w:hAnsi="Calibri" w:cs="Calibri"/>
          <w:b/>
          <w:bCs/>
          <w:sz w:val="24"/>
          <w:szCs w:val="24"/>
          <w:lang w:val="lt-LT"/>
        </w:rPr>
        <w:t xml:space="preserve"> </w:t>
      </w:r>
      <w:r w:rsidR="00F1291F" w:rsidRPr="00064591">
        <w:rPr>
          <w:rFonts w:ascii="Calibri" w:hAnsi="Calibri" w:cs="Calibri"/>
          <w:b/>
          <w:bCs/>
          <w:sz w:val="24"/>
          <w:szCs w:val="24"/>
          <w:lang w:val="lt-LT"/>
        </w:rPr>
        <w:t xml:space="preserve">Dėl numatomos </w:t>
      </w:r>
      <w:r w:rsidR="003C4486" w:rsidRPr="00064591">
        <w:rPr>
          <w:rFonts w:ascii="Calibri" w:hAnsi="Calibri" w:cs="Calibri"/>
          <w:b/>
          <w:bCs/>
          <w:sz w:val="24"/>
          <w:szCs w:val="24"/>
          <w:lang w:val="lt-LT"/>
        </w:rPr>
        <w:t xml:space="preserve">pirkimo </w:t>
      </w:r>
      <w:r w:rsidR="00F1291F" w:rsidRPr="00064591">
        <w:rPr>
          <w:rFonts w:ascii="Calibri" w:hAnsi="Calibri" w:cs="Calibri"/>
          <w:b/>
          <w:bCs/>
          <w:sz w:val="24"/>
          <w:szCs w:val="24"/>
          <w:lang w:val="lt-LT"/>
        </w:rPr>
        <w:t>vertės</w:t>
      </w:r>
    </w:p>
    <w:p w14:paraId="09B86FAC" w14:textId="38BCD963" w:rsidR="003C4486" w:rsidRPr="00255979" w:rsidRDefault="00DE27FC" w:rsidP="00255979">
      <w:pPr>
        <w:spacing w:after="0" w:line="276" w:lineRule="auto"/>
        <w:rPr>
          <w:rFonts w:ascii="Calibri" w:hAnsi="Calibri" w:cs="Calibri"/>
          <w:sz w:val="24"/>
          <w:szCs w:val="24"/>
          <w:lang w:val="lt-LT"/>
        </w:rPr>
      </w:pPr>
      <w:r w:rsidRPr="00DE27FC">
        <w:rPr>
          <w:rFonts w:ascii="Calibri" w:hAnsi="Calibri" w:cs="Calibri"/>
          <w:sz w:val="24"/>
          <w:szCs w:val="24"/>
          <w:lang w:val="lt-LT"/>
        </w:rPr>
        <w:t xml:space="preserve">Tarnybai atliekant Pirkimo dokumentų prevencinę peržiūrą, </w:t>
      </w:r>
      <w:r w:rsidR="00917BE9">
        <w:rPr>
          <w:rFonts w:ascii="Calibri" w:hAnsi="Calibri" w:cs="Calibri"/>
          <w:sz w:val="24"/>
          <w:szCs w:val="24"/>
          <w:lang w:val="lt-LT"/>
        </w:rPr>
        <w:t>aktuali yra</w:t>
      </w:r>
      <w:r w:rsidRPr="00DE27FC">
        <w:rPr>
          <w:rFonts w:ascii="Calibri" w:hAnsi="Calibri" w:cs="Calibri"/>
          <w:sz w:val="24"/>
          <w:szCs w:val="24"/>
          <w:lang w:val="lt-LT"/>
        </w:rPr>
        <w:t xml:space="preserve"> numat</w:t>
      </w:r>
      <w:r w:rsidR="00917BE9">
        <w:rPr>
          <w:rFonts w:ascii="Calibri" w:hAnsi="Calibri" w:cs="Calibri"/>
          <w:sz w:val="24"/>
          <w:szCs w:val="24"/>
          <w:lang w:val="lt-LT"/>
        </w:rPr>
        <w:t>oma</w:t>
      </w:r>
      <w:r w:rsidRPr="00DE27FC">
        <w:rPr>
          <w:rFonts w:ascii="Calibri" w:hAnsi="Calibri" w:cs="Calibri"/>
          <w:sz w:val="24"/>
          <w:szCs w:val="24"/>
          <w:lang w:val="lt-LT"/>
        </w:rPr>
        <w:t xml:space="preserve"> Pirkimo vert</w:t>
      </w:r>
      <w:r w:rsidR="00917BE9">
        <w:rPr>
          <w:rFonts w:ascii="Calibri" w:hAnsi="Calibri" w:cs="Calibri"/>
          <w:sz w:val="24"/>
          <w:szCs w:val="24"/>
          <w:lang w:val="lt-LT"/>
        </w:rPr>
        <w:t>ė</w:t>
      </w:r>
      <w:r w:rsidRPr="00DE27FC">
        <w:rPr>
          <w:rFonts w:ascii="Calibri" w:hAnsi="Calibri" w:cs="Calibri"/>
          <w:sz w:val="24"/>
          <w:szCs w:val="24"/>
          <w:lang w:val="lt-LT"/>
        </w:rPr>
        <w:t xml:space="preserve"> (be PVM), todėl Tarnyba prašo ją </w:t>
      </w:r>
      <w:r w:rsidR="00917BE9">
        <w:rPr>
          <w:rFonts w:ascii="Calibri" w:hAnsi="Calibri" w:cs="Calibri"/>
          <w:sz w:val="24"/>
          <w:szCs w:val="24"/>
          <w:lang w:val="lt-LT"/>
        </w:rPr>
        <w:t>nurodyti</w:t>
      </w:r>
      <w:r w:rsidRPr="00DE27FC">
        <w:rPr>
          <w:rFonts w:ascii="Calibri" w:hAnsi="Calibri" w:cs="Calibri"/>
          <w:sz w:val="24"/>
          <w:szCs w:val="24"/>
          <w:lang w:val="lt-LT"/>
        </w:rPr>
        <w:t xml:space="preserve">. Ši informacija nebus skelbiama ir </w:t>
      </w:r>
      <w:r w:rsidR="00917BE9">
        <w:rPr>
          <w:rFonts w:ascii="Calibri" w:hAnsi="Calibri" w:cs="Calibri"/>
          <w:sz w:val="24"/>
          <w:szCs w:val="24"/>
          <w:lang w:val="lt-LT"/>
        </w:rPr>
        <w:t>viešinama</w:t>
      </w:r>
      <w:r w:rsidRPr="00DE27FC">
        <w:rPr>
          <w:rFonts w:ascii="Calibri" w:hAnsi="Calibri" w:cs="Calibri"/>
          <w:sz w:val="24"/>
          <w:szCs w:val="24"/>
          <w:lang w:val="lt-LT"/>
        </w:rPr>
        <w:t xml:space="preserve">, </w:t>
      </w:r>
      <w:r w:rsidR="00917BE9">
        <w:rPr>
          <w:rFonts w:ascii="Calibri" w:hAnsi="Calibri" w:cs="Calibri"/>
          <w:sz w:val="24"/>
          <w:szCs w:val="24"/>
          <w:lang w:val="lt-LT"/>
        </w:rPr>
        <w:t xml:space="preserve">ji yra reikalinga </w:t>
      </w:r>
      <w:r w:rsidRPr="00DE27FC">
        <w:rPr>
          <w:rFonts w:ascii="Calibri" w:hAnsi="Calibri" w:cs="Calibri"/>
          <w:sz w:val="24"/>
          <w:szCs w:val="24"/>
          <w:lang w:val="lt-LT"/>
        </w:rPr>
        <w:t>atliekamos Pirkimo prevencinės peržiūros ir statistikos tikslais.</w:t>
      </w:r>
    </w:p>
    <w:p w14:paraId="6C34DC87" w14:textId="77777777" w:rsidR="00D13224" w:rsidRDefault="00D13224" w:rsidP="00D13224">
      <w:pPr>
        <w:pStyle w:val="paragraph"/>
        <w:spacing w:before="0" w:beforeAutospacing="0" w:after="0" w:afterAutospacing="0" w:line="276" w:lineRule="auto"/>
        <w:textAlignment w:val="baseline"/>
        <w:rPr>
          <w:rStyle w:val="eop"/>
          <w:rFonts w:ascii="Calibri" w:eastAsiaTheme="majorEastAsia" w:hAnsi="Calibri" w:cs="Calibri"/>
          <w:lang w:val="lt-LT"/>
        </w:rPr>
      </w:pPr>
    </w:p>
    <w:p w14:paraId="42FD2991" w14:textId="77777777" w:rsidR="00D13224" w:rsidRPr="008E5356" w:rsidRDefault="00D13224" w:rsidP="00D13224">
      <w:pPr>
        <w:spacing w:after="0" w:line="276" w:lineRule="auto"/>
        <w:rPr>
          <w:rFonts w:ascii="Calibri" w:hAnsi="Calibri" w:cs="Calibri"/>
          <w:sz w:val="24"/>
          <w:szCs w:val="24"/>
          <w:lang w:val="lt-LT"/>
        </w:rPr>
      </w:pPr>
      <w:r w:rsidRPr="008E5356">
        <w:rPr>
          <w:rFonts w:ascii="Calibri" w:hAnsi="Calibri" w:cs="Calibri"/>
          <w:sz w:val="24"/>
          <w:szCs w:val="24"/>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spręsti klausimą dėl </w:t>
      </w:r>
      <w:r w:rsidRPr="008E5356">
        <w:rPr>
          <w:rFonts w:ascii="Calibri" w:hAnsi="Calibri" w:cs="Calibri"/>
          <w:b/>
          <w:bCs/>
          <w:sz w:val="24"/>
          <w:szCs w:val="24"/>
          <w:lang w:val="lt-LT"/>
        </w:rPr>
        <w:t xml:space="preserve"> </w:t>
      </w:r>
      <w:r w:rsidRPr="00064591">
        <w:rPr>
          <w:rFonts w:ascii="Calibri" w:hAnsi="Calibri" w:cs="Calibri"/>
          <w:sz w:val="24"/>
          <w:szCs w:val="24"/>
          <w:lang w:val="lt-LT"/>
        </w:rPr>
        <w:t xml:space="preserve">pasiūlymų pateikimo </w:t>
      </w:r>
      <w:r w:rsidRPr="00064591">
        <w:rPr>
          <w:rFonts w:ascii="Calibri" w:hAnsi="Calibri" w:cs="Calibri"/>
          <w:sz w:val="24"/>
          <w:szCs w:val="24"/>
          <w:lang w:val="lt-LT"/>
        </w:rPr>
        <w:lastRenderedPageBreak/>
        <w:t xml:space="preserve">termino pratęsimo </w:t>
      </w:r>
      <w:r w:rsidRPr="008E5356">
        <w:rPr>
          <w:rFonts w:ascii="Calibri" w:hAnsi="Calibri" w:cs="Calibri"/>
          <w:sz w:val="24"/>
          <w:szCs w:val="24"/>
          <w:lang w:val="lt-LT"/>
        </w:rPr>
        <w:t>protingam laikotarpiui, per kurį potencialūs tiekėjai galėtų susipažinti su patikslintais Pirkimo dokumentais.</w:t>
      </w:r>
    </w:p>
    <w:p w14:paraId="053089B4" w14:textId="77777777" w:rsidR="00D13224" w:rsidRPr="008E5356" w:rsidRDefault="00D13224" w:rsidP="00D13224">
      <w:pPr>
        <w:spacing w:after="0" w:line="276" w:lineRule="auto"/>
        <w:rPr>
          <w:rFonts w:ascii="Calibri" w:hAnsi="Calibri" w:cs="Calibri"/>
          <w:sz w:val="24"/>
          <w:szCs w:val="24"/>
          <w:lang w:val="lt-LT"/>
        </w:rPr>
      </w:pPr>
      <w:r w:rsidRPr="008E5356">
        <w:rPr>
          <w:rFonts w:ascii="Calibri" w:hAnsi="Calibri" w:cs="Calibri"/>
          <w:sz w:val="24"/>
          <w:szCs w:val="24"/>
          <w:lang w:val="lt-LT"/>
        </w:rPr>
        <w:t xml:space="preserve">Pažymėtina, kad visais atvejais sprendimą dėl tolimesnio Pirkimų procedūrų vykdymo ar </w:t>
      </w:r>
      <w:r w:rsidRPr="00663239">
        <w:rPr>
          <w:rFonts w:ascii="Calibri" w:hAnsi="Calibri" w:cs="Calibri"/>
          <w:sz w:val="24"/>
          <w:szCs w:val="24"/>
          <w:lang w:val="lt-LT"/>
        </w:rPr>
        <w:t>nutraukimo priima</w:t>
      </w:r>
      <w:r w:rsidRPr="008E5356">
        <w:rPr>
          <w:rFonts w:ascii="Calibri" w:hAnsi="Calibri" w:cs="Calibri"/>
          <w:sz w:val="24"/>
          <w:szCs w:val="24"/>
          <w:lang w:val="lt-LT"/>
        </w:rPr>
        <w:t xml:space="preserve"> pati Perkančioji organizacija, vadovaudamasi Įstatymo 29 straipsnio 3</w:t>
      </w:r>
      <w:r w:rsidRPr="008B4ECB">
        <w:rPr>
          <w:rFonts w:ascii="Calibri" w:hAnsi="Calibri" w:cs="Calibri"/>
          <w:sz w:val="24"/>
          <w:szCs w:val="24"/>
          <w:vertAlign w:val="superscript"/>
        </w:rPr>
        <w:footnoteReference w:id="6"/>
      </w:r>
      <w:r w:rsidRPr="008E5356">
        <w:rPr>
          <w:rFonts w:ascii="Calibri" w:hAnsi="Calibri" w:cs="Calibri"/>
          <w:sz w:val="24"/>
          <w:szCs w:val="24"/>
          <w:lang w:val="lt-LT"/>
        </w:rPr>
        <w:t xml:space="preserve"> ir 4</w:t>
      </w:r>
      <w:r w:rsidRPr="008B4ECB">
        <w:rPr>
          <w:rFonts w:ascii="Calibri" w:hAnsi="Calibri" w:cs="Calibri"/>
          <w:sz w:val="24"/>
          <w:szCs w:val="24"/>
          <w:vertAlign w:val="superscript"/>
        </w:rPr>
        <w:footnoteReference w:id="7"/>
      </w:r>
      <w:r w:rsidRPr="008E5356">
        <w:rPr>
          <w:rFonts w:ascii="Calibri" w:hAnsi="Calibri" w:cs="Calibri"/>
          <w:sz w:val="24"/>
          <w:szCs w:val="24"/>
          <w:vertAlign w:val="superscript"/>
          <w:lang w:val="lt-LT"/>
        </w:rPr>
        <w:t xml:space="preserve"> </w:t>
      </w:r>
      <w:r w:rsidRPr="008E5356">
        <w:rPr>
          <w:rFonts w:ascii="Calibri" w:hAnsi="Calibri" w:cs="Calibri"/>
          <w:sz w:val="24"/>
          <w:szCs w:val="24"/>
          <w:lang w:val="lt-LT"/>
        </w:rPr>
        <w:t>dalių nuostatomis.</w:t>
      </w:r>
    </w:p>
    <w:p w14:paraId="2D84C80C" w14:textId="77777777" w:rsidR="00CA286B" w:rsidRDefault="00CA286B"/>
    <w:sectPr w:rsidR="00CA286B" w:rsidSect="00D132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000A" w14:textId="77777777" w:rsidR="00D770AE" w:rsidRDefault="00D770AE" w:rsidP="00D13224">
      <w:pPr>
        <w:spacing w:after="0" w:line="240" w:lineRule="auto"/>
      </w:pPr>
      <w:r>
        <w:separator/>
      </w:r>
    </w:p>
  </w:endnote>
  <w:endnote w:type="continuationSeparator" w:id="0">
    <w:p w14:paraId="32847C88" w14:textId="77777777" w:rsidR="00D770AE" w:rsidRDefault="00D770AE" w:rsidP="00D13224">
      <w:pPr>
        <w:spacing w:after="0" w:line="240" w:lineRule="auto"/>
      </w:pPr>
      <w:r>
        <w:continuationSeparator/>
      </w:r>
    </w:p>
  </w:endnote>
  <w:endnote w:type="continuationNotice" w:id="1">
    <w:p w14:paraId="5ECA581B" w14:textId="77777777" w:rsidR="00D770AE" w:rsidRDefault="00D770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A9C4D" w14:textId="77777777" w:rsidR="00D770AE" w:rsidRDefault="00D770AE" w:rsidP="00D13224">
      <w:pPr>
        <w:spacing w:after="0" w:line="240" w:lineRule="auto"/>
      </w:pPr>
      <w:r>
        <w:separator/>
      </w:r>
    </w:p>
  </w:footnote>
  <w:footnote w:type="continuationSeparator" w:id="0">
    <w:p w14:paraId="0DF5E111" w14:textId="77777777" w:rsidR="00D770AE" w:rsidRDefault="00D770AE" w:rsidP="00D13224">
      <w:pPr>
        <w:spacing w:after="0" w:line="240" w:lineRule="auto"/>
      </w:pPr>
      <w:r>
        <w:continuationSeparator/>
      </w:r>
    </w:p>
  </w:footnote>
  <w:footnote w:type="continuationNotice" w:id="1">
    <w:p w14:paraId="0FEF3BF0" w14:textId="77777777" w:rsidR="00D770AE" w:rsidRDefault="00D770AE">
      <w:pPr>
        <w:spacing w:after="0" w:line="240" w:lineRule="auto"/>
      </w:pPr>
    </w:p>
  </w:footnote>
  <w:footnote w:id="2">
    <w:p w14:paraId="5E7ABF9B" w14:textId="2CB4B6CB" w:rsidR="005C70A5" w:rsidRDefault="005C70A5">
      <w:pPr>
        <w:pStyle w:val="Puslapioinaostekstas"/>
      </w:pPr>
      <w:r>
        <w:rPr>
          <w:rStyle w:val="Puslapioinaosnuoroda"/>
        </w:rPr>
        <w:footnoteRef/>
      </w:r>
      <w:r>
        <w:t xml:space="preserve"> Statybos įstatymo 18 straipsn</w:t>
      </w:r>
      <w:r w:rsidR="00DC06A4">
        <w:t xml:space="preserve">io </w:t>
      </w:r>
      <w:r w:rsidRPr="005C70A5">
        <w:t>6</w:t>
      </w:r>
      <w:r w:rsidR="008A5767">
        <w:t xml:space="preserve"> d</w:t>
      </w:r>
      <w:r w:rsidRPr="005C70A5">
        <w:t xml:space="preserve">. Būti ypatingųjų ar neypatingųjų statinių, esančių </w:t>
      </w:r>
      <w:r w:rsidRPr="008A5767">
        <w:rPr>
          <w:b/>
          <w:bCs/>
        </w:rPr>
        <w:t>kultūros paveldo objekto teritorijoje, jo apsaugos zonoje, kultūros paveldo vietovėje</w:t>
      </w:r>
      <w:r w:rsidRPr="005C70A5">
        <w:t>, statybos rangovu gali juridiniai asmenys, turintys teisę būti ypatingųjų statinių statybos rangovu.</w:t>
      </w:r>
    </w:p>
  </w:footnote>
  <w:footnote w:id="3">
    <w:p w14:paraId="136C11FF" w14:textId="3F5840D5" w:rsidR="003527AF" w:rsidRDefault="003527AF">
      <w:pPr>
        <w:pStyle w:val="Puslapioinaostekstas"/>
      </w:pPr>
      <w:r>
        <w:rPr>
          <w:rStyle w:val="Puslapioinaosnuoroda"/>
        </w:rPr>
        <w:footnoteRef/>
      </w:r>
      <w:r>
        <w:t xml:space="preserve"> </w:t>
      </w:r>
      <w:r w:rsidR="00947B2E" w:rsidRPr="00941464">
        <w:t>Sutarties projekto</w:t>
      </w:r>
      <w:r w:rsidR="00947B2E" w:rsidRPr="00947B2E">
        <w:rPr>
          <w:lang w:val="en-US"/>
        </w:rPr>
        <w:t xml:space="preserve"> 8.</w:t>
      </w:r>
      <w:r w:rsidR="00947B2E">
        <w:rPr>
          <w:lang w:val="en-US"/>
        </w:rPr>
        <w:t>1</w:t>
      </w:r>
      <w:r w:rsidR="00947B2E" w:rsidRPr="00947B2E">
        <w:rPr>
          <w:lang w:val="en-US"/>
        </w:rPr>
        <w:t xml:space="preserve"> p. </w:t>
      </w:r>
      <w:r w:rsidR="00947B2E" w:rsidRPr="00947B2E">
        <w:t>Statybos užbaigimo terminas yra 60 dienų nuo Darbų perdavimo–priėmimo akto datos</w:t>
      </w:r>
    </w:p>
  </w:footnote>
  <w:footnote w:id="4">
    <w:p w14:paraId="5DB0D4D9" w14:textId="1CCC18EC" w:rsidR="00B744A5" w:rsidRDefault="00B744A5">
      <w:pPr>
        <w:pStyle w:val="Puslapioinaostekstas"/>
      </w:pPr>
      <w:r>
        <w:rPr>
          <w:rStyle w:val="Puslapioinaosnuoroda"/>
        </w:rPr>
        <w:footnoteRef/>
      </w:r>
      <w:r>
        <w:t xml:space="preserve"> Sutarties projekto 9.6 </w:t>
      </w:r>
      <w:r w:rsidR="00A72155">
        <w:t xml:space="preserve">p. </w:t>
      </w:r>
      <w:r w:rsidR="006473EA" w:rsidRPr="006473EA">
        <w:t>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w:t>
      </w:r>
    </w:p>
  </w:footnote>
  <w:footnote w:id="5">
    <w:p w14:paraId="72E9034A" w14:textId="01CCF403" w:rsidR="00134F83" w:rsidRDefault="00134F83">
      <w:pPr>
        <w:pStyle w:val="Puslapioinaostekstas"/>
      </w:pPr>
      <w:r>
        <w:rPr>
          <w:rStyle w:val="Puslapioinaosnuoroda"/>
        </w:rPr>
        <w:footnoteRef/>
      </w:r>
      <w:r>
        <w:t xml:space="preserve"> Įstatymo 28 str. </w:t>
      </w:r>
      <w:r>
        <w:rPr>
          <w:color w:val="000000"/>
        </w:rPr>
        <w:t xml:space="preserve">2 d. Perkančioji organizacija, nusprendusi tarptautinio pirkimo ar </w:t>
      </w:r>
      <w:r w:rsidRPr="00C64498">
        <w:rPr>
          <w:color w:val="000000"/>
        </w:rPr>
        <w:t>statinio statybos darbų ir statinio projektavimo paslaugų pirkimo objekto neskaidyti į dalis, sprendimo pagr</w:t>
      </w:r>
      <w:r>
        <w:rPr>
          <w:color w:val="000000"/>
        </w:rPr>
        <w:t>indimą nurodo pirkimo dokumentuose.</w:t>
      </w:r>
    </w:p>
  </w:footnote>
  <w:footnote w:id="6">
    <w:p w14:paraId="7679D812" w14:textId="77777777" w:rsidR="00D13224" w:rsidRPr="003D15CD" w:rsidRDefault="00D13224" w:rsidP="00D13224">
      <w:pPr>
        <w:pStyle w:val="Puslapioinaostekstas"/>
        <w:rPr>
          <w:rFonts w:ascii="Calibri" w:hAnsi="Calibri" w:cs="Calibri"/>
        </w:rPr>
      </w:pPr>
      <w:r w:rsidRPr="00270633">
        <w:rPr>
          <w:rStyle w:val="Puslapioinaosnuoroda"/>
          <w:rFonts w:ascii="Calibri" w:hAnsi="Calibri" w:cs="Calibri"/>
        </w:rPr>
        <w:footnoteRef/>
      </w:r>
      <w:r w:rsidRPr="00270633">
        <w:rPr>
          <w:rFonts w:ascii="Calibri" w:hAnsi="Calibri" w:cs="Calibri"/>
        </w:rPr>
        <w:t xml:space="preserve"> Įstatymo 29 straipsnio 3 dalis „Perkančioji </w:t>
      </w:r>
      <w:r w:rsidRPr="00932F64">
        <w:rPr>
          <w:rFonts w:ascii="Calibri" w:hAnsi="Calibri" w:cs="Calibri"/>
        </w:rPr>
        <w:t>organizacija privalo nutraukti pradėtas pirkimo ar projekto konkurso procedūras, jeigu buvo pažeisti šio įstatymo 17 straipsn</w:t>
      </w:r>
      <w:r w:rsidRPr="003D15CD">
        <w:rPr>
          <w:rFonts w:ascii="Calibri" w:hAnsi="Calibri" w:cs="Calibri"/>
        </w:rPr>
        <w:t>io 1 dalyje nustatyti principai ir atitinkamos padėties negalima ištaisyti“.</w:t>
      </w:r>
    </w:p>
  </w:footnote>
  <w:footnote w:id="7">
    <w:p w14:paraId="3B63275F" w14:textId="77777777" w:rsidR="00D13224" w:rsidRPr="003D15CD" w:rsidRDefault="00D13224" w:rsidP="00D13224">
      <w:pPr>
        <w:pStyle w:val="Puslapioinaostekstas"/>
        <w:rPr>
          <w:rFonts w:ascii="Calibri" w:hAnsi="Calibri" w:cs="Calibri"/>
        </w:rPr>
      </w:pPr>
      <w:r w:rsidRPr="003D15CD">
        <w:rPr>
          <w:rStyle w:val="Puslapioinaosnuoroda"/>
          <w:rFonts w:ascii="Calibri" w:hAnsi="Calibri" w:cs="Calibri"/>
        </w:rPr>
        <w:footnoteRef/>
      </w:r>
      <w:r w:rsidRPr="003D15CD">
        <w:rPr>
          <w:rFonts w:ascii="Calibri" w:hAnsi="Calibri" w:cs="Calibri"/>
        </w:rPr>
        <w:t xml:space="preserve"> Įstatymo 29 straipsnio 4 dalis „Perkančioji organizacija turi teisę savo iniciatyva </w:t>
      </w:r>
      <w:r w:rsidRPr="005E22BF">
        <w:rPr>
          <w:rFonts w:ascii="Calibri" w:hAnsi="Calibri" w:cs="Calibri"/>
          <w:b/>
          <w:bCs/>
        </w:rPr>
        <w:t>nutraukti pradėtas pirkimo</w:t>
      </w:r>
      <w:r w:rsidRPr="003D15CD">
        <w:rPr>
          <w:rFonts w:ascii="Calibri" w:hAnsi="Calibri" w:cs="Calibri"/>
        </w:rPr>
        <w:t xml:space="preserve"> ar projekto konkurso procedūras, jeigu atsirado aplinkybių, kurių nebuvo galima numatyti, arba </w:t>
      </w:r>
      <w:r w:rsidRPr="005E22BF">
        <w:rPr>
          <w:rFonts w:ascii="Calibri" w:hAnsi="Calibri" w:cs="Calibri"/>
          <w:b/>
          <w:bCs/>
        </w:rPr>
        <w:t>pirkimo dokumentuose padaryta esminių klaidų</w:t>
      </w:r>
      <w:r w:rsidRPr="003D15CD">
        <w:rPr>
          <w:rFonts w:ascii="Calibri" w:hAnsi="Calibri" w:cs="Calibri"/>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7CC23D3"/>
    <w:multiLevelType w:val="multilevel"/>
    <w:tmpl w:val="3A2C229C"/>
    <w:lvl w:ilvl="0">
      <w:start w:val="4"/>
      <w:numFmt w:val="decimal"/>
      <w:lvlText w:val="%1."/>
      <w:lvlJc w:val="left"/>
      <w:pPr>
        <w:ind w:left="360" w:hanging="360"/>
      </w:pPr>
      <w:rPr>
        <w:rFonts w:hint="default"/>
      </w:rPr>
    </w:lvl>
    <w:lvl w:ilvl="1">
      <w:start w:val="1"/>
      <w:numFmt w:val="decimal"/>
      <w:lvlText w:val="%1.%2."/>
      <w:lvlJc w:val="left"/>
      <w:pPr>
        <w:ind w:left="461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159" w:hanging="1440"/>
      </w:pPr>
      <w:rPr>
        <w:rFonts w:hint="default"/>
      </w:rPr>
    </w:lvl>
    <w:lvl w:ilvl="8">
      <w:start w:val="1"/>
      <w:numFmt w:val="decimal"/>
      <w:lvlText w:val="%1.%2.%3.%4.%5.%6.%7.%8.%9."/>
      <w:lvlJc w:val="left"/>
      <w:pPr>
        <w:ind w:left="336" w:hanging="1800"/>
      </w:pPr>
      <w:rPr>
        <w:rFonts w:hint="default"/>
      </w:rPr>
    </w:lvl>
  </w:abstractNum>
  <w:abstractNum w:abstractNumId="2" w15:restartNumberingAfterBreak="0">
    <w:nsid w:val="1F826931"/>
    <w:multiLevelType w:val="hybridMultilevel"/>
    <w:tmpl w:val="BF0EF94E"/>
    <w:lvl w:ilvl="0" w:tplc="C6D8023A">
      <w:start w:val="1"/>
      <w:numFmt w:val="decimal"/>
      <w:lvlText w:val="7.2.%1."/>
      <w:lvlJc w:val="left"/>
      <w:pPr>
        <w:ind w:left="3053" w:hanging="360"/>
      </w:pPr>
      <w:rPr>
        <w:rFonts w:cs="Times New Roman" w:hint="default"/>
        <w:color w:val="auto"/>
        <w:sz w:val="24"/>
        <w:szCs w:val="24"/>
      </w:rPr>
    </w:lvl>
    <w:lvl w:ilvl="1" w:tplc="04090019">
      <w:start w:val="1"/>
      <w:numFmt w:val="lowerLetter"/>
      <w:lvlText w:val="%2."/>
      <w:lvlJc w:val="left"/>
      <w:pPr>
        <w:ind w:left="-404" w:hanging="360"/>
      </w:pPr>
    </w:lvl>
    <w:lvl w:ilvl="2" w:tplc="0409001B" w:tentative="1">
      <w:start w:val="1"/>
      <w:numFmt w:val="lowerRoman"/>
      <w:lvlText w:val="%3."/>
      <w:lvlJc w:val="right"/>
      <w:pPr>
        <w:ind w:left="316" w:hanging="180"/>
      </w:pPr>
    </w:lvl>
    <w:lvl w:ilvl="3" w:tplc="0409000F" w:tentative="1">
      <w:start w:val="1"/>
      <w:numFmt w:val="decimal"/>
      <w:lvlText w:val="%4."/>
      <w:lvlJc w:val="left"/>
      <w:pPr>
        <w:ind w:left="1036" w:hanging="360"/>
      </w:pPr>
    </w:lvl>
    <w:lvl w:ilvl="4" w:tplc="04090019" w:tentative="1">
      <w:start w:val="1"/>
      <w:numFmt w:val="lowerLetter"/>
      <w:lvlText w:val="%5."/>
      <w:lvlJc w:val="left"/>
      <w:pPr>
        <w:ind w:left="1756" w:hanging="360"/>
      </w:pPr>
    </w:lvl>
    <w:lvl w:ilvl="5" w:tplc="0409001B" w:tentative="1">
      <w:start w:val="1"/>
      <w:numFmt w:val="lowerRoman"/>
      <w:lvlText w:val="%6."/>
      <w:lvlJc w:val="right"/>
      <w:pPr>
        <w:ind w:left="2476" w:hanging="180"/>
      </w:pPr>
    </w:lvl>
    <w:lvl w:ilvl="6" w:tplc="0409000F" w:tentative="1">
      <w:start w:val="1"/>
      <w:numFmt w:val="decimal"/>
      <w:lvlText w:val="%7."/>
      <w:lvlJc w:val="left"/>
      <w:pPr>
        <w:ind w:left="3196" w:hanging="360"/>
      </w:pPr>
    </w:lvl>
    <w:lvl w:ilvl="7" w:tplc="04090019" w:tentative="1">
      <w:start w:val="1"/>
      <w:numFmt w:val="lowerLetter"/>
      <w:lvlText w:val="%8."/>
      <w:lvlJc w:val="left"/>
      <w:pPr>
        <w:ind w:left="3916" w:hanging="360"/>
      </w:pPr>
    </w:lvl>
    <w:lvl w:ilvl="8" w:tplc="0409001B" w:tentative="1">
      <w:start w:val="1"/>
      <w:numFmt w:val="lowerRoman"/>
      <w:lvlText w:val="%9."/>
      <w:lvlJc w:val="right"/>
      <w:pPr>
        <w:ind w:left="4636" w:hanging="180"/>
      </w:pPr>
    </w:lvl>
  </w:abstractNum>
  <w:abstractNum w:abstractNumId="3" w15:restartNumberingAfterBreak="0">
    <w:nsid w:val="42B315D7"/>
    <w:multiLevelType w:val="hybridMultilevel"/>
    <w:tmpl w:val="7A8604B0"/>
    <w:lvl w:ilvl="0" w:tplc="48A0727A">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4"/>
  </w:num>
  <w:num w:numId="2" w16cid:durableId="343677542">
    <w:abstractNumId w:val="1"/>
  </w:num>
  <w:num w:numId="3" w16cid:durableId="79274981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2161933">
    <w:abstractNumId w:val="2"/>
  </w:num>
  <w:num w:numId="5" w16cid:durableId="1875383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68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24"/>
    <w:rsid w:val="000154EA"/>
    <w:rsid w:val="00017FB4"/>
    <w:rsid w:val="00031573"/>
    <w:rsid w:val="00034C24"/>
    <w:rsid w:val="00037301"/>
    <w:rsid w:val="00043598"/>
    <w:rsid w:val="00044395"/>
    <w:rsid w:val="00064591"/>
    <w:rsid w:val="0007189B"/>
    <w:rsid w:val="000929BC"/>
    <w:rsid w:val="00093A18"/>
    <w:rsid w:val="000A38D9"/>
    <w:rsid w:val="000A617A"/>
    <w:rsid w:val="000B2460"/>
    <w:rsid w:val="000C73FC"/>
    <w:rsid w:val="000D136B"/>
    <w:rsid w:val="000D6C7E"/>
    <w:rsid w:val="000E18DD"/>
    <w:rsid w:val="000E7503"/>
    <w:rsid w:val="00103377"/>
    <w:rsid w:val="00106778"/>
    <w:rsid w:val="00114EFD"/>
    <w:rsid w:val="001222CE"/>
    <w:rsid w:val="001235CD"/>
    <w:rsid w:val="00134F83"/>
    <w:rsid w:val="0016036E"/>
    <w:rsid w:val="0016717F"/>
    <w:rsid w:val="0016785D"/>
    <w:rsid w:val="00171CB2"/>
    <w:rsid w:val="0018318D"/>
    <w:rsid w:val="00184EC7"/>
    <w:rsid w:val="00187189"/>
    <w:rsid w:val="00195F18"/>
    <w:rsid w:val="001A16F0"/>
    <w:rsid w:val="001A2AE7"/>
    <w:rsid w:val="001B0254"/>
    <w:rsid w:val="001C3CDE"/>
    <w:rsid w:val="001C49BA"/>
    <w:rsid w:val="001C6506"/>
    <w:rsid w:val="001C7D28"/>
    <w:rsid w:val="001E0023"/>
    <w:rsid w:val="001E43F0"/>
    <w:rsid w:val="00220EEA"/>
    <w:rsid w:val="00225CE7"/>
    <w:rsid w:val="00230175"/>
    <w:rsid w:val="00235DA8"/>
    <w:rsid w:val="00243AD4"/>
    <w:rsid w:val="00255979"/>
    <w:rsid w:val="00274689"/>
    <w:rsid w:val="00285453"/>
    <w:rsid w:val="00290D4B"/>
    <w:rsid w:val="002C74C7"/>
    <w:rsid w:val="002D231F"/>
    <w:rsid w:val="002E161B"/>
    <w:rsid w:val="002E2402"/>
    <w:rsid w:val="002E2D97"/>
    <w:rsid w:val="002E69A0"/>
    <w:rsid w:val="002F0B52"/>
    <w:rsid w:val="002F6C93"/>
    <w:rsid w:val="00307C5F"/>
    <w:rsid w:val="00313784"/>
    <w:rsid w:val="003201F5"/>
    <w:rsid w:val="00322B85"/>
    <w:rsid w:val="00325B29"/>
    <w:rsid w:val="00347132"/>
    <w:rsid w:val="003527AF"/>
    <w:rsid w:val="00355938"/>
    <w:rsid w:val="0035712C"/>
    <w:rsid w:val="003600D0"/>
    <w:rsid w:val="00360B58"/>
    <w:rsid w:val="0036145C"/>
    <w:rsid w:val="00371F28"/>
    <w:rsid w:val="003838E2"/>
    <w:rsid w:val="00383FB5"/>
    <w:rsid w:val="003927B3"/>
    <w:rsid w:val="00394802"/>
    <w:rsid w:val="003B3A8F"/>
    <w:rsid w:val="003C354F"/>
    <w:rsid w:val="003C4486"/>
    <w:rsid w:val="003C6E17"/>
    <w:rsid w:val="003D68C9"/>
    <w:rsid w:val="003D6EB1"/>
    <w:rsid w:val="003E3B4C"/>
    <w:rsid w:val="003E5DBB"/>
    <w:rsid w:val="003E6C81"/>
    <w:rsid w:val="004012A6"/>
    <w:rsid w:val="00402786"/>
    <w:rsid w:val="004040D5"/>
    <w:rsid w:val="0040519C"/>
    <w:rsid w:val="00407803"/>
    <w:rsid w:val="00412D51"/>
    <w:rsid w:val="00416E07"/>
    <w:rsid w:val="00416F21"/>
    <w:rsid w:val="004241A6"/>
    <w:rsid w:val="00427109"/>
    <w:rsid w:val="00430326"/>
    <w:rsid w:val="00447845"/>
    <w:rsid w:val="00473756"/>
    <w:rsid w:val="004877CD"/>
    <w:rsid w:val="004B04EF"/>
    <w:rsid w:val="004B0529"/>
    <w:rsid w:val="004B5E38"/>
    <w:rsid w:val="004D6AC5"/>
    <w:rsid w:val="004F1ABC"/>
    <w:rsid w:val="004F69F1"/>
    <w:rsid w:val="00500729"/>
    <w:rsid w:val="0050257D"/>
    <w:rsid w:val="0050455A"/>
    <w:rsid w:val="0051264B"/>
    <w:rsid w:val="00513566"/>
    <w:rsid w:val="0052503D"/>
    <w:rsid w:val="00531B5B"/>
    <w:rsid w:val="00535E4F"/>
    <w:rsid w:val="00542E39"/>
    <w:rsid w:val="0055138B"/>
    <w:rsid w:val="00556360"/>
    <w:rsid w:val="00577BF7"/>
    <w:rsid w:val="00582D5E"/>
    <w:rsid w:val="0058458D"/>
    <w:rsid w:val="0058622B"/>
    <w:rsid w:val="005A0E55"/>
    <w:rsid w:val="005A3451"/>
    <w:rsid w:val="005A3ABB"/>
    <w:rsid w:val="005B08E2"/>
    <w:rsid w:val="005B20EC"/>
    <w:rsid w:val="005B5416"/>
    <w:rsid w:val="005C70A5"/>
    <w:rsid w:val="005E2ADF"/>
    <w:rsid w:val="005E439E"/>
    <w:rsid w:val="00602B34"/>
    <w:rsid w:val="00606802"/>
    <w:rsid w:val="00614535"/>
    <w:rsid w:val="006148EE"/>
    <w:rsid w:val="00616456"/>
    <w:rsid w:val="006209FF"/>
    <w:rsid w:val="00632947"/>
    <w:rsid w:val="00635CC3"/>
    <w:rsid w:val="006374C9"/>
    <w:rsid w:val="006473EA"/>
    <w:rsid w:val="00647CF5"/>
    <w:rsid w:val="00651293"/>
    <w:rsid w:val="006625A5"/>
    <w:rsid w:val="00663239"/>
    <w:rsid w:val="00674CA1"/>
    <w:rsid w:val="006A1275"/>
    <w:rsid w:val="006A2C07"/>
    <w:rsid w:val="006B29FF"/>
    <w:rsid w:val="006B2B79"/>
    <w:rsid w:val="006B6CCA"/>
    <w:rsid w:val="006C5A93"/>
    <w:rsid w:val="006E0590"/>
    <w:rsid w:val="006E707F"/>
    <w:rsid w:val="006E75D8"/>
    <w:rsid w:val="006E7DC4"/>
    <w:rsid w:val="006F32A8"/>
    <w:rsid w:val="006F51AC"/>
    <w:rsid w:val="007136B5"/>
    <w:rsid w:val="00726F8F"/>
    <w:rsid w:val="0073209F"/>
    <w:rsid w:val="0073293D"/>
    <w:rsid w:val="00735207"/>
    <w:rsid w:val="00742E60"/>
    <w:rsid w:val="00745590"/>
    <w:rsid w:val="0075737D"/>
    <w:rsid w:val="00761F0F"/>
    <w:rsid w:val="00762175"/>
    <w:rsid w:val="00766155"/>
    <w:rsid w:val="00772C98"/>
    <w:rsid w:val="007A6ED9"/>
    <w:rsid w:val="007B165A"/>
    <w:rsid w:val="007D0CE8"/>
    <w:rsid w:val="007E512C"/>
    <w:rsid w:val="007F5E89"/>
    <w:rsid w:val="008016D0"/>
    <w:rsid w:val="00801C17"/>
    <w:rsid w:val="00816A7C"/>
    <w:rsid w:val="0082025A"/>
    <w:rsid w:val="00822658"/>
    <w:rsid w:val="0085441F"/>
    <w:rsid w:val="008579D3"/>
    <w:rsid w:val="00867685"/>
    <w:rsid w:val="00874843"/>
    <w:rsid w:val="008770BE"/>
    <w:rsid w:val="008A5767"/>
    <w:rsid w:val="008A68DC"/>
    <w:rsid w:val="008B20CE"/>
    <w:rsid w:val="008D3108"/>
    <w:rsid w:val="008F628D"/>
    <w:rsid w:val="008F6C27"/>
    <w:rsid w:val="00917BE9"/>
    <w:rsid w:val="00920683"/>
    <w:rsid w:val="00920853"/>
    <w:rsid w:val="00932938"/>
    <w:rsid w:val="009331A5"/>
    <w:rsid w:val="00941464"/>
    <w:rsid w:val="00944AFF"/>
    <w:rsid w:val="00947B2E"/>
    <w:rsid w:val="009553D3"/>
    <w:rsid w:val="009614B2"/>
    <w:rsid w:val="00963A31"/>
    <w:rsid w:val="009723D7"/>
    <w:rsid w:val="00973390"/>
    <w:rsid w:val="009742D9"/>
    <w:rsid w:val="00982A88"/>
    <w:rsid w:val="009838C9"/>
    <w:rsid w:val="0098656F"/>
    <w:rsid w:val="009A1AC5"/>
    <w:rsid w:val="009C3641"/>
    <w:rsid w:val="009C66FC"/>
    <w:rsid w:val="009D084D"/>
    <w:rsid w:val="009D4432"/>
    <w:rsid w:val="009E121A"/>
    <w:rsid w:val="009E2DCB"/>
    <w:rsid w:val="009E2F02"/>
    <w:rsid w:val="009E63BC"/>
    <w:rsid w:val="009F5924"/>
    <w:rsid w:val="00A06839"/>
    <w:rsid w:val="00A06DA8"/>
    <w:rsid w:val="00A33927"/>
    <w:rsid w:val="00A353DB"/>
    <w:rsid w:val="00A61B2E"/>
    <w:rsid w:val="00A72155"/>
    <w:rsid w:val="00A72838"/>
    <w:rsid w:val="00AA06DD"/>
    <w:rsid w:val="00AA0FCE"/>
    <w:rsid w:val="00AB64ED"/>
    <w:rsid w:val="00AC1343"/>
    <w:rsid w:val="00AC31A4"/>
    <w:rsid w:val="00AD046B"/>
    <w:rsid w:val="00AD6F75"/>
    <w:rsid w:val="00AE11EE"/>
    <w:rsid w:val="00AF7B14"/>
    <w:rsid w:val="00B04B33"/>
    <w:rsid w:val="00B058F2"/>
    <w:rsid w:val="00B1265F"/>
    <w:rsid w:val="00B12806"/>
    <w:rsid w:val="00B139C1"/>
    <w:rsid w:val="00B145BD"/>
    <w:rsid w:val="00B147C0"/>
    <w:rsid w:val="00B20E4D"/>
    <w:rsid w:val="00B401F4"/>
    <w:rsid w:val="00B412DC"/>
    <w:rsid w:val="00B46981"/>
    <w:rsid w:val="00B630E6"/>
    <w:rsid w:val="00B744A5"/>
    <w:rsid w:val="00B84C70"/>
    <w:rsid w:val="00B93D35"/>
    <w:rsid w:val="00BA7072"/>
    <w:rsid w:val="00BB5B9D"/>
    <w:rsid w:val="00BC2719"/>
    <w:rsid w:val="00BD2BD2"/>
    <w:rsid w:val="00BD3BF1"/>
    <w:rsid w:val="00BD4CCA"/>
    <w:rsid w:val="00BD4DE4"/>
    <w:rsid w:val="00BF42D9"/>
    <w:rsid w:val="00BF47EC"/>
    <w:rsid w:val="00C04349"/>
    <w:rsid w:val="00C30F48"/>
    <w:rsid w:val="00C33E2E"/>
    <w:rsid w:val="00C5727D"/>
    <w:rsid w:val="00C62A3D"/>
    <w:rsid w:val="00C63131"/>
    <w:rsid w:val="00C64498"/>
    <w:rsid w:val="00C7708D"/>
    <w:rsid w:val="00C77B89"/>
    <w:rsid w:val="00C83C6F"/>
    <w:rsid w:val="00C93299"/>
    <w:rsid w:val="00CA286B"/>
    <w:rsid w:val="00CA7F36"/>
    <w:rsid w:val="00CB45AC"/>
    <w:rsid w:val="00CC78C6"/>
    <w:rsid w:val="00D0267A"/>
    <w:rsid w:val="00D055A0"/>
    <w:rsid w:val="00D10CB2"/>
    <w:rsid w:val="00D129A7"/>
    <w:rsid w:val="00D13224"/>
    <w:rsid w:val="00D23922"/>
    <w:rsid w:val="00D3436F"/>
    <w:rsid w:val="00D34C13"/>
    <w:rsid w:val="00D455A2"/>
    <w:rsid w:val="00D5218F"/>
    <w:rsid w:val="00D63D63"/>
    <w:rsid w:val="00D770AE"/>
    <w:rsid w:val="00D83FD7"/>
    <w:rsid w:val="00D95017"/>
    <w:rsid w:val="00D95BCE"/>
    <w:rsid w:val="00DA141D"/>
    <w:rsid w:val="00DA6823"/>
    <w:rsid w:val="00DB4F7C"/>
    <w:rsid w:val="00DB54A2"/>
    <w:rsid w:val="00DC06A4"/>
    <w:rsid w:val="00DD53CC"/>
    <w:rsid w:val="00DE27FC"/>
    <w:rsid w:val="00DF2C3F"/>
    <w:rsid w:val="00DF5EA2"/>
    <w:rsid w:val="00E017A5"/>
    <w:rsid w:val="00E112F1"/>
    <w:rsid w:val="00E15546"/>
    <w:rsid w:val="00E27AB6"/>
    <w:rsid w:val="00E32DFD"/>
    <w:rsid w:val="00E370F6"/>
    <w:rsid w:val="00E67171"/>
    <w:rsid w:val="00E70A8B"/>
    <w:rsid w:val="00E72098"/>
    <w:rsid w:val="00E90684"/>
    <w:rsid w:val="00E916D6"/>
    <w:rsid w:val="00E92CED"/>
    <w:rsid w:val="00EA07E6"/>
    <w:rsid w:val="00EA094F"/>
    <w:rsid w:val="00EA1BC9"/>
    <w:rsid w:val="00EB4E4B"/>
    <w:rsid w:val="00EB6B72"/>
    <w:rsid w:val="00EB7F18"/>
    <w:rsid w:val="00EC2F12"/>
    <w:rsid w:val="00ED0D0F"/>
    <w:rsid w:val="00EF4C82"/>
    <w:rsid w:val="00F11B89"/>
    <w:rsid w:val="00F1291F"/>
    <w:rsid w:val="00F42A7D"/>
    <w:rsid w:val="00F47E2D"/>
    <w:rsid w:val="00F753E7"/>
    <w:rsid w:val="00F90C1D"/>
    <w:rsid w:val="00FA1DD9"/>
    <w:rsid w:val="00FC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F81"/>
  <w15:chartTrackingRefBased/>
  <w15:docId w15:val="{66245E29-696B-411F-B9C5-FB288CB52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3224"/>
    <w:pPr>
      <w:spacing w:line="259" w:lineRule="auto"/>
    </w:pPr>
    <w:rPr>
      <w:sz w:val="22"/>
      <w:szCs w:val="22"/>
    </w:rPr>
  </w:style>
  <w:style w:type="paragraph" w:styleId="Antrat1">
    <w:name w:val="heading 1"/>
    <w:basedOn w:val="prastasis"/>
    <w:next w:val="prastasis"/>
    <w:link w:val="Antrat1Diagrama"/>
    <w:uiPriority w:val="9"/>
    <w:qFormat/>
    <w:rsid w:val="00D13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3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322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322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322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322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322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322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322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322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1322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1322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1322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1322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1322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1322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1322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1322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13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322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132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322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132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3224"/>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13224"/>
    <w:pPr>
      <w:ind w:left="720"/>
      <w:contextualSpacing/>
    </w:pPr>
  </w:style>
  <w:style w:type="character" w:styleId="Rykuspabraukimas">
    <w:name w:val="Intense Emphasis"/>
    <w:basedOn w:val="Numatytasispastraiposriftas"/>
    <w:uiPriority w:val="21"/>
    <w:qFormat/>
    <w:rsid w:val="00D13224"/>
    <w:rPr>
      <w:i/>
      <w:iCs/>
      <w:color w:val="0F4761" w:themeColor="accent1" w:themeShade="BF"/>
    </w:rPr>
  </w:style>
  <w:style w:type="paragraph" w:styleId="Iskirtacitata">
    <w:name w:val="Intense Quote"/>
    <w:basedOn w:val="prastasis"/>
    <w:next w:val="prastasis"/>
    <w:link w:val="IskirtacitataDiagrama"/>
    <w:uiPriority w:val="30"/>
    <w:qFormat/>
    <w:rsid w:val="00D13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3224"/>
    <w:rPr>
      <w:i/>
      <w:iCs/>
      <w:color w:val="0F4761" w:themeColor="accent1" w:themeShade="BF"/>
      <w:lang w:val="lt-LT"/>
    </w:rPr>
  </w:style>
  <w:style w:type="character" w:styleId="Rykinuoroda">
    <w:name w:val="Intense Reference"/>
    <w:basedOn w:val="Numatytasispastraiposriftas"/>
    <w:uiPriority w:val="32"/>
    <w:qFormat/>
    <w:rsid w:val="00D13224"/>
    <w:rPr>
      <w:b/>
      <w:bCs/>
      <w:smallCaps/>
      <w:color w:val="0F4761" w:themeColor="accent1" w:themeShade="BF"/>
      <w:spacing w:val="5"/>
    </w:rPr>
  </w:style>
  <w:style w:type="paragraph" w:customStyle="1" w:styleId="paragraph">
    <w:name w:val="paragraph"/>
    <w:basedOn w:val="prastasis"/>
    <w:rsid w:val="00D132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Numatytasispastraiposriftas"/>
    <w:rsid w:val="00D13224"/>
  </w:style>
  <w:style w:type="character" w:customStyle="1" w:styleId="eop">
    <w:name w:val="eop"/>
    <w:basedOn w:val="Numatytasispastraiposriftas"/>
    <w:rsid w:val="00D13224"/>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3224"/>
    <w:rPr>
      <w:lang w:val="lt-LT"/>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13224"/>
    <w:pPr>
      <w:spacing w:after="0" w:line="240" w:lineRule="auto"/>
    </w:pPr>
    <w:rPr>
      <w:kern w:val="0"/>
      <w:sz w:val="20"/>
      <w:szCs w:val="20"/>
      <w:lang w:val="lt-LT"/>
      <w14:ligatures w14:val="none"/>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13224"/>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13224"/>
    <w:rPr>
      <w:vertAlign w:val="superscript"/>
    </w:rPr>
  </w:style>
  <w:style w:type="paragraph" w:styleId="Betarp">
    <w:name w:val="No Spacing"/>
    <w:link w:val="BetarpDiagrama"/>
    <w:uiPriority w:val="1"/>
    <w:qFormat/>
    <w:rsid w:val="00D13224"/>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D13224"/>
    <w:rPr>
      <w:rFonts w:eastAsiaTheme="minorEastAsia"/>
      <w:kern w:val="0"/>
      <w:sz w:val="21"/>
      <w:szCs w:val="21"/>
      <w:lang w:val="lt-LT" w:eastAsia="lt-LT"/>
      <w14:ligatures w14:val="none"/>
    </w:rPr>
  </w:style>
  <w:style w:type="character" w:styleId="Hipersaitas">
    <w:name w:val="Hyperlink"/>
    <w:basedOn w:val="Numatytasispastraiposriftas"/>
    <w:uiPriority w:val="99"/>
    <w:unhideWhenUsed/>
    <w:rsid w:val="00D13224"/>
    <w:rPr>
      <w:color w:val="467886" w:themeColor="hyperlink"/>
      <w:u w:val="single"/>
    </w:rPr>
  </w:style>
  <w:style w:type="character" w:styleId="Neapdorotaspaminjimas">
    <w:name w:val="Unresolved Mention"/>
    <w:basedOn w:val="Numatytasispastraiposriftas"/>
    <w:uiPriority w:val="99"/>
    <w:semiHidden/>
    <w:unhideWhenUsed/>
    <w:rsid w:val="00114EFD"/>
    <w:rPr>
      <w:color w:val="605E5C"/>
      <w:shd w:val="clear" w:color="auto" w:fill="E1DFDD"/>
    </w:rPr>
  </w:style>
  <w:style w:type="paragraph" w:styleId="Antrats">
    <w:name w:val="header"/>
    <w:basedOn w:val="prastasis"/>
    <w:link w:val="AntratsDiagrama"/>
    <w:uiPriority w:val="99"/>
    <w:semiHidden/>
    <w:unhideWhenUsed/>
    <w:rsid w:val="003838E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838E2"/>
    <w:rPr>
      <w:sz w:val="22"/>
      <w:szCs w:val="22"/>
    </w:rPr>
  </w:style>
  <w:style w:type="paragraph" w:styleId="Porat">
    <w:name w:val="footer"/>
    <w:basedOn w:val="prastasis"/>
    <w:link w:val="PoratDiagrama"/>
    <w:uiPriority w:val="99"/>
    <w:semiHidden/>
    <w:unhideWhenUsed/>
    <w:rsid w:val="003838E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838E2"/>
    <w:rPr>
      <w:sz w:val="22"/>
      <w:szCs w:val="22"/>
    </w:rPr>
  </w:style>
  <w:style w:type="character" w:customStyle="1" w:styleId="fontstyle01">
    <w:name w:val="fontstyle01"/>
    <w:basedOn w:val="Numatytasispastraiposriftas"/>
    <w:rsid w:val="000C73FC"/>
    <w:rPr>
      <w:rFonts w:ascii="ArialMT" w:hAnsi="ArialMT"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AD6F75"/>
    <w:rPr>
      <w:color w:val="96607D" w:themeColor="followedHyperlink"/>
      <w:u w:val="single"/>
    </w:rPr>
  </w:style>
  <w:style w:type="paragraph" w:styleId="Pataisymai">
    <w:name w:val="Revision"/>
    <w:hidden/>
    <w:uiPriority w:val="99"/>
    <w:semiHidden/>
    <w:rsid w:val="009723D7"/>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2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e0458643b88611e6a3e9de0fc8d85cd8/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864a5b10c05211e6a3e9de0fc8d85cd8/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26250/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public/canonical/1740118315/18940/Prane%C5%A1imas_apie_pakeitimus_2025_02_21.pp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3B061-EB1E-4019-B304-9B49C5270457}">
  <ds:schemaRefs>
    <ds:schemaRef ds:uri="http://schemas.openxmlformats.org/officeDocument/2006/bibliography"/>
  </ds:schemaRefs>
</ds:datastoreItem>
</file>

<file path=customXml/itemProps2.xml><?xml version="1.0" encoding="utf-8"?>
<ds:datastoreItem xmlns:ds="http://schemas.openxmlformats.org/officeDocument/2006/customXml" ds:itemID="{A8CA0D14-A653-4D2A-8ABC-DD4A6FE1998C}">
  <ds:schemaRefs>
    <ds:schemaRef ds:uri="http://schemas.microsoft.com/sharepoint/v3/contenttype/forms"/>
  </ds:schemaRefs>
</ds:datastoreItem>
</file>

<file path=customXml/itemProps3.xml><?xml version="1.0" encoding="utf-8"?>
<ds:datastoreItem xmlns:ds="http://schemas.openxmlformats.org/officeDocument/2006/customXml" ds:itemID="{D61764C7-4A34-4036-AF4E-26F04213F239}">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88114ADC-F5FA-40F3-8E7D-A5797EB5D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826</Words>
  <Characters>4712</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5</cp:revision>
  <dcterms:created xsi:type="dcterms:W3CDTF">2025-02-25T07:27:00Z</dcterms:created>
  <dcterms:modified xsi:type="dcterms:W3CDTF">2025-02-25T08:35:00Z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