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DF95" w14:textId="77777777" w:rsidR="004B1979" w:rsidRPr="0059474A" w:rsidRDefault="004B1979" w:rsidP="004B1979">
      <w:pPr>
        <w:spacing w:after="0" w:line="276" w:lineRule="auto"/>
        <w:ind w:firstLine="709"/>
        <w:rPr>
          <w:rFonts w:ascii="Calibri" w:hAnsi="Calibri" w:cs="Calibri"/>
          <w:sz w:val="24"/>
          <w:szCs w:val="24"/>
        </w:rPr>
      </w:pPr>
      <w:r w:rsidRPr="0059474A">
        <w:rPr>
          <w:rFonts w:ascii="Calibri" w:eastAsia="Times New Roman" w:hAnsi="Calibri" w:cs="Calibr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8FB27AD" w14:textId="77777777" w:rsidR="004B1979" w:rsidRPr="0059474A" w:rsidRDefault="004B1979" w:rsidP="004B1979">
      <w:pPr>
        <w:spacing w:after="0" w:line="276" w:lineRule="auto"/>
        <w:ind w:firstLine="709"/>
        <w:rPr>
          <w:rFonts w:ascii="Calibri" w:hAnsi="Calibri" w:cs="Calibri"/>
          <w:sz w:val="24"/>
          <w:szCs w:val="24"/>
        </w:rPr>
      </w:pPr>
      <w:r w:rsidRPr="0059474A">
        <w:rPr>
          <w:rFonts w:ascii="Calibri" w:eastAsia="Times New Roman" w:hAnsi="Calibri" w:cs="Calibri"/>
          <w:sz w:val="24"/>
          <w:szCs w:val="24"/>
        </w:rPr>
        <w:t xml:space="preserve">Vadovaujantis Tarnybai Įstatyme nustatyta pažeidimų prevencijos funkcija, šiuo metu atliekama </w:t>
      </w:r>
      <w:r w:rsidRPr="0059474A">
        <w:rPr>
          <w:rFonts w:ascii="Calibri" w:eastAsia="Times New Roman" w:hAnsi="Calibri" w:cs="Calibri"/>
          <w:b/>
          <w:bCs/>
          <w:sz w:val="24"/>
          <w:szCs w:val="24"/>
        </w:rPr>
        <w:t xml:space="preserve">Palangos miesto savivaldybės administracijos </w:t>
      </w:r>
      <w:r w:rsidRPr="0059474A">
        <w:rPr>
          <w:rFonts w:ascii="Calibri" w:hAnsi="Calibri" w:cs="Calibri"/>
          <w:sz w:val="24"/>
          <w:szCs w:val="24"/>
          <w:lang w:eastAsia="lt-LT"/>
        </w:rPr>
        <w:t xml:space="preserve">(toliau – Perkančioji organizacija) vykdomo pirkimo Nr. </w:t>
      </w:r>
      <w:r w:rsidRPr="0059474A">
        <w:rPr>
          <w:rFonts w:ascii="Calibri" w:hAnsi="Calibri" w:cs="Calibri"/>
          <w:b/>
          <w:bCs/>
          <w:sz w:val="24"/>
          <w:szCs w:val="24"/>
          <w:lang w:eastAsia="lt-LT"/>
        </w:rPr>
        <w:t>1175577 „Administracinio pastato stogo Vytauto g. 112, Palangoje paprastojo remonto darbų pirkimas“</w:t>
      </w:r>
      <w:r w:rsidRPr="0059474A">
        <w:rPr>
          <w:rFonts w:ascii="Calibri" w:hAnsi="Calibri" w:cs="Calibri"/>
          <w:sz w:val="24"/>
          <w:szCs w:val="24"/>
          <w:lang w:eastAsia="lt-LT"/>
        </w:rPr>
        <w:t xml:space="preserve"> (toliau – Pirkimas) </w:t>
      </w:r>
      <w:r w:rsidRPr="0059474A">
        <w:rPr>
          <w:rFonts w:ascii="Calibri" w:hAnsi="Calibri" w:cs="Calibri"/>
          <w:sz w:val="24"/>
          <w:szCs w:val="24"/>
        </w:rPr>
        <w:t>dokumentų atitikties Įstatymui ir jį įgyvendinantiems teisės aktams peržiūra (peržiūra prevenciniais tikslais atliekama tam tikra apimtimi).</w:t>
      </w:r>
    </w:p>
    <w:p w14:paraId="362DFBCE" w14:textId="77777777" w:rsidR="004B1979" w:rsidRPr="0059474A" w:rsidRDefault="004B1979" w:rsidP="004B1979">
      <w:pPr>
        <w:spacing w:after="0" w:line="276" w:lineRule="auto"/>
        <w:ind w:firstLine="709"/>
        <w:rPr>
          <w:rFonts w:ascii="Calibri" w:hAnsi="Calibri" w:cs="Calibri"/>
          <w:sz w:val="24"/>
          <w:szCs w:val="24"/>
          <w:lang w:eastAsia="lt-LT"/>
        </w:rPr>
      </w:pPr>
      <w:r w:rsidRPr="0059474A">
        <w:rPr>
          <w:rFonts w:ascii="Calibri" w:hAnsi="Calibri" w:cs="Calibri"/>
          <w:sz w:val="24"/>
          <w:szCs w:val="24"/>
          <w:lang w:eastAsia="lt-LT"/>
        </w:rPr>
        <w:t>Tarnyba, prevencine tvarka peržiūrėjusi Pirkimo dokumentus ir atsižvelgdama į galiojantį teisinį reglamentavimą, teikia rekomendacijas (toliau – Rekomendacija) dėl Pirkimo dokumentų nuostatų.</w:t>
      </w:r>
    </w:p>
    <w:p w14:paraId="34C8174D" w14:textId="77777777" w:rsidR="004B1979" w:rsidRDefault="004B1979" w:rsidP="004B1979">
      <w:pPr>
        <w:pStyle w:val="ListParagraph"/>
        <w:numPr>
          <w:ilvl w:val="0"/>
          <w:numId w:val="1"/>
        </w:numPr>
        <w:spacing w:after="0" w:line="276" w:lineRule="auto"/>
        <w:rPr>
          <w:rFonts w:ascii="Calibri" w:hAnsi="Calibri" w:cs="Calibri"/>
          <w:b/>
          <w:bCs/>
          <w:sz w:val="24"/>
          <w:szCs w:val="24"/>
          <w:lang w:eastAsia="lt-LT"/>
        </w:rPr>
      </w:pPr>
      <w:r w:rsidRPr="0059474A">
        <w:rPr>
          <w:rFonts w:ascii="Calibri" w:hAnsi="Calibri" w:cs="Calibri"/>
          <w:b/>
          <w:bCs/>
          <w:sz w:val="24"/>
          <w:szCs w:val="24"/>
          <w:lang w:eastAsia="lt-LT"/>
        </w:rPr>
        <w:t>Dėl pašalinimo pagrindų</w:t>
      </w:r>
    </w:p>
    <w:p w14:paraId="7B32BF68" w14:textId="77777777" w:rsidR="004B1979" w:rsidRDefault="004B1979" w:rsidP="004B1979">
      <w:pPr>
        <w:spacing w:after="0" w:line="276" w:lineRule="auto"/>
        <w:ind w:firstLine="709"/>
        <w:rPr>
          <w:rFonts w:ascii="Calibri" w:hAnsi="Calibri" w:cs="Calibri"/>
          <w:sz w:val="24"/>
          <w:szCs w:val="24"/>
          <w:lang w:eastAsia="lt-LT"/>
        </w:rPr>
      </w:pPr>
      <w:r w:rsidRPr="48F72FB1">
        <w:rPr>
          <w:rFonts w:ascii="Calibri" w:hAnsi="Calibri" w:cs="Calibri"/>
          <w:sz w:val="24"/>
          <w:szCs w:val="24"/>
          <w:lang w:eastAsia="lt-LT"/>
        </w:rPr>
        <w:t xml:space="preserve">Pirkimo Specialiųjų sąlygų 3 priedo „Tiekėjų pašalinimo pagrindai“ 12 punkto lentelės (toliau – Pašalinimo pagrindai) 4-7 eilučių trečiame bei ketvirtame stulpeliuose pakartota analogiška informacija, nurodyta stulpelyje „Tiekėjo pašalinimo pagrindas“, t. y. juose nėra informacijos apie: a) Įstatymo straipsnį, dalį, punktą bei EVPD formos dalis pildymui; b) pašalinimo pagrindų nebuvimą įrodančius dokumentus. Atsižvelgiant į nurodytą, Tarnyba rekomenduoja patikslinti Pašalinimo pagrindų 4-7 eilučių trečiame bei ketvirtame stulpeliuose </w:t>
      </w:r>
      <w:r>
        <w:rPr>
          <w:rFonts w:ascii="Calibri" w:hAnsi="Calibri" w:cs="Calibri"/>
          <w:sz w:val="24"/>
          <w:szCs w:val="24"/>
          <w:lang w:eastAsia="lt-LT"/>
        </w:rPr>
        <w:t>pateiktą</w:t>
      </w:r>
      <w:r w:rsidRPr="48F72FB1">
        <w:rPr>
          <w:rFonts w:ascii="Calibri" w:hAnsi="Calibri" w:cs="Calibri"/>
          <w:sz w:val="24"/>
          <w:szCs w:val="24"/>
          <w:lang w:eastAsia="lt-LT"/>
        </w:rPr>
        <w:t xml:space="preserve"> informaciją.</w:t>
      </w:r>
    </w:p>
    <w:p w14:paraId="64E60233" w14:textId="77777777" w:rsidR="004B1979" w:rsidRDefault="004B1979" w:rsidP="004B1979">
      <w:pPr>
        <w:spacing w:after="0" w:line="276" w:lineRule="auto"/>
        <w:ind w:firstLine="709"/>
        <w:rPr>
          <w:rFonts w:ascii="Calibri" w:hAnsi="Calibri" w:cs="Calibri"/>
          <w:sz w:val="24"/>
          <w:szCs w:val="24"/>
          <w:lang w:eastAsia="lt-LT"/>
        </w:rPr>
      </w:pPr>
      <w:r w:rsidRPr="0027778C">
        <w:rPr>
          <w:rFonts w:ascii="Calibri" w:hAnsi="Calibri" w:cs="Calibri"/>
          <w:sz w:val="24"/>
          <w:szCs w:val="24"/>
          <w:lang w:eastAsia="lt-LT"/>
        </w:rPr>
        <w:t xml:space="preserve">Atkreiptinas dėmesys, kad siekiant padėti tinkamai suformuluoti pašalinimo pagrindų reikalavimus, Tarnyba yra parengusi ir paskelbusi atnaujintą pavyzdinę </w:t>
      </w:r>
      <w:hyperlink r:id="rId7" w:history="1">
        <w:r w:rsidRPr="00BA6F0C">
          <w:rPr>
            <w:rStyle w:val="Hyperlink"/>
            <w:rFonts w:ascii="Calibri" w:hAnsi="Calibri" w:cs="Calibri"/>
            <w:sz w:val="24"/>
            <w:szCs w:val="24"/>
            <w:lang w:eastAsia="lt-LT"/>
          </w:rPr>
          <w:t>pašalinimo pagrindų lentelę</w:t>
        </w:r>
      </w:hyperlink>
      <w:r w:rsidRPr="0027778C">
        <w:rPr>
          <w:rFonts w:ascii="Calibri" w:hAnsi="Calibri" w:cs="Calibri"/>
          <w:sz w:val="24"/>
          <w:szCs w:val="24"/>
          <w:lang w:eastAsia="lt-LT"/>
        </w:rPr>
        <w:t xml:space="preserve"> todėl rengiant Pirkimo dokumentus rekomenduotina vadovautis šiuo dokumentu.</w:t>
      </w:r>
    </w:p>
    <w:p w14:paraId="66EF3D76" w14:textId="77777777" w:rsidR="004B1979" w:rsidRPr="00E263AE" w:rsidRDefault="004B1979" w:rsidP="004B1979">
      <w:pPr>
        <w:pStyle w:val="ListParagraph"/>
        <w:numPr>
          <w:ilvl w:val="0"/>
          <w:numId w:val="1"/>
        </w:numPr>
        <w:spacing w:after="0" w:line="276" w:lineRule="auto"/>
        <w:rPr>
          <w:rFonts w:ascii="Calibri" w:hAnsi="Calibri" w:cs="Calibri"/>
          <w:b/>
          <w:bCs/>
          <w:sz w:val="24"/>
          <w:szCs w:val="24"/>
          <w:lang w:eastAsia="lt-LT"/>
        </w:rPr>
      </w:pPr>
      <w:r w:rsidRPr="00E263AE">
        <w:rPr>
          <w:rFonts w:ascii="Calibri" w:hAnsi="Calibri" w:cs="Calibri"/>
          <w:b/>
          <w:bCs/>
          <w:sz w:val="24"/>
          <w:szCs w:val="24"/>
          <w:lang w:eastAsia="lt-LT"/>
        </w:rPr>
        <w:t>Dėl kvalifikacijos reikalavimų</w:t>
      </w:r>
    </w:p>
    <w:p w14:paraId="0315B708" w14:textId="77777777" w:rsidR="004B1979" w:rsidRDefault="004B1979" w:rsidP="004B1979">
      <w:pPr>
        <w:pStyle w:val="ListParagraph"/>
        <w:numPr>
          <w:ilvl w:val="1"/>
          <w:numId w:val="1"/>
        </w:numPr>
        <w:spacing w:after="0" w:line="276" w:lineRule="auto"/>
        <w:ind w:left="0" w:firstLine="720"/>
        <w:rPr>
          <w:rFonts w:ascii="Calibri" w:hAnsi="Calibri" w:cs="Calibri"/>
          <w:kern w:val="2"/>
          <w:sz w:val="24"/>
          <w:szCs w:val="24"/>
          <w14:ligatures w14:val="standardContextual"/>
        </w:rPr>
      </w:pPr>
      <w:r w:rsidRPr="00597220">
        <w:rPr>
          <w:rFonts w:ascii="Calibri" w:hAnsi="Calibri" w:cs="Calibri"/>
          <w:sz w:val="24"/>
          <w:szCs w:val="24"/>
          <w:lang w:eastAsia="lt-LT"/>
        </w:rPr>
        <w:t xml:space="preserve">Pirkimo Specialiųjų sąlygų 4 priedo „Tiekėjų kvalifikacijos reikalavimai ir reikalaujami kokybės bei aplinkos apsaugos vadybos sistemų standartai“ 2 punkto lentelės „Kvalifikacijos reikalavimai (toliau – Kvalifikacijos reikalavimai) </w:t>
      </w:r>
      <w:r>
        <w:rPr>
          <w:rFonts w:ascii="Calibri" w:hAnsi="Calibri" w:cs="Calibri"/>
          <w:sz w:val="24"/>
          <w:szCs w:val="24"/>
          <w:lang w:eastAsia="lt-LT"/>
        </w:rPr>
        <w:t>2.</w:t>
      </w:r>
      <w:r w:rsidRPr="00597220">
        <w:rPr>
          <w:rFonts w:ascii="Calibri" w:hAnsi="Calibri" w:cs="Calibri"/>
          <w:sz w:val="24"/>
          <w:szCs w:val="24"/>
          <w:lang w:eastAsia="lt-LT"/>
        </w:rPr>
        <w:t xml:space="preserve">1 </w:t>
      </w:r>
      <w:r>
        <w:rPr>
          <w:rFonts w:ascii="Calibri" w:hAnsi="Calibri" w:cs="Calibri"/>
          <w:sz w:val="24"/>
          <w:szCs w:val="24"/>
          <w:lang w:eastAsia="lt-LT"/>
        </w:rPr>
        <w:t>eilutėje</w:t>
      </w:r>
      <w:r w:rsidRPr="00597220">
        <w:rPr>
          <w:rFonts w:ascii="Calibri" w:hAnsi="Calibri" w:cs="Calibri"/>
          <w:sz w:val="24"/>
          <w:szCs w:val="24"/>
          <w:lang w:eastAsia="lt-LT"/>
        </w:rPr>
        <w:t xml:space="preserve"> nustatytas </w:t>
      </w:r>
      <w:r w:rsidRPr="00597220">
        <w:rPr>
          <w:rFonts w:ascii="Calibri" w:hAnsi="Calibri" w:cs="Calibri"/>
          <w:kern w:val="2"/>
          <w:sz w:val="24"/>
          <w:szCs w:val="24"/>
          <w14:ligatures w14:val="standardContextual"/>
        </w:rPr>
        <w:t xml:space="preserve">kvalifikacijos reikalavimas </w:t>
      </w:r>
      <w:r w:rsidRPr="000D2033">
        <w:rPr>
          <w:rFonts w:ascii="Calibri" w:hAnsi="Calibri" w:cs="Calibri"/>
          <w:b/>
          <w:bCs/>
          <w:kern w:val="2"/>
          <w:sz w:val="24"/>
          <w:szCs w:val="24"/>
          <w14:ligatures w14:val="standardContextual"/>
        </w:rPr>
        <w:t>tiekėjui turėti teisę būti</w:t>
      </w:r>
      <w:r w:rsidRPr="000D2033">
        <w:rPr>
          <w:rFonts w:ascii="Calibri" w:hAnsi="Calibri" w:cs="Calibri"/>
          <w:kern w:val="2"/>
          <w:sz w:val="24"/>
          <w:szCs w:val="24"/>
          <w14:ligatures w14:val="standardContextual"/>
        </w:rPr>
        <w:t xml:space="preserve"> </w:t>
      </w:r>
      <w:r w:rsidRPr="000D2033">
        <w:rPr>
          <w:rFonts w:ascii="Calibri" w:hAnsi="Calibri" w:cs="Calibri"/>
          <w:b/>
          <w:bCs/>
          <w:kern w:val="2"/>
          <w:sz w:val="24"/>
          <w:szCs w:val="24"/>
          <w14:ligatures w14:val="standardContextual"/>
        </w:rPr>
        <w:t>ypatingojo pastato statybos rangovu</w:t>
      </w:r>
      <w:r w:rsidRPr="00597220">
        <w:rPr>
          <w:rFonts w:ascii="Calibri" w:hAnsi="Calibri" w:cs="Calibri"/>
          <w:kern w:val="2"/>
          <w:sz w:val="24"/>
          <w:szCs w:val="24"/>
          <w14:ligatures w14:val="standardContextual"/>
        </w:rPr>
        <w:t xml:space="preserve"> (pastatų tipas – </w:t>
      </w:r>
      <w:r w:rsidRPr="001B5AAA">
        <w:rPr>
          <w:rFonts w:ascii="Calibri" w:hAnsi="Calibri" w:cs="Calibri"/>
          <w:b/>
          <w:bCs/>
          <w:kern w:val="2"/>
          <w:sz w:val="24"/>
          <w:szCs w:val="24"/>
          <w14:ligatures w14:val="standardContextual"/>
        </w:rPr>
        <w:t>gyvenamieji/negyvenamieji pastatai</w:t>
      </w:r>
      <w:r w:rsidRPr="00597220">
        <w:rPr>
          <w:rFonts w:ascii="Calibri" w:hAnsi="Calibri" w:cs="Calibri"/>
          <w:kern w:val="2"/>
          <w:sz w:val="24"/>
          <w:szCs w:val="24"/>
          <w14:ligatures w14:val="standardContextual"/>
        </w:rPr>
        <w:t xml:space="preserve">, </w:t>
      </w:r>
      <w:r w:rsidRPr="000D2033">
        <w:rPr>
          <w:rFonts w:ascii="Calibri" w:hAnsi="Calibri" w:cs="Calibri"/>
          <w:kern w:val="2"/>
          <w:sz w:val="24"/>
          <w:szCs w:val="24"/>
          <w14:ligatures w14:val="standardContextual"/>
        </w:rPr>
        <w:t>esantys kultūros paveldo objekto teritorijoje</w:t>
      </w:r>
      <w:r w:rsidRPr="00597220">
        <w:rPr>
          <w:rFonts w:ascii="Calibri" w:hAnsi="Calibri" w:cs="Calibri"/>
          <w:kern w:val="2"/>
          <w:sz w:val="24"/>
          <w:szCs w:val="24"/>
          <w14:ligatures w14:val="standardContextual"/>
        </w:rPr>
        <w:t xml:space="preserve">, jų apsaugos zonose bei kultūros paveldo vietovėse) ir prašoma pateikti </w:t>
      </w:r>
      <w:r w:rsidRPr="00597220">
        <w:rPr>
          <w:rFonts w:ascii="Calibri" w:hAnsi="Calibri" w:cs="Calibri"/>
          <w:b/>
          <w:bCs/>
          <w:kern w:val="2"/>
          <w:sz w:val="24"/>
          <w:szCs w:val="24"/>
          <w14:ligatures w14:val="standardContextual"/>
        </w:rPr>
        <w:t xml:space="preserve">SVVA </w:t>
      </w:r>
      <w:r w:rsidRPr="00597220">
        <w:rPr>
          <w:rFonts w:ascii="Calibri" w:hAnsi="Calibri" w:cs="Calibri"/>
          <w:kern w:val="2"/>
          <w:sz w:val="24"/>
          <w:szCs w:val="24"/>
          <w14:ligatures w14:val="standardContextual"/>
        </w:rPr>
        <w:t xml:space="preserve">ar atitinkančios užsienio šalies institucijos nustatyta tvarka </w:t>
      </w:r>
      <w:r w:rsidRPr="000D2033">
        <w:rPr>
          <w:rFonts w:ascii="Calibri" w:hAnsi="Calibri" w:cs="Calibri"/>
          <w:kern w:val="2"/>
          <w:sz w:val="24"/>
          <w:szCs w:val="24"/>
          <w14:ligatures w14:val="standardContextual"/>
        </w:rPr>
        <w:t>išduotą atestatą</w:t>
      </w:r>
      <w:r w:rsidRPr="00597220">
        <w:rPr>
          <w:rFonts w:ascii="Calibri" w:hAnsi="Calibri" w:cs="Calibri"/>
          <w:kern w:val="2"/>
          <w:sz w:val="24"/>
          <w:szCs w:val="24"/>
          <w14:ligatures w14:val="standardContextual"/>
        </w:rPr>
        <w:t xml:space="preserve"> ar lygiavertį dokumentą.</w:t>
      </w:r>
    </w:p>
    <w:p w14:paraId="731B553E" w14:textId="77777777" w:rsidR="004B1979" w:rsidRDefault="004B1979" w:rsidP="004B1979">
      <w:pPr>
        <w:spacing w:after="0" w:line="276" w:lineRule="auto"/>
        <w:ind w:firstLine="709"/>
        <w:rPr>
          <w:rFonts w:ascii="Calibri" w:hAnsi="Calibri" w:cs="Calibri"/>
          <w:bCs/>
          <w:sz w:val="24"/>
          <w:szCs w:val="24"/>
        </w:rPr>
      </w:pPr>
      <w:r w:rsidRPr="00E77552">
        <w:rPr>
          <w:rFonts w:ascii="Calibri" w:eastAsia="Calibri" w:hAnsi="Calibri" w:cs="Calibri"/>
          <w:sz w:val="24"/>
          <w:szCs w:val="24"/>
          <w:lang w:val="lt"/>
        </w:rPr>
        <w:t xml:space="preserve">Atkreiptinas dėmesys, kad Įstatymo 47 straipsnio 7 dalyje nurodyta, jog tiekėjo kvalifikacijos reikalavimai nustatomi pagal Tarnybos patvirtintą </w:t>
      </w:r>
      <w:hyperlink r:id="rId8" w:history="1">
        <w:r w:rsidRPr="00383B97">
          <w:rPr>
            <w:rStyle w:val="Hyperlink"/>
            <w:rFonts w:ascii="Calibri" w:eastAsia="Calibri" w:hAnsi="Calibri" w:cs="Calibri"/>
            <w:sz w:val="24"/>
            <w:szCs w:val="24"/>
            <w:lang w:val="lt"/>
          </w:rPr>
          <w:t>Tiekėjo kvalifikacijos reikalavimų nustatymo metodiką</w:t>
        </w:r>
      </w:hyperlink>
      <w:r>
        <w:rPr>
          <w:rStyle w:val="FootnoteReference"/>
          <w:rFonts w:ascii="Calibri" w:eastAsia="Calibri" w:hAnsi="Calibri" w:cs="Calibri"/>
          <w:sz w:val="24"/>
          <w:szCs w:val="24"/>
          <w:lang w:val="lt"/>
        </w:rPr>
        <w:footnoteReference w:id="1"/>
      </w:r>
      <w:r>
        <w:rPr>
          <w:rFonts w:ascii="Calibri" w:eastAsia="Calibri" w:hAnsi="Calibri" w:cs="Calibri"/>
          <w:sz w:val="24"/>
          <w:szCs w:val="24"/>
          <w:lang w:val="lt"/>
        </w:rPr>
        <w:t xml:space="preserve"> </w:t>
      </w:r>
      <w:r w:rsidRPr="00E77552">
        <w:rPr>
          <w:rFonts w:ascii="Calibri" w:eastAsia="Calibri" w:hAnsi="Calibri" w:cs="Calibri"/>
          <w:sz w:val="24"/>
          <w:szCs w:val="24"/>
          <w:lang w:val="lt"/>
        </w:rPr>
        <w:t xml:space="preserve">(toliau – Metodika). Pastebėtina, kad Metodikos 9 punkte nustatyta, kad </w:t>
      </w:r>
      <w:r w:rsidRPr="00E77552">
        <w:rPr>
          <w:rFonts w:ascii="Calibri" w:eastAsia="Calibri" w:hAnsi="Calibri" w:cs="Calibri"/>
          <w:sz w:val="24"/>
          <w:szCs w:val="24"/>
          <w:lang w:val="lt"/>
        </w:rPr>
        <w:lastRenderedPageBreak/>
        <w:t xml:space="preserve">„Pirkimo vykdytojas kiekvienu atveju aiškiai apibūdina reikalaujamą veiklą, pavyzdžiui, perkant statybos darbus apibūdina (pagal poreikį) reikalaujamą veiklą, pateikdamas su pirkimo objektu susijusią informaciją: statinių kategoriją, </w:t>
      </w:r>
      <w:r w:rsidRPr="005B1CC8">
        <w:rPr>
          <w:rFonts w:ascii="Calibri" w:eastAsia="Calibri" w:hAnsi="Calibri" w:cs="Calibri"/>
          <w:sz w:val="24"/>
          <w:szCs w:val="24"/>
          <w:lang w:val="lt"/>
        </w:rPr>
        <w:t>grupę ir pogrupį,</w:t>
      </w:r>
      <w:r w:rsidRPr="00E77552">
        <w:rPr>
          <w:rFonts w:ascii="Calibri" w:eastAsia="Calibri" w:hAnsi="Calibri" w:cs="Calibri"/>
          <w:sz w:val="24"/>
          <w:szCs w:val="24"/>
          <w:lang w:val="lt"/>
        </w:rPr>
        <w:t xml:space="preserve"> </w:t>
      </w:r>
      <w:r w:rsidRPr="00E77552">
        <w:rPr>
          <w:rFonts w:ascii="Calibri" w:eastAsia="Calibri" w:hAnsi="Calibri" w:cs="Calibri"/>
          <w:b/>
          <w:bCs/>
          <w:sz w:val="24"/>
          <w:szCs w:val="24"/>
          <w:lang w:val="lt"/>
        </w:rPr>
        <w:t>statybos darbų sritį</w:t>
      </w:r>
      <w:r w:rsidRPr="00E77552">
        <w:rPr>
          <w:rFonts w:ascii="Calibri" w:eastAsia="Calibri" w:hAnsi="Calibri" w:cs="Calibri"/>
          <w:sz w:val="24"/>
          <w:szCs w:val="24"/>
          <w:lang w:val="lt"/>
        </w:rPr>
        <w:t xml:space="preserve"> ir pan., nurodo teisinį pagrindą)“. Plačiau apie tai skaityti atnaujintose </w:t>
      </w:r>
      <w:hyperlink r:id="rId9" w:history="1">
        <w:r w:rsidRPr="00001E7D">
          <w:rPr>
            <w:rStyle w:val="Hyperlink"/>
            <w:rFonts w:ascii="Calibri" w:eastAsia="Calibri" w:hAnsi="Calibri" w:cs="Calibri"/>
            <w:sz w:val="24"/>
            <w:szCs w:val="24"/>
            <w:lang w:val="lt"/>
          </w:rPr>
          <w:t>Statybos darbų pirkimų gairėse</w:t>
        </w:r>
      </w:hyperlink>
      <w:r>
        <w:rPr>
          <w:rFonts w:ascii="Calibri" w:eastAsia="Calibri" w:hAnsi="Calibri" w:cs="Calibri"/>
          <w:sz w:val="24"/>
          <w:szCs w:val="24"/>
          <w:lang w:val="lt"/>
        </w:rPr>
        <w:t xml:space="preserve">. </w:t>
      </w:r>
      <w:r w:rsidRPr="00AD563E">
        <w:rPr>
          <w:rFonts w:ascii="Calibri" w:hAnsi="Calibri" w:cs="Calibri"/>
          <w:bCs/>
          <w:sz w:val="24"/>
          <w:szCs w:val="24"/>
        </w:rPr>
        <w:t xml:space="preserve">Taip pat atkreiptinas dėmesys į tai, kad šį kvalifikacijos reikalavimą pagrindžiančiuose dokumentuose pateiktas neteisingas Viešosios įstaigos Statybos sektoriaus vystymo agentūros trumpinys – </w:t>
      </w:r>
      <w:r w:rsidRPr="00AD563E">
        <w:rPr>
          <w:rFonts w:ascii="Calibri" w:hAnsi="Calibri" w:cs="Calibri"/>
          <w:b/>
          <w:sz w:val="24"/>
          <w:szCs w:val="24"/>
        </w:rPr>
        <w:t>SVVA</w:t>
      </w:r>
      <w:r w:rsidRPr="00AD563E">
        <w:rPr>
          <w:rFonts w:ascii="Calibri" w:hAnsi="Calibri" w:cs="Calibri"/>
          <w:bCs/>
          <w:sz w:val="24"/>
          <w:szCs w:val="24"/>
        </w:rPr>
        <w:t>.</w:t>
      </w:r>
    </w:p>
    <w:p w14:paraId="7AA21339" w14:textId="77777777" w:rsidR="004B1979" w:rsidRPr="00E77552" w:rsidRDefault="004B1979" w:rsidP="004B1979">
      <w:pPr>
        <w:spacing w:after="0" w:line="276" w:lineRule="auto"/>
        <w:ind w:firstLine="709"/>
        <w:rPr>
          <w:rFonts w:ascii="Calibri" w:hAnsi="Calibri" w:cs="Calibri"/>
          <w:sz w:val="24"/>
          <w:szCs w:val="24"/>
        </w:rPr>
      </w:pPr>
      <w:r w:rsidRPr="00E77552">
        <w:rPr>
          <w:rFonts w:ascii="Calibri" w:eastAsia="Calibri" w:hAnsi="Calibri" w:cs="Calibri"/>
          <w:sz w:val="24"/>
          <w:szCs w:val="24"/>
          <w:lang w:val="lt"/>
        </w:rPr>
        <w:t xml:space="preserve">Atsižvelgiant į aukščiau išdėstytą, Tarnyba rekomenduoja tikslinti </w:t>
      </w:r>
      <w:r>
        <w:rPr>
          <w:rFonts w:ascii="Calibri" w:eastAsia="Calibri" w:hAnsi="Calibri" w:cs="Calibri"/>
          <w:sz w:val="24"/>
          <w:szCs w:val="24"/>
          <w:lang w:val="lt"/>
        </w:rPr>
        <w:t>2</w:t>
      </w:r>
      <w:r w:rsidRPr="00E77552">
        <w:rPr>
          <w:rFonts w:ascii="Calibri" w:eastAsia="Calibri" w:hAnsi="Calibri" w:cs="Calibri"/>
          <w:sz w:val="24"/>
          <w:szCs w:val="24"/>
          <w:lang w:val="lt"/>
        </w:rPr>
        <w:t xml:space="preserve">.1 </w:t>
      </w:r>
      <w:r>
        <w:rPr>
          <w:rFonts w:ascii="Calibri" w:eastAsia="Calibri" w:hAnsi="Calibri" w:cs="Calibri"/>
          <w:sz w:val="24"/>
          <w:szCs w:val="24"/>
          <w:lang w:val="lt"/>
        </w:rPr>
        <w:t>eilutėje</w:t>
      </w:r>
      <w:r w:rsidRPr="00E77552">
        <w:rPr>
          <w:rFonts w:ascii="Calibri" w:eastAsia="Calibri" w:hAnsi="Calibri" w:cs="Calibri"/>
          <w:sz w:val="24"/>
          <w:szCs w:val="24"/>
          <w:lang w:val="lt"/>
        </w:rPr>
        <w:t xml:space="preserve"> nustatytą kvalifikacijos reikalavimą </w:t>
      </w:r>
      <w:r w:rsidRPr="00C92AC5">
        <w:rPr>
          <w:rFonts w:ascii="Calibri" w:hAnsi="Calibri" w:cs="Calibri"/>
          <w:sz w:val="24"/>
          <w:szCs w:val="24"/>
        </w:rPr>
        <w:t>nurodant ne tik statinių kategoriją, grupę ir pogrupį, bet ir statybos darbų sritį.</w:t>
      </w:r>
    </w:p>
    <w:p w14:paraId="36C8719C" w14:textId="77777777" w:rsidR="004B1979" w:rsidRPr="008B4E48" w:rsidRDefault="004B1979" w:rsidP="004B1979">
      <w:pPr>
        <w:pStyle w:val="ListParagraph"/>
        <w:numPr>
          <w:ilvl w:val="1"/>
          <w:numId w:val="1"/>
        </w:numPr>
        <w:spacing w:after="0" w:line="276" w:lineRule="auto"/>
        <w:ind w:left="0" w:firstLine="720"/>
        <w:rPr>
          <w:rFonts w:ascii="Calibri" w:hAnsi="Calibri" w:cs="Calibri"/>
          <w:bCs/>
          <w:sz w:val="24"/>
          <w:szCs w:val="24"/>
        </w:rPr>
      </w:pPr>
      <w:bookmarkStart w:id="0" w:name="part_0bd5a070b977487897ce59e161caf34f"/>
      <w:bookmarkEnd w:id="0"/>
      <w:r>
        <w:rPr>
          <w:rFonts w:ascii="Calibri" w:hAnsi="Calibri" w:cs="Calibri"/>
          <w:bCs/>
          <w:sz w:val="24"/>
          <w:szCs w:val="24"/>
        </w:rPr>
        <w:t>Kvalifikacijos reikalavimų 2.2 eilutėje nustatytas reikalavimas: „</w:t>
      </w:r>
      <w:r w:rsidRPr="00AE3BE5">
        <w:rPr>
          <w:rFonts w:ascii="Calibri" w:hAnsi="Calibri" w:cs="Calibri"/>
          <w:sz w:val="24"/>
          <w:szCs w:val="24"/>
        </w:rPr>
        <w:t xml:space="preserve">Tiekėjas turi pasiūlyti bent vieną statybos darbų vadovą, turintį teisę vadovauti </w:t>
      </w:r>
      <w:r w:rsidRPr="00EF52D5">
        <w:rPr>
          <w:rFonts w:ascii="Calibri" w:hAnsi="Calibri" w:cs="Calibri"/>
          <w:b/>
          <w:bCs/>
          <w:sz w:val="24"/>
          <w:szCs w:val="24"/>
        </w:rPr>
        <w:t>ypatingųjų pastatų</w:t>
      </w:r>
      <w:r w:rsidRPr="00AE3BE5">
        <w:rPr>
          <w:rFonts w:ascii="Calibri" w:hAnsi="Calibri" w:cs="Calibri"/>
          <w:sz w:val="24"/>
          <w:szCs w:val="24"/>
        </w:rPr>
        <w:t xml:space="preserve"> (pastatų tipas: </w:t>
      </w:r>
      <w:r w:rsidRPr="00EF52D5">
        <w:rPr>
          <w:rFonts w:ascii="Calibri" w:hAnsi="Calibri" w:cs="Calibri"/>
          <w:b/>
          <w:bCs/>
          <w:sz w:val="24"/>
          <w:szCs w:val="24"/>
        </w:rPr>
        <w:t>gyvenamieji/negyvenamieji pastatai</w:t>
      </w:r>
      <w:r w:rsidRPr="00AE3BE5">
        <w:rPr>
          <w:rFonts w:ascii="Calibri" w:hAnsi="Calibri" w:cs="Calibri"/>
          <w:sz w:val="24"/>
          <w:szCs w:val="24"/>
        </w:rPr>
        <w:t>, esantys kultūros paveldo objekto teritorijoje, jų apsaugos zonose bei kultūros paveldo vietovėse) statybos darbams</w:t>
      </w:r>
      <w:r>
        <w:rPr>
          <w:rFonts w:ascii="Calibri" w:hAnsi="Calibri" w:cs="Calibri"/>
          <w:sz w:val="24"/>
          <w:szCs w:val="24"/>
        </w:rPr>
        <w:t>“.</w:t>
      </w:r>
    </w:p>
    <w:p w14:paraId="42BB49E9" w14:textId="77777777" w:rsidR="004B1979" w:rsidRDefault="004B1979" w:rsidP="004B1979">
      <w:pPr>
        <w:widowControl w:val="0"/>
        <w:spacing w:after="0" w:line="276" w:lineRule="auto"/>
        <w:ind w:right="57" w:firstLine="709"/>
        <w:rPr>
          <w:rFonts w:ascii="Calibri" w:hAnsi="Calibri" w:cs="Calibri"/>
          <w:sz w:val="24"/>
          <w:szCs w:val="24"/>
        </w:rPr>
      </w:pPr>
      <w:r>
        <w:rPr>
          <w:rFonts w:ascii="Calibri" w:hAnsi="Calibri" w:cs="Calibri"/>
          <w:sz w:val="24"/>
          <w:szCs w:val="24"/>
        </w:rPr>
        <w:t xml:space="preserve">Tarnyba rekomenduoja patikslinti šio kvalifikacijos reikalavimo pagrindžiančius dokumentus, juose nurodant kokius dokumentus turi pateikti ne tik Lietuvos Respublikos ir užsienio šalių specialistai, bet taip pat ir </w:t>
      </w:r>
      <w:r w:rsidRPr="0031373C">
        <w:rPr>
          <w:rFonts w:ascii="Calibri" w:hAnsi="Calibri" w:cs="Calibri"/>
          <w:b/>
          <w:bCs/>
          <w:sz w:val="24"/>
          <w:szCs w:val="24"/>
        </w:rPr>
        <w:t>trečiųjų šalių piliečiai</w:t>
      </w:r>
      <w:r>
        <w:rPr>
          <w:rFonts w:ascii="Calibri" w:hAnsi="Calibri" w:cs="Calibri"/>
          <w:b/>
          <w:bCs/>
          <w:sz w:val="24"/>
          <w:szCs w:val="24"/>
        </w:rPr>
        <w:t>.</w:t>
      </w:r>
    </w:p>
    <w:p w14:paraId="260F3A20" w14:textId="77777777" w:rsidR="004B1979" w:rsidRDefault="004B1979" w:rsidP="004B1979">
      <w:pPr>
        <w:widowControl w:val="0"/>
        <w:spacing w:after="0" w:line="276" w:lineRule="auto"/>
        <w:ind w:right="57" w:firstLine="709"/>
        <w:rPr>
          <w:rFonts w:ascii="Calibri" w:hAnsi="Calibri" w:cs="Calibri"/>
          <w:sz w:val="24"/>
          <w:szCs w:val="24"/>
        </w:rPr>
      </w:pPr>
      <w:r>
        <w:rPr>
          <w:rFonts w:ascii="Calibri" w:hAnsi="Calibri" w:cs="Calibri"/>
          <w:sz w:val="24"/>
          <w:szCs w:val="24"/>
        </w:rPr>
        <w:t xml:space="preserve">Atsižvelgiant į tai, kad šis kvalifikacijos reikalavimas keliamas </w:t>
      </w:r>
      <w:r w:rsidRPr="002F0809">
        <w:rPr>
          <w:rFonts w:ascii="Calibri" w:hAnsi="Calibri" w:cs="Calibri"/>
          <w:b/>
          <w:bCs/>
          <w:sz w:val="24"/>
          <w:szCs w:val="24"/>
        </w:rPr>
        <w:t>specialistui (fiziniam asmeniui)</w:t>
      </w:r>
      <w:r>
        <w:rPr>
          <w:rFonts w:ascii="Calibri" w:hAnsi="Calibri" w:cs="Calibri"/>
          <w:sz w:val="24"/>
          <w:szCs w:val="24"/>
        </w:rPr>
        <w:t>, o ne tiekėjui (juridiniam asmeniui), rekomenduotina atitinkamai tikslinti kvalifikacijos reikalavimą pagrindžiančius dokumentus</w:t>
      </w:r>
      <w:r>
        <w:rPr>
          <w:rStyle w:val="FootnoteReference"/>
          <w:rFonts w:ascii="Calibri" w:hAnsi="Calibri" w:cs="Calibri"/>
          <w:sz w:val="24"/>
          <w:szCs w:val="24"/>
        </w:rPr>
        <w:footnoteReference w:id="2"/>
      </w:r>
      <w:r>
        <w:rPr>
          <w:rFonts w:ascii="Calibri" w:hAnsi="Calibri" w:cs="Calibri"/>
          <w:sz w:val="24"/>
          <w:szCs w:val="24"/>
        </w:rPr>
        <w:t>.</w:t>
      </w:r>
    </w:p>
    <w:p w14:paraId="3135A63B" w14:textId="77777777" w:rsidR="004B1979" w:rsidRPr="00A51329" w:rsidRDefault="004B1979" w:rsidP="004B1979">
      <w:pPr>
        <w:widowControl w:val="0"/>
        <w:spacing w:after="0" w:line="276" w:lineRule="auto"/>
        <w:ind w:right="57" w:firstLine="709"/>
        <w:rPr>
          <w:rFonts w:ascii="Calibri" w:eastAsia="Calibri" w:hAnsi="Calibri" w:cs="Calibri"/>
          <w:color w:val="000000"/>
          <w:sz w:val="24"/>
          <w:szCs w:val="24"/>
        </w:rPr>
      </w:pPr>
      <w:r>
        <w:rPr>
          <w:rFonts w:ascii="Calibri" w:hAnsi="Calibri" w:cs="Calibri"/>
          <w:sz w:val="24"/>
          <w:szCs w:val="24"/>
        </w:rPr>
        <w:t>Taip pat atkreiptinas dėmesys į tai, kad formuluotė kaip šį kvalifikacijos reikalavimą turi atitikti subjektas (jei pasiūlymą teikia ūkio subjektų grupė, subtiekėjas, taip pat tiekėjas, kuris remiasi kitų ūkio subjektų pajėgumais)</w:t>
      </w:r>
      <w:r>
        <w:rPr>
          <w:rStyle w:val="FootnoteReference"/>
          <w:rFonts w:ascii="Calibri" w:hAnsi="Calibri" w:cs="Calibri"/>
          <w:sz w:val="24"/>
          <w:szCs w:val="24"/>
        </w:rPr>
        <w:footnoteReference w:id="3"/>
      </w:r>
      <w:r>
        <w:rPr>
          <w:rFonts w:ascii="Calibri" w:hAnsi="Calibri" w:cs="Calibri"/>
          <w:sz w:val="24"/>
          <w:szCs w:val="24"/>
        </w:rPr>
        <w:t xml:space="preserve"> </w:t>
      </w:r>
      <w:r w:rsidRPr="00A51329">
        <w:rPr>
          <w:rFonts w:ascii="Calibri" w:eastAsia="Calibri" w:hAnsi="Calibri" w:cs="Calibri"/>
          <w:color w:val="000000"/>
          <w:sz w:val="24"/>
          <w:szCs w:val="24"/>
        </w:rPr>
        <w:t xml:space="preserve">neatitinka </w:t>
      </w:r>
      <w:r>
        <w:rPr>
          <w:rFonts w:ascii="Calibri" w:eastAsia="Calibri" w:hAnsi="Calibri" w:cs="Calibri"/>
          <w:sz w:val="24"/>
          <w:szCs w:val="24"/>
        </w:rPr>
        <w:t xml:space="preserve">Metodikos </w:t>
      </w:r>
      <w:r w:rsidRPr="00A51329">
        <w:rPr>
          <w:rFonts w:ascii="Calibri" w:eastAsia="Calibri" w:hAnsi="Calibri" w:cs="Calibri"/>
          <w:color w:val="000000"/>
          <w:sz w:val="24"/>
          <w:szCs w:val="24"/>
        </w:rPr>
        <w:t>21 p</w:t>
      </w:r>
      <w:r>
        <w:rPr>
          <w:rFonts w:ascii="Calibri" w:eastAsia="Calibri" w:hAnsi="Calibri" w:cs="Calibri"/>
          <w:color w:val="000000"/>
          <w:sz w:val="24"/>
          <w:szCs w:val="24"/>
        </w:rPr>
        <w:t>unkto</w:t>
      </w:r>
      <w:r w:rsidRPr="00A51329">
        <w:rPr>
          <w:rFonts w:ascii="Calibri" w:eastAsia="Calibri" w:hAnsi="Calibri" w:cs="Calibri"/>
          <w:color w:val="000000"/>
          <w:sz w:val="24"/>
          <w:szCs w:val="24"/>
        </w:rPr>
        <w:t>, todėl rekomenduotina ją patikslinti.</w:t>
      </w:r>
    </w:p>
    <w:p w14:paraId="7236FFA5" w14:textId="77777777" w:rsidR="004B1979" w:rsidRDefault="004B1979" w:rsidP="004B1979">
      <w:pPr>
        <w:pStyle w:val="ListParagraph"/>
        <w:numPr>
          <w:ilvl w:val="1"/>
          <w:numId w:val="1"/>
        </w:numPr>
        <w:tabs>
          <w:tab w:val="left" w:pos="567"/>
        </w:tabs>
        <w:spacing w:before="20" w:after="0" w:line="252" w:lineRule="auto"/>
        <w:ind w:left="0" w:firstLine="720"/>
        <w:jc w:val="both"/>
        <w:rPr>
          <w:rFonts w:ascii="Calibri" w:eastAsia="Times New Roman" w:hAnsi="Calibri" w:cs="Calibri"/>
          <w:sz w:val="24"/>
          <w:szCs w:val="24"/>
        </w:rPr>
      </w:pPr>
      <w:r w:rsidRPr="00C21B02">
        <w:rPr>
          <w:rFonts w:ascii="Calibri" w:eastAsia="Times New Roman" w:hAnsi="Calibri" w:cs="Calibri"/>
          <w:sz w:val="24"/>
          <w:szCs w:val="24"/>
        </w:rPr>
        <w:t xml:space="preserve">Kvalifikacijos reikalavimų 2.3 </w:t>
      </w:r>
      <w:r>
        <w:rPr>
          <w:rFonts w:ascii="Calibri" w:eastAsia="Times New Roman" w:hAnsi="Calibri" w:cs="Calibri"/>
          <w:sz w:val="24"/>
          <w:szCs w:val="24"/>
        </w:rPr>
        <w:t>eilutėje</w:t>
      </w:r>
      <w:r w:rsidRPr="00C21B02">
        <w:rPr>
          <w:rFonts w:ascii="Calibri" w:eastAsia="Times New Roman" w:hAnsi="Calibri" w:cs="Calibri"/>
          <w:sz w:val="24"/>
          <w:szCs w:val="24"/>
        </w:rPr>
        <w:t xml:space="preserve"> nustatytas kvalifikacijos reikalavimas tiekėjo patirčiai: „Tiekėjas per paskutinius 5 metus iki </w:t>
      </w:r>
      <w:r w:rsidRPr="00C21B02">
        <w:rPr>
          <w:rFonts w:ascii="Calibri" w:eastAsia="Times New Roman" w:hAnsi="Calibri" w:cs="Calibri"/>
          <w:spacing w:val="1"/>
          <w:sz w:val="24"/>
          <w:szCs w:val="24"/>
        </w:rPr>
        <w:t>pasiūlymo pateikimo termino pabaigos būtų</w:t>
      </w:r>
      <w:r w:rsidRPr="00C21B02">
        <w:rPr>
          <w:rFonts w:ascii="Calibri" w:eastAsia="Times New Roman" w:hAnsi="Calibri" w:cs="Calibri"/>
          <w:sz w:val="24"/>
          <w:szCs w:val="24"/>
        </w:rPr>
        <w:t xml:space="preserve"> įvykdęs </w:t>
      </w:r>
      <w:r w:rsidRPr="00D66E72">
        <w:rPr>
          <w:rFonts w:ascii="Calibri" w:eastAsia="Times New Roman" w:hAnsi="Calibri" w:cs="Calibri"/>
          <w:b/>
          <w:bCs/>
          <w:sz w:val="24"/>
          <w:szCs w:val="24"/>
        </w:rPr>
        <w:t>vieną ar daugiau</w:t>
      </w:r>
      <w:r w:rsidRPr="00C21B02">
        <w:rPr>
          <w:rFonts w:ascii="Calibri" w:eastAsia="Times New Roman" w:hAnsi="Calibri" w:cs="Calibri"/>
          <w:sz w:val="24"/>
          <w:szCs w:val="24"/>
        </w:rPr>
        <w:t xml:space="preserve"> ypatingiesiems pastatams priskirtinų gyvenamųjų/negyvenamųjų pastatų, esančių kultūros paveldo objekto teritorijoje, jų apsaugos zonose bei kultūros paveldo vietovėse naujos statybos, rekonstravimo, kapitalinio arba paprastojo remonto </w:t>
      </w:r>
      <w:r w:rsidRPr="00D66E72">
        <w:rPr>
          <w:rFonts w:ascii="Calibri" w:eastAsia="Times New Roman" w:hAnsi="Calibri" w:cs="Calibri"/>
          <w:b/>
          <w:bCs/>
          <w:sz w:val="24"/>
          <w:szCs w:val="24"/>
        </w:rPr>
        <w:t>sutartį (-</w:t>
      </w:r>
      <w:proofErr w:type="spellStart"/>
      <w:r w:rsidRPr="00D66E72">
        <w:rPr>
          <w:rFonts w:ascii="Calibri" w:eastAsia="Times New Roman" w:hAnsi="Calibri" w:cs="Calibri"/>
          <w:b/>
          <w:bCs/>
          <w:sz w:val="24"/>
          <w:szCs w:val="24"/>
        </w:rPr>
        <w:t>is</w:t>
      </w:r>
      <w:proofErr w:type="spellEnd"/>
      <w:r w:rsidRPr="00D66E72">
        <w:rPr>
          <w:rFonts w:ascii="Calibri" w:eastAsia="Times New Roman" w:hAnsi="Calibri" w:cs="Calibri"/>
          <w:b/>
          <w:bCs/>
          <w:sz w:val="24"/>
          <w:szCs w:val="24"/>
        </w:rPr>
        <w:t>)</w:t>
      </w:r>
      <w:r w:rsidRPr="00C21B02">
        <w:rPr>
          <w:rFonts w:ascii="Calibri" w:eastAsia="Times New Roman" w:hAnsi="Calibri" w:cs="Calibri"/>
          <w:sz w:val="24"/>
          <w:szCs w:val="24"/>
        </w:rPr>
        <w:t xml:space="preserve">, </w:t>
      </w:r>
      <w:r w:rsidRPr="00C21B02">
        <w:rPr>
          <w:rFonts w:ascii="Calibri" w:eastAsia="Times New Roman" w:hAnsi="Calibri" w:cs="Calibri"/>
          <w:sz w:val="24"/>
          <w:szCs w:val="24"/>
        </w:rPr>
        <w:lastRenderedPageBreak/>
        <w:t>kurios (-</w:t>
      </w:r>
      <w:proofErr w:type="spellStart"/>
      <w:r w:rsidRPr="00C21B02">
        <w:rPr>
          <w:rFonts w:ascii="Calibri" w:eastAsia="Times New Roman" w:hAnsi="Calibri" w:cs="Calibri"/>
          <w:sz w:val="24"/>
          <w:szCs w:val="24"/>
        </w:rPr>
        <w:t>ių</w:t>
      </w:r>
      <w:proofErr w:type="spellEnd"/>
      <w:r w:rsidRPr="00C21B02">
        <w:rPr>
          <w:rFonts w:ascii="Calibri" w:eastAsia="Times New Roman" w:hAnsi="Calibri" w:cs="Calibri"/>
          <w:sz w:val="24"/>
          <w:szCs w:val="24"/>
        </w:rPr>
        <w:t>) vertė (-ės) ne mažesnė (-ės) kaip Eur 124 000,00 be PVM ir šių darbų atlikimas ir galutiniai rezultatai buvo tinkami</w:t>
      </w:r>
      <w:r>
        <w:rPr>
          <w:rFonts w:ascii="Calibri" w:eastAsia="Times New Roman" w:hAnsi="Calibri" w:cs="Calibri"/>
          <w:sz w:val="24"/>
          <w:szCs w:val="24"/>
        </w:rPr>
        <w:t>“</w:t>
      </w:r>
      <w:r w:rsidRPr="00C21B02">
        <w:rPr>
          <w:rFonts w:ascii="Calibri" w:eastAsia="Times New Roman" w:hAnsi="Calibri" w:cs="Calibri"/>
          <w:sz w:val="24"/>
          <w:szCs w:val="24"/>
        </w:rPr>
        <w:t>.</w:t>
      </w:r>
    </w:p>
    <w:p w14:paraId="42FA5174" w14:textId="77777777" w:rsidR="004B1979" w:rsidRPr="00F671C3" w:rsidRDefault="004B1979" w:rsidP="004B1979">
      <w:pPr>
        <w:spacing w:after="0" w:line="276" w:lineRule="auto"/>
        <w:ind w:firstLine="709"/>
        <w:rPr>
          <w:rFonts w:ascii="Calibri" w:eastAsia="Times New Roman" w:hAnsi="Calibri" w:cs="Calibri"/>
          <w:sz w:val="24"/>
          <w:szCs w:val="24"/>
        </w:rPr>
      </w:pPr>
      <w:r w:rsidRPr="00F671C3">
        <w:rPr>
          <w:rFonts w:ascii="Calibri" w:eastAsia="Times New Roman" w:hAnsi="Calibri" w:cs="Calibri"/>
          <w:sz w:val="24"/>
          <w:szCs w:val="24"/>
        </w:rPr>
        <w:t xml:space="preserve">Pažymėtina, jog nustatant kvalifikacijos reikalavimus turi būti vadovaujamasi Įstatymo 47 straipsniu bei </w:t>
      </w:r>
      <w:r>
        <w:rPr>
          <w:rFonts w:ascii="Calibri" w:eastAsia="Times New Roman" w:hAnsi="Calibri" w:cs="Calibri"/>
          <w:sz w:val="24"/>
          <w:szCs w:val="24"/>
        </w:rPr>
        <w:t>M</w:t>
      </w:r>
      <w:r w:rsidRPr="00F671C3">
        <w:rPr>
          <w:rFonts w:ascii="Calibri" w:eastAsia="Times New Roman" w:hAnsi="Calibri" w:cs="Calibri"/>
          <w:sz w:val="24"/>
          <w:szCs w:val="24"/>
        </w:rPr>
        <w:t xml:space="preserve">etodika. Reikalavimai dėl tiekėjo, vykdant viešuosius darbų pirkimus, kvalifikacijos, susijusios su patirtimi, nurodyti </w:t>
      </w:r>
      <w:r>
        <w:rPr>
          <w:rFonts w:ascii="Calibri" w:eastAsia="Times New Roman" w:hAnsi="Calibri" w:cs="Calibri"/>
          <w:sz w:val="24"/>
          <w:szCs w:val="24"/>
        </w:rPr>
        <w:t>M</w:t>
      </w:r>
      <w:r w:rsidRPr="00F671C3">
        <w:rPr>
          <w:rFonts w:ascii="Calibri" w:eastAsia="Times New Roman" w:hAnsi="Calibri" w:cs="Calibri"/>
          <w:sz w:val="24"/>
          <w:szCs w:val="24"/>
        </w:rPr>
        <w:t xml:space="preserve">etodikos 16-16.1 punktuose, reikalavimų nustatymo pavyzdžiai pateikti Tarnybos parengtose </w:t>
      </w:r>
      <w:hyperlink r:id="rId10">
        <w:r w:rsidRPr="00EE45D8">
          <w:rPr>
            <w:rStyle w:val="Hyperlink"/>
            <w:rFonts w:ascii="Calibri" w:eastAsia="Times New Roman" w:hAnsi="Calibri" w:cs="Calibri"/>
            <w:sz w:val="24"/>
            <w:szCs w:val="24"/>
            <w:lang w:val="lt"/>
          </w:rPr>
          <w:t>Statybos darbų pirkimų gair</w:t>
        </w:r>
        <w:r>
          <w:rPr>
            <w:rStyle w:val="Hyperlink"/>
            <w:rFonts w:ascii="Calibri" w:eastAsia="Times New Roman" w:hAnsi="Calibri" w:cs="Calibri"/>
            <w:sz w:val="24"/>
            <w:szCs w:val="24"/>
            <w:lang w:val="lt"/>
          </w:rPr>
          <w:t>ė</w:t>
        </w:r>
        <w:r w:rsidRPr="00EE45D8">
          <w:rPr>
            <w:rStyle w:val="Hyperlink"/>
            <w:rFonts w:ascii="Calibri" w:eastAsia="Times New Roman" w:hAnsi="Calibri" w:cs="Calibri"/>
            <w:sz w:val="24"/>
            <w:szCs w:val="24"/>
            <w:lang w:val="lt"/>
          </w:rPr>
          <w:t>s</w:t>
        </w:r>
      </w:hyperlink>
      <w:r>
        <w:rPr>
          <w:rStyle w:val="Hyperlink"/>
          <w:rFonts w:ascii="Calibri" w:eastAsia="Times New Roman" w:hAnsi="Calibri" w:cs="Calibri"/>
          <w:sz w:val="24"/>
          <w:szCs w:val="24"/>
          <w:lang w:val="lt"/>
        </w:rPr>
        <w:t>e</w:t>
      </w:r>
      <w:r w:rsidRPr="00F671C3">
        <w:rPr>
          <w:rFonts w:ascii="Calibri" w:eastAsia="Times New Roman" w:hAnsi="Calibri" w:cs="Calibri"/>
          <w:sz w:val="24"/>
          <w:szCs w:val="24"/>
        </w:rPr>
        <w:t>. Šiuo atveju kvalifikacinio reikalavimo formuluotė suformuluot</w:t>
      </w:r>
      <w:r>
        <w:rPr>
          <w:rFonts w:ascii="Calibri" w:eastAsia="Times New Roman" w:hAnsi="Calibri" w:cs="Calibri"/>
          <w:sz w:val="24"/>
          <w:szCs w:val="24"/>
        </w:rPr>
        <w:t>a</w:t>
      </w:r>
      <w:r w:rsidRPr="00F671C3">
        <w:rPr>
          <w:rFonts w:ascii="Calibri" w:eastAsia="Times New Roman" w:hAnsi="Calibri" w:cs="Calibri"/>
          <w:sz w:val="24"/>
          <w:szCs w:val="24"/>
        </w:rPr>
        <w:t xml:space="preserve"> netinkamai, todėl rekomenduotina patikslinti kvalifikacinio reikalavimo formuluot</w:t>
      </w:r>
      <w:r>
        <w:rPr>
          <w:rFonts w:ascii="Calibri" w:eastAsia="Times New Roman" w:hAnsi="Calibri" w:cs="Calibri"/>
          <w:sz w:val="24"/>
          <w:szCs w:val="24"/>
        </w:rPr>
        <w:t>ę</w:t>
      </w:r>
      <w:r w:rsidRPr="00F671C3">
        <w:rPr>
          <w:rFonts w:ascii="Calibri" w:eastAsia="Times New Roman" w:hAnsi="Calibri" w:cs="Calibri"/>
          <w:sz w:val="24"/>
          <w:szCs w:val="24"/>
        </w:rPr>
        <w:t xml:space="preserve">. </w:t>
      </w:r>
      <w:r w:rsidRPr="00F671C3">
        <w:rPr>
          <w:rFonts w:ascii="Calibri" w:eastAsia="Times New Roman" w:hAnsi="Calibri" w:cs="Calibri"/>
          <w:sz w:val="24"/>
          <w:szCs w:val="24"/>
          <w:lang w:val="lt"/>
        </w:rPr>
        <w:t>Taip pat rekomenduotina formuluojant patį reikalavimą vadovautis Metodika, t. y. atkreipti dėmesį kaip formuluojami reikalavimai kai pirkimo objektas yra dalus ar nedalomas (šiuo atveju, vertinant reikalavimus, darytina išvada, kad pats reikalavimas buvo formuluotas kaip daliam objektui)</w:t>
      </w:r>
      <w:r w:rsidRPr="00F671C3">
        <w:rPr>
          <w:rFonts w:ascii="Calibri" w:eastAsia="Times New Roman" w:hAnsi="Calibri" w:cs="Calibri"/>
          <w:sz w:val="24"/>
          <w:szCs w:val="24"/>
        </w:rPr>
        <w:t xml:space="preserve">. </w:t>
      </w:r>
    </w:p>
    <w:p w14:paraId="1813BA5E" w14:textId="77777777" w:rsidR="004B1979" w:rsidRPr="00F671C3" w:rsidRDefault="004B1979" w:rsidP="004B1979">
      <w:pPr>
        <w:spacing w:after="0" w:line="276" w:lineRule="auto"/>
        <w:ind w:firstLine="709"/>
        <w:rPr>
          <w:rFonts w:ascii="Calibri" w:eastAsia="Times New Roman" w:hAnsi="Calibri" w:cs="Calibri"/>
          <w:sz w:val="24"/>
          <w:szCs w:val="24"/>
        </w:rPr>
      </w:pPr>
      <w:r w:rsidRPr="00F671C3">
        <w:rPr>
          <w:rFonts w:ascii="Calibri" w:eastAsia="Times New Roman" w:hAnsi="Calibri" w:cs="Calibri"/>
          <w:sz w:val="24"/>
          <w:szCs w:val="24"/>
        </w:rPr>
        <w:t xml:space="preserve">Detalūs paaiškinimai ir praktiniai patarimai kaip taikyti Tiekėjo kvalifikacijos reikalavimų nustatymo metodikos 16-16.1 punktus statybos darbams yra nurodyti Statybos darbų pirkimų gairių 17-22 </w:t>
      </w:r>
      <w:proofErr w:type="spellStart"/>
      <w:r>
        <w:rPr>
          <w:rFonts w:ascii="Calibri" w:eastAsia="Times New Roman" w:hAnsi="Calibri" w:cs="Calibri"/>
          <w:sz w:val="24"/>
          <w:szCs w:val="24"/>
        </w:rPr>
        <w:t>psl</w:t>
      </w:r>
      <w:proofErr w:type="spellEnd"/>
      <w:r w:rsidRPr="00F671C3">
        <w:rPr>
          <w:rFonts w:ascii="Calibri" w:eastAsia="Times New Roman" w:hAnsi="Calibri" w:cs="Calibri"/>
          <w:sz w:val="24"/>
          <w:szCs w:val="24"/>
          <w:u w:val="single"/>
          <w:lang w:val="lt"/>
        </w:rPr>
        <w:t>.</w:t>
      </w:r>
    </w:p>
    <w:p w14:paraId="47E158DA" w14:textId="77777777" w:rsidR="004B1979" w:rsidRPr="009A3F13" w:rsidRDefault="004B1979" w:rsidP="004B1979">
      <w:pPr>
        <w:tabs>
          <w:tab w:val="left" w:pos="993"/>
        </w:tabs>
        <w:spacing w:after="0" w:line="276" w:lineRule="auto"/>
        <w:ind w:firstLine="709"/>
        <w:rPr>
          <w:rFonts w:ascii="Calibri" w:eastAsia="Times New Roman" w:hAnsi="Calibri" w:cs="Calibri"/>
          <w:sz w:val="24"/>
          <w:szCs w:val="24"/>
        </w:rPr>
      </w:pPr>
      <w:r w:rsidRPr="009F1EEE">
        <w:rPr>
          <w:rFonts w:ascii="Calibri" w:hAnsi="Calibri" w:cs="Calibri"/>
          <w:sz w:val="24"/>
          <w:szCs w:val="24"/>
        </w:rPr>
        <w:t xml:space="preserve">Skiltyje „Kvalifikacijos reikalavimus įrodantys dokumentai“ </w:t>
      </w:r>
      <w:r w:rsidRPr="006013AC">
        <w:rPr>
          <w:rFonts w:ascii="Calibri" w:hAnsi="Calibri" w:cs="Calibri"/>
          <w:sz w:val="24"/>
          <w:szCs w:val="24"/>
        </w:rPr>
        <w:t>prašoma pateikti „&lt;...&gt; 2) užsakovo (-ų) pažym</w:t>
      </w:r>
      <w:r>
        <w:rPr>
          <w:rFonts w:ascii="Calibri" w:hAnsi="Calibri" w:cs="Calibri"/>
          <w:sz w:val="24"/>
          <w:szCs w:val="24"/>
        </w:rPr>
        <w:t>a</w:t>
      </w:r>
      <w:r w:rsidRPr="006013AC">
        <w:rPr>
          <w:rFonts w:ascii="Calibri" w:hAnsi="Calibri" w:cs="Calibri"/>
          <w:sz w:val="24"/>
          <w:szCs w:val="24"/>
        </w:rPr>
        <w:t xml:space="preserve">s (tiek viešųjų, tiek privačiųjų), kuriose nurodoma, kad </w:t>
      </w:r>
      <w:r w:rsidRPr="006013AC">
        <w:rPr>
          <w:rFonts w:ascii="Calibri" w:hAnsi="Calibri" w:cs="Calibri"/>
          <w:b/>
          <w:bCs/>
          <w:sz w:val="24"/>
          <w:szCs w:val="24"/>
        </w:rPr>
        <w:t>svarbiausių darbų atlikimas ir galutiniai rezultatai buvo tinkami</w:t>
      </w:r>
      <w:r w:rsidRPr="006013AC">
        <w:rPr>
          <w:rFonts w:ascii="Calibri" w:hAnsi="Calibri" w:cs="Calibri"/>
          <w:sz w:val="24"/>
          <w:szCs w:val="24"/>
        </w:rPr>
        <w:t>. &lt;...&gt;“. Atsižvelgiant į tai, kad pačiame</w:t>
      </w:r>
      <w:r w:rsidRPr="005A542D">
        <w:rPr>
          <w:rFonts w:ascii="Calibri" w:hAnsi="Calibri" w:cs="Calibri"/>
          <w:sz w:val="24"/>
          <w:szCs w:val="24"/>
        </w:rPr>
        <w:t xml:space="preserve"> kvalifikacijos reikalavime nenurodyta, kas bus laikoma svarbiausiais darbais, Tarnyba rekomenduoja patikslinti kvalifikacin</w:t>
      </w:r>
      <w:r>
        <w:rPr>
          <w:rFonts w:ascii="Calibri" w:hAnsi="Calibri" w:cs="Calibri"/>
          <w:sz w:val="24"/>
          <w:szCs w:val="24"/>
        </w:rPr>
        <w:t>į</w:t>
      </w:r>
      <w:r w:rsidRPr="005A542D">
        <w:rPr>
          <w:rFonts w:ascii="Calibri" w:hAnsi="Calibri" w:cs="Calibri"/>
          <w:sz w:val="24"/>
          <w:szCs w:val="24"/>
        </w:rPr>
        <w:t xml:space="preserve"> reikalavim</w:t>
      </w:r>
      <w:r>
        <w:rPr>
          <w:rFonts w:ascii="Calibri" w:hAnsi="Calibri" w:cs="Calibri"/>
          <w:sz w:val="24"/>
          <w:szCs w:val="24"/>
        </w:rPr>
        <w:t>ą</w:t>
      </w:r>
      <w:r w:rsidRPr="005A542D">
        <w:rPr>
          <w:rFonts w:ascii="Calibri" w:hAnsi="Calibri" w:cs="Calibri"/>
          <w:sz w:val="24"/>
          <w:szCs w:val="24"/>
        </w:rPr>
        <w:t xml:space="preserve">, aiškiai apibrėžiant, kas </w:t>
      </w:r>
      <w:r>
        <w:rPr>
          <w:rFonts w:ascii="Calibri" w:hAnsi="Calibri" w:cs="Calibri"/>
          <w:sz w:val="24"/>
          <w:szCs w:val="24"/>
        </w:rPr>
        <w:t>šiuo</w:t>
      </w:r>
      <w:r w:rsidRPr="005A542D">
        <w:rPr>
          <w:rFonts w:ascii="Calibri" w:hAnsi="Calibri" w:cs="Calibri"/>
          <w:sz w:val="24"/>
          <w:szCs w:val="24"/>
        </w:rPr>
        <w:t xml:space="preserve"> atveju, bus laikoma svarbiausiais darbais.</w:t>
      </w:r>
    </w:p>
    <w:p w14:paraId="2B1A7F95" w14:textId="77777777" w:rsidR="004B1979" w:rsidRPr="00B0449F" w:rsidRDefault="004B1979" w:rsidP="004B1979">
      <w:pPr>
        <w:pStyle w:val="ListParagraph"/>
        <w:numPr>
          <w:ilvl w:val="0"/>
          <w:numId w:val="1"/>
        </w:numPr>
        <w:tabs>
          <w:tab w:val="left" w:pos="426"/>
        </w:tabs>
        <w:spacing w:after="0" w:line="276" w:lineRule="auto"/>
        <w:rPr>
          <w:rFonts w:ascii="Calibri" w:eastAsia="Calibri" w:hAnsi="Calibri" w:cs="Calibri"/>
          <w:b/>
          <w:sz w:val="24"/>
          <w:szCs w:val="24"/>
          <w:lang w:eastAsia="ar-SA"/>
        </w:rPr>
      </w:pPr>
      <w:r w:rsidRPr="00B0449F">
        <w:rPr>
          <w:rFonts w:ascii="Calibri" w:eastAsia="Calibri" w:hAnsi="Calibri" w:cs="Calibri"/>
          <w:b/>
          <w:sz w:val="24"/>
          <w:szCs w:val="24"/>
          <w:lang w:eastAsia="ar-SA"/>
        </w:rPr>
        <w:t>Dėl Sutarties termino</w:t>
      </w:r>
    </w:p>
    <w:p w14:paraId="329D4F8C" w14:textId="77777777" w:rsidR="004B1979" w:rsidRPr="00386F8C" w:rsidRDefault="004B1979" w:rsidP="004B1979">
      <w:pPr>
        <w:spacing w:after="0" w:line="276" w:lineRule="auto"/>
        <w:ind w:firstLine="709"/>
        <w:rPr>
          <w:rFonts w:ascii="Calibri" w:hAnsi="Calibri" w:cs="Calibri"/>
          <w:sz w:val="24"/>
          <w:szCs w:val="24"/>
        </w:rPr>
      </w:pPr>
      <w:r w:rsidRPr="007408A1">
        <w:rPr>
          <w:rFonts w:ascii="Calibri" w:hAnsi="Calibri" w:cs="Calibri"/>
          <w:sz w:val="24"/>
          <w:szCs w:val="24"/>
        </w:rPr>
        <w:t xml:space="preserve">Skelbimo apie pirkimą </w:t>
      </w:r>
      <w:r>
        <w:rPr>
          <w:rFonts w:ascii="Calibri" w:hAnsi="Calibri" w:cs="Calibri"/>
          <w:sz w:val="24"/>
          <w:szCs w:val="24"/>
        </w:rPr>
        <w:t>5.1.3</w:t>
      </w:r>
      <w:r w:rsidRPr="007408A1">
        <w:rPr>
          <w:rFonts w:ascii="Calibri" w:hAnsi="Calibri" w:cs="Calibri"/>
          <w:sz w:val="24"/>
          <w:szCs w:val="24"/>
        </w:rPr>
        <w:t xml:space="preserve"> punkte „</w:t>
      </w:r>
      <w:r>
        <w:rPr>
          <w:rFonts w:ascii="Calibri" w:hAnsi="Calibri" w:cs="Calibri"/>
          <w:sz w:val="24"/>
          <w:szCs w:val="24"/>
        </w:rPr>
        <w:t>Numatomas galiojimas</w:t>
      </w:r>
      <w:r w:rsidRPr="007408A1">
        <w:rPr>
          <w:rFonts w:ascii="Calibri" w:hAnsi="Calibri" w:cs="Calibri"/>
          <w:sz w:val="24"/>
          <w:szCs w:val="24"/>
        </w:rPr>
        <w:t xml:space="preserve">” nurodyta, jog </w:t>
      </w:r>
      <w:r w:rsidRPr="004F58C1">
        <w:rPr>
          <w:rFonts w:ascii="Calibri" w:hAnsi="Calibri" w:cs="Calibri"/>
          <w:b/>
          <w:bCs/>
          <w:sz w:val="24"/>
          <w:szCs w:val="24"/>
        </w:rPr>
        <w:t xml:space="preserve">sutarties trukmė </w:t>
      </w:r>
      <w:r w:rsidRPr="00476612">
        <w:rPr>
          <w:rFonts w:ascii="Calibri" w:hAnsi="Calibri" w:cs="Calibri"/>
          <w:b/>
          <w:bCs/>
          <w:sz w:val="24"/>
          <w:szCs w:val="24"/>
        </w:rPr>
        <w:t xml:space="preserve">– 7 </w:t>
      </w:r>
      <w:r w:rsidRPr="007408A1">
        <w:rPr>
          <w:rFonts w:ascii="Calibri" w:hAnsi="Calibri" w:cs="Calibri"/>
          <w:b/>
          <w:bCs/>
          <w:sz w:val="24"/>
          <w:szCs w:val="24"/>
        </w:rPr>
        <w:t>mėnesi</w:t>
      </w:r>
      <w:r>
        <w:rPr>
          <w:rFonts w:ascii="Calibri" w:hAnsi="Calibri" w:cs="Calibri"/>
          <w:b/>
          <w:bCs/>
          <w:sz w:val="24"/>
          <w:szCs w:val="24"/>
        </w:rPr>
        <w:t>ai</w:t>
      </w:r>
      <w:r w:rsidRPr="00386F8C">
        <w:rPr>
          <w:rFonts w:ascii="Calibri" w:hAnsi="Calibri" w:cs="Calibri"/>
          <w:sz w:val="24"/>
          <w:szCs w:val="24"/>
        </w:rPr>
        <w:t>.</w:t>
      </w:r>
    </w:p>
    <w:p w14:paraId="58016E39" w14:textId="77777777" w:rsidR="004B1979" w:rsidRPr="005C6A0A" w:rsidRDefault="004B1979" w:rsidP="004B1979">
      <w:pPr>
        <w:spacing w:after="0" w:line="276" w:lineRule="auto"/>
        <w:ind w:firstLine="856"/>
        <w:rPr>
          <w:rFonts w:ascii="Calibri" w:hAnsi="Calibri" w:cs="Calibri"/>
          <w:sz w:val="24"/>
          <w:szCs w:val="24"/>
        </w:rPr>
      </w:pPr>
      <w:r w:rsidRPr="00DD4E26">
        <w:rPr>
          <w:rFonts w:ascii="Calibri" w:eastAsia="Times New Roman" w:hAnsi="Calibri" w:cs="Calibri"/>
          <w:kern w:val="2"/>
          <w:sz w:val="24"/>
          <w:szCs w:val="24"/>
          <w:lang w:val="lt"/>
          <w14:ligatures w14:val="standardContextual"/>
        </w:rPr>
        <w:t xml:space="preserve">Techninės specifikacijos </w:t>
      </w:r>
      <w:r w:rsidRPr="00DD4E26">
        <w:rPr>
          <w:rFonts w:ascii="Calibri" w:eastAsia="Times New Roman" w:hAnsi="Calibri" w:cs="Calibri"/>
          <w:kern w:val="2"/>
          <w:sz w:val="24"/>
          <w:szCs w:val="24"/>
          <w14:ligatures w14:val="standardContextual"/>
        </w:rPr>
        <w:t xml:space="preserve">4.4 punkte nurodyta, kad „Sutarties terminas – </w:t>
      </w:r>
      <w:r w:rsidRPr="00DD4E26">
        <w:rPr>
          <w:rFonts w:ascii="Calibri" w:eastAsia="Times New Roman" w:hAnsi="Calibri" w:cs="Calibri"/>
          <w:b/>
          <w:bCs/>
          <w:kern w:val="2"/>
          <w:sz w:val="24"/>
          <w:szCs w:val="24"/>
          <w14:ligatures w14:val="standardContextual"/>
        </w:rPr>
        <w:t>7 mėnesiai</w:t>
      </w:r>
      <w:r w:rsidRPr="00DD4E26">
        <w:rPr>
          <w:rFonts w:ascii="Calibri" w:eastAsia="Times New Roman" w:hAnsi="Calibri" w:cs="Calibri"/>
          <w:kern w:val="2"/>
          <w:sz w:val="24"/>
          <w:szCs w:val="24"/>
          <w14:ligatures w14:val="standardContextual"/>
        </w:rPr>
        <w:t xml:space="preserve"> nuo sutarties įsigaliojimo“, 4.5 punkte </w:t>
      </w:r>
      <w:r>
        <w:rPr>
          <w:rFonts w:ascii="Calibri" w:eastAsia="Times New Roman" w:hAnsi="Calibri" w:cs="Calibri"/>
          <w:kern w:val="2"/>
          <w:sz w:val="24"/>
          <w:szCs w:val="24"/>
          <w14:ligatures w14:val="standardContextual"/>
        </w:rPr>
        <w:t>pažymėta, jog</w:t>
      </w:r>
      <w:r w:rsidRPr="00DD4E26">
        <w:rPr>
          <w:rFonts w:ascii="Calibri" w:eastAsia="Times New Roman" w:hAnsi="Calibri" w:cs="Calibri"/>
          <w:kern w:val="2"/>
          <w:sz w:val="24"/>
          <w:szCs w:val="24"/>
          <w14:ligatures w14:val="standardContextual"/>
        </w:rPr>
        <w:t xml:space="preserve"> „</w:t>
      </w:r>
      <w:r w:rsidRPr="00DD4E26">
        <w:rPr>
          <w:rFonts w:ascii="Calibri" w:hAnsi="Calibri" w:cs="Calibri"/>
          <w:sz w:val="24"/>
          <w:szCs w:val="24"/>
        </w:rPr>
        <w:t xml:space="preserve">darbus atlikti tiekėjas privalo per </w:t>
      </w:r>
      <w:r w:rsidRPr="00DD4E26">
        <w:rPr>
          <w:rFonts w:ascii="Calibri" w:hAnsi="Calibri" w:cs="Calibri"/>
          <w:b/>
          <w:bCs/>
          <w:sz w:val="24"/>
          <w:szCs w:val="24"/>
        </w:rPr>
        <w:t>6 mėnesius</w:t>
      </w:r>
      <w:r w:rsidRPr="00DD4E26">
        <w:rPr>
          <w:rFonts w:ascii="Calibri" w:hAnsi="Calibri" w:cs="Calibri"/>
          <w:sz w:val="24"/>
          <w:szCs w:val="24"/>
        </w:rPr>
        <w:t xml:space="preserve"> nuo sutarties įsigaliojimo. &lt;...&gt;“, 4.6 punkte </w:t>
      </w:r>
      <w:r>
        <w:rPr>
          <w:rFonts w:ascii="Calibri" w:hAnsi="Calibri" w:cs="Calibri"/>
          <w:sz w:val="24"/>
          <w:szCs w:val="24"/>
        </w:rPr>
        <w:t>nustatyta, kad</w:t>
      </w:r>
      <w:r w:rsidRPr="00DD4E26">
        <w:rPr>
          <w:rFonts w:ascii="Calibri" w:hAnsi="Calibri" w:cs="Calibri"/>
          <w:sz w:val="24"/>
          <w:szCs w:val="24"/>
        </w:rPr>
        <w:t xml:space="preserve"> „atsiradus sutartyje nenumatytoms ir nuo tiekėjo nepriklausančioms aplinkybėms, pagrįstai trukdančioms tinkamai vykdyti darbus, </w:t>
      </w:r>
      <w:r w:rsidRPr="00DD4E26">
        <w:rPr>
          <w:rFonts w:ascii="Calibri" w:hAnsi="Calibri" w:cs="Calibri"/>
          <w:b/>
          <w:bCs/>
          <w:sz w:val="24"/>
          <w:szCs w:val="24"/>
        </w:rPr>
        <w:t>sutarties ir darbų atlikimo terminas</w:t>
      </w:r>
      <w:r w:rsidRPr="00DD4E26">
        <w:rPr>
          <w:rFonts w:ascii="Calibri" w:hAnsi="Calibri" w:cs="Calibri"/>
          <w:sz w:val="24"/>
          <w:szCs w:val="24"/>
        </w:rPr>
        <w:t xml:space="preserve"> šalių susitarimu </w:t>
      </w:r>
      <w:r w:rsidRPr="00DD4E26">
        <w:rPr>
          <w:rFonts w:ascii="Calibri" w:hAnsi="Calibri" w:cs="Calibri"/>
          <w:b/>
          <w:bCs/>
          <w:sz w:val="24"/>
          <w:szCs w:val="24"/>
        </w:rPr>
        <w:t>gali būti pratęstas 2 kartus po 1 mėnesį</w:t>
      </w:r>
      <w:r w:rsidRPr="00DD4E26">
        <w:rPr>
          <w:rFonts w:ascii="Calibri" w:hAnsi="Calibri" w:cs="Calibri"/>
          <w:sz w:val="24"/>
          <w:szCs w:val="24"/>
        </w:rPr>
        <w:t xml:space="preserve">“. Analogiškos </w:t>
      </w:r>
      <w:r w:rsidRPr="005C6A0A">
        <w:rPr>
          <w:rFonts w:ascii="Calibri" w:hAnsi="Calibri" w:cs="Calibri"/>
          <w:sz w:val="24"/>
          <w:szCs w:val="24"/>
        </w:rPr>
        <w:t xml:space="preserve">nuostatos nurodytos Pasiūlymo formoje (Pirkimo Specialiųjų sąlygų 6 Priedas „Pasiūlymo forma“) bei Sutarties projekto 3.2 – 3.4 punktuose. Sutarties projekto 5.3 punkte nustatyta, kad „Už atliktus darbus Užsakovas Rangovui </w:t>
      </w:r>
      <w:r w:rsidRPr="005C6A0A">
        <w:rPr>
          <w:rFonts w:ascii="Calibri" w:hAnsi="Calibri" w:cs="Calibri"/>
          <w:b/>
          <w:bCs/>
          <w:sz w:val="24"/>
          <w:szCs w:val="24"/>
        </w:rPr>
        <w:t>apmoka</w:t>
      </w:r>
      <w:r w:rsidRPr="005C6A0A">
        <w:rPr>
          <w:rFonts w:ascii="Calibri" w:hAnsi="Calibri" w:cs="Calibri"/>
          <w:sz w:val="24"/>
          <w:szCs w:val="24"/>
        </w:rPr>
        <w:t xml:space="preserve"> &lt;...&gt; dalimis pagal &lt;...&gt; gautus atsiskaitymo dokumentus (atliktų darbų ar paslaugų aktus, atliktų darbų ir išlaidų apmokėjimo pažymas, PVM sąskaitas faktūras)</w:t>
      </w:r>
      <w:r w:rsidRPr="005C6A0A">
        <w:rPr>
          <w:rFonts w:ascii="Calibri" w:eastAsia="Times New Roman" w:hAnsi="Calibri" w:cs="Calibri"/>
          <w:sz w:val="24"/>
          <w:szCs w:val="24"/>
        </w:rPr>
        <w:t xml:space="preserve"> </w:t>
      </w:r>
      <w:r w:rsidRPr="005C6A0A">
        <w:rPr>
          <w:rFonts w:ascii="Calibri" w:hAnsi="Calibri" w:cs="Calibri"/>
          <w:b/>
          <w:bCs/>
          <w:sz w:val="24"/>
          <w:szCs w:val="24"/>
        </w:rPr>
        <w:t>per 30 kalendorinių dienų</w:t>
      </w:r>
      <w:r w:rsidRPr="005C6A0A">
        <w:rPr>
          <w:rFonts w:ascii="Calibri" w:hAnsi="Calibri" w:cs="Calibri"/>
          <w:sz w:val="24"/>
          <w:szCs w:val="24"/>
        </w:rPr>
        <w:t>“.</w:t>
      </w:r>
    </w:p>
    <w:p w14:paraId="49EE5BAB" w14:textId="77777777" w:rsidR="004B1979" w:rsidRPr="005C6A0A" w:rsidRDefault="004B1979" w:rsidP="004B1979">
      <w:pPr>
        <w:spacing w:after="0" w:line="276" w:lineRule="auto"/>
        <w:ind w:firstLine="720"/>
        <w:rPr>
          <w:rFonts w:ascii="Calibri" w:hAnsi="Calibri" w:cs="Calibri"/>
          <w:kern w:val="2"/>
          <w:sz w:val="24"/>
          <w:szCs w:val="24"/>
          <w14:ligatures w14:val="standardContextual"/>
        </w:rPr>
      </w:pPr>
      <w:r w:rsidRPr="005C6A0A">
        <w:rPr>
          <w:rFonts w:ascii="Calibri" w:hAnsi="Calibri" w:cs="Calibri"/>
          <w:kern w:val="2"/>
          <w:sz w:val="24"/>
          <w:szCs w:val="24"/>
          <w14:ligatures w14:val="standardContextual"/>
        </w:rPr>
        <w:t xml:space="preserve">Šiuo atveju, pildant skelbimo apie pirkimą </w:t>
      </w:r>
      <w:r>
        <w:rPr>
          <w:rFonts w:ascii="Calibri" w:hAnsi="Calibri" w:cs="Calibri"/>
          <w:kern w:val="2"/>
          <w:sz w:val="24"/>
          <w:szCs w:val="24"/>
          <w14:ligatures w14:val="standardContextual"/>
        </w:rPr>
        <w:t xml:space="preserve">„Numatomas galiojimas“ </w:t>
      </w:r>
      <w:r w:rsidRPr="005C6A0A">
        <w:rPr>
          <w:rFonts w:ascii="Calibri" w:hAnsi="Calibri" w:cs="Calibri"/>
          <w:kern w:val="2"/>
          <w:sz w:val="24"/>
          <w:szCs w:val="24"/>
          <w14:ligatures w14:val="standardContextual"/>
        </w:rPr>
        <w:t xml:space="preserve">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w:t>
      </w:r>
      <w:r w:rsidRPr="005C6A0A">
        <w:rPr>
          <w:rFonts w:ascii="Calibri" w:hAnsi="Calibri" w:cs="Calibri"/>
          <w:kern w:val="2"/>
          <w:sz w:val="24"/>
          <w:szCs w:val="24"/>
          <w14:ligatures w14:val="standardContextual"/>
        </w:rPr>
        <w:lastRenderedPageBreak/>
        <w:t>terminą</w:t>
      </w:r>
      <w:r>
        <w:rPr>
          <w:rFonts w:ascii="Calibri" w:hAnsi="Calibri" w:cs="Calibri"/>
          <w:kern w:val="2"/>
          <w:sz w:val="24"/>
          <w:szCs w:val="24"/>
          <w14:ligatures w14:val="standardContextual"/>
        </w:rPr>
        <w:t>, įskaitant galimus darbų atlikimo termino pratęsimus,</w:t>
      </w:r>
      <w:r w:rsidRPr="005C6A0A">
        <w:rPr>
          <w:rFonts w:ascii="Calibri" w:hAnsi="Calibri" w:cs="Calibri"/>
          <w:kern w:val="2"/>
          <w:sz w:val="24"/>
          <w:szCs w:val="24"/>
          <w14:ligatures w14:val="standardContextual"/>
        </w:rPr>
        <w:t xml:space="preserve"> bet ir į abipusių įsipareigojimų įvykdymo terminą.</w:t>
      </w:r>
    </w:p>
    <w:p w14:paraId="583F9C97" w14:textId="77777777" w:rsidR="004B1979" w:rsidRPr="005C6A0A" w:rsidRDefault="004B1979" w:rsidP="004B1979">
      <w:pPr>
        <w:spacing w:after="0" w:line="276" w:lineRule="auto"/>
        <w:ind w:firstLine="720"/>
        <w:rPr>
          <w:rFonts w:ascii="Calibri" w:hAnsi="Calibri" w:cs="Calibri"/>
          <w:kern w:val="2"/>
          <w:sz w:val="24"/>
          <w:szCs w:val="24"/>
          <w14:ligatures w14:val="standardContextual"/>
        </w:rPr>
      </w:pPr>
      <w:r w:rsidRPr="005C6A0A">
        <w:rPr>
          <w:rFonts w:ascii="Calibri" w:hAnsi="Calibri" w:cs="Calibri"/>
          <w:kern w:val="2"/>
          <w:sz w:val="24"/>
          <w:szCs w:val="24"/>
          <w14:ligatures w14:val="standardContextual"/>
        </w:rPr>
        <w:t xml:space="preserve">Atsižvelgiant į tai, Tarnyba rekomenduoja tikslinti skelbimo apie pirkimą 5.1.3 </w:t>
      </w:r>
      <w:r>
        <w:rPr>
          <w:rFonts w:ascii="Calibri" w:hAnsi="Calibri" w:cs="Calibri"/>
          <w:kern w:val="2"/>
          <w:sz w:val="24"/>
          <w:szCs w:val="24"/>
          <w14:ligatures w14:val="standardContextual"/>
        </w:rPr>
        <w:t>punktą</w:t>
      </w:r>
      <w:r w:rsidRPr="005C6A0A">
        <w:rPr>
          <w:rFonts w:ascii="Calibri" w:hAnsi="Calibri" w:cs="Calibri"/>
          <w:kern w:val="2"/>
          <w:sz w:val="24"/>
          <w:szCs w:val="24"/>
          <w14:ligatures w14:val="standardContextual"/>
        </w:rPr>
        <w:t>, į sutarties trukmę įskaičiuojant darbų atlikimo terminą</w:t>
      </w:r>
      <w:r>
        <w:rPr>
          <w:rFonts w:ascii="Calibri" w:hAnsi="Calibri" w:cs="Calibri"/>
          <w:kern w:val="2"/>
          <w:sz w:val="24"/>
          <w:szCs w:val="24"/>
          <w14:ligatures w14:val="standardContextual"/>
        </w:rPr>
        <w:t>, darbų atlikimo pratęsimo terminą</w:t>
      </w:r>
      <w:r w:rsidRPr="005C6A0A">
        <w:rPr>
          <w:rFonts w:ascii="Calibri" w:hAnsi="Calibri" w:cs="Calibri"/>
          <w:kern w:val="2"/>
          <w:sz w:val="24"/>
          <w:szCs w:val="24"/>
          <w14:ligatures w14:val="standardContextual"/>
        </w:rPr>
        <w:t xml:space="preserve"> ir apmokėjimo terminą bei kitų įsipareigojimų, jei jie nustatyti, terminus.</w:t>
      </w:r>
    </w:p>
    <w:p w14:paraId="1B673529" w14:textId="77777777" w:rsidR="004B1979" w:rsidRPr="00AD563E" w:rsidRDefault="004B1979" w:rsidP="004B1979">
      <w:pPr>
        <w:pStyle w:val="ListParagraph"/>
        <w:numPr>
          <w:ilvl w:val="0"/>
          <w:numId w:val="1"/>
        </w:numPr>
        <w:spacing w:after="0" w:line="276" w:lineRule="auto"/>
        <w:rPr>
          <w:rFonts w:ascii="Calibri" w:hAnsi="Calibri" w:cs="Calibri"/>
          <w:b/>
          <w:bCs/>
          <w:kern w:val="2"/>
          <w:sz w:val="24"/>
          <w:szCs w:val="24"/>
          <w14:ligatures w14:val="standardContextual"/>
        </w:rPr>
      </w:pPr>
      <w:r w:rsidRPr="00AD563E">
        <w:rPr>
          <w:rFonts w:ascii="Calibri" w:hAnsi="Calibri" w:cs="Calibri"/>
          <w:b/>
          <w:bCs/>
          <w:kern w:val="2"/>
          <w:sz w:val="24"/>
          <w:szCs w:val="24"/>
          <w14:ligatures w14:val="standardContextual"/>
        </w:rPr>
        <w:t>Dėl Sutarties projekto nuostatų</w:t>
      </w:r>
    </w:p>
    <w:p w14:paraId="616F1360" w14:textId="77777777" w:rsidR="004B1979" w:rsidRDefault="004B1979" w:rsidP="004B1979">
      <w:pPr>
        <w:pStyle w:val="ListParagraph"/>
        <w:numPr>
          <w:ilvl w:val="1"/>
          <w:numId w:val="1"/>
        </w:numPr>
        <w:spacing w:after="0" w:line="276" w:lineRule="auto"/>
        <w:ind w:left="0" w:firstLine="709"/>
        <w:jc w:val="both"/>
        <w:rPr>
          <w:rFonts w:ascii="Calibri" w:hAnsi="Calibri" w:cs="Calibri"/>
          <w:kern w:val="2"/>
          <w:sz w:val="24"/>
          <w:szCs w:val="24"/>
          <w14:ligatures w14:val="standardContextual"/>
        </w:rPr>
      </w:pPr>
      <w:r w:rsidRPr="005A3371">
        <w:rPr>
          <w:rFonts w:ascii="Calibri" w:hAnsi="Calibri" w:cs="Calibri"/>
          <w:kern w:val="2"/>
          <w:sz w:val="24"/>
          <w:szCs w:val="24"/>
          <w14:ligatures w14:val="standardContextual"/>
        </w:rPr>
        <w:t xml:space="preserve">Sutarties projekto (Pirkimo Specialiųjų sąlygų 8 priedas „Sutarties projektas“) 9.4.28 punkte nustatyta, kad </w:t>
      </w:r>
      <w:r>
        <w:rPr>
          <w:rFonts w:ascii="Calibri" w:hAnsi="Calibri" w:cs="Calibri"/>
          <w:kern w:val="2"/>
          <w:sz w:val="24"/>
          <w:szCs w:val="24"/>
          <w14:ligatures w14:val="standardContextual"/>
        </w:rPr>
        <w:t>R</w:t>
      </w:r>
      <w:r w:rsidRPr="005A3371">
        <w:rPr>
          <w:rFonts w:ascii="Calibri" w:hAnsi="Calibri" w:cs="Calibri"/>
          <w:kern w:val="2"/>
          <w:sz w:val="24"/>
          <w:szCs w:val="24"/>
          <w14:ligatures w14:val="standardContextual"/>
        </w:rPr>
        <w:t>angovas įsipareigoja „</w:t>
      </w:r>
      <w:r w:rsidRPr="005A3371">
        <w:rPr>
          <w:rFonts w:ascii="Calibri" w:hAnsi="Calibri" w:cs="Calibri"/>
          <w:sz w:val="24"/>
          <w:szCs w:val="24"/>
        </w:rPr>
        <w:t xml:space="preserve">užtikrinti, kad EMAS arba LST EN ISO 14001 sertifikatas, &lt;...&gt; galiotų per visą Sutarties galiojimo laikotarpį. Jei Rangovo turimas sertifikato galiojimas baigiasi iki darbų ir (ar) su darbais susijusių paslaugų atlikimo laikotarpio pabaigos, Rangovas privalo pratęsti turimą sertifikatą (įsigyti naują) ir pateikti patvirtintą kopiją Užsakovui“. </w:t>
      </w:r>
      <w:r>
        <w:rPr>
          <w:rFonts w:ascii="Calibri" w:hAnsi="Calibri" w:cs="Calibri"/>
          <w:sz w:val="24"/>
          <w:szCs w:val="24"/>
        </w:rPr>
        <w:t>P</w:t>
      </w:r>
      <w:r w:rsidRPr="005A3371">
        <w:rPr>
          <w:rFonts w:ascii="Calibri" w:hAnsi="Calibri" w:cs="Calibri"/>
          <w:kern w:val="2"/>
          <w:sz w:val="24"/>
          <w:szCs w:val="24"/>
          <w14:ligatures w14:val="standardContextual"/>
        </w:rPr>
        <w:t>ažymėtina, kad Sutarties projekte nėra nustatyta</w:t>
      </w:r>
      <w:r>
        <w:rPr>
          <w:rFonts w:ascii="Calibri" w:hAnsi="Calibri" w:cs="Calibri"/>
          <w:kern w:val="2"/>
          <w:sz w:val="24"/>
          <w:szCs w:val="24"/>
          <w14:ligatures w14:val="standardContextual"/>
        </w:rPr>
        <w:t>,</w:t>
      </w:r>
      <w:r w:rsidRPr="005A3371">
        <w:rPr>
          <w:rFonts w:ascii="Calibri" w:hAnsi="Calibri" w:cs="Calibri"/>
          <w:kern w:val="2"/>
          <w:sz w:val="24"/>
          <w:szCs w:val="24"/>
          <w14:ligatures w14:val="standardContextual"/>
        </w:rPr>
        <w:t xml:space="preserve"> kokias sankcijas Perkančioji organizacija taikys, jei Rangovas </w:t>
      </w:r>
      <w:r>
        <w:rPr>
          <w:rFonts w:ascii="Calibri" w:hAnsi="Calibri" w:cs="Calibri"/>
          <w:kern w:val="2"/>
          <w:sz w:val="24"/>
          <w:szCs w:val="24"/>
          <w14:ligatures w14:val="standardContextual"/>
        </w:rPr>
        <w:t>nevykdys/netinkamai vykdys šį sutartinį įsipareigojimą.</w:t>
      </w:r>
    </w:p>
    <w:p w14:paraId="7D472D87" w14:textId="77777777" w:rsidR="004B1979" w:rsidRPr="00B56B40" w:rsidRDefault="004B1979" w:rsidP="004B1979">
      <w:pPr>
        <w:spacing w:after="0" w:line="276" w:lineRule="auto"/>
        <w:ind w:firstLine="720"/>
        <w:rPr>
          <w:rFonts w:ascii="Calibri" w:hAnsi="Calibri" w:cs="Calibri"/>
          <w:kern w:val="2"/>
          <w:sz w:val="24"/>
          <w:szCs w:val="24"/>
          <w14:ligatures w14:val="standardContextual"/>
        </w:rPr>
      </w:pPr>
      <w:r w:rsidRPr="00AD563E">
        <w:rPr>
          <w:rFonts w:ascii="Calibri" w:hAnsi="Calibri" w:cs="Calibri"/>
          <w:kern w:val="2"/>
          <w:sz w:val="24"/>
          <w:szCs w:val="24"/>
          <w14:ligatures w14:val="standardContextual"/>
        </w:rPr>
        <w:t xml:space="preserve">Tarnyba primena, jog tiekėjo pareiga bei deklaruoti įsipareigojimai turi būti aiškiai įtvirtinta Sutarties projekte, t. y. Perkančioji organizacija, siekdama pirkimą vykdyti kaip žaliąjį pirkimą, neturi nustatyti tik deklaratyvių reikalavimų, o pirkimo dokumentuose turi tiksliai ir aiškiai nustatyti žaliojo pirkimo sąlygas ir </w:t>
      </w:r>
      <w:r w:rsidRPr="00AD563E">
        <w:rPr>
          <w:rFonts w:ascii="Calibri" w:hAnsi="Calibri" w:cs="Calibri"/>
          <w:b/>
          <w:bCs/>
          <w:kern w:val="2"/>
          <w:sz w:val="24"/>
          <w:szCs w:val="24"/>
          <w14:ligatures w14:val="standardContextual"/>
        </w:rPr>
        <w:t>užtikrinti jų laikymosi priežiūrą bei kontrolę sutarties vykdymo metu</w:t>
      </w:r>
      <w:r w:rsidRPr="00AD563E">
        <w:rPr>
          <w:rFonts w:ascii="Calibri" w:hAnsi="Calibri" w:cs="Calibri"/>
          <w:kern w:val="2"/>
          <w:sz w:val="24"/>
          <w:szCs w:val="24"/>
          <w14:ligatures w14:val="standardContextual"/>
        </w:rPr>
        <w:t xml:space="preserve">. Sutarties projekte taip pat turi būti nustatytas kontrolės mechanizmas, t. y. nustatyta, kaip </w:t>
      </w:r>
      <w:r w:rsidRPr="00B56B40">
        <w:rPr>
          <w:rFonts w:ascii="Calibri" w:hAnsi="Calibri" w:cs="Calibri"/>
          <w:kern w:val="2"/>
          <w:sz w:val="24"/>
          <w:szCs w:val="24"/>
          <w14:ligatures w14:val="standardContextual"/>
        </w:rPr>
        <w:t>Perkančioji organizacija kontroliuos tiekėjo pareigą sutarties vykdymo metu taikyti aplinkos apsaugos vadybos sistemos reikalavimus ir koks bus sankcijų mechanizmas, jeigu tiekėjas šios pareigos nevykdys. Atsižvelgiant į nurodytą, rekomenduotina tikslinti Sutarties projektą.</w:t>
      </w:r>
    </w:p>
    <w:p w14:paraId="2EAA8436" w14:textId="77777777" w:rsidR="004B1979" w:rsidRPr="000C6450" w:rsidRDefault="004B1979" w:rsidP="004B1979">
      <w:pPr>
        <w:pStyle w:val="ListParagraph"/>
        <w:numPr>
          <w:ilvl w:val="1"/>
          <w:numId w:val="1"/>
        </w:numPr>
        <w:spacing w:after="0" w:line="276" w:lineRule="auto"/>
        <w:ind w:left="0" w:firstLine="720"/>
        <w:rPr>
          <w:rFonts w:ascii="Calibri" w:hAnsi="Calibri" w:cs="Calibri"/>
          <w:kern w:val="2"/>
          <w:sz w:val="24"/>
          <w:szCs w:val="24"/>
          <w14:ligatures w14:val="standardContextual"/>
        </w:rPr>
      </w:pPr>
      <w:r w:rsidRPr="00A5724F">
        <w:rPr>
          <w:rFonts w:ascii="Calibri" w:hAnsi="Calibri" w:cs="Calibri"/>
          <w:kern w:val="2"/>
          <w:sz w:val="24"/>
          <w:szCs w:val="24"/>
          <w14:ligatures w14:val="standardContextual"/>
        </w:rPr>
        <w:t xml:space="preserve">Rekomenduotina peržiūrėti Sutarties projektą ir jame </w:t>
      </w:r>
      <w:r>
        <w:rPr>
          <w:rFonts w:ascii="Calibri" w:hAnsi="Calibri" w:cs="Calibri"/>
          <w:kern w:val="2"/>
          <w:sz w:val="24"/>
          <w:szCs w:val="24"/>
          <w14:ligatures w14:val="standardContextual"/>
        </w:rPr>
        <w:t>aiškiai</w:t>
      </w:r>
      <w:r w:rsidRPr="00A5724F">
        <w:rPr>
          <w:rFonts w:ascii="Calibri" w:hAnsi="Calibri" w:cs="Calibri"/>
          <w:kern w:val="2"/>
          <w:sz w:val="24"/>
          <w:szCs w:val="24"/>
          <w14:ligatures w14:val="standardContextual"/>
        </w:rPr>
        <w:t xml:space="preserve"> nurodyti kas yra pradinė sutarties vertė (pvz., Sutarties projekto 4.9.1.5</w:t>
      </w:r>
      <w:r w:rsidRPr="00A5724F">
        <w:rPr>
          <w:rStyle w:val="FootnoteReference"/>
          <w:rFonts w:ascii="Calibri" w:hAnsi="Calibri" w:cs="Calibri"/>
          <w:kern w:val="2"/>
          <w:sz w:val="24"/>
          <w:szCs w:val="24"/>
          <w14:ligatures w14:val="standardContextual"/>
        </w:rPr>
        <w:footnoteReference w:id="4"/>
      </w:r>
      <w:r w:rsidRPr="00A5724F">
        <w:rPr>
          <w:rFonts w:ascii="Calibri" w:hAnsi="Calibri" w:cs="Calibri"/>
          <w:kern w:val="2"/>
          <w:sz w:val="24"/>
          <w:szCs w:val="24"/>
          <w14:ligatures w14:val="standardContextual"/>
        </w:rPr>
        <w:t xml:space="preserve"> punktas</w:t>
      </w:r>
      <w:r>
        <w:rPr>
          <w:rFonts w:ascii="Calibri" w:hAnsi="Calibri" w:cs="Calibri"/>
          <w:kern w:val="2"/>
          <w:sz w:val="24"/>
          <w:szCs w:val="24"/>
          <w14:ligatures w14:val="standardContextual"/>
        </w:rPr>
        <w:t xml:space="preserve"> ir kt.</w:t>
      </w:r>
      <w:r w:rsidRPr="00A5724F">
        <w:rPr>
          <w:rFonts w:ascii="Calibri" w:hAnsi="Calibri" w:cs="Calibri"/>
          <w:kern w:val="2"/>
          <w:sz w:val="24"/>
          <w:szCs w:val="24"/>
          <w14:ligatures w14:val="standardContextual"/>
        </w:rPr>
        <w:t>), Sutarties</w:t>
      </w:r>
      <w:r w:rsidRPr="000C6450">
        <w:rPr>
          <w:rFonts w:ascii="Calibri" w:hAnsi="Calibri" w:cs="Calibri"/>
          <w:kern w:val="2"/>
          <w:sz w:val="24"/>
          <w:szCs w:val="24"/>
          <w14:ligatures w14:val="standardContextual"/>
        </w:rPr>
        <w:t xml:space="preserve"> statinio kaina (pvz. Sutarties projekto 10.3</w:t>
      </w:r>
      <w:r>
        <w:rPr>
          <w:rStyle w:val="FootnoteReference"/>
          <w:rFonts w:ascii="Calibri" w:hAnsi="Calibri" w:cs="Calibri"/>
          <w:kern w:val="2"/>
          <w:sz w:val="24"/>
          <w:szCs w:val="24"/>
          <w14:ligatures w14:val="standardContextual"/>
        </w:rPr>
        <w:footnoteReference w:id="5"/>
      </w:r>
      <w:r w:rsidRPr="000C6450">
        <w:rPr>
          <w:rFonts w:ascii="Calibri" w:hAnsi="Calibri" w:cs="Calibri"/>
          <w:kern w:val="2"/>
          <w:sz w:val="24"/>
          <w:szCs w:val="24"/>
          <w14:ligatures w14:val="standardContextual"/>
        </w:rPr>
        <w:t xml:space="preserve"> punktas</w:t>
      </w:r>
      <w:r>
        <w:rPr>
          <w:rFonts w:ascii="Calibri" w:hAnsi="Calibri" w:cs="Calibri"/>
          <w:kern w:val="2"/>
          <w:sz w:val="24"/>
          <w:szCs w:val="24"/>
          <w14:ligatures w14:val="standardContextual"/>
        </w:rPr>
        <w:t xml:space="preserve"> ir kt.</w:t>
      </w:r>
      <w:r w:rsidRPr="000C6450">
        <w:rPr>
          <w:rFonts w:ascii="Calibri" w:hAnsi="Calibri" w:cs="Calibri"/>
          <w:kern w:val="2"/>
          <w:sz w:val="24"/>
          <w:szCs w:val="24"/>
          <w14:ligatures w14:val="standardContextual"/>
        </w:rPr>
        <w:t>),</w:t>
      </w:r>
      <w:r>
        <w:rPr>
          <w:rFonts w:ascii="Calibri" w:hAnsi="Calibri" w:cs="Calibri"/>
          <w:kern w:val="2"/>
          <w:sz w:val="24"/>
          <w:szCs w:val="24"/>
          <w14:ligatures w14:val="standardContextual"/>
        </w:rPr>
        <w:t xml:space="preserve"> </w:t>
      </w:r>
      <w:r w:rsidRPr="000C6450">
        <w:rPr>
          <w:rFonts w:ascii="Calibri" w:hAnsi="Calibri" w:cs="Calibri"/>
          <w:kern w:val="2"/>
          <w:sz w:val="24"/>
          <w:szCs w:val="24"/>
          <w14:ligatures w14:val="standardContextual"/>
        </w:rPr>
        <w:t>Sutarties kaina</w:t>
      </w:r>
      <w:r>
        <w:rPr>
          <w:rFonts w:ascii="Calibri" w:hAnsi="Calibri" w:cs="Calibri"/>
          <w:kern w:val="2"/>
          <w:sz w:val="24"/>
          <w:szCs w:val="24"/>
          <w14:ligatures w14:val="standardContextual"/>
        </w:rPr>
        <w:t xml:space="preserve"> (pvz., Sutarties projekto 11.2</w:t>
      </w:r>
      <w:r>
        <w:rPr>
          <w:rStyle w:val="FootnoteReference"/>
          <w:rFonts w:ascii="Calibri" w:hAnsi="Calibri" w:cs="Calibri"/>
          <w:kern w:val="2"/>
          <w:sz w:val="24"/>
          <w:szCs w:val="24"/>
          <w14:ligatures w14:val="standardContextual"/>
        </w:rPr>
        <w:footnoteReference w:id="6"/>
      </w:r>
      <w:r>
        <w:rPr>
          <w:rFonts w:ascii="Calibri" w:hAnsi="Calibri" w:cs="Calibri"/>
          <w:kern w:val="2"/>
          <w:sz w:val="24"/>
          <w:szCs w:val="24"/>
          <w14:ligatures w14:val="standardContextual"/>
        </w:rPr>
        <w:t xml:space="preserve"> punktas ir kt.) ir atitinkamai koreguoti Sutarties projektą.</w:t>
      </w:r>
    </w:p>
    <w:p w14:paraId="5E9EE24F" w14:textId="77777777" w:rsidR="004B1979" w:rsidRDefault="004B1979" w:rsidP="004B1979">
      <w:pPr>
        <w:pStyle w:val="ListParagraph"/>
        <w:numPr>
          <w:ilvl w:val="1"/>
          <w:numId w:val="1"/>
        </w:numPr>
        <w:spacing w:after="0" w:line="276" w:lineRule="auto"/>
        <w:ind w:left="0" w:firstLine="720"/>
        <w:rPr>
          <w:rFonts w:ascii="Calibri" w:hAnsi="Calibri" w:cs="Calibri"/>
          <w:sz w:val="24"/>
          <w:szCs w:val="24"/>
        </w:rPr>
      </w:pPr>
      <w:r w:rsidRPr="00B56B40">
        <w:rPr>
          <w:rFonts w:ascii="Calibri" w:hAnsi="Calibri" w:cs="Calibri"/>
          <w:sz w:val="24"/>
          <w:szCs w:val="24"/>
        </w:rPr>
        <w:t xml:space="preserve">Atsižvelgiant į tai, kad tiekėjas darbus turės vykdyti pagal </w:t>
      </w:r>
      <w:r w:rsidRPr="004460CB">
        <w:rPr>
          <w:rFonts w:ascii="Calibri" w:hAnsi="Calibri" w:cs="Calibri"/>
          <w:b/>
          <w:bCs/>
          <w:sz w:val="24"/>
          <w:szCs w:val="24"/>
        </w:rPr>
        <w:t>Aprašą</w:t>
      </w:r>
      <w:r w:rsidRPr="00B56B40">
        <w:rPr>
          <w:rFonts w:ascii="Calibri" w:hAnsi="Calibri" w:cs="Calibri"/>
          <w:sz w:val="24"/>
          <w:szCs w:val="24"/>
        </w:rPr>
        <w:t>,</w:t>
      </w:r>
      <w:r>
        <w:rPr>
          <w:rFonts w:ascii="Calibri" w:hAnsi="Calibri" w:cs="Calibri"/>
          <w:sz w:val="24"/>
          <w:szCs w:val="24"/>
        </w:rPr>
        <w:t xml:space="preserve"> o ne pagal </w:t>
      </w:r>
      <w:r w:rsidRPr="004460CB">
        <w:rPr>
          <w:rFonts w:ascii="Calibri" w:hAnsi="Calibri" w:cs="Calibri"/>
          <w:b/>
          <w:bCs/>
          <w:sz w:val="24"/>
          <w:szCs w:val="24"/>
        </w:rPr>
        <w:t>projektą</w:t>
      </w:r>
      <w:r>
        <w:rPr>
          <w:rFonts w:ascii="Calibri" w:hAnsi="Calibri" w:cs="Calibri"/>
          <w:b/>
          <w:bCs/>
          <w:sz w:val="24"/>
          <w:szCs w:val="24"/>
        </w:rPr>
        <w:t xml:space="preserve">, techninį projektą </w:t>
      </w:r>
      <w:r w:rsidRPr="000D2A9F">
        <w:rPr>
          <w:rFonts w:ascii="Calibri" w:hAnsi="Calibri" w:cs="Calibri"/>
          <w:sz w:val="24"/>
          <w:szCs w:val="24"/>
        </w:rPr>
        <w:t>ar</w:t>
      </w:r>
      <w:r>
        <w:rPr>
          <w:rFonts w:ascii="Calibri" w:hAnsi="Calibri" w:cs="Calibri"/>
          <w:b/>
          <w:bCs/>
          <w:sz w:val="24"/>
          <w:szCs w:val="24"/>
        </w:rPr>
        <w:t xml:space="preserve"> statinio projektą</w:t>
      </w:r>
      <w:r>
        <w:rPr>
          <w:rFonts w:ascii="Calibri" w:hAnsi="Calibri" w:cs="Calibri"/>
          <w:sz w:val="24"/>
          <w:szCs w:val="24"/>
        </w:rPr>
        <w:t>,</w:t>
      </w:r>
      <w:r w:rsidRPr="00B56B40">
        <w:rPr>
          <w:rFonts w:ascii="Calibri" w:hAnsi="Calibri" w:cs="Calibri"/>
          <w:sz w:val="24"/>
          <w:szCs w:val="24"/>
        </w:rPr>
        <w:t xml:space="preserve"> Tarnyba rekomenduoja </w:t>
      </w:r>
      <w:r>
        <w:rPr>
          <w:rFonts w:ascii="Calibri" w:hAnsi="Calibri" w:cs="Calibri"/>
          <w:sz w:val="24"/>
          <w:szCs w:val="24"/>
        </w:rPr>
        <w:t>peržiūrėti</w:t>
      </w:r>
      <w:r w:rsidRPr="00B56B40">
        <w:rPr>
          <w:rFonts w:ascii="Calibri" w:hAnsi="Calibri" w:cs="Calibri"/>
          <w:sz w:val="24"/>
          <w:szCs w:val="24"/>
        </w:rPr>
        <w:t xml:space="preserve"> </w:t>
      </w:r>
      <w:r>
        <w:rPr>
          <w:rFonts w:ascii="Calibri" w:hAnsi="Calibri" w:cs="Calibri"/>
          <w:sz w:val="24"/>
          <w:szCs w:val="24"/>
        </w:rPr>
        <w:t xml:space="preserve">visą </w:t>
      </w:r>
      <w:r w:rsidRPr="00B56B40">
        <w:rPr>
          <w:rFonts w:ascii="Calibri" w:hAnsi="Calibri" w:cs="Calibri"/>
          <w:sz w:val="24"/>
          <w:szCs w:val="24"/>
        </w:rPr>
        <w:t xml:space="preserve">Sutarties </w:t>
      </w:r>
      <w:r w:rsidRPr="00B56B40">
        <w:rPr>
          <w:rFonts w:ascii="Calibri" w:hAnsi="Calibri" w:cs="Calibri"/>
          <w:sz w:val="24"/>
          <w:szCs w:val="24"/>
        </w:rPr>
        <w:lastRenderedPageBreak/>
        <w:t>projektą</w:t>
      </w:r>
      <w:r>
        <w:rPr>
          <w:rFonts w:ascii="Calibri" w:hAnsi="Calibri" w:cs="Calibri"/>
          <w:sz w:val="24"/>
          <w:szCs w:val="24"/>
        </w:rPr>
        <w:t xml:space="preserve"> (pavyzdžiui, Sutarties projekto 6.7</w:t>
      </w:r>
      <w:r>
        <w:rPr>
          <w:rStyle w:val="FootnoteReference"/>
          <w:rFonts w:ascii="Calibri" w:hAnsi="Calibri" w:cs="Calibri"/>
          <w:sz w:val="24"/>
          <w:szCs w:val="24"/>
        </w:rPr>
        <w:footnoteReference w:id="7"/>
      </w:r>
      <w:r>
        <w:rPr>
          <w:rFonts w:ascii="Calibri" w:hAnsi="Calibri" w:cs="Calibri"/>
          <w:sz w:val="24"/>
          <w:szCs w:val="24"/>
        </w:rPr>
        <w:t>, 6.7</w:t>
      </w:r>
      <w:r>
        <w:rPr>
          <w:rStyle w:val="FootnoteReference"/>
          <w:rFonts w:ascii="Calibri" w:hAnsi="Calibri" w:cs="Calibri"/>
          <w:sz w:val="24"/>
          <w:szCs w:val="24"/>
        </w:rPr>
        <w:footnoteReference w:id="8"/>
      </w:r>
      <w:r>
        <w:rPr>
          <w:rFonts w:ascii="Calibri" w:hAnsi="Calibri" w:cs="Calibri"/>
          <w:sz w:val="24"/>
          <w:szCs w:val="24"/>
        </w:rPr>
        <w:t>, 9.4.5</w:t>
      </w:r>
      <w:r>
        <w:rPr>
          <w:rStyle w:val="FootnoteReference"/>
          <w:rFonts w:ascii="Calibri" w:hAnsi="Calibri" w:cs="Calibri"/>
          <w:sz w:val="24"/>
          <w:szCs w:val="24"/>
        </w:rPr>
        <w:footnoteReference w:id="9"/>
      </w:r>
      <w:r>
        <w:rPr>
          <w:rFonts w:ascii="Calibri" w:hAnsi="Calibri" w:cs="Calibri"/>
          <w:sz w:val="24"/>
          <w:szCs w:val="24"/>
        </w:rPr>
        <w:t>, 12.1</w:t>
      </w:r>
      <w:r>
        <w:rPr>
          <w:rStyle w:val="FootnoteReference"/>
          <w:rFonts w:ascii="Calibri" w:hAnsi="Calibri" w:cs="Calibri"/>
          <w:sz w:val="24"/>
          <w:szCs w:val="24"/>
        </w:rPr>
        <w:footnoteReference w:id="10"/>
      </w:r>
      <w:r>
        <w:rPr>
          <w:rFonts w:ascii="Calibri" w:hAnsi="Calibri" w:cs="Calibri"/>
          <w:sz w:val="24"/>
          <w:szCs w:val="24"/>
        </w:rPr>
        <w:t xml:space="preserve"> ir kt. punktai) ir patikslinti sutarties nuostatas.</w:t>
      </w:r>
    </w:p>
    <w:p w14:paraId="105CD09C" w14:textId="77777777" w:rsidR="004B1979" w:rsidRDefault="004B1979" w:rsidP="004B1979">
      <w:pPr>
        <w:pStyle w:val="ListParagraph"/>
        <w:numPr>
          <w:ilvl w:val="1"/>
          <w:numId w:val="1"/>
        </w:numPr>
        <w:spacing w:after="0" w:line="276" w:lineRule="auto"/>
        <w:ind w:left="0" w:firstLine="720"/>
        <w:rPr>
          <w:rFonts w:ascii="Calibri" w:hAnsi="Calibri" w:cs="Calibri"/>
          <w:sz w:val="24"/>
          <w:szCs w:val="24"/>
        </w:rPr>
      </w:pPr>
      <w:r>
        <w:rPr>
          <w:rFonts w:ascii="Calibri" w:hAnsi="Calibri" w:cs="Calibri"/>
          <w:sz w:val="24"/>
          <w:szCs w:val="24"/>
        </w:rPr>
        <w:t xml:space="preserve">Atsižvelgiant į tai, kad šio Pirkimo objektas yra </w:t>
      </w:r>
      <w:r w:rsidRPr="00656BF6">
        <w:rPr>
          <w:rFonts w:ascii="Calibri" w:hAnsi="Calibri" w:cs="Calibri"/>
          <w:b/>
          <w:bCs/>
          <w:sz w:val="24"/>
          <w:szCs w:val="24"/>
        </w:rPr>
        <w:t>paprastasis remontas</w:t>
      </w:r>
      <w:r>
        <w:rPr>
          <w:rFonts w:ascii="Calibri" w:hAnsi="Calibri" w:cs="Calibri"/>
          <w:sz w:val="24"/>
          <w:szCs w:val="24"/>
        </w:rPr>
        <w:t xml:space="preserve">, o ne </w:t>
      </w:r>
      <w:r w:rsidRPr="00656BF6">
        <w:rPr>
          <w:rFonts w:ascii="Calibri" w:hAnsi="Calibri" w:cs="Calibri"/>
          <w:b/>
          <w:bCs/>
          <w:sz w:val="24"/>
          <w:szCs w:val="24"/>
        </w:rPr>
        <w:t>rekonstravimo darbai</w:t>
      </w:r>
      <w:r>
        <w:rPr>
          <w:rFonts w:ascii="Calibri" w:hAnsi="Calibri" w:cs="Calibri"/>
          <w:sz w:val="24"/>
          <w:szCs w:val="24"/>
        </w:rPr>
        <w:t>, Tarnyba rekomenduoja peržiūrėti ir patikslinti Sutarties projekto nuostatas (pavyzdžiui, Sutarties projekto 9.4.11</w:t>
      </w:r>
      <w:r>
        <w:rPr>
          <w:rStyle w:val="FootnoteReference"/>
          <w:rFonts w:ascii="Calibri" w:hAnsi="Calibri" w:cs="Calibri"/>
          <w:sz w:val="24"/>
          <w:szCs w:val="24"/>
        </w:rPr>
        <w:footnoteReference w:id="11"/>
      </w:r>
      <w:r>
        <w:rPr>
          <w:rFonts w:ascii="Calibri" w:hAnsi="Calibri" w:cs="Calibri"/>
          <w:sz w:val="24"/>
          <w:szCs w:val="24"/>
        </w:rPr>
        <w:t xml:space="preserve"> ir kt. punktus).</w:t>
      </w:r>
    </w:p>
    <w:p w14:paraId="53BBB754" w14:textId="77777777" w:rsidR="004B1979" w:rsidRPr="006747E1" w:rsidRDefault="004B1979" w:rsidP="004B1979">
      <w:pPr>
        <w:pStyle w:val="ListParagraph"/>
        <w:numPr>
          <w:ilvl w:val="1"/>
          <w:numId w:val="1"/>
        </w:numPr>
        <w:spacing w:after="0" w:line="276" w:lineRule="auto"/>
        <w:ind w:left="0" w:firstLine="720"/>
        <w:rPr>
          <w:rFonts w:ascii="Calibri" w:hAnsi="Calibri" w:cs="Calibri"/>
          <w:sz w:val="24"/>
          <w:szCs w:val="24"/>
        </w:rPr>
      </w:pPr>
      <w:r>
        <w:rPr>
          <w:rFonts w:ascii="Calibri" w:hAnsi="Calibri" w:cs="Calibri"/>
          <w:sz w:val="24"/>
          <w:szCs w:val="24"/>
        </w:rPr>
        <w:t>Atsižvelgiant į tai, kad Sutarties projekte Sutarties šalys yra „Rangovas“ ir „Užsakovas“, o ne „Perkančioji organizacija“ ir „Tiekėjas“ (pavyzdžiui, Sutarties projekto 9.4.12</w:t>
      </w:r>
      <w:r>
        <w:rPr>
          <w:rStyle w:val="FootnoteReference"/>
          <w:rFonts w:ascii="Calibri" w:hAnsi="Calibri" w:cs="Calibri"/>
          <w:sz w:val="24"/>
          <w:szCs w:val="24"/>
        </w:rPr>
        <w:footnoteReference w:id="12"/>
      </w:r>
      <w:r>
        <w:rPr>
          <w:rFonts w:ascii="Calibri" w:hAnsi="Calibri" w:cs="Calibri"/>
          <w:sz w:val="24"/>
          <w:szCs w:val="24"/>
        </w:rPr>
        <w:t xml:space="preserve"> punktas </w:t>
      </w:r>
      <w:r w:rsidRPr="006747E1">
        <w:rPr>
          <w:rFonts w:ascii="Calibri" w:hAnsi="Calibri" w:cs="Calibri"/>
          <w:sz w:val="24"/>
          <w:szCs w:val="24"/>
        </w:rPr>
        <w:t xml:space="preserve">ir kt.), Tarnyba rekomenduoja </w:t>
      </w:r>
      <w:r w:rsidRPr="008C351A">
        <w:rPr>
          <w:rFonts w:ascii="Calibri" w:hAnsi="Calibri" w:cs="Calibri"/>
          <w:sz w:val="24"/>
          <w:szCs w:val="24"/>
        </w:rPr>
        <w:t>peržiūrėti ir patikslinti</w:t>
      </w:r>
      <w:r w:rsidRPr="006747E1">
        <w:rPr>
          <w:rFonts w:ascii="Calibri" w:hAnsi="Calibri" w:cs="Calibri"/>
          <w:sz w:val="24"/>
          <w:szCs w:val="24"/>
        </w:rPr>
        <w:t xml:space="preserve"> Sutarties projekto nuostatas</w:t>
      </w:r>
      <w:r>
        <w:rPr>
          <w:rFonts w:ascii="Calibri" w:hAnsi="Calibri" w:cs="Calibri"/>
          <w:sz w:val="24"/>
          <w:szCs w:val="24"/>
        </w:rPr>
        <w:t>.</w:t>
      </w:r>
    </w:p>
    <w:p w14:paraId="6374F65E" w14:textId="77777777" w:rsidR="004B1979" w:rsidRDefault="004B1979" w:rsidP="004B1979">
      <w:pPr>
        <w:pStyle w:val="ListParagraph"/>
        <w:numPr>
          <w:ilvl w:val="1"/>
          <w:numId w:val="1"/>
        </w:numPr>
        <w:spacing w:after="0" w:line="276" w:lineRule="auto"/>
        <w:ind w:left="0" w:firstLine="709"/>
        <w:jc w:val="both"/>
        <w:rPr>
          <w:rFonts w:ascii="Calibri" w:hAnsi="Calibri" w:cs="Calibri"/>
          <w:sz w:val="24"/>
          <w:szCs w:val="24"/>
        </w:rPr>
      </w:pPr>
      <w:r w:rsidRPr="00BC1BE9">
        <w:rPr>
          <w:rFonts w:ascii="Calibri" w:hAnsi="Calibri" w:cs="Calibri"/>
          <w:sz w:val="24"/>
          <w:szCs w:val="24"/>
        </w:rPr>
        <w:t>Sutarties projekto 10.2 punkte nustatyta, kad „</w:t>
      </w:r>
      <w:r w:rsidRPr="00BC1BE9">
        <w:rPr>
          <w:rFonts w:ascii="Calibri" w:eastAsia="Times New Roman" w:hAnsi="Calibri" w:cs="Calibri"/>
          <w:sz w:val="24"/>
          <w:szCs w:val="24"/>
        </w:rPr>
        <w:t xml:space="preserve">Jei Rangovas neatlieka darbų, su Užsakovu suderintame </w:t>
      </w:r>
      <w:r w:rsidRPr="00BC1BE9">
        <w:rPr>
          <w:rFonts w:ascii="Calibri" w:hAnsi="Calibri" w:cs="Calibri"/>
          <w:sz w:val="24"/>
          <w:szCs w:val="24"/>
        </w:rPr>
        <w:t>kalendoriniame darbų atlikimo grafike</w:t>
      </w:r>
      <w:r w:rsidRPr="00BC1BE9">
        <w:rPr>
          <w:rFonts w:ascii="Calibri" w:eastAsia="Times New Roman" w:hAnsi="Calibri" w:cs="Calibri"/>
          <w:sz w:val="24"/>
          <w:szCs w:val="24"/>
        </w:rPr>
        <w:t xml:space="preserve"> nustatytu laiku, Rangovas moka Užsakovui 0,02 procento delspinigius už kiekvieną pavėluotą dieną nuo </w:t>
      </w:r>
      <w:r w:rsidRPr="00BC1BE9">
        <w:rPr>
          <w:rFonts w:ascii="Calibri" w:eastAsia="Times New Roman" w:hAnsi="Calibri" w:cs="Calibri"/>
          <w:b/>
          <w:bCs/>
          <w:sz w:val="24"/>
          <w:szCs w:val="24"/>
        </w:rPr>
        <w:t>neatliktų darbų kainos</w:t>
      </w:r>
      <w:r w:rsidRPr="00BC1BE9">
        <w:rPr>
          <w:rFonts w:ascii="Calibri" w:eastAsia="Times New Roman" w:hAnsi="Calibri" w:cs="Calibri"/>
          <w:sz w:val="24"/>
          <w:szCs w:val="24"/>
        </w:rPr>
        <w:t>. &lt;...&gt;“</w:t>
      </w:r>
      <w:r w:rsidRPr="00BC1BE9">
        <w:rPr>
          <w:rFonts w:ascii="Calibri" w:eastAsia="Times New Roman" w:hAnsi="Calibri" w:cs="Calibri"/>
          <w:sz w:val="24"/>
          <w:szCs w:val="24"/>
          <w:lang w:eastAsia="lt-LT"/>
        </w:rPr>
        <w:t xml:space="preserve">, t. y. nenurodyta, ar delspinigiai skaičiuojami nuo neatliktų darbų kainos su PVM ar be PVM. </w:t>
      </w:r>
      <w:r w:rsidRPr="00BC1BE9">
        <w:rPr>
          <w:rFonts w:ascii="Calibri" w:hAnsi="Calibri" w:cs="Calibri"/>
          <w:sz w:val="24"/>
          <w:szCs w:val="24"/>
        </w:rPr>
        <w:t xml:space="preserve">Tarnyba rekomenduoja tikslinti </w:t>
      </w:r>
      <w:r>
        <w:rPr>
          <w:rFonts w:ascii="Calibri" w:hAnsi="Calibri" w:cs="Calibri"/>
          <w:sz w:val="24"/>
          <w:szCs w:val="24"/>
        </w:rPr>
        <w:t>šią Sutarties projekto nuostatą</w:t>
      </w:r>
      <w:r w:rsidRPr="00BC1BE9">
        <w:rPr>
          <w:rFonts w:ascii="Calibri" w:hAnsi="Calibri" w:cs="Calibri"/>
          <w:sz w:val="24"/>
          <w:szCs w:val="24"/>
        </w:rPr>
        <w:t>.</w:t>
      </w:r>
    </w:p>
    <w:p w14:paraId="191C60B9" w14:textId="77777777" w:rsidR="004B1979" w:rsidRDefault="004B1979" w:rsidP="004B1979">
      <w:pPr>
        <w:pStyle w:val="ListParagraph"/>
        <w:numPr>
          <w:ilvl w:val="1"/>
          <w:numId w:val="1"/>
        </w:numPr>
        <w:spacing w:after="0" w:line="276" w:lineRule="auto"/>
        <w:ind w:left="0" w:firstLine="709"/>
        <w:jc w:val="both"/>
        <w:rPr>
          <w:rFonts w:ascii="Calibri" w:hAnsi="Calibri" w:cs="Calibri"/>
          <w:sz w:val="24"/>
          <w:szCs w:val="24"/>
        </w:rPr>
      </w:pPr>
      <w:r>
        <w:rPr>
          <w:rFonts w:ascii="Calibri" w:hAnsi="Calibri" w:cs="Calibri"/>
          <w:sz w:val="24"/>
          <w:szCs w:val="24"/>
        </w:rPr>
        <w:t>R</w:t>
      </w:r>
      <w:r w:rsidRPr="00182439">
        <w:rPr>
          <w:rFonts w:ascii="Calibri" w:hAnsi="Calibri" w:cs="Calibri"/>
          <w:sz w:val="24"/>
          <w:szCs w:val="24"/>
        </w:rPr>
        <w:t>ekomenduo</w:t>
      </w:r>
      <w:r>
        <w:rPr>
          <w:rFonts w:ascii="Calibri" w:hAnsi="Calibri" w:cs="Calibri"/>
          <w:sz w:val="24"/>
          <w:szCs w:val="24"/>
        </w:rPr>
        <w:t>tina</w:t>
      </w:r>
      <w:r w:rsidRPr="00182439">
        <w:rPr>
          <w:rFonts w:ascii="Calibri" w:hAnsi="Calibri" w:cs="Calibri"/>
          <w:sz w:val="24"/>
          <w:szCs w:val="24"/>
        </w:rPr>
        <w:t xml:space="preserve"> tikslinti Sutarties projekto 4.9.1.1</w:t>
      </w:r>
      <w:r>
        <w:rPr>
          <w:rStyle w:val="FootnoteReference"/>
          <w:rFonts w:ascii="Calibri" w:hAnsi="Calibri" w:cs="Calibri"/>
          <w:sz w:val="24"/>
          <w:szCs w:val="24"/>
        </w:rPr>
        <w:footnoteReference w:id="13"/>
      </w:r>
      <w:r w:rsidRPr="00182439">
        <w:rPr>
          <w:rFonts w:ascii="Calibri" w:hAnsi="Calibri" w:cs="Calibri"/>
          <w:sz w:val="24"/>
          <w:szCs w:val="24"/>
        </w:rPr>
        <w:t xml:space="preserve"> punkte netiksliai nurodytą Valstybės duomenų agentūros pavadinimą.</w:t>
      </w:r>
    </w:p>
    <w:p w14:paraId="70B7543F" w14:textId="77777777" w:rsidR="004B1979" w:rsidRPr="001D1289" w:rsidRDefault="004B1979" w:rsidP="004B1979">
      <w:pPr>
        <w:pStyle w:val="ListParagraph"/>
        <w:numPr>
          <w:ilvl w:val="1"/>
          <w:numId w:val="1"/>
        </w:numPr>
        <w:tabs>
          <w:tab w:val="left" w:pos="1276"/>
        </w:tabs>
        <w:spacing w:after="0" w:line="276" w:lineRule="auto"/>
        <w:ind w:left="0" w:firstLine="709"/>
        <w:jc w:val="both"/>
        <w:rPr>
          <w:rFonts w:ascii="Calibri" w:eastAsia="Times New Roman" w:hAnsi="Calibri" w:cs="Calibri"/>
          <w:color w:val="000000" w:themeColor="text1"/>
          <w:sz w:val="24"/>
          <w:szCs w:val="24"/>
        </w:rPr>
      </w:pPr>
      <w:r w:rsidRPr="00413B88">
        <w:rPr>
          <w:rFonts w:ascii="Calibri" w:eastAsia="Times New Roman" w:hAnsi="Calibri" w:cs="Calibri"/>
          <w:color w:val="000000" w:themeColor="text1"/>
          <w:sz w:val="24"/>
          <w:szCs w:val="24"/>
        </w:rPr>
        <w:t xml:space="preserve">Sutarties projekte nėra numatyta ir aprašyta specialistų, kuriems Pirkimo </w:t>
      </w:r>
      <w:r>
        <w:rPr>
          <w:rFonts w:ascii="Calibri" w:eastAsia="Times New Roman" w:hAnsi="Calibri" w:cs="Calibri"/>
          <w:color w:val="000000" w:themeColor="text1"/>
          <w:sz w:val="24"/>
          <w:szCs w:val="24"/>
        </w:rPr>
        <w:t xml:space="preserve">Specialiosiose </w:t>
      </w:r>
      <w:r w:rsidRPr="00413B88">
        <w:rPr>
          <w:rFonts w:ascii="Calibri" w:eastAsia="Times New Roman" w:hAnsi="Calibri" w:cs="Calibri"/>
          <w:color w:val="000000" w:themeColor="text1"/>
          <w:sz w:val="24"/>
          <w:szCs w:val="24"/>
        </w:rPr>
        <w:t xml:space="preserve">sąlygose yra keliami kvalifikacijos reikalavimai, keitimo tvarka. </w:t>
      </w:r>
      <w:r w:rsidRPr="00413B88">
        <w:rPr>
          <w:rFonts w:ascii="Calibri" w:eastAsia="Times New Roman" w:hAnsi="Calibri" w:cs="Calibri"/>
          <w:bCs/>
          <w:color w:val="000000" w:themeColor="text1"/>
          <w:sz w:val="24"/>
          <w:szCs w:val="24"/>
        </w:rPr>
        <w:t xml:space="preserve">Atsižvelgiant į tai, rekomenduotina Sutarties projektą papildyti specialistų keitimo tvarka, taip pat numatyti </w:t>
      </w:r>
      <w:r w:rsidRPr="001D1289">
        <w:rPr>
          <w:rFonts w:ascii="Calibri" w:eastAsia="Times New Roman" w:hAnsi="Calibri" w:cs="Calibri"/>
          <w:bCs/>
          <w:color w:val="000000" w:themeColor="text1"/>
          <w:sz w:val="24"/>
          <w:szCs w:val="24"/>
        </w:rPr>
        <w:t>taikytinas sankcijas už šių nuostatų nesilaikymą.</w:t>
      </w:r>
    </w:p>
    <w:p w14:paraId="4427FA2F" w14:textId="77777777" w:rsidR="004B1979" w:rsidRPr="001D1289" w:rsidRDefault="004B1979" w:rsidP="004B1979">
      <w:pPr>
        <w:tabs>
          <w:tab w:val="left" w:pos="1276"/>
        </w:tabs>
        <w:spacing w:after="0" w:line="276" w:lineRule="auto"/>
        <w:jc w:val="both"/>
        <w:rPr>
          <w:rFonts w:ascii="Calibri" w:eastAsia="Times New Roman" w:hAnsi="Calibri" w:cs="Calibri"/>
          <w:color w:val="000000" w:themeColor="text1"/>
          <w:sz w:val="24"/>
          <w:szCs w:val="24"/>
        </w:rPr>
      </w:pPr>
    </w:p>
    <w:p w14:paraId="4CB5BC4F" w14:textId="77777777" w:rsidR="004B1979" w:rsidRPr="001D1289" w:rsidRDefault="004B1979" w:rsidP="004B1979">
      <w:pPr>
        <w:ind w:firstLine="720"/>
        <w:rPr>
          <w:rFonts w:ascii="Calibri" w:hAnsi="Calibri" w:cs="Calibri"/>
          <w:kern w:val="2"/>
          <w:sz w:val="24"/>
          <w:szCs w:val="24"/>
          <w14:ligatures w14:val="standardContextual"/>
        </w:rPr>
      </w:pPr>
      <w:r w:rsidRPr="001D1289">
        <w:rPr>
          <w:rFonts w:ascii="Calibri" w:hAnsi="Calibri" w:cs="Calibri"/>
          <w:kern w:val="2"/>
          <w:sz w:val="24"/>
          <w:szCs w:val="24"/>
          <w14:ligatures w14:val="standardContextual"/>
        </w:rPr>
        <w:t xml:space="preserve">Atsižvelgdama į tai, kas nurodyta, Tarnyba rekomenduoja pakartotinai peržiūrėti ir patikslinti Pirkimo dokumentus pagal šioje Rekomendacijoje pateiktas pastabas. Primename, </w:t>
      </w:r>
      <w:r w:rsidRPr="001D1289">
        <w:rPr>
          <w:rFonts w:ascii="Calibri" w:hAnsi="Calibri" w:cs="Calibri"/>
          <w:kern w:val="2"/>
          <w:sz w:val="24"/>
          <w:szCs w:val="24"/>
          <w14:ligatures w14:val="standardContextual"/>
        </w:rPr>
        <w:lastRenderedPageBreak/>
        <w:t>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1D1289">
        <w:rPr>
          <w:rFonts w:ascii="Calibri" w:hAnsi="Calibri" w:cs="Calibri"/>
          <w:kern w:val="2"/>
          <w:sz w:val="24"/>
          <w:szCs w:val="24"/>
          <w:vertAlign w:val="superscript"/>
          <w14:ligatures w14:val="standardContextual"/>
        </w:rPr>
        <w:footnoteReference w:id="14"/>
      </w:r>
      <w:r w:rsidRPr="001D1289">
        <w:rPr>
          <w:rFonts w:ascii="Calibri" w:hAnsi="Calibri" w:cs="Calibri"/>
          <w:kern w:val="2"/>
          <w:sz w:val="24"/>
          <w:szCs w:val="24"/>
          <w14:ligatures w14:val="standardContextual"/>
        </w:rPr>
        <w:t xml:space="preserve"> ir 4</w:t>
      </w:r>
      <w:r w:rsidRPr="001D1289">
        <w:rPr>
          <w:rFonts w:ascii="Calibri" w:hAnsi="Calibri" w:cs="Calibri"/>
          <w:kern w:val="2"/>
          <w:sz w:val="24"/>
          <w:szCs w:val="24"/>
          <w:vertAlign w:val="superscript"/>
          <w14:ligatures w14:val="standardContextual"/>
        </w:rPr>
        <w:footnoteReference w:id="15"/>
      </w:r>
      <w:r w:rsidRPr="001D1289">
        <w:rPr>
          <w:rFonts w:ascii="Calibri" w:hAnsi="Calibri" w:cs="Calibri"/>
          <w:kern w:val="2"/>
          <w:sz w:val="24"/>
          <w:szCs w:val="24"/>
          <w14:ligatures w14:val="standardContextual"/>
        </w:rPr>
        <w:t xml:space="preserve"> dalių nuostatomis.</w:t>
      </w:r>
    </w:p>
    <w:sectPr w:rsidR="004B1979" w:rsidRPr="001D12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A503" w14:textId="77777777" w:rsidR="004B1979" w:rsidRDefault="004B1979" w:rsidP="004B1979">
      <w:pPr>
        <w:spacing w:after="0" w:line="240" w:lineRule="auto"/>
      </w:pPr>
      <w:r>
        <w:separator/>
      </w:r>
    </w:p>
  </w:endnote>
  <w:endnote w:type="continuationSeparator" w:id="0">
    <w:p w14:paraId="488C66D5" w14:textId="77777777" w:rsidR="004B1979" w:rsidRDefault="004B1979" w:rsidP="004B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B4A2" w14:textId="77777777" w:rsidR="004B1979" w:rsidRDefault="004B1979" w:rsidP="004B1979">
      <w:pPr>
        <w:spacing w:after="0" w:line="240" w:lineRule="auto"/>
      </w:pPr>
      <w:r>
        <w:separator/>
      </w:r>
    </w:p>
  </w:footnote>
  <w:footnote w:type="continuationSeparator" w:id="0">
    <w:p w14:paraId="5123F91B" w14:textId="77777777" w:rsidR="004B1979" w:rsidRDefault="004B1979" w:rsidP="004B1979">
      <w:pPr>
        <w:spacing w:after="0" w:line="240" w:lineRule="auto"/>
      </w:pPr>
      <w:r>
        <w:continuationSeparator/>
      </w:r>
    </w:p>
  </w:footnote>
  <w:footnote w:id="1">
    <w:p w14:paraId="74F52CD7" w14:textId="77777777" w:rsidR="004B1979" w:rsidRPr="00383B97" w:rsidRDefault="004B1979" w:rsidP="004B1979">
      <w:pPr>
        <w:spacing w:after="0" w:line="240" w:lineRule="auto"/>
        <w:rPr>
          <w:rFonts w:ascii="Calibri" w:hAnsi="Calibri" w:cs="Calibri"/>
          <w:sz w:val="20"/>
          <w:szCs w:val="20"/>
        </w:rPr>
      </w:pPr>
      <w:r w:rsidRPr="006A501C">
        <w:rPr>
          <w:rStyle w:val="FootnoteReference"/>
          <w:rFonts w:ascii="Calibri" w:hAnsi="Calibri" w:cs="Calibri"/>
          <w:sz w:val="20"/>
          <w:szCs w:val="20"/>
        </w:rPr>
        <w:footnoteRef/>
      </w:r>
      <w:r w:rsidRPr="006A501C">
        <w:rPr>
          <w:rFonts w:ascii="Calibri" w:hAnsi="Calibri" w:cs="Calibri"/>
          <w:sz w:val="20"/>
          <w:szCs w:val="20"/>
        </w:rPr>
        <w:t xml:space="preserve"> </w:t>
      </w:r>
      <w:r w:rsidRPr="00383B97">
        <w:rPr>
          <w:rFonts w:ascii="Calibri" w:eastAsia="Aptos" w:hAnsi="Calibri" w:cs="Calibri"/>
          <w:sz w:val="20"/>
          <w:szCs w:val="20"/>
          <w:lang w:val="lt"/>
        </w:rPr>
        <w:t>Tiekėjo kvalifikacijos reikalavimų nustatymo metodika, patvirtinta Viešųjų pirkimų tarnybos direktoriaus 2017 m. birželio 29 d. įsakymu Nr. 1S-105 „Dėl Tiekėjo kvalifikacijos reikalavimų nustatymo metodikos patvirtinimo“ (aktuali redakcija).</w:t>
      </w:r>
    </w:p>
  </w:footnote>
  <w:footnote w:id="2">
    <w:p w14:paraId="7CC63C2C" w14:textId="77777777" w:rsidR="004B1979" w:rsidRPr="00383B97" w:rsidRDefault="004B1979" w:rsidP="004B1979">
      <w:pPr>
        <w:spacing w:after="0" w:line="240" w:lineRule="auto"/>
        <w:jc w:val="both"/>
        <w:rPr>
          <w:rFonts w:ascii="Calibri" w:hAnsi="Calibri" w:cs="Calibri"/>
          <w:sz w:val="20"/>
          <w:szCs w:val="20"/>
        </w:rPr>
      </w:pPr>
      <w:r w:rsidRPr="00383B97">
        <w:rPr>
          <w:rStyle w:val="FootnoteReference"/>
          <w:rFonts w:ascii="Calibri" w:hAnsi="Calibri" w:cs="Calibri"/>
          <w:sz w:val="20"/>
          <w:szCs w:val="20"/>
        </w:rPr>
        <w:footnoteRef/>
      </w:r>
      <w:r w:rsidRPr="00383B97">
        <w:rPr>
          <w:rFonts w:ascii="Calibri" w:hAnsi="Calibri" w:cs="Calibri"/>
          <w:sz w:val="20"/>
          <w:szCs w:val="20"/>
        </w:rPr>
        <w:t xml:space="preserve"> </w:t>
      </w:r>
      <w:r w:rsidRPr="00383B97">
        <w:rPr>
          <w:rFonts w:ascii="Calibri" w:hAnsi="Calibri" w:cs="Calibri"/>
          <w:sz w:val="20"/>
          <w:szCs w:val="20"/>
        </w:rPr>
        <w:t xml:space="preserve">„Europos Sąjungos valstybės narių, Šveicarijos Konfederacijos arba valstybių, pasirašiusių Europos ekonominės erdvės sutartį, </w:t>
      </w:r>
      <w:r w:rsidRPr="00383B97">
        <w:rPr>
          <w:rFonts w:ascii="Calibri" w:hAnsi="Calibri" w:cs="Calibri"/>
          <w:b/>
          <w:bCs/>
          <w:sz w:val="20"/>
          <w:szCs w:val="20"/>
        </w:rPr>
        <w:t>juridiniai asmenys, kitos užsienio organizacijos ir jų padaliniai</w:t>
      </w:r>
      <w:r w:rsidRPr="00383B97">
        <w:rPr>
          <w:rFonts w:ascii="Calibri" w:hAnsi="Calibri" w:cs="Calibri"/>
          <w:sz w:val="20"/>
          <w:szCs w:val="20"/>
        </w:rPr>
        <w:t xml:space="preserve"> – turi teisę eiti ypatingų statinių statybos vadovo pareigas, pripažinus jų kilmės valstybėje turimą teisę eiti analogiškų statinių statybos vadovo pareigas. &lt;...&gt;“.</w:t>
      </w:r>
    </w:p>
  </w:footnote>
  <w:footnote w:id="3">
    <w:p w14:paraId="5BFF5ECA" w14:textId="77777777" w:rsidR="004B1979" w:rsidRPr="00383B97" w:rsidRDefault="004B1979" w:rsidP="004B1979">
      <w:pPr>
        <w:pStyle w:val="Pagrindinistekstas1"/>
        <w:ind w:firstLine="0"/>
        <w:rPr>
          <w:rFonts w:ascii="Calibri" w:hAnsi="Calibri" w:cs="Calibri"/>
          <w:lang w:val="lt-LT"/>
        </w:rPr>
      </w:pPr>
      <w:r w:rsidRPr="00383B97">
        <w:rPr>
          <w:rStyle w:val="FootnoteReference"/>
          <w:rFonts w:ascii="Calibri" w:hAnsi="Calibri" w:cs="Calibri"/>
        </w:rPr>
        <w:footnoteRef/>
      </w:r>
      <w:r w:rsidRPr="00383B97">
        <w:rPr>
          <w:rFonts w:ascii="Calibri" w:hAnsi="Calibri" w:cs="Calibri"/>
          <w:lang w:val="lt-LT"/>
        </w:rPr>
        <w:t xml:space="preserve"> </w:t>
      </w:r>
      <w:r w:rsidRPr="00383B97">
        <w:rPr>
          <w:rFonts w:ascii="Calibri" w:hAnsi="Calibri" w:cs="Calibri"/>
          <w:lang w:val="lt-LT"/>
        </w:rPr>
        <w:t>„</w:t>
      </w:r>
      <w:r w:rsidRPr="00383B97">
        <w:rPr>
          <w:rFonts w:ascii="Calibri" w:eastAsia="Symbol" w:hAnsi="Calibri" w:cs="Calibri"/>
          <w:lang w:val="lt-LT"/>
        </w:rPr>
        <w:t>·</w:t>
      </w:r>
      <w:r w:rsidRPr="00383B97">
        <w:rPr>
          <w:rFonts w:ascii="Calibri" w:hAnsi="Calibri" w:cs="Calibri"/>
          <w:lang w:val="lt-LT"/>
        </w:rPr>
        <w:t xml:space="preserve"> jeigu pasiūlymą teikia ūkio subjektų grupė – reikalavimą turi atitikti visi ūkio subjektų grupės nariai kartu (ūkio subjektų grupės narių turimi pajėgumai sumuojama);</w:t>
      </w:r>
    </w:p>
    <w:p w14:paraId="6EE4607E" w14:textId="77777777" w:rsidR="004B1979" w:rsidRPr="00383B97" w:rsidRDefault="004B1979" w:rsidP="004B1979">
      <w:pPr>
        <w:pStyle w:val="Pagrindinistekstas1"/>
        <w:ind w:firstLine="0"/>
        <w:rPr>
          <w:rFonts w:ascii="Calibri" w:hAnsi="Calibri" w:cs="Calibri"/>
          <w:lang w:val="lt-LT"/>
        </w:rPr>
      </w:pPr>
      <w:r w:rsidRPr="00383B97">
        <w:rPr>
          <w:rFonts w:ascii="Calibri" w:hAnsi="Calibri" w:cs="Calibri"/>
          <w:lang w:val="lt-LT"/>
        </w:rPr>
        <w:t xml:space="preserve"> </w:t>
      </w:r>
      <w:r w:rsidRPr="00383B97">
        <w:rPr>
          <w:rFonts w:ascii="Calibri" w:eastAsia="Symbol" w:hAnsi="Calibri" w:cs="Calibri"/>
          <w:lang w:val="lt-LT"/>
        </w:rPr>
        <w:t>·</w:t>
      </w:r>
      <w:r w:rsidRPr="00383B97">
        <w:rPr>
          <w:rFonts w:ascii="Calibri" w:hAnsi="Calibri" w:cs="Calibri"/>
          <w:lang w:val="lt-LT"/>
        </w:rPr>
        <w:t xml:space="preserve"> 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 </w:t>
      </w:r>
    </w:p>
    <w:p w14:paraId="4A56BE4E" w14:textId="77777777" w:rsidR="004B1979" w:rsidRPr="00383B97" w:rsidRDefault="004B1979" w:rsidP="004B1979">
      <w:pPr>
        <w:tabs>
          <w:tab w:val="left" w:pos="567"/>
        </w:tabs>
        <w:spacing w:after="0" w:line="240" w:lineRule="auto"/>
        <w:contextualSpacing/>
        <w:rPr>
          <w:rFonts w:ascii="Calibri" w:hAnsi="Calibri" w:cs="Calibri"/>
          <w:sz w:val="20"/>
          <w:szCs w:val="20"/>
        </w:rPr>
      </w:pPr>
      <w:r w:rsidRPr="00383B97">
        <w:rPr>
          <w:rFonts w:ascii="Calibri" w:eastAsia="Symbol" w:hAnsi="Calibri" w:cs="Calibri"/>
          <w:sz w:val="20"/>
          <w:szCs w:val="20"/>
        </w:rPr>
        <w:t>·</w:t>
      </w:r>
      <w:r w:rsidRPr="00383B97">
        <w:rPr>
          <w:rFonts w:ascii="Calibri" w:hAnsi="Calibri" w:cs="Calibri"/>
          <w:sz w:val="20"/>
          <w:szCs w:val="20"/>
        </w:rPr>
        <w:t xml:space="preserve"> subtiekėjams šis reikalavimas nenustatomas“.</w:t>
      </w:r>
    </w:p>
  </w:footnote>
  <w:footnote w:id="4">
    <w:p w14:paraId="7CCF8BFA" w14:textId="77777777" w:rsidR="004B1979" w:rsidRDefault="004B1979" w:rsidP="004B1979">
      <w:pPr>
        <w:autoSpaceDN w:val="0"/>
        <w:spacing w:after="0" w:line="240" w:lineRule="auto"/>
        <w:jc w:val="both"/>
        <w:textAlignment w:val="baseline"/>
      </w:pPr>
      <w:r w:rsidRPr="00F761B5">
        <w:rPr>
          <w:rStyle w:val="FootnoteReference"/>
          <w:rFonts w:ascii="Calibri" w:hAnsi="Calibri" w:cs="Calibri"/>
          <w:sz w:val="20"/>
          <w:szCs w:val="20"/>
        </w:rPr>
        <w:footnoteRef/>
      </w:r>
      <w:r w:rsidRPr="00F761B5">
        <w:rPr>
          <w:rFonts w:ascii="Calibri" w:hAnsi="Calibri" w:cs="Calibri"/>
          <w:sz w:val="20"/>
          <w:szCs w:val="20"/>
        </w:rPr>
        <w:t xml:space="preserve"> </w:t>
      </w:r>
      <w:r w:rsidRPr="00F761B5">
        <w:rPr>
          <w:rFonts w:ascii="Calibri" w:hAnsi="Calibri" w:cs="Calibri"/>
          <w:sz w:val="20"/>
          <w:szCs w:val="20"/>
        </w:rPr>
        <w:t>„</w:t>
      </w:r>
      <w:r w:rsidRPr="00F761B5">
        <w:rPr>
          <w:rFonts w:ascii="Calibri" w:hAnsi="Calibri" w:cs="Calibri"/>
          <w:kern w:val="2"/>
          <w:sz w:val="20"/>
          <w:szCs w:val="20"/>
        </w:rPr>
        <w:t>4.9.1.5.</w:t>
      </w:r>
      <w:r>
        <w:rPr>
          <w:rFonts w:ascii="Calibri" w:hAnsi="Calibri" w:cs="Calibri"/>
          <w:kern w:val="2"/>
          <w:sz w:val="20"/>
          <w:szCs w:val="20"/>
        </w:rPr>
        <w:t xml:space="preserve"> &lt;...&gt;</w:t>
      </w:r>
      <w:r w:rsidRPr="00F761B5">
        <w:rPr>
          <w:rFonts w:ascii="Calibri" w:hAnsi="Calibri" w:cs="Calibri"/>
          <w:kern w:val="2"/>
          <w:sz w:val="20"/>
          <w:szCs w:val="20"/>
        </w:rPr>
        <w:t>. Šalys privalo papildomame susitarime nurodyti bazinės kainos indeksą (</w:t>
      </w:r>
      <w:proofErr w:type="spellStart"/>
      <w:r w:rsidRPr="00F761B5">
        <w:rPr>
          <w:rFonts w:ascii="Calibri" w:hAnsi="Calibri" w:cs="Calibri"/>
          <w:kern w:val="2"/>
          <w:sz w:val="20"/>
          <w:szCs w:val="20"/>
        </w:rPr>
        <w:t>Lo</w:t>
      </w:r>
      <w:proofErr w:type="spellEnd"/>
      <w:r w:rsidRPr="00F761B5">
        <w:rPr>
          <w:rFonts w:ascii="Calibri" w:hAnsi="Calibri" w:cs="Calibri"/>
          <w:kern w:val="2"/>
          <w:sz w:val="20"/>
          <w:szCs w:val="20"/>
        </w:rPr>
        <w:t>) ir jo datą, n mėnesio kainos indeksą (</w:t>
      </w:r>
      <w:proofErr w:type="spellStart"/>
      <w:r w:rsidRPr="00F761B5">
        <w:rPr>
          <w:rFonts w:ascii="Calibri" w:hAnsi="Calibri" w:cs="Calibri"/>
          <w:kern w:val="2"/>
          <w:sz w:val="20"/>
          <w:szCs w:val="20"/>
        </w:rPr>
        <w:t>Ln</w:t>
      </w:r>
      <w:proofErr w:type="spellEnd"/>
      <w:r w:rsidRPr="00F761B5">
        <w:rPr>
          <w:rFonts w:ascii="Calibri" w:hAnsi="Calibri" w:cs="Calibri"/>
          <w:kern w:val="2"/>
          <w:sz w:val="20"/>
          <w:szCs w:val="20"/>
        </w:rPr>
        <w:t xml:space="preserve">) ir jo datą, pataisymo daugiklį (P), perskaičiuotą fiksuotos kainos sumą arba perskaičiuotus fiksuotus įkainius, perskaičiuotą </w:t>
      </w:r>
      <w:r w:rsidRPr="00A5724F">
        <w:rPr>
          <w:rFonts w:ascii="Calibri" w:hAnsi="Calibri" w:cs="Calibri"/>
          <w:b/>
          <w:bCs/>
          <w:kern w:val="2"/>
          <w:sz w:val="20"/>
          <w:szCs w:val="20"/>
        </w:rPr>
        <w:t>pradinės Sutarties vertę</w:t>
      </w:r>
      <w:r w:rsidRPr="00F761B5">
        <w:rPr>
          <w:rFonts w:ascii="Calibri" w:hAnsi="Calibri" w:cs="Calibri"/>
          <w:kern w:val="2"/>
          <w:sz w:val="20"/>
          <w:szCs w:val="20"/>
        </w:rPr>
        <w:t xml:space="preserve"> ir kitą perskaičiavimui reikšmingą informaciją</w:t>
      </w:r>
      <w:r>
        <w:rPr>
          <w:rFonts w:ascii="Calibri" w:hAnsi="Calibri" w:cs="Calibri"/>
          <w:kern w:val="2"/>
          <w:sz w:val="20"/>
          <w:szCs w:val="20"/>
        </w:rPr>
        <w:t>“.</w:t>
      </w:r>
    </w:p>
  </w:footnote>
  <w:footnote w:id="5">
    <w:p w14:paraId="4139E743" w14:textId="77777777" w:rsidR="004B1979" w:rsidRDefault="004B1979" w:rsidP="004B1979">
      <w:pPr>
        <w:spacing w:after="0" w:line="240" w:lineRule="auto"/>
        <w:jc w:val="both"/>
      </w:pPr>
      <w:r w:rsidRPr="00A677BF">
        <w:rPr>
          <w:rStyle w:val="FootnoteReference"/>
          <w:rFonts w:ascii="Calibri" w:hAnsi="Calibri" w:cs="Calibri"/>
          <w:sz w:val="20"/>
          <w:szCs w:val="20"/>
        </w:rPr>
        <w:footnoteRef/>
      </w:r>
      <w:r w:rsidRPr="00A677BF">
        <w:rPr>
          <w:rFonts w:ascii="Calibri" w:hAnsi="Calibri" w:cs="Calibri"/>
          <w:sz w:val="20"/>
          <w:szCs w:val="20"/>
        </w:rPr>
        <w:t xml:space="preserve"> </w:t>
      </w:r>
      <w:r w:rsidRPr="00A677BF">
        <w:rPr>
          <w:rFonts w:ascii="Calibri" w:hAnsi="Calibri" w:cs="Calibri"/>
          <w:sz w:val="20"/>
          <w:szCs w:val="20"/>
        </w:rPr>
        <w:t>„</w:t>
      </w:r>
      <w:r w:rsidRPr="00A677BF">
        <w:rPr>
          <w:rFonts w:ascii="Calibri" w:eastAsia="Times New Roman" w:hAnsi="Calibri" w:cs="Calibri"/>
          <w:sz w:val="20"/>
          <w:szCs w:val="20"/>
        </w:rPr>
        <w:t>10.3. Rangovui</w:t>
      </w:r>
      <w:r w:rsidRPr="00A677BF">
        <w:rPr>
          <w:rFonts w:ascii="Calibri" w:hAnsi="Calibri" w:cs="Calibri"/>
          <w:sz w:val="20"/>
          <w:szCs w:val="20"/>
        </w:rPr>
        <w:t xml:space="preserve"> Sutarties vykdymo metu</w:t>
      </w:r>
      <w:r w:rsidRPr="00A677BF">
        <w:rPr>
          <w:rFonts w:ascii="Calibri" w:eastAsia="Times New Roman" w:hAnsi="Calibri" w:cs="Calibri"/>
          <w:sz w:val="20"/>
          <w:szCs w:val="20"/>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w:t>
      </w:r>
      <w:r w:rsidRPr="004D7728">
        <w:rPr>
          <w:rFonts w:ascii="Calibri" w:eastAsia="Times New Roman" w:hAnsi="Calibri" w:cs="Calibri"/>
          <w:b/>
          <w:bCs/>
          <w:sz w:val="20"/>
          <w:szCs w:val="20"/>
        </w:rPr>
        <w:t xml:space="preserve">Sutarties statinio kainos </w:t>
      </w:r>
      <w:r w:rsidRPr="00A677BF">
        <w:rPr>
          <w:rFonts w:ascii="Calibri" w:eastAsia="Times New Roman" w:hAnsi="Calibri" w:cs="Calibri"/>
          <w:sz w:val="20"/>
          <w:szCs w:val="20"/>
        </w:rPr>
        <w:t>iki bus ištaisyti defektai</w:t>
      </w:r>
      <w:r>
        <w:rPr>
          <w:rFonts w:ascii="Calibri" w:eastAsia="Times New Roman" w:hAnsi="Calibri" w:cs="Calibri"/>
          <w:sz w:val="20"/>
          <w:szCs w:val="20"/>
        </w:rPr>
        <w:t>“</w:t>
      </w:r>
      <w:r w:rsidRPr="00A677BF">
        <w:rPr>
          <w:rFonts w:ascii="Calibri" w:eastAsia="Times New Roman" w:hAnsi="Calibri" w:cs="Calibri"/>
          <w:sz w:val="20"/>
          <w:szCs w:val="20"/>
        </w:rPr>
        <w:t>.</w:t>
      </w:r>
    </w:p>
  </w:footnote>
  <w:footnote w:id="6">
    <w:p w14:paraId="6569CF7A" w14:textId="77777777" w:rsidR="004B1979" w:rsidRDefault="004B1979" w:rsidP="004B1979">
      <w:pPr>
        <w:pStyle w:val="elementtoproof"/>
        <w:jc w:val="both"/>
      </w:pPr>
      <w:r w:rsidRPr="001A1895">
        <w:rPr>
          <w:rStyle w:val="FootnoteReference"/>
          <w:sz w:val="20"/>
          <w:szCs w:val="20"/>
        </w:rPr>
        <w:footnoteRef/>
      </w:r>
      <w:r w:rsidRPr="001A1895">
        <w:rPr>
          <w:sz w:val="20"/>
          <w:szCs w:val="20"/>
        </w:rPr>
        <w:t xml:space="preserve"> </w:t>
      </w:r>
      <w:r w:rsidRPr="001A1895">
        <w:rPr>
          <w:sz w:val="20"/>
          <w:szCs w:val="20"/>
        </w:rPr>
        <w:t>„</w:t>
      </w:r>
      <w:r w:rsidRPr="001A1895">
        <w:rPr>
          <w:rFonts w:eastAsia="Times New Roman"/>
          <w:sz w:val="20"/>
          <w:szCs w:val="20"/>
        </w:rPr>
        <w:t>11.2.</w:t>
      </w:r>
      <w:r w:rsidRPr="001A1895">
        <w:rPr>
          <w:color w:val="174E86"/>
          <w:sz w:val="20"/>
          <w:szCs w:val="20"/>
        </w:rPr>
        <w:t xml:space="preserve"> </w:t>
      </w:r>
      <w:r w:rsidRPr="001A1895">
        <w:rPr>
          <w:sz w:val="20"/>
          <w:szCs w:val="20"/>
        </w:rPr>
        <w:t xml:space="preserve">Jei būtina/tikslinga atsisakyti atskiro darbo, ar būtina/tikslinga mažinti darbų apimtis, Rangovas pateikia motyvuotą siūlymą, jį pagrindžiančius dokumentus bei nevykdytinų darbų lokalinę sąmatą, </w:t>
      </w:r>
      <w:r>
        <w:rPr>
          <w:sz w:val="20"/>
          <w:szCs w:val="20"/>
        </w:rPr>
        <w:t xml:space="preserve">&lt;...&gt; </w:t>
      </w:r>
      <w:r w:rsidRPr="001A1895">
        <w:rPr>
          <w:sz w:val="20"/>
          <w:szCs w:val="20"/>
        </w:rPr>
        <w:t xml:space="preserve">ir, Užsakovui neprieštaraujant, Rangovas surašo nevykdomų darbų aktą </w:t>
      </w:r>
      <w:r>
        <w:rPr>
          <w:sz w:val="20"/>
          <w:szCs w:val="20"/>
        </w:rPr>
        <w:t>&lt;...&gt;</w:t>
      </w:r>
      <w:r w:rsidRPr="001A1895">
        <w:rPr>
          <w:sz w:val="20"/>
          <w:szCs w:val="20"/>
        </w:rPr>
        <w:t xml:space="preserve">. Šalims pasirašius papildomą susitarimą koreguojama </w:t>
      </w:r>
      <w:r w:rsidRPr="00D9345E">
        <w:rPr>
          <w:b/>
          <w:bCs/>
          <w:sz w:val="20"/>
          <w:szCs w:val="20"/>
        </w:rPr>
        <w:t>Sutarties kaina</w:t>
      </w:r>
      <w:r w:rsidRPr="00D9345E">
        <w:rPr>
          <w:sz w:val="20"/>
          <w:szCs w:val="20"/>
        </w:rPr>
        <w:t>“.</w:t>
      </w:r>
    </w:p>
  </w:footnote>
  <w:footnote w:id="7">
    <w:p w14:paraId="274968DE" w14:textId="77777777" w:rsidR="004B1979" w:rsidRPr="001F63A1" w:rsidRDefault="004B1979" w:rsidP="004B1979">
      <w:pPr>
        <w:pStyle w:val="FootnoteText"/>
        <w:rPr>
          <w:rFonts w:ascii="Calibri" w:hAnsi="Calibri" w:cs="Calibri"/>
        </w:rPr>
      </w:pPr>
      <w:r w:rsidRPr="00F023B7">
        <w:rPr>
          <w:rStyle w:val="FootnoteReference"/>
          <w:rFonts w:ascii="Calibri" w:hAnsi="Calibri" w:cs="Calibri"/>
        </w:rPr>
        <w:footnoteRef/>
      </w:r>
      <w:r w:rsidRPr="00F023B7">
        <w:rPr>
          <w:rFonts w:ascii="Calibri" w:hAnsi="Calibri" w:cs="Calibri"/>
        </w:rPr>
        <w:t xml:space="preserve"> </w:t>
      </w:r>
      <w:r w:rsidRPr="00F023B7">
        <w:rPr>
          <w:rFonts w:ascii="Calibri" w:hAnsi="Calibri" w:cs="Calibri"/>
        </w:rPr>
        <w:t xml:space="preserve">„6.7. </w:t>
      </w:r>
      <w:r w:rsidRPr="00F023B7">
        <w:rPr>
          <w:rFonts w:ascii="Calibri" w:eastAsia="Times New Roman" w:hAnsi="Calibri" w:cs="Calibri"/>
          <w:bCs/>
        </w:rPr>
        <w:t xml:space="preserve">Jeigu bet kuriuo šios Sutarties vykdymo metu paaiškėja, kad atlikti darbai neatitinka šioje Sutartyje ar jos </w:t>
      </w:r>
      <w:r w:rsidRPr="001F63A1">
        <w:rPr>
          <w:rFonts w:ascii="Calibri" w:eastAsia="Times New Roman" w:hAnsi="Calibri" w:cs="Calibri"/>
          <w:bCs/>
        </w:rPr>
        <w:t xml:space="preserve">prieduose nustatytų kokybės reikalavimų, naudotos prastesnės kokybės medžiagos, nukrypta nuo techninės specifikacijos ar </w:t>
      </w:r>
      <w:r w:rsidRPr="001F63A1">
        <w:rPr>
          <w:rFonts w:ascii="Calibri" w:eastAsia="Times New Roman" w:hAnsi="Calibri" w:cs="Calibri"/>
          <w:b/>
        </w:rPr>
        <w:t xml:space="preserve">projekto </w:t>
      </w:r>
      <w:r w:rsidRPr="001F63A1">
        <w:rPr>
          <w:rFonts w:ascii="Calibri" w:eastAsia="Times New Roman" w:hAnsi="Calibri" w:cs="Calibri"/>
          <w:bCs/>
        </w:rPr>
        <w:t>ir kitų darbų reikalavimų be Užsakovo raštiško sutikimo, tokie atvejai fiksuojami įrašais statybos darbų žurnale bei sudaromas abiejų Šalių pasirašomas Defektinis aktas. &lt;...&gt;“.</w:t>
      </w:r>
    </w:p>
  </w:footnote>
  <w:footnote w:id="8">
    <w:p w14:paraId="4648D58E" w14:textId="77777777" w:rsidR="004B1979" w:rsidRPr="00656BF6" w:rsidRDefault="004B1979" w:rsidP="004B1979">
      <w:pPr>
        <w:spacing w:after="0" w:line="240" w:lineRule="auto"/>
        <w:jc w:val="both"/>
        <w:rPr>
          <w:rFonts w:ascii="Calibri" w:hAnsi="Calibri" w:cs="Calibri"/>
          <w:sz w:val="20"/>
          <w:szCs w:val="20"/>
        </w:rPr>
      </w:pPr>
      <w:r w:rsidRPr="001F63A1">
        <w:rPr>
          <w:rStyle w:val="FootnoteReference"/>
          <w:rFonts w:ascii="Calibri" w:hAnsi="Calibri" w:cs="Calibri"/>
          <w:sz w:val="20"/>
          <w:szCs w:val="20"/>
        </w:rPr>
        <w:footnoteRef/>
      </w:r>
      <w:r w:rsidRPr="001F63A1">
        <w:rPr>
          <w:rFonts w:ascii="Calibri" w:hAnsi="Calibri" w:cs="Calibri"/>
          <w:sz w:val="20"/>
          <w:szCs w:val="20"/>
        </w:rPr>
        <w:t xml:space="preserve"> </w:t>
      </w:r>
      <w:r w:rsidRPr="001F63A1">
        <w:rPr>
          <w:rFonts w:ascii="Calibri" w:hAnsi="Calibri" w:cs="Calibri"/>
          <w:sz w:val="20"/>
          <w:szCs w:val="20"/>
        </w:rPr>
        <w:t>„</w:t>
      </w:r>
      <w:r w:rsidRPr="001F63A1">
        <w:rPr>
          <w:rFonts w:ascii="Calibri" w:eastAsia="Times New Roman" w:hAnsi="Calibri" w:cs="Calibri"/>
          <w:bCs/>
          <w:sz w:val="20"/>
          <w:szCs w:val="20"/>
        </w:rPr>
        <w:t xml:space="preserve">7.3. </w:t>
      </w:r>
      <w:r w:rsidRPr="009B1599">
        <w:rPr>
          <w:rFonts w:ascii="Calibri" w:eastAsia="Times New Roman" w:hAnsi="Calibri" w:cs="Calibri"/>
          <w:bCs/>
          <w:sz w:val="20"/>
          <w:szCs w:val="20"/>
        </w:rPr>
        <w:t xml:space="preserve">Rangovas garantuoja, kad statinio pripažinimo tinkamu naudoti metu jo atlikti darbai atitiks </w:t>
      </w:r>
      <w:r w:rsidRPr="009B1599">
        <w:rPr>
          <w:rFonts w:ascii="Calibri" w:eastAsia="Times New Roman" w:hAnsi="Calibri" w:cs="Calibri"/>
          <w:b/>
          <w:sz w:val="20"/>
          <w:szCs w:val="20"/>
        </w:rPr>
        <w:t>projekte</w:t>
      </w:r>
      <w:r w:rsidRPr="009B1599">
        <w:rPr>
          <w:rFonts w:ascii="Calibri" w:eastAsia="Times New Roman" w:hAnsi="Calibri" w:cs="Calibri"/>
          <w:bCs/>
          <w:sz w:val="20"/>
          <w:szCs w:val="20"/>
        </w:rPr>
        <w:t xml:space="preserve"> numatytas savybes, normatyvinių statybos ir kitų teisės aktų reikalavimus, jie bus atlikti be klaidų, kurios panaikintų ar </w:t>
      </w:r>
      <w:r w:rsidRPr="00656BF6">
        <w:rPr>
          <w:rFonts w:ascii="Calibri" w:eastAsia="Times New Roman" w:hAnsi="Calibri" w:cs="Calibri"/>
          <w:bCs/>
          <w:sz w:val="20"/>
          <w:szCs w:val="20"/>
        </w:rPr>
        <w:t>sumažintų atliktų darbų vertę“.</w:t>
      </w:r>
    </w:p>
  </w:footnote>
  <w:footnote w:id="9">
    <w:p w14:paraId="7335784F" w14:textId="77777777" w:rsidR="004B1979" w:rsidRPr="00851763" w:rsidRDefault="004B1979" w:rsidP="004B1979">
      <w:pPr>
        <w:spacing w:after="0" w:line="240" w:lineRule="auto"/>
        <w:jc w:val="both"/>
        <w:rPr>
          <w:rFonts w:ascii="Calibri" w:hAnsi="Calibri" w:cs="Calibri"/>
          <w:sz w:val="20"/>
          <w:szCs w:val="20"/>
        </w:rPr>
      </w:pPr>
      <w:r w:rsidRPr="00656BF6">
        <w:rPr>
          <w:rStyle w:val="FootnoteReference"/>
          <w:rFonts w:ascii="Calibri" w:hAnsi="Calibri" w:cs="Calibri"/>
          <w:sz w:val="20"/>
          <w:szCs w:val="20"/>
        </w:rPr>
        <w:footnoteRef/>
      </w:r>
      <w:r w:rsidRPr="00656BF6">
        <w:rPr>
          <w:rFonts w:ascii="Calibri" w:hAnsi="Calibri" w:cs="Calibri"/>
          <w:sz w:val="20"/>
          <w:szCs w:val="20"/>
        </w:rPr>
        <w:t xml:space="preserve"> </w:t>
      </w:r>
      <w:r w:rsidRPr="00656BF6">
        <w:rPr>
          <w:rFonts w:ascii="Calibri" w:hAnsi="Calibri" w:cs="Calibri"/>
          <w:sz w:val="20"/>
          <w:szCs w:val="20"/>
        </w:rPr>
        <w:t>„</w:t>
      </w:r>
      <w:r w:rsidRPr="00656BF6">
        <w:rPr>
          <w:rFonts w:ascii="Calibri" w:eastAsia="Times New Roman" w:hAnsi="Calibri" w:cs="Calibri"/>
          <w:sz w:val="20"/>
          <w:szCs w:val="20"/>
        </w:rPr>
        <w:t xml:space="preserve">9.4.5. aktyviai dalyvauti pripažįstant statinį tinkamu naudoti, &lt;...&gt;. Vykdydamas šiame punkte numatytas prievoles, Rangovas privalo būti lojalus Užsakovui, teikti nemokamas konsultacijas ir sprendinius, kurių pagrindu būtų šalinami bet </w:t>
      </w:r>
      <w:r w:rsidRPr="00851763">
        <w:rPr>
          <w:rFonts w:ascii="Calibri" w:eastAsia="Times New Roman" w:hAnsi="Calibri" w:cs="Calibri"/>
          <w:sz w:val="20"/>
          <w:szCs w:val="20"/>
        </w:rPr>
        <w:t xml:space="preserve">kokie </w:t>
      </w:r>
      <w:r w:rsidRPr="00851763">
        <w:rPr>
          <w:rFonts w:ascii="Calibri" w:eastAsia="Times New Roman" w:hAnsi="Calibri" w:cs="Calibri"/>
          <w:b/>
          <w:bCs/>
          <w:sz w:val="20"/>
          <w:szCs w:val="20"/>
        </w:rPr>
        <w:t>projekto</w:t>
      </w:r>
      <w:r w:rsidRPr="00851763">
        <w:rPr>
          <w:rFonts w:ascii="Calibri" w:eastAsia="Times New Roman" w:hAnsi="Calibri" w:cs="Calibri"/>
          <w:sz w:val="20"/>
          <w:szCs w:val="20"/>
        </w:rPr>
        <w:t xml:space="preserve"> defektai ir (arba) statinio statybos trūkumai, jeigu juos nulėmė netinkamas ir (arba) neišsamus </w:t>
      </w:r>
      <w:r w:rsidRPr="00851763">
        <w:rPr>
          <w:rFonts w:ascii="Calibri" w:eastAsia="Times New Roman" w:hAnsi="Calibri" w:cs="Calibri"/>
          <w:b/>
          <w:bCs/>
          <w:sz w:val="20"/>
          <w:szCs w:val="20"/>
        </w:rPr>
        <w:t>techninis projektas</w:t>
      </w:r>
      <w:r w:rsidRPr="00851763">
        <w:rPr>
          <w:rFonts w:ascii="Calibri" w:eastAsia="Times New Roman" w:hAnsi="Calibri" w:cs="Calibri"/>
          <w:sz w:val="20"/>
          <w:szCs w:val="20"/>
        </w:rPr>
        <w:t xml:space="preserve"> arba jo priedai“.</w:t>
      </w:r>
    </w:p>
  </w:footnote>
  <w:footnote w:id="10">
    <w:p w14:paraId="655552BA" w14:textId="77777777" w:rsidR="004B1979" w:rsidRDefault="004B1979" w:rsidP="004B1979">
      <w:pPr>
        <w:spacing w:after="0" w:line="240" w:lineRule="auto"/>
        <w:jc w:val="both"/>
      </w:pPr>
      <w:r w:rsidRPr="00585CFB">
        <w:rPr>
          <w:rStyle w:val="FootnoteReference"/>
          <w:rFonts w:ascii="Calibri" w:hAnsi="Calibri" w:cs="Calibri"/>
          <w:sz w:val="20"/>
          <w:szCs w:val="20"/>
        </w:rPr>
        <w:footnoteRef/>
      </w:r>
      <w:r w:rsidRPr="00585CFB">
        <w:rPr>
          <w:rFonts w:ascii="Calibri" w:hAnsi="Calibri" w:cs="Calibri"/>
          <w:sz w:val="20"/>
          <w:szCs w:val="20"/>
        </w:rPr>
        <w:t xml:space="preserve"> </w:t>
      </w:r>
      <w:r w:rsidRPr="00585CFB">
        <w:rPr>
          <w:rFonts w:ascii="Calibri" w:hAnsi="Calibri" w:cs="Calibri"/>
          <w:sz w:val="20"/>
          <w:szCs w:val="20"/>
        </w:rPr>
        <w:t>„</w:t>
      </w:r>
      <w:r w:rsidRPr="00585CFB">
        <w:rPr>
          <w:rFonts w:ascii="Calibri" w:eastAsia="Times New Roman" w:hAnsi="Calibri" w:cs="Calibri"/>
          <w:sz w:val="20"/>
          <w:szCs w:val="20"/>
        </w:rPr>
        <w:t xml:space="preserve">12.1. Jeigu Rangovas atliko darbus pažeisdamas </w:t>
      </w:r>
      <w:r w:rsidRPr="00585CFB">
        <w:rPr>
          <w:rFonts w:ascii="Calibri" w:eastAsia="Times New Roman" w:hAnsi="Calibri" w:cs="Calibri"/>
          <w:b/>
          <w:bCs/>
          <w:sz w:val="20"/>
          <w:szCs w:val="20"/>
        </w:rPr>
        <w:t>statinio projekte</w:t>
      </w:r>
      <w:r w:rsidRPr="00585CFB">
        <w:rPr>
          <w:rFonts w:ascii="Calibri" w:eastAsia="Times New Roman" w:hAnsi="Calibri" w:cs="Calibri"/>
          <w:sz w:val="20"/>
          <w:szCs w:val="20"/>
        </w:rPr>
        <w:t xml:space="preserve"> ir Sutartyje numatytas sąlygas, nesilaikė normatyvinių statybos dokumentų ir kitų teisės aktų reikalavimų, Užsakovas turi teisę reikalauti, kad Rangovas:</w:t>
      </w:r>
      <w:r>
        <w:rPr>
          <w:rFonts w:ascii="Calibri" w:eastAsia="Times New Roman" w:hAnsi="Calibri" w:cs="Calibri"/>
          <w:sz w:val="20"/>
          <w:szCs w:val="20"/>
        </w:rPr>
        <w:t xml:space="preserve"> &lt;...&gt;“.</w:t>
      </w:r>
    </w:p>
  </w:footnote>
  <w:footnote w:id="11">
    <w:p w14:paraId="1553964B" w14:textId="77777777" w:rsidR="004B1979" w:rsidRPr="001D1289" w:rsidRDefault="004B1979" w:rsidP="004B1979">
      <w:pPr>
        <w:spacing w:after="0" w:line="240" w:lineRule="auto"/>
        <w:jc w:val="both"/>
        <w:rPr>
          <w:rFonts w:ascii="Calibri" w:hAnsi="Calibri" w:cs="Calibri"/>
          <w:sz w:val="20"/>
          <w:szCs w:val="20"/>
        </w:rPr>
      </w:pPr>
      <w:r w:rsidRPr="001D1289">
        <w:rPr>
          <w:rStyle w:val="FootnoteReference"/>
          <w:rFonts w:ascii="Calibri" w:hAnsi="Calibri" w:cs="Calibri"/>
          <w:sz w:val="20"/>
          <w:szCs w:val="20"/>
        </w:rPr>
        <w:footnoteRef/>
      </w:r>
      <w:r w:rsidRPr="001D1289">
        <w:rPr>
          <w:rFonts w:ascii="Calibri" w:hAnsi="Calibri" w:cs="Calibri"/>
          <w:sz w:val="20"/>
          <w:szCs w:val="20"/>
        </w:rPr>
        <w:t xml:space="preserve"> </w:t>
      </w:r>
      <w:r w:rsidRPr="001D1289">
        <w:rPr>
          <w:rFonts w:ascii="Calibri" w:hAnsi="Calibri" w:cs="Calibri"/>
          <w:sz w:val="20"/>
          <w:szCs w:val="20"/>
        </w:rPr>
        <w:t>„</w:t>
      </w:r>
      <w:r w:rsidRPr="001D1289">
        <w:rPr>
          <w:rFonts w:ascii="Calibri" w:eastAsia="Times New Roman" w:hAnsi="Calibri" w:cs="Calibri"/>
          <w:sz w:val="20"/>
          <w:szCs w:val="20"/>
        </w:rPr>
        <w:t>9.4.11. sudaryti sąlygas Užsakovo atstovams bei techniniam prižiūrėtojui lankytis rekonstruojamame statinyje bei susipažinti su visa darbų dokumentacija“.</w:t>
      </w:r>
    </w:p>
  </w:footnote>
  <w:footnote w:id="12">
    <w:p w14:paraId="42B9843A" w14:textId="77777777" w:rsidR="004B1979" w:rsidRPr="001D1289" w:rsidRDefault="004B1979" w:rsidP="004B1979">
      <w:pPr>
        <w:spacing w:after="0" w:line="240" w:lineRule="auto"/>
        <w:jc w:val="both"/>
        <w:rPr>
          <w:rFonts w:ascii="Calibri" w:hAnsi="Calibri" w:cs="Calibri"/>
          <w:sz w:val="20"/>
          <w:szCs w:val="20"/>
        </w:rPr>
      </w:pPr>
      <w:r w:rsidRPr="001D1289">
        <w:rPr>
          <w:rStyle w:val="FootnoteReference"/>
          <w:rFonts w:ascii="Calibri" w:hAnsi="Calibri" w:cs="Calibri"/>
          <w:sz w:val="20"/>
          <w:szCs w:val="20"/>
        </w:rPr>
        <w:footnoteRef/>
      </w:r>
      <w:r w:rsidRPr="001D1289">
        <w:rPr>
          <w:rFonts w:ascii="Calibri" w:hAnsi="Calibri" w:cs="Calibri"/>
          <w:sz w:val="20"/>
          <w:szCs w:val="20"/>
        </w:rPr>
        <w:t xml:space="preserve"> </w:t>
      </w:r>
      <w:r w:rsidRPr="001D1289">
        <w:rPr>
          <w:rFonts w:ascii="Calibri" w:hAnsi="Calibri" w:cs="Calibri"/>
          <w:sz w:val="20"/>
          <w:szCs w:val="20"/>
        </w:rPr>
        <w:t>„</w:t>
      </w:r>
      <w:r w:rsidRPr="001D1289">
        <w:rPr>
          <w:rFonts w:ascii="Calibri" w:eastAsia="Times New Roman" w:hAnsi="Calibri" w:cs="Calibri"/>
          <w:sz w:val="20"/>
          <w:szCs w:val="20"/>
        </w:rPr>
        <w:t xml:space="preserve">9.4.12. informuoti </w:t>
      </w:r>
      <w:r w:rsidRPr="001D1289">
        <w:rPr>
          <w:rFonts w:ascii="Calibri" w:eastAsia="Times New Roman" w:hAnsi="Calibri" w:cs="Calibri"/>
          <w:b/>
          <w:bCs/>
          <w:sz w:val="20"/>
          <w:szCs w:val="20"/>
        </w:rPr>
        <w:t>Užsakovą</w:t>
      </w:r>
      <w:r w:rsidRPr="001D1289">
        <w:rPr>
          <w:rFonts w:ascii="Calibri" w:eastAsia="Times New Roman" w:hAnsi="Calibri" w:cs="Calibri"/>
          <w:sz w:val="20"/>
          <w:szCs w:val="20"/>
        </w:rPr>
        <w:t xml:space="preserve"> apie statinyje dirbančius subrangovus. </w:t>
      </w:r>
      <w:r w:rsidRPr="001D1289">
        <w:rPr>
          <w:rFonts w:ascii="Calibri" w:hAnsi="Calibri" w:cs="Calibri"/>
          <w:sz w:val="20"/>
          <w:szCs w:val="20"/>
        </w:rPr>
        <w:t xml:space="preserve">Sudarius pirkimo sutartį, tačiau ne vėliau negu pirkimo sutartis pradedama vykdyti, </w:t>
      </w:r>
      <w:r w:rsidRPr="001D1289">
        <w:rPr>
          <w:rFonts w:ascii="Calibri" w:hAnsi="Calibri" w:cs="Calibri"/>
          <w:b/>
          <w:bCs/>
          <w:sz w:val="20"/>
          <w:szCs w:val="20"/>
        </w:rPr>
        <w:t>tiekėjas</w:t>
      </w:r>
      <w:r w:rsidRPr="001D1289">
        <w:rPr>
          <w:rFonts w:ascii="Calibri" w:hAnsi="Calibri" w:cs="Calibri"/>
          <w:sz w:val="20"/>
          <w:szCs w:val="20"/>
        </w:rPr>
        <w:t xml:space="preserve"> įsipareigoja </w:t>
      </w:r>
      <w:r w:rsidRPr="001D1289">
        <w:rPr>
          <w:rFonts w:ascii="Calibri" w:hAnsi="Calibri" w:cs="Calibri"/>
          <w:b/>
          <w:bCs/>
          <w:sz w:val="20"/>
          <w:szCs w:val="20"/>
        </w:rPr>
        <w:t>perkančiajai organizacijai</w:t>
      </w:r>
      <w:r w:rsidRPr="001D1289">
        <w:rPr>
          <w:rFonts w:ascii="Calibri" w:hAnsi="Calibri" w:cs="Calibri"/>
          <w:sz w:val="20"/>
          <w:szCs w:val="20"/>
        </w:rPr>
        <w:t xml:space="preserve"> pranešti tuo metu žinomų subrangovų pavadinimus, kontaktinius duomenis ir jų atstovus. &lt;...&gt;“.</w:t>
      </w:r>
    </w:p>
  </w:footnote>
  <w:footnote w:id="13">
    <w:p w14:paraId="62127BC3" w14:textId="77777777" w:rsidR="004B1979" w:rsidRPr="001D1289" w:rsidRDefault="004B1979" w:rsidP="004B1979">
      <w:pPr>
        <w:autoSpaceDN w:val="0"/>
        <w:spacing w:after="0" w:line="240" w:lineRule="auto"/>
        <w:jc w:val="both"/>
        <w:textAlignment w:val="baseline"/>
        <w:rPr>
          <w:rFonts w:ascii="Calibri" w:hAnsi="Calibri" w:cs="Calibri"/>
          <w:sz w:val="20"/>
          <w:szCs w:val="20"/>
        </w:rPr>
      </w:pPr>
      <w:r w:rsidRPr="001D1289">
        <w:rPr>
          <w:rStyle w:val="FootnoteReference"/>
          <w:rFonts w:ascii="Calibri" w:hAnsi="Calibri" w:cs="Calibri"/>
          <w:sz w:val="20"/>
          <w:szCs w:val="20"/>
        </w:rPr>
        <w:footnoteRef/>
      </w:r>
      <w:r w:rsidRPr="001D1289">
        <w:rPr>
          <w:rFonts w:ascii="Calibri" w:hAnsi="Calibri" w:cs="Calibri"/>
          <w:sz w:val="20"/>
          <w:szCs w:val="20"/>
        </w:rPr>
        <w:t xml:space="preserve"> </w:t>
      </w:r>
      <w:r w:rsidRPr="001D1289">
        <w:rPr>
          <w:rFonts w:ascii="Calibri" w:hAnsi="Calibri" w:cs="Calibri"/>
          <w:sz w:val="20"/>
          <w:szCs w:val="20"/>
        </w:rPr>
        <w:t>„</w:t>
      </w:r>
      <w:r w:rsidRPr="001D1289">
        <w:rPr>
          <w:rFonts w:ascii="Calibri" w:hAnsi="Calibri" w:cs="Calibri"/>
          <w:kern w:val="2"/>
          <w:sz w:val="20"/>
          <w:szCs w:val="20"/>
        </w:rPr>
        <w:t xml:space="preserve">4.9.1.1. duomenys, kuriais remiamasi vertinant kainų lygio kitimą – </w:t>
      </w:r>
      <w:r w:rsidRPr="001D1289">
        <w:rPr>
          <w:rFonts w:ascii="Calibri" w:hAnsi="Calibri" w:cs="Calibri"/>
          <w:b/>
          <w:bCs/>
          <w:kern w:val="2"/>
          <w:sz w:val="20"/>
          <w:szCs w:val="20"/>
        </w:rPr>
        <w:t xml:space="preserve">BĮ </w:t>
      </w:r>
      <w:r w:rsidRPr="001D1289">
        <w:rPr>
          <w:rFonts w:ascii="Calibri" w:hAnsi="Calibri" w:cs="Calibri"/>
          <w:kern w:val="2"/>
          <w:sz w:val="20"/>
          <w:szCs w:val="20"/>
        </w:rPr>
        <w:t>Valstybės duomenų agentūros Oficialiosios statistikos portalo svetainėje (</w:t>
      </w:r>
      <w:hyperlink r:id="rId1" w:history="1">
        <w:r w:rsidRPr="001D1289">
          <w:rPr>
            <w:rFonts w:ascii="Calibri" w:hAnsi="Calibri" w:cs="Calibri"/>
            <w:kern w:val="2"/>
            <w:sz w:val="20"/>
            <w:szCs w:val="20"/>
            <w:u w:val="single"/>
          </w:rPr>
          <w:t>https://osp.stat.gov.lt/</w:t>
        </w:r>
      </w:hyperlink>
      <w:r w:rsidRPr="001D1289">
        <w:rPr>
          <w:rFonts w:ascii="Calibri" w:hAnsi="Calibri" w:cs="Calibri"/>
          <w:kern w:val="2"/>
          <w:sz w:val="20"/>
          <w:szCs w:val="20"/>
        </w:rPr>
        <w:t xml:space="preserve">) </w:t>
      </w:r>
      <w:r w:rsidRPr="001D1289">
        <w:rPr>
          <w:rFonts w:ascii="Calibri" w:hAnsi="Calibri" w:cs="Calibri"/>
          <w:bCs/>
          <w:kern w:val="2"/>
          <w:sz w:val="20"/>
          <w:szCs w:val="20"/>
        </w:rPr>
        <w:t>skelbiamas indeksas“.</w:t>
      </w:r>
    </w:p>
  </w:footnote>
  <w:footnote w:id="14">
    <w:p w14:paraId="7A22C7BF" w14:textId="77777777" w:rsidR="004B1979" w:rsidRPr="001D1289" w:rsidRDefault="004B1979" w:rsidP="004B1979">
      <w:pPr>
        <w:pStyle w:val="FootnoteText"/>
        <w:jc w:val="both"/>
        <w:rPr>
          <w:rFonts w:ascii="Calibri" w:hAnsi="Calibri" w:cs="Calibri"/>
        </w:rPr>
      </w:pPr>
      <w:r w:rsidRPr="001D1289">
        <w:rPr>
          <w:rStyle w:val="FootnoteReference"/>
          <w:rFonts w:ascii="Calibri" w:hAnsi="Calibri" w:cs="Calibri"/>
        </w:rPr>
        <w:footnoteRef/>
      </w:r>
      <w:r w:rsidRPr="001D1289">
        <w:rPr>
          <w:rFonts w:ascii="Calibri" w:hAnsi="Calibri" w:cs="Calibri"/>
        </w:rPr>
        <w:t xml:space="preserve"> </w:t>
      </w:r>
      <w:r w:rsidRPr="001D1289">
        <w:rPr>
          <w:rFonts w:ascii="Calibri" w:hAnsi="Calibri" w:cs="Calibri"/>
        </w:rPr>
        <w:t>„</w:t>
      </w:r>
      <w:r w:rsidRPr="001D1289">
        <w:rPr>
          <w:rFonts w:ascii="Calibri" w:hAnsi="Calibri" w:cs="Calibri"/>
          <w:bCs/>
          <w:color w:val="000000"/>
        </w:rPr>
        <w:t>Perkančioji</w:t>
      </w:r>
      <w:r w:rsidRPr="001D1289">
        <w:rPr>
          <w:rFonts w:ascii="Calibri" w:hAnsi="Calibri" w:cs="Calibri"/>
          <w:color w:val="000000"/>
        </w:rPr>
        <w:t xml:space="preserve"> organizacija privalo </w:t>
      </w:r>
      <w:r w:rsidRPr="001D1289">
        <w:rPr>
          <w:rFonts w:ascii="Calibri" w:hAnsi="Calibri" w:cs="Calibri"/>
          <w:bCs/>
          <w:color w:val="000000"/>
        </w:rPr>
        <w:t>nutraukti pradėtas pirkimo ar projekto konkurso procedūras</w:t>
      </w:r>
      <w:r w:rsidRPr="001D1289">
        <w:rPr>
          <w:rFonts w:ascii="Calibri" w:hAnsi="Calibri" w:cs="Calibri"/>
          <w:color w:val="000000"/>
        </w:rPr>
        <w:t>, jeigu buvo pažeisti šio įstatymo 17 straipsnio 1 dalyje nustatyti principai ir atitinkamos padėties negalima ištaisyti.“</w:t>
      </w:r>
    </w:p>
  </w:footnote>
  <w:footnote w:id="15">
    <w:p w14:paraId="2355D769" w14:textId="77777777" w:rsidR="004B1979" w:rsidRPr="001D1289" w:rsidRDefault="004B1979" w:rsidP="004B1979">
      <w:pPr>
        <w:pStyle w:val="FootnoteText"/>
        <w:jc w:val="both"/>
        <w:rPr>
          <w:rFonts w:ascii="Calibri" w:hAnsi="Calibri" w:cs="Calibri"/>
        </w:rPr>
      </w:pPr>
      <w:r w:rsidRPr="001D1289">
        <w:rPr>
          <w:rStyle w:val="FootnoteReference"/>
          <w:rFonts w:ascii="Calibri" w:hAnsi="Calibri" w:cs="Calibri"/>
        </w:rPr>
        <w:footnoteRef/>
      </w:r>
      <w:r w:rsidRPr="001D1289">
        <w:rPr>
          <w:rFonts w:ascii="Calibri" w:hAnsi="Calibri" w:cs="Calibri"/>
        </w:rPr>
        <w:t xml:space="preserve">„ </w:t>
      </w:r>
      <w:r w:rsidRPr="001D1289">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7E56"/>
    <w:multiLevelType w:val="multilevel"/>
    <w:tmpl w:val="27E4D18C"/>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8943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79"/>
    <w:rsid w:val="004B1979"/>
    <w:rsid w:val="00A0134C"/>
    <w:rsid w:val="00CC4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27AA"/>
  <w15:chartTrackingRefBased/>
  <w15:docId w15:val="{FD3C6BBB-F98A-47C8-96A8-0337619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79"/>
    <w:rPr>
      <w:kern w:val="0"/>
      <w:lang w:val="lt-LT"/>
      <w14:ligatures w14:val="none"/>
    </w:rPr>
  </w:style>
  <w:style w:type="paragraph" w:styleId="Heading1">
    <w:name w:val="heading 1"/>
    <w:basedOn w:val="Normal"/>
    <w:next w:val="Normal"/>
    <w:link w:val="Heading1Char"/>
    <w:uiPriority w:val="9"/>
    <w:qFormat/>
    <w:rsid w:val="004B1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979"/>
    <w:rPr>
      <w:rFonts w:eastAsiaTheme="majorEastAsia" w:cstheme="majorBidi"/>
      <w:color w:val="272727" w:themeColor="text1" w:themeTint="D8"/>
    </w:rPr>
  </w:style>
  <w:style w:type="paragraph" w:styleId="Title">
    <w:name w:val="Title"/>
    <w:basedOn w:val="Normal"/>
    <w:next w:val="Normal"/>
    <w:link w:val="TitleChar"/>
    <w:uiPriority w:val="10"/>
    <w:qFormat/>
    <w:rsid w:val="004B1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979"/>
    <w:pPr>
      <w:spacing w:before="160"/>
      <w:jc w:val="center"/>
    </w:pPr>
    <w:rPr>
      <w:i/>
      <w:iCs/>
      <w:color w:val="404040" w:themeColor="text1" w:themeTint="BF"/>
    </w:rPr>
  </w:style>
  <w:style w:type="character" w:customStyle="1" w:styleId="QuoteChar">
    <w:name w:val="Quote Char"/>
    <w:basedOn w:val="DefaultParagraphFont"/>
    <w:link w:val="Quote"/>
    <w:uiPriority w:val="29"/>
    <w:rsid w:val="004B197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4B1979"/>
    <w:pPr>
      <w:ind w:left="720"/>
      <w:contextualSpacing/>
    </w:pPr>
  </w:style>
  <w:style w:type="character" w:styleId="IntenseEmphasis">
    <w:name w:val="Intense Emphasis"/>
    <w:basedOn w:val="DefaultParagraphFont"/>
    <w:uiPriority w:val="21"/>
    <w:qFormat/>
    <w:rsid w:val="004B1979"/>
    <w:rPr>
      <w:i/>
      <w:iCs/>
      <w:color w:val="0F4761" w:themeColor="accent1" w:themeShade="BF"/>
    </w:rPr>
  </w:style>
  <w:style w:type="paragraph" w:styleId="IntenseQuote">
    <w:name w:val="Intense Quote"/>
    <w:basedOn w:val="Normal"/>
    <w:next w:val="Normal"/>
    <w:link w:val="IntenseQuoteChar"/>
    <w:uiPriority w:val="30"/>
    <w:qFormat/>
    <w:rsid w:val="004B1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979"/>
    <w:rPr>
      <w:i/>
      <w:iCs/>
      <w:color w:val="0F4761" w:themeColor="accent1" w:themeShade="BF"/>
    </w:rPr>
  </w:style>
  <w:style w:type="character" w:styleId="IntenseReference">
    <w:name w:val="Intense Reference"/>
    <w:basedOn w:val="DefaultParagraphFont"/>
    <w:uiPriority w:val="32"/>
    <w:qFormat/>
    <w:rsid w:val="004B1979"/>
    <w:rPr>
      <w:b/>
      <w:bCs/>
      <w:smallCaps/>
      <w:color w:val="0F4761" w:themeColor="accent1" w:themeShade="BF"/>
      <w:spacing w:val="5"/>
    </w:rPr>
  </w:style>
  <w:style w:type="character" w:styleId="Hyperlink">
    <w:name w:val="Hyperlink"/>
    <w:basedOn w:val="DefaultParagraphFont"/>
    <w:uiPriority w:val="99"/>
    <w:unhideWhenUsed/>
    <w:rsid w:val="004B1979"/>
    <w:rPr>
      <w:color w:val="467886" w:themeColor="hyperlink"/>
      <w:u w:val="single"/>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4B1979"/>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4B1979"/>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4B1979"/>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B1979"/>
  </w:style>
  <w:style w:type="paragraph" w:customStyle="1" w:styleId="elementtoproof">
    <w:name w:val="elementtoproof"/>
    <w:basedOn w:val="Normal"/>
    <w:uiPriority w:val="99"/>
    <w:semiHidden/>
    <w:rsid w:val="004B1979"/>
    <w:pPr>
      <w:spacing w:after="0" w:line="240" w:lineRule="auto"/>
    </w:pPr>
    <w:rPr>
      <w:rFonts w:ascii="Calibri" w:hAnsi="Calibri" w:cs="Calibri"/>
      <w:lang w:eastAsia="lt-LT"/>
    </w:rPr>
  </w:style>
  <w:style w:type="paragraph" w:customStyle="1" w:styleId="Pagrindinistekstas1">
    <w:name w:val="Pagrindinis tekstas1"/>
    <w:rsid w:val="004B1979"/>
    <w:pPr>
      <w:snapToGrid w:val="0"/>
      <w:spacing w:after="0" w:line="240" w:lineRule="auto"/>
      <w:ind w:firstLine="312"/>
      <w:jc w:val="both"/>
    </w:pPr>
    <w:rPr>
      <w:rFonts w:ascii="TimesLT" w:eastAsia="Times New Roman" w:hAnsi="TimesLT"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74ebaf05d7111e79198ffdb108a3753/asr" TargetMode="Externa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uploads/vpt/documents/files/mp/Statybos_darbu_gaires_2023-07-31.pdf" TargetMode="External"/><Relationship Id="rId4" Type="http://schemas.openxmlformats.org/officeDocument/2006/relationships/webSettings" Target="webSettings.xml"/><Relationship Id="rId9" Type="http://schemas.openxmlformats.org/officeDocument/2006/relationships/hyperlink" Target="https://vpt.lrv.lt/uploads/vpt/documents/files/mp/darbu_gair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2025-02-20T08:33:00Z</dcterms:created>
  <dcterms:modified xsi:type="dcterms:W3CDTF">2025-02-20T08:34:00Z</dcterms:modified>
</cp:coreProperties>
</file>