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160A2" w14:textId="3DBFBA6E" w:rsidR="007716C0" w:rsidRPr="000D4783" w:rsidRDefault="007716C0" w:rsidP="00AC5C64">
      <w:pPr>
        <w:ind w:firstLine="709"/>
        <w:rPr>
          <w:sz w:val="24"/>
          <w:szCs w:val="24"/>
          <w:lang w:val="lt-LT"/>
        </w:rPr>
      </w:pPr>
      <w:r w:rsidRPr="000D4783">
        <w:rPr>
          <w:sz w:val="24"/>
          <w:szCs w:val="24"/>
          <w:lang w:val="lt-LT"/>
        </w:rPr>
        <w:t xml:space="preserve">Viešųjų pirkimų tarnyba (toliau – Tarnyba), vadovaudamasi Lietuvos Respublikos viešųjų pirkimų įstatymo (toliau – VPĮ) 95 straipsnio 1 dalies 2 punkte nustatyta pažeidimų prevencijos funkcija, šiuo metu atlieka Infrastruktūros valdymo agentūros (toliau – Perkančioji organizacija) vykdomo pirkimo ID </w:t>
      </w:r>
      <w:r w:rsidRPr="000D4783">
        <w:rPr>
          <w:b/>
          <w:bCs/>
          <w:sz w:val="24"/>
          <w:szCs w:val="24"/>
          <w:lang w:val="lt-LT"/>
        </w:rPr>
        <w:t xml:space="preserve">558189 </w:t>
      </w:r>
      <w:r w:rsidRPr="000D4783">
        <w:rPr>
          <w:sz w:val="24"/>
          <w:szCs w:val="24"/>
          <w:lang w:val="lt-LT"/>
        </w:rPr>
        <w:t>„</w:t>
      </w:r>
      <w:r w:rsidRPr="000D4783">
        <w:rPr>
          <w:b/>
          <w:bCs/>
          <w:sz w:val="24"/>
          <w:szCs w:val="24"/>
          <w:lang w:val="lt-LT"/>
        </w:rPr>
        <w:t>Lietuvos kariuomenės Karinių oro pajėgų Aviacijos bazės angaro 1.1. priešgaisrinės sistemos įrengimo darba</w:t>
      </w:r>
      <w:r w:rsidRPr="000D4783">
        <w:rPr>
          <w:sz w:val="24"/>
          <w:szCs w:val="24"/>
          <w:lang w:val="lt-LT"/>
        </w:rPr>
        <w:t xml:space="preserve">i“ (toliau – Pirkimas) dokumentų atitikties Įstatymams ir su jų įgyvendinimu susijusiems teisės aktams peržiūrą (peržiūra prevenciniais tikslais atliekama tam tikra apimtimi). </w:t>
      </w:r>
    </w:p>
    <w:p w14:paraId="0161AC72" w14:textId="33052329" w:rsidR="00831A79" w:rsidRPr="000D4783" w:rsidRDefault="007716C0" w:rsidP="005E432D">
      <w:pPr>
        <w:ind w:firstLine="709"/>
        <w:rPr>
          <w:sz w:val="24"/>
          <w:szCs w:val="24"/>
          <w:lang w:val="lt-LT"/>
        </w:rPr>
      </w:pPr>
      <w:r w:rsidRPr="000D4783">
        <w:rPr>
          <w:sz w:val="24"/>
          <w:szCs w:val="24"/>
          <w:lang w:val="lt-LT"/>
        </w:rPr>
        <w:t>Tarnyba, prevencine tvarka peržiūrėjusi Pirkimo dokumentus, teikia pastabas ir rekomendacijas (toliau – Rekomendacija) dėl Pirkimo dokumentų nuostatų.</w:t>
      </w:r>
    </w:p>
    <w:p w14:paraId="7FEDD9E5" w14:textId="19D0870E" w:rsidR="009E6584" w:rsidRPr="000D4783" w:rsidRDefault="005640E0" w:rsidP="00EE09C4">
      <w:pPr>
        <w:ind w:firstLine="709"/>
        <w:rPr>
          <w:b/>
          <w:bCs/>
          <w:sz w:val="24"/>
          <w:szCs w:val="24"/>
          <w:lang w:val="lt-LT"/>
        </w:rPr>
      </w:pPr>
      <w:r w:rsidRPr="000D4783">
        <w:rPr>
          <w:b/>
          <w:bCs/>
          <w:sz w:val="24"/>
          <w:szCs w:val="24"/>
          <w:lang w:val="lt-LT"/>
        </w:rPr>
        <w:t>1.</w:t>
      </w:r>
      <w:r w:rsidR="00EE09C4" w:rsidRPr="000D4783">
        <w:rPr>
          <w:b/>
          <w:bCs/>
          <w:sz w:val="24"/>
          <w:szCs w:val="24"/>
          <w:lang w:val="lt-LT"/>
        </w:rPr>
        <w:t xml:space="preserve"> </w:t>
      </w:r>
      <w:r w:rsidRPr="000D4783">
        <w:rPr>
          <w:b/>
          <w:bCs/>
          <w:sz w:val="24"/>
          <w:szCs w:val="24"/>
          <w:lang w:val="lt-LT"/>
        </w:rPr>
        <w:t>Dėl informacijos skelbime apie pirkimą</w:t>
      </w:r>
    </w:p>
    <w:p w14:paraId="78EB0487" w14:textId="4683467A" w:rsidR="0052217E" w:rsidRPr="000D4783" w:rsidRDefault="00B11A98" w:rsidP="001E54F3">
      <w:pPr>
        <w:spacing w:after="0"/>
        <w:ind w:firstLine="709"/>
        <w:rPr>
          <w:sz w:val="24"/>
          <w:szCs w:val="24"/>
          <w:lang w:val="lt-LT"/>
        </w:rPr>
      </w:pPr>
      <w:r w:rsidRPr="000D4783">
        <w:rPr>
          <w:sz w:val="24"/>
          <w:szCs w:val="24"/>
          <w:lang w:val="lt-LT"/>
        </w:rPr>
        <w:t xml:space="preserve">1.1. </w:t>
      </w:r>
      <w:r w:rsidR="0052217E" w:rsidRPr="000D4783">
        <w:rPr>
          <w:sz w:val="24"/>
          <w:szCs w:val="24"/>
          <w:lang w:val="lt-LT"/>
        </w:rPr>
        <w:t>Vadovaujantis Įstatymo 87 straipsnio 2 dalies 10 punkto nuostata „Pirkimo sutartyje, kai ji sudaroma raštu, turi būti nustatytas sutarties galiojimas“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w:t>
      </w:r>
      <w:r w:rsidR="00AD16E5" w:rsidRPr="000D4783">
        <w:rPr>
          <w:sz w:val="24"/>
          <w:szCs w:val="24"/>
          <w:lang w:val="lt-LT"/>
        </w:rPr>
        <w:t>eribotas</w:t>
      </w:r>
      <w:r w:rsidR="0052217E" w:rsidRPr="000D4783">
        <w:rPr>
          <w:sz w:val="24"/>
          <w:szCs w:val="24"/>
          <w:lang w:val="lt-LT"/>
        </w:rPr>
        <w:t>“</w:t>
      </w:r>
      <w:r w:rsidR="00990260" w:rsidRPr="000D4783">
        <w:rPr>
          <w:sz w:val="24"/>
          <w:szCs w:val="24"/>
          <w:lang w:val="lt-LT"/>
        </w:rPr>
        <w:t xml:space="preserve"> „Nežinomas“</w:t>
      </w:r>
      <w:r w:rsidR="0052217E" w:rsidRPr="000D4783">
        <w:rPr>
          <w:sz w:val="24"/>
          <w:szCs w:val="24"/>
          <w:lang w:val="lt-LT"/>
        </w:rPr>
        <w:t>, kadangi Pirkimo dokumentuose yra aiškiai apibrėžtas sutarties galiojimas:</w:t>
      </w:r>
    </w:p>
    <w:p w14:paraId="6B199A57" w14:textId="38FF23AA" w:rsidR="0052217E" w:rsidRPr="000D4783" w:rsidRDefault="00F122DE" w:rsidP="00FF2CED">
      <w:pPr>
        <w:spacing w:after="0"/>
        <w:ind w:firstLine="709"/>
        <w:rPr>
          <w:sz w:val="24"/>
          <w:szCs w:val="24"/>
          <w:lang w:val="lt-LT"/>
        </w:rPr>
      </w:pPr>
      <w:r w:rsidRPr="000D4783">
        <w:rPr>
          <w:sz w:val="24"/>
          <w:szCs w:val="24"/>
          <w:lang w:val="lt-LT"/>
        </w:rPr>
        <w:t>Sutarties projekto speciali</w:t>
      </w:r>
      <w:r w:rsidR="00C97913" w:rsidRPr="000D4783">
        <w:rPr>
          <w:sz w:val="24"/>
          <w:szCs w:val="24"/>
          <w:lang w:val="lt-LT"/>
        </w:rPr>
        <w:t>osios dalies</w:t>
      </w:r>
      <w:r w:rsidR="0052217E" w:rsidRPr="000D4783">
        <w:rPr>
          <w:sz w:val="24"/>
          <w:szCs w:val="24"/>
          <w:lang w:val="lt-LT"/>
        </w:rPr>
        <w:t xml:space="preserve"> </w:t>
      </w:r>
      <w:r w:rsidRPr="000D4783">
        <w:rPr>
          <w:sz w:val="24"/>
          <w:szCs w:val="24"/>
          <w:lang w:val="lt-LT"/>
        </w:rPr>
        <w:t>5.2</w:t>
      </w:r>
      <w:r w:rsidR="0052217E" w:rsidRPr="000D4783">
        <w:rPr>
          <w:sz w:val="24"/>
          <w:szCs w:val="24"/>
          <w:lang w:val="lt-LT"/>
        </w:rPr>
        <w:t xml:space="preserve"> punkte nurodyta, kad</w:t>
      </w:r>
      <w:r w:rsidR="00397D8E" w:rsidRPr="000D4783">
        <w:rPr>
          <w:sz w:val="24"/>
          <w:szCs w:val="24"/>
          <w:lang w:val="lt-LT"/>
        </w:rPr>
        <w:t xml:space="preserve"> „</w:t>
      </w:r>
      <w:r w:rsidR="007F2299" w:rsidRPr="000D4783">
        <w:rPr>
          <w:sz w:val="24"/>
          <w:szCs w:val="24"/>
          <w:lang w:val="lt-LT"/>
        </w:rPr>
        <w:t>Rangovas pradeda statybos darbus ne anksčiau kaip po 2 (dviejų) mėnesių (šis terminas nustatytas, atsižvelgiant į reikalingą laiką darbo projektui parengti ir darbo projekto konstrukcinės dalies dalinei ekspertizei atlikti; darbo projektą Rangovui pateikia Užsakovas) nuo Sutarties įsigaliojimo dienos &lt;...&gt;“</w:t>
      </w:r>
      <w:r w:rsidR="0068356B" w:rsidRPr="000D4783">
        <w:rPr>
          <w:sz w:val="24"/>
          <w:szCs w:val="24"/>
          <w:lang w:val="lt-LT"/>
        </w:rPr>
        <w:t>, 5.3 punkte nurodyta, kad „</w:t>
      </w:r>
      <w:r w:rsidR="00E53652" w:rsidRPr="000D4783">
        <w:rPr>
          <w:sz w:val="24"/>
          <w:szCs w:val="24"/>
          <w:lang w:val="lt-LT"/>
        </w:rPr>
        <w:t>Statybos darbų atlikimo trukmė – Rangovas įsipareigoja atlikti visus Sutartyje numatytus statybos darbus ne vėliau kaip per 8 (aštuonis) mėnesius nuo Statybos darbų pradžios.“, 5.4 punkte nurodyta, kad „</w:t>
      </w:r>
      <w:r w:rsidR="008F407C" w:rsidRPr="000D4783">
        <w:rPr>
          <w:sz w:val="24"/>
          <w:szCs w:val="24"/>
          <w:lang w:val="lt-LT"/>
        </w:rPr>
        <w:t>Rangovui atlikus visus Sutartyje ir jos prieduose numatytus statybos darbus, nustatomas 2 (dviejų) mėnesių terminas, skirtas inžinerinėms paslaugoms suteikti ir procedūroms, būtinoms statinį pripažinti užbaigtu statyti &lt;...&gt;“</w:t>
      </w:r>
      <w:r w:rsidR="0052217E" w:rsidRPr="000D4783">
        <w:rPr>
          <w:sz w:val="24"/>
          <w:szCs w:val="24"/>
          <w:lang w:val="lt-LT"/>
        </w:rPr>
        <w:t xml:space="preserve">, </w:t>
      </w:r>
      <w:r w:rsidR="006738C6" w:rsidRPr="000D4783">
        <w:rPr>
          <w:sz w:val="24"/>
          <w:szCs w:val="24"/>
          <w:lang w:val="lt-LT"/>
        </w:rPr>
        <w:t xml:space="preserve">o </w:t>
      </w:r>
      <w:r w:rsidR="0052217E" w:rsidRPr="000D4783">
        <w:rPr>
          <w:sz w:val="24"/>
          <w:szCs w:val="24"/>
          <w:lang w:val="lt-LT"/>
        </w:rPr>
        <w:t xml:space="preserve">su Rangovu už atliktus darbus atsiskaitoma per </w:t>
      </w:r>
      <w:r w:rsidR="008F53F3" w:rsidRPr="000D4783">
        <w:rPr>
          <w:sz w:val="24"/>
          <w:szCs w:val="24"/>
          <w:lang w:val="lt-LT"/>
        </w:rPr>
        <w:t>3</w:t>
      </w:r>
      <w:r w:rsidR="0052217E" w:rsidRPr="000D4783">
        <w:rPr>
          <w:sz w:val="24"/>
          <w:szCs w:val="24"/>
          <w:lang w:val="lt-LT"/>
        </w:rPr>
        <w:t>0 dienų</w:t>
      </w:r>
      <w:r w:rsidR="008F53F3" w:rsidRPr="000D4783">
        <w:rPr>
          <w:sz w:val="24"/>
          <w:szCs w:val="24"/>
          <w:lang w:val="lt-LT"/>
        </w:rPr>
        <w:t>,</w:t>
      </w:r>
      <w:r w:rsidR="0052217E" w:rsidRPr="000D4783">
        <w:rPr>
          <w:sz w:val="24"/>
          <w:szCs w:val="24"/>
          <w:lang w:val="lt-LT"/>
        </w:rPr>
        <w:t xml:space="preserve"> </w:t>
      </w:r>
      <w:r w:rsidR="00E36B4E" w:rsidRPr="000D4783">
        <w:rPr>
          <w:sz w:val="24"/>
          <w:szCs w:val="24"/>
          <w:lang w:val="lt-LT"/>
        </w:rPr>
        <w:t>4.2</w:t>
      </w:r>
      <w:r w:rsidR="0052217E" w:rsidRPr="000D4783">
        <w:rPr>
          <w:sz w:val="24"/>
          <w:szCs w:val="24"/>
          <w:lang w:val="lt-LT"/>
        </w:rPr>
        <w:t xml:space="preserve"> punk</w:t>
      </w:r>
      <w:r w:rsidR="00E36B4E" w:rsidRPr="000D4783">
        <w:rPr>
          <w:sz w:val="24"/>
          <w:szCs w:val="24"/>
          <w:lang w:val="lt-LT"/>
        </w:rPr>
        <w:t>te</w:t>
      </w:r>
      <w:r w:rsidR="0052217E" w:rsidRPr="000D4783">
        <w:rPr>
          <w:sz w:val="24"/>
          <w:szCs w:val="24"/>
          <w:lang w:val="lt-LT"/>
        </w:rPr>
        <w:t xml:space="preserve"> – Sutartis galioja iki visiško </w:t>
      </w:r>
      <w:r w:rsidR="00E36B4E" w:rsidRPr="000D4783">
        <w:rPr>
          <w:sz w:val="24"/>
          <w:szCs w:val="24"/>
          <w:lang w:val="lt-LT"/>
        </w:rPr>
        <w:t>Šalių</w:t>
      </w:r>
      <w:r w:rsidR="0052217E" w:rsidRPr="000D4783">
        <w:rPr>
          <w:sz w:val="24"/>
          <w:szCs w:val="24"/>
          <w:lang w:val="lt-LT"/>
        </w:rPr>
        <w:t xml:space="preserve"> </w:t>
      </w:r>
      <w:r w:rsidR="00ED1E51" w:rsidRPr="000D4783">
        <w:rPr>
          <w:sz w:val="24"/>
          <w:szCs w:val="24"/>
          <w:lang w:val="lt-LT"/>
        </w:rPr>
        <w:t>sutartinių</w:t>
      </w:r>
      <w:r w:rsidR="0052217E" w:rsidRPr="000D4783">
        <w:rPr>
          <w:sz w:val="24"/>
          <w:szCs w:val="24"/>
          <w:lang w:val="lt-LT"/>
        </w:rPr>
        <w:t xml:space="preserve"> įsipareigojimų įvykdymo</w:t>
      </w:r>
      <w:r w:rsidR="0054080E" w:rsidRPr="000D4783">
        <w:rPr>
          <w:sz w:val="24"/>
          <w:szCs w:val="24"/>
          <w:lang w:val="lt-LT"/>
        </w:rPr>
        <w:t>.</w:t>
      </w:r>
    </w:p>
    <w:p w14:paraId="5042D9A4" w14:textId="50D393FC" w:rsidR="0052217E" w:rsidRPr="000D4783" w:rsidRDefault="0052217E" w:rsidP="00A53334">
      <w:pPr>
        <w:spacing w:after="0"/>
        <w:ind w:firstLine="709"/>
        <w:rPr>
          <w:sz w:val="24"/>
          <w:szCs w:val="24"/>
          <w:lang w:val="lt-LT"/>
        </w:rPr>
      </w:pPr>
      <w:r w:rsidRPr="000D4783">
        <w:rPr>
          <w:sz w:val="24"/>
          <w:szCs w:val="24"/>
          <w:lang w:val="lt-LT"/>
        </w:rPr>
        <w:t>Pažymėtina, jog siekiant padėti pirkimo vykdytojams tinkamai užpildyti skelbimus, Tarnyba yra parengusi mokomąją priemonę</w:t>
      </w:r>
      <w:r w:rsidR="009320BE" w:rsidRPr="000D4783">
        <w:rPr>
          <w:sz w:val="24"/>
          <w:szCs w:val="24"/>
          <w:lang w:val="lt-LT"/>
        </w:rPr>
        <w:t xml:space="preserve"> </w:t>
      </w:r>
      <w:hyperlink r:id="rId11" w:history="1">
        <w:r w:rsidR="009320BE" w:rsidRPr="000D4783">
          <w:rPr>
            <w:rStyle w:val="Hipersaitas"/>
            <w:sz w:val="24"/>
            <w:szCs w:val="24"/>
            <w:lang w:val="lt-LT"/>
          </w:rPr>
          <w:t>Skelbimas apie pirkimą</w:t>
        </w:r>
      </w:hyperlink>
      <w:r w:rsidRPr="000D4783">
        <w:rPr>
          <w:sz w:val="24"/>
          <w:szCs w:val="24"/>
          <w:lang w:val="lt-LT"/>
        </w:rPr>
        <w:t>, kurios 18 skaidrėje pateikta informacija, kaip turi būti pildoma informacija apie numatomą sutarties galiojimą. Įvertinusi skelbime apie pirkimą pateiktą netikslią informaciją, Tarnyba rekomenduoja Pranešimu apie pakeitimus patikslinti skelbimo apie pirkimą informaciją ir ateityje vykdant naujus pirkimus bei pildant skelbimus apie pirkimą atsižvelgti į žemiau pateiktas pastabas:</w:t>
      </w:r>
    </w:p>
    <w:p w14:paraId="2FA440EB" w14:textId="3BF165EE" w:rsidR="0052217E" w:rsidRPr="000D4783" w:rsidRDefault="00896D7B" w:rsidP="00A53334">
      <w:pPr>
        <w:spacing w:after="0"/>
        <w:ind w:firstLine="709"/>
        <w:rPr>
          <w:sz w:val="24"/>
          <w:szCs w:val="24"/>
          <w:lang w:val="lt-LT"/>
        </w:rPr>
      </w:pPr>
      <w:r w:rsidRPr="000D4783">
        <w:rPr>
          <w:sz w:val="24"/>
          <w:szCs w:val="24"/>
          <w:lang w:val="lt-LT"/>
        </w:rPr>
        <w:t>A</w:t>
      </w:r>
      <w:r w:rsidR="0052217E" w:rsidRPr="000D4783">
        <w:rPr>
          <w:sz w:val="24"/>
          <w:szCs w:val="24"/>
          <w:lang w:val="lt-LT"/>
        </w:rPr>
        <w:t>tsižvelgiant į Pirkimo dokumentuose nurodytą sutarties galiojimo terminą, skelbimo apie pirkimą numatomo galiojimo informacijoje vietoj „Ne</w:t>
      </w:r>
      <w:r w:rsidRPr="000D4783">
        <w:rPr>
          <w:sz w:val="24"/>
          <w:szCs w:val="24"/>
          <w:lang w:val="lt-LT"/>
        </w:rPr>
        <w:t>ribotas</w:t>
      </w:r>
      <w:r w:rsidR="0052217E" w:rsidRPr="000D4783">
        <w:rPr>
          <w:sz w:val="24"/>
          <w:szCs w:val="24"/>
          <w:lang w:val="lt-LT"/>
        </w:rPr>
        <w:t xml:space="preserve">“ turi būti pildomas laukelis „Galiojimas“, nurodant sutarties galiojimo terminą dienomis, savaitėmis, mėnesiais ar metais, įvertinus visus abipusius šalių įsipareigojimus (darbų atlikimo, defektų šalinimo, Deklaracijos apie statybos užbaigimą gavimo bei galutinio atsiskaitymo terminus), o privalomame užpildyti </w:t>
      </w:r>
      <w:r w:rsidR="0052217E" w:rsidRPr="000D4783">
        <w:rPr>
          <w:sz w:val="24"/>
          <w:szCs w:val="24"/>
          <w:lang w:val="lt-LT"/>
        </w:rPr>
        <w:lastRenderedPageBreak/>
        <w:t xml:space="preserve">laukelyje „Pradžios data“ turi būti nurodyta preliminari numatoma sutarties įsigaliojimo data, įvertinus tai, kiek laiko gali būti vertinami gauti pasiūlymai ir kada planuojama sudaryti viešojo pirkimo sutartį. </w:t>
      </w:r>
    </w:p>
    <w:p w14:paraId="04A9E420" w14:textId="6834459A" w:rsidR="00375FE4" w:rsidRPr="000D4783" w:rsidRDefault="007A4C67" w:rsidP="0086470F">
      <w:pPr>
        <w:spacing w:after="0"/>
        <w:ind w:firstLine="709"/>
        <w:rPr>
          <w:sz w:val="24"/>
          <w:szCs w:val="24"/>
        </w:rPr>
      </w:pPr>
      <w:r w:rsidRPr="000D4783">
        <w:rPr>
          <w:sz w:val="24"/>
          <w:szCs w:val="24"/>
          <w:lang w:val="lt-LT"/>
        </w:rPr>
        <w:t xml:space="preserve">1.2. </w:t>
      </w:r>
      <w:r w:rsidR="00375FE4" w:rsidRPr="000D4783">
        <w:rPr>
          <w:sz w:val="24"/>
          <w:szCs w:val="24"/>
          <w:lang w:val="lt-LT"/>
        </w:rPr>
        <w:t xml:space="preserve">Skelbime apie pirkimą turi būti </w:t>
      </w:r>
      <w:r w:rsidR="00375FE4" w:rsidRPr="000D4783">
        <w:rPr>
          <w:b/>
          <w:bCs/>
          <w:sz w:val="24"/>
          <w:szCs w:val="24"/>
          <w:lang w:val="lt-LT"/>
        </w:rPr>
        <w:t>pažymėti visi pašalinimo pagrindai</w:t>
      </w:r>
      <w:r w:rsidRPr="000D4783">
        <w:rPr>
          <w:b/>
          <w:bCs/>
          <w:sz w:val="24"/>
          <w:szCs w:val="24"/>
          <w:lang w:val="lt-LT"/>
        </w:rPr>
        <w:t xml:space="preserve"> </w:t>
      </w:r>
      <w:r w:rsidRPr="000D4783">
        <w:rPr>
          <w:sz w:val="24"/>
          <w:szCs w:val="24"/>
          <w:lang w:val="lt-LT"/>
        </w:rPr>
        <w:t>(14 skaidrė</w:t>
      </w:r>
      <w:r w:rsidR="003B130E" w:rsidRPr="000D4783">
        <w:rPr>
          <w:b/>
          <w:bCs/>
          <w:sz w:val="24"/>
          <w:szCs w:val="24"/>
          <w:lang w:val="lt-LT"/>
        </w:rPr>
        <w:t xml:space="preserve"> </w:t>
      </w:r>
      <w:hyperlink r:id="rId12" w:history="1">
        <w:r w:rsidR="003B130E" w:rsidRPr="000D4783">
          <w:rPr>
            <w:rStyle w:val="Hipersaitas"/>
            <w:b/>
            <w:bCs/>
            <w:sz w:val="24"/>
            <w:szCs w:val="24"/>
            <w:lang w:val="lt-LT"/>
          </w:rPr>
          <w:t>Skelbimas apie pirkimą</w:t>
        </w:r>
      </w:hyperlink>
      <w:r w:rsidR="003B130E" w:rsidRPr="000D4783">
        <w:rPr>
          <w:b/>
          <w:bCs/>
          <w:sz w:val="24"/>
          <w:szCs w:val="24"/>
          <w:lang w:val="lt-LT"/>
        </w:rPr>
        <w:t>)</w:t>
      </w:r>
      <w:r w:rsidR="00375FE4" w:rsidRPr="000D4783">
        <w:rPr>
          <w:sz w:val="24"/>
          <w:szCs w:val="24"/>
          <w:lang w:val="lt-LT"/>
        </w:rPr>
        <w:t>, kurie yra nurodyti Pirkimo sąlygose. Žymint pašalinimo pagrindus, rekomenduotina naudotis „</w:t>
      </w:r>
      <w:r w:rsidR="00375FE4" w:rsidRPr="000D4783">
        <w:rPr>
          <w:b/>
          <w:bCs/>
          <w:sz w:val="24"/>
          <w:szCs w:val="24"/>
          <w:lang w:val="lt-LT"/>
        </w:rPr>
        <w:t xml:space="preserve">Pašalinimo pagrindų, nurodytų skelbimo </w:t>
      </w:r>
      <w:proofErr w:type="spellStart"/>
      <w:r w:rsidR="00375FE4" w:rsidRPr="000D4783">
        <w:rPr>
          <w:b/>
          <w:bCs/>
          <w:sz w:val="24"/>
          <w:szCs w:val="24"/>
          <w:lang w:val="lt-LT"/>
        </w:rPr>
        <w:t>eformoje</w:t>
      </w:r>
      <w:proofErr w:type="spellEnd"/>
      <w:r w:rsidR="00375FE4" w:rsidRPr="000D4783">
        <w:rPr>
          <w:b/>
          <w:bCs/>
          <w:sz w:val="24"/>
          <w:szCs w:val="24"/>
          <w:lang w:val="lt-LT"/>
        </w:rPr>
        <w:t xml:space="preserve">, EBVPD ir VPĮ atitikties lentele (skelbimų pildymui)“, </w:t>
      </w:r>
      <w:r w:rsidR="00375FE4" w:rsidRPr="000D4783">
        <w:rPr>
          <w:sz w:val="24"/>
          <w:szCs w:val="24"/>
          <w:lang w:val="lt-LT"/>
        </w:rPr>
        <w:t xml:space="preserve">kuri pateikta po pavyzdine Tiekėjo pašalinimo pagrindų lentele </w:t>
      </w:r>
      <w:hyperlink r:id="rId13" w:history="1">
        <w:r w:rsidR="00375FE4" w:rsidRPr="000D4783">
          <w:rPr>
            <w:rStyle w:val="Hipersaitas"/>
            <w:sz w:val="24"/>
            <w:szCs w:val="24"/>
            <w:lang w:val="lt-LT"/>
          </w:rPr>
          <w:t>https://vpt.lrv.lt/lt/metodine-pagalba/pavyzdiniai-dokumentai-3/pasalinimo-pagrindu-lentele/</w:t>
        </w:r>
      </w:hyperlink>
      <w:r w:rsidR="00375FE4" w:rsidRPr="000D4783">
        <w:rPr>
          <w:sz w:val="24"/>
          <w:szCs w:val="24"/>
          <w:lang w:val="lt-LT"/>
        </w:rPr>
        <w:t xml:space="preserve"> .</w:t>
      </w:r>
      <w:r w:rsidR="00F009AC" w:rsidRPr="000D4783">
        <w:rPr>
          <w:sz w:val="24"/>
          <w:szCs w:val="24"/>
          <w:lang w:val="lt-LT"/>
        </w:rPr>
        <w:t xml:space="preserve"> Tarnyba rekomenduoja tikslinti skelbime apie pirkimą </w:t>
      </w:r>
      <w:r w:rsidR="00051D5B" w:rsidRPr="000D4783">
        <w:rPr>
          <w:sz w:val="24"/>
          <w:szCs w:val="24"/>
          <w:lang w:val="lt-LT"/>
        </w:rPr>
        <w:t xml:space="preserve">2.1.6 punkte </w:t>
      </w:r>
      <w:r w:rsidR="00F009AC" w:rsidRPr="000D4783">
        <w:rPr>
          <w:sz w:val="24"/>
          <w:szCs w:val="24"/>
          <w:lang w:val="lt-LT"/>
        </w:rPr>
        <w:t>nurodytus pašalinimo pagrindus.</w:t>
      </w:r>
    </w:p>
    <w:p w14:paraId="04A14F6F" w14:textId="72360EDF" w:rsidR="00375FE4" w:rsidRPr="000D4783" w:rsidRDefault="003B130E" w:rsidP="0086470F">
      <w:pPr>
        <w:spacing w:after="0"/>
        <w:ind w:firstLine="709"/>
        <w:rPr>
          <w:sz w:val="24"/>
          <w:szCs w:val="24"/>
          <w:lang w:val="lt-LT"/>
        </w:rPr>
      </w:pPr>
      <w:r w:rsidRPr="000D4783">
        <w:rPr>
          <w:sz w:val="24"/>
          <w:szCs w:val="24"/>
          <w:lang w:val="lt-LT"/>
        </w:rPr>
        <w:t xml:space="preserve">1.3. </w:t>
      </w:r>
      <w:r w:rsidR="00E4480A" w:rsidRPr="000D4783">
        <w:rPr>
          <w:sz w:val="24"/>
          <w:szCs w:val="24"/>
          <w:lang w:val="lt-LT"/>
        </w:rPr>
        <w:t xml:space="preserve">Pirkimo sąlygų </w:t>
      </w:r>
      <w:r w:rsidR="00ED3AF3" w:rsidRPr="000D4783">
        <w:rPr>
          <w:sz w:val="24"/>
          <w:szCs w:val="24"/>
          <w:lang w:val="lt-LT"/>
        </w:rPr>
        <w:t>1.10</w:t>
      </w:r>
      <w:r w:rsidR="00E4480A" w:rsidRPr="000D4783">
        <w:rPr>
          <w:sz w:val="24"/>
          <w:szCs w:val="24"/>
          <w:lang w:val="lt-LT"/>
        </w:rPr>
        <w:t xml:space="preserve"> punkte nurodyta, kad Pirkimas laikomas žaliuoju pirkimu, tačiau skelbime apie pirkimą pažymėta, kad strateginių viešųjų pirkimų (tame tarpe ir žaliųjų pirkimų) nėra. Pažymėtina, kad vykdant žaliąjį pirkimą, punkte „Strateginiai viešieji pirkimai“</w:t>
      </w:r>
      <w:r w:rsidRPr="000D4783">
        <w:rPr>
          <w:sz w:val="24"/>
          <w:szCs w:val="24"/>
          <w:lang w:val="lt-LT"/>
        </w:rPr>
        <w:t>( 16, 17 skaidrėse – strateginiai viešieji pirkimai)</w:t>
      </w:r>
      <w:r w:rsidR="00E4480A" w:rsidRPr="000D4783">
        <w:rPr>
          <w:sz w:val="24"/>
          <w:szCs w:val="24"/>
          <w:lang w:val="lt-LT"/>
        </w:rPr>
        <w:t xml:space="preserve">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r w:rsidR="00F009AC" w:rsidRPr="000D4783">
        <w:rPr>
          <w:sz w:val="24"/>
          <w:szCs w:val="24"/>
          <w:lang w:val="lt-LT"/>
        </w:rPr>
        <w:t xml:space="preserve"> Tarnyba rekom</w:t>
      </w:r>
      <w:r w:rsidR="00051D5B" w:rsidRPr="000D4783">
        <w:rPr>
          <w:sz w:val="24"/>
          <w:szCs w:val="24"/>
          <w:lang w:val="lt-LT"/>
        </w:rPr>
        <w:t>enduoja tikslinti skelbimo apie pirkimą 5.1.7 punktą.</w:t>
      </w:r>
    </w:p>
    <w:p w14:paraId="162B40C2" w14:textId="41103635" w:rsidR="00375FE4" w:rsidRPr="000D4783" w:rsidRDefault="0051351C" w:rsidP="0086470F">
      <w:pPr>
        <w:spacing w:after="0"/>
        <w:ind w:firstLine="709"/>
        <w:rPr>
          <w:sz w:val="24"/>
          <w:szCs w:val="24"/>
          <w:lang w:val="lt-LT"/>
        </w:rPr>
      </w:pPr>
      <w:r w:rsidRPr="000D4783">
        <w:rPr>
          <w:sz w:val="24"/>
          <w:szCs w:val="24"/>
          <w:lang w:val="lt-LT"/>
        </w:rPr>
        <w:t xml:space="preserve">1.4. </w:t>
      </w:r>
      <w:r w:rsidR="007F7A79" w:rsidRPr="000D4783">
        <w:rPr>
          <w:sz w:val="24"/>
          <w:szCs w:val="24"/>
          <w:lang w:val="lt-LT"/>
        </w:rPr>
        <w:t>Pirkimo sąlygose nustatyti tik techninio ir profesinio pajėgumo reikalavimai</w:t>
      </w:r>
      <w:r w:rsidR="00661B0C" w:rsidRPr="000D4783">
        <w:rPr>
          <w:sz w:val="24"/>
          <w:szCs w:val="24"/>
          <w:lang w:val="lt-LT"/>
        </w:rPr>
        <w:t xml:space="preserve">, o skelbimo apie pirkimą 5.1.9 punkte nurodyta </w:t>
      </w:r>
      <w:r w:rsidR="007F7A79" w:rsidRPr="000D4783">
        <w:rPr>
          <w:sz w:val="24"/>
          <w:szCs w:val="24"/>
          <w:lang w:val="lt-LT"/>
        </w:rPr>
        <w:t>„Tinkamumas verstis profesine veikla“</w:t>
      </w:r>
      <w:r w:rsidR="00661B0C" w:rsidRPr="000D4783">
        <w:rPr>
          <w:sz w:val="24"/>
          <w:szCs w:val="24"/>
          <w:lang w:val="lt-LT"/>
        </w:rPr>
        <w:t xml:space="preserve"> ir „Techninis ir profesinis pajėgumas“</w:t>
      </w:r>
      <w:r w:rsidR="007F7A79" w:rsidRPr="000D4783">
        <w:rPr>
          <w:sz w:val="24"/>
          <w:szCs w:val="24"/>
          <w:lang w:val="lt-LT"/>
        </w:rPr>
        <w:t>.</w:t>
      </w:r>
      <w:r w:rsidR="0086470F" w:rsidRPr="000D4783">
        <w:rPr>
          <w:sz w:val="24"/>
          <w:szCs w:val="24"/>
          <w:lang w:val="lt-LT"/>
        </w:rPr>
        <w:t xml:space="preserve"> Tarnyba rekomenduoja patikslinti skelbimo apie pirkimą 5.1.9 punktą.</w:t>
      </w:r>
    </w:p>
    <w:p w14:paraId="2BBEA39B" w14:textId="7369F1A0" w:rsidR="00F133DD" w:rsidRPr="000D4783" w:rsidRDefault="00F133DD" w:rsidP="0086470F">
      <w:pPr>
        <w:spacing w:after="0"/>
        <w:ind w:firstLine="709"/>
        <w:rPr>
          <w:sz w:val="24"/>
          <w:szCs w:val="24"/>
          <w:lang w:val="lt-LT"/>
        </w:rPr>
      </w:pPr>
      <w:r w:rsidRPr="000D4783">
        <w:rPr>
          <w:sz w:val="24"/>
          <w:szCs w:val="24"/>
          <w:lang w:val="lt-LT"/>
        </w:rPr>
        <w:t>Atkreiptinas dėmesys, kad užpildžius Pranešimą apie pakeitimus, CVP IS Pirkimo skiltyje „Skelbimai“ bus matoma nauja skelbimo apie pirkimą versija su atliktais pakeitimais (atnaujinta informacija), todėl pildant Pranešimo apie pakeitimą Pakeitimų skiltį rekomenduotina pateikti trumpą ir aiškų aprašymą, kokie patikslinimai buvo atlikti, pavyzdžiui, „patikslintas sutarties numatomas galiojimas</w:t>
      </w:r>
      <w:r w:rsidR="00EE09C4" w:rsidRPr="000D4783">
        <w:rPr>
          <w:sz w:val="24"/>
          <w:szCs w:val="24"/>
          <w:lang w:val="lt-LT"/>
        </w:rPr>
        <w:t>, pašalinimo pagrindai ar kita</w:t>
      </w:r>
      <w:r w:rsidRPr="000D4783">
        <w:rPr>
          <w:sz w:val="24"/>
          <w:szCs w:val="24"/>
          <w:lang w:val="lt-LT"/>
        </w:rPr>
        <w:t>“.</w:t>
      </w:r>
    </w:p>
    <w:p w14:paraId="2E87DDE2" w14:textId="40276DF3" w:rsidR="00B001E7" w:rsidRPr="000D4783" w:rsidRDefault="00B001E7" w:rsidP="00EE09C4">
      <w:pPr>
        <w:spacing w:before="160"/>
        <w:ind w:firstLine="709"/>
        <w:rPr>
          <w:b/>
          <w:bCs/>
          <w:sz w:val="24"/>
          <w:szCs w:val="24"/>
          <w:lang w:val="lt-LT"/>
        </w:rPr>
      </w:pPr>
      <w:r w:rsidRPr="000D4783">
        <w:rPr>
          <w:b/>
          <w:bCs/>
          <w:sz w:val="24"/>
          <w:szCs w:val="24"/>
          <w:lang w:val="lt-LT"/>
        </w:rPr>
        <w:t>2. Dėl kvalifikacijos reikalavimų</w:t>
      </w:r>
    </w:p>
    <w:p w14:paraId="740290A4" w14:textId="4765C42B" w:rsidR="004613F4" w:rsidRPr="000D4783" w:rsidRDefault="00E85DD3" w:rsidP="00EE09C4">
      <w:pPr>
        <w:ind w:firstLine="709"/>
        <w:rPr>
          <w:sz w:val="24"/>
          <w:szCs w:val="24"/>
          <w:lang w:val="lt-LT"/>
        </w:rPr>
      </w:pPr>
      <w:r w:rsidRPr="000D4783">
        <w:rPr>
          <w:sz w:val="24"/>
          <w:szCs w:val="24"/>
          <w:lang w:val="lt-LT"/>
        </w:rPr>
        <w:t>Pirkimo sąlygų 4 priedo „Kvalifikacijos reikalavimai“</w:t>
      </w:r>
      <w:r w:rsidR="00822F5C" w:rsidRPr="000D4783">
        <w:rPr>
          <w:sz w:val="24"/>
          <w:szCs w:val="24"/>
          <w:lang w:val="lt-LT"/>
        </w:rPr>
        <w:t xml:space="preserve"> 1 punkte nustatytas reikalavimas „</w:t>
      </w:r>
      <w:r w:rsidR="00980D6A" w:rsidRPr="000D4783">
        <w:rPr>
          <w:sz w:val="24"/>
          <w:szCs w:val="24"/>
          <w:lang w:val="lt-LT"/>
        </w:rPr>
        <w:t xml:space="preserve">Tiekėjas per pastaruosius 5 (penkis) metus iki pasiūlymo pateikimo termino pabaigos, o jeigu tiekėjas įregistruotas vėliau, per laiką nuo tiekėjo registracijos dienos, turi būti tinkamai atlikęs </w:t>
      </w:r>
      <w:r w:rsidR="00980D6A" w:rsidRPr="000D4783">
        <w:rPr>
          <w:b/>
          <w:bCs/>
          <w:sz w:val="24"/>
          <w:szCs w:val="24"/>
          <w:lang w:val="lt-LT"/>
        </w:rPr>
        <w:t>bent vieno</w:t>
      </w:r>
      <w:r w:rsidR="00980D6A" w:rsidRPr="000D4783">
        <w:rPr>
          <w:sz w:val="24"/>
          <w:szCs w:val="24"/>
          <w:lang w:val="lt-LT"/>
        </w:rPr>
        <w:t xml:space="preserve"> ypatingojo statinio negyvenamosios ir/arba gyvenamosios paskirties naujos statybos ir/arba rekonstravimo ir/arba kapitalinio remonto ir/arba paprastojo remonto darbus, kurių vertė ne mažesnė kaip 245 000,00 Eur (be PVM) ir darbų atlikimas bei galutiniai rezultatai buvo tinkami ir atlikti laiku. </w:t>
      </w:r>
      <w:bookmarkStart w:id="0" w:name="_Hlk187141234"/>
      <w:r w:rsidR="00980D6A" w:rsidRPr="000D4783">
        <w:rPr>
          <w:b/>
          <w:bCs/>
          <w:sz w:val="24"/>
          <w:szCs w:val="24"/>
          <w:lang w:val="lt-LT"/>
        </w:rPr>
        <w:t>Galutinį rezultatą tiekėjas gali būti pasiekęs pagal vieną ar kelias sutartis*, sudarytas dėl to paties objekto</w:t>
      </w:r>
      <w:bookmarkEnd w:id="0"/>
      <w:r w:rsidR="00980D6A" w:rsidRPr="000D4783">
        <w:rPr>
          <w:b/>
          <w:bCs/>
          <w:sz w:val="24"/>
          <w:szCs w:val="24"/>
          <w:lang w:val="lt-LT"/>
        </w:rPr>
        <w:t>.</w:t>
      </w:r>
      <w:r w:rsidR="00980D6A" w:rsidRPr="000D4783">
        <w:rPr>
          <w:sz w:val="24"/>
          <w:szCs w:val="24"/>
          <w:lang w:val="lt-LT"/>
        </w:rPr>
        <w:t>“</w:t>
      </w:r>
      <w:r w:rsidR="0077314C" w:rsidRPr="000D4783">
        <w:rPr>
          <w:sz w:val="24"/>
          <w:szCs w:val="24"/>
        </w:rPr>
        <w:t xml:space="preserve"> </w:t>
      </w:r>
      <w:r w:rsidR="0077314C" w:rsidRPr="000D4783">
        <w:rPr>
          <w:sz w:val="24"/>
          <w:szCs w:val="24"/>
          <w:lang w:val="lt-LT"/>
        </w:rPr>
        <w:t xml:space="preserve">Įstatymo 47 straipsnio 7 dalyje įtvirtinta, kad Tiekėjo kvalifikacijos reikalavimai nustatomi pagal Viešųjų pirkimų tarnybos patvirtintą tiekėjo kvalifikacijos reikalavimų nustatymo metodiką (toliau – Kvalifikacijos metodika ). Vadovaujantis Kvalifikacijos metodikos 16 punkto nuostatomis, formuluojant kvalifikacijos reikalavimus, reikia </w:t>
      </w:r>
      <w:r w:rsidR="00964D93" w:rsidRPr="000D4783">
        <w:rPr>
          <w:sz w:val="24"/>
          <w:szCs w:val="24"/>
          <w:lang w:val="lt-LT"/>
        </w:rPr>
        <w:t xml:space="preserve">įvertinti </w:t>
      </w:r>
      <w:r w:rsidR="0077314C" w:rsidRPr="000D4783">
        <w:rPr>
          <w:sz w:val="24"/>
          <w:szCs w:val="24"/>
          <w:lang w:val="lt-LT"/>
        </w:rPr>
        <w:t xml:space="preserve"> ar pirkimo objektas yra </w:t>
      </w:r>
      <w:r w:rsidR="0077314C" w:rsidRPr="000D4783">
        <w:rPr>
          <w:b/>
          <w:bCs/>
          <w:sz w:val="24"/>
          <w:szCs w:val="24"/>
          <w:lang w:val="lt-LT"/>
        </w:rPr>
        <w:t>dalus ar nedalus</w:t>
      </w:r>
      <w:r w:rsidR="0077314C" w:rsidRPr="000D4783">
        <w:rPr>
          <w:sz w:val="24"/>
          <w:szCs w:val="24"/>
          <w:lang w:val="lt-LT"/>
        </w:rPr>
        <w:t xml:space="preserve"> ir pagal tai formuluo</w:t>
      </w:r>
      <w:r w:rsidR="00866CF1" w:rsidRPr="000D4783">
        <w:rPr>
          <w:sz w:val="24"/>
          <w:szCs w:val="24"/>
          <w:lang w:val="lt-LT"/>
        </w:rPr>
        <w:t>ti</w:t>
      </w:r>
      <w:r w:rsidR="0077314C" w:rsidRPr="000D4783">
        <w:rPr>
          <w:sz w:val="24"/>
          <w:szCs w:val="24"/>
          <w:lang w:val="lt-LT"/>
        </w:rPr>
        <w:t xml:space="preserve"> reikalavim</w:t>
      </w:r>
      <w:r w:rsidR="00866CF1" w:rsidRPr="000D4783">
        <w:rPr>
          <w:sz w:val="24"/>
          <w:szCs w:val="24"/>
          <w:lang w:val="lt-LT"/>
        </w:rPr>
        <w:t>us</w:t>
      </w:r>
      <w:r w:rsidR="0077314C" w:rsidRPr="000D4783">
        <w:rPr>
          <w:sz w:val="24"/>
          <w:szCs w:val="24"/>
          <w:lang w:val="lt-LT"/>
        </w:rPr>
        <w:t xml:space="preserve">. </w:t>
      </w:r>
      <w:r w:rsidR="00964D93" w:rsidRPr="000D4783">
        <w:rPr>
          <w:sz w:val="24"/>
          <w:szCs w:val="24"/>
          <w:lang w:val="lt-LT"/>
        </w:rPr>
        <w:t xml:space="preserve">Šiuo atveju kvalifikacinis reikalavimas suformuluotas kaip nedaliam pirkimo objektui, todėl </w:t>
      </w:r>
      <w:r w:rsidR="0077314C" w:rsidRPr="000D4783">
        <w:rPr>
          <w:sz w:val="24"/>
          <w:szCs w:val="24"/>
          <w:lang w:val="lt-LT"/>
        </w:rPr>
        <w:t xml:space="preserve">Tarnyba </w:t>
      </w:r>
      <w:r w:rsidR="0077314C" w:rsidRPr="000D4783">
        <w:rPr>
          <w:sz w:val="24"/>
          <w:szCs w:val="24"/>
          <w:lang w:val="lt-LT"/>
        </w:rPr>
        <w:lastRenderedPageBreak/>
        <w:t xml:space="preserve">rekomenduoja </w:t>
      </w:r>
      <w:r w:rsidR="00964D93" w:rsidRPr="000D4783">
        <w:rPr>
          <w:sz w:val="24"/>
          <w:szCs w:val="24"/>
          <w:lang w:val="lt-LT"/>
        </w:rPr>
        <w:t xml:space="preserve">pakartotinai </w:t>
      </w:r>
      <w:r w:rsidR="0077314C" w:rsidRPr="000D4783">
        <w:rPr>
          <w:sz w:val="24"/>
          <w:szCs w:val="24"/>
          <w:lang w:val="lt-LT"/>
        </w:rPr>
        <w:t>įsivertinti Pirkim</w:t>
      </w:r>
      <w:r w:rsidR="00883B63" w:rsidRPr="000D4783">
        <w:rPr>
          <w:sz w:val="24"/>
          <w:szCs w:val="24"/>
          <w:lang w:val="lt-LT"/>
        </w:rPr>
        <w:t>o</w:t>
      </w:r>
      <w:r w:rsidR="0077314C" w:rsidRPr="000D4783">
        <w:rPr>
          <w:sz w:val="24"/>
          <w:szCs w:val="24"/>
          <w:lang w:val="lt-LT"/>
        </w:rPr>
        <w:t xml:space="preserve"> objekt</w:t>
      </w:r>
      <w:r w:rsidR="00883B63" w:rsidRPr="000D4783">
        <w:rPr>
          <w:sz w:val="24"/>
          <w:szCs w:val="24"/>
          <w:lang w:val="lt-LT"/>
        </w:rPr>
        <w:t>ą</w:t>
      </w:r>
      <w:r w:rsidR="0077314C" w:rsidRPr="000D4783">
        <w:rPr>
          <w:sz w:val="24"/>
          <w:szCs w:val="24"/>
          <w:lang w:val="lt-LT"/>
        </w:rPr>
        <w:t xml:space="preserve"> </w:t>
      </w:r>
      <w:r w:rsidR="00FD582F" w:rsidRPr="000D4783">
        <w:rPr>
          <w:sz w:val="24"/>
          <w:szCs w:val="24"/>
          <w:lang w:val="lt-LT"/>
        </w:rPr>
        <w:t>(</w:t>
      </w:r>
      <w:r w:rsidR="00964D93" w:rsidRPr="000D4783">
        <w:rPr>
          <w:sz w:val="24"/>
          <w:szCs w:val="24"/>
          <w:lang w:val="lt-LT"/>
        </w:rPr>
        <w:t>ypatingai vertinant tai, kad šiuo atveju siekiama įsigyti tik dalį darbų nurodytų</w:t>
      </w:r>
      <w:r w:rsidR="00FD582F" w:rsidRPr="000D4783">
        <w:rPr>
          <w:sz w:val="24"/>
          <w:szCs w:val="24"/>
          <w:lang w:val="lt-LT"/>
        </w:rPr>
        <w:t xml:space="preserve"> technin</w:t>
      </w:r>
      <w:r w:rsidR="00964D93" w:rsidRPr="000D4783">
        <w:rPr>
          <w:sz w:val="24"/>
          <w:szCs w:val="24"/>
          <w:lang w:val="lt-LT"/>
        </w:rPr>
        <w:t>iame</w:t>
      </w:r>
      <w:r w:rsidR="00FD582F" w:rsidRPr="000D4783">
        <w:rPr>
          <w:sz w:val="24"/>
          <w:szCs w:val="24"/>
          <w:lang w:val="lt-LT"/>
        </w:rPr>
        <w:t xml:space="preserve"> projekt</w:t>
      </w:r>
      <w:r w:rsidR="00964D93" w:rsidRPr="000D4783">
        <w:rPr>
          <w:sz w:val="24"/>
          <w:szCs w:val="24"/>
          <w:lang w:val="lt-LT"/>
        </w:rPr>
        <w:t>e</w:t>
      </w:r>
      <w:r w:rsidR="0077314C" w:rsidRPr="000D4783">
        <w:rPr>
          <w:sz w:val="24"/>
          <w:szCs w:val="24"/>
          <w:lang w:val="lt-LT"/>
        </w:rPr>
        <w:t>,</w:t>
      </w:r>
      <w:r w:rsidR="00964D93" w:rsidRPr="000D4783">
        <w:rPr>
          <w:sz w:val="24"/>
          <w:szCs w:val="24"/>
          <w:lang w:val="lt-LT"/>
        </w:rPr>
        <w:t xml:space="preserve"> t. y. </w:t>
      </w:r>
      <w:r w:rsidR="0077314C" w:rsidRPr="000D4783">
        <w:rPr>
          <w:sz w:val="24"/>
          <w:szCs w:val="24"/>
          <w:lang w:val="lt-LT"/>
        </w:rPr>
        <w:t>pats pirkimo objektas</w:t>
      </w:r>
      <w:r w:rsidR="00E17310" w:rsidRPr="000D4783">
        <w:rPr>
          <w:sz w:val="24"/>
          <w:szCs w:val="24"/>
          <w:lang w:val="lt-LT"/>
        </w:rPr>
        <w:t xml:space="preserve"> yra </w:t>
      </w:r>
      <w:r w:rsidR="00FB5F5C" w:rsidRPr="000D4783">
        <w:rPr>
          <w:sz w:val="24"/>
          <w:szCs w:val="24"/>
          <w:lang w:val="lt-LT"/>
        </w:rPr>
        <w:t>priešgaisrinės sistemos įrengimo</w:t>
      </w:r>
      <w:r w:rsidR="00964D93" w:rsidRPr="000D4783">
        <w:rPr>
          <w:sz w:val="24"/>
          <w:szCs w:val="24"/>
          <w:lang w:val="lt-LT"/>
        </w:rPr>
        <w:t xml:space="preserve">, todėl kyla klausimas ar tikrai </w:t>
      </w:r>
      <w:r w:rsidR="00866CF1" w:rsidRPr="000D4783">
        <w:rPr>
          <w:sz w:val="24"/>
          <w:szCs w:val="24"/>
          <w:lang w:val="lt-LT"/>
        </w:rPr>
        <w:t>Pirkimo objektą</w:t>
      </w:r>
      <w:r w:rsidR="0077314C" w:rsidRPr="000D4783">
        <w:rPr>
          <w:sz w:val="24"/>
          <w:szCs w:val="24"/>
          <w:lang w:val="lt-LT"/>
        </w:rPr>
        <w:t xml:space="preserve"> galima priskirti prie </w:t>
      </w:r>
      <w:r w:rsidR="0047107C" w:rsidRPr="000D4783">
        <w:rPr>
          <w:sz w:val="24"/>
          <w:szCs w:val="24"/>
          <w:lang w:val="lt-LT"/>
        </w:rPr>
        <w:t>ne</w:t>
      </w:r>
      <w:r w:rsidR="0077314C" w:rsidRPr="000D4783">
        <w:rPr>
          <w:sz w:val="24"/>
          <w:szCs w:val="24"/>
          <w:lang w:val="lt-LT"/>
        </w:rPr>
        <w:t>dalaus</w:t>
      </w:r>
      <w:r w:rsidR="00866CF1" w:rsidRPr="000D4783">
        <w:rPr>
          <w:sz w:val="24"/>
          <w:szCs w:val="24"/>
          <w:lang w:val="lt-LT"/>
        </w:rPr>
        <w:t xml:space="preserve"> ir reikalauti, kad tiekėjas visus darbus už x vertę būtų atlikęs viename objekte. Tarnybos nuomone, nagrinėjamu atveju reikalavimas turėtų būti formuluojamas kaip daliam objektui, todėl jis turėtų būti tikslinamas</w:t>
      </w:r>
      <w:r w:rsidR="007C32EF" w:rsidRPr="000D4783">
        <w:rPr>
          <w:rStyle w:val="Puslapioinaosnuoroda"/>
          <w:sz w:val="24"/>
          <w:szCs w:val="24"/>
          <w:lang w:val="lt-LT"/>
        </w:rPr>
        <w:footnoteReference w:id="1"/>
      </w:r>
      <w:r w:rsidR="00B0366C" w:rsidRPr="000D4783">
        <w:rPr>
          <w:sz w:val="24"/>
          <w:szCs w:val="24"/>
          <w:lang w:val="lt-LT"/>
        </w:rPr>
        <w:t xml:space="preserve"> </w:t>
      </w:r>
      <w:r w:rsidR="00306F93" w:rsidRPr="000D4783">
        <w:rPr>
          <w:sz w:val="24"/>
          <w:szCs w:val="24"/>
          <w:lang w:val="lt-LT"/>
        </w:rPr>
        <w:t>t.</w:t>
      </w:r>
      <w:r w:rsidR="0074493C">
        <w:rPr>
          <w:sz w:val="24"/>
          <w:szCs w:val="24"/>
          <w:lang w:val="lt-LT"/>
        </w:rPr>
        <w:t xml:space="preserve"> </w:t>
      </w:r>
      <w:r w:rsidR="00306F93" w:rsidRPr="000D4783">
        <w:rPr>
          <w:sz w:val="24"/>
          <w:szCs w:val="24"/>
          <w:lang w:val="lt-LT"/>
        </w:rPr>
        <w:t>y.</w:t>
      </w:r>
      <w:r w:rsidR="00B0366C" w:rsidRPr="000D4783">
        <w:rPr>
          <w:sz w:val="24"/>
          <w:szCs w:val="24"/>
          <w:lang w:val="lt-LT"/>
        </w:rPr>
        <w:t xml:space="preserve"> atsisakant reikalavimo</w:t>
      </w:r>
      <w:r w:rsidR="00345671" w:rsidRPr="000D4783">
        <w:rPr>
          <w:sz w:val="24"/>
          <w:szCs w:val="24"/>
          <w:lang w:val="lt-LT"/>
        </w:rPr>
        <w:t xml:space="preserve"> , jog galutinį rezultatą tiekėjas gali būti pasiekęs pagal vieną ar kelias sutartis, sudarytas </w:t>
      </w:r>
      <w:r w:rsidR="00345671" w:rsidRPr="000D4783">
        <w:rPr>
          <w:b/>
          <w:bCs/>
          <w:sz w:val="24"/>
          <w:szCs w:val="24"/>
          <w:lang w:val="lt-LT"/>
        </w:rPr>
        <w:t>dėl to paties objekto</w:t>
      </w:r>
      <w:r w:rsidR="00AB2326" w:rsidRPr="000D4783">
        <w:rPr>
          <w:sz w:val="24"/>
          <w:szCs w:val="24"/>
          <w:lang w:val="lt-LT"/>
        </w:rPr>
        <w:t>.</w:t>
      </w:r>
      <w:r w:rsidR="0077314C" w:rsidRPr="000D4783">
        <w:rPr>
          <w:sz w:val="24"/>
          <w:szCs w:val="24"/>
          <w:lang w:val="lt-LT"/>
        </w:rPr>
        <w:t xml:space="preserve"> Jeigu Perkančioji </w:t>
      </w:r>
      <w:r w:rsidR="00866CF1" w:rsidRPr="000D4783">
        <w:rPr>
          <w:sz w:val="24"/>
          <w:szCs w:val="24"/>
          <w:lang w:val="lt-LT"/>
        </w:rPr>
        <w:t xml:space="preserve">organizacija nesutinka su Tarnybos nuomone, prašome </w:t>
      </w:r>
      <w:r w:rsidR="0077314C" w:rsidRPr="000D4783">
        <w:rPr>
          <w:sz w:val="24"/>
          <w:szCs w:val="24"/>
          <w:lang w:val="lt-LT"/>
        </w:rPr>
        <w:t xml:space="preserve">pateikti </w:t>
      </w:r>
      <w:r w:rsidR="00866CF1" w:rsidRPr="000D4783">
        <w:rPr>
          <w:sz w:val="24"/>
          <w:szCs w:val="24"/>
          <w:lang w:val="lt-LT"/>
        </w:rPr>
        <w:t xml:space="preserve">argumentuotus </w:t>
      </w:r>
      <w:r w:rsidR="0077314C" w:rsidRPr="000D4783">
        <w:rPr>
          <w:sz w:val="24"/>
          <w:szCs w:val="24"/>
          <w:lang w:val="lt-LT"/>
        </w:rPr>
        <w:t>paaiškinimus.</w:t>
      </w:r>
    </w:p>
    <w:p w14:paraId="7A5C2255" w14:textId="2B11B89C" w:rsidR="00953A7F" w:rsidRPr="000D4783" w:rsidRDefault="00953A7F" w:rsidP="00FA575F">
      <w:pPr>
        <w:spacing w:before="160"/>
        <w:ind w:firstLine="709"/>
        <w:rPr>
          <w:b/>
          <w:bCs/>
          <w:sz w:val="24"/>
          <w:szCs w:val="24"/>
          <w:lang w:val="lt-LT"/>
        </w:rPr>
      </w:pPr>
      <w:r w:rsidRPr="000D4783">
        <w:rPr>
          <w:b/>
          <w:bCs/>
          <w:sz w:val="24"/>
          <w:szCs w:val="24"/>
          <w:lang w:val="lt-LT"/>
        </w:rPr>
        <w:t>3</w:t>
      </w:r>
      <w:r w:rsidR="00B001E7" w:rsidRPr="000D4783">
        <w:rPr>
          <w:b/>
          <w:bCs/>
          <w:sz w:val="24"/>
          <w:szCs w:val="24"/>
          <w:lang w:val="lt-LT"/>
        </w:rPr>
        <w:t xml:space="preserve">. Dėl </w:t>
      </w:r>
      <w:r w:rsidR="00C0344C" w:rsidRPr="000D4783">
        <w:rPr>
          <w:b/>
          <w:bCs/>
          <w:sz w:val="24"/>
          <w:szCs w:val="24"/>
          <w:lang w:val="lt-LT"/>
        </w:rPr>
        <w:t>sutarties projekto</w:t>
      </w:r>
      <w:r w:rsidR="00822F5C" w:rsidRPr="000D4783">
        <w:rPr>
          <w:b/>
          <w:bCs/>
          <w:sz w:val="24"/>
          <w:szCs w:val="24"/>
          <w:lang w:val="lt-LT"/>
        </w:rPr>
        <w:t xml:space="preserve"> </w:t>
      </w:r>
    </w:p>
    <w:p w14:paraId="0351850F" w14:textId="76790044" w:rsidR="00CD5E64" w:rsidRPr="000D4783" w:rsidRDefault="00273FEE" w:rsidP="00FA575F">
      <w:pPr>
        <w:ind w:firstLine="709"/>
        <w:rPr>
          <w:sz w:val="24"/>
          <w:szCs w:val="24"/>
          <w:lang w:val="lt-LT"/>
        </w:rPr>
      </w:pPr>
      <w:r w:rsidRPr="000D4783">
        <w:rPr>
          <w:sz w:val="24"/>
          <w:szCs w:val="24"/>
          <w:lang w:val="lt-LT"/>
        </w:rPr>
        <w:t>Sutarties projek</w:t>
      </w:r>
      <w:r w:rsidR="00FA575F" w:rsidRPr="000D4783">
        <w:rPr>
          <w:sz w:val="24"/>
          <w:szCs w:val="24"/>
          <w:lang w:val="lt-LT"/>
        </w:rPr>
        <w:t>t</w:t>
      </w:r>
      <w:r w:rsidRPr="000D4783">
        <w:rPr>
          <w:sz w:val="24"/>
          <w:szCs w:val="24"/>
          <w:lang w:val="lt-LT"/>
        </w:rPr>
        <w:t xml:space="preserve">o specialiosios dalies </w:t>
      </w:r>
      <w:r w:rsidR="00101B14" w:rsidRPr="000D4783">
        <w:rPr>
          <w:sz w:val="24"/>
          <w:szCs w:val="24"/>
          <w:lang w:val="lt-LT"/>
        </w:rPr>
        <w:t>7.12 punkte nustatyta, kad „</w:t>
      </w:r>
      <w:r w:rsidR="00F01FC1" w:rsidRPr="000D4783">
        <w:rPr>
          <w:sz w:val="24"/>
          <w:szCs w:val="24"/>
          <w:lang w:val="lt-LT"/>
        </w:rPr>
        <w:t xml:space="preserve">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w:t>
      </w:r>
      <w:r w:rsidR="00F01FC1" w:rsidRPr="000D4783">
        <w:rPr>
          <w:b/>
          <w:bCs/>
          <w:sz w:val="24"/>
          <w:szCs w:val="24"/>
          <w:lang w:val="lt-LT"/>
        </w:rPr>
        <w:t>kitus tiekėjo pateiktus lygiaverčius įrodymus</w:t>
      </w:r>
      <w:r w:rsidR="00F01FC1" w:rsidRPr="000D4783">
        <w:rPr>
          <w:sz w:val="24"/>
          <w:szCs w:val="24"/>
          <w:lang w:val="lt-LT"/>
        </w:rPr>
        <w:t xml:space="preserve">.“, o 7.13 punkte nustatyta, kad </w:t>
      </w:r>
      <w:r w:rsidR="00C00314" w:rsidRPr="000D4783">
        <w:rPr>
          <w:sz w:val="24"/>
          <w:szCs w:val="24"/>
          <w:lang w:val="lt-LT"/>
        </w:rPr>
        <w:t xml:space="preserve">„Jeigu tampa aišku, kad Rangovo Sutarties Specialiosios dalies 7.12 papunktyje </w:t>
      </w:r>
      <w:r w:rsidR="00C00314" w:rsidRPr="000D4783">
        <w:rPr>
          <w:b/>
          <w:bCs/>
          <w:sz w:val="24"/>
          <w:szCs w:val="24"/>
          <w:lang w:val="lt-LT"/>
        </w:rPr>
        <w:t>nurodyto sertifikato galiojimas</w:t>
      </w:r>
      <w:r w:rsidR="00C00314" w:rsidRPr="000D4783">
        <w:rPr>
          <w:sz w:val="24"/>
          <w:szCs w:val="24"/>
          <w:lang w:val="lt-LT"/>
        </w:rPr>
        <w:t xml:space="preserve"> baigsis iki Sutartyje nustatyto statybos darbų įvykdymo termino pabaigos, Rangovas įsipareigoja Užsakovui </w:t>
      </w:r>
      <w:r w:rsidR="00C00314" w:rsidRPr="000D4783">
        <w:rPr>
          <w:b/>
          <w:bCs/>
          <w:sz w:val="24"/>
          <w:szCs w:val="24"/>
          <w:lang w:val="lt-LT"/>
        </w:rPr>
        <w:t>pateikti naują galiojantį sertifikatą</w:t>
      </w:r>
      <w:r w:rsidR="00C00314" w:rsidRPr="000D4783">
        <w:rPr>
          <w:sz w:val="24"/>
          <w:szCs w:val="24"/>
          <w:lang w:val="lt-LT"/>
        </w:rPr>
        <w:t xml:space="preserve"> ne vėliau nei baigsis Sutarties specialiosios dalies 7.12 papunktyje nurodyto </w:t>
      </w:r>
      <w:r w:rsidR="00C00314" w:rsidRPr="000D4783">
        <w:rPr>
          <w:b/>
          <w:bCs/>
          <w:sz w:val="24"/>
          <w:szCs w:val="24"/>
          <w:lang w:val="lt-LT"/>
        </w:rPr>
        <w:t>sertifikato galiojimas</w:t>
      </w:r>
      <w:r w:rsidR="00C00314" w:rsidRPr="000D4783">
        <w:rPr>
          <w:sz w:val="24"/>
          <w:szCs w:val="24"/>
          <w:lang w:val="lt-LT"/>
        </w:rPr>
        <w:t>.“</w:t>
      </w:r>
      <w:r w:rsidR="005F5A1D" w:rsidRPr="000D4783">
        <w:rPr>
          <w:sz w:val="24"/>
          <w:szCs w:val="24"/>
          <w:lang w:val="lt-LT"/>
        </w:rPr>
        <w:t xml:space="preserve"> 10.2 punkte nustatyta, kad „</w:t>
      </w:r>
      <w:r w:rsidR="00A11DB9" w:rsidRPr="000D4783">
        <w:rPr>
          <w:sz w:val="24"/>
          <w:szCs w:val="24"/>
          <w:lang w:val="lt-LT"/>
        </w:rPr>
        <w:t>Rangovui pažeidus Sutarties specialiosios dalies 7.13 papunktyje nustatytus reikalavimus, Rangovas privalo sumokėti Užsakovui 2 000 Eur (dviejų tūkstančių eurų) dydžio baudą ir neatlygintinai ištaisyti visus nustatytus pažeidimus.“ Atkreiptinas dėmesys, jog</w:t>
      </w:r>
      <w:r w:rsidR="00866CF1" w:rsidRPr="000D4783">
        <w:rPr>
          <w:sz w:val="24"/>
          <w:szCs w:val="24"/>
          <w:lang w:val="lt-LT"/>
        </w:rPr>
        <w:t xml:space="preserve"> vadovaujantis </w:t>
      </w:r>
      <w:r w:rsidR="00A11DB9" w:rsidRPr="000D4783">
        <w:rPr>
          <w:sz w:val="24"/>
          <w:szCs w:val="24"/>
          <w:lang w:val="lt-LT"/>
        </w:rPr>
        <w:t xml:space="preserve"> 7.12 punkt</w:t>
      </w:r>
      <w:r w:rsidR="00866CF1" w:rsidRPr="000D4783">
        <w:rPr>
          <w:sz w:val="24"/>
          <w:szCs w:val="24"/>
          <w:lang w:val="lt-LT"/>
        </w:rPr>
        <w:t xml:space="preserve">o nuostatomis tiekėjas gali pateikti ir kitus lygiaverčius įrodymus, pagrindžiančius, kad jis taiko aplinkos apsaugos sistemos reikalavimus, tačiau </w:t>
      </w:r>
      <w:r w:rsidR="001D6A88" w:rsidRPr="000D4783">
        <w:rPr>
          <w:sz w:val="24"/>
          <w:szCs w:val="24"/>
          <w:lang w:val="lt-LT"/>
        </w:rPr>
        <w:t xml:space="preserve">7.13 punkte </w:t>
      </w:r>
      <w:r w:rsidR="00866CF1" w:rsidRPr="000D4783">
        <w:rPr>
          <w:sz w:val="24"/>
          <w:szCs w:val="24"/>
          <w:lang w:val="lt-LT"/>
        </w:rPr>
        <w:t xml:space="preserve">sankcijos nustatytos tik už </w:t>
      </w:r>
      <w:r w:rsidR="001D6A88" w:rsidRPr="000D4783">
        <w:rPr>
          <w:sz w:val="24"/>
          <w:szCs w:val="24"/>
          <w:lang w:val="lt-LT"/>
        </w:rPr>
        <w:t>sertifikat</w:t>
      </w:r>
      <w:r w:rsidR="003C6BE9" w:rsidRPr="000D4783">
        <w:rPr>
          <w:sz w:val="24"/>
          <w:szCs w:val="24"/>
          <w:lang w:val="lt-LT"/>
        </w:rPr>
        <w:t>o nepateikimą</w:t>
      </w:r>
      <w:r w:rsidR="001D6A88" w:rsidRPr="000D4783">
        <w:rPr>
          <w:sz w:val="24"/>
          <w:szCs w:val="24"/>
          <w:lang w:val="lt-LT"/>
        </w:rPr>
        <w:t xml:space="preserve">. </w:t>
      </w:r>
      <w:r w:rsidR="003C6BE9" w:rsidRPr="000D4783">
        <w:rPr>
          <w:sz w:val="24"/>
          <w:szCs w:val="24"/>
          <w:lang w:val="lt-LT"/>
        </w:rPr>
        <w:t xml:space="preserve">Atsižvelgiant į nurodytą, </w:t>
      </w:r>
      <w:r w:rsidR="001D6A88" w:rsidRPr="000D4783">
        <w:rPr>
          <w:sz w:val="24"/>
          <w:szCs w:val="24"/>
          <w:lang w:val="lt-LT"/>
        </w:rPr>
        <w:t xml:space="preserve">Tarnyba rekomenduoja patikslinti </w:t>
      </w:r>
      <w:r w:rsidR="003C6BE9" w:rsidRPr="000D4783">
        <w:rPr>
          <w:sz w:val="24"/>
          <w:szCs w:val="24"/>
          <w:lang w:val="lt-LT"/>
        </w:rPr>
        <w:t xml:space="preserve">(papildyti) </w:t>
      </w:r>
      <w:r w:rsidR="001D6A88" w:rsidRPr="000D4783">
        <w:rPr>
          <w:sz w:val="24"/>
          <w:szCs w:val="24"/>
          <w:lang w:val="lt-LT"/>
        </w:rPr>
        <w:t>Sutarties projekto specialiosios dalies 7.13 punktą</w:t>
      </w:r>
      <w:r w:rsidR="003C6BE9" w:rsidRPr="000D4783">
        <w:rPr>
          <w:sz w:val="24"/>
          <w:szCs w:val="24"/>
          <w:lang w:val="lt-LT"/>
        </w:rPr>
        <w:t xml:space="preserve"> dėl kitų lygiaverčių priemonių nepateikimo</w:t>
      </w:r>
      <w:r w:rsidR="001D6A88" w:rsidRPr="000D4783">
        <w:rPr>
          <w:sz w:val="24"/>
          <w:szCs w:val="24"/>
          <w:lang w:val="lt-LT"/>
        </w:rPr>
        <w:t>.</w:t>
      </w:r>
    </w:p>
    <w:p w14:paraId="387B79CD" w14:textId="1ACDA933" w:rsidR="00B001E7" w:rsidRPr="000D4783" w:rsidRDefault="00953A7F" w:rsidP="000D61D6">
      <w:pPr>
        <w:spacing w:before="160"/>
        <w:ind w:firstLine="709"/>
        <w:rPr>
          <w:b/>
          <w:bCs/>
          <w:sz w:val="24"/>
          <w:szCs w:val="24"/>
          <w:lang w:val="lt-LT"/>
        </w:rPr>
      </w:pPr>
      <w:r w:rsidRPr="000D4783">
        <w:rPr>
          <w:b/>
          <w:bCs/>
          <w:sz w:val="24"/>
          <w:szCs w:val="24"/>
          <w:lang w:val="lt-LT"/>
        </w:rPr>
        <w:t>4. Kiti pastebėjimai</w:t>
      </w:r>
    </w:p>
    <w:p w14:paraId="759802DA" w14:textId="77777777" w:rsidR="00CD5E64" w:rsidRPr="000D4783" w:rsidRDefault="00CD5E64" w:rsidP="000D61D6">
      <w:pPr>
        <w:ind w:firstLine="709"/>
        <w:rPr>
          <w:b/>
          <w:bCs/>
          <w:sz w:val="24"/>
          <w:szCs w:val="24"/>
          <w:lang w:val="lt-LT"/>
        </w:rPr>
      </w:pPr>
      <w:r w:rsidRPr="000D4783">
        <w:rPr>
          <w:sz w:val="24"/>
          <w:szCs w:val="24"/>
          <w:lang w:val="lt-LT"/>
        </w:rPr>
        <w:t>Atkreiptinas dėmesys, jog Tarnyba atnaujino pavyzdinę pašalinimo pagrindų lentelę (</w:t>
      </w:r>
      <w:hyperlink r:id="rId14" w:history="1">
        <w:r w:rsidRPr="000D4783">
          <w:rPr>
            <w:rStyle w:val="Hipersaitas"/>
            <w:sz w:val="24"/>
            <w:szCs w:val="24"/>
            <w:lang w:val="lt-LT"/>
          </w:rPr>
          <w:t>Pašalinimo pagrindų lentelė - Viešųjų pirkimų tarnyba (</w:t>
        </w:r>
        <w:proofErr w:type="spellStart"/>
        <w:r w:rsidRPr="000D4783">
          <w:rPr>
            <w:rStyle w:val="Hipersaitas"/>
            <w:sz w:val="24"/>
            <w:szCs w:val="24"/>
            <w:lang w:val="lt-LT"/>
          </w:rPr>
          <w:t>lrv.lt</w:t>
        </w:r>
        <w:proofErr w:type="spellEnd"/>
        <w:r w:rsidRPr="000D4783">
          <w:rPr>
            <w:rStyle w:val="Hipersaitas"/>
            <w:sz w:val="24"/>
            <w:szCs w:val="24"/>
            <w:lang w:val="lt-LT"/>
          </w:rPr>
          <w:t>)</w:t>
        </w:r>
      </w:hyperlink>
      <w:r w:rsidRPr="000D4783">
        <w:rPr>
          <w:sz w:val="24"/>
          <w:szCs w:val="24"/>
          <w:lang w:val="lt-LT"/>
        </w:rPr>
        <w:t>), todėl rekomenduotina peržiūrėti ir atnaujinti Pirkimo sąlygų 4 priedo „Tiekėjų pašalinimo pagrindai“ lentelės 6,8,9 punktuose esančias nuorodas.</w:t>
      </w:r>
    </w:p>
    <w:p w14:paraId="06A78A75" w14:textId="6F770F97" w:rsidR="008C4BCE" w:rsidRPr="000D4783" w:rsidRDefault="008C4BCE" w:rsidP="00C3066C">
      <w:pPr>
        <w:ind w:firstLine="709"/>
        <w:rPr>
          <w:sz w:val="24"/>
          <w:szCs w:val="24"/>
          <w:lang w:val="lt-LT"/>
        </w:rPr>
      </w:pPr>
      <w:r w:rsidRPr="000D4783">
        <w:rPr>
          <w:sz w:val="24"/>
          <w:szCs w:val="24"/>
          <w:lang w:val="lt-LT"/>
        </w:rPr>
        <w:t xml:space="preserve">Atsižvelgdama į aukščiau nurodytą, Tarnyba rekomenduoja peržiūrėti ir patikslinti Pirkimo dokumentus pagal šioje Rekomendacijoje pateiktas pastabas. Primename, kad Perkančioji organizacija patikslinusi Pirkimo dokumentus, turi visus pakeitimus paskelbti viešai </w:t>
      </w:r>
      <w:r w:rsidRPr="000D4783">
        <w:rPr>
          <w:sz w:val="24"/>
          <w:szCs w:val="24"/>
          <w:lang w:val="lt-LT"/>
        </w:rPr>
        <w:lastRenderedPageBreak/>
        <w:t>CVP IS ir spręsti klausimą dėl  pasiūlymų pateikimo termino pratęsimo protingam laikotarpiui, per kurį potencialūs tiekėjai galėtų susipažinti su patikslintomis Pirkimo sąlygomis.</w:t>
      </w:r>
    </w:p>
    <w:p w14:paraId="549C1DFD" w14:textId="297C37DF" w:rsidR="008C4BCE" w:rsidRPr="000D4783" w:rsidRDefault="008C4BCE" w:rsidP="00C3066C">
      <w:pPr>
        <w:ind w:firstLine="709"/>
        <w:rPr>
          <w:sz w:val="24"/>
          <w:szCs w:val="24"/>
          <w:lang w:val="lt-LT"/>
        </w:rPr>
      </w:pPr>
      <w:r w:rsidRPr="000D4783">
        <w:rPr>
          <w:sz w:val="24"/>
          <w:szCs w:val="24"/>
          <w:lang w:val="lt-LT"/>
        </w:rPr>
        <w:t>Pažymėtina, kad visais atvejais sprendimą dėl tolimesnio Pirkimo procedūrų vykdymo ar nutraukimo priima pati Perkančioji organizacija , vadovaudamasi Įstatymo 41 straipsnio 3</w:t>
      </w:r>
      <w:r w:rsidRPr="000D4783">
        <w:rPr>
          <w:sz w:val="24"/>
          <w:szCs w:val="24"/>
          <w:vertAlign w:val="superscript"/>
          <w:lang w:val="lt-LT"/>
        </w:rPr>
        <w:footnoteReference w:id="2"/>
      </w:r>
      <w:r w:rsidRPr="000D4783">
        <w:rPr>
          <w:sz w:val="24"/>
          <w:szCs w:val="24"/>
          <w:lang w:val="lt-LT"/>
        </w:rPr>
        <w:t xml:space="preserve"> ir 4</w:t>
      </w:r>
      <w:r w:rsidRPr="000D4783">
        <w:rPr>
          <w:sz w:val="24"/>
          <w:szCs w:val="24"/>
          <w:vertAlign w:val="superscript"/>
          <w:lang w:val="lt-LT"/>
        </w:rPr>
        <w:footnoteReference w:id="3"/>
      </w:r>
      <w:r w:rsidRPr="000D4783">
        <w:rPr>
          <w:sz w:val="24"/>
          <w:szCs w:val="24"/>
          <w:lang w:val="lt-LT"/>
        </w:rPr>
        <w:t xml:space="preserve"> dalių nuostatomis.</w:t>
      </w:r>
    </w:p>
    <w:p w14:paraId="015AFDF7" w14:textId="743DFF7A" w:rsidR="00953A7F" w:rsidRPr="000D4783" w:rsidRDefault="00953A7F" w:rsidP="0074493C">
      <w:pPr>
        <w:ind w:firstLine="709"/>
        <w:rPr>
          <w:sz w:val="24"/>
          <w:szCs w:val="24"/>
          <w:lang w:val="lt-LT"/>
        </w:rPr>
      </w:pPr>
    </w:p>
    <w:sectPr w:rsidR="00953A7F" w:rsidRPr="000D47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FDE9E" w14:textId="77777777" w:rsidR="007C32EF" w:rsidRDefault="007C32EF" w:rsidP="007C32EF">
      <w:pPr>
        <w:spacing w:after="0" w:line="240" w:lineRule="auto"/>
      </w:pPr>
      <w:r>
        <w:separator/>
      </w:r>
    </w:p>
  </w:endnote>
  <w:endnote w:type="continuationSeparator" w:id="0">
    <w:p w14:paraId="2E392AF9" w14:textId="77777777" w:rsidR="007C32EF" w:rsidRDefault="007C32EF" w:rsidP="007C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21E7B" w14:textId="77777777" w:rsidR="007C32EF" w:rsidRDefault="007C32EF" w:rsidP="007C32EF">
      <w:pPr>
        <w:spacing w:after="0" w:line="240" w:lineRule="auto"/>
      </w:pPr>
      <w:r>
        <w:separator/>
      </w:r>
    </w:p>
  </w:footnote>
  <w:footnote w:type="continuationSeparator" w:id="0">
    <w:p w14:paraId="1D0594EB" w14:textId="77777777" w:rsidR="007C32EF" w:rsidRDefault="007C32EF" w:rsidP="007C32EF">
      <w:pPr>
        <w:spacing w:after="0" w:line="240" w:lineRule="auto"/>
      </w:pPr>
      <w:r>
        <w:continuationSeparator/>
      </w:r>
    </w:p>
  </w:footnote>
  <w:footnote w:id="1">
    <w:p w14:paraId="449046C7" w14:textId="77777777" w:rsidR="007C32EF" w:rsidRPr="000D4783" w:rsidRDefault="007C32EF" w:rsidP="007C32EF">
      <w:pPr>
        <w:pStyle w:val="Puslapioinaostekstas"/>
        <w:rPr>
          <w:lang w:val="lt-LT"/>
        </w:rPr>
      </w:pPr>
      <w:r w:rsidRPr="000D4783">
        <w:rPr>
          <w:rStyle w:val="Puslapioinaosnuoroda"/>
          <w:lang w:val="lt-LT"/>
        </w:rPr>
        <w:footnoteRef/>
      </w:r>
      <w:r w:rsidRPr="000D4783">
        <w:rPr>
          <w:lang w:val="lt-LT"/>
        </w:rPr>
        <w:t xml:space="preserve"> Kai pirkimo objektas dalus:</w:t>
      </w:r>
    </w:p>
    <w:p w14:paraId="767D0A34" w14:textId="14588595" w:rsidR="007C32EF" w:rsidRPr="007C32EF" w:rsidRDefault="007C32EF" w:rsidP="007C32EF">
      <w:pPr>
        <w:pStyle w:val="Puslapioinaostekstas"/>
      </w:pPr>
      <w:r w:rsidRPr="000D4783">
        <w:rPr>
          <w:lang w:val="lt-LT"/>
        </w:rPr>
        <w:t>Tiekėjas per paskutinius 5* metus iki pasiūlymo pateikimo termino pabaigos pagal vieną ar daugiau sutarčių yra atlikęs [nurodomi panašūs į pirkimo objektą darbai (jų apimtis ar vertė ar kt., jei reikia)].</w:t>
      </w:r>
    </w:p>
  </w:footnote>
  <w:footnote w:id="2">
    <w:p w14:paraId="5B6DD20E" w14:textId="77777777" w:rsidR="008C4BCE" w:rsidRPr="0098409D" w:rsidRDefault="008C4BCE" w:rsidP="008C4BCE">
      <w:pPr>
        <w:pStyle w:val="Puslapioinaostekstas"/>
        <w:rPr>
          <w:rFonts w:cstheme="minorHAnsi"/>
          <w:lang w:val="lt-LT"/>
        </w:rPr>
      </w:pPr>
      <w:r w:rsidRPr="0098409D">
        <w:rPr>
          <w:rStyle w:val="Puslapioinaosnuoroda"/>
          <w:rFonts w:cstheme="minorHAnsi"/>
          <w:lang w:val="lt-LT"/>
        </w:rPr>
        <w:footnoteRef/>
      </w:r>
      <w:r w:rsidRPr="0098409D">
        <w:rPr>
          <w:rFonts w:cstheme="minorHAnsi"/>
          <w:lang w:val="lt-LT"/>
        </w:rPr>
        <w:t xml:space="preserve"> </w:t>
      </w:r>
      <w:r w:rsidRPr="0098409D">
        <w:rPr>
          <w:rFonts w:cstheme="minorHAnsi"/>
          <w:lang w:val="lt-LT"/>
        </w:rPr>
        <w:t>Įstatymo 41 straipsnio 3 dalis „Perkantysis subjektas privalo nutraukti pradėtas pirkimo ar projekto konkurso procedūras, jeigu buvo pažeisti šio įstatymo 29 straipsnio 1 dalyje nustatyti principai ir atitinkamos padėties negalima ištaisyti“.</w:t>
      </w:r>
    </w:p>
  </w:footnote>
  <w:footnote w:id="3">
    <w:p w14:paraId="1F20476B" w14:textId="77777777" w:rsidR="008C4BCE" w:rsidRPr="00B832FD" w:rsidRDefault="008C4BCE" w:rsidP="008C4BCE">
      <w:pPr>
        <w:pStyle w:val="Puslapioinaostekstas"/>
        <w:rPr>
          <w:rFonts w:cstheme="minorHAnsi"/>
        </w:rPr>
      </w:pPr>
      <w:r w:rsidRPr="0098409D">
        <w:rPr>
          <w:rStyle w:val="Puslapioinaosnuoroda"/>
          <w:rFonts w:cstheme="minorHAnsi"/>
          <w:lang w:val="lt-LT"/>
        </w:rPr>
        <w:footnoteRef/>
      </w:r>
      <w:r w:rsidRPr="0098409D">
        <w:rPr>
          <w:rFonts w:cstheme="minorHAnsi"/>
          <w:lang w:val="lt-LT"/>
        </w:rPr>
        <w:t xml:space="preserve"> </w:t>
      </w:r>
      <w:r w:rsidRPr="0098409D">
        <w:rPr>
          <w:rFonts w:cstheme="minorHAnsi"/>
          <w:lang w:val="lt-LT"/>
        </w:rPr>
        <w:t>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691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C0"/>
    <w:rsid w:val="00011F05"/>
    <w:rsid w:val="00032947"/>
    <w:rsid w:val="00051D5B"/>
    <w:rsid w:val="000D4783"/>
    <w:rsid w:val="000D61D6"/>
    <w:rsid w:val="000F52CC"/>
    <w:rsid w:val="00101B14"/>
    <w:rsid w:val="0017131B"/>
    <w:rsid w:val="0018669F"/>
    <w:rsid w:val="001D6A88"/>
    <w:rsid w:val="001E54F3"/>
    <w:rsid w:val="00246FDA"/>
    <w:rsid w:val="00273FEE"/>
    <w:rsid w:val="002E3A06"/>
    <w:rsid w:val="002F1C84"/>
    <w:rsid w:val="00306F93"/>
    <w:rsid w:val="00345671"/>
    <w:rsid w:val="00375FE4"/>
    <w:rsid w:val="00397D8E"/>
    <w:rsid w:val="003B130E"/>
    <w:rsid w:val="003C6BE9"/>
    <w:rsid w:val="004613F4"/>
    <w:rsid w:val="0047107C"/>
    <w:rsid w:val="004C4FFF"/>
    <w:rsid w:val="0051351C"/>
    <w:rsid w:val="0052217E"/>
    <w:rsid w:val="0054080E"/>
    <w:rsid w:val="005640E0"/>
    <w:rsid w:val="005775F8"/>
    <w:rsid w:val="00594A54"/>
    <w:rsid w:val="005E432D"/>
    <w:rsid w:val="005F5A1D"/>
    <w:rsid w:val="00604986"/>
    <w:rsid w:val="0064302F"/>
    <w:rsid w:val="00661B0C"/>
    <w:rsid w:val="00671AE8"/>
    <w:rsid w:val="006738C6"/>
    <w:rsid w:val="0068356B"/>
    <w:rsid w:val="006952E2"/>
    <w:rsid w:val="006A689A"/>
    <w:rsid w:val="0074493C"/>
    <w:rsid w:val="007716C0"/>
    <w:rsid w:val="0077314C"/>
    <w:rsid w:val="007A4C67"/>
    <w:rsid w:val="007C32EF"/>
    <w:rsid w:val="007F2299"/>
    <w:rsid w:val="007F7A79"/>
    <w:rsid w:val="00822F5C"/>
    <w:rsid w:val="00831A79"/>
    <w:rsid w:val="0086470F"/>
    <w:rsid w:val="00866CF1"/>
    <w:rsid w:val="00883B63"/>
    <w:rsid w:val="00895DBF"/>
    <w:rsid w:val="00896D7B"/>
    <w:rsid w:val="008C2CD7"/>
    <w:rsid w:val="008C4BCE"/>
    <w:rsid w:val="008F407C"/>
    <w:rsid w:val="008F53F3"/>
    <w:rsid w:val="009320BE"/>
    <w:rsid w:val="00953A7F"/>
    <w:rsid w:val="00964D93"/>
    <w:rsid w:val="00980D6A"/>
    <w:rsid w:val="0098409D"/>
    <w:rsid w:val="00990260"/>
    <w:rsid w:val="009E6584"/>
    <w:rsid w:val="00A11DB9"/>
    <w:rsid w:val="00A14D76"/>
    <w:rsid w:val="00A53334"/>
    <w:rsid w:val="00AA73B5"/>
    <w:rsid w:val="00AB2326"/>
    <w:rsid w:val="00AC5C64"/>
    <w:rsid w:val="00AD16E5"/>
    <w:rsid w:val="00B001E7"/>
    <w:rsid w:val="00B0366C"/>
    <w:rsid w:val="00B11A98"/>
    <w:rsid w:val="00B14FFA"/>
    <w:rsid w:val="00B16098"/>
    <w:rsid w:val="00B25F11"/>
    <w:rsid w:val="00B2673B"/>
    <w:rsid w:val="00C00314"/>
    <w:rsid w:val="00C0344C"/>
    <w:rsid w:val="00C3066C"/>
    <w:rsid w:val="00C75016"/>
    <w:rsid w:val="00C97913"/>
    <w:rsid w:val="00CD5E64"/>
    <w:rsid w:val="00DE0CB8"/>
    <w:rsid w:val="00E17310"/>
    <w:rsid w:val="00E36B4E"/>
    <w:rsid w:val="00E4480A"/>
    <w:rsid w:val="00E53652"/>
    <w:rsid w:val="00E85DD3"/>
    <w:rsid w:val="00ED1E51"/>
    <w:rsid w:val="00ED3AF3"/>
    <w:rsid w:val="00EE09C4"/>
    <w:rsid w:val="00F009AC"/>
    <w:rsid w:val="00F01FC1"/>
    <w:rsid w:val="00F122DE"/>
    <w:rsid w:val="00F133DD"/>
    <w:rsid w:val="00F80E59"/>
    <w:rsid w:val="00F94E54"/>
    <w:rsid w:val="00FA575F"/>
    <w:rsid w:val="00FB5F5C"/>
    <w:rsid w:val="00FD582F"/>
    <w:rsid w:val="00FF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8A56"/>
  <w15:chartTrackingRefBased/>
  <w15:docId w15:val="{B836A0C2-3DCC-439D-886E-CBA281BC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1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1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16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16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16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16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16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16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16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6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16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16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16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16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16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16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16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16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1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16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16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16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16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16C0"/>
    <w:rPr>
      <w:i/>
      <w:iCs/>
      <w:color w:val="404040" w:themeColor="text1" w:themeTint="BF"/>
    </w:rPr>
  </w:style>
  <w:style w:type="paragraph" w:styleId="Sraopastraipa">
    <w:name w:val="List Paragraph"/>
    <w:basedOn w:val="prastasis"/>
    <w:uiPriority w:val="34"/>
    <w:qFormat/>
    <w:rsid w:val="007716C0"/>
    <w:pPr>
      <w:ind w:left="720"/>
      <w:contextualSpacing/>
    </w:pPr>
  </w:style>
  <w:style w:type="character" w:styleId="Rykuspabraukimas">
    <w:name w:val="Intense Emphasis"/>
    <w:basedOn w:val="Numatytasispastraiposriftas"/>
    <w:uiPriority w:val="21"/>
    <w:qFormat/>
    <w:rsid w:val="007716C0"/>
    <w:rPr>
      <w:i/>
      <w:iCs/>
      <w:color w:val="2F5496" w:themeColor="accent1" w:themeShade="BF"/>
    </w:rPr>
  </w:style>
  <w:style w:type="paragraph" w:styleId="Iskirtacitata">
    <w:name w:val="Intense Quote"/>
    <w:basedOn w:val="prastasis"/>
    <w:next w:val="prastasis"/>
    <w:link w:val="IskirtacitataDiagrama"/>
    <w:uiPriority w:val="30"/>
    <w:qFormat/>
    <w:rsid w:val="00771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16C0"/>
    <w:rPr>
      <w:i/>
      <w:iCs/>
      <w:color w:val="2F5496" w:themeColor="accent1" w:themeShade="BF"/>
    </w:rPr>
  </w:style>
  <w:style w:type="character" w:styleId="Rykinuoroda">
    <w:name w:val="Intense Reference"/>
    <w:basedOn w:val="Numatytasispastraiposriftas"/>
    <w:uiPriority w:val="32"/>
    <w:qFormat/>
    <w:rsid w:val="007716C0"/>
    <w:rPr>
      <w:b/>
      <w:bCs/>
      <w:smallCaps/>
      <w:color w:val="2F5496" w:themeColor="accent1" w:themeShade="BF"/>
      <w:spacing w:val="5"/>
    </w:rPr>
  </w:style>
  <w:style w:type="character" w:styleId="Hipersaitas">
    <w:name w:val="Hyperlink"/>
    <w:basedOn w:val="Numatytasispastraiposriftas"/>
    <w:uiPriority w:val="99"/>
    <w:unhideWhenUsed/>
    <w:rsid w:val="00F94E54"/>
    <w:rPr>
      <w:color w:val="0563C1" w:themeColor="hyperlink"/>
      <w:u w:val="single"/>
    </w:rPr>
  </w:style>
  <w:style w:type="character" w:styleId="Neapdorotaspaminjimas">
    <w:name w:val="Unresolved Mention"/>
    <w:basedOn w:val="Numatytasispastraiposriftas"/>
    <w:uiPriority w:val="99"/>
    <w:semiHidden/>
    <w:unhideWhenUsed/>
    <w:rsid w:val="00F94E54"/>
    <w:rPr>
      <w:color w:val="605E5C"/>
      <w:shd w:val="clear" w:color="auto" w:fill="E1DFDD"/>
    </w:rPr>
  </w:style>
  <w:style w:type="paragraph" w:styleId="Puslapioinaostekstas">
    <w:name w:val="footnote text"/>
    <w:basedOn w:val="prastasis"/>
    <w:link w:val="PuslapioinaostekstasDiagrama"/>
    <w:uiPriority w:val="99"/>
    <w:semiHidden/>
    <w:unhideWhenUsed/>
    <w:rsid w:val="007C32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C32EF"/>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7C32EF"/>
    <w:rPr>
      <w:vertAlign w:val="superscript"/>
    </w:rPr>
  </w:style>
  <w:style w:type="paragraph" w:styleId="Pataisymai">
    <w:name w:val="Revision"/>
    <w:hidden/>
    <w:uiPriority w:val="99"/>
    <w:semiHidden/>
    <w:rsid w:val="00964D93"/>
    <w:pPr>
      <w:spacing w:after="0" w:line="240" w:lineRule="auto"/>
    </w:pPr>
  </w:style>
  <w:style w:type="character" w:styleId="Perirtashipersaitas">
    <w:name w:val="FollowedHyperlink"/>
    <w:basedOn w:val="Numatytasispastraiposriftas"/>
    <w:uiPriority w:val="99"/>
    <w:semiHidden/>
    <w:unhideWhenUsed/>
    <w:rsid w:val="007449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metodine-pagalba/pavyzdiniai-dokumentai-3/pasalinimo-pagrindu-lente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32513909/18329/Skelbimas_apie_pirkim%C4%85.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32513909/18329/Skelbimas_apie_pirkim%C4%85.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metodine-pagalba/pavyzdiniai-dokumentai-3/pasalinimo-pagrindu-len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26844-ABAB-44B9-A3D4-D1A06050D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C9E83-12EC-43CC-8E8F-421546335811}">
  <ds:schemaRefs>
    <ds:schemaRef ds:uri="http://schemas.openxmlformats.org/officeDocument/2006/bibliography"/>
  </ds:schemaRefs>
</ds:datastoreItem>
</file>

<file path=customXml/itemProps3.xml><?xml version="1.0" encoding="utf-8"?>
<ds:datastoreItem xmlns:ds="http://schemas.openxmlformats.org/officeDocument/2006/customXml" ds:itemID="{5AC7DF0B-CF96-4CC7-A646-49A810CE35DA}">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E24F4A08-1DEE-4C56-BD79-F5A73E39A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1563</Words>
  <Characters>8912</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2025-01-13T14:45:00Z</dcterms:created>
  <dcterms:modified xsi:type="dcterms:W3CDTF">2025-01-13T14:46:00Z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