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4F9BA" w14:textId="77777777" w:rsidR="008036D8" w:rsidRPr="00A440A2" w:rsidRDefault="008036D8" w:rsidP="008036D8">
      <w:pPr>
        <w:rPr>
          <w:rFonts w:ascii="Arial" w:hAnsi="Arial" w:cs="Arial"/>
          <w:lang w:val="lt-LT"/>
        </w:rPr>
      </w:pPr>
      <w:r w:rsidRPr="00A440A2">
        <w:rPr>
          <w:rFonts w:ascii="Arial" w:hAnsi="Arial" w:cs="Arial"/>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3DD04E6" w14:textId="6F830ADA" w:rsidR="008036D8" w:rsidRPr="00A440A2" w:rsidRDefault="008036D8" w:rsidP="008036D8">
      <w:pPr>
        <w:rPr>
          <w:rFonts w:ascii="Arial" w:hAnsi="Arial" w:cs="Arial"/>
          <w:lang w:val="lt-LT"/>
        </w:rPr>
      </w:pPr>
      <w:r w:rsidRPr="00A440A2">
        <w:rPr>
          <w:rFonts w:ascii="Arial" w:hAnsi="Arial" w:cs="Arial"/>
          <w:lang w:val="lt"/>
        </w:rPr>
        <w:t xml:space="preserve">Vadovaujantis Tarnybai Įstatyme nustatyta pažeidimų prevencijos funkcija, šiuo metu atliekama </w:t>
      </w:r>
      <w:r w:rsidRPr="00A440A2">
        <w:rPr>
          <w:rFonts w:ascii="Arial" w:hAnsi="Arial" w:cs="Arial"/>
          <w:b/>
          <w:bCs/>
          <w:lang w:val="lt"/>
        </w:rPr>
        <w:t>Tauragės rajono savivaldybės administracijos</w:t>
      </w:r>
      <w:r w:rsidRPr="00A440A2">
        <w:rPr>
          <w:rFonts w:ascii="Arial" w:hAnsi="Arial" w:cs="Arial"/>
          <w:b/>
          <w:bCs/>
          <w:lang w:val="lt-LT"/>
        </w:rPr>
        <w:t xml:space="preserve"> </w:t>
      </w:r>
      <w:r w:rsidRPr="00A440A2">
        <w:rPr>
          <w:rFonts w:ascii="Arial" w:hAnsi="Arial" w:cs="Arial"/>
          <w:lang w:val="lt-LT"/>
        </w:rPr>
        <w:t xml:space="preserve">(toliau – Perkančioji organizacija) vykdomo pirkimo </w:t>
      </w:r>
      <w:r w:rsidRPr="00A440A2">
        <w:rPr>
          <w:rFonts w:ascii="Arial" w:hAnsi="Arial" w:cs="Arial"/>
          <w:b/>
          <w:bCs/>
          <w:lang w:val="lt-LT"/>
        </w:rPr>
        <w:t>Nr. 599946 „</w:t>
      </w:r>
      <w:r w:rsidR="00B264F5" w:rsidRPr="00A440A2">
        <w:rPr>
          <w:rFonts w:ascii="Arial" w:hAnsi="Arial" w:cs="Arial"/>
          <w:b/>
          <w:bCs/>
          <w:iCs/>
          <w:lang w:val="lt-LT"/>
        </w:rPr>
        <w:t>ŽILVIČIŲ G., BUTKELIŲ K., TAURAGĖS R. KAPITALINIS REMONTAS (Supaprastintas atviras)</w:t>
      </w:r>
      <w:r w:rsidRPr="00A440A2">
        <w:rPr>
          <w:rFonts w:ascii="Arial" w:hAnsi="Arial" w:cs="Arial"/>
          <w:b/>
          <w:bCs/>
          <w:iCs/>
          <w:lang w:val="lt-LT"/>
        </w:rPr>
        <w:t>“</w:t>
      </w:r>
      <w:r w:rsidRPr="00A440A2">
        <w:rPr>
          <w:rFonts w:ascii="Arial" w:hAnsi="Arial" w:cs="Arial"/>
          <w:lang w:val="lt-LT"/>
        </w:rPr>
        <w:t xml:space="preserve"> (toliau – Pirkimas) dokumentų atitikties Įstatymui ir jį įgyvendinantiems teisės aktams peržiūra (peržiūra prevenciniais tikslais atliekama tam tikra apimtimi).</w:t>
      </w:r>
    </w:p>
    <w:p w14:paraId="02830FA7" w14:textId="3B9D918E" w:rsidR="00211AC1" w:rsidRPr="00A440A2" w:rsidRDefault="008036D8" w:rsidP="008036D8">
      <w:pPr>
        <w:rPr>
          <w:rFonts w:ascii="Arial" w:hAnsi="Arial" w:cs="Arial"/>
          <w:lang w:val="lt-LT"/>
        </w:rPr>
      </w:pPr>
      <w:r w:rsidRPr="00A440A2">
        <w:rPr>
          <w:rFonts w:ascii="Arial" w:hAnsi="Arial" w:cs="Arial"/>
          <w:lang w:val="lt-LT"/>
        </w:rPr>
        <w:t>Tarnyba, prevencine tvarka peržiūrėjusi Pirkimo dokumentus ir atsižvelgdama į galiojantį teisinį reglamentavimą, teikia pastabas ir rekomendacijas (toliau – Rekomendacija) dėl Pirkimo dokumentų nuostatų.</w:t>
      </w:r>
    </w:p>
    <w:p w14:paraId="7E70A9B2" w14:textId="71C2CC8C" w:rsidR="00211AC1" w:rsidRPr="00A440A2" w:rsidRDefault="00211AC1" w:rsidP="00211AC1">
      <w:pPr>
        <w:pStyle w:val="ListParagraph"/>
        <w:numPr>
          <w:ilvl w:val="0"/>
          <w:numId w:val="1"/>
        </w:numPr>
        <w:rPr>
          <w:rFonts w:ascii="Arial" w:hAnsi="Arial" w:cs="Arial"/>
          <w:b/>
          <w:bCs/>
          <w:lang w:val="lt-LT"/>
        </w:rPr>
      </w:pPr>
      <w:r w:rsidRPr="00A440A2">
        <w:rPr>
          <w:rFonts w:ascii="Arial" w:hAnsi="Arial" w:cs="Arial"/>
          <w:b/>
          <w:bCs/>
          <w:lang w:val="lt-LT"/>
        </w:rPr>
        <w:t xml:space="preserve">Dėl Skelbime pateikiamos informacijos </w:t>
      </w:r>
    </w:p>
    <w:p w14:paraId="30BAA673" w14:textId="45FD0DDD" w:rsidR="00A72A86" w:rsidRPr="00A440A2" w:rsidRDefault="00A72A86" w:rsidP="002B49A0">
      <w:pPr>
        <w:spacing w:after="0"/>
        <w:rPr>
          <w:rFonts w:ascii="Arial" w:hAnsi="Arial" w:cs="Arial"/>
          <w:lang w:val="lt-LT"/>
        </w:rPr>
      </w:pPr>
      <w:r w:rsidRPr="00A440A2">
        <w:rPr>
          <w:rFonts w:ascii="Arial" w:hAnsi="Arial" w:cs="Arial"/>
          <w:b/>
          <w:bCs/>
          <w:lang w:val="lt-LT"/>
        </w:rPr>
        <w:t>1.1.</w:t>
      </w:r>
      <w:r w:rsidRPr="00A440A2">
        <w:rPr>
          <w:rFonts w:ascii="Arial" w:hAnsi="Arial" w:cs="Arial"/>
          <w:lang w:val="lt-LT"/>
        </w:rPr>
        <w:t xml:space="preserve"> </w:t>
      </w:r>
      <w:r w:rsidR="00D559E8" w:rsidRPr="00A440A2">
        <w:rPr>
          <w:rFonts w:ascii="Arial" w:hAnsi="Arial" w:cs="Arial"/>
          <w:lang w:val="lt-LT"/>
        </w:rPr>
        <w:t xml:space="preserve"> </w:t>
      </w:r>
      <w:r w:rsidR="00A96B2D" w:rsidRPr="00A440A2">
        <w:rPr>
          <w:rFonts w:ascii="Arial" w:hAnsi="Arial" w:cs="Arial"/>
          <w:lang w:val="lt-LT"/>
        </w:rPr>
        <w:t>Atkreiptinas dėmesys, jog s</w:t>
      </w:r>
      <w:r w:rsidRPr="00A440A2">
        <w:rPr>
          <w:rFonts w:ascii="Arial" w:hAnsi="Arial" w:cs="Arial"/>
          <w:lang w:val="lt-LT"/>
        </w:rPr>
        <w:t xml:space="preserve">kelbime apie pirkimą turi būti </w:t>
      </w:r>
      <w:r w:rsidRPr="00A440A2">
        <w:rPr>
          <w:rFonts w:ascii="Arial" w:hAnsi="Arial" w:cs="Arial"/>
          <w:b/>
          <w:bCs/>
          <w:lang w:val="lt-LT"/>
        </w:rPr>
        <w:t>pažymėti visi pašalinimo pagrindai, kurie yra nurodyti Pirkimo sąlygose</w:t>
      </w:r>
      <w:r w:rsidR="00D559E8" w:rsidRPr="00A440A2">
        <w:rPr>
          <w:rFonts w:ascii="Arial" w:hAnsi="Arial" w:cs="Arial"/>
          <w:lang w:val="lt-LT"/>
        </w:rPr>
        <w:t>, šiuo atveju Skelbimo apie pirkimą 2.1.6 dalyje nustatytas tik vienas pašalinimo pagrindas „Bankrotas“.</w:t>
      </w:r>
    </w:p>
    <w:p w14:paraId="2F1DAEF8" w14:textId="2F6216CC" w:rsidR="000F6414" w:rsidRPr="00A440A2" w:rsidRDefault="000F6414" w:rsidP="002B49A0">
      <w:pPr>
        <w:spacing w:after="0"/>
        <w:rPr>
          <w:rFonts w:ascii="Arial" w:hAnsi="Arial" w:cs="Arial"/>
          <w:lang w:val="lt-LT"/>
        </w:rPr>
      </w:pPr>
      <w:r w:rsidRPr="000F6414">
        <w:rPr>
          <w:rFonts w:ascii="Arial" w:hAnsi="Arial" w:cs="Arial"/>
          <w:lang w:val="lt-LT"/>
        </w:rPr>
        <w:t xml:space="preserve">Pažymėtina, jog siekiant padėti pirkimo vykdytojams tinkamai užpildyti skelbimus,  Tarnyba yra parengusi mokomąją priemonę </w:t>
      </w:r>
      <w:hyperlink r:id="rId8" w:history="1">
        <w:r w:rsidRPr="000F6414">
          <w:rPr>
            <w:rStyle w:val="Hyperlink"/>
            <w:rFonts w:ascii="Arial" w:hAnsi="Arial" w:cs="Arial"/>
            <w:lang w:val="lt-LT"/>
          </w:rPr>
          <w:t>Skelbimas apie pirkimą</w:t>
        </w:r>
      </w:hyperlink>
      <w:r w:rsidRPr="000F6414">
        <w:rPr>
          <w:rFonts w:ascii="Arial" w:hAnsi="Arial" w:cs="Arial"/>
          <w:lang w:val="lt-LT"/>
        </w:rPr>
        <w:t xml:space="preserve">, kurios 15 skaidrėje </w:t>
      </w:r>
      <w:r w:rsidR="002B49A0" w:rsidRPr="00A440A2">
        <w:rPr>
          <w:rFonts w:ascii="Arial" w:hAnsi="Arial" w:cs="Arial"/>
          <w:lang w:val="lt-LT"/>
        </w:rPr>
        <w:t xml:space="preserve">yra </w:t>
      </w:r>
      <w:r w:rsidRPr="000F6414">
        <w:rPr>
          <w:rFonts w:ascii="Arial" w:hAnsi="Arial" w:cs="Arial"/>
          <w:lang w:val="lt-LT"/>
        </w:rPr>
        <w:t xml:space="preserve">informacija apie pašalinimo pagrindus. Įvertinusi Pirkimo dokumentų informaciją bei skelbime apie pirkimą pateiktą informaciją, Tarnyba rekomenduoja </w:t>
      </w:r>
      <w:hyperlink r:id="rId9" w:history="1">
        <w:r w:rsidRPr="000F6414">
          <w:rPr>
            <w:rStyle w:val="Hyperlink"/>
            <w:rFonts w:ascii="Arial" w:hAnsi="Arial" w:cs="Arial"/>
            <w:lang w:val="lt-LT"/>
          </w:rPr>
          <w:t>Pranešimu apie pakeitimus</w:t>
        </w:r>
      </w:hyperlink>
      <w:r w:rsidRPr="000F6414">
        <w:rPr>
          <w:rFonts w:ascii="Arial" w:hAnsi="Arial" w:cs="Arial"/>
          <w:lang w:val="lt-LT"/>
        </w:rPr>
        <w:t xml:space="preserve"> patikslinti skelbimo apie pirkimą informaciją</w:t>
      </w:r>
      <w:r w:rsidR="00D2732F" w:rsidRPr="00A440A2">
        <w:rPr>
          <w:rFonts w:ascii="Arial" w:hAnsi="Arial" w:cs="Arial"/>
          <w:lang w:val="lt-LT"/>
        </w:rPr>
        <w:t xml:space="preserve"> nurodant visus pašalinimo pagrindus, kurie yra nurodyti Pirkimo sąlygose</w:t>
      </w:r>
      <w:r w:rsidRPr="000F6414">
        <w:rPr>
          <w:rFonts w:ascii="Arial" w:hAnsi="Arial" w:cs="Arial"/>
          <w:lang w:val="lt-LT"/>
        </w:rPr>
        <w:t>.</w:t>
      </w:r>
    </w:p>
    <w:p w14:paraId="508435B3" w14:textId="77777777" w:rsidR="003A76EB" w:rsidRPr="00A440A2" w:rsidRDefault="003A76EB" w:rsidP="002B49A0">
      <w:pPr>
        <w:spacing w:after="0"/>
        <w:rPr>
          <w:rFonts w:ascii="Arial" w:hAnsi="Arial" w:cs="Arial"/>
          <w:lang w:val="lt-LT"/>
        </w:rPr>
      </w:pPr>
    </w:p>
    <w:p w14:paraId="0CC66A41" w14:textId="18099E8B" w:rsidR="00682B56" w:rsidRPr="00A440A2" w:rsidRDefault="00851717" w:rsidP="00682B56">
      <w:pPr>
        <w:spacing w:after="0"/>
        <w:rPr>
          <w:rFonts w:ascii="Arial" w:hAnsi="Arial" w:cs="Arial"/>
          <w:lang w:val="lt-LT"/>
        </w:rPr>
      </w:pPr>
      <w:r w:rsidRPr="00A440A2">
        <w:rPr>
          <w:rFonts w:ascii="Arial" w:hAnsi="Arial" w:cs="Arial"/>
          <w:b/>
          <w:bCs/>
          <w:lang w:val="lt-LT"/>
        </w:rPr>
        <w:t>1.2.</w:t>
      </w:r>
      <w:r w:rsidRPr="00A440A2">
        <w:rPr>
          <w:rFonts w:ascii="Arial" w:hAnsi="Arial" w:cs="Arial"/>
          <w:lang w:val="lt-LT"/>
        </w:rPr>
        <w:t xml:space="preserve"> </w:t>
      </w:r>
      <w:r w:rsidR="00682B56" w:rsidRPr="00A440A2">
        <w:rPr>
          <w:rFonts w:ascii="Arial" w:hAnsi="Arial" w:cs="Arial"/>
          <w:lang w:val="lt-LT"/>
        </w:rPr>
        <w:t xml:space="preserve">Pirkimo sąlygų </w:t>
      </w:r>
      <w:r w:rsidR="00111474" w:rsidRPr="00A440A2">
        <w:rPr>
          <w:rFonts w:ascii="Arial" w:hAnsi="Arial" w:cs="Arial"/>
          <w:lang w:val="lt-LT"/>
        </w:rPr>
        <w:t>1.5</w:t>
      </w:r>
      <w:r w:rsidR="00682B56" w:rsidRPr="00A440A2">
        <w:rPr>
          <w:rFonts w:ascii="Arial" w:hAnsi="Arial" w:cs="Arial"/>
          <w:lang w:val="lt-LT"/>
        </w:rPr>
        <w:t xml:space="preserve"> punkte nurodyta, kad </w:t>
      </w:r>
      <w:r w:rsidR="00D125C1" w:rsidRPr="00A440A2">
        <w:rPr>
          <w:rFonts w:ascii="Arial" w:hAnsi="Arial" w:cs="Arial"/>
          <w:lang w:val="lt-LT"/>
        </w:rPr>
        <w:t>atliekamas žaliasis pirkimas</w:t>
      </w:r>
      <w:r w:rsidR="00682B56" w:rsidRPr="00A440A2">
        <w:rPr>
          <w:rFonts w:ascii="Arial" w:hAnsi="Arial" w:cs="Arial"/>
          <w:lang w:val="lt-LT"/>
        </w:rPr>
        <w:t xml:space="preserve">, tačiau skelbime apie pirkimą pažymėta, kad </w:t>
      </w:r>
      <w:r w:rsidR="00682B56" w:rsidRPr="00A440A2">
        <w:rPr>
          <w:rFonts w:ascii="Arial" w:hAnsi="Arial" w:cs="Arial"/>
          <w:b/>
          <w:bCs/>
          <w:lang w:val="lt-LT"/>
        </w:rPr>
        <w:t>strateginių viešųjų pirkimų</w:t>
      </w:r>
      <w:r w:rsidR="00682B56" w:rsidRPr="00A440A2">
        <w:rPr>
          <w:rFonts w:ascii="Arial" w:hAnsi="Arial" w:cs="Arial"/>
          <w:lang w:val="lt-LT"/>
        </w:rPr>
        <w:t xml:space="preserve"> (tame tarpe ir žaliųjų pirkimų) nėra.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78B8D81D" w14:textId="2C30FEF1" w:rsidR="003A76EB" w:rsidRPr="000F6414" w:rsidRDefault="007A62F7" w:rsidP="002B49A0">
      <w:pPr>
        <w:spacing w:after="0"/>
        <w:rPr>
          <w:rFonts w:ascii="Arial" w:hAnsi="Arial" w:cs="Arial"/>
          <w:lang w:val="lt-LT"/>
        </w:rPr>
      </w:pPr>
      <w:r w:rsidRPr="00A440A2">
        <w:rPr>
          <w:rFonts w:ascii="Arial" w:hAnsi="Arial" w:cs="Arial"/>
          <w:lang w:val="lt-LT"/>
        </w:rPr>
        <w:t>Tarnybos parengto</w:t>
      </w:r>
      <w:r w:rsidR="006E7E02">
        <w:rPr>
          <w:rFonts w:ascii="Arial" w:hAnsi="Arial" w:cs="Arial"/>
          <w:lang w:val="lt-LT"/>
        </w:rPr>
        <w:t>s</w:t>
      </w:r>
      <w:r w:rsidRPr="00A440A2">
        <w:rPr>
          <w:rFonts w:ascii="Arial" w:hAnsi="Arial" w:cs="Arial"/>
          <w:lang w:val="lt-LT"/>
        </w:rPr>
        <w:t xml:space="preserve"> mokom</w:t>
      </w:r>
      <w:r w:rsidR="00776603" w:rsidRPr="00A440A2">
        <w:rPr>
          <w:rFonts w:ascii="Arial" w:hAnsi="Arial" w:cs="Arial"/>
          <w:lang w:val="lt-LT"/>
        </w:rPr>
        <w:t>osios</w:t>
      </w:r>
      <w:r w:rsidRPr="00A440A2">
        <w:rPr>
          <w:rFonts w:ascii="Arial" w:hAnsi="Arial" w:cs="Arial"/>
          <w:lang w:val="lt-LT"/>
        </w:rPr>
        <w:t xml:space="preserve"> priemon</w:t>
      </w:r>
      <w:r w:rsidR="00776603" w:rsidRPr="00A440A2">
        <w:rPr>
          <w:rFonts w:ascii="Arial" w:hAnsi="Arial" w:cs="Arial"/>
          <w:lang w:val="lt-LT"/>
        </w:rPr>
        <w:t>ės</w:t>
      </w:r>
      <w:r w:rsidRPr="00A440A2">
        <w:rPr>
          <w:rFonts w:ascii="Arial" w:hAnsi="Arial" w:cs="Arial"/>
          <w:lang w:val="lt-LT"/>
        </w:rPr>
        <w:t xml:space="preserve"> </w:t>
      </w:r>
      <w:hyperlink r:id="rId10" w:history="1">
        <w:r w:rsidRPr="00A440A2">
          <w:rPr>
            <w:rStyle w:val="Hyperlink"/>
            <w:rFonts w:ascii="Arial" w:hAnsi="Arial" w:cs="Arial"/>
            <w:lang w:val="lt-LT"/>
          </w:rPr>
          <w:t>Skelbimas apie pirkimą</w:t>
        </w:r>
      </w:hyperlink>
      <w:r w:rsidR="00776603" w:rsidRPr="00A440A2">
        <w:rPr>
          <w:rFonts w:ascii="Arial" w:hAnsi="Arial" w:cs="Arial"/>
          <w:lang w:val="lt-LT"/>
        </w:rPr>
        <w:t xml:space="preserve"> </w:t>
      </w:r>
      <w:r w:rsidRPr="00A440A2">
        <w:rPr>
          <w:rFonts w:ascii="Arial" w:hAnsi="Arial" w:cs="Arial"/>
          <w:lang w:val="lt-LT"/>
        </w:rPr>
        <w:t>16</w:t>
      </w:r>
      <w:r w:rsidR="00776603" w:rsidRPr="00A440A2">
        <w:rPr>
          <w:rFonts w:ascii="Arial" w:hAnsi="Arial" w:cs="Arial"/>
          <w:lang w:val="lt-LT"/>
        </w:rPr>
        <w:t xml:space="preserve"> ir</w:t>
      </w:r>
      <w:r w:rsidRPr="00A440A2">
        <w:rPr>
          <w:rFonts w:ascii="Arial" w:hAnsi="Arial" w:cs="Arial"/>
          <w:lang w:val="lt-LT"/>
        </w:rPr>
        <w:t xml:space="preserve"> 17 skaidrėse </w:t>
      </w:r>
      <w:r w:rsidR="00962F50" w:rsidRPr="00A440A2">
        <w:rPr>
          <w:rFonts w:ascii="Arial" w:hAnsi="Arial" w:cs="Arial"/>
          <w:lang w:val="lt-LT"/>
        </w:rPr>
        <w:t>pateikta informacija apie</w:t>
      </w:r>
      <w:r w:rsidRPr="00A440A2">
        <w:rPr>
          <w:rFonts w:ascii="Arial" w:hAnsi="Arial" w:cs="Arial"/>
          <w:lang w:val="lt-LT"/>
        </w:rPr>
        <w:t xml:space="preserve"> </w:t>
      </w:r>
      <w:r w:rsidR="00733413" w:rsidRPr="00A440A2">
        <w:rPr>
          <w:rFonts w:ascii="Arial" w:hAnsi="Arial" w:cs="Arial"/>
          <w:lang w:val="lt-LT"/>
        </w:rPr>
        <w:t xml:space="preserve">Pirkimų procedūros </w:t>
      </w:r>
      <w:r w:rsidR="006E7E02">
        <w:rPr>
          <w:rFonts w:ascii="Arial" w:hAnsi="Arial" w:cs="Arial"/>
          <w:lang w:val="lt-LT"/>
        </w:rPr>
        <w:t xml:space="preserve">dalies </w:t>
      </w:r>
      <w:r w:rsidR="00597C74" w:rsidRPr="00A440A2">
        <w:rPr>
          <w:rFonts w:ascii="Arial" w:hAnsi="Arial" w:cs="Arial"/>
          <w:b/>
          <w:bCs/>
          <w:lang w:val="lt-LT"/>
        </w:rPr>
        <w:t>s</w:t>
      </w:r>
      <w:r w:rsidRPr="00A440A2">
        <w:rPr>
          <w:rFonts w:ascii="Arial" w:hAnsi="Arial" w:cs="Arial"/>
          <w:b/>
          <w:bCs/>
          <w:lang w:val="lt-LT"/>
        </w:rPr>
        <w:t>trategini</w:t>
      </w:r>
      <w:r w:rsidR="00733413" w:rsidRPr="00A440A2">
        <w:rPr>
          <w:rFonts w:ascii="Arial" w:hAnsi="Arial" w:cs="Arial"/>
          <w:b/>
          <w:bCs/>
          <w:lang w:val="lt-LT"/>
        </w:rPr>
        <w:t>ai</w:t>
      </w:r>
      <w:r w:rsidRPr="00A440A2">
        <w:rPr>
          <w:rFonts w:ascii="Arial" w:hAnsi="Arial" w:cs="Arial"/>
          <w:b/>
          <w:bCs/>
          <w:lang w:val="lt-LT"/>
        </w:rPr>
        <w:t xml:space="preserve"> vieš</w:t>
      </w:r>
      <w:r w:rsidR="00733413" w:rsidRPr="00A440A2">
        <w:rPr>
          <w:rFonts w:ascii="Arial" w:hAnsi="Arial" w:cs="Arial"/>
          <w:b/>
          <w:bCs/>
          <w:lang w:val="lt-LT"/>
        </w:rPr>
        <w:t>ieji</w:t>
      </w:r>
      <w:r w:rsidRPr="00A440A2">
        <w:rPr>
          <w:rFonts w:ascii="Arial" w:hAnsi="Arial" w:cs="Arial"/>
          <w:b/>
          <w:bCs/>
          <w:lang w:val="lt-LT"/>
        </w:rPr>
        <w:t xml:space="preserve"> pirkim</w:t>
      </w:r>
      <w:r w:rsidR="00733413" w:rsidRPr="00A440A2">
        <w:rPr>
          <w:rFonts w:ascii="Arial" w:hAnsi="Arial" w:cs="Arial"/>
          <w:b/>
          <w:bCs/>
          <w:lang w:val="lt-LT"/>
        </w:rPr>
        <w:t>ai</w:t>
      </w:r>
      <w:r w:rsidR="00733413" w:rsidRPr="00A440A2">
        <w:rPr>
          <w:rFonts w:ascii="Arial" w:hAnsi="Arial" w:cs="Arial"/>
          <w:lang w:val="lt-LT"/>
        </w:rPr>
        <w:t xml:space="preserve"> pildymą.</w:t>
      </w:r>
      <w:r w:rsidR="006C7248" w:rsidRPr="00A440A2">
        <w:rPr>
          <w:rFonts w:ascii="Arial" w:hAnsi="Arial" w:cs="Arial"/>
          <w:lang w:val="lt-LT"/>
        </w:rPr>
        <w:t xml:space="preserve"> </w:t>
      </w:r>
      <w:r w:rsidR="003C1965" w:rsidRPr="00A440A2">
        <w:rPr>
          <w:rFonts w:ascii="Arial" w:hAnsi="Arial" w:cs="Arial"/>
          <w:lang w:val="lt-LT"/>
        </w:rPr>
        <w:t xml:space="preserve">Įvertinusi skelbime apie pirkimą pateiktą netikslią informaciją, Tarnyba rekomenduoja </w:t>
      </w:r>
      <w:hyperlink r:id="rId11" w:history="1">
        <w:r w:rsidR="003C1965" w:rsidRPr="00A440A2">
          <w:rPr>
            <w:rStyle w:val="Hyperlink"/>
            <w:rFonts w:ascii="Arial" w:hAnsi="Arial" w:cs="Arial"/>
            <w:lang w:val="lt-LT"/>
          </w:rPr>
          <w:t>Pranešimu apie pakeitimus</w:t>
        </w:r>
      </w:hyperlink>
      <w:r w:rsidR="003C1965" w:rsidRPr="00A440A2">
        <w:rPr>
          <w:rFonts w:ascii="Arial" w:hAnsi="Arial" w:cs="Arial"/>
          <w:lang w:val="lt-LT"/>
        </w:rPr>
        <w:t xml:space="preserve"> patikslinti skelbimo apie pirkimą informaciją</w:t>
      </w:r>
      <w:r w:rsidR="00B70FB5" w:rsidRPr="00A440A2">
        <w:rPr>
          <w:rFonts w:ascii="Arial" w:hAnsi="Arial" w:cs="Arial"/>
          <w:lang w:val="lt-LT"/>
        </w:rPr>
        <w:t>.</w:t>
      </w:r>
    </w:p>
    <w:p w14:paraId="528749F9" w14:textId="03905C34" w:rsidR="00552681" w:rsidRPr="00A440A2" w:rsidRDefault="00552681" w:rsidP="00552681">
      <w:pPr>
        <w:rPr>
          <w:rFonts w:ascii="Arial" w:hAnsi="Arial" w:cs="Arial"/>
          <w:b/>
          <w:bCs/>
          <w:lang w:val="lt-LT"/>
        </w:rPr>
      </w:pPr>
    </w:p>
    <w:p w14:paraId="3D6C098D" w14:textId="2E352E37" w:rsidR="0037581E" w:rsidRPr="00A440A2" w:rsidRDefault="00613DE5" w:rsidP="00AF4546">
      <w:pPr>
        <w:spacing w:after="0"/>
        <w:rPr>
          <w:rFonts w:ascii="Arial" w:hAnsi="Arial" w:cs="Arial"/>
          <w:lang w:val="lt-LT"/>
        </w:rPr>
      </w:pPr>
      <w:r w:rsidRPr="00A440A2">
        <w:rPr>
          <w:rFonts w:ascii="Arial" w:hAnsi="Arial" w:cs="Arial"/>
          <w:b/>
          <w:bCs/>
          <w:lang w:val="lt-LT"/>
        </w:rPr>
        <w:t>1.</w:t>
      </w:r>
      <w:r w:rsidR="004F455C" w:rsidRPr="00A440A2">
        <w:rPr>
          <w:rFonts w:ascii="Arial" w:hAnsi="Arial" w:cs="Arial"/>
          <w:b/>
          <w:bCs/>
          <w:lang w:val="lt-LT"/>
        </w:rPr>
        <w:t>3</w:t>
      </w:r>
      <w:r w:rsidRPr="00A440A2">
        <w:rPr>
          <w:rFonts w:ascii="Arial" w:hAnsi="Arial" w:cs="Arial"/>
          <w:b/>
          <w:bCs/>
          <w:lang w:val="lt-LT"/>
        </w:rPr>
        <w:t>.</w:t>
      </w:r>
      <w:r w:rsidRPr="00A440A2">
        <w:rPr>
          <w:rFonts w:ascii="Arial" w:hAnsi="Arial" w:cs="Arial"/>
          <w:lang w:val="lt-LT"/>
        </w:rPr>
        <w:t xml:space="preserve"> </w:t>
      </w:r>
      <w:r w:rsidR="00552681" w:rsidRPr="00A440A2">
        <w:rPr>
          <w:rFonts w:ascii="Arial" w:hAnsi="Arial" w:cs="Arial"/>
          <w:lang w:val="lt-LT"/>
        </w:rPr>
        <w:t xml:space="preserve">Skelbimo apie pirkimą </w:t>
      </w:r>
      <w:r w:rsidR="007535FB" w:rsidRPr="00A440A2">
        <w:rPr>
          <w:rFonts w:ascii="Arial" w:hAnsi="Arial" w:cs="Arial"/>
          <w:lang w:val="lt-LT"/>
        </w:rPr>
        <w:t xml:space="preserve">5.1.3 dalyje </w:t>
      </w:r>
      <w:r w:rsidR="00113E22" w:rsidRPr="00A440A2">
        <w:rPr>
          <w:rFonts w:ascii="Arial" w:hAnsi="Arial" w:cs="Arial"/>
          <w:lang w:val="lt-LT"/>
        </w:rPr>
        <w:t>nustatyta</w:t>
      </w:r>
      <w:r w:rsidR="006E7E02">
        <w:rPr>
          <w:rFonts w:ascii="Arial" w:hAnsi="Arial" w:cs="Arial"/>
          <w:lang w:val="lt-LT"/>
        </w:rPr>
        <w:t xml:space="preserve">, kad </w:t>
      </w:r>
      <w:r w:rsidR="00113E22" w:rsidRPr="00A440A2">
        <w:rPr>
          <w:rFonts w:ascii="Arial" w:hAnsi="Arial" w:cs="Arial"/>
          <w:lang w:val="lt-LT"/>
        </w:rPr>
        <w:t xml:space="preserve">numatomas </w:t>
      </w:r>
      <w:r w:rsidR="00113E22" w:rsidRPr="00A440A2">
        <w:rPr>
          <w:rFonts w:ascii="Arial" w:hAnsi="Arial" w:cs="Arial"/>
          <w:b/>
          <w:bCs/>
          <w:lang w:val="lt-LT"/>
        </w:rPr>
        <w:t xml:space="preserve">Sutarties galiojimas </w:t>
      </w:r>
      <w:r w:rsidR="006E7E02">
        <w:rPr>
          <w:rFonts w:ascii="Arial" w:hAnsi="Arial" w:cs="Arial"/>
          <w:b/>
          <w:bCs/>
          <w:lang w:val="lt-LT"/>
        </w:rPr>
        <w:t xml:space="preserve">– </w:t>
      </w:r>
      <w:r w:rsidR="00113E22" w:rsidRPr="00A440A2">
        <w:rPr>
          <w:rFonts w:ascii="Arial" w:hAnsi="Arial" w:cs="Arial"/>
          <w:b/>
          <w:bCs/>
          <w:lang w:val="lt-LT"/>
        </w:rPr>
        <w:t>8 mėnesiai</w:t>
      </w:r>
      <w:r w:rsidR="00113E22" w:rsidRPr="00A440A2">
        <w:rPr>
          <w:rFonts w:ascii="Arial" w:hAnsi="Arial" w:cs="Arial"/>
          <w:lang w:val="lt-LT"/>
        </w:rPr>
        <w:t xml:space="preserve">. </w:t>
      </w:r>
      <w:r w:rsidR="00517D3C" w:rsidRPr="00A440A2">
        <w:rPr>
          <w:rFonts w:ascii="Arial" w:hAnsi="Arial" w:cs="Arial"/>
          <w:lang w:val="lt-LT"/>
        </w:rPr>
        <w:t xml:space="preserve">Pirkimo sąlygų 7 priedo </w:t>
      </w:r>
      <w:r w:rsidR="0037581E" w:rsidRPr="00A440A2">
        <w:rPr>
          <w:rFonts w:ascii="Arial" w:hAnsi="Arial" w:cs="Arial"/>
          <w:lang w:val="lt-LT"/>
        </w:rPr>
        <w:t xml:space="preserve">„Pasiūlymų vertinimo kriterijai ir sąlygos“ (toliau – </w:t>
      </w:r>
      <w:r w:rsidR="0037581E" w:rsidRPr="00A440A2">
        <w:rPr>
          <w:rFonts w:ascii="Arial" w:hAnsi="Arial" w:cs="Arial"/>
          <w:lang w:val="lt-LT"/>
        </w:rPr>
        <w:lastRenderedPageBreak/>
        <w:t>Pasiūlymo vertinimo kriterijai</w:t>
      </w:r>
      <w:r w:rsidR="00373671" w:rsidRPr="00A440A2">
        <w:rPr>
          <w:rFonts w:ascii="Arial" w:hAnsi="Arial" w:cs="Arial"/>
          <w:lang w:val="lt-LT"/>
        </w:rPr>
        <w:t>)</w:t>
      </w:r>
      <w:r w:rsidR="006564FB" w:rsidRPr="00A440A2">
        <w:rPr>
          <w:rFonts w:ascii="Arial" w:hAnsi="Arial" w:cs="Arial"/>
          <w:lang w:val="lt-LT"/>
        </w:rPr>
        <w:t xml:space="preserve"> </w:t>
      </w:r>
      <w:r w:rsidR="00E33A51" w:rsidRPr="00A440A2">
        <w:rPr>
          <w:rFonts w:ascii="Arial" w:hAnsi="Arial" w:cs="Arial"/>
          <w:lang w:val="lt-LT"/>
        </w:rPr>
        <w:t>9 punkte nustatyta</w:t>
      </w:r>
      <w:r w:rsidR="00C1527D" w:rsidRPr="00A440A2">
        <w:rPr>
          <w:rFonts w:ascii="Arial" w:hAnsi="Arial" w:cs="Arial"/>
          <w:lang w:val="lt-LT"/>
        </w:rPr>
        <w:t>, jog „</w:t>
      </w:r>
      <w:r w:rsidR="00E61D5C" w:rsidRPr="00A440A2">
        <w:rPr>
          <w:rFonts w:ascii="Arial" w:hAnsi="Arial" w:cs="Arial"/>
          <w:lang w:val="lt-LT"/>
        </w:rPr>
        <w:t xml:space="preserve">Maksimalus galimas darbų atlikimo terminas yra </w:t>
      </w:r>
      <w:r w:rsidR="00E61D5C" w:rsidRPr="00A440A2">
        <w:rPr>
          <w:rFonts w:ascii="Arial" w:hAnsi="Arial" w:cs="Arial"/>
          <w:b/>
          <w:bCs/>
          <w:lang w:val="lt-LT"/>
        </w:rPr>
        <w:t>9 mėnesiai</w:t>
      </w:r>
      <w:r w:rsidR="00E61D5C" w:rsidRPr="00A440A2">
        <w:rPr>
          <w:rFonts w:ascii="Arial" w:hAnsi="Arial" w:cs="Arial"/>
          <w:lang w:val="lt-LT"/>
        </w:rPr>
        <w:t>“</w:t>
      </w:r>
      <w:r w:rsidR="007211DB" w:rsidRPr="00A440A2">
        <w:rPr>
          <w:rFonts w:ascii="Arial" w:hAnsi="Arial" w:cs="Arial"/>
          <w:lang w:val="lt-LT"/>
        </w:rPr>
        <w:t xml:space="preserve">, t. y. </w:t>
      </w:r>
      <w:r w:rsidR="006E7E02">
        <w:rPr>
          <w:rFonts w:ascii="Arial" w:hAnsi="Arial" w:cs="Arial"/>
          <w:lang w:val="lt-LT"/>
        </w:rPr>
        <w:t>darbų atlikimo terminas yra ilgesnis už nurodytą</w:t>
      </w:r>
      <w:r w:rsidR="008337F9" w:rsidRPr="00A440A2">
        <w:rPr>
          <w:rFonts w:ascii="Arial" w:hAnsi="Arial" w:cs="Arial"/>
          <w:lang w:val="lt-LT"/>
        </w:rPr>
        <w:t xml:space="preserve"> sutarties trukmę</w:t>
      </w:r>
      <w:r w:rsidR="007211DB" w:rsidRPr="00A440A2">
        <w:rPr>
          <w:rFonts w:ascii="Arial" w:hAnsi="Arial" w:cs="Arial"/>
          <w:lang w:val="lt-LT"/>
        </w:rPr>
        <w:t>.</w:t>
      </w:r>
      <w:r w:rsidR="0054696F" w:rsidRPr="00A440A2">
        <w:rPr>
          <w:rFonts w:ascii="Arial" w:hAnsi="Arial" w:cs="Arial"/>
          <w:lang w:val="lt-LT"/>
        </w:rPr>
        <w:t xml:space="preserve"> </w:t>
      </w:r>
      <w:r w:rsidR="008337F9" w:rsidRPr="00A440A2">
        <w:rPr>
          <w:rFonts w:ascii="Arial" w:hAnsi="Arial" w:cs="Arial"/>
          <w:lang w:val="lt-LT"/>
        </w:rPr>
        <w:t xml:space="preserve">Be kita ko, </w:t>
      </w:r>
      <w:r w:rsidR="0054696F" w:rsidRPr="00A440A2">
        <w:rPr>
          <w:rFonts w:ascii="Arial" w:hAnsi="Arial" w:cs="Arial"/>
          <w:lang w:val="lt-LT"/>
        </w:rPr>
        <w:t xml:space="preserve">Pirkimo sąlygų 9 priedo „Sutarties projektas“ (toliau – Sutarties projektas) 3.4 punkte nustatyta, </w:t>
      </w:r>
      <w:r w:rsidR="000448CD" w:rsidRPr="00A440A2">
        <w:rPr>
          <w:rFonts w:ascii="Arial" w:hAnsi="Arial" w:cs="Arial"/>
          <w:lang w:val="lt-LT"/>
        </w:rPr>
        <w:t xml:space="preserve">jog </w:t>
      </w:r>
      <w:r w:rsidR="001E7BC6" w:rsidRPr="00A440A2">
        <w:rPr>
          <w:rFonts w:ascii="Arial" w:hAnsi="Arial" w:cs="Arial"/>
          <w:lang w:val="lt-LT"/>
        </w:rPr>
        <w:t xml:space="preserve">mokėjimų terminas: </w:t>
      </w:r>
      <w:r w:rsidR="00F310F2" w:rsidRPr="00A440A2">
        <w:rPr>
          <w:rFonts w:ascii="Arial" w:hAnsi="Arial" w:cs="Arial"/>
          <w:lang w:val="lt-LT"/>
        </w:rPr>
        <w:t>„</w:t>
      </w:r>
      <w:r w:rsidR="00F310F2" w:rsidRPr="00A440A2">
        <w:rPr>
          <w:rFonts w:ascii="Arial" w:hAnsi="Arial" w:cs="Arial"/>
          <w:b/>
          <w:bCs/>
          <w:lang w:val="lt-LT"/>
        </w:rPr>
        <w:t>30 dienų</w:t>
      </w:r>
      <w:r w:rsidR="00F310F2" w:rsidRPr="00A440A2">
        <w:rPr>
          <w:rFonts w:ascii="Arial" w:hAnsi="Arial" w:cs="Arial"/>
          <w:lang w:val="lt-LT"/>
        </w:rPr>
        <w:t xml:space="preserve">. Tais atvejais, kai vėluoja finansavimas iš biudžeto, mokėjimai gali būti atidedami vėlavimo laikotarpiui, </w:t>
      </w:r>
      <w:r w:rsidR="00F310F2" w:rsidRPr="00A440A2">
        <w:rPr>
          <w:rFonts w:ascii="Arial" w:hAnsi="Arial" w:cs="Arial"/>
          <w:b/>
          <w:bCs/>
          <w:lang w:val="lt-LT"/>
        </w:rPr>
        <w:t>bet ne ilgiau kaip 60 dienų</w:t>
      </w:r>
      <w:r w:rsidR="00F310F2" w:rsidRPr="00A440A2">
        <w:rPr>
          <w:rFonts w:ascii="Arial" w:hAnsi="Arial" w:cs="Arial"/>
          <w:lang w:val="lt-LT"/>
        </w:rPr>
        <w:t xml:space="preserve"> (numatomi ilgesni atsiskaitymo terminai, nes objektas finansuojamas Kelių priežiūros plėtros programos lėšomis)“. </w:t>
      </w:r>
    </w:p>
    <w:p w14:paraId="4DD4F40C" w14:textId="0A0F5BCF" w:rsidR="00613DE5" w:rsidRPr="00A440A2" w:rsidRDefault="006E7E02" w:rsidP="00AF4546">
      <w:pPr>
        <w:spacing w:after="0"/>
        <w:rPr>
          <w:rFonts w:ascii="Arial" w:hAnsi="Arial" w:cs="Arial"/>
          <w:lang w:val="lt-LT"/>
        </w:rPr>
      </w:pPr>
      <w:r>
        <w:rPr>
          <w:rFonts w:ascii="Arial" w:hAnsi="Arial" w:cs="Arial"/>
          <w:lang w:val="lt-LT"/>
        </w:rPr>
        <w:t xml:space="preserve">Šiuo atveju, </w:t>
      </w:r>
      <w:r w:rsidR="00613DE5" w:rsidRPr="00A440A2">
        <w:rPr>
          <w:rFonts w:ascii="Arial" w:hAnsi="Arial" w:cs="Arial"/>
          <w:lang w:val="lt-LT"/>
        </w:rPr>
        <w:t xml:space="preserve">pildant skelbimo apie pirkimą 5.1.3 </w:t>
      </w:r>
      <w:r w:rsidR="00192319" w:rsidRPr="00A440A2">
        <w:rPr>
          <w:rFonts w:ascii="Arial" w:hAnsi="Arial" w:cs="Arial"/>
          <w:lang w:val="lt-LT"/>
        </w:rPr>
        <w:t>dalį</w:t>
      </w:r>
      <w:r w:rsidR="007211DB" w:rsidRPr="00A440A2">
        <w:rPr>
          <w:rFonts w:ascii="Arial" w:hAnsi="Arial" w:cs="Arial"/>
          <w:lang w:val="lt-LT"/>
        </w:rPr>
        <w:t xml:space="preserve"> </w:t>
      </w:r>
      <w:r w:rsidR="00613DE5" w:rsidRPr="00A440A2">
        <w:rPr>
          <w:rFonts w:ascii="Arial" w:hAnsi="Arial" w:cs="Arial"/>
          <w:lang w:val="lt-LT"/>
        </w:rPr>
        <w:t>sutarties trukmė</w:t>
      </w:r>
      <w:r>
        <w:rPr>
          <w:rFonts w:ascii="Arial" w:hAnsi="Arial" w:cs="Arial"/>
          <w:lang w:val="lt-LT"/>
        </w:rPr>
        <w:t xml:space="preserve"> nurodyta neteisingai</w:t>
      </w:r>
      <w:r w:rsidR="00613DE5" w:rsidRPr="00A440A2">
        <w:rPr>
          <w:rFonts w:ascii="Arial" w:hAnsi="Arial" w:cs="Arial"/>
          <w:lang w:val="lt-LT"/>
        </w:rPr>
        <w:t>. Pažymėtina, kad jeigu yra prieštaravimų ar neatitikimų tarp skelbime apie pirkimą paskelbtos informacijos ir kitų pirkimo dokumentų nuostatų, skelbime apie pirkimą pateikta informacija laikoma teisinga (Įstatymo 35 straipsnio 3 dalis).</w:t>
      </w:r>
      <w:r w:rsidR="007211DB" w:rsidRPr="00A440A2">
        <w:rPr>
          <w:rFonts w:ascii="Arial" w:hAnsi="Arial" w:cs="Arial"/>
          <w:lang w:val="lt-LT"/>
        </w:rPr>
        <w:t xml:space="preserve"> </w:t>
      </w:r>
      <w:r w:rsidR="000B01BB" w:rsidRPr="00A440A2">
        <w:rPr>
          <w:rFonts w:ascii="Arial" w:hAnsi="Arial" w:cs="Arial"/>
          <w:lang w:val="lt-LT"/>
        </w:rPr>
        <w:t xml:space="preserve">Tarnyba primena, jog </w:t>
      </w:r>
      <w:r w:rsidR="006C35D2" w:rsidRPr="00A440A2">
        <w:rPr>
          <w:rFonts w:ascii="Arial" w:hAnsi="Arial" w:cs="Arial"/>
          <w:lang w:val="lt-LT"/>
        </w:rPr>
        <w:t xml:space="preserve">Sutarties trukmė </w:t>
      </w:r>
      <w:r w:rsidR="002F446A" w:rsidRPr="00A440A2">
        <w:rPr>
          <w:rFonts w:ascii="Arial" w:hAnsi="Arial" w:cs="Arial"/>
          <w:lang w:val="lt-LT"/>
        </w:rPr>
        <w:t>nurodoma, atsižvelgiant ne tik į prekių pristatymo, paslaugų, darbų atlikimo terminą, bet ir į abipusių įsipareigojimų įvykdymo terminą.</w:t>
      </w:r>
    </w:p>
    <w:p w14:paraId="25E607EB" w14:textId="185C8C1C" w:rsidR="002F446A" w:rsidRPr="00A440A2" w:rsidRDefault="00613DE5" w:rsidP="002F446A">
      <w:pPr>
        <w:spacing w:after="0"/>
        <w:rPr>
          <w:rFonts w:ascii="Arial" w:hAnsi="Arial" w:cs="Arial"/>
          <w:lang w:val="lt-LT"/>
        </w:rPr>
      </w:pPr>
      <w:r w:rsidRPr="00A440A2">
        <w:rPr>
          <w:rFonts w:ascii="Arial" w:hAnsi="Arial" w:cs="Arial"/>
          <w:lang w:val="lt-LT"/>
        </w:rPr>
        <w:t xml:space="preserve">Atsižvelgiant į tai, Tarnyba rekomenduoja tikslinti skelbimo apie pirkimą </w:t>
      </w:r>
      <w:r w:rsidR="007A1D2F" w:rsidRPr="00A440A2">
        <w:rPr>
          <w:rFonts w:ascii="Arial" w:hAnsi="Arial" w:cs="Arial"/>
          <w:lang w:val="lt-LT"/>
        </w:rPr>
        <w:t>5.1.3</w:t>
      </w:r>
      <w:r w:rsidRPr="00A440A2">
        <w:rPr>
          <w:rFonts w:ascii="Arial" w:hAnsi="Arial" w:cs="Arial"/>
          <w:lang w:val="lt-LT"/>
        </w:rPr>
        <w:t xml:space="preserve"> </w:t>
      </w:r>
      <w:r w:rsidR="007A1D2F" w:rsidRPr="00A440A2">
        <w:rPr>
          <w:rFonts w:ascii="Arial" w:hAnsi="Arial" w:cs="Arial"/>
          <w:lang w:val="lt-LT"/>
        </w:rPr>
        <w:t>dalį</w:t>
      </w:r>
      <w:r w:rsidRPr="00A440A2">
        <w:rPr>
          <w:rFonts w:ascii="Arial" w:hAnsi="Arial" w:cs="Arial"/>
          <w:lang w:val="lt-LT"/>
        </w:rPr>
        <w:t xml:space="preserve">, </w:t>
      </w:r>
      <w:r w:rsidR="00D75D64">
        <w:rPr>
          <w:rFonts w:ascii="Arial" w:hAnsi="Arial" w:cs="Arial"/>
          <w:lang w:val="lt-LT"/>
        </w:rPr>
        <w:t xml:space="preserve">į </w:t>
      </w:r>
      <w:r w:rsidRPr="00A440A2">
        <w:rPr>
          <w:rFonts w:ascii="Arial" w:hAnsi="Arial" w:cs="Arial"/>
          <w:lang w:val="lt-LT"/>
        </w:rPr>
        <w:t xml:space="preserve">sutarties trukmę įskaičiuojant darbų atlikimo terminą ir </w:t>
      </w:r>
      <w:r w:rsidR="00C25FAF" w:rsidRPr="00A440A2">
        <w:rPr>
          <w:rFonts w:ascii="Arial" w:hAnsi="Arial" w:cs="Arial"/>
          <w:lang w:val="lt-LT"/>
        </w:rPr>
        <w:t xml:space="preserve">visą galimą </w:t>
      </w:r>
      <w:r w:rsidRPr="00A440A2">
        <w:rPr>
          <w:rFonts w:ascii="Arial" w:hAnsi="Arial" w:cs="Arial"/>
          <w:lang w:val="lt-LT"/>
        </w:rPr>
        <w:t>apmokėjimo terminą</w:t>
      </w:r>
      <w:r w:rsidR="00D75D64">
        <w:rPr>
          <w:rFonts w:ascii="Arial" w:hAnsi="Arial" w:cs="Arial"/>
          <w:lang w:val="lt-LT"/>
        </w:rPr>
        <w:t xml:space="preserve"> bei kitų įsipareigojimų, jei jie nustatyti, terminus. </w:t>
      </w:r>
    </w:p>
    <w:p w14:paraId="6535227E" w14:textId="77777777" w:rsidR="0012286B" w:rsidRPr="00A440A2" w:rsidRDefault="0012286B" w:rsidP="002F446A">
      <w:pPr>
        <w:spacing w:after="0"/>
        <w:rPr>
          <w:rFonts w:ascii="Arial" w:hAnsi="Arial" w:cs="Arial"/>
          <w:lang w:val="lt-LT"/>
        </w:rPr>
      </w:pPr>
    </w:p>
    <w:p w14:paraId="5412E25B" w14:textId="3177C6E5" w:rsidR="00211AC1" w:rsidRPr="00A440A2" w:rsidRDefault="00585A85" w:rsidP="00C25FAF">
      <w:pPr>
        <w:spacing w:after="0"/>
        <w:rPr>
          <w:rFonts w:ascii="Arial" w:hAnsi="Arial" w:cs="Arial"/>
          <w:lang w:val="lt-LT"/>
        </w:rPr>
      </w:pPr>
      <w:r w:rsidRPr="00585A85">
        <w:rPr>
          <w:rFonts w:ascii="Arial" w:hAnsi="Arial" w:cs="Arial"/>
          <w:lang w:val="lt-LT"/>
        </w:rPr>
        <w:t>Atkreiptinas dėmesys, kad užpildžius Pranešimą apie pakeitimus, CVP IS Pirkimo skiltyje Skelbimai bus matoma nauja skelbimo apie pirkimą versija su atliktais pakeitimais, todėl pildant Pranešimo apie pakeitimą Pakeitimų skiltyje rekomenduotina pateikti trumpą aiškų aprašymą, kokie patikslinimai buvo atlikti, pavyzdžiui, „patikslinta informacija apie numatomą sutarties galiojimą, nurodyti visi pašalinimo pagrindai“ ir pan.</w:t>
      </w:r>
    </w:p>
    <w:p w14:paraId="40F041EF" w14:textId="77777777" w:rsidR="00211AC1" w:rsidRPr="00A440A2" w:rsidRDefault="00211AC1" w:rsidP="00211AC1">
      <w:pPr>
        <w:rPr>
          <w:rFonts w:ascii="Arial" w:hAnsi="Arial" w:cs="Arial"/>
          <w:lang w:val="lt-LT"/>
        </w:rPr>
      </w:pPr>
    </w:p>
    <w:p w14:paraId="36B67D38" w14:textId="123B5866" w:rsidR="00523F4D" w:rsidRPr="00F54706" w:rsidRDefault="00682CDB" w:rsidP="00440EA6">
      <w:pPr>
        <w:pStyle w:val="ListParagraph"/>
        <w:numPr>
          <w:ilvl w:val="0"/>
          <w:numId w:val="1"/>
        </w:numPr>
        <w:rPr>
          <w:rFonts w:ascii="Arial" w:hAnsi="Arial" w:cs="Arial"/>
          <w:b/>
          <w:bCs/>
          <w:lang w:val="lt-LT"/>
        </w:rPr>
      </w:pPr>
      <w:r w:rsidRPr="00A440A2">
        <w:rPr>
          <w:rFonts w:ascii="Arial" w:hAnsi="Arial" w:cs="Arial"/>
          <w:b/>
          <w:bCs/>
          <w:lang w:val="lt-LT"/>
        </w:rPr>
        <w:t xml:space="preserve">Dėl aplinkosauginių </w:t>
      </w:r>
      <w:r w:rsidR="00523F4D" w:rsidRPr="00A440A2">
        <w:rPr>
          <w:rFonts w:ascii="Arial" w:hAnsi="Arial" w:cs="Arial"/>
          <w:b/>
          <w:bCs/>
          <w:lang w:val="lt-LT"/>
        </w:rPr>
        <w:t>reikalavimų</w:t>
      </w:r>
    </w:p>
    <w:p w14:paraId="6133396D" w14:textId="65CDA55C" w:rsidR="003722AD" w:rsidRPr="00A440A2" w:rsidRDefault="00211AC1" w:rsidP="00E90206">
      <w:pPr>
        <w:spacing w:after="0"/>
        <w:rPr>
          <w:rFonts w:ascii="Arial" w:hAnsi="Arial" w:cs="Arial"/>
          <w:lang w:val="lt-LT"/>
        </w:rPr>
      </w:pPr>
      <w:r w:rsidRPr="00A440A2">
        <w:rPr>
          <w:rFonts w:ascii="Arial" w:hAnsi="Arial" w:cs="Arial"/>
          <w:b/>
          <w:bCs/>
          <w:lang w:val="lt-LT"/>
        </w:rPr>
        <w:t>2</w:t>
      </w:r>
      <w:r w:rsidR="00440EA6" w:rsidRPr="00A440A2">
        <w:rPr>
          <w:rFonts w:ascii="Arial" w:hAnsi="Arial" w:cs="Arial"/>
          <w:b/>
          <w:bCs/>
          <w:lang w:val="lt-LT"/>
        </w:rPr>
        <w:t>.</w:t>
      </w:r>
      <w:r w:rsidR="00F54706">
        <w:rPr>
          <w:rFonts w:ascii="Arial" w:hAnsi="Arial" w:cs="Arial"/>
          <w:b/>
          <w:bCs/>
          <w:lang w:val="lt-LT"/>
        </w:rPr>
        <w:t>1</w:t>
      </w:r>
      <w:r w:rsidR="00440EA6" w:rsidRPr="00A440A2">
        <w:rPr>
          <w:rFonts w:ascii="Arial" w:hAnsi="Arial" w:cs="Arial"/>
          <w:b/>
          <w:bCs/>
          <w:lang w:val="lt-LT"/>
        </w:rPr>
        <w:t>.</w:t>
      </w:r>
      <w:r w:rsidR="00440EA6" w:rsidRPr="00A440A2">
        <w:rPr>
          <w:rFonts w:ascii="Arial" w:hAnsi="Arial" w:cs="Arial"/>
          <w:lang w:val="lt-LT"/>
        </w:rPr>
        <w:t xml:space="preserve"> </w:t>
      </w:r>
      <w:r w:rsidR="00B336C4" w:rsidRPr="00A440A2">
        <w:rPr>
          <w:rFonts w:ascii="Arial" w:hAnsi="Arial" w:cs="Arial"/>
          <w:lang w:val="lt-LT"/>
        </w:rPr>
        <w:t xml:space="preserve">Pirkimo sąlygų 1.5 punkte nurodyta, jog vykdomas žaliasis pirkimas vadovaujantis </w:t>
      </w:r>
      <w:r w:rsidR="00AA363E" w:rsidRPr="00A440A2">
        <w:rPr>
          <w:rFonts w:ascii="Arial" w:hAnsi="Arial" w:cs="Arial"/>
          <w:lang w:val="lt-LT"/>
        </w:rPr>
        <w:t xml:space="preserve">Tvarkos aprašo </w:t>
      </w:r>
      <w:r w:rsidR="00647A05" w:rsidRPr="00A440A2">
        <w:rPr>
          <w:rFonts w:ascii="Arial" w:hAnsi="Arial" w:cs="Arial"/>
          <w:lang w:val="lt-LT"/>
        </w:rPr>
        <w:t>4.3 punktu</w:t>
      </w:r>
      <w:r w:rsidR="0063215A" w:rsidRPr="00A440A2">
        <w:rPr>
          <w:rFonts w:ascii="Arial" w:hAnsi="Arial" w:cs="Arial"/>
          <w:lang w:val="lt-LT"/>
        </w:rPr>
        <w:t>.</w:t>
      </w:r>
    </w:p>
    <w:p w14:paraId="1BA34419" w14:textId="4E705A64" w:rsidR="0001579D" w:rsidRPr="00A440A2" w:rsidRDefault="003722AD" w:rsidP="00E90206">
      <w:pPr>
        <w:spacing w:after="0"/>
        <w:rPr>
          <w:rFonts w:ascii="Arial" w:hAnsi="Arial" w:cs="Arial"/>
          <w:lang w:val="lt-LT"/>
        </w:rPr>
      </w:pPr>
      <w:r w:rsidRPr="00A440A2">
        <w:rPr>
          <w:rFonts w:ascii="Arial" w:hAnsi="Arial" w:cs="Arial"/>
          <w:lang w:val="lt-LT"/>
        </w:rPr>
        <w:t xml:space="preserve">Tarnyba atkreipia dėmesį į tai, kad Tvarkos aprašo 4.3 punktas </w:t>
      </w:r>
      <w:r w:rsidR="002E7C14">
        <w:rPr>
          <w:rFonts w:ascii="Arial" w:hAnsi="Arial" w:cs="Arial"/>
          <w:lang w:val="lt-LT"/>
        </w:rPr>
        <w:t xml:space="preserve">gali būti taikomas tais atvejais, </w:t>
      </w:r>
      <w:r w:rsidRPr="00A440A2">
        <w:rPr>
          <w:rFonts w:ascii="Arial" w:hAnsi="Arial" w:cs="Arial"/>
          <w:lang w:val="lt-LT"/>
        </w:rPr>
        <w:t xml:space="preserve"> kai Pirkimo objektas „</w:t>
      </w:r>
      <w:r w:rsidRPr="00A440A2">
        <w:rPr>
          <w:rFonts w:ascii="Arial" w:hAnsi="Arial" w:cs="Arial"/>
          <w:b/>
          <w:bCs/>
          <w:lang w:val="lt-LT"/>
        </w:rPr>
        <w:t>nėra produktų sąraše</w:t>
      </w:r>
      <w:r w:rsidRPr="00A440A2">
        <w:rPr>
          <w:rFonts w:ascii="Arial" w:hAnsi="Arial" w:cs="Arial"/>
          <w:lang w:val="lt-LT"/>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sidR="002E7C14">
        <w:rPr>
          <w:rFonts w:ascii="Arial" w:hAnsi="Arial" w:cs="Arial"/>
          <w:lang w:val="lt-LT"/>
        </w:rPr>
        <w:t>.</w:t>
      </w:r>
      <w:r w:rsidR="00CB3984" w:rsidRPr="00A440A2">
        <w:rPr>
          <w:rFonts w:ascii="Arial" w:hAnsi="Arial" w:cs="Arial"/>
          <w:lang w:val="lt-LT"/>
        </w:rPr>
        <w:t xml:space="preserve"> </w:t>
      </w:r>
    </w:p>
    <w:p w14:paraId="54BA9E24" w14:textId="7F502754" w:rsidR="00CB3984" w:rsidRPr="00A440A2" w:rsidRDefault="0001579D" w:rsidP="00377D8E">
      <w:pPr>
        <w:spacing w:after="0"/>
        <w:rPr>
          <w:rFonts w:ascii="Arial" w:hAnsi="Arial" w:cs="Arial"/>
          <w:bCs/>
          <w:lang w:val="lt-LT"/>
        </w:rPr>
      </w:pPr>
      <w:r w:rsidRPr="00A440A2">
        <w:rPr>
          <w:rFonts w:ascii="Arial" w:hAnsi="Arial" w:cs="Arial"/>
          <w:lang w:val="lt-LT"/>
        </w:rPr>
        <w:t>Pažymėtina</w:t>
      </w:r>
      <w:r w:rsidR="00CB3984" w:rsidRPr="00A440A2">
        <w:rPr>
          <w:rFonts w:ascii="Arial" w:hAnsi="Arial" w:cs="Arial"/>
          <w:lang w:val="lt-LT"/>
        </w:rPr>
        <w:t>, kad Tvarkos aprašo 4 punkte nustatyta, kad pirkimas laikomas žaliuoju, kai perkama prekė, paslauga arba darbas tenkina bent vieną iš žemiau esančių papunkčių: „</w:t>
      </w:r>
      <w:r w:rsidR="00CB3984" w:rsidRPr="00A440A2">
        <w:rPr>
          <w:rFonts w:ascii="Arial" w:hAnsi="Arial" w:cs="Arial"/>
          <w:b/>
          <w:bCs/>
          <w:lang w:val="lt-LT"/>
        </w:rPr>
        <w:t>4.1</w:t>
      </w:r>
      <w:r w:rsidR="00CB3984" w:rsidRPr="00A440A2">
        <w:rPr>
          <w:rFonts w:ascii="Arial" w:hAnsi="Arial" w:cs="Arial"/>
          <w:lang w:val="lt-LT"/>
        </w:rPr>
        <w:t xml:space="preserve">. </w:t>
      </w:r>
      <w:r w:rsidR="00CB3984" w:rsidRPr="00A440A2">
        <w:rPr>
          <w:rFonts w:ascii="Arial" w:hAnsi="Arial" w:cs="Arial"/>
          <w:b/>
          <w:bCs/>
          <w:lang w:val="lt-LT"/>
        </w:rPr>
        <w:t>yra Produktų</w:t>
      </w:r>
      <w:r w:rsidR="00CB3984" w:rsidRPr="00A440A2">
        <w:rPr>
          <w:rFonts w:ascii="Arial" w:hAnsi="Arial" w:cs="Arial"/>
          <w:lang w:val="lt-LT"/>
        </w:rPr>
        <w:t>,</w:t>
      </w:r>
      <w:r w:rsidR="00CB3984" w:rsidRPr="00A440A2">
        <w:rPr>
          <w:rFonts w:ascii="Arial" w:hAnsi="Arial" w:cs="Arial"/>
          <w:b/>
          <w:bCs/>
          <w:lang w:val="lt-LT"/>
        </w:rPr>
        <w:t xml:space="preserve"> </w:t>
      </w:r>
      <w:r w:rsidR="00CB3984" w:rsidRPr="00A440A2">
        <w:rPr>
          <w:rFonts w:ascii="Arial" w:hAnsi="Arial" w:cs="Arial"/>
          <w:lang w:val="lt-LT"/>
        </w:rPr>
        <w:t>kurių viešiesiems pirkimams ir pirkimams taikytini minimalūs aplinkos apsaugos kriterijai,</w:t>
      </w:r>
      <w:r w:rsidR="00CB3984" w:rsidRPr="00A440A2">
        <w:rPr>
          <w:rFonts w:ascii="Arial" w:hAnsi="Arial" w:cs="Arial"/>
          <w:b/>
          <w:bCs/>
          <w:lang w:val="lt-LT"/>
        </w:rPr>
        <w:t xml:space="preserve"> sąraše</w:t>
      </w:r>
      <w:r w:rsidR="00CB3984" w:rsidRPr="00A440A2">
        <w:rPr>
          <w:rFonts w:ascii="Arial" w:hAnsi="Arial" w:cs="Arial"/>
          <w:lang w:val="lt-LT"/>
        </w:rPr>
        <w:t xml:space="preserve">, nurodytame Tvarkos aprašo 1 priede ir atitinka visus produktui nustatytus ir aplinkos ministro įsakymu patvirtintus minimalius aplinkos </w:t>
      </w:r>
      <w:r w:rsidR="00CB3984" w:rsidRPr="00A440A2">
        <w:rPr>
          <w:rFonts w:ascii="Arial" w:hAnsi="Arial" w:cs="Arial"/>
          <w:lang w:val="lt-LT"/>
        </w:rPr>
        <w:lastRenderedPageBreak/>
        <w:t xml:space="preserve">apsaugos kriterijus, nurodytus Tvarkos aprašo 2 priede.“ </w:t>
      </w:r>
      <w:r w:rsidR="00190577" w:rsidRPr="00A440A2">
        <w:rPr>
          <w:rFonts w:ascii="Arial" w:hAnsi="Arial" w:cs="Arial"/>
          <w:lang w:val="lt-LT"/>
        </w:rPr>
        <w:t xml:space="preserve">Tvarkos aprašo 2 priedo 26 punkte </w:t>
      </w:r>
      <w:r w:rsidR="00190577" w:rsidRPr="00A440A2">
        <w:rPr>
          <w:rFonts w:ascii="Arial" w:hAnsi="Arial" w:cs="Arial"/>
          <w:bCs/>
          <w:lang w:val="lt-LT"/>
        </w:rPr>
        <w:t xml:space="preserve">nurodyti kelių projektavimo paslaugų ir jų statybos darbų minimalūs aplinkos apsaugos kriterijai, kuriuos </w:t>
      </w:r>
      <w:r w:rsidR="00190577" w:rsidRPr="00A440A2">
        <w:rPr>
          <w:rFonts w:ascii="Arial" w:hAnsi="Arial" w:cs="Arial"/>
          <w:b/>
          <w:lang w:val="lt-LT"/>
        </w:rPr>
        <w:t>privaloma taikyti</w:t>
      </w:r>
      <w:r w:rsidR="00190577" w:rsidRPr="00A440A2">
        <w:rPr>
          <w:rFonts w:ascii="Arial" w:hAnsi="Arial" w:cs="Arial"/>
          <w:bCs/>
          <w:lang w:val="lt-LT"/>
        </w:rPr>
        <w:t xml:space="preserve"> vykdant žaliąjį pirkimą.</w:t>
      </w:r>
    </w:p>
    <w:p w14:paraId="5316E373" w14:textId="45955012" w:rsidR="00B178A1" w:rsidRPr="00A440A2" w:rsidRDefault="00CB3984" w:rsidP="00EA456D">
      <w:pPr>
        <w:spacing w:after="0"/>
        <w:rPr>
          <w:rFonts w:ascii="Arial" w:hAnsi="Arial" w:cs="Arial"/>
          <w:lang w:val="lt-LT"/>
        </w:rPr>
      </w:pPr>
      <w:r w:rsidRPr="00A440A2">
        <w:rPr>
          <w:rFonts w:ascii="Arial" w:hAnsi="Arial" w:cs="Arial"/>
          <w:lang w:val="lt-LT"/>
        </w:rPr>
        <w:t>Įvertinus tai, kas pirmiau nurodyta, bei tai, kad šiuo atveju Pirkimų objekta</w:t>
      </w:r>
      <w:r w:rsidR="0083453E" w:rsidRPr="00A440A2">
        <w:rPr>
          <w:rFonts w:ascii="Arial" w:hAnsi="Arial" w:cs="Arial"/>
          <w:lang w:val="lt-LT"/>
        </w:rPr>
        <w:t>s</w:t>
      </w:r>
      <w:r w:rsidRPr="00A440A2">
        <w:rPr>
          <w:rFonts w:ascii="Arial" w:hAnsi="Arial" w:cs="Arial"/>
          <w:lang w:val="lt-LT"/>
        </w:rPr>
        <w:t xml:space="preserve"> patenka į Tvarkos aprašo priede Nr. 1 „Produktų, kurių viešiesiems pirkimams ir pirkimams taikytini minimalūs aplinkos apsaugos kriterijai, sąrašas“ nurodytą sąrašą, t. y., taikomas 17 punktas „Kelių projektavimo paslaugos ir statybos darbai, kelio elementai“, Pirkimų sąlygose nurodyta neteisinga informacija. Atsižvelgiant į tai, Tarnyba rekomenduoja patikslinti Pirkimų sąlygų 1.5 papunkči</w:t>
      </w:r>
      <w:r w:rsidR="008579D7" w:rsidRPr="00A440A2">
        <w:rPr>
          <w:rFonts w:ascii="Arial" w:hAnsi="Arial" w:cs="Arial"/>
          <w:lang w:val="lt-LT"/>
        </w:rPr>
        <w:t>o</w:t>
      </w:r>
      <w:r w:rsidRPr="00A440A2">
        <w:rPr>
          <w:rFonts w:ascii="Arial" w:hAnsi="Arial" w:cs="Arial"/>
          <w:lang w:val="lt-LT"/>
        </w:rPr>
        <w:t xml:space="preserve"> informaciją, nurodant t</w:t>
      </w:r>
      <w:r w:rsidR="0023080F">
        <w:rPr>
          <w:rFonts w:ascii="Arial" w:hAnsi="Arial" w:cs="Arial"/>
          <w:lang w:val="lt-LT"/>
        </w:rPr>
        <w:t xml:space="preserve">inkamą </w:t>
      </w:r>
      <w:r w:rsidRPr="00A440A2">
        <w:rPr>
          <w:rFonts w:ascii="Arial" w:hAnsi="Arial" w:cs="Arial"/>
          <w:lang w:val="lt-LT"/>
        </w:rPr>
        <w:t>Tvarkos aprašo papunktį.</w:t>
      </w:r>
    </w:p>
    <w:p w14:paraId="20EE9B1B" w14:textId="77777777" w:rsidR="00EA456D" w:rsidRPr="00A440A2" w:rsidRDefault="00EA456D" w:rsidP="00EA456D">
      <w:pPr>
        <w:spacing w:after="0"/>
        <w:rPr>
          <w:rFonts w:ascii="Arial" w:hAnsi="Arial" w:cs="Arial"/>
          <w:lang w:val="lt-LT"/>
        </w:rPr>
      </w:pPr>
    </w:p>
    <w:p w14:paraId="6C6BD34F" w14:textId="0C2D8D3F" w:rsidR="00B178A1" w:rsidRPr="00A440A2" w:rsidRDefault="00B178A1" w:rsidP="00B178A1">
      <w:pPr>
        <w:pStyle w:val="ListParagraph"/>
        <w:numPr>
          <w:ilvl w:val="0"/>
          <w:numId w:val="1"/>
        </w:numPr>
        <w:rPr>
          <w:rFonts w:ascii="Arial" w:hAnsi="Arial" w:cs="Arial"/>
          <w:b/>
          <w:bCs/>
          <w:lang w:val="lt-LT"/>
        </w:rPr>
      </w:pPr>
      <w:r w:rsidRPr="00A440A2">
        <w:rPr>
          <w:rFonts w:ascii="Arial" w:hAnsi="Arial" w:cs="Arial"/>
          <w:b/>
          <w:bCs/>
          <w:lang w:val="lt-LT"/>
        </w:rPr>
        <w:t>Dėl kvalifikaci</w:t>
      </w:r>
      <w:r w:rsidR="0023080F">
        <w:rPr>
          <w:rFonts w:ascii="Arial" w:hAnsi="Arial" w:cs="Arial"/>
          <w:b/>
          <w:bCs/>
          <w:lang w:val="lt-LT"/>
        </w:rPr>
        <w:t>jos</w:t>
      </w:r>
      <w:r w:rsidRPr="00A440A2">
        <w:rPr>
          <w:rFonts w:ascii="Arial" w:hAnsi="Arial" w:cs="Arial"/>
          <w:b/>
          <w:bCs/>
          <w:lang w:val="lt-LT"/>
        </w:rPr>
        <w:t xml:space="preserve"> reikalavimų</w:t>
      </w:r>
    </w:p>
    <w:p w14:paraId="7F966C5D" w14:textId="4A906109" w:rsidR="00B178A1" w:rsidRPr="00A440A2" w:rsidRDefault="00B178A1" w:rsidP="006F1775">
      <w:pPr>
        <w:spacing w:after="0"/>
        <w:rPr>
          <w:rFonts w:ascii="Arial" w:hAnsi="Arial" w:cs="Arial"/>
          <w:lang w:val="lt-LT"/>
        </w:rPr>
      </w:pPr>
      <w:r w:rsidRPr="00A440A2">
        <w:rPr>
          <w:rFonts w:ascii="Arial" w:hAnsi="Arial" w:cs="Arial"/>
          <w:b/>
          <w:bCs/>
          <w:lang w:val="lt-LT"/>
        </w:rPr>
        <w:t>3.1.</w:t>
      </w:r>
      <w:r w:rsidRPr="00A440A2">
        <w:rPr>
          <w:rFonts w:ascii="Arial" w:hAnsi="Arial" w:cs="Arial"/>
          <w:lang w:val="lt-LT"/>
        </w:rPr>
        <w:t xml:space="preserve"> Pirkimo sąlygų 4 priedo „Tiekėjų kvalifikacijos reikalavimai ir reikalaujami kokybės bei aplinkos apsaugos vadybos sistemų standartai“ (toliau – Kvalifikacijos reikalavimai) 1 lentelės 1 punkte nustatytas kvalifikacinis reikalavimas: „Tiekėjas</w:t>
      </w:r>
      <w:r w:rsidR="0023080F">
        <w:rPr>
          <w:rFonts w:ascii="Arial" w:hAnsi="Arial" w:cs="Arial"/>
          <w:lang w:val="lt-LT"/>
        </w:rPr>
        <w:t xml:space="preserve"> &lt;...&gt; </w:t>
      </w:r>
      <w:r w:rsidRPr="00A440A2">
        <w:rPr>
          <w:rFonts w:ascii="Arial" w:hAnsi="Arial" w:cs="Arial"/>
          <w:lang w:val="lt-LT"/>
        </w:rPr>
        <w:t xml:space="preserve">per paskutinius 5 metus iki pasiūlymo pateikimo termino pabaigos pagal vieną ar daugiau įvykdytų ar tebevykdomų sutarčių yra tinkamai atlikęs susisiekimo komunikacijų grupės kelių ir(ar) gatvių pogrupių statinių </w:t>
      </w:r>
      <w:r w:rsidRPr="00A440A2">
        <w:rPr>
          <w:rFonts w:ascii="Arial" w:hAnsi="Arial" w:cs="Arial"/>
          <w:b/>
          <w:bCs/>
          <w:lang w:val="lt-LT"/>
        </w:rPr>
        <w:t>statybos darbų</w:t>
      </w:r>
      <w:r w:rsidR="0023080F">
        <w:rPr>
          <w:rFonts w:ascii="Arial" w:hAnsi="Arial" w:cs="Arial"/>
          <w:b/>
          <w:bCs/>
          <w:lang w:val="lt-LT"/>
        </w:rPr>
        <w:t xml:space="preserve"> </w:t>
      </w:r>
      <w:r w:rsidRPr="00A440A2">
        <w:rPr>
          <w:rFonts w:ascii="Arial" w:hAnsi="Arial" w:cs="Arial"/>
          <w:lang w:val="lt-LT"/>
        </w:rPr>
        <w:t xml:space="preserve">&lt;...&gt;“. Šį reikalavimą pagrįsti prašoma „užsakovų (tiek viešųjų, tiek privačiųjų) pažymomis apie tai, kad </w:t>
      </w:r>
      <w:r w:rsidRPr="00A440A2">
        <w:rPr>
          <w:rFonts w:ascii="Arial" w:hAnsi="Arial" w:cs="Arial"/>
          <w:b/>
          <w:bCs/>
          <w:lang w:val="lt-LT"/>
        </w:rPr>
        <w:t>svarbiausių darbų atlikimas ir galutiniai rezultatai</w:t>
      </w:r>
      <w:r w:rsidRPr="00A440A2">
        <w:rPr>
          <w:rFonts w:ascii="Arial" w:hAnsi="Arial" w:cs="Arial"/>
          <w:lang w:val="lt-LT"/>
        </w:rPr>
        <w:t xml:space="preserve"> </w:t>
      </w:r>
      <w:r w:rsidRPr="00A440A2">
        <w:rPr>
          <w:rFonts w:ascii="Arial" w:hAnsi="Arial" w:cs="Arial"/>
          <w:b/>
          <w:bCs/>
          <w:lang w:val="lt-LT"/>
        </w:rPr>
        <w:t>buvo tinkami</w:t>
      </w:r>
      <w:r w:rsidRPr="00A440A2">
        <w:rPr>
          <w:rFonts w:ascii="Arial" w:hAnsi="Arial" w:cs="Arial"/>
          <w:lang w:val="lt-LT"/>
        </w:rPr>
        <w:t xml:space="preserve">“. Be kita ko, atitiktį reikalavimui įrodančių dokumentų skiltyje pateikta pastaba/nuoroda, jog „Svarbiausių darbų atlikimas ir galutinių rezultatų tinkamumas – </w:t>
      </w:r>
      <w:r w:rsidRPr="00A440A2">
        <w:rPr>
          <w:rFonts w:ascii="Arial" w:hAnsi="Arial" w:cs="Arial"/>
          <w:b/>
          <w:bCs/>
          <w:lang w:val="lt-LT"/>
        </w:rPr>
        <w:t>reikalavime nurodytų statybos darbų tinkamas atlikimas</w:t>
      </w:r>
      <w:r w:rsidRPr="00A440A2">
        <w:rPr>
          <w:rFonts w:ascii="Arial" w:hAnsi="Arial" w:cs="Arial"/>
          <w:lang w:val="lt-LT"/>
        </w:rPr>
        <w:t>“.</w:t>
      </w:r>
    </w:p>
    <w:p w14:paraId="48C836ED" w14:textId="6C117DF8" w:rsidR="00B178A1" w:rsidRPr="00A440A2" w:rsidRDefault="00B178A1" w:rsidP="006F1775">
      <w:pPr>
        <w:spacing w:after="0"/>
        <w:rPr>
          <w:rFonts w:ascii="Arial" w:hAnsi="Arial" w:cs="Arial"/>
          <w:lang w:val="lt-LT"/>
        </w:rPr>
      </w:pPr>
      <w:r w:rsidRPr="00A440A2">
        <w:rPr>
          <w:rFonts w:ascii="Arial" w:hAnsi="Arial" w:cs="Arial"/>
          <w:lang w:val="lt-LT"/>
        </w:rPr>
        <w:t xml:space="preserve">Pažymėtina, jog kvalifikacijos reikalavime nėra aiškiai </w:t>
      </w:r>
      <w:r w:rsidR="0023080F">
        <w:rPr>
          <w:rFonts w:ascii="Arial" w:hAnsi="Arial" w:cs="Arial"/>
          <w:lang w:val="lt-LT"/>
        </w:rPr>
        <w:t>nurodyta</w:t>
      </w:r>
      <w:r w:rsidRPr="00A440A2">
        <w:rPr>
          <w:rFonts w:ascii="Arial" w:hAnsi="Arial" w:cs="Arial"/>
          <w:lang w:val="lt-LT"/>
        </w:rPr>
        <w:t xml:space="preserve">, kas </w:t>
      </w:r>
      <w:r w:rsidR="0023080F">
        <w:rPr>
          <w:rFonts w:ascii="Arial" w:hAnsi="Arial" w:cs="Arial"/>
          <w:lang w:val="lt-LT"/>
        </w:rPr>
        <w:t xml:space="preserve">šiuo atveju </w:t>
      </w:r>
      <w:r w:rsidRPr="00A440A2">
        <w:rPr>
          <w:rFonts w:ascii="Arial" w:hAnsi="Arial" w:cs="Arial"/>
          <w:lang w:val="lt-LT"/>
        </w:rPr>
        <w:t>bus laikoma svarbiausiais darbais ir k</w:t>
      </w:r>
      <w:r w:rsidR="0023080F">
        <w:rPr>
          <w:rFonts w:ascii="Arial" w:hAnsi="Arial" w:cs="Arial"/>
          <w:lang w:val="lt-LT"/>
        </w:rPr>
        <w:t>aip bus vertinama, kad darbai atlikti tinkamai, t. y. Tarnybos nuomone</w:t>
      </w:r>
      <w:r w:rsidRPr="00A440A2">
        <w:rPr>
          <w:rFonts w:ascii="Arial" w:hAnsi="Arial" w:cs="Arial"/>
          <w:lang w:val="lt-LT"/>
        </w:rPr>
        <w:t xml:space="preserve"> </w:t>
      </w:r>
      <w:r w:rsidR="0023080F">
        <w:rPr>
          <w:rFonts w:ascii="Arial" w:hAnsi="Arial" w:cs="Arial"/>
          <w:lang w:val="lt-LT"/>
        </w:rPr>
        <w:t xml:space="preserve">iš pateikto </w:t>
      </w:r>
      <w:r w:rsidR="00E7304C">
        <w:rPr>
          <w:rFonts w:ascii="Arial" w:hAnsi="Arial" w:cs="Arial"/>
          <w:lang w:val="lt-LT"/>
        </w:rPr>
        <w:t xml:space="preserve">paaiškinimo </w:t>
      </w:r>
      <w:r w:rsidRPr="00A440A2">
        <w:rPr>
          <w:rFonts w:ascii="Arial" w:hAnsi="Arial" w:cs="Arial"/>
          <w:lang w:val="lt-LT"/>
        </w:rPr>
        <w:t xml:space="preserve">nėra </w:t>
      </w:r>
      <w:r w:rsidR="0023080F">
        <w:rPr>
          <w:rFonts w:ascii="Arial" w:hAnsi="Arial" w:cs="Arial"/>
          <w:lang w:val="lt-LT"/>
        </w:rPr>
        <w:t>aišku</w:t>
      </w:r>
      <w:r w:rsidR="00E7304C">
        <w:rPr>
          <w:rFonts w:ascii="Arial" w:hAnsi="Arial" w:cs="Arial"/>
          <w:lang w:val="lt-LT"/>
        </w:rPr>
        <w:t xml:space="preserve"> kokia informacija konkrečiai turi būti nurodoma pažymose</w:t>
      </w:r>
      <w:r w:rsidRPr="00A440A2">
        <w:rPr>
          <w:rFonts w:ascii="Arial" w:hAnsi="Arial" w:cs="Arial"/>
          <w:lang w:val="lt-LT"/>
        </w:rPr>
        <w:t>.</w:t>
      </w:r>
    </w:p>
    <w:p w14:paraId="3B57EB21" w14:textId="48B57161" w:rsidR="00B178A1" w:rsidRPr="00A440A2" w:rsidRDefault="00B178A1" w:rsidP="00B178A1">
      <w:pPr>
        <w:rPr>
          <w:rFonts w:ascii="Arial" w:hAnsi="Arial" w:cs="Arial"/>
          <w:lang w:val="lt-LT"/>
        </w:rPr>
      </w:pPr>
      <w:r w:rsidRPr="00A440A2">
        <w:rPr>
          <w:rFonts w:ascii="Arial" w:hAnsi="Arial" w:cs="Arial"/>
          <w:lang w:val="lt-LT"/>
        </w:rPr>
        <w:t xml:space="preserve">Tarnyba primena, kad </w:t>
      </w:r>
      <w:r w:rsidR="00E7304C">
        <w:rPr>
          <w:rFonts w:ascii="Arial" w:hAnsi="Arial" w:cs="Arial"/>
          <w:lang w:val="lt-LT"/>
        </w:rPr>
        <w:t xml:space="preserve">vadovaujantis </w:t>
      </w:r>
      <w:r w:rsidRPr="00A440A2">
        <w:rPr>
          <w:rFonts w:ascii="Arial" w:hAnsi="Arial" w:cs="Arial"/>
          <w:lang w:val="lt-LT"/>
        </w:rPr>
        <w:t xml:space="preserve"> Įstatymo 35 straipsnio 4 dalies nuostat</w:t>
      </w:r>
      <w:r w:rsidR="00E7304C">
        <w:rPr>
          <w:rFonts w:ascii="Arial" w:hAnsi="Arial" w:cs="Arial"/>
          <w:lang w:val="lt-LT"/>
        </w:rPr>
        <w:t>a</w:t>
      </w:r>
      <w:r w:rsidRPr="00A440A2">
        <w:rPr>
          <w:rFonts w:ascii="Arial" w:hAnsi="Arial" w:cs="Arial"/>
          <w:lang w:val="lt-LT"/>
        </w:rPr>
        <w:t xml:space="preserve"> „Pirkimo dokumentai turi būti tikslūs, aiškūs, be dviprasmybių, kad tiekėjai galėtų pateikti pasiūlymus, o perkančioji organizacija – nupirkti tai, ko reikia“, todėl rekomenduotina peržiūrėti ir patikslinti kvalifikacinį reikalavimą aiškiai apibrėžiant, kas šiuo atveju bus laikoma svarbiausiais darbais ir k</w:t>
      </w:r>
      <w:r w:rsidR="00E7304C">
        <w:rPr>
          <w:rFonts w:ascii="Arial" w:hAnsi="Arial" w:cs="Arial"/>
          <w:lang w:val="lt-LT"/>
        </w:rPr>
        <w:t xml:space="preserve">as (kokie dokumentai, kokia informacija ir pan.) pagrįstu, kad </w:t>
      </w:r>
      <w:r w:rsidRPr="00A440A2">
        <w:rPr>
          <w:rFonts w:ascii="Arial" w:hAnsi="Arial" w:cs="Arial"/>
          <w:lang w:val="lt-LT"/>
        </w:rPr>
        <w:t xml:space="preserve"> </w:t>
      </w:r>
      <w:r w:rsidR="00E7304C">
        <w:rPr>
          <w:rFonts w:ascii="Arial" w:hAnsi="Arial" w:cs="Arial"/>
          <w:lang w:val="lt-LT"/>
        </w:rPr>
        <w:t xml:space="preserve">darbai buvo atlikti </w:t>
      </w:r>
      <w:r w:rsidRPr="00A440A2">
        <w:rPr>
          <w:rFonts w:ascii="Arial" w:hAnsi="Arial" w:cs="Arial"/>
          <w:lang w:val="lt-LT"/>
        </w:rPr>
        <w:t>tinkamai.</w:t>
      </w:r>
    </w:p>
    <w:p w14:paraId="0422EF7D" w14:textId="6E3A2226" w:rsidR="00E205B0" w:rsidRPr="00A440A2" w:rsidRDefault="00E205B0" w:rsidP="00E205B0">
      <w:pPr>
        <w:pStyle w:val="ListParagraph"/>
        <w:numPr>
          <w:ilvl w:val="0"/>
          <w:numId w:val="1"/>
        </w:numPr>
        <w:rPr>
          <w:rFonts w:ascii="Arial" w:hAnsi="Arial" w:cs="Arial"/>
          <w:b/>
          <w:bCs/>
          <w:lang w:val="lt-LT"/>
        </w:rPr>
      </w:pPr>
      <w:r w:rsidRPr="00A440A2">
        <w:rPr>
          <w:rFonts w:ascii="Arial" w:hAnsi="Arial" w:cs="Arial"/>
          <w:b/>
          <w:bCs/>
          <w:lang w:val="lt-LT"/>
        </w:rPr>
        <w:t>Dėl kitų Pirkimo sąlygų nuostatų</w:t>
      </w:r>
    </w:p>
    <w:p w14:paraId="4D8E67B5" w14:textId="1F83C4AA" w:rsidR="00607D5B" w:rsidRPr="00A440A2" w:rsidRDefault="00B178A1" w:rsidP="006B7CF6">
      <w:pPr>
        <w:spacing w:after="0"/>
        <w:rPr>
          <w:rFonts w:ascii="Arial" w:hAnsi="Arial" w:cs="Arial"/>
          <w:lang w:val="lt-LT"/>
        </w:rPr>
      </w:pPr>
      <w:r w:rsidRPr="00A440A2">
        <w:rPr>
          <w:rFonts w:ascii="Arial" w:hAnsi="Arial" w:cs="Arial"/>
          <w:b/>
          <w:bCs/>
          <w:lang w:val="lt-LT"/>
        </w:rPr>
        <w:t>4</w:t>
      </w:r>
      <w:r w:rsidR="00F14983" w:rsidRPr="00A440A2">
        <w:rPr>
          <w:rFonts w:ascii="Arial" w:hAnsi="Arial" w:cs="Arial"/>
          <w:b/>
          <w:bCs/>
          <w:lang w:val="lt-LT"/>
        </w:rPr>
        <w:t>.1.</w:t>
      </w:r>
      <w:r w:rsidR="00F14983" w:rsidRPr="00A440A2">
        <w:rPr>
          <w:rFonts w:ascii="Arial" w:hAnsi="Arial" w:cs="Arial"/>
          <w:lang w:val="lt-LT"/>
        </w:rPr>
        <w:t xml:space="preserve"> </w:t>
      </w:r>
      <w:r w:rsidR="00E02E68" w:rsidRPr="00A440A2">
        <w:rPr>
          <w:rFonts w:ascii="Arial" w:hAnsi="Arial" w:cs="Arial"/>
          <w:lang w:val="lt-LT"/>
        </w:rPr>
        <w:t xml:space="preserve">Pirkimo sąlygų </w:t>
      </w:r>
      <w:r w:rsidR="00430A7C" w:rsidRPr="00A440A2">
        <w:rPr>
          <w:rFonts w:ascii="Arial" w:hAnsi="Arial" w:cs="Arial"/>
          <w:lang w:val="lt-LT"/>
        </w:rPr>
        <w:t xml:space="preserve">2.1 punkte </w:t>
      </w:r>
      <w:r w:rsidR="00E84329" w:rsidRPr="00A440A2">
        <w:rPr>
          <w:rFonts w:ascii="Arial" w:hAnsi="Arial" w:cs="Arial"/>
          <w:lang w:val="lt-LT"/>
        </w:rPr>
        <w:t>nustatyta, jog „</w:t>
      </w:r>
      <w:r w:rsidR="00D87A48" w:rsidRPr="00A440A2">
        <w:rPr>
          <w:rFonts w:ascii="Arial" w:hAnsi="Arial" w:cs="Arial"/>
          <w:lang w:val="lt-LT"/>
        </w:rPr>
        <w:t>Perkančioji organizacija numato įsigyti Žilvičių g., Butkelių k., Tauragės r. (TR7226) kapitalinio remonto statybos darbus (toliau – Darbai)</w:t>
      </w:r>
      <w:r w:rsidR="00A06C9F" w:rsidRPr="00A440A2">
        <w:rPr>
          <w:rFonts w:ascii="Arial" w:hAnsi="Arial" w:cs="Arial"/>
          <w:lang w:val="lt-LT"/>
        </w:rPr>
        <w:t>&lt;...&gt;</w:t>
      </w:r>
      <w:r w:rsidR="00D87A48" w:rsidRPr="00A440A2">
        <w:rPr>
          <w:rFonts w:ascii="Arial" w:hAnsi="Arial" w:cs="Arial"/>
          <w:lang w:val="lt-LT"/>
        </w:rPr>
        <w:t xml:space="preserve">“. </w:t>
      </w:r>
      <w:r w:rsidR="00300AC1" w:rsidRPr="00A440A2">
        <w:rPr>
          <w:rFonts w:ascii="Arial" w:hAnsi="Arial" w:cs="Arial"/>
          <w:lang w:val="lt-LT"/>
        </w:rPr>
        <w:t xml:space="preserve"> </w:t>
      </w:r>
      <w:r w:rsidR="00F14983" w:rsidRPr="00A440A2">
        <w:rPr>
          <w:rFonts w:ascii="Arial" w:hAnsi="Arial" w:cs="Arial"/>
          <w:lang w:val="lt-LT"/>
        </w:rPr>
        <w:t>Pirkimo sąlygų</w:t>
      </w:r>
      <w:r w:rsidR="009B4BDC" w:rsidRPr="00A440A2">
        <w:rPr>
          <w:rFonts w:ascii="Arial" w:hAnsi="Arial" w:cs="Arial"/>
          <w:lang w:val="lt-LT"/>
        </w:rPr>
        <w:t xml:space="preserve"> 2 priede  </w:t>
      </w:r>
      <w:r w:rsidR="00364112" w:rsidRPr="00A440A2">
        <w:rPr>
          <w:rFonts w:ascii="Arial" w:hAnsi="Arial" w:cs="Arial"/>
          <w:lang w:val="lt-LT"/>
        </w:rPr>
        <w:t>„Techninė specifikacija“ nustatyta, jog darbai atliekami „</w:t>
      </w:r>
      <w:r w:rsidR="00607D5B" w:rsidRPr="00A440A2">
        <w:rPr>
          <w:rFonts w:ascii="Arial" w:hAnsi="Arial" w:cs="Arial"/>
          <w:b/>
          <w:bCs/>
          <w:lang w:val="lt-LT"/>
        </w:rPr>
        <w:t>vadovaujantis techniniu darbo projektu „Žilvičių g., Butkelių k., Tauragės r. (TR7226) kapitalinis remontas</w:t>
      </w:r>
      <w:r w:rsidR="00607D5B" w:rsidRPr="00A440A2">
        <w:rPr>
          <w:rFonts w:ascii="Arial" w:hAnsi="Arial" w:cs="Arial"/>
          <w:lang w:val="lt-LT"/>
        </w:rPr>
        <w:t>“.</w:t>
      </w:r>
      <w:r w:rsidR="006B7CF6" w:rsidRPr="00A440A2">
        <w:rPr>
          <w:rFonts w:ascii="Arial" w:hAnsi="Arial" w:cs="Arial"/>
          <w:lang w:val="lt-LT"/>
        </w:rPr>
        <w:t xml:space="preserve"> </w:t>
      </w:r>
    </w:p>
    <w:p w14:paraId="4CA03951" w14:textId="52055EB9" w:rsidR="00A06C9F" w:rsidRPr="00A440A2" w:rsidRDefault="00A06C9F" w:rsidP="006B7CF6">
      <w:pPr>
        <w:spacing w:after="0"/>
        <w:rPr>
          <w:rFonts w:ascii="Arial" w:hAnsi="Arial" w:cs="Arial"/>
          <w:lang w:val="lt-LT"/>
        </w:rPr>
      </w:pPr>
      <w:r w:rsidRPr="00A440A2">
        <w:rPr>
          <w:rFonts w:ascii="Arial" w:hAnsi="Arial" w:cs="Arial"/>
          <w:lang w:val="lt-LT"/>
        </w:rPr>
        <w:lastRenderedPageBreak/>
        <w:t xml:space="preserve">Atkreiptinas dėmesys, jog Pirkimo sąlygų 2.2 </w:t>
      </w:r>
      <w:r w:rsidR="00AA7744" w:rsidRPr="00A440A2">
        <w:rPr>
          <w:rFonts w:ascii="Arial" w:hAnsi="Arial" w:cs="Arial"/>
          <w:lang w:val="lt-LT"/>
        </w:rPr>
        <w:t>nustatyta, jog</w:t>
      </w:r>
      <w:r w:rsidR="00707C24" w:rsidRPr="00A440A2">
        <w:rPr>
          <w:rFonts w:ascii="Arial" w:hAnsi="Arial" w:cs="Arial"/>
          <w:lang w:val="lt-LT"/>
        </w:rPr>
        <w:t xml:space="preserve"> „</w:t>
      </w:r>
      <w:r w:rsidR="00EF1557" w:rsidRPr="00A440A2">
        <w:rPr>
          <w:rFonts w:ascii="Arial" w:hAnsi="Arial" w:cs="Arial"/>
          <w:lang w:val="lt-LT"/>
        </w:rPr>
        <w:t xml:space="preserve">Pirkimo objektas į dalis neskaidomas, nes </w:t>
      </w:r>
      <w:r w:rsidR="00EF1557" w:rsidRPr="00A440A2">
        <w:rPr>
          <w:rFonts w:ascii="Arial" w:hAnsi="Arial" w:cs="Arial"/>
          <w:b/>
          <w:bCs/>
          <w:lang w:val="lt-LT"/>
        </w:rPr>
        <w:t>Puntuko gatvės techniniame darbo projekte</w:t>
      </w:r>
      <w:r w:rsidR="00EF1557" w:rsidRPr="00A440A2">
        <w:rPr>
          <w:rFonts w:ascii="Arial" w:hAnsi="Arial" w:cs="Arial"/>
          <w:lang w:val="lt-LT"/>
        </w:rPr>
        <w:t xml:space="preserve"> numatyti statybos darbai negali būti įgyvendinti ir gatvės kapitalinis remontas negali būti atliktas be lietaus nuotekų tinklų statybos techniniame darbo projekte numatytų darbų atlikimo (lietaus nuotekų tinklai įrengiami </w:t>
      </w:r>
      <w:r w:rsidR="00EF1557" w:rsidRPr="00A440A2">
        <w:rPr>
          <w:rFonts w:ascii="Arial" w:hAnsi="Arial" w:cs="Arial"/>
          <w:b/>
          <w:bCs/>
          <w:lang w:val="lt-LT"/>
        </w:rPr>
        <w:t>po Puntuko gatvės važiuojamąja dalimi</w:t>
      </w:r>
      <w:r w:rsidR="00EF1557" w:rsidRPr="00A440A2">
        <w:rPr>
          <w:rFonts w:ascii="Arial" w:hAnsi="Arial" w:cs="Arial"/>
          <w:lang w:val="lt-LT"/>
        </w:rPr>
        <w:t>)“.</w:t>
      </w:r>
      <w:r w:rsidR="00793EF7" w:rsidRPr="00A440A2">
        <w:rPr>
          <w:rFonts w:ascii="Arial" w:hAnsi="Arial" w:cs="Arial"/>
          <w:lang w:val="lt-LT"/>
        </w:rPr>
        <w:t xml:space="preserve"> </w:t>
      </w:r>
      <w:r w:rsidR="00E7304C">
        <w:rPr>
          <w:rFonts w:ascii="Arial" w:hAnsi="Arial" w:cs="Arial"/>
          <w:lang w:val="lt-LT"/>
        </w:rPr>
        <w:t xml:space="preserve">Atsižvelgiant į Pirkimo objektą, </w:t>
      </w:r>
      <w:r w:rsidR="00793EF7" w:rsidRPr="00A440A2">
        <w:rPr>
          <w:rFonts w:ascii="Arial" w:hAnsi="Arial" w:cs="Arial"/>
          <w:lang w:val="lt-LT"/>
        </w:rPr>
        <w:t xml:space="preserve">kyla </w:t>
      </w:r>
      <w:r w:rsidR="00E7304C">
        <w:rPr>
          <w:rFonts w:ascii="Arial" w:hAnsi="Arial" w:cs="Arial"/>
          <w:lang w:val="lt-LT"/>
        </w:rPr>
        <w:t>klausimas</w:t>
      </w:r>
      <w:r w:rsidR="00793EF7" w:rsidRPr="00A440A2">
        <w:rPr>
          <w:rFonts w:ascii="Arial" w:hAnsi="Arial" w:cs="Arial"/>
          <w:lang w:val="lt-LT"/>
        </w:rPr>
        <w:t xml:space="preserve">, ar </w:t>
      </w:r>
      <w:r w:rsidR="00AA75B3" w:rsidRPr="00A440A2">
        <w:rPr>
          <w:rFonts w:ascii="Arial" w:hAnsi="Arial" w:cs="Arial"/>
          <w:lang w:val="lt-LT"/>
        </w:rPr>
        <w:t xml:space="preserve">Pirkimo sąlygų 2.2 punkte </w:t>
      </w:r>
      <w:r w:rsidR="00E7304C">
        <w:rPr>
          <w:rFonts w:ascii="Arial" w:hAnsi="Arial" w:cs="Arial"/>
          <w:lang w:val="lt-LT"/>
        </w:rPr>
        <w:t>nurodyta informacija yra aktuali ir susijusi su</w:t>
      </w:r>
      <w:r w:rsidR="00AA75B3" w:rsidRPr="00A440A2">
        <w:rPr>
          <w:rFonts w:ascii="Arial" w:hAnsi="Arial" w:cs="Arial"/>
          <w:lang w:val="lt-LT"/>
        </w:rPr>
        <w:t xml:space="preserve"> vykdomu pirkimu.</w:t>
      </w:r>
      <w:r w:rsidR="00E7304C">
        <w:rPr>
          <w:rFonts w:ascii="Arial" w:hAnsi="Arial" w:cs="Arial"/>
          <w:lang w:val="lt-LT"/>
        </w:rPr>
        <w:t xml:space="preserve"> Rekomenduotina peržiūrėti Pirkimo dokumentus ir , esant poreikiui, juos patikslinti. </w:t>
      </w:r>
    </w:p>
    <w:p w14:paraId="21D7EF41" w14:textId="7F1ACB2C" w:rsidR="00F17F6B" w:rsidRPr="00A440A2" w:rsidRDefault="00B178A1" w:rsidP="00ED5335">
      <w:pPr>
        <w:spacing w:after="0"/>
        <w:rPr>
          <w:rFonts w:ascii="Arial" w:eastAsia="Aptos" w:hAnsi="Arial" w:cs="Arial"/>
          <w:lang w:val="lt-LT"/>
        </w:rPr>
      </w:pPr>
      <w:r w:rsidRPr="00A440A2">
        <w:rPr>
          <w:rFonts w:ascii="Arial" w:eastAsia="Aptos" w:hAnsi="Arial" w:cs="Arial"/>
          <w:b/>
          <w:bCs/>
          <w:lang w:val="lt-LT"/>
        </w:rPr>
        <w:t>4</w:t>
      </w:r>
      <w:r w:rsidR="007D5C5D" w:rsidRPr="00A440A2">
        <w:rPr>
          <w:rFonts w:ascii="Arial" w:eastAsia="Aptos" w:hAnsi="Arial" w:cs="Arial"/>
          <w:b/>
          <w:bCs/>
          <w:lang w:val="lt-LT"/>
        </w:rPr>
        <w:t>.2.</w:t>
      </w:r>
      <w:r w:rsidR="007D5C5D" w:rsidRPr="00A440A2">
        <w:rPr>
          <w:rFonts w:ascii="Arial" w:eastAsia="Aptos" w:hAnsi="Arial" w:cs="Arial"/>
          <w:lang w:val="lt-LT"/>
        </w:rPr>
        <w:t xml:space="preserve"> </w:t>
      </w:r>
      <w:r w:rsidR="00F27E4D" w:rsidRPr="00A440A2">
        <w:rPr>
          <w:rFonts w:ascii="Arial" w:eastAsia="Aptos" w:hAnsi="Arial" w:cs="Arial"/>
          <w:lang w:val="lt-LT"/>
        </w:rPr>
        <w:t xml:space="preserve">Pirkimo sąlygų </w:t>
      </w:r>
      <w:r w:rsidR="00D242C2" w:rsidRPr="00A440A2">
        <w:rPr>
          <w:rFonts w:ascii="Arial" w:eastAsia="Aptos" w:hAnsi="Arial" w:cs="Arial"/>
          <w:lang w:val="lt-LT"/>
        </w:rPr>
        <w:t>7.4 punkte nustatytos sąlygos, kurioms</w:t>
      </w:r>
      <w:r w:rsidR="00220B6A" w:rsidRPr="00A440A2">
        <w:rPr>
          <w:rFonts w:ascii="Arial" w:eastAsia="Aptos" w:hAnsi="Arial" w:cs="Arial"/>
          <w:lang w:val="lt-LT"/>
        </w:rPr>
        <w:t xml:space="preserve"> </w:t>
      </w:r>
      <w:r w:rsidR="007D54ED" w:rsidRPr="00A440A2">
        <w:rPr>
          <w:rFonts w:ascii="Arial" w:eastAsia="Aptos" w:hAnsi="Arial" w:cs="Arial"/>
          <w:lang w:val="lt-LT"/>
        </w:rPr>
        <w:t xml:space="preserve">esant </w:t>
      </w:r>
      <w:r w:rsidR="00220B6A" w:rsidRPr="00A440A2">
        <w:rPr>
          <w:rFonts w:ascii="Arial" w:eastAsia="Aptos" w:hAnsi="Arial" w:cs="Arial"/>
          <w:lang w:val="lt-LT"/>
        </w:rPr>
        <w:t xml:space="preserve">Perkančioji organizacija </w:t>
      </w:r>
      <w:r w:rsidR="00E7304C">
        <w:rPr>
          <w:rFonts w:ascii="Arial" w:eastAsia="Aptos" w:hAnsi="Arial" w:cs="Arial"/>
          <w:lang w:val="lt-LT"/>
        </w:rPr>
        <w:t xml:space="preserve">gali </w:t>
      </w:r>
      <w:r w:rsidR="00220B6A" w:rsidRPr="00A440A2">
        <w:rPr>
          <w:rFonts w:ascii="Arial" w:eastAsia="Aptos" w:hAnsi="Arial" w:cs="Arial"/>
          <w:lang w:val="lt-LT"/>
        </w:rPr>
        <w:t>pasinaudo</w:t>
      </w:r>
      <w:r w:rsidR="00E7304C">
        <w:rPr>
          <w:rFonts w:ascii="Arial" w:eastAsia="Aptos" w:hAnsi="Arial" w:cs="Arial"/>
          <w:lang w:val="lt-LT"/>
        </w:rPr>
        <w:t>ti</w:t>
      </w:r>
      <w:r w:rsidR="00220B6A" w:rsidRPr="00A440A2">
        <w:rPr>
          <w:rFonts w:ascii="Arial" w:eastAsia="Aptos" w:hAnsi="Arial" w:cs="Arial"/>
          <w:lang w:val="lt-LT"/>
        </w:rPr>
        <w:t xml:space="preserve"> pasiūlymo galiojimo užtikrinimu, tačiau </w:t>
      </w:r>
      <w:r w:rsidR="007D5C5D" w:rsidRPr="00A440A2">
        <w:rPr>
          <w:rFonts w:ascii="Arial" w:eastAsia="Aptos" w:hAnsi="Arial" w:cs="Arial"/>
          <w:lang w:val="lt-LT"/>
        </w:rPr>
        <w:t>7</w:t>
      </w:r>
      <w:r w:rsidR="00CF15CE" w:rsidRPr="00A440A2">
        <w:rPr>
          <w:rFonts w:ascii="Arial" w:eastAsia="Aptos" w:hAnsi="Arial" w:cs="Arial"/>
          <w:lang w:val="lt-LT"/>
        </w:rPr>
        <w:t>.5</w:t>
      </w:r>
      <w:r w:rsidR="007D5C5D" w:rsidRPr="00A440A2">
        <w:rPr>
          <w:rFonts w:ascii="Arial" w:eastAsia="Aptos" w:hAnsi="Arial" w:cs="Arial"/>
          <w:lang w:val="lt-LT"/>
        </w:rPr>
        <w:t xml:space="preserve"> </w:t>
      </w:r>
      <w:r w:rsidR="00CF15CE" w:rsidRPr="00A440A2">
        <w:rPr>
          <w:rFonts w:ascii="Arial" w:eastAsia="Aptos" w:hAnsi="Arial" w:cs="Arial"/>
          <w:lang w:val="lt-LT"/>
        </w:rPr>
        <w:t>punkte nustat</w:t>
      </w:r>
      <w:r w:rsidR="00A6273B" w:rsidRPr="00A440A2">
        <w:rPr>
          <w:rFonts w:ascii="Arial" w:eastAsia="Aptos" w:hAnsi="Arial" w:cs="Arial"/>
          <w:lang w:val="lt-LT"/>
        </w:rPr>
        <w:t>yta</w:t>
      </w:r>
      <w:r w:rsidR="00856375" w:rsidRPr="00A440A2">
        <w:rPr>
          <w:rFonts w:ascii="Arial" w:eastAsia="Aptos" w:hAnsi="Arial" w:cs="Arial"/>
          <w:lang w:val="lt-LT"/>
        </w:rPr>
        <w:t xml:space="preserve"> </w:t>
      </w:r>
      <w:r w:rsidR="00F27E4D" w:rsidRPr="00A440A2">
        <w:rPr>
          <w:rFonts w:ascii="Arial" w:eastAsia="Aptos" w:hAnsi="Arial" w:cs="Arial"/>
          <w:lang w:val="lt-LT"/>
        </w:rPr>
        <w:t>sąlyga</w:t>
      </w:r>
      <w:r w:rsidR="00A6273B" w:rsidRPr="00A440A2">
        <w:rPr>
          <w:rFonts w:ascii="Arial" w:eastAsia="Aptos" w:hAnsi="Arial" w:cs="Arial"/>
          <w:lang w:val="lt-LT"/>
        </w:rPr>
        <w:t>: „</w:t>
      </w:r>
      <w:r w:rsidR="0003196D" w:rsidRPr="00A440A2">
        <w:rPr>
          <w:rFonts w:ascii="Arial" w:eastAsia="Aptos" w:hAnsi="Arial" w:cs="Arial"/>
          <w:b/>
          <w:bCs/>
          <w:lang w:val="lt-LT"/>
        </w:rPr>
        <w:t>Tiekėjui neįvykdžius savo įsipareigojimų</w:t>
      </w:r>
      <w:r w:rsidR="0003196D" w:rsidRPr="00A440A2">
        <w:rPr>
          <w:rFonts w:ascii="Arial" w:eastAsia="Aptos" w:hAnsi="Arial" w:cs="Arial"/>
          <w:lang w:val="lt-LT"/>
        </w:rPr>
        <w:t xml:space="preserve"> numatytų garantijoje ar laidavimo draudimo rašte, Perkančioji organizacija </w:t>
      </w:r>
      <w:r w:rsidR="0003196D" w:rsidRPr="00A440A2">
        <w:rPr>
          <w:rFonts w:ascii="Arial" w:eastAsia="Aptos" w:hAnsi="Arial" w:cs="Arial"/>
          <w:b/>
          <w:bCs/>
          <w:lang w:val="lt-LT"/>
        </w:rPr>
        <w:t>neprivalo pirmiausia nukreipti išieškojimą į tiekėjo turtą</w:t>
      </w:r>
      <w:r w:rsidR="0003196D" w:rsidRPr="00A440A2">
        <w:rPr>
          <w:rFonts w:ascii="Arial" w:eastAsia="Aptos" w:hAnsi="Arial" w:cs="Arial"/>
          <w:lang w:val="lt-LT"/>
        </w:rPr>
        <w:t>“</w:t>
      </w:r>
      <w:r w:rsidR="00431A61" w:rsidRPr="00A440A2">
        <w:rPr>
          <w:rFonts w:ascii="Arial" w:eastAsia="Aptos" w:hAnsi="Arial" w:cs="Arial"/>
          <w:lang w:val="lt-LT"/>
        </w:rPr>
        <w:t>,</w:t>
      </w:r>
      <w:r w:rsidR="000C5B23" w:rsidRPr="00A440A2">
        <w:rPr>
          <w:rFonts w:ascii="Arial" w:eastAsia="Aptos" w:hAnsi="Arial" w:cs="Arial"/>
          <w:lang w:val="lt-LT"/>
        </w:rPr>
        <w:t xml:space="preserve"> </w:t>
      </w:r>
      <w:r w:rsidR="00EF2595" w:rsidRPr="00A440A2">
        <w:rPr>
          <w:rFonts w:ascii="Arial" w:eastAsia="Aptos" w:hAnsi="Arial" w:cs="Arial"/>
          <w:lang w:val="lt-LT"/>
        </w:rPr>
        <w:t xml:space="preserve">Tarnybos vertinimu yra </w:t>
      </w:r>
      <w:r w:rsidR="000C5B23" w:rsidRPr="00A440A2">
        <w:rPr>
          <w:rFonts w:ascii="Arial" w:eastAsia="Aptos" w:hAnsi="Arial" w:cs="Arial"/>
          <w:lang w:val="lt-LT"/>
        </w:rPr>
        <w:t>dvi</w:t>
      </w:r>
      <w:r w:rsidR="005D02F1" w:rsidRPr="00A440A2">
        <w:rPr>
          <w:rFonts w:ascii="Arial" w:eastAsia="Aptos" w:hAnsi="Arial" w:cs="Arial"/>
          <w:lang w:val="lt-LT"/>
        </w:rPr>
        <w:t xml:space="preserve">prasmiška ir neaiški. </w:t>
      </w:r>
      <w:r w:rsidR="007F68E6" w:rsidRPr="00A440A2">
        <w:rPr>
          <w:rFonts w:ascii="Arial" w:eastAsia="Aptos" w:hAnsi="Arial" w:cs="Arial"/>
          <w:lang w:val="lt-LT"/>
        </w:rPr>
        <w:t xml:space="preserve">Pažymėtina, jog </w:t>
      </w:r>
      <w:r w:rsidR="0008637C" w:rsidRPr="00A440A2">
        <w:rPr>
          <w:rFonts w:ascii="Arial" w:eastAsia="Aptos" w:hAnsi="Arial" w:cs="Arial"/>
          <w:lang w:val="lt-LT"/>
        </w:rPr>
        <w:t>pasiūlymų galiojimo užtikrinimas – tai priemonė, kuri</w:t>
      </w:r>
      <w:r w:rsidR="002E3579" w:rsidRPr="00A440A2">
        <w:rPr>
          <w:rFonts w:ascii="Arial" w:eastAsia="Aptos" w:hAnsi="Arial" w:cs="Arial"/>
          <w:lang w:val="lt-LT"/>
        </w:rPr>
        <w:t>os</w:t>
      </w:r>
      <w:r w:rsidR="0008637C" w:rsidRPr="00A440A2">
        <w:rPr>
          <w:rFonts w:ascii="Arial" w:eastAsia="Aptos" w:hAnsi="Arial" w:cs="Arial"/>
          <w:lang w:val="lt-LT"/>
        </w:rPr>
        <w:t xml:space="preserve"> imasi perkančioji organizacija, siekdama </w:t>
      </w:r>
      <w:r w:rsidR="0008637C" w:rsidRPr="00A440A2">
        <w:rPr>
          <w:rFonts w:ascii="Arial" w:eastAsia="Aptos" w:hAnsi="Arial" w:cs="Arial"/>
          <w:b/>
          <w:bCs/>
          <w:lang w:val="lt-LT"/>
        </w:rPr>
        <w:t>užtikrinti pirkimo dalyvių pasiūlymo galiojimą ir kompensuoti galimus perkančiosios organizacijos nuostolius</w:t>
      </w:r>
      <w:r w:rsidR="0008637C" w:rsidRPr="00A440A2">
        <w:rPr>
          <w:rFonts w:ascii="Arial" w:eastAsia="Aptos" w:hAnsi="Arial" w:cs="Arial"/>
          <w:lang w:val="lt-LT"/>
        </w:rPr>
        <w:t>, jei laimėjęs pirkimą tiekėjas nepagrįstai atsisakytų sudaryti pirkimo sutartį. Pasiūlymo galiojimo užtikrinimas turėtų būti suprantamas ir kaip visų tiekėjo pateikiamų dokumentų teisingumo ir pagrįstumo, t. y. tiekėjo siekio dalyvauti konkurse garantavimas</w:t>
      </w:r>
      <w:r w:rsidR="002E3579" w:rsidRPr="00A440A2">
        <w:rPr>
          <w:rFonts w:ascii="Arial" w:eastAsia="Aptos" w:hAnsi="Arial" w:cs="Arial"/>
          <w:lang w:val="lt-LT"/>
        </w:rPr>
        <w:t>.</w:t>
      </w:r>
    </w:p>
    <w:p w14:paraId="6E9B633B" w14:textId="63A1D30F" w:rsidR="00E241D2" w:rsidRDefault="00F17F6B" w:rsidP="00ED5335">
      <w:pPr>
        <w:spacing w:after="0"/>
        <w:rPr>
          <w:rFonts w:ascii="Arial" w:eastAsia="Aptos" w:hAnsi="Arial" w:cs="Arial"/>
          <w:lang w:val="lt-LT"/>
        </w:rPr>
      </w:pPr>
      <w:r w:rsidRPr="00A440A2">
        <w:rPr>
          <w:rFonts w:ascii="Arial" w:eastAsia="Aptos" w:hAnsi="Arial" w:cs="Arial"/>
          <w:lang w:val="lt-LT"/>
        </w:rPr>
        <w:t>Atsižvelgiant į išdėstytą, Tarnyba rekomenduoja peržiūrėti</w:t>
      </w:r>
      <w:r w:rsidR="0045623C" w:rsidRPr="00A440A2">
        <w:rPr>
          <w:rFonts w:ascii="Arial" w:eastAsia="Aptos" w:hAnsi="Arial" w:cs="Arial"/>
          <w:lang w:val="lt-LT"/>
        </w:rPr>
        <w:t xml:space="preserve"> Pirkimo sąlygas</w:t>
      </w:r>
      <w:r w:rsidRPr="00A440A2">
        <w:rPr>
          <w:rFonts w:ascii="Arial" w:eastAsia="Aptos" w:hAnsi="Arial" w:cs="Arial"/>
          <w:lang w:val="lt-LT"/>
        </w:rPr>
        <w:t xml:space="preserve"> ir esant poreikiui </w:t>
      </w:r>
      <w:r w:rsidR="00F97AD3" w:rsidRPr="00A440A2">
        <w:rPr>
          <w:rFonts w:ascii="Arial" w:eastAsia="Aptos" w:hAnsi="Arial" w:cs="Arial"/>
          <w:lang w:val="lt-LT"/>
        </w:rPr>
        <w:t xml:space="preserve">patikslinti </w:t>
      </w:r>
      <w:r w:rsidR="009C72AA" w:rsidRPr="00A440A2">
        <w:rPr>
          <w:rFonts w:ascii="Arial" w:eastAsia="Aptos" w:hAnsi="Arial" w:cs="Arial"/>
          <w:lang w:val="lt-LT"/>
        </w:rPr>
        <w:t xml:space="preserve">nuostatas </w:t>
      </w:r>
      <w:r w:rsidR="009C72AA">
        <w:rPr>
          <w:rFonts w:ascii="Arial" w:eastAsia="Aptos" w:hAnsi="Arial" w:cs="Arial"/>
          <w:lang w:val="lt-LT"/>
        </w:rPr>
        <w:t xml:space="preserve">dėl </w:t>
      </w:r>
      <w:r w:rsidR="004844CC" w:rsidRPr="00A440A2">
        <w:rPr>
          <w:rFonts w:ascii="Arial" w:eastAsia="Aptos" w:hAnsi="Arial" w:cs="Arial"/>
          <w:lang w:val="lt-LT"/>
        </w:rPr>
        <w:t>pasiūlymo galiojimo užtikrinimo.</w:t>
      </w:r>
    </w:p>
    <w:p w14:paraId="41A81C3E" w14:textId="77777777" w:rsidR="00AB58B4" w:rsidRPr="00A440A2" w:rsidRDefault="00AB58B4" w:rsidP="00ED5335">
      <w:pPr>
        <w:spacing w:after="0"/>
        <w:rPr>
          <w:rFonts w:ascii="Arial" w:eastAsia="Aptos" w:hAnsi="Arial" w:cs="Arial"/>
          <w:lang w:val="lt-LT"/>
        </w:rPr>
      </w:pPr>
    </w:p>
    <w:p w14:paraId="60BC4EB0" w14:textId="77777777" w:rsidR="00CF4A37" w:rsidRPr="00A440A2" w:rsidRDefault="00CF4A37" w:rsidP="00ED5335">
      <w:pPr>
        <w:spacing w:after="0"/>
        <w:rPr>
          <w:rFonts w:ascii="Arial" w:eastAsia="Aptos" w:hAnsi="Arial" w:cs="Arial"/>
          <w:lang w:val="lt-LT"/>
        </w:rPr>
      </w:pPr>
      <w:bookmarkStart w:id="0" w:name="_Hlk187220147"/>
    </w:p>
    <w:bookmarkEnd w:id="0"/>
    <w:p w14:paraId="7B005380" w14:textId="4FBAFF84" w:rsidR="00CC0FFF" w:rsidRPr="00A440A2" w:rsidRDefault="00FC75B1" w:rsidP="00FC75B1">
      <w:pPr>
        <w:pStyle w:val="ListParagraph"/>
        <w:numPr>
          <w:ilvl w:val="0"/>
          <w:numId w:val="1"/>
        </w:numPr>
        <w:rPr>
          <w:rFonts w:ascii="Arial" w:eastAsia="Aptos" w:hAnsi="Arial" w:cs="Arial"/>
          <w:b/>
          <w:bCs/>
          <w:lang w:val="lt-LT"/>
        </w:rPr>
      </w:pPr>
      <w:r w:rsidRPr="00A440A2">
        <w:rPr>
          <w:rFonts w:ascii="Arial" w:eastAsia="Aptos" w:hAnsi="Arial" w:cs="Arial"/>
          <w:b/>
          <w:bCs/>
          <w:lang w:val="lt-LT"/>
        </w:rPr>
        <w:t xml:space="preserve">Dėl </w:t>
      </w:r>
      <w:r w:rsidR="003A22D9" w:rsidRPr="00A440A2">
        <w:rPr>
          <w:rFonts w:ascii="Arial" w:eastAsia="Aptos" w:hAnsi="Arial" w:cs="Arial"/>
          <w:b/>
          <w:bCs/>
          <w:lang w:val="lt-LT"/>
        </w:rPr>
        <w:t>kitų Sutarties projekto sąlygų</w:t>
      </w:r>
    </w:p>
    <w:p w14:paraId="608F8271" w14:textId="7A5791E3" w:rsidR="00F228F4" w:rsidRPr="00A440A2" w:rsidRDefault="008C23B8" w:rsidP="0091021D">
      <w:pPr>
        <w:rPr>
          <w:rFonts w:ascii="Arial" w:hAnsi="Arial" w:cs="Arial"/>
          <w:lang w:val="lt-LT"/>
        </w:rPr>
      </w:pPr>
      <w:r w:rsidRPr="00A440A2">
        <w:rPr>
          <w:rFonts w:ascii="Arial" w:eastAsia="Aptos" w:hAnsi="Arial" w:cs="Arial"/>
          <w:b/>
          <w:bCs/>
          <w:lang w:val="lt-LT"/>
        </w:rPr>
        <w:t>5</w:t>
      </w:r>
      <w:r w:rsidR="00F228F4" w:rsidRPr="00A440A2">
        <w:rPr>
          <w:rFonts w:ascii="Arial" w:eastAsia="Aptos" w:hAnsi="Arial" w:cs="Arial"/>
          <w:b/>
          <w:bCs/>
          <w:lang w:val="lt-LT"/>
        </w:rPr>
        <w:t>.1.</w:t>
      </w:r>
      <w:r w:rsidR="00F228F4" w:rsidRPr="00A440A2">
        <w:rPr>
          <w:rFonts w:ascii="Arial" w:eastAsia="Aptos" w:hAnsi="Arial" w:cs="Arial"/>
          <w:lang w:val="lt-LT"/>
        </w:rPr>
        <w:t xml:space="preserve"> </w:t>
      </w:r>
      <w:r w:rsidR="00381C0F" w:rsidRPr="00A440A2">
        <w:rPr>
          <w:rFonts w:ascii="Arial" w:eastAsia="Aptos" w:hAnsi="Arial" w:cs="Arial"/>
          <w:lang w:val="lt-LT"/>
        </w:rPr>
        <w:t xml:space="preserve">Sutarties projekto 6.3 punkte </w:t>
      </w:r>
      <w:r w:rsidR="0041342B" w:rsidRPr="00A440A2">
        <w:rPr>
          <w:rFonts w:ascii="Arial" w:eastAsia="Aptos" w:hAnsi="Arial" w:cs="Arial"/>
          <w:lang w:val="lt-LT"/>
        </w:rPr>
        <w:t>nustatyta, jog „</w:t>
      </w:r>
      <w:r w:rsidR="000D1FF2" w:rsidRPr="00A440A2">
        <w:rPr>
          <w:rFonts w:ascii="Arial" w:eastAsia="Aptos" w:hAnsi="Arial" w:cs="Arial"/>
          <w:lang w:val="lt-LT"/>
        </w:rPr>
        <w:t xml:space="preserve">Jeigu Rangovas nutraukia Darbus, vėluoja atlikti bet kokią Darbų grupę </w:t>
      </w:r>
      <w:r w:rsidR="006B784C" w:rsidRPr="00A440A2">
        <w:rPr>
          <w:rFonts w:ascii="Arial" w:eastAsia="Aptos" w:hAnsi="Arial" w:cs="Arial"/>
          <w:lang w:val="lt-LT"/>
        </w:rPr>
        <w:t>&lt;...&gt;</w:t>
      </w:r>
      <w:r w:rsidR="00621634" w:rsidRPr="00A440A2">
        <w:rPr>
          <w:rFonts w:ascii="Arial" w:eastAsia="Aptos" w:hAnsi="Arial" w:cs="Arial"/>
          <w:lang w:val="lt-LT"/>
        </w:rPr>
        <w:t xml:space="preserve"> </w:t>
      </w:r>
      <w:r w:rsidR="000D1FF2" w:rsidRPr="00A440A2">
        <w:rPr>
          <w:rFonts w:ascii="Arial" w:eastAsia="Aptos" w:hAnsi="Arial" w:cs="Arial"/>
          <w:lang w:val="lt-LT"/>
        </w:rPr>
        <w:t>Užsakovas gali įteikti pranešimą, konstatuodamas įsipareigojimų nevykdymą su reikalavimu greičiau įvykdyti Darbus</w:t>
      </w:r>
      <w:r w:rsidR="00670D92" w:rsidRPr="00A440A2">
        <w:rPr>
          <w:rFonts w:ascii="Arial" w:eastAsia="Aptos" w:hAnsi="Arial" w:cs="Arial"/>
          <w:lang w:val="lt-LT"/>
        </w:rPr>
        <w:t>.&lt;...&gt;</w:t>
      </w:r>
      <w:r w:rsidR="009C72AA">
        <w:rPr>
          <w:rFonts w:ascii="Arial" w:eastAsia="Aptos" w:hAnsi="Arial" w:cs="Arial"/>
          <w:lang w:val="lt-LT"/>
        </w:rPr>
        <w:t xml:space="preserve"> </w:t>
      </w:r>
      <w:r w:rsidR="000D1FF2" w:rsidRPr="00A440A2">
        <w:rPr>
          <w:rFonts w:ascii="Arial" w:eastAsia="Aptos" w:hAnsi="Arial" w:cs="Arial"/>
          <w:lang w:val="lt-LT"/>
        </w:rPr>
        <w:t xml:space="preserve">Užsakovas, įteikęs antrą pranešimą, gali nutraukti sutartį pagal </w:t>
      </w:r>
      <w:r w:rsidR="000D1FF2" w:rsidRPr="00A440A2">
        <w:rPr>
          <w:rFonts w:ascii="Arial" w:eastAsia="Aptos" w:hAnsi="Arial" w:cs="Arial"/>
          <w:b/>
          <w:bCs/>
          <w:lang w:val="lt-LT"/>
        </w:rPr>
        <w:t>12.3.2</w:t>
      </w:r>
      <w:r w:rsidR="000D1FF2" w:rsidRPr="00A440A2">
        <w:rPr>
          <w:rFonts w:ascii="Arial" w:eastAsia="Aptos" w:hAnsi="Arial" w:cs="Arial"/>
          <w:lang w:val="lt-LT"/>
        </w:rPr>
        <w:t xml:space="preserve"> papunkčio sąlygas</w:t>
      </w:r>
      <w:r w:rsidR="00621634" w:rsidRPr="00A440A2">
        <w:rPr>
          <w:rFonts w:ascii="Arial" w:eastAsia="Aptos" w:hAnsi="Arial" w:cs="Arial"/>
          <w:lang w:val="lt-LT"/>
        </w:rPr>
        <w:t>“</w:t>
      </w:r>
      <w:r w:rsidR="000D1FF2" w:rsidRPr="00A440A2">
        <w:rPr>
          <w:rFonts w:ascii="Arial" w:eastAsia="Aptos" w:hAnsi="Arial" w:cs="Arial"/>
          <w:lang w:val="lt-LT"/>
        </w:rPr>
        <w:t>.</w:t>
      </w:r>
      <w:r w:rsidR="00621634" w:rsidRPr="00A440A2">
        <w:rPr>
          <w:rFonts w:ascii="Arial" w:eastAsia="Aptos" w:hAnsi="Arial" w:cs="Arial"/>
          <w:lang w:val="lt-LT"/>
        </w:rPr>
        <w:t xml:space="preserve"> </w:t>
      </w:r>
      <w:r w:rsidR="009C72AA">
        <w:rPr>
          <w:rFonts w:ascii="Arial" w:eastAsia="Aptos" w:hAnsi="Arial" w:cs="Arial"/>
          <w:lang w:val="lt-LT"/>
        </w:rPr>
        <w:t xml:space="preserve">Pažymėtina, kad </w:t>
      </w:r>
      <w:r w:rsidR="00621634" w:rsidRPr="00A440A2">
        <w:rPr>
          <w:rFonts w:ascii="Arial" w:eastAsia="Aptos" w:hAnsi="Arial" w:cs="Arial"/>
          <w:lang w:val="lt-LT"/>
        </w:rPr>
        <w:t>Sutarties projekto 12.3.2 punkte numatyt</w:t>
      </w:r>
      <w:r w:rsidR="003408C5" w:rsidRPr="00A440A2">
        <w:rPr>
          <w:rFonts w:ascii="Arial" w:eastAsia="Aptos" w:hAnsi="Arial" w:cs="Arial"/>
          <w:lang w:val="lt-LT"/>
        </w:rPr>
        <w:t>as Sutarties nutraukimas dėl esminio sutarties pažeidimo</w:t>
      </w:r>
      <w:r w:rsidR="009C72AA">
        <w:rPr>
          <w:rFonts w:ascii="Arial" w:eastAsia="Aptos" w:hAnsi="Arial" w:cs="Arial"/>
          <w:lang w:val="lt-LT"/>
        </w:rPr>
        <w:t xml:space="preserve"> tuo atveju,</w:t>
      </w:r>
      <w:r w:rsidR="003408C5" w:rsidRPr="00A440A2">
        <w:rPr>
          <w:rFonts w:ascii="Arial" w:eastAsia="Aptos" w:hAnsi="Arial" w:cs="Arial"/>
          <w:lang w:val="lt-LT"/>
        </w:rPr>
        <w:t xml:space="preserve"> </w:t>
      </w:r>
      <w:r w:rsidR="00E315EC" w:rsidRPr="00A440A2">
        <w:rPr>
          <w:rFonts w:ascii="Arial" w:eastAsia="Aptos" w:hAnsi="Arial" w:cs="Arial"/>
          <w:lang w:val="lt-LT"/>
        </w:rPr>
        <w:t>jei Rangovas</w:t>
      </w:r>
      <w:r w:rsidR="003408C5" w:rsidRPr="00A440A2">
        <w:rPr>
          <w:rFonts w:ascii="Arial" w:eastAsia="Aptos" w:hAnsi="Arial" w:cs="Arial"/>
          <w:lang w:val="lt-LT"/>
        </w:rPr>
        <w:t xml:space="preserve"> „</w:t>
      </w:r>
      <w:r w:rsidR="00E315EC" w:rsidRPr="00A440A2">
        <w:rPr>
          <w:rFonts w:ascii="Arial" w:eastAsia="Aptos" w:hAnsi="Arial" w:cs="Arial"/>
          <w:lang w:val="lt-LT"/>
        </w:rPr>
        <w:t>nepateikia Sutarties įvykdymo užtikrinimo pagal 7.3 papunkčio nuostatas arba visais pagrįstais atvejais nepratęsia Sutarties įvykdymo užtikrinimo galiojimo“.</w:t>
      </w:r>
      <w:r w:rsidR="00F228F4" w:rsidRPr="00A440A2">
        <w:rPr>
          <w:rFonts w:ascii="Arial" w:eastAsia="Aptos" w:hAnsi="Arial" w:cs="Arial"/>
          <w:lang w:val="lt-LT"/>
        </w:rPr>
        <w:t xml:space="preserve"> </w:t>
      </w:r>
      <w:r w:rsidR="009C72AA">
        <w:rPr>
          <w:rFonts w:ascii="Arial" w:eastAsia="Aptos" w:hAnsi="Arial" w:cs="Arial"/>
          <w:lang w:val="lt-LT"/>
        </w:rPr>
        <w:t>R</w:t>
      </w:r>
      <w:r w:rsidR="0091021D" w:rsidRPr="00A440A2">
        <w:rPr>
          <w:rFonts w:ascii="Arial" w:eastAsia="Aptos" w:hAnsi="Arial" w:cs="Arial"/>
          <w:lang w:val="lt-LT"/>
        </w:rPr>
        <w:t xml:space="preserve">ekomenduoja peržiūrėti ir patikslinti Sutarties projekto </w:t>
      </w:r>
      <w:r w:rsidR="009C72AA">
        <w:rPr>
          <w:rFonts w:ascii="Arial" w:eastAsia="Aptos" w:hAnsi="Arial" w:cs="Arial"/>
          <w:lang w:val="lt-LT"/>
        </w:rPr>
        <w:t>nuostatas</w:t>
      </w:r>
      <w:r w:rsidR="00B371C0" w:rsidRPr="00A440A2">
        <w:rPr>
          <w:rFonts w:ascii="Arial" w:eastAsia="Aptos" w:hAnsi="Arial" w:cs="Arial"/>
          <w:lang w:val="lt-LT"/>
        </w:rPr>
        <w:t>.</w:t>
      </w:r>
    </w:p>
    <w:p w14:paraId="703FF606" w14:textId="02297964" w:rsidR="006B3A5C" w:rsidRPr="00A440A2" w:rsidRDefault="006B3A5C" w:rsidP="006B3A5C">
      <w:pPr>
        <w:spacing w:after="0"/>
        <w:rPr>
          <w:rFonts w:ascii="Arial" w:eastAsia="Aptos" w:hAnsi="Arial" w:cs="Arial"/>
          <w:lang w:val="lt-LT"/>
        </w:rPr>
      </w:pPr>
    </w:p>
    <w:p w14:paraId="4071A8EE" w14:textId="18354089" w:rsidR="00E241D2" w:rsidRPr="00A440A2" w:rsidRDefault="008C23B8" w:rsidP="00ED5335">
      <w:pPr>
        <w:spacing w:after="0"/>
        <w:rPr>
          <w:rFonts w:ascii="Arial" w:eastAsia="Aptos" w:hAnsi="Arial" w:cs="Arial"/>
          <w:lang w:val="lt-LT"/>
        </w:rPr>
      </w:pPr>
      <w:r w:rsidRPr="00A440A2">
        <w:rPr>
          <w:rFonts w:ascii="Arial" w:eastAsia="Aptos" w:hAnsi="Arial" w:cs="Arial"/>
          <w:b/>
          <w:bCs/>
          <w:lang w:val="lt-LT"/>
        </w:rPr>
        <w:t>5</w:t>
      </w:r>
      <w:r w:rsidR="00B41ED1" w:rsidRPr="00A440A2">
        <w:rPr>
          <w:rFonts w:ascii="Arial" w:eastAsia="Aptos" w:hAnsi="Arial" w:cs="Arial"/>
          <w:b/>
          <w:bCs/>
          <w:lang w:val="lt-LT"/>
        </w:rPr>
        <w:t>.2.</w:t>
      </w:r>
      <w:r w:rsidR="00B41ED1" w:rsidRPr="00A440A2">
        <w:rPr>
          <w:rFonts w:ascii="Arial" w:eastAsia="Aptos" w:hAnsi="Arial" w:cs="Arial"/>
          <w:lang w:val="lt-LT"/>
        </w:rPr>
        <w:t xml:space="preserve"> Sutarties </w:t>
      </w:r>
      <w:r w:rsidR="009C72AA">
        <w:rPr>
          <w:rFonts w:ascii="Arial" w:eastAsia="Aptos" w:hAnsi="Arial" w:cs="Arial"/>
          <w:lang w:val="lt-LT"/>
        </w:rPr>
        <w:t xml:space="preserve">projekto </w:t>
      </w:r>
      <w:r w:rsidR="00B41ED1" w:rsidRPr="00A440A2">
        <w:rPr>
          <w:rFonts w:ascii="Arial" w:eastAsia="Aptos" w:hAnsi="Arial" w:cs="Arial"/>
          <w:lang w:val="lt-LT"/>
        </w:rPr>
        <w:t xml:space="preserve">7.2.2. papunktyje numatyta, jog </w:t>
      </w:r>
      <w:r w:rsidR="00A358A1" w:rsidRPr="00A440A2">
        <w:rPr>
          <w:rFonts w:ascii="Arial" w:eastAsia="Aptos" w:hAnsi="Arial" w:cs="Arial"/>
          <w:lang w:val="lt-LT"/>
        </w:rPr>
        <w:t>Užsakovas turi teisę pasinaudoti Sutarties įvykdymo užtikrinimu</w:t>
      </w:r>
      <w:r w:rsidR="00405F44" w:rsidRPr="00A440A2">
        <w:rPr>
          <w:rFonts w:ascii="Arial" w:eastAsia="Aptos" w:hAnsi="Arial" w:cs="Arial"/>
          <w:lang w:val="lt-LT"/>
        </w:rPr>
        <w:t xml:space="preserve"> jei „</w:t>
      </w:r>
      <w:r w:rsidR="00791BD4" w:rsidRPr="00A440A2">
        <w:rPr>
          <w:rFonts w:ascii="Arial" w:eastAsia="Aptos" w:hAnsi="Arial" w:cs="Arial"/>
          <w:lang w:val="lt-LT"/>
        </w:rPr>
        <w:t xml:space="preserve">Rangovas neįvykdo </w:t>
      </w:r>
      <w:r w:rsidR="00791BD4" w:rsidRPr="00A440A2">
        <w:rPr>
          <w:rFonts w:ascii="Arial" w:eastAsia="Aptos" w:hAnsi="Arial" w:cs="Arial"/>
          <w:b/>
          <w:bCs/>
          <w:lang w:val="lt-LT"/>
        </w:rPr>
        <w:t>kitų sutartinių įsipareigojimų</w:t>
      </w:r>
      <w:r w:rsidR="00791BD4" w:rsidRPr="00A440A2">
        <w:rPr>
          <w:rFonts w:ascii="Arial" w:eastAsia="Aptos" w:hAnsi="Arial" w:cs="Arial"/>
          <w:lang w:val="lt-LT"/>
        </w:rPr>
        <w:t xml:space="preserve">, nei nurodytieji 7.2.1. papunktyje&lt;...&gt;“. </w:t>
      </w:r>
      <w:r w:rsidR="00783D67" w:rsidRPr="00A440A2">
        <w:rPr>
          <w:rFonts w:ascii="Arial" w:eastAsia="Aptos" w:hAnsi="Arial" w:cs="Arial"/>
          <w:lang w:val="lt-LT"/>
        </w:rPr>
        <w:t xml:space="preserve">Šiuo atveju nėra aišku, </w:t>
      </w:r>
      <w:r w:rsidR="00590629" w:rsidRPr="00A440A2">
        <w:rPr>
          <w:rFonts w:ascii="Arial" w:eastAsia="Aptos" w:hAnsi="Arial" w:cs="Arial"/>
          <w:lang w:val="lt-LT"/>
        </w:rPr>
        <w:t>koki</w:t>
      </w:r>
      <w:r w:rsidR="009C72AA">
        <w:rPr>
          <w:rFonts w:ascii="Arial" w:eastAsia="Aptos" w:hAnsi="Arial" w:cs="Arial"/>
          <w:lang w:val="lt-LT"/>
        </w:rPr>
        <w:t>ų kitų sutartinių įsipareigojimų neįvykdymo atveju Perkančioji organizacija pasinaudotų Sutarties įvykdymo užtikrinimu</w:t>
      </w:r>
      <w:r w:rsidR="00845391" w:rsidRPr="00A440A2">
        <w:rPr>
          <w:rFonts w:ascii="Arial" w:eastAsia="Aptos" w:hAnsi="Arial" w:cs="Arial"/>
          <w:lang w:val="lt-LT"/>
        </w:rPr>
        <w:t xml:space="preserve">, </w:t>
      </w:r>
      <w:r w:rsidR="00912F0C" w:rsidRPr="00A440A2">
        <w:rPr>
          <w:rFonts w:ascii="Arial" w:eastAsia="Aptos" w:hAnsi="Arial" w:cs="Arial"/>
          <w:lang w:val="lt-LT"/>
        </w:rPr>
        <w:t xml:space="preserve">t. y. </w:t>
      </w:r>
      <w:r w:rsidR="00D05032" w:rsidRPr="00A440A2">
        <w:rPr>
          <w:rFonts w:ascii="Arial" w:eastAsia="Aptos" w:hAnsi="Arial" w:cs="Arial"/>
          <w:lang w:val="lt-LT"/>
        </w:rPr>
        <w:t xml:space="preserve">ar </w:t>
      </w:r>
      <w:r w:rsidR="00394D57" w:rsidRPr="00A440A2">
        <w:rPr>
          <w:rFonts w:ascii="Arial" w:eastAsia="Aptos" w:hAnsi="Arial" w:cs="Arial"/>
          <w:lang w:val="lt-LT"/>
        </w:rPr>
        <w:t xml:space="preserve">Rangovui </w:t>
      </w:r>
      <w:r w:rsidR="00D05032" w:rsidRPr="00A440A2">
        <w:rPr>
          <w:rFonts w:ascii="Arial" w:eastAsia="Aptos" w:hAnsi="Arial" w:cs="Arial"/>
          <w:lang w:val="lt-LT"/>
        </w:rPr>
        <w:t xml:space="preserve">pažeidus </w:t>
      </w:r>
      <w:r w:rsidR="009C72AA">
        <w:rPr>
          <w:rFonts w:ascii="Arial" w:eastAsia="Aptos" w:hAnsi="Arial" w:cs="Arial"/>
          <w:lang w:val="lt-LT"/>
        </w:rPr>
        <w:t xml:space="preserve">(neįvykdžius, netinkamai vykdant kitus </w:t>
      </w:r>
      <w:r w:rsidR="009C72AA">
        <w:rPr>
          <w:rFonts w:ascii="Arial" w:eastAsia="Aptos" w:hAnsi="Arial" w:cs="Arial"/>
          <w:lang w:val="lt-LT"/>
        </w:rPr>
        <w:lastRenderedPageBreak/>
        <w:t xml:space="preserve">įsipareigojimus) </w:t>
      </w:r>
      <w:r w:rsidR="00D05032" w:rsidRPr="00A440A2">
        <w:rPr>
          <w:rFonts w:ascii="Arial" w:eastAsia="Aptos" w:hAnsi="Arial" w:cs="Arial"/>
          <w:lang w:val="lt-LT"/>
        </w:rPr>
        <w:t>bet kur</w:t>
      </w:r>
      <w:r w:rsidR="006F513E" w:rsidRPr="00A440A2">
        <w:rPr>
          <w:rFonts w:ascii="Arial" w:eastAsia="Aptos" w:hAnsi="Arial" w:cs="Arial"/>
          <w:lang w:val="lt-LT"/>
        </w:rPr>
        <w:t>ią</w:t>
      </w:r>
      <w:r w:rsidR="00D05032" w:rsidRPr="00A440A2">
        <w:rPr>
          <w:rFonts w:ascii="Arial" w:eastAsia="Aptos" w:hAnsi="Arial" w:cs="Arial"/>
          <w:lang w:val="lt-LT"/>
        </w:rPr>
        <w:t xml:space="preserve"> Sutarties </w:t>
      </w:r>
      <w:r w:rsidR="006F513E" w:rsidRPr="00A440A2">
        <w:rPr>
          <w:rFonts w:ascii="Arial" w:eastAsia="Aptos" w:hAnsi="Arial" w:cs="Arial"/>
          <w:lang w:val="lt-LT"/>
        </w:rPr>
        <w:t>sąlygą</w:t>
      </w:r>
      <w:r w:rsidR="00EA32FF" w:rsidRPr="00A440A2">
        <w:rPr>
          <w:rFonts w:ascii="Arial" w:eastAsia="Aptos" w:hAnsi="Arial" w:cs="Arial"/>
          <w:lang w:val="lt-LT"/>
        </w:rPr>
        <w:t xml:space="preserve"> (išskyrus numatytą 7.2.1 papunktyje)</w:t>
      </w:r>
      <w:r w:rsidR="006F513E" w:rsidRPr="00A440A2">
        <w:rPr>
          <w:rFonts w:ascii="Arial" w:eastAsia="Aptos" w:hAnsi="Arial" w:cs="Arial"/>
          <w:lang w:val="lt-LT"/>
        </w:rPr>
        <w:t xml:space="preserve">, būtų </w:t>
      </w:r>
      <w:r w:rsidR="00394D57" w:rsidRPr="00A440A2">
        <w:rPr>
          <w:rFonts w:ascii="Arial" w:eastAsia="Aptos" w:hAnsi="Arial" w:cs="Arial"/>
          <w:lang w:val="lt-LT"/>
        </w:rPr>
        <w:t>taik</w:t>
      </w:r>
      <w:r w:rsidR="009C72AA">
        <w:rPr>
          <w:rFonts w:ascii="Arial" w:eastAsia="Aptos" w:hAnsi="Arial" w:cs="Arial"/>
          <w:lang w:val="lt-LT"/>
        </w:rPr>
        <w:t>oma</w:t>
      </w:r>
      <w:r w:rsidR="00394D57" w:rsidRPr="00A440A2">
        <w:rPr>
          <w:rFonts w:ascii="Arial" w:eastAsia="Aptos" w:hAnsi="Arial" w:cs="Arial"/>
          <w:lang w:val="lt-LT"/>
        </w:rPr>
        <w:t xml:space="preserve"> </w:t>
      </w:r>
      <w:r w:rsidR="00C52693" w:rsidRPr="00A440A2">
        <w:rPr>
          <w:rFonts w:ascii="Arial" w:eastAsia="Aptos" w:hAnsi="Arial" w:cs="Arial"/>
          <w:lang w:val="lt-LT"/>
        </w:rPr>
        <w:t>7.2.2. papunktyje numatytą sankcij</w:t>
      </w:r>
      <w:r w:rsidR="009C72AA">
        <w:rPr>
          <w:rFonts w:ascii="Arial" w:eastAsia="Aptos" w:hAnsi="Arial" w:cs="Arial"/>
          <w:lang w:val="lt-LT"/>
        </w:rPr>
        <w:t>a?</w:t>
      </w:r>
    </w:p>
    <w:p w14:paraId="1B4FFD1F" w14:textId="50DB4159" w:rsidR="00734E8F" w:rsidRPr="00A440A2" w:rsidRDefault="009C72AA" w:rsidP="00ED5335">
      <w:pPr>
        <w:spacing w:after="0"/>
        <w:rPr>
          <w:rFonts w:ascii="Arial" w:eastAsia="Aptos" w:hAnsi="Arial" w:cs="Arial"/>
          <w:lang w:val="lt-LT"/>
        </w:rPr>
      </w:pPr>
      <w:r>
        <w:rPr>
          <w:rFonts w:ascii="Arial" w:eastAsia="Aptos" w:hAnsi="Arial" w:cs="Arial"/>
          <w:lang w:val="lt-LT"/>
        </w:rPr>
        <w:t>R</w:t>
      </w:r>
      <w:r w:rsidR="00D50A3C" w:rsidRPr="00A440A2">
        <w:rPr>
          <w:rFonts w:ascii="Arial" w:eastAsia="Aptos" w:hAnsi="Arial" w:cs="Arial"/>
          <w:lang w:val="lt-LT"/>
        </w:rPr>
        <w:t>ekomenduo</w:t>
      </w:r>
      <w:r>
        <w:rPr>
          <w:rFonts w:ascii="Arial" w:eastAsia="Aptos" w:hAnsi="Arial" w:cs="Arial"/>
          <w:lang w:val="lt-LT"/>
        </w:rPr>
        <w:t>tina</w:t>
      </w:r>
      <w:r w:rsidR="00D50A3C" w:rsidRPr="00A440A2">
        <w:rPr>
          <w:rFonts w:ascii="Arial" w:eastAsia="Aptos" w:hAnsi="Arial" w:cs="Arial"/>
          <w:lang w:val="lt-LT"/>
        </w:rPr>
        <w:t xml:space="preserve"> aiškiai nurodyti, k</w:t>
      </w:r>
      <w:r>
        <w:rPr>
          <w:rFonts w:ascii="Arial" w:eastAsia="Aptos" w:hAnsi="Arial" w:cs="Arial"/>
          <w:lang w:val="lt-LT"/>
        </w:rPr>
        <w:t xml:space="preserve">uriuos </w:t>
      </w:r>
      <w:r w:rsidR="00234240" w:rsidRPr="00A440A2">
        <w:rPr>
          <w:rFonts w:ascii="Arial" w:eastAsia="Aptos" w:hAnsi="Arial" w:cs="Arial"/>
          <w:lang w:val="lt-LT"/>
        </w:rPr>
        <w:t xml:space="preserve"> </w:t>
      </w:r>
      <w:r>
        <w:rPr>
          <w:rFonts w:ascii="Arial" w:eastAsia="Aptos" w:hAnsi="Arial" w:cs="Arial"/>
          <w:lang w:val="lt-LT"/>
        </w:rPr>
        <w:t xml:space="preserve">konkrečiai </w:t>
      </w:r>
      <w:r w:rsidR="00234240" w:rsidRPr="00A440A2">
        <w:rPr>
          <w:rFonts w:ascii="Arial" w:eastAsia="Aptos" w:hAnsi="Arial" w:cs="Arial"/>
          <w:lang w:val="lt-LT"/>
        </w:rPr>
        <w:t>sutartini</w:t>
      </w:r>
      <w:r>
        <w:rPr>
          <w:rFonts w:ascii="Arial" w:eastAsia="Aptos" w:hAnsi="Arial" w:cs="Arial"/>
          <w:lang w:val="lt-LT"/>
        </w:rPr>
        <w:t>us</w:t>
      </w:r>
      <w:r w:rsidR="00234240" w:rsidRPr="00A440A2">
        <w:rPr>
          <w:rFonts w:ascii="Arial" w:eastAsia="Aptos" w:hAnsi="Arial" w:cs="Arial"/>
          <w:lang w:val="lt-LT"/>
        </w:rPr>
        <w:t xml:space="preserve"> įsipareigojim</w:t>
      </w:r>
      <w:r>
        <w:rPr>
          <w:rFonts w:ascii="Arial" w:eastAsia="Aptos" w:hAnsi="Arial" w:cs="Arial"/>
          <w:lang w:val="lt-LT"/>
        </w:rPr>
        <w:t>us tiekėjui</w:t>
      </w:r>
      <w:r w:rsidR="00234240" w:rsidRPr="00A440A2">
        <w:rPr>
          <w:rFonts w:ascii="Arial" w:eastAsia="Aptos" w:hAnsi="Arial" w:cs="Arial"/>
          <w:lang w:val="lt-LT"/>
        </w:rPr>
        <w:t xml:space="preserve"> pažeidus</w:t>
      </w:r>
      <w:r>
        <w:rPr>
          <w:rFonts w:ascii="Arial" w:eastAsia="Aptos" w:hAnsi="Arial" w:cs="Arial"/>
          <w:lang w:val="lt-LT"/>
        </w:rPr>
        <w:t xml:space="preserve"> (neįvykdžius),</w:t>
      </w:r>
      <w:r w:rsidR="0021084C" w:rsidRPr="00A440A2">
        <w:rPr>
          <w:rFonts w:ascii="Arial" w:eastAsia="Aptos" w:hAnsi="Arial" w:cs="Arial"/>
          <w:lang w:val="lt-LT"/>
        </w:rPr>
        <w:t xml:space="preserve"> Perkančioji organizacija turėtų teisę pasinaudoti Sutarties įvykdymo užtikrinimu.</w:t>
      </w:r>
    </w:p>
    <w:p w14:paraId="1DA62304" w14:textId="77777777" w:rsidR="00B30575" w:rsidRPr="00A440A2" w:rsidRDefault="00B30575" w:rsidP="00ED5335">
      <w:pPr>
        <w:spacing w:after="0"/>
        <w:rPr>
          <w:rFonts w:ascii="Arial" w:eastAsia="Aptos" w:hAnsi="Arial" w:cs="Arial"/>
          <w:lang w:val="lt-LT"/>
        </w:rPr>
      </w:pPr>
    </w:p>
    <w:p w14:paraId="5E2B7122" w14:textId="0666D664" w:rsidR="00C07F9C" w:rsidRPr="00A440A2" w:rsidRDefault="008C23B8" w:rsidP="00C07F9C">
      <w:pPr>
        <w:spacing w:after="0"/>
        <w:rPr>
          <w:rFonts w:ascii="Arial" w:eastAsia="Aptos" w:hAnsi="Arial" w:cs="Arial"/>
          <w:lang w:val="lt-LT"/>
        </w:rPr>
      </w:pPr>
      <w:r w:rsidRPr="00A440A2">
        <w:rPr>
          <w:rFonts w:ascii="Arial" w:eastAsia="Aptos" w:hAnsi="Arial" w:cs="Arial"/>
          <w:b/>
          <w:bCs/>
          <w:lang w:val="lt-LT"/>
        </w:rPr>
        <w:t>5</w:t>
      </w:r>
      <w:r w:rsidR="00B30575" w:rsidRPr="00A440A2">
        <w:rPr>
          <w:rFonts w:ascii="Arial" w:eastAsia="Aptos" w:hAnsi="Arial" w:cs="Arial"/>
          <w:b/>
          <w:bCs/>
          <w:lang w:val="lt-LT"/>
        </w:rPr>
        <w:t>.3.</w:t>
      </w:r>
      <w:r w:rsidR="00E13AAF" w:rsidRPr="00A440A2">
        <w:rPr>
          <w:rFonts w:ascii="Arial" w:eastAsia="Aptos" w:hAnsi="Arial" w:cs="Arial"/>
          <w:b/>
          <w:bCs/>
          <w:lang w:val="lt-LT"/>
        </w:rPr>
        <w:t xml:space="preserve"> </w:t>
      </w:r>
      <w:r w:rsidR="00E13AAF" w:rsidRPr="00A440A2">
        <w:rPr>
          <w:rFonts w:ascii="Arial" w:eastAsia="Aptos" w:hAnsi="Arial" w:cs="Arial"/>
          <w:lang w:val="lt-LT"/>
        </w:rPr>
        <w:t xml:space="preserve">Sutarties projekto 12.6.1 papunktyje numatyta, jog Rangovas gali </w:t>
      </w:r>
      <w:r w:rsidR="00EF06F3" w:rsidRPr="00A440A2">
        <w:rPr>
          <w:rFonts w:ascii="Arial" w:eastAsia="Aptos" w:hAnsi="Arial" w:cs="Arial"/>
          <w:lang w:val="lt-LT"/>
        </w:rPr>
        <w:t>nutraukti Sutartį dėl esminio Sutarties pažeidimo jei „</w:t>
      </w:r>
      <w:r w:rsidR="00C07F9C" w:rsidRPr="00A440A2">
        <w:rPr>
          <w:rFonts w:ascii="Arial" w:eastAsia="Aptos" w:hAnsi="Arial" w:cs="Arial"/>
          <w:lang w:val="lt-LT"/>
        </w:rPr>
        <w:t xml:space="preserve">per 42 dienas nuo Sutarties 9.7. punkte nurodyto termino pabaigos negauna viso apmokėjimo (išskyrus atskaitymus pagal 9 skyriaus nuostatas)“. Tarnyba atkreipia dėmesį, jog Sutarties projekto </w:t>
      </w:r>
      <w:r w:rsidR="0056659F" w:rsidRPr="00A440A2">
        <w:rPr>
          <w:rFonts w:ascii="Arial" w:eastAsia="Aptos" w:hAnsi="Arial" w:cs="Arial"/>
          <w:lang w:val="lt-LT"/>
        </w:rPr>
        <w:t xml:space="preserve">3.4 punkte numatyta, jog </w:t>
      </w:r>
      <w:r w:rsidR="009C72AA">
        <w:rPr>
          <w:rFonts w:ascii="Arial" w:eastAsia="Aptos" w:hAnsi="Arial" w:cs="Arial"/>
          <w:lang w:val="lt-LT"/>
        </w:rPr>
        <w:t xml:space="preserve">atsiskaitymo su rangovu terminas yra </w:t>
      </w:r>
      <w:r w:rsidR="00CA5C18" w:rsidRPr="00A440A2">
        <w:rPr>
          <w:rFonts w:ascii="Arial" w:eastAsia="Aptos" w:hAnsi="Arial" w:cs="Arial"/>
          <w:lang w:val="lt-LT"/>
        </w:rPr>
        <w:t xml:space="preserve"> „</w:t>
      </w:r>
      <w:r w:rsidR="00F44AE1" w:rsidRPr="00A440A2">
        <w:rPr>
          <w:rFonts w:ascii="Arial" w:eastAsia="Aptos" w:hAnsi="Arial" w:cs="Arial"/>
          <w:lang w:val="lt-LT"/>
        </w:rPr>
        <w:t>30 dienų. Tais atvejais, kai vėluoja finansavimas iš biudžeto, mokėjimai gali būti atidedami vėlavimo laikotarpiui, bet ne ilgiau kaip 60 dienų (numatomi ilgesni atsiskaitymo terminai, nes objektas finansuojamas Kelių priežiūros plėtros programos lėšomis)“</w:t>
      </w:r>
      <w:r w:rsidR="000A7AE3" w:rsidRPr="00A440A2">
        <w:rPr>
          <w:rFonts w:ascii="Arial" w:eastAsia="Aptos" w:hAnsi="Arial" w:cs="Arial"/>
          <w:lang w:val="lt-LT"/>
        </w:rPr>
        <w:t xml:space="preserve">, t. y. </w:t>
      </w:r>
      <w:r w:rsidR="00F44AE1" w:rsidRPr="00A440A2">
        <w:rPr>
          <w:rFonts w:ascii="Arial" w:eastAsia="Aptos" w:hAnsi="Arial" w:cs="Arial"/>
          <w:lang w:val="lt-LT"/>
        </w:rPr>
        <w:t xml:space="preserve"> </w:t>
      </w:r>
      <w:r w:rsidR="000A7AE3" w:rsidRPr="00A440A2">
        <w:rPr>
          <w:rFonts w:ascii="Arial" w:eastAsia="Aptos" w:hAnsi="Arial" w:cs="Arial"/>
          <w:lang w:val="lt-LT"/>
        </w:rPr>
        <w:t xml:space="preserve">faktiškai numatyta </w:t>
      </w:r>
      <w:r w:rsidR="005D35CC" w:rsidRPr="00A440A2">
        <w:rPr>
          <w:rFonts w:ascii="Arial" w:eastAsia="Aptos" w:hAnsi="Arial" w:cs="Arial"/>
          <w:lang w:val="lt-LT"/>
        </w:rPr>
        <w:t xml:space="preserve">apmokėjimo galimybė </w:t>
      </w:r>
      <w:r w:rsidR="00090FBE" w:rsidRPr="00A440A2">
        <w:rPr>
          <w:rFonts w:ascii="Arial" w:eastAsia="Aptos" w:hAnsi="Arial" w:cs="Arial"/>
          <w:lang w:val="lt-LT"/>
        </w:rPr>
        <w:t xml:space="preserve">yra </w:t>
      </w:r>
      <w:r w:rsidR="005D35CC" w:rsidRPr="00A440A2">
        <w:rPr>
          <w:rFonts w:ascii="Arial" w:eastAsia="Aptos" w:hAnsi="Arial" w:cs="Arial"/>
          <w:lang w:val="lt-LT"/>
        </w:rPr>
        <w:t>iki 60 dienų.</w:t>
      </w:r>
    </w:p>
    <w:p w14:paraId="4A49E88B" w14:textId="10A1E1A4" w:rsidR="007413A0" w:rsidRDefault="006E4F67" w:rsidP="0056516F">
      <w:pPr>
        <w:spacing w:after="0"/>
        <w:rPr>
          <w:rFonts w:ascii="Arial" w:eastAsia="Aptos" w:hAnsi="Arial" w:cs="Arial"/>
          <w:bCs/>
          <w:lang w:val="lt-LT"/>
        </w:rPr>
      </w:pPr>
      <w:r w:rsidRPr="006E4F67">
        <w:rPr>
          <w:rFonts w:ascii="Arial" w:eastAsia="Aptos" w:hAnsi="Arial" w:cs="Arial"/>
          <w:lang w:val="lt-LT"/>
        </w:rPr>
        <w:t xml:space="preserve">Įvertinus </w:t>
      </w:r>
      <w:r w:rsidR="009C72AA">
        <w:rPr>
          <w:rFonts w:ascii="Arial" w:eastAsia="Aptos" w:hAnsi="Arial" w:cs="Arial"/>
          <w:lang w:val="lt-LT"/>
        </w:rPr>
        <w:t>Sutarties projekto nuostatas</w:t>
      </w:r>
      <w:r w:rsidR="004E07CE" w:rsidRPr="00A440A2">
        <w:rPr>
          <w:rFonts w:ascii="Arial" w:eastAsia="Aptos" w:hAnsi="Arial" w:cs="Arial"/>
          <w:lang w:val="lt-LT"/>
        </w:rPr>
        <w:t xml:space="preserve">, </w:t>
      </w:r>
      <w:r w:rsidRPr="006E4F67">
        <w:rPr>
          <w:rFonts w:ascii="Arial" w:eastAsia="Aptos" w:hAnsi="Arial" w:cs="Arial"/>
          <w:lang w:val="lt-LT"/>
        </w:rPr>
        <w:t xml:space="preserve">darytina išvada, kad nustatytos </w:t>
      </w:r>
      <w:r w:rsidR="009C72AA">
        <w:rPr>
          <w:rFonts w:ascii="Arial" w:eastAsia="Aptos" w:hAnsi="Arial" w:cs="Arial"/>
          <w:lang w:val="lt-LT"/>
        </w:rPr>
        <w:t xml:space="preserve">sąlygos dėl galimybės Rangovui nutraukti sutartį </w:t>
      </w:r>
      <w:r w:rsidRPr="006E4F67">
        <w:rPr>
          <w:rFonts w:ascii="Arial" w:eastAsia="Aptos" w:hAnsi="Arial" w:cs="Arial"/>
          <w:lang w:val="lt-LT"/>
        </w:rPr>
        <w:t>yra prieštaraujančios viena kitai</w:t>
      </w:r>
      <w:r w:rsidR="009C72AA">
        <w:rPr>
          <w:rFonts w:ascii="Arial" w:eastAsia="Aptos" w:hAnsi="Arial" w:cs="Arial"/>
          <w:lang w:val="lt-LT"/>
        </w:rPr>
        <w:t xml:space="preserve">, todėl </w:t>
      </w:r>
      <w:r w:rsidRPr="00A440A2">
        <w:rPr>
          <w:rFonts w:ascii="Arial" w:eastAsia="Aptos" w:hAnsi="Arial" w:cs="Arial"/>
          <w:bCs/>
          <w:lang w:val="lt-LT"/>
        </w:rPr>
        <w:t xml:space="preserve">Tarnyba rekomenduoja tikslinti informaciją, susijusią su </w:t>
      </w:r>
      <w:r w:rsidR="00C3316F" w:rsidRPr="00A440A2">
        <w:rPr>
          <w:rFonts w:ascii="Arial" w:eastAsia="Aptos" w:hAnsi="Arial" w:cs="Arial"/>
          <w:bCs/>
          <w:lang w:val="lt-LT"/>
        </w:rPr>
        <w:t>apmokėjimo</w:t>
      </w:r>
      <w:r w:rsidRPr="00A440A2">
        <w:rPr>
          <w:rFonts w:ascii="Arial" w:eastAsia="Aptos" w:hAnsi="Arial" w:cs="Arial"/>
          <w:bCs/>
          <w:lang w:val="lt-LT"/>
        </w:rPr>
        <w:t xml:space="preserve"> terminu.</w:t>
      </w:r>
    </w:p>
    <w:p w14:paraId="4EA6F108" w14:textId="77777777" w:rsidR="007824B8" w:rsidRPr="00A440A2" w:rsidRDefault="007824B8" w:rsidP="0056516F">
      <w:pPr>
        <w:spacing w:after="0"/>
        <w:rPr>
          <w:rFonts w:ascii="Arial" w:eastAsia="Aptos" w:hAnsi="Arial" w:cs="Arial"/>
          <w:lang w:val="lt-LT"/>
        </w:rPr>
      </w:pPr>
    </w:p>
    <w:p w14:paraId="180F74FF" w14:textId="2D3249B2" w:rsidR="000331D2" w:rsidRPr="00A440A2" w:rsidRDefault="000331D2" w:rsidP="000331D2">
      <w:pPr>
        <w:rPr>
          <w:rFonts w:ascii="Arial" w:hAnsi="Arial" w:cs="Arial"/>
          <w:lang w:val="lt-LT"/>
        </w:rPr>
      </w:pPr>
      <w:r w:rsidRPr="00A440A2">
        <w:rPr>
          <w:rFonts w:ascii="Arial" w:hAnsi="Arial" w:cs="Arial"/>
          <w:lang w:val="lt-LT"/>
        </w:rPr>
        <w:t xml:space="preserve">Atsižvelgdama į tai, kas nurodyta, Tarnyba rekomenduoja </w:t>
      </w:r>
      <w:r w:rsidR="005756CB">
        <w:rPr>
          <w:rFonts w:ascii="Arial" w:hAnsi="Arial" w:cs="Arial"/>
          <w:lang w:val="lt-LT"/>
        </w:rPr>
        <w:t xml:space="preserve">pakartotinai </w:t>
      </w:r>
      <w:r w:rsidRPr="00A440A2">
        <w:rPr>
          <w:rFonts w:ascii="Arial" w:hAnsi="Arial" w:cs="Arial"/>
          <w:lang w:val="lt-LT"/>
        </w:rPr>
        <w:t>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A440A2">
        <w:rPr>
          <w:rFonts w:ascii="Arial" w:hAnsi="Arial" w:cs="Arial"/>
          <w:vertAlign w:val="superscript"/>
          <w:lang w:val="lt-LT"/>
        </w:rPr>
        <w:footnoteReference w:id="1"/>
      </w:r>
      <w:r w:rsidRPr="00A440A2">
        <w:rPr>
          <w:rFonts w:ascii="Arial" w:hAnsi="Arial" w:cs="Arial"/>
          <w:lang w:val="lt-LT"/>
        </w:rPr>
        <w:t xml:space="preserve"> ir 4</w:t>
      </w:r>
      <w:r w:rsidRPr="00A440A2">
        <w:rPr>
          <w:rFonts w:ascii="Arial" w:hAnsi="Arial" w:cs="Arial"/>
          <w:vertAlign w:val="superscript"/>
          <w:lang w:val="lt-LT"/>
        </w:rPr>
        <w:footnoteReference w:id="2"/>
      </w:r>
      <w:r w:rsidRPr="00A440A2">
        <w:rPr>
          <w:rFonts w:ascii="Arial" w:hAnsi="Arial" w:cs="Arial"/>
          <w:lang w:val="lt-LT"/>
        </w:rPr>
        <w:t xml:space="preserve"> dalių nuostatomis.</w:t>
      </w:r>
    </w:p>
    <w:p w14:paraId="24081528" w14:textId="77777777" w:rsidR="000331D2" w:rsidRPr="00A440A2" w:rsidRDefault="000331D2" w:rsidP="000331D2">
      <w:pPr>
        <w:rPr>
          <w:rFonts w:ascii="Arial" w:hAnsi="Arial" w:cs="Arial"/>
          <w:lang w:val="lt-LT"/>
        </w:rPr>
      </w:pPr>
    </w:p>
    <w:p w14:paraId="2910EC5E" w14:textId="77777777" w:rsidR="000331D2" w:rsidRPr="00A440A2" w:rsidRDefault="000331D2" w:rsidP="000331D2">
      <w:pPr>
        <w:rPr>
          <w:rFonts w:ascii="Arial" w:hAnsi="Arial" w:cs="Arial"/>
          <w:lang w:val="lt-LT"/>
        </w:rPr>
      </w:pPr>
    </w:p>
    <w:p w14:paraId="6476BF3B" w14:textId="0BDDD0B0" w:rsidR="00E205B0" w:rsidRPr="00A440A2" w:rsidRDefault="00E205B0" w:rsidP="00E205B0">
      <w:pPr>
        <w:rPr>
          <w:rFonts w:ascii="Arial" w:hAnsi="Arial" w:cs="Arial"/>
          <w:lang w:val="lt-LT"/>
        </w:rPr>
      </w:pPr>
    </w:p>
    <w:p w14:paraId="3D973B36" w14:textId="77777777" w:rsidR="003722AD" w:rsidRPr="00A440A2" w:rsidRDefault="003722AD" w:rsidP="0063215A">
      <w:pPr>
        <w:rPr>
          <w:rFonts w:ascii="Arial" w:hAnsi="Arial" w:cs="Arial"/>
          <w:lang w:val="lt-LT"/>
        </w:rPr>
      </w:pPr>
    </w:p>
    <w:p w14:paraId="111F6930" w14:textId="545B0D29" w:rsidR="00502D5C" w:rsidRPr="00A440A2" w:rsidRDefault="00502D5C" w:rsidP="00502D5C">
      <w:pPr>
        <w:rPr>
          <w:rFonts w:ascii="Arial" w:hAnsi="Arial" w:cs="Arial"/>
          <w:lang w:val="lt-LT"/>
        </w:rPr>
      </w:pPr>
      <w:r w:rsidRPr="00A440A2">
        <w:rPr>
          <w:rFonts w:ascii="Arial" w:hAnsi="Arial" w:cs="Arial"/>
          <w:lang w:val="lt-LT"/>
        </w:rPr>
        <w:lastRenderedPageBreak/>
        <w:t xml:space="preserve"> </w:t>
      </w:r>
    </w:p>
    <w:p w14:paraId="3F8A9788" w14:textId="376E7603" w:rsidR="00440EA6" w:rsidRPr="00A440A2" w:rsidRDefault="00440EA6" w:rsidP="00440EA6">
      <w:pPr>
        <w:rPr>
          <w:rFonts w:ascii="Arial" w:hAnsi="Arial" w:cs="Arial"/>
        </w:rPr>
      </w:pPr>
    </w:p>
    <w:p w14:paraId="72B75AE3" w14:textId="77777777" w:rsidR="008036D8" w:rsidRPr="008036D8" w:rsidRDefault="008036D8" w:rsidP="008036D8">
      <w:pPr>
        <w:rPr>
          <w:lang w:val="lt-LT"/>
        </w:rPr>
      </w:pPr>
      <w:bookmarkStart w:id="1" w:name="_Hlk187134669"/>
    </w:p>
    <w:bookmarkEnd w:id="1"/>
    <w:p w14:paraId="39AE2717" w14:textId="77777777" w:rsidR="000E4878" w:rsidRDefault="000E4878"/>
    <w:sectPr w:rsidR="000E4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0283E" w14:textId="77777777" w:rsidR="0034023D" w:rsidRDefault="0034023D" w:rsidP="000331D2">
      <w:pPr>
        <w:spacing w:after="0" w:line="240" w:lineRule="auto"/>
      </w:pPr>
      <w:r>
        <w:separator/>
      </w:r>
    </w:p>
  </w:endnote>
  <w:endnote w:type="continuationSeparator" w:id="0">
    <w:p w14:paraId="5F98533D" w14:textId="77777777" w:rsidR="0034023D" w:rsidRDefault="0034023D" w:rsidP="0003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EF90D" w14:textId="77777777" w:rsidR="0034023D" w:rsidRDefault="0034023D" w:rsidP="000331D2">
      <w:pPr>
        <w:spacing w:after="0" w:line="240" w:lineRule="auto"/>
      </w:pPr>
      <w:r>
        <w:separator/>
      </w:r>
    </w:p>
  </w:footnote>
  <w:footnote w:type="continuationSeparator" w:id="0">
    <w:p w14:paraId="0EF26582" w14:textId="77777777" w:rsidR="0034023D" w:rsidRDefault="0034023D" w:rsidP="000331D2">
      <w:pPr>
        <w:spacing w:after="0" w:line="240" w:lineRule="auto"/>
      </w:pPr>
      <w:r>
        <w:continuationSeparator/>
      </w:r>
    </w:p>
  </w:footnote>
  <w:footnote w:id="1">
    <w:p w14:paraId="09489D3B" w14:textId="77777777" w:rsidR="000331D2" w:rsidRPr="00642EC0" w:rsidRDefault="000331D2" w:rsidP="000331D2">
      <w:pPr>
        <w:pStyle w:val="FootnoteText"/>
        <w:jc w:val="both"/>
        <w:rPr>
          <w:rFonts w:cstheme="minorHAnsi"/>
        </w:rPr>
      </w:pPr>
      <w:r w:rsidRPr="00642EC0">
        <w:rPr>
          <w:rStyle w:val="FootnoteReference"/>
          <w:rFonts w:cstheme="minorHAnsi"/>
        </w:rPr>
        <w:footnoteRef/>
      </w:r>
      <w:r w:rsidRPr="00642EC0">
        <w:rPr>
          <w:rFonts w:cstheme="minorHAnsi"/>
        </w:rPr>
        <w:t xml:space="preserve"> „</w:t>
      </w:r>
      <w:r w:rsidRPr="00642EC0">
        <w:rPr>
          <w:rFonts w:cstheme="minorHAnsi"/>
          <w:bCs/>
          <w:color w:val="000000"/>
        </w:rPr>
        <w:t>Perkančioji</w:t>
      </w:r>
      <w:r w:rsidRPr="00642EC0">
        <w:rPr>
          <w:rFonts w:cstheme="minorHAnsi"/>
          <w:color w:val="000000"/>
        </w:rPr>
        <w:t xml:space="preserve"> organizacija privalo </w:t>
      </w:r>
      <w:r w:rsidRPr="00642EC0">
        <w:rPr>
          <w:rFonts w:cstheme="minorHAnsi"/>
          <w:bCs/>
          <w:color w:val="000000"/>
        </w:rPr>
        <w:t>nutraukti pradėtas pirkimo ar projekto konkurso procedūras</w:t>
      </w:r>
      <w:r w:rsidRPr="00642EC0">
        <w:rPr>
          <w:rFonts w:cstheme="minorHAnsi"/>
          <w:color w:val="000000"/>
        </w:rPr>
        <w:t>, jeigu buvo pažeisti šio įstatymo 17 straipsnio 1 dalyje nustatyti principai ir atitinkamos padėties negalima ištaisyti.“</w:t>
      </w:r>
    </w:p>
  </w:footnote>
  <w:footnote w:id="2">
    <w:p w14:paraId="41C4940F" w14:textId="77777777" w:rsidR="000331D2" w:rsidRPr="00642EC0" w:rsidRDefault="000331D2" w:rsidP="000331D2">
      <w:pPr>
        <w:pStyle w:val="FootnoteText"/>
        <w:jc w:val="both"/>
        <w:rPr>
          <w:rFonts w:cstheme="minorHAnsi"/>
        </w:rPr>
      </w:pPr>
      <w:r w:rsidRPr="00642EC0">
        <w:rPr>
          <w:rStyle w:val="FootnoteReference"/>
          <w:rFonts w:cstheme="minorHAnsi"/>
        </w:rPr>
        <w:footnoteRef/>
      </w:r>
      <w:r w:rsidRPr="00642EC0">
        <w:rPr>
          <w:rFonts w:cstheme="minorHAnsi"/>
        </w:rPr>
        <w:t xml:space="preserve">„ </w:t>
      </w:r>
      <w:r w:rsidRPr="00642EC0">
        <w:rPr>
          <w:rFonts w:cstheme="minorHAns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bCs/>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C3D5B"/>
    <w:multiLevelType w:val="multilevel"/>
    <w:tmpl w:val="D0DAE65A"/>
    <w:lvl w:ilvl="0">
      <w:start w:val="1"/>
      <w:numFmt w:val="decimal"/>
      <w:lvlText w:val="%1."/>
      <w:lvlJc w:val="left"/>
      <w:pPr>
        <w:ind w:left="370" w:hanging="370"/>
      </w:pPr>
      <w:rPr>
        <w:rFonts w:eastAsia="Calibri" w:hint="default"/>
      </w:rPr>
    </w:lvl>
    <w:lvl w:ilvl="1">
      <w:start w:val="1"/>
      <w:numFmt w:val="decimal"/>
      <w:lvlText w:val="%1.%2)"/>
      <w:lvlJc w:val="left"/>
      <w:pPr>
        <w:ind w:left="4690" w:hanging="720"/>
      </w:pPr>
      <w:rPr>
        <w:rFonts w:eastAsia="Calibri" w:hint="default"/>
        <w:b/>
        <w:bCs/>
        <w:i w:val="0"/>
        <w:iCs w:val="0"/>
        <w:color w:val="000000" w:themeColor="text1"/>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1"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EE7B6F"/>
    <w:multiLevelType w:val="multilevel"/>
    <w:tmpl w:val="24F42D94"/>
    <w:lvl w:ilvl="0">
      <w:start w:val="12"/>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76823CB1"/>
    <w:multiLevelType w:val="multilevel"/>
    <w:tmpl w:val="5E6A74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D1A200B"/>
    <w:multiLevelType w:val="multilevel"/>
    <w:tmpl w:val="E7F42B9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3382322">
    <w:abstractNumId w:val="5"/>
  </w:num>
  <w:num w:numId="2" w16cid:durableId="1486893910">
    <w:abstractNumId w:val="3"/>
  </w:num>
  <w:num w:numId="3" w16cid:durableId="676733270">
    <w:abstractNumId w:val="0"/>
  </w:num>
  <w:num w:numId="4" w16cid:durableId="1562524204">
    <w:abstractNumId w:val="2"/>
  </w:num>
  <w:num w:numId="5" w16cid:durableId="1361468707">
    <w:abstractNumId w:val="6"/>
  </w:num>
  <w:num w:numId="6" w16cid:durableId="665673871">
    <w:abstractNumId w:val="4"/>
  </w:num>
  <w:num w:numId="7" w16cid:durableId="119295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8F"/>
    <w:rsid w:val="000123FC"/>
    <w:rsid w:val="0001579D"/>
    <w:rsid w:val="0002050A"/>
    <w:rsid w:val="0003196D"/>
    <w:rsid w:val="000331D2"/>
    <w:rsid w:val="000448CD"/>
    <w:rsid w:val="00044DE0"/>
    <w:rsid w:val="000471E4"/>
    <w:rsid w:val="000479FA"/>
    <w:rsid w:val="00060865"/>
    <w:rsid w:val="000732B9"/>
    <w:rsid w:val="0008637C"/>
    <w:rsid w:val="000874F6"/>
    <w:rsid w:val="00090FBE"/>
    <w:rsid w:val="000A7AE3"/>
    <w:rsid w:val="000B01BB"/>
    <w:rsid w:val="000C5B23"/>
    <w:rsid w:val="000D1FF2"/>
    <w:rsid w:val="000E4878"/>
    <w:rsid w:val="000E6DED"/>
    <w:rsid w:val="000E7A21"/>
    <w:rsid w:val="000F2DB3"/>
    <w:rsid w:val="000F6414"/>
    <w:rsid w:val="00111474"/>
    <w:rsid w:val="00113E22"/>
    <w:rsid w:val="00115C4A"/>
    <w:rsid w:val="0012286B"/>
    <w:rsid w:val="001402E1"/>
    <w:rsid w:val="001669AE"/>
    <w:rsid w:val="00171DC1"/>
    <w:rsid w:val="00173964"/>
    <w:rsid w:val="00182B9E"/>
    <w:rsid w:val="00187445"/>
    <w:rsid w:val="00190577"/>
    <w:rsid w:val="001907E7"/>
    <w:rsid w:val="00192319"/>
    <w:rsid w:val="00193039"/>
    <w:rsid w:val="001A336E"/>
    <w:rsid w:val="001D518F"/>
    <w:rsid w:val="001E1388"/>
    <w:rsid w:val="001E7BC6"/>
    <w:rsid w:val="0021084C"/>
    <w:rsid w:val="00211AC1"/>
    <w:rsid w:val="00220B6A"/>
    <w:rsid w:val="00221845"/>
    <w:rsid w:val="0023080F"/>
    <w:rsid w:val="00231998"/>
    <w:rsid w:val="00234240"/>
    <w:rsid w:val="002357C9"/>
    <w:rsid w:val="00236BDD"/>
    <w:rsid w:val="00246366"/>
    <w:rsid w:val="0025713E"/>
    <w:rsid w:val="00276960"/>
    <w:rsid w:val="002B49A0"/>
    <w:rsid w:val="002C16E5"/>
    <w:rsid w:val="002C405E"/>
    <w:rsid w:val="002D0019"/>
    <w:rsid w:val="002D0726"/>
    <w:rsid w:val="002D0E1D"/>
    <w:rsid w:val="002D1C69"/>
    <w:rsid w:val="002E3579"/>
    <w:rsid w:val="002E7C14"/>
    <w:rsid w:val="002F446A"/>
    <w:rsid w:val="00300AC1"/>
    <w:rsid w:val="003125C8"/>
    <w:rsid w:val="00325B4A"/>
    <w:rsid w:val="0032735A"/>
    <w:rsid w:val="00334F27"/>
    <w:rsid w:val="0034023D"/>
    <w:rsid w:val="003408C5"/>
    <w:rsid w:val="00341B3D"/>
    <w:rsid w:val="00342111"/>
    <w:rsid w:val="00345487"/>
    <w:rsid w:val="00364112"/>
    <w:rsid w:val="003722AD"/>
    <w:rsid w:val="00373671"/>
    <w:rsid w:val="003749D1"/>
    <w:rsid w:val="0037581E"/>
    <w:rsid w:val="00377D8E"/>
    <w:rsid w:val="00381C0F"/>
    <w:rsid w:val="00394D57"/>
    <w:rsid w:val="003A0C05"/>
    <w:rsid w:val="003A22D9"/>
    <w:rsid w:val="003A76EB"/>
    <w:rsid w:val="003B7B54"/>
    <w:rsid w:val="003C1965"/>
    <w:rsid w:val="003C28E5"/>
    <w:rsid w:val="003C4C42"/>
    <w:rsid w:val="003F32C7"/>
    <w:rsid w:val="003F6097"/>
    <w:rsid w:val="003F7D64"/>
    <w:rsid w:val="004020EF"/>
    <w:rsid w:val="00405F44"/>
    <w:rsid w:val="0040693E"/>
    <w:rsid w:val="0041342B"/>
    <w:rsid w:val="00415CCC"/>
    <w:rsid w:val="00430A7C"/>
    <w:rsid w:val="00431A61"/>
    <w:rsid w:val="00436CE0"/>
    <w:rsid w:val="00440EA6"/>
    <w:rsid w:val="00446643"/>
    <w:rsid w:val="0045268C"/>
    <w:rsid w:val="0045623C"/>
    <w:rsid w:val="00456F70"/>
    <w:rsid w:val="004844CC"/>
    <w:rsid w:val="004A4F49"/>
    <w:rsid w:val="004C49C6"/>
    <w:rsid w:val="004E07CE"/>
    <w:rsid w:val="004F14E6"/>
    <w:rsid w:val="004F455C"/>
    <w:rsid w:val="00502D5C"/>
    <w:rsid w:val="00504A03"/>
    <w:rsid w:val="00505EF8"/>
    <w:rsid w:val="00517D3C"/>
    <w:rsid w:val="00523F4D"/>
    <w:rsid w:val="00526A0D"/>
    <w:rsid w:val="0054696F"/>
    <w:rsid w:val="00552681"/>
    <w:rsid w:val="005550EB"/>
    <w:rsid w:val="0056516F"/>
    <w:rsid w:val="0056659F"/>
    <w:rsid w:val="00567420"/>
    <w:rsid w:val="00574448"/>
    <w:rsid w:val="005756CB"/>
    <w:rsid w:val="00576143"/>
    <w:rsid w:val="00581B4F"/>
    <w:rsid w:val="00585A85"/>
    <w:rsid w:val="00590629"/>
    <w:rsid w:val="00597C74"/>
    <w:rsid w:val="005B4053"/>
    <w:rsid w:val="005B7E12"/>
    <w:rsid w:val="005D02F1"/>
    <w:rsid w:val="005D35CC"/>
    <w:rsid w:val="0060116C"/>
    <w:rsid w:val="00607D5B"/>
    <w:rsid w:val="00613DE5"/>
    <w:rsid w:val="00621634"/>
    <w:rsid w:val="00624327"/>
    <w:rsid w:val="0063215A"/>
    <w:rsid w:val="00640733"/>
    <w:rsid w:val="00643955"/>
    <w:rsid w:val="00647A05"/>
    <w:rsid w:val="0065503B"/>
    <w:rsid w:val="006564FB"/>
    <w:rsid w:val="00656F20"/>
    <w:rsid w:val="00670D92"/>
    <w:rsid w:val="00682B56"/>
    <w:rsid w:val="00682CDB"/>
    <w:rsid w:val="00696506"/>
    <w:rsid w:val="006B3A5C"/>
    <w:rsid w:val="006B4CCD"/>
    <w:rsid w:val="006B784C"/>
    <w:rsid w:val="006B7CF6"/>
    <w:rsid w:val="006C35D2"/>
    <w:rsid w:val="006C6990"/>
    <w:rsid w:val="006C7248"/>
    <w:rsid w:val="006D540C"/>
    <w:rsid w:val="006E3E13"/>
    <w:rsid w:val="006E4F67"/>
    <w:rsid w:val="006E7E02"/>
    <w:rsid w:val="006F1775"/>
    <w:rsid w:val="006F1BAD"/>
    <w:rsid w:val="006F513E"/>
    <w:rsid w:val="006F6664"/>
    <w:rsid w:val="00700AA9"/>
    <w:rsid w:val="00707C24"/>
    <w:rsid w:val="007211DB"/>
    <w:rsid w:val="00733413"/>
    <w:rsid w:val="00734E8F"/>
    <w:rsid w:val="007413A0"/>
    <w:rsid w:val="007535FB"/>
    <w:rsid w:val="00764579"/>
    <w:rsid w:val="00772025"/>
    <w:rsid w:val="0077483D"/>
    <w:rsid w:val="00776603"/>
    <w:rsid w:val="007824B8"/>
    <w:rsid w:val="00783D67"/>
    <w:rsid w:val="00791BD4"/>
    <w:rsid w:val="00793EF7"/>
    <w:rsid w:val="007A1D2F"/>
    <w:rsid w:val="007A62F7"/>
    <w:rsid w:val="007D07BE"/>
    <w:rsid w:val="007D54ED"/>
    <w:rsid w:val="007D5C5D"/>
    <w:rsid w:val="007F68E6"/>
    <w:rsid w:val="008036D8"/>
    <w:rsid w:val="00810318"/>
    <w:rsid w:val="00810BCC"/>
    <w:rsid w:val="008227B6"/>
    <w:rsid w:val="008245AE"/>
    <w:rsid w:val="00830A59"/>
    <w:rsid w:val="008337F9"/>
    <w:rsid w:val="0083453E"/>
    <w:rsid w:val="008451AB"/>
    <w:rsid w:val="00845391"/>
    <w:rsid w:val="00851717"/>
    <w:rsid w:val="00856375"/>
    <w:rsid w:val="008579D7"/>
    <w:rsid w:val="008735A8"/>
    <w:rsid w:val="00897D41"/>
    <w:rsid w:val="008B5D93"/>
    <w:rsid w:val="008C23B8"/>
    <w:rsid w:val="008D0A3B"/>
    <w:rsid w:val="008D27A7"/>
    <w:rsid w:val="008E36D8"/>
    <w:rsid w:val="008E5916"/>
    <w:rsid w:val="008E7BB4"/>
    <w:rsid w:val="0091021D"/>
    <w:rsid w:val="00912F0C"/>
    <w:rsid w:val="00914F64"/>
    <w:rsid w:val="009152EC"/>
    <w:rsid w:val="00916A6F"/>
    <w:rsid w:val="00926742"/>
    <w:rsid w:val="0094307E"/>
    <w:rsid w:val="009460CC"/>
    <w:rsid w:val="00962F50"/>
    <w:rsid w:val="00970AF8"/>
    <w:rsid w:val="009901DD"/>
    <w:rsid w:val="009A7E72"/>
    <w:rsid w:val="009B4BDC"/>
    <w:rsid w:val="009C72AA"/>
    <w:rsid w:val="009D1440"/>
    <w:rsid w:val="009D24B8"/>
    <w:rsid w:val="00A06C9F"/>
    <w:rsid w:val="00A336C7"/>
    <w:rsid w:val="00A358A1"/>
    <w:rsid w:val="00A43375"/>
    <w:rsid w:val="00A440A2"/>
    <w:rsid w:val="00A6273B"/>
    <w:rsid w:val="00A72A86"/>
    <w:rsid w:val="00A84CF8"/>
    <w:rsid w:val="00A90456"/>
    <w:rsid w:val="00A96B2D"/>
    <w:rsid w:val="00AA363E"/>
    <w:rsid w:val="00AA6BAE"/>
    <w:rsid w:val="00AA75B3"/>
    <w:rsid w:val="00AA7744"/>
    <w:rsid w:val="00AB58B4"/>
    <w:rsid w:val="00AD134D"/>
    <w:rsid w:val="00AF3586"/>
    <w:rsid w:val="00AF4546"/>
    <w:rsid w:val="00B007CF"/>
    <w:rsid w:val="00B0752D"/>
    <w:rsid w:val="00B1143C"/>
    <w:rsid w:val="00B178A1"/>
    <w:rsid w:val="00B264F5"/>
    <w:rsid w:val="00B30575"/>
    <w:rsid w:val="00B336C4"/>
    <w:rsid w:val="00B371C0"/>
    <w:rsid w:val="00B41ED1"/>
    <w:rsid w:val="00B44AE7"/>
    <w:rsid w:val="00B6086D"/>
    <w:rsid w:val="00B70FB5"/>
    <w:rsid w:val="00B832D0"/>
    <w:rsid w:val="00B9502A"/>
    <w:rsid w:val="00BA0E18"/>
    <w:rsid w:val="00BA3AF5"/>
    <w:rsid w:val="00BC6E03"/>
    <w:rsid w:val="00BD737D"/>
    <w:rsid w:val="00BE212E"/>
    <w:rsid w:val="00BE2F5E"/>
    <w:rsid w:val="00BE5106"/>
    <w:rsid w:val="00BF46F7"/>
    <w:rsid w:val="00C07F9C"/>
    <w:rsid w:val="00C1527D"/>
    <w:rsid w:val="00C25FAF"/>
    <w:rsid w:val="00C3316F"/>
    <w:rsid w:val="00C36FA6"/>
    <w:rsid w:val="00C52693"/>
    <w:rsid w:val="00C61BA7"/>
    <w:rsid w:val="00C80601"/>
    <w:rsid w:val="00C93667"/>
    <w:rsid w:val="00CA5C18"/>
    <w:rsid w:val="00CB3984"/>
    <w:rsid w:val="00CC0FFF"/>
    <w:rsid w:val="00CC7426"/>
    <w:rsid w:val="00CD7EED"/>
    <w:rsid w:val="00CF15CE"/>
    <w:rsid w:val="00CF4A37"/>
    <w:rsid w:val="00D05032"/>
    <w:rsid w:val="00D125C1"/>
    <w:rsid w:val="00D16222"/>
    <w:rsid w:val="00D242C2"/>
    <w:rsid w:val="00D2732F"/>
    <w:rsid w:val="00D45BC7"/>
    <w:rsid w:val="00D47209"/>
    <w:rsid w:val="00D50A3C"/>
    <w:rsid w:val="00D559E8"/>
    <w:rsid w:val="00D7075E"/>
    <w:rsid w:val="00D75D64"/>
    <w:rsid w:val="00D87A48"/>
    <w:rsid w:val="00DB0184"/>
    <w:rsid w:val="00DB12D6"/>
    <w:rsid w:val="00DC6B36"/>
    <w:rsid w:val="00DD219A"/>
    <w:rsid w:val="00DD3A88"/>
    <w:rsid w:val="00DE3BE8"/>
    <w:rsid w:val="00E02E68"/>
    <w:rsid w:val="00E04C1A"/>
    <w:rsid w:val="00E11290"/>
    <w:rsid w:val="00E13AAF"/>
    <w:rsid w:val="00E200CF"/>
    <w:rsid w:val="00E205B0"/>
    <w:rsid w:val="00E241D2"/>
    <w:rsid w:val="00E315EC"/>
    <w:rsid w:val="00E326FE"/>
    <w:rsid w:val="00E33A51"/>
    <w:rsid w:val="00E37455"/>
    <w:rsid w:val="00E61D5C"/>
    <w:rsid w:val="00E62DE6"/>
    <w:rsid w:val="00E70CBC"/>
    <w:rsid w:val="00E7304C"/>
    <w:rsid w:val="00E84106"/>
    <w:rsid w:val="00E84329"/>
    <w:rsid w:val="00E90206"/>
    <w:rsid w:val="00EA0987"/>
    <w:rsid w:val="00EA32FF"/>
    <w:rsid w:val="00EA456D"/>
    <w:rsid w:val="00EC5159"/>
    <w:rsid w:val="00ED39AF"/>
    <w:rsid w:val="00ED5335"/>
    <w:rsid w:val="00EE72B5"/>
    <w:rsid w:val="00EF06F3"/>
    <w:rsid w:val="00EF1557"/>
    <w:rsid w:val="00EF2595"/>
    <w:rsid w:val="00F114F9"/>
    <w:rsid w:val="00F14983"/>
    <w:rsid w:val="00F17F6B"/>
    <w:rsid w:val="00F228F4"/>
    <w:rsid w:val="00F264F1"/>
    <w:rsid w:val="00F27E4D"/>
    <w:rsid w:val="00F310F2"/>
    <w:rsid w:val="00F44AE1"/>
    <w:rsid w:val="00F54706"/>
    <w:rsid w:val="00F54DD4"/>
    <w:rsid w:val="00F70378"/>
    <w:rsid w:val="00F73A2B"/>
    <w:rsid w:val="00F97AD3"/>
    <w:rsid w:val="00FC0E8C"/>
    <w:rsid w:val="00FC4960"/>
    <w:rsid w:val="00FC75B1"/>
    <w:rsid w:val="00FD6BA8"/>
    <w:rsid w:val="00FF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967B"/>
  <w15:chartTrackingRefBased/>
  <w15:docId w15:val="{3357AA90-8B5E-4461-BBC8-62B0EEBF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18F"/>
    <w:rPr>
      <w:rFonts w:eastAsiaTheme="majorEastAsia" w:cstheme="majorBidi"/>
      <w:color w:val="272727" w:themeColor="text1" w:themeTint="D8"/>
    </w:rPr>
  </w:style>
  <w:style w:type="paragraph" w:styleId="Title">
    <w:name w:val="Title"/>
    <w:basedOn w:val="Normal"/>
    <w:next w:val="Normal"/>
    <w:link w:val="TitleChar"/>
    <w:uiPriority w:val="10"/>
    <w:qFormat/>
    <w:rsid w:val="001D5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18F"/>
    <w:pPr>
      <w:spacing w:before="160"/>
      <w:jc w:val="center"/>
    </w:pPr>
    <w:rPr>
      <w:i/>
      <w:iCs/>
      <w:color w:val="404040" w:themeColor="text1" w:themeTint="BF"/>
    </w:rPr>
  </w:style>
  <w:style w:type="character" w:customStyle="1" w:styleId="QuoteChar">
    <w:name w:val="Quote Char"/>
    <w:basedOn w:val="DefaultParagraphFont"/>
    <w:link w:val="Quote"/>
    <w:uiPriority w:val="29"/>
    <w:rsid w:val="001D51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uiPriority w:val="34"/>
    <w:qFormat/>
    <w:rsid w:val="001D518F"/>
    <w:pPr>
      <w:ind w:left="720"/>
      <w:contextualSpacing/>
    </w:pPr>
  </w:style>
  <w:style w:type="character" w:styleId="IntenseEmphasis">
    <w:name w:val="Intense Emphasis"/>
    <w:basedOn w:val="DefaultParagraphFont"/>
    <w:uiPriority w:val="21"/>
    <w:qFormat/>
    <w:rsid w:val="001D518F"/>
    <w:rPr>
      <w:i/>
      <w:iCs/>
      <w:color w:val="0F4761" w:themeColor="accent1" w:themeShade="BF"/>
    </w:rPr>
  </w:style>
  <w:style w:type="paragraph" w:styleId="IntenseQuote">
    <w:name w:val="Intense Quote"/>
    <w:basedOn w:val="Normal"/>
    <w:next w:val="Normal"/>
    <w:link w:val="IntenseQuoteChar"/>
    <w:uiPriority w:val="30"/>
    <w:qFormat/>
    <w:rsid w:val="001D5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18F"/>
    <w:rPr>
      <w:i/>
      <w:iCs/>
      <w:color w:val="0F4761" w:themeColor="accent1" w:themeShade="BF"/>
    </w:rPr>
  </w:style>
  <w:style w:type="character" w:styleId="IntenseReference">
    <w:name w:val="Intense Reference"/>
    <w:basedOn w:val="DefaultParagraphFont"/>
    <w:uiPriority w:val="32"/>
    <w:qFormat/>
    <w:rsid w:val="001D518F"/>
    <w:rPr>
      <w:b/>
      <w:bCs/>
      <w:smallCaps/>
      <w:color w:val="0F4761" w:themeColor="accent1" w:themeShade="BF"/>
      <w:spacing w:val="5"/>
    </w:rPr>
  </w:style>
  <w:style w:type="paragraph" w:styleId="CommentText">
    <w:name w:val="annotation text"/>
    <w:basedOn w:val="Normal"/>
    <w:link w:val="CommentTextChar"/>
    <w:uiPriority w:val="99"/>
    <w:unhideWhenUsed/>
    <w:rsid w:val="00640733"/>
    <w:pPr>
      <w:spacing w:line="240" w:lineRule="auto"/>
    </w:pPr>
    <w:rPr>
      <w:sz w:val="20"/>
      <w:szCs w:val="20"/>
    </w:rPr>
  </w:style>
  <w:style w:type="character" w:customStyle="1" w:styleId="CommentTextChar">
    <w:name w:val="Comment Text Char"/>
    <w:basedOn w:val="DefaultParagraphFont"/>
    <w:link w:val="CommentText"/>
    <w:uiPriority w:val="99"/>
    <w:rsid w:val="00640733"/>
    <w:rPr>
      <w:sz w:val="20"/>
      <w:szCs w:val="20"/>
    </w:rPr>
  </w:style>
  <w:style w:type="character" w:styleId="CommentReference">
    <w:name w:val="annotation reference"/>
    <w:basedOn w:val="DefaultParagraphFont"/>
    <w:unhideWhenUsed/>
    <w:rsid w:val="00640733"/>
    <w:rPr>
      <w:sz w:val="16"/>
      <w:szCs w:val="16"/>
    </w:rPr>
  </w:style>
  <w:style w:type="character" w:styleId="Hyperlink">
    <w:name w:val="Hyperlink"/>
    <w:basedOn w:val="DefaultParagraphFont"/>
    <w:uiPriority w:val="99"/>
    <w:unhideWhenUsed/>
    <w:rsid w:val="00502D5C"/>
    <w:rPr>
      <w:color w:val="467886" w:themeColor="hyperlink"/>
      <w:u w:val="single"/>
    </w:rPr>
  </w:style>
  <w:style w:type="character" w:styleId="UnresolvedMention">
    <w:name w:val="Unresolved Mention"/>
    <w:basedOn w:val="DefaultParagraphFont"/>
    <w:uiPriority w:val="99"/>
    <w:semiHidden/>
    <w:unhideWhenUsed/>
    <w:rsid w:val="00502D5C"/>
    <w:rPr>
      <w:color w:val="605E5C"/>
      <w:shd w:val="clear" w:color="auto" w:fill="E1DFDD"/>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331D2"/>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0331D2"/>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331D2"/>
    <w:rPr>
      <w:vertAlign w:val="superscript"/>
    </w:rPr>
  </w:style>
  <w:style w:type="paragraph" w:styleId="Revision">
    <w:name w:val="Revision"/>
    <w:hidden/>
    <w:uiPriority w:val="99"/>
    <w:semiHidden/>
    <w:rsid w:val="000D1FF2"/>
    <w:pPr>
      <w:spacing w:after="0" w:line="240" w:lineRule="auto"/>
    </w:pPr>
  </w:style>
  <w:style w:type="paragraph" w:styleId="NormalWeb">
    <w:name w:val="Normal (Web)"/>
    <w:basedOn w:val="Normal"/>
    <w:uiPriority w:val="99"/>
    <w:semiHidden/>
    <w:unhideWhenUsed/>
    <w:rsid w:val="00764579"/>
    <w:rPr>
      <w:rFonts w:ascii="Times New Roman" w:hAnsi="Times New Roman" w:cs="Times New Roman"/>
    </w:rPr>
  </w:style>
  <w:style w:type="character" w:styleId="FollowedHyperlink">
    <w:name w:val="FollowedHyperlink"/>
    <w:basedOn w:val="DefaultParagraphFont"/>
    <w:uiPriority w:val="99"/>
    <w:semiHidden/>
    <w:unhideWhenUsed/>
    <w:rsid w:val="00A96B2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E7C14"/>
    <w:rPr>
      <w:b/>
      <w:bCs/>
    </w:rPr>
  </w:style>
  <w:style w:type="character" w:customStyle="1" w:styleId="CommentSubjectChar">
    <w:name w:val="Comment Subject Char"/>
    <w:basedOn w:val="CommentTextChar"/>
    <w:link w:val="CommentSubject"/>
    <w:uiPriority w:val="99"/>
    <w:semiHidden/>
    <w:rsid w:val="002E7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2513909/18329/Skelbimas_apie_pirkim%C4%85.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public/canonical/1732513970/18330/Prane%C5%A1imas_apie_pakeitimus.pptx" TargetMode="External"/><Relationship Id="rId5" Type="http://schemas.openxmlformats.org/officeDocument/2006/relationships/webSettings" Target="webSettings.xml"/><Relationship Id="rId10" Type="http://schemas.openxmlformats.org/officeDocument/2006/relationships/hyperlink" Target="https://vpt.lrv.lt/public/canonical/1732513909/18329/Skelbimas_apie_pirkim%C4%85.pptx" TargetMode="External"/><Relationship Id="rId4" Type="http://schemas.openxmlformats.org/officeDocument/2006/relationships/settings" Target="settings.xml"/><Relationship Id="rId9" Type="http://schemas.openxmlformats.org/officeDocument/2006/relationships/hyperlink" Target="https://vpt.lrv.lt/public/canonical/1732513970/18330/Prane%C5%A1imas_apie_pakeitimu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88AD-4E94-477D-B99C-627E4F04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2059</Words>
  <Characters>11742</Characters>
  <Application>Microsoft Office Word</Application>
  <DocSecurity>0</DocSecurity>
  <Lines>97</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6</cp:revision>
  <dcterms:created xsi:type="dcterms:W3CDTF">2025-01-08T09:55:00Z</dcterms:created>
  <dcterms:modified xsi:type="dcterms:W3CDTF">2025-01-08T10:09:00Z</dcterms:modified>
</cp:coreProperties>
</file>