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476AD" w14:textId="77777777" w:rsidR="00581CEC" w:rsidRPr="008642CE" w:rsidRDefault="00581CEC" w:rsidP="00581CEC">
      <w:pPr>
        <w:rPr>
          <w:rFonts w:ascii="Arial" w:hAnsi="Arial" w:cs="Arial"/>
          <w:lang w:val="lt-LT"/>
        </w:rPr>
      </w:pPr>
      <w:r w:rsidRPr="008642CE">
        <w:rPr>
          <w:rFonts w:ascii="Arial" w:hAnsi="Arial" w:cs="Arial"/>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68C985BD" w14:textId="52580275" w:rsidR="00581CEC" w:rsidRPr="008642CE" w:rsidRDefault="00581CEC" w:rsidP="004E3C74">
      <w:pPr>
        <w:rPr>
          <w:rFonts w:ascii="Arial" w:hAnsi="Arial" w:cs="Arial"/>
          <w:b/>
          <w:lang w:val="lt-LT"/>
        </w:rPr>
      </w:pPr>
      <w:r w:rsidRPr="008642CE">
        <w:rPr>
          <w:rFonts w:ascii="Arial" w:hAnsi="Arial" w:cs="Arial"/>
          <w:lang w:val="lt"/>
        </w:rPr>
        <w:t xml:space="preserve">Vadovaujantis Tarnybai Įstatyme nustatyta pažeidimų prevencijos funkcija, šiuo metu atliekama </w:t>
      </w:r>
      <w:r w:rsidR="003B369F" w:rsidRPr="008642CE">
        <w:rPr>
          <w:rFonts w:ascii="Arial" w:hAnsi="Arial" w:cs="Arial"/>
          <w:b/>
          <w:bCs/>
          <w:lang w:val="lt-LT"/>
        </w:rPr>
        <w:t>Biržų rajono savivaldybės administracijos</w:t>
      </w:r>
      <w:r w:rsidR="003B369F" w:rsidRPr="008642CE">
        <w:rPr>
          <w:rFonts w:ascii="Arial" w:hAnsi="Arial" w:cs="Arial"/>
          <w:lang w:val="lt"/>
        </w:rPr>
        <w:t xml:space="preserve"> </w:t>
      </w:r>
      <w:r w:rsidRPr="008642CE">
        <w:rPr>
          <w:rFonts w:ascii="Arial" w:hAnsi="Arial" w:cs="Arial"/>
          <w:lang w:val="lt"/>
        </w:rPr>
        <w:t xml:space="preserve">(toliau – Perkančioji organizacija) vykdomo pirkimo </w:t>
      </w:r>
      <w:r w:rsidRPr="008642CE">
        <w:rPr>
          <w:rFonts w:ascii="Arial" w:hAnsi="Arial" w:cs="Arial"/>
          <w:b/>
          <w:lang w:val="lt"/>
        </w:rPr>
        <w:t xml:space="preserve">Nr. </w:t>
      </w:r>
      <w:r w:rsidR="00DC780C" w:rsidRPr="008642CE">
        <w:rPr>
          <w:rFonts w:ascii="Arial" w:eastAsia="Calibri" w:hAnsi="Arial" w:cs="Arial"/>
          <w:b/>
          <w:bCs/>
        </w:rPr>
        <w:t>182618</w:t>
      </w:r>
      <w:r w:rsidRPr="008642CE">
        <w:rPr>
          <w:rFonts w:ascii="Arial" w:hAnsi="Arial" w:cs="Arial"/>
          <w:b/>
          <w:lang w:val="lt"/>
        </w:rPr>
        <w:t xml:space="preserve"> </w:t>
      </w:r>
      <w:r w:rsidR="004E3C74" w:rsidRPr="008642CE">
        <w:rPr>
          <w:rFonts w:ascii="Arial" w:hAnsi="Arial" w:cs="Arial"/>
          <w:b/>
          <w:lang w:val="lt-LT"/>
        </w:rPr>
        <w:t>„Susisiekimo komunikacijų (gatvių) Biržų m. B. Dauguviečio, Rinkos, S. Dagilio, Pirties ir Žemaitės gatvių kapitalinio remonto darbai</w:t>
      </w:r>
      <w:r w:rsidR="004E3C74" w:rsidRPr="008642CE">
        <w:rPr>
          <w:rFonts w:ascii="Arial" w:hAnsi="Arial" w:cs="Arial"/>
          <w:b/>
          <w:bCs/>
          <w:lang w:val="lt-LT"/>
        </w:rPr>
        <w:t xml:space="preserve">„ </w:t>
      </w:r>
      <w:r w:rsidRPr="008642CE">
        <w:rPr>
          <w:rFonts w:ascii="Arial" w:hAnsi="Arial" w:cs="Arial"/>
          <w:bCs/>
          <w:lang w:val="lt-LT"/>
        </w:rPr>
        <w:t>(toliau</w:t>
      </w:r>
      <w:r w:rsidRPr="008642CE">
        <w:rPr>
          <w:rFonts w:ascii="Arial" w:hAnsi="Arial" w:cs="Arial"/>
          <w:b/>
          <w:lang w:val="lt-LT"/>
        </w:rPr>
        <w:t xml:space="preserve"> – </w:t>
      </w:r>
      <w:r w:rsidRPr="008642CE">
        <w:rPr>
          <w:rFonts w:ascii="Arial" w:hAnsi="Arial" w:cs="Arial"/>
          <w:lang w:val="lt"/>
        </w:rPr>
        <w:t>Pirkimas)</w:t>
      </w:r>
      <w:r w:rsidRPr="008642CE">
        <w:rPr>
          <w:rFonts w:ascii="Arial" w:hAnsi="Arial" w:cs="Arial"/>
          <w:lang w:val="lt-LT"/>
        </w:rPr>
        <w:t xml:space="preserve"> dokumentų atitikties Įstatymui ir su jo įgyvendinimu susijusiems teisės aktams peržiūra (peržiūra prevenciniais tikslais atliekama tam tikra apimtimi). </w:t>
      </w:r>
    </w:p>
    <w:p w14:paraId="161C9B06" w14:textId="68842DDB" w:rsidR="00581CEC" w:rsidRPr="008642CE" w:rsidRDefault="00581CEC" w:rsidP="00581CEC">
      <w:pPr>
        <w:rPr>
          <w:rFonts w:ascii="Arial" w:hAnsi="Arial" w:cs="Arial"/>
          <w:lang w:val="lt-LT"/>
        </w:rPr>
      </w:pPr>
      <w:r w:rsidRPr="008642CE">
        <w:rPr>
          <w:rFonts w:ascii="Arial" w:hAnsi="Arial" w:cs="Arial"/>
          <w:lang w:val="lt-LT"/>
        </w:rPr>
        <w:t xml:space="preserve">            Tarnyba, prevencine tvarka peržiūrėjusi Pirkimo dokumentus, teikia pastabas</w:t>
      </w:r>
      <w:r w:rsidR="005B4D47" w:rsidRPr="008642CE">
        <w:rPr>
          <w:rFonts w:ascii="Arial" w:hAnsi="Arial" w:cs="Arial"/>
          <w:lang w:val="lt-LT"/>
        </w:rPr>
        <w:t>,</w:t>
      </w:r>
      <w:r w:rsidRPr="008642CE">
        <w:rPr>
          <w:rFonts w:ascii="Arial" w:hAnsi="Arial" w:cs="Arial"/>
          <w:lang w:val="lt-LT"/>
        </w:rPr>
        <w:t xml:space="preserve"> rekomendacijas</w:t>
      </w:r>
      <w:r w:rsidR="008D5FDB" w:rsidRPr="008642CE">
        <w:rPr>
          <w:rFonts w:ascii="Arial" w:hAnsi="Arial" w:cs="Arial"/>
          <w:lang w:val="lt-LT"/>
        </w:rPr>
        <w:t xml:space="preserve"> ir klausimus</w:t>
      </w:r>
      <w:r w:rsidRPr="008642CE">
        <w:rPr>
          <w:rFonts w:ascii="Arial" w:hAnsi="Arial" w:cs="Arial"/>
          <w:lang w:val="lt-LT"/>
        </w:rPr>
        <w:t xml:space="preserve"> (toliau – Rekomendacija) dėl Pirkimo dokumentų nuostatų.</w:t>
      </w:r>
    </w:p>
    <w:p w14:paraId="0A90E7DC" w14:textId="76D28347" w:rsidR="000E4878" w:rsidRPr="00EB2C2C" w:rsidRDefault="009D29FC" w:rsidP="009D29FC">
      <w:pPr>
        <w:pStyle w:val="ListParagraph"/>
        <w:numPr>
          <w:ilvl w:val="0"/>
          <w:numId w:val="1"/>
        </w:numPr>
        <w:rPr>
          <w:rFonts w:ascii="Arial" w:hAnsi="Arial" w:cs="Arial"/>
          <w:b/>
          <w:bCs/>
          <w:lang w:val="lt-LT"/>
        </w:rPr>
      </w:pPr>
      <w:r w:rsidRPr="00EB2C2C">
        <w:rPr>
          <w:rFonts w:ascii="Arial" w:hAnsi="Arial" w:cs="Arial"/>
          <w:b/>
          <w:bCs/>
          <w:lang w:val="lt-LT"/>
        </w:rPr>
        <w:t>Dėl Pirkimo sąlygų</w:t>
      </w:r>
    </w:p>
    <w:p w14:paraId="4B5F3D92" w14:textId="02B352F3" w:rsidR="0093620E" w:rsidRPr="008642CE" w:rsidRDefault="008D5FDB" w:rsidP="008D5FDB">
      <w:pPr>
        <w:spacing w:after="0"/>
        <w:rPr>
          <w:rFonts w:ascii="Arial" w:hAnsi="Arial" w:cs="Arial"/>
          <w:bCs/>
          <w:iCs/>
          <w:lang w:val="lt-LT"/>
        </w:rPr>
      </w:pPr>
      <w:r w:rsidRPr="009D4B8C">
        <w:rPr>
          <w:rFonts w:ascii="Arial" w:hAnsi="Arial" w:cs="Arial"/>
          <w:b/>
          <w:bCs/>
          <w:lang w:val="lt-LT"/>
        </w:rPr>
        <w:t>1.1.</w:t>
      </w:r>
      <w:r w:rsidR="002B79D0" w:rsidRPr="00EB2C2C">
        <w:rPr>
          <w:rFonts w:ascii="Arial" w:hAnsi="Arial" w:cs="Arial"/>
          <w:lang w:val="lt-LT"/>
        </w:rPr>
        <w:t xml:space="preserve"> </w:t>
      </w:r>
      <w:r w:rsidR="0093620E" w:rsidRPr="00EB2C2C">
        <w:rPr>
          <w:rFonts w:ascii="Arial" w:hAnsi="Arial" w:cs="Arial"/>
          <w:lang w:val="lt-LT"/>
        </w:rPr>
        <w:t>Pirkimo sąlygų 10.1.7 papunktyje nustatyta</w:t>
      </w:r>
      <w:r w:rsidR="00E52BDC" w:rsidRPr="00EB2C2C">
        <w:rPr>
          <w:rFonts w:ascii="Arial" w:hAnsi="Arial" w:cs="Arial"/>
          <w:lang w:val="lt-LT"/>
        </w:rPr>
        <w:t>,</w:t>
      </w:r>
      <w:r w:rsidR="006B1447" w:rsidRPr="00EB2C2C">
        <w:rPr>
          <w:rFonts w:ascii="Arial" w:hAnsi="Arial" w:cs="Arial"/>
          <w:lang w:val="lt-LT"/>
        </w:rPr>
        <w:t xml:space="preserve"> </w:t>
      </w:r>
      <w:r w:rsidR="00E06D7B" w:rsidRPr="00EB2C2C">
        <w:rPr>
          <w:rFonts w:ascii="Arial" w:hAnsi="Arial" w:cs="Arial"/>
          <w:lang w:val="lt-LT"/>
        </w:rPr>
        <w:t xml:space="preserve">jog </w:t>
      </w:r>
      <w:r w:rsidR="006472E7" w:rsidRPr="00EB2C2C">
        <w:rPr>
          <w:rFonts w:ascii="Arial" w:hAnsi="Arial" w:cs="Arial"/>
          <w:lang w:val="lt-LT"/>
        </w:rPr>
        <w:t>Komisija vertindama pateiktus pasiūlymus</w:t>
      </w:r>
      <w:r w:rsidR="007602E4" w:rsidRPr="00EB2C2C">
        <w:rPr>
          <w:rFonts w:ascii="Arial" w:hAnsi="Arial" w:cs="Arial"/>
          <w:lang w:val="lt-LT"/>
        </w:rPr>
        <w:t>:</w:t>
      </w:r>
      <w:r w:rsidR="00ED01BA" w:rsidRPr="008642CE">
        <w:rPr>
          <w:rFonts w:ascii="Arial" w:hAnsi="Arial" w:cs="Arial"/>
        </w:rPr>
        <w:t xml:space="preserve"> </w:t>
      </w:r>
      <w:r w:rsidR="002E7971" w:rsidRPr="008642CE">
        <w:rPr>
          <w:rFonts w:ascii="Arial" w:hAnsi="Arial" w:cs="Arial"/>
          <w:lang w:val="lt-LT"/>
        </w:rPr>
        <w:t>„</w:t>
      </w:r>
      <w:r w:rsidR="007C3EDD" w:rsidRPr="008642CE">
        <w:rPr>
          <w:rFonts w:ascii="Arial" w:hAnsi="Arial" w:cs="Arial"/>
          <w:lang w:val="lt-LT"/>
        </w:rPr>
        <w:t xml:space="preserve">apskaičiuoja kiekvieno pasiūlymo </w:t>
      </w:r>
      <w:r w:rsidR="007C3EDD" w:rsidRPr="008642CE">
        <w:rPr>
          <w:rFonts w:ascii="Arial" w:hAnsi="Arial" w:cs="Arial"/>
          <w:b/>
          <w:bCs/>
          <w:lang w:val="lt-LT"/>
        </w:rPr>
        <w:t>kainos ir kokybės santykį</w:t>
      </w:r>
      <w:r w:rsidR="00622B82">
        <w:rPr>
          <w:rFonts w:ascii="Arial" w:hAnsi="Arial" w:cs="Arial"/>
          <w:b/>
          <w:bCs/>
          <w:lang w:val="lt-LT"/>
        </w:rPr>
        <w:t xml:space="preserve"> </w:t>
      </w:r>
      <w:r w:rsidR="00E06D7B" w:rsidRPr="008642CE">
        <w:rPr>
          <w:rFonts w:ascii="Arial" w:hAnsi="Arial" w:cs="Arial"/>
          <w:lang w:val="lt-LT"/>
        </w:rPr>
        <w:t>&lt;...&gt;“</w:t>
      </w:r>
      <w:r w:rsidR="007602E4" w:rsidRPr="008642CE">
        <w:rPr>
          <w:rFonts w:ascii="Arial" w:hAnsi="Arial" w:cs="Arial"/>
          <w:lang w:val="lt-LT"/>
        </w:rPr>
        <w:t>. Tarnyba atkreipia dėmesį, jog Pirkimo sąlygų 12.2 pun</w:t>
      </w:r>
      <w:r w:rsidR="004C10FF" w:rsidRPr="008642CE">
        <w:rPr>
          <w:rFonts w:ascii="Arial" w:hAnsi="Arial" w:cs="Arial"/>
          <w:lang w:val="lt-LT"/>
        </w:rPr>
        <w:t>k</w:t>
      </w:r>
      <w:r w:rsidR="007602E4" w:rsidRPr="008642CE">
        <w:rPr>
          <w:rFonts w:ascii="Arial" w:hAnsi="Arial" w:cs="Arial"/>
          <w:lang w:val="lt-LT"/>
        </w:rPr>
        <w:t>te nustatyta</w:t>
      </w:r>
      <w:r w:rsidR="00937F3B" w:rsidRPr="008642CE">
        <w:rPr>
          <w:rFonts w:ascii="Arial" w:hAnsi="Arial" w:cs="Arial"/>
          <w:lang w:val="lt-LT"/>
        </w:rPr>
        <w:t>, jog „</w:t>
      </w:r>
      <w:r w:rsidR="004C10FF" w:rsidRPr="008642CE">
        <w:rPr>
          <w:rFonts w:ascii="Arial" w:hAnsi="Arial" w:cs="Arial"/>
          <w:lang w:val="lt-LT"/>
        </w:rPr>
        <w:t xml:space="preserve">Perkančioji organizacija ekonomiškai naudingiausią pasiūlymą išrenka </w:t>
      </w:r>
      <w:r w:rsidR="004C10FF" w:rsidRPr="008642CE">
        <w:rPr>
          <w:rFonts w:ascii="Arial" w:hAnsi="Arial" w:cs="Arial"/>
          <w:b/>
          <w:bCs/>
          <w:lang w:val="lt-LT"/>
        </w:rPr>
        <w:t>pagal kainą</w:t>
      </w:r>
      <w:r w:rsidR="004C10FF" w:rsidRPr="008642CE">
        <w:rPr>
          <w:rFonts w:ascii="Arial" w:hAnsi="Arial" w:cs="Arial"/>
          <w:lang w:val="lt-LT"/>
        </w:rPr>
        <w:t>. Ekonomiškai naudingiausiu pasiūlymu laikomas mažiausios kainos pasiūlymas</w:t>
      </w:r>
      <w:r w:rsidR="004C10FF" w:rsidRPr="008642CE">
        <w:rPr>
          <w:rFonts w:ascii="Arial" w:hAnsi="Arial" w:cs="Arial"/>
          <w:bCs/>
          <w:i/>
          <w:lang w:val="lt-LT"/>
        </w:rPr>
        <w:t>“.</w:t>
      </w:r>
      <w:r w:rsidR="004C10FF" w:rsidRPr="008642CE">
        <w:rPr>
          <w:rFonts w:ascii="Arial" w:hAnsi="Arial" w:cs="Arial"/>
          <w:b/>
          <w:i/>
          <w:lang w:val="lt-LT"/>
        </w:rPr>
        <w:t xml:space="preserve"> </w:t>
      </w:r>
    </w:p>
    <w:p w14:paraId="72415C9D" w14:textId="60EE07CD" w:rsidR="00CE75D6" w:rsidRDefault="00520ECC" w:rsidP="000567D6">
      <w:pPr>
        <w:spacing w:after="0"/>
        <w:rPr>
          <w:rFonts w:ascii="Arial" w:hAnsi="Arial" w:cs="Arial"/>
          <w:bCs/>
          <w:iCs/>
          <w:lang w:val="lt"/>
        </w:rPr>
      </w:pPr>
      <w:r w:rsidRPr="008642CE">
        <w:rPr>
          <w:rFonts w:ascii="Arial" w:hAnsi="Arial" w:cs="Arial"/>
          <w:bCs/>
          <w:iCs/>
          <w:lang w:val="lt"/>
        </w:rPr>
        <w:t xml:space="preserve">Įstatymo 35 straipsnio 4 dalyje nurodyta, </w:t>
      </w:r>
      <w:r w:rsidR="00C93C70">
        <w:rPr>
          <w:rFonts w:ascii="Arial" w:hAnsi="Arial" w:cs="Arial"/>
          <w:bCs/>
          <w:iCs/>
          <w:lang w:val="lt"/>
        </w:rPr>
        <w:t>jog</w:t>
      </w:r>
      <w:r w:rsidRPr="008642CE">
        <w:rPr>
          <w:rFonts w:ascii="Arial" w:hAnsi="Arial" w:cs="Arial"/>
          <w:bCs/>
          <w:iCs/>
          <w:lang w:val="lt"/>
        </w:rPr>
        <w:t xml:space="preserve"> „&lt;...&gt; Pirkimo dokumentai turi būti tikslūs, aiškūs, be dviprasmybių, kad tiekėjai galėtų pateikti pasiūlymus, o perkančioji organizacija – nupirkti tai, ko reikia“.</w:t>
      </w:r>
      <w:r w:rsidR="00DF76B2" w:rsidRPr="008642CE">
        <w:rPr>
          <w:rFonts w:ascii="Arial" w:hAnsi="Arial" w:cs="Arial"/>
          <w:bCs/>
          <w:iCs/>
          <w:lang w:val="lt"/>
        </w:rPr>
        <w:t xml:space="preserve"> </w:t>
      </w:r>
      <w:r w:rsidR="00622B82">
        <w:rPr>
          <w:rFonts w:ascii="Arial" w:hAnsi="Arial" w:cs="Arial"/>
          <w:bCs/>
          <w:iCs/>
          <w:lang w:val="lt"/>
        </w:rPr>
        <w:t xml:space="preserve">Atsižvelgiant į </w:t>
      </w:r>
      <w:r w:rsidR="00DF76B2" w:rsidRPr="008642CE">
        <w:rPr>
          <w:rFonts w:ascii="Arial" w:hAnsi="Arial" w:cs="Arial"/>
          <w:bCs/>
          <w:iCs/>
          <w:lang w:val="lt"/>
        </w:rPr>
        <w:t>išdė</w:t>
      </w:r>
      <w:r w:rsidR="009B5B91" w:rsidRPr="008642CE">
        <w:rPr>
          <w:rFonts w:ascii="Arial" w:hAnsi="Arial" w:cs="Arial"/>
          <w:bCs/>
          <w:iCs/>
          <w:lang w:val="lt"/>
        </w:rPr>
        <w:t>s</w:t>
      </w:r>
      <w:r w:rsidR="00DF76B2" w:rsidRPr="008642CE">
        <w:rPr>
          <w:rFonts w:ascii="Arial" w:hAnsi="Arial" w:cs="Arial"/>
          <w:bCs/>
          <w:iCs/>
          <w:lang w:val="lt"/>
        </w:rPr>
        <w:t>tyt</w:t>
      </w:r>
      <w:r w:rsidR="00622B82">
        <w:rPr>
          <w:rFonts w:ascii="Arial" w:hAnsi="Arial" w:cs="Arial"/>
          <w:bCs/>
          <w:iCs/>
          <w:lang w:val="lt"/>
        </w:rPr>
        <w:t xml:space="preserve">ą, </w:t>
      </w:r>
      <w:r w:rsidR="00DF76B2" w:rsidRPr="008642CE">
        <w:rPr>
          <w:rFonts w:ascii="Arial" w:hAnsi="Arial" w:cs="Arial"/>
          <w:bCs/>
          <w:iCs/>
          <w:lang w:val="lt"/>
        </w:rPr>
        <w:t xml:space="preserve">Tarnyba rekomenduoja </w:t>
      </w:r>
      <w:r w:rsidR="009B5B91" w:rsidRPr="008642CE">
        <w:rPr>
          <w:rFonts w:ascii="Arial" w:hAnsi="Arial" w:cs="Arial"/>
          <w:bCs/>
          <w:iCs/>
          <w:lang w:val="lt"/>
        </w:rPr>
        <w:t>patikslinti pirkimo sąlygas</w:t>
      </w:r>
      <w:r w:rsidR="009D29FC" w:rsidRPr="008642CE">
        <w:rPr>
          <w:rFonts w:ascii="Arial" w:hAnsi="Arial" w:cs="Arial"/>
          <w:bCs/>
          <w:iCs/>
          <w:lang w:val="lt"/>
        </w:rPr>
        <w:t>.</w:t>
      </w:r>
    </w:p>
    <w:p w14:paraId="070DB403" w14:textId="77777777" w:rsidR="00DF033D" w:rsidRPr="000567D6" w:rsidRDefault="00DF033D" w:rsidP="000567D6">
      <w:pPr>
        <w:spacing w:after="0"/>
        <w:rPr>
          <w:rFonts w:ascii="Arial" w:hAnsi="Arial" w:cs="Arial"/>
          <w:bCs/>
          <w:iCs/>
        </w:rPr>
      </w:pPr>
    </w:p>
    <w:p w14:paraId="795198A9" w14:textId="26FEA99F" w:rsidR="00416A2C" w:rsidRPr="008642CE" w:rsidRDefault="00B95165" w:rsidP="00B95165">
      <w:pPr>
        <w:rPr>
          <w:rFonts w:ascii="Arial" w:hAnsi="Arial" w:cs="Arial"/>
          <w:lang w:val="lt-LT"/>
        </w:rPr>
      </w:pPr>
      <w:r w:rsidRPr="009D4B8C">
        <w:rPr>
          <w:rFonts w:ascii="Arial" w:hAnsi="Arial" w:cs="Arial"/>
          <w:b/>
          <w:bCs/>
          <w:lang w:val="lt-LT"/>
        </w:rPr>
        <w:t>1.2.</w:t>
      </w:r>
      <w:r w:rsidRPr="008642CE">
        <w:rPr>
          <w:rFonts w:ascii="Arial" w:hAnsi="Arial" w:cs="Arial"/>
          <w:lang w:val="lt-LT"/>
        </w:rPr>
        <w:t xml:space="preserve"> </w:t>
      </w:r>
      <w:r w:rsidR="00416A2C" w:rsidRPr="008642CE">
        <w:rPr>
          <w:rFonts w:ascii="Arial" w:hAnsi="Arial" w:cs="Arial"/>
          <w:lang w:val="lt-LT"/>
        </w:rPr>
        <w:t>Papildomai atkreiptinas dėmesys, jog</w:t>
      </w:r>
      <w:r w:rsidR="00B91E06" w:rsidRPr="008642CE">
        <w:rPr>
          <w:rFonts w:ascii="Arial" w:hAnsi="Arial" w:cs="Arial"/>
          <w:lang w:val="lt-LT"/>
        </w:rPr>
        <w:t xml:space="preserve"> </w:t>
      </w:r>
      <w:r w:rsidR="00416A2C" w:rsidRPr="008642CE">
        <w:rPr>
          <w:rFonts w:ascii="Arial" w:hAnsi="Arial" w:cs="Arial"/>
          <w:lang w:val="lt-LT"/>
        </w:rPr>
        <w:t xml:space="preserve">, </w:t>
      </w:r>
      <w:r w:rsidR="00877C11" w:rsidRPr="008642CE">
        <w:rPr>
          <w:rFonts w:ascii="Arial" w:hAnsi="Arial" w:cs="Arial"/>
          <w:lang w:val="lt-LT"/>
        </w:rPr>
        <w:t xml:space="preserve">Pirkimo sąlygų 1.4 </w:t>
      </w:r>
      <w:r w:rsidR="00546BCB" w:rsidRPr="008642CE">
        <w:rPr>
          <w:rFonts w:ascii="Arial" w:hAnsi="Arial" w:cs="Arial"/>
          <w:lang w:val="lt-LT"/>
        </w:rPr>
        <w:t xml:space="preserve">ir 5.3 </w:t>
      </w:r>
      <w:r w:rsidR="00BA599A" w:rsidRPr="008642CE">
        <w:rPr>
          <w:rFonts w:ascii="Arial" w:hAnsi="Arial" w:cs="Arial"/>
          <w:lang w:val="lt-LT"/>
        </w:rPr>
        <w:t xml:space="preserve">punktuose </w:t>
      </w:r>
      <w:r w:rsidR="00F209A0" w:rsidRPr="008642CE">
        <w:rPr>
          <w:rFonts w:ascii="Arial" w:hAnsi="Arial" w:cs="Arial"/>
          <w:lang w:val="lt-LT"/>
        </w:rPr>
        <w:t xml:space="preserve">pateiktos nuorodos į </w:t>
      </w:r>
      <w:r w:rsidR="00D72A54" w:rsidRPr="008642CE">
        <w:rPr>
          <w:rFonts w:ascii="Arial" w:hAnsi="Arial" w:cs="Arial"/>
          <w:lang w:val="lt-LT"/>
        </w:rPr>
        <w:t>seną</w:t>
      </w:r>
      <w:r w:rsidR="002F14A0" w:rsidRPr="008642CE">
        <w:rPr>
          <w:rFonts w:ascii="Arial" w:hAnsi="Arial" w:cs="Arial"/>
          <w:lang w:val="lt-LT"/>
        </w:rPr>
        <w:t xml:space="preserve"> Centrinę viešųjų pirkimų informacinę sistemą</w:t>
      </w:r>
      <w:r w:rsidR="00921B00" w:rsidRPr="008642CE">
        <w:rPr>
          <w:rFonts w:ascii="Arial" w:hAnsi="Arial" w:cs="Arial"/>
          <w:lang w:val="lt-LT"/>
        </w:rPr>
        <w:t xml:space="preserve"> (toliau CVP IS)</w:t>
      </w:r>
      <w:r w:rsidR="00F75AB4">
        <w:rPr>
          <w:rFonts w:ascii="Arial" w:hAnsi="Arial" w:cs="Arial"/>
          <w:lang w:val="lt-LT"/>
        </w:rPr>
        <w:t>, o</w:t>
      </w:r>
      <w:r w:rsidR="00921B00" w:rsidRPr="008642CE">
        <w:rPr>
          <w:rFonts w:ascii="Arial" w:hAnsi="Arial" w:cs="Arial"/>
          <w:lang w:val="lt-LT"/>
        </w:rPr>
        <w:t xml:space="preserve"> </w:t>
      </w:r>
      <w:r w:rsidR="00ED225F" w:rsidRPr="008642CE">
        <w:rPr>
          <w:rFonts w:ascii="Arial" w:hAnsi="Arial" w:cs="Arial"/>
          <w:lang w:val="lt-LT"/>
        </w:rPr>
        <w:t xml:space="preserve">Pirkimo sąlygų </w:t>
      </w:r>
      <w:r w:rsidR="00F209A0" w:rsidRPr="008642CE">
        <w:rPr>
          <w:rFonts w:ascii="Arial" w:hAnsi="Arial" w:cs="Arial"/>
          <w:lang w:val="lt-LT"/>
        </w:rPr>
        <w:t xml:space="preserve"> </w:t>
      </w:r>
      <w:r w:rsidR="00546BCB" w:rsidRPr="008642CE">
        <w:rPr>
          <w:rFonts w:ascii="Arial" w:hAnsi="Arial" w:cs="Arial"/>
          <w:lang w:val="lt-LT"/>
        </w:rPr>
        <w:t>6.1.1.</w:t>
      </w:r>
      <w:r w:rsidR="00ED225F" w:rsidRPr="008642CE">
        <w:rPr>
          <w:rFonts w:ascii="Arial" w:hAnsi="Arial" w:cs="Arial"/>
          <w:lang w:val="lt-LT"/>
        </w:rPr>
        <w:t xml:space="preserve"> </w:t>
      </w:r>
      <w:r w:rsidR="00622B82">
        <w:rPr>
          <w:rFonts w:ascii="Arial" w:hAnsi="Arial" w:cs="Arial"/>
          <w:lang w:val="lt-LT"/>
        </w:rPr>
        <w:t xml:space="preserve">punkte </w:t>
      </w:r>
      <w:r w:rsidR="00ED225F" w:rsidRPr="008642CE">
        <w:rPr>
          <w:rFonts w:ascii="Arial" w:hAnsi="Arial" w:cs="Arial"/>
          <w:lang w:val="lt-LT"/>
        </w:rPr>
        <w:t xml:space="preserve">ir </w:t>
      </w:r>
      <w:r w:rsidR="00C64083" w:rsidRPr="008642CE">
        <w:rPr>
          <w:rFonts w:ascii="Arial" w:hAnsi="Arial" w:cs="Arial"/>
          <w:lang w:val="lt-LT"/>
        </w:rPr>
        <w:t>Pirkimo sąlygų 8 priedo „Viešojo darbų pirkimo-pardavimo sutartis</w:t>
      </w:r>
      <w:r w:rsidR="00BD2FE2" w:rsidRPr="008642CE">
        <w:rPr>
          <w:rFonts w:ascii="Arial" w:hAnsi="Arial" w:cs="Arial"/>
          <w:lang w:val="lt-LT"/>
        </w:rPr>
        <w:t xml:space="preserve"> Nr.</w:t>
      </w:r>
      <w:r w:rsidR="00CE7155" w:rsidRPr="008642CE">
        <w:rPr>
          <w:rFonts w:ascii="Arial" w:hAnsi="Arial" w:cs="Arial"/>
          <w:lang w:val="lt-LT"/>
        </w:rPr>
        <w:t>_/Projektas/</w:t>
      </w:r>
      <w:r w:rsidR="00BD2FE2" w:rsidRPr="008642CE">
        <w:rPr>
          <w:rFonts w:ascii="Arial" w:hAnsi="Arial" w:cs="Arial"/>
          <w:lang w:val="lt-LT"/>
        </w:rPr>
        <w:t>“ (toliau – Sutarties projektas)</w:t>
      </w:r>
      <w:r w:rsidR="00ED225F" w:rsidRPr="008642CE">
        <w:rPr>
          <w:rFonts w:ascii="Arial" w:hAnsi="Arial" w:cs="Arial"/>
          <w:lang w:val="lt-LT"/>
        </w:rPr>
        <w:t xml:space="preserve"> 5.10.4 papunk</w:t>
      </w:r>
      <w:r w:rsidR="00622B82">
        <w:rPr>
          <w:rFonts w:ascii="Arial" w:hAnsi="Arial" w:cs="Arial"/>
          <w:lang w:val="lt-LT"/>
        </w:rPr>
        <w:t>tyje</w:t>
      </w:r>
      <w:r w:rsidR="00ED225F" w:rsidRPr="008642CE">
        <w:rPr>
          <w:rFonts w:ascii="Arial" w:hAnsi="Arial" w:cs="Arial"/>
          <w:lang w:val="lt-LT"/>
        </w:rPr>
        <w:t xml:space="preserve"> </w:t>
      </w:r>
      <w:r w:rsidR="0093620E" w:rsidRPr="008642CE">
        <w:rPr>
          <w:rFonts w:ascii="Arial" w:hAnsi="Arial" w:cs="Arial"/>
          <w:lang w:val="lt-LT"/>
        </w:rPr>
        <w:t>nuorod</w:t>
      </w:r>
      <w:r w:rsidR="00ED225F" w:rsidRPr="008642CE">
        <w:rPr>
          <w:rFonts w:ascii="Arial" w:hAnsi="Arial" w:cs="Arial"/>
          <w:lang w:val="lt-LT"/>
        </w:rPr>
        <w:t>os</w:t>
      </w:r>
      <w:r w:rsidR="00622B82" w:rsidRPr="00622B82">
        <w:rPr>
          <w:rFonts w:ascii="Arial" w:hAnsi="Arial" w:cs="Arial"/>
          <w:lang w:val="lt-LT"/>
        </w:rPr>
        <w:t xml:space="preserve"> </w:t>
      </w:r>
      <w:r w:rsidR="00622B82">
        <w:rPr>
          <w:rFonts w:ascii="Arial" w:hAnsi="Arial" w:cs="Arial"/>
          <w:lang w:val="lt-LT"/>
        </w:rPr>
        <w:t xml:space="preserve">yra </w:t>
      </w:r>
      <w:r w:rsidR="00622B82" w:rsidRPr="008642CE">
        <w:rPr>
          <w:rFonts w:ascii="Arial" w:hAnsi="Arial" w:cs="Arial"/>
          <w:lang w:val="lt-LT"/>
        </w:rPr>
        <w:t>neaktyvios</w:t>
      </w:r>
      <w:r w:rsidR="0093620E" w:rsidRPr="008642CE">
        <w:rPr>
          <w:rFonts w:ascii="Arial" w:hAnsi="Arial" w:cs="Arial"/>
          <w:lang w:val="lt-LT"/>
        </w:rPr>
        <w:t xml:space="preserve">, </w:t>
      </w:r>
      <w:r w:rsidR="00416A2C" w:rsidRPr="008642CE">
        <w:rPr>
          <w:rFonts w:ascii="Arial" w:hAnsi="Arial" w:cs="Arial"/>
          <w:lang w:val="lt-LT"/>
        </w:rPr>
        <w:t xml:space="preserve">todėl rekomenduotina peržiūrėti ir atnaujinti </w:t>
      </w:r>
      <w:r w:rsidR="00ED225F" w:rsidRPr="008642CE">
        <w:rPr>
          <w:rFonts w:ascii="Arial" w:hAnsi="Arial" w:cs="Arial"/>
          <w:lang w:val="lt-LT"/>
        </w:rPr>
        <w:t xml:space="preserve">Pirkimo dokumentuose </w:t>
      </w:r>
      <w:r w:rsidR="00416A2C" w:rsidRPr="008642CE">
        <w:rPr>
          <w:rFonts w:ascii="Arial" w:hAnsi="Arial" w:cs="Arial"/>
          <w:lang w:val="lt-LT"/>
        </w:rPr>
        <w:t>esančias nuorodas.</w:t>
      </w:r>
    </w:p>
    <w:p w14:paraId="5B9F7DB0" w14:textId="67CCA5F1" w:rsidR="00AA32A6" w:rsidRPr="008642CE" w:rsidRDefault="00B95165" w:rsidP="00B95165">
      <w:pPr>
        <w:rPr>
          <w:rFonts w:ascii="Arial" w:hAnsi="Arial" w:cs="Arial"/>
          <w:b/>
          <w:bCs/>
          <w:lang w:val="lt-LT"/>
        </w:rPr>
      </w:pPr>
      <w:r w:rsidRPr="008642CE">
        <w:rPr>
          <w:rFonts w:ascii="Arial" w:hAnsi="Arial" w:cs="Arial"/>
          <w:b/>
          <w:bCs/>
          <w:lang w:val="lt-LT"/>
        </w:rPr>
        <w:t xml:space="preserve">         2. Dėl kvalifikacijos reikalavimų</w:t>
      </w:r>
    </w:p>
    <w:p w14:paraId="2CEDAA83" w14:textId="5C8FF2C1" w:rsidR="003421FE" w:rsidRPr="008642CE" w:rsidRDefault="006827F2" w:rsidP="008E7517">
      <w:pPr>
        <w:spacing w:after="0"/>
        <w:rPr>
          <w:rFonts w:ascii="Arial" w:hAnsi="Arial" w:cs="Arial"/>
          <w:lang w:val="lt-LT"/>
        </w:rPr>
      </w:pPr>
      <w:r w:rsidRPr="0065255A">
        <w:rPr>
          <w:rFonts w:ascii="Arial" w:hAnsi="Arial" w:cs="Arial"/>
          <w:b/>
          <w:bCs/>
          <w:lang w:val="lt-LT"/>
        </w:rPr>
        <w:t>2.1.</w:t>
      </w:r>
      <w:r w:rsidRPr="008642CE">
        <w:rPr>
          <w:rFonts w:ascii="Arial" w:hAnsi="Arial" w:cs="Arial"/>
          <w:lang w:val="lt-LT"/>
        </w:rPr>
        <w:t xml:space="preserve"> </w:t>
      </w:r>
      <w:r w:rsidR="00292BA2" w:rsidRPr="008642CE">
        <w:rPr>
          <w:rFonts w:ascii="Arial" w:hAnsi="Arial" w:cs="Arial"/>
          <w:lang w:val="lt-LT"/>
        </w:rPr>
        <w:t xml:space="preserve">Pirkimo sąlygų </w:t>
      </w:r>
      <w:r w:rsidR="00577F36" w:rsidRPr="008642CE">
        <w:rPr>
          <w:rFonts w:ascii="Arial" w:hAnsi="Arial" w:cs="Arial"/>
          <w:lang w:val="lt-LT"/>
        </w:rPr>
        <w:t>5 pried</w:t>
      </w:r>
      <w:r w:rsidR="00B22A4F">
        <w:rPr>
          <w:rFonts w:ascii="Arial" w:hAnsi="Arial" w:cs="Arial"/>
          <w:lang w:val="lt-LT"/>
        </w:rPr>
        <w:t>o</w:t>
      </w:r>
      <w:r w:rsidR="00577F36" w:rsidRPr="008642CE">
        <w:rPr>
          <w:rFonts w:ascii="Arial" w:hAnsi="Arial" w:cs="Arial"/>
          <w:lang w:val="lt-LT"/>
        </w:rPr>
        <w:t xml:space="preserve"> “Kvalifikacijos ir kiti reikalavimai tiekėjui”</w:t>
      </w:r>
      <w:r w:rsidR="00E214A4" w:rsidRPr="008642CE">
        <w:rPr>
          <w:rFonts w:ascii="Arial" w:hAnsi="Arial" w:cs="Arial"/>
          <w:lang w:val="lt-LT"/>
        </w:rPr>
        <w:t xml:space="preserve"> </w:t>
      </w:r>
      <w:r w:rsidR="00715225" w:rsidRPr="008642CE">
        <w:rPr>
          <w:rFonts w:ascii="Arial" w:hAnsi="Arial" w:cs="Arial"/>
          <w:lang w:val="lt-LT"/>
        </w:rPr>
        <w:t xml:space="preserve">(toliau – Kvalifikacijos reikalavimai) </w:t>
      </w:r>
      <w:r w:rsidR="00B22A4F">
        <w:rPr>
          <w:rFonts w:ascii="Arial" w:hAnsi="Arial" w:cs="Arial"/>
          <w:lang w:val="lt-LT"/>
        </w:rPr>
        <w:t xml:space="preserve">1 lentelės </w:t>
      </w:r>
      <w:r w:rsidR="00BF39E9">
        <w:rPr>
          <w:rFonts w:ascii="Arial" w:hAnsi="Arial" w:cs="Arial"/>
          <w:lang w:val="lt-LT"/>
        </w:rPr>
        <w:t xml:space="preserve">punkte Nr. 1 </w:t>
      </w:r>
      <w:r w:rsidR="00E214A4" w:rsidRPr="008642CE">
        <w:rPr>
          <w:rFonts w:ascii="Arial" w:hAnsi="Arial" w:cs="Arial"/>
          <w:lang w:val="lt-LT"/>
        </w:rPr>
        <w:t>nustatytas kvalifikacinis reikalavimas</w:t>
      </w:r>
      <w:r w:rsidR="00BF39E9">
        <w:rPr>
          <w:rFonts w:ascii="Arial" w:hAnsi="Arial" w:cs="Arial"/>
          <w:lang w:val="lt-LT"/>
        </w:rPr>
        <w:t xml:space="preserve"> tiekėjui būti atlikusiam</w:t>
      </w:r>
      <w:r w:rsidR="00E214A4" w:rsidRPr="008642CE">
        <w:rPr>
          <w:rFonts w:ascii="Arial" w:hAnsi="Arial" w:cs="Arial"/>
        </w:rPr>
        <w:t xml:space="preserve"> </w:t>
      </w:r>
      <w:r w:rsidR="002E09C3">
        <w:rPr>
          <w:rFonts w:ascii="Arial" w:hAnsi="Arial" w:cs="Arial"/>
          <w:lang w:val="lt-LT"/>
        </w:rPr>
        <w:t>„</w:t>
      </w:r>
      <w:r w:rsidR="003759DC" w:rsidRPr="008642CE">
        <w:rPr>
          <w:rFonts w:ascii="Arial" w:hAnsi="Arial" w:cs="Arial"/>
          <w:lang w:val="lt-LT"/>
        </w:rPr>
        <w:t>&lt;...&gt;</w:t>
      </w:r>
      <w:r w:rsidR="00622B82">
        <w:rPr>
          <w:rFonts w:ascii="Arial" w:hAnsi="Arial" w:cs="Arial"/>
          <w:lang w:val="lt-LT"/>
        </w:rPr>
        <w:t xml:space="preserve"> </w:t>
      </w:r>
      <w:r w:rsidR="00F75D16" w:rsidRPr="008642CE">
        <w:rPr>
          <w:rFonts w:ascii="Arial" w:hAnsi="Arial" w:cs="Arial"/>
          <w:lang w:val="lt-LT"/>
        </w:rPr>
        <w:t xml:space="preserve">naujos statybos ir / arba rekonstravimo darbus (be projektavimo ir kitų paslaugų), statiniuose, kurie pagal STR 1.01.03:2017 „Statinių klasifikavimas“ priskiriami statinių grupei – susisiekimo komunikacijos (keliai (gatvės)), kurių  bendra vertė turi būti ne mažesnė kaip 500 000,00 Eur be PVM“. </w:t>
      </w:r>
      <w:r w:rsidR="000671FF" w:rsidRPr="008642CE">
        <w:rPr>
          <w:rFonts w:ascii="Arial" w:hAnsi="Arial" w:cs="Arial"/>
          <w:lang w:val="lt-LT"/>
        </w:rPr>
        <w:t xml:space="preserve">Šiam </w:t>
      </w:r>
      <w:r w:rsidR="000671FF" w:rsidRPr="008642CE">
        <w:rPr>
          <w:rFonts w:ascii="Arial" w:hAnsi="Arial" w:cs="Arial"/>
          <w:lang w:val="lt-LT"/>
        </w:rPr>
        <w:lastRenderedPageBreak/>
        <w:t>kvalifikacijos reikalavimui pagrįsti</w:t>
      </w:r>
      <w:r w:rsidR="00BB1F33" w:rsidRPr="008642CE">
        <w:rPr>
          <w:rFonts w:ascii="Arial" w:hAnsi="Arial" w:cs="Arial"/>
          <w:lang w:val="lt-LT"/>
        </w:rPr>
        <w:t xml:space="preserve"> </w:t>
      </w:r>
      <w:r w:rsidR="00E0527C" w:rsidRPr="008642CE">
        <w:rPr>
          <w:rFonts w:ascii="Arial" w:hAnsi="Arial" w:cs="Arial"/>
          <w:lang w:val="lt-LT"/>
        </w:rPr>
        <w:t>prašomos pateikti</w:t>
      </w:r>
      <w:r w:rsidR="00085CDD" w:rsidRPr="008642CE">
        <w:rPr>
          <w:rFonts w:ascii="Arial" w:hAnsi="Arial" w:cs="Arial"/>
          <w:lang w:val="lt-LT"/>
        </w:rPr>
        <w:t xml:space="preserve"> </w:t>
      </w:r>
      <w:r w:rsidR="003D09DE" w:rsidRPr="008642CE">
        <w:rPr>
          <w:rFonts w:ascii="Arial" w:hAnsi="Arial" w:cs="Arial"/>
          <w:lang w:val="lt-LT"/>
        </w:rPr>
        <w:t>„</w:t>
      </w:r>
      <w:r w:rsidR="003421FE" w:rsidRPr="008642CE">
        <w:rPr>
          <w:rFonts w:ascii="Arial" w:hAnsi="Arial" w:cs="Arial"/>
          <w:lang w:val="lt-LT"/>
        </w:rPr>
        <w:t xml:space="preserve">Užsakovo (tiek viešųjų, tiek privačiųjų) pažymos, apie tai, kad </w:t>
      </w:r>
      <w:r w:rsidR="003421FE" w:rsidRPr="008642CE">
        <w:rPr>
          <w:rFonts w:ascii="Arial" w:hAnsi="Arial" w:cs="Arial"/>
          <w:b/>
          <w:bCs/>
          <w:lang w:val="lt-LT"/>
        </w:rPr>
        <w:t>svarbiausių darbų</w:t>
      </w:r>
      <w:r w:rsidR="003421FE" w:rsidRPr="008642CE">
        <w:rPr>
          <w:rFonts w:ascii="Arial" w:hAnsi="Arial" w:cs="Arial"/>
          <w:lang w:val="lt-LT"/>
        </w:rPr>
        <w:t xml:space="preserve"> atlikimas ir galutiniai rezultatai buvo tinkami. Jei bus teikiama informacija apie dar tebevykdomą sutartį, teikiama užsakovo (tiek viešųjų, tiek privačiųjų) pažyma, apie tai, kad per paskutinius 5 metus atliktų </w:t>
      </w:r>
      <w:r w:rsidR="003421FE" w:rsidRPr="008642CE">
        <w:rPr>
          <w:rFonts w:ascii="Arial" w:hAnsi="Arial" w:cs="Arial"/>
          <w:b/>
          <w:bCs/>
          <w:lang w:val="lt-LT"/>
        </w:rPr>
        <w:t>svarbiausių darbų</w:t>
      </w:r>
      <w:r w:rsidR="003421FE" w:rsidRPr="008642CE">
        <w:rPr>
          <w:rFonts w:ascii="Arial" w:hAnsi="Arial" w:cs="Arial"/>
          <w:lang w:val="lt-LT"/>
        </w:rPr>
        <w:t xml:space="preserve"> dalies atlikimas ir galutiniai rezultatai buvo tinkami“. </w:t>
      </w:r>
    </w:p>
    <w:p w14:paraId="520B7177" w14:textId="22F1AD7A" w:rsidR="00F75D16" w:rsidRDefault="008E7517" w:rsidP="008E7517">
      <w:pPr>
        <w:spacing w:after="0"/>
        <w:rPr>
          <w:rFonts w:ascii="Arial" w:hAnsi="Arial" w:cs="Arial"/>
          <w:lang w:val="lt-LT"/>
        </w:rPr>
      </w:pPr>
      <w:r w:rsidRPr="008E7517">
        <w:rPr>
          <w:rFonts w:ascii="Arial" w:hAnsi="Arial" w:cs="Arial"/>
          <w:lang w:val="lt-LT"/>
        </w:rPr>
        <w:t>Atsižvelgiant į tai, kad pačiame kvalifikacijos reikalavime aiškiai  nenurodyta, kas laikoma svarbiausiais darbais, Tarnyba rekomenduoja patikslinti  kvalifikacinį reikalavimą aiškiai apibrėžiant, kas šiuo atveju bus laikoma svarbiausiais darbais.</w:t>
      </w:r>
    </w:p>
    <w:p w14:paraId="13F0529B" w14:textId="77777777" w:rsidR="008E7517" w:rsidRPr="008642CE" w:rsidRDefault="008E7517" w:rsidP="008E7517">
      <w:pPr>
        <w:spacing w:after="0"/>
        <w:rPr>
          <w:rFonts w:ascii="Arial" w:hAnsi="Arial" w:cs="Arial"/>
          <w:lang w:val="lt-LT"/>
        </w:rPr>
      </w:pPr>
    </w:p>
    <w:p w14:paraId="47B8EEF7" w14:textId="185CC9C0" w:rsidR="007B27D1" w:rsidRDefault="006827F2" w:rsidP="00DF21CE">
      <w:pPr>
        <w:spacing w:after="0"/>
        <w:rPr>
          <w:rFonts w:ascii="Arial" w:hAnsi="Arial" w:cs="Arial"/>
          <w:lang w:val="lt-LT"/>
        </w:rPr>
      </w:pPr>
      <w:r w:rsidRPr="0065255A">
        <w:rPr>
          <w:rFonts w:ascii="Arial" w:hAnsi="Arial" w:cs="Arial"/>
          <w:b/>
          <w:bCs/>
        </w:rPr>
        <w:t>2.2.</w:t>
      </w:r>
      <w:r w:rsidRPr="008642CE">
        <w:rPr>
          <w:rFonts w:ascii="Arial" w:hAnsi="Arial" w:cs="Arial"/>
        </w:rPr>
        <w:t xml:space="preserve"> </w:t>
      </w:r>
      <w:r w:rsidR="00DB5F9F" w:rsidRPr="00011645">
        <w:rPr>
          <w:rFonts w:ascii="Arial" w:hAnsi="Arial" w:cs="Arial"/>
          <w:lang w:val="lt-LT"/>
        </w:rPr>
        <w:t xml:space="preserve">Atkreiptinas dėmesys, jog </w:t>
      </w:r>
      <w:r w:rsidR="00234B67" w:rsidRPr="00011645">
        <w:rPr>
          <w:rFonts w:ascii="Arial" w:hAnsi="Arial" w:cs="Arial"/>
          <w:lang w:val="lt-LT"/>
        </w:rPr>
        <w:t>Pirkimo sąlygų 2.1 punkte nustatyta</w:t>
      </w:r>
      <w:r w:rsidR="00234B67" w:rsidRPr="008642CE">
        <w:rPr>
          <w:rFonts w:ascii="Arial" w:hAnsi="Arial" w:cs="Arial"/>
        </w:rPr>
        <w:t>, jog “</w:t>
      </w:r>
      <w:r w:rsidR="007B27D1" w:rsidRPr="008642CE">
        <w:rPr>
          <w:rFonts w:ascii="Arial" w:hAnsi="Arial" w:cs="Arial"/>
          <w:lang w:val="lt-LT"/>
        </w:rPr>
        <w:t xml:space="preserve">Pirkimo objektas – susisiekimo komunikacijų (gatvių) Biržų m. B. Dauguviečio, Rinkos, S. Dagilio, Pirties ir Žemaitės gatvių </w:t>
      </w:r>
      <w:r w:rsidR="007B27D1" w:rsidRPr="008642CE">
        <w:rPr>
          <w:rFonts w:ascii="Arial" w:hAnsi="Arial" w:cs="Arial"/>
          <w:b/>
          <w:bCs/>
          <w:lang w:val="lt-LT"/>
        </w:rPr>
        <w:t>kapitalinių remonto darbai</w:t>
      </w:r>
      <w:r w:rsidR="007B27D1" w:rsidRPr="008642CE">
        <w:rPr>
          <w:rFonts w:ascii="Arial" w:hAnsi="Arial" w:cs="Arial"/>
          <w:lang w:val="lt-LT"/>
        </w:rPr>
        <w:t xml:space="preserve"> (toliau – Darbai)“.</w:t>
      </w:r>
      <w:r w:rsidR="00715225" w:rsidRPr="008642CE">
        <w:rPr>
          <w:rFonts w:ascii="Arial" w:hAnsi="Arial" w:cs="Arial"/>
          <w:lang w:val="lt-LT"/>
        </w:rPr>
        <w:t xml:space="preserve"> Tačiau </w:t>
      </w:r>
      <w:r w:rsidR="00EB3948" w:rsidRPr="008642CE">
        <w:rPr>
          <w:rFonts w:ascii="Arial" w:hAnsi="Arial" w:cs="Arial"/>
          <w:lang w:val="lt-LT"/>
        </w:rPr>
        <w:t>Kvalifikacijos rei</w:t>
      </w:r>
      <w:r w:rsidR="00271C65" w:rsidRPr="008642CE">
        <w:rPr>
          <w:rFonts w:ascii="Arial" w:hAnsi="Arial" w:cs="Arial"/>
          <w:lang w:val="lt-LT"/>
        </w:rPr>
        <w:t>k</w:t>
      </w:r>
      <w:r w:rsidR="00EB3948" w:rsidRPr="008642CE">
        <w:rPr>
          <w:rFonts w:ascii="Arial" w:hAnsi="Arial" w:cs="Arial"/>
          <w:lang w:val="lt-LT"/>
        </w:rPr>
        <w:t xml:space="preserve">alavimų </w:t>
      </w:r>
      <w:r w:rsidR="007F4C7F">
        <w:rPr>
          <w:rFonts w:ascii="Arial" w:hAnsi="Arial" w:cs="Arial"/>
          <w:lang w:val="lt-LT"/>
        </w:rPr>
        <w:t xml:space="preserve">1 lentelės </w:t>
      </w:r>
      <w:r w:rsidR="00271C65" w:rsidRPr="008642CE">
        <w:rPr>
          <w:rFonts w:ascii="Arial" w:hAnsi="Arial" w:cs="Arial"/>
          <w:lang w:val="lt-LT"/>
        </w:rPr>
        <w:t xml:space="preserve">punkte Nr. 1 </w:t>
      </w:r>
      <w:r w:rsidR="0017654D" w:rsidRPr="008642CE">
        <w:rPr>
          <w:rFonts w:ascii="Arial" w:hAnsi="Arial" w:cs="Arial"/>
          <w:lang w:val="lt-LT"/>
        </w:rPr>
        <w:t>keliamas</w:t>
      </w:r>
      <w:r w:rsidR="00A055F7" w:rsidRPr="008642CE">
        <w:rPr>
          <w:rFonts w:ascii="Arial" w:hAnsi="Arial" w:cs="Arial"/>
          <w:lang w:val="lt-LT"/>
        </w:rPr>
        <w:t xml:space="preserve"> </w:t>
      </w:r>
      <w:r w:rsidR="008B3D9B" w:rsidRPr="008642CE">
        <w:rPr>
          <w:rFonts w:ascii="Arial" w:hAnsi="Arial" w:cs="Arial"/>
          <w:lang w:val="lt-LT"/>
        </w:rPr>
        <w:t>techninio ir profesinio</w:t>
      </w:r>
      <w:r w:rsidR="008F4075" w:rsidRPr="008642CE">
        <w:rPr>
          <w:rFonts w:ascii="Arial" w:hAnsi="Arial" w:cs="Arial"/>
          <w:lang w:val="lt-LT"/>
        </w:rPr>
        <w:t xml:space="preserve"> pajėgumo</w:t>
      </w:r>
      <w:r w:rsidR="008B3D9B" w:rsidRPr="008642CE">
        <w:rPr>
          <w:rFonts w:ascii="Arial" w:hAnsi="Arial" w:cs="Arial"/>
          <w:lang w:val="lt-LT"/>
        </w:rPr>
        <w:t xml:space="preserve"> </w:t>
      </w:r>
      <w:r w:rsidR="00A055F7" w:rsidRPr="008642CE">
        <w:rPr>
          <w:rFonts w:ascii="Arial" w:hAnsi="Arial" w:cs="Arial"/>
          <w:lang w:val="lt-LT"/>
        </w:rPr>
        <w:t>kvalifikacinis reikalavimas tiekėjui</w:t>
      </w:r>
      <w:r w:rsidR="00F31C1A" w:rsidRPr="008642CE">
        <w:rPr>
          <w:rFonts w:ascii="Arial" w:hAnsi="Arial" w:cs="Arial"/>
          <w:lang w:val="lt-LT"/>
        </w:rPr>
        <w:t xml:space="preserve"> </w:t>
      </w:r>
      <w:r w:rsidR="008732AA">
        <w:rPr>
          <w:rFonts w:ascii="Arial" w:hAnsi="Arial" w:cs="Arial"/>
          <w:lang w:val="lt-LT"/>
        </w:rPr>
        <w:t xml:space="preserve">būti </w:t>
      </w:r>
      <w:r w:rsidR="00A14379">
        <w:rPr>
          <w:rFonts w:ascii="Arial" w:hAnsi="Arial" w:cs="Arial"/>
          <w:lang w:val="lt-LT"/>
        </w:rPr>
        <w:t>atlikusiam</w:t>
      </w:r>
      <w:r w:rsidR="008F4075" w:rsidRPr="008642CE">
        <w:rPr>
          <w:rFonts w:ascii="Arial" w:hAnsi="Arial" w:cs="Arial"/>
          <w:lang w:val="lt-LT"/>
        </w:rPr>
        <w:t xml:space="preserve"> </w:t>
      </w:r>
      <w:r w:rsidR="00A055F7" w:rsidRPr="008642CE">
        <w:rPr>
          <w:rFonts w:ascii="Arial" w:hAnsi="Arial" w:cs="Arial"/>
          <w:lang w:val="lt-LT"/>
        </w:rPr>
        <w:t>„&lt;...&gt;</w:t>
      </w:r>
      <w:r w:rsidR="00CB6CF2" w:rsidRPr="008642CE">
        <w:rPr>
          <w:rFonts w:ascii="Arial" w:hAnsi="Arial" w:cs="Arial"/>
          <w:lang w:val="lt-LT"/>
        </w:rPr>
        <w:t xml:space="preserve"> </w:t>
      </w:r>
      <w:r w:rsidR="00CB6CF2" w:rsidRPr="008642CE">
        <w:rPr>
          <w:rFonts w:ascii="Arial" w:hAnsi="Arial" w:cs="Arial"/>
          <w:b/>
          <w:bCs/>
          <w:lang w:val="lt-LT"/>
        </w:rPr>
        <w:t>naujos statybos ir /</w:t>
      </w:r>
      <w:r w:rsidR="00CB6CF2" w:rsidRPr="008642CE">
        <w:rPr>
          <w:rFonts w:ascii="Arial" w:hAnsi="Arial" w:cs="Arial"/>
          <w:lang w:val="lt-LT"/>
        </w:rPr>
        <w:t xml:space="preserve"> </w:t>
      </w:r>
      <w:r w:rsidR="00CB6CF2" w:rsidRPr="008642CE">
        <w:rPr>
          <w:rFonts w:ascii="Arial" w:hAnsi="Arial" w:cs="Arial"/>
          <w:b/>
          <w:bCs/>
          <w:lang w:val="lt-LT"/>
        </w:rPr>
        <w:t>arba</w:t>
      </w:r>
      <w:r w:rsidR="00CB6CF2" w:rsidRPr="008642CE">
        <w:rPr>
          <w:rFonts w:ascii="Arial" w:hAnsi="Arial" w:cs="Arial"/>
          <w:lang w:val="lt-LT"/>
        </w:rPr>
        <w:t xml:space="preserve"> </w:t>
      </w:r>
      <w:r w:rsidR="00CB6CF2" w:rsidRPr="008642CE">
        <w:rPr>
          <w:rFonts w:ascii="Arial" w:hAnsi="Arial" w:cs="Arial"/>
          <w:b/>
          <w:bCs/>
          <w:lang w:val="lt-LT"/>
        </w:rPr>
        <w:t xml:space="preserve">rekonstravimo darbus </w:t>
      </w:r>
      <w:r w:rsidR="00CB6CF2" w:rsidRPr="008642CE">
        <w:rPr>
          <w:rFonts w:ascii="Arial" w:hAnsi="Arial" w:cs="Arial"/>
          <w:lang w:val="lt-LT"/>
        </w:rPr>
        <w:t>(be projektavimo ir kitų paslaugų), statiniuose, kurie pagal STR 1.01.03:2017 „Statinių klasifikavimas“</w:t>
      </w:r>
      <w:r w:rsidR="00CB6CF2" w:rsidRPr="008642CE">
        <w:rPr>
          <w:rFonts w:ascii="Arial" w:hAnsi="Arial" w:cs="Arial"/>
          <w:b/>
          <w:bCs/>
          <w:lang w:val="lt-LT"/>
        </w:rPr>
        <w:t xml:space="preserve"> </w:t>
      </w:r>
      <w:r w:rsidR="00CB6CF2" w:rsidRPr="008642CE">
        <w:rPr>
          <w:rFonts w:ascii="Arial" w:hAnsi="Arial" w:cs="Arial"/>
          <w:lang w:val="lt-LT"/>
        </w:rPr>
        <w:t>priskiriami statinių grupei – susisiekimo komunikacijos (keliai (gatvės))&lt;...&gt;</w:t>
      </w:r>
      <w:r w:rsidR="00FD738A" w:rsidRPr="008642CE">
        <w:rPr>
          <w:rFonts w:ascii="Arial" w:hAnsi="Arial" w:cs="Arial"/>
          <w:lang w:val="lt-LT"/>
        </w:rPr>
        <w:t xml:space="preserve">“. </w:t>
      </w:r>
    </w:p>
    <w:p w14:paraId="5327FC67" w14:textId="3C4DEE35" w:rsidR="001318AE" w:rsidRPr="008642CE" w:rsidRDefault="001318AE" w:rsidP="00DF21CE">
      <w:pPr>
        <w:spacing w:after="0"/>
        <w:rPr>
          <w:rFonts w:ascii="Arial" w:hAnsi="Arial" w:cs="Arial"/>
          <w:lang w:val="lt-LT"/>
        </w:rPr>
      </w:pPr>
      <w:r>
        <w:rPr>
          <w:rFonts w:ascii="Arial" w:hAnsi="Arial" w:cs="Arial"/>
          <w:lang w:val="lt-LT"/>
        </w:rPr>
        <w:t xml:space="preserve">Tarnyba primena, jog </w:t>
      </w:r>
      <w:r w:rsidR="001A6BF3" w:rsidRPr="001A6BF3">
        <w:rPr>
          <w:rFonts w:ascii="Arial" w:hAnsi="Arial" w:cs="Arial"/>
          <w:lang w:val="lt-LT"/>
        </w:rPr>
        <w:t>Įstatymo 47 straipsnio 7 dalyje įtvirtinta, kad Tiekėjo kvalifikacijos reikalavimai nustatomi pagal Viešųjų pirkimų tarnybos patvirtintą tiekėjo kvalifikacijos reikalavimų nustatymo metodiką (toliau – Kvalifikacijos metodika</w:t>
      </w:r>
      <w:r w:rsidR="001A6BF3" w:rsidRPr="001A6BF3">
        <w:rPr>
          <w:rFonts w:ascii="Arial" w:hAnsi="Arial" w:cs="Arial"/>
          <w:vertAlign w:val="superscript"/>
          <w:lang w:val="lt-LT"/>
        </w:rPr>
        <w:footnoteReference w:id="1"/>
      </w:r>
      <w:r w:rsidR="001A6BF3" w:rsidRPr="001A6BF3">
        <w:rPr>
          <w:rFonts w:ascii="Arial" w:hAnsi="Arial" w:cs="Arial"/>
          <w:lang w:val="lt-LT"/>
        </w:rPr>
        <w:t xml:space="preserve"> ). Vadovaujantis Kvalifikacijos metodikos 1</w:t>
      </w:r>
      <w:r w:rsidR="001A6BF3">
        <w:rPr>
          <w:rFonts w:ascii="Arial" w:hAnsi="Arial" w:cs="Arial"/>
          <w:lang w:val="lt-LT"/>
        </w:rPr>
        <w:t>5</w:t>
      </w:r>
      <w:r w:rsidR="001A6BF3" w:rsidRPr="001A6BF3">
        <w:rPr>
          <w:rFonts w:ascii="Arial" w:hAnsi="Arial" w:cs="Arial"/>
          <w:lang w:val="lt-LT"/>
        </w:rPr>
        <w:t xml:space="preserve"> punkto nuostatomis</w:t>
      </w:r>
      <w:r w:rsidR="00F77B61">
        <w:rPr>
          <w:rFonts w:ascii="Arial" w:hAnsi="Arial" w:cs="Arial"/>
          <w:lang w:val="lt-LT"/>
        </w:rPr>
        <w:t xml:space="preserve"> </w:t>
      </w:r>
      <w:r w:rsidR="00301F0D">
        <w:rPr>
          <w:rFonts w:ascii="Arial" w:hAnsi="Arial" w:cs="Arial"/>
          <w:lang w:val="lt-LT"/>
        </w:rPr>
        <w:t>„</w:t>
      </w:r>
      <w:r w:rsidR="0046507C" w:rsidRPr="0046507C">
        <w:rPr>
          <w:rFonts w:ascii="Arial" w:hAnsi="Arial" w:cs="Arial"/>
          <w:lang w:val="lt-LT"/>
        </w:rPr>
        <w:t xml:space="preserve">Techninio ir profesinio pajėgumo vertinimo tikslas – įsitikinti, jog tiekėjas </w:t>
      </w:r>
      <w:r w:rsidR="0046507C" w:rsidRPr="005861FB">
        <w:rPr>
          <w:rFonts w:ascii="Arial" w:hAnsi="Arial" w:cs="Arial"/>
          <w:b/>
          <w:bCs/>
          <w:lang w:val="lt-LT"/>
        </w:rPr>
        <w:t>turi numatomos sudaryti pirkimo sutarties vykdymui būtinus žmogiškuosius ir techninius išteklius bei patirtį</w:t>
      </w:r>
      <w:r w:rsidR="0046507C" w:rsidRPr="0046507C">
        <w:rPr>
          <w:rFonts w:ascii="Arial" w:hAnsi="Arial" w:cs="Arial"/>
          <w:lang w:val="lt-LT"/>
        </w:rPr>
        <w:t xml:space="preserve">. Nustatydamas techninio ir profesinio pajėgumo reikalavimus, </w:t>
      </w:r>
      <w:r w:rsidR="0046507C" w:rsidRPr="004019DE">
        <w:rPr>
          <w:rFonts w:ascii="Arial" w:hAnsi="Arial" w:cs="Arial"/>
          <w:b/>
          <w:bCs/>
          <w:lang w:val="lt-LT"/>
        </w:rPr>
        <w:t xml:space="preserve">pirkimo vykdytojas turi atsižvelgti į perkamų </w:t>
      </w:r>
      <w:r w:rsidR="0046507C" w:rsidRPr="0046507C">
        <w:rPr>
          <w:rFonts w:ascii="Arial" w:hAnsi="Arial" w:cs="Arial"/>
          <w:lang w:val="lt-LT"/>
        </w:rPr>
        <w:t xml:space="preserve">prekių, paslaugų ar </w:t>
      </w:r>
      <w:r w:rsidR="0046507C" w:rsidRPr="004019DE">
        <w:rPr>
          <w:rFonts w:ascii="Arial" w:hAnsi="Arial" w:cs="Arial"/>
          <w:b/>
          <w:bCs/>
          <w:lang w:val="lt-LT"/>
        </w:rPr>
        <w:t>darbų pobūdį</w:t>
      </w:r>
      <w:r w:rsidR="0046507C" w:rsidRPr="0046507C">
        <w:rPr>
          <w:rFonts w:ascii="Arial" w:hAnsi="Arial" w:cs="Arial"/>
          <w:lang w:val="lt-LT"/>
        </w:rPr>
        <w:t>, kiekį, svarbą, paskirtį, numatomos sudaryti pirkimo sutarties trukmę ir vertę.</w:t>
      </w:r>
    </w:p>
    <w:p w14:paraId="6DCE5C43" w14:textId="74CC8A64" w:rsidR="003A795D" w:rsidRDefault="00907B9A" w:rsidP="00DF21CE">
      <w:pPr>
        <w:spacing w:after="0"/>
        <w:rPr>
          <w:rFonts w:ascii="Arial" w:hAnsi="Arial" w:cs="Arial"/>
          <w:lang w:val="lt-LT"/>
        </w:rPr>
      </w:pPr>
      <w:r>
        <w:rPr>
          <w:rFonts w:ascii="Arial" w:hAnsi="Arial" w:cs="Arial"/>
          <w:lang w:val="lt-LT"/>
        </w:rPr>
        <w:t>P</w:t>
      </w:r>
      <w:r w:rsidR="003936AC" w:rsidRPr="008642CE">
        <w:rPr>
          <w:rFonts w:ascii="Arial" w:hAnsi="Arial" w:cs="Arial"/>
          <w:lang w:val="lt-LT"/>
        </w:rPr>
        <w:t>rašo</w:t>
      </w:r>
      <w:r>
        <w:rPr>
          <w:rFonts w:ascii="Arial" w:hAnsi="Arial" w:cs="Arial"/>
          <w:lang w:val="lt-LT"/>
        </w:rPr>
        <w:t>me</w:t>
      </w:r>
      <w:r w:rsidR="003936AC" w:rsidRPr="008642CE">
        <w:rPr>
          <w:rFonts w:ascii="Arial" w:hAnsi="Arial" w:cs="Arial"/>
          <w:lang w:val="lt-LT"/>
        </w:rPr>
        <w:t xml:space="preserve"> paaiškinti, </w:t>
      </w:r>
      <w:r w:rsidR="008732AA">
        <w:rPr>
          <w:rFonts w:ascii="Arial" w:hAnsi="Arial" w:cs="Arial"/>
          <w:lang w:val="lt-LT"/>
        </w:rPr>
        <w:t>ar</w:t>
      </w:r>
      <w:r w:rsidR="003936AC" w:rsidRPr="008642CE">
        <w:rPr>
          <w:rFonts w:ascii="Arial" w:hAnsi="Arial" w:cs="Arial"/>
          <w:lang w:val="lt-LT"/>
        </w:rPr>
        <w:t xml:space="preserve"> šiuo atveju bus tinkama kvalifikacija</w:t>
      </w:r>
      <w:r w:rsidR="0040129E" w:rsidRPr="008642CE">
        <w:rPr>
          <w:rFonts w:ascii="Arial" w:hAnsi="Arial" w:cs="Arial"/>
          <w:lang w:val="lt-LT"/>
        </w:rPr>
        <w:t xml:space="preserve">, jei Tiekėjas bus ją įgijęs vykdydamas </w:t>
      </w:r>
      <w:r w:rsidR="00B25AA7" w:rsidRPr="008642CE">
        <w:rPr>
          <w:rFonts w:ascii="Arial" w:hAnsi="Arial" w:cs="Arial"/>
          <w:lang w:val="lt-LT"/>
        </w:rPr>
        <w:t xml:space="preserve">kapitalinio remonto darbus statinių grupėje susisiekimo komunikacijos, pogrupyje </w:t>
      </w:r>
      <w:r w:rsidR="009153E9" w:rsidRPr="008642CE">
        <w:rPr>
          <w:rFonts w:ascii="Arial" w:hAnsi="Arial" w:cs="Arial"/>
          <w:lang w:val="lt-LT"/>
        </w:rPr>
        <w:t xml:space="preserve">keliai </w:t>
      </w:r>
      <w:r w:rsidR="008732AA">
        <w:rPr>
          <w:rFonts w:ascii="Arial" w:hAnsi="Arial" w:cs="Arial"/>
          <w:lang w:val="lt-LT"/>
        </w:rPr>
        <w:t>/</w:t>
      </w:r>
      <w:r w:rsidR="009153E9" w:rsidRPr="008642CE">
        <w:rPr>
          <w:rFonts w:ascii="Arial" w:hAnsi="Arial" w:cs="Arial"/>
          <w:lang w:val="lt-LT"/>
        </w:rPr>
        <w:t>gatvės</w:t>
      </w:r>
      <w:r w:rsidR="00622B82">
        <w:rPr>
          <w:rFonts w:ascii="Arial" w:hAnsi="Arial" w:cs="Arial"/>
          <w:lang w:val="lt-LT"/>
        </w:rPr>
        <w:t>?</w:t>
      </w:r>
    </w:p>
    <w:p w14:paraId="4A9A35C6" w14:textId="65E6213A" w:rsidR="00A93D5F" w:rsidRPr="008642CE" w:rsidRDefault="00055531" w:rsidP="00DF21CE">
      <w:pPr>
        <w:spacing w:after="0"/>
        <w:rPr>
          <w:rFonts w:ascii="Arial" w:hAnsi="Arial" w:cs="Arial"/>
          <w:lang w:val="lt-LT"/>
        </w:rPr>
      </w:pPr>
      <w:r>
        <w:rPr>
          <w:rFonts w:ascii="Arial" w:hAnsi="Arial" w:cs="Arial"/>
          <w:lang w:val="lt-LT"/>
        </w:rPr>
        <w:t>Tarnyba rekomenduoja</w:t>
      </w:r>
      <w:r w:rsidR="00A93D5F">
        <w:rPr>
          <w:rFonts w:ascii="Arial" w:hAnsi="Arial" w:cs="Arial"/>
          <w:lang w:val="lt-LT"/>
        </w:rPr>
        <w:t xml:space="preserve"> peržiūrėti ir</w:t>
      </w:r>
      <w:r w:rsidR="00622B82">
        <w:rPr>
          <w:rFonts w:ascii="Arial" w:hAnsi="Arial" w:cs="Arial"/>
          <w:lang w:val="lt-LT"/>
        </w:rPr>
        <w:t>,</w:t>
      </w:r>
      <w:r w:rsidR="00A93D5F">
        <w:rPr>
          <w:rFonts w:ascii="Arial" w:hAnsi="Arial" w:cs="Arial"/>
          <w:lang w:val="lt-LT"/>
        </w:rPr>
        <w:t xml:space="preserve"> </w:t>
      </w:r>
      <w:r w:rsidR="00622B82">
        <w:rPr>
          <w:rFonts w:ascii="Arial" w:hAnsi="Arial" w:cs="Arial"/>
          <w:lang w:val="lt-LT"/>
        </w:rPr>
        <w:t xml:space="preserve">esant poreikiui, </w:t>
      </w:r>
      <w:r w:rsidR="00A93D5F">
        <w:rPr>
          <w:rFonts w:ascii="Arial" w:hAnsi="Arial" w:cs="Arial"/>
          <w:lang w:val="lt-LT"/>
        </w:rPr>
        <w:t xml:space="preserve">papildyti kvalifikacijos reikalavimą susijusį su </w:t>
      </w:r>
      <w:r w:rsidR="00186102">
        <w:rPr>
          <w:rFonts w:ascii="Arial" w:hAnsi="Arial" w:cs="Arial"/>
          <w:lang w:val="lt-LT"/>
        </w:rPr>
        <w:t xml:space="preserve">techniniu ir profesiniu </w:t>
      </w:r>
      <w:r w:rsidR="007D4723">
        <w:rPr>
          <w:rFonts w:ascii="Arial" w:hAnsi="Arial" w:cs="Arial"/>
          <w:lang w:val="lt-LT"/>
        </w:rPr>
        <w:t>pajėgumu.</w:t>
      </w:r>
    </w:p>
    <w:p w14:paraId="699E2EDA" w14:textId="77777777" w:rsidR="005319F5" w:rsidRPr="008642CE" w:rsidRDefault="005319F5" w:rsidP="007B27D1">
      <w:pPr>
        <w:rPr>
          <w:rFonts w:ascii="Arial" w:hAnsi="Arial" w:cs="Arial"/>
          <w:lang w:val="lt-LT"/>
        </w:rPr>
      </w:pPr>
    </w:p>
    <w:p w14:paraId="47C4C8AB" w14:textId="1270BA5B" w:rsidR="005319F5" w:rsidRPr="008642CE" w:rsidRDefault="00312E1F" w:rsidP="00312E1F">
      <w:pPr>
        <w:pStyle w:val="ListParagraph"/>
        <w:numPr>
          <w:ilvl w:val="0"/>
          <w:numId w:val="3"/>
        </w:numPr>
        <w:rPr>
          <w:rFonts w:ascii="Arial" w:hAnsi="Arial" w:cs="Arial"/>
          <w:b/>
          <w:bCs/>
          <w:lang w:val="lt-LT"/>
        </w:rPr>
      </w:pPr>
      <w:r w:rsidRPr="008642CE">
        <w:rPr>
          <w:rFonts w:ascii="Arial" w:hAnsi="Arial" w:cs="Arial"/>
          <w:b/>
          <w:bCs/>
          <w:lang w:val="lt-LT"/>
        </w:rPr>
        <w:t xml:space="preserve">Dėl </w:t>
      </w:r>
      <w:r w:rsidR="00DA4A9C" w:rsidRPr="008642CE">
        <w:rPr>
          <w:rFonts w:ascii="Arial" w:hAnsi="Arial" w:cs="Arial"/>
          <w:b/>
          <w:bCs/>
          <w:lang w:val="lt-LT"/>
        </w:rPr>
        <w:t>aplinkosauginių reikalavimų</w:t>
      </w:r>
    </w:p>
    <w:p w14:paraId="67226B36" w14:textId="7F83D7EA" w:rsidR="00ED225F" w:rsidRPr="008642CE" w:rsidRDefault="00D14D77" w:rsidP="00D14D77">
      <w:pPr>
        <w:spacing w:after="0"/>
        <w:rPr>
          <w:rFonts w:ascii="Arial" w:hAnsi="Arial" w:cs="Arial"/>
          <w:lang w:val="lt-LT"/>
        </w:rPr>
      </w:pPr>
      <w:r w:rsidRPr="00D7441D">
        <w:rPr>
          <w:rFonts w:ascii="Arial" w:hAnsi="Arial" w:cs="Arial"/>
          <w:b/>
          <w:bCs/>
          <w:lang w:val="lt-LT"/>
        </w:rPr>
        <w:t>3.1.</w:t>
      </w:r>
      <w:r w:rsidRPr="008642CE">
        <w:rPr>
          <w:rFonts w:ascii="Arial" w:hAnsi="Arial" w:cs="Arial"/>
          <w:lang w:val="lt-LT"/>
        </w:rPr>
        <w:t xml:space="preserve"> </w:t>
      </w:r>
      <w:r w:rsidR="00FB5828" w:rsidRPr="008642CE">
        <w:rPr>
          <w:rFonts w:ascii="Arial" w:hAnsi="Arial" w:cs="Arial"/>
          <w:lang w:val="lt-LT"/>
        </w:rPr>
        <w:t>Kvalifikacijos reikalavimų dalyje „Minimalių aplinkos apsaugos kriterijų taikymas“</w:t>
      </w:r>
      <w:r w:rsidR="00F46C3F" w:rsidRPr="008642CE">
        <w:rPr>
          <w:rFonts w:ascii="Arial" w:hAnsi="Arial" w:cs="Arial"/>
          <w:lang w:val="lt-LT"/>
        </w:rPr>
        <w:t xml:space="preserve"> </w:t>
      </w:r>
      <w:r w:rsidR="00FC7605" w:rsidRPr="008642CE">
        <w:rPr>
          <w:rFonts w:ascii="Arial" w:hAnsi="Arial" w:cs="Arial"/>
          <w:lang w:val="lt-LT"/>
        </w:rPr>
        <w:t xml:space="preserve">2.2.1. papunktyje </w:t>
      </w:r>
      <w:r w:rsidR="004A268B" w:rsidRPr="008642CE">
        <w:rPr>
          <w:rFonts w:ascii="Arial" w:hAnsi="Arial" w:cs="Arial"/>
          <w:lang w:val="lt-LT"/>
        </w:rPr>
        <w:t>nustatyta</w:t>
      </w:r>
      <w:r w:rsidR="00AA4977" w:rsidRPr="008642CE">
        <w:rPr>
          <w:rFonts w:ascii="Arial" w:hAnsi="Arial" w:cs="Arial"/>
          <w:lang w:val="lt-LT"/>
        </w:rPr>
        <w:t xml:space="preserve">, jog  tiekėjas </w:t>
      </w:r>
      <w:r w:rsidR="00FC7605" w:rsidRPr="008642CE">
        <w:rPr>
          <w:rFonts w:ascii="Arial" w:hAnsi="Arial" w:cs="Arial"/>
          <w:lang w:val="lt-LT"/>
        </w:rPr>
        <w:t xml:space="preserve">turi </w:t>
      </w:r>
      <w:r w:rsidR="00622B82">
        <w:rPr>
          <w:rFonts w:ascii="Arial" w:hAnsi="Arial" w:cs="Arial"/>
          <w:lang w:val="lt-LT"/>
        </w:rPr>
        <w:t xml:space="preserve">pareigą </w:t>
      </w:r>
      <w:r w:rsidR="00FC7605" w:rsidRPr="008642CE">
        <w:rPr>
          <w:rFonts w:ascii="Arial" w:hAnsi="Arial" w:cs="Arial"/>
          <w:lang w:val="lt-LT"/>
        </w:rPr>
        <w:t>„</w:t>
      </w:r>
      <w:r w:rsidR="00F41766" w:rsidRPr="008642CE">
        <w:rPr>
          <w:rFonts w:ascii="Arial" w:hAnsi="Arial" w:cs="Arial"/>
          <w:lang w:val="lt-LT"/>
        </w:rPr>
        <w:t xml:space="preserve">kelio dangos konstrukcijai pasirinktinai panaudoti ne mažiau vieną antrinio arba pakartotinio panaudojimo medžiagą ir (ar) perdirbtą medžiagą, ir (ar) nepavojingąją atlieką, ir (ar) šalutinį </w:t>
      </w:r>
      <w:r w:rsidR="00F41766" w:rsidRPr="008642CE">
        <w:rPr>
          <w:rFonts w:ascii="Arial" w:hAnsi="Arial" w:cs="Arial"/>
          <w:lang w:val="lt-LT"/>
        </w:rPr>
        <w:lastRenderedPageBreak/>
        <w:t>gamybos produktą, ir (ar) iš atsinaujinančių šaltinių pagamintą medžiagą, ir (ar) žemesnės anglies dvideginio emisijos medžiagą, kurios atitinka numatytai paskirčiai keliamus techninius reikalavimus, arba yra įrodytas tų medžiagų tinkamumas numatytai taikymo paskirčiai. Medžiagos ar produkto minimalus kiekis turi atitikti lentelėje nustatytas vertes.“</w:t>
      </w:r>
    </w:p>
    <w:p w14:paraId="6581C9E1" w14:textId="73A9D99F" w:rsidR="00ED225F" w:rsidRPr="008642CE" w:rsidRDefault="00912E32" w:rsidP="00FA37C8">
      <w:pPr>
        <w:spacing w:after="0"/>
        <w:rPr>
          <w:rFonts w:ascii="Arial" w:hAnsi="Arial" w:cs="Arial"/>
          <w:lang w:val="lt-LT"/>
        </w:rPr>
      </w:pPr>
      <w:r w:rsidRPr="008642CE">
        <w:rPr>
          <w:rFonts w:ascii="Arial" w:hAnsi="Arial" w:cs="Arial"/>
          <w:lang w:val="lt-LT"/>
        </w:rPr>
        <w:t xml:space="preserve">Pirkimo sąlygų </w:t>
      </w:r>
      <w:r w:rsidR="00063D8C" w:rsidRPr="008642CE">
        <w:rPr>
          <w:rFonts w:ascii="Arial" w:hAnsi="Arial" w:cs="Arial"/>
          <w:lang w:val="lt-LT"/>
        </w:rPr>
        <w:t>1 pried</w:t>
      </w:r>
      <w:r w:rsidR="00E20790" w:rsidRPr="008642CE">
        <w:rPr>
          <w:rFonts w:ascii="Arial" w:hAnsi="Arial" w:cs="Arial"/>
          <w:lang w:val="lt-LT"/>
        </w:rPr>
        <w:t>e</w:t>
      </w:r>
      <w:r w:rsidR="00063D8C" w:rsidRPr="008642CE">
        <w:rPr>
          <w:rFonts w:ascii="Arial" w:hAnsi="Arial" w:cs="Arial"/>
          <w:lang w:val="lt-LT"/>
        </w:rPr>
        <w:t xml:space="preserve"> „Pasiūlymas dėl susisiekimo komunikacijų </w:t>
      </w:r>
      <w:r w:rsidR="00457A81" w:rsidRPr="008642CE">
        <w:rPr>
          <w:rFonts w:ascii="Arial" w:hAnsi="Arial" w:cs="Arial"/>
          <w:lang w:val="lt-LT"/>
        </w:rPr>
        <w:t>(gatvių) Biržų m. B.</w:t>
      </w:r>
      <w:r w:rsidR="00E20790" w:rsidRPr="008642CE">
        <w:rPr>
          <w:rFonts w:ascii="Arial" w:hAnsi="Arial" w:cs="Arial"/>
          <w:lang w:val="lt-LT"/>
        </w:rPr>
        <w:t xml:space="preserve"> </w:t>
      </w:r>
      <w:r w:rsidR="00457A81" w:rsidRPr="008642CE">
        <w:rPr>
          <w:rFonts w:ascii="Arial" w:hAnsi="Arial" w:cs="Arial"/>
          <w:lang w:val="lt-LT"/>
        </w:rPr>
        <w:t>Dauguviečio, Rinkos, S.</w:t>
      </w:r>
      <w:r w:rsidR="00E20790" w:rsidRPr="008642CE">
        <w:rPr>
          <w:rFonts w:ascii="Arial" w:hAnsi="Arial" w:cs="Arial"/>
          <w:lang w:val="lt-LT"/>
        </w:rPr>
        <w:t xml:space="preserve"> </w:t>
      </w:r>
      <w:r w:rsidR="00457A81" w:rsidRPr="008642CE">
        <w:rPr>
          <w:rFonts w:ascii="Arial" w:hAnsi="Arial" w:cs="Arial"/>
          <w:lang w:val="lt-LT"/>
        </w:rPr>
        <w:t>Dagilio, Pirties ir Žemaitės gatvių kapitalinių remonto darbų pirkim</w:t>
      </w:r>
      <w:r w:rsidR="00DF033D">
        <w:rPr>
          <w:rFonts w:ascii="Arial" w:hAnsi="Arial" w:cs="Arial"/>
          <w:lang w:val="lt-LT"/>
        </w:rPr>
        <w:t>o</w:t>
      </w:r>
      <w:r w:rsidR="00457A81" w:rsidRPr="008642CE">
        <w:rPr>
          <w:rFonts w:ascii="Arial" w:hAnsi="Arial" w:cs="Arial"/>
          <w:lang w:val="lt-LT"/>
        </w:rPr>
        <w:t>“ (toliau – Pasiūlymas)</w:t>
      </w:r>
      <w:r w:rsidR="00E20790" w:rsidRPr="008642CE">
        <w:rPr>
          <w:rFonts w:ascii="Arial" w:hAnsi="Arial" w:cs="Arial"/>
          <w:lang w:val="lt-LT"/>
        </w:rPr>
        <w:t xml:space="preserve"> nustatyta, jog Tiekėjas teikdamas pasiūlymą </w:t>
      </w:r>
      <w:r w:rsidR="00404BF0" w:rsidRPr="008642CE">
        <w:rPr>
          <w:rFonts w:ascii="Arial" w:hAnsi="Arial" w:cs="Arial"/>
          <w:lang w:val="lt-LT"/>
        </w:rPr>
        <w:t xml:space="preserve">turi užpildyti </w:t>
      </w:r>
      <w:r w:rsidR="00FB3835" w:rsidRPr="008642CE">
        <w:rPr>
          <w:rFonts w:ascii="Arial" w:hAnsi="Arial" w:cs="Arial"/>
          <w:lang w:val="lt-LT"/>
        </w:rPr>
        <w:t>lentelę deklaruodamas</w:t>
      </w:r>
      <w:r w:rsidR="00AE0F77">
        <w:rPr>
          <w:rFonts w:ascii="Arial" w:hAnsi="Arial" w:cs="Arial"/>
          <w:lang w:val="lt-LT"/>
        </w:rPr>
        <w:t>,</w:t>
      </w:r>
      <w:r w:rsidR="00FB3835" w:rsidRPr="008642CE">
        <w:rPr>
          <w:rFonts w:ascii="Arial" w:hAnsi="Arial" w:cs="Arial"/>
          <w:lang w:val="lt-LT"/>
        </w:rPr>
        <w:t xml:space="preserve"> kokių iš nurodytų medžiagų ir kokius jų</w:t>
      </w:r>
      <w:r w:rsidR="00825893" w:rsidRPr="008642CE">
        <w:rPr>
          <w:rFonts w:ascii="Arial" w:hAnsi="Arial" w:cs="Arial"/>
          <w:lang w:val="lt-LT"/>
        </w:rPr>
        <w:t xml:space="preserve"> </w:t>
      </w:r>
      <w:r w:rsidR="00FB3835" w:rsidRPr="008642CE">
        <w:rPr>
          <w:rFonts w:ascii="Arial" w:hAnsi="Arial" w:cs="Arial"/>
          <w:lang w:val="lt-LT"/>
        </w:rPr>
        <w:t xml:space="preserve">kiekius jis ketina panaudoti. </w:t>
      </w:r>
    </w:p>
    <w:p w14:paraId="43ACE41D" w14:textId="285C5AC1" w:rsidR="00412859" w:rsidRPr="008642CE" w:rsidRDefault="00470950" w:rsidP="00FA37C8">
      <w:pPr>
        <w:spacing w:after="0"/>
        <w:rPr>
          <w:rFonts w:ascii="Arial" w:hAnsi="Arial" w:cs="Arial"/>
          <w:lang w:val="lt-LT"/>
        </w:rPr>
      </w:pPr>
      <w:r w:rsidRPr="008642CE">
        <w:rPr>
          <w:rFonts w:ascii="Arial" w:hAnsi="Arial" w:cs="Arial"/>
          <w:lang w:val="lt-LT"/>
        </w:rPr>
        <w:t xml:space="preserve">Tarnyba atkreipia dėmesį, jog </w:t>
      </w:r>
      <w:r w:rsidR="00CE7155" w:rsidRPr="008642CE">
        <w:rPr>
          <w:rFonts w:ascii="Arial" w:hAnsi="Arial" w:cs="Arial"/>
          <w:lang w:val="lt-LT"/>
        </w:rPr>
        <w:t xml:space="preserve">Sutarties projekto </w:t>
      </w:r>
      <w:r w:rsidR="00F17DD5" w:rsidRPr="008642CE">
        <w:rPr>
          <w:rFonts w:ascii="Arial" w:hAnsi="Arial" w:cs="Arial"/>
          <w:lang w:val="lt-LT"/>
        </w:rPr>
        <w:t>5.1 punkte nustatyta</w:t>
      </w:r>
      <w:r w:rsidR="0093616B" w:rsidRPr="008642CE">
        <w:rPr>
          <w:rFonts w:ascii="Arial" w:hAnsi="Arial" w:cs="Arial"/>
          <w:lang w:val="lt-LT"/>
        </w:rPr>
        <w:t>, jog „</w:t>
      </w:r>
      <w:r w:rsidR="00944AD6" w:rsidRPr="008642CE">
        <w:rPr>
          <w:rFonts w:ascii="Arial" w:hAnsi="Arial" w:cs="Arial"/>
          <w:lang w:val="lt-LT"/>
        </w:rPr>
        <w:t>Rangovas privalo vykdyti ir užbaigti Darbus pagal Sutartį, vadovaudamasis Techniniame darbo projekte (jo techninėse specifikacijose, aiškinamuosiuose raštuose, brėžiniuose) numatytais sprendiniais</w:t>
      </w:r>
      <w:r w:rsidR="00622B82">
        <w:rPr>
          <w:rFonts w:ascii="Arial" w:hAnsi="Arial" w:cs="Arial"/>
          <w:lang w:val="lt-LT"/>
        </w:rPr>
        <w:t xml:space="preserve"> </w:t>
      </w:r>
      <w:r w:rsidR="00944AD6" w:rsidRPr="008642CE">
        <w:rPr>
          <w:rFonts w:ascii="Arial" w:hAnsi="Arial" w:cs="Arial"/>
          <w:lang w:val="lt-LT"/>
        </w:rPr>
        <w:t>&lt;...&gt;“</w:t>
      </w:r>
      <w:r w:rsidR="00747D97" w:rsidRPr="008642CE">
        <w:rPr>
          <w:rFonts w:ascii="Arial" w:hAnsi="Arial" w:cs="Arial"/>
          <w:lang w:val="lt-LT"/>
        </w:rPr>
        <w:t>,</w:t>
      </w:r>
      <w:r w:rsidR="00622B82">
        <w:rPr>
          <w:rFonts w:ascii="Arial" w:hAnsi="Arial" w:cs="Arial"/>
          <w:lang w:val="lt-LT"/>
        </w:rPr>
        <w:t xml:space="preserve"> tačiau </w:t>
      </w:r>
      <w:r w:rsidR="00747D97" w:rsidRPr="008642CE">
        <w:rPr>
          <w:rFonts w:ascii="Arial" w:hAnsi="Arial" w:cs="Arial"/>
          <w:lang w:val="lt-LT"/>
        </w:rPr>
        <w:t xml:space="preserve"> </w:t>
      </w:r>
      <w:r w:rsidR="009D755A" w:rsidRPr="008642CE">
        <w:rPr>
          <w:rFonts w:ascii="Arial" w:hAnsi="Arial" w:cs="Arial"/>
          <w:lang w:val="lt-LT"/>
        </w:rPr>
        <w:t xml:space="preserve">šiuo atveju Tiekėjo pasiūlymo pateikimo metu deklaruoti įsipareigojimai </w:t>
      </w:r>
      <w:r w:rsidR="00AE0F77">
        <w:rPr>
          <w:rFonts w:ascii="Arial" w:hAnsi="Arial" w:cs="Arial"/>
          <w:lang w:val="lt-LT"/>
        </w:rPr>
        <w:t xml:space="preserve">dėl </w:t>
      </w:r>
      <w:r w:rsidR="00B66580">
        <w:rPr>
          <w:rFonts w:ascii="Arial" w:hAnsi="Arial" w:cs="Arial"/>
          <w:lang w:val="lt-LT"/>
        </w:rPr>
        <w:t xml:space="preserve">aplinkosauginių reikalavimų </w:t>
      </w:r>
      <w:r w:rsidR="009D755A" w:rsidRPr="008642CE">
        <w:rPr>
          <w:rFonts w:ascii="Arial" w:hAnsi="Arial" w:cs="Arial"/>
          <w:lang w:val="lt-LT"/>
        </w:rPr>
        <w:t>nėra perkelti į Sutarties projektą</w:t>
      </w:r>
      <w:r w:rsidR="00567927" w:rsidRPr="008642CE">
        <w:rPr>
          <w:rFonts w:ascii="Arial" w:hAnsi="Arial" w:cs="Arial"/>
          <w:lang w:val="lt-LT"/>
        </w:rPr>
        <w:t>.</w:t>
      </w:r>
    </w:p>
    <w:p w14:paraId="5BA9EFB5" w14:textId="4895A009" w:rsidR="00D25B8A" w:rsidRDefault="00D25B8A" w:rsidP="00FA37C8">
      <w:pPr>
        <w:spacing w:after="0"/>
        <w:rPr>
          <w:rFonts w:ascii="Arial" w:hAnsi="Arial" w:cs="Arial"/>
          <w:lang w:val="lt-LT"/>
        </w:rPr>
      </w:pPr>
      <w:r w:rsidRPr="008642CE">
        <w:rPr>
          <w:rFonts w:ascii="Arial" w:hAnsi="Arial" w:cs="Arial"/>
          <w:lang w:val="lt-LT"/>
        </w:rPr>
        <w:t xml:space="preserve">Atsižvelgiant į </w:t>
      </w:r>
      <w:r w:rsidR="00240169" w:rsidRPr="008642CE">
        <w:rPr>
          <w:rFonts w:ascii="Arial" w:hAnsi="Arial" w:cs="Arial"/>
          <w:lang w:val="lt-LT"/>
        </w:rPr>
        <w:t>tai, k</w:t>
      </w:r>
      <w:r w:rsidR="00F7358A" w:rsidRPr="008642CE">
        <w:rPr>
          <w:rFonts w:ascii="Arial" w:hAnsi="Arial" w:cs="Arial"/>
          <w:lang w:val="lt-LT"/>
        </w:rPr>
        <w:t xml:space="preserve">as išdėstyta, </w:t>
      </w:r>
      <w:r w:rsidR="00192B5E" w:rsidRPr="008642CE">
        <w:rPr>
          <w:rFonts w:ascii="Arial" w:hAnsi="Arial" w:cs="Arial"/>
          <w:lang w:val="lt-LT"/>
        </w:rPr>
        <w:t>nėra aišku</w:t>
      </w:r>
      <w:r w:rsidR="002E4EBF" w:rsidRPr="008642CE">
        <w:rPr>
          <w:rFonts w:ascii="Arial" w:hAnsi="Arial" w:cs="Arial"/>
          <w:lang w:val="lt-LT"/>
        </w:rPr>
        <w:t>, kaip Perkančioji organizacija užsitikrins</w:t>
      </w:r>
      <w:r w:rsidR="00E77F9F" w:rsidRPr="008642CE">
        <w:rPr>
          <w:rFonts w:ascii="Arial" w:hAnsi="Arial" w:cs="Arial"/>
          <w:lang w:val="lt-LT"/>
        </w:rPr>
        <w:t>, kad Rangovas</w:t>
      </w:r>
      <w:r w:rsidR="00436EAF" w:rsidRPr="008642CE">
        <w:rPr>
          <w:rFonts w:ascii="Arial" w:hAnsi="Arial" w:cs="Arial"/>
          <w:lang w:val="lt-LT"/>
        </w:rPr>
        <w:t xml:space="preserve"> Sutarties vykdymo metu</w:t>
      </w:r>
      <w:r w:rsidR="00E77F9F" w:rsidRPr="008642CE">
        <w:rPr>
          <w:rFonts w:ascii="Arial" w:hAnsi="Arial" w:cs="Arial"/>
          <w:lang w:val="lt-LT"/>
        </w:rPr>
        <w:t xml:space="preserve"> laikysis </w:t>
      </w:r>
      <w:r w:rsidR="00BF5C48" w:rsidRPr="008642CE">
        <w:rPr>
          <w:rFonts w:ascii="Arial" w:hAnsi="Arial" w:cs="Arial"/>
          <w:lang w:val="lt-LT"/>
        </w:rPr>
        <w:t>įsipareigojimų, kuriuos deklaravo pasiūlymo pateikimo metu</w:t>
      </w:r>
      <w:r w:rsidR="00436EAF" w:rsidRPr="008642CE">
        <w:rPr>
          <w:rFonts w:ascii="Arial" w:hAnsi="Arial" w:cs="Arial"/>
          <w:lang w:val="lt-LT"/>
        </w:rPr>
        <w:t xml:space="preserve">, t. y. </w:t>
      </w:r>
      <w:r w:rsidR="000C6EDC" w:rsidRPr="008642CE">
        <w:rPr>
          <w:rFonts w:ascii="Arial" w:hAnsi="Arial" w:cs="Arial"/>
          <w:lang w:val="lt-LT"/>
        </w:rPr>
        <w:t xml:space="preserve">kaip bus vykdoma patikra, kokios sankcijos bus taikomos, jei </w:t>
      </w:r>
      <w:r w:rsidR="007A1811" w:rsidRPr="008642CE">
        <w:rPr>
          <w:rFonts w:ascii="Arial" w:hAnsi="Arial" w:cs="Arial"/>
          <w:lang w:val="lt-LT"/>
        </w:rPr>
        <w:t>Rangovas nevykdys, ar netinkamai vykdys įsipareigojimus</w:t>
      </w:r>
      <w:r w:rsidR="00622B82">
        <w:rPr>
          <w:rFonts w:ascii="Arial" w:hAnsi="Arial" w:cs="Arial"/>
          <w:lang w:val="lt-LT"/>
        </w:rPr>
        <w:t>?</w:t>
      </w:r>
    </w:p>
    <w:p w14:paraId="6FDF683A" w14:textId="77777777" w:rsidR="00DF033D" w:rsidRPr="008642CE" w:rsidRDefault="00DF033D" w:rsidP="00FA37C8">
      <w:pPr>
        <w:spacing w:after="0"/>
        <w:rPr>
          <w:rFonts w:ascii="Arial" w:hAnsi="Arial" w:cs="Arial"/>
          <w:lang w:val="lt-LT"/>
        </w:rPr>
      </w:pPr>
    </w:p>
    <w:p w14:paraId="205CBB83" w14:textId="2A4ECC71" w:rsidR="00D14D77" w:rsidRDefault="002C2DBF" w:rsidP="00FA37C8">
      <w:pPr>
        <w:spacing w:after="0"/>
        <w:rPr>
          <w:rFonts w:ascii="Arial" w:hAnsi="Arial" w:cs="Arial"/>
          <w:lang w:val="lt-LT"/>
        </w:rPr>
      </w:pPr>
      <w:r w:rsidRPr="00D7441D">
        <w:rPr>
          <w:rFonts w:ascii="Arial" w:hAnsi="Arial" w:cs="Arial"/>
          <w:b/>
          <w:bCs/>
          <w:lang w:val="lt-LT"/>
        </w:rPr>
        <w:t>3.2.</w:t>
      </w:r>
      <w:r w:rsidRPr="008642CE">
        <w:rPr>
          <w:rFonts w:ascii="Arial" w:hAnsi="Arial" w:cs="Arial"/>
          <w:lang w:val="lt-LT"/>
        </w:rPr>
        <w:t xml:space="preserve"> </w:t>
      </w:r>
      <w:r w:rsidR="001C0F18">
        <w:rPr>
          <w:rFonts w:ascii="Arial" w:hAnsi="Arial" w:cs="Arial"/>
          <w:lang w:val="lt-LT"/>
        </w:rPr>
        <w:t xml:space="preserve">Taip pat, </w:t>
      </w:r>
      <w:r w:rsidRPr="008642CE">
        <w:rPr>
          <w:rFonts w:ascii="Arial" w:hAnsi="Arial" w:cs="Arial"/>
          <w:lang w:val="lt-LT"/>
        </w:rPr>
        <w:t xml:space="preserve">Sutarties projekto </w:t>
      </w:r>
      <w:r w:rsidR="00197B28" w:rsidRPr="008642CE">
        <w:rPr>
          <w:rFonts w:ascii="Arial" w:hAnsi="Arial" w:cs="Arial"/>
          <w:lang w:val="lt-LT"/>
        </w:rPr>
        <w:t>5.10.5 papunktyje nustatyta</w:t>
      </w:r>
      <w:r w:rsidR="000361D3" w:rsidRPr="008642CE">
        <w:rPr>
          <w:rFonts w:ascii="Arial" w:hAnsi="Arial" w:cs="Arial"/>
          <w:lang w:val="lt-LT"/>
        </w:rPr>
        <w:t xml:space="preserve">, jog </w:t>
      </w:r>
      <w:r w:rsidR="00810658" w:rsidRPr="008642CE">
        <w:rPr>
          <w:rFonts w:ascii="Arial" w:hAnsi="Arial" w:cs="Arial"/>
          <w:lang w:val="lt-LT"/>
        </w:rPr>
        <w:t>„</w:t>
      </w:r>
      <w:r w:rsidR="000361D3" w:rsidRPr="008642CE">
        <w:rPr>
          <w:rFonts w:ascii="Arial" w:hAnsi="Arial" w:cs="Arial"/>
          <w:lang w:val="lt-LT"/>
        </w:rPr>
        <w:t>Rangovas, atlikdamas darbus taiko aplinkos apsaugos vadybos sistemos reikalavimus</w:t>
      </w:r>
      <w:r w:rsidR="00622B82">
        <w:rPr>
          <w:rFonts w:ascii="Arial" w:hAnsi="Arial" w:cs="Arial"/>
          <w:lang w:val="lt-LT"/>
        </w:rPr>
        <w:t xml:space="preserve"> </w:t>
      </w:r>
      <w:r w:rsidR="00810658" w:rsidRPr="008642CE">
        <w:rPr>
          <w:rFonts w:ascii="Arial" w:hAnsi="Arial" w:cs="Arial"/>
          <w:lang w:val="lt-LT"/>
        </w:rPr>
        <w:t>&lt;...&gt;</w:t>
      </w:r>
      <w:r w:rsidR="00622B82">
        <w:rPr>
          <w:rFonts w:ascii="Arial" w:hAnsi="Arial" w:cs="Arial"/>
          <w:lang w:val="lt-LT"/>
        </w:rPr>
        <w:t xml:space="preserve"> </w:t>
      </w:r>
      <w:r w:rsidR="00D6486D" w:rsidRPr="008642CE">
        <w:rPr>
          <w:rFonts w:ascii="Arial" w:hAnsi="Arial" w:cs="Arial"/>
          <w:lang w:val="lt-LT"/>
        </w:rPr>
        <w:t>Sutarties vykdymo metu Užsakovui paprašius Rangovas per 5 darbo dienas turi pateikti dokumentus, patvirtinančius, kad Rangovas atlikdamas Darbus taiko nustatytus aplinkos apsaugos vadybos sistemos reikalavimus“.</w:t>
      </w:r>
      <w:r w:rsidR="00E508AB">
        <w:rPr>
          <w:rFonts w:ascii="Arial" w:hAnsi="Arial" w:cs="Arial"/>
          <w:lang w:val="lt-LT"/>
        </w:rPr>
        <w:t xml:space="preserve"> </w:t>
      </w:r>
      <w:r w:rsidR="00622B82">
        <w:rPr>
          <w:rFonts w:ascii="Arial" w:hAnsi="Arial" w:cs="Arial"/>
          <w:lang w:val="lt-LT"/>
        </w:rPr>
        <w:t>Pažymėtina, kad Sutarties projekte nėra nustatyta</w:t>
      </w:r>
      <w:r w:rsidR="00E508AB">
        <w:rPr>
          <w:rFonts w:ascii="Arial" w:hAnsi="Arial" w:cs="Arial"/>
          <w:lang w:val="lt-LT"/>
        </w:rPr>
        <w:t xml:space="preserve"> </w:t>
      </w:r>
      <w:r w:rsidR="00CC1972">
        <w:rPr>
          <w:rFonts w:ascii="Arial" w:hAnsi="Arial" w:cs="Arial"/>
          <w:lang w:val="lt-LT"/>
        </w:rPr>
        <w:t xml:space="preserve">kokias sankcijas Perkančioji organizacija taikys, jei Rangovas </w:t>
      </w:r>
      <w:r w:rsidR="00C06410">
        <w:rPr>
          <w:rFonts w:ascii="Arial" w:hAnsi="Arial" w:cs="Arial"/>
          <w:lang w:val="lt-LT"/>
        </w:rPr>
        <w:t xml:space="preserve">vėluos pateikti prašomus dokumentus, </w:t>
      </w:r>
      <w:r w:rsidR="00810658" w:rsidRPr="008642CE">
        <w:rPr>
          <w:rFonts w:ascii="Arial" w:hAnsi="Arial" w:cs="Arial"/>
          <w:lang w:val="lt-LT"/>
        </w:rPr>
        <w:t xml:space="preserve"> </w:t>
      </w:r>
      <w:r w:rsidR="009A62BB">
        <w:rPr>
          <w:rFonts w:ascii="Arial" w:hAnsi="Arial" w:cs="Arial"/>
          <w:lang w:val="lt-LT"/>
        </w:rPr>
        <w:t>jei pateikti dokumentai bus netinkami, ar visai nebus teikiami</w:t>
      </w:r>
      <w:r w:rsidR="00622B82">
        <w:rPr>
          <w:rFonts w:ascii="Arial" w:hAnsi="Arial" w:cs="Arial"/>
          <w:lang w:val="lt-LT"/>
        </w:rPr>
        <w:t>?</w:t>
      </w:r>
    </w:p>
    <w:p w14:paraId="799834CF" w14:textId="77777777" w:rsidR="00E508AB" w:rsidRPr="008642CE" w:rsidRDefault="00E508AB" w:rsidP="00FA37C8">
      <w:pPr>
        <w:spacing w:after="0"/>
        <w:rPr>
          <w:rFonts w:ascii="Arial" w:hAnsi="Arial" w:cs="Arial"/>
          <w:lang w:val="lt-LT"/>
        </w:rPr>
      </w:pPr>
    </w:p>
    <w:p w14:paraId="14EB65EC" w14:textId="79980B95" w:rsidR="00810658" w:rsidRPr="008642CE" w:rsidRDefault="00810658" w:rsidP="00FA37C8">
      <w:pPr>
        <w:spacing w:after="0"/>
        <w:rPr>
          <w:rFonts w:ascii="Arial" w:hAnsi="Arial" w:cs="Arial"/>
          <w:lang w:val="lt-LT"/>
        </w:rPr>
      </w:pPr>
      <w:r w:rsidRPr="008642CE">
        <w:rPr>
          <w:rFonts w:ascii="Arial" w:hAnsi="Arial" w:cs="Arial"/>
          <w:lang w:val="lt-LT"/>
        </w:rPr>
        <w:t xml:space="preserve">Tarnyba primena, jog tiekėjo pareiga </w:t>
      </w:r>
      <w:r w:rsidR="00A100AA">
        <w:rPr>
          <w:rFonts w:ascii="Arial" w:hAnsi="Arial" w:cs="Arial"/>
          <w:lang w:val="lt-LT"/>
        </w:rPr>
        <w:t xml:space="preserve">bei deklaruoti įsipareigojimai </w:t>
      </w:r>
      <w:r w:rsidRPr="008642CE">
        <w:rPr>
          <w:rFonts w:ascii="Arial" w:hAnsi="Arial" w:cs="Arial"/>
          <w:lang w:val="lt-LT"/>
        </w:rPr>
        <w:t xml:space="preserve">turi būti aiškiai įtvirtinta Sutarties projekte, t. y. Perkančioji organizacija, siekdama pirkimą vykdyti kaip žaliąjį pirkimą, neturi nustatyti tik deklaratyvių reikalavimų, o pirkimo dokumentuose turi tiksliai ir aiškiai nustatyti žaliojo pirkimo sąlygas ir </w:t>
      </w:r>
      <w:r w:rsidRPr="00DF033D">
        <w:rPr>
          <w:rFonts w:ascii="Arial" w:hAnsi="Arial" w:cs="Arial"/>
          <w:b/>
          <w:bCs/>
          <w:lang w:val="lt-LT"/>
        </w:rPr>
        <w:t>užtikrinti jų laikymosi priežiūrą bei kontrolę sutarties vykdymo metu</w:t>
      </w:r>
      <w:r w:rsidRPr="008642CE">
        <w:rPr>
          <w:rFonts w:ascii="Arial" w:hAnsi="Arial" w:cs="Arial"/>
          <w:lang w:val="lt-LT"/>
        </w:rPr>
        <w:t>. Sutarties projekte taip pat turi būti nu</w:t>
      </w:r>
      <w:r w:rsidR="00A100AA">
        <w:rPr>
          <w:rFonts w:ascii="Arial" w:hAnsi="Arial" w:cs="Arial"/>
          <w:lang w:val="lt-LT"/>
        </w:rPr>
        <w:t xml:space="preserve">statytas </w:t>
      </w:r>
      <w:r w:rsidRPr="008642CE">
        <w:rPr>
          <w:rFonts w:ascii="Arial" w:hAnsi="Arial" w:cs="Arial"/>
          <w:lang w:val="lt-LT"/>
        </w:rPr>
        <w:t xml:space="preserve"> kontrolės mechanizmas, </w:t>
      </w:r>
      <w:r w:rsidR="00A100AA">
        <w:rPr>
          <w:rFonts w:ascii="Arial" w:hAnsi="Arial" w:cs="Arial"/>
          <w:lang w:val="lt-LT"/>
        </w:rPr>
        <w:t xml:space="preserve">t. y. nustatyta, </w:t>
      </w:r>
      <w:r w:rsidRPr="008642CE">
        <w:rPr>
          <w:rFonts w:ascii="Arial" w:hAnsi="Arial" w:cs="Arial"/>
          <w:lang w:val="lt-LT"/>
        </w:rPr>
        <w:t>kaip Perkančioji organizacija kontroliuos tiekėjo pareigą sutarties vykdymo metu taikyti aplinkos apsaugos vadybos sistemos reikalavimus ir koks bus sankcijų mechanizmas, jeigu tiekėjas šios pareigos nevykdys. Atsižvelgiant į nurodytą, rekomenduotina tikslinti Sutarties projektą.</w:t>
      </w:r>
    </w:p>
    <w:p w14:paraId="65827C84" w14:textId="77777777" w:rsidR="00ED225F" w:rsidRDefault="00ED225F" w:rsidP="00ED225F">
      <w:pPr>
        <w:rPr>
          <w:rFonts w:ascii="Arial" w:hAnsi="Arial" w:cs="Arial"/>
          <w:b/>
          <w:bCs/>
          <w:lang w:val="lt-LT"/>
        </w:rPr>
      </w:pPr>
    </w:p>
    <w:p w14:paraId="237AD361" w14:textId="77777777" w:rsidR="003C48AF" w:rsidRDefault="003C48AF" w:rsidP="00ED225F">
      <w:pPr>
        <w:rPr>
          <w:rFonts w:ascii="Arial" w:hAnsi="Arial" w:cs="Arial"/>
          <w:b/>
          <w:bCs/>
          <w:lang w:val="lt-LT"/>
        </w:rPr>
      </w:pPr>
    </w:p>
    <w:p w14:paraId="79FCDDAB" w14:textId="77777777" w:rsidR="003C48AF" w:rsidRPr="008642CE" w:rsidRDefault="003C48AF" w:rsidP="00ED225F">
      <w:pPr>
        <w:rPr>
          <w:rFonts w:ascii="Arial" w:hAnsi="Arial" w:cs="Arial"/>
          <w:b/>
          <w:bCs/>
          <w:lang w:val="lt-LT"/>
        </w:rPr>
      </w:pPr>
    </w:p>
    <w:p w14:paraId="5B471247" w14:textId="709B32C0" w:rsidR="00ED225F" w:rsidRPr="008642CE" w:rsidRDefault="00DA4A9C" w:rsidP="00ED225F">
      <w:pPr>
        <w:pStyle w:val="ListParagraph"/>
        <w:numPr>
          <w:ilvl w:val="0"/>
          <w:numId w:val="3"/>
        </w:numPr>
        <w:rPr>
          <w:rFonts w:ascii="Arial" w:hAnsi="Arial" w:cs="Arial"/>
          <w:b/>
          <w:bCs/>
          <w:lang w:val="lt-LT"/>
        </w:rPr>
      </w:pPr>
      <w:r w:rsidRPr="008642CE">
        <w:rPr>
          <w:rFonts w:ascii="Arial" w:hAnsi="Arial" w:cs="Arial"/>
          <w:b/>
          <w:bCs/>
          <w:lang w:val="lt-LT"/>
        </w:rPr>
        <w:t xml:space="preserve">Dėl </w:t>
      </w:r>
      <w:r w:rsidR="00A100AA">
        <w:rPr>
          <w:rFonts w:ascii="Arial" w:hAnsi="Arial" w:cs="Arial"/>
          <w:b/>
          <w:bCs/>
          <w:lang w:val="lt-LT"/>
        </w:rPr>
        <w:t xml:space="preserve">kitų </w:t>
      </w:r>
      <w:r w:rsidRPr="008642CE">
        <w:rPr>
          <w:rFonts w:ascii="Arial" w:hAnsi="Arial" w:cs="Arial"/>
          <w:b/>
          <w:bCs/>
          <w:lang w:val="lt-LT"/>
        </w:rPr>
        <w:t>Sutarties projekto nuostatų</w:t>
      </w:r>
    </w:p>
    <w:p w14:paraId="037D3F0F" w14:textId="535A2E9D" w:rsidR="00ED225F" w:rsidRPr="008642CE" w:rsidRDefault="008F5329" w:rsidP="008F5329">
      <w:pPr>
        <w:spacing w:after="0"/>
        <w:rPr>
          <w:rFonts w:ascii="Arial" w:hAnsi="Arial" w:cs="Arial"/>
          <w:bCs/>
          <w:lang w:val="lt-LT"/>
        </w:rPr>
      </w:pPr>
      <w:r w:rsidRPr="00D7441D">
        <w:rPr>
          <w:rFonts w:ascii="Arial" w:hAnsi="Arial" w:cs="Arial"/>
          <w:b/>
          <w:lang w:val="lt-LT"/>
        </w:rPr>
        <w:t>4.1.</w:t>
      </w:r>
      <w:r w:rsidRPr="008642CE">
        <w:rPr>
          <w:rFonts w:ascii="Arial" w:hAnsi="Arial" w:cs="Arial"/>
          <w:bCs/>
          <w:lang w:val="lt-LT"/>
        </w:rPr>
        <w:t xml:space="preserve"> </w:t>
      </w:r>
      <w:r w:rsidR="00472DF6" w:rsidRPr="008642CE">
        <w:rPr>
          <w:rFonts w:ascii="Arial" w:hAnsi="Arial" w:cs="Arial"/>
          <w:bCs/>
          <w:lang w:val="lt-LT"/>
        </w:rPr>
        <w:t>Sutarties projekto 2.1 punkte</w:t>
      </w:r>
      <w:r w:rsidR="00D0775D" w:rsidRPr="008642CE">
        <w:rPr>
          <w:rFonts w:ascii="Arial" w:hAnsi="Arial" w:cs="Arial"/>
          <w:bCs/>
          <w:lang w:val="lt-LT"/>
        </w:rPr>
        <w:t xml:space="preserve"> nustatyta:</w:t>
      </w:r>
      <w:r w:rsidR="00472DF6" w:rsidRPr="008642CE">
        <w:rPr>
          <w:rFonts w:ascii="Arial" w:hAnsi="Arial" w:cs="Arial"/>
          <w:bCs/>
          <w:lang w:val="lt-LT"/>
        </w:rPr>
        <w:t xml:space="preserve"> „Darbai privalo būti atlikti pagal MB „Gatvių inžinerija“ parengtą </w:t>
      </w:r>
      <w:r w:rsidR="00472DF6" w:rsidRPr="0008023A">
        <w:rPr>
          <w:rFonts w:ascii="Arial" w:hAnsi="Arial" w:cs="Arial"/>
          <w:b/>
          <w:lang w:val="lt-LT"/>
        </w:rPr>
        <w:t>techninį darbo projektą</w:t>
      </w:r>
      <w:r w:rsidR="00A100AA">
        <w:rPr>
          <w:rFonts w:ascii="Arial" w:hAnsi="Arial" w:cs="Arial"/>
          <w:b/>
          <w:lang w:val="lt-LT"/>
        </w:rPr>
        <w:t xml:space="preserve"> </w:t>
      </w:r>
      <w:r w:rsidR="00472DF6" w:rsidRPr="008642CE">
        <w:rPr>
          <w:rFonts w:ascii="Arial" w:hAnsi="Arial" w:cs="Arial"/>
          <w:bCs/>
          <w:lang w:val="lt-LT"/>
        </w:rPr>
        <w:t>&lt;...&gt;“. Tarnyba atkreipia dėmesį</w:t>
      </w:r>
      <w:r w:rsidR="00D0775D" w:rsidRPr="008642CE">
        <w:rPr>
          <w:rFonts w:ascii="Arial" w:hAnsi="Arial" w:cs="Arial"/>
          <w:bCs/>
          <w:lang w:val="lt-LT"/>
        </w:rPr>
        <w:t xml:space="preserve">, jog Sutarties projekto 10.4 ir 10.5 punktuose vartojamos </w:t>
      </w:r>
      <w:r w:rsidR="00A100AA">
        <w:rPr>
          <w:rFonts w:ascii="Arial" w:hAnsi="Arial" w:cs="Arial"/>
          <w:bCs/>
          <w:lang w:val="lt-LT"/>
        </w:rPr>
        <w:t xml:space="preserve"> dvi </w:t>
      </w:r>
      <w:r w:rsidR="00D0775D" w:rsidRPr="008642CE">
        <w:rPr>
          <w:rFonts w:ascii="Arial" w:hAnsi="Arial" w:cs="Arial"/>
          <w:bCs/>
          <w:lang w:val="lt-LT"/>
        </w:rPr>
        <w:t>sąvokos „Techninis darbo projektas“ ir „Techninis projektas“</w:t>
      </w:r>
      <w:r w:rsidRPr="008642CE">
        <w:rPr>
          <w:rFonts w:ascii="Arial" w:hAnsi="Arial" w:cs="Arial"/>
          <w:bCs/>
          <w:lang w:val="lt-LT"/>
        </w:rPr>
        <w:t xml:space="preserve">. </w:t>
      </w:r>
    </w:p>
    <w:p w14:paraId="7AD29AA1" w14:textId="77777777" w:rsidR="00A100AA" w:rsidRDefault="00472DF6" w:rsidP="008F5329">
      <w:pPr>
        <w:spacing w:after="0"/>
        <w:rPr>
          <w:rFonts w:ascii="Arial" w:hAnsi="Arial" w:cs="Arial"/>
          <w:bCs/>
          <w:lang w:val="lt-LT"/>
        </w:rPr>
      </w:pPr>
      <w:r w:rsidRPr="008642CE">
        <w:rPr>
          <w:rFonts w:ascii="Arial" w:hAnsi="Arial" w:cs="Arial"/>
          <w:bCs/>
          <w:lang w:val="lt-LT"/>
        </w:rPr>
        <w:t>Tarnyba primena, kad vadovaujantis  Įstatymo 35 straipsnio 4 dalies nuostata „Pirkimo dokumentai turi būti tikslūs, aiškūs, be dviprasmybių</w:t>
      </w:r>
      <w:r w:rsidR="00A100AA">
        <w:rPr>
          <w:rFonts w:ascii="Arial" w:hAnsi="Arial" w:cs="Arial"/>
          <w:bCs/>
          <w:lang w:val="lt-LT"/>
        </w:rPr>
        <w:t xml:space="preserve"> </w:t>
      </w:r>
      <w:r w:rsidR="00D0775D" w:rsidRPr="008642CE">
        <w:rPr>
          <w:rFonts w:ascii="Arial" w:hAnsi="Arial" w:cs="Arial"/>
          <w:bCs/>
          <w:lang w:val="lt-LT"/>
        </w:rPr>
        <w:t>&lt;...&gt;</w:t>
      </w:r>
      <w:r w:rsidRPr="008642CE">
        <w:rPr>
          <w:rFonts w:ascii="Arial" w:hAnsi="Arial" w:cs="Arial"/>
          <w:bCs/>
          <w:lang w:val="lt-LT"/>
        </w:rPr>
        <w:t xml:space="preserve">“, todėl rekomenduotina peržiūrėti </w:t>
      </w:r>
      <w:r w:rsidR="008F5329" w:rsidRPr="008642CE">
        <w:rPr>
          <w:rFonts w:ascii="Arial" w:hAnsi="Arial" w:cs="Arial"/>
          <w:bCs/>
          <w:lang w:val="lt-LT"/>
        </w:rPr>
        <w:t>Sutarties projekto sąlygas</w:t>
      </w:r>
      <w:r w:rsidRPr="008642CE">
        <w:rPr>
          <w:rFonts w:ascii="Arial" w:hAnsi="Arial" w:cs="Arial"/>
          <w:bCs/>
          <w:lang w:val="lt-LT"/>
        </w:rPr>
        <w:t xml:space="preserve"> bei</w:t>
      </w:r>
      <w:r w:rsidR="00A100AA">
        <w:rPr>
          <w:rFonts w:ascii="Arial" w:hAnsi="Arial" w:cs="Arial"/>
          <w:bCs/>
          <w:lang w:val="lt-LT"/>
        </w:rPr>
        <w:t>, atsižvelgiant į Pirkimo objektą,</w:t>
      </w:r>
      <w:r w:rsidRPr="008642CE">
        <w:rPr>
          <w:rFonts w:ascii="Arial" w:hAnsi="Arial" w:cs="Arial"/>
          <w:bCs/>
          <w:lang w:val="lt-LT"/>
        </w:rPr>
        <w:t xml:space="preserve"> </w:t>
      </w:r>
      <w:r w:rsidR="00A100AA">
        <w:rPr>
          <w:rFonts w:ascii="Arial" w:hAnsi="Arial" w:cs="Arial"/>
          <w:bCs/>
          <w:lang w:val="lt-LT"/>
        </w:rPr>
        <w:t xml:space="preserve">patikslinti </w:t>
      </w:r>
    </w:p>
    <w:p w14:paraId="1E21C567" w14:textId="486F6602" w:rsidR="00472DF6" w:rsidRPr="008642CE" w:rsidRDefault="00472DF6" w:rsidP="008F5329">
      <w:pPr>
        <w:spacing w:after="0"/>
        <w:rPr>
          <w:rFonts w:ascii="Arial" w:hAnsi="Arial" w:cs="Arial"/>
          <w:bCs/>
          <w:lang w:val="lt-LT"/>
        </w:rPr>
      </w:pPr>
      <w:r w:rsidRPr="008642CE">
        <w:rPr>
          <w:rFonts w:ascii="Arial" w:hAnsi="Arial" w:cs="Arial"/>
          <w:bCs/>
          <w:lang w:val="lt-LT"/>
        </w:rPr>
        <w:t>naudojam</w:t>
      </w:r>
      <w:r w:rsidR="00A100AA">
        <w:rPr>
          <w:rFonts w:ascii="Arial" w:hAnsi="Arial" w:cs="Arial"/>
          <w:bCs/>
          <w:lang w:val="lt-LT"/>
        </w:rPr>
        <w:t>a</w:t>
      </w:r>
      <w:r w:rsidRPr="008642CE">
        <w:rPr>
          <w:rFonts w:ascii="Arial" w:hAnsi="Arial" w:cs="Arial"/>
          <w:bCs/>
          <w:lang w:val="lt-LT"/>
        </w:rPr>
        <w:t xml:space="preserve">s </w:t>
      </w:r>
      <w:r w:rsidR="00A100AA">
        <w:rPr>
          <w:rFonts w:ascii="Arial" w:hAnsi="Arial" w:cs="Arial"/>
          <w:bCs/>
          <w:lang w:val="lt-LT"/>
        </w:rPr>
        <w:t>sąvokas</w:t>
      </w:r>
      <w:r w:rsidRPr="008642CE">
        <w:rPr>
          <w:rFonts w:ascii="Arial" w:hAnsi="Arial" w:cs="Arial"/>
          <w:bCs/>
          <w:lang w:val="lt-LT"/>
        </w:rPr>
        <w:t>, ka</w:t>
      </w:r>
      <w:r w:rsidR="00D0775D" w:rsidRPr="008642CE">
        <w:rPr>
          <w:rFonts w:ascii="Arial" w:hAnsi="Arial" w:cs="Arial"/>
          <w:bCs/>
          <w:lang w:val="lt-LT"/>
        </w:rPr>
        <w:t>d ne</w:t>
      </w:r>
      <w:r w:rsidR="00A100AA">
        <w:rPr>
          <w:rFonts w:ascii="Arial" w:hAnsi="Arial" w:cs="Arial"/>
          <w:bCs/>
          <w:lang w:val="lt-LT"/>
        </w:rPr>
        <w:t xml:space="preserve">liktų </w:t>
      </w:r>
      <w:r w:rsidR="00D0775D" w:rsidRPr="008642CE">
        <w:rPr>
          <w:rFonts w:ascii="Arial" w:hAnsi="Arial" w:cs="Arial"/>
          <w:bCs/>
          <w:lang w:val="lt-LT"/>
        </w:rPr>
        <w:t>dviprasmybių dėl techninio projekto</w:t>
      </w:r>
      <w:r w:rsidRPr="008642CE">
        <w:rPr>
          <w:rFonts w:ascii="Arial" w:hAnsi="Arial" w:cs="Arial"/>
          <w:bCs/>
          <w:lang w:val="lt-LT"/>
        </w:rPr>
        <w:t xml:space="preserve"> ar</w:t>
      </w:r>
      <w:r w:rsidR="00D0775D" w:rsidRPr="008642CE">
        <w:rPr>
          <w:rFonts w:ascii="Arial" w:hAnsi="Arial" w:cs="Arial"/>
          <w:bCs/>
          <w:lang w:val="lt-LT"/>
        </w:rPr>
        <w:t xml:space="preserve"> techninio darbo projekto</w:t>
      </w:r>
      <w:r w:rsidRPr="008642CE">
        <w:rPr>
          <w:rFonts w:ascii="Arial" w:hAnsi="Arial" w:cs="Arial"/>
          <w:bCs/>
          <w:lang w:val="lt-LT"/>
        </w:rPr>
        <w:t>.</w:t>
      </w:r>
    </w:p>
    <w:p w14:paraId="75C564DD" w14:textId="77777777" w:rsidR="00472DF6" w:rsidRPr="008642CE" w:rsidRDefault="00472DF6" w:rsidP="00ED225F">
      <w:pPr>
        <w:rPr>
          <w:rFonts w:ascii="Arial" w:hAnsi="Arial" w:cs="Arial"/>
          <w:b/>
          <w:bCs/>
          <w:lang w:val="lt-LT"/>
        </w:rPr>
      </w:pPr>
    </w:p>
    <w:p w14:paraId="4E97AFC6" w14:textId="67DEB6BB" w:rsidR="00533C83" w:rsidRDefault="008F5329" w:rsidP="00670483">
      <w:pPr>
        <w:spacing w:after="0"/>
        <w:rPr>
          <w:rFonts w:ascii="Arial" w:hAnsi="Arial" w:cs="Arial"/>
          <w:bCs/>
          <w:lang w:val="lt-LT"/>
        </w:rPr>
      </w:pPr>
      <w:r w:rsidRPr="00D7441D">
        <w:rPr>
          <w:rFonts w:ascii="Arial" w:hAnsi="Arial" w:cs="Arial"/>
          <w:b/>
          <w:lang w:val="lt-LT"/>
        </w:rPr>
        <w:t>4.2.</w:t>
      </w:r>
      <w:r w:rsidRPr="008642CE">
        <w:rPr>
          <w:rFonts w:ascii="Arial" w:hAnsi="Arial" w:cs="Arial"/>
          <w:bCs/>
          <w:lang w:val="lt-LT"/>
        </w:rPr>
        <w:t xml:space="preserve"> Sutarties projekto </w:t>
      </w:r>
      <w:r w:rsidR="008D2C8C" w:rsidRPr="008642CE">
        <w:rPr>
          <w:rFonts w:ascii="Arial" w:hAnsi="Arial" w:cs="Arial"/>
          <w:bCs/>
          <w:lang w:val="lt-LT"/>
        </w:rPr>
        <w:t xml:space="preserve">5.21 punkte nustatyta, jog „Jeigu Rangovo (įskaitant ir Subrangovus) kvalifikacija dėl teisės verstis atitinkama veikla nebuvo tikrinama arba tikrinama ne visa apimtimi, </w:t>
      </w:r>
      <w:r w:rsidR="008D2C8C" w:rsidRPr="008642CE">
        <w:rPr>
          <w:rFonts w:ascii="Arial" w:hAnsi="Arial" w:cs="Arial"/>
          <w:b/>
          <w:bCs/>
          <w:lang w:val="lt-LT"/>
        </w:rPr>
        <w:t>Rangovas įsipareigoja Užsakovui, kad Sutartį vykdys tik tokią teisę turintys asmenys</w:t>
      </w:r>
      <w:r w:rsidR="008D2C8C" w:rsidRPr="008642CE">
        <w:rPr>
          <w:rFonts w:ascii="Arial" w:hAnsi="Arial" w:cs="Arial"/>
          <w:bCs/>
          <w:lang w:val="lt-LT"/>
        </w:rPr>
        <w:t xml:space="preserve">“, </w:t>
      </w:r>
      <w:r w:rsidR="00AA13D9" w:rsidRPr="008642CE">
        <w:rPr>
          <w:rFonts w:ascii="Arial" w:hAnsi="Arial" w:cs="Arial"/>
          <w:bCs/>
          <w:lang w:val="lt-LT"/>
        </w:rPr>
        <w:t xml:space="preserve">5.23 punkte nustatyta, jog „Rangovas Sutarties vykdymo metu privalo užtikrinti Rangovo pasiūlyme nurodytų specialistų dalyvavimą nuo Darbų atlikimo pradžios iki Darbų atlikimo pabaigos. Rangovas keisdamas specialistus nurodytus Rangovo pasiūlyme, privalo nevėliau kaip prieš 3 darbo dienas informuoti Užsakovo atsakingą darbuotoją ir pateikti naujo specialisto kvalifikaciją ir patirtį patvirtinančius dokumentus. Rangovo keičiamo naujo specialisto kvalifikacija ir patirtis negali būti žemesnė nei Rangovo pasiūlyme nurodyto atitinkamo specialisto. Užsakovui nustačius, kad Rangovo pakeisto specialisto </w:t>
      </w:r>
      <w:r w:rsidR="00AA13D9" w:rsidRPr="008642CE">
        <w:rPr>
          <w:rFonts w:ascii="Arial" w:hAnsi="Arial" w:cs="Arial"/>
          <w:b/>
          <w:bCs/>
          <w:lang w:val="lt-LT"/>
        </w:rPr>
        <w:t>kvalifikacija neatitinka</w:t>
      </w:r>
      <w:r w:rsidR="00AA13D9" w:rsidRPr="008642CE">
        <w:rPr>
          <w:rFonts w:ascii="Arial" w:hAnsi="Arial" w:cs="Arial"/>
          <w:bCs/>
          <w:lang w:val="lt-LT"/>
        </w:rPr>
        <w:t xml:space="preserve"> (žemesnė) nei Rangovo pasiūlyme nurodyto specialisto kvalifikacijos, Rangovas Užsakovo reikalavimu privalo sumokėti </w:t>
      </w:r>
      <w:r w:rsidR="00AA13D9" w:rsidRPr="008642CE">
        <w:rPr>
          <w:rFonts w:ascii="Arial" w:hAnsi="Arial" w:cs="Arial"/>
          <w:b/>
          <w:bCs/>
          <w:lang w:val="lt-LT"/>
        </w:rPr>
        <w:t>500 Eur baudą</w:t>
      </w:r>
      <w:r w:rsidR="00AA13D9" w:rsidRPr="008642CE">
        <w:rPr>
          <w:rFonts w:ascii="Arial" w:hAnsi="Arial" w:cs="Arial"/>
          <w:bCs/>
          <w:lang w:val="lt-LT"/>
        </w:rPr>
        <w:t xml:space="preserve"> už kiekvieną dieną, kai Darbus atliko žemesnės nei Rangovo pasiūlyme nurodytos kvalifikacijos specialistas, baudą mokant už kiekvieną nustatytą atvejį (specialistą)‘‘, </w:t>
      </w:r>
      <w:r w:rsidR="00514356">
        <w:rPr>
          <w:rFonts w:ascii="Arial" w:hAnsi="Arial" w:cs="Arial"/>
          <w:bCs/>
          <w:lang w:val="lt-LT"/>
        </w:rPr>
        <w:t>tačiau</w:t>
      </w:r>
      <w:r w:rsidR="00020E3D">
        <w:rPr>
          <w:rFonts w:ascii="Arial" w:hAnsi="Arial" w:cs="Arial"/>
          <w:bCs/>
          <w:lang w:val="lt-LT"/>
        </w:rPr>
        <w:t xml:space="preserve"> </w:t>
      </w:r>
      <w:r w:rsidR="00AA13D9" w:rsidRPr="008642CE">
        <w:rPr>
          <w:rFonts w:ascii="Arial" w:hAnsi="Arial" w:cs="Arial"/>
          <w:bCs/>
          <w:lang w:val="lt-LT"/>
        </w:rPr>
        <w:t>12.2 punkte</w:t>
      </w:r>
      <w:r w:rsidR="00020E3D">
        <w:rPr>
          <w:rFonts w:ascii="Arial" w:hAnsi="Arial" w:cs="Arial"/>
          <w:bCs/>
          <w:lang w:val="lt-LT"/>
        </w:rPr>
        <w:t xml:space="preserve"> nustatyta</w:t>
      </w:r>
      <w:r w:rsidR="00AA13D9" w:rsidRPr="008642CE">
        <w:rPr>
          <w:rFonts w:ascii="Arial" w:hAnsi="Arial" w:cs="Arial"/>
          <w:bCs/>
          <w:lang w:val="lt-LT"/>
        </w:rPr>
        <w:t>: „</w:t>
      </w:r>
      <w:r w:rsidR="00AA13D9" w:rsidRPr="00FE13E7">
        <w:rPr>
          <w:rFonts w:ascii="Arial" w:hAnsi="Arial" w:cs="Arial"/>
          <w:b/>
          <w:lang w:val="lt-LT"/>
        </w:rPr>
        <w:t>Jeigu Sutartį vykdys asmenys tam neturintys  teisės, tai bus laikoma esminiu Sutarties sąlygų pažeidimu</w:t>
      </w:r>
      <w:r w:rsidR="00AA13D9" w:rsidRPr="008642CE">
        <w:rPr>
          <w:rFonts w:ascii="Arial" w:hAnsi="Arial" w:cs="Arial"/>
          <w:bCs/>
          <w:lang w:val="lt-LT"/>
        </w:rPr>
        <w:t>“</w:t>
      </w:r>
      <w:r w:rsidR="005C0F00">
        <w:rPr>
          <w:rFonts w:ascii="Arial" w:hAnsi="Arial" w:cs="Arial"/>
          <w:bCs/>
          <w:lang w:val="lt-LT"/>
        </w:rPr>
        <w:t xml:space="preserve"> ir bus taikomas </w:t>
      </w:r>
      <w:r w:rsidR="00602422">
        <w:rPr>
          <w:rFonts w:ascii="Arial" w:hAnsi="Arial" w:cs="Arial"/>
          <w:bCs/>
          <w:lang w:val="lt-LT"/>
        </w:rPr>
        <w:t xml:space="preserve">12.3 punkte numatytas </w:t>
      </w:r>
      <w:r w:rsidR="005C0F00">
        <w:rPr>
          <w:rFonts w:ascii="Arial" w:hAnsi="Arial" w:cs="Arial"/>
          <w:bCs/>
          <w:lang w:val="lt-LT"/>
        </w:rPr>
        <w:t>Sutarties nutraukimas</w:t>
      </w:r>
      <w:r w:rsidR="00AA13D9" w:rsidRPr="008642CE">
        <w:rPr>
          <w:rFonts w:ascii="Arial" w:hAnsi="Arial" w:cs="Arial"/>
          <w:bCs/>
          <w:lang w:val="lt-LT"/>
        </w:rPr>
        <w:t xml:space="preserve">. </w:t>
      </w:r>
    </w:p>
    <w:p w14:paraId="02DBC3C9" w14:textId="25347896" w:rsidR="008F5329" w:rsidRPr="008642CE" w:rsidRDefault="00FF087A" w:rsidP="00670483">
      <w:pPr>
        <w:spacing w:after="0"/>
        <w:rPr>
          <w:rFonts w:ascii="Arial" w:hAnsi="Arial" w:cs="Arial"/>
          <w:bCs/>
          <w:lang w:val="lt-LT"/>
        </w:rPr>
      </w:pPr>
      <w:r>
        <w:rPr>
          <w:rFonts w:ascii="Arial" w:hAnsi="Arial" w:cs="Arial"/>
          <w:bCs/>
          <w:lang w:val="lt-LT"/>
        </w:rPr>
        <w:t xml:space="preserve">Tarnyba prašo paaiškinti, kokiais atvejais </w:t>
      </w:r>
      <w:r w:rsidR="009F172A">
        <w:rPr>
          <w:rFonts w:ascii="Arial" w:hAnsi="Arial" w:cs="Arial"/>
          <w:bCs/>
          <w:lang w:val="lt-LT"/>
        </w:rPr>
        <w:t xml:space="preserve">bus laikoma, kad </w:t>
      </w:r>
      <w:r w:rsidR="00162582">
        <w:rPr>
          <w:rFonts w:ascii="Arial" w:hAnsi="Arial" w:cs="Arial"/>
          <w:bCs/>
          <w:lang w:val="lt-LT"/>
        </w:rPr>
        <w:t>asmuo</w:t>
      </w:r>
      <w:r w:rsidR="009F172A">
        <w:rPr>
          <w:rFonts w:ascii="Arial" w:hAnsi="Arial" w:cs="Arial"/>
          <w:bCs/>
          <w:lang w:val="lt-LT"/>
        </w:rPr>
        <w:t xml:space="preserve"> </w:t>
      </w:r>
      <w:r w:rsidR="00293B76">
        <w:rPr>
          <w:rFonts w:ascii="Arial" w:hAnsi="Arial" w:cs="Arial"/>
          <w:bCs/>
          <w:lang w:val="lt-LT"/>
        </w:rPr>
        <w:t>neturi teisės</w:t>
      </w:r>
      <w:r w:rsidR="00162582">
        <w:rPr>
          <w:rFonts w:ascii="Arial" w:hAnsi="Arial" w:cs="Arial"/>
          <w:bCs/>
          <w:lang w:val="lt-LT"/>
        </w:rPr>
        <w:t xml:space="preserve"> vykdyti Sutart</w:t>
      </w:r>
      <w:r w:rsidR="00A100AA">
        <w:rPr>
          <w:rFonts w:ascii="Arial" w:hAnsi="Arial" w:cs="Arial"/>
          <w:bCs/>
          <w:lang w:val="lt-LT"/>
        </w:rPr>
        <w:t>ies</w:t>
      </w:r>
      <w:r w:rsidR="00A06C19">
        <w:rPr>
          <w:rFonts w:ascii="Arial" w:hAnsi="Arial" w:cs="Arial"/>
          <w:bCs/>
          <w:lang w:val="lt-LT"/>
        </w:rPr>
        <w:t>, o kada</w:t>
      </w:r>
      <w:r w:rsidR="00FE13E7">
        <w:rPr>
          <w:rFonts w:ascii="Arial" w:hAnsi="Arial" w:cs="Arial"/>
          <w:bCs/>
          <w:lang w:val="lt-LT"/>
        </w:rPr>
        <w:t xml:space="preserve"> </w:t>
      </w:r>
      <w:r w:rsidR="00B6403D">
        <w:rPr>
          <w:rFonts w:ascii="Arial" w:hAnsi="Arial" w:cs="Arial"/>
          <w:bCs/>
          <w:lang w:val="lt-LT"/>
        </w:rPr>
        <w:t xml:space="preserve">tiesiog </w:t>
      </w:r>
      <w:r w:rsidR="00557A28">
        <w:rPr>
          <w:rFonts w:ascii="Arial" w:hAnsi="Arial" w:cs="Arial"/>
          <w:bCs/>
          <w:lang w:val="lt-LT"/>
        </w:rPr>
        <w:t>neatitinka (</w:t>
      </w:r>
      <w:r w:rsidR="00041FC7">
        <w:rPr>
          <w:rFonts w:ascii="Arial" w:hAnsi="Arial" w:cs="Arial"/>
          <w:bCs/>
          <w:lang w:val="lt-LT"/>
        </w:rPr>
        <w:t>yra  žemesnės</w:t>
      </w:r>
      <w:r w:rsidR="00557A28">
        <w:rPr>
          <w:rFonts w:ascii="Arial" w:hAnsi="Arial" w:cs="Arial"/>
          <w:bCs/>
          <w:lang w:val="lt-LT"/>
        </w:rPr>
        <w:t>)</w:t>
      </w:r>
      <w:r w:rsidR="00FE13E7">
        <w:rPr>
          <w:rFonts w:ascii="Arial" w:hAnsi="Arial" w:cs="Arial"/>
          <w:bCs/>
          <w:lang w:val="lt-LT"/>
        </w:rPr>
        <w:t xml:space="preserve"> kvalifikacijos</w:t>
      </w:r>
      <w:r w:rsidR="00557A28">
        <w:rPr>
          <w:rFonts w:ascii="Arial" w:hAnsi="Arial" w:cs="Arial"/>
          <w:bCs/>
          <w:lang w:val="lt-LT"/>
        </w:rPr>
        <w:t xml:space="preserve"> (</w:t>
      </w:r>
      <w:r w:rsidR="008A39F4" w:rsidRPr="008642CE">
        <w:rPr>
          <w:rFonts w:ascii="Arial" w:hAnsi="Arial" w:cs="Arial"/>
          <w:bCs/>
          <w:lang w:val="lt-LT"/>
        </w:rPr>
        <w:t xml:space="preserve">pavyzdžiui </w:t>
      </w:r>
      <w:r w:rsidR="00557A28">
        <w:rPr>
          <w:rFonts w:ascii="Arial" w:hAnsi="Arial" w:cs="Arial"/>
          <w:bCs/>
          <w:lang w:val="lt-LT"/>
        </w:rPr>
        <w:t xml:space="preserve">ar </w:t>
      </w:r>
      <w:r w:rsidR="008A39F4" w:rsidRPr="008642CE">
        <w:rPr>
          <w:rFonts w:ascii="Arial" w:hAnsi="Arial" w:cs="Arial"/>
          <w:bCs/>
          <w:lang w:val="lt-LT"/>
        </w:rPr>
        <w:t>specialistas neturintis teisės dirbti kultūros paveldo zonoje bus laikoma</w:t>
      </w:r>
      <w:r w:rsidR="008975E5">
        <w:rPr>
          <w:rFonts w:ascii="Arial" w:hAnsi="Arial" w:cs="Arial"/>
          <w:bCs/>
          <w:lang w:val="lt-LT"/>
        </w:rPr>
        <w:t>s</w:t>
      </w:r>
      <w:r w:rsidR="008A39F4" w:rsidRPr="008642CE">
        <w:rPr>
          <w:rFonts w:ascii="Arial" w:hAnsi="Arial" w:cs="Arial"/>
          <w:bCs/>
          <w:lang w:val="lt-LT"/>
        </w:rPr>
        <w:t xml:space="preserve"> žemesn</w:t>
      </w:r>
      <w:r w:rsidR="008975E5">
        <w:rPr>
          <w:rFonts w:ascii="Arial" w:hAnsi="Arial" w:cs="Arial"/>
          <w:bCs/>
          <w:lang w:val="lt-LT"/>
        </w:rPr>
        <w:t>ės</w:t>
      </w:r>
      <w:r w:rsidR="008A39F4" w:rsidRPr="008642CE">
        <w:rPr>
          <w:rFonts w:ascii="Arial" w:hAnsi="Arial" w:cs="Arial"/>
          <w:bCs/>
          <w:lang w:val="lt-LT"/>
        </w:rPr>
        <w:t xml:space="preserve"> kvalifikacij</w:t>
      </w:r>
      <w:r w:rsidR="008975E5">
        <w:rPr>
          <w:rFonts w:ascii="Arial" w:hAnsi="Arial" w:cs="Arial"/>
          <w:bCs/>
          <w:lang w:val="lt-LT"/>
        </w:rPr>
        <w:t>os</w:t>
      </w:r>
      <w:r w:rsidR="00B6403D">
        <w:rPr>
          <w:rFonts w:ascii="Arial" w:hAnsi="Arial" w:cs="Arial"/>
          <w:bCs/>
          <w:lang w:val="lt-LT"/>
        </w:rPr>
        <w:t xml:space="preserve"> specialistu</w:t>
      </w:r>
      <w:r w:rsidR="008A39F4" w:rsidRPr="008642CE">
        <w:rPr>
          <w:rFonts w:ascii="Arial" w:hAnsi="Arial" w:cs="Arial"/>
          <w:bCs/>
          <w:lang w:val="lt-LT"/>
        </w:rPr>
        <w:t>, ar jau bus vertinama, ka</w:t>
      </w:r>
      <w:r w:rsidR="00380A72">
        <w:rPr>
          <w:rFonts w:ascii="Arial" w:hAnsi="Arial" w:cs="Arial"/>
          <w:bCs/>
          <w:lang w:val="lt-LT"/>
        </w:rPr>
        <w:t>ip</w:t>
      </w:r>
      <w:r w:rsidR="008A39F4" w:rsidRPr="008642CE">
        <w:rPr>
          <w:rFonts w:ascii="Arial" w:hAnsi="Arial" w:cs="Arial"/>
          <w:bCs/>
          <w:lang w:val="lt-LT"/>
        </w:rPr>
        <w:t xml:space="preserve"> specialistas neturintis teisės</w:t>
      </w:r>
      <w:r w:rsidR="008975E5">
        <w:rPr>
          <w:rFonts w:ascii="Arial" w:hAnsi="Arial" w:cs="Arial"/>
          <w:bCs/>
          <w:lang w:val="lt-LT"/>
        </w:rPr>
        <w:t>)</w:t>
      </w:r>
      <w:r w:rsidR="008A39F4" w:rsidRPr="008642CE">
        <w:rPr>
          <w:rFonts w:ascii="Arial" w:hAnsi="Arial" w:cs="Arial"/>
          <w:bCs/>
          <w:lang w:val="lt-LT"/>
        </w:rPr>
        <w:t>.</w:t>
      </w:r>
    </w:p>
    <w:p w14:paraId="3B901D7E" w14:textId="4DCC0C28" w:rsidR="008A39F4" w:rsidRPr="008642CE" w:rsidRDefault="00833C5A" w:rsidP="00ED225F">
      <w:pPr>
        <w:rPr>
          <w:rFonts w:ascii="Arial" w:hAnsi="Arial" w:cs="Arial"/>
          <w:bCs/>
          <w:lang w:val="lt-LT"/>
        </w:rPr>
      </w:pPr>
      <w:r>
        <w:rPr>
          <w:rFonts w:ascii="Arial" w:hAnsi="Arial" w:cs="Arial"/>
          <w:bCs/>
          <w:lang w:val="lt-LT"/>
        </w:rPr>
        <w:t xml:space="preserve">Atsižvelgiant į išdėstytą, </w:t>
      </w:r>
      <w:r w:rsidR="008A39F4" w:rsidRPr="008642CE">
        <w:rPr>
          <w:rFonts w:ascii="Arial" w:hAnsi="Arial" w:cs="Arial"/>
          <w:bCs/>
          <w:lang w:val="lt-LT"/>
        </w:rPr>
        <w:t>Tarnyba rekomenduoja peržiūrėti</w:t>
      </w:r>
      <w:r w:rsidR="006776F8">
        <w:rPr>
          <w:rFonts w:ascii="Arial" w:hAnsi="Arial" w:cs="Arial"/>
          <w:bCs/>
          <w:lang w:val="lt-LT"/>
        </w:rPr>
        <w:t xml:space="preserve"> Sutarties projekto nuostatas</w:t>
      </w:r>
      <w:r w:rsidR="008A39F4" w:rsidRPr="008642CE">
        <w:rPr>
          <w:rFonts w:ascii="Arial" w:hAnsi="Arial" w:cs="Arial"/>
          <w:bCs/>
          <w:lang w:val="lt-LT"/>
        </w:rPr>
        <w:t xml:space="preserve"> ir aiškiai</w:t>
      </w:r>
      <w:r w:rsidR="00293B76">
        <w:rPr>
          <w:rFonts w:ascii="Arial" w:hAnsi="Arial" w:cs="Arial"/>
          <w:bCs/>
          <w:lang w:val="lt-LT"/>
        </w:rPr>
        <w:t xml:space="preserve"> apibrėžti,</w:t>
      </w:r>
      <w:r w:rsidR="00B97E98">
        <w:rPr>
          <w:rFonts w:ascii="Arial" w:hAnsi="Arial" w:cs="Arial"/>
          <w:bCs/>
          <w:lang w:val="lt-LT"/>
        </w:rPr>
        <w:t xml:space="preserve"> kada Perkančioji organizacija taikys </w:t>
      </w:r>
      <w:r w:rsidR="00053E57">
        <w:rPr>
          <w:rFonts w:ascii="Arial" w:hAnsi="Arial" w:cs="Arial"/>
          <w:bCs/>
          <w:lang w:val="lt-LT"/>
        </w:rPr>
        <w:t>bauda</w:t>
      </w:r>
      <w:r w:rsidR="00A100AA">
        <w:rPr>
          <w:rFonts w:ascii="Arial" w:hAnsi="Arial" w:cs="Arial"/>
          <w:bCs/>
          <w:lang w:val="lt-LT"/>
        </w:rPr>
        <w:t>s</w:t>
      </w:r>
      <w:r w:rsidR="00053E57">
        <w:rPr>
          <w:rFonts w:ascii="Arial" w:hAnsi="Arial" w:cs="Arial"/>
          <w:bCs/>
          <w:lang w:val="lt-LT"/>
        </w:rPr>
        <w:t xml:space="preserve">, o kada </w:t>
      </w:r>
      <w:r w:rsidR="00D86727">
        <w:rPr>
          <w:rFonts w:ascii="Arial" w:hAnsi="Arial" w:cs="Arial"/>
          <w:bCs/>
          <w:lang w:val="lt-LT"/>
        </w:rPr>
        <w:t xml:space="preserve">Sutartis </w:t>
      </w:r>
      <w:r w:rsidR="00A100AA">
        <w:rPr>
          <w:rFonts w:ascii="Arial" w:hAnsi="Arial" w:cs="Arial"/>
          <w:bCs/>
          <w:lang w:val="lt-LT"/>
        </w:rPr>
        <w:t xml:space="preserve">bus </w:t>
      </w:r>
      <w:r w:rsidR="00D86727">
        <w:rPr>
          <w:rFonts w:ascii="Arial" w:hAnsi="Arial" w:cs="Arial"/>
          <w:bCs/>
          <w:lang w:val="lt-LT"/>
        </w:rPr>
        <w:t>nutrauk</w:t>
      </w:r>
      <w:r w:rsidR="00A100AA">
        <w:rPr>
          <w:rFonts w:ascii="Arial" w:hAnsi="Arial" w:cs="Arial"/>
          <w:bCs/>
          <w:lang w:val="lt-LT"/>
        </w:rPr>
        <w:t xml:space="preserve">ta </w:t>
      </w:r>
      <w:r w:rsidR="00D86727">
        <w:rPr>
          <w:rFonts w:ascii="Arial" w:hAnsi="Arial" w:cs="Arial"/>
          <w:bCs/>
          <w:lang w:val="lt-LT"/>
        </w:rPr>
        <w:t xml:space="preserve">dėl </w:t>
      </w:r>
      <w:r w:rsidR="00AB6E1D">
        <w:rPr>
          <w:rFonts w:ascii="Arial" w:hAnsi="Arial" w:cs="Arial"/>
          <w:bCs/>
          <w:lang w:val="lt-LT"/>
        </w:rPr>
        <w:t>Sutarties esminio pažeidimo</w:t>
      </w:r>
      <w:r w:rsidR="008024E4">
        <w:rPr>
          <w:rFonts w:ascii="Arial" w:hAnsi="Arial" w:cs="Arial"/>
          <w:bCs/>
          <w:lang w:val="lt-LT"/>
        </w:rPr>
        <w:t xml:space="preserve"> ir </w:t>
      </w:r>
      <w:r w:rsidR="00A100AA">
        <w:rPr>
          <w:rFonts w:ascii="Arial" w:hAnsi="Arial" w:cs="Arial"/>
          <w:bCs/>
          <w:lang w:val="lt-LT"/>
        </w:rPr>
        <w:t xml:space="preserve">bus taikomos </w:t>
      </w:r>
      <w:r w:rsidR="008024E4">
        <w:rPr>
          <w:rFonts w:ascii="Arial" w:hAnsi="Arial" w:cs="Arial"/>
          <w:bCs/>
          <w:lang w:val="lt-LT"/>
        </w:rPr>
        <w:t>su tuo susijusi</w:t>
      </w:r>
      <w:r w:rsidR="00A100AA">
        <w:rPr>
          <w:rFonts w:ascii="Arial" w:hAnsi="Arial" w:cs="Arial"/>
          <w:bCs/>
          <w:lang w:val="lt-LT"/>
        </w:rPr>
        <w:t>o</w:t>
      </w:r>
      <w:r w:rsidR="008024E4">
        <w:rPr>
          <w:rFonts w:ascii="Arial" w:hAnsi="Arial" w:cs="Arial"/>
          <w:bCs/>
          <w:lang w:val="lt-LT"/>
        </w:rPr>
        <w:t>s sankcij</w:t>
      </w:r>
      <w:r w:rsidR="00A100AA">
        <w:rPr>
          <w:rFonts w:ascii="Arial" w:hAnsi="Arial" w:cs="Arial"/>
          <w:bCs/>
          <w:lang w:val="lt-LT"/>
        </w:rPr>
        <w:t>o</w:t>
      </w:r>
      <w:r w:rsidR="008024E4">
        <w:rPr>
          <w:rFonts w:ascii="Arial" w:hAnsi="Arial" w:cs="Arial"/>
          <w:bCs/>
          <w:lang w:val="lt-LT"/>
        </w:rPr>
        <w:t>s</w:t>
      </w:r>
      <w:r w:rsidR="00AB6E1D">
        <w:rPr>
          <w:rFonts w:ascii="Arial" w:hAnsi="Arial" w:cs="Arial"/>
          <w:bCs/>
          <w:lang w:val="lt-LT"/>
        </w:rPr>
        <w:t>.</w:t>
      </w:r>
    </w:p>
    <w:p w14:paraId="5B1E3B20" w14:textId="70233B6A" w:rsidR="00750045" w:rsidRPr="00750045" w:rsidRDefault="009E0624" w:rsidP="00750045">
      <w:pPr>
        <w:rPr>
          <w:rFonts w:ascii="Arial" w:hAnsi="Arial" w:cs="Arial"/>
          <w:bCs/>
          <w:lang w:val="lt-LT"/>
        </w:rPr>
      </w:pPr>
      <w:r w:rsidRPr="00D7441D">
        <w:rPr>
          <w:rFonts w:ascii="Arial" w:hAnsi="Arial" w:cs="Arial"/>
          <w:b/>
          <w:lang w:val="lt-LT"/>
        </w:rPr>
        <w:t>4.3.</w:t>
      </w:r>
      <w:r>
        <w:rPr>
          <w:rFonts w:ascii="Arial" w:hAnsi="Arial" w:cs="Arial"/>
          <w:bCs/>
          <w:lang w:val="lt-LT"/>
        </w:rPr>
        <w:t xml:space="preserve"> </w:t>
      </w:r>
      <w:r w:rsidR="008A39F4" w:rsidRPr="008642CE">
        <w:rPr>
          <w:rFonts w:ascii="Arial" w:hAnsi="Arial" w:cs="Arial"/>
          <w:bCs/>
          <w:lang w:val="lt-LT"/>
        </w:rPr>
        <w:t xml:space="preserve">Sutarties projekto </w:t>
      </w:r>
      <w:r w:rsidR="00CD6AE7" w:rsidRPr="008642CE">
        <w:rPr>
          <w:rFonts w:ascii="Arial" w:hAnsi="Arial" w:cs="Arial"/>
          <w:bCs/>
          <w:lang w:val="lt-LT"/>
        </w:rPr>
        <w:t>6.3 punkte</w:t>
      </w:r>
      <w:r>
        <w:rPr>
          <w:rFonts w:ascii="Arial" w:hAnsi="Arial" w:cs="Arial"/>
          <w:bCs/>
          <w:lang w:val="lt-LT"/>
        </w:rPr>
        <w:t xml:space="preserve"> nustatyta, jog</w:t>
      </w:r>
      <w:r w:rsidR="00CD6AE7" w:rsidRPr="008642CE">
        <w:rPr>
          <w:rFonts w:ascii="Arial" w:hAnsi="Arial" w:cs="Arial"/>
          <w:bCs/>
          <w:lang w:val="lt-LT"/>
        </w:rPr>
        <w:t xml:space="preserve"> „Jeigu Rangovas nutraukia Darbus, vėluoja atlikti bet kokią Darbų grupę pagal Veiklų sąraše pateiktą vykdymo grafiką, </w:t>
      </w:r>
      <w:r w:rsidR="00CD6AE7" w:rsidRPr="008642CE">
        <w:rPr>
          <w:rFonts w:ascii="Arial" w:hAnsi="Arial" w:cs="Arial"/>
          <w:bCs/>
          <w:lang w:val="lt-LT"/>
        </w:rPr>
        <w:lastRenderedPageBreak/>
        <w:t xml:space="preserve">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w:t>
      </w:r>
      <w:r w:rsidR="00CD6AE7" w:rsidRPr="004815DE">
        <w:rPr>
          <w:rFonts w:ascii="Arial" w:hAnsi="Arial" w:cs="Arial"/>
          <w:b/>
          <w:lang w:val="lt-LT"/>
        </w:rPr>
        <w:t xml:space="preserve">įteikęs antrą pranešimą, gali nutraukti sutartį </w:t>
      </w:r>
      <w:r w:rsidR="00CD6AE7" w:rsidRPr="00CB06A5">
        <w:rPr>
          <w:rFonts w:ascii="Arial" w:hAnsi="Arial" w:cs="Arial"/>
          <w:bCs/>
          <w:lang w:val="lt-LT"/>
        </w:rPr>
        <w:t>pagal 12.3.3 papunkčio sąlygas“.</w:t>
      </w:r>
      <w:r w:rsidR="00750045">
        <w:rPr>
          <w:rFonts w:ascii="Arial" w:hAnsi="Arial" w:cs="Arial"/>
          <w:bCs/>
          <w:lang w:val="lt-LT"/>
        </w:rPr>
        <w:t xml:space="preserve"> </w:t>
      </w:r>
      <w:r w:rsidR="000F700A">
        <w:rPr>
          <w:rFonts w:ascii="Arial" w:hAnsi="Arial" w:cs="Arial"/>
          <w:bCs/>
          <w:lang w:val="lt-LT"/>
        </w:rPr>
        <w:t>Atkreiptinas dėmesys, jog n</w:t>
      </w:r>
      <w:r w:rsidR="00750045" w:rsidRPr="00750045">
        <w:rPr>
          <w:rFonts w:ascii="Arial" w:hAnsi="Arial" w:cs="Arial"/>
          <w:bCs/>
          <w:lang w:val="lt-LT"/>
        </w:rPr>
        <w:t xml:space="preserve">utraukus Sutartį dėl esminio pažeidimo 12.4.2 papunktyje numatyta, jog Užsakovas „&lt;...&gt; Rangovo sąskaita gali padengti bet kuriuos nuostolius ir papildomas Išlaidas, susijusias su defektų ištaisymu, kitas Užsakovo išlaidas, atsiradusias dėl šios Sutarties, </w:t>
      </w:r>
      <w:r w:rsidR="00750045" w:rsidRPr="00750045">
        <w:rPr>
          <w:rFonts w:ascii="Arial" w:hAnsi="Arial" w:cs="Arial"/>
          <w:b/>
          <w:bCs/>
          <w:lang w:val="lt-LT"/>
        </w:rPr>
        <w:t>ar baudą, prilygstančią 10 proc. nutraukimo dieną neatliktos Darbų dalies vertei</w:t>
      </w:r>
      <w:r w:rsidR="00750045" w:rsidRPr="00750045">
        <w:rPr>
          <w:rFonts w:ascii="Arial" w:hAnsi="Arial" w:cs="Arial"/>
          <w:bCs/>
          <w:lang w:val="lt-LT"/>
        </w:rPr>
        <w:t xml:space="preserve">“. </w:t>
      </w:r>
    </w:p>
    <w:p w14:paraId="2D894307" w14:textId="09D1D417" w:rsidR="00CD6AE7" w:rsidRPr="008642CE" w:rsidRDefault="00566326" w:rsidP="00ED225F">
      <w:pPr>
        <w:rPr>
          <w:rFonts w:ascii="Arial" w:hAnsi="Arial" w:cs="Arial"/>
          <w:bCs/>
          <w:lang w:val="lt-LT"/>
        </w:rPr>
      </w:pPr>
      <w:r>
        <w:rPr>
          <w:rFonts w:ascii="Arial" w:hAnsi="Arial" w:cs="Arial"/>
          <w:bCs/>
          <w:lang w:val="lt-LT"/>
        </w:rPr>
        <w:t>Pažymėtina, jog</w:t>
      </w:r>
      <w:r w:rsidR="00A100AA">
        <w:rPr>
          <w:rFonts w:ascii="Arial" w:hAnsi="Arial" w:cs="Arial"/>
          <w:bCs/>
          <w:lang w:val="lt-LT"/>
        </w:rPr>
        <w:t xml:space="preserve"> Sutarties projekto </w:t>
      </w:r>
      <w:r w:rsidR="00EB6CF8">
        <w:rPr>
          <w:rFonts w:ascii="Arial" w:hAnsi="Arial" w:cs="Arial"/>
          <w:bCs/>
          <w:lang w:val="lt-LT"/>
        </w:rPr>
        <w:t xml:space="preserve"> </w:t>
      </w:r>
      <w:r w:rsidR="00CD6AE7" w:rsidRPr="008642CE">
        <w:rPr>
          <w:rFonts w:ascii="Arial" w:hAnsi="Arial" w:cs="Arial"/>
          <w:bCs/>
          <w:lang w:val="lt-LT"/>
        </w:rPr>
        <w:t xml:space="preserve">7.1. </w:t>
      </w:r>
      <w:r w:rsidR="00EB6CF8">
        <w:rPr>
          <w:rFonts w:ascii="Arial" w:hAnsi="Arial" w:cs="Arial"/>
          <w:bCs/>
          <w:lang w:val="lt-LT"/>
        </w:rPr>
        <w:t xml:space="preserve">punkte </w:t>
      </w:r>
      <w:r w:rsidR="001962A9">
        <w:rPr>
          <w:rFonts w:ascii="Arial" w:hAnsi="Arial" w:cs="Arial"/>
          <w:bCs/>
          <w:lang w:val="lt-LT"/>
        </w:rPr>
        <w:t xml:space="preserve">taip pat </w:t>
      </w:r>
      <w:r w:rsidR="00EB6CF8">
        <w:rPr>
          <w:rFonts w:ascii="Arial" w:hAnsi="Arial" w:cs="Arial"/>
          <w:bCs/>
          <w:lang w:val="lt-LT"/>
        </w:rPr>
        <w:t>numatyt</w:t>
      </w:r>
      <w:r w:rsidR="001962A9">
        <w:rPr>
          <w:rFonts w:ascii="Arial" w:hAnsi="Arial" w:cs="Arial"/>
          <w:bCs/>
          <w:lang w:val="lt-LT"/>
        </w:rPr>
        <w:t xml:space="preserve">as baudavimas </w:t>
      </w:r>
      <w:r w:rsidR="00CD6AE7" w:rsidRPr="008642CE">
        <w:rPr>
          <w:rFonts w:ascii="Arial" w:hAnsi="Arial" w:cs="Arial"/>
          <w:bCs/>
          <w:lang w:val="lt-LT"/>
        </w:rPr>
        <w:t xml:space="preserve">„Rangovui už Sutarties neįvykdymą arba netinkamą įvykdymą numatoma bauda yra nurodyta Sutarties 3.4 papunktyje“, 7.2. </w:t>
      </w:r>
      <w:r w:rsidR="008E1320">
        <w:rPr>
          <w:rFonts w:ascii="Arial" w:hAnsi="Arial" w:cs="Arial"/>
          <w:bCs/>
          <w:lang w:val="lt-LT"/>
        </w:rPr>
        <w:t>punkt</w:t>
      </w:r>
      <w:r w:rsidR="00590315">
        <w:rPr>
          <w:rFonts w:ascii="Arial" w:hAnsi="Arial" w:cs="Arial"/>
          <w:bCs/>
          <w:lang w:val="lt-LT"/>
        </w:rPr>
        <w:t>e nustatyta</w:t>
      </w:r>
      <w:r w:rsidR="00DC6672">
        <w:rPr>
          <w:rFonts w:ascii="Arial" w:hAnsi="Arial" w:cs="Arial"/>
          <w:bCs/>
          <w:lang w:val="lt-LT"/>
        </w:rPr>
        <w:t xml:space="preserve">: </w:t>
      </w:r>
      <w:r w:rsidR="00CD6AE7" w:rsidRPr="008642CE">
        <w:rPr>
          <w:rFonts w:ascii="Arial" w:hAnsi="Arial" w:cs="Arial"/>
          <w:bCs/>
          <w:lang w:val="lt-LT"/>
        </w:rPr>
        <w:t xml:space="preserve">„Bauda garantuojama, kad Užsakovui bus sumokėta Sutarties 3.4 papunktyje nustatyta suma dėl to kad Rangovas Sutarties neįvykdė ar ją vykdė netinkamai, t. y. nepašalino defektų. </w:t>
      </w:r>
      <w:r w:rsidR="00CD6AE7" w:rsidRPr="00211912">
        <w:rPr>
          <w:rFonts w:ascii="Arial" w:hAnsi="Arial" w:cs="Arial"/>
          <w:b/>
          <w:lang w:val="lt-LT"/>
        </w:rPr>
        <w:t>Bauda taikoma tik Sutarties nutraukimo atveju</w:t>
      </w:r>
      <w:r w:rsidR="00CD6AE7" w:rsidRPr="008642CE">
        <w:rPr>
          <w:rFonts w:ascii="Arial" w:hAnsi="Arial" w:cs="Arial"/>
          <w:bCs/>
          <w:lang w:val="lt-LT"/>
        </w:rPr>
        <w:t xml:space="preserve">. Sutarties įvykdymo užtikrinimu garantuojama, kad Užsakovui bus atlyginti nuostoliai, atsiradę dėl Rangovo kaltės pažeidus Sutartį“. </w:t>
      </w:r>
    </w:p>
    <w:p w14:paraId="7D00AB67" w14:textId="55073667" w:rsidR="00ED225F" w:rsidRPr="00EB2C2C" w:rsidRDefault="00233796">
      <w:pPr>
        <w:rPr>
          <w:rFonts w:ascii="Arial" w:hAnsi="Arial" w:cs="Arial"/>
          <w:bCs/>
          <w:lang w:val="lt-LT"/>
        </w:rPr>
      </w:pPr>
      <w:r w:rsidRPr="008642CE">
        <w:rPr>
          <w:rFonts w:ascii="Arial" w:hAnsi="Arial" w:cs="Arial"/>
          <w:bCs/>
          <w:lang w:val="lt-LT"/>
        </w:rPr>
        <w:t xml:space="preserve">Tarnyba prašo paaiškinti, kaip faktiškai bus taikomos Sutarties projekte nustatytos  sankcijos, t. y. </w:t>
      </w:r>
      <w:r w:rsidR="00A100AA">
        <w:rPr>
          <w:rFonts w:ascii="Arial" w:hAnsi="Arial" w:cs="Arial"/>
          <w:bCs/>
          <w:lang w:val="lt-LT"/>
        </w:rPr>
        <w:t>nurodykite</w:t>
      </w:r>
      <w:r w:rsidRPr="008642CE">
        <w:rPr>
          <w:rFonts w:ascii="Arial" w:hAnsi="Arial" w:cs="Arial"/>
          <w:bCs/>
          <w:lang w:val="lt-LT"/>
        </w:rPr>
        <w:t xml:space="preserve">, kokiais atvejais Perkančioji organizacija tiekėjui </w:t>
      </w:r>
      <w:r w:rsidR="00F120F9">
        <w:rPr>
          <w:rFonts w:ascii="Arial" w:hAnsi="Arial" w:cs="Arial"/>
          <w:bCs/>
          <w:lang w:val="lt-LT"/>
        </w:rPr>
        <w:t>taikys</w:t>
      </w:r>
      <w:r w:rsidRPr="008642CE">
        <w:rPr>
          <w:rFonts w:ascii="Arial" w:hAnsi="Arial" w:cs="Arial"/>
          <w:bCs/>
          <w:lang w:val="lt-LT"/>
        </w:rPr>
        <w:t xml:space="preserve"> baudą (Sutarties projekto 3.4 punktas), o kada </w:t>
      </w:r>
      <w:r w:rsidR="009730F8">
        <w:rPr>
          <w:rFonts w:ascii="Arial" w:hAnsi="Arial" w:cs="Arial"/>
          <w:bCs/>
          <w:lang w:val="lt-LT"/>
        </w:rPr>
        <w:t xml:space="preserve">skaičiuos </w:t>
      </w:r>
      <w:r w:rsidRPr="008642CE">
        <w:rPr>
          <w:rFonts w:ascii="Arial" w:hAnsi="Arial" w:cs="Arial"/>
          <w:bCs/>
          <w:lang w:val="lt-LT"/>
        </w:rPr>
        <w:t xml:space="preserve">10 proc. nutraukimo dieną </w:t>
      </w:r>
      <w:r w:rsidR="009B528C">
        <w:rPr>
          <w:rFonts w:ascii="Arial" w:hAnsi="Arial" w:cs="Arial"/>
          <w:bCs/>
          <w:lang w:val="lt-LT"/>
        </w:rPr>
        <w:t>ne</w:t>
      </w:r>
      <w:r w:rsidRPr="008642CE">
        <w:rPr>
          <w:rFonts w:ascii="Arial" w:hAnsi="Arial" w:cs="Arial"/>
          <w:bCs/>
          <w:lang w:val="lt-LT"/>
        </w:rPr>
        <w:t xml:space="preserve">atliktos Darbų dalies vertės baudą (Sutarties projekto 12.4.2 papunktis). Tarnyba pažymi, kad Lietuvos Aukščiausiais Teismas yra nurodęs, kad netesybos negali būti priemonė vienai iš šalių piktnaudžiauti savo teise ir nepagrįstai praturtėti kitos šalies sąskaita, jos atlieka kompensuojamąją funkciją.  </w:t>
      </w:r>
      <w:r w:rsidR="00A100AA">
        <w:rPr>
          <w:rFonts w:ascii="Arial" w:hAnsi="Arial" w:cs="Arial"/>
          <w:bCs/>
          <w:lang w:val="lt-LT"/>
        </w:rPr>
        <w:t xml:space="preserve">Atsižvelgiant į tai, Tarnybos nuomone </w:t>
      </w:r>
      <w:r w:rsidRPr="008642CE">
        <w:rPr>
          <w:rFonts w:ascii="Arial" w:hAnsi="Arial" w:cs="Arial"/>
          <w:bCs/>
          <w:lang w:val="lt-LT"/>
        </w:rPr>
        <w:t xml:space="preserve"> Perkančioji organizacija tiekėjui taikyti dvigubo baudavimo už nevykdomus tiekėjo įsipareigojimus, negali. Atsižvelgiant į aukščiau nurodytą, rekomenduotina peržiūrėti, ir jeigu reikia, patikslinti Sutarties projekto nuostatas.</w:t>
      </w:r>
    </w:p>
    <w:p w14:paraId="6E635020" w14:textId="55EA6EA3" w:rsidR="00EB2C2C" w:rsidRDefault="00391A84" w:rsidP="00391A84">
      <w:pPr>
        <w:rPr>
          <w:rFonts w:ascii="Arial" w:hAnsi="Arial" w:cs="Arial"/>
          <w:lang w:val="lt-LT"/>
        </w:rPr>
      </w:pPr>
      <w:r w:rsidRPr="008642CE">
        <w:rPr>
          <w:rFonts w:ascii="Arial" w:hAnsi="Arial" w:cs="Arial"/>
          <w:lang w:val="lt-LT"/>
        </w:rPr>
        <w:t xml:space="preserve">Atsižvelgdama į </w:t>
      </w:r>
      <w:r w:rsidR="00A100AA">
        <w:rPr>
          <w:rFonts w:ascii="Arial" w:hAnsi="Arial" w:cs="Arial"/>
          <w:lang w:val="lt-LT"/>
        </w:rPr>
        <w:t xml:space="preserve">aukščiau </w:t>
      </w:r>
      <w:r w:rsidRPr="008642CE">
        <w:rPr>
          <w:rFonts w:ascii="Arial" w:hAnsi="Arial" w:cs="Arial"/>
          <w:lang w:val="lt-LT"/>
        </w:rPr>
        <w:t>nurodyt</w:t>
      </w:r>
      <w:r w:rsidR="00A100AA">
        <w:rPr>
          <w:rFonts w:ascii="Arial" w:hAnsi="Arial" w:cs="Arial"/>
          <w:lang w:val="lt-LT"/>
        </w:rPr>
        <w:t>ą</w:t>
      </w:r>
      <w:r w:rsidRPr="008642CE">
        <w:rPr>
          <w:rFonts w:ascii="Arial" w:hAnsi="Arial" w:cs="Arial"/>
          <w:lang w:val="lt-LT"/>
        </w:rPr>
        <w:t>, Tarnyba rekomenduoja peržiūrėti ir patikslinti Pirkimų dokumentus pagal šioje Rekomendacijoje pateiktas pastabas. Primename, kad Perkančioji organizacija, patikslinusi Pirkimų dokumentus, turi visus pakeitimus paskelbti CVP IS ir spręsti klausimą dėl pasiūlymų pateikimo termino pratęsimo  protingam laikotarpiui, per kurį potencialūs tiekėjai galėtų susipažinti su patikslintais ir (ar) pakeistais Pirkimo dokumentais.</w:t>
      </w:r>
    </w:p>
    <w:p w14:paraId="3716A493" w14:textId="3ECA3516" w:rsidR="00391A84" w:rsidRPr="008642CE" w:rsidRDefault="00391A84" w:rsidP="00391A84">
      <w:pPr>
        <w:rPr>
          <w:rFonts w:ascii="Arial" w:hAnsi="Arial" w:cs="Arial"/>
          <w:lang w:val="lt-LT"/>
        </w:rPr>
      </w:pPr>
      <w:r w:rsidRPr="008642CE">
        <w:rPr>
          <w:rFonts w:ascii="Arial" w:hAnsi="Arial" w:cs="Arial"/>
          <w:lang w:val="lt-LT"/>
        </w:rPr>
        <w:lastRenderedPageBreak/>
        <w:t>Pažymėtina, kad visais atvejais sprendimą dėl tolimesnio Pirkimų procedūrų vykdymo ar nutraukimo priima pati Perkančioji organizacija, vadovaudamasi Įstatymo 29 straipsnio 3</w:t>
      </w:r>
      <w:r w:rsidRPr="008642CE">
        <w:rPr>
          <w:rFonts w:ascii="Arial" w:hAnsi="Arial" w:cs="Arial"/>
          <w:vertAlign w:val="superscript"/>
          <w:lang w:val="lt-LT"/>
        </w:rPr>
        <w:footnoteReference w:id="2"/>
      </w:r>
      <w:r w:rsidRPr="008642CE">
        <w:rPr>
          <w:rFonts w:ascii="Arial" w:hAnsi="Arial" w:cs="Arial"/>
          <w:lang w:val="lt-LT"/>
        </w:rPr>
        <w:t xml:space="preserve"> ir 4</w:t>
      </w:r>
      <w:r w:rsidRPr="008642CE">
        <w:rPr>
          <w:rFonts w:ascii="Arial" w:hAnsi="Arial" w:cs="Arial"/>
          <w:vertAlign w:val="superscript"/>
          <w:lang w:val="lt-LT"/>
        </w:rPr>
        <w:footnoteReference w:id="3"/>
      </w:r>
      <w:r w:rsidRPr="008642CE">
        <w:rPr>
          <w:rFonts w:ascii="Arial" w:hAnsi="Arial" w:cs="Arial"/>
          <w:lang w:val="lt-LT"/>
        </w:rPr>
        <w:t>dalių bei 36 straipsnio 6 dalies</w:t>
      </w:r>
      <w:r w:rsidRPr="008642CE">
        <w:rPr>
          <w:rFonts w:ascii="Arial" w:hAnsi="Arial" w:cs="Arial"/>
          <w:vertAlign w:val="superscript"/>
          <w:lang w:val="lt-LT"/>
        </w:rPr>
        <w:footnoteReference w:id="4"/>
      </w:r>
      <w:r w:rsidRPr="008642CE">
        <w:rPr>
          <w:rFonts w:ascii="Arial" w:hAnsi="Arial" w:cs="Arial"/>
          <w:lang w:val="lt-LT"/>
        </w:rPr>
        <w:t xml:space="preserve"> nuostatomis. </w:t>
      </w:r>
    </w:p>
    <w:p w14:paraId="252A1A11" w14:textId="77777777" w:rsidR="00391A84" w:rsidRPr="008642CE" w:rsidRDefault="00391A84" w:rsidP="00391A84">
      <w:pPr>
        <w:rPr>
          <w:rFonts w:ascii="Arial" w:hAnsi="Arial" w:cs="Arial"/>
          <w:lang w:val="lt"/>
        </w:rPr>
      </w:pPr>
    </w:p>
    <w:p w14:paraId="395058EF" w14:textId="77777777" w:rsidR="00391A84" w:rsidRPr="008642CE" w:rsidRDefault="00391A84" w:rsidP="00391A84">
      <w:pPr>
        <w:rPr>
          <w:rFonts w:ascii="Arial" w:hAnsi="Arial" w:cs="Arial"/>
          <w:lang w:val="lt-LT"/>
        </w:rPr>
      </w:pPr>
    </w:p>
    <w:p w14:paraId="26633EBB" w14:textId="77D20C3D" w:rsidR="004B4924" w:rsidRPr="00F75D16" w:rsidRDefault="004B4924">
      <w:pPr>
        <w:rPr>
          <w:rFonts w:ascii="Arial" w:hAnsi="Arial" w:cs="Arial"/>
        </w:rPr>
      </w:pPr>
    </w:p>
    <w:sectPr w:rsidR="004B4924" w:rsidRPr="00F75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14A0C" w14:textId="77777777" w:rsidR="000C2340" w:rsidRDefault="000C2340" w:rsidP="00391A84">
      <w:pPr>
        <w:spacing w:after="0" w:line="240" w:lineRule="auto"/>
      </w:pPr>
      <w:r>
        <w:separator/>
      </w:r>
    </w:p>
  </w:endnote>
  <w:endnote w:type="continuationSeparator" w:id="0">
    <w:p w14:paraId="33841E67" w14:textId="77777777" w:rsidR="000C2340" w:rsidRDefault="000C2340" w:rsidP="00391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DDAE3" w14:textId="77777777" w:rsidR="000C2340" w:rsidRDefault="000C2340" w:rsidP="00391A84">
      <w:pPr>
        <w:spacing w:after="0" w:line="240" w:lineRule="auto"/>
      </w:pPr>
      <w:r>
        <w:separator/>
      </w:r>
    </w:p>
  </w:footnote>
  <w:footnote w:type="continuationSeparator" w:id="0">
    <w:p w14:paraId="21140862" w14:textId="77777777" w:rsidR="000C2340" w:rsidRDefault="000C2340" w:rsidP="00391A84">
      <w:pPr>
        <w:spacing w:after="0" w:line="240" w:lineRule="auto"/>
      </w:pPr>
      <w:r>
        <w:continuationSeparator/>
      </w:r>
    </w:p>
  </w:footnote>
  <w:footnote w:id="1">
    <w:p w14:paraId="25AB8ED8" w14:textId="77777777" w:rsidR="001A6BF3" w:rsidRDefault="001A6BF3" w:rsidP="001A6BF3">
      <w:pPr>
        <w:pStyle w:val="FootnoteText"/>
      </w:pPr>
      <w:r>
        <w:rPr>
          <w:rStyle w:val="FootnoteReference"/>
        </w:rPr>
        <w:footnoteRef/>
      </w:r>
      <w:r>
        <w:t xml:space="preserve"> </w:t>
      </w:r>
      <w:r w:rsidRPr="003B01D2">
        <w:t>Patvirtinta Viešųjų pirkimų tarnybos direktoriaus 2017 m. birželio 29 d. įsakymu Nr. 1S-105 „Dėl Tiekėjo kvalifikacijos reikalavimų nustatymo metodikos patvirtinimo“.</w:t>
      </w:r>
    </w:p>
  </w:footnote>
  <w:footnote w:id="2">
    <w:p w14:paraId="7AB47264" w14:textId="77777777" w:rsidR="00391A84" w:rsidRDefault="00391A84" w:rsidP="00391A84">
      <w:pPr>
        <w:pStyle w:val="FootnoteText"/>
      </w:pPr>
      <w:r>
        <w:rPr>
          <w:rStyle w:val="FootnoteReference"/>
        </w:rPr>
        <w:footnoteRef/>
      </w:r>
      <w:r>
        <w:t xml:space="preserve"> </w:t>
      </w:r>
      <w:r w:rsidRPr="00025E91">
        <w:rPr>
          <w:rFonts w:ascii="Calibri" w:hAnsi="Calibri" w:cs="Calibri"/>
          <w:bCs/>
          <w:color w:val="000000"/>
        </w:rPr>
        <w:t>Perkančioji</w:t>
      </w:r>
      <w:r w:rsidRPr="00025E91">
        <w:rPr>
          <w:rFonts w:ascii="Calibri" w:hAnsi="Calibri" w:cs="Calibri"/>
          <w:color w:val="000000"/>
        </w:rPr>
        <w:t xml:space="preserve"> organizacija privalo </w:t>
      </w:r>
      <w:r w:rsidRPr="00025E91">
        <w:rPr>
          <w:rFonts w:ascii="Calibri" w:hAnsi="Calibri" w:cs="Calibri"/>
          <w:bCs/>
          <w:color w:val="000000"/>
        </w:rPr>
        <w:t>nutraukti pradėtas pirkimo ar projekto konkurso procedūras</w:t>
      </w:r>
      <w:r w:rsidRPr="00025E91">
        <w:rPr>
          <w:rFonts w:ascii="Calibri" w:hAnsi="Calibri" w:cs="Calibri"/>
          <w:color w:val="000000"/>
        </w:rPr>
        <w:t>, jeigu buvo pažeisti šio įstatymo 17 straipsnio 1 dalyje nustatyti principai ir atitinkamos padėties negalima ištaisyti</w:t>
      </w:r>
      <w:r>
        <w:rPr>
          <w:rFonts w:ascii="Calibri" w:hAnsi="Calibri" w:cs="Calibri"/>
          <w:color w:val="000000"/>
        </w:rPr>
        <w:t>.</w:t>
      </w:r>
    </w:p>
  </w:footnote>
  <w:footnote w:id="3">
    <w:p w14:paraId="7795621B" w14:textId="77777777" w:rsidR="00391A84" w:rsidRDefault="00391A84" w:rsidP="00391A84">
      <w:pPr>
        <w:pStyle w:val="FootnoteText"/>
      </w:pPr>
      <w:r>
        <w:rPr>
          <w:rStyle w:val="FootnoteReference"/>
        </w:rPr>
        <w:footnoteRef/>
      </w:r>
      <w:r>
        <w:t xml:space="preserve"> </w:t>
      </w:r>
      <w:r w:rsidRPr="004918C8">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t>.</w:t>
      </w:r>
    </w:p>
  </w:footnote>
  <w:footnote w:id="4">
    <w:p w14:paraId="38E1A8B6" w14:textId="77777777" w:rsidR="00391A84" w:rsidRDefault="00391A84" w:rsidP="00391A84">
      <w:pPr>
        <w:pStyle w:val="FootnoteText"/>
      </w:pPr>
      <w:r>
        <w:rPr>
          <w:rStyle w:val="FootnoteReference"/>
        </w:rPr>
        <w:footnoteRef/>
      </w:r>
      <w:r>
        <w:t xml:space="preserve"> </w:t>
      </w:r>
      <w:r w:rsidRPr="00036A09">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r>
        <w:rPr>
          <w:color w:val="000000"/>
          <w:szCs w:val="24"/>
          <w:lang w:eastAsia="lt-LT"/>
        </w:rPr>
        <w:t xml:space="preserve">Tarptautinių pirkimų atveju negali būti daromi tokie esminiai pirkimo sąlygų pakeitimai, </w:t>
      </w:r>
      <w:r>
        <w:rPr>
          <w:spacing w:val="2"/>
          <w:szCs w:val="24"/>
          <w:shd w:val="clear" w:color="auto" w:fill="FFFFFF"/>
        </w:rPr>
        <w:t>dėl kurių</w:t>
      </w:r>
      <w:r>
        <w:rPr>
          <w:bCs/>
          <w:szCs w:val="24"/>
        </w:rPr>
        <w:t xml:space="preserve"> </w:t>
      </w:r>
      <w:r>
        <w:rPr>
          <w:color w:val="000000"/>
          <w:szCs w:val="24"/>
          <w:lang w:eastAsia="lt-LT"/>
        </w:rPr>
        <w:t>būtų buvę galima leisti dalyvauti kitiems kandidatams, negu iš pradžių atrinktiesiems, arba pirkimo procedūra būtų pritraukusi daugiau dalyvių.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22A50"/>
    <w:multiLevelType w:val="multilevel"/>
    <w:tmpl w:val="ACFCE762"/>
    <w:lvl w:ilvl="0">
      <w:start w:val="3"/>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1A8D517C"/>
    <w:multiLevelType w:val="hybridMultilevel"/>
    <w:tmpl w:val="A8CAC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900BE5"/>
    <w:multiLevelType w:val="multilevel"/>
    <w:tmpl w:val="E2B0039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844662975">
    <w:abstractNumId w:val="2"/>
  </w:num>
  <w:num w:numId="2" w16cid:durableId="935021314">
    <w:abstractNumId w:val="1"/>
  </w:num>
  <w:num w:numId="3" w16cid:durableId="980420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050"/>
    <w:rsid w:val="00004CA4"/>
    <w:rsid w:val="00011645"/>
    <w:rsid w:val="00015A7A"/>
    <w:rsid w:val="00020E3D"/>
    <w:rsid w:val="000361D3"/>
    <w:rsid w:val="000419DE"/>
    <w:rsid w:val="00041FC7"/>
    <w:rsid w:val="00053E57"/>
    <w:rsid w:val="00054F31"/>
    <w:rsid w:val="00055531"/>
    <w:rsid w:val="000567D6"/>
    <w:rsid w:val="00063D8C"/>
    <w:rsid w:val="000671FF"/>
    <w:rsid w:val="000757C1"/>
    <w:rsid w:val="0008023A"/>
    <w:rsid w:val="00085CDD"/>
    <w:rsid w:val="00096709"/>
    <w:rsid w:val="000A4096"/>
    <w:rsid w:val="000C1AFB"/>
    <w:rsid w:val="000C2340"/>
    <w:rsid w:val="000C293A"/>
    <w:rsid w:val="000C6EDC"/>
    <w:rsid w:val="000E1D64"/>
    <w:rsid w:val="000E4878"/>
    <w:rsid w:val="000F0D6E"/>
    <w:rsid w:val="000F700A"/>
    <w:rsid w:val="00112CBE"/>
    <w:rsid w:val="001318AE"/>
    <w:rsid w:val="00137D5F"/>
    <w:rsid w:val="00144E2D"/>
    <w:rsid w:val="00162582"/>
    <w:rsid w:val="0017654D"/>
    <w:rsid w:val="00186102"/>
    <w:rsid w:val="00190F19"/>
    <w:rsid w:val="00192B5E"/>
    <w:rsid w:val="001962A9"/>
    <w:rsid w:val="00197B28"/>
    <w:rsid w:val="001A6050"/>
    <w:rsid w:val="001A6BF3"/>
    <w:rsid w:val="001C0F18"/>
    <w:rsid w:val="001D7A96"/>
    <w:rsid w:val="00211912"/>
    <w:rsid w:val="00231B7F"/>
    <w:rsid w:val="00233796"/>
    <w:rsid w:val="00234B67"/>
    <w:rsid w:val="00240169"/>
    <w:rsid w:val="00250B75"/>
    <w:rsid w:val="00271C65"/>
    <w:rsid w:val="002752D4"/>
    <w:rsid w:val="00292BA2"/>
    <w:rsid w:val="00293B76"/>
    <w:rsid w:val="002B79D0"/>
    <w:rsid w:val="002C2DBF"/>
    <w:rsid w:val="002D169D"/>
    <w:rsid w:val="002E09C3"/>
    <w:rsid w:val="002E4EBF"/>
    <w:rsid w:val="002E7971"/>
    <w:rsid w:val="002F14A0"/>
    <w:rsid w:val="00301F0D"/>
    <w:rsid w:val="00312E1F"/>
    <w:rsid w:val="003421FE"/>
    <w:rsid w:val="00355FE5"/>
    <w:rsid w:val="003759DC"/>
    <w:rsid w:val="00380A72"/>
    <w:rsid w:val="00391A84"/>
    <w:rsid w:val="003936AC"/>
    <w:rsid w:val="003A795D"/>
    <w:rsid w:val="003B369F"/>
    <w:rsid w:val="003C48AF"/>
    <w:rsid w:val="003D09DE"/>
    <w:rsid w:val="0040129E"/>
    <w:rsid w:val="004019DE"/>
    <w:rsid w:val="00404BF0"/>
    <w:rsid w:val="00410E1D"/>
    <w:rsid w:val="00412859"/>
    <w:rsid w:val="00416A2C"/>
    <w:rsid w:val="00425C3B"/>
    <w:rsid w:val="00436EAF"/>
    <w:rsid w:val="00453277"/>
    <w:rsid w:val="00455AF0"/>
    <w:rsid w:val="00457A81"/>
    <w:rsid w:val="0046507C"/>
    <w:rsid w:val="00470950"/>
    <w:rsid w:val="00472C2A"/>
    <w:rsid w:val="00472DF6"/>
    <w:rsid w:val="004815DE"/>
    <w:rsid w:val="004A268B"/>
    <w:rsid w:val="004A275D"/>
    <w:rsid w:val="004B4924"/>
    <w:rsid w:val="004C10FF"/>
    <w:rsid w:val="004E261D"/>
    <w:rsid w:val="004E3C74"/>
    <w:rsid w:val="004F01BD"/>
    <w:rsid w:val="00514356"/>
    <w:rsid w:val="00520ECC"/>
    <w:rsid w:val="005319F5"/>
    <w:rsid w:val="00533C83"/>
    <w:rsid w:val="00546BCB"/>
    <w:rsid w:val="00557A28"/>
    <w:rsid w:val="00566326"/>
    <w:rsid w:val="00567927"/>
    <w:rsid w:val="00577F36"/>
    <w:rsid w:val="00581CEC"/>
    <w:rsid w:val="005861FB"/>
    <w:rsid w:val="00590315"/>
    <w:rsid w:val="005977B9"/>
    <w:rsid w:val="005B4D47"/>
    <w:rsid w:val="005B7E12"/>
    <w:rsid w:val="005C0F00"/>
    <w:rsid w:val="00602422"/>
    <w:rsid w:val="00622B82"/>
    <w:rsid w:val="006472E7"/>
    <w:rsid w:val="0065255A"/>
    <w:rsid w:val="00670483"/>
    <w:rsid w:val="006776F8"/>
    <w:rsid w:val="006827F2"/>
    <w:rsid w:val="00687DDB"/>
    <w:rsid w:val="006B1447"/>
    <w:rsid w:val="006C4B5A"/>
    <w:rsid w:val="006D37F7"/>
    <w:rsid w:val="006F7FFB"/>
    <w:rsid w:val="00707BAB"/>
    <w:rsid w:val="00715225"/>
    <w:rsid w:val="00747D97"/>
    <w:rsid w:val="00750045"/>
    <w:rsid w:val="007602E4"/>
    <w:rsid w:val="00763AE6"/>
    <w:rsid w:val="00764814"/>
    <w:rsid w:val="00793D4C"/>
    <w:rsid w:val="007A1811"/>
    <w:rsid w:val="007B27D1"/>
    <w:rsid w:val="007C3EDD"/>
    <w:rsid w:val="007D4723"/>
    <w:rsid w:val="007F4C7F"/>
    <w:rsid w:val="00800B6A"/>
    <w:rsid w:val="008024E4"/>
    <w:rsid w:val="008034E6"/>
    <w:rsid w:val="00810658"/>
    <w:rsid w:val="00825893"/>
    <w:rsid w:val="00833C5A"/>
    <w:rsid w:val="0085124A"/>
    <w:rsid w:val="008642CE"/>
    <w:rsid w:val="008732AA"/>
    <w:rsid w:val="00877C11"/>
    <w:rsid w:val="008975E5"/>
    <w:rsid w:val="008A1904"/>
    <w:rsid w:val="008A39F4"/>
    <w:rsid w:val="008B3D9B"/>
    <w:rsid w:val="008D2C8C"/>
    <w:rsid w:val="008D5FDB"/>
    <w:rsid w:val="008E1320"/>
    <w:rsid w:val="008E7517"/>
    <w:rsid w:val="008F4075"/>
    <w:rsid w:val="008F5329"/>
    <w:rsid w:val="00907B9A"/>
    <w:rsid w:val="00912E32"/>
    <w:rsid w:val="009153E9"/>
    <w:rsid w:val="00921B00"/>
    <w:rsid w:val="0093616B"/>
    <w:rsid w:val="0093620E"/>
    <w:rsid w:val="00937F3B"/>
    <w:rsid w:val="00944AD6"/>
    <w:rsid w:val="009730F8"/>
    <w:rsid w:val="009921F0"/>
    <w:rsid w:val="009A62BB"/>
    <w:rsid w:val="009B528C"/>
    <w:rsid w:val="009B5B91"/>
    <w:rsid w:val="009D29FC"/>
    <w:rsid w:val="009D4B8C"/>
    <w:rsid w:val="009D755A"/>
    <w:rsid w:val="009E0624"/>
    <w:rsid w:val="009F172A"/>
    <w:rsid w:val="00A055F7"/>
    <w:rsid w:val="00A06C19"/>
    <w:rsid w:val="00A100AA"/>
    <w:rsid w:val="00A14379"/>
    <w:rsid w:val="00A524F4"/>
    <w:rsid w:val="00A93D5F"/>
    <w:rsid w:val="00AA13D9"/>
    <w:rsid w:val="00AA32A6"/>
    <w:rsid w:val="00AA4977"/>
    <w:rsid w:val="00AB6E1D"/>
    <w:rsid w:val="00AC1591"/>
    <w:rsid w:val="00AD03B5"/>
    <w:rsid w:val="00AE0F77"/>
    <w:rsid w:val="00B22A4F"/>
    <w:rsid w:val="00B25AA7"/>
    <w:rsid w:val="00B6403D"/>
    <w:rsid w:val="00B66580"/>
    <w:rsid w:val="00B84E0B"/>
    <w:rsid w:val="00B91E06"/>
    <w:rsid w:val="00B94E8B"/>
    <w:rsid w:val="00B95165"/>
    <w:rsid w:val="00B97E98"/>
    <w:rsid w:val="00BA404E"/>
    <w:rsid w:val="00BA599A"/>
    <w:rsid w:val="00BB1F33"/>
    <w:rsid w:val="00BD2FE2"/>
    <w:rsid w:val="00BE0ED8"/>
    <w:rsid w:val="00BE1D08"/>
    <w:rsid w:val="00BF39E9"/>
    <w:rsid w:val="00BF5C48"/>
    <w:rsid w:val="00C06410"/>
    <w:rsid w:val="00C64083"/>
    <w:rsid w:val="00C65503"/>
    <w:rsid w:val="00C72C85"/>
    <w:rsid w:val="00C93C70"/>
    <w:rsid w:val="00CB06A5"/>
    <w:rsid w:val="00CB6CF2"/>
    <w:rsid w:val="00CB6F2E"/>
    <w:rsid w:val="00CC1972"/>
    <w:rsid w:val="00CD6AE7"/>
    <w:rsid w:val="00CE7155"/>
    <w:rsid w:val="00CE75D6"/>
    <w:rsid w:val="00D0775D"/>
    <w:rsid w:val="00D14D77"/>
    <w:rsid w:val="00D15CEC"/>
    <w:rsid w:val="00D25B8A"/>
    <w:rsid w:val="00D26F9A"/>
    <w:rsid w:val="00D45BC7"/>
    <w:rsid w:val="00D6486D"/>
    <w:rsid w:val="00D72A54"/>
    <w:rsid w:val="00D7441D"/>
    <w:rsid w:val="00D7465E"/>
    <w:rsid w:val="00D86727"/>
    <w:rsid w:val="00D97255"/>
    <w:rsid w:val="00DA4A9C"/>
    <w:rsid w:val="00DB197F"/>
    <w:rsid w:val="00DB5F9F"/>
    <w:rsid w:val="00DC0BA5"/>
    <w:rsid w:val="00DC46F4"/>
    <w:rsid w:val="00DC6672"/>
    <w:rsid w:val="00DC780C"/>
    <w:rsid w:val="00DD7929"/>
    <w:rsid w:val="00DF033D"/>
    <w:rsid w:val="00DF21CE"/>
    <w:rsid w:val="00DF76B2"/>
    <w:rsid w:val="00E03855"/>
    <w:rsid w:val="00E0527C"/>
    <w:rsid w:val="00E06D7B"/>
    <w:rsid w:val="00E20790"/>
    <w:rsid w:val="00E214A4"/>
    <w:rsid w:val="00E47286"/>
    <w:rsid w:val="00E508AB"/>
    <w:rsid w:val="00E52BDC"/>
    <w:rsid w:val="00E73CF5"/>
    <w:rsid w:val="00E77F9F"/>
    <w:rsid w:val="00EA3DEC"/>
    <w:rsid w:val="00EB2C2C"/>
    <w:rsid w:val="00EB3948"/>
    <w:rsid w:val="00EB6CF8"/>
    <w:rsid w:val="00ED01BA"/>
    <w:rsid w:val="00ED225F"/>
    <w:rsid w:val="00ED7C82"/>
    <w:rsid w:val="00EF629D"/>
    <w:rsid w:val="00F120F9"/>
    <w:rsid w:val="00F17DD5"/>
    <w:rsid w:val="00F209A0"/>
    <w:rsid w:val="00F31C1A"/>
    <w:rsid w:val="00F41766"/>
    <w:rsid w:val="00F46C3F"/>
    <w:rsid w:val="00F53370"/>
    <w:rsid w:val="00F7358A"/>
    <w:rsid w:val="00F75AB4"/>
    <w:rsid w:val="00F75D16"/>
    <w:rsid w:val="00F77B61"/>
    <w:rsid w:val="00FA37C8"/>
    <w:rsid w:val="00FB3835"/>
    <w:rsid w:val="00FB5828"/>
    <w:rsid w:val="00FC7605"/>
    <w:rsid w:val="00FD738A"/>
    <w:rsid w:val="00FE13E7"/>
    <w:rsid w:val="00FE4612"/>
    <w:rsid w:val="00FF0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381E"/>
  <w15:chartTrackingRefBased/>
  <w15:docId w15:val="{5ED12BFD-EE13-4115-8F07-5E85FFB5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0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0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0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0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0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0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0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0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0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0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0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0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0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0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0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050"/>
    <w:rPr>
      <w:rFonts w:eastAsiaTheme="majorEastAsia" w:cstheme="majorBidi"/>
      <w:color w:val="272727" w:themeColor="text1" w:themeTint="D8"/>
    </w:rPr>
  </w:style>
  <w:style w:type="paragraph" w:styleId="Title">
    <w:name w:val="Title"/>
    <w:basedOn w:val="Normal"/>
    <w:next w:val="Normal"/>
    <w:link w:val="TitleChar"/>
    <w:uiPriority w:val="10"/>
    <w:qFormat/>
    <w:rsid w:val="001A6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0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0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0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050"/>
    <w:pPr>
      <w:spacing w:before="160"/>
      <w:jc w:val="center"/>
    </w:pPr>
    <w:rPr>
      <w:i/>
      <w:iCs/>
      <w:color w:val="404040" w:themeColor="text1" w:themeTint="BF"/>
    </w:rPr>
  </w:style>
  <w:style w:type="character" w:customStyle="1" w:styleId="QuoteChar">
    <w:name w:val="Quote Char"/>
    <w:basedOn w:val="DefaultParagraphFont"/>
    <w:link w:val="Quote"/>
    <w:uiPriority w:val="29"/>
    <w:rsid w:val="001A6050"/>
    <w:rPr>
      <w:i/>
      <w:iCs/>
      <w:color w:val="404040" w:themeColor="text1" w:themeTint="BF"/>
    </w:rPr>
  </w:style>
  <w:style w:type="paragraph" w:styleId="ListParagraph">
    <w:name w:val="List Paragraph"/>
    <w:basedOn w:val="Normal"/>
    <w:uiPriority w:val="34"/>
    <w:qFormat/>
    <w:rsid w:val="001A6050"/>
    <w:pPr>
      <w:ind w:left="720"/>
      <w:contextualSpacing/>
    </w:pPr>
  </w:style>
  <w:style w:type="character" w:styleId="IntenseEmphasis">
    <w:name w:val="Intense Emphasis"/>
    <w:basedOn w:val="DefaultParagraphFont"/>
    <w:uiPriority w:val="21"/>
    <w:qFormat/>
    <w:rsid w:val="001A6050"/>
    <w:rPr>
      <w:i/>
      <w:iCs/>
      <w:color w:val="0F4761" w:themeColor="accent1" w:themeShade="BF"/>
    </w:rPr>
  </w:style>
  <w:style w:type="paragraph" w:styleId="IntenseQuote">
    <w:name w:val="Intense Quote"/>
    <w:basedOn w:val="Normal"/>
    <w:next w:val="Normal"/>
    <w:link w:val="IntenseQuoteChar"/>
    <w:uiPriority w:val="30"/>
    <w:qFormat/>
    <w:rsid w:val="001A6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050"/>
    <w:rPr>
      <w:i/>
      <w:iCs/>
      <w:color w:val="0F4761" w:themeColor="accent1" w:themeShade="BF"/>
    </w:rPr>
  </w:style>
  <w:style w:type="character" w:styleId="IntenseReference">
    <w:name w:val="Intense Reference"/>
    <w:basedOn w:val="DefaultParagraphFont"/>
    <w:uiPriority w:val="32"/>
    <w:qFormat/>
    <w:rsid w:val="001A6050"/>
    <w:rPr>
      <w:b/>
      <w:bCs/>
      <w:smallCaps/>
      <w:color w:val="0F4761" w:themeColor="accent1" w:themeShade="BF"/>
      <w:spacing w:val="5"/>
    </w:rPr>
  </w:style>
  <w:style w:type="character" w:styleId="Hyperlink">
    <w:name w:val="Hyperlink"/>
    <w:basedOn w:val="DefaultParagraphFont"/>
    <w:uiPriority w:val="99"/>
    <w:unhideWhenUsed/>
    <w:rsid w:val="00416A2C"/>
    <w:rPr>
      <w:color w:val="467886" w:themeColor="hyperlink"/>
      <w:u w:val="single"/>
    </w:rPr>
  </w:style>
  <w:style w:type="character" w:customStyle="1" w:styleId="UnresolvedMention1">
    <w:name w:val="Unresolved Mention1"/>
    <w:basedOn w:val="DefaultParagraphFont"/>
    <w:uiPriority w:val="99"/>
    <w:semiHidden/>
    <w:unhideWhenUsed/>
    <w:rsid w:val="00416A2C"/>
    <w:rPr>
      <w:color w:val="605E5C"/>
      <w:shd w:val="clear" w:color="auto" w:fill="E1DFDD"/>
    </w:rPr>
  </w:style>
  <w:style w:type="character" w:styleId="CommentReference">
    <w:name w:val="annotation reference"/>
    <w:basedOn w:val="DefaultParagraphFont"/>
    <w:uiPriority w:val="99"/>
    <w:unhideWhenUsed/>
    <w:rsid w:val="007C3EDD"/>
    <w:rPr>
      <w:sz w:val="16"/>
      <w:szCs w:val="16"/>
    </w:rPr>
  </w:style>
  <w:style w:type="paragraph" w:styleId="CommentText">
    <w:name w:val="annotation text"/>
    <w:basedOn w:val="Normal"/>
    <w:link w:val="CommentTextChar"/>
    <w:unhideWhenUsed/>
    <w:rsid w:val="007C3EDD"/>
    <w:pPr>
      <w:spacing w:after="0" w:line="240" w:lineRule="auto"/>
    </w:pPr>
    <w:rPr>
      <w:rFonts w:ascii="Times New Roman" w:eastAsia="Times New Roman" w:hAnsi="Times New Roman" w:cs="Times New Roman"/>
      <w:kern w:val="0"/>
      <w:sz w:val="20"/>
      <w:szCs w:val="20"/>
      <w:lang w:val="lt-LT"/>
      <w14:ligatures w14:val="none"/>
    </w:rPr>
  </w:style>
  <w:style w:type="character" w:customStyle="1" w:styleId="CommentTextChar">
    <w:name w:val="Comment Text Char"/>
    <w:basedOn w:val="DefaultParagraphFont"/>
    <w:link w:val="CommentText"/>
    <w:uiPriority w:val="99"/>
    <w:rsid w:val="007C3EDD"/>
    <w:rPr>
      <w:rFonts w:ascii="Times New Roman" w:eastAsia="Times New Roman" w:hAnsi="Times New Roman" w:cs="Times New Roman"/>
      <w:kern w:val="0"/>
      <w:sz w:val="20"/>
      <w:szCs w:val="20"/>
      <w:lang w:val="lt-LT"/>
      <w14:ligatures w14:val="none"/>
    </w:rPr>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391A84"/>
    <w:pPr>
      <w:spacing w:after="0" w:line="240" w:lineRule="auto"/>
    </w:pPr>
    <w:rPr>
      <w:kern w:val="0"/>
      <w:sz w:val="20"/>
      <w:szCs w:val="20"/>
      <w:lang w:val="lt-LT"/>
      <w14:ligatures w14:val="none"/>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rsid w:val="00391A84"/>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391A84"/>
    <w:rPr>
      <w:vertAlign w:val="superscript"/>
    </w:rPr>
  </w:style>
  <w:style w:type="paragraph" w:styleId="Revision">
    <w:name w:val="Revision"/>
    <w:hidden/>
    <w:uiPriority w:val="99"/>
    <w:semiHidden/>
    <w:rsid w:val="00622B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2080</Words>
  <Characters>11857</Characters>
  <Application>Microsoft Office Word</Application>
  <DocSecurity>0</DocSecurity>
  <Lines>98</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5</cp:revision>
  <dcterms:created xsi:type="dcterms:W3CDTF">2025-01-06T09:23:00Z</dcterms:created>
  <dcterms:modified xsi:type="dcterms:W3CDTF">2025-01-06T12:56:00Z</dcterms:modified>
</cp:coreProperties>
</file>