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MON_1301915618"/>
    <w:bookmarkEnd w:id="0"/>
    <w:p w14:paraId="5724501F" w14:textId="47C09A50" w:rsidR="00A61433" w:rsidRPr="00E16230" w:rsidRDefault="0070183D" w:rsidP="0038269B">
      <w:pPr>
        <w:pStyle w:val="Heading1"/>
        <w:tabs>
          <w:tab w:val="left" w:pos="900"/>
        </w:tabs>
        <w:spacing w:line="276" w:lineRule="auto"/>
        <w:jc w:val="center"/>
        <w:rPr>
          <w:rFonts w:ascii="Calibri" w:hAnsi="Calibri" w:cs="Calibri"/>
          <w:sz w:val="24"/>
          <w:szCs w:val="24"/>
        </w:rPr>
      </w:pPr>
      <w:r w:rsidRPr="0093585C">
        <w:rPr>
          <w:rFonts w:ascii="Calibri" w:hAnsi="Calibri" w:cs="Calibri"/>
          <w:szCs w:val="24"/>
        </w:rPr>
        <w:object w:dxaOrig="871" w:dyaOrig="886" w14:anchorId="24E091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pt;height:46pt" o:ole="" fillcolor="window">
            <v:imagedata r:id="rId11" o:title=""/>
          </v:shape>
          <o:OLEObject Type="Embed" ProgID="Word.Picture.8" ShapeID="_x0000_i1025" DrawAspect="Content" ObjectID="_1792503057" r:id="rId12"/>
        </w:object>
      </w:r>
    </w:p>
    <w:p w14:paraId="418E063B" w14:textId="0B0EF045" w:rsidR="00351E8D" w:rsidRPr="00E16230" w:rsidRDefault="00351E8D" w:rsidP="0038269B">
      <w:pPr>
        <w:pStyle w:val="Heading1"/>
        <w:tabs>
          <w:tab w:val="left" w:pos="900"/>
        </w:tabs>
        <w:spacing w:line="276" w:lineRule="auto"/>
        <w:jc w:val="center"/>
        <w:rPr>
          <w:rFonts w:ascii="Calibri" w:hAnsi="Calibri" w:cs="Calibri"/>
          <w:sz w:val="24"/>
          <w:szCs w:val="24"/>
        </w:rPr>
      </w:pPr>
      <w:r w:rsidRPr="00E16230">
        <w:rPr>
          <w:rFonts w:ascii="Calibri" w:hAnsi="Calibri" w:cs="Calibri"/>
          <w:sz w:val="24"/>
          <w:szCs w:val="24"/>
        </w:rPr>
        <w:t>VIEŠŲJŲ PIRKIMŲ TARNYBA</w:t>
      </w:r>
    </w:p>
    <w:p w14:paraId="0091DADB" w14:textId="77777777" w:rsidR="00F75CB5" w:rsidRPr="00E16230" w:rsidRDefault="00F75CB5" w:rsidP="0038269B">
      <w:pPr>
        <w:tabs>
          <w:tab w:val="left" w:pos="900"/>
        </w:tabs>
        <w:spacing w:line="276" w:lineRule="auto"/>
        <w:rPr>
          <w:rFonts w:ascii="Calibri" w:hAnsi="Calibri" w:cs="Calibri"/>
          <w:bCs/>
          <w:sz w:val="24"/>
          <w:szCs w:val="24"/>
        </w:rPr>
      </w:pPr>
    </w:p>
    <w:tbl>
      <w:tblPr>
        <w:tblW w:w="9781" w:type="dxa"/>
        <w:tblLayout w:type="fixed"/>
        <w:tblLook w:val="0000" w:firstRow="0" w:lastRow="0" w:firstColumn="0" w:lastColumn="0" w:noHBand="0" w:noVBand="0"/>
      </w:tblPr>
      <w:tblGrid>
        <w:gridCol w:w="4962"/>
        <w:gridCol w:w="1417"/>
        <w:gridCol w:w="3402"/>
      </w:tblGrid>
      <w:tr w:rsidR="005D1318" w:rsidRPr="00E16230" w14:paraId="33E27AB9" w14:textId="77777777" w:rsidTr="00713ACF">
        <w:trPr>
          <w:cantSplit/>
          <w:trHeight w:val="1513"/>
        </w:trPr>
        <w:tc>
          <w:tcPr>
            <w:tcW w:w="4962" w:type="dxa"/>
          </w:tcPr>
          <w:p w14:paraId="165AE998" w14:textId="77777777" w:rsidR="00686DE8" w:rsidRPr="00366C40" w:rsidRDefault="00686DE8" w:rsidP="00686DE8">
            <w:pPr>
              <w:tabs>
                <w:tab w:val="left" w:pos="900"/>
              </w:tabs>
              <w:rPr>
                <w:rFonts w:asciiTheme="minorHAnsi" w:eastAsia="Calibri" w:hAnsiTheme="minorHAnsi" w:cstheme="minorHAnsi"/>
                <w:color w:val="000000" w:themeColor="text1"/>
                <w:sz w:val="24"/>
                <w:szCs w:val="24"/>
                <w:lang w:eastAsia="lt-LT"/>
              </w:rPr>
            </w:pPr>
            <w:r w:rsidRPr="00366C40">
              <w:rPr>
                <w:rFonts w:asciiTheme="minorHAnsi" w:eastAsia="Calibri" w:hAnsiTheme="minorHAnsi" w:cstheme="minorHAnsi"/>
                <w:color w:val="000000" w:themeColor="text1"/>
                <w:sz w:val="24"/>
                <w:szCs w:val="24"/>
                <w:lang w:eastAsia="lt-LT"/>
              </w:rPr>
              <w:t>Viešojo saugumo tarnybai prie Vidaus reikalų ministerijos</w:t>
            </w:r>
          </w:p>
          <w:p w14:paraId="7A47CE6F" w14:textId="77777777" w:rsidR="00686DE8" w:rsidRPr="00366C40" w:rsidRDefault="00686DE8" w:rsidP="00686DE8">
            <w:pPr>
              <w:tabs>
                <w:tab w:val="left" w:pos="900"/>
              </w:tabs>
              <w:rPr>
                <w:rFonts w:asciiTheme="minorHAnsi" w:eastAsia="Calibri" w:hAnsiTheme="minorHAnsi" w:cstheme="minorHAnsi"/>
                <w:color w:val="000000" w:themeColor="text1"/>
                <w:sz w:val="24"/>
                <w:szCs w:val="24"/>
                <w:lang w:eastAsia="lt-LT"/>
              </w:rPr>
            </w:pPr>
          </w:p>
          <w:p w14:paraId="3C1A502B" w14:textId="5638A10D" w:rsidR="00A83F78" w:rsidRPr="00366C40" w:rsidRDefault="00686DE8" w:rsidP="00686DE8">
            <w:pPr>
              <w:spacing w:line="276" w:lineRule="auto"/>
              <w:textAlignment w:val="baseline"/>
              <w:rPr>
                <w:rFonts w:asciiTheme="minorHAnsi" w:hAnsiTheme="minorHAnsi" w:cstheme="minorHAnsi"/>
                <w:sz w:val="24"/>
                <w:szCs w:val="24"/>
              </w:rPr>
            </w:pPr>
            <w:r w:rsidRPr="00366C40">
              <w:rPr>
                <w:rFonts w:asciiTheme="minorHAnsi" w:hAnsiTheme="minorHAnsi" w:cstheme="minorHAnsi"/>
                <w:sz w:val="24"/>
                <w:szCs w:val="24"/>
              </w:rPr>
              <w:t xml:space="preserve">El. p.: </w:t>
            </w:r>
            <w:r w:rsidR="006D3DB1">
              <w:fldChar w:fldCharType="begin"/>
            </w:r>
            <w:r w:rsidR="006D3DB1">
              <w:instrText>HYPERLINK "mailto:info@vstarnyba.lt"</w:instrText>
            </w:r>
            <w:r w:rsidR="006D3DB1">
              <w:fldChar w:fldCharType="separate"/>
            </w:r>
            <w:r w:rsidRPr="00366C40">
              <w:rPr>
                <w:rStyle w:val="Hyperlink"/>
                <w:rFonts w:asciiTheme="minorHAnsi" w:hAnsiTheme="minorHAnsi" w:cstheme="minorHAnsi"/>
                <w:sz w:val="24"/>
                <w:szCs w:val="24"/>
              </w:rPr>
              <w:t>info@vstarnyba.lt</w:t>
            </w:r>
            <w:r w:rsidR="006D3DB1">
              <w:rPr>
                <w:rStyle w:val="Hyperlink"/>
                <w:rFonts w:asciiTheme="minorHAnsi" w:hAnsiTheme="minorHAnsi" w:cstheme="minorHAnsi"/>
                <w:sz w:val="24"/>
                <w:szCs w:val="24"/>
              </w:rPr>
              <w:fldChar w:fldCharType="end"/>
            </w:r>
          </w:p>
          <w:p w14:paraId="11EEEA39" w14:textId="77777777" w:rsidR="00686DE8" w:rsidRDefault="00686DE8" w:rsidP="00037D3F">
            <w:pPr>
              <w:spacing w:line="276" w:lineRule="auto"/>
              <w:textAlignment w:val="baseline"/>
              <w:rPr>
                <w:rFonts w:ascii="Calibri" w:hAnsi="Calibri" w:cs="Calibri"/>
                <w:position w:val="6"/>
                <w:sz w:val="24"/>
                <w:szCs w:val="24"/>
              </w:rPr>
            </w:pPr>
          </w:p>
          <w:p w14:paraId="140ECCA0" w14:textId="2FC77561" w:rsidR="00037D3F" w:rsidRDefault="00037D3F" w:rsidP="00037D3F">
            <w:pPr>
              <w:spacing w:line="276" w:lineRule="auto"/>
              <w:textAlignment w:val="baseline"/>
              <w:rPr>
                <w:rFonts w:ascii="Calibri" w:hAnsi="Calibri" w:cs="Calibri"/>
                <w:position w:val="6"/>
                <w:sz w:val="24"/>
                <w:szCs w:val="24"/>
              </w:rPr>
            </w:pPr>
            <w:r>
              <w:rPr>
                <w:rFonts w:ascii="Calibri" w:hAnsi="Calibri" w:cs="Calibri"/>
                <w:position w:val="6"/>
                <w:sz w:val="24"/>
                <w:szCs w:val="24"/>
              </w:rPr>
              <w:t>Žiniai</w:t>
            </w:r>
          </w:p>
          <w:p w14:paraId="385A673A" w14:textId="149D7A79" w:rsidR="00643015" w:rsidRPr="00643015" w:rsidRDefault="00643015" w:rsidP="00643015">
            <w:pPr>
              <w:ind w:left="-110" w:hanging="32"/>
              <w:rPr>
                <w:rFonts w:ascii="Calibri" w:hAnsi="Calibri" w:cs="Calibri"/>
                <w:position w:val="6"/>
                <w:sz w:val="24"/>
                <w:szCs w:val="24"/>
              </w:rPr>
            </w:pPr>
            <w:r>
              <w:rPr>
                <w:rFonts w:ascii="Calibri" w:hAnsi="Calibri" w:cs="Calibri"/>
                <w:position w:val="6"/>
                <w:sz w:val="24"/>
                <w:szCs w:val="24"/>
              </w:rPr>
              <w:t xml:space="preserve">  </w:t>
            </w:r>
            <w:r w:rsidR="00366C40">
              <w:rPr>
                <w:rFonts w:ascii="Calibri" w:hAnsi="Calibri" w:cs="Calibri"/>
                <w:position w:val="6"/>
                <w:sz w:val="24"/>
                <w:szCs w:val="24"/>
              </w:rPr>
              <w:t xml:space="preserve"> </w:t>
            </w:r>
            <w:r w:rsidRPr="00643015">
              <w:rPr>
                <w:rFonts w:ascii="Calibri" w:hAnsi="Calibri" w:cs="Calibri"/>
                <w:position w:val="6"/>
                <w:sz w:val="24"/>
                <w:szCs w:val="24"/>
              </w:rPr>
              <w:t>Lietuvos Respublikos vidaus reikalų ministerijai</w:t>
            </w:r>
          </w:p>
          <w:p w14:paraId="5EA9CA29" w14:textId="37AC0F02" w:rsidR="00713ACF" w:rsidRPr="009C7A69" w:rsidRDefault="00643015" w:rsidP="009C7A69">
            <w:pPr>
              <w:ind w:left="-110" w:hanging="32"/>
              <w:rPr>
                <w:rFonts w:ascii="Calibri" w:hAnsi="Calibri" w:cs="Calibri"/>
                <w:position w:val="6"/>
                <w:sz w:val="24"/>
                <w:szCs w:val="24"/>
              </w:rPr>
            </w:pPr>
            <w:r>
              <w:rPr>
                <w:rFonts w:ascii="Calibri" w:hAnsi="Calibri" w:cs="Calibri"/>
                <w:position w:val="6"/>
                <w:sz w:val="24"/>
                <w:szCs w:val="24"/>
              </w:rPr>
              <w:t xml:space="preserve">  </w:t>
            </w:r>
            <w:r w:rsidR="00366C40">
              <w:rPr>
                <w:rFonts w:ascii="Calibri" w:hAnsi="Calibri" w:cs="Calibri"/>
                <w:position w:val="6"/>
                <w:sz w:val="24"/>
                <w:szCs w:val="24"/>
              </w:rPr>
              <w:t xml:space="preserve"> </w:t>
            </w:r>
            <w:r w:rsidRPr="00643015">
              <w:rPr>
                <w:rFonts w:ascii="Calibri" w:hAnsi="Calibri" w:cs="Calibri"/>
                <w:position w:val="6"/>
                <w:sz w:val="24"/>
                <w:szCs w:val="24"/>
              </w:rPr>
              <w:t xml:space="preserve">El. p. </w:t>
            </w:r>
            <w:hyperlink r:id="rId13" w:history="1">
              <w:r w:rsidR="00366C40" w:rsidRPr="00ED286B">
                <w:rPr>
                  <w:rStyle w:val="Hyperlink"/>
                  <w:rFonts w:ascii="Calibri" w:hAnsi="Calibri" w:cs="Calibri"/>
                  <w:position w:val="6"/>
                  <w:sz w:val="24"/>
                  <w:szCs w:val="24"/>
                </w:rPr>
                <w:t>bendrasisd@vrm.lt</w:t>
              </w:r>
            </w:hyperlink>
            <w:r w:rsidR="00366C40">
              <w:rPr>
                <w:rFonts w:ascii="Calibri" w:hAnsi="Calibri" w:cs="Calibri"/>
                <w:position w:val="6"/>
                <w:sz w:val="24"/>
                <w:szCs w:val="24"/>
              </w:rPr>
              <w:t xml:space="preserve"> </w:t>
            </w:r>
          </w:p>
        </w:tc>
        <w:tc>
          <w:tcPr>
            <w:tcW w:w="1417" w:type="dxa"/>
          </w:tcPr>
          <w:p w14:paraId="32BD6F7F" w14:textId="0369CB2C" w:rsidR="005D1318" w:rsidRPr="00E16230" w:rsidRDefault="005D1318" w:rsidP="0038269B">
            <w:pPr>
              <w:spacing w:line="276" w:lineRule="auto"/>
              <w:rPr>
                <w:rFonts w:ascii="Calibri" w:hAnsi="Calibri" w:cs="Calibri"/>
                <w:sz w:val="24"/>
                <w:szCs w:val="24"/>
              </w:rPr>
            </w:pPr>
            <w:r w:rsidRPr="00E16230">
              <w:rPr>
                <w:rFonts w:ascii="Calibri" w:hAnsi="Calibri" w:cs="Calibri"/>
                <w:sz w:val="24"/>
                <w:szCs w:val="24"/>
              </w:rPr>
              <w:t>202</w:t>
            </w:r>
            <w:r w:rsidR="00CE08E7" w:rsidRPr="00E16230">
              <w:rPr>
                <w:rFonts w:ascii="Calibri" w:hAnsi="Calibri" w:cs="Calibri"/>
                <w:sz w:val="24"/>
                <w:szCs w:val="24"/>
              </w:rPr>
              <w:t>4</w:t>
            </w:r>
            <w:r w:rsidRPr="00E16230">
              <w:rPr>
                <w:rFonts w:ascii="Calibri" w:hAnsi="Calibri" w:cs="Calibri"/>
                <w:sz w:val="24"/>
                <w:szCs w:val="24"/>
              </w:rPr>
              <w:t>-</w:t>
            </w:r>
            <w:r w:rsidR="00D061E3">
              <w:rPr>
                <w:rFonts w:ascii="Calibri" w:hAnsi="Calibri" w:cs="Calibri"/>
                <w:sz w:val="24"/>
                <w:szCs w:val="24"/>
              </w:rPr>
              <w:t>1</w:t>
            </w:r>
            <w:r w:rsidR="001D490D">
              <w:rPr>
                <w:rFonts w:ascii="Calibri" w:hAnsi="Calibri" w:cs="Calibri"/>
                <w:sz w:val="24"/>
                <w:szCs w:val="24"/>
              </w:rPr>
              <w:t>1-</w:t>
            </w:r>
            <w:r w:rsidR="005F79C0">
              <w:rPr>
                <w:rFonts w:ascii="Calibri" w:hAnsi="Calibri" w:cs="Calibri"/>
                <w:sz w:val="24"/>
                <w:szCs w:val="24"/>
              </w:rPr>
              <w:t>07</w:t>
            </w:r>
          </w:p>
          <w:p w14:paraId="1FE115C5" w14:textId="5FA1C534" w:rsidR="002563A3" w:rsidRDefault="005D1318" w:rsidP="002563A3">
            <w:pPr>
              <w:spacing w:line="276" w:lineRule="auto"/>
              <w:ind w:left="-105"/>
              <w:textAlignment w:val="baseline"/>
              <w:rPr>
                <w:rFonts w:ascii="Calibri" w:hAnsi="Calibri" w:cs="Calibri"/>
                <w:sz w:val="24"/>
                <w:szCs w:val="24"/>
              </w:rPr>
            </w:pPr>
            <w:r w:rsidRPr="00E16230">
              <w:rPr>
                <w:rFonts w:ascii="Calibri" w:hAnsi="Calibri" w:cs="Calibri"/>
                <w:sz w:val="24"/>
                <w:szCs w:val="24"/>
              </w:rPr>
              <w:t xml:space="preserve">Į </w:t>
            </w:r>
            <w:r w:rsidR="00263081" w:rsidRPr="00263081">
              <w:rPr>
                <w:rFonts w:ascii="Calibri" w:hAnsi="Calibri" w:cs="Calibri"/>
                <w:sz w:val="24"/>
                <w:szCs w:val="24"/>
              </w:rPr>
              <w:t>2024-</w:t>
            </w:r>
            <w:r w:rsidR="00D061E3">
              <w:rPr>
                <w:rFonts w:ascii="Calibri" w:hAnsi="Calibri" w:cs="Calibri"/>
                <w:sz w:val="24"/>
                <w:szCs w:val="24"/>
              </w:rPr>
              <w:t>10-</w:t>
            </w:r>
            <w:r w:rsidR="00BB61C8">
              <w:rPr>
                <w:rFonts w:ascii="Calibri" w:hAnsi="Calibri" w:cs="Calibri"/>
                <w:sz w:val="24"/>
                <w:szCs w:val="24"/>
              </w:rPr>
              <w:t>07</w:t>
            </w:r>
          </w:p>
          <w:p w14:paraId="01E9316D" w14:textId="06282F3C" w:rsidR="00DF2463" w:rsidRPr="00E16230" w:rsidRDefault="00DF2463" w:rsidP="002563A3">
            <w:pPr>
              <w:spacing w:line="276" w:lineRule="auto"/>
              <w:ind w:left="-105"/>
              <w:textAlignment w:val="baseline"/>
              <w:rPr>
                <w:rFonts w:ascii="Calibri" w:hAnsi="Calibri" w:cs="Calibri"/>
                <w:sz w:val="24"/>
                <w:szCs w:val="24"/>
              </w:rPr>
            </w:pPr>
            <w:r>
              <w:rPr>
                <w:rFonts w:ascii="Calibri" w:hAnsi="Calibri" w:cs="Calibri"/>
                <w:sz w:val="24"/>
                <w:szCs w:val="24"/>
              </w:rPr>
              <w:t xml:space="preserve">  2024-10-23</w:t>
            </w:r>
          </w:p>
          <w:p w14:paraId="3163C8F2" w14:textId="65585422" w:rsidR="00B80089" w:rsidRPr="00E16230" w:rsidRDefault="00B80089" w:rsidP="00F02BAB">
            <w:pPr>
              <w:spacing w:line="276" w:lineRule="auto"/>
              <w:rPr>
                <w:rFonts w:ascii="Calibri" w:hAnsi="Calibri" w:cs="Calibri"/>
                <w:sz w:val="24"/>
                <w:szCs w:val="24"/>
              </w:rPr>
            </w:pPr>
          </w:p>
        </w:tc>
        <w:tc>
          <w:tcPr>
            <w:tcW w:w="3402" w:type="dxa"/>
            <w:shd w:val="clear" w:color="auto" w:fill="auto"/>
          </w:tcPr>
          <w:p w14:paraId="14CACDFB" w14:textId="6D1349A1" w:rsidR="005D1318" w:rsidRPr="00E16230" w:rsidRDefault="005D1318" w:rsidP="0038269B">
            <w:pPr>
              <w:spacing w:line="276" w:lineRule="auto"/>
              <w:rPr>
                <w:rFonts w:ascii="Calibri" w:hAnsi="Calibri" w:cs="Calibri"/>
                <w:sz w:val="24"/>
                <w:szCs w:val="24"/>
              </w:rPr>
            </w:pPr>
            <w:r w:rsidRPr="00E16230">
              <w:rPr>
                <w:rFonts w:ascii="Calibri" w:hAnsi="Calibri" w:cs="Calibri"/>
                <w:sz w:val="24"/>
                <w:szCs w:val="24"/>
              </w:rPr>
              <w:t xml:space="preserve">Nr. </w:t>
            </w:r>
            <w:r w:rsidR="00772862" w:rsidRPr="00E16230">
              <w:rPr>
                <w:rFonts w:ascii="Calibri" w:hAnsi="Calibri" w:cs="Calibri"/>
                <w:sz w:val="24"/>
                <w:szCs w:val="24"/>
              </w:rPr>
              <w:t>4S-</w:t>
            </w:r>
            <w:r w:rsidR="001D1029" w:rsidRPr="001D1029">
              <w:rPr>
                <w:rFonts w:ascii="Calibri" w:hAnsi="Calibri" w:cs="Calibri"/>
                <w:sz w:val="24"/>
                <w:szCs w:val="24"/>
              </w:rPr>
              <w:t>1501</w:t>
            </w:r>
            <w:r w:rsidR="001D1029" w:rsidRPr="001D1029">
              <w:rPr>
                <w:rFonts w:ascii="Calibri" w:hAnsi="Calibri" w:cs="Calibri"/>
                <w:sz w:val="24"/>
                <w:szCs w:val="24"/>
              </w:rPr>
              <w:t xml:space="preserve"> </w:t>
            </w:r>
            <w:r w:rsidRPr="00E16230">
              <w:rPr>
                <w:rFonts w:ascii="Calibri" w:hAnsi="Calibri" w:cs="Calibri"/>
                <w:sz w:val="24"/>
                <w:szCs w:val="24"/>
              </w:rPr>
              <w:t>(7.4Mr)</w:t>
            </w:r>
          </w:p>
          <w:p w14:paraId="052BB4D3" w14:textId="77777777" w:rsidR="00B80089" w:rsidRDefault="0078470A" w:rsidP="002563A3">
            <w:pPr>
              <w:spacing w:line="276" w:lineRule="auto"/>
              <w:ind w:left="-105"/>
              <w:textAlignment w:val="baseline"/>
              <w:rPr>
                <w:rFonts w:ascii="Calibri" w:hAnsi="Calibri" w:cs="Calibri"/>
                <w:sz w:val="24"/>
                <w:szCs w:val="24"/>
              </w:rPr>
            </w:pPr>
            <w:r>
              <w:rPr>
                <w:rFonts w:ascii="Calibri" w:hAnsi="Calibri" w:cs="Calibri"/>
                <w:sz w:val="24"/>
                <w:szCs w:val="24"/>
              </w:rPr>
              <w:t xml:space="preserve">  </w:t>
            </w:r>
            <w:r w:rsidR="005D1318" w:rsidRPr="00E16230">
              <w:rPr>
                <w:rFonts w:ascii="Calibri" w:hAnsi="Calibri" w:cs="Calibri"/>
                <w:sz w:val="24"/>
                <w:szCs w:val="24"/>
              </w:rPr>
              <w:t>Nr.</w:t>
            </w:r>
            <w:r w:rsidR="00E04BBA" w:rsidRPr="00E16230">
              <w:rPr>
                <w:rFonts w:ascii="Calibri" w:hAnsi="Calibri" w:cs="Calibri"/>
                <w:sz w:val="24"/>
                <w:szCs w:val="24"/>
              </w:rPr>
              <w:t xml:space="preserve"> </w:t>
            </w:r>
            <w:r w:rsidR="00DF2463" w:rsidRPr="00DF2463">
              <w:rPr>
                <w:rFonts w:ascii="Calibri" w:hAnsi="Calibri" w:cs="Calibri"/>
                <w:sz w:val="24"/>
                <w:szCs w:val="24"/>
              </w:rPr>
              <w:t>47SD-1374</w:t>
            </w:r>
          </w:p>
          <w:p w14:paraId="1C320F9F" w14:textId="03FF78C1" w:rsidR="00DF2463" w:rsidRPr="00E16230" w:rsidRDefault="00DF2463" w:rsidP="002563A3">
            <w:pPr>
              <w:spacing w:line="276" w:lineRule="auto"/>
              <w:ind w:left="-105"/>
              <w:textAlignment w:val="baseline"/>
              <w:rPr>
                <w:rFonts w:ascii="Calibri" w:hAnsi="Calibri" w:cs="Calibri"/>
                <w:sz w:val="24"/>
                <w:szCs w:val="24"/>
              </w:rPr>
            </w:pPr>
            <w:r>
              <w:rPr>
                <w:rFonts w:ascii="Calibri" w:hAnsi="Calibri" w:cs="Calibri"/>
                <w:sz w:val="24"/>
                <w:szCs w:val="24"/>
              </w:rPr>
              <w:t xml:space="preserve">  </w:t>
            </w:r>
            <w:r w:rsidRPr="00E16230">
              <w:rPr>
                <w:rFonts w:ascii="Calibri" w:hAnsi="Calibri" w:cs="Calibri"/>
                <w:sz w:val="24"/>
                <w:szCs w:val="24"/>
              </w:rPr>
              <w:t xml:space="preserve">Nr. </w:t>
            </w:r>
            <w:r w:rsidRPr="00DF2463">
              <w:rPr>
                <w:rFonts w:ascii="Calibri" w:hAnsi="Calibri" w:cs="Calibri"/>
                <w:sz w:val="24"/>
                <w:szCs w:val="24"/>
              </w:rPr>
              <w:t>47SD-</w:t>
            </w:r>
            <w:r w:rsidR="007A1EF4" w:rsidRPr="007A1EF4">
              <w:rPr>
                <w:rFonts w:ascii="Calibri" w:hAnsi="Calibri" w:cs="Calibri"/>
                <w:sz w:val="24"/>
                <w:szCs w:val="24"/>
              </w:rPr>
              <w:t>1473</w:t>
            </w:r>
          </w:p>
        </w:tc>
      </w:tr>
    </w:tbl>
    <w:p w14:paraId="5AEC23EC" w14:textId="77777777" w:rsidR="00B16D19" w:rsidRPr="00E16230" w:rsidRDefault="00B16D19" w:rsidP="0038269B">
      <w:pPr>
        <w:spacing w:line="360" w:lineRule="auto"/>
        <w:rPr>
          <w:rFonts w:ascii="Calibri" w:eastAsia="Calibri" w:hAnsi="Calibri" w:cs="Calibri"/>
          <w:b/>
          <w:bCs/>
          <w:sz w:val="24"/>
          <w:szCs w:val="24"/>
        </w:rPr>
      </w:pPr>
    </w:p>
    <w:p w14:paraId="2DBF2525" w14:textId="65C260AD" w:rsidR="0088148E" w:rsidRPr="00E16230" w:rsidRDefault="0088148E" w:rsidP="0038269B">
      <w:pPr>
        <w:spacing w:line="360" w:lineRule="auto"/>
        <w:rPr>
          <w:rFonts w:ascii="Calibri" w:eastAsia="Calibri" w:hAnsi="Calibri" w:cs="Calibri"/>
          <w:b/>
          <w:bCs/>
          <w:sz w:val="24"/>
          <w:szCs w:val="24"/>
        </w:rPr>
      </w:pPr>
      <w:r w:rsidRPr="00E16230">
        <w:rPr>
          <w:rFonts w:ascii="Calibri" w:eastAsia="Calibri" w:hAnsi="Calibri" w:cs="Calibri"/>
          <w:b/>
          <w:bCs/>
          <w:sz w:val="24"/>
          <w:szCs w:val="24"/>
        </w:rPr>
        <w:t>VERTINIMO IŠVADA</w:t>
      </w:r>
    </w:p>
    <w:p w14:paraId="1900DAA1" w14:textId="77777777" w:rsidR="0088148E" w:rsidRPr="00E16230" w:rsidRDefault="0088148E" w:rsidP="0038269B">
      <w:pPr>
        <w:spacing w:line="360" w:lineRule="auto"/>
        <w:rPr>
          <w:rFonts w:ascii="Calibri" w:eastAsia="Calibri" w:hAnsi="Calibri" w:cs="Calibri"/>
          <w:sz w:val="24"/>
          <w:szCs w:val="24"/>
        </w:rPr>
      </w:pPr>
    </w:p>
    <w:p w14:paraId="63EFBCB5" w14:textId="19BC1E8F" w:rsidR="002501CA" w:rsidRPr="00124A5D" w:rsidRDefault="00446E79" w:rsidP="002501CA">
      <w:pPr>
        <w:ind w:firstLine="720"/>
        <w:rPr>
          <w:sz w:val="24"/>
          <w:szCs w:val="24"/>
        </w:rPr>
      </w:pPr>
      <w:r w:rsidRPr="00446E79">
        <w:rPr>
          <w:rFonts w:ascii="Calibri" w:eastAsia="Calibri" w:hAnsi="Calibri" w:cs="Calibri"/>
          <w:bCs/>
          <w:sz w:val="24"/>
          <w:szCs w:val="24"/>
        </w:rPr>
        <w:t xml:space="preserve">Viešųjų pirkimų tarnyba (toliau – Tarnyba), vadovaudamasi </w:t>
      </w:r>
      <w:r w:rsidR="006A6FB4" w:rsidRPr="006A6FB4">
        <w:rPr>
          <w:rFonts w:ascii="Calibri" w:eastAsia="Calibri" w:hAnsi="Calibri" w:cs="Calibri"/>
          <w:bCs/>
          <w:sz w:val="24"/>
          <w:szCs w:val="24"/>
        </w:rPr>
        <w:t>Lietuvos Respublikos viešųjų pirkimų įstatymo (toliau – Įstatymas) 95 straipsnio 1 dalies 2 punktu</w:t>
      </w:r>
      <w:r w:rsidR="00F83E87" w:rsidRPr="00F83E87">
        <w:rPr>
          <w:rFonts w:ascii="Calibri" w:eastAsia="Calibri" w:hAnsi="Calibri" w:cs="Calibri"/>
          <w:bCs/>
          <w:sz w:val="24"/>
          <w:szCs w:val="24"/>
        </w:rPr>
        <w:t xml:space="preserve"> (toliau – Įstatymas) </w:t>
      </w:r>
      <w:r w:rsidRPr="00446E79">
        <w:rPr>
          <w:rFonts w:ascii="Calibri" w:eastAsia="Calibri" w:hAnsi="Calibri" w:cs="Calibri"/>
          <w:bCs/>
          <w:sz w:val="24"/>
          <w:szCs w:val="24"/>
        </w:rPr>
        <w:t>ir Pirkimų ir koncesijų priežiūros vykdymo tvarkos aprašu, patvirtintu Tarnybos direktoriaus 2023 m. kovo 24</w:t>
      </w:r>
      <w:r w:rsidR="0038425A">
        <w:rPr>
          <w:rFonts w:ascii="Calibri" w:eastAsia="Calibri" w:hAnsi="Calibri" w:cs="Calibri"/>
          <w:bCs/>
          <w:sz w:val="24"/>
          <w:szCs w:val="24"/>
        </w:rPr>
        <w:t> </w:t>
      </w:r>
      <w:r w:rsidRPr="00446E79">
        <w:rPr>
          <w:rFonts w:ascii="Calibri" w:eastAsia="Calibri" w:hAnsi="Calibri" w:cs="Calibri"/>
          <w:bCs/>
          <w:sz w:val="24"/>
          <w:szCs w:val="24"/>
        </w:rPr>
        <w:t>d. įsakymu Nr. 1S-44,</w:t>
      </w:r>
      <w:r w:rsidR="00F83E87">
        <w:rPr>
          <w:rFonts w:ascii="Calibri" w:eastAsia="Calibri" w:hAnsi="Calibri" w:cs="Calibri"/>
          <w:bCs/>
          <w:sz w:val="24"/>
          <w:szCs w:val="24"/>
        </w:rPr>
        <w:t xml:space="preserve"> </w:t>
      </w:r>
      <w:r w:rsidRPr="006A6FB4">
        <w:rPr>
          <w:rFonts w:ascii="Calibri" w:eastAsia="Calibri" w:hAnsi="Calibri" w:cs="Calibri"/>
          <w:bCs/>
          <w:sz w:val="24"/>
          <w:szCs w:val="24"/>
        </w:rPr>
        <w:t xml:space="preserve">atliko </w:t>
      </w:r>
      <w:hyperlink r:id="rId14" w:history="1">
        <w:r w:rsidR="00671F0E" w:rsidRPr="000656C9">
          <w:rPr>
            <w:rFonts w:ascii="Calibri" w:eastAsia="Calibri" w:hAnsi="Calibri" w:cs="Calibri"/>
            <w:bCs/>
            <w:sz w:val="24"/>
            <w:szCs w:val="24"/>
          </w:rPr>
          <w:t xml:space="preserve">Viešojo saugumo </w:t>
        </w:r>
        <w:r w:rsidR="00B93454" w:rsidRPr="000656C9">
          <w:rPr>
            <w:rFonts w:ascii="Calibri" w:eastAsia="Calibri" w:hAnsi="Calibri" w:cs="Calibri"/>
            <w:bCs/>
            <w:sz w:val="24"/>
            <w:szCs w:val="24"/>
          </w:rPr>
          <w:t>tarnybos</w:t>
        </w:r>
        <w:r w:rsidR="00671F0E" w:rsidRPr="000656C9">
          <w:rPr>
            <w:rFonts w:ascii="Calibri" w:eastAsia="Calibri" w:hAnsi="Calibri" w:cs="Calibri"/>
            <w:bCs/>
            <w:sz w:val="24"/>
            <w:szCs w:val="24"/>
          </w:rPr>
          <w:t xml:space="preserve"> prie Vidaus reikalų ministerijos</w:t>
        </w:r>
      </w:hyperlink>
      <w:r w:rsidR="00AD0590">
        <w:rPr>
          <w:rFonts w:ascii="Calibri" w:eastAsia="Calibri" w:hAnsi="Calibri" w:cs="Calibri"/>
          <w:bCs/>
          <w:sz w:val="24"/>
          <w:szCs w:val="24"/>
        </w:rPr>
        <w:t xml:space="preserve"> </w:t>
      </w:r>
      <w:r w:rsidR="00C72479" w:rsidRPr="00C72479">
        <w:rPr>
          <w:rFonts w:ascii="Calibri" w:eastAsia="Calibri" w:hAnsi="Calibri" w:cs="Calibri"/>
          <w:bCs/>
          <w:sz w:val="24"/>
          <w:szCs w:val="24"/>
        </w:rPr>
        <w:t xml:space="preserve">(toliau – Perkančioji organizacija) </w:t>
      </w:r>
      <w:r w:rsidR="004C7793">
        <w:rPr>
          <w:rFonts w:ascii="Calibri" w:eastAsia="Calibri" w:hAnsi="Calibri" w:cs="Calibri"/>
          <w:bCs/>
          <w:sz w:val="24"/>
          <w:szCs w:val="24"/>
        </w:rPr>
        <w:t>vyk</w:t>
      </w:r>
      <w:r w:rsidR="00B93454">
        <w:rPr>
          <w:rFonts w:ascii="Calibri" w:eastAsia="Calibri" w:hAnsi="Calibri" w:cs="Calibri"/>
          <w:bCs/>
          <w:sz w:val="24"/>
          <w:szCs w:val="24"/>
        </w:rPr>
        <w:t>domo</w:t>
      </w:r>
      <w:r w:rsidR="00F565F5">
        <w:rPr>
          <w:rFonts w:ascii="Calibri" w:eastAsia="Calibri" w:hAnsi="Calibri" w:cs="Calibri"/>
          <w:bCs/>
          <w:sz w:val="24"/>
          <w:szCs w:val="24"/>
        </w:rPr>
        <w:t xml:space="preserve"> </w:t>
      </w:r>
      <w:r w:rsidR="00F565F5" w:rsidRPr="00953541">
        <w:rPr>
          <w:rFonts w:ascii="Calibri" w:hAnsi="Calibri" w:cs="Calibri"/>
          <w:sz w:val="24"/>
          <w:szCs w:val="24"/>
        </w:rPr>
        <w:t>viešojo</w:t>
      </w:r>
      <w:r w:rsidR="004C7793">
        <w:rPr>
          <w:rFonts w:ascii="Calibri" w:eastAsia="Calibri" w:hAnsi="Calibri" w:cs="Calibri"/>
          <w:bCs/>
          <w:sz w:val="24"/>
          <w:szCs w:val="24"/>
        </w:rPr>
        <w:t xml:space="preserve"> </w:t>
      </w:r>
      <w:r w:rsidR="00C72479" w:rsidRPr="00C72479">
        <w:rPr>
          <w:rFonts w:ascii="Calibri" w:eastAsia="Calibri" w:hAnsi="Calibri" w:cs="Calibri"/>
          <w:bCs/>
          <w:sz w:val="24"/>
          <w:szCs w:val="24"/>
        </w:rPr>
        <w:t xml:space="preserve">pirkimo </w:t>
      </w:r>
      <w:r w:rsidR="004C7793" w:rsidRPr="003A157E">
        <w:rPr>
          <w:rFonts w:ascii="Calibri" w:eastAsia="Calibri" w:hAnsi="Calibri" w:cs="Calibri"/>
          <w:bCs/>
          <w:sz w:val="24"/>
          <w:szCs w:val="24"/>
        </w:rPr>
        <w:t>„</w:t>
      </w:r>
      <w:r w:rsidR="000656C9" w:rsidRPr="000656C9">
        <w:rPr>
          <w:rFonts w:ascii="Calibri" w:eastAsia="Calibri" w:hAnsi="Calibri" w:cs="Calibri"/>
          <w:bCs/>
          <w:sz w:val="24"/>
          <w:szCs w:val="24"/>
        </w:rPr>
        <w:t>Taktiniai (balistiniai) akiniai</w:t>
      </w:r>
      <w:r w:rsidR="004C7793" w:rsidRPr="003A157E">
        <w:rPr>
          <w:rFonts w:ascii="Calibri" w:eastAsia="Calibri" w:hAnsi="Calibri" w:cs="Calibri"/>
          <w:bCs/>
          <w:sz w:val="24"/>
          <w:szCs w:val="24"/>
        </w:rPr>
        <w:t xml:space="preserve">“ </w:t>
      </w:r>
      <w:r w:rsidR="002501CA" w:rsidRPr="003A157E">
        <w:rPr>
          <w:rFonts w:ascii="Calibri" w:eastAsia="Calibri" w:hAnsi="Calibri" w:cs="Calibri"/>
          <w:bCs/>
          <w:sz w:val="24"/>
          <w:szCs w:val="24"/>
        </w:rPr>
        <w:t>dalinį vertinimą.</w:t>
      </w:r>
    </w:p>
    <w:p w14:paraId="50D01254" w14:textId="30320B33" w:rsidR="0088148E" w:rsidRPr="00E16230" w:rsidRDefault="0088148E" w:rsidP="00A70218">
      <w:pPr>
        <w:spacing w:line="276" w:lineRule="auto"/>
        <w:rPr>
          <w:rFonts w:ascii="Calibri" w:eastAsia="Calibri" w:hAnsi="Calibri" w:cs="Calibri"/>
          <w:bCs/>
          <w:sz w:val="24"/>
          <w:szCs w:val="24"/>
        </w:rPr>
      </w:pPr>
    </w:p>
    <w:p w14:paraId="643FE247" w14:textId="29CE4CE9" w:rsidR="0038269B" w:rsidRPr="00E16230" w:rsidRDefault="00653E01" w:rsidP="0038269B">
      <w:pPr>
        <w:spacing w:line="360" w:lineRule="auto"/>
        <w:rPr>
          <w:rFonts w:ascii="Calibri" w:hAnsi="Calibri" w:cs="Calibri"/>
          <w:sz w:val="24"/>
          <w:szCs w:val="24"/>
        </w:rPr>
      </w:pPr>
      <w:r w:rsidRPr="00E16230">
        <w:rPr>
          <w:rFonts w:ascii="Calibri" w:hAnsi="Calibri" w:cs="Calibri"/>
          <w:b/>
          <w:sz w:val="24"/>
          <w:szCs w:val="24"/>
        </w:rPr>
        <w:t>I dalis. Bendra informacija</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653E01" w:rsidRPr="00E16230" w14:paraId="6350D91B"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8D888B6" w14:textId="3ECB6B86" w:rsidR="00653E01" w:rsidRPr="00E16230" w:rsidRDefault="00653E01" w:rsidP="0038269B">
            <w:pPr>
              <w:spacing w:line="276" w:lineRule="auto"/>
              <w:ind w:left="132" w:right="74"/>
              <w:rPr>
                <w:rFonts w:ascii="Calibri" w:hAnsi="Calibri" w:cs="Calibri"/>
                <w:sz w:val="24"/>
                <w:szCs w:val="24"/>
              </w:rPr>
            </w:pPr>
            <w:r w:rsidRPr="00E16230">
              <w:rPr>
                <w:rFonts w:ascii="Calibri" w:eastAsia="Calibri" w:hAnsi="Calibri" w:cs="Calibri"/>
                <w:sz w:val="24"/>
                <w:szCs w:val="24"/>
                <w:lang w:eastAsia="lt-LT"/>
              </w:rPr>
              <w:t>Pirkimo* pavadinimas, numeris (jeigu skelbtas), pirkimo paskelbimo (kvietimo pateikti paraišką /</w:t>
            </w:r>
            <w:r w:rsidR="00455443" w:rsidRPr="00E16230">
              <w:rPr>
                <w:rFonts w:ascii="Calibri" w:eastAsia="Calibri" w:hAnsi="Calibri" w:cs="Calibri"/>
                <w:sz w:val="24"/>
                <w:szCs w:val="24"/>
                <w:lang w:eastAsia="lt-LT"/>
              </w:rPr>
              <w:t xml:space="preserve"> </w:t>
            </w:r>
            <w:r w:rsidRPr="00E16230">
              <w:rPr>
                <w:rFonts w:ascii="Calibri" w:eastAsia="Calibri" w:hAnsi="Calibri" w:cs="Calibri"/>
                <w:sz w:val="24"/>
                <w:szCs w:val="24"/>
                <w:lang w:eastAsia="lt-LT"/>
              </w:rPr>
              <w:t>pasiūlymą) data</w:t>
            </w:r>
            <w:r w:rsidR="00455443" w:rsidRPr="00E16230">
              <w:rPr>
                <w:rFonts w:ascii="Calibri" w:eastAsia="Calibri" w:hAnsi="Calibri" w:cs="Calibri"/>
                <w:sz w:val="24"/>
                <w:szCs w:val="24"/>
                <w:lang w:eastAsia="lt-LT"/>
              </w:rPr>
              <w:t xml:space="preserve"> </w:t>
            </w:r>
            <w:r w:rsidRPr="00E16230">
              <w:rPr>
                <w:rFonts w:ascii="Calibri" w:eastAsia="Calibri" w:hAnsi="Calibri" w:cs="Calibri"/>
                <w:sz w:val="24"/>
                <w:szCs w:val="24"/>
                <w:lang w:eastAsia="lt-LT"/>
              </w:rPr>
              <w:t>/</w:t>
            </w:r>
            <w:r w:rsidR="00455443" w:rsidRPr="00E16230">
              <w:rPr>
                <w:rFonts w:ascii="Calibri" w:eastAsia="Calibri" w:hAnsi="Calibri" w:cs="Calibri"/>
                <w:sz w:val="24"/>
                <w:szCs w:val="24"/>
                <w:lang w:eastAsia="lt-LT"/>
              </w:rPr>
              <w:t xml:space="preserve"> </w:t>
            </w:r>
            <w:r w:rsidRPr="00E16230">
              <w:rPr>
                <w:rFonts w:ascii="Calibri" w:eastAsia="Calibri" w:hAnsi="Calibri" w:cs="Calibri"/>
                <w:sz w:val="24"/>
                <w:szCs w:val="24"/>
                <w:lang w:eastAsia="lt-LT"/>
              </w:rPr>
              <w:t>sutarties pavadinimas, data, numeris</w:t>
            </w:r>
            <w:r w:rsidRPr="00E16230">
              <w:rPr>
                <w:rFonts w:ascii="Calibri" w:eastAsia="Calibri" w:hAnsi="Calibri" w:cs="Calibri"/>
                <w:sz w:val="24"/>
                <w:szCs w:val="24"/>
              </w:rPr>
              <w:t xml:space="preserve">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60184CF" w14:textId="76702D4E" w:rsidR="00045D57" w:rsidRPr="00C359EA" w:rsidRDefault="00C66024" w:rsidP="00A70218">
            <w:pPr>
              <w:spacing w:line="276" w:lineRule="auto"/>
              <w:ind w:right="142"/>
              <w:rPr>
                <w:rFonts w:ascii="Calibri" w:eastAsia="Calibri" w:hAnsi="Calibri" w:cs="Calibri"/>
                <w:bCs/>
                <w:sz w:val="24"/>
                <w:szCs w:val="24"/>
              </w:rPr>
            </w:pPr>
            <w:r w:rsidRPr="003C0527">
              <w:rPr>
                <w:rFonts w:ascii="Calibri" w:eastAsia="Calibri" w:hAnsi="Calibri" w:cs="Calibri"/>
                <w:bCs/>
                <w:sz w:val="24"/>
                <w:szCs w:val="24"/>
              </w:rPr>
              <w:t>„</w:t>
            </w:r>
            <w:r w:rsidR="005A06BC" w:rsidRPr="000656C9">
              <w:rPr>
                <w:rFonts w:ascii="Calibri" w:eastAsia="Calibri" w:hAnsi="Calibri" w:cs="Calibri"/>
                <w:bCs/>
                <w:sz w:val="24"/>
                <w:szCs w:val="24"/>
              </w:rPr>
              <w:t>Taktiniai (balistiniai) akiniai</w:t>
            </w:r>
            <w:r w:rsidRPr="003C0527">
              <w:rPr>
                <w:rFonts w:ascii="Calibri" w:eastAsia="Calibri" w:hAnsi="Calibri" w:cs="Calibri"/>
                <w:bCs/>
                <w:sz w:val="24"/>
                <w:szCs w:val="24"/>
              </w:rPr>
              <w:t xml:space="preserve">“ (Centrinėje viešųjų pirkimų informacinėje sistemoje (toliau – CVP IS) </w:t>
            </w:r>
            <w:r w:rsidR="00F34435" w:rsidRPr="00F34435">
              <w:rPr>
                <w:rFonts w:ascii="Calibri" w:eastAsia="Calibri" w:hAnsi="Calibri" w:cs="Calibri"/>
                <w:bCs/>
                <w:sz w:val="24"/>
                <w:szCs w:val="24"/>
              </w:rPr>
              <w:t>skelbtas 2024 m. balandžio 23 d., pirkimo Nr. 718986</w:t>
            </w:r>
            <w:r w:rsidRPr="003C0527">
              <w:rPr>
                <w:rFonts w:ascii="Calibri" w:eastAsia="Calibri" w:hAnsi="Calibri" w:cs="Calibri"/>
                <w:bCs/>
                <w:sz w:val="24"/>
                <w:szCs w:val="24"/>
              </w:rPr>
              <w:t>) (toliau – Pirkimas)</w:t>
            </w:r>
            <w:r w:rsidR="00F34435">
              <w:rPr>
                <w:rFonts w:ascii="Calibri" w:eastAsia="Calibri" w:hAnsi="Calibri" w:cs="Calibri"/>
                <w:bCs/>
                <w:sz w:val="24"/>
                <w:szCs w:val="24"/>
              </w:rPr>
              <w:t>.</w:t>
            </w:r>
          </w:p>
        </w:tc>
      </w:tr>
      <w:tr w:rsidR="00653E01" w:rsidRPr="00E16230" w14:paraId="60048B38"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FA5CDD5" w14:textId="6CD39D13" w:rsidR="00653E01" w:rsidRPr="00E16230" w:rsidRDefault="00653E01" w:rsidP="0038269B">
            <w:pPr>
              <w:spacing w:line="276" w:lineRule="auto"/>
              <w:ind w:left="132" w:right="74"/>
              <w:rPr>
                <w:rFonts w:ascii="Calibri" w:hAnsi="Calibri" w:cs="Calibri"/>
                <w:sz w:val="24"/>
                <w:szCs w:val="24"/>
              </w:rPr>
            </w:pPr>
            <w:r w:rsidRPr="00E16230">
              <w:rPr>
                <w:rFonts w:ascii="Calibri" w:eastAsia="Calibri" w:hAnsi="Calibri" w:cs="Calibri"/>
                <w:sz w:val="24"/>
                <w:szCs w:val="24"/>
                <w:lang w:eastAsia="lt-LT"/>
              </w:rPr>
              <w:t>Pirkimo vykdymo</w:t>
            </w:r>
            <w:r w:rsidR="00AF21EE" w:rsidRPr="00E16230">
              <w:rPr>
                <w:rFonts w:ascii="Calibri" w:eastAsia="Calibri" w:hAnsi="Calibri" w:cs="Calibri"/>
                <w:sz w:val="24"/>
                <w:szCs w:val="24"/>
                <w:lang w:eastAsia="lt-LT"/>
              </w:rPr>
              <w:t xml:space="preserve"> </w:t>
            </w:r>
            <w:r w:rsidRPr="00E16230">
              <w:rPr>
                <w:rFonts w:ascii="Calibri" w:eastAsia="Calibri" w:hAnsi="Calibri" w:cs="Calibri"/>
                <w:sz w:val="24"/>
                <w:szCs w:val="24"/>
                <w:lang w:eastAsia="lt-LT"/>
              </w:rPr>
              <w:t>/</w:t>
            </w:r>
            <w:r w:rsidR="00AF21EE" w:rsidRPr="00E16230">
              <w:rPr>
                <w:rFonts w:ascii="Calibri" w:eastAsia="Calibri" w:hAnsi="Calibri" w:cs="Calibri"/>
                <w:sz w:val="24"/>
                <w:szCs w:val="24"/>
                <w:lang w:eastAsia="lt-LT"/>
              </w:rPr>
              <w:t xml:space="preserve"> </w:t>
            </w:r>
            <w:r w:rsidRPr="00E16230">
              <w:rPr>
                <w:rFonts w:ascii="Calibri" w:eastAsia="Calibri" w:hAnsi="Calibri" w:cs="Calibri"/>
                <w:sz w:val="24"/>
                <w:szCs w:val="24"/>
                <w:lang w:eastAsia="lt-LT"/>
              </w:rPr>
              <w:t>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6D622DF" w14:textId="6A694D60" w:rsidR="00561948" w:rsidRPr="00D526F3" w:rsidRDefault="00B73CA3" w:rsidP="00D526F3">
            <w:pPr>
              <w:spacing w:line="276" w:lineRule="auto"/>
              <w:ind w:left="68" w:right="142"/>
              <w:rPr>
                <w:rFonts w:ascii="Calibri" w:eastAsia="Calibri" w:hAnsi="Calibri" w:cs="Calibri"/>
                <w:color w:val="000000" w:themeColor="text1"/>
                <w:sz w:val="24"/>
                <w:szCs w:val="24"/>
                <w:lang w:eastAsia="lt-LT"/>
              </w:rPr>
            </w:pPr>
            <w:r w:rsidRPr="00B73CA3">
              <w:rPr>
                <w:rFonts w:ascii="Calibri" w:eastAsia="Calibri" w:hAnsi="Calibri" w:cs="Calibri"/>
                <w:color w:val="000000" w:themeColor="text1"/>
                <w:sz w:val="24"/>
                <w:szCs w:val="24"/>
                <w:lang w:eastAsia="lt-LT"/>
              </w:rPr>
              <w:t>Įstatym</w:t>
            </w:r>
            <w:r w:rsidR="00561948">
              <w:rPr>
                <w:rFonts w:ascii="Calibri" w:eastAsia="Calibri" w:hAnsi="Calibri" w:cs="Calibri"/>
                <w:color w:val="000000" w:themeColor="text1"/>
                <w:sz w:val="24"/>
                <w:szCs w:val="24"/>
                <w:lang w:eastAsia="lt-LT"/>
              </w:rPr>
              <w:t xml:space="preserve">o </w:t>
            </w:r>
            <w:r w:rsidRPr="00B73CA3">
              <w:rPr>
                <w:rFonts w:ascii="Calibri" w:eastAsia="Calibri" w:hAnsi="Calibri" w:cs="Calibri"/>
                <w:color w:val="000000" w:themeColor="text1"/>
                <w:sz w:val="24"/>
                <w:szCs w:val="24"/>
                <w:lang w:eastAsia="lt-LT"/>
              </w:rPr>
              <w:t>redakcij</w:t>
            </w:r>
            <w:r w:rsidR="0058432A">
              <w:rPr>
                <w:rFonts w:ascii="Calibri" w:eastAsia="Calibri" w:hAnsi="Calibri" w:cs="Calibri"/>
                <w:color w:val="000000" w:themeColor="text1"/>
                <w:sz w:val="24"/>
                <w:szCs w:val="24"/>
                <w:lang w:eastAsia="lt-LT"/>
              </w:rPr>
              <w:t>a</w:t>
            </w:r>
            <w:r w:rsidRPr="00B73CA3">
              <w:rPr>
                <w:rFonts w:ascii="Calibri" w:eastAsia="Calibri" w:hAnsi="Calibri" w:cs="Calibri"/>
                <w:color w:val="000000" w:themeColor="text1"/>
                <w:sz w:val="24"/>
                <w:szCs w:val="24"/>
                <w:lang w:eastAsia="lt-LT"/>
              </w:rPr>
              <w:t xml:space="preserve"> galiojusi</w:t>
            </w:r>
            <w:r w:rsidR="0058432A">
              <w:rPr>
                <w:rFonts w:ascii="Calibri" w:eastAsia="Calibri" w:hAnsi="Calibri" w:cs="Calibri"/>
                <w:color w:val="000000" w:themeColor="text1"/>
                <w:sz w:val="24"/>
                <w:szCs w:val="24"/>
                <w:lang w:eastAsia="lt-LT"/>
              </w:rPr>
              <w:t xml:space="preserve"> nuo </w:t>
            </w:r>
            <w:r w:rsidR="0058432A" w:rsidRPr="0058432A">
              <w:rPr>
                <w:rFonts w:ascii="Calibri" w:eastAsia="Calibri" w:hAnsi="Calibri" w:cs="Calibri"/>
                <w:color w:val="000000" w:themeColor="text1"/>
                <w:sz w:val="24"/>
                <w:szCs w:val="24"/>
                <w:lang w:eastAsia="lt-LT"/>
              </w:rPr>
              <w:t>2024</w:t>
            </w:r>
            <w:r w:rsidR="0058432A">
              <w:rPr>
                <w:rFonts w:ascii="Calibri" w:eastAsia="Calibri" w:hAnsi="Calibri" w:cs="Calibri"/>
                <w:color w:val="000000" w:themeColor="text1"/>
                <w:sz w:val="24"/>
                <w:szCs w:val="24"/>
                <w:lang w:eastAsia="lt-LT"/>
              </w:rPr>
              <w:t xml:space="preserve"> m. sausi</w:t>
            </w:r>
            <w:r w:rsidR="00D526F3">
              <w:rPr>
                <w:rFonts w:ascii="Calibri" w:eastAsia="Calibri" w:hAnsi="Calibri" w:cs="Calibri"/>
                <w:color w:val="000000" w:themeColor="text1"/>
                <w:sz w:val="24"/>
                <w:szCs w:val="24"/>
                <w:lang w:eastAsia="lt-LT"/>
              </w:rPr>
              <w:t>o 1</w:t>
            </w:r>
            <w:r w:rsidR="0038425A">
              <w:rPr>
                <w:rFonts w:ascii="Calibri" w:eastAsia="Calibri" w:hAnsi="Calibri" w:cs="Calibri"/>
                <w:color w:val="000000" w:themeColor="text1"/>
                <w:sz w:val="24"/>
                <w:szCs w:val="24"/>
                <w:lang w:eastAsia="lt-LT"/>
              </w:rPr>
              <w:t> </w:t>
            </w:r>
            <w:r w:rsidR="00D526F3">
              <w:rPr>
                <w:rFonts w:ascii="Calibri" w:eastAsia="Calibri" w:hAnsi="Calibri" w:cs="Calibri"/>
                <w:color w:val="000000" w:themeColor="text1"/>
                <w:sz w:val="24"/>
                <w:szCs w:val="24"/>
                <w:lang w:eastAsia="lt-LT"/>
              </w:rPr>
              <w:t xml:space="preserve">d. iki </w:t>
            </w:r>
            <w:r w:rsidR="0058432A" w:rsidRPr="0058432A">
              <w:rPr>
                <w:rFonts w:ascii="Calibri" w:eastAsia="Calibri" w:hAnsi="Calibri" w:cs="Calibri"/>
                <w:color w:val="000000" w:themeColor="text1"/>
                <w:sz w:val="24"/>
                <w:szCs w:val="24"/>
                <w:lang w:eastAsia="lt-LT"/>
              </w:rPr>
              <w:t>2024</w:t>
            </w:r>
            <w:r w:rsidR="00D526F3">
              <w:rPr>
                <w:rFonts w:ascii="Calibri" w:eastAsia="Calibri" w:hAnsi="Calibri" w:cs="Calibri"/>
                <w:color w:val="000000" w:themeColor="text1"/>
                <w:sz w:val="24"/>
                <w:szCs w:val="24"/>
                <w:lang w:eastAsia="lt-LT"/>
              </w:rPr>
              <w:t xml:space="preserve"> m. balandžio 30 d.</w:t>
            </w:r>
          </w:p>
        </w:tc>
      </w:tr>
      <w:tr w:rsidR="00653E01" w:rsidRPr="00E16230" w14:paraId="17F290BC"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95DC4C1" w14:textId="109CBD7E" w:rsidR="00653E01" w:rsidRPr="00E16230" w:rsidRDefault="00653E01" w:rsidP="0038269B">
            <w:pPr>
              <w:spacing w:line="276" w:lineRule="auto"/>
              <w:ind w:left="132" w:right="74"/>
              <w:rPr>
                <w:rFonts w:ascii="Calibri" w:eastAsia="Calibri" w:hAnsi="Calibri" w:cs="Calibri"/>
                <w:sz w:val="24"/>
                <w:szCs w:val="24"/>
              </w:rPr>
            </w:pPr>
            <w:r w:rsidRPr="00E16230">
              <w:rPr>
                <w:rFonts w:ascii="Calibri" w:eastAsia="Calibri" w:hAnsi="Calibri" w:cs="Calibri"/>
                <w:sz w:val="24"/>
                <w:szCs w:val="24"/>
              </w:rPr>
              <w:t>Pirkimo rūšis pagal vertės ribas ir pirkimo būdas</w:t>
            </w:r>
            <w:r w:rsidR="00AF21EE" w:rsidRPr="00E16230">
              <w:rPr>
                <w:rFonts w:ascii="Calibri" w:eastAsia="Calibri" w:hAnsi="Calibri" w:cs="Calibri"/>
                <w:sz w:val="24"/>
                <w:szCs w:val="24"/>
              </w:rPr>
              <w:t xml:space="preserve"> </w:t>
            </w:r>
            <w:r w:rsidRPr="00E16230">
              <w:rPr>
                <w:rFonts w:ascii="Calibri" w:eastAsia="Calibri" w:hAnsi="Calibri" w:cs="Calibri"/>
                <w:sz w:val="24"/>
                <w:szCs w:val="24"/>
              </w:rPr>
              <w:t>/</w:t>
            </w:r>
            <w:r w:rsidR="00AF21EE" w:rsidRPr="00E16230">
              <w:rPr>
                <w:rFonts w:ascii="Calibri" w:eastAsia="Calibri" w:hAnsi="Calibri" w:cs="Calibri"/>
                <w:sz w:val="24"/>
                <w:szCs w:val="24"/>
              </w:rPr>
              <w:t xml:space="preserve"> </w:t>
            </w:r>
            <w:r w:rsidRPr="00E16230">
              <w:rPr>
                <w:rFonts w:ascii="Calibri" w:eastAsia="Calibri" w:hAnsi="Calibri" w:cs="Calibri"/>
                <w:sz w:val="24"/>
                <w:szCs w:val="24"/>
              </w:rPr>
              <w:t>pirkimo priemonės pavadinimas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D51D8B0" w14:textId="205FE8FD" w:rsidR="00653E01" w:rsidRPr="00460EE3" w:rsidRDefault="00460EE3" w:rsidP="0038269B">
            <w:pPr>
              <w:spacing w:line="276" w:lineRule="auto"/>
              <w:ind w:left="68" w:right="142"/>
              <w:rPr>
                <w:rFonts w:ascii="Calibri" w:eastAsia="Calibri" w:hAnsi="Calibri" w:cs="Calibri"/>
                <w:color w:val="000000" w:themeColor="text1"/>
                <w:sz w:val="24"/>
                <w:szCs w:val="24"/>
                <w:lang w:eastAsia="lt-LT"/>
              </w:rPr>
            </w:pPr>
            <w:r>
              <w:rPr>
                <w:rFonts w:ascii="Calibri" w:eastAsia="Calibri" w:hAnsi="Calibri" w:cs="Calibri"/>
                <w:color w:val="000000" w:themeColor="text1"/>
                <w:sz w:val="24"/>
                <w:szCs w:val="24"/>
                <w:lang w:eastAsia="lt-LT"/>
              </w:rPr>
              <w:t>S</w:t>
            </w:r>
            <w:r w:rsidR="0038474F">
              <w:rPr>
                <w:rFonts w:ascii="Calibri" w:eastAsia="Calibri" w:hAnsi="Calibri" w:cs="Calibri"/>
                <w:color w:val="000000" w:themeColor="text1"/>
                <w:sz w:val="24"/>
                <w:szCs w:val="24"/>
                <w:lang w:eastAsia="lt-LT"/>
              </w:rPr>
              <w:t>u</w:t>
            </w:r>
            <w:r>
              <w:rPr>
                <w:rFonts w:ascii="Calibri" w:eastAsia="Calibri" w:hAnsi="Calibri" w:cs="Calibri"/>
                <w:color w:val="000000" w:themeColor="text1"/>
                <w:sz w:val="24"/>
                <w:szCs w:val="24"/>
                <w:lang w:eastAsia="lt-LT"/>
              </w:rPr>
              <w:t>paprastintas</w:t>
            </w:r>
            <w:r w:rsidR="0088660D">
              <w:rPr>
                <w:rFonts w:ascii="Calibri" w:eastAsia="Calibri" w:hAnsi="Calibri" w:cs="Calibri"/>
                <w:color w:val="000000" w:themeColor="text1"/>
                <w:sz w:val="24"/>
                <w:szCs w:val="24"/>
                <w:lang w:eastAsia="lt-LT"/>
              </w:rPr>
              <w:t xml:space="preserve"> pirkimas, </w:t>
            </w:r>
            <w:r w:rsidR="001E2D4F">
              <w:rPr>
                <w:rFonts w:ascii="Calibri" w:eastAsia="Calibri" w:hAnsi="Calibri" w:cs="Calibri"/>
                <w:color w:val="000000" w:themeColor="text1"/>
                <w:sz w:val="24"/>
                <w:szCs w:val="24"/>
                <w:lang w:eastAsia="lt-LT"/>
              </w:rPr>
              <w:t>atviras konkursas.</w:t>
            </w:r>
          </w:p>
        </w:tc>
      </w:tr>
      <w:tr w:rsidR="00653E01" w:rsidRPr="00E16230" w14:paraId="155D0312"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4FA749FF" w14:textId="543D54AA" w:rsidR="00653E01" w:rsidRPr="00E16230" w:rsidRDefault="00653E01" w:rsidP="0038269B">
            <w:pPr>
              <w:spacing w:line="276" w:lineRule="auto"/>
              <w:ind w:left="132" w:right="74"/>
              <w:rPr>
                <w:rFonts w:ascii="Calibri" w:eastAsia="Calibri" w:hAnsi="Calibri" w:cs="Calibri"/>
                <w:sz w:val="24"/>
                <w:szCs w:val="24"/>
              </w:rPr>
            </w:pPr>
            <w:r w:rsidRPr="00E16230">
              <w:rPr>
                <w:rFonts w:ascii="Calibri" w:eastAsia="Calibri" w:hAnsi="Calibri" w:cs="Calibri"/>
                <w:sz w:val="24"/>
                <w:szCs w:val="24"/>
              </w:rPr>
              <w:t>Planuota (nenurodoma, jeigu pirkimas vertinamas iki vokų su pasiūlymais atplėšimo procedūros) ir faktinė pirkimo</w:t>
            </w:r>
            <w:r w:rsidR="009C7661" w:rsidRPr="00E16230">
              <w:rPr>
                <w:rFonts w:ascii="Calibri" w:eastAsia="Calibri" w:hAnsi="Calibri" w:cs="Calibri"/>
                <w:sz w:val="24"/>
                <w:szCs w:val="24"/>
              </w:rPr>
              <w:t xml:space="preserve"> </w:t>
            </w:r>
            <w:r w:rsidRPr="00E16230">
              <w:rPr>
                <w:rFonts w:ascii="Calibri" w:eastAsia="Calibri" w:hAnsi="Calibri" w:cs="Calibri"/>
                <w:sz w:val="24"/>
                <w:szCs w:val="24"/>
              </w:rPr>
              <w:t>/</w:t>
            </w:r>
            <w:r w:rsidR="009C7661" w:rsidRPr="00E16230">
              <w:rPr>
                <w:rFonts w:ascii="Calibri" w:eastAsia="Calibri" w:hAnsi="Calibri" w:cs="Calibri"/>
                <w:sz w:val="24"/>
                <w:szCs w:val="24"/>
              </w:rPr>
              <w:t xml:space="preserve"> </w:t>
            </w:r>
            <w:r w:rsidRPr="00E16230">
              <w:rPr>
                <w:rFonts w:ascii="Calibri" w:eastAsia="Calibri" w:hAnsi="Calibri" w:cs="Calibri"/>
                <w:sz w:val="24"/>
                <w:szCs w:val="24"/>
              </w:rPr>
              <w:t>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395D5CAB" w14:textId="03F48531" w:rsidR="006A6FB4" w:rsidRPr="006A6FB4" w:rsidRDefault="006A6FB4" w:rsidP="006A6FB4">
            <w:pPr>
              <w:jc w:val="both"/>
              <w:rPr>
                <w:rFonts w:ascii="Calibri" w:eastAsia="Calibri" w:hAnsi="Calibri" w:cs="Calibri"/>
                <w:color w:val="000000" w:themeColor="text1"/>
                <w:sz w:val="24"/>
                <w:szCs w:val="24"/>
                <w:lang w:eastAsia="lt-LT"/>
              </w:rPr>
            </w:pPr>
            <w:r w:rsidRPr="006A6FB4">
              <w:rPr>
                <w:rFonts w:ascii="Calibri" w:eastAsia="Calibri" w:hAnsi="Calibri" w:cs="Calibri"/>
                <w:color w:val="000000" w:themeColor="text1"/>
                <w:sz w:val="24"/>
                <w:szCs w:val="24"/>
                <w:lang w:eastAsia="lt-LT"/>
              </w:rPr>
              <w:t>Planuo</w:t>
            </w:r>
            <w:r w:rsidR="0035793D">
              <w:rPr>
                <w:rFonts w:ascii="Calibri" w:eastAsia="Calibri" w:hAnsi="Calibri" w:cs="Calibri"/>
                <w:color w:val="000000" w:themeColor="text1"/>
                <w:sz w:val="24"/>
                <w:szCs w:val="24"/>
                <w:lang w:eastAsia="lt-LT"/>
              </w:rPr>
              <w:t>jam</w:t>
            </w:r>
            <w:r w:rsidRPr="006A6FB4">
              <w:rPr>
                <w:rFonts w:ascii="Calibri" w:eastAsia="Calibri" w:hAnsi="Calibri" w:cs="Calibri"/>
                <w:color w:val="000000" w:themeColor="text1"/>
                <w:sz w:val="24"/>
                <w:szCs w:val="24"/>
                <w:lang w:eastAsia="lt-LT"/>
              </w:rPr>
              <w:t xml:space="preserve">a Pirkimo vertė – </w:t>
            </w:r>
            <w:r w:rsidR="00B23ADA" w:rsidRPr="00B23ADA">
              <w:rPr>
                <w:rFonts w:ascii="Calibri" w:eastAsia="Calibri" w:hAnsi="Calibri" w:cs="Calibri"/>
                <w:color w:val="000000" w:themeColor="text1"/>
                <w:sz w:val="24"/>
                <w:szCs w:val="24"/>
                <w:lang w:eastAsia="lt-LT"/>
              </w:rPr>
              <w:t>82</w:t>
            </w:r>
            <w:r w:rsidR="00B23ADA">
              <w:rPr>
                <w:rFonts w:ascii="Calibri" w:eastAsia="Calibri" w:hAnsi="Calibri" w:cs="Calibri"/>
                <w:color w:val="000000" w:themeColor="text1"/>
                <w:sz w:val="24"/>
                <w:szCs w:val="24"/>
                <w:lang w:eastAsia="lt-LT"/>
              </w:rPr>
              <w:t xml:space="preserve"> </w:t>
            </w:r>
            <w:r w:rsidR="00B23ADA" w:rsidRPr="00B23ADA">
              <w:rPr>
                <w:rFonts w:ascii="Calibri" w:eastAsia="Calibri" w:hAnsi="Calibri" w:cs="Calibri"/>
                <w:color w:val="000000" w:themeColor="text1"/>
                <w:sz w:val="24"/>
                <w:szCs w:val="24"/>
                <w:lang w:eastAsia="lt-LT"/>
              </w:rPr>
              <w:t>700</w:t>
            </w:r>
            <w:r w:rsidR="00C158D3">
              <w:rPr>
                <w:rFonts w:ascii="Calibri" w:eastAsia="Calibri" w:hAnsi="Calibri" w:cs="Calibri"/>
                <w:color w:val="000000" w:themeColor="text1"/>
                <w:sz w:val="24"/>
                <w:szCs w:val="24"/>
                <w:lang w:eastAsia="lt-LT"/>
              </w:rPr>
              <w:t xml:space="preserve">,00 </w:t>
            </w:r>
            <w:r w:rsidRPr="006A6FB4">
              <w:rPr>
                <w:rFonts w:ascii="Calibri" w:eastAsia="Calibri" w:hAnsi="Calibri" w:cs="Calibri"/>
                <w:color w:val="000000" w:themeColor="text1"/>
                <w:sz w:val="24"/>
                <w:szCs w:val="24"/>
                <w:lang w:eastAsia="lt-LT"/>
              </w:rPr>
              <w:t>Eur be PVM</w:t>
            </w:r>
            <w:r>
              <w:rPr>
                <w:rFonts w:ascii="Calibri" w:eastAsia="Calibri" w:hAnsi="Calibri" w:cs="Calibri"/>
                <w:color w:val="000000" w:themeColor="text1"/>
                <w:sz w:val="24"/>
                <w:szCs w:val="24"/>
                <w:lang w:eastAsia="lt-LT"/>
              </w:rPr>
              <w:t>.</w:t>
            </w:r>
          </w:p>
          <w:p w14:paraId="5FCEA356" w14:textId="638B2A73" w:rsidR="005B4BC7" w:rsidRPr="00E16230" w:rsidRDefault="005B4BC7" w:rsidP="00307F2B">
            <w:pPr>
              <w:spacing w:line="276" w:lineRule="auto"/>
              <w:ind w:right="142"/>
              <w:rPr>
                <w:rFonts w:ascii="Calibri" w:hAnsi="Calibri" w:cs="Calibri"/>
                <w:color w:val="000000" w:themeColor="text1"/>
                <w:sz w:val="24"/>
                <w:szCs w:val="24"/>
              </w:rPr>
            </w:pPr>
          </w:p>
        </w:tc>
      </w:tr>
      <w:tr w:rsidR="00653E01" w:rsidRPr="00E16230" w14:paraId="1C9C1091"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7CAE409B" w14:textId="77777777" w:rsidR="00653E01" w:rsidRPr="00E16230" w:rsidRDefault="00653E01" w:rsidP="0038269B">
            <w:pPr>
              <w:spacing w:line="276" w:lineRule="auto"/>
              <w:ind w:left="132" w:right="74"/>
              <w:rPr>
                <w:rFonts w:ascii="Calibri" w:eastAsia="Calibri" w:hAnsi="Calibri" w:cs="Calibri"/>
                <w:sz w:val="24"/>
                <w:szCs w:val="24"/>
              </w:rPr>
            </w:pPr>
            <w:r w:rsidRPr="00E16230">
              <w:rPr>
                <w:rFonts w:ascii="Calibri" w:eastAsia="Calibri" w:hAnsi="Calibri" w:cs="Calibri"/>
                <w:sz w:val="24"/>
                <w:szCs w:val="24"/>
              </w:rPr>
              <w:t>Tiekėjo</w:t>
            </w:r>
            <w:r w:rsidR="009C7661" w:rsidRPr="00E16230">
              <w:rPr>
                <w:rFonts w:ascii="Calibri" w:eastAsia="Calibri" w:hAnsi="Calibri" w:cs="Calibri"/>
                <w:sz w:val="24"/>
                <w:szCs w:val="24"/>
              </w:rPr>
              <w:t xml:space="preserve"> </w:t>
            </w:r>
            <w:r w:rsidRPr="00E16230">
              <w:rPr>
                <w:rFonts w:ascii="Calibri" w:eastAsia="Calibri" w:hAnsi="Calibri" w:cs="Calibri"/>
                <w:sz w:val="24"/>
                <w:szCs w:val="24"/>
              </w:rPr>
              <w:t>/</w:t>
            </w:r>
            <w:r w:rsidR="009C7661" w:rsidRPr="00E16230">
              <w:rPr>
                <w:rFonts w:ascii="Calibri" w:eastAsia="Calibri" w:hAnsi="Calibri" w:cs="Calibri"/>
                <w:sz w:val="24"/>
                <w:szCs w:val="24"/>
              </w:rPr>
              <w:t xml:space="preserve"> </w:t>
            </w:r>
            <w:r w:rsidRPr="00E16230">
              <w:rPr>
                <w:rFonts w:ascii="Calibri" w:eastAsia="Calibri" w:hAnsi="Calibri" w:cs="Calibri"/>
                <w:sz w:val="24"/>
                <w:szCs w:val="24"/>
              </w:rPr>
              <w:t xml:space="preserve">koncesininko (su kuriuo sudaryta sutartis) pavadinimas, juridinio asmens kodas </w:t>
            </w:r>
          </w:p>
          <w:p w14:paraId="228B3E9D" w14:textId="77777777" w:rsidR="00F813CA" w:rsidRPr="00E16230" w:rsidRDefault="00F813CA" w:rsidP="0038269B">
            <w:pPr>
              <w:spacing w:line="276" w:lineRule="auto"/>
              <w:rPr>
                <w:rFonts w:ascii="Calibri" w:hAnsi="Calibri" w:cs="Calibri"/>
                <w:sz w:val="24"/>
                <w:szCs w:val="24"/>
              </w:rPr>
            </w:pPr>
          </w:p>
          <w:p w14:paraId="2C4B8170" w14:textId="52EDD6EA" w:rsidR="00F813CA" w:rsidRPr="00E16230" w:rsidRDefault="00F813CA" w:rsidP="0038269B">
            <w:pPr>
              <w:tabs>
                <w:tab w:val="left" w:pos="1066"/>
              </w:tabs>
              <w:spacing w:line="276" w:lineRule="auto"/>
              <w:rPr>
                <w:rFonts w:ascii="Calibri" w:hAnsi="Calibri" w:cs="Calibri"/>
                <w:sz w:val="24"/>
                <w:szCs w:val="24"/>
              </w:rPr>
            </w:pPr>
            <w:r w:rsidRPr="00E16230">
              <w:rPr>
                <w:rFonts w:ascii="Calibri" w:hAnsi="Calibri" w:cs="Calibri"/>
                <w:sz w:val="24"/>
                <w:szCs w:val="24"/>
              </w:rPr>
              <w:tab/>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7B16C7E" w14:textId="311AB24D" w:rsidR="00B90069" w:rsidRPr="0066337C" w:rsidRDefault="002B1165" w:rsidP="0038269B">
            <w:pPr>
              <w:spacing w:line="276" w:lineRule="auto"/>
              <w:rPr>
                <w:rFonts w:ascii="Calibri" w:eastAsia="Calibri" w:hAnsi="Calibri" w:cs="Calibri"/>
                <w:sz w:val="24"/>
                <w:szCs w:val="24"/>
              </w:rPr>
            </w:pPr>
            <w:r>
              <w:rPr>
                <w:rFonts w:ascii="Calibri" w:eastAsia="Calibri" w:hAnsi="Calibri" w:cs="Calibri"/>
                <w:color w:val="000000" w:themeColor="text1"/>
                <w:sz w:val="24"/>
                <w:szCs w:val="24"/>
                <w:lang w:eastAsia="lt-LT"/>
              </w:rPr>
              <w:t xml:space="preserve"> </w:t>
            </w:r>
            <w:r w:rsidRPr="006A6FB4">
              <w:rPr>
                <w:rFonts w:ascii="Calibri" w:eastAsia="Calibri" w:hAnsi="Calibri" w:cs="Calibri"/>
                <w:color w:val="000000" w:themeColor="text1"/>
                <w:sz w:val="24"/>
                <w:szCs w:val="24"/>
                <w:lang w:eastAsia="lt-LT"/>
              </w:rPr>
              <w:t>–</w:t>
            </w:r>
          </w:p>
        </w:tc>
      </w:tr>
      <w:tr w:rsidR="00653E01" w:rsidRPr="00E16230" w14:paraId="55A1C6C0"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A3448A5" w14:textId="22B3947D" w:rsidR="00653E01" w:rsidRPr="00E16230" w:rsidRDefault="00653E01" w:rsidP="0038269B">
            <w:pPr>
              <w:spacing w:line="276" w:lineRule="auto"/>
              <w:ind w:left="132" w:right="74"/>
              <w:rPr>
                <w:rFonts w:ascii="Calibri" w:eastAsia="Calibri" w:hAnsi="Calibri" w:cs="Calibri"/>
                <w:sz w:val="24"/>
                <w:szCs w:val="24"/>
              </w:rPr>
            </w:pPr>
            <w:r w:rsidRPr="00E16230">
              <w:rPr>
                <w:rFonts w:ascii="Calibri" w:eastAsia="Calibri" w:hAnsi="Calibri" w:cs="Calibri"/>
                <w:sz w:val="24"/>
                <w:szCs w:val="24"/>
              </w:rPr>
              <w:t>Pirkimo</w:t>
            </w:r>
            <w:r w:rsidR="009C7661" w:rsidRPr="00E16230">
              <w:rPr>
                <w:rFonts w:ascii="Calibri" w:eastAsia="Calibri" w:hAnsi="Calibri" w:cs="Calibri"/>
                <w:sz w:val="24"/>
                <w:szCs w:val="24"/>
              </w:rPr>
              <w:t xml:space="preserve"> </w:t>
            </w:r>
            <w:r w:rsidRPr="00E16230">
              <w:rPr>
                <w:rFonts w:ascii="Calibri" w:eastAsia="Calibri" w:hAnsi="Calibri" w:cs="Calibri"/>
                <w:sz w:val="24"/>
                <w:szCs w:val="24"/>
              </w:rPr>
              <w:t>/</w:t>
            </w:r>
            <w:r w:rsidR="009C7661" w:rsidRPr="00E16230">
              <w:rPr>
                <w:rFonts w:ascii="Calibri" w:eastAsia="Calibri" w:hAnsi="Calibri" w:cs="Calibri"/>
                <w:sz w:val="24"/>
                <w:szCs w:val="24"/>
              </w:rPr>
              <w:t xml:space="preserve"> </w:t>
            </w:r>
            <w:r w:rsidRPr="00E16230">
              <w:rPr>
                <w:rFonts w:ascii="Calibri" w:eastAsia="Calibri" w:hAnsi="Calibri" w:cs="Calibri"/>
                <w:sz w:val="24"/>
                <w:szCs w:val="24"/>
              </w:rPr>
              <w:t>sutarties vertinimo apimtys</w:t>
            </w:r>
            <w:r w:rsidR="009C7661" w:rsidRPr="00E16230">
              <w:rPr>
                <w:rFonts w:ascii="Calibri" w:eastAsia="Calibri" w:hAnsi="Calibri" w:cs="Calibri"/>
                <w:sz w:val="24"/>
                <w:szCs w:val="24"/>
              </w:rPr>
              <w:t xml:space="preserve"> </w:t>
            </w:r>
            <w:r w:rsidRPr="00E16230">
              <w:rPr>
                <w:rFonts w:ascii="Calibri" w:eastAsia="Calibri" w:hAnsi="Calibri" w:cs="Calibri"/>
                <w:sz w:val="24"/>
                <w:szCs w:val="24"/>
              </w:rPr>
              <w:t>/</w:t>
            </w:r>
            <w:r w:rsidR="009C7661" w:rsidRPr="00E16230">
              <w:rPr>
                <w:rFonts w:ascii="Calibri" w:eastAsia="Calibri" w:hAnsi="Calibri" w:cs="Calibri"/>
                <w:sz w:val="24"/>
                <w:szCs w:val="24"/>
              </w:rPr>
              <w:t xml:space="preserve"> </w:t>
            </w:r>
            <w:r w:rsidRPr="00E16230">
              <w:rPr>
                <w:rFonts w:ascii="Calibri" w:eastAsia="Calibri" w:hAnsi="Calibri" w:cs="Calibri"/>
                <w:sz w:val="24"/>
                <w:szCs w:val="24"/>
              </w:rPr>
              <w:t>etapas</w:t>
            </w:r>
          </w:p>
          <w:p w14:paraId="32D39DBC" w14:textId="77777777" w:rsidR="00653E01" w:rsidRPr="00E16230" w:rsidRDefault="00653E01" w:rsidP="0038269B">
            <w:pPr>
              <w:spacing w:line="276" w:lineRule="auto"/>
              <w:ind w:left="132" w:right="74"/>
              <w:rPr>
                <w:rFonts w:ascii="Calibri" w:hAnsi="Calibri" w:cs="Calibri"/>
                <w:sz w:val="24"/>
                <w:szCs w:val="24"/>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4CF8FB0E" w14:textId="157762BC" w:rsidR="00653E01" w:rsidRDefault="00880F7B" w:rsidP="0038269B">
            <w:pPr>
              <w:spacing w:line="276" w:lineRule="auto"/>
              <w:ind w:left="68" w:right="142"/>
              <w:rPr>
                <w:rFonts w:ascii="Calibri" w:eastAsia="Calibri" w:hAnsi="Calibri" w:cs="Calibri"/>
                <w:bCs/>
                <w:sz w:val="24"/>
                <w:szCs w:val="24"/>
              </w:rPr>
            </w:pPr>
            <w:r>
              <w:rPr>
                <w:rFonts w:ascii="Calibri" w:eastAsia="Calibri" w:hAnsi="Calibri" w:cs="Calibri"/>
                <w:bCs/>
                <w:sz w:val="24"/>
                <w:szCs w:val="24"/>
              </w:rPr>
              <w:t>D</w:t>
            </w:r>
            <w:r w:rsidR="007062C1" w:rsidRPr="00880F7B">
              <w:rPr>
                <w:rFonts w:ascii="Calibri" w:eastAsia="Calibri" w:hAnsi="Calibri" w:cs="Calibri"/>
                <w:bCs/>
                <w:sz w:val="24"/>
                <w:szCs w:val="24"/>
              </w:rPr>
              <w:t xml:space="preserve">ėl </w:t>
            </w:r>
            <w:r w:rsidR="00621929" w:rsidRPr="00621929">
              <w:rPr>
                <w:rFonts w:ascii="Calibri" w:eastAsia="Calibri" w:hAnsi="Calibri" w:cs="Calibri"/>
                <w:bCs/>
                <w:sz w:val="24"/>
                <w:szCs w:val="24"/>
              </w:rPr>
              <w:t xml:space="preserve">laimėtojo pasiūlymo atitikties </w:t>
            </w:r>
            <w:r w:rsidR="00621929">
              <w:rPr>
                <w:rFonts w:ascii="Calibri" w:eastAsia="Calibri" w:hAnsi="Calibri" w:cs="Calibri"/>
                <w:bCs/>
                <w:sz w:val="24"/>
                <w:szCs w:val="24"/>
              </w:rPr>
              <w:t>techninė</w:t>
            </w:r>
            <w:r w:rsidR="002F5B98" w:rsidRPr="00621929">
              <w:rPr>
                <w:rFonts w:ascii="Calibri" w:eastAsia="Calibri" w:hAnsi="Calibri" w:cs="Calibri"/>
                <w:bCs/>
                <w:sz w:val="24"/>
                <w:szCs w:val="24"/>
              </w:rPr>
              <w:t>s</w:t>
            </w:r>
            <w:r w:rsidR="002F5B98">
              <w:rPr>
                <w:rFonts w:ascii="Calibri" w:eastAsia="Calibri" w:hAnsi="Calibri" w:cs="Calibri"/>
                <w:bCs/>
                <w:sz w:val="24"/>
                <w:szCs w:val="24"/>
              </w:rPr>
              <w:t xml:space="preserve"> </w:t>
            </w:r>
            <w:r w:rsidR="002F5B98" w:rsidRPr="00621929">
              <w:rPr>
                <w:rFonts w:ascii="Calibri" w:eastAsia="Calibri" w:hAnsi="Calibri" w:cs="Calibri"/>
                <w:bCs/>
                <w:sz w:val="24"/>
                <w:szCs w:val="24"/>
              </w:rPr>
              <w:t>s</w:t>
            </w:r>
            <w:r w:rsidR="002F5B98">
              <w:rPr>
                <w:rFonts w:ascii="Calibri" w:eastAsia="Calibri" w:hAnsi="Calibri" w:cs="Calibri"/>
                <w:bCs/>
                <w:sz w:val="24"/>
                <w:szCs w:val="24"/>
              </w:rPr>
              <w:t>pecifikacijo</w:t>
            </w:r>
            <w:r w:rsidR="002F5B98" w:rsidRPr="00621929">
              <w:rPr>
                <w:rFonts w:ascii="Calibri" w:eastAsia="Calibri" w:hAnsi="Calibri" w:cs="Calibri"/>
                <w:bCs/>
                <w:sz w:val="24"/>
                <w:szCs w:val="24"/>
              </w:rPr>
              <w:t>s</w:t>
            </w:r>
            <w:r w:rsidR="00621929" w:rsidRPr="00621929">
              <w:rPr>
                <w:rFonts w:ascii="Calibri" w:eastAsia="Calibri" w:hAnsi="Calibri" w:cs="Calibri"/>
                <w:bCs/>
                <w:sz w:val="24"/>
                <w:szCs w:val="24"/>
              </w:rPr>
              <w:t xml:space="preserve"> reikalavimams</w:t>
            </w:r>
            <w:r w:rsidR="00621929" w:rsidRPr="00F62EC6">
              <w:rPr>
                <w:rFonts w:ascii="Calibri" w:eastAsia="Calibri" w:hAnsi="Calibri" w:cs="Calibri"/>
                <w:bCs/>
                <w:sz w:val="24"/>
                <w:szCs w:val="24"/>
              </w:rPr>
              <w:t xml:space="preserve"> </w:t>
            </w:r>
            <w:r w:rsidR="00C2144C" w:rsidRPr="00F62EC6">
              <w:rPr>
                <w:rFonts w:ascii="Calibri" w:eastAsia="Calibri" w:hAnsi="Calibri" w:cs="Calibri"/>
                <w:bCs/>
                <w:sz w:val="24"/>
                <w:szCs w:val="24"/>
              </w:rPr>
              <w:t xml:space="preserve">/ </w:t>
            </w:r>
            <w:r w:rsidR="002F5B98">
              <w:rPr>
                <w:rFonts w:ascii="Calibri" w:eastAsia="Calibri" w:hAnsi="Calibri" w:cs="Calibri"/>
                <w:bCs/>
                <w:sz w:val="24"/>
                <w:szCs w:val="24"/>
              </w:rPr>
              <w:t>iki</w:t>
            </w:r>
            <w:r w:rsidR="00C2144C" w:rsidRPr="00F62EC6">
              <w:rPr>
                <w:rFonts w:ascii="Calibri" w:eastAsia="Calibri" w:hAnsi="Calibri" w:cs="Calibri"/>
                <w:bCs/>
                <w:sz w:val="24"/>
                <w:szCs w:val="24"/>
              </w:rPr>
              <w:t xml:space="preserve"> Pirkimo</w:t>
            </w:r>
            <w:r w:rsidR="00307F2B">
              <w:rPr>
                <w:rFonts w:ascii="Calibri" w:eastAsia="Calibri" w:hAnsi="Calibri" w:cs="Calibri"/>
                <w:bCs/>
                <w:sz w:val="24"/>
                <w:szCs w:val="24"/>
              </w:rPr>
              <w:t xml:space="preserve"> </w:t>
            </w:r>
            <w:r w:rsidR="00BC5511">
              <w:rPr>
                <w:rFonts w:ascii="Calibri" w:eastAsia="Calibri" w:hAnsi="Calibri" w:cs="Calibri"/>
                <w:bCs/>
                <w:sz w:val="24"/>
                <w:szCs w:val="24"/>
              </w:rPr>
              <w:t>s</w:t>
            </w:r>
            <w:r w:rsidR="00C2144C" w:rsidRPr="00F62EC6">
              <w:rPr>
                <w:rFonts w:ascii="Calibri" w:eastAsia="Calibri" w:hAnsi="Calibri" w:cs="Calibri"/>
                <w:bCs/>
                <w:sz w:val="24"/>
                <w:szCs w:val="24"/>
              </w:rPr>
              <w:t>utarties sudarymo.</w:t>
            </w:r>
          </w:p>
          <w:p w14:paraId="7B570D2F" w14:textId="0C985E72" w:rsidR="003C4E5B" w:rsidRPr="00880F7B" w:rsidRDefault="003C4E5B" w:rsidP="00E14973">
            <w:pPr>
              <w:pStyle w:val="ListParagraph"/>
              <w:spacing w:line="252" w:lineRule="auto"/>
              <w:ind w:left="30"/>
              <w:jc w:val="both"/>
              <w:rPr>
                <w:rFonts w:ascii="Calibri" w:eastAsia="Calibri" w:hAnsi="Calibri" w:cs="Calibri"/>
                <w:bCs/>
                <w:sz w:val="24"/>
                <w:szCs w:val="24"/>
              </w:rPr>
            </w:pPr>
            <w:r w:rsidRPr="005D0C81">
              <w:rPr>
                <w:rFonts w:ascii="Calibri" w:eastAsia="Calibri" w:hAnsi="Calibri" w:cs="Calibri"/>
                <w:bCs/>
                <w:sz w:val="24"/>
                <w:szCs w:val="24"/>
              </w:rPr>
              <w:lastRenderedPageBreak/>
              <w:t>Vertinimo metu vertinimo apimtis išplėsta – atliktas vertinimas dėl</w:t>
            </w:r>
            <w:r w:rsidR="00FB502A" w:rsidRPr="005D0C81">
              <w:rPr>
                <w:rFonts w:ascii="Calibri" w:eastAsia="Calibri" w:hAnsi="Calibri" w:cs="Calibri"/>
                <w:bCs/>
                <w:sz w:val="24"/>
                <w:szCs w:val="24"/>
              </w:rPr>
              <w:t xml:space="preserve"> Pirkimo sąlygų </w:t>
            </w:r>
            <w:r w:rsidR="004008C2" w:rsidRPr="005D0C81">
              <w:rPr>
                <w:rFonts w:ascii="Calibri" w:eastAsia="Calibri" w:hAnsi="Calibri" w:cs="Calibri"/>
                <w:bCs/>
                <w:sz w:val="24"/>
                <w:szCs w:val="24"/>
              </w:rPr>
              <w:t>aiškumo</w:t>
            </w:r>
            <w:r w:rsidR="0042723D" w:rsidRPr="005D0C81">
              <w:rPr>
                <w:rFonts w:ascii="Calibri" w:eastAsia="Calibri" w:hAnsi="Calibri" w:cs="Calibri"/>
                <w:bCs/>
                <w:sz w:val="24"/>
                <w:szCs w:val="24"/>
              </w:rPr>
              <w:t xml:space="preserve"> bei </w:t>
            </w:r>
            <w:r w:rsidR="00FB502A" w:rsidRPr="00831BEA">
              <w:rPr>
                <w:rFonts w:ascii="Calibri" w:eastAsia="Calibri" w:hAnsi="Calibri" w:cs="Calibri"/>
                <w:bCs/>
                <w:sz w:val="24"/>
                <w:szCs w:val="24"/>
              </w:rPr>
              <w:t>keitimo teisėtumo ir dėl pasiūlymo</w:t>
            </w:r>
            <w:r w:rsidRPr="00831BEA">
              <w:rPr>
                <w:rFonts w:ascii="Calibri" w:eastAsia="Calibri" w:hAnsi="Calibri" w:cs="Calibri"/>
                <w:bCs/>
                <w:sz w:val="24"/>
                <w:szCs w:val="24"/>
              </w:rPr>
              <w:t xml:space="preserve"> </w:t>
            </w:r>
            <w:r w:rsidR="00FB502A" w:rsidRPr="00831BEA">
              <w:rPr>
                <w:rFonts w:ascii="Calibri" w:eastAsia="Calibri" w:hAnsi="Calibri" w:cs="Calibri"/>
                <w:bCs/>
                <w:sz w:val="24"/>
                <w:szCs w:val="24"/>
              </w:rPr>
              <w:t>tik</w:t>
            </w:r>
            <w:r w:rsidR="000A10AE" w:rsidRPr="00831BEA">
              <w:rPr>
                <w:rFonts w:ascii="Calibri" w:eastAsia="Calibri" w:hAnsi="Calibri" w:cs="Calibri"/>
                <w:bCs/>
                <w:sz w:val="24"/>
                <w:szCs w:val="24"/>
              </w:rPr>
              <w:t>slinimo</w:t>
            </w:r>
            <w:r w:rsidRPr="00831BEA">
              <w:rPr>
                <w:rFonts w:ascii="Calibri" w:eastAsia="Calibri" w:hAnsi="Calibri" w:cs="Calibri"/>
                <w:bCs/>
                <w:sz w:val="24"/>
                <w:szCs w:val="24"/>
              </w:rPr>
              <w:t>.</w:t>
            </w:r>
          </w:p>
        </w:tc>
      </w:tr>
      <w:tr w:rsidR="00653E01" w:rsidRPr="00E16230" w14:paraId="6B08DFAD"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A528533" w14:textId="3870B8C6" w:rsidR="00653E01" w:rsidRPr="00E16230" w:rsidRDefault="00653E01" w:rsidP="0038269B">
            <w:pPr>
              <w:spacing w:line="276" w:lineRule="auto"/>
              <w:ind w:left="132" w:right="74"/>
              <w:rPr>
                <w:rFonts w:ascii="Calibri" w:hAnsi="Calibri" w:cs="Calibri"/>
                <w:b/>
                <w:sz w:val="24"/>
                <w:szCs w:val="24"/>
              </w:rPr>
            </w:pPr>
            <w:r w:rsidRPr="00E16230">
              <w:rPr>
                <w:rFonts w:ascii="Calibri" w:hAnsi="Calibri" w:cs="Calibri"/>
                <w:sz w:val="24"/>
                <w:szCs w:val="24"/>
              </w:rPr>
              <w:lastRenderedPageBreak/>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ACCBA04" w14:textId="61522287" w:rsidR="00653E01" w:rsidRPr="00E16230" w:rsidRDefault="00C2144C" w:rsidP="0038269B">
            <w:pPr>
              <w:spacing w:line="276" w:lineRule="auto"/>
              <w:ind w:left="68" w:right="142"/>
              <w:rPr>
                <w:rFonts w:ascii="Calibri" w:hAnsi="Calibri" w:cs="Calibri"/>
                <w:sz w:val="24"/>
                <w:szCs w:val="24"/>
              </w:rPr>
            </w:pPr>
            <w:r>
              <w:rPr>
                <w:rFonts w:ascii="Calibri" w:hAnsi="Calibri" w:cs="Calibri"/>
                <w:sz w:val="24"/>
                <w:szCs w:val="24"/>
              </w:rPr>
              <w:t xml:space="preserve"> </w:t>
            </w:r>
            <w:r w:rsidR="00E45980" w:rsidRPr="00E45980">
              <w:rPr>
                <w:rFonts w:ascii="Calibri" w:hAnsi="Calibri" w:cs="Calibri"/>
                <w:sz w:val="24"/>
                <w:szCs w:val="24"/>
              </w:rPr>
              <w:t xml:space="preserve">– </w:t>
            </w:r>
          </w:p>
        </w:tc>
      </w:tr>
      <w:tr w:rsidR="00653E01" w:rsidRPr="00E16230" w14:paraId="62A8A846" w14:textId="77777777" w:rsidTr="004104C9">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4E79E0D7" w14:textId="5A51EB72" w:rsidR="00653E01" w:rsidRPr="00E16230" w:rsidRDefault="00653E01" w:rsidP="0038269B">
            <w:pPr>
              <w:spacing w:line="276" w:lineRule="auto"/>
              <w:ind w:left="132" w:right="142"/>
              <w:rPr>
                <w:rFonts w:ascii="Calibri" w:eastAsia="Calibri" w:hAnsi="Calibri" w:cs="Calibri"/>
                <w:sz w:val="24"/>
                <w:szCs w:val="24"/>
              </w:rPr>
            </w:pPr>
            <w:r w:rsidRPr="00E16230">
              <w:rPr>
                <w:rFonts w:ascii="Calibri" w:eastAsia="Calibri" w:hAnsi="Calibri" w:cs="Calibri"/>
                <w:sz w:val="24"/>
                <w:szCs w:val="24"/>
              </w:rPr>
              <w:t>Jei dėl pirkimo</w:t>
            </w:r>
            <w:r w:rsidR="00F465FB" w:rsidRPr="00E16230">
              <w:rPr>
                <w:rFonts w:ascii="Calibri" w:eastAsia="Calibri" w:hAnsi="Calibri" w:cs="Calibri"/>
                <w:sz w:val="24"/>
                <w:szCs w:val="24"/>
              </w:rPr>
              <w:t xml:space="preserve"> </w:t>
            </w:r>
            <w:r w:rsidRPr="00E16230">
              <w:rPr>
                <w:rFonts w:ascii="Calibri" w:eastAsia="Calibri" w:hAnsi="Calibri" w:cs="Calibri"/>
                <w:sz w:val="24"/>
                <w:szCs w:val="24"/>
              </w:rPr>
              <w:t>/</w:t>
            </w:r>
            <w:r w:rsidR="00F465FB" w:rsidRPr="00E16230">
              <w:rPr>
                <w:rFonts w:ascii="Calibri" w:eastAsia="Calibri" w:hAnsi="Calibri" w:cs="Calibri"/>
                <w:sz w:val="24"/>
                <w:szCs w:val="24"/>
              </w:rPr>
              <w:t xml:space="preserve"> </w:t>
            </w:r>
            <w:r w:rsidRPr="00E16230">
              <w:rPr>
                <w:rFonts w:ascii="Calibri" w:eastAsia="Calibri" w:hAnsi="Calibri" w:cs="Calibri"/>
                <w:sz w:val="24"/>
                <w:szCs w:val="24"/>
              </w:rPr>
              <w:t>sutarties vyksta teismo procesas</w:t>
            </w:r>
            <w:r w:rsidRPr="00E16230">
              <w:rPr>
                <w:rFonts w:ascii="Calibri" w:hAnsi="Calibri" w:cs="Calibri"/>
                <w:sz w:val="24"/>
                <w:szCs w:val="24"/>
              </w:rPr>
              <w:t xml:space="preserve"> </w:t>
            </w:r>
            <w:r w:rsidRPr="00E16230">
              <w:rPr>
                <w:rFonts w:ascii="Calibri" w:eastAsia="Calibri" w:hAnsi="Calibri" w:cs="Calibri"/>
                <w:sz w:val="24"/>
                <w:szCs w:val="24"/>
              </w:rPr>
              <w:t>arba ginčas nagrinėjamas ikiteisminės institucijos, nurodyti ieškinio (skundo) dalyką, bylos šalių pavadinimus, ar taikomos laikinosios apsaugos priemonės, nagrinėjimo stadiją:</w:t>
            </w:r>
          </w:p>
          <w:p w14:paraId="34B36EA6" w14:textId="5C2D08B3" w:rsidR="00653E01" w:rsidRPr="00E16230" w:rsidRDefault="004211B8" w:rsidP="0038269B">
            <w:pPr>
              <w:spacing w:line="276" w:lineRule="auto"/>
              <w:ind w:left="132" w:right="142"/>
              <w:rPr>
                <w:rFonts w:ascii="Calibri" w:hAnsi="Calibri" w:cs="Calibri"/>
                <w:sz w:val="24"/>
                <w:szCs w:val="24"/>
              </w:rPr>
            </w:pPr>
            <w:r w:rsidRPr="00E16230">
              <w:rPr>
                <w:rFonts w:ascii="Calibri" w:eastAsia="Calibri" w:hAnsi="Calibri" w:cs="Calibri"/>
                <w:sz w:val="24"/>
                <w:szCs w:val="24"/>
              </w:rPr>
              <w:t>–</w:t>
            </w:r>
            <w:r w:rsidR="009960C2" w:rsidRPr="00E16230">
              <w:rPr>
                <w:rFonts w:ascii="Calibri" w:hAnsi="Calibri" w:cs="Calibri"/>
                <w:sz w:val="24"/>
                <w:szCs w:val="24"/>
              </w:rPr>
              <w:t xml:space="preserve"> </w:t>
            </w:r>
          </w:p>
        </w:tc>
      </w:tr>
    </w:tbl>
    <w:p w14:paraId="7B4C7AB0" w14:textId="205BAF9B" w:rsidR="00653E01" w:rsidRPr="008E7E82" w:rsidRDefault="00653E01" w:rsidP="0038269B">
      <w:pPr>
        <w:spacing w:line="276" w:lineRule="auto"/>
        <w:rPr>
          <w:rFonts w:ascii="Calibri" w:hAnsi="Calibri" w:cs="Calibri"/>
        </w:rPr>
      </w:pPr>
      <w:r w:rsidRPr="008E7E82">
        <w:rPr>
          <w:rFonts w:ascii="Calibri" w:hAnsi="Calibri" w:cs="Calibri"/>
        </w:rPr>
        <w:t>*viešasis pirkimas</w:t>
      </w:r>
      <w:r w:rsidR="00A736B7" w:rsidRPr="008E7E82">
        <w:rPr>
          <w:rFonts w:ascii="Calibri" w:hAnsi="Calibri" w:cs="Calibri"/>
        </w:rPr>
        <w:t xml:space="preserve"> </w:t>
      </w:r>
      <w:r w:rsidRPr="008E7E82">
        <w:rPr>
          <w:rFonts w:ascii="Calibri" w:hAnsi="Calibri" w:cs="Calibri"/>
        </w:rPr>
        <w:t>/</w:t>
      </w:r>
      <w:r w:rsidR="00A736B7" w:rsidRPr="008E7E82">
        <w:rPr>
          <w:rFonts w:ascii="Calibri" w:hAnsi="Calibri" w:cs="Calibri"/>
        </w:rPr>
        <w:t xml:space="preserve"> </w:t>
      </w:r>
      <w:r w:rsidRPr="008E7E82">
        <w:rPr>
          <w:rFonts w:ascii="Calibri" w:hAnsi="Calibri" w:cs="Calibri"/>
        </w:rPr>
        <w:t>pirkimas, atliekamas gynybos ir saugumo srityje</w:t>
      </w:r>
      <w:r w:rsidR="0016707E" w:rsidRPr="008E7E82">
        <w:rPr>
          <w:rFonts w:ascii="Calibri" w:hAnsi="Calibri" w:cs="Calibri"/>
        </w:rPr>
        <w:t xml:space="preserve"> </w:t>
      </w:r>
      <w:r w:rsidRPr="008E7E82">
        <w:rPr>
          <w:rFonts w:ascii="Calibri" w:hAnsi="Calibri" w:cs="Calibri"/>
        </w:rPr>
        <w:t>/</w:t>
      </w:r>
      <w:r w:rsidR="0016707E" w:rsidRPr="008E7E82">
        <w:rPr>
          <w:rFonts w:ascii="Calibri" w:hAnsi="Calibri" w:cs="Calibri"/>
        </w:rPr>
        <w:t xml:space="preserve"> </w:t>
      </w:r>
      <w:r w:rsidRPr="008E7E82">
        <w:rPr>
          <w:rFonts w:ascii="Calibri" w:hAnsi="Calibri" w:cs="Calibri"/>
        </w:rPr>
        <w:t>pirkimas, atliekamas vandentvarkos, energetikos, transporto ar pašto paslaugų srities perkančiųjų subjektų</w:t>
      </w:r>
      <w:r w:rsidR="00E462FD" w:rsidRPr="008E7E82">
        <w:rPr>
          <w:rFonts w:ascii="Calibri" w:hAnsi="Calibri" w:cs="Calibri"/>
        </w:rPr>
        <w:t xml:space="preserve"> </w:t>
      </w:r>
      <w:r w:rsidRPr="008E7E82">
        <w:rPr>
          <w:rFonts w:ascii="Calibri" w:hAnsi="Calibri" w:cs="Calibri"/>
        </w:rPr>
        <w:t>/</w:t>
      </w:r>
      <w:r w:rsidR="00E462FD" w:rsidRPr="008E7E82">
        <w:rPr>
          <w:rFonts w:ascii="Calibri" w:hAnsi="Calibri" w:cs="Calibri"/>
        </w:rPr>
        <w:t xml:space="preserve"> </w:t>
      </w:r>
      <w:r w:rsidRPr="008E7E82">
        <w:rPr>
          <w:rFonts w:ascii="Calibri" w:hAnsi="Calibri" w:cs="Calibri"/>
        </w:rPr>
        <w:t>įmonių, veikiančių energetikos srityje, energijos ar kuro, kurių reikia elektros ir šilumos energijai gaminti, pirkimas</w:t>
      </w:r>
      <w:r w:rsidR="006C030C" w:rsidRPr="008E7E82">
        <w:rPr>
          <w:rFonts w:ascii="Calibri" w:hAnsi="Calibri" w:cs="Calibri"/>
        </w:rPr>
        <w:t xml:space="preserve"> </w:t>
      </w:r>
      <w:r w:rsidRPr="008E7E82">
        <w:rPr>
          <w:rFonts w:ascii="Calibri" w:hAnsi="Calibri" w:cs="Calibri"/>
        </w:rPr>
        <w:t>/</w:t>
      </w:r>
      <w:r w:rsidR="006C030C" w:rsidRPr="008E7E82">
        <w:rPr>
          <w:rFonts w:ascii="Calibri" w:hAnsi="Calibri" w:cs="Calibri"/>
        </w:rPr>
        <w:t xml:space="preserve"> </w:t>
      </w:r>
      <w:r w:rsidRPr="008E7E82">
        <w:rPr>
          <w:rFonts w:ascii="Calibri" w:hAnsi="Calibri" w:cs="Calibri"/>
        </w:rPr>
        <w:t>koncesija.</w:t>
      </w:r>
    </w:p>
    <w:p w14:paraId="71B66214" w14:textId="77777777" w:rsidR="004211B8" w:rsidRPr="00E16230" w:rsidRDefault="004211B8" w:rsidP="0038269B">
      <w:pPr>
        <w:spacing w:line="360" w:lineRule="auto"/>
        <w:rPr>
          <w:rFonts w:ascii="Calibri" w:hAnsi="Calibri" w:cs="Calibri"/>
          <w:b/>
          <w:sz w:val="24"/>
          <w:szCs w:val="24"/>
        </w:rPr>
      </w:pPr>
    </w:p>
    <w:p w14:paraId="1D47AF09" w14:textId="46B3905F" w:rsidR="00653E01" w:rsidRPr="00E16230" w:rsidRDefault="00653E01" w:rsidP="0038269B">
      <w:pPr>
        <w:spacing w:line="360" w:lineRule="auto"/>
        <w:rPr>
          <w:rFonts w:ascii="Calibri" w:hAnsi="Calibri" w:cs="Calibri"/>
          <w:b/>
          <w:sz w:val="24"/>
          <w:szCs w:val="24"/>
        </w:rPr>
      </w:pPr>
      <w:r w:rsidRPr="00E16230">
        <w:rPr>
          <w:rFonts w:ascii="Calibri" w:hAnsi="Calibri" w:cs="Calibri"/>
          <w:b/>
          <w:sz w:val="24"/>
          <w:szCs w:val="24"/>
        </w:rPr>
        <w:t>II dalis. Vertinimo apimtyje nustatyti pažeidimai</w:t>
      </w:r>
    </w:p>
    <w:p w14:paraId="65A1B830" w14:textId="77777777" w:rsidR="003D21C5" w:rsidRPr="00E16230" w:rsidRDefault="003D21C5" w:rsidP="001A6949">
      <w:pPr>
        <w:spacing w:line="276" w:lineRule="auto"/>
        <w:ind w:left="132" w:right="74"/>
        <w:rPr>
          <w:rFonts w:ascii="Calibri" w:hAnsi="Calibri" w:cs="Calibr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FD3E92" w:rsidRPr="00BE7CEE" w14:paraId="293276B7" w14:textId="77777777" w:rsidTr="00AE39E1">
        <w:tc>
          <w:tcPr>
            <w:tcW w:w="9639" w:type="dxa"/>
            <w:shd w:val="clear" w:color="auto" w:fill="auto"/>
            <w:vAlign w:val="center"/>
          </w:tcPr>
          <w:p w14:paraId="17476676" w14:textId="3643876A" w:rsidR="008F3EFB" w:rsidRPr="00EE565A" w:rsidRDefault="00CE5C0C" w:rsidP="00EE565A">
            <w:pPr>
              <w:widowControl w:val="0"/>
              <w:spacing w:line="276" w:lineRule="auto"/>
              <w:ind w:left="34" w:firstLine="567"/>
              <w:rPr>
                <w:rFonts w:asciiTheme="minorHAnsi" w:hAnsiTheme="minorHAnsi" w:cstheme="minorHAnsi"/>
                <w:bCs/>
                <w:sz w:val="24"/>
                <w:szCs w:val="24"/>
              </w:rPr>
            </w:pPr>
            <w:r w:rsidRPr="00E16230">
              <w:rPr>
                <w:rFonts w:ascii="Calibri" w:eastAsia="Calibri" w:hAnsi="Calibri" w:cs="Calibri"/>
                <w:sz w:val="24"/>
                <w:szCs w:val="24"/>
              </w:rPr>
              <w:t>–</w:t>
            </w:r>
            <w:r>
              <w:rPr>
                <w:rFonts w:ascii="Calibri" w:eastAsia="Calibri" w:hAnsi="Calibri" w:cs="Calibri"/>
                <w:sz w:val="24"/>
                <w:szCs w:val="24"/>
              </w:rPr>
              <w:t xml:space="preserve"> </w:t>
            </w:r>
          </w:p>
        </w:tc>
      </w:tr>
    </w:tbl>
    <w:p w14:paraId="2303E629" w14:textId="77777777" w:rsidR="0038269B" w:rsidRPr="00BE7CEE" w:rsidRDefault="0038269B" w:rsidP="001719DF">
      <w:pPr>
        <w:spacing w:line="360" w:lineRule="auto"/>
        <w:rPr>
          <w:rFonts w:ascii="Calibri" w:hAnsi="Calibri" w:cs="Calibri"/>
          <w:b/>
          <w:bCs/>
          <w:sz w:val="24"/>
          <w:szCs w:val="24"/>
        </w:rPr>
      </w:pPr>
    </w:p>
    <w:p w14:paraId="081CC8AD" w14:textId="4002167E" w:rsidR="003D21C5" w:rsidRPr="0038269B" w:rsidRDefault="003D21C5" w:rsidP="0038269B">
      <w:pPr>
        <w:spacing w:line="360" w:lineRule="auto"/>
        <w:rPr>
          <w:rFonts w:ascii="Calibri" w:hAnsi="Calibri" w:cs="Calibri"/>
          <w:b/>
          <w:bCs/>
          <w:sz w:val="24"/>
          <w:szCs w:val="24"/>
        </w:rPr>
      </w:pPr>
      <w:r w:rsidRPr="00E16230">
        <w:rPr>
          <w:rFonts w:ascii="Calibri" w:hAnsi="Calibri" w:cs="Calibri"/>
          <w:b/>
          <w:bCs/>
          <w:sz w:val="24"/>
          <w:szCs w:val="24"/>
        </w:rPr>
        <w:t>III dalis. Kiti nustatyti pažeidimai</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9071"/>
      </w:tblGrid>
      <w:tr w:rsidR="00300B44" w:rsidRPr="00E16230" w14:paraId="1B80B7D5" w14:textId="77777777" w:rsidTr="00BB1E7F">
        <w:tc>
          <w:tcPr>
            <w:tcW w:w="710" w:type="dxa"/>
            <w:shd w:val="clear" w:color="auto" w:fill="auto"/>
            <w:vAlign w:val="center"/>
          </w:tcPr>
          <w:p w14:paraId="38F8957F" w14:textId="1A4537C0" w:rsidR="00300B44" w:rsidRPr="00714911" w:rsidRDefault="00F4666D" w:rsidP="00F80D4A">
            <w:pPr>
              <w:spacing w:before="120" w:after="120" w:line="276" w:lineRule="auto"/>
              <w:ind w:left="171" w:hanging="142"/>
              <w:rPr>
                <w:rFonts w:ascii="Calibri" w:hAnsi="Calibri" w:cs="Calibri"/>
                <w:sz w:val="24"/>
                <w:szCs w:val="24"/>
              </w:rPr>
            </w:pPr>
            <w:r>
              <w:rPr>
                <w:rFonts w:ascii="Calibri" w:hAnsi="Calibri" w:cs="Calibri"/>
                <w:sz w:val="24"/>
                <w:szCs w:val="24"/>
              </w:rPr>
              <w:t>1</w:t>
            </w:r>
            <w:r w:rsidR="00300B44" w:rsidRPr="00714911">
              <w:rPr>
                <w:rFonts w:ascii="Calibri" w:hAnsi="Calibri" w:cs="Calibri"/>
                <w:sz w:val="24"/>
                <w:szCs w:val="24"/>
              </w:rPr>
              <w:t>.</w:t>
            </w:r>
          </w:p>
        </w:tc>
        <w:tc>
          <w:tcPr>
            <w:tcW w:w="9071" w:type="dxa"/>
            <w:shd w:val="clear" w:color="auto" w:fill="auto"/>
            <w:vAlign w:val="center"/>
          </w:tcPr>
          <w:p w14:paraId="338BF69D" w14:textId="335C8CCA" w:rsidR="00300B44" w:rsidRPr="00714911" w:rsidRDefault="00E55FA4" w:rsidP="00F80D4A">
            <w:pPr>
              <w:widowControl w:val="0"/>
              <w:spacing w:line="276" w:lineRule="auto"/>
              <w:rPr>
                <w:rFonts w:ascii="Calibri" w:hAnsi="Calibri" w:cs="Calibri"/>
                <w:sz w:val="24"/>
                <w:szCs w:val="24"/>
              </w:rPr>
            </w:pPr>
            <w:r w:rsidRPr="00714911">
              <w:rPr>
                <w:rFonts w:asciiTheme="minorHAnsi" w:hAnsiTheme="minorHAnsi" w:cstheme="minorHAnsi"/>
                <w:bCs/>
                <w:iCs/>
                <w:sz w:val="24"/>
                <w:szCs w:val="24"/>
                <w:lang w:eastAsia="lt-LT"/>
              </w:rPr>
              <w:t>Įstatymo 35 straipsnio 4 dalis</w:t>
            </w:r>
            <w:r w:rsidRPr="00714911">
              <w:rPr>
                <w:rFonts w:asciiTheme="minorHAnsi" w:hAnsiTheme="minorHAnsi" w:cstheme="minorHAnsi"/>
                <w:bCs/>
                <w:iCs/>
                <w:sz w:val="24"/>
                <w:szCs w:val="24"/>
                <w:vertAlign w:val="superscript"/>
                <w:lang w:eastAsia="lt-LT"/>
              </w:rPr>
              <w:footnoteReference w:id="1"/>
            </w:r>
          </w:p>
        </w:tc>
      </w:tr>
      <w:tr w:rsidR="00E55FA4" w:rsidRPr="00E16230" w14:paraId="49DF6E0E" w14:textId="77777777" w:rsidTr="00BB1E7F">
        <w:tc>
          <w:tcPr>
            <w:tcW w:w="97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BA2787" w14:textId="77777777" w:rsidR="00B075DB" w:rsidRDefault="00B075DB" w:rsidP="00B075DB">
            <w:pPr>
              <w:widowControl w:val="0"/>
              <w:spacing w:line="276" w:lineRule="auto"/>
              <w:ind w:left="34" w:firstLine="567"/>
              <w:rPr>
                <w:rFonts w:ascii="Calibri" w:hAnsi="Calibri" w:cs="Calibri"/>
                <w:sz w:val="24"/>
                <w:szCs w:val="24"/>
              </w:rPr>
            </w:pPr>
            <w:r w:rsidRPr="00BE7CEE">
              <w:rPr>
                <w:rFonts w:ascii="Calibri" w:hAnsi="Calibri" w:cs="Calibri"/>
                <w:sz w:val="24"/>
                <w:szCs w:val="24"/>
              </w:rPr>
              <w:t>Pirkimą vykdė Perkančiosios organizacijos</w:t>
            </w:r>
            <w:r>
              <w:rPr>
                <w:rFonts w:ascii="Calibri" w:hAnsi="Calibri" w:cs="Calibri"/>
                <w:sz w:val="24"/>
                <w:szCs w:val="24"/>
              </w:rPr>
              <w:t xml:space="preserve"> generalinio</w:t>
            </w:r>
            <w:r w:rsidRPr="00BE7CEE">
              <w:rPr>
                <w:rFonts w:ascii="Calibri" w:hAnsi="Calibri" w:cs="Calibri"/>
                <w:sz w:val="24"/>
                <w:szCs w:val="24"/>
              </w:rPr>
              <w:t xml:space="preserve"> direktoriaus </w:t>
            </w:r>
            <w:r w:rsidRPr="0062568A">
              <w:rPr>
                <w:rFonts w:ascii="Calibri" w:hAnsi="Calibri" w:cs="Calibri"/>
                <w:sz w:val="24"/>
                <w:szCs w:val="24"/>
              </w:rPr>
              <w:t>2020 m. birželio 4 d.</w:t>
            </w:r>
            <w:r>
              <w:rPr>
                <w:rFonts w:ascii="Calibri" w:hAnsi="Calibri" w:cs="Calibri"/>
                <w:sz w:val="24"/>
                <w:szCs w:val="24"/>
              </w:rPr>
              <w:t xml:space="preserve"> </w:t>
            </w:r>
            <w:r w:rsidRPr="00774C28">
              <w:rPr>
                <w:rFonts w:ascii="Calibri" w:hAnsi="Calibri" w:cs="Calibri"/>
                <w:sz w:val="24"/>
                <w:szCs w:val="24"/>
              </w:rPr>
              <w:t xml:space="preserve">įsakymu </w:t>
            </w:r>
            <w:r w:rsidRPr="0062568A">
              <w:rPr>
                <w:rFonts w:ascii="Calibri" w:hAnsi="Calibri" w:cs="Calibri"/>
                <w:sz w:val="24"/>
                <w:szCs w:val="24"/>
              </w:rPr>
              <w:t>Nr. 47V-433</w:t>
            </w:r>
            <w:r w:rsidRPr="00746AD7">
              <w:rPr>
                <w:rStyle w:val="FootnoteReference"/>
                <w:rFonts w:asciiTheme="minorHAnsi" w:hAnsiTheme="minorHAnsi" w:cstheme="minorHAnsi"/>
                <w:szCs w:val="24"/>
              </w:rPr>
              <w:footnoteReference w:id="2"/>
            </w:r>
            <w:r w:rsidRPr="00746AD7">
              <w:rPr>
                <w:rFonts w:asciiTheme="minorHAnsi" w:hAnsiTheme="minorHAnsi" w:cstheme="minorHAnsi"/>
                <w:sz w:val="24"/>
                <w:szCs w:val="24"/>
              </w:rPr>
              <w:t xml:space="preserve"> </w:t>
            </w:r>
            <w:r w:rsidRPr="00774C28">
              <w:rPr>
                <w:rFonts w:ascii="Calibri" w:hAnsi="Calibri" w:cs="Calibri"/>
                <w:sz w:val="24"/>
                <w:szCs w:val="24"/>
              </w:rPr>
              <w:t>sudaryta</w:t>
            </w:r>
            <w:r w:rsidRPr="00BE7CEE">
              <w:rPr>
                <w:rFonts w:ascii="Calibri" w:hAnsi="Calibri" w:cs="Calibri"/>
                <w:sz w:val="24"/>
                <w:szCs w:val="24"/>
              </w:rPr>
              <w:t xml:space="preserve"> </w:t>
            </w:r>
            <w:r>
              <w:rPr>
                <w:rFonts w:ascii="Calibri" w:hAnsi="Calibri" w:cs="Calibri"/>
                <w:sz w:val="24"/>
                <w:szCs w:val="24"/>
              </w:rPr>
              <w:t xml:space="preserve">nuolatinė </w:t>
            </w:r>
            <w:r w:rsidRPr="00BE7CEE">
              <w:rPr>
                <w:rFonts w:ascii="Calibri" w:hAnsi="Calibri" w:cs="Calibri"/>
                <w:sz w:val="24"/>
                <w:szCs w:val="24"/>
              </w:rPr>
              <w:t>Perkančiosios organizacijos</w:t>
            </w:r>
            <w:r>
              <w:rPr>
                <w:rFonts w:ascii="Calibri" w:hAnsi="Calibri" w:cs="Calibri"/>
                <w:sz w:val="24"/>
                <w:szCs w:val="24"/>
              </w:rPr>
              <w:t xml:space="preserve"> viešųjų pirkimų </w:t>
            </w:r>
            <w:r w:rsidRPr="001F080C">
              <w:rPr>
                <w:rFonts w:ascii="Calibri" w:hAnsi="Calibri" w:cs="Calibri"/>
                <w:sz w:val="24"/>
                <w:szCs w:val="24"/>
              </w:rPr>
              <w:t xml:space="preserve">komisija </w:t>
            </w:r>
            <w:r w:rsidRPr="00BE7CEE">
              <w:rPr>
                <w:rFonts w:ascii="Calibri" w:hAnsi="Calibri" w:cs="Calibri"/>
                <w:sz w:val="24"/>
                <w:szCs w:val="24"/>
              </w:rPr>
              <w:t xml:space="preserve">(toliau – Komisija). Komisija Pirkimą vykdė vadovaudamasi Pirkimo sąlygomis, patvirtintomis </w:t>
            </w:r>
            <w:r w:rsidRPr="004B6218">
              <w:rPr>
                <w:rFonts w:ascii="Calibri" w:hAnsi="Calibri" w:cs="Calibri"/>
                <w:sz w:val="24"/>
                <w:szCs w:val="24"/>
              </w:rPr>
              <w:t xml:space="preserve">2024 m. balandžio </w:t>
            </w:r>
            <w:r>
              <w:rPr>
                <w:rFonts w:ascii="Calibri" w:hAnsi="Calibri" w:cs="Calibri"/>
                <w:sz w:val="24"/>
                <w:szCs w:val="24"/>
              </w:rPr>
              <w:t>23</w:t>
            </w:r>
            <w:r w:rsidRPr="004B6218">
              <w:rPr>
                <w:rFonts w:ascii="Calibri" w:hAnsi="Calibri" w:cs="Calibri"/>
                <w:sz w:val="24"/>
                <w:szCs w:val="24"/>
              </w:rPr>
              <w:t xml:space="preserve"> d. </w:t>
            </w:r>
            <w:r w:rsidRPr="00BE7CEE">
              <w:rPr>
                <w:rFonts w:ascii="Calibri" w:hAnsi="Calibri" w:cs="Calibri"/>
                <w:sz w:val="24"/>
                <w:szCs w:val="24"/>
              </w:rPr>
              <w:t xml:space="preserve">Komisijos protokolu </w:t>
            </w:r>
            <w:r w:rsidRPr="004B6218">
              <w:rPr>
                <w:rFonts w:ascii="Calibri" w:hAnsi="Calibri" w:cs="Calibri"/>
                <w:sz w:val="24"/>
                <w:szCs w:val="24"/>
              </w:rPr>
              <w:t xml:space="preserve">Nr. </w:t>
            </w:r>
            <w:r w:rsidRPr="009B1577">
              <w:rPr>
                <w:rFonts w:ascii="Calibri" w:hAnsi="Calibri" w:cs="Calibri"/>
                <w:sz w:val="24"/>
                <w:szCs w:val="24"/>
              </w:rPr>
              <w:t>47PR-171</w:t>
            </w:r>
            <w:r>
              <w:rPr>
                <w:rFonts w:ascii="Calibri" w:hAnsi="Calibri" w:cs="Calibri"/>
                <w:sz w:val="24"/>
                <w:szCs w:val="24"/>
              </w:rPr>
              <w:t>.</w:t>
            </w:r>
          </w:p>
          <w:p w14:paraId="280D4E13" w14:textId="4E2DF68D" w:rsidR="00F36508" w:rsidRPr="00831BEA" w:rsidRDefault="00B075DB" w:rsidP="009F5DC1">
            <w:pPr>
              <w:widowControl w:val="0"/>
              <w:spacing w:line="276" w:lineRule="auto"/>
              <w:ind w:left="34" w:firstLine="567"/>
              <w:rPr>
                <w:rFonts w:ascii="Calibri" w:hAnsi="Calibri" w:cs="Calibri"/>
                <w:sz w:val="24"/>
                <w:szCs w:val="24"/>
              </w:rPr>
            </w:pPr>
            <w:r>
              <w:rPr>
                <w:rFonts w:ascii="Calibri" w:hAnsi="Calibri" w:cs="Calibri"/>
                <w:sz w:val="24"/>
                <w:szCs w:val="24"/>
              </w:rPr>
              <w:t xml:space="preserve">Pažymėtina, jog </w:t>
            </w:r>
            <w:r w:rsidRPr="00BE7CEE">
              <w:rPr>
                <w:rFonts w:ascii="Calibri" w:hAnsi="Calibri" w:cs="Calibri"/>
                <w:sz w:val="24"/>
                <w:szCs w:val="24"/>
              </w:rPr>
              <w:t>Perkančio</w:t>
            </w:r>
            <w:r>
              <w:rPr>
                <w:rFonts w:ascii="Calibri" w:hAnsi="Calibri" w:cs="Calibri"/>
                <w:sz w:val="24"/>
                <w:szCs w:val="24"/>
              </w:rPr>
              <w:t>ji</w:t>
            </w:r>
            <w:r w:rsidRPr="00BE7CEE">
              <w:rPr>
                <w:rFonts w:ascii="Calibri" w:hAnsi="Calibri" w:cs="Calibri"/>
                <w:sz w:val="24"/>
                <w:szCs w:val="24"/>
              </w:rPr>
              <w:t xml:space="preserve"> organizacij</w:t>
            </w:r>
            <w:r>
              <w:rPr>
                <w:rFonts w:ascii="Calibri" w:hAnsi="Calibri" w:cs="Calibri"/>
                <w:sz w:val="24"/>
                <w:szCs w:val="24"/>
              </w:rPr>
              <w:t xml:space="preserve">a 2024 m. rugpjūčio 12 d. CVP IS pranešimu Nr. </w:t>
            </w:r>
            <w:r w:rsidRPr="000C07B7">
              <w:rPr>
                <w:rFonts w:ascii="Calibri" w:hAnsi="Calibri" w:cs="Calibri"/>
                <w:sz w:val="24"/>
                <w:szCs w:val="24"/>
              </w:rPr>
              <w:t>12765662</w:t>
            </w:r>
            <w:r>
              <w:rPr>
                <w:rFonts w:ascii="Calibri" w:hAnsi="Calibri" w:cs="Calibri"/>
                <w:sz w:val="24"/>
                <w:szCs w:val="24"/>
              </w:rPr>
              <w:t xml:space="preserve"> informavo tiekėjus, kad P</w:t>
            </w:r>
            <w:r w:rsidRPr="003935A0">
              <w:rPr>
                <w:rFonts w:ascii="Calibri" w:hAnsi="Calibri" w:cs="Calibri"/>
                <w:sz w:val="24"/>
                <w:szCs w:val="24"/>
              </w:rPr>
              <w:t>irkimo</w:t>
            </w:r>
            <w:r>
              <w:rPr>
                <w:rFonts w:ascii="Calibri" w:hAnsi="Calibri" w:cs="Calibri"/>
                <w:sz w:val="24"/>
                <w:szCs w:val="24"/>
              </w:rPr>
              <w:t xml:space="preserve"> </w:t>
            </w:r>
            <w:r w:rsidRPr="003935A0">
              <w:rPr>
                <w:rFonts w:ascii="Calibri" w:hAnsi="Calibri" w:cs="Calibri"/>
                <w:sz w:val="24"/>
                <w:szCs w:val="24"/>
              </w:rPr>
              <w:t xml:space="preserve">laimėtoju </w:t>
            </w:r>
            <w:r>
              <w:rPr>
                <w:rFonts w:ascii="Calibri" w:hAnsi="Calibri" w:cs="Calibri"/>
                <w:sz w:val="24"/>
                <w:szCs w:val="24"/>
              </w:rPr>
              <w:t xml:space="preserve">pripažino </w:t>
            </w:r>
            <w:proofErr w:type="spellStart"/>
            <w:r w:rsidRPr="00CE6EC6">
              <w:rPr>
                <w:rFonts w:ascii="Calibri" w:hAnsi="Calibri" w:cs="Calibri"/>
                <w:sz w:val="24"/>
                <w:szCs w:val="24"/>
              </w:rPr>
              <w:t>Eurosec</w:t>
            </w:r>
            <w:proofErr w:type="spellEnd"/>
            <w:r w:rsidRPr="00CE6EC6">
              <w:rPr>
                <w:rFonts w:ascii="Calibri" w:hAnsi="Calibri" w:cs="Calibri"/>
                <w:sz w:val="24"/>
                <w:szCs w:val="24"/>
              </w:rPr>
              <w:t xml:space="preserve"> OÜ </w:t>
            </w:r>
            <w:r w:rsidRPr="001338FE">
              <w:rPr>
                <w:rFonts w:ascii="Calibri" w:hAnsi="Calibri" w:cs="Calibri"/>
                <w:sz w:val="24"/>
                <w:szCs w:val="24"/>
              </w:rPr>
              <w:t>(toliau – Tiekėjas)</w:t>
            </w:r>
            <w:r w:rsidRPr="003935A0">
              <w:rPr>
                <w:rFonts w:ascii="Calibri" w:hAnsi="Calibri" w:cs="Calibri"/>
                <w:sz w:val="24"/>
                <w:szCs w:val="24"/>
              </w:rPr>
              <w:t xml:space="preserve"> pasiūlymą</w:t>
            </w:r>
            <w:r>
              <w:rPr>
                <w:rFonts w:ascii="Calibri" w:hAnsi="Calibri" w:cs="Calibri"/>
                <w:sz w:val="24"/>
                <w:szCs w:val="24"/>
              </w:rPr>
              <w:t>.</w:t>
            </w:r>
          </w:p>
          <w:p w14:paraId="4A165011" w14:textId="308E1293" w:rsidR="0050259E" w:rsidRDefault="005D24AE" w:rsidP="0050259E">
            <w:pPr>
              <w:widowControl w:val="0"/>
              <w:spacing w:line="276" w:lineRule="auto"/>
              <w:ind w:left="34" w:firstLine="567"/>
              <w:rPr>
                <w:rFonts w:asciiTheme="minorHAnsi" w:hAnsiTheme="minorHAnsi" w:cstheme="minorHAnsi"/>
                <w:sz w:val="24"/>
                <w:szCs w:val="24"/>
              </w:rPr>
            </w:pPr>
            <w:r w:rsidRPr="00C3160A">
              <w:rPr>
                <w:rFonts w:asciiTheme="minorHAnsi" w:hAnsiTheme="minorHAnsi" w:cstheme="minorHAnsi"/>
                <w:sz w:val="24"/>
                <w:szCs w:val="24"/>
              </w:rPr>
              <w:t>Įvertinus Pirkimo specialiųjų sąlygų</w:t>
            </w:r>
            <w:r w:rsidR="00BB4C1E" w:rsidRPr="00C3160A">
              <w:rPr>
                <w:rFonts w:asciiTheme="minorHAnsi" w:hAnsiTheme="minorHAnsi" w:cstheme="minorHAnsi"/>
                <w:sz w:val="24"/>
                <w:szCs w:val="24"/>
              </w:rPr>
              <w:t xml:space="preserve"> 6 priedą „Pasiūlymo forma“, matyti, kad 4 punkto</w:t>
            </w:r>
            <w:r w:rsidR="001877D8" w:rsidRPr="00C3160A">
              <w:rPr>
                <w:rFonts w:asciiTheme="minorHAnsi" w:hAnsiTheme="minorHAnsi" w:cstheme="minorHAnsi"/>
                <w:sz w:val="24"/>
                <w:szCs w:val="24"/>
              </w:rPr>
              <w:t xml:space="preserve"> </w:t>
            </w:r>
            <w:r w:rsidR="0069480C" w:rsidRPr="00C3160A">
              <w:rPr>
                <w:rFonts w:asciiTheme="minorHAnsi" w:hAnsiTheme="minorHAnsi" w:cstheme="minorHAnsi"/>
                <w:sz w:val="24"/>
                <w:szCs w:val="24"/>
              </w:rPr>
              <w:t>lentelėje „Techninės specifikacijos atitikties lentelė“ (toliau – Lentelė), skiltyje „Atitikimas reikalavimui“, nustatyta: „(nurodyti konkretų techninį parametrą ir pateikti siūlomos prekės atitikimą techninės specifikacijos reikalavimams įrodančius gamintojų techninius dokumentus ar lygiaverčius dokumentus). Parašymas „atitinka“ ir/arba „taip“ negalimas“. Kaip matyti toliau Lentelėje prie kiekvieno techninės specifikacijos reikalavimo punkto Perkančioji organizacija papildomai nurodė šią informaciją, pvz.: Lentelės 14 punkto skiltyje „Reikalavimo apibūdinimas ir reikšmė“ nurodyta: „Lęšių skaidrumas ir žymėjimas pagal EN 166 standartą arba lygiavertį: Skaidrūs – 2C-1.2; Tamsinti – 5-3.1; ESP tipo – 5-1.4“, o skiltyje „Atitikimas reikalavimui“ nurodyta: „/</w:t>
            </w:r>
            <w:r w:rsidR="0069480C" w:rsidRPr="00C3160A">
              <w:rPr>
                <w:rFonts w:asciiTheme="minorHAnsi" w:hAnsiTheme="minorHAnsi" w:cstheme="minorHAnsi"/>
                <w:b/>
                <w:bCs/>
                <w:sz w:val="24"/>
                <w:szCs w:val="24"/>
              </w:rPr>
              <w:t>nurodyti ir pateikti parametrus įrodantį gamintojo dokumentą</w:t>
            </w:r>
            <w:r w:rsidR="0069480C" w:rsidRPr="00C3160A">
              <w:rPr>
                <w:rFonts w:asciiTheme="minorHAnsi" w:hAnsiTheme="minorHAnsi" w:cstheme="minorHAnsi"/>
                <w:sz w:val="24"/>
                <w:szCs w:val="24"/>
              </w:rPr>
              <w:t xml:space="preserve">/“, tuo tarpu pvz., 20 punkto skiltyje „Reikalavimo apibūdinimas ir reikšmė“ nurodyta: „ Akinių svoris – ne daugiau, kaip </w:t>
            </w:r>
            <w:r w:rsidR="0069480C" w:rsidRPr="00C3160A">
              <w:rPr>
                <w:rFonts w:asciiTheme="minorHAnsi" w:hAnsiTheme="minorHAnsi" w:cstheme="minorHAnsi"/>
                <w:sz w:val="24"/>
                <w:szCs w:val="24"/>
              </w:rPr>
              <w:lastRenderedPageBreak/>
              <w:t>125 gramų“, o skiltyje „Atitikimas reikalavimui“ nurodyta: „/</w:t>
            </w:r>
            <w:r w:rsidR="0069480C" w:rsidRPr="00C3160A">
              <w:rPr>
                <w:rFonts w:asciiTheme="minorHAnsi" w:hAnsiTheme="minorHAnsi" w:cstheme="minorHAnsi"/>
                <w:b/>
                <w:bCs/>
                <w:sz w:val="24"/>
                <w:szCs w:val="24"/>
              </w:rPr>
              <w:t>nurodyti</w:t>
            </w:r>
            <w:r w:rsidR="0069480C" w:rsidRPr="00C3160A">
              <w:rPr>
                <w:rFonts w:asciiTheme="minorHAnsi" w:hAnsiTheme="minorHAnsi" w:cstheme="minorHAnsi"/>
                <w:sz w:val="24"/>
                <w:szCs w:val="24"/>
              </w:rPr>
              <w:t>/“.</w:t>
            </w:r>
          </w:p>
          <w:p w14:paraId="701985D8" w14:textId="7A3A5891" w:rsidR="00783EEA" w:rsidRDefault="00C7141A" w:rsidP="00783EEA">
            <w:pPr>
              <w:widowControl w:val="0"/>
              <w:spacing w:line="276" w:lineRule="auto"/>
              <w:ind w:left="34" w:firstLine="567"/>
              <w:rPr>
                <w:rFonts w:asciiTheme="minorHAnsi" w:hAnsiTheme="minorHAnsi" w:cstheme="minorHAnsi"/>
                <w:sz w:val="24"/>
                <w:szCs w:val="24"/>
              </w:rPr>
            </w:pPr>
            <w:r w:rsidRPr="00C3160A">
              <w:rPr>
                <w:rFonts w:asciiTheme="minorHAnsi" w:hAnsiTheme="minorHAnsi" w:cstheme="minorHAnsi"/>
                <w:sz w:val="24"/>
                <w:szCs w:val="24"/>
              </w:rPr>
              <w:t>Tarnyba prašė</w:t>
            </w:r>
            <w:r w:rsidRPr="00C3160A">
              <w:rPr>
                <w:rFonts w:asciiTheme="minorHAnsi" w:hAnsiTheme="minorHAnsi" w:cstheme="minorHAnsi"/>
                <w:bCs/>
                <w:sz w:val="24"/>
                <w:szCs w:val="24"/>
                <w:vertAlign w:val="superscript"/>
              </w:rPr>
              <w:footnoteReference w:id="3"/>
            </w:r>
            <w:r w:rsidRPr="00C3160A">
              <w:rPr>
                <w:rFonts w:asciiTheme="minorHAnsi" w:hAnsiTheme="minorHAnsi" w:cstheme="minorHAnsi"/>
                <w:sz w:val="24"/>
                <w:szCs w:val="24"/>
              </w:rPr>
              <w:t xml:space="preserve"> Perkančiosios organizacijos </w:t>
            </w:r>
            <w:r w:rsidR="0069480C" w:rsidRPr="00C3160A">
              <w:rPr>
                <w:rFonts w:asciiTheme="minorHAnsi" w:hAnsiTheme="minorHAnsi" w:cstheme="minorHAnsi"/>
                <w:sz w:val="24"/>
                <w:szCs w:val="24"/>
              </w:rPr>
              <w:t xml:space="preserve">pagrįsti ir paaiškinti, kodėl Lentelės pavadinimo skiltyje nurodoma, kad prie visų techninės specifikacijos reikalavimų reikia nurodyti konkretų techninį parametrą ir pateikti siūlomos prekės atitikimą techninės specifikacijos </w:t>
            </w:r>
            <w:r w:rsidR="0069480C" w:rsidRPr="00C3160A">
              <w:rPr>
                <w:rFonts w:asciiTheme="minorHAnsi" w:hAnsiTheme="minorHAnsi" w:cstheme="minorHAnsi"/>
                <w:b/>
                <w:bCs/>
                <w:sz w:val="24"/>
                <w:szCs w:val="24"/>
              </w:rPr>
              <w:t>reikalavimams įrodančius gamintojų techninius dokumentus ar lygiaverčius dokumentus</w:t>
            </w:r>
            <w:r w:rsidR="0069480C" w:rsidRPr="00C3160A">
              <w:rPr>
                <w:rFonts w:asciiTheme="minorHAnsi" w:hAnsiTheme="minorHAnsi" w:cstheme="minorHAnsi"/>
                <w:sz w:val="24"/>
                <w:szCs w:val="24"/>
              </w:rPr>
              <w:t xml:space="preserve">, tuo tarpu toliau lentelėje prie vienų reikalavimų nurodoma pateikti siūlomos prekės atitikimą techninės specifikacijos reikalavimams įrodančius gamintojų techninius dokumentus, o prie kitų reikalavimų tiesiog prašoma nurodyti parametrą. Taip pat </w:t>
            </w:r>
            <w:r w:rsidR="004C254E" w:rsidRPr="00C3160A">
              <w:rPr>
                <w:rFonts w:asciiTheme="minorHAnsi" w:hAnsiTheme="minorHAnsi" w:cstheme="minorHAnsi"/>
                <w:sz w:val="24"/>
                <w:szCs w:val="24"/>
              </w:rPr>
              <w:t xml:space="preserve">Tarnyba </w:t>
            </w:r>
            <w:r w:rsidR="0069480C" w:rsidRPr="00C3160A">
              <w:rPr>
                <w:rFonts w:asciiTheme="minorHAnsi" w:hAnsiTheme="minorHAnsi" w:cstheme="minorHAnsi"/>
                <w:sz w:val="24"/>
                <w:szCs w:val="24"/>
              </w:rPr>
              <w:t>praš</w:t>
            </w:r>
            <w:r w:rsidR="004C254E" w:rsidRPr="00C3160A">
              <w:rPr>
                <w:rFonts w:asciiTheme="minorHAnsi" w:hAnsiTheme="minorHAnsi" w:cstheme="minorHAnsi"/>
                <w:sz w:val="24"/>
                <w:szCs w:val="24"/>
              </w:rPr>
              <w:t>ė</w:t>
            </w:r>
            <w:r w:rsidR="004C254E" w:rsidRPr="00C3160A">
              <w:rPr>
                <w:rFonts w:asciiTheme="minorHAnsi" w:hAnsiTheme="minorHAnsi" w:cstheme="minorHAnsi"/>
                <w:bCs/>
                <w:sz w:val="24"/>
                <w:szCs w:val="24"/>
                <w:vertAlign w:val="superscript"/>
              </w:rPr>
              <w:footnoteReference w:id="4"/>
            </w:r>
            <w:r w:rsidR="0069480C" w:rsidRPr="00C3160A">
              <w:rPr>
                <w:rFonts w:asciiTheme="minorHAnsi" w:hAnsiTheme="minorHAnsi" w:cstheme="minorHAnsi"/>
                <w:sz w:val="24"/>
                <w:szCs w:val="24"/>
              </w:rPr>
              <w:t xml:space="preserve"> paaiškinti, kuriuo Lentelės reikalavimu turėjo vadovautis tiekėjai teikdami pasiūlymus, t. y. reikalavimu esančiu prie konkretaus punkto, ar Lentelės skilties pavadinime nurodytu reikalavimu.</w:t>
            </w:r>
            <w:r w:rsidR="00256B6A" w:rsidRPr="00C3160A">
              <w:rPr>
                <w:rFonts w:asciiTheme="minorHAnsi" w:hAnsiTheme="minorHAnsi" w:cstheme="minorHAnsi"/>
                <w:sz w:val="24"/>
                <w:szCs w:val="24"/>
              </w:rPr>
              <w:t xml:space="preserve"> Perkančioji organizacija </w:t>
            </w:r>
            <w:r w:rsidR="00C563FD">
              <w:rPr>
                <w:rFonts w:asciiTheme="minorHAnsi" w:hAnsiTheme="minorHAnsi" w:cstheme="minorHAnsi"/>
                <w:sz w:val="24"/>
                <w:szCs w:val="24"/>
              </w:rPr>
              <w:t>atsakė</w:t>
            </w:r>
            <w:r w:rsidR="00256B6A" w:rsidRPr="00C3160A">
              <w:rPr>
                <w:rFonts w:asciiTheme="minorHAnsi" w:hAnsiTheme="minorHAnsi" w:cstheme="minorHAnsi"/>
                <w:bCs/>
                <w:sz w:val="24"/>
                <w:szCs w:val="24"/>
                <w:vertAlign w:val="superscript"/>
              </w:rPr>
              <w:footnoteReference w:id="5"/>
            </w:r>
            <w:r w:rsidR="00256B6A" w:rsidRPr="00C3160A">
              <w:rPr>
                <w:rFonts w:asciiTheme="minorHAnsi" w:hAnsiTheme="minorHAnsi" w:cstheme="minorHAnsi"/>
                <w:sz w:val="24"/>
                <w:szCs w:val="24"/>
              </w:rPr>
              <w:t xml:space="preserve">, </w:t>
            </w:r>
            <w:r w:rsidR="00256B6A" w:rsidRPr="00C3160A">
              <w:rPr>
                <w:rFonts w:asciiTheme="minorHAnsi" w:hAnsiTheme="minorHAnsi" w:cstheme="minorHAnsi"/>
                <w:bCs/>
                <w:sz w:val="24"/>
                <w:szCs w:val="24"/>
              </w:rPr>
              <w:t>kad: „</w:t>
            </w:r>
            <w:r w:rsidR="006F37A2" w:rsidRPr="00C3160A">
              <w:rPr>
                <w:rFonts w:asciiTheme="minorHAnsi" w:hAnsiTheme="minorHAnsi" w:cstheme="minorHAnsi"/>
                <w:bCs/>
                <w:sz w:val="24"/>
                <w:szCs w:val="24"/>
              </w:rPr>
              <w:t xml:space="preserve">&lt;...&gt; </w:t>
            </w:r>
            <w:r w:rsidR="006F37A2" w:rsidRPr="00C3160A">
              <w:rPr>
                <w:rFonts w:asciiTheme="minorHAnsi" w:hAnsiTheme="minorHAnsi" w:cstheme="minorHAnsi"/>
                <w:sz w:val="24"/>
                <w:szCs w:val="24"/>
              </w:rPr>
              <w:t>Pasiūlymo lentelės skiltyje ,,Atitikimas reikalavimui“ nurodytas apibendrintas priimtinas reikalavimas visoje Pasiūlymo lentelėje esantiems reikalavimams įrodyti, o patikslintas konkretus reikalavimas kiekvienai techninei reikšmei įrodyti nurodytas Pasiūlymo lentelės skiltyje ties kiekvienu techninės specifikacijos punktu. Tiekėjai, teikdami pasiūlymus, turėjo vadovautis Pasiūlymo lentelės reikalavimu, nurodytu ties konkrečiu techninės specifikacijos punktu. Aktualu pastebėti, kad nė vienas tiekėjas nesikreipė į perkančiąją organizaciją dėl Pasiūlymo lentelės pildymui nustatytų reikalavimų patikslinimų ar neaiškumų</w:t>
            </w:r>
            <w:r w:rsidR="008160AA" w:rsidRPr="00C3160A">
              <w:rPr>
                <w:rFonts w:asciiTheme="minorHAnsi" w:hAnsiTheme="minorHAnsi" w:cstheme="minorHAnsi"/>
                <w:sz w:val="24"/>
                <w:szCs w:val="24"/>
              </w:rPr>
              <w:t>“</w:t>
            </w:r>
            <w:r w:rsidR="006F37A2" w:rsidRPr="00C3160A">
              <w:rPr>
                <w:rFonts w:asciiTheme="minorHAnsi" w:hAnsiTheme="minorHAnsi" w:cstheme="minorHAnsi"/>
                <w:sz w:val="24"/>
                <w:szCs w:val="24"/>
              </w:rPr>
              <w:t>.</w:t>
            </w:r>
          </w:p>
          <w:p w14:paraId="61F35443" w14:textId="61135762" w:rsidR="00783EEA" w:rsidRDefault="00900754" w:rsidP="00F84396">
            <w:pPr>
              <w:widowControl w:val="0"/>
              <w:spacing w:line="276" w:lineRule="auto"/>
              <w:ind w:left="34" w:firstLine="567"/>
              <w:rPr>
                <w:rFonts w:asciiTheme="minorHAnsi" w:hAnsiTheme="minorHAnsi" w:cstheme="minorHAnsi"/>
                <w:sz w:val="24"/>
                <w:szCs w:val="24"/>
              </w:rPr>
            </w:pPr>
            <w:r w:rsidRPr="00C3160A">
              <w:rPr>
                <w:rFonts w:asciiTheme="minorHAnsi" w:hAnsiTheme="minorHAnsi" w:cstheme="minorHAnsi"/>
                <w:sz w:val="24"/>
                <w:szCs w:val="24"/>
              </w:rPr>
              <w:t xml:space="preserve">1. </w:t>
            </w:r>
            <w:r w:rsidR="00783EEA">
              <w:rPr>
                <w:rFonts w:asciiTheme="minorHAnsi" w:hAnsiTheme="minorHAnsi" w:cstheme="minorHAnsi"/>
                <w:sz w:val="24"/>
                <w:szCs w:val="24"/>
              </w:rPr>
              <w:t xml:space="preserve">Pažymėtina, kad </w:t>
            </w:r>
            <w:r w:rsidR="00783EEA" w:rsidRPr="00783EEA">
              <w:rPr>
                <w:rFonts w:asciiTheme="minorHAnsi" w:hAnsiTheme="minorHAnsi" w:cstheme="minorHAnsi"/>
                <w:sz w:val="24"/>
                <w:szCs w:val="24"/>
              </w:rPr>
              <w:t>Įstatymo</w:t>
            </w:r>
            <w:r w:rsidR="00783EEA">
              <w:rPr>
                <w:rFonts w:asciiTheme="minorHAnsi" w:hAnsiTheme="minorHAnsi" w:cstheme="minorHAnsi"/>
                <w:sz w:val="24"/>
                <w:szCs w:val="24"/>
              </w:rPr>
              <w:t xml:space="preserve"> </w:t>
            </w:r>
            <w:r w:rsidR="00783EEA" w:rsidRPr="00783EEA">
              <w:rPr>
                <w:rFonts w:asciiTheme="minorHAnsi" w:hAnsiTheme="minorHAnsi" w:cstheme="minorHAnsi"/>
                <w:sz w:val="24"/>
                <w:szCs w:val="24"/>
              </w:rPr>
              <w:t>35 straipsnio 4 dalyje įtvirtinta perkančiųjų organizacijų pareiga dėl pirkimo dokumentų tikslumo ir aiškumo kyla iš bendrosios perkančiųjų organizacijų pareigos objektyviai ir kruopščiai vykdyti viešojo pirkimo procedūras, užtikrinti viešųjų pirkimų principų laikymąsi ir tikslo pasiekimą</w:t>
            </w:r>
            <w:r w:rsidR="00F713C5" w:rsidRPr="00C3160A">
              <w:rPr>
                <w:rFonts w:asciiTheme="minorHAnsi" w:hAnsiTheme="minorHAnsi" w:cstheme="minorHAnsi"/>
                <w:bCs/>
                <w:sz w:val="24"/>
                <w:szCs w:val="24"/>
                <w:vertAlign w:val="superscript"/>
              </w:rPr>
              <w:footnoteReference w:id="6"/>
            </w:r>
            <w:r w:rsidR="00783EEA" w:rsidRPr="00783EEA">
              <w:rPr>
                <w:rFonts w:asciiTheme="minorHAnsi" w:hAnsiTheme="minorHAnsi" w:cstheme="minorHAnsi"/>
                <w:sz w:val="24"/>
                <w:szCs w:val="24"/>
              </w:rPr>
              <w:t>.</w:t>
            </w:r>
          </w:p>
          <w:p w14:paraId="73F0890B" w14:textId="4B13E01E" w:rsidR="00FC0BE8" w:rsidRDefault="0069480C" w:rsidP="00FC0BE8">
            <w:pPr>
              <w:widowControl w:val="0"/>
              <w:spacing w:line="276" w:lineRule="auto"/>
              <w:ind w:left="34" w:firstLine="567"/>
              <w:rPr>
                <w:rFonts w:asciiTheme="minorHAnsi" w:hAnsiTheme="minorHAnsi" w:cstheme="minorHAnsi"/>
                <w:sz w:val="24"/>
                <w:szCs w:val="24"/>
              </w:rPr>
            </w:pPr>
            <w:r w:rsidRPr="00C3160A">
              <w:rPr>
                <w:rFonts w:asciiTheme="minorHAnsi" w:hAnsiTheme="minorHAnsi" w:cstheme="minorHAnsi"/>
                <w:sz w:val="24"/>
                <w:szCs w:val="24"/>
              </w:rPr>
              <w:t xml:space="preserve">Įvertinus CVP IS duomenis, matyti, kad </w:t>
            </w:r>
            <w:r w:rsidR="00EA196B" w:rsidRPr="00C3160A">
              <w:rPr>
                <w:rFonts w:asciiTheme="minorHAnsi" w:hAnsiTheme="minorHAnsi" w:cstheme="minorHAnsi"/>
                <w:sz w:val="24"/>
                <w:szCs w:val="24"/>
              </w:rPr>
              <w:t xml:space="preserve">dauguma tiekėjų </w:t>
            </w:r>
            <w:r w:rsidRPr="00C3160A">
              <w:rPr>
                <w:rFonts w:asciiTheme="minorHAnsi" w:hAnsiTheme="minorHAnsi" w:cstheme="minorHAnsi"/>
                <w:sz w:val="24"/>
                <w:szCs w:val="24"/>
              </w:rPr>
              <w:t xml:space="preserve">teikdami pasiūlymus visgi vadovavosi Lentelės reikalavimu esančiu prie konkretaus punkto, </w:t>
            </w:r>
            <w:r w:rsidR="00EA196B" w:rsidRPr="00C3160A">
              <w:rPr>
                <w:rFonts w:asciiTheme="minorHAnsi" w:hAnsiTheme="minorHAnsi" w:cstheme="minorHAnsi"/>
                <w:sz w:val="24"/>
                <w:szCs w:val="24"/>
              </w:rPr>
              <w:t xml:space="preserve">t. y. </w:t>
            </w:r>
            <w:r w:rsidR="00E144D0">
              <w:rPr>
                <w:rFonts w:asciiTheme="minorHAnsi" w:hAnsiTheme="minorHAnsi" w:cstheme="minorHAnsi"/>
                <w:sz w:val="24"/>
                <w:szCs w:val="24"/>
              </w:rPr>
              <w:t>prie punktų, kur reikalaujama nurodyti tik konkrečią reikšmę</w:t>
            </w:r>
            <w:r w:rsidR="005858AC">
              <w:rPr>
                <w:rFonts w:asciiTheme="minorHAnsi" w:hAnsiTheme="minorHAnsi" w:cstheme="minorHAnsi"/>
                <w:sz w:val="24"/>
                <w:szCs w:val="24"/>
              </w:rPr>
              <w:t>,</w:t>
            </w:r>
            <w:r w:rsidR="00E144D0">
              <w:rPr>
                <w:rFonts w:asciiTheme="minorHAnsi" w:hAnsiTheme="minorHAnsi" w:cstheme="minorHAnsi"/>
                <w:sz w:val="24"/>
                <w:szCs w:val="24"/>
              </w:rPr>
              <w:t xml:space="preserve"> ją ir nurodė, o prie punktų, kuriuose prašoma nurodyti reikšmę be</w:t>
            </w:r>
            <w:r w:rsidR="00E7130E">
              <w:rPr>
                <w:rFonts w:asciiTheme="minorHAnsi" w:hAnsiTheme="minorHAnsi" w:cstheme="minorHAnsi"/>
                <w:sz w:val="24"/>
                <w:szCs w:val="24"/>
              </w:rPr>
              <w:t xml:space="preserve">i </w:t>
            </w:r>
            <w:r w:rsidR="00E7130E" w:rsidRPr="00831BEA">
              <w:rPr>
                <w:rFonts w:asciiTheme="minorHAnsi" w:hAnsiTheme="minorHAnsi" w:cstheme="minorHAnsi"/>
                <w:sz w:val="24"/>
                <w:szCs w:val="24"/>
              </w:rPr>
              <w:t>pateikti parametrus įrodantį gamintojo dokumentą</w:t>
            </w:r>
            <w:r w:rsidR="00E7130E">
              <w:rPr>
                <w:rFonts w:asciiTheme="minorHAnsi" w:hAnsiTheme="minorHAnsi" w:cstheme="minorHAnsi"/>
                <w:sz w:val="24"/>
                <w:szCs w:val="24"/>
              </w:rPr>
              <w:t xml:space="preserve">, </w:t>
            </w:r>
            <w:r w:rsidR="00EA196B" w:rsidRPr="00C3160A">
              <w:rPr>
                <w:rFonts w:asciiTheme="minorHAnsi" w:hAnsiTheme="minorHAnsi" w:cstheme="minorHAnsi"/>
                <w:sz w:val="24"/>
                <w:szCs w:val="24"/>
              </w:rPr>
              <w:t xml:space="preserve">nurodė konkrečią </w:t>
            </w:r>
            <w:r w:rsidR="008D75BC" w:rsidRPr="00C3160A">
              <w:rPr>
                <w:rFonts w:asciiTheme="minorHAnsi" w:hAnsiTheme="minorHAnsi" w:cstheme="minorHAnsi"/>
                <w:sz w:val="24"/>
                <w:szCs w:val="24"/>
              </w:rPr>
              <w:t>reikšmę</w:t>
            </w:r>
            <w:r w:rsidR="00E15A04" w:rsidRPr="00C3160A">
              <w:rPr>
                <w:rFonts w:asciiTheme="minorHAnsi" w:hAnsiTheme="minorHAnsi" w:cstheme="minorHAnsi"/>
                <w:sz w:val="24"/>
                <w:szCs w:val="24"/>
              </w:rPr>
              <w:t>, ir</w:t>
            </w:r>
            <w:r w:rsidR="004B239C">
              <w:rPr>
                <w:rFonts w:asciiTheme="minorHAnsi" w:hAnsiTheme="minorHAnsi" w:cstheme="minorHAnsi"/>
                <w:sz w:val="24"/>
                <w:szCs w:val="24"/>
              </w:rPr>
              <w:t xml:space="preserve"> </w:t>
            </w:r>
            <w:r w:rsidR="00836AD8">
              <w:rPr>
                <w:rFonts w:asciiTheme="minorHAnsi" w:hAnsiTheme="minorHAnsi" w:cstheme="minorHAnsi"/>
                <w:sz w:val="24"/>
                <w:szCs w:val="24"/>
              </w:rPr>
              <w:t>pažymėjo</w:t>
            </w:r>
            <w:r w:rsidR="00265A9A" w:rsidRPr="00C3160A">
              <w:rPr>
                <w:rFonts w:asciiTheme="minorHAnsi" w:hAnsiTheme="minorHAnsi" w:cstheme="minorHAnsi"/>
                <w:sz w:val="24"/>
                <w:szCs w:val="24"/>
              </w:rPr>
              <w:t xml:space="preserve">, kokiame kartu su pasiūlymu pateiktame </w:t>
            </w:r>
            <w:r w:rsidR="004015AC" w:rsidRPr="00C3160A">
              <w:rPr>
                <w:rFonts w:asciiTheme="minorHAnsi" w:hAnsiTheme="minorHAnsi" w:cstheme="minorHAnsi"/>
                <w:sz w:val="24"/>
                <w:szCs w:val="24"/>
              </w:rPr>
              <w:t>parametrus įrodan</w:t>
            </w:r>
            <w:r w:rsidR="00265A9A" w:rsidRPr="00C3160A">
              <w:rPr>
                <w:rFonts w:asciiTheme="minorHAnsi" w:hAnsiTheme="minorHAnsi" w:cstheme="minorHAnsi"/>
                <w:sz w:val="24"/>
                <w:szCs w:val="24"/>
              </w:rPr>
              <w:t xml:space="preserve">čiame </w:t>
            </w:r>
            <w:r w:rsidR="004015AC" w:rsidRPr="00C3160A">
              <w:rPr>
                <w:rFonts w:asciiTheme="minorHAnsi" w:hAnsiTheme="minorHAnsi" w:cstheme="minorHAnsi"/>
                <w:sz w:val="24"/>
                <w:szCs w:val="24"/>
              </w:rPr>
              <w:t>gamintojo dokument</w:t>
            </w:r>
            <w:r w:rsidR="00265A9A" w:rsidRPr="00C3160A">
              <w:rPr>
                <w:rFonts w:asciiTheme="minorHAnsi" w:hAnsiTheme="minorHAnsi" w:cstheme="minorHAnsi"/>
                <w:sz w:val="24"/>
                <w:szCs w:val="24"/>
              </w:rPr>
              <w:t xml:space="preserve">e galima rasti </w:t>
            </w:r>
            <w:r w:rsidR="00C72DE3" w:rsidRPr="00C3160A">
              <w:rPr>
                <w:rFonts w:asciiTheme="minorHAnsi" w:hAnsiTheme="minorHAnsi" w:cstheme="minorHAnsi"/>
                <w:sz w:val="24"/>
                <w:szCs w:val="24"/>
              </w:rPr>
              <w:t>konkretų reikalaujamą parametrą.</w:t>
            </w:r>
            <w:r w:rsidR="00172B3F" w:rsidRPr="00C3160A">
              <w:rPr>
                <w:rFonts w:asciiTheme="minorHAnsi" w:hAnsiTheme="minorHAnsi" w:cstheme="minorHAnsi"/>
                <w:sz w:val="24"/>
                <w:szCs w:val="24"/>
              </w:rPr>
              <w:t xml:space="preserve"> Tačiau matyti, kad </w:t>
            </w:r>
            <w:r w:rsidR="002D0BE2" w:rsidRPr="00C3160A">
              <w:rPr>
                <w:rFonts w:asciiTheme="minorHAnsi" w:hAnsiTheme="minorHAnsi" w:cstheme="minorHAnsi"/>
                <w:sz w:val="24"/>
                <w:szCs w:val="24"/>
              </w:rPr>
              <w:t>vienas</w:t>
            </w:r>
            <w:r w:rsidR="00172B3F" w:rsidRPr="00C3160A">
              <w:rPr>
                <w:rFonts w:asciiTheme="minorHAnsi" w:hAnsiTheme="minorHAnsi" w:cstheme="minorHAnsi"/>
                <w:sz w:val="24"/>
                <w:szCs w:val="24"/>
              </w:rPr>
              <w:t xml:space="preserve"> tiekėjas</w:t>
            </w:r>
            <w:r w:rsidR="002D0BE2" w:rsidRPr="00C3160A">
              <w:rPr>
                <w:rFonts w:asciiTheme="minorHAnsi" w:hAnsiTheme="minorHAnsi" w:cstheme="minorHAnsi"/>
                <w:sz w:val="24"/>
                <w:szCs w:val="24"/>
              </w:rPr>
              <w:t xml:space="preserve"> </w:t>
            </w:r>
            <w:r w:rsidR="00172B3F" w:rsidRPr="00C3160A">
              <w:rPr>
                <w:rFonts w:asciiTheme="minorHAnsi" w:hAnsiTheme="minorHAnsi" w:cstheme="minorHAnsi"/>
                <w:sz w:val="24"/>
                <w:szCs w:val="24"/>
              </w:rPr>
              <w:t>vietoj gamintojo dokumento teikė nuorod</w:t>
            </w:r>
            <w:r w:rsidR="002D0BE2" w:rsidRPr="00C3160A">
              <w:rPr>
                <w:rFonts w:asciiTheme="minorHAnsi" w:hAnsiTheme="minorHAnsi" w:cstheme="minorHAnsi"/>
                <w:sz w:val="24"/>
                <w:szCs w:val="24"/>
              </w:rPr>
              <w:t>as</w:t>
            </w:r>
            <w:r w:rsidR="00172B3F" w:rsidRPr="00C3160A">
              <w:rPr>
                <w:rFonts w:asciiTheme="minorHAnsi" w:hAnsiTheme="minorHAnsi" w:cstheme="minorHAnsi"/>
                <w:sz w:val="24"/>
                <w:szCs w:val="24"/>
              </w:rPr>
              <w:t xml:space="preserve"> į internetinę gamintojo svetainę, </w:t>
            </w:r>
            <w:r w:rsidR="002D0BE2" w:rsidRPr="00C3160A">
              <w:rPr>
                <w:rFonts w:asciiTheme="minorHAnsi" w:hAnsiTheme="minorHAnsi" w:cstheme="minorHAnsi"/>
                <w:sz w:val="24"/>
                <w:szCs w:val="24"/>
              </w:rPr>
              <w:t>kitas</w:t>
            </w:r>
            <w:r w:rsidR="00172B3F" w:rsidRPr="00C3160A">
              <w:rPr>
                <w:rFonts w:asciiTheme="minorHAnsi" w:hAnsiTheme="minorHAnsi" w:cstheme="minorHAnsi"/>
                <w:sz w:val="24"/>
                <w:szCs w:val="24"/>
              </w:rPr>
              <w:t xml:space="preserve"> tiekėjas</w:t>
            </w:r>
            <w:r w:rsidR="00767C84" w:rsidRPr="00C3160A">
              <w:rPr>
                <w:rFonts w:asciiTheme="minorHAnsi" w:hAnsiTheme="minorHAnsi" w:cstheme="minorHAnsi"/>
                <w:sz w:val="24"/>
                <w:szCs w:val="24"/>
              </w:rPr>
              <w:t xml:space="preserve"> prie Lentelės 14 punkto nurodė </w:t>
            </w:r>
            <w:r w:rsidR="00C72DE3" w:rsidRPr="00C3160A">
              <w:rPr>
                <w:rFonts w:asciiTheme="minorHAnsi" w:hAnsiTheme="minorHAnsi" w:cstheme="minorHAnsi"/>
                <w:sz w:val="24"/>
                <w:szCs w:val="24"/>
              </w:rPr>
              <w:t>lęšių</w:t>
            </w:r>
            <w:r w:rsidR="00767C84" w:rsidRPr="00C3160A">
              <w:rPr>
                <w:rFonts w:asciiTheme="minorHAnsi" w:hAnsiTheme="minorHAnsi" w:cstheme="minorHAnsi"/>
                <w:sz w:val="24"/>
                <w:szCs w:val="24"/>
              </w:rPr>
              <w:t xml:space="preserve"> spalvas, bet nenurodė konkrečios reikšmės bei nenurodė dokumento</w:t>
            </w:r>
            <w:r w:rsidR="00C72DE3" w:rsidRPr="00C3160A">
              <w:rPr>
                <w:rFonts w:asciiTheme="minorHAnsi" w:hAnsiTheme="minorHAnsi" w:cstheme="minorHAnsi"/>
                <w:sz w:val="24"/>
                <w:szCs w:val="24"/>
              </w:rPr>
              <w:t>,</w:t>
            </w:r>
            <w:r w:rsidR="00767C84" w:rsidRPr="00C3160A">
              <w:rPr>
                <w:rFonts w:asciiTheme="minorHAnsi" w:hAnsiTheme="minorHAnsi" w:cstheme="minorHAnsi"/>
                <w:sz w:val="24"/>
                <w:szCs w:val="24"/>
              </w:rPr>
              <w:t xml:space="preserve"> kuris patvirtina atitiktį šiam reikalavimui</w:t>
            </w:r>
            <w:r w:rsidR="002C3DE5" w:rsidRPr="00C3160A">
              <w:rPr>
                <w:rFonts w:asciiTheme="minorHAnsi" w:hAnsiTheme="minorHAnsi" w:cstheme="minorHAnsi"/>
                <w:sz w:val="24"/>
                <w:szCs w:val="24"/>
              </w:rPr>
              <w:t xml:space="preserve">, </w:t>
            </w:r>
            <w:r w:rsidR="00A8195D" w:rsidRPr="00C3160A">
              <w:rPr>
                <w:rFonts w:asciiTheme="minorHAnsi" w:hAnsiTheme="minorHAnsi" w:cstheme="minorHAnsi"/>
                <w:sz w:val="24"/>
                <w:szCs w:val="24"/>
              </w:rPr>
              <w:t xml:space="preserve">dar vienas tiekėjas prie Lentelės 10 punkto nenurodė konkrečios reikšmės bei nenurodė dokumento, kuris patvirtina atitiktį šiam reikalavimui </w:t>
            </w:r>
            <w:r w:rsidR="00C72DE3" w:rsidRPr="00C3160A">
              <w:rPr>
                <w:rFonts w:asciiTheme="minorHAnsi" w:hAnsiTheme="minorHAnsi" w:cstheme="minorHAnsi"/>
                <w:sz w:val="24"/>
                <w:szCs w:val="24"/>
              </w:rPr>
              <w:t>ir kt.</w:t>
            </w:r>
            <w:r w:rsidR="00DC4236" w:rsidRPr="00C3160A">
              <w:rPr>
                <w:rFonts w:asciiTheme="minorHAnsi" w:hAnsiTheme="minorHAnsi" w:cstheme="minorHAnsi"/>
                <w:sz w:val="24"/>
                <w:szCs w:val="24"/>
              </w:rPr>
              <w:t xml:space="preserve"> </w:t>
            </w:r>
            <w:r w:rsidR="00861E8C" w:rsidRPr="00C3160A">
              <w:rPr>
                <w:rFonts w:asciiTheme="minorHAnsi" w:hAnsiTheme="minorHAnsi" w:cstheme="minorHAnsi"/>
                <w:sz w:val="24"/>
                <w:szCs w:val="24"/>
              </w:rPr>
              <w:t>T</w:t>
            </w:r>
            <w:r w:rsidR="00DC4236" w:rsidRPr="00C3160A">
              <w:rPr>
                <w:rFonts w:asciiTheme="minorHAnsi" w:hAnsiTheme="minorHAnsi" w:cstheme="minorHAnsi"/>
                <w:sz w:val="24"/>
                <w:szCs w:val="24"/>
              </w:rPr>
              <w:t>arnybos ver</w:t>
            </w:r>
            <w:r w:rsidR="00861E8C" w:rsidRPr="00C3160A">
              <w:rPr>
                <w:rFonts w:asciiTheme="minorHAnsi" w:hAnsiTheme="minorHAnsi" w:cstheme="minorHAnsi"/>
                <w:sz w:val="24"/>
                <w:szCs w:val="24"/>
              </w:rPr>
              <w:t>tinimu, Lentelėje nurodytas reikalavimas yra netikslus, neaiškus bei dviprasmiškas, nes viena vertus Lentelės pavadinimo skiltyje nurodoma, kad prie visų techninės specifikacijos reikalavimų reikia nurodyti konkretų techninį parametrą ir pateikti siūlomos prekės atitikimą techninės specifikacijos reikalavimams įrodančius gamintojų techninius dokumentus ar lygiaverčius dokumentus,</w:t>
            </w:r>
            <w:r w:rsidR="0040514A" w:rsidRPr="00C3160A">
              <w:rPr>
                <w:rFonts w:asciiTheme="minorHAnsi" w:hAnsiTheme="minorHAnsi" w:cstheme="minorHAnsi"/>
                <w:sz w:val="24"/>
                <w:szCs w:val="24"/>
              </w:rPr>
              <w:t xml:space="preserve"> kita vertus,</w:t>
            </w:r>
            <w:r w:rsidR="00861E8C" w:rsidRPr="00C3160A">
              <w:rPr>
                <w:rFonts w:asciiTheme="minorHAnsi" w:hAnsiTheme="minorHAnsi" w:cstheme="minorHAnsi"/>
                <w:sz w:val="24"/>
                <w:szCs w:val="24"/>
              </w:rPr>
              <w:t xml:space="preserve"> </w:t>
            </w:r>
            <w:r w:rsidR="0040514A" w:rsidRPr="00C3160A">
              <w:rPr>
                <w:rFonts w:asciiTheme="minorHAnsi" w:hAnsiTheme="minorHAnsi" w:cstheme="minorHAnsi"/>
                <w:sz w:val="24"/>
                <w:szCs w:val="24"/>
              </w:rPr>
              <w:t>toli</w:t>
            </w:r>
            <w:r w:rsidR="00861E8C" w:rsidRPr="00C3160A">
              <w:rPr>
                <w:rFonts w:asciiTheme="minorHAnsi" w:hAnsiTheme="minorHAnsi" w:cstheme="minorHAnsi"/>
                <w:sz w:val="24"/>
                <w:szCs w:val="24"/>
              </w:rPr>
              <w:t>au lentelėje prie vienų reikalavimų nurodoma pateikti siūlomos prekės atitikimą techninės specifikacijos reikalavimams įrodančius gamintojų techninius dokumentus, o prie kitų reikalavimų tiesiog prašoma nurodyti parametrą</w:t>
            </w:r>
            <w:r w:rsidR="008E0988" w:rsidRPr="00C3160A">
              <w:rPr>
                <w:rFonts w:asciiTheme="minorHAnsi" w:hAnsiTheme="minorHAnsi" w:cstheme="minorHAnsi"/>
                <w:sz w:val="24"/>
                <w:szCs w:val="24"/>
              </w:rPr>
              <w:t xml:space="preserve">, </w:t>
            </w:r>
            <w:r w:rsidR="00876873" w:rsidRPr="00C3160A">
              <w:rPr>
                <w:rFonts w:asciiTheme="minorHAnsi" w:hAnsiTheme="minorHAnsi" w:cstheme="minorHAnsi"/>
                <w:sz w:val="24"/>
                <w:szCs w:val="24"/>
              </w:rPr>
              <w:t>minėtą</w:t>
            </w:r>
            <w:r w:rsidR="00DD0DBE" w:rsidRPr="00C3160A">
              <w:rPr>
                <w:rFonts w:asciiTheme="minorHAnsi" w:hAnsiTheme="minorHAnsi" w:cstheme="minorHAnsi"/>
                <w:sz w:val="24"/>
                <w:szCs w:val="24"/>
              </w:rPr>
              <w:t xml:space="preserve"> dviprasmiškumą</w:t>
            </w:r>
            <w:r w:rsidR="008E0988" w:rsidRPr="00C3160A">
              <w:rPr>
                <w:rFonts w:asciiTheme="minorHAnsi" w:hAnsiTheme="minorHAnsi" w:cstheme="minorHAnsi"/>
                <w:sz w:val="24"/>
                <w:szCs w:val="24"/>
              </w:rPr>
              <w:t xml:space="preserve"> patvirtina ir tiekėjų pasiūlymuose nurodyta skirtinga informacija</w:t>
            </w:r>
            <w:r w:rsidR="00B15F9E" w:rsidRPr="00C3160A">
              <w:rPr>
                <w:rFonts w:asciiTheme="minorHAnsi" w:hAnsiTheme="minorHAnsi" w:cstheme="minorHAnsi"/>
                <w:sz w:val="24"/>
                <w:szCs w:val="24"/>
              </w:rPr>
              <w:t>.</w:t>
            </w:r>
          </w:p>
          <w:p w14:paraId="5FA5A953" w14:textId="520D6994" w:rsidR="00FC0BE8" w:rsidRDefault="00900754" w:rsidP="00FC0BE8">
            <w:pPr>
              <w:widowControl w:val="0"/>
              <w:spacing w:line="276" w:lineRule="auto"/>
              <w:ind w:left="34" w:firstLine="567"/>
              <w:rPr>
                <w:rFonts w:asciiTheme="minorHAnsi" w:hAnsiTheme="minorHAnsi" w:cstheme="minorHAnsi"/>
                <w:bCs/>
                <w:color w:val="000000" w:themeColor="text1"/>
                <w:sz w:val="24"/>
                <w:szCs w:val="24"/>
              </w:rPr>
            </w:pPr>
            <w:r w:rsidRPr="00C3160A">
              <w:rPr>
                <w:rFonts w:asciiTheme="minorHAnsi" w:hAnsiTheme="minorHAnsi" w:cstheme="minorHAnsi"/>
                <w:sz w:val="24"/>
                <w:szCs w:val="24"/>
              </w:rPr>
              <w:lastRenderedPageBreak/>
              <w:t xml:space="preserve">2. </w:t>
            </w:r>
            <w:r w:rsidR="009D10B9" w:rsidRPr="00C3160A">
              <w:rPr>
                <w:rFonts w:asciiTheme="minorHAnsi" w:hAnsiTheme="minorHAnsi" w:cstheme="minorHAnsi"/>
                <w:sz w:val="24"/>
                <w:szCs w:val="24"/>
              </w:rPr>
              <w:t xml:space="preserve">Perkančioji organizacija taip pat </w:t>
            </w:r>
            <w:r w:rsidR="00C563FD">
              <w:rPr>
                <w:rFonts w:asciiTheme="minorHAnsi" w:hAnsiTheme="minorHAnsi" w:cstheme="minorHAnsi"/>
                <w:sz w:val="24"/>
                <w:szCs w:val="24"/>
              </w:rPr>
              <w:t>paaiškino</w:t>
            </w:r>
            <w:r w:rsidR="009D10B9" w:rsidRPr="00C3160A">
              <w:rPr>
                <w:rFonts w:asciiTheme="minorHAnsi" w:hAnsiTheme="minorHAnsi" w:cstheme="minorHAnsi"/>
                <w:bCs/>
                <w:sz w:val="24"/>
                <w:szCs w:val="24"/>
                <w:vertAlign w:val="superscript"/>
              </w:rPr>
              <w:footnoteReference w:id="7"/>
            </w:r>
            <w:r w:rsidR="009D10B9" w:rsidRPr="00C3160A">
              <w:rPr>
                <w:rFonts w:asciiTheme="minorHAnsi" w:hAnsiTheme="minorHAnsi" w:cstheme="minorHAnsi"/>
                <w:sz w:val="24"/>
                <w:szCs w:val="24"/>
              </w:rPr>
              <w:t xml:space="preserve">, </w:t>
            </w:r>
            <w:r w:rsidR="009D10B9" w:rsidRPr="00C3160A">
              <w:rPr>
                <w:rFonts w:asciiTheme="minorHAnsi" w:hAnsiTheme="minorHAnsi" w:cstheme="minorHAnsi"/>
                <w:bCs/>
                <w:sz w:val="24"/>
                <w:szCs w:val="24"/>
              </w:rPr>
              <w:t>kad: „</w:t>
            </w:r>
            <w:r w:rsidR="00747D74" w:rsidRPr="00C3160A">
              <w:rPr>
                <w:rFonts w:asciiTheme="minorHAnsi" w:hAnsiTheme="minorHAnsi" w:cstheme="minorHAnsi"/>
                <w:b/>
                <w:bCs/>
                <w:sz w:val="24"/>
                <w:szCs w:val="24"/>
              </w:rPr>
              <w:t>Pasiūlymų lentelėje buvo nustatyti reikalavimai arba pateikti patvirtinančius dokumentus, arba tik nurodyti reikšmę</w:t>
            </w:r>
            <w:r w:rsidR="00747D74" w:rsidRPr="00C3160A">
              <w:rPr>
                <w:rFonts w:asciiTheme="minorHAnsi" w:hAnsiTheme="minorHAnsi" w:cstheme="minorHAnsi"/>
                <w:sz w:val="24"/>
                <w:szCs w:val="24"/>
              </w:rPr>
              <w:t xml:space="preserve">. Tas reikšmes, kurių patvirtinimui buvo reikalaujama pateikti dokumentus, Komisija tikrino pateiktuose dokumentuose. </w:t>
            </w:r>
            <w:r w:rsidR="00747D74" w:rsidRPr="00C3160A">
              <w:rPr>
                <w:rFonts w:asciiTheme="minorHAnsi" w:hAnsiTheme="minorHAnsi" w:cstheme="minorHAnsi"/>
                <w:b/>
                <w:bCs/>
                <w:sz w:val="24"/>
                <w:szCs w:val="24"/>
              </w:rPr>
              <w:t>Jei dokumentai nebuvo reikalaujami, Komisija atitikimą vertino pagal nurodytą reikšmę</w:t>
            </w:r>
            <w:r w:rsidR="00747D74" w:rsidRPr="00C3160A">
              <w:rPr>
                <w:rFonts w:asciiTheme="minorHAnsi" w:hAnsiTheme="minorHAnsi" w:cstheme="minorHAnsi"/>
                <w:sz w:val="24"/>
                <w:szCs w:val="24"/>
              </w:rPr>
              <w:t xml:space="preserve">. Pasiūlymo lentelės 5, 7, 8, 16, 17, 18, 19, 20, 25 punktų reikalavimams </w:t>
            </w:r>
            <w:r w:rsidR="002C0EBC">
              <w:rPr>
                <w:rFonts w:asciiTheme="minorHAnsi" w:hAnsiTheme="minorHAnsi" w:cstheme="minorHAnsi"/>
                <w:sz w:val="24"/>
                <w:szCs w:val="24"/>
              </w:rPr>
              <w:t>&lt;...&gt;</w:t>
            </w:r>
            <w:r w:rsidR="00FA6617">
              <w:rPr>
                <w:rFonts w:asciiTheme="minorHAnsi" w:hAnsiTheme="minorHAnsi" w:cstheme="minorHAnsi"/>
                <w:sz w:val="24"/>
                <w:szCs w:val="24"/>
              </w:rPr>
              <w:t xml:space="preserve"> </w:t>
            </w:r>
            <w:r w:rsidR="00747D74" w:rsidRPr="00C3160A">
              <w:rPr>
                <w:rFonts w:asciiTheme="minorHAnsi" w:hAnsiTheme="minorHAnsi" w:cstheme="minorHAnsi"/>
                <w:sz w:val="24"/>
                <w:szCs w:val="24"/>
              </w:rPr>
              <w:t>ne tik nurodė reikšmes, kaip buvo reikalaujama, bet i</w:t>
            </w:r>
            <w:r w:rsidR="009E1E23" w:rsidRPr="00C3160A">
              <w:rPr>
                <w:rFonts w:asciiTheme="minorHAnsi" w:hAnsiTheme="minorHAnsi" w:cstheme="minorHAnsi"/>
                <w:sz w:val="24"/>
                <w:szCs w:val="24"/>
              </w:rPr>
              <w:t>r</w:t>
            </w:r>
            <w:r w:rsidR="00747D74" w:rsidRPr="00C3160A">
              <w:rPr>
                <w:rFonts w:asciiTheme="minorHAnsi" w:hAnsiTheme="minorHAnsi" w:cstheme="minorHAnsi"/>
                <w:sz w:val="24"/>
                <w:szCs w:val="24"/>
              </w:rPr>
              <w:t xml:space="preserve"> pateikė dokumentus:</w:t>
            </w:r>
            <w:r w:rsidR="008270AB">
              <w:rPr>
                <w:rFonts w:asciiTheme="minorHAnsi" w:hAnsiTheme="minorHAnsi" w:cstheme="minorHAnsi"/>
                <w:sz w:val="24"/>
                <w:szCs w:val="24"/>
              </w:rPr>
              <w:t xml:space="preserve"> </w:t>
            </w:r>
            <w:r w:rsidR="009E1E23" w:rsidRPr="00C3160A">
              <w:rPr>
                <w:rFonts w:asciiTheme="minorHAnsi" w:hAnsiTheme="minorHAnsi" w:cstheme="minorHAnsi"/>
                <w:sz w:val="24"/>
                <w:szCs w:val="24"/>
              </w:rPr>
              <w:t>„</w:t>
            </w:r>
            <w:r w:rsidR="00747D74" w:rsidRPr="00C3160A">
              <w:rPr>
                <w:rFonts w:asciiTheme="minorHAnsi" w:hAnsiTheme="minorHAnsi" w:cstheme="minorHAnsi"/>
                <w:sz w:val="24"/>
                <w:szCs w:val="24"/>
              </w:rPr>
              <w:t>Produkto%20aprašymas.pdf“, 14 ir 20 punkto atitikčiai – paprašius perkančiajai organizacijai, papildomai pateikė paaiškinimą CVPIS Nr. 12602408</w:t>
            </w:r>
            <w:r w:rsidR="009D40E2" w:rsidRPr="00C3160A">
              <w:rPr>
                <w:rFonts w:asciiTheme="minorHAnsi" w:hAnsiTheme="minorHAnsi" w:cstheme="minorHAnsi"/>
                <w:sz w:val="24"/>
                <w:szCs w:val="24"/>
              </w:rPr>
              <w:t xml:space="preserve">.&lt;...&gt; </w:t>
            </w:r>
            <w:r w:rsidR="00747D74" w:rsidRPr="00C3160A">
              <w:rPr>
                <w:rFonts w:asciiTheme="minorHAnsi" w:hAnsiTheme="minorHAnsi" w:cstheme="minorHAnsi"/>
                <w:sz w:val="24"/>
                <w:szCs w:val="24"/>
              </w:rPr>
              <w:t>Nustatant reikalavimą pateikti prekių aprašymą, perkančioji organizacija nereikalavo, kad jis butų patvirtinamas gamintojo. Šio pirkimo metu perkančioji organizacija neprašė interneto nuorodos, patvirtinančios nurodytų duomenų teisingumą.</w:t>
            </w:r>
            <w:r w:rsidR="009D40E2" w:rsidRPr="00C3160A">
              <w:rPr>
                <w:rFonts w:asciiTheme="minorHAnsi" w:hAnsiTheme="minorHAnsi" w:cstheme="minorHAnsi"/>
                <w:sz w:val="24"/>
                <w:szCs w:val="24"/>
              </w:rPr>
              <w:t xml:space="preserve"> &lt;...&gt;</w:t>
            </w:r>
            <w:r w:rsidR="00C3160A" w:rsidRPr="00C3160A">
              <w:rPr>
                <w:rFonts w:asciiTheme="minorHAnsi" w:hAnsiTheme="minorHAnsi" w:cstheme="minorHAnsi"/>
                <w:sz w:val="24"/>
                <w:szCs w:val="24"/>
              </w:rPr>
              <w:t xml:space="preserve"> </w:t>
            </w:r>
            <w:r w:rsidR="00C3160A" w:rsidRPr="00C3160A">
              <w:rPr>
                <w:rFonts w:asciiTheme="minorHAnsi" w:hAnsiTheme="minorHAnsi" w:cstheme="minorHAnsi"/>
                <w:bCs/>
                <w:color w:val="000000" w:themeColor="text1"/>
                <w:sz w:val="24"/>
                <w:szCs w:val="24"/>
              </w:rPr>
              <w:t xml:space="preserve">Kaip įrodymą, kad akinių svoris atitinka perkančiosios organizacijos nustatytą reikalavimą, Pasiūlymo lentelėje buvo prašoma tiekėjo nurodyti reikšmę, nebuvo prašoma pateikti dokumentų. Tiekėjui nurodžius </w:t>
            </w:r>
            <w:proofErr w:type="spellStart"/>
            <w:r w:rsidR="00C3160A" w:rsidRPr="00C3160A">
              <w:rPr>
                <w:rFonts w:asciiTheme="minorHAnsi" w:hAnsiTheme="minorHAnsi" w:cstheme="minorHAnsi"/>
                <w:bCs/>
                <w:color w:val="000000" w:themeColor="text1"/>
                <w:sz w:val="24"/>
                <w:szCs w:val="24"/>
              </w:rPr>
              <w:t>apytikslią</w:t>
            </w:r>
            <w:proofErr w:type="spellEnd"/>
            <w:r w:rsidR="00C3160A" w:rsidRPr="00C3160A">
              <w:rPr>
                <w:rFonts w:asciiTheme="minorHAnsi" w:hAnsiTheme="minorHAnsi" w:cstheme="minorHAnsi"/>
                <w:bCs/>
                <w:color w:val="000000" w:themeColor="text1"/>
                <w:sz w:val="24"/>
                <w:szCs w:val="24"/>
              </w:rPr>
              <w:t xml:space="preserve">, ne konkrečią, reikšmę, perkančioji organizacija prašė patikslinti reikšmę, neprašydama pateikti dokumentų. </w:t>
            </w:r>
            <w:r w:rsidR="00C3160A" w:rsidRPr="00D20AF3">
              <w:rPr>
                <w:rFonts w:asciiTheme="minorHAnsi" w:hAnsiTheme="minorHAnsi" w:cstheme="minorHAnsi"/>
                <w:bCs/>
                <w:color w:val="000000" w:themeColor="text1"/>
                <w:sz w:val="24"/>
                <w:szCs w:val="24"/>
              </w:rPr>
              <w:t>Vertindama tiekėjo pasiūlymą, perkančioji organizacija, pasiūlymo atitiktį 20 punkto reikalavimui ir įvertino pagal tiekėjo nurodytą informaciją</w:t>
            </w:r>
            <w:r w:rsidR="00B45CC8">
              <w:rPr>
                <w:rFonts w:asciiTheme="minorHAnsi" w:hAnsiTheme="minorHAnsi" w:cstheme="minorHAnsi"/>
                <w:bCs/>
                <w:color w:val="000000" w:themeColor="text1"/>
                <w:sz w:val="24"/>
                <w:szCs w:val="24"/>
              </w:rPr>
              <w:t>“</w:t>
            </w:r>
            <w:r w:rsidR="00692129">
              <w:rPr>
                <w:rFonts w:asciiTheme="minorHAnsi" w:hAnsiTheme="minorHAnsi" w:cstheme="minorHAnsi"/>
                <w:bCs/>
                <w:color w:val="000000" w:themeColor="text1"/>
                <w:sz w:val="24"/>
                <w:szCs w:val="24"/>
              </w:rPr>
              <w:t>.</w:t>
            </w:r>
          </w:p>
          <w:p w14:paraId="0D877B05" w14:textId="4E1B404C" w:rsidR="00D94CF6" w:rsidRDefault="00F45176" w:rsidP="00D94CF6">
            <w:pPr>
              <w:widowControl w:val="0"/>
              <w:spacing w:line="276" w:lineRule="auto"/>
              <w:ind w:left="34" w:firstLine="567"/>
              <w:rPr>
                <w:rFonts w:asciiTheme="minorHAnsi" w:hAnsiTheme="minorHAnsi" w:cstheme="minorHAnsi"/>
                <w:bCs/>
                <w:color w:val="000000" w:themeColor="text1"/>
                <w:sz w:val="24"/>
                <w:szCs w:val="24"/>
              </w:rPr>
            </w:pPr>
            <w:r>
              <w:rPr>
                <w:rFonts w:asciiTheme="minorHAnsi" w:hAnsiTheme="minorHAnsi" w:cstheme="minorHAnsi"/>
                <w:bCs/>
                <w:color w:val="000000" w:themeColor="text1"/>
                <w:sz w:val="24"/>
                <w:szCs w:val="24"/>
              </w:rPr>
              <w:t>Pažymėtina, jog</w:t>
            </w:r>
            <w:r w:rsidR="00692129" w:rsidRPr="0050259E">
              <w:rPr>
                <w:rFonts w:asciiTheme="minorHAnsi" w:hAnsiTheme="minorHAnsi" w:cstheme="minorHAnsi"/>
                <w:bCs/>
                <w:color w:val="000000" w:themeColor="text1"/>
                <w:sz w:val="24"/>
                <w:szCs w:val="24"/>
              </w:rPr>
              <w:t xml:space="preserve"> </w:t>
            </w:r>
            <w:r w:rsidR="006D5383" w:rsidRPr="0050259E">
              <w:rPr>
                <w:rFonts w:asciiTheme="minorHAnsi" w:hAnsiTheme="minorHAnsi" w:cstheme="minorHAnsi"/>
                <w:bCs/>
                <w:sz w:val="24"/>
                <w:szCs w:val="24"/>
              </w:rPr>
              <w:t>Perkančiajai organizacijai 2024 m. birželio 6 d. CVP IS pranešimu Nr. 12594595 paprašius Tiekėjo patikslinti pasiūlymą</w:t>
            </w:r>
            <w:r w:rsidR="006136CB" w:rsidRPr="0050259E">
              <w:rPr>
                <w:rFonts w:asciiTheme="minorHAnsi" w:hAnsiTheme="minorHAnsi" w:cstheme="minorHAnsi"/>
                <w:bCs/>
                <w:sz w:val="24"/>
                <w:szCs w:val="24"/>
              </w:rPr>
              <w:t xml:space="preserve">, </w:t>
            </w:r>
            <w:r w:rsidR="006D5383" w:rsidRPr="0050259E">
              <w:rPr>
                <w:rFonts w:asciiTheme="minorHAnsi" w:hAnsiTheme="minorHAnsi" w:cstheme="minorHAnsi"/>
                <w:bCs/>
                <w:sz w:val="24"/>
                <w:szCs w:val="24"/>
              </w:rPr>
              <w:t xml:space="preserve">Tiekėjas atsakydamas nurodė, kad: </w:t>
            </w:r>
            <w:r w:rsidR="009343E8">
              <w:rPr>
                <w:rFonts w:asciiTheme="minorHAnsi" w:hAnsiTheme="minorHAnsi" w:cstheme="minorHAnsi"/>
                <w:bCs/>
                <w:sz w:val="24"/>
                <w:szCs w:val="24"/>
              </w:rPr>
              <w:t>„</w:t>
            </w:r>
            <w:r w:rsidR="006D5383" w:rsidRPr="0050259E">
              <w:rPr>
                <w:rFonts w:asciiTheme="minorHAnsi" w:hAnsiTheme="minorHAnsi" w:cstheme="minorHAnsi"/>
                <w:bCs/>
                <w:sz w:val="24"/>
                <w:szCs w:val="24"/>
              </w:rPr>
              <w:t xml:space="preserve">Pagal EN 166 standartą 5-1.4 ir 5-1.7 yra tų pačių ESP tipo lęšių atspalviai. Prisegtuke </w:t>
            </w:r>
            <w:r w:rsidR="006D5383" w:rsidRPr="0050259E">
              <w:rPr>
                <w:rFonts w:asciiTheme="minorHAnsi" w:hAnsiTheme="minorHAnsi" w:cstheme="minorHAnsi"/>
                <w:b/>
                <w:sz w:val="24"/>
                <w:szCs w:val="24"/>
              </w:rPr>
              <w:t>pateikiame ištrauką iš EN 166 standarto</w:t>
            </w:r>
            <w:r w:rsidR="006D5383" w:rsidRPr="0050259E">
              <w:rPr>
                <w:rFonts w:asciiTheme="minorHAnsi" w:hAnsiTheme="minorHAnsi" w:cstheme="minorHAnsi"/>
                <w:bCs/>
                <w:sz w:val="24"/>
                <w:szCs w:val="24"/>
              </w:rPr>
              <w:t>, kurioje galite įsitikinti, kad skirtingiems lęšių atspalviams priskiriamos reikšmės nuo 1.4 iki 1.7. Šiuo konkrečiu atveju lęšių spalva yra oranžinė (atitinka TS pagal PO 2024-04-29 pranešimą CVP IS priemonėmis), todėl jai priskirta reikšmė yra 1.7. Jeigu lęšių atspalvis būtų kitos spalvos, pvz</w:t>
            </w:r>
            <w:r w:rsidR="00106A60" w:rsidRPr="0050259E">
              <w:rPr>
                <w:rFonts w:asciiTheme="minorHAnsi" w:hAnsiTheme="minorHAnsi" w:cstheme="minorHAnsi"/>
                <w:bCs/>
                <w:sz w:val="24"/>
                <w:szCs w:val="24"/>
              </w:rPr>
              <w:t xml:space="preserve">. </w:t>
            </w:r>
            <w:r w:rsidR="006D5383" w:rsidRPr="0050259E">
              <w:rPr>
                <w:rFonts w:asciiTheme="minorHAnsi" w:hAnsiTheme="minorHAnsi" w:cstheme="minorHAnsi"/>
                <w:bCs/>
                <w:sz w:val="24"/>
                <w:szCs w:val="24"/>
              </w:rPr>
              <w:t>rusvas arba geltonas,</w:t>
            </w:r>
            <w:r w:rsidR="00106A60" w:rsidRPr="0050259E">
              <w:rPr>
                <w:rFonts w:asciiTheme="minorHAnsi" w:hAnsiTheme="minorHAnsi" w:cstheme="minorHAnsi"/>
                <w:bCs/>
                <w:sz w:val="24"/>
                <w:szCs w:val="24"/>
              </w:rPr>
              <w:t xml:space="preserve"> </w:t>
            </w:r>
            <w:r w:rsidR="006D5383" w:rsidRPr="0050259E">
              <w:rPr>
                <w:rFonts w:asciiTheme="minorHAnsi" w:hAnsiTheme="minorHAnsi" w:cstheme="minorHAnsi"/>
                <w:bCs/>
                <w:sz w:val="24"/>
                <w:szCs w:val="24"/>
              </w:rPr>
              <w:t xml:space="preserve">tuomet ši reikšmė būtų 5-1.4 arba 5-1.5“. Įvertinusi Tiekėjo kartu su patikslinimu pateiktą dokumentą, Tarnyba atkreipia dėmesį, kad neįmanoma nustatyti jo kilmės, identifikuoti rengėjo, minėtame dokumente nėra pateikta jokių nuorodų į oficialius gamintojo šaltinius, taip pat jame nėra gamintojo rekvizitų ar kitokių įrodymų, kurie pagrįstų, kad minėtas dokumentas gali būti laikomas oficialiu gamintojo šaltiniu, pagrindžiančiu būtent siūlomos prekės atitiktį techninėje specifikacijoje nustatytiems reikalavimams. Atsižvelgiant į išdėstytą, </w:t>
            </w:r>
            <w:r w:rsidR="00C7023D" w:rsidRPr="0050259E">
              <w:rPr>
                <w:rFonts w:asciiTheme="minorHAnsi" w:hAnsiTheme="minorHAnsi" w:cstheme="minorHAnsi"/>
                <w:bCs/>
                <w:sz w:val="24"/>
                <w:szCs w:val="24"/>
              </w:rPr>
              <w:t xml:space="preserve">Tarnyba </w:t>
            </w:r>
            <w:r w:rsidR="006D5383" w:rsidRPr="0050259E">
              <w:rPr>
                <w:rFonts w:asciiTheme="minorHAnsi" w:hAnsiTheme="minorHAnsi" w:cstheme="minorHAnsi"/>
                <w:bCs/>
                <w:sz w:val="24"/>
                <w:szCs w:val="24"/>
              </w:rPr>
              <w:t>praš</w:t>
            </w:r>
            <w:r w:rsidR="00C7023D" w:rsidRPr="0050259E">
              <w:rPr>
                <w:rFonts w:asciiTheme="minorHAnsi" w:hAnsiTheme="minorHAnsi" w:cstheme="minorHAnsi"/>
                <w:bCs/>
                <w:sz w:val="24"/>
                <w:szCs w:val="24"/>
              </w:rPr>
              <w:t>ė</w:t>
            </w:r>
            <w:r w:rsidR="00C523DF" w:rsidRPr="0050259E">
              <w:rPr>
                <w:rFonts w:asciiTheme="minorHAnsi" w:hAnsiTheme="minorHAnsi" w:cstheme="minorHAnsi"/>
                <w:bCs/>
                <w:sz w:val="24"/>
                <w:szCs w:val="24"/>
                <w:vertAlign w:val="superscript"/>
              </w:rPr>
              <w:footnoteReference w:id="8"/>
            </w:r>
            <w:r w:rsidR="006D5383" w:rsidRPr="0050259E">
              <w:rPr>
                <w:rFonts w:asciiTheme="minorHAnsi" w:hAnsiTheme="minorHAnsi" w:cstheme="minorHAnsi"/>
                <w:bCs/>
                <w:sz w:val="24"/>
                <w:szCs w:val="24"/>
              </w:rPr>
              <w:t xml:space="preserve"> </w:t>
            </w:r>
            <w:r w:rsidR="00C00DD1">
              <w:rPr>
                <w:rFonts w:asciiTheme="minorHAnsi" w:hAnsiTheme="minorHAnsi" w:cstheme="minorHAnsi"/>
                <w:bCs/>
                <w:sz w:val="24"/>
                <w:szCs w:val="24"/>
              </w:rPr>
              <w:t xml:space="preserve">Perkančiosios organizacijos </w:t>
            </w:r>
            <w:r w:rsidR="006D5383" w:rsidRPr="0050259E">
              <w:rPr>
                <w:rFonts w:asciiTheme="minorHAnsi" w:hAnsiTheme="minorHAnsi" w:cstheme="minorHAnsi"/>
                <w:bCs/>
                <w:sz w:val="24"/>
                <w:szCs w:val="24"/>
              </w:rPr>
              <w:t xml:space="preserve">paaiškinti ir pagrįsti, kodėl pirmiau nurodytas Tiekėjo paaiškinimas su pridėtu dokumentu buvo pripažintas tinkamu pateikto pasiūlymo patikslinimu ir kaip Perkančioji organizacija įsitikino, kad Tiekėjo siūloma prekė atitinka </w:t>
            </w:r>
            <w:r w:rsidR="0033376C" w:rsidRPr="0050259E">
              <w:rPr>
                <w:rFonts w:asciiTheme="minorHAnsi" w:hAnsiTheme="minorHAnsi" w:cstheme="minorHAnsi"/>
                <w:bCs/>
                <w:sz w:val="24"/>
                <w:szCs w:val="24"/>
              </w:rPr>
              <w:t>R</w:t>
            </w:r>
            <w:r w:rsidR="006D5383" w:rsidRPr="0050259E">
              <w:rPr>
                <w:rFonts w:asciiTheme="minorHAnsi" w:hAnsiTheme="minorHAnsi" w:cstheme="minorHAnsi"/>
                <w:bCs/>
                <w:sz w:val="24"/>
                <w:szCs w:val="24"/>
              </w:rPr>
              <w:t>eikalavimą</w:t>
            </w:r>
            <w:r w:rsidR="00C7023D" w:rsidRPr="0050259E">
              <w:rPr>
                <w:rFonts w:asciiTheme="minorHAnsi" w:hAnsiTheme="minorHAnsi" w:cstheme="minorHAnsi"/>
                <w:bCs/>
                <w:sz w:val="24"/>
                <w:szCs w:val="24"/>
              </w:rPr>
              <w:t>.</w:t>
            </w:r>
            <w:r w:rsidR="003421E9">
              <w:rPr>
                <w:rFonts w:asciiTheme="minorHAnsi" w:hAnsiTheme="minorHAnsi" w:cstheme="minorHAnsi"/>
                <w:bCs/>
                <w:sz w:val="24"/>
                <w:szCs w:val="24"/>
              </w:rPr>
              <w:t xml:space="preserve"> </w:t>
            </w:r>
            <w:r w:rsidR="00C523DF" w:rsidRPr="0050259E">
              <w:rPr>
                <w:rFonts w:asciiTheme="minorHAnsi" w:hAnsiTheme="minorHAnsi" w:cstheme="minorHAnsi"/>
                <w:sz w:val="24"/>
                <w:szCs w:val="24"/>
              </w:rPr>
              <w:t xml:space="preserve">Perkančioji organizacija </w:t>
            </w:r>
            <w:r w:rsidR="00D87DA2">
              <w:rPr>
                <w:rFonts w:asciiTheme="minorHAnsi" w:hAnsiTheme="minorHAnsi" w:cstheme="minorHAnsi"/>
                <w:sz w:val="24"/>
                <w:szCs w:val="24"/>
              </w:rPr>
              <w:t>atsakė</w:t>
            </w:r>
            <w:r w:rsidR="00C523DF" w:rsidRPr="0050259E">
              <w:rPr>
                <w:rFonts w:asciiTheme="minorHAnsi" w:hAnsiTheme="minorHAnsi" w:cstheme="minorHAnsi"/>
                <w:bCs/>
                <w:sz w:val="24"/>
                <w:szCs w:val="24"/>
                <w:vertAlign w:val="superscript"/>
              </w:rPr>
              <w:footnoteReference w:id="9"/>
            </w:r>
            <w:r w:rsidR="00C523DF" w:rsidRPr="0050259E">
              <w:rPr>
                <w:rFonts w:asciiTheme="minorHAnsi" w:hAnsiTheme="minorHAnsi" w:cstheme="minorHAnsi"/>
                <w:sz w:val="24"/>
                <w:szCs w:val="24"/>
              </w:rPr>
              <w:t xml:space="preserve">, </w:t>
            </w:r>
            <w:r w:rsidR="00C523DF" w:rsidRPr="0050259E">
              <w:rPr>
                <w:rFonts w:asciiTheme="minorHAnsi" w:hAnsiTheme="minorHAnsi" w:cstheme="minorHAnsi"/>
                <w:bCs/>
                <w:sz w:val="24"/>
                <w:szCs w:val="24"/>
              </w:rPr>
              <w:t>kad: „</w:t>
            </w:r>
            <w:r w:rsidR="00C7023D" w:rsidRPr="0050259E">
              <w:rPr>
                <w:rFonts w:asciiTheme="minorHAnsi" w:hAnsiTheme="minorHAnsi" w:cstheme="minorHAnsi"/>
                <w:bCs/>
                <w:color w:val="000000" w:themeColor="text1"/>
                <w:sz w:val="24"/>
                <w:szCs w:val="24"/>
              </w:rPr>
              <w:t>Patiksliname, kad perkančioji organizacija akinių atitikimu įsitikino iš su pasiūlymų pateiktų dokumentų (bandymo protokolo), kaip ir nurodė rašte Viešųjų pirkimų tarnybai tik po tiekėjo paaiškinimo, pakartotinai įvertindama šį dokumentą. Komisija, įvertinusi tiekėjo pasiūlymo patikslinimą (pateiktą paaiškinimą dėl skirtingų spalvų lęšiams priskiriamas skirtingas reikšmes) ir F-</w:t>
            </w:r>
            <w:proofErr w:type="spellStart"/>
            <w:r w:rsidR="00C7023D" w:rsidRPr="0050259E">
              <w:rPr>
                <w:rFonts w:asciiTheme="minorHAnsi" w:hAnsiTheme="minorHAnsi" w:cstheme="minorHAnsi"/>
                <w:bCs/>
                <w:color w:val="000000" w:themeColor="text1"/>
                <w:sz w:val="24"/>
                <w:szCs w:val="24"/>
              </w:rPr>
              <w:t>Tac</w:t>
            </w:r>
            <w:proofErr w:type="spellEnd"/>
            <w:r w:rsidR="00C7023D" w:rsidRPr="0050259E">
              <w:rPr>
                <w:rFonts w:asciiTheme="minorHAnsi" w:hAnsiTheme="minorHAnsi" w:cstheme="minorHAnsi"/>
                <w:bCs/>
                <w:color w:val="000000" w:themeColor="text1"/>
                <w:sz w:val="24"/>
                <w:szCs w:val="24"/>
              </w:rPr>
              <w:t xml:space="preserve"> EN 166 BT bandymų protokolą, nustatantį, kad siūlomi akiniai atitinka reikalaujamą standartą EN 166, priėmė sprendimą, kad paaiškinimas su nuoroda į su pasiūlymu pateiktą bandymų protokolą tinkamas, nenustačiusi su pasiūlymu pateikto dokumento kilmės</w:t>
            </w:r>
            <w:r w:rsidR="007E4338">
              <w:rPr>
                <w:rFonts w:asciiTheme="minorHAnsi" w:hAnsiTheme="minorHAnsi" w:cstheme="minorHAnsi"/>
                <w:bCs/>
                <w:color w:val="000000" w:themeColor="text1"/>
                <w:sz w:val="24"/>
                <w:szCs w:val="24"/>
              </w:rPr>
              <w:t>“</w:t>
            </w:r>
            <w:r w:rsidR="00C7023D" w:rsidRPr="0050259E">
              <w:rPr>
                <w:rFonts w:asciiTheme="minorHAnsi" w:hAnsiTheme="minorHAnsi" w:cstheme="minorHAnsi"/>
                <w:bCs/>
                <w:color w:val="000000" w:themeColor="text1"/>
                <w:sz w:val="24"/>
                <w:szCs w:val="24"/>
              </w:rPr>
              <w:t>.</w:t>
            </w:r>
          </w:p>
          <w:p w14:paraId="7E5D08F4" w14:textId="067E8FE2" w:rsidR="00CA59AA" w:rsidRDefault="00F45176" w:rsidP="00CA59AA">
            <w:pPr>
              <w:widowControl w:val="0"/>
              <w:spacing w:line="276" w:lineRule="auto"/>
              <w:ind w:left="34" w:firstLine="567"/>
              <w:rPr>
                <w:rFonts w:asciiTheme="minorHAnsi" w:hAnsiTheme="minorHAnsi" w:cstheme="minorHAnsi"/>
                <w:bCs/>
                <w:color w:val="000000" w:themeColor="text1"/>
                <w:sz w:val="24"/>
                <w:szCs w:val="24"/>
              </w:rPr>
            </w:pPr>
            <w:r w:rsidRPr="003421E9">
              <w:rPr>
                <w:rFonts w:asciiTheme="minorHAnsi" w:hAnsiTheme="minorHAnsi" w:cstheme="minorHAnsi"/>
                <w:bCs/>
                <w:sz w:val="24"/>
                <w:szCs w:val="24"/>
              </w:rPr>
              <w:t xml:space="preserve">Atkreiptinas dėmesys, jog, </w:t>
            </w:r>
            <w:r w:rsidR="002E5BC1" w:rsidRPr="003421E9">
              <w:rPr>
                <w:rFonts w:asciiTheme="minorHAnsi" w:hAnsiTheme="minorHAnsi" w:cstheme="minorHAnsi"/>
                <w:bCs/>
                <w:sz w:val="24"/>
                <w:szCs w:val="24"/>
              </w:rPr>
              <w:t>Perkanč</w:t>
            </w:r>
            <w:r w:rsidRPr="003421E9">
              <w:rPr>
                <w:rFonts w:asciiTheme="minorHAnsi" w:hAnsiTheme="minorHAnsi" w:cstheme="minorHAnsi"/>
                <w:bCs/>
                <w:sz w:val="24"/>
                <w:szCs w:val="24"/>
              </w:rPr>
              <w:t>iajai</w:t>
            </w:r>
            <w:r w:rsidR="002E5BC1" w:rsidRPr="003421E9">
              <w:rPr>
                <w:rFonts w:asciiTheme="minorHAnsi" w:hAnsiTheme="minorHAnsi" w:cstheme="minorHAnsi"/>
                <w:bCs/>
                <w:sz w:val="24"/>
                <w:szCs w:val="24"/>
              </w:rPr>
              <w:t xml:space="preserve"> organizacija</w:t>
            </w:r>
            <w:r w:rsidRPr="003421E9">
              <w:rPr>
                <w:rFonts w:asciiTheme="minorHAnsi" w:hAnsiTheme="minorHAnsi" w:cstheme="minorHAnsi"/>
                <w:bCs/>
                <w:sz w:val="24"/>
                <w:szCs w:val="24"/>
              </w:rPr>
              <w:t>i</w:t>
            </w:r>
            <w:r w:rsidR="002E5BC1" w:rsidRPr="003421E9">
              <w:rPr>
                <w:rFonts w:asciiTheme="minorHAnsi" w:hAnsiTheme="minorHAnsi" w:cstheme="minorHAnsi"/>
                <w:bCs/>
                <w:sz w:val="24"/>
                <w:szCs w:val="24"/>
              </w:rPr>
              <w:t xml:space="preserve"> 2024 m. birželio 6 d. CVP IS pranešimu </w:t>
            </w:r>
            <w:r w:rsidR="002E5BC1" w:rsidRPr="003421E9">
              <w:rPr>
                <w:rFonts w:asciiTheme="minorHAnsi" w:hAnsiTheme="minorHAnsi" w:cstheme="minorHAnsi"/>
                <w:bCs/>
                <w:sz w:val="24"/>
                <w:szCs w:val="24"/>
              </w:rPr>
              <w:lastRenderedPageBreak/>
              <w:t>Nr. 12594595 papraš</w:t>
            </w:r>
            <w:r w:rsidRPr="003421E9">
              <w:rPr>
                <w:rFonts w:asciiTheme="minorHAnsi" w:hAnsiTheme="minorHAnsi" w:cstheme="minorHAnsi"/>
                <w:bCs/>
                <w:sz w:val="24"/>
                <w:szCs w:val="24"/>
              </w:rPr>
              <w:t xml:space="preserve">ius </w:t>
            </w:r>
            <w:r w:rsidR="002E5BC1" w:rsidRPr="003421E9">
              <w:rPr>
                <w:rFonts w:asciiTheme="minorHAnsi" w:hAnsiTheme="minorHAnsi" w:cstheme="minorHAnsi"/>
                <w:bCs/>
                <w:sz w:val="24"/>
                <w:szCs w:val="24"/>
              </w:rPr>
              <w:t>Tiekėjo patikslinti pasiūlymą</w:t>
            </w:r>
            <w:r w:rsidR="00181646" w:rsidRPr="003421E9">
              <w:rPr>
                <w:rFonts w:asciiTheme="minorHAnsi" w:hAnsiTheme="minorHAnsi" w:cstheme="minorHAnsi"/>
                <w:bCs/>
                <w:sz w:val="24"/>
                <w:szCs w:val="24"/>
              </w:rPr>
              <w:t>,</w:t>
            </w:r>
            <w:r w:rsidR="002E5BC1" w:rsidRPr="003421E9">
              <w:rPr>
                <w:rFonts w:asciiTheme="minorHAnsi" w:hAnsiTheme="minorHAnsi" w:cstheme="minorHAnsi"/>
                <w:bCs/>
                <w:sz w:val="24"/>
                <w:szCs w:val="24"/>
              </w:rPr>
              <w:t xml:space="preserve"> Tiekėjas tikslindamas pasiūlymą nurodė, jog: „Tiksli akinių masė yra 124 g., tačiau priklausomai nuo svarstyklių ar gamyklinės paklaidos ji gali siekti 125 g. Dėl bendro aiškumo </w:t>
            </w:r>
            <w:r w:rsidR="002E5BC1" w:rsidRPr="003421E9">
              <w:rPr>
                <w:rFonts w:asciiTheme="minorHAnsi" w:hAnsiTheme="minorHAnsi" w:cstheme="minorHAnsi"/>
                <w:b/>
                <w:sz w:val="24"/>
                <w:szCs w:val="24"/>
              </w:rPr>
              <w:t>pateikiame svėrimo nuotrauką</w:t>
            </w:r>
            <w:r w:rsidR="002E5BC1" w:rsidRPr="003421E9">
              <w:rPr>
                <w:rFonts w:asciiTheme="minorHAnsi" w:hAnsiTheme="minorHAnsi" w:cstheme="minorHAnsi"/>
                <w:bCs/>
                <w:sz w:val="24"/>
                <w:szCs w:val="24"/>
              </w:rPr>
              <w:t xml:space="preserve">, kurioje matosi konkretaus pavyzdžio akinių masė – 124 g“. Įvertinusi Tiekėjo kartu su patikslinimu pateiktą nuotrauką, Tarnyba atkreipia dėmesį, kad iš jos neįmanoma identifikuoti siūlomos prekės modelio / gamintojo, taip pat nėra aiškios svėrimo sąlygos, svarstyklių tikslumas bei jų patikimumas, nurodytoje nuotraukoje nėra pateikta jokių nuorodų į oficialius gamintojo šaltinius, taip pat joje nėra gamintojo rekvizitų ar kitokių įrodymų, kurie pagrįstų, kad minėta nuotrauka gali būti laikoma oficialiu gamintojo šaltiniu pagrindžiančiu būtent siūlomos prekės atitiktį techninėje specifikacijoje nustatytiems reikalavimams. Atsižvelgiant į išdėstytą, </w:t>
            </w:r>
            <w:r w:rsidR="00181646" w:rsidRPr="003421E9">
              <w:rPr>
                <w:rFonts w:asciiTheme="minorHAnsi" w:hAnsiTheme="minorHAnsi" w:cstheme="minorHAnsi"/>
                <w:bCs/>
                <w:sz w:val="24"/>
                <w:szCs w:val="24"/>
              </w:rPr>
              <w:t>Tarnyba prašė</w:t>
            </w:r>
            <w:r w:rsidR="00181646" w:rsidRPr="003421E9">
              <w:rPr>
                <w:rFonts w:asciiTheme="minorHAnsi" w:hAnsiTheme="minorHAnsi" w:cstheme="minorHAnsi"/>
                <w:bCs/>
                <w:sz w:val="24"/>
                <w:szCs w:val="24"/>
                <w:vertAlign w:val="superscript"/>
              </w:rPr>
              <w:footnoteReference w:id="10"/>
            </w:r>
            <w:r w:rsidR="00181646" w:rsidRPr="003421E9">
              <w:rPr>
                <w:rFonts w:asciiTheme="minorHAnsi" w:hAnsiTheme="minorHAnsi" w:cstheme="minorHAnsi"/>
                <w:bCs/>
                <w:sz w:val="24"/>
                <w:szCs w:val="24"/>
              </w:rPr>
              <w:t xml:space="preserve"> </w:t>
            </w:r>
            <w:r w:rsidR="00630720" w:rsidRPr="003421E9">
              <w:rPr>
                <w:rFonts w:asciiTheme="minorHAnsi" w:hAnsiTheme="minorHAnsi" w:cstheme="minorHAnsi"/>
                <w:bCs/>
                <w:sz w:val="24"/>
                <w:szCs w:val="24"/>
              </w:rPr>
              <w:t>Perkančiosios organizacijos</w:t>
            </w:r>
            <w:r w:rsidR="002E5BC1" w:rsidRPr="003421E9">
              <w:rPr>
                <w:rFonts w:asciiTheme="minorHAnsi" w:hAnsiTheme="minorHAnsi" w:cstheme="minorHAnsi"/>
                <w:bCs/>
                <w:sz w:val="24"/>
                <w:szCs w:val="24"/>
              </w:rPr>
              <w:t xml:space="preserve"> paaiškinti ir pagrįsti, kodėl pirmiau nurodytas Tiekėjo paaiškinimas su pridėtu dokumentu buvo pripažintas tinkamu pateikto pasiūlymo patikslinimu ir kaip Perkančioji organizacija įsitikino, kad Tiekėjo siūloma prekė atitinka techninės specifikacijos 20 punkto reikalavimą</w:t>
            </w:r>
            <w:r w:rsidR="00630720" w:rsidRPr="003421E9">
              <w:rPr>
                <w:rFonts w:asciiTheme="minorHAnsi" w:hAnsiTheme="minorHAnsi" w:cstheme="minorHAnsi"/>
                <w:bCs/>
                <w:sz w:val="24"/>
                <w:szCs w:val="24"/>
              </w:rPr>
              <w:t>.</w:t>
            </w:r>
            <w:r w:rsidR="003421E9" w:rsidRPr="003421E9">
              <w:rPr>
                <w:rFonts w:asciiTheme="minorHAnsi" w:hAnsiTheme="minorHAnsi" w:cstheme="minorHAnsi"/>
                <w:bCs/>
                <w:sz w:val="24"/>
                <w:szCs w:val="24"/>
              </w:rPr>
              <w:t xml:space="preserve"> </w:t>
            </w:r>
            <w:r w:rsidR="00123399" w:rsidRPr="003421E9">
              <w:rPr>
                <w:rFonts w:asciiTheme="minorHAnsi" w:hAnsiTheme="minorHAnsi" w:cstheme="minorHAnsi"/>
                <w:sz w:val="24"/>
                <w:szCs w:val="24"/>
              </w:rPr>
              <w:t xml:space="preserve">Perkančioji organizacija </w:t>
            </w:r>
            <w:r w:rsidR="00D87DA2">
              <w:rPr>
                <w:rFonts w:asciiTheme="minorHAnsi" w:hAnsiTheme="minorHAnsi" w:cstheme="minorHAnsi"/>
                <w:sz w:val="24"/>
                <w:szCs w:val="24"/>
              </w:rPr>
              <w:t>atsakė</w:t>
            </w:r>
            <w:r w:rsidR="00123399" w:rsidRPr="003421E9">
              <w:rPr>
                <w:rFonts w:asciiTheme="minorHAnsi" w:hAnsiTheme="minorHAnsi" w:cstheme="minorHAnsi"/>
                <w:bCs/>
                <w:sz w:val="24"/>
                <w:szCs w:val="24"/>
                <w:vertAlign w:val="superscript"/>
              </w:rPr>
              <w:footnoteReference w:id="11"/>
            </w:r>
            <w:r w:rsidR="00123399" w:rsidRPr="003421E9">
              <w:rPr>
                <w:rFonts w:asciiTheme="minorHAnsi" w:hAnsiTheme="minorHAnsi" w:cstheme="minorHAnsi"/>
                <w:sz w:val="24"/>
                <w:szCs w:val="24"/>
              </w:rPr>
              <w:t xml:space="preserve">, </w:t>
            </w:r>
            <w:r w:rsidR="00123399" w:rsidRPr="003421E9">
              <w:rPr>
                <w:rFonts w:asciiTheme="minorHAnsi" w:hAnsiTheme="minorHAnsi" w:cstheme="minorHAnsi"/>
                <w:bCs/>
                <w:sz w:val="24"/>
                <w:szCs w:val="24"/>
              </w:rPr>
              <w:t>kad: „</w:t>
            </w:r>
            <w:r w:rsidR="00123399" w:rsidRPr="003421E9">
              <w:rPr>
                <w:rFonts w:asciiTheme="minorHAnsi" w:hAnsiTheme="minorHAnsi" w:cstheme="minorHAnsi"/>
                <w:bCs/>
                <w:color w:val="000000" w:themeColor="text1"/>
                <w:sz w:val="24"/>
                <w:szCs w:val="24"/>
              </w:rPr>
              <w:t xml:space="preserve">Kaip įrodymą, kad akinių svoris atitinka perkančiosios organizacijos nustatytą reikalavimą, Pasiūlymo lentelėje </w:t>
            </w:r>
            <w:r w:rsidR="00123399" w:rsidRPr="003421E9">
              <w:rPr>
                <w:rFonts w:asciiTheme="minorHAnsi" w:hAnsiTheme="minorHAnsi" w:cstheme="minorHAnsi"/>
                <w:b/>
                <w:color w:val="000000" w:themeColor="text1"/>
                <w:sz w:val="24"/>
                <w:szCs w:val="24"/>
              </w:rPr>
              <w:t>buvo prašoma tiekėjo nurodyti reikšmę, nebuvo prašoma pateikti dokumentų</w:t>
            </w:r>
            <w:r w:rsidR="00123399" w:rsidRPr="003421E9">
              <w:rPr>
                <w:rFonts w:asciiTheme="minorHAnsi" w:hAnsiTheme="minorHAnsi" w:cstheme="minorHAnsi"/>
                <w:bCs/>
                <w:color w:val="000000" w:themeColor="text1"/>
                <w:sz w:val="24"/>
                <w:szCs w:val="24"/>
              </w:rPr>
              <w:t xml:space="preserve">. Tiekėjui nurodžius </w:t>
            </w:r>
            <w:proofErr w:type="spellStart"/>
            <w:r w:rsidR="00123399" w:rsidRPr="003421E9">
              <w:rPr>
                <w:rFonts w:asciiTheme="minorHAnsi" w:hAnsiTheme="minorHAnsi" w:cstheme="minorHAnsi"/>
                <w:bCs/>
                <w:color w:val="000000" w:themeColor="text1"/>
                <w:sz w:val="24"/>
                <w:szCs w:val="24"/>
              </w:rPr>
              <w:t>apytikslią</w:t>
            </w:r>
            <w:proofErr w:type="spellEnd"/>
            <w:r w:rsidR="00123399" w:rsidRPr="003421E9">
              <w:rPr>
                <w:rFonts w:asciiTheme="minorHAnsi" w:hAnsiTheme="minorHAnsi" w:cstheme="minorHAnsi"/>
                <w:bCs/>
                <w:color w:val="000000" w:themeColor="text1"/>
                <w:sz w:val="24"/>
                <w:szCs w:val="24"/>
              </w:rPr>
              <w:t xml:space="preserve">, ne konkrečią, reikšmę, perkančioji organizacija </w:t>
            </w:r>
            <w:r w:rsidR="00123399" w:rsidRPr="003421E9">
              <w:rPr>
                <w:rFonts w:asciiTheme="minorHAnsi" w:hAnsiTheme="minorHAnsi" w:cstheme="minorHAnsi"/>
                <w:b/>
                <w:color w:val="000000" w:themeColor="text1"/>
                <w:sz w:val="24"/>
                <w:szCs w:val="24"/>
              </w:rPr>
              <w:t>prašė patikslinti reikšmę, neprašydama pateikti dokumentų</w:t>
            </w:r>
            <w:r w:rsidR="00123399" w:rsidRPr="003421E9">
              <w:rPr>
                <w:rFonts w:asciiTheme="minorHAnsi" w:hAnsiTheme="minorHAnsi" w:cstheme="minorHAnsi"/>
                <w:bCs/>
                <w:color w:val="000000" w:themeColor="text1"/>
                <w:sz w:val="24"/>
                <w:szCs w:val="24"/>
              </w:rPr>
              <w:t xml:space="preserve">. </w:t>
            </w:r>
            <w:r w:rsidR="00123399" w:rsidRPr="008270AB">
              <w:rPr>
                <w:rFonts w:asciiTheme="minorHAnsi" w:hAnsiTheme="minorHAnsi" w:cstheme="minorHAnsi"/>
                <w:b/>
                <w:color w:val="000000" w:themeColor="text1"/>
                <w:sz w:val="24"/>
                <w:szCs w:val="24"/>
              </w:rPr>
              <w:t>Vertindama tiekėjo pasiūlymą, perkančioji organizacija</w:t>
            </w:r>
            <w:r w:rsidR="00123399" w:rsidRPr="00F600D8">
              <w:rPr>
                <w:rFonts w:asciiTheme="minorHAnsi" w:hAnsiTheme="minorHAnsi" w:cstheme="minorHAnsi"/>
                <w:b/>
                <w:color w:val="000000" w:themeColor="text1"/>
                <w:sz w:val="24"/>
                <w:szCs w:val="24"/>
              </w:rPr>
              <w:t>,</w:t>
            </w:r>
            <w:r w:rsidR="00123399" w:rsidRPr="003421E9">
              <w:rPr>
                <w:rFonts w:asciiTheme="minorHAnsi" w:hAnsiTheme="minorHAnsi" w:cstheme="minorHAnsi"/>
                <w:bCs/>
                <w:color w:val="000000" w:themeColor="text1"/>
                <w:sz w:val="24"/>
                <w:szCs w:val="24"/>
              </w:rPr>
              <w:t xml:space="preserve"> </w:t>
            </w:r>
            <w:r w:rsidR="00123399" w:rsidRPr="00F600D8">
              <w:rPr>
                <w:rFonts w:asciiTheme="minorHAnsi" w:hAnsiTheme="minorHAnsi" w:cstheme="minorHAnsi"/>
                <w:b/>
                <w:color w:val="000000" w:themeColor="text1"/>
                <w:sz w:val="24"/>
                <w:szCs w:val="24"/>
              </w:rPr>
              <w:t>pasiūlymo atitiktį 20 punkto reikalavimui ir įvertino pagal tiekėjo nurodytą informaciją</w:t>
            </w:r>
            <w:r w:rsidR="003421E9" w:rsidRPr="003421E9">
              <w:rPr>
                <w:rFonts w:asciiTheme="minorHAnsi" w:hAnsiTheme="minorHAnsi" w:cstheme="minorHAnsi"/>
                <w:bCs/>
                <w:color w:val="000000" w:themeColor="text1"/>
                <w:sz w:val="24"/>
                <w:szCs w:val="24"/>
              </w:rPr>
              <w:t>“.</w:t>
            </w:r>
          </w:p>
          <w:p w14:paraId="1DEFA58A" w14:textId="65C1B4E4" w:rsidR="00CA59AA" w:rsidRDefault="00D4261B" w:rsidP="00CA59AA">
            <w:pPr>
              <w:widowControl w:val="0"/>
              <w:spacing w:line="276" w:lineRule="auto"/>
              <w:ind w:left="34" w:firstLine="567"/>
              <w:rPr>
                <w:rFonts w:asciiTheme="minorHAnsi" w:hAnsiTheme="minorHAnsi" w:cstheme="minorHAnsi"/>
                <w:bCs/>
                <w:sz w:val="24"/>
                <w:szCs w:val="24"/>
              </w:rPr>
            </w:pPr>
            <w:r w:rsidRPr="00D4261B">
              <w:rPr>
                <w:rFonts w:asciiTheme="minorHAnsi" w:hAnsiTheme="minorHAnsi" w:cstheme="minorHAnsi"/>
                <w:bCs/>
                <w:sz w:val="24"/>
                <w:szCs w:val="24"/>
              </w:rPr>
              <w:t xml:space="preserve">Pažymėtina, kad pagal LAT praktiką, </w:t>
            </w:r>
            <w:r w:rsidRPr="00110880">
              <w:rPr>
                <w:rFonts w:asciiTheme="minorHAnsi" w:hAnsiTheme="minorHAnsi" w:cstheme="minorHAnsi"/>
                <w:b/>
                <w:sz w:val="24"/>
                <w:szCs w:val="24"/>
              </w:rPr>
              <w:t>tiekėjo pateikiama dokumentacija turi atitikti šiuos patikimumo kriterijus</w:t>
            </w:r>
            <w:r w:rsidRPr="00D4261B">
              <w:rPr>
                <w:rFonts w:asciiTheme="minorHAnsi" w:hAnsiTheme="minorHAnsi" w:cstheme="minorHAnsi"/>
                <w:bCs/>
                <w:sz w:val="24"/>
                <w:szCs w:val="24"/>
              </w:rPr>
              <w:t>: 1) pateiktuose dokumentuose turi būti užsakovo reikalaujami duomenys apie siūlomų įrenginių ir medžiagų technines savybes; 2) tiekėjas turi nurodyti gamintoją, kaip šios informacijos šaltinį; 3)</w:t>
            </w:r>
            <w:r w:rsidR="00CA59AA">
              <w:rPr>
                <w:rFonts w:asciiTheme="minorHAnsi" w:hAnsiTheme="minorHAnsi" w:cstheme="minorHAnsi"/>
                <w:bCs/>
                <w:sz w:val="24"/>
                <w:szCs w:val="24"/>
              </w:rPr>
              <w:t xml:space="preserve"> </w:t>
            </w:r>
            <w:r w:rsidRPr="00D4261B">
              <w:rPr>
                <w:rFonts w:asciiTheme="minorHAnsi" w:hAnsiTheme="minorHAnsi" w:cstheme="minorHAnsi"/>
                <w:bCs/>
                <w:sz w:val="24"/>
                <w:szCs w:val="24"/>
              </w:rPr>
              <w:t>turi būti vieša galimybė patikrinti pateiktą informaciją</w:t>
            </w:r>
            <w:r w:rsidR="009944E1" w:rsidRPr="003421E9">
              <w:rPr>
                <w:rFonts w:asciiTheme="minorHAnsi" w:hAnsiTheme="minorHAnsi" w:cstheme="minorHAnsi"/>
                <w:bCs/>
                <w:sz w:val="24"/>
                <w:szCs w:val="24"/>
                <w:vertAlign w:val="superscript"/>
              </w:rPr>
              <w:footnoteReference w:id="12"/>
            </w:r>
            <w:r w:rsidR="00A216D1">
              <w:rPr>
                <w:rFonts w:asciiTheme="minorHAnsi" w:hAnsiTheme="minorHAnsi" w:cstheme="minorHAnsi"/>
                <w:bCs/>
                <w:sz w:val="24"/>
                <w:szCs w:val="24"/>
              </w:rPr>
              <w:t>.</w:t>
            </w:r>
          </w:p>
          <w:p w14:paraId="7101A127" w14:textId="77777777" w:rsidR="00A216D1" w:rsidRDefault="00D4261B" w:rsidP="00A216D1">
            <w:pPr>
              <w:widowControl w:val="0"/>
              <w:spacing w:line="276" w:lineRule="auto"/>
              <w:ind w:left="34" w:firstLine="567"/>
              <w:rPr>
                <w:rFonts w:asciiTheme="minorHAnsi" w:hAnsiTheme="minorHAnsi" w:cstheme="minorHAnsi"/>
                <w:bCs/>
                <w:sz w:val="24"/>
                <w:szCs w:val="24"/>
              </w:rPr>
            </w:pPr>
            <w:r w:rsidRPr="00CA59AA">
              <w:rPr>
                <w:rFonts w:asciiTheme="minorHAnsi" w:hAnsiTheme="minorHAnsi" w:cstheme="minorHAnsi"/>
                <w:b/>
                <w:sz w:val="24"/>
                <w:szCs w:val="24"/>
              </w:rPr>
              <w:t>Tiekėjų pasiūlymų atitiktis techniniams reikalavimams privalo būti pagrįsta gamintojų techniniais dokumentais ar kitais lygiaverčiais duomenimis</w:t>
            </w:r>
            <w:r w:rsidRPr="00D4261B">
              <w:rPr>
                <w:rFonts w:asciiTheme="minorHAnsi" w:hAnsiTheme="minorHAnsi" w:cstheme="minorHAnsi"/>
                <w:bCs/>
                <w:sz w:val="24"/>
                <w:szCs w:val="24"/>
              </w:rPr>
              <w:t xml:space="preserve">. Viena vertus, tokiu būdu užtikrinamas gautos informacijos patikimumas ir </w:t>
            </w:r>
            <w:proofErr w:type="spellStart"/>
            <w:r w:rsidRPr="00D4261B">
              <w:rPr>
                <w:rFonts w:asciiTheme="minorHAnsi" w:hAnsiTheme="minorHAnsi" w:cstheme="minorHAnsi"/>
                <w:bCs/>
                <w:sz w:val="24"/>
                <w:szCs w:val="24"/>
              </w:rPr>
              <w:t>patikrinamumas</w:t>
            </w:r>
            <w:proofErr w:type="spellEnd"/>
            <w:r w:rsidRPr="00D4261B">
              <w:rPr>
                <w:rFonts w:asciiTheme="minorHAnsi" w:hAnsiTheme="minorHAnsi" w:cstheme="minorHAnsi"/>
                <w:bCs/>
                <w:sz w:val="24"/>
                <w:szCs w:val="24"/>
              </w:rPr>
              <w:t>, nes perkančioji organizacija gauna informaciją iš objektyvaus ir nešališko šaltinio, paprastai nesuinteresuoto konkretaus viešojo pirkimo baigtimi. Kita vertus, užtikrinamas skaidrumo imperatyvas, įpareigojantis perkančiąją organizaciją, reikalavusią kartu su pasiūlymu pateikti, pavyzdžiui, gamintojo parengtus katalogus ir siūlomų prekių techninių charakteristikų aprašymus, laikytis savo pačios nustatytų sąlygų ir tiekėjų pasiūlymus vertinti išimtinai pagal viešojo pirkimo dokumentus</w:t>
            </w:r>
            <w:r w:rsidR="00A216D1" w:rsidRPr="003421E9">
              <w:rPr>
                <w:rFonts w:asciiTheme="minorHAnsi" w:hAnsiTheme="minorHAnsi" w:cstheme="minorHAnsi"/>
                <w:bCs/>
                <w:sz w:val="24"/>
                <w:szCs w:val="24"/>
                <w:vertAlign w:val="superscript"/>
              </w:rPr>
              <w:footnoteReference w:id="13"/>
            </w:r>
            <w:r w:rsidR="00A216D1">
              <w:rPr>
                <w:rFonts w:asciiTheme="minorHAnsi" w:hAnsiTheme="minorHAnsi" w:cstheme="minorHAnsi"/>
                <w:bCs/>
                <w:sz w:val="24"/>
                <w:szCs w:val="24"/>
              </w:rPr>
              <w:t>.</w:t>
            </w:r>
          </w:p>
          <w:p w14:paraId="6DF7AA08" w14:textId="77777777" w:rsidR="007C4FAA" w:rsidRDefault="00D4261B" w:rsidP="007C4FAA">
            <w:pPr>
              <w:widowControl w:val="0"/>
              <w:spacing w:line="276" w:lineRule="auto"/>
              <w:ind w:left="34" w:firstLine="567"/>
              <w:rPr>
                <w:rFonts w:asciiTheme="minorHAnsi" w:hAnsiTheme="minorHAnsi" w:cstheme="minorHAnsi"/>
                <w:b/>
                <w:sz w:val="24"/>
                <w:szCs w:val="24"/>
              </w:rPr>
            </w:pPr>
            <w:r w:rsidRPr="00D4261B">
              <w:rPr>
                <w:rFonts w:asciiTheme="minorHAnsi" w:hAnsiTheme="minorHAnsi" w:cstheme="minorHAnsi"/>
                <w:bCs/>
                <w:sz w:val="24"/>
                <w:szCs w:val="24"/>
              </w:rPr>
              <w:t xml:space="preserve">Taip pat, dėl tiekėjo perkančiajai organizacijai pateiktinų atitiktį techniniams reikalavimams patvirtinančių duomenų kasacinio teismo yra pažymėta, kad paprastai </w:t>
            </w:r>
            <w:r w:rsidRPr="00A216D1">
              <w:rPr>
                <w:rFonts w:asciiTheme="minorHAnsi" w:hAnsiTheme="minorHAnsi" w:cstheme="minorHAnsi"/>
                <w:b/>
                <w:sz w:val="24"/>
                <w:szCs w:val="24"/>
              </w:rPr>
              <w:t>tiekėjai, įrodydami, jog jų siūlomos prekės atitinka perkančiosios organizacijos paskelbtos techninės specifikacijos reikalavimus</w:t>
            </w:r>
            <w:r w:rsidRPr="00D4261B">
              <w:rPr>
                <w:rFonts w:asciiTheme="minorHAnsi" w:hAnsiTheme="minorHAnsi" w:cstheme="minorHAnsi"/>
                <w:bCs/>
                <w:sz w:val="24"/>
                <w:szCs w:val="24"/>
              </w:rPr>
              <w:t xml:space="preserve">, jos prašomi (tai turi būti nurodyta pirkimo dokumentuose) </w:t>
            </w:r>
            <w:r w:rsidRPr="00A216D1">
              <w:rPr>
                <w:rFonts w:asciiTheme="minorHAnsi" w:hAnsiTheme="minorHAnsi" w:cstheme="minorHAnsi"/>
                <w:b/>
                <w:sz w:val="24"/>
                <w:szCs w:val="24"/>
              </w:rPr>
              <w:t>pateikia arba kompetentingos institucijos oficialų dokumentą (bandymo protokolą, sertifikatą, pažymą, liudijimą ir pan.), arba gamintojo techninius dokumentus</w:t>
            </w:r>
            <w:r w:rsidR="00A216D1" w:rsidRPr="003421E9">
              <w:rPr>
                <w:rFonts w:asciiTheme="minorHAnsi" w:hAnsiTheme="minorHAnsi" w:cstheme="minorHAnsi"/>
                <w:bCs/>
                <w:sz w:val="24"/>
                <w:szCs w:val="24"/>
                <w:vertAlign w:val="superscript"/>
              </w:rPr>
              <w:footnoteReference w:id="14"/>
            </w:r>
            <w:r w:rsidR="00A216D1">
              <w:rPr>
                <w:rFonts w:asciiTheme="minorHAnsi" w:hAnsiTheme="minorHAnsi" w:cstheme="minorHAnsi"/>
                <w:bCs/>
                <w:sz w:val="24"/>
                <w:szCs w:val="24"/>
              </w:rPr>
              <w:t>.</w:t>
            </w:r>
            <w:r w:rsidRPr="00D4261B">
              <w:rPr>
                <w:rFonts w:asciiTheme="minorHAnsi" w:hAnsiTheme="minorHAnsi" w:cstheme="minorHAnsi"/>
                <w:bCs/>
                <w:sz w:val="24"/>
                <w:szCs w:val="24"/>
              </w:rPr>
              <w:t xml:space="preserve"> Kasacinio teismo taip pat pripažinta, kad </w:t>
            </w:r>
            <w:r w:rsidRPr="000D4766">
              <w:rPr>
                <w:rFonts w:asciiTheme="minorHAnsi" w:hAnsiTheme="minorHAnsi" w:cstheme="minorHAnsi"/>
                <w:b/>
                <w:sz w:val="24"/>
                <w:szCs w:val="24"/>
              </w:rPr>
              <w:t xml:space="preserve">tokiu atveju, kai įsitikinti, ar dalyvio pasiūlymas iš tiesų atitinka pirkimo dokumentuose įtvirtintus reikalavimus, įmanoma tik remiantis pačiu pasiūlymu, kuriame atitiktis perkančiosios </w:t>
            </w:r>
            <w:r w:rsidRPr="000D4766">
              <w:rPr>
                <w:rFonts w:asciiTheme="minorHAnsi" w:hAnsiTheme="minorHAnsi" w:cstheme="minorHAnsi"/>
                <w:b/>
                <w:sz w:val="24"/>
                <w:szCs w:val="24"/>
              </w:rPr>
              <w:lastRenderedPageBreak/>
              <w:t>organizacijos reikalavimams formaliai deklaruota paties tiekėjo, tokio dokumento vertinimas įrodančiu, t. y., patvirtinančiu atitiktį techninės specifikacijos sąlygoms, prieštarauja Įstatyme nurodytiems pirkimų principams</w:t>
            </w:r>
            <w:r w:rsidR="000D4766" w:rsidRPr="003421E9">
              <w:rPr>
                <w:rFonts w:asciiTheme="minorHAnsi" w:hAnsiTheme="minorHAnsi" w:cstheme="minorHAnsi"/>
                <w:bCs/>
                <w:sz w:val="24"/>
                <w:szCs w:val="24"/>
                <w:vertAlign w:val="superscript"/>
              </w:rPr>
              <w:footnoteReference w:id="15"/>
            </w:r>
            <w:r w:rsidR="00040CF2">
              <w:rPr>
                <w:rFonts w:asciiTheme="minorHAnsi" w:hAnsiTheme="minorHAnsi" w:cstheme="minorHAnsi"/>
                <w:b/>
                <w:sz w:val="24"/>
                <w:szCs w:val="24"/>
              </w:rPr>
              <w:t>.</w:t>
            </w:r>
          </w:p>
          <w:p w14:paraId="04B2406B" w14:textId="2139B446" w:rsidR="00B62461" w:rsidRPr="00B62461" w:rsidRDefault="00CE3619" w:rsidP="00B62461">
            <w:pPr>
              <w:widowControl w:val="0"/>
              <w:spacing w:line="276" w:lineRule="auto"/>
              <w:ind w:left="34" w:firstLine="567"/>
              <w:rPr>
                <w:rFonts w:asciiTheme="minorHAnsi" w:hAnsiTheme="minorHAnsi" w:cstheme="minorHAnsi"/>
                <w:sz w:val="24"/>
                <w:szCs w:val="24"/>
              </w:rPr>
            </w:pPr>
            <w:r>
              <w:rPr>
                <w:rFonts w:asciiTheme="minorHAnsi" w:hAnsiTheme="minorHAnsi" w:cstheme="minorHAnsi"/>
                <w:bCs/>
                <w:sz w:val="24"/>
                <w:szCs w:val="24"/>
              </w:rPr>
              <w:t>Atsižvelgiant į pirmiau i</w:t>
            </w:r>
            <w:r w:rsidR="0050254C">
              <w:rPr>
                <w:rFonts w:asciiTheme="minorHAnsi" w:hAnsiTheme="minorHAnsi" w:cstheme="minorHAnsi"/>
                <w:bCs/>
                <w:sz w:val="24"/>
                <w:szCs w:val="24"/>
              </w:rPr>
              <w:t xml:space="preserve">šdėstytą, </w:t>
            </w:r>
            <w:r w:rsidR="00A0588B">
              <w:rPr>
                <w:rFonts w:asciiTheme="minorHAnsi" w:hAnsiTheme="minorHAnsi" w:cstheme="minorHAnsi"/>
                <w:bCs/>
                <w:sz w:val="24"/>
                <w:szCs w:val="24"/>
              </w:rPr>
              <w:t>T</w:t>
            </w:r>
            <w:r w:rsidR="0050254C">
              <w:rPr>
                <w:rFonts w:asciiTheme="minorHAnsi" w:hAnsiTheme="minorHAnsi" w:cstheme="minorHAnsi"/>
                <w:bCs/>
                <w:sz w:val="24"/>
                <w:szCs w:val="24"/>
              </w:rPr>
              <w:t>arnyba pažymi, kad Perkančioji organizacija Pirkimo dokumentuose turėjo įtvirtinti reikalavimą</w:t>
            </w:r>
            <w:r w:rsidR="00A0588B">
              <w:rPr>
                <w:rFonts w:asciiTheme="minorHAnsi" w:hAnsiTheme="minorHAnsi" w:cstheme="minorHAnsi"/>
                <w:bCs/>
                <w:sz w:val="24"/>
                <w:szCs w:val="24"/>
              </w:rPr>
              <w:t xml:space="preserve">, jog </w:t>
            </w:r>
            <w:r w:rsidR="00A0588B" w:rsidRPr="003A531E">
              <w:rPr>
                <w:rFonts w:asciiTheme="minorHAnsi" w:hAnsiTheme="minorHAnsi" w:cstheme="minorHAnsi"/>
                <w:bCs/>
                <w:sz w:val="24"/>
                <w:szCs w:val="24"/>
              </w:rPr>
              <w:t xml:space="preserve">pasiūlymų atitiktis </w:t>
            </w:r>
            <w:r w:rsidR="00651F59" w:rsidRPr="00831BEA">
              <w:rPr>
                <w:rFonts w:asciiTheme="minorHAnsi" w:hAnsiTheme="minorHAnsi" w:cstheme="minorHAnsi"/>
                <w:b/>
                <w:sz w:val="24"/>
                <w:szCs w:val="24"/>
              </w:rPr>
              <w:t xml:space="preserve">visiems </w:t>
            </w:r>
            <w:r w:rsidR="00A0588B" w:rsidRPr="00831BEA">
              <w:rPr>
                <w:rFonts w:asciiTheme="minorHAnsi" w:hAnsiTheme="minorHAnsi" w:cstheme="minorHAnsi"/>
                <w:b/>
                <w:sz w:val="24"/>
                <w:szCs w:val="24"/>
              </w:rPr>
              <w:t xml:space="preserve">techniniams reikalavimams </w:t>
            </w:r>
            <w:r w:rsidR="00A0588B" w:rsidRPr="003A531E">
              <w:rPr>
                <w:rFonts w:asciiTheme="minorHAnsi" w:hAnsiTheme="minorHAnsi" w:cstheme="minorHAnsi"/>
                <w:bCs/>
                <w:sz w:val="24"/>
                <w:szCs w:val="24"/>
              </w:rPr>
              <w:t>priva</w:t>
            </w:r>
            <w:r w:rsidR="003A531E" w:rsidRPr="003A531E">
              <w:rPr>
                <w:rFonts w:asciiTheme="minorHAnsi" w:hAnsiTheme="minorHAnsi" w:cstheme="minorHAnsi"/>
                <w:bCs/>
                <w:sz w:val="24"/>
                <w:szCs w:val="24"/>
              </w:rPr>
              <w:t>l</w:t>
            </w:r>
            <w:r w:rsidR="00651F59" w:rsidRPr="003A531E">
              <w:rPr>
                <w:rFonts w:asciiTheme="minorHAnsi" w:hAnsiTheme="minorHAnsi" w:cstheme="minorHAnsi"/>
                <w:bCs/>
                <w:sz w:val="24"/>
                <w:szCs w:val="24"/>
              </w:rPr>
              <w:t>o</w:t>
            </w:r>
            <w:r w:rsidR="00A0588B" w:rsidRPr="003A531E">
              <w:rPr>
                <w:rFonts w:asciiTheme="minorHAnsi" w:hAnsiTheme="minorHAnsi" w:cstheme="minorHAnsi"/>
                <w:bCs/>
                <w:sz w:val="24"/>
                <w:szCs w:val="24"/>
              </w:rPr>
              <w:t xml:space="preserve"> būti pagrįsta gamintojų techniniais dokumentais ar kitais lygiaverčiais duomenimis</w:t>
            </w:r>
            <w:r w:rsidR="00651F59" w:rsidRPr="003A531E">
              <w:rPr>
                <w:rFonts w:asciiTheme="minorHAnsi" w:hAnsiTheme="minorHAnsi" w:cstheme="minorHAnsi"/>
                <w:bCs/>
                <w:sz w:val="24"/>
                <w:szCs w:val="24"/>
              </w:rPr>
              <w:t>, o ne tiekėjų deklaruotais duomenimis</w:t>
            </w:r>
            <w:r w:rsidR="00E867C6" w:rsidRPr="003A531E">
              <w:rPr>
                <w:rFonts w:asciiTheme="minorHAnsi" w:hAnsiTheme="minorHAnsi" w:cstheme="minorHAnsi"/>
                <w:bCs/>
                <w:sz w:val="24"/>
                <w:szCs w:val="24"/>
              </w:rPr>
              <w:t xml:space="preserve">, kaip buvo </w:t>
            </w:r>
            <w:r w:rsidR="00076601">
              <w:rPr>
                <w:rFonts w:asciiTheme="minorHAnsi" w:hAnsiTheme="minorHAnsi" w:cstheme="minorHAnsi"/>
                <w:bCs/>
                <w:sz w:val="24"/>
                <w:szCs w:val="24"/>
              </w:rPr>
              <w:t>nurodyta</w:t>
            </w:r>
            <w:r w:rsidR="00E867C6">
              <w:rPr>
                <w:rFonts w:asciiTheme="minorHAnsi" w:hAnsiTheme="minorHAnsi" w:cstheme="minorHAnsi"/>
                <w:b/>
                <w:sz w:val="24"/>
                <w:szCs w:val="24"/>
              </w:rPr>
              <w:t xml:space="preserve"> </w:t>
            </w:r>
            <w:r w:rsidR="004F123C" w:rsidRPr="00F4463E">
              <w:rPr>
                <w:rFonts w:ascii="Calibri" w:hAnsi="Calibri" w:cs="Calibri"/>
                <w:sz w:val="24"/>
                <w:szCs w:val="24"/>
              </w:rPr>
              <w:t xml:space="preserve">Pirkimo </w:t>
            </w:r>
            <w:r w:rsidR="004F123C">
              <w:rPr>
                <w:rFonts w:ascii="Calibri" w:hAnsi="Calibri" w:cs="Calibri"/>
                <w:sz w:val="24"/>
                <w:szCs w:val="24"/>
              </w:rPr>
              <w:t xml:space="preserve">specialiųjų sąlygų 2 priedo „Techninė specifikacija“ </w:t>
            </w:r>
            <w:r w:rsidR="004F123C" w:rsidRPr="00391DEC">
              <w:rPr>
                <w:rFonts w:ascii="Calibri" w:hAnsi="Calibri" w:cs="Calibri"/>
                <w:sz w:val="24"/>
                <w:szCs w:val="24"/>
              </w:rPr>
              <w:t>4</w:t>
            </w:r>
            <w:r w:rsidR="00016DA0">
              <w:rPr>
                <w:rFonts w:ascii="Calibri" w:hAnsi="Calibri" w:cs="Calibri"/>
                <w:sz w:val="24"/>
                <w:szCs w:val="24"/>
              </w:rPr>
              <w:t>,</w:t>
            </w:r>
            <w:r w:rsidR="00462498">
              <w:rPr>
                <w:rFonts w:ascii="Calibri" w:hAnsi="Calibri" w:cs="Calibri"/>
                <w:sz w:val="24"/>
                <w:szCs w:val="24"/>
              </w:rPr>
              <w:t xml:space="preserve"> 5, </w:t>
            </w:r>
            <w:r w:rsidR="00816F1E">
              <w:rPr>
                <w:rFonts w:ascii="Calibri" w:hAnsi="Calibri" w:cs="Calibri"/>
                <w:sz w:val="24"/>
                <w:szCs w:val="24"/>
              </w:rPr>
              <w:t>7, 9</w:t>
            </w:r>
            <w:r w:rsidR="00986236">
              <w:rPr>
                <w:rFonts w:ascii="Calibri" w:hAnsi="Calibri" w:cs="Calibri"/>
                <w:sz w:val="24"/>
                <w:szCs w:val="24"/>
              </w:rPr>
              <w:t xml:space="preserve"> bei 16</w:t>
            </w:r>
            <w:r w:rsidR="006E0068">
              <w:rPr>
                <w:rFonts w:ascii="Calibri" w:hAnsi="Calibri" w:cs="Calibri"/>
                <w:sz w:val="24"/>
                <w:szCs w:val="24"/>
              </w:rPr>
              <w:t xml:space="preserve">, 17, 18 ir kt. </w:t>
            </w:r>
            <w:r w:rsidR="004F123C" w:rsidRPr="00391DEC">
              <w:rPr>
                <w:rFonts w:ascii="Calibri" w:hAnsi="Calibri" w:cs="Calibri"/>
                <w:sz w:val="24"/>
                <w:szCs w:val="24"/>
              </w:rPr>
              <w:t>punkt</w:t>
            </w:r>
            <w:r w:rsidR="00986236">
              <w:rPr>
                <w:rFonts w:ascii="Calibri" w:hAnsi="Calibri" w:cs="Calibri"/>
                <w:sz w:val="24"/>
                <w:szCs w:val="24"/>
              </w:rPr>
              <w:t>uose</w:t>
            </w:r>
            <w:r w:rsidR="007948E3">
              <w:rPr>
                <w:rFonts w:ascii="Calibri" w:hAnsi="Calibri" w:cs="Calibri"/>
                <w:sz w:val="24"/>
                <w:szCs w:val="24"/>
              </w:rPr>
              <w:t xml:space="preserve">, kuriuose tiekėjų buvo tiesiog prašoma nurodyti tam tikras siūlomos prekės parametrų </w:t>
            </w:r>
            <w:r w:rsidR="00076601">
              <w:rPr>
                <w:rFonts w:ascii="Calibri" w:hAnsi="Calibri" w:cs="Calibri"/>
                <w:sz w:val="24"/>
                <w:szCs w:val="24"/>
              </w:rPr>
              <w:t>reikšm</w:t>
            </w:r>
            <w:r w:rsidR="00B90E87">
              <w:rPr>
                <w:rFonts w:ascii="Calibri" w:hAnsi="Calibri" w:cs="Calibri"/>
                <w:sz w:val="24"/>
                <w:szCs w:val="24"/>
              </w:rPr>
              <w:t>es</w:t>
            </w:r>
            <w:r w:rsidR="00C05D54">
              <w:rPr>
                <w:rFonts w:ascii="Calibri" w:hAnsi="Calibri" w:cs="Calibri"/>
                <w:sz w:val="24"/>
                <w:szCs w:val="24"/>
              </w:rPr>
              <w:t xml:space="preserve">, kadangi tiekėjų pasiūlymuose siūlomų techninių parametrų </w:t>
            </w:r>
            <w:proofErr w:type="spellStart"/>
            <w:r w:rsidR="00C05D54">
              <w:rPr>
                <w:rFonts w:ascii="Calibri" w:hAnsi="Calibri" w:cs="Calibri"/>
                <w:sz w:val="24"/>
                <w:szCs w:val="24"/>
              </w:rPr>
              <w:t>savideklaravimas</w:t>
            </w:r>
            <w:proofErr w:type="spellEnd"/>
            <w:r w:rsidR="000129D9">
              <w:rPr>
                <w:rFonts w:ascii="Calibri" w:hAnsi="Calibri" w:cs="Calibri"/>
                <w:sz w:val="24"/>
                <w:szCs w:val="24"/>
              </w:rPr>
              <w:t xml:space="preserve"> neužtikrina </w:t>
            </w:r>
            <w:r w:rsidR="00C36BFF">
              <w:rPr>
                <w:rFonts w:ascii="Calibri" w:hAnsi="Calibri" w:cs="Calibri"/>
                <w:sz w:val="24"/>
                <w:szCs w:val="24"/>
              </w:rPr>
              <w:t>Įstatyme</w:t>
            </w:r>
            <w:r w:rsidR="000129D9">
              <w:rPr>
                <w:rFonts w:ascii="Calibri" w:hAnsi="Calibri" w:cs="Calibri"/>
                <w:sz w:val="24"/>
                <w:szCs w:val="24"/>
              </w:rPr>
              <w:t xml:space="preserve"> nustatytų</w:t>
            </w:r>
            <w:r w:rsidR="00251F75">
              <w:rPr>
                <w:rFonts w:ascii="Calibri" w:hAnsi="Calibri" w:cs="Calibri"/>
                <w:sz w:val="24"/>
                <w:szCs w:val="24"/>
              </w:rPr>
              <w:t xml:space="preserve"> viešųjų pirkimų</w:t>
            </w:r>
            <w:r w:rsidR="000129D9">
              <w:rPr>
                <w:rFonts w:ascii="Calibri" w:hAnsi="Calibri" w:cs="Calibri"/>
                <w:sz w:val="24"/>
                <w:szCs w:val="24"/>
              </w:rPr>
              <w:t xml:space="preserve"> principų laikymosi, be kita ko, užkertą kelią Perkančiajai </w:t>
            </w:r>
            <w:r w:rsidR="00C36BFF">
              <w:rPr>
                <w:rFonts w:ascii="Calibri" w:hAnsi="Calibri" w:cs="Calibri"/>
                <w:sz w:val="24"/>
                <w:szCs w:val="24"/>
              </w:rPr>
              <w:t>organizacijai</w:t>
            </w:r>
            <w:r w:rsidR="000129D9">
              <w:rPr>
                <w:rFonts w:ascii="Calibri" w:hAnsi="Calibri" w:cs="Calibri"/>
                <w:sz w:val="24"/>
                <w:szCs w:val="24"/>
              </w:rPr>
              <w:t xml:space="preserve"> įsitikinti pasiūlymo atitiktimi</w:t>
            </w:r>
            <w:r w:rsidR="00612919">
              <w:rPr>
                <w:rFonts w:ascii="Calibri" w:hAnsi="Calibri" w:cs="Calibri"/>
                <w:sz w:val="24"/>
                <w:szCs w:val="24"/>
              </w:rPr>
              <w:t xml:space="preserve"> techniniams reikalavimams, ką patvirtina ir nagrinėjamu atveju susidariusi situacija, </w:t>
            </w:r>
            <w:r w:rsidR="002D0CAC">
              <w:rPr>
                <w:rFonts w:ascii="Calibri" w:hAnsi="Calibri" w:cs="Calibri"/>
                <w:sz w:val="24"/>
                <w:szCs w:val="24"/>
              </w:rPr>
              <w:t>kuomet</w:t>
            </w:r>
            <w:r w:rsidR="00612919">
              <w:rPr>
                <w:rFonts w:ascii="Calibri" w:hAnsi="Calibri" w:cs="Calibri"/>
                <w:sz w:val="24"/>
                <w:szCs w:val="24"/>
              </w:rPr>
              <w:t xml:space="preserve"> </w:t>
            </w:r>
            <w:r w:rsidR="002D0CAC">
              <w:rPr>
                <w:rFonts w:ascii="Calibri" w:hAnsi="Calibri" w:cs="Calibri"/>
                <w:sz w:val="24"/>
                <w:szCs w:val="24"/>
              </w:rPr>
              <w:t>P</w:t>
            </w:r>
            <w:r w:rsidR="00612919">
              <w:rPr>
                <w:rFonts w:ascii="Calibri" w:hAnsi="Calibri" w:cs="Calibri"/>
                <w:sz w:val="24"/>
                <w:szCs w:val="24"/>
              </w:rPr>
              <w:t xml:space="preserve">erkančioji organizacija atitiktį </w:t>
            </w:r>
            <w:r w:rsidR="00612919" w:rsidRPr="00F4463E">
              <w:rPr>
                <w:rFonts w:ascii="Calibri" w:hAnsi="Calibri" w:cs="Calibri"/>
                <w:sz w:val="24"/>
                <w:szCs w:val="24"/>
              </w:rPr>
              <w:t xml:space="preserve">Pirkimo </w:t>
            </w:r>
            <w:r w:rsidR="00612919">
              <w:rPr>
                <w:rFonts w:ascii="Calibri" w:hAnsi="Calibri" w:cs="Calibri"/>
                <w:sz w:val="24"/>
                <w:szCs w:val="24"/>
              </w:rPr>
              <w:t>specialiųjų sąlygų 2 priedo „Techninė specifikacija“</w:t>
            </w:r>
            <w:r w:rsidR="00121777">
              <w:rPr>
                <w:rFonts w:ascii="Calibri" w:hAnsi="Calibri" w:cs="Calibri"/>
                <w:sz w:val="24"/>
                <w:szCs w:val="24"/>
              </w:rPr>
              <w:t xml:space="preserve"> 20 </w:t>
            </w:r>
            <w:r w:rsidR="00121777" w:rsidRPr="00B62461">
              <w:rPr>
                <w:rFonts w:asciiTheme="minorHAnsi" w:hAnsiTheme="minorHAnsi" w:cstheme="minorHAnsi"/>
                <w:sz w:val="24"/>
                <w:szCs w:val="24"/>
              </w:rPr>
              <w:t xml:space="preserve">punkto reikalavimui </w:t>
            </w:r>
            <w:r w:rsidR="002D0CAC" w:rsidRPr="00B62461">
              <w:rPr>
                <w:rFonts w:asciiTheme="minorHAnsi" w:hAnsiTheme="minorHAnsi" w:cstheme="minorHAnsi"/>
                <w:sz w:val="24"/>
                <w:szCs w:val="24"/>
              </w:rPr>
              <w:t>Tiekėjo prašė tikslinti du kartus</w:t>
            </w:r>
            <w:r w:rsidR="006B6ABF" w:rsidRPr="0097482F">
              <w:rPr>
                <w:rStyle w:val="FootnoteReference"/>
                <w:rFonts w:asciiTheme="minorHAnsi" w:hAnsiTheme="minorHAnsi" w:cstheme="minorHAnsi"/>
                <w:szCs w:val="24"/>
              </w:rPr>
              <w:footnoteReference w:id="16"/>
            </w:r>
            <w:r w:rsidR="001E3AF0" w:rsidRPr="00B62461">
              <w:rPr>
                <w:rFonts w:asciiTheme="minorHAnsi" w:hAnsiTheme="minorHAnsi" w:cstheme="minorHAnsi"/>
                <w:sz w:val="24"/>
                <w:szCs w:val="24"/>
              </w:rPr>
              <w:t xml:space="preserve">, </w:t>
            </w:r>
            <w:r w:rsidR="00CB06D0" w:rsidRPr="00B62461">
              <w:rPr>
                <w:rFonts w:asciiTheme="minorHAnsi" w:hAnsiTheme="minorHAnsi" w:cstheme="minorHAnsi"/>
                <w:sz w:val="24"/>
                <w:szCs w:val="24"/>
              </w:rPr>
              <w:t>šiame kontekste pažymint</w:t>
            </w:r>
            <w:r w:rsidR="001E3AF0" w:rsidRPr="00B62461">
              <w:rPr>
                <w:rFonts w:asciiTheme="minorHAnsi" w:hAnsiTheme="minorHAnsi" w:cstheme="minorHAnsi"/>
                <w:sz w:val="24"/>
                <w:szCs w:val="24"/>
              </w:rPr>
              <w:t xml:space="preserve">, </w:t>
            </w:r>
            <w:r w:rsidR="00CB06D0" w:rsidRPr="00B62461">
              <w:rPr>
                <w:rFonts w:asciiTheme="minorHAnsi" w:hAnsiTheme="minorHAnsi" w:cstheme="minorHAnsi"/>
                <w:sz w:val="24"/>
                <w:szCs w:val="24"/>
              </w:rPr>
              <w:t xml:space="preserve">kad </w:t>
            </w:r>
            <w:r w:rsidR="001E3AF0" w:rsidRPr="00B62461">
              <w:rPr>
                <w:rFonts w:asciiTheme="minorHAnsi" w:hAnsiTheme="minorHAnsi" w:cstheme="minorHAnsi"/>
                <w:sz w:val="24"/>
                <w:szCs w:val="24"/>
              </w:rPr>
              <w:t xml:space="preserve">atitiktis </w:t>
            </w:r>
            <w:r w:rsidR="00CB06D0" w:rsidRPr="00B62461">
              <w:rPr>
                <w:rFonts w:asciiTheme="minorHAnsi" w:hAnsiTheme="minorHAnsi" w:cstheme="minorHAnsi"/>
                <w:sz w:val="24"/>
                <w:szCs w:val="24"/>
              </w:rPr>
              <w:t xml:space="preserve">pirmiau nurodytam reikalavimui </w:t>
            </w:r>
            <w:r w:rsidR="00862B4F" w:rsidRPr="00B62461">
              <w:rPr>
                <w:rFonts w:asciiTheme="minorHAnsi" w:hAnsiTheme="minorHAnsi" w:cstheme="minorHAnsi"/>
                <w:sz w:val="24"/>
                <w:szCs w:val="24"/>
              </w:rPr>
              <w:t xml:space="preserve">galiausiai </w:t>
            </w:r>
            <w:r w:rsidR="001E3AF0" w:rsidRPr="00B62461">
              <w:rPr>
                <w:rFonts w:asciiTheme="minorHAnsi" w:hAnsiTheme="minorHAnsi" w:cstheme="minorHAnsi"/>
                <w:sz w:val="24"/>
                <w:szCs w:val="24"/>
              </w:rPr>
              <w:t>buvo įrodyta pateikiant būtent gamintojo patvirtinimą</w:t>
            </w:r>
            <w:r w:rsidR="00877296" w:rsidRPr="00B62461">
              <w:rPr>
                <w:rFonts w:asciiTheme="minorHAnsi" w:hAnsiTheme="minorHAnsi" w:cstheme="minorHAnsi"/>
                <w:sz w:val="24"/>
                <w:szCs w:val="24"/>
              </w:rPr>
              <w:t>, kad prekės svoris atitinka reikalavimą</w:t>
            </w:r>
            <w:r w:rsidR="001E3AF0" w:rsidRPr="00B62461">
              <w:rPr>
                <w:rFonts w:asciiTheme="minorHAnsi" w:hAnsiTheme="minorHAnsi" w:cstheme="minorHAnsi"/>
                <w:sz w:val="24"/>
                <w:szCs w:val="24"/>
              </w:rPr>
              <w:t xml:space="preserve">, nors pačiame Pirkimo dokumentų reikalavime buvo prašoma </w:t>
            </w:r>
            <w:r w:rsidR="00C36BFF" w:rsidRPr="00B62461">
              <w:rPr>
                <w:rFonts w:asciiTheme="minorHAnsi" w:hAnsiTheme="minorHAnsi" w:cstheme="minorHAnsi"/>
                <w:sz w:val="24"/>
                <w:szCs w:val="24"/>
              </w:rPr>
              <w:t>tik deklaruoti siūlomos prekės parametro reikšmę</w:t>
            </w:r>
            <w:r w:rsidR="00963BCA" w:rsidRPr="00B62461">
              <w:rPr>
                <w:rFonts w:asciiTheme="minorHAnsi" w:hAnsiTheme="minorHAnsi" w:cstheme="minorHAnsi"/>
                <w:sz w:val="24"/>
                <w:szCs w:val="24"/>
              </w:rPr>
              <w:t>, be kita ko, atkreipia</w:t>
            </w:r>
            <w:r w:rsidR="00D9195D">
              <w:rPr>
                <w:rFonts w:asciiTheme="minorHAnsi" w:hAnsiTheme="minorHAnsi" w:cstheme="minorHAnsi"/>
                <w:sz w:val="24"/>
                <w:szCs w:val="24"/>
              </w:rPr>
              <w:t>n</w:t>
            </w:r>
            <w:r w:rsidR="00963BCA" w:rsidRPr="00B62461">
              <w:rPr>
                <w:rFonts w:asciiTheme="minorHAnsi" w:hAnsiTheme="minorHAnsi" w:cstheme="minorHAnsi"/>
                <w:sz w:val="24"/>
                <w:szCs w:val="24"/>
              </w:rPr>
              <w:t xml:space="preserve">t dėmesį, kad Tiekėjas pasiūlyme buvo nurodęs, </w:t>
            </w:r>
            <w:r w:rsidR="000C101C">
              <w:rPr>
                <w:rFonts w:asciiTheme="minorHAnsi" w:hAnsiTheme="minorHAnsi" w:cstheme="minorHAnsi"/>
                <w:sz w:val="24"/>
                <w:szCs w:val="24"/>
              </w:rPr>
              <w:t>j</w:t>
            </w:r>
            <w:r w:rsidR="009F33ED">
              <w:rPr>
                <w:rFonts w:asciiTheme="minorHAnsi" w:hAnsiTheme="minorHAnsi" w:cstheme="minorHAnsi"/>
                <w:sz w:val="24"/>
                <w:szCs w:val="24"/>
              </w:rPr>
              <w:t>og</w:t>
            </w:r>
            <w:r w:rsidR="00963BCA" w:rsidRPr="00B62461">
              <w:rPr>
                <w:rFonts w:asciiTheme="minorHAnsi" w:hAnsiTheme="minorHAnsi" w:cstheme="minorHAnsi"/>
                <w:sz w:val="24"/>
                <w:szCs w:val="24"/>
              </w:rPr>
              <w:t xml:space="preserve"> prekės svoris yra</w:t>
            </w:r>
            <w:r w:rsidR="002106BB" w:rsidRPr="00B62461">
              <w:rPr>
                <w:rFonts w:asciiTheme="minorHAnsi" w:hAnsiTheme="minorHAnsi" w:cstheme="minorHAnsi"/>
                <w:sz w:val="24"/>
                <w:szCs w:val="24"/>
              </w:rPr>
              <w:t>:</w:t>
            </w:r>
            <w:r w:rsidR="00963BCA" w:rsidRPr="00B62461">
              <w:rPr>
                <w:rFonts w:asciiTheme="minorHAnsi" w:hAnsiTheme="minorHAnsi" w:cstheme="minorHAnsi"/>
                <w:sz w:val="24"/>
                <w:szCs w:val="24"/>
              </w:rPr>
              <w:t xml:space="preserve"> </w:t>
            </w:r>
            <w:r w:rsidR="002106BB" w:rsidRPr="00B62461">
              <w:rPr>
                <w:rFonts w:asciiTheme="minorHAnsi" w:hAnsiTheme="minorHAnsi" w:cstheme="minorHAnsi"/>
                <w:sz w:val="24"/>
                <w:szCs w:val="24"/>
              </w:rPr>
              <w:t xml:space="preserve">„~ 125 g“, tuo tarpu gamintojas </w:t>
            </w:r>
            <w:r w:rsidR="006E3553" w:rsidRPr="00B62461">
              <w:rPr>
                <w:rFonts w:asciiTheme="minorHAnsi" w:hAnsiTheme="minorHAnsi" w:cstheme="minorHAnsi"/>
                <w:sz w:val="24"/>
                <w:szCs w:val="24"/>
              </w:rPr>
              <w:t xml:space="preserve">rašte Perkančiajai </w:t>
            </w:r>
            <w:r w:rsidR="00275F00" w:rsidRPr="00B62461">
              <w:rPr>
                <w:rFonts w:asciiTheme="minorHAnsi" w:hAnsiTheme="minorHAnsi" w:cstheme="minorHAnsi"/>
                <w:sz w:val="24"/>
                <w:szCs w:val="24"/>
              </w:rPr>
              <w:t>organizacijai</w:t>
            </w:r>
            <w:r w:rsidR="006E3553" w:rsidRPr="00B62461">
              <w:rPr>
                <w:rFonts w:asciiTheme="minorHAnsi" w:hAnsiTheme="minorHAnsi" w:cstheme="minorHAnsi"/>
                <w:sz w:val="24"/>
                <w:szCs w:val="24"/>
              </w:rPr>
              <w:t xml:space="preserve"> nurodė, kad prekės svoris yra: </w:t>
            </w:r>
            <w:r w:rsidR="007A155C">
              <w:rPr>
                <w:rFonts w:asciiTheme="minorHAnsi" w:hAnsiTheme="minorHAnsi" w:cstheme="minorHAnsi"/>
                <w:sz w:val="24"/>
                <w:szCs w:val="24"/>
              </w:rPr>
              <w:t>„</w:t>
            </w:r>
            <w:r w:rsidR="006E3553" w:rsidRPr="00B62461">
              <w:rPr>
                <w:rFonts w:asciiTheme="minorHAnsi" w:hAnsiTheme="minorHAnsi" w:cstheme="minorHAnsi"/>
                <w:sz w:val="24"/>
                <w:szCs w:val="24"/>
              </w:rPr>
              <w:t>124 g“</w:t>
            </w:r>
            <w:r w:rsidR="007A155C">
              <w:rPr>
                <w:rFonts w:asciiTheme="minorHAnsi" w:hAnsiTheme="minorHAnsi" w:cstheme="minorHAnsi"/>
                <w:sz w:val="24"/>
                <w:szCs w:val="24"/>
              </w:rPr>
              <w:t>, t. y. Tiekėjo deklaruota reikšmė skyrėsi nuo gamintojo nurodytos reikšmės.</w:t>
            </w:r>
          </w:p>
          <w:p w14:paraId="21FAEC97" w14:textId="30B08404" w:rsidR="00B90E87" w:rsidRPr="00823CE8" w:rsidRDefault="007748FE" w:rsidP="00823CE8">
            <w:pPr>
              <w:widowControl w:val="0"/>
              <w:spacing w:line="276" w:lineRule="auto"/>
              <w:ind w:left="34" w:firstLine="567"/>
              <w:rPr>
                <w:rFonts w:asciiTheme="minorHAnsi" w:hAnsiTheme="minorHAnsi" w:cstheme="minorHAnsi"/>
                <w:sz w:val="24"/>
                <w:szCs w:val="24"/>
              </w:rPr>
            </w:pPr>
            <w:r w:rsidRPr="00B62461">
              <w:rPr>
                <w:rFonts w:asciiTheme="minorHAnsi" w:hAnsiTheme="minorHAnsi" w:cstheme="minorHAnsi"/>
                <w:sz w:val="24"/>
                <w:szCs w:val="24"/>
              </w:rPr>
              <w:lastRenderedPageBreak/>
              <w:t xml:space="preserve">Atkreiptinas dėmesys, kad pati Perkančioji organizacija Tarnybai </w:t>
            </w:r>
            <w:r w:rsidR="009F33ED">
              <w:rPr>
                <w:rFonts w:asciiTheme="minorHAnsi" w:hAnsiTheme="minorHAnsi" w:cstheme="minorHAnsi"/>
                <w:sz w:val="24"/>
                <w:szCs w:val="24"/>
              </w:rPr>
              <w:t xml:space="preserve">paaiškino, </w:t>
            </w:r>
            <w:r w:rsidRPr="00B62461">
              <w:rPr>
                <w:rFonts w:asciiTheme="minorHAnsi" w:hAnsiTheme="minorHAnsi" w:cstheme="minorHAnsi"/>
                <w:sz w:val="24"/>
                <w:szCs w:val="24"/>
              </w:rPr>
              <w:t>jog: „</w:t>
            </w:r>
            <w:r w:rsidR="00C62AE5" w:rsidRPr="00B62461">
              <w:rPr>
                <w:rFonts w:asciiTheme="minorHAnsi" w:hAnsiTheme="minorHAnsi" w:cstheme="minorHAnsi"/>
                <w:b/>
                <w:sz w:val="24"/>
                <w:szCs w:val="24"/>
              </w:rPr>
              <w:t>Komisija, siekdama įsitikinti, kad nepadarė klaidos pagal tiekėjo nurodytas reikšmes vertindama tiekėjo pasiūlymą</w:t>
            </w:r>
            <w:r w:rsidR="00C62AE5" w:rsidRPr="00B62461">
              <w:rPr>
                <w:rFonts w:asciiTheme="minorHAnsi" w:hAnsiTheme="minorHAnsi" w:cstheme="minorHAnsi"/>
                <w:bCs/>
                <w:sz w:val="24"/>
                <w:szCs w:val="24"/>
              </w:rPr>
              <w:t xml:space="preserve">, nusprendė kreiptis į </w:t>
            </w:r>
            <w:proofErr w:type="spellStart"/>
            <w:r w:rsidR="00C62AE5" w:rsidRPr="00B62461">
              <w:rPr>
                <w:rFonts w:asciiTheme="minorHAnsi" w:hAnsiTheme="minorHAnsi" w:cstheme="minorHAnsi"/>
                <w:bCs/>
                <w:sz w:val="24"/>
                <w:szCs w:val="24"/>
              </w:rPr>
              <w:t>Eurosec</w:t>
            </w:r>
            <w:proofErr w:type="spellEnd"/>
            <w:r w:rsidR="00C62AE5" w:rsidRPr="00B62461">
              <w:rPr>
                <w:rFonts w:asciiTheme="minorHAnsi" w:hAnsiTheme="minorHAnsi" w:cstheme="minorHAnsi"/>
                <w:bCs/>
                <w:sz w:val="24"/>
                <w:szCs w:val="24"/>
              </w:rPr>
              <w:t xml:space="preserve"> OÜ ir prašyti paaiškinti </w:t>
            </w:r>
            <w:proofErr w:type="spellStart"/>
            <w:r w:rsidR="00C62AE5" w:rsidRPr="00B62461">
              <w:rPr>
                <w:rFonts w:asciiTheme="minorHAnsi" w:hAnsiTheme="minorHAnsi" w:cstheme="minorHAnsi"/>
                <w:bCs/>
                <w:sz w:val="24"/>
                <w:szCs w:val="24"/>
              </w:rPr>
              <w:t>Swisseye</w:t>
            </w:r>
            <w:proofErr w:type="spellEnd"/>
            <w:r w:rsidR="00C62AE5" w:rsidRPr="00B62461">
              <w:rPr>
                <w:rFonts w:asciiTheme="minorHAnsi" w:hAnsiTheme="minorHAnsi" w:cstheme="minorHAnsi"/>
                <w:bCs/>
                <w:sz w:val="24"/>
                <w:szCs w:val="24"/>
              </w:rPr>
              <w:t xml:space="preserve"> </w:t>
            </w:r>
            <w:proofErr w:type="spellStart"/>
            <w:r w:rsidR="00C62AE5" w:rsidRPr="00B62461">
              <w:rPr>
                <w:rFonts w:asciiTheme="minorHAnsi" w:hAnsiTheme="minorHAnsi" w:cstheme="minorHAnsi"/>
                <w:bCs/>
                <w:sz w:val="24"/>
                <w:szCs w:val="24"/>
              </w:rPr>
              <w:t>tactical</w:t>
            </w:r>
            <w:proofErr w:type="spellEnd"/>
            <w:r w:rsidR="00C62AE5" w:rsidRPr="00B62461">
              <w:rPr>
                <w:rFonts w:asciiTheme="minorHAnsi" w:hAnsiTheme="minorHAnsi" w:cstheme="minorHAnsi"/>
                <w:bCs/>
                <w:sz w:val="24"/>
                <w:szCs w:val="24"/>
              </w:rPr>
              <w:t xml:space="preserve"> akinių F-</w:t>
            </w:r>
            <w:proofErr w:type="spellStart"/>
            <w:r w:rsidR="00C62AE5" w:rsidRPr="00B62461">
              <w:rPr>
                <w:rFonts w:asciiTheme="minorHAnsi" w:hAnsiTheme="minorHAnsi" w:cstheme="minorHAnsi"/>
                <w:bCs/>
                <w:sz w:val="24"/>
                <w:szCs w:val="24"/>
              </w:rPr>
              <w:t>Tac</w:t>
            </w:r>
            <w:proofErr w:type="spellEnd"/>
            <w:r w:rsidR="00C62AE5" w:rsidRPr="00B62461">
              <w:rPr>
                <w:rFonts w:asciiTheme="minorHAnsi" w:hAnsiTheme="minorHAnsi" w:cstheme="minorHAnsi"/>
                <w:bCs/>
                <w:sz w:val="24"/>
                <w:szCs w:val="24"/>
              </w:rPr>
              <w:t xml:space="preserve"> svorio neatitikimą </w:t>
            </w:r>
            <w:r w:rsidR="0097778E">
              <w:rPr>
                <w:rFonts w:asciiTheme="minorHAnsi" w:hAnsiTheme="minorHAnsi" w:cstheme="minorHAnsi"/>
                <w:bCs/>
                <w:sz w:val="24"/>
                <w:szCs w:val="24"/>
              </w:rPr>
              <w:t xml:space="preserve">&lt;...&gt; </w:t>
            </w:r>
            <w:r w:rsidR="00C62AE5" w:rsidRPr="00B62461">
              <w:rPr>
                <w:rFonts w:asciiTheme="minorHAnsi" w:hAnsiTheme="minorHAnsi" w:cstheme="minorHAnsi"/>
                <w:bCs/>
                <w:sz w:val="24"/>
                <w:szCs w:val="24"/>
              </w:rPr>
              <w:t>ir pateikti patvirtinančius dokumentus.</w:t>
            </w:r>
            <w:r w:rsidR="006926AD" w:rsidRPr="00B62461">
              <w:rPr>
                <w:rFonts w:asciiTheme="minorHAnsi" w:hAnsiTheme="minorHAnsi" w:cstheme="minorHAnsi"/>
                <w:bCs/>
                <w:sz w:val="24"/>
                <w:szCs w:val="24"/>
              </w:rPr>
              <w:t xml:space="preserve"> &lt;...&gt; </w:t>
            </w:r>
            <w:r w:rsidR="006926AD" w:rsidRPr="009C7318">
              <w:rPr>
                <w:rFonts w:asciiTheme="minorHAnsi" w:hAnsiTheme="minorHAnsi" w:cstheme="minorHAnsi"/>
                <w:b/>
                <w:sz w:val="24"/>
                <w:szCs w:val="24"/>
              </w:rPr>
              <w:t>perkančioji organizacija, siekdama įsitikinti, ar nepadarė klaidos, ar pagrįstai įvertino tiekėjo pasiūlymus tik nurodytų reikšmių pagrindu</w:t>
            </w:r>
            <w:r w:rsidR="006926AD" w:rsidRPr="00E13343">
              <w:rPr>
                <w:rFonts w:asciiTheme="minorHAnsi" w:hAnsiTheme="minorHAnsi" w:cstheme="minorHAnsi"/>
                <w:bCs/>
                <w:sz w:val="24"/>
                <w:szCs w:val="24"/>
              </w:rPr>
              <w:t xml:space="preserve">, t. y. ar ir kitų tiekėjų pasiūlymuose prašoma tik nurodyti akinių svorio reikšmė atitinka keliamus reikalavimus, </w:t>
            </w:r>
            <w:r w:rsidR="006926AD" w:rsidRPr="009C7318">
              <w:rPr>
                <w:rFonts w:asciiTheme="minorHAnsi" w:hAnsiTheme="minorHAnsi" w:cstheme="minorHAnsi"/>
                <w:b/>
                <w:sz w:val="24"/>
                <w:szCs w:val="24"/>
              </w:rPr>
              <w:t>Komisija taip pat kreipėsi ir į kitus tiekėjus</w:t>
            </w:r>
            <w:r w:rsidR="006926AD" w:rsidRPr="00E13343">
              <w:rPr>
                <w:rFonts w:asciiTheme="minorHAnsi" w:hAnsiTheme="minorHAnsi" w:cstheme="minorHAnsi"/>
                <w:bCs/>
                <w:sz w:val="24"/>
                <w:szCs w:val="24"/>
              </w:rPr>
              <w:t xml:space="preserve">: </w:t>
            </w:r>
            <w:r w:rsidR="00C20AB7">
              <w:rPr>
                <w:rFonts w:asciiTheme="minorHAnsi" w:hAnsiTheme="minorHAnsi" w:cstheme="minorHAnsi"/>
                <w:bCs/>
                <w:sz w:val="24"/>
                <w:szCs w:val="24"/>
              </w:rPr>
              <w:t>&lt;...&gt;</w:t>
            </w:r>
            <w:r w:rsidR="006926AD" w:rsidRPr="00E13343">
              <w:rPr>
                <w:rFonts w:asciiTheme="minorHAnsi" w:hAnsiTheme="minorHAnsi" w:cstheme="minorHAnsi"/>
                <w:bCs/>
                <w:sz w:val="24"/>
                <w:szCs w:val="24"/>
              </w:rPr>
              <w:t xml:space="preserve">, </w:t>
            </w:r>
            <w:r w:rsidR="006926AD" w:rsidRPr="009C7318">
              <w:rPr>
                <w:rFonts w:asciiTheme="minorHAnsi" w:hAnsiTheme="minorHAnsi" w:cstheme="minorHAnsi"/>
                <w:b/>
                <w:sz w:val="24"/>
                <w:szCs w:val="24"/>
              </w:rPr>
              <w:t xml:space="preserve">prašydama paaiškinti akinių svorio neatitikimus </w:t>
            </w:r>
            <w:r w:rsidR="006926AD" w:rsidRPr="0097778E">
              <w:rPr>
                <w:rFonts w:asciiTheme="minorHAnsi" w:hAnsiTheme="minorHAnsi" w:cstheme="minorHAnsi"/>
                <w:bCs/>
                <w:sz w:val="24"/>
                <w:szCs w:val="24"/>
              </w:rPr>
              <w:t>tarp pasiūlymuose nurodytų ir kituose pasiūlymo dokumentuose įrašytų reikšmių</w:t>
            </w:r>
            <w:r w:rsidR="009C7318" w:rsidRPr="009C7318">
              <w:rPr>
                <w:rFonts w:asciiTheme="minorHAnsi" w:hAnsiTheme="minorHAnsi" w:cstheme="minorHAnsi"/>
                <w:bCs/>
                <w:sz w:val="24"/>
                <w:szCs w:val="24"/>
              </w:rPr>
              <w:t>“.</w:t>
            </w:r>
            <w:r w:rsidR="005008A7">
              <w:rPr>
                <w:rFonts w:asciiTheme="minorHAnsi" w:hAnsiTheme="minorHAnsi" w:cstheme="minorHAnsi"/>
                <w:bCs/>
                <w:sz w:val="24"/>
                <w:szCs w:val="24"/>
              </w:rPr>
              <w:t xml:space="preserve"> </w:t>
            </w:r>
            <w:r w:rsidR="006F20BC">
              <w:rPr>
                <w:rFonts w:asciiTheme="minorHAnsi" w:hAnsiTheme="minorHAnsi" w:cstheme="minorHAnsi"/>
                <w:bCs/>
                <w:sz w:val="24"/>
                <w:szCs w:val="24"/>
              </w:rPr>
              <w:t>Tarnybos vertinimu, p</w:t>
            </w:r>
            <w:r w:rsidR="005008A7">
              <w:rPr>
                <w:rFonts w:asciiTheme="minorHAnsi" w:hAnsiTheme="minorHAnsi" w:cstheme="minorHAnsi"/>
                <w:bCs/>
                <w:sz w:val="24"/>
                <w:szCs w:val="24"/>
              </w:rPr>
              <w:t>irmiau nurodyti Perkančiosios organizacijos paaiškinimai</w:t>
            </w:r>
            <w:r w:rsidR="006F20BC">
              <w:rPr>
                <w:rFonts w:asciiTheme="minorHAnsi" w:hAnsiTheme="minorHAnsi" w:cstheme="minorHAnsi"/>
                <w:bCs/>
                <w:sz w:val="24"/>
                <w:szCs w:val="24"/>
              </w:rPr>
              <w:t xml:space="preserve">, patvirtina, kad neįmanoma įsitikinti tiekėjų pasiūlymų atitiktimi </w:t>
            </w:r>
            <w:r w:rsidR="00F648FB">
              <w:rPr>
                <w:rFonts w:asciiTheme="minorHAnsi" w:hAnsiTheme="minorHAnsi" w:cstheme="minorHAnsi"/>
                <w:bCs/>
                <w:sz w:val="24"/>
                <w:szCs w:val="24"/>
              </w:rPr>
              <w:t>j</w:t>
            </w:r>
            <w:r w:rsidR="00F648FB" w:rsidRPr="00F648FB">
              <w:rPr>
                <w:rFonts w:asciiTheme="minorHAnsi" w:hAnsiTheme="minorHAnsi" w:cstheme="minorHAnsi"/>
                <w:bCs/>
                <w:sz w:val="24"/>
                <w:szCs w:val="24"/>
              </w:rPr>
              <w:t>os parengto</w:t>
            </w:r>
            <w:r w:rsidR="007E155E">
              <w:rPr>
                <w:rFonts w:asciiTheme="minorHAnsi" w:hAnsiTheme="minorHAnsi" w:cstheme="minorHAnsi"/>
                <w:bCs/>
                <w:sz w:val="24"/>
                <w:szCs w:val="24"/>
              </w:rPr>
              <w:t>je</w:t>
            </w:r>
            <w:r w:rsidR="00F648FB" w:rsidRPr="00F648FB">
              <w:rPr>
                <w:rFonts w:asciiTheme="minorHAnsi" w:hAnsiTheme="minorHAnsi" w:cstheme="minorHAnsi"/>
                <w:bCs/>
                <w:sz w:val="24"/>
                <w:szCs w:val="24"/>
              </w:rPr>
              <w:t xml:space="preserve"> </w:t>
            </w:r>
            <w:r w:rsidR="00C92473">
              <w:rPr>
                <w:rFonts w:asciiTheme="minorHAnsi" w:hAnsiTheme="minorHAnsi" w:cstheme="minorHAnsi"/>
                <w:bCs/>
                <w:sz w:val="24"/>
                <w:szCs w:val="24"/>
              </w:rPr>
              <w:t>L</w:t>
            </w:r>
            <w:r w:rsidR="00F648FB" w:rsidRPr="00F648FB">
              <w:rPr>
                <w:rFonts w:asciiTheme="minorHAnsi" w:hAnsiTheme="minorHAnsi" w:cstheme="minorHAnsi"/>
                <w:bCs/>
                <w:sz w:val="24"/>
                <w:szCs w:val="24"/>
              </w:rPr>
              <w:t>entelė</w:t>
            </w:r>
            <w:r w:rsidR="007E155E">
              <w:rPr>
                <w:rFonts w:asciiTheme="minorHAnsi" w:hAnsiTheme="minorHAnsi" w:cstheme="minorHAnsi"/>
                <w:bCs/>
                <w:sz w:val="24"/>
                <w:szCs w:val="24"/>
              </w:rPr>
              <w:t>je</w:t>
            </w:r>
            <w:r w:rsidR="002E083D">
              <w:rPr>
                <w:rFonts w:asciiTheme="minorHAnsi" w:hAnsiTheme="minorHAnsi" w:cstheme="minorHAnsi"/>
                <w:bCs/>
                <w:sz w:val="24"/>
                <w:szCs w:val="24"/>
              </w:rPr>
              <w:t xml:space="preserve"> nustatytiems reikalavimams </w:t>
            </w:r>
            <w:r w:rsidR="006F20BC">
              <w:rPr>
                <w:rFonts w:asciiTheme="minorHAnsi" w:hAnsiTheme="minorHAnsi" w:cstheme="minorHAnsi"/>
                <w:bCs/>
                <w:sz w:val="24"/>
                <w:szCs w:val="24"/>
              </w:rPr>
              <w:t xml:space="preserve">prašant </w:t>
            </w:r>
            <w:r w:rsidR="002E083D">
              <w:rPr>
                <w:rFonts w:asciiTheme="minorHAnsi" w:hAnsiTheme="minorHAnsi" w:cstheme="minorHAnsi"/>
                <w:bCs/>
                <w:sz w:val="24"/>
                <w:szCs w:val="24"/>
              </w:rPr>
              <w:t xml:space="preserve">tiekėjų </w:t>
            </w:r>
            <w:r w:rsidR="00D9195D">
              <w:rPr>
                <w:rFonts w:asciiTheme="minorHAnsi" w:hAnsiTheme="minorHAnsi" w:cstheme="minorHAnsi"/>
                <w:bCs/>
                <w:sz w:val="24"/>
                <w:szCs w:val="24"/>
              </w:rPr>
              <w:t>t</w:t>
            </w:r>
            <w:r w:rsidR="00D9195D" w:rsidRPr="00831BEA">
              <w:rPr>
                <w:rFonts w:asciiTheme="minorHAnsi" w:hAnsiTheme="minorHAnsi" w:cstheme="minorHAnsi"/>
                <w:bCs/>
                <w:sz w:val="24"/>
                <w:szCs w:val="24"/>
              </w:rPr>
              <w:t>ik</w:t>
            </w:r>
            <w:r w:rsidR="00D9195D">
              <w:rPr>
                <w:bCs/>
              </w:rPr>
              <w:t xml:space="preserve"> </w:t>
            </w:r>
            <w:r w:rsidR="006F20BC">
              <w:rPr>
                <w:rFonts w:asciiTheme="minorHAnsi" w:hAnsiTheme="minorHAnsi" w:cstheme="minorHAnsi"/>
                <w:bCs/>
                <w:sz w:val="24"/>
                <w:szCs w:val="24"/>
              </w:rPr>
              <w:t xml:space="preserve">deklaruoti </w:t>
            </w:r>
            <w:r w:rsidR="00DD3597">
              <w:rPr>
                <w:rFonts w:asciiTheme="minorHAnsi" w:hAnsiTheme="minorHAnsi" w:cstheme="minorHAnsi"/>
                <w:bCs/>
                <w:sz w:val="24"/>
                <w:szCs w:val="24"/>
              </w:rPr>
              <w:t xml:space="preserve">siūlomos prekės </w:t>
            </w:r>
            <w:r w:rsidR="006F20BC">
              <w:rPr>
                <w:rFonts w:asciiTheme="minorHAnsi" w:hAnsiTheme="minorHAnsi" w:cstheme="minorHAnsi"/>
                <w:bCs/>
                <w:sz w:val="24"/>
                <w:szCs w:val="24"/>
              </w:rPr>
              <w:t>parametrų atitiktį techniniams reikalavimams</w:t>
            </w:r>
            <w:r w:rsidR="002E083D">
              <w:rPr>
                <w:rFonts w:asciiTheme="minorHAnsi" w:hAnsiTheme="minorHAnsi" w:cstheme="minorHAnsi"/>
                <w:bCs/>
                <w:sz w:val="24"/>
                <w:szCs w:val="24"/>
              </w:rPr>
              <w:t xml:space="preserve">, t. y. apsiribojant atitinkamų reikšmių nurodymu / </w:t>
            </w:r>
            <w:proofErr w:type="spellStart"/>
            <w:r w:rsidR="002E083D">
              <w:rPr>
                <w:rFonts w:asciiTheme="minorHAnsi" w:hAnsiTheme="minorHAnsi" w:cstheme="minorHAnsi"/>
                <w:bCs/>
                <w:sz w:val="24"/>
                <w:szCs w:val="24"/>
              </w:rPr>
              <w:t>savideklaracija</w:t>
            </w:r>
            <w:proofErr w:type="spellEnd"/>
            <w:r w:rsidR="002E083D">
              <w:rPr>
                <w:rFonts w:asciiTheme="minorHAnsi" w:hAnsiTheme="minorHAnsi" w:cstheme="minorHAnsi"/>
                <w:bCs/>
                <w:sz w:val="24"/>
                <w:szCs w:val="24"/>
              </w:rPr>
              <w:t>.</w:t>
            </w:r>
          </w:p>
          <w:p w14:paraId="074053E7" w14:textId="686F6266" w:rsidR="006D5383" w:rsidRPr="00977EB9" w:rsidRDefault="00977EB9" w:rsidP="00977EB9">
            <w:pPr>
              <w:widowControl w:val="0"/>
              <w:spacing w:line="276" w:lineRule="auto"/>
              <w:ind w:left="34" w:firstLine="567"/>
              <w:rPr>
                <w:rFonts w:asciiTheme="minorHAnsi" w:hAnsiTheme="minorHAnsi" w:cstheme="minorHAnsi"/>
                <w:sz w:val="24"/>
                <w:szCs w:val="24"/>
              </w:rPr>
            </w:pPr>
            <w:r w:rsidRPr="00C3160A">
              <w:rPr>
                <w:rFonts w:asciiTheme="minorHAnsi" w:hAnsiTheme="minorHAnsi" w:cstheme="minorHAnsi"/>
                <w:sz w:val="24"/>
                <w:szCs w:val="24"/>
              </w:rPr>
              <w:t>Atsižvelgiant į pirmiau išdėstytą, Tarnyba konstatuoja, kad Perkančioji organizacija,</w:t>
            </w:r>
            <w:r>
              <w:rPr>
                <w:rFonts w:asciiTheme="minorHAnsi" w:hAnsiTheme="minorHAnsi" w:cstheme="minorHAnsi"/>
                <w:sz w:val="24"/>
                <w:szCs w:val="24"/>
              </w:rPr>
              <w:t xml:space="preserve"> Pirkimo </w:t>
            </w:r>
            <w:r w:rsidR="00241371">
              <w:rPr>
                <w:rFonts w:asciiTheme="minorHAnsi" w:hAnsiTheme="minorHAnsi" w:cstheme="minorHAnsi"/>
                <w:sz w:val="24"/>
                <w:szCs w:val="24"/>
              </w:rPr>
              <w:t>dokumentuose</w:t>
            </w:r>
            <w:r>
              <w:rPr>
                <w:rFonts w:asciiTheme="minorHAnsi" w:hAnsiTheme="minorHAnsi" w:cstheme="minorHAnsi"/>
                <w:sz w:val="24"/>
                <w:szCs w:val="24"/>
              </w:rPr>
              <w:t xml:space="preserve"> </w:t>
            </w:r>
            <w:r w:rsidR="00241371">
              <w:rPr>
                <w:rFonts w:asciiTheme="minorHAnsi" w:hAnsiTheme="minorHAnsi" w:cstheme="minorHAnsi"/>
                <w:sz w:val="24"/>
                <w:szCs w:val="24"/>
              </w:rPr>
              <w:t>nenustačiusi</w:t>
            </w:r>
            <w:r>
              <w:rPr>
                <w:rFonts w:asciiTheme="minorHAnsi" w:hAnsiTheme="minorHAnsi" w:cstheme="minorHAnsi"/>
                <w:sz w:val="24"/>
                <w:szCs w:val="24"/>
              </w:rPr>
              <w:t xml:space="preserve"> reikalavimo</w:t>
            </w:r>
            <w:r w:rsidR="00241371">
              <w:rPr>
                <w:rFonts w:asciiTheme="minorHAnsi" w:hAnsiTheme="minorHAnsi" w:cstheme="minorHAnsi"/>
                <w:sz w:val="24"/>
                <w:szCs w:val="24"/>
              </w:rPr>
              <w:t xml:space="preserve">, kad </w:t>
            </w:r>
            <w:r w:rsidR="00241371" w:rsidRPr="004136B5">
              <w:rPr>
                <w:rFonts w:asciiTheme="minorHAnsi" w:hAnsiTheme="minorHAnsi" w:cstheme="minorHAnsi"/>
                <w:sz w:val="24"/>
                <w:szCs w:val="24"/>
              </w:rPr>
              <w:t>t</w:t>
            </w:r>
            <w:r w:rsidR="00965BB9" w:rsidRPr="004136B5">
              <w:rPr>
                <w:rFonts w:asciiTheme="minorHAnsi" w:hAnsiTheme="minorHAnsi" w:cstheme="minorHAnsi"/>
                <w:sz w:val="24"/>
                <w:szCs w:val="24"/>
              </w:rPr>
              <w:t>i</w:t>
            </w:r>
            <w:r w:rsidR="00241371" w:rsidRPr="004136B5">
              <w:rPr>
                <w:rFonts w:asciiTheme="minorHAnsi" w:hAnsiTheme="minorHAnsi" w:cstheme="minorHAnsi"/>
                <w:sz w:val="24"/>
                <w:szCs w:val="24"/>
              </w:rPr>
              <w:t xml:space="preserve">ekėjų pasiūlymų atitiktis </w:t>
            </w:r>
            <w:r w:rsidR="00B73AFE">
              <w:rPr>
                <w:rFonts w:asciiTheme="minorHAnsi" w:hAnsiTheme="minorHAnsi" w:cstheme="minorHAnsi"/>
                <w:sz w:val="24"/>
                <w:szCs w:val="24"/>
              </w:rPr>
              <w:t xml:space="preserve">Pirkimo </w:t>
            </w:r>
            <w:r w:rsidR="00D746BA">
              <w:rPr>
                <w:rFonts w:asciiTheme="minorHAnsi" w:hAnsiTheme="minorHAnsi" w:cstheme="minorHAnsi"/>
                <w:sz w:val="24"/>
                <w:szCs w:val="24"/>
              </w:rPr>
              <w:t>techninės specifikacijos</w:t>
            </w:r>
            <w:r w:rsidR="00D746BA" w:rsidRPr="004136B5">
              <w:rPr>
                <w:rFonts w:asciiTheme="minorHAnsi" w:hAnsiTheme="minorHAnsi" w:cstheme="minorHAnsi"/>
                <w:sz w:val="24"/>
                <w:szCs w:val="24"/>
              </w:rPr>
              <w:t xml:space="preserve"> </w:t>
            </w:r>
            <w:r w:rsidR="00241371" w:rsidRPr="004136B5">
              <w:rPr>
                <w:rFonts w:asciiTheme="minorHAnsi" w:hAnsiTheme="minorHAnsi" w:cstheme="minorHAnsi"/>
                <w:sz w:val="24"/>
                <w:szCs w:val="24"/>
              </w:rPr>
              <w:t>reikalavimams privalo būti pagrįsta gamintojų techniniais dokumentais ar kitais lygiaverčiais duomenimis</w:t>
            </w:r>
            <w:r w:rsidR="00E65BD9">
              <w:rPr>
                <w:rFonts w:asciiTheme="minorHAnsi" w:hAnsiTheme="minorHAnsi" w:cstheme="minorHAnsi"/>
                <w:sz w:val="24"/>
                <w:szCs w:val="24"/>
              </w:rPr>
              <w:t>, taip pat</w:t>
            </w:r>
            <w:r w:rsidR="00E65BD9" w:rsidRPr="00C3160A">
              <w:rPr>
                <w:rFonts w:asciiTheme="minorHAnsi" w:hAnsiTheme="minorHAnsi" w:cstheme="minorHAnsi"/>
                <w:sz w:val="24"/>
                <w:szCs w:val="24"/>
              </w:rPr>
              <w:t xml:space="preserve"> neaiškiai ir netiksliai suformulavusi Pirkimo dokumentų sąlygas dėl pasiūlymo atitikties </w:t>
            </w:r>
            <w:r w:rsidR="005D0307">
              <w:rPr>
                <w:rFonts w:asciiTheme="minorHAnsi" w:hAnsiTheme="minorHAnsi" w:cstheme="minorHAnsi"/>
                <w:sz w:val="24"/>
                <w:szCs w:val="24"/>
              </w:rPr>
              <w:t>įrodymų</w:t>
            </w:r>
            <w:r w:rsidR="00D75961">
              <w:rPr>
                <w:rFonts w:asciiTheme="minorHAnsi" w:hAnsiTheme="minorHAnsi" w:cstheme="minorHAnsi"/>
                <w:sz w:val="24"/>
                <w:szCs w:val="24"/>
              </w:rPr>
              <w:t xml:space="preserve"> techninės specifikacijos</w:t>
            </w:r>
            <w:r w:rsidR="005D0307">
              <w:rPr>
                <w:rFonts w:asciiTheme="minorHAnsi" w:hAnsiTheme="minorHAnsi" w:cstheme="minorHAnsi"/>
                <w:sz w:val="24"/>
                <w:szCs w:val="24"/>
              </w:rPr>
              <w:t xml:space="preserve"> </w:t>
            </w:r>
            <w:r w:rsidR="00E65BD9" w:rsidRPr="00C3160A">
              <w:rPr>
                <w:rFonts w:asciiTheme="minorHAnsi" w:hAnsiTheme="minorHAnsi" w:cstheme="minorHAnsi"/>
                <w:sz w:val="24"/>
                <w:szCs w:val="24"/>
              </w:rPr>
              <w:t>reikalavimams</w:t>
            </w:r>
            <w:r w:rsidRPr="004136B5">
              <w:rPr>
                <w:rFonts w:asciiTheme="minorHAnsi" w:hAnsiTheme="minorHAnsi" w:cstheme="minorHAnsi"/>
                <w:sz w:val="24"/>
                <w:szCs w:val="24"/>
              </w:rPr>
              <w:t xml:space="preserve">, </w:t>
            </w:r>
            <w:r w:rsidRPr="00C3160A">
              <w:rPr>
                <w:rFonts w:asciiTheme="minorHAnsi" w:hAnsiTheme="minorHAnsi" w:cstheme="minorHAnsi"/>
                <w:sz w:val="24"/>
                <w:szCs w:val="24"/>
              </w:rPr>
              <w:t xml:space="preserve">pažeidė </w:t>
            </w:r>
            <w:r w:rsidR="00E65BD9" w:rsidRPr="00C3160A">
              <w:rPr>
                <w:rFonts w:asciiTheme="minorHAnsi" w:hAnsiTheme="minorHAnsi" w:cstheme="minorHAnsi"/>
                <w:sz w:val="24"/>
                <w:szCs w:val="24"/>
              </w:rPr>
              <w:t>Įstatymo 35 straipsnio 4 dalį</w:t>
            </w:r>
            <w:r w:rsidR="007D4D60">
              <w:rPr>
                <w:rFonts w:asciiTheme="minorHAnsi" w:hAnsiTheme="minorHAnsi" w:cstheme="minorHAnsi"/>
                <w:sz w:val="24"/>
                <w:szCs w:val="24"/>
              </w:rPr>
              <w:t>.</w:t>
            </w:r>
          </w:p>
        </w:tc>
      </w:tr>
    </w:tbl>
    <w:p w14:paraId="5807C7F2" w14:textId="77777777" w:rsidR="00454250" w:rsidRDefault="00454250" w:rsidP="0038269B">
      <w:pPr>
        <w:tabs>
          <w:tab w:val="left" w:pos="993"/>
        </w:tabs>
        <w:spacing w:line="360" w:lineRule="auto"/>
        <w:rPr>
          <w:rFonts w:ascii="Calibri" w:hAnsi="Calibri" w:cs="Calibri"/>
          <w:b/>
          <w:bCs/>
          <w:sz w:val="24"/>
          <w:szCs w:val="24"/>
        </w:rPr>
      </w:pPr>
    </w:p>
    <w:p w14:paraId="108BD6DA" w14:textId="377D2BD8" w:rsidR="003D21C5" w:rsidRPr="00E16230" w:rsidRDefault="003D21C5" w:rsidP="0038269B">
      <w:pPr>
        <w:tabs>
          <w:tab w:val="left" w:pos="993"/>
        </w:tabs>
        <w:spacing w:line="360" w:lineRule="auto"/>
        <w:rPr>
          <w:rFonts w:ascii="Calibri" w:hAnsi="Calibri" w:cs="Calibri"/>
          <w:b/>
          <w:bCs/>
          <w:sz w:val="24"/>
          <w:szCs w:val="24"/>
        </w:rPr>
      </w:pPr>
      <w:r w:rsidRPr="00E1561A">
        <w:rPr>
          <w:rFonts w:ascii="Calibri" w:hAnsi="Calibri" w:cs="Calibri"/>
          <w:b/>
          <w:bCs/>
          <w:sz w:val="24"/>
          <w:szCs w:val="24"/>
        </w:rPr>
        <w:t>IV dalis. Sprendimas</w:t>
      </w:r>
    </w:p>
    <w:p w14:paraId="26F16B97" w14:textId="77777777" w:rsidR="0038269B" w:rsidRPr="00E16230" w:rsidRDefault="0038269B" w:rsidP="0038269B">
      <w:pPr>
        <w:tabs>
          <w:tab w:val="left" w:pos="993"/>
        </w:tabs>
        <w:spacing w:line="360" w:lineRule="auto"/>
        <w:rPr>
          <w:rFonts w:ascii="Calibri" w:eastAsia="Calibri" w:hAnsi="Calibri" w:cs="Calibri"/>
          <w:bCs/>
          <w:sz w:val="24"/>
          <w:szCs w:val="24"/>
        </w:rPr>
      </w:pPr>
    </w:p>
    <w:tbl>
      <w:tblPr>
        <w:tblStyle w:val="TableGrid"/>
        <w:tblW w:w="9634" w:type="dxa"/>
        <w:tblLook w:val="04A0" w:firstRow="1" w:lastRow="0" w:firstColumn="1" w:lastColumn="0" w:noHBand="0" w:noVBand="1"/>
      </w:tblPr>
      <w:tblGrid>
        <w:gridCol w:w="9634"/>
      </w:tblGrid>
      <w:tr w:rsidR="003D21C5" w:rsidRPr="00E16230" w14:paraId="5C857CC8" w14:textId="77777777" w:rsidTr="000E42F3">
        <w:tc>
          <w:tcPr>
            <w:tcW w:w="9634" w:type="dxa"/>
          </w:tcPr>
          <w:p w14:paraId="1BE5DE15" w14:textId="4A5424B3" w:rsidR="00A17E15" w:rsidRPr="00E16230" w:rsidRDefault="004C13E4" w:rsidP="00A17E15">
            <w:pPr>
              <w:spacing w:line="276" w:lineRule="auto"/>
              <w:ind w:firstLine="567"/>
              <w:rPr>
                <w:rFonts w:ascii="Calibri" w:eastAsia="Calibri" w:hAnsi="Calibri" w:cs="Calibri"/>
                <w:bCs/>
                <w:sz w:val="24"/>
                <w:szCs w:val="24"/>
              </w:rPr>
            </w:pPr>
            <w:r w:rsidRPr="007061AF">
              <w:rPr>
                <w:rFonts w:ascii="Calibri" w:hAnsi="Calibri" w:cs="Calibri"/>
                <w:sz w:val="24"/>
                <w:szCs w:val="24"/>
              </w:rPr>
              <w:t xml:space="preserve">Tarnyba, atlikusi dalinį Pirkimo vertinimą dėl </w:t>
            </w:r>
            <w:r w:rsidR="00E222E0">
              <w:rPr>
                <w:rFonts w:ascii="Calibri" w:eastAsia="Calibri" w:hAnsi="Calibri" w:cs="Calibri"/>
                <w:bCs/>
                <w:sz w:val="24"/>
                <w:szCs w:val="24"/>
              </w:rPr>
              <w:t>Tiekėjo</w:t>
            </w:r>
            <w:r w:rsidR="007061AF" w:rsidRPr="00621929">
              <w:rPr>
                <w:rFonts w:ascii="Calibri" w:eastAsia="Calibri" w:hAnsi="Calibri" w:cs="Calibri"/>
                <w:bCs/>
                <w:sz w:val="24"/>
                <w:szCs w:val="24"/>
              </w:rPr>
              <w:t xml:space="preserve"> pasiūlymo atitikties </w:t>
            </w:r>
            <w:r w:rsidR="00E252C3">
              <w:rPr>
                <w:rFonts w:ascii="Calibri" w:eastAsia="Calibri" w:hAnsi="Calibri" w:cs="Calibri"/>
                <w:bCs/>
                <w:sz w:val="24"/>
                <w:szCs w:val="24"/>
              </w:rPr>
              <w:t xml:space="preserve">Pirkimo </w:t>
            </w:r>
            <w:r w:rsidR="007061AF">
              <w:rPr>
                <w:rFonts w:ascii="Calibri" w:eastAsia="Calibri" w:hAnsi="Calibri" w:cs="Calibri"/>
                <w:bCs/>
                <w:sz w:val="24"/>
                <w:szCs w:val="24"/>
              </w:rPr>
              <w:t>techninė</w:t>
            </w:r>
            <w:r w:rsidR="007061AF" w:rsidRPr="00621929">
              <w:rPr>
                <w:rFonts w:ascii="Calibri" w:eastAsia="Calibri" w:hAnsi="Calibri" w:cs="Calibri"/>
                <w:bCs/>
                <w:sz w:val="24"/>
                <w:szCs w:val="24"/>
              </w:rPr>
              <w:t>s</w:t>
            </w:r>
            <w:r w:rsidR="007061AF">
              <w:rPr>
                <w:rFonts w:ascii="Calibri" w:eastAsia="Calibri" w:hAnsi="Calibri" w:cs="Calibri"/>
                <w:bCs/>
                <w:sz w:val="24"/>
                <w:szCs w:val="24"/>
              </w:rPr>
              <w:t xml:space="preserve"> </w:t>
            </w:r>
            <w:r w:rsidR="007061AF" w:rsidRPr="00621929">
              <w:rPr>
                <w:rFonts w:ascii="Calibri" w:eastAsia="Calibri" w:hAnsi="Calibri" w:cs="Calibri"/>
                <w:bCs/>
                <w:sz w:val="24"/>
                <w:szCs w:val="24"/>
              </w:rPr>
              <w:t>s</w:t>
            </w:r>
            <w:r w:rsidR="007061AF">
              <w:rPr>
                <w:rFonts w:ascii="Calibri" w:eastAsia="Calibri" w:hAnsi="Calibri" w:cs="Calibri"/>
                <w:bCs/>
                <w:sz w:val="24"/>
                <w:szCs w:val="24"/>
              </w:rPr>
              <w:t>pecifikacijo</w:t>
            </w:r>
            <w:r w:rsidR="007061AF" w:rsidRPr="00621929">
              <w:rPr>
                <w:rFonts w:ascii="Calibri" w:eastAsia="Calibri" w:hAnsi="Calibri" w:cs="Calibri"/>
                <w:bCs/>
                <w:sz w:val="24"/>
                <w:szCs w:val="24"/>
              </w:rPr>
              <w:t>s reikalavimams</w:t>
            </w:r>
            <w:r w:rsidRPr="007061AF">
              <w:rPr>
                <w:rFonts w:ascii="Calibri" w:hAnsi="Calibri" w:cs="Calibri"/>
                <w:sz w:val="24"/>
                <w:szCs w:val="24"/>
              </w:rPr>
              <w:t>, Įstatymo ar jo įgyvendinamųjų teisės aktų nuostatų pažeidimų nurodytu aspektu nenustatė</w:t>
            </w:r>
            <w:r w:rsidR="001D52DF" w:rsidRPr="00C65E85">
              <w:rPr>
                <w:rFonts w:ascii="Calibri" w:hAnsi="Calibri" w:cs="Calibri"/>
                <w:sz w:val="24"/>
                <w:szCs w:val="24"/>
              </w:rPr>
              <w:t>, todėl, vadovaudamasi teisingumo ir protingumo kriterijais (be kita ko, atsižvelgdama ir į nustatyt</w:t>
            </w:r>
            <w:r w:rsidR="0015087F">
              <w:rPr>
                <w:rFonts w:ascii="Calibri" w:hAnsi="Calibri" w:cs="Calibri"/>
                <w:sz w:val="24"/>
                <w:szCs w:val="24"/>
              </w:rPr>
              <w:t>o</w:t>
            </w:r>
            <w:r w:rsidR="001D52DF" w:rsidRPr="00C65E85">
              <w:rPr>
                <w:rFonts w:ascii="Calibri" w:hAnsi="Calibri" w:cs="Calibri"/>
                <w:sz w:val="24"/>
                <w:szCs w:val="24"/>
              </w:rPr>
              <w:t xml:space="preserve"> Įstatymo 3</w:t>
            </w:r>
            <w:r w:rsidR="009850C7" w:rsidRPr="00C65E85">
              <w:rPr>
                <w:rFonts w:ascii="Calibri" w:hAnsi="Calibri" w:cs="Calibri"/>
                <w:sz w:val="24"/>
                <w:szCs w:val="24"/>
              </w:rPr>
              <w:t>5</w:t>
            </w:r>
            <w:r w:rsidR="001D52DF" w:rsidRPr="00C65E85">
              <w:rPr>
                <w:rFonts w:ascii="Calibri" w:hAnsi="Calibri" w:cs="Calibri"/>
                <w:sz w:val="24"/>
                <w:szCs w:val="24"/>
              </w:rPr>
              <w:t xml:space="preserve"> straipsnio </w:t>
            </w:r>
            <w:r w:rsidR="009850C7" w:rsidRPr="00C65E85">
              <w:rPr>
                <w:rFonts w:ascii="Calibri" w:hAnsi="Calibri" w:cs="Calibri"/>
                <w:sz w:val="24"/>
                <w:szCs w:val="24"/>
              </w:rPr>
              <w:t xml:space="preserve">4 </w:t>
            </w:r>
            <w:r w:rsidR="001D52DF" w:rsidRPr="00C65E85">
              <w:rPr>
                <w:rFonts w:ascii="Calibri" w:hAnsi="Calibri" w:cs="Calibri"/>
                <w:sz w:val="24"/>
                <w:szCs w:val="24"/>
              </w:rPr>
              <w:t>dali</w:t>
            </w:r>
            <w:r w:rsidR="009850C7" w:rsidRPr="00C65E85">
              <w:rPr>
                <w:rFonts w:ascii="Calibri" w:hAnsi="Calibri" w:cs="Calibri"/>
                <w:sz w:val="24"/>
                <w:szCs w:val="24"/>
              </w:rPr>
              <w:t>es</w:t>
            </w:r>
            <w:r w:rsidR="001D52DF" w:rsidRPr="00C65E85">
              <w:rPr>
                <w:rFonts w:ascii="Calibri" w:hAnsi="Calibri" w:cs="Calibri"/>
                <w:sz w:val="24"/>
                <w:szCs w:val="24"/>
              </w:rPr>
              <w:t xml:space="preserve"> pažeidim</w:t>
            </w:r>
            <w:r w:rsidR="0015087F">
              <w:rPr>
                <w:rFonts w:ascii="Calibri" w:hAnsi="Calibri" w:cs="Calibri"/>
                <w:sz w:val="24"/>
                <w:szCs w:val="24"/>
              </w:rPr>
              <w:t>o</w:t>
            </w:r>
            <w:r w:rsidR="001D52DF" w:rsidRPr="00C65E85">
              <w:rPr>
                <w:rFonts w:ascii="Calibri" w:hAnsi="Calibri" w:cs="Calibri"/>
                <w:sz w:val="24"/>
                <w:szCs w:val="24"/>
              </w:rPr>
              <w:t xml:space="preserve"> pobūdį, mastą ir tai, kad ši</w:t>
            </w:r>
            <w:r w:rsidR="009850C7" w:rsidRPr="00C65E85">
              <w:rPr>
                <w:rFonts w:ascii="Calibri" w:hAnsi="Calibri" w:cs="Calibri"/>
                <w:sz w:val="24"/>
                <w:szCs w:val="24"/>
              </w:rPr>
              <w:t>s</w:t>
            </w:r>
            <w:r w:rsidR="001D52DF" w:rsidRPr="00C65E85">
              <w:rPr>
                <w:rFonts w:ascii="Calibri" w:hAnsi="Calibri" w:cs="Calibri"/>
                <w:sz w:val="24"/>
                <w:szCs w:val="24"/>
              </w:rPr>
              <w:t xml:space="preserve"> pažeidima</w:t>
            </w:r>
            <w:r w:rsidR="009850C7" w:rsidRPr="00C65E85">
              <w:rPr>
                <w:rFonts w:ascii="Calibri" w:hAnsi="Calibri" w:cs="Calibri"/>
                <w:sz w:val="24"/>
                <w:szCs w:val="24"/>
              </w:rPr>
              <w:t>s</w:t>
            </w:r>
            <w:r w:rsidR="001D52DF" w:rsidRPr="00C65E85">
              <w:rPr>
                <w:rFonts w:ascii="Calibri" w:hAnsi="Calibri" w:cs="Calibri"/>
                <w:sz w:val="24"/>
                <w:szCs w:val="24"/>
              </w:rPr>
              <w:t xml:space="preserve"> neturėjo įtakos Pirkimo rezultatui</w:t>
            </w:r>
            <w:r w:rsidR="00C65E85" w:rsidRPr="0015087F">
              <w:rPr>
                <w:rFonts w:ascii="Calibri" w:hAnsi="Calibri" w:cs="Calibri"/>
                <w:sz w:val="24"/>
                <w:szCs w:val="24"/>
                <w:vertAlign w:val="superscript"/>
              </w:rPr>
              <w:footnoteReference w:id="17"/>
            </w:r>
            <w:r w:rsidR="001D52DF" w:rsidRPr="00C65E85">
              <w:rPr>
                <w:rFonts w:ascii="Calibri" w:hAnsi="Calibri" w:cs="Calibri"/>
                <w:sz w:val="24"/>
                <w:szCs w:val="24"/>
              </w:rPr>
              <w:t>) naikina 202</w:t>
            </w:r>
            <w:r w:rsidR="00C65E85">
              <w:rPr>
                <w:rFonts w:ascii="Calibri" w:hAnsi="Calibri" w:cs="Calibri"/>
                <w:sz w:val="24"/>
                <w:szCs w:val="24"/>
              </w:rPr>
              <w:t>4</w:t>
            </w:r>
            <w:r w:rsidR="001D52DF" w:rsidRPr="00C65E85">
              <w:rPr>
                <w:rFonts w:ascii="Calibri" w:hAnsi="Calibri" w:cs="Calibri"/>
                <w:sz w:val="24"/>
                <w:szCs w:val="24"/>
              </w:rPr>
              <w:t xml:space="preserve"> m. </w:t>
            </w:r>
            <w:r w:rsidR="00C65E85">
              <w:rPr>
                <w:rFonts w:ascii="Calibri" w:hAnsi="Calibri" w:cs="Calibri"/>
                <w:sz w:val="24"/>
                <w:szCs w:val="24"/>
              </w:rPr>
              <w:t>rugsėjo</w:t>
            </w:r>
            <w:r w:rsidR="001D52DF" w:rsidRPr="00C65E85">
              <w:rPr>
                <w:rFonts w:ascii="Calibri" w:hAnsi="Calibri" w:cs="Calibri"/>
                <w:sz w:val="24"/>
                <w:szCs w:val="24"/>
              </w:rPr>
              <w:t xml:space="preserve"> </w:t>
            </w:r>
            <w:r w:rsidR="00C07211">
              <w:rPr>
                <w:rFonts w:ascii="Calibri" w:hAnsi="Calibri" w:cs="Calibri"/>
                <w:sz w:val="24"/>
                <w:szCs w:val="24"/>
              </w:rPr>
              <w:t xml:space="preserve">16 </w:t>
            </w:r>
            <w:r w:rsidR="001D52DF" w:rsidRPr="00C65E85">
              <w:rPr>
                <w:rFonts w:ascii="Calibri" w:hAnsi="Calibri" w:cs="Calibri"/>
                <w:sz w:val="24"/>
                <w:szCs w:val="24"/>
              </w:rPr>
              <w:t xml:space="preserve">d. duotą įpareigojimą Nr. 4S- </w:t>
            </w:r>
            <w:r w:rsidR="00C07211" w:rsidRPr="00C07211">
              <w:rPr>
                <w:rFonts w:ascii="Calibri" w:hAnsi="Calibri" w:cs="Calibri"/>
                <w:sz w:val="24"/>
                <w:szCs w:val="24"/>
              </w:rPr>
              <w:t>1258</w:t>
            </w:r>
            <w:r w:rsidR="00C07211">
              <w:rPr>
                <w:rFonts w:ascii="Calibri" w:hAnsi="Calibri" w:cs="Calibri"/>
                <w:sz w:val="24"/>
                <w:szCs w:val="24"/>
              </w:rPr>
              <w:t xml:space="preserve"> </w:t>
            </w:r>
            <w:r w:rsidR="001D52DF" w:rsidRPr="00C65E85">
              <w:rPr>
                <w:rFonts w:ascii="Calibri" w:hAnsi="Calibri" w:cs="Calibri"/>
                <w:sz w:val="24"/>
                <w:szCs w:val="24"/>
              </w:rPr>
              <w:t>ir leidžia Perkančiajai organizacijai tęsti Pirkimo procedūras.</w:t>
            </w:r>
          </w:p>
        </w:tc>
      </w:tr>
    </w:tbl>
    <w:p w14:paraId="0E7E3FA0" w14:textId="77777777" w:rsidR="0038269B" w:rsidRDefault="0038269B" w:rsidP="0038269B">
      <w:pPr>
        <w:tabs>
          <w:tab w:val="left" w:pos="993"/>
        </w:tabs>
        <w:spacing w:line="360" w:lineRule="auto"/>
        <w:rPr>
          <w:rFonts w:ascii="Calibri" w:eastAsia="Calibri" w:hAnsi="Calibri" w:cs="Calibri"/>
          <w:bCs/>
          <w:sz w:val="24"/>
          <w:szCs w:val="24"/>
        </w:rPr>
      </w:pPr>
    </w:p>
    <w:p w14:paraId="51A61D18" w14:textId="4DFB6297" w:rsidR="003D21C5" w:rsidRPr="00E16230" w:rsidRDefault="003D21C5" w:rsidP="0038269B">
      <w:pPr>
        <w:tabs>
          <w:tab w:val="left" w:pos="-142"/>
          <w:tab w:val="left" w:pos="284"/>
        </w:tabs>
        <w:spacing w:line="360" w:lineRule="auto"/>
        <w:rPr>
          <w:rFonts w:ascii="Calibri" w:hAnsi="Calibri" w:cs="Calibri"/>
          <w:b/>
          <w:bCs/>
          <w:sz w:val="24"/>
          <w:szCs w:val="24"/>
        </w:rPr>
      </w:pPr>
      <w:r w:rsidRPr="00E16230">
        <w:rPr>
          <w:rFonts w:ascii="Calibri" w:hAnsi="Calibri" w:cs="Calibri"/>
          <w:b/>
          <w:bCs/>
          <w:sz w:val="24"/>
          <w:szCs w:val="24"/>
        </w:rPr>
        <w:t>Pastabos</w:t>
      </w:r>
    </w:p>
    <w:p w14:paraId="6CB6FF01" w14:textId="77777777" w:rsidR="003D21C5" w:rsidRDefault="003D21C5" w:rsidP="0038269B">
      <w:pPr>
        <w:tabs>
          <w:tab w:val="left" w:pos="-142"/>
          <w:tab w:val="left" w:pos="284"/>
        </w:tabs>
        <w:spacing w:line="360" w:lineRule="auto"/>
        <w:rPr>
          <w:rFonts w:ascii="Calibri" w:hAnsi="Calibri" w:cs="Calibri"/>
          <w:b/>
          <w:bCs/>
          <w:sz w:val="24"/>
          <w:szCs w:val="24"/>
        </w:rPr>
      </w:pP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3D21C5" w:rsidRPr="00E16230" w14:paraId="67E50399" w14:textId="77777777" w:rsidTr="00126D8C">
        <w:tc>
          <w:tcPr>
            <w:tcW w:w="9638" w:type="dxa"/>
            <w:tcBorders>
              <w:top w:val="single" w:sz="4" w:space="0" w:color="auto"/>
              <w:left w:val="single" w:sz="4" w:space="0" w:color="auto"/>
              <w:bottom w:val="single" w:sz="4" w:space="0" w:color="auto"/>
              <w:right w:val="single" w:sz="4" w:space="0" w:color="auto"/>
            </w:tcBorders>
          </w:tcPr>
          <w:p w14:paraId="060A476C" w14:textId="0440BD45" w:rsidR="00C4319E" w:rsidRPr="006606DF" w:rsidRDefault="00995ABB" w:rsidP="006606DF">
            <w:pPr>
              <w:widowControl w:val="0"/>
              <w:spacing w:line="276" w:lineRule="auto"/>
              <w:ind w:left="34" w:firstLine="567"/>
              <w:rPr>
                <w:rFonts w:ascii="Calibri" w:hAnsi="Calibri" w:cs="Calibri"/>
                <w:sz w:val="24"/>
                <w:szCs w:val="24"/>
              </w:rPr>
            </w:pPr>
            <w:r w:rsidRPr="0011629A">
              <w:rPr>
                <w:rFonts w:ascii="Calibri" w:hAnsi="Calibri" w:cs="Calibri"/>
                <w:bCs/>
                <w:sz w:val="24"/>
                <w:szCs w:val="24"/>
              </w:rPr>
              <w:t>Perkančioji organizacija 2024 m. balandžio 2</w:t>
            </w:r>
            <w:r w:rsidR="00A44F12">
              <w:rPr>
                <w:rFonts w:ascii="Calibri" w:hAnsi="Calibri" w:cs="Calibri"/>
                <w:bCs/>
                <w:sz w:val="24"/>
                <w:szCs w:val="24"/>
              </w:rPr>
              <w:t>6</w:t>
            </w:r>
            <w:r w:rsidRPr="0011629A">
              <w:rPr>
                <w:rFonts w:ascii="Calibri" w:hAnsi="Calibri" w:cs="Calibri"/>
                <w:bCs/>
                <w:sz w:val="24"/>
                <w:szCs w:val="24"/>
              </w:rPr>
              <w:t xml:space="preserve"> d. CVP IS pranešimu Nr. </w:t>
            </w:r>
            <w:r w:rsidR="004422B9" w:rsidRPr="004422B9">
              <w:rPr>
                <w:rFonts w:ascii="Calibri" w:hAnsi="Calibri" w:cs="Calibri"/>
                <w:bCs/>
                <w:sz w:val="24"/>
                <w:szCs w:val="24"/>
              </w:rPr>
              <w:t>12475498</w:t>
            </w:r>
            <w:r w:rsidR="004422B9">
              <w:rPr>
                <w:rFonts w:ascii="Calibri" w:hAnsi="Calibri" w:cs="Calibri"/>
                <w:bCs/>
                <w:sz w:val="24"/>
                <w:szCs w:val="24"/>
              </w:rPr>
              <w:t xml:space="preserve"> gavo </w:t>
            </w:r>
            <w:r w:rsidRPr="00995ABB">
              <w:rPr>
                <w:rFonts w:ascii="Calibri" w:hAnsi="Calibri" w:cs="Calibri"/>
                <w:bCs/>
                <w:sz w:val="24"/>
                <w:szCs w:val="24"/>
              </w:rPr>
              <w:t xml:space="preserve">MB </w:t>
            </w:r>
            <w:r w:rsidR="004422B9">
              <w:rPr>
                <w:rFonts w:ascii="Calibri" w:hAnsi="Calibri" w:cs="Calibri"/>
                <w:bCs/>
                <w:sz w:val="24"/>
                <w:szCs w:val="24"/>
              </w:rPr>
              <w:t>„</w:t>
            </w:r>
            <w:r w:rsidRPr="00995ABB">
              <w:rPr>
                <w:rFonts w:ascii="Calibri" w:hAnsi="Calibri" w:cs="Calibri"/>
                <w:bCs/>
                <w:sz w:val="24"/>
                <w:szCs w:val="24"/>
              </w:rPr>
              <w:t>PRO GOV</w:t>
            </w:r>
            <w:r w:rsidR="004422B9">
              <w:rPr>
                <w:rFonts w:ascii="Calibri" w:hAnsi="Calibri" w:cs="Calibri"/>
                <w:bCs/>
                <w:sz w:val="24"/>
                <w:szCs w:val="24"/>
              </w:rPr>
              <w:t>“ paklausimą: „</w:t>
            </w:r>
            <w:r w:rsidR="00E9578A">
              <w:rPr>
                <w:rFonts w:ascii="Calibri" w:hAnsi="Calibri" w:cs="Calibri"/>
                <w:bCs/>
                <w:sz w:val="24"/>
                <w:szCs w:val="24"/>
              </w:rPr>
              <w:t xml:space="preserve">&lt;...&gt; </w:t>
            </w:r>
            <w:proofErr w:type="spellStart"/>
            <w:r w:rsidR="00E9578A" w:rsidRPr="00E9578A">
              <w:rPr>
                <w:rFonts w:ascii="Calibri" w:hAnsi="Calibri" w:cs="Calibri"/>
                <w:bCs/>
                <w:sz w:val="24"/>
                <w:szCs w:val="24"/>
                <w:lang w:val="en-US"/>
              </w:rPr>
              <w:t>techninės</w:t>
            </w:r>
            <w:proofErr w:type="spellEnd"/>
            <w:r w:rsidR="00E9578A" w:rsidRPr="00E9578A">
              <w:rPr>
                <w:rFonts w:ascii="Calibri" w:hAnsi="Calibri" w:cs="Calibri"/>
                <w:bCs/>
                <w:sz w:val="24"/>
                <w:szCs w:val="24"/>
                <w:lang w:val="en-US"/>
              </w:rPr>
              <w:t xml:space="preserve"> </w:t>
            </w:r>
            <w:proofErr w:type="spellStart"/>
            <w:r w:rsidR="00E9578A" w:rsidRPr="00E9578A">
              <w:rPr>
                <w:rFonts w:ascii="Calibri" w:hAnsi="Calibri" w:cs="Calibri"/>
                <w:bCs/>
                <w:sz w:val="24"/>
                <w:szCs w:val="24"/>
                <w:lang w:val="en-US"/>
              </w:rPr>
              <w:t>specifikacijos</w:t>
            </w:r>
            <w:proofErr w:type="spellEnd"/>
            <w:r w:rsidR="00E9578A" w:rsidRPr="00E9578A">
              <w:rPr>
                <w:rFonts w:ascii="Calibri" w:hAnsi="Calibri" w:cs="Calibri"/>
                <w:bCs/>
                <w:sz w:val="24"/>
                <w:szCs w:val="24"/>
                <w:lang w:val="en-US"/>
              </w:rPr>
              <w:t xml:space="preserve"> </w:t>
            </w:r>
            <w:proofErr w:type="spellStart"/>
            <w:r w:rsidR="00E9578A" w:rsidRPr="00E9578A">
              <w:rPr>
                <w:rFonts w:ascii="Calibri" w:hAnsi="Calibri" w:cs="Calibri"/>
                <w:bCs/>
                <w:sz w:val="24"/>
                <w:szCs w:val="24"/>
                <w:lang w:val="en-US"/>
              </w:rPr>
              <w:t>lentelėje</w:t>
            </w:r>
            <w:proofErr w:type="spellEnd"/>
            <w:r w:rsidR="00E9578A" w:rsidRPr="00E9578A">
              <w:rPr>
                <w:rFonts w:ascii="Calibri" w:hAnsi="Calibri" w:cs="Calibri"/>
                <w:bCs/>
                <w:sz w:val="24"/>
                <w:szCs w:val="24"/>
                <w:lang w:val="en-US"/>
              </w:rPr>
              <w:t xml:space="preserve"> 8 </w:t>
            </w:r>
            <w:proofErr w:type="spellStart"/>
            <w:r w:rsidR="00E9578A" w:rsidRPr="00E9578A">
              <w:rPr>
                <w:rFonts w:ascii="Calibri" w:hAnsi="Calibri" w:cs="Calibri"/>
                <w:bCs/>
                <w:sz w:val="24"/>
                <w:szCs w:val="24"/>
                <w:lang w:val="en-US"/>
              </w:rPr>
              <w:t>punkte</w:t>
            </w:r>
            <w:proofErr w:type="spellEnd"/>
            <w:r w:rsidR="00E9578A" w:rsidRPr="00E9578A">
              <w:rPr>
                <w:rFonts w:ascii="Calibri" w:hAnsi="Calibri" w:cs="Calibri"/>
                <w:bCs/>
                <w:sz w:val="24"/>
                <w:szCs w:val="24"/>
                <w:lang w:val="en-US"/>
              </w:rPr>
              <w:t xml:space="preserve"> </w:t>
            </w:r>
            <w:proofErr w:type="spellStart"/>
            <w:r w:rsidR="00E9578A" w:rsidRPr="00E9578A">
              <w:rPr>
                <w:rFonts w:ascii="Calibri" w:hAnsi="Calibri" w:cs="Calibri"/>
                <w:bCs/>
                <w:sz w:val="24"/>
                <w:szCs w:val="24"/>
                <w:lang w:val="en-US"/>
              </w:rPr>
              <w:t>yra</w:t>
            </w:r>
            <w:proofErr w:type="spellEnd"/>
            <w:r w:rsidR="00E9578A" w:rsidRPr="00E9578A">
              <w:rPr>
                <w:rFonts w:ascii="Calibri" w:hAnsi="Calibri" w:cs="Calibri"/>
                <w:bCs/>
                <w:sz w:val="24"/>
                <w:szCs w:val="24"/>
                <w:lang w:val="en-US"/>
              </w:rPr>
              <w:t xml:space="preserve"> </w:t>
            </w:r>
            <w:proofErr w:type="spellStart"/>
            <w:r w:rsidR="00E9578A" w:rsidRPr="00E9578A">
              <w:rPr>
                <w:rFonts w:ascii="Calibri" w:hAnsi="Calibri" w:cs="Calibri"/>
                <w:bCs/>
                <w:sz w:val="24"/>
                <w:szCs w:val="24"/>
                <w:lang w:val="en-US"/>
              </w:rPr>
              <w:t>aprašomos</w:t>
            </w:r>
            <w:proofErr w:type="spellEnd"/>
            <w:r w:rsidR="00E9578A" w:rsidRPr="00E9578A">
              <w:rPr>
                <w:rFonts w:ascii="Calibri" w:hAnsi="Calibri" w:cs="Calibri"/>
                <w:bCs/>
                <w:sz w:val="24"/>
                <w:szCs w:val="24"/>
                <w:lang w:val="en-US"/>
              </w:rPr>
              <w:t xml:space="preserve"> </w:t>
            </w:r>
            <w:proofErr w:type="spellStart"/>
            <w:r w:rsidR="00E9578A" w:rsidRPr="00E9578A">
              <w:rPr>
                <w:rFonts w:ascii="Calibri" w:hAnsi="Calibri" w:cs="Calibri"/>
                <w:bCs/>
                <w:sz w:val="24"/>
                <w:szCs w:val="24"/>
                <w:lang w:val="en-US"/>
              </w:rPr>
              <w:t>lęšių</w:t>
            </w:r>
            <w:proofErr w:type="spellEnd"/>
            <w:r w:rsidR="00E9578A" w:rsidRPr="00E9578A">
              <w:rPr>
                <w:rFonts w:ascii="Calibri" w:hAnsi="Calibri" w:cs="Calibri"/>
                <w:bCs/>
                <w:sz w:val="24"/>
                <w:szCs w:val="24"/>
                <w:lang w:val="en-US"/>
              </w:rPr>
              <w:t xml:space="preserve"> </w:t>
            </w:r>
            <w:proofErr w:type="spellStart"/>
            <w:r w:rsidR="00E9578A" w:rsidRPr="00E9578A">
              <w:rPr>
                <w:rFonts w:ascii="Calibri" w:hAnsi="Calibri" w:cs="Calibri"/>
                <w:bCs/>
                <w:sz w:val="24"/>
                <w:szCs w:val="24"/>
                <w:lang w:val="en-US"/>
              </w:rPr>
              <w:t>spalvos</w:t>
            </w:r>
            <w:proofErr w:type="spellEnd"/>
            <w:r w:rsidR="00E9578A" w:rsidRPr="00E9578A">
              <w:rPr>
                <w:rFonts w:ascii="Calibri" w:hAnsi="Calibri" w:cs="Calibri"/>
                <w:bCs/>
                <w:sz w:val="24"/>
                <w:szCs w:val="24"/>
                <w:lang w:val="en-US"/>
              </w:rPr>
              <w:t xml:space="preserve">. </w:t>
            </w:r>
            <w:proofErr w:type="spellStart"/>
            <w:r w:rsidR="00E9578A" w:rsidRPr="00E9578A">
              <w:rPr>
                <w:rFonts w:ascii="Calibri" w:hAnsi="Calibri" w:cs="Calibri"/>
                <w:bCs/>
                <w:sz w:val="24"/>
                <w:szCs w:val="24"/>
                <w:lang w:val="en-US"/>
              </w:rPr>
              <w:t>Ar</w:t>
            </w:r>
            <w:proofErr w:type="spellEnd"/>
            <w:r w:rsidR="00E9578A" w:rsidRPr="00E9578A">
              <w:rPr>
                <w:rFonts w:ascii="Calibri" w:hAnsi="Calibri" w:cs="Calibri"/>
                <w:bCs/>
                <w:sz w:val="24"/>
                <w:szCs w:val="24"/>
                <w:lang w:val="en-US"/>
              </w:rPr>
              <w:t xml:space="preserve"> gal </w:t>
            </w:r>
            <w:proofErr w:type="spellStart"/>
            <w:r w:rsidR="00E9578A" w:rsidRPr="00E9578A">
              <w:rPr>
                <w:rFonts w:ascii="Calibri" w:hAnsi="Calibri" w:cs="Calibri"/>
                <w:bCs/>
                <w:sz w:val="24"/>
                <w:szCs w:val="24"/>
                <w:lang w:val="en-US"/>
              </w:rPr>
              <w:t>būti</w:t>
            </w:r>
            <w:proofErr w:type="spellEnd"/>
            <w:r w:rsidR="00E9578A" w:rsidRPr="00E9578A">
              <w:rPr>
                <w:rFonts w:ascii="Calibri" w:hAnsi="Calibri" w:cs="Calibri"/>
                <w:bCs/>
                <w:sz w:val="24"/>
                <w:szCs w:val="24"/>
                <w:lang w:val="en-US"/>
              </w:rPr>
              <w:t xml:space="preserve"> </w:t>
            </w:r>
            <w:proofErr w:type="spellStart"/>
            <w:r w:rsidR="00E9578A" w:rsidRPr="00E9578A">
              <w:rPr>
                <w:rFonts w:ascii="Calibri" w:hAnsi="Calibri" w:cs="Calibri"/>
                <w:bCs/>
                <w:sz w:val="24"/>
                <w:szCs w:val="24"/>
                <w:lang w:val="en-US"/>
              </w:rPr>
              <w:t>lęšis</w:t>
            </w:r>
            <w:proofErr w:type="spellEnd"/>
            <w:r w:rsidR="00E9578A" w:rsidRPr="00E9578A">
              <w:rPr>
                <w:rFonts w:ascii="Calibri" w:hAnsi="Calibri" w:cs="Calibri"/>
                <w:bCs/>
                <w:sz w:val="24"/>
                <w:szCs w:val="24"/>
                <w:lang w:val="en-US"/>
              </w:rPr>
              <w:t xml:space="preserve"> </w:t>
            </w:r>
            <w:proofErr w:type="spellStart"/>
            <w:r w:rsidR="00E9578A" w:rsidRPr="00E9578A">
              <w:rPr>
                <w:rFonts w:ascii="Calibri" w:hAnsi="Calibri" w:cs="Calibri"/>
                <w:bCs/>
                <w:sz w:val="24"/>
                <w:szCs w:val="24"/>
                <w:lang w:val="en-US"/>
              </w:rPr>
              <w:t>oranžinės</w:t>
            </w:r>
            <w:proofErr w:type="spellEnd"/>
            <w:r w:rsidR="00E9578A" w:rsidRPr="00E9578A">
              <w:rPr>
                <w:rFonts w:ascii="Calibri" w:hAnsi="Calibri" w:cs="Calibri"/>
                <w:bCs/>
                <w:sz w:val="24"/>
                <w:szCs w:val="24"/>
                <w:lang w:val="en-US"/>
              </w:rPr>
              <w:t xml:space="preserve"> </w:t>
            </w:r>
            <w:proofErr w:type="spellStart"/>
            <w:r w:rsidR="00E9578A" w:rsidRPr="00E9578A">
              <w:rPr>
                <w:rFonts w:ascii="Calibri" w:hAnsi="Calibri" w:cs="Calibri"/>
                <w:bCs/>
                <w:sz w:val="24"/>
                <w:szCs w:val="24"/>
                <w:lang w:val="en-US"/>
              </w:rPr>
              <w:t>spalvos</w:t>
            </w:r>
            <w:proofErr w:type="spellEnd"/>
            <w:r w:rsidR="00E9578A" w:rsidRPr="00E9578A">
              <w:rPr>
                <w:rFonts w:ascii="Calibri" w:hAnsi="Calibri" w:cs="Calibri"/>
                <w:bCs/>
                <w:sz w:val="24"/>
                <w:szCs w:val="24"/>
                <w:lang w:val="en-US"/>
              </w:rPr>
              <w:t xml:space="preserve"> (</w:t>
            </w:r>
            <w:proofErr w:type="spellStart"/>
            <w:r w:rsidR="00E9578A" w:rsidRPr="00E9578A">
              <w:rPr>
                <w:rFonts w:ascii="Calibri" w:hAnsi="Calibri" w:cs="Calibri"/>
                <w:bCs/>
                <w:sz w:val="24"/>
                <w:szCs w:val="24"/>
                <w:lang w:val="en-US"/>
              </w:rPr>
              <w:t>vietoj</w:t>
            </w:r>
            <w:proofErr w:type="spellEnd"/>
            <w:r w:rsidR="00E9578A" w:rsidRPr="00E9578A">
              <w:rPr>
                <w:rFonts w:ascii="Calibri" w:hAnsi="Calibri" w:cs="Calibri"/>
                <w:bCs/>
                <w:sz w:val="24"/>
                <w:szCs w:val="24"/>
                <w:lang w:val="en-US"/>
              </w:rPr>
              <w:t xml:space="preserve"> </w:t>
            </w:r>
            <w:proofErr w:type="spellStart"/>
            <w:r w:rsidR="00E9578A" w:rsidRPr="00E9578A">
              <w:rPr>
                <w:rFonts w:ascii="Calibri" w:hAnsi="Calibri" w:cs="Calibri"/>
                <w:bCs/>
                <w:sz w:val="24"/>
                <w:szCs w:val="24"/>
                <w:lang w:val="en-US"/>
              </w:rPr>
              <w:t>geltonos</w:t>
            </w:r>
            <w:proofErr w:type="spellEnd"/>
            <w:r w:rsidR="00E9578A" w:rsidRPr="00E9578A">
              <w:rPr>
                <w:rFonts w:ascii="Calibri" w:hAnsi="Calibri" w:cs="Calibri"/>
                <w:bCs/>
                <w:sz w:val="24"/>
                <w:szCs w:val="24"/>
                <w:lang w:val="en-US"/>
              </w:rPr>
              <w:t>)</w:t>
            </w:r>
            <w:r w:rsidR="00E9578A">
              <w:rPr>
                <w:rFonts w:ascii="Calibri" w:hAnsi="Calibri" w:cs="Calibri"/>
                <w:bCs/>
                <w:sz w:val="24"/>
                <w:szCs w:val="24"/>
                <w:lang w:val="en-US"/>
              </w:rPr>
              <w:t xml:space="preserve"> &lt;…</w:t>
            </w:r>
            <w:proofErr w:type="gramStart"/>
            <w:r w:rsidR="00E9578A">
              <w:rPr>
                <w:rFonts w:ascii="Calibri" w:hAnsi="Calibri" w:cs="Calibri"/>
                <w:bCs/>
                <w:sz w:val="24"/>
                <w:szCs w:val="24"/>
                <w:lang w:val="en-US"/>
              </w:rPr>
              <w:t>&gt;</w:t>
            </w:r>
            <w:r w:rsidR="001E749C" w:rsidRPr="00B85DEE">
              <w:rPr>
                <w:rFonts w:ascii="Calibri" w:hAnsi="Calibri" w:cs="Calibri"/>
                <w:bCs/>
                <w:sz w:val="24"/>
                <w:szCs w:val="24"/>
              </w:rPr>
              <w:t>“</w:t>
            </w:r>
            <w:proofErr w:type="gramEnd"/>
            <w:r w:rsidR="00E9578A">
              <w:rPr>
                <w:rFonts w:ascii="Calibri" w:hAnsi="Calibri" w:cs="Calibri"/>
                <w:bCs/>
                <w:sz w:val="24"/>
                <w:szCs w:val="24"/>
                <w:lang w:val="en-US"/>
              </w:rPr>
              <w:t xml:space="preserve">. </w:t>
            </w:r>
            <w:r w:rsidR="00C4319E" w:rsidRPr="0011629A">
              <w:rPr>
                <w:rFonts w:ascii="Calibri" w:hAnsi="Calibri" w:cs="Calibri"/>
                <w:bCs/>
                <w:sz w:val="24"/>
                <w:szCs w:val="24"/>
              </w:rPr>
              <w:t xml:space="preserve">Perkančioji organizacija 2024 m. balandžio 29 d. CVP IS pranešimu Nr. </w:t>
            </w:r>
            <w:r w:rsidR="00C4319E" w:rsidRPr="00E71348">
              <w:rPr>
                <w:rFonts w:ascii="Calibri" w:hAnsi="Calibri" w:cs="Calibri"/>
                <w:bCs/>
                <w:sz w:val="24"/>
                <w:szCs w:val="24"/>
              </w:rPr>
              <w:t>12480303</w:t>
            </w:r>
            <w:r w:rsidR="00C4319E" w:rsidRPr="0011629A">
              <w:rPr>
                <w:rFonts w:ascii="Calibri" w:hAnsi="Calibri" w:cs="Calibri"/>
                <w:bCs/>
                <w:sz w:val="24"/>
                <w:szCs w:val="24"/>
              </w:rPr>
              <w:t xml:space="preserve"> informavo </w:t>
            </w:r>
            <w:r w:rsidR="00AB5DF1">
              <w:rPr>
                <w:rFonts w:ascii="Calibri" w:hAnsi="Calibri" w:cs="Calibri"/>
                <w:bCs/>
                <w:sz w:val="24"/>
                <w:szCs w:val="24"/>
              </w:rPr>
              <w:t xml:space="preserve">prie Pirkimo prisijungusius </w:t>
            </w:r>
            <w:r w:rsidR="00C4319E" w:rsidRPr="0011629A">
              <w:rPr>
                <w:rFonts w:ascii="Calibri" w:hAnsi="Calibri" w:cs="Calibri"/>
                <w:bCs/>
                <w:sz w:val="24"/>
                <w:szCs w:val="24"/>
              </w:rPr>
              <w:t>tiekėjus</w:t>
            </w:r>
            <w:r w:rsidR="00C4319E">
              <w:rPr>
                <w:rFonts w:ascii="Calibri" w:hAnsi="Calibri" w:cs="Calibri"/>
                <w:bCs/>
                <w:sz w:val="24"/>
                <w:szCs w:val="24"/>
              </w:rPr>
              <w:t>, kad</w:t>
            </w:r>
            <w:r w:rsidR="00C4319E" w:rsidRPr="00F1213B">
              <w:rPr>
                <w:rFonts w:ascii="Calibri" w:hAnsi="Calibri" w:cs="Calibri"/>
                <w:bCs/>
                <w:sz w:val="24"/>
                <w:szCs w:val="24"/>
              </w:rPr>
              <w:t xml:space="preserve"> </w:t>
            </w:r>
            <w:r w:rsidR="00C4319E">
              <w:rPr>
                <w:rFonts w:ascii="Calibri" w:hAnsi="Calibri" w:cs="Calibri"/>
                <w:bCs/>
                <w:sz w:val="24"/>
                <w:szCs w:val="24"/>
              </w:rPr>
              <w:t>buvo gautas</w:t>
            </w:r>
            <w:r w:rsidR="00EF35C7">
              <w:rPr>
                <w:rFonts w:ascii="Calibri" w:hAnsi="Calibri" w:cs="Calibri"/>
                <w:bCs/>
                <w:sz w:val="24"/>
                <w:szCs w:val="24"/>
              </w:rPr>
              <w:t xml:space="preserve"> pirmiau nurodytas</w:t>
            </w:r>
            <w:r w:rsidR="00C4319E">
              <w:rPr>
                <w:rFonts w:ascii="Calibri" w:hAnsi="Calibri" w:cs="Calibri"/>
                <w:bCs/>
                <w:sz w:val="24"/>
                <w:szCs w:val="24"/>
              </w:rPr>
              <w:t xml:space="preserve"> tiekėjo paklausimas</w:t>
            </w:r>
            <w:r w:rsidR="00EF35C7">
              <w:rPr>
                <w:rFonts w:ascii="Calibri" w:hAnsi="Calibri" w:cs="Calibri"/>
                <w:bCs/>
                <w:sz w:val="24"/>
                <w:szCs w:val="24"/>
              </w:rPr>
              <w:t xml:space="preserve"> </w:t>
            </w:r>
            <w:r w:rsidR="00C4319E">
              <w:rPr>
                <w:rFonts w:ascii="Calibri" w:hAnsi="Calibri" w:cs="Calibri"/>
                <w:bCs/>
                <w:sz w:val="24"/>
                <w:szCs w:val="24"/>
              </w:rPr>
              <w:t xml:space="preserve">bei pateikė </w:t>
            </w:r>
            <w:r w:rsidR="00C4319E" w:rsidRPr="00B85DEE">
              <w:rPr>
                <w:rFonts w:ascii="Calibri" w:hAnsi="Calibri" w:cs="Calibri"/>
                <w:bCs/>
                <w:sz w:val="24"/>
                <w:szCs w:val="24"/>
              </w:rPr>
              <w:t>Komisijos atsakym</w:t>
            </w:r>
            <w:r w:rsidR="00C4319E">
              <w:rPr>
                <w:rFonts w:ascii="Calibri" w:hAnsi="Calibri" w:cs="Calibri"/>
                <w:bCs/>
                <w:sz w:val="24"/>
                <w:szCs w:val="24"/>
              </w:rPr>
              <w:t xml:space="preserve">ą, jog: </w:t>
            </w:r>
            <w:r w:rsidR="00C4319E" w:rsidRPr="000A5AA6">
              <w:rPr>
                <w:rFonts w:ascii="Calibri" w:hAnsi="Calibri" w:cs="Calibri"/>
                <w:bCs/>
                <w:sz w:val="24"/>
                <w:szCs w:val="24"/>
              </w:rPr>
              <w:t>„</w:t>
            </w:r>
            <w:r w:rsidR="00C4319E" w:rsidRPr="00B85DEE">
              <w:rPr>
                <w:rFonts w:ascii="Calibri" w:hAnsi="Calibri" w:cs="Calibri"/>
                <w:bCs/>
                <w:sz w:val="24"/>
                <w:szCs w:val="24"/>
              </w:rPr>
              <w:t>Akinių lęšis gali būti geltonas arba oranžinis“</w:t>
            </w:r>
            <w:r w:rsidR="00C4319E">
              <w:rPr>
                <w:rFonts w:ascii="Calibri" w:hAnsi="Calibri" w:cs="Calibri"/>
                <w:bCs/>
                <w:sz w:val="24"/>
                <w:szCs w:val="24"/>
              </w:rPr>
              <w:t>.</w:t>
            </w:r>
            <w:r w:rsidR="008D2A73">
              <w:rPr>
                <w:rFonts w:ascii="Calibri" w:hAnsi="Calibri" w:cs="Calibri"/>
                <w:bCs/>
                <w:sz w:val="24"/>
                <w:szCs w:val="24"/>
              </w:rPr>
              <w:t xml:space="preserve"> </w:t>
            </w:r>
            <w:r w:rsidR="009D23F1">
              <w:rPr>
                <w:rFonts w:ascii="Calibri" w:hAnsi="Calibri" w:cs="Calibri"/>
                <w:bCs/>
                <w:sz w:val="24"/>
                <w:szCs w:val="24"/>
              </w:rPr>
              <w:t xml:space="preserve">Pažymėtina, kad šią informaciją </w:t>
            </w:r>
            <w:r w:rsidR="005057C0">
              <w:rPr>
                <w:rFonts w:ascii="Calibri" w:hAnsi="Calibri" w:cs="Calibri"/>
                <w:bCs/>
                <w:sz w:val="24"/>
                <w:szCs w:val="24"/>
              </w:rPr>
              <w:lastRenderedPageBreak/>
              <w:t>P</w:t>
            </w:r>
            <w:r w:rsidR="009D23F1">
              <w:rPr>
                <w:rFonts w:ascii="Calibri" w:hAnsi="Calibri" w:cs="Calibri"/>
                <w:bCs/>
                <w:sz w:val="24"/>
                <w:szCs w:val="24"/>
              </w:rPr>
              <w:t>erkančioji organizacija taip pat paskelbė CVP IS prie Pirkimo dokumentų</w:t>
            </w:r>
            <w:r w:rsidR="00FF349A" w:rsidRPr="00417793">
              <w:rPr>
                <w:rFonts w:asciiTheme="minorHAnsi" w:hAnsiTheme="minorHAnsi" w:cstheme="minorHAnsi"/>
                <w:bCs/>
                <w:sz w:val="24"/>
                <w:szCs w:val="24"/>
                <w:vertAlign w:val="superscript"/>
              </w:rPr>
              <w:footnoteReference w:id="18"/>
            </w:r>
            <w:r w:rsidR="00267F47">
              <w:rPr>
                <w:rFonts w:ascii="Calibri" w:hAnsi="Calibri" w:cs="Calibri"/>
                <w:bCs/>
                <w:sz w:val="24"/>
                <w:szCs w:val="24"/>
              </w:rPr>
              <w:t xml:space="preserve">. Papildomai pažymėtina, kad </w:t>
            </w:r>
            <w:r w:rsidR="00267F47" w:rsidRPr="0011629A">
              <w:rPr>
                <w:rFonts w:ascii="Calibri" w:hAnsi="Calibri" w:cs="Calibri"/>
                <w:bCs/>
                <w:sz w:val="24"/>
                <w:szCs w:val="24"/>
              </w:rPr>
              <w:t>2024 m.</w:t>
            </w:r>
            <w:r w:rsidR="00665993">
              <w:rPr>
                <w:rFonts w:ascii="Calibri" w:hAnsi="Calibri" w:cs="Calibri"/>
                <w:bCs/>
                <w:sz w:val="24"/>
                <w:szCs w:val="24"/>
              </w:rPr>
              <w:t xml:space="preserve"> gegužės 2 d. </w:t>
            </w:r>
            <w:r w:rsidR="00665993" w:rsidRPr="0011629A">
              <w:rPr>
                <w:rFonts w:ascii="Calibri" w:hAnsi="Calibri" w:cs="Calibri"/>
                <w:bCs/>
                <w:sz w:val="24"/>
                <w:szCs w:val="24"/>
              </w:rPr>
              <w:t>CVP IS pranešimu Nr.</w:t>
            </w:r>
            <w:r w:rsidR="00665993">
              <w:rPr>
                <w:rFonts w:ascii="Calibri" w:hAnsi="Calibri" w:cs="Calibri"/>
                <w:bCs/>
                <w:sz w:val="24"/>
                <w:szCs w:val="24"/>
              </w:rPr>
              <w:t xml:space="preserve"> </w:t>
            </w:r>
            <w:r w:rsidR="00B141D9" w:rsidRPr="00B141D9">
              <w:rPr>
                <w:rFonts w:ascii="Calibri" w:hAnsi="Calibri" w:cs="Calibri"/>
                <w:bCs/>
                <w:sz w:val="24"/>
                <w:szCs w:val="24"/>
              </w:rPr>
              <w:t>12487877</w:t>
            </w:r>
            <w:r w:rsidR="00B31A04">
              <w:rPr>
                <w:rFonts w:ascii="Calibri" w:hAnsi="Calibri" w:cs="Calibri"/>
                <w:bCs/>
                <w:sz w:val="24"/>
                <w:szCs w:val="24"/>
              </w:rPr>
              <w:t xml:space="preserve"> </w:t>
            </w:r>
            <w:r w:rsidR="00B31A04" w:rsidRPr="0011629A">
              <w:rPr>
                <w:rFonts w:ascii="Calibri" w:hAnsi="Calibri" w:cs="Calibri"/>
                <w:bCs/>
                <w:sz w:val="24"/>
                <w:szCs w:val="24"/>
              </w:rPr>
              <w:t>Perkančioji organizacija</w:t>
            </w:r>
            <w:r w:rsidR="00B31A04">
              <w:rPr>
                <w:rFonts w:ascii="Calibri" w:hAnsi="Calibri" w:cs="Calibri"/>
                <w:bCs/>
                <w:sz w:val="24"/>
                <w:szCs w:val="24"/>
              </w:rPr>
              <w:t xml:space="preserve"> </w:t>
            </w:r>
            <w:r w:rsidR="00B31A04" w:rsidRPr="0011629A">
              <w:rPr>
                <w:rFonts w:ascii="Calibri" w:hAnsi="Calibri" w:cs="Calibri"/>
                <w:bCs/>
                <w:sz w:val="24"/>
                <w:szCs w:val="24"/>
              </w:rPr>
              <w:t xml:space="preserve">informavo </w:t>
            </w:r>
            <w:r w:rsidR="00B31A04">
              <w:rPr>
                <w:rFonts w:ascii="Calibri" w:hAnsi="Calibri" w:cs="Calibri"/>
                <w:bCs/>
                <w:sz w:val="24"/>
                <w:szCs w:val="24"/>
              </w:rPr>
              <w:t xml:space="preserve">prie Pirkimo prisijungusius </w:t>
            </w:r>
            <w:r w:rsidR="00B31A04" w:rsidRPr="0011629A">
              <w:rPr>
                <w:rFonts w:ascii="Calibri" w:hAnsi="Calibri" w:cs="Calibri"/>
                <w:bCs/>
                <w:sz w:val="24"/>
                <w:szCs w:val="24"/>
              </w:rPr>
              <w:t>tiekėjus</w:t>
            </w:r>
            <w:r w:rsidR="00B31A04">
              <w:rPr>
                <w:rFonts w:ascii="Calibri" w:hAnsi="Calibri" w:cs="Calibri"/>
                <w:bCs/>
                <w:sz w:val="24"/>
                <w:szCs w:val="24"/>
              </w:rPr>
              <w:t>,</w:t>
            </w:r>
            <w:r w:rsidR="00543158">
              <w:rPr>
                <w:rFonts w:ascii="Calibri" w:hAnsi="Calibri" w:cs="Calibri"/>
                <w:bCs/>
                <w:sz w:val="24"/>
                <w:szCs w:val="24"/>
              </w:rPr>
              <w:t xml:space="preserve"> taip pat paskelbė šią informaciją CVP IS</w:t>
            </w:r>
            <w:r w:rsidR="00884684" w:rsidRPr="00417793">
              <w:rPr>
                <w:rFonts w:asciiTheme="minorHAnsi" w:hAnsiTheme="minorHAnsi" w:cstheme="minorHAnsi"/>
                <w:bCs/>
                <w:sz w:val="24"/>
                <w:szCs w:val="24"/>
                <w:vertAlign w:val="superscript"/>
              </w:rPr>
              <w:footnoteReference w:id="19"/>
            </w:r>
            <w:r w:rsidR="00884684">
              <w:rPr>
                <w:rFonts w:ascii="Calibri" w:hAnsi="Calibri" w:cs="Calibri"/>
                <w:bCs/>
                <w:sz w:val="24"/>
                <w:szCs w:val="24"/>
              </w:rPr>
              <w:t>,</w:t>
            </w:r>
            <w:r w:rsidR="00B31A04">
              <w:rPr>
                <w:rFonts w:ascii="Calibri" w:hAnsi="Calibri" w:cs="Calibri"/>
                <w:bCs/>
                <w:sz w:val="24"/>
                <w:szCs w:val="24"/>
              </w:rPr>
              <w:t xml:space="preserve"> kad </w:t>
            </w:r>
            <w:r w:rsidR="004517F3" w:rsidRPr="004517F3">
              <w:rPr>
                <w:rFonts w:ascii="Calibri" w:hAnsi="Calibri" w:cs="Calibri"/>
                <w:bCs/>
                <w:sz w:val="24"/>
                <w:szCs w:val="24"/>
              </w:rPr>
              <w:t xml:space="preserve">pasiūlymų pateikimo terminas </w:t>
            </w:r>
            <w:r w:rsidR="004517F3">
              <w:rPr>
                <w:rFonts w:ascii="Calibri" w:hAnsi="Calibri" w:cs="Calibri"/>
                <w:bCs/>
                <w:sz w:val="24"/>
                <w:szCs w:val="24"/>
              </w:rPr>
              <w:t xml:space="preserve">pratęsiamas </w:t>
            </w:r>
            <w:r w:rsidR="004517F3" w:rsidRPr="004517F3">
              <w:rPr>
                <w:rFonts w:ascii="Calibri" w:hAnsi="Calibri" w:cs="Calibri"/>
                <w:bCs/>
                <w:sz w:val="24"/>
                <w:szCs w:val="24"/>
              </w:rPr>
              <w:t>iki 2024 m. gegužės 17 d.</w:t>
            </w:r>
            <w:r w:rsidR="004517F3">
              <w:rPr>
                <w:rFonts w:ascii="Calibri" w:hAnsi="Calibri" w:cs="Calibri"/>
                <w:bCs/>
                <w:sz w:val="24"/>
                <w:szCs w:val="24"/>
              </w:rPr>
              <w:t xml:space="preserve"> (pradinis pasiūlymų pateikimo terminas buvo </w:t>
            </w:r>
            <w:r w:rsidR="004517F3" w:rsidRPr="004517F3">
              <w:rPr>
                <w:rFonts w:ascii="Calibri" w:hAnsi="Calibri" w:cs="Calibri"/>
                <w:bCs/>
                <w:sz w:val="24"/>
                <w:szCs w:val="24"/>
              </w:rPr>
              <w:t xml:space="preserve">2024 m. gegužės </w:t>
            </w:r>
            <w:r w:rsidR="004517F3">
              <w:rPr>
                <w:rFonts w:ascii="Calibri" w:hAnsi="Calibri" w:cs="Calibri"/>
                <w:bCs/>
                <w:sz w:val="24"/>
                <w:szCs w:val="24"/>
              </w:rPr>
              <w:t>3</w:t>
            </w:r>
            <w:r w:rsidR="004517F3" w:rsidRPr="004517F3">
              <w:rPr>
                <w:rFonts w:ascii="Calibri" w:hAnsi="Calibri" w:cs="Calibri"/>
                <w:bCs/>
                <w:sz w:val="24"/>
                <w:szCs w:val="24"/>
              </w:rPr>
              <w:t xml:space="preserve"> d.</w:t>
            </w:r>
            <w:r w:rsidR="004517F3">
              <w:rPr>
                <w:rFonts w:ascii="Calibri" w:hAnsi="Calibri" w:cs="Calibri"/>
                <w:bCs/>
                <w:sz w:val="24"/>
                <w:szCs w:val="24"/>
              </w:rPr>
              <w:t>).</w:t>
            </w:r>
          </w:p>
          <w:p w14:paraId="5362B607" w14:textId="45E9230A" w:rsidR="00C4319E" w:rsidRDefault="00C4319E" w:rsidP="00C4319E">
            <w:pPr>
              <w:widowControl w:val="0"/>
              <w:spacing w:line="276" w:lineRule="auto"/>
              <w:ind w:left="34" w:firstLine="567"/>
              <w:rPr>
                <w:rFonts w:ascii="Calibri" w:hAnsi="Calibri" w:cs="Calibri"/>
                <w:sz w:val="24"/>
                <w:szCs w:val="24"/>
              </w:rPr>
            </w:pPr>
            <w:r w:rsidRPr="000A5AA6">
              <w:rPr>
                <w:rFonts w:ascii="Calibri" w:hAnsi="Calibri" w:cs="Calibri"/>
                <w:bCs/>
                <w:sz w:val="24"/>
                <w:szCs w:val="24"/>
              </w:rPr>
              <w:t>Tarnyba nustatė, kad Perkančioji organizacija</w:t>
            </w:r>
            <w:r>
              <w:rPr>
                <w:rFonts w:ascii="Calibri" w:hAnsi="Calibri" w:cs="Calibri"/>
                <w:bCs/>
                <w:sz w:val="24"/>
                <w:szCs w:val="24"/>
              </w:rPr>
              <w:t>, teikdama</w:t>
            </w:r>
            <w:r w:rsidRPr="00861FEC">
              <w:rPr>
                <w:rFonts w:ascii="Calibri" w:hAnsi="Calibri" w:cs="Calibri"/>
                <w:bCs/>
                <w:sz w:val="24"/>
                <w:szCs w:val="24"/>
              </w:rPr>
              <w:t xml:space="preserve"> tiekėjams</w:t>
            </w:r>
            <w:r>
              <w:rPr>
                <w:rFonts w:ascii="Calibri" w:hAnsi="Calibri" w:cs="Calibri"/>
                <w:bCs/>
                <w:sz w:val="24"/>
                <w:szCs w:val="24"/>
              </w:rPr>
              <w:t xml:space="preserve"> </w:t>
            </w:r>
            <w:r w:rsidRPr="00861FEC">
              <w:rPr>
                <w:rFonts w:ascii="Calibri" w:hAnsi="Calibri" w:cs="Calibri"/>
                <w:bCs/>
                <w:sz w:val="24"/>
                <w:szCs w:val="24"/>
              </w:rPr>
              <w:t>pirkimo dokumentų paaiškinimus,</w:t>
            </w:r>
            <w:r>
              <w:rPr>
                <w:rFonts w:ascii="Calibri" w:hAnsi="Calibri" w:cs="Calibri"/>
                <w:bCs/>
                <w:sz w:val="24"/>
                <w:szCs w:val="24"/>
              </w:rPr>
              <w:t xml:space="preserve"> </w:t>
            </w:r>
            <w:r w:rsidRPr="00831BEA">
              <w:rPr>
                <w:rFonts w:ascii="Calibri" w:hAnsi="Calibri" w:cs="Calibri"/>
                <w:bCs/>
                <w:sz w:val="24"/>
                <w:szCs w:val="24"/>
              </w:rPr>
              <w:t>de facto</w:t>
            </w:r>
            <w:r>
              <w:rPr>
                <w:rFonts w:ascii="Calibri" w:hAnsi="Calibri" w:cs="Calibri"/>
                <w:bCs/>
                <w:i/>
                <w:iCs/>
                <w:sz w:val="24"/>
                <w:szCs w:val="24"/>
              </w:rPr>
              <w:t xml:space="preserve"> </w:t>
            </w:r>
            <w:r w:rsidRPr="00861FEC">
              <w:rPr>
                <w:rFonts w:ascii="Calibri" w:hAnsi="Calibri" w:cs="Calibri"/>
                <w:bCs/>
                <w:sz w:val="24"/>
                <w:szCs w:val="24"/>
              </w:rPr>
              <w:t>(faktiškai) pakei</w:t>
            </w:r>
            <w:r>
              <w:rPr>
                <w:rFonts w:ascii="Calibri" w:hAnsi="Calibri" w:cs="Calibri"/>
                <w:bCs/>
                <w:sz w:val="24"/>
                <w:szCs w:val="24"/>
              </w:rPr>
              <w:t>tė</w:t>
            </w:r>
            <w:r w:rsidRPr="00861FEC">
              <w:rPr>
                <w:rFonts w:ascii="Calibri" w:hAnsi="Calibri" w:cs="Calibri"/>
                <w:bCs/>
                <w:sz w:val="24"/>
                <w:szCs w:val="24"/>
              </w:rPr>
              <w:t xml:space="preserve"> sąlygų </w:t>
            </w:r>
            <w:r>
              <w:rPr>
                <w:rFonts w:ascii="Calibri" w:hAnsi="Calibri" w:cs="Calibri"/>
                <w:bCs/>
                <w:sz w:val="24"/>
                <w:szCs w:val="24"/>
              </w:rPr>
              <w:t>(</w:t>
            </w:r>
            <w:r w:rsidRPr="00F4463E">
              <w:rPr>
                <w:rFonts w:ascii="Calibri" w:hAnsi="Calibri" w:cs="Calibri"/>
                <w:sz w:val="24"/>
                <w:szCs w:val="24"/>
              </w:rPr>
              <w:t xml:space="preserve">Pirkimo </w:t>
            </w:r>
            <w:r>
              <w:rPr>
                <w:rFonts w:ascii="Calibri" w:hAnsi="Calibri" w:cs="Calibri"/>
                <w:sz w:val="24"/>
                <w:szCs w:val="24"/>
              </w:rPr>
              <w:t>specialiųjų sąlygų 2 priedo „Techninė specifikacija“ 8</w:t>
            </w:r>
            <w:r w:rsidRPr="00961AB9">
              <w:rPr>
                <w:rFonts w:asciiTheme="minorHAnsi" w:hAnsiTheme="minorHAnsi" w:cstheme="minorHAnsi"/>
                <w:bCs/>
                <w:iCs/>
                <w:sz w:val="24"/>
                <w:szCs w:val="24"/>
                <w:vertAlign w:val="superscript"/>
                <w:lang w:eastAsia="lt-LT"/>
              </w:rPr>
              <w:footnoteReference w:id="20"/>
            </w:r>
            <w:r>
              <w:rPr>
                <w:rFonts w:ascii="Calibri" w:hAnsi="Calibri" w:cs="Calibri"/>
                <w:sz w:val="24"/>
                <w:szCs w:val="24"/>
              </w:rPr>
              <w:t xml:space="preserve"> bei </w:t>
            </w:r>
            <w:r w:rsidRPr="00391DEC">
              <w:rPr>
                <w:rFonts w:ascii="Calibri" w:hAnsi="Calibri" w:cs="Calibri"/>
                <w:sz w:val="24"/>
                <w:szCs w:val="24"/>
              </w:rPr>
              <w:t>14</w:t>
            </w:r>
            <w:r w:rsidRPr="00961AB9">
              <w:rPr>
                <w:rFonts w:asciiTheme="minorHAnsi" w:hAnsiTheme="minorHAnsi" w:cstheme="minorHAnsi"/>
                <w:bCs/>
                <w:iCs/>
                <w:sz w:val="24"/>
                <w:szCs w:val="24"/>
                <w:vertAlign w:val="superscript"/>
                <w:lang w:eastAsia="lt-LT"/>
              </w:rPr>
              <w:footnoteReference w:id="21"/>
            </w:r>
            <w:r w:rsidRPr="00391DEC">
              <w:rPr>
                <w:rFonts w:ascii="Calibri" w:hAnsi="Calibri" w:cs="Calibri"/>
                <w:sz w:val="24"/>
                <w:szCs w:val="24"/>
              </w:rPr>
              <w:t xml:space="preserve"> punkt</w:t>
            </w:r>
            <w:r>
              <w:rPr>
                <w:rFonts w:ascii="Calibri" w:hAnsi="Calibri" w:cs="Calibri"/>
                <w:sz w:val="24"/>
                <w:szCs w:val="24"/>
              </w:rPr>
              <w:t>ų)</w:t>
            </w:r>
            <w:r w:rsidR="00123B4B">
              <w:rPr>
                <w:rFonts w:ascii="Calibri" w:hAnsi="Calibri" w:cs="Calibri"/>
                <w:sz w:val="24"/>
                <w:szCs w:val="24"/>
              </w:rPr>
              <w:t xml:space="preserve"> </w:t>
            </w:r>
            <w:r w:rsidR="00123B4B" w:rsidRPr="00861FEC">
              <w:rPr>
                <w:rFonts w:ascii="Calibri" w:hAnsi="Calibri" w:cs="Calibri"/>
                <w:bCs/>
                <w:sz w:val="24"/>
                <w:szCs w:val="24"/>
              </w:rPr>
              <w:t>turinį</w:t>
            </w:r>
            <w:r w:rsidR="00123B4B">
              <w:rPr>
                <w:rFonts w:ascii="Calibri" w:hAnsi="Calibri" w:cs="Calibri"/>
                <w:bCs/>
                <w:sz w:val="24"/>
                <w:szCs w:val="24"/>
              </w:rPr>
              <w:t>.</w:t>
            </w:r>
            <w:r w:rsidR="009D77D9">
              <w:rPr>
                <w:rFonts w:ascii="Calibri" w:hAnsi="Calibri" w:cs="Calibri"/>
                <w:bCs/>
                <w:sz w:val="24"/>
                <w:szCs w:val="24"/>
              </w:rPr>
              <w:t xml:space="preserve"> Atkreiptinas dėmesys, kad </w:t>
            </w:r>
            <w:r w:rsidR="004339D3">
              <w:rPr>
                <w:rFonts w:ascii="Calibri" w:hAnsi="Calibri" w:cs="Calibri"/>
                <w:bCs/>
                <w:sz w:val="24"/>
                <w:szCs w:val="24"/>
              </w:rPr>
              <w:t xml:space="preserve">teikdama paaiškinimą tiekėjams dėl </w:t>
            </w:r>
            <w:r w:rsidR="004339D3" w:rsidRPr="00F4463E">
              <w:rPr>
                <w:rFonts w:ascii="Calibri" w:hAnsi="Calibri" w:cs="Calibri"/>
                <w:sz w:val="24"/>
                <w:szCs w:val="24"/>
              </w:rPr>
              <w:t xml:space="preserve">Pirkimo </w:t>
            </w:r>
            <w:r w:rsidR="004339D3">
              <w:rPr>
                <w:rFonts w:ascii="Calibri" w:hAnsi="Calibri" w:cs="Calibri"/>
                <w:sz w:val="24"/>
                <w:szCs w:val="24"/>
              </w:rPr>
              <w:t>specialiųjų sąlygų 2 priedo „Techninė specifikacija“ 8</w:t>
            </w:r>
            <w:r w:rsidR="004339D3" w:rsidRPr="00961AB9">
              <w:rPr>
                <w:rFonts w:asciiTheme="minorHAnsi" w:hAnsiTheme="minorHAnsi" w:cstheme="minorHAnsi"/>
                <w:bCs/>
                <w:iCs/>
                <w:sz w:val="24"/>
                <w:szCs w:val="24"/>
                <w:vertAlign w:val="superscript"/>
                <w:lang w:eastAsia="lt-LT"/>
              </w:rPr>
              <w:footnoteReference w:id="22"/>
            </w:r>
            <w:r w:rsidR="004339D3">
              <w:rPr>
                <w:rFonts w:ascii="Calibri" w:hAnsi="Calibri" w:cs="Calibri"/>
                <w:sz w:val="24"/>
                <w:szCs w:val="24"/>
              </w:rPr>
              <w:t xml:space="preserve"> punkto, Perkančioji organizacija kartu turėjo patikslinti </w:t>
            </w:r>
            <w:r w:rsidR="004339D3" w:rsidRPr="00391DEC">
              <w:rPr>
                <w:rFonts w:ascii="Calibri" w:hAnsi="Calibri" w:cs="Calibri"/>
                <w:sz w:val="24"/>
                <w:szCs w:val="24"/>
              </w:rPr>
              <w:t>14</w:t>
            </w:r>
            <w:r w:rsidR="004339D3" w:rsidRPr="00961AB9">
              <w:rPr>
                <w:rFonts w:asciiTheme="minorHAnsi" w:hAnsiTheme="minorHAnsi" w:cstheme="minorHAnsi"/>
                <w:bCs/>
                <w:iCs/>
                <w:sz w:val="24"/>
                <w:szCs w:val="24"/>
                <w:vertAlign w:val="superscript"/>
                <w:lang w:eastAsia="lt-LT"/>
              </w:rPr>
              <w:footnoteReference w:id="23"/>
            </w:r>
            <w:r w:rsidR="004339D3" w:rsidRPr="00391DEC">
              <w:rPr>
                <w:rFonts w:ascii="Calibri" w:hAnsi="Calibri" w:cs="Calibri"/>
                <w:sz w:val="24"/>
                <w:szCs w:val="24"/>
              </w:rPr>
              <w:t xml:space="preserve"> punkt</w:t>
            </w:r>
            <w:r w:rsidR="0054101A">
              <w:rPr>
                <w:rFonts w:ascii="Calibri" w:hAnsi="Calibri" w:cs="Calibri"/>
                <w:sz w:val="24"/>
                <w:szCs w:val="24"/>
              </w:rPr>
              <w:t xml:space="preserve">ą, atsižvelgiant į tai, kad </w:t>
            </w:r>
            <w:r w:rsidR="003E39FD" w:rsidRPr="00F4463E">
              <w:rPr>
                <w:rFonts w:ascii="Calibri" w:hAnsi="Calibri" w:cs="Calibri"/>
                <w:sz w:val="24"/>
                <w:szCs w:val="24"/>
              </w:rPr>
              <w:t xml:space="preserve">Pirkimo </w:t>
            </w:r>
            <w:r w:rsidR="003E39FD">
              <w:rPr>
                <w:rFonts w:ascii="Calibri" w:hAnsi="Calibri" w:cs="Calibri"/>
                <w:sz w:val="24"/>
                <w:szCs w:val="24"/>
              </w:rPr>
              <w:t xml:space="preserve">specialiųjų sąlygų 2 priedo „Techninė specifikacija“ </w:t>
            </w:r>
            <w:r w:rsidR="003E39FD" w:rsidRPr="00391DEC">
              <w:rPr>
                <w:rFonts w:ascii="Calibri" w:hAnsi="Calibri" w:cs="Calibri"/>
                <w:sz w:val="24"/>
                <w:szCs w:val="24"/>
              </w:rPr>
              <w:t xml:space="preserve">14 punkte nustatytas reikalavimas: „Lęšių skaidrumas ir žymėjimas pagal EN 166 standartą arba lygiavertį: Skaidrūs – 2C-1.2; Tamsinti – 5-3.1; </w:t>
            </w:r>
            <w:r w:rsidR="003E39FD" w:rsidRPr="00391DEC">
              <w:rPr>
                <w:rFonts w:ascii="Calibri" w:hAnsi="Calibri" w:cs="Calibri"/>
                <w:b/>
                <w:bCs/>
                <w:sz w:val="24"/>
                <w:szCs w:val="24"/>
              </w:rPr>
              <w:t>ESP tipo –</w:t>
            </w:r>
            <w:r w:rsidR="003E39FD" w:rsidRPr="00391DEC">
              <w:rPr>
                <w:rFonts w:ascii="Calibri" w:hAnsi="Calibri" w:cs="Calibri"/>
                <w:sz w:val="24"/>
                <w:szCs w:val="24"/>
              </w:rPr>
              <w:t xml:space="preserve"> </w:t>
            </w:r>
            <w:r w:rsidR="003E39FD" w:rsidRPr="00391DEC">
              <w:rPr>
                <w:rFonts w:ascii="Calibri" w:hAnsi="Calibri" w:cs="Calibri"/>
                <w:b/>
                <w:bCs/>
                <w:sz w:val="24"/>
                <w:szCs w:val="24"/>
              </w:rPr>
              <w:t>5-1.4</w:t>
            </w:r>
            <w:r w:rsidR="003E39FD" w:rsidRPr="00391DEC">
              <w:rPr>
                <w:rFonts w:ascii="Calibri" w:hAnsi="Calibri" w:cs="Calibri"/>
                <w:sz w:val="24"/>
                <w:szCs w:val="24"/>
              </w:rPr>
              <w:t>“</w:t>
            </w:r>
            <w:r w:rsidR="003E39FD">
              <w:rPr>
                <w:rFonts w:ascii="Calibri" w:hAnsi="Calibri" w:cs="Calibri"/>
                <w:sz w:val="24"/>
                <w:szCs w:val="24"/>
              </w:rPr>
              <w:t xml:space="preserve">, o pagal </w:t>
            </w:r>
            <w:r w:rsidR="00840B28" w:rsidRPr="00391DEC">
              <w:rPr>
                <w:rFonts w:ascii="Calibri" w:hAnsi="Calibri" w:cs="Calibri"/>
                <w:sz w:val="24"/>
                <w:szCs w:val="24"/>
              </w:rPr>
              <w:t>EN 166 standartą</w:t>
            </w:r>
            <w:r w:rsidR="00840B28">
              <w:rPr>
                <w:rFonts w:ascii="Calibri" w:hAnsi="Calibri" w:cs="Calibri"/>
                <w:sz w:val="24"/>
                <w:szCs w:val="24"/>
              </w:rPr>
              <w:t xml:space="preserve"> oranžinių lęšių</w:t>
            </w:r>
            <w:r w:rsidR="001058EB">
              <w:rPr>
                <w:rFonts w:ascii="Calibri" w:hAnsi="Calibri" w:cs="Calibri"/>
                <w:sz w:val="24"/>
                <w:szCs w:val="24"/>
              </w:rPr>
              <w:t xml:space="preserve"> skaidrumas ir žymėjimas</w:t>
            </w:r>
            <w:r w:rsidR="008B554F">
              <w:rPr>
                <w:rFonts w:ascii="Calibri" w:hAnsi="Calibri" w:cs="Calibri"/>
                <w:sz w:val="24"/>
                <w:szCs w:val="24"/>
              </w:rPr>
              <w:t xml:space="preserve"> yra </w:t>
            </w:r>
            <w:r w:rsidR="008B554F" w:rsidRPr="00831BEA">
              <w:rPr>
                <w:rFonts w:ascii="Calibri" w:hAnsi="Calibri" w:cs="Calibri"/>
                <w:b/>
                <w:bCs/>
                <w:sz w:val="24"/>
                <w:szCs w:val="24"/>
              </w:rPr>
              <w:t>5-1.7</w:t>
            </w:r>
            <w:r w:rsidR="008B554F">
              <w:rPr>
                <w:rFonts w:ascii="Calibri" w:hAnsi="Calibri" w:cs="Calibri"/>
                <w:sz w:val="24"/>
                <w:szCs w:val="24"/>
              </w:rPr>
              <w:t>.</w:t>
            </w:r>
          </w:p>
          <w:p w14:paraId="5AAC38FD" w14:textId="2DBBE891" w:rsidR="00FF7CD2" w:rsidRDefault="00FF7CD2" w:rsidP="00C4319E">
            <w:pPr>
              <w:widowControl w:val="0"/>
              <w:spacing w:line="276" w:lineRule="auto"/>
              <w:ind w:left="34" w:firstLine="567"/>
              <w:rPr>
                <w:rFonts w:ascii="Calibri" w:hAnsi="Calibri" w:cs="Calibri"/>
                <w:bCs/>
                <w:sz w:val="24"/>
                <w:szCs w:val="24"/>
              </w:rPr>
            </w:pPr>
            <w:r>
              <w:rPr>
                <w:rFonts w:ascii="Calibri" w:hAnsi="Calibri" w:cs="Calibri"/>
                <w:bCs/>
                <w:sz w:val="24"/>
                <w:szCs w:val="24"/>
              </w:rPr>
              <w:t xml:space="preserve">Atsižvelgiant į tai, kad Pirkimo objektas yra </w:t>
            </w:r>
            <w:r w:rsidR="00E35B0F">
              <w:rPr>
                <w:rFonts w:ascii="Calibri" w:hAnsi="Calibri" w:cs="Calibri"/>
                <w:bCs/>
                <w:sz w:val="24"/>
                <w:szCs w:val="24"/>
              </w:rPr>
              <w:t>specifinis</w:t>
            </w:r>
            <w:r w:rsidR="00125CC6">
              <w:rPr>
                <w:rFonts w:ascii="Calibri" w:hAnsi="Calibri" w:cs="Calibri"/>
                <w:bCs/>
                <w:sz w:val="24"/>
                <w:szCs w:val="24"/>
              </w:rPr>
              <w:t xml:space="preserve"> (t</w:t>
            </w:r>
            <w:r w:rsidR="00125CC6" w:rsidRPr="000656C9">
              <w:rPr>
                <w:rFonts w:ascii="Calibri" w:eastAsia="Calibri" w:hAnsi="Calibri" w:cs="Calibri"/>
                <w:bCs/>
                <w:sz w:val="24"/>
                <w:szCs w:val="24"/>
              </w:rPr>
              <w:t>aktiniai (balistiniai) akiniai</w:t>
            </w:r>
            <w:r w:rsidR="00125CC6">
              <w:rPr>
                <w:rFonts w:ascii="Calibri" w:eastAsia="Calibri" w:hAnsi="Calibri" w:cs="Calibri"/>
                <w:bCs/>
                <w:sz w:val="24"/>
                <w:szCs w:val="24"/>
              </w:rPr>
              <w:t xml:space="preserve">) </w:t>
            </w:r>
            <w:r>
              <w:rPr>
                <w:rFonts w:ascii="Calibri" w:hAnsi="Calibri" w:cs="Calibri"/>
                <w:bCs/>
                <w:sz w:val="24"/>
                <w:szCs w:val="24"/>
              </w:rPr>
              <w:t xml:space="preserve">ir prie jo prisijungę tiekėjai yra </w:t>
            </w:r>
            <w:r w:rsidR="0032003E">
              <w:rPr>
                <w:rFonts w:ascii="Calibri" w:hAnsi="Calibri" w:cs="Calibri"/>
                <w:bCs/>
                <w:sz w:val="24"/>
                <w:szCs w:val="24"/>
              </w:rPr>
              <w:t>šios rinkos žinovai,</w:t>
            </w:r>
            <w:r w:rsidR="00AD708F">
              <w:rPr>
                <w:rFonts w:ascii="Calibri" w:hAnsi="Calibri" w:cs="Calibri"/>
                <w:bCs/>
                <w:sz w:val="24"/>
                <w:szCs w:val="24"/>
              </w:rPr>
              <w:t xml:space="preserve"> taip pat atsižvelgus į tai, kad </w:t>
            </w:r>
            <w:r w:rsidR="001A42D0">
              <w:rPr>
                <w:rFonts w:ascii="Calibri" w:hAnsi="Calibri" w:cs="Calibri"/>
                <w:bCs/>
                <w:sz w:val="24"/>
                <w:szCs w:val="24"/>
              </w:rPr>
              <w:t>Pirkimo metu nebuvo gauta paklausimų dėl pirmiau atlikto Pirkimo sąlygų pakeitimo,</w:t>
            </w:r>
            <w:r w:rsidR="0032003E">
              <w:rPr>
                <w:rFonts w:ascii="Calibri" w:hAnsi="Calibri" w:cs="Calibri"/>
                <w:bCs/>
                <w:sz w:val="24"/>
                <w:szCs w:val="24"/>
              </w:rPr>
              <w:t xml:space="preserve"> be kita ko, įvertinus aplinkybę, kad Tiekėjas net ir Perkančiajai organizacijai nepatikslinus </w:t>
            </w:r>
            <w:r w:rsidR="0032003E" w:rsidRPr="00F4463E">
              <w:rPr>
                <w:rFonts w:ascii="Calibri" w:hAnsi="Calibri" w:cs="Calibri"/>
                <w:sz w:val="24"/>
                <w:szCs w:val="24"/>
              </w:rPr>
              <w:t xml:space="preserve">Pirkimo </w:t>
            </w:r>
            <w:r w:rsidR="0032003E">
              <w:rPr>
                <w:rFonts w:ascii="Calibri" w:hAnsi="Calibri" w:cs="Calibri"/>
                <w:sz w:val="24"/>
                <w:szCs w:val="24"/>
              </w:rPr>
              <w:t xml:space="preserve">specialiųjų sąlygų 2 priedo „Techninė specifikacija“ </w:t>
            </w:r>
            <w:r w:rsidR="0032003E" w:rsidRPr="00391DEC">
              <w:rPr>
                <w:rFonts w:ascii="Calibri" w:hAnsi="Calibri" w:cs="Calibri"/>
                <w:sz w:val="24"/>
                <w:szCs w:val="24"/>
              </w:rPr>
              <w:t>14 punkte nustatyt</w:t>
            </w:r>
            <w:r w:rsidR="0032003E">
              <w:rPr>
                <w:rFonts w:ascii="Calibri" w:hAnsi="Calibri" w:cs="Calibri"/>
                <w:sz w:val="24"/>
                <w:szCs w:val="24"/>
              </w:rPr>
              <w:t>o</w:t>
            </w:r>
            <w:r w:rsidR="0032003E" w:rsidRPr="00391DEC">
              <w:rPr>
                <w:rFonts w:ascii="Calibri" w:hAnsi="Calibri" w:cs="Calibri"/>
                <w:sz w:val="24"/>
                <w:szCs w:val="24"/>
              </w:rPr>
              <w:t xml:space="preserve"> reikalavim</w:t>
            </w:r>
            <w:r w:rsidR="0032003E">
              <w:rPr>
                <w:rFonts w:ascii="Calibri" w:hAnsi="Calibri" w:cs="Calibri"/>
                <w:sz w:val="24"/>
                <w:szCs w:val="24"/>
              </w:rPr>
              <w:t>o</w:t>
            </w:r>
            <w:r w:rsidR="00756409">
              <w:rPr>
                <w:rFonts w:ascii="Calibri" w:hAnsi="Calibri" w:cs="Calibri"/>
                <w:sz w:val="24"/>
                <w:szCs w:val="24"/>
              </w:rPr>
              <w:t xml:space="preserve">, </w:t>
            </w:r>
            <w:r w:rsidR="00125CC6">
              <w:rPr>
                <w:rFonts w:ascii="Calibri" w:hAnsi="Calibri" w:cs="Calibri"/>
                <w:sz w:val="24"/>
                <w:szCs w:val="24"/>
              </w:rPr>
              <w:t xml:space="preserve">pateikė pasiūlymą, kuriame siūlė taktinius </w:t>
            </w:r>
            <w:r w:rsidR="00576FD9">
              <w:rPr>
                <w:rFonts w:ascii="Calibri" w:hAnsi="Calibri" w:cs="Calibri"/>
                <w:sz w:val="24"/>
                <w:szCs w:val="24"/>
              </w:rPr>
              <w:t xml:space="preserve">(balistinius) </w:t>
            </w:r>
            <w:r w:rsidR="00125CC6">
              <w:rPr>
                <w:rFonts w:ascii="Calibri" w:hAnsi="Calibri" w:cs="Calibri"/>
                <w:sz w:val="24"/>
                <w:szCs w:val="24"/>
              </w:rPr>
              <w:t>akinius</w:t>
            </w:r>
            <w:r w:rsidR="00576FD9">
              <w:rPr>
                <w:rFonts w:ascii="Calibri" w:hAnsi="Calibri" w:cs="Calibri"/>
                <w:sz w:val="24"/>
                <w:szCs w:val="24"/>
              </w:rPr>
              <w:t xml:space="preserve"> su oranžiniais lęšiais</w:t>
            </w:r>
            <w:r w:rsidR="00954787">
              <w:rPr>
                <w:rFonts w:ascii="Calibri" w:hAnsi="Calibri" w:cs="Calibri"/>
                <w:sz w:val="24"/>
                <w:szCs w:val="24"/>
              </w:rPr>
              <w:t>, atitinkamai tikslindamas pasiūlymą paaiškino</w:t>
            </w:r>
            <w:r w:rsidR="00AD708F">
              <w:rPr>
                <w:rFonts w:ascii="Calibri" w:hAnsi="Calibri" w:cs="Calibri"/>
                <w:sz w:val="24"/>
                <w:szCs w:val="24"/>
              </w:rPr>
              <w:t xml:space="preserve"> bei įrodė</w:t>
            </w:r>
            <w:r w:rsidR="00954787">
              <w:rPr>
                <w:rFonts w:ascii="Calibri" w:hAnsi="Calibri" w:cs="Calibri"/>
                <w:sz w:val="24"/>
                <w:szCs w:val="24"/>
              </w:rPr>
              <w:t xml:space="preserve"> ir </w:t>
            </w:r>
            <w:r w:rsidR="009032D0">
              <w:rPr>
                <w:rFonts w:ascii="Calibri" w:hAnsi="Calibri" w:cs="Calibri"/>
                <w:sz w:val="24"/>
                <w:szCs w:val="24"/>
              </w:rPr>
              <w:t>pirmiau</w:t>
            </w:r>
            <w:r w:rsidR="00954787">
              <w:rPr>
                <w:rFonts w:ascii="Calibri" w:hAnsi="Calibri" w:cs="Calibri"/>
                <w:sz w:val="24"/>
                <w:szCs w:val="24"/>
              </w:rPr>
              <w:t xml:space="preserve"> nurodytų </w:t>
            </w:r>
            <w:r w:rsidR="009032D0">
              <w:rPr>
                <w:rFonts w:ascii="Calibri" w:hAnsi="Calibri" w:cs="Calibri"/>
                <w:sz w:val="24"/>
                <w:szCs w:val="24"/>
              </w:rPr>
              <w:t>lęšių</w:t>
            </w:r>
            <w:r w:rsidR="00954787">
              <w:rPr>
                <w:rFonts w:ascii="Calibri" w:hAnsi="Calibri" w:cs="Calibri"/>
                <w:sz w:val="24"/>
                <w:szCs w:val="24"/>
              </w:rPr>
              <w:t xml:space="preserve"> atitiktį pakeist</w:t>
            </w:r>
            <w:r w:rsidR="009032D0">
              <w:rPr>
                <w:rFonts w:ascii="Calibri" w:hAnsi="Calibri" w:cs="Calibri"/>
                <w:sz w:val="24"/>
                <w:szCs w:val="24"/>
              </w:rPr>
              <w:t>oms</w:t>
            </w:r>
            <w:r w:rsidR="00954787">
              <w:rPr>
                <w:rFonts w:ascii="Calibri" w:hAnsi="Calibri" w:cs="Calibri"/>
                <w:sz w:val="24"/>
                <w:szCs w:val="24"/>
              </w:rPr>
              <w:t xml:space="preserve"> Pirkimo sąlyg</w:t>
            </w:r>
            <w:r w:rsidR="009032D0">
              <w:rPr>
                <w:rFonts w:ascii="Calibri" w:hAnsi="Calibri" w:cs="Calibri"/>
                <w:sz w:val="24"/>
                <w:szCs w:val="24"/>
              </w:rPr>
              <w:t>oms</w:t>
            </w:r>
            <w:r w:rsidR="00082CE0">
              <w:rPr>
                <w:rFonts w:ascii="Calibri" w:hAnsi="Calibri" w:cs="Calibri"/>
                <w:sz w:val="24"/>
                <w:szCs w:val="24"/>
              </w:rPr>
              <w:t xml:space="preserve">, </w:t>
            </w:r>
            <w:r w:rsidR="00B40743">
              <w:rPr>
                <w:rFonts w:ascii="Calibri" w:hAnsi="Calibri" w:cs="Calibri"/>
                <w:sz w:val="24"/>
                <w:szCs w:val="24"/>
              </w:rPr>
              <w:t>kas parodo, kad</w:t>
            </w:r>
            <w:r w:rsidR="00082CE0">
              <w:rPr>
                <w:rFonts w:ascii="Calibri" w:hAnsi="Calibri" w:cs="Calibri"/>
                <w:sz w:val="24"/>
                <w:szCs w:val="24"/>
              </w:rPr>
              <w:t xml:space="preserve"> tiekėjai suprato, jog pakeitus</w:t>
            </w:r>
            <w:r w:rsidR="00C96AA5">
              <w:rPr>
                <w:rFonts w:ascii="Calibri" w:hAnsi="Calibri" w:cs="Calibri"/>
                <w:sz w:val="24"/>
                <w:szCs w:val="24"/>
              </w:rPr>
              <w:t xml:space="preserve"> </w:t>
            </w:r>
            <w:r w:rsidR="00C96AA5" w:rsidRPr="00F4463E">
              <w:rPr>
                <w:rFonts w:ascii="Calibri" w:hAnsi="Calibri" w:cs="Calibri"/>
                <w:sz w:val="24"/>
                <w:szCs w:val="24"/>
              </w:rPr>
              <w:t xml:space="preserve">Pirkimo </w:t>
            </w:r>
            <w:r w:rsidR="00C96AA5">
              <w:rPr>
                <w:rFonts w:ascii="Calibri" w:hAnsi="Calibri" w:cs="Calibri"/>
                <w:sz w:val="24"/>
                <w:szCs w:val="24"/>
              </w:rPr>
              <w:t>specialiųjų sąlygų 2 priedo „Techninė specifikacija“ 8</w:t>
            </w:r>
            <w:r w:rsidR="005B4270">
              <w:rPr>
                <w:rFonts w:asciiTheme="minorHAnsi" w:hAnsiTheme="minorHAnsi" w:cstheme="minorHAnsi"/>
                <w:bCs/>
                <w:iCs/>
                <w:sz w:val="24"/>
                <w:szCs w:val="24"/>
                <w:vertAlign w:val="superscript"/>
                <w:lang w:eastAsia="lt-LT"/>
              </w:rPr>
              <w:t xml:space="preserve"> </w:t>
            </w:r>
            <w:r w:rsidR="00C96AA5">
              <w:rPr>
                <w:rFonts w:ascii="Calibri" w:hAnsi="Calibri" w:cs="Calibri"/>
                <w:sz w:val="24"/>
                <w:szCs w:val="24"/>
              </w:rPr>
              <w:t>punktą, atitinkamai keičiasi ir 14 punkto turinys</w:t>
            </w:r>
            <w:r w:rsidR="009032D0">
              <w:rPr>
                <w:rFonts w:ascii="Calibri" w:hAnsi="Calibri" w:cs="Calibri"/>
                <w:sz w:val="24"/>
                <w:szCs w:val="24"/>
              </w:rPr>
              <w:t xml:space="preserve">, Tarnyba nagrinėjamu atveju daro išvadą, kad </w:t>
            </w:r>
            <w:r w:rsidR="00987BA9">
              <w:rPr>
                <w:rFonts w:ascii="Calibri" w:hAnsi="Calibri" w:cs="Calibri"/>
                <w:sz w:val="24"/>
                <w:szCs w:val="24"/>
              </w:rPr>
              <w:t xml:space="preserve">Pirkimo sąlygų </w:t>
            </w:r>
            <w:r w:rsidR="007C37C5">
              <w:rPr>
                <w:rFonts w:ascii="Calibri" w:hAnsi="Calibri" w:cs="Calibri"/>
                <w:sz w:val="24"/>
                <w:szCs w:val="24"/>
              </w:rPr>
              <w:t>nenuoseklus</w:t>
            </w:r>
            <w:r w:rsidR="00987BA9">
              <w:rPr>
                <w:rFonts w:ascii="Calibri" w:hAnsi="Calibri" w:cs="Calibri"/>
                <w:sz w:val="24"/>
                <w:szCs w:val="24"/>
              </w:rPr>
              <w:t xml:space="preserve"> pakeitimas neturėjo įtakos Pirkimo rezultatams.</w:t>
            </w:r>
          </w:p>
          <w:p w14:paraId="391B5051" w14:textId="03652CA8" w:rsidR="00232A10" w:rsidRPr="001C7C8A" w:rsidRDefault="00B91515" w:rsidP="001C7C8A">
            <w:pPr>
              <w:widowControl w:val="0"/>
              <w:spacing w:line="276" w:lineRule="auto"/>
              <w:ind w:left="34" w:firstLine="567"/>
              <w:rPr>
                <w:rFonts w:ascii="Calibri" w:hAnsi="Calibri" w:cs="Calibri"/>
                <w:sz w:val="24"/>
                <w:szCs w:val="24"/>
              </w:rPr>
            </w:pPr>
            <w:r>
              <w:rPr>
                <w:rFonts w:ascii="Calibri" w:hAnsi="Calibri" w:cs="Calibri"/>
                <w:sz w:val="24"/>
                <w:szCs w:val="24"/>
              </w:rPr>
              <w:t>Atsižvelgiant į pirmiau išdėstyt</w:t>
            </w:r>
            <w:r w:rsidR="00CB5AE8">
              <w:rPr>
                <w:rFonts w:ascii="Calibri" w:hAnsi="Calibri" w:cs="Calibri"/>
                <w:sz w:val="24"/>
                <w:szCs w:val="24"/>
              </w:rPr>
              <w:t>ą</w:t>
            </w:r>
            <w:r>
              <w:rPr>
                <w:rFonts w:ascii="Calibri" w:hAnsi="Calibri" w:cs="Calibri"/>
                <w:sz w:val="24"/>
                <w:szCs w:val="24"/>
              </w:rPr>
              <w:t xml:space="preserve">, </w:t>
            </w:r>
            <w:r w:rsidR="00CB5AE8">
              <w:rPr>
                <w:rFonts w:ascii="Calibri" w:hAnsi="Calibri" w:cs="Calibri"/>
                <w:sz w:val="24"/>
                <w:szCs w:val="24"/>
              </w:rPr>
              <w:t>T</w:t>
            </w:r>
            <w:r>
              <w:rPr>
                <w:rFonts w:ascii="Calibri" w:hAnsi="Calibri" w:cs="Calibri"/>
                <w:sz w:val="24"/>
                <w:szCs w:val="24"/>
              </w:rPr>
              <w:t>arnyba rekomenduoja Perkančiajai organizacijai ateityje</w:t>
            </w:r>
            <w:r w:rsidR="005B0665">
              <w:rPr>
                <w:rFonts w:ascii="Calibri" w:hAnsi="Calibri" w:cs="Calibri"/>
                <w:sz w:val="24"/>
                <w:szCs w:val="24"/>
              </w:rPr>
              <w:t xml:space="preserve"> rengiant panašaus pobūdžio pirkimus, skirti ypatingą dėmesį techninės specifikacijos parengimui</w:t>
            </w:r>
            <w:r w:rsidR="00344ECB">
              <w:rPr>
                <w:rFonts w:ascii="Calibri" w:hAnsi="Calibri" w:cs="Calibri"/>
                <w:sz w:val="24"/>
                <w:szCs w:val="24"/>
              </w:rPr>
              <w:t>, o pakeit</w:t>
            </w:r>
            <w:r w:rsidR="00CC6BAE">
              <w:rPr>
                <w:rFonts w:ascii="Calibri" w:hAnsi="Calibri" w:cs="Calibri"/>
                <w:sz w:val="24"/>
                <w:szCs w:val="24"/>
              </w:rPr>
              <w:t xml:space="preserve">us tam tikras </w:t>
            </w:r>
            <w:r w:rsidR="00344ECB">
              <w:rPr>
                <w:rFonts w:ascii="Calibri" w:hAnsi="Calibri" w:cs="Calibri"/>
                <w:sz w:val="24"/>
                <w:szCs w:val="24"/>
              </w:rPr>
              <w:t>pirkimo sąlygas, atitinkamai atkr</w:t>
            </w:r>
            <w:r w:rsidR="00CC6BAE">
              <w:rPr>
                <w:rFonts w:ascii="Calibri" w:hAnsi="Calibri" w:cs="Calibri"/>
                <w:sz w:val="24"/>
                <w:szCs w:val="24"/>
              </w:rPr>
              <w:t>ei</w:t>
            </w:r>
            <w:r w:rsidR="00344ECB">
              <w:rPr>
                <w:rFonts w:ascii="Calibri" w:hAnsi="Calibri" w:cs="Calibri"/>
                <w:sz w:val="24"/>
                <w:szCs w:val="24"/>
              </w:rPr>
              <w:t>pti dėmesį</w:t>
            </w:r>
            <w:r w:rsidR="00FE3948">
              <w:rPr>
                <w:rFonts w:ascii="Calibri" w:hAnsi="Calibri" w:cs="Calibri"/>
                <w:sz w:val="24"/>
                <w:szCs w:val="24"/>
              </w:rPr>
              <w:t xml:space="preserve"> bei įsivertinti</w:t>
            </w:r>
            <w:r w:rsidR="00344ECB">
              <w:rPr>
                <w:rFonts w:ascii="Calibri" w:hAnsi="Calibri" w:cs="Calibri"/>
                <w:sz w:val="24"/>
                <w:szCs w:val="24"/>
              </w:rPr>
              <w:t>, ar nėra susijusių sąlygų, kurios turi būti pakeistos</w:t>
            </w:r>
            <w:r w:rsidR="00CC6BAE">
              <w:rPr>
                <w:rFonts w:ascii="Calibri" w:hAnsi="Calibri" w:cs="Calibri"/>
                <w:sz w:val="24"/>
                <w:szCs w:val="24"/>
              </w:rPr>
              <w:t xml:space="preserve"> kartu.</w:t>
            </w:r>
          </w:p>
        </w:tc>
      </w:tr>
    </w:tbl>
    <w:p w14:paraId="0C2BAFA8" w14:textId="77777777" w:rsidR="003756B1" w:rsidRPr="00E16230" w:rsidRDefault="003756B1" w:rsidP="0038269B">
      <w:pPr>
        <w:spacing w:line="276" w:lineRule="auto"/>
        <w:rPr>
          <w:rFonts w:ascii="Calibri" w:eastAsia="Calibri" w:hAnsi="Calibri" w:cs="Calibri"/>
          <w:bCs/>
          <w:sz w:val="24"/>
          <w:szCs w:val="24"/>
        </w:rPr>
      </w:pPr>
    </w:p>
    <w:p w14:paraId="2C04E8E1" w14:textId="77777777" w:rsidR="00820B36" w:rsidRPr="00E16230" w:rsidRDefault="00820B36" w:rsidP="0038269B">
      <w:pPr>
        <w:spacing w:line="276" w:lineRule="auto"/>
        <w:rPr>
          <w:rFonts w:ascii="Calibri" w:eastAsia="Calibri" w:hAnsi="Calibri" w:cs="Calibri"/>
          <w:bCs/>
          <w:sz w:val="24"/>
          <w:szCs w:val="24"/>
        </w:rPr>
      </w:pPr>
    </w:p>
    <w:p w14:paraId="5DF848A0" w14:textId="581AD579" w:rsidR="002F59D8" w:rsidRPr="00295D74" w:rsidRDefault="002F59D8" w:rsidP="007F5995">
      <w:pPr>
        <w:rPr>
          <w:rFonts w:asciiTheme="minorHAnsi" w:eastAsia="Calibri" w:hAnsiTheme="minorHAnsi" w:cstheme="minorHAnsi"/>
          <w:bCs/>
          <w:sz w:val="24"/>
          <w:szCs w:val="24"/>
        </w:rPr>
      </w:pPr>
      <w:r w:rsidRPr="007D2E7F">
        <w:rPr>
          <w:rFonts w:asciiTheme="minorHAnsi" w:eastAsia="Calibri" w:hAnsiTheme="minorHAnsi" w:cstheme="minorHAnsi"/>
          <w:bCs/>
          <w:sz w:val="24"/>
          <w:szCs w:val="24"/>
        </w:rPr>
        <w:t>Direktori</w:t>
      </w:r>
      <w:r w:rsidR="007F5995" w:rsidRPr="007D2E7F">
        <w:rPr>
          <w:rFonts w:asciiTheme="minorHAnsi" w:eastAsia="Calibri" w:hAnsiTheme="minorHAnsi" w:cstheme="minorHAnsi"/>
          <w:bCs/>
          <w:sz w:val="24"/>
          <w:szCs w:val="24"/>
        </w:rPr>
        <w:t>us</w:t>
      </w:r>
      <w:r w:rsidRPr="007D2E7F">
        <w:rPr>
          <w:rFonts w:asciiTheme="minorHAnsi" w:eastAsia="Calibri" w:hAnsiTheme="minorHAnsi" w:cstheme="minorHAnsi"/>
          <w:bCs/>
          <w:sz w:val="24"/>
          <w:szCs w:val="24"/>
        </w:rPr>
        <w:tab/>
      </w:r>
      <w:r w:rsidRPr="007D2E7F">
        <w:rPr>
          <w:rFonts w:asciiTheme="minorHAnsi" w:eastAsia="Calibri" w:hAnsiTheme="minorHAnsi" w:cstheme="minorHAnsi"/>
          <w:bCs/>
          <w:sz w:val="24"/>
          <w:szCs w:val="24"/>
        </w:rPr>
        <w:tab/>
        <w:t xml:space="preserve">  </w:t>
      </w:r>
      <w:r w:rsidRPr="007D2E7F">
        <w:rPr>
          <w:rFonts w:asciiTheme="minorHAnsi" w:eastAsia="Calibri" w:hAnsiTheme="minorHAnsi" w:cstheme="minorHAnsi"/>
          <w:bCs/>
          <w:sz w:val="24"/>
          <w:szCs w:val="24"/>
        </w:rPr>
        <w:tab/>
      </w:r>
      <w:r w:rsidRPr="007D2E7F">
        <w:rPr>
          <w:rFonts w:asciiTheme="minorHAnsi" w:eastAsia="Calibri" w:hAnsiTheme="minorHAnsi" w:cstheme="minorHAnsi"/>
          <w:bCs/>
          <w:sz w:val="24"/>
          <w:szCs w:val="24"/>
        </w:rPr>
        <w:tab/>
      </w:r>
      <w:r w:rsidRPr="007D2E7F">
        <w:rPr>
          <w:rFonts w:asciiTheme="minorHAnsi" w:eastAsia="Calibri" w:hAnsiTheme="minorHAnsi" w:cstheme="minorHAnsi"/>
          <w:bCs/>
          <w:sz w:val="24"/>
          <w:szCs w:val="24"/>
        </w:rPr>
        <w:tab/>
        <w:t xml:space="preserve"> </w:t>
      </w:r>
      <w:r w:rsidR="007F5995">
        <w:rPr>
          <w:rFonts w:asciiTheme="minorHAnsi" w:eastAsia="Calibri" w:hAnsiTheme="minorHAnsi" w:cstheme="minorHAnsi"/>
          <w:bCs/>
          <w:sz w:val="24"/>
          <w:szCs w:val="24"/>
        </w:rPr>
        <w:t xml:space="preserve">                                   </w:t>
      </w:r>
      <w:r w:rsidR="00E560E6">
        <w:rPr>
          <w:rFonts w:asciiTheme="minorHAnsi" w:eastAsia="Calibri" w:hAnsiTheme="minorHAnsi" w:cstheme="minorHAnsi"/>
          <w:bCs/>
          <w:sz w:val="24"/>
          <w:szCs w:val="24"/>
        </w:rPr>
        <w:t xml:space="preserve">  </w:t>
      </w:r>
      <w:r w:rsidR="003C7691">
        <w:rPr>
          <w:rFonts w:asciiTheme="minorHAnsi" w:eastAsia="Calibri" w:hAnsiTheme="minorHAnsi" w:cstheme="minorHAnsi"/>
          <w:bCs/>
          <w:sz w:val="24"/>
          <w:szCs w:val="24"/>
        </w:rPr>
        <w:t xml:space="preserve">     </w:t>
      </w:r>
      <w:r w:rsidR="00E560E6">
        <w:rPr>
          <w:rFonts w:asciiTheme="minorHAnsi" w:eastAsia="Calibri" w:hAnsiTheme="minorHAnsi" w:cstheme="minorHAnsi"/>
          <w:bCs/>
          <w:sz w:val="24"/>
          <w:szCs w:val="24"/>
        </w:rPr>
        <w:t xml:space="preserve">                      </w:t>
      </w:r>
      <w:r w:rsidR="007F5995">
        <w:rPr>
          <w:rFonts w:asciiTheme="minorHAnsi" w:eastAsia="Calibri" w:hAnsiTheme="minorHAnsi" w:cstheme="minorHAnsi"/>
          <w:bCs/>
          <w:sz w:val="24"/>
          <w:szCs w:val="24"/>
        </w:rPr>
        <w:t xml:space="preserve">   </w:t>
      </w:r>
      <w:r w:rsidR="00E560E6" w:rsidRPr="00831BEA">
        <w:rPr>
          <w:rFonts w:asciiTheme="minorHAnsi" w:eastAsia="Calibri" w:hAnsiTheme="minorHAnsi" w:cstheme="minorHAnsi"/>
          <w:bCs/>
          <w:sz w:val="24"/>
          <w:szCs w:val="24"/>
        </w:rPr>
        <w:t>Darius Vedrickas</w:t>
      </w:r>
    </w:p>
    <w:p w14:paraId="294AFEC6" w14:textId="77777777" w:rsidR="003B1CAD" w:rsidRDefault="003B1CAD" w:rsidP="0038269B">
      <w:pPr>
        <w:tabs>
          <w:tab w:val="left" w:pos="900"/>
        </w:tabs>
        <w:spacing w:line="276" w:lineRule="auto"/>
        <w:rPr>
          <w:rFonts w:ascii="Calibri" w:hAnsi="Calibri" w:cs="Calibri"/>
          <w:sz w:val="24"/>
          <w:szCs w:val="24"/>
        </w:rPr>
      </w:pPr>
    </w:p>
    <w:p w14:paraId="0F69D3CD" w14:textId="77777777" w:rsidR="003B1CAD" w:rsidRDefault="003B1CAD" w:rsidP="0038269B">
      <w:pPr>
        <w:tabs>
          <w:tab w:val="left" w:pos="900"/>
        </w:tabs>
        <w:spacing w:line="276" w:lineRule="auto"/>
        <w:rPr>
          <w:rFonts w:ascii="Calibri" w:hAnsi="Calibri" w:cs="Calibri"/>
          <w:sz w:val="24"/>
          <w:szCs w:val="24"/>
        </w:rPr>
      </w:pPr>
    </w:p>
    <w:p w14:paraId="1468FDEF" w14:textId="77777777" w:rsidR="003B1CAD" w:rsidRDefault="003B1CAD" w:rsidP="0038269B">
      <w:pPr>
        <w:tabs>
          <w:tab w:val="left" w:pos="900"/>
        </w:tabs>
        <w:spacing w:line="276" w:lineRule="auto"/>
        <w:rPr>
          <w:rFonts w:ascii="Calibri" w:hAnsi="Calibri" w:cs="Calibri"/>
          <w:sz w:val="24"/>
          <w:szCs w:val="24"/>
        </w:rPr>
      </w:pPr>
    </w:p>
    <w:p w14:paraId="0619B632" w14:textId="77777777" w:rsidR="00D91AD8" w:rsidRDefault="00D91AD8" w:rsidP="0038269B">
      <w:pPr>
        <w:tabs>
          <w:tab w:val="left" w:pos="900"/>
        </w:tabs>
        <w:spacing w:line="276" w:lineRule="auto"/>
        <w:rPr>
          <w:rFonts w:ascii="Calibri" w:hAnsi="Calibri" w:cs="Calibri"/>
          <w:sz w:val="24"/>
          <w:szCs w:val="24"/>
        </w:rPr>
      </w:pPr>
    </w:p>
    <w:p w14:paraId="666E3CCF" w14:textId="28D2A985" w:rsidR="00665A6A" w:rsidRPr="00DF4082" w:rsidRDefault="00665A6A" w:rsidP="00377DA3">
      <w:pPr>
        <w:rPr>
          <w:rFonts w:asciiTheme="minorHAnsi" w:hAnsiTheme="minorHAnsi" w:cstheme="minorHAnsi"/>
          <w:sz w:val="24"/>
          <w:szCs w:val="24"/>
        </w:rPr>
      </w:pPr>
    </w:p>
    <w:sectPr w:rsidR="00665A6A" w:rsidRPr="00DF4082" w:rsidSect="00D06B61">
      <w:headerReference w:type="even" r:id="rId15"/>
      <w:headerReference w:type="default" r:id="rId16"/>
      <w:footerReference w:type="first" r:id="rId17"/>
      <w:pgSz w:w="11907" w:h="16840" w:code="9"/>
      <w:pgMar w:top="993" w:right="567" w:bottom="1135"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09FF65" w14:textId="77777777" w:rsidR="007C1EF6" w:rsidRDefault="007C1EF6">
      <w:r>
        <w:separator/>
      </w:r>
    </w:p>
  </w:endnote>
  <w:endnote w:type="continuationSeparator" w:id="0">
    <w:p w14:paraId="748C29C0" w14:textId="77777777" w:rsidR="007C1EF6" w:rsidRDefault="007C1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139A6" w14:textId="77777777" w:rsidR="00C233F7" w:rsidRPr="0016514D" w:rsidRDefault="00C233F7" w:rsidP="003C377C">
    <w:pPr>
      <w:pBdr>
        <w:top w:val="single" w:sz="4" w:space="1" w:color="auto"/>
      </w:pBdr>
      <w:jc w:val="both"/>
      <w:rPr>
        <w:rFonts w:ascii="Calibri" w:hAnsi="Calibri" w:cs="Calibri"/>
        <w:sz w:val="18"/>
      </w:rPr>
    </w:pPr>
    <w:r w:rsidRPr="0016514D">
      <w:rPr>
        <w:rFonts w:ascii="Calibri" w:hAnsi="Calibri" w:cs="Calibri"/>
        <w:sz w:val="18"/>
      </w:rPr>
      <w:t xml:space="preserve">Biudžetinė įstaiga                               </w:t>
    </w:r>
    <w:r w:rsidRPr="0016514D">
      <w:rPr>
        <w:rFonts w:ascii="Calibri" w:hAnsi="Calibri" w:cs="Calibri"/>
        <w:sz w:val="18"/>
      </w:rPr>
      <w:tab/>
      <w:t xml:space="preserve"> </w:t>
    </w:r>
    <w:r w:rsidRPr="0016514D">
      <w:rPr>
        <w:rFonts w:ascii="Calibri" w:hAnsi="Calibri" w:cs="Calibri"/>
        <w:sz w:val="18"/>
      </w:rPr>
      <w:tab/>
    </w:r>
    <w:r w:rsidRPr="0016514D">
      <w:rPr>
        <w:rFonts w:ascii="Calibri" w:hAnsi="Calibri" w:cs="Calibri"/>
        <w:sz w:val="18"/>
      </w:rPr>
      <w:tab/>
      <w:t xml:space="preserve"> Tel.  (8 5) 219 7001            </w:t>
    </w:r>
    <w:r w:rsidRPr="0016514D">
      <w:rPr>
        <w:rFonts w:ascii="Calibri" w:hAnsi="Calibri" w:cs="Calibri"/>
        <w:sz w:val="18"/>
      </w:rPr>
      <w:tab/>
      <w:t xml:space="preserve">            Duomenys kaupiami ir saugomi </w:t>
    </w:r>
  </w:p>
  <w:p w14:paraId="247D7657" w14:textId="77777777" w:rsidR="00C233F7" w:rsidRPr="0016514D" w:rsidRDefault="00C233F7" w:rsidP="003C377C">
    <w:pPr>
      <w:pBdr>
        <w:top w:val="single" w:sz="4" w:space="1" w:color="auto"/>
      </w:pBdr>
      <w:jc w:val="both"/>
      <w:rPr>
        <w:rFonts w:ascii="Calibri" w:hAnsi="Calibri" w:cs="Calibri"/>
        <w:sz w:val="18"/>
      </w:rPr>
    </w:pPr>
    <w:r w:rsidRPr="0016514D">
      <w:rPr>
        <w:rFonts w:ascii="Calibri" w:hAnsi="Calibri" w:cs="Calibri"/>
        <w:sz w:val="18"/>
      </w:rPr>
      <w:t xml:space="preserve">Kareivių g. 1, 08351 Vilnius                </w:t>
    </w:r>
    <w:r w:rsidRPr="0016514D">
      <w:rPr>
        <w:rFonts w:ascii="Calibri" w:hAnsi="Calibri" w:cs="Calibri"/>
        <w:sz w:val="18"/>
      </w:rPr>
      <w:tab/>
      <w:t xml:space="preserve"> </w:t>
    </w:r>
    <w:r w:rsidRPr="0016514D">
      <w:rPr>
        <w:rFonts w:ascii="Calibri" w:hAnsi="Calibri" w:cs="Calibri"/>
        <w:sz w:val="18"/>
      </w:rPr>
      <w:tab/>
    </w:r>
    <w:r w:rsidRPr="0016514D">
      <w:rPr>
        <w:rFonts w:ascii="Calibri" w:hAnsi="Calibri" w:cs="Calibri"/>
        <w:sz w:val="18"/>
      </w:rPr>
      <w:tab/>
      <w:t xml:space="preserve"> Faks. (8 5) 213 6213       </w:t>
    </w:r>
    <w:r w:rsidRPr="0016514D">
      <w:rPr>
        <w:rFonts w:ascii="Calibri" w:hAnsi="Calibri" w:cs="Calibri"/>
        <w:sz w:val="18"/>
      </w:rPr>
      <w:tab/>
      <w:t xml:space="preserve">            Juridinių asmenų registre </w:t>
    </w:r>
  </w:p>
  <w:p w14:paraId="7C31A3B2" w14:textId="77777777" w:rsidR="00C233F7" w:rsidRPr="0016514D" w:rsidRDefault="00C233F7" w:rsidP="003C377C">
    <w:pPr>
      <w:pBdr>
        <w:top w:val="single" w:sz="4" w:space="1" w:color="auto"/>
      </w:pBdr>
      <w:jc w:val="both"/>
      <w:rPr>
        <w:rFonts w:ascii="Calibri" w:hAnsi="Calibri" w:cs="Calibri"/>
        <w:sz w:val="18"/>
      </w:rPr>
    </w:pPr>
    <w:r w:rsidRPr="0016514D">
      <w:rPr>
        <w:rFonts w:ascii="Calibri" w:hAnsi="Calibri" w:cs="Calibri"/>
        <w:sz w:val="18"/>
      </w:rPr>
      <w:t xml:space="preserve">http://www.vpt.lt                                  </w:t>
    </w:r>
    <w:r w:rsidRPr="0016514D">
      <w:rPr>
        <w:rFonts w:ascii="Calibri" w:hAnsi="Calibri" w:cs="Calibri"/>
        <w:sz w:val="18"/>
      </w:rPr>
      <w:tab/>
      <w:t xml:space="preserve"> </w:t>
    </w:r>
    <w:r w:rsidRPr="0016514D">
      <w:rPr>
        <w:rFonts w:ascii="Calibri" w:hAnsi="Calibri" w:cs="Calibri"/>
        <w:sz w:val="18"/>
      </w:rPr>
      <w:tab/>
    </w:r>
    <w:r w:rsidRPr="0016514D">
      <w:rPr>
        <w:rFonts w:ascii="Calibri" w:hAnsi="Calibri" w:cs="Calibri"/>
        <w:sz w:val="18"/>
      </w:rPr>
      <w:tab/>
      <w:t xml:space="preserve"> El. p. </w:t>
    </w:r>
    <w:proofErr w:type="spellStart"/>
    <w:r w:rsidRPr="0016514D">
      <w:rPr>
        <w:rFonts w:ascii="Calibri" w:hAnsi="Calibri" w:cs="Calibri"/>
        <w:sz w:val="18"/>
      </w:rPr>
      <w:t>info@vpt.lt</w:t>
    </w:r>
    <w:proofErr w:type="spellEnd"/>
    <w:r w:rsidRPr="0016514D">
      <w:rPr>
        <w:rFonts w:ascii="Calibri" w:hAnsi="Calibri" w:cs="Calibri"/>
        <w:sz w:val="18"/>
      </w:rPr>
      <w:t xml:space="preserve">               </w:t>
    </w:r>
    <w:r w:rsidRPr="0016514D">
      <w:rPr>
        <w:rFonts w:ascii="Calibri" w:hAnsi="Calibri" w:cs="Calibri"/>
        <w:sz w:val="18"/>
      </w:rPr>
      <w:tab/>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DB25CE" w14:textId="77777777" w:rsidR="007C1EF6" w:rsidRDefault="007C1EF6">
      <w:r>
        <w:separator/>
      </w:r>
    </w:p>
  </w:footnote>
  <w:footnote w:type="continuationSeparator" w:id="0">
    <w:p w14:paraId="3403DDA1" w14:textId="77777777" w:rsidR="007C1EF6" w:rsidRDefault="007C1EF6">
      <w:r>
        <w:continuationSeparator/>
      </w:r>
    </w:p>
  </w:footnote>
  <w:footnote w:id="1">
    <w:p w14:paraId="3765953A" w14:textId="77777777" w:rsidR="00E55FA4" w:rsidRPr="00A55E7E" w:rsidRDefault="00E55FA4" w:rsidP="006D3DB1">
      <w:pPr>
        <w:pStyle w:val="FootnoteText"/>
        <w:spacing w:line="276" w:lineRule="auto"/>
        <w:rPr>
          <w:rFonts w:ascii="Calibri" w:hAnsi="Calibri" w:cs="Calibri"/>
        </w:rPr>
      </w:pPr>
      <w:r w:rsidRPr="00A55E7E">
        <w:rPr>
          <w:rStyle w:val="FootnoteReference"/>
          <w:rFonts w:ascii="Calibri" w:hAnsi="Calibri" w:cs="Calibri"/>
        </w:rPr>
        <w:footnoteRef/>
      </w:r>
      <w:r w:rsidRPr="00A55E7E">
        <w:rPr>
          <w:rFonts w:ascii="Calibri" w:hAnsi="Calibri" w:cs="Calibri"/>
        </w:rPr>
        <w:t xml:space="preserve"> „Perkančioji organizacija pirkimo dokumentus rengia vadovaudamasi šio įstatymo nuostatomis. Pirkimo dokumentai turi būti tikslūs, aiškūs, be dviprasmybių, kad tiekėjai galėtų pateikti pasiūlymus, o perkančioji organizacija – nupirkti tai, ko reikia“.</w:t>
      </w:r>
    </w:p>
  </w:footnote>
  <w:footnote w:id="2">
    <w:p w14:paraId="3ABA6EF5" w14:textId="77777777" w:rsidR="00B075DB" w:rsidRPr="00684272" w:rsidRDefault="00B075DB" w:rsidP="006D3DB1">
      <w:pPr>
        <w:pStyle w:val="FootnoteText"/>
        <w:rPr>
          <w:rFonts w:asciiTheme="minorHAnsi" w:hAnsiTheme="minorHAnsi" w:cstheme="minorHAnsi"/>
        </w:rPr>
      </w:pPr>
      <w:r w:rsidRPr="00684272">
        <w:rPr>
          <w:rStyle w:val="FootnoteReference"/>
          <w:rFonts w:asciiTheme="minorHAnsi" w:hAnsiTheme="minorHAnsi" w:cstheme="minorHAnsi"/>
        </w:rPr>
        <w:footnoteRef/>
      </w:r>
      <w:r w:rsidRPr="00684272">
        <w:rPr>
          <w:rFonts w:asciiTheme="minorHAnsi" w:hAnsiTheme="minorHAnsi" w:cstheme="minorHAnsi"/>
        </w:rPr>
        <w:t xml:space="preserve"> Su vėlesniais pakeitimais.</w:t>
      </w:r>
    </w:p>
  </w:footnote>
  <w:footnote w:id="3">
    <w:p w14:paraId="500F09C3" w14:textId="77777777" w:rsidR="00C7141A" w:rsidRPr="006D3DB1" w:rsidRDefault="00C7141A" w:rsidP="006D3DB1">
      <w:pPr>
        <w:pStyle w:val="FootnoteText"/>
        <w:rPr>
          <w:rFonts w:asciiTheme="minorHAnsi" w:hAnsiTheme="minorHAnsi" w:cstheme="minorHAnsi"/>
        </w:rPr>
      </w:pPr>
      <w:r w:rsidRPr="006D3DB1">
        <w:rPr>
          <w:rStyle w:val="FootnoteReference"/>
          <w:rFonts w:asciiTheme="minorHAnsi" w:hAnsiTheme="minorHAnsi" w:cstheme="minorHAnsi"/>
        </w:rPr>
        <w:footnoteRef/>
      </w:r>
      <w:r w:rsidRPr="006D3DB1">
        <w:rPr>
          <w:rFonts w:asciiTheme="minorHAnsi" w:hAnsiTheme="minorHAnsi" w:cstheme="minorHAnsi"/>
        </w:rPr>
        <w:t xml:space="preserve"> 2024 m. rugsėjo 23 d. Tarnybos raštas Nr. 4S-1278.</w:t>
      </w:r>
    </w:p>
  </w:footnote>
  <w:footnote w:id="4">
    <w:p w14:paraId="722E3A1C" w14:textId="77777777" w:rsidR="004C254E" w:rsidRPr="006D3DB1" w:rsidRDefault="004C254E" w:rsidP="006D3DB1">
      <w:pPr>
        <w:pStyle w:val="FootnoteText"/>
        <w:rPr>
          <w:rFonts w:asciiTheme="minorHAnsi" w:hAnsiTheme="minorHAnsi" w:cstheme="minorHAnsi"/>
        </w:rPr>
      </w:pPr>
      <w:r w:rsidRPr="006D3DB1">
        <w:rPr>
          <w:rStyle w:val="FootnoteReference"/>
          <w:rFonts w:asciiTheme="minorHAnsi" w:hAnsiTheme="minorHAnsi" w:cstheme="minorHAnsi"/>
        </w:rPr>
        <w:footnoteRef/>
      </w:r>
      <w:r w:rsidRPr="006D3DB1">
        <w:rPr>
          <w:rFonts w:asciiTheme="minorHAnsi" w:hAnsiTheme="minorHAnsi" w:cstheme="minorHAnsi"/>
        </w:rPr>
        <w:t xml:space="preserve"> 2024 m. rugsėjo 23 d. Tarnybos raštas Nr. 4S-1278.</w:t>
      </w:r>
    </w:p>
  </w:footnote>
  <w:footnote w:id="5">
    <w:p w14:paraId="14079025" w14:textId="77777777" w:rsidR="00256B6A" w:rsidRPr="006D3DB1" w:rsidRDefault="00256B6A" w:rsidP="006D3DB1">
      <w:pPr>
        <w:pStyle w:val="FootnoteText"/>
        <w:rPr>
          <w:rFonts w:asciiTheme="minorHAnsi" w:hAnsiTheme="minorHAnsi" w:cstheme="minorHAnsi"/>
        </w:rPr>
      </w:pPr>
      <w:r w:rsidRPr="006D3DB1">
        <w:rPr>
          <w:rStyle w:val="FootnoteReference"/>
          <w:rFonts w:asciiTheme="minorHAnsi" w:hAnsiTheme="minorHAnsi" w:cstheme="minorHAnsi"/>
        </w:rPr>
        <w:footnoteRef/>
      </w:r>
      <w:r w:rsidRPr="006D3DB1">
        <w:rPr>
          <w:rFonts w:asciiTheme="minorHAnsi" w:hAnsiTheme="minorHAnsi" w:cstheme="minorHAnsi"/>
        </w:rPr>
        <w:t xml:space="preserve"> 2024 m. spalio 7 d. Perkančiosios organizacijos raštas Nr. 47SD-1374.</w:t>
      </w:r>
    </w:p>
  </w:footnote>
  <w:footnote w:id="6">
    <w:p w14:paraId="3C786371" w14:textId="7C198CD8" w:rsidR="00F713C5" w:rsidRPr="00C61AD2" w:rsidRDefault="00F713C5" w:rsidP="006D3DB1">
      <w:pPr>
        <w:pStyle w:val="FootnoteText"/>
        <w:rPr>
          <w:rFonts w:asciiTheme="minorHAnsi" w:hAnsiTheme="minorHAnsi" w:cstheme="minorHAnsi"/>
        </w:rPr>
      </w:pPr>
      <w:r w:rsidRPr="006D3DB1">
        <w:rPr>
          <w:rStyle w:val="FootnoteReference"/>
          <w:rFonts w:asciiTheme="minorHAnsi" w:hAnsiTheme="minorHAnsi" w:cstheme="minorHAnsi"/>
        </w:rPr>
        <w:footnoteRef/>
      </w:r>
      <w:r w:rsidR="00F84396" w:rsidRPr="006D3DB1">
        <w:rPr>
          <w:rFonts w:asciiTheme="minorHAnsi" w:hAnsiTheme="minorHAnsi" w:cstheme="minorHAnsi"/>
        </w:rPr>
        <w:t xml:space="preserve"> L</w:t>
      </w:r>
      <w:r w:rsidR="00FE62D6" w:rsidRPr="006D3DB1">
        <w:rPr>
          <w:rFonts w:asciiTheme="minorHAnsi" w:hAnsiTheme="minorHAnsi" w:cstheme="minorHAnsi"/>
        </w:rPr>
        <w:t xml:space="preserve">ietuvos Aukščiausiojo Teismo (toliau – LAT) </w:t>
      </w:r>
      <w:r w:rsidR="00F84396" w:rsidRPr="006D3DB1">
        <w:rPr>
          <w:rFonts w:asciiTheme="minorHAnsi" w:hAnsiTheme="minorHAnsi" w:cstheme="minorHAnsi"/>
        </w:rPr>
        <w:t xml:space="preserve">2013 m. gruodžio 11 d. nutartis civilinėje byloje Nr. </w:t>
      </w:r>
      <w:hyperlink r:id="rId1" w:history="1">
        <w:r w:rsidR="00F84396" w:rsidRPr="006D3DB1">
          <w:rPr>
            <w:rFonts w:asciiTheme="minorHAnsi" w:hAnsiTheme="minorHAnsi" w:cstheme="minorHAnsi"/>
          </w:rPr>
          <w:t>3K-3-656/2013</w:t>
        </w:r>
      </w:hyperlink>
      <w:r w:rsidRPr="006D3DB1">
        <w:rPr>
          <w:rFonts w:asciiTheme="minorHAnsi" w:hAnsiTheme="minorHAnsi" w:cstheme="minorHAnsi"/>
        </w:rPr>
        <w:t>.</w:t>
      </w:r>
    </w:p>
  </w:footnote>
  <w:footnote w:id="7">
    <w:p w14:paraId="344EE9E0" w14:textId="77777777" w:rsidR="009D10B9" w:rsidRPr="00C61AD2" w:rsidRDefault="009D10B9" w:rsidP="006D3DB1">
      <w:pPr>
        <w:pStyle w:val="FootnoteText"/>
        <w:rPr>
          <w:rFonts w:asciiTheme="minorHAnsi" w:hAnsiTheme="minorHAnsi" w:cstheme="minorHAnsi"/>
        </w:rPr>
      </w:pPr>
      <w:r w:rsidRPr="00C61AD2">
        <w:rPr>
          <w:rStyle w:val="FootnoteReference"/>
          <w:rFonts w:asciiTheme="minorHAnsi" w:hAnsiTheme="minorHAnsi" w:cstheme="minorHAnsi"/>
        </w:rPr>
        <w:footnoteRef/>
      </w:r>
      <w:r w:rsidRPr="00C61AD2">
        <w:rPr>
          <w:rFonts w:asciiTheme="minorHAnsi" w:hAnsiTheme="minorHAnsi" w:cstheme="minorHAnsi"/>
        </w:rPr>
        <w:t xml:space="preserve"> 2024 m. spalio 7 d. Perkančiosios organizacijos raštas Nr. 47SD-1374.</w:t>
      </w:r>
    </w:p>
  </w:footnote>
  <w:footnote w:id="8">
    <w:p w14:paraId="2226B774" w14:textId="77777777" w:rsidR="00C523DF" w:rsidRPr="00C61AD2" w:rsidRDefault="00C523DF" w:rsidP="006D3DB1">
      <w:pPr>
        <w:pStyle w:val="FootnoteText"/>
        <w:rPr>
          <w:rFonts w:asciiTheme="minorHAnsi" w:hAnsiTheme="minorHAnsi" w:cstheme="minorHAnsi"/>
        </w:rPr>
      </w:pPr>
      <w:r w:rsidRPr="00C61AD2">
        <w:rPr>
          <w:rStyle w:val="FootnoteReference"/>
          <w:rFonts w:asciiTheme="minorHAnsi" w:hAnsiTheme="minorHAnsi" w:cstheme="minorHAnsi"/>
        </w:rPr>
        <w:footnoteRef/>
      </w:r>
      <w:r w:rsidRPr="00C61AD2">
        <w:rPr>
          <w:rFonts w:asciiTheme="minorHAnsi" w:hAnsiTheme="minorHAnsi" w:cstheme="minorHAnsi"/>
        </w:rPr>
        <w:t xml:space="preserve"> 2024 m. rugsėjo 23 d. Tarnybos raštas Nr. 4S-1278.</w:t>
      </w:r>
    </w:p>
  </w:footnote>
  <w:footnote w:id="9">
    <w:p w14:paraId="0769489B" w14:textId="77777777" w:rsidR="00C523DF" w:rsidRPr="00C61AD2" w:rsidRDefault="00C523DF" w:rsidP="006D3DB1">
      <w:pPr>
        <w:pStyle w:val="FootnoteText"/>
        <w:rPr>
          <w:rFonts w:asciiTheme="minorHAnsi" w:hAnsiTheme="minorHAnsi" w:cstheme="minorHAnsi"/>
        </w:rPr>
      </w:pPr>
      <w:r w:rsidRPr="00C61AD2">
        <w:rPr>
          <w:rStyle w:val="FootnoteReference"/>
          <w:rFonts w:asciiTheme="minorHAnsi" w:hAnsiTheme="minorHAnsi" w:cstheme="minorHAnsi"/>
        </w:rPr>
        <w:footnoteRef/>
      </w:r>
      <w:r w:rsidRPr="00C61AD2">
        <w:rPr>
          <w:rFonts w:asciiTheme="minorHAnsi" w:hAnsiTheme="minorHAnsi" w:cstheme="minorHAnsi"/>
        </w:rPr>
        <w:t xml:space="preserve"> 2024 m. spalio 7 d. Perkančiosios organizacijos raštas Nr. 47SD-1374.</w:t>
      </w:r>
    </w:p>
  </w:footnote>
  <w:footnote w:id="10">
    <w:p w14:paraId="5D580E03" w14:textId="77777777" w:rsidR="00181646" w:rsidRPr="00C61AD2" w:rsidRDefault="00181646" w:rsidP="006D3DB1">
      <w:pPr>
        <w:pStyle w:val="FootnoteText"/>
        <w:rPr>
          <w:rFonts w:asciiTheme="minorHAnsi" w:hAnsiTheme="minorHAnsi" w:cstheme="minorHAnsi"/>
        </w:rPr>
      </w:pPr>
      <w:r w:rsidRPr="00C61AD2">
        <w:rPr>
          <w:rStyle w:val="FootnoteReference"/>
          <w:rFonts w:asciiTheme="minorHAnsi" w:hAnsiTheme="minorHAnsi" w:cstheme="minorHAnsi"/>
        </w:rPr>
        <w:footnoteRef/>
      </w:r>
      <w:r w:rsidRPr="00C61AD2">
        <w:rPr>
          <w:rFonts w:asciiTheme="minorHAnsi" w:hAnsiTheme="minorHAnsi" w:cstheme="minorHAnsi"/>
        </w:rPr>
        <w:t xml:space="preserve"> 2024 m. rugsėjo 23 d. Tarnybos raštas Nr. 4S-1278.</w:t>
      </w:r>
    </w:p>
  </w:footnote>
  <w:footnote w:id="11">
    <w:p w14:paraId="69D32C35" w14:textId="77777777" w:rsidR="00123399" w:rsidRPr="00C61AD2" w:rsidRDefault="00123399" w:rsidP="006D3DB1">
      <w:pPr>
        <w:pStyle w:val="FootnoteText"/>
        <w:rPr>
          <w:rFonts w:asciiTheme="minorHAnsi" w:hAnsiTheme="minorHAnsi" w:cstheme="minorHAnsi"/>
        </w:rPr>
      </w:pPr>
      <w:r w:rsidRPr="00C61AD2">
        <w:rPr>
          <w:rStyle w:val="FootnoteReference"/>
          <w:rFonts w:asciiTheme="minorHAnsi" w:hAnsiTheme="minorHAnsi" w:cstheme="minorHAnsi"/>
        </w:rPr>
        <w:footnoteRef/>
      </w:r>
      <w:r w:rsidRPr="00C61AD2">
        <w:rPr>
          <w:rFonts w:asciiTheme="minorHAnsi" w:hAnsiTheme="minorHAnsi" w:cstheme="minorHAnsi"/>
        </w:rPr>
        <w:t xml:space="preserve"> 2024 m. spalio 7 d. Perkančiosios organizacijos raštas Nr. 47SD-1374.</w:t>
      </w:r>
    </w:p>
  </w:footnote>
  <w:footnote w:id="12">
    <w:p w14:paraId="68FD9DD3" w14:textId="16B619B3" w:rsidR="009944E1" w:rsidRPr="00C61AD2" w:rsidRDefault="009944E1" w:rsidP="006D3DB1">
      <w:pPr>
        <w:pStyle w:val="FootnoteText"/>
        <w:rPr>
          <w:rFonts w:asciiTheme="minorHAnsi" w:hAnsiTheme="minorHAnsi" w:cstheme="minorHAnsi"/>
        </w:rPr>
      </w:pPr>
      <w:r w:rsidRPr="00C61AD2">
        <w:rPr>
          <w:rStyle w:val="FootnoteReference"/>
          <w:rFonts w:asciiTheme="minorHAnsi" w:hAnsiTheme="minorHAnsi" w:cstheme="minorHAnsi"/>
        </w:rPr>
        <w:footnoteRef/>
      </w:r>
      <w:r w:rsidRPr="00C61AD2">
        <w:rPr>
          <w:rFonts w:asciiTheme="minorHAnsi" w:hAnsiTheme="minorHAnsi" w:cstheme="minorHAnsi"/>
        </w:rPr>
        <w:t xml:space="preserve"> </w:t>
      </w:r>
      <w:r w:rsidRPr="009944E1">
        <w:rPr>
          <w:rFonts w:asciiTheme="minorHAnsi" w:hAnsiTheme="minorHAnsi" w:cstheme="minorHAnsi"/>
        </w:rPr>
        <w:t>LAT 2012 m. balandžio 12 d. nutartis civ. byloje Nr. 3K-3-43/2012</w:t>
      </w:r>
      <w:r>
        <w:rPr>
          <w:rFonts w:asciiTheme="minorHAnsi" w:hAnsiTheme="minorHAnsi" w:cstheme="minorHAnsi"/>
        </w:rPr>
        <w:t>.</w:t>
      </w:r>
    </w:p>
  </w:footnote>
  <w:footnote w:id="13">
    <w:p w14:paraId="540F469F" w14:textId="3FE65459" w:rsidR="00A216D1" w:rsidRPr="00C61AD2" w:rsidRDefault="00A216D1" w:rsidP="006D3DB1">
      <w:pPr>
        <w:pStyle w:val="FootnoteText"/>
        <w:rPr>
          <w:rFonts w:asciiTheme="minorHAnsi" w:hAnsiTheme="minorHAnsi" w:cstheme="minorHAnsi"/>
        </w:rPr>
      </w:pPr>
      <w:r w:rsidRPr="00C61AD2">
        <w:rPr>
          <w:rStyle w:val="FootnoteReference"/>
          <w:rFonts w:asciiTheme="minorHAnsi" w:hAnsiTheme="minorHAnsi" w:cstheme="minorHAnsi"/>
        </w:rPr>
        <w:footnoteRef/>
      </w:r>
      <w:r w:rsidRPr="00C61AD2">
        <w:rPr>
          <w:rFonts w:asciiTheme="minorHAnsi" w:hAnsiTheme="minorHAnsi" w:cstheme="minorHAnsi"/>
        </w:rPr>
        <w:t xml:space="preserve"> </w:t>
      </w:r>
      <w:r w:rsidRPr="00A216D1">
        <w:rPr>
          <w:rFonts w:asciiTheme="minorHAnsi" w:hAnsiTheme="minorHAnsi" w:cstheme="minorHAnsi"/>
        </w:rPr>
        <w:t>LAT 2018 m. spalio 4 d. nutartis civilinėje byloje Nr. </w:t>
      </w:r>
      <w:hyperlink r:id="rId2" w:history="1">
        <w:r w:rsidRPr="00A216D1">
          <w:rPr>
            <w:rFonts w:asciiTheme="minorHAnsi" w:hAnsiTheme="minorHAnsi" w:cstheme="minorHAnsi"/>
          </w:rPr>
          <w:t>e3K-3-343-690/2018</w:t>
        </w:r>
      </w:hyperlink>
      <w:r>
        <w:rPr>
          <w:rFonts w:asciiTheme="minorHAnsi" w:hAnsiTheme="minorHAnsi" w:cstheme="minorHAnsi"/>
        </w:rPr>
        <w:t>.</w:t>
      </w:r>
    </w:p>
  </w:footnote>
  <w:footnote w:id="14">
    <w:p w14:paraId="4C321EF6" w14:textId="5AC2AECE" w:rsidR="00A216D1" w:rsidRPr="00C61AD2" w:rsidRDefault="00A216D1" w:rsidP="006D3DB1">
      <w:pPr>
        <w:pStyle w:val="FootnoteText"/>
        <w:rPr>
          <w:rFonts w:asciiTheme="minorHAnsi" w:hAnsiTheme="minorHAnsi" w:cstheme="minorHAnsi"/>
        </w:rPr>
      </w:pPr>
      <w:r w:rsidRPr="00C61AD2">
        <w:rPr>
          <w:rStyle w:val="FootnoteReference"/>
          <w:rFonts w:asciiTheme="minorHAnsi" w:hAnsiTheme="minorHAnsi" w:cstheme="minorHAnsi"/>
        </w:rPr>
        <w:footnoteRef/>
      </w:r>
      <w:r w:rsidRPr="00C61AD2">
        <w:rPr>
          <w:rFonts w:asciiTheme="minorHAnsi" w:hAnsiTheme="minorHAnsi" w:cstheme="minorHAnsi"/>
        </w:rPr>
        <w:t xml:space="preserve"> </w:t>
      </w:r>
      <w:r w:rsidRPr="00A216D1">
        <w:rPr>
          <w:rFonts w:asciiTheme="minorHAnsi" w:hAnsiTheme="minorHAnsi" w:cstheme="minorHAnsi"/>
        </w:rPr>
        <w:t>LAT 2011 m. kovo 21 d. nutartis civilinėje byloje Nr. </w:t>
      </w:r>
      <w:hyperlink r:id="rId3" w:history="1">
        <w:r w:rsidRPr="00A216D1">
          <w:rPr>
            <w:rFonts w:asciiTheme="minorHAnsi" w:hAnsiTheme="minorHAnsi" w:cstheme="minorHAnsi"/>
          </w:rPr>
          <w:t>3K-3-119/2011</w:t>
        </w:r>
      </w:hyperlink>
      <w:r>
        <w:rPr>
          <w:rFonts w:asciiTheme="minorHAnsi" w:hAnsiTheme="minorHAnsi" w:cstheme="minorHAnsi"/>
        </w:rPr>
        <w:t>.</w:t>
      </w:r>
    </w:p>
  </w:footnote>
  <w:footnote w:id="15">
    <w:p w14:paraId="79342251" w14:textId="2EDD8353" w:rsidR="000D4766" w:rsidRPr="00C61AD2" w:rsidRDefault="000D4766" w:rsidP="006D3DB1">
      <w:pPr>
        <w:pStyle w:val="FootnoteText"/>
        <w:rPr>
          <w:rFonts w:asciiTheme="minorHAnsi" w:hAnsiTheme="minorHAnsi" w:cstheme="minorHAnsi"/>
        </w:rPr>
      </w:pPr>
      <w:r w:rsidRPr="00C61AD2">
        <w:rPr>
          <w:rStyle w:val="FootnoteReference"/>
          <w:rFonts w:asciiTheme="minorHAnsi" w:hAnsiTheme="minorHAnsi" w:cstheme="minorHAnsi"/>
        </w:rPr>
        <w:footnoteRef/>
      </w:r>
      <w:r w:rsidRPr="00C61AD2">
        <w:rPr>
          <w:rFonts w:asciiTheme="minorHAnsi" w:hAnsiTheme="minorHAnsi" w:cstheme="minorHAnsi"/>
        </w:rPr>
        <w:t xml:space="preserve"> </w:t>
      </w:r>
      <w:r w:rsidR="00040CF2" w:rsidRPr="00040CF2">
        <w:rPr>
          <w:rFonts w:asciiTheme="minorHAnsi" w:hAnsiTheme="minorHAnsi" w:cstheme="minorHAnsi"/>
        </w:rPr>
        <w:t>LAT 2011 m. lapkričio 24 d. nutartis civ. byloje Nr. 3K-3-458/2011</w:t>
      </w:r>
      <w:r w:rsidR="00040CF2">
        <w:rPr>
          <w:rFonts w:asciiTheme="minorHAnsi" w:hAnsiTheme="minorHAnsi" w:cstheme="minorHAnsi"/>
        </w:rPr>
        <w:t>.</w:t>
      </w:r>
    </w:p>
  </w:footnote>
  <w:footnote w:id="16">
    <w:p w14:paraId="6B2DAA46" w14:textId="386F8524" w:rsidR="006B6ABF" w:rsidRPr="00831BEA" w:rsidRDefault="006B6ABF" w:rsidP="00831BEA">
      <w:pPr>
        <w:widowControl w:val="0"/>
        <w:spacing w:line="276" w:lineRule="auto"/>
        <w:ind w:left="34"/>
        <w:rPr>
          <w:rFonts w:asciiTheme="minorHAnsi" w:hAnsiTheme="minorHAnsi" w:cstheme="minorHAnsi"/>
          <w:bCs/>
          <w:sz w:val="24"/>
          <w:szCs w:val="24"/>
        </w:rPr>
      </w:pPr>
      <w:r w:rsidRPr="00C61AD2">
        <w:rPr>
          <w:rStyle w:val="FootnoteReference"/>
          <w:rFonts w:asciiTheme="minorHAnsi" w:hAnsiTheme="minorHAnsi" w:cstheme="minorHAnsi"/>
        </w:rPr>
        <w:footnoteRef/>
      </w:r>
      <w:r w:rsidR="008C779D" w:rsidRPr="00831BEA">
        <w:rPr>
          <w:rFonts w:asciiTheme="minorHAnsi" w:hAnsiTheme="minorHAnsi" w:cstheme="minorHAnsi"/>
        </w:rPr>
        <w:t>Perkančioji organizacija 2024 m. birželio 6 d. CVP IS pranešimu Nr. 12594595 paprašė Tiekėjo patikslinti pasiūlymą prašydama: „&lt;…&gt; patikslinti Pasiūlymo lentelės 20 punktą – nurodyti tikslų akinių svorį“. Tiekėjas tikslindamas pasiūlymą nurodė, jog: „Tiksli akinių masė yra 124 g., tačiau priklausomai nuo svarstyklių ar gamyklinės paklaidos ji gali siekti 125 g. Dėl bendro aiškumo pateikiame svėrimo nuotrauką, kurioje matosi konkretaus pavyzdžio akinių masė – 124 g“.</w:t>
      </w:r>
      <w:r w:rsidR="008C779D">
        <w:rPr>
          <w:rFonts w:asciiTheme="minorHAnsi" w:hAnsiTheme="minorHAnsi" w:cstheme="minorHAnsi"/>
          <w:bCs/>
          <w:sz w:val="24"/>
          <w:szCs w:val="24"/>
        </w:rPr>
        <w:t xml:space="preserve"> </w:t>
      </w:r>
      <w:r w:rsidR="008C779D" w:rsidRPr="00831BEA">
        <w:rPr>
          <w:rFonts w:asciiTheme="minorHAnsi" w:hAnsiTheme="minorHAnsi" w:cstheme="minorHAnsi"/>
        </w:rPr>
        <w:t xml:space="preserve">Tarnyba pažymi, jog Perkančioji organizacija 2024 m. liepos 2 d. CVP IS pranešimu Nr. 12663707 informavo Tiekėją, kad panaikino sprendimą jo pasiūlymą pripažinti laimėjusiu, taip pat paprašė Tiekėjo patikslinti pirmiau nurodytą tą patį Tiekėjo pasiūlymo 4 punkto „Techninės specifikacijos atitikties lentelė“ 20 punktą nurodydama, jog: </w:t>
      </w:r>
      <w:r w:rsidR="00EA2D18">
        <w:rPr>
          <w:rFonts w:asciiTheme="minorHAnsi" w:hAnsiTheme="minorHAnsi" w:cstheme="minorHAnsi"/>
        </w:rPr>
        <w:t>„</w:t>
      </w:r>
      <w:r w:rsidR="008C779D" w:rsidRPr="00831BEA">
        <w:rPr>
          <w:rFonts w:asciiTheme="minorHAnsi" w:hAnsiTheme="minorHAnsi" w:cstheme="minorHAnsi"/>
        </w:rPr>
        <w:t xml:space="preserve">Tiekėjo pateiktame dokumente ,,Produkto aprašymas“ pateiktas </w:t>
      </w:r>
      <w:proofErr w:type="spellStart"/>
      <w:r w:rsidR="008C779D" w:rsidRPr="00831BEA">
        <w:rPr>
          <w:rFonts w:asciiTheme="minorHAnsi" w:hAnsiTheme="minorHAnsi" w:cstheme="minorHAnsi"/>
        </w:rPr>
        <w:t>Swisseye</w:t>
      </w:r>
      <w:proofErr w:type="spellEnd"/>
      <w:r w:rsidR="008C779D" w:rsidRPr="00831BEA">
        <w:rPr>
          <w:rFonts w:asciiTheme="minorHAnsi" w:hAnsiTheme="minorHAnsi" w:cstheme="minorHAnsi"/>
        </w:rPr>
        <w:t xml:space="preserve"> </w:t>
      </w:r>
      <w:proofErr w:type="spellStart"/>
      <w:r w:rsidR="008C779D" w:rsidRPr="00831BEA">
        <w:rPr>
          <w:rFonts w:asciiTheme="minorHAnsi" w:hAnsiTheme="minorHAnsi" w:cstheme="minorHAnsi"/>
        </w:rPr>
        <w:t>tactical</w:t>
      </w:r>
      <w:proofErr w:type="spellEnd"/>
      <w:r w:rsidR="008C779D" w:rsidRPr="00831BEA">
        <w:rPr>
          <w:rFonts w:asciiTheme="minorHAnsi" w:hAnsiTheme="minorHAnsi" w:cstheme="minorHAnsi"/>
        </w:rPr>
        <w:t xml:space="preserve"> akinių F-</w:t>
      </w:r>
      <w:proofErr w:type="spellStart"/>
      <w:r w:rsidR="008C779D" w:rsidRPr="00831BEA">
        <w:rPr>
          <w:rFonts w:asciiTheme="minorHAnsi" w:hAnsiTheme="minorHAnsi" w:cstheme="minorHAnsi"/>
        </w:rPr>
        <w:t>Tac</w:t>
      </w:r>
      <w:proofErr w:type="spellEnd"/>
      <w:r w:rsidR="008C779D" w:rsidRPr="00831BEA">
        <w:rPr>
          <w:rFonts w:asciiTheme="minorHAnsi" w:hAnsiTheme="minorHAnsi" w:cstheme="minorHAnsi"/>
        </w:rPr>
        <w:t xml:space="preserve"> aprašymas. Jame nurodyta, kad akinių svoris yra 134 g (3 psl.). Tokia pati informacija apie svorį yra ir pretenzijoje nurodytame akinių gamintojo interneto puslapyje </w:t>
      </w:r>
      <w:hyperlink r:id="rId4" w:history="1">
        <w:r w:rsidR="008C779D" w:rsidRPr="00831BEA">
          <w:rPr>
            <w:rFonts w:asciiTheme="minorHAnsi" w:hAnsiTheme="minorHAnsi" w:cstheme="minorHAnsi"/>
          </w:rPr>
          <w:t>https://swisseye-tactical.com/en/products/all-products/goggles-en/f-tac/</w:t>
        </w:r>
      </w:hyperlink>
      <w:r w:rsidR="008C779D" w:rsidRPr="00831BEA">
        <w:rPr>
          <w:rFonts w:asciiTheme="minorHAnsi" w:hAnsiTheme="minorHAnsi" w:cstheme="minorHAnsi"/>
        </w:rPr>
        <w:t>. Tiekėjo pateiktame bandymo protokole ,,F-</w:t>
      </w:r>
      <w:proofErr w:type="spellStart"/>
      <w:r w:rsidR="008C779D" w:rsidRPr="00831BEA">
        <w:rPr>
          <w:rFonts w:asciiTheme="minorHAnsi" w:hAnsiTheme="minorHAnsi" w:cstheme="minorHAnsi"/>
        </w:rPr>
        <w:t>Tac</w:t>
      </w:r>
      <w:proofErr w:type="spellEnd"/>
      <w:r w:rsidR="008C779D" w:rsidRPr="00831BEA">
        <w:rPr>
          <w:rFonts w:asciiTheme="minorHAnsi" w:hAnsiTheme="minorHAnsi" w:cstheme="minorHAnsi"/>
        </w:rPr>
        <w:t xml:space="preserve"> STANAG 4296-2920 bandymų protokolai“ ir ,,F-</w:t>
      </w:r>
      <w:proofErr w:type="spellStart"/>
      <w:r w:rsidR="008C779D" w:rsidRPr="00831BEA">
        <w:rPr>
          <w:rFonts w:asciiTheme="minorHAnsi" w:hAnsiTheme="minorHAnsi" w:cstheme="minorHAnsi"/>
        </w:rPr>
        <w:t>Tac</w:t>
      </w:r>
      <w:proofErr w:type="spellEnd"/>
      <w:r w:rsidR="008C779D" w:rsidRPr="00831BEA">
        <w:rPr>
          <w:rFonts w:asciiTheme="minorHAnsi" w:hAnsiTheme="minorHAnsi" w:cstheme="minorHAnsi"/>
        </w:rPr>
        <w:t xml:space="preserve"> STANAG 4296 bandymų protokolai-</w:t>
      </w:r>
      <w:proofErr w:type="spellStart"/>
      <w:r w:rsidR="008C779D" w:rsidRPr="00831BEA">
        <w:rPr>
          <w:rFonts w:asciiTheme="minorHAnsi" w:hAnsiTheme="minorHAnsi" w:cstheme="minorHAnsi"/>
        </w:rPr>
        <w:t>tamsinti_oranžiniai</w:t>
      </w:r>
      <w:proofErr w:type="spellEnd"/>
      <w:r w:rsidR="008C779D" w:rsidRPr="00831BEA">
        <w:rPr>
          <w:rFonts w:asciiTheme="minorHAnsi" w:hAnsiTheme="minorHAnsi" w:cstheme="minorHAnsi"/>
        </w:rPr>
        <w:t xml:space="preserve">“ nurodyta informacija, kad bandymai atlikti gamintojo </w:t>
      </w:r>
      <w:proofErr w:type="spellStart"/>
      <w:r w:rsidR="008C779D" w:rsidRPr="00831BEA">
        <w:rPr>
          <w:rFonts w:asciiTheme="minorHAnsi" w:hAnsiTheme="minorHAnsi" w:cstheme="minorHAnsi"/>
        </w:rPr>
        <w:t>Swiss</w:t>
      </w:r>
      <w:proofErr w:type="spellEnd"/>
      <w:r w:rsidR="008C779D" w:rsidRPr="00831BEA">
        <w:rPr>
          <w:rFonts w:asciiTheme="minorHAnsi" w:hAnsiTheme="minorHAnsi" w:cstheme="minorHAnsi"/>
        </w:rPr>
        <w:t xml:space="preserve"> </w:t>
      </w:r>
      <w:proofErr w:type="spellStart"/>
      <w:r w:rsidR="008C779D" w:rsidRPr="00831BEA">
        <w:rPr>
          <w:rFonts w:asciiTheme="minorHAnsi" w:hAnsiTheme="minorHAnsi" w:cstheme="minorHAnsi"/>
        </w:rPr>
        <w:t>Eye</w:t>
      </w:r>
      <w:proofErr w:type="spellEnd"/>
      <w:r w:rsidR="008C779D" w:rsidRPr="00831BEA">
        <w:rPr>
          <w:rFonts w:asciiTheme="minorHAnsi" w:hAnsiTheme="minorHAnsi" w:cstheme="minorHAnsi"/>
        </w:rPr>
        <w:t xml:space="preserve"> International </w:t>
      </w:r>
      <w:proofErr w:type="spellStart"/>
      <w:r w:rsidR="008C779D" w:rsidRPr="00831BEA">
        <w:rPr>
          <w:rFonts w:asciiTheme="minorHAnsi" w:hAnsiTheme="minorHAnsi" w:cstheme="minorHAnsi"/>
        </w:rPr>
        <w:t>Gmbh</w:t>
      </w:r>
      <w:proofErr w:type="spellEnd"/>
      <w:r w:rsidR="008C779D" w:rsidRPr="00831BEA">
        <w:rPr>
          <w:rFonts w:asciiTheme="minorHAnsi" w:hAnsiTheme="minorHAnsi" w:cstheme="minorHAnsi"/>
        </w:rPr>
        <w:t xml:space="preserve"> akiniams, modelis - ,,F-</w:t>
      </w:r>
      <w:proofErr w:type="spellStart"/>
      <w:r w:rsidR="008C779D" w:rsidRPr="00831BEA">
        <w:rPr>
          <w:rFonts w:asciiTheme="minorHAnsi" w:hAnsiTheme="minorHAnsi" w:cstheme="minorHAnsi"/>
        </w:rPr>
        <w:t>Tac</w:t>
      </w:r>
      <w:proofErr w:type="spellEnd"/>
      <w:r w:rsidR="008C779D" w:rsidRPr="00831BEA">
        <w:rPr>
          <w:rFonts w:asciiTheme="minorHAnsi" w:hAnsiTheme="minorHAnsi" w:cstheme="minorHAnsi"/>
        </w:rPr>
        <w:t>“ (,,F-</w:t>
      </w:r>
      <w:proofErr w:type="spellStart"/>
      <w:r w:rsidR="008C779D" w:rsidRPr="00831BEA">
        <w:rPr>
          <w:rFonts w:asciiTheme="minorHAnsi" w:hAnsiTheme="minorHAnsi" w:cstheme="minorHAnsi"/>
        </w:rPr>
        <w:t>Tac</w:t>
      </w:r>
      <w:proofErr w:type="spellEnd"/>
      <w:r w:rsidR="008C779D" w:rsidRPr="00831BEA">
        <w:rPr>
          <w:rFonts w:asciiTheme="minorHAnsi" w:hAnsiTheme="minorHAnsi" w:cstheme="minorHAnsi"/>
        </w:rPr>
        <w:t xml:space="preserve"> STANAG 4296 bandymų protokolai-</w:t>
      </w:r>
      <w:proofErr w:type="spellStart"/>
      <w:r w:rsidR="008C779D" w:rsidRPr="00831BEA">
        <w:rPr>
          <w:rFonts w:asciiTheme="minorHAnsi" w:hAnsiTheme="minorHAnsi" w:cstheme="minorHAnsi"/>
        </w:rPr>
        <w:t>tamsinti_oranžiniai</w:t>
      </w:r>
      <w:proofErr w:type="spellEnd"/>
      <w:r w:rsidR="008C779D" w:rsidRPr="00831BEA">
        <w:rPr>
          <w:rFonts w:asciiTheme="minorHAnsi" w:hAnsiTheme="minorHAnsi" w:cstheme="minorHAnsi"/>
        </w:rPr>
        <w:t>“ 1 psl., 4 psl., 5 psl., 6 psl., 9 psl., 10 psl. ir dokumento ,,F-</w:t>
      </w:r>
      <w:proofErr w:type="spellStart"/>
      <w:r w:rsidR="008C779D" w:rsidRPr="00831BEA">
        <w:rPr>
          <w:rFonts w:asciiTheme="minorHAnsi" w:hAnsiTheme="minorHAnsi" w:cstheme="minorHAnsi"/>
        </w:rPr>
        <w:t>Tac</w:t>
      </w:r>
      <w:proofErr w:type="spellEnd"/>
      <w:r w:rsidR="008C779D" w:rsidRPr="00831BEA">
        <w:rPr>
          <w:rFonts w:asciiTheme="minorHAnsi" w:hAnsiTheme="minorHAnsi" w:cstheme="minorHAnsi"/>
        </w:rPr>
        <w:t xml:space="preserve"> STANAG 4296-2920 bandymų protokolai“ 1 psl., 4 psl., 5 psl., 6 psl., 9 psl., 10 psl., 11 psl., 14 psl., 15 psl., 19 psl., 20 psl., 21 psl., 24 psl., 25 psl.). Nurodytas svoris – 140 g (,,F-</w:t>
      </w:r>
      <w:proofErr w:type="spellStart"/>
      <w:r w:rsidR="008C779D" w:rsidRPr="00831BEA">
        <w:rPr>
          <w:rFonts w:asciiTheme="minorHAnsi" w:hAnsiTheme="minorHAnsi" w:cstheme="minorHAnsi"/>
        </w:rPr>
        <w:t>Tac</w:t>
      </w:r>
      <w:proofErr w:type="spellEnd"/>
      <w:r w:rsidR="008C779D" w:rsidRPr="00831BEA">
        <w:rPr>
          <w:rFonts w:asciiTheme="minorHAnsi" w:hAnsiTheme="minorHAnsi" w:cstheme="minorHAnsi"/>
        </w:rPr>
        <w:t xml:space="preserve"> STANAG 4296 bandymų protokolai-</w:t>
      </w:r>
      <w:proofErr w:type="spellStart"/>
      <w:r w:rsidR="008C779D" w:rsidRPr="00831BEA">
        <w:rPr>
          <w:rFonts w:asciiTheme="minorHAnsi" w:hAnsiTheme="minorHAnsi" w:cstheme="minorHAnsi"/>
        </w:rPr>
        <w:t>tamsinti_oranžiniai</w:t>
      </w:r>
      <w:proofErr w:type="spellEnd"/>
      <w:r w:rsidR="008C779D" w:rsidRPr="00831BEA">
        <w:rPr>
          <w:rFonts w:asciiTheme="minorHAnsi" w:hAnsiTheme="minorHAnsi" w:cstheme="minorHAnsi"/>
        </w:rPr>
        <w:t>“ 4 psl., 9 psl. ir dokumento ,,F-</w:t>
      </w:r>
      <w:proofErr w:type="spellStart"/>
      <w:r w:rsidR="008C779D" w:rsidRPr="00831BEA">
        <w:rPr>
          <w:rFonts w:asciiTheme="minorHAnsi" w:hAnsiTheme="minorHAnsi" w:cstheme="minorHAnsi"/>
        </w:rPr>
        <w:t>Tac</w:t>
      </w:r>
      <w:proofErr w:type="spellEnd"/>
      <w:r w:rsidR="008C779D" w:rsidRPr="00831BEA">
        <w:rPr>
          <w:rFonts w:asciiTheme="minorHAnsi" w:hAnsiTheme="minorHAnsi" w:cstheme="minorHAnsi"/>
        </w:rPr>
        <w:t xml:space="preserve"> STANAG 4296-2920 bandymų protokolai“  4 psl.,  9 psl., 14 psl., 19 psl., 24 psl.). Komisijos vertinimu, tiekėjo pasiūlymo dokumentuose esant skirtingai informacijai, iš pateiktų dokumentų ir papildomos tiekėjo </w:t>
      </w:r>
      <w:r w:rsidR="00010A6C">
        <w:rPr>
          <w:rFonts w:asciiTheme="minorHAnsi" w:hAnsiTheme="minorHAnsi" w:cstheme="minorHAnsi"/>
        </w:rPr>
        <w:t>&lt;...&gt;</w:t>
      </w:r>
      <w:r w:rsidR="008C779D" w:rsidRPr="00831BEA">
        <w:rPr>
          <w:rFonts w:asciiTheme="minorHAnsi" w:hAnsiTheme="minorHAnsi" w:cstheme="minorHAnsi"/>
        </w:rPr>
        <w:t xml:space="preserve"> informacijos, negalima nustatyti, kad tiekėjo siūlomi </w:t>
      </w:r>
      <w:proofErr w:type="spellStart"/>
      <w:r w:rsidR="008C779D" w:rsidRPr="00831BEA">
        <w:rPr>
          <w:rFonts w:asciiTheme="minorHAnsi" w:hAnsiTheme="minorHAnsi" w:cstheme="minorHAnsi"/>
        </w:rPr>
        <w:t>Swisseye</w:t>
      </w:r>
      <w:proofErr w:type="spellEnd"/>
      <w:r w:rsidR="008C779D" w:rsidRPr="00831BEA">
        <w:rPr>
          <w:rFonts w:asciiTheme="minorHAnsi" w:hAnsiTheme="minorHAnsi" w:cstheme="minorHAnsi"/>
        </w:rPr>
        <w:t xml:space="preserve"> </w:t>
      </w:r>
      <w:proofErr w:type="spellStart"/>
      <w:r w:rsidR="008C779D" w:rsidRPr="00831BEA">
        <w:rPr>
          <w:rFonts w:asciiTheme="minorHAnsi" w:hAnsiTheme="minorHAnsi" w:cstheme="minorHAnsi"/>
        </w:rPr>
        <w:t>tactical</w:t>
      </w:r>
      <w:proofErr w:type="spellEnd"/>
      <w:r w:rsidR="008C779D" w:rsidRPr="00831BEA">
        <w:rPr>
          <w:rFonts w:asciiTheme="minorHAnsi" w:hAnsiTheme="minorHAnsi" w:cstheme="minorHAnsi"/>
        </w:rPr>
        <w:t xml:space="preserve"> akiniai F-</w:t>
      </w:r>
      <w:proofErr w:type="spellStart"/>
      <w:r w:rsidR="008C779D" w:rsidRPr="00831BEA">
        <w:rPr>
          <w:rFonts w:asciiTheme="minorHAnsi" w:hAnsiTheme="minorHAnsi" w:cstheme="minorHAnsi"/>
        </w:rPr>
        <w:t>Tac</w:t>
      </w:r>
      <w:proofErr w:type="spellEnd"/>
      <w:r w:rsidR="008C779D" w:rsidRPr="00831BEA">
        <w:rPr>
          <w:rFonts w:asciiTheme="minorHAnsi" w:hAnsiTheme="minorHAnsi" w:cstheme="minorHAnsi"/>
        </w:rPr>
        <w:t xml:space="preserve"> yra tiekėjo deklaruojamo svorio – 124 g, kaip nurodyta tiekėjo pasiūlymo patikslinime (CVP IS pranešimo Nr. 12602408). Komisija prašo tiekėjo &lt;...&gt; iki š. m. liepos 8 d. paaiškinti akinių svorio neatitikimą tiekėjo pasiūlyme (svoris – 124 g), gamintojo dokumente ,,Produkto aprašymas“ ir akinių gamintojo interneto puslapyje </w:t>
      </w:r>
      <w:hyperlink r:id="rId5" w:history="1">
        <w:r w:rsidR="008C779D" w:rsidRPr="00831BEA">
          <w:rPr>
            <w:rFonts w:asciiTheme="minorHAnsi" w:hAnsiTheme="minorHAnsi" w:cstheme="minorHAnsi"/>
          </w:rPr>
          <w:t>https://swisseye-tactical.com/en/products/all-products/goggles-en/f-tac/</w:t>
        </w:r>
      </w:hyperlink>
      <w:r w:rsidR="008C779D" w:rsidRPr="00831BEA">
        <w:rPr>
          <w:rFonts w:asciiTheme="minorHAnsi" w:hAnsiTheme="minorHAnsi" w:cstheme="minorHAnsi"/>
        </w:rPr>
        <w:t xml:space="preserve"> (nurodytas svoris 134 g), Tiekėjo pateiktame bandymo protokole ,,F-</w:t>
      </w:r>
      <w:proofErr w:type="spellStart"/>
      <w:r w:rsidR="008C779D" w:rsidRPr="00831BEA">
        <w:rPr>
          <w:rFonts w:asciiTheme="minorHAnsi" w:hAnsiTheme="minorHAnsi" w:cstheme="minorHAnsi"/>
        </w:rPr>
        <w:t>Tac</w:t>
      </w:r>
      <w:proofErr w:type="spellEnd"/>
      <w:r w:rsidR="008C779D" w:rsidRPr="00831BEA">
        <w:rPr>
          <w:rFonts w:asciiTheme="minorHAnsi" w:hAnsiTheme="minorHAnsi" w:cstheme="minorHAnsi"/>
        </w:rPr>
        <w:t xml:space="preserve"> STANAG 4296-2920 bandymų protokolai“ ir ,,F-</w:t>
      </w:r>
      <w:proofErr w:type="spellStart"/>
      <w:r w:rsidR="008C779D" w:rsidRPr="00831BEA">
        <w:rPr>
          <w:rFonts w:asciiTheme="minorHAnsi" w:hAnsiTheme="minorHAnsi" w:cstheme="minorHAnsi"/>
        </w:rPr>
        <w:t>Tac</w:t>
      </w:r>
      <w:proofErr w:type="spellEnd"/>
      <w:r w:rsidR="008C779D" w:rsidRPr="00831BEA">
        <w:rPr>
          <w:rFonts w:asciiTheme="minorHAnsi" w:hAnsiTheme="minorHAnsi" w:cstheme="minorHAnsi"/>
        </w:rPr>
        <w:t xml:space="preserve"> STANAG 4296 bandymų protokolai-</w:t>
      </w:r>
      <w:proofErr w:type="spellStart"/>
      <w:r w:rsidR="008C779D" w:rsidRPr="00831BEA">
        <w:rPr>
          <w:rFonts w:asciiTheme="minorHAnsi" w:hAnsiTheme="minorHAnsi" w:cstheme="minorHAnsi"/>
        </w:rPr>
        <w:t>tamsinti_oranžiniai</w:t>
      </w:r>
      <w:proofErr w:type="spellEnd"/>
      <w:r w:rsidR="008C779D" w:rsidRPr="00831BEA">
        <w:rPr>
          <w:rFonts w:asciiTheme="minorHAnsi" w:hAnsiTheme="minorHAnsi" w:cstheme="minorHAnsi"/>
        </w:rPr>
        <w:t xml:space="preserve">“ nurodyta informacija, kad  bandymai atlikti gamintojo </w:t>
      </w:r>
      <w:proofErr w:type="spellStart"/>
      <w:r w:rsidR="008C779D" w:rsidRPr="00831BEA">
        <w:rPr>
          <w:rFonts w:asciiTheme="minorHAnsi" w:hAnsiTheme="minorHAnsi" w:cstheme="minorHAnsi"/>
        </w:rPr>
        <w:t>Swiss</w:t>
      </w:r>
      <w:proofErr w:type="spellEnd"/>
      <w:r w:rsidR="008C779D" w:rsidRPr="00831BEA">
        <w:rPr>
          <w:rFonts w:asciiTheme="minorHAnsi" w:hAnsiTheme="minorHAnsi" w:cstheme="minorHAnsi"/>
        </w:rPr>
        <w:t xml:space="preserve"> </w:t>
      </w:r>
      <w:proofErr w:type="spellStart"/>
      <w:r w:rsidR="008C779D" w:rsidRPr="00831BEA">
        <w:rPr>
          <w:rFonts w:asciiTheme="minorHAnsi" w:hAnsiTheme="minorHAnsi" w:cstheme="minorHAnsi"/>
        </w:rPr>
        <w:t>Eye</w:t>
      </w:r>
      <w:proofErr w:type="spellEnd"/>
      <w:r w:rsidR="008C779D" w:rsidRPr="00831BEA">
        <w:rPr>
          <w:rFonts w:asciiTheme="minorHAnsi" w:hAnsiTheme="minorHAnsi" w:cstheme="minorHAnsi"/>
        </w:rPr>
        <w:t xml:space="preserve"> International </w:t>
      </w:r>
      <w:proofErr w:type="spellStart"/>
      <w:r w:rsidR="008C779D" w:rsidRPr="00831BEA">
        <w:rPr>
          <w:rFonts w:asciiTheme="minorHAnsi" w:hAnsiTheme="minorHAnsi" w:cstheme="minorHAnsi"/>
        </w:rPr>
        <w:t>Gmbh</w:t>
      </w:r>
      <w:proofErr w:type="spellEnd"/>
      <w:r w:rsidR="008C779D" w:rsidRPr="00831BEA">
        <w:rPr>
          <w:rFonts w:asciiTheme="minorHAnsi" w:hAnsiTheme="minorHAnsi" w:cstheme="minorHAnsi"/>
        </w:rPr>
        <w:t xml:space="preserve"> akiniams, modelis - ,,F-</w:t>
      </w:r>
      <w:proofErr w:type="spellStart"/>
      <w:r w:rsidR="008C779D" w:rsidRPr="00831BEA">
        <w:rPr>
          <w:rFonts w:asciiTheme="minorHAnsi" w:hAnsiTheme="minorHAnsi" w:cstheme="minorHAnsi"/>
        </w:rPr>
        <w:t>Tac</w:t>
      </w:r>
      <w:proofErr w:type="spellEnd"/>
      <w:r w:rsidR="008C779D" w:rsidRPr="00831BEA">
        <w:rPr>
          <w:rFonts w:asciiTheme="minorHAnsi" w:hAnsiTheme="minorHAnsi" w:cstheme="minorHAnsi"/>
        </w:rPr>
        <w:t>“ (,,F-</w:t>
      </w:r>
      <w:proofErr w:type="spellStart"/>
      <w:r w:rsidR="008C779D" w:rsidRPr="00831BEA">
        <w:rPr>
          <w:rFonts w:asciiTheme="minorHAnsi" w:hAnsiTheme="minorHAnsi" w:cstheme="minorHAnsi"/>
        </w:rPr>
        <w:t>Tac</w:t>
      </w:r>
      <w:proofErr w:type="spellEnd"/>
      <w:r w:rsidR="008C779D" w:rsidRPr="00831BEA">
        <w:rPr>
          <w:rFonts w:asciiTheme="minorHAnsi" w:hAnsiTheme="minorHAnsi" w:cstheme="minorHAnsi"/>
        </w:rPr>
        <w:t xml:space="preserve"> STANAG 4296 bandymų protokolai-</w:t>
      </w:r>
      <w:proofErr w:type="spellStart"/>
      <w:r w:rsidR="008C779D" w:rsidRPr="00831BEA">
        <w:rPr>
          <w:rFonts w:asciiTheme="minorHAnsi" w:hAnsiTheme="minorHAnsi" w:cstheme="minorHAnsi"/>
        </w:rPr>
        <w:t>tamsinti_oranžiniai</w:t>
      </w:r>
      <w:proofErr w:type="spellEnd"/>
      <w:r w:rsidR="008C779D" w:rsidRPr="00831BEA">
        <w:rPr>
          <w:rFonts w:asciiTheme="minorHAnsi" w:hAnsiTheme="minorHAnsi" w:cstheme="minorHAnsi"/>
        </w:rPr>
        <w:t>“ (140 g) ir pateikti patvirtinančius dokumentus“.</w:t>
      </w:r>
    </w:p>
  </w:footnote>
  <w:footnote w:id="17">
    <w:p w14:paraId="00BF2B9C" w14:textId="77777777" w:rsidR="00C65E85" w:rsidRPr="0089667E" w:rsidRDefault="00C65E85" w:rsidP="001D7C52">
      <w:pPr>
        <w:pStyle w:val="FootnoteText"/>
        <w:rPr>
          <w:rFonts w:asciiTheme="minorHAnsi" w:hAnsiTheme="minorHAnsi" w:cstheme="minorHAnsi"/>
        </w:rPr>
      </w:pPr>
      <w:r w:rsidRPr="0089667E">
        <w:rPr>
          <w:rStyle w:val="FootnoteReference"/>
          <w:rFonts w:asciiTheme="minorHAnsi" w:hAnsiTheme="minorHAnsi" w:cstheme="minorHAnsi"/>
        </w:rPr>
        <w:footnoteRef/>
      </w:r>
      <w:r w:rsidRPr="0089667E">
        <w:rPr>
          <w:rFonts w:asciiTheme="minorHAnsi" w:hAnsiTheme="minorHAnsi" w:cstheme="minorHAnsi"/>
        </w:rPr>
        <w:t xml:space="preserve"> </w:t>
      </w:r>
      <w:r>
        <w:rPr>
          <w:rFonts w:ascii="Calibri" w:hAnsi="Calibri" w:cs="Calibri"/>
        </w:rPr>
        <w:t>Įvertinu</w:t>
      </w:r>
      <w:r w:rsidRPr="00EF52BC">
        <w:rPr>
          <w:rFonts w:ascii="Calibri" w:hAnsi="Calibri" w:cs="Calibri"/>
        </w:rPr>
        <w:t>s</w:t>
      </w:r>
      <w:r>
        <w:rPr>
          <w:rFonts w:ascii="Calibri" w:hAnsi="Calibri" w:cs="Calibri"/>
        </w:rPr>
        <w:t xml:space="preserve"> </w:t>
      </w:r>
      <w:r w:rsidRPr="00EF52BC">
        <w:rPr>
          <w:rFonts w:ascii="Calibri" w:hAnsi="Calibri" w:cs="Calibri"/>
        </w:rPr>
        <w:t>s</w:t>
      </w:r>
      <w:r>
        <w:rPr>
          <w:rFonts w:ascii="Calibri" w:hAnsi="Calibri" w:cs="Calibri"/>
        </w:rPr>
        <w:t>u</w:t>
      </w:r>
      <w:r w:rsidRPr="00EF52BC">
        <w:rPr>
          <w:rFonts w:ascii="Calibri" w:hAnsi="Calibri" w:cs="Calibri"/>
        </w:rPr>
        <w:t>s</w:t>
      </w:r>
      <w:r>
        <w:rPr>
          <w:rFonts w:ascii="Calibri" w:hAnsi="Calibri" w:cs="Calibri"/>
        </w:rPr>
        <w:t>irašinėjimą CVP I</w:t>
      </w:r>
      <w:r w:rsidRPr="00EF52BC">
        <w:rPr>
          <w:rFonts w:ascii="Calibri" w:hAnsi="Calibri" w:cs="Calibri"/>
        </w:rPr>
        <w:t>S</w:t>
      </w:r>
      <w:r>
        <w:rPr>
          <w:rFonts w:ascii="Calibri" w:hAnsi="Calibri" w:cs="Calibri"/>
        </w:rPr>
        <w:t xml:space="preserve">, matyti, kad </w:t>
      </w:r>
      <w:r w:rsidRPr="00EF52BC">
        <w:rPr>
          <w:rFonts w:ascii="Calibri" w:hAnsi="Calibri" w:cs="Calibri"/>
        </w:rPr>
        <w:t xml:space="preserve">dėl Perkančiosios organizacijos </w:t>
      </w:r>
      <w:r>
        <w:rPr>
          <w:rFonts w:ascii="Calibri" w:hAnsi="Calibri" w:cs="Calibri"/>
        </w:rPr>
        <w:t>p</w:t>
      </w:r>
      <w:r w:rsidRPr="00831BEA">
        <w:rPr>
          <w:rFonts w:ascii="Calibri" w:hAnsi="Calibri" w:cs="Calibri"/>
        </w:rPr>
        <w:t xml:space="preserve">asiūlymo lentelės pildymui nustatytų reikalavimų </w:t>
      </w:r>
      <w:r w:rsidRPr="00EF52BC">
        <w:rPr>
          <w:rFonts w:ascii="Calibri" w:hAnsi="Calibri" w:cs="Calibri"/>
        </w:rPr>
        <w:t xml:space="preserve">nei paklausimų, nei pretenzijų </w:t>
      </w:r>
      <w:r>
        <w:rPr>
          <w:rFonts w:ascii="Calibri" w:hAnsi="Calibri" w:cs="Calibri"/>
        </w:rPr>
        <w:t>nebuvo gauta</w:t>
      </w:r>
      <w:r w:rsidRPr="00EF52BC">
        <w:rPr>
          <w:rFonts w:ascii="Calibri" w:hAnsi="Calibri" w:cs="Calibri"/>
        </w:rPr>
        <w:t>.</w:t>
      </w:r>
      <w:r>
        <w:rPr>
          <w:rFonts w:ascii="Calibri" w:hAnsi="Calibri" w:cs="Calibri"/>
        </w:rPr>
        <w:t xml:space="preserve"> Taip pat pažymėtina, kad Tiekėjas pasiūlymo atitiktį techniniams reikalavimams pagrindė siūlomos prekės gamintojo dokumentais arba kitais lygiaverčiais duomenimis.</w:t>
      </w:r>
    </w:p>
  </w:footnote>
  <w:footnote w:id="18">
    <w:p w14:paraId="3B4E3E6B" w14:textId="390F1968" w:rsidR="00FF349A" w:rsidRPr="00831BEA" w:rsidRDefault="00FF349A" w:rsidP="00FF349A">
      <w:pPr>
        <w:pStyle w:val="FootnoteText"/>
        <w:rPr>
          <w:rFonts w:asciiTheme="minorHAnsi" w:hAnsiTheme="minorHAnsi" w:cstheme="minorHAnsi"/>
        </w:rPr>
      </w:pPr>
      <w:r w:rsidRPr="00C61AD2">
        <w:rPr>
          <w:rStyle w:val="FootnoteReference"/>
          <w:rFonts w:asciiTheme="minorHAnsi" w:hAnsiTheme="minorHAnsi" w:cstheme="minorHAnsi"/>
        </w:rPr>
        <w:footnoteRef/>
      </w:r>
      <w:r w:rsidRPr="00C61AD2">
        <w:rPr>
          <w:rFonts w:asciiTheme="minorHAnsi" w:hAnsiTheme="minorHAnsi" w:cstheme="minorHAnsi"/>
        </w:rPr>
        <w:t xml:space="preserve"> </w:t>
      </w:r>
      <w:hyperlink r:id="rId6" w:history="1">
        <w:r w:rsidR="002E74F6" w:rsidRPr="00831BEA">
          <w:rPr>
            <w:rFonts w:asciiTheme="minorHAnsi" w:hAnsiTheme="minorHAnsi" w:cstheme="minorHAnsi"/>
          </w:rPr>
          <w:t>https://pirkimai.eviesiejipirkimai.lt/app/rfq/publicpurchase_docs.asp?PID=761288&amp;LID=887595&amp;AllowPrint=1</w:t>
        </w:r>
      </w:hyperlink>
      <w:r w:rsidR="002E74F6" w:rsidRPr="00831BEA">
        <w:rPr>
          <w:rFonts w:asciiTheme="minorHAnsi" w:hAnsiTheme="minorHAnsi" w:cstheme="minorHAnsi"/>
        </w:rPr>
        <w:t xml:space="preserve"> </w:t>
      </w:r>
      <w:r w:rsidR="009A1A61" w:rsidRPr="00831BEA">
        <w:rPr>
          <w:rFonts w:asciiTheme="minorHAnsi" w:hAnsiTheme="minorHAnsi" w:cstheme="minorHAnsi"/>
        </w:rPr>
        <w:t>(</w:t>
      </w:r>
      <w:r w:rsidR="002E74F6" w:rsidRPr="00831BEA">
        <w:rPr>
          <w:rFonts w:asciiTheme="minorHAnsi" w:hAnsiTheme="minorHAnsi" w:cstheme="minorHAnsi"/>
        </w:rPr>
        <w:t>dokumentas „</w:t>
      </w:r>
      <w:r w:rsidR="009A1A61">
        <w:rPr>
          <w:rFonts w:asciiTheme="minorHAnsi" w:hAnsiTheme="minorHAnsi" w:cstheme="minorHAnsi"/>
        </w:rPr>
        <w:t>G</w:t>
      </w:r>
      <w:r w:rsidR="002E74F6" w:rsidRPr="00831BEA">
        <w:rPr>
          <w:rFonts w:asciiTheme="minorHAnsi" w:hAnsiTheme="minorHAnsi" w:cstheme="minorHAnsi"/>
        </w:rPr>
        <w:t>auti klausimai pirkime“</w:t>
      </w:r>
      <w:r w:rsidR="009A1A61" w:rsidRPr="00831BEA">
        <w:rPr>
          <w:rFonts w:asciiTheme="minorHAnsi" w:hAnsiTheme="minorHAnsi" w:cstheme="minorHAnsi"/>
        </w:rPr>
        <w:t>).</w:t>
      </w:r>
    </w:p>
  </w:footnote>
  <w:footnote w:id="19">
    <w:p w14:paraId="77F024C3" w14:textId="6A164FC0" w:rsidR="00884684" w:rsidRPr="00076C84" w:rsidRDefault="00884684" w:rsidP="00884684">
      <w:pPr>
        <w:pStyle w:val="FootnoteText"/>
        <w:rPr>
          <w:rFonts w:asciiTheme="minorHAnsi" w:hAnsiTheme="minorHAnsi" w:cstheme="minorHAnsi"/>
        </w:rPr>
      </w:pPr>
      <w:r w:rsidRPr="00C61AD2">
        <w:rPr>
          <w:rStyle w:val="FootnoteReference"/>
          <w:rFonts w:asciiTheme="minorHAnsi" w:hAnsiTheme="minorHAnsi" w:cstheme="minorHAnsi"/>
        </w:rPr>
        <w:footnoteRef/>
      </w:r>
      <w:r w:rsidRPr="00C61AD2">
        <w:rPr>
          <w:rFonts w:asciiTheme="minorHAnsi" w:hAnsiTheme="minorHAnsi" w:cstheme="minorHAnsi"/>
        </w:rPr>
        <w:t xml:space="preserve"> </w:t>
      </w:r>
      <w:hyperlink r:id="rId7" w:history="1">
        <w:r w:rsidR="003670A9" w:rsidRPr="00FA714D">
          <w:rPr>
            <w:rStyle w:val="Hyperlink"/>
            <w:rFonts w:asciiTheme="minorHAnsi" w:hAnsiTheme="minorHAnsi" w:cstheme="minorHAnsi"/>
          </w:rPr>
          <w:t>https://cvpp.eviesiejipirkimai.lt/Notice/Details/2024-694351</w:t>
        </w:r>
      </w:hyperlink>
      <w:r w:rsidR="003670A9">
        <w:rPr>
          <w:rFonts w:asciiTheme="minorHAnsi" w:hAnsiTheme="minorHAnsi" w:cstheme="minorHAnsi"/>
        </w:rPr>
        <w:t xml:space="preserve"> (žiūrėti skiltyje „Pataisyta“</w:t>
      </w:r>
      <w:r w:rsidR="00E8355A">
        <w:rPr>
          <w:rFonts w:asciiTheme="minorHAnsi" w:hAnsiTheme="minorHAnsi" w:cstheme="minorHAnsi"/>
        </w:rPr>
        <w:t>).</w:t>
      </w:r>
    </w:p>
  </w:footnote>
  <w:footnote w:id="20">
    <w:p w14:paraId="316F91CD" w14:textId="77777777" w:rsidR="00C4319E" w:rsidRPr="00996FE8" w:rsidRDefault="00C4319E" w:rsidP="00C4319E">
      <w:pPr>
        <w:tabs>
          <w:tab w:val="left" w:pos="22"/>
          <w:tab w:val="left" w:pos="709"/>
          <w:tab w:val="left" w:pos="1156"/>
        </w:tabs>
        <w:contextualSpacing/>
        <w:jc w:val="both"/>
        <w:rPr>
          <w:rFonts w:asciiTheme="minorHAnsi" w:hAnsiTheme="minorHAnsi" w:cstheme="minorHAnsi"/>
          <w:sz w:val="24"/>
          <w:szCs w:val="24"/>
        </w:rPr>
      </w:pPr>
      <w:r w:rsidRPr="00996FE8">
        <w:rPr>
          <w:rStyle w:val="FootnoteReference"/>
          <w:rFonts w:asciiTheme="minorHAnsi" w:hAnsiTheme="minorHAnsi" w:cstheme="minorHAnsi"/>
        </w:rPr>
        <w:footnoteRef/>
      </w:r>
      <w:r w:rsidRPr="00996FE8">
        <w:rPr>
          <w:rFonts w:asciiTheme="minorHAnsi" w:hAnsiTheme="minorHAnsi" w:cstheme="minorHAnsi"/>
        </w:rPr>
        <w:t xml:space="preserve"> „Komplekte esančių lęšių spalva: Skaidrūs, tamsūs ir </w:t>
      </w:r>
      <w:r w:rsidRPr="00EC55B9">
        <w:rPr>
          <w:rFonts w:asciiTheme="minorHAnsi" w:hAnsiTheme="minorHAnsi" w:cstheme="minorHAnsi"/>
          <w:b/>
          <w:bCs/>
        </w:rPr>
        <w:t>geltoni</w:t>
      </w:r>
      <w:r w:rsidRPr="00996FE8">
        <w:rPr>
          <w:rFonts w:asciiTheme="minorHAnsi" w:hAnsiTheme="minorHAnsi" w:cstheme="minorHAnsi"/>
        </w:rPr>
        <w:t>“.</w:t>
      </w:r>
    </w:p>
  </w:footnote>
  <w:footnote w:id="21">
    <w:p w14:paraId="20393772" w14:textId="77777777" w:rsidR="00C4319E" w:rsidRPr="00996FE8" w:rsidRDefault="00C4319E" w:rsidP="00C4319E">
      <w:pPr>
        <w:tabs>
          <w:tab w:val="left" w:pos="22"/>
          <w:tab w:val="left" w:pos="709"/>
          <w:tab w:val="left" w:pos="1156"/>
        </w:tabs>
        <w:contextualSpacing/>
        <w:jc w:val="both"/>
        <w:rPr>
          <w:rFonts w:asciiTheme="minorHAnsi" w:hAnsiTheme="minorHAnsi" w:cstheme="minorHAnsi"/>
          <w:sz w:val="24"/>
          <w:szCs w:val="24"/>
        </w:rPr>
      </w:pPr>
      <w:r w:rsidRPr="00996FE8">
        <w:rPr>
          <w:rStyle w:val="FootnoteReference"/>
          <w:rFonts w:asciiTheme="minorHAnsi" w:hAnsiTheme="minorHAnsi" w:cstheme="minorHAnsi"/>
        </w:rPr>
        <w:footnoteRef/>
      </w:r>
      <w:r w:rsidRPr="00996FE8">
        <w:rPr>
          <w:rFonts w:asciiTheme="minorHAnsi" w:hAnsiTheme="minorHAnsi" w:cstheme="minorHAnsi"/>
        </w:rPr>
        <w:t xml:space="preserve"> „</w:t>
      </w:r>
      <w:r w:rsidRPr="00EC55B9">
        <w:rPr>
          <w:rFonts w:asciiTheme="minorHAnsi" w:hAnsiTheme="minorHAnsi" w:cstheme="minorHAnsi"/>
        </w:rPr>
        <w:t xml:space="preserve">Lęšių skaidrumas ir žymėjimas pagal EN 166 standartą arba lygiavertį: Skaidrūs – 2C-1.2; Tamsinti – 5-3.1; </w:t>
      </w:r>
      <w:r w:rsidRPr="00EC55B9">
        <w:rPr>
          <w:rFonts w:asciiTheme="minorHAnsi" w:hAnsiTheme="minorHAnsi" w:cstheme="minorHAnsi"/>
          <w:b/>
          <w:bCs/>
        </w:rPr>
        <w:t>ESP tipo – 5-1.4</w:t>
      </w:r>
      <w:r w:rsidRPr="00EC55B9">
        <w:rPr>
          <w:rFonts w:asciiTheme="minorHAnsi" w:hAnsiTheme="minorHAnsi" w:cstheme="minorHAnsi"/>
        </w:rPr>
        <w:t>“.</w:t>
      </w:r>
    </w:p>
  </w:footnote>
  <w:footnote w:id="22">
    <w:p w14:paraId="1C77909C" w14:textId="77777777" w:rsidR="004339D3" w:rsidRPr="00996FE8" w:rsidRDefault="004339D3" w:rsidP="004339D3">
      <w:pPr>
        <w:tabs>
          <w:tab w:val="left" w:pos="22"/>
          <w:tab w:val="left" w:pos="709"/>
          <w:tab w:val="left" w:pos="1156"/>
        </w:tabs>
        <w:contextualSpacing/>
        <w:jc w:val="both"/>
        <w:rPr>
          <w:rFonts w:asciiTheme="minorHAnsi" w:hAnsiTheme="minorHAnsi" w:cstheme="minorHAnsi"/>
          <w:sz w:val="24"/>
          <w:szCs w:val="24"/>
        </w:rPr>
      </w:pPr>
      <w:r w:rsidRPr="00996FE8">
        <w:rPr>
          <w:rStyle w:val="FootnoteReference"/>
          <w:rFonts w:asciiTheme="minorHAnsi" w:hAnsiTheme="minorHAnsi" w:cstheme="minorHAnsi"/>
        </w:rPr>
        <w:footnoteRef/>
      </w:r>
      <w:r w:rsidRPr="00996FE8">
        <w:rPr>
          <w:rFonts w:asciiTheme="minorHAnsi" w:hAnsiTheme="minorHAnsi" w:cstheme="minorHAnsi"/>
        </w:rPr>
        <w:t xml:space="preserve"> „Komplekte esančių lęšių spalva: Skaidrūs, tamsūs ir </w:t>
      </w:r>
      <w:r w:rsidRPr="00EC55B9">
        <w:rPr>
          <w:rFonts w:asciiTheme="minorHAnsi" w:hAnsiTheme="minorHAnsi" w:cstheme="minorHAnsi"/>
          <w:b/>
          <w:bCs/>
        </w:rPr>
        <w:t>geltoni</w:t>
      </w:r>
      <w:r w:rsidRPr="00996FE8">
        <w:rPr>
          <w:rFonts w:asciiTheme="minorHAnsi" w:hAnsiTheme="minorHAnsi" w:cstheme="minorHAnsi"/>
        </w:rPr>
        <w:t>“.</w:t>
      </w:r>
    </w:p>
  </w:footnote>
  <w:footnote w:id="23">
    <w:p w14:paraId="31F375C2" w14:textId="77777777" w:rsidR="004339D3" w:rsidRPr="00996FE8" w:rsidRDefault="004339D3" w:rsidP="004339D3">
      <w:pPr>
        <w:tabs>
          <w:tab w:val="left" w:pos="22"/>
          <w:tab w:val="left" w:pos="709"/>
          <w:tab w:val="left" w:pos="1156"/>
        </w:tabs>
        <w:contextualSpacing/>
        <w:jc w:val="both"/>
        <w:rPr>
          <w:rFonts w:asciiTheme="minorHAnsi" w:hAnsiTheme="minorHAnsi" w:cstheme="minorHAnsi"/>
          <w:sz w:val="24"/>
          <w:szCs w:val="24"/>
        </w:rPr>
      </w:pPr>
      <w:r w:rsidRPr="00996FE8">
        <w:rPr>
          <w:rStyle w:val="FootnoteReference"/>
          <w:rFonts w:asciiTheme="minorHAnsi" w:hAnsiTheme="minorHAnsi" w:cstheme="minorHAnsi"/>
        </w:rPr>
        <w:footnoteRef/>
      </w:r>
      <w:r w:rsidRPr="00996FE8">
        <w:rPr>
          <w:rFonts w:asciiTheme="minorHAnsi" w:hAnsiTheme="minorHAnsi" w:cstheme="minorHAnsi"/>
        </w:rPr>
        <w:t xml:space="preserve"> „</w:t>
      </w:r>
      <w:r w:rsidRPr="00EC55B9">
        <w:rPr>
          <w:rFonts w:asciiTheme="minorHAnsi" w:hAnsiTheme="minorHAnsi" w:cstheme="minorHAnsi"/>
        </w:rPr>
        <w:t xml:space="preserve">Lęšių skaidrumas ir žymėjimas pagal EN 166 standartą arba lygiavertį: Skaidrūs – 2C-1.2; Tamsinti – 5-3.1; </w:t>
      </w:r>
      <w:r w:rsidRPr="00EC55B9">
        <w:rPr>
          <w:rFonts w:asciiTheme="minorHAnsi" w:hAnsiTheme="minorHAnsi" w:cstheme="minorHAnsi"/>
          <w:b/>
          <w:bCs/>
        </w:rPr>
        <w:t>ESP tipo – 5-1.4</w:t>
      </w:r>
      <w:r w:rsidRPr="00EC55B9">
        <w:rPr>
          <w:rFonts w:asciiTheme="minorHAnsi" w:hAnsiTheme="minorHAnsi"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743C85">
      <w:rPr>
        <w:rStyle w:val="PageNumber"/>
        <w:noProof/>
      </w:rPr>
      <w:t>2</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22D1B20"/>
    <w:multiLevelType w:val="hybridMultilevel"/>
    <w:tmpl w:val="C25E1D72"/>
    <w:lvl w:ilvl="0" w:tplc="0409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0B1593"/>
    <w:multiLevelType w:val="hybridMultilevel"/>
    <w:tmpl w:val="394C9250"/>
    <w:lvl w:ilvl="0" w:tplc="03FE7DEC">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5" w15:restartNumberingAfterBreak="0">
    <w:nsid w:val="1CEE0EEC"/>
    <w:multiLevelType w:val="hybridMultilevel"/>
    <w:tmpl w:val="C4989F28"/>
    <w:lvl w:ilvl="0" w:tplc="45C04CC6">
      <w:start w:val="1"/>
      <w:numFmt w:val="decimal"/>
      <w:lvlText w:val="%1)"/>
      <w:lvlJc w:val="left"/>
      <w:pPr>
        <w:ind w:left="428" w:hanging="360"/>
      </w:pPr>
      <w:rPr>
        <w:rFonts w:hint="default"/>
      </w:rPr>
    </w:lvl>
    <w:lvl w:ilvl="1" w:tplc="04270019" w:tentative="1">
      <w:start w:val="1"/>
      <w:numFmt w:val="lowerLetter"/>
      <w:lvlText w:val="%2."/>
      <w:lvlJc w:val="left"/>
      <w:pPr>
        <w:ind w:left="1148" w:hanging="360"/>
      </w:pPr>
    </w:lvl>
    <w:lvl w:ilvl="2" w:tplc="0427001B" w:tentative="1">
      <w:start w:val="1"/>
      <w:numFmt w:val="lowerRoman"/>
      <w:lvlText w:val="%3."/>
      <w:lvlJc w:val="right"/>
      <w:pPr>
        <w:ind w:left="1868" w:hanging="180"/>
      </w:pPr>
    </w:lvl>
    <w:lvl w:ilvl="3" w:tplc="0427000F" w:tentative="1">
      <w:start w:val="1"/>
      <w:numFmt w:val="decimal"/>
      <w:lvlText w:val="%4."/>
      <w:lvlJc w:val="left"/>
      <w:pPr>
        <w:ind w:left="2588" w:hanging="360"/>
      </w:pPr>
    </w:lvl>
    <w:lvl w:ilvl="4" w:tplc="04270019" w:tentative="1">
      <w:start w:val="1"/>
      <w:numFmt w:val="lowerLetter"/>
      <w:lvlText w:val="%5."/>
      <w:lvlJc w:val="left"/>
      <w:pPr>
        <w:ind w:left="3308" w:hanging="360"/>
      </w:pPr>
    </w:lvl>
    <w:lvl w:ilvl="5" w:tplc="0427001B" w:tentative="1">
      <w:start w:val="1"/>
      <w:numFmt w:val="lowerRoman"/>
      <w:lvlText w:val="%6."/>
      <w:lvlJc w:val="right"/>
      <w:pPr>
        <w:ind w:left="4028" w:hanging="180"/>
      </w:pPr>
    </w:lvl>
    <w:lvl w:ilvl="6" w:tplc="0427000F" w:tentative="1">
      <w:start w:val="1"/>
      <w:numFmt w:val="decimal"/>
      <w:lvlText w:val="%7."/>
      <w:lvlJc w:val="left"/>
      <w:pPr>
        <w:ind w:left="4748" w:hanging="360"/>
      </w:pPr>
    </w:lvl>
    <w:lvl w:ilvl="7" w:tplc="04270019" w:tentative="1">
      <w:start w:val="1"/>
      <w:numFmt w:val="lowerLetter"/>
      <w:lvlText w:val="%8."/>
      <w:lvlJc w:val="left"/>
      <w:pPr>
        <w:ind w:left="5468" w:hanging="360"/>
      </w:pPr>
    </w:lvl>
    <w:lvl w:ilvl="8" w:tplc="0427001B" w:tentative="1">
      <w:start w:val="1"/>
      <w:numFmt w:val="lowerRoman"/>
      <w:lvlText w:val="%9."/>
      <w:lvlJc w:val="right"/>
      <w:pPr>
        <w:ind w:left="6188" w:hanging="180"/>
      </w:pPr>
    </w:lvl>
  </w:abstractNum>
  <w:abstractNum w:abstractNumId="6" w15:restartNumberingAfterBreak="0">
    <w:nsid w:val="1ED80D9A"/>
    <w:multiLevelType w:val="hybridMultilevel"/>
    <w:tmpl w:val="FAFE9B1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7" w15:restartNumberingAfterBreak="0">
    <w:nsid w:val="200059FD"/>
    <w:multiLevelType w:val="multilevel"/>
    <w:tmpl w:val="1D08285C"/>
    <w:lvl w:ilvl="0">
      <w:start w:val="1"/>
      <w:numFmt w:val="decimal"/>
      <w:lvlText w:val="%1."/>
      <w:lvlJc w:val="left"/>
      <w:pPr>
        <w:ind w:left="4187" w:hanging="360"/>
      </w:pPr>
      <w:rPr>
        <w:i w:val="0"/>
      </w:rPr>
    </w:lvl>
    <w:lvl w:ilvl="1">
      <w:start w:val="1"/>
      <w:numFmt w:val="decimal"/>
      <w:lvlText w:val="%1.%2."/>
      <w:lvlJc w:val="left"/>
      <w:pPr>
        <w:ind w:left="5677" w:hanging="432"/>
      </w:pPr>
    </w:lvl>
    <w:lvl w:ilvl="2">
      <w:start w:val="1"/>
      <w:numFmt w:val="decimal"/>
      <w:lvlText w:val="%1.%2.%3."/>
      <w:lvlJc w:val="left"/>
      <w:pPr>
        <w:ind w:left="940" w:hanging="504"/>
      </w:pPr>
    </w:lvl>
    <w:lvl w:ilvl="3">
      <w:start w:val="1"/>
      <w:numFmt w:val="decimal"/>
      <w:lvlText w:val="%1.%2.%3.%4."/>
      <w:lvlJc w:val="left"/>
      <w:pPr>
        <w:ind w:left="1444" w:hanging="648"/>
      </w:pPr>
    </w:lvl>
    <w:lvl w:ilvl="4">
      <w:start w:val="1"/>
      <w:numFmt w:val="decimal"/>
      <w:lvlText w:val="%1.%2.%3.%4.%5."/>
      <w:lvlJc w:val="left"/>
      <w:pPr>
        <w:ind w:left="1948" w:hanging="792"/>
      </w:pPr>
    </w:lvl>
    <w:lvl w:ilvl="5">
      <w:start w:val="1"/>
      <w:numFmt w:val="decimal"/>
      <w:lvlText w:val="%1.%2.%3.%4.%5.%6."/>
      <w:lvlJc w:val="left"/>
      <w:pPr>
        <w:ind w:left="2452" w:hanging="936"/>
      </w:pPr>
    </w:lvl>
    <w:lvl w:ilvl="6">
      <w:start w:val="1"/>
      <w:numFmt w:val="decimal"/>
      <w:lvlText w:val="%1.%2.%3.%4.%5.%6.%7."/>
      <w:lvlJc w:val="left"/>
      <w:pPr>
        <w:ind w:left="2956" w:hanging="1080"/>
      </w:pPr>
    </w:lvl>
    <w:lvl w:ilvl="7">
      <w:start w:val="1"/>
      <w:numFmt w:val="decimal"/>
      <w:lvlText w:val="%1.%2.%3.%4.%5.%6.%7.%8."/>
      <w:lvlJc w:val="left"/>
      <w:pPr>
        <w:ind w:left="3460" w:hanging="1224"/>
      </w:pPr>
    </w:lvl>
    <w:lvl w:ilvl="8">
      <w:start w:val="1"/>
      <w:numFmt w:val="decimal"/>
      <w:lvlText w:val="%1.%2.%3.%4.%5.%6.%7.%8.%9."/>
      <w:lvlJc w:val="left"/>
      <w:pPr>
        <w:ind w:left="4036" w:hanging="1440"/>
      </w:pPr>
    </w:lvl>
  </w:abstractNum>
  <w:abstractNum w:abstractNumId="8"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02A6556"/>
    <w:multiLevelType w:val="hybridMultilevel"/>
    <w:tmpl w:val="90966B46"/>
    <w:lvl w:ilvl="0" w:tplc="069CD42E">
      <w:start w:val="1"/>
      <w:numFmt w:val="decimal"/>
      <w:lvlText w:val="%1."/>
      <w:lvlJc w:val="left"/>
      <w:pPr>
        <w:ind w:left="428" w:hanging="360"/>
      </w:pPr>
      <w:rPr>
        <w:rFonts w:hint="default"/>
      </w:rPr>
    </w:lvl>
    <w:lvl w:ilvl="1" w:tplc="04090019" w:tentative="1">
      <w:start w:val="1"/>
      <w:numFmt w:val="lowerLetter"/>
      <w:lvlText w:val="%2."/>
      <w:lvlJc w:val="left"/>
      <w:pPr>
        <w:ind w:left="1148" w:hanging="360"/>
      </w:pPr>
    </w:lvl>
    <w:lvl w:ilvl="2" w:tplc="0409001B" w:tentative="1">
      <w:start w:val="1"/>
      <w:numFmt w:val="lowerRoman"/>
      <w:lvlText w:val="%3."/>
      <w:lvlJc w:val="right"/>
      <w:pPr>
        <w:ind w:left="1868" w:hanging="180"/>
      </w:pPr>
    </w:lvl>
    <w:lvl w:ilvl="3" w:tplc="0409000F" w:tentative="1">
      <w:start w:val="1"/>
      <w:numFmt w:val="decimal"/>
      <w:lvlText w:val="%4."/>
      <w:lvlJc w:val="left"/>
      <w:pPr>
        <w:ind w:left="2588" w:hanging="360"/>
      </w:pPr>
    </w:lvl>
    <w:lvl w:ilvl="4" w:tplc="04090019" w:tentative="1">
      <w:start w:val="1"/>
      <w:numFmt w:val="lowerLetter"/>
      <w:lvlText w:val="%5."/>
      <w:lvlJc w:val="left"/>
      <w:pPr>
        <w:ind w:left="3308" w:hanging="360"/>
      </w:pPr>
    </w:lvl>
    <w:lvl w:ilvl="5" w:tplc="0409001B" w:tentative="1">
      <w:start w:val="1"/>
      <w:numFmt w:val="lowerRoman"/>
      <w:lvlText w:val="%6."/>
      <w:lvlJc w:val="right"/>
      <w:pPr>
        <w:ind w:left="4028" w:hanging="180"/>
      </w:pPr>
    </w:lvl>
    <w:lvl w:ilvl="6" w:tplc="0409000F" w:tentative="1">
      <w:start w:val="1"/>
      <w:numFmt w:val="decimal"/>
      <w:lvlText w:val="%7."/>
      <w:lvlJc w:val="left"/>
      <w:pPr>
        <w:ind w:left="4748" w:hanging="360"/>
      </w:pPr>
    </w:lvl>
    <w:lvl w:ilvl="7" w:tplc="04090019" w:tentative="1">
      <w:start w:val="1"/>
      <w:numFmt w:val="lowerLetter"/>
      <w:lvlText w:val="%8."/>
      <w:lvlJc w:val="left"/>
      <w:pPr>
        <w:ind w:left="5468" w:hanging="360"/>
      </w:pPr>
    </w:lvl>
    <w:lvl w:ilvl="8" w:tplc="0409001B" w:tentative="1">
      <w:start w:val="1"/>
      <w:numFmt w:val="lowerRoman"/>
      <w:lvlText w:val="%9."/>
      <w:lvlJc w:val="right"/>
      <w:pPr>
        <w:ind w:left="6188" w:hanging="180"/>
      </w:pPr>
    </w:lvl>
  </w:abstractNum>
  <w:abstractNum w:abstractNumId="10" w15:restartNumberingAfterBreak="0">
    <w:nsid w:val="31E55140"/>
    <w:multiLevelType w:val="hybridMultilevel"/>
    <w:tmpl w:val="832CD678"/>
    <w:lvl w:ilvl="0" w:tplc="62DE505A">
      <w:start w:val="1"/>
      <w:numFmt w:val="bullet"/>
      <w:lvlText w:val="•"/>
      <w:lvlJc w:val="left"/>
      <w:pPr>
        <w:tabs>
          <w:tab w:val="num" w:pos="720"/>
        </w:tabs>
        <w:ind w:left="720" w:hanging="360"/>
      </w:pPr>
      <w:rPr>
        <w:rFonts w:ascii="Arial" w:hAnsi="Arial" w:hint="default"/>
      </w:rPr>
    </w:lvl>
    <w:lvl w:ilvl="1" w:tplc="07CC61F8" w:tentative="1">
      <w:start w:val="1"/>
      <w:numFmt w:val="bullet"/>
      <w:lvlText w:val="•"/>
      <w:lvlJc w:val="left"/>
      <w:pPr>
        <w:tabs>
          <w:tab w:val="num" w:pos="1440"/>
        </w:tabs>
        <w:ind w:left="1440" w:hanging="360"/>
      </w:pPr>
      <w:rPr>
        <w:rFonts w:ascii="Arial" w:hAnsi="Arial" w:hint="default"/>
      </w:rPr>
    </w:lvl>
    <w:lvl w:ilvl="2" w:tplc="D038A21A" w:tentative="1">
      <w:start w:val="1"/>
      <w:numFmt w:val="bullet"/>
      <w:lvlText w:val="•"/>
      <w:lvlJc w:val="left"/>
      <w:pPr>
        <w:tabs>
          <w:tab w:val="num" w:pos="2160"/>
        </w:tabs>
        <w:ind w:left="2160" w:hanging="360"/>
      </w:pPr>
      <w:rPr>
        <w:rFonts w:ascii="Arial" w:hAnsi="Arial" w:hint="default"/>
      </w:rPr>
    </w:lvl>
    <w:lvl w:ilvl="3" w:tplc="6E0AE9B8" w:tentative="1">
      <w:start w:val="1"/>
      <w:numFmt w:val="bullet"/>
      <w:lvlText w:val="•"/>
      <w:lvlJc w:val="left"/>
      <w:pPr>
        <w:tabs>
          <w:tab w:val="num" w:pos="2880"/>
        </w:tabs>
        <w:ind w:left="2880" w:hanging="360"/>
      </w:pPr>
      <w:rPr>
        <w:rFonts w:ascii="Arial" w:hAnsi="Arial" w:hint="default"/>
      </w:rPr>
    </w:lvl>
    <w:lvl w:ilvl="4" w:tplc="BFD87BCC" w:tentative="1">
      <w:start w:val="1"/>
      <w:numFmt w:val="bullet"/>
      <w:lvlText w:val="•"/>
      <w:lvlJc w:val="left"/>
      <w:pPr>
        <w:tabs>
          <w:tab w:val="num" w:pos="3600"/>
        </w:tabs>
        <w:ind w:left="3600" w:hanging="360"/>
      </w:pPr>
      <w:rPr>
        <w:rFonts w:ascii="Arial" w:hAnsi="Arial" w:hint="default"/>
      </w:rPr>
    </w:lvl>
    <w:lvl w:ilvl="5" w:tplc="A9747138" w:tentative="1">
      <w:start w:val="1"/>
      <w:numFmt w:val="bullet"/>
      <w:lvlText w:val="•"/>
      <w:lvlJc w:val="left"/>
      <w:pPr>
        <w:tabs>
          <w:tab w:val="num" w:pos="4320"/>
        </w:tabs>
        <w:ind w:left="4320" w:hanging="360"/>
      </w:pPr>
      <w:rPr>
        <w:rFonts w:ascii="Arial" w:hAnsi="Arial" w:hint="default"/>
      </w:rPr>
    </w:lvl>
    <w:lvl w:ilvl="6" w:tplc="0792B926" w:tentative="1">
      <w:start w:val="1"/>
      <w:numFmt w:val="bullet"/>
      <w:lvlText w:val="•"/>
      <w:lvlJc w:val="left"/>
      <w:pPr>
        <w:tabs>
          <w:tab w:val="num" w:pos="5040"/>
        </w:tabs>
        <w:ind w:left="5040" w:hanging="360"/>
      </w:pPr>
      <w:rPr>
        <w:rFonts w:ascii="Arial" w:hAnsi="Arial" w:hint="default"/>
      </w:rPr>
    </w:lvl>
    <w:lvl w:ilvl="7" w:tplc="8276808E" w:tentative="1">
      <w:start w:val="1"/>
      <w:numFmt w:val="bullet"/>
      <w:lvlText w:val="•"/>
      <w:lvlJc w:val="left"/>
      <w:pPr>
        <w:tabs>
          <w:tab w:val="num" w:pos="5760"/>
        </w:tabs>
        <w:ind w:left="5760" w:hanging="360"/>
      </w:pPr>
      <w:rPr>
        <w:rFonts w:ascii="Arial" w:hAnsi="Arial" w:hint="default"/>
      </w:rPr>
    </w:lvl>
    <w:lvl w:ilvl="8" w:tplc="3D52D11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12" w15:restartNumberingAfterBreak="0">
    <w:nsid w:val="35BC38D9"/>
    <w:multiLevelType w:val="hybridMultilevel"/>
    <w:tmpl w:val="5D1ED016"/>
    <w:lvl w:ilvl="0" w:tplc="5F9070E2">
      <w:start w:val="1"/>
      <w:numFmt w:val="bullet"/>
      <w:lvlText w:val=""/>
      <w:lvlJc w:val="left"/>
      <w:pPr>
        <w:tabs>
          <w:tab w:val="num" w:pos="720"/>
        </w:tabs>
        <w:ind w:left="720" w:hanging="360"/>
      </w:pPr>
      <w:rPr>
        <w:rFonts w:ascii="Wingdings" w:hAnsi="Wingdings" w:hint="default"/>
      </w:rPr>
    </w:lvl>
    <w:lvl w:ilvl="1" w:tplc="F1DE9CB6" w:tentative="1">
      <w:start w:val="1"/>
      <w:numFmt w:val="bullet"/>
      <w:lvlText w:val=""/>
      <w:lvlJc w:val="left"/>
      <w:pPr>
        <w:tabs>
          <w:tab w:val="num" w:pos="1440"/>
        </w:tabs>
        <w:ind w:left="1440" w:hanging="360"/>
      </w:pPr>
      <w:rPr>
        <w:rFonts w:ascii="Wingdings" w:hAnsi="Wingdings" w:hint="default"/>
      </w:rPr>
    </w:lvl>
    <w:lvl w:ilvl="2" w:tplc="8D6CE412" w:tentative="1">
      <w:start w:val="1"/>
      <w:numFmt w:val="bullet"/>
      <w:lvlText w:val=""/>
      <w:lvlJc w:val="left"/>
      <w:pPr>
        <w:tabs>
          <w:tab w:val="num" w:pos="2160"/>
        </w:tabs>
        <w:ind w:left="2160" w:hanging="360"/>
      </w:pPr>
      <w:rPr>
        <w:rFonts w:ascii="Wingdings" w:hAnsi="Wingdings" w:hint="default"/>
      </w:rPr>
    </w:lvl>
    <w:lvl w:ilvl="3" w:tplc="2FC614C4" w:tentative="1">
      <w:start w:val="1"/>
      <w:numFmt w:val="bullet"/>
      <w:lvlText w:val=""/>
      <w:lvlJc w:val="left"/>
      <w:pPr>
        <w:tabs>
          <w:tab w:val="num" w:pos="2880"/>
        </w:tabs>
        <w:ind w:left="2880" w:hanging="360"/>
      </w:pPr>
      <w:rPr>
        <w:rFonts w:ascii="Wingdings" w:hAnsi="Wingdings" w:hint="default"/>
      </w:rPr>
    </w:lvl>
    <w:lvl w:ilvl="4" w:tplc="0BA64DF8" w:tentative="1">
      <w:start w:val="1"/>
      <w:numFmt w:val="bullet"/>
      <w:lvlText w:val=""/>
      <w:lvlJc w:val="left"/>
      <w:pPr>
        <w:tabs>
          <w:tab w:val="num" w:pos="3600"/>
        </w:tabs>
        <w:ind w:left="3600" w:hanging="360"/>
      </w:pPr>
      <w:rPr>
        <w:rFonts w:ascii="Wingdings" w:hAnsi="Wingdings" w:hint="default"/>
      </w:rPr>
    </w:lvl>
    <w:lvl w:ilvl="5" w:tplc="9E5CA6CA" w:tentative="1">
      <w:start w:val="1"/>
      <w:numFmt w:val="bullet"/>
      <w:lvlText w:val=""/>
      <w:lvlJc w:val="left"/>
      <w:pPr>
        <w:tabs>
          <w:tab w:val="num" w:pos="4320"/>
        </w:tabs>
        <w:ind w:left="4320" w:hanging="360"/>
      </w:pPr>
      <w:rPr>
        <w:rFonts w:ascii="Wingdings" w:hAnsi="Wingdings" w:hint="default"/>
      </w:rPr>
    </w:lvl>
    <w:lvl w:ilvl="6" w:tplc="3F18EB86" w:tentative="1">
      <w:start w:val="1"/>
      <w:numFmt w:val="bullet"/>
      <w:lvlText w:val=""/>
      <w:lvlJc w:val="left"/>
      <w:pPr>
        <w:tabs>
          <w:tab w:val="num" w:pos="5040"/>
        </w:tabs>
        <w:ind w:left="5040" w:hanging="360"/>
      </w:pPr>
      <w:rPr>
        <w:rFonts w:ascii="Wingdings" w:hAnsi="Wingdings" w:hint="default"/>
      </w:rPr>
    </w:lvl>
    <w:lvl w:ilvl="7" w:tplc="212CDC64" w:tentative="1">
      <w:start w:val="1"/>
      <w:numFmt w:val="bullet"/>
      <w:lvlText w:val=""/>
      <w:lvlJc w:val="left"/>
      <w:pPr>
        <w:tabs>
          <w:tab w:val="num" w:pos="5760"/>
        </w:tabs>
        <w:ind w:left="5760" w:hanging="360"/>
      </w:pPr>
      <w:rPr>
        <w:rFonts w:ascii="Wingdings" w:hAnsi="Wingdings" w:hint="default"/>
      </w:rPr>
    </w:lvl>
    <w:lvl w:ilvl="8" w:tplc="9FF89F6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4" w15:restartNumberingAfterBreak="0">
    <w:nsid w:val="45FD2B63"/>
    <w:multiLevelType w:val="hybridMultilevel"/>
    <w:tmpl w:val="17D6B552"/>
    <w:lvl w:ilvl="0" w:tplc="7FEAC766">
      <w:start w:val="1"/>
      <w:numFmt w:val="decimal"/>
      <w:lvlText w:val="%1."/>
      <w:lvlJc w:val="left"/>
      <w:pPr>
        <w:ind w:left="961" w:hanging="360"/>
      </w:pPr>
      <w:rPr>
        <w:rFonts w:ascii="Calibri" w:eastAsia="Times New Roman" w:hAnsi="Calibri" w:cs="Calibri"/>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15" w15:restartNumberingAfterBreak="0">
    <w:nsid w:val="560F456D"/>
    <w:multiLevelType w:val="hybridMultilevel"/>
    <w:tmpl w:val="D9146722"/>
    <w:lvl w:ilvl="0" w:tplc="E9504D02">
      <w:start w:val="1"/>
      <w:numFmt w:val="decimal"/>
      <w:lvlText w:val="%1"/>
      <w:lvlJc w:val="left"/>
      <w:pPr>
        <w:tabs>
          <w:tab w:val="num" w:pos="454"/>
        </w:tabs>
        <w:ind w:left="454" w:hanging="454"/>
      </w:pPr>
      <w:rPr>
        <w:rFonts w:ascii="Times New Roman" w:hAnsi="Times New Roman" w:cs="Times New Roman" w:hint="default"/>
        <w:b w:val="0"/>
        <w:i w:val="0"/>
        <w:sz w:val="18"/>
        <w:szCs w:val="18"/>
      </w:rPr>
    </w:lvl>
    <w:lvl w:ilvl="1" w:tplc="0F3237D4">
      <w:start w:val="1"/>
      <w:numFmt w:val="decimal"/>
      <w:lvlText w:val="%2)"/>
      <w:lvlJc w:val="left"/>
      <w:pPr>
        <w:tabs>
          <w:tab w:val="num" w:pos="1440"/>
        </w:tabs>
        <w:ind w:left="1440" w:hanging="360"/>
      </w:pPr>
      <w:rPr>
        <w:rFonts w:hint="default"/>
        <w:b/>
        <w:bCs/>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5D9D2A30"/>
    <w:multiLevelType w:val="hybridMultilevel"/>
    <w:tmpl w:val="7310CF7E"/>
    <w:lvl w:ilvl="0" w:tplc="C5BA1728">
      <w:start w:val="1"/>
      <w:numFmt w:val="decimal"/>
      <w:lvlText w:val="%1."/>
      <w:lvlJc w:val="left"/>
      <w:pPr>
        <w:ind w:left="1069" w:hanging="360"/>
      </w:pPr>
      <w:rPr>
        <w:rFonts w:ascii="Times New Roman" w:hAnsi="Times New Roman" w:cs="Times New Roman" w:hint="default"/>
        <w:color w:val="000000" w:themeColor="text1"/>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64BB259C"/>
    <w:multiLevelType w:val="hybridMultilevel"/>
    <w:tmpl w:val="DD12BDE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19"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20"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num w:numId="1" w16cid:durableId="750858312">
    <w:abstractNumId w:val="0"/>
  </w:num>
  <w:num w:numId="2" w16cid:durableId="35204606">
    <w:abstractNumId w:val="21"/>
  </w:num>
  <w:num w:numId="3" w16cid:durableId="733241345">
    <w:abstractNumId w:val="8"/>
  </w:num>
  <w:num w:numId="4" w16cid:durableId="769273578">
    <w:abstractNumId w:val="3"/>
  </w:num>
  <w:num w:numId="5" w16cid:durableId="1346403977">
    <w:abstractNumId w:val="20"/>
  </w:num>
  <w:num w:numId="6" w16cid:durableId="1784230190">
    <w:abstractNumId w:val="18"/>
  </w:num>
  <w:num w:numId="7" w16cid:durableId="1822231206">
    <w:abstractNumId w:val="11"/>
  </w:num>
  <w:num w:numId="8" w16cid:durableId="1222256115">
    <w:abstractNumId w:val="2"/>
  </w:num>
  <w:num w:numId="9" w16cid:durableId="216355296">
    <w:abstractNumId w:val="13"/>
  </w:num>
  <w:num w:numId="10" w16cid:durableId="104614541">
    <w:abstractNumId w:val="19"/>
  </w:num>
  <w:num w:numId="11" w16cid:durableId="1276131817">
    <w:abstractNumId w:val="4"/>
  </w:num>
  <w:num w:numId="12" w16cid:durableId="465197963">
    <w:abstractNumId w:val="14"/>
  </w:num>
  <w:num w:numId="13" w16cid:durableId="1083382799">
    <w:abstractNumId w:val="5"/>
  </w:num>
  <w:num w:numId="14" w16cid:durableId="1167818488">
    <w:abstractNumId w:val="17"/>
  </w:num>
  <w:num w:numId="15" w16cid:durableId="1941716609">
    <w:abstractNumId w:val="6"/>
  </w:num>
  <w:num w:numId="16" w16cid:durableId="754982266">
    <w:abstractNumId w:val="1"/>
  </w:num>
  <w:num w:numId="17" w16cid:durableId="1402171693">
    <w:abstractNumId w:val="15"/>
  </w:num>
  <w:num w:numId="18" w16cid:durableId="757600199">
    <w:abstractNumId w:val="9"/>
  </w:num>
  <w:num w:numId="19" w16cid:durableId="1670400700">
    <w:abstractNumId w:val="7"/>
  </w:num>
  <w:num w:numId="20" w16cid:durableId="836504330">
    <w:abstractNumId w:val="10"/>
  </w:num>
  <w:num w:numId="21" w16cid:durableId="1659264415">
    <w:abstractNumId w:val="12"/>
  </w:num>
  <w:num w:numId="22" w16cid:durableId="948465287">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F"/>
    <w:rsid w:val="000004FF"/>
    <w:rsid w:val="0000093C"/>
    <w:rsid w:val="00001821"/>
    <w:rsid w:val="00001A3F"/>
    <w:rsid w:val="00001C86"/>
    <w:rsid w:val="00001CD7"/>
    <w:rsid w:val="000027BC"/>
    <w:rsid w:val="000029AE"/>
    <w:rsid w:val="00002E01"/>
    <w:rsid w:val="00003022"/>
    <w:rsid w:val="00003386"/>
    <w:rsid w:val="00003869"/>
    <w:rsid w:val="000039EE"/>
    <w:rsid w:val="00003C3B"/>
    <w:rsid w:val="00004648"/>
    <w:rsid w:val="00004665"/>
    <w:rsid w:val="000046E2"/>
    <w:rsid w:val="00004A08"/>
    <w:rsid w:val="00004E1C"/>
    <w:rsid w:val="00004F92"/>
    <w:rsid w:val="00005217"/>
    <w:rsid w:val="00005373"/>
    <w:rsid w:val="0000560D"/>
    <w:rsid w:val="00006329"/>
    <w:rsid w:val="00006F65"/>
    <w:rsid w:val="00007341"/>
    <w:rsid w:val="00007372"/>
    <w:rsid w:val="00007F4B"/>
    <w:rsid w:val="000104DE"/>
    <w:rsid w:val="0001064C"/>
    <w:rsid w:val="000107C2"/>
    <w:rsid w:val="00010978"/>
    <w:rsid w:val="00010A6C"/>
    <w:rsid w:val="00010D1A"/>
    <w:rsid w:val="00010E4B"/>
    <w:rsid w:val="00011331"/>
    <w:rsid w:val="000117C5"/>
    <w:rsid w:val="00011B95"/>
    <w:rsid w:val="00011B9D"/>
    <w:rsid w:val="00011C89"/>
    <w:rsid w:val="00011E0B"/>
    <w:rsid w:val="00012167"/>
    <w:rsid w:val="00012566"/>
    <w:rsid w:val="000129D9"/>
    <w:rsid w:val="00012A03"/>
    <w:rsid w:val="00012ADC"/>
    <w:rsid w:val="00012CF3"/>
    <w:rsid w:val="0001347B"/>
    <w:rsid w:val="0001370A"/>
    <w:rsid w:val="0001384A"/>
    <w:rsid w:val="000138A4"/>
    <w:rsid w:val="00013971"/>
    <w:rsid w:val="00013F24"/>
    <w:rsid w:val="00014A41"/>
    <w:rsid w:val="00014F02"/>
    <w:rsid w:val="00014FE0"/>
    <w:rsid w:val="000169BB"/>
    <w:rsid w:val="00016D1C"/>
    <w:rsid w:val="00016D30"/>
    <w:rsid w:val="00016DA0"/>
    <w:rsid w:val="00016DB8"/>
    <w:rsid w:val="00017236"/>
    <w:rsid w:val="00017429"/>
    <w:rsid w:val="000177DE"/>
    <w:rsid w:val="0002073D"/>
    <w:rsid w:val="0002081A"/>
    <w:rsid w:val="000209A4"/>
    <w:rsid w:val="00021053"/>
    <w:rsid w:val="000210DB"/>
    <w:rsid w:val="00021235"/>
    <w:rsid w:val="00021339"/>
    <w:rsid w:val="0002147B"/>
    <w:rsid w:val="000220AE"/>
    <w:rsid w:val="00022247"/>
    <w:rsid w:val="0002259F"/>
    <w:rsid w:val="000228A3"/>
    <w:rsid w:val="00023291"/>
    <w:rsid w:val="00023304"/>
    <w:rsid w:val="000235E3"/>
    <w:rsid w:val="00023B43"/>
    <w:rsid w:val="00023C23"/>
    <w:rsid w:val="00023D2F"/>
    <w:rsid w:val="00024393"/>
    <w:rsid w:val="00024BE0"/>
    <w:rsid w:val="000252EE"/>
    <w:rsid w:val="000255A3"/>
    <w:rsid w:val="00026144"/>
    <w:rsid w:val="00026734"/>
    <w:rsid w:val="000268FD"/>
    <w:rsid w:val="00026BC6"/>
    <w:rsid w:val="000275C8"/>
    <w:rsid w:val="00027BDD"/>
    <w:rsid w:val="00027CEE"/>
    <w:rsid w:val="000310F0"/>
    <w:rsid w:val="000310FD"/>
    <w:rsid w:val="000313A9"/>
    <w:rsid w:val="000315EE"/>
    <w:rsid w:val="00032628"/>
    <w:rsid w:val="000327A3"/>
    <w:rsid w:val="00032A61"/>
    <w:rsid w:val="00032D08"/>
    <w:rsid w:val="0003370C"/>
    <w:rsid w:val="00033A32"/>
    <w:rsid w:val="00033CC7"/>
    <w:rsid w:val="00034597"/>
    <w:rsid w:val="00034CBC"/>
    <w:rsid w:val="00034D09"/>
    <w:rsid w:val="00034DC9"/>
    <w:rsid w:val="000350B1"/>
    <w:rsid w:val="00035617"/>
    <w:rsid w:val="00035EB7"/>
    <w:rsid w:val="00036B71"/>
    <w:rsid w:val="00036D5A"/>
    <w:rsid w:val="00036D7B"/>
    <w:rsid w:val="0003700A"/>
    <w:rsid w:val="000371C7"/>
    <w:rsid w:val="000377FD"/>
    <w:rsid w:val="00037A49"/>
    <w:rsid w:val="00037D3F"/>
    <w:rsid w:val="0004031D"/>
    <w:rsid w:val="000408AB"/>
    <w:rsid w:val="0004095E"/>
    <w:rsid w:val="00040CF2"/>
    <w:rsid w:val="0004150E"/>
    <w:rsid w:val="000417E6"/>
    <w:rsid w:val="00041877"/>
    <w:rsid w:val="000428AB"/>
    <w:rsid w:val="000429D0"/>
    <w:rsid w:val="00042D2A"/>
    <w:rsid w:val="00043152"/>
    <w:rsid w:val="000439B1"/>
    <w:rsid w:val="00043E9E"/>
    <w:rsid w:val="00044105"/>
    <w:rsid w:val="00044AFE"/>
    <w:rsid w:val="000453FB"/>
    <w:rsid w:val="000453FF"/>
    <w:rsid w:val="00045B87"/>
    <w:rsid w:val="00045D57"/>
    <w:rsid w:val="000460CC"/>
    <w:rsid w:val="000466D3"/>
    <w:rsid w:val="000467D4"/>
    <w:rsid w:val="00046849"/>
    <w:rsid w:val="00046A0B"/>
    <w:rsid w:val="0004756D"/>
    <w:rsid w:val="00047923"/>
    <w:rsid w:val="000506A7"/>
    <w:rsid w:val="000506B5"/>
    <w:rsid w:val="00050A6C"/>
    <w:rsid w:val="00051527"/>
    <w:rsid w:val="00051573"/>
    <w:rsid w:val="000515C3"/>
    <w:rsid w:val="00051E8E"/>
    <w:rsid w:val="00052305"/>
    <w:rsid w:val="00052648"/>
    <w:rsid w:val="00052716"/>
    <w:rsid w:val="00052C07"/>
    <w:rsid w:val="00052D68"/>
    <w:rsid w:val="00053355"/>
    <w:rsid w:val="00053C22"/>
    <w:rsid w:val="00053D15"/>
    <w:rsid w:val="00054002"/>
    <w:rsid w:val="0005431B"/>
    <w:rsid w:val="00054600"/>
    <w:rsid w:val="0005467B"/>
    <w:rsid w:val="00055561"/>
    <w:rsid w:val="00055576"/>
    <w:rsid w:val="00055CC1"/>
    <w:rsid w:val="00055D45"/>
    <w:rsid w:val="00055E82"/>
    <w:rsid w:val="000560FB"/>
    <w:rsid w:val="000563D2"/>
    <w:rsid w:val="00056901"/>
    <w:rsid w:val="00056E26"/>
    <w:rsid w:val="00057226"/>
    <w:rsid w:val="0005752E"/>
    <w:rsid w:val="00057B99"/>
    <w:rsid w:val="00057FC8"/>
    <w:rsid w:val="0006067F"/>
    <w:rsid w:val="000606CA"/>
    <w:rsid w:val="00061B46"/>
    <w:rsid w:val="00061EE5"/>
    <w:rsid w:val="00061EFE"/>
    <w:rsid w:val="00062E9A"/>
    <w:rsid w:val="00063476"/>
    <w:rsid w:val="00064642"/>
    <w:rsid w:val="00064882"/>
    <w:rsid w:val="00064C16"/>
    <w:rsid w:val="00064D40"/>
    <w:rsid w:val="00064FF4"/>
    <w:rsid w:val="00065371"/>
    <w:rsid w:val="000654CC"/>
    <w:rsid w:val="000656C9"/>
    <w:rsid w:val="000656FB"/>
    <w:rsid w:val="0006582E"/>
    <w:rsid w:val="00065EB8"/>
    <w:rsid w:val="00066644"/>
    <w:rsid w:val="00066697"/>
    <w:rsid w:val="0006683B"/>
    <w:rsid w:val="000669F0"/>
    <w:rsid w:val="00066A7E"/>
    <w:rsid w:val="00066C6B"/>
    <w:rsid w:val="00066DA4"/>
    <w:rsid w:val="000675E0"/>
    <w:rsid w:val="0006795B"/>
    <w:rsid w:val="000679C2"/>
    <w:rsid w:val="000701C1"/>
    <w:rsid w:val="000704D0"/>
    <w:rsid w:val="00071027"/>
    <w:rsid w:val="00071190"/>
    <w:rsid w:val="000712AF"/>
    <w:rsid w:val="000716F6"/>
    <w:rsid w:val="00071704"/>
    <w:rsid w:val="000717C1"/>
    <w:rsid w:val="00071A23"/>
    <w:rsid w:val="00072251"/>
    <w:rsid w:val="0007252B"/>
    <w:rsid w:val="00072775"/>
    <w:rsid w:val="00073128"/>
    <w:rsid w:val="00073EAD"/>
    <w:rsid w:val="00074502"/>
    <w:rsid w:val="000746E3"/>
    <w:rsid w:val="00075402"/>
    <w:rsid w:val="0007600C"/>
    <w:rsid w:val="00076601"/>
    <w:rsid w:val="000767A4"/>
    <w:rsid w:val="00076CEA"/>
    <w:rsid w:val="00077031"/>
    <w:rsid w:val="00077262"/>
    <w:rsid w:val="00077A8F"/>
    <w:rsid w:val="00077DA4"/>
    <w:rsid w:val="00077E4B"/>
    <w:rsid w:val="000800D1"/>
    <w:rsid w:val="00080205"/>
    <w:rsid w:val="00080C3F"/>
    <w:rsid w:val="00080DF6"/>
    <w:rsid w:val="0008142D"/>
    <w:rsid w:val="00081FCD"/>
    <w:rsid w:val="00082004"/>
    <w:rsid w:val="00082CD3"/>
    <w:rsid w:val="00082CE0"/>
    <w:rsid w:val="00082D18"/>
    <w:rsid w:val="00083B0D"/>
    <w:rsid w:val="00083F42"/>
    <w:rsid w:val="00084250"/>
    <w:rsid w:val="000845C1"/>
    <w:rsid w:val="00084B55"/>
    <w:rsid w:val="00084B7C"/>
    <w:rsid w:val="000859E9"/>
    <w:rsid w:val="00085B4B"/>
    <w:rsid w:val="00086075"/>
    <w:rsid w:val="0008682A"/>
    <w:rsid w:val="00087420"/>
    <w:rsid w:val="00087CE3"/>
    <w:rsid w:val="00087F25"/>
    <w:rsid w:val="000900F8"/>
    <w:rsid w:val="000902D1"/>
    <w:rsid w:val="00090AA8"/>
    <w:rsid w:val="00090D90"/>
    <w:rsid w:val="00091503"/>
    <w:rsid w:val="0009207D"/>
    <w:rsid w:val="00092283"/>
    <w:rsid w:val="0009233A"/>
    <w:rsid w:val="000923FE"/>
    <w:rsid w:val="00092446"/>
    <w:rsid w:val="000925CB"/>
    <w:rsid w:val="0009260D"/>
    <w:rsid w:val="00092C11"/>
    <w:rsid w:val="00093365"/>
    <w:rsid w:val="0009375D"/>
    <w:rsid w:val="000939FA"/>
    <w:rsid w:val="00093B86"/>
    <w:rsid w:val="00094361"/>
    <w:rsid w:val="00095375"/>
    <w:rsid w:val="000956A9"/>
    <w:rsid w:val="00095A08"/>
    <w:rsid w:val="00095B21"/>
    <w:rsid w:val="00095D71"/>
    <w:rsid w:val="00096CD2"/>
    <w:rsid w:val="000974BF"/>
    <w:rsid w:val="000979C1"/>
    <w:rsid w:val="00097A5B"/>
    <w:rsid w:val="00097A68"/>
    <w:rsid w:val="00097D69"/>
    <w:rsid w:val="00097DDA"/>
    <w:rsid w:val="00097F19"/>
    <w:rsid w:val="000A10AE"/>
    <w:rsid w:val="000A1147"/>
    <w:rsid w:val="000A11D3"/>
    <w:rsid w:val="000A158B"/>
    <w:rsid w:val="000A180B"/>
    <w:rsid w:val="000A1BD6"/>
    <w:rsid w:val="000A1C7A"/>
    <w:rsid w:val="000A2613"/>
    <w:rsid w:val="000A28F6"/>
    <w:rsid w:val="000A2B8C"/>
    <w:rsid w:val="000A3A59"/>
    <w:rsid w:val="000A3C67"/>
    <w:rsid w:val="000A3E4A"/>
    <w:rsid w:val="000A408E"/>
    <w:rsid w:val="000A430F"/>
    <w:rsid w:val="000A449F"/>
    <w:rsid w:val="000A44C7"/>
    <w:rsid w:val="000A4528"/>
    <w:rsid w:val="000A4E9C"/>
    <w:rsid w:val="000A5052"/>
    <w:rsid w:val="000A5546"/>
    <w:rsid w:val="000A5AA6"/>
    <w:rsid w:val="000A5C41"/>
    <w:rsid w:val="000A5D59"/>
    <w:rsid w:val="000A5DA0"/>
    <w:rsid w:val="000A5F61"/>
    <w:rsid w:val="000A614D"/>
    <w:rsid w:val="000A6650"/>
    <w:rsid w:val="000A692D"/>
    <w:rsid w:val="000A6B1E"/>
    <w:rsid w:val="000A6DF3"/>
    <w:rsid w:val="000A6E1F"/>
    <w:rsid w:val="000A6F88"/>
    <w:rsid w:val="000A7285"/>
    <w:rsid w:val="000B06C7"/>
    <w:rsid w:val="000B0A36"/>
    <w:rsid w:val="000B1268"/>
    <w:rsid w:val="000B16A4"/>
    <w:rsid w:val="000B1B1C"/>
    <w:rsid w:val="000B1B60"/>
    <w:rsid w:val="000B24B5"/>
    <w:rsid w:val="000B2D9A"/>
    <w:rsid w:val="000B2F66"/>
    <w:rsid w:val="000B32CC"/>
    <w:rsid w:val="000B35FE"/>
    <w:rsid w:val="000B3972"/>
    <w:rsid w:val="000B3A94"/>
    <w:rsid w:val="000B3DED"/>
    <w:rsid w:val="000B3F1A"/>
    <w:rsid w:val="000B436C"/>
    <w:rsid w:val="000B47DD"/>
    <w:rsid w:val="000B520A"/>
    <w:rsid w:val="000B5259"/>
    <w:rsid w:val="000B58C5"/>
    <w:rsid w:val="000B602F"/>
    <w:rsid w:val="000B60BF"/>
    <w:rsid w:val="000B6318"/>
    <w:rsid w:val="000B6B7A"/>
    <w:rsid w:val="000B6D80"/>
    <w:rsid w:val="000B711A"/>
    <w:rsid w:val="000B766E"/>
    <w:rsid w:val="000B77AC"/>
    <w:rsid w:val="000B7A8D"/>
    <w:rsid w:val="000B7D89"/>
    <w:rsid w:val="000B7E71"/>
    <w:rsid w:val="000C07B7"/>
    <w:rsid w:val="000C101C"/>
    <w:rsid w:val="000C131A"/>
    <w:rsid w:val="000C1488"/>
    <w:rsid w:val="000C1B52"/>
    <w:rsid w:val="000C1BAD"/>
    <w:rsid w:val="000C1BD8"/>
    <w:rsid w:val="000C1CD0"/>
    <w:rsid w:val="000C2281"/>
    <w:rsid w:val="000C2977"/>
    <w:rsid w:val="000C2B12"/>
    <w:rsid w:val="000C2FED"/>
    <w:rsid w:val="000C3491"/>
    <w:rsid w:val="000C361D"/>
    <w:rsid w:val="000C36B1"/>
    <w:rsid w:val="000C3B8B"/>
    <w:rsid w:val="000C3DAE"/>
    <w:rsid w:val="000C3FB1"/>
    <w:rsid w:val="000C4491"/>
    <w:rsid w:val="000C4AA3"/>
    <w:rsid w:val="000C529C"/>
    <w:rsid w:val="000C5928"/>
    <w:rsid w:val="000C5B91"/>
    <w:rsid w:val="000C5C9B"/>
    <w:rsid w:val="000C5DF7"/>
    <w:rsid w:val="000C68CA"/>
    <w:rsid w:val="000C6F4F"/>
    <w:rsid w:val="000C7048"/>
    <w:rsid w:val="000C72F3"/>
    <w:rsid w:val="000C7484"/>
    <w:rsid w:val="000C7625"/>
    <w:rsid w:val="000C78B1"/>
    <w:rsid w:val="000C7CB3"/>
    <w:rsid w:val="000C7F4A"/>
    <w:rsid w:val="000D0469"/>
    <w:rsid w:val="000D0AE4"/>
    <w:rsid w:val="000D0D38"/>
    <w:rsid w:val="000D0DBB"/>
    <w:rsid w:val="000D1086"/>
    <w:rsid w:val="000D1392"/>
    <w:rsid w:val="000D13FD"/>
    <w:rsid w:val="000D1852"/>
    <w:rsid w:val="000D197A"/>
    <w:rsid w:val="000D19BE"/>
    <w:rsid w:val="000D1C54"/>
    <w:rsid w:val="000D1F86"/>
    <w:rsid w:val="000D229A"/>
    <w:rsid w:val="000D2313"/>
    <w:rsid w:val="000D23D1"/>
    <w:rsid w:val="000D2E11"/>
    <w:rsid w:val="000D3050"/>
    <w:rsid w:val="000D3566"/>
    <w:rsid w:val="000D35FF"/>
    <w:rsid w:val="000D3C51"/>
    <w:rsid w:val="000D4766"/>
    <w:rsid w:val="000D4D51"/>
    <w:rsid w:val="000D511A"/>
    <w:rsid w:val="000D5F85"/>
    <w:rsid w:val="000D63E3"/>
    <w:rsid w:val="000D6594"/>
    <w:rsid w:val="000D6784"/>
    <w:rsid w:val="000D67B3"/>
    <w:rsid w:val="000D6822"/>
    <w:rsid w:val="000D6D57"/>
    <w:rsid w:val="000D6EAF"/>
    <w:rsid w:val="000E096C"/>
    <w:rsid w:val="000E0C06"/>
    <w:rsid w:val="000E0C48"/>
    <w:rsid w:val="000E0D7D"/>
    <w:rsid w:val="000E0F48"/>
    <w:rsid w:val="000E10A7"/>
    <w:rsid w:val="000E110F"/>
    <w:rsid w:val="000E1347"/>
    <w:rsid w:val="000E164B"/>
    <w:rsid w:val="000E1D07"/>
    <w:rsid w:val="000E1E71"/>
    <w:rsid w:val="000E27E4"/>
    <w:rsid w:val="000E2AD7"/>
    <w:rsid w:val="000E2FFC"/>
    <w:rsid w:val="000E341F"/>
    <w:rsid w:val="000E3A04"/>
    <w:rsid w:val="000E4171"/>
    <w:rsid w:val="000E42F3"/>
    <w:rsid w:val="000E4432"/>
    <w:rsid w:val="000E4E09"/>
    <w:rsid w:val="000E5146"/>
    <w:rsid w:val="000E5635"/>
    <w:rsid w:val="000E59FA"/>
    <w:rsid w:val="000E5B78"/>
    <w:rsid w:val="000E5D45"/>
    <w:rsid w:val="000E6159"/>
    <w:rsid w:val="000E7044"/>
    <w:rsid w:val="000E70BB"/>
    <w:rsid w:val="000E7202"/>
    <w:rsid w:val="000E7BC1"/>
    <w:rsid w:val="000F015C"/>
    <w:rsid w:val="000F0DE8"/>
    <w:rsid w:val="000F1139"/>
    <w:rsid w:val="000F2081"/>
    <w:rsid w:val="000F219F"/>
    <w:rsid w:val="000F259D"/>
    <w:rsid w:val="000F2D8E"/>
    <w:rsid w:val="000F3561"/>
    <w:rsid w:val="000F3A51"/>
    <w:rsid w:val="000F3A53"/>
    <w:rsid w:val="000F3D1E"/>
    <w:rsid w:val="000F5667"/>
    <w:rsid w:val="000F56AA"/>
    <w:rsid w:val="000F5757"/>
    <w:rsid w:val="000F64EB"/>
    <w:rsid w:val="000F678F"/>
    <w:rsid w:val="000F68EE"/>
    <w:rsid w:val="000F6A1D"/>
    <w:rsid w:val="000F6F59"/>
    <w:rsid w:val="000F7133"/>
    <w:rsid w:val="000F7DDD"/>
    <w:rsid w:val="001002D2"/>
    <w:rsid w:val="0010032E"/>
    <w:rsid w:val="0010047E"/>
    <w:rsid w:val="00100BF3"/>
    <w:rsid w:val="00100C5B"/>
    <w:rsid w:val="00100CCA"/>
    <w:rsid w:val="00100EC1"/>
    <w:rsid w:val="001014D7"/>
    <w:rsid w:val="00101A05"/>
    <w:rsid w:val="00102C4C"/>
    <w:rsid w:val="00103D1F"/>
    <w:rsid w:val="00103DFB"/>
    <w:rsid w:val="001043E2"/>
    <w:rsid w:val="001045EB"/>
    <w:rsid w:val="0010482D"/>
    <w:rsid w:val="00104DC5"/>
    <w:rsid w:val="00104EFB"/>
    <w:rsid w:val="001051BE"/>
    <w:rsid w:val="00105284"/>
    <w:rsid w:val="001052D9"/>
    <w:rsid w:val="001057CC"/>
    <w:rsid w:val="001058EB"/>
    <w:rsid w:val="00105D65"/>
    <w:rsid w:val="00106187"/>
    <w:rsid w:val="001062A5"/>
    <w:rsid w:val="00106596"/>
    <w:rsid w:val="00106A60"/>
    <w:rsid w:val="00107D48"/>
    <w:rsid w:val="00107F5F"/>
    <w:rsid w:val="001101AD"/>
    <w:rsid w:val="001101B1"/>
    <w:rsid w:val="0011054C"/>
    <w:rsid w:val="0011071D"/>
    <w:rsid w:val="00110880"/>
    <w:rsid w:val="001111F7"/>
    <w:rsid w:val="0011174A"/>
    <w:rsid w:val="001121F0"/>
    <w:rsid w:val="001128BA"/>
    <w:rsid w:val="001129AD"/>
    <w:rsid w:val="00113574"/>
    <w:rsid w:val="001137FC"/>
    <w:rsid w:val="00113C02"/>
    <w:rsid w:val="001150CC"/>
    <w:rsid w:val="001156D8"/>
    <w:rsid w:val="00115830"/>
    <w:rsid w:val="00115984"/>
    <w:rsid w:val="0011629A"/>
    <w:rsid w:val="001166E6"/>
    <w:rsid w:val="00116832"/>
    <w:rsid w:val="00116F43"/>
    <w:rsid w:val="00117AAD"/>
    <w:rsid w:val="00120214"/>
    <w:rsid w:val="001205AB"/>
    <w:rsid w:val="00120775"/>
    <w:rsid w:val="00121512"/>
    <w:rsid w:val="00121777"/>
    <w:rsid w:val="00121BD1"/>
    <w:rsid w:val="00121DB5"/>
    <w:rsid w:val="00121EFC"/>
    <w:rsid w:val="00122266"/>
    <w:rsid w:val="00122D01"/>
    <w:rsid w:val="00122DAB"/>
    <w:rsid w:val="00123351"/>
    <w:rsid w:val="00123399"/>
    <w:rsid w:val="0012349C"/>
    <w:rsid w:val="00123982"/>
    <w:rsid w:val="00123ADC"/>
    <w:rsid w:val="00123B4B"/>
    <w:rsid w:val="001240A2"/>
    <w:rsid w:val="001244D8"/>
    <w:rsid w:val="001245AE"/>
    <w:rsid w:val="001245CC"/>
    <w:rsid w:val="00124DA9"/>
    <w:rsid w:val="00124E88"/>
    <w:rsid w:val="00125CC6"/>
    <w:rsid w:val="00126168"/>
    <w:rsid w:val="00126570"/>
    <w:rsid w:val="001267B9"/>
    <w:rsid w:val="00126A98"/>
    <w:rsid w:val="00126D8C"/>
    <w:rsid w:val="00126F18"/>
    <w:rsid w:val="0012712B"/>
    <w:rsid w:val="00127216"/>
    <w:rsid w:val="001277AB"/>
    <w:rsid w:val="00127A24"/>
    <w:rsid w:val="00127CE0"/>
    <w:rsid w:val="00127D46"/>
    <w:rsid w:val="00127F0D"/>
    <w:rsid w:val="0013002A"/>
    <w:rsid w:val="00130192"/>
    <w:rsid w:val="00130A4F"/>
    <w:rsid w:val="00131139"/>
    <w:rsid w:val="001311B6"/>
    <w:rsid w:val="00131410"/>
    <w:rsid w:val="001316D9"/>
    <w:rsid w:val="00131A20"/>
    <w:rsid w:val="00131C88"/>
    <w:rsid w:val="00132078"/>
    <w:rsid w:val="001324F6"/>
    <w:rsid w:val="001327F9"/>
    <w:rsid w:val="00132937"/>
    <w:rsid w:val="00132953"/>
    <w:rsid w:val="00132D72"/>
    <w:rsid w:val="00132E7A"/>
    <w:rsid w:val="00133070"/>
    <w:rsid w:val="00133086"/>
    <w:rsid w:val="00133213"/>
    <w:rsid w:val="00133344"/>
    <w:rsid w:val="00133672"/>
    <w:rsid w:val="001338FE"/>
    <w:rsid w:val="00133C73"/>
    <w:rsid w:val="00134118"/>
    <w:rsid w:val="00134361"/>
    <w:rsid w:val="00134493"/>
    <w:rsid w:val="00134692"/>
    <w:rsid w:val="00134A0E"/>
    <w:rsid w:val="00134EE0"/>
    <w:rsid w:val="0013568D"/>
    <w:rsid w:val="00135AC8"/>
    <w:rsid w:val="001361D2"/>
    <w:rsid w:val="001362D3"/>
    <w:rsid w:val="00136B1F"/>
    <w:rsid w:val="00137277"/>
    <w:rsid w:val="001372F6"/>
    <w:rsid w:val="00137376"/>
    <w:rsid w:val="00137740"/>
    <w:rsid w:val="0013792D"/>
    <w:rsid w:val="001400B3"/>
    <w:rsid w:val="00140E7C"/>
    <w:rsid w:val="00140ED8"/>
    <w:rsid w:val="00140FF9"/>
    <w:rsid w:val="00141076"/>
    <w:rsid w:val="001410F6"/>
    <w:rsid w:val="00141ADF"/>
    <w:rsid w:val="001422D9"/>
    <w:rsid w:val="001425CC"/>
    <w:rsid w:val="001426E6"/>
    <w:rsid w:val="001428B2"/>
    <w:rsid w:val="00142D71"/>
    <w:rsid w:val="0014304C"/>
    <w:rsid w:val="00143372"/>
    <w:rsid w:val="00143516"/>
    <w:rsid w:val="00143BA7"/>
    <w:rsid w:val="001443E3"/>
    <w:rsid w:val="0014453E"/>
    <w:rsid w:val="001448E0"/>
    <w:rsid w:val="00144CEB"/>
    <w:rsid w:val="00145162"/>
    <w:rsid w:val="00145C1F"/>
    <w:rsid w:val="00146CE2"/>
    <w:rsid w:val="00146D63"/>
    <w:rsid w:val="00146ED3"/>
    <w:rsid w:val="001473E4"/>
    <w:rsid w:val="001507AF"/>
    <w:rsid w:val="0015087F"/>
    <w:rsid w:val="00150919"/>
    <w:rsid w:val="0015114D"/>
    <w:rsid w:val="0015172A"/>
    <w:rsid w:val="00151E40"/>
    <w:rsid w:val="001523BF"/>
    <w:rsid w:val="00152858"/>
    <w:rsid w:val="001530D4"/>
    <w:rsid w:val="001531DC"/>
    <w:rsid w:val="0015346D"/>
    <w:rsid w:val="0015397B"/>
    <w:rsid w:val="00153C55"/>
    <w:rsid w:val="00153D28"/>
    <w:rsid w:val="00153D43"/>
    <w:rsid w:val="00154200"/>
    <w:rsid w:val="00155A27"/>
    <w:rsid w:val="00155C39"/>
    <w:rsid w:val="00155C4C"/>
    <w:rsid w:val="00155C54"/>
    <w:rsid w:val="001561E8"/>
    <w:rsid w:val="00156564"/>
    <w:rsid w:val="00156DAF"/>
    <w:rsid w:val="00157961"/>
    <w:rsid w:val="00157F83"/>
    <w:rsid w:val="001600E0"/>
    <w:rsid w:val="00160174"/>
    <w:rsid w:val="0016057A"/>
    <w:rsid w:val="00160D47"/>
    <w:rsid w:val="00160E55"/>
    <w:rsid w:val="00160EE7"/>
    <w:rsid w:val="00160F5B"/>
    <w:rsid w:val="0016112B"/>
    <w:rsid w:val="0016154B"/>
    <w:rsid w:val="001616C1"/>
    <w:rsid w:val="00161D03"/>
    <w:rsid w:val="0016270C"/>
    <w:rsid w:val="00162725"/>
    <w:rsid w:val="00163211"/>
    <w:rsid w:val="00163349"/>
    <w:rsid w:val="001638CE"/>
    <w:rsid w:val="00163AD3"/>
    <w:rsid w:val="00163D63"/>
    <w:rsid w:val="0016436C"/>
    <w:rsid w:val="00164ACF"/>
    <w:rsid w:val="00164EA4"/>
    <w:rsid w:val="0016514D"/>
    <w:rsid w:val="0016525C"/>
    <w:rsid w:val="00165813"/>
    <w:rsid w:val="00165B5F"/>
    <w:rsid w:val="00165E6B"/>
    <w:rsid w:val="00166538"/>
    <w:rsid w:val="00166628"/>
    <w:rsid w:val="00166B23"/>
    <w:rsid w:val="00166C31"/>
    <w:rsid w:val="0016707E"/>
    <w:rsid w:val="00167096"/>
    <w:rsid w:val="001672D8"/>
    <w:rsid w:val="0017077F"/>
    <w:rsid w:val="0017083A"/>
    <w:rsid w:val="001709FB"/>
    <w:rsid w:val="00170A17"/>
    <w:rsid w:val="00170BAD"/>
    <w:rsid w:val="00170C00"/>
    <w:rsid w:val="00170F68"/>
    <w:rsid w:val="00170FE6"/>
    <w:rsid w:val="0017102E"/>
    <w:rsid w:val="0017166B"/>
    <w:rsid w:val="001719DF"/>
    <w:rsid w:val="0017231D"/>
    <w:rsid w:val="0017287F"/>
    <w:rsid w:val="00172B3F"/>
    <w:rsid w:val="001730A1"/>
    <w:rsid w:val="001733FC"/>
    <w:rsid w:val="0017357C"/>
    <w:rsid w:val="001737C4"/>
    <w:rsid w:val="001737D8"/>
    <w:rsid w:val="00173A11"/>
    <w:rsid w:val="00173A54"/>
    <w:rsid w:val="00173C1B"/>
    <w:rsid w:val="00173DDB"/>
    <w:rsid w:val="00173FF2"/>
    <w:rsid w:val="00174003"/>
    <w:rsid w:val="0017409A"/>
    <w:rsid w:val="00174911"/>
    <w:rsid w:val="00174ADE"/>
    <w:rsid w:val="00174F02"/>
    <w:rsid w:val="001753A4"/>
    <w:rsid w:val="0017576A"/>
    <w:rsid w:val="001757A3"/>
    <w:rsid w:val="00175CAB"/>
    <w:rsid w:val="00176630"/>
    <w:rsid w:val="00176664"/>
    <w:rsid w:val="00176B70"/>
    <w:rsid w:val="00176E36"/>
    <w:rsid w:val="0017740A"/>
    <w:rsid w:val="00177E59"/>
    <w:rsid w:val="00180706"/>
    <w:rsid w:val="0018148F"/>
    <w:rsid w:val="00181646"/>
    <w:rsid w:val="00181B98"/>
    <w:rsid w:val="0018291E"/>
    <w:rsid w:val="0018323E"/>
    <w:rsid w:val="00183779"/>
    <w:rsid w:val="0018488A"/>
    <w:rsid w:val="00184D84"/>
    <w:rsid w:val="001854D6"/>
    <w:rsid w:val="0018575F"/>
    <w:rsid w:val="001857CC"/>
    <w:rsid w:val="0018586E"/>
    <w:rsid w:val="00185A34"/>
    <w:rsid w:val="00186255"/>
    <w:rsid w:val="001862A6"/>
    <w:rsid w:val="001865B7"/>
    <w:rsid w:val="00186F16"/>
    <w:rsid w:val="0018706D"/>
    <w:rsid w:val="001873CB"/>
    <w:rsid w:val="0018757F"/>
    <w:rsid w:val="001877D8"/>
    <w:rsid w:val="001877DE"/>
    <w:rsid w:val="00187DE1"/>
    <w:rsid w:val="00187EF5"/>
    <w:rsid w:val="0019059D"/>
    <w:rsid w:val="00191245"/>
    <w:rsid w:val="00191264"/>
    <w:rsid w:val="001913F4"/>
    <w:rsid w:val="001914E0"/>
    <w:rsid w:val="00191AA6"/>
    <w:rsid w:val="00191E94"/>
    <w:rsid w:val="00191FFF"/>
    <w:rsid w:val="00192110"/>
    <w:rsid w:val="00192643"/>
    <w:rsid w:val="00192C0E"/>
    <w:rsid w:val="00193651"/>
    <w:rsid w:val="00193657"/>
    <w:rsid w:val="00193730"/>
    <w:rsid w:val="0019376F"/>
    <w:rsid w:val="00193801"/>
    <w:rsid w:val="00193A41"/>
    <w:rsid w:val="00193F9C"/>
    <w:rsid w:val="001941B6"/>
    <w:rsid w:val="0019468A"/>
    <w:rsid w:val="001947C6"/>
    <w:rsid w:val="00194A16"/>
    <w:rsid w:val="0019532A"/>
    <w:rsid w:val="0019557C"/>
    <w:rsid w:val="00195A25"/>
    <w:rsid w:val="00195DFA"/>
    <w:rsid w:val="00196198"/>
    <w:rsid w:val="00196291"/>
    <w:rsid w:val="001962D7"/>
    <w:rsid w:val="001963D5"/>
    <w:rsid w:val="00196CBF"/>
    <w:rsid w:val="001970DE"/>
    <w:rsid w:val="00197406"/>
    <w:rsid w:val="00197D68"/>
    <w:rsid w:val="00197DEE"/>
    <w:rsid w:val="001A0060"/>
    <w:rsid w:val="001A02BA"/>
    <w:rsid w:val="001A02BE"/>
    <w:rsid w:val="001A05D7"/>
    <w:rsid w:val="001A0989"/>
    <w:rsid w:val="001A0A9F"/>
    <w:rsid w:val="001A0BE7"/>
    <w:rsid w:val="001A10C8"/>
    <w:rsid w:val="001A13D3"/>
    <w:rsid w:val="001A1436"/>
    <w:rsid w:val="001A1472"/>
    <w:rsid w:val="001A14AB"/>
    <w:rsid w:val="001A2A3C"/>
    <w:rsid w:val="001A2B7E"/>
    <w:rsid w:val="001A323D"/>
    <w:rsid w:val="001A3262"/>
    <w:rsid w:val="001A334E"/>
    <w:rsid w:val="001A364D"/>
    <w:rsid w:val="001A368C"/>
    <w:rsid w:val="001A39E9"/>
    <w:rsid w:val="001A3B0A"/>
    <w:rsid w:val="001A3D43"/>
    <w:rsid w:val="001A3EB7"/>
    <w:rsid w:val="001A42D0"/>
    <w:rsid w:val="001A42F2"/>
    <w:rsid w:val="001A4340"/>
    <w:rsid w:val="001A44E5"/>
    <w:rsid w:val="001A47DB"/>
    <w:rsid w:val="001A4AF1"/>
    <w:rsid w:val="001A5012"/>
    <w:rsid w:val="001A54E9"/>
    <w:rsid w:val="001A574C"/>
    <w:rsid w:val="001A5978"/>
    <w:rsid w:val="001A5B0D"/>
    <w:rsid w:val="001A5F28"/>
    <w:rsid w:val="001A66D9"/>
    <w:rsid w:val="001A68FC"/>
    <w:rsid w:val="001A6949"/>
    <w:rsid w:val="001A6C51"/>
    <w:rsid w:val="001A6C7D"/>
    <w:rsid w:val="001A72D0"/>
    <w:rsid w:val="001A749F"/>
    <w:rsid w:val="001A76CF"/>
    <w:rsid w:val="001A77BC"/>
    <w:rsid w:val="001A7CC4"/>
    <w:rsid w:val="001B01BF"/>
    <w:rsid w:val="001B0624"/>
    <w:rsid w:val="001B07A8"/>
    <w:rsid w:val="001B112A"/>
    <w:rsid w:val="001B1775"/>
    <w:rsid w:val="001B1F29"/>
    <w:rsid w:val="001B2603"/>
    <w:rsid w:val="001B2907"/>
    <w:rsid w:val="001B2C71"/>
    <w:rsid w:val="001B2D19"/>
    <w:rsid w:val="001B2D97"/>
    <w:rsid w:val="001B31A0"/>
    <w:rsid w:val="001B4034"/>
    <w:rsid w:val="001B44AC"/>
    <w:rsid w:val="001B457D"/>
    <w:rsid w:val="001B4AE0"/>
    <w:rsid w:val="001B4FB7"/>
    <w:rsid w:val="001B537B"/>
    <w:rsid w:val="001B61DE"/>
    <w:rsid w:val="001B7418"/>
    <w:rsid w:val="001B75AB"/>
    <w:rsid w:val="001B75C1"/>
    <w:rsid w:val="001B762A"/>
    <w:rsid w:val="001C0322"/>
    <w:rsid w:val="001C0E68"/>
    <w:rsid w:val="001C1627"/>
    <w:rsid w:val="001C1FF1"/>
    <w:rsid w:val="001C2314"/>
    <w:rsid w:val="001C2BB7"/>
    <w:rsid w:val="001C3691"/>
    <w:rsid w:val="001C38D4"/>
    <w:rsid w:val="001C3B63"/>
    <w:rsid w:val="001C3E95"/>
    <w:rsid w:val="001C4A3F"/>
    <w:rsid w:val="001C4EDE"/>
    <w:rsid w:val="001C50B5"/>
    <w:rsid w:val="001C5297"/>
    <w:rsid w:val="001C5730"/>
    <w:rsid w:val="001C573C"/>
    <w:rsid w:val="001C5CF3"/>
    <w:rsid w:val="001C64A9"/>
    <w:rsid w:val="001C708D"/>
    <w:rsid w:val="001C7228"/>
    <w:rsid w:val="001C76B1"/>
    <w:rsid w:val="001C7C8A"/>
    <w:rsid w:val="001D0FAD"/>
    <w:rsid w:val="001D1029"/>
    <w:rsid w:val="001D11A0"/>
    <w:rsid w:val="001D1235"/>
    <w:rsid w:val="001D1910"/>
    <w:rsid w:val="001D1A58"/>
    <w:rsid w:val="001D1E59"/>
    <w:rsid w:val="001D1E9B"/>
    <w:rsid w:val="001D2042"/>
    <w:rsid w:val="001D23DF"/>
    <w:rsid w:val="001D2667"/>
    <w:rsid w:val="001D2BE6"/>
    <w:rsid w:val="001D3B61"/>
    <w:rsid w:val="001D3DCE"/>
    <w:rsid w:val="001D490D"/>
    <w:rsid w:val="001D512F"/>
    <w:rsid w:val="001D5209"/>
    <w:rsid w:val="001D52DF"/>
    <w:rsid w:val="001D5362"/>
    <w:rsid w:val="001D58DB"/>
    <w:rsid w:val="001D5ACD"/>
    <w:rsid w:val="001D5B90"/>
    <w:rsid w:val="001D603E"/>
    <w:rsid w:val="001D66E3"/>
    <w:rsid w:val="001D6776"/>
    <w:rsid w:val="001D68F4"/>
    <w:rsid w:val="001D6F76"/>
    <w:rsid w:val="001D7C52"/>
    <w:rsid w:val="001D7C78"/>
    <w:rsid w:val="001E00CA"/>
    <w:rsid w:val="001E012C"/>
    <w:rsid w:val="001E03F4"/>
    <w:rsid w:val="001E0802"/>
    <w:rsid w:val="001E0F20"/>
    <w:rsid w:val="001E0F3D"/>
    <w:rsid w:val="001E1929"/>
    <w:rsid w:val="001E1D61"/>
    <w:rsid w:val="001E1DDC"/>
    <w:rsid w:val="001E2062"/>
    <w:rsid w:val="001E212D"/>
    <w:rsid w:val="001E2183"/>
    <w:rsid w:val="001E23E6"/>
    <w:rsid w:val="001E268A"/>
    <w:rsid w:val="001E2D4F"/>
    <w:rsid w:val="001E2D6B"/>
    <w:rsid w:val="001E3045"/>
    <w:rsid w:val="001E3AF0"/>
    <w:rsid w:val="001E3E57"/>
    <w:rsid w:val="001E3FAB"/>
    <w:rsid w:val="001E486E"/>
    <w:rsid w:val="001E4D19"/>
    <w:rsid w:val="001E6777"/>
    <w:rsid w:val="001E67B5"/>
    <w:rsid w:val="001E68BC"/>
    <w:rsid w:val="001E69C7"/>
    <w:rsid w:val="001E6F94"/>
    <w:rsid w:val="001E7376"/>
    <w:rsid w:val="001E749C"/>
    <w:rsid w:val="001E7501"/>
    <w:rsid w:val="001E7898"/>
    <w:rsid w:val="001F080C"/>
    <w:rsid w:val="001F1507"/>
    <w:rsid w:val="001F1830"/>
    <w:rsid w:val="001F1FF0"/>
    <w:rsid w:val="001F259A"/>
    <w:rsid w:val="001F269F"/>
    <w:rsid w:val="001F275F"/>
    <w:rsid w:val="001F318E"/>
    <w:rsid w:val="001F3905"/>
    <w:rsid w:val="001F3A52"/>
    <w:rsid w:val="001F3B9C"/>
    <w:rsid w:val="001F3C4D"/>
    <w:rsid w:val="001F3F9C"/>
    <w:rsid w:val="001F45AE"/>
    <w:rsid w:val="001F5029"/>
    <w:rsid w:val="001F52F2"/>
    <w:rsid w:val="001F556E"/>
    <w:rsid w:val="001F5E39"/>
    <w:rsid w:val="001F6053"/>
    <w:rsid w:val="001F6517"/>
    <w:rsid w:val="001F6A55"/>
    <w:rsid w:val="001F7070"/>
    <w:rsid w:val="001F7DA1"/>
    <w:rsid w:val="00200091"/>
    <w:rsid w:val="00200462"/>
    <w:rsid w:val="00200B67"/>
    <w:rsid w:val="002011C3"/>
    <w:rsid w:val="0020163D"/>
    <w:rsid w:val="002016D1"/>
    <w:rsid w:val="00201952"/>
    <w:rsid w:val="00201B2C"/>
    <w:rsid w:val="00201BF9"/>
    <w:rsid w:val="00201C10"/>
    <w:rsid w:val="0020247F"/>
    <w:rsid w:val="002026FC"/>
    <w:rsid w:val="00202BD8"/>
    <w:rsid w:val="00203BCD"/>
    <w:rsid w:val="002045E5"/>
    <w:rsid w:val="002045F1"/>
    <w:rsid w:val="0020475F"/>
    <w:rsid w:val="00204975"/>
    <w:rsid w:val="00204CD8"/>
    <w:rsid w:val="00204E10"/>
    <w:rsid w:val="00204E2F"/>
    <w:rsid w:val="00205544"/>
    <w:rsid w:val="00205B0D"/>
    <w:rsid w:val="002061CA"/>
    <w:rsid w:val="00206554"/>
    <w:rsid w:val="002066DB"/>
    <w:rsid w:val="00206889"/>
    <w:rsid w:val="0020690B"/>
    <w:rsid w:val="00207281"/>
    <w:rsid w:val="002074A2"/>
    <w:rsid w:val="002074D0"/>
    <w:rsid w:val="002074DE"/>
    <w:rsid w:val="00207590"/>
    <w:rsid w:val="002075B2"/>
    <w:rsid w:val="00207D2E"/>
    <w:rsid w:val="00207E31"/>
    <w:rsid w:val="002106BB"/>
    <w:rsid w:val="00210E14"/>
    <w:rsid w:val="002116D9"/>
    <w:rsid w:val="00211767"/>
    <w:rsid w:val="0021190D"/>
    <w:rsid w:val="00211E03"/>
    <w:rsid w:val="002120D4"/>
    <w:rsid w:val="002124C2"/>
    <w:rsid w:val="002128A0"/>
    <w:rsid w:val="002131CF"/>
    <w:rsid w:val="002137ED"/>
    <w:rsid w:val="00213C8C"/>
    <w:rsid w:val="0021425C"/>
    <w:rsid w:val="00214683"/>
    <w:rsid w:val="00214A81"/>
    <w:rsid w:val="00214C83"/>
    <w:rsid w:val="00214F7B"/>
    <w:rsid w:val="0021516B"/>
    <w:rsid w:val="00215386"/>
    <w:rsid w:val="002155E2"/>
    <w:rsid w:val="00216D65"/>
    <w:rsid w:val="00216F90"/>
    <w:rsid w:val="00217E11"/>
    <w:rsid w:val="0022072E"/>
    <w:rsid w:val="0022082D"/>
    <w:rsid w:val="00220D58"/>
    <w:rsid w:val="00221631"/>
    <w:rsid w:val="00221C1C"/>
    <w:rsid w:val="00221C4F"/>
    <w:rsid w:val="00221E1F"/>
    <w:rsid w:val="00222AA8"/>
    <w:rsid w:val="00222D0A"/>
    <w:rsid w:val="00222DFE"/>
    <w:rsid w:val="0022372C"/>
    <w:rsid w:val="002239BC"/>
    <w:rsid w:val="00223E47"/>
    <w:rsid w:val="002247A8"/>
    <w:rsid w:val="002249A5"/>
    <w:rsid w:val="00224BE6"/>
    <w:rsid w:val="00225780"/>
    <w:rsid w:val="002257CC"/>
    <w:rsid w:val="00225B05"/>
    <w:rsid w:val="00225ED0"/>
    <w:rsid w:val="00226101"/>
    <w:rsid w:val="002261BA"/>
    <w:rsid w:val="00226FA4"/>
    <w:rsid w:val="002270E1"/>
    <w:rsid w:val="00227D7B"/>
    <w:rsid w:val="00227E2A"/>
    <w:rsid w:val="00227F45"/>
    <w:rsid w:val="00227FCF"/>
    <w:rsid w:val="002303AA"/>
    <w:rsid w:val="00230848"/>
    <w:rsid w:val="00230FF8"/>
    <w:rsid w:val="0023192F"/>
    <w:rsid w:val="002323A7"/>
    <w:rsid w:val="002325B4"/>
    <w:rsid w:val="002326B2"/>
    <w:rsid w:val="00232A10"/>
    <w:rsid w:val="00232EAC"/>
    <w:rsid w:val="00233898"/>
    <w:rsid w:val="002339C8"/>
    <w:rsid w:val="00233A5B"/>
    <w:rsid w:val="00233DEB"/>
    <w:rsid w:val="00233EC7"/>
    <w:rsid w:val="00234177"/>
    <w:rsid w:val="00234E8E"/>
    <w:rsid w:val="00234FC6"/>
    <w:rsid w:val="00235BB1"/>
    <w:rsid w:val="00235D12"/>
    <w:rsid w:val="00236059"/>
    <w:rsid w:val="00236270"/>
    <w:rsid w:val="00236A08"/>
    <w:rsid w:val="00236F1B"/>
    <w:rsid w:val="00237033"/>
    <w:rsid w:val="00237A6F"/>
    <w:rsid w:val="00237ED7"/>
    <w:rsid w:val="00240B0A"/>
    <w:rsid w:val="00240D5A"/>
    <w:rsid w:val="00241371"/>
    <w:rsid w:val="002415A4"/>
    <w:rsid w:val="002420D4"/>
    <w:rsid w:val="002423A6"/>
    <w:rsid w:val="00242909"/>
    <w:rsid w:val="00243323"/>
    <w:rsid w:val="002439BD"/>
    <w:rsid w:val="00243AF1"/>
    <w:rsid w:val="00244233"/>
    <w:rsid w:val="002444AD"/>
    <w:rsid w:val="002446E0"/>
    <w:rsid w:val="00244987"/>
    <w:rsid w:val="00244FD4"/>
    <w:rsid w:val="0024531A"/>
    <w:rsid w:val="002456F8"/>
    <w:rsid w:val="00245D0E"/>
    <w:rsid w:val="002465D8"/>
    <w:rsid w:val="002465EB"/>
    <w:rsid w:val="00246A5F"/>
    <w:rsid w:val="00246C3A"/>
    <w:rsid w:val="00247C03"/>
    <w:rsid w:val="002501CA"/>
    <w:rsid w:val="00250BBD"/>
    <w:rsid w:val="00250E6A"/>
    <w:rsid w:val="002512F8"/>
    <w:rsid w:val="0025138A"/>
    <w:rsid w:val="002516F5"/>
    <w:rsid w:val="002517B0"/>
    <w:rsid w:val="00251AA5"/>
    <w:rsid w:val="00251B01"/>
    <w:rsid w:val="00251C58"/>
    <w:rsid w:val="00251F75"/>
    <w:rsid w:val="0025236E"/>
    <w:rsid w:val="00252834"/>
    <w:rsid w:val="002533B3"/>
    <w:rsid w:val="00253885"/>
    <w:rsid w:val="00253B42"/>
    <w:rsid w:val="00254067"/>
    <w:rsid w:val="002546CB"/>
    <w:rsid w:val="00254CC1"/>
    <w:rsid w:val="00255F48"/>
    <w:rsid w:val="002563A3"/>
    <w:rsid w:val="002563D1"/>
    <w:rsid w:val="0025698D"/>
    <w:rsid w:val="002569E9"/>
    <w:rsid w:val="00256B6A"/>
    <w:rsid w:val="00256C1F"/>
    <w:rsid w:val="00256CEF"/>
    <w:rsid w:val="002571B3"/>
    <w:rsid w:val="002577E5"/>
    <w:rsid w:val="00260307"/>
    <w:rsid w:val="00260586"/>
    <w:rsid w:val="00260B9E"/>
    <w:rsid w:val="00260C5E"/>
    <w:rsid w:val="00262776"/>
    <w:rsid w:val="00262C68"/>
    <w:rsid w:val="00262D5D"/>
    <w:rsid w:val="0026301F"/>
    <w:rsid w:val="00263081"/>
    <w:rsid w:val="00263201"/>
    <w:rsid w:val="0026373E"/>
    <w:rsid w:val="00263B75"/>
    <w:rsid w:val="0026487A"/>
    <w:rsid w:val="00264928"/>
    <w:rsid w:val="00264A05"/>
    <w:rsid w:val="002652F3"/>
    <w:rsid w:val="00265354"/>
    <w:rsid w:val="00265A9A"/>
    <w:rsid w:val="00266362"/>
    <w:rsid w:val="00266F0D"/>
    <w:rsid w:val="00266F33"/>
    <w:rsid w:val="00266F4B"/>
    <w:rsid w:val="0026709A"/>
    <w:rsid w:val="00267181"/>
    <w:rsid w:val="0026744D"/>
    <w:rsid w:val="0026782E"/>
    <w:rsid w:val="00267D74"/>
    <w:rsid w:val="00267F47"/>
    <w:rsid w:val="00270221"/>
    <w:rsid w:val="00270FAB"/>
    <w:rsid w:val="00271A34"/>
    <w:rsid w:val="002727FF"/>
    <w:rsid w:val="00273171"/>
    <w:rsid w:val="002732E5"/>
    <w:rsid w:val="002737B9"/>
    <w:rsid w:val="00273AF1"/>
    <w:rsid w:val="002742B2"/>
    <w:rsid w:val="00274954"/>
    <w:rsid w:val="00274FB8"/>
    <w:rsid w:val="00275657"/>
    <w:rsid w:val="00275F00"/>
    <w:rsid w:val="002765EA"/>
    <w:rsid w:val="00276A4A"/>
    <w:rsid w:val="00276A8B"/>
    <w:rsid w:val="0027706B"/>
    <w:rsid w:val="00277201"/>
    <w:rsid w:val="00277DEB"/>
    <w:rsid w:val="00277E2C"/>
    <w:rsid w:val="00277E6F"/>
    <w:rsid w:val="00280350"/>
    <w:rsid w:val="0028049F"/>
    <w:rsid w:val="00280603"/>
    <w:rsid w:val="00280885"/>
    <w:rsid w:val="00280A76"/>
    <w:rsid w:val="00280DF0"/>
    <w:rsid w:val="00280EC3"/>
    <w:rsid w:val="002811CB"/>
    <w:rsid w:val="00281553"/>
    <w:rsid w:val="00282A9C"/>
    <w:rsid w:val="00282B7A"/>
    <w:rsid w:val="00282CB9"/>
    <w:rsid w:val="00282E93"/>
    <w:rsid w:val="0028329A"/>
    <w:rsid w:val="00283CCD"/>
    <w:rsid w:val="00283D01"/>
    <w:rsid w:val="00284DE1"/>
    <w:rsid w:val="00285104"/>
    <w:rsid w:val="0028515F"/>
    <w:rsid w:val="002854DA"/>
    <w:rsid w:val="002859C8"/>
    <w:rsid w:val="002862D2"/>
    <w:rsid w:val="0028682C"/>
    <w:rsid w:val="0028695A"/>
    <w:rsid w:val="00287220"/>
    <w:rsid w:val="00287365"/>
    <w:rsid w:val="002878B6"/>
    <w:rsid w:val="00287A81"/>
    <w:rsid w:val="002905C8"/>
    <w:rsid w:val="002907DA"/>
    <w:rsid w:val="002909AD"/>
    <w:rsid w:val="00291368"/>
    <w:rsid w:val="002913ED"/>
    <w:rsid w:val="0029150A"/>
    <w:rsid w:val="002918C5"/>
    <w:rsid w:val="00291949"/>
    <w:rsid w:val="00291D9D"/>
    <w:rsid w:val="002920A1"/>
    <w:rsid w:val="00292119"/>
    <w:rsid w:val="00292356"/>
    <w:rsid w:val="0029278D"/>
    <w:rsid w:val="002927CC"/>
    <w:rsid w:val="002929B1"/>
    <w:rsid w:val="00293085"/>
    <w:rsid w:val="0029382D"/>
    <w:rsid w:val="002939CC"/>
    <w:rsid w:val="0029421A"/>
    <w:rsid w:val="00295456"/>
    <w:rsid w:val="0029661C"/>
    <w:rsid w:val="0029710B"/>
    <w:rsid w:val="00297410"/>
    <w:rsid w:val="0029742C"/>
    <w:rsid w:val="0029784C"/>
    <w:rsid w:val="00297B55"/>
    <w:rsid w:val="002A06B0"/>
    <w:rsid w:val="002A0B93"/>
    <w:rsid w:val="002A107F"/>
    <w:rsid w:val="002A14D9"/>
    <w:rsid w:val="002A17D4"/>
    <w:rsid w:val="002A1D16"/>
    <w:rsid w:val="002A2A09"/>
    <w:rsid w:val="002A2A1D"/>
    <w:rsid w:val="002A363C"/>
    <w:rsid w:val="002A3F5B"/>
    <w:rsid w:val="002A40E8"/>
    <w:rsid w:val="002A4E0C"/>
    <w:rsid w:val="002A5BAB"/>
    <w:rsid w:val="002A691A"/>
    <w:rsid w:val="002A71DB"/>
    <w:rsid w:val="002A7275"/>
    <w:rsid w:val="002A790E"/>
    <w:rsid w:val="002A7C64"/>
    <w:rsid w:val="002A7D3B"/>
    <w:rsid w:val="002A7D49"/>
    <w:rsid w:val="002B0012"/>
    <w:rsid w:val="002B04E3"/>
    <w:rsid w:val="002B0542"/>
    <w:rsid w:val="002B0813"/>
    <w:rsid w:val="002B0AF5"/>
    <w:rsid w:val="002B0D9C"/>
    <w:rsid w:val="002B1165"/>
    <w:rsid w:val="002B1FFC"/>
    <w:rsid w:val="002B2306"/>
    <w:rsid w:val="002B28F7"/>
    <w:rsid w:val="002B3600"/>
    <w:rsid w:val="002B40F8"/>
    <w:rsid w:val="002B417A"/>
    <w:rsid w:val="002B4248"/>
    <w:rsid w:val="002B4497"/>
    <w:rsid w:val="002B52E1"/>
    <w:rsid w:val="002B54F2"/>
    <w:rsid w:val="002B560F"/>
    <w:rsid w:val="002B5FBA"/>
    <w:rsid w:val="002B5FFD"/>
    <w:rsid w:val="002B64A5"/>
    <w:rsid w:val="002B64E7"/>
    <w:rsid w:val="002B6A22"/>
    <w:rsid w:val="002B6A3D"/>
    <w:rsid w:val="002B6FEC"/>
    <w:rsid w:val="002B7015"/>
    <w:rsid w:val="002B7052"/>
    <w:rsid w:val="002B7243"/>
    <w:rsid w:val="002B76ED"/>
    <w:rsid w:val="002B7863"/>
    <w:rsid w:val="002B79CB"/>
    <w:rsid w:val="002B7F75"/>
    <w:rsid w:val="002C04D0"/>
    <w:rsid w:val="002C06F0"/>
    <w:rsid w:val="002C0EBC"/>
    <w:rsid w:val="002C0ED1"/>
    <w:rsid w:val="002C10F6"/>
    <w:rsid w:val="002C143C"/>
    <w:rsid w:val="002C1493"/>
    <w:rsid w:val="002C174C"/>
    <w:rsid w:val="002C18AB"/>
    <w:rsid w:val="002C1E16"/>
    <w:rsid w:val="002C20A2"/>
    <w:rsid w:val="002C257D"/>
    <w:rsid w:val="002C2B74"/>
    <w:rsid w:val="002C341F"/>
    <w:rsid w:val="002C37A2"/>
    <w:rsid w:val="002C3DE5"/>
    <w:rsid w:val="002C3F0B"/>
    <w:rsid w:val="002C42C8"/>
    <w:rsid w:val="002C485D"/>
    <w:rsid w:val="002C4A68"/>
    <w:rsid w:val="002C570E"/>
    <w:rsid w:val="002C5A16"/>
    <w:rsid w:val="002C5B85"/>
    <w:rsid w:val="002C5D97"/>
    <w:rsid w:val="002C669C"/>
    <w:rsid w:val="002C74EF"/>
    <w:rsid w:val="002C7AB4"/>
    <w:rsid w:val="002C7F9D"/>
    <w:rsid w:val="002D0702"/>
    <w:rsid w:val="002D072B"/>
    <w:rsid w:val="002D0A94"/>
    <w:rsid w:val="002D0BE2"/>
    <w:rsid w:val="002D0CAC"/>
    <w:rsid w:val="002D13A4"/>
    <w:rsid w:val="002D1F71"/>
    <w:rsid w:val="002D2001"/>
    <w:rsid w:val="002D2069"/>
    <w:rsid w:val="002D215C"/>
    <w:rsid w:val="002D21D0"/>
    <w:rsid w:val="002D2221"/>
    <w:rsid w:val="002D251A"/>
    <w:rsid w:val="002D2E6B"/>
    <w:rsid w:val="002D3208"/>
    <w:rsid w:val="002D3786"/>
    <w:rsid w:val="002D38DA"/>
    <w:rsid w:val="002D3BBF"/>
    <w:rsid w:val="002D427B"/>
    <w:rsid w:val="002D46B4"/>
    <w:rsid w:val="002D471D"/>
    <w:rsid w:val="002D4753"/>
    <w:rsid w:val="002D4CF0"/>
    <w:rsid w:val="002D4DE4"/>
    <w:rsid w:val="002D5292"/>
    <w:rsid w:val="002D58B0"/>
    <w:rsid w:val="002D5B3F"/>
    <w:rsid w:val="002D5B86"/>
    <w:rsid w:val="002D5BE9"/>
    <w:rsid w:val="002D5DA6"/>
    <w:rsid w:val="002D5ED2"/>
    <w:rsid w:val="002D637B"/>
    <w:rsid w:val="002D6495"/>
    <w:rsid w:val="002D6A98"/>
    <w:rsid w:val="002D6AA9"/>
    <w:rsid w:val="002D702B"/>
    <w:rsid w:val="002D7250"/>
    <w:rsid w:val="002D73FF"/>
    <w:rsid w:val="002D74AF"/>
    <w:rsid w:val="002D7F15"/>
    <w:rsid w:val="002E0294"/>
    <w:rsid w:val="002E083D"/>
    <w:rsid w:val="002E0915"/>
    <w:rsid w:val="002E0A2E"/>
    <w:rsid w:val="002E0A3A"/>
    <w:rsid w:val="002E142A"/>
    <w:rsid w:val="002E1D0C"/>
    <w:rsid w:val="002E1EFF"/>
    <w:rsid w:val="002E214C"/>
    <w:rsid w:val="002E2391"/>
    <w:rsid w:val="002E2E9C"/>
    <w:rsid w:val="002E32C2"/>
    <w:rsid w:val="002E3546"/>
    <w:rsid w:val="002E364A"/>
    <w:rsid w:val="002E480C"/>
    <w:rsid w:val="002E53C3"/>
    <w:rsid w:val="002E54F7"/>
    <w:rsid w:val="002E5609"/>
    <w:rsid w:val="002E59D1"/>
    <w:rsid w:val="002E5ACE"/>
    <w:rsid w:val="002E5B84"/>
    <w:rsid w:val="002E5BC1"/>
    <w:rsid w:val="002E5BD3"/>
    <w:rsid w:val="002E5BE3"/>
    <w:rsid w:val="002E60E8"/>
    <w:rsid w:val="002E65D1"/>
    <w:rsid w:val="002E679F"/>
    <w:rsid w:val="002E694C"/>
    <w:rsid w:val="002E7138"/>
    <w:rsid w:val="002E74F6"/>
    <w:rsid w:val="002E7695"/>
    <w:rsid w:val="002E7910"/>
    <w:rsid w:val="002F09E5"/>
    <w:rsid w:val="002F0B32"/>
    <w:rsid w:val="002F0C3D"/>
    <w:rsid w:val="002F110E"/>
    <w:rsid w:val="002F15FC"/>
    <w:rsid w:val="002F1729"/>
    <w:rsid w:val="002F1C76"/>
    <w:rsid w:val="002F1E52"/>
    <w:rsid w:val="002F1F5F"/>
    <w:rsid w:val="002F234D"/>
    <w:rsid w:val="002F2837"/>
    <w:rsid w:val="002F2B58"/>
    <w:rsid w:val="002F34B2"/>
    <w:rsid w:val="002F36BA"/>
    <w:rsid w:val="002F3D6A"/>
    <w:rsid w:val="002F40CC"/>
    <w:rsid w:val="002F4533"/>
    <w:rsid w:val="002F4779"/>
    <w:rsid w:val="002F485A"/>
    <w:rsid w:val="002F48BA"/>
    <w:rsid w:val="002F49DB"/>
    <w:rsid w:val="002F4D98"/>
    <w:rsid w:val="002F566D"/>
    <w:rsid w:val="002F59D8"/>
    <w:rsid w:val="002F5B98"/>
    <w:rsid w:val="002F60E8"/>
    <w:rsid w:val="002F637B"/>
    <w:rsid w:val="002F6A88"/>
    <w:rsid w:val="002F6C5E"/>
    <w:rsid w:val="002F7401"/>
    <w:rsid w:val="002F751E"/>
    <w:rsid w:val="002F7642"/>
    <w:rsid w:val="002F7C2B"/>
    <w:rsid w:val="002F7F97"/>
    <w:rsid w:val="003006A5"/>
    <w:rsid w:val="00300B44"/>
    <w:rsid w:val="00300CAD"/>
    <w:rsid w:val="00301FC1"/>
    <w:rsid w:val="00302554"/>
    <w:rsid w:val="0030258E"/>
    <w:rsid w:val="0030262A"/>
    <w:rsid w:val="00302F5F"/>
    <w:rsid w:val="00303446"/>
    <w:rsid w:val="00303488"/>
    <w:rsid w:val="00303E09"/>
    <w:rsid w:val="00304106"/>
    <w:rsid w:val="00304217"/>
    <w:rsid w:val="00304358"/>
    <w:rsid w:val="0030473E"/>
    <w:rsid w:val="00305375"/>
    <w:rsid w:val="00305706"/>
    <w:rsid w:val="003058B5"/>
    <w:rsid w:val="00305C99"/>
    <w:rsid w:val="00306277"/>
    <w:rsid w:val="00306534"/>
    <w:rsid w:val="00306C18"/>
    <w:rsid w:val="00306ED7"/>
    <w:rsid w:val="00307683"/>
    <w:rsid w:val="003079CA"/>
    <w:rsid w:val="00307C12"/>
    <w:rsid w:val="00307F2B"/>
    <w:rsid w:val="003102B6"/>
    <w:rsid w:val="003103A2"/>
    <w:rsid w:val="003106E5"/>
    <w:rsid w:val="00310843"/>
    <w:rsid w:val="00310C15"/>
    <w:rsid w:val="00310DCC"/>
    <w:rsid w:val="0031140F"/>
    <w:rsid w:val="00311AC8"/>
    <w:rsid w:val="00311CD7"/>
    <w:rsid w:val="00311EC6"/>
    <w:rsid w:val="003120CD"/>
    <w:rsid w:val="00312406"/>
    <w:rsid w:val="00312D35"/>
    <w:rsid w:val="00312E1B"/>
    <w:rsid w:val="00312E37"/>
    <w:rsid w:val="00313220"/>
    <w:rsid w:val="00313253"/>
    <w:rsid w:val="003139E3"/>
    <w:rsid w:val="00313FC6"/>
    <w:rsid w:val="003146FA"/>
    <w:rsid w:val="00315532"/>
    <w:rsid w:val="00315A44"/>
    <w:rsid w:val="00315AA6"/>
    <w:rsid w:val="00315F5C"/>
    <w:rsid w:val="00316284"/>
    <w:rsid w:val="00316624"/>
    <w:rsid w:val="00316696"/>
    <w:rsid w:val="003166C9"/>
    <w:rsid w:val="00316B65"/>
    <w:rsid w:val="0031754B"/>
    <w:rsid w:val="0031780C"/>
    <w:rsid w:val="0031788D"/>
    <w:rsid w:val="003179BE"/>
    <w:rsid w:val="00317F93"/>
    <w:rsid w:val="0032003E"/>
    <w:rsid w:val="0032013A"/>
    <w:rsid w:val="0032032E"/>
    <w:rsid w:val="00320C6B"/>
    <w:rsid w:val="00320E5A"/>
    <w:rsid w:val="00320F80"/>
    <w:rsid w:val="00321C61"/>
    <w:rsid w:val="0032223E"/>
    <w:rsid w:val="00322543"/>
    <w:rsid w:val="00322CD2"/>
    <w:rsid w:val="00323923"/>
    <w:rsid w:val="00324100"/>
    <w:rsid w:val="00324147"/>
    <w:rsid w:val="003250FB"/>
    <w:rsid w:val="00325209"/>
    <w:rsid w:val="00325609"/>
    <w:rsid w:val="003258AF"/>
    <w:rsid w:val="00326457"/>
    <w:rsid w:val="00326B35"/>
    <w:rsid w:val="003271F3"/>
    <w:rsid w:val="0032728A"/>
    <w:rsid w:val="00327CFF"/>
    <w:rsid w:val="00327D59"/>
    <w:rsid w:val="00327E2F"/>
    <w:rsid w:val="00327F87"/>
    <w:rsid w:val="00330783"/>
    <w:rsid w:val="003307EB"/>
    <w:rsid w:val="0033110C"/>
    <w:rsid w:val="0033158B"/>
    <w:rsid w:val="00331A57"/>
    <w:rsid w:val="00331EAE"/>
    <w:rsid w:val="00331F9E"/>
    <w:rsid w:val="0033241B"/>
    <w:rsid w:val="0033252F"/>
    <w:rsid w:val="00332811"/>
    <w:rsid w:val="003331C0"/>
    <w:rsid w:val="003332B6"/>
    <w:rsid w:val="00333484"/>
    <w:rsid w:val="00333580"/>
    <w:rsid w:val="0033376C"/>
    <w:rsid w:val="00333906"/>
    <w:rsid w:val="00333C0F"/>
    <w:rsid w:val="00334538"/>
    <w:rsid w:val="003348BB"/>
    <w:rsid w:val="003348D4"/>
    <w:rsid w:val="00334B16"/>
    <w:rsid w:val="00335248"/>
    <w:rsid w:val="003354E4"/>
    <w:rsid w:val="0033554E"/>
    <w:rsid w:val="0033587A"/>
    <w:rsid w:val="0033621E"/>
    <w:rsid w:val="0033622A"/>
    <w:rsid w:val="003364DA"/>
    <w:rsid w:val="00336992"/>
    <w:rsid w:val="00336C7B"/>
    <w:rsid w:val="00337D02"/>
    <w:rsid w:val="0034024E"/>
    <w:rsid w:val="003406A1"/>
    <w:rsid w:val="00340786"/>
    <w:rsid w:val="00340AD7"/>
    <w:rsid w:val="00340D7F"/>
    <w:rsid w:val="00341013"/>
    <w:rsid w:val="003411A7"/>
    <w:rsid w:val="003412E2"/>
    <w:rsid w:val="0034140A"/>
    <w:rsid w:val="0034142C"/>
    <w:rsid w:val="003415B3"/>
    <w:rsid w:val="00341D5E"/>
    <w:rsid w:val="00341EC8"/>
    <w:rsid w:val="00341F3B"/>
    <w:rsid w:val="003421E9"/>
    <w:rsid w:val="00342C10"/>
    <w:rsid w:val="00342F1D"/>
    <w:rsid w:val="00343ABB"/>
    <w:rsid w:val="00343B11"/>
    <w:rsid w:val="00343D8F"/>
    <w:rsid w:val="00344774"/>
    <w:rsid w:val="00344BE8"/>
    <w:rsid w:val="00344E7D"/>
    <w:rsid w:val="00344ECB"/>
    <w:rsid w:val="0034536A"/>
    <w:rsid w:val="00345464"/>
    <w:rsid w:val="00345B0A"/>
    <w:rsid w:val="00345C4B"/>
    <w:rsid w:val="00345D0B"/>
    <w:rsid w:val="00345D8C"/>
    <w:rsid w:val="0034660D"/>
    <w:rsid w:val="00346B16"/>
    <w:rsid w:val="003473BA"/>
    <w:rsid w:val="00347594"/>
    <w:rsid w:val="00350266"/>
    <w:rsid w:val="0035036E"/>
    <w:rsid w:val="00350400"/>
    <w:rsid w:val="003505CF"/>
    <w:rsid w:val="003507C5"/>
    <w:rsid w:val="00350917"/>
    <w:rsid w:val="00350A75"/>
    <w:rsid w:val="003511EB"/>
    <w:rsid w:val="00351336"/>
    <w:rsid w:val="003517AD"/>
    <w:rsid w:val="003517FE"/>
    <w:rsid w:val="00351E8D"/>
    <w:rsid w:val="00351EEF"/>
    <w:rsid w:val="0035223A"/>
    <w:rsid w:val="003532E3"/>
    <w:rsid w:val="00353E5C"/>
    <w:rsid w:val="003542BD"/>
    <w:rsid w:val="0035480A"/>
    <w:rsid w:val="00354F04"/>
    <w:rsid w:val="0035548E"/>
    <w:rsid w:val="0035557A"/>
    <w:rsid w:val="00355818"/>
    <w:rsid w:val="00355C55"/>
    <w:rsid w:val="00355CF5"/>
    <w:rsid w:val="003560D6"/>
    <w:rsid w:val="0035640A"/>
    <w:rsid w:val="003569E3"/>
    <w:rsid w:val="00356A47"/>
    <w:rsid w:val="00356FF2"/>
    <w:rsid w:val="003572D6"/>
    <w:rsid w:val="00357639"/>
    <w:rsid w:val="0035793D"/>
    <w:rsid w:val="00357A1F"/>
    <w:rsid w:val="00357ACB"/>
    <w:rsid w:val="0036036D"/>
    <w:rsid w:val="00360D16"/>
    <w:rsid w:val="0036169B"/>
    <w:rsid w:val="00361879"/>
    <w:rsid w:val="00361C94"/>
    <w:rsid w:val="003626D4"/>
    <w:rsid w:val="00362EE0"/>
    <w:rsid w:val="00363575"/>
    <w:rsid w:val="00363C49"/>
    <w:rsid w:val="00363EB6"/>
    <w:rsid w:val="003644D2"/>
    <w:rsid w:val="00364631"/>
    <w:rsid w:val="00364784"/>
    <w:rsid w:val="003647DF"/>
    <w:rsid w:val="003647EA"/>
    <w:rsid w:val="00364827"/>
    <w:rsid w:val="003652E9"/>
    <w:rsid w:val="003663E8"/>
    <w:rsid w:val="00366612"/>
    <w:rsid w:val="00366A1E"/>
    <w:rsid w:val="00366A66"/>
    <w:rsid w:val="00366C40"/>
    <w:rsid w:val="00366E8C"/>
    <w:rsid w:val="003670A9"/>
    <w:rsid w:val="003676D6"/>
    <w:rsid w:val="00367940"/>
    <w:rsid w:val="00367FDA"/>
    <w:rsid w:val="0037039D"/>
    <w:rsid w:val="00370483"/>
    <w:rsid w:val="00370536"/>
    <w:rsid w:val="00371729"/>
    <w:rsid w:val="00372047"/>
    <w:rsid w:val="003723FB"/>
    <w:rsid w:val="00372540"/>
    <w:rsid w:val="003727E5"/>
    <w:rsid w:val="00373309"/>
    <w:rsid w:val="003733A4"/>
    <w:rsid w:val="003735F5"/>
    <w:rsid w:val="00373911"/>
    <w:rsid w:val="00373E3F"/>
    <w:rsid w:val="00373F8E"/>
    <w:rsid w:val="00374389"/>
    <w:rsid w:val="003745BD"/>
    <w:rsid w:val="0037525C"/>
    <w:rsid w:val="00375305"/>
    <w:rsid w:val="003753D9"/>
    <w:rsid w:val="003756B1"/>
    <w:rsid w:val="00375851"/>
    <w:rsid w:val="00375B2A"/>
    <w:rsid w:val="0037646D"/>
    <w:rsid w:val="0037694E"/>
    <w:rsid w:val="00376C9B"/>
    <w:rsid w:val="00376D87"/>
    <w:rsid w:val="00377230"/>
    <w:rsid w:val="0037734B"/>
    <w:rsid w:val="00377BD9"/>
    <w:rsid w:val="00377DA3"/>
    <w:rsid w:val="00380466"/>
    <w:rsid w:val="00380548"/>
    <w:rsid w:val="00380747"/>
    <w:rsid w:val="00380B80"/>
    <w:rsid w:val="00380CE0"/>
    <w:rsid w:val="00380E03"/>
    <w:rsid w:val="0038171A"/>
    <w:rsid w:val="00381745"/>
    <w:rsid w:val="00381D1B"/>
    <w:rsid w:val="00381F2C"/>
    <w:rsid w:val="00382029"/>
    <w:rsid w:val="0038250F"/>
    <w:rsid w:val="0038269B"/>
    <w:rsid w:val="0038299A"/>
    <w:rsid w:val="0038303F"/>
    <w:rsid w:val="00383A20"/>
    <w:rsid w:val="00383E99"/>
    <w:rsid w:val="00384211"/>
    <w:rsid w:val="0038425A"/>
    <w:rsid w:val="003845C3"/>
    <w:rsid w:val="00384655"/>
    <w:rsid w:val="0038474F"/>
    <w:rsid w:val="003848BA"/>
    <w:rsid w:val="00385151"/>
    <w:rsid w:val="003858C3"/>
    <w:rsid w:val="00385E25"/>
    <w:rsid w:val="003864FC"/>
    <w:rsid w:val="0038663C"/>
    <w:rsid w:val="00386B32"/>
    <w:rsid w:val="00386BAF"/>
    <w:rsid w:val="00387160"/>
    <w:rsid w:val="00387B4F"/>
    <w:rsid w:val="00387ED7"/>
    <w:rsid w:val="003904F4"/>
    <w:rsid w:val="0039124B"/>
    <w:rsid w:val="0039183C"/>
    <w:rsid w:val="00391C83"/>
    <w:rsid w:val="00391DEC"/>
    <w:rsid w:val="0039288A"/>
    <w:rsid w:val="003934B9"/>
    <w:rsid w:val="003934C7"/>
    <w:rsid w:val="003935A0"/>
    <w:rsid w:val="003949D6"/>
    <w:rsid w:val="00394AD3"/>
    <w:rsid w:val="00394BAF"/>
    <w:rsid w:val="00395519"/>
    <w:rsid w:val="00395CC5"/>
    <w:rsid w:val="003962D1"/>
    <w:rsid w:val="00396367"/>
    <w:rsid w:val="003963E6"/>
    <w:rsid w:val="003964C9"/>
    <w:rsid w:val="003967F8"/>
    <w:rsid w:val="00396975"/>
    <w:rsid w:val="00396AA4"/>
    <w:rsid w:val="00396B0F"/>
    <w:rsid w:val="00396BE7"/>
    <w:rsid w:val="00397688"/>
    <w:rsid w:val="00397915"/>
    <w:rsid w:val="00397BAB"/>
    <w:rsid w:val="00397FD3"/>
    <w:rsid w:val="003A01B2"/>
    <w:rsid w:val="003A0EF8"/>
    <w:rsid w:val="003A1081"/>
    <w:rsid w:val="003A1533"/>
    <w:rsid w:val="003A157E"/>
    <w:rsid w:val="003A1EFA"/>
    <w:rsid w:val="003A2C4D"/>
    <w:rsid w:val="003A2F7A"/>
    <w:rsid w:val="003A2FC4"/>
    <w:rsid w:val="003A341A"/>
    <w:rsid w:val="003A34C1"/>
    <w:rsid w:val="003A3D8E"/>
    <w:rsid w:val="003A3FCA"/>
    <w:rsid w:val="003A413C"/>
    <w:rsid w:val="003A4151"/>
    <w:rsid w:val="003A41C3"/>
    <w:rsid w:val="003A434B"/>
    <w:rsid w:val="003A4571"/>
    <w:rsid w:val="003A46F2"/>
    <w:rsid w:val="003A4CEF"/>
    <w:rsid w:val="003A508F"/>
    <w:rsid w:val="003A51F3"/>
    <w:rsid w:val="003A531E"/>
    <w:rsid w:val="003A53D2"/>
    <w:rsid w:val="003A5675"/>
    <w:rsid w:val="003A5696"/>
    <w:rsid w:val="003A5803"/>
    <w:rsid w:val="003A5944"/>
    <w:rsid w:val="003A5EF5"/>
    <w:rsid w:val="003A649E"/>
    <w:rsid w:val="003A66D9"/>
    <w:rsid w:val="003A7A99"/>
    <w:rsid w:val="003B006E"/>
    <w:rsid w:val="003B093A"/>
    <w:rsid w:val="003B1118"/>
    <w:rsid w:val="003B1CAD"/>
    <w:rsid w:val="003B1CB8"/>
    <w:rsid w:val="003B27AF"/>
    <w:rsid w:val="003B2AD6"/>
    <w:rsid w:val="003B2B5A"/>
    <w:rsid w:val="003B2D67"/>
    <w:rsid w:val="003B36AA"/>
    <w:rsid w:val="003B36FF"/>
    <w:rsid w:val="003B373E"/>
    <w:rsid w:val="003B3873"/>
    <w:rsid w:val="003B3932"/>
    <w:rsid w:val="003B3A64"/>
    <w:rsid w:val="003B4922"/>
    <w:rsid w:val="003B492C"/>
    <w:rsid w:val="003B4A12"/>
    <w:rsid w:val="003B4DAE"/>
    <w:rsid w:val="003B4E5E"/>
    <w:rsid w:val="003B60D8"/>
    <w:rsid w:val="003B613F"/>
    <w:rsid w:val="003B61F5"/>
    <w:rsid w:val="003B63D8"/>
    <w:rsid w:val="003B6574"/>
    <w:rsid w:val="003B665F"/>
    <w:rsid w:val="003B682D"/>
    <w:rsid w:val="003B6F14"/>
    <w:rsid w:val="003B6FED"/>
    <w:rsid w:val="003B7012"/>
    <w:rsid w:val="003B75BE"/>
    <w:rsid w:val="003B78F2"/>
    <w:rsid w:val="003B7BB3"/>
    <w:rsid w:val="003C01D5"/>
    <w:rsid w:val="003C0273"/>
    <w:rsid w:val="003C0527"/>
    <w:rsid w:val="003C0701"/>
    <w:rsid w:val="003C15F6"/>
    <w:rsid w:val="003C1672"/>
    <w:rsid w:val="003C1BA7"/>
    <w:rsid w:val="003C1F7F"/>
    <w:rsid w:val="003C2853"/>
    <w:rsid w:val="003C285C"/>
    <w:rsid w:val="003C2ACA"/>
    <w:rsid w:val="003C2C8B"/>
    <w:rsid w:val="003C31CE"/>
    <w:rsid w:val="003C31F3"/>
    <w:rsid w:val="003C35C6"/>
    <w:rsid w:val="003C3601"/>
    <w:rsid w:val="003C3609"/>
    <w:rsid w:val="003C377C"/>
    <w:rsid w:val="003C3B6E"/>
    <w:rsid w:val="003C441C"/>
    <w:rsid w:val="003C47D5"/>
    <w:rsid w:val="003C4E5B"/>
    <w:rsid w:val="003C4F5A"/>
    <w:rsid w:val="003C51B8"/>
    <w:rsid w:val="003C536A"/>
    <w:rsid w:val="003C5611"/>
    <w:rsid w:val="003C5758"/>
    <w:rsid w:val="003C62D2"/>
    <w:rsid w:val="003C6717"/>
    <w:rsid w:val="003C690D"/>
    <w:rsid w:val="003C6B6C"/>
    <w:rsid w:val="003C6FAB"/>
    <w:rsid w:val="003C75FF"/>
    <w:rsid w:val="003C7691"/>
    <w:rsid w:val="003C77C4"/>
    <w:rsid w:val="003C7B76"/>
    <w:rsid w:val="003C7D08"/>
    <w:rsid w:val="003D06F2"/>
    <w:rsid w:val="003D07DA"/>
    <w:rsid w:val="003D0E0F"/>
    <w:rsid w:val="003D0F32"/>
    <w:rsid w:val="003D1369"/>
    <w:rsid w:val="003D195E"/>
    <w:rsid w:val="003D1ED0"/>
    <w:rsid w:val="003D21C5"/>
    <w:rsid w:val="003D2CC2"/>
    <w:rsid w:val="003D2DA8"/>
    <w:rsid w:val="003D3BFC"/>
    <w:rsid w:val="003D3D13"/>
    <w:rsid w:val="003D3D92"/>
    <w:rsid w:val="003D3FD9"/>
    <w:rsid w:val="003D40E0"/>
    <w:rsid w:val="003D443D"/>
    <w:rsid w:val="003D4521"/>
    <w:rsid w:val="003D507D"/>
    <w:rsid w:val="003D555B"/>
    <w:rsid w:val="003D5878"/>
    <w:rsid w:val="003D5E0D"/>
    <w:rsid w:val="003D6049"/>
    <w:rsid w:val="003D667A"/>
    <w:rsid w:val="003D6BC9"/>
    <w:rsid w:val="003D6EC3"/>
    <w:rsid w:val="003D7E5C"/>
    <w:rsid w:val="003E03E4"/>
    <w:rsid w:val="003E05BF"/>
    <w:rsid w:val="003E06EF"/>
    <w:rsid w:val="003E11A7"/>
    <w:rsid w:val="003E18E5"/>
    <w:rsid w:val="003E1EAE"/>
    <w:rsid w:val="003E2566"/>
    <w:rsid w:val="003E27EF"/>
    <w:rsid w:val="003E2A2F"/>
    <w:rsid w:val="003E2F9D"/>
    <w:rsid w:val="003E3157"/>
    <w:rsid w:val="003E3273"/>
    <w:rsid w:val="003E347B"/>
    <w:rsid w:val="003E39FD"/>
    <w:rsid w:val="003E3A71"/>
    <w:rsid w:val="003E3A97"/>
    <w:rsid w:val="003E3F09"/>
    <w:rsid w:val="003E4019"/>
    <w:rsid w:val="003E4359"/>
    <w:rsid w:val="003E48FC"/>
    <w:rsid w:val="003E4DE0"/>
    <w:rsid w:val="003E4FC5"/>
    <w:rsid w:val="003E52E2"/>
    <w:rsid w:val="003E55D2"/>
    <w:rsid w:val="003E5697"/>
    <w:rsid w:val="003E60B6"/>
    <w:rsid w:val="003E6E3D"/>
    <w:rsid w:val="003E74E4"/>
    <w:rsid w:val="003E7797"/>
    <w:rsid w:val="003E7AE1"/>
    <w:rsid w:val="003E7CA5"/>
    <w:rsid w:val="003F019D"/>
    <w:rsid w:val="003F08BE"/>
    <w:rsid w:val="003F0A4A"/>
    <w:rsid w:val="003F0D7F"/>
    <w:rsid w:val="003F0E0C"/>
    <w:rsid w:val="003F1034"/>
    <w:rsid w:val="003F2492"/>
    <w:rsid w:val="003F2892"/>
    <w:rsid w:val="003F2AFD"/>
    <w:rsid w:val="003F327D"/>
    <w:rsid w:val="003F380F"/>
    <w:rsid w:val="003F4D38"/>
    <w:rsid w:val="003F5351"/>
    <w:rsid w:val="003F54BD"/>
    <w:rsid w:val="003F5CFB"/>
    <w:rsid w:val="003F5D27"/>
    <w:rsid w:val="003F5EE6"/>
    <w:rsid w:val="003F6177"/>
    <w:rsid w:val="003F667E"/>
    <w:rsid w:val="003F6798"/>
    <w:rsid w:val="003F6EA7"/>
    <w:rsid w:val="003F7368"/>
    <w:rsid w:val="003F73F5"/>
    <w:rsid w:val="003F7827"/>
    <w:rsid w:val="003F7ECB"/>
    <w:rsid w:val="004000B5"/>
    <w:rsid w:val="00400419"/>
    <w:rsid w:val="004008C2"/>
    <w:rsid w:val="004008FA"/>
    <w:rsid w:val="0040092E"/>
    <w:rsid w:val="00400AB5"/>
    <w:rsid w:val="00400E2A"/>
    <w:rsid w:val="00401089"/>
    <w:rsid w:val="004015AC"/>
    <w:rsid w:val="00401FA5"/>
    <w:rsid w:val="0040236B"/>
    <w:rsid w:val="004031EB"/>
    <w:rsid w:val="004031FF"/>
    <w:rsid w:val="00403221"/>
    <w:rsid w:val="004035CC"/>
    <w:rsid w:val="00403610"/>
    <w:rsid w:val="004040BA"/>
    <w:rsid w:val="00404563"/>
    <w:rsid w:val="004048A1"/>
    <w:rsid w:val="0040514A"/>
    <w:rsid w:val="00405180"/>
    <w:rsid w:val="004058F4"/>
    <w:rsid w:val="0040599B"/>
    <w:rsid w:val="00405EFB"/>
    <w:rsid w:val="00405FAE"/>
    <w:rsid w:val="00406205"/>
    <w:rsid w:val="00406380"/>
    <w:rsid w:val="0040682E"/>
    <w:rsid w:val="00407261"/>
    <w:rsid w:val="00407574"/>
    <w:rsid w:val="004076C4"/>
    <w:rsid w:val="00407A69"/>
    <w:rsid w:val="004104C9"/>
    <w:rsid w:val="00410B19"/>
    <w:rsid w:val="00410BFD"/>
    <w:rsid w:val="00410C4E"/>
    <w:rsid w:val="004114B1"/>
    <w:rsid w:val="00411C36"/>
    <w:rsid w:val="00412169"/>
    <w:rsid w:val="00412335"/>
    <w:rsid w:val="004126BE"/>
    <w:rsid w:val="004126D7"/>
    <w:rsid w:val="0041270B"/>
    <w:rsid w:val="0041282A"/>
    <w:rsid w:val="00412888"/>
    <w:rsid w:val="00412BBD"/>
    <w:rsid w:val="0041314A"/>
    <w:rsid w:val="004132B0"/>
    <w:rsid w:val="0041331C"/>
    <w:rsid w:val="004135DB"/>
    <w:rsid w:val="004136B5"/>
    <w:rsid w:val="00413ACA"/>
    <w:rsid w:val="00413E92"/>
    <w:rsid w:val="0041421A"/>
    <w:rsid w:val="00414BE7"/>
    <w:rsid w:val="00414E24"/>
    <w:rsid w:val="00414FBC"/>
    <w:rsid w:val="00415487"/>
    <w:rsid w:val="00415897"/>
    <w:rsid w:val="00415C3D"/>
    <w:rsid w:val="0041613E"/>
    <w:rsid w:val="004161FA"/>
    <w:rsid w:val="0041628F"/>
    <w:rsid w:val="00416599"/>
    <w:rsid w:val="004168DD"/>
    <w:rsid w:val="00416C6C"/>
    <w:rsid w:val="00417793"/>
    <w:rsid w:val="004203FB"/>
    <w:rsid w:val="00420432"/>
    <w:rsid w:val="00420796"/>
    <w:rsid w:val="0042079E"/>
    <w:rsid w:val="00420ADF"/>
    <w:rsid w:val="00420D05"/>
    <w:rsid w:val="00420D4B"/>
    <w:rsid w:val="0042101A"/>
    <w:rsid w:val="004211B8"/>
    <w:rsid w:val="00421241"/>
    <w:rsid w:val="00421265"/>
    <w:rsid w:val="004213AC"/>
    <w:rsid w:val="00422117"/>
    <w:rsid w:val="00422942"/>
    <w:rsid w:val="0042300A"/>
    <w:rsid w:val="00423BAA"/>
    <w:rsid w:val="00423BBF"/>
    <w:rsid w:val="00424142"/>
    <w:rsid w:val="0042524B"/>
    <w:rsid w:val="004252B4"/>
    <w:rsid w:val="00425585"/>
    <w:rsid w:val="004257F3"/>
    <w:rsid w:val="0042684C"/>
    <w:rsid w:val="004268B9"/>
    <w:rsid w:val="0042723D"/>
    <w:rsid w:val="004276FF"/>
    <w:rsid w:val="004277A9"/>
    <w:rsid w:val="00427805"/>
    <w:rsid w:val="00427919"/>
    <w:rsid w:val="00427FFC"/>
    <w:rsid w:val="00430585"/>
    <w:rsid w:val="004306E5"/>
    <w:rsid w:val="00431259"/>
    <w:rsid w:val="00431390"/>
    <w:rsid w:val="00431BCF"/>
    <w:rsid w:val="00431D44"/>
    <w:rsid w:val="004321E3"/>
    <w:rsid w:val="00432225"/>
    <w:rsid w:val="0043261E"/>
    <w:rsid w:val="00432790"/>
    <w:rsid w:val="00432938"/>
    <w:rsid w:val="004329EF"/>
    <w:rsid w:val="00432AA5"/>
    <w:rsid w:val="00432D34"/>
    <w:rsid w:val="00432DAE"/>
    <w:rsid w:val="0043323F"/>
    <w:rsid w:val="004334D2"/>
    <w:rsid w:val="004335D2"/>
    <w:rsid w:val="004339D3"/>
    <w:rsid w:val="00433B70"/>
    <w:rsid w:val="00433B81"/>
    <w:rsid w:val="00433CCA"/>
    <w:rsid w:val="004341AA"/>
    <w:rsid w:val="004341BE"/>
    <w:rsid w:val="00434257"/>
    <w:rsid w:val="00434285"/>
    <w:rsid w:val="00435799"/>
    <w:rsid w:val="00435984"/>
    <w:rsid w:val="004360EF"/>
    <w:rsid w:val="0043638A"/>
    <w:rsid w:val="0043660F"/>
    <w:rsid w:val="00436732"/>
    <w:rsid w:val="00436A8D"/>
    <w:rsid w:val="00436AB4"/>
    <w:rsid w:val="00436AD6"/>
    <w:rsid w:val="00436CD9"/>
    <w:rsid w:val="00436FDA"/>
    <w:rsid w:val="0043702B"/>
    <w:rsid w:val="00437B7E"/>
    <w:rsid w:val="00440191"/>
    <w:rsid w:val="004403D8"/>
    <w:rsid w:val="00440447"/>
    <w:rsid w:val="00440C0F"/>
    <w:rsid w:val="00440E48"/>
    <w:rsid w:val="00440F15"/>
    <w:rsid w:val="0044196D"/>
    <w:rsid w:val="004422B9"/>
    <w:rsid w:val="0044248B"/>
    <w:rsid w:val="0044283C"/>
    <w:rsid w:val="00443055"/>
    <w:rsid w:val="004432B3"/>
    <w:rsid w:val="004434D2"/>
    <w:rsid w:val="00443716"/>
    <w:rsid w:val="00443892"/>
    <w:rsid w:val="004439DC"/>
    <w:rsid w:val="00443A18"/>
    <w:rsid w:val="00444936"/>
    <w:rsid w:val="00444B7F"/>
    <w:rsid w:val="00445263"/>
    <w:rsid w:val="0044580A"/>
    <w:rsid w:val="004459CF"/>
    <w:rsid w:val="00445E61"/>
    <w:rsid w:val="00446BD5"/>
    <w:rsid w:val="00446C5A"/>
    <w:rsid w:val="00446DC6"/>
    <w:rsid w:val="00446E79"/>
    <w:rsid w:val="00446FB3"/>
    <w:rsid w:val="0044729E"/>
    <w:rsid w:val="0044747C"/>
    <w:rsid w:val="004501F4"/>
    <w:rsid w:val="004506E9"/>
    <w:rsid w:val="00450745"/>
    <w:rsid w:val="00450875"/>
    <w:rsid w:val="00450B43"/>
    <w:rsid w:val="00450E2D"/>
    <w:rsid w:val="0045154A"/>
    <w:rsid w:val="004517F3"/>
    <w:rsid w:val="00451981"/>
    <w:rsid w:val="0045292C"/>
    <w:rsid w:val="004531A7"/>
    <w:rsid w:val="00453903"/>
    <w:rsid w:val="00453F3C"/>
    <w:rsid w:val="0045415E"/>
    <w:rsid w:val="00454250"/>
    <w:rsid w:val="00454D65"/>
    <w:rsid w:val="00455068"/>
    <w:rsid w:val="00455302"/>
    <w:rsid w:val="00455443"/>
    <w:rsid w:val="00455988"/>
    <w:rsid w:val="00455BF0"/>
    <w:rsid w:val="0045647B"/>
    <w:rsid w:val="00456493"/>
    <w:rsid w:val="004567A8"/>
    <w:rsid w:val="00456BDF"/>
    <w:rsid w:val="00456D78"/>
    <w:rsid w:val="00456F48"/>
    <w:rsid w:val="004573F4"/>
    <w:rsid w:val="00457C60"/>
    <w:rsid w:val="00457E34"/>
    <w:rsid w:val="00460084"/>
    <w:rsid w:val="00460340"/>
    <w:rsid w:val="00460447"/>
    <w:rsid w:val="00460EE3"/>
    <w:rsid w:val="00461DC0"/>
    <w:rsid w:val="0046214D"/>
    <w:rsid w:val="00462498"/>
    <w:rsid w:val="0046266F"/>
    <w:rsid w:val="00462902"/>
    <w:rsid w:val="00462A10"/>
    <w:rsid w:val="00462D1D"/>
    <w:rsid w:val="00462F8B"/>
    <w:rsid w:val="00463EF5"/>
    <w:rsid w:val="00464185"/>
    <w:rsid w:val="004646FE"/>
    <w:rsid w:val="00464840"/>
    <w:rsid w:val="004649D6"/>
    <w:rsid w:val="0046534A"/>
    <w:rsid w:val="004653D9"/>
    <w:rsid w:val="00465508"/>
    <w:rsid w:val="00465B94"/>
    <w:rsid w:val="00466802"/>
    <w:rsid w:val="00466DD7"/>
    <w:rsid w:val="00467004"/>
    <w:rsid w:val="004670F6"/>
    <w:rsid w:val="00467670"/>
    <w:rsid w:val="00467D43"/>
    <w:rsid w:val="00470C9A"/>
    <w:rsid w:val="00471459"/>
    <w:rsid w:val="0047176C"/>
    <w:rsid w:val="00471A43"/>
    <w:rsid w:val="00471DC7"/>
    <w:rsid w:val="0047218D"/>
    <w:rsid w:val="004723BF"/>
    <w:rsid w:val="004726CF"/>
    <w:rsid w:val="00472705"/>
    <w:rsid w:val="00472F78"/>
    <w:rsid w:val="00473408"/>
    <w:rsid w:val="00473CCE"/>
    <w:rsid w:val="00473E49"/>
    <w:rsid w:val="004740E5"/>
    <w:rsid w:val="00474221"/>
    <w:rsid w:val="004745B9"/>
    <w:rsid w:val="00474CD4"/>
    <w:rsid w:val="00474D28"/>
    <w:rsid w:val="00475379"/>
    <w:rsid w:val="00475E85"/>
    <w:rsid w:val="00475F3B"/>
    <w:rsid w:val="0047689F"/>
    <w:rsid w:val="004776CA"/>
    <w:rsid w:val="00477D64"/>
    <w:rsid w:val="004800C4"/>
    <w:rsid w:val="004802AC"/>
    <w:rsid w:val="004805E8"/>
    <w:rsid w:val="0048076E"/>
    <w:rsid w:val="004807C7"/>
    <w:rsid w:val="00480CAB"/>
    <w:rsid w:val="00480EA6"/>
    <w:rsid w:val="00480EC9"/>
    <w:rsid w:val="00480FC4"/>
    <w:rsid w:val="0048148B"/>
    <w:rsid w:val="00481832"/>
    <w:rsid w:val="00481CAF"/>
    <w:rsid w:val="00482102"/>
    <w:rsid w:val="00482283"/>
    <w:rsid w:val="004827D8"/>
    <w:rsid w:val="00482923"/>
    <w:rsid w:val="00482B01"/>
    <w:rsid w:val="00483F3B"/>
    <w:rsid w:val="00484D75"/>
    <w:rsid w:val="0048507C"/>
    <w:rsid w:val="00485124"/>
    <w:rsid w:val="004851CD"/>
    <w:rsid w:val="00485304"/>
    <w:rsid w:val="00485A24"/>
    <w:rsid w:val="00485A69"/>
    <w:rsid w:val="004867A2"/>
    <w:rsid w:val="00486E0D"/>
    <w:rsid w:val="00486FF4"/>
    <w:rsid w:val="004878B7"/>
    <w:rsid w:val="00487A5A"/>
    <w:rsid w:val="00487D3C"/>
    <w:rsid w:val="00490296"/>
    <w:rsid w:val="0049097E"/>
    <w:rsid w:val="00490C57"/>
    <w:rsid w:val="00490CB9"/>
    <w:rsid w:val="00491154"/>
    <w:rsid w:val="00491621"/>
    <w:rsid w:val="00491908"/>
    <w:rsid w:val="00491B01"/>
    <w:rsid w:val="00491F07"/>
    <w:rsid w:val="00491F47"/>
    <w:rsid w:val="00491FAF"/>
    <w:rsid w:val="00492234"/>
    <w:rsid w:val="00492768"/>
    <w:rsid w:val="00492866"/>
    <w:rsid w:val="00492AB9"/>
    <w:rsid w:val="00492B06"/>
    <w:rsid w:val="0049350B"/>
    <w:rsid w:val="00493E4F"/>
    <w:rsid w:val="00494661"/>
    <w:rsid w:val="0049525F"/>
    <w:rsid w:val="0049557F"/>
    <w:rsid w:val="004959B9"/>
    <w:rsid w:val="00495B5D"/>
    <w:rsid w:val="00495BB0"/>
    <w:rsid w:val="00495DCD"/>
    <w:rsid w:val="00495FE4"/>
    <w:rsid w:val="00496538"/>
    <w:rsid w:val="00496F9B"/>
    <w:rsid w:val="0049718F"/>
    <w:rsid w:val="00497446"/>
    <w:rsid w:val="004974FB"/>
    <w:rsid w:val="004975B8"/>
    <w:rsid w:val="004A09DC"/>
    <w:rsid w:val="004A0A5D"/>
    <w:rsid w:val="004A0BA5"/>
    <w:rsid w:val="004A0C0F"/>
    <w:rsid w:val="004A19F6"/>
    <w:rsid w:val="004A26A8"/>
    <w:rsid w:val="004A288D"/>
    <w:rsid w:val="004A2BDD"/>
    <w:rsid w:val="004A2F66"/>
    <w:rsid w:val="004A30AB"/>
    <w:rsid w:val="004A312D"/>
    <w:rsid w:val="004A32E9"/>
    <w:rsid w:val="004A36EF"/>
    <w:rsid w:val="004A37DB"/>
    <w:rsid w:val="004A388E"/>
    <w:rsid w:val="004A3B31"/>
    <w:rsid w:val="004A3EBF"/>
    <w:rsid w:val="004A4240"/>
    <w:rsid w:val="004A42FC"/>
    <w:rsid w:val="004A4F53"/>
    <w:rsid w:val="004A52EB"/>
    <w:rsid w:val="004A5EB9"/>
    <w:rsid w:val="004A6052"/>
    <w:rsid w:val="004A6B13"/>
    <w:rsid w:val="004A6E8F"/>
    <w:rsid w:val="004A78DE"/>
    <w:rsid w:val="004B00A2"/>
    <w:rsid w:val="004B1120"/>
    <w:rsid w:val="004B15F4"/>
    <w:rsid w:val="004B1B0D"/>
    <w:rsid w:val="004B1B33"/>
    <w:rsid w:val="004B239C"/>
    <w:rsid w:val="004B2626"/>
    <w:rsid w:val="004B2689"/>
    <w:rsid w:val="004B273B"/>
    <w:rsid w:val="004B2AA5"/>
    <w:rsid w:val="004B31B8"/>
    <w:rsid w:val="004B33AE"/>
    <w:rsid w:val="004B3E02"/>
    <w:rsid w:val="004B452D"/>
    <w:rsid w:val="004B4602"/>
    <w:rsid w:val="004B4926"/>
    <w:rsid w:val="004B49DB"/>
    <w:rsid w:val="004B4C5B"/>
    <w:rsid w:val="004B5149"/>
    <w:rsid w:val="004B533D"/>
    <w:rsid w:val="004B5390"/>
    <w:rsid w:val="004B53AA"/>
    <w:rsid w:val="004B588B"/>
    <w:rsid w:val="004B5A43"/>
    <w:rsid w:val="004B5CFF"/>
    <w:rsid w:val="004B5DC6"/>
    <w:rsid w:val="004B5F51"/>
    <w:rsid w:val="004B5F8E"/>
    <w:rsid w:val="004B6006"/>
    <w:rsid w:val="004B6218"/>
    <w:rsid w:val="004B67B9"/>
    <w:rsid w:val="004B6888"/>
    <w:rsid w:val="004B69EC"/>
    <w:rsid w:val="004B6A37"/>
    <w:rsid w:val="004B6BFB"/>
    <w:rsid w:val="004B6E7E"/>
    <w:rsid w:val="004B726F"/>
    <w:rsid w:val="004C0093"/>
    <w:rsid w:val="004C0C7C"/>
    <w:rsid w:val="004C108A"/>
    <w:rsid w:val="004C13E4"/>
    <w:rsid w:val="004C1640"/>
    <w:rsid w:val="004C1C26"/>
    <w:rsid w:val="004C2166"/>
    <w:rsid w:val="004C254E"/>
    <w:rsid w:val="004C2872"/>
    <w:rsid w:val="004C3279"/>
    <w:rsid w:val="004C374E"/>
    <w:rsid w:val="004C38E6"/>
    <w:rsid w:val="004C39B1"/>
    <w:rsid w:val="004C3C36"/>
    <w:rsid w:val="004C3E53"/>
    <w:rsid w:val="004C40BB"/>
    <w:rsid w:val="004C44D9"/>
    <w:rsid w:val="004C4A1D"/>
    <w:rsid w:val="004C4A54"/>
    <w:rsid w:val="004C5000"/>
    <w:rsid w:val="004C52D6"/>
    <w:rsid w:val="004C590C"/>
    <w:rsid w:val="004C5B56"/>
    <w:rsid w:val="004C65EA"/>
    <w:rsid w:val="004C6854"/>
    <w:rsid w:val="004C6D4B"/>
    <w:rsid w:val="004C6D96"/>
    <w:rsid w:val="004C7793"/>
    <w:rsid w:val="004C77F6"/>
    <w:rsid w:val="004C7D04"/>
    <w:rsid w:val="004D0168"/>
    <w:rsid w:val="004D03A6"/>
    <w:rsid w:val="004D0D4A"/>
    <w:rsid w:val="004D116F"/>
    <w:rsid w:val="004D123E"/>
    <w:rsid w:val="004D1BAD"/>
    <w:rsid w:val="004D1E32"/>
    <w:rsid w:val="004D2891"/>
    <w:rsid w:val="004D2B83"/>
    <w:rsid w:val="004D2C17"/>
    <w:rsid w:val="004D2D1A"/>
    <w:rsid w:val="004D30E1"/>
    <w:rsid w:val="004D38A9"/>
    <w:rsid w:val="004D3B31"/>
    <w:rsid w:val="004D45A5"/>
    <w:rsid w:val="004D46F3"/>
    <w:rsid w:val="004D49AA"/>
    <w:rsid w:val="004D4EDD"/>
    <w:rsid w:val="004D50DD"/>
    <w:rsid w:val="004D5376"/>
    <w:rsid w:val="004D5B54"/>
    <w:rsid w:val="004D61CF"/>
    <w:rsid w:val="004D62A4"/>
    <w:rsid w:val="004D63B3"/>
    <w:rsid w:val="004D67A3"/>
    <w:rsid w:val="004D6A5A"/>
    <w:rsid w:val="004D6B6A"/>
    <w:rsid w:val="004D6C99"/>
    <w:rsid w:val="004D6F2D"/>
    <w:rsid w:val="004E039F"/>
    <w:rsid w:val="004E0622"/>
    <w:rsid w:val="004E1FAC"/>
    <w:rsid w:val="004E2167"/>
    <w:rsid w:val="004E31DC"/>
    <w:rsid w:val="004E335F"/>
    <w:rsid w:val="004E38E0"/>
    <w:rsid w:val="004E3F13"/>
    <w:rsid w:val="004E410F"/>
    <w:rsid w:val="004E4378"/>
    <w:rsid w:val="004E4CA7"/>
    <w:rsid w:val="004E4D0D"/>
    <w:rsid w:val="004E525E"/>
    <w:rsid w:val="004E5622"/>
    <w:rsid w:val="004E57D4"/>
    <w:rsid w:val="004E5DB4"/>
    <w:rsid w:val="004E6066"/>
    <w:rsid w:val="004E61A1"/>
    <w:rsid w:val="004E62FF"/>
    <w:rsid w:val="004E6458"/>
    <w:rsid w:val="004E68D0"/>
    <w:rsid w:val="004E6C56"/>
    <w:rsid w:val="004E6EEA"/>
    <w:rsid w:val="004E72A8"/>
    <w:rsid w:val="004E772C"/>
    <w:rsid w:val="004E7B94"/>
    <w:rsid w:val="004F032C"/>
    <w:rsid w:val="004F0A11"/>
    <w:rsid w:val="004F0B7A"/>
    <w:rsid w:val="004F123C"/>
    <w:rsid w:val="004F16AF"/>
    <w:rsid w:val="004F1719"/>
    <w:rsid w:val="004F19FB"/>
    <w:rsid w:val="004F2642"/>
    <w:rsid w:val="004F2FEC"/>
    <w:rsid w:val="004F322C"/>
    <w:rsid w:val="004F3322"/>
    <w:rsid w:val="004F3323"/>
    <w:rsid w:val="004F398B"/>
    <w:rsid w:val="004F3C72"/>
    <w:rsid w:val="004F447D"/>
    <w:rsid w:val="004F4C21"/>
    <w:rsid w:val="004F4DDD"/>
    <w:rsid w:val="004F509B"/>
    <w:rsid w:val="004F50F8"/>
    <w:rsid w:val="004F5158"/>
    <w:rsid w:val="004F5169"/>
    <w:rsid w:val="004F5DD7"/>
    <w:rsid w:val="004F5F28"/>
    <w:rsid w:val="004F636E"/>
    <w:rsid w:val="004F64B0"/>
    <w:rsid w:val="004F671F"/>
    <w:rsid w:val="004F67BF"/>
    <w:rsid w:val="004F6833"/>
    <w:rsid w:val="004F68B4"/>
    <w:rsid w:val="004F68CF"/>
    <w:rsid w:val="004F6AA8"/>
    <w:rsid w:val="004F6B07"/>
    <w:rsid w:val="004F733B"/>
    <w:rsid w:val="004F7669"/>
    <w:rsid w:val="004F7B43"/>
    <w:rsid w:val="004F7B84"/>
    <w:rsid w:val="004F7C38"/>
    <w:rsid w:val="005000D5"/>
    <w:rsid w:val="005001EC"/>
    <w:rsid w:val="005001FC"/>
    <w:rsid w:val="005003BF"/>
    <w:rsid w:val="0050047C"/>
    <w:rsid w:val="0050047F"/>
    <w:rsid w:val="00500817"/>
    <w:rsid w:val="005008A7"/>
    <w:rsid w:val="0050092D"/>
    <w:rsid w:val="00501159"/>
    <w:rsid w:val="0050173D"/>
    <w:rsid w:val="005018D9"/>
    <w:rsid w:val="005019F5"/>
    <w:rsid w:val="00501B31"/>
    <w:rsid w:val="00501E4A"/>
    <w:rsid w:val="0050248A"/>
    <w:rsid w:val="0050254C"/>
    <w:rsid w:val="0050259E"/>
    <w:rsid w:val="00502601"/>
    <w:rsid w:val="00502827"/>
    <w:rsid w:val="00502E87"/>
    <w:rsid w:val="00502EDD"/>
    <w:rsid w:val="0050317B"/>
    <w:rsid w:val="00503717"/>
    <w:rsid w:val="00503E26"/>
    <w:rsid w:val="005044FA"/>
    <w:rsid w:val="0050528B"/>
    <w:rsid w:val="005052B8"/>
    <w:rsid w:val="005052F6"/>
    <w:rsid w:val="005055C0"/>
    <w:rsid w:val="005057C0"/>
    <w:rsid w:val="00506014"/>
    <w:rsid w:val="005061BF"/>
    <w:rsid w:val="005062AA"/>
    <w:rsid w:val="00506CA7"/>
    <w:rsid w:val="00506DB5"/>
    <w:rsid w:val="00506E5A"/>
    <w:rsid w:val="00506ED8"/>
    <w:rsid w:val="005074E4"/>
    <w:rsid w:val="0050750F"/>
    <w:rsid w:val="005103BA"/>
    <w:rsid w:val="005108CE"/>
    <w:rsid w:val="00510BD5"/>
    <w:rsid w:val="00510C55"/>
    <w:rsid w:val="00510D7D"/>
    <w:rsid w:val="00510EE1"/>
    <w:rsid w:val="00511850"/>
    <w:rsid w:val="005118A1"/>
    <w:rsid w:val="005118B3"/>
    <w:rsid w:val="005118B9"/>
    <w:rsid w:val="00512A31"/>
    <w:rsid w:val="00512E21"/>
    <w:rsid w:val="00513144"/>
    <w:rsid w:val="0051365E"/>
    <w:rsid w:val="00513A4A"/>
    <w:rsid w:val="00513E90"/>
    <w:rsid w:val="0051460F"/>
    <w:rsid w:val="00514B13"/>
    <w:rsid w:val="00514BF7"/>
    <w:rsid w:val="00514F62"/>
    <w:rsid w:val="00514F79"/>
    <w:rsid w:val="005150F8"/>
    <w:rsid w:val="00515225"/>
    <w:rsid w:val="005160B8"/>
    <w:rsid w:val="005166D1"/>
    <w:rsid w:val="00516788"/>
    <w:rsid w:val="00516EE9"/>
    <w:rsid w:val="00516F30"/>
    <w:rsid w:val="00517079"/>
    <w:rsid w:val="00517804"/>
    <w:rsid w:val="005178A3"/>
    <w:rsid w:val="00517EEE"/>
    <w:rsid w:val="005201E3"/>
    <w:rsid w:val="00520908"/>
    <w:rsid w:val="00520BF8"/>
    <w:rsid w:val="00520F3A"/>
    <w:rsid w:val="00520F4D"/>
    <w:rsid w:val="00521668"/>
    <w:rsid w:val="00521B6B"/>
    <w:rsid w:val="00521D6C"/>
    <w:rsid w:val="00522183"/>
    <w:rsid w:val="00522644"/>
    <w:rsid w:val="00522C10"/>
    <w:rsid w:val="00522E3E"/>
    <w:rsid w:val="005239AB"/>
    <w:rsid w:val="0052419F"/>
    <w:rsid w:val="0052460B"/>
    <w:rsid w:val="00524BF1"/>
    <w:rsid w:val="00524C55"/>
    <w:rsid w:val="00524CB2"/>
    <w:rsid w:val="00525099"/>
    <w:rsid w:val="00526082"/>
    <w:rsid w:val="00526593"/>
    <w:rsid w:val="00526E3C"/>
    <w:rsid w:val="00527975"/>
    <w:rsid w:val="00530242"/>
    <w:rsid w:val="005308A8"/>
    <w:rsid w:val="005308B9"/>
    <w:rsid w:val="0053098E"/>
    <w:rsid w:val="00530D55"/>
    <w:rsid w:val="00530E72"/>
    <w:rsid w:val="00531474"/>
    <w:rsid w:val="005317F6"/>
    <w:rsid w:val="00531CB4"/>
    <w:rsid w:val="00531F80"/>
    <w:rsid w:val="00531FCD"/>
    <w:rsid w:val="00532210"/>
    <w:rsid w:val="00532610"/>
    <w:rsid w:val="005328E3"/>
    <w:rsid w:val="00532965"/>
    <w:rsid w:val="00532B44"/>
    <w:rsid w:val="00532E39"/>
    <w:rsid w:val="00532E8B"/>
    <w:rsid w:val="00533305"/>
    <w:rsid w:val="00533398"/>
    <w:rsid w:val="00533A80"/>
    <w:rsid w:val="00533FEA"/>
    <w:rsid w:val="00534328"/>
    <w:rsid w:val="00534396"/>
    <w:rsid w:val="0053480B"/>
    <w:rsid w:val="00534AEF"/>
    <w:rsid w:val="00535350"/>
    <w:rsid w:val="0053590A"/>
    <w:rsid w:val="00536107"/>
    <w:rsid w:val="00536818"/>
    <w:rsid w:val="005369BE"/>
    <w:rsid w:val="00536E65"/>
    <w:rsid w:val="00537962"/>
    <w:rsid w:val="00537E4F"/>
    <w:rsid w:val="00537F17"/>
    <w:rsid w:val="00537FF8"/>
    <w:rsid w:val="005402A5"/>
    <w:rsid w:val="005403FD"/>
    <w:rsid w:val="0054069C"/>
    <w:rsid w:val="00540A3D"/>
    <w:rsid w:val="00540AEF"/>
    <w:rsid w:val="0054101A"/>
    <w:rsid w:val="00541346"/>
    <w:rsid w:val="00541F93"/>
    <w:rsid w:val="0054202B"/>
    <w:rsid w:val="005428DC"/>
    <w:rsid w:val="00542FAC"/>
    <w:rsid w:val="0054307D"/>
    <w:rsid w:val="00543158"/>
    <w:rsid w:val="005432CD"/>
    <w:rsid w:val="00543581"/>
    <w:rsid w:val="005439EA"/>
    <w:rsid w:val="00543C0A"/>
    <w:rsid w:val="00543F95"/>
    <w:rsid w:val="005441B5"/>
    <w:rsid w:val="00544928"/>
    <w:rsid w:val="00544EF6"/>
    <w:rsid w:val="005450AC"/>
    <w:rsid w:val="00545AC9"/>
    <w:rsid w:val="00545F75"/>
    <w:rsid w:val="00546B50"/>
    <w:rsid w:val="00547417"/>
    <w:rsid w:val="00547BED"/>
    <w:rsid w:val="00547D5C"/>
    <w:rsid w:val="005503B9"/>
    <w:rsid w:val="00550824"/>
    <w:rsid w:val="00551796"/>
    <w:rsid w:val="0055224C"/>
    <w:rsid w:val="00552845"/>
    <w:rsid w:val="00552A4A"/>
    <w:rsid w:val="00552D45"/>
    <w:rsid w:val="00553A9C"/>
    <w:rsid w:val="005546D4"/>
    <w:rsid w:val="005547A3"/>
    <w:rsid w:val="00554E90"/>
    <w:rsid w:val="0055570C"/>
    <w:rsid w:val="005558DF"/>
    <w:rsid w:val="00555953"/>
    <w:rsid w:val="00555ACF"/>
    <w:rsid w:val="00555E25"/>
    <w:rsid w:val="00555E3E"/>
    <w:rsid w:val="00555F52"/>
    <w:rsid w:val="0055654F"/>
    <w:rsid w:val="005565CB"/>
    <w:rsid w:val="0055669E"/>
    <w:rsid w:val="00556995"/>
    <w:rsid w:val="005569DA"/>
    <w:rsid w:val="00556F4A"/>
    <w:rsid w:val="005574CF"/>
    <w:rsid w:val="005574FE"/>
    <w:rsid w:val="00557549"/>
    <w:rsid w:val="0055791B"/>
    <w:rsid w:val="00557C7F"/>
    <w:rsid w:val="0056002B"/>
    <w:rsid w:val="00560856"/>
    <w:rsid w:val="00560A8B"/>
    <w:rsid w:val="00560B12"/>
    <w:rsid w:val="00560C76"/>
    <w:rsid w:val="00561090"/>
    <w:rsid w:val="005615D9"/>
    <w:rsid w:val="00561948"/>
    <w:rsid w:val="00561AD9"/>
    <w:rsid w:val="00562347"/>
    <w:rsid w:val="00562480"/>
    <w:rsid w:val="00562688"/>
    <w:rsid w:val="00562C3A"/>
    <w:rsid w:val="00562F19"/>
    <w:rsid w:val="00562F9E"/>
    <w:rsid w:val="0056348F"/>
    <w:rsid w:val="005634FB"/>
    <w:rsid w:val="005635CE"/>
    <w:rsid w:val="005635D6"/>
    <w:rsid w:val="00563735"/>
    <w:rsid w:val="005637FB"/>
    <w:rsid w:val="00564665"/>
    <w:rsid w:val="00564CE4"/>
    <w:rsid w:val="00564D4A"/>
    <w:rsid w:val="00564E50"/>
    <w:rsid w:val="00565106"/>
    <w:rsid w:val="00565272"/>
    <w:rsid w:val="00565B81"/>
    <w:rsid w:val="00566064"/>
    <w:rsid w:val="0056615D"/>
    <w:rsid w:val="005661FF"/>
    <w:rsid w:val="005663BA"/>
    <w:rsid w:val="0056652D"/>
    <w:rsid w:val="005670E8"/>
    <w:rsid w:val="0056742A"/>
    <w:rsid w:val="0056775B"/>
    <w:rsid w:val="005700DD"/>
    <w:rsid w:val="005706E9"/>
    <w:rsid w:val="00570B55"/>
    <w:rsid w:val="00570BB7"/>
    <w:rsid w:val="00570D7E"/>
    <w:rsid w:val="005711EB"/>
    <w:rsid w:val="005712D5"/>
    <w:rsid w:val="0057192C"/>
    <w:rsid w:val="00572353"/>
    <w:rsid w:val="005723AE"/>
    <w:rsid w:val="005725B0"/>
    <w:rsid w:val="005725D8"/>
    <w:rsid w:val="00572AC1"/>
    <w:rsid w:val="00572B2E"/>
    <w:rsid w:val="00572EC0"/>
    <w:rsid w:val="0057317E"/>
    <w:rsid w:val="005731A5"/>
    <w:rsid w:val="00573338"/>
    <w:rsid w:val="005736FB"/>
    <w:rsid w:val="00573F73"/>
    <w:rsid w:val="005740AD"/>
    <w:rsid w:val="00574B21"/>
    <w:rsid w:val="00574F67"/>
    <w:rsid w:val="005757A0"/>
    <w:rsid w:val="005762AE"/>
    <w:rsid w:val="0057655A"/>
    <w:rsid w:val="0057679F"/>
    <w:rsid w:val="00576854"/>
    <w:rsid w:val="00576D20"/>
    <w:rsid w:val="00576FD9"/>
    <w:rsid w:val="00577408"/>
    <w:rsid w:val="00577552"/>
    <w:rsid w:val="00580C59"/>
    <w:rsid w:val="00580D09"/>
    <w:rsid w:val="005811EC"/>
    <w:rsid w:val="005818E1"/>
    <w:rsid w:val="00581C6B"/>
    <w:rsid w:val="00581D3D"/>
    <w:rsid w:val="00582109"/>
    <w:rsid w:val="0058267A"/>
    <w:rsid w:val="00582B7C"/>
    <w:rsid w:val="00582C13"/>
    <w:rsid w:val="00582CE7"/>
    <w:rsid w:val="00582D05"/>
    <w:rsid w:val="00582E72"/>
    <w:rsid w:val="00582E77"/>
    <w:rsid w:val="00582F9E"/>
    <w:rsid w:val="00582FD5"/>
    <w:rsid w:val="005832AB"/>
    <w:rsid w:val="005834C2"/>
    <w:rsid w:val="005834EE"/>
    <w:rsid w:val="00583769"/>
    <w:rsid w:val="00583785"/>
    <w:rsid w:val="005838A6"/>
    <w:rsid w:val="00583C2A"/>
    <w:rsid w:val="00584278"/>
    <w:rsid w:val="0058432A"/>
    <w:rsid w:val="005843DA"/>
    <w:rsid w:val="00584626"/>
    <w:rsid w:val="005847DA"/>
    <w:rsid w:val="005849E6"/>
    <w:rsid w:val="00584BF4"/>
    <w:rsid w:val="00585063"/>
    <w:rsid w:val="005858AC"/>
    <w:rsid w:val="00585FBE"/>
    <w:rsid w:val="005863B1"/>
    <w:rsid w:val="00586530"/>
    <w:rsid w:val="0058691E"/>
    <w:rsid w:val="00586E94"/>
    <w:rsid w:val="00586F24"/>
    <w:rsid w:val="005872B5"/>
    <w:rsid w:val="00587439"/>
    <w:rsid w:val="005877D6"/>
    <w:rsid w:val="005904FB"/>
    <w:rsid w:val="00590521"/>
    <w:rsid w:val="00590CED"/>
    <w:rsid w:val="00590F23"/>
    <w:rsid w:val="00591057"/>
    <w:rsid w:val="0059114D"/>
    <w:rsid w:val="005913B7"/>
    <w:rsid w:val="005919E2"/>
    <w:rsid w:val="00591B48"/>
    <w:rsid w:val="00591C34"/>
    <w:rsid w:val="0059230F"/>
    <w:rsid w:val="0059241B"/>
    <w:rsid w:val="00592755"/>
    <w:rsid w:val="00592848"/>
    <w:rsid w:val="005929BE"/>
    <w:rsid w:val="00592A33"/>
    <w:rsid w:val="00592B6F"/>
    <w:rsid w:val="00592E40"/>
    <w:rsid w:val="00593141"/>
    <w:rsid w:val="005933EC"/>
    <w:rsid w:val="00594096"/>
    <w:rsid w:val="00594765"/>
    <w:rsid w:val="005951E9"/>
    <w:rsid w:val="00595A44"/>
    <w:rsid w:val="005966E5"/>
    <w:rsid w:val="005967AD"/>
    <w:rsid w:val="005968B2"/>
    <w:rsid w:val="00596DCB"/>
    <w:rsid w:val="005972D8"/>
    <w:rsid w:val="00597C21"/>
    <w:rsid w:val="00597CEB"/>
    <w:rsid w:val="00597D0F"/>
    <w:rsid w:val="005A003E"/>
    <w:rsid w:val="005A034B"/>
    <w:rsid w:val="005A056A"/>
    <w:rsid w:val="005A06BC"/>
    <w:rsid w:val="005A06CE"/>
    <w:rsid w:val="005A0839"/>
    <w:rsid w:val="005A0B60"/>
    <w:rsid w:val="005A0D98"/>
    <w:rsid w:val="005A0E8B"/>
    <w:rsid w:val="005A13EC"/>
    <w:rsid w:val="005A166B"/>
    <w:rsid w:val="005A1A2A"/>
    <w:rsid w:val="005A1BA4"/>
    <w:rsid w:val="005A1DFA"/>
    <w:rsid w:val="005A227A"/>
    <w:rsid w:val="005A33C1"/>
    <w:rsid w:val="005A37E9"/>
    <w:rsid w:val="005A3853"/>
    <w:rsid w:val="005A3A78"/>
    <w:rsid w:val="005A3C6F"/>
    <w:rsid w:val="005A3E02"/>
    <w:rsid w:val="005A3EC7"/>
    <w:rsid w:val="005A3FD3"/>
    <w:rsid w:val="005A4376"/>
    <w:rsid w:val="005A4CFD"/>
    <w:rsid w:val="005A539D"/>
    <w:rsid w:val="005A5446"/>
    <w:rsid w:val="005A5859"/>
    <w:rsid w:val="005A5EE4"/>
    <w:rsid w:val="005A6127"/>
    <w:rsid w:val="005A669E"/>
    <w:rsid w:val="005A6EB9"/>
    <w:rsid w:val="005A6FCD"/>
    <w:rsid w:val="005A7168"/>
    <w:rsid w:val="005A795F"/>
    <w:rsid w:val="005B005A"/>
    <w:rsid w:val="005B0234"/>
    <w:rsid w:val="005B02BA"/>
    <w:rsid w:val="005B0665"/>
    <w:rsid w:val="005B0845"/>
    <w:rsid w:val="005B0AC1"/>
    <w:rsid w:val="005B0E98"/>
    <w:rsid w:val="005B0F81"/>
    <w:rsid w:val="005B118F"/>
    <w:rsid w:val="005B2A9D"/>
    <w:rsid w:val="005B2D01"/>
    <w:rsid w:val="005B2DE5"/>
    <w:rsid w:val="005B3170"/>
    <w:rsid w:val="005B327B"/>
    <w:rsid w:val="005B4270"/>
    <w:rsid w:val="005B44CB"/>
    <w:rsid w:val="005B4AC8"/>
    <w:rsid w:val="005B4BC7"/>
    <w:rsid w:val="005B501F"/>
    <w:rsid w:val="005B5EAC"/>
    <w:rsid w:val="005B5FD9"/>
    <w:rsid w:val="005B609E"/>
    <w:rsid w:val="005B6253"/>
    <w:rsid w:val="005B6858"/>
    <w:rsid w:val="005B6914"/>
    <w:rsid w:val="005B6FCB"/>
    <w:rsid w:val="005B715E"/>
    <w:rsid w:val="005B7C60"/>
    <w:rsid w:val="005B7F6D"/>
    <w:rsid w:val="005C0009"/>
    <w:rsid w:val="005C00E7"/>
    <w:rsid w:val="005C05C2"/>
    <w:rsid w:val="005C07E0"/>
    <w:rsid w:val="005C0A9B"/>
    <w:rsid w:val="005C0FAC"/>
    <w:rsid w:val="005C1647"/>
    <w:rsid w:val="005C1684"/>
    <w:rsid w:val="005C1DC0"/>
    <w:rsid w:val="005C1F93"/>
    <w:rsid w:val="005C2615"/>
    <w:rsid w:val="005C27F3"/>
    <w:rsid w:val="005C2F90"/>
    <w:rsid w:val="005C31BC"/>
    <w:rsid w:val="005C34BA"/>
    <w:rsid w:val="005C42C0"/>
    <w:rsid w:val="005C43C5"/>
    <w:rsid w:val="005C4585"/>
    <w:rsid w:val="005C4889"/>
    <w:rsid w:val="005C48D1"/>
    <w:rsid w:val="005C4914"/>
    <w:rsid w:val="005C4A0B"/>
    <w:rsid w:val="005C4C2B"/>
    <w:rsid w:val="005C4D45"/>
    <w:rsid w:val="005C5468"/>
    <w:rsid w:val="005C549E"/>
    <w:rsid w:val="005C5975"/>
    <w:rsid w:val="005C5B8C"/>
    <w:rsid w:val="005C5EF1"/>
    <w:rsid w:val="005C616E"/>
    <w:rsid w:val="005C65C7"/>
    <w:rsid w:val="005C738D"/>
    <w:rsid w:val="005C7418"/>
    <w:rsid w:val="005D0307"/>
    <w:rsid w:val="005D057A"/>
    <w:rsid w:val="005D08E6"/>
    <w:rsid w:val="005D0C81"/>
    <w:rsid w:val="005D0D46"/>
    <w:rsid w:val="005D12DA"/>
    <w:rsid w:val="005D1318"/>
    <w:rsid w:val="005D2153"/>
    <w:rsid w:val="005D21C9"/>
    <w:rsid w:val="005D24AE"/>
    <w:rsid w:val="005D27D3"/>
    <w:rsid w:val="005D31B1"/>
    <w:rsid w:val="005D3300"/>
    <w:rsid w:val="005D341E"/>
    <w:rsid w:val="005D35B6"/>
    <w:rsid w:val="005D38AB"/>
    <w:rsid w:val="005D3AB0"/>
    <w:rsid w:val="005D3E5A"/>
    <w:rsid w:val="005D400E"/>
    <w:rsid w:val="005D4056"/>
    <w:rsid w:val="005D408D"/>
    <w:rsid w:val="005D42B6"/>
    <w:rsid w:val="005D439B"/>
    <w:rsid w:val="005D459D"/>
    <w:rsid w:val="005D483F"/>
    <w:rsid w:val="005D4F3F"/>
    <w:rsid w:val="005D502A"/>
    <w:rsid w:val="005D551A"/>
    <w:rsid w:val="005D5603"/>
    <w:rsid w:val="005D5E74"/>
    <w:rsid w:val="005D6634"/>
    <w:rsid w:val="005D6DFD"/>
    <w:rsid w:val="005D6F79"/>
    <w:rsid w:val="005D6FA8"/>
    <w:rsid w:val="005D6FFD"/>
    <w:rsid w:val="005D706C"/>
    <w:rsid w:val="005D72B2"/>
    <w:rsid w:val="005D75D2"/>
    <w:rsid w:val="005D767B"/>
    <w:rsid w:val="005D7A7F"/>
    <w:rsid w:val="005D7BC1"/>
    <w:rsid w:val="005D7F5C"/>
    <w:rsid w:val="005D7FE0"/>
    <w:rsid w:val="005E042B"/>
    <w:rsid w:val="005E0DD2"/>
    <w:rsid w:val="005E0F68"/>
    <w:rsid w:val="005E1A9B"/>
    <w:rsid w:val="005E1DAF"/>
    <w:rsid w:val="005E213C"/>
    <w:rsid w:val="005E2206"/>
    <w:rsid w:val="005E241B"/>
    <w:rsid w:val="005E2FB9"/>
    <w:rsid w:val="005E30FE"/>
    <w:rsid w:val="005E310B"/>
    <w:rsid w:val="005E34E4"/>
    <w:rsid w:val="005E37CD"/>
    <w:rsid w:val="005E3DC9"/>
    <w:rsid w:val="005E533A"/>
    <w:rsid w:val="005E5376"/>
    <w:rsid w:val="005E5379"/>
    <w:rsid w:val="005E5427"/>
    <w:rsid w:val="005E548A"/>
    <w:rsid w:val="005E576D"/>
    <w:rsid w:val="005E5854"/>
    <w:rsid w:val="005E5AF0"/>
    <w:rsid w:val="005E6126"/>
    <w:rsid w:val="005E61AD"/>
    <w:rsid w:val="005E61D1"/>
    <w:rsid w:val="005E6446"/>
    <w:rsid w:val="005E6625"/>
    <w:rsid w:val="005E6BB3"/>
    <w:rsid w:val="005E7486"/>
    <w:rsid w:val="005E7A44"/>
    <w:rsid w:val="005E7CA7"/>
    <w:rsid w:val="005F034C"/>
    <w:rsid w:val="005F038C"/>
    <w:rsid w:val="005F0EBE"/>
    <w:rsid w:val="005F12EB"/>
    <w:rsid w:val="005F1325"/>
    <w:rsid w:val="005F1627"/>
    <w:rsid w:val="005F18B6"/>
    <w:rsid w:val="005F1A12"/>
    <w:rsid w:val="005F3063"/>
    <w:rsid w:val="005F30FE"/>
    <w:rsid w:val="005F34FB"/>
    <w:rsid w:val="005F3602"/>
    <w:rsid w:val="005F3A60"/>
    <w:rsid w:val="005F410B"/>
    <w:rsid w:val="005F4144"/>
    <w:rsid w:val="005F4353"/>
    <w:rsid w:val="005F4417"/>
    <w:rsid w:val="005F4500"/>
    <w:rsid w:val="005F489B"/>
    <w:rsid w:val="005F568F"/>
    <w:rsid w:val="005F580D"/>
    <w:rsid w:val="005F59FB"/>
    <w:rsid w:val="005F5F70"/>
    <w:rsid w:val="005F62E1"/>
    <w:rsid w:val="005F650B"/>
    <w:rsid w:val="005F67BB"/>
    <w:rsid w:val="005F6BF6"/>
    <w:rsid w:val="005F6C36"/>
    <w:rsid w:val="005F778E"/>
    <w:rsid w:val="005F79C0"/>
    <w:rsid w:val="00600103"/>
    <w:rsid w:val="0060019F"/>
    <w:rsid w:val="00600534"/>
    <w:rsid w:val="006005BF"/>
    <w:rsid w:val="00600CB5"/>
    <w:rsid w:val="00601032"/>
    <w:rsid w:val="00601845"/>
    <w:rsid w:val="00601AD3"/>
    <w:rsid w:val="00601B6A"/>
    <w:rsid w:val="00601D8F"/>
    <w:rsid w:val="00601E47"/>
    <w:rsid w:val="00601F7D"/>
    <w:rsid w:val="006020F8"/>
    <w:rsid w:val="006023D0"/>
    <w:rsid w:val="00602480"/>
    <w:rsid w:val="00602805"/>
    <w:rsid w:val="00602C02"/>
    <w:rsid w:val="00603B52"/>
    <w:rsid w:val="00604645"/>
    <w:rsid w:val="006047AC"/>
    <w:rsid w:val="00604D11"/>
    <w:rsid w:val="00604DCE"/>
    <w:rsid w:val="00604E98"/>
    <w:rsid w:val="00605035"/>
    <w:rsid w:val="00605451"/>
    <w:rsid w:val="00605C0A"/>
    <w:rsid w:val="00605F2A"/>
    <w:rsid w:val="006067CF"/>
    <w:rsid w:val="0060688B"/>
    <w:rsid w:val="00606982"/>
    <w:rsid w:val="00606D86"/>
    <w:rsid w:val="00607727"/>
    <w:rsid w:val="006102A4"/>
    <w:rsid w:val="00611356"/>
    <w:rsid w:val="0061156F"/>
    <w:rsid w:val="00611AF5"/>
    <w:rsid w:val="00611BC0"/>
    <w:rsid w:val="00611DFA"/>
    <w:rsid w:val="0061280D"/>
    <w:rsid w:val="00612919"/>
    <w:rsid w:val="00612BE5"/>
    <w:rsid w:val="006130F2"/>
    <w:rsid w:val="006134C3"/>
    <w:rsid w:val="00613535"/>
    <w:rsid w:val="006136CB"/>
    <w:rsid w:val="006136FF"/>
    <w:rsid w:val="0061380A"/>
    <w:rsid w:val="00613CC6"/>
    <w:rsid w:val="00614129"/>
    <w:rsid w:val="006142A3"/>
    <w:rsid w:val="0061434E"/>
    <w:rsid w:val="006143C5"/>
    <w:rsid w:val="006148D4"/>
    <w:rsid w:val="006150B0"/>
    <w:rsid w:val="0061513F"/>
    <w:rsid w:val="0061564A"/>
    <w:rsid w:val="00615EA7"/>
    <w:rsid w:val="00616027"/>
    <w:rsid w:val="00616255"/>
    <w:rsid w:val="006166C3"/>
    <w:rsid w:val="00616B3C"/>
    <w:rsid w:val="00617073"/>
    <w:rsid w:val="006174AC"/>
    <w:rsid w:val="00617575"/>
    <w:rsid w:val="00617673"/>
    <w:rsid w:val="00617735"/>
    <w:rsid w:val="00617779"/>
    <w:rsid w:val="00617990"/>
    <w:rsid w:val="00617AEB"/>
    <w:rsid w:val="00620206"/>
    <w:rsid w:val="00620667"/>
    <w:rsid w:val="00620728"/>
    <w:rsid w:val="0062084A"/>
    <w:rsid w:val="00620DFE"/>
    <w:rsid w:val="006210F1"/>
    <w:rsid w:val="0062158D"/>
    <w:rsid w:val="006216A1"/>
    <w:rsid w:val="00621929"/>
    <w:rsid w:val="0062276C"/>
    <w:rsid w:val="00622BC9"/>
    <w:rsid w:val="00622D95"/>
    <w:rsid w:val="00622DC6"/>
    <w:rsid w:val="00623098"/>
    <w:rsid w:val="00623176"/>
    <w:rsid w:val="0062350E"/>
    <w:rsid w:val="006239BE"/>
    <w:rsid w:val="00623B43"/>
    <w:rsid w:val="00623FBD"/>
    <w:rsid w:val="006241E1"/>
    <w:rsid w:val="00624306"/>
    <w:rsid w:val="00624EF8"/>
    <w:rsid w:val="006252AB"/>
    <w:rsid w:val="00625658"/>
    <w:rsid w:val="0062568A"/>
    <w:rsid w:val="006268B1"/>
    <w:rsid w:val="00626943"/>
    <w:rsid w:val="0062696F"/>
    <w:rsid w:val="00626C25"/>
    <w:rsid w:val="00626EB9"/>
    <w:rsid w:val="00627625"/>
    <w:rsid w:val="006278C6"/>
    <w:rsid w:val="00627E34"/>
    <w:rsid w:val="00627EB6"/>
    <w:rsid w:val="006300F3"/>
    <w:rsid w:val="0063031E"/>
    <w:rsid w:val="00630720"/>
    <w:rsid w:val="00630C86"/>
    <w:rsid w:val="00630EBC"/>
    <w:rsid w:val="00631130"/>
    <w:rsid w:val="0063136A"/>
    <w:rsid w:val="0063139C"/>
    <w:rsid w:val="006315DC"/>
    <w:rsid w:val="0063180B"/>
    <w:rsid w:val="006320C6"/>
    <w:rsid w:val="006325CA"/>
    <w:rsid w:val="00632C0B"/>
    <w:rsid w:val="00632FCE"/>
    <w:rsid w:val="00633160"/>
    <w:rsid w:val="006335C9"/>
    <w:rsid w:val="00633A96"/>
    <w:rsid w:val="00633E2F"/>
    <w:rsid w:val="0063452E"/>
    <w:rsid w:val="006346CD"/>
    <w:rsid w:val="00634F96"/>
    <w:rsid w:val="006351CA"/>
    <w:rsid w:val="006354AC"/>
    <w:rsid w:val="006354C3"/>
    <w:rsid w:val="006358E2"/>
    <w:rsid w:val="00635A40"/>
    <w:rsid w:val="00635C40"/>
    <w:rsid w:val="00635C9B"/>
    <w:rsid w:val="00636004"/>
    <w:rsid w:val="0063677D"/>
    <w:rsid w:val="006367D6"/>
    <w:rsid w:val="00636878"/>
    <w:rsid w:val="00636C2D"/>
    <w:rsid w:val="00636C64"/>
    <w:rsid w:val="00636E91"/>
    <w:rsid w:val="006376B9"/>
    <w:rsid w:val="00640520"/>
    <w:rsid w:val="006405EE"/>
    <w:rsid w:val="006410F7"/>
    <w:rsid w:val="006416BA"/>
    <w:rsid w:val="006416BB"/>
    <w:rsid w:val="006416F8"/>
    <w:rsid w:val="00641790"/>
    <w:rsid w:val="0064181B"/>
    <w:rsid w:val="00641884"/>
    <w:rsid w:val="0064191A"/>
    <w:rsid w:val="00641920"/>
    <w:rsid w:val="00641957"/>
    <w:rsid w:val="00641982"/>
    <w:rsid w:val="00641BD9"/>
    <w:rsid w:val="00642B6D"/>
    <w:rsid w:val="00642C67"/>
    <w:rsid w:val="00643015"/>
    <w:rsid w:val="006430AE"/>
    <w:rsid w:val="0064322E"/>
    <w:rsid w:val="0064354C"/>
    <w:rsid w:val="00643AAD"/>
    <w:rsid w:val="00643B8C"/>
    <w:rsid w:val="00643D9F"/>
    <w:rsid w:val="0064425A"/>
    <w:rsid w:val="0064431E"/>
    <w:rsid w:val="00644787"/>
    <w:rsid w:val="006450B6"/>
    <w:rsid w:val="006455CF"/>
    <w:rsid w:val="006459E3"/>
    <w:rsid w:val="00645E59"/>
    <w:rsid w:val="006462AE"/>
    <w:rsid w:val="00646864"/>
    <w:rsid w:val="00646A68"/>
    <w:rsid w:val="00646B3E"/>
    <w:rsid w:val="00646B59"/>
    <w:rsid w:val="00646E96"/>
    <w:rsid w:val="00646FF2"/>
    <w:rsid w:val="00647066"/>
    <w:rsid w:val="0064738D"/>
    <w:rsid w:val="00647533"/>
    <w:rsid w:val="00647772"/>
    <w:rsid w:val="00647C11"/>
    <w:rsid w:val="00647DA0"/>
    <w:rsid w:val="006505DF"/>
    <w:rsid w:val="00650A6B"/>
    <w:rsid w:val="006515AB"/>
    <w:rsid w:val="006519B1"/>
    <w:rsid w:val="00651A23"/>
    <w:rsid w:val="00651F59"/>
    <w:rsid w:val="00652057"/>
    <w:rsid w:val="00652541"/>
    <w:rsid w:val="00652574"/>
    <w:rsid w:val="006529B3"/>
    <w:rsid w:val="00653209"/>
    <w:rsid w:val="00653286"/>
    <w:rsid w:val="00653884"/>
    <w:rsid w:val="00653A00"/>
    <w:rsid w:val="00653A4A"/>
    <w:rsid w:val="00653E01"/>
    <w:rsid w:val="00653E83"/>
    <w:rsid w:val="00654627"/>
    <w:rsid w:val="00654BA2"/>
    <w:rsid w:val="00654BAE"/>
    <w:rsid w:val="00655779"/>
    <w:rsid w:val="00655B70"/>
    <w:rsid w:val="00656419"/>
    <w:rsid w:val="00656597"/>
    <w:rsid w:val="006565B3"/>
    <w:rsid w:val="00657223"/>
    <w:rsid w:val="006572F9"/>
    <w:rsid w:val="006579C2"/>
    <w:rsid w:val="006579F4"/>
    <w:rsid w:val="00657DCF"/>
    <w:rsid w:val="006605CE"/>
    <w:rsid w:val="006606B3"/>
    <w:rsid w:val="006606DF"/>
    <w:rsid w:val="006608AC"/>
    <w:rsid w:val="006608D2"/>
    <w:rsid w:val="0066112C"/>
    <w:rsid w:val="00661465"/>
    <w:rsid w:val="00661660"/>
    <w:rsid w:val="00661BA7"/>
    <w:rsid w:val="00661EBC"/>
    <w:rsid w:val="00661FE4"/>
    <w:rsid w:val="006626FC"/>
    <w:rsid w:val="00663153"/>
    <w:rsid w:val="00663222"/>
    <w:rsid w:val="0066337C"/>
    <w:rsid w:val="00663A13"/>
    <w:rsid w:val="00664877"/>
    <w:rsid w:val="006648F7"/>
    <w:rsid w:val="00664AE8"/>
    <w:rsid w:val="00664CE5"/>
    <w:rsid w:val="00665549"/>
    <w:rsid w:val="00665593"/>
    <w:rsid w:val="0066570C"/>
    <w:rsid w:val="00665993"/>
    <w:rsid w:val="00665A6A"/>
    <w:rsid w:val="00665CE3"/>
    <w:rsid w:val="00665FC3"/>
    <w:rsid w:val="0066646D"/>
    <w:rsid w:val="00666EF4"/>
    <w:rsid w:val="00666FF9"/>
    <w:rsid w:val="00670AB3"/>
    <w:rsid w:val="00670FA5"/>
    <w:rsid w:val="00671CC4"/>
    <w:rsid w:val="00671DCE"/>
    <w:rsid w:val="00671F0E"/>
    <w:rsid w:val="00671F6B"/>
    <w:rsid w:val="006720DD"/>
    <w:rsid w:val="00672311"/>
    <w:rsid w:val="00672C7D"/>
    <w:rsid w:val="00672F75"/>
    <w:rsid w:val="00673144"/>
    <w:rsid w:val="00673606"/>
    <w:rsid w:val="006736A5"/>
    <w:rsid w:val="006741F3"/>
    <w:rsid w:val="0067468D"/>
    <w:rsid w:val="00674770"/>
    <w:rsid w:val="00674A62"/>
    <w:rsid w:val="00675214"/>
    <w:rsid w:val="0067549C"/>
    <w:rsid w:val="006763BA"/>
    <w:rsid w:val="00676819"/>
    <w:rsid w:val="00676B8A"/>
    <w:rsid w:val="00677218"/>
    <w:rsid w:val="00677628"/>
    <w:rsid w:val="00677BC9"/>
    <w:rsid w:val="00677C91"/>
    <w:rsid w:val="006809D8"/>
    <w:rsid w:val="00680F9A"/>
    <w:rsid w:val="00681331"/>
    <w:rsid w:val="006816DB"/>
    <w:rsid w:val="00681703"/>
    <w:rsid w:val="00681EFE"/>
    <w:rsid w:val="00681F41"/>
    <w:rsid w:val="006820E2"/>
    <w:rsid w:val="00682563"/>
    <w:rsid w:val="0068328E"/>
    <w:rsid w:val="006837F9"/>
    <w:rsid w:val="0068392F"/>
    <w:rsid w:val="00683DC6"/>
    <w:rsid w:val="00683E25"/>
    <w:rsid w:val="00683FE4"/>
    <w:rsid w:val="00684120"/>
    <w:rsid w:val="0068413F"/>
    <w:rsid w:val="00684272"/>
    <w:rsid w:val="0068439E"/>
    <w:rsid w:val="00684E34"/>
    <w:rsid w:val="00684EBA"/>
    <w:rsid w:val="00685A96"/>
    <w:rsid w:val="00685D9C"/>
    <w:rsid w:val="006862A6"/>
    <w:rsid w:val="00686503"/>
    <w:rsid w:val="00686630"/>
    <w:rsid w:val="0068696E"/>
    <w:rsid w:val="00686DE8"/>
    <w:rsid w:val="006872C1"/>
    <w:rsid w:val="00687524"/>
    <w:rsid w:val="00687B25"/>
    <w:rsid w:val="00691084"/>
    <w:rsid w:val="006910F0"/>
    <w:rsid w:val="00691152"/>
    <w:rsid w:val="00691633"/>
    <w:rsid w:val="0069169D"/>
    <w:rsid w:val="00691899"/>
    <w:rsid w:val="00691ADF"/>
    <w:rsid w:val="00691AF5"/>
    <w:rsid w:val="00691E73"/>
    <w:rsid w:val="00692129"/>
    <w:rsid w:val="00692242"/>
    <w:rsid w:val="00692322"/>
    <w:rsid w:val="00692553"/>
    <w:rsid w:val="006926AD"/>
    <w:rsid w:val="0069282F"/>
    <w:rsid w:val="00692DC8"/>
    <w:rsid w:val="00692EF9"/>
    <w:rsid w:val="00692F8F"/>
    <w:rsid w:val="00693133"/>
    <w:rsid w:val="006935D2"/>
    <w:rsid w:val="00693605"/>
    <w:rsid w:val="00693D78"/>
    <w:rsid w:val="00693F43"/>
    <w:rsid w:val="00694136"/>
    <w:rsid w:val="0069419F"/>
    <w:rsid w:val="0069420F"/>
    <w:rsid w:val="00694579"/>
    <w:rsid w:val="0069480C"/>
    <w:rsid w:val="00694854"/>
    <w:rsid w:val="006948D5"/>
    <w:rsid w:val="00694AA4"/>
    <w:rsid w:val="00694BA9"/>
    <w:rsid w:val="00694D13"/>
    <w:rsid w:val="00694E51"/>
    <w:rsid w:val="00694EC5"/>
    <w:rsid w:val="00695294"/>
    <w:rsid w:val="0069593E"/>
    <w:rsid w:val="006959EB"/>
    <w:rsid w:val="00695B47"/>
    <w:rsid w:val="00695E72"/>
    <w:rsid w:val="00695F60"/>
    <w:rsid w:val="0069617B"/>
    <w:rsid w:val="00696389"/>
    <w:rsid w:val="0069667B"/>
    <w:rsid w:val="00696995"/>
    <w:rsid w:val="00696BF7"/>
    <w:rsid w:val="00696EAC"/>
    <w:rsid w:val="0069789F"/>
    <w:rsid w:val="00697CA9"/>
    <w:rsid w:val="00697F96"/>
    <w:rsid w:val="00697F9A"/>
    <w:rsid w:val="006A0806"/>
    <w:rsid w:val="006A189E"/>
    <w:rsid w:val="006A18A6"/>
    <w:rsid w:val="006A26D0"/>
    <w:rsid w:val="006A2863"/>
    <w:rsid w:val="006A2C29"/>
    <w:rsid w:val="006A2FC1"/>
    <w:rsid w:val="006A33EE"/>
    <w:rsid w:val="006A354D"/>
    <w:rsid w:val="006A409D"/>
    <w:rsid w:val="006A4515"/>
    <w:rsid w:val="006A4A69"/>
    <w:rsid w:val="006A4BC7"/>
    <w:rsid w:val="006A4C9E"/>
    <w:rsid w:val="006A4F1E"/>
    <w:rsid w:val="006A4F39"/>
    <w:rsid w:val="006A530A"/>
    <w:rsid w:val="006A58F0"/>
    <w:rsid w:val="006A5DFD"/>
    <w:rsid w:val="006A6DE5"/>
    <w:rsid w:val="006A6FB4"/>
    <w:rsid w:val="006A702C"/>
    <w:rsid w:val="006A7F80"/>
    <w:rsid w:val="006B0107"/>
    <w:rsid w:val="006B026A"/>
    <w:rsid w:val="006B1AE7"/>
    <w:rsid w:val="006B1B49"/>
    <w:rsid w:val="006B1E1B"/>
    <w:rsid w:val="006B22C5"/>
    <w:rsid w:val="006B28E6"/>
    <w:rsid w:val="006B29D6"/>
    <w:rsid w:val="006B2EE5"/>
    <w:rsid w:val="006B3190"/>
    <w:rsid w:val="006B38C5"/>
    <w:rsid w:val="006B4102"/>
    <w:rsid w:val="006B412C"/>
    <w:rsid w:val="006B42BF"/>
    <w:rsid w:val="006B4A70"/>
    <w:rsid w:val="006B4E5B"/>
    <w:rsid w:val="006B54B1"/>
    <w:rsid w:val="006B54D4"/>
    <w:rsid w:val="006B59BF"/>
    <w:rsid w:val="006B5CBC"/>
    <w:rsid w:val="006B5E4F"/>
    <w:rsid w:val="006B5EEC"/>
    <w:rsid w:val="006B6099"/>
    <w:rsid w:val="006B6254"/>
    <w:rsid w:val="006B682C"/>
    <w:rsid w:val="006B6ABF"/>
    <w:rsid w:val="006B7199"/>
    <w:rsid w:val="006B71E4"/>
    <w:rsid w:val="006B787B"/>
    <w:rsid w:val="006B7885"/>
    <w:rsid w:val="006C030C"/>
    <w:rsid w:val="006C05D2"/>
    <w:rsid w:val="006C0C66"/>
    <w:rsid w:val="006C0CCC"/>
    <w:rsid w:val="006C10C4"/>
    <w:rsid w:val="006C187A"/>
    <w:rsid w:val="006C1942"/>
    <w:rsid w:val="006C2637"/>
    <w:rsid w:val="006C2932"/>
    <w:rsid w:val="006C2CF2"/>
    <w:rsid w:val="006C2D4E"/>
    <w:rsid w:val="006C3595"/>
    <w:rsid w:val="006C41C0"/>
    <w:rsid w:val="006C46E4"/>
    <w:rsid w:val="006C4795"/>
    <w:rsid w:val="006C4980"/>
    <w:rsid w:val="006C4A53"/>
    <w:rsid w:val="006C4DCE"/>
    <w:rsid w:val="006C5332"/>
    <w:rsid w:val="006C54B6"/>
    <w:rsid w:val="006C54CB"/>
    <w:rsid w:val="006C5A0A"/>
    <w:rsid w:val="006C5F42"/>
    <w:rsid w:val="006C6868"/>
    <w:rsid w:val="006C6973"/>
    <w:rsid w:val="006C69AD"/>
    <w:rsid w:val="006C6AB5"/>
    <w:rsid w:val="006C6E8A"/>
    <w:rsid w:val="006C6FDB"/>
    <w:rsid w:val="006C7367"/>
    <w:rsid w:val="006C750F"/>
    <w:rsid w:val="006C7A9F"/>
    <w:rsid w:val="006C7C11"/>
    <w:rsid w:val="006C7E6E"/>
    <w:rsid w:val="006C7FE4"/>
    <w:rsid w:val="006D03C5"/>
    <w:rsid w:val="006D0752"/>
    <w:rsid w:val="006D0924"/>
    <w:rsid w:val="006D0A91"/>
    <w:rsid w:val="006D0CDB"/>
    <w:rsid w:val="006D0FD2"/>
    <w:rsid w:val="006D147B"/>
    <w:rsid w:val="006D1714"/>
    <w:rsid w:val="006D1773"/>
    <w:rsid w:val="006D1899"/>
    <w:rsid w:val="006D1BA5"/>
    <w:rsid w:val="006D1BB1"/>
    <w:rsid w:val="006D1C2C"/>
    <w:rsid w:val="006D2C70"/>
    <w:rsid w:val="006D2E16"/>
    <w:rsid w:val="006D3161"/>
    <w:rsid w:val="006D38C3"/>
    <w:rsid w:val="006D3DB1"/>
    <w:rsid w:val="006D3F21"/>
    <w:rsid w:val="006D428D"/>
    <w:rsid w:val="006D43A1"/>
    <w:rsid w:val="006D44EB"/>
    <w:rsid w:val="006D4814"/>
    <w:rsid w:val="006D4A3D"/>
    <w:rsid w:val="006D5383"/>
    <w:rsid w:val="006D5A3B"/>
    <w:rsid w:val="006D602E"/>
    <w:rsid w:val="006D6071"/>
    <w:rsid w:val="006D6140"/>
    <w:rsid w:val="006D6F78"/>
    <w:rsid w:val="006D6FC3"/>
    <w:rsid w:val="006D7229"/>
    <w:rsid w:val="006E0068"/>
    <w:rsid w:val="006E056E"/>
    <w:rsid w:val="006E0A47"/>
    <w:rsid w:val="006E0DA2"/>
    <w:rsid w:val="006E1031"/>
    <w:rsid w:val="006E191E"/>
    <w:rsid w:val="006E1B48"/>
    <w:rsid w:val="006E1D60"/>
    <w:rsid w:val="006E2104"/>
    <w:rsid w:val="006E271E"/>
    <w:rsid w:val="006E27F2"/>
    <w:rsid w:val="006E299F"/>
    <w:rsid w:val="006E2E2F"/>
    <w:rsid w:val="006E3553"/>
    <w:rsid w:val="006E3837"/>
    <w:rsid w:val="006E38AD"/>
    <w:rsid w:val="006E3974"/>
    <w:rsid w:val="006E39F2"/>
    <w:rsid w:val="006E3F30"/>
    <w:rsid w:val="006E4727"/>
    <w:rsid w:val="006E498F"/>
    <w:rsid w:val="006E49B7"/>
    <w:rsid w:val="006E49E8"/>
    <w:rsid w:val="006E4CB0"/>
    <w:rsid w:val="006E4D64"/>
    <w:rsid w:val="006E5146"/>
    <w:rsid w:val="006E5236"/>
    <w:rsid w:val="006E548D"/>
    <w:rsid w:val="006E6E59"/>
    <w:rsid w:val="006E71D1"/>
    <w:rsid w:val="006E73EA"/>
    <w:rsid w:val="006E7CBA"/>
    <w:rsid w:val="006E7EF3"/>
    <w:rsid w:val="006F010F"/>
    <w:rsid w:val="006F0B36"/>
    <w:rsid w:val="006F1685"/>
    <w:rsid w:val="006F20BC"/>
    <w:rsid w:val="006F21E1"/>
    <w:rsid w:val="006F31BE"/>
    <w:rsid w:val="006F37A2"/>
    <w:rsid w:val="006F3E0D"/>
    <w:rsid w:val="006F40CE"/>
    <w:rsid w:val="006F4E62"/>
    <w:rsid w:val="006F567F"/>
    <w:rsid w:val="006F58EC"/>
    <w:rsid w:val="006F596A"/>
    <w:rsid w:val="006F6680"/>
    <w:rsid w:val="006F6A21"/>
    <w:rsid w:val="006F6D8C"/>
    <w:rsid w:val="006F74BC"/>
    <w:rsid w:val="006F790F"/>
    <w:rsid w:val="006F7F78"/>
    <w:rsid w:val="007004D4"/>
    <w:rsid w:val="00700508"/>
    <w:rsid w:val="00700704"/>
    <w:rsid w:val="00700818"/>
    <w:rsid w:val="007014CC"/>
    <w:rsid w:val="00701528"/>
    <w:rsid w:val="00701795"/>
    <w:rsid w:val="00701801"/>
    <w:rsid w:val="0070183D"/>
    <w:rsid w:val="0070200A"/>
    <w:rsid w:val="00702090"/>
    <w:rsid w:val="00702A24"/>
    <w:rsid w:val="00702AA0"/>
    <w:rsid w:val="00702BFC"/>
    <w:rsid w:val="00702C44"/>
    <w:rsid w:val="00702DFF"/>
    <w:rsid w:val="00702E11"/>
    <w:rsid w:val="007034A6"/>
    <w:rsid w:val="00703598"/>
    <w:rsid w:val="007035D9"/>
    <w:rsid w:val="007039AE"/>
    <w:rsid w:val="00703D0F"/>
    <w:rsid w:val="00703D29"/>
    <w:rsid w:val="00703F4E"/>
    <w:rsid w:val="0070462E"/>
    <w:rsid w:val="007046D7"/>
    <w:rsid w:val="007048B6"/>
    <w:rsid w:val="00704AE1"/>
    <w:rsid w:val="00704E59"/>
    <w:rsid w:val="00704EF4"/>
    <w:rsid w:val="0070555E"/>
    <w:rsid w:val="00705697"/>
    <w:rsid w:val="0070579D"/>
    <w:rsid w:val="00705910"/>
    <w:rsid w:val="007061AF"/>
    <w:rsid w:val="007062C1"/>
    <w:rsid w:val="007064C6"/>
    <w:rsid w:val="00706BD4"/>
    <w:rsid w:val="0070702A"/>
    <w:rsid w:val="007070FC"/>
    <w:rsid w:val="00707161"/>
    <w:rsid w:val="007074ED"/>
    <w:rsid w:val="00707A9D"/>
    <w:rsid w:val="00707E51"/>
    <w:rsid w:val="00710079"/>
    <w:rsid w:val="007101CC"/>
    <w:rsid w:val="007105E7"/>
    <w:rsid w:val="007111C2"/>
    <w:rsid w:val="0071138D"/>
    <w:rsid w:val="007113E8"/>
    <w:rsid w:val="00711450"/>
    <w:rsid w:val="00711C1B"/>
    <w:rsid w:val="00711C3F"/>
    <w:rsid w:val="00711D27"/>
    <w:rsid w:val="00711E90"/>
    <w:rsid w:val="00712B2A"/>
    <w:rsid w:val="00713024"/>
    <w:rsid w:val="007130A6"/>
    <w:rsid w:val="00713442"/>
    <w:rsid w:val="0071380F"/>
    <w:rsid w:val="0071381D"/>
    <w:rsid w:val="007139FB"/>
    <w:rsid w:val="00713ACF"/>
    <w:rsid w:val="007140A0"/>
    <w:rsid w:val="007142D2"/>
    <w:rsid w:val="00714423"/>
    <w:rsid w:val="0071482C"/>
    <w:rsid w:val="00714911"/>
    <w:rsid w:val="00714F94"/>
    <w:rsid w:val="007154E7"/>
    <w:rsid w:val="00716221"/>
    <w:rsid w:val="0071641A"/>
    <w:rsid w:val="00716B28"/>
    <w:rsid w:val="00716ECD"/>
    <w:rsid w:val="00717CA0"/>
    <w:rsid w:val="00717D33"/>
    <w:rsid w:val="00717E7D"/>
    <w:rsid w:val="00720718"/>
    <w:rsid w:val="0072074D"/>
    <w:rsid w:val="007207AD"/>
    <w:rsid w:val="0072096B"/>
    <w:rsid w:val="0072115B"/>
    <w:rsid w:val="00721186"/>
    <w:rsid w:val="00721205"/>
    <w:rsid w:val="00721B41"/>
    <w:rsid w:val="00721FFF"/>
    <w:rsid w:val="00722213"/>
    <w:rsid w:val="00722636"/>
    <w:rsid w:val="00722BA9"/>
    <w:rsid w:val="00722D1F"/>
    <w:rsid w:val="00722DC6"/>
    <w:rsid w:val="00723825"/>
    <w:rsid w:val="00723A69"/>
    <w:rsid w:val="00723C3D"/>
    <w:rsid w:val="007241FC"/>
    <w:rsid w:val="007244B0"/>
    <w:rsid w:val="00724791"/>
    <w:rsid w:val="00724834"/>
    <w:rsid w:val="00724B79"/>
    <w:rsid w:val="00724F27"/>
    <w:rsid w:val="00725B83"/>
    <w:rsid w:val="00725C40"/>
    <w:rsid w:val="007265B1"/>
    <w:rsid w:val="00726875"/>
    <w:rsid w:val="0072687A"/>
    <w:rsid w:val="007269E3"/>
    <w:rsid w:val="00726B5A"/>
    <w:rsid w:val="00726D28"/>
    <w:rsid w:val="00727867"/>
    <w:rsid w:val="00727CA6"/>
    <w:rsid w:val="00727DDC"/>
    <w:rsid w:val="00730909"/>
    <w:rsid w:val="00731542"/>
    <w:rsid w:val="00731ACE"/>
    <w:rsid w:val="00731C25"/>
    <w:rsid w:val="00731DE9"/>
    <w:rsid w:val="00732060"/>
    <w:rsid w:val="007327E1"/>
    <w:rsid w:val="007328C6"/>
    <w:rsid w:val="007331A0"/>
    <w:rsid w:val="00733204"/>
    <w:rsid w:val="007334D2"/>
    <w:rsid w:val="0073370E"/>
    <w:rsid w:val="007337DC"/>
    <w:rsid w:val="00733BD5"/>
    <w:rsid w:val="00733D75"/>
    <w:rsid w:val="007340D3"/>
    <w:rsid w:val="0073429E"/>
    <w:rsid w:val="0073443D"/>
    <w:rsid w:val="007344E8"/>
    <w:rsid w:val="007346AC"/>
    <w:rsid w:val="00735168"/>
    <w:rsid w:val="00735316"/>
    <w:rsid w:val="0073573D"/>
    <w:rsid w:val="00735CDA"/>
    <w:rsid w:val="007360C7"/>
    <w:rsid w:val="007364F7"/>
    <w:rsid w:val="00736677"/>
    <w:rsid w:val="00736888"/>
    <w:rsid w:val="00736AF1"/>
    <w:rsid w:val="00736D35"/>
    <w:rsid w:val="00736D3E"/>
    <w:rsid w:val="00736FD7"/>
    <w:rsid w:val="00737260"/>
    <w:rsid w:val="00737302"/>
    <w:rsid w:val="00737C83"/>
    <w:rsid w:val="00737F39"/>
    <w:rsid w:val="0074007A"/>
    <w:rsid w:val="0074018B"/>
    <w:rsid w:val="0074065E"/>
    <w:rsid w:val="00740980"/>
    <w:rsid w:val="007409ED"/>
    <w:rsid w:val="00740AC9"/>
    <w:rsid w:val="00740CF7"/>
    <w:rsid w:val="00741105"/>
    <w:rsid w:val="00741109"/>
    <w:rsid w:val="00741687"/>
    <w:rsid w:val="0074199C"/>
    <w:rsid w:val="007421A8"/>
    <w:rsid w:val="00742DAD"/>
    <w:rsid w:val="00742E8E"/>
    <w:rsid w:val="00743340"/>
    <w:rsid w:val="00743C85"/>
    <w:rsid w:val="00743FF6"/>
    <w:rsid w:val="0074438F"/>
    <w:rsid w:val="007443B7"/>
    <w:rsid w:val="007443D3"/>
    <w:rsid w:val="007445CB"/>
    <w:rsid w:val="0074477B"/>
    <w:rsid w:val="00744E44"/>
    <w:rsid w:val="007450B9"/>
    <w:rsid w:val="00745833"/>
    <w:rsid w:val="007459F8"/>
    <w:rsid w:val="00745A8D"/>
    <w:rsid w:val="00746079"/>
    <w:rsid w:val="00746823"/>
    <w:rsid w:val="00746AD7"/>
    <w:rsid w:val="00746EB7"/>
    <w:rsid w:val="00747D74"/>
    <w:rsid w:val="00747E45"/>
    <w:rsid w:val="00750146"/>
    <w:rsid w:val="007502A9"/>
    <w:rsid w:val="00750345"/>
    <w:rsid w:val="0075061D"/>
    <w:rsid w:val="00750BF1"/>
    <w:rsid w:val="00750FDF"/>
    <w:rsid w:val="0075122D"/>
    <w:rsid w:val="007515F0"/>
    <w:rsid w:val="00752184"/>
    <w:rsid w:val="007522DE"/>
    <w:rsid w:val="00752459"/>
    <w:rsid w:val="00752595"/>
    <w:rsid w:val="007528F4"/>
    <w:rsid w:val="00753131"/>
    <w:rsid w:val="0075313C"/>
    <w:rsid w:val="0075351E"/>
    <w:rsid w:val="0075374B"/>
    <w:rsid w:val="007538E9"/>
    <w:rsid w:val="007540B5"/>
    <w:rsid w:val="0075448B"/>
    <w:rsid w:val="00754C31"/>
    <w:rsid w:val="00754D00"/>
    <w:rsid w:val="00755EA5"/>
    <w:rsid w:val="00756409"/>
    <w:rsid w:val="00756616"/>
    <w:rsid w:val="007567EA"/>
    <w:rsid w:val="00756C6D"/>
    <w:rsid w:val="00756DAD"/>
    <w:rsid w:val="00756EED"/>
    <w:rsid w:val="00757036"/>
    <w:rsid w:val="007579C3"/>
    <w:rsid w:val="00760663"/>
    <w:rsid w:val="00760B50"/>
    <w:rsid w:val="00760B7C"/>
    <w:rsid w:val="00760CBC"/>
    <w:rsid w:val="007615A8"/>
    <w:rsid w:val="007617B4"/>
    <w:rsid w:val="00761D43"/>
    <w:rsid w:val="00762A75"/>
    <w:rsid w:val="00762D6E"/>
    <w:rsid w:val="007633B4"/>
    <w:rsid w:val="007634D5"/>
    <w:rsid w:val="0076416A"/>
    <w:rsid w:val="007642CF"/>
    <w:rsid w:val="00764AE6"/>
    <w:rsid w:val="00764B1C"/>
    <w:rsid w:val="00764EFD"/>
    <w:rsid w:val="0076529A"/>
    <w:rsid w:val="007659C1"/>
    <w:rsid w:val="00765ED2"/>
    <w:rsid w:val="0076642F"/>
    <w:rsid w:val="00766568"/>
    <w:rsid w:val="00767235"/>
    <w:rsid w:val="00767706"/>
    <w:rsid w:val="00767717"/>
    <w:rsid w:val="00767B40"/>
    <w:rsid w:val="00767B63"/>
    <w:rsid w:val="00767C84"/>
    <w:rsid w:val="00767CFC"/>
    <w:rsid w:val="0077010C"/>
    <w:rsid w:val="00770695"/>
    <w:rsid w:val="007708D6"/>
    <w:rsid w:val="00770E94"/>
    <w:rsid w:val="00770F1A"/>
    <w:rsid w:val="00771589"/>
    <w:rsid w:val="0077187F"/>
    <w:rsid w:val="0077223C"/>
    <w:rsid w:val="0077240C"/>
    <w:rsid w:val="00772862"/>
    <w:rsid w:val="007729BF"/>
    <w:rsid w:val="00772B18"/>
    <w:rsid w:val="007733E6"/>
    <w:rsid w:val="00773B2D"/>
    <w:rsid w:val="00773E76"/>
    <w:rsid w:val="00774664"/>
    <w:rsid w:val="007748FE"/>
    <w:rsid w:val="00774C28"/>
    <w:rsid w:val="00775361"/>
    <w:rsid w:val="00775A25"/>
    <w:rsid w:val="00775ABC"/>
    <w:rsid w:val="00775F62"/>
    <w:rsid w:val="007766BF"/>
    <w:rsid w:val="00776C23"/>
    <w:rsid w:val="00776EF9"/>
    <w:rsid w:val="00780357"/>
    <w:rsid w:val="0078044D"/>
    <w:rsid w:val="0078058C"/>
    <w:rsid w:val="007805D4"/>
    <w:rsid w:val="00780851"/>
    <w:rsid w:val="007809D2"/>
    <w:rsid w:val="00781269"/>
    <w:rsid w:val="007813E0"/>
    <w:rsid w:val="00781570"/>
    <w:rsid w:val="007817BE"/>
    <w:rsid w:val="007819ED"/>
    <w:rsid w:val="00781BB5"/>
    <w:rsid w:val="00782279"/>
    <w:rsid w:val="00782423"/>
    <w:rsid w:val="00782638"/>
    <w:rsid w:val="00782C55"/>
    <w:rsid w:val="00782E64"/>
    <w:rsid w:val="00782F2D"/>
    <w:rsid w:val="00783586"/>
    <w:rsid w:val="0078369F"/>
    <w:rsid w:val="00783977"/>
    <w:rsid w:val="00783EEA"/>
    <w:rsid w:val="007840D4"/>
    <w:rsid w:val="007843EF"/>
    <w:rsid w:val="0078470A"/>
    <w:rsid w:val="00784A24"/>
    <w:rsid w:val="00784BF7"/>
    <w:rsid w:val="00784E23"/>
    <w:rsid w:val="00785255"/>
    <w:rsid w:val="007853CD"/>
    <w:rsid w:val="0078550F"/>
    <w:rsid w:val="00786373"/>
    <w:rsid w:val="0078657B"/>
    <w:rsid w:val="007865A4"/>
    <w:rsid w:val="007868EA"/>
    <w:rsid w:val="0078716D"/>
    <w:rsid w:val="007876D0"/>
    <w:rsid w:val="00787D00"/>
    <w:rsid w:val="00790529"/>
    <w:rsid w:val="00790780"/>
    <w:rsid w:val="00791B4C"/>
    <w:rsid w:val="00792D91"/>
    <w:rsid w:val="00792F77"/>
    <w:rsid w:val="00793418"/>
    <w:rsid w:val="00793677"/>
    <w:rsid w:val="00793F95"/>
    <w:rsid w:val="00794094"/>
    <w:rsid w:val="0079427D"/>
    <w:rsid w:val="00794342"/>
    <w:rsid w:val="00794894"/>
    <w:rsid w:val="007948E3"/>
    <w:rsid w:val="00794BA9"/>
    <w:rsid w:val="00794CEC"/>
    <w:rsid w:val="00794D31"/>
    <w:rsid w:val="00794EE5"/>
    <w:rsid w:val="0079506D"/>
    <w:rsid w:val="007953C4"/>
    <w:rsid w:val="00795BE1"/>
    <w:rsid w:val="00795CD8"/>
    <w:rsid w:val="007965D6"/>
    <w:rsid w:val="00796719"/>
    <w:rsid w:val="00796721"/>
    <w:rsid w:val="00796751"/>
    <w:rsid w:val="00796C4B"/>
    <w:rsid w:val="00796D9D"/>
    <w:rsid w:val="00797218"/>
    <w:rsid w:val="00797958"/>
    <w:rsid w:val="00797BB4"/>
    <w:rsid w:val="00797EA3"/>
    <w:rsid w:val="00797F81"/>
    <w:rsid w:val="007A0050"/>
    <w:rsid w:val="007A0238"/>
    <w:rsid w:val="007A02B1"/>
    <w:rsid w:val="007A0A03"/>
    <w:rsid w:val="007A0AB2"/>
    <w:rsid w:val="007A0B46"/>
    <w:rsid w:val="007A0B4B"/>
    <w:rsid w:val="007A0C80"/>
    <w:rsid w:val="007A0E8F"/>
    <w:rsid w:val="007A1057"/>
    <w:rsid w:val="007A11A1"/>
    <w:rsid w:val="007A1234"/>
    <w:rsid w:val="007A155C"/>
    <w:rsid w:val="007A17C6"/>
    <w:rsid w:val="007A1EF4"/>
    <w:rsid w:val="007A2A61"/>
    <w:rsid w:val="007A2B6D"/>
    <w:rsid w:val="007A2C7C"/>
    <w:rsid w:val="007A3192"/>
    <w:rsid w:val="007A32F3"/>
    <w:rsid w:val="007A354B"/>
    <w:rsid w:val="007A384E"/>
    <w:rsid w:val="007A3952"/>
    <w:rsid w:val="007A3B9C"/>
    <w:rsid w:val="007A3CE6"/>
    <w:rsid w:val="007A3F08"/>
    <w:rsid w:val="007A422A"/>
    <w:rsid w:val="007A44ED"/>
    <w:rsid w:val="007A46B0"/>
    <w:rsid w:val="007A47E6"/>
    <w:rsid w:val="007A4AEF"/>
    <w:rsid w:val="007A4B1B"/>
    <w:rsid w:val="007A5140"/>
    <w:rsid w:val="007A52B8"/>
    <w:rsid w:val="007A54CF"/>
    <w:rsid w:val="007A59F0"/>
    <w:rsid w:val="007A5D22"/>
    <w:rsid w:val="007A5FCF"/>
    <w:rsid w:val="007A6102"/>
    <w:rsid w:val="007A64BB"/>
    <w:rsid w:val="007A6700"/>
    <w:rsid w:val="007A69AE"/>
    <w:rsid w:val="007A6FB3"/>
    <w:rsid w:val="007A7402"/>
    <w:rsid w:val="007A75CC"/>
    <w:rsid w:val="007A7CD9"/>
    <w:rsid w:val="007A7D5B"/>
    <w:rsid w:val="007A7FEC"/>
    <w:rsid w:val="007B0287"/>
    <w:rsid w:val="007B0A0E"/>
    <w:rsid w:val="007B0FA4"/>
    <w:rsid w:val="007B0FBE"/>
    <w:rsid w:val="007B13A4"/>
    <w:rsid w:val="007B1516"/>
    <w:rsid w:val="007B18B4"/>
    <w:rsid w:val="007B1C76"/>
    <w:rsid w:val="007B1E0F"/>
    <w:rsid w:val="007B1ECA"/>
    <w:rsid w:val="007B2414"/>
    <w:rsid w:val="007B3EE2"/>
    <w:rsid w:val="007B3FCC"/>
    <w:rsid w:val="007B42AD"/>
    <w:rsid w:val="007B4629"/>
    <w:rsid w:val="007B52AD"/>
    <w:rsid w:val="007B5A2F"/>
    <w:rsid w:val="007B5C2E"/>
    <w:rsid w:val="007B6046"/>
    <w:rsid w:val="007B6B12"/>
    <w:rsid w:val="007B6DA2"/>
    <w:rsid w:val="007B6DA6"/>
    <w:rsid w:val="007B6F71"/>
    <w:rsid w:val="007B7485"/>
    <w:rsid w:val="007B7860"/>
    <w:rsid w:val="007B7BFB"/>
    <w:rsid w:val="007C01B6"/>
    <w:rsid w:val="007C043E"/>
    <w:rsid w:val="007C07D1"/>
    <w:rsid w:val="007C0ACD"/>
    <w:rsid w:val="007C1015"/>
    <w:rsid w:val="007C13D1"/>
    <w:rsid w:val="007C1625"/>
    <w:rsid w:val="007C19EF"/>
    <w:rsid w:val="007C1EF6"/>
    <w:rsid w:val="007C24FD"/>
    <w:rsid w:val="007C2CE9"/>
    <w:rsid w:val="007C2D24"/>
    <w:rsid w:val="007C30E3"/>
    <w:rsid w:val="007C344F"/>
    <w:rsid w:val="007C37C5"/>
    <w:rsid w:val="007C3867"/>
    <w:rsid w:val="007C3AAB"/>
    <w:rsid w:val="007C3BBA"/>
    <w:rsid w:val="007C4161"/>
    <w:rsid w:val="007C431F"/>
    <w:rsid w:val="007C49F8"/>
    <w:rsid w:val="007C4FAA"/>
    <w:rsid w:val="007C576A"/>
    <w:rsid w:val="007C5F64"/>
    <w:rsid w:val="007C657E"/>
    <w:rsid w:val="007C65DC"/>
    <w:rsid w:val="007C678A"/>
    <w:rsid w:val="007C762B"/>
    <w:rsid w:val="007C7BCA"/>
    <w:rsid w:val="007C7C04"/>
    <w:rsid w:val="007D0FBD"/>
    <w:rsid w:val="007D125A"/>
    <w:rsid w:val="007D1918"/>
    <w:rsid w:val="007D209F"/>
    <w:rsid w:val="007D20E6"/>
    <w:rsid w:val="007D2285"/>
    <w:rsid w:val="007D2DD5"/>
    <w:rsid w:val="007D2E7F"/>
    <w:rsid w:val="007D30AA"/>
    <w:rsid w:val="007D3936"/>
    <w:rsid w:val="007D3CE1"/>
    <w:rsid w:val="007D43BA"/>
    <w:rsid w:val="007D45AC"/>
    <w:rsid w:val="007D4D60"/>
    <w:rsid w:val="007D4ED7"/>
    <w:rsid w:val="007D508D"/>
    <w:rsid w:val="007D5223"/>
    <w:rsid w:val="007D5459"/>
    <w:rsid w:val="007D54B4"/>
    <w:rsid w:val="007D550A"/>
    <w:rsid w:val="007D55D1"/>
    <w:rsid w:val="007D560A"/>
    <w:rsid w:val="007D561A"/>
    <w:rsid w:val="007D5673"/>
    <w:rsid w:val="007D6566"/>
    <w:rsid w:val="007D76CB"/>
    <w:rsid w:val="007E0032"/>
    <w:rsid w:val="007E0331"/>
    <w:rsid w:val="007E03F7"/>
    <w:rsid w:val="007E05F5"/>
    <w:rsid w:val="007E0D61"/>
    <w:rsid w:val="007E0DB1"/>
    <w:rsid w:val="007E0EDB"/>
    <w:rsid w:val="007E0F57"/>
    <w:rsid w:val="007E104A"/>
    <w:rsid w:val="007E155E"/>
    <w:rsid w:val="007E17A0"/>
    <w:rsid w:val="007E19B6"/>
    <w:rsid w:val="007E1C75"/>
    <w:rsid w:val="007E2416"/>
    <w:rsid w:val="007E28BB"/>
    <w:rsid w:val="007E2DE3"/>
    <w:rsid w:val="007E34D3"/>
    <w:rsid w:val="007E3EAF"/>
    <w:rsid w:val="007E3EF6"/>
    <w:rsid w:val="007E4338"/>
    <w:rsid w:val="007E47EB"/>
    <w:rsid w:val="007E4A6A"/>
    <w:rsid w:val="007E4ADB"/>
    <w:rsid w:val="007E4DE5"/>
    <w:rsid w:val="007E5283"/>
    <w:rsid w:val="007E52CB"/>
    <w:rsid w:val="007E535C"/>
    <w:rsid w:val="007E564A"/>
    <w:rsid w:val="007E567E"/>
    <w:rsid w:val="007E5CBD"/>
    <w:rsid w:val="007E5D71"/>
    <w:rsid w:val="007E5ED3"/>
    <w:rsid w:val="007E5F47"/>
    <w:rsid w:val="007E66B0"/>
    <w:rsid w:val="007E6D21"/>
    <w:rsid w:val="007E7008"/>
    <w:rsid w:val="007E716D"/>
    <w:rsid w:val="007E732B"/>
    <w:rsid w:val="007F0A77"/>
    <w:rsid w:val="007F176B"/>
    <w:rsid w:val="007F1801"/>
    <w:rsid w:val="007F1F7C"/>
    <w:rsid w:val="007F2980"/>
    <w:rsid w:val="007F29D9"/>
    <w:rsid w:val="007F32F8"/>
    <w:rsid w:val="007F33B1"/>
    <w:rsid w:val="007F39CC"/>
    <w:rsid w:val="007F3AAF"/>
    <w:rsid w:val="007F4704"/>
    <w:rsid w:val="007F4A23"/>
    <w:rsid w:val="007F4FC0"/>
    <w:rsid w:val="007F4FCB"/>
    <w:rsid w:val="007F52D0"/>
    <w:rsid w:val="007F5647"/>
    <w:rsid w:val="007F5995"/>
    <w:rsid w:val="007F5AF1"/>
    <w:rsid w:val="007F609A"/>
    <w:rsid w:val="007F62F4"/>
    <w:rsid w:val="007F6A5D"/>
    <w:rsid w:val="007F7439"/>
    <w:rsid w:val="007F75B9"/>
    <w:rsid w:val="007F7CD4"/>
    <w:rsid w:val="007F7D66"/>
    <w:rsid w:val="007F7F92"/>
    <w:rsid w:val="008003D7"/>
    <w:rsid w:val="00800661"/>
    <w:rsid w:val="0080094C"/>
    <w:rsid w:val="00800B4B"/>
    <w:rsid w:val="00800CC2"/>
    <w:rsid w:val="00800D3D"/>
    <w:rsid w:val="00800E5D"/>
    <w:rsid w:val="0080115D"/>
    <w:rsid w:val="0080146C"/>
    <w:rsid w:val="008017FB"/>
    <w:rsid w:val="00801C5D"/>
    <w:rsid w:val="00801D0A"/>
    <w:rsid w:val="00801ED3"/>
    <w:rsid w:val="0080215A"/>
    <w:rsid w:val="00802448"/>
    <w:rsid w:val="008024BC"/>
    <w:rsid w:val="00802AB1"/>
    <w:rsid w:val="00802B47"/>
    <w:rsid w:val="00802CE4"/>
    <w:rsid w:val="00802FE6"/>
    <w:rsid w:val="00802FF9"/>
    <w:rsid w:val="008031B3"/>
    <w:rsid w:val="00803211"/>
    <w:rsid w:val="0080358A"/>
    <w:rsid w:val="00804212"/>
    <w:rsid w:val="00804A38"/>
    <w:rsid w:val="00804D99"/>
    <w:rsid w:val="0080526A"/>
    <w:rsid w:val="00805835"/>
    <w:rsid w:val="00805F9F"/>
    <w:rsid w:val="00806507"/>
    <w:rsid w:val="008066B7"/>
    <w:rsid w:val="00806914"/>
    <w:rsid w:val="00806986"/>
    <w:rsid w:val="00806D5E"/>
    <w:rsid w:val="00807EB9"/>
    <w:rsid w:val="00807FF4"/>
    <w:rsid w:val="00810277"/>
    <w:rsid w:val="00810514"/>
    <w:rsid w:val="00810645"/>
    <w:rsid w:val="00810B4E"/>
    <w:rsid w:val="00810BEB"/>
    <w:rsid w:val="008111DA"/>
    <w:rsid w:val="00811271"/>
    <w:rsid w:val="0081142B"/>
    <w:rsid w:val="008114D6"/>
    <w:rsid w:val="008119D9"/>
    <w:rsid w:val="00811B4A"/>
    <w:rsid w:val="00811BDC"/>
    <w:rsid w:val="008123CA"/>
    <w:rsid w:val="00812456"/>
    <w:rsid w:val="008124CA"/>
    <w:rsid w:val="00812548"/>
    <w:rsid w:val="00812B8F"/>
    <w:rsid w:val="00812F20"/>
    <w:rsid w:val="00813637"/>
    <w:rsid w:val="008137D9"/>
    <w:rsid w:val="00813E6B"/>
    <w:rsid w:val="00813F23"/>
    <w:rsid w:val="00813FA0"/>
    <w:rsid w:val="0081404E"/>
    <w:rsid w:val="0081462C"/>
    <w:rsid w:val="0081471D"/>
    <w:rsid w:val="008147D6"/>
    <w:rsid w:val="00814D7C"/>
    <w:rsid w:val="008150D3"/>
    <w:rsid w:val="00815E30"/>
    <w:rsid w:val="00816002"/>
    <w:rsid w:val="008160AA"/>
    <w:rsid w:val="00816899"/>
    <w:rsid w:val="0081696C"/>
    <w:rsid w:val="00816CE0"/>
    <w:rsid w:val="00816DF4"/>
    <w:rsid w:val="00816F1E"/>
    <w:rsid w:val="00816F54"/>
    <w:rsid w:val="008175E3"/>
    <w:rsid w:val="0081760E"/>
    <w:rsid w:val="00817A49"/>
    <w:rsid w:val="00820B36"/>
    <w:rsid w:val="00820CF4"/>
    <w:rsid w:val="00820EAA"/>
    <w:rsid w:val="0082105B"/>
    <w:rsid w:val="0082119E"/>
    <w:rsid w:val="00821AC3"/>
    <w:rsid w:val="00821F39"/>
    <w:rsid w:val="0082229C"/>
    <w:rsid w:val="008226F6"/>
    <w:rsid w:val="0082286C"/>
    <w:rsid w:val="00822D5E"/>
    <w:rsid w:val="00822DD1"/>
    <w:rsid w:val="00823292"/>
    <w:rsid w:val="0082333D"/>
    <w:rsid w:val="00823A2B"/>
    <w:rsid w:val="00823CE8"/>
    <w:rsid w:val="0082410E"/>
    <w:rsid w:val="008241A3"/>
    <w:rsid w:val="00824C3A"/>
    <w:rsid w:val="00824C49"/>
    <w:rsid w:val="00824DCE"/>
    <w:rsid w:val="00825150"/>
    <w:rsid w:val="008252E5"/>
    <w:rsid w:val="00825C57"/>
    <w:rsid w:val="00825F68"/>
    <w:rsid w:val="008261DB"/>
    <w:rsid w:val="008266DC"/>
    <w:rsid w:val="00826CFA"/>
    <w:rsid w:val="008270AB"/>
    <w:rsid w:val="00827360"/>
    <w:rsid w:val="0082771B"/>
    <w:rsid w:val="00827945"/>
    <w:rsid w:val="00827A5A"/>
    <w:rsid w:val="00827D93"/>
    <w:rsid w:val="00830071"/>
    <w:rsid w:val="00830CBB"/>
    <w:rsid w:val="00830D43"/>
    <w:rsid w:val="00830DED"/>
    <w:rsid w:val="00831BEA"/>
    <w:rsid w:val="00831E70"/>
    <w:rsid w:val="00832837"/>
    <w:rsid w:val="00832DBE"/>
    <w:rsid w:val="00832F10"/>
    <w:rsid w:val="008330BC"/>
    <w:rsid w:val="00833355"/>
    <w:rsid w:val="0083369F"/>
    <w:rsid w:val="00833833"/>
    <w:rsid w:val="008339B0"/>
    <w:rsid w:val="00834585"/>
    <w:rsid w:val="00835109"/>
    <w:rsid w:val="008352BA"/>
    <w:rsid w:val="00835516"/>
    <w:rsid w:val="00835A10"/>
    <w:rsid w:val="00835E42"/>
    <w:rsid w:val="00835E58"/>
    <w:rsid w:val="008360AF"/>
    <w:rsid w:val="008360DD"/>
    <w:rsid w:val="008360FC"/>
    <w:rsid w:val="0083695F"/>
    <w:rsid w:val="00836AAA"/>
    <w:rsid w:val="00836AB0"/>
    <w:rsid w:val="00836AD8"/>
    <w:rsid w:val="008377DD"/>
    <w:rsid w:val="00837836"/>
    <w:rsid w:val="00840451"/>
    <w:rsid w:val="008405B0"/>
    <w:rsid w:val="00840688"/>
    <w:rsid w:val="00840B28"/>
    <w:rsid w:val="00841279"/>
    <w:rsid w:val="00841403"/>
    <w:rsid w:val="00841B97"/>
    <w:rsid w:val="008422BC"/>
    <w:rsid w:val="008429AC"/>
    <w:rsid w:val="00842AFD"/>
    <w:rsid w:val="00842E7E"/>
    <w:rsid w:val="008434A5"/>
    <w:rsid w:val="008438B9"/>
    <w:rsid w:val="00843987"/>
    <w:rsid w:val="00843A8E"/>
    <w:rsid w:val="00844043"/>
    <w:rsid w:val="00844076"/>
    <w:rsid w:val="008441D8"/>
    <w:rsid w:val="0084505A"/>
    <w:rsid w:val="008451A1"/>
    <w:rsid w:val="008454F4"/>
    <w:rsid w:val="00845821"/>
    <w:rsid w:val="00845929"/>
    <w:rsid w:val="008460B5"/>
    <w:rsid w:val="008462C8"/>
    <w:rsid w:val="008465EF"/>
    <w:rsid w:val="00846E64"/>
    <w:rsid w:val="00847360"/>
    <w:rsid w:val="008474D5"/>
    <w:rsid w:val="00847541"/>
    <w:rsid w:val="008477DD"/>
    <w:rsid w:val="00847AFE"/>
    <w:rsid w:val="00850421"/>
    <w:rsid w:val="0085054B"/>
    <w:rsid w:val="008509D8"/>
    <w:rsid w:val="00851128"/>
    <w:rsid w:val="008521D5"/>
    <w:rsid w:val="00852B45"/>
    <w:rsid w:val="00853194"/>
    <w:rsid w:val="00853C52"/>
    <w:rsid w:val="00853DE5"/>
    <w:rsid w:val="00853E5E"/>
    <w:rsid w:val="00854578"/>
    <w:rsid w:val="00854AA2"/>
    <w:rsid w:val="00854F66"/>
    <w:rsid w:val="00855477"/>
    <w:rsid w:val="00855670"/>
    <w:rsid w:val="00855B10"/>
    <w:rsid w:val="00856642"/>
    <w:rsid w:val="00856FE5"/>
    <w:rsid w:val="008570B5"/>
    <w:rsid w:val="008602CD"/>
    <w:rsid w:val="0086036A"/>
    <w:rsid w:val="00860C3D"/>
    <w:rsid w:val="00860CF7"/>
    <w:rsid w:val="00860ED0"/>
    <w:rsid w:val="008611DF"/>
    <w:rsid w:val="00861400"/>
    <w:rsid w:val="008615D8"/>
    <w:rsid w:val="00861C2E"/>
    <w:rsid w:val="00861C52"/>
    <w:rsid w:val="00861E8C"/>
    <w:rsid w:val="00861FEC"/>
    <w:rsid w:val="008622DF"/>
    <w:rsid w:val="00862880"/>
    <w:rsid w:val="00862B4A"/>
    <w:rsid w:val="00862B4F"/>
    <w:rsid w:val="00862E08"/>
    <w:rsid w:val="008631DC"/>
    <w:rsid w:val="008631FA"/>
    <w:rsid w:val="00863D04"/>
    <w:rsid w:val="00864294"/>
    <w:rsid w:val="008644B2"/>
    <w:rsid w:val="00864D48"/>
    <w:rsid w:val="00864E0F"/>
    <w:rsid w:val="00864EFB"/>
    <w:rsid w:val="00865B92"/>
    <w:rsid w:val="00866477"/>
    <w:rsid w:val="00866985"/>
    <w:rsid w:val="00866F6E"/>
    <w:rsid w:val="008673B6"/>
    <w:rsid w:val="008673DC"/>
    <w:rsid w:val="00867423"/>
    <w:rsid w:val="00867A91"/>
    <w:rsid w:val="00867C85"/>
    <w:rsid w:val="008700A1"/>
    <w:rsid w:val="0087065D"/>
    <w:rsid w:val="0087107A"/>
    <w:rsid w:val="00871268"/>
    <w:rsid w:val="00871852"/>
    <w:rsid w:val="00871BCC"/>
    <w:rsid w:val="00871D51"/>
    <w:rsid w:val="00871E2F"/>
    <w:rsid w:val="0087226A"/>
    <w:rsid w:val="00872E10"/>
    <w:rsid w:val="00873034"/>
    <w:rsid w:val="00873616"/>
    <w:rsid w:val="008736D6"/>
    <w:rsid w:val="00873876"/>
    <w:rsid w:val="008739BD"/>
    <w:rsid w:val="00873B8C"/>
    <w:rsid w:val="00873EAC"/>
    <w:rsid w:val="008743B0"/>
    <w:rsid w:val="00874A46"/>
    <w:rsid w:val="00874A48"/>
    <w:rsid w:val="00874C16"/>
    <w:rsid w:val="008751A0"/>
    <w:rsid w:val="00875ACA"/>
    <w:rsid w:val="00875F94"/>
    <w:rsid w:val="008760E5"/>
    <w:rsid w:val="00876873"/>
    <w:rsid w:val="0087698F"/>
    <w:rsid w:val="00876FF4"/>
    <w:rsid w:val="00877296"/>
    <w:rsid w:val="00877384"/>
    <w:rsid w:val="0087749B"/>
    <w:rsid w:val="00877740"/>
    <w:rsid w:val="008777E1"/>
    <w:rsid w:val="008805D1"/>
    <w:rsid w:val="00880985"/>
    <w:rsid w:val="00880DCC"/>
    <w:rsid w:val="00880F7B"/>
    <w:rsid w:val="008811C8"/>
    <w:rsid w:val="0088148E"/>
    <w:rsid w:val="00881646"/>
    <w:rsid w:val="008818E9"/>
    <w:rsid w:val="0088196C"/>
    <w:rsid w:val="00881F52"/>
    <w:rsid w:val="008821BF"/>
    <w:rsid w:val="008833D9"/>
    <w:rsid w:val="0088341E"/>
    <w:rsid w:val="008834F5"/>
    <w:rsid w:val="00884124"/>
    <w:rsid w:val="00884684"/>
    <w:rsid w:val="00884E99"/>
    <w:rsid w:val="00885039"/>
    <w:rsid w:val="008850BB"/>
    <w:rsid w:val="00885A6D"/>
    <w:rsid w:val="00885DE9"/>
    <w:rsid w:val="0088624F"/>
    <w:rsid w:val="0088660D"/>
    <w:rsid w:val="00886CB4"/>
    <w:rsid w:val="00886E9D"/>
    <w:rsid w:val="00887189"/>
    <w:rsid w:val="008879AD"/>
    <w:rsid w:val="00887AC0"/>
    <w:rsid w:val="00887F6B"/>
    <w:rsid w:val="0089022E"/>
    <w:rsid w:val="00890545"/>
    <w:rsid w:val="00890985"/>
    <w:rsid w:val="00890FBF"/>
    <w:rsid w:val="008920C2"/>
    <w:rsid w:val="0089214E"/>
    <w:rsid w:val="0089268D"/>
    <w:rsid w:val="008929C8"/>
    <w:rsid w:val="00892DA1"/>
    <w:rsid w:val="00893695"/>
    <w:rsid w:val="00893A25"/>
    <w:rsid w:val="00893BBD"/>
    <w:rsid w:val="00893F8A"/>
    <w:rsid w:val="0089443D"/>
    <w:rsid w:val="00894458"/>
    <w:rsid w:val="008944C3"/>
    <w:rsid w:val="008949B8"/>
    <w:rsid w:val="00894C84"/>
    <w:rsid w:val="00894FBE"/>
    <w:rsid w:val="00895870"/>
    <w:rsid w:val="0089667E"/>
    <w:rsid w:val="0089671B"/>
    <w:rsid w:val="008967FD"/>
    <w:rsid w:val="00896A09"/>
    <w:rsid w:val="00896A62"/>
    <w:rsid w:val="00897B60"/>
    <w:rsid w:val="008A03FE"/>
    <w:rsid w:val="008A090C"/>
    <w:rsid w:val="008A0987"/>
    <w:rsid w:val="008A0A57"/>
    <w:rsid w:val="008A0CCF"/>
    <w:rsid w:val="008A163E"/>
    <w:rsid w:val="008A190B"/>
    <w:rsid w:val="008A1B38"/>
    <w:rsid w:val="008A253C"/>
    <w:rsid w:val="008A277A"/>
    <w:rsid w:val="008A35B6"/>
    <w:rsid w:val="008A3AD7"/>
    <w:rsid w:val="008A3C73"/>
    <w:rsid w:val="008A3F4A"/>
    <w:rsid w:val="008A4A32"/>
    <w:rsid w:val="008A50C5"/>
    <w:rsid w:val="008A5A68"/>
    <w:rsid w:val="008A5A7B"/>
    <w:rsid w:val="008A5B01"/>
    <w:rsid w:val="008A641F"/>
    <w:rsid w:val="008A6637"/>
    <w:rsid w:val="008A7142"/>
    <w:rsid w:val="008A7C2F"/>
    <w:rsid w:val="008B04CE"/>
    <w:rsid w:val="008B0777"/>
    <w:rsid w:val="008B088E"/>
    <w:rsid w:val="008B1664"/>
    <w:rsid w:val="008B172C"/>
    <w:rsid w:val="008B17E6"/>
    <w:rsid w:val="008B1BB3"/>
    <w:rsid w:val="008B1C6F"/>
    <w:rsid w:val="008B223F"/>
    <w:rsid w:val="008B30BF"/>
    <w:rsid w:val="008B349D"/>
    <w:rsid w:val="008B369B"/>
    <w:rsid w:val="008B4AF6"/>
    <w:rsid w:val="008B4C3F"/>
    <w:rsid w:val="008B4D7B"/>
    <w:rsid w:val="008B52F3"/>
    <w:rsid w:val="008B554F"/>
    <w:rsid w:val="008B5F09"/>
    <w:rsid w:val="008B60F3"/>
    <w:rsid w:val="008B633E"/>
    <w:rsid w:val="008B6EE0"/>
    <w:rsid w:val="008B7F1E"/>
    <w:rsid w:val="008C06E5"/>
    <w:rsid w:val="008C08DC"/>
    <w:rsid w:val="008C11BB"/>
    <w:rsid w:val="008C12A8"/>
    <w:rsid w:val="008C2106"/>
    <w:rsid w:val="008C2229"/>
    <w:rsid w:val="008C2E91"/>
    <w:rsid w:val="008C2F12"/>
    <w:rsid w:val="008C305E"/>
    <w:rsid w:val="008C3CBA"/>
    <w:rsid w:val="008C3D8A"/>
    <w:rsid w:val="008C41C7"/>
    <w:rsid w:val="008C434D"/>
    <w:rsid w:val="008C451E"/>
    <w:rsid w:val="008C466B"/>
    <w:rsid w:val="008C5084"/>
    <w:rsid w:val="008C51C0"/>
    <w:rsid w:val="008C55D2"/>
    <w:rsid w:val="008C564A"/>
    <w:rsid w:val="008C5689"/>
    <w:rsid w:val="008C63D3"/>
    <w:rsid w:val="008C7228"/>
    <w:rsid w:val="008C73AE"/>
    <w:rsid w:val="008C779D"/>
    <w:rsid w:val="008C7ADE"/>
    <w:rsid w:val="008C7C77"/>
    <w:rsid w:val="008D032B"/>
    <w:rsid w:val="008D09E1"/>
    <w:rsid w:val="008D0B1C"/>
    <w:rsid w:val="008D1042"/>
    <w:rsid w:val="008D131F"/>
    <w:rsid w:val="008D170F"/>
    <w:rsid w:val="008D1892"/>
    <w:rsid w:val="008D18A1"/>
    <w:rsid w:val="008D20EB"/>
    <w:rsid w:val="008D24D3"/>
    <w:rsid w:val="008D2773"/>
    <w:rsid w:val="008D2A73"/>
    <w:rsid w:val="008D2EF0"/>
    <w:rsid w:val="008D404A"/>
    <w:rsid w:val="008D40B8"/>
    <w:rsid w:val="008D4D41"/>
    <w:rsid w:val="008D4F2A"/>
    <w:rsid w:val="008D5159"/>
    <w:rsid w:val="008D53DD"/>
    <w:rsid w:val="008D54B1"/>
    <w:rsid w:val="008D58F6"/>
    <w:rsid w:val="008D59E6"/>
    <w:rsid w:val="008D619A"/>
    <w:rsid w:val="008D66B6"/>
    <w:rsid w:val="008D6A6D"/>
    <w:rsid w:val="008D6B9C"/>
    <w:rsid w:val="008D6E50"/>
    <w:rsid w:val="008D7572"/>
    <w:rsid w:val="008D75BC"/>
    <w:rsid w:val="008D77ED"/>
    <w:rsid w:val="008E0850"/>
    <w:rsid w:val="008E0988"/>
    <w:rsid w:val="008E0AE4"/>
    <w:rsid w:val="008E0CA9"/>
    <w:rsid w:val="008E140C"/>
    <w:rsid w:val="008E162C"/>
    <w:rsid w:val="008E1DDE"/>
    <w:rsid w:val="008E20A5"/>
    <w:rsid w:val="008E2247"/>
    <w:rsid w:val="008E2946"/>
    <w:rsid w:val="008E29CE"/>
    <w:rsid w:val="008E2BEA"/>
    <w:rsid w:val="008E38C1"/>
    <w:rsid w:val="008E3AA1"/>
    <w:rsid w:val="008E3C5F"/>
    <w:rsid w:val="008E3FC7"/>
    <w:rsid w:val="008E41D1"/>
    <w:rsid w:val="008E4263"/>
    <w:rsid w:val="008E43B1"/>
    <w:rsid w:val="008E4434"/>
    <w:rsid w:val="008E5285"/>
    <w:rsid w:val="008E54E3"/>
    <w:rsid w:val="008E556F"/>
    <w:rsid w:val="008E5EB0"/>
    <w:rsid w:val="008E6087"/>
    <w:rsid w:val="008E620F"/>
    <w:rsid w:val="008E6867"/>
    <w:rsid w:val="008E698C"/>
    <w:rsid w:val="008E6CDE"/>
    <w:rsid w:val="008E6EDF"/>
    <w:rsid w:val="008E6EE9"/>
    <w:rsid w:val="008E70D2"/>
    <w:rsid w:val="008E7100"/>
    <w:rsid w:val="008E7582"/>
    <w:rsid w:val="008E778B"/>
    <w:rsid w:val="008E797D"/>
    <w:rsid w:val="008E7A8E"/>
    <w:rsid w:val="008E7D4C"/>
    <w:rsid w:val="008E7E0A"/>
    <w:rsid w:val="008E7E82"/>
    <w:rsid w:val="008F019D"/>
    <w:rsid w:val="008F01F7"/>
    <w:rsid w:val="008F040E"/>
    <w:rsid w:val="008F0935"/>
    <w:rsid w:val="008F0EB9"/>
    <w:rsid w:val="008F1037"/>
    <w:rsid w:val="008F10BE"/>
    <w:rsid w:val="008F146C"/>
    <w:rsid w:val="008F1479"/>
    <w:rsid w:val="008F17D1"/>
    <w:rsid w:val="008F1BC4"/>
    <w:rsid w:val="008F2919"/>
    <w:rsid w:val="008F2BF3"/>
    <w:rsid w:val="008F2C17"/>
    <w:rsid w:val="008F2FBD"/>
    <w:rsid w:val="008F3679"/>
    <w:rsid w:val="008F3B32"/>
    <w:rsid w:val="008F3EFB"/>
    <w:rsid w:val="008F4B58"/>
    <w:rsid w:val="008F50EF"/>
    <w:rsid w:val="008F58C1"/>
    <w:rsid w:val="008F5FD5"/>
    <w:rsid w:val="008F63A4"/>
    <w:rsid w:val="008F6788"/>
    <w:rsid w:val="008F68FF"/>
    <w:rsid w:val="008F6ED1"/>
    <w:rsid w:val="008F6F16"/>
    <w:rsid w:val="008F74BC"/>
    <w:rsid w:val="008F75AC"/>
    <w:rsid w:val="008F7DE6"/>
    <w:rsid w:val="00900040"/>
    <w:rsid w:val="00900135"/>
    <w:rsid w:val="0090065B"/>
    <w:rsid w:val="00900754"/>
    <w:rsid w:val="00900BEE"/>
    <w:rsid w:val="00900C12"/>
    <w:rsid w:val="00900DDD"/>
    <w:rsid w:val="00900FAC"/>
    <w:rsid w:val="009011B3"/>
    <w:rsid w:val="009012E7"/>
    <w:rsid w:val="00901629"/>
    <w:rsid w:val="009018C1"/>
    <w:rsid w:val="00901C34"/>
    <w:rsid w:val="00901C61"/>
    <w:rsid w:val="009021FC"/>
    <w:rsid w:val="0090236A"/>
    <w:rsid w:val="00902862"/>
    <w:rsid w:val="00902C30"/>
    <w:rsid w:val="009032D0"/>
    <w:rsid w:val="009038A5"/>
    <w:rsid w:val="00903D62"/>
    <w:rsid w:val="00903D99"/>
    <w:rsid w:val="00904185"/>
    <w:rsid w:val="00904C3C"/>
    <w:rsid w:val="00904D25"/>
    <w:rsid w:val="00904F5C"/>
    <w:rsid w:val="00905482"/>
    <w:rsid w:val="00905863"/>
    <w:rsid w:val="00906164"/>
    <w:rsid w:val="009061B3"/>
    <w:rsid w:val="00906253"/>
    <w:rsid w:val="00906AA1"/>
    <w:rsid w:val="00906EE8"/>
    <w:rsid w:val="00907132"/>
    <w:rsid w:val="0090721D"/>
    <w:rsid w:val="0090731F"/>
    <w:rsid w:val="0090747B"/>
    <w:rsid w:val="00907C82"/>
    <w:rsid w:val="00907ECE"/>
    <w:rsid w:val="00910064"/>
    <w:rsid w:val="009101FC"/>
    <w:rsid w:val="00910576"/>
    <w:rsid w:val="00910766"/>
    <w:rsid w:val="00910A57"/>
    <w:rsid w:val="00910B6F"/>
    <w:rsid w:val="009118C2"/>
    <w:rsid w:val="00911CFD"/>
    <w:rsid w:val="00912434"/>
    <w:rsid w:val="00912A37"/>
    <w:rsid w:val="009138BE"/>
    <w:rsid w:val="00914193"/>
    <w:rsid w:val="00914522"/>
    <w:rsid w:val="00914695"/>
    <w:rsid w:val="00914770"/>
    <w:rsid w:val="00914DC2"/>
    <w:rsid w:val="00914E11"/>
    <w:rsid w:val="00914E47"/>
    <w:rsid w:val="00915666"/>
    <w:rsid w:val="009156F8"/>
    <w:rsid w:val="00915E0C"/>
    <w:rsid w:val="0091657E"/>
    <w:rsid w:val="00916ACF"/>
    <w:rsid w:val="00916E02"/>
    <w:rsid w:val="009172A4"/>
    <w:rsid w:val="009177A0"/>
    <w:rsid w:val="00917D66"/>
    <w:rsid w:val="00917FF3"/>
    <w:rsid w:val="00920812"/>
    <w:rsid w:val="00920BB3"/>
    <w:rsid w:val="009210ED"/>
    <w:rsid w:val="0092137A"/>
    <w:rsid w:val="00921973"/>
    <w:rsid w:val="00922093"/>
    <w:rsid w:val="009227B9"/>
    <w:rsid w:val="00922C78"/>
    <w:rsid w:val="00922DE5"/>
    <w:rsid w:val="0092302F"/>
    <w:rsid w:val="009233B1"/>
    <w:rsid w:val="0092372C"/>
    <w:rsid w:val="00923954"/>
    <w:rsid w:val="00923A13"/>
    <w:rsid w:val="00923D9A"/>
    <w:rsid w:val="00923F0F"/>
    <w:rsid w:val="00924439"/>
    <w:rsid w:val="00924869"/>
    <w:rsid w:val="00924C48"/>
    <w:rsid w:val="00925575"/>
    <w:rsid w:val="009255E9"/>
    <w:rsid w:val="00925BF7"/>
    <w:rsid w:val="00926446"/>
    <w:rsid w:val="00926552"/>
    <w:rsid w:val="0092665A"/>
    <w:rsid w:val="009267F7"/>
    <w:rsid w:val="0092772E"/>
    <w:rsid w:val="00927AF1"/>
    <w:rsid w:val="00927D90"/>
    <w:rsid w:val="00927E97"/>
    <w:rsid w:val="0093007D"/>
    <w:rsid w:val="009300F4"/>
    <w:rsid w:val="009300F6"/>
    <w:rsid w:val="009310AB"/>
    <w:rsid w:val="00931705"/>
    <w:rsid w:val="00931C6A"/>
    <w:rsid w:val="009322E8"/>
    <w:rsid w:val="009324E6"/>
    <w:rsid w:val="00932774"/>
    <w:rsid w:val="00932C0A"/>
    <w:rsid w:val="00932E66"/>
    <w:rsid w:val="00932E87"/>
    <w:rsid w:val="00933A96"/>
    <w:rsid w:val="00933B37"/>
    <w:rsid w:val="009343E8"/>
    <w:rsid w:val="0093494E"/>
    <w:rsid w:val="00934951"/>
    <w:rsid w:val="00934D16"/>
    <w:rsid w:val="00935202"/>
    <w:rsid w:val="0093595F"/>
    <w:rsid w:val="009363D8"/>
    <w:rsid w:val="00936E98"/>
    <w:rsid w:val="00937247"/>
    <w:rsid w:val="009373C2"/>
    <w:rsid w:val="00937598"/>
    <w:rsid w:val="00937BA3"/>
    <w:rsid w:val="00937DA5"/>
    <w:rsid w:val="00937E7D"/>
    <w:rsid w:val="009405EC"/>
    <w:rsid w:val="00940B34"/>
    <w:rsid w:val="009410F9"/>
    <w:rsid w:val="00941593"/>
    <w:rsid w:val="009418F6"/>
    <w:rsid w:val="00941BC7"/>
    <w:rsid w:val="0094241B"/>
    <w:rsid w:val="0094264C"/>
    <w:rsid w:val="0094293E"/>
    <w:rsid w:val="00943134"/>
    <w:rsid w:val="009436AB"/>
    <w:rsid w:val="00943B44"/>
    <w:rsid w:val="00943DBD"/>
    <w:rsid w:val="00944115"/>
    <w:rsid w:val="0094482E"/>
    <w:rsid w:val="009448AE"/>
    <w:rsid w:val="00944A57"/>
    <w:rsid w:val="00945641"/>
    <w:rsid w:val="00945F9A"/>
    <w:rsid w:val="009461C0"/>
    <w:rsid w:val="0094629C"/>
    <w:rsid w:val="0094631D"/>
    <w:rsid w:val="00946648"/>
    <w:rsid w:val="0094677E"/>
    <w:rsid w:val="00947321"/>
    <w:rsid w:val="009478CC"/>
    <w:rsid w:val="00950900"/>
    <w:rsid w:val="0095132B"/>
    <w:rsid w:val="009514A6"/>
    <w:rsid w:val="00951519"/>
    <w:rsid w:val="00951BF7"/>
    <w:rsid w:val="00951DC3"/>
    <w:rsid w:val="00951F3A"/>
    <w:rsid w:val="00952775"/>
    <w:rsid w:val="00953921"/>
    <w:rsid w:val="00953E21"/>
    <w:rsid w:val="00954760"/>
    <w:rsid w:val="00954787"/>
    <w:rsid w:val="00955292"/>
    <w:rsid w:val="00955370"/>
    <w:rsid w:val="009553CB"/>
    <w:rsid w:val="00955676"/>
    <w:rsid w:val="00955B40"/>
    <w:rsid w:val="00955DED"/>
    <w:rsid w:val="00955EC9"/>
    <w:rsid w:val="00955FAF"/>
    <w:rsid w:val="00956550"/>
    <w:rsid w:val="009565FC"/>
    <w:rsid w:val="00956600"/>
    <w:rsid w:val="0095689C"/>
    <w:rsid w:val="00956B26"/>
    <w:rsid w:val="00956DE6"/>
    <w:rsid w:val="00956EC6"/>
    <w:rsid w:val="009574D9"/>
    <w:rsid w:val="00957BC4"/>
    <w:rsid w:val="00960778"/>
    <w:rsid w:val="009607FC"/>
    <w:rsid w:val="009608A6"/>
    <w:rsid w:val="0096103F"/>
    <w:rsid w:val="0096113D"/>
    <w:rsid w:val="00961717"/>
    <w:rsid w:val="00961AB9"/>
    <w:rsid w:val="00961CDB"/>
    <w:rsid w:val="00961D2E"/>
    <w:rsid w:val="009626F2"/>
    <w:rsid w:val="009627AD"/>
    <w:rsid w:val="009628FE"/>
    <w:rsid w:val="00962A1E"/>
    <w:rsid w:val="00963451"/>
    <w:rsid w:val="0096366E"/>
    <w:rsid w:val="00963BCA"/>
    <w:rsid w:val="00963EE7"/>
    <w:rsid w:val="00963F1B"/>
    <w:rsid w:val="00964056"/>
    <w:rsid w:val="00964069"/>
    <w:rsid w:val="009647F1"/>
    <w:rsid w:val="00964D62"/>
    <w:rsid w:val="0096502D"/>
    <w:rsid w:val="009650CF"/>
    <w:rsid w:val="00965118"/>
    <w:rsid w:val="009652D2"/>
    <w:rsid w:val="00965937"/>
    <w:rsid w:val="0096594C"/>
    <w:rsid w:val="00965A38"/>
    <w:rsid w:val="00965BB9"/>
    <w:rsid w:val="0096684B"/>
    <w:rsid w:val="00966ABB"/>
    <w:rsid w:val="00966D34"/>
    <w:rsid w:val="00967386"/>
    <w:rsid w:val="009673C6"/>
    <w:rsid w:val="00967D09"/>
    <w:rsid w:val="00967E26"/>
    <w:rsid w:val="009700F0"/>
    <w:rsid w:val="009704A9"/>
    <w:rsid w:val="00970AF5"/>
    <w:rsid w:val="00971142"/>
    <w:rsid w:val="0097224B"/>
    <w:rsid w:val="009730CD"/>
    <w:rsid w:val="0097361A"/>
    <w:rsid w:val="00973811"/>
    <w:rsid w:val="00973C47"/>
    <w:rsid w:val="00974040"/>
    <w:rsid w:val="00974657"/>
    <w:rsid w:val="00974669"/>
    <w:rsid w:val="009746AE"/>
    <w:rsid w:val="0097482F"/>
    <w:rsid w:val="009748ED"/>
    <w:rsid w:val="00974AFF"/>
    <w:rsid w:val="00974B9C"/>
    <w:rsid w:val="00975231"/>
    <w:rsid w:val="009753BB"/>
    <w:rsid w:val="0097581A"/>
    <w:rsid w:val="00975D6E"/>
    <w:rsid w:val="00976236"/>
    <w:rsid w:val="00976ABC"/>
    <w:rsid w:val="009771E9"/>
    <w:rsid w:val="009774F7"/>
    <w:rsid w:val="0097778E"/>
    <w:rsid w:val="00977A35"/>
    <w:rsid w:val="00977EB9"/>
    <w:rsid w:val="009802E2"/>
    <w:rsid w:val="00980564"/>
    <w:rsid w:val="00980F37"/>
    <w:rsid w:val="00981EEB"/>
    <w:rsid w:val="009823F8"/>
    <w:rsid w:val="00982FC0"/>
    <w:rsid w:val="00983160"/>
    <w:rsid w:val="009831BF"/>
    <w:rsid w:val="00983993"/>
    <w:rsid w:val="00983B40"/>
    <w:rsid w:val="00984142"/>
    <w:rsid w:val="009842F7"/>
    <w:rsid w:val="009845F9"/>
    <w:rsid w:val="00984A5D"/>
    <w:rsid w:val="00984E9D"/>
    <w:rsid w:val="0098503E"/>
    <w:rsid w:val="009850C7"/>
    <w:rsid w:val="00985614"/>
    <w:rsid w:val="0098570E"/>
    <w:rsid w:val="009857AF"/>
    <w:rsid w:val="00985975"/>
    <w:rsid w:val="00985E75"/>
    <w:rsid w:val="0098615A"/>
    <w:rsid w:val="00986236"/>
    <w:rsid w:val="00986762"/>
    <w:rsid w:val="00986BC9"/>
    <w:rsid w:val="00986FE2"/>
    <w:rsid w:val="00987111"/>
    <w:rsid w:val="009871D3"/>
    <w:rsid w:val="00987208"/>
    <w:rsid w:val="0098735F"/>
    <w:rsid w:val="00987538"/>
    <w:rsid w:val="00987795"/>
    <w:rsid w:val="009879CD"/>
    <w:rsid w:val="00987BA9"/>
    <w:rsid w:val="00987F49"/>
    <w:rsid w:val="00987F7F"/>
    <w:rsid w:val="009900D7"/>
    <w:rsid w:val="00990937"/>
    <w:rsid w:val="00990A21"/>
    <w:rsid w:val="00990CB8"/>
    <w:rsid w:val="0099118C"/>
    <w:rsid w:val="0099149E"/>
    <w:rsid w:val="0099157D"/>
    <w:rsid w:val="00991905"/>
    <w:rsid w:val="00991CDC"/>
    <w:rsid w:val="00992407"/>
    <w:rsid w:val="009925E2"/>
    <w:rsid w:val="009929DC"/>
    <w:rsid w:val="00992B3E"/>
    <w:rsid w:val="00992ED1"/>
    <w:rsid w:val="00993629"/>
    <w:rsid w:val="0099380A"/>
    <w:rsid w:val="00993EE9"/>
    <w:rsid w:val="0099427A"/>
    <w:rsid w:val="0099427E"/>
    <w:rsid w:val="009942A0"/>
    <w:rsid w:val="009944E1"/>
    <w:rsid w:val="00994A0B"/>
    <w:rsid w:val="00994ACC"/>
    <w:rsid w:val="00994C46"/>
    <w:rsid w:val="00994E64"/>
    <w:rsid w:val="00995088"/>
    <w:rsid w:val="0099530C"/>
    <w:rsid w:val="00995563"/>
    <w:rsid w:val="00995603"/>
    <w:rsid w:val="0099570B"/>
    <w:rsid w:val="00995ABB"/>
    <w:rsid w:val="00995BD0"/>
    <w:rsid w:val="00995D7D"/>
    <w:rsid w:val="009960C2"/>
    <w:rsid w:val="009968C9"/>
    <w:rsid w:val="00996FE8"/>
    <w:rsid w:val="00997424"/>
    <w:rsid w:val="00997650"/>
    <w:rsid w:val="00997687"/>
    <w:rsid w:val="009976FC"/>
    <w:rsid w:val="009978E7"/>
    <w:rsid w:val="00997D46"/>
    <w:rsid w:val="009A06B5"/>
    <w:rsid w:val="009A0C16"/>
    <w:rsid w:val="009A0D31"/>
    <w:rsid w:val="009A1A19"/>
    <w:rsid w:val="009A1A43"/>
    <w:rsid w:val="009A1A61"/>
    <w:rsid w:val="009A1ADF"/>
    <w:rsid w:val="009A1C64"/>
    <w:rsid w:val="009A1EDC"/>
    <w:rsid w:val="009A1FE0"/>
    <w:rsid w:val="009A27AB"/>
    <w:rsid w:val="009A2CF2"/>
    <w:rsid w:val="009A2E69"/>
    <w:rsid w:val="009A347D"/>
    <w:rsid w:val="009A39BD"/>
    <w:rsid w:val="009A3AAB"/>
    <w:rsid w:val="009A3AC4"/>
    <w:rsid w:val="009A3B1C"/>
    <w:rsid w:val="009A404B"/>
    <w:rsid w:val="009A4785"/>
    <w:rsid w:val="009A5367"/>
    <w:rsid w:val="009A57B8"/>
    <w:rsid w:val="009A5EEA"/>
    <w:rsid w:val="009A65B0"/>
    <w:rsid w:val="009A6C9F"/>
    <w:rsid w:val="009A707A"/>
    <w:rsid w:val="009A7CC2"/>
    <w:rsid w:val="009A7F65"/>
    <w:rsid w:val="009B0E4D"/>
    <w:rsid w:val="009B0E76"/>
    <w:rsid w:val="009B1577"/>
    <w:rsid w:val="009B1590"/>
    <w:rsid w:val="009B1AB6"/>
    <w:rsid w:val="009B2191"/>
    <w:rsid w:val="009B2513"/>
    <w:rsid w:val="009B2799"/>
    <w:rsid w:val="009B294F"/>
    <w:rsid w:val="009B2FD7"/>
    <w:rsid w:val="009B3BBD"/>
    <w:rsid w:val="009B422C"/>
    <w:rsid w:val="009B4276"/>
    <w:rsid w:val="009B4328"/>
    <w:rsid w:val="009B4B16"/>
    <w:rsid w:val="009B5B29"/>
    <w:rsid w:val="009B5DB9"/>
    <w:rsid w:val="009B615B"/>
    <w:rsid w:val="009B6273"/>
    <w:rsid w:val="009B6325"/>
    <w:rsid w:val="009B65BE"/>
    <w:rsid w:val="009B6AAD"/>
    <w:rsid w:val="009B6FC8"/>
    <w:rsid w:val="009B709B"/>
    <w:rsid w:val="009B70B4"/>
    <w:rsid w:val="009B7268"/>
    <w:rsid w:val="009B775F"/>
    <w:rsid w:val="009B78C3"/>
    <w:rsid w:val="009B79A7"/>
    <w:rsid w:val="009B7DC7"/>
    <w:rsid w:val="009C0157"/>
    <w:rsid w:val="009C085A"/>
    <w:rsid w:val="009C0CF4"/>
    <w:rsid w:val="009C2007"/>
    <w:rsid w:val="009C217A"/>
    <w:rsid w:val="009C2D5F"/>
    <w:rsid w:val="009C2EEE"/>
    <w:rsid w:val="009C3508"/>
    <w:rsid w:val="009C3526"/>
    <w:rsid w:val="009C376D"/>
    <w:rsid w:val="009C3D03"/>
    <w:rsid w:val="009C3DD3"/>
    <w:rsid w:val="009C476B"/>
    <w:rsid w:val="009C4840"/>
    <w:rsid w:val="009C48C9"/>
    <w:rsid w:val="009C503B"/>
    <w:rsid w:val="009C51F2"/>
    <w:rsid w:val="009C54AA"/>
    <w:rsid w:val="009C595F"/>
    <w:rsid w:val="009C59D3"/>
    <w:rsid w:val="009C5A4C"/>
    <w:rsid w:val="009C62F0"/>
    <w:rsid w:val="009C638B"/>
    <w:rsid w:val="009C6A46"/>
    <w:rsid w:val="009C6DE3"/>
    <w:rsid w:val="009C7318"/>
    <w:rsid w:val="009C7661"/>
    <w:rsid w:val="009C77A9"/>
    <w:rsid w:val="009C7A69"/>
    <w:rsid w:val="009C7B40"/>
    <w:rsid w:val="009C7DB1"/>
    <w:rsid w:val="009D018D"/>
    <w:rsid w:val="009D0987"/>
    <w:rsid w:val="009D0FA0"/>
    <w:rsid w:val="009D10B9"/>
    <w:rsid w:val="009D12E2"/>
    <w:rsid w:val="009D19FF"/>
    <w:rsid w:val="009D1A15"/>
    <w:rsid w:val="009D1B00"/>
    <w:rsid w:val="009D1CFE"/>
    <w:rsid w:val="009D23F1"/>
    <w:rsid w:val="009D3EC8"/>
    <w:rsid w:val="009D40E2"/>
    <w:rsid w:val="009D473C"/>
    <w:rsid w:val="009D47CD"/>
    <w:rsid w:val="009D485B"/>
    <w:rsid w:val="009D48D8"/>
    <w:rsid w:val="009D525F"/>
    <w:rsid w:val="009D53D1"/>
    <w:rsid w:val="009D5887"/>
    <w:rsid w:val="009D5929"/>
    <w:rsid w:val="009D5DAC"/>
    <w:rsid w:val="009D5FEA"/>
    <w:rsid w:val="009D64D1"/>
    <w:rsid w:val="009D69BC"/>
    <w:rsid w:val="009D7033"/>
    <w:rsid w:val="009D7149"/>
    <w:rsid w:val="009D7224"/>
    <w:rsid w:val="009D74F5"/>
    <w:rsid w:val="009D75CB"/>
    <w:rsid w:val="009D77D9"/>
    <w:rsid w:val="009D78D2"/>
    <w:rsid w:val="009E0725"/>
    <w:rsid w:val="009E073E"/>
    <w:rsid w:val="009E0D27"/>
    <w:rsid w:val="009E0F7C"/>
    <w:rsid w:val="009E14FF"/>
    <w:rsid w:val="009E16EC"/>
    <w:rsid w:val="009E1982"/>
    <w:rsid w:val="009E1A07"/>
    <w:rsid w:val="009E1E23"/>
    <w:rsid w:val="009E1EAE"/>
    <w:rsid w:val="009E2D7F"/>
    <w:rsid w:val="009E307D"/>
    <w:rsid w:val="009E420D"/>
    <w:rsid w:val="009E4291"/>
    <w:rsid w:val="009E45DD"/>
    <w:rsid w:val="009E4BF7"/>
    <w:rsid w:val="009E569A"/>
    <w:rsid w:val="009E56E9"/>
    <w:rsid w:val="009E576D"/>
    <w:rsid w:val="009E58BC"/>
    <w:rsid w:val="009E590A"/>
    <w:rsid w:val="009E5B76"/>
    <w:rsid w:val="009E6B4A"/>
    <w:rsid w:val="009E6E7E"/>
    <w:rsid w:val="009E6EB6"/>
    <w:rsid w:val="009E7140"/>
    <w:rsid w:val="009E721F"/>
    <w:rsid w:val="009E73AA"/>
    <w:rsid w:val="009E768E"/>
    <w:rsid w:val="009E7A40"/>
    <w:rsid w:val="009E7AA3"/>
    <w:rsid w:val="009E7C04"/>
    <w:rsid w:val="009E7D0C"/>
    <w:rsid w:val="009F0003"/>
    <w:rsid w:val="009F023A"/>
    <w:rsid w:val="009F0F79"/>
    <w:rsid w:val="009F1114"/>
    <w:rsid w:val="009F13E9"/>
    <w:rsid w:val="009F152B"/>
    <w:rsid w:val="009F1576"/>
    <w:rsid w:val="009F1654"/>
    <w:rsid w:val="009F1E6E"/>
    <w:rsid w:val="009F1EF5"/>
    <w:rsid w:val="009F2476"/>
    <w:rsid w:val="009F2590"/>
    <w:rsid w:val="009F2EC1"/>
    <w:rsid w:val="009F33ED"/>
    <w:rsid w:val="009F41CA"/>
    <w:rsid w:val="009F42B4"/>
    <w:rsid w:val="009F4801"/>
    <w:rsid w:val="009F4C76"/>
    <w:rsid w:val="009F536B"/>
    <w:rsid w:val="009F55F5"/>
    <w:rsid w:val="009F56A2"/>
    <w:rsid w:val="009F5719"/>
    <w:rsid w:val="009F5DC1"/>
    <w:rsid w:val="009F62C3"/>
    <w:rsid w:val="009F6CB9"/>
    <w:rsid w:val="009F75A5"/>
    <w:rsid w:val="009F78F9"/>
    <w:rsid w:val="009F7CF4"/>
    <w:rsid w:val="00A0083D"/>
    <w:rsid w:val="00A00853"/>
    <w:rsid w:val="00A00BA9"/>
    <w:rsid w:val="00A0130B"/>
    <w:rsid w:val="00A01334"/>
    <w:rsid w:val="00A01466"/>
    <w:rsid w:val="00A01B97"/>
    <w:rsid w:val="00A01F9A"/>
    <w:rsid w:val="00A02138"/>
    <w:rsid w:val="00A0214A"/>
    <w:rsid w:val="00A02672"/>
    <w:rsid w:val="00A02DA7"/>
    <w:rsid w:val="00A031CB"/>
    <w:rsid w:val="00A038CD"/>
    <w:rsid w:val="00A03927"/>
    <w:rsid w:val="00A03A71"/>
    <w:rsid w:val="00A03B96"/>
    <w:rsid w:val="00A03DEC"/>
    <w:rsid w:val="00A03E6B"/>
    <w:rsid w:val="00A043F9"/>
    <w:rsid w:val="00A051AF"/>
    <w:rsid w:val="00A05736"/>
    <w:rsid w:val="00A0575E"/>
    <w:rsid w:val="00A0588B"/>
    <w:rsid w:val="00A067F5"/>
    <w:rsid w:val="00A0696F"/>
    <w:rsid w:val="00A06D15"/>
    <w:rsid w:val="00A07134"/>
    <w:rsid w:val="00A0798D"/>
    <w:rsid w:val="00A07FB5"/>
    <w:rsid w:val="00A07FB6"/>
    <w:rsid w:val="00A10223"/>
    <w:rsid w:val="00A10430"/>
    <w:rsid w:val="00A106E9"/>
    <w:rsid w:val="00A10776"/>
    <w:rsid w:val="00A10963"/>
    <w:rsid w:val="00A10D9E"/>
    <w:rsid w:val="00A11F8F"/>
    <w:rsid w:val="00A1279C"/>
    <w:rsid w:val="00A12A4F"/>
    <w:rsid w:val="00A13058"/>
    <w:rsid w:val="00A1382B"/>
    <w:rsid w:val="00A139C4"/>
    <w:rsid w:val="00A13A37"/>
    <w:rsid w:val="00A14262"/>
    <w:rsid w:val="00A1442A"/>
    <w:rsid w:val="00A146AA"/>
    <w:rsid w:val="00A14DF8"/>
    <w:rsid w:val="00A15C5B"/>
    <w:rsid w:val="00A15ECC"/>
    <w:rsid w:val="00A15F25"/>
    <w:rsid w:val="00A16045"/>
    <w:rsid w:val="00A16171"/>
    <w:rsid w:val="00A1665E"/>
    <w:rsid w:val="00A16CF1"/>
    <w:rsid w:val="00A170D5"/>
    <w:rsid w:val="00A17787"/>
    <w:rsid w:val="00A17AC4"/>
    <w:rsid w:val="00A17E15"/>
    <w:rsid w:val="00A204B2"/>
    <w:rsid w:val="00A204DF"/>
    <w:rsid w:val="00A20561"/>
    <w:rsid w:val="00A205F0"/>
    <w:rsid w:val="00A205FF"/>
    <w:rsid w:val="00A20DDC"/>
    <w:rsid w:val="00A216D1"/>
    <w:rsid w:val="00A21935"/>
    <w:rsid w:val="00A21966"/>
    <w:rsid w:val="00A221E9"/>
    <w:rsid w:val="00A22C6E"/>
    <w:rsid w:val="00A22E8A"/>
    <w:rsid w:val="00A23EBB"/>
    <w:rsid w:val="00A244DE"/>
    <w:rsid w:val="00A24CC9"/>
    <w:rsid w:val="00A24D14"/>
    <w:rsid w:val="00A24D9A"/>
    <w:rsid w:val="00A2504B"/>
    <w:rsid w:val="00A25084"/>
    <w:rsid w:val="00A253DE"/>
    <w:rsid w:val="00A257F4"/>
    <w:rsid w:val="00A25C96"/>
    <w:rsid w:val="00A25D2E"/>
    <w:rsid w:val="00A26587"/>
    <w:rsid w:val="00A26FAE"/>
    <w:rsid w:val="00A27500"/>
    <w:rsid w:val="00A27607"/>
    <w:rsid w:val="00A277D8"/>
    <w:rsid w:val="00A300BD"/>
    <w:rsid w:val="00A306EA"/>
    <w:rsid w:val="00A30B95"/>
    <w:rsid w:val="00A3153C"/>
    <w:rsid w:val="00A3206B"/>
    <w:rsid w:val="00A321DC"/>
    <w:rsid w:val="00A32736"/>
    <w:rsid w:val="00A32BD1"/>
    <w:rsid w:val="00A347B0"/>
    <w:rsid w:val="00A34ADE"/>
    <w:rsid w:val="00A34DFD"/>
    <w:rsid w:val="00A34F04"/>
    <w:rsid w:val="00A356AE"/>
    <w:rsid w:val="00A36119"/>
    <w:rsid w:val="00A364DD"/>
    <w:rsid w:val="00A3686E"/>
    <w:rsid w:val="00A36CF3"/>
    <w:rsid w:val="00A4030A"/>
    <w:rsid w:val="00A403A2"/>
    <w:rsid w:val="00A403D4"/>
    <w:rsid w:val="00A404D1"/>
    <w:rsid w:val="00A40640"/>
    <w:rsid w:val="00A40D3E"/>
    <w:rsid w:val="00A40F75"/>
    <w:rsid w:val="00A414BE"/>
    <w:rsid w:val="00A41515"/>
    <w:rsid w:val="00A41680"/>
    <w:rsid w:val="00A41860"/>
    <w:rsid w:val="00A41990"/>
    <w:rsid w:val="00A41F79"/>
    <w:rsid w:val="00A429DC"/>
    <w:rsid w:val="00A42A6F"/>
    <w:rsid w:val="00A42D4F"/>
    <w:rsid w:val="00A43035"/>
    <w:rsid w:val="00A43044"/>
    <w:rsid w:val="00A43254"/>
    <w:rsid w:val="00A4328E"/>
    <w:rsid w:val="00A43793"/>
    <w:rsid w:val="00A43FB2"/>
    <w:rsid w:val="00A4438F"/>
    <w:rsid w:val="00A44517"/>
    <w:rsid w:val="00A44631"/>
    <w:rsid w:val="00A44905"/>
    <w:rsid w:val="00A44F12"/>
    <w:rsid w:val="00A451D3"/>
    <w:rsid w:val="00A455CD"/>
    <w:rsid w:val="00A45963"/>
    <w:rsid w:val="00A45F9E"/>
    <w:rsid w:val="00A46517"/>
    <w:rsid w:val="00A46827"/>
    <w:rsid w:val="00A47035"/>
    <w:rsid w:val="00A4740E"/>
    <w:rsid w:val="00A4746B"/>
    <w:rsid w:val="00A475C2"/>
    <w:rsid w:val="00A4761F"/>
    <w:rsid w:val="00A47BCE"/>
    <w:rsid w:val="00A47FE2"/>
    <w:rsid w:val="00A50253"/>
    <w:rsid w:val="00A50899"/>
    <w:rsid w:val="00A509F7"/>
    <w:rsid w:val="00A50D0A"/>
    <w:rsid w:val="00A51552"/>
    <w:rsid w:val="00A51711"/>
    <w:rsid w:val="00A51799"/>
    <w:rsid w:val="00A51C7D"/>
    <w:rsid w:val="00A51CBE"/>
    <w:rsid w:val="00A52005"/>
    <w:rsid w:val="00A5216C"/>
    <w:rsid w:val="00A52509"/>
    <w:rsid w:val="00A526B1"/>
    <w:rsid w:val="00A52B1B"/>
    <w:rsid w:val="00A52CCD"/>
    <w:rsid w:val="00A5315F"/>
    <w:rsid w:val="00A53239"/>
    <w:rsid w:val="00A537D4"/>
    <w:rsid w:val="00A53B2E"/>
    <w:rsid w:val="00A54C1F"/>
    <w:rsid w:val="00A551DD"/>
    <w:rsid w:val="00A55244"/>
    <w:rsid w:val="00A5545C"/>
    <w:rsid w:val="00A5560E"/>
    <w:rsid w:val="00A55B04"/>
    <w:rsid w:val="00A55D40"/>
    <w:rsid w:val="00A5604A"/>
    <w:rsid w:val="00A56465"/>
    <w:rsid w:val="00A56581"/>
    <w:rsid w:val="00A566B8"/>
    <w:rsid w:val="00A56A31"/>
    <w:rsid w:val="00A56B1E"/>
    <w:rsid w:val="00A57004"/>
    <w:rsid w:val="00A570AE"/>
    <w:rsid w:val="00A574CD"/>
    <w:rsid w:val="00A57A05"/>
    <w:rsid w:val="00A57E71"/>
    <w:rsid w:val="00A57EF6"/>
    <w:rsid w:val="00A603F5"/>
    <w:rsid w:val="00A60528"/>
    <w:rsid w:val="00A6052C"/>
    <w:rsid w:val="00A6106B"/>
    <w:rsid w:val="00A613A9"/>
    <w:rsid w:val="00A61433"/>
    <w:rsid w:val="00A61724"/>
    <w:rsid w:val="00A617F1"/>
    <w:rsid w:val="00A6182B"/>
    <w:rsid w:val="00A61B5A"/>
    <w:rsid w:val="00A61F4D"/>
    <w:rsid w:val="00A6212A"/>
    <w:rsid w:val="00A62856"/>
    <w:rsid w:val="00A62977"/>
    <w:rsid w:val="00A630A8"/>
    <w:rsid w:val="00A6359B"/>
    <w:rsid w:val="00A63CD2"/>
    <w:rsid w:val="00A63F46"/>
    <w:rsid w:val="00A63FD6"/>
    <w:rsid w:val="00A6407F"/>
    <w:rsid w:val="00A64665"/>
    <w:rsid w:val="00A648F5"/>
    <w:rsid w:val="00A64F1A"/>
    <w:rsid w:val="00A64F80"/>
    <w:rsid w:val="00A64FBB"/>
    <w:rsid w:val="00A653A2"/>
    <w:rsid w:val="00A6568B"/>
    <w:rsid w:val="00A65827"/>
    <w:rsid w:val="00A6596D"/>
    <w:rsid w:val="00A65C13"/>
    <w:rsid w:val="00A65C44"/>
    <w:rsid w:val="00A65E64"/>
    <w:rsid w:val="00A65F3B"/>
    <w:rsid w:val="00A664F2"/>
    <w:rsid w:val="00A667C4"/>
    <w:rsid w:val="00A66AEB"/>
    <w:rsid w:val="00A66CA5"/>
    <w:rsid w:val="00A67074"/>
    <w:rsid w:val="00A675F2"/>
    <w:rsid w:val="00A679F0"/>
    <w:rsid w:val="00A679F1"/>
    <w:rsid w:val="00A70218"/>
    <w:rsid w:val="00A70FA3"/>
    <w:rsid w:val="00A717B9"/>
    <w:rsid w:val="00A719B6"/>
    <w:rsid w:val="00A7220B"/>
    <w:rsid w:val="00A72210"/>
    <w:rsid w:val="00A7295D"/>
    <w:rsid w:val="00A72C31"/>
    <w:rsid w:val="00A736B7"/>
    <w:rsid w:val="00A73A36"/>
    <w:rsid w:val="00A73EA2"/>
    <w:rsid w:val="00A74919"/>
    <w:rsid w:val="00A74958"/>
    <w:rsid w:val="00A74A8A"/>
    <w:rsid w:val="00A74C7C"/>
    <w:rsid w:val="00A74E62"/>
    <w:rsid w:val="00A754C1"/>
    <w:rsid w:val="00A75B24"/>
    <w:rsid w:val="00A75B58"/>
    <w:rsid w:val="00A75D37"/>
    <w:rsid w:val="00A7611E"/>
    <w:rsid w:val="00A76D45"/>
    <w:rsid w:val="00A77381"/>
    <w:rsid w:val="00A77B98"/>
    <w:rsid w:val="00A77BDD"/>
    <w:rsid w:val="00A77D62"/>
    <w:rsid w:val="00A800B9"/>
    <w:rsid w:val="00A800E5"/>
    <w:rsid w:val="00A8090D"/>
    <w:rsid w:val="00A8195D"/>
    <w:rsid w:val="00A819CF"/>
    <w:rsid w:val="00A81AE2"/>
    <w:rsid w:val="00A81BC4"/>
    <w:rsid w:val="00A81FB6"/>
    <w:rsid w:val="00A82473"/>
    <w:rsid w:val="00A826E3"/>
    <w:rsid w:val="00A8296B"/>
    <w:rsid w:val="00A82C6C"/>
    <w:rsid w:val="00A82D4A"/>
    <w:rsid w:val="00A836B0"/>
    <w:rsid w:val="00A838A4"/>
    <w:rsid w:val="00A83A4A"/>
    <w:rsid w:val="00A83F78"/>
    <w:rsid w:val="00A84542"/>
    <w:rsid w:val="00A84971"/>
    <w:rsid w:val="00A84A82"/>
    <w:rsid w:val="00A850D6"/>
    <w:rsid w:val="00A852B8"/>
    <w:rsid w:val="00A85D64"/>
    <w:rsid w:val="00A85D78"/>
    <w:rsid w:val="00A86048"/>
    <w:rsid w:val="00A8656D"/>
    <w:rsid w:val="00A869D6"/>
    <w:rsid w:val="00A87A7F"/>
    <w:rsid w:val="00A87E2F"/>
    <w:rsid w:val="00A90091"/>
    <w:rsid w:val="00A900B4"/>
    <w:rsid w:val="00A902CF"/>
    <w:rsid w:val="00A91671"/>
    <w:rsid w:val="00A918A4"/>
    <w:rsid w:val="00A91B2D"/>
    <w:rsid w:val="00A928BA"/>
    <w:rsid w:val="00A92A39"/>
    <w:rsid w:val="00A92CC0"/>
    <w:rsid w:val="00A93ED2"/>
    <w:rsid w:val="00A93F45"/>
    <w:rsid w:val="00A93F7F"/>
    <w:rsid w:val="00A94406"/>
    <w:rsid w:val="00A94473"/>
    <w:rsid w:val="00A949C3"/>
    <w:rsid w:val="00A94AB8"/>
    <w:rsid w:val="00A94C8F"/>
    <w:rsid w:val="00A94E23"/>
    <w:rsid w:val="00A94FA2"/>
    <w:rsid w:val="00A95564"/>
    <w:rsid w:val="00A95749"/>
    <w:rsid w:val="00A95B62"/>
    <w:rsid w:val="00A95CC1"/>
    <w:rsid w:val="00A95DF9"/>
    <w:rsid w:val="00A9670A"/>
    <w:rsid w:val="00A96D76"/>
    <w:rsid w:val="00A9755B"/>
    <w:rsid w:val="00A975B0"/>
    <w:rsid w:val="00A97753"/>
    <w:rsid w:val="00A979BE"/>
    <w:rsid w:val="00A97A9F"/>
    <w:rsid w:val="00AA0327"/>
    <w:rsid w:val="00AA1956"/>
    <w:rsid w:val="00AA1E79"/>
    <w:rsid w:val="00AA1E89"/>
    <w:rsid w:val="00AA1FAE"/>
    <w:rsid w:val="00AA2604"/>
    <w:rsid w:val="00AA27DE"/>
    <w:rsid w:val="00AA292D"/>
    <w:rsid w:val="00AA2950"/>
    <w:rsid w:val="00AA29A8"/>
    <w:rsid w:val="00AA29ED"/>
    <w:rsid w:val="00AA2AEA"/>
    <w:rsid w:val="00AA2EE5"/>
    <w:rsid w:val="00AA37B5"/>
    <w:rsid w:val="00AA3802"/>
    <w:rsid w:val="00AA4065"/>
    <w:rsid w:val="00AA415D"/>
    <w:rsid w:val="00AA42EA"/>
    <w:rsid w:val="00AA444C"/>
    <w:rsid w:val="00AA470B"/>
    <w:rsid w:val="00AA48E5"/>
    <w:rsid w:val="00AA4964"/>
    <w:rsid w:val="00AA4B60"/>
    <w:rsid w:val="00AA4CD5"/>
    <w:rsid w:val="00AA5C9D"/>
    <w:rsid w:val="00AA60A5"/>
    <w:rsid w:val="00AA61A7"/>
    <w:rsid w:val="00AA65D4"/>
    <w:rsid w:val="00AA6776"/>
    <w:rsid w:val="00AA6781"/>
    <w:rsid w:val="00AA696E"/>
    <w:rsid w:val="00AA6B7E"/>
    <w:rsid w:val="00AA6E20"/>
    <w:rsid w:val="00AA723E"/>
    <w:rsid w:val="00AA7411"/>
    <w:rsid w:val="00AA7688"/>
    <w:rsid w:val="00AB10E9"/>
    <w:rsid w:val="00AB1190"/>
    <w:rsid w:val="00AB17E2"/>
    <w:rsid w:val="00AB1DB4"/>
    <w:rsid w:val="00AB1DE5"/>
    <w:rsid w:val="00AB2199"/>
    <w:rsid w:val="00AB25FD"/>
    <w:rsid w:val="00AB2BD7"/>
    <w:rsid w:val="00AB2D55"/>
    <w:rsid w:val="00AB2E84"/>
    <w:rsid w:val="00AB2F5E"/>
    <w:rsid w:val="00AB319A"/>
    <w:rsid w:val="00AB3762"/>
    <w:rsid w:val="00AB3B99"/>
    <w:rsid w:val="00AB46D2"/>
    <w:rsid w:val="00AB49BC"/>
    <w:rsid w:val="00AB4D59"/>
    <w:rsid w:val="00AB5153"/>
    <w:rsid w:val="00AB5B28"/>
    <w:rsid w:val="00AB5CD0"/>
    <w:rsid w:val="00AB5DF1"/>
    <w:rsid w:val="00AB5F04"/>
    <w:rsid w:val="00AB609F"/>
    <w:rsid w:val="00AB60BD"/>
    <w:rsid w:val="00AB7516"/>
    <w:rsid w:val="00AB7C57"/>
    <w:rsid w:val="00AC02E5"/>
    <w:rsid w:val="00AC0FDC"/>
    <w:rsid w:val="00AC14C2"/>
    <w:rsid w:val="00AC1C79"/>
    <w:rsid w:val="00AC1E15"/>
    <w:rsid w:val="00AC24AE"/>
    <w:rsid w:val="00AC2847"/>
    <w:rsid w:val="00AC2CA8"/>
    <w:rsid w:val="00AC2FB8"/>
    <w:rsid w:val="00AC3287"/>
    <w:rsid w:val="00AC3839"/>
    <w:rsid w:val="00AC389C"/>
    <w:rsid w:val="00AC420B"/>
    <w:rsid w:val="00AC4513"/>
    <w:rsid w:val="00AC479D"/>
    <w:rsid w:val="00AC47AE"/>
    <w:rsid w:val="00AC487A"/>
    <w:rsid w:val="00AC4987"/>
    <w:rsid w:val="00AC5F12"/>
    <w:rsid w:val="00AC65E5"/>
    <w:rsid w:val="00AC67EE"/>
    <w:rsid w:val="00AC6A9D"/>
    <w:rsid w:val="00AC6B92"/>
    <w:rsid w:val="00AC6C0C"/>
    <w:rsid w:val="00AC6CD7"/>
    <w:rsid w:val="00AC720E"/>
    <w:rsid w:val="00AC74CC"/>
    <w:rsid w:val="00AC76A4"/>
    <w:rsid w:val="00AC7C0E"/>
    <w:rsid w:val="00AC7FBB"/>
    <w:rsid w:val="00AD01A2"/>
    <w:rsid w:val="00AD0397"/>
    <w:rsid w:val="00AD0590"/>
    <w:rsid w:val="00AD0A8F"/>
    <w:rsid w:val="00AD0AFB"/>
    <w:rsid w:val="00AD1162"/>
    <w:rsid w:val="00AD11EB"/>
    <w:rsid w:val="00AD1CA8"/>
    <w:rsid w:val="00AD1F1A"/>
    <w:rsid w:val="00AD2462"/>
    <w:rsid w:val="00AD25DD"/>
    <w:rsid w:val="00AD2C3C"/>
    <w:rsid w:val="00AD304E"/>
    <w:rsid w:val="00AD322D"/>
    <w:rsid w:val="00AD337D"/>
    <w:rsid w:val="00AD36DE"/>
    <w:rsid w:val="00AD3848"/>
    <w:rsid w:val="00AD3F4A"/>
    <w:rsid w:val="00AD4220"/>
    <w:rsid w:val="00AD4E00"/>
    <w:rsid w:val="00AD4FCC"/>
    <w:rsid w:val="00AD552A"/>
    <w:rsid w:val="00AD5861"/>
    <w:rsid w:val="00AD5926"/>
    <w:rsid w:val="00AD598C"/>
    <w:rsid w:val="00AD6013"/>
    <w:rsid w:val="00AD6706"/>
    <w:rsid w:val="00AD6A3C"/>
    <w:rsid w:val="00AD6AC2"/>
    <w:rsid w:val="00AD6B9F"/>
    <w:rsid w:val="00AD708F"/>
    <w:rsid w:val="00AD745A"/>
    <w:rsid w:val="00AD7852"/>
    <w:rsid w:val="00AD79AA"/>
    <w:rsid w:val="00AD7C62"/>
    <w:rsid w:val="00AD7CA1"/>
    <w:rsid w:val="00AD7D6F"/>
    <w:rsid w:val="00AD7FF6"/>
    <w:rsid w:val="00AE0619"/>
    <w:rsid w:val="00AE0BFB"/>
    <w:rsid w:val="00AE0C34"/>
    <w:rsid w:val="00AE1A40"/>
    <w:rsid w:val="00AE1A79"/>
    <w:rsid w:val="00AE24E8"/>
    <w:rsid w:val="00AE28C8"/>
    <w:rsid w:val="00AE37EB"/>
    <w:rsid w:val="00AE39E1"/>
    <w:rsid w:val="00AE3AD0"/>
    <w:rsid w:val="00AE3C6F"/>
    <w:rsid w:val="00AE4710"/>
    <w:rsid w:val="00AE482D"/>
    <w:rsid w:val="00AE48C0"/>
    <w:rsid w:val="00AE4CB2"/>
    <w:rsid w:val="00AE4EAF"/>
    <w:rsid w:val="00AE568C"/>
    <w:rsid w:val="00AE56B0"/>
    <w:rsid w:val="00AE56B4"/>
    <w:rsid w:val="00AE5E1E"/>
    <w:rsid w:val="00AE6204"/>
    <w:rsid w:val="00AE6205"/>
    <w:rsid w:val="00AE633C"/>
    <w:rsid w:val="00AE693A"/>
    <w:rsid w:val="00AE74AF"/>
    <w:rsid w:val="00AE76AC"/>
    <w:rsid w:val="00AE7EA2"/>
    <w:rsid w:val="00AF052B"/>
    <w:rsid w:val="00AF05AD"/>
    <w:rsid w:val="00AF09A5"/>
    <w:rsid w:val="00AF0BA6"/>
    <w:rsid w:val="00AF0BCA"/>
    <w:rsid w:val="00AF1194"/>
    <w:rsid w:val="00AF12FF"/>
    <w:rsid w:val="00AF1FB3"/>
    <w:rsid w:val="00AF21EE"/>
    <w:rsid w:val="00AF2BCF"/>
    <w:rsid w:val="00AF2D97"/>
    <w:rsid w:val="00AF3021"/>
    <w:rsid w:val="00AF33E3"/>
    <w:rsid w:val="00AF346F"/>
    <w:rsid w:val="00AF35A9"/>
    <w:rsid w:val="00AF3656"/>
    <w:rsid w:val="00AF3CB5"/>
    <w:rsid w:val="00AF3E81"/>
    <w:rsid w:val="00AF3FBD"/>
    <w:rsid w:val="00AF40C6"/>
    <w:rsid w:val="00AF4472"/>
    <w:rsid w:val="00AF448A"/>
    <w:rsid w:val="00AF45FA"/>
    <w:rsid w:val="00AF48D6"/>
    <w:rsid w:val="00AF4F64"/>
    <w:rsid w:val="00AF51EA"/>
    <w:rsid w:val="00AF5612"/>
    <w:rsid w:val="00AF5DF1"/>
    <w:rsid w:val="00AF63C7"/>
    <w:rsid w:val="00AF6A20"/>
    <w:rsid w:val="00AF6EA4"/>
    <w:rsid w:val="00AF74E4"/>
    <w:rsid w:val="00AF7673"/>
    <w:rsid w:val="00AF76A5"/>
    <w:rsid w:val="00AF77D9"/>
    <w:rsid w:val="00AF7EA8"/>
    <w:rsid w:val="00AF7EB1"/>
    <w:rsid w:val="00B003B0"/>
    <w:rsid w:val="00B003ED"/>
    <w:rsid w:val="00B00B52"/>
    <w:rsid w:val="00B00F27"/>
    <w:rsid w:val="00B01368"/>
    <w:rsid w:val="00B013C5"/>
    <w:rsid w:val="00B0166B"/>
    <w:rsid w:val="00B01BDD"/>
    <w:rsid w:val="00B01E17"/>
    <w:rsid w:val="00B024EC"/>
    <w:rsid w:val="00B02571"/>
    <w:rsid w:val="00B02593"/>
    <w:rsid w:val="00B02C0D"/>
    <w:rsid w:val="00B02D0E"/>
    <w:rsid w:val="00B02D49"/>
    <w:rsid w:val="00B02E7F"/>
    <w:rsid w:val="00B03372"/>
    <w:rsid w:val="00B035EC"/>
    <w:rsid w:val="00B03899"/>
    <w:rsid w:val="00B03B4E"/>
    <w:rsid w:val="00B04893"/>
    <w:rsid w:val="00B04BDE"/>
    <w:rsid w:val="00B04D13"/>
    <w:rsid w:val="00B0571D"/>
    <w:rsid w:val="00B0654B"/>
    <w:rsid w:val="00B068D5"/>
    <w:rsid w:val="00B06B27"/>
    <w:rsid w:val="00B06B69"/>
    <w:rsid w:val="00B06BB8"/>
    <w:rsid w:val="00B06BBF"/>
    <w:rsid w:val="00B075DB"/>
    <w:rsid w:val="00B07B2A"/>
    <w:rsid w:val="00B07F71"/>
    <w:rsid w:val="00B07F94"/>
    <w:rsid w:val="00B1004C"/>
    <w:rsid w:val="00B10232"/>
    <w:rsid w:val="00B106CA"/>
    <w:rsid w:val="00B106D3"/>
    <w:rsid w:val="00B10B83"/>
    <w:rsid w:val="00B10FF2"/>
    <w:rsid w:val="00B11281"/>
    <w:rsid w:val="00B112A2"/>
    <w:rsid w:val="00B1182C"/>
    <w:rsid w:val="00B11E4C"/>
    <w:rsid w:val="00B1246F"/>
    <w:rsid w:val="00B12524"/>
    <w:rsid w:val="00B12626"/>
    <w:rsid w:val="00B12662"/>
    <w:rsid w:val="00B12995"/>
    <w:rsid w:val="00B129AC"/>
    <w:rsid w:val="00B12A78"/>
    <w:rsid w:val="00B12C26"/>
    <w:rsid w:val="00B12D86"/>
    <w:rsid w:val="00B134DE"/>
    <w:rsid w:val="00B13D09"/>
    <w:rsid w:val="00B141D9"/>
    <w:rsid w:val="00B1433F"/>
    <w:rsid w:val="00B1442D"/>
    <w:rsid w:val="00B14474"/>
    <w:rsid w:val="00B14F12"/>
    <w:rsid w:val="00B15071"/>
    <w:rsid w:val="00B15115"/>
    <w:rsid w:val="00B152AF"/>
    <w:rsid w:val="00B152C5"/>
    <w:rsid w:val="00B157B3"/>
    <w:rsid w:val="00B15880"/>
    <w:rsid w:val="00B15F9E"/>
    <w:rsid w:val="00B165B3"/>
    <w:rsid w:val="00B16D19"/>
    <w:rsid w:val="00B17031"/>
    <w:rsid w:val="00B1745F"/>
    <w:rsid w:val="00B1747E"/>
    <w:rsid w:val="00B17804"/>
    <w:rsid w:val="00B178D3"/>
    <w:rsid w:val="00B204C7"/>
    <w:rsid w:val="00B20505"/>
    <w:rsid w:val="00B20C06"/>
    <w:rsid w:val="00B20C67"/>
    <w:rsid w:val="00B20D4B"/>
    <w:rsid w:val="00B20E03"/>
    <w:rsid w:val="00B20FDA"/>
    <w:rsid w:val="00B21363"/>
    <w:rsid w:val="00B214D3"/>
    <w:rsid w:val="00B22A34"/>
    <w:rsid w:val="00B22F2E"/>
    <w:rsid w:val="00B22F82"/>
    <w:rsid w:val="00B22FD5"/>
    <w:rsid w:val="00B23540"/>
    <w:rsid w:val="00B23ADA"/>
    <w:rsid w:val="00B23C74"/>
    <w:rsid w:val="00B24667"/>
    <w:rsid w:val="00B246E5"/>
    <w:rsid w:val="00B24847"/>
    <w:rsid w:val="00B24DEE"/>
    <w:rsid w:val="00B25A4E"/>
    <w:rsid w:val="00B25C75"/>
    <w:rsid w:val="00B2619C"/>
    <w:rsid w:val="00B26E66"/>
    <w:rsid w:val="00B307C3"/>
    <w:rsid w:val="00B308D0"/>
    <w:rsid w:val="00B3098C"/>
    <w:rsid w:val="00B30ABB"/>
    <w:rsid w:val="00B30DC7"/>
    <w:rsid w:val="00B31475"/>
    <w:rsid w:val="00B3167E"/>
    <w:rsid w:val="00B31795"/>
    <w:rsid w:val="00B31A04"/>
    <w:rsid w:val="00B31A6B"/>
    <w:rsid w:val="00B32794"/>
    <w:rsid w:val="00B32ADA"/>
    <w:rsid w:val="00B32DCA"/>
    <w:rsid w:val="00B32EA2"/>
    <w:rsid w:val="00B334B9"/>
    <w:rsid w:val="00B33832"/>
    <w:rsid w:val="00B33CCA"/>
    <w:rsid w:val="00B33D1F"/>
    <w:rsid w:val="00B33E49"/>
    <w:rsid w:val="00B34117"/>
    <w:rsid w:val="00B341B1"/>
    <w:rsid w:val="00B3483B"/>
    <w:rsid w:val="00B34CD8"/>
    <w:rsid w:val="00B34E81"/>
    <w:rsid w:val="00B35286"/>
    <w:rsid w:val="00B356D4"/>
    <w:rsid w:val="00B36738"/>
    <w:rsid w:val="00B3689A"/>
    <w:rsid w:val="00B369A6"/>
    <w:rsid w:val="00B36B0C"/>
    <w:rsid w:val="00B36CFF"/>
    <w:rsid w:val="00B36D2A"/>
    <w:rsid w:val="00B36DDA"/>
    <w:rsid w:val="00B371EE"/>
    <w:rsid w:val="00B37802"/>
    <w:rsid w:val="00B37855"/>
    <w:rsid w:val="00B37FB8"/>
    <w:rsid w:val="00B40131"/>
    <w:rsid w:val="00B403A2"/>
    <w:rsid w:val="00B406BD"/>
    <w:rsid w:val="00B40743"/>
    <w:rsid w:val="00B4093B"/>
    <w:rsid w:val="00B411B7"/>
    <w:rsid w:val="00B4193C"/>
    <w:rsid w:val="00B42077"/>
    <w:rsid w:val="00B42D30"/>
    <w:rsid w:val="00B42FC9"/>
    <w:rsid w:val="00B43206"/>
    <w:rsid w:val="00B43442"/>
    <w:rsid w:val="00B4357F"/>
    <w:rsid w:val="00B43758"/>
    <w:rsid w:val="00B43BB9"/>
    <w:rsid w:val="00B44671"/>
    <w:rsid w:val="00B44718"/>
    <w:rsid w:val="00B4508F"/>
    <w:rsid w:val="00B453A7"/>
    <w:rsid w:val="00B4581B"/>
    <w:rsid w:val="00B459DC"/>
    <w:rsid w:val="00B45CC8"/>
    <w:rsid w:val="00B46656"/>
    <w:rsid w:val="00B4678A"/>
    <w:rsid w:val="00B479B4"/>
    <w:rsid w:val="00B47D15"/>
    <w:rsid w:val="00B504F2"/>
    <w:rsid w:val="00B50752"/>
    <w:rsid w:val="00B50853"/>
    <w:rsid w:val="00B50927"/>
    <w:rsid w:val="00B50955"/>
    <w:rsid w:val="00B50B84"/>
    <w:rsid w:val="00B50E45"/>
    <w:rsid w:val="00B51465"/>
    <w:rsid w:val="00B51499"/>
    <w:rsid w:val="00B514B6"/>
    <w:rsid w:val="00B51C25"/>
    <w:rsid w:val="00B51F15"/>
    <w:rsid w:val="00B51F51"/>
    <w:rsid w:val="00B527EB"/>
    <w:rsid w:val="00B52B77"/>
    <w:rsid w:val="00B52D00"/>
    <w:rsid w:val="00B52FA0"/>
    <w:rsid w:val="00B53447"/>
    <w:rsid w:val="00B53DC4"/>
    <w:rsid w:val="00B53E6D"/>
    <w:rsid w:val="00B54147"/>
    <w:rsid w:val="00B54728"/>
    <w:rsid w:val="00B54F65"/>
    <w:rsid w:val="00B54FD7"/>
    <w:rsid w:val="00B550EB"/>
    <w:rsid w:val="00B55458"/>
    <w:rsid w:val="00B55A00"/>
    <w:rsid w:val="00B55A91"/>
    <w:rsid w:val="00B55AEE"/>
    <w:rsid w:val="00B55C56"/>
    <w:rsid w:val="00B55CDA"/>
    <w:rsid w:val="00B55DDD"/>
    <w:rsid w:val="00B5605A"/>
    <w:rsid w:val="00B56A14"/>
    <w:rsid w:val="00B56E97"/>
    <w:rsid w:val="00B56FD3"/>
    <w:rsid w:val="00B572CC"/>
    <w:rsid w:val="00B57380"/>
    <w:rsid w:val="00B57403"/>
    <w:rsid w:val="00B604F6"/>
    <w:rsid w:val="00B60C16"/>
    <w:rsid w:val="00B60F6A"/>
    <w:rsid w:val="00B61442"/>
    <w:rsid w:val="00B61E88"/>
    <w:rsid w:val="00B61FDD"/>
    <w:rsid w:val="00B62461"/>
    <w:rsid w:val="00B624D1"/>
    <w:rsid w:val="00B62719"/>
    <w:rsid w:val="00B62E10"/>
    <w:rsid w:val="00B62F9D"/>
    <w:rsid w:val="00B638C6"/>
    <w:rsid w:val="00B6393B"/>
    <w:rsid w:val="00B639EC"/>
    <w:rsid w:val="00B63DEA"/>
    <w:rsid w:val="00B644A7"/>
    <w:rsid w:val="00B64871"/>
    <w:rsid w:val="00B64C8E"/>
    <w:rsid w:val="00B65058"/>
    <w:rsid w:val="00B65102"/>
    <w:rsid w:val="00B658A1"/>
    <w:rsid w:val="00B6628C"/>
    <w:rsid w:val="00B66819"/>
    <w:rsid w:val="00B67661"/>
    <w:rsid w:val="00B67722"/>
    <w:rsid w:val="00B6773A"/>
    <w:rsid w:val="00B67ABF"/>
    <w:rsid w:val="00B67ACC"/>
    <w:rsid w:val="00B67F07"/>
    <w:rsid w:val="00B70097"/>
    <w:rsid w:val="00B702FE"/>
    <w:rsid w:val="00B70492"/>
    <w:rsid w:val="00B704C0"/>
    <w:rsid w:val="00B708C0"/>
    <w:rsid w:val="00B70A9B"/>
    <w:rsid w:val="00B70B66"/>
    <w:rsid w:val="00B714B6"/>
    <w:rsid w:val="00B714DE"/>
    <w:rsid w:val="00B7152D"/>
    <w:rsid w:val="00B71E75"/>
    <w:rsid w:val="00B7280A"/>
    <w:rsid w:val="00B734E3"/>
    <w:rsid w:val="00B734FA"/>
    <w:rsid w:val="00B7377D"/>
    <w:rsid w:val="00B73AFE"/>
    <w:rsid w:val="00B73CA3"/>
    <w:rsid w:val="00B73E75"/>
    <w:rsid w:val="00B74202"/>
    <w:rsid w:val="00B74717"/>
    <w:rsid w:val="00B74A6A"/>
    <w:rsid w:val="00B74BD4"/>
    <w:rsid w:val="00B74DBA"/>
    <w:rsid w:val="00B757C5"/>
    <w:rsid w:val="00B7581C"/>
    <w:rsid w:val="00B75CE1"/>
    <w:rsid w:val="00B760F8"/>
    <w:rsid w:val="00B7623F"/>
    <w:rsid w:val="00B763F4"/>
    <w:rsid w:val="00B772DE"/>
    <w:rsid w:val="00B77328"/>
    <w:rsid w:val="00B7752C"/>
    <w:rsid w:val="00B7765D"/>
    <w:rsid w:val="00B776B9"/>
    <w:rsid w:val="00B777B1"/>
    <w:rsid w:val="00B77D3B"/>
    <w:rsid w:val="00B80089"/>
    <w:rsid w:val="00B8025F"/>
    <w:rsid w:val="00B8043B"/>
    <w:rsid w:val="00B809FA"/>
    <w:rsid w:val="00B80F18"/>
    <w:rsid w:val="00B81057"/>
    <w:rsid w:val="00B813DB"/>
    <w:rsid w:val="00B8182C"/>
    <w:rsid w:val="00B82014"/>
    <w:rsid w:val="00B8230D"/>
    <w:rsid w:val="00B823E7"/>
    <w:rsid w:val="00B8243C"/>
    <w:rsid w:val="00B82FC1"/>
    <w:rsid w:val="00B83750"/>
    <w:rsid w:val="00B84681"/>
    <w:rsid w:val="00B848C8"/>
    <w:rsid w:val="00B85328"/>
    <w:rsid w:val="00B8560E"/>
    <w:rsid w:val="00B857B0"/>
    <w:rsid w:val="00B85DEE"/>
    <w:rsid w:val="00B85F0B"/>
    <w:rsid w:val="00B86138"/>
    <w:rsid w:val="00B863DC"/>
    <w:rsid w:val="00B865DC"/>
    <w:rsid w:val="00B86835"/>
    <w:rsid w:val="00B86A23"/>
    <w:rsid w:val="00B8717A"/>
    <w:rsid w:val="00B877A9"/>
    <w:rsid w:val="00B87FB3"/>
    <w:rsid w:val="00B90069"/>
    <w:rsid w:val="00B90429"/>
    <w:rsid w:val="00B90E87"/>
    <w:rsid w:val="00B90EF2"/>
    <w:rsid w:val="00B91515"/>
    <w:rsid w:val="00B9172D"/>
    <w:rsid w:val="00B91874"/>
    <w:rsid w:val="00B91C82"/>
    <w:rsid w:val="00B91F52"/>
    <w:rsid w:val="00B91FFE"/>
    <w:rsid w:val="00B9229D"/>
    <w:rsid w:val="00B92AEE"/>
    <w:rsid w:val="00B93454"/>
    <w:rsid w:val="00B95292"/>
    <w:rsid w:val="00B954B3"/>
    <w:rsid w:val="00B95635"/>
    <w:rsid w:val="00B9576A"/>
    <w:rsid w:val="00B95DB7"/>
    <w:rsid w:val="00B9645F"/>
    <w:rsid w:val="00B9652C"/>
    <w:rsid w:val="00B96A68"/>
    <w:rsid w:val="00B96F7B"/>
    <w:rsid w:val="00B97066"/>
    <w:rsid w:val="00B97428"/>
    <w:rsid w:val="00B97470"/>
    <w:rsid w:val="00BA03C5"/>
    <w:rsid w:val="00BA0805"/>
    <w:rsid w:val="00BA0CBA"/>
    <w:rsid w:val="00BA10F3"/>
    <w:rsid w:val="00BA13EE"/>
    <w:rsid w:val="00BA144C"/>
    <w:rsid w:val="00BA1C36"/>
    <w:rsid w:val="00BA249A"/>
    <w:rsid w:val="00BA2A89"/>
    <w:rsid w:val="00BA3947"/>
    <w:rsid w:val="00BA3F47"/>
    <w:rsid w:val="00BA40DC"/>
    <w:rsid w:val="00BA41B2"/>
    <w:rsid w:val="00BA48F6"/>
    <w:rsid w:val="00BA4F02"/>
    <w:rsid w:val="00BA5078"/>
    <w:rsid w:val="00BA51B7"/>
    <w:rsid w:val="00BA5356"/>
    <w:rsid w:val="00BA5927"/>
    <w:rsid w:val="00BA5A56"/>
    <w:rsid w:val="00BA6C27"/>
    <w:rsid w:val="00BA7A71"/>
    <w:rsid w:val="00BB0636"/>
    <w:rsid w:val="00BB06A9"/>
    <w:rsid w:val="00BB0904"/>
    <w:rsid w:val="00BB0AE4"/>
    <w:rsid w:val="00BB1057"/>
    <w:rsid w:val="00BB1B76"/>
    <w:rsid w:val="00BB1BBF"/>
    <w:rsid w:val="00BB1E6C"/>
    <w:rsid w:val="00BB1E7F"/>
    <w:rsid w:val="00BB20BF"/>
    <w:rsid w:val="00BB214D"/>
    <w:rsid w:val="00BB2349"/>
    <w:rsid w:val="00BB2473"/>
    <w:rsid w:val="00BB24B8"/>
    <w:rsid w:val="00BB2513"/>
    <w:rsid w:val="00BB273F"/>
    <w:rsid w:val="00BB27D4"/>
    <w:rsid w:val="00BB2867"/>
    <w:rsid w:val="00BB2B1D"/>
    <w:rsid w:val="00BB2EF3"/>
    <w:rsid w:val="00BB3371"/>
    <w:rsid w:val="00BB40A7"/>
    <w:rsid w:val="00BB41F0"/>
    <w:rsid w:val="00BB43EF"/>
    <w:rsid w:val="00BB4C1E"/>
    <w:rsid w:val="00BB4ED2"/>
    <w:rsid w:val="00BB5017"/>
    <w:rsid w:val="00BB51C7"/>
    <w:rsid w:val="00BB53C2"/>
    <w:rsid w:val="00BB57EF"/>
    <w:rsid w:val="00BB5B53"/>
    <w:rsid w:val="00BB5D26"/>
    <w:rsid w:val="00BB61C8"/>
    <w:rsid w:val="00BB668B"/>
    <w:rsid w:val="00BB693D"/>
    <w:rsid w:val="00BB6973"/>
    <w:rsid w:val="00BB6B43"/>
    <w:rsid w:val="00BB6D51"/>
    <w:rsid w:val="00BB74FD"/>
    <w:rsid w:val="00BB75F7"/>
    <w:rsid w:val="00BB77D7"/>
    <w:rsid w:val="00BB78DE"/>
    <w:rsid w:val="00BB7BD5"/>
    <w:rsid w:val="00BC03C4"/>
    <w:rsid w:val="00BC067A"/>
    <w:rsid w:val="00BC08AC"/>
    <w:rsid w:val="00BC08B2"/>
    <w:rsid w:val="00BC0A19"/>
    <w:rsid w:val="00BC0A90"/>
    <w:rsid w:val="00BC0F6D"/>
    <w:rsid w:val="00BC0FC8"/>
    <w:rsid w:val="00BC13AA"/>
    <w:rsid w:val="00BC195B"/>
    <w:rsid w:val="00BC1974"/>
    <w:rsid w:val="00BC2436"/>
    <w:rsid w:val="00BC2522"/>
    <w:rsid w:val="00BC27C9"/>
    <w:rsid w:val="00BC2A65"/>
    <w:rsid w:val="00BC2EF4"/>
    <w:rsid w:val="00BC36FD"/>
    <w:rsid w:val="00BC3D29"/>
    <w:rsid w:val="00BC4010"/>
    <w:rsid w:val="00BC4475"/>
    <w:rsid w:val="00BC4E29"/>
    <w:rsid w:val="00BC53ED"/>
    <w:rsid w:val="00BC54DA"/>
    <w:rsid w:val="00BC5511"/>
    <w:rsid w:val="00BC5772"/>
    <w:rsid w:val="00BC5D5D"/>
    <w:rsid w:val="00BC61D9"/>
    <w:rsid w:val="00BC6417"/>
    <w:rsid w:val="00BC67F0"/>
    <w:rsid w:val="00BC7D78"/>
    <w:rsid w:val="00BC7ED5"/>
    <w:rsid w:val="00BD0E5E"/>
    <w:rsid w:val="00BD1205"/>
    <w:rsid w:val="00BD1226"/>
    <w:rsid w:val="00BD19A9"/>
    <w:rsid w:val="00BD1A39"/>
    <w:rsid w:val="00BD2C08"/>
    <w:rsid w:val="00BD2F8B"/>
    <w:rsid w:val="00BD312F"/>
    <w:rsid w:val="00BD324A"/>
    <w:rsid w:val="00BD37DB"/>
    <w:rsid w:val="00BD3837"/>
    <w:rsid w:val="00BD3B36"/>
    <w:rsid w:val="00BD3B68"/>
    <w:rsid w:val="00BD4446"/>
    <w:rsid w:val="00BD461A"/>
    <w:rsid w:val="00BD4760"/>
    <w:rsid w:val="00BD4898"/>
    <w:rsid w:val="00BD4FD6"/>
    <w:rsid w:val="00BD5090"/>
    <w:rsid w:val="00BD5624"/>
    <w:rsid w:val="00BD58E8"/>
    <w:rsid w:val="00BD5C2F"/>
    <w:rsid w:val="00BD5DBD"/>
    <w:rsid w:val="00BD6171"/>
    <w:rsid w:val="00BD63C5"/>
    <w:rsid w:val="00BD6638"/>
    <w:rsid w:val="00BD6836"/>
    <w:rsid w:val="00BD6A37"/>
    <w:rsid w:val="00BD7426"/>
    <w:rsid w:val="00BD7C29"/>
    <w:rsid w:val="00BD7C84"/>
    <w:rsid w:val="00BD7CFA"/>
    <w:rsid w:val="00BD7F83"/>
    <w:rsid w:val="00BE09F4"/>
    <w:rsid w:val="00BE1314"/>
    <w:rsid w:val="00BE1BF2"/>
    <w:rsid w:val="00BE1D7A"/>
    <w:rsid w:val="00BE239A"/>
    <w:rsid w:val="00BE2479"/>
    <w:rsid w:val="00BE26EE"/>
    <w:rsid w:val="00BE277F"/>
    <w:rsid w:val="00BE2C41"/>
    <w:rsid w:val="00BE2CE5"/>
    <w:rsid w:val="00BE3384"/>
    <w:rsid w:val="00BE3491"/>
    <w:rsid w:val="00BE4059"/>
    <w:rsid w:val="00BE40BE"/>
    <w:rsid w:val="00BE4190"/>
    <w:rsid w:val="00BE42ED"/>
    <w:rsid w:val="00BE4C48"/>
    <w:rsid w:val="00BE4CDB"/>
    <w:rsid w:val="00BE4D85"/>
    <w:rsid w:val="00BE573C"/>
    <w:rsid w:val="00BE5897"/>
    <w:rsid w:val="00BE5F43"/>
    <w:rsid w:val="00BE6C5A"/>
    <w:rsid w:val="00BE7CEB"/>
    <w:rsid w:val="00BE7CEE"/>
    <w:rsid w:val="00BE7E68"/>
    <w:rsid w:val="00BE7F79"/>
    <w:rsid w:val="00BF0745"/>
    <w:rsid w:val="00BF099D"/>
    <w:rsid w:val="00BF09AD"/>
    <w:rsid w:val="00BF0CE3"/>
    <w:rsid w:val="00BF11D4"/>
    <w:rsid w:val="00BF12F2"/>
    <w:rsid w:val="00BF189C"/>
    <w:rsid w:val="00BF2763"/>
    <w:rsid w:val="00BF2CFC"/>
    <w:rsid w:val="00BF30D4"/>
    <w:rsid w:val="00BF3348"/>
    <w:rsid w:val="00BF3824"/>
    <w:rsid w:val="00BF3B61"/>
    <w:rsid w:val="00BF448B"/>
    <w:rsid w:val="00BF46E1"/>
    <w:rsid w:val="00BF4A51"/>
    <w:rsid w:val="00BF4C3E"/>
    <w:rsid w:val="00BF5410"/>
    <w:rsid w:val="00BF54DA"/>
    <w:rsid w:val="00BF57DA"/>
    <w:rsid w:val="00BF58C1"/>
    <w:rsid w:val="00BF5913"/>
    <w:rsid w:val="00BF59FC"/>
    <w:rsid w:val="00BF5F5B"/>
    <w:rsid w:val="00BF62A0"/>
    <w:rsid w:val="00BF6BA7"/>
    <w:rsid w:val="00BF6DED"/>
    <w:rsid w:val="00BF71A5"/>
    <w:rsid w:val="00BF751C"/>
    <w:rsid w:val="00BF78F7"/>
    <w:rsid w:val="00BF7F4B"/>
    <w:rsid w:val="00C0010B"/>
    <w:rsid w:val="00C00241"/>
    <w:rsid w:val="00C005B5"/>
    <w:rsid w:val="00C00D92"/>
    <w:rsid w:val="00C00DD1"/>
    <w:rsid w:val="00C01808"/>
    <w:rsid w:val="00C01B02"/>
    <w:rsid w:val="00C020FD"/>
    <w:rsid w:val="00C0260C"/>
    <w:rsid w:val="00C02969"/>
    <w:rsid w:val="00C02B40"/>
    <w:rsid w:val="00C02BBC"/>
    <w:rsid w:val="00C030C0"/>
    <w:rsid w:val="00C0375B"/>
    <w:rsid w:val="00C038F7"/>
    <w:rsid w:val="00C041C4"/>
    <w:rsid w:val="00C04290"/>
    <w:rsid w:val="00C042C4"/>
    <w:rsid w:val="00C043DC"/>
    <w:rsid w:val="00C04AB2"/>
    <w:rsid w:val="00C05666"/>
    <w:rsid w:val="00C05A06"/>
    <w:rsid w:val="00C05D54"/>
    <w:rsid w:val="00C05E31"/>
    <w:rsid w:val="00C06460"/>
    <w:rsid w:val="00C0685E"/>
    <w:rsid w:val="00C068C8"/>
    <w:rsid w:val="00C06CB5"/>
    <w:rsid w:val="00C07211"/>
    <w:rsid w:val="00C073D1"/>
    <w:rsid w:val="00C077F1"/>
    <w:rsid w:val="00C07BAC"/>
    <w:rsid w:val="00C10093"/>
    <w:rsid w:val="00C108DE"/>
    <w:rsid w:val="00C1119A"/>
    <w:rsid w:val="00C11535"/>
    <w:rsid w:val="00C116F5"/>
    <w:rsid w:val="00C11895"/>
    <w:rsid w:val="00C11B21"/>
    <w:rsid w:val="00C12A64"/>
    <w:rsid w:val="00C13019"/>
    <w:rsid w:val="00C1378F"/>
    <w:rsid w:val="00C142E3"/>
    <w:rsid w:val="00C1475A"/>
    <w:rsid w:val="00C14827"/>
    <w:rsid w:val="00C14D57"/>
    <w:rsid w:val="00C150E4"/>
    <w:rsid w:val="00C1533D"/>
    <w:rsid w:val="00C15420"/>
    <w:rsid w:val="00C158D3"/>
    <w:rsid w:val="00C15A20"/>
    <w:rsid w:val="00C15B2C"/>
    <w:rsid w:val="00C16B04"/>
    <w:rsid w:val="00C17116"/>
    <w:rsid w:val="00C17B03"/>
    <w:rsid w:val="00C17B58"/>
    <w:rsid w:val="00C201B5"/>
    <w:rsid w:val="00C208AA"/>
    <w:rsid w:val="00C20AB7"/>
    <w:rsid w:val="00C20D01"/>
    <w:rsid w:val="00C2102C"/>
    <w:rsid w:val="00C2118B"/>
    <w:rsid w:val="00C2144C"/>
    <w:rsid w:val="00C216F1"/>
    <w:rsid w:val="00C21712"/>
    <w:rsid w:val="00C21C19"/>
    <w:rsid w:val="00C220D5"/>
    <w:rsid w:val="00C22F06"/>
    <w:rsid w:val="00C233F7"/>
    <w:rsid w:val="00C237EE"/>
    <w:rsid w:val="00C239C3"/>
    <w:rsid w:val="00C23B49"/>
    <w:rsid w:val="00C24168"/>
    <w:rsid w:val="00C24771"/>
    <w:rsid w:val="00C249AF"/>
    <w:rsid w:val="00C24FE3"/>
    <w:rsid w:val="00C25361"/>
    <w:rsid w:val="00C25487"/>
    <w:rsid w:val="00C25526"/>
    <w:rsid w:val="00C25625"/>
    <w:rsid w:val="00C259A7"/>
    <w:rsid w:val="00C25BBE"/>
    <w:rsid w:val="00C25CFE"/>
    <w:rsid w:val="00C25FCC"/>
    <w:rsid w:val="00C267ED"/>
    <w:rsid w:val="00C26A44"/>
    <w:rsid w:val="00C26F2A"/>
    <w:rsid w:val="00C2701D"/>
    <w:rsid w:val="00C30123"/>
    <w:rsid w:val="00C3102D"/>
    <w:rsid w:val="00C3160A"/>
    <w:rsid w:val="00C31B68"/>
    <w:rsid w:val="00C31F7D"/>
    <w:rsid w:val="00C320E7"/>
    <w:rsid w:val="00C32376"/>
    <w:rsid w:val="00C3254B"/>
    <w:rsid w:val="00C3256F"/>
    <w:rsid w:val="00C32DDD"/>
    <w:rsid w:val="00C330F8"/>
    <w:rsid w:val="00C33AC5"/>
    <w:rsid w:val="00C340F0"/>
    <w:rsid w:val="00C345C8"/>
    <w:rsid w:val="00C347DD"/>
    <w:rsid w:val="00C348F0"/>
    <w:rsid w:val="00C34AFB"/>
    <w:rsid w:val="00C34E57"/>
    <w:rsid w:val="00C351E3"/>
    <w:rsid w:val="00C355DC"/>
    <w:rsid w:val="00C359EA"/>
    <w:rsid w:val="00C36BFF"/>
    <w:rsid w:val="00C37ACD"/>
    <w:rsid w:val="00C40868"/>
    <w:rsid w:val="00C417A4"/>
    <w:rsid w:val="00C4193E"/>
    <w:rsid w:val="00C41AD6"/>
    <w:rsid w:val="00C41C06"/>
    <w:rsid w:val="00C41E2E"/>
    <w:rsid w:val="00C43011"/>
    <w:rsid w:val="00C4319E"/>
    <w:rsid w:val="00C43728"/>
    <w:rsid w:val="00C43AC4"/>
    <w:rsid w:val="00C43BF9"/>
    <w:rsid w:val="00C44268"/>
    <w:rsid w:val="00C442AA"/>
    <w:rsid w:val="00C44372"/>
    <w:rsid w:val="00C4443B"/>
    <w:rsid w:val="00C44DBA"/>
    <w:rsid w:val="00C44FF6"/>
    <w:rsid w:val="00C452AA"/>
    <w:rsid w:val="00C45829"/>
    <w:rsid w:val="00C45B3F"/>
    <w:rsid w:val="00C46270"/>
    <w:rsid w:val="00C46A1F"/>
    <w:rsid w:val="00C47080"/>
    <w:rsid w:val="00C470EF"/>
    <w:rsid w:val="00C472BD"/>
    <w:rsid w:val="00C47406"/>
    <w:rsid w:val="00C47931"/>
    <w:rsid w:val="00C47FE7"/>
    <w:rsid w:val="00C5020F"/>
    <w:rsid w:val="00C50224"/>
    <w:rsid w:val="00C509AA"/>
    <w:rsid w:val="00C50CA6"/>
    <w:rsid w:val="00C50FCB"/>
    <w:rsid w:val="00C5156E"/>
    <w:rsid w:val="00C51ACD"/>
    <w:rsid w:val="00C51C84"/>
    <w:rsid w:val="00C523DF"/>
    <w:rsid w:val="00C528DD"/>
    <w:rsid w:val="00C539A3"/>
    <w:rsid w:val="00C544F8"/>
    <w:rsid w:val="00C54F2E"/>
    <w:rsid w:val="00C551F6"/>
    <w:rsid w:val="00C5536A"/>
    <w:rsid w:val="00C55A91"/>
    <w:rsid w:val="00C55B08"/>
    <w:rsid w:val="00C55B1E"/>
    <w:rsid w:val="00C55F76"/>
    <w:rsid w:val="00C563FD"/>
    <w:rsid w:val="00C57744"/>
    <w:rsid w:val="00C57782"/>
    <w:rsid w:val="00C57CF0"/>
    <w:rsid w:val="00C600B6"/>
    <w:rsid w:val="00C6037D"/>
    <w:rsid w:val="00C60599"/>
    <w:rsid w:val="00C616E4"/>
    <w:rsid w:val="00C61786"/>
    <w:rsid w:val="00C61AD2"/>
    <w:rsid w:val="00C61EEB"/>
    <w:rsid w:val="00C62AE5"/>
    <w:rsid w:val="00C62B02"/>
    <w:rsid w:val="00C62B4C"/>
    <w:rsid w:val="00C62E82"/>
    <w:rsid w:val="00C63366"/>
    <w:rsid w:val="00C63FC8"/>
    <w:rsid w:val="00C647CB"/>
    <w:rsid w:val="00C6491E"/>
    <w:rsid w:val="00C64C10"/>
    <w:rsid w:val="00C6533D"/>
    <w:rsid w:val="00C65E85"/>
    <w:rsid w:val="00C65FBC"/>
    <w:rsid w:val="00C66024"/>
    <w:rsid w:val="00C66173"/>
    <w:rsid w:val="00C66352"/>
    <w:rsid w:val="00C6658A"/>
    <w:rsid w:val="00C667FC"/>
    <w:rsid w:val="00C668E3"/>
    <w:rsid w:val="00C66CE8"/>
    <w:rsid w:val="00C67194"/>
    <w:rsid w:val="00C67724"/>
    <w:rsid w:val="00C67F94"/>
    <w:rsid w:val="00C700AB"/>
    <w:rsid w:val="00C7023D"/>
    <w:rsid w:val="00C7071B"/>
    <w:rsid w:val="00C7098A"/>
    <w:rsid w:val="00C7141A"/>
    <w:rsid w:val="00C7162D"/>
    <w:rsid w:val="00C71701"/>
    <w:rsid w:val="00C71937"/>
    <w:rsid w:val="00C71B4A"/>
    <w:rsid w:val="00C7210E"/>
    <w:rsid w:val="00C7234C"/>
    <w:rsid w:val="00C72479"/>
    <w:rsid w:val="00C72896"/>
    <w:rsid w:val="00C72955"/>
    <w:rsid w:val="00C72DE3"/>
    <w:rsid w:val="00C737CA"/>
    <w:rsid w:val="00C73992"/>
    <w:rsid w:val="00C73BDB"/>
    <w:rsid w:val="00C73BDE"/>
    <w:rsid w:val="00C73C79"/>
    <w:rsid w:val="00C73FD7"/>
    <w:rsid w:val="00C7434C"/>
    <w:rsid w:val="00C74962"/>
    <w:rsid w:val="00C74B55"/>
    <w:rsid w:val="00C74E66"/>
    <w:rsid w:val="00C75226"/>
    <w:rsid w:val="00C752CC"/>
    <w:rsid w:val="00C753E5"/>
    <w:rsid w:val="00C7551B"/>
    <w:rsid w:val="00C75DEA"/>
    <w:rsid w:val="00C75E07"/>
    <w:rsid w:val="00C76681"/>
    <w:rsid w:val="00C768D7"/>
    <w:rsid w:val="00C76A98"/>
    <w:rsid w:val="00C76EFF"/>
    <w:rsid w:val="00C77220"/>
    <w:rsid w:val="00C77A41"/>
    <w:rsid w:val="00C77BC8"/>
    <w:rsid w:val="00C80295"/>
    <w:rsid w:val="00C80ACB"/>
    <w:rsid w:val="00C80D9A"/>
    <w:rsid w:val="00C810A6"/>
    <w:rsid w:val="00C810B4"/>
    <w:rsid w:val="00C820CA"/>
    <w:rsid w:val="00C8216A"/>
    <w:rsid w:val="00C821D4"/>
    <w:rsid w:val="00C82247"/>
    <w:rsid w:val="00C8247B"/>
    <w:rsid w:val="00C82583"/>
    <w:rsid w:val="00C8259A"/>
    <w:rsid w:val="00C82884"/>
    <w:rsid w:val="00C8291A"/>
    <w:rsid w:val="00C829B5"/>
    <w:rsid w:val="00C82F24"/>
    <w:rsid w:val="00C831D5"/>
    <w:rsid w:val="00C83908"/>
    <w:rsid w:val="00C83E0E"/>
    <w:rsid w:val="00C8429A"/>
    <w:rsid w:val="00C84781"/>
    <w:rsid w:val="00C84981"/>
    <w:rsid w:val="00C84AC3"/>
    <w:rsid w:val="00C84F64"/>
    <w:rsid w:val="00C85AE5"/>
    <w:rsid w:val="00C86122"/>
    <w:rsid w:val="00C86798"/>
    <w:rsid w:val="00C86837"/>
    <w:rsid w:val="00C86B73"/>
    <w:rsid w:val="00C86BCA"/>
    <w:rsid w:val="00C86BE6"/>
    <w:rsid w:val="00C86D53"/>
    <w:rsid w:val="00C875F2"/>
    <w:rsid w:val="00C90612"/>
    <w:rsid w:val="00C9067B"/>
    <w:rsid w:val="00C90FD8"/>
    <w:rsid w:val="00C914A1"/>
    <w:rsid w:val="00C92473"/>
    <w:rsid w:val="00C925EC"/>
    <w:rsid w:val="00C9277E"/>
    <w:rsid w:val="00C92BBB"/>
    <w:rsid w:val="00C92E7B"/>
    <w:rsid w:val="00C9300E"/>
    <w:rsid w:val="00C93AE0"/>
    <w:rsid w:val="00C93B40"/>
    <w:rsid w:val="00C9438A"/>
    <w:rsid w:val="00C94825"/>
    <w:rsid w:val="00C9482E"/>
    <w:rsid w:val="00C959DD"/>
    <w:rsid w:val="00C95A5E"/>
    <w:rsid w:val="00C95B7C"/>
    <w:rsid w:val="00C9636E"/>
    <w:rsid w:val="00C967B1"/>
    <w:rsid w:val="00C96A92"/>
    <w:rsid w:val="00C96A96"/>
    <w:rsid w:val="00C96AA5"/>
    <w:rsid w:val="00C96BFF"/>
    <w:rsid w:val="00C96CAB"/>
    <w:rsid w:val="00C96CBB"/>
    <w:rsid w:val="00C96F1B"/>
    <w:rsid w:val="00C978E2"/>
    <w:rsid w:val="00C97DCD"/>
    <w:rsid w:val="00CA01C8"/>
    <w:rsid w:val="00CA0580"/>
    <w:rsid w:val="00CA067D"/>
    <w:rsid w:val="00CA07B7"/>
    <w:rsid w:val="00CA07DA"/>
    <w:rsid w:val="00CA09B7"/>
    <w:rsid w:val="00CA0DAE"/>
    <w:rsid w:val="00CA0FFC"/>
    <w:rsid w:val="00CA181A"/>
    <w:rsid w:val="00CA2851"/>
    <w:rsid w:val="00CA2CC5"/>
    <w:rsid w:val="00CA3667"/>
    <w:rsid w:val="00CA3D72"/>
    <w:rsid w:val="00CA465B"/>
    <w:rsid w:val="00CA4FAE"/>
    <w:rsid w:val="00CA55C9"/>
    <w:rsid w:val="00CA585C"/>
    <w:rsid w:val="00CA59AA"/>
    <w:rsid w:val="00CA5C64"/>
    <w:rsid w:val="00CA5E87"/>
    <w:rsid w:val="00CA5FF7"/>
    <w:rsid w:val="00CA6122"/>
    <w:rsid w:val="00CA6695"/>
    <w:rsid w:val="00CA6C83"/>
    <w:rsid w:val="00CA6CA1"/>
    <w:rsid w:val="00CA702B"/>
    <w:rsid w:val="00CA71C2"/>
    <w:rsid w:val="00CA74AC"/>
    <w:rsid w:val="00CB01D3"/>
    <w:rsid w:val="00CB02F4"/>
    <w:rsid w:val="00CB04A1"/>
    <w:rsid w:val="00CB05E1"/>
    <w:rsid w:val="00CB06D0"/>
    <w:rsid w:val="00CB07E8"/>
    <w:rsid w:val="00CB0E01"/>
    <w:rsid w:val="00CB1212"/>
    <w:rsid w:val="00CB2222"/>
    <w:rsid w:val="00CB267F"/>
    <w:rsid w:val="00CB2C08"/>
    <w:rsid w:val="00CB2C42"/>
    <w:rsid w:val="00CB2E0C"/>
    <w:rsid w:val="00CB36A4"/>
    <w:rsid w:val="00CB3CE0"/>
    <w:rsid w:val="00CB4238"/>
    <w:rsid w:val="00CB433A"/>
    <w:rsid w:val="00CB4CB6"/>
    <w:rsid w:val="00CB4DB6"/>
    <w:rsid w:val="00CB5AE8"/>
    <w:rsid w:val="00CB5D74"/>
    <w:rsid w:val="00CB5DB3"/>
    <w:rsid w:val="00CB6281"/>
    <w:rsid w:val="00CB639A"/>
    <w:rsid w:val="00CB686D"/>
    <w:rsid w:val="00CB69D5"/>
    <w:rsid w:val="00CB6A6E"/>
    <w:rsid w:val="00CB7216"/>
    <w:rsid w:val="00CB7232"/>
    <w:rsid w:val="00CB730D"/>
    <w:rsid w:val="00CB7F7A"/>
    <w:rsid w:val="00CC0C63"/>
    <w:rsid w:val="00CC0DE3"/>
    <w:rsid w:val="00CC0F1D"/>
    <w:rsid w:val="00CC1551"/>
    <w:rsid w:val="00CC163E"/>
    <w:rsid w:val="00CC16C5"/>
    <w:rsid w:val="00CC1A91"/>
    <w:rsid w:val="00CC1E21"/>
    <w:rsid w:val="00CC1E28"/>
    <w:rsid w:val="00CC202A"/>
    <w:rsid w:val="00CC207D"/>
    <w:rsid w:val="00CC21D8"/>
    <w:rsid w:val="00CC25A6"/>
    <w:rsid w:val="00CC27A8"/>
    <w:rsid w:val="00CC2F7A"/>
    <w:rsid w:val="00CC3099"/>
    <w:rsid w:val="00CC30EE"/>
    <w:rsid w:val="00CC3567"/>
    <w:rsid w:val="00CC3B67"/>
    <w:rsid w:val="00CC3E01"/>
    <w:rsid w:val="00CC43D6"/>
    <w:rsid w:val="00CC4DA3"/>
    <w:rsid w:val="00CC4EC0"/>
    <w:rsid w:val="00CC538E"/>
    <w:rsid w:val="00CC5646"/>
    <w:rsid w:val="00CC5685"/>
    <w:rsid w:val="00CC59F2"/>
    <w:rsid w:val="00CC5CDB"/>
    <w:rsid w:val="00CC6BAE"/>
    <w:rsid w:val="00CC6BE9"/>
    <w:rsid w:val="00CC712A"/>
    <w:rsid w:val="00CC7B33"/>
    <w:rsid w:val="00CC7B88"/>
    <w:rsid w:val="00CC7C26"/>
    <w:rsid w:val="00CC7FB3"/>
    <w:rsid w:val="00CD01CC"/>
    <w:rsid w:val="00CD0696"/>
    <w:rsid w:val="00CD075D"/>
    <w:rsid w:val="00CD0D68"/>
    <w:rsid w:val="00CD127C"/>
    <w:rsid w:val="00CD1854"/>
    <w:rsid w:val="00CD1A0B"/>
    <w:rsid w:val="00CD1EC9"/>
    <w:rsid w:val="00CD2684"/>
    <w:rsid w:val="00CD29A8"/>
    <w:rsid w:val="00CD2C73"/>
    <w:rsid w:val="00CD36B0"/>
    <w:rsid w:val="00CD3767"/>
    <w:rsid w:val="00CD3C6F"/>
    <w:rsid w:val="00CD420D"/>
    <w:rsid w:val="00CD43D2"/>
    <w:rsid w:val="00CD4437"/>
    <w:rsid w:val="00CD49F1"/>
    <w:rsid w:val="00CD564E"/>
    <w:rsid w:val="00CD58D3"/>
    <w:rsid w:val="00CD5C8A"/>
    <w:rsid w:val="00CD5D62"/>
    <w:rsid w:val="00CD607B"/>
    <w:rsid w:val="00CD6188"/>
    <w:rsid w:val="00CD6213"/>
    <w:rsid w:val="00CD6302"/>
    <w:rsid w:val="00CD6608"/>
    <w:rsid w:val="00CD6837"/>
    <w:rsid w:val="00CD6D14"/>
    <w:rsid w:val="00CD6DC4"/>
    <w:rsid w:val="00CD6F53"/>
    <w:rsid w:val="00CD7116"/>
    <w:rsid w:val="00CD717C"/>
    <w:rsid w:val="00CD771E"/>
    <w:rsid w:val="00CD7CFF"/>
    <w:rsid w:val="00CD7D4B"/>
    <w:rsid w:val="00CE03DA"/>
    <w:rsid w:val="00CE0664"/>
    <w:rsid w:val="00CE08E7"/>
    <w:rsid w:val="00CE09C2"/>
    <w:rsid w:val="00CE0F07"/>
    <w:rsid w:val="00CE0FEC"/>
    <w:rsid w:val="00CE122C"/>
    <w:rsid w:val="00CE1279"/>
    <w:rsid w:val="00CE1ECD"/>
    <w:rsid w:val="00CE214D"/>
    <w:rsid w:val="00CE221D"/>
    <w:rsid w:val="00CE23F1"/>
    <w:rsid w:val="00CE2870"/>
    <w:rsid w:val="00CE293F"/>
    <w:rsid w:val="00CE2A17"/>
    <w:rsid w:val="00CE2D44"/>
    <w:rsid w:val="00CE2FBF"/>
    <w:rsid w:val="00CE3471"/>
    <w:rsid w:val="00CE3619"/>
    <w:rsid w:val="00CE3B3A"/>
    <w:rsid w:val="00CE3E4E"/>
    <w:rsid w:val="00CE3F46"/>
    <w:rsid w:val="00CE41FE"/>
    <w:rsid w:val="00CE4C01"/>
    <w:rsid w:val="00CE506F"/>
    <w:rsid w:val="00CE555B"/>
    <w:rsid w:val="00CE5650"/>
    <w:rsid w:val="00CE56EE"/>
    <w:rsid w:val="00CE5BCD"/>
    <w:rsid w:val="00CE5C0C"/>
    <w:rsid w:val="00CE64C3"/>
    <w:rsid w:val="00CE6B98"/>
    <w:rsid w:val="00CE6B99"/>
    <w:rsid w:val="00CE6C99"/>
    <w:rsid w:val="00CE6EC6"/>
    <w:rsid w:val="00CE76CB"/>
    <w:rsid w:val="00CE78E8"/>
    <w:rsid w:val="00CE7912"/>
    <w:rsid w:val="00CE7B00"/>
    <w:rsid w:val="00CF04CE"/>
    <w:rsid w:val="00CF06D0"/>
    <w:rsid w:val="00CF07B7"/>
    <w:rsid w:val="00CF080D"/>
    <w:rsid w:val="00CF0B2D"/>
    <w:rsid w:val="00CF0D74"/>
    <w:rsid w:val="00CF0E0F"/>
    <w:rsid w:val="00CF172D"/>
    <w:rsid w:val="00CF1EFD"/>
    <w:rsid w:val="00CF286D"/>
    <w:rsid w:val="00CF2991"/>
    <w:rsid w:val="00CF2F93"/>
    <w:rsid w:val="00CF3E00"/>
    <w:rsid w:val="00CF3E6C"/>
    <w:rsid w:val="00CF4010"/>
    <w:rsid w:val="00CF4493"/>
    <w:rsid w:val="00CF49AA"/>
    <w:rsid w:val="00CF4CFF"/>
    <w:rsid w:val="00CF4F72"/>
    <w:rsid w:val="00CF516F"/>
    <w:rsid w:val="00CF5680"/>
    <w:rsid w:val="00CF58A8"/>
    <w:rsid w:val="00CF58BB"/>
    <w:rsid w:val="00CF5BE9"/>
    <w:rsid w:val="00CF68A5"/>
    <w:rsid w:val="00CF6E07"/>
    <w:rsid w:val="00CF6EBC"/>
    <w:rsid w:val="00CF6ED4"/>
    <w:rsid w:val="00CF6FAC"/>
    <w:rsid w:val="00CF79A8"/>
    <w:rsid w:val="00CF7AE4"/>
    <w:rsid w:val="00CF7E96"/>
    <w:rsid w:val="00D00E29"/>
    <w:rsid w:val="00D00FFA"/>
    <w:rsid w:val="00D01379"/>
    <w:rsid w:val="00D01598"/>
    <w:rsid w:val="00D01D06"/>
    <w:rsid w:val="00D01FA1"/>
    <w:rsid w:val="00D02115"/>
    <w:rsid w:val="00D021FE"/>
    <w:rsid w:val="00D02247"/>
    <w:rsid w:val="00D022B3"/>
    <w:rsid w:val="00D02A15"/>
    <w:rsid w:val="00D02D27"/>
    <w:rsid w:val="00D034D5"/>
    <w:rsid w:val="00D04041"/>
    <w:rsid w:val="00D042D2"/>
    <w:rsid w:val="00D04AF6"/>
    <w:rsid w:val="00D04B99"/>
    <w:rsid w:val="00D04BBF"/>
    <w:rsid w:val="00D04E3D"/>
    <w:rsid w:val="00D05206"/>
    <w:rsid w:val="00D0552A"/>
    <w:rsid w:val="00D05D06"/>
    <w:rsid w:val="00D061E3"/>
    <w:rsid w:val="00D06369"/>
    <w:rsid w:val="00D06B61"/>
    <w:rsid w:val="00D06D1D"/>
    <w:rsid w:val="00D0713A"/>
    <w:rsid w:val="00D07827"/>
    <w:rsid w:val="00D07B0D"/>
    <w:rsid w:val="00D07CF2"/>
    <w:rsid w:val="00D1000E"/>
    <w:rsid w:val="00D103A0"/>
    <w:rsid w:val="00D105CA"/>
    <w:rsid w:val="00D10D48"/>
    <w:rsid w:val="00D115F4"/>
    <w:rsid w:val="00D11675"/>
    <w:rsid w:val="00D119FF"/>
    <w:rsid w:val="00D11A4A"/>
    <w:rsid w:val="00D12C80"/>
    <w:rsid w:val="00D12F62"/>
    <w:rsid w:val="00D1307F"/>
    <w:rsid w:val="00D13843"/>
    <w:rsid w:val="00D13962"/>
    <w:rsid w:val="00D13CAE"/>
    <w:rsid w:val="00D14546"/>
    <w:rsid w:val="00D1486D"/>
    <w:rsid w:val="00D149D0"/>
    <w:rsid w:val="00D159F9"/>
    <w:rsid w:val="00D16694"/>
    <w:rsid w:val="00D16825"/>
    <w:rsid w:val="00D16A0C"/>
    <w:rsid w:val="00D16D01"/>
    <w:rsid w:val="00D17107"/>
    <w:rsid w:val="00D17605"/>
    <w:rsid w:val="00D17CDA"/>
    <w:rsid w:val="00D200BB"/>
    <w:rsid w:val="00D20AF3"/>
    <w:rsid w:val="00D20C21"/>
    <w:rsid w:val="00D214E2"/>
    <w:rsid w:val="00D215F6"/>
    <w:rsid w:val="00D22153"/>
    <w:rsid w:val="00D226DD"/>
    <w:rsid w:val="00D22A2E"/>
    <w:rsid w:val="00D22A88"/>
    <w:rsid w:val="00D2434A"/>
    <w:rsid w:val="00D24701"/>
    <w:rsid w:val="00D24D03"/>
    <w:rsid w:val="00D25484"/>
    <w:rsid w:val="00D254EA"/>
    <w:rsid w:val="00D2558B"/>
    <w:rsid w:val="00D255DD"/>
    <w:rsid w:val="00D2567C"/>
    <w:rsid w:val="00D25962"/>
    <w:rsid w:val="00D25A46"/>
    <w:rsid w:val="00D25E26"/>
    <w:rsid w:val="00D25F0C"/>
    <w:rsid w:val="00D25F3B"/>
    <w:rsid w:val="00D2671E"/>
    <w:rsid w:val="00D26764"/>
    <w:rsid w:val="00D26BC2"/>
    <w:rsid w:val="00D26C7E"/>
    <w:rsid w:val="00D27564"/>
    <w:rsid w:val="00D279D8"/>
    <w:rsid w:val="00D27C22"/>
    <w:rsid w:val="00D27F15"/>
    <w:rsid w:val="00D30231"/>
    <w:rsid w:val="00D303F1"/>
    <w:rsid w:val="00D305B9"/>
    <w:rsid w:val="00D30649"/>
    <w:rsid w:val="00D30739"/>
    <w:rsid w:val="00D3119F"/>
    <w:rsid w:val="00D31445"/>
    <w:rsid w:val="00D31828"/>
    <w:rsid w:val="00D31C99"/>
    <w:rsid w:val="00D323D5"/>
    <w:rsid w:val="00D324E2"/>
    <w:rsid w:val="00D32E20"/>
    <w:rsid w:val="00D33081"/>
    <w:rsid w:val="00D337AF"/>
    <w:rsid w:val="00D339F0"/>
    <w:rsid w:val="00D33E0E"/>
    <w:rsid w:val="00D345E5"/>
    <w:rsid w:val="00D34E04"/>
    <w:rsid w:val="00D35789"/>
    <w:rsid w:val="00D35B16"/>
    <w:rsid w:val="00D3670A"/>
    <w:rsid w:val="00D36893"/>
    <w:rsid w:val="00D368FD"/>
    <w:rsid w:val="00D36B0E"/>
    <w:rsid w:val="00D36C75"/>
    <w:rsid w:val="00D373C3"/>
    <w:rsid w:val="00D37A20"/>
    <w:rsid w:val="00D37AE0"/>
    <w:rsid w:val="00D37CA9"/>
    <w:rsid w:val="00D405C3"/>
    <w:rsid w:val="00D408F6"/>
    <w:rsid w:val="00D40D40"/>
    <w:rsid w:val="00D41058"/>
    <w:rsid w:val="00D41882"/>
    <w:rsid w:val="00D41B61"/>
    <w:rsid w:val="00D4218A"/>
    <w:rsid w:val="00D4261B"/>
    <w:rsid w:val="00D42789"/>
    <w:rsid w:val="00D42C23"/>
    <w:rsid w:val="00D42E97"/>
    <w:rsid w:val="00D42EFA"/>
    <w:rsid w:val="00D437F1"/>
    <w:rsid w:val="00D43939"/>
    <w:rsid w:val="00D43B06"/>
    <w:rsid w:val="00D43FD9"/>
    <w:rsid w:val="00D4499D"/>
    <w:rsid w:val="00D456B7"/>
    <w:rsid w:val="00D46271"/>
    <w:rsid w:val="00D46580"/>
    <w:rsid w:val="00D46F25"/>
    <w:rsid w:val="00D476D8"/>
    <w:rsid w:val="00D476E4"/>
    <w:rsid w:val="00D47901"/>
    <w:rsid w:val="00D47A2F"/>
    <w:rsid w:val="00D47E18"/>
    <w:rsid w:val="00D502C7"/>
    <w:rsid w:val="00D5057E"/>
    <w:rsid w:val="00D50BB5"/>
    <w:rsid w:val="00D51023"/>
    <w:rsid w:val="00D512C3"/>
    <w:rsid w:val="00D51378"/>
    <w:rsid w:val="00D513DE"/>
    <w:rsid w:val="00D519EE"/>
    <w:rsid w:val="00D52486"/>
    <w:rsid w:val="00D526ED"/>
    <w:rsid w:val="00D526F3"/>
    <w:rsid w:val="00D52A88"/>
    <w:rsid w:val="00D52DE2"/>
    <w:rsid w:val="00D53253"/>
    <w:rsid w:val="00D5362F"/>
    <w:rsid w:val="00D53667"/>
    <w:rsid w:val="00D53DAD"/>
    <w:rsid w:val="00D5417A"/>
    <w:rsid w:val="00D5455E"/>
    <w:rsid w:val="00D546AA"/>
    <w:rsid w:val="00D54D31"/>
    <w:rsid w:val="00D55431"/>
    <w:rsid w:val="00D5547E"/>
    <w:rsid w:val="00D556C1"/>
    <w:rsid w:val="00D55A24"/>
    <w:rsid w:val="00D55CEA"/>
    <w:rsid w:val="00D55D87"/>
    <w:rsid w:val="00D567B0"/>
    <w:rsid w:val="00D56A90"/>
    <w:rsid w:val="00D56B33"/>
    <w:rsid w:val="00D56BEA"/>
    <w:rsid w:val="00D56D8B"/>
    <w:rsid w:val="00D573D1"/>
    <w:rsid w:val="00D57AAD"/>
    <w:rsid w:val="00D57EA6"/>
    <w:rsid w:val="00D6074B"/>
    <w:rsid w:val="00D61033"/>
    <w:rsid w:val="00D614F1"/>
    <w:rsid w:val="00D621D4"/>
    <w:rsid w:val="00D623F8"/>
    <w:rsid w:val="00D6244F"/>
    <w:rsid w:val="00D626E0"/>
    <w:rsid w:val="00D626E5"/>
    <w:rsid w:val="00D62889"/>
    <w:rsid w:val="00D62AC2"/>
    <w:rsid w:val="00D630C8"/>
    <w:rsid w:val="00D63143"/>
    <w:rsid w:val="00D64152"/>
    <w:rsid w:val="00D643CA"/>
    <w:rsid w:val="00D6474D"/>
    <w:rsid w:val="00D64C6C"/>
    <w:rsid w:val="00D64EDC"/>
    <w:rsid w:val="00D64FAF"/>
    <w:rsid w:val="00D65771"/>
    <w:rsid w:val="00D657F6"/>
    <w:rsid w:val="00D65DBD"/>
    <w:rsid w:val="00D66211"/>
    <w:rsid w:val="00D664E2"/>
    <w:rsid w:val="00D66526"/>
    <w:rsid w:val="00D6686D"/>
    <w:rsid w:val="00D66A64"/>
    <w:rsid w:val="00D66E42"/>
    <w:rsid w:val="00D6737B"/>
    <w:rsid w:val="00D67FDC"/>
    <w:rsid w:val="00D7035A"/>
    <w:rsid w:val="00D70550"/>
    <w:rsid w:val="00D7062B"/>
    <w:rsid w:val="00D707C0"/>
    <w:rsid w:val="00D71AF4"/>
    <w:rsid w:val="00D71C38"/>
    <w:rsid w:val="00D72093"/>
    <w:rsid w:val="00D72634"/>
    <w:rsid w:val="00D72BB1"/>
    <w:rsid w:val="00D73C3F"/>
    <w:rsid w:val="00D73CF3"/>
    <w:rsid w:val="00D74661"/>
    <w:rsid w:val="00D746BA"/>
    <w:rsid w:val="00D74A0D"/>
    <w:rsid w:val="00D74BC3"/>
    <w:rsid w:val="00D74DE6"/>
    <w:rsid w:val="00D74E6B"/>
    <w:rsid w:val="00D75747"/>
    <w:rsid w:val="00D757E5"/>
    <w:rsid w:val="00D75961"/>
    <w:rsid w:val="00D75D32"/>
    <w:rsid w:val="00D75F7D"/>
    <w:rsid w:val="00D75F99"/>
    <w:rsid w:val="00D76315"/>
    <w:rsid w:val="00D763F8"/>
    <w:rsid w:val="00D771BA"/>
    <w:rsid w:val="00D77400"/>
    <w:rsid w:val="00D77456"/>
    <w:rsid w:val="00D77C6D"/>
    <w:rsid w:val="00D8044B"/>
    <w:rsid w:val="00D80688"/>
    <w:rsid w:val="00D80945"/>
    <w:rsid w:val="00D80ACF"/>
    <w:rsid w:val="00D81732"/>
    <w:rsid w:val="00D81845"/>
    <w:rsid w:val="00D81B9E"/>
    <w:rsid w:val="00D81C6D"/>
    <w:rsid w:val="00D82108"/>
    <w:rsid w:val="00D82377"/>
    <w:rsid w:val="00D828C2"/>
    <w:rsid w:val="00D829A6"/>
    <w:rsid w:val="00D82B20"/>
    <w:rsid w:val="00D82CE5"/>
    <w:rsid w:val="00D82DD4"/>
    <w:rsid w:val="00D83067"/>
    <w:rsid w:val="00D835B4"/>
    <w:rsid w:val="00D838EB"/>
    <w:rsid w:val="00D838EE"/>
    <w:rsid w:val="00D83EDE"/>
    <w:rsid w:val="00D84412"/>
    <w:rsid w:val="00D844EF"/>
    <w:rsid w:val="00D84AAC"/>
    <w:rsid w:val="00D84B99"/>
    <w:rsid w:val="00D85378"/>
    <w:rsid w:val="00D85383"/>
    <w:rsid w:val="00D858A1"/>
    <w:rsid w:val="00D858E3"/>
    <w:rsid w:val="00D85AFE"/>
    <w:rsid w:val="00D860B1"/>
    <w:rsid w:val="00D86A86"/>
    <w:rsid w:val="00D86E72"/>
    <w:rsid w:val="00D8749E"/>
    <w:rsid w:val="00D87661"/>
    <w:rsid w:val="00D8772B"/>
    <w:rsid w:val="00D8793E"/>
    <w:rsid w:val="00D87973"/>
    <w:rsid w:val="00D87D34"/>
    <w:rsid w:val="00D87DA2"/>
    <w:rsid w:val="00D87EE8"/>
    <w:rsid w:val="00D87FA3"/>
    <w:rsid w:val="00D900BB"/>
    <w:rsid w:val="00D902D4"/>
    <w:rsid w:val="00D904A5"/>
    <w:rsid w:val="00D9052E"/>
    <w:rsid w:val="00D909E8"/>
    <w:rsid w:val="00D909FB"/>
    <w:rsid w:val="00D90A56"/>
    <w:rsid w:val="00D90DC4"/>
    <w:rsid w:val="00D91172"/>
    <w:rsid w:val="00D9142D"/>
    <w:rsid w:val="00D9168B"/>
    <w:rsid w:val="00D917BE"/>
    <w:rsid w:val="00D9195D"/>
    <w:rsid w:val="00D91AD8"/>
    <w:rsid w:val="00D91D5C"/>
    <w:rsid w:val="00D922AE"/>
    <w:rsid w:val="00D92397"/>
    <w:rsid w:val="00D92655"/>
    <w:rsid w:val="00D92BC2"/>
    <w:rsid w:val="00D92F06"/>
    <w:rsid w:val="00D932E8"/>
    <w:rsid w:val="00D93416"/>
    <w:rsid w:val="00D93A1F"/>
    <w:rsid w:val="00D93ED9"/>
    <w:rsid w:val="00D9403A"/>
    <w:rsid w:val="00D9412A"/>
    <w:rsid w:val="00D942AB"/>
    <w:rsid w:val="00D944B0"/>
    <w:rsid w:val="00D946C9"/>
    <w:rsid w:val="00D947B6"/>
    <w:rsid w:val="00D94CF6"/>
    <w:rsid w:val="00D94D3E"/>
    <w:rsid w:val="00D95358"/>
    <w:rsid w:val="00D95F6F"/>
    <w:rsid w:val="00D96311"/>
    <w:rsid w:val="00D967B3"/>
    <w:rsid w:val="00D96926"/>
    <w:rsid w:val="00D96B27"/>
    <w:rsid w:val="00D96BEC"/>
    <w:rsid w:val="00D97024"/>
    <w:rsid w:val="00DA125F"/>
    <w:rsid w:val="00DA132F"/>
    <w:rsid w:val="00DA18F5"/>
    <w:rsid w:val="00DA1C70"/>
    <w:rsid w:val="00DA2A24"/>
    <w:rsid w:val="00DA2BCF"/>
    <w:rsid w:val="00DA3151"/>
    <w:rsid w:val="00DA49D6"/>
    <w:rsid w:val="00DA4E8C"/>
    <w:rsid w:val="00DA5191"/>
    <w:rsid w:val="00DA5533"/>
    <w:rsid w:val="00DA5614"/>
    <w:rsid w:val="00DA5833"/>
    <w:rsid w:val="00DA5BB6"/>
    <w:rsid w:val="00DA5DC1"/>
    <w:rsid w:val="00DA5EAA"/>
    <w:rsid w:val="00DA5FE7"/>
    <w:rsid w:val="00DA60C1"/>
    <w:rsid w:val="00DA6383"/>
    <w:rsid w:val="00DA6480"/>
    <w:rsid w:val="00DA6507"/>
    <w:rsid w:val="00DA69D0"/>
    <w:rsid w:val="00DA6D1A"/>
    <w:rsid w:val="00DA6EB0"/>
    <w:rsid w:val="00DA745F"/>
    <w:rsid w:val="00DA7774"/>
    <w:rsid w:val="00DA7E03"/>
    <w:rsid w:val="00DA7F9C"/>
    <w:rsid w:val="00DB087F"/>
    <w:rsid w:val="00DB0A88"/>
    <w:rsid w:val="00DB0E8C"/>
    <w:rsid w:val="00DB141C"/>
    <w:rsid w:val="00DB16CE"/>
    <w:rsid w:val="00DB27AF"/>
    <w:rsid w:val="00DB2912"/>
    <w:rsid w:val="00DB2F39"/>
    <w:rsid w:val="00DB3332"/>
    <w:rsid w:val="00DB377D"/>
    <w:rsid w:val="00DB38D6"/>
    <w:rsid w:val="00DB3D63"/>
    <w:rsid w:val="00DB41F7"/>
    <w:rsid w:val="00DB465B"/>
    <w:rsid w:val="00DB470E"/>
    <w:rsid w:val="00DB4866"/>
    <w:rsid w:val="00DB4EC4"/>
    <w:rsid w:val="00DB5162"/>
    <w:rsid w:val="00DB55F6"/>
    <w:rsid w:val="00DB5CD9"/>
    <w:rsid w:val="00DB5D4A"/>
    <w:rsid w:val="00DB5DAD"/>
    <w:rsid w:val="00DB622A"/>
    <w:rsid w:val="00DB68F5"/>
    <w:rsid w:val="00DB6D9B"/>
    <w:rsid w:val="00DB75BA"/>
    <w:rsid w:val="00DB7B07"/>
    <w:rsid w:val="00DC0061"/>
    <w:rsid w:val="00DC1454"/>
    <w:rsid w:val="00DC14DB"/>
    <w:rsid w:val="00DC1BB9"/>
    <w:rsid w:val="00DC1F20"/>
    <w:rsid w:val="00DC2877"/>
    <w:rsid w:val="00DC2A38"/>
    <w:rsid w:val="00DC2B89"/>
    <w:rsid w:val="00DC3A45"/>
    <w:rsid w:val="00DC3BE2"/>
    <w:rsid w:val="00DC3BF8"/>
    <w:rsid w:val="00DC3C2F"/>
    <w:rsid w:val="00DC3EA2"/>
    <w:rsid w:val="00DC4236"/>
    <w:rsid w:val="00DC4F69"/>
    <w:rsid w:val="00DC4FB5"/>
    <w:rsid w:val="00DC57FE"/>
    <w:rsid w:val="00DC5D24"/>
    <w:rsid w:val="00DC627D"/>
    <w:rsid w:val="00DC6292"/>
    <w:rsid w:val="00DC6CB9"/>
    <w:rsid w:val="00DC6EE2"/>
    <w:rsid w:val="00DC70D3"/>
    <w:rsid w:val="00DC7286"/>
    <w:rsid w:val="00DC743D"/>
    <w:rsid w:val="00DC764F"/>
    <w:rsid w:val="00DD083B"/>
    <w:rsid w:val="00DD092E"/>
    <w:rsid w:val="00DD0BC0"/>
    <w:rsid w:val="00DD0DBE"/>
    <w:rsid w:val="00DD0FE2"/>
    <w:rsid w:val="00DD26EA"/>
    <w:rsid w:val="00DD27FA"/>
    <w:rsid w:val="00DD2909"/>
    <w:rsid w:val="00DD2AC3"/>
    <w:rsid w:val="00DD2C4D"/>
    <w:rsid w:val="00DD2C9A"/>
    <w:rsid w:val="00DD2F33"/>
    <w:rsid w:val="00DD3350"/>
    <w:rsid w:val="00DD3597"/>
    <w:rsid w:val="00DD3BA9"/>
    <w:rsid w:val="00DD3FC9"/>
    <w:rsid w:val="00DD40D8"/>
    <w:rsid w:val="00DD446E"/>
    <w:rsid w:val="00DD453A"/>
    <w:rsid w:val="00DD511A"/>
    <w:rsid w:val="00DD5228"/>
    <w:rsid w:val="00DD5406"/>
    <w:rsid w:val="00DD5658"/>
    <w:rsid w:val="00DD69D8"/>
    <w:rsid w:val="00DD6A6B"/>
    <w:rsid w:val="00DD6B59"/>
    <w:rsid w:val="00DD6FF1"/>
    <w:rsid w:val="00DD7006"/>
    <w:rsid w:val="00DD75A6"/>
    <w:rsid w:val="00DE05BB"/>
    <w:rsid w:val="00DE064C"/>
    <w:rsid w:val="00DE0EA8"/>
    <w:rsid w:val="00DE1551"/>
    <w:rsid w:val="00DE15B7"/>
    <w:rsid w:val="00DE22FF"/>
    <w:rsid w:val="00DE2388"/>
    <w:rsid w:val="00DE23F7"/>
    <w:rsid w:val="00DE2453"/>
    <w:rsid w:val="00DE34F3"/>
    <w:rsid w:val="00DE3552"/>
    <w:rsid w:val="00DE3FF0"/>
    <w:rsid w:val="00DE4146"/>
    <w:rsid w:val="00DE4B6D"/>
    <w:rsid w:val="00DE5053"/>
    <w:rsid w:val="00DE5310"/>
    <w:rsid w:val="00DE59C8"/>
    <w:rsid w:val="00DE5A33"/>
    <w:rsid w:val="00DE5B11"/>
    <w:rsid w:val="00DE6041"/>
    <w:rsid w:val="00DE637D"/>
    <w:rsid w:val="00DE69EA"/>
    <w:rsid w:val="00DE6A0A"/>
    <w:rsid w:val="00DE718F"/>
    <w:rsid w:val="00DE7300"/>
    <w:rsid w:val="00DE7BB2"/>
    <w:rsid w:val="00DF0036"/>
    <w:rsid w:val="00DF006D"/>
    <w:rsid w:val="00DF01B2"/>
    <w:rsid w:val="00DF0894"/>
    <w:rsid w:val="00DF09D0"/>
    <w:rsid w:val="00DF0A12"/>
    <w:rsid w:val="00DF1567"/>
    <w:rsid w:val="00DF1595"/>
    <w:rsid w:val="00DF184E"/>
    <w:rsid w:val="00DF1918"/>
    <w:rsid w:val="00DF1A61"/>
    <w:rsid w:val="00DF1CB4"/>
    <w:rsid w:val="00DF1E7B"/>
    <w:rsid w:val="00DF225B"/>
    <w:rsid w:val="00DF2463"/>
    <w:rsid w:val="00DF26B5"/>
    <w:rsid w:val="00DF2C6A"/>
    <w:rsid w:val="00DF3AF7"/>
    <w:rsid w:val="00DF4082"/>
    <w:rsid w:val="00DF4BC8"/>
    <w:rsid w:val="00DF5C1A"/>
    <w:rsid w:val="00DF5DD6"/>
    <w:rsid w:val="00DF60A4"/>
    <w:rsid w:val="00DF6230"/>
    <w:rsid w:val="00DF62BA"/>
    <w:rsid w:val="00DF64C3"/>
    <w:rsid w:val="00DF669D"/>
    <w:rsid w:val="00DF72B2"/>
    <w:rsid w:val="00DF75BF"/>
    <w:rsid w:val="00DF7AE3"/>
    <w:rsid w:val="00DF7DC0"/>
    <w:rsid w:val="00E00522"/>
    <w:rsid w:val="00E00CCF"/>
    <w:rsid w:val="00E01234"/>
    <w:rsid w:val="00E01475"/>
    <w:rsid w:val="00E01F4F"/>
    <w:rsid w:val="00E02102"/>
    <w:rsid w:val="00E02450"/>
    <w:rsid w:val="00E02CDD"/>
    <w:rsid w:val="00E02E4F"/>
    <w:rsid w:val="00E0365B"/>
    <w:rsid w:val="00E03CAA"/>
    <w:rsid w:val="00E04BBA"/>
    <w:rsid w:val="00E053A2"/>
    <w:rsid w:val="00E05526"/>
    <w:rsid w:val="00E05989"/>
    <w:rsid w:val="00E05BD0"/>
    <w:rsid w:val="00E05C3E"/>
    <w:rsid w:val="00E06611"/>
    <w:rsid w:val="00E066E2"/>
    <w:rsid w:val="00E06A4E"/>
    <w:rsid w:val="00E06C93"/>
    <w:rsid w:val="00E0756A"/>
    <w:rsid w:val="00E1020E"/>
    <w:rsid w:val="00E10247"/>
    <w:rsid w:val="00E10488"/>
    <w:rsid w:val="00E10574"/>
    <w:rsid w:val="00E109EA"/>
    <w:rsid w:val="00E10B87"/>
    <w:rsid w:val="00E1176B"/>
    <w:rsid w:val="00E117ED"/>
    <w:rsid w:val="00E11AC6"/>
    <w:rsid w:val="00E11CC2"/>
    <w:rsid w:val="00E11EA0"/>
    <w:rsid w:val="00E12248"/>
    <w:rsid w:val="00E12303"/>
    <w:rsid w:val="00E124BD"/>
    <w:rsid w:val="00E13343"/>
    <w:rsid w:val="00E13347"/>
    <w:rsid w:val="00E13369"/>
    <w:rsid w:val="00E133DA"/>
    <w:rsid w:val="00E1387D"/>
    <w:rsid w:val="00E13ABC"/>
    <w:rsid w:val="00E13C1E"/>
    <w:rsid w:val="00E14483"/>
    <w:rsid w:val="00E144D0"/>
    <w:rsid w:val="00E145C3"/>
    <w:rsid w:val="00E14973"/>
    <w:rsid w:val="00E14FD6"/>
    <w:rsid w:val="00E1506E"/>
    <w:rsid w:val="00E151C0"/>
    <w:rsid w:val="00E1561A"/>
    <w:rsid w:val="00E15A04"/>
    <w:rsid w:val="00E15B48"/>
    <w:rsid w:val="00E15F16"/>
    <w:rsid w:val="00E16230"/>
    <w:rsid w:val="00E16862"/>
    <w:rsid w:val="00E16B59"/>
    <w:rsid w:val="00E16CAF"/>
    <w:rsid w:val="00E172D1"/>
    <w:rsid w:val="00E172DA"/>
    <w:rsid w:val="00E174CA"/>
    <w:rsid w:val="00E1755C"/>
    <w:rsid w:val="00E1788F"/>
    <w:rsid w:val="00E17AE8"/>
    <w:rsid w:val="00E200F6"/>
    <w:rsid w:val="00E20602"/>
    <w:rsid w:val="00E2063E"/>
    <w:rsid w:val="00E206D4"/>
    <w:rsid w:val="00E20BCB"/>
    <w:rsid w:val="00E20D2B"/>
    <w:rsid w:val="00E212BD"/>
    <w:rsid w:val="00E21AD9"/>
    <w:rsid w:val="00E21F92"/>
    <w:rsid w:val="00E222E0"/>
    <w:rsid w:val="00E229EE"/>
    <w:rsid w:val="00E23191"/>
    <w:rsid w:val="00E23209"/>
    <w:rsid w:val="00E23860"/>
    <w:rsid w:val="00E23DD1"/>
    <w:rsid w:val="00E244C5"/>
    <w:rsid w:val="00E248A8"/>
    <w:rsid w:val="00E252C3"/>
    <w:rsid w:val="00E2540B"/>
    <w:rsid w:val="00E25519"/>
    <w:rsid w:val="00E262BF"/>
    <w:rsid w:val="00E2644E"/>
    <w:rsid w:val="00E26523"/>
    <w:rsid w:val="00E2664B"/>
    <w:rsid w:val="00E26684"/>
    <w:rsid w:val="00E276FE"/>
    <w:rsid w:val="00E27D57"/>
    <w:rsid w:val="00E27F60"/>
    <w:rsid w:val="00E27FC5"/>
    <w:rsid w:val="00E30498"/>
    <w:rsid w:val="00E30F21"/>
    <w:rsid w:val="00E311F0"/>
    <w:rsid w:val="00E31892"/>
    <w:rsid w:val="00E31A48"/>
    <w:rsid w:val="00E31C73"/>
    <w:rsid w:val="00E31CBD"/>
    <w:rsid w:val="00E3200B"/>
    <w:rsid w:val="00E32C86"/>
    <w:rsid w:val="00E32F0C"/>
    <w:rsid w:val="00E33048"/>
    <w:rsid w:val="00E3330A"/>
    <w:rsid w:val="00E33325"/>
    <w:rsid w:val="00E33AA4"/>
    <w:rsid w:val="00E33CBA"/>
    <w:rsid w:val="00E33E60"/>
    <w:rsid w:val="00E3418F"/>
    <w:rsid w:val="00E34847"/>
    <w:rsid w:val="00E34C4E"/>
    <w:rsid w:val="00E34CE8"/>
    <w:rsid w:val="00E34DE8"/>
    <w:rsid w:val="00E34E0E"/>
    <w:rsid w:val="00E35445"/>
    <w:rsid w:val="00E3570B"/>
    <w:rsid w:val="00E35A2E"/>
    <w:rsid w:val="00E35B0F"/>
    <w:rsid w:val="00E35B4E"/>
    <w:rsid w:val="00E35C94"/>
    <w:rsid w:val="00E35FD2"/>
    <w:rsid w:val="00E365BC"/>
    <w:rsid w:val="00E36872"/>
    <w:rsid w:val="00E40443"/>
    <w:rsid w:val="00E40531"/>
    <w:rsid w:val="00E40600"/>
    <w:rsid w:val="00E409F7"/>
    <w:rsid w:val="00E41199"/>
    <w:rsid w:val="00E411E6"/>
    <w:rsid w:val="00E41AE1"/>
    <w:rsid w:val="00E41FCE"/>
    <w:rsid w:val="00E421EB"/>
    <w:rsid w:val="00E42460"/>
    <w:rsid w:val="00E4246C"/>
    <w:rsid w:val="00E42C48"/>
    <w:rsid w:val="00E42D4E"/>
    <w:rsid w:val="00E43235"/>
    <w:rsid w:val="00E4346C"/>
    <w:rsid w:val="00E436D5"/>
    <w:rsid w:val="00E43DA7"/>
    <w:rsid w:val="00E44422"/>
    <w:rsid w:val="00E44E21"/>
    <w:rsid w:val="00E45505"/>
    <w:rsid w:val="00E45980"/>
    <w:rsid w:val="00E45B97"/>
    <w:rsid w:val="00E462FD"/>
    <w:rsid w:val="00E46B51"/>
    <w:rsid w:val="00E47052"/>
    <w:rsid w:val="00E4757C"/>
    <w:rsid w:val="00E47785"/>
    <w:rsid w:val="00E47DEF"/>
    <w:rsid w:val="00E504C8"/>
    <w:rsid w:val="00E505AA"/>
    <w:rsid w:val="00E50761"/>
    <w:rsid w:val="00E50AEE"/>
    <w:rsid w:val="00E50BC8"/>
    <w:rsid w:val="00E51043"/>
    <w:rsid w:val="00E51308"/>
    <w:rsid w:val="00E513B5"/>
    <w:rsid w:val="00E51F65"/>
    <w:rsid w:val="00E5206B"/>
    <w:rsid w:val="00E522E6"/>
    <w:rsid w:val="00E523F6"/>
    <w:rsid w:val="00E52781"/>
    <w:rsid w:val="00E5283B"/>
    <w:rsid w:val="00E52BFE"/>
    <w:rsid w:val="00E52ECE"/>
    <w:rsid w:val="00E5310E"/>
    <w:rsid w:val="00E531D9"/>
    <w:rsid w:val="00E53713"/>
    <w:rsid w:val="00E538A9"/>
    <w:rsid w:val="00E53B40"/>
    <w:rsid w:val="00E544BB"/>
    <w:rsid w:val="00E549B9"/>
    <w:rsid w:val="00E549DE"/>
    <w:rsid w:val="00E5539E"/>
    <w:rsid w:val="00E55729"/>
    <w:rsid w:val="00E55A51"/>
    <w:rsid w:val="00E55D38"/>
    <w:rsid w:val="00E55FA4"/>
    <w:rsid w:val="00E560E6"/>
    <w:rsid w:val="00E56186"/>
    <w:rsid w:val="00E57238"/>
    <w:rsid w:val="00E57676"/>
    <w:rsid w:val="00E57A76"/>
    <w:rsid w:val="00E57CC2"/>
    <w:rsid w:val="00E57E4F"/>
    <w:rsid w:val="00E6032A"/>
    <w:rsid w:val="00E6131F"/>
    <w:rsid w:val="00E613FC"/>
    <w:rsid w:val="00E615DD"/>
    <w:rsid w:val="00E628E2"/>
    <w:rsid w:val="00E62963"/>
    <w:rsid w:val="00E62F7B"/>
    <w:rsid w:val="00E630A4"/>
    <w:rsid w:val="00E633A3"/>
    <w:rsid w:val="00E63607"/>
    <w:rsid w:val="00E636FF"/>
    <w:rsid w:val="00E63CD7"/>
    <w:rsid w:val="00E64458"/>
    <w:rsid w:val="00E6449C"/>
    <w:rsid w:val="00E64E73"/>
    <w:rsid w:val="00E655AE"/>
    <w:rsid w:val="00E65600"/>
    <w:rsid w:val="00E6570A"/>
    <w:rsid w:val="00E65971"/>
    <w:rsid w:val="00E65BD9"/>
    <w:rsid w:val="00E65FD8"/>
    <w:rsid w:val="00E66330"/>
    <w:rsid w:val="00E66879"/>
    <w:rsid w:val="00E669CF"/>
    <w:rsid w:val="00E66B1E"/>
    <w:rsid w:val="00E6714D"/>
    <w:rsid w:val="00E6771B"/>
    <w:rsid w:val="00E67E63"/>
    <w:rsid w:val="00E67ED1"/>
    <w:rsid w:val="00E70076"/>
    <w:rsid w:val="00E701FE"/>
    <w:rsid w:val="00E70382"/>
    <w:rsid w:val="00E70A12"/>
    <w:rsid w:val="00E7130E"/>
    <w:rsid w:val="00E71348"/>
    <w:rsid w:val="00E718F4"/>
    <w:rsid w:val="00E71D9D"/>
    <w:rsid w:val="00E72207"/>
    <w:rsid w:val="00E72211"/>
    <w:rsid w:val="00E722B5"/>
    <w:rsid w:val="00E7250A"/>
    <w:rsid w:val="00E72851"/>
    <w:rsid w:val="00E72CCA"/>
    <w:rsid w:val="00E73306"/>
    <w:rsid w:val="00E733AD"/>
    <w:rsid w:val="00E734B6"/>
    <w:rsid w:val="00E735C3"/>
    <w:rsid w:val="00E73677"/>
    <w:rsid w:val="00E73AD2"/>
    <w:rsid w:val="00E744C4"/>
    <w:rsid w:val="00E7487C"/>
    <w:rsid w:val="00E74FE1"/>
    <w:rsid w:val="00E753E9"/>
    <w:rsid w:val="00E76216"/>
    <w:rsid w:val="00E76371"/>
    <w:rsid w:val="00E7655B"/>
    <w:rsid w:val="00E76A45"/>
    <w:rsid w:val="00E76F9B"/>
    <w:rsid w:val="00E77D83"/>
    <w:rsid w:val="00E8064C"/>
    <w:rsid w:val="00E80866"/>
    <w:rsid w:val="00E80884"/>
    <w:rsid w:val="00E80A0A"/>
    <w:rsid w:val="00E80B4F"/>
    <w:rsid w:val="00E80BC3"/>
    <w:rsid w:val="00E80F4F"/>
    <w:rsid w:val="00E8168A"/>
    <w:rsid w:val="00E828CE"/>
    <w:rsid w:val="00E829C5"/>
    <w:rsid w:val="00E82D31"/>
    <w:rsid w:val="00E82EBB"/>
    <w:rsid w:val="00E82F7A"/>
    <w:rsid w:val="00E82F99"/>
    <w:rsid w:val="00E832FB"/>
    <w:rsid w:val="00E8336D"/>
    <w:rsid w:val="00E8355A"/>
    <w:rsid w:val="00E836A1"/>
    <w:rsid w:val="00E839A5"/>
    <w:rsid w:val="00E83A0E"/>
    <w:rsid w:val="00E83CCE"/>
    <w:rsid w:val="00E8428E"/>
    <w:rsid w:val="00E842E9"/>
    <w:rsid w:val="00E8449C"/>
    <w:rsid w:val="00E847E4"/>
    <w:rsid w:val="00E8488D"/>
    <w:rsid w:val="00E84BB4"/>
    <w:rsid w:val="00E84E49"/>
    <w:rsid w:val="00E8507C"/>
    <w:rsid w:val="00E85183"/>
    <w:rsid w:val="00E85B46"/>
    <w:rsid w:val="00E86151"/>
    <w:rsid w:val="00E865DB"/>
    <w:rsid w:val="00E867B6"/>
    <w:rsid w:val="00E867C6"/>
    <w:rsid w:val="00E8691E"/>
    <w:rsid w:val="00E86FE0"/>
    <w:rsid w:val="00E8713B"/>
    <w:rsid w:val="00E87463"/>
    <w:rsid w:val="00E87902"/>
    <w:rsid w:val="00E87D23"/>
    <w:rsid w:val="00E90F0E"/>
    <w:rsid w:val="00E91167"/>
    <w:rsid w:val="00E912C2"/>
    <w:rsid w:val="00E921DD"/>
    <w:rsid w:val="00E9229F"/>
    <w:rsid w:val="00E92A12"/>
    <w:rsid w:val="00E92C4B"/>
    <w:rsid w:val="00E92C94"/>
    <w:rsid w:val="00E93062"/>
    <w:rsid w:val="00E9399A"/>
    <w:rsid w:val="00E93CE7"/>
    <w:rsid w:val="00E940A7"/>
    <w:rsid w:val="00E943DC"/>
    <w:rsid w:val="00E94776"/>
    <w:rsid w:val="00E9494D"/>
    <w:rsid w:val="00E94B65"/>
    <w:rsid w:val="00E94D47"/>
    <w:rsid w:val="00E95120"/>
    <w:rsid w:val="00E9526D"/>
    <w:rsid w:val="00E952DA"/>
    <w:rsid w:val="00E954FE"/>
    <w:rsid w:val="00E9578A"/>
    <w:rsid w:val="00E95798"/>
    <w:rsid w:val="00E95D9D"/>
    <w:rsid w:val="00E95F2A"/>
    <w:rsid w:val="00E9612B"/>
    <w:rsid w:val="00E96235"/>
    <w:rsid w:val="00E96349"/>
    <w:rsid w:val="00E9724E"/>
    <w:rsid w:val="00E97368"/>
    <w:rsid w:val="00E97E4D"/>
    <w:rsid w:val="00EA0690"/>
    <w:rsid w:val="00EA196B"/>
    <w:rsid w:val="00EA19C9"/>
    <w:rsid w:val="00EA1A75"/>
    <w:rsid w:val="00EA1DAE"/>
    <w:rsid w:val="00EA2A99"/>
    <w:rsid w:val="00EA2D18"/>
    <w:rsid w:val="00EA2D86"/>
    <w:rsid w:val="00EA39E9"/>
    <w:rsid w:val="00EA3BA6"/>
    <w:rsid w:val="00EA3BC6"/>
    <w:rsid w:val="00EA4643"/>
    <w:rsid w:val="00EA465B"/>
    <w:rsid w:val="00EA47C7"/>
    <w:rsid w:val="00EA524D"/>
    <w:rsid w:val="00EA54BD"/>
    <w:rsid w:val="00EA54F2"/>
    <w:rsid w:val="00EA57F7"/>
    <w:rsid w:val="00EA5883"/>
    <w:rsid w:val="00EA59C5"/>
    <w:rsid w:val="00EA5D77"/>
    <w:rsid w:val="00EA5FC8"/>
    <w:rsid w:val="00EA6062"/>
    <w:rsid w:val="00EA67BE"/>
    <w:rsid w:val="00EA6BCB"/>
    <w:rsid w:val="00EA7971"/>
    <w:rsid w:val="00EA79A9"/>
    <w:rsid w:val="00EA7B46"/>
    <w:rsid w:val="00EA7D43"/>
    <w:rsid w:val="00EB0B53"/>
    <w:rsid w:val="00EB0CE0"/>
    <w:rsid w:val="00EB0EBD"/>
    <w:rsid w:val="00EB0EEB"/>
    <w:rsid w:val="00EB112A"/>
    <w:rsid w:val="00EB1651"/>
    <w:rsid w:val="00EB1842"/>
    <w:rsid w:val="00EB1856"/>
    <w:rsid w:val="00EB1882"/>
    <w:rsid w:val="00EB1C4A"/>
    <w:rsid w:val="00EB2004"/>
    <w:rsid w:val="00EB23F4"/>
    <w:rsid w:val="00EB2836"/>
    <w:rsid w:val="00EB39B7"/>
    <w:rsid w:val="00EB3B6A"/>
    <w:rsid w:val="00EB3BA0"/>
    <w:rsid w:val="00EB3FEF"/>
    <w:rsid w:val="00EB540B"/>
    <w:rsid w:val="00EB58A9"/>
    <w:rsid w:val="00EB62B4"/>
    <w:rsid w:val="00EB67C9"/>
    <w:rsid w:val="00EB6910"/>
    <w:rsid w:val="00EB6B39"/>
    <w:rsid w:val="00EB6BD1"/>
    <w:rsid w:val="00EB6CA2"/>
    <w:rsid w:val="00EB6DA4"/>
    <w:rsid w:val="00EB6DBA"/>
    <w:rsid w:val="00EB6ED8"/>
    <w:rsid w:val="00EB6F63"/>
    <w:rsid w:val="00EB7DCC"/>
    <w:rsid w:val="00EC01B4"/>
    <w:rsid w:val="00EC0FD9"/>
    <w:rsid w:val="00EC1185"/>
    <w:rsid w:val="00EC1275"/>
    <w:rsid w:val="00EC2BA1"/>
    <w:rsid w:val="00EC3016"/>
    <w:rsid w:val="00EC3920"/>
    <w:rsid w:val="00EC3B31"/>
    <w:rsid w:val="00EC3B33"/>
    <w:rsid w:val="00EC4E88"/>
    <w:rsid w:val="00EC55B9"/>
    <w:rsid w:val="00EC5FA2"/>
    <w:rsid w:val="00EC5FCE"/>
    <w:rsid w:val="00EC68CB"/>
    <w:rsid w:val="00EC6A17"/>
    <w:rsid w:val="00EC6C36"/>
    <w:rsid w:val="00EC73E1"/>
    <w:rsid w:val="00EC7413"/>
    <w:rsid w:val="00EC7D09"/>
    <w:rsid w:val="00EC7F08"/>
    <w:rsid w:val="00ED038A"/>
    <w:rsid w:val="00ED0677"/>
    <w:rsid w:val="00ED0BB8"/>
    <w:rsid w:val="00ED0C3F"/>
    <w:rsid w:val="00ED1272"/>
    <w:rsid w:val="00ED2801"/>
    <w:rsid w:val="00ED306A"/>
    <w:rsid w:val="00ED32C2"/>
    <w:rsid w:val="00ED36FC"/>
    <w:rsid w:val="00ED3860"/>
    <w:rsid w:val="00ED3CEF"/>
    <w:rsid w:val="00ED4083"/>
    <w:rsid w:val="00ED49A5"/>
    <w:rsid w:val="00ED4A57"/>
    <w:rsid w:val="00ED4AD3"/>
    <w:rsid w:val="00ED53B5"/>
    <w:rsid w:val="00ED5A2A"/>
    <w:rsid w:val="00ED5AED"/>
    <w:rsid w:val="00ED68F5"/>
    <w:rsid w:val="00ED6A52"/>
    <w:rsid w:val="00ED6BC2"/>
    <w:rsid w:val="00ED6BF0"/>
    <w:rsid w:val="00ED7B3A"/>
    <w:rsid w:val="00ED7CB6"/>
    <w:rsid w:val="00ED7D2D"/>
    <w:rsid w:val="00EE0064"/>
    <w:rsid w:val="00EE014D"/>
    <w:rsid w:val="00EE0457"/>
    <w:rsid w:val="00EE0B08"/>
    <w:rsid w:val="00EE0ED7"/>
    <w:rsid w:val="00EE19B9"/>
    <w:rsid w:val="00EE1B05"/>
    <w:rsid w:val="00EE2127"/>
    <w:rsid w:val="00EE2517"/>
    <w:rsid w:val="00EE2602"/>
    <w:rsid w:val="00EE277F"/>
    <w:rsid w:val="00EE29FA"/>
    <w:rsid w:val="00EE2AEC"/>
    <w:rsid w:val="00EE2B7C"/>
    <w:rsid w:val="00EE2F4B"/>
    <w:rsid w:val="00EE3405"/>
    <w:rsid w:val="00EE378D"/>
    <w:rsid w:val="00EE3893"/>
    <w:rsid w:val="00EE3F98"/>
    <w:rsid w:val="00EE4097"/>
    <w:rsid w:val="00EE4313"/>
    <w:rsid w:val="00EE4A70"/>
    <w:rsid w:val="00EE514D"/>
    <w:rsid w:val="00EE5316"/>
    <w:rsid w:val="00EE534A"/>
    <w:rsid w:val="00EE565A"/>
    <w:rsid w:val="00EE6416"/>
    <w:rsid w:val="00EE64D1"/>
    <w:rsid w:val="00EE6758"/>
    <w:rsid w:val="00EE6A9E"/>
    <w:rsid w:val="00EE6B9A"/>
    <w:rsid w:val="00EE6BF4"/>
    <w:rsid w:val="00EE708A"/>
    <w:rsid w:val="00EE7474"/>
    <w:rsid w:val="00EE776D"/>
    <w:rsid w:val="00EF0048"/>
    <w:rsid w:val="00EF07DF"/>
    <w:rsid w:val="00EF1641"/>
    <w:rsid w:val="00EF16F1"/>
    <w:rsid w:val="00EF22DE"/>
    <w:rsid w:val="00EF23ED"/>
    <w:rsid w:val="00EF2C40"/>
    <w:rsid w:val="00EF2F16"/>
    <w:rsid w:val="00EF34FA"/>
    <w:rsid w:val="00EF356A"/>
    <w:rsid w:val="00EF35C7"/>
    <w:rsid w:val="00EF3B34"/>
    <w:rsid w:val="00EF48F9"/>
    <w:rsid w:val="00EF4994"/>
    <w:rsid w:val="00EF52BC"/>
    <w:rsid w:val="00EF568B"/>
    <w:rsid w:val="00EF5698"/>
    <w:rsid w:val="00EF56BC"/>
    <w:rsid w:val="00EF57E4"/>
    <w:rsid w:val="00EF5D31"/>
    <w:rsid w:val="00EF5D71"/>
    <w:rsid w:val="00EF609A"/>
    <w:rsid w:val="00EF6E4C"/>
    <w:rsid w:val="00EF6F87"/>
    <w:rsid w:val="00EF714A"/>
    <w:rsid w:val="00EF7394"/>
    <w:rsid w:val="00EF7515"/>
    <w:rsid w:val="00EF7603"/>
    <w:rsid w:val="00EF7C0B"/>
    <w:rsid w:val="00EF7C5F"/>
    <w:rsid w:val="00EF7C68"/>
    <w:rsid w:val="00EF7CD0"/>
    <w:rsid w:val="00F000BB"/>
    <w:rsid w:val="00F009B4"/>
    <w:rsid w:val="00F013E2"/>
    <w:rsid w:val="00F02A3A"/>
    <w:rsid w:val="00F02BAB"/>
    <w:rsid w:val="00F02CE7"/>
    <w:rsid w:val="00F02DBE"/>
    <w:rsid w:val="00F0387B"/>
    <w:rsid w:val="00F03930"/>
    <w:rsid w:val="00F03F09"/>
    <w:rsid w:val="00F04602"/>
    <w:rsid w:val="00F04B44"/>
    <w:rsid w:val="00F04F6F"/>
    <w:rsid w:val="00F05698"/>
    <w:rsid w:val="00F059C5"/>
    <w:rsid w:val="00F05A82"/>
    <w:rsid w:val="00F05F2D"/>
    <w:rsid w:val="00F0604A"/>
    <w:rsid w:val="00F060A9"/>
    <w:rsid w:val="00F06476"/>
    <w:rsid w:val="00F06805"/>
    <w:rsid w:val="00F06859"/>
    <w:rsid w:val="00F06D30"/>
    <w:rsid w:val="00F079C4"/>
    <w:rsid w:val="00F07A73"/>
    <w:rsid w:val="00F07C56"/>
    <w:rsid w:val="00F07FBE"/>
    <w:rsid w:val="00F106EF"/>
    <w:rsid w:val="00F10FFC"/>
    <w:rsid w:val="00F1202D"/>
    <w:rsid w:val="00F1213B"/>
    <w:rsid w:val="00F1228D"/>
    <w:rsid w:val="00F12798"/>
    <w:rsid w:val="00F12901"/>
    <w:rsid w:val="00F129B8"/>
    <w:rsid w:val="00F12C15"/>
    <w:rsid w:val="00F12F16"/>
    <w:rsid w:val="00F13539"/>
    <w:rsid w:val="00F139D9"/>
    <w:rsid w:val="00F13A5D"/>
    <w:rsid w:val="00F13BCB"/>
    <w:rsid w:val="00F13C77"/>
    <w:rsid w:val="00F14722"/>
    <w:rsid w:val="00F1530E"/>
    <w:rsid w:val="00F1560D"/>
    <w:rsid w:val="00F15764"/>
    <w:rsid w:val="00F15805"/>
    <w:rsid w:val="00F15BB7"/>
    <w:rsid w:val="00F16125"/>
    <w:rsid w:val="00F1648D"/>
    <w:rsid w:val="00F170B2"/>
    <w:rsid w:val="00F17B34"/>
    <w:rsid w:val="00F17CA4"/>
    <w:rsid w:val="00F2037B"/>
    <w:rsid w:val="00F2041D"/>
    <w:rsid w:val="00F20511"/>
    <w:rsid w:val="00F205D0"/>
    <w:rsid w:val="00F2078B"/>
    <w:rsid w:val="00F20AF6"/>
    <w:rsid w:val="00F215B1"/>
    <w:rsid w:val="00F21C5B"/>
    <w:rsid w:val="00F21E4E"/>
    <w:rsid w:val="00F224BA"/>
    <w:rsid w:val="00F2281E"/>
    <w:rsid w:val="00F22D2D"/>
    <w:rsid w:val="00F2378C"/>
    <w:rsid w:val="00F23F0C"/>
    <w:rsid w:val="00F2446B"/>
    <w:rsid w:val="00F244B9"/>
    <w:rsid w:val="00F247FC"/>
    <w:rsid w:val="00F24E9C"/>
    <w:rsid w:val="00F24FC4"/>
    <w:rsid w:val="00F250DC"/>
    <w:rsid w:val="00F25D2B"/>
    <w:rsid w:val="00F25F42"/>
    <w:rsid w:val="00F2646D"/>
    <w:rsid w:val="00F264D0"/>
    <w:rsid w:val="00F2658F"/>
    <w:rsid w:val="00F2687F"/>
    <w:rsid w:val="00F26B91"/>
    <w:rsid w:val="00F26E0C"/>
    <w:rsid w:val="00F27753"/>
    <w:rsid w:val="00F27799"/>
    <w:rsid w:val="00F277FF"/>
    <w:rsid w:val="00F27EEE"/>
    <w:rsid w:val="00F27FC5"/>
    <w:rsid w:val="00F300A9"/>
    <w:rsid w:val="00F30476"/>
    <w:rsid w:val="00F309FD"/>
    <w:rsid w:val="00F30F3A"/>
    <w:rsid w:val="00F32428"/>
    <w:rsid w:val="00F32762"/>
    <w:rsid w:val="00F327BB"/>
    <w:rsid w:val="00F328C3"/>
    <w:rsid w:val="00F32A8E"/>
    <w:rsid w:val="00F32AEA"/>
    <w:rsid w:val="00F3376D"/>
    <w:rsid w:val="00F338E4"/>
    <w:rsid w:val="00F34035"/>
    <w:rsid w:val="00F34056"/>
    <w:rsid w:val="00F34435"/>
    <w:rsid w:val="00F35245"/>
    <w:rsid w:val="00F35809"/>
    <w:rsid w:val="00F35A49"/>
    <w:rsid w:val="00F35D9B"/>
    <w:rsid w:val="00F3611B"/>
    <w:rsid w:val="00F364A8"/>
    <w:rsid w:val="00F36508"/>
    <w:rsid w:val="00F36B56"/>
    <w:rsid w:val="00F36FC7"/>
    <w:rsid w:val="00F37206"/>
    <w:rsid w:val="00F377D0"/>
    <w:rsid w:val="00F37856"/>
    <w:rsid w:val="00F37CF5"/>
    <w:rsid w:val="00F404E6"/>
    <w:rsid w:val="00F40A0B"/>
    <w:rsid w:val="00F40CAF"/>
    <w:rsid w:val="00F4114A"/>
    <w:rsid w:val="00F41175"/>
    <w:rsid w:val="00F41595"/>
    <w:rsid w:val="00F41BB4"/>
    <w:rsid w:val="00F4227A"/>
    <w:rsid w:val="00F422C9"/>
    <w:rsid w:val="00F42496"/>
    <w:rsid w:val="00F42FBA"/>
    <w:rsid w:val="00F431FD"/>
    <w:rsid w:val="00F43283"/>
    <w:rsid w:val="00F433C9"/>
    <w:rsid w:val="00F435D1"/>
    <w:rsid w:val="00F43625"/>
    <w:rsid w:val="00F43E36"/>
    <w:rsid w:val="00F44242"/>
    <w:rsid w:val="00F4463E"/>
    <w:rsid w:val="00F44E61"/>
    <w:rsid w:val="00F45176"/>
    <w:rsid w:val="00F4554B"/>
    <w:rsid w:val="00F45D1B"/>
    <w:rsid w:val="00F45E23"/>
    <w:rsid w:val="00F46126"/>
    <w:rsid w:val="00F46127"/>
    <w:rsid w:val="00F465FB"/>
    <w:rsid w:val="00F4666D"/>
    <w:rsid w:val="00F46B1E"/>
    <w:rsid w:val="00F4701D"/>
    <w:rsid w:val="00F47145"/>
    <w:rsid w:val="00F47429"/>
    <w:rsid w:val="00F47B30"/>
    <w:rsid w:val="00F5078A"/>
    <w:rsid w:val="00F50799"/>
    <w:rsid w:val="00F50A80"/>
    <w:rsid w:val="00F50B4D"/>
    <w:rsid w:val="00F50BBE"/>
    <w:rsid w:val="00F51022"/>
    <w:rsid w:val="00F51EAE"/>
    <w:rsid w:val="00F521B8"/>
    <w:rsid w:val="00F52623"/>
    <w:rsid w:val="00F52807"/>
    <w:rsid w:val="00F52A54"/>
    <w:rsid w:val="00F52B6E"/>
    <w:rsid w:val="00F52BE0"/>
    <w:rsid w:val="00F52D7D"/>
    <w:rsid w:val="00F52E2A"/>
    <w:rsid w:val="00F5302C"/>
    <w:rsid w:val="00F5333A"/>
    <w:rsid w:val="00F536FA"/>
    <w:rsid w:val="00F53913"/>
    <w:rsid w:val="00F53C30"/>
    <w:rsid w:val="00F53FA8"/>
    <w:rsid w:val="00F54247"/>
    <w:rsid w:val="00F5458A"/>
    <w:rsid w:val="00F54614"/>
    <w:rsid w:val="00F5499A"/>
    <w:rsid w:val="00F54A6F"/>
    <w:rsid w:val="00F552BF"/>
    <w:rsid w:val="00F5530C"/>
    <w:rsid w:val="00F553A5"/>
    <w:rsid w:val="00F55BDA"/>
    <w:rsid w:val="00F55CFE"/>
    <w:rsid w:val="00F56123"/>
    <w:rsid w:val="00F565F5"/>
    <w:rsid w:val="00F566E4"/>
    <w:rsid w:val="00F56746"/>
    <w:rsid w:val="00F56CDD"/>
    <w:rsid w:val="00F56D95"/>
    <w:rsid w:val="00F56E54"/>
    <w:rsid w:val="00F570DD"/>
    <w:rsid w:val="00F5710E"/>
    <w:rsid w:val="00F57DE6"/>
    <w:rsid w:val="00F57F18"/>
    <w:rsid w:val="00F60056"/>
    <w:rsid w:val="00F600AE"/>
    <w:rsid w:val="00F600D8"/>
    <w:rsid w:val="00F602E7"/>
    <w:rsid w:val="00F60447"/>
    <w:rsid w:val="00F606BC"/>
    <w:rsid w:val="00F60C5D"/>
    <w:rsid w:val="00F61109"/>
    <w:rsid w:val="00F614A8"/>
    <w:rsid w:val="00F61A1F"/>
    <w:rsid w:val="00F61B3D"/>
    <w:rsid w:val="00F61E60"/>
    <w:rsid w:val="00F61E93"/>
    <w:rsid w:val="00F620E7"/>
    <w:rsid w:val="00F62741"/>
    <w:rsid w:val="00F62A6C"/>
    <w:rsid w:val="00F62B6A"/>
    <w:rsid w:val="00F62EC6"/>
    <w:rsid w:val="00F62F5A"/>
    <w:rsid w:val="00F63200"/>
    <w:rsid w:val="00F63573"/>
    <w:rsid w:val="00F636FE"/>
    <w:rsid w:val="00F63BC6"/>
    <w:rsid w:val="00F63D27"/>
    <w:rsid w:val="00F645AD"/>
    <w:rsid w:val="00F646FA"/>
    <w:rsid w:val="00F64865"/>
    <w:rsid w:val="00F648FB"/>
    <w:rsid w:val="00F64F0E"/>
    <w:rsid w:val="00F6579E"/>
    <w:rsid w:val="00F65975"/>
    <w:rsid w:val="00F65E5C"/>
    <w:rsid w:val="00F66A69"/>
    <w:rsid w:val="00F67093"/>
    <w:rsid w:val="00F676F1"/>
    <w:rsid w:val="00F67D6E"/>
    <w:rsid w:val="00F707C4"/>
    <w:rsid w:val="00F70837"/>
    <w:rsid w:val="00F70C94"/>
    <w:rsid w:val="00F70DBD"/>
    <w:rsid w:val="00F70E85"/>
    <w:rsid w:val="00F71163"/>
    <w:rsid w:val="00F71335"/>
    <w:rsid w:val="00F713C5"/>
    <w:rsid w:val="00F715A7"/>
    <w:rsid w:val="00F71819"/>
    <w:rsid w:val="00F7194D"/>
    <w:rsid w:val="00F722F1"/>
    <w:rsid w:val="00F72515"/>
    <w:rsid w:val="00F725BB"/>
    <w:rsid w:val="00F72A76"/>
    <w:rsid w:val="00F72B39"/>
    <w:rsid w:val="00F73391"/>
    <w:rsid w:val="00F739B4"/>
    <w:rsid w:val="00F73AB4"/>
    <w:rsid w:val="00F73C9F"/>
    <w:rsid w:val="00F73CEF"/>
    <w:rsid w:val="00F73DAD"/>
    <w:rsid w:val="00F73FC0"/>
    <w:rsid w:val="00F741BC"/>
    <w:rsid w:val="00F74807"/>
    <w:rsid w:val="00F75737"/>
    <w:rsid w:val="00F75962"/>
    <w:rsid w:val="00F75C32"/>
    <w:rsid w:val="00F75CB5"/>
    <w:rsid w:val="00F75D57"/>
    <w:rsid w:val="00F75E6C"/>
    <w:rsid w:val="00F76476"/>
    <w:rsid w:val="00F76A12"/>
    <w:rsid w:val="00F76CD2"/>
    <w:rsid w:val="00F771B3"/>
    <w:rsid w:val="00F7730D"/>
    <w:rsid w:val="00F7749D"/>
    <w:rsid w:val="00F775D1"/>
    <w:rsid w:val="00F77C22"/>
    <w:rsid w:val="00F80432"/>
    <w:rsid w:val="00F8066D"/>
    <w:rsid w:val="00F813CA"/>
    <w:rsid w:val="00F81BE3"/>
    <w:rsid w:val="00F81EE3"/>
    <w:rsid w:val="00F822F1"/>
    <w:rsid w:val="00F823E7"/>
    <w:rsid w:val="00F828EA"/>
    <w:rsid w:val="00F829BC"/>
    <w:rsid w:val="00F830A2"/>
    <w:rsid w:val="00F830CF"/>
    <w:rsid w:val="00F833AB"/>
    <w:rsid w:val="00F834D5"/>
    <w:rsid w:val="00F83953"/>
    <w:rsid w:val="00F83E2B"/>
    <w:rsid w:val="00F83E87"/>
    <w:rsid w:val="00F8422C"/>
    <w:rsid w:val="00F8431B"/>
    <w:rsid w:val="00F84396"/>
    <w:rsid w:val="00F843A1"/>
    <w:rsid w:val="00F843C4"/>
    <w:rsid w:val="00F8496A"/>
    <w:rsid w:val="00F84ABB"/>
    <w:rsid w:val="00F85784"/>
    <w:rsid w:val="00F85854"/>
    <w:rsid w:val="00F85B07"/>
    <w:rsid w:val="00F85B47"/>
    <w:rsid w:val="00F85E20"/>
    <w:rsid w:val="00F85F57"/>
    <w:rsid w:val="00F8609A"/>
    <w:rsid w:val="00F86215"/>
    <w:rsid w:val="00F8646C"/>
    <w:rsid w:val="00F869E6"/>
    <w:rsid w:val="00F86CB0"/>
    <w:rsid w:val="00F86DAA"/>
    <w:rsid w:val="00F86F1F"/>
    <w:rsid w:val="00F8708C"/>
    <w:rsid w:val="00F87306"/>
    <w:rsid w:val="00F87611"/>
    <w:rsid w:val="00F87B70"/>
    <w:rsid w:val="00F87C35"/>
    <w:rsid w:val="00F90553"/>
    <w:rsid w:val="00F90D07"/>
    <w:rsid w:val="00F90D16"/>
    <w:rsid w:val="00F90F76"/>
    <w:rsid w:val="00F91233"/>
    <w:rsid w:val="00F9137D"/>
    <w:rsid w:val="00F91A5F"/>
    <w:rsid w:val="00F9211A"/>
    <w:rsid w:val="00F924A6"/>
    <w:rsid w:val="00F92A0F"/>
    <w:rsid w:val="00F93041"/>
    <w:rsid w:val="00F93201"/>
    <w:rsid w:val="00F93206"/>
    <w:rsid w:val="00F93CC8"/>
    <w:rsid w:val="00F93D7F"/>
    <w:rsid w:val="00F93F1D"/>
    <w:rsid w:val="00F94195"/>
    <w:rsid w:val="00F9424E"/>
    <w:rsid w:val="00F943B1"/>
    <w:rsid w:val="00F943D1"/>
    <w:rsid w:val="00F94496"/>
    <w:rsid w:val="00F948CD"/>
    <w:rsid w:val="00F94D21"/>
    <w:rsid w:val="00F9505A"/>
    <w:rsid w:val="00F951E9"/>
    <w:rsid w:val="00F95340"/>
    <w:rsid w:val="00F9545A"/>
    <w:rsid w:val="00F9587E"/>
    <w:rsid w:val="00F95EF0"/>
    <w:rsid w:val="00F96315"/>
    <w:rsid w:val="00F9637A"/>
    <w:rsid w:val="00F969D1"/>
    <w:rsid w:val="00FA0294"/>
    <w:rsid w:val="00FA0C34"/>
    <w:rsid w:val="00FA178F"/>
    <w:rsid w:val="00FA1C3F"/>
    <w:rsid w:val="00FA23A8"/>
    <w:rsid w:val="00FA2718"/>
    <w:rsid w:val="00FA2AD5"/>
    <w:rsid w:val="00FA2B8C"/>
    <w:rsid w:val="00FA2BF8"/>
    <w:rsid w:val="00FA3073"/>
    <w:rsid w:val="00FA3191"/>
    <w:rsid w:val="00FA347F"/>
    <w:rsid w:val="00FA364C"/>
    <w:rsid w:val="00FA387C"/>
    <w:rsid w:val="00FA3B44"/>
    <w:rsid w:val="00FA3BF6"/>
    <w:rsid w:val="00FA3CC2"/>
    <w:rsid w:val="00FA3D77"/>
    <w:rsid w:val="00FA444A"/>
    <w:rsid w:val="00FA48EF"/>
    <w:rsid w:val="00FA4D3B"/>
    <w:rsid w:val="00FA4FF5"/>
    <w:rsid w:val="00FA5C74"/>
    <w:rsid w:val="00FA65AC"/>
    <w:rsid w:val="00FA6617"/>
    <w:rsid w:val="00FA6713"/>
    <w:rsid w:val="00FA67BE"/>
    <w:rsid w:val="00FA6FA5"/>
    <w:rsid w:val="00FA73F1"/>
    <w:rsid w:val="00FA753C"/>
    <w:rsid w:val="00FA76E1"/>
    <w:rsid w:val="00FA7718"/>
    <w:rsid w:val="00FA7CED"/>
    <w:rsid w:val="00FB0871"/>
    <w:rsid w:val="00FB0BF6"/>
    <w:rsid w:val="00FB116E"/>
    <w:rsid w:val="00FB1322"/>
    <w:rsid w:val="00FB1C82"/>
    <w:rsid w:val="00FB200E"/>
    <w:rsid w:val="00FB263A"/>
    <w:rsid w:val="00FB31BA"/>
    <w:rsid w:val="00FB39FA"/>
    <w:rsid w:val="00FB3FF6"/>
    <w:rsid w:val="00FB4512"/>
    <w:rsid w:val="00FB4D7A"/>
    <w:rsid w:val="00FB502A"/>
    <w:rsid w:val="00FB5674"/>
    <w:rsid w:val="00FB5AAB"/>
    <w:rsid w:val="00FB5C25"/>
    <w:rsid w:val="00FB6CD4"/>
    <w:rsid w:val="00FB6ED5"/>
    <w:rsid w:val="00FB7321"/>
    <w:rsid w:val="00FB75FE"/>
    <w:rsid w:val="00FB7838"/>
    <w:rsid w:val="00FB7ADF"/>
    <w:rsid w:val="00FB7C1D"/>
    <w:rsid w:val="00FB7CBA"/>
    <w:rsid w:val="00FB7F3D"/>
    <w:rsid w:val="00FC00E7"/>
    <w:rsid w:val="00FC08DB"/>
    <w:rsid w:val="00FC09C4"/>
    <w:rsid w:val="00FC0A99"/>
    <w:rsid w:val="00FC0BE8"/>
    <w:rsid w:val="00FC0CAE"/>
    <w:rsid w:val="00FC19F8"/>
    <w:rsid w:val="00FC1C51"/>
    <w:rsid w:val="00FC22C3"/>
    <w:rsid w:val="00FC290C"/>
    <w:rsid w:val="00FC2AFF"/>
    <w:rsid w:val="00FC2E5B"/>
    <w:rsid w:val="00FC3011"/>
    <w:rsid w:val="00FC3DE7"/>
    <w:rsid w:val="00FC400D"/>
    <w:rsid w:val="00FC46CB"/>
    <w:rsid w:val="00FC491A"/>
    <w:rsid w:val="00FC4BE0"/>
    <w:rsid w:val="00FC4C6C"/>
    <w:rsid w:val="00FC4EBF"/>
    <w:rsid w:val="00FC5512"/>
    <w:rsid w:val="00FC5527"/>
    <w:rsid w:val="00FC6487"/>
    <w:rsid w:val="00FC6632"/>
    <w:rsid w:val="00FC66F1"/>
    <w:rsid w:val="00FC6ACB"/>
    <w:rsid w:val="00FC6B4D"/>
    <w:rsid w:val="00FC6ECC"/>
    <w:rsid w:val="00FC72D4"/>
    <w:rsid w:val="00FC734A"/>
    <w:rsid w:val="00FC780C"/>
    <w:rsid w:val="00FD029E"/>
    <w:rsid w:val="00FD049D"/>
    <w:rsid w:val="00FD0E68"/>
    <w:rsid w:val="00FD1612"/>
    <w:rsid w:val="00FD1E2D"/>
    <w:rsid w:val="00FD2BED"/>
    <w:rsid w:val="00FD2DC4"/>
    <w:rsid w:val="00FD3050"/>
    <w:rsid w:val="00FD3E92"/>
    <w:rsid w:val="00FD3E99"/>
    <w:rsid w:val="00FD4057"/>
    <w:rsid w:val="00FD4434"/>
    <w:rsid w:val="00FD445A"/>
    <w:rsid w:val="00FD581E"/>
    <w:rsid w:val="00FD5B2F"/>
    <w:rsid w:val="00FD5E41"/>
    <w:rsid w:val="00FD60BE"/>
    <w:rsid w:val="00FD6883"/>
    <w:rsid w:val="00FD694C"/>
    <w:rsid w:val="00FD6F1B"/>
    <w:rsid w:val="00FD77AF"/>
    <w:rsid w:val="00FE0193"/>
    <w:rsid w:val="00FE0279"/>
    <w:rsid w:val="00FE027D"/>
    <w:rsid w:val="00FE0319"/>
    <w:rsid w:val="00FE072B"/>
    <w:rsid w:val="00FE0AA9"/>
    <w:rsid w:val="00FE137E"/>
    <w:rsid w:val="00FE1602"/>
    <w:rsid w:val="00FE1625"/>
    <w:rsid w:val="00FE17BB"/>
    <w:rsid w:val="00FE26A4"/>
    <w:rsid w:val="00FE27E3"/>
    <w:rsid w:val="00FE2B44"/>
    <w:rsid w:val="00FE2B9B"/>
    <w:rsid w:val="00FE31AD"/>
    <w:rsid w:val="00FE3948"/>
    <w:rsid w:val="00FE485F"/>
    <w:rsid w:val="00FE4860"/>
    <w:rsid w:val="00FE4CCD"/>
    <w:rsid w:val="00FE5293"/>
    <w:rsid w:val="00FE545C"/>
    <w:rsid w:val="00FE5CC6"/>
    <w:rsid w:val="00FE6088"/>
    <w:rsid w:val="00FE62D6"/>
    <w:rsid w:val="00FE65EF"/>
    <w:rsid w:val="00FE72D9"/>
    <w:rsid w:val="00FE75F7"/>
    <w:rsid w:val="00FE7902"/>
    <w:rsid w:val="00FF013B"/>
    <w:rsid w:val="00FF0320"/>
    <w:rsid w:val="00FF05C3"/>
    <w:rsid w:val="00FF0706"/>
    <w:rsid w:val="00FF0A3D"/>
    <w:rsid w:val="00FF0E24"/>
    <w:rsid w:val="00FF19F2"/>
    <w:rsid w:val="00FF1E2F"/>
    <w:rsid w:val="00FF1E35"/>
    <w:rsid w:val="00FF2051"/>
    <w:rsid w:val="00FF2270"/>
    <w:rsid w:val="00FF229C"/>
    <w:rsid w:val="00FF2D05"/>
    <w:rsid w:val="00FF3078"/>
    <w:rsid w:val="00FF33EF"/>
    <w:rsid w:val="00FF349A"/>
    <w:rsid w:val="00FF3B29"/>
    <w:rsid w:val="00FF3BFD"/>
    <w:rsid w:val="00FF47BB"/>
    <w:rsid w:val="00FF4B86"/>
    <w:rsid w:val="00FF58CD"/>
    <w:rsid w:val="00FF5B71"/>
    <w:rsid w:val="00FF5F2F"/>
    <w:rsid w:val="00FF5FFC"/>
    <w:rsid w:val="00FF6085"/>
    <w:rsid w:val="00FF60FC"/>
    <w:rsid w:val="00FF6404"/>
    <w:rsid w:val="00FF67B2"/>
    <w:rsid w:val="00FF6905"/>
    <w:rsid w:val="00FF6CD3"/>
    <w:rsid w:val="00FF70D6"/>
    <w:rsid w:val="00FF7164"/>
    <w:rsid w:val="00FF7606"/>
    <w:rsid w:val="00FF76EF"/>
    <w:rsid w:val="00FF77F3"/>
    <w:rsid w:val="00FF7C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8C64BC"/>
  <w15:docId w15:val="{9C313B5F-6486-4B34-AEE9-F86B1F32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8A0"/>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aliases w:val="Alna"/>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Išnaša,Footnote Text Char2,Footnote Text Char1 Char Char,Footnote Text Char Char Char Char,Footnote Text Char1 Char Char Char Char,fn,Char1,Char,Footnote Text Char Char1"/>
    <w:basedOn w:val="Normal"/>
    <w:link w:val="FootnoteTextChar"/>
    <w:uiPriority w:val="99"/>
    <w:unhideWhenUsed/>
    <w:qFormat/>
    <w:rsid w:val="0088148E"/>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uiPriority w:val="99"/>
    <w:qFormat/>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semiHidden/>
    <w:unhideWhenUsed/>
    <w:rsid w:val="005C4889"/>
    <w:rPr>
      <w:sz w:val="16"/>
      <w:szCs w:val="16"/>
    </w:rPr>
  </w:style>
  <w:style w:type="paragraph" w:styleId="CommentText">
    <w:name w:val="annotation text"/>
    <w:aliases w:val="Diagrama Diagrama Diagrama,Diagrama Diagrama"/>
    <w:basedOn w:val="Normal"/>
    <w:link w:val="CommentTextChar"/>
    <w:uiPriority w:val="99"/>
    <w:unhideWhenUsed/>
    <w:rsid w:val="005C4889"/>
  </w:style>
  <w:style w:type="character" w:customStyle="1" w:styleId="CommentTextChar">
    <w:name w:val="Comment Text Char"/>
    <w:aliases w:val="Diagrama Diagrama Diagrama Char,Diagrama Diagrama Char"/>
    <w:basedOn w:val="DefaultParagraphFont"/>
    <w:link w:val="CommentText"/>
    <w:uiPriority w:val="99"/>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qFormat/>
    <w:rsid w:val="00F205D0"/>
    <w:rPr>
      <w:i/>
      <w:iCs/>
    </w:rPr>
  </w:style>
  <w:style w:type="character" w:customStyle="1" w:styleId="FooterChar">
    <w:name w:val="Footer Char"/>
    <w:link w:val="Footer"/>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5F778E"/>
    <w:rPr>
      <w:lang w:eastAsia="en-US"/>
    </w:rPr>
  </w:style>
  <w:style w:type="paragraph" w:styleId="Revision">
    <w:name w:val="Revision"/>
    <w:hidden/>
    <w:uiPriority w:val="99"/>
    <w:semiHidden/>
    <w:rsid w:val="006D3F21"/>
    <w:rPr>
      <w:lang w:eastAsia="en-US"/>
    </w:rPr>
  </w:style>
  <w:style w:type="character" w:customStyle="1" w:styleId="UnresolvedMention2">
    <w:name w:val="Unresolved Mention2"/>
    <w:basedOn w:val="DefaultParagraphFont"/>
    <w:uiPriority w:val="99"/>
    <w:semiHidden/>
    <w:unhideWhenUsed/>
    <w:rsid w:val="00173A54"/>
    <w:rPr>
      <w:color w:val="605E5C"/>
      <w:shd w:val="clear" w:color="auto" w:fill="E1DFDD"/>
    </w:rPr>
  </w:style>
  <w:style w:type="character" w:customStyle="1" w:styleId="UnresolvedMention3">
    <w:name w:val="Unresolved Mention3"/>
    <w:basedOn w:val="DefaultParagraphFont"/>
    <w:uiPriority w:val="99"/>
    <w:semiHidden/>
    <w:unhideWhenUsed/>
    <w:rsid w:val="00BA2A89"/>
    <w:rPr>
      <w:color w:val="605E5C"/>
      <w:shd w:val="clear" w:color="auto" w:fill="E1DFDD"/>
    </w:rPr>
  </w:style>
  <w:style w:type="character" w:styleId="FollowedHyperlink">
    <w:name w:val="FollowedHyperlink"/>
    <w:basedOn w:val="DefaultParagraphFont"/>
    <w:semiHidden/>
    <w:unhideWhenUsed/>
    <w:rsid w:val="007A6102"/>
    <w:rPr>
      <w:color w:val="800080" w:themeColor="followedHyperlink"/>
      <w:u w:val="single"/>
    </w:rPr>
  </w:style>
  <w:style w:type="character" w:customStyle="1" w:styleId="CharStyle28">
    <w:name w:val="Char Style 28"/>
    <w:basedOn w:val="DefaultParagraphFont"/>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UnresolvedMention">
    <w:name w:val="Unresolved Mention"/>
    <w:basedOn w:val="DefaultParagraphFont"/>
    <w:uiPriority w:val="99"/>
    <w:semiHidden/>
    <w:unhideWhenUsed/>
    <w:rsid w:val="0057655A"/>
    <w:rPr>
      <w:color w:val="605E5C"/>
      <w:shd w:val="clear" w:color="auto" w:fill="E1DFDD"/>
    </w:rPr>
  </w:style>
  <w:style w:type="character" w:customStyle="1" w:styleId="wysiwyg-color-black">
    <w:name w:val="wysiwyg-color-black"/>
    <w:basedOn w:val="DefaultParagraphFont"/>
    <w:rsid w:val="00DA5FE7"/>
  </w:style>
  <w:style w:type="character" w:customStyle="1" w:styleId="wysiwyg-font-size-medium">
    <w:name w:val="wysiwyg-font-size-medium"/>
    <w:basedOn w:val="DefaultParagraphFont"/>
    <w:rsid w:val="00DA5FE7"/>
  </w:style>
  <w:style w:type="character" w:styleId="Strong">
    <w:name w:val="Strong"/>
    <w:basedOn w:val="DefaultParagraphFont"/>
    <w:uiPriority w:val="22"/>
    <w:qFormat/>
    <w:rsid w:val="00997D46"/>
    <w:rPr>
      <w:b/>
      <w:bCs/>
    </w:rPr>
  </w:style>
  <w:style w:type="paragraph" w:customStyle="1" w:styleId="xmsolistparagraph">
    <w:name w:val="x_msolistparagraph"/>
    <w:basedOn w:val="Normal"/>
    <w:rsid w:val="00107D48"/>
    <w:pPr>
      <w:ind w:left="720"/>
    </w:pPr>
    <w:rPr>
      <w:rFonts w:ascii="Calibri" w:eastAsiaTheme="minorHAnsi" w:hAnsi="Calibri" w:cs="Calibri"/>
      <w:sz w:val="22"/>
      <w:szCs w:val="22"/>
      <w:lang w:val="en-US"/>
    </w:rPr>
  </w:style>
  <w:style w:type="paragraph" w:customStyle="1" w:styleId="Spalvotassraas1parykinimas1">
    <w:name w:val="Spalvotas sąrašas – 1 paryškinimas1"/>
    <w:basedOn w:val="Normal"/>
    <w:link w:val="Spalvotassraas1parykinimasDiagrama"/>
    <w:uiPriority w:val="34"/>
    <w:qFormat/>
    <w:rsid w:val="0074199C"/>
    <w:pPr>
      <w:widowControl w:val="0"/>
      <w:autoSpaceDE w:val="0"/>
      <w:autoSpaceDN w:val="0"/>
      <w:adjustRightInd w:val="0"/>
      <w:ind w:left="720"/>
      <w:contextualSpacing/>
    </w:pPr>
    <w:rPr>
      <w:lang w:val="x-none" w:eastAsia="x-none"/>
    </w:rPr>
  </w:style>
  <w:style w:type="character" w:customStyle="1" w:styleId="Spalvotassraas1parykinimasDiagrama">
    <w:name w:val="Spalvotas sąrašas – 1 paryškinimas Diagrama"/>
    <w:link w:val="Spalvotassraas1parykinimas1"/>
    <w:uiPriority w:val="34"/>
    <w:rsid w:val="0074199C"/>
    <w:rPr>
      <w:lang w:val="x-none" w:eastAsia="x-none"/>
    </w:rPr>
  </w:style>
  <w:style w:type="paragraph" w:styleId="NoSpacing">
    <w:name w:val="No Spacing"/>
    <w:uiPriority w:val="1"/>
    <w:qFormat/>
    <w:rsid w:val="004723BF"/>
    <w:rPr>
      <w:rFonts w:asciiTheme="minorHAnsi" w:eastAsiaTheme="minorHAnsi" w:hAnsiTheme="minorHAnsi" w:cstheme="minorBidi"/>
      <w:sz w:val="22"/>
      <w:szCs w:val="22"/>
      <w:lang w:eastAsia="en-US"/>
    </w:rPr>
  </w:style>
  <w:style w:type="character" w:customStyle="1" w:styleId="k2pbruryokhyqzieniysog">
    <w:name w:val="k2pbruryokhyqzieniysog=="/>
    <w:basedOn w:val="DefaultParagraphFont"/>
    <w:rsid w:val="00BE7CEE"/>
  </w:style>
  <w:style w:type="character" w:customStyle="1" w:styleId="db">
    <w:name w:val="db"/>
    <w:basedOn w:val="DefaultParagraphFont"/>
    <w:rsid w:val="00BE7CEE"/>
  </w:style>
  <w:style w:type="character" w:customStyle="1" w:styleId="normaltextrun">
    <w:name w:val="normaltextrun"/>
    <w:basedOn w:val="DefaultParagraphFont"/>
    <w:rsid w:val="00774C28"/>
  </w:style>
  <w:style w:type="paragraph" w:customStyle="1" w:styleId="list-paragraph">
    <w:name w:val="list-paragraph"/>
    <w:basedOn w:val="Normal"/>
    <w:rsid w:val="00F328C3"/>
    <w:pPr>
      <w:spacing w:before="100" w:beforeAutospacing="1" w:after="100" w:afterAutospacing="1"/>
    </w:pPr>
    <w:rPr>
      <w:sz w:val="24"/>
      <w:szCs w:val="24"/>
      <w:lang w:val="en-US"/>
    </w:rPr>
  </w:style>
  <w:style w:type="character" w:customStyle="1" w:styleId="cf01">
    <w:name w:val="cf01"/>
    <w:basedOn w:val="DefaultParagraphFont"/>
    <w:rsid w:val="00E93CE7"/>
    <w:rPr>
      <w:rFonts w:ascii="Segoe UI" w:hAnsi="Segoe UI" w:cs="Segoe UI" w:hint="default"/>
      <w:sz w:val="18"/>
      <w:szCs w:val="18"/>
    </w:rPr>
  </w:style>
  <w:style w:type="paragraph" w:styleId="NormalWeb">
    <w:name w:val="Normal (Web)"/>
    <w:basedOn w:val="Normal"/>
    <w:link w:val="NormalWebChar"/>
    <w:uiPriority w:val="99"/>
    <w:unhideWhenUsed/>
    <w:rsid w:val="00A50D0A"/>
    <w:pPr>
      <w:spacing w:before="100" w:beforeAutospacing="1" w:after="100" w:afterAutospacing="1"/>
    </w:pPr>
    <w:rPr>
      <w:sz w:val="24"/>
      <w:szCs w:val="24"/>
      <w:lang w:val="en-US"/>
    </w:rPr>
  </w:style>
  <w:style w:type="paragraph" w:customStyle="1" w:styleId="pf0">
    <w:name w:val="pf0"/>
    <w:basedOn w:val="Normal"/>
    <w:rsid w:val="00E842E9"/>
    <w:pPr>
      <w:spacing w:before="100" w:beforeAutospacing="1" w:after="100" w:afterAutospacing="1"/>
    </w:pPr>
    <w:rPr>
      <w:sz w:val="24"/>
      <w:szCs w:val="24"/>
      <w:lang w:val="en-US"/>
    </w:rPr>
  </w:style>
  <w:style w:type="character" w:customStyle="1" w:styleId="NormalWebChar">
    <w:name w:val="Normal (Web) Char"/>
    <w:link w:val="NormalWeb"/>
    <w:locked/>
    <w:rsid w:val="007F609A"/>
    <w:rPr>
      <w:sz w:val="24"/>
      <w:szCs w:val="24"/>
      <w:lang w:val="en-US" w:eastAsia="en-US"/>
    </w:rPr>
  </w:style>
  <w:style w:type="character" w:customStyle="1" w:styleId="wysiwyg-color-black1">
    <w:name w:val="wysiwyg-color-black1"/>
    <w:basedOn w:val="DefaultParagraphFont"/>
    <w:rsid w:val="00783E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76671">
      <w:bodyDiv w:val="1"/>
      <w:marLeft w:val="0"/>
      <w:marRight w:val="0"/>
      <w:marTop w:val="0"/>
      <w:marBottom w:val="0"/>
      <w:divBdr>
        <w:top w:val="none" w:sz="0" w:space="0" w:color="auto"/>
        <w:left w:val="none" w:sz="0" w:space="0" w:color="auto"/>
        <w:bottom w:val="none" w:sz="0" w:space="0" w:color="auto"/>
        <w:right w:val="none" w:sz="0" w:space="0" w:color="auto"/>
      </w:divBdr>
    </w:div>
    <w:div w:id="77947404">
      <w:bodyDiv w:val="1"/>
      <w:marLeft w:val="0"/>
      <w:marRight w:val="0"/>
      <w:marTop w:val="0"/>
      <w:marBottom w:val="0"/>
      <w:divBdr>
        <w:top w:val="none" w:sz="0" w:space="0" w:color="auto"/>
        <w:left w:val="none" w:sz="0" w:space="0" w:color="auto"/>
        <w:bottom w:val="none" w:sz="0" w:space="0" w:color="auto"/>
        <w:right w:val="none" w:sz="0" w:space="0" w:color="auto"/>
      </w:divBdr>
    </w:div>
    <w:div w:id="84768264">
      <w:bodyDiv w:val="1"/>
      <w:marLeft w:val="0"/>
      <w:marRight w:val="0"/>
      <w:marTop w:val="0"/>
      <w:marBottom w:val="0"/>
      <w:divBdr>
        <w:top w:val="none" w:sz="0" w:space="0" w:color="auto"/>
        <w:left w:val="none" w:sz="0" w:space="0" w:color="auto"/>
        <w:bottom w:val="none" w:sz="0" w:space="0" w:color="auto"/>
        <w:right w:val="none" w:sz="0" w:space="0" w:color="auto"/>
      </w:divBdr>
      <w:divsChild>
        <w:div w:id="1198860191">
          <w:marLeft w:val="0"/>
          <w:marRight w:val="0"/>
          <w:marTop w:val="0"/>
          <w:marBottom w:val="0"/>
          <w:divBdr>
            <w:top w:val="none" w:sz="0" w:space="0" w:color="auto"/>
            <w:left w:val="none" w:sz="0" w:space="0" w:color="auto"/>
            <w:bottom w:val="none" w:sz="0" w:space="0" w:color="auto"/>
            <w:right w:val="none" w:sz="0" w:space="0" w:color="auto"/>
          </w:divBdr>
        </w:div>
        <w:div w:id="1405303124">
          <w:marLeft w:val="0"/>
          <w:marRight w:val="0"/>
          <w:marTop w:val="0"/>
          <w:marBottom w:val="0"/>
          <w:divBdr>
            <w:top w:val="none" w:sz="0" w:space="0" w:color="auto"/>
            <w:left w:val="none" w:sz="0" w:space="0" w:color="auto"/>
            <w:bottom w:val="none" w:sz="0" w:space="0" w:color="auto"/>
            <w:right w:val="none" w:sz="0" w:space="0" w:color="auto"/>
          </w:divBdr>
        </w:div>
        <w:div w:id="1418866584">
          <w:marLeft w:val="0"/>
          <w:marRight w:val="0"/>
          <w:marTop w:val="0"/>
          <w:marBottom w:val="0"/>
          <w:divBdr>
            <w:top w:val="none" w:sz="0" w:space="0" w:color="auto"/>
            <w:left w:val="none" w:sz="0" w:space="0" w:color="auto"/>
            <w:bottom w:val="none" w:sz="0" w:space="0" w:color="auto"/>
            <w:right w:val="none" w:sz="0" w:space="0" w:color="auto"/>
          </w:divBdr>
        </w:div>
        <w:div w:id="1572278900">
          <w:marLeft w:val="0"/>
          <w:marRight w:val="0"/>
          <w:marTop w:val="0"/>
          <w:marBottom w:val="0"/>
          <w:divBdr>
            <w:top w:val="none" w:sz="0" w:space="0" w:color="auto"/>
            <w:left w:val="none" w:sz="0" w:space="0" w:color="auto"/>
            <w:bottom w:val="none" w:sz="0" w:space="0" w:color="auto"/>
            <w:right w:val="none" w:sz="0" w:space="0" w:color="auto"/>
          </w:divBdr>
        </w:div>
        <w:div w:id="1881164687">
          <w:marLeft w:val="0"/>
          <w:marRight w:val="0"/>
          <w:marTop w:val="0"/>
          <w:marBottom w:val="0"/>
          <w:divBdr>
            <w:top w:val="none" w:sz="0" w:space="0" w:color="auto"/>
            <w:left w:val="none" w:sz="0" w:space="0" w:color="auto"/>
            <w:bottom w:val="none" w:sz="0" w:space="0" w:color="auto"/>
            <w:right w:val="none" w:sz="0" w:space="0" w:color="auto"/>
          </w:divBdr>
        </w:div>
      </w:divsChild>
    </w:div>
    <w:div w:id="87166526">
      <w:bodyDiv w:val="1"/>
      <w:marLeft w:val="0"/>
      <w:marRight w:val="0"/>
      <w:marTop w:val="0"/>
      <w:marBottom w:val="0"/>
      <w:divBdr>
        <w:top w:val="none" w:sz="0" w:space="0" w:color="auto"/>
        <w:left w:val="none" w:sz="0" w:space="0" w:color="auto"/>
        <w:bottom w:val="none" w:sz="0" w:space="0" w:color="auto"/>
        <w:right w:val="none" w:sz="0" w:space="0" w:color="auto"/>
      </w:divBdr>
    </w:div>
    <w:div w:id="88278410">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99951916">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183641381">
      <w:bodyDiv w:val="1"/>
      <w:marLeft w:val="0"/>
      <w:marRight w:val="0"/>
      <w:marTop w:val="0"/>
      <w:marBottom w:val="0"/>
      <w:divBdr>
        <w:top w:val="none" w:sz="0" w:space="0" w:color="auto"/>
        <w:left w:val="none" w:sz="0" w:space="0" w:color="auto"/>
        <w:bottom w:val="none" w:sz="0" w:space="0" w:color="auto"/>
        <w:right w:val="none" w:sz="0" w:space="0" w:color="auto"/>
      </w:divBdr>
    </w:div>
    <w:div w:id="213583425">
      <w:bodyDiv w:val="1"/>
      <w:marLeft w:val="0"/>
      <w:marRight w:val="0"/>
      <w:marTop w:val="0"/>
      <w:marBottom w:val="0"/>
      <w:divBdr>
        <w:top w:val="none" w:sz="0" w:space="0" w:color="auto"/>
        <w:left w:val="none" w:sz="0" w:space="0" w:color="auto"/>
        <w:bottom w:val="none" w:sz="0" w:space="0" w:color="auto"/>
        <w:right w:val="none" w:sz="0" w:space="0" w:color="auto"/>
      </w:divBdr>
      <w:divsChild>
        <w:div w:id="2106996520">
          <w:marLeft w:val="14"/>
          <w:marRight w:val="173"/>
          <w:marTop w:val="200"/>
          <w:marBottom w:val="0"/>
          <w:divBdr>
            <w:top w:val="none" w:sz="0" w:space="0" w:color="auto"/>
            <w:left w:val="none" w:sz="0" w:space="0" w:color="auto"/>
            <w:bottom w:val="none" w:sz="0" w:space="0" w:color="auto"/>
            <w:right w:val="none" w:sz="0" w:space="0" w:color="auto"/>
          </w:divBdr>
        </w:div>
      </w:divsChild>
    </w:div>
    <w:div w:id="215094227">
      <w:bodyDiv w:val="1"/>
      <w:marLeft w:val="0"/>
      <w:marRight w:val="0"/>
      <w:marTop w:val="0"/>
      <w:marBottom w:val="0"/>
      <w:divBdr>
        <w:top w:val="none" w:sz="0" w:space="0" w:color="auto"/>
        <w:left w:val="none" w:sz="0" w:space="0" w:color="auto"/>
        <w:bottom w:val="none" w:sz="0" w:space="0" w:color="auto"/>
        <w:right w:val="none" w:sz="0" w:space="0" w:color="auto"/>
      </w:divBdr>
    </w:div>
    <w:div w:id="230425913">
      <w:bodyDiv w:val="1"/>
      <w:marLeft w:val="0"/>
      <w:marRight w:val="0"/>
      <w:marTop w:val="0"/>
      <w:marBottom w:val="0"/>
      <w:divBdr>
        <w:top w:val="none" w:sz="0" w:space="0" w:color="auto"/>
        <w:left w:val="none" w:sz="0" w:space="0" w:color="auto"/>
        <w:bottom w:val="none" w:sz="0" w:space="0" w:color="auto"/>
        <w:right w:val="none" w:sz="0" w:space="0" w:color="auto"/>
      </w:divBdr>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655363">
      <w:bodyDiv w:val="1"/>
      <w:marLeft w:val="0"/>
      <w:marRight w:val="0"/>
      <w:marTop w:val="0"/>
      <w:marBottom w:val="0"/>
      <w:divBdr>
        <w:top w:val="none" w:sz="0" w:space="0" w:color="auto"/>
        <w:left w:val="none" w:sz="0" w:space="0" w:color="auto"/>
        <w:bottom w:val="none" w:sz="0" w:space="0" w:color="auto"/>
        <w:right w:val="none" w:sz="0" w:space="0" w:color="auto"/>
      </w:divBdr>
    </w:div>
    <w:div w:id="306588636">
      <w:bodyDiv w:val="1"/>
      <w:marLeft w:val="0"/>
      <w:marRight w:val="0"/>
      <w:marTop w:val="0"/>
      <w:marBottom w:val="0"/>
      <w:divBdr>
        <w:top w:val="none" w:sz="0" w:space="0" w:color="auto"/>
        <w:left w:val="none" w:sz="0" w:space="0" w:color="auto"/>
        <w:bottom w:val="none" w:sz="0" w:space="0" w:color="auto"/>
        <w:right w:val="none" w:sz="0" w:space="0" w:color="auto"/>
      </w:divBdr>
    </w:div>
    <w:div w:id="336076549">
      <w:bodyDiv w:val="1"/>
      <w:marLeft w:val="0"/>
      <w:marRight w:val="0"/>
      <w:marTop w:val="0"/>
      <w:marBottom w:val="0"/>
      <w:divBdr>
        <w:top w:val="none" w:sz="0" w:space="0" w:color="auto"/>
        <w:left w:val="none" w:sz="0" w:space="0" w:color="auto"/>
        <w:bottom w:val="none" w:sz="0" w:space="0" w:color="auto"/>
        <w:right w:val="none" w:sz="0" w:space="0" w:color="auto"/>
      </w:divBdr>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344596807">
      <w:bodyDiv w:val="1"/>
      <w:marLeft w:val="0"/>
      <w:marRight w:val="0"/>
      <w:marTop w:val="0"/>
      <w:marBottom w:val="0"/>
      <w:divBdr>
        <w:top w:val="none" w:sz="0" w:space="0" w:color="auto"/>
        <w:left w:val="none" w:sz="0" w:space="0" w:color="auto"/>
        <w:bottom w:val="none" w:sz="0" w:space="0" w:color="auto"/>
        <w:right w:val="none" w:sz="0" w:space="0" w:color="auto"/>
      </w:divBdr>
    </w:div>
    <w:div w:id="404184317">
      <w:bodyDiv w:val="1"/>
      <w:marLeft w:val="0"/>
      <w:marRight w:val="0"/>
      <w:marTop w:val="0"/>
      <w:marBottom w:val="0"/>
      <w:divBdr>
        <w:top w:val="none" w:sz="0" w:space="0" w:color="auto"/>
        <w:left w:val="none" w:sz="0" w:space="0" w:color="auto"/>
        <w:bottom w:val="none" w:sz="0" w:space="0" w:color="auto"/>
        <w:right w:val="none" w:sz="0" w:space="0" w:color="auto"/>
      </w:divBdr>
    </w:div>
    <w:div w:id="483474698">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46452560">
      <w:bodyDiv w:val="1"/>
      <w:marLeft w:val="0"/>
      <w:marRight w:val="0"/>
      <w:marTop w:val="0"/>
      <w:marBottom w:val="0"/>
      <w:divBdr>
        <w:top w:val="none" w:sz="0" w:space="0" w:color="auto"/>
        <w:left w:val="none" w:sz="0" w:space="0" w:color="auto"/>
        <w:bottom w:val="none" w:sz="0" w:space="0" w:color="auto"/>
        <w:right w:val="none" w:sz="0" w:space="0" w:color="auto"/>
      </w:divBdr>
      <w:divsChild>
        <w:div w:id="297102929">
          <w:marLeft w:val="0"/>
          <w:marRight w:val="0"/>
          <w:marTop w:val="0"/>
          <w:marBottom w:val="0"/>
          <w:divBdr>
            <w:top w:val="none" w:sz="0" w:space="0" w:color="auto"/>
            <w:left w:val="none" w:sz="0" w:space="0" w:color="auto"/>
            <w:bottom w:val="none" w:sz="0" w:space="0" w:color="auto"/>
            <w:right w:val="none" w:sz="0" w:space="0" w:color="auto"/>
          </w:divBdr>
        </w:div>
        <w:div w:id="1359741732">
          <w:marLeft w:val="0"/>
          <w:marRight w:val="0"/>
          <w:marTop w:val="0"/>
          <w:marBottom w:val="0"/>
          <w:divBdr>
            <w:top w:val="none" w:sz="0" w:space="0" w:color="auto"/>
            <w:left w:val="none" w:sz="0" w:space="0" w:color="auto"/>
            <w:bottom w:val="none" w:sz="0" w:space="0" w:color="auto"/>
            <w:right w:val="none" w:sz="0" w:space="0" w:color="auto"/>
          </w:divBdr>
        </w:div>
        <w:div w:id="279263989">
          <w:marLeft w:val="0"/>
          <w:marRight w:val="0"/>
          <w:marTop w:val="0"/>
          <w:marBottom w:val="0"/>
          <w:divBdr>
            <w:top w:val="none" w:sz="0" w:space="0" w:color="auto"/>
            <w:left w:val="none" w:sz="0" w:space="0" w:color="auto"/>
            <w:bottom w:val="none" w:sz="0" w:space="0" w:color="auto"/>
            <w:right w:val="none" w:sz="0" w:space="0" w:color="auto"/>
          </w:divBdr>
        </w:div>
        <w:div w:id="1776292212">
          <w:marLeft w:val="0"/>
          <w:marRight w:val="0"/>
          <w:marTop w:val="0"/>
          <w:marBottom w:val="0"/>
          <w:divBdr>
            <w:top w:val="none" w:sz="0" w:space="0" w:color="auto"/>
            <w:left w:val="none" w:sz="0" w:space="0" w:color="auto"/>
            <w:bottom w:val="none" w:sz="0" w:space="0" w:color="auto"/>
            <w:right w:val="none" w:sz="0" w:space="0" w:color="auto"/>
          </w:divBdr>
        </w:div>
      </w:divsChild>
    </w:div>
    <w:div w:id="557012969">
      <w:bodyDiv w:val="1"/>
      <w:marLeft w:val="0"/>
      <w:marRight w:val="0"/>
      <w:marTop w:val="0"/>
      <w:marBottom w:val="0"/>
      <w:divBdr>
        <w:top w:val="none" w:sz="0" w:space="0" w:color="auto"/>
        <w:left w:val="none" w:sz="0" w:space="0" w:color="auto"/>
        <w:bottom w:val="none" w:sz="0" w:space="0" w:color="auto"/>
        <w:right w:val="none" w:sz="0" w:space="0" w:color="auto"/>
      </w:divBdr>
    </w:div>
    <w:div w:id="576863271">
      <w:bodyDiv w:val="1"/>
      <w:marLeft w:val="0"/>
      <w:marRight w:val="0"/>
      <w:marTop w:val="0"/>
      <w:marBottom w:val="0"/>
      <w:divBdr>
        <w:top w:val="none" w:sz="0" w:space="0" w:color="auto"/>
        <w:left w:val="none" w:sz="0" w:space="0" w:color="auto"/>
        <w:bottom w:val="none" w:sz="0" w:space="0" w:color="auto"/>
        <w:right w:val="none" w:sz="0" w:space="0" w:color="auto"/>
      </w:divBdr>
    </w:div>
    <w:div w:id="583220361">
      <w:bodyDiv w:val="1"/>
      <w:marLeft w:val="0"/>
      <w:marRight w:val="0"/>
      <w:marTop w:val="0"/>
      <w:marBottom w:val="0"/>
      <w:divBdr>
        <w:top w:val="none" w:sz="0" w:space="0" w:color="auto"/>
        <w:left w:val="none" w:sz="0" w:space="0" w:color="auto"/>
        <w:bottom w:val="none" w:sz="0" w:space="0" w:color="auto"/>
        <w:right w:val="none" w:sz="0" w:space="0" w:color="auto"/>
      </w:divBdr>
    </w:div>
    <w:div w:id="597757886">
      <w:bodyDiv w:val="1"/>
      <w:marLeft w:val="0"/>
      <w:marRight w:val="0"/>
      <w:marTop w:val="0"/>
      <w:marBottom w:val="0"/>
      <w:divBdr>
        <w:top w:val="none" w:sz="0" w:space="0" w:color="auto"/>
        <w:left w:val="none" w:sz="0" w:space="0" w:color="auto"/>
        <w:bottom w:val="none" w:sz="0" w:space="0" w:color="auto"/>
        <w:right w:val="none" w:sz="0" w:space="0" w:color="auto"/>
      </w:divBdr>
      <w:divsChild>
        <w:div w:id="2128115855">
          <w:marLeft w:val="0"/>
          <w:marRight w:val="0"/>
          <w:marTop w:val="0"/>
          <w:marBottom w:val="0"/>
          <w:divBdr>
            <w:top w:val="none" w:sz="0" w:space="0" w:color="auto"/>
            <w:left w:val="none" w:sz="0" w:space="0" w:color="auto"/>
            <w:bottom w:val="none" w:sz="0" w:space="0" w:color="auto"/>
            <w:right w:val="none" w:sz="0" w:space="0" w:color="auto"/>
          </w:divBdr>
        </w:div>
      </w:divsChild>
    </w:div>
    <w:div w:id="602759755">
      <w:bodyDiv w:val="1"/>
      <w:marLeft w:val="0"/>
      <w:marRight w:val="0"/>
      <w:marTop w:val="0"/>
      <w:marBottom w:val="0"/>
      <w:divBdr>
        <w:top w:val="none" w:sz="0" w:space="0" w:color="auto"/>
        <w:left w:val="none" w:sz="0" w:space="0" w:color="auto"/>
        <w:bottom w:val="none" w:sz="0" w:space="0" w:color="auto"/>
        <w:right w:val="none" w:sz="0" w:space="0" w:color="auto"/>
      </w:divBdr>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723723473">
      <w:bodyDiv w:val="1"/>
      <w:marLeft w:val="0"/>
      <w:marRight w:val="0"/>
      <w:marTop w:val="0"/>
      <w:marBottom w:val="0"/>
      <w:divBdr>
        <w:top w:val="none" w:sz="0" w:space="0" w:color="auto"/>
        <w:left w:val="none" w:sz="0" w:space="0" w:color="auto"/>
        <w:bottom w:val="none" w:sz="0" w:space="0" w:color="auto"/>
        <w:right w:val="none" w:sz="0" w:space="0" w:color="auto"/>
      </w:divBdr>
      <w:divsChild>
        <w:div w:id="182672562">
          <w:marLeft w:val="0"/>
          <w:marRight w:val="0"/>
          <w:marTop w:val="0"/>
          <w:marBottom w:val="0"/>
          <w:divBdr>
            <w:top w:val="none" w:sz="0" w:space="0" w:color="auto"/>
            <w:left w:val="none" w:sz="0" w:space="0" w:color="auto"/>
            <w:bottom w:val="none" w:sz="0" w:space="0" w:color="auto"/>
            <w:right w:val="none" w:sz="0" w:space="0" w:color="auto"/>
          </w:divBdr>
        </w:div>
      </w:divsChild>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912665756">
      <w:bodyDiv w:val="1"/>
      <w:marLeft w:val="0"/>
      <w:marRight w:val="0"/>
      <w:marTop w:val="0"/>
      <w:marBottom w:val="0"/>
      <w:divBdr>
        <w:top w:val="none" w:sz="0" w:space="0" w:color="auto"/>
        <w:left w:val="none" w:sz="0" w:space="0" w:color="auto"/>
        <w:bottom w:val="none" w:sz="0" w:space="0" w:color="auto"/>
        <w:right w:val="none" w:sz="0" w:space="0" w:color="auto"/>
      </w:divBdr>
    </w:div>
    <w:div w:id="929123450">
      <w:bodyDiv w:val="1"/>
      <w:marLeft w:val="0"/>
      <w:marRight w:val="0"/>
      <w:marTop w:val="0"/>
      <w:marBottom w:val="0"/>
      <w:divBdr>
        <w:top w:val="none" w:sz="0" w:space="0" w:color="auto"/>
        <w:left w:val="none" w:sz="0" w:space="0" w:color="auto"/>
        <w:bottom w:val="none" w:sz="0" w:space="0" w:color="auto"/>
        <w:right w:val="none" w:sz="0" w:space="0" w:color="auto"/>
      </w:divBdr>
    </w:div>
    <w:div w:id="1021207352">
      <w:bodyDiv w:val="1"/>
      <w:marLeft w:val="0"/>
      <w:marRight w:val="0"/>
      <w:marTop w:val="0"/>
      <w:marBottom w:val="0"/>
      <w:divBdr>
        <w:top w:val="none" w:sz="0" w:space="0" w:color="auto"/>
        <w:left w:val="none" w:sz="0" w:space="0" w:color="auto"/>
        <w:bottom w:val="none" w:sz="0" w:space="0" w:color="auto"/>
        <w:right w:val="none" w:sz="0" w:space="0" w:color="auto"/>
      </w:divBdr>
    </w:div>
    <w:div w:id="1081099846">
      <w:bodyDiv w:val="1"/>
      <w:marLeft w:val="0"/>
      <w:marRight w:val="0"/>
      <w:marTop w:val="0"/>
      <w:marBottom w:val="0"/>
      <w:divBdr>
        <w:top w:val="none" w:sz="0" w:space="0" w:color="auto"/>
        <w:left w:val="none" w:sz="0" w:space="0" w:color="auto"/>
        <w:bottom w:val="none" w:sz="0" w:space="0" w:color="auto"/>
        <w:right w:val="none" w:sz="0" w:space="0" w:color="auto"/>
      </w:divBdr>
    </w:div>
    <w:div w:id="1115516183">
      <w:bodyDiv w:val="1"/>
      <w:marLeft w:val="0"/>
      <w:marRight w:val="0"/>
      <w:marTop w:val="0"/>
      <w:marBottom w:val="0"/>
      <w:divBdr>
        <w:top w:val="none" w:sz="0" w:space="0" w:color="auto"/>
        <w:left w:val="none" w:sz="0" w:space="0" w:color="auto"/>
        <w:bottom w:val="none" w:sz="0" w:space="0" w:color="auto"/>
        <w:right w:val="none" w:sz="0" w:space="0" w:color="auto"/>
      </w:divBdr>
    </w:div>
    <w:div w:id="1119180905">
      <w:bodyDiv w:val="1"/>
      <w:marLeft w:val="0"/>
      <w:marRight w:val="0"/>
      <w:marTop w:val="0"/>
      <w:marBottom w:val="0"/>
      <w:divBdr>
        <w:top w:val="none" w:sz="0" w:space="0" w:color="auto"/>
        <w:left w:val="none" w:sz="0" w:space="0" w:color="auto"/>
        <w:bottom w:val="none" w:sz="0" w:space="0" w:color="auto"/>
        <w:right w:val="none" w:sz="0" w:space="0" w:color="auto"/>
      </w:divBdr>
    </w:div>
    <w:div w:id="1229146700">
      <w:bodyDiv w:val="1"/>
      <w:marLeft w:val="0"/>
      <w:marRight w:val="0"/>
      <w:marTop w:val="0"/>
      <w:marBottom w:val="0"/>
      <w:divBdr>
        <w:top w:val="none" w:sz="0" w:space="0" w:color="auto"/>
        <w:left w:val="none" w:sz="0" w:space="0" w:color="auto"/>
        <w:bottom w:val="none" w:sz="0" w:space="0" w:color="auto"/>
        <w:right w:val="none" w:sz="0" w:space="0" w:color="auto"/>
      </w:divBdr>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07904182">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527912504">
      <w:bodyDiv w:val="1"/>
      <w:marLeft w:val="0"/>
      <w:marRight w:val="0"/>
      <w:marTop w:val="0"/>
      <w:marBottom w:val="0"/>
      <w:divBdr>
        <w:top w:val="none" w:sz="0" w:space="0" w:color="auto"/>
        <w:left w:val="none" w:sz="0" w:space="0" w:color="auto"/>
        <w:bottom w:val="none" w:sz="0" w:space="0" w:color="auto"/>
        <w:right w:val="none" w:sz="0" w:space="0" w:color="auto"/>
      </w:divBdr>
      <w:divsChild>
        <w:div w:id="624389780">
          <w:marLeft w:val="360"/>
          <w:marRight w:val="0"/>
          <w:marTop w:val="200"/>
          <w:marBottom w:val="0"/>
          <w:divBdr>
            <w:top w:val="none" w:sz="0" w:space="0" w:color="auto"/>
            <w:left w:val="none" w:sz="0" w:space="0" w:color="auto"/>
            <w:bottom w:val="none" w:sz="0" w:space="0" w:color="auto"/>
            <w:right w:val="none" w:sz="0" w:space="0" w:color="auto"/>
          </w:divBdr>
        </w:div>
      </w:divsChild>
    </w:div>
    <w:div w:id="1572887132">
      <w:bodyDiv w:val="1"/>
      <w:marLeft w:val="0"/>
      <w:marRight w:val="0"/>
      <w:marTop w:val="0"/>
      <w:marBottom w:val="0"/>
      <w:divBdr>
        <w:top w:val="none" w:sz="0" w:space="0" w:color="auto"/>
        <w:left w:val="none" w:sz="0" w:space="0" w:color="auto"/>
        <w:bottom w:val="none" w:sz="0" w:space="0" w:color="auto"/>
        <w:right w:val="none" w:sz="0" w:space="0" w:color="auto"/>
      </w:divBdr>
    </w:div>
    <w:div w:id="1610818638">
      <w:bodyDiv w:val="1"/>
      <w:marLeft w:val="0"/>
      <w:marRight w:val="0"/>
      <w:marTop w:val="0"/>
      <w:marBottom w:val="0"/>
      <w:divBdr>
        <w:top w:val="none" w:sz="0" w:space="0" w:color="auto"/>
        <w:left w:val="none" w:sz="0" w:space="0" w:color="auto"/>
        <w:bottom w:val="none" w:sz="0" w:space="0" w:color="auto"/>
        <w:right w:val="none" w:sz="0" w:space="0" w:color="auto"/>
      </w:divBdr>
    </w:div>
    <w:div w:id="1615214645">
      <w:bodyDiv w:val="1"/>
      <w:marLeft w:val="0"/>
      <w:marRight w:val="0"/>
      <w:marTop w:val="0"/>
      <w:marBottom w:val="0"/>
      <w:divBdr>
        <w:top w:val="none" w:sz="0" w:space="0" w:color="auto"/>
        <w:left w:val="none" w:sz="0" w:space="0" w:color="auto"/>
        <w:bottom w:val="none" w:sz="0" w:space="0" w:color="auto"/>
        <w:right w:val="none" w:sz="0" w:space="0" w:color="auto"/>
      </w:divBdr>
      <w:divsChild>
        <w:div w:id="251361167">
          <w:marLeft w:val="14"/>
          <w:marRight w:val="173"/>
          <w:marTop w:val="200"/>
          <w:marBottom w:val="0"/>
          <w:divBdr>
            <w:top w:val="none" w:sz="0" w:space="0" w:color="auto"/>
            <w:left w:val="none" w:sz="0" w:space="0" w:color="auto"/>
            <w:bottom w:val="none" w:sz="0" w:space="0" w:color="auto"/>
            <w:right w:val="none" w:sz="0" w:space="0" w:color="auto"/>
          </w:divBdr>
        </w:div>
      </w:divsChild>
    </w:div>
    <w:div w:id="1636909083">
      <w:bodyDiv w:val="1"/>
      <w:marLeft w:val="0"/>
      <w:marRight w:val="0"/>
      <w:marTop w:val="0"/>
      <w:marBottom w:val="0"/>
      <w:divBdr>
        <w:top w:val="none" w:sz="0" w:space="0" w:color="auto"/>
        <w:left w:val="none" w:sz="0" w:space="0" w:color="auto"/>
        <w:bottom w:val="none" w:sz="0" w:space="0" w:color="auto"/>
        <w:right w:val="none" w:sz="0" w:space="0" w:color="auto"/>
      </w:divBdr>
    </w:div>
    <w:div w:id="1682658974">
      <w:bodyDiv w:val="1"/>
      <w:marLeft w:val="0"/>
      <w:marRight w:val="0"/>
      <w:marTop w:val="0"/>
      <w:marBottom w:val="0"/>
      <w:divBdr>
        <w:top w:val="none" w:sz="0" w:space="0" w:color="auto"/>
        <w:left w:val="none" w:sz="0" w:space="0" w:color="auto"/>
        <w:bottom w:val="none" w:sz="0" w:space="0" w:color="auto"/>
        <w:right w:val="none" w:sz="0" w:space="0" w:color="auto"/>
      </w:divBdr>
    </w:div>
    <w:div w:id="1686901352">
      <w:bodyDiv w:val="1"/>
      <w:marLeft w:val="0"/>
      <w:marRight w:val="0"/>
      <w:marTop w:val="0"/>
      <w:marBottom w:val="0"/>
      <w:divBdr>
        <w:top w:val="none" w:sz="0" w:space="0" w:color="auto"/>
        <w:left w:val="none" w:sz="0" w:space="0" w:color="auto"/>
        <w:bottom w:val="none" w:sz="0" w:space="0" w:color="auto"/>
        <w:right w:val="none" w:sz="0" w:space="0" w:color="auto"/>
      </w:divBdr>
    </w:div>
    <w:div w:id="1696803401">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8161002">
      <w:bodyDiv w:val="1"/>
      <w:marLeft w:val="0"/>
      <w:marRight w:val="0"/>
      <w:marTop w:val="0"/>
      <w:marBottom w:val="0"/>
      <w:divBdr>
        <w:top w:val="none" w:sz="0" w:space="0" w:color="auto"/>
        <w:left w:val="none" w:sz="0" w:space="0" w:color="auto"/>
        <w:bottom w:val="none" w:sz="0" w:space="0" w:color="auto"/>
        <w:right w:val="none" w:sz="0" w:space="0" w:color="auto"/>
      </w:divBdr>
      <w:divsChild>
        <w:div w:id="1361515724">
          <w:marLeft w:val="14"/>
          <w:marRight w:val="173"/>
          <w:marTop w:val="200"/>
          <w:marBottom w:val="0"/>
          <w:divBdr>
            <w:top w:val="none" w:sz="0" w:space="0" w:color="auto"/>
            <w:left w:val="none" w:sz="0" w:space="0" w:color="auto"/>
            <w:bottom w:val="none" w:sz="0" w:space="0" w:color="auto"/>
            <w:right w:val="none" w:sz="0" w:space="0" w:color="auto"/>
          </w:divBdr>
        </w:div>
      </w:divsChild>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400715">
      <w:bodyDiv w:val="1"/>
      <w:marLeft w:val="0"/>
      <w:marRight w:val="0"/>
      <w:marTop w:val="0"/>
      <w:marBottom w:val="0"/>
      <w:divBdr>
        <w:top w:val="none" w:sz="0" w:space="0" w:color="auto"/>
        <w:left w:val="none" w:sz="0" w:space="0" w:color="auto"/>
        <w:bottom w:val="none" w:sz="0" w:space="0" w:color="auto"/>
        <w:right w:val="none" w:sz="0" w:space="0" w:color="auto"/>
      </w:divBdr>
    </w:div>
    <w:div w:id="1725450713">
      <w:bodyDiv w:val="1"/>
      <w:marLeft w:val="0"/>
      <w:marRight w:val="0"/>
      <w:marTop w:val="0"/>
      <w:marBottom w:val="0"/>
      <w:divBdr>
        <w:top w:val="none" w:sz="0" w:space="0" w:color="auto"/>
        <w:left w:val="none" w:sz="0" w:space="0" w:color="auto"/>
        <w:bottom w:val="none" w:sz="0" w:space="0" w:color="auto"/>
        <w:right w:val="none" w:sz="0" w:space="0" w:color="auto"/>
      </w:divBdr>
    </w:div>
    <w:div w:id="1756248853">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812556471">
      <w:bodyDiv w:val="1"/>
      <w:marLeft w:val="0"/>
      <w:marRight w:val="0"/>
      <w:marTop w:val="0"/>
      <w:marBottom w:val="0"/>
      <w:divBdr>
        <w:top w:val="none" w:sz="0" w:space="0" w:color="auto"/>
        <w:left w:val="none" w:sz="0" w:space="0" w:color="auto"/>
        <w:bottom w:val="none" w:sz="0" w:space="0" w:color="auto"/>
        <w:right w:val="none" w:sz="0" w:space="0" w:color="auto"/>
      </w:divBdr>
    </w:div>
    <w:div w:id="1833527105">
      <w:bodyDiv w:val="1"/>
      <w:marLeft w:val="0"/>
      <w:marRight w:val="0"/>
      <w:marTop w:val="0"/>
      <w:marBottom w:val="0"/>
      <w:divBdr>
        <w:top w:val="none" w:sz="0" w:space="0" w:color="auto"/>
        <w:left w:val="none" w:sz="0" w:space="0" w:color="auto"/>
        <w:bottom w:val="none" w:sz="0" w:space="0" w:color="auto"/>
        <w:right w:val="none" w:sz="0" w:space="0" w:color="auto"/>
      </w:divBdr>
    </w:div>
    <w:div w:id="1872719916">
      <w:bodyDiv w:val="1"/>
      <w:marLeft w:val="0"/>
      <w:marRight w:val="0"/>
      <w:marTop w:val="0"/>
      <w:marBottom w:val="0"/>
      <w:divBdr>
        <w:top w:val="none" w:sz="0" w:space="0" w:color="auto"/>
        <w:left w:val="none" w:sz="0" w:space="0" w:color="auto"/>
        <w:bottom w:val="none" w:sz="0" w:space="0" w:color="auto"/>
        <w:right w:val="none" w:sz="0" w:space="0" w:color="auto"/>
      </w:divBdr>
    </w:div>
    <w:div w:id="1880165383">
      <w:bodyDiv w:val="1"/>
      <w:marLeft w:val="0"/>
      <w:marRight w:val="0"/>
      <w:marTop w:val="0"/>
      <w:marBottom w:val="0"/>
      <w:divBdr>
        <w:top w:val="none" w:sz="0" w:space="0" w:color="auto"/>
        <w:left w:val="none" w:sz="0" w:space="0" w:color="auto"/>
        <w:bottom w:val="none" w:sz="0" w:space="0" w:color="auto"/>
        <w:right w:val="none" w:sz="0" w:space="0" w:color="auto"/>
      </w:divBdr>
    </w:div>
    <w:div w:id="1881817486">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47638170">
      <w:bodyDiv w:val="1"/>
      <w:marLeft w:val="0"/>
      <w:marRight w:val="0"/>
      <w:marTop w:val="0"/>
      <w:marBottom w:val="0"/>
      <w:divBdr>
        <w:top w:val="none" w:sz="0" w:space="0" w:color="auto"/>
        <w:left w:val="none" w:sz="0" w:space="0" w:color="auto"/>
        <w:bottom w:val="none" w:sz="0" w:space="0" w:color="auto"/>
        <w:right w:val="none" w:sz="0" w:space="0" w:color="auto"/>
      </w:divBdr>
    </w:div>
    <w:div w:id="2056539406">
      <w:bodyDiv w:val="1"/>
      <w:marLeft w:val="0"/>
      <w:marRight w:val="0"/>
      <w:marTop w:val="0"/>
      <w:marBottom w:val="0"/>
      <w:divBdr>
        <w:top w:val="none" w:sz="0" w:space="0" w:color="auto"/>
        <w:left w:val="none" w:sz="0" w:space="0" w:color="auto"/>
        <w:bottom w:val="none" w:sz="0" w:space="0" w:color="auto"/>
        <w:right w:val="none" w:sz="0" w:space="0" w:color="auto"/>
      </w:divBdr>
    </w:div>
    <w:div w:id="2068649760">
      <w:bodyDiv w:val="1"/>
      <w:marLeft w:val="0"/>
      <w:marRight w:val="0"/>
      <w:marTop w:val="0"/>
      <w:marBottom w:val="0"/>
      <w:divBdr>
        <w:top w:val="none" w:sz="0" w:space="0" w:color="auto"/>
        <w:left w:val="none" w:sz="0" w:space="0" w:color="auto"/>
        <w:bottom w:val="none" w:sz="0" w:space="0" w:color="auto"/>
        <w:right w:val="none" w:sz="0" w:space="0" w:color="auto"/>
      </w:divBdr>
    </w:div>
    <w:div w:id="2090033437">
      <w:bodyDiv w:val="1"/>
      <w:marLeft w:val="0"/>
      <w:marRight w:val="0"/>
      <w:marTop w:val="0"/>
      <w:marBottom w:val="0"/>
      <w:divBdr>
        <w:top w:val="none" w:sz="0" w:space="0" w:color="auto"/>
        <w:left w:val="none" w:sz="0" w:space="0" w:color="auto"/>
        <w:bottom w:val="none" w:sz="0" w:space="0" w:color="auto"/>
        <w:right w:val="none" w:sz="0" w:space="0" w:color="auto"/>
      </w:divBdr>
    </w:div>
    <w:div w:id="2127264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ndrasisd@vrm.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starnyba.lrv.lt/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liteko.teismai.lt/viesasprendimupaieska/tekstas.aspx?id=7d0ee37e-678a-4c4e-9b66-185e6d98069d" TargetMode="External"/><Relationship Id="rId7" Type="http://schemas.openxmlformats.org/officeDocument/2006/relationships/hyperlink" Target="https://cvpp.eviesiejipirkimai.lt/Notice/Details/2024-694351" TargetMode="External"/><Relationship Id="rId2" Type="http://schemas.openxmlformats.org/officeDocument/2006/relationships/hyperlink" Target="http://liteko.teismai.lt/viesasprendimupaieska/tekstas.aspx?id=516c3771-1783-4443-bf91-70795258b824" TargetMode="External"/><Relationship Id="rId1" Type="http://schemas.openxmlformats.org/officeDocument/2006/relationships/hyperlink" Target="http://liteko.teismai.lt/viesasprendimupaieska/tekstas.aspx?id=fa1467bf-4b8e-4b95-8531-29eebe928a9d" TargetMode="External"/><Relationship Id="rId6" Type="http://schemas.openxmlformats.org/officeDocument/2006/relationships/hyperlink" Target="https://pirkimai.eviesiejipirkimai.lt/app/rfq/publicpurchase_docs.asp?PID=761288&amp;LID=887595&amp;AllowPrint=1" TargetMode="External"/><Relationship Id="rId5" Type="http://schemas.openxmlformats.org/officeDocument/2006/relationships/hyperlink" Target="https://swisseye-tactical.com/en/products/all-products/goggles-en/f-tac/" TargetMode="External"/><Relationship Id="rId4" Type="http://schemas.openxmlformats.org/officeDocument/2006/relationships/hyperlink" Target="https://swisseye-tactical.com/en/products/all-products/goggles-en/f-ta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activity xmlns="ba23be25-28b5-45d8-9a79-f7b987b3b62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A44293765A0247AE40BE2F6967C73B" ma:contentTypeVersion="16" ma:contentTypeDescription="Create a new document." ma:contentTypeScope="" ma:versionID="a97159a91ab9e67f55c37ec03a4e9fb4">
  <xsd:schema xmlns:xsd="http://www.w3.org/2001/XMLSchema" xmlns:xs="http://www.w3.org/2001/XMLSchema" xmlns:p="http://schemas.microsoft.com/office/2006/metadata/properties" xmlns:ns3="ba23be25-28b5-45d8-9a79-f7b987b3b623" xmlns:ns4="2c7d617a-b3f3-4729-b783-5de4f4107fe4" targetNamespace="http://schemas.microsoft.com/office/2006/metadata/properties" ma:root="true" ma:fieldsID="86ca7ac9543f3afe409a7e6358736bee" ns3:_="" ns4:_="">
    <xsd:import namespace="ba23be25-28b5-45d8-9a79-f7b987b3b623"/>
    <xsd:import namespace="2c7d617a-b3f3-4729-b783-5de4f4107f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3be25-28b5-45d8-9a79-f7b987b3b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7d617a-b3f3-4729-b783-5de4f4107f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customXml/itemProps2.xml><?xml version="1.0" encoding="utf-8"?>
<ds:datastoreItem xmlns:ds="http://schemas.openxmlformats.org/officeDocument/2006/customXml" ds:itemID="{7194215E-429D-4E84-9453-4EB90B630F76}">
  <ds:schemaRefs>
    <ds:schemaRef ds:uri="http://schemas.microsoft.com/office/2006/metadata/properties"/>
    <ds:schemaRef ds:uri="http://schemas.microsoft.com/office/infopath/2007/PartnerControls"/>
    <ds:schemaRef ds:uri="ba23be25-28b5-45d8-9a79-f7b987b3b623"/>
  </ds:schemaRefs>
</ds:datastoreItem>
</file>

<file path=customXml/itemProps3.xml><?xml version="1.0" encoding="utf-8"?>
<ds:datastoreItem xmlns:ds="http://schemas.openxmlformats.org/officeDocument/2006/customXml" ds:itemID="{2716EFEB-93B5-4998-98BE-2B0A88EE4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3be25-28b5-45d8-9a79-f7b987b3b623"/>
    <ds:schemaRef ds:uri="2c7d617a-b3f3-4729-b783-5de4f4107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265647-5B81-4979-AB9C-F5E790AC04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Blankas.dot</Template>
  <TotalTime>31</TotalTime>
  <Pages>8</Pages>
  <Words>3331</Words>
  <Characters>18987</Characters>
  <Application>Microsoft Office Word</Application>
  <DocSecurity>0</DocSecurity>
  <Lines>158</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22274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Laura Žemaitė</cp:lastModifiedBy>
  <cp:revision>26</cp:revision>
  <cp:lastPrinted>2020-09-01T12:00:00Z</cp:lastPrinted>
  <dcterms:created xsi:type="dcterms:W3CDTF">2024-11-06T10:28:00Z</dcterms:created>
  <dcterms:modified xsi:type="dcterms:W3CDTF">2024-11-07T14:45:00Z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0x010100DDA44293765A0247AE40BE2F6967C73B</vt:lpwstr>
  </property>
  <property fmtid="{D5CDD505-2E9C-101B-9397-08002B2CF9AE}" pid="3" name="MediaServiceImageTags">
    <vt:lpwstr/>
  </property>
</Properties>
</file>