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CFFF3" w14:textId="77777777" w:rsidR="00C00090" w:rsidRPr="0047296C" w:rsidRDefault="00C00090" w:rsidP="00C00090">
      <w:pPr>
        <w:pStyle w:val="paragraph"/>
        <w:spacing w:before="0" w:beforeAutospacing="0" w:after="0" w:afterAutospacing="0" w:line="276" w:lineRule="auto"/>
        <w:textAlignment w:val="baseline"/>
        <w:rPr>
          <w:rFonts w:ascii="Calibri" w:hAnsi="Calibri" w:cs="Calibri"/>
          <w:lang w:val="lt-LT"/>
        </w:rPr>
      </w:pPr>
      <w:r w:rsidRPr="0047296C">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8E3CD0A" w14:textId="77777777" w:rsidR="00C00090" w:rsidRPr="0047296C" w:rsidRDefault="00C00090" w:rsidP="00C00090">
      <w:pPr>
        <w:pStyle w:val="paragraph"/>
        <w:spacing w:before="0" w:beforeAutospacing="0" w:after="0" w:afterAutospacing="0" w:line="276" w:lineRule="auto"/>
        <w:textAlignment w:val="baseline"/>
        <w:rPr>
          <w:rFonts w:ascii="Calibri" w:hAnsi="Calibri" w:cs="Calibri"/>
          <w:lang w:val="lt-LT"/>
        </w:rPr>
      </w:pPr>
      <w:r w:rsidRPr="0047296C">
        <w:rPr>
          <w:rStyle w:val="normaltextrun"/>
          <w:rFonts w:ascii="Calibri" w:eastAsiaTheme="majorEastAsia" w:hAnsi="Calibri" w:cs="Calibri"/>
          <w:lang w:val="lt-LT"/>
        </w:rPr>
        <w:t xml:space="preserve">Vadovaujantis Tarnybai Įstatyme nustatyta pažeidimų prevencijos funkcija, šiuo metu atliekama </w:t>
      </w:r>
      <w:r w:rsidRPr="00C53B99">
        <w:rPr>
          <w:rFonts w:ascii="Calibri" w:hAnsi="Calibri" w:cs="Calibri"/>
          <w:b/>
          <w:bCs/>
          <w:lang w:val="lt-LT"/>
        </w:rPr>
        <w:t>Valstybės sienos apsaugos tarnybos prie Lietuvos Respublikos vidaus reikalų ministerijos</w:t>
      </w:r>
      <w:r w:rsidRPr="0047296C">
        <w:rPr>
          <w:rFonts w:ascii="Calibri" w:hAnsi="Calibri" w:cs="Calibri"/>
          <w:lang w:val="lt-LT"/>
        </w:rPr>
        <w:t xml:space="preserve"> (toliau – Perkančioji organizacija) vykdomo pirkimo </w:t>
      </w:r>
      <w:r w:rsidRPr="0047296C">
        <w:rPr>
          <w:rFonts w:ascii="Calibri" w:hAnsi="Calibri" w:cs="Calibri"/>
          <w:b/>
          <w:bCs/>
          <w:lang w:val="lt-LT"/>
        </w:rPr>
        <w:t>Nr. 743643  „Pasienio patrulio tako remonto darbai Vilniaus ir Varėnos pasienio rinktinių užkardų ruožuose“</w:t>
      </w:r>
      <w:r w:rsidRPr="0047296C">
        <w:rPr>
          <w:rFonts w:ascii="Calibri" w:hAnsi="Calibri" w:cs="Calibri"/>
          <w:lang w:val="lt-LT"/>
        </w:rPr>
        <w:t xml:space="preserve"> (toliau – Pirkimas) dokumentų atitikties Įstatymui ir jį įgyvendinantiems teisės aktams peržiūra (peržiūra prevenciniais tikslais atliekama tam tikra apimtimi).</w:t>
      </w:r>
    </w:p>
    <w:p w14:paraId="201037A1" w14:textId="2E8E1E13" w:rsidR="00C00090" w:rsidRPr="0047296C" w:rsidRDefault="00C00090" w:rsidP="00C00090">
      <w:pPr>
        <w:spacing w:after="0" w:line="276" w:lineRule="auto"/>
        <w:rPr>
          <w:rStyle w:val="normaltextrun"/>
          <w:rFonts w:ascii="Calibri" w:eastAsiaTheme="majorEastAsia" w:hAnsi="Calibri" w:cs="Calibri"/>
          <w:lang w:val="lt-LT"/>
        </w:rPr>
      </w:pPr>
      <w:r w:rsidRPr="00995FCC">
        <w:rPr>
          <w:rFonts w:ascii="Calibri" w:hAnsi="Calibri" w:cs="Calibri"/>
          <w:sz w:val="24"/>
          <w:szCs w:val="24"/>
          <w:lang w:val="lt-LT" w:eastAsia="lt-LT"/>
        </w:rPr>
        <w:t>Tarnyba, prevencine tvarka peržiūrėjusi Pirkimo dokumentus ir atsižvelgdama į galiojantį teisinį reglamentavimą, teikia klausim</w:t>
      </w:r>
      <w:r>
        <w:rPr>
          <w:rFonts w:ascii="Calibri" w:hAnsi="Calibri" w:cs="Calibri"/>
          <w:sz w:val="24"/>
          <w:szCs w:val="24"/>
          <w:lang w:val="lt-LT" w:eastAsia="lt-LT"/>
        </w:rPr>
        <w:t>ą</w:t>
      </w:r>
      <w:r w:rsidRPr="00995FCC">
        <w:rPr>
          <w:rFonts w:ascii="Calibri" w:hAnsi="Calibri" w:cs="Calibri"/>
          <w:sz w:val="24"/>
          <w:szCs w:val="24"/>
          <w:lang w:val="lt-LT" w:eastAsia="lt-LT"/>
        </w:rPr>
        <w:t xml:space="preserve"> ir rekomendacijas (toliau – Rekomendacija) dėl Pirkimo dokumentų nuostatų.</w:t>
      </w:r>
    </w:p>
    <w:p w14:paraId="2932E85E" w14:textId="77777777" w:rsidR="00C00090" w:rsidRPr="0047296C" w:rsidRDefault="00C00090" w:rsidP="00C00090">
      <w:pPr>
        <w:pStyle w:val="ListParagraph"/>
        <w:numPr>
          <w:ilvl w:val="1"/>
          <w:numId w:val="1"/>
        </w:numPr>
        <w:tabs>
          <w:tab w:val="left" w:pos="426"/>
        </w:tabs>
        <w:spacing w:after="0" w:line="276" w:lineRule="auto"/>
        <w:ind w:hanging="1505"/>
        <w:rPr>
          <w:rFonts w:ascii="Calibri" w:eastAsia="Calibri" w:hAnsi="Calibri" w:cs="Calibri"/>
          <w:b/>
          <w:sz w:val="24"/>
          <w:szCs w:val="24"/>
          <w:lang w:val="lt-LT" w:eastAsia="ar-SA"/>
        </w:rPr>
      </w:pPr>
      <w:r w:rsidRPr="0047296C">
        <w:rPr>
          <w:rFonts w:ascii="Calibri" w:eastAsia="Calibri" w:hAnsi="Calibri" w:cs="Calibri"/>
          <w:b/>
          <w:sz w:val="24"/>
          <w:szCs w:val="24"/>
          <w:lang w:val="lt-LT" w:eastAsia="ar-SA"/>
        </w:rPr>
        <w:t>Dėl Sutarties termino</w:t>
      </w:r>
    </w:p>
    <w:p w14:paraId="21091F90" w14:textId="77777777" w:rsidR="00C00090" w:rsidRDefault="00C00090" w:rsidP="00C00090">
      <w:pPr>
        <w:spacing w:after="0" w:line="276" w:lineRule="auto"/>
        <w:rPr>
          <w:rFonts w:ascii="Calibri" w:hAnsi="Calibri" w:cs="Calibri"/>
          <w:sz w:val="24"/>
          <w:szCs w:val="24"/>
          <w:lang w:val="lt-LT"/>
        </w:rPr>
      </w:pPr>
      <w:r w:rsidRPr="0047296C">
        <w:rPr>
          <w:rFonts w:ascii="Calibri" w:hAnsi="Calibri" w:cs="Calibri"/>
          <w:sz w:val="24"/>
          <w:szCs w:val="24"/>
          <w:lang w:val="lt-LT"/>
        </w:rPr>
        <w:t>Skelbimo apie pirkimą II.2.7) punkt</w:t>
      </w:r>
      <w:r>
        <w:rPr>
          <w:rFonts w:ascii="Calibri" w:hAnsi="Calibri" w:cs="Calibri"/>
          <w:sz w:val="24"/>
          <w:szCs w:val="24"/>
          <w:lang w:val="lt-LT"/>
        </w:rPr>
        <w:t>uos</w:t>
      </w:r>
      <w:r w:rsidRPr="0047296C">
        <w:rPr>
          <w:rFonts w:ascii="Calibri" w:hAnsi="Calibri" w:cs="Calibri"/>
          <w:sz w:val="24"/>
          <w:szCs w:val="24"/>
          <w:lang w:val="lt-LT"/>
        </w:rPr>
        <w:t xml:space="preserve">e „Sutarties, preliminariosios sutarties ar dinaminės pirkimo sistemos taikymo trukmė” nurodyta, jog </w:t>
      </w:r>
      <w:r w:rsidRPr="0047296C">
        <w:rPr>
          <w:rFonts w:ascii="Calibri" w:hAnsi="Calibri" w:cs="Calibri"/>
          <w:b/>
          <w:bCs/>
          <w:sz w:val="24"/>
          <w:szCs w:val="24"/>
          <w:lang w:val="lt-LT"/>
        </w:rPr>
        <w:t>sutarties pabaiga – 2024-12-31</w:t>
      </w:r>
      <w:r>
        <w:rPr>
          <w:rFonts w:ascii="Calibri" w:hAnsi="Calibri" w:cs="Calibri"/>
          <w:sz w:val="24"/>
          <w:szCs w:val="24"/>
          <w:lang w:val="lt-LT"/>
        </w:rPr>
        <w:t xml:space="preserve">, taip pat nurodyta, kad </w:t>
      </w:r>
      <w:r w:rsidRPr="0047296C">
        <w:rPr>
          <w:rFonts w:ascii="Calibri" w:hAnsi="Calibri" w:cs="Calibri"/>
          <w:b/>
          <w:bCs/>
          <w:sz w:val="24"/>
          <w:szCs w:val="24"/>
          <w:lang w:val="lt-LT"/>
        </w:rPr>
        <w:t>sutartis negali būti pratęsta</w:t>
      </w:r>
      <w:r>
        <w:rPr>
          <w:rFonts w:ascii="Calibri" w:hAnsi="Calibri" w:cs="Calibri"/>
          <w:sz w:val="24"/>
          <w:szCs w:val="24"/>
          <w:lang w:val="lt-LT"/>
        </w:rPr>
        <w:t>.</w:t>
      </w:r>
    </w:p>
    <w:p w14:paraId="760CA0BD" w14:textId="77777777" w:rsidR="00C00090" w:rsidRPr="0041259A" w:rsidRDefault="00C00090" w:rsidP="00C00090">
      <w:pPr>
        <w:tabs>
          <w:tab w:val="left" w:pos="993"/>
        </w:tabs>
        <w:suppressAutoHyphens/>
        <w:autoSpaceDE w:val="0"/>
        <w:autoSpaceDN w:val="0"/>
        <w:adjustRightInd w:val="0"/>
        <w:spacing w:after="0" w:line="276" w:lineRule="auto"/>
        <w:rPr>
          <w:rFonts w:ascii="Calibri" w:hAnsi="Calibri" w:cs="Calibri"/>
          <w:sz w:val="24"/>
          <w:szCs w:val="24"/>
          <w:lang w:val="lt-LT"/>
        </w:rPr>
      </w:pPr>
      <w:r w:rsidRPr="0047296C">
        <w:rPr>
          <w:rFonts w:ascii="Calibri" w:eastAsia="Times New Roman" w:hAnsi="Calibri" w:cs="Calibri"/>
          <w:sz w:val="24"/>
          <w:szCs w:val="24"/>
          <w:lang w:val="lt-LT"/>
        </w:rPr>
        <w:t xml:space="preserve">Pirkimo sąlygų </w:t>
      </w:r>
      <w:r w:rsidRPr="0047296C">
        <w:rPr>
          <w:rFonts w:ascii="Calibri" w:hAnsi="Calibri" w:cs="Calibri"/>
          <w:sz w:val="24"/>
          <w:szCs w:val="24"/>
          <w:lang w:val="lt-LT"/>
        </w:rPr>
        <w:t>1 priedo „Techninė specifikacija“ 11 punkte nurodyta, kad „&lt;...&gt;</w:t>
      </w:r>
      <w:r w:rsidRPr="0047296C">
        <w:rPr>
          <w:rFonts w:ascii="Calibri" w:eastAsia="Calibri" w:hAnsi="Calibri" w:cs="Calibri"/>
          <w:sz w:val="24"/>
          <w:szCs w:val="24"/>
          <w:lang w:val="lt-LT"/>
        </w:rPr>
        <w:t xml:space="preserve"> </w:t>
      </w:r>
      <w:r w:rsidRPr="0047296C">
        <w:rPr>
          <w:rFonts w:ascii="Calibri" w:eastAsia="Calibri" w:hAnsi="Calibri" w:cs="Calibri"/>
          <w:b/>
          <w:bCs/>
          <w:sz w:val="24"/>
          <w:szCs w:val="24"/>
          <w:lang w:val="lt-LT"/>
        </w:rPr>
        <w:t>Darbai bus vykdomi</w:t>
      </w:r>
      <w:r w:rsidRPr="0047296C">
        <w:rPr>
          <w:rFonts w:ascii="Calibri" w:eastAsia="Calibri" w:hAnsi="Calibri" w:cs="Calibri"/>
          <w:sz w:val="24"/>
          <w:szCs w:val="24"/>
          <w:lang w:val="lt-LT"/>
        </w:rPr>
        <w:t xml:space="preserve"> </w:t>
      </w:r>
      <w:r>
        <w:rPr>
          <w:rFonts w:ascii="Calibri" w:eastAsia="Calibri" w:hAnsi="Calibri" w:cs="Calibri"/>
          <w:sz w:val="24"/>
          <w:szCs w:val="24"/>
          <w:lang w:val="lt-LT"/>
        </w:rPr>
        <w:t>&lt;...&gt;</w:t>
      </w:r>
      <w:r w:rsidRPr="00A42C25">
        <w:rPr>
          <w:rFonts w:ascii="Calibri" w:eastAsia="Calibri" w:hAnsi="Calibri" w:cs="Calibri"/>
          <w:sz w:val="24"/>
          <w:szCs w:val="24"/>
          <w:lang w:val="lt-LT"/>
        </w:rPr>
        <w:t xml:space="preserve"> </w:t>
      </w:r>
      <w:r w:rsidRPr="00A42C25">
        <w:rPr>
          <w:rFonts w:ascii="Calibri" w:eastAsia="Calibri" w:hAnsi="Calibri" w:cs="Calibri"/>
          <w:b/>
          <w:bCs/>
          <w:sz w:val="24"/>
          <w:szCs w:val="24"/>
          <w:lang w:val="lt-LT"/>
        </w:rPr>
        <w:t>2024 metais</w:t>
      </w:r>
      <w:r w:rsidRPr="00A42C25">
        <w:rPr>
          <w:rFonts w:ascii="Calibri" w:hAnsi="Calibri" w:cs="Calibri"/>
          <w:sz w:val="24"/>
          <w:szCs w:val="24"/>
          <w:lang w:val="lt-LT"/>
        </w:rPr>
        <w:t>“, o 15 punkte – „</w:t>
      </w:r>
      <w:r w:rsidRPr="00A42C25">
        <w:rPr>
          <w:rFonts w:ascii="Calibri" w:eastAsia="Calibri" w:hAnsi="Calibri" w:cs="Calibri"/>
          <w:b/>
          <w:bCs/>
          <w:sz w:val="24"/>
          <w:szCs w:val="24"/>
          <w:lang w:val="lt-LT"/>
        </w:rPr>
        <w:t xml:space="preserve">Darbai bus vykdomi 2024 metais, </w:t>
      </w:r>
      <w:r w:rsidRPr="00A42C25">
        <w:rPr>
          <w:rFonts w:ascii="Calibri" w:eastAsia="Calibri" w:hAnsi="Calibri" w:cs="Calibri"/>
          <w:sz w:val="24"/>
          <w:szCs w:val="24"/>
          <w:lang w:val="lt-LT"/>
        </w:rPr>
        <w:t xml:space="preserve">atsižvelgiant į gaunamą finansavimą (asignavimus) projektui vykdyti“. </w:t>
      </w:r>
      <w:r w:rsidRPr="00A42C25">
        <w:rPr>
          <w:rFonts w:ascii="Calibri" w:hAnsi="Calibri" w:cs="Calibri"/>
          <w:sz w:val="24"/>
          <w:szCs w:val="24"/>
          <w:lang w:val="lt-LT"/>
        </w:rPr>
        <w:t xml:space="preserve">Sutarties projekto (Pirkimo sąlygų 7 priedas „Sutarties projektas“) (toliau – Sutarties projektas) 16 punkte nustatyta, kad „Galutinis Darbų atlikimo terminas – </w:t>
      </w:r>
      <w:r w:rsidRPr="00A42C25">
        <w:rPr>
          <w:rFonts w:ascii="Calibri" w:hAnsi="Calibri" w:cs="Calibri"/>
          <w:b/>
          <w:bCs/>
          <w:sz w:val="24"/>
          <w:szCs w:val="24"/>
          <w:lang w:val="lt-LT"/>
        </w:rPr>
        <w:t>2024 m. gruodžio 13 d.“</w:t>
      </w:r>
      <w:r>
        <w:rPr>
          <w:rFonts w:ascii="Calibri" w:hAnsi="Calibri" w:cs="Calibri"/>
          <w:sz w:val="24"/>
          <w:szCs w:val="24"/>
          <w:lang w:val="lt-LT"/>
        </w:rPr>
        <w:t>.</w:t>
      </w:r>
    </w:p>
    <w:p w14:paraId="5D7F7329" w14:textId="77777777" w:rsidR="00C00090" w:rsidRDefault="00C00090" w:rsidP="00C00090">
      <w:pPr>
        <w:tabs>
          <w:tab w:val="left" w:pos="993"/>
        </w:tabs>
        <w:suppressAutoHyphens/>
        <w:autoSpaceDE w:val="0"/>
        <w:autoSpaceDN w:val="0"/>
        <w:adjustRightInd w:val="0"/>
        <w:spacing w:after="0" w:line="276" w:lineRule="auto"/>
        <w:rPr>
          <w:rFonts w:ascii="Calibri" w:hAnsi="Calibri" w:cs="Calibri"/>
          <w:sz w:val="24"/>
          <w:szCs w:val="24"/>
          <w:lang w:val="lt-LT"/>
        </w:rPr>
      </w:pPr>
      <w:r w:rsidRPr="0047296C">
        <w:rPr>
          <w:rFonts w:ascii="Calibri" w:hAnsi="Calibri" w:cs="Calibri"/>
          <w:sz w:val="24"/>
          <w:szCs w:val="24"/>
          <w:lang w:val="lt-LT"/>
        </w:rPr>
        <w:t xml:space="preserve">Sutarties projekto </w:t>
      </w:r>
      <w:r>
        <w:rPr>
          <w:rFonts w:ascii="Calibri" w:hAnsi="Calibri" w:cs="Calibri"/>
          <w:sz w:val="24"/>
          <w:szCs w:val="24"/>
          <w:lang w:val="lt-LT"/>
        </w:rPr>
        <w:t xml:space="preserve">29 </w:t>
      </w:r>
      <w:r w:rsidRPr="0047296C">
        <w:rPr>
          <w:rFonts w:ascii="Calibri" w:hAnsi="Calibri" w:cs="Calibri"/>
          <w:sz w:val="24"/>
          <w:szCs w:val="24"/>
          <w:lang w:val="lt-LT"/>
        </w:rPr>
        <w:t>punkte nustatyta, kad „</w:t>
      </w:r>
      <w:bookmarkStart w:id="0" w:name="_Hlk503877900"/>
      <w:r w:rsidRPr="0033515C">
        <w:rPr>
          <w:rFonts w:ascii="Calibri" w:hAnsi="Calibri" w:cs="Calibri"/>
          <w:sz w:val="24"/>
          <w:szCs w:val="24"/>
          <w:lang w:val="lt-LT"/>
        </w:rPr>
        <w:t xml:space="preserve">Už faktiškai atliktus Darbus Užsakovas </w:t>
      </w:r>
      <w:r w:rsidRPr="0033515C">
        <w:rPr>
          <w:rFonts w:ascii="Calibri" w:hAnsi="Calibri" w:cs="Calibri"/>
          <w:b/>
          <w:bCs/>
          <w:sz w:val="24"/>
          <w:szCs w:val="24"/>
          <w:lang w:val="lt-LT"/>
        </w:rPr>
        <w:t>apmoka Rangovui per 60 (šešiasdešimt) kalendorinių dienų</w:t>
      </w:r>
      <w:r w:rsidRPr="0033515C">
        <w:rPr>
          <w:rFonts w:ascii="Calibri" w:hAnsi="Calibri" w:cs="Calibri"/>
          <w:sz w:val="24"/>
          <w:szCs w:val="24"/>
          <w:lang w:val="lt-LT"/>
        </w:rPr>
        <w:t xml:space="preserve"> nuo dienos, kai Užsakovas priima atliktų Darbų aktą ir gauna PVM sąskaitą faktūrą</w:t>
      </w:r>
      <w:r>
        <w:rPr>
          <w:rFonts w:ascii="Calibri" w:hAnsi="Calibri" w:cs="Calibri"/>
          <w:sz w:val="24"/>
          <w:szCs w:val="24"/>
          <w:lang w:val="lt-LT"/>
        </w:rPr>
        <w:t>“</w:t>
      </w:r>
      <w:bookmarkEnd w:id="0"/>
      <w:r>
        <w:rPr>
          <w:rFonts w:ascii="Calibri" w:hAnsi="Calibri" w:cs="Calibri"/>
          <w:sz w:val="24"/>
          <w:szCs w:val="24"/>
          <w:lang w:val="lt-LT"/>
        </w:rPr>
        <w:t>, o 24 punkte – „</w:t>
      </w:r>
      <w:r w:rsidRPr="007D5BD8">
        <w:rPr>
          <w:rFonts w:ascii="Calibri" w:hAnsi="Calibri" w:cs="Calibri"/>
          <w:b/>
          <w:bCs/>
          <w:sz w:val="24"/>
          <w:szCs w:val="24"/>
          <w:lang w:val="lt-LT"/>
        </w:rPr>
        <w:t>Užsakovas įsipareigoja priimti</w:t>
      </w:r>
      <w:r w:rsidRPr="007D5BD8">
        <w:rPr>
          <w:rFonts w:ascii="Calibri" w:hAnsi="Calibri" w:cs="Calibri"/>
          <w:sz w:val="24"/>
          <w:szCs w:val="24"/>
          <w:lang w:val="lt-LT"/>
        </w:rPr>
        <w:t xml:space="preserve"> iš Rangovo tinkamai (kokybiškai) atliktus </w:t>
      </w:r>
      <w:r w:rsidRPr="007D5BD8">
        <w:rPr>
          <w:rFonts w:ascii="Calibri" w:hAnsi="Calibri" w:cs="Calibri"/>
          <w:b/>
          <w:bCs/>
          <w:sz w:val="24"/>
          <w:szCs w:val="24"/>
          <w:lang w:val="lt-LT"/>
        </w:rPr>
        <w:t>Darbus ne vėliau kaip per 30 dienų</w:t>
      </w:r>
      <w:r w:rsidRPr="007D5BD8">
        <w:rPr>
          <w:rFonts w:ascii="Calibri" w:hAnsi="Calibri" w:cs="Calibri"/>
          <w:sz w:val="24"/>
          <w:szCs w:val="24"/>
          <w:lang w:val="lt-LT"/>
        </w:rPr>
        <w:t xml:space="preserve"> po raštiško Rangovo pranešimo apie Darbų pabaigą</w:t>
      </w:r>
      <w:r>
        <w:rPr>
          <w:rFonts w:ascii="Calibri" w:hAnsi="Calibri" w:cs="Calibri"/>
          <w:sz w:val="24"/>
          <w:szCs w:val="24"/>
          <w:lang w:val="lt-LT"/>
        </w:rPr>
        <w:t>“</w:t>
      </w:r>
      <w:r w:rsidRPr="007D5BD8">
        <w:rPr>
          <w:rFonts w:ascii="Calibri" w:hAnsi="Calibri" w:cs="Calibri"/>
          <w:sz w:val="24"/>
          <w:szCs w:val="24"/>
          <w:lang w:val="lt-LT"/>
        </w:rPr>
        <w:t>.</w:t>
      </w:r>
    </w:p>
    <w:p w14:paraId="7D71D983" w14:textId="77777777" w:rsidR="00C00090" w:rsidRPr="00ED6EB4" w:rsidRDefault="00C00090" w:rsidP="00C00090">
      <w:pPr>
        <w:tabs>
          <w:tab w:val="left" w:pos="284"/>
        </w:tabs>
        <w:spacing w:after="0" w:line="276" w:lineRule="auto"/>
        <w:rPr>
          <w:rFonts w:ascii="Calibri" w:hAnsi="Calibri" w:cs="Calibri"/>
          <w:sz w:val="24"/>
          <w:szCs w:val="24"/>
          <w:lang w:val="lt-LT" w:eastAsia="lt-LT"/>
        </w:rPr>
      </w:pPr>
      <w:r w:rsidRPr="0047296C">
        <w:rPr>
          <w:rFonts w:ascii="Calibri" w:hAnsi="Calibri" w:cs="Calibri"/>
          <w:sz w:val="24"/>
          <w:szCs w:val="24"/>
          <w:lang w:val="lt-LT"/>
        </w:rPr>
        <w:t xml:space="preserve">Tarnyba atkreipia dėmesį į tai, kad </w:t>
      </w:r>
      <w:hyperlink r:id="rId7" w:history="1">
        <w:r w:rsidRPr="0047296C">
          <w:rPr>
            <w:rFonts w:ascii="Calibri" w:hAnsi="Calibri" w:cs="Calibri"/>
            <w:sz w:val="24"/>
            <w:szCs w:val="24"/>
            <w:lang w:val="lt-LT"/>
          </w:rPr>
          <w:t>Skelbimų teikimo Viešųjų pirkimų tarnybai tvarkos ir reikalavimų skelbiamai supaprastintų pirkimų informacijai aprašo</w:t>
        </w:r>
      </w:hyperlink>
      <w:r w:rsidRPr="0047296C">
        <w:rPr>
          <w:rFonts w:ascii="Calibri" w:hAnsi="Calibri" w:cs="Calibri"/>
          <w:sz w:val="24"/>
          <w:szCs w:val="24"/>
          <w:vertAlign w:val="superscript"/>
          <w:lang w:val="lt-LT"/>
        </w:rPr>
        <w:footnoteReference w:id="1"/>
      </w:r>
      <w:r w:rsidRPr="0047296C">
        <w:rPr>
          <w:rFonts w:ascii="Calibri" w:hAnsi="Calibri" w:cs="Calibri"/>
          <w:sz w:val="24"/>
          <w:szCs w:val="24"/>
          <w:lang w:val="lt-LT"/>
        </w:rPr>
        <w:t xml:space="preserve"> 12.21 papunktyje nustatyta, kad skelbimo II.2.7 papunktyje „Sutarties trukmė mėnesiais arba dienomis nurodoma, atsižvelgiant ne tik į prekių pristatymo, paslaugų, darbų atlikimo terminą, bet ir </w:t>
      </w:r>
      <w:r w:rsidRPr="0047296C">
        <w:rPr>
          <w:rFonts w:ascii="Calibri" w:hAnsi="Calibri" w:cs="Calibri"/>
          <w:b/>
          <w:bCs/>
          <w:sz w:val="24"/>
          <w:szCs w:val="24"/>
          <w:lang w:val="lt-LT"/>
        </w:rPr>
        <w:t>į abipusių įsipareigojimų įvykdymo terminą</w:t>
      </w:r>
      <w:r w:rsidRPr="0047296C">
        <w:rPr>
          <w:rFonts w:ascii="Calibri" w:hAnsi="Calibri" w:cs="Calibri"/>
          <w:sz w:val="24"/>
          <w:szCs w:val="24"/>
          <w:lang w:val="lt-LT"/>
        </w:rPr>
        <w:t xml:space="preserve">. </w:t>
      </w:r>
      <w:r>
        <w:rPr>
          <w:rFonts w:ascii="Calibri" w:hAnsi="Calibri" w:cs="Calibri"/>
          <w:sz w:val="24"/>
          <w:szCs w:val="24"/>
          <w:lang w:val="lt-LT"/>
        </w:rPr>
        <w:t>&lt;...&gt;“</w:t>
      </w:r>
      <w:r w:rsidRPr="0047296C">
        <w:rPr>
          <w:rFonts w:ascii="Calibri" w:hAnsi="Calibri" w:cs="Calibri"/>
          <w:sz w:val="24"/>
          <w:szCs w:val="24"/>
          <w:lang w:val="lt-LT"/>
        </w:rPr>
        <w:t xml:space="preserve">. </w:t>
      </w:r>
      <w:r w:rsidRPr="00ED6EB4">
        <w:rPr>
          <w:rFonts w:ascii="Calibri" w:hAnsi="Calibri" w:cs="Calibri"/>
          <w:sz w:val="24"/>
          <w:szCs w:val="24"/>
          <w:lang w:val="lt-LT"/>
        </w:rPr>
        <w:t xml:space="preserve">Tarnyba pažymi, kad į sutarties galiojimo terminą patenka darbų atlikimo terminas bei mokėjimo terminai, todėl </w:t>
      </w:r>
      <w:r w:rsidRPr="00ED6EB4">
        <w:rPr>
          <w:rFonts w:ascii="Calibri" w:hAnsi="Calibri" w:cs="Calibri"/>
          <w:sz w:val="24"/>
          <w:szCs w:val="24"/>
          <w:lang w:val="lt-LT" w:eastAsia="lt-LT"/>
        </w:rPr>
        <w:t>jeigu yra prieštaravimų ar neatitikimų tarp skelbime apie pirkimą paskelbtos informacijos ir kitų pirkimo dokumentų nuostatų, skelbime apie pirkimą pateikta informacija laikoma teisinga (Įstatymo 35 straipsnio 3 dalis).</w:t>
      </w:r>
    </w:p>
    <w:p w14:paraId="13B26CD4" w14:textId="77777777" w:rsidR="00C00090" w:rsidRDefault="00C00090" w:rsidP="00C00090">
      <w:pPr>
        <w:spacing w:after="0" w:line="276" w:lineRule="auto"/>
        <w:rPr>
          <w:rFonts w:ascii="Calibri" w:hAnsi="Calibri" w:cs="Calibri"/>
          <w:bCs/>
          <w:sz w:val="24"/>
          <w:szCs w:val="24"/>
          <w:lang w:val="lt-LT"/>
        </w:rPr>
      </w:pPr>
      <w:r w:rsidRPr="00ED6EB4">
        <w:rPr>
          <w:rFonts w:ascii="Calibri" w:hAnsi="Calibri" w:cs="Calibri"/>
          <w:bCs/>
          <w:sz w:val="24"/>
          <w:szCs w:val="24"/>
          <w:lang w:val="lt-LT"/>
        </w:rPr>
        <w:lastRenderedPageBreak/>
        <w:t>Atsižvelgiant į aukščiau išdėstytą, rekomenduotina tikslinti skelbimo apie pirkimą informaciją</w:t>
      </w:r>
      <w:r>
        <w:rPr>
          <w:rFonts w:ascii="Calibri" w:hAnsi="Calibri" w:cs="Calibri"/>
          <w:bCs/>
          <w:sz w:val="24"/>
          <w:szCs w:val="24"/>
          <w:lang w:val="lt-LT"/>
        </w:rPr>
        <w:t>, užpildant Klaidų ištaisymo skelbimą, ir (ar) kitus Pirkimo dokumentus, įvertinus planuojamą darbų atlikimo terminą, atsiskaitymo su tiekėjais terminus bei nustatytą sutarties trukmę (tikslinti arba darbų atlikimo terminą, arba sutarties galiojimą).</w:t>
      </w:r>
    </w:p>
    <w:p w14:paraId="3F05CCC5" w14:textId="77777777" w:rsidR="00C00090" w:rsidRPr="00317CD1" w:rsidRDefault="00C00090" w:rsidP="00C00090">
      <w:pPr>
        <w:pStyle w:val="ListParagraph"/>
        <w:numPr>
          <w:ilvl w:val="0"/>
          <w:numId w:val="1"/>
        </w:numPr>
        <w:tabs>
          <w:tab w:val="left" w:pos="284"/>
        </w:tabs>
        <w:spacing w:after="0" w:line="276" w:lineRule="auto"/>
        <w:ind w:left="0" w:firstLine="0"/>
        <w:rPr>
          <w:rFonts w:ascii="Calibri" w:hAnsi="Calibri" w:cs="Calibri"/>
          <w:b/>
          <w:bCs/>
          <w:sz w:val="24"/>
          <w:szCs w:val="24"/>
          <w:lang w:val="lt-LT"/>
        </w:rPr>
      </w:pPr>
      <w:r w:rsidRPr="00317CD1">
        <w:rPr>
          <w:rFonts w:ascii="Calibri" w:hAnsi="Calibri" w:cs="Calibri"/>
          <w:b/>
          <w:bCs/>
          <w:sz w:val="24"/>
          <w:szCs w:val="24"/>
          <w:lang w:val="lt-LT"/>
        </w:rPr>
        <w:t>Dėl Sutarties projekto nuostatų</w:t>
      </w:r>
    </w:p>
    <w:p w14:paraId="5C8D6D8B" w14:textId="77777777" w:rsidR="00C00090" w:rsidRDefault="00C00090" w:rsidP="00C00090">
      <w:pPr>
        <w:tabs>
          <w:tab w:val="left" w:pos="1276"/>
        </w:tabs>
        <w:spacing w:after="0" w:line="276" w:lineRule="auto"/>
        <w:rPr>
          <w:rFonts w:ascii="Calibri" w:hAnsi="Calibri" w:cs="Calibri"/>
          <w:sz w:val="24"/>
          <w:szCs w:val="24"/>
          <w:lang w:val="lt-LT" w:eastAsia="lt-LT"/>
        </w:rPr>
      </w:pPr>
      <w:r w:rsidRPr="005C54E5">
        <w:rPr>
          <w:rFonts w:ascii="Calibri" w:hAnsi="Calibri" w:cs="Calibri"/>
          <w:sz w:val="24"/>
          <w:szCs w:val="24"/>
          <w:lang w:val="lt-LT" w:eastAsia="lt-LT"/>
        </w:rPr>
        <w:t>Skelbime apie pirkimą nurodyta, kad vykdomi žalieji pirkimai pagal Aplinkos apsaugos kriterijų taikymo, vykdant žaliuosius pirkimus, tvarkos aprašo, patvirtinto Lietuvos Respublikos aplinkos ministro 2011 m. birželio 28 d. įsakymu Nr. D1-508 (toliau – Tvarkos aprašas) 4.3 papunktį</w:t>
      </w:r>
      <w:r>
        <w:rPr>
          <w:rFonts w:ascii="Calibri" w:hAnsi="Calibri" w:cs="Calibri"/>
          <w:sz w:val="24"/>
          <w:szCs w:val="24"/>
          <w:lang w:val="lt-LT" w:eastAsia="lt-LT"/>
        </w:rPr>
        <w:t>.</w:t>
      </w:r>
    </w:p>
    <w:p w14:paraId="38B04E61" w14:textId="77777777" w:rsidR="00C00090" w:rsidRDefault="00C00090" w:rsidP="00C00090">
      <w:pPr>
        <w:pStyle w:val="paragraph"/>
        <w:spacing w:before="0" w:beforeAutospacing="0" w:after="0" w:afterAutospacing="0" w:line="276" w:lineRule="auto"/>
        <w:textAlignment w:val="baseline"/>
        <w:rPr>
          <w:rFonts w:ascii="Calibri" w:hAnsi="Calibri" w:cs="Calibri"/>
          <w:lang w:val="lt-LT" w:eastAsia="lt-LT"/>
        </w:rPr>
      </w:pPr>
      <w:r w:rsidRPr="005C54E5">
        <w:rPr>
          <w:rFonts w:ascii="Calibri" w:hAnsi="Calibri" w:cs="Calibri"/>
          <w:lang w:val="lt-LT" w:eastAsia="lt-LT"/>
        </w:rPr>
        <w:t>Pirkimo sąlygų 3 priede „Tiekėjų kvalifikacijos reikalavimai ir reikalaujami aplinkos apsaugos vadybos sistemų standartai“ nurodyta: „Tiekėjas ir/ar jungtinės veiklos partneriai, ir/ar ūkio subjektas, kurio pajėgumais remiasi, ir/ar subtiekėjas/subrangovas (pagal jų prisiimamus įsipareigojimus aktyviai vykdant sutartį), taikys aplinkos apsaugos vadybos sistemos reikalavimus pagal standartą LST EN ISO 14001 arba Europos Sąjungos aplinkos apsaugos vadybos ir audito sistemos (EMAS) ar kitus aplinkos apsaugos vadybos standartus, pagrįstus atitinkamais Europos arba tarptautinių standartizacijos organizacijų priimtais standartais, ar kitais tiekėjo pateiktais lygiaverčiais įrodymais“.</w:t>
      </w:r>
    </w:p>
    <w:p w14:paraId="5EBBB3C1" w14:textId="77777777" w:rsidR="00C00090" w:rsidRPr="005C54E5" w:rsidRDefault="00C00090" w:rsidP="00C00090">
      <w:pPr>
        <w:tabs>
          <w:tab w:val="left" w:pos="284"/>
        </w:tabs>
        <w:spacing w:after="0" w:line="276" w:lineRule="auto"/>
        <w:rPr>
          <w:rFonts w:ascii="Calibri" w:hAnsi="Calibri" w:cs="Calibri"/>
          <w:sz w:val="24"/>
          <w:szCs w:val="24"/>
          <w:lang w:val="lt-LT"/>
        </w:rPr>
      </w:pPr>
      <w:r>
        <w:rPr>
          <w:rFonts w:ascii="Calibri" w:hAnsi="Calibri" w:cs="Calibri"/>
          <w:sz w:val="24"/>
          <w:szCs w:val="24"/>
          <w:lang w:val="lt-LT"/>
        </w:rPr>
        <w:t>Tarnyba, peržiūrėjusi Sutarties projektą, nustatė, kad Sutarties projekto 25</w:t>
      </w:r>
      <w:r>
        <w:rPr>
          <w:rStyle w:val="FootnoteReference"/>
          <w:rFonts w:ascii="Calibri" w:hAnsi="Calibri" w:cs="Calibri"/>
          <w:sz w:val="24"/>
          <w:szCs w:val="24"/>
          <w:lang w:val="lt-LT"/>
        </w:rPr>
        <w:footnoteReference w:id="2"/>
      </w:r>
      <w:r>
        <w:rPr>
          <w:rFonts w:ascii="Calibri" w:hAnsi="Calibri" w:cs="Calibri"/>
          <w:sz w:val="24"/>
          <w:szCs w:val="24"/>
          <w:lang w:val="lt-LT"/>
        </w:rPr>
        <w:t xml:space="preserve"> punkte nurodytas tik kontrolės mechanizmas, t. y. jog rangovas privalės kartu su atliktų darbų aktu pateikti </w:t>
      </w:r>
      <w:r w:rsidRPr="00506F58">
        <w:rPr>
          <w:rFonts w:ascii="Calibri" w:hAnsi="Calibri" w:cs="Calibri"/>
          <w:b/>
          <w:bCs/>
          <w:sz w:val="24"/>
          <w:szCs w:val="24"/>
          <w:lang w:val="lt-LT"/>
        </w:rPr>
        <w:t>ataskaitą apie darbams taikytas aplinkos apsaugos priemones</w:t>
      </w:r>
      <w:r>
        <w:rPr>
          <w:rFonts w:ascii="Calibri" w:hAnsi="Calibri" w:cs="Calibri"/>
          <w:sz w:val="24"/>
          <w:szCs w:val="24"/>
          <w:lang w:val="lt-LT"/>
        </w:rPr>
        <w:t>, tačiau nėra numatyta sankcijų mechanizmo, jei rangovas nesilaikytų šių reikalavimų.</w:t>
      </w:r>
    </w:p>
    <w:p w14:paraId="61EBEF1E" w14:textId="77777777" w:rsidR="00C00090" w:rsidRDefault="00C00090" w:rsidP="00C00090">
      <w:pPr>
        <w:tabs>
          <w:tab w:val="left" w:pos="720"/>
        </w:tabs>
        <w:spacing w:after="0" w:line="276" w:lineRule="auto"/>
        <w:rPr>
          <w:rFonts w:ascii="Calibri" w:eastAsia="Times New Roman" w:hAnsi="Calibri" w:cs="Calibri"/>
          <w:sz w:val="24"/>
          <w:szCs w:val="24"/>
          <w:lang w:val="lt-LT"/>
        </w:rPr>
      </w:pPr>
      <w:r>
        <w:rPr>
          <w:rFonts w:ascii="Calibri" w:eastAsia="Times New Roman" w:hAnsi="Calibri" w:cs="Calibri"/>
          <w:sz w:val="24"/>
          <w:szCs w:val="24"/>
          <w:lang w:val="lt-LT"/>
        </w:rPr>
        <w:t>Atsižvelgiant į tai, Tarnyba rekomenduoja tikslinti Sutarties projektą, numatant kokios sankcijos bus taikomos, jei rangovas nesilaikys arba netinkamai taikys aplinkos apsaugos priemones.</w:t>
      </w:r>
    </w:p>
    <w:p w14:paraId="33414357" w14:textId="77777777" w:rsidR="00C00090" w:rsidRPr="00DF25EA" w:rsidRDefault="00C00090" w:rsidP="00C00090">
      <w:pPr>
        <w:pStyle w:val="NoSpacing"/>
        <w:numPr>
          <w:ilvl w:val="0"/>
          <w:numId w:val="1"/>
        </w:numPr>
        <w:tabs>
          <w:tab w:val="left" w:pos="426"/>
        </w:tabs>
        <w:spacing w:line="276" w:lineRule="auto"/>
        <w:ind w:left="0" w:firstLine="0"/>
        <w:contextualSpacing/>
        <w:jc w:val="both"/>
        <w:rPr>
          <w:rFonts w:ascii="Calibri" w:hAnsi="Calibri" w:cs="Calibri"/>
          <w:b/>
          <w:bCs/>
          <w:sz w:val="24"/>
          <w:szCs w:val="24"/>
        </w:rPr>
      </w:pPr>
      <w:r>
        <w:rPr>
          <w:rFonts w:ascii="Calibri" w:hAnsi="Calibri" w:cs="Calibri"/>
          <w:b/>
          <w:bCs/>
          <w:sz w:val="24"/>
          <w:szCs w:val="24"/>
        </w:rPr>
        <w:t>Kiti klausimai</w:t>
      </w:r>
    </w:p>
    <w:p w14:paraId="69C13A98" w14:textId="77777777" w:rsidR="00C00090" w:rsidRPr="00BF39C6" w:rsidRDefault="00C00090" w:rsidP="00C00090">
      <w:pPr>
        <w:spacing w:after="0" w:line="276" w:lineRule="auto"/>
        <w:rPr>
          <w:rFonts w:ascii="Calibri" w:hAnsi="Calibri" w:cs="Calibri"/>
          <w:sz w:val="24"/>
          <w:szCs w:val="24"/>
          <w:lang w:val="lt-LT"/>
        </w:rPr>
      </w:pPr>
      <w:r w:rsidRPr="00BF39C6">
        <w:rPr>
          <w:rFonts w:ascii="Calibri" w:hAnsi="Calibri" w:cs="Calibri"/>
          <w:color w:val="000000"/>
          <w:sz w:val="24"/>
          <w:szCs w:val="24"/>
          <w:shd w:val="clear" w:color="auto" w:fill="FFFFFF"/>
          <w:lang w:val="lt-LT"/>
        </w:rPr>
        <w:t xml:space="preserve">Skelbimo apie pirkimą II.1.3 </w:t>
      </w:r>
      <w:r w:rsidRPr="00BF39C6">
        <w:rPr>
          <w:rFonts w:ascii="Calibri" w:hAnsi="Calibri" w:cs="Calibri"/>
          <w:sz w:val="24"/>
          <w:szCs w:val="24"/>
          <w:shd w:val="clear" w:color="auto" w:fill="FFFFFF"/>
          <w:lang w:val="lt-LT"/>
        </w:rPr>
        <w:t xml:space="preserve">punktuose nurodyta, kad </w:t>
      </w:r>
      <w:r w:rsidRPr="00BF39C6">
        <w:rPr>
          <w:rFonts w:ascii="Calibri" w:hAnsi="Calibri" w:cs="Calibri"/>
          <w:color w:val="000000"/>
          <w:sz w:val="24"/>
          <w:szCs w:val="24"/>
          <w:shd w:val="clear" w:color="auto" w:fill="FFFFFF"/>
          <w:lang w:val="lt-LT"/>
        </w:rPr>
        <w:t xml:space="preserve">Pirkimas yra susijęs su projektu ir (arba) programa, </w:t>
      </w:r>
      <w:r w:rsidRPr="00BF39C6">
        <w:rPr>
          <w:rFonts w:ascii="Calibri" w:hAnsi="Calibri" w:cs="Calibri"/>
          <w:b/>
          <w:bCs/>
          <w:color w:val="000000"/>
          <w:sz w:val="24"/>
          <w:szCs w:val="24"/>
          <w:shd w:val="clear" w:color="auto" w:fill="FFFFFF"/>
          <w:lang w:val="lt-LT"/>
        </w:rPr>
        <w:t>finansuojama Europos Sąjungos lėšomis</w:t>
      </w:r>
      <w:r w:rsidRPr="00BF39C6">
        <w:rPr>
          <w:rFonts w:ascii="Calibri" w:hAnsi="Calibri" w:cs="Calibri"/>
          <w:color w:val="000000"/>
          <w:sz w:val="24"/>
          <w:szCs w:val="24"/>
          <w:shd w:val="clear" w:color="auto" w:fill="FFFFFF"/>
          <w:lang w:val="lt-LT"/>
        </w:rPr>
        <w:t xml:space="preserve">. </w:t>
      </w:r>
      <w:r w:rsidRPr="00BF39C6">
        <w:rPr>
          <w:rFonts w:ascii="Calibri" w:hAnsi="Calibri" w:cs="Calibri"/>
          <w:b/>
          <w:bCs/>
          <w:color w:val="000000"/>
          <w:sz w:val="24"/>
          <w:szCs w:val="24"/>
          <w:shd w:val="clear" w:color="auto" w:fill="FFFFFF"/>
          <w:lang w:val="lt-LT"/>
        </w:rPr>
        <w:t xml:space="preserve">Projektas </w:t>
      </w:r>
      <w:r w:rsidRPr="00D865C2">
        <w:rPr>
          <w:rFonts w:ascii="Calibri" w:hAnsi="Calibri" w:cs="Calibri"/>
          <w:b/>
          <w:bCs/>
          <w:sz w:val="24"/>
          <w:szCs w:val="24"/>
          <w:lang w:val="lt-LT"/>
        </w:rPr>
        <w:t>„Valstybės sienos apsaugos tarnybos prie Lietuvos Respublikos vidaus reikalų ministerijos pasienio patrulio tako įrengimas“</w:t>
      </w:r>
      <w:r w:rsidRPr="00B02576">
        <w:rPr>
          <w:rFonts w:ascii="Calibri" w:hAnsi="Calibri" w:cs="Calibri"/>
          <w:sz w:val="24"/>
          <w:szCs w:val="24"/>
          <w:lang w:val="lt-LT"/>
        </w:rPr>
        <w:t>, finansuojamas 2021–2027 m. Sienų valdymo ir vizų finansinės paramos priemonės, įtrauktos į Integruoto sienų valdymo fondą, lėšomis</w:t>
      </w:r>
      <w:r>
        <w:rPr>
          <w:rFonts w:ascii="Calibri" w:hAnsi="Calibri" w:cs="Calibri"/>
          <w:sz w:val="24"/>
          <w:szCs w:val="24"/>
          <w:lang w:val="lt-LT"/>
        </w:rPr>
        <w:t>“</w:t>
      </w:r>
      <w:r w:rsidRPr="00B02576">
        <w:rPr>
          <w:rFonts w:ascii="Calibri" w:hAnsi="Calibri" w:cs="Calibri"/>
          <w:sz w:val="24"/>
          <w:szCs w:val="24"/>
          <w:lang w:val="lt-LT"/>
        </w:rPr>
        <w:t>.</w:t>
      </w:r>
      <w:r>
        <w:rPr>
          <w:rFonts w:ascii="Calibri" w:hAnsi="Calibri" w:cs="Calibri"/>
          <w:sz w:val="24"/>
          <w:szCs w:val="24"/>
          <w:lang w:val="lt-LT"/>
        </w:rPr>
        <w:t xml:space="preserve"> </w:t>
      </w:r>
      <w:r w:rsidRPr="00D865C2">
        <w:rPr>
          <w:rFonts w:ascii="Calibri" w:hAnsi="Calibri" w:cs="Calibri"/>
          <w:sz w:val="24"/>
          <w:szCs w:val="24"/>
          <w:lang w:val="lt-LT"/>
        </w:rPr>
        <w:t xml:space="preserve">Atsižvelgiant į tai, prašome nurodyti įgyvendinančią instituciją, bei informuoti ar įgyvendinanti institucija atliko išankstinę pirkimo dokumentų patikrą? </w:t>
      </w:r>
      <w:r w:rsidRPr="00BF39C6">
        <w:rPr>
          <w:rFonts w:ascii="Calibri" w:hAnsi="Calibri" w:cs="Calibri"/>
          <w:sz w:val="24"/>
          <w:szCs w:val="24"/>
          <w:lang w:val="lt-LT"/>
        </w:rPr>
        <w:t>Jei taip, pateikite įgyvendinančios institucijos atliktos išankstinės pirkimo dokumentų patikros dokumentus (išvadą ar kt. dokumentą).</w:t>
      </w:r>
    </w:p>
    <w:p w14:paraId="384C6E2A" w14:textId="77777777" w:rsidR="00C00090" w:rsidRPr="008E5356" w:rsidRDefault="00C00090" w:rsidP="00C00090">
      <w:pPr>
        <w:spacing w:after="0" w:line="276" w:lineRule="auto"/>
        <w:rPr>
          <w:rFonts w:ascii="Calibri" w:hAnsi="Calibri" w:cs="Calibri"/>
          <w:sz w:val="24"/>
          <w:szCs w:val="24"/>
          <w:lang w:val="lt-LT"/>
        </w:rPr>
      </w:pPr>
      <w:r w:rsidRPr="008E5356">
        <w:rPr>
          <w:rFonts w:ascii="Calibri" w:hAnsi="Calibri" w:cs="Calibr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w:t>
      </w:r>
      <w:r w:rsidRPr="008E5356">
        <w:rPr>
          <w:rFonts w:ascii="Calibri" w:hAnsi="Calibri" w:cs="Calibri"/>
          <w:b/>
          <w:bCs/>
          <w:sz w:val="24"/>
          <w:szCs w:val="24"/>
          <w:lang w:val="lt-LT"/>
        </w:rPr>
        <w:t xml:space="preserve"> pasiūlymų pateikimo </w:t>
      </w:r>
      <w:r w:rsidRPr="008E5356">
        <w:rPr>
          <w:rFonts w:ascii="Calibri" w:hAnsi="Calibri" w:cs="Calibri"/>
          <w:b/>
          <w:bCs/>
          <w:sz w:val="24"/>
          <w:szCs w:val="24"/>
          <w:lang w:val="lt-LT"/>
        </w:rPr>
        <w:lastRenderedPageBreak/>
        <w:t>termino pratęsimo</w:t>
      </w:r>
      <w:r w:rsidRPr="008E5356">
        <w:rPr>
          <w:rFonts w:ascii="Calibri" w:hAnsi="Calibri" w:cs="Calibri"/>
          <w:sz w:val="24"/>
          <w:szCs w:val="24"/>
          <w:lang w:val="lt-LT"/>
        </w:rPr>
        <w:t xml:space="preserve"> protingam laikotarpiui, per kurį potencialūs tiekėjai galėtų susipažinti su patikslintais Pirkimo dokumentais.</w:t>
      </w:r>
    </w:p>
    <w:p w14:paraId="34E68DFE" w14:textId="6086CDB2" w:rsidR="00A0134C" w:rsidRPr="00C00090" w:rsidRDefault="00C00090" w:rsidP="00C00090">
      <w:pPr>
        <w:spacing w:after="0" w:line="276" w:lineRule="auto"/>
        <w:rPr>
          <w:lang w:val="lt-LT"/>
        </w:rPr>
      </w:pPr>
      <w:r w:rsidRPr="008E5356">
        <w:rPr>
          <w:rFonts w:ascii="Calibri" w:hAnsi="Calibri" w:cs="Calibri"/>
          <w:sz w:val="24"/>
          <w:szCs w:val="24"/>
          <w:lang w:val="lt-LT"/>
        </w:rPr>
        <w:t xml:space="preserve">Pažymėtina, kad visais atvejais sprendimą dėl tolimesnio Pirkimų procedūrų vykdymo ar </w:t>
      </w:r>
      <w:r w:rsidRPr="008E5356">
        <w:rPr>
          <w:rFonts w:ascii="Calibri" w:hAnsi="Calibri" w:cs="Calibri"/>
          <w:b/>
          <w:bCs/>
          <w:sz w:val="24"/>
          <w:szCs w:val="24"/>
          <w:lang w:val="lt-LT"/>
        </w:rPr>
        <w:t>nutraukimo</w:t>
      </w:r>
      <w:r w:rsidRPr="008E5356">
        <w:rPr>
          <w:rFonts w:ascii="Calibri" w:hAnsi="Calibri" w:cs="Calibri"/>
          <w:sz w:val="24"/>
          <w:szCs w:val="24"/>
          <w:lang w:val="lt-LT"/>
        </w:rPr>
        <w:t xml:space="preserve"> priima pati Perkančioji organizacija, vadovaudamasi Įstatymo 29 straipsnio 3</w:t>
      </w:r>
      <w:r w:rsidRPr="008B4ECB">
        <w:rPr>
          <w:rFonts w:ascii="Calibri" w:hAnsi="Calibri" w:cs="Calibri"/>
          <w:sz w:val="24"/>
          <w:szCs w:val="24"/>
          <w:vertAlign w:val="superscript"/>
        </w:rPr>
        <w:footnoteReference w:id="3"/>
      </w:r>
      <w:r w:rsidRPr="008E5356">
        <w:rPr>
          <w:rFonts w:ascii="Calibri" w:hAnsi="Calibri" w:cs="Calibri"/>
          <w:sz w:val="24"/>
          <w:szCs w:val="24"/>
          <w:lang w:val="lt-LT"/>
        </w:rPr>
        <w:t xml:space="preserve"> ir 4</w:t>
      </w:r>
      <w:r w:rsidRPr="008B4ECB">
        <w:rPr>
          <w:rFonts w:ascii="Calibri" w:hAnsi="Calibri" w:cs="Calibri"/>
          <w:sz w:val="24"/>
          <w:szCs w:val="24"/>
          <w:vertAlign w:val="superscript"/>
        </w:rPr>
        <w:footnoteReference w:id="4"/>
      </w:r>
      <w:r w:rsidRPr="008E5356">
        <w:rPr>
          <w:rFonts w:ascii="Calibri" w:hAnsi="Calibri" w:cs="Calibri"/>
          <w:sz w:val="24"/>
          <w:szCs w:val="24"/>
          <w:vertAlign w:val="superscript"/>
          <w:lang w:val="lt-LT"/>
        </w:rPr>
        <w:t xml:space="preserve"> </w:t>
      </w:r>
      <w:r w:rsidRPr="008E5356">
        <w:rPr>
          <w:rFonts w:ascii="Calibri" w:hAnsi="Calibri" w:cs="Calibri"/>
          <w:sz w:val="24"/>
          <w:szCs w:val="24"/>
          <w:lang w:val="lt-LT"/>
        </w:rPr>
        <w:t>dalių nuostatomis.</w:t>
      </w:r>
    </w:p>
    <w:sectPr w:rsidR="00A0134C" w:rsidRPr="00C000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D47D1" w14:textId="77777777" w:rsidR="00C00090" w:rsidRDefault="00C00090" w:rsidP="00C00090">
      <w:pPr>
        <w:spacing w:after="0" w:line="240" w:lineRule="auto"/>
      </w:pPr>
      <w:r>
        <w:separator/>
      </w:r>
    </w:p>
  </w:endnote>
  <w:endnote w:type="continuationSeparator" w:id="0">
    <w:p w14:paraId="2A9EB5B1" w14:textId="77777777" w:rsidR="00C00090" w:rsidRDefault="00C00090" w:rsidP="00C0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FE5CD" w14:textId="77777777" w:rsidR="00C00090" w:rsidRDefault="00C00090" w:rsidP="00C00090">
      <w:pPr>
        <w:spacing w:after="0" w:line="240" w:lineRule="auto"/>
      </w:pPr>
      <w:r>
        <w:separator/>
      </w:r>
    </w:p>
  </w:footnote>
  <w:footnote w:type="continuationSeparator" w:id="0">
    <w:p w14:paraId="602A3F71" w14:textId="77777777" w:rsidR="00C00090" w:rsidRDefault="00C00090" w:rsidP="00C00090">
      <w:pPr>
        <w:spacing w:after="0" w:line="240" w:lineRule="auto"/>
      </w:pPr>
      <w:r>
        <w:continuationSeparator/>
      </w:r>
    </w:p>
  </w:footnote>
  <w:footnote w:id="1">
    <w:p w14:paraId="2A91DDB0" w14:textId="77777777" w:rsidR="00C00090" w:rsidRPr="00913CCC" w:rsidRDefault="00C00090" w:rsidP="00C00090">
      <w:pPr>
        <w:pStyle w:val="FootnoteText"/>
        <w:rPr>
          <w:rFonts w:ascii="Calibri" w:hAnsi="Calibri" w:cs="Calibri"/>
        </w:rPr>
      </w:pPr>
      <w:r w:rsidRPr="00C57EC4">
        <w:rPr>
          <w:rStyle w:val="FootnoteReference"/>
          <w:rFonts w:ascii="Calibri" w:hAnsi="Calibri" w:cs="Calibri"/>
        </w:rPr>
        <w:footnoteRef/>
      </w:r>
      <w:r w:rsidRPr="00C57EC4">
        <w:rPr>
          <w:rFonts w:ascii="Calibri" w:hAnsi="Calibri" w:cs="Calibri"/>
        </w:rPr>
        <w:t xml:space="preserve"> </w:t>
      </w:r>
      <w:r w:rsidRPr="00913CCC">
        <w:rPr>
          <w:rFonts w:ascii="Calibri" w:hAnsi="Calibri" w:cs="Calibri"/>
        </w:rPr>
        <w:t>Patvirtintas Tarnybos direktoriaus 2017 m. birželio 21 d. įsakymu Nr. 1S-92.</w:t>
      </w:r>
    </w:p>
  </w:footnote>
  <w:footnote w:id="2">
    <w:p w14:paraId="38F2809B" w14:textId="77777777" w:rsidR="00C00090" w:rsidRPr="005434D8" w:rsidRDefault="00C00090" w:rsidP="00C00090">
      <w:pPr>
        <w:pStyle w:val="ListParagraph"/>
        <w:tabs>
          <w:tab w:val="left" w:pos="993"/>
        </w:tabs>
        <w:suppressAutoHyphens/>
        <w:autoSpaceDE w:val="0"/>
        <w:autoSpaceDN w:val="0"/>
        <w:adjustRightInd w:val="0"/>
        <w:spacing w:after="0" w:line="240" w:lineRule="auto"/>
        <w:ind w:left="0"/>
        <w:rPr>
          <w:lang w:val="lt-LT"/>
        </w:rPr>
      </w:pPr>
      <w:r>
        <w:rPr>
          <w:rStyle w:val="FootnoteReference"/>
        </w:rPr>
        <w:footnoteRef/>
      </w:r>
      <w:r w:rsidRPr="006471BB">
        <w:rPr>
          <w:lang w:val="lt-LT"/>
        </w:rPr>
        <w:t xml:space="preserve"> </w:t>
      </w:r>
      <w:r w:rsidRPr="006471BB">
        <w:rPr>
          <w:rFonts w:ascii="Calibri" w:hAnsi="Calibri" w:cs="Calibri"/>
          <w:sz w:val="20"/>
          <w:szCs w:val="20"/>
          <w:lang w:val="lt"/>
        </w:rPr>
        <w:t>„</w:t>
      </w:r>
      <w:r>
        <w:rPr>
          <w:rFonts w:ascii="Calibri" w:hAnsi="Calibri" w:cs="Calibri"/>
          <w:sz w:val="20"/>
          <w:szCs w:val="20"/>
          <w:lang w:val="lt"/>
        </w:rPr>
        <w:t>&lt;...&gt;</w:t>
      </w:r>
      <w:r w:rsidRPr="006471BB">
        <w:rPr>
          <w:rFonts w:ascii="Calibri" w:hAnsi="Calibri" w:cs="Calibri"/>
          <w:sz w:val="20"/>
          <w:szCs w:val="20"/>
          <w:lang w:val="lt"/>
        </w:rPr>
        <w:t xml:space="preserve"> Kartu su atliktų Darbų aktu (-</w:t>
      </w:r>
      <w:proofErr w:type="spellStart"/>
      <w:r w:rsidRPr="006471BB">
        <w:rPr>
          <w:rFonts w:ascii="Calibri" w:hAnsi="Calibri" w:cs="Calibri"/>
          <w:sz w:val="20"/>
          <w:szCs w:val="20"/>
          <w:lang w:val="lt"/>
        </w:rPr>
        <w:t>ais</w:t>
      </w:r>
      <w:proofErr w:type="spellEnd"/>
      <w:r w:rsidRPr="006471BB">
        <w:rPr>
          <w:rFonts w:ascii="Calibri" w:hAnsi="Calibri" w:cs="Calibri"/>
          <w:sz w:val="20"/>
          <w:szCs w:val="20"/>
          <w:lang w:val="lt"/>
        </w:rPr>
        <w:t xml:space="preserve">) Rangovas pateikia </w:t>
      </w:r>
      <w:r w:rsidRPr="005434D8">
        <w:rPr>
          <w:rFonts w:ascii="Calibri" w:hAnsi="Calibri" w:cs="Calibri"/>
          <w:b/>
          <w:bCs/>
          <w:sz w:val="20"/>
          <w:szCs w:val="20"/>
          <w:lang w:val="lt"/>
        </w:rPr>
        <w:t>ataskaitą apie Darbams taikytas aplinkos apsaugos priemones</w:t>
      </w:r>
      <w:r w:rsidRPr="006471BB">
        <w:rPr>
          <w:rFonts w:ascii="Calibri" w:hAnsi="Calibri" w:cs="Calibri"/>
          <w:sz w:val="20"/>
          <w:szCs w:val="20"/>
          <w:lang w:val="lt"/>
        </w:rPr>
        <w:t>“.</w:t>
      </w:r>
    </w:p>
  </w:footnote>
  <w:footnote w:id="3">
    <w:p w14:paraId="4A3C81B7" w14:textId="77777777" w:rsidR="00C00090" w:rsidRPr="003D15CD" w:rsidRDefault="00C00090" w:rsidP="00C00090">
      <w:pPr>
        <w:pStyle w:val="FootnoteText"/>
        <w:rPr>
          <w:rFonts w:ascii="Calibri" w:hAnsi="Calibri" w:cs="Calibri"/>
        </w:rPr>
      </w:pPr>
      <w:r w:rsidRPr="00270633">
        <w:rPr>
          <w:rStyle w:val="FootnoteReference"/>
          <w:rFonts w:ascii="Calibri" w:hAnsi="Calibri" w:cs="Calibri"/>
        </w:rPr>
        <w:footnoteRef/>
      </w:r>
      <w:r w:rsidRPr="00270633">
        <w:rPr>
          <w:rFonts w:ascii="Calibri" w:hAnsi="Calibri" w:cs="Calibri"/>
        </w:rPr>
        <w:t xml:space="preserve"> </w:t>
      </w:r>
      <w:r w:rsidRPr="00270633">
        <w:rPr>
          <w:rFonts w:ascii="Calibri" w:hAnsi="Calibri" w:cs="Calibri"/>
        </w:rPr>
        <w:t xml:space="preserve">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4">
    <w:p w14:paraId="0E49274B" w14:textId="77777777" w:rsidR="00C00090" w:rsidRPr="003D15CD" w:rsidRDefault="00C00090" w:rsidP="00C00090">
      <w:pPr>
        <w:pStyle w:val="FootnoteText"/>
        <w:rPr>
          <w:rFonts w:ascii="Calibri" w:hAnsi="Calibri" w:cs="Calibri"/>
        </w:rPr>
      </w:pPr>
      <w:r w:rsidRPr="003D15CD">
        <w:rPr>
          <w:rStyle w:val="FootnoteReference"/>
          <w:rFonts w:ascii="Calibri" w:hAnsi="Calibri" w:cs="Calibri"/>
        </w:rPr>
        <w:footnoteRef/>
      </w:r>
      <w:r w:rsidRPr="003D15CD">
        <w:rPr>
          <w:rFonts w:ascii="Calibri" w:hAnsi="Calibri" w:cs="Calibri"/>
        </w:rPr>
        <w:t xml:space="preserve"> </w:t>
      </w:r>
      <w:r w:rsidRPr="003D15CD">
        <w:rPr>
          <w:rFonts w:ascii="Calibri" w:hAnsi="Calibri" w:cs="Calibri"/>
        </w:rPr>
        <w:t xml:space="preserve">Įstatymo 29 straipsnio 4 dalis „Perkančioji organizacija turi teisę savo iniciatyva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90"/>
    <w:rsid w:val="00681B68"/>
    <w:rsid w:val="00A0134C"/>
    <w:rsid w:val="00C0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E220"/>
  <w15:chartTrackingRefBased/>
  <w15:docId w15:val="{F97EE41F-BF9C-46AA-A38F-B55FB0C7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90"/>
  </w:style>
  <w:style w:type="paragraph" w:styleId="Heading1">
    <w:name w:val="heading 1"/>
    <w:basedOn w:val="Normal"/>
    <w:next w:val="Normal"/>
    <w:link w:val="Heading1Char"/>
    <w:uiPriority w:val="9"/>
    <w:qFormat/>
    <w:rsid w:val="00C00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090"/>
    <w:rPr>
      <w:rFonts w:eastAsiaTheme="majorEastAsia" w:cstheme="majorBidi"/>
      <w:color w:val="272727" w:themeColor="text1" w:themeTint="D8"/>
    </w:rPr>
  </w:style>
  <w:style w:type="paragraph" w:styleId="Title">
    <w:name w:val="Title"/>
    <w:basedOn w:val="Normal"/>
    <w:next w:val="Normal"/>
    <w:link w:val="TitleChar"/>
    <w:uiPriority w:val="10"/>
    <w:qFormat/>
    <w:rsid w:val="00C00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090"/>
    <w:pPr>
      <w:spacing w:before="160"/>
      <w:jc w:val="center"/>
    </w:pPr>
    <w:rPr>
      <w:i/>
      <w:iCs/>
      <w:color w:val="404040" w:themeColor="text1" w:themeTint="BF"/>
    </w:rPr>
  </w:style>
  <w:style w:type="character" w:customStyle="1" w:styleId="QuoteChar">
    <w:name w:val="Quote Char"/>
    <w:basedOn w:val="DefaultParagraphFont"/>
    <w:link w:val="Quote"/>
    <w:uiPriority w:val="29"/>
    <w:rsid w:val="00C0009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00090"/>
    <w:pPr>
      <w:ind w:left="720"/>
      <w:contextualSpacing/>
    </w:pPr>
  </w:style>
  <w:style w:type="character" w:styleId="IntenseEmphasis">
    <w:name w:val="Intense Emphasis"/>
    <w:basedOn w:val="DefaultParagraphFont"/>
    <w:uiPriority w:val="21"/>
    <w:qFormat/>
    <w:rsid w:val="00C00090"/>
    <w:rPr>
      <w:i/>
      <w:iCs/>
      <w:color w:val="0F4761" w:themeColor="accent1" w:themeShade="BF"/>
    </w:rPr>
  </w:style>
  <w:style w:type="paragraph" w:styleId="IntenseQuote">
    <w:name w:val="Intense Quote"/>
    <w:basedOn w:val="Normal"/>
    <w:next w:val="Normal"/>
    <w:link w:val="IntenseQuoteChar"/>
    <w:uiPriority w:val="30"/>
    <w:qFormat/>
    <w:rsid w:val="00C00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090"/>
    <w:rPr>
      <w:i/>
      <w:iCs/>
      <w:color w:val="0F4761" w:themeColor="accent1" w:themeShade="BF"/>
    </w:rPr>
  </w:style>
  <w:style w:type="character" w:styleId="IntenseReference">
    <w:name w:val="Intense Reference"/>
    <w:basedOn w:val="DefaultParagraphFont"/>
    <w:uiPriority w:val="32"/>
    <w:qFormat/>
    <w:rsid w:val="00C00090"/>
    <w:rPr>
      <w:b/>
      <w:bCs/>
      <w:smallCaps/>
      <w:color w:val="0F4761" w:themeColor="accent1" w:themeShade="BF"/>
      <w:spacing w:val="5"/>
    </w:rPr>
  </w:style>
  <w:style w:type="paragraph" w:customStyle="1" w:styleId="paragraph">
    <w:name w:val="paragraph"/>
    <w:basedOn w:val="Normal"/>
    <w:rsid w:val="00C000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00090"/>
  </w:style>
  <w:style w:type="character" w:customStyle="1" w:styleId="eop">
    <w:name w:val="eop"/>
    <w:basedOn w:val="DefaultParagraphFont"/>
    <w:rsid w:val="00C00090"/>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00090"/>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00090"/>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00090"/>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00090"/>
    <w:rPr>
      <w:vertAlign w:val="superscript"/>
    </w:rPr>
  </w:style>
  <w:style w:type="paragraph" w:styleId="NoSpacing">
    <w:name w:val="No Spacing"/>
    <w:link w:val="NoSpacingChar"/>
    <w:uiPriority w:val="1"/>
    <w:qFormat/>
    <w:rsid w:val="00C00090"/>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C00090"/>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C000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9009609f578511e78869ae36ddd5784f/smpNzBwKY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2024-10-30T10:24:00Z</dcterms:created>
  <dcterms:modified xsi:type="dcterms:W3CDTF">2024-10-30T10:25:00Z</dcterms:modified>
</cp:coreProperties>
</file>