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C890D" w14:textId="1B657EC1" w:rsidR="009D0A9A" w:rsidRPr="004038D3" w:rsidRDefault="009D0A9A" w:rsidP="009D0A9A">
      <w:pPr>
        <w:suppressAutoHyphens/>
        <w:textAlignment w:val="center"/>
        <w:rPr>
          <w:rFonts w:eastAsia="Calibri"/>
          <w:b/>
          <w:szCs w:val="24"/>
          <w:lang w:val="en-US"/>
        </w:rPr>
      </w:pP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sidR="007D5310" w:rsidRPr="00F0077A">
        <w:rPr>
          <w:rFonts w:cstheme="minorHAnsi"/>
          <w:noProof/>
          <w:sz w:val="24"/>
          <w:szCs w:val="24"/>
        </w:rPr>
        <w:drawing>
          <wp:inline distT="0" distB="0" distL="0" distR="0" wp14:anchorId="1FBC60A5" wp14:editId="18D46C11">
            <wp:extent cx="571500" cy="619125"/>
            <wp:effectExtent l="0" t="0" r="0" b="9525"/>
            <wp:docPr id="3" name="Picture 3"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5724501F" w14:textId="77777777" w:rsidR="00A61433" w:rsidRPr="00E16230" w:rsidRDefault="00A61433" w:rsidP="0038269B">
      <w:pPr>
        <w:pStyle w:val="Antrat1"/>
        <w:tabs>
          <w:tab w:val="left" w:pos="900"/>
        </w:tabs>
        <w:spacing w:line="276" w:lineRule="auto"/>
        <w:jc w:val="center"/>
        <w:rPr>
          <w:rFonts w:ascii="Calibri" w:hAnsi="Calibri" w:cs="Calibri"/>
          <w:sz w:val="24"/>
          <w:szCs w:val="24"/>
        </w:rPr>
      </w:pPr>
    </w:p>
    <w:p w14:paraId="418E063B" w14:textId="0B0EF045" w:rsidR="00351E8D" w:rsidRPr="00E16230" w:rsidRDefault="00351E8D" w:rsidP="0038269B">
      <w:pPr>
        <w:pStyle w:val="Antrat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10131" w:type="dxa"/>
        <w:tblLayout w:type="fixed"/>
        <w:tblLook w:val="0000" w:firstRow="0" w:lastRow="0" w:firstColumn="0" w:lastColumn="0" w:noHBand="0" w:noVBand="0"/>
      </w:tblPr>
      <w:tblGrid>
        <w:gridCol w:w="5245"/>
        <w:gridCol w:w="425"/>
        <w:gridCol w:w="1701"/>
        <w:gridCol w:w="2760"/>
      </w:tblGrid>
      <w:tr w:rsidR="00F315C4" w:rsidRPr="00E16230" w14:paraId="33E27AB9" w14:textId="77777777" w:rsidTr="00F315C4">
        <w:trPr>
          <w:cantSplit/>
          <w:trHeight w:val="1501"/>
        </w:trPr>
        <w:tc>
          <w:tcPr>
            <w:tcW w:w="5245" w:type="dxa"/>
          </w:tcPr>
          <w:p w14:paraId="49DFAA80" w14:textId="77777777" w:rsidR="00F315C4" w:rsidRPr="00F315C4" w:rsidRDefault="00F315C4" w:rsidP="00262638">
            <w:pPr>
              <w:spacing w:line="276" w:lineRule="auto"/>
              <w:ind w:left="0" w:right="0"/>
              <w:textAlignment w:val="baseline"/>
              <w:rPr>
                <w:rFonts w:ascii="Calibri" w:hAnsi="Calibri" w:cs="Calibri"/>
                <w:sz w:val="24"/>
                <w:szCs w:val="24"/>
              </w:rPr>
            </w:pPr>
            <w:r w:rsidRPr="00F315C4">
              <w:rPr>
                <w:rFonts w:ascii="Calibri" w:hAnsi="Calibri" w:cs="Calibri"/>
                <w:sz w:val="24"/>
                <w:szCs w:val="24"/>
              </w:rPr>
              <w:t>Lietuvos etnografijos muziejui</w:t>
            </w:r>
          </w:p>
          <w:p w14:paraId="249CC4B9" w14:textId="77777777" w:rsidR="00F315C4" w:rsidRPr="00F315C4" w:rsidRDefault="00F315C4" w:rsidP="00262638">
            <w:pPr>
              <w:spacing w:line="276" w:lineRule="auto"/>
              <w:ind w:left="0" w:right="0"/>
              <w:textAlignment w:val="baseline"/>
              <w:rPr>
                <w:rFonts w:ascii="Calibri" w:hAnsi="Calibri" w:cs="Calibri"/>
                <w:sz w:val="24"/>
                <w:szCs w:val="24"/>
              </w:rPr>
            </w:pPr>
            <w:r w:rsidRPr="00F315C4">
              <w:rPr>
                <w:rFonts w:ascii="Calibri" w:hAnsi="Calibri" w:cs="Calibri"/>
                <w:sz w:val="24"/>
                <w:szCs w:val="24"/>
              </w:rPr>
              <w:t>J. Aisčio g. 2, Rumšiškės, 56335 Kaišiadorių r.</w:t>
            </w:r>
          </w:p>
          <w:p w14:paraId="22EB94B6" w14:textId="43ACCA5A" w:rsidR="00F315C4" w:rsidRPr="00F315C4" w:rsidRDefault="00F315C4" w:rsidP="00B07A4F">
            <w:pPr>
              <w:spacing w:line="276" w:lineRule="auto"/>
              <w:ind w:left="0" w:right="0"/>
              <w:textAlignment w:val="baseline"/>
              <w:rPr>
                <w:rFonts w:ascii="Calibri" w:hAnsi="Calibri" w:cs="Calibri"/>
                <w:position w:val="6"/>
                <w:sz w:val="24"/>
                <w:szCs w:val="24"/>
              </w:rPr>
            </w:pPr>
            <w:r w:rsidRPr="00F315C4">
              <w:rPr>
                <w:rFonts w:ascii="Calibri" w:hAnsi="Calibri" w:cs="Calibri"/>
                <w:sz w:val="24"/>
                <w:szCs w:val="24"/>
              </w:rPr>
              <w:t xml:space="preserve">El. p.: </w:t>
            </w:r>
            <w:r w:rsidRPr="00F315C4">
              <w:rPr>
                <w:rFonts w:ascii="Calibri" w:hAnsi="Calibri"/>
                <w:sz w:val="24"/>
                <w:szCs w:val="24"/>
                <w:lang w:val="en-US"/>
              </w:rPr>
              <w:t>info@lemu.lt</w:t>
            </w:r>
          </w:p>
          <w:p w14:paraId="22583DB4" w14:textId="77777777" w:rsidR="00F315C4" w:rsidRPr="00F315C4" w:rsidRDefault="00F315C4" w:rsidP="00037D3F">
            <w:pPr>
              <w:spacing w:line="276" w:lineRule="auto"/>
              <w:textAlignment w:val="baseline"/>
              <w:rPr>
                <w:rFonts w:ascii="Calibri" w:hAnsi="Calibri" w:cs="Calibri"/>
                <w:position w:val="6"/>
                <w:sz w:val="24"/>
                <w:szCs w:val="24"/>
              </w:rPr>
            </w:pPr>
          </w:p>
          <w:p w14:paraId="140ECCA0" w14:textId="6E7F3D1C" w:rsidR="00F315C4" w:rsidRPr="00F315C4" w:rsidRDefault="00F315C4" w:rsidP="00037D3F">
            <w:pPr>
              <w:spacing w:line="276" w:lineRule="auto"/>
              <w:textAlignment w:val="baseline"/>
              <w:rPr>
                <w:rFonts w:ascii="Calibri" w:hAnsi="Calibri" w:cs="Calibri"/>
                <w:position w:val="6"/>
                <w:sz w:val="24"/>
                <w:szCs w:val="24"/>
              </w:rPr>
            </w:pPr>
            <w:r w:rsidRPr="00F315C4">
              <w:rPr>
                <w:rFonts w:ascii="Calibri" w:hAnsi="Calibri" w:cs="Calibri"/>
                <w:position w:val="6"/>
                <w:sz w:val="24"/>
                <w:szCs w:val="24"/>
              </w:rPr>
              <w:t>Žiniai</w:t>
            </w:r>
          </w:p>
          <w:p w14:paraId="069ED6B0" w14:textId="13BB18B0" w:rsidR="00F315C4" w:rsidRPr="00F315C4" w:rsidRDefault="00F315C4" w:rsidP="00084250">
            <w:pPr>
              <w:shd w:val="clear" w:color="auto" w:fill="FFFFFF"/>
              <w:rPr>
                <w:rFonts w:ascii="Calibri" w:hAnsi="Calibri" w:cs="Calibri"/>
                <w:sz w:val="24"/>
                <w:szCs w:val="24"/>
              </w:rPr>
            </w:pPr>
            <w:r w:rsidRPr="00F315C4">
              <w:rPr>
                <w:rFonts w:ascii="Calibri" w:hAnsi="Calibri" w:cs="Calibri"/>
                <w:sz w:val="24"/>
                <w:szCs w:val="24"/>
              </w:rPr>
              <w:t>Lietuvos Respublikos kultūros ministerijai</w:t>
            </w:r>
          </w:p>
          <w:p w14:paraId="5EA9CA29" w14:textId="48DD7ADD" w:rsidR="00F315C4" w:rsidRPr="00F315C4" w:rsidRDefault="00F315C4" w:rsidP="005917A3">
            <w:pPr>
              <w:spacing w:line="276" w:lineRule="auto"/>
              <w:textAlignment w:val="baseline"/>
              <w:rPr>
                <w:rFonts w:ascii="Calibri" w:hAnsi="Calibri" w:cs="Calibri"/>
                <w:sz w:val="24"/>
                <w:szCs w:val="24"/>
              </w:rPr>
            </w:pPr>
            <w:r w:rsidRPr="00F315C4">
              <w:rPr>
                <w:rFonts w:ascii="Calibri" w:hAnsi="Calibri" w:cs="Calibri"/>
                <w:sz w:val="24"/>
                <w:szCs w:val="24"/>
              </w:rPr>
              <w:t>El. p.: info@lrkm.lt</w:t>
            </w:r>
          </w:p>
        </w:tc>
        <w:tc>
          <w:tcPr>
            <w:tcW w:w="425" w:type="dxa"/>
          </w:tcPr>
          <w:p w14:paraId="2872B538" w14:textId="77777777" w:rsidR="00F315C4" w:rsidRPr="00F315C4" w:rsidRDefault="00F315C4" w:rsidP="0038269B">
            <w:pPr>
              <w:spacing w:line="276" w:lineRule="auto"/>
              <w:rPr>
                <w:rFonts w:ascii="Calibri" w:hAnsi="Calibri" w:cs="Calibri"/>
                <w:sz w:val="24"/>
                <w:szCs w:val="24"/>
              </w:rPr>
            </w:pPr>
          </w:p>
          <w:p w14:paraId="37ACB342" w14:textId="77777777" w:rsidR="00F315C4" w:rsidRPr="00F315C4" w:rsidRDefault="00F315C4" w:rsidP="0038269B">
            <w:pPr>
              <w:spacing w:line="276" w:lineRule="auto"/>
              <w:rPr>
                <w:rFonts w:ascii="Calibri" w:hAnsi="Calibri" w:cs="Calibri"/>
                <w:sz w:val="24"/>
                <w:szCs w:val="24"/>
              </w:rPr>
            </w:pPr>
            <w:r w:rsidRPr="00F315C4">
              <w:rPr>
                <w:rFonts w:ascii="Calibri" w:hAnsi="Calibri" w:cs="Calibri"/>
                <w:sz w:val="24"/>
                <w:szCs w:val="24"/>
              </w:rPr>
              <w:t>Į</w:t>
            </w:r>
          </w:p>
          <w:p w14:paraId="23B6D409" w14:textId="6FB72512" w:rsidR="00F315C4" w:rsidRPr="00F315C4" w:rsidRDefault="00F315C4" w:rsidP="0038269B">
            <w:pPr>
              <w:spacing w:line="276" w:lineRule="auto"/>
              <w:rPr>
                <w:rFonts w:ascii="Calibri" w:hAnsi="Calibri" w:cs="Calibri"/>
                <w:sz w:val="24"/>
                <w:szCs w:val="24"/>
              </w:rPr>
            </w:pPr>
            <w:r w:rsidRPr="00F315C4">
              <w:rPr>
                <w:rFonts w:ascii="Calibri" w:hAnsi="Calibri" w:cs="Calibri"/>
                <w:sz w:val="24"/>
                <w:szCs w:val="24"/>
              </w:rPr>
              <w:t>Į</w:t>
            </w:r>
          </w:p>
        </w:tc>
        <w:tc>
          <w:tcPr>
            <w:tcW w:w="1701" w:type="dxa"/>
          </w:tcPr>
          <w:p w14:paraId="32BD6F7F" w14:textId="45C3A66B" w:rsidR="00F315C4" w:rsidRPr="00F315C4" w:rsidRDefault="00F315C4" w:rsidP="00F315C4">
            <w:pPr>
              <w:spacing w:line="276" w:lineRule="auto"/>
              <w:ind w:left="0"/>
              <w:rPr>
                <w:rFonts w:ascii="Calibri" w:hAnsi="Calibri" w:cs="Calibri"/>
                <w:sz w:val="24"/>
                <w:szCs w:val="24"/>
              </w:rPr>
            </w:pPr>
            <w:r w:rsidRPr="00F315C4">
              <w:rPr>
                <w:rFonts w:ascii="Calibri" w:hAnsi="Calibri" w:cs="Calibri"/>
                <w:sz w:val="24"/>
                <w:szCs w:val="24"/>
              </w:rPr>
              <w:t>2024-10-</w:t>
            </w:r>
            <w:r w:rsidR="002E4411">
              <w:rPr>
                <w:rFonts w:ascii="Calibri" w:hAnsi="Calibri" w:cs="Calibri"/>
                <w:sz w:val="24"/>
                <w:szCs w:val="24"/>
              </w:rPr>
              <w:t>04</w:t>
            </w:r>
          </w:p>
          <w:p w14:paraId="12F6F19B" w14:textId="5CCCB2EE" w:rsidR="00F315C4" w:rsidRPr="00F315C4" w:rsidRDefault="00F315C4" w:rsidP="005E3398">
            <w:pPr>
              <w:spacing w:line="276" w:lineRule="auto"/>
              <w:ind w:left="0"/>
              <w:textAlignment w:val="baseline"/>
              <w:rPr>
                <w:rFonts w:ascii="Calibri" w:hAnsi="Calibri" w:cs="Calibri"/>
                <w:sz w:val="24"/>
                <w:szCs w:val="24"/>
              </w:rPr>
            </w:pPr>
            <w:r w:rsidRPr="00F315C4">
              <w:rPr>
                <w:rFonts w:ascii="Calibri" w:hAnsi="Calibri" w:cs="Calibri"/>
                <w:sz w:val="24"/>
                <w:szCs w:val="24"/>
              </w:rPr>
              <w:t>2024-09-02</w:t>
            </w:r>
          </w:p>
          <w:p w14:paraId="12C18238" w14:textId="54B919B9" w:rsidR="00F315C4" w:rsidRPr="00F315C4" w:rsidRDefault="00F315C4" w:rsidP="005E3398">
            <w:pPr>
              <w:spacing w:line="276" w:lineRule="auto"/>
              <w:ind w:left="0"/>
              <w:textAlignment w:val="baseline"/>
              <w:rPr>
                <w:rFonts w:ascii="Calibri" w:hAnsi="Calibri" w:cs="Calibri"/>
                <w:sz w:val="24"/>
                <w:szCs w:val="24"/>
              </w:rPr>
            </w:pPr>
            <w:r w:rsidRPr="00F315C4">
              <w:rPr>
                <w:rFonts w:ascii="Calibri" w:hAnsi="Calibri" w:cs="Calibri"/>
                <w:sz w:val="24"/>
                <w:szCs w:val="24"/>
              </w:rPr>
              <w:t xml:space="preserve">2024-10-01 </w:t>
            </w:r>
          </w:p>
          <w:p w14:paraId="47CDD391" w14:textId="77777777" w:rsidR="00F315C4" w:rsidRPr="00F315C4" w:rsidRDefault="00F315C4" w:rsidP="001539DF">
            <w:pPr>
              <w:rPr>
                <w:rFonts w:ascii="Calibri" w:hAnsi="Calibri" w:cs="Calibri"/>
                <w:sz w:val="24"/>
                <w:szCs w:val="24"/>
              </w:rPr>
            </w:pPr>
          </w:p>
          <w:p w14:paraId="5BA541A4" w14:textId="77777777" w:rsidR="00F315C4" w:rsidRPr="00F315C4" w:rsidRDefault="00F315C4" w:rsidP="001539DF">
            <w:pPr>
              <w:rPr>
                <w:rFonts w:ascii="Calibri" w:hAnsi="Calibri" w:cs="Calibri"/>
                <w:sz w:val="24"/>
                <w:szCs w:val="24"/>
              </w:rPr>
            </w:pPr>
          </w:p>
          <w:p w14:paraId="7BB47020" w14:textId="77777777" w:rsidR="00F315C4" w:rsidRPr="00F315C4" w:rsidRDefault="00F315C4" w:rsidP="001539DF">
            <w:pPr>
              <w:rPr>
                <w:rFonts w:ascii="Calibri" w:hAnsi="Calibri" w:cs="Calibri"/>
                <w:sz w:val="24"/>
                <w:szCs w:val="24"/>
              </w:rPr>
            </w:pPr>
          </w:p>
          <w:p w14:paraId="3163C8F2" w14:textId="79B8AD31" w:rsidR="00F315C4" w:rsidRPr="00F315C4" w:rsidRDefault="00F315C4" w:rsidP="001539DF">
            <w:pPr>
              <w:rPr>
                <w:rFonts w:ascii="Calibri" w:hAnsi="Calibri" w:cs="Calibri"/>
                <w:sz w:val="24"/>
                <w:szCs w:val="24"/>
              </w:rPr>
            </w:pPr>
          </w:p>
        </w:tc>
        <w:tc>
          <w:tcPr>
            <w:tcW w:w="2760" w:type="dxa"/>
            <w:shd w:val="clear" w:color="auto" w:fill="auto"/>
          </w:tcPr>
          <w:p w14:paraId="14CACDFB" w14:textId="3FE3A17F" w:rsidR="00F315C4" w:rsidRPr="00F315C4" w:rsidRDefault="00F315C4" w:rsidP="00F315C4">
            <w:pPr>
              <w:spacing w:line="276" w:lineRule="auto"/>
              <w:ind w:left="0"/>
              <w:rPr>
                <w:rFonts w:ascii="Calibri" w:hAnsi="Calibri" w:cs="Calibri"/>
                <w:sz w:val="24"/>
                <w:szCs w:val="24"/>
              </w:rPr>
            </w:pPr>
            <w:r w:rsidRPr="00F315C4">
              <w:rPr>
                <w:rFonts w:ascii="Calibri" w:hAnsi="Calibri" w:cs="Calibri"/>
                <w:sz w:val="24"/>
                <w:szCs w:val="24"/>
              </w:rPr>
              <w:t>Nr. 4S-</w:t>
            </w:r>
            <w:r w:rsidR="002E4411">
              <w:rPr>
                <w:rFonts w:ascii="Calibri" w:hAnsi="Calibri" w:cs="Calibri"/>
                <w:sz w:val="24"/>
                <w:szCs w:val="24"/>
              </w:rPr>
              <w:t xml:space="preserve">1349 </w:t>
            </w:r>
            <w:r w:rsidRPr="00F315C4">
              <w:rPr>
                <w:rFonts w:ascii="Calibri" w:hAnsi="Calibri" w:cs="Calibri"/>
                <w:sz w:val="24"/>
                <w:szCs w:val="24"/>
              </w:rPr>
              <w:t>(7.4Mr)</w:t>
            </w:r>
          </w:p>
          <w:p w14:paraId="16428598" w14:textId="5830D09A" w:rsidR="00F315C4" w:rsidRPr="00F315C4" w:rsidRDefault="00F315C4" w:rsidP="00084250">
            <w:pPr>
              <w:spacing w:line="276" w:lineRule="auto"/>
              <w:ind w:left="-105"/>
              <w:textAlignment w:val="baseline"/>
              <w:rPr>
                <w:rFonts w:ascii="Calibri" w:hAnsi="Calibri" w:cs="Calibri"/>
                <w:sz w:val="24"/>
                <w:szCs w:val="24"/>
              </w:rPr>
            </w:pPr>
            <w:r w:rsidRPr="00F315C4">
              <w:rPr>
                <w:rFonts w:ascii="Calibri" w:hAnsi="Calibri" w:cs="Calibri"/>
                <w:sz w:val="24"/>
                <w:szCs w:val="24"/>
              </w:rPr>
              <w:t xml:space="preserve">  Nr. </w:t>
            </w:r>
            <w:bookmarkStart w:id="0" w:name="_Hlk178007461"/>
            <w:r w:rsidRPr="00F315C4">
              <w:rPr>
                <w:rFonts w:ascii="Calibri" w:hAnsi="Calibri" w:cs="Calibri"/>
                <w:sz w:val="24"/>
                <w:szCs w:val="24"/>
              </w:rPr>
              <w:t>LEM-SD-2024-205</w:t>
            </w:r>
            <w:bookmarkEnd w:id="0"/>
          </w:p>
          <w:p w14:paraId="6755E82D" w14:textId="6A5A5F79" w:rsidR="00F315C4" w:rsidRPr="00F315C4" w:rsidRDefault="00F315C4" w:rsidP="00F315C4">
            <w:pPr>
              <w:spacing w:line="276" w:lineRule="auto"/>
              <w:ind w:left="0"/>
              <w:rPr>
                <w:rFonts w:ascii="Calibri" w:hAnsi="Calibri" w:cs="Calibri"/>
                <w:sz w:val="24"/>
                <w:szCs w:val="24"/>
              </w:rPr>
            </w:pPr>
            <w:r w:rsidRPr="00F315C4">
              <w:rPr>
                <w:rFonts w:ascii="Calibri" w:hAnsi="Calibri" w:cs="Calibri"/>
                <w:sz w:val="24"/>
                <w:szCs w:val="24"/>
              </w:rPr>
              <w:t>El. p. (</w:t>
            </w:r>
            <w:proofErr w:type="spellStart"/>
            <w:r w:rsidRPr="00F315C4">
              <w:rPr>
                <w:rFonts w:ascii="Calibri" w:hAnsi="Calibri" w:cs="Calibri"/>
                <w:sz w:val="24"/>
                <w:szCs w:val="24"/>
              </w:rPr>
              <w:t>reg</w:t>
            </w:r>
            <w:proofErr w:type="spellEnd"/>
            <w:r w:rsidRPr="00F315C4">
              <w:rPr>
                <w:rFonts w:ascii="Calibri" w:hAnsi="Calibri" w:cs="Calibri"/>
                <w:sz w:val="24"/>
                <w:szCs w:val="24"/>
              </w:rPr>
              <w:t>. Nr.</w:t>
            </w:r>
            <w:r w:rsidRPr="00F315C4">
              <w:rPr>
                <w:sz w:val="24"/>
                <w:szCs w:val="24"/>
              </w:rPr>
              <w:t xml:space="preserve"> </w:t>
            </w:r>
            <w:r w:rsidRPr="00F315C4">
              <w:rPr>
                <w:rFonts w:ascii="Calibri" w:hAnsi="Calibri" w:cs="Calibri"/>
                <w:sz w:val="24"/>
                <w:szCs w:val="24"/>
              </w:rPr>
              <w:t xml:space="preserve">3S-2742)      </w:t>
            </w:r>
          </w:p>
          <w:p w14:paraId="1C320F9F" w14:textId="231116BF" w:rsidR="00F315C4" w:rsidRPr="00F315C4" w:rsidRDefault="00F315C4" w:rsidP="0038269B">
            <w:pPr>
              <w:spacing w:line="276" w:lineRule="auto"/>
              <w:rPr>
                <w:rFonts w:ascii="Calibri" w:hAnsi="Calibri" w:cs="Calibri"/>
                <w:sz w:val="24"/>
                <w:szCs w:val="24"/>
              </w:rPr>
            </w:pPr>
          </w:p>
        </w:tc>
      </w:tr>
    </w:tbl>
    <w:p w14:paraId="5AEC23EC" w14:textId="77777777" w:rsidR="00B16D19" w:rsidRDefault="00B16D19" w:rsidP="0038269B">
      <w:pPr>
        <w:spacing w:line="360" w:lineRule="auto"/>
        <w:rPr>
          <w:rFonts w:ascii="Calibri" w:eastAsia="Calibri" w:hAnsi="Calibri" w:cs="Calibri"/>
          <w:b/>
          <w:bCs/>
          <w:sz w:val="24"/>
          <w:szCs w:val="24"/>
        </w:rPr>
      </w:pPr>
    </w:p>
    <w:p w14:paraId="674E1D7A" w14:textId="77777777" w:rsidR="000C0DDF" w:rsidRPr="00E16230" w:rsidRDefault="000C0DDF"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6170D3E1" w14:textId="6EECF14B" w:rsidR="00262638" w:rsidRDefault="00446E79" w:rsidP="008C6716">
      <w:pPr>
        <w:spacing w:line="276" w:lineRule="auto"/>
        <w:ind w:firstLine="567"/>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w:t>
      </w:r>
      <w:r w:rsidR="00262638" w:rsidRPr="00262638">
        <w:rPr>
          <w:rFonts w:ascii="Calibri" w:eastAsia="Calibri" w:hAnsi="Calibri" w:cs="Calibri"/>
          <w:bCs/>
          <w:sz w:val="24"/>
          <w:szCs w:val="24"/>
        </w:rPr>
        <w:t>vadovaudamasi Lietuvos Respublikos viešųjų pirkimų įstatymo (toliau – Įstatymas) 95 straipsnio 1 dalies 2 punktu ir Pirkimų ir koncesijų priežiūros vykdymo tvarkos aprašu (toliau – Aprašas), patvirtintu Tarnybos direktoriaus 2023 m. kovo 24 d. įsakymu Nr. 1S-44, atlik</w:t>
      </w:r>
      <w:r w:rsidR="00262638">
        <w:rPr>
          <w:rFonts w:ascii="Calibri" w:eastAsia="Calibri" w:hAnsi="Calibri" w:cs="Calibri"/>
          <w:bCs/>
          <w:sz w:val="24"/>
          <w:szCs w:val="24"/>
        </w:rPr>
        <w:t>o</w:t>
      </w:r>
      <w:r w:rsidR="00262638" w:rsidRPr="00262638">
        <w:rPr>
          <w:rFonts w:ascii="Calibri" w:eastAsia="Calibri" w:hAnsi="Calibri" w:cs="Calibri"/>
          <w:bCs/>
          <w:sz w:val="24"/>
          <w:szCs w:val="24"/>
        </w:rPr>
        <w:t xml:space="preserve"> Lietuvos etnografijos muziej</w:t>
      </w:r>
      <w:r w:rsidR="00262638">
        <w:rPr>
          <w:rFonts w:ascii="Calibri" w:eastAsia="Calibri" w:hAnsi="Calibri" w:cs="Calibri"/>
          <w:bCs/>
          <w:sz w:val="24"/>
          <w:szCs w:val="24"/>
        </w:rPr>
        <w:t>a</w:t>
      </w:r>
      <w:r w:rsidR="00262638" w:rsidRPr="00262638">
        <w:rPr>
          <w:rFonts w:ascii="Calibri" w:eastAsia="Calibri" w:hAnsi="Calibri" w:cs="Calibri"/>
          <w:bCs/>
          <w:sz w:val="24"/>
          <w:szCs w:val="24"/>
        </w:rPr>
        <w:t xml:space="preserve">us (toliau – Perkančioji organizacija) vykdyto </w:t>
      </w:r>
      <w:r w:rsidR="00361478">
        <w:rPr>
          <w:rFonts w:ascii="Calibri" w:eastAsia="Calibri" w:hAnsi="Calibri" w:cs="Calibri"/>
          <w:bCs/>
          <w:sz w:val="24"/>
          <w:szCs w:val="24"/>
        </w:rPr>
        <w:t>„</w:t>
      </w:r>
      <w:r w:rsidR="00262638" w:rsidRPr="00262638">
        <w:rPr>
          <w:rFonts w:ascii="Calibri" w:eastAsia="Calibri" w:hAnsi="Calibri" w:cs="Calibri"/>
          <w:bCs/>
          <w:sz w:val="24"/>
          <w:szCs w:val="24"/>
        </w:rPr>
        <w:t>Atviros centralizuotos muziejinių vertybių saugyklos su kompetencijų centru pastato L. Lekavičiaus g. 2, Rumšiškių mstl., Kaišiadorių r. sav., atviro architektūrinio projekto konkurso</w:t>
      </w:r>
      <w:r w:rsidR="00361478">
        <w:rPr>
          <w:rFonts w:ascii="Calibri" w:eastAsia="Calibri" w:hAnsi="Calibri" w:cs="Calibri"/>
          <w:bCs/>
          <w:sz w:val="24"/>
          <w:szCs w:val="24"/>
        </w:rPr>
        <w:t>“</w:t>
      </w:r>
      <w:r w:rsidR="00262638" w:rsidRPr="00262638">
        <w:rPr>
          <w:rFonts w:ascii="Calibri" w:eastAsia="Calibri" w:hAnsi="Calibri" w:cs="Calibri"/>
          <w:bCs/>
          <w:sz w:val="24"/>
          <w:szCs w:val="24"/>
        </w:rPr>
        <w:t xml:space="preserve"> dalinį vertinimą dėl </w:t>
      </w:r>
      <w:r w:rsidR="00B83C31">
        <w:rPr>
          <w:rFonts w:ascii="Calibri" w:eastAsia="Calibri" w:hAnsi="Calibri" w:cs="Calibri"/>
          <w:bCs/>
          <w:sz w:val="24"/>
          <w:szCs w:val="24"/>
        </w:rPr>
        <w:t>konkurso</w:t>
      </w:r>
      <w:r w:rsidR="00262638" w:rsidRPr="00262638">
        <w:rPr>
          <w:rFonts w:ascii="Calibri" w:eastAsia="Calibri" w:hAnsi="Calibri" w:cs="Calibri"/>
          <w:bCs/>
          <w:sz w:val="24"/>
          <w:szCs w:val="24"/>
        </w:rPr>
        <w:t xml:space="preserve"> nutraukimo teisėtumo.</w:t>
      </w:r>
    </w:p>
    <w:p w14:paraId="23E11E89" w14:textId="77777777" w:rsidR="00262638" w:rsidRDefault="00262638" w:rsidP="00446E79">
      <w:pPr>
        <w:spacing w:line="276" w:lineRule="auto"/>
        <w:ind w:firstLine="851"/>
        <w:rPr>
          <w:rFonts w:ascii="Calibri" w:eastAsia="Calibri" w:hAnsi="Calibri" w:cs="Calibri"/>
          <w:bCs/>
          <w:sz w:val="24"/>
          <w:szCs w:val="24"/>
        </w:rPr>
      </w:pPr>
    </w:p>
    <w:p w14:paraId="2AB8C157" w14:textId="77777777" w:rsidR="00653E01"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p w14:paraId="643FE247" w14:textId="77777777" w:rsidR="0038269B" w:rsidRPr="00E16230" w:rsidRDefault="0038269B" w:rsidP="0038269B">
      <w:pPr>
        <w:spacing w:line="360"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70F9" w:rsidRDefault="00653E01" w:rsidP="0038269B">
            <w:pPr>
              <w:spacing w:line="276" w:lineRule="auto"/>
              <w:ind w:left="132" w:right="74"/>
              <w:rPr>
                <w:rFonts w:asciiTheme="minorHAnsi" w:hAnsiTheme="minorHAnsi" w:cstheme="minorHAnsi"/>
                <w:sz w:val="24"/>
                <w:szCs w:val="24"/>
              </w:rPr>
            </w:pPr>
            <w:r w:rsidRPr="003170F9">
              <w:rPr>
                <w:rFonts w:asciiTheme="minorHAnsi" w:eastAsia="Calibri" w:hAnsiTheme="minorHAnsi" w:cstheme="minorHAnsi"/>
                <w:sz w:val="24"/>
                <w:szCs w:val="24"/>
                <w:lang w:eastAsia="lt-LT"/>
              </w:rPr>
              <w:t>Pirkimo* pavadinimas, numeris (jeigu skelbtas), pirkimo paskelbimo (kvietimo pateikti paraišką /</w:t>
            </w:r>
            <w:r w:rsidR="00455443" w:rsidRPr="003170F9">
              <w:rPr>
                <w:rFonts w:asciiTheme="minorHAnsi" w:eastAsia="Calibri" w:hAnsiTheme="minorHAnsi" w:cstheme="minorHAnsi"/>
                <w:sz w:val="24"/>
                <w:szCs w:val="24"/>
                <w:lang w:eastAsia="lt-LT"/>
              </w:rPr>
              <w:t xml:space="preserve"> </w:t>
            </w:r>
            <w:r w:rsidRPr="003170F9">
              <w:rPr>
                <w:rFonts w:asciiTheme="minorHAnsi" w:eastAsia="Calibri" w:hAnsiTheme="minorHAnsi" w:cstheme="minorHAnsi"/>
                <w:sz w:val="24"/>
                <w:szCs w:val="24"/>
                <w:lang w:eastAsia="lt-LT"/>
              </w:rPr>
              <w:t>pasiūlymą) data</w:t>
            </w:r>
            <w:r w:rsidR="00455443" w:rsidRPr="003170F9">
              <w:rPr>
                <w:rFonts w:asciiTheme="minorHAnsi" w:eastAsia="Calibri" w:hAnsiTheme="minorHAnsi" w:cstheme="minorHAnsi"/>
                <w:sz w:val="24"/>
                <w:szCs w:val="24"/>
                <w:lang w:eastAsia="lt-LT"/>
              </w:rPr>
              <w:t xml:space="preserve"> </w:t>
            </w:r>
            <w:r w:rsidRPr="003170F9">
              <w:rPr>
                <w:rFonts w:asciiTheme="minorHAnsi" w:eastAsia="Calibri" w:hAnsiTheme="minorHAnsi" w:cstheme="minorHAnsi"/>
                <w:sz w:val="24"/>
                <w:szCs w:val="24"/>
                <w:lang w:eastAsia="lt-LT"/>
              </w:rPr>
              <w:t>/</w:t>
            </w:r>
            <w:r w:rsidR="00455443" w:rsidRPr="003170F9">
              <w:rPr>
                <w:rFonts w:asciiTheme="minorHAnsi" w:eastAsia="Calibri" w:hAnsiTheme="minorHAnsi" w:cstheme="minorHAnsi"/>
                <w:sz w:val="24"/>
                <w:szCs w:val="24"/>
                <w:lang w:eastAsia="lt-LT"/>
              </w:rPr>
              <w:t xml:space="preserve"> </w:t>
            </w:r>
            <w:r w:rsidRPr="003170F9">
              <w:rPr>
                <w:rFonts w:asciiTheme="minorHAnsi" w:eastAsia="Calibri" w:hAnsiTheme="minorHAnsi" w:cstheme="minorHAnsi"/>
                <w:sz w:val="24"/>
                <w:szCs w:val="24"/>
                <w:lang w:eastAsia="lt-LT"/>
              </w:rPr>
              <w:t>sutarties pavadinimas, data, numeris</w:t>
            </w:r>
            <w:r w:rsidRPr="003170F9">
              <w:rPr>
                <w:rFonts w:asciiTheme="minorHAnsi" w:eastAsia="Calibri" w:hAnsiTheme="minorHAnsi" w:cstheme="minorHAns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120742B" w14:textId="5AD23E89" w:rsidR="00402B88" w:rsidRPr="003170F9" w:rsidRDefault="00B83C31" w:rsidP="00B83C31">
            <w:pPr>
              <w:spacing w:line="276" w:lineRule="auto"/>
              <w:ind w:right="142"/>
              <w:rPr>
                <w:rFonts w:asciiTheme="minorHAnsi" w:eastAsia="Calibri" w:hAnsiTheme="minorHAnsi" w:cstheme="minorHAnsi"/>
                <w:color w:val="000000" w:themeColor="text1"/>
                <w:sz w:val="24"/>
                <w:szCs w:val="24"/>
                <w:lang w:eastAsia="lt-LT"/>
              </w:rPr>
            </w:pPr>
            <w:r w:rsidRPr="003170F9">
              <w:rPr>
                <w:rFonts w:asciiTheme="minorHAnsi" w:eastAsia="Calibri" w:hAnsiTheme="minorHAnsi" w:cstheme="minorHAnsi"/>
                <w:color w:val="000000" w:themeColor="text1"/>
                <w:sz w:val="24"/>
                <w:szCs w:val="24"/>
                <w:lang w:eastAsia="lt-LT"/>
              </w:rPr>
              <w:t>„Atviros centralizuotos muziejinių vertybių saugyklos su kompetencijų centru pastato L. Lekavičiaus g. 2, Rumšiškių mstl., Kaišiadorių r. sav., atviras architektūrinio projekto konkursas</w:t>
            </w:r>
            <w:r w:rsidR="00402B88" w:rsidRPr="003170F9">
              <w:rPr>
                <w:rFonts w:asciiTheme="minorHAnsi" w:eastAsia="Calibri" w:hAnsiTheme="minorHAnsi" w:cstheme="minorHAnsi"/>
                <w:color w:val="000000" w:themeColor="text1"/>
                <w:sz w:val="24"/>
                <w:szCs w:val="24"/>
                <w:lang w:eastAsia="lt-LT"/>
              </w:rPr>
              <w:t xml:space="preserve">“, </w:t>
            </w:r>
            <w:r w:rsidR="00FA5BFD" w:rsidRPr="003170F9">
              <w:rPr>
                <w:rFonts w:asciiTheme="minorHAnsi" w:eastAsia="Calibri" w:hAnsiTheme="minorHAnsi" w:cstheme="minorHAnsi"/>
                <w:color w:val="000000" w:themeColor="text1"/>
                <w:sz w:val="24"/>
                <w:szCs w:val="24"/>
                <w:lang w:eastAsia="lt-LT"/>
              </w:rPr>
              <w:t>skelbimas apie projekto konkursą</w:t>
            </w:r>
            <w:r w:rsidR="00402B88" w:rsidRPr="003170F9">
              <w:rPr>
                <w:rFonts w:asciiTheme="minorHAnsi" w:eastAsia="Calibri" w:hAnsiTheme="minorHAnsi" w:cstheme="minorHAnsi"/>
                <w:color w:val="000000" w:themeColor="text1"/>
                <w:sz w:val="24"/>
                <w:szCs w:val="24"/>
                <w:lang w:eastAsia="lt-LT"/>
              </w:rPr>
              <w:t xml:space="preserve"> Centrinėje viešųjų pirkimų informacinėje sistemoje (toliau – CVP IS)</w:t>
            </w:r>
            <w:r w:rsidR="00FA5BFD" w:rsidRPr="003170F9">
              <w:rPr>
                <w:rFonts w:asciiTheme="minorHAnsi" w:eastAsia="Calibri" w:hAnsiTheme="minorHAnsi" w:cstheme="minorHAnsi"/>
                <w:color w:val="000000" w:themeColor="text1"/>
                <w:sz w:val="24"/>
                <w:szCs w:val="24"/>
                <w:lang w:eastAsia="lt-LT"/>
              </w:rPr>
              <w:t xml:space="preserve"> paskelbtas</w:t>
            </w:r>
            <w:r w:rsidR="00402B88" w:rsidRPr="003170F9">
              <w:rPr>
                <w:rFonts w:asciiTheme="minorHAnsi" w:eastAsia="Calibri" w:hAnsiTheme="minorHAnsi" w:cstheme="minorHAnsi"/>
                <w:color w:val="000000" w:themeColor="text1"/>
                <w:sz w:val="24"/>
                <w:szCs w:val="24"/>
                <w:lang w:eastAsia="lt-LT"/>
              </w:rPr>
              <w:t xml:space="preserve"> </w:t>
            </w:r>
            <w:r w:rsidR="00FA5BFD" w:rsidRPr="003170F9">
              <w:rPr>
                <w:rFonts w:asciiTheme="minorHAnsi" w:eastAsia="Calibri" w:hAnsiTheme="minorHAnsi" w:cstheme="minorHAnsi"/>
                <w:color w:val="000000" w:themeColor="text1"/>
                <w:sz w:val="24"/>
                <w:szCs w:val="24"/>
                <w:lang w:eastAsia="lt-LT"/>
              </w:rPr>
              <w:t>2024-0</w:t>
            </w:r>
            <w:r w:rsidR="00CD54C2" w:rsidRPr="003170F9">
              <w:rPr>
                <w:rFonts w:asciiTheme="minorHAnsi" w:eastAsia="Calibri" w:hAnsiTheme="minorHAnsi" w:cstheme="minorHAnsi"/>
                <w:color w:val="000000" w:themeColor="text1"/>
                <w:sz w:val="24"/>
                <w:szCs w:val="24"/>
                <w:lang w:eastAsia="lt-LT"/>
              </w:rPr>
              <w:t>3</w:t>
            </w:r>
            <w:r w:rsidR="00FA5BFD" w:rsidRPr="003170F9">
              <w:rPr>
                <w:rFonts w:asciiTheme="minorHAnsi" w:eastAsia="Calibri" w:hAnsiTheme="minorHAnsi" w:cstheme="minorHAnsi"/>
                <w:color w:val="000000" w:themeColor="text1"/>
                <w:sz w:val="24"/>
                <w:szCs w:val="24"/>
                <w:lang w:eastAsia="lt-LT"/>
              </w:rPr>
              <w:t>-</w:t>
            </w:r>
            <w:r w:rsidR="00CD54C2" w:rsidRPr="003170F9">
              <w:rPr>
                <w:rFonts w:asciiTheme="minorHAnsi" w:eastAsia="Calibri" w:hAnsiTheme="minorHAnsi" w:cstheme="minorHAnsi"/>
                <w:color w:val="000000" w:themeColor="text1"/>
                <w:sz w:val="24"/>
                <w:szCs w:val="24"/>
                <w:lang w:eastAsia="lt-LT"/>
              </w:rPr>
              <w:t>04</w:t>
            </w:r>
            <w:r w:rsidR="00FA5BFD" w:rsidRPr="003170F9">
              <w:rPr>
                <w:rFonts w:asciiTheme="minorHAnsi" w:eastAsia="Calibri" w:hAnsiTheme="minorHAnsi" w:cstheme="minorHAnsi"/>
                <w:color w:val="000000" w:themeColor="text1"/>
                <w:sz w:val="24"/>
                <w:szCs w:val="24"/>
                <w:lang w:eastAsia="lt-LT"/>
              </w:rPr>
              <w:t xml:space="preserve">, </w:t>
            </w:r>
            <w:r w:rsidR="00402B88" w:rsidRPr="003170F9">
              <w:rPr>
                <w:rFonts w:asciiTheme="minorHAnsi" w:eastAsia="Calibri" w:hAnsiTheme="minorHAnsi" w:cstheme="minorHAnsi"/>
                <w:color w:val="000000" w:themeColor="text1"/>
                <w:sz w:val="24"/>
                <w:szCs w:val="24"/>
                <w:lang w:eastAsia="lt-LT"/>
              </w:rPr>
              <w:t>pirkimo Nr.</w:t>
            </w:r>
            <w:r w:rsidR="00A72CF9">
              <w:rPr>
                <w:rFonts w:asciiTheme="minorHAnsi" w:eastAsia="Calibri" w:hAnsiTheme="minorHAnsi" w:cstheme="minorHAnsi"/>
                <w:color w:val="000000" w:themeColor="text1"/>
                <w:sz w:val="24"/>
                <w:szCs w:val="24"/>
                <w:lang w:eastAsia="lt-LT"/>
              </w:rPr>
              <w:t> </w:t>
            </w:r>
            <w:r w:rsidR="00F92260" w:rsidRPr="003170F9">
              <w:rPr>
                <w:rFonts w:asciiTheme="minorHAnsi" w:eastAsia="Calibri" w:hAnsiTheme="minorHAnsi" w:cstheme="minorHAnsi"/>
                <w:color w:val="000000" w:themeColor="text1"/>
                <w:sz w:val="24"/>
                <w:szCs w:val="24"/>
                <w:lang w:eastAsia="lt-LT"/>
              </w:rPr>
              <w:t>71</w:t>
            </w:r>
            <w:r w:rsidRPr="003170F9">
              <w:rPr>
                <w:rFonts w:asciiTheme="minorHAnsi" w:eastAsia="Calibri" w:hAnsiTheme="minorHAnsi" w:cstheme="minorHAnsi"/>
                <w:color w:val="000000" w:themeColor="text1"/>
                <w:sz w:val="24"/>
                <w:szCs w:val="24"/>
                <w:lang w:eastAsia="lt-LT"/>
              </w:rPr>
              <w:t>0904</w:t>
            </w:r>
            <w:r w:rsidR="00F92260" w:rsidRPr="003170F9">
              <w:rPr>
                <w:rFonts w:asciiTheme="minorHAnsi" w:eastAsia="Calibri" w:hAnsiTheme="minorHAnsi" w:cstheme="minorHAnsi"/>
                <w:color w:val="000000" w:themeColor="text1"/>
                <w:sz w:val="24"/>
                <w:szCs w:val="24"/>
                <w:lang w:eastAsia="lt-LT"/>
              </w:rPr>
              <w:t xml:space="preserve"> </w:t>
            </w:r>
            <w:r w:rsidR="00402B88" w:rsidRPr="003170F9">
              <w:rPr>
                <w:rFonts w:asciiTheme="minorHAnsi" w:eastAsia="Calibri" w:hAnsiTheme="minorHAnsi" w:cstheme="minorHAnsi"/>
                <w:color w:val="000000" w:themeColor="text1"/>
                <w:sz w:val="24"/>
                <w:szCs w:val="24"/>
                <w:lang w:eastAsia="lt-LT"/>
              </w:rPr>
              <w:t>(toliau – Pirkimas</w:t>
            </w:r>
            <w:r w:rsidRPr="003170F9">
              <w:rPr>
                <w:rFonts w:asciiTheme="minorHAnsi" w:eastAsia="Calibri" w:hAnsiTheme="minorHAnsi" w:cstheme="minorHAnsi"/>
                <w:color w:val="000000" w:themeColor="text1"/>
                <w:sz w:val="24"/>
                <w:szCs w:val="24"/>
                <w:lang w:eastAsia="lt-LT"/>
              </w:rPr>
              <w:t>, Projekto konkursas</w:t>
            </w:r>
            <w:r w:rsidR="00402B88" w:rsidRPr="003170F9">
              <w:rPr>
                <w:rFonts w:asciiTheme="minorHAnsi" w:eastAsia="Calibri" w:hAnsiTheme="minorHAnsi" w:cstheme="minorHAnsi"/>
                <w:color w:val="000000" w:themeColor="text1"/>
                <w:sz w:val="24"/>
                <w:szCs w:val="24"/>
                <w:lang w:eastAsia="lt-LT"/>
              </w:rPr>
              <w:t>)</w:t>
            </w:r>
            <w:r w:rsidRPr="003170F9">
              <w:rPr>
                <w:rFonts w:asciiTheme="minorHAnsi" w:eastAsia="Calibri" w:hAnsiTheme="minorHAnsi" w:cstheme="minorHAnsi"/>
                <w:color w:val="000000" w:themeColor="text1"/>
                <w:sz w:val="24"/>
                <w:szCs w:val="24"/>
                <w:lang w:eastAsia="lt-LT"/>
              </w:rPr>
              <w:t>.</w:t>
            </w:r>
          </w:p>
          <w:p w14:paraId="660184CF" w14:textId="325DD24D" w:rsidR="00135516" w:rsidRPr="003170F9" w:rsidRDefault="00135516" w:rsidP="00A70218">
            <w:pPr>
              <w:spacing w:line="276" w:lineRule="auto"/>
              <w:ind w:right="142"/>
              <w:rPr>
                <w:rFonts w:asciiTheme="minorHAnsi" w:eastAsia="Calibri" w:hAnsiTheme="minorHAnsi" w:cstheme="minorHAnsi"/>
                <w:color w:val="000000" w:themeColor="text1"/>
                <w:sz w:val="24"/>
                <w:szCs w:val="24"/>
                <w:lang w:eastAsia="lt-LT"/>
              </w:rPr>
            </w:pP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70F9" w:rsidRDefault="00653E01" w:rsidP="0038269B">
            <w:pPr>
              <w:spacing w:line="276" w:lineRule="auto"/>
              <w:ind w:left="132" w:right="74"/>
              <w:rPr>
                <w:rFonts w:asciiTheme="minorHAnsi" w:hAnsiTheme="minorHAnsi" w:cstheme="minorHAnsi"/>
                <w:sz w:val="24"/>
                <w:szCs w:val="24"/>
              </w:rPr>
            </w:pPr>
            <w:r w:rsidRPr="003170F9">
              <w:rPr>
                <w:rFonts w:asciiTheme="minorHAnsi" w:eastAsia="Calibri" w:hAnsiTheme="minorHAnsi" w:cstheme="minorHAnsi"/>
                <w:sz w:val="24"/>
                <w:szCs w:val="24"/>
                <w:lang w:eastAsia="lt-LT"/>
              </w:rPr>
              <w:t>Pirkimo vykdymo</w:t>
            </w:r>
            <w:r w:rsidR="00AF21EE" w:rsidRPr="003170F9">
              <w:rPr>
                <w:rFonts w:asciiTheme="minorHAnsi" w:eastAsia="Calibri" w:hAnsiTheme="minorHAnsi" w:cstheme="minorHAnsi"/>
                <w:sz w:val="24"/>
                <w:szCs w:val="24"/>
                <w:lang w:eastAsia="lt-LT"/>
              </w:rPr>
              <w:t xml:space="preserve"> </w:t>
            </w:r>
            <w:r w:rsidRPr="003170F9">
              <w:rPr>
                <w:rFonts w:asciiTheme="minorHAnsi" w:eastAsia="Calibri" w:hAnsiTheme="minorHAnsi" w:cstheme="minorHAnsi"/>
                <w:sz w:val="24"/>
                <w:szCs w:val="24"/>
                <w:lang w:eastAsia="lt-LT"/>
              </w:rPr>
              <w:t>/</w:t>
            </w:r>
            <w:r w:rsidR="00AF21EE" w:rsidRPr="003170F9">
              <w:rPr>
                <w:rFonts w:asciiTheme="minorHAnsi" w:eastAsia="Calibri" w:hAnsiTheme="minorHAnsi" w:cstheme="minorHAnsi"/>
                <w:sz w:val="24"/>
                <w:szCs w:val="24"/>
                <w:lang w:eastAsia="lt-LT"/>
              </w:rPr>
              <w:t xml:space="preserve"> </w:t>
            </w:r>
            <w:r w:rsidRPr="003170F9">
              <w:rPr>
                <w:rFonts w:asciiTheme="minorHAnsi" w:eastAsia="Calibri" w:hAnsiTheme="minorHAnsi" w:cstheme="minorHAns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6407E7F" w:rsidR="00653E01" w:rsidRPr="003170F9" w:rsidRDefault="00B73CA3" w:rsidP="0038269B">
            <w:pPr>
              <w:spacing w:line="276" w:lineRule="auto"/>
              <w:ind w:left="68" w:right="142"/>
              <w:rPr>
                <w:rFonts w:asciiTheme="minorHAnsi" w:hAnsiTheme="minorHAnsi" w:cstheme="minorHAnsi"/>
                <w:sz w:val="24"/>
                <w:szCs w:val="24"/>
              </w:rPr>
            </w:pPr>
            <w:r w:rsidRPr="003170F9">
              <w:rPr>
                <w:rFonts w:asciiTheme="minorHAnsi" w:eastAsia="Calibri" w:hAnsiTheme="minorHAnsi" w:cstheme="minorHAnsi"/>
                <w:color w:val="000000" w:themeColor="text1"/>
                <w:sz w:val="24"/>
                <w:szCs w:val="24"/>
                <w:lang w:eastAsia="lt-LT"/>
              </w:rPr>
              <w:t>Įstatymas (redakcija galiojusi nuo 202</w:t>
            </w:r>
            <w:r w:rsidR="00DA4552" w:rsidRPr="003170F9">
              <w:rPr>
                <w:rFonts w:asciiTheme="minorHAnsi" w:eastAsia="Calibri" w:hAnsiTheme="minorHAnsi" w:cstheme="minorHAnsi"/>
                <w:color w:val="000000" w:themeColor="text1"/>
                <w:sz w:val="24"/>
                <w:szCs w:val="24"/>
                <w:lang w:eastAsia="lt-LT"/>
              </w:rPr>
              <w:t>4</w:t>
            </w:r>
            <w:r w:rsidRPr="003170F9">
              <w:rPr>
                <w:rFonts w:asciiTheme="minorHAnsi" w:eastAsia="Calibri" w:hAnsiTheme="minorHAnsi" w:cstheme="minorHAnsi"/>
                <w:color w:val="000000" w:themeColor="text1"/>
                <w:sz w:val="24"/>
                <w:szCs w:val="24"/>
                <w:lang w:eastAsia="lt-LT"/>
              </w:rPr>
              <w:t xml:space="preserve"> m. sausio 1 d. </w:t>
            </w:r>
            <w:r w:rsidR="00DA4552" w:rsidRPr="003170F9">
              <w:rPr>
                <w:rFonts w:asciiTheme="minorHAnsi" w:eastAsia="Calibri" w:hAnsiTheme="minorHAnsi" w:cstheme="minorHAnsi"/>
                <w:color w:val="000000" w:themeColor="text1"/>
                <w:sz w:val="24"/>
                <w:szCs w:val="24"/>
                <w:lang w:eastAsia="lt-LT"/>
              </w:rPr>
              <w:t xml:space="preserve">iki </w:t>
            </w:r>
            <w:r w:rsidRPr="003170F9">
              <w:rPr>
                <w:rFonts w:asciiTheme="minorHAnsi" w:eastAsia="Calibri" w:hAnsiTheme="minorHAnsi" w:cstheme="minorHAnsi"/>
                <w:color w:val="000000" w:themeColor="text1"/>
                <w:sz w:val="24"/>
                <w:szCs w:val="24"/>
                <w:lang w:eastAsia="lt-LT"/>
              </w:rPr>
              <w:t>202</w:t>
            </w:r>
            <w:r w:rsidR="00DA4552" w:rsidRPr="003170F9">
              <w:rPr>
                <w:rFonts w:asciiTheme="minorHAnsi" w:eastAsia="Calibri" w:hAnsiTheme="minorHAnsi" w:cstheme="minorHAnsi"/>
                <w:color w:val="000000" w:themeColor="text1"/>
                <w:sz w:val="24"/>
                <w:szCs w:val="24"/>
                <w:lang w:eastAsia="lt-LT"/>
              </w:rPr>
              <w:t>4</w:t>
            </w:r>
            <w:r w:rsidRPr="003170F9">
              <w:rPr>
                <w:rFonts w:asciiTheme="minorHAnsi" w:eastAsia="Calibri" w:hAnsiTheme="minorHAnsi" w:cstheme="minorHAnsi"/>
                <w:color w:val="000000" w:themeColor="text1"/>
                <w:sz w:val="24"/>
                <w:szCs w:val="24"/>
                <w:lang w:eastAsia="lt-LT"/>
              </w:rPr>
              <w:t xml:space="preserve"> m. </w:t>
            </w:r>
            <w:r w:rsidR="00DA4552" w:rsidRPr="003170F9">
              <w:rPr>
                <w:rFonts w:asciiTheme="minorHAnsi" w:eastAsia="Calibri" w:hAnsiTheme="minorHAnsi" w:cstheme="minorHAnsi"/>
                <w:color w:val="000000" w:themeColor="text1"/>
                <w:sz w:val="24"/>
                <w:szCs w:val="24"/>
                <w:lang w:eastAsia="lt-LT"/>
              </w:rPr>
              <w:t>balandžio</w:t>
            </w:r>
            <w:r w:rsidRPr="003170F9">
              <w:rPr>
                <w:rFonts w:asciiTheme="minorHAnsi" w:eastAsia="Calibri" w:hAnsiTheme="minorHAnsi" w:cstheme="minorHAnsi"/>
                <w:color w:val="000000" w:themeColor="text1"/>
                <w:sz w:val="24"/>
                <w:szCs w:val="24"/>
                <w:lang w:eastAsia="lt-LT"/>
              </w:rPr>
              <w:t xml:space="preserve"> 3</w:t>
            </w:r>
            <w:r w:rsidR="00DA4552" w:rsidRPr="003170F9">
              <w:rPr>
                <w:rFonts w:asciiTheme="minorHAnsi" w:eastAsia="Calibri" w:hAnsiTheme="minorHAnsi" w:cstheme="minorHAnsi"/>
                <w:color w:val="000000" w:themeColor="text1"/>
                <w:sz w:val="24"/>
                <w:szCs w:val="24"/>
                <w:lang w:eastAsia="lt-LT"/>
              </w:rPr>
              <w:t>0</w:t>
            </w:r>
            <w:r w:rsidRPr="003170F9">
              <w:rPr>
                <w:rFonts w:asciiTheme="minorHAnsi" w:eastAsia="Calibri" w:hAnsiTheme="minorHAnsi" w:cstheme="minorHAnsi"/>
                <w:color w:val="000000" w:themeColor="text1"/>
                <w:sz w:val="24"/>
                <w:szCs w:val="24"/>
                <w:lang w:eastAsia="lt-LT"/>
              </w:rPr>
              <w:t xml:space="preserve"> d.)</w:t>
            </w:r>
            <w:r w:rsidR="008E2925">
              <w:rPr>
                <w:rFonts w:asciiTheme="minorHAnsi" w:eastAsia="Calibri" w:hAnsiTheme="minorHAnsi" w:cstheme="minorHAnsi"/>
                <w:color w:val="000000" w:themeColor="text1"/>
                <w:sz w:val="24"/>
                <w:szCs w:val="24"/>
                <w:lang w:eastAsia="lt-LT"/>
              </w:rPr>
              <w:t>.</w:t>
            </w:r>
            <w:r w:rsidR="00694480" w:rsidRPr="003170F9">
              <w:rPr>
                <w:rFonts w:asciiTheme="minorHAnsi" w:eastAsia="Calibri" w:hAnsiTheme="minorHAnsi" w:cstheme="minorHAnsi"/>
                <w:color w:val="000000" w:themeColor="text1"/>
                <w:sz w:val="24"/>
                <w:szCs w:val="24"/>
                <w:lang w:eastAsia="lt-LT"/>
              </w:rPr>
              <w:t xml:space="preserve"> </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3170F9" w:rsidRDefault="00653E01" w:rsidP="0038269B">
            <w:pPr>
              <w:spacing w:line="276" w:lineRule="auto"/>
              <w:ind w:left="132" w:right="74"/>
              <w:rPr>
                <w:rFonts w:asciiTheme="minorHAnsi" w:eastAsia="Calibri" w:hAnsiTheme="minorHAnsi" w:cstheme="minorHAnsi"/>
                <w:sz w:val="24"/>
                <w:szCs w:val="24"/>
              </w:rPr>
            </w:pPr>
            <w:r w:rsidRPr="003170F9">
              <w:rPr>
                <w:rFonts w:asciiTheme="minorHAnsi" w:eastAsia="Calibri" w:hAnsiTheme="minorHAnsi" w:cstheme="minorHAnsi"/>
                <w:sz w:val="24"/>
                <w:szCs w:val="24"/>
              </w:rPr>
              <w:t>Pirkimo rūšis pagal vertės ribas ir pirkimo būdas</w:t>
            </w:r>
            <w:r w:rsidR="00AF21EE"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w:t>
            </w:r>
            <w:r w:rsidR="00AF21EE"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93024EE" w:rsidR="00653E01" w:rsidRPr="003170F9" w:rsidRDefault="003967F8" w:rsidP="0038269B">
            <w:pPr>
              <w:spacing w:line="276" w:lineRule="auto"/>
              <w:ind w:left="68" w:right="142"/>
              <w:rPr>
                <w:rFonts w:asciiTheme="minorHAnsi" w:hAnsiTheme="minorHAnsi" w:cstheme="minorHAnsi"/>
                <w:sz w:val="24"/>
                <w:szCs w:val="24"/>
              </w:rPr>
            </w:pPr>
            <w:r w:rsidRPr="003170F9">
              <w:rPr>
                <w:rFonts w:asciiTheme="minorHAnsi" w:eastAsia="Calibri" w:hAnsiTheme="minorHAnsi" w:cstheme="minorHAnsi"/>
                <w:color w:val="000000" w:themeColor="text1"/>
                <w:sz w:val="24"/>
                <w:szCs w:val="24"/>
                <w:lang w:eastAsia="lt-LT"/>
              </w:rPr>
              <w:t>Tarptautinis</w:t>
            </w:r>
            <w:r w:rsidR="00250BBD" w:rsidRPr="003170F9">
              <w:rPr>
                <w:rFonts w:asciiTheme="minorHAnsi" w:eastAsia="Calibri" w:hAnsiTheme="minorHAnsi" w:cstheme="minorHAnsi"/>
                <w:color w:val="000000" w:themeColor="text1"/>
                <w:sz w:val="24"/>
                <w:szCs w:val="24"/>
                <w:lang w:eastAsia="lt-LT"/>
              </w:rPr>
              <w:t xml:space="preserve"> pirkimas, </w:t>
            </w:r>
            <w:r w:rsidR="00B26BC3" w:rsidRPr="003170F9">
              <w:rPr>
                <w:rFonts w:asciiTheme="minorHAnsi" w:eastAsia="Calibri" w:hAnsiTheme="minorHAnsi" w:cstheme="minorHAnsi"/>
                <w:color w:val="000000" w:themeColor="text1"/>
                <w:sz w:val="24"/>
                <w:szCs w:val="24"/>
                <w:lang w:eastAsia="lt-LT"/>
              </w:rPr>
              <w:t>ne</w:t>
            </w:r>
            <w:r w:rsidRPr="003170F9">
              <w:rPr>
                <w:rFonts w:asciiTheme="minorHAnsi" w:eastAsia="Calibri" w:hAnsiTheme="minorHAnsi" w:cstheme="minorHAnsi"/>
                <w:color w:val="000000" w:themeColor="text1"/>
                <w:sz w:val="24"/>
                <w:szCs w:val="24"/>
                <w:lang w:eastAsia="lt-LT"/>
              </w:rPr>
              <w:t>skelbiamos derybos</w:t>
            </w:r>
            <w:r w:rsidR="00D07BE2" w:rsidRPr="003170F9">
              <w:rPr>
                <w:rFonts w:asciiTheme="minorHAnsi" w:eastAsia="Calibri" w:hAnsiTheme="minorHAnsi" w:cstheme="minorHAnsi"/>
                <w:color w:val="000000" w:themeColor="text1"/>
                <w:sz w:val="24"/>
                <w:szCs w:val="24"/>
                <w:lang w:eastAsia="lt-LT"/>
              </w:rPr>
              <w:t xml:space="preserve"> po </w:t>
            </w:r>
            <w:r w:rsidR="00CD54C2" w:rsidRPr="003170F9">
              <w:rPr>
                <w:rFonts w:asciiTheme="minorHAnsi" w:eastAsia="Calibri" w:hAnsiTheme="minorHAnsi" w:cstheme="minorHAnsi"/>
                <w:color w:val="000000" w:themeColor="text1"/>
                <w:sz w:val="24"/>
                <w:szCs w:val="24"/>
                <w:lang w:eastAsia="lt-LT"/>
              </w:rPr>
              <w:t xml:space="preserve">atviro </w:t>
            </w:r>
            <w:r w:rsidR="00D07BE2" w:rsidRPr="003170F9">
              <w:rPr>
                <w:rFonts w:asciiTheme="minorHAnsi" w:eastAsia="Calibri" w:hAnsiTheme="minorHAnsi" w:cstheme="minorHAnsi"/>
                <w:color w:val="000000" w:themeColor="text1"/>
                <w:sz w:val="24"/>
                <w:szCs w:val="24"/>
                <w:lang w:eastAsia="lt-LT"/>
              </w:rPr>
              <w:t>projekto konkurso.</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3170F9" w:rsidRDefault="00653E01" w:rsidP="0038269B">
            <w:pPr>
              <w:spacing w:line="276" w:lineRule="auto"/>
              <w:ind w:left="132" w:right="74"/>
              <w:rPr>
                <w:rFonts w:asciiTheme="minorHAnsi" w:eastAsia="Calibri" w:hAnsiTheme="minorHAnsi" w:cstheme="minorHAnsi"/>
                <w:sz w:val="24"/>
                <w:szCs w:val="24"/>
              </w:rPr>
            </w:pPr>
            <w:r w:rsidRPr="003170F9">
              <w:rPr>
                <w:rFonts w:asciiTheme="minorHAnsi" w:eastAsia="Calibri" w:hAnsiTheme="minorHAnsi" w:cstheme="minorHAnsi"/>
                <w:sz w:val="24"/>
                <w:szCs w:val="24"/>
              </w:rPr>
              <w:t xml:space="preserve">Planuota (nenurodoma, jeigu pirkimas vertinamas iki vokų su pasiūlymais atplėšimo </w:t>
            </w:r>
            <w:r w:rsidRPr="003170F9">
              <w:rPr>
                <w:rFonts w:asciiTheme="minorHAnsi" w:eastAsia="Calibri" w:hAnsiTheme="minorHAnsi" w:cstheme="minorHAnsi"/>
                <w:sz w:val="24"/>
                <w:szCs w:val="24"/>
              </w:rPr>
              <w:lastRenderedPageBreak/>
              <w:t>procedūros) ir faktinė pirkimo</w:t>
            </w:r>
            <w:r w:rsidR="009C7661"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w:t>
            </w:r>
            <w:r w:rsidR="009C7661"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13552F10" w:rsidR="00EF16F1" w:rsidRPr="003170F9" w:rsidRDefault="004211B8" w:rsidP="0038269B">
            <w:pPr>
              <w:spacing w:line="276" w:lineRule="auto"/>
              <w:ind w:left="68" w:right="142"/>
              <w:rPr>
                <w:rFonts w:asciiTheme="minorHAnsi" w:eastAsia="Calibri" w:hAnsiTheme="minorHAnsi" w:cstheme="minorHAnsi"/>
                <w:color w:val="000000" w:themeColor="text1"/>
                <w:sz w:val="24"/>
                <w:szCs w:val="24"/>
                <w:lang w:eastAsia="lt-LT"/>
              </w:rPr>
            </w:pPr>
            <w:r w:rsidRPr="003170F9">
              <w:rPr>
                <w:rFonts w:asciiTheme="minorHAnsi" w:eastAsia="Calibri" w:hAnsiTheme="minorHAnsi" w:cstheme="minorHAnsi"/>
                <w:color w:val="000000" w:themeColor="text1"/>
                <w:sz w:val="24"/>
                <w:szCs w:val="24"/>
                <w:lang w:eastAsia="lt-LT"/>
              </w:rPr>
              <w:lastRenderedPageBreak/>
              <w:t>Planuo</w:t>
            </w:r>
            <w:r w:rsidR="003967F8" w:rsidRPr="003170F9">
              <w:rPr>
                <w:rFonts w:asciiTheme="minorHAnsi" w:eastAsia="Calibri" w:hAnsiTheme="minorHAnsi" w:cstheme="minorHAnsi"/>
                <w:color w:val="000000" w:themeColor="text1"/>
                <w:sz w:val="24"/>
                <w:szCs w:val="24"/>
                <w:lang w:eastAsia="lt-LT"/>
              </w:rPr>
              <w:t>jama</w:t>
            </w:r>
            <w:r w:rsidR="00077262" w:rsidRPr="003170F9">
              <w:rPr>
                <w:rFonts w:asciiTheme="minorHAnsi" w:eastAsia="Calibri" w:hAnsiTheme="minorHAnsi" w:cstheme="minorHAnsi"/>
                <w:color w:val="000000" w:themeColor="text1"/>
                <w:sz w:val="24"/>
                <w:szCs w:val="24"/>
                <w:lang w:eastAsia="lt-LT"/>
              </w:rPr>
              <w:t xml:space="preserve"> Pirkim</w:t>
            </w:r>
            <w:r w:rsidRPr="003170F9">
              <w:rPr>
                <w:rFonts w:asciiTheme="minorHAnsi" w:eastAsia="Calibri" w:hAnsiTheme="minorHAnsi" w:cstheme="minorHAnsi"/>
                <w:color w:val="000000" w:themeColor="text1"/>
                <w:sz w:val="24"/>
                <w:szCs w:val="24"/>
                <w:lang w:eastAsia="lt-LT"/>
              </w:rPr>
              <w:t xml:space="preserve">o vertė – </w:t>
            </w:r>
            <w:r w:rsidR="004F7B5B" w:rsidRPr="003170F9">
              <w:rPr>
                <w:rFonts w:asciiTheme="minorHAnsi" w:eastAsia="Calibri" w:hAnsiTheme="minorHAnsi" w:cstheme="minorHAnsi"/>
                <w:color w:val="000000" w:themeColor="text1"/>
                <w:sz w:val="24"/>
                <w:szCs w:val="24"/>
                <w:lang w:eastAsia="lt-LT"/>
              </w:rPr>
              <w:t xml:space="preserve">1 012 735,54 </w:t>
            </w:r>
            <w:r w:rsidRPr="003170F9">
              <w:rPr>
                <w:rFonts w:asciiTheme="minorHAnsi" w:eastAsia="Calibri" w:hAnsiTheme="minorHAnsi" w:cstheme="minorHAnsi"/>
                <w:color w:val="000000" w:themeColor="text1"/>
                <w:sz w:val="24"/>
                <w:szCs w:val="24"/>
                <w:lang w:eastAsia="lt-LT"/>
              </w:rPr>
              <w:t>Eur be</w:t>
            </w:r>
            <w:r w:rsidR="00023291" w:rsidRPr="003170F9">
              <w:rPr>
                <w:rFonts w:asciiTheme="minorHAnsi" w:eastAsia="Calibri" w:hAnsiTheme="minorHAnsi" w:cstheme="minorHAnsi"/>
                <w:color w:val="000000" w:themeColor="text1"/>
                <w:sz w:val="24"/>
                <w:szCs w:val="24"/>
                <w:lang w:eastAsia="lt-LT"/>
              </w:rPr>
              <w:t xml:space="preserve"> </w:t>
            </w:r>
            <w:r w:rsidRPr="003170F9">
              <w:rPr>
                <w:rFonts w:asciiTheme="minorHAnsi" w:eastAsia="Calibri" w:hAnsiTheme="minorHAnsi" w:cstheme="minorHAnsi"/>
                <w:color w:val="000000" w:themeColor="text1"/>
                <w:sz w:val="24"/>
                <w:szCs w:val="24"/>
                <w:lang w:eastAsia="lt-LT"/>
              </w:rPr>
              <w:t>PVM</w:t>
            </w:r>
            <w:r w:rsidR="004F7B5B" w:rsidRPr="003170F9">
              <w:rPr>
                <w:rFonts w:asciiTheme="minorHAnsi" w:eastAsia="Calibri" w:hAnsiTheme="minorHAnsi" w:cstheme="minorHAnsi"/>
                <w:color w:val="000000" w:themeColor="text1"/>
                <w:sz w:val="24"/>
                <w:szCs w:val="24"/>
                <w:lang w:eastAsia="lt-LT"/>
              </w:rPr>
              <w:t>.</w:t>
            </w:r>
          </w:p>
          <w:p w14:paraId="5FCEA356" w14:textId="0F985E0A" w:rsidR="005B07F2" w:rsidRPr="003170F9" w:rsidRDefault="005B07F2" w:rsidP="00CB73FF">
            <w:pPr>
              <w:spacing w:line="276" w:lineRule="auto"/>
              <w:ind w:left="68" w:right="142"/>
              <w:rPr>
                <w:rFonts w:asciiTheme="minorHAnsi" w:hAnsiTheme="minorHAnsi" w:cstheme="minorHAnsi"/>
                <w:color w:val="000000" w:themeColor="text1"/>
                <w:sz w:val="24"/>
                <w:szCs w:val="24"/>
              </w:rPr>
            </w:pP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163C71B4" w:rsidR="00F813CA" w:rsidRPr="003170F9" w:rsidRDefault="00653E01" w:rsidP="0038269B">
            <w:pPr>
              <w:tabs>
                <w:tab w:val="left" w:pos="1066"/>
              </w:tabs>
              <w:spacing w:line="276" w:lineRule="auto"/>
              <w:rPr>
                <w:rFonts w:asciiTheme="minorHAnsi" w:hAnsiTheme="minorHAnsi" w:cstheme="minorHAnsi"/>
                <w:sz w:val="24"/>
                <w:szCs w:val="24"/>
              </w:rPr>
            </w:pPr>
            <w:r w:rsidRPr="003170F9">
              <w:rPr>
                <w:rFonts w:asciiTheme="minorHAnsi" w:eastAsia="Calibri" w:hAnsiTheme="minorHAnsi" w:cstheme="minorHAnsi"/>
                <w:sz w:val="24"/>
                <w:szCs w:val="24"/>
              </w:rPr>
              <w:lastRenderedPageBreak/>
              <w:t>Tiekėjo</w:t>
            </w:r>
            <w:r w:rsidR="009C7661"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w:t>
            </w:r>
            <w:r w:rsidR="009C7661"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 xml:space="preserve">koncesininko (su kuriuo sudaryta sutartis) pavadinimas, juridinio asmens kodas </w:t>
            </w:r>
            <w:r w:rsidR="00F813CA" w:rsidRPr="003170F9">
              <w:rPr>
                <w:rFonts w:asciiTheme="minorHAnsi" w:hAnsiTheme="minorHAnsi" w:cstheme="minorHAns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FAD6BF4" w:rsidR="00C77BC8" w:rsidRPr="003170F9" w:rsidRDefault="008C6716" w:rsidP="0038269B">
            <w:pPr>
              <w:spacing w:line="276" w:lineRule="auto"/>
              <w:rPr>
                <w:rFonts w:asciiTheme="minorHAnsi" w:hAnsiTheme="minorHAnsi" w:cstheme="minorHAnsi"/>
                <w:sz w:val="24"/>
                <w:szCs w:val="24"/>
                <w:highlight w:val="yellow"/>
                <w:lang w:eastAsia="lt-LT"/>
              </w:rPr>
            </w:pPr>
            <w:r>
              <w:rPr>
                <w:rFonts w:asciiTheme="minorHAnsi" w:eastAsia="Calibri" w:hAnsiTheme="minorHAnsi" w:cstheme="minorHAnsi"/>
                <w:sz w:val="24"/>
                <w:szCs w:val="24"/>
              </w:rPr>
              <w:t>–</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70F9" w:rsidRDefault="00653E01" w:rsidP="0038269B">
            <w:pPr>
              <w:spacing w:line="276" w:lineRule="auto"/>
              <w:ind w:left="132" w:right="74"/>
              <w:rPr>
                <w:rFonts w:asciiTheme="minorHAnsi" w:eastAsia="Calibri" w:hAnsiTheme="minorHAnsi" w:cstheme="minorHAnsi"/>
                <w:sz w:val="24"/>
                <w:szCs w:val="24"/>
              </w:rPr>
            </w:pPr>
            <w:r w:rsidRPr="003170F9">
              <w:rPr>
                <w:rFonts w:asciiTheme="minorHAnsi" w:eastAsia="Calibri" w:hAnsiTheme="minorHAnsi" w:cstheme="minorHAnsi"/>
                <w:sz w:val="24"/>
                <w:szCs w:val="24"/>
              </w:rPr>
              <w:t>Pirkimo</w:t>
            </w:r>
            <w:r w:rsidR="009C7661"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w:t>
            </w:r>
            <w:r w:rsidR="009C7661"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sutarties vertinimo apimtys</w:t>
            </w:r>
            <w:r w:rsidR="009C7661"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w:t>
            </w:r>
            <w:r w:rsidR="009C7661"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etapas</w:t>
            </w:r>
          </w:p>
          <w:p w14:paraId="32D39DBC" w14:textId="77777777" w:rsidR="00653E01" w:rsidRPr="003170F9" w:rsidRDefault="00653E01" w:rsidP="0038269B">
            <w:pPr>
              <w:spacing w:line="276" w:lineRule="auto"/>
              <w:ind w:left="132" w:right="74"/>
              <w:rPr>
                <w:rFonts w:asciiTheme="minorHAnsi" w:hAnsiTheme="minorHAnsi" w:cstheme="minorHAns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B3965D0" w:rsidR="00653E01" w:rsidRPr="003170F9" w:rsidRDefault="004F7B5B" w:rsidP="0038269B">
            <w:pPr>
              <w:spacing w:line="276" w:lineRule="auto"/>
              <w:ind w:left="68" w:right="142"/>
              <w:rPr>
                <w:rFonts w:asciiTheme="minorHAnsi" w:hAnsiTheme="minorHAnsi" w:cstheme="minorHAnsi"/>
                <w:sz w:val="24"/>
                <w:szCs w:val="24"/>
              </w:rPr>
            </w:pPr>
            <w:r w:rsidRPr="003170F9">
              <w:rPr>
                <w:rFonts w:asciiTheme="minorHAnsi" w:hAnsiTheme="minorHAnsi" w:cstheme="minorHAnsi"/>
                <w:sz w:val="24"/>
                <w:szCs w:val="24"/>
              </w:rPr>
              <w:t xml:space="preserve">Dalinis </w:t>
            </w:r>
            <w:r w:rsidR="00F63BC6" w:rsidRPr="003170F9">
              <w:rPr>
                <w:rFonts w:asciiTheme="minorHAnsi" w:hAnsiTheme="minorHAnsi" w:cstheme="minorHAnsi"/>
                <w:sz w:val="24"/>
                <w:szCs w:val="24"/>
              </w:rPr>
              <w:t xml:space="preserve">Pirkimo procedūrų vertinimas </w:t>
            </w:r>
            <w:r w:rsidR="00167D9A" w:rsidRPr="003170F9">
              <w:rPr>
                <w:rFonts w:asciiTheme="minorHAnsi" w:hAnsiTheme="minorHAnsi" w:cstheme="minorHAnsi"/>
                <w:sz w:val="24"/>
                <w:szCs w:val="24"/>
              </w:rPr>
              <w:t xml:space="preserve">dėl </w:t>
            </w:r>
            <w:r w:rsidRPr="003170F9">
              <w:rPr>
                <w:rFonts w:asciiTheme="minorHAnsi" w:hAnsiTheme="minorHAnsi" w:cstheme="minorHAnsi"/>
                <w:sz w:val="24"/>
                <w:szCs w:val="24"/>
              </w:rPr>
              <w:t>Projekto konkurso nutraukimo / po vokų su pasiūlymais atplėšimo</w:t>
            </w:r>
            <w:r w:rsidR="00361478">
              <w:rPr>
                <w:rFonts w:asciiTheme="minorHAnsi" w:hAnsiTheme="minorHAnsi" w:cstheme="minorHAnsi"/>
                <w:sz w:val="24"/>
                <w:szCs w:val="24"/>
              </w:rPr>
              <w:t xml:space="preserve"> procedūros</w:t>
            </w:r>
            <w:r w:rsidRPr="003170F9">
              <w:rPr>
                <w:rFonts w:asciiTheme="minorHAnsi" w:hAnsiTheme="minorHAnsi" w:cstheme="minorHAnsi"/>
                <w:sz w:val="24"/>
                <w:szCs w:val="24"/>
              </w:rPr>
              <w:t>.</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3170F9" w:rsidRDefault="00653E01" w:rsidP="0038269B">
            <w:pPr>
              <w:spacing w:line="276" w:lineRule="auto"/>
              <w:ind w:left="132" w:right="74"/>
              <w:rPr>
                <w:rFonts w:asciiTheme="minorHAnsi" w:hAnsiTheme="minorHAnsi" w:cstheme="minorHAnsi"/>
                <w:b/>
                <w:sz w:val="24"/>
                <w:szCs w:val="24"/>
              </w:rPr>
            </w:pPr>
            <w:r w:rsidRPr="003170F9">
              <w:rPr>
                <w:rFonts w:asciiTheme="minorHAnsi" w:hAnsiTheme="minorHAnsi" w:cstheme="minorHAns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188ED0DA" w:rsidR="00653E01" w:rsidRPr="003170F9" w:rsidRDefault="008C6716" w:rsidP="00870861">
            <w:pPr>
              <w:spacing w:line="276" w:lineRule="auto"/>
              <w:ind w:left="0" w:right="142"/>
              <w:rPr>
                <w:rFonts w:asciiTheme="minorHAnsi" w:hAnsiTheme="minorHAnsi" w:cstheme="minorHAnsi"/>
                <w:sz w:val="24"/>
                <w:szCs w:val="24"/>
              </w:rPr>
            </w:pPr>
            <w:r>
              <w:rPr>
                <w:rFonts w:asciiTheme="minorHAnsi" w:hAnsiTheme="minorHAnsi" w:cstheme="minorHAnsi"/>
                <w:sz w:val="24"/>
                <w:szCs w:val="24"/>
              </w:rPr>
              <w:t xml:space="preserve"> –</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09DCCF91" w:rsidR="00653E01" w:rsidRPr="003170F9" w:rsidRDefault="00653E01" w:rsidP="002A68C4">
            <w:pPr>
              <w:spacing w:line="276" w:lineRule="auto"/>
              <w:ind w:right="142"/>
              <w:rPr>
                <w:rFonts w:asciiTheme="minorHAnsi" w:hAnsiTheme="minorHAnsi" w:cstheme="minorHAnsi"/>
                <w:sz w:val="24"/>
                <w:szCs w:val="24"/>
              </w:rPr>
            </w:pPr>
            <w:r w:rsidRPr="003170F9">
              <w:rPr>
                <w:rFonts w:asciiTheme="minorHAnsi" w:eastAsia="Calibri" w:hAnsiTheme="minorHAnsi" w:cstheme="minorHAnsi"/>
                <w:sz w:val="24"/>
                <w:szCs w:val="24"/>
              </w:rPr>
              <w:t>Jei dėl pirkimo</w:t>
            </w:r>
            <w:r w:rsidR="00F465FB"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w:t>
            </w:r>
            <w:r w:rsidR="00F465FB" w:rsidRPr="003170F9">
              <w:rPr>
                <w:rFonts w:asciiTheme="minorHAnsi" w:eastAsia="Calibri" w:hAnsiTheme="minorHAnsi" w:cstheme="minorHAnsi"/>
                <w:sz w:val="24"/>
                <w:szCs w:val="24"/>
              </w:rPr>
              <w:t xml:space="preserve"> </w:t>
            </w:r>
            <w:r w:rsidRPr="003170F9">
              <w:rPr>
                <w:rFonts w:asciiTheme="minorHAnsi" w:eastAsia="Calibri" w:hAnsiTheme="minorHAnsi" w:cstheme="minorHAnsi"/>
                <w:sz w:val="24"/>
                <w:szCs w:val="24"/>
              </w:rPr>
              <w:t>sutarties vyksta teismo procesas</w:t>
            </w:r>
            <w:r w:rsidRPr="003170F9">
              <w:rPr>
                <w:rFonts w:asciiTheme="minorHAnsi" w:hAnsiTheme="minorHAnsi" w:cstheme="minorHAnsi"/>
                <w:sz w:val="24"/>
                <w:szCs w:val="24"/>
              </w:rPr>
              <w:t xml:space="preserve"> </w:t>
            </w:r>
            <w:r w:rsidRPr="003170F9">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r w:rsidR="002A68C4" w:rsidRPr="003170F9">
              <w:rPr>
                <w:rFonts w:asciiTheme="minorHAnsi" w:eastAsia="Calibri" w:hAnsiTheme="minorHAnsi" w:cstheme="minorHAnsi"/>
                <w:sz w:val="24"/>
                <w:szCs w:val="24"/>
              </w:rPr>
              <w:t xml:space="preserve"> </w:t>
            </w:r>
            <w:r w:rsidR="004211B8" w:rsidRPr="003170F9">
              <w:rPr>
                <w:rFonts w:asciiTheme="minorHAnsi" w:eastAsia="Calibri" w:hAnsiTheme="minorHAnsi" w:cstheme="minorHAnsi"/>
                <w:sz w:val="24"/>
                <w:szCs w:val="24"/>
              </w:rPr>
              <w:t>–</w:t>
            </w:r>
            <w:r w:rsidR="009960C2" w:rsidRPr="003170F9">
              <w:rPr>
                <w:rFonts w:asciiTheme="minorHAnsi" w:hAnsiTheme="minorHAnsi" w:cstheme="minorHAnsi"/>
                <w:sz w:val="24"/>
                <w:szCs w:val="24"/>
              </w:rPr>
              <w:t xml:space="preserve"> </w:t>
            </w:r>
          </w:p>
        </w:tc>
      </w:tr>
    </w:tbl>
    <w:p w14:paraId="7B4C7AB0" w14:textId="205BAF9B" w:rsidR="00653E01" w:rsidRPr="001D06BA" w:rsidRDefault="00653E01" w:rsidP="0038269B">
      <w:pPr>
        <w:spacing w:line="276" w:lineRule="auto"/>
        <w:rPr>
          <w:rFonts w:ascii="Calibri" w:hAnsi="Calibri" w:cs="Calibri"/>
        </w:rPr>
      </w:pPr>
      <w:r w:rsidRPr="001D06BA">
        <w:rPr>
          <w:rFonts w:ascii="Calibri" w:hAnsi="Calibri" w:cs="Calibri"/>
        </w:rPr>
        <w:t>*viešasis pirkimas</w:t>
      </w:r>
      <w:r w:rsidR="00A736B7" w:rsidRPr="001D06BA">
        <w:rPr>
          <w:rFonts w:ascii="Calibri" w:hAnsi="Calibri" w:cs="Calibri"/>
        </w:rPr>
        <w:t xml:space="preserve"> </w:t>
      </w:r>
      <w:r w:rsidRPr="001D06BA">
        <w:rPr>
          <w:rFonts w:ascii="Calibri" w:hAnsi="Calibri" w:cs="Calibri"/>
        </w:rPr>
        <w:t>/</w:t>
      </w:r>
      <w:r w:rsidR="00A736B7" w:rsidRPr="001D06BA">
        <w:rPr>
          <w:rFonts w:ascii="Calibri" w:hAnsi="Calibri" w:cs="Calibri"/>
        </w:rPr>
        <w:t xml:space="preserve"> </w:t>
      </w:r>
      <w:r w:rsidRPr="001D06BA">
        <w:rPr>
          <w:rFonts w:ascii="Calibri" w:hAnsi="Calibri" w:cs="Calibri"/>
        </w:rPr>
        <w:t>pirkimas, atliekamas gynybos ir saugumo srityje</w:t>
      </w:r>
      <w:r w:rsidR="0016707E" w:rsidRPr="001D06BA">
        <w:rPr>
          <w:rFonts w:ascii="Calibri" w:hAnsi="Calibri" w:cs="Calibri"/>
        </w:rPr>
        <w:t xml:space="preserve"> </w:t>
      </w:r>
      <w:r w:rsidRPr="001D06BA">
        <w:rPr>
          <w:rFonts w:ascii="Calibri" w:hAnsi="Calibri" w:cs="Calibri"/>
        </w:rPr>
        <w:t>/</w:t>
      </w:r>
      <w:r w:rsidR="0016707E" w:rsidRPr="001D06BA">
        <w:rPr>
          <w:rFonts w:ascii="Calibri" w:hAnsi="Calibri" w:cs="Calibri"/>
        </w:rPr>
        <w:t xml:space="preserve"> </w:t>
      </w:r>
      <w:r w:rsidRPr="001D06BA">
        <w:rPr>
          <w:rFonts w:ascii="Calibri" w:hAnsi="Calibri" w:cs="Calibri"/>
        </w:rPr>
        <w:t>pirkimas, atliekamas vandentvarkos, energetikos, transporto ar pašto paslaugų srities perkančiųjų subjektų</w:t>
      </w:r>
      <w:r w:rsidR="00E462FD" w:rsidRPr="001D06BA">
        <w:rPr>
          <w:rFonts w:ascii="Calibri" w:hAnsi="Calibri" w:cs="Calibri"/>
        </w:rPr>
        <w:t xml:space="preserve"> </w:t>
      </w:r>
      <w:r w:rsidRPr="001D06BA">
        <w:rPr>
          <w:rFonts w:ascii="Calibri" w:hAnsi="Calibri" w:cs="Calibri"/>
        </w:rPr>
        <w:t>/</w:t>
      </w:r>
      <w:r w:rsidR="00E462FD" w:rsidRPr="001D06BA">
        <w:rPr>
          <w:rFonts w:ascii="Calibri" w:hAnsi="Calibri" w:cs="Calibri"/>
        </w:rPr>
        <w:t xml:space="preserve"> </w:t>
      </w:r>
      <w:r w:rsidRPr="001D06BA">
        <w:rPr>
          <w:rFonts w:ascii="Calibri" w:hAnsi="Calibri" w:cs="Calibri"/>
        </w:rPr>
        <w:t>įmonių, veikiančių energetikos srityje, energijos ar kuro, kurių reikia elektros ir šilumos energijai gaminti, pirkimas</w:t>
      </w:r>
      <w:r w:rsidR="006C030C" w:rsidRPr="001D06BA">
        <w:rPr>
          <w:rFonts w:ascii="Calibri" w:hAnsi="Calibri" w:cs="Calibri"/>
        </w:rPr>
        <w:t xml:space="preserve"> </w:t>
      </w:r>
      <w:r w:rsidRPr="001D06BA">
        <w:rPr>
          <w:rFonts w:ascii="Calibri" w:hAnsi="Calibri" w:cs="Calibri"/>
        </w:rPr>
        <w:t>/</w:t>
      </w:r>
      <w:r w:rsidR="006C030C" w:rsidRPr="001D06BA">
        <w:rPr>
          <w:rFonts w:ascii="Calibri" w:hAnsi="Calibri" w:cs="Calibri"/>
        </w:rPr>
        <w:t xml:space="preserve"> </w:t>
      </w:r>
      <w:r w:rsidRPr="001D06BA">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tbl>
      <w:tblPr>
        <w:tblW w:w="96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484"/>
      </w:tblGrid>
      <w:tr w:rsidR="00411EC5" w:rsidRPr="00E16230" w14:paraId="5B2682C5" w14:textId="77777777" w:rsidTr="00BF3B9A">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8A3E5A4" w14:textId="60A98495" w:rsidR="00411EC5" w:rsidRPr="00411EC5" w:rsidRDefault="00411EC5" w:rsidP="002E32D2">
            <w:pPr>
              <w:spacing w:before="120" w:after="120" w:line="276" w:lineRule="auto"/>
              <w:ind w:left="171" w:hanging="142"/>
              <w:rPr>
                <w:rFonts w:ascii="Calibri" w:hAnsi="Calibri" w:cs="Calibri"/>
                <w:sz w:val="24"/>
                <w:szCs w:val="24"/>
                <w:highlight w:val="yellow"/>
              </w:rPr>
            </w:pPr>
          </w:p>
        </w:tc>
        <w:tc>
          <w:tcPr>
            <w:tcW w:w="8484" w:type="dxa"/>
            <w:tcBorders>
              <w:top w:val="single" w:sz="4" w:space="0" w:color="auto"/>
              <w:left w:val="single" w:sz="4" w:space="0" w:color="auto"/>
              <w:bottom w:val="single" w:sz="4" w:space="0" w:color="auto"/>
              <w:right w:val="single" w:sz="4" w:space="0" w:color="auto"/>
            </w:tcBorders>
            <w:shd w:val="clear" w:color="auto" w:fill="auto"/>
            <w:vAlign w:val="center"/>
          </w:tcPr>
          <w:p w14:paraId="7C6C2077" w14:textId="68C29570" w:rsidR="00411EC5" w:rsidRPr="00411EC5" w:rsidRDefault="00701056" w:rsidP="002E32D2">
            <w:pPr>
              <w:widowControl w:val="0"/>
              <w:spacing w:line="276" w:lineRule="auto"/>
              <w:rPr>
                <w:rFonts w:asciiTheme="minorHAnsi" w:hAnsiTheme="minorHAnsi" w:cstheme="minorHAnsi"/>
                <w:sz w:val="24"/>
                <w:szCs w:val="24"/>
              </w:rPr>
            </w:pPr>
            <w:r>
              <w:rPr>
                <w:rFonts w:asciiTheme="minorHAnsi" w:hAnsiTheme="minorHAnsi" w:cstheme="minorHAnsi"/>
                <w:sz w:val="24"/>
                <w:szCs w:val="24"/>
              </w:rPr>
              <w:t>–</w:t>
            </w:r>
          </w:p>
        </w:tc>
      </w:tr>
    </w:tbl>
    <w:p w14:paraId="6712417F" w14:textId="77777777" w:rsidR="00A443A0" w:rsidRDefault="00A443A0" w:rsidP="0038269B">
      <w:pPr>
        <w:spacing w:line="360" w:lineRule="auto"/>
        <w:rPr>
          <w:rFonts w:asciiTheme="minorHAnsi" w:hAnsiTheme="minorHAnsi" w:cstheme="minorHAnsi"/>
          <w:sz w:val="24"/>
          <w:szCs w:val="24"/>
        </w:rPr>
      </w:pPr>
    </w:p>
    <w:p w14:paraId="007F2D58" w14:textId="4E09BFDC" w:rsidR="0038269B" w:rsidRPr="00A443A0" w:rsidRDefault="003D21C5" w:rsidP="0038269B">
      <w:pPr>
        <w:spacing w:line="360" w:lineRule="auto"/>
        <w:rPr>
          <w:rFonts w:asciiTheme="minorHAnsi" w:hAnsiTheme="minorHAnsi" w:cstheme="minorHAnsi"/>
          <w:b/>
          <w:bCs/>
          <w:sz w:val="24"/>
          <w:szCs w:val="24"/>
        </w:rPr>
      </w:pPr>
      <w:r w:rsidRPr="00A443A0">
        <w:rPr>
          <w:rFonts w:asciiTheme="minorHAnsi" w:hAnsiTheme="minorHAnsi" w:cstheme="minorHAnsi"/>
          <w:b/>
          <w:bCs/>
          <w:sz w:val="24"/>
          <w:szCs w:val="24"/>
        </w:rPr>
        <w:t>III dalis. Kiti nustatyti pažeidimai</w:t>
      </w:r>
    </w:p>
    <w:tbl>
      <w:tblPr>
        <w:tblW w:w="97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51"/>
      </w:tblGrid>
      <w:tr w:rsidR="00890FBF" w:rsidRPr="00E16230" w14:paraId="024D98A2" w14:textId="77777777" w:rsidTr="00701056">
        <w:tc>
          <w:tcPr>
            <w:tcW w:w="1135" w:type="dxa"/>
            <w:shd w:val="clear" w:color="auto" w:fill="auto"/>
            <w:vAlign w:val="center"/>
          </w:tcPr>
          <w:p w14:paraId="67FB6B2F" w14:textId="77777777" w:rsidR="00890FBF" w:rsidRPr="00E16230" w:rsidRDefault="00890FBF" w:rsidP="0038269B">
            <w:pPr>
              <w:spacing w:before="120" w:after="120" w:line="276" w:lineRule="auto"/>
              <w:ind w:left="171" w:hanging="142"/>
              <w:rPr>
                <w:rFonts w:ascii="Calibri" w:hAnsi="Calibri" w:cs="Calibri"/>
                <w:sz w:val="24"/>
                <w:szCs w:val="24"/>
              </w:rPr>
            </w:pPr>
          </w:p>
        </w:tc>
        <w:tc>
          <w:tcPr>
            <w:tcW w:w="8651" w:type="dxa"/>
            <w:shd w:val="clear" w:color="auto" w:fill="auto"/>
            <w:vAlign w:val="center"/>
          </w:tcPr>
          <w:p w14:paraId="334BE99A" w14:textId="6CE92A8C" w:rsidR="00890FBF" w:rsidRPr="00E16230" w:rsidRDefault="007E4ADB" w:rsidP="0038269B">
            <w:pPr>
              <w:widowControl w:val="0"/>
              <w:spacing w:line="276" w:lineRule="auto"/>
              <w:rPr>
                <w:rFonts w:ascii="Calibri" w:hAnsi="Calibri" w:cs="Calibri"/>
                <w:sz w:val="24"/>
                <w:szCs w:val="24"/>
              </w:rPr>
            </w:pPr>
            <w:r w:rsidRPr="00E16230">
              <w:rPr>
                <w:rFonts w:ascii="Calibri" w:hAnsi="Calibri" w:cs="Calibri"/>
                <w:sz w:val="24"/>
                <w:szCs w:val="24"/>
              </w:rPr>
              <w:t>–</w:t>
            </w:r>
          </w:p>
        </w:tc>
      </w:tr>
    </w:tbl>
    <w:p w14:paraId="368D946D" w14:textId="77777777" w:rsidR="0038269B" w:rsidRPr="00E16230" w:rsidRDefault="0038269B" w:rsidP="0038269B">
      <w:pPr>
        <w:tabs>
          <w:tab w:val="left" w:pos="993"/>
        </w:tabs>
        <w:spacing w:line="360" w:lineRule="auto"/>
        <w:rPr>
          <w:rFonts w:ascii="Calibri" w:hAnsi="Calibri" w:cs="Calibri"/>
          <w:b/>
          <w:bCs/>
          <w:sz w:val="24"/>
          <w:szCs w:val="24"/>
        </w:rPr>
      </w:pPr>
    </w:p>
    <w:p w14:paraId="108BD6DA" w14:textId="77777777" w:rsidR="003D21C5" w:rsidRPr="00E16230" w:rsidRDefault="003D21C5" w:rsidP="0038269B">
      <w:pPr>
        <w:tabs>
          <w:tab w:val="left" w:pos="993"/>
        </w:tabs>
        <w:spacing w:line="360" w:lineRule="auto"/>
        <w:rPr>
          <w:rFonts w:ascii="Calibri" w:hAnsi="Calibri" w:cs="Calibri"/>
          <w:b/>
          <w:bCs/>
          <w:sz w:val="24"/>
          <w:szCs w:val="24"/>
        </w:rPr>
      </w:pPr>
      <w:r w:rsidRPr="00E16230">
        <w:rPr>
          <w:rFonts w:ascii="Calibri" w:hAnsi="Calibri" w:cs="Calibri"/>
          <w:b/>
          <w:bCs/>
          <w:sz w:val="24"/>
          <w:szCs w:val="24"/>
        </w:rPr>
        <w:t>IV dalis. Sprendimas</w:t>
      </w:r>
    </w:p>
    <w:p w14:paraId="6B248E95" w14:textId="77777777" w:rsidR="000C0DDF" w:rsidRPr="00E16230" w:rsidRDefault="000C0DDF" w:rsidP="0038269B">
      <w:pPr>
        <w:tabs>
          <w:tab w:val="left" w:pos="993"/>
        </w:tabs>
        <w:spacing w:line="360" w:lineRule="auto"/>
        <w:rPr>
          <w:rFonts w:ascii="Calibri" w:eastAsia="Calibri" w:hAnsi="Calibri" w:cs="Calibri"/>
          <w:bCs/>
          <w:sz w:val="24"/>
          <w:szCs w:val="24"/>
        </w:rPr>
      </w:pPr>
    </w:p>
    <w:tbl>
      <w:tblPr>
        <w:tblStyle w:val="Lentelstinklelis"/>
        <w:tblW w:w="9634" w:type="dxa"/>
        <w:tblLook w:val="04A0" w:firstRow="1" w:lastRow="0" w:firstColumn="1" w:lastColumn="0" w:noHBand="0" w:noVBand="1"/>
      </w:tblPr>
      <w:tblGrid>
        <w:gridCol w:w="9634"/>
      </w:tblGrid>
      <w:tr w:rsidR="003D21C5" w:rsidRPr="003170F9" w14:paraId="5C857CC8" w14:textId="77777777" w:rsidTr="00D65B53">
        <w:tc>
          <w:tcPr>
            <w:tcW w:w="9634" w:type="dxa"/>
          </w:tcPr>
          <w:p w14:paraId="18F24D72" w14:textId="44CD964E" w:rsidR="00B07A4F" w:rsidRPr="00F315C4" w:rsidRDefault="008943F0" w:rsidP="008C6716">
            <w:pPr>
              <w:ind w:left="0" w:right="113" w:firstLine="567"/>
              <w:jc w:val="both"/>
              <w:rPr>
                <w:rFonts w:ascii="Calibri" w:hAnsi="Calibri" w:cs="Calibri"/>
                <w:bCs/>
                <w:sz w:val="24"/>
                <w:szCs w:val="24"/>
              </w:rPr>
            </w:pPr>
            <w:r w:rsidRPr="00F315C4">
              <w:rPr>
                <w:rFonts w:ascii="Calibri" w:hAnsi="Calibri" w:cs="Calibri"/>
                <w:sz w:val="24"/>
                <w:szCs w:val="24"/>
              </w:rPr>
              <w:t xml:space="preserve"> </w:t>
            </w:r>
            <w:r w:rsidR="00A443A0" w:rsidRPr="00F315C4">
              <w:rPr>
                <w:rFonts w:ascii="Calibri" w:hAnsi="Calibri" w:cs="Calibri"/>
                <w:bCs/>
                <w:sz w:val="24"/>
                <w:szCs w:val="24"/>
              </w:rPr>
              <w:t>Tarnyba</w:t>
            </w:r>
            <w:r w:rsidR="00D65B53" w:rsidRPr="00F315C4">
              <w:rPr>
                <w:rStyle w:val="cf01"/>
                <w:rFonts w:ascii="Calibri" w:hAnsi="Calibri" w:cs="Calibri"/>
                <w:sz w:val="24"/>
                <w:szCs w:val="24"/>
              </w:rPr>
              <w:t>, atlikusi dalinį Pirkimo vertinimą, vertinimo apimtyje Įstatymo ar jo įgyvendinamųjų teisės aktų nuostatų pažeidimų nenustatė.</w:t>
            </w:r>
            <w:r w:rsidR="007A174D" w:rsidRPr="00F315C4" w:rsidDel="00361478">
              <w:rPr>
                <w:rFonts w:ascii="Calibri" w:hAnsi="Calibri" w:cs="Calibri"/>
                <w:bCs/>
                <w:sz w:val="24"/>
                <w:szCs w:val="24"/>
              </w:rPr>
              <w:t xml:space="preserve"> </w:t>
            </w:r>
          </w:p>
          <w:p w14:paraId="2C9A747A" w14:textId="2E6960EA" w:rsidR="00A443A0" w:rsidRPr="00F315C4" w:rsidRDefault="00CF0217" w:rsidP="008E2925">
            <w:pPr>
              <w:widowControl w:val="0"/>
              <w:spacing w:line="276" w:lineRule="auto"/>
              <w:ind w:left="34" w:firstLine="567"/>
              <w:rPr>
                <w:rFonts w:ascii="Calibri" w:hAnsi="Calibri" w:cs="Calibri"/>
                <w:bCs/>
                <w:sz w:val="24"/>
                <w:szCs w:val="24"/>
              </w:rPr>
            </w:pPr>
            <w:r w:rsidRPr="00F315C4">
              <w:rPr>
                <w:rFonts w:ascii="Calibri" w:hAnsi="Calibri" w:cs="Calibri"/>
                <w:bCs/>
                <w:sz w:val="24"/>
                <w:szCs w:val="24"/>
              </w:rPr>
              <w:t xml:space="preserve">Tarnyba </w:t>
            </w:r>
            <w:r w:rsidR="00361478" w:rsidRPr="00F315C4">
              <w:rPr>
                <w:rFonts w:ascii="Calibri" w:hAnsi="Calibri" w:cs="Calibri"/>
                <w:bCs/>
                <w:sz w:val="24"/>
                <w:szCs w:val="24"/>
              </w:rPr>
              <w:t xml:space="preserve">savo sprendimą grindžia </w:t>
            </w:r>
            <w:r w:rsidRPr="00F315C4">
              <w:rPr>
                <w:rFonts w:ascii="Calibri" w:hAnsi="Calibri" w:cs="Calibri"/>
                <w:bCs/>
                <w:sz w:val="24"/>
                <w:szCs w:val="24"/>
              </w:rPr>
              <w:t>toliau nurodytomis aplinkybėmis</w:t>
            </w:r>
            <w:r w:rsidR="000E4484" w:rsidRPr="00F315C4">
              <w:rPr>
                <w:rFonts w:ascii="Calibri" w:hAnsi="Calibri" w:cs="Calibri"/>
                <w:bCs/>
                <w:sz w:val="24"/>
                <w:szCs w:val="24"/>
              </w:rPr>
              <w:t>.</w:t>
            </w:r>
          </w:p>
          <w:p w14:paraId="3C733048" w14:textId="57FC8A0B" w:rsidR="00A443A0" w:rsidRPr="00F315C4" w:rsidRDefault="00A443A0" w:rsidP="00A443A0">
            <w:pPr>
              <w:widowControl w:val="0"/>
              <w:spacing w:line="276" w:lineRule="auto"/>
              <w:ind w:left="34" w:firstLine="567"/>
              <w:rPr>
                <w:rFonts w:ascii="Calibri" w:hAnsi="Calibri" w:cs="Calibri"/>
                <w:bCs/>
                <w:sz w:val="24"/>
                <w:szCs w:val="24"/>
              </w:rPr>
            </w:pPr>
            <w:r w:rsidRPr="00F315C4">
              <w:rPr>
                <w:rFonts w:ascii="Calibri" w:hAnsi="Calibri" w:cs="Calibri"/>
                <w:bCs/>
                <w:sz w:val="24"/>
                <w:szCs w:val="24"/>
              </w:rPr>
              <w:t>Projekto konkursą</w:t>
            </w:r>
            <w:r w:rsidRPr="00F315C4">
              <w:rPr>
                <w:rStyle w:val="Puslapioinaosnuoroda"/>
                <w:rFonts w:ascii="Calibri" w:hAnsi="Calibri" w:cs="Calibri"/>
                <w:bCs/>
                <w:sz w:val="24"/>
                <w:szCs w:val="24"/>
              </w:rPr>
              <w:footnoteReference w:id="1"/>
            </w:r>
            <w:r w:rsidRPr="00F315C4">
              <w:rPr>
                <w:rFonts w:ascii="Calibri" w:hAnsi="Calibri" w:cs="Calibri"/>
                <w:bCs/>
                <w:sz w:val="24"/>
                <w:szCs w:val="24"/>
              </w:rPr>
              <w:t xml:space="preserve"> vykdė Perkančiosios organizacijos direktorės 2024 m. vasario 6 d. įsakymu Nr. LEM-V-2024-11 „Dėl Projekto „Atviros centralizuotos muziejinių vertybių saugyklos su kompetencijų centru pastato L. Lekavičiaus g. 2, Rumšiškių mstl., Kaišiadorių r. sav., atviro architektūrinio projekto konkurso“ viešojo pirkimo CVP IS priemonėmis atlikti“ sudaryta Viešųjų pirkimų komisija (toliau – Komisija). Komisija Pirkimą vykdė vadovaudamasi Pirkimo sąlygomis, patvirtintomis 2024 m. balandžio 16 d. Komisijos protokolu Nr. VP-200.</w:t>
            </w:r>
          </w:p>
          <w:p w14:paraId="2A100A55" w14:textId="055FA260" w:rsidR="00A443A0" w:rsidRPr="00F315C4" w:rsidRDefault="00A443A0" w:rsidP="00A443A0">
            <w:pPr>
              <w:widowControl w:val="0"/>
              <w:spacing w:line="276" w:lineRule="auto"/>
              <w:ind w:left="34" w:firstLine="567"/>
              <w:rPr>
                <w:rFonts w:ascii="Calibri" w:hAnsi="Calibri" w:cs="Calibri"/>
                <w:bCs/>
                <w:sz w:val="24"/>
                <w:szCs w:val="24"/>
              </w:rPr>
            </w:pPr>
            <w:r w:rsidRPr="00F315C4">
              <w:rPr>
                <w:rFonts w:ascii="Calibri" w:hAnsi="Calibri" w:cs="Calibri"/>
                <w:bCs/>
                <w:sz w:val="24"/>
                <w:szCs w:val="24"/>
              </w:rPr>
              <w:t>Projekto konkurso sąlygų 155 punkte nustatyta, kad</w:t>
            </w:r>
            <w:r w:rsidR="00A72CF9" w:rsidRPr="00F315C4">
              <w:rPr>
                <w:rFonts w:ascii="Calibri" w:hAnsi="Calibri" w:cs="Calibri"/>
                <w:bCs/>
                <w:sz w:val="24"/>
                <w:szCs w:val="24"/>
              </w:rPr>
              <w:t>:</w:t>
            </w:r>
            <w:r w:rsidRPr="00F315C4">
              <w:rPr>
                <w:rFonts w:ascii="Calibri" w:hAnsi="Calibri" w:cs="Calibri"/>
                <w:bCs/>
                <w:sz w:val="24"/>
                <w:szCs w:val="24"/>
              </w:rPr>
              <w:t xml:space="preserve"> „Perkančioji organizacija bet kuriuo </w:t>
            </w:r>
            <w:r w:rsidRPr="00F315C4">
              <w:rPr>
                <w:rFonts w:ascii="Calibri" w:hAnsi="Calibri" w:cs="Calibri"/>
                <w:bCs/>
                <w:sz w:val="24"/>
                <w:szCs w:val="24"/>
              </w:rPr>
              <w:lastRenderedPageBreak/>
              <w:t>metu iki konkurso laimėtojo nustatymo turi teisę savo iniciatyva nutraukti pradėtas konkurso procedūras, jeigu atsirado aplinkybių, kurių nebuvo galima numatyti, ir privalo tai padaryti, jeigu buvo pažeisti Viešųjų pirkimų įstatymo 17 straipsnio 1 dalyje nustatyti principai ir atitinkamos padėties negalima ištaisyti. &lt;...&gt;“.</w:t>
            </w:r>
          </w:p>
          <w:p w14:paraId="44691FFE" w14:textId="28F18EDD" w:rsidR="00A443A0" w:rsidRPr="00F315C4" w:rsidRDefault="00A443A0" w:rsidP="00A443A0">
            <w:pPr>
              <w:widowControl w:val="0"/>
              <w:spacing w:line="276" w:lineRule="auto"/>
              <w:ind w:left="34" w:firstLine="567"/>
              <w:rPr>
                <w:rFonts w:ascii="Calibri" w:hAnsi="Calibri" w:cs="Calibri"/>
                <w:sz w:val="24"/>
                <w:szCs w:val="24"/>
              </w:rPr>
            </w:pPr>
            <w:r w:rsidRPr="00F315C4">
              <w:rPr>
                <w:rFonts w:ascii="Calibri" w:hAnsi="Calibri" w:cs="Calibri"/>
                <w:bCs/>
                <w:sz w:val="24"/>
                <w:szCs w:val="24"/>
              </w:rPr>
              <w:t xml:space="preserve">Perkančioji organizacija </w:t>
            </w:r>
            <w:r w:rsidR="008C7B75" w:rsidRPr="00F315C4">
              <w:rPr>
                <w:rFonts w:ascii="Calibri" w:hAnsi="Calibri" w:cs="Calibri"/>
                <w:bCs/>
                <w:sz w:val="24"/>
                <w:szCs w:val="24"/>
              </w:rPr>
              <w:t xml:space="preserve">2024 m. liepos 30 d. raštu Nr. LEM-SD-2024-187 </w:t>
            </w:r>
            <w:r w:rsidRPr="00F315C4">
              <w:rPr>
                <w:rFonts w:ascii="Calibri" w:hAnsi="Calibri" w:cs="Calibri"/>
                <w:bCs/>
                <w:sz w:val="24"/>
                <w:szCs w:val="24"/>
              </w:rPr>
              <w:t>informavo</w:t>
            </w:r>
            <w:r w:rsidRPr="00F315C4">
              <w:rPr>
                <w:rStyle w:val="Puslapioinaosnuoroda"/>
                <w:rFonts w:ascii="Calibri" w:hAnsi="Calibri" w:cs="Calibri"/>
                <w:bCs/>
                <w:sz w:val="24"/>
                <w:szCs w:val="24"/>
              </w:rPr>
              <w:footnoteReference w:id="2"/>
            </w:r>
            <w:r w:rsidRPr="00F315C4">
              <w:rPr>
                <w:rFonts w:ascii="Calibri" w:hAnsi="Calibri" w:cs="Calibri"/>
                <w:bCs/>
                <w:sz w:val="24"/>
                <w:szCs w:val="24"/>
              </w:rPr>
              <w:t xml:space="preserve"> </w:t>
            </w:r>
            <w:r w:rsidR="00F315C4" w:rsidRPr="00F315C4">
              <w:rPr>
                <w:rFonts w:ascii="Calibri" w:hAnsi="Calibri" w:cs="Calibri"/>
                <w:bCs/>
                <w:sz w:val="24"/>
                <w:szCs w:val="24"/>
              </w:rPr>
              <w:t xml:space="preserve">Projekto </w:t>
            </w:r>
            <w:r w:rsidRPr="00F315C4">
              <w:rPr>
                <w:rFonts w:ascii="Calibri" w:hAnsi="Calibri" w:cs="Calibri"/>
                <w:bCs/>
                <w:sz w:val="24"/>
                <w:szCs w:val="24"/>
              </w:rPr>
              <w:t>konkurso dalyvius</w:t>
            </w:r>
            <w:r w:rsidRPr="00F315C4">
              <w:rPr>
                <w:rStyle w:val="Puslapioinaosnuoroda"/>
                <w:rFonts w:ascii="Calibri" w:hAnsi="Calibri" w:cs="Calibri"/>
                <w:bCs/>
                <w:sz w:val="24"/>
                <w:szCs w:val="24"/>
              </w:rPr>
              <w:footnoteReference w:id="3"/>
            </w:r>
            <w:r w:rsidRPr="00F315C4">
              <w:rPr>
                <w:rFonts w:ascii="Calibri" w:hAnsi="Calibri" w:cs="Calibri"/>
                <w:bCs/>
                <w:sz w:val="24"/>
                <w:szCs w:val="24"/>
              </w:rPr>
              <w:t xml:space="preserve"> apie tai, kad</w:t>
            </w:r>
            <w:r w:rsidR="00A72CF9" w:rsidRPr="00F315C4">
              <w:rPr>
                <w:rFonts w:ascii="Calibri" w:hAnsi="Calibri" w:cs="Calibri"/>
                <w:bCs/>
                <w:sz w:val="24"/>
                <w:szCs w:val="24"/>
              </w:rPr>
              <w:t>:</w:t>
            </w:r>
            <w:r w:rsidRPr="00F315C4">
              <w:rPr>
                <w:rFonts w:ascii="Calibri" w:hAnsi="Calibri" w:cs="Calibri"/>
                <w:bCs/>
                <w:sz w:val="24"/>
                <w:szCs w:val="24"/>
              </w:rPr>
              <w:t xml:space="preserve"> </w:t>
            </w:r>
            <w:r w:rsidR="000E4484" w:rsidRPr="00F315C4">
              <w:rPr>
                <w:rFonts w:ascii="Calibri" w:hAnsi="Calibri" w:cs="Calibri"/>
                <w:bCs/>
                <w:sz w:val="24"/>
                <w:szCs w:val="24"/>
              </w:rPr>
              <w:t xml:space="preserve">„&lt;...&gt; </w:t>
            </w:r>
            <w:r w:rsidRPr="00F315C4">
              <w:rPr>
                <w:rFonts w:ascii="Calibri" w:hAnsi="Calibri" w:cs="Calibri"/>
                <w:bCs/>
                <w:sz w:val="24"/>
                <w:szCs w:val="24"/>
              </w:rPr>
              <w:t>Projekto konkurso viešojo pirkimo komisija, susipažinusi su Projekto konkurso dalyvių siūlomais projektiniais sprendiniais bei įvertinusi Techninėje specifikacijoje (Projekto konkurso 1 priedas) nustatytus reikalavimus, pripažino, kad Techninėje specifikacijoje nustatyti reikalavimai nėra pakankamai detalūs, neatspindi esminių Perkančiosios organizacijos poreikių ir perkamų paslaugų pobūdžio, todėl privalo būti tikslinami &lt;...&gt;. Projekto konkurso Techninės specifikacijos tikslinimai (reikalavimų pirkimo objektui keitimai) yra negalimi nepažeidžiant Viešųjų pirkimų įstatymo 17 straipsnio 1 dalyje nustatyt</w:t>
            </w:r>
            <w:r w:rsidR="008C7B75" w:rsidRPr="00F315C4">
              <w:rPr>
                <w:rFonts w:ascii="Calibri" w:hAnsi="Calibri" w:cs="Calibri"/>
                <w:bCs/>
                <w:sz w:val="24"/>
                <w:szCs w:val="24"/>
              </w:rPr>
              <w:t>ų</w:t>
            </w:r>
            <w:r w:rsidRPr="00F315C4">
              <w:rPr>
                <w:rFonts w:ascii="Calibri" w:hAnsi="Calibri" w:cs="Calibri"/>
                <w:bCs/>
                <w:sz w:val="24"/>
                <w:szCs w:val="24"/>
              </w:rPr>
              <w:t xml:space="preserve"> principų“, todėl </w:t>
            </w:r>
            <w:r w:rsidR="00EB7702" w:rsidRPr="00F315C4">
              <w:rPr>
                <w:rFonts w:ascii="Calibri" w:hAnsi="Calibri" w:cs="Calibri"/>
                <w:bCs/>
                <w:sz w:val="24"/>
                <w:szCs w:val="24"/>
              </w:rPr>
              <w:t xml:space="preserve">Perkančioji organizacija </w:t>
            </w:r>
            <w:r w:rsidRPr="00F315C4">
              <w:rPr>
                <w:rFonts w:ascii="Calibri" w:hAnsi="Calibri" w:cs="Calibri"/>
                <w:b/>
                <w:sz w:val="24"/>
                <w:szCs w:val="24"/>
              </w:rPr>
              <w:t>nusprendė nutraukti Projekto konkurso procedūras</w:t>
            </w:r>
            <w:r w:rsidRPr="00F315C4">
              <w:rPr>
                <w:rFonts w:ascii="Calibri" w:hAnsi="Calibri" w:cs="Calibri"/>
                <w:sz w:val="24"/>
                <w:szCs w:val="24"/>
              </w:rPr>
              <w:t xml:space="preserve"> ir, patikslinus Projekto konkurso Techninės specifikacijos reikalavimus, Projekto konkursą skelbti iš naujo.</w:t>
            </w:r>
          </w:p>
          <w:p w14:paraId="0FFD2732" w14:textId="232AB05D" w:rsidR="00A443A0" w:rsidRPr="00F315C4" w:rsidRDefault="00A443A0" w:rsidP="00A443A0">
            <w:pPr>
              <w:widowControl w:val="0"/>
              <w:spacing w:line="276" w:lineRule="auto"/>
              <w:ind w:left="34" w:firstLine="567"/>
              <w:rPr>
                <w:rFonts w:ascii="Calibri" w:hAnsi="Calibri" w:cs="Calibri"/>
                <w:sz w:val="24"/>
                <w:szCs w:val="24"/>
              </w:rPr>
            </w:pPr>
            <w:r w:rsidRPr="00F315C4">
              <w:rPr>
                <w:rFonts w:ascii="Calibri" w:hAnsi="Calibri" w:cs="Calibri"/>
                <w:sz w:val="24"/>
                <w:szCs w:val="24"/>
              </w:rPr>
              <w:t>Tarnyba paprašė</w:t>
            </w:r>
            <w:r w:rsidRPr="00F315C4">
              <w:rPr>
                <w:rStyle w:val="Puslapioinaosnuoroda"/>
                <w:rFonts w:ascii="Calibri" w:hAnsi="Calibri" w:cs="Calibri"/>
                <w:sz w:val="24"/>
                <w:szCs w:val="24"/>
              </w:rPr>
              <w:footnoteReference w:id="4"/>
            </w:r>
            <w:r w:rsidRPr="00F315C4">
              <w:rPr>
                <w:rFonts w:ascii="Calibri" w:hAnsi="Calibri" w:cs="Calibri"/>
                <w:sz w:val="24"/>
                <w:szCs w:val="24"/>
              </w:rPr>
              <w:t xml:space="preserve"> Perkančiosios organizacijos motyvuotai paaiškinti ir pagristi sprendimą nutraukti Projekto konkurso procedūras, nurodant, kokie esminiai Perkančiosios organizacijos poreikiai ir perkamų paslaugų pobūdis nebuvo nustatyti Konkurso sąlygose ir jų prieduose, kodėl reikalinga ir svarbu keisti / detalizuoti šį poreikį skelbiant naują Projekto konkursą</w:t>
            </w:r>
            <w:r w:rsidR="00EB7702" w:rsidRPr="00F315C4">
              <w:rPr>
                <w:rFonts w:ascii="Calibri" w:hAnsi="Calibri" w:cs="Calibri"/>
                <w:sz w:val="24"/>
                <w:szCs w:val="24"/>
              </w:rPr>
              <w:t xml:space="preserve"> ir kt</w:t>
            </w:r>
            <w:r w:rsidRPr="00F315C4">
              <w:rPr>
                <w:rFonts w:ascii="Calibri" w:hAnsi="Calibri" w:cs="Calibri"/>
                <w:sz w:val="24"/>
                <w:szCs w:val="24"/>
              </w:rPr>
              <w:t xml:space="preserve">. </w:t>
            </w:r>
          </w:p>
          <w:p w14:paraId="7DD56D6C" w14:textId="4420AE14" w:rsidR="00A443A0" w:rsidRPr="00F315C4" w:rsidRDefault="00A443A0" w:rsidP="00A443A0">
            <w:pPr>
              <w:widowControl w:val="0"/>
              <w:spacing w:line="276" w:lineRule="auto"/>
              <w:ind w:left="34" w:firstLine="567"/>
              <w:rPr>
                <w:rFonts w:ascii="Calibri" w:hAnsi="Calibri" w:cs="Calibri"/>
                <w:sz w:val="24"/>
                <w:szCs w:val="24"/>
              </w:rPr>
            </w:pPr>
            <w:r w:rsidRPr="00F315C4">
              <w:rPr>
                <w:rFonts w:ascii="Calibri" w:hAnsi="Calibri" w:cs="Calibri"/>
                <w:sz w:val="24"/>
                <w:szCs w:val="24"/>
              </w:rPr>
              <w:t>Perkančioji organizacija, be kita ko, nurodė</w:t>
            </w:r>
            <w:r w:rsidRPr="00F315C4">
              <w:rPr>
                <w:rStyle w:val="Puslapioinaosnuoroda"/>
                <w:rFonts w:ascii="Calibri" w:hAnsi="Calibri" w:cs="Calibri"/>
                <w:sz w:val="24"/>
                <w:szCs w:val="24"/>
              </w:rPr>
              <w:footnoteReference w:id="5"/>
            </w:r>
            <w:r w:rsidRPr="00F315C4">
              <w:rPr>
                <w:rFonts w:ascii="Calibri" w:hAnsi="Calibri" w:cs="Calibri"/>
                <w:sz w:val="24"/>
                <w:szCs w:val="24"/>
              </w:rPr>
              <w:t>, jog: 1) „&lt;...&gt; Projekto konkurso sąlygų 1-2 priede, „Konkurso objekto užduotis“, III.2. poskyryje „Planuojamas eksponatų perkėlimas ir patalpų poreikiai“ 12 punkte projektuojamų muziejinių vertybių saugyklų bendras plotas (</w:t>
            </w:r>
            <w:r w:rsidRPr="00F315C4">
              <w:rPr>
                <w:rFonts w:ascii="Tahoma" w:hAnsi="Tahoma" w:cs="Tahoma"/>
                <w:sz w:val="24"/>
                <w:szCs w:val="24"/>
              </w:rPr>
              <w:t>⁓</w:t>
            </w:r>
            <w:r w:rsidRPr="00F315C4">
              <w:rPr>
                <w:rFonts w:ascii="Calibri" w:hAnsi="Calibri" w:cs="Calibri"/>
                <w:sz w:val="24"/>
                <w:szCs w:val="24"/>
              </w:rPr>
              <w:t xml:space="preserve"> 9 000,00 kv. m.) nurodytas tik apytiksliai bei neapibrėžtas minimalus kiekvieno muziejaus saugyklų plotas. Toks Projekto konkurso objekto užduoties apibrėžimas neatspindi esminių Perkančiosios organizacijos poreikių projektuojamų saugyklų plotams, todėl turi būti tikslinamas. Esminė projektuojamo pastato paskirtis - muziejinių vertybių saugyklos, kurios skirtos muziejinėms vertybėms saugoti</w:t>
            </w:r>
            <w:r w:rsidRPr="00F315C4">
              <w:rPr>
                <w:rStyle w:val="Puslapioinaosnuoroda"/>
                <w:rFonts w:ascii="Calibri" w:hAnsi="Calibri" w:cs="Calibri"/>
                <w:sz w:val="24"/>
                <w:szCs w:val="24"/>
              </w:rPr>
              <w:footnoteReference w:id="6"/>
            </w:r>
            <w:r w:rsidRPr="00F315C4">
              <w:rPr>
                <w:rFonts w:ascii="Calibri" w:hAnsi="Calibri" w:cs="Calibri"/>
                <w:sz w:val="24"/>
                <w:szCs w:val="24"/>
              </w:rPr>
              <w:t>. Todėl Techninėje specifikacijoje turi būti nustatyti minimalūs reikalavimai keturių muziejų saugykloms</w:t>
            </w:r>
            <w:r w:rsidR="00EB7702" w:rsidRPr="00F315C4">
              <w:rPr>
                <w:rFonts w:ascii="Calibri" w:hAnsi="Calibri" w:cs="Calibri"/>
                <w:sz w:val="24"/>
                <w:szCs w:val="24"/>
              </w:rPr>
              <w:t>,</w:t>
            </w:r>
            <w:r w:rsidRPr="00F315C4">
              <w:rPr>
                <w:rFonts w:ascii="Calibri" w:hAnsi="Calibri" w:cs="Calibri"/>
                <w:sz w:val="24"/>
                <w:szCs w:val="24"/>
              </w:rPr>
              <w:t xml:space="preserve"> kurių bendras plotas „ne mažiau kaip 10 040,00 kv. m.“ &lt;...&gt;Tikrieji Perkančiosios organizacijos poreikiai atspindi </w:t>
            </w:r>
            <w:r w:rsidRPr="00F315C4">
              <w:rPr>
                <w:rFonts w:ascii="Calibri" w:hAnsi="Calibri" w:cs="Calibri"/>
                <w:b/>
                <w:bCs/>
                <w:sz w:val="24"/>
                <w:szCs w:val="24"/>
              </w:rPr>
              <w:t>ne apytikslius, bet minimalius planuojamų saugyklų plotus</w:t>
            </w:r>
            <w:r w:rsidRPr="00F315C4">
              <w:rPr>
                <w:rFonts w:ascii="Calibri" w:hAnsi="Calibri" w:cs="Calibri"/>
                <w:sz w:val="24"/>
                <w:szCs w:val="24"/>
              </w:rPr>
              <w:t xml:space="preserve">.&lt;...&gt; Kiekvienas iš išvardintų muziejų yra nurodęs savo poreikius projektuojamų saugyklų plotui &lt;...&gt;. Todėl Techninėje specifikacijoje turėjo </w:t>
            </w:r>
            <w:r w:rsidRPr="00F315C4">
              <w:rPr>
                <w:rFonts w:ascii="Calibri" w:hAnsi="Calibri" w:cs="Calibri"/>
                <w:b/>
                <w:bCs/>
                <w:sz w:val="24"/>
                <w:szCs w:val="24"/>
              </w:rPr>
              <w:t>būti nustatyti minimalūs reikalavimai</w:t>
            </w:r>
            <w:r w:rsidRPr="00F315C4">
              <w:rPr>
                <w:rFonts w:ascii="Calibri" w:hAnsi="Calibri" w:cs="Calibri"/>
                <w:sz w:val="24"/>
                <w:szCs w:val="24"/>
              </w:rPr>
              <w:t xml:space="preserve"> </w:t>
            </w:r>
            <w:r w:rsidRPr="00F315C4">
              <w:rPr>
                <w:rFonts w:ascii="Calibri" w:hAnsi="Calibri" w:cs="Calibri"/>
                <w:b/>
                <w:bCs/>
                <w:sz w:val="24"/>
                <w:szCs w:val="24"/>
              </w:rPr>
              <w:t xml:space="preserve">kiekvienam muziejui projektuojamų saugyklų plotui </w:t>
            </w:r>
            <w:r w:rsidRPr="00F315C4">
              <w:rPr>
                <w:rFonts w:ascii="Calibri" w:hAnsi="Calibri" w:cs="Calibri"/>
                <w:sz w:val="24"/>
                <w:szCs w:val="24"/>
              </w:rPr>
              <w:t>&lt;...&gt;</w:t>
            </w:r>
            <w:r w:rsidR="00DE34DD" w:rsidRPr="00F315C4">
              <w:rPr>
                <w:rFonts w:ascii="Calibri" w:hAnsi="Calibri" w:cs="Calibri"/>
                <w:sz w:val="24"/>
                <w:szCs w:val="24"/>
              </w:rPr>
              <w:t>.</w:t>
            </w:r>
            <w:r w:rsidRPr="00F315C4">
              <w:rPr>
                <w:rFonts w:ascii="Calibri" w:hAnsi="Calibri" w:cs="Calibri"/>
                <w:sz w:val="24"/>
                <w:szCs w:val="24"/>
              </w:rPr>
              <w:t xml:space="preserve"> Todėl nepatikslinus Techninės specifikacijos reikalavimų (nenustačius minimalių projektuojamų saugyklų plotų) Perkančiajai organizacijai kiltų grėsmė įsigyti Perkančiosios organizacijos poreikių neatitinkantį pirkimo objektą.“; 2)</w:t>
            </w:r>
            <w:r w:rsidR="00EB7702" w:rsidRPr="00F315C4">
              <w:rPr>
                <w:rFonts w:ascii="Calibri" w:hAnsi="Calibri" w:cs="Calibri"/>
                <w:sz w:val="24"/>
                <w:szCs w:val="24"/>
              </w:rPr>
              <w:t xml:space="preserve"> </w:t>
            </w:r>
            <w:r w:rsidRPr="00F315C4">
              <w:rPr>
                <w:rFonts w:ascii="Calibri" w:hAnsi="Calibri" w:cs="Calibri"/>
                <w:sz w:val="24"/>
                <w:szCs w:val="24"/>
              </w:rPr>
              <w:t xml:space="preserve">„&lt;...&gt; konkurso sąlygų 1-2 priede, „Konkurso objekto užduotis“, II skyriaus, 3 punkte nustatytas </w:t>
            </w:r>
            <w:r w:rsidRPr="00F315C4">
              <w:rPr>
                <w:rFonts w:ascii="Calibri" w:hAnsi="Calibri" w:cs="Calibri"/>
                <w:b/>
                <w:bCs/>
                <w:sz w:val="24"/>
                <w:szCs w:val="24"/>
              </w:rPr>
              <w:t>reikalavimas įvažiavimą į konkurso teritoriją</w:t>
            </w:r>
            <w:r w:rsidRPr="00F315C4">
              <w:rPr>
                <w:rFonts w:ascii="Calibri" w:hAnsi="Calibri" w:cs="Calibri"/>
                <w:sz w:val="24"/>
                <w:szCs w:val="24"/>
              </w:rPr>
              <w:t xml:space="preserve"> projektuoti iš L. Lekavičiaus gatvės, rytinėje konkurso teritorijos dalyje (muziejinių vertybių </w:t>
            </w:r>
            <w:r w:rsidRPr="00F315C4">
              <w:rPr>
                <w:rFonts w:ascii="Calibri" w:hAnsi="Calibri" w:cs="Calibri"/>
                <w:sz w:val="24"/>
                <w:szCs w:val="24"/>
              </w:rPr>
              <w:lastRenderedPageBreak/>
              <w:t xml:space="preserve">atvežimo, išvežimo techniniam transportui) yra perteklinis ir riboja Projekto konkurso dalyvių galimybes teikti galimai racionalesnius įvažiavimo į konkurso teritoriją projektinius sprendinius, todėl turi būti tikslinamas &lt;...&gt;“; 3) „&lt;...&gt; Perkančiosios organizacijos poreikius tinkamam projektuojamų muziejinių vertybių saugyklų funkcionavimui yra būtinos </w:t>
            </w:r>
            <w:r w:rsidRPr="00F315C4">
              <w:rPr>
                <w:rFonts w:ascii="Calibri" w:hAnsi="Calibri" w:cs="Calibri"/>
                <w:b/>
                <w:bCs/>
                <w:sz w:val="24"/>
                <w:szCs w:val="24"/>
              </w:rPr>
              <w:t>muziejinių vertybių priėmimo ir paruošimo saugojimui (karantino) patalpos</w:t>
            </w:r>
            <w:r w:rsidRPr="00F315C4">
              <w:rPr>
                <w:rFonts w:ascii="Calibri" w:hAnsi="Calibri" w:cs="Calibri"/>
                <w:sz w:val="24"/>
                <w:szCs w:val="24"/>
              </w:rPr>
              <w:t xml:space="preserve"> &lt;...&gt;. Be tokių patalpų muziejinių vertybių saugyklos apskritai negali funkcionuoti. Jokių reikalavimų muziejinių vertybių priėmimo ir paruošimo saugojimui patalpoms paskelbtoje Techninėje specifikacijoje nėra, todėl Projekto konkurso Techninė specifikacija turi būti keičiama. &lt;...&gt;; 4) „&lt;...&gt; Norint tinkamai įgyvendinti </w:t>
            </w:r>
            <w:r w:rsidRPr="00F315C4">
              <w:rPr>
                <w:rFonts w:ascii="Calibri" w:hAnsi="Calibri" w:cs="Calibri"/>
                <w:b/>
                <w:bCs/>
                <w:sz w:val="24"/>
                <w:szCs w:val="24"/>
              </w:rPr>
              <w:t>sunkiojo transporto privažiavimo prie rampos</w:t>
            </w:r>
            <w:r w:rsidRPr="00F315C4">
              <w:rPr>
                <w:rFonts w:ascii="Calibri" w:hAnsi="Calibri" w:cs="Calibri"/>
                <w:sz w:val="24"/>
                <w:szCs w:val="24"/>
              </w:rPr>
              <w:t xml:space="preserve"> sprendinius, Techninė specifikacija turi būti keičiama &lt;...&gt;“; 5) „&lt;...&gt; ribojimas projektiniams sprendiniams (visi </w:t>
            </w:r>
            <w:r w:rsidRPr="00F315C4">
              <w:rPr>
                <w:rFonts w:ascii="Calibri" w:hAnsi="Calibri" w:cs="Calibri"/>
                <w:b/>
                <w:bCs/>
                <w:sz w:val="24"/>
                <w:szCs w:val="24"/>
              </w:rPr>
              <w:t>projektiniai sprendiniai turi būti projektuojami tik konkurso teritorijos ribose</w:t>
            </w:r>
            <w:r w:rsidRPr="00F315C4">
              <w:rPr>
                <w:rFonts w:ascii="Calibri" w:hAnsi="Calibri" w:cs="Calibri"/>
                <w:sz w:val="24"/>
                <w:szCs w:val="24"/>
              </w:rPr>
              <w:t xml:space="preserve">) paskelbtoje Techninėje specifikacijoje nėra numatytas, todėl Projekto konkurso Techninė specifikacija turi būti tikslinama. &lt;...&gt;.“; 6) „&lt;...&gt; konkurso sąlygų 1-2 priede „Konkurso objekto užduotis“, III.1 poskyryje „Sprendiniai“, 8 punkte projektuojamo </w:t>
            </w:r>
            <w:r w:rsidRPr="00F315C4">
              <w:rPr>
                <w:rFonts w:ascii="Calibri" w:hAnsi="Calibri" w:cs="Calibri"/>
                <w:b/>
                <w:bCs/>
                <w:sz w:val="24"/>
                <w:szCs w:val="24"/>
              </w:rPr>
              <w:t>pastato antžeminės dalies apibūdinimas</w:t>
            </w:r>
            <w:r w:rsidRPr="00F315C4">
              <w:rPr>
                <w:rFonts w:ascii="Calibri" w:hAnsi="Calibri" w:cs="Calibri"/>
                <w:sz w:val="24"/>
                <w:szCs w:val="24"/>
              </w:rPr>
              <w:t xml:space="preserve"> neatspindi esminių Perkančiosios organizacijos poreikių, perkamų paslaugų pobūdžio, todėl privalo būti tikslinamas ir detalizuojamas &lt;...&gt;“; 7) „ &lt;...&gt; Techninėje specifikacijoje turi būti nustatytas </w:t>
            </w:r>
            <w:r w:rsidRPr="00F315C4">
              <w:rPr>
                <w:rFonts w:ascii="Calibri" w:hAnsi="Calibri" w:cs="Calibri"/>
                <w:b/>
                <w:bCs/>
                <w:sz w:val="24"/>
                <w:szCs w:val="24"/>
              </w:rPr>
              <w:t>kitas (didesnis) leistinas projektuojamo pastato plotas</w:t>
            </w:r>
            <w:r w:rsidRPr="00F315C4">
              <w:rPr>
                <w:rFonts w:ascii="Calibri" w:hAnsi="Calibri" w:cs="Calibri"/>
                <w:sz w:val="24"/>
                <w:szCs w:val="24"/>
              </w:rPr>
              <w:t xml:space="preserve"> &lt;...&gt;“ .</w:t>
            </w:r>
          </w:p>
          <w:p w14:paraId="7FD3B447" w14:textId="193E3E3B" w:rsidR="00A443A0" w:rsidRPr="00F315C4" w:rsidRDefault="00A443A0" w:rsidP="00A443A0">
            <w:pPr>
              <w:widowControl w:val="0"/>
              <w:spacing w:line="276" w:lineRule="auto"/>
              <w:ind w:left="34" w:firstLine="567"/>
              <w:rPr>
                <w:rFonts w:ascii="Calibri" w:hAnsi="Calibri" w:cs="Calibri"/>
                <w:sz w:val="24"/>
                <w:szCs w:val="24"/>
              </w:rPr>
            </w:pPr>
            <w:r w:rsidRPr="00F315C4">
              <w:rPr>
                <w:rFonts w:ascii="Calibri" w:hAnsi="Calibri" w:cs="Calibri"/>
                <w:sz w:val="24"/>
                <w:szCs w:val="24"/>
              </w:rPr>
              <w:t xml:space="preserve">Taigi, Perkančioji organizacija vertino, kad </w:t>
            </w:r>
            <w:r w:rsidR="00DE34DD" w:rsidRPr="00F315C4">
              <w:rPr>
                <w:rFonts w:ascii="Calibri" w:hAnsi="Calibri" w:cs="Calibri"/>
                <w:sz w:val="24"/>
                <w:szCs w:val="24"/>
              </w:rPr>
              <w:t>pirm</w:t>
            </w:r>
            <w:r w:rsidRPr="00F315C4">
              <w:rPr>
                <w:rFonts w:ascii="Calibri" w:hAnsi="Calibri" w:cs="Calibri"/>
                <w:sz w:val="24"/>
                <w:szCs w:val="24"/>
              </w:rPr>
              <w:t>iau aptarti „&lt;...&gt; Projekto konkurso Techninės specifikacijos tikslinimai (reikalavimų pirkimo objektui keitimai), nenutraukiant Projekto konkurso procedūrų, yra negalimi nepažeidžiant Viešųjų pirkimų įstatymo 17 straipsnio 1 dalyje įtvirtintų pagrindinių viešųjų pirkimų principų. Priimdama sprendimą nutraukti Projekto konkurso procedūras</w:t>
            </w:r>
            <w:r w:rsidR="00EB7702" w:rsidRPr="00F315C4">
              <w:rPr>
                <w:rFonts w:ascii="Calibri" w:hAnsi="Calibri" w:cs="Calibri"/>
                <w:sz w:val="24"/>
                <w:szCs w:val="24"/>
              </w:rPr>
              <w:t>,</w:t>
            </w:r>
            <w:r w:rsidRPr="00F315C4">
              <w:rPr>
                <w:rFonts w:ascii="Calibri" w:hAnsi="Calibri" w:cs="Calibri"/>
                <w:sz w:val="24"/>
                <w:szCs w:val="24"/>
              </w:rPr>
              <w:t xml:space="preserve"> Perkančioji organizacija vadovavosi Viešųjų pirkimų įstatymo VPĮ 29 str. 4 d. norma &lt;...&gt; bei Projekto konkurso sąlygų 155 punktu“.</w:t>
            </w:r>
          </w:p>
          <w:p w14:paraId="77B8054B" w14:textId="77777777" w:rsidR="00A443A0" w:rsidRPr="00F315C4" w:rsidRDefault="00A443A0" w:rsidP="00A443A0">
            <w:pPr>
              <w:widowControl w:val="0"/>
              <w:spacing w:line="276" w:lineRule="auto"/>
              <w:ind w:left="34" w:firstLine="567"/>
              <w:rPr>
                <w:rFonts w:ascii="Calibri" w:hAnsi="Calibri" w:cs="Calibri"/>
                <w:sz w:val="24"/>
                <w:szCs w:val="24"/>
              </w:rPr>
            </w:pPr>
            <w:r w:rsidRPr="00F315C4">
              <w:rPr>
                <w:rFonts w:ascii="Calibri" w:hAnsi="Calibri" w:cs="Calibri"/>
                <w:sz w:val="24"/>
                <w:szCs w:val="24"/>
              </w:rPr>
              <w:t>Tarnyba pastebi, kad Įstatymo 29 straipsnio 4 dalyje nustatyta: „Perkančioji organizacija turi teisę savo iniciatyva nutraukti &lt;...&gt;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9B01809" w14:textId="77777777" w:rsidR="00A443A0" w:rsidRPr="00F315C4" w:rsidRDefault="00A443A0" w:rsidP="00A443A0">
            <w:pPr>
              <w:widowControl w:val="0"/>
              <w:spacing w:line="276" w:lineRule="auto"/>
              <w:ind w:left="34" w:firstLine="567"/>
              <w:rPr>
                <w:rFonts w:ascii="Calibri" w:hAnsi="Calibri" w:cs="Calibri"/>
                <w:sz w:val="24"/>
                <w:szCs w:val="24"/>
              </w:rPr>
            </w:pPr>
            <w:r w:rsidRPr="00F315C4">
              <w:rPr>
                <w:rFonts w:ascii="Calibri" w:hAnsi="Calibri" w:cs="Calibri"/>
                <w:sz w:val="24"/>
                <w:szCs w:val="24"/>
              </w:rPr>
              <w:t>Tarnyba, įvertinusi pateiktus dokumentus, paaiškinimus, kitą CVP IS esančią su Projekto konkursu susijusią informaciją, nustatė:</w:t>
            </w:r>
          </w:p>
          <w:p w14:paraId="239712F9" w14:textId="380B63BF" w:rsidR="00A443A0" w:rsidRPr="00F315C4" w:rsidRDefault="00A443A0" w:rsidP="00A443A0">
            <w:pPr>
              <w:widowControl w:val="0"/>
              <w:spacing w:line="276" w:lineRule="auto"/>
              <w:ind w:left="34" w:firstLine="567"/>
              <w:rPr>
                <w:rFonts w:ascii="Calibri" w:hAnsi="Calibri" w:cs="Calibri"/>
                <w:sz w:val="24"/>
                <w:szCs w:val="24"/>
              </w:rPr>
            </w:pPr>
            <w:r w:rsidRPr="00F315C4">
              <w:rPr>
                <w:rFonts w:ascii="Calibri" w:hAnsi="Calibri" w:cs="Calibri"/>
                <w:sz w:val="24"/>
                <w:szCs w:val="24"/>
              </w:rPr>
              <w:t>Projekto konkurso sąlygų 1</w:t>
            </w:r>
            <w:r w:rsidR="00DE34DD" w:rsidRPr="00F315C4">
              <w:rPr>
                <w:rFonts w:ascii="Calibri" w:hAnsi="Calibri" w:cs="Calibri"/>
                <w:sz w:val="24"/>
                <w:szCs w:val="24"/>
              </w:rPr>
              <w:t xml:space="preserve"> ir </w:t>
            </w:r>
            <w:r w:rsidRPr="00F315C4">
              <w:rPr>
                <w:rFonts w:ascii="Calibri" w:hAnsi="Calibri" w:cs="Calibri"/>
                <w:sz w:val="24"/>
                <w:szCs w:val="24"/>
              </w:rPr>
              <w:t>2 priede, „Konkurso objekto užduotis“, III.2 poskyryje „Planuojamas eksponatų perkėlimas ir patalpų poreikiai“ 12 punkte nustatyta: „Projektuojamame pastate įrengiamos keturių muziejų saugyklos (~9 000,00 m²) – Lietuvos</w:t>
            </w:r>
            <w:r w:rsidR="00EB7702" w:rsidRPr="00F315C4">
              <w:rPr>
                <w:rFonts w:ascii="Calibri" w:hAnsi="Calibri" w:cs="Calibri"/>
                <w:sz w:val="24"/>
                <w:szCs w:val="24"/>
              </w:rPr>
              <w:t xml:space="preserve"> </w:t>
            </w:r>
            <w:r w:rsidRPr="00F315C4">
              <w:rPr>
                <w:rFonts w:ascii="Calibri" w:hAnsi="Calibri" w:cs="Calibri"/>
                <w:sz w:val="24"/>
                <w:szCs w:val="24"/>
              </w:rPr>
              <w:t xml:space="preserve">nacionalinio dailės muziejaus (LNDM), Lietuvos etnografijos muziejaus (LEM), </w:t>
            </w:r>
          </w:p>
          <w:p w14:paraId="75BF9E0A" w14:textId="77777777" w:rsidR="00A443A0" w:rsidRPr="00F315C4" w:rsidRDefault="00A443A0" w:rsidP="00A443A0">
            <w:pPr>
              <w:widowControl w:val="0"/>
              <w:spacing w:line="276" w:lineRule="auto"/>
              <w:ind w:left="34"/>
              <w:rPr>
                <w:rFonts w:ascii="Calibri" w:hAnsi="Calibri" w:cs="Calibri"/>
                <w:sz w:val="24"/>
                <w:szCs w:val="24"/>
              </w:rPr>
            </w:pPr>
            <w:r w:rsidRPr="00F315C4">
              <w:rPr>
                <w:rFonts w:ascii="Calibri" w:hAnsi="Calibri" w:cs="Calibri"/>
                <w:sz w:val="24"/>
                <w:szCs w:val="24"/>
              </w:rPr>
              <w:t>Nacionalinio M. K. Čiurlionio dailės muziejaus (ČDM) ir Lietuvos nacionalinio muziejaus</w:t>
            </w:r>
          </w:p>
          <w:p w14:paraId="531EDFB1" w14:textId="00F6A8D8" w:rsidR="00A443A0" w:rsidRPr="00F315C4" w:rsidRDefault="00A443A0" w:rsidP="00A443A0">
            <w:pPr>
              <w:widowControl w:val="0"/>
              <w:spacing w:line="276" w:lineRule="auto"/>
              <w:ind w:left="34"/>
              <w:rPr>
                <w:rFonts w:ascii="Calibri" w:hAnsi="Calibri" w:cs="Calibri"/>
                <w:sz w:val="24"/>
                <w:szCs w:val="24"/>
              </w:rPr>
            </w:pPr>
            <w:r w:rsidRPr="00F315C4">
              <w:rPr>
                <w:rFonts w:ascii="Calibri" w:hAnsi="Calibri" w:cs="Calibri"/>
                <w:sz w:val="24"/>
                <w:szCs w:val="24"/>
              </w:rPr>
              <w:t>(LNM)“</w:t>
            </w:r>
            <w:r w:rsidR="00CB73FF" w:rsidRPr="00F315C4">
              <w:rPr>
                <w:rFonts w:ascii="Calibri" w:hAnsi="Calibri" w:cs="Calibri"/>
                <w:sz w:val="24"/>
                <w:szCs w:val="24"/>
              </w:rPr>
              <w:t xml:space="preserve">; </w:t>
            </w:r>
            <w:r w:rsidRPr="00F315C4">
              <w:rPr>
                <w:rFonts w:ascii="Calibri" w:hAnsi="Calibri" w:cs="Calibri"/>
                <w:sz w:val="24"/>
                <w:szCs w:val="24"/>
              </w:rPr>
              <w:t xml:space="preserve">13-22 punktuose detalizuoti </w:t>
            </w:r>
            <w:r w:rsidR="00EB7702" w:rsidRPr="00F315C4">
              <w:rPr>
                <w:rFonts w:ascii="Calibri" w:hAnsi="Calibri" w:cs="Calibri"/>
                <w:sz w:val="24"/>
                <w:szCs w:val="24"/>
              </w:rPr>
              <w:t xml:space="preserve">reikalingų patalpų (saugyklų pagal atskiras rinkinių temas) plotai </w:t>
            </w:r>
            <w:r w:rsidRPr="00F315C4">
              <w:rPr>
                <w:rFonts w:ascii="Calibri" w:hAnsi="Calibri" w:cs="Calibri"/>
                <w:sz w:val="24"/>
                <w:szCs w:val="24"/>
              </w:rPr>
              <w:t>taip pat nurodant kiekvienos jų apytikslius (su simboliu„~ “) reikalingus plotus (žr. Projekto konkurso sąlygų iškarpą žemiau, 1 pav.):</w:t>
            </w:r>
          </w:p>
          <w:p w14:paraId="683B617A" w14:textId="77777777" w:rsidR="00CB73FF" w:rsidRPr="00F315C4" w:rsidRDefault="00CB73FF" w:rsidP="00A443A0">
            <w:pPr>
              <w:widowControl w:val="0"/>
              <w:spacing w:line="276" w:lineRule="auto"/>
              <w:ind w:left="34"/>
              <w:rPr>
                <w:rFonts w:ascii="Calibri" w:hAnsi="Calibri" w:cs="Calibri"/>
                <w:sz w:val="24"/>
                <w:szCs w:val="24"/>
              </w:rPr>
            </w:pPr>
          </w:p>
          <w:p w14:paraId="71C7A395" w14:textId="77777777" w:rsidR="008C6716" w:rsidRPr="00F315C4" w:rsidRDefault="008C6716" w:rsidP="00A443A0">
            <w:pPr>
              <w:widowControl w:val="0"/>
              <w:spacing w:line="276" w:lineRule="auto"/>
              <w:ind w:left="34"/>
              <w:rPr>
                <w:rFonts w:ascii="Calibri" w:hAnsi="Calibri" w:cs="Calibri"/>
                <w:sz w:val="24"/>
                <w:szCs w:val="24"/>
              </w:rPr>
            </w:pPr>
          </w:p>
          <w:p w14:paraId="55025617" w14:textId="77777777" w:rsidR="008C6716" w:rsidRPr="00F315C4" w:rsidRDefault="008C6716" w:rsidP="00A443A0">
            <w:pPr>
              <w:widowControl w:val="0"/>
              <w:spacing w:line="276" w:lineRule="auto"/>
              <w:ind w:left="34"/>
              <w:rPr>
                <w:rFonts w:ascii="Calibri" w:hAnsi="Calibri" w:cs="Calibri"/>
                <w:sz w:val="24"/>
                <w:szCs w:val="24"/>
              </w:rPr>
            </w:pPr>
          </w:p>
          <w:p w14:paraId="25D60FBD" w14:textId="77777777" w:rsidR="008C6716" w:rsidRPr="00F315C4" w:rsidRDefault="008C6716" w:rsidP="00A443A0">
            <w:pPr>
              <w:widowControl w:val="0"/>
              <w:spacing w:line="276" w:lineRule="auto"/>
              <w:ind w:left="34"/>
              <w:rPr>
                <w:rFonts w:ascii="Calibri" w:hAnsi="Calibri" w:cs="Calibri"/>
                <w:sz w:val="24"/>
                <w:szCs w:val="24"/>
              </w:rPr>
            </w:pPr>
          </w:p>
          <w:p w14:paraId="3E1396A1" w14:textId="77777777" w:rsidR="008C6716" w:rsidRPr="00F315C4" w:rsidRDefault="008C6716" w:rsidP="00A443A0">
            <w:pPr>
              <w:widowControl w:val="0"/>
              <w:spacing w:line="276" w:lineRule="auto"/>
              <w:ind w:left="34"/>
              <w:rPr>
                <w:rFonts w:ascii="Calibri" w:hAnsi="Calibri" w:cs="Calibri"/>
                <w:sz w:val="24"/>
                <w:szCs w:val="24"/>
              </w:rPr>
            </w:pPr>
          </w:p>
          <w:p w14:paraId="3EE4F4BC" w14:textId="77777777" w:rsidR="00A443A0" w:rsidRPr="00F315C4" w:rsidRDefault="00A443A0" w:rsidP="00A443A0">
            <w:pPr>
              <w:widowControl w:val="0"/>
              <w:spacing w:line="276" w:lineRule="auto"/>
              <w:ind w:left="34"/>
              <w:rPr>
                <w:rFonts w:ascii="Calibri" w:hAnsi="Calibri" w:cs="Calibri"/>
                <w:sz w:val="24"/>
                <w:szCs w:val="24"/>
              </w:rPr>
            </w:pPr>
            <w:r w:rsidRPr="00F315C4">
              <w:rPr>
                <w:rFonts w:ascii="Calibri" w:hAnsi="Calibri" w:cs="Calibri"/>
                <w:sz w:val="24"/>
                <w:szCs w:val="24"/>
              </w:rPr>
              <w:lastRenderedPageBreak/>
              <w:t>1 pav. Reikalingų saugyklų plotai (Projekto konkurso sąlygų iškarpa).</w:t>
            </w:r>
          </w:p>
          <w:p w14:paraId="708DA20A" w14:textId="77777777" w:rsidR="00A443A0" w:rsidRPr="00F315C4" w:rsidRDefault="00A443A0" w:rsidP="00A443A0">
            <w:pPr>
              <w:widowControl w:val="0"/>
              <w:spacing w:line="276" w:lineRule="auto"/>
              <w:ind w:left="34"/>
              <w:rPr>
                <w:rFonts w:ascii="Calibri" w:hAnsi="Calibri" w:cs="Calibri"/>
                <w:sz w:val="24"/>
                <w:szCs w:val="24"/>
              </w:rPr>
            </w:pPr>
            <w:r w:rsidRPr="00F315C4">
              <w:rPr>
                <w:rFonts w:ascii="Calibri" w:hAnsi="Calibri" w:cs="Calibri"/>
                <w:noProof/>
                <w:sz w:val="24"/>
                <w:szCs w:val="24"/>
              </w:rPr>
              <w:drawing>
                <wp:inline distT="0" distB="0" distL="0" distR="0" wp14:anchorId="1D43E09A" wp14:editId="500C48B0">
                  <wp:extent cx="5803265" cy="1962364"/>
                  <wp:effectExtent l="0" t="0" r="698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6851" cy="1963577"/>
                          </a:xfrm>
                          <a:prstGeom prst="rect">
                            <a:avLst/>
                          </a:prstGeom>
                        </pic:spPr>
                      </pic:pic>
                    </a:graphicData>
                  </a:graphic>
                </wp:inline>
              </w:drawing>
            </w:r>
          </w:p>
          <w:p w14:paraId="048E605C" w14:textId="77777777" w:rsidR="00A443A0" w:rsidRPr="00F315C4" w:rsidRDefault="00A443A0" w:rsidP="00A443A0">
            <w:pPr>
              <w:widowControl w:val="0"/>
              <w:spacing w:line="276" w:lineRule="auto"/>
              <w:ind w:left="34" w:firstLine="720"/>
              <w:rPr>
                <w:rFonts w:ascii="Calibri" w:hAnsi="Calibri" w:cs="Calibri"/>
                <w:sz w:val="24"/>
                <w:szCs w:val="24"/>
              </w:rPr>
            </w:pPr>
          </w:p>
          <w:p w14:paraId="65134D50" w14:textId="7E430AEA" w:rsidR="00A443A0" w:rsidRPr="00F315C4" w:rsidRDefault="00A443A0" w:rsidP="00A443A0">
            <w:pPr>
              <w:widowControl w:val="0"/>
              <w:spacing w:line="276" w:lineRule="auto"/>
              <w:ind w:left="34" w:firstLine="720"/>
              <w:rPr>
                <w:rFonts w:ascii="Calibri" w:hAnsi="Calibri" w:cs="Calibri"/>
                <w:sz w:val="24"/>
                <w:szCs w:val="24"/>
              </w:rPr>
            </w:pPr>
            <w:r w:rsidRPr="00F315C4">
              <w:rPr>
                <w:rFonts w:ascii="Calibri" w:hAnsi="Calibri" w:cs="Calibri"/>
                <w:sz w:val="24"/>
                <w:szCs w:val="24"/>
              </w:rPr>
              <w:t>Tarnybos vertinimu</w:t>
            </w:r>
            <w:r w:rsidR="008C6716" w:rsidRPr="00F315C4">
              <w:rPr>
                <w:rFonts w:ascii="Calibri" w:hAnsi="Calibri" w:cs="Calibri"/>
                <w:sz w:val="24"/>
                <w:szCs w:val="24"/>
              </w:rPr>
              <w:t>,</w:t>
            </w:r>
            <w:r w:rsidRPr="00F315C4">
              <w:rPr>
                <w:rFonts w:ascii="Calibri" w:hAnsi="Calibri" w:cs="Calibri"/>
                <w:sz w:val="24"/>
                <w:szCs w:val="24"/>
              </w:rPr>
              <w:t xml:space="preserve"> </w:t>
            </w:r>
            <w:r w:rsidR="00D65B53" w:rsidRPr="00F315C4">
              <w:rPr>
                <w:rFonts w:ascii="Calibri" w:hAnsi="Calibri" w:cs="Calibri"/>
                <w:sz w:val="24"/>
                <w:szCs w:val="24"/>
              </w:rPr>
              <w:t xml:space="preserve">nurodyta </w:t>
            </w:r>
            <w:r w:rsidRPr="00F315C4">
              <w:rPr>
                <w:rFonts w:ascii="Calibri" w:hAnsi="Calibri" w:cs="Calibri"/>
                <w:b/>
                <w:bCs/>
                <w:sz w:val="24"/>
                <w:szCs w:val="24"/>
              </w:rPr>
              <w:t xml:space="preserve">apytikslė </w:t>
            </w:r>
            <w:r w:rsidR="008C6716" w:rsidRPr="00F315C4">
              <w:rPr>
                <w:rFonts w:ascii="Calibri" w:hAnsi="Calibri" w:cs="Calibri"/>
                <w:b/>
                <w:bCs/>
                <w:sz w:val="24"/>
                <w:szCs w:val="24"/>
              </w:rPr>
              <w:t xml:space="preserve">(~) </w:t>
            </w:r>
            <w:r w:rsidRPr="00F315C4">
              <w:rPr>
                <w:rFonts w:ascii="Calibri" w:hAnsi="Calibri" w:cs="Calibri"/>
                <w:sz w:val="24"/>
                <w:szCs w:val="24"/>
              </w:rPr>
              <w:t>reikalingų saugyklų bendro ploto ir (ar) atskirų saugyklų kitų patalpų ploto išraiška</w:t>
            </w:r>
            <w:r w:rsidR="00D65B53" w:rsidRPr="00F315C4">
              <w:rPr>
                <w:rFonts w:ascii="Calibri" w:hAnsi="Calibri" w:cs="Calibri"/>
                <w:sz w:val="24"/>
                <w:szCs w:val="24"/>
              </w:rPr>
              <w:t xml:space="preserve"> teoriškai</w:t>
            </w:r>
            <w:r w:rsidRPr="00F315C4">
              <w:rPr>
                <w:rFonts w:ascii="Calibri" w:hAnsi="Calibri" w:cs="Calibri"/>
                <w:sz w:val="24"/>
                <w:szCs w:val="24"/>
              </w:rPr>
              <w:t xml:space="preserve"> reiškia, kad yra</w:t>
            </w:r>
            <w:r w:rsidR="00D65B53" w:rsidRPr="00F315C4">
              <w:rPr>
                <w:rFonts w:ascii="Calibri" w:hAnsi="Calibri" w:cs="Calibri"/>
                <w:sz w:val="24"/>
                <w:szCs w:val="24"/>
              </w:rPr>
              <w:t xml:space="preserve"> (turi egzistuoti)</w:t>
            </w:r>
            <w:r w:rsidRPr="00F315C4">
              <w:rPr>
                <w:rFonts w:ascii="Calibri" w:hAnsi="Calibri" w:cs="Calibri"/>
                <w:sz w:val="24"/>
                <w:szCs w:val="24"/>
              </w:rPr>
              <w:t xml:space="preserve"> šios reikšmės (šių reikšmių) </w:t>
            </w:r>
            <w:r w:rsidRPr="00CC6D5D">
              <w:rPr>
                <w:rFonts w:ascii="Calibri" w:hAnsi="Calibri" w:cs="Calibri"/>
                <w:b/>
                <w:bCs/>
                <w:sz w:val="24"/>
                <w:szCs w:val="24"/>
              </w:rPr>
              <w:t>apatinė</w:t>
            </w:r>
            <w:r w:rsidRPr="00F315C4">
              <w:rPr>
                <w:rFonts w:ascii="Calibri" w:hAnsi="Calibri" w:cs="Calibri"/>
                <w:i/>
                <w:iCs/>
                <w:sz w:val="24"/>
                <w:szCs w:val="24"/>
              </w:rPr>
              <w:t xml:space="preserve"> </w:t>
            </w:r>
            <w:r w:rsidRPr="00CC6D5D">
              <w:rPr>
                <w:rFonts w:ascii="Calibri" w:hAnsi="Calibri" w:cs="Calibri"/>
                <w:sz w:val="24"/>
                <w:szCs w:val="24"/>
              </w:rPr>
              <w:t>ir</w:t>
            </w:r>
            <w:r w:rsidRPr="00CC6D5D">
              <w:rPr>
                <w:rFonts w:ascii="Calibri" w:hAnsi="Calibri" w:cs="Calibri"/>
                <w:b/>
                <w:bCs/>
                <w:i/>
                <w:iCs/>
                <w:sz w:val="24"/>
                <w:szCs w:val="24"/>
              </w:rPr>
              <w:t xml:space="preserve"> </w:t>
            </w:r>
            <w:r w:rsidRPr="00CC6D5D">
              <w:rPr>
                <w:rFonts w:ascii="Calibri" w:hAnsi="Calibri" w:cs="Calibri"/>
                <w:b/>
                <w:bCs/>
                <w:sz w:val="24"/>
                <w:szCs w:val="24"/>
              </w:rPr>
              <w:t>viršutinė ribos</w:t>
            </w:r>
            <w:r w:rsidRPr="00F315C4">
              <w:rPr>
                <w:rFonts w:ascii="Calibri" w:hAnsi="Calibri" w:cs="Calibri"/>
                <w:sz w:val="24"/>
                <w:szCs w:val="24"/>
              </w:rPr>
              <w:t>, tarp kurių yra Projekto konkurso sąlygose nurodoma apytikslė ploto reikšmė, taigi, tai reikštų, kad Projekto konkurso dalyviai, teikdami projektinius sprendinius, gali siūlyti tiek mažesnio, tiek didesnio saugyklų ploto sprendinius.</w:t>
            </w:r>
          </w:p>
          <w:p w14:paraId="27D621F4" w14:textId="4F22F5D0" w:rsidR="00152BDF" w:rsidRPr="00F315C4" w:rsidRDefault="001A200D" w:rsidP="00121FD6">
            <w:pPr>
              <w:widowControl w:val="0"/>
              <w:spacing w:line="276" w:lineRule="auto"/>
              <w:ind w:left="34" w:firstLine="720"/>
              <w:rPr>
                <w:rFonts w:ascii="Calibri" w:hAnsi="Calibri" w:cs="Calibri"/>
                <w:sz w:val="24"/>
                <w:szCs w:val="24"/>
              </w:rPr>
            </w:pPr>
            <w:r w:rsidRPr="00F315C4">
              <w:rPr>
                <w:rFonts w:ascii="Calibri" w:hAnsi="Calibri" w:cs="Calibri"/>
                <w:sz w:val="24"/>
                <w:szCs w:val="24"/>
              </w:rPr>
              <w:t>Perkančioji organizacija</w:t>
            </w:r>
            <w:r w:rsidR="006534CC" w:rsidRPr="00F315C4">
              <w:rPr>
                <w:rFonts w:ascii="Calibri" w:hAnsi="Calibri" w:cs="Calibri"/>
                <w:sz w:val="24"/>
                <w:szCs w:val="24"/>
              </w:rPr>
              <w:t xml:space="preserve">, aiškindama </w:t>
            </w:r>
            <w:r w:rsidR="006572F4" w:rsidRPr="00F315C4">
              <w:rPr>
                <w:rFonts w:ascii="Calibri" w:hAnsi="Calibri" w:cs="Calibri"/>
                <w:sz w:val="24"/>
                <w:szCs w:val="24"/>
              </w:rPr>
              <w:t>Projekto konkurso procedūrų nutraukimo pagrindus dėl padarytos klaidos Techninėje specifikacijoje ir joje neteisingai nustatytų saugyklų plotų poreikio,</w:t>
            </w:r>
            <w:r w:rsidRPr="00F315C4">
              <w:rPr>
                <w:rFonts w:ascii="Calibri" w:hAnsi="Calibri" w:cs="Calibri"/>
                <w:sz w:val="24"/>
                <w:szCs w:val="24"/>
              </w:rPr>
              <w:t xml:space="preserve"> be kita ko, pateikė 2022 m. balandžio 19 d. Lietuvos liaudies buities muziejuje</w:t>
            </w:r>
            <w:r w:rsidRPr="00F315C4">
              <w:rPr>
                <w:rStyle w:val="Puslapioinaosnuoroda"/>
                <w:rFonts w:ascii="Calibri" w:hAnsi="Calibri" w:cs="Calibri"/>
                <w:sz w:val="24"/>
                <w:szCs w:val="24"/>
              </w:rPr>
              <w:footnoteReference w:id="7"/>
            </w:r>
            <w:r w:rsidRPr="00F315C4">
              <w:rPr>
                <w:rFonts w:ascii="Calibri" w:hAnsi="Calibri" w:cs="Calibri"/>
                <w:sz w:val="24"/>
                <w:szCs w:val="24"/>
              </w:rPr>
              <w:t xml:space="preserve"> vykusio muziejų atstovų posėdžio protokol</w:t>
            </w:r>
            <w:r w:rsidR="002E45B1" w:rsidRPr="00F315C4">
              <w:rPr>
                <w:rFonts w:ascii="Calibri" w:hAnsi="Calibri" w:cs="Calibri"/>
                <w:sz w:val="24"/>
                <w:szCs w:val="24"/>
              </w:rPr>
              <w:t>ą</w:t>
            </w:r>
            <w:r w:rsidRPr="00F315C4">
              <w:rPr>
                <w:rFonts w:ascii="Calibri" w:hAnsi="Calibri" w:cs="Calibri"/>
                <w:sz w:val="24"/>
                <w:szCs w:val="24"/>
              </w:rPr>
              <w:t xml:space="preserve"> </w:t>
            </w:r>
            <w:r w:rsidR="002E45B1" w:rsidRPr="00F315C4">
              <w:rPr>
                <w:rFonts w:ascii="Calibri" w:hAnsi="Calibri" w:cs="Calibri"/>
                <w:sz w:val="24"/>
                <w:szCs w:val="24"/>
              </w:rPr>
              <w:t>Nr.1</w:t>
            </w:r>
            <w:r w:rsidRPr="00F315C4">
              <w:rPr>
                <w:rStyle w:val="Puslapioinaosnuoroda"/>
                <w:rFonts w:ascii="Calibri" w:hAnsi="Calibri" w:cs="Calibri"/>
                <w:sz w:val="24"/>
                <w:szCs w:val="24"/>
              </w:rPr>
              <w:footnoteReference w:id="8"/>
            </w:r>
            <w:r w:rsidR="0087144D" w:rsidRPr="00F315C4">
              <w:rPr>
                <w:rFonts w:ascii="Calibri" w:hAnsi="Calibri" w:cs="Calibri"/>
                <w:sz w:val="24"/>
                <w:szCs w:val="24"/>
              </w:rPr>
              <w:t xml:space="preserve"> (toliau – Protokolas)</w:t>
            </w:r>
            <w:r w:rsidR="006572F4" w:rsidRPr="00F315C4">
              <w:rPr>
                <w:rFonts w:ascii="Calibri" w:hAnsi="Calibri" w:cs="Calibri"/>
                <w:sz w:val="24"/>
                <w:szCs w:val="24"/>
              </w:rPr>
              <w:t xml:space="preserve">. Iš šio </w:t>
            </w:r>
            <w:r w:rsidR="002E45B1" w:rsidRPr="00F315C4">
              <w:rPr>
                <w:rFonts w:ascii="Calibri" w:hAnsi="Calibri" w:cs="Calibri"/>
                <w:sz w:val="24"/>
                <w:szCs w:val="24"/>
              </w:rPr>
              <w:t>dokumento</w:t>
            </w:r>
            <w:r w:rsidR="006572F4" w:rsidRPr="00F315C4">
              <w:rPr>
                <w:rFonts w:ascii="Calibri" w:hAnsi="Calibri" w:cs="Calibri"/>
                <w:sz w:val="24"/>
                <w:szCs w:val="24"/>
              </w:rPr>
              <w:t xml:space="preserve"> matyti, kad</w:t>
            </w:r>
            <w:r w:rsidR="00DC2161" w:rsidRPr="00F315C4">
              <w:rPr>
                <w:rFonts w:ascii="Calibri" w:hAnsi="Calibri" w:cs="Calibri"/>
                <w:sz w:val="24"/>
                <w:szCs w:val="24"/>
              </w:rPr>
              <w:t xml:space="preserve"> be kitų klausimų buvo svarstomas ir muziejinių vertybių saugyklos bendro ploto, įvertinus kiekvieno muziejaus individualų poreikį</w:t>
            </w:r>
            <w:r w:rsidR="006572F4" w:rsidRPr="00F315C4">
              <w:rPr>
                <w:rFonts w:ascii="Calibri" w:hAnsi="Calibri" w:cs="Calibri"/>
                <w:sz w:val="24"/>
                <w:szCs w:val="24"/>
              </w:rPr>
              <w:t>, klausimas.</w:t>
            </w:r>
            <w:r w:rsidR="00DC2161" w:rsidRPr="00F315C4">
              <w:rPr>
                <w:rFonts w:ascii="Calibri" w:hAnsi="Calibri" w:cs="Calibri"/>
                <w:sz w:val="24"/>
                <w:szCs w:val="24"/>
              </w:rPr>
              <w:t xml:space="preserve"> Posėdyje nutarta, kad </w:t>
            </w:r>
            <w:r w:rsidR="006534CC" w:rsidRPr="00F315C4">
              <w:rPr>
                <w:rFonts w:ascii="Calibri" w:hAnsi="Calibri" w:cs="Calibri"/>
                <w:sz w:val="24"/>
                <w:szCs w:val="24"/>
              </w:rPr>
              <w:t>„&lt;...&gt; r</w:t>
            </w:r>
            <w:r w:rsidR="00DC2161" w:rsidRPr="00F315C4">
              <w:rPr>
                <w:rFonts w:ascii="Calibri" w:hAnsi="Calibri" w:cs="Calibri"/>
                <w:sz w:val="24"/>
                <w:szCs w:val="24"/>
              </w:rPr>
              <w:t>ealus projekto pasiūlymas yra mažesnis</w:t>
            </w:r>
            <w:r w:rsidR="00DC2161" w:rsidRPr="00F315C4">
              <w:rPr>
                <w:rStyle w:val="Puslapioinaosnuoroda"/>
                <w:rFonts w:ascii="Calibri" w:hAnsi="Calibri" w:cs="Calibri"/>
                <w:sz w:val="24"/>
                <w:szCs w:val="24"/>
              </w:rPr>
              <w:footnoteReference w:id="9"/>
            </w:r>
            <w:r w:rsidR="00DC2161" w:rsidRPr="00F315C4">
              <w:rPr>
                <w:rFonts w:ascii="Calibri" w:hAnsi="Calibri" w:cs="Calibri"/>
                <w:sz w:val="24"/>
                <w:szCs w:val="24"/>
              </w:rPr>
              <w:t xml:space="preserve"> saugyklos pastatas</w:t>
            </w:r>
            <w:r w:rsidR="006534CC" w:rsidRPr="00F315C4">
              <w:rPr>
                <w:rFonts w:ascii="Calibri" w:hAnsi="Calibri" w:cs="Calibri"/>
                <w:sz w:val="24"/>
                <w:szCs w:val="24"/>
              </w:rPr>
              <w:t xml:space="preserve">, kurio plotas 13600 m² &lt;...&gt;“. Be to, </w:t>
            </w:r>
            <w:r w:rsidR="006572F4" w:rsidRPr="00F315C4">
              <w:rPr>
                <w:rFonts w:ascii="Calibri" w:hAnsi="Calibri" w:cs="Calibri"/>
                <w:sz w:val="24"/>
                <w:szCs w:val="24"/>
              </w:rPr>
              <w:t xml:space="preserve">posėdyje </w:t>
            </w:r>
            <w:r w:rsidR="00011E59" w:rsidRPr="00F315C4">
              <w:rPr>
                <w:rFonts w:ascii="Calibri" w:hAnsi="Calibri" w:cs="Calibri"/>
                <w:sz w:val="24"/>
                <w:szCs w:val="24"/>
              </w:rPr>
              <w:t xml:space="preserve">taip pat </w:t>
            </w:r>
            <w:r w:rsidR="006534CC" w:rsidRPr="00F315C4">
              <w:rPr>
                <w:rFonts w:ascii="Calibri" w:hAnsi="Calibri" w:cs="Calibri"/>
                <w:sz w:val="24"/>
                <w:szCs w:val="24"/>
              </w:rPr>
              <w:t xml:space="preserve">nutarta, kad projekte dalyvaus </w:t>
            </w:r>
            <w:r w:rsidR="006534CC" w:rsidRPr="00F315C4">
              <w:rPr>
                <w:rFonts w:ascii="Calibri" w:hAnsi="Calibri" w:cs="Calibri"/>
                <w:b/>
                <w:bCs/>
                <w:sz w:val="24"/>
                <w:szCs w:val="24"/>
              </w:rPr>
              <w:t>keturi muziejai</w:t>
            </w:r>
            <w:r w:rsidR="006534CC" w:rsidRPr="00F315C4">
              <w:rPr>
                <w:rStyle w:val="Puslapioinaosnuoroda"/>
                <w:rFonts w:ascii="Calibri" w:hAnsi="Calibri" w:cs="Calibri"/>
                <w:sz w:val="24"/>
                <w:szCs w:val="24"/>
              </w:rPr>
              <w:footnoteReference w:id="10"/>
            </w:r>
            <w:r w:rsidR="006534CC" w:rsidRPr="00F315C4">
              <w:rPr>
                <w:rFonts w:ascii="Calibri" w:hAnsi="Calibri" w:cs="Calibri"/>
                <w:sz w:val="24"/>
                <w:szCs w:val="24"/>
              </w:rPr>
              <w:t xml:space="preserve"> ir kuriems yra „&lt;...&gt; </w:t>
            </w:r>
            <w:r w:rsidR="006534CC" w:rsidRPr="00F315C4">
              <w:rPr>
                <w:rFonts w:ascii="Calibri" w:hAnsi="Calibri" w:cs="Calibri"/>
                <w:b/>
                <w:bCs/>
                <w:sz w:val="24"/>
                <w:szCs w:val="24"/>
              </w:rPr>
              <w:t>skiriamas minimalus</w:t>
            </w:r>
            <w:r w:rsidR="006534CC" w:rsidRPr="00F315C4">
              <w:rPr>
                <w:rFonts w:ascii="Calibri" w:hAnsi="Calibri" w:cs="Calibri"/>
                <w:sz w:val="24"/>
                <w:szCs w:val="24"/>
              </w:rPr>
              <w:t xml:space="preserve"> </w:t>
            </w:r>
            <w:r w:rsidR="006534CC" w:rsidRPr="00F315C4">
              <w:rPr>
                <w:rFonts w:ascii="Calibri" w:hAnsi="Calibri" w:cs="Calibri"/>
                <w:b/>
                <w:bCs/>
                <w:sz w:val="24"/>
                <w:szCs w:val="24"/>
              </w:rPr>
              <w:t>plotas</w:t>
            </w:r>
            <w:r w:rsidR="006534CC" w:rsidRPr="00F315C4">
              <w:rPr>
                <w:rFonts w:ascii="Calibri" w:hAnsi="Calibri" w:cs="Calibri"/>
                <w:sz w:val="24"/>
                <w:szCs w:val="24"/>
              </w:rPr>
              <w:t>: „</w:t>
            </w:r>
            <w:r w:rsidR="006572F4" w:rsidRPr="00F315C4">
              <w:rPr>
                <w:rFonts w:ascii="Calibri" w:hAnsi="Calibri" w:cs="Calibri"/>
                <w:sz w:val="24"/>
                <w:szCs w:val="24"/>
              </w:rPr>
              <w:t>L</w:t>
            </w:r>
            <w:r w:rsidR="006534CC" w:rsidRPr="00F315C4">
              <w:rPr>
                <w:rFonts w:ascii="Calibri" w:hAnsi="Calibri" w:cs="Calibri"/>
                <w:sz w:val="24"/>
                <w:szCs w:val="24"/>
              </w:rPr>
              <w:t>ietuvos liaudies buities muziejui – 3000</w:t>
            </w:r>
            <w:r w:rsidR="006572F4" w:rsidRPr="00F315C4">
              <w:rPr>
                <w:rFonts w:ascii="Calibri" w:hAnsi="Calibri" w:cs="Calibri"/>
                <w:sz w:val="24"/>
                <w:szCs w:val="24"/>
              </w:rPr>
              <w:t xml:space="preserve"> m²</w:t>
            </w:r>
            <w:r w:rsidR="006534CC" w:rsidRPr="00F315C4">
              <w:rPr>
                <w:rFonts w:ascii="Calibri" w:hAnsi="Calibri" w:cs="Calibri"/>
                <w:sz w:val="24"/>
                <w:szCs w:val="24"/>
              </w:rPr>
              <w:t>, partneriams po 2000</w:t>
            </w:r>
            <w:r w:rsidR="006572F4" w:rsidRPr="00F315C4">
              <w:rPr>
                <w:rFonts w:ascii="Calibri" w:hAnsi="Calibri" w:cs="Calibri"/>
                <w:sz w:val="24"/>
                <w:szCs w:val="24"/>
              </w:rPr>
              <w:t xml:space="preserve"> m²</w:t>
            </w:r>
            <w:r w:rsidR="006534CC" w:rsidRPr="00F315C4">
              <w:rPr>
                <w:rFonts w:ascii="Calibri" w:hAnsi="Calibri" w:cs="Calibri"/>
                <w:sz w:val="24"/>
                <w:szCs w:val="24"/>
              </w:rPr>
              <w:t>, pagalbinės patalpos ir paliekant rezervą &lt;...&gt;“.</w:t>
            </w:r>
            <w:r w:rsidR="006572F4" w:rsidRPr="00F315C4">
              <w:rPr>
                <w:rFonts w:ascii="Calibri" w:hAnsi="Calibri" w:cs="Calibri"/>
                <w:sz w:val="24"/>
                <w:szCs w:val="24"/>
              </w:rPr>
              <w:t xml:space="preserve"> Taigi, iš to seka, kad</w:t>
            </w:r>
            <w:r w:rsidR="00011E59" w:rsidRPr="00F315C4">
              <w:rPr>
                <w:rFonts w:ascii="Calibri" w:hAnsi="Calibri" w:cs="Calibri"/>
                <w:sz w:val="24"/>
                <w:szCs w:val="24"/>
              </w:rPr>
              <w:t>,</w:t>
            </w:r>
            <w:r w:rsidR="006572F4" w:rsidRPr="00F315C4">
              <w:rPr>
                <w:rFonts w:ascii="Calibri" w:hAnsi="Calibri" w:cs="Calibri"/>
                <w:sz w:val="24"/>
                <w:szCs w:val="24"/>
              </w:rPr>
              <w:t xml:space="preserve"> </w:t>
            </w:r>
            <w:r w:rsidR="00011E59" w:rsidRPr="00F315C4">
              <w:rPr>
                <w:rFonts w:ascii="Calibri" w:hAnsi="Calibri" w:cs="Calibri"/>
                <w:sz w:val="24"/>
                <w:szCs w:val="24"/>
              </w:rPr>
              <w:t xml:space="preserve">rengiant Projekto konkurso dokumentus, Techninėje specifikacijoje </w:t>
            </w:r>
            <w:r w:rsidR="006572F4" w:rsidRPr="00F315C4">
              <w:rPr>
                <w:rFonts w:ascii="Calibri" w:hAnsi="Calibri" w:cs="Calibri"/>
                <w:sz w:val="24"/>
                <w:szCs w:val="24"/>
              </w:rPr>
              <w:t>keturių pagrindinių saugyklų plot</w:t>
            </w:r>
            <w:r w:rsidR="00B669A5" w:rsidRPr="00F315C4">
              <w:rPr>
                <w:rFonts w:ascii="Calibri" w:hAnsi="Calibri" w:cs="Calibri"/>
                <w:sz w:val="24"/>
                <w:szCs w:val="24"/>
              </w:rPr>
              <w:t>o poreikis</w:t>
            </w:r>
            <w:r w:rsidR="006572F4" w:rsidRPr="00F315C4">
              <w:rPr>
                <w:rFonts w:ascii="Calibri" w:hAnsi="Calibri" w:cs="Calibri"/>
                <w:sz w:val="24"/>
                <w:szCs w:val="24"/>
              </w:rPr>
              <w:t xml:space="preserve"> yra nurodytas </w:t>
            </w:r>
            <w:r w:rsidR="002E45B1" w:rsidRPr="00F315C4">
              <w:rPr>
                <w:rFonts w:ascii="Calibri" w:hAnsi="Calibri" w:cs="Calibri"/>
                <w:sz w:val="24"/>
                <w:szCs w:val="24"/>
              </w:rPr>
              <w:t>netinkama</w:t>
            </w:r>
            <w:r w:rsidR="006572F4" w:rsidRPr="00F315C4">
              <w:rPr>
                <w:rFonts w:ascii="Calibri" w:hAnsi="Calibri" w:cs="Calibri"/>
                <w:sz w:val="24"/>
                <w:szCs w:val="24"/>
              </w:rPr>
              <w:t xml:space="preserve"> išraiška (</w:t>
            </w:r>
            <w:r w:rsidR="002E45B1" w:rsidRPr="00F315C4">
              <w:rPr>
                <w:rFonts w:ascii="Calibri" w:hAnsi="Calibri" w:cs="Calibri"/>
                <w:sz w:val="24"/>
                <w:szCs w:val="24"/>
              </w:rPr>
              <w:t xml:space="preserve">nurodant </w:t>
            </w:r>
            <w:r w:rsidR="006572F4" w:rsidRPr="00F315C4">
              <w:rPr>
                <w:rFonts w:ascii="Calibri" w:hAnsi="Calibri" w:cs="Calibri"/>
                <w:sz w:val="24"/>
                <w:szCs w:val="24"/>
              </w:rPr>
              <w:t>apytiks</w:t>
            </w:r>
            <w:r w:rsidR="002E45B1" w:rsidRPr="00F315C4">
              <w:rPr>
                <w:rFonts w:ascii="Calibri" w:hAnsi="Calibri" w:cs="Calibri"/>
                <w:sz w:val="24"/>
                <w:szCs w:val="24"/>
              </w:rPr>
              <w:t>lį plotą</w:t>
            </w:r>
            <w:r w:rsidR="006572F4" w:rsidRPr="00F315C4">
              <w:rPr>
                <w:rFonts w:ascii="Calibri" w:hAnsi="Calibri" w:cs="Calibri"/>
                <w:sz w:val="24"/>
                <w:szCs w:val="24"/>
              </w:rPr>
              <w:t>)</w:t>
            </w:r>
            <w:r w:rsidR="00B669A5" w:rsidRPr="00F315C4">
              <w:rPr>
                <w:rFonts w:ascii="Calibri" w:hAnsi="Calibri" w:cs="Calibri"/>
                <w:sz w:val="24"/>
                <w:szCs w:val="24"/>
              </w:rPr>
              <w:t>: taip nurodytas plotas suponuoja galimybę</w:t>
            </w:r>
            <w:r w:rsidR="002E45B1" w:rsidRPr="00F315C4">
              <w:rPr>
                <w:rFonts w:ascii="Calibri" w:hAnsi="Calibri" w:cs="Calibri"/>
                <w:sz w:val="24"/>
                <w:szCs w:val="24"/>
              </w:rPr>
              <w:t xml:space="preserve"> tiekėjams</w:t>
            </w:r>
            <w:r w:rsidR="00B669A5" w:rsidRPr="00F315C4">
              <w:rPr>
                <w:rFonts w:ascii="Calibri" w:hAnsi="Calibri" w:cs="Calibri"/>
                <w:sz w:val="24"/>
                <w:szCs w:val="24"/>
              </w:rPr>
              <w:t xml:space="preserve"> siūlyti tiek didesnį, tiek mažesnį saugyklos</w:t>
            </w:r>
            <w:r w:rsidR="002E45B1" w:rsidRPr="00F315C4">
              <w:rPr>
                <w:rFonts w:ascii="Calibri" w:hAnsi="Calibri" w:cs="Calibri"/>
                <w:sz w:val="24"/>
                <w:szCs w:val="24"/>
              </w:rPr>
              <w:t xml:space="preserve"> /-ų</w:t>
            </w:r>
            <w:r w:rsidR="00B669A5" w:rsidRPr="00F315C4">
              <w:rPr>
                <w:rFonts w:ascii="Calibri" w:hAnsi="Calibri" w:cs="Calibri"/>
                <w:sz w:val="24"/>
                <w:szCs w:val="24"/>
              </w:rPr>
              <w:t xml:space="preserve"> plotą</w:t>
            </w:r>
            <w:r w:rsidR="00234412" w:rsidRPr="00F315C4">
              <w:rPr>
                <w:rFonts w:ascii="Calibri" w:hAnsi="Calibri" w:cs="Calibri"/>
                <w:sz w:val="24"/>
                <w:szCs w:val="24"/>
              </w:rPr>
              <w:t>/-</w:t>
            </w:r>
            <w:proofErr w:type="spellStart"/>
            <w:r w:rsidR="00234412" w:rsidRPr="00F315C4">
              <w:rPr>
                <w:rFonts w:ascii="Calibri" w:hAnsi="Calibri" w:cs="Calibri"/>
                <w:sz w:val="24"/>
                <w:szCs w:val="24"/>
              </w:rPr>
              <w:t>us</w:t>
            </w:r>
            <w:proofErr w:type="spellEnd"/>
            <w:r w:rsidR="00B669A5" w:rsidRPr="00F315C4">
              <w:rPr>
                <w:rFonts w:ascii="Calibri" w:hAnsi="Calibri" w:cs="Calibri"/>
                <w:sz w:val="24"/>
                <w:szCs w:val="24"/>
              </w:rPr>
              <w:t>. Vadinasi, siūlomi didesni saugyklų plotai galėtų būti priimtini pagal</w:t>
            </w:r>
            <w:r w:rsidR="00B74A00" w:rsidRPr="00F315C4">
              <w:rPr>
                <w:rFonts w:ascii="Calibri" w:hAnsi="Calibri" w:cs="Calibri"/>
                <w:sz w:val="24"/>
                <w:szCs w:val="24"/>
              </w:rPr>
              <w:t xml:space="preserve"> Projekto k</w:t>
            </w:r>
            <w:r w:rsidR="00B669A5" w:rsidRPr="00F315C4">
              <w:rPr>
                <w:rFonts w:ascii="Calibri" w:hAnsi="Calibri" w:cs="Calibri"/>
                <w:sz w:val="24"/>
                <w:szCs w:val="24"/>
              </w:rPr>
              <w:t>onkurso sąlygose nurodyt</w:t>
            </w:r>
            <w:r w:rsidR="00121FD6" w:rsidRPr="00F315C4">
              <w:rPr>
                <w:rFonts w:ascii="Calibri" w:hAnsi="Calibri" w:cs="Calibri"/>
                <w:sz w:val="24"/>
                <w:szCs w:val="24"/>
              </w:rPr>
              <w:t xml:space="preserve">ą 5 (penkių) % </w:t>
            </w:r>
            <w:r w:rsidR="00C905FA" w:rsidRPr="00F315C4">
              <w:rPr>
                <w:rFonts w:ascii="Calibri" w:hAnsi="Calibri" w:cs="Calibri"/>
                <w:sz w:val="24"/>
                <w:szCs w:val="24"/>
              </w:rPr>
              <w:t>leistiną nuokrypį nuo</w:t>
            </w:r>
            <w:r w:rsidR="002E45B1" w:rsidRPr="00F315C4">
              <w:rPr>
                <w:rFonts w:ascii="Calibri" w:hAnsi="Calibri" w:cs="Calibri"/>
                <w:sz w:val="24"/>
                <w:szCs w:val="24"/>
              </w:rPr>
              <w:t xml:space="preserve"> maksimal</w:t>
            </w:r>
            <w:r w:rsidR="00C905FA" w:rsidRPr="00F315C4">
              <w:rPr>
                <w:rFonts w:ascii="Calibri" w:hAnsi="Calibri" w:cs="Calibri"/>
                <w:sz w:val="24"/>
                <w:szCs w:val="24"/>
              </w:rPr>
              <w:t>aus</w:t>
            </w:r>
            <w:r w:rsidR="00121FD6" w:rsidRPr="00F315C4">
              <w:rPr>
                <w:rFonts w:ascii="Calibri" w:hAnsi="Calibri" w:cs="Calibri"/>
                <w:sz w:val="24"/>
                <w:szCs w:val="24"/>
              </w:rPr>
              <w:t xml:space="preserve"> bendr</w:t>
            </w:r>
            <w:r w:rsidR="00C905FA" w:rsidRPr="00F315C4">
              <w:rPr>
                <w:rFonts w:ascii="Calibri" w:hAnsi="Calibri" w:cs="Calibri"/>
                <w:sz w:val="24"/>
                <w:szCs w:val="24"/>
              </w:rPr>
              <w:t>o</w:t>
            </w:r>
            <w:r w:rsidR="00121FD6" w:rsidRPr="00F315C4">
              <w:rPr>
                <w:rFonts w:ascii="Calibri" w:hAnsi="Calibri" w:cs="Calibri"/>
                <w:sz w:val="24"/>
                <w:szCs w:val="24"/>
              </w:rPr>
              <w:t xml:space="preserve"> plot</w:t>
            </w:r>
            <w:r w:rsidR="00C905FA" w:rsidRPr="00F315C4">
              <w:rPr>
                <w:rFonts w:ascii="Calibri" w:hAnsi="Calibri" w:cs="Calibri"/>
                <w:sz w:val="24"/>
                <w:szCs w:val="24"/>
              </w:rPr>
              <w:t>o</w:t>
            </w:r>
            <w:r w:rsidR="00011E59" w:rsidRPr="00F315C4">
              <w:rPr>
                <w:rStyle w:val="Puslapioinaosnuoroda"/>
                <w:rFonts w:ascii="Calibri" w:hAnsi="Calibri" w:cs="Calibri"/>
                <w:sz w:val="24"/>
                <w:szCs w:val="24"/>
              </w:rPr>
              <w:footnoteReference w:id="11"/>
            </w:r>
            <w:r w:rsidR="002E45B1" w:rsidRPr="00F315C4">
              <w:rPr>
                <w:rFonts w:ascii="Calibri" w:hAnsi="Calibri" w:cs="Calibri"/>
                <w:sz w:val="24"/>
                <w:szCs w:val="24"/>
              </w:rPr>
              <w:t xml:space="preserve">, o </w:t>
            </w:r>
            <w:r w:rsidR="00BE179E" w:rsidRPr="00F315C4">
              <w:rPr>
                <w:rFonts w:ascii="Calibri" w:hAnsi="Calibri" w:cs="Calibri"/>
                <w:sz w:val="24"/>
                <w:szCs w:val="24"/>
              </w:rPr>
              <w:t xml:space="preserve">siūlomi </w:t>
            </w:r>
            <w:r w:rsidR="00B669A5" w:rsidRPr="00F315C4">
              <w:rPr>
                <w:rFonts w:ascii="Calibri" w:hAnsi="Calibri" w:cs="Calibri"/>
                <w:sz w:val="24"/>
                <w:szCs w:val="24"/>
              </w:rPr>
              <w:t>mažesn</w:t>
            </w:r>
            <w:r w:rsidR="00BE179E" w:rsidRPr="00F315C4">
              <w:rPr>
                <w:rFonts w:ascii="Calibri" w:hAnsi="Calibri" w:cs="Calibri"/>
                <w:sz w:val="24"/>
                <w:szCs w:val="24"/>
              </w:rPr>
              <w:t>i</w:t>
            </w:r>
            <w:r w:rsidR="00C905FA" w:rsidRPr="00F315C4">
              <w:rPr>
                <w:rFonts w:ascii="Calibri" w:hAnsi="Calibri" w:cs="Calibri"/>
                <w:sz w:val="24"/>
                <w:szCs w:val="24"/>
              </w:rPr>
              <w:t xml:space="preserve"> saugyklų plot</w:t>
            </w:r>
            <w:r w:rsidR="00BE179E" w:rsidRPr="00F315C4">
              <w:rPr>
                <w:rFonts w:ascii="Calibri" w:hAnsi="Calibri" w:cs="Calibri"/>
                <w:sz w:val="24"/>
                <w:szCs w:val="24"/>
              </w:rPr>
              <w:t>ai</w:t>
            </w:r>
            <w:r w:rsidR="002E45B1" w:rsidRPr="00F315C4">
              <w:rPr>
                <w:rFonts w:ascii="Calibri" w:hAnsi="Calibri" w:cs="Calibri"/>
                <w:sz w:val="24"/>
                <w:szCs w:val="24"/>
              </w:rPr>
              <w:t xml:space="preserve"> </w:t>
            </w:r>
            <w:r w:rsidR="00B669A5" w:rsidRPr="00F315C4">
              <w:rPr>
                <w:rFonts w:ascii="Calibri" w:hAnsi="Calibri" w:cs="Calibri"/>
                <w:sz w:val="24"/>
                <w:szCs w:val="24"/>
              </w:rPr>
              <w:t>neatitiktų realaus Perkančiosios organizacijos poreikio</w:t>
            </w:r>
            <w:r w:rsidR="002E45B1" w:rsidRPr="00F315C4">
              <w:rPr>
                <w:rFonts w:ascii="Calibri" w:hAnsi="Calibri" w:cs="Calibri"/>
                <w:sz w:val="24"/>
                <w:szCs w:val="24"/>
              </w:rPr>
              <w:t xml:space="preserve">, tačiau pagal Projekto konkurso sąlygas ir Techninėje specifikacijoje nurodytą </w:t>
            </w:r>
            <w:r w:rsidR="00C905FA" w:rsidRPr="00F315C4">
              <w:rPr>
                <w:rFonts w:ascii="Calibri" w:hAnsi="Calibri" w:cs="Calibri"/>
                <w:sz w:val="24"/>
                <w:szCs w:val="24"/>
              </w:rPr>
              <w:t xml:space="preserve">klaidingą </w:t>
            </w:r>
            <w:r w:rsidR="002E45B1" w:rsidRPr="00F315C4">
              <w:rPr>
                <w:rFonts w:ascii="Calibri" w:hAnsi="Calibri" w:cs="Calibri"/>
                <w:sz w:val="24"/>
                <w:szCs w:val="24"/>
              </w:rPr>
              <w:t xml:space="preserve">poreikį, </w:t>
            </w:r>
            <w:r w:rsidR="00BE179E" w:rsidRPr="00F315C4">
              <w:rPr>
                <w:rFonts w:ascii="Calibri" w:hAnsi="Calibri" w:cs="Calibri"/>
                <w:sz w:val="24"/>
                <w:szCs w:val="24"/>
              </w:rPr>
              <w:t xml:space="preserve">toks projektinis pasiūlymas </w:t>
            </w:r>
            <w:r w:rsidR="002E45B1" w:rsidRPr="00F315C4">
              <w:rPr>
                <w:rFonts w:ascii="Calibri" w:hAnsi="Calibri" w:cs="Calibri"/>
                <w:sz w:val="24"/>
                <w:szCs w:val="24"/>
              </w:rPr>
              <w:t>privalėtų būti priimamas ir vertinamas.</w:t>
            </w:r>
            <w:r w:rsidR="00152BDF" w:rsidRPr="00F315C4">
              <w:rPr>
                <w:rFonts w:ascii="Calibri" w:hAnsi="Calibri" w:cs="Calibri"/>
                <w:sz w:val="24"/>
                <w:szCs w:val="24"/>
              </w:rPr>
              <w:t xml:space="preserve"> </w:t>
            </w:r>
          </w:p>
          <w:p w14:paraId="565E9D84" w14:textId="3E21B2DD" w:rsidR="00B74A00" w:rsidRPr="00F315C4" w:rsidRDefault="00E42573" w:rsidP="00B74A00">
            <w:pPr>
              <w:widowControl w:val="0"/>
              <w:spacing w:line="276" w:lineRule="auto"/>
              <w:ind w:left="34" w:firstLine="720"/>
              <w:rPr>
                <w:rFonts w:ascii="Calibri" w:hAnsi="Calibri" w:cs="Calibri"/>
                <w:sz w:val="24"/>
                <w:szCs w:val="24"/>
              </w:rPr>
            </w:pPr>
            <w:r w:rsidRPr="00CC6D5D">
              <w:rPr>
                <w:rFonts w:ascii="Calibri" w:hAnsi="Calibri" w:cs="Calibri"/>
                <w:sz w:val="24"/>
                <w:szCs w:val="24"/>
              </w:rPr>
              <w:t>V</w:t>
            </w:r>
            <w:r w:rsidR="00B74A00" w:rsidRPr="00CC6D5D">
              <w:rPr>
                <w:rFonts w:ascii="Calibri" w:hAnsi="Calibri" w:cs="Calibri"/>
                <w:sz w:val="24"/>
                <w:szCs w:val="24"/>
              </w:rPr>
              <w:t xml:space="preserve">ertinimo metu Perkančioji organizacija </w:t>
            </w:r>
            <w:r w:rsidR="00C56127" w:rsidRPr="00CC6D5D">
              <w:rPr>
                <w:rFonts w:ascii="Calibri" w:hAnsi="Calibri" w:cs="Calibri"/>
                <w:sz w:val="24"/>
                <w:szCs w:val="24"/>
              </w:rPr>
              <w:t xml:space="preserve">papilomai </w:t>
            </w:r>
            <w:r w:rsidR="00B74A00" w:rsidRPr="00CC6D5D">
              <w:rPr>
                <w:rFonts w:ascii="Calibri" w:hAnsi="Calibri" w:cs="Calibri"/>
                <w:sz w:val="24"/>
                <w:szCs w:val="24"/>
              </w:rPr>
              <w:t>pateikė</w:t>
            </w:r>
            <w:r w:rsidR="00B74A00" w:rsidRPr="00CC6D5D">
              <w:rPr>
                <w:rStyle w:val="Puslapioinaosnuoroda"/>
                <w:rFonts w:ascii="Calibri" w:hAnsi="Calibri" w:cs="Calibri"/>
                <w:sz w:val="24"/>
                <w:szCs w:val="24"/>
              </w:rPr>
              <w:footnoteReference w:id="12"/>
            </w:r>
            <w:r w:rsidR="00B74A00" w:rsidRPr="00CC6D5D">
              <w:rPr>
                <w:rFonts w:ascii="Calibri" w:hAnsi="Calibri" w:cs="Calibri"/>
                <w:sz w:val="24"/>
                <w:szCs w:val="24"/>
              </w:rPr>
              <w:t xml:space="preserve"> dokumentus, iš kurių </w:t>
            </w:r>
            <w:r w:rsidR="00B74A00" w:rsidRPr="00CC6D5D">
              <w:rPr>
                <w:rFonts w:ascii="Calibri" w:hAnsi="Calibri" w:cs="Calibri"/>
                <w:sz w:val="24"/>
                <w:szCs w:val="24"/>
              </w:rPr>
              <w:lastRenderedPageBreak/>
              <w:t xml:space="preserve">matyti, kad kiekvienas iš pirmiau išvardintų keturių muziejų </w:t>
            </w:r>
            <w:r w:rsidRPr="00CC6D5D">
              <w:rPr>
                <w:rFonts w:ascii="Calibri" w:hAnsi="Calibri" w:cs="Calibri"/>
                <w:sz w:val="24"/>
                <w:szCs w:val="24"/>
              </w:rPr>
              <w:t xml:space="preserve">laikotarpiu iki Projekto konkurso paskelbimo (2022-2023 m.) </w:t>
            </w:r>
            <w:r w:rsidR="00B74A00" w:rsidRPr="00CC6D5D">
              <w:rPr>
                <w:rFonts w:ascii="Calibri" w:hAnsi="Calibri" w:cs="Calibri"/>
                <w:b/>
                <w:bCs/>
                <w:sz w:val="24"/>
                <w:szCs w:val="24"/>
              </w:rPr>
              <w:t>yra nurodęs savo poreikius projektuojamų saugyklų plotui ne apytikslėmis, o konkrečiomis reikšmėmis</w:t>
            </w:r>
            <w:r w:rsidR="00B74A00" w:rsidRPr="00CC6D5D">
              <w:rPr>
                <w:rFonts w:ascii="Calibri" w:hAnsi="Calibri" w:cs="Calibri"/>
                <w:sz w:val="24"/>
                <w:szCs w:val="24"/>
              </w:rPr>
              <w:t xml:space="preserve">, kurios atitinka (arba nežymiai </w:t>
            </w:r>
            <w:r w:rsidR="00B74A00" w:rsidRPr="00CC6D5D">
              <w:rPr>
                <w:rFonts w:ascii="Calibri" w:hAnsi="Calibri" w:cs="Calibri"/>
                <w:b/>
                <w:bCs/>
                <w:sz w:val="24"/>
                <w:szCs w:val="24"/>
              </w:rPr>
              <w:t>viršija</w:t>
            </w:r>
            <w:r w:rsidR="00B74A00" w:rsidRPr="00CC6D5D">
              <w:rPr>
                <w:rFonts w:ascii="Calibri" w:hAnsi="Calibri" w:cs="Calibri"/>
                <w:sz w:val="24"/>
                <w:szCs w:val="24"/>
              </w:rPr>
              <w:t>) Protokole</w:t>
            </w:r>
            <w:r w:rsidR="00B74A00" w:rsidRPr="00F315C4">
              <w:rPr>
                <w:rFonts w:ascii="Calibri" w:hAnsi="Calibri" w:cs="Calibri"/>
                <w:sz w:val="24"/>
                <w:szCs w:val="24"/>
              </w:rPr>
              <w:t xml:space="preserve"> nurodytą poreikį: Lietuvos nacionalinis dailės muziejus – 2000</w:t>
            </w:r>
            <w:r w:rsidRPr="00F315C4">
              <w:rPr>
                <w:rFonts w:ascii="Calibri" w:hAnsi="Calibri" w:cs="Calibri"/>
                <w:sz w:val="24"/>
                <w:szCs w:val="24"/>
              </w:rPr>
              <w:t xml:space="preserve"> kv. m</w:t>
            </w:r>
            <w:r w:rsidR="003E62F3" w:rsidRPr="00F315C4">
              <w:rPr>
                <w:rFonts w:ascii="Calibri" w:hAnsi="Calibri" w:cs="Calibri"/>
                <w:sz w:val="24"/>
                <w:szCs w:val="24"/>
              </w:rPr>
              <w:t>;</w:t>
            </w:r>
            <w:r w:rsidR="00B74A00" w:rsidRPr="00F315C4">
              <w:rPr>
                <w:rFonts w:ascii="Calibri" w:hAnsi="Calibri" w:cs="Calibri"/>
                <w:sz w:val="24"/>
                <w:szCs w:val="24"/>
              </w:rPr>
              <w:t xml:space="preserve"> Lietuvos nacionalinis muziejus – 2000 kv. m.</w:t>
            </w:r>
            <w:r w:rsidR="003E62F3" w:rsidRPr="00F315C4">
              <w:rPr>
                <w:rFonts w:ascii="Calibri" w:hAnsi="Calibri" w:cs="Calibri"/>
                <w:sz w:val="24"/>
                <w:szCs w:val="24"/>
              </w:rPr>
              <w:t>;</w:t>
            </w:r>
            <w:r w:rsidR="00B74A00" w:rsidRPr="00F315C4">
              <w:rPr>
                <w:rFonts w:ascii="Calibri" w:hAnsi="Calibri" w:cs="Calibri"/>
                <w:sz w:val="24"/>
                <w:szCs w:val="24"/>
              </w:rPr>
              <w:t xml:space="preserve"> Nacionalinis M. K. Čiurlionio dailės muziejus –</w:t>
            </w:r>
            <w:r w:rsidRPr="00F315C4">
              <w:rPr>
                <w:rFonts w:ascii="Calibri" w:hAnsi="Calibri" w:cs="Calibri"/>
                <w:sz w:val="24"/>
                <w:szCs w:val="24"/>
              </w:rPr>
              <w:t xml:space="preserve"> </w:t>
            </w:r>
            <w:r w:rsidR="00B74A00" w:rsidRPr="00F315C4">
              <w:rPr>
                <w:rFonts w:ascii="Calibri" w:hAnsi="Calibri" w:cs="Calibri"/>
                <w:sz w:val="24"/>
                <w:szCs w:val="24"/>
              </w:rPr>
              <w:t xml:space="preserve">2280 kv. m., </w:t>
            </w:r>
            <w:r w:rsidR="003E62F3" w:rsidRPr="00F315C4">
              <w:rPr>
                <w:rFonts w:ascii="Calibri" w:hAnsi="Calibri" w:cs="Calibri"/>
                <w:sz w:val="24"/>
                <w:szCs w:val="24"/>
              </w:rPr>
              <w:t>Lietuvos liaudies buities muziejus – 3000</w:t>
            </w:r>
            <w:r w:rsidR="00B74A00" w:rsidRPr="00F315C4">
              <w:rPr>
                <w:rFonts w:ascii="Calibri" w:hAnsi="Calibri" w:cs="Calibri"/>
                <w:sz w:val="24"/>
                <w:szCs w:val="24"/>
              </w:rPr>
              <w:t xml:space="preserve"> kv. m.</w:t>
            </w:r>
          </w:p>
          <w:p w14:paraId="2804DCDB" w14:textId="01E011CC" w:rsidR="001624CD" w:rsidRPr="00F315C4" w:rsidRDefault="00152BDF" w:rsidP="00121FD6">
            <w:pPr>
              <w:widowControl w:val="0"/>
              <w:spacing w:line="276" w:lineRule="auto"/>
              <w:ind w:left="34" w:firstLine="720"/>
              <w:rPr>
                <w:rFonts w:ascii="Calibri" w:hAnsi="Calibri" w:cs="Calibri"/>
                <w:sz w:val="24"/>
                <w:szCs w:val="24"/>
              </w:rPr>
            </w:pPr>
            <w:r w:rsidRPr="00F315C4">
              <w:rPr>
                <w:rFonts w:ascii="Calibri" w:hAnsi="Calibri" w:cs="Calibri"/>
                <w:sz w:val="24"/>
                <w:szCs w:val="24"/>
              </w:rPr>
              <w:t>Iš pateikt</w:t>
            </w:r>
            <w:r w:rsidR="00E42573" w:rsidRPr="00F315C4">
              <w:rPr>
                <w:rFonts w:ascii="Calibri" w:hAnsi="Calibri" w:cs="Calibri"/>
                <w:sz w:val="24"/>
                <w:szCs w:val="24"/>
              </w:rPr>
              <w:t xml:space="preserve">ų </w:t>
            </w:r>
            <w:r w:rsidRPr="00F315C4">
              <w:rPr>
                <w:rFonts w:ascii="Calibri" w:hAnsi="Calibri" w:cs="Calibri"/>
                <w:sz w:val="24"/>
                <w:szCs w:val="24"/>
              </w:rPr>
              <w:t xml:space="preserve">dokumentų matyti, kad 9000 </w:t>
            </w:r>
            <w:r w:rsidR="00A62CA4" w:rsidRPr="00F315C4">
              <w:rPr>
                <w:rFonts w:ascii="Calibri" w:hAnsi="Calibri" w:cs="Calibri"/>
                <w:sz w:val="24"/>
                <w:szCs w:val="24"/>
              </w:rPr>
              <w:t xml:space="preserve">(2000+3000+2000+2000) </w:t>
            </w:r>
            <w:r w:rsidRPr="00F315C4">
              <w:rPr>
                <w:rFonts w:ascii="Calibri" w:hAnsi="Calibri" w:cs="Calibri"/>
                <w:sz w:val="24"/>
                <w:szCs w:val="24"/>
              </w:rPr>
              <w:t xml:space="preserve">kv. m. bendras saugyklų plotas yra minimalus, o ne apytiksliai būtinas saugyklų plotas. Tokiu būdu, pritartina, kad „&lt;...&gt; Techninėje specifikacijoje turėjo būti nustatyti </w:t>
            </w:r>
            <w:r w:rsidRPr="00F315C4">
              <w:rPr>
                <w:rFonts w:ascii="Calibri" w:hAnsi="Calibri" w:cs="Calibri"/>
                <w:b/>
                <w:bCs/>
                <w:sz w:val="24"/>
                <w:szCs w:val="24"/>
              </w:rPr>
              <w:t>minimalūs reikalavimai</w:t>
            </w:r>
            <w:r w:rsidRPr="00F315C4">
              <w:rPr>
                <w:rFonts w:ascii="Calibri" w:hAnsi="Calibri" w:cs="Calibri"/>
                <w:sz w:val="24"/>
                <w:szCs w:val="24"/>
              </w:rPr>
              <w:t xml:space="preserve"> kiekvienam muziejui projektuojamų saugyklų plotui &lt;...&gt;“, idant šią Techninės specifikacijos sąlygą visi tiekėjai suprastų vienodai aiškiai ir neteiktų projektinių sprendinių, kuriuose saugyklų plotai būtų mažesni už realų poreikį</w:t>
            </w:r>
            <w:r w:rsidR="003E09D2" w:rsidRPr="00F315C4">
              <w:rPr>
                <w:rFonts w:ascii="Calibri" w:hAnsi="Calibri" w:cs="Calibri"/>
                <w:sz w:val="24"/>
                <w:szCs w:val="24"/>
              </w:rPr>
              <w:t>.</w:t>
            </w:r>
          </w:p>
          <w:p w14:paraId="6642866B" w14:textId="1B207CF2" w:rsidR="005F27B1" w:rsidRPr="00F315C4" w:rsidRDefault="0087144D" w:rsidP="00121FD6">
            <w:pPr>
              <w:widowControl w:val="0"/>
              <w:spacing w:line="276" w:lineRule="auto"/>
              <w:ind w:left="34" w:firstLine="720"/>
              <w:rPr>
                <w:rFonts w:ascii="Calibri" w:hAnsi="Calibri" w:cs="Calibri"/>
                <w:sz w:val="24"/>
                <w:szCs w:val="24"/>
              </w:rPr>
            </w:pPr>
            <w:r w:rsidRPr="00F315C4">
              <w:rPr>
                <w:rFonts w:ascii="Calibri" w:hAnsi="Calibri" w:cs="Calibri"/>
                <w:sz w:val="24"/>
                <w:szCs w:val="24"/>
              </w:rPr>
              <w:t>Tarnyba pastebi, kad Projekto k</w:t>
            </w:r>
            <w:r w:rsidR="003E09D2" w:rsidRPr="00F315C4">
              <w:rPr>
                <w:rFonts w:ascii="Calibri" w:hAnsi="Calibri" w:cs="Calibri"/>
                <w:sz w:val="24"/>
                <w:szCs w:val="24"/>
              </w:rPr>
              <w:t>onkurso prieduose pateiktoje galimybių studijoje „Nacionalinės muziejinių vertybių saugyklos poreikio ir alternatyvų analizė“ (toliau – Galimybių studij</w:t>
            </w:r>
            <w:r w:rsidR="00C56127" w:rsidRPr="00F315C4">
              <w:rPr>
                <w:rFonts w:ascii="Calibri" w:hAnsi="Calibri" w:cs="Calibri"/>
                <w:sz w:val="24"/>
                <w:szCs w:val="24"/>
              </w:rPr>
              <w:t>a</w:t>
            </w:r>
            <w:r w:rsidR="003E09D2" w:rsidRPr="00F315C4">
              <w:rPr>
                <w:rFonts w:ascii="Calibri" w:hAnsi="Calibri" w:cs="Calibri"/>
                <w:sz w:val="24"/>
                <w:szCs w:val="24"/>
              </w:rPr>
              <w:t>)</w:t>
            </w:r>
            <w:r w:rsidR="00870410" w:rsidRPr="00F315C4">
              <w:rPr>
                <w:rStyle w:val="Puslapioinaosnuoroda"/>
                <w:rFonts w:ascii="Calibri" w:hAnsi="Calibri" w:cs="Calibri"/>
                <w:sz w:val="24"/>
                <w:szCs w:val="24"/>
              </w:rPr>
              <w:footnoteReference w:id="13"/>
            </w:r>
            <w:r w:rsidR="00D516BE" w:rsidRPr="00F315C4">
              <w:rPr>
                <w:rFonts w:ascii="Calibri" w:hAnsi="Calibri" w:cs="Calibri"/>
                <w:sz w:val="24"/>
                <w:szCs w:val="24"/>
              </w:rPr>
              <w:t xml:space="preserve"> yra</w:t>
            </w:r>
            <w:r w:rsidR="003E09D2" w:rsidRPr="00F315C4">
              <w:rPr>
                <w:rFonts w:ascii="Calibri" w:hAnsi="Calibri" w:cs="Calibri"/>
                <w:sz w:val="24"/>
                <w:szCs w:val="24"/>
              </w:rPr>
              <w:t xml:space="preserve"> </w:t>
            </w:r>
            <w:r w:rsidR="001A0C7B" w:rsidRPr="00F315C4">
              <w:rPr>
                <w:rFonts w:ascii="Calibri" w:hAnsi="Calibri" w:cs="Calibri"/>
                <w:sz w:val="24"/>
                <w:szCs w:val="24"/>
              </w:rPr>
              <w:t>analizuojamas ir vertinamas bendras</w:t>
            </w:r>
            <w:r w:rsidR="00870410" w:rsidRPr="00F315C4">
              <w:rPr>
                <w:rFonts w:ascii="Calibri" w:hAnsi="Calibri" w:cs="Calibri"/>
                <w:sz w:val="24"/>
                <w:szCs w:val="24"/>
              </w:rPr>
              <w:t xml:space="preserve"> įvairių</w:t>
            </w:r>
            <w:r w:rsidR="001A0C7B" w:rsidRPr="00F315C4">
              <w:rPr>
                <w:rFonts w:ascii="Calibri" w:hAnsi="Calibri" w:cs="Calibri"/>
                <w:sz w:val="24"/>
                <w:szCs w:val="24"/>
              </w:rPr>
              <w:t xml:space="preserve"> muziejinių vertybių saugyklų poreikis Lietuvoje</w:t>
            </w:r>
            <w:r w:rsidR="00870410" w:rsidRPr="00F315C4">
              <w:rPr>
                <w:rFonts w:ascii="Calibri" w:hAnsi="Calibri" w:cs="Calibri"/>
                <w:sz w:val="24"/>
                <w:szCs w:val="24"/>
              </w:rPr>
              <w:t xml:space="preserve">. Pažymėtina </w:t>
            </w:r>
            <w:r w:rsidR="00D516BE" w:rsidRPr="00F315C4">
              <w:rPr>
                <w:rFonts w:ascii="Calibri" w:hAnsi="Calibri" w:cs="Calibri"/>
                <w:sz w:val="24"/>
                <w:szCs w:val="24"/>
              </w:rPr>
              <w:t xml:space="preserve">ir </w:t>
            </w:r>
            <w:r w:rsidR="00870410" w:rsidRPr="00F315C4">
              <w:rPr>
                <w:rFonts w:ascii="Calibri" w:hAnsi="Calibri" w:cs="Calibri"/>
                <w:sz w:val="24"/>
                <w:szCs w:val="24"/>
              </w:rPr>
              <w:t xml:space="preserve">tai, kad Galimybių studija parengta </w:t>
            </w:r>
            <w:r w:rsidR="00C56127" w:rsidRPr="00F315C4">
              <w:rPr>
                <w:rFonts w:ascii="Calibri" w:hAnsi="Calibri" w:cs="Calibri"/>
                <w:sz w:val="24"/>
                <w:szCs w:val="24"/>
              </w:rPr>
              <w:t xml:space="preserve">dar </w:t>
            </w:r>
            <w:r w:rsidR="00870410" w:rsidRPr="00F315C4">
              <w:rPr>
                <w:rFonts w:ascii="Calibri" w:hAnsi="Calibri" w:cs="Calibri"/>
                <w:sz w:val="24"/>
                <w:szCs w:val="24"/>
              </w:rPr>
              <w:t>2021 m., o joje</w:t>
            </w:r>
            <w:r w:rsidR="00634C3E" w:rsidRPr="00F315C4">
              <w:rPr>
                <w:rFonts w:ascii="Calibri" w:hAnsi="Calibri" w:cs="Calibri"/>
                <w:sz w:val="24"/>
                <w:szCs w:val="24"/>
              </w:rPr>
              <w:t xml:space="preserve"> </w:t>
            </w:r>
            <w:r w:rsidR="007C196F" w:rsidRPr="00F315C4">
              <w:rPr>
                <w:rFonts w:ascii="Calibri" w:hAnsi="Calibri" w:cs="Calibri"/>
                <w:sz w:val="24"/>
                <w:szCs w:val="24"/>
              </w:rPr>
              <w:t xml:space="preserve">nurodomas </w:t>
            </w:r>
            <w:r w:rsidR="00223326" w:rsidRPr="00F315C4">
              <w:rPr>
                <w:rFonts w:ascii="Calibri" w:hAnsi="Calibri" w:cs="Calibri"/>
                <w:b/>
                <w:bCs/>
                <w:sz w:val="24"/>
                <w:szCs w:val="24"/>
              </w:rPr>
              <w:t>tuo metu jau</w:t>
            </w:r>
            <w:r w:rsidR="007C196F" w:rsidRPr="00F315C4">
              <w:rPr>
                <w:rFonts w:ascii="Calibri" w:hAnsi="Calibri" w:cs="Calibri"/>
                <w:b/>
                <w:bCs/>
                <w:sz w:val="24"/>
                <w:szCs w:val="24"/>
              </w:rPr>
              <w:t xml:space="preserve"> esamas</w:t>
            </w:r>
            <w:r w:rsidR="007C196F" w:rsidRPr="00F315C4">
              <w:rPr>
                <w:rFonts w:ascii="Calibri" w:hAnsi="Calibri" w:cs="Calibri"/>
                <w:sz w:val="24"/>
                <w:szCs w:val="24"/>
              </w:rPr>
              <w:t xml:space="preserve"> </w:t>
            </w:r>
            <w:r w:rsidR="00634C3E" w:rsidRPr="00F315C4">
              <w:rPr>
                <w:rFonts w:ascii="Calibri" w:hAnsi="Calibri" w:cs="Calibri"/>
                <w:b/>
                <w:bCs/>
                <w:sz w:val="24"/>
                <w:szCs w:val="24"/>
              </w:rPr>
              <w:t>atskirų muziejų</w:t>
            </w:r>
            <w:r w:rsidR="00870410" w:rsidRPr="00F315C4">
              <w:rPr>
                <w:rFonts w:ascii="Calibri" w:hAnsi="Calibri" w:cs="Calibri"/>
                <w:b/>
                <w:bCs/>
                <w:sz w:val="24"/>
                <w:szCs w:val="24"/>
              </w:rPr>
              <w:t xml:space="preserve"> saugyklų poreikis</w:t>
            </w:r>
            <w:r w:rsidR="00870410" w:rsidRPr="00F315C4">
              <w:rPr>
                <w:rFonts w:ascii="Calibri" w:hAnsi="Calibri" w:cs="Calibri"/>
                <w:sz w:val="24"/>
                <w:szCs w:val="24"/>
              </w:rPr>
              <w:t xml:space="preserve"> </w:t>
            </w:r>
            <w:r w:rsidR="007C196F" w:rsidRPr="00F315C4">
              <w:rPr>
                <w:rFonts w:ascii="Calibri" w:hAnsi="Calibri" w:cs="Calibri"/>
                <w:sz w:val="24"/>
                <w:szCs w:val="24"/>
              </w:rPr>
              <w:t>(kv. m).</w:t>
            </w:r>
            <w:r w:rsidR="00DA5334" w:rsidRPr="00F315C4">
              <w:rPr>
                <w:rFonts w:ascii="Calibri" w:hAnsi="Calibri" w:cs="Calibri"/>
                <w:sz w:val="24"/>
                <w:szCs w:val="24"/>
              </w:rPr>
              <w:t xml:space="preserve"> Ten pat teikiami duomenys apie </w:t>
            </w:r>
            <w:r w:rsidR="00DA5334" w:rsidRPr="00F315C4">
              <w:rPr>
                <w:rFonts w:ascii="Calibri" w:hAnsi="Calibri" w:cs="Calibri"/>
                <w:b/>
                <w:bCs/>
                <w:sz w:val="24"/>
                <w:szCs w:val="24"/>
              </w:rPr>
              <w:t>1-2 proc.</w:t>
            </w:r>
            <w:r w:rsidR="00DA5334" w:rsidRPr="00F315C4">
              <w:rPr>
                <w:rFonts w:ascii="Calibri" w:hAnsi="Calibri" w:cs="Calibri"/>
                <w:sz w:val="24"/>
                <w:szCs w:val="24"/>
              </w:rPr>
              <w:t xml:space="preserve"> kasmetinį saugomų eksponatų kiekio prieaugį bei </w:t>
            </w:r>
            <w:r w:rsidR="00DA5334" w:rsidRPr="00F315C4">
              <w:rPr>
                <w:rFonts w:ascii="Calibri" w:hAnsi="Calibri" w:cs="Calibri"/>
                <w:b/>
                <w:bCs/>
                <w:sz w:val="24"/>
                <w:szCs w:val="24"/>
              </w:rPr>
              <w:t>apie 15 proc</w:t>
            </w:r>
            <w:r w:rsidR="00DA5334" w:rsidRPr="00F315C4">
              <w:rPr>
                <w:rFonts w:ascii="Calibri" w:hAnsi="Calibri" w:cs="Calibri"/>
                <w:sz w:val="24"/>
                <w:szCs w:val="24"/>
              </w:rPr>
              <w:t>.</w:t>
            </w:r>
            <w:r w:rsidR="00D516BE" w:rsidRPr="00F315C4">
              <w:rPr>
                <w:rFonts w:ascii="Calibri" w:hAnsi="Calibri" w:cs="Calibri"/>
                <w:sz w:val="24"/>
                <w:szCs w:val="24"/>
              </w:rPr>
              <w:t xml:space="preserve"> šiuo metu reikalingo</w:t>
            </w:r>
            <w:r w:rsidR="00DA5334" w:rsidRPr="00F315C4">
              <w:rPr>
                <w:rFonts w:ascii="Calibri" w:hAnsi="Calibri" w:cs="Calibri"/>
                <w:sz w:val="24"/>
                <w:szCs w:val="24"/>
              </w:rPr>
              <w:t xml:space="preserve"> ploto rezervo poreikį ateičiai</w:t>
            </w:r>
            <w:r w:rsidR="00D516BE" w:rsidRPr="00F315C4">
              <w:rPr>
                <w:rFonts w:ascii="Calibri" w:hAnsi="Calibri" w:cs="Calibri"/>
                <w:sz w:val="24"/>
                <w:szCs w:val="24"/>
              </w:rPr>
              <w:t>. Perkančioji organizacija pasirinko</w:t>
            </w:r>
            <w:r w:rsidR="00DA5334" w:rsidRPr="00F315C4">
              <w:rPr>
                <w:rFonts w:ascii="Calibri" w:hAnsi="Calibri" w:cs="Calibri"/>
                <w:sz w:val="24"/>
                <w:szCs w:val="24"/>
              </w:rPr>
              <w:t xml:space="preserve"> įgyvendin</w:t>
            </w:r>
            <w:r w:rsidR="00D516BE" w:rsidRPr="00F315C4">
              <w:rPr>
                <w:rFonts w:ascii="Calibri" w:hAnsi="Calibri" w:cs="Calibri"/>
                <w:sz w:val="24"/>
                <w:szCs w:val="24"/>
              </w:rPr>
              <w:t>ti</w:t>
            </w:r>
            <w:r w:rsidR="00DA5334" w:rsidRPr="00F315C4">
              <w:rPr>
                <w:rFonts w:ascii="Calibri" w:hAnsi="Calibri" w:cs="Calibri"/>
                <w:sz w:val="24"/>
                <w:szCs w:val="24"/>
              </w:rPr>
              <w:t xml:space="preserve"> </w:t>
            </w:r>
            <w:r w:rsidR="00854115" w:rsidRPr="00F315C4">
              <w:rPr>
                <w:rFonts w:ascii="Calibri" w:hAnsi="Calibri" w:cs="Calibri"/>
                <w:sz w:val="24"/>
                <w:szCs w:val="24"/>
              </w:rPr>
              <w:t>B</w:t>
            </w:r>
            <w:r w:rsidR="00DA5334" w:rsidRPr="00F315C4">
              <w:rPr>
                <w:rFonts w:ascii="Calibri" w:hAnsi="Calibri" w:cs="Calibri"/>
                <w:sz w:val="24"/>
                <w:szCs w:val="24"/>
              </w:rPr>
              <w:t>endros centralizuotos saugyklos</w:t>
            </w:r>
            <w:r w:rsidR="00634C3E" w:rsidRPr="00F315C4">
              <w:rPr>
                <w:rFonts w:ascii="Calibri" w:hAnsi="Calibri" w:cs="Calibri"/>
                <w:sz w:val="24"/>
                <w:szCs w:val="24"/>
              </w:rPr>
              <w:t xml:space="preserve"> su kompetencijų centru</w:t>
            </w:r>
            <w:r w:rsidR="00634C3E" w:rsidRPr="00F315C4">
              <w:rPr>
                <w:rStyle w:val="Puslapioinaosnuoroda"/>
                <w:rFonts w:ascii="Calibri" w:hAnsi="Calibri" w:cs="Calibri"/>
                <w:sz w:val="24"/>
                <w:szCs w:val="24"/>
              </w:rPr>
              <w:footnoteReference w:id="14"/>
            </w:r>
            <w:r w:rsidR="00DA5334" w:rsidRPr="00F315C4">
              <w:rPr>
                <w:rFonts w:ascii="Calibri" w:hAnsi="Calibri" w:cs="Calibri"/>
                <w:sz w:val="24"/>
                <w:szCs w:val="24"/>
              </w:rPr>
              <w:t xml:space="preserve"> idėją</w:t>
            </w:r>
            <w:r w:rsidR="00854115" w:rsidRPr="00F315C4">
              <w:rPr>
                <w:rFonts w:ascii="Calibri" w:hAnsi="Calibri" w:cs="Calibri"/>
                <w:sz w:val="24"/>
                <w:szCs w:val="24"/>
              </w:rPr>
              <w:t xml:space="preserve"> (alternatyva A3)</w:t>
            </w:r>
            <w:r w:rsidR="00DA5334" w:rsidRPr="00F315C4">
              <w:rPr>
                <w:rFonts w:ascii="Calibri" w:hAnsi="Calibri" w:cs="Calibri"/>
                <w:sz w:val="24"/>
                <w:szCs w:val="24"/>
              </w:rPr>
              <w:t xml:space="preserve">. </w:t>
            </w:r>
            <w:r w:rsidR="00C7616B" w:rsidRPr="00F315C4">
              <w:rPr>
                <w:rFonts w:ascii="Calibri" w:hAnsi="Calibri" w:cs="Calibri"/>
                <w:sz w:val="24"/>
                <w:szCs w:val="24"/>
              </w:rPr>
              <w:t>Tokiu būdu, Galimybių studijoje teikiami analitiniai duomenys ir informacija</w:t>
            </w:r>
            <w:r w:rsidR="000C727A" w:rsidRPr="00F315C4">
              <w:rPr>
                <w:rFonts w:ascii="Calibri" w:hAnsi="Calibri" w:cs="Calibri"/>
                <w:sz w:val="24"/>
                <w:szCs w:val="24"/>
              </w:rPr>
              <w:t xml:space="preserve">, viena vertus, </w:t>
            </w:r>
            <w:r w:rsidR="00C7616B" w:rsidRPr="00F315C4">
              <w:rPr>
                <w:rFonts w:ascii="Calibri" w:hAnsi="Calibri" w:cs="Calibri"/>
                <w:sz w:val="24"/>
                <w:szCs w:val="24"/>
              </w:rPr>
              <w:t xml:space="preserve">laikytini </w:t>
            </w:r>
            <w:r w:rsidR="00D516BE" w:rsidRPr="00F315C4">
              <w:rPr>
                <w:rFonts w:ascii="Calibri" w:hAnsi="Calibri" w:cs="Calibri"/>
                <w:sz w:val="24"/>
                <w:szCs w:val="24"/>
              </w:rPr>
              <w:t xml:space="preserve">svarbiais </w:t>
            </w:r>
            <w:r w:rsidR="00C7616B" w:rsidRPr="00F315C4">
              <w:rPr>
                <w:rFonts w:ascii="Calibri" w:hAnsi="Calibri" w:cs="Calibri"/>
                <w:sz w:val="24"/>
                <w:szCs w:val="24"/>
              </w:rPr>
              <w:t>Perkančiajai organizacijai</w:t>
            </w:r>
            <w:r w:rsidR="00D35E37" w:rsidRPr="00F315C4">
              <w:rPr>
                <w:rFonts w:ascii="Calibri" w:hAnsi="Calibri" w:cs="Calibri"/>
                <w:sz w:val="24"/>
                <w:szCs w:val="24"/>
              </w:rPr>
              <w:t xml:space="preserve"> pagrindžiant Pirkimo poreikį ir</w:t>
            </w:r>
            <w:r w:rsidR="007C196F" w:rsidRPr="00F315C4">
              <w:rPr>
                <w:rFonts w:ascii="Calibri" w:hAnsi="Calibri" w:cs="Calibri"/>
                <w:sz w:val="24"/>
                <w:szCs w:val="24"/>
              </w:rPr>
              <w:t xml:space="preserve"> rengiant</w:t>
            </w:r>
            <w:r w:rsidR="00C7616B" w:rsidRPr="00F315C4">
              <w:rPr>
                <w:rFonts w:ascii="Calibri" w:hAnsi="Calibri" w:cs="Calibri"/>
                <w:sz w:val="24"/>
                <w:szCs w:val="24"/>
              </w:rPr>
              <w:t xml:space="preserve"> Projekto konkurso dokumentus</w:t>
            </w:r>
            <w:r w:rsidR="000C727A" w:rsidRPr="00F315C4">
              <w:rPr>
                <w:rFonts w:ascii="Calibri" w:hAnsi="Calibri" w:cs="Calibri"/>
                <w:sz w:val="24"/>
                <w:szCs w:val="24"/>
              </w:rPr>
              <w:t>, kita vertus, pasirinktą muziejinių vertybių saugyklos kūrimo alternatyvą (A3), Perkančioji organizacija turėjo adaptuoti</w:t>
            </w:r>
            <w:r w:rsidRPr="00F315C4">
              <w:rPr>
                <w:rFonts w:ascii="Calibri" w:hAnsi="Calibri" w:cs="Calibri"/>
                <w:sz w:val="24"/>
                <w:szCs w:val="24"/>
              </w:rPr>
              <w:t xml:space="preserve"> prie </w:t>
            </w:r>
            <w:r w:rsidR="00D516BE" w:rsidRPr="00F315C4">
              <w:rPr>
                <w:rFonts w:ascii="Calibri" w:hAnsi="Calibri" w:cs="Calibri"/>
                <w:sz w:val="24"/>
                <w:szCs w:val="24"/>
              </w:rPr>
              <w:t xml:space="preserve">pirmiau minėtame Protokole ir </w:t>
            </w:r>
            <w:r w:rsidR="007C196F" w:rsidRPr="00F315C4">
              <w:rPr>
                <w:rFonts w:ascii="Calibri" w:hAnsi="Calibri" w:cs="Calibri"/>
                <w:b/>
                <w:bCs/>
                <w:sz w:val="24"/>
                <w:szCs w:val="24"/>
              </w:rPr>
              <w:t xml:space="preserve">tik </w:t>
            </w:r>
            <w:r w:rsidRPr="00F315C4">
              <w:rPr>
                <w:rFonts w:ascii="Calibri" w:hAnsi="Calibri" w:cs="Calibri"/>
                <w:b/>
                <w:bCs/>
                <w:sz w:val="24"/>
                <w:szCs w:val="24"/>
              </w:rPr>
              <w:t>Projekto konkurso objekte</w:t>
            </w:r>
            <w:r w:rsidRPr="00F315C4">
              <w:rPr>
                <w:rFonts w:ascii="Calibri" w:hAnsi="Calibri" w:cs="Calibri"/>
                <w:sz w:val="24"/>
                <w:szCs w:val="24"/>
              </w:rPr>
              <w:t xml:space="preserve"> numatomų </w:t>
            </w:r>
            <w:r w:rsidR="00C56127" w:rsidRPr="00F315C4">
              <w:rPr>
                <w:rFonts w:ascii="Calibri" w:hAnsi="Calibri" w:cs="Calibri"/>
                <w:sz w:val="24"/>
                <w:szCs w:val="24"/>
              </w:rPr>
              <w:t xml:space="preserve">keturių </w:t>
            </w:r>
            <w:r w:rsidRPr="00F315C4">
              <w:rPr>
                <w:rFonts w:ascii="Calibri" w:hAnsi="Calibri" w:cs="Calibri"/>
                <w:sz w:val="24"/>
                <w:szCs w:val="24"/>
              </w:rPr>
              <w:t>muziejų saugyklų</w:t>
            </w:r>
            <w:r w:rsidR="000C727A" w:rsidRPr="00F315C4">
              <w:rPr>
                <w:rFonts w:ascii="Calibri" w:hAnsi="Calibri" w:cs="Calibri"/>
                <w:sz w:val="24"/>
                <w:szCs w:val="24"/>
              </w:rPr>
              <w:t xml:space="preserve"> nurodyto</w:t>
            </w:r>
            <w:r w:rsidRPr="00F315C4">
              <w:rPr>
                <w:rFonts w:ascii="Calibri" w:hAnsi="Calibri" w:cs="Calibri"/>
                <w:sz w:val="24"/>
                <w:szCs w:val="24"/>
              </w:rPr>
              <w:t xml:space="preserve"> </w:t>
            </w:r>
            <w:r w:rsidRPr="00F315C4">
              <w:rPr>
                <w:rFonts w:ascii="Calibri" w:hAnsi="Calibri" w:cs="Calibri"/>
                <w:b/>
                <w:bCs/>
                <w:sz w:val="24"/>
                <w:szCs w:val="24"/>
              </w:rPr>
              <w:t>minimalaus poreiki</w:t>
            </w:r>
            <w:r w:rsidR="00D516BE" w:rsidRPr="00F315C4">
              <w:rPr>
                <w:rFonts w:ascii="Calibri" w:hAnsi="Calibri" w:cs="Calibri"/>
                <w:b/>
                <w:bCs/>
                <w:sz w:val="24"/>
                <w:szCs w:val="24"/>
              </w:rPr>
              <w:t>o</w:t>
            </w:r>
            <w:r w:rsidR="007C196F" w:rsidRPr="00F315C4">
              <w:rPr>
                <w:rFonts w:ascii="Calibri" w:hAnsi="Calibri" w:cs="Calibri"/>
                <w:sz w:val="24"/>
                <w:szCs w:val="24"/>
              </w:rPr>
              <w:t xml:space="preserve"> ir kitų sąlygų.</w:t>
            </w:r>
            <w:r w:rsidR="007245CF" w:rsidRPr="00F315C4">
              <w:rPr>
                <w:rFonts w:ascii="Calibri" w:hAnsi="Calibri" w:cs="Calibri"/>
                <w:sz w:val="24"/>
                <w:szCs w:val="24"/>
              </w:rPr>
              <w:t xml:space="preserve"> </w:t>
            </w:r>
            <w:r w:rsidR="00FE27AE" w:rsidRPr="00F315C4">
              <w:rPr>
                <w:rFonts w:ascii="Calibri" w:hAnsi="Calibri" w:cs="Calibri"/>
                <w:sz w:val="24"/>
                <w:szCs w:val="24"/>
              </w:rPr>
              <w:t xml:space="preserve">Iš to sektų, kad </w:t>
            </w:r>
            <w:r w:rsidR="007245CF" w:rsidRPr="00CC6D5D">
              <w:rPr>
                <w:rFonts w:ascii="Calibri" w:hAnsi="Calibri" w:cs="Calibri"/>
                <w:sz w:val="24"/>
                <w:szCs w:val="24"/>
              </w:rPr>
              <w:t xml:space="preserve">Pirkimo dokumentuose </w:t>
            </w:r>
            <w:r w:rsidR="00FE27AE" w:rsidRPr="00CC6D5D">
              <w:rPr>
                <w:rFonts w:ascii="Calibri" w:hAnsi="Calibri" w:cs="Calibri"/>
                <w:sz w:val="24"/>
                <w:szCs w:val="24"/>
              </w:rPr>
              <w:t xml:space="preserve">klaidinga minimalaus </w:t>
            </w:r>
            <w:r w:rsidR="007245CF" w:rsidRPr="00CC6D5D">
              <w:rPr>
                <w:rFonts w:ascii="Calibri" w:hAnsi="Calibri" w:cs="Calibri"/>
                <w:sz w:val="24"/>
                <w:szCs w:val="24"/>
              </w:rPr>
              <w:t>saugyklų plotų poreik</w:t>
            </w:r>
            <w:r w:rsidR="00FE27AE" w:rsidRPr="00CC6D5D">
              <w:rPr>
                <w:rFonts w:ascii="Calibri" w:hAnsi="Calibri" w:cs="Calibri"/>
                <w:sz w:val="24"/>
                <w:szCs w:val="24"/>
              </w:rPr>
              <w:t>io išraiška l</w:t>
            </w:r>
            <w:r w:rsidR="007245CF" w:rsidRPr="00CC6D5D">
              <w:rPr>
                <w:rFonts w:ascii="Calibri" w:hAnsi="Calibri" w:cs="Calibri"/>
                <w:sz w:val="24"/>
                <w:szCs w:val="24"/>
              </w:rPr>
              <w:t>eidžia šį reikalavimą traktuoti ne kaip minimalų</w:t>
            </w:r>
            <w:r w:rsidR="00FE27AE" w:rsidRPr="00CC6D5D">
              <w:rPr>
                <w:rFonts w:ascii="Calibri" w:hAnsi="Calibri" w:cs="Calibri"/>
                <w:sz w:val="24"/>
                <w:szCs w:val="24"/>
              </w:rPr>
              <w:t xml:space="preserve"> ir laikyti, kad paklaida</w:t>
            </w:r>
            <w:r w:rsidR="00F24EE8" w:rsidRPr="00CC6D5D">
              <w:rPr>
                <w:rFonts w:ascii="Calibri" w:hAnsi="Calibri" w:cs="Calibri"/>
                <w:sz w:val="24"/>
                <w:szCs w:val="24"/>
              </w:rPr>
              <w:t>, atsižvelgus</w:t>
            </w:r>
            <w:r w:rsidR="00252E5F" w:rsidRPr="00CC6D5D">
              <w:rPr>
                <w:rFonts w:ascii="Calibri" w:hAnsi="Calibri" w:cs="Calibri"/>
                <w:sz w:val="24"/>
                <w:szCs w:val="24"/>
              </w:rPr>
              <w:t xml:space="preserve"> </w:t>
            </w:r>
            <w:r w:rsidR="00F24EE8" w:rsidRPr="00CC6D5D">
              <w:rPr>
                <w:rFonts w:ascii="Calibri" w:hAnsi="Calibri" w:cs="Calibri"/>
                <w:sz w:val="24"/>
                <w:szCs w:val="24"/>
              </w:rPr>
              <w:t>į</w:t>
            </w:r>
            <w:r w:rsidR="00FE27AE" w:rsidRPr="00CC6D5D">
              <w:rPr>
                <w:rFonts w:ascii="Calibri" w:hAnsi="Calibri" w:cs="Calibri"/>
                <w:sz w:val="24"/>
                <w:szCs w:val="24"/>
              </w:rPr>
              <w:t xml:space="preserve"> Galimybių studijoje </w:t>
            </w:r>
            <w:r w:rsidR="00F24EE8" w:rsidRPr="00CC6D5D">
              <w:rPr>
                <w:rFonts w:ascii="Calibri" w:hAnsi="Calibri" w:cs="Calibri"/>
                <w:sz w:val="24"/>
                <w:szCs w:val="24"/>
              </w:rPr>
              <w:t>nurodytų šių</w:t>
            </w:r>
            <w:r w:rsidR="00FE27AE" w:rsidRPr="00CC6D5D">
              <w:rPr>
                <w:rFonts w:ascii="Calibri" w:hAnsi="Calibri" w:cs="Calibri"/>
                <w:sz w:val="24"/>
                <w:szCs w:val="24"/>
              </w:rPr>
              <w:t xml:space="preserve"> saugyklų plotų </w:t>
            </w:r>
            <w:r w:rsidR="00F24EE8" w:rsidRPr="00CC6D5D">
              <w:rPr>
                <w:rFonts w:ascii="Calibri" w:hAnsi="Calibri" w:cs="Calibri"/>
                <w:sz w:val="24"/>
                <w:szCs w:val="24"/>
              </w:rPr>
              <w:t xml:space="preserve">poreikį, </w:t>
            </w:r>
            <w:r w:rsidR="00FE27AE" w:rsidRPr="00CC6D5D">
              <w:rPr>
                <w:rFonts w:ascii="Calibri" w:hAnsi="Calibri" w:cs="Calibri"/>
                <w:sz w:val="24"/>
                <w:szCs w:val="24"/>
              </w:rPr>
              <w:t>yra leistina.</w:t>
            </w:r>
            <w:r w:rsidR="00F24EE8" w:rsidRPr="00F315C4">
              <w:rPr>
                <w:rFonts w:ascii="Calibri" w:hAnsi="Calibri" w:cs="Calibri"/>
                <w:sz w:val="24"/>
                <w:szCs w:val="24"/>
              </w:rPr>
              <w:t xml:space="preserve"> Visgi, kaip jau aptarta pirmiau, Perkančiosios organizacijos poreikį užtikrina ne apytikslis, tačiau minimalus nurodytas konkrečių saugyklų poreikis, o Perkančioji organizacija</w:t>
            </w:r>
            <w:r w:rsidR="00C56127" w:rsidRPr="00F315C4">
              <w:rPr>
                <w:rFonts w:ascii="Calibri" w:hAnsi="Calibri" w:cs="Calibri"/>
                <w:sz w:val="24"/>
                <w:szCs w:val="24"/>
              </w:rPr>
              <w:t>,</w:t>
            </w:r>
            <w:r w:rsidR="00F24EE8" w:rsidRPr="00F315C4">
              <w:rPr>
                <w:rFonts w:ascii="Calibri" w:hAnsi="Calibri" w:cs="Calibri"/>
                <w:sz w:val="24"/>
                <w:szCs w:val="24"/>
              </w:rPr>
              <w:t xml:space="preserve"> formuluodama </w:t>
            </w:r>
            <w:r w:rsidR="00C56127" w:rsidRPr="00F315C4">
              <w:rPr>
                <w:rFonts w:ascii="Calibri" w:hAnsi="Calibri" w:cs="Calibri"/>
                <w:sz w:val="24"/>
                <w:szCs w:val="24"/>
              </w:rPr>
              <w:t>atskir</w:t>
            </w:r>
            <w:r w:rsidR="00C218A4" w:rsidRPr="00F315C4">
              <w:rPr>
                <w:rFonts w:ascii="Calibri" w:hAnsi="Calibri" w:cs="Calibri"/>
                <w:sz w:val="24"/>
                <w:szCs w:val="24"/>
              </w:rPr>
              <w:t>iems muziejams</w:t>
            </w:r>
            <w:r w:rsidR="00C56127" w:rsidRPr="00F315C4">
              <w:rPr>
                <w:rFonts w:ascii="Calibri" w:hAnsi="Calibri" w:cs="Calibri"/>
                <w:sz w:val="24"/>
                <w:szCs w:val="24"/>
              </w:rPr>
              <w:t xml:space="preserve"> būtinų saugyklų ploto</w:t>
            </w:r>
            <w:r w:rsidR="00D35E37" w:rsidRPr="00F315C4">
              <w:rPr>
                <w:rFonts w:ascii="Calibri" w:hAnsi="Calibri" w:cs="Calibri"/>
                <w:sz w:val="24"/>
                <w:szCs w:val="24"/>
              </w:rPr>
              <w:t xml:space="preserve"> </w:t>
            </w:r>
            <w:r w:rsidR="00F24EE8" w:rsidRPr="00F315C4">
              <w:rPr>
                <w:rFonts w:ascii="Calibri" w:hAnsi="Calibri" w:cs="Calibri"/>
                <w:sz w:val="24"/>
                <w:szCs w:val="24"/>
              </w:rPr>
              <w:t>reikalavimą</w:t>
            </w:r>
            <w:r w:rsidR="00C56127" w:rsidRPr="00F315C4">
              <w:rPr>
                <w:rFonts w:ascii="Calibri" w:hAnsi="Calibri" w:cs="Calibri"/>
                <w:sz w:val="24"/>
                <w:szCs w:val="24"/>
              </w:rPr>
              <w:t>,</w:t>
            </w:r>
            <w:r w:rsidR="00F24EE8" w:rsidRPr="00F315C4">
              <w:rPr>
                <w:rFonts w:ascii="Calibri" w:hAnsi="Calibri" w:cs="Calibri"/>
                <w:sz w:val="24"/>
                <w:szCs w:val="24"/>
              </w:rPr>
              <w:t xml:space="preserve"> suklydo</w:t>
            </w:r>
            <w:r w:rsidR="009B761A" w:rsidRPr="00F315C4">
              <w:rPr>
                <w:rFonts w:ascii="Calibri" w:hAnsi="Calibri" w:cs="Calibri"/>
                <w:sz w:val="24"/>
                <w:szCs w:val="24"/>
              </w:rPr>
              <w:t xml:space="preserve"> ir netinkamai (neaiškiai) apibrėžė reikalavimą</w:t>
            </w:r>
            <w:r w:rsidR="00C56127" w:rsidRPr="00F315C4">
              <w:rPr>
                <w:rFonts w:ascii="Calibri" w:hAnsi="Calibri" w:cs="Calibri"/>
                <w:sz w:val="24"/>
                <w:szCs w:val="24"/>
              </w:rPr>
              <w:t xml:space="preserve"> (poreikį)</w:t>
            </w:r>
            <w:r w:rsidR="009B761A" w:rsidRPr="00F315C4">
              <w:rPr>
                <w:rFonts w:ascii="Calibri" w:hAnsi="Calibri" w:cs="Calibri"/>
                <w:sz w:val="24"/>
                <w:szCs w:val="24"/>
              </w:rPr>
              <w:t xml:space="preserve"> saugyklų plotams. </w:t>
            </w:r>
            <w:r w:rsidR="00223326" w:rsidRPr="00F315C4">
              <w:rPr>
                <w:rFonts w:ascii="Calibri" w:hAnsi="Calibri" w:cs="Calibri"/>
                <w:sz w:val="24"/>
                <w:szCs w:val="24"/>
              </w:rPr>
              <w:t>Tokiu būdu, tęsiant Pirkimo procedūras, kiltų rizika įsigyti Perkančiosios organizacijos poreikių neatitinkantį pirkimo objektą.</w:t>
            </w:r>
          </w:p>
          <w:p w14:paraId="3089D021" w14:textId="3F221EAA" w:rsidR="00A443A0" w:rsidRPr="00F315C4" w:rsidRDefault="00A443A0" w:rsidP="00A443A0">
            <w:pPr>
              <w:widowControl w:val="0"/>
              <w:spacing w:line="276" w:lineRule="auto"/>
              <w:ind w:left="34" w:firstLine="720"/>
              <w:rPr>
                <w:rFonts w:ascii="Calibri" w:hAnsi="Calibri" w:cs="Calibri"/>
                <w:bCs/>
                <w:color w:val="000000"/>
                <w:kern w:val="2"/>
                <w:sz w:val="24"/>
                <w:szCs w:val="24"/>
              </w:rPr>
            </w:pPr>
            <w:r w:rsidRPr="00F315C4">
              <w:rPr>
                <w:rFonts w:ascii="Calibri" w:hAnsi="Calibri" w:cs="Calibri"/>
                <w:color w:val="000000"/>
                <w:kern w:val="2"/>
                <w:sz w:val="24"/>
                <w:szCs w:val="24"/>
                <w:lang w:eastAsia="lt-LT"/>
              </w:rPr>
              <w:t xml:space="preserve">Vertinimo metu nustatyta, kad net </w:t>
            </w:r>
            <w:r w:rsidRPr="00F315C4">
              <w:rPr>
                <w:rFonts w:ascii="Calibri" w:hAnsi="Calibri" w:cs="Calibri"/>
                <w:bCs/>
                <w:color w:val="000000"/>
                <w:kern w:val="2"/>
                <w:sz w:val="24"/>
                <w:szCs w:val="24"/>
              </w:rPr>
              <w:t xml:space="preserve">8 </w:t>
            </w:r>
            <w:r w:rsidR="00EB7702" w:rsidRPr="00F315C4">
              <w:rPr>
                <w:rFonts w:ascii="Calibri" w:hAnsi="Calibri" w:cs="Calibri"/>
                <w:bCs/>
                <w:color w:val="000000"/>
                <w:kern w:val="2"/>
                <w:sz w:val="24"/>
                <w:szCs w:val="24"/>
              </w:rPr>
              <w:t xml:space="preserve">(aštuoni) </w:t>
            </w:r>
            <w:r w:rsidRPr="00F315C4">
              <w:rPr>
                <w:rFonts w:ascii="Calibri" w:hAnsi="Calibri" w:cs="Calibri"/>
                <w:bCs/>
                <w:color w:val="000000"/>
                <w:kern w:val="2"/>
                <w:sz w:val="24"/>
                <w:szCs w:val="24"/>
              </w:rPr>
              <w:t xml:space="preserve">tiekėjai iš 12 </w:t>
            </w:r>
            <w:r w:rsidR="00EB7702" w:rsidRPr="00F315C4">
              <w:rPr>
                <w:rFonts w:ascii="Calibri" w:hAnsi="Calibri" w:cs="Calibri"/>
                <w:bCs/>
                <w:color w:val="000000"/>
                <w:kern w:val="2"/>
                <w:sz w:val="24"/>
                <w:szCs w:val="24"/>
              </w:rPr>
              <w:t xml:space="preserve">(dvylikos) </w:t>
            </w:r>
            <w:r w:rsidRPr="00F315C4">
              <w:rPr>
                <w:rFonts w:ascii="Calibri" w:hAnsi="Calibri" w:cs="Calibri"/>
                <w:bCs/>
                <w:color w:val="000000"/>
                <w:kern w:val="2"/>
                <w:sz w:val="24"/>
                <w:szCs w:val="24"/>
              </w:rPr>
              <w:t xml:space="preserve">dalyvavusių (t. y. 66,67 proc.) siūlė mažesnius, nei būtini minimalūs, </w:t>
            </w:r>
            <w:r w:rsidRPr="00F315C4">
              <w:rPr>
                <w:rFonts w:ascii="Calibri" w:hAnsi="Calibri" w:cs="Calibri"/>
                <w:color w:val="000000"/>
                <w:kern w:val="2"/>
                <w:sz w:val="24"/>
                <w:szCs w:val="24"/>
              </w:rPr>
              <w:t xml:space="preserve">muziejinių vertybių </w:t>
            </w:r>
            <w:r w:rsidRPr="00F315C4">
              <w:rPr>
                <w:rFonts w:ascii="Calibri" w:hAnsi="Calibri" w:cs="Calibri"/>
                <w:bCs/>
                <w:color w:val="000000"/>
                <w:kern w:val="2"/>
                <w:sz w:val="24"/>
                <w:szCs w:val="24"/>
              </w:rPr>
              <w:t>saugyklų plotus, o 4 (keturių) iš pateikusių projektinius pasiūlymus dalyvių siūlomi saugyklų plotai mažesni daugiau nei 500 kv. m</w:t>
            </w:r>
            <w:r w:rsidRPr="00F315C4">
              <w:rPr>
                <w:rStyle w:val="Puslapioinaosnuoroda"/>
                <w:rFonts w:ascii="Calibri" w:hAnsi="Calibri" w:cs="Calibri"/>
                <w:bCs/>
                <w:color w:val="000000"/>
                <w:kern w:val="2"/>
                <w:sz w:val="24"/>
                <w:szCs w:val="24"/>
              </w:rPr>
              <w:footnoteReference w:id="15"/>
            </w:r>
            <w:r w:rsidR="00854115" w:rsidRPr="00F315C4">
              <w:rPr>
                <w:rFonts w:ascii="Calibri" w:hAnsi="Calibri" w:cs="Calibri"/>
                <w:bCs/>
                <w:color w:val="000000"/>
                <w:kern w:val="2"/>
                <w:sz w:val="24"/>
                <w:szCs w:val="24"/>
              </w:rPr>
              <w:t>.</w:t>
            </w:r>
            <w:r w:rsidRPr="00F315C4">
              <w:rPr>
                <w:rFonts w:ascii="Calibri" w:hAnsi="Calibri" w:cs="Calibri"/>
                <w:bCs/>
                <w:color w:val="000000"/>
                <w:kern w:val="2"/>
                <w:sz w:val="24"/>
                <w:szCs w:val="24"/>
              </w:rPr>
              <w:t xml:space="preserve"> Pažymėtina ir tai, kad saugyklų plotų trūkumas (skirtumas tarp Konkurso </w:t>
            </w:r>
            <w:r w:rsidRPr="00F315C4">
              <w:rPr>
                <w:rFonts w:ascii="Calibri" w:hAnsi="Calibri" w:cs="Calibri"/>
                <w:bCs/>
                <w:color w:val="000000"/>
                <w:kern w:val="2"/>
                <w:sz w:val="24"/>
                <w:szCs w:val="24"/>
              </w:rPr>
              <w:lastRenderedPageBreak/>
              <w:t>sąlygose nurodytų</w:t>
            </w:r>
            <w:r w:rsidR="00D3694D" w:rsidRPr="00F315C4">
              <w:rPr>
                <w:rFonts w:ascii="Calibri" w:hAnsi="Calibri" w:cs="Calibri"/>
                <w:bCs/>
                <w:color w:val="000000"/>
                <w:kern w:val="2"/>
                <w:sz w:val="24"/>
                <w:szCs w:val="24"/>
              </w:rPr>
              <w:t xml:space="preserve"> plotų</w:t>
            </w:r>
            <w:r w:rsidRPr="00F315C4">
              <w:rPr>
                <w:rFonts w:ascii="Calibri" w:hAnsi="Calibri" w:cs="Calibri"/>
                <w:bCs/>
                <w:color w:val="000000"/>
                <w:kern w:val="2"/>
                <w:sz w:val="24"/>
                <w:szCs w:val="24"/>
              </w:rPr>
              <w:t xml:space="preserve"> apytiksl</w:t>
            </w:r>
            <w:r w:rsidR="00A1462A" w:rsidRPr="00F315C4">
              <w:rPr>
                <w:rFonts w:ascii="Calibri" w:hAnsi="Calibri" w:cs="Calibri"/>
                <w:bCs/>
                <w:color w:val="000000"/>
                <w:kern w:val="2"/>
                <w:sz w:val="24"/>
                <w:szCs w:val="24"/>
              </w:rPr>
              <w:t>ių</w:t>
            </w:r>
            <w:r w:rsidRPr="00F315C4">
              <w:rPr>
                <w:rFonts w:ascii="Calibri" w:hAnsi="Calibri" w:cs="Calibri"/>
                <w:bCs/>
                <w:color w:val="000000"/>
                <w:kern w:val="2"/>
                <w:sz w:val="24"/>
                <w:szCs w:val="24"/>
              </w:rPr>
              <w:t xml:space="preserve"> reikšm</w:t>
            </w:r>
            <w:r w:rsidR="00A1462A" w:rsidRPr="00F315C4">
              <w:rPr>
                <w:rFonts w:ascii="Calibri" w:hAnsi="Calibri" w:cs="Calibri"/>
                <w:bCs/>
                <w:color w:val="000000"/>
                <w:kern w:val="2"/>
                <w:sz w:val="24"/>
                <w:szCs w:val="24"/>
              </w:rPr>
              <w:t>ių</w:t>
            </w:r>
            <w:r w:rsidRPr="00F315C4">
              <w:rPr>
                <w:rFonts w:ascii="Calibri" w:hAnsi="Calibri" w:cs="Calibri"/>
                <w:bCs/>
                <w:color w:val="000000"/>
                <w:kern w:val="2"/>
                <w:sz w:val="24"/>
                <w:szCs w:val="24"/>
              </w:rPr>
              <w:t xml:space="preserve"> ir dalyvių pateiktų) recenzijose</w:t>
            </w:r>
            <w:r w:rsidRPr="00F315C4">
              <w:rPr>
                <w:rStyle w:val="Puslapioinaosnuoroda"/>
                <w:rFonts w:ascii="Calibri" w:hAnsi="Calibri" w:cs="Calibri"/>
                <w:bCs/>
                <w:color w:val="000000"/>
                <w:kern w:val="2"/>
                <w:sz w:val="24"/>
                <w:szCs w:val="24"/>
              </w:rPr>
              <w:t xml:space="preserve"> </w:t>
            </w:r>
            <w:r w:rsidRPr="00F315C4">
              <w:rPr>
                <w:rFonts w:ascii="Calibri" w:hAnsi="Calibri" w:cs="Calibri"/>
                <w:bCs/>
                <w:color w:val="000000"/>
                <w:kern w:val="2"/>
                <w:sz w:val="24"/>
                <w:szCs w:val="24"/>
              </w:rPr>
              <w:t>įvertintas konkrečiomis tiksliomis reikšmėmis (kv. m.), kas reikštų, jog Konkurso projektų recenzentai</w:t>
            </w:r>
            <w:r w:rsidRPr="00F315C4">
              <w:rPr>
                <w:rStyle w:val="Puslapioinaosnuoroda"/>
                <w:rFonts w:ascii="Calibri" w:hAnsi="Calibri" w:cs="Calibri"/>
                <w:bCs/>
                <w:color w:val="000000"/>
                <w:kern w:val="2"/>
                <w:sz w:val="24"/>
                <w:szCs w:val="24"/>
              </w:rPr>
              <w:footnoteReference w:id="16"/>
            </w:r>
            <w:r w:rsidRPr="00F315C4">
              <w:rPr>
                <w:rFonts w:ascii="Calibri" w:hAnsi="Calibri" w:cs="Calibri"/>
                <w:bCs/>
                <w:color w:val="000000"/>
                <w:kern w:val="2"/>
                <w:sz w:val="24"/>
                <w:szCs w:val="24"/>
              </w:rPr>
              <w:t>, nagrinėdami dalyvio pateiktą projekto pasiūlymą (architektūrinį projektą)</w:t>
            </w:r>
            <w:r w:rsidR="00EB7702" w:rsidRPr="00F315C4">
              <w:rPr>
                <w:rFonts w:ascii="Calibri" w:hAnsi="Calibri" w:cs="Calibri"/>
                <w:bCs/>
                <w:color w:val="000000"/>
                <w:kern w:val="2"/>
                <w:sz w:val="24"/>
                <w:szCs w:val="24"/>
              </w:rPr>
              <w:t xml:space="preserve"> ir jo</w:t>
            </w:r>
            <w:r w:rsidRPr="00F315C4">
              <w:rPr>
                <w:rFonts w:ascii="Calibri" w:hAnsi="Calibri" w:cs="Calibri"/>
                <w:bCs/>
                <w:color w:val="000000"/>
                <w:kern w:val="2"/>
                <w:sz w:val="24"/>
                <w:szCs w:val="24"/>
              </w:rPr>
              <w:t xml:space="preserve"> atitiktį Techninėje specifikacijoje nurodytiems (~) saugyklų plotams</w:t>
            </w:r>
            <w:r w:rsidR="00EB7702" w:rsidRPr="00F315C4">
              <w:rPr>
                <w:rFonts w:ascii="Calibri" w:hAnsi="Calibri" w:cs="Calibri"/>
                <w:bCs/>
                <w:color w:val="000000"/>
                <w:kern w:val="2"/>
                <w:sz w:val="24"/>
                <w:szCs w:val="24"/>
              </w:rPr>
              <w:t>,</w:t>
            </w:r>
            <w:r w:rsidRPr="00F315C4">
              <w:rPr>
                <w:rFonts w:ascii="Calibri" w:hAnsi="Calibri" w:cs="Calibri"/>
                <w:bCs/>
                <w:color w:val="000000"/>
                <w:kern w:val="2"/>
                <w:sz w:val="24"/>
                <w:szCs w:val="24"/>
              </w:rPr>
              <w:t xml:space="preserve"> vertino </w:t>
            </w:r>
            <w:r w:rsidR="00EB7702" w:rsidRPr="00F315C4">
              <w:rPr>
                <w:rFonts w:ascii="Calibri" w:hAnsi="Calibri" w:cs="Calibri"/>
                <w:bCs/>
                <w:color w:val="000000"/>
                <w:kern w:val="2"/>
                <w:sz w:val="24"/>
                <w:szCs w:val="24"/>
              </w:rPr>
              <w:t xml:space="preserve">pastaruosius </w:t>
            </w:r>
            <w:r w:rsidRPr="00F315C4">
              <w:rPr>
                <w:rFonts w:ascii="Calibri" w:hAnsi="Calibri" w:cs="Calibri"/>
                <w:bCs/>
                <w:color w:val="000000"/>
                <w:kern w:val="2"/>
                <w:sz w:val="24"/>
                <w:szCs w:val="24"/>
              </w:rPr>
              <w:t>kaip minimalius, o ne apytikslius (pvz., žr. recenzijos iškarpą žemiau</w:t>
            </w:r>
            <w:r w:rsidR="00A46771" w:rsidRPr="00F315C4">
              <w:rPr>
                <w:rFonts w:ascii="Calibri" w:hAnsi="Calibri" w:cs="Calibri"/>
                <w:bCs/>
                <w:color w:val="000000"/>
                <w:kern w:val="2"/>
                <w:sz w:val="24"/>
                <w:szCs w:val="24"/>
              </w:rPr>
              <w:t xml:space="preserve">, figūros įterptos Tarnybos) </w:t>
            </w:r>
            <w:r w:rsidRPr="00F315C4">
              <w:rPr>
                <w:rFonts w:ascii="Calibri" w:hAnsi="Calibri" w:cs="Calibri"/>
                <w:bCs/>
                <w:color w:val="000000"/>
                <w:kern w:val="2"/>
                <w:sz w:val="24"/>
                <w:szCs w:val="24"/>
              </w:rPr>
              <w:t>2 pav.)</w:t>
            </w:r>
            <w:r w:rsidR="008C6716" w:rsidRPr="00F315C4">
              <w:rPr>
                <w:rFonts w:ascii="Calibri" w:hAnsi="Calibri" w:cs="Calibri"/>
                <w:bCs/>
                <w:color w:val="000000"/>
                <w:kern w:val="2"/>
                <w:sz w:val="24"/>
                <w:szCs w:val="24"/>
              </w:rPr>
              <w:t>:</w:t>
            </w:r>
          </w:p>
          <w:p w14:paraId="614B1786" w14:textId="77777777" w:rsidR="008C6716" w:rsidRPr="00F315C4" w:rsidRDefault="008C6716" w:rsidP="00A443A0">
            <w:pPr>
              <w:widowControl w:val="0"/>
              <w:spacing w:line="276" w:lineRule="auto"/>
              <w:ind w:left="34" w:firstLine="720"/>
              <w:rPr>
                <w:rFonts w:ascii="Calibri" w:hAnsi="Calibri" w:cs="Calibri"/>
                <w:bCs/>
                <w:color w:val="000000"/>
                <w:kern w:val="2"/>
                <w:sz w:val="24"/>
                <w:szCs w:val="24"/>
              </w:rPr>
            </w:pPr>
          </w:p>
          <w:p w14:paraId="32024234" w14:textId="7FD631C2" w:rsidR="00A443A0" w:rsidRPr="00F315C4" w:rsidRDefault="00A443A0" w:rsidP="00A443A0">
            <w:pPr>
              <w:widowControl w:val="0"/>
              <w:spacing w:line="276" w:lineRule="auto"/>
              <w:rPr>
                <w:rFonts w:ascii="Calibri" w:hAnsi="Calibri" w:cs="Calibri"/>
                <w:bCs/>
                <w:color w:val="000000"/>
                <w:kern w:val="2"/>
                <w:sz w:val="24"/>
                <w:szCs w:val="24"/>
              </w:rPr>
            </w:pPr>
            <w:r w:rsidRPr="00F315C4">
              <w:rPr>
                <w:rFonts w:ascii="Calibri" w:hAnsi="Calibri" w:cs="Calibri"/>
                <w:bCs/>
                <w:color w:val="000000"/>
                <w:kern w:val="2"/>
                <w:sz w:val="24"/>
                <w:szCs w:val="24"/>
              </w:rPr>
              <w:t xml:space="preserve">2 pav. Saugyklų ploto atitikties Projekto konkurso sąlygoms </w:t>
            </w:r>
            <w:r w:rsidR="00EB7702" w:rsidRPr="00F315C4">
              <w:rPr>
                <w:rFonts w:ascii="Calibri" w:hAnsi="Calibri" w:cs="Calibri"/>
                <w:bCs/>
                <w:color w:val="000000"/>
                <w:kern w:val="2"/>
                <w:sz w:val="24"/>
                <w:szCs w:val="24"/>
              </w:rPr>
              <w:t xml:space="preserve">vertinimas </w:t>
            </w:r>
            <w:r w:rsidRPr="00F315C4">
              <w:rPr>
                <w:rFonts w:ascii="Calibri" w:hAnsi="Calibri" w:cs="Calibri"/>
                <w:bCs/>
                <w:color w:val="000000"/>
                <w:kern w:val="2"/>
                <w:sz w:val="24"/>
                <w:szCs w:val="24"/>
              </w:rPr>
              <w:t>(Recenzijos iškarpa</w:t>
            </w:r>
            <w:r w:rsidR="00A46771" w:rsidRPr="00F315C4">
              <w:rPr>
                <w:rFonts w:ascii="Calibri" w:hAnsi="Calibri" w:cs="Calibri"/>
                <w:bCs/>
                <w:color w:val="000000"/>
                <w:kern w:val="2"/>
                <w:sz w:val="24"/>
                <w:szCs w:val="24"/>
              </w:rPr>
              <w:t>)</w:t>
            </w:r>
          </w:p>
          <w:p w14:paraId="1BB291EB" w14:textId="77777777" w:rsidR="00A443A0" w:rsidRPr="00F315C4" w:rsidRDefault="00A443A0" w:rsidP="00A443A0">
            <w:pPr>
              <w:widowControl w:val="0"/>
              <w:spacing w:line="276" w:lineRule="auto"/>
              <w:ind w:left="34"/>
              <w:rPr>
                <w:rFonts w:ascii="Calibri" w:hAnsi="Calibri" w:cs="Calibri"/>
                <w:bCs/>
                <w:color w:val="000000"/>
                <w:kern w:val="2"/>
                <w:sz w:val="24"/>
                <w:szCs w:val="24"/>
              </w:rPr>
            </w:pPr>
            <w:r w:rsidRPr="00F315C4">
              <w:rPr>
                <w:rFonts w:ascii="Calibri" w:hAnsi="Calibri" w:cs="Calibri"/>
                <w:bCs/>
                <w:noProof/>
                <w:color w:val="000000"/>
                <w:kern w:val="2"/>
                <w:sz w:val="24"/>
                <w:szCs w:val="24"/>
              </w:rPr>
              <w:drawing>
                <wp:inline distT="0" distB="0" distL="0" distR="0" wp14:anchorId="024D727D" wp14:editId="6DF702AF">
                  <wp:extent cx="5900388" cy="1643866"/>
                  <wp:effectExtent l="0" t="0" r="571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0388" cy="1643866"/>
                          </a:xfrm>
                          <a:prstGeom prst="rect">
                            <a:avLst/>
                          </a:prstGeom>
                          <a:solidFill>
                            <a:schemeClr val="accent5">
                              <a:lumMod val="40000"/>
                              <a:lumOff val="60000"/>
                            </a:schemeClr>
                          </a:solidFill>
                        </pic:spPr>
                      </pic:pic>
                    </a:graphicData>
                  </a:graphic>
                </wp:inline>
              </w:drawing>
            </w:r>
          </w:p>
          <w:p w14:paraId="2C94B3B9" w14:textId="77777777" w:rsidR="00A443A0" w:rsidRPr="00F315C4" w:rsidRDefault="00A443A0" w:rsidP="00A443A0">
            <w:pPr>
              <w:widowControl w:val="0"/>
              <w:spacing w:line="276" w:lineRule="auto"/>
              <w:ind w:left="34"/>
              <w:rPr>
                <w:rFonts w:ascii="Calibri" w:hAnsi="Calibri" w:cs="Calibri"/>
                <w:bCs/>
                <w:color w:val="000000"/>
                <w:kern w:val="2"/>
                <w:sz w:val="24"/>
                <w:szCs w:val="24"/>
              </w:rPr>
            </w:pPr>
            <w:r w:rsidRPr="00F315C4">
              <w:rPr>
                <w:rFonts w:ascii="Calibri" w:hAnsi="Calibri" w:cs="Calibri"/>
                <w:bCs/>
                <w:color w:val="000000"/>
                <w:kern w:val="2"/>
                <w:sz w:val="24"/>
                <w:szCs w:val="24"/>
              </w:rPr>
              <w:t xml:space="preserve"> </w:t>
            </w:r>
          </w:p>
          <w:p w14:paraId="5FBF8165" w14:textId="77777777" w:rsidR="00A443A0" w:rsidRPr="00F315C4" w:rsidRDefault="00A443A0" w:rsidP="00A443A0">
            <w:pPr>
              <w:widowControl w:val="0"/>
              <w:spacing w:line="276" w:lineRule="auto"/>
              <w:ind w:left="34" w:firstLine="720"/>
              <w:rPr>
                <w:rFonts w:ascii="Calibri" w:hAnsi="Calibri" w:cs="Calibri"/>
                <w:bCs/>
                <w:kern w:val="2"/>
                <w:sz w:val="24"/>
                <w:szCs w:val="24"/>
              </w:rPr>
            </w:pPr>
            <w:bookmarkStart w:id="2" w:name="_Hlk178590528"/>
            <w:r w:rsidRPr="00F315C4">
              <w:rPr>
                <w:rFonts w:ascii="Calibri" w:hAnsi="Calibri" w:cs="Calibri"/>
                <w:bCs/>
                <w:kern w:val="2"/>
                <w:sz w:val="24"/>
                <w:szCs w:val="24"/>
              </w:rPr>
              <w:t xml:space="preserve">Projekto konkurso sąlygų 123.3.2 punkte nustatyta, kad projekto pasiūlymas atmetamas, kai „&lt;...&gt; siūlomi projektiniai sprendiniai daugiau nei 5 (penkiais) % viršija konkurso sąlygų 1 priede „Techninė specifikacija“ nurodytą projektuojamo pastato maksimalų bendrąjį </w:t>
            </w:r>
          </w:p>
          <w:p w14:paraId="65BA4CD9" w14:textId="459BDCCE" w:rsidR="001624CD" w:rsidRPr="00F315C4" w:rsidRDefault="00A443A0" w:rsidP="00854115">
            <w:pPr>
              <w:widowControl w:val="0"/>
              <w:spacing w:line="276" w:lineRule="auto"/>
              <w:rPr>
                <w:rFonts w:ascii="Calibri" w:hAnsi="Calibri" w:cs="Calibri"/>
                <w:bCs/>
                <w:kern w:val="2"/>
                <w:sz w:val="24"/>
                <w:szCs w:val="24"/>
              </w:rPr>
            </w:pPr>
            <w:r w:rsidRPr="00F315C4">
              <w:rPr>
                <w:rFonts w:ascii="Calibri" w:hAnsi="Calibri" w:cs="Calibri"/>
                <w:bCs/>
                <w:kern w:val="2"/>
                <w:sz w:val="24"/>
                <w:szCs w:val="24"/>
              </w:rPr>
              <w:t>plotą, t. y. 13 600,00 m² &lt;...&gt;“</w:t>
            </w:r>
            <w:bookmarkEnd w:id="2"/>
            <w:r w:rsidRPr="00F315C4">
              <w:rPr>
                <w:rFonts w:ascii="Calibri" w:hAnsi="Calibri" w:cs="Calibri"/>
                <w:bCs/>
                <w:kern w:val="2"/>
                <w:sz w:val="24"/>
                <w:szCs w:val="24"/>
              </w:rPr>
              <w:t xml:space="preserve">, tačiau Projekto konkurso sąlygose </w:t>
            </w:r>
            <w:r w:rsidR="000E4484" w:rsidRPr="00F315C4">
              <w:rPr>
                <w:rFonts w:ascii="Calibri" w:hAnsi="Calibri" w:cs="Calibri"/>
                <w:bCs/>
                <w:kern w:val="2"/>
                <w:sz w:val="24"/>
                <w:szCs w:val="24"/>
              </w:rPr>
              <w:t xml:space="preserve">nėra nustatytas </w:t>
            </w:r>
            <w:r w:rsidRPr="00F315C4">
              <w:rPr>
                <w:rFonts w:ascii="Calibri" w:hAnsi="Calibri" w:cs="Calibri"/>
                <w:bCs/>
                <w:kern w:val="2"/>
                <w:sz w:val="24"/>
                <w:szCs w:val="24"/>
              </w:rPr>
              <w:t xml:space="preserve">minimalus projektuojamo pastato bendrasis plotas bei atskirų saugyklų minimalūs </w:t>
            </w:r>
            <w:r w:rsidR="006E5B0A" w:rsidRPr="00F315C4">
              <w:rPr>
                <w:rFonts w:ascii="Calibri" w:hAnsi="Calibri" w:cs="Calibri"/>
                <w:bCs/>
                <w:kern w:val="2"/>
                <w:sz w:val="24"/>
                <w:szCs w:val="24"/>
              </w:rPr>
              <w:t xml:space="preserve">(būtini) </w:t>
            </w:r>
            <w:r w:rsidRPr="00F315C4">
              <w:rPr>
                <w:rFonts w:ascii="Calibri" w:hAnsi="Calibri" w:cs="Calibri"/>
                <w:bCs/>
                <w:kern w:val="2"/>
                <w:sz w:val="24"/>
                <w:szCs w:val="24"/>
              </w:rPr>
              <w:t xml:space="preserve">plotai, o Projekto konkurso sąlygose nėra aiškių kriterijų (projekto vertinimo, projekto pasiūlymų atmetimo pagrindų ir pan.), kada siūlomi projektiniai sprendiniai galėtų (turėtų) būti atmetami, </w:t>
            </w:r>
            <w:r w:rsidR="00862F33" w:rsidRPr="00F315C4">
              <w:rPr>
                <w:rFonts w:ascii="Calibri" w:hAnsi="Calibri" w:cs="Calibri"/>
                <w:bCs/>
                <w:kern w:val="2"/>
                <w:sz w:val="24"/>
                <w:szCs w:val="24"/>
              </w:rPr>
              <w:t>kai</w:t>
            </w:r>
            <w:r w:rsidRPr="00F315C4">
              <w:rPr>
                <w:rFonts w:ascii="Calibri" w:hAnsi="Calibri" w:cs="Calibri"/>
                <w:bCs/>
                <w:kern w:val="2"/>
                <w:sz w:val="24"/>
                <w:szCs w:val="24"/>
              </w:rPr>
              <w:t xml:space="preserve"> pasiūlyti saugyklų plotai yra</w:t>
            </w:r>
            <w:r w:rsidR="00D3694D" w:rsidRPr="00F315C4">
              <w:rPr>
                <w:rFonts w:ascii="Calibri" w:hAnsi="Calibri" w:cs="Calibri"/>
                <w:bCs/>
                <w:kern w:val="2"/>
                <w:sz w:val="24"/>
                <w:szCs w:val="24"/>
              </w:rPr>
              <w:t xml:space="preserve">/ būtų Perkančiosios organizacijos poreikio patenkinimui </w:t>
            </w:r>
            <w:r w:rsidRPr="00F315C4">
              <w:rPr>
                <w:rFonts w:ascii="Calibri" w:hAnsi="Calibri" w:cs="Calibri"/>
                <w:bCs/>
                <w:kern w:val="2"/>
                <w:sz w:val="24"/>
                <w:szCs w:val="24"/>
              </w:rPr>
              <w:t xml:space="preserve">per maži. </w:t>
            </w:r>
          </w:p>
          <w:p w14:paraId="51EF2277" w14:textId="2088FC81" w:rsidR="009B761A" w:rsidRPr="00F315C4" w:rsidRDefault="009B761A" w:rsidP="00F315C4">
            <w:pPr>
              <w:widowControl w:val="0"/>
              <w:spacing w:line="276" w:lineRule="auto"/>
              <w:ind w:firstLine="720"/>
              <w:rPr>
                <w:rFonts w:ascii="Calibri" w:hAnsi="Calibri" w:cs="Calibri"/>
                <w:bCs/>
                <w:kern w:val="2"/>
                <w:sz w:val="24"/>
                <w:szCs w:val="24"/>
              </w:rPr>
            </w:pPr>
            <w:r w:rsidRPr="00F315C4">
              <w:rPr>
                <w:rFonts w:ascii="Calibri" w:hAnsi="Calibri" w:cs="Calibri"/>
                <w:bCs/>
                <w:kern w:val="2"/>
                <w:sz w:val="24"/>
                <w:szCs w:val="24"/>
              </w:rPr>
              <w:t>Apibendrinant išdėstytą, Tarnyba vertina, jog Projekto konkurso esminės sąlygos neapibrėžtumas – neaiškiai apibūdintas pageidaujamas projektuojamų saugyklų plotas</w:t>
            </w:r>
            <w:r w:rsidR="00C56127" w:rsidRPr="00F315C4">
              <w:rPr>
                <w:rFonts w:ascii="Calibri" w:hAnsi="Calibri" w:cs="Calibri"/>
                <w:bCs/>
                <w:kern w:val="2"/>
                <w:sz w:val="24"/>
                <w:szCs w:val="24"/>
              </w:rPr>
              <w:t>,</w:t>
            </w:r>
            <w:r w:rsidRPr="00F315C4">
              <w:rPr>
                <w:rFonts w:ascii="Calibri" w:hAnsi="Calibri" w:cs="Calibri"/>
                <w:bCs/>
                <w:kern w:val="2"/>
                <w:sz w:val="24"/>
                <w:szCs w:val="24"/>
              </w:rPr>
              <w:t xml:space="preserve"> galėjo klaidinti tiekėjus</w:t>
            </w:r>
            <w:r w:rsidR="00056322" w:rsidRPr="00F315C4">
              <w:rPr>
                <w:rFonts w:ascii="Calibri" w:hAnsi="Calibri" w:cs="Calibri"/>
                <w:bCs/>
                <w:kern w:val="2"/>
                <w:sz w:val="24"/>
                <w:szCs w:val="24"/>
              </w:rPr>
              <w:t>. Tai, kad Pirkimo sąlygose nenustatytas aiškus</w:t>
            </w:r>
            <w:r w:rsidR="00BC469A" w:rsidRPr="00F315C4">
              <w:rPr>
                <w:rFonts w:ascii="Calibri" w:hAnsi="Calibri" w:cs="Calibri"/>
                <w:bCs/>
                <w:kern w:val="2"/>
                <w:sz w:val="24"/>
                <w:szCs w:val="24"/>
              </w:rPr>
              <w:t xml:space="preserve"> (apibrėžtas)</w:t>
            </w:r>
            <w:r w:rsidR="00056322" w:rsidRPr="00F315C4">
              <w:rPr>
                <w:rFonts w:ascii="Calibri" w:hAnsi="Calibri" w:cs="Calibri"/>
                <w:bCs/>
                <w:kern w:val="2"/>
                <w:sz w:val="24"/>
                <w:szCs w:val="24"/>
              </w:rPr>
              <w:t xml:space="preserve"> projektuojamų saugyklų plotas ir nenustatyta sąlyga dėl minimal</w:t>
            </w:r>
            <w:r w:rsidR="00C56127" w:rsidRPr="00F315C4">
              <w:rPr>
                <w:rFonts w:ascii="Calibri" w:hAnsi="Calibri" w:cs="Calibri"/>
                <w:bCs/>
                <w:kern w:val="2"/>
                <w:sz w:val="24"/>
                <w:szCs w:val="24"/>
              </w:rPr>
              <w:t>ių jų</w:t>
            </w:r>
            <w:r w:rsidR="00056322" w:rsidRPr="00F315C4">
              <w:rPr>
                <w:rFonts w:ascii="Calibri" w:hAnsi="Calibri" w:cs="Calibri"/>
                <w:bCs/>
                <w:kern w:val="2"/>
                <w:sz w:val="24"/>
                <w:szCs w:val="24"/>
              </w:rPr>
              <w:t xml:space="preserve"> plotų</w:t>
            </w:r>
            <w:r w:rsidR="00BC469A" w:rsidRPr="00F315C4">
              <w:rPr>
                <w:rFonts w:ascii="Calibri" w:hAnsi="Calibri" w:cs="Calibri"/>
                <w:bCs/>
                <w:kern w:val="2"/>
                <w:sz w:val="24"/>
                <w:szCs w:val="24"/>
              </w:rPr>
              <w:t>,</w:t>
            </w:r>
            <w:r w:rsidR="00056322" w:rsidRPr="00F315C4">
              <w:rPr>
                <w:rFonts w:ascii="Calibri" w:hAnsi="Calibri" w:cs="Calibri"/>
                <w:bCs/>
                <w:kern w:val="2"/>
                <w:sz w:val="24"/>
                <w:szCs w:val="24"/>
              </w:rPr>
              <w:t xml:space="preserve"> </w:t>
            </w:r>
            <w:r w:rsidR="00BC469A" w:rsidRPr="00F315C4">
              <w:rPr>
                <w:rFonts w:ascii="Calibri" w:hAnsi="Calibri" w:cs="Calibri"/>
                <w:bCs/>
                <w:kern w:val="2"/>
                <w:sz w:val="24"/>
                <w:szCs w:val="24"/>
              </w:rPr>
              <w:t xml:space="preserve">manytina, </w:t>
            </w:r>
            <w:r w:rsidR="00056322" w:rsidRPr="00F315C4">
              <w:rPr>
                <w:rFonts w:ascii="Calibri" w:hAnsi="Calibri" w:cs="Calibri"/>
                <w:bCs/>
                <w:kern w:val="2"/>
                <w:sz w:val="24"/>
                <w:szCs w:val="24"/>
              </w:rPr>
              <w:t>leido tiekėjams</w:t>
            </w:r>
            <w:r w:rsidR="00C56127" w:rsidRPr="00F315C4">
              <w:rPr>
                <w:rFonts w:ascii="Calibri" w:hAnsi="Calibri" w:cs="Calibri"/>
                <w:bCs/>
                <w:kern w:val="2"/>
                <w:sz w:val="24"/>
                <w:szCs w:val="24"/>
              </w:rPr>
              <w:t>,</w:t>
            </w:r>
            <w:r w:rsidR="00056322" w:rsidRPr="00F315C4">
              <w:rPr>
                <w:rFonts w:ascii="Calibri" w:hAnsi="Calibri" w:cs="Calibri"/>
                <w:bCs/>
                <w:kern w:val="2"/>
                <w:sz w:val="24"/>
                <w:szCs w:val="24"/>
              </w:rPr>
              <w:t xml:space="preserve"> </w:t>
            </w:r>
            <w:r w:rsidR="00C56127" w:rsidRPr="00F315C4">
              <w:rPr>
                <w:rFonts w:ascii="Calibri" w:hAnsi="Calibri" w:cs="Calibri"/>
                <w:bCs/>
                <w:kern w:val="2"/>
                <w:sz w:val="24"/>
                <w:szCs w:val="24"/>
              </w:rPr>
              <w:t xml:space="preserve">rengiant pasiūlymus, </w:t>
            </w:r>
            <w:r w:rsidR="005C2303" w:rsidRPr="00F315C4">
              <w:rPr>
                <w:rFonts w:ascii="Calibri" w:hAnsi="Calibri" w:cs="Calibri"/>
                <w:bCs/>
                <w:kern w:val="2"/>
                <w:sz w:val="24"/>
                <w:szCs w:val="24"/>
              </w:rPr>
              <w:t xml:space="preserve">nesikoncentruoti į optimalius sprendinius, </w:t>
            </w:r>
            <w:r w:rsidR="00056322" w:rsidRPr="00F315C4">
              <w:rPr>
                <w:rFonts w:ascii="Calibri" w:hAnsi="Calibri" w:cs="Calibri"/>
                <w:bCs/>
                <w:kern w:val="2"/>
                <w:sz w:val="24"/>
                <w:szCs w:val="24"/>
              </w:rPr>
              <w:t>laisviau interpretuoti šį</w:t>
            </w:r>
            <w:r w:rsidR="00C56127" w:rsidRPr="00F315C4">
              <w:rPr>
                <w:rFonts w:ascii="Calibri" w:hAnsi="Calibri" w:cs="Calibri"/>
                <w:bCs/>
                <w:kern w:val="2"/>
                <w:sz w:val="24"/>
                <w:szCs w:val="24"/>
              </w:rPr>
              <w:t xml:space="preserve"> Techninės specifikacijos</w:t>
            </w:r>
            <w:r w:rsidR="00056322" w:rsidRPr="00F315C4">
              <w:rPr>
                <w:rFonts w:ascii="Calibri" w:hAnsi="Calibri" w:cs="Calibri"/>
                <w:bCs/>
                <w:kern w:val="2"/>
                <w:sz w:val="24"/>
                <w:szCs w:val="24"/>
              </w:rPr>
              <w:t xml:space="preserve"> </w:t>
            </w:r>
            <w:r w:rsidR="00BC469A" w:rsidRPr="00F315C4">
              <w:rPr>
                <w:rFonts w:ascii="Calibri" w:hAnsi="Calibri" w:cs="Calibri"/>
                <w:bCs/>
                <w:kern w:val="2"/>
                <w:sz w:val="24"/>
                <w:szCs w:val="24"/>
              </w:rPr>
              <w:t xml:space="preserve">(saugyklų ploto) </w:t>
            </w:r>
            <w:r w:rsidR="00056322" w:rsidRPr="00F315C4">
              <w:rPr>
                <w:rFonts w:ascii="Calibri" w:hAnsi="Calibri" w:cs="Calibri"/>
                <w:bCs/>
                <w:kern w:val="2"/>
                <w:sz w:val="24"/>
                <w:szCs w:val="24"/>
              </w:rPr>
              <w:t>reikalavimą</w:t>
            </w:r>
            <w:r w:rsidR="005C2303" w:rsidRPr="00F315C4">
              <w:rPr>
                <w:rFonts w:ascii="Calibri" w:hAnsi="Calibri" w:cs="Calibri"/>
                <w:bCs/>
                <w:kern w:val="2"/>
                <w:sz w:val="24"/>
                <w:szCs w:val="24"/>
              </w:rPr>
              <w:t>. Iš to sektų, kad tiekėjų pateikti pasiūlymai</w:t>
            </w:r>
            <w:r w:rsidR="00BC469A" w:rsidRPr="00F315C4">
              <w:rPr>
                <w:rFonts w:ascii="Calibri" w:hAnsi="Calibri" w:cs="Calibri"/>
                <w:bCs/>
                <w:kern w:val="2"/>
                <w:sz w:val="24"/>
                <w:szCs w:val="24"/>
              </w:rPr>
              <w:t xml:space="preserve"> gal</w:t>
            </w:r>
            <w:r w:rsidR="00B35770" w:rsidRPr="00F315C4">
              <w:rPr>
                <w:rFonts w:ascii="Calibri" w:hAnsi="Calibri" w:cs="Calibri"/>
                <w:bCs/>
                <w:kern w:val="2"/>
                <w:sz w:val="24"/>
                <w:szCs w:val="24"/>
              </w:rPr>
              <w:t>ėjo</w:t>
            </w:r>
            <w:r w:rsidR="00BC469A" w:rsidRPr="00F315C4">
              <w:rPr>
                <w:rFonts w:ascii="Calibri" w:hAnsi="Calibri" w:cs="Calibri"/>
                <w:bCs/>
                <w:kern w:val="2"/>
                <w:sz w:val="24"/>
                <w:szCs w:val="24"/>
              </w:rPr>
              <w:t xml:space="preserve"> būti</w:t>
            </w:r>
            <w:r w:rsidR="005C2303" w:rsidRPr="00F315C4">
              <w:rPr>
                <w:rFonts w:ascii="Calibri" w:hAnsi="Calibri" w:cs="Calibri"/>
                <w:bCs/>
                <w:kern w:val="2"/>
                <w:sz w:val="24"/>
                <w:szCs w:val="24"/>
              </w:rPr>
              <w:t xml:space="preserve"> </w:t>
            </w:r>
            <w:r w:rsidR="00056322" w:rsidRPr="00F315C4">
              <w:rPr>
                <w:rFonts w:ascii="Calibri" w:hAnsi="Calibri" w:cs="Calibri"/>
                <w:bCs/>
                <w:kern w:val="2"/>
                <w:sz w:val="24"/>
                <w:szCs w:val="24"/>
              </w:rPr>
              <w:t>sunkiau palyginami tiek erdvini</w:t>
            </w:r>
            <w:r w:rsidR="00B35770" w:rsidRPr="00F315C4">
              <w:rPr>
                <w:rFonts w:ascii="Calibri" w:hAnsi="Calibri" w:cs="Calibri"/>
                <w:bCs/>
                <w:kern w:val="2"/>
                <w:sz w:val="24"/>
                <w:szCs w:val="24"/>
              </w:rPr>
              <w:t>ų</w:t>
            </w:r>
            <w:r w:rsidR="00056322" w:rsidRPr="00F315C4">
              <w:rPr>
                <w:rFonts w:ascii="Calibri" w:hAnsi="Calibri" w:cs="Calibri"/>
                <w:bCs/>
                <w:kern w:val="2"/>
                <w:sz w:val="24"/>
                <w:szCs w:val="24"/>
              </w:rPr>
              <w:t>, tiek funkcionalumo aspektų prasme</w:t>
            </w:r>
            <w:r w:rsidR="00BC469A" w:rsidRPr="00F315C4">
              <w:rPr>
                <w:rFonts w:ascii="Calibri" w:hAnsi="Calibri" w:cs="Calibri"/>
                <w:bCs/>
                <w:kern w:val="2"/>
                <w:sz w:val="24"/>
                <w:szCs w:val="24"/>
              </w:rPr>
              <w:t xml:space="preserve">, be to, dalis pasiūlymų </w:t>
            </w:r>
            <w:r w:rsidR="00B35770" w:rsidRPr="00F315C4">
              <w:rPr>
                <w:rFonts w:ascii="Calibri" w:hAnsi="Calibri" w:cs="Calibri"/>
                <w:bCs/>
                <w:kern w:val="2"/>
                <w:sz w:val="24"/>
                <w:szCs w:val="24"/>
              </w:rPr>
              <w:t xml:space="preserve">galėjo </w:t>
            </w:r>
            <w:r w:rsidR="00BC469A" w:rsidRPr="00F315C4">
              <w:rPr>
                <w:rFonts w:ascii="Calibri" w:hAnsi="Calibri" w:cs="Calibri"/>
                <w:bCs/>
                <w:kern w:val="2"/>
                <w:sz w:val="24"/>
                <w:szCs w:val="24"/>
              </w:rPr>
              <w:t xml:space="preserve">neatitikti </w:t>
            </w:r>
            <w:r w:rsidR="00B35770" w:rsidRPr="00F315C4">
              <w:rPr>
                <w:rFonts w:ascii="Calibri" w:hAnsi="Calibri" w:cs="Calibri"/>
                <w:bCs/>
                <w:kern w:val="2"/>
                <w:sz w:val="24"/>
                <w:szCs w:val="24"/>
              </w:rPr>
              <w:t>P</w:t>
            </w:r>
            <w:r w:rsidR="00BC469A" w:rsidRPr="00F315C4">
              <w:rPr>
                <w:rFonts w:ascii="Calibri" w:hAnsi="Calibri" w:cs="Calibri"/>
                <w:bCs/>
                <w:kern w:val="2"/>
                <w:sz w:val="24"/>
                <w:szCs w:val="24"/>
              </w:rPr>
              <w:t>erkančiosios organizacijos lūkesčių</w:t>
            </w:r>
            <w:r w:rsidR="00C56127" w:rsidRPr="00F315C4">
              <w:rPr>
                <w:rFonts w:ascii="Calibri" w:hAnsi="Calibri" w:cs="Calibri"/>
                <w:bCs/>
                <w:kern w:val="2"/>
                <w:sz w:val="24"/>
                <w:szCs w:val="24"/>
              </w:rPr>
              <w:t>. Tai</w:t>
            </w:r>
            <w:r w:rsidR="00B35770" w:rsidRPr="00F315C4">
              <w:rPr>
                <w:rFonts w:ascii="Calibri" w:hAnsi="Calibri" w:cs="Calibri"/>
                <w:bCs/>
                <w:kern w:val="2"/>
                <w:sz w:val="24"/>
                <w:szCs w:val="24"/>
              </w:rPr>
              <w:t xml:space="preserve"> įrodo faktas, kad net 8 iš 12 dalyvavusių Tiekėjų pateikti projektiniai sprendiniai saugyklų ploto kontekste neužtikrina vieno iš esminių </w:t>
            </w:r>
            <w:r w:rsidR="00C56127" w:rsidRPr="00F315C4">
              <w:rPr>
                <w:rFonts w:ascii="Calibri" w:hAnsi="Calibri" w:cs="Calibri"/>
                <w:bCs/>
                <w:kern w:val="2"/>
                <w:sz w:val="24"/>
                <w:szCs w:val="24"/>
              </w:rPr>
              <w:t>tikslų</w:t>
            </w:r>
            <w:r w:rsidR="00B35770" w:rsidRPr="00F315C4">
              <w:rPr>
                <w:rFonts w:ascii="Calibri" w:hAnsi="Calibri" w:cs="Calibri"/>
                <w:bCs/>
                <w:kern w:val="2"/>
                <w:sz w:val="24"/>
                <w:szCs w:val="24"/>
              </w:rPr>
              <w:t xml:space="preserve"> –</w:t>
            </w:r>
            <w:r w:rsidR="00C56127" w:rsidRPr="00F315C4">
              <w:rPr>
                <w:rFonts w:ascii="Calibri" w:hAnsi="Calibri" w:cs="Calibri"/>
                <w:bCs/>
                <w:kern w:val="2"/>
                <w:sz w:val="24"/>
                <w:szCs w:val="24"/>
              </w:rPr>
              <w:t xml:space="preserve"> </w:t>
            </w:r>
            <w:r w:rsidR="00B35770" w:rsidRPr="00F315C4">
              <w:rPr>
                <w:rFonts w:ascii="Calibri" w:hAnsi="Calibri" w:cs="Calibri"/>
                <w:bCs/>
                <w:kern w:val="2"/>
                <w:sz w:val="24"/>
                <w:szCs w:val="24"/>
              </w:rPr>
              <w:t>Projekto konkurso objekte numatytų keturių muziejų saugyklų</w:t>
            </w:r>
            <w:r w:rsidR="00C56127" w:rsidRPr="00F315C4">
              <w:rPr>
                <w:rFonts w:ascii="Calibri" w:hAnsi="Calibri" w:cs="Calibri"/>
                <w:bCs/>
                <w:kern w:val="2"/>
                <w:sz w:val="24"/>
                <w:szCs w:val="24"/>
              </w:rPr>
              <w:t xml:space="preserve"> plotų poreikio.</w:t>
            </w:r>
          </w:p>
          <w:p w14:paraId="6A754644" w14:textId="6AD96387" w:rsidR="00A443A0" w:rsidRPr="00F315C4" w:rsidRDefault="00A443A0" w:rsidP="00A443A0">
            <w:pPr>
              <w:widowControl w:val="0"/>
              <w:spacing w:line="276" w:lineRule="auto"/>
              <w:ind w:firstLine="720"/>
              <w:rPr>
                <w:rFonts w:ascii="Calibri" w:hAnsi="Calibri" w:cs="Calibri"/>
                <w:bCs/>
                <w:kern w:val="2"/>
                <w:sz w:val="24"/>
                <w:szCs w:val="24"/>
              </w:rPr>
            </w:pPr>
            <w:r w:rsidRPr="00F315C4">
              <w:rPr>
                <w:rFonts w:ascii="Calibri" w:hAnsi="Calibri" w:cs="Calibri"/>
                <w:bCs/>
                <w:kern w:val="2"/>
                <w:sz w:val="24"/>
                <w:szCs w:val="24"/>
              </w:rPr>
              <w:t>Taigi, Tarnybos vertinimu</w:t>
            </w:r>
            <w:r w:rsidR="00862F33" w:rsidRPr="00F315C4">
              <w:rPr>
                <w:rFonts w:ascii="Calibri" w:hAnsi="Calibri" w:cs="Calibri"/>
                <w:bCs/>
                <w:kern w:val="2"/>
                <w:sz w:val="24"/>
                <w:szCs w:val="24"/>
              </w:rPr>
              <w:t>,</w:t>
            </w:r>
            <w:r w:rsidRPr="00F315C4">
              <w:rPr>
                <w:rFonts w:ascii="Calibri" w:hAnsi="Calibri" w:cs="Calibri"/>
                <w:bCs/>
                <w:kern w:val="2"/>
                <w:sz w:val="24"/>
                <w:szCs w:val="24"/>
              </w:rPr>
              <w:t xml:space="preserve"> Techninėje specifikacijoje nurod</w:t>
            </w:r>
            <w:r w:rsidR="00416586" w:rsidRPr="00F315C4">
              <w:rPr>
                <w:rFonts w:ascii="Calibri" w:hAnsi="Calibri" w:cs="Calibri"/>
                <w:bCs/>
                <w:kern w:val="2"/>
                <w:sz w:val="24"/>
                <w:szCs w:val="24"/>
              </w:rPr>
              <w:t>yti</w:t>
            </w:r>
            <w:r w:rsidR="00D3694D" w:rsidRPr="00F315C4">
              <w:rPr>
                <w:rFonts w:ascii="Calibri" w:hAnsi="Calibri" w:cs="Calibri"/>
                <w:bCs/>
                <w:kern w:val="2"/>
                <w:sz w:val="24"/>
                <w:szCs w:val="24"/>
              </w:rPr>
              <w:t xml:space="preserve"> reikalavim</w:t>
            </w:r>
            <w:r w:rsidR="00416586" w:rsidRPr="00F315C4">
              <w:rPr>
                <w:rFonts w:ascii="Calibri" w:hAnsi="Calibri" w:cs="Calibri"/>
                <w:bCs/>
                <w:kern w:val="2"/>
                <w:sz w:val="24"/>
                <w:szCs w:val="24"/>
              </w:rPr>
              <w:t>ai</w:t>
            </w:r>
            <w:r w:rsidR="00D3694D" w:rsidRPr="00F315C4">
              <w:rPr>
                <w:rFonts w:ascii="Calibri" w:hAnsi="Calibri" w:cs="Calibri"/>
                <w:bCs/>
                <w:kern w:val="2"/>
                <w:sz w:val="24"/>
                <w:szCs w:val="24"/>
              </w:rPr>
              <w:t xml:space="preserve"> saugyklų plotams apytiksle išraiška</w:t>
            </w:r>
            <w:r w:rsidR="00416586" w:rsidRPr="00F315C4">
              <w:rPr>
                <w:rFonts w:ascii="Calibri" w:hAnsi="Calibri" w:cs="Calibri"/>
                <w:bCs/>
                <w:kern w:val="2"/>
                <w:sz w:val="24"/>
                <w:szCs w:val="24"/>
              </w:rPr>
              <w:t xml:space="preserve"> nereiškia, kad Pirkimo sąlyga dėl </w:t>
            </w:r>
            <w:r w:rsidR="00416586" w:rsidRPr="00F315C4">
              <w:rPr>
                <w:rFonts w:ascii="Calibri" w:hAnsi="Calibri" w:cs="Calibri"/>
                <w:b/>
                <w:kern w:val="2"/>
                <w:sz w:val="24"/>
                <w:szCs w:val="24"/>
              </w:rPr>
              <w:t>minimalių</w:t>
            </w:r>
            <w:r w:rsidR="00416586" w:rsidRPr="00F315C4">
              <w:rPr>
                <w:rFonts w:ascii="Calibri" w:hAnsi="Calibri" w:cs="Calibri"/>
                <w:bCs/>
                <w:kern w:val="2"/>
                <w:sz w:val="24"/>
                <w:szCs w:val="24"/>
              </w:rPr>
              <w:t xml:space="preserve"> </w:t>
            </w:r>
            <w:r w:rsidR="00416586" w:rsidRPr="00F315C4">
              <w:rPr>
                <w:rFonts w:ascii="Calibri" w:hAnsi="Calibri" w:cs="Calibri"/>
                <w:b/>
                <w:kern w:val="2"/>
                <w:sz w:val="24"/>
                <w:szCs w:val="24"/>
              </w:rPr>
              <w:t xml:space="preserve">planuojamų saugyklų plotų, </w:t>
            </w:r>
            <w:r w:rsidR="00416586" w:rsidRPr="00F315C4">
              <w:rPr>
                <w:rFonts w:ascii="Calibri" w:hAnsi="Calibri" w:cs="Calibri"/>
                <w:bCs/>
                <w:kern w:val="2"/>
                <w:sz w:val="24"/>
                <w:szCs w:val="24"/>
              </w:rPr>
              <w:t xml:space="preserve">kurie atitiktų realius Perkančiosios organizacijos poreikius, yra suformuluota tinkamai, </w:t>
            </w:r>
            <w:r w:rsidR="00416586" w:rsidRPr="00F315C4">
              <w:rPr>
                <w:rFonts w:ascii="Calibri" w:hAnsi="Calibri" w:cs="Calibri"/>
                <w:bCs/>
                <w:kern w:val="2"/>
                <w:sz w:val="24"/>
                <w:szCs w:val="24"/>
              </w:rPr>
              <w:lastRenderedPageBreak/>
              <w:t>aiškiai ir vienodai suprantama</w:t>
            </w:r>
            <w:r w:rsidR="002D7623" w:rsidRPr="00F315C4">
              <w:rPr>
                <w:rFonts w:ascii="Calibri" w:hAnsi="Calibri" w:cs="Calibri"/>
                <w:bCs/>
                <w:kern w:val="2"/>
                <w:sz w:val="24"/>
                <w:szCs w:val="24"/>
              </w:rPr>
              <w:t>i</w:t>
            </w:r>
            <w:r w:rsidR="00416586" w:rsidRPr="00F315C4">
              <w:rPr>
                <w:rFonts w:ascii="Calibri" w:hAnsi="Calibri" w:cs="Calibri"/>
                <w:bCs/>
                <w:kern w:val="2"/>
                <w:sz w:val="24"/>
                <w:szCs w:val="24"/>
              </w:rPr>
              <w:t xml:space="preserve">. Tokia sąlyga reiškia ne ką kitą, kaip tai, kad tiek didesnis, tiek mažesnis atitinkamos saugyklos plotas yra tinkamas, o ribojamas yra tik bendras pastato maksimalus plotas („ne daugiau 13 600 kv. m.“). Vadinasi, </w:t>
            </w:r>
            <w:r w:rsidRPr="00F315C4">
              <w:rPr>
                <w:rFonts w:ascii="Calibri" w:hAnsi="Calibri" w:cs="Calibri"/>
                <w:bCs/>
                <w:kern w:val="2"/>
                <w:sz w:val="24"/>
                <w:szCs w:val="24"/>
              </w:rPr>
              <w:t xml:space="preserve">apytiksle išraiška nurodytas reikalavimas Pirkimo sąlygose, viena vertus, yra netinkamas, neaiškus, klaidinantis dalyvius, kita vertus, Projekto konkurso dalyviui pateikus pasiūlymą su projektuojamomis mažesnio ploto saugyklomis, Perkančiajai organizacijai </w:t>
            </w:r>
            <w:r w:rsidR="00416586" w:rsidRPr="00F315C4">
              <w:rPr>
                <w:rFonts w:ascii="Calibri" w:hAnsi="Calibri" w:cs="Calibri"/>
                <w:bCs/>
                <w:kern w:val="2"/>
                <w:sz w:val="24"/>
                <w:szCs w:val="24"/>
              </w:rPr>
              <w:t xml:space="preserve">toks </w:t>
            </w:r>
            <w:r w:rsidRPr="00F315C4">
              <w:rPr>
                <w:rFonts w:ascii="Calibri" w:hAnsi="Calibri" w:cs="Calibri"/>
                <w:bCs/>
                <w:kern w:val="2"/>
                <w:sz w:val="24"/>
                <w:szCs w:val="24"/>
              </w:rPr>
              <w:t xml:space="preserve">pasiūlymas </w:t>
            </w:r>
            <w:r w:rsidR="00701056" w:rsidRPr="00F315C4">
              <w:rPr>
                <w:rFonts w:ascii="Calibri" w:hAnsi="Calibri" w:cs="Calibri"/>
                <w:bCs/>
                <w:kern w:val="2"/>
                <w:sz w:val="24"/>
                <w:szCs w:val="24"/>
              </w:rPr>
              <w:t>būtų</w:t>
            </w:r>
            <w:r w:rsidRPr="00F315C4">
              <w:rPr>
                <w:rFonts w:ascii="Calibri" w:hAnsi="Calibri" w:cs="Calibri"/>
                <w:bCs/>
                <w:kern w:val="2"/>
                <w:sz w:val="24"/>
                <w:szCs w:val="24"/>
              </w:rPr>
              <w:t xml:space="preserve"> nepriimtinas ir neatitinkantis realių poreikių</w:t>
            </w:r>
            <w:r w:rsidR="00416586" w:rsidRPr="00F315C4">
              <w:rPr>
                <w:rFonts w:ascii="Calibri" w:hAnsi="Calibri" w:cs="Calibri"/>
                <w:bCs/>
                <w:kern w:val="2"/>
                <w:sz w:val="24"/>
                <w:szCs w:val="24"/>
              </w:rPr>
              <w:t>.</w:t>
            </w:r>
            <w:r w:rsidR="00416586" w:rsidRPr="00F315C4">
              <w:rPr>
                <w:rFonts w:ascii="Calibri" w:hAnsi="Calibri" w:cs="Calibri"/>
                <w:sz w:val="24"/>
                <w:szCs w:val="24"/>
              </w:rPr>
              <w:t xml:space="preserve"> </w:t>
            </w:r>
            <w:r w:rsidRPr="00F315C4">
              <w:rPr>
                <w:rFonts w:ascii="Calibri" w:hAnsi="Calibri" w:cs="Calibri"/>
                <w:bCs/>
                <w:kern w:val="2"/>
                <w:sz w:val="24"/>
                <w:szCs w:val="24"/>
              </w:rPr>
              <w:t>Visgi, pagal paskelbtas Projekto konkurso sąlygas tokio projektinio pasiūlymo (su mažesniu nei reikia saugyklų plotu) Perkančioji organizacija ne tik negalėtų atmesti, bet privalėtų jį priimti, vertinti, o galimai ir pripažinti laimėjusiu</w:t>
            </w:r>
            <w:r w:rsidR="00416586" w:rsidRPr="00F315C4">
              <w:rPr>
                <w:rFonts w:ascii="Calibri" w:hAnsi="Calibri" w:cs="Calibri"/>
                <w:bCs/>
                <w:kern w:val="2"/>
                <w:sz w:val="24"/>
                <w:szCs w:val="24"/>
              </w:rPr>
              <w:t xml:space="preserve">. </w:t>
            </w:r>
          </w:p>
          <w:p w14:paraId="30158B20" w14:textId="2186B5B0" w:rsidR="00A443A0" w:rsidRPr="00F315C4" w:rsidRDefault="00A443A0" w:rsidP="00A443A0">
            <w:pPr>
              <w:widowControl w:val="0"/>
              <w:spacing w:line="276" w:lineRule="auto"/>
              <w:ind w:left="34" w:firstLine="720"/>
              <w:rPr>
                <w:rFonts w:ascii="Calibri" w:hAnsi="Calibri" w:cs="Calibri"/>
                <w:spacing w:val="2"/>
                <w:sz w:val="24"/>
                <w:szCs w:val="24"/>
                <w:shd w:val="clear" w:color="auto" w:fill="FFFFFF"/>
              </w:rPr>
            </w:pPr>
            <w:r w:rsidRPr="00F315C4">
              <w:rPr>
                <w:rFonts w:ascii="Calibri" w:hAnsi="Calibri" w:cs="Calibri"/>
                <w:spacing w:val="2"/>
                <w:sz w:val="24"/>
                <w:szCs w:val="24"/>
                <w:shd w:val="clear" w:color="auto" w:fill="FFFFFF"/>
              </w:rPr>
              <w:t xml:space="preserve">Konstatuotina, kad reikalavimas minimaliems saugyklų plotams, taip pat bendram maksimaliam pastato plotui yra susiję su Projekto konkurso procedūromis ir yra reikšmingi tiek Perkančiajai organizacijai, tiek tiekėjams rengiant pasiūlymus. </w:t>
            </w:r>
            <w:r w:rsidRPr="00F315C4">
              <w:rPr>
                <w:rFonts w:ascii="Calibri" w:hAnsi="Calibri" w:cs="Calibri"/>
                <w:bCs/>
                <w:kern w:val="2"/>
                <w:sz w:val="24"/>
                <w:szCs w:val="24"/>
              </w:rPr>
              <w:t xml:space="preserve">Taigi, pirmiau nurodytos aplinkybės, </w:t>
            </w:r>
            <w:r w:rsidRPr="00F315C4">
              <w:rPr>
                <w:rFonts w:ascii="Calibri" w:hAnsi="Calibri" w:cs="Calibri"/>
                <w:spacing w:val="2"/>
                <w:sz w:val="24"/>
                <w:szCs w:val="24"/>
                <w:shd w:val="clear" w:color="auto" w:fill="FFFFFF"/>
              </w:rPr>
              <w:t>Tarnybos vertinimu, suponuoja išvadą, kad Techninėje specifikacijoje nurodyti reikalavimai saugyklų plotams turėjo įtakos jame dalyvavusių tiekėjų pateiktiems projektiniams sprendiniams. Perkančiajai organizacijai, tęsiant Projekto konkurso procedūras,</w:t>
            </w:r>
            <w:r w:rsidRPr="00F315C4">
              <w:rPr>
                <w:rFonts w:ascii="Calibri" w:hAnsi="Calibri" w:cs="Calibri"/>
                <w:color w:val="000000"/>
                <w:kern w:val="2"/>
                <w:sz w:val="24"/>
                <w:szCs w:val="24"/>
                <w:lang w:eastAsia="lt-LT"/>
              </w:rPr>
              <w:t xml:space="preserve"> nepatikslinus Techninės specifikacijos reikalavimų (nenustačius minimalių projektuojamų saugyklų plotų)</w:t>
            </w:r>
            <w:r w:rsidRPr="00F315C4">
              <w:rPr>
                <w:rFonts w:ascii="Calibri" w:hAnsi="Calibri" w:cs="Calibri"/>
                <w:spacing w:val="2"/>
                <w:sz w:val="24"/>
                <w:szCs w:val="24"/>
                <w:shd w:val="clear" w:color="auto" w:fill="FFFFFF"/>
              </w:rPr>
              <w:t xml:space="preserve">, kiltų grėsmė įsigyti jos poreikių neatitinkantį pirkimo objektą, o tokie veiksmai tiekėjams, kurie klaidingai suprato Pirkimo sąlygose nustatytų tam tikrų reikalavimų reikšmę, lemtų skirtingus padarinius, taigi reikštų lygiateisiškumo </w:t>
            </w:r>
            <w:r w:rsidR="00224209" w:rsidRPr="00F315C4">
              <w:rPr>
                <w:rFonts w:ascii="Calibri" w:hAnsi="Calibri" w:cs="Calibri"/>
                <w:spacing w:val="2"/>
                <w:sz w:val="24"/>
                <w:szCs w:val="24"/>
                <w:shd w:val="clear" w:color="auto" w:fill="FFFFFF"/>
              </w:rPr>
              <w:t xml:space="preserve">ir skaidrumo </w:t>
            </w:r>
            <w:r w:rsidRPr="00F315C4">
              <w:rPr>
                <w:rFonts w:ascii="Calibri" w:hAnsi="Calibri" w:cs="Calibri"/>
                <w:spacing w:val="2"/>
                <w:sz w:val="24"/>
                <w:szCs w:val="24"/>
                <w:shd w:val="clear" w:color="auto" w:fill="FFFFFF"/>
              </w:rPr>
              <w:t>princip</w:t>
            </w:r>
            <w:r w:rsidR="00224209" w:rsidRPr="00F315C4">
              <w:rPr>
                <w:rFonts w:ascii="Calibri" w:hAnsi="Calibri" w:cs="Calibri"/>
                <w:spacing w:val="2"/>
                <w:sz w:val="24"/>
                <w:szCs w:val="24"/>
                <w:shd w:val="clear" w:color="auto" w:fill="FFFFFF"/>
              </w:rPr>
              <w:t>ų</w:t>
            </w:r>
            <w:r w:rsidRPr="00F315C4">
              <w:rPr>
                <w:rFonts w:ascii="Calibri" w:hAnsi="Calibri" w:cs="Calibri"/>
                <w:spacing w:val="2"/>
                <w:sz w:val="24"/>
                <w:szCs w:val="24"/>
                <w:shd w:val="clear" w:color="auto" w:fill="FFFFFF"/>
              </w:rPr>
              <w:t xml:space="preserve"> pažeidim</w:t>
            </w:r>
            <w:r w:rsidR="00224209" w:rsidRPr="00F315C4">
              <w:rPr>
                <w:rFonts w:ascii="Calibri" w:hAnsi="Calibri" w:cs="Calibri"/>
                <w:spacing w:val="2"/>
                <w:sz w:val="24"/>
                <w:szCs w:val="24"/>
                <w:shd w:val="clear" w:color="auto" w:fill="FFFFFF"/>
              </w:rPr>
              <w:t>us</w:t>
            </w:r>
            <w:r w:rsidRPr="00F315C4">
              <w:rPr>
                <w:rFonts w:ascii="Calibri" w:hAnsi="Calibri" w:cs="Calibri"/>
                <w:spacing w:val="2"/>
                <w:sz w:val="24"/>
                <w:szCs w:val="24"/>
                <w:shd w:val="clear" w:color="auto" w:fill="FFFFFF"/>
              </w:rPr>
              <w:t>. Be to, Kasacinio teismo praktikoje yra išaiškinta, kad skaidrumo principas reiškia perkančiosios organizacijos pareigą užtikrinti: konkurso sąlygų aiškų ir suprantamą išdėstymą, jų paskelbimą ir taikymą; konkurso sąlygų keitimą įstatymo ar konkurso sąlygų nustatyta tvarka; vienodą požiūrį į konkurso dalyvius</w:t>
            </w:r>
            <w:r w:rsidRPr="00F315C4">
              <w:rPr>
                <w:rStyle w:val="Puslapioinaosnuoroda"/>
                <w:rFonts w:ascii="Calibri" w:hAnsi="Calibri" w:cs="Calibri"/>
                <w:spacing w:val="2"/>
                <w:sz w:val="24"/>
                <w:szCs w:val="24"/>
                <w:shd w:val="clear" w:color="auto" w:fill="FFFFFF"/>
              </w:rPr>
              <w:footnoteReference w:id="17"/>
            </w:r>
            <w:r w:rsidRPr="00F315C4">
              <w:rPr>
                <w:rFonts w:ascii="Calibri" w:hAnsi="Calibri" w:cs="Calibri"/>
                <w:spacing w:val="2"/>
                <w:sz w:val="24"/>
                <w:szCs w:val="24"/>
                <w:shd w:val="clear" w:color="auto" w:fill="FFFFFF"/>
              </w:rPr>
              <w:t>. Vadinasi, dėl nepakankamai aiškiai suformuluotų Pirkimo sąlygų (vietoj minimalių reikalavimų saugyklų plotams,</w:t>
            </w:r>
            <w:r w:rsidR="00416586" w:rsidRPr="00F315C4">
              <w:rPr>
                <w:rFonts w:ascii="Calibri" w:hAnsi="Calibri" w:cs="Calibri"/>
                <w:spacing w:val="2"/>
                <w:sz w:val="24"/>
                <w:szCs w:val="24"/>
                <w:shd w:val="clear" w:color="auto" w:fill="FFFFFF"/>
              </w:rPr>
              <w:t xml:space="preserve"> kaip realių Perkančiosios organizacijos poreikių, </w:t>
            </w:r>
            <w:r w:rsidRPr="00F315C4">
              <w:rPr>
                <w:rFonts w:ascii="Calibri" w:hAnsi="Calibri" w:cs="Calibri"/>
                <w:spacing w:val="2"/>
                <w:sz w:val="24"/>
                <w:szCs w:val="24"/>
                <w:shd w:val="clear" w:color="auto" w:fill="FFFFFF"/>
              </w:rPr>
              <w:t xml:space="preserve">nurodžius apytikslius), tęsiant Pirkimą, kyla grėsmė pažeisti ir viešųjų pirkimų skaidrumo principą, be kita ko, reiškiantį Perkančiosios organizacijos pareigą užtikrinti konkurso sąlygų aiškų ir suprantamą išdėstymą, jų paskelbimą ir taikymą. </w:t>
            </w:r>
          </w:p>
          <w:p w14:paraId="45871E18" w14:textId="30080BFD" w:rsidR="00A443A0" w:rsidRPr="00F315C4" w:rsidRDefault="00416586" w:rsidP="00A443A0">
            <w:pPr>
              <w:widowControl w:val="0"/>
              <w:spacing w:line="276" w:lineRule="auto"/>
              <w:ind w:left="34" w:firstLine="720"/>
              <w:rPr>
                <w:rFonts w:ascii="Calibri" w:hAnsi="Calibri" w:cs="Calibri"/>
                <w:spacing w:val="2"/>
                <w:sz w:val="24"/>
                <w:szCs w:val="24"/>
                <w:shd w:val="clear" w:color="auto" w:fill="FFFFFF"/>
              </w:rPr>
            </w:pPr>
            <w:r w:rsidRPr="00F315C4">
              <w:rPr>
                <w:rFonts w:ascii="Calibri" w:hAnsi="Calibri" w:cs="Calibri"/>
                <w:spacing w:val="2"/>
                <w:sz w:val="24"/>
                <w:szCs w:val="24"/>
                <w:shd w:val="clear" w:color="auto" w:fill="FFFFFF"/>
              </w:rPr>
              <w:t xml:space="preserve">Apibendrinus išdėstytą, </w:t>
            </w:r>
            <w:r w:rsidR="00A443A0" w:rsidRPr="00F315C4">
              <w:rPr>
                <w:rFonts w:ascii="Calibri" w:hAnsi="Calibri" w:cs="Calibri"/>
                <w:spacing w:val="2"/>
                <w:sz w:val="24"/>
                <w:szCs w:val="24"/>
                <w:shd w:val="clear" w:color="auto" w:fill="FFFFFF"/>
              </w:rPr>
              <w:t>Tarnyba vertina, kad esamame etape</w:t>
            </w:r>
            <w:r w:rsidRPr="00F315C4">
              <w:rPr>
                <w:rFonts w:ascii="Calibri" w:hAnsi="Calibri" w:cs="Calibri"/>
                <w:spacing w:val="2"/>
                <w:sz w:val="24"/>
                <w:szCs w:val="24"/>
                <w:shd w:val="clear" w:color="auto" w:fill="FFFFFF"/>
              </w:rPr>
              <w:t xml:space="preserve"> (įvertinti Projekto konkurso dalyvių projektiniai sprendiniai, Pirkimas yra nutrauktas)</w:t>
            </w:r>
            <w:r w:rsidR="00A443A0" w:rsidRPr="00F315C4">
              <w:rPr>
                <w:rFonts w:ascii="Calibri" w:hAnsi="Calibri" w:cs="Calibri"/>
                <w:spacing w:val="2"/>
                <w:sz w:val="24"/>
                <w:szCs w:val="24"/>
                <w:shd w:val="clear" w:color="auto" w:fill="FFFFFF"/>
              </w:rPr>
              <w:t xml:space="preserve"> nėra galimybės patikslinti Projekto konkurso sąlygų, o dalyviai negali tikslinti savo pasiūlymų, todėl Perkančiosios organizacijos sprendimas savo iniciatyva nutraukti Projekto konkurso procedūras, vadovaujantis Įstatymo 29 str</w:t>
            </w:r>
            <w:r w:rsidR="00224209" w:rsidRPr="00F315C4">
              <w:rPr>
                <w:rFonts w:ascii="Calibri" w:hAnsi="Calibri" w:cs="Calibri"/>
                <w:spacing w:val="2"/>
                <w:sz w:val="24"/>
                <w:szCs w:val="24"/>
                <w:shd w:val="clear" w:color="auto" w:fill="FFFFFF"/>
              </w:rPr>
              <w:t>aipsnio</w:t>
            </w:r>
            <w:r w:rsidR="00A443A0" w:rsidRPr="00F315C4">
              <w:rPr>
                <w:rFonts w:ascii="Calibri" w:hAnsi="Calibri" w:cs="Calibri"/>
                <w:spacing w:val="2"/>
                <w:sz w:val="24"/>
                <w:szCs w:val="24"/>
                <w:shd w:val="clear" w:color="auto" w:fill="FFFFFF"/>
              </w:rPr>
              <w:t xml:space="preserve"> 4 dalyje nustatyta sąlyga, nes „&lt;...&gt; pirkimo dokumentuose padaryta esminių klaidų, dėl kurių pirkimas tampa nebetikslingas ar jį įvykdžius</w:t>
            </w:r>
            <w:r w:rsidR="00A443A0" w:rsidRPr="00F315C4">
              <w:rPr>
                <w:rFonts w:ascii="Calibri" w:hAnsi="Calibri" w:cs="Calibri"/>
                <w:b/>
                <w:bCs/>
                <w:spacing w:val="2"/>
                <w:sz w:val="24"/>
                <w:szCs w:val="24"/>
                <w:shd w:val="clear" w:color="auto" w:fill="FFFFFF"/>
              </w:rPr>
              <w:t xml:space="preserve"> būtų įsigytas perkančiosios organizacijos poreikių neatitinkantis pirkimo objektas“</w:t>
            </w:r>
            <w:r w:rsidR="00A443A0" w:rsidRPr="00F315C4">
              <w:rPr>
                <w:rFonts w:ascii="Calibri" w:hAnsi="Calibri" w:cs="Calibri"/>
                <w:spacing w:val="2"/>
                <w:sz w:val="24"/>
                <w:szCs w:val="24"/>
                <w:shd w:val="clear" w:color="auto" w:fill="FFFFFF"/>
              </w:rPr>
              <w:t>, laikytinas pakankamu ir pagrįstu.</w:t>
            </w:r>
          </w:p>
          <w:p w14:paraId="6AEEF90D" w14:textId="6128E43B" w:rsidR="00F53007" w:rsidRPr="00F315C4" w:rsidRDefault="00A443A0" w:rsidP="00645C8B">
            <w:pPr>
              <w:spacing w:line="276" w:lineRule="auto"/>
              <w:ind w:firstLine="567"/>
              <w:rPr>
                <w:rFonts w:ascii="Calibri" w:hAnsi="Calibri" w:cs="Calibri"/>
                <w:spacing w:val="2"/>
                <w:sz w:val="24"/>
                <w:szCs w:val="24"/>
                <w:shd w:val="clear" w:color="auto" w:fill="FFFFFF"/>
              </w:rPr>
            </w:pPr>
            <w:r w:rsidRPr="00F315C4">
              <w:rPr>
                <w:rFonts w:ascii="Calibri" w:hAnsi="Calibri" w:cs="Calibri"/>
                <w:spacing w:val="2"/>
                <w:sz w:val="24"/>
                <w:szCs w:val="24"/>
                <w:shd w:val="clear" w:color="auto" w:fill="FFFFFF"/>
              </w:rPr>
              <w:t xml:space="preserve">Atsižvelgus į pirmiau išdėstytą, Tarnyba nepasisako dėl kitų Perkančiosios organizacijos </w:t>
            </w:r>
            <w:r w:rsidRPr="00F315C4">
              <w:rPr>
                <w:rFonts w:ascii="Calibri" w:hAnsi="Calibri" w:cs="Calibri"/>
                <w:sz w:val="24"/>
                <w:szCs w:val="24"/>
              </w:rPr>
              <w:t xml:space="preserve">2024 m. liepos 30 d. rašte Nr. LEM-SD-2024-187 „Dėl Projekto konkurso nutraukimo“ </w:t>
            </w:r>
            <w:r w:rsidRPr="00F315C4">
              <w:rPr>
                <w:rFonts w:ascii="Calibri" w:hAnsi="Calibri" w:cs="Calibri"/>
                <w:spacing w:val="2"/>
                <w:sz w:val="24"/>
                <w:szCs w:val="24"/>
                <w:shd w:val="clear" w:color="auto" w:fill="FFFFFF"/>
              </w:rPr>
              <w:t xml:space="preserve">nurodytų aplinkybių, susijusių su Perkančiosios organizacijos teise nutraukti </w:t>
            </w:r>
            <w:r w:rsidR="00F53007" w:rsidRPr="00F315C4">
              <w:rPr>
                <w:rFonts w:ascii="Calibri" w:hAnsi="Calibri" w:cs="Calibri"/>
                <w:spacing w:val="2"/>
                <w:sz w:val="24"/>
                <w:szCs w:val="24"/>
                <w:shd w:val="clear" w:color="auto" w:fill="FFFFFF"/>
              </w:rPr>
              <w:t xml:space="preserve">Pirkimą </w:t>
            </w:r>
            <w:r w:rsidRPr="00F315C4">
              <w:rPr>
                <w:rFonts w:ascii="Calibri" w:hAnsi="Calibri" w:cs="Calibri"/>
                <w:spacing w:val="2"/>
                <w:sz w:val="24"/>
                <w:szCs w:val="24"/>
                <w:shd w:val="clear" w:color="auto" w:fill="FFFFFF"/>
              </w:rPr>
              <w:t>dėl kitų Projekto konkurso sąlygose padarytų klaidų, nes</w:t>
            </w:r>
            <w:r w:rsidR="006B0970" w:rsidRPr="00F315C4">
              <w:rPr>
                <w:rFonts w:ascii="Calibri" w:hAnsi="Calibri" w:cs="Calibri"/>
                <w:spacing w:val="2"/>
                <w:sz w:val="24"/>
                <w:szCs w:val="24"/>
                <w:shd w:val="clear" w:color="auto" w:fill="FFFFFF"/>
              </w:rPr>
              <w:t xml:space="preserve"> </w:t>
            </w:r>
            <w:r w:rsidR="00F53007" w:rsidRPr="00F315C4">
              <w:rPr>
                <w:rFonts w:ascii="Calibri" w:hAnsi="Calibri" w:cs="Calibri"/>
                <w:spacing w:val="2"/>
                <w:sz w:val="24"/>
                <w:szCs w:val="24"/>
                <w:shd w:val="clear" w:color="auto" w:fill="FFFFFF"/>
              </w:rPr>
              <w:t xml:space="preserve">Tarnybos pirmiau išdėstytos aplinkybės ir Pirkimo sąlygų netikslumai (neaiškumai) yra pakankamas pagrindas nutraukti Pirkimą. </w:t>
            </w:r>
          </w:p>
          <w:p w14:paraId="1BE5DE15" w14:textId="633E90E2" w:rsidR="00677ACF" w:rsidRPr="00F315C4" w:rsidRDefault="00677ACF" w:rsidP="00645C8B">
            <w:pPr>
              <w:spacing w:line="276" w:lineRule="auto"/>
              <w:ind w:firstLine="567"/>
              <w:rPr>
                <w:rFonts w:ascii="Calibri" w:hAnsi="Calibri" w:cs="Calibri"/>
                <w:sz w:val="24"/>
                <w:szCs w:val="24"/>
              </w:rPr>
            </w:pPr>
          </w:p>
        </w:tc>
      </w:tr>
    </w:tbl>
    <w:p w14:paraId="0E7E3FA0" w14:textId="77777777" w:rsidR="0038269B" w:rsidRPr="003170F9" w:rsidRDefault="0038269B" w:rsidP="0038269B">
      <w:pPr>
        <w:tabs>
          <w:tab w:val="left" w:pos="993"/>
        </w:tabs>
        <w:spacing w:line="360" w:lineRule="auto"/>
        <w:rPr>
          <w:rFonts w:asciiTheme="minorHAnsi" w:eastAsia="Calibri" w:hAnsiTheme="minorHAnsi" w:cstheme="minorHAnsi"/>
          <w:bCs/>
          <w:sz w:val="24"/>
          <w:szCs w:val="24"/>
        </w:rPr>
      </w:pPr>
    </w:p>
    <w:p w14:paraId="6CB6FF01" w14:textId="344EC21A" w:rsidR="003D21C5"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t>Pastabos</w:t>
      </w:r>
    </w:p>
    <w:p w14:paraId="56B5C594" w14:textId="55088D13" w:rsidR="000C0DDF" w:rsidRDefault="000C0DDF"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391B5051" w14:textId="74D4BB0B" w:rsidR="00A976A1" w:rsidRPr="00A976A1" w:rsidRDefault="00A976A1" w:rsidP="00A976A1">
            <w:pPr>
              <w:spacing w:line="276" w:lineRule="auto"/>
              <w:rPr>
                <w:rFonts w:ascii="Calibri" w:hAnsi="Calibri" w:cs="Calibri"/>
                <w:sz w:val="24"/>
                <w:szCs w:val="24"/>
              </w:rPr>
            </w:pPr>
            <w:r w:rsidRPr="00E16230">
              <w:rPr>
                <w:rFonts w:ascii="Calibri" w:hAnsi="Calibri" w:cs="Calibri"/>
                <w:sz w:val="24"/>
                <w:szCs w:val="24"/>
              </w:rPr>
              <w:t>–</w:t>
            </w:r>
          </w:p>
        </w:tc>
      </w:tr>
    </w:tbl>
    <w:p w14:paraId="2C04E8E1" w14:textId="77777777" w:rsidR="00820B36" w:rsidRDefault="00820B36" w:rsidP="0038269B">
      <w:pPr>
        <w:spacing w:line="276" w:lineRule="auto"/>
        <w:rPr>
          <w:rFonts w:ascii="Calibri" w:eastAsia="Calibri" w:hAnsi="Calibri" w:cs="Calibri"/>
          <w:bCs/>
          <w:sz w:val="24"/>
          <w:szCs w:val="24"/>
        </w:rPr>
      </w:pPr>
    </w:p>
    <w:p w14:paraId="601C0843" w14:textId="77777777" w:rsidR="00CF0909" w:rsidRPr="00E16230" w:rsidRDefault="00CF0909" w:rsidP="0038269B">
      <w:pPr>
        <w:spacing w:line="276" w:lineRule="auto"/>
        <w:rPr>
          <w:rFonts w:ascii="Calibri" w:eastAsia="Calibri" w:hAnsi="Calibri" w:cs="Calibri"/>
          <w:bCs/>
          <w:sz w:val="24"/>
          <w:szCs w:val="24"/>
        </w:rPr>
      </w:pPr>
    </w:p>
    <w:p w14:paraId="26FF3D02" w14:textId="52B5855D" w:rsidR="00842E7E" w:rsidRPr="00E16230" w:rsidRDefault="00842E7E" w:rsidP="0038269B">
      <w:pPr>
        <w:spacing w:line="276" w:lineRule="auto"/>
        <w:rPr>
          <w:rFonts w:ascii="Calibri" w:eastAsia="Calibri" w:hAnsi="Calibri" w:cs="Calibri"/>
          <w:bCs/>
          <w:sz w:val="24"/>
          <w:szCs w:val="24"/>
        </w:rPr>
      </w:pPr>
      <w:r w:rsidRPr="00E16230">
        <w:rPr>
          <w:rFonts w:ascii="Calibri" w:eastAsia="Calibri" w:hAnsi="Calibri" w:cs="Calibri"/>
          <w:bCs/>
          <w:sz w:val="24"/>
          <w:szCs w:val="24"/>
        </w:rPr>
        <w:t>Direktorius</w:t>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00E11EA0" w:rsidRPr="00E16230">
        <w:rPr>
          <w:rFonts w:ascii="Calibri" w:eastAsia="Calibri" w:hAnsi="Calibri" w:cs="Calibri"/>
          <w:bCs/>
          <w:sz w:val="24"/>
          <w:szCs w:val="24"/>
        </w:rPr>
        <w:tab/>
      </w:r>
      <w:r w:rsidR="00E11EA0" w:rsidRPr="00E16230">
        <w:rPr>
          <w:rFonts w:ascii="Calibri" w:eastAsia="Calibri" w:hAnsi="Calibri" w:cs="Calibri"/>
          <w:bCs/>
          <w:sz w:val="24"/>
          <w:szCs w:val="24"/>
        </w:rPr>
        <w:tab/>
      </w:r>
      <w:r w:rsidR="00E11EA0" w:rsidRPr="00E16230">
        <w:rPr>
          <w:rFonts w:ascii="Calibri" w:eastAsia="Calibri" w:hAnsi="Calibri" w:cs="Calibri"/>
          <w:bCs/>
          <w:sz w:val="24"/>
          <w:szCs w:val="24"/>
        </w:rPr>
        <w:tab/>
      </w:r>
      <w:r w:rsidR="001F2479">
        <w:rPr>
          <w:rFonts w:ascii="Calibri" w:eastAsia="Calibri" w:hAnsi="Calibri" w:cs="Calibri"/>
          <w:bCs/>
          <w:sz w:val="24"/>
          <w:szCs w:val="24"/>
        </w:rPr>
        <w:t>Darius Vedrickas</w:t>
      </w:r>
    </w:p>
    <w:p w14:paraId="786368EE" w14:textId="77777777" w:rsidR="00EF7515" w:rsidRDefault="00EF7515" w:rsidP="0038269B">
      <w:pPr>
        <w:tabs>
          <w:tab w:val="left" w:pos="900"/>
        </w:tabs>
        <w:spacing w:line="276" w:lineRule="auto"/>
        <w:rPr>
          <w:rFonts w:ascii="Calibri" w:hAnsi="Calibri" w:cs="Calibri"/>
          <w:sz w:val="24"/>
          <w:szCs w:val="24"/>
        </w:rPr>
      </w:pPr>
    </w:p>
    <w:p w14:paraId="02642C07" w14:textId="77777777" w:rsidR="000C0DDF" w:rsidRDefault="000C0DDF" w:rsidP="0038269B">
      <w:pPr>
        <w:tabs>
          <w:tab w:val="left" w:pos="900"/>
        </w:tabs>
        <w:spacing w:line="276" w:lineRule="auto"/>
        <w:rPr>
          <w:rFonts w:ascii="Calibri" w:hAnsi="Calibri" w:cs="Calibri"/>
          <w:sz w:val="24"/>
          <w:szCs w:val="24"/>
        </w:rPr>
      </w:pPr>
    </w:p>
    <w:p w14:paraId="20004DC0" w14:textId="77777777" w:rsidR="00785211" w:rsidRDefault="00785211" w:rsidP="0038269B">
      <w:pPr>
        <w:tabs>
          <w:tab w:val="left" w:pos="900"/>
        </w:tabs>
        <w:spacing w:line="276" w:lineRule="auto"/>
        <w:rPr>
          <w:rFonts w:ascii="Calibri" w:hAnsi="Calibri" w:cs="Calibri"/>
          <w:sz w:val="24"/>
          <w:szCs w:val="24"/>
        </w:rPr>
      </w:pPr>
    </w:p>
    <w:p w14:paraId="712B7EF5" w14:textId="77777777" w:rsidR="00785211" w:rsidRDefault="00785211" w:rsidP="0038269B">
      <w:pPr>
        <w:tabs>
          <w:tab w:val="left" w:pos="900"/>
        </w:tabs>
        <w:spacing w:line="276" w:lineRule="auto"/>
        <w:rPr>
          <w:rFonts w:ascii="Calibri" w:hAnsi="Calibri" w:cs="Calibri"/>
          <w:sz w:val="24"/>
          <w:szCs w:val="24"/>
        </w:rPr>
      </w:pPr>
    </w:p>
    <w:p w14:paraId="03DF7CB8" w14:textId="77777777" w:rsidR="00785211" w:rsidRDefault="00785211" w:rsidP="0038269B">
      <w:pPr>
        <w:tabs>
          <w:tab w:val="left" w:pos="900"/>
        </w:tabs>
        <w:spacing w:line="276" w:lineRule="auto"/>
        <w:rPr>
          <w:rFonts w:ascii="Calibri" w:hAnsi="Calibri" w:cs="Calibri"/>
          <w:sz w:val="24"/>
          <w:szCs w:val="24"/>
        </w:rPr>
      </w:pPr>
    </w:p>
    <w:p w14:paraId="71E4EA5F" w14:textId="77777777" w:rsidR="00285C14" w:rsidRDefault="00285C14" w:rsidP="0038269B">
      <w:pPr>
        <w:tabs>
          <w:tab w:val="left" w:pos="900"/>
        </w:tabs>
        <w:spacing w:line="276" w:lineRule="auto"/>
        <w:rPr>
          <w:rFonts w:ascii="Calibri" w:hAnsi="Calibri" w:cs="Calibri"/>
          <w:sz w:val="24"/>
          <w:szCs w:val="24"/>
        </w:rPr>
      </w:pPr>
    </w:p>
    <w:p w14:paraId="00E8F606" w14:textId="77777777" w:rsidR="00285C14" w:rsidRDefault="00285C14" w:rsidP="0038269B">
      <w:pPr>
        <w:tabs>
          <w:tab w:val="left" w:pos="900"/>
        </w:tabs>
        <w:spacing w:line="276" w:lineRule="auto"/>
        <w:rPr>
          <w:rFonts w:ascii="Calibri" w:hAnsi="Calibri" w:cs="Calibri"/>
          <w:sz w:val="24"/>
          <w:szCs w:val="24"/>
        </w:rPr>
      </w:pPr>
    </w:p>
    <w:p w14:paraId="72CE6567" w14:textId="77777777" w:rsidR="008C2984" w:rsidRDefault="008C2984" w:rsidP="0038269B">
      <w:pPr>
        <w:tabs>
          <w:tab w:val="left" w:pos="900"/>
        </w:tabs>
        <w:spacing w:line="276" w:lineRule="auto"/>
        <w:rPr>
          <w:rFonts w:ascii="Calibri" w:hAnsi="Calibri" w:cs="Calibri"/>
          <w:sz w:val="24"/>
          <w:szCs w:val="24"/>
        </w:rPr>
      </w:pPr>
    </w:p>
    <w:p w14:paraId="6687C08A" w14:textId="77777777" w:rsidR="008C2984" w:rsidRDefault="008C2984" w:rsidP="0038269B">
      <w:pPr>
        <w:tabs>
          <w:tab w:val="left" w:pos="900"/>
        </w:tabs>
        <w:spacing w:line="276" w:lineRule="auto"/>
        <w:rPr>
          <w:rFonts w:ascii="Calibri" w:hAnsi="Calibri" w:cs="Calibri"/>
          <w:sz w:val="24"/>
          <w:szCs w:val="24"/>
        </w:rPr>
      </w:pPr>
    </w:p>
    <w:p w14:paraId="76073165" w14:textId="77777777" w:rsidR="008C2984" w:rsidRDefault="008C2984" w:rsidP="0038269B">
      <w:pPr>
        <w:tabs>
          <w:tab w:val="left" w:pos="900"/>
        </w:tabs>
        <w:spacing w:line="276" w:lineRule="auto"/>
        <w:rPr>
          <w:rFonts w:ascii="Calibri" w:hAnsi="Calibri" w:cs="Calibri"/>
          <w:sz w:val="24"/>
          <w:szCs w:val="24"/>
        </w:rPr>
      </w:pPr>
    </w:p>
    <w:p w14:paraId="573B643C" w14:textId="77777777" w:rsidR="008C2984" w:rsidRDefault="008C2984" w:rsidP="0038269B">
      <w:pPr>
        <w:tabs>
          <w:tab w:val="left" w:pos="900"/>
        </w:tabs>
        <w:spacing w:line="276" w:lineRule="auto"/>
        <w:rPr>
          <w:rFonts w:ascii="Calibri" w:hAnsi="Calibri" w:cs="Calibri"/>
          <w:sz w:val="24"/>
          <w:szCs w:val="24"/>
        </w:rPr>
      </w:pPr>
    </w:p>
    <w:p w14:paraId="267ED7FD" w14:textId="77777777" w:rsidR="008C2984" w:rsidRDefault="008C2984" w:rsidP="0038269B">
      <w:pPr>
        <w:tabs>
          <w:tab w:val="left" w:pos="900"/>
        </w:tabs>
        <w:spacing w:line="276" w:lineRule="auto"/>
        <w:rPr>
          <w:rFonts w:ascii="Calibri" w:hAnsi="Calibri" w:cs="Calibri"/>
          <w:sz w:val="24"/>
          <w:szCs w:val="24"/>
        </w:rPr>
      </w:pPr>
    </w:p>
    <w:p w14:paraId="1CB6120F" w14:textId="77777777" w:rsidR="008C2984" w:rsidRDefault="008C2984" w:rsidP="0038269B">
      <w:pPr>
        <w:tabs>
          <w:tab w:val="left" w:pos="900"/>
        </w:tabs>
        <w:spacing w:line="276" w:lineRule="auto"/>
        <w:rPr>
          <w:rFonts w:ascii="Calibri" w:hAnsi="Calibri" w:cs="Calibri"/>
          <w:sz w:val="24"/>
          <w:szCs w:val="24"/>
        </w:rPr>
      </w:pPr>
    </w:p>
    <w:p w14:paraId="08ECF665" w14:textId="77777777" w:rsidR="008C2984" w:rsidRDefault="008C2984" w:rsidP="0038269B">
      <w:pPr>
        <w:tabs>
          <w:tab w:val="left" w:pos="900"/>
        </w:tabs>
        <w:spacing w:line="276" w:lineRule="auto"/>
        <w:rPr>
          <w:rFonts w:ascii="Calibri" w:hAnsi="Calibri" w:cs="Calibri"/>
          <w:sz w:val="24"/>
          <w:szCs w:val="24"/>
        </w:rPr>
      </w:pPr>
    </w:p>
    <w:p w14:paraId="09B7AE16" w14:textId="77777777" w:rsidR="008C2984" w:rsidRDefault="008C2984" w:rsidP="0038269B">
      <w:pPr>
        <w:tabs>
          <w:tab w:val="left" w:pos="900"/>
        </w:tabs>
        <w:spacing w:line="276" w:lineRule="auto"/>
        <w:rPr>
          <w:rFonts w:ascii="Calibri" w:hAnsi="Calibri" w:cs="Calibri"/>
          <w:sz w:val="24"/>
          <w:szCs w:val="24"/>
        </w:rPr>
      </w:pPr>
    </w:p>
    <w:p w14:paraId="1464A490" w14:textId="77777777" w:rsidR="008C2984" w:rsidRDefault="008C2984" w:rsidP="0038269B">
      <w:pPr>
        <w:tabs>
          <w:tab w:val="left" w:pos="900"/>
        </w:tabs>
        <w:spacing w:line="276" w:lineRule="auto"/>
        <w:rPr>
          <w:rFonts w:ascii="Calibri" w:hAnsi="Calibri" w:cs="Calibri"/>
          <w:sz w:val="24"/>
          <w:szCs w:val="24"/>
        </w:rPr>
      </w:pPr>
    </w:p>
    <w:p w14:paraId="0D3A0936" w14:textId="77777777" w:rsidR="008C2984" w:rsidRDefault="008C2984" w:rsidP="0038269B">
      <w:pPr>
        <w:tabs>
          <w:tab w:val="left" w:pos="900"/>
        </w:tabs>
        <w:spacing w:line="276" w:lineRule="auto"/>
        <w:rPr>
          <w:rFonts w:ascii="Calibri" w:hAnsi="Calibri" w:cs="Calibri"/>
          <w:sz w:val="24"/>
          <w:szCs w:val="24"/>
        </w:rPr>
      </w:pPr>
    </w:p>
    <w:p w14:paraId="588F7BB1" w14:textId="77777777" w:rsidR="008C2984" w:rsidRDefault="008C2984" w:rsidP="0038269B">
      <w:pPr>
        <w:tabs>
          <w:tab w:val="left" w:pos="900"/>
        </w:tabs>
        <w:spacing w:line="276" w:lineRule="auto"/>
        <w:rPr>
          <w:rFonts w:ascii="Calibri" w:hAnsi="Calibri" w:cs="Calibri"/>
          <w:sz w:val="24"/>
          <w:szCs w:val="24"/>
        </w:rPr>
      </w:pPr>
    </w:p>
    <w:p w14:paraId="3BD3FCB4" w14:textId="77777777" w:rsidR="008C2984" w:rsidRDefault="008C2984" w:rsidP="0038269B">
      <w:pPr>
        <w:tabs>
          <w:tab w:val="left" w:pos="900"/>
        </w:tabs>
        <w:spacing w:line="276" w:lineRule="auto"/>
        <w:rPr>
          <w:rFonts w:ascii="Calibri" w:hAnsi="Calibri" w:cs="Calibri"/>
          <w:sz w:val="24"/>
          <w:szCs w:val="24"/>
        </w:rPr>
      </w:pPr>
    </w:p>
    <w:p w14:paraId="32BB350D" w14:textId="77777777" w:rsidR="00285C14" w:rsidRDefault="00285C14" w:rsidP="0038269B">
      <w:pPr>
        <w:tabs>
          <w:tab w:val="left" w:pos="900"/>
        </w:tabs>
        <w:spacing w:line="276" w:lineRule="auto"/>
        <w:rPr>
          <w:rFonts w:ascii="Calibri" w:hAnsi="Calibri" w:cs="Calibri"/>
          <w:sz w:val="24"/>
          <w:szCs w:val="24"/>
        </w:rPr>
      </w:pPr>
    </w:p>
    <w:p w14:paraId="65C8D853" w14:textId="77777777" w:rsidR="008E2925" w:rsidRDefault="008E2925" w:rsidP="0038269B">
      <w:pPr>
        <w:tabs>
          <w:tab w:val="left" w:pos="900"/>
        </w:tabs>
        <w:spacing w:line="276" w:lineRule="auto"/>
        <w:rPr>
          <w:rFonts w:ascii="Calibri" w:hAnsi="Calibri" w:cs="Calibri"/>
          <w:sz w:val="24"/>
          <w:szCs w:val="24"/>
        </w:rPr>
      </w:pPr>
    </w:p>
    <w:p w14:paraId="558EEDD2" w14:textId="77777777" w:rsidR="00252E5F" w:rsidRDefault="00252E5F" w:rsidP="0038269B">
      <w:pPr>
        <w:tabs>
          <w:tab w:val="left" w:pos="900"/>
        </w:tabs>
        <w:spacing w:line="276" w:lineRule="auto"/>
        <w:rPr>
          <w:rFonts w:ascii="Calibri" w:hAnsi="Calibri" w:cs="Calibri"/>
          <w:sz w:val="24"/>
          <w:szCs w:val="24"/>
        </w:rPr>
      </w:pPr>
    </w:p>
    <w:p w14:paraId="68006223" w14:textId="77777777" w:rsidR="00252E5F" w:rsidRDefault="00252E5F" w:rsidP="0038269B">
      <w:pPr>
        <w:tabs>
          <w:tab w:val="left" w:pos="900"/>
        </w:tabs>
        <w:spacing w:line="276" w:lineRule="auto"/>
        <w:rPr>
          <w:rFonts w:ascii="Calibri" w:hAnsi="Calibri" w:cs="Calibri"/>
          <w:sz w:val="24"/>
          <w:szCs w:val="24"/>
        </w:rPr>
      </w:pPr>
    </w:p>
    <w:p w14:paraId="26CCCD30" w14:textId="77777777" w:rsidR="00252E5F" w:rsidRDefault="00252E5F" w:rsidP="0038269B">
      <w:pPr>
        <w:tabs>
          <w:tab w:val="left" w:pos="900"/>
        </w:tabs>
        <w:spacing w:line="276" w:lineRule="auto"/>
        <w:rPr>
          <w:rFonts w:ascii="Calibri" w:hAnsi="Calibri" w:cs="Calibri"/>
          <w:sz w:val="24"/>
          <w:szCs w:val="24"/>
        </w:rPr>
      </w:pPr>
    </w:p>
    <w:p w14:paraId="0DCE1F33" w14:textId="77777777" w:rsidR="00252E5F" w:rsidRDefault="00252E5F" w:rsidP="0038269B">
      <w:pPr>
        <w:tabs>
          <w:tab w:val="left" w:pos="900"/>
        </w:tabs>
        <w:spacing w:line="276" w:lineRule="auto"/>
        <w:rPr>
          <w:rFonts w:ascii="Calibri" w:hAnsi="Calibri" w:cs="Calibri"/>
          <w:sz w:val="24"/>
          <w:szCs w:val="24"/>
        </w:rPr>
      </w:pPr>
    </w:p>
    <w:p w14:paraId="39F8D41C" w14:textId="77777777" w:rsidR="00CC6D5D" w:rsidRDefault="00CC6D5D" w:rsidP="0038269B">
      <w:pPr>
        <w:tabs>
          <w:tab w:val="left" w:pos="900"/>
        </w:tabs>
        <w:spacing w:line="276" w:lineRule="auto"/>
        <w:rPr>
          <w:rFonts w:ascii="Calibri" w:hAnsi="Calibri" w:cs="Calibri"/>
          <w:sz w:val="24"/>
          <w:szCs w:val="24"/>
        </w:rPr>
      </w:pPr>
    </w:p>
    <w:p w14:paraId="4C5F78C9" w14:textId="77777777" w:rsidR="00CC6D5D" w:rsidRDefault="00CC6D5D" w:rsidP="0038269B">
      <w:pPr>
        <w:tabs>
          <w:tab w:val="left" w:pos="900"/>
        </w:tabs>
        <w:spacing w:line="276" w:lineRule="auto"/>
        <w:rPr>
          <w:rFonts w:ascii="Calibri" w:hAnsi="Calibri" w:cs="Calibri"/>
          <w:sz w:val="24"/>
          <w:szCs w:val="24"/>
        </w:rPr>
      </w:pPr>
    </w:p>
    <w:p w14:paraId="38822C11" w14:textId="77777777" w:rsidR="00CC6D5D" w:rsidRDefault="00CC6D5D" w:rsidP="0038269B">
      <w:pPr>
        <w:tabs>
          <w:tab w:val="left" w:pos="900"/>
        </w:tabs>
        <w:spacing w:line="276" w:lineRule="auto"/>
        <w:rPr>
          <w:rFonts w:ascii="Calibri" w:hAnsi="Calibri" w:cs="Calibri"/>
          <w:sz w:val="24"/>
          <w:szCs w:val="24"/>
        </w:rPr>
      </w:pPr>
    </w:p>
    <w:p w14:paraId="77E29F22" w14:textId="77777777" w:rsidR="00CC6D5D" w:rsidRDefault="00CC6D5D" w:rsidP="0038269B">
      <w:pPr>
        <w:tabs>
          <w:tab w:val="left" w:pos="900"/>
        </w:tabs>
        <w:spacing w:line="276" w:lineRule="auto"/>
        <w:rPr>
          <w:rFonts w:ascii="Calibri" w:hAnsi="Calibri" w:cs="Calibri"/>
          <w:sz w:val="24"/>
          <w:szCs w:val="24"/>
        </w:rPr>
      </w:pPr>
    </w:p>
    <w:p w14:paraId="7550B334" w14:textId="77777777" w:rsidR="00252E5F" w:rsidRDefault="00252E5F" w:rsidP="0038269B">
      <w:pPr>
        <w:tabs>
          <w:tab w:val="left" w:pos="900"/>
        </w:tabs>
        <w:spacing w:line="276" w:lineRule="auto"/>
        <w:rPr>
          <w:rFonts w:ascii="Calibri" w:hAnsi="Calibri" w:cs="Calibri"/>
          <w:sz w:val="24"/>
          <w:szCs w:val="24"/>
        </w:rPr>
      </w:pPr>
    </w:p>
    <w:p w14:paraId="360DA0C5" w14:textId="77777777" w:rsidR="008E2925" w:rsidRDefault="008E2925" w:rsidP="0038269B">
      <w:pPr>
        <w:tabs>
          <w:tab w:val="left" w:pos="900"/>
        </w:tabs>
        <w:spacing w:line="276" w:lineRule="auto"/>
        <w:rPr>
          <w:rFonts w:ascii="Calibri" w:hAnsi="Calibri" w:cs="Calibri"/>
          <w:sz w:val="24"/>
          <w:szCs w:val="24"/>
        </w:rPr>
      </w:pPr>
    </w:p>
    <w:p w14:paraId="3493A753" w14:textId="77777777" w:rsidR="00285C14" w:rsidRDefault="00285C14" w:rsidP="0038269B">
      <w:pPr>
        <w:tabs>
          <w:tab w:val="left" w:pos="900"/>
        </w:tabs>
        <w:spacing w:line="276" w:lineRule="auto"/>
        <w:rPr>
          <w:rFonts w:ascii="Calibri" w:hAnsi="Calibri" w:cs="Calibri"/>
          <w:sz w:val="24"/>
          <w:szCs w:val="24"/>
        </w:rPr>
      </w:pPr>
    </w:p>
    <w:p w14:paraId="114ECC68" w14:textId="1470F8C6" w:rsidR="00285C14" w:rsidRPr="003170F9" w:rsidRDefault="00285C14" w:rsidP="0060120E">
      <w:pPr>
        <w:tabs>
          <w:tab w:val="left" w:pos="900"/>
        </w:tabs>
        <w:spacing w:line="276" w:lineRule="auto"/>
        <w:rPr>
          <w:rFonts w:ascii="Calibri" w:hAnsi="Calibri" w:cs="Calibri"/>
          <w:sz w:val="22"/>
          <w:szCs w:val="22"/>
        </w:rPr>
      </w:pPr>
    </w:p>
    <w:sectPr w:rsidR="00285C14" w:rsidRPr="003170F9" w:rsidSect="00262638">
      <w:headerReference w:type="even" r:id="rId14"/>
      <w:headerReference w:type="default" r:id="rId15"/>
      <w:footerReference w:type="first" r:id="rId16"/>
      <w:pgSz w:w="11907" w:h="16840" w:code="9"/>
      <w:pgMar w:top="992"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2C6C6" w14:textId="77777777" w:rsidR="008506FE" w:rsidRDefault="008506FE">
      <w:r>
        <w:separator/>
      </w:r>
    </w:p>
  </w:endnote>
  <w:endnote w:type="continuationSeparator" w:id="0">
    <w:p w14:paraId="0E54AE6B" w14:textId="77777777" w:rsidR="008506FE" w:rsidRDefault="0085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info@vpt.lt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02243" w14:textId="77777777" w:rsidR="008506FE" w:rsidRDefault="008506FE">
      <w:r>
        <w:separator/>
      </w:r>
    </w:p>
  </w:footnote>
  <w:footnote w:type="continuationSeparator" w:id="0">
    <w:p w14:paraId="3D29A4C0" w14:textId="77777777" w:rsidR="008506FE" w:rsidRDefault="008506FE">
      <w:r>
        <w:continuationSeparator/>
      </w:r>
    </w:p>
  </w:footnote>
  <w:footnote w:id="1">
    <w:p w14:paraId="2B957ABE" w14:textId="2273AA57" w:rsidR="00A443A0" w:rsidRPr="00EC3EE5" w:rsidRDefault="00A443A0" w:rsidP="00A443A0">
      <w:pPr>
        <w:pStyle w:val="Puslapioinaostekstas"/>
        <w:rPr>
          <w:rFonts w:asciiTheme="minorHAnsi" w:hAnsiTheme="minorHAnsi" w:cstheme="minorHAnsi"/>
        </w:rPr>
      </w:pPr>
      <w:r>
        <w:rPr>
          <w:rStyle w:val="Puslapioinaosnuoroda"/>
        </w:rPr>
        <w:footnoteRef/>
      </w:r>
      <w:r>
        <w:t xml:space="preserve"> </w:t>
      </w:r>
      <w:r w:rsidR="00EC3EE5" w:rsidRPr="00EC3EE5">
        <w:rPr>
          <w:rFonts w:asciiTheme="minorHAnsi" w:hAnsiTheme="minorHAnsi" w:cstheme="minorHAnsi"/>
        </w:rPr>
        <w:t>Įstatymo 2 straipsnio28 punktas</w:t>
      </w:r>
      <w:r w:rsidRPr="00EC3EE5">
        <w:rPr>
          <w:rFonts w:asciiTheme="minorHAnsi" w:hAnsiTheme="minorHAnsi" w:cstheme="minorHAnsi"/>
        </w:rPr>
        <w:t>: „Projekto konkursas – procedūra, kai perkančiajai organizacijai suteikiama galimybė įsigyti pateiktą ir vertinimo komisijos išrinktą planą ar projektą (paprastai teritorijų planavimo, architektūros, inžinerijos, duomenų apdorojimo, finansų inžinerijos). Projekto konkurso dalyviams gali būti skiriami prizai ar piniginės premijos“.</w:t>
      </w:r>
    </w:p>
  </w:footnote>
  <w:footnote w:id="2">
    <w:p w14:paraId="209290C9" w14:textId="3F52389C" w:rsidR="00A443A0" w:rsidRPr="007E1A03" w:rsidRDefault="00A443A0" w:rsidP="00A443A0">
      <w:pPr>
        <w:pStyle w:val="Puslapioinaostekstas"/>
        <w:rPr>
          <w:rFonts w:asciiTheme="minorHAnsi" w:hAnsiTheme="minorHAnsi" w:cstheme="minorHAnsi"/>
        </w:rPr>
      </w:pPr>
      <w:r w:rsidRPr="007E1A03">
        <w:rPr>
          <w:rStyle w:val="Puslapioinaosnuoroda"/>
          <w:rFonts w:asciiTheme="minorHAnsi" w:hAnsiTheme="minorHAnsi" w:cstheme="minorHAnsi"/>
        </w:rPr>
        <w:footnoteRef/>
      </w:r>
      <w:r w:rsidRPr="007E1A03">
        <w:rPr>
          <w:rFonts w:asciiTheme="minorHAnsi" w:hAnsiTheme="minorHAnsi" w:cstheme="minorHAnsi"/>
        </w:rPr>
        <w:t xml:space="preserve"> 2024-07-30 pranešimas tiekėjams CVP IS priemonėmis Nr. 1235740</w:t>
      </w:r>
      <w:r>
        <w:rPr>
          <w:rFonts w:asciiTheme="minorHAnsi" w:hAnsiTheme="minorHAnsi" w:cstheme="minorHAnsi"/>
        </w:rPr>
        <w:t xml:space="preserve"> </w:t>
      </w:r>
      <w:r w:rsidRPr="007B6E57">
        <w:rPr>
          <w:rFonts w:asciiTheme="minorHAnsi" w:hAnsiTheme="minorHAnsi" w:cstheme="minorHAnsi"/>
        </w:rPr>
        <w:t>„Dėl Projekto konkurso nutraukimo“</w:t>
      </w:r>
      <w:r>
        <w:rPr>
          <w:rFonts w:asciiTheme="minorHAnsi" w:hAnsiTheme="minorHAnsi" w:cstheme="minorHAnsi"/>
        </w:rPr>
        <w:t>.</w:t>
      </w:r>
    </w:p>
  </w:footnote>
  <w:footnote w:id="3">
    <w:p w14:paraId="31C9269E" w14:textId="77777777" w:rsidR="00A443A0" w:rsidRPr="007E1A03" w:rsidRDefault="00A443A0" w:rsidP="00A443A0">
      <w:pPr>
        <w:pStyle w:val="Puslapioinaostekstas"/>
        <w:rPr>
          <w:rFonts w:asciiTheme="minorHAnsi" w:hAnsiTheme="minorHAnsi" w:cstheme="minorHAnsi"/>
          <w:lang w:val="en-US"/>
        </w:rPr>
      </w:pPr>
      <w:r w:rsidRPr="007E1A03">
        <w:rPr>
          <w:rStyle w:val="Puslapioinaosnuoroda"/>
          <w:rFonts w:asciiTheme="minorHAnsi" w:hAnsiTheme="minorHAnsi" w:cstheme="minorHAnsi"/>
        </w:rPr>
        <w:footnoteRef/>
      </w:r>
      <w:r w:rsidRPr="007E1A03">
        <w:rPr>
          <w:rFonts w:asciiTheme="minorHAnsi" w:hAnsiTheme="minorHAnsi" w:cstheme="minorHAnsi"/>
        </w:rPr>
        <w:t xml:space="preserve"> Konkurso sąlygų 2.4 punktas: „Dalyvis – konkurso projekto pasiūlymą pateikęs tiekėjas“.</w:t>
      </w:r>
    </w:p>
  </w:footnote>
  <w:footnote w:id="4">
    <w:p w14:paraId="0CDB4CB3" w14:textId="77777777" w:rsidR="00A443A0" w:rsidRPr="007E1A03" w:rsidRDefault="00A443A0" w:rsidP="00A443A0">
      <w:pPr>
        <w:pStyle w:val="Puslapioinaostekstas"/>
        <w:rPr>
          <w:rFonts w:asciiTheme="minorHAnsi" w:hAnsiTheme="minorHAnsi" w:cstheme="minorHAnsi"/>
        </w:rPr>
      </w:pPr>
      <w:r w:rsidRPr="007E1A03">
        <w:rPr>
          <w:rStyle w:val="Puslapioinaosnuoroda"/>
          <w:rFonts w:asciiTheme="minorHAnsi" w:hAnsiTheme="minorHAnsi" w:cstheme="minorHAnsi"/>
        </w:rPr>
        <w:footnoteRef/>
      </w:r>
      <w:r w:rsidRPr="007E1A03">
        <w:rPr>
          <w:rFonts w:asciiTheme="minorHAnsi" w:hAnsiTheme="minorHAnsi" w:cstheme="minorHAnsi"/>
        </w:rPr>
        <w:t xml:space="preserve"> </w:t>
      </w:r>
      <w:r w:rsidRPr="007E1A03">
        <w:rPr>
          <w:rFonts w:asciiTheme="minorHAnsi" w:hAnsiTheme="minorHAnsi" w:cstheme="minorHAnsi"/>
          <w:color w:val="000000"/>
        </w:rPr>
        <w:t xml:space="preserve">2024 m. </w:t>
      </w:r>
      <w:r>
        <w:rPr>
          <w:rFonts w:asciiTheme="minorHAnsi" w:hAnsiTheme="minorHAnsi" w:cstheme="minorHAnsi"/>
          <w:color w:val="000000"/>
        </w:rPr>
        <w:t xml:space="preserve">rugpjūčio 19 </w:t>
      </w:r>
      <w:r w:rsidRPr="007E1A03">
        <w:rPr>
          <w:rFonts w:asciiTheme="minorHAnsi" w:hAnsiTheme="minorHAnsi" w:cstheme="minorHAnsi"/>
          <w:color w:val="000000"/>
        </w:rPr>
        <w:t>d. Tarnybos raštas Nr. 4S-</w:t>
      </w:r>
      <w:r>
        <w:rPr>
          <w:rFonts w:asciiTheme="minorHAnsi" w:hAnsiTheme="minorHAnsi" w:cstheme="minorHAnsi"/>
          <w:color w:val="000000"/>
        </w:rPr>
        <w:t>1130</w:t>
      </w:r>
      <w:r w:rsidRPr="007E1A03">
        <w:rPr>
          <w:rFonts w:asciiTheme="minorHAnsi" w:hAnsiTheme="minorHAnsi" w:cstheme="minorHAnsi"/>
          <w:color w:val="000000"/>
        </w:rPr>
        <w:t>.</w:t>
      </w:r>
    </w:p>
  </w:footnote>
  <w:footnote w:id="5">
    <w:p w14:paraId="541A2593" w14:textId="77777777" w:rsidR="00A443A0" w:rsidRPr="007E1A03" w:rsidRDefault="00A443A0" w:rsidP="00A443A0">
      <w:pPr>
        <w:pStyle w:val="Puslapioinaostekstas"/>
        <w:rPr>
          <w:rFonts w:asciiTheme="minorHAnsi" w:hAnsiTheme="minorHAnsi" w:cstheme="minorHAnsi"/>
        </w:rPr>
      </w:pPr>
      <w:r w:rsidRPr="007E1A03">
        <w:rPr>
          <w:rStyle w:val="Puslapioinaosnuoroda"/>
          <w:rFonts w:asciiTheme="minorHAnsi" w:hAnsiTheme="minorHAnsi" w:cstheme="minorHAnsi"/>
        </w:rPr>
        <w:footnoteRef/>
      </w:r>
      <w:r w:rsidRPr="007E1A03">
        <w:rPr>
          <w:rFonts w:asciiTheme="minorHAnsi" w:hAnsiTheme="minorHAnsi" w:cstheme="minorHAnsi"/>
        </w:rPr>
        <w:t xml:space="preserve"> </w:t>
      </w:r>
      <w:bookmarkStart w:id="1" w:name="_Hlk178583317"/>
      <w:r w:rsidRPr="007E1A03">
        <w:rPr>
          <w:rFonts w:asciiTheme="minorHAnsi" w:hAnsiTheme="minorHAnsi" w:cstheme="minorHAnsi"/>
          <w:color w:val="000000"/>
        </w:rPr>
        <w:t>2024</w:t>
      </w:r>
      <w:r>
        <w:rPr>
          <w:rFonts w:asciiTheme="minorHAnsi" w:hAnsiTheme="minorHAnsi" w:cstheme="minorHAnsi"/>
          <w:color w:val="000000"/>
        </w:rPr>
        <w:t xml:space="preserve"> m. rugsėjo </w:t>
      </w:r>
      <w:r w:rsidRPr="007E1A03">
        <w:rPr>
          <w:rFonts w:asciiTheme="minorHAnsi" w:hAnsiTheme="minorHAnsi" w:cstheme="minorHAnsi"/>
          <w:color w:val="000000"/>
        </w:rPr>
        <w:t>2 d. Perkančio</w:t>
      </w:r>
      <w:r>
        <w:rPr>
          <w:rFonts w:asciiTheme="minorHAnsi" w:hAnsiTheme="minorHAnsi" w:cstheme="minorHAnsi"/>
          <w:color w:val="000000"/>
        </w:rPr>
        <w:t>sios organizacijos</w:t>
      </w:r>
      <w:r w:rsidRPr="007E1A03">
        <w:rPr>
          <w:rFonts w:asciiTheme="minorHAnsi" w:hAnsiTheme="minorHAnsi" w:cstheme="minorHAnsi"/>
          <w:color w:val="000000"/>
        </w:rPr>
        <w:t xml:space="preserve"> raštas Nr. </w:t>
      </w:r>
      <w:r w:rsidRPr="001B5AFE">
        <w:rPr>
          <w:rFonts w:asciiTheme="minorHAnsi" w:hAnsiTheme="minorHAnsi" w:cstheme="minorHAnsi"/>
          <w:color w:val="000000"/>
        </w:rPr>
        <w:t>LEM-SD-2024-205</w:t>
      </w:r>
      <w:r>
        <w:rPr>
          <w:rFonts w:asciiTheme="minorHAnsi" w:hAnsiTheme="minorHAnsi" w:cstheme="minorHAnsi"/>
          <w:color w:val="000000"/>
        </w:rPr>
        <w:t>.</w:t>
      </w:r>
      <w:bookmarkEnd w:id="1"/>
    </w:p>
  </w:footnote>
  <w:footnote w:id="6">
    <w:p w14:paraId="0A205B3D" w14:textId="68F1B443" w:rsidR="00A443A0" w:rsidRPr="003170F9" w:rsidRDefault="00A443A0" w:rsidP="00A443A0">
      <w:pPr>
        <w:pStyle w:val="Puslapioinaostekstas"/>
        <w:rPr>
          <w:rFonts w:ascii="Calibri" w:hAnsi="Calibri" w:cs="Calibri"/>
        </w:rPr>
      </w:pPr>
      <w:r>
        <w:rPr>
          <w:rStyle w:val="Puslapioinaosnuoroda"/>
        </w:rPr>
        <w:footnoteRef/>
      </w:r>
      <w:r>
        <w:t xml:space="preserve"> </w:t>
      </w:r>
      <w:r w:rsidRPr="003170F9">
        <w:rPr>
          <w:rFonts w:ascii="Calibri" w:hAnsi="Calibri" w:cs="Calibri"/>
        </w:rPr>
        <w:t>Atsižvelgiant į muziejų poreikius, projekto konkurso objekte numatytos keturių muziejų saugyklos: 1) Lietuvos nacionalinio dailės muziejaus (LNDM); 2) Lietuvos etnografijos muziejaus (LEM); 3) Nacionalinio M. K. Čiurlionio dailės muziejaus (ČDM); 4) Lietuvos nacionalinio muziejaus (LNM).</w:t>
      </w:r>
    </w:p>
  </w:footnote>
  <w:footnote w:id="7">
    <w:p w14:paraId="4E8C42FC" w14:textId="54F32D93" w:rsidR="001A200D" w:rsidRPr="006534CC" w:rsidRDefault="001A200D">
      <w:pPr>
        <w:pStyle w:val="Puslapioinaostekstas"/>
        <w:rPr>
          <w:rFonts w:ascii="Calibri" w:hAnsi="Calibri" w:cs="Calibri"/>
        </w:rPr>
      </w:pPr>
      <w:r w:rsidRPr="001A200D">
        <w:rPr>
          <w:rStyle w:val="Puslapioinaosnuoroda"/>
          <w:rFonts w:asciiTheme="minorHAnsi" w:hAnsiTheme="minorHAnsi" w:cstheme="minorHAnsi"/>
        </w:rPr>
        <w:footnoteRef/>
      </w:r>
      <w:r w:rsidRPr="001A200D">
        <w:rPr>
          <w:rFonts w:asciiTheme="minorHAnsi" w:hAnsiTheme="minorHAnsi" w:cstheme="minorHAnsi"/>
        </w:rPr>
        <w:t xml:space="preserve"> </w:t>
      </w:r>
      <w:r w:rsidRPr="006534CC">
        <w:rPr>
          <w:rFonts w:ascii="Calibri" w:hAnsi="Calibri" w:cs="Calibri"/>
        </w:rPr>
        <w:t xml:space="preserve">Nuo 2024 m. </w:t>
      </w:r>
      <w:r w:rsidR="00B74A00">
        <w:rPr>
          <w:rFonts w:ascii="Calibri" w:hAnsi="Calibri" w:cs="Calibri"/>
        </w:rPr>
        <w:t xml:space="preserve">muziejaus </w:t>
      </w:r>
      <w:r w:rsidRPr="006534CC">
        <w:rPr>
          <w:rFonts w:ascii="Calibri" w:hAnsi="Calibri" w:cs="Calibri"/>
        </w:rPr>
        <w:t xml:space="preserve">pavadinimas pakeistas į „Lietuvos etnografijos muziejus“. </w:t>
      </w:r>
    </w:p>
  </w:footnote>
  <w:footnote w:id="8">
    <w:p w14:paraId="21026D29" w14:textId="5312F68E" w:rsidR="001A200D" w:rsidRPr="006534CC" w:rsidRDefault="001A200D">
      <w:pPr>
        <w:pStyle w:val="Puslapioinaostekstas"/>
        <w:rPr>
          <w:rFonts w:ascii="Calibri" w:hAnsi="Calibri" w:cs="Calibri"/>
        </w:rPr>
      </w:pPr>
      <w:r w:rsidRPr="006534CC">
        <w:rPr>
          <w:rStyle w:val="Puslapioinaosnuoroda"/>
          <w:rFonts w:ascii="Calibri" w:hAnsi="Calibri" w:cs="Calibri"/>
        </w:rPr>
        <w:footnoteRef/>
      </w:r>
      <w:r w:rsidRPr="006534CC">
        <w:rPr>
          <w:rFonts w:ascii="Calibri" w:hAnsi="Calibri" w:cs="Calibri"/>
        </w:rPr>
        <w:t xml:space="preserve"> </w:t>
      </w:r>
      <w:r w:rsidRPr="006534CC">
        <w:rPr>
          <w:rFonts w:ascii="Calibri" w:hAnsi="Calibri" w:cs="Calibri"/>
          <w:color w:val="000000"/>
        </w:rPr>
        <w:t>2024 m. rugsėjo 2 d. Perkančiosios organizacijos rašto Nr. LEM-SD-2024-205 priedas pateiktas CVP IS priemonėmis.</w:t>
      </w:r>
    </w:p>
  </w:footnote>
  <w:footnote w:id="9">
    <w:p w14:paraId="08053574" w14:textId="50123AB4" w:rsidR="00DC2161" w:rsidRPr="006534CC" w:rsidRDefault="00DC2161">
      <w:pPr>
        <w:pStyle w:val="Puslapioinaostekstas"/>
        <w:rPr>
          <w:rFonts w:ascii="Calibri" w:hAnsi="Calibri" w:cs="Calibri"/>
        </w:rPr>
      </w:pPr>
      <w:r w:rsidRPr="006534CC">
        <w:rPr>
          <w:rStyle w:val="Puslapioinaosnuoroda"/>
          <w:rFonts w:ascii="Calibri" w:hAnsi="Calibri" w:cs="Calibri"/>
        </w:rPr>
        <w:footnoteRef/>
      </w:r>
      <w:r w:rsidRPr="006534CC">
        <w:rPr>
          <w:rFonts w:ascii="Calibri" w:hAnsi="Calibri" w:cs="Calibri"/>
        </w:rPr>
        <w:t xml:space="preserve"> </w:t>
      </w:r>
      <w:r w:rsidR="002E45B1">
        <w:rPr>
          <w:rFonts w:ascii="Calibri" w:hAnsi="Calibri" w:cs="Calibri"/>
        </w:rPr>
        <w:t>Posėdyje pristatytas ir b</w:t>
      </w:r>
      <w:r w:rsidRPr="006534CC">
        <w:rPr>
          <w:rFonts w:ascii="Calibri" w:hAnsi="Calibri" w:cs="Calibri"/>
        </w:rPr>
        <w:t>uvo svarstomas ir kitas</w:t>
      </w:r>
      <w:r w:rsidR="002E45B1">
        <w:rPr>
          <w:rFonts w:ascii="Calibri" w:hAnsi="Calibri" w:cs="Calibri"/>
        </w:rPr>
        <w:t>,</w:t>
      </w:r>
      <w:r w:rsidRPr="006534CC">
        <w:rPr>
          <w:rFonts w:ascii="Calibri" w:hAnsi="Calibri" w:cs="Calibri"/>
        </w:rPr>
        <w:t xml:space="preserve"> didesnis</w:t>
      </w:r>
      <w:r w:rsidR="006534CC" w:rsidRPr="006534CC">
        <w:rPr>
          <w:rFonts w:ascii="Calibri" w:hAnsi="Calibri" w:cs="Calibri"/>
        </w:rPr>
        <w:t xml:space="preserve"> (23 900 kv. m)</w:t>
      </w:r>
      <w:r w:rsidRPr="006534CC">
        <w:rPr>
          <w:rFonts w:ascii="Calibri" w:hAnsi="Calibri" w:cs="Calibri"/>
        </w:rPr>
        <w:t xml:space="preserve"> </w:t>
      </w:r>
      <w:r w:rsidR="006534CC" w:rsidRPr="006534CC">
        <w:rPr>
          <w:rFonts w:ascii="Calibri" w:hAnsi="Calibri" w:cs="Calibri"/>
        </w:rPr>
        <w:t>saugyklų plot</w:t>
      </w:r>
      <w:r w:rsidR="00B74A00">
        <w:rPr>
          <w:rFonts w:ascii="Calibri" w:hAnsi="Calibri" w:cs="Calibri"/>
        </w:rPr>
        <w:t>o variantas</w:t>
      </w:r>
      <w:r w:rsidR="006534CC" w:rsidRPr="006534CC">
        <w:rPr>
          <w:rFonts w:ascii="Calibri" w:hAnsi="Calibri" w:cs="Calibri"/>
        </w:rPr>
        <w:t xml:space="preserve">. </w:t>
      </w:r>
    </w:p>
  </w:footnote>
  <w:footnote w:id="10">
    <w:p w14:paraId="23F98005" w14:textId="24D2CD61" w:rsidR="006534CC" w:rsidRPr="006534CC" w:rsidRDefault="006534CC">
      <w:pPr>
        <w:pStyle w:val="Puslapioinaostekstas"/>
        <w:rPr>
          <w:rFonts w:ascii="Calibri" w:hAnsi="Calibri" w:cs="Calibri"/>
        </w:rPr>
      </w:pPr>
      <w:r w:rsidRPr="006534CC">
        <w:rPr>
          <w:rStyle w:val="Puslapioinaosnuoroda"/>
          <w:rFonts w:ascii="Calibri" w:hAnsi="Calibri" w:cs="Calibri"/>
        </w:rPr>
        <w:footnoteRef/>
      </w:r>
      <w:r w:rsidRPr="006534CC">
        <w:rPr>
          <w:rFonts w:ascii="Calibri" w:hAnsi="Calibri" w:cs="Calibri"/>
        </w:rPr>
        <w:t xml:space="preserve"> </w:t>
      </w:r>
      <w:r w:rsidR="002E45B1">
        <w:rPr>
          <w:rFonts w:ascii="Calibri" w:hAnsi="Calibri" w:cs="Calibri"/>
        </w:rPr>
        <w:t xml:space="preserve">Projekto partneriai: </w:t>
      </w:r>
      <w:r w:rsidRPr="006534CC">
        <w:rPr>
          <w:rFonts w:ascii="Calibri" w:hAnsi="Calibri" w:cs="Calibri"/>
        </w:rPr>
        <w:t>Lietuvos liaudies buities muziejus (dabar – Lietuvos etnografijos muziejus), nacionalinis M.K. Čiurlionio dailės muziejus, Lietuvos nacionalinis dailės muziejus, Lietuvos nacionalinis muziejus.</w:t>
      </w:r>
    </w:p>
  </w:footnote>
  <w:footnote w:id="11">
    <w:p w14:paraId="64694E91" w14:textId="56A28FF3" w:rsidR="00011E59" w:rsidRPr="00011E59" w:rsidRDefault="00011E59" w:rsidP="00CC6D5D">
      <w:pPr>
        <w:pStyle w:val="Puslapioinaostekstas"/>
        <w:rPr>
          <w:rFonts w:ascii="Calibri" w:hAnsi="Calibri" w:cs="Calibri"/>
        </w:rPr>
      </w:pPr>
      <w:r w:rsidRPr="00011E59">
        <w:rPr>
          <w:rStyle w:val="Puslapioinaosnuoroda"/>
          <w:rFonts w:ascii="Calibri" w:hAnsi="Calibri" w:cs="Calibri"/>
        </w:rPr>
        <w:footnoteRef/>
      </w:r>
      <w:r w:rsidRPr="00011E59">
        <w:rPr>
          <w:rFonts w:ascii="Calibri" w:hAnsi="Calibri" w:cs="Calibri"/>
        </w:rPr>
        <w:t xml:space="preserve"> </w:t>
      </w:r>
      <w:r w:rsidRPr="00011E59">
        <w:rPr>
          <w:rFonts w:ascii="Calibri" w:hAnsi="Calibri" w:cs="Calibri"/>
          <w:bCs/>
        </w:rPr>
        <w:t xml:space="preserve">Projekto konkurso sąlygų 123.3.2 punkte nustatyta, kad projekto pasiūlymas atmetamas, kai „&lt;...&gt; siūlomi projektiniai sprendiniai daugiau nei 5 (penkiais) % viršija konkurso sąlygų 1 priede „Techninė specifikacija“ nurodytą projektuojamo pastato maksimalų bendrąjį </w:t>
      </w:r>
      <w:r w:rsidR="00CC6D5D">
        <w:rPr>
          <w:rFonts w:ascii="Calibri" w:hAnsi="Calibri" w:cs="Calibri"/>
          <w:bCs/>
        </w:rPr>
        <w:t xml:space="preserve"> </w:t>
      </w:r>
      <w:r w:rsidRPr="00011E59">
        <w:rPr>
          <w:rFonts w:ascii="Calibri" w:hAnsi="Calibri" w:cs="Calibri"/>
          <w:bCs/>
        </w:rPr>
        <w:t>plotą, t. y. 13 600,00 m² &lt;...&gt;“.</w:t>
      </w:r>
    </w:p>
  </w:footnote>
  <w:footnote w:id="12">
    <w:p w14:paraId="06CDB5A9" w14:textId="6FF1082F" w:rsidR="00B74A00" w:rsidRPr="00CC6D5D" w:rsidRDefault="00B74A00" w:rsidP="00B74A00">
      <w:pPr>
        <w:pStyle w:val="Puslapioinaostekstas"/>
        <w:rPr>
          <w:rFonts w:ascii="Calibri" w:hAnsi="Calibri" w:cs="Calibri"/>
        </w:rPr>
      </w:pPr>
      <w:r>
        <w:rPr>
          <w:rStyle w:val="Puslapioinaosnuoroda"/>
        </w:rPr>
        <w:footnoteRef/>
      </w:r>
      <w:r>
        <w:t xml:space="preserve"> </w:t>
      </w:r>
      <w:r w:rsidRPr="00CC6D5D">
        <w:rPr>
          <w:rFonts w:ascii="Calibri" w:hAnsi="Calibri" w:cs="Calibri"/>
        </w:rPr>
        <w:t xml:space="preserve">Perkančiosios organizacijos 2024 m. rugsėjo 30 d. el. paštu </w:t>
      </w:r>
      <w:r w:rsidR="00E42573" w:rsidRPr="00CC6D5D">
        <w:rPr>
          <w:rFonts w:ascii="Calibri" w:hAnsi="Calibri" w:cs="Calibri"/>
        </w:rPr>
        <w:t>(</w:t>
      </w:r>
      <w:proofErr w:type="spellStart"/>
      <w:r w:rsidR="00E42573" w:rsidRPr="00CC6D5D">
        <w:rPr>
          <w:rFonts w:ascii="Calibri" w:hAnsi="Calibri" w:cs="Calibri"/>
        </w:rPr>
        <w:t>reg</w:t>
      </w:r>
      <w:proofErr w:type="spellEnd"/>
      <w:r w:rsidR="00E42573" w:rsidRPr="00CC6D5D">
        <w:rPr>
          <w:rFonts w:ascii="Calibri" w:hAnsi="Calibri" w:cs="Calibri"/>
        </w:rPr>
        <w:t xml:space="preserve">. 2024-10-01 Nr. 3S-2742) </w:t>
      </w:r>
      <w:r w:rsidRPr="00CC6D5D">
        <w:rPr>
          <w:rFonts w:ascii="Calibri" w:hAnsi="Calibri" w:cs="Calibri"/>
        </w:rPr>
        <w:t xml:space="preserve">atsiųsti </w:t>
      </w:r>
      <w:r w:rsidR="00E42573" w:rsidRPr="00CC6D5D">
        <w:rPr>
          <w:rFonts w:ascii="Calibri" w:hAnsi="Calibri" w:cs="Calibri"/>
        </w:rPr>
        <w:t>muziejų poreikiai</w:t>
      </w:r>
      <w:r w:rsidR="00C56127" w:rsidRPr="00CC6D5D">
        <w:rPr>
          <w:rFonts w:ascii="Calibri" w:hAnsi="Calibri" w:cs="Calibri"/>
        </w:rPr>
        <w:t>. Muziejai Perkančiajai organizacijai poreikius</w:t>
      </w:r>
      <w:r w:rsidR="005B1525" w:rsidRPr="00CC6D5D">
        <w:rPr>
          <w:rFonts w:ascii="Calibri" w:hAnsi="Calibri" w:cs="Calibri"/>
        </w:rPr>
        <w:t xml:space="preserve"> detalizavo (rinkinių medžiagiškumas, poreikis </w:t>
      </w:r>
      <w:r w:rsidR="00CC6D5D">
        <w:rPr>
          <w:rFonts w:ascii="Calibri" w:hAnsi="Calibri" w:cs="Calibri"/>
        </w:rPr>
        <w:t xml:space="preserve">patalpų </w:t>
      </w:r>
      <w:r w:rsidR="005B1525" w:rsidRPr="00CC6D5D">
        <w:rPr>
          <w:rFonts w:ascii="Calibri" w:hAnsi="Calibri" w:cs="Calibri"/>
        </w:rPr>
        <w:t>temperatūriniam ir santykiniam drėgnumo režimui</w:t>
      </w:r>
      <w:r w:rsidR="005B1525">
        <w:rPr>
          <w:rFonts w:ascii="Calibri" w:hAnsi="Calibri" w:cs="Calibri"/>
        </w:rPr>
        <w:t>, reikiamas plotas ir kt.)</w:t>
      </w:r>
      <w:r w:rsidR="005B1525" w:rsidRPr="00CC6D5D">
        <w:rPr>
          <w:rFonts w:ascii="Calibri" w:hAnsi="Calibri" w:cs="Calibri"/>
        </w:rPr>
        <w:t xml:space="preserve"> </w:t>
      </w:r>
      <w:r w:rsidR="00C56127" w:rsidRPr="00CC6D5D">
        <w:rPr>
          <w:rFonts w:ascii="Calibri" w:hAnsi="Calibri" w:cs="Calibri"/>
        </w:rPr>
        <w:t xml:space="preserve"> teikė pagal </w:t>
      </w:r>
      <w:r w:rsidR="005B1525">
        <w:rPr>
          <w:rFonts w:ascii="Calibri" w:hAnsi="Calibri" w:cs="Calibri"/>
        </w:rPr>
        <w:t>suderintą</w:t>
      </w:r>
      <w:r w:rsidR="00C56127" w:rsidRPr="00CC6D5D">
        <w:rPr>
          <w:rFonts w:ascii="Calibri" w:hAnsi="Calibri" w:cs="Calibri"/>
        </w:rPr>
        <w:t xml:space="preserve"> form</w:t>
      </w:r>
      <w:r w:rsidR="005B1525">
        <w:rPr>
          <w:rFonts w:ascii="Calibri" w:hAnsi="Calibri" w:cs="Calibri"/>
        </w:rPr>
        <w:t>ą</w:t>
      </w:r>
      <w:r w:rsidR="00C56127" w:rsidRPr="00CC6D5D">
        <w:rPr>
          <w:rFonts w:ascii="Calibri" w:hAnsi="Calibri" w:cs="Calibri"/>
        </w:rPr>
        <w:t xml:space="preserve"> laikotarpiu nuo 2022 m. </w:t>
      </w:r>
      <w:r w:rsidR="005B1525">
        <w:rPr>
          <w:rFonts w:ascii="Calibri" w:hAnsi="Calibri" w:cs="Calibri"/>
        </w:rPr>
        <w:t>lapkričio mėn.</w:t>
      </w:r>
      <w:r w:rsidR="00C56127" w:rsidRPr="00CC6D5D">
        <w:rPr>
          <w:rFonts w:ascii="Calibri" w:hAnsi="Calibri" w:cs="Calibri"/>
        </w:rPr>
        <w:t xml:space="preserve"> iki 2023 m.</w:t>
      </w:r>
      <w:r w:rsidR="005B1525">
        <w:rPr>
          <w:rFonts w:ascii="Calibri" w:hAnsi="Calibri" w:cs="Calibri"/>
        </w:rPr>
        <w:t xml:space="preserve"> rugpjūčio mėn.</w:t>
      </w:r>
    </w:p>
  </w:footnote>
  <w:footnote w:id="13">
    <w:p w14:paraId="7B8D642E" w14:textId="37AAB47C" w:rsidR="00870410" w:rsidRDefault="00870410">
      <w:pPr>
        <w:pStyle w:val="Puslapioinaostekstas"/>
      </w:pPr>
      <w:r>
        <w:rPr>
          <w:rStyle w:val="Puslapioinaosnuoroda"/>
        </w:rPr>
        <w:footnoteRef/>
      </w:r>
      <w:r>
        <w:t xml:space="preserve"> </w:t>
      </w:r>
      <w:r w:rsidRPr="00854115">
        <w:rPr>
          <w:rFonts w:ascii="Calibri" w:hAnsi="Calibri" w:cs="Calibri"/>
        </w:rPr>
        <w:t>https://pirkimai.eviesiejipirkimai.lt/app/rfq/publicpurchase_docs.asp?PID=752667&amp;LID=876571&amp;AllowPrint=1</w:t>
      </w:r>
    </w:p>
  </w:footnote>
  <w:footnote w:id="14">
    <w:p w14:paraId="27E138C8" w14:textId="1405CB23" w:rsidR="00634C3E" w:rsidRPr="00854115" w:rsidRDefault="00634C3E" w:rsidP="00634C3E">
      <w:pPr>
        <w:pStyle w:val="Puslapioinaostekstas"/>
        <w:rPr>
          <w:rFonts w:ascii="Calibri" w:hAnsi="Calibri" w:cs="Calibri"/>
        </w:rPr>
      </w:pPr>
      <w:r>
        <w:rPr>
          <w:rStyle w:val="Puslapioinaosnuoroda"/>
        </w:rPr>
        <w:footnoteRef/>
      </w:r>
      <w:r>
        <w:t xml:space="preserve"> </w:t>
      </w:r>
      <w:r w:rsidRPr="00854115">
        <w:rPr>
          <w:rFonts w:ascii="Calibri" w:hAnsi="Calibri" w:cs="Calibri"/>
        </w:rPr>
        <w:t>Techninė specifikacijo</w:t>
      </w:r>
      <w:r w:rsidR="00C7616B" w:rsidRPr="00854115">
        <w:rPr>
          <w:rFonts w:ascii="Calibri" w:hAnsi="Calibri" w:cs="Calibri"/>
        </w:rPr>
        <w:t>s</w:t>
      </w:r>
      <w:r w:rsidRPr="00854115">
        <w:rPr>
          <w:rFonts w:ascii="Calibri" w:hAnsi="Calibri" w:cs="Calibri"/>
        </w:rPr>
        <w:t xml:space="preserve"> I.1 dalyje nurodyta: „&lt;...&gt; Remiantis kaštų ir naudos analize konkurso objekto realizavimui pasirinkta A3 alternatyva – centralizuota saugykla su kompetencijų centru</w:t>
      </w:r>
      <w:r w:rsidRPr="00C7616B">
        <w:rPr>
          <w:rFonts w:ascii="Calibri" w:hAnsi="Calibri" w:cs="Calibri"/>
        </w:rPr>
        <w:t xml:space="preserve"> &lt;...&gt;“.</w:t>
      </w:r>
    </w:p>
  </w:footnote>
  <w:footnote w:id="15">
    <w:p w14:paraId="1658D6AE" w14:textId="77777777" w:rsidR="00A443A0" w:rsidRPr="006534CC" w:rsidRDefault="00A443A0" w:rsidP="00A443A0">
      <w:pPr>
        <w:pStyle w:val="Puslapioinaostekstas"/>
        <w:rPr>
          <w:rFonts w:ascii="Calibri" w:hAnsi="Calibri" w:cs="Calibri"/>
          <w:lang w:val="en-US"/>
        </w:rPr>
      </w:pPr>
      <w:r w:rsidRPr="006534CC">
        <w:rPr>
          <w:rStyle w:val="Puslapioinaosnuoroda"/>
          <w:rFonts w:ascii="Calibri" w:hAnsi="Calibri" w:cs="Calibri"/>
        </w:rPr>
        <w:footnoteRef/>
      </w:r>
      <w:r w:rsidRPr="006534CC">
        <w:rPr>
          <w:rFonts w:ascii="Calibri" w:hAnsi="Calibri" w:cs="Calibri"/>
        </w:rPr>
        <w:t xml:space="preserve"> 2024 m. rugsėjo 2 d. Perkančiosios organizacijos rašto Nr. LEM-SD-2024-20 priedas. Architektūrinių projektų recenzijos. Projektų atitikimo planavimo užduočiai palyginimų lentelės.</w:t>
      </w:r>
    </w:p>
  </w:footnote>
  <w:footnote w:id="16">
    <w:p w14:paraId="6930886E" w14:textId="77777777" w:rsidR="00A443A0" w:rsidRPr="006534CC" w:rsidRDefault="00A443A0" w:rsidP="00A443A0">
      <w:pPr>
        <w:pStyle w:val="Puslapioinaostekstas"/>
        <w:rPr>
          <w:rFonts w:ascii="Calibri" w:hAnsi="Calibri" w:cs="Calibri"/>
          <w:lang w:val="en-US"/>
        </w:rPr>
      </w:pPr>
      <w:r w:rsidRPr="006534CC">
        <w:rPr>
          <w:rStyle w:val="Puslapioinaosnuoroda"/>
          <w:rFonts w:ascii="Calibri" w:hAnsi="Calibri" w:cs="Calibri"/>
        </w:rPr>
        <w:footnoteRef/>
      </w:r>
      <w:r w:rsidRPr="006534CC">
        <w:rPr>
          <w:rFonts w:ascii="Calibri" w:hAnsi="Calibri" w:cs="Calibri"/>
        </w:rPr>
        <w:t xml:space="preserve"> Projekto konkurso sąlygų 88 punktas: „&lt;...&gt; Recenzentas – specialistas, </w:t>
      </w:r>
      <w:r w:rsidRPr="006534CC">
        <w:rPr>
          <w:rFonts w:ascii="Calibri" w:hAnsi="Calibri" w:cs="Calibri"/>
          <w:b/>
          <w:bCs/>
        </w:rPr>
        <w:t>galintis profesionaliai išnagrinėti dalyvio pateiktą projekto pasiūlymą</w:t>
      </w:r>
      <w:r w:rsidRPr="006534CC">
        <w:rPr>
          <w:rFonts w:ascii="Calibri" w:hAnsi="Calibri" w:cs="Calibri"/>
        </w:rPr>
        <w:t xml:space="preserve"> (architektūrinį projektą) pagal konkurso sąlygose nurodytus pateikimo ir techninės specifikacijos reikalavimus bei konkurso sąlygose aprašytus vertinimo kriterijus ir pateikti paaiškinimus raštu ir žodžiu Vertinimo komisijai &lt;...&gt;. Recenzentas (-ai) dalyvaus Vertinimo komisijos posėdyje be balsavimo teisės, tačiau į jo (-ų) išvadas ir rekomendacijas gali būti atsižvelgiama sudarant projektų Preliminarią vertinimo eilę“.</w:t>
      </w:r>
    </w:p>
  </w:footnote>
  <w:footnote w:id="17">
    <w:p w14:paraId="05EEDF26" w14:textId="77777777" w:rsidR="00A443A0" w:rsidRPr="003170F9" w:rsidRDefault="00A443A0" w:rsidP="00A443A0">
      <w:pPr>
        <w:pStyle w:val="Puslapioinaostekstas"/>
        <w:rPr>
          <w:rFonts w:asciiTheme="minorHAnsi" w:hAnsiTheme="minorHAnsi" w:cstheme="minorHAnsi"/>
        </w:rPr>
      </w:pPr>
      <w:r w:rsidRPr="003170F9">
        <w:rPr>
          <w:rStyle w:val="Puslapioinaosnuoroda"/>
          <w:rFonts w:asciiTheme="minorHAnsi" w:hAnsiTheme="minorHAnsi" w:cstheme="minorHAnsi"/>
        </w:rPr>
        <w:footnoteRef/>
      </w:r>
      <w:r w:rsidRPr="003170F9">
        <w:rPr>
          <w:rFonts w:asciiTheme="minorHAnsi" w:hAnsiTheme="minorHAnsi" w:cstheme="minorHAnsi"/>
        </w:rPr>
        <w:t xml:space="preserve"> Pvz.: Lietuvos Aukščiausiojo Teismo 2012 m. balandžio 11 d. nutartis civilinėje byloje Nr. 3K-3-158/2012.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Pr="00C41DA7" w:rsidRDefault="00665CE3">
    <w:pPr>
      <w:pStyle w:val="Antrats"/>
      <w:framePr w:wrap="around" w:vAnchor="text" w:hAnchor="margin" w:xAlign="center" w:y="1"/>
      <w:rPr>
        <w:rStyle w:val="Puslapionumeris"/>
        <w:rFonts w:ascii="Calibri" w:hAnsi="Calibri" w:cs="Calibri"/>
      </w:rPr>
    </w:pPr>
    <w:r w:rsidRPr="00C41DA7">
      <w:rPr>
        <w:rStyle w:val="Puslapionumeris"/>
        <w:rFonts w:ascii="Calibri" w:hAnsi="Calibri" w:cs="Calibri"/>
      </w:rPr>
      <w:fldChar w:fldCharType="begin"/>
    </w:r>
    <w:r w:rsidR="00C21C19" w:rsidRPr="00C41DA7">
      <w:rPr>
        <w:rStyle w:val="Puslapionumeris"/>
        <w:rFonts w:ascii="Calibri" w:hAnsi="Calibri" w:cs="Calibri"/>
      </w:rPr>
      <w:instrText xml:space="preserve">PAGE  </w:instrText>
    </w:r>
    <w:r w:rsidRPr="00C41DA7">
      <w:rPr>
        <w:rStyle w:val="Puslapionumeris"/>
        <w:rFonts w:ascii="Calibri" w:hAnsi="Calibri" w:cs="Calibri"/>
      </w:rPr>
      <w:fldChar w:fldCharType="separate"/>
    </w:r>
    <w:r w:rsidR="00743C85" w:rsidRPr="00C41DA7">
      <w:rPr>
        <w:rStyle w:val="Puslapionumeris"/>
        <w:rFonts w:ascii="Calibri" w:hAnsi="Calibri" w:cs="Calibri"/>
        <w:noProof/>
      </w:rPr>
      <w:t>2</w:t>
    </w:r>
    <w:r w:rsidRPr="00C41DA7">
      <w:rPr>
        <w:rStyle w:val="Puslapionumeris"/>
        <w:rFonts w:ascii="Calibri" w:hAnsi="Calibri" w:cs="Calibri"/>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36470705"/>
    <w:multiLevelType w:val="hybridMultilevel"/>
    <w:tmpl w:val="E9F85A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46213B7"/>
    <w:multiLevelType w:val="hybridMultilevel"/>
    <w:tmpl w:val="EB863760"/>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3" w15:restartNumberingAfterBreak="0">
    <w:nsid w:val="52D44952"/>
    <w:multiLevelType w:val="hybridMultilevel"/>
    <w:tmpl w:val="0A3AB386"/>
    <w:lvl w:ilvl="0" w:tplc="D3D2DB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C5593E"/>
    <w:multiLevelType w:val="hybridMultilevel"/>
    <w:tmpl w:val="98A6B6B4"/>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57A06D90"/>
    <w:multiLevelType w:val="hybridMultilevel"/>
    <w:tmpl w:val="05C815E8"/>
    <w:lvl w:ilvl="0" w:tplc="2B06E45A">
      <w:start w:val="1"/>
      <w:numFmt w:val="decimal"/>
      <w:lvlText w:val="%1."/>
      <w:lvlJc w:val="left"/>
      <w:pPr>
        <w:ind w:left="417" w:hanging="360"/>
      </w:pPr>
      <w:rPr>
        <w:rFonts w:hint="default"/>
        <w:color w:val="auto"/>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6" w15:restartNumberingAfterBreak="0">
    <w:nsid w:val="613447BC"/>
    <w:multiLevelType w:val="hybridMultilevel"/>
    <w:tmpl w:val="652A634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9"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0" w15:restartNumberingAfterBreak="0">
    <w:nsid w:val="707211F9"/>
    <w:multiLevelType w:val="multilevel"/>
    <w:tmpl w:val="6310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4292A"/>
    <w:multiLevelType w:val="hybridMultilevel"/>
    <w:tmpl w:val="E9F85A72"/>
    <w:lvl w:ilvl="0" w:tplc="0427000F">
      <w:start w:val="1"/>
      <w:numFmt w:val="decimal"/>
      <w:lvlText w:val="%1."/>
      <w:lvlJc w:val="left"/>
      <w:pPr>
        <w:ind w:left="417" w:hanging="360"/>
      </w:p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23"/>
  </w:num>
  <w:num w:numId="3" w16cid:durableId="733241345">
    <w:abstractNumId w:val="7"/>
  </w:num>
  <w:num w:numId="4" w16cid:durableId="769273578">
    <w:abstractNumId w:val="3"/>
  </w:num>
  <w:num w:numId="5" w16cid:durableId="1346403977">
    <w:abstractNumId w:val="22"/>
  </w:num>
  <w:num w:numId="6" w16cid:durableId="1784230190">
    <w:abstractNumId w:val="18"/>
  </w:num>
  <w:num w:numId="7" w16cid:durableId="1822231206">
    <w:abstractNumId w:val="8"/>
  </w:num>
  <w:num w:numId="8" w16cid:durableId="1222256115">
    <w:abstractNumId w:val="2"/>
  </w:num>
  <w:num w:numId="9" w16cid:durableId="216355296">
    <w:abstractNumId w:val="9"/>
  </w:num>
  <w:num w:numId="10" w16cid:durableId="104614541">
    <w:abstractNumId w:val="19"/>
  </w:num>
  <w:num w:numId="11" w16cid:durableId="1276131817">
    <w:abstractNumId w:val="4"/>
  </w:num>
  <w:num w:numId="12" w16cid:durableId="465197963">
    <w:abstractNumId w:val="12"/>
  </w:num>
  <w:num w:numId="13" w16cid:durableId="1083382799">
    <w:abstractNumId w:val="5"/>
  </w:num>
  <w:num w:numId="14" w16cid:durableId="1167818488">
    <w:abstractNumId w:val="17"/>
  </w:num>
  <w:num w:numId="15" w16cid:durableId="1941716609">
    <w:abstractNumId w:val="6"/>
  </w:num>
  <w:num w:numId="16" w16cid:durableId="964458767">
    <w:abstractNumId w:val="10"/>
  </w:num>
  <w:num w:numId="17" w16cid:durableId="667498">
    <w:abstractNumId w:val="11"/>
  </w:num>
  <w:num w:numId="18" w16cid:durableId="707879514">
    <w:abstractNumId w:val="16"/>
  </w:num>
  <w:num w:numId="19" w16cid:durableId="1756710131">
    <w:abstractNumId w:val="21"/>
  </w:num>
  <w:num w:numId="20" w16cid:durableId="1044251214">
    <w:abstractNumId w:val="15"/>
  </w:num>
  <w:num w:numId="21" w16cid:durableId="2026469043">
    <w:abstractNumId w:val="14"/>
  </w:num>
  <w:num w:numId="22" w16cid:durableId="754982266">
    <w:abstractNumId w:val="1"/>
  </w:num>
  <w:num w:numId="23" w16cid:durableId="327363338">
    <w:abstractNumId w:val="13"/>
  </w:num>
  <w:num w:numId="24" w16cid:durableId="1107606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1"/>
    <w:rsid w:val="0000093C"/>
    <w:rsid w:val="00001821"/>
    <w:rsid w:val="00001C86"/>
    <w:rsid w:val="00001CD7"/>
    <w:rsid w:val="000027BC"/>
    <w:rsid w:val="000029AE"/>
    <w:rsid w:val="00002E01"/>
    <w:rsid w:val="00003022"/>
    <w:rsid w:val="00003386"/>
    <w:rsid w:val="000035F2"/>
    <w:rsid w:val="0000371B"/>
    <w:rsid w:val="00003869"/>
    <w:rsid w:val="000039EE"/>
    <w:rsid w:val="00004665"/>
    <w:rsid w:val="000046E2"/>
    <w:rsid w:val="0000517B"/>
    <w:rsid w:val="00005217"/>
    <w:rsid w:val="00005373"/>
    <w:rsid w:val="0000560D"/>
    <w:rsid w:val="00006047"/>
    <w:rsid w:val="00006329"/>
    <w:rsid w:val="00007341"/>
    <w:rsid w:val="00007372"/>
    <w:rsid w:val="0000779A"/>
    <w:rsid w:val="00007F4B"/>
    <w:rsid w:val="000107C2"/>
    <w:rsid w:val="00010978"/>
    <w:rsid w:val="00010D1A"/>
    <w:rsid w:val="00010E4B"/>
    <w:rsid w:val="00011331"/>
    <w:rsid w:val="000117C5"/>
    <w:rsid w:val="00011B9D"/>
    <w:rsid w:val="00011E0B"/>
    <w:rsid w:val="00011E59"/>
    <w:rsid w:val="00011ED3"/>
    <w:rsid w:val="00012167"/>
    <w:rsid w:val="000123FB"/>
    <w:rsid w:val="00012A03"/>
    <w:rsid w:val="00012ADC"/>
    <w:rsid w:val="00012CF3"/>
    <w:rsid w:val="0001347B"/>
    <w:rsid w:val="0001370A"/>
    <w:rsid w:val="0001384A"/>
    <w:rsid w:val="000138A4"/>
    <w:rsid w:val="00013971"/>
    <w:rsid w:val="00013F24"/>
    <w:rsid w:val="000149AA"/>
    <w:rsid w:val="00014F02"/>
    <w:rsid w:val="00014FE0"/>
    <w:rsid w:val="00016D1C"/>
    <w:rsid w:val="00016D30"/>
    <w:rsid w:val="00017429"/>
    <w:rsid w:val="000177DE"/>
    <w:rsid w:val="0001799C"/>
    <w:rsid w:val="0002073D"/>
    <w:rsid w:val="0002081A"/>
    <w:rsid w:val="00021053"/>
    <w:rsid w:val="00021235"/>
    <w:rsid w:val="0002147B"/>
    <w:rsid w:val="000220AE"/>
    <w:rsid w:val="0002259F"/>
    <w:rsid w:val="000228A3"/>
    <w:rsid w:val="00023291"/>
    <w:rsid w:val="00023304"/>
    <w:rsid w:val="000235E3"/>
    <w:rsid w:val="000237D0"/>
    <w:rsid w:val="00023B43"/>
    <w:rsid w:val="00023C23"/>
    <w:rsid w:val="00023D2F"/>
    <w:rsid w:val="00024393"/>
    <w:rsid w:val="00024BE0"/>
    <w:rsid w:val="00026144"/>
    <w:rsid w:val="00026734"/>
    <w:rsid w:val="000268FD"/>
    <w:rsid w:val="00026BC6"/>
    <w:rsid w:val="00026DFF"/>
    <w:rsid w:val="000275C8"/>
    <w:rsid w:val="00027BDD"/>
    <w:rsid w:val="00027CEE"/>
    <w:rsid w:val="00030387"/>
    <w:rsid w:val="00030601"/>
    <w:rsid w:val="00030B62"/>
    <w:rsid w:val="000310F0"/>
    <w:rsid w:val="000310FD"/>
    <w:rsid w:val="000315EE"/>
    <w:rsid w:val="00031626"/>
    <w:rsid w:val="00032021"/>
    <w:rsid w:val="00032628"/>
    <w:rsid w:val="000327A3"/>
    <w:rsid w:val="00032A61"/>
    <w:rsid w:val="0003370C"/>
    <w:rsid w:val="00033A32"/>
    <w:rsid w:val="00033CC7"/>
    <w:rsid w:val="000344A1"/>
    <w:rsid w:val="00034597"/>
    <w:rsid w:val="00034CBC"/>
    <w:rsid w:val="00034D09"/>
    <w:rsid w:val="00034DC9"/>
    <w:rsid w:val="000350B1"/>
    <w:rsid w:val="00035617"/>
    <w:rsid w:val="00035EB7"/>
    <w:rsid w:val="00036B71"/>
    <w:rsid w:val="00036D7B"/>
    <w:rsid w:val="0003700A"/>
    <w:rsid w:val="000377FD"/>
    <w:rsid w:val="00037A49"/>
    <w:rsid w:val="00037D3F"/>
    <w:rsid w:val="0004031D"/>
    <w:rsid w:val="000408AB"/>
    <w:rsid w:val="0004095E"/>
    <w:rsid w:val="00041877"/>
    <w:rsid w:val="00041F6F"/>
    <w:rsid w:val="000428AB"/>
    <w:rsid w:val="000429D0"/>
    <w:rsid w:val="00042D2A"/>
    <w:rsid w:val="00043152"/>
    <w:rsid w:val="00043651"/>
    <w:rsid w:val="000439B1"/>
    <w:rsid w:val="00043E9E"/>
    <w:rsid w:val="00044105"/>
    <w:rsid w:val="00044AFE"/>
    <w:rsid w:val="000453FB"/>
    <w:rsid w:val="000453FF"/>
    <w:rsid w:val="00045B87"/>
    <w:rsid w:val="00045D57"/>
    <w:rsid w:val="000460CC"/>
    <w:rsid w:val="000466D3"/>
    <w:rsid w:val="000467D4"/>
    <w:rsid w:val="00046849"/>
    <w:rsid w:val="00047539"/>
    <w:rsid w:val="0004756D"/>
    <w:rsid w:val="00047E95"/>
    <w:rsid w:val="000506A7"/>
    <w:rsid w:val="000506B5"/>
    <w:rsid w:val="00050A6C"/>
    <w:rsid w:val="00050DD9"/>
    <w:rsid w:val="00051527"/>
    <w:rsid w:val="000515C3"/>
    <w:rsid w:val="00051E8E"/>
    <w:rsid w:val="00052305"/>
    <w:rsid w:val="00052873"/>
    <w:rsid w:val="00052C07"/>
    <w:rsid w:val="00052D68"/>
    <w:rsid w:val="00053352"/>
    <w:rsid w:val="00053355"/>
    <w:rsid w:val="00053BA6"/>
    <w:rsid w:val="00053C22"/>
    <w:rsid w:val="00053D15"/>
    <w:rsid w:val="00054002"/>
    <w:rsid w:val="0005431B"/>
    <w:rsid w:val="00054600"/>
    <w:rsid w:val="0005467B"/>
    <w:rsid w:val="00054792"/>
    <w:rsid w:val="00055561"/>
    <w:rsid w:val="00055576"/>
    <w:rsid w:val="00055CC1"/>
    <w:rsid w:val="00055E82"/>
    <w:rsid w:val="00056322"/>
    <w:rsid w:val="000563D2"/>
    <w:rsid w:val="0005654E"/>
    <w:rsid w:val="00056901"/>
    <w:rsid w:val="00056E26"/>
    <w:rsid w:val="00057B99"/>
    <w:rsid w:val="00057FC8"/>
    <w:rsid w:val="0006067F"/>
    <w:rsid w:val="0006080B"/>
    <w:rsid w:val="00061CEE"/>
    <w:rsid w:val="00061EE5"/>
    <w:rsid w:val="0006276E"/>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5E"/>
    <w:rsid w:val="000675E0"/>
    <w:rsid w:val="00067608"/>
    <w:rsid w:val="0006795B"/>
    <w:rsid w:val="000679C2"/>
    <w:rsid w:val="000701C1"/>
    <w:rsid w:val="000704D0"/>
    <w:rsid w:val="000707CC"/>
    <w:rsid w:val="00071027"/>
    <w:rsid w:val="00071190"/>
    <w:rsid w:val="00071704"/>
    <w:rsid w:val="000717C1"/>
    <w:rsid w:val="00071A23"/>
    <w:rsid w:val="00072251"/>
    <w:rsid w:val="0007252B"/>
    <w:rsid w:val="00072775"/>
    <w:rsid w:val="00073128"/>
    <w:rsid w:val="00073EAD"/>
    <w:rsid w:val="00074502"/>
    <w:rsid w:val="00075402"/>
    <w:rsid w:val="00075E14"/>
    <w:rsid w:val="0007600C"/>
    <w:rsid w:val="000767A4"/>
    <w:rsid w:val="00076CEA"/>
    <w:rsid w:val="00077262"/>
    <w:rsid w:val="0007751A"/>
    <w:rsid w:val="00077A8F"/>
    <w:rsid w:val="00077DA4"/>
    <w:rsid w:val="00077E4B"/>
    <w:rsid w:val="000800D1"/>
    <w:rsid w:val="00080205"/>
    <w:rsid w:val="00080C3F"/>
    <w:rsid w:val="0008142D"/>
    <w:rsid w:val="00081FCD"/>
    <w:rsid w:val="00082383"/>
    <w:rsid w:val="00082CD3"/>
    <w:rsid w:val="00083678"/>
    <w:rsid w:val="00083B0D"/>
    <w:rsid w:val="00083F42"/>
    <w:rsid w:val="00084250"/>
    <w:rsid w:val="000845C1"/>
    <w:rsid w:val="000859E9"/>
    <w:rsid w:val="00085B4B"/>
    <w:rsid w:val="00086075"/>
    <w:rsid w:val="0008682A"/>
    <w:rsid w:val="00087420"/>
    <w:rsid w:val="00087462"/>
    <w:rsid w:val="00087CE3"/>
    <w:rsid w:val="00090002"/>
    <w:rsid w:val="000900F8"/>
    <w:rsid w:val="00090AA8"/>
    <w:rsid w:val="00091503"/>
    <w:rsid w:val="0009207D"/>
    <w:rsid w:val="00092283"/>
    <w:rsid w:val="0009233A"/>
    <w:rsid w:val="000923FE"/>
    <w:rsid w:val="00092446"/>
    <w:rsid w:val="000925CB"/>
    <w:rsid w:val="0009260D"/>
    <w:rsid w:val="00093365"/>
    <w:rsid w:val="0009375D"/>
    <w:rsid w:val="00093B86"/>
    <w:rsid w:val="00094361"/>
    <w:rsid w:val="00094E5C"/>
    <w:rsid w:val="000956A9"/>
    <w:rsid w:val="00095840"/>
    <w:rsid w:val="00095A08"/>
    <w:rsid w:val="00095B21"/>
    <w:rsid w:val="00096CD2"/>
    <w:rsid w:val="000974BF"/>
    <w:rsid w:val="00097A68"/>
    <w:rsid w:val="00097D69"/>
    <w:rsid w:val="00097F19"/>
    <w:rsid w:val="000A1147"/>
    <w:rsid w:val="000A11D3"/>
    <w:rsid w:val="000A158B"/>
    <w:rsid w:val="000A180B"/>
    <w:rsid w:val="000A1BD6"/>
    <w:rsid w:val="000A1C7A"/>
    <w:rsid w:val="000A2234"/>
    <w:rsid w:val="000A28F6"/>
    <w:rsid w:val="000A3A59"/>
    <w:rsid w:val="000A3C67"/>
    <w:rsid w:val="000A430F"/>
    <w:rsid w:val="000A449F"/>
    <w:rsid w:val="000A44C7"/>
    <w:rsid w:val="000A4528"/>
    <w:rsid w:val="000A4D87"/>
    <w:rsid w:val="000A4E9C"/>
    <w:rsid w:val="000A5052"/>
    <w:rsid w:val="000A52D6"/>
    <w:rsid w:val="000A5546"/>
    <w:rsid w:val="000A5C41"/>
    <w:rsid w:val="000A5D59"/>
    <w:rsid w:val="000A5DA0"/>
    <w:rsid w:val="000A5F61"/>
    <w:rsid w:val="000A614D"/>
    <w:rsid w:val="000A62F7"/>
    <w:rsid w:val="000A6B1E"/>
    <w:rsid w:val="000A6E1F"/>
    <w:rsid w:val="000A6F88"/>
    <w:rsid w:val="000A7285"/>
    <w:rsid w:val="000B0A36"/>
    <w:rsid w:val="000B1268"/>
    <w:rsid w:val="000B16A4"/>
    <w:rsid w:val="000B1876"/>
    <w:rsid w:val="000B1B1C"/>
    <w:rsid w:val="000B1B60"/>
    <w:rsid w:val="000B1F01"/>
    <w:rsid w:val="000B24B5"/>
    <w:rsid w:val="000B2D9A"/>
    <w:rsid w:val="000B2F66"/>
    <w:rsid w:val="000B32CC"/>
    <w:rsid w:val="000B35FE"/>
    <w:rsid w:val="000B36CC"/>
    <w:rsid w:val="000B38CB"/>
    <w:rsid w:val="000B3972"/>
    <w:rsid w:val="000B3DED"/>
    <w:rsid w:val="000B3F1A"/>
    <w:rsid w:val="000B47DD"/>
    <w:rsid w:val="000B520A"/>
    <w:rsid w:val="000B5259"/>
    <w:rsid w:val="000B58C5"/>
    <w:rsid w:val="000B602F"/>
    <w:rsid w:val="000B60BF"/>
    <w:rsid w:val="000B6318"/>
    <w:rsid w:val="000B6B7A"/>
    <w:rsid w:val="000B711A"/>
    <w:rsid w:val="000B766E"/>
    <w:rsid w:val="000B77AC"/>
    <w:rsid w:val="000B7A8D"/>
    <w:rsid w:val="000B7D89"/>
    <w:rsid w:val="000B7E71"/>
    <w:rsid w:val="000C0DDF"/>
    <w:rsid w:val="000C131A"/>
    <w:rsid w:val="000C138B"/>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3EB7"/>
    <w:rsid w:val="000C4491"/>
    <w:rsid w:val="000C4AA3"/>
    <w:rsid w:val="000C529C"/>
    <w:rsid w:val="000C5928"/>
    <w:rsid w:val="000C5B91"/>
    <w:rsid w:val="000C5C9B"/>
    <w:rsid w:val="000C5DF7"/>
    <w:rsid w:val="000C627E"/>
    <w:rsid w:val="000C68CA"/>
    <w:rsid w:val="000C71A8"/>
    <w:rsid w:val="000C727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11A"/>
    <w:rsid w:val="000D5F85"/>
    <w:rsid w:val="000D63E3"/>
    <w:rsid w:val="000D6594"/>
    <w:rsid w:val="000D6784"/>
    <w:rsid w:val="000D6EAF"/>
    <w:rsid w:val="000D78DE"/>
    <w:rsid w:val="000E096C"/>
    <w:rsid w:val="000E0C06"/>
    <w:rsid w:val="000E0C48"/>
    <w:rsid w:val="000E0D72"/>
    <w:rsid w:val="000E0D7D"/>
    <w:rsid w:val="000E0F48"/>
    <w:rsid w:val="000E10A7"/>
    <w:rsid w:val="000E1347"/>
    <w:rsid w:val="000E145C"/>
    <w:rsid w:val="000E164B"/>
    <w:rsid w:val="000E1D07"/>
    <w:rsid w:val="000E1E71"/>
    <w:rsid w:val="000E2348"/>
    <w:rsid w:val="000E2AD7"/>
    <w:rsid w:val="000E2FFC"/>
    <w:rsid w:val="000E341F"/>
    <w:rsid w:val="000E3A04"/>
    <w:rsid w:val="000E4171"/>
    <w:rsid w:val="000E42F3"/>
    <w:rsid w:val="000E4432"/>
    <w:rsid w:val="000E4484"/>
    <w:rsid w:val="000E4E09"/>
    <w:rsid w:val="000E5146"/>
    <w:rsid w:val="000E532F"/>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55A"/>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6932"/>
    <w:rsid w:val="00107677"/>
    <w:rsid w:val="00107D48"/>
    <w:rsid w:val="001101AD"/>
    <w:rsid w:val="001101B1"/>
    <w:rsid w:val="0011054C"/>
    <w:rsid w:val="0011071D"/>
    <w:rsid w:val="001111CD"/>
    <w:rsid w:val="001111F7"/>
    <w:rsid w:val="0011174A"/>
    <w:rsid w:val="001121F0"/>
    <w:rsid w:val="001128BA"/>
    <w:rsid w:val="001129AD"/>
    <w:rsid w:val="00113574"/>
    <w:rsid w:val="001137FC"/>
    <w:rsid w:val="00113C02"/>
    <w:rsid w:val="001150CC"/>
    <w:rsid w:val="00115830"/>
    <w:rsid w:val="00115C15"/>
    <w:rsid w:val="00116832"/>
    <w:rsid w:val="00116F43"/>
    <w:rsid w:val="00117573"/>
    <w:rsid w:val="00117AAD"/>
    <w:rsid w:val="00120099"/>
    <w:rsid w:val="00120214"/>
    <w:rsid w:val="001205AB"/>
    <w:rsid w:val="00121512"/>
    <w:rsid w:val="00121C11"/>
    <w:rsid w:val="00121FD6"/>
    <w:rsid w:val="00122266"/>
    <w:rsid w:val="0012265B"/>
    <w:rsid w:val="00122D01"/>
    <w:rsid w:val="00122DAB"/>
    <w:rsid w:val="00123351"/>
    <w:rsid w:val="0012349C"/>
    <w:rsid w:val="00123982"/>
    <w:rsid w:val="00123ADC"/>
    <w:rsid w:val="001240A2"/>
    <w:rsid w:val="001244C1"/>
    <w:rsid w:val="001244D8"/>
    <w:rsid w:val="001245AE"/>
    <w:rsid w:val="001245CC"/>
    <w:rsid w:val="00124DA9"/>
    <w:rsid w:val="00124E88"/>
    <w:rsid w:val="00125534"/>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6D9"/>
    <w:rsid w:val="00131A20"/>
    <w:rsid w:val="00131E34"/>
    <w:rsid w:val="00132078"/>
    <w:rsid w:val="001327F9"/>
    <w:rsid w:val="00132937"/>
    <w:rsid w:val="00132953"/>
    <w:rsid w:val="00132C38"/>
    <w:rsid w:val="00132D72"/>
    <w:rsid w:val="00133070"/>
    <w:rsid w:val="00133086"/>
    <w:rsid w:val="00133213"/>
    <w:rsid w:val="00133344"/>
    <w:rsid w:val="00133672"/>
    <w:rsid w:val="00133C73"/>
    <w:rsid w:val="00134118"/>
    <w:rsid w:val="00134361"/>
    <w:rsid w:val="00134493"/>
    <w:rsid w:val="00134692"/>
    <w:rsid w:val="00134A0E"/>
    <w:rsid w:val="00134EE0"/>
    <w:rsid w:val="001353FA"/>
    <w:rsid w:val="00135516"/>
    <w:rsid w:val="0013566B"/>
    <w:rsid w:val="0013568D"/>
    <w:rsid w:val="00135AC8"/>
    <w:rsid w:val="001361D2"/>
    <w:rsid w:val="00136B1F"/>
    <w:rsid w:val="001372F6"/>
    <w:rsid w:val="00137376"/>
    <w:rsid w:val="00137740"/>
    <w:rsid w:val="0013792D"/>
    <w:rsid w:val="00137B2A"/>
    <w:rsid w:val="001400B3"/>
    <w:rsid w:val="00140E7C"/>
    <w:rsid w:val="00140ED8"/>
    <w:rsid w:val="00140FF9"/>
    <w:rsid w:val="00141076"/>
    <w:rsid w:val="001410F6"/>
    <w:rsid w:val="00141ADF"/>
    <w:rsid w:val="001422D9"/>
    <w:rsid w:val="001425CC"/>
    <w:rsid w:val="001426E6"/>
    <w:rsid w:val="001428B2"/>
    <w:rsid w:val="00142D71"/>
    <w:rsid w:val="00142F93"/>
    <w:rsid w:val="0014304C"/>
    <w:rsid w:val="00143372"/>
    <w:rsid w:val="00143516"/>
    <w:rsid w:val="001443E3"/>
    <w:rsid w:val="0014453E"/>
    <w:rsid w:val="001448E0"/>
    <w:rsid w:val="00144C78"/>
    <w:rsid w:val="00144CEB"/>
    <w:rsid w:val="00145162"/>
    <w:rsid w:val="00145C1F"/>
    <w:rsid w:val="00146CE2"/>
    <w:rsid w:val="00146D63"/>
    <w:rsid w:val="001473E4"/>
    <w:rsid w:val="001479FF"/>
    <w:rsid w:val="001507AF"/>
    <w:rsid w:val="00150919"/>
    <w:rsid w:val="0015114D"/>
    <w:rsid w:val="0015172A"/>
    <w:rsid w:val="00151E40"/>
    <w:rsid w:val="001523BF"/>
    <w:rsid w:val="00152858"/>
    <w:rsid w:val="00152BDF"/>
    <w:rsid w:val="001530D4"/>
    <w:rsid w:val="001531DC"/>
    <w:rsid w:val="0015321F"/>
    <w:rsid w:val="0015397B"/>
    <w:rsid w:val="001539DF"/>
    <w:rsid w:val="00153C55"/>
    <w:rsid w:val="00153D28"/>
    <w:rsid w:val="00153D43"/>
    <w:rsid w:val="00154200"/>
    <w:rsid w:val="00155A27"/>
    <w:rsid w:val="00155C39"/>
    <w:rsid w:val="00155C4C"/>
    <w:rsid w:val="00155C54"/>
    <w:rsid w:val="001561E8"/>
    <w:rsid w:val="00156DAF"/>
    <w:rsid w:val="00156DBF"/>
    <w:rsid w:val="00157961"/>
    <w:rsid w:val="00157F83"/>
    <w:rsid w:val="0016057A"/>
    <w:rsid w:val="00160D47"/>
    <w:rsid w:val="00160E55"/>
    <w:rsid w:val="00160F5B"/>
    <w:rsid w:val="0016112B"/>
    <w:rsid w:val="0016154B"/>
    <w:rsid w:val="001616C1"/>
    <w:rsid w:val="00161D03"/>
    <w:rsid w:val="001624CD"/>
    <w:rsid w:val="0016270C"/>
    <w:rsid w:val="00162725"/>
    <w:rsid w:val="00163211"/>
    <w:rsid w:val="00163349"/>
    <w:rsid w:val="001638CE"/>
    <w:rsid w:val="00163AD3"/>
    <w:rsid w:val="00163D63"/>
    <w:rsid w:val="00164ACF"/>
    <w:rsid w:val="0016514D"/>
    <w:rsid w:val="0016525C"/>
    <w:rsid w:val="00165813"/>
    <w:rsid w:val="00165B5F"/>
    <w:rsid w:val="00166538"/>
    <w:rsid w:val="00166628"/>
    <w:rsid w:val="00166B23"/>
    <w:rsid w:val="00166C02"/>
    <w:rsid w:val="00166C31"/>
    <w:rsid w:val="0016707E"/>
    <w:rsid w:val="001672D8"/>
    <w:rsid w:val="00167D9A"/>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BA6"/>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91E"/>
    <w:rsid w:val="0018323E"/>
    <w:rsid w:val="00183779"/>
    <w:rsid w:val="001837AB"/>
    <w:rsid w:val="0018488A"/>
    <w:rsid w:val="00184D84"/>
    <w:rsid w:val="001854D6"/>
    <w:rsid w:val="0018575F"/>
    <w:rsid w:val="001857CC"/>
    <w:rsid w:val="001860B1"/>
    <w:rsid w:val="00186255"/>
    <w:rsid w:val="001862A6"/>
    <w:rsid w:val="001865B7"/>
    <w:rsid w:val="00186F16"/>
    <w:rsid w:val="0018706D"/>
    <w:rsid w:val="0018757F"/>
    <w:rsid w:val="001877DE"/>
    <w:rsid w:val="00187DE1"/>
    <w:rsid w:val="00187EF5"/>
    <w:rsid w:val="0019011E"/>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4A81"/>
    <w:rsid w:val="00194BD9"/>
    <w:rsid w:val="0019532A"/>
    <w:rsid w:val="00196198"/>
    <w:rsid w:val="00196291"/>
    <w:rsid w:val="001962D7"/>
    <w:rsid w:val="001963D5"/>
    <w:rsid w:val="001970DE"/>
    <w:rsid w:val="00197406"/>
    <w:rsid w:val="00197D68"/>
    <w:rsid w:val="001A0060"/>
    <w:rsid w:val="001A0177"/>
    <w:rsid w:val="001A02BA"/>
    <w:rsid w:val="001A02BE"/>
    <w:rsid w:val="001A05F1"/>
    <w:rsid w:val="001A0989"/>
    <w:rsid w:val="001A0A9F"/>
    <w:rsid w:val="001A0BE7"/>
    <w:rsid w:val="001A0C7B"/>
    <w:rsid w:val="001A10C8"/>
    <w:rsid w:val="001A13D3"/>
    <w:rsid w:val="001A1436"/>
    <w:rsid w:val="001A1472"/>
    <w:rsid w:val="001A14AB"/>
    <w:rsid w:val="001A195B"/>
    <w:rsid w:val="001A200D"/>
    <w:rsid w:val="001A229B"/>
    <w:rsid w:val="001A26D0"/>
    <w:rsid w:val="001A2734"/>
    <w:rsid w:val="001A2A3C"/>
    <w:rsid w:val="001A2B7E"/>
    <w:rsid w:val="001A2BCC"/>
    <w:rsid w:val="001A323D"/>
    <w:rsid w:val="001A3262"/>
    <w:rsid w:val="001A334E"/>
    <w:rsid w:val="001A368C"/>
    <w:rsid w:val="001A39E9"/>
    <w:rsid w:val="001A3B0A"/>
    <w:rsid w:val="001A3D43"/>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657"/>
    <w:rsid w:val="001A77BC"/>
    <w:rsid w:val="001A7CC4"/>
    <w:rsid w:val="001B01BF"/>
    <w:rsid w:val="001B0624"/>
    <w:rsid w:val="001B07A8"/>
    <w:rsid w:val="001B112A"/>
    <w:rsid w:val="001B1775"/>
    <w:rsid w:val="001B1841"/>
    <w:rsid w:val="001B2079"/>
    <w:rsid w:val="001B2603"/>
    <w:rsid w:val="001B2907"/>
    <w:rsid w:val="001B2C71"/>
    <w:rsid w:val="001B2D19"/>
    <w:rsid w:val="001B2D97"/>
    <w:rsid w:val="001B31A0"/>
    <w:rsid w:val="001B4034"/>
    <w:rsid w:val="001B44AC"/>
    <w:rsid w:val="001B457D"/>
    <w:rsid w:val="001B489C"/>
    <w:rsid w:val="001B499A"/>
    <w:rsid w:val="001B5AFE"/>
    <w:rsid w:val="001B61DE"/>
    <w:rsid w:val="001B70EA"/>
    <w:rsid w:val="001B7168"/>
    <w:rsid w:val="001B7418"/>
    <w:rsid w:val="001B75AB"/>
    <w:rsid w:val="001B762A"/>
    <w:rsid w:val="001B7B89"/>
    <w:rsid w:val="001C0E68"/>
    <w:rsid w:val="001C1149"/>
    <w:rsid w:val="001C1627"/>
    <w:rsid w:val="001C22E6"/>
    <w:rsid w:val="001C2314"/>
    <w:rsid w:val="001C38D4"/>
    <w:rsid w:val="001C3E95"/>
    <w:rsid w:val="001C4A3F"/>
    <w:rsid w:val="001C50B5"/>
    <w:rsid w:val="001C5730"/>
    <w:rsid w:val="001C573C"/>
    <w:rsid w:val="001C5CF3"/>
    <w:rsid w:val="001C64A9"/>
    <w:rsid w:val="001C708D"/>
    <w:rsid w:val="001D06BA"/>
    <w:rsid w:val="001D0AB8"/>
    <w:rsid w:val="001D0FAD"/>
    <w:rsid w:val="001D11A0"/>
    <w:rsid w:val="001D1910"/>
    <w:rsid w:val="001D1A58"/>
    <w:rsid w:val="001D1E59"/>
    <w:rsid w:val="001D2042"/>
    <w:rsid w:val="001D23DF"/>
    <w:rsid w:val="001D2667"/>
    <w:rsid w:val="001D2BE6"/>
    <w:rsid w:val="001D3116"/>
    <w:rsid w:val="001D3B61"/>
    <w:rsid w:val="001D3DCE"/>
    <w:rsid w:val="001D4C25"/>
    <w:rsid w:val="001D512F"/>
    <w:rsid w:val="001D5209"/>
    <w:rsid w:val="001D5362"/>
    <w:rsid w:val="001D58DB"/>
    <w:rsid w:val="001D5ACD"/>
    <w:rsid w:val="001D5B90"/>
    <w:rsid w:val="001D68F4"/>
    <w:rsid w:val="001E00CA"/>
    <w:rsid w:val="001E03F4"/>
    <w:rsid w:val="001E0802"/>
    <w:rsid w:val="001E0B39"/>
    <w:rsid w:val="001E0E67"/>
    <w:rsid w:val="001E0F20"/>
    <w:rsid w:val="001E0F3D"/>
    <w:rsid w:val="001E17D6"/>
    <w:rsid w:val="001E1929"/>
    <w:rsid w:val="001E1D61"/>
    <w:rsid w:val="001E1DDC"/>
    <w:rsid w:val="001E2062"/>
    <w:rsid w:val="001E2183"/>
    <w:rsid w:val="001E23E6"/>
    <w:rsid w:val="001E268A"/>
    <w:rsid w:val="001E2D6B"/>
    <w:rsid w:val="001E3045"/>
    <w:rsid w:val="001E312A"/>
    <w:rsid w:val="001E3E57"/>
    <w:rsid w:val="001E3FAB"/>
    <w:rsid w:val="001E4D19"/>
    <w:rsid w:val="001E67B5"/>
    <w:rsid w:val="001E68BC"/>
    <w:rsid w:val="001E69C7"/>
    <w:rsid w:val="001E6F94"/>
    <w:rsid w:val="001E7376"/>
    <w:rsid w:val="001E7501"/>
    <w:rsid w:val="001E7898"/>
    <w:rsid w:val="001F1507"/>
    <w:rsid w:val="001F1830"/>
    <w:rsid w:val="001F1FF0"/>
    <w:rsid w:val="001F2479"/>
    <w:rsid w:val="001F259A"/>
    <w:rsid w:val="001F269F"/>
    <w:rsid w:val="001F318E"/>
    <w:rsid w:val="001F32A7"/>
    <w:rsid w:val="001F349E"/>
    <w:rsid w:val="001F36BB"/>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1F82"/>
    <w:rsid w:val="0020247F"/>
    <w:rsid w:val="00202574"/>
    <w:rsid w:val="002026FC"/>
    <w:rsid w:val="00202873"/>
    <w:rsid w:val="00202BD8"/>
    <w:rsid w:val="00203BCD"/>
    <w:rsid w:val="002045E5"/>
    <w:rsid w:val="0020475F"/>
    <w:rsid w:val="00204975"/>
    <w:rsid w:val="00204A11"/>
    <w:rsid w:val="00204E2F"/>
    <w:rsid w:val="00205544"/>
    <w:rsid w:val="0020592C"/>
    <w:rsid w:val="00205B0D"/>
    <w:rsid w:val="002061CA"/>
    <w:rsid w:val="002066DB"/>
    <w:rsid w:val="00206889"/>
    <w:rsid w:val="0020690B"/>
    <w:rsid w:val="00207281"/>
    <w:rsid w:val="002074A2"/>
    <w:rsid w:val="002074D0"/>
    <w:rsid w:val="002074DE"/>
    <w:rsid w:val="00207590"/>
    <w:rsid w:val="002075B2"/>
    <w:rsid w:val="002116D9"/>
    <w:rsid w:val="00211767"/>
    <w:rsid w:val="0021190D"/>
    <w:rsid w:val="00211E03"/>
    <w:rsid w:val="002120D4"/>
    <w:rsid w:val="002124C2"/>
    <w:rsid w:val="002128A0"/>
    <w:rsid w:val="00213A80"/>
    <w:rsid w:val="0021425C"/>
    <w:rsid w:val="00214683"/>
    <w:rsid w:val="002148F1"/>
    <w:rsid w:val="00214A81"/>
    <w:rsid w:val="00214AE7"/>
    <w:rsid w:val="00214C83"/>
    <w:rsid w:val="00214F7B"/>
    <w:rsid w:val="0021516B"/>
    <w:rsid w:val="002155E2"/>
    <w:rsid w:val="00216165"/>
    <w:rsid w:val="002169A2"/>
    <w:rsid w:val="00216D65"/>
    <w:rsid w:val="002178A9"/>
    <w:rsid w:val="00217E11"/>
    <w:rsid w:val="002201BC"/>
    <w:rsid w:val="0022072E"/>
    <w:rsid w:val="0022082D"/>
    <w:rsid w:val="00220D58"/>
    <w:rsid w:val="002214C1"/>
    <w:rsid w:val="00221631"/>
    <w:rsid w:val="00221C1C"/>
    <w:rsid w:val="00221C4F"/>
    <w:rsid w:val="00221E1F"/>
    <w:rsid w:val="00222D0A"/>
    <w:rsid w:val="00222DFE"/>
    <w:rsid w:val="00223326"/>
    <w:rsid w:val="002239BC"/>
    <w:rsid w:val="00223E47"/>
    <w:rsid w:val="00224209"/>
    <w:rsid w:val="002247A8"/>
    <w:rsid w:val="002249A5"/>
    <w:rsid w:val="00224BE6"/>
    <w:rsid w:val="00225780"/>
    <w:rsid w:val="00225B05"/>
    <w:rsid w:val="00225ED0"/>
    <w:rsid w:val="00226101"/>
    <w:rsid w:val="00226FA4"/>
    <w:rsid w:val="002270E1"/>
    <w:rsid w:val="00227D7B"/>
    <w:rsid w:val="00227E2A"/>
    <w:rsid w:val="00227F45"/>
    <w:rsid w:val="00227FCF"/>
    <w:rsid w:val="002303AA"/>
    <w:rsid w:val="00230848"/>
    <w:rsid w:val="00230C01"/>
    <w:rsid w:val="00230FF8"/>
    <w:rsid w:val="0023192F"/>
    <w:rsid w:val="002325B4"/>
    <w:rsid w:val="00232EAC"/>
    <w:rsid w:val="00233098"/>
    <w:rsid w:val="00233233"/>
    <w:rsid w:val="002339C8"/>
    <w:rsid w:val="00233A5B"/>
    <w:rsid w:val="00233DEB"/>
    <w:rsid w:val="00233EC7"/>
    <w:rsid w:val="00233F05"/>
    <w:rsid w:val="00234177"/>
    <w:rsid w:val="00234412"/>
    <w:rsid w:val="00234E8E"/>
    <w:rsid w:val="00234FC6"/>
    <w:rsid w:val="00235BB1"/>
    <w:rsid w:val="00235D12"/>
    <w:rsid w:val="00236059"/>
    <w:rsid w:val="00236A08"/>
    <w:rsid w:val="00237033"/>
    <w:rsid w:val="00237A6F"/>
    <w:rsid w:val="00237ED7"/>
    <w:rsid w:val="00240D5A"/>
    <w:rsid w:val="002415A4"/>
    <w:rsid w:val="002420D4"/>
    <w:rsid w:val="002423A6"/>
    <w:rsid w:val="00242432"/>
    <w:rsid w:val="00242909"/>
    <w:rsid w:val="00243323"/>
    <w:rsid w:val="00243AF1"/>
    <w:rsid w:val="00244233"/>
    <w:rsid w:val="00244364"/>
    <w:rsid w:val="002444AD"/>
    <w:rsid w:val="002446E0"/>
    <w:rsid w:val="00244987"/>
    <w:rsid w:val="00244D3C"/>
    <w:rsid w:val="00244FD4"/>
    <w:rsid w:val="0024531A"/>
    <w:rsid w:val="002456F8"/>
    <w:rsid w:val="00245D0E"/>
    <w:rsid w:val="002465D8"/>
    <w:rsid w:val="002465EB"/>
    <w:rsid w:val="00246C3A"/>
    <w:rsid w:val="00247C03"/>
    <w:rsid w:val="00250923"/>
    <w:rsid w:val="00250BBD"/>
    <w:rsid w:val="00250E6A"/>
    <w:rsid w:val="0025138A"/>
    <w:rsid w:val="002517E1"/>
    <w:rsid w:val="00251AA5"/>
    <w:rsid w:val="00251B01"/>
    <w:rsid w:val="00251C58"/>
    <w:rsid w:val="00252E5F"/>
    <w:rsid w:val="002533B3"/>
    <w:rsid w:val="00253819"/>
    <w:rsid w:val="00253885"/>
    <w:rsid w:val="00253B42"/>
    <w:rsid w:val="00254067"/>
    <w:rsid w:val="002546CB"/>
    <w:rsid w:val="00254CC1"/>
    <w:rsid w:val="0025582E"/>
    <w:rsid w:val="00255F48"/>
    <w:rsid w:val="002563D1"/>
    <w:rsid w:val="0025698D"/>
    <w:rsid w:val="002569E9"/>
    <w:rsid w:val="00256C1F"/>
    <w:rsid w:val="00256CEF"/>
    <w:rsid w:val="002571B3"/>
    <w:rsid w:val="002577E5"/>
    <w:rsid w:val="00260586"/>
    <w:rsid w:val="002606AF"/>
    <w:rsid w:val="00260B9E"/>
    <w:rsid w:val="00262638"/>
    <w:rsid w:val="00262C68"/>
    <w:rsid w:val="00262D5D"/>
    <w:rsid w:val="0026301F"/>
    <w:rsid w:val="002642A9"/>
    <w:rsid w:val="0026487A"/>
    <w:rsid w:val="00264928"/>
    <w:rsid w:val="00265096"/>
    <w:rsid w:val="002652F3"/>
    <w:rsid w:val="00265354"/>
    <w:rsid w:val="00265AAF"/>
    <w:rsid w:val="00266362"/>
    <w:rsid w:val="00266F0D"/>
    <w:rsid w:val="00266F33"/>
    <w:rsid w:val="00266F4B"/>
    <w:rsid w:val="0026709A"/>
    <w:rsid w:val="0026744D"/>
    <w:rsid w:val="0026782E"/>
    <w:rsid w:val="00267D74"/>
    <w:rsid w:val="00267F37"/>
    <w:rsid w:val="00270221"/>
    <w:rsid w:val="00270FAB"/>
    <w:rsid w:val="00271A34"/>
    <w:rsid w:val="002727FF"/>
    <w:rsid w:val="002732E5"/>
    <w:rsid w:val="002737B9"/>
    <w:rsid w:val="00273AF1"/>
    <w:rsid w:val="00273CCB"/>
    <w:rsid w:val="002742B2"/>
    <w:rsid w:val="002748FC"/>
    <w:rsid w:val="00274954"/>
    <w:rsid w:val="00274FB8"/>
    <w:rsid w:val="00275657"/>
    <w:rsid w:val="002765EA"/>
    <w:rsid w:val="00276A4A"/>
    <w:rsid w:val="00276A8B"/>
    <w:rsid w:val="0027706B"/>
    <w:rsid w:val="00277200"/>
    <w:rsid w:val="00277201"/>
    <w:rsid w:val="002775AC"/>
    <w:rsid w:val="00277DEB"/>
    <w:rsid w:val="00277E2C"/>
    <w:rsid w:val="00277E6F"/>
    <w:rsid w:val="00280350"/>
    <w:rsid w:val="0028049F"/>
    <w:rsid w:val="00280603"/>
    <w:rsid w:val="00280A76"/>
    <w:rsid w:val="00280DF0"/>
    <w:rsid w:val="00280EC3"/>
    <w:rsid w:val="002811CB"/>
    <w:rsid w:val="00281553"/>
    <w:rsid w:val="00282A9C"/>
    <w:rsid w:val="00282B7A"/>
    <w:rsid w:val="00282CB9"/>
    <w:rsid w:val="00282CBD"/>
    <w:rsid w:val="00282E93"/>
    <w:rsid w:val="0028329A"/>
    <w:rsid w:val="00283D01"/>
    <w:rsid w:val="00285104"/>
    <w:rsid w:val="0028515F"/>
    <w:rsid w:val="002854DA"/>
    <w:rsid w:val="002859C8"/>
    <w:rsid w:val="00285C14"/>
    <w:rsid w:val="00285F50"/>
    <w:rsid w:val="0028682C"/>
    <w:rsid w:val="00286EF5"/>
    <w:rsid w:val="00287365"/>
    <w:rsid w:val="002878B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714"/>
    <w:rsid w:val="0029382D"/>
    <w:rsid w:val="002939CC"/>
    <w:rsid w:val="0029421A"/>
    <w:rsid w:val="002948DD"/>
    <w:rsid w:val="002953F2"/>
    <w:rsid w:val="00295456"/>
    <w:rsid w:val="0029661C"/>
    <w:rsid w:val="00296BD6"/>
    <w:rsid w:val="00297410"/>
    <w:rsid w:val="0029742C"/>
    <w:rsid w:val="0029784C"/>
    <w:rsid w:val="00297B55"/>
    <w:rsid w:val="002A06B0"/>
    <w:rsid w:val="002A0B93"/>
    <w:rsid w:val="002A107F"/>
    <w:rsid w:val="002A14D9"/>
    <w:rsid w:val="002A17D4"/>
    <w:rsid w:val="002A1D16"/>
    <w:rsid w:val="002A275E"/>
    <w:rsid w:val="002A2A1D"/>
    <w:rsid w:val="002A350B"/>
    <w:rsid w:val="002A363C"/>
    <w:rsid w:val="002A3F5B"/>
    <w:rsid w:val="002A40E8"/>
    <w:rsid w:val="002A4E0C"/>
    <w:rsid w:val="002A4E8E"/>
    <w:rsid w:val="002A529B"/>
    <w:rsid w:val="002A5BAB"/>
    <w:rsid w:val="002A6193"/>
    <w:rsid w:val="002A68C4"/>
    <w:rsid w:val="002A71DB"/>
    <w:rsid w:val="002A7275"/>
    <w:rsid w:val="002A790E"/>
    <w:rsid w:val="002A7C64"/>
    <w:rsid w:val="002A7D3B"/>
    <w:rsid w:val="002A7D49"/>
    <w:rsid w:val="002B04E3"/>
    <w:rsid w:val="002B0542"/>
    <w:rsid w:val="002B0D9C"/>
    <w:rsid w:val="002B1FFC"/>
    <w:rsid w:val="002B2306"/>
    <w:rsid w:val="002B28F7"/>
    <w:rsid w:val="002B2C6A"/>
    <w:rsid w:val="002B3236"/>
    <w:rsid w:val="002B3600"/>
    <w:rsid w:val="002B40F8"/>
    <w:rsid w:val="002B416E"/>
    <w:rsid w:val="002B417A"/>
    <w:rsid w:val="002B4248"/>
    <w:rsid w:val="002B4497"/>
    <w:rsid w:val="002B52E1"/>
    <w:rsid w:val="002B54F2"/>
    <w:rsid w:val="002B560F"/>
    <w:rsid w:val="002B5BF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8AB"/>
    <w:rsid w:val="002C1E16"/>
    <w:rsid w:val="002C2B74"/>
    <w:rsid w:val="002C341F"/>
    <w:rsid w:val="002C37A2"/>
    <w:rsid w:val="002C3EB6"/>
    <w:rsid w:val="002C3F0B"/>
    <w:rsid w:val="002C42C8"/>
    <w:rsid w:val="002C485D"/>
    <w:rsid w:val="002C4A68"/>
    <w:rsid w:val="002C570E"/>
    <w:rsid w:val="002C5A16"/>
    <w:rsid w:val="002C5B85"/>
    <w:rsid w:val="002C6647"/>
    <w:rsid w:val="002C669C"/>
    <w:rsid w:val="002C6C07"/>
    <w:rsid w:val="002C74EF"/>
    <w:rsid w:val="002C7AB4"/>
    <w:rsid w:val="002C7F9D"/>
    <w:rsid w:val="002D0702"/>
    <w:rsid w:val="002D072B"/>
    <w:rsid w:val="002D0A94"/>
    <w:rsid w:val="002D13A4"/>
    <w:rsid w:val="002D148F"/>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076"/>
    <w:rsid w:val="002D5292"/>
    <w:rsid w:val="002D58B0"/>
    <w:rsid w:val="002D5B3F"/>
    <w:rsid w:val="002D5B86"/>
    <w:rsid w:val="002D5BE9"/>
    <w:rsid w:val="002D5DA6"/>
    <w:rsid w:val="002D5ED2"/>
    <w:rsid w:val="002D6495"/>
    <w:rsid w:val="002D66BC"/>
    <w:rsid w:val="002D6A98"/>
    <w:rsid w:val="002D702B"/>
    <w:rsid w:val="002D7250"/>
    <w:rsid w:val="002D7623"/>
    <w:rsid w:val="002D7F15"/>
    <w:rsid w:val="002E0294"/>
    <w:rsid w:val="002E0915"/>
    <w:rsid w:val="002E0A2E"/>
    <w:rsid w:val="002E142A"/>
    <w:rsid w:val="002E1D0C"/>
    <w:rsid w:val="002E1EFF"/>
    <w:rsid w:val="002E214C"/>
    <w:rsid w:val="002E2391"/>
    <w:rsid w:val="002E2E9C"/>
    <w:rsid w:val="002E32C2"/>
    <w:rsid w:val="002E3546"/>
    <w:rsid w:val="002E364A"/>
    <w:rsid w:val="002E4411"/>
    <w:rsid w:val="002E45B1"/>
    <w:rsid w:val="002E4684"/>
    <w:rsid w:val="002E480C"/>
    <w:rsid w:val="002E53C3"/>
    <w:rsid w:val="002E54F7"/>
    <w:rsid w:val="002E5609"/>
    <w:rsid w:val="002E59D1"/>
    <w:rsid w:val="002E5ACE"/>
    <w:rsid w:val="002E5B84"/>
    <w:rsid w:val="002E5BD3"/>
    <w:rsid w:val="002E5BE3"/>
    <w:rsid w:val="002E60E8"/>
    <w:rsid w:val="002E65D1"/>
    <w:rsid w:val="002E679F"/>
    <w:rsid w:val="002E68BB"/>
    <w:rsid w:val="002E7138"/>
    <w:rsid w:val="002E7695"/>
    <w:rsid w:val="002E7910"/>
    <w:rsid w:val="002F09E5"/>
    <w:rsid w:val="002F0B32"/>
    <w:rsid w:val="002F0C3D"/>
    <w:rsid w:val="002F103B"/>
    <w:rsid w:val="002F110E"/>
    <w:rsid w:val="002F15FC"/>
    <w:rsid w:val="002F1E52"/>
    <w:rsid w:val="002F1F5F"/>
    <w:rsid w:val="002F234D"/>
    <w:rsid w:val="002F2837"/>
    <w:rsid w:val="002F2B58"/>
    <w:rsid w:val="002F2C63"/>
    <w:rsid w:val="002F34B2"/>
    <w:rsid w:val="002F3B91"/>
    <w:rsid w:val="002F40CC"/>
    <w:rsid w:val="002F4533"/>
    <w:rsid w:val="002F4669"/>
    <w:rsid w:val="002F49DB"/>
    <w:rsid w:val="002F4D98"/>
    <w:rsid w:val="002F560F"/>
    <w:rsid w:val="002F566D"/>
    <w:rsid w:val="002F60E8"/>
    <w:rsid w:val="002F637B"/>
    <w:rsid w:val="002F6A88"/>
    <w:rsid w:val="002F6C5E"/>
    <w:rsid w:val="002F751E"/>
    <w:rsid w:val="002F7642"/>
    <w:rsid w:val="002F7A77"/>
    <w:rsid w:val="002F7C2B"/>
    <w:rsid w:val="002F7F97"/>
    <w:rsid w:val="00300CAD"/>
    <w:rsid w:val="00301FC1"/>
    <w:rsid w:val="0030258E"/>
    <w:rsid w:val="0030262A"/>
    <w:rsid w:val="00303446"/>
    <w:rsid w:val="00303488"/>
    <w:rsid w:val="003041A5"/>
    <w:rsid w:val="00304217"/>
    <w:rsid w:val="00304358"/>
    <w:rsid w:val="0030473E"/>
    <w:rsid w:val="00305375"/>
    <w:rsid w:val="00305706"/>
    <w:rsid w:val="00305C99"/>
    <w:rsid w:val="00306277"/>
    <w:rsid w:val="00306B81"/>
    <w:rsid w:val="00306C18"/>
    <w:rsid w:val="00306ED7"/>
    <w:rsid w:val="00307683"/>
    <w:rsid w:val="003079CA"/>
    <w:rsid w:val="00307C12"/>
    <w:rsid w:val="003102B6"/>
    <w:rsid w:val="003103A2"/>
    <w:rsid w:val="003106E5"/>
    <w:rsid w:val="00310843"/>
    <w:rsid w:val="00310C15"/>
    <w:rsid w:val="0031140F"/>
    <w:rsid w:val="00311AC8"/>
    <w:rsid w:val="00311C44"/>
    <w:rsid w:val="00311CD7"/>
    <w:rsid w:val="00311EC6"/>
    <w:rsid w:val="00312406"/>
    <w:rsid w:val="00312AF4"/>
    <w:rsid w:val="00312D35"/>
    <w:rsid w:val="00312E1B"/>
    <w:rsid w:val="00312E37"/>
    <w:rsid w:val="00313220"/>
    <w:rsid w:val="00313253"/>
    <w:rsid w:val="003139E3"/>
    <w:rsid w:val="00313FC6"/>
    <w:rsid w:val="003146FA"/>
    <w:rsid w:val="00314F2A"/>
    <w:rsid w:val="00315532"/>
    <w:rsid w:val="00315F5C"/>
    <w:rsid w:val="00316284"/>
    <w:rsid w:val="00316624"/>
    <w:rsid w:val="00316696"/>
    <w:rsid w:val="003170F9"/>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4250"/>
    <w:rsid w:val="003250FB"/>
    <w:rsid w:val="00325209"/>
    <w:rsid w:val="00325609"/>
    <w:rsid w:val="003258AF"/>
    <w:rsid w:val="00325D84"/>
    <w:rsid w:val="00326457"/>
    <w:rsid w:val="00326B35"/>
    <w:rsid w:val="003271F3"/>
    <w:rsid w:val="0032728A"/>
    <w:rsid w:val="00327C93"/>
    <w:rsid w:val="00327CFF"/>
    <w:rsid w:val="00327D59"/>
    <w:rsid w:val="00327E2F"/>
    <w:rsid w:val="00327F87"/>
    <w:rsid w:val="00330783"/>
    <w:rsid w:val="003307EB"/>
    <w:rsid w:val="0033110C"/>
    <w:rsid w:val="00331243"/>
    <w:rsid w:val="0033158B"/>
    <w:rsid w:val="00331A57"/>
    <w:rsid w:val="00331D3F"/>
    <w:rsid w:val="00331EAE"/>
    <w:rsid w:val="0033241B"/>
    <w:rsid w:val="003331C0"/>
    <w:rsid w:val="00333580"/>
    <w:rsid w:val="00333906"/>
    <w:rsid w:val="00333C0F"/>
    <w:rsid w:val="00334538"/>
    <w:rsid w:val="003345BC"/>
    <w:rsid w:val="003348BB"/>
    <w:rsid w:val="00334B16"/>
    <w:rsid w:val="00335248"/>
    <w:rsid w:val="003354E4"/>
    <w:rsid w:val="0033554E"/>
    <w:rsid w:val="0033587A"/>
    <w:rsid w:val="0033621E"/>
    <w:rsid w:val="0033622A"/>
    <w:rsid w:val="003364DA"/>
    <w:rsid w:val="00337C45"/>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BED"/>
    <w:rsid w:val="00342C10"/>
    <w:rsid w:val="00342F1D"/>
    <w:rsid w:val="00343ABB"/>
    <w:rsid w:val="00343B11"/>
    <w:rsid w:val="00343D8F"/>
    <w:rsid w:val="00344BE8"/>
    <w:rsid w:val="00344E7D"/>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637"/>
    <w:rsid w:val="003507C5"/>
    <w:rsid w:val="00350917"/>
    <w:rsid w:val="00350A75"/>
    <w:rsid w:val="003511EB"/>
    <w:rsid w:val="00351336"/>
    <w:rsid w:val="00351E8D"/>
    <w:rsid w:val="00351EEF"/>
    <w:rsid w:val="0035223A"/>
    <w:rsid w:val="003532E3"/>
    <w:rsid w:val="00353E5C"/>
    <w:rsid w:val="003542BD"/>
    <w:rsid w:val="0035480A"/>
    <w:rsid w:val="00354CF2"/>
    <w:rsid w:val="003551A2"/>
    <w:rsid w:val="0035548E"/>
    <w:rsid w:val="0035557A"/>
    <w:rsid w:val="00355818"/>
    <w:rsid w:val="00355B32"/>
    <w:rsid w:val="00355CF5"/>
    <w:rsid w:val="0035640A"/>
    <w:rsid w:val="003569E3"/>
    <w:rsid w:val="00356A47"/>
    <w:rsid w:val="00356FF2"/>
    <w:rsid w:val="003572D6"/>
    <w:rsid w:val="00357639"/>
    <w:rsid w:val="00357A1F"/>
    <w:rsid w:val="00357ACB"/>
    <w:rsid w:val="003601EA"/>
    <w:rsid w:val="0036036D"/>
    <w:rsid w:val="00360D16"/>
    <w:rsid w:val="00361478"/>
    <w:rsid w:val="0036169B"/>
    <w:rsid w:val="00361879"/>
    <w:rsid w:val="00361C94"/>
    <w:rsid w:val="003626D4"/>
    <w:rsid w:val="00362EE0"/>
    <w:rsid w:val="00363046"/>
    <w:rsid w:val="00363575"/>
    <w:rsid w:val="00363C49"/>
    <w:rsid w:val="00363D16"/>
    <w:rsid w:val="00363EB6"/>
    <w:rsid w:val="00364631"/>
    <w:rsid w:val="00364784"/>
    <w:rsid w:val="003647DF"/>
    <w:rsid w:val="00364827"/>
    <w:rsid w:val="003652E9"/>
    <w:rsid w:val="00365E67"/>
    <w:rsid w:val="003663E8"/>
    <w:rsid w:val="00366612"/>
    <w:rsid w:val="00366A1E"/>
    <w:rsid w:val="00366C6D"/>
    <w:rsid w:val="00366E8C"/>
    <w:rsid w:val="003676D6"/>
    <w:rsid w:val="003678AF"/>
    <w:rsid w:val="00367940"/>
    <w:rsid w:val="00367FDA"/>
    <w:rsid w:val="00370244"/>
    <w:rsid w:val="00370483"/>
    <w:rsid w:val="00370536"/>
    <w:rsid w:val="00371729"/>
    <w:rsid w:val="003723FB"/>
    <w:rsid w:val="003727E5"/>
    <w:rsid w:val="00372E8B"/>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77DA3"/>
    <w:rsid w:val="00380466"/>
    <w:rsid w:val="0038052B"/>
    <w:rsid w:val="00380747"/>
    <w:rsid w:val="00380B80"/>
    <w:rsid w:val="00380CE0"/>
    <w:rsid w:val="0038171A"/>
    <w:rsid w:val="00382029"/>
    <w:rsid w:val="0038250F"/>
    <w:rsid w:val="0038269B"/>
    <w:rsid w:val="0038275E"/>
    <w:rsid w:val="0038299A"/>
    <w:rsid w:val="0038303F"/>
    <w:rsid w:val="00383A20"/>
    <w:rsid w:val="00383E99"/>
    <w:rsid w:val="00384211"/>
    <w:rsid w:val="00385151"/>
    <w:rsid w:val="00385E25"/>
    <w:rsid w:val="003864FC"/>
    <w:rsid w:val="00386B32"/>
    <w:rsid w:val="00387160"/>
    <w:rsid w:val="00387B4F"/>
    <w:rsid w:val="00387ED7"/>
    <w:rsid w:val="003904F4"/>
    <w:rsid w:val="0039183C"/>
    <w:rsid w:val="00391B40"/>
    <w:rsid w:val="00391C83"/>
    <w:rsid w:val="003934B9"/>
    <w:rsid w:val="003934C7"/>
    <w:rsid w:val="00394AD3"/>
    <w:rsid w:val="00394BAF"/>
    <w:rsid w:val="00394F0F"/>
    <w:rsid w:val="00395519"/>
    <w:rsid w:val="00395CC5"/>
    <w:rsid w:val="003962D1"/>
    <w:rsid w:val="00396367"/>
    <w:rsid w:val="003963E6"/>
    <w:rsid w:val="003964C9"/>
    <w:rsid w:val="00396718"/>
    <w:rsid w:val="003967F8"/>
    <w:rsid w:val="00396975"/>
    <w:rsid w:val="00396AA4"/>
    <w:rsid w:val="00396B0F"/>
    <w:rsid w:val="00396BE7"/>
    <w:rsid w:val="00396CD2"/>
    <w:rsid w:val="00397688"/>
    <w:rsid w:val="00397870"/>
    <w:rsid w:val="00397915"/>
    <w:rsid w:val="00397FD3"/>
    <w:rsid w:val="003A0EF8"/>
    <w:rsid w:val="003A1050"/>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7A99"/>
    <w:rsid w:val="003B006E"/>
    <w:rsid w:val="003B07FE"/>
    <w:rsid w:val="003B093A"/>
    <w:rsid w:val="003B1118"/>
    <w:rsid w:val="003B19B7"/>
    <w:rsid w:val="003B1CB8"/>
    <w:rsid w:val="003B2AD6"/>
    <w:rsid w:val="003B2B5A"/>
    <w:rsid w:val="003B2D67"/>
    <w:rsid w:val="003B2DC6"/>
    <w:rsid w:val="003B36AA"/>
    <w:rsid w:val="003B36FF"/>
    <w:rsid w:val="003B373E"/>
    <w:rsid w:val="003B3873"/>
    <w:rsid w:val="003B3932"/>
    <w:rsid w:val="003B3A64"/>
    <w:rsid w:val="003B4712"/>
    <w:rsid w:val="003B4922"/>
    <w:rsid w:val="003B492C"/>
    <w:rsid w:val="003B4A12"/>
    <w:rsid w:val="003B4DAE"/>
    <w:rsid w:val="003B4E5E"/>
    <w:rsid w:val="003B5B8B"/>
    <w:rsid w:val="003B60D8"/>
    <w:rsid w:val="003B613F"/>
    <w:rsid w:val="003B61F5"/>
    <w:rsid w:val="003B63B9"/>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71"/>
    <w:rsid w:val="003C35C6"/>
    <w:rsid w:val="003C3601"/>
    <w:rsid w:val="003C3609"/>
    <w:rsid w:val="003C377C"/>
    <w:rsid w:val="003C3B6E"/>
    <w:rsid w:val="003C441C"/>
    <w:rsid w:val="003C47D5"/>
    <w:rsid w:val="003C4F5A"/>
    <w:rsid w:val="003C51B8"/>
    <w:rsid w:val="003C5758"/>
    <w:rsid w:val="003C63AF"/>
    <w:rsid w:val="003C6438"/>
    <w:rsid w:val="003C6717"/>
    <w:rsid w:val="003C690D"/>
    <w:rsid w:val="003C6E62"/>
    <w:rsid w:val="003C75FF"/>
    <w:rsid w:val="003C77C4"/>
    <w:rsid w:val="003C7B76"/>
    <w:rsid w:val="003D06F2"/>
    <w:rsid w:val="003D0E0F"/>
    <w:rsid w:val="003D0F32"/>
    <w:rsid w:val="003D1369"/>
    <w:rsid w:val="003D1ED0"/>
    <w:rsid w:val="003D21C5"/>
    <w:rsid w:val="003D2CC2"/>
    <w:rsid w:val="003D2DA8"/>
    <w:rsid w:val="003D33A1"/>
    <w:rsid w:val="003D34AA"/>
    <w:rsid w:val="003D3D13"/>
    <w:rsid w:val="003D3D92"/>
    <w:rsid w:val="003D3FD9"/>
    <w:rsid w:val="003D443D"/>
    <w:rsid w:val="003D4521"/>
    <w:rsid w:val="003D4ED3"/>
    <w:rsid w:val="003D507D"/>
    <w:rsid w:val="003D5878"/>
    <w:rsid w:val="003D5E0D"/>
    <w:rsid w:val="003D6049"/>
    <w:rsid w:val="003D667A"/>
    <w:rsid w:val="003D6BC9"/>
    <w:rsid w:val="003D6EC3"/>
    <w:rsid w:val="003D7E5C"/>
    <w:rsid w:val="003E03E4"/>
    <w:rsid w:val="003E05BF"/>
    <w:rsid w:val="003E06EF"/>
    <w:rsid w:val="003E09D2"/>
    <w:rsid w:val="003E11A7"/>
    <w:rsid w:val="003E18E5"/>
    <w:rsid w:val="003E1EAE"/>
    <w:rsid w:val="003E2566"/>
    <w:rsid w:val="003E2A2F"/>
    <w:rsid w:val="003E2F9D"/>
    <w:rsid w:val="003E3157"/>
    <w:rsid w:val="003E3273"/>
    <w:rsid w:val="003E3A71"/>
    <w:rsid w:val="003E3A97"/>
    <w:rsid w:val="003E3B3D"/>
    <w:rsid w:val="003E3F09"/>
    <w:rsid w:val="003E4019"/>
    <w:rsid w:val="003E4359"/>
    <w:rsid w:val="003E4FC5"/>
    <w:rsid w:val="003E5100"/>
    <w:rsid w:val="003E5274"/>
    <w:rsid w:val="003E60B6"/>
    <w:rsid w:val="003E62F3"/>
    <w:rsid w:val="003E6E3D"/>
    <w:rsid w:val="003E7797"/>
    <w:rsid w:val="003E78A9"/>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8F0"/>
    <w:rsid w:val="003F6A67"/>
    <w:rsid w:val="003F6B24"/>
    <w:rsid w:val="003F6EA7"/>
    <w:rsid w:val="003F7368"/>
    <w:rsid w:val="003F73F5"/>
    <w:rsid w:val="003F7827"/>
    <w:rsid w:val="003F7ECB"/>
    <w:rsid w:val="004000B5"/>
    <w:rsid w:val="00400419"/>
    <w:rsid w:val="0040086F"/>
    <w:rsid w:val="004008FA"/>
    <w:rsid w:val="0040092E"/>
    <w:rsid w:val="00400AB5"/>
    <w:rsid w:val="00401089"/>
    <w:rsid w:val="00401FA5"/>
    <w:rsid w:val="00402B88"/>
    <w:rsid w:val="004031EB"/>
    <w:rsid w:val="00403221"/>
    <w:rsid w:val="004035CC"/>
    <w:rsid w:val="00403610"/>
    <w:rsid w:val="00404563"/>
    <w:rsid w:val="004048A1"/>
    <w:rsid w:val="004049D4"/>
    <w:rsid w:val="00405180"/>
    <w:rsid w:val="004058F4"/>
    <w:rsid w:val="0040599B"/>
    <w:rsid w:val="00405FAE"/>
    <w:rsid w:val="00406205"/>
    <w:rsid w:val="00406380"/>
    <w:rsid w:val="0040682E"/>
    <w:rsid w:val="00407261"/>
    <w:rsid w:val="00407574"/>
    <w:rsid w:val="004076C4"/>
    <w:rsid w:val="00407A69"/>
    <w:rsid w:val="00407B76"/>
    <w:rsid w:val="004104C9"/>
    <w:rsid w:val="0041054C"/>
    <w:rsid w:val="00410B19"/>
    <w:rsid w:val="00410BFD"/>
    <w:rsid w:val="00410C4E"/>
    <w:rsid w:val="00411303"/>
    <w:rsid w:val="004114B1"/>
    <w:rsid w:val="004118B6"/>
    <w:rsid w:val="00411AA7"/>
    <w:rsid w:val="00411C36"/>
    <w:rsid w:val="00411EC5"/>
    <w:rsid w:val="00412169"/>
    <w:rsid w:val="004126BE"/>
    <w:rsid w:val="004126D7"/>
    <w:rsid w:val="0041270B"/>
    <w:rsid w:val="0041282A"/>
    <w:rsid w:val="00412888"/>
    <w:rsid w:val="0041314A"/>
    <w:rsid w:val="0041331C"/>
    <w:rsid w:val="004135DB"/>
    <w:rsid w:val="00413ACA"/>
    <w:rsid w:val="00413E92"/>
    <w:rsid w:val="00413FF3"/>
    <w:rsid w:val="0041421A"/>
    <w:rsid w:val="00414694"/>
    <w:rsid w:val="00414BE7"/>
    <w:rsid w:val="00414E24"/>
    <w:rsid w:val="00414FBC"/>
    <w:rsid w:val="00415487"/>
    <w:rsid w:val="00415897"/>
    <w:rsid w:val="004161FA"/>
    <w:rsid w:val="0041628F"/>
    <w:rsid w:val="00416586"/>
    <w:rsid w:val="00416599"/>
    <w:rsid w:val="004168DD"/>
    <w:rsid w:val="00416C6C"/>
    <w:rsid w:val="00417DC3"/>
    <w:rsid w:val="00420432"/>
    <w:rsid w:val="00420796"/>
    <w:rsid w:val="0042079E"/>
    <w:rsid w:val="00420D05"/>
    <w:rsid w:val="0042101A"/>
    <w:rsid w:val="004211B8"/>
    <w:rsid w:val="00421241"/>
    <w:rsid w:val="00421265"/>
    <w:rsid w:val="004213F1"/>
    <w:rsid w:val="00422117"/>
    <w:rsid w:val="00422942"/>
    <w:rsid w:val="00422E4E"/>
    <w:rsid w:val="0042300A"/>
    <w:rsid w:val="00423BAA"/>
    <w:rsid w:val="00423BBF"/>
    <w:rsid w:val="00424142"/>
    <w:rsid w:val="0042524B"/>
    <w:rsid w:val="004252B4"/>
    <w:rsid w:val="00425585"/>
    <w:rsid w:val="004257F3"/>
    <w:rsid w:val="0042625F"/>
    <w:rsid w:val="0042684C"/>
    <w:rsid w:val="004268B9"/>
    <w:rsid w:val="00426A24"/>
    <w:rsid w:val="004277A9"/>
    <w:rsid w:val="00427805"/>
    <w:rsid w:val="00427FFC"/>
    <w:rsid w:val="00430585"/>
    <w:rsid w:val="004306E5"/>
    <w:rsid w:val="00431259"/>
    <w:rsid w:val="00431390"/>
    <w:rsid w:val="00431BCF"/>
    <w:rsid w:val="00431D44"/>
    <w:rsid w:val="004321E3"/>
    <w:rsid w:val="00432225"/>
    <w:rsid w:val="004323E3"/>
    <w:rsid w:val="0043261E"/>
    <w:rsid w:val="00432790"/>
    <w:rsid w:val="00432AA5"/>
    <w:rsid w:val="00432D34"/>
    <w:rsid w:val="00432DAE"/>
    <w:rsid w:val="0043323F"/>
    <w:rsid w:val="004334D2"/>
    <w:rsid w:val="004335D2"/>
    <w:rsid w:val="00433B70"/>
    <w:rsid w:val="00433B81"/>
    <w:rsid w:val="00433CCA"/>
    <w:rsid w:val="0043403F"/>
    <w:rsid w:val="004341AA"/>
    <w:rsid w:val="00434257"/>
    <w:rsid w:val="00435799"/>
    <w:rsid w:val="00435984"/>
    <w:rsid w:val="0043638A"/>
    <w:rsid w:val="0043660F"/>
    <w:rsid w:val="00436732"/>
    <w:rsid w:val="00436AB4"/>
    <w:rsid w:val="00436AD6"/>
    <w:rsid w:val="00436CD9"/>
    <w:rsid w:val="00436FDA"/>
    <w:rsid w:val="0043702B"/>
    <w:rsid w:val="00437B7E"/>
    <w:rsid w:val="004403D8"/>
    <w:rsid w:val="00440447"/>
    <w:rsid w:val="00440B29"/>
    <w:rsid w:val="00440C0F"/>
    <w:rsid w:val="00440E48"/>
    <w:rsid w:val="00440F15"/>
    <w:rsid w:val="0044283C"/>
    <w:rsid w:val="00443055"/>
    <w:rsid w:val="004432B3"/>
    <w:rsid w:val="004434D2"/>
    <w:rsid w:val="00443892"/>
    <w:rsid w:val="004439DC"/>
    <w:rsid w:val="00443F13"/>
    <w:rsid w:val="00444936"/>
    <w:rsid w:val="00444B7F"/>
    <w:rsid w:val="00444BAF"/>
    <w:rsid w:val="00445263"/>
    <w:rsid w:val="0044580A"/>
    <w:rsid w:val="004459CF"/>
    <w:rsid w:val="00445C21"/>
    <w:rsid w:val="00445E61"/>
    <w:rsid w:val="00446BD5"/>
    <w:rsid w:val="00446C5A"/>
    <w:rsid w:val="00446DC6"/>
    <w:rsid w:val="00446E79"/>
    <w:rsid w:val="00446FB3"/>
    <w:rsid w:val="0044729E"/>
    <w:rsid w:val="0044747C"/>
    <w:rsid w:val="004501F4"/>
    <w:rsid w:val="004505E8"/>
    <w:rsid w:val="004506E9"/>
    <w:rsid w:val="00450745"/>
    <w:rsid w:val="00450875"/>
    <w:rsid w:val="0045154A"/>
    <w:rsid w:val="00451981"/>
    <w:rsid w:val="0045292C"/>
    <w:rsid w:val="00452ACE"/>
    <w:rsid w:val="0045415E"/>
    <w:rsid w:val="00454D65"/>
    <w:rsid w:val="00455068"/>
    <w:rsid w:val="00455302"/>
    <w:rsid w:val="00455443"/>
    <w:rsid w:val="00455BF0"/>
    <w:rsid w:val="0045647B"/>
    <w:rsid w:val="00456493"/>
    <w:rsid w:val="004567A8"/>
    <w:rsid w:val="00456D78"/>
    <w:rsid w:val="00456F48"/>
    <w:rsid w:val="004573F4"/>
    <w:rsid w:val="004576A7"/>
    <w:rsid w:val="00457C60"/>
    <w:rsid w:val="00460340"/>
    <w:rsid w:val="00460447"/>
    <w:rsid w:val="00460AA6"/>
    <w:rsid w:val="0046122B"/>
    <w:rsid w:val="0046214D"/>
    <w:rsid w:val="0046266F"/>
    <w:rsid w:val="00462902"/>
    <w:rsid w:val="00462A10"/>
    <w:rsid w:val="00462D1D"/>
    <w:rsid w:val="00463EF5"/>
    <w:rsid w:val="00464185"/>
    <w:rsid w:val="004646FE"/>
    <w:rsid w:val="00464840"/>
    <w:rsid w:val="00464967"/>
    <w:rsid w:val="0046534A"/>
    <w:rsid w:val="004653D9"/>
    <w:rsid w:val="00465B94"/>
    <w:rsid w:val="004666E0"/>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817"/>
    <w:rsid w:val="00473936"/>
    <w:rsid w:val="00473CCE"/>
    <w:rsid w:val="00473E49"/>
    <w:rsid w:val="004740E5"/>
    <w:rsid w:val="00474186"/>
    <w:rsid w:val="00474221"/>
    <w:rsid w:val="004745B9"/>
    <w:rsid w:val="00474CD4"/>
    <w:rsid w:val="00474D28"/>
    <w:rsid w:val="00475379"/>
    <w:rsid w:val="00475AFF"/>
    <w:rsid w:val="00475E55"/>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1874"/>
    <w:rsid w:val="00482102"/>
    <w:rsid w:val="00482923"/>
    <w:rsid w:val="00482B01"/>
    <w:rsid w:val="004834B5"/>
    <w:rsid w:val="00483F3B"/>
    <w:rsid w:val="0048432B"/>
    <w:rsid w:val="00484D75"/>
    <w:rsid w:val="0048507C"/>
    <w:rsid w:val="00485124"/>
    <w:rsid w:val="004851CD"/>
    <w:rsid w:val="00485304"/>
    <w:rsid w:val="0048598F"/>
    <w:rsid w:val="00485A69"/>
    <w:rsid w:val="004867A2"/>
    <w:rsid w:val="00486D6D"/>
    <w:rsid w:val="00486E0D"/>
    <w:rsid w:val="00486FF4"/>
    <w:rsid w:val="00487A5A"/>
    <w:rsid w:val="00487D3C"/>
    <w:rsid w:val="00490296"/>
    <w:rsid w:val="00490BBA"/>
    <w:rsid w:val="00490CB9"/>
    <w:rsid w:val="00491154"/>
    <w:rsid w:val="004914EF"/>
    <w:rsid w:val="00491621"/>
    <w:rsid w:val="00491908"/>
    <w:rsid w:val="00491C05"/>
    <w:rsid w:val="00491F07"/>
    <w:rsid w:val="00491F47"/>
    <w:rsid w:val="00491FAF"/>
    <w:rsid w:val="00492234"/>
    <w:rsid w:val="00492768"/>
    <w:rsid w:val="00492866"/>
    <w:rsid w:val="00492AB9"/>
    <w:rsid w:val="00492B06"/>
    <w:rsid w:val="0049350B"/>
    <w:rsid w:val="00493E4F"/>
    <w:rsid w:val="00494661"/>
    <w:rsid w:val="0049525F"/>
    <w:rsid w:val="0049557F"/>
    <w:rsid w:val="00495811"/>
    <w:rsid w:val="004959B9"/>
    <w:rsid w:val="00495B5D"/>
    <w:rsid w:val="00495BB0"/>
    <w:rsid w:val="00495CC4"/>
    <w:rsid w:val="00495DCD"/>
    <w:rsid w:val="00495FE4"/>
    <w:rsid w:val="00496538"/>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8A8"/>
    <w:rsid w:val="004A3B31"/>
    <w:rsid w:val="004A3E67"/>
    <w:rsid w:val="004A3EBF"/>
    <w:rsid w:val="004A40FA"/>
    <w:rsid w:val="004A4240"/>
    <w:rsid w:val="004A4F53"/>
    <w:rsid w:val="004A52EB"/>
    <w:rsid w:val="004A6052"/>
    <w:rsid w:val="004A64B6"/>
    <w:rsid w:val="004A6C23"/>
    <w:rsid w:val="004A6E8F"/>
    <w:rsid w:val="004A78DE"/>
    <w:rsid w:val="004B00A2"/>
    <w:rsid w:val="004B1B33"/>
    <w:rsid w:val="004B2626"/>
    <w:rsid w:val="004B2689"/>
    <w:rsid w:val="004B2AA5"/>
    <w:rsid w:val="004B31B8"/>
    <w:rsid w:val="004B33AE"/>
    <w:rsid w:val="004B452D"/>
    <w:rsid w:val="004B4602"/>
    <w:rsid w:val="004B4926"/>
    <w:rsid w:val="004B4C5B"/>
    <w:rsid w:val="004B5149"/>
    <w:rsid w:val="004B519A"/>
    <w:rsid w:val="004B533D"/>
    <w:rsid w:val="004B5390"/>
    <w:rsid w:val="004B53AA"/>
    <w:rsid w:val="004B588B"/>
    <w:rsid w:val="004B5A43"/>
    <w:rsid w:val="004B5CFF"/>
    <w:rsid w:val="004B5F51"/>
    <w:rsid w:val="004B5F8E"/>
    <w:rsid w:val="004B6006"/>
    <w:rsid w:val="004B67B9"/>
    <w:rsid w:val="004B6A37"/>
    <w:rsid w:val="004B6BFB"/>
    <w:rsid w:val="004B6CCC"/>
    <w:rsid w:val="004B6E7E"/>
    <w:rsid w:val="004B726F"/>
    <w:rsid w:val="004C0093"/>
    <w:rsid w:val="004C0C7C"/>
    <w:rsid w:val="004C108A"/>
    <w:rsid w:val="004C1640"/>
    <w:rsid w:val="004C1C26"/>
    <w:rsid w:val="004C2872"/>
    <w:rsid w:val="004C28FC"/>
    <w:rsid w:val="004C38E6"/>
    <w:rsid w:val="004C39B1"/>
    <w:rsid w:val="004C3C36"/>
    <w:rsid w:val="004C3E53"/>
    <w:rsid w:val="004C40BB"/>
    <w:rsid w:val="004C44D9"/>
    <w:rsid w:val="004C4A1D"/>
    <w:rsid w:val="004C4A54"/>
    <w:rsid w:val="004C5000"/>
    <w:rsid w:val="004C52D6"/>
    <w:rsid w:val="004C65EA"/>
    <w:rsid w:val="004C6D4B"/>
    <w:rsid w:val="004C6D96"/>
    <w:rsid w:val="004C73DD"/>
    <w:rsid w:val="004C77F6"/>
    <w:rsid w:val="004C7D04"/>
    <w:rsid w:val="004D0168"/>
    <w:rsid w:val="004D03A6"/>
    <w:rsid w:val="004D0D4A"/>
    <w:rsid w:val="004D1BAD"/>
    <w:rsid w:val="004D1E32"/>
    <w:rsid w:val="004D2891"/>
    <w:rsid w:val="004D2BDA"/>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09A6"/>
    <w:rsid w:val="004E1FAC"/>
    <w:rsid w:val="004E31DC"/>
    <w:rsid w:val="004E335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5FF"/>
    <w:rsid w:val="004F070F"/>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347"/>
    <w:rsid w:val="004F7669"/>
    <w:rsid w:val="004F7B43"/>
    <w:rsid w:val="004F7B5B"/>
    <w:rsid w:val="004F7B84"/>
    <w:rsid w:val="004F7C38"/>
    <w:rsid w:val="005000D5"/>
    <w:rsid w:val="005001EC"/>
    <w:rsid w:val="005001FC"/>
    <w:rsid w:val="005003BF"/>
    <w:rsid w:val="0050047C"/>
    <w:rsid w:val="0050047F"/>
    <w:rsid w:val="00500817"/>
    <w:rsid w:val="00501159"/>
    <w:rsid w:val="0050173D"/>
    <w:rsid w:val="00501844"/>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8C7"/>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E90"/>
    <w:rsid w:val="0051460F"/>
    <w:rsid w:val="00514B13"/>
    <w:rsid w:val="00514BF7"/>
    <w:rsid w:val="00514F79"/>
    <w:rsid w:val="005150F8"/>
    <w:rsid w:val="00515225"/>
    <w:rsid w:val="005160B8"/>
    <w:rsid w:val="0051660F"/>
    <w:rsid w:val="00516788"/>
    <w:rsid w:val="00516EE9"/>
    <w:rsid w:val="00516F30"/>
    <w:rsid w:val="00517079"/>
    <w:rsid w:val="005178A3"/>
    <w:rsid w:val="00517EEE"/>
    <w:rsid w:val="005201E3"/>
    <w:rsid w:val="00520908"/>
    <w:rsid w:val="00520F4D"/>
    <w:rsid w:val="00521668"/>
    <w:rsid w:val="00521B6B"/>
    <w:rsid w:val="00521CC2"/>
    <w:rsid w:val="00521D6C"/>
    <w:rsid w:val="00522183"/>
    <w:rsid w:val="00522644"/>
    <w:rsid w:val="00522C10"/>
    <w:rsid w:val="005239AB"/>
    <w:rsid w:val="0052419F"/>
    <w:rsid w:val="0052460B"/>
    <w:rsid w:val="00524733"/>
    <w:rsid w:val="00524BF1"/>
    <w:rsid w:val="00524C55"/>
    <w:rsid w:val="00525099"/>
    <w:rsid w:val="00525AB6"/>
    <w:rsid w:val="00526082"/>
    <w:rsid w:val="00526593"/>
    <w:rsid w:val="00526E3C"/>
    <w:rsid w:val="00530242"/>
    <w:rsid w:val="005308B9"/>
    <w:rsid w:val="0053098E"/>
    <w:rsid w:val="00530C6F"/>
    <w:rsid w:val="00530D55"/>
    <w:rsid w:val="00530E72"/>
    <w:rsid w:val="005317F6"/>
    <w:rsid w:val="00531CB4"/>
    <w:rsid w:val="00531F80"/>
    <w:rsid w:val="00532210"/>
    <w:rsid w:val="00532610"/>
    <w:rsid w:val="005328E3"/>
    <w:rsid w:val="00532965"/>
    <w:rsid w:val="00532B44"/>
    <w:rsid w:val="00532E39"/>
    <w:rsid w:val="00533305"/>
    <w:rsid w:val="00533398"/>
    <w:rsid w:val="005335BF"/>
    <w:rsid w:val="00533A80"/>
    <w:rsid w:val="00534328"/>
    <w:rsid w:val="00534396"/>
    <w:rsid w:val="005343AF"/>
    <w:rsid w:val="0053480B"/>
    <w:rsid w:val="00534AEF"/>
    <w:rsid w:val="005355A9"/>
    <w:rsid w:val="005369BE"/>
    <w:rsid w:val="00536E65"/>
    <w:rsid w:val="00537E4F"/>
    <w:rsid w:val="00537F17"/>
    <w:rsid w:val="00537FF8"/>
    <w:rsid w:val="005402A5"/>
    <w:rsid w:val="005403FD"/>
    <w:rsid w:val="0054069C"/>
    <w:rsid w:val="00540AEF"/>
    <w:rsid w:val="00541F93"/>
    <w:rsid w:val="0054202B"/>
    <w:rsid w:val="005428DC"/>
    <w:rsid w:val="00542FAC"/>
    <w:rsid w:val="0054304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300D"/>
    <w:rsid w:val="005546D4"/>
    <w:rsid w:val="00554E90"/>
    <w:rsid w:val="00554EBC"/>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0D28"/>
    <w:rsid w:val="00561090"/>
    <w:rsid w:val="00561164"/>
    <w:rsid w:val="005615D9"/>
    <w:rsid w:val="00561AD9"/>
    <w:rsid w:val="00562347"/>
    <w:rsid w:val="00562480"/>
    <w:rsid w:val="00562688"/>
    <w:rsid w:val="00562C3A"/>
    <w:rsid w:val="00562F19"/>
    <w:rsid w:val="00562F9E"/>
    <w:rsid w:val="005635D6"/>
    <w:rsid w:val="005636C6"/>
    <w:rsid w:val="00563735"/>
    <w:rsid w:val="005637FB"/>
    <w:rsid w:val="005638E1"/>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461"/>
    <w:rsid w:val="005725B0"/>
    <w:rsid w:val="005725D8"/>
    <w:rsid w:val="005728B1"/>
    <w:rsid w:val="00572B2E"/>
    <w:rsid w:val="00572EC0"/>
    <w:rsid w:val="0057317E"/>
    <w:rsid w:val="00573338"/>
    <w:rsid w:val="005736FB"/>
    <w:rsid w:val="00573F73"/>
    <w:rsid w:val="005740AD"/>
    <w:rsid w:val="00574B21"/>
    <w:rsid w:val="005757A0"/>
    <w:rsid w:val="00575CDB"/>
    <w:rsid w:val="00575FD8"/>
    <w:rsid w:val="005762AE"/>
    <w:rsid w:val="0057655A"/>
    <w:rsid w:val="0057679F"/>
    <w:rsid w:val="00576D20"/>
    <w:rsid w:val="00577408"/>
    <w:rsid w:val="00577552"/>
    <w:rsid w:val="00580C59"/>
    <w:rsid w:val="00580D09"/>
    <w:rsid w:val="005811EC"/>
    <w:rsid w:val="005818E1"/>
    <w:rsid w:val="00581C6B"/>
    <w:rsid w:val="00581C90"/>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339"/>
    <w:rsid w:val="00585FBE"/>
    <w:rsid w:val="005863B1"/>
    <w:rsid w:val="00586530"/>
    <w:rsid w:val="005866E8"/>
    <w:rsid w:val="0058691E"/>
    <w:rsid w:val="00586E94"/>
    <w:rsid w:val="005872B5"/>
    <w:rsid w:val="00587439"/>
    <w:rsid w:val="005877D6"/>
    <w:rsid w:val="005904FB"/>
    <w:rsid w:val="00590521"/>
    <w:rsid w:val="00590CED"/>
    <w:rsid w:val="00590F23"/>
    <w:rsid w:val="00591057"/>
    <w:rsid w:val="0059114D"/>
    <w:rsid w:val="005913B7"/>
    <w:rsid w:val="005917A3"/>
    <w:rsid w:val="005919E2"/>
    <w:rsid w:val="00591B48"/>
    <w:rsid w:val="0059230F"/>
    <w:rsid w:val="0059241B"/>
    <w:rsid w:val="00592755"/>
    <w:rsid w:val="00592848"/>
    <w:rsid w:val="005929BE"/>
    <w:rsid w:val="00592B6F"/>
    <w:rsid w:val="00592E40"/>
    <w:rsid w:val="00594096"/>
    <w:rsid w:val="00594765"/>
    <w:rsid w:val="00594A95"/>
    <w:rsid w:val="005951E9"/>
    <w:rsid w:val="00595755"/>
    <w:rsid w:val="00595A44"/>
    <w:rsid w:val="005966E5"/>
    <w:rsid w:val="005967AD"/>
    <w:rsid w:val="00596884"/>
    <w:rsid w:val="00596CE9"/>
    <w:rsid w:val="00596DCB"/>
    <w:rsid w:val="00597061"/>
    <w:rsid w:val="005972D8"/>
    <w:rsid w:val="005976F2"/>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4376"/>
    <w:rsid w:val="005A4FC1"/>
    <w:rsid w:val="005A539D"/>
    <w:rsid w:val="005A5446"/>
    <w:rsid w:val="005A5859"/>
    <w:rsid w:val="005A5EE4"/>
    <w:rsid w:val="005A6127"/>
    <w:rsid w:val="005A6EB9"/>
    <w:rsid w:val="005A795F"/>
    <w:rsid w:val="005B005A"/>
    <w:rsid w:val="005B0234"/>
    <w:rsid w:val="005B07F2"/>
    <w:rsid w:val="005B0845"/>
    <w:rsid w:val="005B0E98"/>
    <w:rsid w:val="005B0F81"/>
    <w:rsid w:val="005B118F"/>
    <w:rsid w:val="005B1525"/>
    <w:rsid w:val="005B1741"/>
    <w:rsid w:val="005B2A9D"/>
    <w:rsid w:val="005B2DE5"/>
    <w:rsid w:val="005B3170"/>
    <w:rsid w:val="005B327B"/>
    <w:rsid w:val="005B44CB"/>
    <w:rsid w:val="005B609E"/>
    <w:rsid w:val="005B6253"/>
    <w:rsid w:val="005B6858"/>
    <w:rsid w:val="005B6914"/>
    <w:rsid w:val="005B6FCB"/>
    <w:rsid w:val="005B715E"/>
    <w:rsid w:val="005B72AB"/>
    <w:rsid w:val="005B7C60"/>
    <w:rsid w:val="005B7F6D"/>
    <w:rsid w:val="005C00E7"/>
    <w:rsid w:val="005C07E0"/>
    <w:rsid w:val="005C0A9B"/>
    <w:rsid w:val="005C1399"/>
    <w:rsid w:val="005C1647"/>
    <w:rsid w:val="005C1684"/>
    <w:rsid w:val="005C1DC0"/>
    <w:rsid w:val="005C1F93"/>
    <w:rsid w:val="005C2303"/>
    <w:rsid w:val="005C2615"/>
    <w:rsid w:val="005C27F3"/>
    <w:rsid w:val="005C2F90"/>
    <w:rsid w:val="005C31BC"/>
    <w:rsid w:val="005C34BA"/>
    <w:rsid w:val="005C36D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6B"/>
    <w:rsid w:val="005D42B6"/>
    <w:rsid w:val="005D439B"/>
    <w:rsid w:val="005D459D"/>
    <w:rsid w:val="005D4658"/>
    <w:rsid w:val="005D483F"/>
    <w:rsid w:val="005D4F3F"/>
    <w:rsid w:val="005D502A"/>
    <w:rsid w:val="005D551A"/>
    <w:rsid w:val="005D5603"/>
    <w:rsid w:val="005D5E74"/>
    <w:rsid w:val="005D6634"/>
    <w:rsid w:val="005D6DFD"/>
    <w:rsid w:val="005D6F79"/>
    <w:rsid w:val="005D6FA8"/>
    <w:rsid w:val="005D706C"/>
    <w:rsid w:val="005D72B2"/>
    <w:rsid w:val="005D767B"/>
    <w:rsid w:val="005D7A7F"/>
    <w:rsid w:val="005D7BC1"/>
    <w:rsid w:val="005D7F5C"/>
    <w:rsid w:val="005E042B"/>
    <w:rsid w:val="005E0DD2"/>
    <w:rsid w:val="005E0F68"/>
    <w:rsid w:val="005E154E"/>
    <w:rsid w:val="005E1A9B"/>
    <w:rsid w:val="005E1DAF"/>
    <w:rsid w:val="005E213C"/>
    <w:rsid w:val="005E2206"/>
    <w:rsid w:val="005E241B"/>
    <w:rsid w:val="005E26BE"/>
    <w:rsid w:val="005E310B"/>
    <w:rsid w:val="005E3398"/>
    <w:rsid w:val="005E34E4"/>
    <w:rsid w:val="005E37CD"/>
    <w:rsid w:val="005E3DC9"/>
    <w:rsid w:val="005E40C4"/>
    <w:rsid w:val="005E44EA"/>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0A31"/>
    <w:rsid w:val="005F0EBE"/>
    <w:rsid w:val="005F12EB"/>
    <w:rsid w:val="005F1325"/>
    <w:rsid w:val="005F1627"/>
    <w:rsid w:val="005F18B6"/>
    <w:rsid w:val="005F1A12"/>
    <w:rsid w:val="005F27B1"/>
    <w:rsid w:val="005F2C59"/>
    <w:rsid w:val="005F3063"/>
    <w:rsid w:val="005F30FE"/>
    <w:rsid w:val="005F3602"/>
    <w:rsid w:val="005F3A60"/>
    <w:rsid w:val="005F410B"/>
    <w:rsid w:val="005F4144"/>
    <w:rsid w:val="005F4353"/>
    <w:rsid w:val="005F4417"/>
    <w:rsid w:val="005F4500"/>
    <w:rsid w:val="005F489B"/>
    <w:rsid w:val="005F4E84"/>
    <w:rsid w:val="005F568F"/>
    <w:rsid w:val="005F56C1"/>
    <w:rsid w:val="005F580D"/>
    <w:rsid w:val="005F59FB"/>
    <w:rsid w:val="005F5F70"/>
    <w:rsid w:val="005F650B"/>
    <w:rsid w:val="005F67BB"/>
    <w:rsid w:val="005F6BF6"/>
    <w:rsid w:val="005F6C36"/>
    <w:rsid w:val="005F778E"/>
    <w:rsid w:val="00600103"/>
    <w:rsid w:val="0060019F"/>
    <w:rsid w:val="00600534"/>
    <w:rsid w:val="006005BF"/>
    <w:rsid w:val="00601032"/>
    <w:rsid w:val="00601108"/>
    <w:rsid w:val="0060120E"/>
    <w:rsid w:val="00601AD3"/>
    <w:rsid w:val="00601D8F"/>
    <w:rsid w:val="00601E47"/>
    <w:rsid w:val="00601F7D"/>
    <w:rsid w:val="006020F8"/>
    <w:rsid w:val="006023D0"/>
    <w:rsid w:val="00602C02"/>
    <w:rsid w:val="006034BF"/>
    <w:rsid w:val="00603B52"/>
    <w:rsid w:val="00603E73"/>
    <w:rsid w:val="00604645"/>
    <w:rsid w:val="006047AC"/>
    <w:rsid w:val="00604D11"/>
    <w:rsid w:val="00604DCE"/>
    <w:rsid w:val="00605035"/>
    <w:rsid w:val="00605451"/>
    <w:rsid w:val="00605F2A"/>
    <w:rsid w:val="006067CF"/>
    <w:rsid w:val="0060688B"/>
    <w:rsid w:val="00606982"/>
    <w:rsid w:val="00606D86"/>
    <w:rsid w:val="006102A4"/>
    <w:rsid w:val="006105A5"/>
    <w:rsid w:val="00611356"/>
    <w:rsid w:val="00611DFA"/>
    <w:rsid w:val="0061280D"/>
    <w:rsid w:val="00612BE5"/>
    <w:rsid w:val="006130F2"/>
    <w:rsid w:val="006134C3"/>
    <w:rsid w:val="00613535"/>
    <w:rsid w:val="006136FF"/>
    <w:rsid w:val="00613AE6"/>
    <w:rsid w:val="00614129"/>
    <w:rsid w:val="0061427B"/>
    <w:rsid w:val="0061434E"/>
    <w:rsid w:val="006148D4"/>
    <w:rsid w:val="006150B0"/>
    <w:rsid w:val="0061513F"/>
    <w:rsid w:val="0061564A"/>
    <w:rsid w:val="00615EA7"/>
    <w:rsid w:val="00616027"/>
    <w:rsid w:val="00616255"/>
    <w:rsid w:val="006166BC"/>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3DA9"/>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770"/>
    <w:rsid w:val="0063180B"/>
    <w:rsid w:val="006325CA"/>
    <w:rsid w:val="00632C0B"/>
    <w:rsid w:val="00632FCE"/>
    <w:rsid w:val="00633160"/>
    <w:rsid w:val="0063340F"/>
    <w:rsid w:val="006335C9"/>
    <w:rsid w:val="00633A96"/>
    <w:rsid w:val="00633E2F"/>
    <w:rsid w:val="0063452E"/>
    <w:rsid w:val="006346CD"/>
    <w:rsid w:val="00634C3E"/>
    <w:rsid w:val="006351CA"/>
    <w:rsid w:val="006354AC"/>
    <w:rsid w:val="006354C3"/>
    <w:rsid w:val="006355F8"/>
    <w:rsid w:val="006358E2"/>
    <w:rsid w:val="00635A40"/>
    <w:rsid w:val="00635C40"/>
    <w:rsid w:val="00635C9B"/>
    <w:rsid w:val="00636004"/>
    <w:rsid w:val="006367D6"/>
    <w:rsid w:val="00636878"/>
    <w:rsid w:val="00636C2D"/>
    <w:rsid w:val="00636C64"/>
    <w:rsid w:val="006405EE"/>
    <w:rsid w:val="006410F7"/>
    <w:rsid w:val="006416BA"/>
    <w:rsid w:val="006416BB"/>
    <w:rsid w:val="006416F8"/>
    <w:rsid w:val="00641790"/>
    <w:rsid w:val="00641920"/>
    <w:rsid w:val="00641957"/>
    <w:rsid w:val="00641982"/>
    <w:rsid w:val="00641BD9"/>
    <w:rsid w:val="00642B6D"/>
    <w:rsid w:val="00642C67"/>
    <w:rsid w:val="006430AE"/>
    <w:rsid w:val="00643516"/>
    <w:rsid w:val="0064354C"/>
    <w:rsid w:val="00643AAD"/>
    <w:rsid w:val="00643B8C"/>
    <w:rsid w:val="00643D9F"/>
    <w:rsid w:val="0064425A"/>
    <w:rsid w:val="0064431E"/>
    <w:rsid w:val="00644787"/>
    <w:rsid w:val="0064503B"/>
    <w:rsid w:val="006455CF"/>
    <w:rsid w:val="006459E3"/>
    <w:rsid w:val="00645C8B"/>
    <w:rsid w:val="00645E59"/>
    <w:rsid w:val="006462AE"/>
    <w:rsid w:val="00646864"/>
    <w:rsid w:val="00646A68"/>
    <w:rsid w:val="00646B3E"/>
    <w:rsid w:val="00646B59"/>
    <w:rsid w:val="00646FF2"/>
    <w:rsid w:val="00647066"/>
    <w:rsid w:val="0064738D"/>
    <w:rsid w:val="00647533"/>
    <w:rsid w:val="00647772"/>
    <w:rsid w:val="00647C11"/>
    <w:rsid w:val="006501A5"/>
    <w:rsid w:val="00650A6B"/>
    <w:rsid w:val="006515AB"/>
    <w:rsid w:val="00651A23"/>
    <w:rsid w:val="00651BB2"/>
    <w:rsid w:val="00652574"/>
    <w:rsid w:val="006529B3"/>
    <w:rsid w:val="00653209"/>
    <w:rsid w:val="0065325E"/>
    <w:rsid w:val="006534CC"/>
    <w:rsid w:val="00653884"/>
    <w:rsid w:val="00653A00"/>
    <w:rsid w:val="00653A4A"/>
    <w:rsid w:val="00653E01"/>
    <w:rsid w:val="00653E83"/>
    <w:rsid w:val="00654627"/>
    <w:rsid w:val="00654BA2"/>
    <w:rsid w:val="00654BAE"/>
    <w:rsid w:val="00655779"/>
    <w:rsid w:val="00656419"/>
    <w:rsid w:val="00656597"/>
    <w:rsid w:val="006565B3"/>
    <w:rsid w:val="00657223"/>
    <w:rsid w:val="006572F4"/>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3FC1"/>
    <w:rsid w:val="00664877"/>
    <w:rsid w:val="006648F7"/>
    <w:rsid w:val="00664AE8"/>
    <w:rsid w:val="00664CE5"/>
    <w:rsid w:val="00665219"/>
    <w:rsid w:val="00665549"/>
    <w:rsid w:val="00665593"/>
    <w:rsid w:val="0066570C"/>
    <w:rsid w:val="00665A6A"/>
    <w:rsid w:val="00665CE3"/>
    <w:rsid w:val="00665FC3"/>
    <w:rsid w:val="00666417"/>
    <w:rsid w:val="0066646D"/>
    <w:rsid w:val="00666A02"/>
    <w:rsid w:val="00666FF9"/>
    <w:rsid w:val="00670AB3"/>
    <w:rsid w:val="00671CC4"/>
    <w:rsid w:val="00671DCE"/>
    <w:rsid w:val="00671F6B"/>
    <w:rsid w:val="00672311"/>
    <w:rsid w:val="00672C7D"/>
    <w:rsid w:val="00672F75"/>
    <w:rsid w:val="00673144"/>
    <w:rsid w:val="00673606"/>
    <w:rsid w:val="006736A5"/>
    <w:rsid w:val="006741F3"/>
    <w:rsid w:val="00674388"/>
    <w:rsid w:val="0067468D"/>
    <w:rsid w:val="00674770"/>
    <w:rsid w:val="00674A62"/>
    <w:rsid w:val="00675214"/>
    <w:rsid w:val="0067549C"/>
    <w:rsid w:val="006755A2"/>
    <w:rsid w:val="006763BA"/>
    <w:rsid w:val="00677218"/>
    <w:rsid w:val="00677628"/>
    <w:rsid w:val="00677ACF"/>
    <w:rsid w:val="00677BC9"/>
    <w:rsid w:val="00677C91"/>
    <w:rsid w:val="00680953"/>
    <w:rsid w:val="006809D8"/>
    <w:rsid w:val="00680F9A"/>
    <w:rsid w:val="00681331"/>
    <w:rsid w:val="006816DB"/>
    <w:rsid w:val="00681703"/>
    <w:rsid w:val="00681EFE"/>
    <w:rsid w:val="00681F41"/>
    <w:rsid w:val="006820E2"/>
    <w:rsid w:val="00682563"/>
    <w:rsid w:val="00683160"/>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73F"/>
    <w:rsid w:val="00693D78"/>
    <w:rsid w:val="00693F43"/>
    <w:rsid w:val="00694105"/>
    <w:rsid w:val="00694136"/>
    <w:rsid w:val="0069419F"/>
    <w:rsid w:val="0069420F"/>
    <w:rsid w:val="00694480"/>
    <w:rsid w:val="006944BF"/>
    <w:rsid w:val="00694854"/>
    <w:rsid w:val="00694AA4"/>
    <w:rsid w:val="00694D13"/>
    <w:rsid w:val="00694EC5"/>
    <w:rsid w:val="00695294"/>
    <w:rsid w:val="0069593E"/>
    <w:rsid w:val="00695E72"/>
    <w:rsid w:val="0069617B"/>
    <w:rsid w:val="00696389"/>
    <w:rsid w:val="0069667B"/>
    <w:rsid w:val="006967F3"/>
    <w:rsid w:val="00696979"/>
    <w:rsid w:val="00696995"/>
    <w:rsid w:val="00696BF7"/>
    <w:rsid w:val="0069789F"/>
    <w:rsid w:val="00697C0E"/>
    <w:rsid w:val="00697CA9"/>
    <w:rsid w:val="00697F96"/>
    <w:rsid w:val="006A0806"/>
    <w:rsid w:val="006A189E"/>
    <w:rsid w:val="006A18A6"/>
    <w:rsid w:val="006A2C29"/>
    <w:rsid w:val="006A33EE"/>
    <w:rsid w:val="006A354D"/>
    <w:rsid w:val="006A409D"/>
    <w:rsid w:val="006A4515"/>
    <w:rsid w:val="006A4BC7"/>
    <w:rsid w:val="006A4C9E"/>
    <w:rsid w:val="006A4F1E"/>
    <w:rsid w:val="006A4F39"/>
    <w:rsid w:val="006A58F0"/>
    <w:rsid w:val="006A5DFD"/>
    <w:rsid w:val="006A6DE5"/>
    <w:rsid w:val="006A702C"/>
    <w:rsid w:val="006A71DD"/>
    <w:rsid w:val="006A7F80"/>
    <w:rsid w:val="006B0107"/>
    <w:rsid w:val="006B0970"/>
    <w:rsid w:val="006B1AE7"/>
    <w:rsid w:val="006B1E1B"/>
    <w:rsid w:val="006B22C5"/>
    <w:rsid w:val="006B28E6"/>
    <w:rsid w:val="006B2EE5"/>
    <w:rsid w:val="006B38C5"/>
    <w:rsid w:val="006B4102"/>
    <w:rsid w:val="006B412C"/>
    <w:rsid w:val="006B416F"/>
    <w:rsid w:val="006B42BF"/>
    <w:rsid w:val="006B4A70"/>
    <w:rsid w:val="006B4E5B"/>
    <w:rsid w:val="006B54D4"/>
    <w:rsid w:val="006B59BF"/>
    <w:rsid w:val="006B5C62"/>
    <w:rsid w:val="006B5CBC"/>
    <w:rsid w:val="006B5EEC"/>
    <w:rsid w:val="006B6099"/>
    <w:rsid w:val="006B6254"/>
    <w:rsid w:val="006B6599"/>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3902"/>
    <w:rsid w:val="006C3ADC"/>
    <w:rsid w:val="006C46E4"/>
    <w:rsid w:val="006C4795"/>
    <w:rsid w:val="006C4A53"/>
    <w:rsid w:val="006C4C18"/>
    <w:rsid w:val="006C4DCE"/>
    <w:rsid w:val="006C50F8"/>
    <w:rsid w:val="006C54B6"/>
    <w:rsid w:val="006C54CB"/>
    <w:rsid w:val="006C5A0A"/>
    <w:rsid w:val="006C5F42"/>
    <w:rsid w:val="006C659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4FF"/>
    <w:rsid w:val="006D1714"/>
    <w:rsid w:val="006D1773"/>
    <w:rsid w:val="006D1BA5"/>
    <w:rsid w:val="006D1C2C"/>
    <w:rsid w:val="006D2580"/>
    <w:rsid w:val="006D2C70"/>
    <w:rsid w:val="006D2E16"/>
    <w:rsid w:val="006D3161"/>
    <w:rsid w:val="006D3179"/>
    <w:rsid w:val="006D38C3"/>
    <w:rsid w:val="006D3F21"/>
    <w:rsid w:val="006D428D"/>
    <w:rsid w:val="006D44EB"/>
    <w:rsid w:val="006D4814"/>
    <w:rsid w:val="006D4F82"/>
    <w:rsid w:val="006D5A3B"/>
    <w:rsid w:val="006D5A48"/>
    <w:rsid w:val="006D602E"/>
    <w:rsid w:val="006D6071"/>
    <w:rsid w:val="006D6140"/>
    <w:rsid w:val="006D6ED0"/>
    <w:rsid w:val="006D6F78"/>
    <w:rsid w:val="006D6FC3"/>
    <w:rsid w:val="006D7229"/>
    <w:rsid w:val="006E056E"/>
    <w:rsid w:val="006E0DA2"/>
    <w:rsid w:val="006E1AA6"/>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4B"/>
    <w:rsid w:val="006E548D"/>
    <w:rsid w:val="006E5B0A"/>
    <w:rsid w:val="006E6758"/>
    <w:rsid w:val="006E6E59"/>
    <w:rsid w:val="006E71D1"/>
    <w:rsid w:val="006E7764"/>
    <w:rsid w:val="006E7C11"/>
    <w:rsid w:val="006E7CBA"/>
    <w:rsid w:val="006E7EF3"/>
    <w:rsid w:val="006F0B36"/>
    <w:rsid w:val="006F1685"/>
    <w:rsid w:val="006F21E1"/>
    <w:rsid w:val="006F31BE"/>
    <w:rsid w:val="006F3AAA"/>
    <w:rsid w:val="006F3BB7"/>
    <w:rsid w:val="006F3E0D"/>
    <w:rsid w:val="006F40CE"/>
    <w:rsid w:val="006F4E62"/>
    <w:rsid w:val="006F567F"/>
    <w:rsid w:val="006F58EC"/>
    <w:rsid w:val="006F596A"/>
    <w:rsid w:val="006F6A21"/>
    <w:rsid w:val="006F74BC"/>
    <w:rsid w:val="006F790F"/>
    <w:rsid w:val="006F7F78"/>
    <w:rsid w:val="007004D4"/>
    <w:rsid w:val="00700508"/>
    <w:rsid w:val="00700704"/>
    <w:rsid w:val="00700B84"/>
    <w:rsid w:val="00701056"/>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5DDE"/>
    <w:rsid w:val="007064C6"/>
    <w:rsid w:val="00706BD4"/>
    <w:rsid w:val="0070702A"/>
    <w:rsid w:val="007070FC"/>
    <w:rsid w:val="00707161"/>
    <w:rsid w:val="0070745F"/>
    <w:rsid w:val="007074ED"/>
    <w:rsid w:val="00707A9D"/>
    <w:rsid w:val="00707E51"/>
    <w:rsid w:val="00710079"/>
    <w:rsid w:val="007101CC"/>
    <w:rsid w:val="007105E7"/>
    <w:rsid w:val="007111C2"/>
    <w:rsid w:val="0071138D"/>
    <w:rsid w:val="007113E8"/>
    <w:rsid w:val="00711450"/>
    <w:rsid w:val="00711D27"/>
    <w:rsid w:val="00711E90"/>
    <w:rsid w:val="007125C3"/>
    <w:rsid w:val="00712B2A"/>
    <w:rsid w:val="00713024"/>
    <w:rsid w:val="007130A6"/>
    <w:rsid w:val="00713442"/>
    <w:rsid w:val="0071380F"/>
    <w:rsid w:val="0071381D"/>
    <w:rsid w:val="007139FB"/>
    <w:rsid w:val="007140A0"/>
    <w:rsid w:val="007142D2"/>
    <w:rsid w:val="00714423"/>
    <w:rsid w:val="00714F94"/>
    <w:rsid w:val="007154E7"/>
    <w:rsid w:val="00715EB5"/>
    <w:rsid w:val="00716221"/>
    <w:rsid w:val="0071641A"/>
    <w:rsid w:val="00716B28"/>
    <w:rsid w:val="00716ECD"/>
    <w:rsid w:val="00717BA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5CF"/>
    <w:rsid w:val="00724791"/>
    <w:rsid w:val="00724B79"/>
    <w:rsid w:val="00724F27"/>
    <w:rsid w:val="007250D0"/>
    <w:rsid w:val="0072585D"/>
    <w:rsid w:val="00725B83"/>
    <w:rsid w:val="00725C40"/>
    <w:rsid w:val="007265B1"/>
    <w:rsid w:val="00726875"/>
    <w:rsid w:val="0072687A"/>
    <w:rsid w:val="007269E3"/>
    <w:rsid w:val="00726B5A"/>
    <w:rsid w:val="00726D28"/>
    <w:rsid w:val="0072739C"/>
    <w:rsid w:val="00727867"/>
    <w:rsid w:val="00727CA6"/>
    <w:rsid w:val="00730107"/>
    <w:rsid w:val="00731C25"/>
    <w:rsid w:val="00732060"/>
    <w:rsid w:val="007327E1"/>
    <w:rsid w:val="007331A0"/>
    <w:rsid w:val="007334D2"/>
    <w:rsid w:val="0073370E"/>
    <w:rsid w:val="0073374A"/>
    <w:rsid w:val="00733C16"/>
    <w:rsid w:val="00733D75"/>
    <w:rsid w:val="007340D3"/>
    <w:rsid w:val="0073429E"/>
    <w:rsid w:val="007344E8"/>
    <w:rsid w:val="007346AC"/>
    <w:rsid w:val="00735168"/>
    <w:rsid w:val="00735316"/>
    <w:rsid w:val="0073573D"/>
    <w:rsid w:val="007358B8"/>
    <w:rsid w:val="00735CDA"/>
    <w:rsid w:val="0073661D"/>
    <w:rsid w:val="00736888"/>
    <w:rsid w:val="00736AF1"/>
    <w:rsid w:val="00736D35"/>
    <w:rsid w:val="00736FD7"/>
    <w:rsid w:val="00737260"/>
    <w:rsid w:val="00737302"/>
    <w:rsid w:val="00737410"/>
    <w:rsid w:val="00737C83"/>
    <w:rsid w:val="00737F39"/>
    <w:rsid w:val="0074007A"/>
    <w:rsid w:val="0074065E"/>
    <w:rsid w:val="00740980"/>
    <w:rsid w:val="007409ED"/>
    <w:rsid w:val="00740CF7"/>
    <w:rsid w:val="00741105"/>
    <w:rsid w:val="00741109"/>
    <w:rsid w:val="00741687"/>
    <w:rsid w:val="0074199C"/>
    <w:rsid w:val="00741FA5"/>
    <w:rsid w:val="007421A8"/>
    <w:rsid w:val="00742DAD"/>
    <w:rsid w:val="00742E61"/>
    <w:rsid w:val="00742E8E"/>
    <w:rsid w:val="00743340"/>
    <w:rsid w:val="007436AD"/>
    <w:rsid w:val="00743C85"/>
    <w:rsid w:val="00743FF6"/>
    <w:rsid w:val="00744259"/>
    <w:rsid w:val="0074438F"/>
    <w:rsid w:val="007445CB"/>
    <w:rsid w:val="0074477B"/>
    <w:rsid w:val="00744E44"/>
    <w:rsid w:val="00744EE2"/>
    <w:rsid w:val="007450B9"/>
    <w:rsid w:val="00745833"/>
    <w:rsid w:val="007459F8"/>
    <w:rsid w:val="00745A8D"/>
    <w:rsid w:val="00746079"/>
    <w:rsid w:val="00746823"/>
    <w:rsid w:val="0074689B"/>
    <w:rsid w:val="00746EB7"/>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3DDA"/>
    <w:rsid w:val="00753F95"/>
    <w:rsid w:val="0075448B"/>
    <w:rsid w:val="00755EA5"/>
    <w:rsid w:val="00756616"/>
    <w:rsid w:val="007567EA"/>
    <w:rsid w:val="00756C6D"/>
    <w:rsid w:val="00756EED"/>
    <w:rsid w:val="007573CA"/>
    <w:rsid w:val="00760663"/>
    <w:rsid w:val="00760B50"/>
    <w:rsid w:val="00760B7C"/>
    <w:rsid w:val="00760CBC"/>
    <w:rsid w:val="00760FF7"/>
    <w:rsid w:val="007617B4"/>
    <w:rsid w:val="00761D43"/>
    <w:rsid w:val="00762A75"/>
    <w:rsid w:val="00762D6E"/>
    <w:rsid w:val="007633B4"/>
    <w:rsid w:val="007642CF"/>
    <w:rsid w:val="00764AE6"/>
    <w:rsid w:val="00764B1C"/>
    <w:rsid w:val="00764EFD"/>
    <w:rsid w:val="0076529A"/>
    <w:rsid w:val="007659C1"/>
    <w:rsid w:val="00765ED2"/>
    <w:rsid w:val="007663C2"/>
    <w:rsid w:val="0076642F"/>
    <w:rsid w:val="00766568"/>
    <w:rsid w:val="00767717"/>
    <w:rsid w:val="00767B40"/>
    <w:rsid w:val="00767CFC"/>
    <w:rsid w:val="0077010C"/>
    <w:rsid w:val="00770E94"/>
    <w:rsid w:val="00771589"/>
    <w:rsid w:val="0077187F"/>
    <w:rsid w:val="0077223C"/>
    <w:rsid w:val="0077240C"/>
    <w:rsid w:val="00772862"/>
    <w:rsid w:val="007729BF"/>
    <w:rsid w:val="00772B18"/>
    <w:rsid w:val="007733E6"/>
    <w:rsid w:val="00773B2D"/>
    <w:rsid w:val="00773D6E"/>
    <w:rsid w:val="00773E76"/>
    <w:rsid w:val="00774664"/>
    <w:rsid w:val="00775361"/>
    <w:rsid w:val="00775A25"/>
    <w:rsid w:val="00775ABC"/>
    <w:rsid w:val="00776194"/>
    <w:rsid w:val="007766BF"/>
    <w:rsid w:val="00776EF9"/>
    <w:rsid w:val="007779BF"/>
    <w:rsid w:val="00780228"/>
    <w:rsid w:val="00780357"/>
    <w:rsid w:val="0078044D"/>
    <w:rsid w:val="0078058C"/>
    <w:rsid w:val="007805D4"/>
    <w:rsid w:val="00780851"/>
    <w:rsid w:val="00780A80"/>
    <w:rsid w:val="00781269"/>
    <w:rsid w:val="007813E0"/>
    <w:rsid w:val="00781570"/>
    <w:rsid w:val="007817BE"/>
    <w:rsid w:val="007819ED"/>
    <w:rsid w:val="00781BB5"/>
    <w:rsid w:val="00782154"/>
    <w:rsid w:val="00782279"/>
    <w:rsid w:val="00782638"/>
    <w:rsid w:val="00782C55"/>
    <w:rsid w:val="00782E64"/>
    <w:rsid w:val="00782F2D"/>
    <w:rsid w:val="00783586"/>
    <w:rsid w:val="0078369F"/>
    <w:rsid w:val="00783774"/>
    <w:rsid w:val="00783977"/>
    <w:rsid w:val="007840D4"/>
    <w:rsid w:val="007843EF"/>
    <w:rsid w:val="00784BF7"/>
    <w:rsid w:val="00784E23"/>
    <w:rsid w:val="00785211"/>
    <w:rsid w:val="00785255"/>
    <w:rsid w:val="007853CD"/>
    <w:rsid w:val="0078550F"/>
    <w:rsid w:val="00786373"/>
    <w:rsid w:val="0078657B"/>
    <w:rsid w:val="007865A4"/>
    <w:rsid w:val="007868EA"/>
    <w:rsid w:val="007869DA"/>
    <w:rsid w:val="0078716D"/>
    <w:rsid w:val="007876D0"/>
    <w:rsid w:val="00787D00"/>
    <w:rsid w:val="00790529"/>
    <w:rsid w:val="00791B4C"/>
    <w:rsid w:val="00792F77"/>
    <w:rsid w:val="00793275"/>
    <w:rsid w:val="00793418"/>
    <w:rsid w:val="00793677"/>
    <w:rsid w:val="00793D25"/>
    <w:rsid w:val="00794094"/>
    <w:rsid w:val="0079427D"/>
    <w:rsid w:val="00794342"/>
    <w:rsid w:val="00794894"/>
    <w:rsid w:val="00794BA9"/>
    <w:rsid w:val="00794CEC"/>
    <w:rsid w:val="00794D31"/>
    <w:rsid w:val="00794D62"/>
    <w:rsid w:val="00794E96"/>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0BD"/>
    <w:rsid w:val="007A0238"/>
    <w:rsid w:val="007A02B1"/>
    <w:rsid w:val="007A0AB2"/>
    <w:rsid w:val="007A0B46"/>
    <w:rsid w:val="007A0C80"/>
    <w:rsid w:val="007A0D5A"/>
    <w:rsid w:val="007A0E8F"/>
    <w:rsid w:val="007A1057"/>
    <w:rsid w:val="007A1234"/>
    <w:rsid w:val="007A136B"/>
    <w:rsid w:val="007A174D"/>
    <w:rsid w:val="007A17C6"/>
    <w:rsid w:val="007A2A61"/>
    <w:rsid w:val="007A2B6D"/>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427"/>
    <w:rsid w:val="007A75CC"/>
    <w:rsid w:val="007A7CD9"/>
    <w:rsid w:val="007A7D5B"/>
    <w:rsid w:val="007A7FEC"/>
    <w:rsid w:val="007B01CF"/>
    <w:rsid w:val="007B0287"/>
    <w:rsid w:val="007B0846"/>
    <w:rsid w:val="007B0A0E"/>
    <w:rsid w:val="007B0FA4"/>
    <w:rsid w:val="007B0FBE"/>
    <w:rsid w:val="007B13A4"/>
    <w:rsid w:val="007B1516"/>
    <w:rsid w:val="007B1ECA"/>
    <w:rsid w:val="007B2629"/>
    <w:rsid w:val="007B3EE2"/>
    <w:rsid w:val="007B3FCC"/>
    <w:rsid w:val="007B4629"/>
    <w:rsid w:val="007B52AD"/>
    <w:rsid w:val="007B5A2F"/>
    <w:rsid w:val="007B5C2E"/>
    <w:rsid w:val="007B6046"/>
    <w:rsid w:val="007B6DA2"/>
    <w:rsid w:val="007B6E57"/>
    <w:rsid w:val="007B6F71"/>
    <w:rsid w:val="007B7485"/>
    <w:rsid w:val="007B7860"/>
    <w:rsid w:val="007B7BFB"/>
    <w:rsid w:val="007C01B6"/>
    <w:rsid w:val="007C043E"/>
    <w:rsid w:val="007C0ACD"/>
    <w:rsid w:val="007C13D1"/>
    <w:rsid w:val="007C1625"/>
    <w:rsid w:val="007C196F"/>
    <w:rsid w:val="007C19EF"/>
    <w:rsid w:val="007C24FD"/>
    <w:rsid w:val="007C2742"/>
    <w:rsid w:val="007C30E3"/>
    <w:rsid w:val="007C344F"/>
    <w:rsid w:val="007C3867"/>
    <w:rsid w:val="007C3AAB"/>
    <w:rsid w:val="007C4161"/>
    <w:rsid w:val="007C431F"/>
    <w:rsid w:val="007C49F8"/>
    <w:rsid w:val="007C5F64"/>
    <w:rsid w:val="007C657E"/>
    <w:rsid w:val="007C65DC"/>
    <w:rsid w:val="007C678A"/>
    <w:rsid w:val="007C762B"/>
    <w:rsid w:val="007C7BCA"/>
    <w:rsid w:val="007D087F"/>
    <w:rsid w:val="007D0FBD"/>
    <w:rsid w:val="007D125A"/>
    <w:rsid w:val="007D1918"/>
    <w:rsid w:val="007D1A62"/>
    <w:rsid w:val="007D209F"/>
    <w:rsid w:val="007D2285"/>
    <w:rsid w:val="007D26AA"/>
    <w:rsid w:val="007D2BC1"/>
    <w:rsid w:val="007D2DD5"/>
    <w:rsid w:val="007D30AA"/>
    <w:rsid w:val="007D384A"/>
    <w:rsid w:val="007D3936"/>
    <w:rsid w:val="007D3CE1"/>
    <w:rsid w:val="007D43BA"/>
    <w:rsid w:val="007D45AC"/>
    <w:rsid w:val="007D4E5D"/>
    <w:rsid w:val="007D4ED7"/>
    <w:rsid w:val="007D5223"/>
    <w:rsid w:val="007D5310"/>
    <w:rsid w:val="007D5459"/>
    <w:rsid w:val="007D550A"/>
    <w:rsid w:val="007D55D1"/>
    <w:rsid w:val="007D560A"/>
    <w:rsid w:val="007D561A"/>
    <w:rsid w:val="007D5673"/>
    <w:rsid w:val="007D6566"/>
    <w:rsid w:val="007D76CB"/>
    <w:rsid w:val="007E0032"/>
    <w:rsid w:val="007E02FB"/>
    <w:rsid w:val="007E0331"/>
    <w:rsid w:val="007E05F5"/>
    <w:rsid w:val="007E0BD4"/>
    <w:rsid w:val="007E0DB1"/>
    <w:rsid w:val="007E0EDB"/>
    <w:rsid w:val="007E0F57"/>
    <w:rsid w:val="007E104A"/>
    <w:rsid w:val="007E17A0"/>
    <w:rsid w:val="007E19B6"/>
    <w:rsid w:val="007E1A03"/>
    <w:rsid w:val="007E2416"/>
    <w:rsid w:val="007E2DE3"/>
    <w:rsid w:val="007E33FA"/>
    <w:rsid w:val="007E34D3"/>
    <w:rsid w:val="007E3EAF"/>
    <w:rsid w:val="007E3EF6"/>
    <w:rsid w:val="007E47EB"/>
    <w:rsid w:val="007E4A6A"/>
    <w:rsid w:val="007E4ADB"/>
    <w:rsid w:val="007E4DE5"/>
    <w:rsid w:val="007E5283"/>
    <w:rsid w:val="007E52CB"/>
    <w:rsid w:val="007E535C"/>
    <w:rsid w:val="007E564A"/>
    <w:rsid w:val="007E567E"/>
    <w:rsid w:val="007E5ED3"/>
    <w:rsid w:val="007E5F47"/>
    <w:rsid w:val="007E6021"/>
    <w:rsid w:val="007E66B0"/>
    <w:rsid w:val="007E6D21"/>
    <w:rsid w:val="007E7008"/>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5F59"/>
    <w:rsid w:val="007F62F4"/>
    <w:rsid w:val="007F6899"/>
    <w:rsid w:val="007F6A5D"/>
    <w:rsid w:val="007F75B9"/>
    <w:rsid w:val="007F7CD4"/>
    <w:rsid w:val="007F7F92"/>
    <w:rsid w:val="008003D7"/>
    <w:rsid w:val="00800661"/>
    <w:rsid w:val="00800B4B"/>
    <w:rsid w:val="00800CC2"/>
    <w:rsid w:val="00800D3D"/>
    <w:rsid w:val="00800E5D"/>
    <w:rsid w:val="00800F35"/>
    <w:rsid w:val="0080115D"/>
    <w:rsid w:val="008017FB"/>
    <w:rsid w:val="00801A9B"/>
    <w:rsid w:val="00801D0A"/>
    <w:rsid w:val="00801ED3"/>
    <w:rsid w:val="0080215A"/>
    <w:rsid w:val="00802448"/>
    <w:rsid w:val="00802AB1"/>
    <w:rsid w:val="00802B47"/>
    <w:rsid w:val="00802CE4"/>
    <w:rsid w:val="00802FE6"/>
    <w:rsid w:val="00802FF9"/>
    <w:rsid w:val="00803117"/>
    <w:rsid w:val="008031B3"/>
    <w:rsid w:val="00803211"/>
    <w:rsid w:val="0080358A"/>
    <w:rsid w:val="00804212"/>
    <w:rsid w:val="00804D99"/>
    <w:rsid w:val="0080526A"/>
    <w:rsid w:val="00805F9F"/>
    <w:rsid w:val="008066B7"/>
    <w:rsid w:val="00806914"/>
    <w:rsid w:val="00806986"/>
    <w:rsid w:val="00806D5E"/>
    <w:rsid w:val="008074C9"/>
    <w:rsid w:val="00807FF4"/>
    <w:rsid w:val="00810277"/>
    <w:rsid w:val="00810514"/>
    <w:rsid w:val="00810645"/>
    <w:rsid w:val="00810B4E"/>
    <w:rsid w:val="00810BEB"/>
    <w:rsid w:val="00810FFF"/>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4C5"/>
    <w:rsid w:val="008175E3"/>
    <w:rsid w:val="00817A49"/>
    <w:rsid w:val="00820B36"/>
    <w:rsid w:val="00820CF4"/>
    <w:rsid w:val="00820EAA"/>
    <w:rsid w:val="0082105B"/>
    <w:rsid w:val="00821630"/>
    <w:rsid w:val="00821AC3"/>
    <w:rsid w:val="00821F39"/>
    <w:rsid w:val="00822158"/>
    <w:rsid w:val="0082229C"/>
    <w:rsid w:val="0082286C"/>
    <w:rsid w:val="00822D5E"/>
    <w:rsid w:val="00822DD1"/>
    <w:rsid w:val="00823292"/>
    <w:rsid w:val="00823A2B"/>
    <w:rsid w:val="0082410E"/>
    <w:rsid w:val="008241A3"/>
    <w:rsid w:val="00824C49"/>
    <w:rsid w:val="00824DCE"/>
    <w:rsid w:val="00825150"/>
    <w:rsid w:val="008252E5"/>
    <w:rsid w:val="00825C57"/>
    <w:rsid w:val="00825F68"/>
    <w:rsid w:val="008261DB"/>
    <w:rsid w:val="0082669D"/>
    <w:rsid w:val="00827360"/>
    <w:rsid w:val="0082771B"/>
    <w:rsid w:val="00827945"/>
    <w:rsid w:val="00827A5A"/>
    <w:rsid w:val="00827D93"/>
    <w:rsid w:val="00830071"/>
    <w:rsid w:val="0083025B"/>
    <w:rsid w:val="0083078F"/>
    <w:rsid w:val="00830C86"/>
    <w:rsid w:val="00830CBB"/>
    <w:rsid w:val="00830D43"/>
    <w:rsid w:val="00830DED"/>
    <w:rsid w:val="00831E70"/>
    <w:rsid w:val="008322F4"/>
    <w:rsid w:val="00832837"/>
    <w:rsid w:val="00832DBE"/>
    <w:rsid w:val="00832F10"/>
    <w:rsid w:val="008330BC"/>
    <w:rsid w:val="00833355"/>
    <w:rsid w:val="0083335D"/>
    <w:rsid w:val="0083369F"/>
    <w:rsid w:val="00833833"/>
    <w:rsid w:val="00833990"/>
    <w:rsid w:val="008339B0"/>
    <w:rsid w:val="00833C20"/>
    <w:rsid w:val="00834585"/>
    <w:rsid w:val="00835109"/>
    <w:rsid w:val="008352BA"/>
    <w:rsid w:val="00835516"/>
    <w:rsid w:val="00835A10"/>
    <w:rsid w:val="00835E58"/>
    <w:rsid w:val="008360AF"/>
    <w:rsid w:val="008360FC"/>
    <w:rsid w:val="0083695F"/>
    <w:rsid w:val="00836AAA"/>
    <w:rsid w:val="00836AB0"/>
    <w:rsid w:val="00836EAF"/>
    <w:rsid w:val="008377DD"/>
    <w:rsid w:val="00840451"/>
    <w:rsid w:val="008405B0"/>
    <w:rsid w:val="00840688"/>
    <w:rsid w:val="00840C06"/>
    <w:rsid w:val="008422BC"/>
    <w:rsid w:val="008429AC"/>
    <w:rsid w:val="00842E7E"/>
    <w:rsid w:val="008434A5"/>
    <w:rsid w:val="008438B9"/>
    <w:rsid w:val="00843987"/>
    <w:rsid w:val="00843D53"/>
    <w:rsid w:val="00844043"/>
    <w:rsid w:val="00844076"/>
    <w:rsid w:val="0084505A"/>
    <w:rsid w:val="008454F4"/>
    <w:rsid w:val="00845929"/>
    <w:rsid w:val="008460B5"/>
    <w:rsid w:val="008462C8"/>
    <w:rsid w:val="008465EF"/>
    <w:rsid w:val="00846E64"/>
    <w:rsid w:val="00847360"/>
    <w:rsid w:val="008474D5"/>
    <w:rsid w:val="00847541"/>
    <w:rsid w:val="008477DD"/>
    <w:rsid w:val="00847AFE"/>
    <w:rsid w:val="008502E3"/>
    <w:rsid w:val="00850421"/>
    <w:rsid w:val="0085054B"/>
    <w:rsid w:val="008506FE"/>
    <w:rsid w:val="008509D8"/>
    <w:rsid w:val="00851128"/>
    <w:rsid w:val="00852B45"/>
    <w:rsid w:val="00853194"/>
    <w:rsid w:val="00853C52"/>
    <w:rsid w:val="00853E5E"/>
    <w:rsid w:val="00854115"/>
    <w:rsid w:val="00854578"/>
    <w:rsid w:val="00854AA2"/>
    <w:rsid w:val="00854F66"/>
    <w:rsid w:val="008554F3"/>
    <w:rsid w:val="00855670"/>
    <w:rsid w:val="00855B10"/>
    <w:rsid w:val="00856642"/>
    <w:rsid w:val="00856FE5"/>
    <w:rsid w:val="00857650"/>
    <w:rsid w:val="008602CD"/>
    <w:rsid w:val="0086036A"/>
    <w:rsid w:val="00860CF7"/>
    <w:rsid w:val="008611DF"/>
    <w:rsid w:val="008615D8"/>
    <w:rsid w:val="00861C2E"/>
    <w:rsid w:val="00861C52"/>
    <w:rsid w:val="008622DF"/>
    <w:rsid w:val="00862880"/>
    <w:rsid w:val="00862E08"/>
    <w:rsid w:val="00862F33"/>
    <w:rsid w:val="008631DC"/>
    <w:rsid w:val="00863D04"/>
    <w:rsid w:val="008641CC"/>
    <w:rsid w:val="008644B2"/>
    <w:rsid w:val="00864D48"/>
    <w:rsid w:val="00864E0F"/>
    <w:rsid w:val="00864EFB"/>
    <w:rsid w:val="00865B92"/>
    <w:rsid w:val="00866195"/>
    <w:rsid w:val="00866477"/>
    <w:rsid w:val="00866F6E"/>
    <w:rsid w:val="008673B6"/>
    <w:rsid w:val="008673DC"/>
    <w:rsid w:val="00867C85"/>
    <w:rsid w:val="008700A1"/>
    <w:rsid w:val="00870410"/>
    <w:rsid w:val="0087065D"/>
    <w:rsid w:val="00870861"/>
    <w:rsid w:val="0087107A"/>
    <w:rsid w:val="00871268"/>
    <w:rsid w:val="0087144D"/>
    <w:rsid w:val="00871852"/>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3AC5"/>
    <w:rsid w:val="00884124"/>
    <w:rsid w:val="00884E99"/>
    <w:rsid w:val="00885039"/>
    <w:rsid w:val="008850BB"/>
    <w:rsid w:val="00885A6D"/>
    <w:rsid w:val="00885DE9"/>
    <w:rsid w:val="0088624F"/>
    <w:rsid w:val="00886B45"/>
    <w:rsid w:val="00886CB4"/>
    <w:rsid w:val="00886E9D"/>
    <w:rsid w:val="008879AD"/>
    <w:rsid w:val="00887AC0"/>
    <w:rsid w:val="00887F6B"/>
    <w:rsid w:val="0089022E"/>
    <w:rsid w:val="00890545"/>
    <w:rsid w:val="00890985"/>
    <w:rsid w:val="00890FBF"/>
    <w:rsid w:val="008917D3"/>
    <w:rsid w:val="008920C2"/>
    <w:rsid w:val="0089268D"/>
    <w:rsid w:val="008929C8"/>
    <w:rsid w:val="00893695"/>
    <w:rsid w:val="00893A25"/>
    <w:rsid w:val="00893BBD"/>
    <w:rsid w:val="00893F8A"/>
    <w:rsid w:val="008943F0"/>
    <w:rsid w:val="0089443D"/>
    <w:rsid w:val="008944C3"/>
    <w:rsid w:val="008949B8"/>
    <w:rsid w:val="00894FBE"/>
    <w:rsid w:val="0089551D"/>
    <w:rsid w:val="00895870"/>
    <w:rsid w:val="00895F22"/>
    <w:rsid w:val="00896A09"/>
    <w:rsid w:val="00896A62"/>
    <w:rsid w:val="00897564"/>
    <w:rsid w:val="00897B60"/>
    <w:rsid w:val="00897F92"/>
    <w:rsid w:val="008A03FE"/>
    <w:rsid w:val="008A0617"/>
    <w:rsid w:val="008A0987"/>
    <w:rsid w:val="008A0A57"/>
    <w:rsid w:val="008A0CCF"/>
    <w:rsid w:val="008A163E"/>
    <w:rsid w:val="008A190B"/>
    <w:rsid w:val="008A1B38"/>
    <w:rsid w:val="008A253C"/>
    <w:rsid w:val="008A277A"/>
    <w:rsid w:val="008A2C60"/>
    <w:rsid w:val="008A335E"/>
    <w:rsid w:val="008A35B6"/>
    <w:rsid w:val="008A3AD7"/>
    <w:rsid w:val="008A3C73"/>
    <w:rsid w:val="008A3F4A"/>
    <w:rsid w:val="008A4750"/>
    <w:rsid w:val="008A4A32"/>
    <w:rsid w:val="008A50C5"/>
    <w:rsid w:val="008A5A68"/>
    <w:rsid w:val="008A5A7B"/>
    <w:rsid w:val="008A5B01"/>
    <w:rsid w:val="008A641F"/>
    <w:rsid w:val="008A6637"/>
    <w:rsid w:val="008A7142"/>
    <w:rsid w:val="008A742F"/>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4E1D"/>
    <w:rsid w:val="008B52F3"/>
    <w:rsid w:val="008B60F3"/>
    <w:rsid w:val="008B633E"/>
    <w:rsid w:val="008B6EE0"/>
    <w:rsid w:val="008B742C"/>
    <w:rsid w:val="008B7F1E"/>
    <w:rsid w:val="008C06E5"/>
    <w:rsid w:val="008C08DC"/>
    <w:rsid w:val="008C11BB"/>
    <w:rsid w:val="008C12A8"/>
    <w:rsid w:val="008C2106"/>
    <w:rsid w:val="008C2229"/>
    <w:rsid w:val="008C2984"/>
    <w:rsid w:val="008C2F12"/>
    <w:rsid w:val="008C305E"/>
    <w:rsid w:val="008C3CBA"/>
    <w:rsid w:val="008C3D8A"/>
    <w:rsid w:val="008C3F6B"/>
    <w:rsid w:val="008C41C7"/>
    <w:rsid w:val="008C434D"/>
    <w:rsid w:val="008C451E"/>
    <w:rsid w:val="008C466B"/>
    <w:rsid w:val="008C5084"/>
    <w:rsid w:val="008C51C0"/>
    <w:rsid w:val="008C5689"/>
    <w:rsid w:val="008C63D3"/>
    <w:rsid w:val="008C6716"/>
    <w:rsid w:val="008C7228"/>
    <w:rsid w:val="008C73AE"/>
    <w:rsid w:val="008C7ADE"/>
    <w:rsid w:val="008C7B75"/>
    <w:rsid w:val="008C7C77"/>
    <w:rsid w:val="008D032B"/>
    <w:rsid w:val="008D09E1"/>
    <w:rsid w:val="008D1042"/>
    <w:rsid w:val="008D131F"/>
    <w:rsid w:val="008D170F"/>
    <w:rsid w:val="008D1892"/>
    <w:rsid w:val="008D18A1"/>
    <w:rsid w:val="008D20EB"/>
    <w:rsid w:val="008D24D3"/>
    <w:rsid w:val="008D2773"/>
    <w:rsid w:val="008D2EF0"/>
    <w:rsid w:val="008D40B8"/>
    <w:rsid w:val="008D4A19"/>
    <w:rsid w:val="008D4D41"/>
    <w:rsid w:val="008D4F2A"/>
    <w:rsid w:val="008D5030"/>
    <w:rsid w:val="008D5159"/>
    <w:rsid w:val="008D53DD"/>
    <w:rsid w:val="008D54B1"/>
    <w:rsid w:val="008D59E6"/>
    <w:rsid w:val="008D6025"/>
    <w:rsid w:val="008D619A"/>
    <w:rsid w:val="008D66B6"/>
    <w:rsid w:val="008D6B9C"/>
    <w:rsid w:val="008D6E50"/>
    <w:rsid w:val="008D7267"/>
    <w:rsid w:val="008D7572"/>
    <w:rsid w:val="008D77ED"/>
    <w:rsid w:val="008E0AE4"/>
    <w:rsid w:val="008E0CA9"/>
    <w:rsid w:val="008E140C"/>
    <w:rsid w:val="008E162C"/>
    <w:rsid w:val="008E1DDE"/>
    <w:rsid w:val="008E20A5"/>
    <w:rsid w:val="008E2247"/>
    <w:rsid w:val="008E2925"/>
    <w:rsid w:val="008E2BEA"/>
    <w:rsid w:val="008E3349"/>
    <w:rsid w:val="008E3354"/>
    <w:rsid w:val="008E38C1"/>
    <w:rsid w:val="008E3AA1"/>
    <w:rsid w:val="008E3C5F"/>
    <w:rsid w:val="008E3FC7"/>
    <w:rsid w:val="008E41D1"/>
    <w:rsid w:val="008E4263"/>
    <w:rsid w:val="008E43B1"/>
    <w:rsid w:val="008E4434"/>
    <w:rsid w:val="008E4A99"/>
    <w:rsid w:val="008E54E3"/>
    <w:rsid w:val="008E556F"/>
    <w:rsid w:val="008E5923"/>
    <w:rsid w:val="008E5EB0"/>
    <w:rsid w:val="008E6087"/>
    <w:rsid w:val="008E620F"/>
    <w:rsid w:val="008E6867"/>
    <w:rsid w:val="008E698C"/>
    <w:rsid w:val="008E6CDE"/>
    <w:rsid w:val="008E6EDF"/>
    <w:rsid w:val="008E6EE9"/>
    <w:rsid w:val="008E70D2"/>
    <w:rsid w:val="008E7100"/>
    <w:rsid w:val="008E7582"/>
    <w:rsid w:val="008E761F"/>
    <w:rsid w:val="008E778B"/>
    <w:rsid w:val="008E797D"/>
    <w:rsid w:val="008E7A8E"/>
    <w:rsid w:val="008E7D4C"/>
    <w:rsid w:val="008E7E0A"/>
    <w:rsid w:val="008F0211"/>
    <w:rsid w:val="008F040E"/>
    <w:rsid w:val="008F0EB9"/>
    <w:rsid w:val="008F1037"/>
    <w:rsid w:val="008F10BE"/>
    <w:rsid w:val="008F1479"/>
    <w:rsid w:val="008F1625"/>
    <w:rsid w:val="008F1BC4"/>
    <w:rsid w:val="008F2919"/>
    <w:rsid w:val="008F2BF3"/>
    <w:rsid w:val="008F3B32"/>
    <w:rsid w:val="008F4B58"/>
    <w:rsid w:val="008F50EF"/>
    <w:rsid w:val="008F58C1"/>
    <w:rsid w:val="008F5B98"/>
    <w:rsid w:val="008F5FD5"/>
    <w:rsid w:val="008F63A4"/>
    <w:rsid w:val="008F6788"/>
    <w:rsid w:val="008F68FF"/>
    <w:rsid w:val="008F6ED1"/>
    <w:rsid w:val="008F6F16"/>
    <w:rsid w:val="008F74BC"/>
    <w:rsid w:val="008F75AC"/>
    <w:rsid w:val="008F7DE6"/>
    <w:rsid w:val="00900040"/>
    <w:rsid w:val="00900135"/>
    <w:rsid w:val="0090065B"/>
    <w:rsid w:val="00900C12"/>
    <w:rsid w:val="00900D02"/>
    <w:rsid w:val="00900DDD"/>
    <w:rsid w:val="00900FAC"/>
    <w:rsid w:val="009011B3"/>
    <w:rsid w:val="009012E7"/>
    <w:rsid w:val="00901629"/>
    <w:rsid w:val="009018C1"/>
    <w:rsid w:val="00901C34"/>
    <w:rsid w:val="00901C61"/>
    <w:rsid w:val="0090236A"/>
    <w:rsid w:val="00902862"/>
    <w:rsid w:val="00902C30"/>
    <w:rsid w:val="009038A5"/>
    <w:rsid w:val="00903B50"/>
    <w:rsid w:val="00903C5D"/>
    <w:rsid w:val="00903D62"/>
    <w:rsid w:val="00904060"/>
    <w:rsid w:val="00904185"/>
    <w:rsid w:val="00904BA4"/>
    <w:rsid w:val="00904C3C"/>
    <w:rsid w:val="00904D25"/>
    <w:rsid w:val="00904DBF"/>
    <w:rsid w:val="00904F5C"/>
    <w:rsid w:val="00905482"/>
    <w:rsid w:val="00905863"/>
    <w:rsid w:val="009059E0"/>
    <w:rsid w:val="00905BD3"/>
    <w:rsid w:val="00906164"/>
    <w:rsid w:val="009061B3"/>
    <w:rsid w:val="00906253"/>
    <w:rsid w:val="00906AA1"/>
    <w:rsid w:val="00907132"/>
    <w:rsid w:val="0090721D"/>
    <w:rsid w:val="0090731F"/>
    <w:rsid w:val="0090747B"/>
    <w:rsid w:val="00907C82"/>
    <w:rsid w:val="00907CDC"/>
    <w:rsid w:val="00907ECE"/>
    <w:rsid w:val="00910064"/>
    <w:rsid w:val="009101FC"/>
    <w:rsid w:val="00910A57"/>
    <w:rsid w:val="00910B6F"/>
    <w:rsid w:val="009118C2"/>
    <w:rsid w:val="00911CFD"/>
    <w:rsid w:val="00912212"/>
    <w:rsid w:val="00912434"/>
    <w:rsid w:val="00912A37"/>
    <w:rsid w:val="009138BE"/>
    <w:rsid w:val="00914193"/>
    <w:rsid w:val="00914770"/>
    <w:rsid w:val="00914A38"/>
    <w:rsid w:val="00914DC2"/>
    <w:rsid w:val="00914E11"/>
    <w:rsid w:val="00914E47"/>
    <w:rsid w:val="009156F8"/>
    <w:rsid w:val="00916ACF"/>
    <w:rsid w:val="00916E02"/>
    <w:rsid w:val="009172A4"/>
    <w:rsid w:val="009177A0"/>
    <w:rsid w:val="00920812"/>
    <w:rsid w:val="00920BB3"/>
    <w:rsid w:val="00920EC0"/>
    <w:rsid w:val="009210ED"/>
    <w:rsid w:val="0092137A"/>
    <w:rsid w:val="0092150B"/>
    <w:rsid w:val="00921973"/>
    <w:rsid w:val="009227B9"/>
    <w:rsid w:val="00922DE5"/>
    <w:rsid w:val="0092302F"/>
    <w:rsid w:val="009230F4"/>
    <w:rsid w:val="009233B1"/>
    <w:rsid w:val="00923A13"/>
    <w:rsid w:val="00923D9A"/>
    <w:rsid w:val="00923F0F"/>
    <w:rsid w:val="00924869"/>
    <w:rsid w:val="00924C48"/>
    <w:rsid w:val="0092532F"/>
    <w:rsid w:val="00925575"/>
    <w:rsid w:val="009255E9"/>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CA3"/>
    <w:rsid w:val="00932E66"/>
    <w:rsid w:val="00933A96"/>
    <w:rsid w:val="00933B37"/>
    <w:rsid w:val="0093433B"/>
    <w:rsid w:val="0093494E"/>
    <w:rsid w:val="00934951"/>
    <w:rsid w:val="00935202"/>
    <w:rsid w:val="0093595F"/>
    <w:rsid w:val="009363D8"/>
    <w:rsid w:val="00936E98"/>
    <w:rsid w:val="009373C2"/>
    <w:rsid w:val="00937598"/>
    <w:rsid w:val="00937BA3"/>
    <w:rsid w:val="00937DA5"/>
    <w:rsid w:val="00937E7D"/>
    <w:rsid w:val="009405EC"/>
    <w:rsid w:val="00940B34"/>
    <w:rsid w:val="00940B7C"/>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3EC"/>
    <w:rsid w:val="009478CC"/>
    <w:rsid w:val="0095132B"/>
    <w:rsid w:val="00951519"/>
    <w:rsid w:val="00951BF7"/>
    <w:rsid w:val="00951DC3"/>
    <w:rsid w:val="00952775"/>
    <w:rsid w:val="009537E6"/>
    <w:rsid w:val="00953921"/>
    <w:rsid w:val="009539FF"/>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57CFE"/>
    <w:rsid w:val="0096001A"/>
    <w:rsid w:val="00960778"/>
    <w:rsid w:val="009607FC"/>
    <w:rsid w:val="009608A6"/>
    <w:rsid w:val="00960C1B"/>
    <w:rsid w:val="00960C90"/>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30CD"/>
    <w:rsid w:val="0097361A"/>
    <w:rsid w:val="00973C47"/>
    <w:rsid w:val="00974550"/>
    <w:rsid w:val="00974657"/>
    <w:rsid w:val="00974669"/>
    <w:rsid w:val="009746AE"/>
    <w:rsid w:val="009748ED"/>
    <w:rsid w:val="0097490E"/>
    <w:rsid w:val="00974AFF"/>
    <w:rsid w:val="00974B9C"/>
    <w:rsid w:val="00975034"/>
    <w:rsid w:val="00975231"/>
    <w:rsid w:val="009753BB"/>
    <w:rsid w:val="0097581A"/>
    <w:rsid w:val="0097581B"/>
    <w:rsid w:val="00975B0F"/>
    <w:rsid w:val="00975D6E"/>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8F8"/>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1D5C"/>
    <w:rsid w:val="00992407"/>
    <w:rsid w:val="009925E2"/>
    <w:rsid w:val="00993629"/>
    <w:rsid w:val="0099380A"/>
    <w:rsid w:val="00993EE9"/>
    <w:rsid w:val="0099427A"/>
    <w:rsid w:val="0099427E"/>
    <w:rsid w:val="009942A0"/>
    <w:rsid w:val="009942F3"/>
    <w:rsid w:val="00994A0B"/>
    <w:rsid w:val="00994C46"/>
    <w:rsid w:val="00994E64"/>
    <w:rsid w:val="00995088"/>
    <w:rsid w:val="0099530C"/>
    <w:rsid w:val="00995603"/>
    <w:rsid w:val="0099570B"/>
    <w:rsid w:val="00995D7D"/>
    <w:rsid w:val="009960C2"/>
    <w:rsid w:val="00996458"/>
    <w:rsid w:val="009974DD"/>
    <w:rsid w:val="00997650"/>
    <w:rsid w:val="009976FC"/>
    <w:rsid w:val="00997D46"/>
    <w:rsid w:val="009A01A0"/>
    <w:rsid w:val="009A028F"/>
    <w:rsid w:val="009A06B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37C"/>
    <w:rsid w:val="009A57B8"/>
    <w:rsid w:val="009A5EEA"/>
    <w:rsid w:val="009A65B0"/>
    <w:rsid w:val="009A6C9F"/>
    <w:rsid w:val="009A707A"/>
    <w:rsid w:val="009A709C"/>
    <w:rsid w:val="009A7772"/>
    <w:rsid w:val="009A7CC2"/>
    <w:rsid w:val="009A7F65"/>
    <w:rsid w:val="009B0E4D"/>
    <w:rsid w:val="009B0E76"/>
    <w:rsid w:val="009B10AB"/>
    <w:rsid w:val="009B1AB6"/>
    <w:rsid w:val="009B2191"/>
    <w:rsid w:val="009B23BD"/>
    <w:rsid w:val="009B2513"/>
    <w:rsid w:val="009B2799"/>
    <w:rsid w:val="009B294F"/>
    <w:rsid w:val="009B299E"/>
    <w:rsid w:val="009B2FD7"/>
    <w:rsid w:val="009B3BBD"/>
    <w:rsid w:val="009B422C"/>
    <w:rsid w:val="009B4276"/>
    <w:rsid w:val="009B45C0"/>
    <w:rsid w:val="009B4B28"/>
    <w:rsid w:val="009B5B29"/>
    <w:rsid w:val="009B5DB9"/>
    <w:rsid w:val="009B615B"/>
    <w:rsid w:val="009B6325"/>
    <w:rsid w:val="009B6AAD"/>
    <w:rsid w:val="009B6FC8"/>
    <w:rsid w:val="009B709B"/>
    <w:rsid w:val="009B70B4"/>
    <w:rsid w:val="009B761A"/>
    <w:rsid w:val="009B775F"/>
    <w:rsid w:val="009B78C3"/>
    <w:rsid w:val="009B79A7"/>
    <w:rsid w:val="009B7DC7"/>
    <w:rsid w:val="009C00F0"/>
    <w:rsid w:val="009C01E2"/>
    <w:rsid w:val="009C0715"/>
    <w:rsid w:val="009C0CF4"/>
    <w:rsid w:val="009C2007"/>
    <w:rsid w:val="009C217A"/>
    <w:rsid w:val="009C2D5F"/>
    <w:rsid w:val="009C2EEE"/>
    <w:rsid w:val="009C3526"/>
    <w:rsid w:val="009C376D"/>
    <w:rsid w:val="009C3D03"/>
    <w:rsid w:val="009C476B"/>
    <w:rsid w:val="009C4840"/>
    <w:rsid w:val="009C48C9"/>
    <w:rsid w:val="009C503B"/>
    <w:rsid w:val="009C51F2"/>
    <w:rsid w:val="009C5788"/>
    <w:rsid w:val="009C595F"/>
    <w:rsid w:val="009C59D3"/>
    <w:rsid w:val="009C5A4C"/>
    <w:rsid w:val="009C62F0"/>
    <w:rsid w:val="009C6A46"/>
    <w:rsid w:val="009C7661"/>
    <w:rsid w:val="009C77A9"/>
    <w:rsid w:val="009C7B40"/>
    <w:rsid w:val="009D018D"/>
    <w:rsid w:val="009D0A9A"/>
    <w:rsid w:val="009D0FA0"/>
    <w:rsid w:val="009D12E2"/>
    <w:rsid w:val="009D132C"/>
    <w:rsid w:val="009D19FF"/>
    <w:rsid w:val="009D1A3F"/>
    <w:rsid w:val="009D1CA3"/>
    <w:rsid w:val="009D3EC8"/>
    <w:rsid w:val="009D47CD"/>
    <w:rsid w:val="009D485B"/>
    <w:rsid w:val="009D48D8"/>
    <w:rsid w:val="009D53D1"/>
    <w:rsid w:val="009D5887"/>
    <w:rsid w:val="009D5929"/>
    <w:rsid w:val="009D5DAC"/>
    <w:rsid w:val="009D5FEA"/>
    <w:rsid w:val="009D64D1"/>
    <w:rsid w:val="009D69BC"/>
    <w:rsid w:val="009D7033"/>
    <w:rsid w:val="009D7224"/>
    <w:rsid w:val="009D74F5"/>
    <w:rsid w:val="009D75CB"/>
    <w:rsid w:val="009D78D2"/>
    <w:rsid w:val="009E0725"/>
    <w:rsid w:val="009E073E"/>
    <w:rsid w:val="009E0A0F"/>
    <w:rsid w:val="009E0D27"/>
    <w:rsid w:val="009E1182"/>
    <w:rsid w:val="009E14FF"/>
    <w:rsid w:val="009E16EC"/>
    <w:rsid w:val="009E1982"/>
    <w:rsid w:val="009E1A07"/>
    <w:rsid w:val="009E1EAE"/>
    <w:rsid w:val="009E2D7F"/>
    <w:rsid w:val="009E307D"/>
    <w:rsid w:val="009E420D"/>
    <w:rsid w:val="009E4291"/>
    <w:rsid w:val="009E45DD"/>
    <w:rsid w:val="009E4BF7"/>
    <w:rsid w:val="009E56E9"/>
    <w:rsid w:val="009E576D"/>
    <w:rsid w:val="009E58BC"/>
    <w:rsid w:val="009E590A"/>
    <w:rsid w:val="009E5B76"/>
    <w:rsid w:val="009E64CC"/>
    <w:rsid w:val="009E6B4A"/>
    <w:rsid w:val="009E6EB6"/>
    <w:rsid w:val="009E7140"/>
    <w:rsid w:val="009E721F"/>
    <w:rsid w:val="009E768E"/>
    <w:rsid w:val="009E7A40"/>
    <w:rsid w:val="009E7D0C"/>
    <w:rsid w:val="009F0003"/>
    <w:rsid w:val="009F023A"/>
    <w:rsid w:val="009F0F79"/>
    <w:rsid w:val="009F0FBC"/>
    <w:rsid w:val="009F1114"/>
    <w:rsid w:val="009F13E9"/>
    <w:rsid w:val="009F152B"/>
    <w:rsid w:val="009F1576"/>
    <w:rsid w:val="009F1654"/>
    <w:rsid w:val="009F1E6E"/>
    <w:rsid w:val="009F1EF5"/>
    <w:rsid w:val="009F23F7"/>
    <w:rsid w:val="009F2476"/>
    <w:rsid w:val="009F2590"/>
    <w:rsid w:val="009F2EBC"/>
    <w:rsid w:val="009F2EC1"/>
    <w:rsid w:val="009F41CA"/>
    <w:rsid w:val="009F4801"/>
    <w:rsid w:val="009F4B97"/>
    <w:rsid w:val="009F4C76"/>
    <w:rsid w:val="009F536B"/>
    <w:rsid w:val="009F55F5"/>
    <w:rsid w:val="009F56A2"/>
    <w:rsid w:val="009F5719"/>
    <w:rsid w:val="009F62C3"/>
    <w:rsid w:val="009F65CF"/>
    <w:rsid w:val="009F6CB9"/>
    <w:rsid w:val="009F75A5"/>
    <w:rsid w:val="009F78F9"/>
    <w:rsid w:val="00A0083D"/>
    <w:rsid w:val="00A00853"/>
    <w:rsid w:val="00A00A28"/>
    <w:rsid w:val="00A00BA9"/>
    <w:rsid w:val="00A0130B"/>
    <w:rsid w:val="00A01334"/>
    <w:rsid w:val="00A01466"/>
    <w:rsid w:val="00A01B97"/>
    <w:rsid w:val="00A01DC3"/>
    <w:rsid w:val="00A01F9A"/>
    <w:rsid w:val="00A02138"/>
    <w:rsid w:val="00A0214A"/>
    <w:rsid w:val="00A02672"/>
    <w:rsid w:val="00A02DA7"/>
    <w:rsid w:val="00A031CB"/>
    <w:rsid w:val="00A03927"/>
    <w:rsid w:val="00A03A71"/>
    <w:rsid w:val="00A03B96"/>
    <w:rsid w:val="00A03EA1"/>
    <w:rsid w:val="00A051AF"/>
    <w:rsid w:val="00A0575E"/>
    <w:rsid w:val="00A05CA7"/>
    <w:rsid w:val="00A05DDA"/>
    <w:rsid w:val="00A067F5"/>
    <w:rsid w:val="00A0696F"/>
    <w:rsid w:val="00A06D15"/>
    <w:rsid w:val="00A07134"/>
    <w:rsid w:val="00A077D3"/>
    <w:rsid w:val="00A0798D"/>
    <w:rsid w:val="00A07FB5"/>
    <w:rsid w:val="00A07FB6"/>
    <w:rsid w:val="00A10223"/>
    <w:rsid w:val="00A10430"/>
    <w:rsid w:val="00A106E9"/>
    <w:rsid w:val="00A10776"/>
    <w:rsid w:val="00A10963"/>
    <w:rsid w:val="00A10D9E"/>
    <w:rsid w:val="00A11F8F"/>
    <w:rsid w:val="00A12A4F"/>
    <w:rsid w:val="00A1382B"/>
    <w:rsid w:val="00A13927"/>
    <w:rsid w:val="00A139C4"/>
    <w:rsid w:val="00A14262"/>
    <w:rsid w:val="00A1462A"/>
    <w:rsid w:val="00A146AA"/>
    <w:rsid w:val="00A14DF8"/>
    <w:rsid w:val="00A15238"/>
    <w:rsid w:val="00A15C5B"/>
    <w:rsid w:val="00A15ECC"/>
    <w:rsid w:val="00A15F25"/>
    <w:rsid w:val="00A16045"/>
    <w:rsid w:val="00A16171"/>
    <w:rsid w:val="00A1665E"/>
    <w:rsid w:val="00A16BA7"/>
    <w:rsid w:val="00A170D5"/>
    <w:rsid w:val="00A2022A"/>
    <w:rsid w:val="00A20561"/>
    <w:rsid w:val="00A205F0"/>
    <w:rsid w:val="00A205FF"/>
    <w:rsid w:val="00A20DDC"/>
    <w:rsid w:val="00A21935"/>
    <w:rsid w:val="00A21966"/>
    <w:rsid w:val="00A221E9"/>
    <w:rsid w:val="00A2266A"/>
    <w:rsid w:val="00A22710"/>
    <w:rsid w:val="00A22796"/>
    <w:rsid w:val="00A22C6E"/>
    <w:rsid w:val="00A22E8A"/>
    <w:rsid w:val="00A2325E"/>
    <w:rsid w:val="00A23EBB"/>
    <w:rsid w:val="00A244DE"/>
    <w:rsid w:val="00A2475D"/>
    <w:rsid w:val="00A24CC9"/>
    <w:rsid w:val="00A24D9A"/>
    <w:rsid w:val="00A24E6F"/>
    <w:rsid w:val="00A2504B"/>
    <w:rsid w:val="00A25084"/>
    <w:rsid w:val="00A253DE"/>
    <w:rsid w:val="00A257F4"/>
    <w:rsid w:val="00A25D2E"/>
    <w:rsid w:val="00A26587"/>
    <w:rsid w:val="00A26FAE"/>
    <w:rsid w:val="00A27500"/>
    <w:rsid w:val="00A277D8"/>
    <w:rsid w:val="00A277DF"/>
    <w:rsid w:val="00A300BD"/>
    <w:rsid w:val="00A306EA"/>
    <w:rsid w:val="00A30729"/>
    <w:rsid w:val="00A30B95"/>
    <w:rsid w:val="00A3153C"/>
    <w:rsid w:val="00A3206B"/>
    <w:rsid w:val="00A32BD1"/>
    <w:rsid w:val="00A32C2B"/>
    <w:rsid w:val="00A33A9D"/>
    <w:rsid w:val="00A347B0"/>
    <w:rsid w:val="00A34ADE"/>
    <w:rsid w:val="00A34F04"/>
    <w:rsid w:val="00A356AE"/>
    <w:rsid w:val="00A35E01"/>
    <w:rsid w:val="00A36119"/>
    <w:rsid w:val="00A3644E"/>
    <w:rsid w:val="00A364DD"/>
    <w:rsid w:val="00A3686E"/>
    <w:rsid w:val="00A36CF3"/>
    <w:rsid w:val="00A36D2F"/>
    <w:rsid w:val="00A37D7C"/>
    <w:rsid w:val="00A4030A"/>
    <w:rsid w:val="00A403A2"/>
    <w:rsid w:val="00A403D4"/>
    <w:rsid w:val="00A404D1"/>
    <w:rsid w:val="00A40640"/>
    <w:rsid w:val="00A40D3E"/>
    <w:rsid w:val="00A40F75"/>
    <w:rsid w:val="00A414BE"/>
    <w:rsid w:val="00A41515"/>
    <w:rsid w:val="00A41680"/>
    <w:rsid w:val="00A41860"/>
    <w:rsid w:val="00A41990"/>
    <w:rsid w:val="00A41F79"/>
    <w:rsid w:val="00A42215"/>
    <w:rsid w:val="00A429DC"/>
    <w:rsid w:val="00A42A6F"/>
    <w:rsid w:val="00A42D4F"/>
    <w:rsid w:val="00A43035"/>
    <w:rsid w:val="00A43254"/>
    <w:rsid w:val="00A4328E"/>
    <w:rsid w:val="00A4346F"/>
    <w:rsid w:val="00A43D84"/>
    <w:rsid w:val="00A43FB2"/>
    <w:rsid w:val="00A4438F"/>
    <w:rsid w:val="00A443A0"/>
    <w:rsid w:val="00A443E1"/>
    <w:rsid w:val="00A44517"/>
    <w:rsid w:val="00A44631"/>
    <w:rsid w:val="00A446DC"/>
    <w:rsid w:val="00A448AE"/>
    <w:rsid w:val="00A451D3"/>
    <w:rsid w:val="00A455CD"/>
    <w:rsid w:val="00A45963"/>
    <w:rsid w:val="00A45F9E"/>
    <w:rsid w:val="00A462AA"/>
    <w:rsid w:val="00A46517"/>
    <w:rsid w:val="00A46771"/>
    <w:rsid w:val="00A46827"/>
    <w:rsid w:val="00A47035"/>
    <w:rsid w:val="00A4740E"/>
    <w:rsid w:val="00A475C2"/>
    <w:rsid w:val="00A47BCE"/>
    <w:rsid w:val="00A47FE2"/>
    <w:rsid w:val="00A50685"/>
    <w:rsid w:val="00A50800"/>
    <w:rsid w:val="00A50899"/>
    <w:rsid w:val="00A512E4"/>
    <w:rsid w:val="00A5140E"/>
    <w:rsid w:val="00A51552"/>
    <w:rsid w:val="00A51799"/>
    <w:rsid w:val="00A518F6"/>
    <w:rsid w:val="00A51CBE"/>
    <w:rsid w:val="00A52005"/>
    <w:rsid w:val="00A5216C"/>
    <w:rsid w:val="00A52509"/>
    <w:rsid w:val="00A526B1"/>
    <w:rsid w:val="00A52A0A"/>
    <w:rsid w:val="00A52B1B"/>
    <w:rsid w:val="00A52CCD"/>
    <w:rsid w:val="00A530AB"/>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2CA4"/>
    <w:rsid w:val="00A62D25"/>
    <w:rsid w:val="00A630A8"/>
    <w:rsid w:val="00A6359B"/>
    <w:rsid w:val="00A6380D"/>
    <w:rsid w:val="00A63859"/>
    <w:rsid w:val="00A63CD2"/>
    <w:rsid w:val="00A63F46"/>
    <w:rsid w:val="00A6407F"/>
    <w:rsid w:val="00A64665"/>
    <w:rsid w:val="00A648F5"/>
    <w:rsid w:val="00A64FBB"/>
    <w:rsid w:val="00A6568B"/>
    <w:rsid w:val="00A6596D"/>
    <w:rsid w:val="00A65C13"/>
    <w:rsid w:val="00A65F3B"/>
    <w:rsid w:val="00A664F2"/>
    <w:rsid w:val="00A667C4"/>
    <w:rsid w:val="00A66AEB"/>
    <w:rsid w:val="00A66C16"/>
    <w:rsid w:val="00A66CA5"/>
    <w:rsid w:val="00A67074"/>
    <w:rsid w:val="00A679F0"/>
    <w:rsid w:val="00A70218"/>
    <w:rsid w:val="00A7040D"/>
    <w:rsid w:val="00A710F2"/>
    <w:rsid w:val="00A715EC"/>
    <w:rsid w:val="00A717B9"/>
    <w:rsid w:val="00A719B6"/>
    <w:rsid w:val="00A72210"/>
    <w:rsid w:val="00A72CF9"/>
    <w:rsid w:val="00A735BF"/>
    <w:rsid w:val="00A736B7"/>
    <w:rsid w:val="00A73A36"/>
    <w:rsid w:val="00A73D73"/>
    <w:rsid w:val="00A73EA2"/>
    <w:rsid w:val="00A74919"/>
    <w:rsid w:val="00A74958"/>
    <w:rsid w:val="00A74A8A"/>
    <w:rsid w:val="00A74C7C"/>
    <w:rsid w:val="00A74E62"/>
    <w:rsid w:val="00A753A0"/>
    <w:rsid w:val="00A754C1"/>
    <w:rsid w:val="00A75B24"/>
    <w:rsid w:val="00A75D37"/>
    <w:rsid w:val="00A7611E"/>
    <w:rsid w:val="00A76C07"/>
    <w:rsid w:val="00A76D45"/>
    <w:rsid w:val="00A77381"/>
    <w:rsid w:val="00A77B98"/>
    <w:rsid w:val="00A77BDD"/>
    <w:rsid w:val="00A77D62"/>
    <w:rsid w:val="00A800B9"/>
    <w:rsid w:val="00A800E5"/>
    <w:rsid w:val="00A8090D"/>
    <w:rsid w:val="00A81429"/>
    <w:rsid w:val="00A8157E"/>
    <w:rsid w:val="00A819CF"/>
    <w:rsid w:val="00A82473"/>
    <w:rsid w:val="00A826E3"/>
    <w:rsid w:val="00A8296B"/>
    <w:rsid w:val="00A82C6C"/>
    <w:rsid w:val="00A82D4A"/>
    <w:rsid w:val="00A836B0"/>
    <w:rsid w:val="00A83A4A"/>
    <w:rsid w:val="00A842F2"/>
    <w:rsid w:val="00A84542"/>
    <w:rsid w:val="00A84A82"/>
    <w:rsid w:val="00A850D6"/>
    <w:rsid w:val="00A852B8"/>
    <w:rsid w:val="00A8533C"/>
    <w:rsid w:val="00A85D64"/>
    <w:rsid w:val="00A85D78"/>
    <w:rsid w:val="00A86048"/>
    <w:rsid w:val="00A8656D"/>
    <w:rsid w:val="00A869D6"/>
    <w:rsid w:val="00A87A7F"/>
    <w:rsid w:val="00A87E2F"/>
    <w:rsid w:val="00A90091"/>
    <w:rsid w:val="00A900B4"/>
    <w:rsid w:val="00A902CF"/>
    <w:rsid w:val="00A909E5"/>
    <w:rsid w:val="00A91671"/>
    <w:rsid w:val="00A918A4"/>
    <w:rsid w:val="00A91B2D"/>
    <w:rsid w:val="00A91D1C"/>
    <w:rsid w:val="00A928BA"/>
    <w:rsid w:val="00A92984"/>
    <w:rsid w:val="00A92A39"/>
    <w:rsid w:val="00A92CC0"/>
    <w:rsid w:val="00A93ED2"/>
    <w:rsid w:val="00A94288"/>
    <w:rsid w:val="00A94406"/>
    <w:rsid w:val="00A94473"/>
    <w:rsid w:val="00A949C3"/>
    <w:rsid w:val="00A94AB8"/>
    <w:rsid w:val="00A94C8F"/>
    <w:rsid w:val="00A94E23"/>
    <w:rsid w:val="00A95564"/>
    <w:rsid w:val="00A95B62"/>
    <w:rsid w:val="00A95CC1"/>
    <w:rsid w:val="00A95DF9"/>
    <w:rsid w:val="00A9670A"/>
    <w:rsid w:val="00A9755B"/>
    <w:rsid w:val="00A976A1"/>
    <w:rsid w:val="00A97753"/>
    <w:rsid w:val="00A979BE"/>
    <w:rsid w:val="00A97A9F"/>
    <w:rsid w:val="00AA0327"/>
    <w:rsid w:val="00AA1956"/>
    <w:rsid w:val="00AA1E79"/>
    <w:rsid w:val="00AA1E89"/>
    <w:rsid w:val="00AA2604"/>
    <w:rsid w:val="00AA292D"/>
    <w:rsid w:val="00AA2950"/>
    <w:rsid w:val="00AA29ED"/>
    <w:rsid w:val="00AA2AEA"/>
    <w:rsid w:val="00AA2EE5"/>
    <w:rsid w:val="00AA3489"/>
    <w:rsid w:val="00AA37B5"/>
    <w:rsid w:val="00AA3802"/>
    <w:rsid w:val="00AA4065"/>
    <w:rsid w:val="00AA415D"/>
    <w:rsid w:val="00AA4205"/>
    <w:rsid w:val="00AA444C"/>
    <w:rsid w:val="00AA470B"/>
    <w:rsid w:val="00AA48E5"/>
    <w:rsid w:val="00AA4964"/>
    <w:rsid w:val="00AA4B60"/>
    <w:rsid w:val="00AA4BD5"/>
    <w:rsid w:val="00AA4CD5"/>
    <w:rsid w:val="00AA5C9D"/>
    <w:rsid w:val="00AA60A5"/>
    <w:rsid w:val="00AA61A7"/>
    <w:rsid w:val="00AA65D4"/>
    <w:rsid w:val="00AA6776"/>
    <w:rsid w:val="00AA6781"/>
    <w:rsid w:val="00AA6B7E"/>
    <w:rsid w:val="00AA6E20"/>
    <w:rsid w:val="00AA7014"/>
    <w:rsid w:val="00AA7411"/>
    <w:rsid w:val="00AA7688"/>
    <w:rsid w:val="00AB0330"/>
    <w:rsid w:val="00AB10E9"/>
    <w:rsid w:val="00AB1190"/>
    <w:rsid w:val="00AB1DB4"/>
    <w:rsid w:val="00AB2199"/>
    <w:rsid w:val="00AB25FD"/>
    <w:rsid w:val="00AB2867"/>
    <w:rsid w:val="00AB2D55"/>
    <w:rsid w:val="00AB2F5E"/>
    <w:rsid w:val="00AB319A"/>
    <w:rsid w:val="00AB3494"/>
    <w:rsid w:val="00AB3762"/>
    <w:rsid w:val="00AB3B99"/>
    <w:rsid w:val="00AB46D2"/>
    <w:rsid w:val="00AB49BC"/>
    <w:rsid w:val="00AB4D59"/>
    <w:rsid w:val="00AB5023"/>
    <w:rsid w:val="00AB5153"/>
    <w:rsid w:val="00AB5B28"/>
    <w:rsid w:val="00AB5CD0"/>
    <w:rsid w:val="00AB5F04"/>
    <w:rsid w:val="00AB609F"/>
    <w:rsid w:val="00AB60BD"/>
    <w:rsid w:val="00AB7516"/>
    <w:rsid w:val="00AB7C57"/>
    <w:rsid w:val="00AC02E5"/>
    <w:rsid w:val="00AC0FDC"/>
    <w:rsid w:val="00AC14C2"/>
    <w:rsid w:val="00AC1C79"/>
    <w:rsid w:val="00AC1E67"/>
    <w:rsid w:val="00AC24AE"/>
    <w:rsid w:val="00AC2847"/>
    <w:rsid w:val="00AC2CA8"/>
    <w:rsid w:val="00AC2FB8"/>
    <w:rsid w:val="00AC3287"/>
    <w:rsid w:val="00AC3839"/>
    <w:rsid w:val="00AC389C"/>
    <w:rsid w:val="00AC420B"/>
    <w:rsid w:val="00AC47AE"/>
    <w:rsid w:val="00AC487A"/>
    <w:rsid w:val="00AC4987"/>
    <w:rsid w:val="00AC5234"/>
    <w:rsid w:val="00AC65E5"/>
    <w:rsid w:val="00AC6A9D"/>
    <w:rsid w:val="00AC6B92"/>
    <w:rsid w:val="00AC6C0C"/>
    <w:rsid w:val="00AC6CD7"/>
    <w:rsid w:val="00AC720E"/>
    <w:rsid w:val="00AC74CC"/>
    <w:rsid w:val="00AC7FBB"/>
    <w:rsid w:val="00AD0A8F"/>
    <w:rsid w:val="00AD0AFB"/>
    <w:rsid w:val="00AD1162"/>
    <w:rsid w:val="00AD1A81"/>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0E84"/>
    <w:rsid w:val="00AE1498"/>
    <w:rsid w:val="00AE1A40"/>
    <w:rsid w:val="00AE1A79"/>
    <w:rsid w:val="00AE28C8"/>
    <w:rsid w:val="00AE3519"/>
    <w:rsid w:val="00AE37EB"/>
    <w:rsid w:val="00AE3AD0"/>
    <w:rsid w:val="00AE3C6F"/>
    <w:rsid w:val="00AE4710"/>
    <w:rsid w:val="00AE482D"/>
    <w:rsid w:val="00AE4CB2"/>
    <w:rsid w:val="00AE4EAF"/>
    <w:rsid w:val="00AE568C"/>
    <w:rsid w:val="00AE56B0"/>
    <w:rsid w:val="00AE56B4"/>
    <w:rsid w:val="00AE5E1E"/>
    <w:rsid w:val="00AE6204"/>
    <w:rsid w:val="00AE6205"/>
    <w:rsid w:val="00AE68B3"/>
    <w:rsid w:val="00AE693A"/>
    <w:rsid w:val="00AE74AF"/>
    <w:rsid w:val="00AF052B"/>
    <w:rsid w:val="00AF05AD"/>
    <w:rsid w:val="00AF09A5"/>
    <w:rsid w:val="00AF0BCA"/>
    <w:rsid w:val="00AF12FF"/>
    <w:rsid w:val="00AF1FB3"/>
    <w:rsid w:val="00AF21EE"/>
    <w:rsid w:val="00AF2BCF"/>
    <w:rsid w:val="00AF2CF6"/>
    <w:rsid w:val="00AF2D97"/>
    <w:rsid w:val="00AF3021"/>
    <w:rsid w:val="00AF33E3"/>
    <w:rsid w:val="00AF346F"/>
    <w:rsid w:val="00AF35A9"/>
    <w:rsid w:val="00AF3CB5"/>
    <w:rsid w:val="00AF3DA3"/>
    <w:rsid w:val="00AF3E81"/>
    <w:rsid w:val="00AF3FBD"/>
    <w:rsid w:val="00AF40C6"/>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144"/>
    <w:rsid w:val="00B03372"/>
    <w:rsid w:val="00B035EC"/>
    <w:rsid w:val="00B03899"/>
    <w:rsid w:val="00B03B4E"/>
    <w:rsid w:val="00B04893"/>
    <w:rsid w:val="00B04BDE"/>
    <w:rsid w:val="00B06070"/>
    <w:rsid w:val="00B0654B"/>
    <w:rsid w:val="00B068D5"/>
    <w:rsid w:val="00B06B27"/>
    <w:rsid w:val="00B06B69"/>
    <w:rsid w:val="00B07A4F"/>
    <w:rsid w:val="00B07B2A"/>
    <w:rsid w:val="00B07C98"/>
    <w:rsid w:val="00B07F71"/>
    <w:rsid w:val="00B07F94"/>
    <w:rsid w:val="00B1004C"/>
    <w:rsid w:val="00B10232"/>
    <w:rsid w:val="00B106CA"/>
    <w:rsid w:val="00B106D3"/>
    <w:rsid w:val="00B10B83"/>
    <w:rsid w:val="00B10FF2"/>
    <w:rsid w:val="00B11281"/>
    <w:rsid w:val="00B112A2"/>
    <w:rsid w:val="00B114B4"/>
    <w:rsid w:val="00B1182C"/>
    <w:rsid w:val="00B11E4C"/>
    <w:rsid w:val="00B12626"/>
    <w:rsid w:val="00B1296A"/>
    <w:rsid w:val="00B12995"/>
    <w:rsid w:val="00B12A78"/>
    <w:rsid w:val="00B12C26"/>
    <w:rsid w:val="00B12D86"/>
    <w:rsid w:val="00B134DE"/>
    <w:rsid w:val="00B13D09"/>
    <w:rsid w:val="00B1433F"/>
    <w:rsid w:val="00B14F12"/>
    <w:rsid w:val="00B15115"/>
    <w:rsid w:val="00B152AF"/>
    <w:rsid w:val="00B1567C"/>
    <w:rsid w:val="00B157B3"/>
    <w:rsid w:val="00B15880"/>
    <w:rsid w:val="00B165B3"/>
    <w:rsid w:val="00B16D19"/>
    <w:rsid w:val="00B16D5D"/>
    <w:rsid w:val="00B17031"/>
    <w:rsid w:val="00B1745F"/>
    <w:rsid w:val="00B1747E"/>
    <w:rsid w:val="00B17804"/>
    <w:rsid w:val="00B20505"/>
    <w:rsid w:val="00B208AB"/>
    <w:rsid w:val="00B20C06"/>
    <w:rsid w:val="00B20D4B"/>
    <w:rsid w:val="00B20FDA"/>
    <w:rsid w:val="00B21363"/>
    <w:rsid w:val="00B21725"/>
    <w:rsid w:val="00B22A34"/>
    <w:rsid w:val="00B22F2E"/>
    <w:rsid w:val="00B22F82"/>
    <w:rsid w:val="00B22FD5"/>
    <w:rsid w:val="00B23540"/>
    <w:rsid w:val="00B23C74"/>
    <w:rsid w:val="00B24667"/>
    <w:rsid w:val="00B246E5"/>
    <w:rsid w:val="00B24847"/>
    <w:rsid w:val="00B24DEE"/>
    <w:rsid w:val="00B25A4E"/>
    <w:rsid w:val="00B25C75"/>
    <w:rsid w:val="00B26BC3"/>
    <w:rsid w:val="00B302C9"/>
    <w:rsid w:val="00B307C3"/>
    <w:rsid w:val="00B308D0"/>
    <w:rsid w:val="00B3098C"/>
    <w:rsid w:val="00B31475"/>
    <w:rsid w:val="00B31A6B"/>
    <w:rsid w:val="00B31F84"/>
    <w:rsid w:val="00B32794"/>
    <w:rsid w:val="00B32DCA"/>
    <w:rsid w:val="00B32EA2"/>
    <w:rsid w:val="00B334B9"/>
    <w:rsid w:val="00B33832"/>
    <w:rsid w:val="00B33B88"/>
    <w:rsid w:val="00B33C28"/>
    <w:rsid w:val="00B33CCA"/>
    <w:rsid w:val="00B33D1F"/>
    <w:rsid w:val="00B33E49"/>
    <w:rsid w:val="00B34117"/>
    <w:rsid w:val="00B341B1"/>
    <w:rsid w:val="00B34E81"/>
    <w:rsid w:val="00B35286"/>
    <w:rsid w:val="00B35770"/>
    <w:rsid w:val="00B35E9B"/>
    <w:rsid w:val="00B36738"/>
    <w:rsid w:val="00B3689A"/>
    <w:rsid w:val="00B369A6"/>
    <w:rsid w:val="00B36B0C"/>
    <w:rsid w:val="00B36CFF"/>
    <w:rsid w:val="00B36D2A"/>
    <w:rsid w:val="00B36DDA"/>
    <w:rsid w:val="00B371EE"/>
    <w:rsid w:val="00B40131"/>
    <w:rsid w:val="00B403A2"/>
    <w:rsid w:val="00B4093B"/>
    <w:rsid w:val="00B40AE1"/>
    <w:rsid w:val="00B411B7"/>
    <w:rsid w:val="00B4193C"/>
    <w:rsid w:val="00B42077"/>
    <w:rsid w:val="00B42D30"/>
    <w:rsid w:val="00B42FC9"/>
    <w:rsid w:val="00B43206"/>
    <w:rsid w:val="00B43442"/>
    <w:rsid w:val="00B43BB9"/>
    <w:rsid w:val="00B44671"/>
    <w:rsid w:val="00B44718"/>
    <w:rsid w:val="00B4508F"/>
    <w:rsid w:val="00B453A7"/>
    <w:rsid w:val="00B459DC"/>
    <w:rsid w:val="00B45DAA"/>
    <w:rsid w:val="00B4726F"/>
    <w:rsid w:val="00B479B4"/>
    <w:rsid w:val="00B47D15"/>
    <w:rsid w:val="00B50228"/>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605CF"/>
    <w:rsid w:val="00B60C16"/>
    <w:rsid w:val="00B60CCD"/>
    <w:rsid w:val="00B60F6A"/>
    <w:rsid w:val="00B61442"/>
    <w:rsid w:val="00B61E88"/>
    <w:rsid w:val="00B61FDD"/>
    <w:rsid w:val="00B624D1"/>
    <w:rsid w:val="00B62719"/>
    <w:rsid w:val="00B62E10"/>
    <w:rsid w:val="00B62F9D"/>
    <w:rsid w:val="00B63421"/>
    <w:rsid w:val="00B638C6"/>
    <w:rsid w:val="00B639EC"/>
    <w:rsid w:val="00B63AE3"/>
    <w:rsid w:val="00B63DEA"/>
    <w:rsid w:val="00B63DF8"/>
    <w:rsid w:val="00B64871"/>
    <w:rsid w:val="00B64AF6"/>
    <w:rsid w:val="00B658A1"/>
    <w:rsid w:val="00B6647B"/>
    <w:rsid w:val="00B664AE"/>
    <w:rsid w:val="00B66819"/>
    <w:rsid w:val="00B669A5"/>
    <w:rsid w:val="00B66C35"/>
    <w:rsid w:val="00B67722"/>
    <w:rsid w:val="00B6773A"/>
    <w:rsid w:val="00B67ABF"/>
    <w:rsid w:val="00B67ACC"/>
    <w:rsid w:val="00B67F07"/>
    <w:rsid w:val="00B70097"/>
    <w:rsid w:val="00B702FE"/>
    <w:rsid w:val="00B704C0"/>
    <w:rsid w:val="00B708C0"/>
    <w:rsid w:val="00B70A9B"/>
    <w:rsid w:val="00B70B66"/>
    <w:rsid w:val="00B70F62"/>
    <w:rsid w:val="00B714B6"/>
    <w:rsid w:val="00B714DE"/>
    <w:rsid w:val="00B7152D"/>
    <w:rsid w:val="00B71E75"/>
    <w:rsid w:val="00B734E3"/>
    <w:rsid w:val="00B734FA"/>
    <w:rsid w:val="00B73CA3"/>
    <w:rsid w:val="00B73E75"/>
    <w:rsid w:val="00B74A00"/>
    <w:rsid w:val="00B74BD4"/>
    <w:rsid w:val="00B74DBA"/>
    <w:rsid w:val="00B750A5"/>
    <w:rsid w:val="00B757C5"/>
    <w:rsid w:val="00B7581C"/>
    <w:rsid w:val="00B75CE1"/>
    <w:rsid w:val="00B760F8"/>
    <w:rsid w:val="00B7623F"/>
    <w:rsid w:val="00B763F4"/>
    <w:rsid w:val="00B771D1"/>
    <w:rsid w:val="00B77328"/>
    <w:rsid w:val="00B7765D"/>
    <w:rsid w:val="00B776B9"/>
    <w:rsid w:val="00B77D3B"/>
    <w:rsid w:val="00B8025F"/>
    <w:rsid w:val="00B80F18"/>
    <w:rsid w:val="00B81057"/>
    <w:rsid w:val="00B813ED"/>
    <w:rsid w:val="00B8182C"/>
    <w:rsid w:val="00B81C81"/>
    <w:rsid w:val="00B82014"/>
    <w:rsid w:val="00B8230D"/>
    <w:rsid w:val="00B8243C"/>
    <w:rsid w:val="00B82FC1"/>
    <w:rsid w:val="00B83750"/>
    <w:rsid w:val="00B837E4"/>
    <w:rsid w:val="00B83C31"/>
    <w:rsid w:val="00B84681"/>
    <w:rsid w:val="00B848C8"/>
    <w:rsid w:val="00B85159"/>
    <w:rsid w:val="00B85328"/>
    <w:rsid w:val="00B85691"/>
    <w:rsid w:val="00B857B0"/>
    <w:rsid w:val="00B85F0B"/>
    <w:rsid w:val="00B86138"/>
    <w:rsid w:val="00B863DC"/>
    <w:rsid w:val="00B864F8"/>
    <w:rsid w:val="00B86763"/>
    <w:rsid w:val="00B86A23"/>
    <w:rsid w:val="00B8717A"/>
    <w:rsid w:val="00B87724"/>
    <w:rsid w:val="00B87FB3"/>
    <w:rsid w:val="00B90429"/>
    <w:rsid w:val="00B904DD"/>
    <w:rsid w:val="00B90EF2"/>
    <w:rsid w:val="00B91802"/>
    <w:rsid w:val="00B91874"/>
    <w:rsid w:val="00B91C82"/>
    <w:rsid w:val="00B91FFE"/>
    <w:rsid w:val="00B9229D"/>
    <w:rsid w:val="00B92AEE"/>
    <w:rsid w:val="00B94B2E"/>
    <w:rsid w:val="00B95292"/>
    <w:rsid w:val="00B954B3"/>
    <w:rsid w:val="00B95635"/>
    <w:rsid w:val="00B9576A"/>
    <w:rsid w:val="00B958B0"/>
    <w:rsid w:val="00B95DB7"/>
    <w:rsid w:val="00B9645F"/>
    <w:rsid w:val="00B9652C"/>
    <w:rsid w:val="00B96A68"/>
    <w:rsid w:val="00B96F1C"/>
    <w:rsid w:val="00B96F7B"/>
    <w:rsid w:val="00B97066"/>
    <w:rsid w:val="00B97470"/>
    <w:rsid w:val="00BA03C5"/>
    <w:rsid w:val="00BA0805"/>
    <w:rsid w:val="00BA10F3"/>
    <w:rsid w:val="00BA13EE"/>
    <w:rsid w:val="00BA144C"/>
    <w:rsid w:val="00BA1C36"/>
    <w:rsid w:val="00BA2282"/>
    <w:rsid w:val="00BA249A"/>
    <w:rsid w:val="00BA2A89"/>
    <w:rsid w:val="00BA2DDC"/>
    <w:rsid w:val="00BA3947"/>
    <w:rsid w:val="00BA41B2"/>
    <w:rsid w:val="00BA48F6"/>
    <w:rsid w:val="00BA4F02"/>
    <w:rsid w:val="00BA5078"/>
    <w:rsid w:val="00BA51B7"/>
    <w:rsid w:val="00BA5356"/>
    <w:rsid w:val="00BA5927"/>
    <w:rsid w:val="00BA5A56"/>
    <w:rsid w:val="00BA6C27"/>
    <w:rsid w:val="00BA6EF8"/>
    <w:rsid w:val="00BA7A71"/>
    <w:rsid w:val="00BA7E8E"/>
    <w:rsid w:val="00BB0636"/>
    <w:rsid w:val="00BB0904"/>
    <w:rsid w:val="00BB0AE4"/>
    <w:rsid w:val="00BB17DB"/>
    <w:rsid w:val="00BB1BBF"/>
    <w:rsid w:val="00BB1E6C"/>
    <w:rsid w:val="00BB205C"/>
    <w:rsid w:val="00BB20A4"/>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0CD"/>
    <w:rsid w:val="00BB75F7"/>
    <w:rsid w:val="00BB77D7"/>
    <w:rsid w:val="00BB78DE"/>
    <w:rsid w:val="00BB7BD5"/>
    <w:rsid w:val="00BC03C4"/>
    <w:rsid w:val="00BC08AC"/>
    <w:rsid w:val="00BC0A19"/>
    <w:rsid w:val="00BC0A90"/>
    <w:rsid w:val="00BC0FC8"/>
    <w:rsid w:val="00BC10D7"/>
    <w:rsid w:val="00BC195B"/>
    <w:rsid w:val="00BC1974"/>
    <w:rsid w:val="00BC2436"/>
    <w:rsid w:val="00BC2522"/>
    <w:rsid w:val="00BC264B"/>
    <w:rsid w:val="00BC27C9"/>
    <w:rsid w:val="00BC2A65"/>
    <w:rsid w:val="00BC36FD"/>
    <w:rsid w:val="00BC392F"/>
    <w:rsid w:val="00BC3D29"/>
    <w:rsid w:val="00BC4010"/>
    <w:rsid w:val="00BC4475"/>
    <w:rsid w:val="00BC469A"/>
    <w:rsid w:val="00BC4E29"/>
    <w:rsid w:val="00BC53ED"/>
    <w:rsid w:val="00BC54DA"/>
    <w:rsid w:val="00BC5D5D"/>
    <w:rsid w:val="00BC61D9"/>
    <w:rsid w:val="00BC621B"/>
    <w:rsid w:val="00BC6417"/>
    <w:rsid w:val="00BC73FE"/>
    <w:rsid w:val="00BC7D78"/>
    <w:rsid w:val="00BC7ED5"/>
    <w:rsid w:val="00BD0E5E"/>
    <w:rsid w:val="00BD1205"/>
    <w:rsid w:val="00BD1226"/>
    <w:rsid w:val="00BD19A9"/>
    <w:rsid w:val="00BD19E8"/>
    <w:rsid w:val="00BD1A39"/>
    <w:rsid w:val="00BD1F5F"/>
    <w:rsid w:val="00BD2C08"/>
    <w:rsid w:val="00BD2F8B"/>
    <w:rsid w:val="00BD312F"/>
    <w:rsid w:val="00BD324A"/>
    <w:rsid w:val="00BD37DB"/>
    <w:rsid w:val="00BD3837"/>
    <w:rsid w:val="00BD39B5"/>
    <w:rsid w:val="00BD3B36"/>
    <w:rsid w:val="00BD3B68"/>
    <w:rsid w:val="00BD4419"/>
    <w:rsid w:val="00BD4446"/>
    <w:rsid w:val="00BD461A"/>
    <w:rsid w:val="00BD4760"/>
    <w:rsid w:val="00BD5090"/>
    <w:rsid w:val="00BD5624"/>
    <w:rsid w:val="00BD5DBD"/>
    <w:rsid w:val="00BD63C5"/>
    <w:rsid w:val="00BD6638"/>
    <w:rsid w:val="00BD6836"/>
    <w:rsid w:val="00BD6A37"/>
    <w:rsid w:val="00BD7426"/>
    <w:rsid w:val="00BD7C29"/>
    <w:rsid w:val="00BD7C84"/>
    <w:rsid w:val="00BD7CFA"/>
    <w:rsid w:val="00BD7F83"/>
    <w:rsid w:val="00BE09F4"/>
    <w:rsid w:val="00BE179E"/>
    <w:rsid w:val="00BE1BF2"/>
    <w:rsid w:val="00BE1D2D"/>
    <w:rsid w:val="00BE1D7A"/>
    <w:rsid w:val="00BE239A"/>
    <w:rsid w:val="00BE277F"/>
    <w:rsid w:val="00BE2C41"/>
    <w:rsid w:val="00BE2CE5"/>
    <w:rsid w:val="00BE3038"/>
    <w:rsid w:val="00BE3384"/>
    <w:rsid w:val="00BE3491"/>
    <w:rsid w:val="00BE396B"/>
    <w:rsid w:val="00BE4059"/>
    <w:rsid w:val="00BE412A"/>
    <w:rsid w:val="00BE4190"/>
    <w:rsid w:val="00BE4C48"/>
    <w:rsid w:val="00BE4CDB"/>
    <w:rsid w:val="00BE4D85"/>
    <w:rsid w:val="00BE573C"/>
    <w:rsid w:val="00BE5897"/>
    <w:rsid w:val="00BE5F43"/>
    <w:rsid w:val="00BE6C5A"/>
    <w:rsid w:val="00BE7CEB"/>
    <w:rsid w:val="00BE7F49"/>
    <w:rsid w:val="00BE7F79"/>
    <w:rsid w:val="00BF099D"/>
    <w:rsid w:val="00BF09AD"/>
    <w:rsid w:val="00BF0CE3"/>
    <w:rsid w:val="00BF11D4"/>
    <w:rsid w:val="00BF12F2"/>
    <w:rsid w:val="00BF2763"/>
    <w:rsid w:val="00BF2CFC"/>
    <w:rsid w:val="00BF30D4"/>
    <w:rsid w:val="00BF3348"/>
    <w:rsid w:val="00BF3824"/>
    <w:rsid w:val="00BF3B61"/>
    <w:rsid w:val="00BF3B9A"/>
    <w:rsid w:val="00BF448B"/>
    <w:rsid w:val="00BF46E1"/>
    <w:rsid w:val="00BF4A51"/>
    <w:rsid w:val="00BF4C3E"/>
    <w:rsid w:val="00BF5410"/>
    <w:rsid w:val="00BF54DA"/>
    <w:rsid w:val="00BF5913"/>
    <w:rsid w:val="00BF5F5B"/>
    <w:rsid w:val="00BF62A0"/>
    <w:rsid w:val="00BF6405"/>
    <w:rsid w:val="00BF6BA7"/>
    <w:rsid w:val="00BF6DED"/>
    <w:rsid w:val="00BF71A5"/>
    <w:rsid w:val="00BF751C"/>
    <w:rsid w:val="00BF78F7"/>
    <w:rsid w:val="00BF7DBB"/>
    <w:rsid w:val="00C0010B"/>
    <w:rsid w:val="00C00241"/>
    <w:rsid w:val="00C00D92"/>
    <w:rsid w:val="00C01B02"/>
    <w:rsid w:val="00C020FD"/>
    <w:rsid w:val="00C02B40"/>
    <w:rsid w:val="00C02BBC"/>
    <w:rsid w:val="00C030C0"/>
    <w:rsid w:val="00C03665"/>
    <w:rsid w:val="00C0375B"/>
    <w:rsid w:val="00C038F7"/>
    <w:rsid w:val="00C042C4"/>
    <w:rsid w:val="00C043DC"/>
    <w:rsid w:val="00C04AB2"/>
    <w:rsid w:val="00C05666"/>
    <w:rsid w:val="00C05E31"/>
    <w:rsid w:val="00C06460"/>
    <w:rsid w:val="00C0685E"/>
    <w:rsid w:val="00C068C8"/>
    <w:rsid w:val="00C06CB5"/>
    <w:rsid w:val="00C071DA"/>
    <w:rsid w:val="00C07441"/>
    <w:rsid w:val="00C077F1"/>
    <w:rsid w:val="00C101EA"/>
    <w:rsid w:val="00C10208"/>
    <w:rsid w:val="00C108DE"/>
    <w:rsid w:val="00C1119A"/>
    <w:rsid w:val="00C11535"/>
    <w:rsid w:val="00C116F5"/>
    <w:rsid w:val="00C11895"/>
    <w:rsid w:val="00C12A64"/>
    <w:rsid w:val="00C13019"/>
    <w:rsid w:val="00C1378F"/>
    <w:rsid w:val="00C142E3"/>
    <w:rsid w:val="00C1475A"/>
    <w:rsid w:val="00C14D57"/>
    <w:rsid w:val="00C150E4"/>
    <w:rsid w:val="00C1533D"/>
    <w:rsid w:val="00C15664"/>
    <w:rsid w:val="00C15A20"/>
    <w:rsid w:val="00C15B2C"/>
    <w:rsid w:val="00C16B04"/>
    <w:rsid w:val="00C17116"/>
    <w:rsid w:val="00C17B58"/>
    <w:rsid w:val="00C201B5"/>
    <w:rsid w:val="00C2048B"/>
    <w:rsid w:val="00C208AA"/>
    <w:rsid w:val="00C20D01"/>
    <w:rsid w:val="00C2118B"/>
    <w:rsid w:val="00C216F1"/>
    <w:rsid w:val="00C218A4"/>
    <w:rsid w:val="00C21C19"/>
    <w:rsid w:val="00C220D5"/>
    <w:rsid w:val="00C22E49"/>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D89"/>
    <w:rsid w:val="00C26F2A"/>
    <w:rsid w:val="00C2701D"/>
    <w:rsid w:val="00C27FFC"/>
    <w:rsid w:val="00C30123"/>
    <w:rsid w:val="00C3102D"/>
    <w:rsid w:val="00C31B68"/>
    <w:rsid w:val="00C320E7"/>
    <w:rsid w:val="00C3254B"/>
    <w:rsid w:val="00C3256F"/>
    <w:rsid w:val="00C32DDD"/>
    <w:rsid w:val="00C330F8"/>
    <w:rsid w:val="00C33448"/>
    <w:rsid w:val="00C33456"/>
    <w:rsid w:val="00C33AC5"/>
    <w:rsid w:val="00C340F0"/>
    <w:rsid w:val="00C345C8"/>
    <w:rsid w:val="00C347DD"/>
    <w:rsid w:val="00C34AFB"/>
    <w:rsid w:val="00C34E57"/>
    <w:rsid w:val="00C351E3"/>
    <w:rsid w:val="00C355DC"/>
    <w:rsid w:val="00C37ACD"/>
    <w:rsid w:val="00C417A4"/>
    <w:rsid w:val="00C4193E"/>
    <w:rsid w:val="00C41C06"/>
    <w:rsid w:val="00C41DA7"/>
    <w:rsid w:val="00C43011"/>
    <w:rsid w:val="00C43728"/>
    <w:rsid w:val="00C43AC4"/>
    <w:rsid w:val="00C43BF9"/>
    <w:rsid w:val="00C442AA"/>
    <w:rsid w:val="00C4443B"/>
    <w:rsid w:val="00C44DBA"/>
    <w:rsid w:val="00C44DF3"/>
    <w:rsid w:val="00C44FF6"/>
    <w:rsid w:val="00C45004"/>
    <w:rsid w:val="00C45829"/>
    <w:rsid w:val="00C45B3F"/>
    <w:rsid w:val="00C46270"/>
    <w:rsid w:val="00C466B5"/>
    <w:rsid w:val="00C46A1F"/>
    <w:rsid w:val="00C47080"/>
    <w:rsid w:val="00C470EF"/>
    <w:rsid w:val="00C472BD"/>
    <w:rsid w:val="00C47406"/>
    <w:rsid w:val="00C47FE7"/>
    <w:rsid w:val="00C50224"/>
    <w:rsid w:val="00C50CA6"/>
    <w:rsid w:val="00C50FCB"/>
    <w:rsid w:val="00C5156E"/>
    <w:rsid w:val="00C51ACD"/>
    <w:rsid w:val="00C51C84"/>
    <w:rsid w:val="00C53891"/>
    <w:rsid w:val="00C539A3"/>
    <w:rsid w:val="00C53DF6"/>
    <w:rsid w:val="00C544F8"/>
    <w:rsid w:val="00C54F2E"/>
    <w:rsid w:val="00C551CD"/>
    <w:rsid w:val="00C5536A"/>
    <w:rsid w:val="00C55A91"/>
    <w:rsid w:val="00C55B08"/>
    <w:rsid w:val="00C55B1E"/>
    <w:rsid w:val="00C55F76"/>
    <w:rsid w:val="00C56127"/>
    <w:rsid w:val="00C56F40"/>
    <w:rsid w:val="00C57782"/>
    <w:rsid w:val="00C57CF0"/>
    <w:rsid w:val="00C600B6"/>
    <w:rsid w:val="00C6037D"/>
    <w:rsid w:val="00C60599"/>
    <w:rsid w:val="00C616E4"/>
    <w:rsid w:val="00C61786"/>
    <w:rsid w:val="00C61EEB"/>
    <w:rsid w:val="00C62B4C"/>
    <w:rsid w:val="00C62D94"/>
    <w:rsid w:val="00C62E82"/>
    <w:rsid w:val="00C63366"/>
    <w:rsid w:val="00C63C0B"/>
    <w:rsid w:val="00C647CB"/>
    <w:rsid w:val="00C64881"/>
    <w:rsid w:val="00C6491E"/>
    <w:rsid w:val="00C6533D"/>
    <w:rsid w:val="00C656B8"/>
    <w:rsid w:val="00C6572A"/>
    <w:rsid w:val="00C65FBC"/>
    <w:rsid w:val="00C66173"/>
    <w:rsid w:val="00C66352"/>
    <w:rsid w:val="00C6658A"/>
    <w:rsid w:val="00C667FC"/>
    <w:rsid w:val="00C668E3"/>
    <w:rsid w:val="00C66ACA"/>
    <w:rsid w:val="00C66CE8"/>
    <w:rsid w:val="00C6703A"/>
    <w:rsid w:val="00C67194"/>
    <w:rsid w:val="00C67724"/>
    <w:rsid w:val="00C700AB"/>
    <w:rsid w:val="00C7071B"/>
    <w:rsid w:val="00C7098A"/>
    <w:rsid w:val="00C7162D"/>
    <w:rsid w:val="00C71937"/>
    <w:rsid w:val="00C71B4A"/>
    <w:rsid w:val="00C7210E"/>
    <w:rsid w:val="00C7234C"/>
    <w:rsid w:val="00C72896"/>
    <w:rsid w:val="00C72FBF"/>
    <w:rsid w:val="00C737CA"/>
    <w:rsid w:val="00C73BDB"/>
    <w:rsid w:val="00C73BDE"/>
    <w:rsid w:val="00C73C79"/>
    <w:rsid w:val="00C73FD7"/>
    <w:rsid w:val="00C7434C"/>
    <w:rsid w:val="00C74962"/>
    <w:rsid w:val="00C74B55"/>
    <w:rsid w:val="00C752CC"/>
    <w:rsid w:val="00C753E5"/>
    <w:rsid w:val="00C7551B"/>
    <w:rsid w:val="00C7576E"/>
    <w:rsid w:val="00C75DEA"/>
    <w:rsid w:val="00C75E07"/>
    <w:rsid w:val="00C7616B"/>
    <w:rsid w:val="00C76681"/>
    <w:rsid w:val="00C768D7"/>
    <w:rsid w:val="00C76A98"/>
    <w:rsid w:val="00C76EFF"/>
    <w:rsid w:val="00C77220"/>
    <w:rsid w:val="00C77A41"/>
    <w:rsid w:val="00C77BC8"/>
    <w:rsid w:val="00C805F6"/>
    <w:rsid w:val="00C80ACB"/>
    <w:rsid w:val="00C80D9A"/>
    <w:rsid w:val="00C810A6"/>
    <w:rsid w:val="00C81C27"/>
    <w:rsid w:val="00C820CA"/>
    <w:rsid w:val="00C8216A"/>
    <w:rsid w:val="00C821D4"/>
    <w:rsid w:val="00C82247"/>
    <w:rsid w:val="00C822CB"/>
    <w:rsid w:val="00C8247B"/>
    <w:rsid w:val="00C82583"/>
    <w:rsid w:val="00C8259A"/>
    <w:rsid w:val="00C82884"/>
    <w:rsid w:val="00C8291A"/>
    <w:rsid w:val="00C829B5"/>
    <w:rsid w:val="00C82F24"/>
    <w:rsid w:val="00C830E9"/>
    <w:rsid w:val="00C83908"/>
    <w:rsid w:val="00C844D1"/>
    <w:rsid w:val="00C84AC3"/>
    <w:rsid w:val="00C84F64"/>
    <w:rsid w:val="00C85AE5"/>
    <w:rsid w:val="00C86798"/>
    <w:rsid w:val="00C86837"/>
    <w:rsid w:val="00C86B73"/>
    <w:rsid w:val="00C86BE6"/>
    <w:rsid w:val="00C905FA"/>
    <w:rsid w:val="00C90612"/>
    <w:rsid w:val="00C9067B"/>
    <w:rsid w:val="00C90FD8"/>
    <w:rsid w:val="00C914A1"/>
    <w:rsid w:val="00C925EC"/>
    <w:rsid w:val="00C9277E"/>
    <w:rsid w:val="00C92BBB"/>
    <w:rsid w:val="00C92E3C"/>
    <w:rsid w:val="00C92E7B"/>
    <w:rsid w:val="00C93B40"/>
    <w:rsid w:val="00C9438A"/>
    <w:rsid w:val="00C94825"/>
    <w:rsid w:val="00C9482E"/>
    <w:rsid w:val="00C959DD"/>
    <w:rsid w:val="00C95B7C"/>
    <w:rsid w:val="00C9636E"/>
    <w:rsid w:val="00C96A96"/>
    <w:rsid w:val="00C96BFF"/>
    <w:rsid w:val="00C96CAB"/>
    <w:rsid w:val="00C96CBB"/>
    <w:rsid w:val="00C96F1B"/>
    <w:rsid w:val="00C96F24"/>
    <w:rsid w:val="00CA01C8"/>
    <w:rsid w:val="00CA0580"/>
    <w:rsid w:val="00CA067D"/>
    <w:rsid w:val="00CA07B7"/>
    <w:rsid w:val="00CA07DA"/>
    <w:rsid w:val="00CA09B7"/>
    <w:rsid w:val="00CA0DAE"/>
    <w:rsid w:val="00CA0FFC"/>
    <w:rsid w:val="00CA181A"/>
    <w:rsid w:val="00CA2851"/>
    <w:rsid w:val="00CA2CC5"/>
    <w:rsid w:val="00CA3D72"/>
    <w:rsid w:val="00CA465B"/>
    <w:rsid w:val="00CA4FAE"/>
    <w:rsid w:val="00CA585C"/>
    <w:rsid w:val="00CA5A0D"/>
    <w:rsid w:val="00CA5C64"/>
    <w:rsid w:val="00CA5FF7"/>
    <w:rsid w:val="00CA6122"/>
    <w:rsid w:val="00CA6695"/>
    <w:rsid w:val="00CA68F5"/>
    <w:rsid w:val="00CA6C83"/>
    <w:rsid w:val="00CA6CA1"/>
    <w:rsid w:val="00CA702B"/>
    <w:rsid w:val="00CA71C2"/>
    <w:rsid w:val="00CA74AC"/>
    <w:rsid w:val="00CB01D3"/>
    <w:rsid w:val="00CB02F4"/>
    <w:rsid w:val="00CB04A1"/>
    <w:rsid w:val="00CB05E1"/>
    <w:rsid w:val="00CB0A76"/>
    <w:rsid w:val="00CB2222"/>
    <w:rsid w:val="00CB267F"/>
    <w:rsid w:val="00CB2924"/>
    <w:rsid w:val="00CB2C08"/>
    <w:rsid w:val="00CB2C42"/>
    <w:rsid w:val="00CB33D3"/>
    <w:rsid w:val="00CB36A4"/>
    <w:rsid w:val="00CB4238"/>
    <w:rsid w:val="00CB433A"/>
    <w:rsid w:val="00CB4CB6"/>
    <w:rsid w:val="00CB4DB6"/>
    <w:rsid w:val="00CB5DB3"/>
    <w:rsid w:val="00CB6281"/>
    <w:rsid w:val="00CB639A"/>
    <w:rsid w:val="00CB686D"/>
    <w:rsid w:val="00CB69D5"/>
    <w:rsid w:val="00CB6A6E"/>
    <w:rsid w:val="00CB6E91"/>
    <w:rsid w:val="00CB7216"/>
    <w:rsid w:val="00CB7232"/>
    <w:rsid w:val="00CB73FF"/>
    <w:rsid w:val="00CC0C63"/>
    <w:rsid w:val="00CC0DE3"/>
    <w:rsid w:val="00CC1551"/>
    <w:rsid w:val="00CC163E"/>
    <w:rsid w:val="00CC16C5"/>
    <w:rsid w:val="00CC17F7"/>
    <w:rsid w:val="00CC1A91"/>
    <w:rsid w:val="00CC1E21"/>
    <w:rsid w:val="00CC1E28"/>
    <w:rsid w:val="00CC202A"/>
    <w:rsid w:val="00CC20E7"/>
    <w:rsid w:val="00CC21D8"/>
    <w:rsid w:val="00CC2737"/>
    <w:rsid w:val="00CC3099"/>
    <w:rsid w:val="00CC30EE"/>
    <w:rsid w:val="00CC3FB9"/>
    <w:rsid w:val="00CC43D6"/>
    <w:rsid w:val="00CC4DA3"/>
    <w:rsid w:val="00CC538E"/>
    <w:rsid w:val="00CC5646"/>
    <w:rsid w:val="00CC59F2"/>
    <w:rsid w:val="00CC5CDB"/>
    <w:rsid w:val="00CC6BE9"/>
    <w:rsid w:val="00CC6D5D"/>
    <w:rsid w:val="00CC712A"/>
    <w:rsid w:val="00CC7B88"/>
    <w:rsid w:val="00CC7C26"/>
    <w:rsid w:val="00CD05AC"/>
    <w:rsid w:val="00CD0696"/>
    <w:rsid w:val="00CD0D68"/>
    <w:rsid w:val="00CD127C"/>
    <w:rsid w:val="00CD13B2"/>
    <w:rsid w:val="00CD1854"/>
    <w:rsid w:val="00CD1EC9"/>
    <w:rsid w:val="00CD2684"/>
    <w:rsid w:val="00CD29A8"/>
    <w:rsid w:val="00CD2C73"/>
    <w:rsid w:val="00CD36B0"/>
    <w:rsid w:val="00CD3767"/>
    <w:rsid w:val="00CD43D2"/>
    <w:rsid w:val="00CD49F1"/>
    <w:rsid w:val="00CD54C2"/>
    <w:rsid w:val="00CD58D3"/>
    <w:rsid w:val="00CD5C8A"/>
    <w:rsid w:val="00CD5D62"/>
    <w:rsid w:val="00CD607B"/>
    <w:rsid w:val="00CD6188"/>
    <w:rsid w:val="00CD6302"/>
    <w:rsid w:val="00CD6608"/>
    <w:rsid w:val="00CD6A66"/>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4DA3"/>
    <w:rsid w:val="00CE506F"/>
    <w:rsid w:val="00CE5650"/>
    <w:rsid w:val="00CE56EE"/>
    <w:rsid w:val="00CE5BCD"/>
    <w:rsid w:val="00CE5EA8"/>
    <w:rsid w:val="00CE64C3"/>
    <w:rsid w:val="00CE6B99"/>
    <w:rsid w:val="00CE6C99"/>
    <w:rsid w:val="00CE76CB"/>
    <w:rsid w:val="00CE78E8"/>
    <w:rsid w:val="00CE7912"/>
    <w:rsid w:val="00CE7B00"/>
    <w:rsid w:val="00CF0217"/>
    <w:rsid w:val="00CF04CE"/>
    <w:rsid w:val="00CF07B7"/>
    <w:rsid w:val="00CF080D"/>
    <w:rsid w:val="00CF0909"/>
    <w:rsid w:val="00CF0ABD"/>
    <w:rsid w:val="00CF0B2D"/>
    <w:rsid w:val="00CF0D74"/>
    <w:rsid w:val="00CF0E0F"/>
    <w:rsid w:val="00CF1897"/>
    <w:rsid w:val="00CF1EFD"/>
    <w:rsid w:val="00CF2991"/>
    <w:rsid w:val="00CF2F93"/>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494"/>
    <w:rsid w:val="00CF79A8"/>
    <w:rsid w:val="00CF7AE4"/>
    <w:rsid w:val="00CF7E96"/>
    <w:rsid w:val="00D000C6"/>
    <w:rsid w:val="00D00E29"/>
    <w:rsid w:val="00D01379"/>
    <w:rsid w:val="00D01598"/>
    <w:rsid w:val="00D01FA1"/>
    <w:rsid w:val="00D02115"/>
    <w:rsid w:val="00D021FE"/>
    <w:rsid w:val="00D022B3"/>
    <w:rsid w:val="00D02A15"/>
    <w:rsid w:val="00D02D27"/>
    <w:rsid w:val="00D04041"/>
    <w:rsid w:val="00D0420C"/>
    <w:rsid w:val="00D042D2"/>
    <w:rsid w:val="00D04AF6"/>
    <w:rsid w:val="00D04BBF"/>
    <w:rsid w:val="00D04E3D"/>
    <w:rsid w:val="00D05206"/>
    <w:rsid w:val="00D052D2"/>
    <w:rsid w:val="00D0552A"/>
    <w:rsid w:val="00D05D06"/>
    <w:rsid w:val="00D06D1D"/>
    <w:rsid w:val="00D0713A"/>
    <w:rsid w:val="00D07BE2"/>
    <w:rsid w:val="00D07CF2"/>
    <w:rsid w:val="00D1000E"/>
    <w:rsid w:val="00D103A0"/>
    <w:rsid w:val="00D105CA"/>
    <w:rsid w:val="00D10AC4"/>
    <w:rsid w:val="00D10D48"/>
    <w:rsid w:val="00D10F34"/>
    <w:rsid w:val="00D115F4"/>
    <w:rsid w:val="00D11675"/>
    <w:rsid w:val="00D119FF"/>
    <w:rsid w:val="00D11A4A"/>
    <w:rsid w:val="00D12C80"/>
    <w:rsid w:val="00D12F62"/>
    <w:rsid w:val="00D1307F"/>
    <w:rsid w:val="00D13297"/>
    <w:rsid w:val="00D1383F"/>
    <w:rsid w:val="00D13843"/>
    <w:rsid w:val="00D13962"/>
    <w:rsid w:val="00D13CAE"/>
    <w:rsid w:val="00D14546"/>
    <w:rsid w:val="00D14E74"/>
    <w:rsid w:val="00D159F9"/>
    <w:rsid w:val="00D16825"/>
    <w:rsid w:val="00D169C9"/>
    <w:rsid w:val="00D16A0C"/>
    <w:rsid w:val="00D16D01"/>
    <w:rsid w:val="00D16D86"/>
    <w:rsid w:val="00D17CDA"/>
    <w:rsid w:val="00D200BB"/>
    <w:rsid w:val="00D20C21"/>
    <w:rsid w:val="00D214E2"/>
    <w:rsid w:val="00D215F6"/>
    <w:rsid w:val="00D220AE"/>
    <w:rsid w:val="00D22129"/>
    <w:rsid w:val="00D22153"/>
    <w:rsid w:val="00D226DD"/>
    <w:rsid w:val="00D22A2E"/>
    <w:rsid w:val="00D22A88"/>
    <w:rsid w:val="00D23ADA"/>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87F"/>
    <w:rsid w:val="00D26BC2"/>
    <w:rsid w:val="00D26C7E"/>
    <w:rsid w:val="00D276EF"/>
    <w:rsid w:val="00D27976"/>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3E1E"/>
    <w:rsid w:val="00D345E5"/>
    <w:rsid w:val="00D34E04"/>
    <w:rsid w:val="00D35789"/>
    <w:rsid w:val="00D35B16"/>
    <w:rsid w:val="00D35E37"/>
    <w:rsid w:val="00D3670A"/>
    <w:rsid w:val="00D36893"/>
    <w:rsid w:val="00D368FD"/>
    <w:rsid w:val="00D3694D"/>
    <w:rsid w:val="00D36C75"/>
    <w:rsid w:val="00D373C3"/>
    <w:rsid w:val="00D37571"/>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16BE"/>
    <w:rsid w:val="00D52486"/>
    <w:rsid w:val="00D526ED"/>
    <w:rsid w:val="00D52A88"/>
    <w:rsid w:val="00D52DE2"/>
    <w:rsid w:val="00D53253"/>
    <w:rsid w:val="00D5362F"/>
    <w:rsid w:val="00D53667"/>
    <w:rsid w:val="00D53DAD"/>
    <w:rsid w:val="00D5417A"/>
    <w:rsid w:val="00D546AA"/>
    <w:rsid w:val="00D54744"/>
    <w:rsid w:val="00D54D31"/>
    <w:rsid w:val="00D5547E"/>
    <w:rsid w:val="00D556C1"/>
    <w:rsid w:val="00D55A24"/>
    <w:rsid w:val="00D55D87"/>
    <w:rsid w:val="00D567B0"/>
    <w:rsid w:val="00D56800"/>
    <w:rsid w:val="00D56BEA"/>
    <w:rsid w:val="00D56CAA"/>
    <w:rsid w:val="00D56D8B"/>
    <w:rsid w:val="00D57C02"/>
    <w:rsid w:val="00D57EA6"/>
    <w:rsid w:val="00D61033"/>
    <w:rsid w:val="00D61A0B"/>
    <w:rsid w:val="00D621D4"/>
    <w:rsid w:val="00D623F8"/>
    <w:rsid w:val="00D626E0"/>
    <w:rsid w:val="00D626E5"/>
    <w:rsid w:val="00D62889"/>
    <w:rsid w:val="00D62AC2"/>
    <w:rsid w:val="00D630C8"/>
    <w:rsid w:val="00D63143"/>
    <w:rsid w:val="00D639BE"/>
    <w:rsid w:val="00D64152"/>
    <w:rsid w:val="00D643CA"/>
    <w:rsid w:val="00D64C6C"/>
    <w:rsid w:val="00D64EDC"/>
    <w:rsid w:val="00D64FAF"/>
    <w:rsid w:val="00D65771"/>
    <w:rsid w:val="00D65796"/>
    <w:rsid w:val="00D657F6"/>
    <w:rsid w:val="00D65B53"/>
    <w:rsid w:val="00D66211"/>
    <w:rsid w:val="00D664E2"/>
    <w:rsid w:val="00D66867"/>
    <w:rsid w:val="00D6686D"/>
    <w:rsid w:val="00D66A22"/>
    <w:rsid w:val="00D66A64"/>
    <w:rsid w:val="00D66E42"/>
    <w:rsid w:val="00D66FAD"/>
    <w:rsid w:val="00D6737B"/>
    <w:rsid w:val="00D70550"/>
    <w:rsid w:val="00D7062B"/>
    <w:rsid w:val="00D71AF4"/>
    <w:rsid w:val="00D72634"/>
    <w:rsid w:val="00D72BB1"/>
    <w:rsid w:val="00D7315A"/>
    <w:rsid w:val="00D73C3F"/>
    <w:rsid w:val="00D73CF3"/>
    <w:rsid w:val="00D74661"/>
    <w:rsid w:val="00D74A0D"/>
    <w:rsid w:val="00D74BC3"/>
    <w:rsid w:val="00D74BC6"/>
    <w:rsid w:val="00D74DE6"/>
    <w:rsid w:val="00D74E6B"/>
    <w:rsid w:val="00D755F2"/>
    <w:rsid w:val="00D757E5"/>
    <w:rsid w:val="00D75AB3"/>
    <w:rsid w:val="00D75D32"/>
    <w:rsid w:val="00D75F7D"/>
    <w:rsid w:val="00D75F99"/>
    <w:rsid w:val="00D76315"/>
    <w:rsid w:val="00D763F8"/>
    <w:rsid w:val="00D76876"/>
    <w:rsid w:val="00D76A80"/>
    <w:rsid w:val="00D76BD4"/>
    <w:rsid w:val="00D771BA"/>
    <w:rsid w:val="00D77400"/>
    <w:rsid w:val="00D77456"/>
    <w:rsid w:val="00D77C6D"/>
    <w:rsid w:val="00D8011C"/>
    <w:rsid w:val="00D8044B"/>
    <w:rsid w:val="00D80688"/>
    <w:rsid w:val="00D80945"/>
    <w:rsid w:val="00D80AB4"/>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3A01"/>
    <w:rsid w:val="00D844EF"/>
    <w:rsid w:val="00D84AAC"/>
    <w:rsid w:val="00D85378"/>
    <w:rsid w:val="00D85383"/>
    <w:rsid w:val="00D8560F"/>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12"/>
    <w:rsid w:val="00D9052E"/>
    <w:rsid w:val="00D909E8"/>
    <w:rsid w:val="00D909FB"/>
    <w:rsid w:val="00D90DC4"/>
    <w:rsid w:val="00D91172"/>
    <w:rsid w:val="00D9142D"/>
    <w:rsid w:val="00D9168B"/>
    <w:rsid w:val="00D917BE"/>
    <w:rsid w:val="00D91D5C"/>
    <w:rsid w:val="00D922AE"/>
    <w:rsid w:val="00D92397"/>
    <w:rsid w:val="00D92655"/>
    <w:rsid w:val="00D92AFB"/>
    <w:rsid w:val="00D92BC2"/>
    <w:rsid w:val="00D92F06"/>
    <w:rsid w:val="00D932E8"/>
    <w:rsid w:val="00D93412"/>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2F0"/>
    <w:rsid w:val="00DA132F"/>
    <w:rsid w:val="00DA18F5"/>
    <w:rsid w:val="00DA1C70"/>
    <w:rsid w:val="00DA2814"/>
    <w:rsid w:val="00DA2A24"/>
    <w:rsid w:val="00DA40F1"/>
    <w:rsid w:val="00DA4552"/>
    <w:rsid w:val="00DA49D6"/>
    <w:rsid w:val="00DA4E8C"/>
    <w:rsid w:val="00DA5191"/>
    <w:rsid w:val="00DA5334"/>
    <w:rsid w:val="00DA5533"/>
    <w:rsid w:val="00DA5614"/>
    <w:rsid w:val="00DA5833"/>
    <w:rsid w:val="00DA5BB6"/>
    <w:rsid w:val="00DA5EAA"/>
    <w:rsid w:val="00DA5FE7"/>
    <w:rsid w:val="00DA60C1"/>
    <w:rsid w:val="00DA6383"/>
    <w:rsid w:val="00DA6480"/>
    <w:rsid w:val="00DA6507"/>
    <w:rsid w:val="00DA69D0"/>
    <w:rsid w:val="00DA6A62"/>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3E77"/>
    <w:rsid w:val="00DB41F7"/>
    <w:rsid w:val="00DB465B"/>
    <w:rsid w:val="00DB470E"/>
    <w:rsid w:val="00DB4866"/>
    <w:rsid w:val="00DB4EC4"/>
    <w:rsid w:val="00DB5162"/>
    <w:rsid w:val="00DB5CD9"/>
    <w:rsid w:val="00DB5D4A"/>
    <w:rsid w:val="00DB5DAD"/>
    <w:rsid w:val="00DB68F5"/>
    <w:rsid w:val="00DB6D9B"/>
    <w:rsid w:val="00DB79D1"/>
    <w:rsid w:val="00DB7B07"/>
    <w:rsid w:val="00DB7C19"/>
    <w:rsid w:val="00DB7E64"/>
    <w:rsid w:val="00DC0061"/>
    <w:rsid w:val="00DC1454"/>
    <w:rsid w:val="00DC14DB"/>
    <w:rsid w:val="00DC1BB9"/>
    <w:rsid w:val="00DC1F20"/>
    <w:rsid w:val="00DC2161"/>
    <w:rsid w:val="00DC2877"/>
    <w:rsid w:val="00DC2A38"/>
    <w:rsid w:val="00DC2C68"/>
    <w:rsid w:val="00DC330F"/>
    <w:rsid w:val="00DC3A45"/>
    <w:rsid w:val="00DC3BE2"/>
    <w:rsid w:val="00DC3BF8"/>
    <w:rsid w:val="00DC462F"/>
    <w:rsid w:val="00DC4F69"/>
    <w:rsid w:val="00DC4FB5"/>
    <w:rsid w:val="00DC57FE"/>
    <w:rsid w:val="00DC5D24"/>
    <w:rsid w:val="00DC5EAA"/>
    <w:rsid w:val="00DC627D"/>
    <w:rsid w:val="00DC6292"/>
    <w:rsid w:val="00DC6CB9"/>
    <w:rsid w:val="00DC6EE2"/>
    <w:rsid w:val="00DC70D3"/>
    <w:rsid w:val="00DC70E5"/>
    <w:rsid w:val="00DC7286"/>
    <w:rsid w:val="00DC743D"/>
    <w:rsid w:val="00DC764F"/>
    <w:rsid w:val="00DC7D6D"/>
    <w:rsid w:val="00DD083B"/>
    <w:rsid w:val="00DD092E"/>
    <w:rsid w:val="00DD0FE2"/>
    <w:rsid w:val="00DD16D0"/>
    <w:rsid w:val="00DD246E"/>
    <w:rsid w:val="00DD26EA"/>
    <w:rsid w:val="00DD2909"/>
    <w:rsid w:val="00DD2AC3"/>
    <w:rsid w:val="00DD2C4D"/>
    <w:rsid w:val="00DD2C9A"/>
    <w:rsid w:val="00DD3350"/>
    <w:rsid w:val="00DD3BA9"/>
    <w:rsid w:val="00DD3FC9"/>
    <w:rsid w:val="00DD40C7"/>
    <w:rsid w:val="00DD40D8"/>
    <w:rsid w:val="00DD453A"/>
    <w:rsid w:val="00DD4BE3"/>
    <w:rsid w:val="00DD511A"/>
    <w:rsid w:val="00DD5228"/>
    <w:rsid w:val="00DD5406"/>
    <w:rsid w:val="00DD55FB"/>
    <w:rsid w:val="00DD584F"/>
    <w:rsid w:val="00DD69D8"/>
    <w:rsid w:val="00DD6B59"/>
    <w:rsid w:val="00DD6FF1"/>
    <w:rsid w:val="00DD7006"/>
    <w:rsid w:val="00DD75A6"/>
    <w:rsid w:val="00DE0279"/>
    <w:rsid w:val="00DE05BB"/>
    <w:rsid w:val="00DE1551"/>
    <w:rsid w:val="00DE15B7"/>
    <w:rsid w:val="00DE1EBC"/>
    <w:rsid w:val="00DE22FF"/>
    <w:rsid w:val="00DE2388"/>
    <w:rsid w:val="00DE23F7"/>
    <w:rsid w:val="00DE2453"/>
    <w:rsid w:val="00DE34DD"/>
    <w:rsid w:val="00DE34F3"/>
    <w:rsid w:val="00DE3552"/>
    <w:rsid w:val="00DE3FF0"/>
    <w:rsid w:val="00DE4146"/>
    <w:rsid w:val="00DE49E8"/>
    <w:rsid w:val="00DE4B6D"/>
    <w:rsid w:val="00DE5053"/>
    <w:rsid w:val="00DE5310"/>
    <w:rsid w:val="00DE59C8"/>
    <w:rsid w:val="00DE5A33"/>
    <w:rsid w:val="00DE5B11"/>
    <w:rsid w:val="00DE5C70"/>
    <w:rsid w:val="00DE637D"/>
    <w:rsid w:val="00DE69EA"/>
    <w:rsid w:val="00DE6A0A"/>
    <w:rsid w:val="00DE718F"/>
    <w:rsid w:val="00DE7300"/>
    <w:rsid w:val="00DE7385"/>
    <w:rsid w:val="00DE7BB2"/>
    <w:rsid w:val="00DF0036"/>
    <w:rsid w:val="00DF01B2"/>
    <w:rsid w:val="00DF0894"/>
    <w:rsid w:val="00DF0A12"/>
    <w:rsid w:val="00DF1567"/>
    <w:rsid w:val="00DF1595"/>
    <w:rsid w:val="00DF184E"/>
    <w:rsid w:val="00DF1918"/>
    <w:rsid w:val="00DF1A61"/>
    <w:rsid w:val="00DF1E7B"/>
    <w:rsid w:val="00DF26B5"/>
    <w:rsid w:val="00DF2C6A"/>
    <w:rsid w:val="00DF2EFF"/>
    <w:rsid w:val="00DF3529"/>
    <w:rsid w:val="00DF360A"/>
    <w:rsid w:val="00DF3AF7"/>
    <w:rsid w:val="00DF4BC8"/>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763"/>
    <w:rsid w:val="00E02CDD"/>
    <w:rsid w:val="00E02E4F"/>
    <w:rsid w:val="00E0365B"/>
    <w:rsid w:val="00E03CAA"/>
    <w:rsid w:val="00E04583"/>
    <w:rsid w:val="00E04B26"/>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1A"/>
    <w:rsid w:val="00E12248"/>
    <w:rsid w:val="00E12303"/>
    <w:rsid w:val="00E124BD"/>
    <w:rsid w:val="00E13347"/>
    <w:rsid w:val="00E133DA"/>
    <w:rsid w:val="00E135CD"/>
    <w:rsid w:val="00E1387D"/>
    <w:rsid w:val="00E13ABC"/>
    <w:rsid w:val="00E145C3"/>
    <w:rsid w:val="00E1506E"/>
    <w:rsid w:val="00E151C0"/>
    <w:rsid w:val="00E15B48"/>
    <w:rsid w:val="00E16230"/>
    <w:rsid w:val="00E16AE6"/>
    <w:rsid w:val="00E16B59"/>
    <w:rsid w:val="00E16CAF"/>
    <w:rsid w:val="00E17014"/>
    <w:rsid w:val="00E172D1"/>
    <w:rsid w:val="00E172DA"/>
    <w:rsid w:val="00E174CA"/>
    <w:rsid w:val="00E1754B"/>
    <w:rsid w:val="00E1755C"/>
    <w:rsid w:val="00E1788F"/>
    <w:rsid w:val="00E17AE8"/>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09D"/>
    <w:rsid w:val="00E276FE"/>
    <w:rsid w:val="00E27D57"/>
    <w:rsid w:val="00E27EB9"/>
    <w:rsid w:val="00E27F29"/>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01"/>
    <w:rsid w:val="00E35B4E"/>
    <w:rsid w:val="00E35FD2"/>
    <w:rsid w:val="00E365BC"/>
    <w:rsid w:val="00E36872"/>
    <w:rsid w:val="00E40443"/>
    <w:rsid w:val="00E40531"/>
    <w:rsid w:val="00E40600"/>
    <w:rsid w:val="00E409F7"/>
    <w:rsid w:val="00E411E6"/>
    <w:rsid w:val="00E41AE1"/>
    <w:rsid w:val="00E41FCE"/>
    <w:rsid w:val="00E421EB"/>
    <w:rsid w:val="00E42573"/>
    <w:rsid w:val="00E42C48"/>
    <w:rsid w:val="00E42D09"/>
    <w:rsid w:val="00E42D4E"/>
    <w:rsid w:val="00E43235"/>
    <w:rsid w:val="00E436D5"/>
    <w:rsid w:val="00E43DA7"/>
    <w:rsid w:val="00E44E21"/>
    <w:rsid w:val="00E45505"/>
    <w:rsid w:val="00E462FD"/>
    <w:rsid w:val="00E46B51"/>
    <w:rsid w:val="00E4757C"/>
    <w:rsid w:val="00E47785"/>
    <w:rsid w:val="00E47DEF"/>
    <w:rsid w:val="00E50761"/>
    <w:rsid w:val="00E507C4"/>
    <w:rsid w:val="00E50AEE"/>
    <w:rsid w:val="00E50BC8"/>
    <w:rsid w:val="00E51043"/>
    <w:rsid w:val="00E51308"/>
    <w:rsid w:val="00E513B5"/>
    <w:rsid w:val="00E517F3"/>
    <w:rsid w:val="00E518CF"/>
    <w:rsid w:val="00E51BAC"/>
    <w:rsid w:val="00E51F65"/>
    <w:rsid w:val="00E5206B"/>
    <w:rsid w:val="00E52179"/>
    <w:rsid w:val="00E522E6"/>
    <w:rsid w:val="00E523F6"/>
    <w:rsid w:val="00E52781"/>
    <w:rsid w:val="00E5283B"/>
    <w:rsid w:val="00E52BFE"/>
    <w:rsid w:val="00E52ECE"/>
    <w:rsid w:val="00E531D9"/>
    <w:rsid w:val="00E536FF"/>
    <w:rsid w:val="00E53713"/>
    <w:rsid w:val="00E538A9"/>
    <w:rsid w:val="00E53B40"/>
    <w:rsid w:val="00E53E0B"/>
    <w:rsid w:val="00E544BB"/>
    <w:rsid w:val="00E549B9"/>
    <w:rsid w:val="00E549DE"/>
    <w:rsid w:val="00E5539E"/>
    <w:rsid w:val="00E55D38"/>
    <w:rsid w:val="00E57238"/>
    <w:rsid w:val="00E57CC2"/>
    <w:rsid w:val="00E57E4F"/>
    <w:rsid w:val="00E6032A"/>
    <w:rsid w:val="00E606D9"/>
    <w:rsid w:val="00E6131F"/>
    <w:rsid w:val="00E615DD"/>
    <w:rsid w:val="00E61632"/>
    <w:rsid w:val="00E62963"/>
    <w:rsid w:val="00E62F7B"/>
    <w:rsid w:val="00E630A4"/>
    <w:rsid w:val="00E633A3"/>
    <w:rsid w:val="00E636FF"/>
    <w:rsid w:val="00E63CD7"/>
    <w:rsid w:val="00E64458"/>
    <w:rsid w:val="00E6449C"/>
    <w:rsid w:val="00E64E73"/>
    <w:rsid w:val="00E65600"/>
    <w:rsid w:val="00E65686"/>
    <w:rsid w:val="00E6570A"/>
    <w:rsid w:val="00E65971"/>
    <w:rsid w:val="00E65FD8"/>
    <w:rsid w:val="00E66330"/>
    <w:rsid w:val="00E66879"/>
    <w:rsid w:val="00E669CF"/>
    <w:rsid w:val="00E66B1E"/>
    <w:rsid w:val="00E66BFE"/>
    <w:rsid w:val="00E6714D"/>
    <w:rsid w:val="00E67C8F"/>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C8B"/>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1715"/>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6F"/>
    <w:rsid w:val="00E867B6"/>
    <w:rsid w:val="00E8691E"/>
    <w:rsid w:val="00E86FE0"/>
    <w:rsid w:val="00E87463"/>
    <w:rsid w:val="00E87902"/>
    <w:rsid w:val="00E87D23"/>
    <w:rsid w:val="00E90751"/>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3A6"/>
    <w:rsid w:val="00E954FE"/>
    <w:rsid w:val="00E95798"/>
    <w:rsid w:val="00E95D9D"/>
    <w:rsid w:val="00E9612B"/>
    <w:rsid w:val="00E96349"/>
    <w:rsid w:val="00E963EF"/>
    <w:rsid w:val="00E9724E"/>
    <w:rsid w:val="00E97368"/>
    <w:rsid w:val="00E97B0E"/>
    <w:rsid w:val="00EA0690"/>
    <w:rsid w:val="00EA19C9"/>
    <w:rsid w:val="00EA1A3E"/>
    <w:rsid w:val="00EA1A75"/>
    <w:rsid w:val="00EA1DAE"/>
    <w:rsid w:val="00EA2A99"/>
    <w:rsid w:val="00EA2D86"/>
    <w:rsid w:val="00EA31BF"/>
    <w:rsid w:val="00EA39E9"/>
    <w:rsid w:val="00EA3BC6"/>
    <w:rsid w:val="00EA4187"/>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1DA"/>
    <w:rsid w:val="00EB143E"/>
    <w:rsid w:val="00EB1651"/>
    <w:rsid w:val="00EB1842"/>
    <w:rsid w:val="00EB1856"/>
    <w:rsid w:val="00EB1882"/>
    <w:rsid w:val="00EB1C76"/>
    <w:rsid w:val="00EB223D"/>
    <w:rsid w:val="00EB23F4"/>
    <w:rsid w:val="00EB39B7"/>
    <w:rsid w:val="00EB3AF2"/>
    <w:rsid w:val="00EB3B6A"/>
    <w:rsid w:val="00EB3BA0"/>
    <w:rsid w:val="00EB3FEF"/>
    <w:rsid w:val="00EB540B"/>
    <w:rsid w:val="00EB58A9"/>
    <w:rsid w:val="00EB62B4"/>
    <w:rsid w:val="00EB6910"/>
    <w:rsid w:val="00EB6B39"/>
    <w:rsid w:val="00EB6BD1"/>
    <w:rsid w:val="00EB6CA2"/>
    <w:rsid w:val="00EB6DBA"/>
    <w:rsid w:val="00EB6ED8"/>
    <w:rsid w:val="00EB6F63"/>
    <w:rsid w:val="00EB7702"/>
    <w:rsid w:val="00EB7DCC"/>
    <w:rsid w:val="00EC01B4"/>
    <w:rsid w:val="00EC0721"/>
    <w:rsid w:val="00EC0FD9"/>
    <w:rsid w:val="00EC1185"/>
    <w:rsid w:val="00EC1275"/>
    <w:rsid w:val="00EC273A"/>
    <w:rsid w:val="00EC2BA1"/>
    <w:rsid w:val="00EC2DF9"/>
    <w:rsid w:val="00EC3016"/>
    <w:rsid w:val="00EC39FF"/>
    <w:rsid w:val="00EC3B31"/>
    <w:rsid w:val="00EC3B33"/>
    <w:rsid w:val="00EC3EE5"/>
    <w:rsid w:val="00EC4E88"/>
    <w:rsid w:val="00EC5FA2"/>
    <w:rsid w:val="00EC68CB"/>
    <w:rsid w:val="00EC6A17"/>
    <w:rsid w:val="00EC73E1"/>
    <w:rsid w:val="00EC7413"/>
    <w:rsid w:val="00EC7D09"/>
    <w:rsid w:val="00EC7F08"/>
    <w:rsid w:val="00ED038A"/>
    <w:rsid w:val="00ED0677"/>
    <w:rsid w:val="00ED0BB8"/>
    <w:rsid w:val="00ED1A90"/>
    <w:rsid w:val="00ED26E5"/>
    <w:rsid w:val="00ED306A"/>
    <w:rsid w:val="00ED3231"/>
    <w:rsid w:val="00ED32C2"/>
    <w:rsid w:val="00ED3860"/>
    <w:rsid w:val="00ED3CEF"/>
    <w:rsid w:val="00ED4083"/>
    <w:rsid w:val="00ED46C6"/>
    <w:rsid w:val="00ED4A57"/>
    <w:rsid w:val="00ED4AD3"/>
    <w:rsid w:val="00ED53B5"/>
    <w:rsid w:val="00ED560F"/>
    <w:rsid w:val="00ED5AED"/>
    <w:rsid w:val="00ED68F5"/>
    <w:rsid w:val="00ED6BC2"/>
    <w:rsid w:val="00ED6BF0"/>
    <w:rsid w:val="00ED7682"/>
    <w:rsid w:val="00ED7CB6"/>
    <w:rsid w:val="00ED7D2D"/>
    <w:rsid w:val="00EE0064"/>
    <w:rsid w:val="00EE014D"/>
    <w:rsid w:val="00EE0457"/>
    <w:rsid w:val="00EE0B08"/>
    <w:rsid w:val="00EE113E"/>
    <w:rsid w:val="00EE19B9"/>
    <w:rsid w:val="00EE1B05"/>
    <w:rsid w:val="00EE2127"/>
    <w:rsid w:val="00EE2602"/>
    <w:rsid w:val="00EE277F"/>
    <w:rsid w:val="00EE29FA"/>
    <w:rsid w:val="00EE2AEC"/>
    <w:rsid w:val="00EE2B7C"/>
    <w:rsid w:val="00EE3405"/>
    <w:rsid w:val="00EE378D"/>
    <w:rsid w:val="00EE3893"/>
    <w:rsid w:val="00EE3B3D"/>
    <w:rsid w:val="00EE3ED9"/>
    <w:rsid w:val="00EE4097"/>
    <w:rsid w:val="00EE4A70"/>
    <w:rsid w:val="00EE514D"/>
    <w:rsid w:val="00EE5316"/>
    <w:rsid w:val="00EE6416"/>
    <w:rsid w:val="00EE64D1"/>
    <w:rsid w:val="00EE6758"/>
    <w:rsid w:val="00EE6A9E"/>
    <w:rsid w:val="00EE6B9A"/>
    <w:rsid w:val="00EE6BF4"/>
    <w:rsid w:val="00EE7430"/>
    <w:rsid w:val="00EE7474"/>
    <w:rsid w:val="00EF015B"/>
    <w:rsid w:val="00EF07DF"/>
    <w:rsid w:val="00EF1641"/>
    <w:rsid w:val="00EF16F1"/>
    <w:rsid w:val="00EF22DE"/>
    <w:rsid w:val="00EF23ED"/>
    <w:rsid w:val="00EF2C40"/>
    <w:rsid w:val="00EF34FA"/>
    <w:rsid w:val="00EF356A"/>
    <w:rsid w:val="00EF3B34"/>
    <w:rsid w:val="00EF48F9"/>
    <w:rsid w:val="00EF4994"/>
    <w:rsid w:val="00EF4BE7"/>
    <w:rsid w:val="00EF52E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CEF"/>
    <w:rsid w:val="00F02DBE"/>
    <w:rsid w:val="00F03711"/>
    <w:rsid w:val="00F03930"/>
    <w:rsid w:val="00F03EF4"/>
    <w:rsid w:val="00F03F09"/>
    <w:rsid w:val="00F04602"/>
    <w:rsid w:val="00F04B44"/>
    <w:rsid w:val="00F05698"/>
    <w:rsid w:val="00F059C5"/>
    <w:rsid w:val="00F05F2D"/>
    <w:rsid w:val="00F0604A"/>
    <w:rsid w:val="00F060A9"/>
    <w:rsid w:val="00F06476"/>
    <w:rsid w:val="00F06805"/>
    <w:rsid w:val="00F06859"/>
    <w:rsid w:val="00F06AAF"/>
    <w:rsid w:val="00F06D30"/>
    <w:rsid w:val="00F07C56"/>
    <w:rsid w:val="00F07FBE"/>
    <w:rsid w:val="00F107AF"/>
    <w:rsid w:val="00F10FFC"/>
    <w:rsid w:val="00F116C8"/>
    <w:rsid w:val="00F1202D"/>
    <w:rsid w:val="00F1228D"/>
    <w:rsid w:val="00F12901"/>
    <w:rsid w:val="00F129B8"/>
    <w:rsid w:val="00F12C15"/>
    <w:rsid w:val="00F12F16"/>
    <w:rsid w:val="00F13539"/>
    <w:rsid w:val="00F13965"/>
    <w:rsid w:val="00F139D9"/>
    <w:rsid w:val="00F13A5D"/>
    <w:rsid w:val="00F13BCB"/>
    <w:rsid w:val="00F13C77"/>
    <w:rsid w:val="00F14722"/>
    <w:rsid w:val="00F14933"/>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1F90"/>
    <w:rsid w:val="00F224BA"/>
    <w:rsid w:val="00F2281E"/>
    <w:rsid w:val="00F22ABC"/>
    <w:rsid w:val="00F22D2D"/>
    <w:rsid w:val="00F2378C"/>
    <w:rsid w:val="00F23F0C"/>
    <w:rsid w:val="00F242EE"/>
    <w:rsid w:val="00F2446B"/>
    <w:rsid w:val="00F244B9"/>
    <w:rsid w:val="00F24E9C"/>
    <w:rsid w:val="00F24EE8"/>
    <w:rsid w:val="00F24FC4"/>
    <w:rsid w:val="00F25946"/>
    <w:rsid w:val="00F25F42"/>
    <w:rsid w:val="00F2646D"/>
    <w:rsid w:val="00F264D0"/>
    <w:rsid w:val="00F2658F"/>
    <w:rsid w:val="00F2687F"/>
    <w:rsid w:val="00F26B91"/>
    <w:rsid w:val="00F26E0C"/>
    <w:rsid w:val="00F27753"/>
    <w:rsid w:val="00F27799"/>
    <w:rsid w:val="00F27FC5"/>
    <w:rsid w:val="00F300A9"/>
    <w:rsid w:val="00F30476"/>
    <w:rsid w:val="00F309FD"/>
    <w:rsid w:val="00F30F3A"/>
    <w:rsid w:val="00F315C4"/>
    <w:rsid w:val="00F31824"/>
    <w:rsid w:val="00F322F1"/>
    <w:rsid w:val="00F32428"/>
    <w:rsid w:val="00F32762"/>
    <w:rsid w:val="00F327BB"/>
    <w:rsid w:val="00F32A8E"/>
    <w:rsid w:val="00F32AEA"/>
    <w:rsid w:val="00F330C4"/>
    <w:rsid w:val="00F3376D"/>
    <w:rsid w:val="00F33892"/>
    <w:rsid w:val="00F338E4"/>
    <w:rsid w:val="00F34035"/>
    <w:rsid w:val="00F34056"/>
    <w:rsid w:val="00F35245"/>
    <w:rsid w:val="00F352CC"/>
    <w:rsid w:val="00F35809"/>
    <w:rsid w:val="00F35A49"/>
    <w:rsid w:val="00F35D9B"/>
    <w:rsid w:val="00F3611B"/>
    <w:rsid w:val="00F36B56"/>
    <w:rsid w:val="00F36FC7"/>
    <w:rsid w:val="00F37056"/>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83D"/>
    <w:rsid w:val="00F43E36"/>
    <w:rsid w:val="00F4441B"/>
    <w:rsid w:val="00F44868"/>
    <w:rsid w:val="00F44ADF"/>
    <w:rsid w:val="00F44E61"/>
    <w:rsid w:val="00F45353"/>
    <w:rsid w:val="00F4554B"/>
    <w:rsid w:val="00F45D1B"/>
    <w:rsid w:val="00F45E23"/>
    <w:rsid w:val="00F46126"/>
    <w:rsid w:val="00F465FB"/>
    <w:rsid w:val="00F4701D"/>
    <w:rsid w:val="00F47145"/>
    <w:rsid w:val="00F4777D"/>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07"/>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7E6"/>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3BC6"/>
    <w:rsid w:val="00F63D27"/>
    <w:rsid w:val="00F645AD"/>
    <w:rsid w:val="00F646FA"/>
    <w:rsid w:val="00F64865"/>
    <w:rsid w:val="00F64F0E"/>
    <w:rsid w:val="00F6579E"/>
    <w:rsid w:val="00F65E5C"/>
    <w:rsid w:val="00F6684F"/>
    <w:rsid w:val="00F67D6E"/>
    <w:rsid w:val="00F70148"/>
    <w:rsid w:val="00F707C4"/>
    <w:rsid w:val="00F70837"/>
    <w:rsid w:val="00F70C94"/>
    <w:rsid w:val="00F70DBD"/>
    <w:rsid w:val="00F70E85"/>
    <w:rsid w:val="00F71163"/>
    <w:rsid w:val="00F71819"/>
    <w:rsid w:val="00F7194D"/>
    <w:rsid w:val="00F722F1"/>
    <w:rsid w:val="00F72389"/>
    <w:rsid w:val="00F72515"/>
    <w:rsid w:val="00F725BB"/>
    <w:rsid w:val="00F72A76"/>
    <w:rsid w:val="00F72B39"/>
    <w:rsid w:val="00F73391"/>
    <w:rsid w:val="00F73AB4"/>
    <w:rsid w:val="00F73C9F"/>
    <w:rsid w:val="00F73CEF"/>
    <w:rsid w:val="00F73DAD"/>
    <w:rsid w:val="00F73FC0"/>
    <w:rsid w:val="00F741BC"/>
    <w:rsid w:val="00F74331"/>
    <w:rsid w:val="00F74807"/>
    <w:rsid w:val="00F75737"/>
    <w:rsid w:val="00F75962"/>
    <w:rsid w:val="00F75C32"/>
    <w:rsid w:val="00F75CB5"/>
    <w:rsid w:val="00F75D57"/>
    <w:rsid w:val="00F75E6C"/>
    <w:rsid w:val="00F76476"/>
    <w:rsid w:val="00F76A12"/>
    <w:rsid w:val="00F76A99"/>
    <w:rsid w:val="00F76CD2"/>
    <w:rsid w:val="00F771B3"/>
    <w:rsid w:val="00F7730D"/>
    <w:rsid w:val="00F7749D"/>
    <w:rsid w:val="00F77C22"/>
    <w:rsid w:val="00F80432"/>
    <w:rsid w:val="00F8066D"/>
    <w:rsid w:val="00F80C10"/>
    <w:rsid w:val="00F81251"/>
    <w:rsid w:val="00F813CA"/>
    <w:rsid w:val="00F81BE3"/>
    <w:rsid w:val="00F81EE3"/>
    <w:rsid w:val="00F822F1"/>
    <w:rsid w:val="00F823E7"/>
    <w:rsid w:val="00F828EA"/>
    <w:rsid w:val="00F829BC"/>
    <w:rsid w:val="00F830A2"/>
    <w:rsid w:val="00F830CF"/>
    <w:rsid w:val="00F83953"/>
    <w:rsid w:val="00F83E2B"/>
    <w:rsid w:val="00F83E87"/>
    <w:rsid w:val="00F8431B"/>
    <w:rsid w:val="00F843A1"/>
    <w:rsid w:val="00F843C4"/>
    <w:rsid w:val="00F8496A"/>
    <w:rsid w:val="00F84ABB"/>
    <w:rsid w:val="00F85784"/>
    <w:rsid w:val="00F85854"/>
    <w:rsid w:val="00F85B47"/>
    <w:rsid w:val="00F85E20"/>
    <w:rsid w:val="00F85F57"/>
    <w:rsid w:val="00F8609A"/>
    <w:rsid w:val="00F860AD"/>
    <w:rsid w:val="00F86215"/>
    <w:rsid w:val="00F8646C"/>
    <w:rsid w:val="00F86655"/>
    <w:rsid w:val="00F867B2"/>
    <w:rsid w:val="00F869E6"/>
    <w:rsid w:val="00F86F1F"/>
    <w:rsid w:val="00F87306"/>
    <w:rsid w:val="00F87611"/>
    <w:rsid w:val="00F87B70"/>
    <w:rsid w:val="00F87C35"/>
    <w:rsid w:val="00F90553"/>
    <w:rsid w:val="00F90D16"/>
    <w:rsid w:val="00F90F76"/>
    <w:rsid w:val="00F91233"/>
    <w:rsid w:val="00F91A5F"/>
    <w:rsid w:val="00F9211A"/>
    <w:rsid w:val="00F92260"/>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1B"/>
    <w:rsid w:val="00F969D1"/>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5BFD"/>
    <w:rsid w:val="00FA65AC"/>
    <w:rsid w:val="00FA6713"/>
    <w:rsid w:val="00FA67BE"/>
    <w:rsid w:val="00FA6FA5"/>
    <w:rsid w:val="00FA73F1"/>
    <w:rsid w:val="00FA753C"/>
    <w:rsid w:val="00FA76E1"/>
    <w:rsid w:val="00FA7788"/>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5F4"/>
    <w:rsid w:val="00FC08DB"/>
    <w:rsid w:val="00FC0CAE"/>
    <w:rsid w:val="00FC1490"/>
    <w:rsid w:val="00FC19F8"/>
    <w:rsid w:val="00FC22C3"/>
    <w:rsid w:val="00FC290C"/>
    <w:rsid w:val="00FC2AFF"/>
    <w:rsid w:val="00FC2E5B"/>
    <w:rsid w:val="00FC3011"/>
    <w:rsid w:val="00FC3731"/>
    <w:rsid w:val="00FC3DE7"/>
    <w:rsid w:val="00FC400D"/>
    <w:rsid w:val="00FC4415"/>
    <w:rsid w:val="00FC46CB"/>
    <w:rsid w:val="00FC4BE0"/>
    <w:rsid w:val="00FC4C6C"/>
    <w:rsid w:val="00FC4EBF"/>
    <w:rsid w:val="00FC5512"/>
    <w:rsid w:val="00FC5527"/>
    <w:rsid w:val="00FC5690"/>
    <w:rsid w:val="00FC6487"/>
    <w:rsid w:val="00FC6632"/>
    <w:rsid w:val="00FC66F1"/>
    <w:rsid w:val="00FC6ACB"/>
    <w:rsid w:val="00FC6B4D"/>
    <w:rsid w:val="00FC6BA0"/>
    <w:rsid w:val="00FC6ECC"/>
    <w:rsid w:val="00FC72D4"/>
    <w:rsid w:val="00FC780C"/>
    <w:rsid w:val="00FD029E"/>
    <w:rsid w:val="00FD049D"/>
    <w:rsid w:val="00FD0C25"/>
    <w:rsid w:val="00FD0E1E"/>
    <w:rsid w:val="00FD1612"/>
    <w:rsid w:val="00FD1E2D"/>
    <w:rsid w:val="00FD2219"/>
    <w:rsid w:val="00FD2BED"/>
    <w:rsid w:val="00FD2DC4"/>
    <w:rsid w:val="00FD381C"/>
    <w:rsid w:val="00FD3E92"/>
    <w:rsid w:val="00FD3E99"/>
    <w:rsid w:val="00FD4024"/>
    <w:rsid w:val="00FD4057"/>
    <w:rsid w:val="00FD4434"/>
    <w:rsid w:val="00FD445A"/>
    <w:rsid w:val="00FD581E"/>
    <w:rsid w:val="00FD5B2F"/>
    <w:rsid w:val="00FD5E41"/>
    <w:rsid w:val="00FD60BE"/>
    <w:rsid w:val="00FD694C"/>
    <w:rsid w:val="00FD77AF"/>
    <w:rsid w:val="00FE0193"/>
    <w:rsid w:val="00FE027D"/>
    <w:rsid w:val="00FE0AA9"/>
    <w:rsid w:val="00FE0D84"/>
    <w:rsid w:val="00FE1625"/>
    <w:rsid w:val="00FE1758"/>
    <w:rsid w:val="00FE17BB"/>
    <w:rsid w:val="00FE26A4"/>
    <w:rsid w:val="00FE27AE"/>
    <w:rsid w:val="00FE27E3"/>
    <w:rsid w:val="00FE2B44"/>
    <w:rsid w:val="00FE31AD"/>
    <w:rsid w:val="00FE36C4"/>
    <w:rsid w:val="00FE485F"/>
    <w:rsid w:val="00FE4860"/>
    <w:rsid w:val="00FE545C"/>
    <w:rsid w:val="00FE5CC6"/>
    <w:rsid w:val="00FE65EF"/>
    <w:rsid w:val="00FE6764"/>
    <w:rsid w:val="00FE72D9"/>
    <w:rsid w:val="00FE75F7"/>
    <w:rsid w:val="00FE7902"/>
    <w:rsid w:val="00FF013B"/>
    <w:rsid w:val="00FF0320"/>
    <w:rsid w:val="00FF05C3"/>
    <w:rsid w:val="00FF0706"/>
    <w:rsid w:val="00FF0A3D"/>
    <w:rsid w:val="00FF0E24"/>
    <w:rsid w:val="00FF19F2"/>
    <w:rsid w:val="00FF1E1C"/>
    <w:rsid w:val="00FF1E35"/>
    <w:rsid w:val="00FF2051"/>
    <w:rsid w:val="00FF2270"/>
    <w:rsid w:val="00FF2D05"/>
    <w:rsid w:val="00FF3078"/>
    <w:rsid w:val="00FF348B"/>
    <w:rsid w:val="00FF3A99"/>
    <w:rsid w:val="00FF3B29"/>
    <w:rsid w:val="00FF47BB"/>
    <w:rsid w:val="00FF51A3"/>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left="57" w:right="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43A0"/>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uiPriority w:val="99"/>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99"/>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paragraph" w:styleId="prastasiniatinklio">
    <w:name w:val="Normal (Web)"/>
    <w:basedOn w:val="prastasis"/>
    <w:uiPriority w:val="99"/>
    <w:semiHidden/>
    <w:unhideWhenUsed/>
    <w:rsid w:val="007A136B"/>
    <w:pPr>
      <w:spacing w:before="100" w:beforeAutospacing="1" w:after="100" w:afterAutospacing="1"/>
    </w:pPr>
    <w:rPr>
      <w:sz w:val="24"/>
      <w:szCs w:val="24"/>
      <w:lang w:val="en-US"/>
    </w:rPr>
  </w:style>
  <w:style w:type="character" w:customStyle="1" w:styleId="cf01">
    <w:name w:val="cf01"/>
    <w:basedOn w:val="Numatytasispastraiposriftas"/>
    <w:rsid w:val="00D65B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00803555">
      <w:bodyDiv w:val="1"/>
      <w:marLeft w:val="0"/>
      <w:marRight w:val="0"/>
      <w:marTop w:val="0"/>
      <w:marBottom w:val="0"/>
      <w:divBdr>
        <w:top w:val="none" w:sz="0" w:space="0" w:color="auto"/>
        <w:left w:val="none" w:sz="0" w:space="0" w:color="auto"/>
        <w:bottom w:val="none" w:sz="0" w:space="0" w:color="auto"/>
        <w:right w:val="none" w:sz="0" w:space="0" w:color="auto"/>
      </w:divBdr>
      <w:divsChild>
        <w:div w:id="1334138646">
          <w:marLeft w:val="0"/>
          <w:marRight w:val="0"/>
          <w:marTop w:val="0"/>
          <w:marBottom w:val="0"/>
          <w:divBdr>
            <w:top w:val="none" w:sz="0" w:space="0" w:color="auto"/>
            <w:left w:val="none" w:sz="0" w:space="0" w:color="auto"/>
            <w:bottom w:val="none" w:sz="0" w:space="0" w:color="auto"/>
            <w:right w:val="none" w:sz="0" w:space="0" w:color="auto"/>
          </w:divBdr>
        </w:div>
        <w:div w:id="319313939">
          <w:marLeft w:val="0"/>
          <w:marRight w:val="0"/>
          <w:marTop w:val="0"/>
          <w:marBottom w:val="0"/>
          <w:divBdr>
            <w:top w:val="none" w:sz="0" w:space="0" w:color="auto"/>
            <w:left w:val="none" w:sz="0" w:space="0" w:color="auto"/>
            <w:bottom w:val="none" w:sz="0" w:space="0" w:color="auto"/>
            <w:right w:val="none" w:sz="0" w:space="0" w:color="auto"/>
          </w:divBdr>
        </w:div>
      </w:divsChild>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5562705">
      <w:bodyDiv w:val="1"/>
      <w:marLeft w:val="0"/>
      <w:marRight w:val="0"/>
      <w:marTop w:val="0"/>
      <w:marBottom w:val="0"/>
      <w:divBdr>
        <w:top w:val="none" w:sz="0" w:space="0" w:color="auto"/>
        <w:left w:val="none" w:sz="0" w:space="0" w:color="auto"/>
        <w:bottom w:val="none" w:sz="0" w:space="0" w:color="auto"/>
        <w:right w:val="none" w:sz="0" w:space="0" w:color="auto"/>
      </w:divBdr>
      <w:divsChild>
        <w:div w:id="28659479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87415940">
      <w:bodyDiv w:val="1"/>
      <w:marLeft w:val="0"/>
      <w:marRight w:val="0"/>
      <w:marTop w:val="0"/>
      <w:marBottom w:val="0"/>
      <w:divBdr>
        <w:top w:val="none" w:sz="0" w:space="0" w:color="auto"/>
        <w:left w:val="none" w:sz="0" w:space="0" w:color="auto"/>
        <w:bottom w:val="none" w:sz="0" w:space="0" w:color="auto"/>
        <w:right w:val="none" w:sz="0" w:space="0" w:color="auto"/>
      </w:divBdr>
      <w:divsChild>
        <w:div w:id="2024286794">
          <w:marLeft w:val="0"/>
          <w:marRight w:val="0"/>
          <w:marTop w:val="0"/>
          <w:marBottom w:val="0"/>
          <w:divBdr>
            <w:top w:val="none" w:sz="0" w:space="0" w:color="auto"/>
            <w:left w:val="none" w:sz="0" w:space="0" w:color="auto"/>
            <w:bottom w:val="none" w:sz="0" w:space="0" w:color="auto"/>
            <w:right w:val="none" w:sz="0" w:space="0" w:color="auto"/>
          </w:divBdr>
        </w:div>
        <w:div w:id="1702126626">
          <w:marLeft w:val="0"/>
          <w:marRight w:val="0"/>
          <w:marTop w:val="0"/>
          <w:marBottom w:val="0"/>
          <w:divBdr>
            <w:top w:val="none" w:sz="0" w:space="0" w:color="auto"/>
            <w:left w:val="none" w:sz="0" w:space="0" w:color="auto"/>
            <w:bottom w:val="none" w:sz="0" w:space="0" w:color="auto"/>
            <w:right w:val="none" w:sz="0" w:space="0" w:color="auto"/>
          </w:divBdr>
        </w:div>
        <w:div w:id="414136912">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6793628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5998786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4951701">
      <w:bodyDiv w:val="1"/>
      <w:marLeft w:val="0"/>
      <w:marRight w:val="0"/>
      <w:marTop w:val="0"/>
      <w:marBottom w:val="0"/>
      <w:divBdr>
        <w:top w:val="none" w:sz="0" w:space="0" w:color="auto"/>
        <w:left w:val="none" w:sz="0" w:space="0" w:color="auto"/>
        <w:bottom w:val="none" w:sz="0" w:space="0" w:color="auto"/>
        <w:right w:val="none" w:sz="0" w:space="0" w:color="auto"/>
      </w:divBdr>
      <w:divsChild>
        <w:div w:id="1009677016">
          <w:marLeft w:val="0"/>
          <w:marRight w:val="0"/>
          <w:marTop w:val="0"/>
          <w:marBottom w:val="0"/>
          <w:divBdr>
            <w:top w:val="none" w:sz="0" w:space="0" w:color="auto"/>
            <w:left w:val="none" w:sz="0" w:space="0" w:color="auto"/>
            <w:bottom w:val="none" w:sz="0" w:space="0" w:color="auto"/>
            <w:right w:val="none" w:sz="0" w:space="0" w:color="auto"/>
          </w:divBdr>
        </w:div>
        <w:div w:id="1873807065">
          <w:marLeft w:val="0"/>
          <w:marRight w:val="0"/>
          <w:marTop w:val="0"/>
          <w:marBottom w:val="0"/>
          <w:divBdr>
            <w:top w:val="none" w:sz="0" w:space="0" w:color="auto"/>
            <w:left w:val="none" w:sz="0" w:space="0" w:color="auto"/>
            <w:bottom w:val="none" w:sz="0" w:space="0" w:color="auto"/>
            <w:right w:val="none" w:sz="0" w:space="0" w:color="auto"/>
          </w:divBdr>
        </w:div>
      </w:divsChild>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53458258">
      <w:bodyDiv w:val="1"/>
      <w:marLeft w:val="0"/>
      <w:marRight w:val="0"/>
      <w:marTop w:val="0"/>
      <w:marBottom w:val="0"/>
      <w:divBdr>
        <w:top w:val="none" w:sz="0" w:space="0" w:color="auto"/>
        <w:left w:val="none" w:sz="0" w:space="0" w:color="auto"/>
        <w:bottom w:val="none" w:sz="0" w:space="0" w:color="auto"/>
        <w:right w:val="none" w:sz="0" w:space="0" w:color="auto"/>
      </w:divBdr>
      <w:divsChild>
        <w:div w:id="1248541713">
          <w:marLeft w:val="0"/>
          <w:marRight w:val="0"/>
          <w:marTop w:val="0"/>
          <w:marBottom w:val="0"/>
          <w:divBdr>
            <w:top w:val="none" w:sz="0" w:space="0" w:color="auto"/>
            <w:left w:val="none" w:sz="0" w:space="0" w:color="auto"/>
            <w:bottom w:val="none" w:sz="0" w:space="0" w:color="auto"/>
            <w:right w:val="none" w:sz="0" w:space="0" w:color="auto"/>
          </w:divBdr>
        </w:div>
        <w:div w:id="27801103">
          <w:marLeft w:val="0"/>
          <w:marRight w:val="0"/>
          <w:marTop w:val="0"/>
          <w:marBottom w:val="0"/>
          <w:divBdr>
            <w:top w:val="none" w:sz="0" w:space="0" w:color="auto"/>
            <w:left w:val="none" w:sz="0" w:space="0" w:color="auto"/>
            <w:bottom w:val="none" w:sz="0" w:space="0" w:color="auto"/>
            <w:right w:val="none" w:sz="0" w:space="0" w:color="auto"/>
          </w:divBdr>
        </w:div>
        <w:div w:id="2116438483">
          <w:marLeft w:val="0"/>
          <w:marRight w:val="0"/>
          <w:marTop w:val="0"/>
          <w:marBottom w:val="0"/>
          <w:divBdr>
            <w:top w:val="none" w:sz="0" w:space="0" w:color="auto"/>
            <w:left w:val="none" w:sz="0" w:space="0" w:color="auto"/>
            <w:bottom w:val="none" w:sz="0" w:space="0" w:color="auto"/>
            <w:right w:val="none" w:sz="0" w:space="0" w:color="auto"/>
          </w:divBdr>
        </w:div>
        <w:div w:id="1225945565">
          <w:marLeft w:val="0"/>
          <w:marRight w:val="0"/>
          <w:marTop w:val="0"/>
          <w:marBottom w:val="0"/>
          <w:divBdr>
            <w:top w:val="none" w:sz="0" w:space="0" w:color="auto"/>
            <w:left w:val="none" w:sz="0" w:space="0" w:color="auto"/>
            <w:bottom w:val="none" w:sz="0" w:space="0" w:color="auto"/>
            <w:right w:val="none" w:sz="0" w:space="0" w:color="auto"/>
          </w:divBdr>
        </w:div>
        <w:div w:id="1446580727">
          <w:marLeft w:val="0"/>
          <w:marRight w:val="0"/>
          <w:marTop w:val="0"/>
          <w:marBottom w:val="0"/>
          <w:divBdr>
            <w:top w:val="none" w:sz="0" w:space="0" w:color="auto"/>
            <w:left w:val="none" w:sz="0" w:space="0" w:color="auto"/>
            <w:bottom w:val="none" w:sz="0" w:space="0" w:color="auto"/>
            <w:right w:val="none" w:sz="0" w:space="0" w:color="auto"/>
          </w:divBdr>
        </w:div>
      </w:divsChild>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37650774">
      <w:bodyDiv w:val="1"/>
      <w:marLeft w:val="0"/>
      <w:marRight w:val="0"/>
      <w:marTop w:val="0"/>
      <w:marBottom w:val="0"/>
      <w:divBdr>
        <w:top w:val="none" w:sz="0" w:space="0" w:color="auto"/>
        <w:left w:val="none" w:sz="0" w:space="0" w:color="auto"/>
        <w:bottom w:val="none" w:sz="0" w:space="0" w:color="auto"/>
        <w:right w:val="none" w:sz="0" w:space="0" w:color="auto"/>
      </w:divBdr>
    </w:div>
    <w:div w:id="1187789933">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498163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0649496">
      <w:bodyDiv w:val="1"/>
      <w:marLeft w:val="0"/>
      <w:marRight w:val="0"/>
      <w:marTop w:val="0"/>
      <w:marBottom w:val="0"/>
      <w:divBdr>
        <w:top w:val="none" w:sz="0" w:space="0" w:color="auto"/>
        <w:left w:val="none" w:sz="0" w:space="0" w:color="auto"/>
        <w:bottom w:val="none" w:sz="0" w:space="0" w:color="auto"/>
        <w:right w:val="none" w:sz="0" w:space="0" w:color="auto"/>
      </w:divBdr>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8048628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796294688">
      <w:bodyDiv w:val="1"/>
      <w:marLeft w:val="0"/>
      <w:marRight w:val="0"/>
      <w:marTop w:val="0"/>
      <w:marBottom w:val="0"/>
      <w:divBdr>
        <w:top w:val="none" w:sz="0" w:space="0" w:color="auto"/>
        <w:left w:val="none" w:sz="0" w:space="0" w:color="auto"/>
        <w:bottom w:val="none" w:sz="0" w:space="0" w:color="auto"/>
        <w:right w:val="none" w:sz="0" w:space="0" w:color="auto"/>
      </w:divBdr>
      <w:divsChild>
        <w:div w:id="1658068840">
          <w:marLeft w:val="0"/>
          <w:marRight w:val="0"/>
          <w:marTop w:val="0"/>
          <w:marBottom w:val="0"/>
          <w:divBdr>
            <w:top w:val="none" w:sz="0" w:space="0" w:color="auto"/>
            <w:left w:val="none" w:sz="0" w:space="0" w:color="auto"/>
            <w:bottom w:val="none" w:sz="0" w:space="0" w:color="auto"/>
            <w:right w:val="none" w:sz="0" w:space="0" w:color="auto"/>
          </w:divBdr>
        </w:div>
      </w:divsChild>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13468838">
      <w:bodyDiv w:val="1"/>
      <w:marLeft w:val="0"/>
      <w:marRight w:val="0"/>
      <w:marTop w:val="0"/>
      <w:marBottom w:val="0"/>
      <w:divBdr>
        <w:top w:val="none" w:sz="0" w:space="0" w:color="auto"/>
        <w:left w:val="none" w:sz="0" w:space="0" w:color="auto"/>
        <w:bottom w:val="none" w:sz="0" w:space="0" w:color="auto"/>
        <w:right w:val="none" w:sz="0" w:space="0" w:color="auto"/>
      </w:divBdr>
    </w:div>
    <w:div w:id="1920599256">
      <w:bodyDiv w:val="1"/>
      <w:marLeft w:val="0"/>
      <w:marRight w:val="0"/>
      <w:marTop w:val="0"/>
      <w:marBottom w:val="0"/>
      <w:divBdr>
        <w:top w:val="none" w:sz="0" w:space="0" w:color="auto"/>
        <w:left w:val="none" w:sz="0" w:space="0" w:color="auto"/>
        <w:bottom w:val="none" w:sz="0" w:space="0" w:color="auto"/>
        <w:right w:val="none" w:sz="0" w:space="0" w:color="auto"/>
      </w:divBdr>
      <w:divsChild>
        <w:div w:id="2005624888">
          <w:marLeft w:val="0"/>
          <w:marRight w:val="0"/>
          <w:marTop w:val="0"/>
          <w:marBottom w:val="0"/>
          <w:divBdr>
            <w:top w:val="none" w:sz="0" w:space="0" w:color="auto"/>
            <w:left w:val="none" w:sz="0" w:space="0" w:color="auto"/>
            <w:bottom w:val="none" w:sz="0" w:space="0" w:color="auto"/>
            <w:right w:val="none" w:sz="0" w:space="0" w:color="auto"/>
          </w:divBdr>
        </w:div>
        <w:div w:id="1332874779">
          <w:marLeft w:val="0"/>
          <w:marRight w:val="0"/>
          <w:marTop w:val="0"/>
          <w:marBottom w:val="0"/>
          <w:divBdr>
            <w:top w:val="none" w:sz="0" w:space="0" w:color="auto"/>
            <w:left w:val="none" w:sz="0" w:space="0" w:color="auto"/>
            <w:bottom w:val="none" w:sz="0" w:space="0" w:color="auto"/>
            <w:right w:val="none" w:sz="0" w:space="0" w:color="auto"/>
          </w:divBdr>
        </w:div>
        <w:div w:id="646521297">
          <w:marLeft w:val="0"/>
          <w:marRight w:val="0"/>
          <w:marTop w:val="0"/>
          <w:marBottom w:val="0"/>
          <w:divBdr>
            <w:top w:val="none" w:sz="0" w:space="0" w:color="auto"/>
            <w:left w:val="none" w:sz="0" w:space="0" w:color="auto"/>
            <w:bottom w:val="none" w:sz="0" w:space="0" w:color="auto"/>
            <w:right w:val="none" w:sz="0" w:space="0" w:color="auto"/>
          </w:divBdr>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E0B40AD935E1A4CAF853A7EDF5A3F63" ma:contentTypeVersion="15" ma:contentTypeDescription="Create a new document." ma:contentTypeScope="" ma:versionID="7f891a16afe471d8a5cde1ef39132abc">
  <xsd:schema xmlns:xsd="http://www.w3.org/2001/XMLSchema" xmlns:xs="http://www.w3.org/2001/XMLSchema" xmlns:p="http://schemas.microsoft.com/office/2006/metadata/properties" xmlns:ns3="ad35aa37-1775-4183-8717-10e65a8dfae5" xmlns:ns4="9e94a44a-aa6c-4ced-963e-51cad422cad0" targetNamespace="http://schemas.microsoft.com/office/2006/metadata/properties" ma:root="true" ma:fieldsID="806a991aa86a26e7a2fd93af2dd79b5b" ns3:_="" ns4:_="">
    <xsd:import namespace="ad35aa37-1775-4183-8717-10e65a8dfae5"/>
    <xsd:import namespace="9e94a44a-aa6c-4ced-963e-51cad422ca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5aa37-1775-4183-8717-10e65a8df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94a44a-aa6c-4ced-963e-51cad422ca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35aa37-1775-4183-8717-10e65a8dfae5" xsi:nil="true"/>
  </documentManagement>
</p:properties>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A754183F-9CE2-4C94-8099-8988A1C6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5aa37-1775-4183-8717-10e65a8dfae5"/>
    <ds:schemaRef ds:uri="9e94a44a-aa6c-4ced-963e-51cad422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4.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ad35aa37-1775-4183-8717-10e65a8dfae5"/>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9</Pages>
  <Words>14045</Words>
  <Characters>8007</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Jolanta Tallat-Kelpšienė</cp:lastModifiedBy>
  <cp:revision>3</cp:revision>
  <cp:lastPrinted>2024-10-10T11:24:00Z</cp:lastPrinted>
  <dcterms:created xsi:type="dcterms:W3CDTF">2024-10-10T11:23:00Z</dcterms:created>
  <dcterms:modified xsi:type="dcterms:W3CDTF">2024-10-10T11:24:00Z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0x0101000E0B40AD935E1A4CAF853A7EDF5A3F63</vt:lpwstr>
  </property>
  <property fmtid="{D5CDD505-2E9C-101B-9397-08002B2CF9AE}" pid="3" name="MediaServiceImageTags">
    <vt:lpwstr/>
  </property>
</Properties>
</file>