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97362" w14:textId="1A001592" w:rsidR="00AE6F2B" w:rsidRDefault="00000000" w:rsidP="00C915FF">
      <w:pPr>
        <w:widowControl w:val="0"/>
        <w:tabs>
          <w:tab w:val="left" w:pos="4308"/>
        </w:tabs>
        <w:autoSpaceDE w:val="0"/>
        <w:autoSpaceDN w:val="0"/>
        <w:adjustRightInd w:val="0"/>
        <w:spacing w:before="60"/>
        <w:jc w:val="center"/>
        <w:rPr>
          <w:noProof w:val="0"/>
          <w:color w:val="808080" w:themeColor="background1" w:themeShade="80"/>
        </w:rPr>
      </w:pPr>
      <w:r>
        <w:rPr>
          <w:color w:val="808080" w:themeColor="background1" w:themeShade="80"/>
          <w:lang w:val="en-US"/>
        </w:rPr>
        <w:pict w14:anchorId="0CD74C19">
          <v:group id="_x0000_s2052" style="position:absolute;left:0;text-align:left;margin-left:-33.8pt;margin-top:-44.65pt;width:500.6pt;height:85.15pt;z-index:251660288" coordorigin="1177,4758" coordsize="10012,1703">
            <v:shapetype id="_x0000_t32" coordsize="21600,21600" o:spt="32" o:oned="t" path="m,l21600,21600e" filled="f">
              <v:path arrowok="t" fillok="f" o:connecttype="none"/>
              <o:lock v:ext="edit" shapetype="t"/>
            </v:shapetype>
            <v:shape id="_x0000_s2053" type="#_x0000_t32" style="position:absolute;left:1490;top:6280;width:9648;height:0" o:connectortype="straight" strokecolor="#548dd4" strokeweight="2pt">
              <v:shadow type="perspective" color="#243f60" opacity=".5" offset="1pt" offset2="-1p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1490;top:4758;width:9464;height:965;mso-wrap-distance-left:0;mso-wrap-distance-right:0" filled="t">
              <v:fill color2="black"/>
              <v:imagedata r:id="rId8" o:title="" cropbottom="25729f"/>
            </v:shape>
            <v:rect id="_x0000_s2055" style="position:absolute;left:1313;top:5723;width:9876;height:738" strokecolor="white">
              <v:textbox>
                <w:txbxContent>
                  <w:p w14:paraId="0676D364" w14:textId="77777777" w:rsidR="00C915FF" w:rsidRPr="00A6027B" w:rsidRDefault="00C915FF" w:rsidP="00C915FF">
                    <w:pPr>
                      <w:jc w:val="center"/>
                      <w:rPr>
                        <w:sz w:val="18"/>
                        <w:szCs w:val="18"/>
                      </w:rPr>
                    </w:pPr>
                    <w:r w:rsidRPr="00A6027B">
                      <w:rPr>
                        <w:sz w:val="18"/>
                        <w:szCs w:val="18"/>
                      </w:rPr>
                      <w:t xml:space="preserve">Nevėžio g. 62, Velžys, LT-38129 Panevėžio r., tel. +370 45 58 69 62, el.p. </w:t>
                    </w:r>
                    <w:hyperlink r:id="rId9" w:history="1">
                      <w:r w:rsidRPr="00A6027B">
                        <w:rPr>
                          <w:rStyle w:val="Hipersaitas"/>
                          <w:color w:val="000000"/>
                          <w:sz w:val="18"/>
                          <w:szCs w:val="18"/>
                        </w:rPr>
                        <w:t>info@velziokomunalinis.lt</w:t>
                      </w:r>
                    </w:hyperlink>
                  </w:p>
                  <w:p w14:paraId="17986199" w14:textId="77777777" w:rsidR="00C915FF" w:rsidRPr="00A6027B" w:rsidRDefault="00C915FF" w:rsidP="00C915FF">
                    <w:pPr>
                      <w:jc w:val="center"/>
                      <w:rPr>
                        <w:sz w:val="18"/>
                        <w:szCs w:val="18"/>
                      </w:rPr>
                    </w:pPr>
                    <w:r w:rsidRPr="00A6027B">
                      <w:rPr>
                        <w:sz w:val="18"/>
                        <w:szCs w:val="18"/>
                      </w:rPr>
                      <w:t>Duomenys kaupiami ir saugomi Juridinių asmenų registre, kodas 168967899, PVM mokėtojo kodas LT689678917</w:t>
                    </w:r>
                  </w:p>
                </w:txbxContent>
              </v:textbox>
            </v:rect>
            <v:shape id="_x0000_s2056" type="#_x0000_t32" style="position:absolute;left:1177;top:6280;width:9867;height:0" o:connectortype="straight" strokecolor="#548dd4" strokeweight="2.5pt">
              <v:shadow type="perspective" color="#243f60" opacity=".5" offset="1pt" offset2="-1pt"/>
            </v:shape>
          </v:group>
        </w:pict>
      </w:r>
      <w:r>
        <w:rPr>
          <w:color w:val="808080" w:themeColor="background1" w:themeShade="80"/>
          <w:lang w:val="en-US"/>
        </w:rPr>
        <w:pict w14:anchorId="04264B44">
          <v:rect id="Rectangle 2" o:spid="_x0000_s2050" style="position:absolute;left:0;text-align:left;margin-left:269.95pt;margin-top:70.6pt;width:207.85pt;height:63.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" strokecolor="white [3212]">
            <v:textbox>
              <w:txbxContent>
                <w:p w14:paraId="3E343583" w14:textId="77777777" w:rsidR="00432BAC" w:rsidRPr="00D01A78" w:rsidRDefault="00432BAC" w:rsidP="00FB72F2">
                  <w:pPr>
                    <w:widowControl w:val="0"/>
                    <w:tabs>
                      <w:tab w:val="left" w:pos="4308"/>
                    </w:tabs>
                    <w:autoSpaceDE w:val="0"/>
                    <w:autoSpaceDN w:val="0"/>
                    <w:adjustRightInd w:val="0"/>
                    <w:rPr>
                      <w:b/>
                      <w:noProof w:val="0"/>
                      <w:color w:val="000000" w:themeColor="text1"/>
                      <w:sz w:val="22"/>
                      <w:szCs w:val="22"/>
                    </w:rPr>
                  </w:pPr>
                  <w:r w:rsidRPr="00D01A78">
                    <w:rPr>
                      <w:b/>
                      <w:noProof w:val="0"/>
                      <w:color w:val="000000" w:themeColor="text1"/>
                      <w:sz w:val="22"/>
                      <w:szCs w:val="22"/>
                    </w:rPr>
                    <w:t>PATVIRTINTA</w:t>
                  </w:r>
                </w:p>
                <w:p w14:paraId="73F5BEC0" w14:textId="009B0B1C" w:rsidR="00432BAC" w:rsidRDefault="004C06CD" w:rsidP="00566F50">
                  <w:pPr>
                    <w:widowControl w:val="0"/>
                    <w:autoSpaceDE w:val="0"/>
                    <w:spacing w:after="100"/>
                  </w:pPr>
                  <w:r>
                    <w:rPr>
                      <w:color w:val="000000" w:themeColor="text1"/>
                      <w:sz w:val="22"/>
                      <w:szCs w:val="22"/>
                    </w:rPr>
                    <w:t>202</w:t>
                  </w:r>
                  <w:r w:rsidR="00C915FF">
                    <w:rPr>
                      <w:color w:val="000000" w:themeColor="text1"/>
                      <w:sz w:val="22"/>
                      <w:szCs w:val="22"/>
                    </w:rPr>
                    <w:t>4</w:t>
                  </w:r>
                  <w:r>
                    <w:rPr>
                      <w:color w:val="000000" w:themeColor="text1"/>
                      <w:sz w:val="22"/>
                      <w:szCs w:val="22"/>
                    </w:rPr>
                    <w:t xml:space="preserve"> m. spalio </w:t>
                  </w:r>
                  <w:r w:rsidR="00C915FF">
                    <w:rPr>
                      <w:color w:val="000000" w:themeColor="text1"/>
                      <w:sz w:val="22"/>
                      <w:szCs w:val="22"/>
                    </w:rPr>
                    <w:t>7</w:t>
                  </w:r>
                  <w:r w:rsidR="00432BAC">
                    <w:rPr>
                      <w:color w:val="000000" w:themeColor="text1"/>
                      <w:sz w:val="22"/>
                      <w:szCs w:val="22"/>
                    </w:rPr>
                    <w:t xml:space="preserve"> d. </w:t>
                  </w:r>
                  <w:r w:rsidR="00432BAC" w:rsidRPr="00586C64">
                    <w:rPr>
                      <w:color w:val="000000" w:themeColor="text1"/>
                      <w:sz w:val="22"/>
                      <w:szCs w:val="22"/>
                    </w:rPr>
                    <w:t>VšĮ Velžio komunalinio ūkio vi</w:t>
                  </w:r>
                  <w:r w:rsidR="00432BAC">
                    <w:rPr>
                      <w:color w:val="000000" w:themeColor="text1"/>
                      <w:sz w:val="22"/>
                      <w:szCs w:val="22"/>
                    </w:rPr>
                    <w:t>ešojo</w:t>
                  </w:r>
                  <w:r w:rsidR="00432BAC" w:rsidRPr="00586C64">
                    <w:rPr>
                      <w:color w:val="000000" w:themeColor="text1"/>
                      <w:sz w:val="22"/>
                      <w:szCs w:val="22"/>
                    </w:rPr>
                    <w:t xml:space="preserve"> pirk</w:t>
                  </w:r>
                  <w:r w:rsidR="00432BAC">
                    <w:rPr>
                      <w:color w:val="000000" w:themeColor="text1"/>
                      <w:sz w:val="22"/>
                      <w:szCs w:val="22"/>
                    </w:rPr>
                    <w:t xml:space="preserve">imo komisijos </w:t>
                  </w:r>
                  <w:r w:rsidR="00736E36">
                    <w:rPr>
                      <w:color w:val="000000" w:themeColor="text1"/>
                      <w:sz w:val="22"/>
                      <w:szCs w:val="22"/>
                    </w:rPr>
                    <w:t>protokolu Nr. I10</w:t>
                  </w:r>
                  <w:r>
                    <w:rPr>
                      <w:color w:val="000000" w:themeColor="text1"/>
                      <w:sz w:val="22"/>
                      <w:szCs w:val="22"/>
                    </w:rPr>
                    <w:t xml:space="preserve"> -</w:t>
                  </w:r>
                  <w:r w:rsidR="00C915FF">
                    <w:rPr>
                      <w:color w:val="000000" w:themeColor="text1"/>
                      <w:sz w:val="22"/>
                      <w:szCs w:val="22"/>
                    </w:rPr>
                    <w:t xml:space="preserve"> 843</w:t>
                  </w:r>
                </w:p>
              </w:txbxContent>
            </v:textbox>
          </v:rect>
        </w:pict>
      </w:r>
    </w:p>
    <w:p w14:paraId="764C48F2" w14:textId="77777777" w:rsidR="00376533" w:rsidRDefault="00376533" w:rsidP="002616A3">
      <w:pPr>
        <w:widowControl w:val="0"/>
        <w:autoSpaceDE w:val="0"/>
        <w:spacing w:before="100" w:after="100"/>
        <w:jc w:val="both"/>
        <w:rPr>
          <w:color w:val="808080" w:themeColor="background1" w:themeShade="80"/>
        </w:rPr>
      </w:pPr>
    </w:p>
    <w:p w14:paraId="67975DA7" w14:textId="77777777" w:rsidR="00AE6F2B" w:rsidRDefault="00AE6F2B" w:rsidP="002616A3">
      <w:pPr>
        <w:widowControl w:val="0"/>
        <w:autoSpaceDE w:val="0"/>
        <w:spacing w:before="100" w:after="100"/>
        <w:jc w:val="both"/>
        <w:rPr>
          <w:color w:val="808080" w:themeColor="background1" w:themeShade="80"/>
        </w:rPr>
      </w:pPr>
    </w:p>
    <w:p w14:paraId="34F0C5AE" w14:textId="77777777" w:rsidR="00CD5AF2" w:rsidRDefault="00CD5AF2" w:rsidP="002616A3">
      <w:pPr>
        <w:widowControl w:val="0"/>
        <w:autoSpaceDE w:val="0"/>
        <w:spacing w:before="100" w:after="100"/>
        <w:jc w:val="both"/>
        <w:rPr>
          <w:color w:val="808080" w:themeColor="background1" w:themeShade="80"/>
        </w:rPr>
      </w:pPr>
    </w:p>
    <w:p w14:paraId="13DC8146" w14:textId="77777777" w:rsidR="00CD5AF2" w:rsidRPr="00DC1C03" w:rsidRDefault="00CD5AF2" w:rsidP="002616A3">
      <w:pPr>
        <w:widowControl w:val="0"/>
        <w:autoSpaceDE w:val="0"/>
        <w:spacing w:before="100" w:after="100"/>
        <w:jc w:val="both"/>
        <w:rPr>
          <w:color w:val="808080" w:themeColor="background1" w:themeShade="80"/>
        </w:rPr>
      </w:pPr>
    </w:p>
    <w:p w14:paraId="725B0492" w14:textId="77777777" w:rsidR="00C915FF" w:rsidRDefault="00425CC4" w:rsidP="005D334A">
      <w:pPr>
        <w:widowControl w:val="0"/>
        <w:autoSpaceDE w:val="0"/>
        <w:autoSpaceDN w:val="0"/>
        <w:adjustRightInd w:val="0"/>
        <w:spacing w:before="100" w:after="100"/>
        <w:jc w:val="center"/>
        <w:rPr>
          <w:b/>
          <w:color w:val="000000" w:themeColor="text1"/>
        </w:rPr>
      </w:pPr>
      <w:r w:rsidRPr="00AE6F2B">
        <w:rPr>
          <w:b/>
          <w:color w:val="000000" w:themeColor="text1"/>
        </w:rPr>
        <w:t xml:space="preserve"> </w:t>
      </w:r>
    </w:p>
    <w:p w14:paraId="166999FB" w14:textId="77777777" w:rsidR="00C915FF" w:rsidRDefault="00C915FF" w:rsidP="005D334A">
      <w:pPr>
        <w:widowControl w:val="0"/>
        <w:autoSpaceDE w:val="0"/>
        <w:autoSpaceDN w:val="0"/>
        <w:adjustRightInd w:val="0"/>
        <w:spacing w:before="100" w:after="100"/>
        <w:jc w:val="center"/>
        <w:rPr>
          <w:b/>
          <w:color w:val="000000" w:themeColor="text1"/>
        </w:rPr>
      </w:pPr>
    </w:p>
    <w:p w14:paraId="0D5824D6" w14:textId="325151E3" w:rsidR="00B44708" w:rsidRPr="00AE6F2B" w:rsidRDefault="00425CC4" w:rsidP="005D334A">
      <w:pPr>
        <w:widowControl w:val="0"/>
        <w:autoSpaceDE w:val="0"/>
        <w:autoSpaceDN w:val="0"/>
        <w:adjustRightInd w:val="0"/>
        <w:spacing w:before="100" w:after="100"/>
        <w:jc w:val="center"/>
        <w:rPr>
          <w:color w:val="000000" w:themeColor="text1"/>
          <w:sz w:val="28"/>
          <w:szCs w:val="28"/>
        </w:rPr>
      </w:pPr>
      <w:r w:rsidRPr="00AE6F2B">
        <w:rPr>
          <w:b/>
          <w:color w:val="000000" w:themeColor="text1"/>
          <w:sz w:val="28"/>
          <w:szCs w:val="28"/>
        </w:rPr>
        <w:t xml:space="preserve">ATVIRO KONKURSO </w:t>
      </w:r>
      <w:bookmarkStart w:id="0" w:name="_Hlk528244427"/>
      <w:r w:rsidR="005D334A" w:rsidRPr="00AE6F2B">
        <w:rPr>
          <w:b/>
          <w:color w:val="000000" w:themeColor="text1"/>
          <w:sz w:val="28"/>
          <w:szCs w:val="28"/>
        </w:rPr>
        <w:t>GAMTINIŲ DUJŲ, JŲ PERDAVIMO IR SKIRSTYMO</w:t>
      </w:r>
      <w:bookmarkEnd w:id="0"/>
      <w:r w:rsidR="005D334A" w:rsidRPr="00AE6F2B">
        <w:rPr>
          <w:b/>
          <w:color w:val="000000" w:themeColor="text1"/>
          <w:sz w:val="28"/>
          <w:szCs w:val="28"/>
        </w:rPr>
        <w:t xml:space="preserve"> PIRKIMO</w:t>
      </w:r>
      <w:r w:rsidR="005D334A" w:rsidRPr="00AE6F2B">
        <w:rPr>
          <w:color w:val="000000" w:themeColor="text1"/>
          <w:sz w:val="28"/>
          <w:szCs w:val="28"/>
        </w:rPr>
        <w:t xml:space="preserve"> </w:t>
      </w:r>
      <w:r w:rsidR="00B44708" w:rsidRPr="00AE6F2B">
        <w:rPr>
          <w:b/>
          <w:color w:val="000000" w:themeColor="text1"/>
          <w:sz w:val="28"/>
          <w:szCs w:val="28"/>
        </w:rPr>
        <w:t>SĄLYGOS</w:t>
      </w:r>
    </w:p>
    <w:p w14:paraId="0989E762" w14:textId="77777777" w:rsidR="00425CC4" w:rsidRPr="00AE6F2B" w:rsidRDefault="00425CC4" w:rsidP="00302326">
      <w:pPr>
        <w:jc w:val="center"/>
        <w:rPr>
          <w:color w:val="000000" w:themeColor="text1"/>
        </w:rPr>
      </w:pPr>
    </w:p>
    <w:p w14:paraId="0A7E5294" w14:textId="77777777" w:rsidR="00A43272" w:rsidRPr="00AE6F2B" w:rsidRDefault="00752D62" w:rsidP="00302326">
      <w:pPr>
        <w:jc w:val="center"/>
        <w:rPr>
          <w:color w:val="000000" w:themeColor="text1"/>
        </w:rPr>
      </w:pPr>
      <w:r w:rsidRPr="00AE6F2B">
        <w:rPr>
          <w:color w:val="000000" w:themeColor="text1"/>
        </w:rPr>
        <w:fldChar w:fldCharType="begin"/>
      </w:r>
      <w:r w:rsidR="009C1E31" w:rsidRPr="00AE6F2B">
        <w:rPr>
          <w:color w:val="000000" w:themeColor="text1"/>
        </w:rPr>
        <w:instrText xml:space="preserve"> TOC \o "1-1" \n \p " " \h \z \u </w:instrText>
      </w:r>
      <w:r w:rsidRPr="00AE6F2B">
        <w:rPr>
          <w:color w:val="000000" w:themeColor="text1"/>
        </w:rPr>
        <w:fldChar w:fldCharType="separate"/>
      </w:r>
      <w:r w:rsidR="00A43272" w:rsidRPr="00AE6F2B">
        <w:rPr>
          <w:b/>
          <w:color w:val="000000" w:themeColor="text1"/>
        </w:rPr>
        <w:t>TURINYS</w:t>
      </w:r>
    </w:p>
    <w:p w14:paraId="2B329F2E" w14:textId="77777777" w:rsidR="00A43272" w:rsidRPr="00AE6F2B" w:rsidRDefault="00A43272" w:rsidP="00302326">
      <w:pPr>
        <w:rPr>
          <w:color w:val="000000" w:themeColor="text1"/>
        </w:rPr>
      </w:pPr>
    </w:p>
    <w:p w14:paraId="50117004" w14:textId="77777777" w:rsidR="00A43272" w:rsidRPr="00AE6F2B" w:rsidRDefault="00A43272" w:rsidP="00302326">
      <w:pPr>
        <w:jc w:val="center"/>
        <w:rPr>
          <w:color w:val="000000" w:themeColor="text1"/>
        </w:rPr>
      </w:pPr>
    </w:p>
    <w:tbl>
      <w:tblPr>
        <w:tblW w:w="0" w:type="auto"/>
        <w:tblLook w:val="01E0" w:firstRow="1" w:lastRow="1" w:firstColumn="1" w:lastColumn="1" w:noHBand="0" w:noVBand="0"/>
      </w:tblPr>
      <w:tblGrid>
        <w:gridCol w:w="849"/>
        <w:gridCol w:w="7872"/>
        <w:gridCol w:w="849"/>
      </w:tblGrid>
      <w:tr w:rsidR="00A43272" w:rsidRPr="00AE6F2B" w14:paraId="73309BE7" w14:textId="77777777" w:rsidTr="00031CC3">
        <w:tc>
          <w:tcPr>
            <w:tcW w:w="849" w:type="dxa"/>
          </w:tcPr>
          <w:p w14:paraId="48032E28" w14:textId="77777777" w:rsidR="00A43272" w:rsidRPr="00AE6F2B" w:rsidRDefault="00A43272" w:rsidP="00302326">
            <w:pPr>
              <w:jc w:val="both"/>
              <w:rPr>
                <w:color w:val="000000" w:themeColor="text1"/>
              </w:rPr>
            </w:pPr>
            <w:r w:rsidRPr="00AE6F2B">
              <w:rPr>
                <w:color w:val="000000" w:themeColor="text1"/>
              </w:rPr>
              <w:t>1.</w:t>
            </w:r>
          </w:p>
        </w:tc>
        <w:tc>
          <w:tcPr>
            <w:tcW w:w="8721" w:type="dxa"/>
            <w:gridSpan w:val="2"/>
          </w:tcPr>
          <w:p w14:paraId="3D0E932B" w14:textId="77777777" w:rsidR="00A43272" w:rsidRPr="00AE6F2B" w:rsidRDefault="00A43272" w:rsidP="00302326">
            <w:pPr>
              <w:rPr>
                <w:b/>
                <w:color w:val="000000" w:themeColor="text1"/>
              </w:rPr>
            </w:pPr>
            <w:r w:rsidRPr="00AE6F2B">
              <w:rPr>
                <w:b/>
                <w:color w:val="000000" w:themeColor="text1"/>
              </w:rPr>
              <w:t>BENDROSIOS NUOSTATOS</w:t>
            </w:r>
          </w:p>
        </w:tc>
      </w:tr>
      <w:tr w:rsidR="00A43272" w:rsidRPr="00AE6F2B" w14:paraId="60177ABE" w14:textId="77777777" w:rsidTr="00031CC3">
        <w:tc>
          <w:tcPr>
            <w:tcW w:w="849" w:type="dxa"/>
          </w:tcPr>
          <w:p w14:paraId="2AD9F178" w14:textId="77777777" w:rsidR="00A43272" w:rsidRPr="00AE6F2B" w:rsidRDefault="00A43272" w:rsidP="00302326">
            <w:pPr>
              <w:jc w:val="both"/>
              <w:rPr>
                <w:color w:val="000000" w:themeColor="text1"/>
              </w:rPr>
            </w:pPr>
            <w:r w:rsidRPr="00AE6F2B">
              <w:rPr>
                <w:color w:val="000000" w:themeColor="text1"/>
              </w:rPr>
              <w:t>2.</w:t>
            </w:r>
          </w:p>
        </w:tc>
        <w:tc>
          <w:tcPr>
            <w:tcW w:w="8721" w:type="dxa"/>
            <w:gridSpan w:val="2"/>
          </w:tcPr>
          <w:p w14:paraId="06114883" w14:textId="77777777" w:rsidR="00A43272" w:rsidRPr="00AE6F2B" w:rsidRDefault="00A43272" w:rsidP="00302326">
            <w:pPr>
              <w:rPr>
                <w:b/>
                <w:color w:val="000000" w:themeColor="text1"/>
              </w:rPr>
            </w:pPr>
            <w:r w:rsidRPr="00AE6F2B">
              <w:rPr>
                <w:b/>
                <w:color w:val="000000" w:themeColor="text1"/>
              </w:rPr>
              <w:t>PIRKIMO OBJEKTAS</w:t>
            </w:r>
          </w:p>
        </w:tc>
      </w:tr>
      <w:tr w:rsidR="00A43272" w:rsidRPr="00AE6F2B" w14:paraId="0B1D3ECD" w14:textId="77777777" w:rsidTr="00031CC3">
        <w:tc>
          <w:tcPr>
            <w:tcW w:w="849" w:type="dxa"/>
          </w:tcPr>
          <w:p w14:paraId="7FCCAADA" w14:textId="77777777" w:rsidR="00A43272" w:rsidRPr="00AE6F2B" w:rsidRDefault="00A43272" w:rsidP="00302326">
            <w:pPr>
              <w:jc w:val="both"/>
              <w:rPr>
                <w:color w:val="000000" w:themeColor="text1"/>
              </w:rPr>
            </w:pPr>
            <w:r w:rsidRPr="00AE6F2B">
              <w:rPr>
                <w:color w:val="000000" w:themeColor="text1"/>
              </w:rPr>
              <w:t>3.</w:t>
            </w:r>
          </w:p>
        </w:tc>
        <w:tc>
          <w:tcPr>
            <w:tcW w:w="8721" w:type="dxa"/>
            <w:gridSpan w:val="2"/>
          </w:tcPr>
          <w:p w14:paraId="69C3799C" w14:textId="77777777" w:rsidR="00A43272" w:rsidRPr="00AE6F2B" w:rsidRDefault="00A43272" w:rsidP="00302326">
            <w:pPr>
              <w:rPr>
                <w:b/>
                <w:color w:val="000000" w:themeColor="text1"/>
              </w:rPr>
            </w:pPr>
            <w:r w:rsidRPr="00AE6F2B">
              <w:rPr>
                <w:b/>
                <w:color w:val="000000" w:themeColor="text1"/>
              </w:rPr>
              <w:t>TIEKĖJŲ KVALIFIKACIJOS REIKALAVIMAI</w:t>
            </w:r>
          </w:p>
        </w:tc>
      </w:tr>
      <w:tr w:rsidR="00A43272" w:rsidRPr="00AE6F2B" w14:paraId="48A66A99" w14:textId="77777777" w:rsidTr="00031CC3">
        <w:tc>
          <w:tcPr>
            <w:tcW w:w="849" w:type="dxa"/>
          </w:tcPr>
          <w:p w14:paraId="7BFEEBE0" w14:textId="77777777" w:rsidR="00A43272" w:rsidRPr="00AE6F2B" w:rsidRDefault="00A43272" w:rsidP="00302326">
            <w:pPr>
              <w:jc w:val="both"/>
              <w:rPr>
                <w:color w:val="000000" w:themeColor="text1"/>
              </w:rPr>
            </w:pPr>
            <w:r w:rsidRPr="00AE6F2B">
              <w:rPr>
                <w:color w:val="000000" w:themeColor="text1"/>
              </w:rPr>
              <w:t>4.</w:t>
            </w:r>
          </w:p>
        </w:tc>
        <w:tc>
          <w:tcPr>
            <w:tcW w:w="8721" w:type="dxa"/>
            <w:gridSpan w:val="2"/>
          </w:tcPr>
          <w:p w14:paraId="7DABF36C" w14:textId="77777777" w:rsidR="00A43272" w:rsidRPr="00AE6F2B" w:rsidRDefault="00A43272" w:rsidP="00302326">
            <w:pPr>
              <w:rPr>
                <w:b/>
                <w:color w:val="000000" w:themeColor="text1"/>
              </w:rPr>
            </w:pPr>
            <w:r w:rsidRPr="00AE6F2B">
              <w:rPr>
                <w:b/>
                <w:color w:val="000000" w:themeColor="text1"/>
              </w:rPr>
              <w:t>ŪKIO SUBJEKTŲ GRUPĖS DALYVAVIMAS PIRKIMO PROCEDŪROSE</w:t>
            </w:r>
          </w:p>
        </w:tc>
      </w:tr>
      <w:tr w:rsidR="00A43272" w:rsidRPr="00AE6F2B" w14:paraId="1171F5A5" w14:textId="77777777" w:rsidTr="00031CC3">
        <w:tc>
          <w:tcPr>
            <w:tcW w:w="849" w:type="dxa"/>
          </w:tcPr>
          <w:p w14:paraId="33544CDE" w14:textId="77777777" w:rsidR="00A43272" w:rsidRPr="00AE6F2B" w:rsidRDefault="00A43272" w:rsidP="00302326">
            <w:pPr>
              <w:jc w:val="both"/>
              <w:rPr>
                <w:color w:val="000000" w:themeColor="text1"/>
              </w:rPr>
            </w:pPr>
            <w:r w:rsidRPr="00AE6F2B">
              <w:rPr>
                <w:color w:val="000000" w:themeColor="text1"/>
              </w:rPr>
              <w:t>5.</w:t>
            </w:r>
          </w:p>
        </w:tc>
        <w:tc>
          <w:tcPr>
            <w:tcW w:w="8721" w:type="dxa"/>
            <w:gridSpan w:val="2"/>
          </w:tcPr>
          <w:p w14:paraId="4415BFF5" w14:textId="77777777" w:rsidR="00A43272" w:rsidRPr="00AE6F2B" w:rsidRDefault="00A43272" w:rsidP="00302326">
            <w:pPr>
              <w:rPr>
                <w:b/>
                <w:color w:val="000000" w:themeColor="text1"/>
              </w:rPr>
            </w:pPr>
            <w:r w:rsidRPr="00AE6F2B">
              <w:rPr>
                <w:b/>
                <w:color w:val="000000" w:themeColor="text1"/>
              </w:rPr>
              <w:t>PASIŪLYMŲ RENGIMAS, PATEIKIMAS, KEITIMAS</w:t>
            </w:r>
          </w:p>
        </w:tc>
      </w:tr>
      <w:tr w:rsidR="00A43272" w:rsidRPr="00AE6F2B" w14:paraId="1E1743B0" w14:textId="77777777" w:rsidTr="00031CC3">
        <w:tc>
          <w:tcPr>
            <w:tcW w:w="849" w:type="dxa"/>
          </w:tcPr>
          <w:p w14:paraId="5BE97409" w14:textId="77777777" w:rsidR="00A43272" w:rsidRPr="00AE6F2B" w:rsidRDefault="00A43272" w:rsidP="00302326">
            <w:pPr>
              <w:jc w:val="both"/>
              <w:rPr>
                <w:color w:val="000000" w:themeColor="text1"/>
              </w:rPr>
            </w:pPr>
            <w:r w:rsidRPr="00AE6F2B">
              <w:rPr>
                <w:color w:val="000000" w:themeColor="text1"/>
              </w:rPr>
              <w:t>6.</w:t>
            </w:r>
          </w:p>
        </w:tc>
        <w:tc>
          <w:tcPr>
            <w:tcW w:w="8721" w:type="dxa"/>
            <w:gridSpan w:val="2"/>
          </w:tcPr>
          <w:p w14:paraId="261566D8" w14:textId="77777777" w:rsidR="00A43272" w:rsidRPr="00AE6F2B" w:rsidRDefault="00A43272" w:rsidP="00302326">
            <w:pPr>
              <w:rPr>
                <w:b/>
                <w:color w:val="000000" w:themeColor="text1"/>
              </w:rPr>
            </w:pPr>
            <w:r w:rsidRPr="00AE6F2B">
              <w:rPr>
                <w:b/>
                <w:color w:val="000000" w:themeColor="text1"/>
              </w:rPr>
              <w:t>PASIŪLYMŲ GALIOJIMO UŽTIKRINIMAS</w:t>
            </w:r>
          </w:p>
        </w:tc>
      </w:tr>
      <w:tr w:rsidR="00A43272" w:rsidRPr="00AE6F2B" w14:paraId="4F3D5C32" w14:textId="77777777" w:rsidTr="00031CC3">
        <w:tc>
          <w:tcPr>
            <w:tcW w:w="849" w:type="dxa"/>
          </w:tcPr>
          <w:p w14:paraId="7D8C7AE5" w14:textId="77777777" w:rsidR="00A43272" w:rsidRPr="00AE6F2B" w:rsidRDefault="00A43272" w:rsidP="00302326">
            <w:pPr>
              <w:jc w:val="both"/>
              <w:rPr>
                <w:color w:val="000000" w:themeColor="text1"/>
              </w:rPr>
            </w:pPr>
            <w:r w:rsidRPr="00AE6F2B">
              <w:rPr>
                <w:color w:val="000000" w:themeColor="text1"/>
              </w:rPr>
              <w:t>7.</w:t>
            </w:r>
          </w:p>
        </w:tc>
        <w:tc>
          <w:tcPr>
            <w:tcW w:w="8721" w:type="dxa"/>
            <w:gridSpan w:val="2"/>
          </w:tcPr>
          <w:p w14:paraId="115399BB" w14:textId="77777777" w:rsidR="00A43272" w:rsidRPr="00AE6F2B" w:rsidRDefault="00A43272" w:rsidP="00302326">
            <w:pPr>
              <w:rPr>
                <w:b/>
                <w:color w:val="000000" w:themeColor="text1"/>
              </w:rPr>
            </w:pPr>
            <w:r w:rsidRPr="00AE6F2B">
              <w:rPr>
                <w:b/>
                <w:color w:val="000000" w:themeColor="text1"/>
              </w:rPr>
              <w:t>KONKURSO SĄLYGŲ PAAIŠKINIMAS IR PATIKSLINIMAS</w:t>
            </w:r>
          </w:p>
        </w:tc>
      </w:tr>
      <w:tr w:rsidR="00A43272" w:rsidRPr="00AE6F2B" w14:paraId="330670F6" w14:textId="77777777" w:rsidTr="00031CC3">
        <w:tc>
          <w:tcPr>
            <w:tcW w:w="849" w:type="dxa"/>
          </w:tcPr>
          <w:p w14:paraId="0006CC06" w14:textId="77777777" w:rsidR="00A43272" w:rsidRPr="00AE6F2B" w:rsidRDefault="00A43272" w:rsidP="00302326">
            <w:pPr>
              <w:jc w:val="both"/>
              <w:rPr>
                <w:color w:val="000000" w:themeColor="text1"/>
              </w:rPr>
            </w:pPr>
            <w:r w:rsidRPr="00AE6F2B">
              <w:rPr>
                <w:color w:val="000000" w:themeColor="text1"/>
              </w:rPr>
              <w:t>8.</w:t>
            </w:r>
          </w:p>
        </w:tc>
        <w:tc>
          <w:tcPr>
            <w:tcW w:w="8721" w:type="dxa"/>
            <w:gridSpan w:val="2"/>
          </w:tcPr>
          <w:p w14:paraId="1FCDBE33" w14:textId="77777777" w:rsidR="00A43272" w:rsidRPr="00AE6F2B" w:rsidRDefault="00A43272" w:rsidP="00302326">
            <w:pPr>
              <w:rPr>
                <w:b/>
                <w:color w:val="000000" w:themeColor="text1"/>
              </w:rPr>
            </w:pPr>
            <w:r w:rsidRPr="00AE6F2B">
              <w:rPr>
                <w:b/>
                <w:color w:val="000000" w:themeColor="text1"/>
              </w:rPr>
              <w:t>VOKŲ SU PASIŪLYMAIS ATPLĖŠIMO PROCEDŪROS</w:t>
            </w:r>
          </w:p>
        </w:tc>
      </w:tr>
      <w:tr w:rsidR="00A43272" w:rsidRPr="00AE6F2B" w14:paraId="7E0B6504" w14:textId="77777777" w:rsidTr="00031CC3">
        <w:trPr>
          <w:trHeight w:val="70"/>
        </w:trPr>
        <w:tc>
          <w:tcPr>
            <w:tcW w:w="849" w:type="dxa"/>
          </w:tcPr>
          <w:p w14:paraId="19286AF5" w14:textId="77777777" w:rsidR="00A43272" w:rsidRPr="00AE6F2B" w:rsidRDefault="00A43272" w:rsidP="00302326">
            <w:pPr>
              <w:jc w:val="both"/>
              <w:rPr>
                <w:color w:val="000000" w:themeColor="text1"/>
              </w:rPr>
            </w:pPr>
            <w:r w:rsidRPr="00AE6F2B">
              <w:rPr>
                <w:color w:val="000000" w:themeColor="text1"/>
              </w:rPr>
              <w:t>9.</w:t>
            </w:r>
          </w:p>
        </w:tc>
        <w:tc>
          <w:tcPr>
            <w:tcW w:w="8721" w:type="dxa"/>
            <w:gridSpan w:val="2"/>
          </w:tcPr>
          <w:p w14:paraId="3E9BE776" w14:textId="77777777" w:rsidR="00A43272" w:rsidRPr="00AE6F2B" w:rsidRDefault="00A43272" w:rsidP="00031CC3">
            <w:pPr>
              <w:rPr>
                <w:b/>
                <w:color w:val="000000" w:themeColor="text1"/>
              </w:rPr>
            </w:pPr>
            <w:r w:rsidRPr="00AE6F2B">
              <w:rPr>
                <w:b/>
                <w:color w:val="000000" w:themeColor="text1"/>
              </w:rPr>
              <w:t>PASIŪLYMŲ NAGRINĖJIMAS</w:t>
            </w:r>
            <w:r w:rsidR="00031CC3">
              <w:rPr>
                <w:b/>
                <w:color w:val="000000" w:themeColor="text1"/>
              </w:rPr>
              <w:t>, VERTINIMAS IR PASIŪLYMŲ</w:t>
            </w:r>
            <w:r w:rsidRPr="00AE6F2B">
              <w:rPr>
                <w:b/>
                <w:color w:val="000000" w:themeColor="text1"/>
              </w:rPr>
              <w:t xml:space="preserve"> ATMETIMO PRIEŽASTYS</w:t>
            </w:r>
          </w:p>
        </w:tc>
      </w:tr>
      <w:tr w:rsidR="00A43272" w:rsidRPr="00AE6F2B" w14:paraId="12933E23" w14:textId="77777777" w:rsidTr="00031CC3">
        <w:trPr>
          <w:trHeight w:val="269"/>
        </w:trPr>
        <w:tc>
          <w:tcPr>
            <w:tcW w:w="849" w:type="dxa"/>
          </w:tcPr>
          <w:p w14:paraId="162F51C7" w14:textId="77777777" w:rsidR="00A43272" w:rsidRPr="00AE6F2B" w:rsidRDefault="00A43272" w:rsidP="00302326">
            <w:pPr>
              <w:jc w:val="both"/>
              <w:rPr>
                <w:color w:val="000000" w:themeColor="text1"/>
              </w:rPr>
            </w:pPr>
            <w:r w:rsidRPr="00AE6F2B">
              <w:rPr>
                <w:color w:val="000000" w:themeColor="text1"/>
              </w:rPr>
              <w:t>10</w:t>
            </w:r>
          </w:p>
        </w:tc>
        <w:tc>
          <w:tcPr>
            <w:tcW w:w="8721" w:type="dxa"/>
            <w:gridSpan w:val="2"/>
          </w:tcPr>
          <w:p w14:paraId="3060F491" w14:textId="77777777" w:rsidR="00A43272" w:rsidRPr="00AE6F2B" w:rsidRDefault="00A43272" w:rsidP="00031CC3">
            <w:pPr>
              <w:rPr>
                <w:b/>
                <w:color w:val="000000" w:themeColor="text1"/>
              </w:rPr>
            </w:pPr>
            <w:r w:rsidRPr="00AE6F2B">
              <w:rPr>
                <w:b/>
                <w:color w:val="000000" w:themeColor="text1"/>
              </w:rPr>
              <w:t xml:space="preserve">PASIŪLYMŲ </w:t>
            </w:r>
            <w:r w:rsidR="00031CC3">
              <w:rPr>
                <w:b/>
                <w:color w:val="000000" w:themeColor="text1"/>
              </w:rPr>
              <w:t>EILĖ IR SPRENDIMAS DĖL PIRKIMO SUTARTIES SUDARYMO</w:t>
            </w:r>
          </w:p>
        </w:tc>
      </w:tr>
      <w:tr w:rsidR="00A43272" w:rsidRPr="00AE6F2B" w14:paraId="735BF562" w14:textId="77777777" w:rsidTr="00031CC3">
        <w:tc>
          <w:tcPr>
            <w:tcW w:w="849" w:type="dxa"/>
          </w:tcPr>
          <w:p w14:paraId="35C387ED" w14:textId="77777777" w:rsidR="00A43272" w:rsidRPr="00AE6F2B" w:rsidRDefault="00A43272" w:rsidP="00302326">
            <w:pPr>
              <w:jc w:val="both"/>
              <w:rPr>
                <w:color w:val="000000" w:themeColor="text1"/>
              </w:rPr>
            </w:pPr>
            <w:r w:rsidRPr="00AE6F2B">
              <w:rPr>
                <w:color w:val="000000" w:themeColor="text1"/>
              </w:rPr>
              <w:t>11.</w:t>
            </w:r>
          </w:p>
        </w:tc>
        <w:tc>
          <w:tcPr>
            <w:tcW w:w="8721" w:type="dxa"/>
            <w:gridSpan w:val="2"/>
          </w:tcPr>
          <w:p w14:paraId="29426651" w14:textId="77777777" w:rsidR="00A43272" w:rsidRPr="00AE6F2B" w:rsidRDefault="00031CC3" w:rsidP="00031CC3">
            <w:pPr>
              <w:rPr>
                <w:b/>
                <w:color w:val="000000" w:themeColor="text1"/>
              </w:rPr>
            </w:pPr>
            <w:r>
              <w:rPr>
                <w:b/>
                <w:color w:val="000000" w:themeColor="text1"/>
              </w:rPr>
              <w:t>PRETENZIJŲ IR SKUNDŲ NAGRINĖJIMO TVARKA</w:t>
            </w:r>
          </w:p>
        </w:tc>
      </w:tr>
      <w:tr w:rsidR="00A43272" w:rsidRPr="00AE6F2B" w14:paraId="35CCD876" w14:textId="77777777" w:rsidTr="00031CC3">
        <w:trPr>
          <w:trHeight w:val="271"/>
        </w:trPr>
        <w:tc>
          <w:tcPr>
            <w:tcW w:w="849" w:type="dxa"/>
          </w:tcPr>
          <w:p w14:paraId="29E1A724" w14:textId="77777777" w:rsidR="00A43272" w:rsidRPr="00AE6F2B" w:rsidRDefault="00A43272" w:rsidP="00302326">
            <w:pPr>
              <w:jc w:val="both"/>
              <w:rPr>
                <w:color w:val="000000" w:themeColor="text1"/>
              </w:rPr>
            </w:pPr>
            <w:r w:rsidRPr="00AE6F2B">
              <w:rPr>
                <w:color w:val="000000" w:themeColor="text1"/>
              </w:rPr>
              <w:t>12.</w:t>
            </w:r>
          </w:p>
        </w:tc>
        <w:tc>
          <w:tcPr>
            <w:tcW w:w="8721" w:type="dxa"/>
            <w:gridSpan w:val="2"/>
          </w:tcPr>
          <w:p w14:paraId="50D5D157" w14:textId="77777777" w:rsidR="00A43272" w:rsidRPr="00AE6F2B" w:rsidRDefault="00031CC3" w:rsidP="00031CC3">
            <w:pPr>
              <w:rPr>
                <w:b/>
                <w:color w:val="000000" w:themeColor="text1"/>
              </w:rPr>
            </w:pPr>
            <w:r w:rsidRPr="00AE6F2B">
              <w:rPr>
                <w:b/>
                <w:color w:val="000000" w:themeColor="text1"/>
              </w:rPr>
              <w:t>PIRKIMO SUTARTIES SĄLYGOS</w:t>
            </w:r>
          </w:p>
        </w:tc>
      </w:tr>
      <w:tr w:rsidR="00A43272" w:rsidRPr="00AE6F2B" w14:paraId="6CE1E385" w14:textId="77777777" w:rsidTr="00031CC3">
        <w:tc>
          <w:tcPr>
            <w:tcW w:w="849" w:type="dxa"/>
          </w:tcPr>
          <w:p w14:paraId="0E990940" w14:textId="77777777" w:rsidR="00A43272" w:rsidRPr="00AE6F2B" w:rsidRDefault="00A43272" w:rsidP="00302326">
            <w:pPr>
              <w:jc w:val="both"/>
              <w:rPr>
                <w:color w:val="000000" w:themeColor="text1"/>
              </w:rPr>
            </w:pPr>
            <w:r w:rsidRPr="00AE6F2B">
              <w:rPr>
                <w:color w:val="000000" w:themeColor="text1"/>
              </w:rPr>
              <w:t>13.</w:t>
            </w:r>
          </w:p>
        </w:tc>
        <w:tc>
          <w:tcPr>
            <w:tcW w:w="8721" w:type="dxa"/>
            <w:gridSpan w:val="2"/>
          </w:tcPr>
          <w:p w14:paraId="2004A2AF" w14:textId="77777777" w:rsidR="00A43272" w:rsidRPr="00AE6F2B" w:rsidRDefault="00031CC3" w:rsidP="00302326">
            <w:pPr>
              <w:rPr>
                <w:b/>
                <w:color w:val="000000" w:themeColor="text1"/>
              </w:rPr>
            </w:pPr>
            <w:r w:rsidRPr="00AE6F2B">
              <w:rPr>
                <w:b/>
                <w:color w:val="000000" w:themeColor="text1"/>
              </w:rPr>
              <w:t>BAIGIAMOSIOS NUOSTATOS</w:t>
            </w:r>
          </w:p>
        </w:tc>
      </w:tr>
      <w:tr w:rsidR="00031CC3" w:rsidRPr="00AE6F2B" w14:paraId="77469DAE" w14:textId="77777777" w:rsidTr="00031CC3">
        <w:trPr>
          <w:gridAfter w:val="1"/>
          <w:wAfter w:w="849" w:type="dxa"/>
          <w:trHeight w:val="234"/>
        </w:trPr>
        <w:tc>
          <w:tcPr>
            <w:tcW w:w="8721" w:type="dxa"/>
            <w:gridSpan w:val="2"/>
            <w:tcBorders>
              <w:bottom w:val="single" w:sz="4" w:space="0" w:color="auto"/>
            </w:tcBorders>
          </w:tcPr>
          <w:p w14:paraId="30E25E40" w14:textId="77777777" w:rsidR="00031CC3" w:rsidRPr="00AE6F2B" w:rsidRDefault="00031CC3" w:rsidP="00302326">
            <w:pPr>
              <w:pStyle w:val="Pagrindinistekstas"/>
              <w:rPr>
                <w:b/>
                <w:color w:val="000000" w:themeColor="text1"/>
              </w:rPr>
            </w:pPr>
          </w:p>
        </w:tc>
      </w:tr>
      <w:tr w:rsidR="00E61FD1" w:rsidRPr="00AE6F2B" w14:paraId="0ECE78B6" w14:textId="77777777" w:rsidTr="00031CC3">
        <w:trPr>
          <w:trHeight w:val="185"/>
        </w:trPr>
        <w:tc>
          <w:tcPr>
            <w:tcW w:w="849" w:type="dxa"/>
            <w:tcBorders>
              <w:top w:val="single" w:sz="4" w:space="0" w:color="auto"/>
            </w:tcBorders>
          </w:tcPr>
          <w:p w14:paraId="6B1C13A5" w14:textId="77777777" w:rsidR="00E61FD1" w:rsidRPr="00AE6F2B" w:rsidRDefault="00E61FD1" w:rsidP="00302326">
            <w:pPr>
              <w:jc w:val="both"/>
              <w:rPr>
                <w:color w:val="000000" w:themeColor="text1"/>
              </w:rPr>
            </w:pPr>
          </w:p>
        </w:tc>
        <w:tc>
          <w:tcPr>
            <w:tcW w:w="8721" w:type="dxa"/>
            <w:gridSpan w:val="2"/>
            <w:tcBorders>
              <w:top w:val="single" w:sz="4" w:space="0" w:color="auto"/>
            </w:tcBorders>
          </w:tcPr>
          <w:p w14:paraId="2F2A8F76" w14:textId="77777777" w:rsidR="00E61FD1" w:rsidRPr="00AE6F2B" w:rsidRDefault="00AF2D26" w:rsidP="00302326">
            <w:pPr>
              <w:rPr>
                <w:b/>
                <w:color w:val="000000" w:themeColor="text1"/>
              </w:rPr>
            </w:pPr>
            <w:r w:rsidRPr="00AE6F2B">
              <w:rPr>
                <w:b/>
                <w:color w:val="000000" w:themeColor="text1"/>
              </w:rPr>
              <w:t>PRIEDAI:</w:t>
            </w:r>
          </w:p>
        </w:tc>
      </w:tr>
      <w:tr w:rsidR="00A43272" w:rsidRPr="00AE6F2B" w14:paraId="70E98BEB" w14:textId="77777777" w:rsidTr="00031CC3">
        <w:tc>
          <w:tcPr>
            <w:tcW w:w="849" w:type="dxa"/>
          </w:tcPr>
          <w:p w14:paraId="21F9A59A" w14:textId="77777777" w:rsidR="00A43272" w:rsidRPr="00AE6F2B" w:rsidRDefault="00A43272" w:rsidP="00302326">
            <w:pPr>
              <w:jc w:val="both"/>
              <w:rPr>
                <w:color w:val="000000" w:themeColor="text1"/>
              </w:rPr>
            </w:pPr>
          </w:p>
        </w:tc>
        <w:tc>
          <w:tcPr>
            <w:tcW w:w="8721" w:type="dxa"/>
            <w:gridSpan w:val="2"/>
          </w:tcPr>
          <w:p w14:paraId="0152C35D" w14:textId="77777777" w:rsidR="00A43272" w:rsidRPr="00AE6F2B" w:rsidRDefault="00A43272" w:rsidP="00302326">
            <w:pPr>
              <w:rPr>
                <w:b/>
                <w:color w:val="000000" w:themeColor="text1"/>
              </w:rPr>
            </w:pPr>
          </w:p>
          <w:p w14:paraId="5F1D8606" w14:textId="77777777" w:rsidR="00F53671" w:rsidRPr="00AE6F2B" w:rsidRDefault="00F53671" w:rsidP="00302326">
            <w:pPr>
              <w:rPr>
                <w:b/>
                <w:color w:val="000000" w:themeColor="text1"/>
              </w:rPr>
            </w:pPr>
            <w:r w:rsidRPr="00AE6F2B">
              <w:rPr>
                <w:b/>
                <w:color w:val="000000" w:themeColor="text1"/>
              </w:rPr>
              <w:t>1.TECHNINĖ SPECIFIKACIJA</w:t>
            </w:r>
          </w:p>
          <w:p w14:paraId="0AAB79B6" w14:textId="77777777" w:rsidR="00A43272" w:rsidRPr="00AE6F2B" w:rsidRDefault="00F53671" w:rsidP="00302326">
            <w:pPr>
              <w:rPr>
                <w:b/>
                <w:color w:val="000000" w:themeColor="text1"/>
              </w:rPr>
            </w:pPr>
            <w:r w:rsidRPr="00AE6F2B">
              <w:rPr>
                <w:b/>
                <w:color w:val="000000" w:themeColor="text1"/>
              </w:rPr>
              <w:t xml:space="preserve">2. </w:t>
            </w:r>
            <w:r w:rsidR="00A43272" w:rsidRPr="00AE6F2B">
              <w:rPr>
                <w:b/>
                <w:color w:val="000000" w:themeColor="text1"/>
              </w:rPr>
              <w:t>PASIŪLYMAS</w:t>
            </w:r>
          </w:p>
          <w:p w14:paraId="6F68FEC6" w14:textId="77777777" w:rsidR="00A43272" w:rsidRDefault="00F53671" w:rsidP="00302326">
            <w:pPr>
              <w:pStyle w:val="CentrBoldm"/>
              <w:jc w:val="left"/>
              <w:rPr>
                <w:rFonts w:ascii="Times New Roman" w:hAnsi="Times New Roman"/>
                <w:color w:val="000000" w:themeColor="text1"/>
                <w:sz w:val="24"/>
                <w:szCs w:val="24"/>
                <w:lang w:val="lt-LT"/>
              </w:rPr>
            </w:pPr>
            <w:r w:rsidRPr="00AE6F2B">
              <w:rPr>
                <w:rFonts w:ascii="Times New Roman" w:hAnsi="Times New Roman"/>
                <w:color w:val="000000" w:themeColor="text1"/>
                <w:sz w:val="24"/>
                <w:szCs w:val="24"/>
                <w:lang w:val="lt-LT"/>
              </w:rPr>
              <w:t xml:space="preserve">3. </w:t>
            </w:r>
            <w:r w:rsidR="00A43272" w:rsidRPr="00AE6F2B">
              <w:rPr>
                <w:rFonts w:ascii="Times New Roman" w:hAnsi="Times New Roman"/>
                <w:color w:val="000000" w:themeColor="text1"/>
                <w:sz w:val="24"/>
                <w:szCs w:val="24"/>
                <w:lang w:val="lt-LT"/>
              </w:rPr>
              <w:t>TIEKĖJO DEKLARACIJA</w:t>
            </w:r>
          </w:p>
          <w:p w14:paraId="24B1BBD5" w14:textId="20286CC9" w:rsidR="009A127B" w:rsidRPr="00AE6F2B" w:rsidRDefault="009A127B" w:rsidP="00302326">
            <w:pPr>
              <w:pStyle w:val="CentrBoldm"/>
              <w:jc w:val="lef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4. APLINKOSAUGINIAI REIKALAVIMAI</w:t>
            </w:r>
          </w:p>
          <w:p w14:paraId="2A02F2F5" w14:textId="77777777" w:rsidR="00A43272" w:rsidRPr="00AE6F2B" w:rsidRDefault="00A43272" w:rsidP="00302326">
            <w:pPr>
              <w:jc w:val="both"/>
              <w:rPr>
                <w:b/>
                <w:color w:val="000000" w:themeColor="text1"/>
              </w:rPr>
            </w:pPr>
          </w:p>
          <w:p w14:paraId="4E2F72C0" w14:textId="77777777" w:rsidR="00A43272" w:rsidRPr="00AE6F2B" w:rsidRDefault="00A43272" w:rsidP="00302326">
            <w:pPr>
              <w:jc w:val="both"/>
              <w:rPr>
                <w:color w:val="000000" w:themeColor="text1"/>
              </w:rPr>
            </w:pPr>
          </w:p>
          <w:p w14:paraId="0D52101C" w14:textId="77777777" w:rsidR="00A43272" w:rsidRPr="00AE6F2B" w:rsidRDefault="00A43272" w:rsidP="00302326">
            <w:pPr>
              <w:jc w:val="both"/>
              <w:rPr>
                <w:b/>
                <w:color w:val="000000" w:themeColor="text1"/>
              </w:rPr>
            </w:pPr>
          </w:p>
          <w:p w14:paraId="2040CC47" w14:textId="77777777" w:rsidR="00A43272" w:rsidRPr="00AE6F2B" w:rsidRDefault="00A43272" w:rsidP="00302326">
            <w:pPr>
              <w:jc w:val="both"/>
              <w:rPr>
                <w:b/>
                <w:color w:val="000000" w:themeColor="text1"/>
              </w:rPr>
            </w:pPr>
          </w:p>
        </w:tc>
      </w:tr>
    </w:tbl>
    <w:p w14:paraId="4AA9A531" w14:textId="77777777" w:rsidR="00A43272" w:rsidRPr="00AE6F2B" w:rsidRDefault="00A43272" w:rsidP="00302326">
      <w:pPr>
        <w:jc w:val="right"/>
        <w:rPr>
          <w:rStyle w:val="Hipersaitas"/>
          <w:color w:val="000000" w:themeColor="text1"/>
        </w:rPr>
      </w:pPr>
    </w:p>
    <w:p w14:paraId="69331527" w14:textId="77777777" w:rsidR="009C1E31" w:rsidRPr="00AE6F2B" w:rsidRDefault="009C1E31" w:rsidP="00302326">
      <w:pPr>
        <w:tabs>
          <w:tab w:val="left" w:pos="8280"/>
        </w:tabs>
        <w:jc w:val="both"/>
        <w:rPr>
          <w:color w:val="000000" w:themeColor="text1"/>
        </w:rPr>
      </w:pPr>
    </w:p>
    <w:p w14:paraId="67BF5687" w14:textId="77777777" w:rsidR="009C1E31" w:rsidRDefault="009C1E31" w:rsidP="00302326">
      <w:pPr>
        <w:jc w:val="both"/>
        <w:rPr>
          <w:color w:val="000000" w:themeColor="text1"/>
        </w:rPr>
      </w:pPr>
    </w:p>
    <w:p w14:paraId="32675F52" w14:textId="77777777" w:rsidR="00687B85" w:rsidRDefault="00687B85" w:rsidP="00302326">
      <w:pPr>
        <w:jc w:val="both"/>
        <w:rPr>
          <w:color w:val="000000" w:themeColor="text1"/>
        </w:rPr>
      </w:pPr>
    </w:p>
    <w:p w14:paraId="42C0A44E" w14:textId="77777777" w:rsidR="00687B85" w:rsidRPr="00AE6F2B" w:rsidRDefault="00687B85" w:rsidP="00302326">
      <w:pPr>
        <w:jc w:val="both"/>
        <w:rPr>
          <w:color w:val="000000" w:themeColor="text1"/>
        </w:rPr>
      </w:pPr>
    </w:p>
    <w:p w14:paraId="736C242B" w14:textId="77777777" w:rsidR="00EA105B" w:rsidRPr="00DC1C03" w:rsidRDefault="00752D62" w:rsidP="00FF196F">
      <w:pPr>
        <w:widowControl w:val="0"/>
        <w:autoSpaceDE w:val="0"/>
        <w:autoSpaceDN w:val="0"/>
        <w:adjustRightInd w:val="0"/>
        <w:spacing w:before="100" w:after="100"/>
        <w:jc w:val="right"/>
        <w:rPr>
          <w:color w:val="808080" w:themeColor="background1" w:themeShade="80"/>
        </w:rPr>
      </w:pPr>
      <w:r w:rsidRPr="00AE6F2B">
        <w:rPr>
          <w:color w:val="000000" w:themeColor="text1"/>
        </w:rPr>
        <w:lastRenderedPageBreak/>
        <w:fldChar w:fldCharType="end"/>
      </w:r>
    </w:p>
    <w:p w14:paraId="16B46BAD" w14:textId="77777777" w:rsidR="009C1E31" w:rsidRDefault="009C1E31" w:rsidP="007763F2">
      <w:pPr>
        <w:ind w:left="360"/>
        <w:jc w:val="center"/>
        <w:rPr>
          <w:b/>
          <w:color w:val="000000" w:themeColor="text1"/>
        </w:rPr>
      </w:pPr>
      <w:r w:rsidRPr="00DC1C03">
        <w:rPr>
          <w:b/>
          <w:color w:val="000000" w:themeColor="text1"/>
        </w:rPr>
        <w:t>1. BENDROSIOS NUOSTATOS</w:t>
      </w:r>
    </w:p>
    <w:p w14:paraId="22938E9C" w14:textId="77777777" w:rsidR="00403FF1" w:rsidRPr="00DC1C03" w:rsidRDefault="00403FF1" w:rsidP="007763F2">
      <w:pPr>
        <w:ind w:left="360"/>
        <w:jc w:val="center"/>
        <w:rPr>
          <w:b/>
          <w:color w:val="000000" w:themeColor="text1"/>
        </w:rPr>
      </w:pPr>
    </w:p>
    <w:p w14:paraId="11D2CA72" w14:textId="77777777" w:rsidR="00FF196F" w:rsidRDefault="006007EC" w:rsidP="00FF196F">
      <w:pPr>
        <w:jc w:val="both"/>
        <w:rPr>
          <w:color w:val="000000" w:themeColor="text1"/>
        </w:rPr>
      </w:pPr>
      <w:r w:rsidRPr="00DC1C03">
        <w:rPr>
          <w:color w:val="000000" w:themeColor="text1"/>
        </w:rPr>
        <w:t>1.1.</w:t>
      </w:r>
      <w:r w:rsidR="00B44708" w:rsidRPr="00DC1C03">
        <w:rPr>
          <w:color w:val="000000" w:themeColor="text1"/>
        </w:rPr>
        <w:t xml:space="preserve"> </w:t>
      </w:r>
      <w:r w:rsidR="00DC1C03" w:rsidRPr="00DC1C03">
        <w:rPr>
          <w:color w:val="000000" w:themeColor="text1"/>
        </w:rPr>
        <w:t>VšĮ Velžio komunalinis ūkis</w:t>
      </w:r>
      <w:r w:rsidR="00B44708" w:rsidRPr="00DC1C03">
        <w:rPr>
          <w:color w:val="000000" w:themeColor="text1"/>
        </w:rPr>
        <w:t xml:space="preserve"> </w:t>
      </w:r>
      <w:r w:rsidR="00B86700" w:rsidRPr="00DC1C03">
        <w:rPr>
          <w:color w:val="000000" w:themeColor="text1"/>
        </w:rPr>
        <w:t>(</w:t>
      </w:r>
      <w:r w:rsidRPr="00DC1C03">
        <w:rPr>
          <w:color w:val="000000" w:themeColor="text1"/>
        </w:rPr>
        <w:t>toliau –</w:t>
      </w:r>
      <w:r w:rsidR="00BF349F" w:rsidRPr="00DC1C03">
        <w:rPr>
          <w:color w:val="000000" w:themeColor="text1"/>
        </w:rPr>
        <w:t xml:space="preserve"> Į</w:t>
      </w:r>
      <w:r w:rsidRPr="00DC1C03">
        <w:rPr>
          <w:color w:val="000000" w:themeColor="text1"/>
        </w:rPr>
        <w:t>sigyjančioji organizacija)</w:t>
      </w:r>
      <w:r w:rsidR="00B86700" w:rsidRPr="00DC1C03">
        <w:rPr>
          <w:color w:val="000000" w:themeColor="text1"/>
        </w:rPr>
        <w:t>,</w:t>
      </w:r>
      <w:r w:rsidR="00BF349F" w:rsidRPr="00DC1C03">
        <w:rPr>
          <w:color w:val="000000" w:themeColor="text1"/>
        </w:rPr>
        <w:t xml:space="preserve"> </w:t>
      </w:r>
      <w:r w:rsidR="00B86700" w:rsidRPr="00DC1C03">
        <w:rPr>
          <w:color w:val="000000" w:themeColor="text1"/>
        </w:rPr>
        <w:t xml:space="preserve">įmonės kodas </w:t>
      </w:r>
      <w:r w:rsidR="00DC1C03" w:rsidRPr="00DC1C03">
        <w:rPr>
          <w:color w:val="000000" w:themeColor="text1"/>
        </w:rPr>
        <w:t>168967899</w:t>
      </w:r>
      <w:r w:rsidR="00B86700" w:rsidRPr="00DC1C03">
        <w:rPr>
          <w:color w:val="000000" w:themeColor="text1"/>
        </w:rPr>
        <w:t xml:space="preserve">, </w:t>
      </w:r>
      <w:r w:rsidR="00736E36">
        <w:rPr>
          <w:color w:val="000000" w:themeColor="text1"/>
        </w:rPr>
        <w:t>Nevėžio g. 62</w:t>
      </w:r>
      <w:r w:rsidR="00DC1C03" w:rsidRPr="00DC1C03">
        <w:rPr>
          <w:color w:val="000000" w:themeColor="text1"/>
        </w:rPr>
        <w:t>, Velžio k., Panevėžio r.</w:t>
      </w:r>
      <w:r w:rsidR="00B86700" w:rsidRPr="00DC1C03">
        <w:rPr>
          <w:color w:val="000000" w:themeColor="text1"/>
        </w:rPr>
        <w:t xml:space="preserve"> LT-</w:t>
      </w:r>
      <w:r w:rsidR="00DC1C03" w:rsidRPr="00DC1C03">
        <w:rPr>
          <w:color w:val="000000" w:themeColor="text1"/>
        </w:rPr>
        <w:t>38129</w:t>
      </w:r>
      <w:r w:rsidR="00B86700" w:rsidRPr="00DC1C03">
        <w:rPr>
          <w:color w:val="000000" w:themeColor="text1"/>
        </w:rPr>
        <w:t xml:space="preserve"> </w:t>
      </w:r>
      <w:r w:rsidRPr="00DC1C03">
        <w:rPr>
          <w:color w:val="000000" w:themeColor="text1"/>
        </w:rPr>
        <w:t xml:space="preserve">numato įsigyti </w:t>
      </w:r>
      <w:r w:rsidR="00B44708" w:rsidRPr="00DC1C03">
        <w:rPr>
          <w:color w:val="000000" w:themeColor="text1"/>
        </w:rPr>
        <w:t>gamtin</w:t>
      </w:r>
      <w:r w:rsidR="00DC1C03" w:rsidRPr="00DC1C03">
        <w:rPr>
          <w:color w:val="000000" w:themeColor="text1"/>
        </w:rPr>
        <w:t>e</w:t>
      </w:r>
      <w:r w:rsidR="00B44708" w:rsidRPr="00DC1C03">
        <w:rPr>
          <w:color w:val="000000" w:themeColor="text1"/>
        </w:rPr>
        <w:t>s dujas, jų perdavimo ir skirstymo paslaugas</w:t>
      </w:r>
      <w:r w:rsidR="00F16382">
        <w:rPr>
          <w:color w:val="000000" w:themeColor="text1"/>
        </w:rPr>
        <w:t xml:space="preserve"> atviro konkurso būdu</w:t>
      </w:r>
      <w:r w:rsidRPr="00DC1C03">
        <w:rPr>
          <w:color w:val="000000" w:themeColor="text1"/>
        </w:rPr>
        <w:t>.</w:t>
      </w:r>
    </w:p>
    <w:p w14:paraId="5EAD2DBC" w14:textId="77777777" w:rsidR="00DC1C03" w:rsidRPr="00FF196F" w:rsidRDefault="00132101" w:rsidP="00FF196F">
      <w:pPr>
        <w:jc w:val="both"/>
        <w:rPr>
          <w:color w:val="000000" w:themeColor="text1"/>
        </w:rPr>
      </w:pPr>
      <w:r w:rsidRPr="00DC1C03">
        <w:rPr>
          <w:color w:val="000000" w:themeColor="text1"/>
        </w:rPr>
        <w:t>1.2.</w:t>
      </w:r>
      <w:r w:rsidR="00B44708" w:rsidRPr="00DC1C03">
        <w:rPr>
          <w:color w:val="000000" w:themeColor="text1"/>
        </w:rPr>
        <w:t xml:space="preserve"> </w:t>
      </w:r>
      <w:r w:rsidR="00FF196F">
        <w:t>Pirkimo procedūros</w:t>
      </w:r>
      <w:r w:rsidR="00FF196F" w:rsidRPr="00527600">
        <w:t xml:space="preserve"> vykdom</w:t>
      </w:r>
      <w:r w:rsidR="00FF196F">
        <w:t>o</w:t>
      </w:r>
      <w:r w:rsidR="00FF196F" w:rsidRPr="00527600">
        <w:t>s vadovaujantis 20</w:t>
      </w:r>
      <w:r w:rsidR="00F16382">
        <w:t>03</w:t>
      </w:r>
      <w:r w:rsidR="00FF196F" w:rsidRPr="00527600">
        <w:t xml:space="preserve"> m. </w:t>
      </w:r>
      <w:r w:rsidR="00F16382">
        <w:t>kovo</w:t>
      </w:r>
      <w:r w:rsidR="00FF196F" w:rsidRPr="00527600">
        <w:t xml:space="preserve"> </w:t>
      </w:r>
      <w:r w:rsidR="00F16382">
        <w:t>3</w:t>
      </w:r>
      <w:r w:rsidR="00FF196F" w:rsidRPr="00527600">
        <w:t xml:space="preserve"> d. </w:t>
      </w:r>
      <w:r w:rsidR="00F16382">
        <w:t xml:space="preserve">nutarimu Nr. 277 </w:t>
      </w:r>
      <w:r w:rsidR="00FF196F" w:rsidRPr="00527600">
        <w:t>„</w:t>
      </w:r>
      <w:r w:rsidR="00F16382">
        <w:t>Dėl į</w:t>
      </w:r>
      <w:r w:rsidR="00FF196F" w:rsidRPr="00527600">
        <w:t xml:space="preserve">monių, veikiančių energetikos srityje, energijos ar kuro, kurių reikia elektros ir šilumos energijai gaminti, </w:t>
      </w:r>
      <w:r w:rsidR="00F16382">
        <w:t>pirkimų tvarkos patvirtinimo</w:t>
      </w:r>
      <w:r w:rsidR="00FF196F" w:rsidRPr="00527600">
        <w:t xml:space="preserve">“ </w:t>
      </w:r>
      <w:r w:rsidR="00F16382">
        <w:t xml:space="preserve">aktualia redakcija </w:t>
      </w:r>
      <w:r w:rsidR="00FF196F" w:rsidRPr="00527600">
        <w:t>(toliau – Taisyklės), Lietuvos Respublikos civiliniu kodeksu (toliau – Civilinis kodeksas)</w:t>
      </w:r>
      <w:r w:rsidR="00FF196F">
        <w:t xml:space="preserve"> bei</w:t>
      </w:r>
      <w:r w:rsidR="00FF196F" w:rsidRPr="00527600">
        <w:t xml:space="preserve"> kitais pirkimus reglamentuojančiais teisės aktais</w:t>
      </w:r>
      <w:r w:rsidR="00FF196F">
        <w:t>.</w:t>
      </w:r>
    </w:p>
    <w:p w14:paraId="34C07996" w14:textId="77777777" w:rsidR="00DC2754" w:rsidRDefault="009C1E31" w:rsidP="00DC2754">
      <w:pPr>
        <w:pStyle w:val="Normalus"/>
        <w:ind w:firstLine="0"/>
        <w:rPr>
          <w:color w:val="000000" w:themeColor="text1"/>
        </w:rPr>
      </w:pPr>
      <w:r w:rsidRPr="0053009E">
        <w:rPr>
          <w:color w:val="000000" w:themeColor="text1"/>
        </w:rPr>
        <w:t>1.3.</w:t>
      </w:r>
      <w:r w:rsidR="00BF349F" w:rsidRPr="0053009E">
        <w:rPr>
          <w:color w:val="000000" w:themeColor="text1"/>
        </w:rPr>
        <w:t xml:space="preserve"> </w:t>
      </w:r>
      <w:r w:rsidR="00DC2754" w:rsidRPr="00F45D84">
        <w:t>Tiesioginį ryšį su dalyviais įgaliota palaikyti Įsigyjančiosios organizacijos</w:t>
      </w:r>
      <w:r w:rsidR="00DC2754">
        <w:t xml:space="preserve"> administratorė – viešųjų pirkimų specialistė</w:t>
      </w:r>
      <w:r w:rsidR="00736E36">
        <w:rPr>
          <w:color w:val="000000" w:themeColor="text1"/>
        </w:rPr>
        <w:t xml:space="preserve"> Gintarė Trainienė</w:t>
      </w:r>
      <w:r w:rsidR="00DC2754" w:rsidRPr="0053009E">
        <w:rPr>
          <w:color w:val="000000" w:themeColor="text1"/>
        </w:rPr>
        <w:t>, mob.</w:t>
      </w:r>
      <w:r w:rsidR="00DC2754">
        <w:rPr>
          <w:color w:val="000000" w:themeColor="text1"/>
        </w:rPr>
        <w:t xml:space="preserve"> </w:t>
      </w:r>
      <w:r w:rsidR="00DC2754" w:rsidRPr="0053009E">
        <w:rPr>
          <w:color w:val="000000" w:themeColor="text1"/>
        </w:rPr>
        <w:t xml:space="preserve">tel. </w:t>
      </w:r>
      <w:r w:rsidR="00736E36">
        <w:rPr>
          <w:color w:val="000000" w:themeColor="text1"/>
        </w:rPr>
        <w:t>+370 657 82052</w:t>
      </w:r>
      <w:r w:rsidR="00DC2754" w:rsidRPr="0053009E">
        <w:rPr>
          <w:color w:val="000000" w:themeColor="text1"/>
        </w:rPr>
        <w:t>,</w:t>
      </w:r>
      <w:r w:rsidR="00DC2754">
        <w:rPr>
          <w:color w:val="000000" w:themeColor="text1"/>
        </w:rPr>
        <w:t xml:space="preserve"> </w:t>
      </w:r>
      <w:r w:rsidR="00DC2754" w:rsidRPr="0053009E">
        <w:rPr>
          <w:color w:val="000000" w:themeColor="text1"/>
        </w:rPr>
        <w:t xml:space="preserve">el. p. </w:t>
      </w:r>
      <w:hyperlink r:id="rId10" w:history="1">
        <w:r w:rsidR="00736E36" w:rsidRPr="00EA5A90">
          <w:rPr>
            <w:rStyle w:val="Hipersaitas"/>
          </w:rPr>
          <w:t>gintare.trainiene</w:t>
        </w:r>
        <w:r w:rsidR="00736E36" w:rsidRPr="00EA5A90">
          <w:rPr>
            <w:rStyle w:val="Hipersaitas"/>
            <w:lang w:val="en-US"/>
          </w:rPr>
          <w:t>@velkom.lt</w:t>
        </w:r>
      </w:hyperlink>
      <w:r w:rsidR="00DC2754" w:rsidRPr="0053009E">
        <w:rPr>
          <w:color w:val="000000" w:themeColor="text1"/>
        </w:rPr>
        <w:t>.</w:t>
      </w:r>
      <w:r w:rsidR="00DC2754">
        <w:rPr>
          <w:color w:val="000000" w:themeColor="text1"/>
        </w:rPr>
        <w:t xml:space="preserve"> Dėl techninių klausimų – šilumos gamybos ir tiekimo tarnybos vadovas Sigitas Šutas, mob. tel. +370 682 58331 el.p. </w:t>
      </w:r>
      <w:hyperlink r:id="rId11" w:history="1">
        <w:r w:rsidR="00DC2754" w:rsidRPr="00EA1B86">
          <w:rPr>
            <w:rStyle w:val="Hipersaitas"/>
          </w:rPr>
          <w:t>sigitas.sutas@velkom.lt</w:t>
        </w:r>
      </w:hyperlink>
      <w:r w:rsidR="00DC2754">
        <w:rPr>
          <w:color w:val="000000" w:themeColor="text1"/>
        </w:rPr>
        <w:t xml:space="preserve">. </w:t>
      </w:r>
    </w:p>
    <w:p w14:paraId="570545BC" w14:textId="77777777" w:rsidR="00870B68" w:rsidRPr="00A52FD3" w:rsidRDefault="00870B68" w:rsidP="00FF196F">
      <w:pPr>
        <w:pStyle w:val="Normalus"/>
        <w:ind w:firstLine="0"/>
        <w:rPr>
          <w:color w:val="000000" w:themeColor="text1"/>
        </w:rPr>
      </w:pPr>
      <w:r w:rsidRPr="00A52FD3">
        <w:rPr>
          <w:color w:val="000000" w:themeColor="text1"/>
        </w:rPr>
        <w:t>1.</w:t>
      </w:r>
      <w:r w:rsidR="009C5A87" w:rsidRPr="00A52FD3">
        <w:rPr>
          <w:color w:val="000000" w:themeColor="text1"/>
        </w:rPr>
        <w:t>4</w:t>
      </w:r>
      <w:r w:rsidRPr="00A52FD3">
        <w:rPr>
          <w:color w:val="000000" w:themeColor="text1"/>
        </w:rPr>
        <w:t>.</w:t>
      </w:r>
      <w:r w:rsidR="008B1CA7" w:rsidRPr="00A52FD3">
        <w:rPr>
          <w:color w:val="000000" w:themeColor="text1"/>
        </w:rPr>
        <w:t xml:space="preserve"> </w:t>
      </w:r>
      <w:r w:rsidRPr="00A52FD3">
        <w:rPr>
          <w:color w:val="000000" w:themeColor="text1"/>
        </w:rPr>
        <w:t xml:space="preserve">Skelbimas apie pirkimą ir pirkimo dokumentai skelbiami CVPP rubrikoje kuro pirkimai </w:t>
      </w:r>
      <w:hyperlink r:id="rId12" w:history="1">
        <w:r w:rsidR="00BF349F" w:rsidRPr="00A52FD3">
          <w:rPr>
            <w:rStyle w:val="Hipersaitas"/>
            <w:color w:val="000000" w:themeColor="text1"/>
          </w:rPr>
          <w:t>http://www.vpt.lt/kuropirkimai</w:t>
        </w:r>
      </w:hyperlink>
      <w:r w:rsidR="00BF349F" w:rsidRPr="00A52FD3">
        <w:rPr>
          <w:color w:val="000000" w:themeColor="text1"/>
        </w:rPr>
        <w:t xml:space="preserve"> ir Įsigyjančios organizacijos </w:t>
      </w:r>
      <w:r w:rsidR="00682FC6" w:rsidRPr="00A52FD3">
        <w:rPr>
          <w:color w:val="000000" w:themeColor="text1"/>
        </w:rPr>
        <w:t xml:space="preserve">el. </w:t>
      </w:r>
      <w:r w:rsidR="00BF349F" w:rsidRPr="00A52FD3">
        <w:rPr>
          <w:color w:val="000000" w:themeColor="text1"/>
        </w:rPr>
        <w:t xml:space="preserve">puslapyje </w:t>
      </w:r>
      <w:r w:rsidR="00A52FD3" w:rsidRPr="00A52FD3">
        <w:rPr>
          <w:color w:val="000000" w:themeColor="text1"/>
        </w:rPr>
        <w:t>http://www.velziokomunalinis.lt/lt/viesieji-pirkimai.</w:t>
      </w:r>
    </w:p>
    <w:p w14:paraId="005119C3" w14:textId="77777777" w:rsidR="009C1E31" w:rsidRPr="00A52FD3" w:rsidRDefault="006D7C5F" w:rsidP="00FF7F87">
      <w:pPr>
        <w:pStyle w:val="Normalus"/>
        <w:ind w:firstLine="0"/>
        <w:rPr>
          <w:color w:val="000000" w:themeColor="text1"/>
        </w:rPr>
      </w:pPr>
      <w:r w:rsidRPr="00A52FD3">
        <w:rPr>
          <w:color w:val="000000" w:themeColor="text1"/>
        </w:rPr>
        <w:t>1.5</w:t>
      </w:r>
      <w:r w:rsidR="00F16382">
        <w:rPr>
          <w:color w:val="000000" w:themeColor="text1"/>
        </w:rPr>
        <w:t xml:space="preserve">. </w:t>
      </w:r>
      <w:r w:rsidR="009C1E31" w:rsidRPr="00A52FD3">
        <w:rPr>
          <w:color w:val="000000" w:themeColor="text1"/>
        </w:rPr>
        <w:t>Pirkimas atliekamas laikantis lygiateisiškumo, nediskriminavimo, skaidrumo, abipusio pripažinimo ir proporcingumo principų ir konfidencialumo bei nešališkumo reikalavimų.</w:t>
      </w:r>
    </w:p>
    <w:p w14:paraId="425606DC" w14:textId="77777777" w:rsidR="00BF349F" w:rsidRDefault="0072244C" w:rsidP="00FF7F87">
      <w:pPr>
        <w:jc w:val="both"/>
        <w:rPr>
          <w:i/>
          <w:color w:val="000000" w:themeColor="text1"/>
        </w:rPr>
      </w:pPr>
      <w:r w:rsidRPr="00A52FD3">
        <w:rPr>
          <w:color w:val="000000" w:themeColor="text1"/>
        </w:rPr>
        <w:t>1.6.</w:t>
      </w:r>
      <w:r w:rsidR="00BF349F" w:rsidRPr="00A52FD3">
        <w:rPr>
          <w:color w:val="000000" w:themeColor="text1"/>
        </w:rPr>
        <w:t xml:space="preserve"> </w:t>
      </w:r>
      <w:r w:rsidRPr="00A52FD3">
        <w:rPr>
          <w:color w:val="000000" w:themeColor="text1"/>
        </w:rPr>
        <w:t>Išankstinis skelbimas apie numatomą pirkimą nebuvo paskelbtas</w:t>
      </w:r>
      <w:r w:rsidRPr="00A52FD3">
        <w:rPr>
          <w:i/>
          <w:color w:val="000000" w:themeColor="text1"/>
        </w:rPr>
        <w:t>.</w:t>
      </w:r>
    </w:p>
    <w:p w14:paraId="79520887" w14:textId="77777777" w:rsidR="00F16382" w:rsidRDefault="00F16382" w:rsidP="00FF7F87">
      <w:pPr>
        <w:jc w:val="both"/>
        <w:rPr>
          <w:color w:val="000000" w:themeColor="text1"/>
        </w:rPr>
      </w:pPr>
      <w:r w:rsidRPr="00F16382">
        <w:rPr>
          <w:color w:val="000000" w:themeColor="text1"/>
        </w:rPr>
        <w:t>1.7. Šio pirkimo metu derybos yra draudžiamos ir nebus vykdomos.</w:t>
      </w:r>
    </w:p>
    <w:p w14:paraId="2ADCA06F" w14:textId="66EA2156" w:rsidR="0072244C" w:rsidRPr="00A52FD3" w:rsidRDefault="00FF196F" w:rsidP="00FF7F87">
      <w:pPr>
        <w:jc w:val="both"/>
        <w:rPr>
          <w:i/>
          <w:color w:val="000000" w:themeColor="text1"/>
        </w:rPr>
      </w:pPr>
      <w:r>
        <w:rPr>
          <w:color w:val="000000" w:themeColor="text1"/>
        </w:rPr>
        <w:t>1.</w:t>
      </w:r>
      <w:r w:rsidR="00C915FF">
        <w:rPr>
          <w:color w:val="000000" w:themeColor="text1"/>
        </w:rPr>
        <w:t>8</w:t>
      </w:r>
      <w:r>
        <w:rPr>
          <w:color w:val="000000" w:themeColor="text1"/>
        </w:rPr>
        <w:t xml:space="preserve">. </w:t>
      </w:r>
      <w:r w:rsidRPr="00FF196F">
        <w:t>Įsigyjančioji organizacija bet kuriuo metu iki Sutarties sudarymo turi teisę nutraukti pirkimo procedūras, jeigu atsirado aplinkybių, kurių nebuvo galima numatyti iš anksto</w:t>
      </w:r>
      <w:r w:rsidR="00D252E8">
        <w:t>.</w:t>
      </w:r>
    </w:p>
    <w:p w14:paraId="6D038502" w14:textId="77777777" w:rsidR="009C1E31" w:rsidRPr="00DC1C03" w:rsidRDefault="009C1E31" w:rsidP="00302326">
      <w:pPr>
        <w:pStyle w:val="numeracija"/>
        <w:widowControl/>
        <w:numPr>
          <w:ilvl w:val="0"/>
          <w:numId w:val="0"/>
        </w:numPr>
        <w:autoSpaceDE/>
        <w:autoSpaceDN/>
        <w:adjustRightInd/>
        <w:spacing w:before="0"/>
        <w:rPr>
          <w:noProof/>
          <w:color w:val="808080" w:themeColor="background1" w:themeShade="80"/>
        </w:rPr>
      </w:pPr>
    </w:p>
    <w:p w14:paraId="3B1290E4" w14:textId="77777777" w:rsidR="007772F5" w:rsidRDefault="009C1E31" w:rsidP="007763F2">
      <w:pPr>
        <w:ind w:left="2160" w:firstLine="720"/>
        <w:rPr>
          <w:b/>
          <w:color w:val="000000" w:themeColor="text1"/>
        </w:rPr>
      </w:pPr>
      <w:r w:rsidRPr="00A666CD">
        <w:rPr>
          <w:b/>
          <w:color w:val="000000" w:themeColor="text1"/>
        </w:rPr>
        <w:t>2. PIRKIMO OBJEKTAS</w:t>
      </w:r>
    </w:p>
    <w:p w14:paraId="524D5BB6" w14:textId="77777777" w:rsidR="00403FF1" w:rsidRPr="00A666CD" w:rsidRDefault="00403FF1" w:rsidP="007763F2">
      <w:pPr>
        <w:ind w:left="2160" w:firstLine="720"/>
        <w:rPr>
          <w:b/>
          <w:color w:val="000000" w:themeColor="text1"/>
        </w:rPr>
      </w:pPr>
    </w:p>
    <w:p w14:paraId="7CC429A2" w14:textId="48299FA4" w:rsidR="003B395B" w:rsidRPr="00A666CD" w:rsidRDefault="005F47F2" w:rsidP="00302326">
      <w:pPr>
        <w:jc w:val="both"/>
        <w:rPr>
          <w:color w:val="000000" w:themeColor="text1"/>
        </w:rPr>
      </w:pPr>
      <w:r w:rsidRPr="00A666CD">
        <w:rPr>
          <w:color w:val="000000" w:themeColor="text1"/>
        </w:rPr>
        <w:t xml:space="preserve">2.1. </w:t>
      </w:r>
      <w:r w:rsidR="00BF349F" w:rsidRPr="00A666CD">
        <w:rPr>
          <w:color w:val="000000" w:themeColor="text1"/>
        </w:rPr>
        <w:t xml:space="preserve">Perkamas objektas – gamtinės dujos (įskaitant jų tiekimą, skirstymą ir perdavimą) (toliau – gamtinės dujos). BVPŽ kodas </w:t>
      </w:r>
      <w:r w:rsidR="00BF349F" w:rsidRPr="00CF6F6D">
        <w:rPr>
          <w:color w:val="000000" w:themeColor="text1"/>
        </w:rPr>
        <w:t>0912</w:t>
      </w:r>
      <w:r w:rsidR="00C915FF">
        <w:rPr>
          <w:color w:val="000000" w:themeColor="text1"/>
        </w:rPr>
        <w:t>3000-7</w:t>
      </w:r>
      <w:r w:rsidR="00DD5803" w:rsidRPr="00CF6F6D">
        <w:rPr>
          <w:color w:val="000000" w:themeColor="text1"/>
        </w:rPr>
        <w:t xml:space="preserve"> </w:t>
      </w:r>
      <w:r w:rsidR="00BF349F" w:rsidRPr="00CF6F6D">
        <w:rPr>
          <w:color w:val="000000" w:themeColor="text1"/>
        </w:rPr>
        <w:t xml:space="preserve">„Gamtinės dujos“, papildomas BVPŽ kodas </w:t>
      </w:r>
      <w:r w:rsidR="00DD5803" w:rsidRPr="00CF6F6D">
        <w:t>65200000-5</w:t>
      </w:r>
      <w:r w:rsidR="00DD5803" w:rsidRPr="00CF6F6D">
        <w:rPr>
          <w:color w:val="000000" w:themeColor="text1"/>
        </w:rPr>
        <w:t xml:space="preserve"> </w:t>
      </w:r>
      <w:r w:rsidR="00BF349F" w:rsidRPr="00CF6F6D">
        <w:rPr>
          <w:color w:val="000000" w:themeColor="text1"/>
        </w:rPr>
        <w:t>„Dujų paskirstymo ir susijusios paslaugos“</w:t>
      </w:r>
      <w:r w:rsidR="00EE7ECE" w:rsidRPr="00CF6F6D">
        <w:rPr>
          <w:color w:val="000000" w:themeColor="text1"/>
        </w:rPr>
        <w:t xml:space="preserve"> Pirkimo objektas į dalis neskaidomas, todėl pasiūlymai turi būti pateikti visai pirkimo apimčiai.</w:t>
      </w:r>
    </w:p>
    <w:p w14:paraId="0C7E27DD" w14:textId="6DFEAC08" w:rsidR="00F53671" w:rsidRPr="00CC2668" w:rsidRDefault="00F53671" w:rsidP="00F53671">
      <w:pPr>
        <w:tabs>
          <w:tab w:val="left" w:pos="567"/>
        </w:tabs>
        <w:jc w:val="both"/>
        <w:rPr>
          <w:color w:val="000000" w:themeColor="text1"/>
        </w:rPr>
      </w:pPr>
      <w:bookmarkStart w:id="1" w:name="_Toc60525484"/>
      <w:bookmarkStart w:id="2" w:name="_Toc47844930"/>
      <w:r w:rsidRPr="00CC2668">
        <w:rPr>
          <w:color w:val="000000" w:themeColor="text1"/>
        </w:rPr>
        <w:t>2.2.</w:t>
      </w:r>
      <w:r w:rsidRPr="00CC2668">
        <w:rPr>
          <w:color w:val="000000" w:themeColor="text1"/>
        </w:rPr>
        <w:tab/>
        <w:t>Gamtin</w:t>
      </w:r>
      <w:r w:rsidR="00CC2668" w:rsidRPr="00CC2668">
        <w:rPr>
          <w:color w:val="000000" w:themeColor="text1"/>
        </w:rPr>
        <w:t>ių</w:t>
      </w:r>
      <w:r w:rsidRPr="00CC2668">
        <w:rPr>
          <w:color w:val="000000" w:themeColor="text1"/>
        </w:rPr>
        <w:t xml:space="preserve"> duj</w:t>
      </w:r>
      <w:r w:rsidR="00CC2668" w:rsidRPr="00CC2668">
        <w:rPr>
          <w:color w:val="000000" w:themeColor="text1"/>
        </w:rPr>
        <w:t>ų</w:t>
      </w:r>
      <w:r w:rsidRPr="00CC2668">
        <w:rPr>
          <w:color w:val="000000" w:themeColor="text1"/>
        </w:rPr>
        <w:t xml:space="preserve"> sutartis sudaroma </w:t>
      </w:r>
      <w:r w:rsidR="00CC2668" w:rsidRPr="00CC2668">
        <w:rPr>
          <w:color w:val="000000" w:themeColor="text1"/>
        </w:rPr>
        <w:t>iš karto, kai pasibaigia sutarties atidėjim</w:t>
      </w:r>
      <w:r w:rsidR="00DD5803">
        <w:rPr>
          <w:color w:val="000000" w:themeColor="text1"/>
        </w:rPr>
        <w:t>o terminas. Sutartis sudaroma 1</w:t>
      </w:r>
      <w:r w:rsidR="005467D4">
        <w:rPr>
          <w:color w:val="000000" w:themeColor="text1"/>
        </w:rPr>
        <w:t xml:space="preserve">2 mėn. laikotarpiui – nuo </w:t>
      </w:r>
      <w:r w:rsidR="005467D4" w:rsidRPr="00CF6F6D">
        <w:rPr>
          <w:color w:val="000000" w:themeColor="text1"/>
        </w:rPr>
        <w:t>20</w:t>
      </w:r>
      <w:r w:rsidR="00736E36">
        <w:rPr>
          <w:color w:val="000000" w:themeColor="text1"/>
        </w:rPr>
        <w:t>2</w:t>
      </w:r>
      <w:r w:rsidR="00C915FF">
        <w:rPr>
          <w:color w:val="000000" w:themeColor="text1"/>
        </w:rPr>
        <w:t>5</w:t>
      </w:r>
      <w:r w:rsidR="005467D4" w:rsidRPr="00CF6F6D">
        <w:rPr>
          <w:color w:val="000000" w:themeColor="text1"/>
        </w:rPr>
        <w:t xml:space="preserve"> m. sausio 1 d. 7 val. 00 min. iki 202</w:t>
      </w:r>
      <w:r w:rsidR="00C915FF">
        <w:rPr>
          <w:color w:val="000000" w:themeColor="text1"/>
        </w:rPr>
        <w:t>6</w:t>
      </w:r>
      <w:r w:rsidR="005467D4" w:rsidRPr="00CF6F6D">
        <w:rPr>
          <w:color w:val="000000" w:themeColor="text1"/>
        </w:rPr>
        <w:t xml:space="preserve"> m. sausio 1 d. 7 val. 00 min.</w:t>
      </w:r>
    </w:p>
    <w:p w14:paraId="5ECBEE13" w14:textId="77777777" w:rsidR="005467D4" w:rsidRDefault="00F53671" w:rsidP="00F53671">
      <w:pPr>
        <w:tabs>
          <w:tab w:val="left" w:pos="567"/>
        </w:tabs>
        <w:jc w:val="both"/>
        <w:rPr>
          <w:color w:val="000000" w:themeColor="text1"/>
        </w:rPr>
      </w:pPr>
      <w:r w:rsidRPr="00A666CD">
        <w:rPr>
          <w:color w:val="000000" w:themeColor="text1"/>
        </w:rPr>
        <w:t>2.3.</w:t>
      </w:r>
      <w:r w:rsidRPr="00A666CD">
        <w:rPr>
          <w:color w:val="000000" w:themeColor="text1"/>
        </w:rPr>
        <w:tab/>
        <w:t xml:space="preserve">Konkurso sąlygų 1 Priede nurodyti dujų kiekiai yra preliminarūs, skirti tiekėjų informavimui ir pasiūlymų palyginimui. </w:t>
      </w:r>
      <w:r w:rsidR="008D0C51" w:rsidRPr="00A666CD">
        <w:rPr>
          <w:color w:val="000000" w:themeColor="text1"/>
        </w:rPr>
        <w:t xml:space="preserve">Įsigyjančioji organizacija  </w:t>
      </w:r>
      <w:r w:rsidRPr="00A666CD">
        <w:rPr>
          <w:color w:val="000000" w:themeColor="text1"/>
        </w:rPr>
        <w:t xml:space="preserve">numato, kad dujų tiekimo laikotarpiu sunaudotas dujų kiekis gali didėti arba mažėti, bet ne daugiau nei </w:t>
      </w:r>
      <w:bookmarkStart w:id="3" w:name="_Hlk528245593"/>
      <w:r w:rsidR="003D283B">
        <w:rPr>
          <w:color w:val="000000" w:themeColor="text1"/>
        </w:rPr>
        <w:t>2</w:t>
      </w:r>
      <w:r w:rsidRPr="00A666CD">
        <w:rPr>
          <w:color w:val="000000" w:themeColor="text1"/>
        </w:rPr>
        <w:t>0 procentų nuo preliminaraus dujų kiekio</w:t>
      </w:r>
      <w:bookmarkEnd w:id="3"/>
      <w:r w:rsidRPr="00A666CD">
        <w:rPr>
          <w:color w:val="000000" w:themeColor="text1"/>
        </w:rPr>
        <w:t xml:space="preserve">. </w:t>
      </w:r>
      <w:r w:rsidR="005467D4" w:rsidRPr="00050CD6">
        <w:rPr>
          <w:color w:val="000000" w:themeColor="text1"/>
        </w:rPr>
        <w:t xml:space="preserve">Didinti numatytą kiekį, </w:t>
      </w:r>
      <w:r w:rsidR="00687B85">
        <w:rPr>
          <w:color w:val="000000" w:themeColor="text1"/>
        </w:rPr>
        <w:t xml:space="preserve">20 </w:t>
      </w:r>
      <w:r w:rsidR="005467D4" w:rsidRPr="00050CD6">
        <w:rPr>
          <w:color w:val="000000" w:themeColor="text1"/>
        </w:rPr>
        <w:t>procentų nuo preliminaraus dujų kiekio, viršijanti  galima tik abiejų šalių raštišku susitarimu.</w:t>
      </w:r>
    </w:p>
    <w:p w14:paraId="50792FDC" w14:textId="77777777" w:rsidR="00F53671" w:rsidRPr="00A666CD" w:rsidRDefault="00F53671" w:rsidP="00F53671">
      <w:pPr>
        <w:tabs>
          <w:tab w:val="left" w:pos="567"/>
        </w:tabs>
        <w:jc w:val="both"/>
        <w:rPr>
          <w:color w:val="000000" w:themeColor="text1"/>
        </w:rPr>
      </w:pPr>
      <w:r w:rsidRPr="00A666CD">
        <w:rPr>
          <w:color w:val="000000" w:themeColor="text1"/>
        </w:rPr>
        <w:t>2.4.</w:t>
      </w:r>
      <w:r w:rsidRPr="00A666CD">
        <w:rPr>
          <w:color w:val="000000" w:themeColor="text1"/>
        </w:rPr>
        <w:tab/>
        <w:t xml:space="preserve">Perkamų gamtinių dujų savybės ir pristatymo vietos yra nustatytos pateiktame Konkurso sąlygų 1 Priede. </w:t>
      </w:r>
    </w:p>
    <w:p w14:paraId="542DE669" w14:textId="77777777" w:rsidR="005467D4" w:rsidRPr="005467D4" w:rsidRDefault="00F53671" w:rsidP="00F53671">
      <w:pPr>
        <w:tabs>
          <w:tab w:val="left" w:pos="567"/>
        </w:tabs>
        <w:jc w:val="both"/>
        <w:rPr>
          <w:i/>
          <w:color w:val="000000" w:themeColor="text1"/>
        </w:rPr>
      </w:pPr>
      <w:r w:rsidRPr="00A666CD">
        <w:rPr>
          <w:color w:val="000000" w:themeColor="text1"/>
        </w:rPr>
        <w:t>2.5.</w:t>
      </w:r>
      <w:r w:rsidRPr="00A666CD">
        <w:rPr>
          <w:color w:val="000000" w:themeColor="text1"/>
        </w:rPr>
        <w:tab/>
        <w:t>Šis pirkimas į dalis neskaidomas, todėl pasiūlymai turi būti teikiami visam preliminariam gamtinių dujų kiekiui.</w:t>
      </w:r>
      <w:r w:rsidR="00BC041B" w:rsidRPr="00A666CD">
        <w:rPr>
          <w:i/>
          <w:color w:val="000000" w:themeColor="text1"/>
        </w:rPr>
        <w:tab/>
      </w:r>
      <w:bookmarkEnd w:id="1"/>
      <w:bookmarkEnd w:id="2"/>
    </w:p>
    <w:p w14:paraId="7FED1BAA" w14:textId="77777777" w:rsidR="005467D4" w:rsidRDefault="005467D4" w:rsidP="00F53671">
      <w:pPr>
        <w:tabs>
          <w:tab w:val="left" w:pos="567"/>
        </w:tabs>
        <w:jc w:val="both"/>
        <w:rPr>
          <w:color w:val="808080" w:themeColor="background1" w:themeShade="80"/>
        </w:rPr>
      </w:pPr>
    </w:p>
    <w:p w14:paraId="464B3A93" w14:textId="77777777" w:rsidR="00403FF1" w:rsidRDefault="009C1E31" w:rsidP="007763F2">
      <w:pPr>
        <w:jc w:val="center"/>
        <w:rPr>
          <w:b/>
          <w:color w:val="000000" w:themeColor="text1"/>
        </w:rPr>
      </w:pPr>
      <w:r w:rsidRPr="00CF6F6D">
        <w:rPr>
          <w:b/>
          <w:color w:val="000000" w:themeColor="text1"/>
        </w:rPr>
        <w:t xml:space="preserve">3. </w:t>
      </w:r>
      <w:r w:rsidR="00CF6F6D" w:rsidRPr="00CF6F6D">
        <w:rPr>
          <w:b/>
          <w:color w:val="000000" w:themeColor="text1"/>
        </w:rPr>
        <w:t>TIEKĖJŲ</w:t>
      </w:r>
      <w:r w:rsidR="00CF6F6D">
        <w:rPr>
          <w:b/>
          <w:color w:val="000000" w:themeColor="text1"/>
        </w:rPr>
        <w:t xml:space="preserve"> KVALIFIKACIJOS REIKALAVIMAI</w:t>
      </w:r>
    </w:p>
    <w:p w14:paraId="4F12EFF2" w14:textId="77777777" w:rsidR="00CF6F6D" w:rsidRPr="00AB7C88" w:rsidRDefault="00CF6F6D" w:rsidP="007763F2">
      <w:pPr>
        <w:jc w:val="center"/>
        <w:rPr>
          <w:b/>
          <w:color w:val="000000" w:themeColor="text1"/>
        </w:rPr>
      </w:pPr>
    </w:p>
    <w:p w14:paraId="248BE8E3" w14:textId="77777777" w:rsidR="00CC2668" w:rsidRDefault="009C1E31" w:rsidP="00CC2668">
      <w:pPr>
        <w:jc w:val="both"/>
        <w:rPr>
          <w:color w:val="000000" w:themeColor="text1"/>
        </w:rPr>
      </w:pPr>
      <w:r w:rsidRPr="00AB7C88">
        <w:rPr>
          <w:color w:val="000000" w:themeColor="text1"/>
        </w:rPr>
        <w:t xml:space="preserve"> 3.1. Tiekėjas, pageidaujantis dalyvauti pirkime, turi atitikti šiuos minimalius kvalifikacijos reikalavimus ir pat</w:t>
      </w:r>
      <w:r w:rsidR="00D21DCF">
        <w:rPr>
          <w:color w:val="000000" w:themeColor="text1"/>
        </w:rPr>
        <w:t>eikti tai įrodančius dokumentus:</w:t>
      </w:r>
    </w:p>
    <w:p w14:paraId="26721B5E" w14:textId="77777777" w:rsidR="00CC2668" w:rsidRDefault="00CC2668" w:rsidP="00CC2668">
      <w:pPr>
        <w:jc w:val="both"/>
        <w:rPr>
          <w:color w:val="000000" w:themeColor="text1"/>
        </w:rPr>
      </w:pPr>
    </w:p>
    <w:p w14:paraId="0290A2E5" w14:textId="77777777" w:rsidR="00E24A1D" w:rsidRPr="00D21DCF" w:rsidRDefault="00E24A1D" w:rsidP="00302326">
      <w:pPr>
        <w:jc w:val="both"/>
        <w:rPr>
          <w:color w:val="000000" w:themeColor="text1"/>
        </w:rPr>
      </w:pPr>
      <w:r w:rsidRPr="00AB7C88">
        <w:rPr>
          <w:b/>
          <w:color w:val="000000" w:themeColor="text1"/>
        </w:rPr>
        <w:t>Bendrieji tiekėjų kvalifikacijos 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4009"/>
        <w:gridCol w:w="4578"/>
      </w:tblGrid>
      <w:tr w:rsidR="004A4759" w:rsidRPr="00CC2668" w14:paraId="40549B27" w14:textId="77777777" w:rsidTr="00CC2668">
        <w:tc>
          <w:tcPr>
            <w:tcW w:w="9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C5D215" w14:textId="77777777" w:rsidR="00CC2668" w:rsidRPr="00CC2668" w:rsidRDefault="004A4759" w:rsidP="00CC2668">
            <w:pPr>
              <w:ind w:left="-779" w:right="-149" w:firstLine="851"/>
              <w:jc w:val="center"/>
              <w:rPr>
                <w:b/>
                <w:color w:val="000000" w:themeColor="text1"/>
              </w:rPr>
            </w:pPr>
            <w:r w:rsidRPr="00CC2668">
              <w:rPr>
                <w:b/>
                <w:color w:val="000000" w:themeColor="text1"/>
              </w:rPr>
              <w:t>Eil.</w:t>
            </w:r>
          </w:p>
          <w:p w14:paraId="1D192D86" w14:textId="77777777" w:rsidR="004A4759" w:rsidRPr="00CC2668" w:rsidRDefault="004A4759" w:rsidP="00CC2668">
            <w:pPr>
              <w:ind w:left="-779" w:right="-149" w:firstLine="851"/>
              <w:jc w:val="center"/>
              <w:rPr>
                <w:b/>
                <w:color w:val="000000" w:themeColor="text1"/>
              </w:rPr>
            </w:pPr>
            <w:r w:rsidRPr="00CC2668">
              <w:rPr>
                <w:b/>
                <w:color w:val="000000" w:themeColor="text1"/>
              </w:rPr>
              <w:t>Nr.</w:t>
            </w:r>
          </w:p>
        </w:tc>
        <w:tc>
          <w:tcPr>
            <w:tcW w:w="40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F43980" w14:textId="77777777" w:rsidR="004A4759" w:rsidRPr="00CC2668" w:rsidRDefault="004A4759" w:rsidP="00CC2668">
            <w:pPr>
              <w:ind w:right="-149"/>
              <w:jc w:val="center"/>
              <w:rPr>
                <w:b/>
                <w:color w:val="000000" w:themeColor="text1"/>
              </w:rPr>
            </w:pPr>
            <w:r w:rsidRPr="00CC2668">
              <w:rPr>
                <w:b/>
                <w:color w:val="000000" w:themeColor="text1"/>
              </w:rPr>
              <w:t>Kvalifikacijos reikalavimai</w:t>
            </w:r>
          </w:p>
        </w:tc>
        <w:tc>
          <w:tcPr>
            <w:tcW w:w="45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4ED52A" w14:textId="77777777" w:rsidR="004A4759" w:rsidRPr="00CC2668" w:rsidRDefault="004A4759" w:rsidP="00CC2668">
            <w:pPr>
              <w:jc w:val="center"/>
              <w:rPr>
                <w:b/>
                <w:color w:val="000000" w:themeColor="text1"/>
              </w:rPr>
            </w:pPr>
            <w:r w:rsidRPr="00CC2668">
              <w:rPr>
                <w:b/>
                <w:color w:val="000000" w:themeColor="text1"/>
              </w:rPr>
              <w:t>Kvalifikacijos reikalavimus įrodantys dokumentai</w:t>
            </w:r>
          </w:p>
        </w:tc>
      </w:tr>
      <w:tr w:rsidR="004A4759" w:rsidRPr="00CC2668" w14:paraId="51CC5C17" w14:textId="77777777">
        <w:tc>
          <w:tcPr>
            <w:tcW w:w="959" w:type="dxa"/>
            <w:tcBorders>
              <w:top w:val="single" w:sz="4" w:space="0" w:color="000000"/>
              <w:left w:val="single" w:sz="4" w:space="0" w:color="000000"/>
              <w:bottom w:val="single" w:sz="4" w:space="0" w:color="000000"/>
              <w:right w:val="single" w:sz="4" w:space="0" w:color="000000"/>
            </w:tcBorders>
          </w:tcPr>
          <w:p w14:paraId="08D0FA6B" w14:textId="77777777" w:rsidR="004A4759" w:rsidRPr="00CC2668" w:rsidRDefault="004A4759" w:rsidP="00302326">
            <w:pPr>
              <w:ind w:left="-779" w:right="-149" w:firstLine="851"/>
              <w:jc w:val="both"/>
              <w:rPr>
                <w:color w:val="000000" w:themeColor="text1"/>
              </w:rPr>
            </w:pPr>
            <w:r w:rsidRPr="00CC2668">
              <w:rPr>
                <w:color w:val="000000" w:themeColor="text1"/>
              </w:rPr>
              <w:t>3.1.1</w:t>
            </w:r>
          </w:p>
        </w:tc>
        <w:tc>
          <w:tcPr>
            <w:tcW w:w="4009" w:type="dxa"/>
            <w:tcBorders>
              <w:top w:val="single" w:sz="4" w:space="0" w:color="000000"/>
              <w:left w:val="single" w:sz="4" w:space="0" w:color="000000"/>
              <w:bottom w:val="single" w:sz="4" w:space="0" w:color="000000"/>
              <w:right w:val="single" w:sz="4" w:space="0" w:color="000000"/>
            </w:tcBorders>
          </w:tcPr>
          <w:p w14:paraId="542386C7" w14:textId="77777777" w:rsidR="004A4759" w:rsidRPr="00CC2668" w:rsidRDefault="00055B4C" w:rsidP="00302326">
            <w:pPr>
              <w:autoSpaceDN w:val="0"/>
              <w:jc w:val="both"/>
              <w:rPr>
                <w:color w:val="000000" w:themeColor="text1"/>
              </w:rPr>
            </w:pPr>
            <w:r w:rsidRPr="00CC2668">
              <w:rPr>
                <w:color w:val="000000" w:themeColor="text1"/>
              </w:rPr>
              <w:t>Tiekėjas turi turėti teisę verstis ta veikla, kuri yra reikalinga pirkimo sutarčiai įvykdyti.</w:t>
            </w:r>
          </w:p>
          <w:p w14:paraId="71F66B10" w14:textId="77777777" w:rsidR="00055B4C" w:rsidRPr="00CC2668" w:rsidRDefault="00055B4C" w:rsidP="00302326">
            <w:pPr>
              <w:autoSpaceDN w:val="0"/>
              <w:ind w:firstLine="481"/>
              <w:jc w:val="both"/>
              <w:rPr>
                <w:b/>
                <w:color w:val="000000" w:themeColor="text1"/>
              </w:rPr>
            </w:pPr>
          </w:p>
        </w:tc>
        <w:tc>
          <w:tcPr>
            <w:tcW w:w="4578" w:type="dxa"/>
            <w:tcBorders>
              <w:top w:val="single" w:sz="4" w:space="0" w:color="000000"/>
              <w:left w:val="single" w:sz="4" w:space="0" w:color="000000"/>
              <w:bottom w:val="single" w:sz="4" w:space="0" w:color="000000"/>
              <w:right w:val="single" w:sz="4" w:space="0" w:color="000000"/>
            </w:tcBorders>
          </w:tcPr>
          <w:p w14:paraId="15763ECC" w14:textId="77777777" w:rsidR="003D283B" w:rsidRDefault="003D283B" w:rsidP="00FC1528">
            <w:pPr>
              <w:autoSpaceDN w:val="0"/>
              <w:jc w:val="both"/>
            </w:pPr>
            <w:r>
              <w:t xml:space="preserve">1. Lietuvos Respublikoje registruotas tiekėjas pateikia: valstybės įmonės Registrų centro išduotą juridinių asmenų registro trumpąjį išrašą (aktualią redakciją) arba įstatus (aktualią įstatų redakciją), asmuo, besiverčiantis veikla turint verslo liudijimą, – verslo liudijimą. </w:t>
            </w:r>
          </w:p>
          <w:p w14:paraId="7453E6DB" w14:textId="77777777" w:rsidR="003D283B" w:rsidRPr="0049040D" w:rsidRDefault="003D283B" w:rsidP="00FC1528">
            <w:pPr>
              <w:autoSpaceDN w:val="0"/>
              <w:jc w:val="both"/>
            </w:pPr>
            <w:r>
              <w:t xml:space="preserve">2. Tiekėjas turi turėti Valstybinės energetikos reguliavimo tarybos (buvusi Valstybinė energetikos inspekcija prie Energetikos ministerijos) išduotą licenciją, vykdyti gamtinių dujų tiekimo veiklą. Įsigyjančioji organizacija šiuos duomenis tikrina </w:t>
            </w:r>
            <w:hyperlink r:id="rId13" w:history="1">
              <w:r w:rsidRPr="00586468">
                <w:rPr>
                  <w:rStyle w:val="Hipersaitas"/>
                </w:rPr>
                <w:t>https://www.licencijavimas.lt/lis-epp-app/public</w:t>
              </w:r>
            </w:hyperlink>
          </w:p>
        </w:tc>
      </w:tr>
      <w:tr w:rsidR="00055B4C" w:rsidRPr="00CC2668" w14:paraId="791CB0DA" w14:textId="77777777">
        <w:tc>
          <w:tcPr>
            <w:tcW w:w="959" w:type="dxa"/>
            <w:tcBorders>
              <w:top w:val="single" w:sz="4" w:space="0" w:color="000000"/>
              <w:left w:val="single" w:sz="4" w:space="0" w:color="000000"/>
              <w:bottom w:val="single" w:sz="4" w:space="0" w:color="000000"/>
              <w:right w:val="single" w:sz="4" w:space="0" w:color="000000"/>
            </w:tcBorders>
          </w:tcPr>
          <w:p w14:paraId="27F5B400" w14:textId="77777777" w:rsidR="00055B4C" w:rsidRPr="00CC2668" w:rsidRDefault="00055B4C" w:rsidP="00302326">
            <w:pPr>
              <w:ind w:left="-779" w:right="-149" w:firstLine="851"/>
              <w:jc w:val="both"/>
              <w:rPr>
                <w:color w:val="000000" w:themeColor="text1"/>
              </w:rPr>
            </w:pPr>
            <w:r w:rsidRPr="00CC2668">
              <w:rPr>
                <w:color w:val="000000" w:themeColor="text1"/>
              </w:rPr>
              <w:t>3.1.2</w:t>
            </w:r>
          </w:p>
          <w:p w14:paraId="18072F15" w14:textId="77777777" w:rsidR="00055B4C" w:rsidRPr="00CC2668" w:rsidRDefault="00055B4C" w:rsidP="00302326">
            <w:pPr>
              <w:ind w:left="-779" w:right="-149" w:firstLine="851"/>
              <w:jc w:val="both"/>
              <w:rPr>
                <w:color w:val="000000" w:themeColor="text1"/>
              </w:rPr>
            </w:pPr>
          </w:p>
        </w:tc>
        <w:tc>
          <w:tcPr>
            <w:tcW w:w="4009" w:type="dxa"/>
            <w:tcBorders>
              <w:top w:val="single" w:sz="4" w:space="0" w:color="000000"/>
              <w:left w:val="single" w:sz="4" w:space="0" w:color="000000"/>
              <w:bottom w:val="single" w:sz="4" w:space="0" w:color="000000"/>
              <w:right w:val="single" w:sz="4" w:space="0" w:color="000000"/>
            </w:tcBorders>
          </w:tcPr>
          <w:p w14:paraId="66A5EC41" w14:textId="77777777" w:rsidR="00055B4C" w:rsidRPr="00CC2668" w:rsidRDefault="00055B4C" w:rsidP="00CC2668">
            <w:pPr>
              <w:pStyle w:val="Normalus"/>
              <w:ind w:firstLine="0"/>
              <w:rPr>
                <w:color w:val="000000" w:themeColor="text1"/>
              </w:rPr>
            </w:pPr>
            <w:r w:rsidRPr="00CC2668">
              <w:rPr>
                <w:color w:val="000000" w:themeColor="text1"/>
              </w:rPr>
              <w:t xml:space="preserve"> </w:t>
            </w:r>
            <w:r w:rsidR="003D283B">
              <w:t>Tiekėjui nėra iškelta restruktūrizavimo, bankroto byla arba bankroto procesas, vykdomas ne teismo tvarka, inicijuota priverstinio likvidavimo procedūra ar susitarimas su kreditoriais arba jam vykdomas analogiškas procedūras pagal valstybės, kurioje jis įsisteigęs, įstatymus.</w:t>
            </w:r>
          </w:p>
        </w:tc>
        <w:tc>
          <w:tcPr>
            <w:tcW w:w="4578" w:type="dxa"/>
            <w:tcBorders>
              <w:top w:val="single" w:sz="4" w:space="0" w:color="000000"/>
              <w:left w:val="single" w:sz="4" w:space="0" w:color="000000"/>
              <w:bottom w:val="single" w:sz="4" w:space="0" w:color="000000"/>
              <w:right w:val="single" w:sz="4" w:space="0" w:color="000000"/>
            </w:tcBorders>
          </w:tcPr>
          <w:p w14:paraId="0665593A" w14:textId="77777777" w:rsidR="00055B4C" w:rsidRPr="00CC2668" w:rsidRDefault="00055B4C" w:rsidP="00302326">
            <w:pPr>
              <w:pStyle w:val="Porat"/>
              <w:spacing w:after="200"/>
              <w:rPr>
                <w:color w:val="000000" w:themeColor="text1"/>
              </w:rPr>
            </w:pPr>
            <w:r w:rsidRPr="00CC2668">
              <w:rPr>
                <w:color w:val="000000" w:themeColor="text1"/>
              </w:rPr>
              <w:t>Tiekėjo deklaracija</w:t>
            </w:r>
          </w:p>
        </w:tc>
      </w:tr>
      <w:tr w:rsidR="00055B4C" w:rsidRPr="00CC2668" w14:paraId="76A0DADF" w14:textId="77777777">
        <w:trPr>
          <w:trHeight w:val="599"/>
        </w:trPr>
        <w:tc>
          <w:tcPr>
            <w:tcW w:w="959" w:type="dxa"/>
            <w:tcBorders>
              <w:top w:val="single" w:sz="4" w:space="0" w:color="000000"/>
              <w:left w:val="single" w:sz="4" w:space="0" w:color="000000"/>
              <w:bottom w:val="single" w:sz="4" w:space="0" w:color="000000"/>
              <w:right w:val="single" w:sz="4" w:space="0" w:color="000000"/>
            </w:tcBorders>
          </w:tcPr>
          <w:p w14:paraId="5CB99088" w14:textId="77777777" w:rsidR="00055B4C" w:rsidRPr="00CC2668" w:rsidRDefault="00055B4C" w:rsidP="00302326">
            <w:pPr>
              <w:ind w:left="-779" w:right="-149" w:firstLine="851"/>
              <w:jc w:val="both"/>
              <w:rPr>
                <w:color w:val="000000" w:themeColor="text1"/>
              </w:rPr>
            </w:pPr>
            <w:r w:rsidRPr="00CC2668">
              <w:rPr>
                <w:color w:val="000000" w:themeColor="text1"/>
              </w:rPr>
              <w:t>3.1.3.</w:t>
            </w:r>
          </w:p>
          <w:p w14:paraId="55EA9CA1" w14:textId="77777777" w:rsidR="00055B4C" w:rsidRPr="00CC2668" w:rsidRDefault="00055B4C" w:rsidP="00302326">
            <w:pPr>
              <w:ind w:left="-779" w:right="-149" w:firstLine="851"/>
              <w:jc w:val="both"/>
              <w:rPr>
                <w:b/>
                <w:color w:val="000000" w:themeColor="text1"/>
              </w:rPr>
            </w:pPr>
          </w:p>
        </w:tc>
        <w:tc>
          <w:tcPr>
            <w:tcW w:w="4009" w:type="dxa"/>
            <w:tcBorders>
              <w:top w:val="single" w:sz="4" w:space="0" w:color="000000"/>
              <w:left w:val="single" w:sz="4" w:space="0" w:color="000000"/>
              <w:bottom w:val="single" w:sz="4" w:space="0" w:color="000000"/>
              <w:right w:val="single" w:sz="4" w:space="0" w:color="000000"/>
            </w:tcBorders>
          </w:tcPr>
          <w:p w14:paraId="2487A38F" w14:textId="77777777" w:rsidR="00055B4C" w:rsidRPr="00CC2668" w:rsidRDefault="003D283B" w:rsidP="003D283B">
            <w:pPr>
              <w:pStyle w:val="Normalus"/>
              <w:ind w:firstLine="0"/>
              <w:rPr>
                <w:color w:val="000000" w:themeColor="text1"/>
              </w:rPr>
            </w:pPr>
            <w:r>
              <w:t>Tiekėjas patvirtina, kad tiekėjas ir įsigyjančioji organizacija nepriklauso susijusių įmonių grupei.</w:t>
            </w:r>
          </w:p>
        </w:tc>
        <w:tc>
          <w:tcPr>
            <w:tcW w:w="4578" w:type="dxa"/>
            <w:tcBorders>
              <w:top w:val="single" w:sz="4" w:space="0" w:color="000000"/>
              <w:left w:val="single" w:sz="4" w:space="0" w:color="000000"/>
              <w:bottom w:val="single" w:sz="4" w:space="0" w:color="000000"/>
              <w:right w:val="single" w:sz="4" w:space="0" w:color="000000"/>
            </w:tcBorders>
          </w:tcPr>
          <w:p w14:paraId="029A5AFA" w14:textId="77777777" w:rsidR="00055B4C" w:rsidRPr="00CC2668" w:rsidRDefault="003D283B" w:rsidP="00302326">
            <w:pPr>
              <w:pStyle w:val="Porat"/>
              <w:spacing w:after="200"/>
              <w:rPr>
                <w:color w:val="000000" w:themeColor="text1"/>
              </w:rPr>
            </w:pPr>
            <w:r w:rsidRPr="00CC2668">
              <w:rPr>
                <w:color w:val="000000" w:themeColor="text1"/>
              </w:rPr>
              <w:t>Tiekėjo deklaracija</w:t>
            </w:r>
          </w:p>
        </w:tc>
      </w:tr>
      <w:tr w:rsidR="00055B4C" w:rsidRPr="00CC2668" w14:paraId="424BBD2B" w14:textId="77777777">
        <w:tc>
          <w:tcPr>
            <w:tcW w:w="959" w:type="dxa"/>
            <w:tcBorders>
              <w:top w:val="single" w:sz="4" w:space="0" w:color="000000"/>
              <w:left w:val="single" w:sz="4" w:space="0" w:color="000000"/>
              <w:bottom w:val="single" w:sz="4" w:space="0" w:color="000000"/>
              <w:right w:val="single" w:sz="4" w:space="0" w:color="000000"/>
            </w:tcBorders>
          </w:tcPr>
          <w:p w14:paraId="13F983BE" w14:textId="77777777" w:rsidR="00055B4C" w:rsidRPr="00CC2668" w:rsidRDefault="003C748C" w:rsidP="00302326">
            <w:pPr>
              <w:ind w:left="-779" w:right="-149" w:firstLine="851"/>
              <w:jc w:val="both"/>
              <w:rPr>
                <w:color w:val="000000" w:themeColor="text1"/>
              </w:rPr>
            </w:pPr>
            <w:r w:rsidRPr="00CC2668">
              <w:rPr>
                <w:color w:val="000000" w:themeColor="text1"/>
              </w:rPr>
              <w:t>3.1.4</w:t>
            </w:r>
          </w:p>
        </w:tc>
        <w:tc>
          <w:tcPr>
            <w:tcW w:w="4009" w:type="dxa"/>
            <w:tcBorders>
              <w:top w:val="single" w:sz="4" w:space="0" w:color="000000"/>
              <w:left w:val="single" w:sz="4" w:space="0" w:color="000000"/>
              <w:bottom w:val="single" w:sz="4" w:space="0" w:color="000000"/>
              <w:right w:val="single" w:sz="4" w:space="0" w:color="000000"/>
            </w:tcBorders>
          </w:tcPr>
          <w:p w14:paraId="663FDBA0" w14:textId="77777777" w:rsidR="00055B4C" w:rsidRPr="00CC2668" w:rsidRDefault="003D283B" w:rsidP="00302326">
            <w:pPr>
              <w:pStyle w:val="Normalus"/>
              <w:ind w:firstLine="0"/>
              <w:rPr>
                <w:color w:val="000000" w:themeColor="text1"/>
              </w:rPr>
            </w:pPr>
            <w:r>
              <w:t>Tiekėjas neturi neišnykusio ar nepanaikinto teistumo arba įsiteisėjusio apkaltinamojo teismo nuosprendžio už nusikalstamas veikas nuosavybei, turtinėms teisėms ir (ar) turtiniams interesams, ekonomikai ir verslo tvarkai, finansų sistemai.</w:t>
            </w:r>
          </w:p>
        </w:tc>
        <w:tc>
          <w:tcPr>
            <w:tcW w:w="4578" w:type="dxa"/>
            <w:tcBorders>
              <w:top w:val="single" w:sz="4" w:space="0" w:color="000000"/>
              <w:left w:val="single" w:sz="4" w:space="0" w:color="000000"/>
              <w:bottom w:val="single" w:sz="4" w:space="0" w:color="000000"/>
              <w:right w:val="single" w:sz="4" w:space="0" w:color="000000"/>
            </w:tcBorders>
          </w:tcPr>
          <w:p w14:paraId="3AD96D88" w14:textId="77777777" w:rsidR="00055B4C" w:rsidRPr="00CC2668" w:rsidRDefault="003D283B" w:rsidP="00E94A31">
            <w:pPr>
              <w:pStyle w:val="Porat"/>
              <w:spacing w:after="200"/>
              <w:jc w:val="both"/>
              <w:rPr>
                <w:color w:val="000000" w:themeColor="text1"/>
              </w:rPr>
            </w:pPr>
            <w:r w:rsidRPr="00CC2668">
              <w:rPr>
                <w:color w:val="000000" w:themeColor="text1"/>
              </w:rPr>
              <w:t>Tiekėjo deklaracija</w:t>
            </w:r>
          </w:p>
        </w:tc>
      </w:tr>
    </w:tbl>
    <w:p w14:paraId="6EA4EE63" w14:textId="77777777" w:rsidR="00872C59" w:rsidRPr="00634A98" w:rsidRDefault="00872C59" w:rsidP="003D283B">
      <w:pPr>
        <w:pStyle w:val="Porat"/>
        <w:jc w:val="both"/>
        <w:rPr>
          <w:b/>
          <w:color w:val="000000" w:themeColor="text1"/>
        </w:rPr>
      </w:pPr>
      <w:r w:rsidRPr="00634A98">
        <w:rPr>
          <w:color w:val="000000" w:themeColor="text1"/>
        </w:rPr>
        <w:t>*</w:t>
      </w:r>
      <w:r w:rsidRPr="00634A98">
        <w:rPr>
          <w:b/>
          <w:color w:val="000000" w:themeColor="text1"/>
        </w:rPr>
        <w:t>Pastabos:</w:t>
      </w:r>
    </w:p>
    <w:p w14:paraId="485A4F04" w14:textId="77777777" w:rsidR="003D283B" w:rsidRPr="003D283B" w:rsidRDefault="003D283B" w:rsidP="00DD5803">
      <w:pPr>
        <w:pStyle w:val="Porat"/>
        <w:jc w:val="both"/>
        <w:rPr>
          <w:sz w:val="20"/>
          <w:szCs w:val="20"/>
        </w:rPr>
      </w:pPr>
      <w:r w:rsidRPr="003D283B">
        <w:rPr>
          <w:sz w:val="20"/>
          <w:szCs w:val="20"/>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p>
    <w:p w14:paraId="4B961A74" w14:textId="77777777" w:rsidR="003D283B" w:rsidRPr="003D283B" w:rsidRDefault="003D283B" w:rsidP="00DD5803">
      <w:pPr>
        <w:pStyle w:val="Porat"/>
        <w:jc w:val="both"/>
        <w:rPr>
          <w:sz w:val="20"/>
          <w:szCs w:val="20"/>
        </w:rPr>
      </w:pPr>
      <w:r w:rsidRPr="003D283B">
        <w:rPr>
          <w:sz w:val="20"/>
          <w:szCs w:val="20"/>
        </w:rPr>
        <w:t xml:space="preserve">2. dokumentų kopijos yra tvirtinamos Tiekėjo ar jo įgalioto asmens (įgaliojimas pridedamas) parašu, nurodant žodžiu ,,Kopija tikra“ ir pareigų pavadinimą, vardą (vardo raidę), pavardę, datą ir antspaudą (jei turi). Įsigyjančioji organizacija pasilieka teisę paprašyti dokumentų originalų. </w:t>
      </w:r>
    </w:p>
    <w:p w14:paraId="5881B15A" w14:textId="77777777" w:rsidR="003D283B" w:rsidRPr="003D283B" w:rsidRDefault="003D283B" w:rsidP="00DD5803">
      <w:pPr>
        <w:pStyle w:val="Porat"/>
        <w:jc w:val="both"/>
        <w:rPr>
          <w:sz w:val="20"/>
          <w:szCs w:val="20"/>
        </w:rPr>
      </w:pPr>
      <w:r w:rsidRPr="003D283B">
        <w:rPr>
          <w:sz w:val="20"/>
          <w:szCs w:val="20"/>
        </w:rPr>
        <w:t>3. užsienio valstybių tiekėjų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027DA20A" w14:textId="77777777" w:rsidR="003D283B" w:rsidRDefault="003D283B" w:rsidP="00DD5803">
      <w:pPr>
        <w:pStyle w:val="Porat"/>
        <w:jc w:val="both"/>
      </w:pPr>
    </w:p>
    <w:p w14:paraId="28BE1308" w14:textId="77777777" w:rsidR="003D283B" w:rsidRDefault="003D283B" w:rsidP="00DD5803">
      <w:pPr>
        <w:pStyle w:val="Porat"/>
        <w:jc w:val="both"/>
      </w:pPr>
      <w:r>
        <w:lastRenderedPageBreak/>
        <w:t xml:space="preserve">3.2. Jei vertinant Tiekėjo kvalifikaciją įsigyjančiai organizacijai iškyla neaiškumų dėl tiekėjo pateiktų jo kvalifikaciją pagrindžiančių dokumentų, ji turi teisę pareikalauti papildomos informacijos ar dokumentų, įrodančių Tiekėjo atitiktį nurodytam kvalifikacijos reikalavimui. </w:t>
      </w:r>
    </w:p>
    <w:p w14:paraId="1EECD2A2" w14:textId="77777777" w:rsidR="003D283B" w:rsidRDefault="003D283B" w:rsidP="00DD5803">
      <w:pPr>
        <w:pStyle w:val="Porat"/>
        <w:jc w:val="both"/>
      </w:pPr>
      <w:r>
        <w:t xml:space="preserve">3.3. Tiekėjo pasiūlymas atmetamas, jeigu apie nustatytų reikalavimų atitikimą jis pateikė melagingą informaciją, kurią Įsigyjančioji organizacija gali įrodyti bet kokiomis teisėtomis priemonėmis. </w:t>
      </w:r>
    </w:p>
    <w:p w14:paraId="7E594838" w14:textId="77777777" w:rsidR="003D283B" w:rsidRDefault="003D283B" w:rsidP="00DD5803">
      <w:pPr>
        <w:pStyle w:val="Porat"/>
        <w:jc w:val="both"/>
      </w:pPr>
      <w:r>
        <w:t xml:space="preserve">3.4. Įsigyjančioji organizacija atmeta Tiekėjo pasiūlymą, jeigu Pirkimo komisija, nustato, kad jis pateikė netikslius arba neišsamius kvalifikacinius duomenis ir jeigu Įsigyjančiosios organizacijos paprašytas Tiekėjas ne vėliau kaip per 3 darbo dienas po tokio prašymo Tiekėjui pateikimo nepašalino šių trūkumų. </w:t>
      </w:r>
    </w:p>
    <w:p w14:paraId="42349576" w14:textId="77777777" w:rsidR="003D283B" w:rsidRDefault="003D283B" w:rsidP="00DD5803">
      <w:pPr>
        <w:pStyle w:val="Porat"/>
        <w:jc w:val="both"/>
      </w:pPr>
      <w:r>
        <w:t xml:space="preserve">3.5. Tiekėjui per nustatytą terminą nepateikus Įsigyjančiosios organizacijos prašyme nurodytų duomenų, Įsigyjančioji organizacija ne vėliau kaip per 2 darbo dienas nuo sprendimo apie tiekėjo pasiūlymo atmetimą apie tai raštu informuoja Tiekėją. </w:t>
      </w:r>
    </w:p>
    <w:p w14:paraId="7656B94A" w14:textId="77777777" w:rsidR="003D283B" w:rsidRDefault="003D283B" w:rsidP="00DD5803">
      <w:pPr>
        <w:pStyle w:val="Porat"/>
        <w:jc w:val="both"/>
      </w:pPr>
      <w:r>
        <w:t xml:space="preserve">3.6. Tiekėjo pasiūlymas bus nevertinamas jeigu tiekėjas neatitinka minimalių patikimo mokesčių mokėtojo kriterijų, nustatytų Lietuvos Respublikos mokesčių administravimo įstatymo 40 straipsnio 1 dalyje ir dėl to laikomas padarius šiurkštų profesinį pažeidimą. </w:t>
      </w:r>
    </w:p>
    <w:p w14:paraId="780F3B86" w14:textId="77777777" w:rsidR="003D283B" w:rsidRDefault="003D283B" w:rsidP="00DD5803">
      <w:pPr>
        <w:pStyle w:val="Porat"/>
        <w:jc w:val="both"/>
      </w:pPr>
      <w:r>
        <w:t>3.7. Įsigyjančioji organizacija priima sprendimą dėl kiekvieno pasiūlymą pateikusio tiekėjo kvalifikacinių duomenų patikrinimo ir tiekėjams, kurių kvalifikaciniai duomenys neatitinka Pirkimo dokumentuose nustatytų reikalavimų, raštu ne vėliau kaip per 2 darbo dienas nuo sprendimo dėl tiekėjo atitikties Pirkimo dokumentuose nustatytiems kvalifikacijos reikalavimams priėmimo praneša šio patikrinimo rezultatus, pagrįsdama priimtus sprendimus.  3.8. Teisę dalyvauti tolesnėse pirkimo procedūrose turi tik tie tiekėjai, kurių kvalifikaciniai duomenys atitinka Pirkimo dokumentuose nustatytus reikalavimus.</w:t>
      </w:r>
    </w:p>
    <w:p w14:paraId="7B6B7664" w14:textId="77777777" w:rsidR="003D283B" w:rsidRDefault="003D283B" w:rsidP="00DD5803">
      <w:pPr>
        <w:pStyle w:val="Porat"/>
        <w:jc w:val="both"/>
        <w:rPr>
          <w:color w:val="000000" w:themeColor="text1"/>
          <w:sz w:val="20"/>
          <w:szCs w:val="20"/>
        </w:rPr>
      </w:pPr>
    </w:p>
    <w:p w14:paraId="64A9DE20" w14:textId="77777777" w:rsidR="00650833" w:rsidRPr="00825271" w:rsidRDefault="00650833" w:rsidP="00302326">
      <w:pPr>
        <w:pStyle w:val="Paprastasistekstas"/>
        <w:jc w:val="center"/>
        <w:rPr>
          <w:rFonts w:ascii="Times New Roman" w:hAnsi="Times New Roman"/>
          <w:b/>
          <w:color w:val="000000" w:themeColor="text1"/>
          <w:sz w:val="24"/>
          <w:szCs w:val="24"/>
          <w:lang w:val="lt-LT"/>
        </w:rPr>
      </w:pPr>
      <w:r w:rsidRPr="00825271">
        <w:rPr>
          <w:rFonts w:ascii="Times New Roman" w:hAnsi="Times New Roman"/>
          <w:b/>
          <w:color w:val="000000" w:themeColor="text1"/>
          <w:sz w:val="24"/>
          <w:szCs w:val="24"/>
          <w:lang w:val="lt-LT"/>
        </w:rPr>
        <w:t>4. ŪKIO SUBJEKTŲ GRUPĖS DALYVAVIMAS PIRKIMO PROCEDŪROSE</w:t>
      </w:r>
    </w:p>
    <w:p w14:paraId="63BB5EF2" w14:textId="77777777" w:rsidR="00FF7F87" w:rsidRPr="00DC1C03" w:rsidRDefault="00FF7F87" w:rsidP="00FF7F87">
      <w:pPr>
        <w:pStyle w:val="Normalus"/>
        <w:ind w:firstLine="0"/>
        <w:rPr>
          <w:b/>
          <w:color w:val="808080" w:themeColor="background1" w:themeShade="80"/>
          <w:lang w:eastAsia="en-US"/>
        </w:rPr>
      </w:pPr>
    </w:p>
    <w:p w14:paraId="26364448" w14:textId="77777777" w:rsidR="00B62FCB" w:rsidRDefault="00B62FCB" w:rsidP="00302326">
      <w:pPr>
        <w:pStyle w:val="Normalus"/>
        <w:ind w:firstLine="0"/>
      </w:pPr>
      <w: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Įsigyjančiąja organizacija sudaryti pirkimo sutartį, šių įsipareigojimų vertės dalis bendroje sutarties vertėje. Sutartis turi numatyti solidarią visų šios sutarties šalių atsakomybę už prievolių Įsigyjančiajai organizacijai nevykdymą. Taip pat sutartyje turi būti numatyta, kuris asmuo atstovauja ūkio subjektų grupę (su kuo Įsigyjančioji organizacija turėtų bendrauti pasiūlymo vertinimo metu kylančiais klausimais ir teikti su pasiūlymo įvertinimu susijusią informaciją). </w:t>
      </w:r>
    </w:p>
    <w:p w14:paraId="0AE633E2" w14:textId="77777777" w:rsidR="00D21DCF" w:rsidRDefault="00B62FCB" w:rsidP="00302326">
      <w:pPr>
        <w:pStyle w:val="Normalus"/>
        <w:ind w:firstLine="0"/>
      </w:pPr>
      <w:r>
        <w:t xml:space="preserve">4.2. Jei bendrą pasiūlymą pateikia ūkio subjektų grupė, šių Konkurso sąlygų 3 skyriuje nustatytus kvalifikacijos reikalavimus turi tenkinti kiekviena jungtinės veiklos sutarties šalis. </w:t>
      </w:r>
    </w:p>
    <w:p w14:paraId="3C6121A5" w14:textId="77777777" w:rsidR="003C748C" w:rsidRDefault="00B62FCB" w:rsidP="00302326">
      <w:pPr>
        <w:pStyle w:val="Normalus"/>
        <w:ind w:firstLine="0"/>
      </w:pPr>
      <w:r>
        <w:t>4.3. Įsigyjančioji organizacija nereikalauja, kad ūkio subjektų grupės pateiktą pasiūlymą pripažinus geriausiu ir Įsigyjančiajai organizacijai pasiūlius sudaryti pirkimo sutartį, ši ūkio subjektų grupė įgytų tam tikrą teisinę formą.</w:t>
      </w:r>
    </w:p>
    <w:p w14:paraId="755487C9" w14:textId="77777777" w:rsidR="00D21DCF" w:rsidRPr="00DC1C03" w:rsidRDefault="00D21DCF" w:rsidP="00302326">
      <w:pPr>
        <w:pStyle w:val="Normalus"/>
        <w:ind w:firstLine="0"/>
        <w:rPr>
          <w:b/>
          <w:color w:val="808080" w:themeColor="background1" w:themeShade="80"/>
        </w:rPr>
      </w:pPr>
    </w:p>
    <w:p w14:paraId="46EA29D9" w14:textId="77777777" w:rsidR="00A040E7" w:rsidRDefault="003C748C" w:rsidP="007763F2">
      <w:pPr>
        <w:pStyle w:val="Normalus"/>
        <w:jc w:val="center"/>
        <w:rPr>
          <w:b/>
          <w:color w:val="000000" w:themeColor="text1"/>
        </w:rPr>
      </w:pPr>
      <w:r w:rsidRPr="00825271">
        <w:rPr>
          <w:b/>
          <w:color w:val="000000" w:themeColor="text1"/>
        </w:rPr>
        <w:t>5. PASIŪLYMŲ RENGIMAS, PATEIKIMAS, KEITIMAS</w:t>
      </w:r>
    </w:p>
    <w:p w14:paraId="20543F2D" w14:textId="77777777" w:rsidR="001D5747" w:rsidRPr="00825271" w:rsidRDefault="001D5747" w:rsidP="007763F2">
      <w:pPr>
        <w:pStyle w:val="Normalus"/>
        <w:jc w:val="center"/>
        <w:rPr>
          <w:b/>
          <w:color w:val="000000" w:themeColor="text1"/>
        </w:rPr>
      </w:pPr>
    </w:p>
    <w:p w14:paraId="5B0876EA" w14:textId="77777777" w:rsidR="00D21DCF" w:rsidRDefault="00D21DCF" w:rsidP="00D21DCF">
      <w:pPr>
        <w:pStyle w:val="Normalus"/>
        <w:ind w:firstLine="0"/>
      </w:pPr>
      <w:r>
        <w:t xml:space="preserve">5.1. Pateikdamas pasiūlymą, Tiekėjas sutinka su šiomis konkurso sąlygomis ir patvirtina, kad jo pasiūlyme pateikta informacija yra teisinga ir apima viską, ko reikia tinkamam pirkimo sutarties įvykdymui. </w:t>
      </w:r>
    </w:p>
    <w:p w14:paraId="6EC6D97A" w14:textId="77777777" w:rsidR="00D21DCF" w:rsidRDefault="00D21DCF" w:rsidP="00D21DCF">
      <w:pPr>
        <w:pStyle w:val="Normalus"/>
        <w:ind w:firstLine="0"/>
      </w:pPr>
      <w:r>
        <w:t xml:space="preserve">5.2. Tiekėjas dėl to paties pirkimo objekto gali pateikti tik vieną pasiūlymą. Šis apribojimas taikomas ir tiekėjams, priklausantiems susijusių įmonių grupei, tai yra visi asmenys, susiję nurodytais būdais, gali pateikti tik vieną pasiūlymą dėl to paties pirkimo objekto. Jeigu tokį pasiūlymą pateikia bent vienas iš tokių Tiekėjų, kiti susiję asmenys dėl šio pirkimo objekto </w:t>
      </w:r>
      <w:r>
        <w:lastRenderedPageBreak/>
        <w:t xml:space="preserve">pateikti pasiūlymų negali. </w:t>
      </w:r>
      <w:r w:rsidRPr="00D21DCF">
        <w:rPr>
          <w:b/>
        </w:rPr>
        <w:t xml:space="preserve">Tiekėjas </w:t>
      </w:r>
      <w:r w:rsidR="00492131">
        <w:rPr>
          <w:b/>
        </w:rPr>
        <w:t xml:space="preserve">pasirašydamas pasiūlymą </w:t>
      </w:r>
      <w:r w:rsidRPr="00D21DCF">
        <w:rPr>
          <w:b/>
        </w:rPr>
        <w:t>patvirtin</w:t>
      </w:r>
      <w:r w:rsidR="0001225C">
        <w:rPr>
          <w:b/>
        </w:rPr>
        <w:t>a</w:t>
      </w:r>
      <w:r w:rsidRPr="00D21DCF">
        <w:rPr>
          <w:b/>
        </w:rPr>
        <w:t>, kad laikomasi šios sąlygos.</w:t>
      </w:r>
      <w:r>
        <w:t xml:space="preserve"> Jeigu atskirus pasiūlymus pateikia </w:t>
      </w:r>
      <w:r w:rsidR="00492131">
        <w:t xml:space="preserve">tarpusavyje susiję </w:t>
      </w:r>
      <w:r>
        <w:t>Tiekėjai</w:t>
      </w:r>
      <w:r w:rsidR="00492131">
        <w:t xml:space="preserve">, </w:t>
      </w:r>
      <w:r>
        <w:t xml:space="preserve">vėliau pasiūlymą pateikusio tiekėjo dokumentai atmetami kaip neatitinkantys taisyklių punkte nurodytos sąlygos. </w:t>
      </w:r>
    </w:p>
    <w:p w14:paraId="5D9221CB" w14:textId="77777777" w:rsidR="00D21DCF" w:rsidRDefault="00D21DCF" w:rsidP="00D21DCF">
      <w:pPr>
        <w:pStyle w:val="Normalus"/>
        <w:ind w:firstLine="0"/>
      </w:pPr>
      <w:r>
        <w:t xml:space="preserve">5.3. Tiekėjas savo pasiūlymą privalo parengti pagal šių konkurso sąlygų 2 Priede pateiktą pasiūlymo formą. Pasiūlymas turi būti pateikiamas raštu, pasirašytas Tiekėjo arba jo įgalioto asmens. Tiekėjo pasiūlymas bei kita korespondencija pateikiama lietuvių kalba. Jei atitinkami dokumentai yra išduoti kita kalba, turi būti pateiktas tinkamai patvirtintas vertimas į lietuvių kalbą. Vertimas turi būti patvirtintas vertėjo parašu ir vertimo biuro antspaudu. Jeigu skirtingomis kalbomis parengtų pasiūlymų nuostatos nesutampa, vadovaujamasi lietuvių kalba parengtu pasiūlymu. </w:t>
      </w:r>
    </w:p>
    <w:p w14:paraId="4A2747FB" w14:textId="77777777" w:rsidR="00D21DCF" w:rsidRDefault="00D21DCF" w:rsidP="00D21DCF">
      <w:pPr>
        <w:pStyle w:val="Normalus"/>
        <w:ind w:firstLine="0"/>
      </w:pPr>
      <w:r>
        <w:t xml:space="preserve">5.4. Pasiūlymo dokumentų lapai su priedais turi būti sunumeruoti ir sutvirtinti tarpusavyje taip, kad negalima būtų jų išardyti nepaliekant išardymą patvirtinančių žymių ir paskutinio lapo antroje pusėje patvirtinti Tiekėjo ar jo įgalioto asmens parašu. Pasiūlymo (su priedais) paskutinio lapo antroje pusėje turi būti nurodytas Tiekėjo ar jo įgalioto asmens vardas, pavardė, pareigos ir padėtas antspaudas, nurodytas pasiūlymų lapų skaičius. </w:t>
      </w:r>
    </w:p>
    <w:p w14:paraId="60013CDA" w14:textId="244282CF" w:rsidR="00D21DCF" w:rsidRDefault="00D21DCF" w:rsidP="00D21DCF">
      <w:pPr>
        <w:pStyle w:val="Normalus"/>
        <w:ind w:firstLine="0"/>
      </w:pPr>
      <w:r>
        <w:t xml:space="preserve">5.5. Pasiūlymas pateikiamas užklijuotame ir </w:t>
      </w:r>
      <w:r w:rsidRPr="00C915FF">
        <w:rPr>
          <w:b/>
          <w:bCs/>
        </w:rPr>
        <w:t>užantspauduotame</w:t>
      </w:r>
      <w:r>
        <w:t xml:space="preserve"> voke, pasirašytas tiekėjo arba jo įgalioto atstovo. Ant voko turi būti užrašyta Įsigyjančiosios organizacijos pavadinimas, adresas, pirkimo pavadinimas: „PASIŪLYMAS DĖL GAMTINIŲ DUJŲ, JŲ PERDAVIMO IR </w:t>
      </w:r>
      <w:r w:rsidRPr="00D01A78">
        <w:t xml:space="preserve">SKIRSTYMO PIRKIMO“, Tiekėjo pavadinimas ir adresas. Taip pat ant voko turi būti </w:t>
      </w:r>
      <w:r w:rsidRPr="00CF6F6D">
        <w:t>užrašas „</w:t>
      </w:r>
      <w:r w:rsidRPr="00CF6F6D">
        <w:rPr>
          <w:b/>
        </w:rPr>
        <w:t>Neatplėšti iki</w:t>
      </w:r>
      <w:r w:rsidRPr="00CF6F6D">
        <w:t xml:space="preserve"> </w:t>
      </w:r>
      <w:r w:rsidRPr="00CF6F6D">
        <w:rPr>
          <w:b/>
          <w:color w:val="000000" w:themeColor="text1"/>
        </w:rPr>
        <w:t>202</w:t>
      </w:r>
      <w:r w:rsidR="00C915FF">
        <w:rPr>
          <w:b/>
          <w:color w:val="000000" w:themeColor="text1"/>
        </w:rPr>
        <w:t>4</w:t>
      </w:r>
      <w:r w:rsidRPr="00CF6F6D">
        <w:rPr>
          <w:b/>
          <w:color w:val="000000" w:themeColor="text1"/>
        </w:rPr>
        <w:t xml:space="preserve"> m. </w:t>
      </w:r>
      <w:r w:rsidR="00D269F9">
        <w:rPr>
          <w:b/>
          <w:color w:val="000000" w:themeColor="text1"/>
        </w:rPr>
        <w:t>lapkričio</w:t>
      </w:r>
      <w:r w:rsidRPr="00CF6F6D">
        <w:rPr>
          <w:b/>
          <w:color w:val="000000" w:themeColor="text1"/>
        </w:rPr>
        <w:t xml:space="preserve"> </w:t>
      </w:r>
      <w:r w:rsidR="00736E36">
        <w:rPr>
          <w:b/>
          <w:color w:val="000000" w:themeColor="text1"/>
        </w:rPr>
        <w:t>1</w:t>
      </w:r>
      <w:r w:rsidR="00C915FF">
        <w:rPr>
          <w:b/>
          <w:color w:val="000000" w:themeColor="text1"/>
        </w:rPr>
        <w:t>1</w:t>
      </w:r>
      <w:r w:rsidR="00492131" w:rsidRPr="00CF6F6D">
        <w:rPr>
          <w:b/>
          <w:color w:val="000000" w:themeColor="text1"/>
        </w:rPr>
        <w:t xml:space="preserve"> d., 09</w:t>
      </w:r>
      <w:r w:rsidRPr="00CF6F6D">
        <w:rPr>
          <w:b/>
          <w:color w:val="000000" w:themeColor="text1"/>
        </w:rPr>
        <w:t xml:space="preserve"> val. 00 min</w:t>
      </w:r>
      <w:r w:rsidRPr="00CF6F6D">
        <w:t>“.</w:t>
      </w:r>
      <w:r>
        <w:t xml:space="preserve"> </w:t>
      </w:r>
    </w:p>
    <w:p w14:paraId="2A885AC7" w14:textId="77777777" w:rsidR="00D21DCF" w:rsidRDefault="00D21DCF" w:rsidP="00D21DCF">
      <w:pPr>
        <w:pStyle w:val="Normalus"/>
        <w:ind w:firstLine="0"/>
      </w:pPr>
      <w:r>
        <w:t xml:space="preserve">5.6. Įsigyjančioji organizacija neatsako už pašto ir kitus vėlavimus, dėl kurių pasiūlymai gauti pavėluotai. Jei Konkurso pasiūlymas gaunamas pavėluotai, neatplėštas vokas su pasiūlymu grąžinamas jį atsiuntusiam Tiekėjui. Vokas su pasiūlymu grąžinamas ir tuo atveju, jeigu pasiūlymas pateiktas neužklijuotame voke. </w:t>
      </w:r>
    </w:p>
    <w:p w14:paraId="4C0F4721" w14:textId="77777777" w:rsidR="00D21DCF" w:rsidRDefault="00D21DCF" w:rsidP="00D21DCF">
      <w:pPr>
        <w:pStyle w:val="Normalus"/>
        <w:ind w:firstLine="0"/>
      </w:pPr>
      <w:r>
        <w:t xml:space="preserve">5.7. Pasiūlymą sudaro Tiekėjo pateiktų dokumentų visuma: </w:t>
      </w:r>
    </w:p>
    <w:p w14:paraId="012897BB" w14:textId="77777777" w:rsidR="00D21DCF" w:rsidRDefault="00D21DCF" w:rsidP="00D21DCF">
      <w:pPr>
        <w:pStyle w:val="Normalus"/>
        <w:ind w:firstLine="0"/>
      </w:pPr>
      <w:r>
        <w:t xml:space="preserve">5.7.1. Užpildyta pasiūlymo forma (Pirkimo sąlygų 2 Priedas); </w:t>
      </w:r>
    </w:p>
    <w:p w14:paraId="0D519324" w14:textId="77777777" w:rsidR="00D21DCF" w:rsidRDefault="00D21DCF" w:rsidP="00D21DCF">
      <w:pPr>
        <w:pStyle w:val="Normalus"/>
        <w:ind w:firstLine="0"/>
      </w:pPr>
      <w:r>
        <w:t xml:space="preserve">5.7.2. Tiekėjo įgaliojimas ar kitas dokumentas (pvz., pareigybės aprašymas) suteikiantis teisę pasirašyti tiekėjo pasiūlymą, jeigu pasiūlymą pasirašo Tiekėjo įgaliotas asmuo, o ne įmonės vadovas; </w:t>
      </w:r>
    </w:p>
    <w:p w14:paraId="0D867405" w14:textId="77777777" w:rsidR="00D21DCF" w:rsidRDefault="0049040D" w:rsidP="00D21DCF">
      <w:pPr>
        <w:pStyle w:val="Normalus"/>
        <w:ind w:firstLine="0"/>
      </w:pPr>
      <w:r>
        <w:t>5.7.3. Informacija</w:t>
      </w:r>
      <w:r w:rsidR="00D21DCF">
        <w:t xml:space="preserve"> ir tiekėjo kvalifikaciją patvirtinantys dokumentai, nurodyti 3.1 punkte; </w:t>
      </w:r>
    </w:p>
    <w:p w14:paraId="7A1D9BAC" w14:textId="77777777" w:rsidR="00D21DCF" w:rsidRDefault="00D21DCF" w:rsidP="00D21DCF">
      <w:pPr>
        <w:pStyle w:val="Normalus"/>
        <w:ind w:firstLine="0"/>
      </w:pPr>
      <w:r>
        <w:t xml:space="preserve">5.7.4. Jungtinės veiklos sutarties kopijos (jeigu dalyvauja ūkio subjektų grupė); </w:t>
      </w:r>
    </w:p>
    <w:p w14:paraId="5CEA125A" w14:textId="77777777" w:rsidR="00D21DCF" w:rsidRDefault="00D21DCF" w:rsidP="00D21DCF">
      <w:pPr>
        <w:pStyle w:val="Normalus"/>
        <w:ind w:firstLine="0"/>
      </w:pPr>
      <w:r>
        <w:t xml:space="preserve">5.7.5. Į Perkamo objekto kainą turi būti įskaityti visi mokesčiai ir visos tiekėjo išlaidos. Perkamo objekto kaina turi būti pateikta eurais be PVM ir nurodant su PVM (PVM turi būti nurodomas atskirai) taip, kaip nurodyta pasiūlymo formoje (Konkurso sąlygų 2 Priedas) dviejų skaitmenų po kablelio tikslumu. Dujų skirstymo, perdavimo kainos bei jų dedamosios dalys ir akcizas yra reguliuojamos kainos, kurios tvirtinamos ir skelbiamos teisės aktų nustatyta tvarka, todėl pasiūlyme turi būti taikomos tuo metu galiojančios kainos. Galutinė pasiūlymo kaina – tai pasiūlymo kaina 12 mėnesių dujų tiekimo laikotarpiui su PVM ir akcizu. Galutinė pasiūlymo kaina su PVM ir akcizu turi būti nurodyta ir žodžiais. Ši kaina yra skirta tik pasiūlymų įvertinimui ir palyginimui; </w:t>
      </w:r>
    </w:p>
    <w:p w14:paraId="1ACEE87B" w14:textId="77777777" w:rsidR="00AF388D" w:rsidRPr="00C76C4D" w:rsidRDefault="00AF388D" w:rsidP="00D21DCF">
      <w:pPr>
        <w:pStyle w:val="Normalus"/>
        <w:ind w:firstLine="0"/>
      </w:pPr>
      <w:r w:rsidRPr="00C76C4D">
        <w:t xml:space="preserve">5.7.6. </w:t>
      </w:r>
      <w:r>
        <w:t>Kartu su pasiūlymu tiekėjas turi pateikti dujų kainos apskaičiavimą pagal formulę.</w:t>
      </w:r>
    </w:p>
    <w:p w14:paraId="0EB96BBC" w14:textId="77777777" w:rsidR="00D21DCF" w:rsidRDefault="00D21DCF" w:rsidP="00D21DCF">
      <w:pPr>
        <w:pStyle w:val="Normalus"/>
        <w:ind w:firstLine="0"/>
      </w:pPr>
      <w:r>
        <w:t>5.7.</w:t>
      </w:r>
      <w:r w:rsidR="00AF388D">
        <w:t>7</w:t>
      </w:r>
      <w:r>
        <w:t xml:space="preserve">. Kita pirkimo dokumentuose prašoma informacija ir (ar) dokumentai. </w:t>
      </w:r>
    </w:p>
    <w:p w14:paraId="7A66D5D9" w14:textId="04DA2168" w:rsidR="00D21DCF" w:rsidRDefault="00D21DCF" w:rsidP="00D21DCF">
      <w:pPr>
        <w:pStyle w:val="Normalus"/>
        <w:ind w:firstLine="0"/>
      </w:pPr>
      <w:r>
        <w:t xml:space="preserve">5.8. Pasiūlymas turi būti pateiktas iki </w:t>
      </w:r>
      <w:r w:rsidR="00B50DCD" w:rsidRPr="00B50DCD">
        <w:rPr>
          <w:b/>
          <w:color w:val="000000" w:themeColor="text1"/>
        </w:rPr>
        <w:t>2</w:t>
      </w:r>
      <w:r w:rsidR="00736E36">
        <w:rPr>
          <w:b/>
          <w:color w:val="000000" w:themeColor="text1"/>
        </w:rPr>
        <w:t>02</w:t>
      </w:r>
      <w:r w:rsidR="00BA1CF8">
        <w:rPr>
          <w:b/>
          <w:color w:val="000000" w:themeColor="text1"/>
        </w:rPr>
        <w:t>4</w:t>
      </w:r>
      <w:r w:rsidR="00D269F9">
        <w:rPr>
          <w:b/>
          <w:color w:val="000000" w:themeColor="text1"/>
        </w:rPr>
        <w:t xml:space="preserve"> m. lap</w:t>
      </w:r>
      <w:r w:rsidR="00736E36">
        <w:rPr>
          <w:b/>
          <w:color w:val="000000" w:themeColor="text1"/>
        </w:rPr>
        <w:t>kričio 1</w:t>
      </w:r>
      <w:r w:rsidR="00BA1CF8">
        <w:rPr>
          <w:b/>
          <w:color w:val="000000" w:themeColor="text1"/>
        </w:rPr>
        <w:t>1</w:t>
      </w:r>
      <w:r w:rsidR="00D01A78" w:rsidRPr="00B50DCD">
        <w:rPr>
          <w:b/>
          <w:color w:val="000000" w:themeColor="text1"/>
        </w:rPr>
        <w:t xml:space="preserve"> d., 09 val. 00 min</w:t>
      </w:r>
      <w:r w:rsidR="00D01A78" w:rsidRPr="00B50DCD">
        <w:t xml:space="preserve"> </w:t>
      </w:r>
      <w:r w:rsidRPr="00B50DCD">
        <w:t>(Lietuvos Respublikos laiku) atsiuntus jį paštu, per pasiuntinį ar tiesi</w:t>
      </w:r>
      <w:r w:rsidR="00AA2509" w:rsidRPr="00B50DCD">
        <w:t>ogiai atvykus šiuo adresu: VšĮ V</w:t>
      </w:r>
      <w:r w:rsidRPr="00B50DCD">
        <w:t>elžio</w:t>
      </w:r>
      <w:r w:rsidR="00736E36">
        <w:t xml:space="preserve"> komunalinis ūkis, Nevėžio g. 62</w:t>
      </w:r>
      <w:r w:rsidRPr="00B50DCD">
        <w:t>, Velžio k., Panevėžio r. LT-38129.</w:t>
      </w:r>
    </w:p>
    <w:p w14:paraId="5626DBC5" w14:textId="77777777" w:rsidR="00D21DCF" w:rsidRDefault="00D21DCF" w:rsidP="00D21DCF">
      <w:pPr>
        <w:pStyle w:val="Normalus"/>
        <w:ind w:firstLine="0"/>
      </w:pPr>
      <w:r>
        <w:t xml:space="preserve">5.9. Tiekėjo prašymu Įsigyjančioji organizacija privalo nedelsdama pateikti rašytinį patvirtinimą, kad Tiekėjo pasiūlymas gautas, nurodydama tikslų pasiūlymo gavimo laiką (diena, valanda ir minutės). </w:t>
      </w:r>
    </w:p>
    <w:p w14:paraId="2BC9EACF" w14:textId="77777777" w:rsidR="00D21DCF" w:rsidRDefault="00D21DCF" w:rsidP="00D21DCF">
      <w:pPr>
        <w:pStyle w:val="Normalus"/>
        <w:ind w:firstLine="0"/>
      </w:pPr>
      <w:r>
        <w:lastRenderedPageBreak/>
        <w:t xml:space="preserve">5.10. Tiekėjai pasiūlyme turi nurodyti, kokia pasiūlyme pateikta informacija yra konfidenciali. Įsigyjančioji organizacija, viešojo pirkimo komisija (toliau – vadinama Komisija), jos nariai ar ekspertai ir kiti asmenys negali atskleisti tiekėjo pateiktos informacijos, kurią tiekėjas nurodė kaip konfidencialią. Informacija, kurią viešai skelbti įpareigoja Lietuvos Respublikos įstatymai, negali būti tiekėjo nurodoma kaip konfidenciali. </w:t>
      </w:r>
    </w:p>
    <w:p w14:paraId="7C41E3A8" w14:textId="77777777" w:rsidR="00D21DCF" w:rsidRDefault="00D21DCF" w:rsidP="00D21DCF">
      <w:pPr>
        <w:pStyle w:val="Normalus"/>
        <w:ind w:firstLine="0"/>
      </w:pPr>
      <w:r>
        <w:t xml:space="preserve">5.11. Pasiūlymas galioja jame Tiekėjo nurodytą laiką. Pasiūlymas turi galioti ne trumpiau nei 90 kalendorinių dienų (įskaitytinai) nuo pasiūlymo pateikimo termino paskutinės dienos. Jeigu pasiūlyme nenurodytas jo galiojimo laikas, laikoma, kad pasiūlymas galioja tiek, kiek numatyta pirkimo dokumentuose. </w:t>
      </w:r>
    </w:p>
    <w:p w14:paraId="06C7A9C8" w14:textId="77777777" w:rsidR="00D21DCF" w:rsidRDefault="00D21DCF" w:rsidP="00D21DCF">
      <w:pPr>
        <w:pStyle w:val="Normalus"/>
        <w:ind w:firstLine="0"/>
      </w:pPr>
      <w:r>
        <w:t xml:space="preserve">5.12. Kol nesibaigęs pasiūlymų galiojimo terminas, Įsigyjančioji organizacija gali prašyti, kad tiekėjai pratęstų pasiūlymų galiojimą iki konkrečiai nurodyto laiko. Tiekėjas gali atmesti tokį prašymą, neprarasdamas teisės į savo pasiūlymo galiojimo užtikrinimą. </w:t>
      </w:r>
    </w:p>
    <w:p w14:paraId="34C919F9" w14:textId="77777777" w:rsidR="00492131" w:rsidRDefault="00D21DCF" w:rsidP="00D21DCF">
      <w:pPr>
        <w:pStyle w:val="Normalus"/>
        <w:ind w:firstLine="0"/>
      </w:pPr>
      <w:r>
        <w:t xml:space="preserve">5.13. Tiekėjai, kurie sutinka pratęsti pasiūlymų galiojimo laiką ir apie tai raštu praneša Įsigyjančiajai organizacijai, pratęsia pasiūlymų galiojimo užtikrinimo terminą. Jeigu Tiekėjas per 5 darbo dienas nuo Įsigyjančiosios organizacijos prašymo išsiuntimo neatsako į Įsigyjančiosios organizacijos rašytinį prašymą pratęsti pasiūlymų galiojimo užtikrinimo terminą, jo nepratęsia, laikoma, kad jis atmetė prašymą pratęsti pasiūlymo galiojimo terminą ir atšaukė savo pasiūlymą. 5.14. Kol nesibaigęs galutinis pasiūlymų pateikimo terminas, Tiekėjas gali pakeisti arba atšaukti savo pasiūlymą. Toks pakeitimas arba pranešimas, kad pasiūlymas atšaukiamas, pripažįstami galiojančiais, jeigu Įsigyjančioji organizacija juos gauna prieš pasiūlymų pateikimo terminą. 5.15. Įsigyjančioji organizacija turi teisę pratęsti pasiūlymo pateikimo terminą. Apie naują pasiūlymų pateikimo terminą Įsigyjančioji organizacija praneša visiems tiekėjams, dalyvaujantiems pirkime. </w:t>
      </w:r>
    </w:p>
    <w:p w14:paraId="21F647C4" w14:textId="77777777" w:rsidR="00CA2A9C" w:rsidRDefault="00D21DCF" w:rsidP="00D21DCF">
      <w:pPr>
        <w:pStyle w:val="Normalus"/>
        <w:ind w:firstLine="0"/>
      </w:pPr>
      <w:r>
        <w:t>5.16. Tiekėjas iki galutinio pasiūlymų pateikimo termino turi teisę pakeisti arba atšaukti savo pasiūlymą. Toks pakeitimas arba pranešimas, kad pasiūlymas atšaukiamas, pripažįstamas galiojančiu, jeigu Įsigyjančioji organizacija jį gauna raštu iki pasiūlymų pateikimo termino pabaigos.</w:t>
      </w:r>
    </w:p>
    <w:p w14:paraId="002BE9AC" w14:textId="77777777" w:rsidR="00D21DCF" w:rsidRPr="00DC1C03" w:rsidRDefault="00D21DCF" w:rsidP="00D21DCF">
      <w:pPr>
        <w:pStyle w:val="Normalus"/>
        <w:ind w:firstLine="0"/>
        <w:rPr>
          <w:color w:val="808080" w:themeColor="background1" w:themeShade="80"/>
        </w:rPr>
      </w:pPr>
    </w:p>
    <w:p w14:paraId="2FB01931" w14:textId="77777777" w:rsidR="00CA2A9C" w:rsidRDefault="00CA2A9C" w:rsidP="00302326">
      <w:pPr>
        <w:pStyle w:val="Normalus"/>
        <w:jc w:val="center"/>
        <w:rPr>
          <w:b/>
          <w:color w:val="000000" w:themeColor="text1"/>
        </w:rPr>
      </w:pPr>
      <w:r w:rsidRPr="00CD6EA4">
        <w:rPr>
          <w:b/>
          <w:color w:val="000000" w:themeColor="text1"/>
        </w:rPr>
        <w:t>6. PASIŪLYMŲ GALIOJIMO UŽTIKRINIMAS</w:t>
      </w:r>
    </w:p>
    <w:p w14:paraId="11C33F00" w14:textId="77777777" w:rsidR="00403FF1" w:rsidRPr="00CD6EA4" w:rsidRDefault="00403FF1" w:rsidP="00302326">
      <w:pPr>
        <w:pStyle w:val="Normalus"/>
        <w:jc w:val="center"/>
        <w:rPr>
          <w:b/>
          <w:color w:val="000000" w:themeColor="text1"/>
        </w:rPr>
      </w:pPr>
    </w:p>
    <w:p w14:paraId="0A54AED5" w14:textId="77777777" w:rsidR="00CA2A9C" w:rsidRPr="00CD6EA4" w:rsidRDefault="00CA2A9C" w:rsidP="00FF7F87">
      <w:pPr>
        <w:pStyle w:val="Normalus"/>
        <w:ind w:firstLine="0"/>
        <w:rPr>
          <w:color w:val="000000" w:themeColor="text1"/>
        </w:rPr>
      </w:pPr>
      <w:r w:rsidRPr="00CD6EA4">
        <w:rPr>
          <w:color w:val="000000" w:themeColor="text1"/>
        </w:rPr>
        <w:t>6.1.</w:t>
      </w:r>
      <w:r w:rsidR="008D0C51" w:rsidRPr="00CD6EA4">
        <w:rPr>
          <w:noProof/>
          <w:color w:val="000000" w:themeColor="text1"/>
          <w:lang w:eastAsia="en-US"/>
        </w:rPr>
        <w:t xml:space="preserve"> </w:t>
      </w:r>
      <w:r w:rsidR="008D0C51" w:rsidRPr="00CD6EA4">
        <w:rPr>
          <w:color w:val="000000" w:themeColor="text1"/>
        </w:rPr>
        <w:t xml:space="preserve">Įsigyjančioji organizacija </w:t>
      </w:r>
      <w:r w:rsidRPr="00CD6EA4">
        <w:rPr>
          <w:color w:val="000000" w:themeColor="text1"/>
        </w:rPr>
        <w:t>nereikalauja pasiūlymo galiojimo užtikrinimo</w:t>
      </w:r>
      <w:r w:rsidR="00762495">
        <w:rPr>
          <w:color w:val="000000" w:themeColor="text1"/>
        </w:rPr>
        <w:t>.</w:t>
      </w:r>
    </w:p>
    <w:p w14:paraId="6DC3CDF5" w14:textId="77777777" w:rsidR="00AB674A" w:rsidRPr="00DC1C03" w:rsidRDefault="00AB674A" w:rsidP="00302326">
      <w:pPr>
        <w:pStyle w:val="Normalus"/>
        <w:jc w:val="center"/>
        <w:rPr>
          <w:b/>
          <w:color w:val="808080" w:themeColor="background1" w:themeShade="80"/>
        </w:rPr>
      </w:pPr>
    </w:p>
    <w:p w14:paraId="0BC13322" w14:textId="77777777" w:rsidR="002B3E41" w:rsidRDefault="002B3E41" w:rsidP="00302326">
      <w:pPr>
        <w:pStyle w:val="Normalus"/>
        <w:jc w:val="center"/>
        <w:rPr>
          <w:b/>
          <w:color w:val="000000" w:themeColor="text1"/>
        </w:rPr>
      </w:pPr>
      <w:r w:rsidRPr="00AE152B">
        <w:rPr>
          <w:b/>
          <w:color w:val="000000" w:themeColor="text1"/>
        </w:rPr>
        <w:t>7. KONKURSO SĄLYGŲ PAAIŠKINIMAS IR PATIKSLINIMAS</w:t>
      </w:r>
    </w:p>
    <w:p w14:paraId="0DD34E09" w14:textId="77777777" w:rsidR="00403FF1" w:rsidRPr="00AE152B" w:rsidRDefault="00403FF1" w:rsidP="00302326">
      <w:pPr>
        <w:pStyle w:val="Normalus"/>
        <w:jc w:val="center"/>
        <w:rPr>
          <w:b/>
          <w:color w:val="000000" w:themeColor="text1"/>
        </w:rPr>
      </w:pPr>
    </w:p>
    <w:p w14:paraId="7E6568F6" w14:textId="77777777" w:rsidR="00F54E92" w:rsidRDefault="00F54E92" w:rsidP="00F54E92">
      <w:pPr>
        <w:pStyle w:val="Normalus"/>
        <w:ind w:firstLine="0"/>
      </w:pPr>
      <w:r>
        <w:t xml:space="preserve">7.1. Įsigyjančioji organizacija privalo atsakyti į kiekvieną tiekėjo rašytinį prašymą paaiškinti (patikslinti) pirkimo dokumentus per 3 darbo dienas nuo prašymo gavimo, tačiau ne vėliau kaip prieš 3 darbo dienas iki pasiūlymų pateikimo termino pabaigos, jeigu prašymas gautas likus pakankamai laiko, ne mažiau kaip prieš 6 darbo dienas iki pasiūlymų pateikimo termino pabaigos. Atsakymai į tiekėjų klausimus papildomai skelbiami pirkimo skelbime nurodytu interneto adresu. </w:t>
      </w:r>
    </w:p>
    <w:p w14:paraId="1378A054" w14:textId="77777777" w:rsidR="00DC34FC" w:rsidRDefault="00F54E92" w:rsidP="00F54E92">
      <w:pPr>
        <w:pStyle w:val="Normalus"/>
        <w:ind w:firstLine="0"/>
      </w:pPr>
      <w:r>
        <w:t xml:space="preserve">7.2. Nesibaigus pasiūlymų pateikimo terminui, Įsigyjančioji organizacija savo iniciatyva gali paaiškinti (patikslinti) pirkimo dokumentus. Tokius paaiškinimus (patikslinimus) įsigyjančioji organizacija skelbia interneto adresu, nurodytu pirkimo skelbime, ne vėliau kaip likus 3 darbo dienoms iki pasiūlymų pateikimo termino pabaigos. Jeigu paaiškinimai paskelbiami vėliau, Įsigyjančioji organizacija privalo atitinkamai pratęsti pasiūlymų pateikimo terminą. </w:t>
      </w:r>
    </w:p>
    <w:p w14:paraId="15AB6CD7" w14:textId="77777777" w:rsidR="00DC34FC" w:rsidRDefault="00F54E92" w:rsidP="00F54E92">
      <w:pPr>
        <w:pStyle w:val="Normalus"/>
        <w:ind w:firstLine="0"/>
      </w:pPr>
      <w:r>
        <w:t xml:space="preserve">7.3. Įsigyjančioji organizacija, paaiškindama ar patikslindama pirkimo dokumentus, privalo užtikrinti Tiekėjų anonimiškumą, t. y. privalo užtikrinti, kad Tiekėjas nesužinotų kitų Tiekėjų, dalyvaujančių pirkimo procedūrose, pavadinimų ir kitų rekvizitų. </w:t>
      </w:r>
    </w:p>
    <w:p w14:paraId="6C7B4207" w14:textId="77777777" w:rsidR="00DC34FC" w:rsidRDefault="00F54E92" w:rsidP="00F54E92">
      <w:pPr>
        <w:pStyle w:val="Normalus"/>
        <w:ind w:firstLine="0"/>
      </w:pPr>
      <w:r>
        <w:lastRenderedPageBreak/>
        <w:t xml:space="preserve">7.4. Įsigyjančioji organizacija nerengs susitikimų su Tiekėjais dėl pirkimo dokumentų paaiškinimų. </w:t>
      </w:r>
    </w:p>
    <w:p w14:paraId="4FA10326" w14:textId="77777777" w:rsidR="00CA2A9C" w:rsidRDefault="00F54E92" w:rsidP="00F54E92">
      <w:pPr>
        <w:pStyle w:val="Normalus"/>
        <w:ind w:firstLine="0"/>
      </w:pPr>
      <w:r>
        <w:t>7.5. Bet kokia informacija, konkurso sąlygų paaiškinimai, pranešimai ar kitas Įsigyjančiosios organizacijos ir Tiekėjo susirašinėjimas bus vykdomas Konkurso sąlygų 1.</w:t>
      </w:r>
      <w:r w:rsidR="007922ED">
        <w:t>3</w:t>
      </w:r>
      <w:r>
        <w:t>. punkte nurodytais kontaktiniais duomenimis.</w:t>
      </w:r>
    </w:p>
    <w:p w14:paraId="6F02A557" w14:textId="77777777" w:rsidR="00F54E92" w:rsidRPr="00DC1C03" w:rsidRDefault="00F54E92" w:rsidP="00302326">
      <w:pPr>
        <w:pStyle w:val="Normalus"/>
        <w:rPr>
          <w:b/>
          <w:color w:val="808080" w:themeColor="background1" w:themeShade="80"/>
        </w:rPr>
      </w:pPr>
    </w:p>
    <w:p w14:paraId="538DE0F5" w14:textId="77777777" w:rsidR="00CA2A9C" w:rsidRDefault="00CA2A9C" w:rsidP="00302326">
      <w:pPr>
        <w:pStyle w:val="Normalus"/>
        <w:jc w:val="center"/>
        <w:rPr>
          <w:b/>
          <w:color w:val="000000" w:themeColor="text1"/>
        </w:rPr>
      </w:pPr>
      <w:r w:rsidRPr="00FC5ED3">
        <w:rPr>
          <w:b/>
          <w:color w:val="000000" w:themeColor="text1"/>
        </w:rPr>
        <w:t xml:space="preserve">8. VOKŲ </w:t>
      </w:r>
      <w:smartTag w:uri="urn:schemas-tilde-lv/tildestengine" w:element="firmas">
        <w:r w:rsidRPr="00FC5ED3">
          <w:rPr>
            <w:b/>
            <w:color w:val="000000" w:themeColor="text1"/>
          </w:rPr>
          <w:t>SU</w:t>
        </w:r>
      </w:smartTag>
      <w:r w:rsidRPr="00FC5ED3">
        <w:rPr>
          <w:b/>
          <w:color w:val="000000" w:themeColor="text1"/>
        </w:rPr>
        <w:t xml:space="preserve"> PASIŪLYMAIS ATPLĖŠIMO PROCEDŪROS</w:t>
      </w:r>
    </w:p>
    <w:p w14:paraId="04FBF5A4" w14:textId="77777777" w:rsidR="00403FF1" w:rsidRPr="00FC5ED3" w:rsidRDefault="00403FF1" w:rsidP="00302326">
      <w:pPr>
        <w:pStyle w:val="Normalus"/>
        <w:jc w:val="center"/>
        <w:rPr>
          <w:b/>
          <w:color w:val="000000" w:themeColor="text1"/>
        </w:rPr>
      </w:pPr>
    </w:p>
    <w:p w14:paraId="510B57DD" w14:textId="6385235A" w:rsidR="000630C0" w:rsidRDefault="000630C0" w:rsidP="000630C0">
      <w:pPr>
        <w:pStyle w:val="Normalus"/>
        <w:ind w:firstLine="0"/>
      </w:pPr>
      <w:r>
        <w:t>8.1. Vokai su pasiūlymais bus atplėšiami Komisijos posėdyje</w:t>
      </w:r>
      <w:r w:rsidR="00D0512C">
        <w:t>, kuris vyks Nevėžio g. 62</w:t>
      </w:r>
      <w:r w:rsidRPr="00B50DCD">
        <w:t xml:space="preserve">, Velžio k., Panevėžio r.  LT-38129. Komisijos posėdžio, kuriame atplėšiami vokai su pasiūlymais, pradžia </w:t>
      </w:r>
      <w:r w:rsidR="00736E36">
        <w:rPr>
          <w:bCs/>
          <w:color w:val="000000" w:themeColor="text1"/>
        </w:rPr>
        <w:t>202</w:t>
      </w:r>
      <w:r w:rsidR="00794363">
        <w:rPr>
          <w:bCs/>
          <w:color w:val="000000" w:themeColor="text1"/>
        </w:rPr>
        <w:t>4</w:t>
      </w:r>
      <w:r w:rsidR="00736E36">
        <w:rPr>
          <w:bCs/>
          <w:color w:val="000000" w:themeColor="text1"/>
        </w:rPr>
        <w:t xml:space="preserve"> m. lapkričio 1</w:t>
      </w:r>
      <w:r w:rsidR="00794363">
        <w:rPr>
          <w:bCs/>
          <w:color w:val="000000" w:themeColor="text1"/>
        </w:rPr>
        <w:t>1</w:t>
      </w:r>
      <w:r w:rsidR="00492131" w:rsidRPr="00B50DCD">
        <w:rPr>
          <w:bCs/>
          <w:color w:val="000000" w:themeColor="text1"/>
        </w:rPr>
        <w:t xml:space="preserve"> d., 09 val. 00 min</w:t>
      </w:r>
      <w:r w:rsidR="00492131" w:rsidRPr="00B50DCD">
        <w:t xml:space="preserve"> </w:t>
      </w:r>
      <w:r w:rsidRPr="00B50DCD">
        <w:t>(Lietuvos Respublikos laiku). Posėdžio</w:t>
      </w:r>
      <w:r>
        <w:t xml:space="preserve"> diena ir laikas turi sutapti su pasiūlymų pateikimo termino pabaiga. Pakeitus pasiūlymų pateikimo terminą, atitinkamai turi būti pakeistas ir vokų su pasiūlymais atplėšimo laikas. Apie pasikeitusį pasiūlymų pateikimo terminą Įsigyjančioji organizacija raštu informuoja visus pasiūlymus pateikusius Tiekėjus. Nustatytu laiku turi būti atplėšti visi vokai su pasiūlymais, gauti nepasibaigus jų pateikimo terminui.</w:t>
      </w:r>
    </w:p>
    <w:p w14:paraId="3B369778" w14:textId="77777777" w:rsidR="000630C0" w:rsidRDefault="000630C0" w:rsidP="000630C0">
      <w:pPr>
        <w:pStyle w:val="Normalus"/>
        <w:ind w:firstLine="0"/>
      </w:pPr>
      <w:r>
        <w:t xml:space="preserve">8.2. Vokų su pasiūlymais atplėšimo procedūroje turi teisę dalyvauti visi pasiūlymus pateikę Tiekėjai arba jų įgalioti atstovai, taip pat viešuosius pirkimus kontroliuojančių institucijų atstovai. Vokai atplėšiami ir tuo atveju, jei į vokų atplėšimo posėdį neatvyksta pasiūlymus pateikę tiekėjai arba jų įgalioti atstovai. </w:t>
      </w:r>
    </w:p>
    <w:p w14:paraId="385DBCCC" w14:textId="77777777" w:rsidR="000630C0" w:rsidRDefault="000630C0" w:rsidP="000630C0">
      <w:pPr>
        <w:pStyle w:val="Normalus"/>
        <w:ind w:firstLine="0"/>
      </w:pPr>
      <w:r>
        <w:t xml:space="preserve">8.3. Vokus atplėšia vienas iš Komisijos narių pasiūlymus pateikusių ir dalyvaujančių Komisijos posėdyje Tiekėjų ar jų atstovų akivaizdoje. Vokai atplėšiami ir tuo atveju, jeigu į šį posėdį tiekėjas ar jo atstovas neatvyksta. Jeigu į vokų atplėšimo procedūrą atvyksta pateikusio pasiūlymą tiekėjo įgaliotas asmuo, jis privalo pateikti įgaliojimo originalą. </w:t>
      </w:r>
    </w:p>
    <w:p w14:paraId="7F20AEA7" w14:textId="77777777" w:rsidR="000630C0" w:rsidRDefault="000630C0" w:rsidP="000630C0">
      <w:pPr>
        <w:pStyle w:val="Normalus"/>
        <w:ind w:firstLine="0"/>
      </w:pPr>
      <w:r>
        <w:t xml:space="preserve">8.4. Kiekvieno pateikto pasiūlymo paskutinio lapo antrojoje pusėje pasirašo Komisijos posėdyje dalyvaujantys nariai. </w:t>
      </w:r>
    </w:p>
    <w:p w14:paraId="23D946FD" w14:textId="77777777" w:rsidR="000630C0" w:rsidRDefault="000630C0" w:rsidP="000630C0">
      <w:pPr>
        <w:pStyle w:val="Normalus"/>
        <w:ind w:firstLine="0"/>
      </w:pPr>
      <w:r>
        <w:t xml:space="preserve">8.5. Vokų su pasiūlymais atplėšimo procedūroje dalyvaujantiems Tiekėjams ar jų atstovams skelbiamas pasiūlymą pateikusio Tiekėjo pavadinimas, pasiūlyme nurodyta kaina ir pranešama, ar pateikto pasiūlymo lapai reikiamai sutvirtinti tarpusavyje, sunumeruoti ir pasiūlymas paskutinio lapo antrojoje pusėje patvirtintas Tiekėjo ar jo įgalioto asmens parašu, ar nurodytas įgalioto asmens vardas, pavardė, pareigos ir pasiūlymo lapų skaičius. </w:t>
      </w:r>
    </w:p>
    <w:p w14:paraId="6185175F" w14:textId="77777777" w:rsidR="000630C0" w:rsidRDefault="000630C0" w:rsidP="000630C0">
      <w:pPr>
        <w:pStyle w:val="Normalus"/>
        <w:ind w:firstLine="0"/>
      </w:pPr>
      <w:r>
        <w:t xml:space="preserve">8.6. Jeigu pasiūlyme nurodyta kaina, išreikšta skaičiais, neatitinka kainos, nurodytos žodžiais, teisinga laikoma kaina, nurodyta žodžiais. </w:t>
      </w:r>
    </w:p>
    <w:p w14:paraId="49DE91F2" w14:textId="77777777" w:rsidR="000630C0" w:rsidRDefault="000630C0" w:rsidP="000630C0">
      <w:pPr>
        <w:pStyle w:val="Normalus"/>
        <w:ind w:firstLine="0"/>
      </w:pPr>
      <w:r>
        <w:t xml:space="preserve">8.7. Atplėšiant vokus su pasiūlymais, Komisija turi leisti posėdyje dalyvaujantiems Tiekėjams ar jų įgaliotiems atstovams viešai ištaisyti Komisijos pastebėtus jų pasiūlymo lapų sutvirtinimo tarpusavyje ar įforminimo trūkumus, kuriuos įmanoma ištaisyti per posėdį: nesunumeruoti pasiūlymo puslapiai, paskutinio lapo antrojoje pusėje nėra Tiekėjo ar jo įgalioto asmens parašo ir (ar) antspaudo (jeigu jie turi antspaudą), nenurodytas Tiekėjo ar jo įgalioto asmens vardas, pavardė pareigos, pasiūlymo lapų skaičius. </w:t>
      </w:r>
    </w:p>
    <w:p w14:paraId="7A91C31B" w14:textId="77777777" w:rsidR="000630C0" w:rsidRDefault="000630C0" w:rsidP="000630C0">
      <w:pPr>
        <w:pStyle w:val="Normalus"/>
        <w:ind w:firstLine="0"/>
      </w:pPr>
      <w:r>
        <w:t xml:space="preserve">8.8. Apie vokų su pasiūlymais atplėšimo procedūrų metu paskelbtą informaciją raštu pranešama ir vokų atplėšimo procedūroje nedalyvaujantiems pasiūlymus pateikusiems Tiekėjams, jeigu jie to pageidauja raštu. Kiekvienas vokų atplėšimo procedūroje dalyvaujantis Tiekėjas ar jo atstovas turi teisę asmeniškai susipažinti su viešai perskaityta informacija, tačiau supažindindama su šia informacija Įsigyjančioji organizacija negali atskleisti tiekėjo pasiūlyme esančios konfidencialios informacijos. </w:t>
      </w:r>
    </w:p>
    <w:p w14:paraId="44F6ECFA" w14:textId="77777777" w:rsidR="000630C0" w:rsidRDefault="000630C0" w:rsidP="000630C0">
      <w:pPr>
        <w:pStyle w:val="Normalus"/>
        <w:ind w:firstLine="0"/>
      </w:pPr>
      <w:r>
        <w:t xml:space="preserve">8.9. Komisija vokų atplėšimo procedūros rezultatus įformina protokolu. </w:t>
      </w:r>
    </w:p>
    <w:p w14:paraId="4FEE0A90" w14:textId="77777777" w:rsidR="000630C0" w:rsidRDefault="000630C0" w:rsidP="000630C0">
      <w:pPr>
        <w:pStyle w:val="Normalus"/>
        <w:ind w:firstLine="0"/>
        <w:rPr>
          <w:color w:val="000000" w:themeColor="text1"/>
        </w:rPr>
      </w:pPr>
      <w:r>
        <w:t>8.10. Tolimesnes pateiktų pasiūlymų nagrinėjimo, vertinimo ir palyginimo procedūras Komisija atlieka pasiūlymus pateikusiems Tiekėjams nedalyvaujant.</w:t>
      </w:r>
    </w:p>
    <w:p w14:paraId="7A1804AF" w14:textId="77777777" w:rsidR="000630C0" w:rsidRPr="00DC1C03" w:rsidRDefault="000630C0" w:rsidP="00302326">
      <w:pPr>
        <w:pStyle w:val="Normalus"/>
        <w:rPr>
          <w:b/>
          <w:color w:val="808080" w:themeColor="background1" w:themeShade="80"/>
          <w:spacing w:val="-8"/>
        </w:rPr>
      </w:pPr>
    </w:p>
    <w:p w14:paraId="0678ADA1" w14:textId="77777777" w:rsidR="000623D5" w:rsidRPr="00C6257A" w:rsidRDefault="000623D5" w:rsidP="00DA5B9B">
      <w:pPr>
        <w:pStyle w:val="Normalus"/>
        <w:jc w:val="center"/>
        <w:rPr>
          <w:b/>
          <w:color w:val="000000" w:themeColor="text1"/>
        </w:rPr>
      </w:pPr>
      <w:r w:rsidRPr="00C6257A">
        <w:rPr>
          <w:b/>
          <w:color w:val="000000" w:themeColor="text1"/>
          <w:spacing w:val="-8"/>
        </w:rPr>
        <w:lastRenderedPageBreak/>
        <w:t xml:space="preserve">9. PASIŪLYMŲ </w:t>
      </w:r>
      <w:r w:rsidRPr="00C6257A">
        <w:rPr>
          <w:b/>
          <w:color w:val="000000" w:themeColor="text1"/>
        </w:rPr>
        <w:t>NAGRINĖJIMAS</w:t>
      </w:r>
      <w:r w:rsidR="00DA5B9B">
        <w:rPr>
          <w:b/>
          <w:color w:val="000000" w:themeColor="text1"/>
        </w:rPr>
        <w:t>, VERTINIMAS</w:t>
      </w:r>
      <w:r w:rsidRPr="00C6257A">
        <w:rPr>
          <w:b/>
          <w:color w:val="000000" w:themeColor="text1"/>
        </w:rPr>
        <w:t xml:space="preserve"> IR PASIŪLYMŲ ATMETIMO PRIEŽASTYS</w:t>
      </w:r>
    </w:p>
    <w:p w14:paraId="5EA9BD4C" w14:textId="77777777" w:rsidR="00804DA5" w:rsidRPr="00DA5B9B" w:rsidRDefault="000623D5" w:rsidP="00DA5B9B">
      <w:pPr>
        <w:tabs>
          <w:tab w:val="left" w:pos="1134"/>
        </w:tabs>
        <w:jc w:val="both"/>
        <w:rPr>
          <w:color w:val="000000" w:themeColor="text1"/>
        </w:rPr>
      </w:pPr>
      <w:r w:rsidRPr="00C6257A">
        <w:rPr>
          <w:color w:val="000000" w:themeColor="text1"/>
        </w:rPr>
        <w:tab/>
      </w:r>
    </w:p>
    <w:p w14:paraId="30CFF536" w14:textId="77777777" w:rsidR="00DA5B9B" w:rsidRDefault="00DA5B9B" w:rsidP="00DA5B9B">
      <w:pPr>
        <w:pStyle w:val="Normalus"/>
        <w:ind w:firstLine="0"/>
      </w:pPr>
      <w:r>
        <w:t xml:space="preserve">9.1. Įsigyjančioji organizaciją pasiūlymus vertina mažiausios kainos kriterijumi. Pirkimo komisija nagrinėja: </w:t>
      </w:r>
    </w:p>
    <w:p w14:paraId="34FEE1F9" w14:textId="77777777" w:rsidR="00DA5B9B" w:rsidRDefault="00DA5B9B" w:rsidP="00DA5B9B">
      <w:pPr>
        <w:pStyle w:val="Normalus"/>
        <w:ind w:firstLine="0"/>
      </w:pPr>
      <w:r>
        <w:t>9.1.1. ar Tiekėjas savo pasiūlyme pateikė tikslius ir išsamius duomenis apie savo kvalifikaciją;</w:t>
      </w:r>
    </w:p>
    <w:p w14:paraId="312FE0A1" w14:textId="77777777" w:rsidR="00DA5B9B" w:rsidRDefault="00DA5B9B" w:rsidP="00DA5B9B">
      <w:pPr>
        <w:pStyle w:val="Normalus"/>
        <w:ind w:firstLine="0"/>
      </w:pPr>
      <w:r>
        <w:t xml:space="preserve">9.1.2. ar Tiekėjas atitinka pirkimo dokumentuose nustatytus minimalius kvalifikacijos reikalavimus; </w:t>
      </w:r>
    </w:p>
    <w:p w14:paraId="14C94BCB" w14:textId="77777777" w:rsidR="00DA5B9B" w:rsidRDefault="00DA5B9B" w:rsidP="00DA5B9B">
      <w:pPr>
        <w:pStyle w:val="Normalus"/>
        <w:ind w:firstLine="0"/>
      </w:pPr>
      <w:r>
        <w:t xml:space="preserve">9.1.3. ar pateiktas pasiūlymas atitinka pirkimo dokumentuose nustatytus reikalavimus; </w:t>
      </w:r>
    </w:p>
    <w:p w14:paraId="096D7348" w14:textId="77777777" w:rsidR="00DA5B9B" w:rsidRDefault="00DA5B9B" w:rsidP="00DA5B9B">
      <w:pPr>
        <w:pStyle w:val="Normalus"/>
        <w:ind w:firstLine="0"/>
      </w:pPr>
      <w:r>
        <w:t xml:space="preserve">9.1.4. ar nebuvo pasiūlyta neįprastai maža kaina ir ar Tiekėjas, pirkimo komisijos prašymu, pateikė raštišką tinkamą kainos pagrįstumo įrodymą; </w:t>
      </w:r>
    </w:p>
    <w:p w14:paraId="46EC3E0A" w14:textId="77777777" w:rsidR="00DA5B9B" w:rsidRDefault="00DA5B9B" w:rsidP="00DA5B9B">
      <w:pPr>
        <w:pStyle w:val="Normalus"/>
        <w:ind w:firstLine="0"/>
      </w:pPr>
      <w:r>
        <w:t xml:space="preserve">9.1.5. ar nebuvo pasiūlytos per didelės, Įsigyjančiajai organizacija nepriimtinos kainos. </w:t>
      </w:r>
    </w:p>
    <w:p w14:paraId="7014D7E7" w14:textId="77777777" w:rsidR="00DA5B9B" w:rsidRDefault="00DA5B9B" w:rsidP="00DA5B9B">
      <w:pPr>
        <w:pStyle w:val="Normalus"/>
        <w:ind w:firstLine="0"/>
      </w:pPr>
      <w:r>
        <w:t xml:space="preserve">9.2. Jeigu Tiekėjas pateikė netikslius ar neišsamius duomenis apie savo kvalifikaciją, Įsigyjančioji organizacija privalo Tiekėjo raštu paprašyti per nurodytą terminą ne ilgesnį kaip 3 darbo dienos, patikslinti duomenis apie savo kvalifikaciją. Jei Tiekėjas per nustatytą terminą nepateikia pasiūlyme nurodytų duomenų, komisija pasiūlymą atmeta ir ne vėliau kaip per 2 darbo dienas nuo sprendimo apie Tiekėjo pasiūlymo atmetimą apie tai raštu informuoja Tiekėją. Teisę dalyvauti tolesnėse Pirkimo procedūrose turi tik tie Tiekėjai, kurių kvalifikacijos duomenys atitinka pirkimo dokumentuose nustatytus minimalius kvalifikacinius reikalavimus. 9.3. Įsigyjančioji organizacija gali prašyti, kad Tiekėjai paaiškintų savo pasiūlymus, tačiau negali prašyti, siūlyti arba leisti pakeisti pasiūlymo turinio esmės – pakeisti kainą arba padaryti kitų pakeitimų, dėl kurių pirkimo dokumentų reikalavimų neatitinkantis pasiūlymas taptų atitinkantis pirkimo dokumentų reikalavimus. Jeigu tiekėjas pateikia netikslius, neišsamius pirkimo dokumentuose nurodytus kartu su pasiūlymu teikiamus dokumentus: tiekėjo įgaliojimą asmeniui pasirašyti pasiūlymą, jungtinės veiklos sutartį, ar jų nepateikia, įsigyjančioji organizacija privalo prašyti Tiekėjo patikslinti, papildyti arba pateikti šiuos dokumentus per jos nustatytą protingą terminą, kuris negali būti trumpesnis kaip 3 darbo dienos nuo Įsigyjančiosios organizacijos prašymo išsiuntimo. </w:t>
      </w:r>
    </w:p>
    <w:p w14:paraId="6AABA3B0" w14:textId="77777777" w:rsidR="00DA5B9B" w:rsidRDefault="00DA5B9B" w:rsidP="00DA5B9B">
      <w:pPr>
        <w:pStyle w:val="Normalus"/>
        <w:ind w:firstLine="0"/>
      </w:pPr>
      <w:r>
        <w:t xml:space="preserve">9.4. Įsigyjančioji organizacija, pasiūlymų vertinimo metu radusi pasiūlyme nurodytos kainos apskaičiavimo klaidų, privalo paprašyti Tiekėjų per jos nurodytą terminą ištaisyti pasiūlyme pastebėtas aritmetines klaidas, nekeičiant per vokų su pasiūlymais atplėšimo posėdyje paskelbtos kainos. Taisydamas pasiūlyme nurodytas aritmetines klaidas, Tiekėjas neturi teisės atsisakyti kainos sudedamųjų dalių arba papildyti kainą naujomis dalimis. </w:t>
      </w:r>
    </w:p>
    <w:p w14:paraId="55B390FF" w14:textId="77777777" w:rsidR="00DA5B9B" w:rsidRDefault="00DA5B9B" w:rsidP="00DA5B9B">
      <w:pPr>
        <w:pStyle w:val="Normalus"/>
        <w:ind w:firstLine="0"/>
      </w:pPr>
      <w:r>
        <w:t xml:space="preserve">9.5. Jeigu Tiekėjas per Įsigyjančiosios organizacijos nurodytą terminą aritmetinių klaidų neištaiso, nepapildo ar nepateikia pirkimo dokumentuose nurodytų kartu su pasiūlymu teikiamų dokumentų ir (ar) nepaaiškina pasiūlymo, jo pasiūlymas atmetamas kaip neatitinkantis pirkimo dokumentuose nustatytų reikalavimų. </w:t>
      </w:r>
    </w:p>
    <w:p w14:paraId="64CE5C5A" w14:textId="4F060A0F" w:rsidR="00DA5B9B" w:rsidRDefault="00DA5B9B" w:rsidP="00DA5B9B">
      <w:pPr>
        <w:pStyle w:val="Normalus"/>
        <w:ind w:firstLine="0"/>
      </w:pPr>
      <w:r>
        <w:t xml:space="preserve">9.6. Tuo atveju, jei Konkurso dalyvis pateiktame pasiūlyme gamtinių dujų tiekimo kainą pateikė nurodydamas kainos skaičiavimo formulę, skaičiuojant pasiūlymo gamtinių dujų kainą, bus naudojama paskutinio mėnesio, einančio prieš pasiūlymo pateikimo terminą, </w:t>
      </w:r>
      <w:r w:rsidR="00077A1F">
        <w:t>prieš</w:t>
      </w:r>
      <w:r>
        <w:t xml:space="preserve">paskutinės darbo dienos formulės dedamosios reikšmė. </w:t>
      </w:r>
    </w:p>
    <w:p w14:paraId="5BB9E11B" w14:textId="77777777" w:rsidR="00DA5B9B" w:rsidRDefault="00DA5B9B" w:rsidP="00DA5B9B">
      <w:pPr>
        <w:pStyle w:val="Normalus"/>
        <w:ind w:firstLine="0"/>
      </w:pPr>
      <w:r>
        <w:t xml:space="preserve">9.7. Pasiūlymuose nurodytos kainos ir įkainiai bus vertinami eurais. Jeigu pasiūlymuose kainos ir įkainiai nurodyti užsienio valiuta, jie bus perskaičiuojami eurais pagal Europos Centrinio Banko skelbiamą orientacinį euro ir užsienio valiutų santykį paskutinę pasiūlymų pateikimo termino dieną, o tais atvejais, kai orientacinio euro ir užsienio valiutų santykio Europos Centrinis Bankas neskelbia, – pagal Lietuvos banko nustatomą ir skelbiamą orientacinį euro ir užsienio valiutų santykį paskutinę pasiūlymų pateikimo termino dieną. </w:t>
      </w:r>
    </w:p>
    <w:p w14:paraId="04FD9EAE" w14:textId="77777777" w:rsidR="00DA5B9B" w:rsidRDefault="00DA5B9B" w:rsidP="00DA5B9B">
      <w:pPr>
        <w:pStyle w:val="Normalus"/>
        <w:ind w:firstLine="0"/>
      </w:pPr>
      <w:r>
        <w:t xml:space="preserve">9.8. </w:t>
      </w:r>
      <w:r w:rsidRPr="006E6651">
        <w:rPr>
          <w:b/>
        </w:rPr>
        <w:t>Vertinamos bus žodžiais nurodytos galutinės pasiūlymų kainos su PVM ir akcizu</w:t>
      </w:r>
      <w:r>
        <w:t xml:space="preserve">. Jeigu galutinė pasiūlymo kaina nebus nurodyta žodžiais, vertinama bus skaičiais nurodyta galutinė </w:t>
      </w:r>
      <w:r>
        <w:lastRenderedPageBreak/>
        <w:t xml:space="preserve">pasiūlymo kaina. Jei teikėjui PVM ir / ar akcizas netaikomas, tai vertinant pasiūlymą, prie jo pasiūlytos kainos tik vertinimo tikslais bus priskaičiuotas PVM ir / ar akcizas. Derybos nebus vykdomos. </w:t>
      </w:r>
    </w:p>
    <w:p w14:paraId="10BD32D6" w14:textId="77777777" w:rsidR="00DA5B9B" w:rsidRDefault="00DA5B9B" w:rsidP="00DA5B9B">
      <w:pPr>
        <w:pStyle w:val="Normalus"/>
        <w:ind w:firstLine="0"/>
      </w:pPr>
      <w:r>
        <w:t xml:space="preserve">9.9. Komisija gali atmesti visus pateiktus pasiūlymus, jeigu visų Tiekėjų pasiūlytos kainos Įsigyjančiajai organizacijai per didelės ir nepriimtinos. </w:t>
      </w:r>
    </w:p>
    <w:p w14:paraId="4553E301" w14:textId="77777777" w:rsidR="00DA5B9B" w:rsidRPr="00DA5B9B" w:rsidRDefault="00DA5B9B" w:rsidP="00DA5B9B">
      <w:pPr>
        <w:pStyle w:val="Normalus"/>
        <w:ind w:firstLine="0"/>
        <w:rPr>
          <w:b/>
        </w:rPr>
      </w:pPr>
      <w:r w:rsidRPr="00DA5B9B">
        <w:rPr>
          <w:b/>
        </w:rPr>
        <w:t xml:space="preserve">9.10. Komisija turi atmesti Tiekėjo pateiktą pasiūlymą, jeigu: </w:t>
      </w:r>
    </w:p>
    <w:p w14:paraId="3E387E19" w14:textId="77777777" w:rsidR="00DA5B9B" w:rsidRDefault="00DA5B9B" w:rsidP="00DA5B9B">
      <w:pPr>
        <w:pStyle w:val="Normalus"/>
        <w:ind w:firstLine="0"/>
      </w:pPr>
      <w:r>
        <w:t xml:space="preserve">9.10.1. pasiūlymą pateikęs Tiekėjas neatitinka pirkimo dokumentuose nustatytų kvalifikacijos reikalavimų arba Įsigyjančiosios organizacijos prašymu nepatikslina pateiktų netikslių ar neišsamių duomenų apie savo kvalifikaciją; </w:t>
      </w:r>
    </w:p>
    <w:p w14:paraId="184A4BAB" w14:textId="77777777" w:rsidR="00DA5B9B" w:rsidRDefault="00DA5B9B" w:rsidP="00DA5B9B">
      <w:pPr>
        <w:pStyle w:val="Normalus"/>
        <w:ind w:firstLine="0"/>
      </w:pPr>
      <w:r>
        <w:t xml:space="preserve">9.10.2. pateiktas pasiūlymas neatitinka pirkimo dokumentuose nurodytų reikalavimų. </w:t>
      </w:r>
    </w:p>
    <w:p w14:paraId="754596A4" w14:textId="77777777" w:rsidR="00DA5B9B" w:rsidRDefault="00DA5B9B" w:rsidP="00DA5B9B">
      <w:pPr>
        <w:pStyle w:val="Normalus"/>
        <w:ind w:firstLine="0"/>
      </w:pPr>
      <w:r>
        <w:t xml:space="preserve">9.10.3. pasiūlymas neatitiko gamtinių dujų pirkimo sąlygose nustatytų reikalavimų ir per Įsigyjančiosios organizacijos nustatytą terminą Tiekėjas nepaaiškino pasiūlymo; </w:t>
      </w:r>
    </w:p>
    <w:p w14:paraId="09B10246" w14:textId="77777777" w:rsidR="00DA5B9B" w:rsidRDefault="00DA5B9B" w:rsidP="00DA5B9B">
      <w:pPr>
        <w:pStyle w:val="Normalus"/>
        <w:ind w:firstLine="0"/>
      </w:pPr>
      <w:r>
        <w:t xml:space="preserve">9.10.4. Tiekėjas pateikė pasiūlymą ne pagal gamtinių dujų pirkimo sąlygų 2 Priede nurodytą formą; </w:t>
      </w:r>
    </w:p>
    <w:p w14:paraId="66B0F219" w14:textId="77777777" w:rsidR="00DA5B9B" w:rsidRDefault="00DA5B9B" w:rsidP="00DA5B9B">
      <w:pPr>
        <w:pStyle w:val="Normalus"/>
        <w:ind w:firstLine="0"/>
      </w:pPr>
      <w:r>
        <w:t xml:space="preserve">9.10.5. Tiekėjas nepateikė gamtinių dujų pirkimo sąlygose nurodytų pateikti dokumentų; </w:t>
      </w:r>
    </w:p>
    <w:p w14:paraId="2D448B8A" w14:textId="77777777" w:rsidR="00DA5B9B" w:rsidRDefault="00DA5B9B" w:rsidP="00DA5B9B">
      <w:pPr>
        <w:pStyle w:val="Normalus"/>
        <w:ind w:firstLine="0"/>
      </w:pPr>
      <w:r>
        <w:t xml:space="preserve">9.10.6. Tiekėjas pateikė melagingą informaciją, kurią Įsigyjančioji organizacija gali įrodyti bet kokiomis teisėtomis priemonėmis; </w:t>
      </w:r>
    </w:p>
    <w:p w14:paraId="39A9FA89" w14:textId="77777777" w:rsidR="00DA5B9B" w:rsidRDefault="00DA5B9B" w:rsidP="00DA5B9B">
      <w:pPr>
        <w:pStyle w:val="Normalus"/>
        <w:ind w:firstLine="0"/>
      </w:pPr>
      <w:r>
        <w:t xml:space="preserve">9.10.7. Tiekėjas per Įsigyjančiosios organizacijos nurodytą terminą neištaisė pasiūlymo aritmetinių klaidų ir (ar) nepaaiškino pasiūlymo. </w:t>
      </w:r>
    </w:p>
    <w:p w14:paraId="48FD2599" w14:textId="77777777" w:rsidR="00DA5B9B" w:rsidRDefault="00DA5B9B" w:rsidP="00DA5B9B">
      <w:pPr>
        <w:pStyle w:val="Normalus"/>
        <w:ind w:firstLine="0"/>
      </w:pPr>
      <w:r>
        <w:t xml:space="preserve">9.11. Apie pasiūlymo atmetimą ir atmetimo priežastis Tiekėjas bus nedelsiant informuojamas, ne vėliau kaip per 3 (tris) darbo dienas nuo sprendimo atmesti pasiūlymą priėmimo. </w:t>
      </w:r>
    </w:p>
    <w:p w14:paraId="32983187" w14:textId="77777777" w:rsidR="00DA5B9B" w:rsidRDefault="00DA5B9B" w:rsidP="00DA5B9B">
      <w:pPr>
        <w:pStyle w:val="Normalus"/>
        <w:ind w:firstLine="0"/>
      </w:pPr>
      <w:r>
        <w:t xml:space="preserve">9.12. Komisija, norėdama priimti sprendimą sudaryti pirkimo sutartį, turi pagal pirkimo dokumentuose nustatytus vertinimo kriterijus ir tvarką nedelsdama įvertinti pateiktus dalyvių pasiūlymus, atmesti pirkimo dokumentuose nustatytų reikalavimų neatitinkančius pasiūlymus, po to nustatyti pasiūlymų eilę (išskyrus tą atvejį, kai pasiūlymą pateikia tik vienas Tiekėjas) ir tik tada priimti sprendimą dėl geriausio pasiūlymo pripažinimo laimėjusiu. </w:t>
      </w:r>
    </w:p>
    <w:p w14:paraId="13B0E4CF" w14:textId="77777777" w:rsidR="00DA5B9B" w:rsidRDefault="00DA5B9B" w:rsidP="00DA5B9B">
      <w:pPr>
        <w:pStyle w:val="Normalus"/>
        <w:ind w:firstLine="0"/>
      </w:pPr>
      <w:r>
        <w:t xml:space="preserve">9.13. Pasiūlymų eilė nustatoma kainų didėjimo tvarka. Jeigu keli pasiūlymai pateikiami vienodomis kainomis, sudarant pasiūlymų eilę pirmesnis į šią eilę įrašomas Tiekėjas, kurio vokas su pasiūlymais įregistruotas anksčiausiai. Pasiūlymų eilė nenustatoma kai pasiūlymą pateikia tik vienas tiekėjas. </w:t>
      </w:r>
    </w:p>
    <w:p w14:paraId="044687BC" w14:textId="77777777" w:rsidR="00DA5B9B" w:rsidRDefault="00DA5B9B" w:rsidP="00DA5B9B">
      <w:pPr>
        <w:pStyle w:val="Normalus"/>
        <w:ind w:firstLine="0"/>
      </w:pPr>
      <w:r>
        <w:t xml:space="preserve">9.14. Pranešimas apie laimėjusį pasiūlymą išsiunčiamas visiems pasiūlymus pateikusiems Tiekėjams ne vėliau kaip per 5 darbo dienas nuo Komisijos sprendimo priėmimo. </w:t>
      </w:r>
    </w:p>
    <w:p w14:paraId="20D1E30F" w14:textId="77777777" w:rsidR="00DA5B9B" w:rsidRDefault="00DA5B9B" w:rsidP="00DA5B9B">
      <w:pPr>
        <w:pStyle w:val="Normalus"/>
        <w:ind w:firstLine="0"/>
      </w:pPr>
      <w:r>
        <w:t xml:space="preserve">9.15. Pirkimas pasibaigia, kai: </w:t>
      </w:r>
    </w:p>
    <w:p w14:paraId="2F006CEC" w14:textId="77777777" w:rsidR="00DA5B9B" w:rsidRDefault="00DA5B9B" w:rsidP="00DA5B9B">
      <w:pPr>
        <w:pStyle w:val="Normalus"/>
        <w:ind w:firstLine="0"/>
      </w:pPr>
      <w:r>
        <w:t xml:space="preserve">9.15.1. sudaroma pirkimo sutartis; </w:t>
      </w:r>
    </w:p>
    <w:p w14:paraId="3E5F7599" w14:textId="77777777" w:rsidR="00DA5B9B" w:rsidRDefault="00DA5B9B" w:rsidP="00DA5B9B">
      <w:pPr>
        <w:pStyle w:val="Normalus"/>
        <w:ind w:firstLine="0"/>
      </w:pPr>
      <w:r>
        <w:t xml:space="preserve">9.15.2. atmetami visi pasiūlymai; </w:t>
      </w:r>
    </w:p>
    <w:p w14:paraId="6F2F3C94" w14:textId="77777777" w:rsidR="00DA5B9B" w:rsidRDefault="00DA5B9B" w:rsidP="00DA5B9B">
      <w:pPr>
        <w:pStyle w:val="Normalus"/>
        <w:ind w:firstLine="0"/>
      </w:pPr>
      <w:r>
        <w:t xml:space="preserve">9.15.3. nutraukiamos pirkimo procedūros; </w:t>
      </w:r>
    </w:p>
    <w:p w14:paraId="0233FD58" w14:textId="77777777" w:rsidR="00DA5B9B" w:rsidRDefault="00DA5B9B" w:rsidP="00DA5B9B">
      <w:pPr>
        <w:pStyle w:val="Normalus"/>
        <w:ind w:firstLine="0"/>
      </w:pPr>
      <w:r>
        <w:t xml:space="preserve">9.15.4. per nustatytą terminą nepateikiamas nei vienas pasiūlymas; </w:t>
      </w:r>
    </w:p>
    <w:p w14:paraId="1F8ACAF3" w14:textId="77777777" w:rsidR="00DA5B9B" w:rsidRDefault="00DA5B9B" w:rsidP="00DA5B9B">
      <w:pPr>
        <w:pStyle w:val="Normalus"/>
        <w:ind w:firstLine="0"/>
      </w:pPr>
      <w:r>
        <w:t xml:space="preserve">9.15.5. pasibaigia pasiūlymų galiojimo laikas ir pirkimo sutartis nesudaroma dėl priežasčių, kurios priklauso nuo tiekėjų; </w:t>
      </w:r>
    </w:p>
    <w:p w14:paraId="2A9885AD" w14:textId="77777777" w:rsidR="00DA5B9B" w:rsidRDefault="00DA5B9B" w:rsidP="00DA5B9B">
      <w:pPr>
        <w:pStyle w:val="Normalus"/>
        <w:ind w:firstLine="0"/>
      </w:pPr>
      <w:r>
        <w:t xml:space="preserve">9.15.6. visi tiekėjai atsiima pasiūlymus ar atsisako sudaryti pirkimo sutartį. </w:t>
      </w:r>
    </w:p>
    <w:p w14:paraId="384D0D92" w14:textId="77777777" w:rsidR="00DA5B9B" w:rsidRDefault="00DA5B9B" w:rsidP="00DA5B9B">
      <w:pPr>
        <w:pStyle w:val="Normalus"/>
        <w:ind w:firstLine="0"/>
        <w:rPr>
          <w:b/>
          <w:color w:val="808080" w:themeColor="background1" w:themeShade="80"/>
        </w:rPr>
      </w:pPr>
      <w:r>
        <w:t>9.16. Kai pirkimas neįvyko, nes visi pirkimui pateikti pasiūlymai neatitiko pirkimo dokumentuose nustatytų reikalavimų, Komisija turi teisę vykdyti gamtinių dujų pirkimą neskelbiamų derybų būdu, iš esmės nekeisdama pirkimo sąlygų. Į derybas kviečiami visi vykusiam pirkimui pasiūlymus pateikę Tiekėjai, atitinkantys Įsigyjančiosios organizacijos nustatytus minimalius kvalifikacijos ir pasiūlymų turinio ir formos reikalavimus.</w:t>
      </w:r>
    </w:p>
    <w:p w14:paraId="7F0E7E11" w14:textId="77777777" w:rsidR="009F54A1" w:rsidRDefault="00705888" w:rsidP="00E63EF5">
      <w:pPr>
        <w:jc w:val="center"/>
        <w:rPr>
          <w:b/>
        </w:rPr>
      </w:pPr>
      <w:r w:rsidRPr="00E63EF5">
        <w:rPr>
          <w:b/>
        </w:rPr>
        <w:t>10. PASIŪLYMŲ EILĖ IR SPRENDIMAS DĖL PIRKIMO SUTARTIES SUDARYMO</w:t>
      </w:r>
    </w:p>
    <w:p w14:paraId="6A073ED2" w14:textId="77777777" w:rsidR="00E63EF5" w:rsidRPr="00E63EF5" w:rsidRDefault="00E63EF5" w:rsidP="00E63EF5">
      <w:pPr>
        <w:jc w:val="center"/>
        <w:rPr>
          <w:b/>
        </w:rPr>
      </w:pPr>
    </w:p>
    <w:p w14:paraId="3301E6D1" w14:textId="77777777" w:rsidR="00E63EF5" w:rsidRDefault="00705888" w:rsidP="00E63EF5">
      <w:pPr>
        <w:jc w:val="both"/>
      </w:pPr>
      <w:r>
        <w:t xml:space="preserve">10.1. Įsigyjančioji organizacija iki pirkimo sutarties sudarymo turi teisę nutraukti bet kurias pirkimo procedūras, jeigu atsiranda aplinkybių, kurių nebuvo galima numatyti. Įsigyjančioji </w:t>
      </w:r>
      <w:r>
        <w:lastRenderedPageBreak/>
        <w:t xml:space="preserve">organizacija ne vėliau kaip per 3 darbo dienas nuo aplinkybių atsiradimo išsiunčia pranešimus apie tai pasiūlymus pateikusiems Tiekėjams, o jeigu pasiūlymų teikimo terminas dar nepasibaigęs, – papildomai paskelbia apie tai pirkimo skelbime nurodytu interneto adresu arba informuoja tiekėjus. </w:t>
      </w:r>
    </w:p>
    <w:p w14:paraId="6B00A24F" w14:textId="77777777" w:rsidR="00E63EF5" w:rsidRDefault="00705888" w:rsidP="00E63EF5">
      <w:pPr>
        <w:jc w:val="both"/>
      </w:pPr>
      <w:r>
        <w:t xml:space="preserve">10.2. 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14:paraId="125FAE5B" w14:textId="77777777" w:rsidR="00E63EF5" w:rsidRDefault="00705888" w:rsidP="00E63EF5">
      <w:pPr>
        <w:jc w:val="both"/>
      </w:pPr>
      <w:r>
        <w:t xml:space="preserve">10.3. Įsigyjančioji organizacija, priėmusi sprendimą dėl laimėjusio pasiūlymo, apie šį sprendimą nedelsdama, bet ne vėliau kaip per 3 darbo dienas, praneša kiekvienam pasiūlymą pateikusiam tiekėjui raštu. Tais atvejais, kai pasiūlymą pateikė tik vienas Tiekėjas, pasiūlymų eilė nenustatoma ir jo pasiūlymas laikomas laimėjusiu, jeigu nebuvo atmestas. Tiekėjams, kurių pasiūlymai neįrašyti į šią eilę, kartu su pranešimu apie pasiūlymų eilę pranešama ir apie jų pasiūlymų atmetimo priežastis. Jei bus nuspręsta nesudaryti pirkimo sutarties, minėtame pranešime nurodomos tokio sprendimo priežastys. </w:t>
      </w:r>
    </w:p>
    <w:p w14:paraId="7BB0A40F" w14:textId="77777777" w:rsidR="00E63EF5" w:rsidRDefault="00705888" w:rsidP="00E63EF5">
      <w:pPr>
        <w:jc w:val="both"/>
      </w:pPr>
      <w:r>
        <w:t>10.4. Įsigyjančioji organizacija sudarys pirkimo sutartį su tiekėju, kurio pasiūlymas komisijos sprendimu pripažintas geriausiu. Geriausią pasiūlymą pateikusiam tiekėjui ne vėli</w:t>
      </w:r>
      <w:r w:rsidR="00E63EF5">
        <w:t xml:space="preserve">au kaip per 5 darbo dienas nuo </w:t>
      </w:r>
      <w:r>
        <w:t xml:space="preserve"> komisijos sprendimo priėmimo raštu pranešama, kad jo pasiūlymas pripažintas laimėjusiu, ir nurodoma, iki kurio laiko reikia atvykti sudaryti pirkimo sutarties. </w:t>
      </w:r>
    </w:p>
    <w:p w14:paraId="4292CCD5" w14:textId="77777777" w:rsidR="00E63EF5" w:rsidRDefault="00705888" w:rsidP="00E63EF5">
      <w:pPr>
        <w:jc w:val="both"/>
      </w:pPr>
      <w:r>
        <w:t xml:space="preserve">10.5. Pirkimo sutartis sudaroma ir nutraukiama vadovaujantis Lietuvos Respublikos civiliniu kodeksu ir Taisyklėmis. </w:t>
      </w:r>
    </w:p>
    <w:p w14:paraId="14C8EB1D" w14:textId="77777777" w:rsidR="00E63EF5" w:rsidRDefault="00705888" w:rsidP="00E63EF5">
      <w:pPr>
        <w:jc w:val="both"/>
      </w:pPr>
      <w:r>
        <w:t xml:space="preserve">10.6. Jeigu Tiekėjas, kurio pasiūlymas pripažintas laimėjusiu, raštu atsisako sudaryti pirkimo sutartį, iki nurodyto laiko neatvyksta sudaryti pirkimo sutarties, nepateikia konkurso sąlygose nustatyto pirkimo sutarties įvykdymo užtikrinimo arba atsisako pirkimo sutartį sudaryti pirkimo dokumentuose nustatytomis sąlygomis, laikoma, kad jis atsisakė sudaryti pirkimo sutartį. Tuo atveju Įsigyjančioji organizacija siūlo sudaryti pirkimo sutartį Tiekėjui, kurio pasiūlymas pagal patvirtintą pasiūlymų eilę yra pirmas po tiekėjo, atsisakiusio sudaryti pirkimo sutartį. </w:t>
      </w:r>
    </w:p>
    <w:p w14:paraId="7AF061F1" w14:textId="77777777" w:rsidR="00E63EF5" w:rsidRDefault="00705888" w:rsidP="00E63EF5">
      <w:pPr>
        <w:jc w:val="both"/>
      </w:pPr>
      <w:r>
        <w:t xml:space="preserve">10.7. Sudarant pirkimo sutartį negali būti keičiami laimėjusio tiekėjo pasiūlyme pateikti įkainiai ir Konkurso sąlygose bei pasiūlyme nustatytos pirkimo nuostatos. </w:t>
      </w:r>
    </w:p>
    <w:p w14:paraId="72EA5368" w14:textId="77777777" w:rsidR="00E63EF5" w:rsidRDefault="00234CA9" w:rsidP="00E63EF5">
      <w:pPr>
        <w:jc w:val="both"/>
      </w:pPr>
      <w:r>
        <w:t>10.8. Sudarius pirkimo sutartį</w:t>
      </w:r>
      <w:r w:rsidR="00705888">
        <w:t xml:space="preserve">, įsigyjančioji organizacija kitiems pasiūlymus pateikusiems tiekėjams ne vėliau kaip per 3 darbo dienas išsiunčia pranešimus apie pirkimo sutarties sudarymą. Pranešime nurodoma, su kuo pasirašyta pirkimo sutartis, pirkimo objektas ir sutartyje nurodyta kaina. </w:t>
      </w:r>
    </w:p>
    <w:p w14:paraId="228EBC89" w14:textId="77777777" w:rsidR="00E63EF5" w:rsidRDefault="00E63EF5" w:rsidP="0039287F"/>
    <w:p w14:paraId="58E3A212" w14:textId="77777777" w:rsidR="00E63EF5" w:rsidRPr="00E63EF5" w:rsidRDefault="00705888" w:rsidP="00E63EF5">
      <w:pPr>
        <w:jc w:val="center"/>
        <w:rPr>
          <w:b/>
        </w:rPr>
      </w:pPr>
      <w:r w:rsidRPr="00E63EF5">
        <w:rPr>
          <w:b/>
        </w:rPr>
        <w:t>11. PRETENZIJŲ IR SKUNDŲ NAGRINĖJIMO TVARKA</w:t>
      </w:r>
    </w:p>
    <w:p w14:paraId="2FCD5F43" w14:textId="77777777" w:rsidR="00E63EF5" w:rsidRDefault="00E63EF5" w:rsidP="0039287F"/>
    <w:p w14:paraId="74CC5531" w14:textId="77777777" w:rsidR="00E63EF5" w:rsidRDefault="00705888" w:rsidP="00E63EF5">
      <w:pPr>
        <w:jc w:val="both"/>
      </w:pPr>
      <w:r>
        <w:t xml:space="preserve">11.1. Kiekvienas pasiūlymą pateikęs Tiekėjas, kuris mano, kad Įsigyjančioji organizacija nesilaikė Taisyklių ir pažeidė ar pažeis jo teisėtus interesus, turi teisę pareikšti Įsigyjančiajai organizacijai pretenziją. Pretenzija turi būti pareikšta raštu per 5 darbo dienas nuo dienos, kurią kandidatas sužino arba turi ir gali sužinoti apie tariamą savo teisių pažeidimą, bet ne vėliau kaip 5 darbo dienos iki pirkimo sutarties atidėjimo termino pabaigos arba sutarties pasirašymo. Pretenzija, pateikta praleidus šiame punkte nustatytą terminą, paliekama nenagrinėta, ir kitą darbo dieną apie tai informuojamas pretenziją pateikęs asmuo. </w:t>
      </w:r>
    </w:p>
    <w:p w14:paraId="5DED406B" w14:textId="77777777" w:rsidR="00E63EF5" w:rsidRDefault="00705888" w:rsidP="00E63EF5">
      <w:pPr>
        <w:jc w:val="both"/>
      </w:pPr>
      <w:r>
        <w:t xml:space="preserve">11.2. Įsigyjančioji organizacija, gavusi pretenziją, nedelsdama sustabdo pirkimo procedūrą, kol išnagrinėjama ši pretenzija ir priimamas sprendimas. Jeigu kandidato rašytinė pretenzija gaunama per pirkimo sutarties atidėjimo terminą, Įsigyjančioji organizacija privalo sustabdyti pirkimo procedūras, iki išnagrinės šią pretenziją ir priims dėl jos sprendimą. Jeigu dėl pretenzijų nagrinėjimo pratęsiami pirkimo sutarties pasirašymo ar kiti pirkimo procedūrų terminai, apie tai </w:t>
      </w:r>
      <w:r>
        <w:lastRenderedPageBreak/>
        <w:t xml:space="preserve">Įsigyjančioji organizacija informuoja pasiūlymus pateikusius dalyvius, nurodydama terminų atidėjimo priežastį. </w:t>
      </w:r>
    </w:p>
    <w:p w14:paraId="71CD4061" w14:textId="77777777" w:rsidR="00E63EF5" w:rsidRDefault="00705888" w:rsidP="00E63EF5">
      <w:pPr>
        <w:jc w:val="both"/>
      </w:pPr>
      <w:r>
        <w:t xml:space="preserve">11.3. Įsigyjančioji organizacija privalo išnagrinėti pretenzijas ir priimti motyvuotą sprendimą ne vėliau kaip per 5 darbo dienas nuo pretenzijos gavimo, taip pat ne vėliau kaip kitą darbo dieną raštu pranešti pretenziją pateikusiam tiekėjui apie priimtą sprendimą. Išnagrinėjus pretenziją, pirkimo procedūra tęsiama. </w:t>
      </w:r>
    </w:p>
    <w:p w14:paraId="6A2BBE93" w14:textId="7F24C2B8" w:rsidR="00E63EF5" w:rsidRDefault="00705888" w:rsidP="00E63EF5">
      <w:pPr>
        <w:jc w:val="both"/>
      </w:pPr>
      <w:r>
        <w:t xml:space="preserve">11.4. Tiekėjas, pateikęs prašymą ar pareiškęs ieškinį teismui dėl pirkimo procedūrų, privalo nedelsdamas, bet ne vėliau kaip per 3 darbo dienas elektroninėmis priemonėmis ar pasirašytinai per kurjerį pateikti Įsigyjančiajai organizacijai prašymo ar ieškinio kopiją su gavimo teisme įrodymais. </w:t>
      </w:r>
    </w:p>
    <w:p w14:paraId="2B3AF8A0" w14:textId="77777777" w:rsidR="00E63EF5" w:rsidRDefault="00705888" w:rsidP="00E63EF5">
      <w:pPr>
        <w:jc w:val="both"/>
      </w:pPr>
      <w:r>
        <w:t xml:space="preserve">11.5. Įsigyjančioji organizacija, gavusi Tiekėjo prašymo ar ieškinio teismui kopiją, negali sudaryti pirkimo sutarties, kol nesibaigia atidėjimo terminas ir kol įsigyjančioji organizacija negauna teismo pranešimo apie: </w:t>
      </w:r>
    </w:p>
    <w:p w14:paraId="1060E932" w14:textId="77777777" w:rsidR="00E63EF5" w:rsidRDefault="00705888" w:rsidP="00E63EF5">
      <w:pPr>
        <w:jc w:val="both"/>
      </w:pPr>
      <w:r>
        <w:t xml:space="preserve">11.5.1. motyvuotą teismo nutartį, kuria atsisakoma priimti ieškinį; </w:t>
      </w:r>
    </w:p>
    <w:p w14:paraId="70DED92F" w14:textId="77777777" w:rsidR="00E63EF5" w:rsidRDefault="00705888" w:rsidP="00E63EF5">
      <w:pPr>
        <w:jc w:val="both"/>
      </w:pPr>
      <w:r>
        <w:t xml:space="preserve">11.5.2. motyvuotą teismo nutartį dėl tiekėjo prašymo taikyti laikinąsias apsaugos priemones atmetimo, kai šis prašymas teisme gaunamas iki ieškinio pareiškimo; </w:t>
      </w:r>
    </w:p>
    <w:p w14:paraId="303EDEDB" w14:textId="77777777" w:rsidR="00E63EF5" w:rsidRDefault="00705888" w:rsidP="00E63EF5">
      <w:pPr>
        <w:jc w:val="both"/>
      </w:pPr>
      <w:r>
        <w:t xml:space="preserve">11.5.3. teismo pranešimą priimti ieškinį netaikant laikinųjų apsaugos priemonių. </w:t>
      </w:r>
    </w:p>
    <w:p w14:paraId="76F837EB" w14:textId="77777777" w:rsidR="00E63EF5" w:rsidRDefault="00705888" w:rsidP="00E63EF5">
      <w:pPr>
        <w:jc w:val="both"/>
      </w:pPr>
      <w:r>
        <w:t xml:space="preserve">11.5.4. Įsigyjančioji organizacija, sužinojusi apie teismo sprendimą dėl Tiekėjo prašymo ar ieškinio, nedelsdama raštu informuoja kitus pasiūlymą pateikusius Tiekėjus apie teismo priimtus sprendimus. Jeigu dėl Tiekėjo prašymo pateikimo ar ieškinio pareiškimo teismui pratęsiami anksčiau Tiekėjams pranešti pirkimo procedūrų terminai, Įsigyjančioji organizacija išsiunčia tiekėjams pranešimus apie tai ir nurodo terminų pratęsimo priežastis. </w:t>
      </w:r>
    </w:p>
    <w:p w14:paraId="2B8633B3" w14:textId="77777777" w:rsidR="00E63EF5" w:rsidRDefault="00E63EF5" w:rsidP="0039287F"/>
    <w:p w14:paraId="567A2148" w14:textId="77777777" w:rsidR="00E63EF5" w:rsidRDefault="00705888" w:rsidP="00E63EF5">
      <w:pPr>
        <w:jc w:val="center"/>
        <w:rPr>
          <w:b/>
        </w:rPr>
      </w:pPr>
      <w:r w:rsidRPr="00E63EF5">
        <w:rPr>
          <w:b/>
        </w:rPr>
        <w:t>12. PIRKIMO SUTARTIES SĄLYGOS</w:t>
      </w:r>
    </w:p>
    <w:p w14:paraId="265BBD65" w14:textId="77777777" w:rsidR="00E63EF5" w:rsidRPr="00E63EF5" w:rsidRDefault="00E63EF5" w:rsidP="00E63EF5">
      <w:pPr>
        <w:jc w:val="center"/>
        <w:rPr>
          <w:b/>
        </w:rPr>
      </w:pPr>
    </w:p>
    <w:p w14:paraId="287D974C" w14:textId="77777777" w:rsidR="00E63EF5" w:rsidRDefault="00705888" w:rsidP="00DA767D">
      <w:pPr>
        <w:jc w:val="both"/>
      </w:pPr>
      <w:r>
        <w:t>12.1. Įsigyjančioji organizacija privalo sudaryti pirkimo sutartį su tuo tiekėju, kurio pasiūlymas Komisijos sprendimu pripažintas geriausiu. Geriausią pasiūlymą pateikusiam tiekėjui ne vėliau kaip per 5 darbo dienas nuo Komisijos sprendimo priėmimo raštu pranešama, kad jo pasiūlymas pripažintas laimėjusiu, ir nurodoma, iki kurio laiko reikia atvykti sudaryti pirkimo sutarties. Pirkimo sutartis sudaroma ir nutraukiama vadovaujantis Lietuvos</w:t>
      </w:r>
      <w:r w:rsidR="00E63EF5">
        <w:t xml:space="preserve"> Respublikos civiliniu kodeksu.</w:t>
      </w:r>
    </w:p>
    <w:p w14:paraId="7521FCA6" w14:textId="77777777" w:rsidR="00E63EF5" w:rsidRDefault="00705888" w:rsidP="00DA767D">
      <w:pPr>
        <w:jc w:val="both"/>
      </w:pPr>
      <w:r>
        <w:t>12.2. Pirkimo sutartis turi būti sudaroma nedelsiant, bet ne anksčiau negu pasibaigia pirkimo sutarties atidėjimo terminas – ne trumpesnis kaip 5 darbo dienų ir ne ilgesnis kaip 10 darbo dienų laikotarpis, kuris prasideda nuo Įsigyjančiosios organizacijos pranešimo apie pasiūlymų eilę ir laimėjusį pasiūlymą išsiuntimo visiems pasiūlymus pateikusiems tiekėjams dienos. Atidėjimo terminas nenustatomas, kai pasiūlymą pateikia vienas tiekėjas</w:t>
      </w:r>
      <w:r w:rsidR="00E63EF5">
        <w:t>.</w:t>
      </w:r>
      <w:r>
        <w:t xml:space="preserve"> </w:t>
      </w:r>
    </w:p>
    <w:p w14:paraId="33E6556E" w14:textId="77777777" w:rsidR="00E63EF5" w:rsidRDefault="00705888" w:rsidP="00DA767D">
      <w:pPr>
        <w:jc w:val="both"/>
      </w:pPr>
      <w:r>
        <w:t xml:space="preserve">12.3. Įsigyjančioji organizacija iki pirkimo sutarties sudarymo turi teisę nutraukti bet kurias pirkimo procedūras, jeigu atsiranda aplinkybių, kurių nebuvo galima numatyti. </w:t>
      </w:r>
    </w:p>
    <w:p w14:paraId="266830CF" w14:textId="77777777" w:rsidR="00E63EF5" w:rsidRDefault="00705888" w:rsidP="00DA767D">
      <w:pPr>
        <w:jc w:val="both"/>
      </w:pPr>
      <w:r>
        <w:t>12.4. Sudarant pirkimo sutartį, negali būti keičiama laimėjusio tiekėjo pasiūlymo kaina ar keičiamas jos nustatymo būdas, pasiūlymo turinys, sutarties įvy</w:t>
      </w:r>
      <w:r w:rsidR="00E63EF5">
        <w:t>kdymo užtikrinimo reikalavimai.</w:t>
      </w:r>
    </w:p>
    <w:p w14:paraId="0625327F" w14:textId="77777777" w:rsidR="00E63EF5" w:rsidRDefault="00705888" w:rsidP="00DA767D">
      <w:pPr>
        <w:jc w:val="both"/>
      </w:pPr>
      <w:r>
        <w:t xml:space="preserve">12.5. Pirkimo sutarties projektą rengia ir teikia derinimui tiekėjas, kurio pasiūlymas paskelbtas laimėjusiu pasiūlymu ir su kuriuo nusprendžiama sudaryti pirkimo sutartį. </w:t>
      </w:r>
    </w:p>
    <w:p w14:paraId="5C0ED594" w14:textId="77777777" w:rsidR="00E63EF5" w:rsidRDefault="00705888" w:rsidP="00DA767D">
      <w:pPr>
        <w:jc w:val="both"/>
      </w:pPr>
      <w:r>
        <w:t xml:space="preserve">12.6. Tiekėjas įsipareigoja tiekti gamtines dujas ir teikti jų perdavimo bei skirstymo paslaugas, o Įsigyjančioji organizacija – vartoti gamtines dujas pirkimo sutartyje nurodytais kiekiais ir terminais bei apmokėti už dujas ir suteiktas paslaugas pirkimo sutartyje nustatyta tvarka. </w:t>
      </w:r>
    </w:p>
    <w:p w14:paraId="40246562" w14:textId="50856243" w:rsidR="00E63EF5" w:rsidRDefault="00705888" w:rsidP="00DA767D">
      <w:pPr>
        <w:jc w:val="both"/>
      </w:pPr>
      <w:r>
        <w:t>12.7. Numatomas Įsigyjančiosios organizacijos gamtinių dujų vartojimas: nuo 202</w:t>
      </w:r>
      <w:r w:rsidR="00AE0C43">
        <w:t>5</w:t>
      </w:r>
      <w:r>
        <w:t xml:space="preserve"> m. sausio 1 d. 7</w:t>
      </w:r>
      <w:r w:rsidR="00E63EF5">
        <w:t>.</w:t>
      </w:r>
      <w:r>
        <w:t>00 val. iki 202</w:t>
      </w:r>
      <w:r w:rsidR="00AE0C43">
        <w:t>6</w:t>
      </w:r>
      <w:r>
        <w:t xml:space="preserve"> m. sausio 1 d. 7</w:t>
      </w:r>
      <w:r w:rsidR="00E63EF5">
        <w:t>.</w:t>
      </w:r>
      <w:r>
        <w:t xml:space="preserve">00 val. </w:t>
      </w:r>
    </w:p>
    <w:p w14:paraId="4F52398A" w14:textId="77777777" w:rsidR="00DA767D" w:rsidRDefault="00705888" w:rsidP="00DA767D">
      <w:pPr>
        <w:jc w:val="both"/>
      </w:pPr>
      <w:r>
        <w:t xml:space="preserve">12.8. Sunaudotas gamtinių dujų kiekis apskaitomas kiekvieną parą, kiekvienam objektui atskirai per nuotolines valdymo sistemas (toliau – NVS) ir suteikiama Įsigyjančiai organizacijai galimybė jas matyti. </w:t>
      </w:r>
    </w:p>
    <w:p w14:paraId="20765447" w14:textId="77777777" w:rsidR="00DA767D" w:rsidRDefault="00705888" w:rsidP="00DA767D">
      <w:pPr>
        <w:jc w:val="both"/>
      </w:pPr>
      <w:r>
        <w:lastRenderedPageBreak/>
        <w:t xml:space="preserve">12.9. Esant didesnei nei planuota šilumos energijai gamybai, Įsigyjančioji organizacija turi teisę padidinti perkamą metinį kiekį iki 20 % (dvidešimt procentų); </w:t>
      </w:r>
    </w:p>
    <w:p w14:paraId="768BE5E8" w14:textId="77777777" w:rsidR="00DA767D" w:rsidRDefault="00705888" w:rsidP="00DA767D">
      <w:pPr>
        <w:jc w:val="both"/>
      </w:pPr>
      <w:r>
        <w:t xml:space="preserve">12.10. Dujų tiekimas turi atitikti galiojančių Lietuvos Respublikos ir Europos Sąjungos teisės aktų ir techninėje specifikacijoje (Konkurso sąlygų 1 Priedas) nurodytus reikalavimus. </w:t>
      </w:r>
    </w:p>
    <w:p w14:paraId="6FFFE55F" w14:textId="77777777" w:rsidR="00DA767D" w:rsidRDefault="00705888" w:rsidP="00DA767D">
      <w:pPr>
        <w:jc w:val="both"/>
      </w:pPr>
      <w:r>
        <w:t xml:space="preserve">12.11. Tiekėjas įsipareigoja teikti Įsigyjančiai organizacijai informaciją apie tiekiamų dujų sudėtį, tankį ir vidutinę žemutinę degimo šilumos vertę; </w:t>
      </w:r>
    </w:p>
    <w:p w14:paraId="470F6386" w14:textId="77777777" w:rsidR="00DA767D" w:rsidRDefault="00DA767D" w:rsidP="00DA767D">
      <w:pPr>
        <w:jc w:val="both"/>
      </w:pPr>
      <w:r>
        <w:t xml:space="preserve">12.12. </w:t>
      </w:r>
      <w:r w:rsidR="00705888">
        <w:t>Kiekvieno mėnesio dujų kaina už 1 MWh pirkimo sutarties galiojimo laikotarpiu bus apskaičiuojama pagal Tiekėjo pasiūlyme nurodytą kai</w:t>
      </w:r>
      <w:r>
        <w:t>ną, apskaičiuotą pagal formulę</w:t>
      </w:r>
    </w:p>
    <w:p w14:paraId="3469E8D1" w14:textId="77777777" w:rsidR="0041168A" w:rsidRDefault="0041168A" w:rsidP="0041168A">
      <w:pPr>
        <w:jc w:val="both"/>
      </w:pPr>
      <w:r w:rsidRPr="00C437F8">
        <w:rPr>
          <w:b/>
          <w:bCs/>
          <w:iCs/>
        </w:rPr>
        <w:t>K</w:t>
      </w:r>
      <w:r w:rsidRPr="00C76C4D">
        <w:rPr>
          <w:b/>
          <w:bCs/>
          <w:iCs/>
        </w:rPr>
        <w:t>=</w:t>
      </w:r>
      <w:r w:rsidRPr="00C437F8">
        <w:rPr>
          <w:b/>
          <w:bCs/>
          <w:iCs/>
        </w:rPr>
        <w:t>D</w:t>
      </w:r>
      <w:r w:rsidRPr="00165A4E">
        <w:rPr>
          <w:b/>
          <w:bCs/>
          <w:iCs/>
          <w:vertAlign w:val="subscript"/>
        </w:rPr>
        <w:t>TTFI</w:t>
      </w:r>
      <w:r w:rsidRPr="00C437F8">
        <w:rPr>
          <w:b/>
          <w:bCs/>
          <w:iCs/>
        </w:rPr>
        <w:t>+ M</w:t>
      </w:r>
      <w:r>
        <w:t xml:space="preserve">: </w:t>
      </w:r>
    </w:p>
    <w:p w14:paraId="5E156B4C" w14:textId="77777777" w:rsidR="0041168A" w:rsidRDefault="0041168A" w:rsidP="0041168A">
      <w:pPr>
        <w:pStyle w:val="Sraopastraipa"/>
        <w:numPr>
          <w:ilvl w:val="0"/>
          <w:numId w:val="22"/>
        </w:numPr>
        <w:jc w:val="both"/>
      </w:pPr>
      <w:r w:rsidRPr="0041168A">
        <w:rPr>
          <w:b/>
          <w:sz w:val="22"/>
          <w:szCs w:val="22"/>
        </w:rPr>
        <w:t>D</w:t>
      </w:r>
      <w:r w:rsidRPr="0041168A">
        <w:rPr>
          <w:b/>
          <w:sz w:val="22"/>
          <w:szCs w:val="22"/>
          <w:vertAlign w:val="subscript"/>
        </w:rPr>
        <w:t>TTFI</w:t>
      </w:r>
      <w:r w:rsidRPr="0041168A">
        <w:rPr>
          <w:sz w:val="22"/>
          <w:szCs w:val="22"/>
        </w:rPr>
        <w:t xml:space="preserve"> (angl. TTF Natural Gas Index) – gamtinių dujų kainos dedamoji (EUR/MWh), lygi „TTFI“ indeksui, kurio reikšmė nustatoma prieš kiekvieną ataskaitinį laikotarpį** einančio mėnesio priešpaskutinę darbo dieną, kaip tai nustatyta ICE biržos metodikoje ir yra skelbiama ICE biržos svetainėje https://www.theice.com/. Indeksas taikomas suapvalinus iki dviejų skaičių po kablelio tikslumu, Eur/MWh be PVM</w:t>
      </w:r>
    </w:p>
    <w:p w14:paraId="76C2267C" w14:textId="77777777" w:rsidR="00DA767D" w:rsidRDefault="00705888" w:rsidP="0041168A">
      <w:pPr>
        <w:pStyle w:val="Sraopastraipa"/>
        <w:numPr>
          <w:ilvl w:val="0"/>
          <w:numId w:val="22"/>
        </w:numPr>
        <w:jc w:val="both"/>
      </w:pPr>
      <w:r>
        <w:t xml:space="preserve">M – </w:t>
      </w:r>
      <w:r w:rsidR="0041168A" w:rsidRPr="0041168A">
        <w:rPr>
          <w:sz w:val="22"/>
          <w:szCs w:val="22"/>
          <w:shd w:val="clear" w:color="auto" w:fill="FFFFFF"/>
        </w:rPr>
        <w:t xml:space="preserve">pastovi dujų kainos dedamoji (tiekėjo marža), išreikšta Eur/MWh. Tiekėjo nustatyta pastovi dujų kainos dedamoji negali keistis, </w:t>
      </w:r>
      <w:r w:rsidR="0041168A" w:rsidRPr="0041168A">
        <w:rPr>
          <w:sz w:val="22"/>
          <w:szCs w:val="22"/>
        </w:rPr>
        <w:t>tačiau mažinimas ar nuolaidos (jei tokios būtų) neribojamos</w:t>
      </w:r>
      <w:r w:rsidR="0041168A" w:rsidRPr="0041168A">
        <w:rPr>
          <w:sz w:val="22"/>
          <w:szCs w:val="22"/>
          <w:shd w:val="clear" w:color="auto" w:fill="FFFFFF"/>
        </w:rPr>
        <w:t>.</w:t>
      </w:r>
    </w:p>
    <w:p w14:paraId="114B681F" w14:textId="77777777" w:rsidR="00DA767D" w:rsidRDefault="00705888" w:rsidP="00DA767D">
      <w:pPr>
        <w:jc w:val="both"/>
      </w:pPr>
      <w:r>
        <w:t>12.1</w:t>
      </w:r>
      <w:r w:rsidR="00DA767D">
        <w:t>3</w:t>
      </w:r>
      <w:r>
        <w:t xml:space="preserve">. Pasikeitus PVM ir (ar) akcizui gamtinėms dujoms, įsigaliojus naujoms reguliuojamoms kainoms ar jų dedamosioms, pirkimo sutartyje nurodyta gamtinių dujų kaina gali būti perskaičiuojama tokiu pat santykiu, kokiu pasikeičia PVM, reguliuojamos kainos ar jų dedamosios ir (ar) akcizo tarifas. Pasikeitus  PVM mokesčiui ir (ar) akcizui gamtinėms dujoms, įsigaliojus naujoms reguliuojamoms kainoms ar jų dedamosioms, gamtinių dujų kaina bus perskaičiuojama nuo įstatymo dėl PVM mokesčio, naujų reguliuojamų kainų ar jų dedamųjų įsigaliojimo dienos ir (ar) akcizų įstatymo pakeitimo įsigaliojimo dienos. Šiais atvejais kainų perskaičiavimas neįforminamas raštišku šalių susitarimu, visi pakeitimai nurodomi pateiktoje sąskaitoje faktūroje. </w:t>
      </w:r>
    </w:p>
    <w:p w14:paraId="14E63785" w14:textId="77777777" w:rsidR="00DA767D" w:rsidRDefault="00705888" w:rsidP="00DA767D">
      <w:pPr>
        <w:jc w:val="both"/>
      </w:pPr>
      <w:r>
        <w:t>12.1</w:t>
      </w:r>
      <w:r w:rsidR="00DA767D">
        <w:t>4</w:t>
      </w:r>
      <w:r>
        <w:t xml:space="preserve">. Gamtinių dujų skirstymo, perdavimo, gamtinių dujų tiekimo saugumo (SGDT) dedamosios ar jų dydžiai pirkimo sutartyje nustatomi ir apskaičiuojami pagal juos reglamentuojančius aktualios redakcijos teisės aktus. </w:t>
      </w:r>
    </w:p>
    <w:p w14:paraId="5EEC9D04" w14:textId="77777777" w:rsidR="00DA767D" w:rsidRDefault="00705888" w:rsidP="00DA767D">
      <w:pPr>
        <w:jc w:val="both"/>
      </w:pPr>
      <w:r>
        <w:t>12.1</w:t>
      </w:r>
      <w:r w:rsidR="00DA767D">
        <w:t>5</w:t>
      </w:r>
      <w:r>
        <w:t xml:space="preserve">. Vertinant perdavimo pajėgumų naudojimą (ir viršijimą) Tiekėjas turėtų vadovautis ne Naudojimosi AB „Amber Grid“ gamtinių dujų perdavimo sistema taisyklėse nustatyta tvarka – pagal kiekvienos paros suvartojimą, o Įsigyjančiosios organizacijos naudai – pagal atitinkamo mėnesio vidutinį paros suvartojimą. </w:t>
      </w:r>
    </w:p>
    <w:p w14:paraId="36508908" w14:textId="77777777" w:rsidR="00DA767D" w:rsidRDefault="00705888" w:rsidP="00DA767D">
      <w:pPr>
        <w:jc w:val="both"/>
      </w:pPr>
      <w:r>
        <w:t>12.1</w:t>
      </w:r>
      <w:r w:rsidR="00DA767D">
        <w:t>6</w:t>
      </w:r>
      <w:r>
        <w:t xml:space="preserve">. Pirkimo dokumentuose pateikiami energijos išteklių kokybės reikalavimai privalo atitikti Lietuvos Respublikos standartus, parengtus pagal Europos standartus ir techninėje specifikacijoje (Konkurso sąlygų 1 Priedas) nurodytus reikalavimus. </w:t>
      </w:r>
    </w:p>
    <w:p w14:paraId="4AA5C4EF" w14:textId="77777777" w:rsidR="00DA767D" w:rsidRDefault="00705888" w:rsidP="00DA767D">
      <w:pPr>
        <w:jc w:val="both"/>
      </w:pPr>
      <w:r>
        <w:t>12.1</w:t>
      </w:r>
      <w:r w:rsidR="00DA767D">
        <w:t>7</w:t>
      </w:r>
      <w:r>
        <w:t xml:space="preserve">. Atsiskaitymo už suvartotas gamtines dujas mokėjimo tvarka: </w:t>
      </w:r>
    </w:p>
    <w:p w14:paraId="5480D42C" w14:textId="77777777" w:rsidR="00DA767D" w:rsidRDefault="00705888" w:rsidP="00DA767D">
      <w:pPr>
        <w:jc w:val="both"/>
      </w:pPr>
      <w:r>
        <w:t>12.</w:t>
      </w:r>
      <w:r w:rsidR="00DA767D">
        <w:t>17</w:t>
      </w:r>
      <w:r>
        <w:t xml:space="preserve">.1. tiekėjas PVM sąskaitą faktūrą už patiektas dujas ir suteiktas jų perdavimo ir skirstymo paslaugas per ataskaitinį laikotarpį Įsigyjančiai organizacijai pateikia iki 7-os po ataskaitinio laikotarpio kalendorinės dienos; </w:t>
      </w:r>
    </w:p>
    <w:p w14:paraId="3B1EBB11" w14:textId="4BEA95A0" w:rsidR="00AE0C43" w:rsidRDefault="00705888" w:rsidP="00AE0C43">
      <w:pPr>
        <w:tabs>
          <w:tab w:val="left" w:pos="720"/>
        </w:tabs>
      </w:pPr>
      <w:r>
        <w:t>12.1</w:t>
      </w:r>
      <w:r w:rsidR="00DA767D">
        <w:t>7</w:t>
      </w:r>
      <w:r>
        <w:t>.2. Įsigyjančioji organizacija už dujas ir suteiktas jų perdavimo ir skirstymo paslaugas per ataskaitinį laikotarpį moka iki 29-os po ataskaitinio laikotarpio kalendorinės dienos pagal tiekėjo pateiktą PVM sąskaitą faktūrą. PVM sąskaita faktūra privalo būti teikiama</w:t>
      </w:r>
      <w:r w:rsidR="00AE0C43">
        <w:t xml:space="preserve"> per Sąskaitų administravimo bendrąją informacinę sistemą – SABIS, kitais būdais teikiamos sąskaitos priimamos nebus. </w:t>
      </w:r>
    </w:p>
    <w:p w14:paraId="6D588388" w14:textId="24FB5E4F" w:rsidR="00DA767D" w:rsidRDefault="00DA767D" w:rsidP="00DA767D">
      <w:pPr>
        <w:jc w:val="both"/>
      </w:pPr>
    </w:p>
    <w:p w14:paraId="77BAF9A8" w14:textId="77777777" w:rsidR="00DA767D" w:rsidRDefault="00705888" w:rsidP="00DA767D">
      <w:pPr>
        <w:jc w:val="both"/>
      </w:pPr>
      <w:r>
        <w:t>12.1</w:t>
      </w:r>
      <w:r w:rsidR="00DA767D">
        <w:t>8</w:t>
      </w:r>
      <w:r>
        <w:t xml:space="preserve">. Šalių atsakomybė: </w:t>
      </w:r>
    </w:p>
    <w:p w14:paraId="5B08889B" w14:textId="77777777" w:rsidR="00DA767D" w:rsidRDefault="00705888" w:rsidP="00DA767D">
      <w:pPr>
        <w:jc w:val="both"/>
      </w:pPr>
      <w:r>
        <w:t>12.1</w:t>
      </w:r>
      <w:r w:rsidR="00DA767D">
        <w:t>8</w:t>
      </w:r>
      <w:r>
        <w:t xml:space="preserve">.1. Įsigyjančioji organizacija, nesumokėjusi už dujas ir suteiktas jų perdavimo ir skirstymo paslaugas pirkimo sutartyje nustatytais terminais, moka tiekėjui 0,02 proc. dydžio delspinigius </w:t>
      </w:r>
      <w:r>
        <w:lastRenderedPageBreak/>
        <w:t xml:space="preserve">nuo laiku nesumokėtos sumos be PVM už kiekvieną pradelstą dieną. Šalys susitaria, kad šiuo atvejų palūkanos nebus mokamos; </w:t>
      </w:r>
    </w:p>
    <w:p w14:paraId="716D95C5" w14:textId="77777777" w:rsidR="00DA767D" w:rsidRDefault="00705888" w:rsidP="00DA767D">
      <w:pPr>
        <w:jc w:val="both"/>
      </w:pPr>
      <w:r>
        <w:t>12.1</w:t>
      </w:r>
      <w:r w:rsidR="00DA767D">
        <w:t>8</w:t>
      </w:r>
      <w:r>
        <w:t xml:space="preserve">.2. tiekėjas, nesumokėjęs už Įsigyjančiosios organizacijos ilgalaikių pajėgumų ribojimą pirkimo sutartyje numatytais terminais, moka Įsigyjančiai organizacijai 0,02 proc. dydžio delspinigius nuo laiku nesumokėtos sumos už kiekvieną pradelstą dieną. </w:t>
      </w:r>
    </w:p>
    <w:p w14:paraId="1417A340" w14:textId="77777777" w:rsidR="00DA767D" w:rsidRDefault="00705888" w:rsidP="00DA767D">
      <w:pPr>
        <w:jc w:val="both"/>
      </w:pPr>
      <w:r>
        <w:t>12.1</w:t>
      </w:r>
      <w:r w:rsidR="00DA767D">
        <w:t>9</w:t>
      </w:r>
      <w:r>
        <w:t xml:space="preserve">. Sutarčiai vykdyti pasitelkiami šie subtiekėjai: [surašyti pasiūlyme nurodytus subtiekėjus, jeigu tokių nėra parašyti žodį „nėra“]. </w:t>
      </w:r>
    </w:p>
    <w:p w14:paraId="69DE8B50" w14:textId="77777777" w:rsidR="00DA767D" w:rsidRDefault="00705888" w:rsidP="00DA767D">
      <w:pPr>
        <w:jc w:val="both"/>
      </w:pPr>
      <w:r>
        <w:t>12.</w:t>
      </w:r>
      <w:r w:rsidR="00DA767D">
        <w:t>20</w:t>
      </w:r>
      <w:r>
        <w:t xml:space="preserve">. Ne vėliau negu sutartis pradedama vykdyti ir vėliau, sutarties galiojimo metu, tiekėjas privalo Įsigyjančiai organizacijai pranešti tuo metu žinomų ar ketinamų ateityje pasitelkti subtiekėjų pavadinimus, kontaktinius duomenis ir jų atstovus. </w:t>
      </w:r>
    </w:p>
    <w:p w14:paraId="19937DB1" w14:textId="77777777" w:rsidR="00DA767D" w:rsidRDefault="00705888" w:rsidP="00DA767D">
      <w:pPr>
        <w:jc w:val="both"/>
      </w:pPr>
      <w:r>
        <w:t xml:space="preserve">12.20.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Įsigyjančiosios organizacijos sutikimą. Sutarties galiojimo metu ketinant pasitelkti papildomus subtiekėjus, pastarieji turi būti ne mažesnės kvalifikacijos nei buvo reikalaujama pirkimo dokumentuose. </w:t>
      </w:r>
    </w:p>
    <w:p w14:paraId="4A49ABEB" w14:textId="77777777" w:rsidR="00DA767D" w:rsidRDefault="00705888" w:rsidP="00DA767D">
      <w:pPr>
        <w:jc w:val="both"/>
      </w:pPr>
      <w:r>
        <w:t xml:space="preserve">12.21. Sutarties galiojimo metu papildomų subtiekėjų pasitelkimas arba sutartyje numatytų subtiekėjų atsisakymas galimas tik gavus Įsigyjančiosios organizacijos sutikimą. </w:t>
      </w:r>
    </w:p>
    <w:p w14:paraId="07552E31" w14:textId="77777777" w:rsidR="00DA767D" w:rsidRDefault="00705888" w:rsidP="00DA767D">
      <w:pPr>
        <w:jc w:val="both"/>
      </w:pPr>
      <w:r>
        <w:t xml:space="preserve">12.22. Sutartis baigiasi, atsiradus bent vienai aplinkybei: </w:t>
      </w:r>
    </w:p>
    <w:p w14:paraId="69D9BCC7" w14:textId="77777777" w:rsidR="00DA767D" w:rsidRDefault="00705888" w:rsidP="00DA767D">
      <w:pPr>
        <w:jc w:val="both"/>
      </w:pPr>
      <w:r>
        <w:t xml:space="preserve">12.22.1. pasibaigus dujų tiekimo laikotarpiui, Įsigyjančiai organizacijai atsiskaičius su tiekėju už sunaudotas dujas ir kai sutarties šalys tinkamai įvykdo visas iš </w:t>
      </w:r>
      <w:r w:rsidR="00234CA9">
        <w:t xml:space="preserve">sutarties kylančias prievoles; </w:t>
      </w:r>
      <w:r>
        <w:t xml:space="preserve"> 12.22.2. kai šalys sutaria sutartį nutraukti arba sutartis nutraukiama įstatymu ar sutartyje nustatytais atvejais. </w:t>
      </w:r>
    </w:p>
    <w:p w14:paraId="612C1A39" w14:textId="77777777" w:rsidR="00DA767D" w:rsidRDefault="00705888" w:rsidP="00DA767D">
      <w:pPr>
        <w:jc w:val="both"/>
      </w:pPr>
      <w:r>
        <w:t xml:space="preserve">12.23. Sutarties nutraukimo tvarka: </w:t>
      </w:r>
    </w:p>
    <w:p w14:paraId="73F6E72D" w14:textId="77777777" w:rsidR="00DA767D" w:rsidRDefault="00705888" w:rsidP="00DA767D">
      <w:pPr>
        <w:jc w:val="both"/>
      </w:pPr>
      <w:r>
        <w:t xml:space="preserve">12.23.1. pirkimo sutartis gali būti nutraukta šalių susitarimu, o neįvykdytų finansinių įsipareigojimų atžvilgiu – visiškai juos įvykdant; </w:t>
      </w:r>
    </w:p>
    <w:p w14:paraId="620FADD2" w14:textId="77777777" w:rsidR="00DA767D" w:rsidRDefault="00705888" w:rsidP="00DA767D">
      <w:pPr>
        <w:jc w:val="both"/>
      </w:pPr>
      <w:r>
        <w:t xml:space="preserve">12.23.2. šalis gali vienašališkai nutraukti pirkimo sutartį prieš 30 dienų apie pirkimo sutarties nutraukimą įspėjusi kita šalį, jeigu kita pirkimo sutarties šalis nevykdo ar netinkamai vykdo įsipareigojimus ir tai yra esminis pirkimo sutarties pažeidimas. Esminis pirkimo sutarties pažeidimas – praleistas prievolės įvykdymo terminas ir (ar) šalies prievolės per papildomai nustatytą terminą nevykdymas. </w:t>
      </w:r>
    </w:p>
    <w:p w14:paraId="0E8C3087" w14:textId="77777777" w:rsidR="00DA767D" w:rsidRDefault="00705888" w:rsidP="00DA767D">
      <w:pPr>
        <w:jc w:val="both"/>
      </w:pPr>
      <w:r>
        <w:t xml:space="preserve">12.24. Ginčų sprendimo tvarka. Ginčai, kylantys dėl šios pirkimo sutarties vykdymo, sprendžiami šalių tarpusavio susitarimu arba Lietuvos Respublikos teisės aktuose nustatyta tvarka. </w:t>
      </w:r>
    </w:p>
    <w:p w14:paraId="332E595A" w14:textId="450E063B" w:rsidR="00DA767D" w:rsidRDefault="00705888" w:rsidP="00234CA9">
      <w:pPr>
        <w:jc w:val="both"/>
      </w:pPr>
      <w:r>
        <w:t>12.25. Pirkimo sutarties galiojimas. Pirkimo sutartis įsigalioja nuo 202</w:t>
      </w:r>
      <w:r w:rsidR="00AE0C43">
        <w:t>5</w:t>
      </w:r>
      <w:r>
        <w:t xml:space="preserve"> m. sausio 1 d. 7.00 val. ir galioja 12 mėnesių iki 202</w:t>
      </w:r>
      <w:r w:rsidR="00AE0C43">
        <w:t>6</w:t>
      </w:r>
      <w:r>
        <w:t xml:space="preserve"> m. sausio 1 d. 7.00 val. Jeigu pirkimo sutarties terminui pasibaigus kuri nors iš šalių nėra pilnai įvykdžiusi savo įsipareigojimų, tai pirkimo sutartis galioja iki visiško šios šalies įsipareigojimo įvykdymo. </w:t>
      </w:r>
    </w:p>
    <w:p w14:paraId="14268EEA" w14:textId="77777777" w:rsidR="00DA767D" w:rsidRDefault="00DA767D" w:rsidP="0039287F"/>
    <w:p w14:paraId="264569D9" w14:textId="77777777" w:rsidR="00DA767D" w:rsidRPr="00DA767D" w:rsidRDefault="00705888" w:rsidP="00DA767D">
      <w:pPr>
        <w:jc w:val="center"/>
        <w:rPr>
          <w:b/>
        </w:rPr>
      </w:pPr>
      <w:r w:rsidRPr="00DA767D">
        <w:rPr>
          <w:b/>
        </w:rPr>
        <w:t>13. BAIGIAMOSIOS NUOSTATOS</w:t>
      </w:r>
    </w:p>
    <w:p w14:paraId="4FFA5E35" w14:textId="77777777" w:rsidR="00DA767D" w:rsidRDefault="00DA767D" w:rsidP="0039287F"/>
    <w:p w14:paraId="52FCEFD1" w14:textId="77777777" w:rsidR="00DA767D" w:rsidRDefault="00705888" w:rsidP="00DA767D">
      <w:pPr>
        <w:jc w:val="both"/>
      </w:pPr>
      <w:r>
        <w:t xml:space="preserve">13.1. Bet kokie Įsigyjančiosios organizacijos ir Tiekėjų tarpusavio santykiai, nenumatyti šiuose pirkimo dokumentuose, reguliuojami Lietuvos Respublikos įstatymais ir kitais teisės aktais. </w:t>
      </w:r>
    </w:p>
    <w:p w14:paraId="4C891997" w14:textId="77777777" w:rsidR="00DA767D" w:rsidRDefault="00705888" w:rsidP="00DA767D">
      <w:pPr>
        <w:jc w:val="both"/>
      </w:pPr>
      <w:r>
        <w:t xml:space="preserve">13.2. Jeigu Įsigyjančioji organizacija nesilaiko Taisyklių, nevykdo kitų teisės aktų nustatytų reikalavimų ar pažeidžia Tiekėjo teises, Tiekėjas turi teisę įstatymų nustatyta tvarka kreiptis į teismą ir išieškoti padarytus nuostolius. </w:t>
      </w:r>
    </w:p>
    <w:p w14:paraId="42A78894" w14:textId="77777777" w:rsidR="00DA767D" w:rsidRDefault="00705888" w:rsidP="00DA767D">
      <w:pPr>
        <w:jc w:val="both"/>
      </w:pPr>
      <w:r>
        <w:t xml:space="preserve">13.3. Jeigu Tiekėjas nesilaiko Taisyklių, nevykdo kitų teisės aktų nustatytų reikalavimų, Įsigyjančioji organizacija įstatymų nustatyta tvarka gali kreiptis į teismą ir išieškoti iš Tiekėjo padarytus nuostolius. </w:t>
      </w:r>
    </w:p>
    <w:p w14:paraId="302F5DA0" w14:textId="77777777" w:rsidR="00DA767D" w:rsidRDefault="00705888" w:rsidP="00DA767D">
      <w:pPr>
        <w:jc w:val="both"/>
      </w:pPr>
      <w:r>
        <w:lastRenderedPageBreak/>
        <w:t xml:space="preserve">13.4. Įsigyjančiosios organizacijos vadovai ar kiti įgalioti asmenys (Komisijos nariai ir ekspertai), pažeidę Taisykles, atsako pagal įstatymus. </w:t>
      </w:r>
    </w:p>
    <w:p w14:paraId="24277E05" w14:textId="77777777" w:rsidR="00246E57" w:rsidRPr="00DA767D" w:rsidRDefault="00705888" w:rsidP="00DA767D">
      <w:pPr>
        <w:jc w:val="both"/>
      </w:pPr>
      <w:r>
        <w:t>13.5. Įvykdytos pirkimo sutartys, protokolai, kiti su pirkimu susiję dokumentai saugomi Lietuvos Respublikos archyvų įstatymo nustatyta tvarka.</w:t>
      </w:r>
    </w:p>
    <w:p w14:paraId="1A1A56D1" w14:textId="77777777" w:rsidR="0032068C" w:rsidRPr="00DC1C03" w:rsidRDefault="0032068C" w:rsidP="0039287F">
      <w:pPr>
        <w:rPr>
          <w:color w:val="808080" w:themeColor="background1" w:themeShade="80"/>
        </w:rPr>
      </w:pPr>
    </w:p>
    <w:p w14:paraId="7F8150F6" w14:textId="77777777" w:rsidR="0032068C" w:rsidRPr="00DC1C03" w:rsidRDefault="0032068C" w:rsidP="0039287F">
      <w:pPr>
        <w:rPr>
          <w:color w:val="808080" w:themeColor="background1" w:themeShade="80"/>
        </w:rPr>
      </w:pPr>
    </w:p>
    <w:p w14:paraId="1F0BE0AF" w14:textId="77777777" w:rsidR="0032068C" w:rsidRPr="00DC1C03" w:rsidRDefault="0032068C" w:rsidP="0039287F">
      <w:pPr>
        <w:rPr>
          <w:color w:val="808080" w:themeColor="background1" w:themeShade="80"/>
        </w:rPr>
      </w:pPr>
    </w:p>
    <w:p w14:paraId="25B76208" w14:textId="77777777" w:rsidR="00596C05" w:rsidRPr="00596C05" w:rsidRDefault="00596C05" w:rsidP="00596C05">
      <w:pPr>
        <w:rPr>
          <w:color w:val="808080" w:themeColor="background1" w:themeShade="80"/>
        </w:rPr>
      </w:pPr>
      <w:r>
        <w:rPr>
          <w:color w:val="808080" w:themeColor="background1" w:themeShade="80"/>
        </w:rPr>
        <w:br w:type="page"/>
      </w:r>
    </w:p>
    <w:tbl>
      <w:tblPr>
        <w:tblpPr w:leftFromText="180" w:rightFromText="180" w:vertAnchor="text" w:horzAnchor="margin" w:tblpXSpec="right" w:tblpY="-25"/>
        <w:tblW w:w="2760" w:type="dxa"/>
        <w:tblLook w:val="01E0" w:firstRow="1" w:lastRow="1" w:firstColumn="1" w:lastColumn="1" w:noHBand="0" w:noVBand="0"/>
      </w:tblPr>
      <w:tblGrid>
        <w:gridCol w:w="2760"/>
      </w:tblGrid>
      <w:tr w:rsidR="00596C05" w:rsidRPr="001B66D9" w14:paraId="21597678" w14:textId="77777777" w:rsidTr="00CC2668">
        <w:tc>
          <w:tcPr>
            <w:tcW w:w="2760" w:type="dxa"/>
          </w:tcPr>
          <w:p w14:paraId="07389930" w14:textId="77777777" w:rsidR="00596C05" w:rsidRPr="000E0F7E" w:rsidRDefault="00596C05" w:rsidP="00CC2668">
            <w:pPr>
              <w:rPr>
                <w:b/>
              </w:rPr>
            </w:pPr>
            <w:r w:rsidRPr="000E0F7E">
              <w:rPr>
                <w:b/>
              </w:rPr>
              <w:lastRenderedPageBreak/>
              <w:t>Atviro konkurso sąlygų</w:t>
            </w:r>
          </w:p>
        </w:tc>
      </w:tr>
      <w:tr w:rsidR="00596C05" w:rsidRPr="001B66D9" w14:paraId="405303D8" w14:textId="77777777" w:rsidTr="00CC2668">
        <w:tc>
          <w:tcPr>
            <w:tcW w:w="2760" w:type="dxa"/>
          </w:tcPr>
          <w:p w14:paraId="00229DA2" w14:textId="77777777" w:rsidR="00596C05" w:rsidRPr="000E0F7E" w:rsidRDefault="00596C05" w:rsidP="00CC2668">
            <w:pPr>
              <w:rPr>
                <w:b/>
              </w:rPr>
            </w:pPr>
            <w:r w:rsidRPr="000E0F7E">
              <w:rPr>
                <w:b/>
              </w:rPr>
              <w:t>1 priedas</w:t>
            </w:r>
          </w:p>
          <w:p w14:paraId="4B0600A1" w14:textId="77777777" w:rsidR="002E7A70" w:rsidRPr="000E0F7E" w:rsidRDefault="002E7A70" w:rsidP="00CC2668">
            <w:pPr>
              <w:rPr>
                <w:b/>
              </w:rPr>
            </w:pPr>
          </w:p>
        </w:tc>
      </w:tr>
    </w:tbl>
    <w:p w14:paraId="4BC75826" w14:textId="77777777" w:rsidR="00596C05" w:rsidRPr="001B66D9" w:rsidRDefault="00596C05" w:rsidP="00596C05">
      <w:pPr>
        <w:rPr>
          <w:color w:val="000000" w:themeColor="text1"/>
        </w:rPr>
      </w:pPr>
    </w:p>
    <w:p w14:paraId="398D8C1C" w14:textId="77777777" w:rsidR="00596C05" w:rsidRPr="001B66D9" w:rsidRDefault="00596C05" w:rsidP="00596C05">
      <w:pPr>
        <w:rPr>
          <w:color w:val="000000" w:themeColor="text1"/>
        </w:rPr>
      </w:pPr>
    </w:p>
    <w:p w14:paraId="0644F401" w14:textId="77777777" w:rsidR="006E6651" w:rsidRDefault="006E6651" w:rsidP="00596C05">
      <w:pPr>
        <w:rPr>
          <w:color w:val="000000" w:themeColor="text1"/>
        </w:rPr>
      </w:pPr>
    </w:p>
    <w:p w14:paraId="1E517812" w14:textId="77777777" w:rsidR="006E6651" w:rsidRDefault="000E0F7E" w:rsidP="00596C05">
      <w:pPr>
        <w:rPr>
          <w:color w:val="000000" w:themeColor="text1"/>
        </w:rPr>
      </w:pPr>
      <w:r>
        <w:rPr>
          <w:color w:val="000000" w:themeColor="text1"/>
        </w:rPr>
        <w:t>Pateikta atskirame dokumente.</w:t>
      </w:r>
    </w:p>
    <w:p w14:paraId="36781CBC" w14:textId="77777777" w:rsidR="006E6651" w:rsidRDefault="006E6651" w:rsidP="00596C05">
      <w:pPr>
        <w:rPr>
          <w:color w:val="000000" w:themeColor="text1"/>
        </w:rPr>
      </w:pPr>
    </w:p>
    <w:p w14:paraId="38F33C1A" w14:textId="77777777" w:rsidR="006E6651" w:rsidRDefault="006E6651" w:rsidP="00596C05">
      <w:pPr>
        <w:rPr>
          <w:color w:val="000000" w:themeColor="text1"/>
        </w:rPr>
      </w:pPr>
    </w:p>
    <w:p w14:paraId="6655892F" w14:textId="77777777" w:rsidR="006E6651" w:rsidRDefault="006E6651" w:rsidP="00596C05">
      <w:pPr>
        <w:rPr>
          <w:color w:val="000000" w:themeColor="text1"/>
        </w:rPr>
      </w:pPr>
    </w:p>
    <w:p w14:paraId="7A7CC4CF" w14:textId="77777777" w:rsidR="006E6651" w:rsidRDefault="006E6651" w:rsidP="00596C05">
      <w:pPr>
        <w:rPr>
          <w:color w:val="000000" w:themeColor="text1"/>
        </w:rPr>
      </w:pPr>
    </w:p>
    <w:p w14:paraId="1F973941" w14:textId="77777777" w:rsidR="006E6651" w:rsidRDefault="006E6651" w:rsidP="00596C05">
      <w:pPr>
        <w:rPr>
          <w:color w:val="000000" w:themeColor="text1"/>
        </w:rPr>
      </w:pPr>
    </w:p>
    <w:p w14:paraId="077C366D" w14:textId="77777777" w:rsidR="006E6651" w:rsidRDefault="006E6651" w:rsidP="00596C05">
      <w:pPr>
        <w:rPr>
          <w:color w:val="000000" w:themeColor="text1"/>
        </w:rPr>
      </w:pPr>
    </w:p>
    <w:p w14:paraId="4340B5D6" w14:textId="77777777" w:rsidR="006E6651" w:rsidRDefault="006E6651" w:rsidP="00596C05">
      <w:pPr>
        <w:rPr>
          <w:color w:val="000000" w:themeColor="text1"/>
        </w:rPr>
      </w:pPr>
    </w:p>
    <w:p w14:paraId="248C9C19" w14:textId="77777777" w:rsidR="006E6651" w:rsidRDefault="006E6651" w:rsidP="00596C05">
      <w:pPr>
        <w:rPr>
          <w:color w:val="000000" w:themeColor="text1"/>
        </w:rPr>
      </w:pPr>
    </w:p>
    <w:p w14:paraId="414D3E41" w14:textId="77777777" w:rsidR="006E6651" w:rsidRDefault="0041168A" w:rsidP="00596C05">
      <w:pPr>
        <w:rPr>
          <w:color w:val="000000" w:themeColor="text1"/>
        </w:rPr>
      </w:pPr>
      <w:r>
        <w:rPr>
          <w:color w:val="000000" w:themeColor="text1"/>
        </w:rPr>
        <w:br w:type="page"/>
      </w:r>
    </w:p>
    <w:p w14:paraId="4B5A0EEA" w14:textId="77777777" w:rsidR="008416E5" w:rsidRPr="001B66D9" w:rsidRDefault="008416E5" w:rsidP="00596C05">
      <w:pPr>
        <w:rPr>
          <w:color w:val="000000" w:themeColor="text1"/>
        </w:rPr>
      </w:pPr>
    </w:p>
    <w:tbl>
      <w:tblPr>
        <w:tblpPr w:leftFromText="180" w:rightFromText="180" w:vertAnchor="text" w:horzAnchor="margin" w:tblpXSpec="right" w:tblpY="-70"/>
        <w:tblW w:w="2760" w:type="dxa"/>
        <w:tblLook w:val="01E0" w:firstRow="1" w:lastRow="1" w:firstColumn="1" w:lastColumn="1" w:noHBand="0" w:noVBand="0"/>
      </w:tblPr>
      <w:tblGrid>
        <w:gridCol w:w="2760"/>
      </w:tblGrid>
      <w:tr w:rsidR="00596C05" w:rsidRPr="001B66D9" w14:paraId="3384122A" w14:textId="77777777" w:rsidTr="00CC2668">
        <w:tc>
          <w:tcPr>
            <w:tcW w:w="2760" w:type="dxa"/>
          </w:tcPr>
          <w:p w14:paraId="58FB15E7" w14:textId="77777777" w:rsidR="00596C05" w:rsidRPr="001B66D9" w:rsidRDefault="00596C05" w:rsidP="00CC2668">
            <w:pPr>
              <w:jc w:val="right"/>
              <w:rPr>
                <w:b/>
                <w:color w:val="000000" w:themeColor="text1"/>
              </w:rPr>
            </w:pPr>
            <w:r w:rsidRPr="001B66D9">
              <w:rPr>
                <w:b/>
                <w:color w:val="000000" w:themeColor="text1"/>
              </w:rPr>
              <w:t>Atviro konkurso sąlygų</w:t>
            </w:r>
          </w:p>
        </w:tc>
      </w:tr>
      <w:tr w:rsidR="00596C05" w:rsidRPr="001B66D9" w14:paraId="295CD0D1" w14:textId="77777777" w:rsidTr="00CC2668">
        <w:tc>
          <w:tcPr>
            <w:tcW w:w="2760" w:type="dxa"/>
          </w:tcPr>
          <w:p w14:paraId="6CB9A787" w14:textId="77777777" w:rsidR="00596C05" w:rsidRPr="001B66D9" w:rsidRDefault="00596C05" w:rsidP="00CC2668">
            <w:pPr>
              <w:jc w:val="right"/>
              <w:rPr>
                <w:b/>
                <w:color w:val="000000" w:themeColor="text1"/>
              </w:rPr>
            </w:pPr>
            <w:r w:rsidRPr="001B66D9">
              <w:rPr>
                <w:b/>
                <w:color w:val="000000" w:themeColor="text1"/>
              </w:rPr>
              <w:t>2 priedas</w:t>
            </w:r>
          </w:p>
        </w:tc>
      </w:tr>
    </w:tbl>
    <w:p w14:paraId="68C3B59E" w14:textId="77777777" w:rsidR="00082F0E" w:rsidRDefault="00082F0E" w:rsidP="00596C05">
      <w:pPr>
        <w:jc w:val="right"/>
        <w:rPr>
          <w:color w:val="000000" w:themeColor="text1"/>
        </w:rPr>
      </w:pPr>
    </w:p>
    <w:p w14:paraId="371B6A7B" w14:textId="77777777" w:rsidR="008416E5" w:rsidRPr="001B66D9" w:rsidRDefault="008416E5" w:rsidP="00596C05">
      <w:pPr>
        <w:jc w:val="right"/>
        <w:rPr>
          <w:color w:val="000000" w:themeColor="text1"/>
        </w:rPr>
      </w:pPr>
    </w:p>
    <w:p w14:paraId="31D0C2BB" w14:textId="77777777" w:rsidR="003D03BA" w:rsidRPr="001B66D9" w:rsidRDefault="003D03BA" w:rsidP="003D03BA">
      <w:pPr>
        <w:ind w:right="-178"/>
        <w:jc w:val="center"/>
        <w:rPr>
          <w:noProof w:val="0"/>
        </w:rPr>
      </w:pPr>
      <w:r w:rsidRPr="001B66D9">
        <w:rPr>
          <w:noProof w:val="0"/>
        </w:rPr>
        <w:t>Herbas arba prekių ženklas</w:t>
      </w:r>
    </w:p>
    <w:p w14:paraId="30CB55CD" w14:textId="77777777" w:rsidR="003D03BA" w:rsidRPr="001B66D9" w:rsidRDefault="003D03BA" w:rsidP="003D03BA">
      <w:pPr>
        <w:ind w:right="-178"/>
        <w:jc w:val="center"/>
        <w:rPr>
          <w:noProof w:val="0"/>
        </w:rPr>
      </w:pPr>
      <w:r w:rsidRPr="001B66D9">
        <w:rPr>
          <w:noProof w:val="0"/>
        </w:rPr>
        <w:t>(Tiekėjo pavadinimas)</w:t>
      </w:r>
    </w:p>
    <w:p w14:paraId="03A77976" w14:textId="77777777" w:rsidR="003D03BA" w:rsidRPr="001B66D9" w:rsidRDefault="003D03BA" w:rsidP="003D03BA">
      <w:pPr>
        <w:ind w:right="-178"/>
        <w:jc w:val="center"/>
        <w:rPr>
          <w:noProof w:val="0"/>
        </w:rPr>
      </w:pPr>
    </w:p>
    <w:p w14:paraId="4AEB4B21" w14:textId="77777777" w:rsidR="003D03BA" w:rsidRPr="001B66D9" w:rsidRDefault="003D03BA" w:rsidP="003D03BA">
      <w:pPr>
        <w:ind w:right="-178"/>
        <w:jc w:val="center"/>
        <w:rPr>
          <w:noProof w:val="0"/>
        </w:rPr>
      </w:pPr>
      <w:r w:rsidRPr="001B66D9">
        <w:rPr>
          <w:noProof w:val="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AE11B9" w14:textId="77777777" w:rsidR="003D03BA" w:rsidRPr="001B66D9" w:rsidRDefault="003D03BA" w:rsidP="003D03BA">
      <w:pPr>
        <w:jc w:val="both"/>
        <w:rPr>
          <w:noProof w:val="0"/>
        </w:rPr>
      </w:pPr>
    </w:p>
    <w:p w14:paraId="13EAACCB" w14:textId="77777777" w:rsidR="003D03BA" w:rsidRPr="001B66D9" w:rsidRDefault="003D03BA" w:rsidP="003D03BA">
      <w:pPr>
        <w:ind w:left="142"/>
        <w:jc w:val="both"/>
        <w:rPr>
          <w:b/>
          <w:noProof w:val="0"/>
        </w:rPr>
      </w:pPr>
      <w:r>
        <w:rPr>
          <w:b/>
          <w:noProof w:val="0"/>
        </w:rPr>
        <w:t>VšĮ Velžio komunalinis ūkis</w:t>
      </w:r>
      <w:r w:rsidRPr="001B66D9">
        <w:rPr>
          <w:b/>
          <w:noProof w:val="0"/>
        </w:rPr>
        <w:t xml:space="preserve"> </w:t>
      </w:r>
    </w:p>
    <w:p w14:paraId="2CF39F45" w14:textId="77777777" w:rsidR="003D03BA" w:rsidRPr="001B66D9" w:rsidRDefault="003D03BA" w:rsidP="003D03BA">
      <w:pPr>
        <w:ind w:left="142"/>
        <w:jc w:val="both"/>
        <w:rPr>
          <w:noProof w:val="0"/>
        </w:rPr>
      </w:pPr>
    </w:p>
    <w:p w14:paraId="1931E466" w14:textId="77777777" w:rsidR="003D03BA" w:rsidRPr="001B66D9" w:rsidRDefault="003D03BA" w:rsidP="003D03BA">
      <w:pPr>
        <w:ind w:left="142"/>
        <w:jc w:val="both"/>
        <w:rPr>
          <w:noProof w:val="0"/>
        </w:rPr>
      </w:pPr>
    </w:p>
    <w:p w14:paraId="2A13D7BA" w14:textId="77777777" w:rsidR="003D03BA" w:rsidRPr="001B66D9" w:rsidRDefault="003D03BA" w:rsidP="003D03BA">
      <w:pPr>
        <w:jc w:val="center"/>
        <w:rPr>
          <w:b/>
          <w:noProof w:val="0"/>
        </w:rPr>
      </w:pPr>
      <w:r w:rsidRPr="001B66D9">
        <w:rPr>
          <w:b/>
          <w:noProof w:val="0"/>
        </w:rPr>
        <w:t>PASIŪLYMAS</w:t>
      </w:r>
    </w:p>
    <w:p w14:paraId="5647B6A9" w14:textId="56AE3A64" w:rsidR="003D03BA" w:rsidRPr="001B66D9" w:rsidRDefault="003D03BA" w:rsidP="003D03BA">
      <w:pPr>
        <w:tabs>
          <w:tab w:val="right" w:leader="underscore" w:pos="8640"/>
        </w:tabs>
        <w:jc w:val="center"/>
        <w:rPr>
          <w:b/>
          <w:noProof w:val="0"/>
          <w:lang w:eastAsia="lt-LT"/>
        </w:rPr>
      </w:pPr>
      <w:r w:rsidRPr="001B66D9">
        <w:rPr>
          <w:b/>
          <w:noProof w:val="0"/>
          <w:lang w:eastAsia="lt-LT"/>
        </w:rPr>
        <w:t xml:space="preserve"> DĖL </w:t>
      </w:r>
      <w:r w:rsidRPr="001B66D9">
        <w:rPr>
          <w:b/>
          <w:noProof w:val="0"/>
        </w:rPr>
        <w:t>GAMTINIŲ DUJŲ, JŲ PERDAVIMO IR SKIRSTYMO PIRKIMO</w:t>
      </w:r>
    </w:p>
    <w:p w14:paraId="18376529" w14:textId="77777777" w:rsidR="003D03BA" w:rsidRPr="001B66D9" w:rsidRDefault="003D03BA" w:rsidP="003D03BA">
      <w:pPr>
        <w:jc w:val="center"/>
        <w:rPr>
          <w:noProof w:val="0"/>
        </w:rPr>
      </w:pPr>
      <w:r w:rsidRPr="001B66D9">
        <w:rPr>
          <w:noProof w:val="0"/>
        </w:rPr>
        <w:t>_____________</w:t>
      </w:r>
    </w:p>
    <w:p w14:paraId="2030A1B9" w14:textId="77777777" w:rsidR="003D03BA" w:rsidRPr="001B66D9" w:rsidRDefault="003D03BA" w:rsidP="003D03BA">
      <w:pPr>
        <w:jc w:val="center"/>
        <w:rPr>
          <w:noProof w:val="0"/>
        </w:rPr>
      </w:pPr>
      <w:r w:rsidRPr="001B66D9">
        <w:rPr>
          <w:noProof w:val="0"/>
        </w:rPr>
        <w:t>(Data)</w:t>
      </w:r>
    </w:p>
    <w:p w14:paraId="04B90928" w14:textId="77777777" w:rsidR="003D03BA" w:rsidRPr="001B66D9" w:rsidRDefault="003D03BA" w:rsidP="003D03BA">
      <w:pPr>
        <w:jc w:val="center"/>
        <w:rPr>
          <w:noProof w:val="0"/>
        </w:rPr>
      </w:pPr>
      <w:r w:rsidRPr="001B66D9">
        <w:rPr>
          <w:noProof w:val="0"/>
        </w:rPr>
        <w:t>______________</w:t>
      </w:r>
    </w:p>
    <w:p w14:paraId="49A0F9EE" w14:textId="77777777" w:rsidR="003D03BA" w:rsidRPr="001B66D9" w:rsidRDefault="003D03BA" w:rsidP="003D03BA">
      <w:pPr>
        <w:jc w:val="center"/>
        <w:rPr>
          <w:noProof w:val="0"/>
        </w:rPr>
      </w:pPr>
      <w:r w:rsidRPr="001B66D9">
        <w:rPr>
          <w:noProof w:val="0"/>
        </w:rPr>
        <w:t>(Sudarymo vieta)</w:t>
      </w:r>
    </w:p>
    <w:p w14:paraId="3FA0F45B" w14:textId="77777777" w:rsidR="003D03BA" w:rsidRPr="001B66D9" w:rsidRDefault="003D03BA" w:rsidP="003D03BA">
      <w:pPr>
        <w:jc w:val="both"/>
        <w:rPr>
          <w:noProof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311"/>
      </w:tblGrid>
      <w:tr w:rsidR="003D03BA" w:rsidRPr="001B66D9" w14:paraId="13E094B9" w14:textId="77777777" w:rsidTr="003D03BA">
        <w:tc>
          <w:tcPr>
            <w:tcW w:w="4578" w:type="dxa"/>
            <w:vAlign w:val="center"/>
          </w:tcPr>
          <w:p w14:paraId="1CCB192F" w14:textId="77777777" w:rsidR="003D03BA" w:rsidRPr="001B66D9" w:rsidRDefault="003D03BA" w:rsidP="003D03BA">
            <w:pPr>
              <w:rPr>
                <w:noProof w:val="0"/>
              </w:rPr>
            </w:pPr>
            <w:r w:rsidRPr="001B66D9">
              <w:rPr>
                <w:noProof w:val="0"/>
              </w:rPr>
              <w:t xml:space="preserve">Tiekėjo pavadinimas </w:t>
            </w:r>
            <w:r w:rsidRPr="001B66D9">
              <w:rPr>
                <w:i/>
                <w:noProof w:val="0"/>
              </w:rPr>
              <w:t>/Jeigu dalyvauja ūkio subjektų grupė, surašomi visi dalyvių pavadinimai</w:t>
            </w:r>
          </w:p>
        </w:tc>
        <w:tc>
          <w:tcPr>
            <w:tcW w:w="5311" w:type="dxa"/>
            <w:vAlign w:val="center"/>
          </w:tcPr>
          <w:p w14:paraId="3691D68C" w14:textId="77777777" w:rsidR="003D03BA" w:rsidRPr="001B66D9" w:rsidRDefault="003D03BA" w:rsidP="003D03BA">
            <w:pPr>
              <w:rPr>
                <w:noProof w:val="0"/>
              </w:rPr>
            </w:pPr>
          </w:p>
        </w:tc>
      </w:tr>
      <w:tr w:rsidR="003D03BA" w:rsidRPr="001B66D9" w14:paraId="52C16692" w14:textId="77777777" w:rsidTr="003D03BA">
        <w:tc>
          <w:tcPr>
            <w:tcW w:w="4578" w:type="dxa"/>
            <w:vAlign w:val="center"/>
          </w:tcPr>
          <w:p w14:paraId="29B64B36" w14:textId="77777777" w:rsidR="003D03BA" w:rsidRPr="001B66D9" w:rsidRDefault="003D03BA" w:rsidP="003D03BA">
            <w:pPr>
              <w:rPr>
                <w:noProof w:val="0"/>
              </w:rPr>
            </w:pPr>
            <w:r w:rsidRPr="001B66D9">
              <w:rPr>
                <w:noProof w:val="0"/>
              </w:rPr>
              <w:t xml:space="preserve">Tiekėjo įmonės kodas, PVM mokėtojo kodas </w:t>
            </w:r>
            <w:r w:rsidRPr="001B66D9">
              <w:rPr>
                <w:i/>
                <w:noProof w:val="0"/>
              </w:rPr>
              <w:t>/ Jeigu dalyvauja ūkio subjektų grupė, surašomi visi dalyvių kodai</w:t>
            </w:r>
          </w:p>
        </w:tc>
        <w:tc>
          <w:tcPr>
            <w:tcW w:w="5311" w:type="dxa"/>
            <w:vAlign w:val="center"/>
          </w:tcPr>
          <w:p w14:paraId="51700D77" w14:textId="77777777" w:rsidR="003D03BA" w:rsidRPr="001B66D9" w:rsidRDefault="003D03BA" w:rsidP="003D03BA">
            <w:pPr>
              <w:rPr>
                <w:noProof w:val="0"/>
              </w:rPr>
            </w:pPr>
          </w:p>
        </w:tc>
      </w:tr>
      <w:tr w:rsidR="003D03BA" w:rsidRPr="001B66D9" w14:paraId="6A220FE5" w14:textId="77777777" w:rsidTr="003D03BA">
        <w:tc>
          <w:tcPr>
            <w:tcW w:w="4578" w:type="dxa"/>
            <w:vAlign w:val="center"/>
          </w:tcPr>
          <w:p w14:paraId="6088CECC" w14:textId="77777777" w:rsidR="003D03BA" w:rsidRPr="001B66D9" w:rsidRDefault="003D03BA" w:rsidP="003D03BA">
            <w:pPr>
              <w:rPr>
                <w:noProof w:val="0"/>
              </w:rPr>
            </w:pPr>
            <w:r w:rsidRPr="001B66D9">
              <w:rPr>
                <w:noProof w:val="0"/>
              </w:rPr>
              <w:t xml:space="preserve">Tiekėjo adresas </w:t>
            </w:r>
            <w:r w:rsidRPr="001B66D9">
              <w:rPr>
                <w:i/>
                <w:noProof w:val="0"/>
              </w:rPr>
              <w:t>/Jeigu dalyvauja ūkio subjektų grupė, surašomi visi dalyvių adresai</w:t>
            </w:r>
          </w:p>
        </w:tc>
        <w:tc>
          <w:tcPr>
            <w:tcW w:w="5311" w:type="dxa"/>
            <w:vAlign w:val="center"/>
          </w:tcPr>
          <w:p w14:paraId="7B724731" w14:textId="77777777" w:rsidR="003D03BA" w:rsidRPr="001B66D9" w:rsidRDefault="003D03BA" w:rsidP="003D03BA">
            <w:pPr>
              <w:rPr>
                <w:noProof w:val="0"/>
              </w:rPr>
            </w:pPr>
          </w:p>
        </w:tc>
      </w:tr>
      <w:tr w:rsidR="003D03BA" w:rsidRPr="001B66D9" w14:paraId="30FFCEEA" w14:textId="77777777" w:rsidTr="003D03BA">
        <w:tc>
          <w:tcPr>
            <w:tcW w:w="4578" w:type="dxa"/>
            <w:vAlign w:val="center"/>
          </w:tcPr>
          <w:p w14:paraId="37C8B004" w14:textId="77777777" w:rsidR="003D03BA" w:rsidRPr="001B66D9" w:rsidRDefault="003D03BA" w:rsidP="003D03BA">
            <w:pPr>
              <w:rPr>
                <w:noProof w:val="0"/>
              </w:rPr>
            </w:pPr>
            <w:r w:rsidRPr="001B66D9">
              <w:rPr>
                <w:noProof w:val="0"/>
              </w:rPr>
              <w:t>Tiekėjo atsiskaitomosios sąskaitos numeris, bankas, banko kodas</w:t>
            </w:r>
          </w:p>
        </w:tc>
        <w:tc>
          <w:tcPr>
            <w:tcW w:w="5311" w:type="dxa"/>
            <w:vAlign w:val="center"/>
          </w:tcPr>
          <w:p w14:paraId="29154B8B" w14:textId="77777777" w:rsidR="003D03BA" w:rsidRPr="001B66D9" w:rsidRDefault="003D03BA" w:rsidP="003D03BA">
            <w:pPr>
              <w:rPr>
                <w:noProof w:val="0"/>
              </w:rPr>
            </w:pPr>
          </w:p>
        </w:tc>
      </w:tr>
      <w:tr w:rsidR="003D03BA" w:rsidRPr="001B66D9" w14:paraId="2772DBF5" w14:textId="77777777" w:rsidTr="003D03BA">
        <w:tc>
          <w:tcPr>
            <w:tcW w:w="4578" w:type="dxa"/>
            <w:vAlign w:val="center"/>
          </w:tcPr>
          <w:p w14:paraId="60B1C26B" w14:textId="77777777" w:rsidR="003D03BA" w:rsidRPr="001B66D9" w:rsidRDefault="003D03BA" w:rsidP="003D03BA">
            <w:pPr>
              <w:rPr>
                <w:noProof w:val="0"/>
              </w:rPr>
            </w:pPr>
            <w:r w:rsidRPr="001B66D9">
              <w:rPr>
                <w:noProof w:val="0"/>
              </w:rPr>
              <w:t>Už pasiūlymą atsakingo asmens vardas, pavardė, pareigos, telefono numeris ir el. pašto adresas</w:t>
            </w:r>
          </w:p>
        </w:tc>
        <w:tc>
          <w:tcPr>
            <w:tcW w:w="5311" w:type="dxa"/>
            <w:vAlign w:val="center"/>
          </w:tcPr>
          <w:p w14:paraId="1E7C73CA" w14:textId="77777777" w:rsidR="003D03BA" w:rsidRPr="001B66D9" w:rsidRDefault="003D03BA" w:rsidP="003D03BA">
            <w:pPr>
              <w:rPr>
                <w:noProof w:val="0"/>
              </w:rPr>
            </w:pPr>
          </w:p>
        </w:tc>
      </w:tr>
    </w:tbl>
    <w:p w14:paraId="7C6D1C18" w14:textId="77777777" w:rsidR="003D03BA" w:rsidRDefault="003D03BA" w:rsidP="003D03BA">
      <w:pPr>
        <w:tabs>
          <w:tab w:val="left" w:pos="851"/>
        </w:tabs>
        <w:rPr>
          <w:noProof w:val="0"/>
        </w:rPr>
      </w:pPr>
    </w:p>
    <w:p w14:paraId="00DBB99C" w14:textId="77777777" w:rsidR="003D03BA" w:rsidRDefault="003D03BA" w:rsidP="003D03BA">
      <w:pPr>
        <w:tabs>
          <w:tab w:val="left" w:pos="851"/>
        </w:tabs>
        <w:jc w:val="both"/>
        <w:rPr>
          <w:noProof w:val="0"/>
        </w:rPr>
      </w:pPr>
      <w:r>
        <w:rPr>
          <w:noProof w:val="0"/>
        </w:rPr>
        <w:t xml:space="preserve">1. </w:t>
      </w:r>
      <w:r w:rsidRPr="001B66D9">
        <w:rPr>
          <w:noProof w:val="0"/>
        </w:rPr>
        <w:t>Šiuo pasiūlymu pažymime, kad sutinkame su visomis Konkurso sąlygomis, nustatytomis:</w:t>
      </w:r>
    </w:p>
    <w:p w14:paraId="086C56F0" w14:textId="77777777" w:rsidR="003D03BA" w:rsidRPr="007F01FF" w:rsidRDefault="003D03BA" w:rsidP="003D03BA">
      <w:pPr>
        <w:tabs>
          <w:tab w:val="left" w:pos="851"/>
        </w:tabs>
        <w:jc w:val="both"/>
        <w:rPr>
          <w:noProof w:val="0"/>
          <w:color w:val="000000" w:themeColor="text1"/>
        </w:rPr>
      </w:pPr>
      <w:r w:rsidRPr="007F01FF">
        <w:rPr>
          <w:noProof w:val="0"/>
          <w:color w:val="000000" w:themeColor="text1"/>
        </w:rPr>
        <w:tab/>
        <w:t>1.1. šio Konkurso skelbime</w:t>
      </w:r>
      <w:r w:rsidR="00B87130">
        <w:rPr>
          <w:noProof w:val="0"/>
          <w:color w:val="000000" w:themeColor="text1"/>
        </w:rPr>
        <w:t>.</w:t>
      </w:r>
    </w:p>
    <w:p w14:paraId="3F4FF0AF" w14:textId="77777777" w:rsidR="003D03BA" w:rsidRDefault="003D03BA" w:rsidP="003D03BA">
      <w:pPr>
        <w:tabs>
          <w:tab w:val="left" w:pos="851"/>
        </w:tabs>
        <w:jc w:val="both"/>
        <w:rPr>
          <w:noProof w:val="0"/>
          <w:color w:val="000000" w:themeColor="text1"/>
        </w:rPr>
      </w:pPr>
      <w:r>
        <w:rPr>
          <w:noProof w:val="0"/>
          <w:color w:val="000000" w:themeColor="text1"/>
        </w:rPr>
        <w:tab/>
        <w:t xml:space="preserve">1.2. </w:t>
      </w:r>
      <w:r w:rsidRPr="001B66D9">
        <w:rPr>
          <w:noProof w:val="0"/>
        </w:rPr>
        <w:t>kituose Konkurso dokumentuose (Konkurso sąlygose, jų paaiškinimuose ir patikslinimuose).</w:t>
      </w:r>
    </w:p>
    <w:p w14:paraId="78D13117" w14:textId="77777777" w:rsidR="003D03BA" w:rsidRDefault="003D03BA" w:rsidP="003D03BA">
      <w:pPr>
        <w:tabs>
          <w:tab w:val="left" w:pos="851"/>
        </w:tabs>
        <w:jc w:val="both"/>
        <w:rPr>
          <w:noProof w:val="0"/>
          <w:color w:val="000000" w:themeColor="text1"/>
        </w:rPr>
      </w:pPr>
    </w:p>
    <w:p w14:paraId="0C553AD7" w14:textId="77777777" w:rsidR="00B87130" w:rsidRDefault="003D03BA" w:rsidP="003D03BA">
      <w:pPr>
        <w:tabs>
          <w:tab w:val="left" w:pos="851"/>
        </w:tabs>
        <w:jc w:val="both"/>
      </w:pPr>
      <w:r>
        <w:rPr>
          <w:noProof w:val="0"/>
          <w:color w:val="000000" w:themeColor="text1"/>
        </w:rPr>
        <w:t xml:space="preserve">2. </w:t>
      </w:r>
      <w:r w:rsidR="00B87130" w:rsidRPr="00C314E1">
        <w:t>Pasiūlymas galioja iki Konkurso sąlygose numatyto termino.</w:t>
      </w:r>
    </w:p>
    <w:p w14:paraId="3CBF0AC5" w14:textId="77777777" w:rsidR="003D03BA" w:rsidRDefault="00B87130" w:rsidP="003D03BA">
      <w:pPr>
        <w:tabs>
          <w:tab w:val="left" w:pos="851"/>
        </w:tabs>
        <w:jc w:val="both"/>
        <w:rPr>
          <w:noProof w:val="0"/>
          <w:color w:val="000000" w:themeColor="text1"/>
        </w:rPr>
      </w:pPr>
      <w:r>
        <w:t xml:space="preserve">3. </w:t>
      </w:r>
      <w:r w:rsidR="003D03BA" w:rsidRPr="001B66D9">
        <w:rPr>
          <w:noProof w:val="0"/>
        </w:rPr>
        <w:t xml:space="preserve">Pasirašydamas </w:t>
      </w:r>
      <w:r w:rsidR="003D03BA" w:rsidRPr="001B66D9">
        <w:rPr>
          <w:noProof w:val="0"/>
          <w:spacing w:val="-4"/>
        </w:rPr>
        <w:t xml:space="preserve">pateiktą </w:t>
      </w:r>
      <w:r w:rsidR="003D03BA" w:rsidRPr="001B66D9">
        <w:rPr>
          <w:noProof w:val="0"/>
        </w:rPr>
        <w:t>pasiūlymą, patvirtinu, kad pateikt</w:t>
      </w:r>
      <w:r w:rsidR="003D03BA">
        <w:rPr>
          <w:noProof w:val="0"/>
        </w:rPr>
        <w:t>ų</w:t>
      </w:r>
      <w:r w:rsidR="003D03BA" w:rsidRPr="001B66D9">
        <w:rPr>
          <w:noProof w:val="0"/>
        </w:rPr>
        <w:t xml:space="preserve"> dokumentų kopijos ir duomenys yra tikri.</w:t>
      </w:r>
    </w:p>
    <w:p w14:paraId="080CF80B" w14:textId="77777777" w:rsidR="003D03BA" w:rsidRPr="00300C1D" w:rsidRDefault="003D03BA" w:rsidP="003D03BA">
      <w:pPr>
        <w:tabs>
          <w:tab w:val="left" w:pos="851"/>
        </w:tabs>
        <w:jc w:val="both"/>
        <w:rPr>
          <w:noProof w:val="0"/>
          <w:color w:val="000000" w:themeColor="text1"/>
        </w:rPr>
      </w:pPr>
      <w:r>
        <w:rPr>
          <w:noProof w:val="0"/>
          <w:color w:val="000000" w:themeColor="text1"/>
        </w:rPr>
        <w:t xml:space="preserve">4. </w:t>
      </w:r>
      <w:r w:rsidRPr="001B66D9">
        <w:rPr>
          <w:bCs/>
          <w:noProof w:val="0"/>
        </w:rPr>
        <w:t xml:space="preserve">Vykdant sutartį pasitelksime šiuos subtiekėjus ir dalį sutartyje numatytų užduočių perduosime vykdyti jiems </w:t>
      </w:r>
      <w:r w:rsidRPr="001B66D9">
        <w:rPr>
          <w:bCs/>
          <w:i/>
          <w:noProof w:val="0"/>
        </w:rPr>
        <w:t>(pildyti tuomet, jei sutarties vykdymui tokie bus pasitelkti)</w:t>
      </w:r>
      <w:r w:rsidRPr="001B66D9">
        <w:rPr>
          <w:bCs/>
          <w:noProof w:val="0"/>
        </w:rPr>
        <w:t>:</w:t>
      </w:r>
    </w:p>
    <w:p w14:paraId="7494749E" w14:textId="77777777" w:rsidR="003D03BA" w:rsidRPr="001B66D9" w:rsidRDefault="003D03BA" w:rsidP="003D03BA">
      <w:pPr>
        <w:ind w:left="644"/>
        <w:jc w:val="both"/>
        <w:rPr>
          <w:bCs/>
          <w:noProof w:val="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3D03BA" w:rsidRPr="001B66D9" w14:paraId="52FA238E" w14:textId="77777777" w:rsidTr="003D03BA">
        <w:tc>
          <w:tcPr>
            <w:tcW w:w="5058" w:type="dxa"/>
            <w:shd w:val="clear" w:color="auto" w:fill="auto"/>
            <w:vAlign w:val="center"/>
          </w:tcPr>
          <w:p w14:paraId="7E4ABB32" w14:textId="77777777" w:rsidR="003D03BA" w:rsidRPr="001B66D9" w:rsidRDefault="003D03BA" w:rsidP="003D03BA">
            <w:pPr>
              <w:rPr>
                <w:i/>
                <w:noProof w:val="0"/>
              </w:rPr>
            </w:pPr>
            <w:r w:rsidRPr="001B66D9">
              <w:rPr>
                <w:noProof w:val="0"/>
                <w:spacing w:val="-4"/>
              </w:rPr>
              <w:t>Subrangovo (-ų), subtiekėjo (-ų) ar subteikėjo (</w:t>
            </w:r>
            <w:r w:rsidRPr="001B66D9">
              <w:rPr>
                <w:noProof w:val="0"/>
                <w:spacing w:val="-4"/>
              </w:rPr>
              <w:noBreakHyphen/>
              <w:t>ų)</w:t>
            </w:r>
            <w:r w:rsidRPr="001B66D9">
              <w:rPr>
                <w:noProof w:val="0"/>
              </w:rPr>
              <w:t xml:space="preserve"> pavadinimas (-ai) </w:t>
            </w:r>
          </w:p>
        </w:tc>
        <w:tc>
          <w:tcPr>
            <w:tcW w:w="4797" w:type="dxa"/>
            <w:shd w:val="clear" w:color="auto" w:fill="auto"/>
            <w:vAlign w:val="center"/>
          </w:tcPr>
          <w:p w14:paraId="13FC594A" w14:textId="77777777" w:rsidR="003D03BA" w:rsidRPr="001B66D9" w:rsidRDefault="003D03BA" w:rsidP="003D03BA">
            <w:pPr>
              <w:rPr>
                <w:noProof w:val="0"/>
              </w:rPr>
            </w:pPr>
          </w:p>
        </w:tc>
      </w:tr>
      <w:tr w:rsidR="003D03BA" w:rsidRPr="001B66D9" w14:paraId="3F1543C1" w14:textId="77777777" w:rsidTr="003D03BA">
        <w:tc>
          <w:tcPr>
            <w:tcW w:w="5058" w:type="dxa"/>
            <w:shd w:val="clear" w:color="auto" w:fill="auto"/>
            <w:vAlign w:val="center"/>
          </w:tcPr>
          <w:p w14:paraId="6132D6DA" w14:textId="77777777" w:rsidR="003D03BA" w:rsidRPr="001B66D9" w:rsidRDefault="003D03BA" w:rsidP="003D03BA">
            <w:pPr>
              <w:rPr>
                <w:noProof w:val="0"/>
              </w:rPr>
            </w:pPr>
            <w:r w:rsidRPr="001B66D9">
              <w:rPr>
                <w:noProof w:val="0"/>
                <w:spacing w:val="-4"/>
              </w:rPr>
              <w:t>Subrangovo (-ų), subtiekėjo (-ų) ar subteikėjo  (</w:t>
            </w:r>
            <w:r w:rsidRPr="001B66D9">
              <w:rPr>
                <w:noProof w:val="0"/>
                <w:spacing w:val="-4"/>
              </w:rPr>
              <w:noBreakHyphen/>
              <w:t>ų)</w:t>
            </w:r>
            <w:r w:rsidRPr="001B66D9">
              <w:rPr>
                <w:noProof w:val="0"/>
              </w:rPr>
              <w:t xml:space="preserve"> </w:t>
            </w:r>
            <w:r w:rsidRPr="001B66D9">
              <w:rPr>
                <w:noProof w:val="0"/>
              </w:rPr>
              <w:lastRenderedPageBreak/>
              <w:t xml:space="preserve">adresas (-ai) </w:t>
            </w:r>
          </w:p>
        </w:tc>
        <w:tc>
          <w:tcPr>
            <w:tcW w:w="4797" w:type="dxa"/>
            <w:shd w:val="clear" w:color="auto" w:fill="auto"/>
            <w:vAlign w:val="center"/>
          </w:tcPr>
          <w:p w14:paraId="766941FB" w14:textId="77777777" w:rsidR="003D03BA" w:rsidRPr="001B66D9" w:rsidRDefault="003D03BA" w:rsidP="003D03BA">
            <w:pPr>
              <w:rPr>
                <w:noProof w:val="0"/>
              </w:rPr>
            </w:pPr>
          </w:p>
        </w:tc>
      </w:tr>
      <w:tr w:rsidR="003D03BA" w:rsidRPr="001B66D9" w14:paraId="0710E0E2" w14:textId="77777777" w:rsidTr="003D03BA">
        <w:tc>
          <w:tcPr>
            <w:tcW w:w="5058" w:type="dxa"/>
            <w:shd w:val="clear" w:color="auto" w:fill="auto"/>
            <w:vAlign w:val="center"/>
          </w:tcPr>
          <w:p w14:paraId="2DD50979" w14:textId="77777777" w:rsidR="003D03BA" w:rsidRPr="001B66D9" w:rsidRDefault="003D03BA" w:rsidP="003D03BA">
            <w:pPr>
              <w:rPr>
                <w:noProof w:val="0"/>
              </w:rPr>
            </w:pPr>
            <w:r w:rsidRPr="001B66D9">
              <w:rPr>
                <w:noProof w:val="0"/>
              </w:rPr>
              <w:t>Įsipareigojimų dalis (procentais), kuriai ketinama pasitelkti subrangovą (-us), subtiekėją (-us) ar subteikėją (-us)</w:t>
            </w:r>
          </w:p>
        </w:tc>
        <w:tc>
          <w:tcPr>
            <w:tcW w:w="4797" w:type="dxa"/>
            <w:shd w:val="clear" w:color="auto" w:fill="auto"/>
            <w:vAlign w:val="center"/>
          </w:tcPr>
          <w:p w14:paraId="60D92FEF" w14:textId="77777777" w:rsidR="003D03BA" w:rsidRPr="001B66D9" w:rsidRDefault="003D03BA" w:rsidP="003D03BA">
            <w:pPr>
              <w:rPr>
                <w:noProof w:val="0"/>
              </w:rPr>
            </w:pPr>
          </w:p>
        </w:tc>
      </w:tr>
      <w:tr w:rsidR="003D03BA" w:rsidRPr="001B66D9" w14:paraId="66E6FF38" w14:textId="77777777" w:rsidTr="003D03BA">
        <w:tc>
          <w:tcPr>
            <w:tcW w:w="5058" w:type="dxa"/>
            <w:shd w:val="clear" w:color="auto" w:fill="auto"/>
            <w:vAlign w:val="center"/>
          </w:tcPr>
          <w:p w14:paraId="2D8FF7A6" w14:textId="77777777" w:rsidR="003D03BA" w:rsidRPr="001B66D9" w:rsidRDefault="003D03BA" w:rsidP="003D03BA">
            <w:pPr>
              <w:rPr>
                <w:noProof w:val="0"/>
              </w:rPr>
            </w:pPr>
            <w:r w:rsidRPr="001B66D9">
              <w:rPr>
                <w:noProof w:val="0"/>
                <w:spacing w:val="-4"/>
              </w:rPr>
              <w:t>Subrangovo (-ų), subtiekėjo (-ų) ar subteikėjo  (</w:t>
            </w:r>
            <w:r w:rsidRPr="001B66D9">
              <w:rPr>
                <w:noProof w:val="0"/>
                <w:spacing w:val="-4"/>
              </w:rPr>
              <w:noBreakHyphen/>
              <w:t>ų) tenkančių įsipareigojimų dalies aprašymas</w:t>
            </w:r>
          </w:p>
        </w:tc>
        <w:tc>
          <w:tcPr>
            <w:tcW w:w="4797" w:type="dxa"/>
            <w:shd w:val="clear" w:color="auto" w:fill="auto"/>
            <w:vAlign w:val="center"/>
          </w:tcPr>
          <w:p w14:paraId="071C61F7" w14:textId="77777777" w:rsidR="003D03BA" w:rsidRPr="001B66D9" w:rsidRDefault="003D03BA" w:rsidP="003D03BA">
            <w:pPr>
              <w:rPr>
                <w:noProof w:val="0"/>
              </w:rPr>
            </w:pPr>
          </w:p>
        </w:tc>
      </w:tr>
    </w:tbl>
    <w:p w14:paraId="46D9F3EA" w14:textId="77777777" w:rsidR="003D03BA" w:rsidRDefault="003D03BA" w:rsidP="003D03BA">
      <w:pPr>
        <w:ind w:firstLine="709"/>
        <w:jc w:val="both"/>
        <w:rPr>
          <w:i/>
          <w:noProof w:val="0"/>
        </w:rPr>
      </w:pPr>
      <w:r w:rsidRPr="001B66D9">
        <w:rPr>
          <w:b/>
          <w:i/>
          <w:noProof w:val="0"/>
        </w:rPr>
        <w:t>Pastaba:</w:t>
      </w:r>
      <w:r w:rsidRPr="001B66D9">
        <w:rPr>
          <w:i/>
          <w:noProof w:val="0"/>
        </w:rPr>
        <w:t xml:space="preserve"> Tiekėjas gali remtis kitų ūkio subjektų pajėgumais, neatsižvelgdamas į tai, kokio teisinio pobūdžio būtų jo ryšiai su jais.</w:t>
      </w:r>
    </w:p>
    <w:p w14:paraId="326F396A" w14:textId="77777777" w:rsidR="003D03BA" w:rsidRDefault="003D03BA" w:rsidP="003D03BA">
      <w:pPr>
        <w:ind w:firstLine="709"/>
        <w:jc w:val="both"/>
        <w:rPr>
          <w:i/>
          <w:noProof w:val="0"/>
        </w:rPr>
      </w:pPr>
    </w:p>
    <w:p w14:paraId="6FFA7670" w14:textId="77777777" w:rsidR="003D03BA" w:rsidRPr="00300C1D" w:rsidRDefault="003D03BA" w:rsidP="00B87130">
      <w:pPr>
        <w:jc w:val="both"/>
        <w:rPr>
          <w:i/>
          <w:noProof w:val="0"/>
        </w:rPr>
      </w:pPr>
      <w:r w:rsidRPr="00300C1D">
        <w:rPr>
          <w:noProof w:val="0"/>
        </w:rPr>
        <w:t>5. Šiame pasiūlyme yra pateikta konfidenciali informacija (konfidencialią informaciją pateikti</w:t>
      </w:r>
      <w:r w:rsidRPr="001B66D9">
        <w:rPr>
          <w:noProof w:val="0"/>
        </w:rPr>
        <w:t xml:space="preserve"> atskirai prisegtais dokumentais su žyma „Konfidencialu“)</w:t>
      </w:r>
      <w:r w:rsidRPr="001B66D9">
        <w:rPr>
          <w:bCs/>
          <w:noProof w:val="0"/>
        </w:rPr>
        <w:t>:</w:t>
      </w:r>
    </w:p>
    <w:p w14:paraId="769EAC35" w14:textId="77777777" w:rsidR="003D03BA" w:rsidRPr="001B66D9" w:rsidRDefault="003D03BA" w:rsidP="003D03BA">
      <w:pPr>
        <w:ind w:left="644"/>
        <w:jc w:val="both"/>
        <w:rPr>
          <w:noProof w:val="0"/>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3402"/>
        <w:gridCol w:w="3067"/>
      </w:tblGrid>
      <w:tr w:rsidR="003D03BA" w:rsidRPr="001B66D9" w14:paraId="28AE7362" w14:textId="77777777" w:rsidTr="003D03BA">
        <w:trPr>
          <w:trHeight w:val="651"/>
        </w:trPr>
        <w:tc>
          <w:tcPr>
            <w:tcW w:w="534" w:type="dxa"/>
            <w:tcBorders>
              <w:top w:val="single" w:sz="4" w:space="0" w:color="auto"/>
              <w:left w:val="single" w:sz="4" w:space="0" w:color="auto"/>
              <w:bottom w:val="single" w:sz="4" w:space="0" w:color="auto"/>
              <w:right w:val="single" w:sz="4" w:space="0" w:color="auto"/>
            </w:tcBorders>
            <w:vAlign w:val="center"/>
          </w:tcPr>
          <w:p w14:paraId="40416178" w14:textId="77777777" w:rsidR="003D03BA" w:rsidRPr="001B66D9" w:rsidRDefault="003D03BA" w:rsidP="003D03BA">
            <w:pPr>
              <w:jc w:val="center"/>
              <w:rPr>
                <w:b/>
                <w:noProof w:val="0"/>
              </w:rPr>
            </w:pPr>
            <w:r w:rsidRPr="001B66D9">
              <w:rPr>
                <w:b/>
                <w:noProof w:val="0"/>
              </w:rPr>
              <w:t>Eil.Nr.</w:t>
            </w:r>
          </w:p>
        </w:tc>
        <w:tc>
          <w:tcPr>
            <w:tcW w:w="2835" w:type="dxa"/>
            <w:tcBorders>
              <w:top w:val="single" w:sz="4" w:space="0" w:color="auto"/>
              <w:left w:val="single" w:sz="4" w:space="0" w:color="auto"/>
              <w:bottom w:val="single" w:sz="4" w:space="0" w:color="auto"/>
              <w:right w:val="single" w:sz="4" w:space="0" w:color="auto"/>
            </w:tcBorders>
            <w:vAlign w:val="center"/>
          </w:tcPr>
          <w:p w14:paraId="274507F2" w14:textId="77777777" w:rsidR="003D03BA" w:rsidRPr="001B66D9" w:rsidRDefault="003D03BA" w:rsidP="003D03BA">
            <w:pPr>
              <w:jc w:val="center"/>
              <w:rPr>
                <w:b/>
                <w:noProof w:val="0"/>
              </w:rPr>
            </w:pPr>
            <w:r w:rsidRPr="001B66D9">
              <w:rPr>
                <w:b/>
                <w:noProof w:val="0"/>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1E4E901B" w14:textId="77777777" w:rsidR="003D03BA" w:rsidRPr="001B66D9" w:rsidDel="00530881" w:rsidRDefault="003D03BA" w:rsidP="003D03BA">
            <w:pPr>
              <w:jc w:val="center"/>
              <w:rPr>
                <w:noProof w:val="0"/>
              </w:rPr>
            </w:pPr>
            <w:r w:rsidRPr="001B66D9">
              <w:rPr>
                <w:b/>
                <w:bCs/>
                <w:noProof w:val="0"/>
              </w:rPr>
              <w:t>Dokumente esanti konfidenciali informacija (nurodoma dokumento dalis/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tcPr>
          <w:p w14:paraId="46FB1055" w14:textId="77777777" w:rsidR="003D03BA" w:rsidRPr="001B66D9" w:rsidRDefault="003D03BA" w:rsidP="003D03BA">
            <w:pPr>
              <w:jc w:val="center"/>
              <w:rPr>
                <w:noProof w:val="0"/>
              </w:rPr>
            </w:pPr>
            <w:r w:rsidRPr="001B66D9">
              <w:rPr>
                <w:bCs/>
                <w:noProof w:val="0"/>
              </w:rPr>
              <w:t xml:space="preserve"> </w:t>
            </w:r>
            <w:r w:rsidRPr="001B66D9">
              <w:rPr>
                <w:b/>
                <w:bCs/>
                <w:noProof w:val="0"/>
              </w:rPr>
              <w:t>Konfidencialios informacijos pagrindimas (paaiškinama, kuo remiantis nurodytas dokumentas ar jo dalis yra konfidencialūs)</w:t>
            </w:r>
          </w:p>
        </w:tc>
      </w:tr>
      <w:tr w:rsidR="003D03BA" w:rsidRPr="001B66D9" w14:paraId="6ED25889" w14:textId="77777777" w:rsidTr="003D03BA">
        <w:trPr>
          <w:trHeight w:val="203"/>
        </w:trPr>
        <w:tc>
          <w:tcPr>
            <w:tcW w:w="534" w:type="dxa"/>
            <w:tcBorders>
              <w:top w:val="single" w:sz="4" w:space="0" w:color="auto"/>
              <w:left w:val="single" w:sz="4" w:space="0" w:color="auto"/>
              <w:bottom w:val="single" w:sz="4" w:space="0" w:color="auto"/>
              <w:right w:val="single" w:sz="4" w:space="0" w:color="auto"/>
            </w:tcBorders>
            <w:vAlign w:val="center"/>
          </w:tcPr>
          <w:p w14:paraId="478D3CA9" w14:textId="77777777" w:rsidR="003D03BA" w:rsidRPr="001B66D9" w:rsidRDefault="003D03BA" w:rsidP="003D03BA">
            <w:pPr>
              <w:rPr>
                <w:noProof w:val="0"/>
              </w:rPr>
            </w:pPr>
          </w:p>
        </w:tc>
        <w:tc>
          <w:tcPr>
            <w:tcW w:w="2835" w:type="dxa"/>
            <w:tcBorders>
              <w:top w:val="single" w:sz="4" w:space="0" w:color="auto"/>
              <w:left w:val="single" w:sz="4" w:space="0" w:color="auto"/>
              <w:bottom w:val="single" w:sz="4" w:space="0" w:color="auto"/>
              <w:right w:val="single" w:sz="4" w:space="0" w:color="auto"/>
            </w:tcBorders>
            <w:vAlign w:val="center"/>
          </w:tcPr>
          <w:p w14:paraId="105CF2DE" w14:textId="77777777" w:rsidR="003D03BA" w:rsidRPr="001B66D9" w:rsidRDefault="003D03BA" w:rsidP="003D03BA">
            <w:pPr>
              <w:rPr>
                <w:noProof w:val="0"/>
              </w:rPr>
            </w:pPr>
          </w:p>
        </w:tc>
        <w:tc>
          <w:tcPr>
            <w:tcW w:w="3402" w:type="dxa"/>
            <w:tcBorders>
              <w:top w:val="single" w:sz="4" w:space="0" w:color="auto"/>
              <w:left w:val="single" w:sz="4" w:space="0" w:color="auto"/>
              <w:bottom w:val="single" w:sz="4" w:space="0" w:color="auto"/>
              <w:right w:val="single" w:sz="4" w:space="0" w:color="auto"/>
            </w:tcBorders>
            <w:vAlign w:val="center"/>
          </w:tcPr>
          <w:p w14:paraId="58DDEF76" w14:textId="77777777" w:rsidR="003D03BA" w:rsidRPr="001B66D9" w:rsidRDefault="003D03BA" w:rsidP="003D03BA">
            <w:pPr>
              <w:rPr>
                <w:noProof w:val="0"/>
              </w:rPr>
            </w:pPr>
          </w:p>
        </w:tc>
        <w:tc>
          <w:tcPr>
            <w:tcW w:w="3067" w:type="dxa"/>
            <w:tcBorders>
              <w:top w:val="single" w:sz="4" w:space="0" w:color="auto"/>
              <w:left w:val="single" w:sz="4" w:space="0" w:color="auto"/>
              <w:bottom w:val="single" w:sz="4" w:space="0" w:color="auto"/>
              <w:right w:val="single" w:sz="4" w:space="0" w:color="auto"/>
            </w:tcBorders>
            <w:vAlign w:val="center"/>
          </w:tcPr>
          <w:p w14:paraId="55386047" w14:textId="77777777" w:rsidR="003D03BA" w:rsidRPr="001B66D9" w:rsidRDefault="003D03BA" w:rsidP="003D03BA">
            <w:pPr>
              <w:rPr>
                <w:noProof w:val="0"/>
              </w:rPr>
            </w:pPr>
          </w:p>
        </w:tc>
      </w:tr>
      <w:tr w:rsidR="003D03BA" w:rsidRPr="001B66D9" w14:paraId="046A76C1" w14:textId="77777777" w:rsidTr="003D03BA">
        <w:trPr>
          <w:trHeight w:val="216"/>
        </w:trPr>
        <w:tc>
          <w:tcPr>
            <w:tcW w:w="534" w:type="dxa"/>
            <w:tcBorders>
              <w:top w:val="single" w:sz="4" w:space="0" w:color="auto"/>
              <w:left w:val="single" w:sz="4" w:space="0" w:color="auto"/>
              <w:bottom w:val="single" w:sz="4" w:space="0" w:color="auto"/>
              <w:right w:val="single" w:sz="4" w:space="0" w:color="auto"/>
            </w:tcBorders>
            <w:vAlign w:val="center"/>
          </w:tcPr>
          <w:p w14:paraId="169B6A52" w14:textId="77777777" w:rsidR="003D03BA" w:rsidRPr="001B66D9" w:rsidRDefault="003D03BA" w:rsidP="003D03BA">
            <w:pPr>
              <w:rPr>
                <w:noProof w:val="0"/>
              </w:rPr>
            </w:pPr>
          </w:p>
        </w:tc>
        <w:tc>
          <w:tcPr>
            <w:tcW w:w="2835" w:type="dxa"/>
            <w:tcBorders>
              <w:top w:val="single" w:sz="4" w:space="0" w:color="auto"/>
              <w:left w:val="single" w:sz="4" w:space="0" w:color="auto"/>
              <w:bottom w:val="single" w:sz="4" w:space="0" w:color="auto"/>
              <w:right w:val="single" w:sz="4" w:space="0" w:color="auto"/>
            </w:tcBorders>
            <w:vAlign w:val="center"/>
          </w:tcPr>
          <w:p w14:paraId="634A8AA7" w14:textId="77777777" w:rsidR="003D03BA" w:rsidRPr="001B66D9" w:rsidRDefault="003D03BA" w:rsidP="003D03BA">
            <w:pPr>
              <w:tabs>
                <w:tab w:val="left" w:pos="1296"/>
                <w:tab w:val="center" w:pos="4153"/>
                <w:tab w:val="right" w:pos="8306"/>
              </w:tabs>
              <w:rPr>
                <w:noProof w:val="0"/>
              </w:rPr>
            </w:pPr>
          </w:p>
        </w:tc>
        <w:tc>
          <w:tcPr>
            <w:tcW w:w="3402" w:type="dxa"/>
            <w:tcBorders>
              <w:top w:val="single" w:sz="4" w:space="0" w:color="auto"/>
              <w:left w:val="single" w:sz="4" w:space="0" w:color="auto"/>
              <w:bottom w:val="single" w:sz="4" w:space="0" w:color="auto"/>
              <w:right w:val="single" w:sz="4" w:space="0" w:color="auto"/>
            </w:tcBorders>
            <w:vAlign w:val="center"/>
          </w:tcPr>
          <w:p w14:paraId="3DB611B8" w14:textId="77777777" w:rsidR="003D03BA" w:rsidRPr="001B66D9" w:rsidRDefault="003D03BA" w:rsidP="003D03BA">
            <w:pPr>
              <w:rPr>
                <w:noProof w:val="0"/>
              </w:rPr>
            </w:pPr>
          </w:p>
        </w:tc>
        <w:tc>
          <w:tcPr>
            <w:tcW w:w="3067" w:type="dxa"/>
            <w:tcBorders>
              <w:top w:val="single" w:sz="4" w:space="0" w:color="auto"/>
              <w:left w:val="single" w:sz="4" w:space="0" w:color="auto"/>
              <w:bottom w:val="single" w:sz="4" w:space="0" w:color="auto"/>
              <w:right w:val="single" w:sz="4" w:space="0" w:color="auto"/>
            </w:tcBorders>
            <w:vAlign w:val="center"/>
          </w:tcPr>
          <w:p w14:paraId="0CD28CA6" w14:textId="77777777" w:rsidR="003D03BA" w:rsidRPr="001B66D9" w:rsidRDefault="003D03BA" w:rsidP="003D03BA">
            <w:pPr>
              <w:rPr>
                <w:noProof w:val="0"/>
              </w:rPr>
            </w:pPr>
          </w:p>
        </w:tc>
      </w:tr>
    </w:tbl>
    <w:p w14:paraId="035A714E" w14:textId="77777777" w:rsidR="003D03BA" w:rsidRPr="001B66D9" w:rsidRDefault="003D03BA" w:rsidP="003D03BA">
      <w:pPr>
        <w:jc w:val="both"/>
        <w:rPr>
          <w:b/>
          <w:bCs/>
          <w:i/>
          <w:noProof w:val="0"/>
        </w:rPr>
      </w:pPr>
      <w:r w:rsidRPr="001B66D9">
        <w:rPr>
          <w:b/>
          <w:bCs/>
          <w:i/>
          <w:noProof w:val="0"/>
        </w:rPr>
        <w:t>Pastabos:</w:t>
      </w:r>
    </w:p>
    <w:p w14:paraId="3FB970BD" w14:textId="77777777" w:rsidR="003D03BA" w:rsidRPr="00300C1D" w:rsidRDefault="003D03BA" w:rsidP="003D03BA">
      <w:pPr>
        <w:jc w:val="both"/>
        <w:rPr>
          <w:bCs/>
          <w:i/>
          <w:noProof w:val="0"/>
          <w:sz w:val="20"/>
          <w:szCs w:val="20"/>
        </w:rPr>
      </w:pPr>
      <w:r w:rsidRPr="00300C1D">
        <w:rPr>
          <w:bCs/>
          <w:i/>
          <w:noProof w:val="0"/>
          <w:sz w:val="20"/>
          <w:szCs w:val="20"/>
        </w:rPr>
        <w:t xml:space="preserve">1) Tiekėjui nenurodžius, kokia informacija yra konfidenciali, laikoma, kad konfidencialios informacijos pasiūlyme nėra. </w:t>
      </w:r>
    </w:p>
    <w:p w14:paraId="4826CD5D" w14:textId="77777777" w:rsidR="003D03BA" w:rsidRDefault="003D03BA" w:rsidP="003D03BA">
      <w:pPr>
        <w:jc w:val="both"/>
        <w:rPr>
          <w:bCs/>
          <w:i/>
          <w:noProof w:val="0"/>
        </w:rPr>
      </w:pPr>
    </w:p>
    <w:p w14:paraId="13A1464C" w14:textId="77777777" w:rsidR="003D03BA" w:rsidRDefault="003D03BA" w:rsidP="003D03BA">
      <w:pPr>
        <w:jc w:val="both"/>
        <w:rPr>
          <w:noProof w:val="0"/>
        </w:rPr>
      </w:pPr>
      <w:r w:rsidRPr="00B87130">
        <w:rPr>
          <w:bCs/>
          <w:noProof w:val="0"/>
        </w:rPr>
        <w:t xml:space="preserve">6. </w:t>
      </w:r>
      <w:r w:rsidRPr="00B87130">
        <w:rPr>
          <w:noProof w:val="0"/>
        </w:rPr>
        <w:t>Mes siūlome gamtines dujas, įskaitant jų perdavimo ir skirstymo paslaugas: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559"/>
        <w:gridCol w:w="2125"/>
        <w:gridCol w:w="1275"/>
        <w:gridCol w:w="1558"/>
        <w:gridCol w:w="1233"/>
        <w:gridCol w:w="1541"/>
      </w:tblGrid>
      <w:tr w:rsidR="0041168A" w14:paraId="727A5F21" w14:textId="77777777" w:rsidTr="0001225C">
        <w:trPr>
          <w:trHeight w:val="1051"/>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2D129F76" w14:textId="77777777" w:rsidR="0041168A" w:rsidRDefault="0041168A" w:rsidP="0001225C">
            <w:pPr>
              <w:ind w:left="-104" w:right="-103"/>
              <w:jc w:val="center"/>
              <w:rPr>
                <w:noProof w:val="0"/>
                <w:color w:val="000000" w:themeColor="text1"/>
                <w:sz w:val="20"/>
                <w:szCs w:val="20"/>
              </w:rPr>
            </w:pPr>
            <w:r>
              <w:rPr>
                <w:noProof w:val="0"/>
                <w:color w:val="000000" w:themeColor="text1"/>
                <w:sz w:val="20"/>
                <w:szCs w:val="20"/>
              </w:rPr>
              <w:t xml:space="preserve">Eil. </w:t>
            </w:r>
          </w:p>
          <w:p w14:paraId="3E7C4124" w14:textId="77777777" w:rsidR="0041168A" w:rsidRDefault="0041168A" w:rsidP="0001225C">
            <w:pPr>
              <w:ind w:left="-104" w:right="-103"/>
              <w:jc w:val="center"/>
              <w:rPr>
                <w:noProof w:val="0"/>
                <w:color w:val="000000" w:themeColor="text1"/>
                <w:sz w:val="20"/>
                <w:szCs w:val="20"/>
              </w:rPr>
            </w:pPr>
            <w:r>
              <w:rPr>
                <w:noProof w:val="0"/>
                <w:color w:val="000000" w:themeColor="text1"/>
                <w:sz w:val="20"/>
                <w:szCs w:val="20"/>
              </w:rPr>
              <w:t>Nr.</w:t>
            </w: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3FDBE2A9" w14:textId="77777777" w:rsidR="0041168A" w:rsidRDefault="0041168A" w:rsidP="0001225C">
            <w:pPr>
              <w:ind w:left="-104" w:right="-103"/>
              <w:jc w:val="center"/>
              <w:rPr>
                <w:noProof w:val="0"/>
                <w:color w:val="000000" w:themeColor="text1"/>
                <w:sz w:val="20"/>
                <w:szCs w:val="20"/>
              </w:rPr>
            </w:pPr>
            <w:r>
              <w:rPr>
                <w:noProof w:val="0"/>
                <w:color w:val="000000" w:themeColor="text1"/>
                <w:sz w:val="20"/>
                <w:szCs w:val="20"/>
              </w:rPr>
              <w:t>Pavadinimas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934C67" w14:textId="77777777" w:rsidR="0041168A" w:rsidRDefault="0041168A" w:rsidP="0001225C">
            <w:pPr>
              <w:ind w:left="-104" w:right="-103"/>
              <w:jc w:val="center"/>
              <w:rPr>
                <w:noProof w:val="0"/>
                <w:color w:val="000000" w:themeColor="text1"/>
                <w:sz w:val="20"/>
                <w:szCs w:val="20"/>
              </w:rPr>
            </w:pPr>
            <w:r>
              <w:rPr>
                <w:noProof w:val="0"/>
                <w:color w:val="000000" w:themeColor="text1"/>
                <w:sz w:val="20"/>
                <w:szCs w:val="20"/>
              </w:rPr>
              <w:t>Mato</w:t>
            </w:r>
          </w:p>
          <w:p w14:paraId="3AE6F18C" w14:textId="77777777" w:rsidR="0041168A" w:rsidRDefault="0041168A" w:rsidP="0001225C">
            <w:pPr>
              <w:ind w:left="-104" w:right="-103"/>
              <w:jc w:val="center"/>
              <w:rPr>
                <w:noProof w:val="0"/>
                <w:color w:val="000000" w:themeColor="text1"/>
                <w:sz w:val="20"/>
                <w:szCs w:val="20"/>
              </w:rPr>
            </w:pPr>
            <w:r>
              <w:rPr>
                <w:noProof w:val="0"/>
                <w:color w:val="000000" w:themeColor="text1"/>
                <w:sz w:val="20"/>
                <w:szCs w:val="20"/>
              </w:rPr>
              <w:t>vienetas</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8CD5184" w14:textId="77777777" w:rsidR="0041168A" w:rsidRDefault="0041168A" w:rsidP="0001225C">
            <w:pPr>
              <w:ind w:left="-104" w:right="-103"/>
              <w:jc w:val="center"/>
              <w:rPr>
                <w:noProof w:val="0"/>
                <w:color w:val="000000" w:themeColor="text1"/>
                <w:sz w:val="20"/>
                <w:szCs w:val="20"/>
              </w:rPr>
            </w:pPr>
            <w:r>
              <w:rPr>
                <w:noProof w:val="0"/>
                <w:color w:val="000000" w:themeColor="text1"/>
                <w:sz w:val="20"/>
                <w:szCs w:val="20"/>
              </w:rPr>
              <w:t xml:space="preserve">Preliminarus dujų kiekis sutarties galiojimo laikotarpiu </w:t>
            </w:r>
          </w:p>
        </w:tc>
        <w:tc>
          <w:tcPr>
            <w:tcW w:w="1233" w:type="dxa"/>
            <w:tcBorders>
              <w:top w:val="single" w:sz="4" w:space="0" w:color="auto"/>
              <w:left w:val="single" w:sz="4" w:space="0" w:color="auto"/>
              <w:bottom w:val="single" w:sz="4" w:space="0" w:color="auto"/>
              <w:right w:val="single" w:sz="4" w:space="0" w:color="auto"/>
            </w:tcBorders>
            <w:vAlign w:val="center"/>
            <w:hideMark/>
          </w:tcPr>
          <w:p w14:paraId="07BCFDA3" w14:textId="77777777" w:rsidR="0041168A" w:rsidRDefault="0041168A" w:rsidP="0001225C">
            <w:pPr>
              <w:ind w:left="-104" w:right="-103"/>
              <w:jc w:val="center"/>
              <w:rPr>
                <w:noProof w:val="0"/>
                <w:color w:val="000000" w:themeColor="text1"/>
                <w:sz w:val="20"/>
                <w:szCs w:val="20"/>
              </w:rPr>
            </w:pPr>
            <w:bookmarkStart w:id="4" w:name="_Hlk528248011"/>
            <w:r>
              <w:rPr>
                <w:noProof w:val="0"/>
                <w:color w:val="000000" w:themeColor="text1"/>
                <w:sz w:val="20"/>
                <w:szCs w:val="20"/>
              </w:rPr>
              <w:t>1 mato vieneto įkainis EUR be PVM</w:t>
            </w:r>
            <w:bookmarkEnd w:id="4"/>
          </w:p>
        </w:tc>
        <w:tc>
          <w:tcPr>
            <w:tcW w:w="1541" w:type="dxa"/>
            <w:tcBorders>
              <w:top w:val="single" w:sz="4" w:space="0" w:color="auto"/>
              <w:left w:val="single" w:sz="4" w:space="0" w:color="auto"/>
              <w:bottom w:val="single" w:sz="4" w:space="0" w:color="auto"/>
              <w:right w:val="single" w:sz="4" w:space="0" w:color="auto"/>
            </w:tcBorders>
            <w:vAlign w:val="center"/>
            <w:hideMark/>
          </w:tcPr>
          <w:p w14:paraId="785B1108" w14:textId="77777777" w:rsidR="0041168A" w:rsidRDefault="0041168A" w:rsidP="0001225C">
            <w:pPr>
              <w:ind w:left="-104" w:right="-103"/>
              <w:jc w:val="center"/>
              <w:rPr>
                <w:noProof w:val="0"/>
                <w:color w:val="000000" w:themeColor="text1"/>
                <w:sz w:val="20"/>
                <w:szCs w:val="20"/>
              </w:rPr>
            </w:pPr>
            <w:r>
              <w:rPr>
                <w:noProof w:val="0"/>
                <w:color w:val="000000" w:themeColor="text1"/>
                <w:sz w:val="20"/>
                <w:szCs w:val="20"/>
              </w:rPr>
              <w:t>Kaina EUR be PVM</w:t>
            </w:r>
          </w:p>
          <w:p w14:paraId="58A9504C" w14:textId="77777777" w:rsidR="0041168A" w:rsidRDefault="0041168A" w:rsidP="0001225C">
            <w:pPr>
              <w:ind w:left="-104" w:right="-103"/>
              <w:jc w:val="center"/>
              <w:rPr>
                <w:noProof w:val="0"/>
                <w:color w:val="000000" w:themeColor="text1"/>
                <w:sz w:val="20"/>
                <w:szCs w:val="20"/>
              </w:rPr>
            </w:pPr>
            <w:r>
              <w:rPr>
                <w:noProof w:val="0"/>
                <w:color w:val="000000" w:themeColor="text1"/>
                <w:sz w:val="20"/>
                <w:szCs w:val="20"/>
              </w:rPr>
              <w:t>(4*5)</w:t>
            </w:r>
          </w:p>
        </w:tc>
      </w:tr>
      <w:tr w:rsidR="0041168A" w14:paraId="639EF481" w14:textId="77777777" w:rsidTr="0001225C">
        <w:trPr>
          <w:trHeight w:val="211"/>
          <w:jc w:val="center"/>
        </w:trPr>
        <w:tc>
          <w:tcPr>
            <w:tcW w:w="639" w:type="dxa"/>
            <w:tcBorders>
              <w:top w:val="single" w:sz="4" w:space="0" w:color="auto"/>
              <w:left w:val="single" w:sz="4" w:space="0" w:color="auto"/>
              <w:bottom w:val="single" w:sz="4" w:space="0" w:color="auto"/>
              <w:right w:val="single" w:sz="4" w:space="0" w:color="auto"/>
            </w:tcBorders>
            <w:shd w:val="clear" w:color="auto" w:fill="BFBFBF"/>
            <w:noWrap/>
            <w:tcMar>
              <w:top w:w="0" w:type="dxa"/>
              <w:left w:w="28" w:type="dxa"/>
              <w:bottom w:w="0" w:type="dxa"/>
              <w:right w:w="28" w:type="dxa"/>
            </w:tcMar>
            <w:vAlign w:val="center"/>
            <w:hideMark/>
          </w:tcPr>
          <w:p w14:paraId="5BA067ED" w14:textId="77777777" w:rsidR="0041168A" w:rsidRDefault="0041168A" w:rsidP="0001225C">
            <w:pPr>
              <w:jc w:val="center"/>
              <w:rPr>
                <w:b/>
                <w:i/>
                <w:noProof w:val="0"/>
                <w:color w:val="000000" w:themeColor="text1"/>
                <w:sz w:val="20"/>
                <w:szCs w:val="20"/>
              </w:rPr>
            </w:pPr>
            <w:r>
              <w:rPr>
                <w:b/>
                <w:i/>
                <w:noProof w:val="0"/>
                <w:color w:val="000000" w:themeColor="text1"/>
                <w:sz w:val="20"/>
                <w:szCs w:val="20"/>
              </w:rPr>
              <w:t>1</w:t>
            </w:r>
          </w:p>
        </w:tc>
        <w:tc>
          <w:tcPr>
            <w:tcW w:w="3684" w:type="dxa"/>
            <w:gridSpan w:val="2"/>
            <w:tcBorders>
              <w:top w:val="single" w:sz="4" w:space="0" w:color="auto"/>
              <w:left w:val="single" w:sz="4" w:space="0" w:color="auto"/>
              <w:bottom w:val="single" w:sz="4" w:space="0" w:color="auto"/>
              <w:right w:val="single" w:sz="4" w:space="0" w:color="auto"/>
            </w:tcBorders>
            <w:shd w:val="clear" w:color="auto" w:fill="BFBFBF"/>
            <w:noWrap/>
            <w:tcMar>
              <w:top w:w="0" w:type="dxa"/>
              <w:left w:w="28" w:type="dxa"/>
              <w:bottom w:w="0" w:type="dxa"/>
              <w:right w:w="28" w:type="dxa"/>
            </w:tcMar>
            <w:vAlign w:val="center"/>
            <w:hideMark/>
          </w:tcPr>
          <w:p w14:paraId="33BFE184" w14:textId="77777777" w:rsidR="0041168A" w:rsidRDefault="0041168A" w:rsidP="0001225C">
            <w:pPr>
              <w:jc w:val="center"/>
              <w:rPr>
                <w:b/>
                <w:i/>
                <w:noProof w:val="0"/>
                <w:color w:val="000000" w:themeColor="text1"/>
                <w:sz w:val="20"/>
                <w:szCs w:val="20"/>
              </w:rPr>
            </w:pPr>
            <w:r>
              <w:rPr>
                <w:b/>
                <w:i/>
                <w:noProof w:val="0"/>
                <w:color w:val="000000" w:themeColor="text1"/>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BFBFBF"/>
            <w:noWrap/>
            <w:tcMar>
              <w:top w:w="0" w:type="dxa"/>
              <w:left w:w="28" w:type="dxa"/>
              <w:bottom w:w="0" w:type="dxa"/>
              <w:right w:w="28" w:type="dxa"/>
            </w:tcMar>
            <w:vAlign w:val="center"/>
            <w:hideMark/>
          </w:tcPr>
          <w:p w14:paraId="633B4670" w14:textId="77777777" w:rsidR="0041168A" w:rsidRDefault="0041168A" w:rsidP="0001225C">
            <w:pPr>
              <w:ind w:left="-104" w:right="-103"/>
              <w:jc w:val="center"/>
              <w:rPr>
                <w:b/>
                <w:i/>
                <w:noProof w:val="0"/>
                <w:color w:val="000000" w:themeColor="text1"/>
                <w:sz w:val="20"/>
                <w:szCs w:val="20"/>
              </w:rPr>
            </w:pPr>
            <w:r>
              <w:rPr>
                <w:b/>
                <w:i/>
                <w:noProof w:val="0"/>
                <w:color w:val="000000" w:themeColor="text1"/>
                <w:sz w:val="20"/>
                <w:szCs w:val="20"/>
              </w:rPr>
              <w:t>3</w:t>
            </w:r>
          </w:p>
        </w:tc>
        <w:tc>
          <w:tcPr>
            <w:tcW w:w="1558" w:type="dxa"/>
            <w:tcBorders>
              <w:top w:val="single" w:sz="4" w:space="0" w:color="auto"/>
              <w:left w:val="single" w:sz="4" w:space="0" w:color="auto"/>
              <w:bottom w:val="single" w:sz="4" w:space="0" w:color="auto"/>
              <w:right w:val="single" w:sz="4" w:space="0" w:color="auto"/>
            </w:tcBorders>
            <w:shd w:val="clear" w:color="auto" w:fill="BFBFBF"/>
            <w:noWrap/>
            <w:tcMar>
              <w:top w:w="0" w:type="dxa"/>
              <w:left w:w="28" w:type="dxa"/>
              <w:bottom w:w="0" w:type="dxa"/>
              <w:right w:w="28" w:type="dxa"/>
            </w:tcMar>
            <w:vAlign w:val="center"/>
            <w:hideMark/>
          </w:tcPr>
          <w:p w14:paraId="740A2D72" w14:textId="77777777" w:rsidR="0041168A" w:rsidRDefault="0041168A" w:rsidP="0001225C">
            <w:pPr>
              <w:jc w:val="center"/>
              <w:rPr>
                <w:b/>
                <w:i/>
                <w:noProof w:val="0"/>
                <w:color w:val="000000" w:themeColor="text1"/>
                <w:sz w:val="20"/>
                <w:szCs w:val="20"/>
              </w:rPr>
            </w:pPr>
            <w:r>
              <w:rPr>
                <w:b/>
                <w:i/>
                <w:noProof w:val="0"/>
                <w:color w:val="000000" w:themeColor="text1"/>
                <w:sz w:val="20"/>
                <w:szCs w:val="20"/>
              </w:rPr>
              <w:t>4</w:t>
            </w:r>
          </w:p>
        </w:tc>
        <w:tc>
          <w:tcPr>
            <w:tcW w:w="1233" w:type="dxa"/>
            <w:tcBorders>
              <w:top w:val="single" w:sz="4" w:space="0" w:color="auto"/>
              <w:left w:val="single" w:sz="4" w:space="0" w:color="auto"/>
              <w:bottom w:val="single" w:sz="4" w:space="0" w:color="auto"/>
              <w:right w:val="single" w:sz="4" w:space="0" w:color="auto"/>
            </w:tcBorders>
            <w:shd w:val="clear" w:color="auto" w:fill="BFBFBF"/>
            <w:noWrap/>
            <w:tcMar>
              <w:top w:w="0" w:type="dxa"/>
              <w:left w:w="28" w:type="dxa"/>
              <w:bottom w:w="0" w:type="dxa"/>
              <w:right w:w="28" w:type="dxa"/>
            </w:tcMar>
            <w:vAlign w:val="center"/>
            <w:hideMark/>
          </w:tcPr>
          <w:p w14:paraId="457E6ACC" w14:textId="77777777" w:rsidR="0041168A" w:rsidRDefault="0041168A" w:rsidP="0001225C">
            <w:pPr>
              <w:jc w:val="center"/>
              <w:rPr>
                <w:b/>
                <w:i/>
                <w:noProof w:val="0"/>
                <w:color w:val="000000" w:themeColor="text1"/>
                <w:sz w:val="20"/>
                <w:szCs w:val="20"/>
              </w:rPr>
            </w:pPr>
            <w:r>
              <w:rPr>
                <w:b/>
                <w:i/>
                <w:noProof w:val="0"/>
                <w:color w:val="000000" w:themeColor="text1"/>
                <w:sz w:val="20"/>
                <w:szCs w:val="20"/>
              </w:rPr>
              <w:t>5</w:t>
            </w:r>
          </w:p>
        </w:tc>
        <w:tc>
          <w:tcPr>
            <w:tcW w:w="1541" w:type="dxa"/>
            <w:tcBorders>
              <w:top w:val="single" w:sz="4" w:space="0" w:color="auto"/>
              <w:left w:val="single" w:sz="4" w:space="0" w:color="auto"/>
              <w:bottom w:val="single" w:sz="4" w:space="0" w:color="auto"/>
              <w:right w:val="single" w:sz="4" w:space="0" w:color="auto"/>
            </w:tcBorders>
            <w:shd w:val="clear" w:color="auto" w:fill="BFBFBF"/>
            <w:noWrap/>
            <w:tcMar>
              <w:top w:w="0" w:type="dxa"/>
              <w:left w:w="28" w:type="dxa"/>
              <w:bottom w:w="0" w:type="dxa"/>
              <w:right w:w="28" w:type="dxa"/>
            </w:tcMar>
            <w:vAlign w:val="center"/>
            <w:hideMark/>
          </w:tcPr>
          <w:p w14:paraId="1DD3DBAB" w14:textId="77777777" w:rsidR="0041168A" w:rsidRDefault="0041168A" w:rsidP="0001225C">
            <w:pPr>
              <w:jc w:val="center"/>
              <w:rPr>
                <w:b/>
                <w:i/>
                <w:noProof w:val="0"/>
                <w:color w:val="000000" w:themeColor="text1"/>
                <w:sz w:val="20"/>
                <w:szCs w:val="20"/>
              </w:rPr>
            </w:pPr>
            <w:r>
              <w:rPr>
                <w:b/>
                <w:i/>
                <w:noProof w:val="0"/>
                <w:color w:val="000000" w:themeColor="text1"/>
                <w:sz w:val="20"/>
                <w:szCs w:val="20"/>
              </w:rPr>
              <w:t>6</w:t>
            </w:r>
          </w:p>
        </w:tc>
      </w:tr>
      <w:tr w:rsidR="0041168A" w14:paraId="4B953F5C" w14:textId="77777777" w:rsidTr="0001225C">
        <w:trPr>
          <w:trHeight w:val="340"/>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6416DA58" w14:textId="77777777" w:rsidR="0041168A" w:rsidRDefault="0041168A" w:rsidP="0001225C">
            <w:pPr>
              <w:jc w:val="center"/>
              <w:rPr>
                <w:noProof w:val="0"/>
                <w:color w:val="000000" w:themeColor="text1"/>
                <w:sz w:val="20"/>
                <w:szCs w:val="20"/>
              </w:rPr>
            </w:pPr>
            <w:r>
              <w:rPr>
                <w:noProof w:val="0"/>
                <w:color w:val="000000" w:themeColor="text1"/>
                <w:sz w:val="20"/>
                <w:szCs w:val="20"/>
              </w:rPr>
              <w:t>1.</w:t>
            </w: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5BC347DF" w14:textId="77777777" w:rsidR="0041168A" w:rsidRDefault="0041168A" w:rsidP="0001225C">
            <w:pPr>
              <w:spacing w:before="20" w:after="20"/>
              <w:rPr>
                <w:noProof w:val="0"/>
                <w:color w:val="000000" w:themeColor="text1"/>
                <w:sz w:val="20"/>
                <w:szCs w:val="20"/>
              </w:rPr>
            </w:pPr>
            <w:r>
              <w:rPr>
                <w:b/>
                <w:noProof w:val="0"/>
                <w:color w:val="000000" w:themeColor="text1"/>
                <w:sz w:val="20"/>
                <w:szCs w:val="20"/>
              </w:rPr>
              <w:t>Gamtinės dujos</w:t>
            </w:r>
            <w:r>
              <w:rPr>
                <w:b/>
                <w:noProof w:val="0"/>
                <w:color w:val="000000" w:themeColor="text1"/>
                <w:sz w:val="20"/>
                <w:szCs w:val="20"/>
                <w:vertAlign w:val="superscript"/>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DA9110C" w14:textId="77777777" w:rsidR="0041168A" w:rsidRDefault="0041168A" w:rsidP="0001225C">
            <w:pPr>
              <w:ind w:left="-104" w:right="-103"/>
              <w:jc w:val="center"/>
              <w:rPr>
                <w:noProof w:val="0"/>
                <w:color w:val="000000" w:themeColor="text1"/>
                <w:sz w:val="20"/>
                <w:szCs w:val="20"/>
              </w:rPr>
            </w:pPr>
            <w:r>
              <w:rPr>
                <w:noProof w:val="0"/>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hideMark/>
          </w:tcPr>
          <w:p w14:paraId="09FFEDCD" w14:textId="0EC5DDC4" w:rsidR="0041168A" w:rsidRPr="00326C3A" w:rsidRDefault="00870C2E" w:rsidP="0001225C">
            <w:pPr>
              <w:ind w:left="-108" w:right="-108"/>
              <w:jc w:val="center"/>
              <w:rPr>
                <w:noProof w:val="0"/>
                <w:sz w:val="20"/>
                <w:szCs w:val="20"/>
              </w:rPr>
            </w:pPr>
            <w:r w:rsidRPr="00326C3A">
              <w:rPr>
                <w:noProof w:val="0"/>
                <w:sz w:val="20"/>
                <w:szCs w:val="20"/>
              </w:rPr>
              <w:t>10.</w:t>
            </w:r>
            <w:r w:rsidR="00A54EA2">
              <w:rPr>
                <w:noProof w:val="0"/>
                <w:sz w:val="20"/>
                <w:szCs w:val="20"/>
              </w:rPr>
              <w:t>89</w:t>
            </w:r>
            <w:r w:rsidR="00326C3A" w:rsidRPr="00326C3A">
              <w:rPr>
                <w:noProof w:val="0"/>
                <w:sz w:val="20"/>
                <w:szCs w:val="20"/>
              </w:rPr>
              <w:t>7</w:t>
            </w:r>
            <w:r w:rsidR="0041168A" w:rsidRPr="00326C3A">
              <w:rPr>
                <w:noProof w:val="0"/>
                <w:sz w:val="20"/>
                <w:szCs w:val="20"/>
              </w:rPr>
              <w:t>,00</w:t>
            </w:r>
          </w:p>
        </w:tc>
        <w:tc>
          <w:tcPr>
            <w:tcW w:w="1233" w:type="dxa"/>
            <w:tcBorders>
              <w:top w:val="single" w:sz="4" w:space="0" w:color="auto"/>
              <w:left w:val="single" w:sz="4" w:space="0" w:color="auto"/>
              <w:bottom w:val="single" w:sz="4" w:space="0" w:color="auto"/>
              <w:right w:val="single" w:sz="4" w:space="0" w:color="auto"/>
            </w:tcBorders>
            <w:vAlign w:val="center"/>
          </w:tcPr>
          <w:p w14:paraId="3A528F70" w14:textId="77777777" w:rsidR="0041168A" w:rsidRDefault="0041168A" w:rsidP="0001225C">
            <w:pPr>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0C559DD9" w14:textId="77777777" w:rsidR="0041168A" w:rsidRDefault="0041168A" w:rsidP="0001225C">
            <w:pPr>
              <w:ind w:left="-99"/>
              <w:jc w:val="center"/>
              <w:rPr>
                <w:noProof w:val="0"/>
                <w:color w:val="000000" w:themeColor="text1"/>
                <w:sz w:val="20"/>
                <w:szCs w:val="20"/>
              </w:rPr>
            </w:pPr>
          </w:p>
        </w:tc>
      </w:tr>
      <w:tr w:rsidR="0041168A" w14:paraId="51DCBA08" w14:textId="77777777" w:rsidTr="0001225C">
        <w:trPr>
          <w:trHeight w:val="340"/>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37AC88BC" w14:textId="77777777" w:rsidR="0041168A" w:rsidRDefault="0041168A" w:rsidP="0001225C">
            <w:pPr>
              <w:jc w:val="center"/>
              <w:rPr>
                <w:noProof w:val="0"/>
                <w:color w:val="000000" w:themeColor="text1"/>
                <w:sz w:val="20"/>
                <w:szCs w:val="20"/>
              </w:rPr>
            </w:pPr>
            <w:r>
              <w:rPr>
                <w:noProof w:val="0"/>
                <w:color w:val="000000" w:themeColor="text1"/>
                <w:sz w:val="20"/>
                <w:szCs w:val="20"/>
              </w:rPr>
              <w:t>2.</w:t>
            </w: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710665BE" w14:textId="77777777" w:rsidR="0041168A" w:rsidRDefault="0041168A" w:rsidP="0001225C">
            <w:pPr>
              <w:spacing w:before="20" w:after="20"/>
              <w:ind w:right="-63"/>
              <w:rPr>
                <w:noProof w:val="0"/>
                <w:color w:val="000000" w:themeColor="text1"/>
                <w:sz w:val="20"/>
                <w:szCs w:val="20"/>
              </w:rPr>
            </w:pPr>
            <w:r>
              <w:rPr>
                <w:b/>
                <w:noProof w:val="0"/>
                <w:color w:val="000000" w:themeColor="text1"/>
                <w:sz w:val="20"/>
                <w:szCs w:val="20"/>
              </w:rPr>
              <w:t>Gamtinių dujų akcizo tarifas</w:t>
            </w:r>
            <w:r>
              <w:rPr>
                <w:b/>
                <w:noProof w:val="0"/>
                <w:color w:val="000000" w:themeColor="text1"/>
                <w:sz w:val="20"/>
                <w:szCs w:val="20"/>
                <w:vertAlign w:val="superscript"/>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D7A14E0" w14:textId="77777777" w:rsidR="0041168A" w:rsidRDefault="0041168A" w:rsidP="0001225C">
            <w:pPr>
              <w:ind w:left="-104" w:right="-103"/>
              <w:jc w:val="center"/>
              <w:rPr>
                <w:noProof w:val="0"/>
                <w:color w:val="000000" w:themeColor="text1"/>
                <w:sz w:val="20"/>
                <w:szCs w:val="20"/>
              </w:rPr>
            </w:pPr>
            <w:r>
              <w:rPr>
                <w:noProof w:val="0"/>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hideMark/>
          </w:tcPr>
          <w:p w14:paraId="6F7F89BF" w14:textId="40CB07E1" w:rsidR="0041168A" w:rsidRPr="00326C3A" w:rsidRDefault="00870C2E" w:rsidP="0001225C">
            <w:pPr>
              <w:ind w:left="-108" w:right="-108"/>
              <w:jc w:val="center"/>
              <w:rPr>
                <w:noProof w:val="0"/>
                <w:sz w:val="20"/>
                <w:szCs w:val="20"/>
              </w:rPr>
            </w:pPr>
            <w:r w:rsidRPr="00326C3A">
              <w:rPr>
                <w:noProof w:val="0"/>
                <w:sz w:val="20"/>
                <w:szCs w:val="20"/>
              </w:rPr>
              <w:t>10.</w:t>
            </w:r>
            <w:r w:rsidR="00A54EA2">
              <w:rPr>
                <w:noProof w:val="0"/>
                <w:sz w:val="20"/>
                <w:szCs w:val="20"/>
              </w:rPr>
              <w:t>89</w:t>
            </w:r>
            <w:r w:rsidR="00326C3A" w:rsidRPr="00326C3A">
              <w:rPr>
                <w:noProof w:val="0"/>
                <w:sz w:val="20"/>
                <w:szCs w:val="20"/>
              </w:rPr>
              <w:t>7</w:t>
            </w:r>
            <w:r w:rsidR="0041168A" w:rsidRPr="00326C3A">
              <w:rPr>
                <w:noProof w:val="0"/>
                <w:sz w:val="20"/>
                <w:szCs w:val="20"/>
              </w:rPr>
              <w:t>,00</w:t>
            </w:r>
          </w:p>
        </w:tc>
        <w:tc>
          <w:tcPr>
            <w:tcW w:w="1233" w:type="dxa"/>
            <w:tcBorders>
              <w:top w:val="single" w:sz="4" w:space="0" w:color="auto"/>
              <w:left w:val="single" w:sz="4" w:space="0" w:color="auto"/>
              <w:bottom w:val="single" w:sz="4" w:space="0" w:color="auto"/>
              <w:right w:val="single" w:sz="4" w:space="0" w:color="auto"/>
            </w:tcBorders>
            <w:vAlign w:val="center"/>
          </w:tcPr>
          <w:p w14:paraId="0AD46352" w14:textId="77777777" w:rsidR="0041168A" w:rsidRDefault="0041168A" w:rsidP="0001225C">
            <w:pPr>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10F2E8E1" w14:textId="77777777" w:rsidR="0041168A" w:rsidRDefault="0041168A" w:rsidP="0001225C">
            <w:pPr>
              <w:ind w:left="-99"/>
              <w:jc w:val="center"/>
              <w:rPr>
                <w:noProof w:val="0"/>
                <w:color w:val="000000" w:themeColor="text1"/>
                <w:sz w:val="20"/>
                <w:szCs w:val="20"/>
              </w:rPr>
            </w:pPr>
          </w:p>
        </w:tc>
      </w:tr>
      <w:tr w:rsidR="0041168A" w14:paraId="4132919E" w14:textId="77777777" w:rsidTr="0001225C">
        <w:trPr>
          <w:trHeight w:val="390"/>
          <w:jc w:val="center"/>
        </w:trPr>
        <w:tc>
          <w:tcPr>
            <w:tcW w:w="639" w:type="dxa"/>
            <w:vMerge w:val="restart"/>
            <w:tcBorders>
              <w:top w:val="single" w:sz="4" w:space="0" w:color="auto"/>
              <w:left w:val="single" w:sz="4" w:space="0" w:color="auto"/>
              <w:bottom w:val="single" w:sz="4" w:space="0" w:color="auto"/>
              <w:right w:val="single" w:sz="4" w:space="0" w:color="auto"/>
            </w:tcBorders>
            <w:vAlign w:val="center"/>
            <w:hideMark/>
          </w:tcPr>
          <w:p w14:paraId="1BD9AAE3" w14:textId="77777777" w:rsidR="0041168A" w:rsidRDefault="0041168A" w:rsidP="0001225C">
            <w:pPr>
              <w:jc w:val="center"/>
              <w:rPr>
                <w:noProof w:val="0"/>
                <w:color w:val="000000" w:themeColor="text1"/>
                <w:sz w:val="20"/>
                <w:szCs w:val="20"/>
              </w:rPr>
            </w:pPr>
            <w:r>
              <w:rPr>
                <w:noProof w:val="0"/>
                <w:color w:val="000000" w:themeColor="text1"/>
                <w:sz w:val="20"/>
                <w:szCs w:val="20"/>
              </w:rPr>
              <w:t>3.</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87D821D" w14:textId="77777777" w:rsidR="0041168A" w:rsidRDefault="0041168A" w:rsidP="0001225C">
            <w:pPr>
              <w:spacing w:before="20" w:after="20"/>
              <w:ind w:right="-59"/>
              <w:rPr>
                <w:b/>
                <w:noProof w:val="0"/>
                <w:color w:val="000000" w:themeColor="text1"/>
                <w:sz w:val="20"/>
                <w:szCs w:val="20"/>
              </w:rPr>
            </w:pPr>
            <w:r>
              <w:rPr>
                <w:b/>
                <w:noProof w:val="0"/>
                <w:color w:val="000000" w:themeColor="text1"/>
                <w:sz w:val="20"/>
                <w:szCs w:val="20"/>
              </w:rPr>
              <w:t>Gamtinių dujų perdavimas</w:t>
            </w:r>
            <w:r>
              <w:rPr>
                <w:b/>
                <w:noProof w:val="0"/>
                <w:color w:val="000000" w:themeColor="text1"/>
                <w:sz w:val="20"/>
                <w:szCs w:val="20"/>
                <w:vertAlign w:val="superscript"/>
              </w:rPr>
              <w:t>3</w:t>
            </w:r>
          </w:p>
        </w:tc>
        <w:tc>
          <w:tcPr>
            <w:tcW w:w="2125" w:type="dxa"/>
            <w:tcBorders>
              <w:top w:val="single" w:sz="4" w:space="0" w:color="auto"/>
              <w:left w:val="single" w:sz="4" w:space="0" w:color="auto"/>
              <w:bottom w:val="single" w:sz="4" w:space="0" w:color="auto"/>
              <w:right w:val="single" w:sz="4" w:space="0" w:color="auto"/>
            </w:tcBorders>
            <w:vAlign w:val="center"/>
            <w:hideMark/>
          </w:tcPr>
          <w:p w14:paraId="51F53620" w14:textId="77777777" w:rsidR="0041168A" w:rsidRDefault="0041168A" w:rsidP="0001225C">
            <w:pPr>
              <w:spacing w:before="20" w:after="20"/>
              <w:ind w:left="33" w:right="-59"/>
              <w:rPr>
                <w:noProof w:val="0"/>
                <w:color w:val="000000" w:themeColor="text1"/>
                <w:sz w:val="20"/>
                <w:szCs w:val="20"/>
              </w:rPr>
            </w:pPr>
            <w:r>
              <w:rPr>
                <w:noProof w:val="0"/>
                <w:color w:val="000000" w:themeColor="text1"/>
                <w:sz w:val="20"/>
                <w:szCs w:val="20"/>
              </w:rPr>
              <w:t>Už perduotą kiekį</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2A4E2E" w14:textId="77777777" w:rsidR="0041168A" w:rsidRDefault="0041168A" w:rsidP="0001225C">
            <w:pPr>
              <w:ind w:left="-104" w:right="-103"/>
              <w:jc w:val="center"/>
              <w:rPr>
                <w:noProof w:val="0"/>
                <w:color w:val="000000" w:themeColor="text1"/>
                <w:sz w:val="20"/>
                <w:szCs w:val="20"/>
              </w:rPr>
            </w:pPr>
            <w:r>
              <w:rPr>
                <w:noProof w:val="0"/>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hideMark/>
          </w:tcPr>
          <w:p w14:paraId="3D060B69" w14:textId="781F8FC2" w:rsidR="0041168A" w:rsidRPr="00326C3A" w:rsidRDefault="00870C2E" w:rsidP="0001225C">
            <w:pPr>
              <w:ind w:left="-108" w:right="-108"/>
              <w:jc w:val="center"/>
              <w:rPr>
                <w:noProof w:val="0"/>
                <w:sz w:val="20"/>
                <w:szCs w:val="20"/>
              </w:rPr>
            </w:pPr>
            <w:r w:rsidRPr="00326C3A">
              <w:rPr>
                <w:noProof w:val="0"/>
                <w:sz w:val="20"/>
                <w:szCs w:val="20"/>
              </w:rPr>
              <w:t>10.</w:t>
            </w:r>
            <w:r w:rsidR="00A54EA2">
              <w:rPr>
                <w:noProof w:val="0"/>
                <w:sz w:val="20"/>
                <w:szCs w:val="20"/>
              </w:rPr>
              <w:t>89</w:t>
            </w:r>
            <w:r w:rsidR="00326C3A" w:rsidRPr="00326C3A">
              <w:rPr>
                <w:noProof w:val="0"/>
                <w:sz w:val="20"/>
                <w:szCs w:val="20"/>
              </w:rPr>
              <w:t>7</w:t>
            </w:r>
            <w:r w:rsidR="0041168A" w:rsidRPr="00326C3A">
              <w:rPr>
                <w:noProof w:val="0"/>
                <w:sz w:val="20"/>
                <w:szCs w:val="20"/>
              </w:rPr>
              <w:t>,00</w:t>
            </w:r>
          </w:p>
        </w:tc>
        <w:tc>
          <w:tcPr>
            <w:tcW w:w="1233" w:type="dxa"/>
            <w:tcBorders>
              <w:top w:val="single" w:sz="4" w:space="0" w:color="auto"/>
              <w:left w:val="single" w:sz="4" w:space="0" w:color="auto"/>
              <w:bottom w:val="single" w:sz="4" w:space="0" w:color="auto"/>
              <w:right w:val="single" w:sz="4" w:space="0" w:color="auto"/>
            </w:tcBorders>
            <w:vAlign w:val="center"/>
          </w:tcPr>
          <w:p w14:paraId="2BF086AC" w14:textId="77777777" w:rsidR="0041168A" w:rsidRDefault="0041168A" w:rsidP="0001225C">
            <w:pPr>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456B51EC" w14:textId="77777777" w:rsidR="0041168A" w:rsidRDefault="0041168A" w:rsidP="0001225C">
            <w:pPr>
              <w:ind w:left="-99"/>
              <w:jc w:val="center"/>
              <w:rPr>
                <w:noProof w:val="0"/>
                <w:color w:val="000000" w:themeColor="text1"/>
                <w:sz w:val="20"/>
                <w:szCs w:val="20"/>
              </w:rPr>
            </w:pPr>
          </w:p>
        </w:tc>
      </w:tr>
      <w:tr w:rsidR="0041168A" w14:paraId="6E2992E9" w14:textId="77777777" w:rsidTr="0001225C">
        <w:trPr>
          <w:trHeight w:val="340"/>
          <w:jc w:val="center"/>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4C092DCB" w14:textId="77777777" w:rsidR="0041168A" w:rsidRDefault="0041168A" w:rsidP="0001225C">
            <w:pPr>
              <w:rPr>
                <w:noProof w:val="0"/>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72EA4F5" w14:textId="77777777" w:rsidR="0041168A" w:rsidRDefault="0041168A" w:rsidP="0001225C">
            <w:pPr>
              <w:rPr>
                <w:b/>
                <w:noProof w:val="0"/>
                <w:color w:val="000000" w:themeColor="text1"/>
                <w:sz w:val="20"/>
                <w:szCs w:val="20"/>
              </w:rPr>
            </w:pPr>
          </w:p>
        </w:tc>
        <w:tc>
          <w:tcPr>
            <w:tcW w:w="2125" w:type="dxa"/>
            <w:tcBorders>
              <w:top w:val="single" w:sz="4" w:space="0" w:color="auto"/>
              <w:left w:val="single" w:sz="4" w:space="0" w:color="auto"/>
              <w:bottom w:val="single" w:sz="4" w:space="0" w:color="auto"/>
              <w:right w:val="single" w:sz="4" w:space="0" w:color="auto"/>
            </w:tcBorders>
            <w:vAlign w:val="center"/>
            <w:hideMark/>
          </w:tcPr>
          <w:p w14:paraId="737B072B" w14:textId="77777777" w:rsidR="0041168A" w:rsidRDefault="0041168A" w:rsidP="0001225C">
            <w:pPr>
              <w:spacing w:before="20" w:after="20"/>
              <w:ind w:right="-63"/>
              <w:rPr>
                <w:noProof w:val="0"/>
                <w:color w:val="000000" w:themeColor="text1"/>
                <w:sz w:val="20"/>
                <w:szCs w:val="20"/>
              </w:rPr>
            </w:pPr>
            <w:r>
              <w:rPr>
                <w:noProof w:val="0"/>
                <w:color w:val="000000" w:themeColor="text1"/>
                <w:sz w:val="20"/>
                <w:szCs w:val="20"/>
              </w:rPr>
              <w:t xml:space="preserve">Už perdavimo </w:t>
            </w:r>
          </w:p>
          <w:p w14:paraId="51CEF75A" w14:textId="77777777" w:rsidR="0041168A" w:rsidRDefault="0041168A" w:rsidP="0001225C">
            <w:pPr>
              <w:spacing w:before="20" w:after="20"/>
              <w:ind w:left="33" w:right="-59"/>
              <w:rPr>
                <w:noProof w:val="0"/>
                <w:color w:val="000000" w:themeColor="text1"/>
                <w:sz w:val="20"/>
                <w:szCs w:val="20"/>
              </w:rPr>
            </w:pPr>
            <w:r>
              <w:rPr>
                <w:noProof w:val="0"/>
                <w:color w:val="000000" w:themeColor="text1"/>
                <w:sz w:val="20"/>
                <w:szCs w:val="20"/>
              </w:rPr>
              <w:t>pajėgumus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BF425EB" w14:textId="77777777" w:rsidR="0041168A" w:rsidRDefault="0041168A" w:rsidP="0001225C">
            <w:pPr>
              <w:ind w:left="-104" w:right="-103"/>
              <w:jc w:val="center"/>
              <w:rPr>
                <w:noProof w:val="0"/>
                <w:color w:val="000000" w:themeColor="text1"/>
                <w:sz w:val="20"/>
                <w:szCs w:val="20"/>
              </w:rPr>
            </w:pPr>
            <w:r>
              <w:rPr>
                <w:noProof w:val="0"/>
                <w:color w:val="000000" w:themeColor="text1"/>
                <w:sz w:val="20"/>
                <w:szCs w:val="20"/>
              </w:rPr>
              <w:t>MWh/parą metams</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hideMark/>
          </w:tcPr>
          <w:p w14:paraId="305F6344" w14:textId="7C270B4E" w:rsidR="0041168A" w:rsidRPr="00326C3A" w:rsidRDefault="00870C2E" w:rsidP="0001225C">
            <w:pPr>
              <w:ind w:left="-108" w:right="-108"/>
              <w:jc w:val="center"/>
              <w:rPr>
                <w:noProof w:val="0"/>
                <w:sz w:val="20"/>
                <w:szCs w:val="20"/>
              </w:rPr>
            </w:pPr>
            <w:r w:rsidRPr="00326C3A">
              <w:rPr>
                <w:noProof w:val="0"/>
                <w:sz w:val="20"/>
                <w:szCs w:val="20"/>
              </w:rPr>
              <w:t>73,4</w:t>
            </w:r>
            <w:r w:rsidR="00A54EA2">
              <w:rPr>
                <w:noProof w:val="0"/>
                <w:sz w:val="20"/>
                <w:szCs w:val="20"/>
              </w:rPr>
              <w:t>00</w:t>
            </w:r>
          </w:p>
        </w:tc>
        <w:tc>
          <w:tcPr>
            <w:tcW w:w="1233" w:type="dxa"/>
            <w:tcBorders>
              <w:top w:val="single" w:sz="4" w:space="0" w:color="auto"/>
              <w:left w:val="single" w:sz="4" w:space="0" w:color="auto"/>
              <w:bottom w:val="single" w:sz="4" w:space="0" w:color="auto"/>
              <w:right w:val="single" w:sz="4" w:space="0" w:color="auto"/>
            </w:tcBorders>
            <w:vAlign w:val="center"/>
          </w:tcPr>
          <w:p w14:paraId="566FF8B3" w14:textId="77777777" w:rsidR="0041168A" w:rsidRDefault="0041168A" w:rsidP="0001225C">
            <w:pPr>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20A4D26E" w14:textId="77777777" w:rsidR="0041168A" w:rsidRDefault="0041168A" w:rsidP="0001225C">
            <w:pPr>
              <w:ind w:left="-99"/>
              <w:jc w:val="center"/>
              <w:rPr>
                <w:noProof w:val="0"/>
                <w:color w:val="000000" w:themeColor="text1"/>
                <w:sz w:val="20"/>
                <w:szCs w:val="20"/>
              </w:rPr>
            </w:pPr>
          </w:p>
        </w:tc>
      </w:tr>
      <w:tr w:rsidR="0041168A" w14:paraId="4E143761" w14:textId="77777777" w:rsidTr="0001225C">
        <w:trPr>
          <w:trHeight w:val="340"/>
          <w:jc w:val="center"/>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4BF5E363" w14:textId="77777777" w:rsidR="0041168A" w:rsidRDefault="0041168A" w:rsidP="0001225C">
            <w:pPr>
              <w:rPr>
                <w:noProof w:val="0"/>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32138CA" w14:textId="77777777" w:rsidR="0041168A" w:rsidRDefault="0041168A" w:rsidP="0001225C">
            <w:pPr>
              <w:rPr>
                <w:b/>
                <w:noProof w:val="0"/>
                <w:color w:val="000000" w:themeColor="text1"/>
                <w:sz w:val="20"/>
                <w:szCs w:val="20"/>
              </w:rPr>
            </w:pPr>
          </w:p>
        </w:tc>
        <w:tc>
          <w:tcPr>
            <w:tcW w:w="2125" w:type="dxa"/>
            <w:tcBorders>
              <w:top w:val="single" w:sz="4" w:space="0" w:color="auto"/>
              <w:left w:val="single" w:sz="4" w:space="0" w:color="auto"/>
              <w:bottom w:val="single" w:sz="4" w:space="0" w:color="auto"/>
              <w:right w:val="single" w:sz="4" w:space="0" w:color="auto"/>
            </w:tcBorders>
            <w:vAlign w:val="center"/>
            <w:hideMark/>
          </w:tcPr>
          <w:p w14:paraId="1C8C5F79" w14:textId="77777777" w:rsidR="0041168A" w:rsidRDefault="0041168A" w:rsidP="0001225C">
            <w:pPr>
              <w:spacing w:before="20" w:after="20"/>
              <w:ind w:left="33" w:right="-59"/>
              <w:rPr>
                <w:noProof w:val="0"/>
                <w:color w:val="000000" w:themeColor="text1"/>
                <w:sz w:val="20"/>
                <w:szCs w:val="20"/>
              </w:rPr>
            </w:pPr>
            <w:r>
              <w:rPr>
                <w:noProof w:val="0"/>
                <w:color w:val="000000" w:themeColor="text1"/>
                <w:sz w:val="20"/>
                <w:szCs w:val="20"/>
              </w:rPr>
              <w:t>Už vartojimo pajėgumus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376060" w14:textId="77777777" w:rsidR="0041168A" w:rsidRDefault="0041168A" w:rsidP="0001225C">
            <w:pPr>
              <w:ind w:left="-104" w:right="-103"/>
              <w:jc w:val="center"/>
              <w:rPr>
                <w:noProof w:val="0"/>
                <w:color w:val="000000" w:themeColor="text1"/>
                <w:sz w:val="20"/>
                <w:szCs w:val="20"/>
              </w:rPr>
            </w:pPr>
            <w:r>
              <w:rPr>
                <w:noProof w:val="0"/>
                <w:color w:val="000000" w:themeColor="text1"/>
                <w:sz w:val="20"/>
                <w:szCs w:val="20"/>
              </w:rPr>
              <w:t>MWh/parą metams</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hideMark/>
          </w:tcPr>
          <w:p w14:paraId="77791E49" w14:textId="6E78665A" w:rsidR="0041168A" w:rsidRPr="00326C3A" w:rsidRDefault="00870C2E" w:rsidP="0001225C">
            <w:pPr>
              <w:ind w:left="-108" w:right="-108"/>
              <w:jc w:val="center"/>
              <w:rPr>
                <w:noProof w:val="0"/>
                <w:sz w:val="20"/>
                <w:szCs w:val="20"/>
              </w:rPr>
            </w:pPr>
            <w:r w:rsidRPr="00326C3A">
              <w:rPr>
                <w:noProof w:val="0"/>
                <w:sz w:val="20"/>
                <w:szCs w:val="20"/>
              </w:rPr>
              <w:t>7</w:t>
            </w:r>
            <w:r w:rsidR="00A54EA2">
              <w:rPr>
                <w:noProof w:val="0"/>
                <w:sz w:val="20"/>
                <w:szCs w:val="20"/>
              </w:rPr>
              <w:t>6</w:t>
            </w:r>
            <w:r w:rsidRPr="00326C3A">
              <w:rPr>
                <w:noProof w:val="0"/>
                <w:sz w:val="20"/>
                <w:szCs w:val="20"/>
              </w:rPr>
              <w:t>,</w:t>
            </w:r>
            <w:r w:rsidR="00A54EA2">
              <w:rPr>
                <w:noProof w:val="0"/>
                <w:sz w:val="20"/>
                <w:szCs w:val="20"/>
              </w:rPr>
              <w:t>735</w:t>
            </w:r>
          </w:p>
        </w:tc>
        <w:tc>
          <w:tcPr>
            <w:tcW w:w="1233" w:type="dxa"/>
            <w:tcBorders>
              <w:top w:val="single" w:sz="4" w:space="0" w:color="auto"/>
              <w:left w:val="single" w:sz="4" w:space="0" w:color="auto"/>
              <w:bottom w:val="single" w:sz="4" w:space="0" w:color="auto"/>
              <w:right w:val="single" w:sz="4" w:space="0" w:color="auto"/>
            </w:tcBorders>
            <w:vAlign w:val="center"/>
          </w:tcPr>
          <w:p w14:paraId="7C8BC76F" w14:textId="77777777" w:rsidR="0041168A" w:rsidRDefault="0041168A" w:rsidP="0001225C">
            <w:pPr>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196EE357" w14:textId="77777777" w:rsidR="0041168A" w:rsidRDefault="0041168A" w:rsidP="0001225C">
            <w:pPr>
              <w:ind w:left="-99"/>
              <w:jc w:val="center"/>
              <w:rPr>
                <w:noProof w:val="0"/>
                <w:color w:val="000000" w:themeColor="text1"/>
                <w:sz w:val="20"/>
                <w:szCs w:val="20"/>
              </w:rPr>
            </w:pPr>
          </w:p>
        </w:tc>
      </w:tr>
      <w:tr w:rsidR="0041168A" w14:paraId="335BFFA5" w14:textId="77777777" w:rsidTr="0001225C">
        <w:trPr>
          <w:trHeight w:val="509"/>
          <w:jc w:val="center"/>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789D559B" w14:textId="77777777" w:rsidR="0041168A" w:rsidRDefault="0041168A" w:rsidP="0001225C">
            <w:pPr>
              <w:rPr>
                <w:noProof w:val="0"/>
                <w:color w:val="000000" w:themeColor="text1"/>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6EA258D" w14:textId="77777777" w:rsidR="0041168A" w:rsidRDefault="0041168A" w:rsidP="0001225C">
            <w:pPr>
              <w:rPr>
                <w:b/>
                <w:noProof w:val="0"/>
                <w:color w:val="000000" w:themeColor="text1"/>
                <w:sz w:val="20"/>
                <w:szCs w:val="20"/>
              </w:rPr>
            </w:pPr>
          </w:p>
        </w:tc>
        <w:tc>
          <w:tcPr>
            <w:tcW w:w="2125" w:type="dxa"/>
            <w:tcBorders>
              <w:top w:val="single" w:sz="4" w:space="0" w:color="auto"/>
              <w:left w:val="single" w:sz="4" w:space="0" w:color="auto"/>
              <w:bottom w:val="single" w:sz="4" w:space="0" w:color="auto"/>
              <w:right w:val="single" w:sz="4" w:space="0" w:color="auto"/>
            </w:tcBorders>
            <w:vAlign w:val="center"/>
            <w:hideMark/>
          </w:tcPr>
          <w:p w14:paraId="1FAF7102" w14:textId="77777777" w:rsidR="0041168A" w:rsidRDefault="0041168A" w:rsidP="0001225C">
            <w:pPr>
              <w:spacing w:before="20" w:after="20"/>
              <w:ind w:left="33" w:right="-59"/>
              <w:rPr>
                <w:noProof w:val="0"/>
                <w:color w:val="000000" w:themeColor="text1"/>
                <w:sz w:val="20"/>
                <w:szCs w:val="20"/>
              </w:rPr>
            </w:pPr>
            <w:r>
              <w:rPr>
                <w:noProof w:val="0"/>
                <w:color w:val="000000" w:themeColor="text1"/>
                <w:sz w:val="20"/>
                <w:szCs w:val="20"/>
              </w:rPr>
              <w:t>Už SGDT dedamąją</w:t>
            </w:r>
            <w:r>
              <w:rPr>
                <w:b/>
                <w:noProof w:val="0"/>
                <w:color w:val="000000" w:themeColor="text1"/>
                <w:sz w:val="20"/>
                <w:szCs w:val="20"/>
                <w:vertAlign w:val="superscript"/>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8F2AF3" w14:textId="77777777" w:rsidR="0041168A" w:rsidRDefault="0041168A" w:rsidP="0001225C">
            <w:pPr>
              <w:ind w:left="-104" w:right="-103"/>
              <w:jc w:val="center"/>
              <w:rPr>
                <w:noProof w:val="0"/>
                <w:color w:val="000000" w:themeColor="text1"/>
                <w:sz w:val="20"/>
                <w:szCs w:val="20"/>
              </w:rPr>
            </w:pPr>
            <w:r>
              <w:rPr>
                <w:noProof w:val="0"/>
                <w:color w:val="000000" w:themeColor="text1"/>
                <w:sz w:val="20"/>
                <w:szCs w:val="20"/>
              </w:rPr>
              <w:t>MWh/parą metams</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hideMark/>
          </w:tcPr>
          <w:p w14:paraId="176F8239" w14:textId="36E1E093" w:rsidR="0041168A" w:rsidRPr="00326C3A" w:rsidRDefault="0041168A" w:rsidP="0001225C">
            <w:pPr>
              <w:ind w:left="-108" w:right="-108"/>
              <w:jc w:val="center"/>
              <w:rPr>
                <w:noProof w:val="0"/>
                <w:sz w:val="20"/>
                <w:szCs w:val="20"/>
              </w:rPr>
            </w:pPr>
            <w:r w:rsidRPr="00326C3A">
              <w:rPr>
                <w:noProof w:val="0"/>
                <w:sz w:val="20"/>
                <w:szCs w:val="20"/>
              </w:rPr>
              <w:t>7</w:t>
            </w:r>
            <w:r w:rsidR="00A54EA2">
              <w:rPr>
                <w:noProof w:val="0"/>
                <w:sz w:val="20"/>
                <w:szCs w:val="20"/>
              </w:rPr>
              <w:t>6</w:t>
            </w:r>
            <w:r w:rsidR="00870C2E" w:rsidRPr="00326C3A">
              <w:rPr>
                <w:noProof w:val="0"/>
                <w:sz w:val="20"/>
                <w:szCs w:val="20"/>
              </w:rPr>
              <w:t>,</w:t>
            </w:r>
            <w:r w:rsidR="00A54EA2">
              <w:rPr>
                <w:noProof w:val="0"/>
                <w:sz w:val="20"/>
                <w:szCs w:val="20"/>
              </w:rPr>
              <w:t>735</w:t>
            </w:r>
          </w:p>
        </w:tc>
        <w:tc>
          <w:tcPr>
            <w:tcW w:w="1233" w:type="dxa"/>
            <w:tcBorders>
              <w:top w:val="single" w:sz="4" w:space="0" w:color="auto"/>
              <w:left w:val="single" w:sz="4" w:space="0" w:color="auto"/>
              <w:bottom w:val="single" w:sz="4" w:space="0" w:color="auto"/>
              <w:right w:val="single" w:sz="4" w:space="0" w:color="auto"/>
            </w:tcBorders>
            <w:vAlign w:val="center"/>
          </w:tcPr>
          <w:p w14:paraId="2BE3854C" w14:textId="77777777" w:rsidR="0041168A" w:rsidRDefault="0041168A" w:rsidP="0001225C">
            <w:pPr>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527D7E1D" w14:textId="77777777" w:rsidR="0041168A" w:rsidRDefault="0041168A" w:rsidP="0001225C">
            <w:pPr>
              <w:ind w:left="-99"/>
              <w:jc w:val="center"/>
              <w:rPr>
                <w:noProof w:val="0"/>
                <w:color w:val="000000" w:themeColor="text1"/>
                <w:sz w:val="20"/>
                <w:szCs w:val="20"/>
              </w:rPr>
            </w:pPr>
          </w:p>
        </w:tc>
      </w:tr>
      <w:tr w:rsidR="0041168A" w14:paraId="19D29101" w14:textId="77777777" w:rsidTr="0001225C">
        <w:trPr>
          <w:trHeight w:val="397"/>
          <w:jc w:val="center"/>
        </w:trPr>
        <w:tc>
          <w:tcPr>
            <w:tcW w:w="639" w:type="dxa"/>
            <w:vMerge w:val="restart"/>
            <w:tcBorders>
              <w:top w:val="single" w:sz="4" w:space="0" w:color="auto"/>
              <w:left w:val="single" w:sz="4" w:space="0" w:color="auto"/>
              <w:bottom w:val="nil"/>
              <w:right w:val="single" w:sz="4" w:space="0" w:color="auto"/>
            </w:tcBorders>
            <w:vAlign w:val="center"/>
            <w:hideMark/>
          </w:tcPr>
          <w:p w14:paraId="6B6B2000" w14:textId="77777777" w:rsidR="0041168A" w:rsidRDefault="0041168A" w:rsidP="0001225C">
            <w:pPr>
              <w:jc w:val="center"/>
              <w:rPr>
                <w:noProof w:val="0"/>
                <w:color w:val="000000" w:themeColor="text1"/>
                <w:sz w:val="20"/>
                <w:szCs w:val="20"/>
              </w:rPr>
            </w:pPr>
            <w:r>
              <w:rPr>
                <w:noProof w:val="0"/>
                <w:color w:val="000000" w:themeColor="text1"/>
                <w:sz w:val="20"/>
                <w:szCs w:val="20"/>
              </w:rPr>
              <w:t>4.</w:t>
            </w: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07B78FA6"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280E794C" w14:textId="77777777" w:rsidR="0041168A" w:rsidRDefault="0041168A" w:rsidP="0001225C">
            <w:pPr>
              <w:spacing w:before="20" w:after="20"/>
              <w:rPr>
                <w:color w:val="000000" w:themeColor="text1"/>
                <w:sz w:val="20"/>
                <w:szCs w:val="20"/>
              </w:rPr>
            </w:pPr>
            <w:r>
              <w:rPr>
                <w:color w:val="000000" w:themeColor="text1"/>
                <w:sz w:val="20"/>
                <w:szCs w:val="20"/>
              </w:rPr>
              <w:t>(</w:t>
            </w:r>
            <w:r>
              <w:rPr>
                <w:rFonts w:eastAsia="Calibri"/>
                <w:noProof w:val="0"/>
                <w:color w:val="000000" w:themeColor="text1"/>
                <w:sz w:val="20"/>
                <w:szCs w:val="20"/>
              </w:rPr>
              <w:t>Miežiškių kvartalo katilinė, Taikos g. 2, Miežiškiai</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E500F9B" w14:textId="77777777" w:rsidR="0041168A" w:rsidRDefault="0041168A" w:rsidP="0001225C">
            <w:pPr>
              <w:ind w:left="-104" w:right="-103"/>
              <w:jc w:val="center"/>
              <w:rPr>
                <w:noProof w:val="0"/>
                <w:color w:val="000000" w:themeColor="text1"/>
                <w:sz w:val="20"/>
                <w:szCs w:val="20"/>
              </w:rPr>
            </w:pPr>
            <w:r>
              <w:rPr>
                <w:noProof w:val="0"/>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hideMark/>
          </w:tcPr>
          <w:p w14:paraId="70739395" w14:textId="297787E4" w:rsidR="0041168A" w:rsidRDefault="0041168A" w:rsidP="0001225C">
            <w:pPr>
              <w:ind w:left="-108" w:right="-108"/>
              <w:jc w:val="center"/>
              <w:rPr>
                <w:noProof w:val="0"/>
                <w:color w:val="000000" w:themeColor="text1"/>
                <w:sz w:val="20"/>
                <w:szCs w:val="20"/>
                <w:highlight w:val="yellow"/>
              </w:rPr>
            </w:pPr>
            <w:r w:rsidRPr="00794FBE">
              <w:rPr>
                <w:noProof w:val="0"/>
                <w:color w:val="000000" w:themeColor="text1"/>
                <w:sz w:val="20"/>
                <w:szCs w:val="20"/>
              </w:rPr>
              <w:t>4</w:t>
            </w:r>
            <w:r w:rsidR="009F7BE6">
              <w:rPr>
                <w:noProof w:val="0"/>
                <w:color w:val="000000" w:themeColor="text1"/>
                <w:sz w:val="20"/>
                <w:szCs w:val="20"/>
              </w:rPr>
              <w:t>0</w:t>
            </w:r>
            <w:r w:rsidRPr="00794FBE">
              <w:rPr>
                <w:noProof w:val="0"/>
                <w:color w:val="000000" w:themeColor="text1"/>
                <w:sz w:val="20"/>
                <w:szCs w:val="20"/>
              </w:rPr>
              <w:t>0,000</w:t>
            </w:r>
          </w:p>
        </w:tc>
        <w:tc>
          <w:tcPr>
            <w:tcW w:w="1233" w:type="dxa"/>
            <w:tcBorders>
              <w:top w:val="single" w:sz="4" w:space="0" w:color="auto"/>
              <w:left w:val="single" w:sz="4" w:space="0" w:color="auto"/>
              <w:bottom w:val="single" w:sz="4" w:space="0" w:color="auto"/>
              <w:right w:val="single" w:sz="4" w:space="0" w:color="auto"/>
            </w:tcBorders>
            <w:vAlign w:val="center"/>
          </w:tcPr>
          <w:p w14:paraId="1CF1B903" w14:textId="77777777" w:rsidR="0041168A" w:rsidRDefault="0041168A" w:rsidP="0001225C">
            <w:pPr>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00536190" w14:textId="77777777" w:rsidR="0041168A" w:rsidRDefault="0041168A" w:rsidP="0001225C">
            <w:pPr>
              <w:ind w:left="-99"/>
              <w:jc w:val="center"/>
              <w:rPr>
                <w:noProof w:val="0"/>
                <w:color w:val="000000" w:themeColor="text1"/>
                <w:sz w:val="20"/>
                <w:szCs w:val="20"/>
              </w:rPr>
            </w:pPr>
          </w:p>
        </w:tc>
      </w:tr>
      <w:tr w:rsidR="0041168A" w14:paraId="71C266B9" w14:textId="77777777" w:rsidTr="0001225C">
        <w:trPr>
          <w:trHeight w:val="429"/>
          <w:jc w:val="center"/>
        </w:trPr>
        <w:tc>
          <w:tcPr>
            <w:tcW w:w="639" w:type="dxa"/>
            <w:vMerge/>
            <w:tcBorders>
              <w:top w:val="single" w:sz="4" w:space="0" w:color="auto"/>
              <w:left w:val="single" w:sz="4" w:space="0" w:color="auto"/>
              <w:bottom w:val="nil"/>
              <w:right w:val="single" w:sz="4" w:space="0" w:color="auto"/>
            </w:tcBorders>
            <w:vAlign w:val="center"/>
            <w:hideMark/>
          </w:tcPr>
          <w:p w14:paraId="3E1195FA" w14:textId="77777777" w:rsidR="0041168A" w:rsidRDefault="0041168A" w:rsidP="0001225C">
            <w:pPr>
              <w:rPr>
                <w:noProof w:val="0"/>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43B36C05"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5543E3D1" w14:textId="77777777" w:rsidR="0041168A" w:rsidRDefault="0041168A" w:rsidP="0001225C">
            <w:pPr>
              <w:spacing w:before="20" w:after="20"/>
              <w:rPr>
                <w:color w:val="000000" w:themeColor="text1"/>
                <w:sz w:val="20"/>
                <w:szCs w:val="20"/>
              </w:rPr>
            </w:pPr>
            <w:r>
              <w:rPr>
                <w:color w:val="000000" w:themeColor="text1"/>
                <w:sz w:val="20"/>
                <w:szCs w:val="20"/>
              </w:rPr>
              <w:t>(</w:t>
            </w:r>
            <w:r>
              <w:rPr>
                <w:rFonts w:eastAsia="Calibri"/>
                <w:noProof w:val="0"/>
                <w:color w:val="000000" w:themeColor="text1"/>
                <w:sz w:val="20"/>
                <w:szCs w:val="20"/>
              </w:rPr>
              <w:t>Bernatonių mokykla-darželis, Sanžilės g. 1, Bernatoniai</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87A743" w14:textId="77777777" w:rsidR="0041168A" w:rsidRPr="00794FBE" w:rsidRDefault="0041168A" w:rsidP="0001225C">
            <w:pPr>
              <w:jc w:val="center"/>
              <w:rPr>
                <w:noProof w:val="0"/>
                <w:color w:val="000000" w:themeColor="text1"/>
                <w:sz w:val="20"/>
                <w:szCs w:val="20"/>
              </w:rPr>
            </w:pPr>
            <w:r w:rsidRPr="00794FBE">
              <w:rPr>
                <w:noProof w:val="0"/>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728831D" w14:textId="77777777" w:rsidR="0041168A" w:rsidRPr="00794FBE" w:rsidRDefault="0041168A" w:rsidP="0001225C">
            <w:pPr>
              <w:ind w:left="-108" w:right="-108"/>
              <w:jc w:val="center"/>
              <w:rPr>
                <w:noProof w:val="0"/>
                <w:color w:val="000000" w:themeColor="text1"/>
                <w:sz w:val="20"/>
                <w:szCs w:val="20"/>
              </w:rPr>
            </w:pPr>
            <w:r w:rsidRPr="00794FBE">
              <w:rPr>
                <w:noProof w:val="0"/>
                <w:color w:val="000000" w:themeColor="text1"/>
                <w:sz w:val="20"/>
                <w:szCs w:val="20"/>
              </w:rPr>
              <w:t>1</w:t>
            </w:r>
            <w:r w:rsidR="00870C2E">
              <w:rPr>
                <w:noProof w:val="0"/>
                <w:color w:val="000000" w:themeColor="text1"/>
                <w:sz w:val="20"/>
                <w:szCs w:val="20"/>
              </w:rPr>
              <w:t>86</w:t>
            </w:r>
            <w:r w:rsidRPr="00794FBE">
              <w:rPr>
                <w:noProof w:val="0"/>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683ADE34" w14:textId="77777777" w:rsidR="0041168A" w:rsidRDefault="0041168A" w:rsidP="0001225C">
            <w:pPr>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356B55AC" w14:textId="77777777" w:rsidR="0041168A" w:rsidRDefault="0041168A" w:rsidP="0001225C">
            <w:pPr>
              <w:ind w:left="-99"/>
              <w:jc w:val="center"/>
              <w:rPr>
                <w:noProof w:val="0"/>
                <w:color w:val="000000" w:themeColor="text1"/>
                <w:sz w:val="20"/>
                <w:szCs w:val="20"/>
              </w:rPr>
            </w:pPr>
          </w:p>
        </w:tc>
      </w:tr>
      <w:tr w:rsidR="0041168A" w14:paraId="5C27367D" w14:textId="77777777" w:rsidTr="0001225C">
        <w:trPr>
          <w:trHeight w:val="429"/>
          <w:jc w:val="center"/>
        </w:trPr>
        <w:tc>
          <w:tcPr>
            <w:tcW w:w="639" w:type="dxa"/>
            <w:vMerge/>
            <w:tcBorders>
              <w:top w:val="single" w:sz="4" w:space="0" w:color="auto"/>
              <w:left w:val="single" w:sz="4" w:space="0" w:color="auto"/>
              <w:bottom w:val="nil"/>
              <w:right w:val="single" w:sz="4" w:space="0" w:color="auto"/>
            </w:tcBorders>
            <w:vAlign w:val="center"/>
            <w:hideMark/>
          </w:tcPr>
          <w:p w14:paraId="49EBACBC" w14:textId="77777777" w:rsidR="0041168A" w:rsidRDefault="0041168A" w:rsidP="0001225C">
            <w:pPr>
              <w:rPr>
                <w:noProof w:val="0"/>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714E86EE"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6C9B421C" w14:textId="77777777" w:rsidR="0041168A" w:rsidRDefault="0041168A" w:rsidP="0001225C">
            <w:pPr>
              <w:spacing w:before="20" w:after="20"/>
              <w:rPr>
                <w:color w:val="000000" w:themeColor="text1"/>
                <w:sz w:val="20"/>
                <w:szCs w:val="20"/>
              </w:rPr>
            </w:pPr>
            <w:r>
              <w:rPr>
                <w:color w:val="000000" w:themeColor="text1"/>
                <w:sz w:val="20"/>
                <w:szCs w:val="20"/>
              </w:rPr>
              <w:t>(</w:t>
            </w:r>
            <w:r>
              <w:rPr>
                <w:rFonts w:eastAsia="Calibri"/>
                <w:noProof w:val="0"/>
                <w:color w:val="000000" w:themeColor="text1"/>
                <w:sz w:val="20"/>
                <w:szCs w:val="20"/>
              </w:rPr>
              <w:t>Bernatonių valst. įstaigų admin. pastatas, Lėvens g. 15, Bernatoniai</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B440A82" w14:textId="77777777" w:rsidR="0041168A" w:rsidRDefault="0041168A" w:rsidP="0001225C">
            <w:pPr>
              <w:jc w:val="center"/>
              <w:rPr>
                <w:noProof w:val="0"/>
                <w:color w:val="000000" w:themeColor="text1"/>
                <w:sz w:val="20"/>
                <w:szCs w:val="20"/>
              </w:rPr>
            </w:pPr>
            <w:r>
              <w:rPr>
                <w:noProof w:val="0"/>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C53EB14" w14:textId="77777777" w:rsidR="0041168A" w:rsidRDefault="00870C2E" w:rsidP="0001225C">
            <w:pPr>
              <w:ind w:left="-108" w:right="-108"/>
              <w:jc w:val="center"/>
              <w:rPr>
                <w:noProof w:val="0"/>
                <w:color w:val="000000" w:themeColor="text1"/>
                <w:sz w:val="20"/>
                <w:szCs w:val="20"/>
                <w:highlight w:val="yellow"/>
              </w:rPr>
            </w:pPr>
            <w:r>
              <w:rPr>
                <w:noProof w:val="0"/>
                <w:color w:val="000000" w:themeColor="text1"/>
                <w:sz w:val="20"/>
                <w:szCs w:val="20"/>
              </w:rPr>
              <w:t>59</w:t>
            </w:r>
            <w:r w:rsidR="0041168A" w:rsidRPr="00794FBE">
              <w:rPr>
                <w:noProof w:val="0"/>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5A6E2D8A" w14:textId="77777777" w:rsidR="0041168A" w:rsidRDefault="0041168A" w:rsidP="0001225C">
            <w:pPr>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4FD5E7B7" w14:textId="77777777" w:rsidR="0041168A" w:rsidRDefault="0041168A" w:rsidP="0001225C">
            <w:pPr>
              <w:ind w:left="-99"/>
              <w:jc w:val="center"/>
              <w:rPr>
                <w:noProof w:val="0"/>
                <w:color w:val="000000" w:themeColor="text1"/>
                <w:sz w:val="20"/>
                <w:szCs w:val="20"/>
              </w:rPr>
            </w:pPr>
          </w:p>
        </w:tc>
      </w:tr>
      <w:tr w:rsidR="0041168A" w14:paraId="072052F0" w14:textId="77777777" w:rsidTr="0001225C">
        <w:trPr>
          <w:trHeight w:val="429"/>
          <w:jc w:val="center"/>
        </w:trPr>
        <w:tc>
          <w:tcPr>
            <w:tcW w:w="639" w:type="dxa"/>
            <w:tcBorders>
              <w:top w:val="nil"/>
              <w:left w:val="single" w:sz="4" w:space="0" w:color="auto"/>
              <w:bottom w:val="nil"/>
              <w:right w:val="single" w:sz="4" w:space="0" w:color="auto"/>
            </w:tcBorders>
            <w:tcMar>
              <w:top w:w="28" w:type="dxa"/>
              <w:left w:w="28" w:type="dxa"/>
              <w:bottom w:w="28" w:type="dxa"/>
              <w:right w:w="28" w:type="dxa"/>
            </w:tcMar>
            <w:vAlign w:val="center"/>
          </w:tcPr>
          <w:p w14:paraId="67623F89" w14:textId="77777777" w:rsidR="0041168A" w:rsidRDefault="0041168A" w:rsidP="0001225C">
            <w:pPr>
              <w:jc w:val="center"/>
              <w:rPr>
                <w:noProof w:val="0"/>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3F2C5AB6"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23A0E032" w14:textId="77777777" w:rsidR="0041168A" w:rsidRDefault="0041168A" w:rsidP="0001225C">
            <w:pPr>
              <w:spacing w:before="20" w:after="20"/>
              <w:rPr>
                <w:color w:val="000000" w:themeColor="text1"/>
                <w:sz w:val="20"/>
                <w:szCs w:val="20"/>
              </w:rPr>
            </w:pPr>
            <w:r>
              <w:rPr>
                <w:color w:val="000000" w:themeColor="text1"/>
                <w:sz w:val="20"/>
                <w:szCs w:val="20"/>
              </w:rPr>
              <w:t>(</w:t>
            </w:r>
            <w:r>
              <w:rPr>
                <w:rFonts w:eastAsia="Calibri"/>
                <w:noProof w:val="0"/>
                <w:color w:val="000000" w:themeColor="text1"/>
                <w:sz w:val="20"/>
                <w:szCs w:val="20"/>
              </w:rPr>
              <w:t>Bernatonių bendruomenės namai, Draugystės g. 7, Bernatoniai</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DC59D1A" w14:textId="77777777" w:rsidR="0041168A" w:rsidRDefault="0041168A" w:rsidP="0001225C">
            <w:pPr>
              <w:jc w:val="center"/>
              <w:rPr>
                <w:noProof w:val="0"/>
                <w:color w:val="000000" w:themeColor="text1"/>
                <w:sz w:val="20"/>
                <w:szCs w:val="20"/>
              </w:rPr>
            </w:pPr>
            <w:r>
              <w:rPr>
                <w:noProof w:val="0"/>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128DE76" w14:textId="00E1D1F9" w:rsidR="0041168A" w:rsidRDefault="009F7BE6" w:rsidP="0001225C">
            <w:pPr>
              <w:ind w:left="-108" w:right="-108"/>
              <w:jc w:val="center"/>
              <w:rPr>
                <w:noProof w:val="0"/>
                <w:color w:val="000000" w:themeColor="text1"/>
                <w:sz w:val="20"/>
                <w:szCs w:val="20"/>
                <w:highlight w:val="yellow"/>
              </w:rPr>
            </w:pPr>
            <w:r>
              <w:rPr>
                <w:noProof w:val="0"/>
                <w:color w:val="000000" w:themeColor="text1"/>
                <w:sz w:val="20"/>
                <w:szCs w:val="20"/>
              </w:rPr>
              <w:t>10</w:t>
            </w:r>
            <w:r w:rsidR="0041168A" w:rsidRPr="00794FBE">
              <w:rPr>
                <w:noProof w:val="0"/>
                <w:color w:val="000000" w:themeColor="text1"/>
                <w:sz w:val="20"/>
                <w:szCs w:val="20"/>
              </w:rPr>
              <w:t>0,000</w:t>
            </w:r>
          </w:p>
        </w:tc>
        <w:tc>
          <w:tcPr>
            <w:tcW w:w="1233" w:type="dxa"/>
            <w:tcBorders>
              <w:top w:val="single" w:sz="4" w:space="0" w:color="auto"/>
              <w:left w:val="single" w:sz="4" w:space="0" w:color="auto"/>
              <w:bottom w:val="single" w:sz="4" w:space="0" w:color="auto"/>
              <w:right w:val="single" w:sz="4" w:space="0" w:color="auto"/>
            </w:tcBorders>
            <w:vAlign w:val="center"/>
          </w:tcPr>
          <w:p w14:paraId="27EB43FD" w14:textId="77777777" w:rsidR="0041168A" w:rsidRDefault="0041168A" w:rsidP="0001225C">
            <w:pPr>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079C02B3" w14:textId="77777777" w:rsidR="0041168A" w:rsidRDefault="0041168A" w:rsidP="0001225C">
            <w:pPr>
              <w:ind w:left="-99"/>
              <w:jc w:val="center"/>
              <w:rPr>
                <w:noProof w:val="0"/>
                <w:color w:val="000000" w:themeColor="text1"/>
                <w:sz w:val="20"/>
                <w:szCs w:val="20"/>
              </w:rPr>
            </w:pPr>
          </w:p>
        </w:tc>
      </w:tr>
      <w:tr w:rsidR="0041168A" w14:paraId="5D4442B9" w14:textId="77777777" w:rsidTr="0001225C">
        <w:trPr>
          <w:trHeight w:val="429"/>
          <w:jc w:val="center"/>
        </w:trPr>
        <w:tc>
          <w:tcPr>
            <w:tcW w:w="639" w:type="dxa"/>
            <w:tcBorders>
              <w:top w:val="nil"/>
              <w:left w:val="single" w:sz="4" w:space="0" w:color="auto"/>
              <w:bottom w:val="nil"/>
              <w:right w:val="single" w:sz="4" w:space="0" w:color="auto"/>
            </w:tcBorders>
            <w:tcMar>
              <w:top w:w="28" w:type="dxa"/>
              <w:left w:w="28" w:type="dxa"/>
              <w:bottom w:w="28" w:type="dxa"/>
              <w:right w:w="28" w:type="dxa"/>
            </w:tcMar>
            <w:vAlign w:val="center"/>
          </w:tcPr>
          <w:p w14:paraId="7E1A86B8" w14:textId="77777777" w:rsidR="0041168A" w:rsidRDefault="0041168A" w:rsidP="0001225C">
            <w:pPr>
              <w:jc w:val="center"/>
              <w:rPr>
                <w:noProof w:val="0"/>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5AAF3043"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0DDB5814" w14:textId="30BDD576" w:rsidR="0041168A" w:rsidRDefault="0041168A" w:rsidP="0001225C">
            <w:pPr>
              <w:spacing w:before="20" w:after="20"/>
              <w:rPr>
                <w:color w:val="000000" w:themeColor="text1"/>
                <w:sz w:val="20"/>
                <w:szCs w:val="20"/>
              </w:rPr>
            </w:pPr>
            <w:r>
              <w:rPr>
                <w:rFonts w:eastAsia="Calibri"/>
                <w:noProof w:val="0"/>
                <w:color w:val="000000" w:themeColor="text1"/>
                <w:sz w:val="20"/>
                <w:szCs w:val="20"/>
              </w:rPr>
              <w:t xml:space="preserve">(Velžio valst. įstaigų admin. pastatas, Nevėžio g. </w:t>
            </w:r>
            <w:r w:rsidR="009F7BE6">
              <w:rPr>
                <w:rFonts w:eastAsia="Calibri"/>
                <w:noProof w:val="0"/>
                <w:color w:val="000000" w:themeColor="text1"/>
                <w:sz w:val="20"/>
                <w:szCs w:val="20"/>
              </w:rPr>
              <w:t>62</w:t>
            </w:r>
            <w:r>
              <w:rPr>
                <w:rFonts w:eastAsia="Calibri"/>
                <w:noProof w:val="0"/>
                <w:color w:val="000000" w:themeColor="text1"/>
                <w:sz w:val="20"/>
                <w:szCs w:val="20"/>
              </w:rPr>
              <w:t>, Velžys</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2CEB3A9" w14:textId="77777777" w:rsidR="0041168A" w:rsidRDefault="0041168A" w:rsidP="0001225C">
            <w:pPr>
              <w:jc w:val="center"/>
              <w:rPr>
                <w:noProof w:val="0"/>
                <w:color w:val="000000" w:themeColor="text1"/>
                <w:sz w:val="20"/>
                <w:szCs w:val="20"/>
              </w:rPr>
            </w:pPr>
            <w:r>
              <w:rPr>
                <w:noProof w:val="0"/>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ECF1D4E" w14:textId="77777777" w:rsidR="0041168A" w:rsidRDefault="00870C2E" w:rsidP="0001225C">
            <w:pPr>
              <w:ind w:left="-108" w:right="-108"/>
              <w:jc w:val="center"/>
              <w:rPr>
                <w:noProof w:val="0"/>
                <w:color w:val="000000" w:themeColor="text1"/>
                <w:sz w:val="20"/>
                <w:szCs w:val="20"/>
                <w:highlight w:val="yellow"/>
              </w:rPr>
            </w:pPr>
            <w:r>
              <w:rPr>
                <w:noProof w:val="0"/>
                <w:color w:val="000000" w:themeColor="text1"/>
                <w:sz w:val="20"/>
                <w:szCs w:val="20"/>
              </w:rPr>
              <w:t>119</w:t>
            </w:r>
            <w:r w:rsidR="0041168A" w:rsidRPr="00794FBE">
              <w:rPr>
                <w:noProof w:val="0"/>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2AA41B0B" w14:textId="77777777" w:rsidR="0041168A" w:rsidRDefault="0041168A" w:rsidP="0001225C">
            <w:pPr>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74AE4970" w14:textId="77777777" w:rsidR="0041168A" w:rsidRDefault="0041168A" w:rsidP="0001225C">
            <w:pPr>
              <w:ind w:left="-99"/>
              <w:jc w:val="center"/>
              <w:rPr>
                <w:noProof w:val="0"/>
                <w:color w:val="000000" w:themeColor="text1"/>
                <w:sz w:val="20"/>
                <w:szCs w:val="20"/>
              </w:rPr>
            </w:pPr>
          </w:p>
        </w:tc>
      </w:tr>
      <w:tr w:rsidR="0041168A" w14:paraId="3E5024AD" w14:textId="77777777" w:rsidTr="0001225C">
        <w:trPr>
          <w:trHeight w:val="429"/>
          <w:jc w:val="center"/>
        </w:trPr>
        <w:tc>
          <w:tcPr>
            <w:tcW w:w="639" w:type="dxa"/>
            <w:tcBorders>
              <w:top w:val="nil"/>
              <w:left w:val="single" w:sz="4" w:space="0" w:color="auto"/>
              <w:bottom w:val="nil"/>
              <w:right w:val="single" w:sz="4" w:space="0" w:color="auto"/>
            </w:tcBorders>
            <w:tcMar>
              <w:top w:w="28" w:type="dxa"/>
              <w:left w:w="28" w:type="dxa"/>
              <w:bottom w:w="28" w:type="dxa"/>
              <w:right w:w="28" w:type="dxa"/>
            </w:tcMar>
            <w:vAlign w:val="center"/>
          </w:tcPr>
          <w:p w14:paraId="1EC0A8EC" w14:textId="77777777" w:rsidR="0041168A" w:rsidRDefault="0041168A" w:rsidP="0001225C">
            <w:pPr>
              <w:jc w:val="center"/>
              <w:rPr>
                <w:noProof w:val="0"/>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601D26EC"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596B069F" w14:textId="77777777" w:rsidR="0041168A" w:rsidRDefault="0041168A" w:rsidP="0001225C">
            <w:pPr>
              <w:spacing w:before="20" w:after="20"/>
              <w:rPr>
                <w:color w:val="000000" w:themeColor="text1"/>
                <w:sz w:val="20"/>
                <w:szCs w:val="20"/>
              </w:rPr>
            </w:pPr>
            <w:r>
              <w:rPr>
                <w:rFonts w:eastAsia="Calibri"/>
                <w:noProof w:val="0"/>
                <w:color w:val="000000" w:themeColor="text1"/>
                <w:sz w:val="20"/>
                <w:szCs w:val="20"/>
              </w:rPr>
              <w:t>(Šilagalio kultūros centras, Bokšto g. 5, Šilagalys</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9E9E843" w14:textId="77777777" w:rsidR="0041168A" w:rsidRDefault="0041168A" w:rsidP="0001225C">
            <w:pPr>
              <w:jc w:val="center"/>
              <w:rPr>
                <w:noProof w:val="0"/>
                <w:color w:val="000000" w:themeColor="text1"/>
                <w:sz w:val="20"/>
                <w:szCs w:val="20"/>
              </w:rPr>
            </w:pPr>
            <w:r>
              <w:rPr>
                <w:noProof w:val="0"/>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D803EC3" w14:textId="77777777" w:rsidR="0041168A" w:rsidRDefault="00870C2E" w:rsidP="0001225C">
            <w:pPr>
              <w:ind w:left="-108" w:right="-108"/>
              <w:jc w:val="center"/>
              <w:rPr>
                <w:noProof w:val="0"/>
                <w:color w:val="000000" w:themeColor="text1"/>
                <w:sz w:val="20"/>
                <w:szCs w:val="20"/>
                <w:highlight w:val="yellow"/>
              </w:rPr>
            </w:pPr>
            <w:r>
              <w:rPr>
                <w:noProof w:val="0"/>
                <w:color w:val="000000" w:themeColor="text1"/>
                <w:sz w:val="20"/>
                <w:szCs w:val="20"/>
              </w:rPr>
              <w:t>93</w:t>
            </w:r>
            <w:r w:rsidR="0041168A" w:rsidRPr="00794FBE">
              <w:rPr>
                <w:noProof w:val="0"/>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5BF49262" w14:textId="77777777" w:rsidR="0041168A" w:rsidRDefault="0041168A" w:rsidP="0001225C">
            <w:pPr>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50A0A7BF" w14:textId="77777777" w:rsidR="0041168A" w:rsidRDefault="0041168A" w:rsidP="0001225C">
            <w:pPr>
              <w:ind w:left="-99"/>
              <w:jc w:val="center"/>
              <w:rPr>
                <w:noProof w:val="0"/>
                <w:color w:val="000000" w:themeColor="text1"/>
                <w:sz w:val="20"/>
                <w:szCs w:val="20"/>
              </w:rPr>
            </w:pPr>
          </w:p>
        </w:tc>
      </w:tr>
      <w:tr w:rsidR="0041168A" w14:paraId="6D5CBF8E" w14:textId="77777777" w:rsidTr="0001225C">
        <w:trPr>
          <w:trHeight w:val="429"/>
          <w:jc w:val="center"/>
        </w:trPr>
        <w:tc>
          <w:tcPr>
            <w:tcW w:w="639" w:type="dxa"/>
            <w:tcBorders>
              <w:top w:val="nil"/>
              <w:left w:val="single" w:sz="4" w:space="0" w:color="auto"/>
              <w:bottom w:val="nil"/>
              <w:right w:val="single" w:sz="4" w:space="0" w:color="auto"/>
            </w:tcBorders>
            <w:tcMar>
              <w:top w:w="28" w:type="dxa"/>
              <w:left w:w="28" w:type="dxa"/>
              <w:bottom w:w="28" w:type="dxa"/>
              <w:right w:w="28" w:type="dxa"/>
            </w:tcMar>
            <w:vAlign w:val="center"/>
          </w:tcPr>
          <w:p w14:paraId="239BD5F8" w14:textId="77777777" w:rsidR="0041168A" w:rsidRDefault="0041168A" w:rsidP="0001225C">
            <w:pPr>
              <w:jc w:val="center"/>
              <w:rPr>
                <w:noProof w:val="0"/>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2C6C4BC2"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51A321F3" w14:textId="77777777" w:rsidR="0041168A" w:rsidRDefault="0041168A" w:rsidP="0001225C">
            <w:pPr>
              <w:spacing w:before="20" w:after="20"/>
              <w:rPr>
                <w:color w:val="000000" w:themeColor="text1"/>
                <w:sz w:val="20"/>
                <w:szCs w:val="20"/>
              </w:rPr>
            </w:pPr>
            <w:r>
              <w:rPr>
                <w:color w:val="000000" w:themeColor="text1"/>
                <w:sz w:val="20"/>
                <w:szCs w:val="20"/>
              </w:rPr>
              <w:t>(</w:t>
            </w:r>
            <w:r>
              <w:rPr>
                <w:rFonts w:eastAsia="Calibri"/>
                <w:noProof w:val="0"/>
                <w:color w:val="000000" w:themeColor="text1"/>
                <w:sz w:val="20"/>
                <w:szCs w:val="20"/>
              </w:rPr>
              <w:t>Velžio gimnazijos sporto salės katilinė, Žemdirbių g. 15, Velžys</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A5A4443" w14:textId="77777777" w:rsidR="0041168A" w:rsidRDefault="0041168A" w:rsidP="0001225C">
            <w:pPr>
              <w:jc w:val="center"/>
              <w:rPr>
                <w:noProof w:val="0"/>
                <w:color w:val="000000" w:themeColor="text1"/>
                <w:sz w:val="20"/>
                <w:szCs w:val="20"/>
              </w:rPr>
            </w:pPr>
            <w:r>
              <w:rPr>
                <w:noProof w:val="0"/>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3F9A823" w14:textId="77777777" w:rsidR="0041168A" w:rsidRDefault="00870C2E" w:rsidP="0001225C">
            <w:pPr>
              <w:ind w:left="-108" w:right="-108"/>
              <w:jc w:val="center"/>
              <w:rPr>
                <w:noProof w:val="0"/>
                <w:color w:val="000000" w:themeColor="text1"/>
                <w:sz w:val="20"/>
                <w:szCs w:val="20"/>
                <w:highlight w:val="yellow"/>
              </w:rPr>
            </w:pPr>
            <w:r>
              <w:rPr>
                <w:noProof w:val="0"/>
                <w:color w:val="000000" w:themeColor="text1"/>
                <w:sz w:val="20"/>
                <w:szCs w:val="20"/>
              </w:rPr>
              <w:t>74</w:t>
            </w:r>
            <w:r w:rsidR="0041168A" w:rsidRPr="00794FBE">
              <w:rPr>
                <w:noProof w:val="0"/>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4BB432D6" w14:textId="77777777" w:rsidR="0041168A" w:rsidRDefault="0041168A" w:rsidP="0001225C">
            <w:pPr>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5B0F19C7" w14:textId="77777777" w:rsidR="0041168A" w:rsidRDefault="0041168A" w:rsidP="0001225C">
            <w:pPr>
              <w:ind w:left="-99"/>
              <w:jc w:val="center"/>
              <w:rPr>
                <w:noProof w:val="0"/>
                <w:color w:val="000000" w:themeColor="text1"/>
                <w:sz w:val="20"/>
                <w:szCs w:val="20"/>
              </w:rPr>
            </w:pPr>
          </w:p>
        </w:tc>
      </w:tr>
      <w:tr w:rsidR="0041168A" w14:paraId="3D5B99B5" w14:textId="77777777" w:rsidTr="0001225C">
        <w:trPr>
          <w:trHeight w:val="429"/>
          <w:jc w:val="center"/>
        </w:trPr>
        <w:tc>
          <w:tcPr>
            <w:tcW w:w="639" w:type="dxa"/>
            <w:vMerge w:val="restart"/>
            <w:tcBorders>
              <w:top w:val="nil"/>
              <w:left w:val="single" w:sz="4" w:space="0" w:color="auto"/>
              <w:bottom w:val="single" w:sz="4" w:space="0" w:color="auto"/>
              <w:right w:val="single" w:sz="4" w:space="0" w:color="auto"/>
            </w:tcBorders>
            <w:tcMar>
              <w:top w:w="28" w:type="dxa"/>
              <w:left w:w="28" w:type="dxa"/>
              <w:bottom w:w="28" w:type="dxa"/>
              <w:right w:w="28" w:type="dxa"/>
            </w:tcMar>
            <w:vAlign w:val="center"/>
          </w:tcPr>
          <w:p w14:paraId="1A2DA9BE" w14:textId="77777777" w:rsidR="0041168A" w:rsidRDefault="0041168A" w:rsidP="0001225C">
            <w:pPr>
              <w:jc w:val="center"/>
              <w:rPr>
                <w:noProof w:val="0"/>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64D59AF0"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71A5DCE0" w14:textId="77777777" w:rsidR="0041168A" w:rsidRDefault="0041168A" w:rsidP="0001225C">
            <w:pPr>
              <w:spacing w:before="20" w:after="20"/>
              <w:rPr>
                <w:color w:val="000000" w:themeColor="text1"/>
                <w:sz w:val="20"/>
                <w:szCs w:val="20"/>
              </w:rPr>
            </w:pPr>
            <w:r>
              <w:rPr>
                <w:color w:val="000000" w:themeColor="text1"/>
                <w:sz w:val="20"/>
                <w:szCs w:val="20"/>
              </w:rPr>
              <w:t>(</w:t>
            </w:r>
            <w:r>
              <w:rPr>
                <w:rFonts w:eastAsia="Calibri"/>
                <w:noProof w:val="0"/>
                <w:color w:val="000000" w:themeColor="text1"/>
                <w:sz w:val="20"/>
                <w:szCs w:val="20"/>
              </w:rPr>
              <w:t>Velžio gimnazilos katilinė, Žemdirbių g. 15, Velžys</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0317689A" w14:textId="77777777" w:rsidR="0041168A" w:rsidRDefault="0041168A" w:rsidP="0001225C">
            <w:pPr>
              <w:jc w:val="center"/>
              <w:rPr>
                <w:noProof w:val="0"/>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4148CBA" w14:textId="4F054CBE" w:rsidR="0041168A" w:rsidRDefault="00870C2E" w:rsidP="0001225C">
            <w:pPr>
              <w:ind w:left="-108" w:right="-108"/>
              <w:jc w:val="center"/>
              <w:rPr>
                <w:noProof w:val="0"/>
                <w:color w:val="000000" w:themeColor="text1"/>
                <w:sz w:val="20"/>
                <w:szCs w:val="20"/>
                <w:highlight w:val="yellow"/>
              </w:rPr>
            </w:pPr>
            <w:r>
              <w:rPr>
                <w:noProof w:val="0"/>
                <w:color w:val="000000" w:themeColor="text1"/>
                <w:sz w:val="20"/>
                <w:szCs w:val="20"/>
              </w:rPr>
              <w:t>6</w:t>
            </w:r>
            <w:r w:rsidR="009F7BE6">
              <w:rPr>
                <w:noProof w:val="0"/>
                <w:color w:val="000000" w:themeColor="text1"/>
                <w:sz w:val="20"/>
                <w:szCs w:val="20"/>
              </w:rPr>
              <w:t>7</w:t>
            </w:r>
            <w:r>
              <w:rPr>
                <w:noProof w:val="0"/>
                <w:color w:val="000000" w:themeColor="text1"/>
                <w:sz w:val="20"/>
                <w:szCs w:val="20"/>
              </w:rPr>
              <w:t>0</w:t>
            </w:r>
            <w:r w:rsidR="0041168A" w:rsidRPr="00794FBE">
              <w:rPr>
                <w:noProof w:val="0"/>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13677891" w14:textId="77777777" w:rsidR="0041168A" w:rsidRDefault="0041168A" w:rsidP="0001225C">
            <w:pPr>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0389179D" w14:textId="77777777" w:rsidR="0041168A" w:rsidRDefault="0041168A" w:rsidP="0001225C">
            <w:pPr>
              <w:ind w:left="-99"/>
              <w:jc w:val="center"/>
              <w:rPr>
                <w:noProof w:val="0"/>
                <w:color w:val="000000" w:themeColor="text1"/>
                <w:sz w:val="20"/>
                <w:szCs w:val="20"/>
              </w:rPr>
            </w:pPr>
          </w:p>
        </w:tc>
      </w:tr>
      <w:tr w:rsidR="0041168A" w14:paraId="3F0DDB65"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7E248D04" w14:textId="77777777" w:rsidR="0041168A" w:rsidRDefault="0041168A" w:rsidP="0001225C">
            <w:pPr>
              <w:rPr>
                <w:noProof w:val="0"/>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5B42D19B"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2D700A97" w14:textId="77777777" w:rsidR="0041168A" w:rsidRDefault="0041168A" w:rsidP="0001225C">
            <w:pPr>
              <w:spacing w:before="20" w:after="20"/>
              <w:rPr>
                <w:color w:val="000000" w:themeColor="text1"/>
                <w:sz w:val="20"/>
                <w:szCs w:val="20"/>
              </w:rPr>
            </w:pPr>
            <w:r>
              <w:rPr>
                <w:color w:val="000000" w:themeColor="text1"/>
                <w:sz w:val="20"/>
                <w:szCs w:val="20"/>
              </w:rPr>
              <w:t>(</w:t>
            </w:r>
            <w:r>
              <w:rPr>
                <w:rFonts w:eastAsia="Calibri"/>
                <w:noProof w:val="0"/>
                <w:color w:val="000000" w:themeColor="text1"/>
                <w:sz w:val="20"/>
                <w:szCs w:val="20"/>
              </w:rPr>
              <w:t>Velžio kvartalo katilinė, Žemdirbių g. 8, Velžys</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3E53102F" w14:textId="77777777" w:rsidR="0041168A" w:rsidRDefault="0041168A"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3A09FF0" w14:textId="44425EB7" w:rsidR="0041168A" w:rsidRDefault="00870C2E" w:rsidP="0001225C">
            <w:pPr>
              <w:spacing w:line="720" w:lineRule="auto"/>
              <w:ind w:left="-108" w:right="-108"/>
              <w:jc w:val="center"/>
              <w:rPr>
                <w:noProof w:val="0"/>
                <w:color w:val="000000" w:themeColor="text1"/>
                <w:sz w:val="20"/>
                <w:szCs w:val="20"/>
                <w:highlight w:val="yellow"/>
              </w:rPr>
            </w:pPr>
            <w:r>
              <w:rPr>
                <w:noProof w:val="0"/>
                <w:color w:val="000000" w:themeColor="text1"/>
                <w:sz w:val="20"/>
                <w:szCs w:val="20"/>
              </w:rPr>
              <w:t>1.3</w:t>
            </w:r>
            <w:r w:rsidR="009F7BE6">
              <w:rPr>
                <w:noProof w:val="0"/>
                <w:color w:val="000000" w:themeColor="text1"/>
                <w:sz w:val="20"/>
                <w:szCs w:val="20"/>
              </w:rPr>
              <w:t>2</w:t>
            </w:r>
            <w:r>
              <w:rPr>
                <w:noProof w:val="0"/>
                <w:color w:val="000000" w:themeColor="text1"/>
                <w:sz w:val="20"/>
                <w:szCs w:val="20"/>
              </w:rPr>
              <w:t>2,</w:t>
            </w:r>
            <w:r w:rsidR="0041168A" w:rsidRPr="00794FBE">
              <w:rPr>
                <w:noProof w:val="0"/>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14246AE5" w14:textId="77777777" w:rsidR="0041168A" w:rsidRDefault="0041168A" w:rsidP="0001225C">
            <w:pPr>
              <w:spacing w:line="720" w:lineRule="auto"/>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54258937" w14:textId="77777777" w:rsidR="0041168A" w:rsidRDefault="0041168A" w:rsidP="0001225C">
            <w:pPr>
              <w:spacing w:line="720" w:lineRule="auto"/>
              <w:ind w:left="-99"/>
              <w:jc w:val="center"/>
              <w:rPr>
                <w:noProof w:val="0"/>
                <w:color w:val="000000" w:themeColor="text1"/>
                <w:sz w:val="20"/>
                <w:szCs w:val="20"/>
              </w:rPr>
            </w:pPr>
          </w:p>
        </w:tc>
      </w:tr>
      <w:tr w:rsidR="0041168A" w14:paraId="6105F115"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11A6986C" w14:textId="77777777" w:rsidR="0041168A" w:rsidRDefault="0041168A" w:rsidP="0001225C">
            <w:pPr>
              <w:rPr>
                <w:noProof w:val="0"/>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3F321BD6"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0062A7DA" w14:textId="77777777" w:rsidR="0041168A" w:rsidRDefault="0041168A" w:rsidP="0001225C">
            <w:pPr>
              <w:spacing w:before="20" w:after="20"/>
              <w:rPr>
                <w:color w:val="000000" w:themeColor="text1"/>
                <w:sz w:val="20"/>
                <w:szCs w:val="20"/>
              </w:rPr>
            </w:pPr>
            <w:r>
              <w:rPr>
                <w:color w:val="000000" w:themeColor="text1"/>
                <w:sz w:val="20"/>
                <w:szCs w:val="20"/>
              </w:rPr>
              <w:t>(</w:t>
            </w:r>
            <w:r>
              <w:rPr>
                <w:rFonts w:eastAsia="Calibri"/>
                <w:noProof w:val="0"/>
                <w:color w:val="000000" w:themeColor="text1"/>
                <w:sz w:val="20"/>
                <w:szCs w:val="20"/>
              </w:rPr>
              <w:t>Velžio komunalinio ūkio katilinė, Nevėžio g. 62, Velžys</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63CE1821" w14:textId="77777777" w:rsidR="0041168A" w:rsidRDefault="0041168A"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480A432" w14:textId="77777777" w:rsidR="0041168A" w:rsidRDefault="00870C2E" w:rsidP="0001225C">
            <w:pPr>
              <w:spacing w:line="720" w:lineRule="auto"/>
              <w:ind w:left="-108" w:right="-108"/>
              <w:jc w:val="center"/>
              <w:rPr>
                <w:noProof w:val="0"/>
                <w:color w:val="000000" w:themeColor="text1"/>
                <w:sz w:val="20"/>
                <w:szCs w:val="20"/>
                <w:highlight w:val="yellow"/>
              </w:rPr>
            </w:pPr>
            <w:r>
              <w:rPr>
                <w:noProof w:val="0"/>
                <w:color w:val="000000" w:themeColor="text1"/>
                <w:sz w:val="20"/>
                <w:szCs w:val="20"/>
              </w:rPr>
              <w:t>8</w:t>
            </w:r>
            <w:r w:rsidR="0041168A" w:rsidRPr="00794FBE">
              <w:rPr>
                <w:noProof w:val="0"/>
                <w:color w:val="000000" w:themeColor="text1"/>
                <w:sz w:val="20"/>
                <w:szCs w:val="20"/>
              </w:rPr>
              <w:t>5,000</w:t>
            </w:r>
          </w:p>
        </w:tc>
        <w:tc>
          <w:tcPr>
            <w:tcW w:w="1233" w:type="dxa"/>
            <w:tcBorders>
              <w:top w:val="single" w:sz="4" w:space="0" w:color="auto"/>
              <w:left w:val="single" w:sz="4" w:space="0" w:color="auto"/>
              <w:bottom w:val="single" w:sz="4" w:space="0" w:color="auto"/>
              <w:right w:val="single" w:sz="4" w:space="0" w:color="auto"/>
            </w:tcBorders>
            <w:vAlign w:val="center"/>
          </w:tcPr>
          <w:p w14:paraId="06280435" w14:textId="77777777" w:rsidR="0041168A" w:rsidRDefault="0041168A" w:rsidP="0001225C">
            <w:pPr>
              <w:spacing w:line="720" w:lineRule="auto"/>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48362A6A" w14:textId="77777777" w:rsidR="0041168A" w:rsidRDefault="0041168A" w:rsidP="0001225C">
            <w:pPr>
              <w:spacing w:line="720" w:lineRule="auto"/>
              <w:ind w:left="-99"/>
              <w:jc w:val="center"/>
              <w:rPr>
                <w:noProof w:val="0"/>
                <w:color w:val="000000" w:themeColor="text1"/>
                <w:sz w:val="20"/>
                <w:szCs w:val="20"/>
              </w:rPr>
            </w:pPr>
          </w:p>
        </w:tc>
      </w:tr>
      <w:tr w:rsidR="0041168A" w14:paraId="52000604"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3BFEA4E5" w14:textId="77777777" w:rsidR="0041168A" w:rsidRDefault="0041168A" w:rsidP="0001225C">
            <w:pPr>
              <w:rPr>
                <w:noProof w:val="0"/>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3308BF1B"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71984772" w14:textId="77777777" w:rsidR="0041168A" w:rsidRDefault="0041168A" w:rsidP="0001225C">
            <w:pPr>
              <w:spacing w:before="20" w:after="20"/>
              <w:rPr>
                <w:color w:val="000000" w:themeColor="text1"/>
                <w:sz w:val="20"/>
                <w:szCs w:val="20"/>
              </w:rPr>
            </w:pPr>
            <w:r>
              <w:rPr>
                <w:color w:val="000000" w:themeColor="text1"/>
                <w:sz w:val="20"/>
                <w:szCs w:val="20"/>
              </w:rPr>
              <w:t>(</w:t>
            </w:r>
            <w:r>
              <w:rPr>
                <w:rFonts w:eastAsia="Calibri"/>
                <w:noProof w:val="0"/>
                <w:color w:val="000000" w:themeColor="text1"/>
                <w:sz w:val="20"/>
                <w:szCs w:val="20"/>
              </w:rPr>
              <w:t>Dembavos mokyklos katilinė, Dembavos g. 28, Dembava</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79F9DC0B" w14:textId="77777777" w:rsidR="0041168A" w:rsidRDefault="0041168A"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17B871D" w14:textId="77777777" w:rsidR="0041168A" w:rsidRDefault="00870C2E" w:rsidP="0001225C">
            <w:pPr>
              <w:spacing w:line="720" w:lineRule="auto"/>
              <w:ind w:left="-108" w:right="-108"/>
              <w:jc w:val="center"/>
              <w:rPr>
                <w:noProof w:val="0"/>
                <w:color w:val="000000" w:themeColor="text1"/>
                <w:sz w:val="20"/>
                <w:szCs w:val="20"/>
                <w:highlight w:val="yellow"/>
              </w:rPr>
            </w:pPr>
            <w:r>
              <w:rPr>
                <w:noProof w:val="0"/>
                <w:color w:val="000000" w:themeColor="text1"/>
                <w:sz w:val="20"/>
                <w:szCs w:val="20"/>
              </w:rPr>
              <w:t>34</w:t>
            </w:r>
            <w:r w:rsidR="0041168A" w:rsidRPr="00794FBE">
              <w:rPr>
                <w:noProof w:val="0"/>
                <w:color w:val="000000" w:themeColor="text1"/>
                <w:sz w:val="20"/>
                <w:szCs w:val="20"/>
              </w:rPr>
              <w:t>0,000</w:t>
            </w:r>
          </w:p>
        </w:tc>
        <w:tc>
          <w:tcPr>
            <w:tcW w:w="1233" w:type="dxa"/>
            <w:tcBorders>
              <w:top w:val="single" w:sz="4" w:space="0" w:color="auto"/>
              <w:left w:val="single" w:sz="4" w:space="0" w:color="auto"/>
              <w:bottom w:val="single" w:sz="4" w:space="0" w:color="auto"/>
              <w:right w:val="single" w:sz="4" w:space="0" w:color="auto"/>
            </w:tcBorders>
            <w:vAlign w:val="center"/>
          </w:tcPr>
          <w:p w14:paraId="7AFB1369" w14:textId="77777777" w:rsidR="0041168A" w:rsidRDefault="0041168A" w:rsidP="0001225C">
            <w:pPr>
              <w:spacing w:line="720" w:lineRule="auto"/>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0D24A5F9" w14:textId="77777777" w:rsidR="0041168A" w:rsidRDefault="0041168A" w:rsidP="0001225C">
            <w:pPr>
              <w:spacing w:line="720" w:lineRule="auto"/>
              <w:ind w:left="-99"/>
              <w:jc w:val="center"/>
              <w:rPr>
                <w:noProof w:val="0"/>
                <w:color w:val="000000" w:themeColor="text1"/>
                <w:sz w:val="20"/>
                <w:szCs w:val="20"/>
              </w:rPr>
            </w:pPr>
          </w:p>
        </w:tc>
      </w:tr>
      <w:tr w:rsidR="0041168A" w14:paraId="3313DAE2"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65F3A902" w14:textId="77777777" w:rsidR="0041168A" w:rsidRDefault="0041168A" w:rsidP="0001225C">
            <w:pPr>
              <w:rPr>
                <w:noProof w:val="0"/>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4FA79E99"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6C7C2A7F" w14:textId="77777777" w:rsidR="0041168A" w:rsidRDefault="0041168A" w:rsidP="0001225C">
            <w:pPr>
              <w:spacing w:before="20" w:after="20"/>
              <w:rPr>
                <w:color w:val="000000" w:themeColor="text1"/>
                <w:sz w:val="20"/>
                <w:szCs w:val="20"/>
              </w:rPr>
            </w:pPr>
            <w:r>
              <w:rPr>
                <w:color w:val="000000" w:themeColor="text1"/>
                <w:sz w:val="20"/>
                <w:szCs w:val="20"/>
              </w:rPr>
              <w:t>(</w:t>
            </w:r>
            <w:r>
              <w:rPr>
                <w:rFonts w:eastAsia="Calibri"/>
                <w:noProof w:val="0"/>
                <w:color w:val="000000" w:themeColor="text1"/>
                <w:sz w:val="20"/>
                <w:szCs w:val="20"/>
              </w:rPr>
              <w:t>Dembavos kvartalinė katilinė, Veteranų g. 2, Dembava</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72773EF2" w14:textId="77777777" w:rsidR="0041168A" w:rsidRDefault="0041168A"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3B6D102" w14:textId="2251065D" w:rsidR="0041168A" w:rsidRDefault="00870C2E" w:rsidP="0001225C">
            <w:pPr>
              <w:spacing w:line="720" w:lineRule="auto"/>
              <w:ind w:left="-108" w:right="-108"/>
              <w:jc w:val="center"/>
              <w:rPr>
                <w:noProof w:val="0"/>
                <w:color w:val="000000" w:themeColor="text1"/>
                <w:sz w:val="20"/>
                <w:szCs w:val="20"/>
                <w:highlight w:val="yellow"/>
              </w:rPr>
            </w:pPr>
            <w:r>
              <w:rPr>
                <w:noProof w:val="0"/>
                <w:color w:val="000000" w:themeColor="text1"/>
                <w:sz w:val="20"/>
                <w:szCs w:val="20"/>
              </w:rPr>
              <w:t>1.4</w:t>
            </w:r>
            <w:r w:rsidR="009F7BE6">
              <w:rPr>
                <w:noProof w:val="0"/>
                <w:color w:val="000000" w:themeColor="text1"/>
                <w:sz w:val="20"/>
                <w:szCs w:val="20"/>
              </w:rPr>
              <w:t>36</w:t>
            </w:r>
            <w:r w:rsidR="0041168A" w:rsidRPr="00794FBE">
              <w:rPr>
                <w:noProof w:val="0"/>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777D26BF" w14:textId="77777777" w:rsidR="0041168A" w:rsidRDefault="0041168A" w:rsidP="0001225C">
            <w:pPr>
              <w:spacing w:line="720" w:lineRule="auto"/>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1744523E" w14:textId="77777777" w:rsidR="0041168A" w:rsidRDefault="0041168A" w:rsidP="0001225C">
            <w:pPr>
              <w:spacing w:line="720" w:lineRule="auto"/>
              <w:ind w:left="-99"/>
              <w:jc w:val="center"/>
              <w:rPr>
                <w:noProof w:val="0"/>
                <w:color w:val="000000" w:themeColor="text1"/>
                <w:sz w:val="20"/>
                <w:szCs w:val="20"/>
              </w:rPr>
            </w:pPr>
          </w:p>
        </w:tc>
      </w:tr>
      <w:tr w:rsidR="0041168A" w14:paraId="41ADC17A"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1BC0D916" w14:textId="77777777" w:rsidR="0041168A" w:rsidRDefault="0041168A" w:rsidP="0001225C">
            <w:pPr>
              <w:rPr>
                <w:noProof w:val="0"/>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5054D152"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60EF16B2" w14:textId="77777777" w:rsidR="0041168A" w:rsidRDefault="0041168A" w:rsidP="0001225C">
            <w:pPr>
              <w:spacing w:before="20" w:after="20"/>
              <w:rPr>
                <w:color w:val="000000" w:themeColor="text1"/>
                <w:sz w:val="20"/>
                <w:szCs w:val="20"/>
              </w:rPr>
            </w:pPr>
            <w:r>
              <w:rPr>
                <w:color w:val="000000" w:themeColor="text1"/>
                <w:sz w:val="20"/>
                <w:szCs w:val="20"/>
              </w:rPr>
              <w:t>(</w:t>
            </w:r>
            <w:r>
              <w:rPr>
                <w:rFonts w:eastAsia="Calibri"/>
                <w:noProof w:val="0"/>
                <w:color w:val="000000" w:themeColor="text1"/>
                <w:sz w:val="20"/>
                <w:szCs w:val="20"/>
              </w:rPr>
              <w:t>Miežiškių pagrindinės m-los katilinė, Nevėžio g. 1, Miežiškiai</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4F4697AF" w14:textId="77777777" w:rsidR="0041168A" w:rsidRDefault="0041168A"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235F96D" w14:textId="77777777" w:rsidR="0041168A" w:rsidRDefault="00870C2E" w:rsidP="0001225C">
            <w:pPr>
              <w:spacing w:line="720" w:lineRule="auto"/>
              <w:ind w:left="-108" w:right="-108"/>
              <w:jc w:val="center"/>
              <w:rPr>
                <w:noProof w:val="0"/>
                <w:color w:val="000000" w:themeColor="text1"/>
                <w:sz w:val="20"/>
                <w:szCs w:val="20"/>
                <w:highlight w:val="yellow"/>
              </w:rPr>
            </w:pPr>
            <w:r>
              <w:rPr>
                <w:noProof w:val="0"/>
                <w:color w:val="000000" w:themeColor="text1"/>
                <w:sz w:val="20"/>
                <w:szCs w:val="20"/>
              </w:rPr>
              <w:t>137</w:t>
            </w:r>
            <w:r w:rsidR="0041168A" w:rsidRPr="00794FBE">
              <w:rPr>
                <w:noProof w:val="0"/>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4BAEB72B" w14:textId="77777777" w:rsidR="0041168A" w:rsidRDefault="0041168A" w:rsidP="0001225C">
            <w:pPr>
              <w:spacing w:line="720" w:lineRule="auto"/>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08B5CE08" w14:textId="77777777" w:rsidR="0041168A" w:rsidRDefault="0041168A" w:rsidP="0001225C">
            <w:pPr>
              <w:spacing w:line="720" w:lineRule="auto"/>
              <w:ind w:left="-99"/>
              <w:jc w:val="center"/>
              <w:rPr>
                <w:noProof w:val="0"/>
                <w:color w:val="000000" w:themeColor="text1"/>
                <w:sz w:val="20"/>
                <w:szCs w:val="20"/>
              </w:rPr>
            </w:pPr>
          </w:p>
        </w:tc>
      </w:tr>
      <w:tr w:rsidR="0041168A" w14:paraId="27FFF850"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41E4447B" w14:textId="77777777" w:rsidR="0041168A" w:rsidRDefault="0041168A" w:rsidP="0001225C">
            <w:pPr>
              <w:rPr>
                <w:noProof w:val="0"/>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6D23F062"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16C9C74E" w14:textId="77777777" w:rsidR="0041168A" w:rsidRDefault="0041168A" w:rsidP="0001225C">
            <w:pPr>
              <w:spacing w:before="20" w:after="20"/>
              <w:rPr>
                <w:color w:val="000000" w:themeColor="text1"/>
                <w:sz w:val="20"/>
                <w:szCs w:val="20"/>
              </w:rPr>
            </w:pPr>
            <w:r>
              <w:rPr>
                <w:color w:val="000000" w:themeColor="text1"/>
                <w:sz w:val="20"/>
                <w:szCs w:val="20"/>
              </w:rPr>
              <w:t>(</w:t>
            </w:r>
            <w:r>
              <w:rPr>
                <w:rFonts w:eastAsia="Calibri"/>
                <w:noProof w:val="0"/>
                <w:color w:val="000000" w:themeColor="text1"/>
                <w:sz w:val="20"/>
                <w:szCs w:val="20"/>
              </w:rPr>
              <w:t>Ramygalos kvartalo katilinė, Dariaus ir Girėno g. 32a, Ramygala</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55EFBDCC" w14:textId="77777777" w:rsidR="0041168A" w:rsidRDefault="0041168A"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951195E" w14:textId="4D22E935" w:rsidR="0041168A" w:rsidRDefault="00870C2E" w:rsidP="0001225C">
            <w:pPr>
              <w:spacing w:line="720" w:lineRule="auto"/>
              <w:ind w:left="-108" w:right="-108"/>
              <w:jc w:val="center"/>
              <w:rPr>
                <w:noProof w:val="0"/>
                <w:color w:val="000000" w:themeColor="text1"/>
                <w:sz w:val="20"/>
                <w:szCs w:val="20"/>
                <w:highlight w:val="yellow"/>
              </w:rPr>
            </w:pPr>
            <w:r>
              <w:rPr>
                <w:noProof w:val="0"/>
                <w:color w:val="000000" w:themeColor="text1"/>
                <w:sz w:val="20"/>
                <w:szCs w:val="20"/>
              </w:rPr>
              <w:t>1.</w:t>
            </w:r>
            <w:r w:rsidR="009F7BE6">
              <w:rPr>
                <w:noProof w:val="0"/>
                <w:color w:val="000000" w:themeColor="text1"/>
                <w:sz w:val="20"/>
                <w:szCs w:val="20"/>
              </w:rPr>
              <w:t>50</w:t>
            </w:r>
            <w:r w:rsidR="00326C3A">
              <w:rPr>
                <w:noProof w:val="0"/>
                <w:color w:val="000000" w:themeColor="text1"/>
                <w:sz w:val="20"/>
                <w:szCs w:val="20"/>
              </w:rPr>
              <w:t>0</w:t>
            </w:r>
            <w:r w:rsidR="0041168A" w:rsidRPr="00794FBE">
              <w:rPr>
                <w:noProof w:val="0"/>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67471851" w14:textId="77777777" w:rsidR="0041168A" w:rsidRDefault="0041168A" w:rsidP="0001225C">
            <w:pPr>
              <w:spacing w:line="720" w:lineRule="auto"/>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2D7CCE38" w14:textId="77777777" w:rsidR="0041168A" w:rsidRDefault="0041168A" w:rsidP="0001225C">
            <w:pPr>
              <w:spacing w:line="720" w:lineRule="auto"/>
              <w:ind w:left="-99"/>
              <w:jc w:val="center"/>
              <w:rPr>
                <w:noProof w:val="0"/>
                <w:color w:val="000000" w:themeColor="text1"/>
                <w:sz w:val="20"/>
                <w:szCs w:val="20"/>
              </w:rPr>
            </w:pPr>
          </w:p>
        </w:tc>
      </w:tr>
      <w:tr w:rsidR="0041168A" w14:paraId="75783130"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21E5D0DC" w14:textId="77777777" w:rsidR="0041168A" w:rsidRDefault="0041168A" w:rsidP="0001225C">
            <w:pPr>
              <w:rPr>
                <w:noProof w:val="0"/>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088A3974"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39CACD17" w14:textId="77777777" w:rsidR="0041168A" w:rsidRDefault="0041168A" w:rsidP="0001225C">
            <w:pPr>
              <w:spacing w:before="20" w:after="20"/>
              <w:rPr>
                <w:color w:val="000000" w:themeColor="text1"/>
                <w:sz w:val="20"/>
                <w:szCs w:val="20"/>
              </w:rPr>
            </w:pPr>
            <w:r>
              <w:rPr>
                <w:color w:val="000000" w:themeColor="text1"/>
                <w:sz w:val="20"/>
                <w:szCs w:val="20"/>
              </w:rPr>
              <w:t>(</w:t>
            </w:r>
            <w:r>
              <w:rPr>
                <w:rFonts w:eastAsia="Calibri"/>
                <w:noProof w:val="0"/>
                <w:color w:val="000000" w:themeColor="text1"/>
                <w:sz w:val="20"/>
                <w:szCs w:val="20"/>
              </w:rPr>
              <w:t>Guobų gatv</w:t>
            </w:r>
            <w:r w:rsidR="0049665F">
              <w:rPr>
                <w:rFonts w:eastAsia="Calibri"/>
                <w:noProof w:val="0"/>
                <w:color w:val="000000" w:themeColor="text1"/>
                <w:sz w:val="20"/>
                <w:szCs w:val="20"/>
              </w:rPr>
              <w:t>ės kvartalo katilinė, Guobų g. 2</w:t>
            </w:r>
            <w:r>
              <w:rPr>
                <w:rFonts w:eastAsia="Calibri"/>
                <w:noProof w:val="0"/>
                <w:color w:val="000000" w:themeColor="text1"/>
                <w:sz w:val="20"/>
                <w:szCs w:val="20"/>
              </w:rPr>
              <w:t>, Dembava</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342ABCCE" w14:textId="77777777" w:rsidR="0041168A" w:rsidRDefault="0041168A"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699EF52" w14:textId="77777777" w:rsidR="0041168A" w:rsidRDefault="00870C2E" w:rsidP="0001225C">
            <w:pPr>
              <w:spacing w:line="720" w:lineRule="auto"/>
              <w:ind w:left="-108" w:right="-108"/>
              <w:jc w:val="center"/>
              <w:rPr>
                <w:noProof w:val="0"/>
                <w:color w:val="000000" w:themeColor="text1"/>
                <w:sz w:val="20"/>
                <w:szCs w:val="20"/>
                <w:highlight w:val="yellow"/>
              </w:rPr>
            </w:pPr>
            <w:r>
              <w:rPr>
                <w:noProof w:val="0"/>
                <w:color w:val="000000" w:themeColor="text1"/>
                <w:sz w:val="20"/>
                <w:szCs w:val="20"/>
              </w:rPr>
              <w:t>957</w:t>
            </w:r>
            <w:r w:rsidR="0041168A" w:rsidRPr="00794FBE">
              <w:rPr>
                <w:noProof w:val="0"/>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3A7EF761" w14:textId="77777777" w:rsidR="0041168A" w:rsidRDefault="0041168A" w:rsidP="0001225C">
            <w:pPr>
              <w:spacing w:line="720" w:lineRule="auto"/>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33E50EDE" w14:textId="77777777" w:rsidR="0041168A" w:rsidRDefault="0041168A" w:rsidP="0001225C">
            <w:pPr>
              <w:spacing w:line="720" w:lineRule="auto"/>
              <w:ind w:left="-99"/>
              <w:jc w:val="center"/>
              <w:rPr>
                <w:noProof w:val="0"/>
                <w:color w:val="000000" w:themeColor="text1"/>
                <w:sz w:val="20"/>
                <w:szCs w:val="20"/>
              </w:rPr>
            </w:pPr>
          </w:p>
        </w:tc>
      </w:tr>
      <w:tr w:rsidR="0041168A" w14:paraId="70D5EEFA"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1F03F6C6" w14:textId="77777777" w:rsidR="0041168A" w:rsidRDefault="0041168A" w:rsidP="0001225C">
            <w:pPr>
              <w:rPr>
                <w:noProof w:val="0"/>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761ED8FA"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1876E0DD" w14:textId="77777777" w:rsidR="0041168A" w:rsidRDefault="0041168A" w:rsidP="0001225C">
            <w:pPr>
              <w:spacing w:before="20" w:after="20"/>
              <w:rPr>
                <w:color w:val="000000" w:themeColor="text1"/>
                <w:sz w:val="20"/>
                <w:szCs w:val="20"/>
              </w:rPr>
            </w:pPr>
            <w:r>
              <w:rPr>
                <w:color w:val="000000" w:themeColor="text1"/>
                <w:sz w:val="20"/>
                <w:szCs w:val="20"/>
              </w:rPr>
              <w:t>(</w:t>
            </w:r>
            <w:r>
              <w:rPr>
                <w:rFonts w:eastAsia="Calibri"/>
                <w:noProof w:val="0"/>
                <w:color w:val="000000" w:themeColor="text1"/>
                <w:sz w:val="20"/>
                <w:szCs w:val="20"/>
              </w:rPr>
              <w:t>Melioratorių g. kvartalo katilinė, Melioratorių g. 4, Dembava</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239D4372" w14:textId="77777777" w:rsidR="0041168A" w:rsidRDefault="0041168A"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33138FD" w14:textId="7DAD71A5" w:rsidR="0041168A" w:rsidRPr="00794FBE" w:rsidRDefault="00870C2E" w:rsidP="0001225C">
            <w:pPr>
              <w:spacing w:line="720" w:lineRule="auto"/>
              <w:ind w:left="-108" w:right="-108"/>
              <w:jc w:val="center"/>
              <w:rPr>
                <w:noProof w:val="0"/>
                <w:color w:val="000000" w:themeColor="text1"/>
                <w:sz w:val="20"/>
                <w:szCs w:val="20"/>
              </w:rPr>
            </w:pPr>
            <w:r>
              <w:rPr>
                <w:noProof w:val="0"/>
                <w:color w:val="000000" w:themeColor="text1"/>
                <w:sz w:val="20"/>
                <w:szCs w:val="20"/>
              </w:rPr>
              <w:t>1.</w:t>
            </w:r>
            <w:r w:rsidR="009F7BE6">
              <w:rPr>
                <w:noProof w:val="0"/>
                <w:color w:val="000000" w:themeColor="text1"/>
                <w:sz w:val="20"/>
                <w:szCs w:val="20"/>
              </w:rPr>
              <w:t>474</w:t>
            </w:r>
            <w:r w:rsidR="0041168A" w:rsidRPr="00794FBE">
              <w:rPr>
                <w:noProof w:val="0"/>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7264342C" w14:textId="77777777" w:rsidR="0041168A" w:rsidRPr="00794FBE" w:rsidRDefault="0041168A" w:rsidP="0001225C">
            <w:pPr>
              <w:spacing w:line="720" w:lineRule="auto"/>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09327C44" w14:textId="77777777" w:rsidR="0041168A" w:rsidRDefault="0041168A" w:rsidP="0001225C">
            <w:pPr>
              <w:spacing w:line="720" w:lineRule="auto"/>
              <w:ind w:left="-99"/>
              <w:jc w:val="center"/>
              <w:rPr>
                <w:noProof w:val="0"/>
                <w:color w:val="000000" w:themeColor="text1"/>
                <w:sz w:val="20"/>
                <w:szCs w:val="20"/>
              </w:rPr>
            </w:pPr>
          </w:p>
        </w:tc>
      </w:tr>
      <w:tr w:rsidR="0041168A" w14:paraId="6996C4E5"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5A3DE873" w14:textId="77777777" w:rsidR="0041168A" w:rsidRDefault="0041168A" w:rsidP="0001225C">
            <w:pPr>
              <w:rPr>
                <w:noProof w:val="0"/>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140B78E5"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17299900" w14:textId="77777777" w:rsidR="0041168A" w:rsidRDefault="0041168A" w:rsidP="0001225C">
            <w:pPr>
              <w:spacing w:before="20" w:after="20"/>
              <w:rPr>
                <w:color w:val="000000" w:themeColor="text1"/>
                <w:sz w:val="20"/>
                <w:szCs w:val="20"/>
              </w:rPr>
            </w:pPr>
            <w:r>
              <w:rPr>
                <w:color w:val="000000" w:themeColor="text1"/>
                <w:sz w:val="20"/>
                <w:szCs w:val="20"/>
              </w:rPr>
              <w:t>(</w:t>
            </w:r>
            <w:r>
              <w:rPr>
                <w:rFonts w:eastAsia="Calibri"/>
                <w:noProof w:val="0"/>
                <w:color w:val="000000" w:themeColor="text1"/>
                <w:sz w:val="20"/>
                <w:szCs w:val="20"/>
              </w:rPr>
              <w:t>J. Zikaro vidurinė mokykla, Įstros g. 1, Paįstrys</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31DF4422" w14:textId="77777777" w:rsidR="0041168A" w:rsidRDefault="0041168A"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D45897E" w14:textId="77777777" w:rsidR="0041168A" w:rsidRDefault="00870C2E" w:rsidP="0001225C">
            <w:pPr>
              <w:spacing w:line="720" w:lineRule="auto"/>
              <w:ind w:left="-108" w:right="-108"/>
              <w:jc w:val="center"/>
              <w:rPr>
                <w:noProof w:val="0"/>
                <w:color w:val="000000" w:themeColor="text1"/>
                <w:sz w:val="20"/>
                <w:szCs w:val="20"/>
                <w:highlight w:val="yellow"/>
              </w:rPr>
            </w:pPr>
            <w:r>
              <w:rPr>
                <w:noProof w:val="0"/>
                <w:color w:val="000000" w:themeColor="text1"/>
                <w:sz w:val="20"/>
                <w:szCs w:val="20"/>
              </w:rPr>
              <w:t>500</w:t>
            </w:r>
            <w:r w:rsidR="0041168A" w:rsidRPr="00794FBE">
              <w:rPr>
                <w:noProof w:val="0"/>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4FB88901" w14:textId="77777777" w:rsidR="0041168A" w:rsidRDefault="0041168A" w:rsidP="0001225C">
            <w:pPr>
              <w:spacing w:line="720" w:lineRule="auto"/>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756CCA38" w14:textId="77777777" w:rsidR="0041168A" w:rsidRDefault="0041168A" w:rsidP="0001225C">
            <w:pPr>
              <w:spacing w:line="720" w:lineRule="auto"/>
              <w:ind w:left="-99"/>
              <w:jc w:val="center"/>
              <w:rPr>
                <w:noProof w:val="0"/>
                <w:color w:val="000000" w:themeColor="text1"/>
                <w:sz w:val="20"/>
                <w:szCs w:val="20"/>
              </w:rPr>
            </w:pPr>
          </w:p>
        </w:tc>
      </w:tr>
      <w:tr w:rsidR="0041168A" w14:paraId="41C48736"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580C7D73" w14:textId="77777777" w:rsidR="0041168A" w:rsidRDefault="0041168A" w:rsidP="0001225C">
            <w:pPr>
              <w:rPr>
                <w:noProof w:val="0"/>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72359312"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0C5801C5" w14:textId="77777777" w:rsidR="0041168A" w:rsidRDefault="0041168A" w:rsidP="0001225C">
            <w:pPr>
              <w:spacing w:before="20" w:after="20"/>
              <w:rPr>
                <w:color w:val="000000" w:themeColor="text1"/>
                <w:sz w:val="20"/>
                <w:szCs w:val="20"/>
              </w:rPr>
            </w:pPr>
            <w:r>
              <w:rPr>
                <w:color w:val="000000" w:themeColor="text1"/>
                <w:sz w:val="20"/>
                <w:szCs w:val="20"/>
              </w:rPr>
              <w:t>(</w:t>
            </w:r>
            <w:r>
              <w:rPr>
                <w:rFonts w:eastAsia="Calibri"/>
                <w:noProof w:val="0"/>
                <w:color w:val="000000" w:themeColor="text1"/>
                <w:sz w:val="20"/>
                <w:szCs w:val="20"/>
              </w:rPr>
              <w:t>Paįstrio seniūnija, Gegužinės g. 28, Paįstrys</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27488928" w14:textId="77777777" w:rsidR="0041168A" w:rsidRDefault="0041168A"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4C28BEA" w14:textId="77777777" w:rsidR="0041168A" w:rsidRDefault="00870C2E" w:rsidP="0001225C">
            <w:pPr>
              <w:spacing w:line="720" w:lineRule="auto"/>
              <w:ind w:left="-108" w:right="-108"/>
              <w:jc w:val="center"/>
              <w:rPr>
                <w:noProof w:val="0"/>
                <w:color w:val="000000" w:themeColor="text1"/>
                <w:sz w:val="20"/>
                <w:szCs w:val="20"/>
                <w:highlight w:val="yellow"/>
              </w:rPr>
            </w:pPr>
            <w:r>
              <w:rPr>
                <w:noProof w:val="0"/>
                <w:color w:val="000000" w:themeColor="text1"/>
                <w:sz w:val="20"/>
                <w:szCs w:val="20"/>
              </w:rPr>
              <w:t>115</w:t>
            </w:r>
            <w:r w:rsidR="0041168A">
              <w:rPr>
                <w:noProof w:val="0"/>
                <w:color w:val="000000" w:themeColor="text1"/>
                <w:sz w:val="20"/>
                <w:szCs w:val="20"/>
              </w:rPr>
              <w:t>,</w:t>
            </w:r>
            <w:r w:rsidR="0041168A" w:rsidRPr="00794FBE">
              <w:rPr>
                <w:noProof w:val="0"/>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567E5551" w14:textId="77777777" w:rsidR="0041168A" w:rsidRDefault="0041168A" w:rsidP="0001225C">
            <w:pPr>
              <w:spacing w:line="720" w:lineRule="auto"/>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479BDEF0" w14:textId="77777777" w:rsidR="0041168A" w:rsidRDefault="0041168A" w:rsidP="0001225C">
            <w:pPr>
              <w:spacing w:line="720" w:lineRule="auto"/>
              <w:ind w:left="-99"/>
              <w:jc w:val="center"/>
              <w:rPr>
                <w:noProof w:val="0"/>
                <w:color w:val="000000" w:themeColor="text1"/>
                <w:sz w:val="20"/>
                <w:szCs w:val="20"/>
              </w:rPr>
            </w:pPr>
          </w:p>
        </w:tc>
      </w:tr>
      <w:tr w:rsidR="0041168A" w14:paraId="53E6D37A"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2B83FD48" w14:textId="77777777" w:rsidR="0041168A" w:rsidRDefault="0041168A" w:rsidP="0001225C">
            <w:pPr>
              <w:rPr>
                <w:noProof w:val="0"/>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019884C2"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5329B289" w14:textId="1DBDDC56" w:rsidR="0041168A" w:rsidRDefault="0041168A" w:rsidP="0001225C">
            <w:pPr>
              <w:spacing w:before="20" w:after="20"/>
              <w:rPr>
                <w:color w:val="000000" w:themeColor="text1"/>
                <w:sz w:val="20"/>
                <w:szCs w:val="20"/>
              </w:rPr>
            </w:pPr>
            <w:r>
              <w:rPr>
                <w:color w:val="000000" w:themeColor="text1"/>
                <w:sz w:val="20"/>
                <w:szCs w:val="20"/>
              </w:rPr>
              <w:t>(</w:t>
            </w:r>
            <w:r>
              <w:rPr>
                <w:rFonts w:eastAsia="Calibri"/>
                <w:noProof w:val="0"/>
                <w:color w:val="000000" w:themeColor="text1"/>
                <w:sz w:val="20"/>
                <w:szCs w:val="20"/>
              </w:rPr>
              <w:t>Paįstrio kultūros namai, Jaunystė</w:t>
            </w:r>
            <w:r w:rsidR="008C2DD8">
              <w:rPr>
                <w:rFonts w:eastAsia="Calibri"/>
                <w:noProof w:val="0"/>
                <w:color w:val="000000" w:themeColor="text1"/>
                <w:sz w:val="20"/>
                <w:szCs w:val="20"/>
              </w:rPr>
              <w:t>s</w:t>
            </w:r>
            <w:r>
              <w:rPr>
                <w:rFonts w:eastAsia="Calibri"/>
                <w:noProof w:val="0"/>
                <w:color w:val="000000" w:themeColor="text1"/>
                <w:sz w:val="20"/>
                <w:szCs w:val="20"/>
              </w:rPr>
              <w:t xml:space="preserve"> g. 1, Paįstrys</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01B3041F" w14:textId="77777777" w:rsidR="0041168A" w:rsidRDefault="0041168A"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BB1C9BD" w14:textId="77777777" w:rsidR="0041168A" w:rsidRDefault="00870C2E" w:rsidP="0001225C">
            <w:pPr>
              <w:spacing w:line="720" w:lineRule="auto"/>
              <w:ind w:left="-108" w:right="-108"/>
              <w:jc w:val="center"/>
              <w:rPr>
                <w:noProof w:val="0"/>
                <w:color w:val="000000" w:themeColor="text1"/>
                <w:sz w:val="20"/>
                <w:szCs w:val="20"/>
                <w:highlight w:val="yellow"/>
              </w:rPr>
            </w:pPr>
            <w:r>
              <w:rPr>
                <w:noProof w:val="0"/>
                <w:color w:val="000000" w:themeColor="text1"/>
                <w:sz w:val="20"/>
                <w:szCs w:val="20"/>
              </w:rPr>
              <w:t>5</w:t>
            </w:r>
            <w:r w:rsidR="0041168A" w:rsidRPr="00794FBE">
              <w:rPr>
                <w:noProof w:val="0"/>
                <w:color w:val="000000" w:themeColor="text1"/>
                <w:sz w:val="20"/>
                <w:szCs w:val="20"/>
              </w:rPr>
              <w:t>0,000</w:t>
            </w:r>
          </w:p>
        </w:tc>
        <w:tc>
          <w:tcPr>
            <w:tcW w:w="1233" w:type="dxa"/>
            <w:tcBorders>
              <w:top w:val="single" w:sz="4" w:space="0" w:color="auto"/>
              <w:left w:val="single" w:sz="4" w:space="0" w:color="auto"/>
              <w:bottom w:val="single" w:sz="4" w:space="0" w:color="auto"/>
              <w:right w:val="single" w:sz="4" w:space="0" w:color="auto"/>
            </w:tcBorders>
            <w:vAlign w:val="center"/>
          </w:tcPr>
          <w:p w14:paraId="7E954581" w14:textId="77777777" w:rsidR="0041168A" w:rsidRDefault="0041168A" w:rsidP="0001225C">
            <w:pPr>
              <w:spacing w:line="720" w:lineRule="auto"/>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3F9861A5" w14:textId="77777777" w:rsidR="0041168A" w:rsidRDefault="0041168A" w:rsidP="0001225C">
            <w:pPr>
              <w:spacing w:line="720" w:lineRule="auto"/>
              <w:ind w:left="-99"/>
              <w:jc w:val="center"/>
              <w:rPr>
                <w:noProof w:val="0"/>
                <w:color w:val="000000" w:themeColor="text1"/>
                <w:sz w:val="20"/>
                <w:szCs w:val="20"/>
              </w:rPr>
            </w:pPr>
          </w:p>
        </w:tc>
      </w:tr>
      <w:tr w:rsidR="0041168A" w14:paraId="2CF522EE"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594BD5AC" w14:textId="77777777" w:rsidR="0041168A" w:rsidRDefault="0041168A" w:rsidP="0001225C">
            <w:pPr>
              <w:rPr>
                <w:noProof w:val="0"/>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4D5105F8"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385ED6CF" w14:textId="77777777" w:rsidR="0041168A" w:rsidRDefault="0041168A" w:rsidP="0001225C">
            <w:pPr>
              <w:spacing w:before="20" w:after="20"/>
              <w:rPr>
                <w:color w:val="000000" w:themeColor="text1"/>
                <w:sz w:val="20"/>
                <w:szCs w:val="20"/>
              </w:rPr>
            </w:pPr>
            <w:r>
              <w:rPr>
                <w:color w:val="000000" w:themeColor="text1"/>
                <w:sz w:val="20"/>
                <w:szCs w:val="20"/>
              </w:rPr>
              <w:t>(</w:t>
            </w:r>
            <w:r>
              <w:rPr>
                <w:rFonts w:eastAsia="Calibri"/>
                <w:noProof w:val="0"/>
                <w:color w:val="000000" w:themeColor="text1"/>
                <w:sz w:val="20"/>
                <w:szCs w:val="20"/>
              </w:rPr>
              <w:t>Raguvos vaikų darželio katilinė, Nevėžio g. 5, Raguva</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29638344" w14:textId="77777777" w:rsidR="0041168A" w:rsidRDefault="0041168A"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9AF86CA" w14:textId="1C0BB099" w:rsidR="0041168A" w:rsidRDefault="00870C2E" w:rsidP="0001225C">
            <w:pPr>
              <w:spacing w:line="720" w:lineRule="auto"/>
              <w:ind w:left="-108" w:right="-108"/>
              <w:jc w:val="center"/>
              <w:rPr>
                <w:noProof w:val="0"/>
                <w:color w:val="000000" w:themeColor="text1"/>
                <w:sz w:val="20"/>
                <w:szCs w:val="20"/>
                <w:highlight w:val="yellow"/>
              </w:rPr>
            </w:pPr>
            <w:r>
              <w:rPr>
                <w:noProof w:val="0"/>
                <w:color w:val="000000" w:themeColor="text1"/>
                <w:sz w:val="20"/>
                <w:szCs w:val="20"/>
              </w:rPr>
              <w:t>2</w:t>
            </w:r>
            <w:r w:rsidR="009F7BE6">
              <w:rPr>
                <w:noProof w:val="0"/>
                <w:color w:val="000000" w:themeColor="text1"/>
                <w:sz w:val="20"/>
                <w:szCs w:val="20"/>
              </w:rPr>
              <w:t>1</w:t>
            </w:r>
            <w:r>
              <w:rPr>
                <w:noProof w:val="0"/>
                <w:color w:val="000000" w:themeColor="text1"/>
                <w:sz w:val="20"/>
                <w:szCs w:val="20"/>
              </w:rPr>
              <w:t>3</w:t>
            </w:r>
            <w:r w:rsidR="0041168A" w:rsidRPr="00794FBE">
              <w:rPr>
                <w:noProof w:val="0"/>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0DD2F157" w14:textId="77777777" w:rsidR="0041168A" w:rsidRDefault="0041168A" w:rsidP="0001225C">
            <w:pPr>
              <w:spacing w:line="720" w:lineRule="auto"/>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7081570B" w14:textId="77777777" w:rsidR="0041168A" w:rsidRDefault="0041168A" w:rsidP="0001225C">
            <w:pPr>
              <w:spacing w:line="720" w:lineRule="auto"/>
              <w:ind w:left="-99"/>
              <w:jc w:val="center"/>
              <w:rPr>
                <w:noProof w:val="0"/>
                <w:color w:val="000000" w:themeColor="text1"/>
                <w:sz w:val="20"/>
                <w:szCs w:val="20"/>
              </w:rPr>
            </w:pPr>
          </w:p>
        </w:tc>
      </w:tr>
      <w:tr w:rsidR="0041168A" w14:paraId="537BD419"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5349C785" w14:textId="77777777" w:rsidR="0041168A" w:rsidRDefault="0041168A" w:rsidP="0001225C">
            <w:pPr>
              <w:rPr>
                <w:noProof w:val="0"/>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507828F5"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2CC83192" w14:textId="77777777" w:rsidR="0041168A" w:rsidRDefault="0041168A" w:rsidP="0001225C">
            <w:pPr>
              <w:spacing w:before="20" w:after="20"/>
              <w:rPr>
                <w:color w:val="000000" w:themeColor="text1"/>
                <w:sz w:val="20"/>
                <w:szCs w:val="20"/>
              </w:rPr>
            </w:pPr>
            <w:r>
              <w:rPr>
                <w:color w:val="000000" w:themeColor="text1"/>
                <w:sz w:val="20"/>
                <w:szCs w:val="20"/>
              </w:rPr>
              <w:t>(</w:t>
            </w:r>
            <w:r>
              <w:rPr>
                <w:rFonts w:eastAsia="Calibri"/>
                <w:noProof w:val="0"/>
                <w:color w:val="000000" w:themeColor="text1"/>
                <w:sz w:val="20"/>
                <w:szCs w:val="20"/>
              </w:rPr>
              <w:t>Raguvos kultūros namai, Laisvės g. 12, Raguva</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17227D77" w14:textId="77777777" w:rsidR="0041168A" w:rsidRDefault="0041168A"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1340663" w14:textId="77777777" w:rsidR="0041168A" w:rsidRDefault="00870C2E" w:rsidP="0001225C">
            <w:pPr>
              <w:spacing w:line="720" w:lineRule="auto"/>
              <w:ind w:left="-108" w:right="-108"/>
              <w:jc w:val="center"/>
              <w:rPr>
                <w:noProof w:val="0"/>
                <w:color w:val="000000" w:themeColor="text1"/>
                <w:sz w:val="20"/>
                <w:szCs w:val="20"/>
                <w:highlight w:val="yellow"/>
              </w:rPr>
            </w:pPr>
            <w:r>
              <w:rPr>
                <w:noProof w:val="0"/>
                <w:color w:val="000000" w:themeColor="text1"/>
                <w:sz w:val="20"/>
                <w:szCs w:val="20"/>
              </w:rPr>
              <w:t>81</w:t>
            </w:r>
            <w:r w:rsidR="0041168A" w:rsidRPr="00794FBE">
              <w:rPr>
                <w:noProof w:val="0"/>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63E5DABB" w14:textId="77777777" w:rsidR="0041168A" w:rsidRDefault="0041168A" w:rsidP="0001225C">
            <w:pPr>
              <w:spacing w:line="720" w:lineRule="auto"/>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04051ED0" w14:textId="77777777" w:rsidR="0041168A" w:rsidRDefault="0041168A" w:rsidP="0001225C">
            <w:pPr>
              <w:spacing w:line="720" w:lineRule="auto"/>
              <w:ind w:left="-99"/>
              <w:jc w:val="center"/>
              <w:rPr>
                <w:noProof w:val="0"/>
                <w:color w:val="000000" w:themeColor="text1"/>
                <w:sz w:val="20"/>
                <w:szCs w:val="20"/>
              </w:rPr>
            </w:pPr>
          </w:p>
        </w:tc>
      </w:tr>
      <w:tr w:rsidR="0041168A" w14:paraId="348C8D14"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5084A84F" w14:textId="77777777" w:rsidR="0041168A" w:rsidRDefault="0041168A" w:rsidP="0001225C">
            <w:pPr>
              <w:rPr>
                <w:noProof w:val="0"/>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0C39C7C1" w14:textId="77777777" w:rsidR="0041168A" w:rsidRDefault="0041168A" w:rsidP="0001225C">
            <w:pPr>
              <w:spacing w:before="20" w:after="20"/>
              <w:rPr>
                <w:b/>
                <w:color w:val="000000" w:themeColor="text1"/>
                <w:sz w:val="20"/>
                <w:szCs w:val="20"/>
              </w:rPr>
            </w:pPr>
            <w:r>
              <w:rPr>
                <w:b/>
                <w:color w:val="000000" w:themeColor="text1"/>
                <w:sz w:val="20"/>
                <w:szCs w:val="20"/>
              </w:rPr>
              <w:t>Gamtinių dujų skirstymas</w:t>
            </w:r>
            <w:r>
              <w:rPr>
                <w:b/>
                <w:color w:val="000000" w:themeColor="text1"/>
                <w:sz w:val="20"/>
                <w:szCs w:val="20"/>
                <w:vertAlign w:val="superscript"/>
              </w:rPr>
              <w:t>3</w:t>
            </w:r>
          </w:p>
          <w:p w14:paraId="1FB0DD8E" w14:textId="41161FC4" w:rsidR="0041168A" w:rsidRDefault="0041168A" w:rsidP="0001225C">
            <w:pPr>
              <w:spacing w:before="20" w:after="20"/>
              <w:rPr>
                <w:color w:val="000000" w:themeColor="text1"/>
                <w:sz w:val="20"/>
                <w:szCs w:val="20"/>
              </w:rPr>
            </w:pPr>
            <w:r>
              <w:rPr>
                <w:color w:val="000000" w:themeColor="text1"/>
                <w:sz w:val="20"/>
                <w:szCs w:val="20"/>
              </w:rPr>
              <w:t>(</w:t>
            </w:r>
            <w:r>
              <w:rPr>
                <w:rFonts w:eastAsia="Calibri"/>
                <w:noProof w:val="0"/>
                <w:color w:val="000000" w:themeColor="text1"/>
                <w:sz w:val="20"/>
                <w:szCs w:val="20"/>
              </w:rPr>
              <w:t>Raguvos seniūnijos admin. pastatas, Laisvės</w:t>
            </w:r>
            <w:r w:rsidR="008C2DD8">
              <w:rPr>
                <w:rFonts w:eastAsia="Calibri"/>
                <w:noProof w:val="0"/>
                <w:color w:val="000000" w:themeColor="text1"/>
                <w:sz w:val="20"/>
                <w:szCs w:val="20"/>
              </w:rPr>
              <w:t xml:space="preserve"> g.</w:t>
            </w:r>
            <w:r>
              <w:rPr>
                <w:rFonts w:eastAsia="Calibri"/>
                <w:noProof w:val="0"/>
                <w:color w:val="000000" w:themeColor="text1"/>
                <w:sz w:val="20"/>
                <w:szCs w:val="20"/>
              </w:rPr>
              <w:t xml:space="preserve"> 13, Raguva</w:t>
            </w:r>
            <w:r>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5F304B07" w14:textId="77777777" w:rsidR="0041168A" w:rsidRDefault="0041168A"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ABB3F75" w14:textId="77777777" w:rsidR="0041168A" w:rsidRDefault="00870C2E" w:rsidP="0001225C">
            <w:pPr>
              <w:spacing w:line="720" w:lineRule="auto"/>
              <w:ind w:left="-108" w:right="-108"/>
              <w:jc w:val="center"/>
              <w:rPr>
                <w:noProof w:val="0"/>
                <w:color w:val="000000" w:themeColor="text1"/>
                <w:sz w:val="20"/>
                <w:szCs w:val="20"/>
                <w:highlight w:val="yellow"/>
              </w:rPr>
            </w:pPr>
            <w:r>
              <w:rPr>
                <w:noProof w:val="0"/>
                <w:color w:val="000000" w:themeColor="text1"/>
                <w:sz w:val="20"/>
                <w:szCs w:val="20"/>
              </w:rPr>
              <w:t>79</w:t>
            </w:r>
            <w:r w:rsidR="0041168A" w:rsidRPr="00794FBE">
              <w:rPr>
                <w:noProof w:val="0"/>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5C7E4544" w14:textId="77777777" w:rsidR="0041168A" w:rsidRDefault="0041168A" w:rsidP="0001225C">
            <w:pPr>
              <w:spacing w:line="720" w:lineRule="auto"/>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733432C4" w14:textId="77777777" w:rsidR="0041168A" w:rsidRDefault="0041168A" w:rsidP="0001225C">
            <w:pPr>
              <w:spacing w:line="720" w:lineRule="auto"/>
              <w:ind w:left="-99"/>
              <w:jc w:val="center"/>
              <w:rPr>
                <w:noProof w:val="0"/>
                <w:color w:val="000000" w:themeColor="text1"/>
                <w:sz w:val="20"/>
                <w:szCs w:val="20"/>
              </w:rPr>
            </w:pPr>
          </w:p>
        </w:tc>
      </w:tr>
      <w:tr w:rsidR="0041168A" w14:paraId="665DECF4"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0F0D061F" w14:textId="77777777" w:rsidR="0041168A" w:rsidRDefault="0041168A" w:rsidP="0001225C">
            <w:pPr>
              <w:rPr>
                <w:noProof w:val="0"/>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01B07C2D" w14:textId="77777777" w:rsidR="0041168A" w:rsidRPr="008115C1" w:rsidRDefault="0041168A" w:rsidP="0001225C">
            <w:pPr>
              <w:spacing w:before="20" w:after="20"/>
              <w:rPr>
                <w:b/>
                <w:color w:val="000000" w:themeColor="text1"/>
                <w:sz w:val="20"/>
                <w:szCs w:val="20"/>
              </w:rPr>
            </w:pPr>
            <w:r w:rsidRPr="008115C1">
              <w:rPr>
                <w:b/>
                <w:color w:val="000000" w:themeColor="text1"/>
                <w:sz w:val="20"/>
                <w:szCs w:val="20"/>
              </w:rPr>
              <w:t>Gamtinių dujų skirstymas</w:t>
            </w:r>
            <w:r w:rsidRPr="008115C1">
              <w:rPr>
                <w:b/>
                <w:color w:val="000000" w:themeColor="text1"/>
                <w:sz w:val="20"/>
                <w:szCs w:val="20"/>
                <w:vertAlign w:val="superscript"/>
              </w:rPr>
              <w:t>3</w:t>
            </w:r>
          </w:p>
          <w:p w14:paraId="6A988491" w14:textId="66DFF3B8" w:rsidR="0041168A" w:rsidRPr="008115C1" w:rsidRDefault="0041168A" w:rsidP="0001225C">
            <w:pPr>
              <w:spacing w:before="20" w:after="20"/>
              <w:rPr>
                <w:color w:val="000000" w:themeColor="text1"/>
                <w:sz w:val="20"/>
                <w:szCs w:val="20"/>
              </w:rPr>
            </w:pPr>
            <w:r w:rsidRPr="008115C1">
              <w:rPr>
                <w:color w:val="000000" w:themeColor="text1"/>
                <w:sz w:val="20"/>
                <w:szCs w:val="20"/>
              </w:rPr>
              <w:t>(</w:t>
            </w:r>
            <w:r w:rsidRPr="008115C1">
              <w:rPr>
                <w:rFonts w:eastAsia="Calibri"/>
                <w:noProof w:val="0"/>
                <w:color w:val="000000" w:themeColor="text1"/>
                <w:sz w:val="20"/>
                <w:szCs w:val="20"/>
              </w:rPr>
              <w:t>Raguvos g</w:t>
            </w:r>
            <w:r w:rsidR="0049665F" w:rsidRPr="008115C1">
              <w:rPr>
                <w:rFonts w:eastAsia="Calibri"/>
                <w:noProof w:val="0"/>
                <w:color w:val="000000" w:themeColor="text1"/>
                <w:sz w:val="20"/>
                <w:szCs w:val="20"/>
              </w:rPr>
              <w:t>yvenvietės pirtis, Laisvės g. 3</w:t>
            </w:r>
            <w:r w:rsidR="008115C1" w:rsidRPr="008115C1">
              <w:rPr>
                <w:rFonts w:eastAsia="Calibri"/>
                <w:noProof w:val="0"/>
                <w:color w:val="000000" w:themeColor="text1"/>
                <w:sz w:val="20"/>
                <w:szCs w:val="20"/>
              </w:rPr>
              <w:t>3</w:t>
            </w:r>
            <w:r w:rsidRPr="008115C1">
              <w:rPr>
                <w:rFonts w:eastAsia="Calibri"/>
                <w:noProof w:val="0"/>
                <w:color w:val="000000" w:themeColor="text1"/>
                <w:sz w:val="20"/>
                <w:szCs w:val="20"/>
              </w:rPr>
              <w:t>, Raguva</w:t>
            </w:r>
            <w:r w:rsidRPr="008115C1">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78228DAF" w14:textId="77777777" w:rsidR="0041168A" w:rsidRPr="008115C1" w:rsidRDefault="0041168A" w:rsidP="0001225C">
            <w:pPr>
              <w:jc w:val="center"/>
              <w:rPr>
                <w:color w:val="000000" w:themeColor="text1"/>
                <w:sz w:val="20"/>
                <w:szCs w:val="20"/>
              </w:rPr>
            </w:pPr>
            <w:r w:rsidRPr="008115C1">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0A26FB4" w14:textId="77777777" w:rsidR="0041168A" w:rsidRPr="008115C1" w:rsidRDefault="00564E19" w:rsidP="0001225C">
            <w:pPr>
              <w:spacing w:line="720" w:lineRule="auto"/>
              <w:ind w:left="-108" w:right="-108"/>
              <w:jc w:val="center"/>
              <w:rPr>
                <w:noProof w:val="0"/>
                <w:color w:val="000000" w:themeColor="text1"/>
                <w:sz w:val="20"/>
                <w:szCs w:val="20"/>
              </w:rPr>
            </w:pPr>
            <w:r w:rsidRPr="008115C1">
              <w:rPr>
                <w:noProof w:val="0"/>
                <w:color w:val="000000" w:themeColor="text1"/>
                <w:sz w:val="20"/>
                <w:szCs w:val="20"/>
              </w:rPr>
              <w:t>15</w:t>
            </w:r>
            <w:r w:rsidR="0041168A" w:rsidRPr="008115C1">
              <w:rPr>
                <w:noProof w:val="0"/>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52A4336B" w14:textId="77777777" w:rsidR="0041168A" w:rsidRDefault="0041168A" w:rsidP="0001225C">
            <w:pPr>
              <w:spacing w:line="720" w:lineRule="auto"/>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00556059" w14:textId="77777777" w:rsidR="0041168A" w:rsidRDefault="0041168A" w:rsidP="0001225C">
            <w:pPr>
              <w:spacing w:line="720" w:lineRule="auto"/>
              <w:ind w:left="-99"/>
              <w:jc w:val="center"/>
              <w:rPr>
                <w:noProof w:val="0"/>
                <w:color w:val="000000" w:themeColor="text1"/>
                <w:sz w:val="20"/>
                <w:szCs w:val="20"/>
              </w:rPr>
            </w:pPr>
          </w:p>
        </w:tc>
      </w:tr>
      <w:tr w:rsidR="0041168A" w14:paraId="352928A5"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3C583671" w14:textId="77777777" w:rsidR="0041168A" w:rsidRDefault="0041168A" w:rsidP="0001225C">
            <w:pPr>
              <w:rPr>
                <w:noProof w:val="0"/>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1F2D6133" w14:textId="77777777" w:rsidR="0041168A" w:rsidRPr="008115C1" w:rsidRDefault="0041168A" w:rsidP="0001225C">
            <w:pPr>
              <w:spacing w:before="20" w:after="20"/>
              <w:rPr>
                <w:b/>
                <w:color w:val="000000" w:themeColor="text1"/>
                <w:sz w:val="20"/>
                <w:szCs w:val="20"/>
              </w:rPr>
            </w:pPr>
            <w:r w:rsidRPr="008115C1">
              <w:rPr>
                <w:b/>
                <w:color w:val="000000" w:themeColor="text1"/>
                <w:sz w:val="20"/>
                <w:szCs w:val="20"/>
              </w:rPr>
              <w:t>Gamtinių dujų skirstymas</w:t>
            </w:r>
            <w:r w:rsidRPr="008115C1">
              <w:rPr>
                <w:b/>
                <w:color w:val="000000" w:themeColor="text1"/>
                <w:sz w:val="20"/>
                <w:szCs w:val="20"/>
                <w:vertAlign w:val="superscript"/>
              </w:rPr>
              <w:t>3</w:t>
            </w:r>
          </w:p>
          <w:p w14:paraId="2AF69455" w14:textId="77777777" w:rsidR="0041168A" w:rsidRPr="008115C1" w:rsidRDefault="0041168A" w:rsidP="0001225C">
            <w:pPr>
              <w:spacing w:before="20" w:after="20"/>
              <w:rPr>
                <w:color w:val="000000" w:themeColor="text1"/>
                <w:sz w:val="20"/>
                <w:szCs w:val="20"/>
              </w:rPr>
            </w:pPr>
            <w:r w:rsidRPr="008115C1">
              <w:rPr>
                <w:color w:val="000000" w:themeColor="text1"/>
                <w:sz w:val="20"/>
                <w:szCs w:val="20"/>
              </w:rPr>
              <w:t>(Miežiškių kultūros centro Trakiškio padalinys</w:t>
            </w:r>
            <w:r w:rsidRPr="008115C1">
              <w:rPr>
                <w:rFonts w:eastAsia="Calibri"/>
                <w:noProof w:val="0"/>
                <w:color w:val="000000" w:themeColor="text1"/>
                <w:sz w:val="20"/>
                <w:szCs w:val="20"/>
              </w:rPr>
              <w:t>, Pergalės g. 2, Trakiškis</w:t>
            </w:r>
            <w:r w:rsidRPr="008115C1">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50A53A33" w14:textId="77777777" w:rsidR="0041168A" w:rsidRPr="008115C1" w:rsidRDefault="0041168A" w:rsidP="0001225C">
            <w:pPr>
              <w:jc w:val="center"/>
              <w:rPr>
                <w:color w:val="000000" w:themeColor="text1"/>
                <w:sz w:val="20"/>
                <w:szCs w:val="20"/>
              </w:rPr>
            </w:pPr>
            <w:r w:rsidRPr="008115C1">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hideMark/>
          </w:tcPr>
          <w:p w14:paraId="6DB68EA4" w14:textId="77777777" w:rsidR="0041168A" w:rsidRPr="008115C1" w:rsidRDefault="00564E19" w:rsidP="0001225C">
            <w:pPr>
              <w:spacing w:line="720" w:lineRule="auto"/>
              <w:ind w:left="-108" w:right="-108"/>
              <w:jc w:val="center"/>
              <w:rPr>
                <w:noProof w:val="0"/>
                <w:color w:val="000000" w:themeColor="text1"/>
                <w:sz w:val="20"/>
                <w:szCs w:val="20"/>
              </w:rPr>
            </w:pPr>
            <w:r w:rsidRPr="008115C1">
              <w:rPr>
                <w:color w:val="000000" w:themeColor="text1"/>
                <w:sz w:val="20"/>
                <w:szCs w:val="20"/>
              </w:rPr>
              <w:t>81</w:t>
            </w:r>
            <w:r w:rsidR="0041168A" w:rsidRPr="008115C1">
              <w:rPr>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0F8B1ACC" w14:textId="77777777" w:rsidR="0041168A" w:rsidRDefault="0041168A" w:rsidP="0001225C">
            <w:pPr>
              <w:spacing w:line="720" w:lineRule="auto"/>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668FC944" w14:textId="77777777" w:rsidR="0041168A" w:rsidRDefault="0041168A" w:rsidP="0001225C">
            <w:pPr>
              <w:spacing w:line="720" w:lineRule="auto"/>
              <w:ind w:left="-99"/>
              <w:jc w:val="center"/>
              <w:rPr>
                <w:noProof w:val="0"/>
                <w:color w:val="000000" w:themeColor="text1"/>
                <w:sz w:val="20"/>
                <w:szCs w:val="20"/>
              </w:rPr>
            </w:pPr>
          </w:p>
        </w:tc>
      </w:tr>
      <w:tr w:rsidR="0041168A" w14:paraId="7F8A3F12"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07090DD9" w14:textId="77777777" w:rsidR="0041168A" w:rsidRDefault="0041168A" w:rsidP="0001225C">
            <w:pPr>
              <w:rPr>
                <w:noProof w:val="0"/>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0164F163" w14:textId="77777777" w:rsidR="0041168A" w:rsidRPr="008115C1" w:rsidRDefault="0041168A" w:rsidP="0001225C">
            <w:pPr>
              <w:spacing w:before="20" w:after="20"/>
              <w:rPr>
                <w:b/>
                <w:color w:val="000000" w:themeColor="text1"/>
                <w:sz w:val="20"/>
                <w:szCs w:val="20"/>
              </w:rPr>
            </w:pPr>
            <w:r w:rsidRPr="008115C1">
              <w:rPr>
                <w:b/>
                <w:color w:val="000000" w:themeColor="text1"/>
                <w:sz w:val="20"/>
                <w:szCs w:val="20"/>
              </w:rPr>
              <w:t>Gamtinių dujų skirstymas</w:t>
            </w:r>
            <w:r w:rsidRPr="008115C1">
              <w:rPr>
                <w:b/>
                <w:color w:val="000000" w:themeColor="text1"/>
                <w:sz w:val="20"/>
                <w:szCs w:val="20"/>
                <w:vertAlign w:val="superscript"/>
              </w:rPr>
              <w:t>3</w:t>
            </w:r>
          </w:p>
          <w:p w14:paraId="188D153F" w14:textId="77777777" w:rsidR="0041168A" w:rsidRPr="008115C1" w:rsidRDefault="0041168A" w:rsidP="0001225C">
            <w:pPr>
              <w:spacing w:before="20" w:after="20"/>
              <w:rPr>
                <w:b/>
                <w:color w:val="000000" w:themeColor="text1"/>
                <w:sz w:val="20"/>
                <w:szCs w:val="20"/>
              </w:rPr>
            </w:pPr>
            <w:r w:rsidRPr="008115C1">
              <w:rPr>
                <w:color w:val="000000" w:themeColor="text1"/>
                <w:sz w:val="20"/>
                <w:szCs w:val="20"/>
              </w:rPr>
              <w:t>(Miežiškių pagrindinės m-los, Trakiškio ikimokyklinio ugdymos skyrius</w:t>
            </w:r>
            <w:r w:rsidRPr="008115C1">
              <w:rPr>
                <w:rFonts w:eastAsia="Calibri"/>
                <w:noProof w:val="0"/>
                <w:color w:val="000000" w:themeColor="text1"/>
                <w:sz w:val="20"/>
                <w:szCs w:val="20"/>
              </w:rPr>
              <w:t>, Klevų g. 2, Trakiškis</w:t>
            </w:r>
            <w:r w:rsidRPr="008115C1">
              <w:rPr>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7774C0CA" w14:textId="77777777" w:rsidR="0041168A" w:rsidRPr="008115C1" w:rsidRDefault="00564E19" w:rsidP="0001225C">
            <w:pPr>
              <w:jc w:val="center"/>
              <w:rPr>
                <w:color w:val="000000" w:themeColor="text1"/>
                <w:sz w:val="20"/>
                <w:szCs w:val="20"/>
              </w:rPr>
            </w:pPr>
            <w:r w:rsidRPr="008115C1">
              <w:rPr>
                <w:color w:val="000000" w:themeColor="text1"/>
                <w:sz w:val="20"/>
                <w:szCs w:val="20"/>
              </w:rPr>
              <w:t xml:space="preserve">  </w:t>
            </w:r>
            <w:r w:rsidR="0041168A" w:rsidRPr="008115C1">
              <w:rPr>
                <w:color w:val="000000" w:themeColor="text1"/>
                <w:sz w:val="20"/>
                <w:szCs w:val="20"/>
              </w:rPr>
              <w:t>MWh</w:t>
            </w:r>
            <w:r w:rsidR="0041168A" w:rsidRPr="008115C1">
              <w:rPr>
                <w:color w:val="000000" w:themeColor="text1"/>
                <w:sz w:val="20"/>
                <w:szCs w:val="20"/>
              </w:rPr>
              <w:tab/>
            </w:r>
          </w:p>
        </w:tc>
        <w:tc>
          <w:tcPr>
            <w:tcW w:w="1558" w:type="dxa"/>
            <w:tcBorders>
              <w:top w:val="single" w:sz="4" w:space="0" w:color="auto"/>
              <w:left w:val="single" w:sz="4" w:space="0" w:color="auto"/>
              <w:bottom w:val="single" w:sz="4" w:space="0" w:color="auto"/>
              <w:right w:val="single" w:sz="4" w:space="0" w:color="auto"/>
            </w:tcBorders>
            <w:vAlign w:val="center"/>
            <w:hideMark/>
          </w:tcPr>
          <w:p w14:paraId="551505D9" w14:textId="77777777" w:rsidR="0041168A" w:rsidRPr="008115C1" w:rsidRDefault="00564E19" w:rsidP="0001225C">
            <w:pPr>
              <w:jc w:val="center"/>
              <w:rPr>
                <w:color w:val="000000" w:themeColor="text1"/>
                <w:sz w:val="20"/>
                <w:szCs w:val="20"/>
              </w:rPr>
            </w:pPr>
            <w:r w:rsidRPr="008115C1">
              <w:rPr>
                <w:noProof w:val="0"/>
                <w:color w:val="000000" w:themeColor="text1"/>
                <w:sz w:val="20"/>
                <w:szCs w:val="20"/>
              </w:rPr>
              <w:t>111</w:t>
            </w:r>
            <w:r w:rsidR="0041168A" w:rsidRPr="008115C1">
              <w:rPr>
                <w:noProof w:val="0"/>
                <w:color w:val="000000" w:themeColor="text1"/>
                <w:sz w:val="20"/>
                <w:szCs w:val="20"/>
              </w:rPr>
              <w:t>,000</w:t>
            </w:r>
          </w:p>
        </w:tc>
        <w:tc>
          <w:tcPr>
            <w:tcW w:w="1233" w:type="dxa"/>
            <w:tcBorders>
              <w:top w:val="single" w:sz="4" w:space="0" w:color="auto"/>
              <w:left w:val="single" w:sz="4" w:space="0" w:color="auto"/>
              <w:bottom w:val="single" w:sz="4" w:space="0" w:color="auto"/>
              <w:right w:val="single" w:sz="4" w:space="0" w:color="auto"/>
            </w:tcBorders>
            <w:vAlign w:val="center"/>
          </w:tcPr>
          <w:p w14:paraId="228E2CD3" w14:textId="77777777" w:rsidR="0041168A" w:rsidRDefault="0041168A" w:rsidP="0001225C">
            <w:pPr>
              <w:spacing w:line="720" w:lineRule="auto"/>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435A7012" w14:textId="77777777" w:rsidR="0041168A" w:rsidRDefault="0041168A" w:rsidP="0001225C">
            <w:pPr>
              <w:spacing w:line="720" w:lineRule="auto"/>
              <w:ind w:left="-99"/>
              <w:jc w:val="center"/>
              <w:rPr>
                <w:noProof w:val="0"/>
                <w:color w:val="000000" w:themeColor="text1"/>
                <w:sz w:val="20"/>
                <w:szCs w:val="20"/>
              </w:rPr>
            </w:pPr>
          </w:p>
        </w:tc>
      </w:tr>
      <w:tr w:rsidR="00564E19" w14:paraId="12735485"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75A2A240" w14:textId="77777777" w:rsidR="00564E19" w:rsidRDefault="00564E19" w:rsidP="0001225C">
            <w:pPr>
              <w:rPr>
                <w:noProof w:val="0"/>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7B37763F" w14:textId="77777777" w:rsidR="00564E19" w:rsidRPr="008115C1" w:rsidRDefault="00564E19" w:rsidP="00564E19">
            <w:pPr>
              <w:spacing w:before="20" w:after="20"/>
              <w:rPr>
                <w:b/>
                <w:color w:val="000000" w:themeColor="text1"/>
                <w:sz w:val="20"/>
                <w:szCs w:val="20"/>
              </w:rPr>
            </w:pPr>
            <w:r w:rsidRPr="008115C1">
              <w:rPr>
                <w:b/>
                <w:color w:val="000000" w:themeColor="text1"/>
                <w:sz w:val="20"/>
                <w:szCs w:val="20"/>
              </w:rPr>
              <w:t>Gamtinių dujų skirstymas</w:t>
            </w:r>
            <w:r w:rsidRPr="008115C1">
              <w:rPr>
                <w:b/>
                <w:color w:val="000000" w:themeColor="text1"/>
                <w:sz w:val="20"/>
                <w:szCs w:val="20"/>
                <w:vertAlign w:val="superscript"/>
              </w:rPr>
              <w:t>3</w:t>
            </w:r>
          </w:p>
          <w:p w14:paraId="19C0389D" w14:textId="77777777" w:rsidR="00564E19" w:rsidRPr="008115C1" w:rsidRDefault="00564E19" w:rsidP="0001225C">
            <w:pPr>
              <w:spacing w:before="20" w:after="20"/>
              <w:rPr>
                <w:color w:val="000000" w:themeColor="text1"/>
                <w:sz w:val="20"/>
                <w:szCs w:val="20"/>
              </w:rPr>
            </w:pPr>
            <w:r w:rsidRPr="008115C1">
              <w:rPr>
                <w:color w:val="000000" w:themeColor="text1"/>
                <w:sz w:val="20"/>
                <w:szCs w:val="20"/>
              </w:rPr>
              <w:t>(Raguvos gimnazija, Laisvės g. 24, Raguva)</w:t>
            </w:r>
          </w:p>
        </w:tc>
        <w:tc>
          <w:tcPr>
            <w:tcW w:w="1275" w:type="dxa"/>
            <w:tcBorders>
              <w:top w:val="single" w:sz="4" w:space="0" w:color="auto"/>
              <w:left w:val="single" w:sz="4" w:space="0" w:color="auto"/>
              <w:bottom w:val="single" w:sz="4" w:space="0" w:color="auto"/>
              <w:right w:val="single" w:sz="4" w:space="0" w:color="auto"/>
            </w:tcBorders>
            <w:hideMark/>
          </w:tcPr>
          <w:p w14:paraId="7E489DE6" w14:textId="77777777" w:rsidR="00564E19" w:rsidRPr="008115C1" w:rsidRDefault="00564E19" w:rsidP="0001225C">
            <w:pPr>
              <w:jc w:val="center"/>
              <w:rPr>
                <w:color w:val="000000" w:themeColor="text1"/>
                <w:sz w:val="20"/>
                <w:szCs w:val="20"/>
              </w:rPr>
            </w:pPr>
            <w:r w:rsidRPr="008115C1">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2DE699B" w14:textId="08CD838A" w:rsidR="00564E19" w:rsidRPr="008115C1" w:rsidRDefault="00564E19" w:rsidP="0001225C">
            <w:pPr>
              <w:jc w:val="center"/>
              <w:rPr>
                <w:noProof w:val="0"/>
                <w:color w:val="000000" w:themeColor="text1"/>
                <w:sz w:val="20"/>
                <w:szCs w:val="20"/>
              </w:rPr>
            </w:pPr>
            <w:r w:rsidRPr="008115C1">
              <w:rPr>
                <w:noProof w:val="0"/>
                <w:color w:val="000000" w:themeColor="text1"/>
                <w:sz w:val="20"/>
                <w:szCs w:val="20"/>
              </w:rPr>
              <w:t>3</w:t>
            </w:r>
            <w:r w:rsidR="008C2DD8" w:rsidRPr="008115C1">
              <w:rPr>
                <w:noProof w:val="0"/>
                <w:color w:val="000000" w:themeColor="text1"/>
                <w:sz w:val="20"/>
                <w:szCs w:val="20"/>
              </w:rPr>
              <w:t>4</w:t>
            </w:r>
            <w:r w:rsidRPr="008115C1">
              <w:rPr>
                <w:noProof w:val="0"/>
                <w:color w:val="000000" w:themeColor="text1"/>
                <w:sz w:val="20"/>
                <w:szCs w:val="20"/>
              </w:rPr>
              <w:t>0,000</w:t>
            </w:r>
          </w:p>
        </w:tc>
        <w:tc>
          <w:tcPr>
            <w:tcW w:w="1233" w:type="dxa"/>
            <w:tcBorders>
              <w:top w:val="single" w:sz="4" w:space="0" w:color="auto"/>
              <w:left w:val="single" w:sz="4" w:space="0" w:color="auto"/>
              <w:bottom w:val="single" w:sz="4" w:space="0" w:color="auto"/>
              <w:right w:val="single" w:sz="4" w:space="0" w:color="auto"/>
            </w:tcBorders>
            <w:vAlign w:val="center"/>
          </w:tcPr>
          <w:p w14:paraId="69862C42" w14:textId="77777777" w:rsidR="00564E19" w:rsidRDefault="00564E19" w:rsidP="0001225C">
            <w:pPr>
              <w:spacing w:line="720" w:lineRule="auto"/>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5B5CCEB8" w14:textId="77777777" w:rsidR="00564E19" w:rsidRDefault="00564E19" w:rsidP="0001225C">
            <w:pPr>
              <w:spacing w:line="720" w:lineRule="auto"/>
              <w:ind w:left="-99"/>
              <w:jc w:val="center"/>
              <w:rPr>
                <w:noProof w:val="0"/>
                <w:color w:val="000000" w:themeColor="text1"/>
                <w:sz w:val="20"/>
                <w:szCs w:val="20"/>
              </w:rPr>
            </w:pPr>
          </w:p>
        </w:tc>
      </w:tr>
      <w:tr w:rsidR="00564E19" w14:paraId="1DFEE3AE"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6D7E2677" w14:textId="77777777" w:rsidR="00564E19" w:rsidRDefault="00564E19" w:rsidP="0001225C">
            <w:pPr>
              <w:rPr>
                <w:noProof w:val="0"/>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1B968D42" w14:textId="77777777" w:rsidR="00564E19" w:rsidRPr="008115C1" w:rsidRDefault="00564E19" w:rsidP="0001225C">
            <w:pPr>
              <w:spacing w:before="20" w:after="20"/>
              <w:rPr>
                <w:b/>
                <w:color w:val="000000" w:themeColor="text1"/>
                <w:sz w:val="20"/>
                <w:szCs w:val="20"/>
                <w:vertAlign w:val="superscript"/>
              </w:rPr>
            </w:pPr>
            <w:r w:rsidRPr="008115C1">
              <w:rPr>
                <w:b/>
                <w:color w:val="000000" w:themeColor="text1"/>
                <w:sz w:val="20"/>
                <w:szCs w:val="20"/>
              </w:rPr>
              <w:t>Gamtinių dujų skirstymas</w:t>
            </w:r>
            <w:r w:rsidRPr="008115C1">
              <w:rPr>
                <w:b/>
                <w:color w:val="000000" w:themeColor="text1"/>
                <w:sz w:val="20"/>
                <w:szCs w:val="20"/>
                <w:vertAlign w:val="superscript"/>
              </w:rPr>
              <w:t>3</w:t>
            </w:r>
          </w:p>
          <w:p w14:paraId="79B5D159" w14:textId="74B9BC19" w:rsidR="00564E19" w:rsidRPr="008115C1" w:rsidRDefault="00564E19" w:rsidP="0049665F">
            <w:pPr>
              <w:spacing w:before="20" w:after="20"/>
              <w:rPr>
                <w:color w:val="000000" w:themeColor="text1"/>
                <w:sz w:val="20"/>
                <w:szCs w:val="20"/>
              </w:rPr>
            </w:pPr>
            <w:r w:rsidRPr="008115C1">
              <w:rPr>
                <w:color w:val="000000" w:themeColor="text1"/>
                <w:sz w:val="20"/>
                <w:szCs w:val="20"/>
              </w:rPr>
              <w:t>(</w:t>
            </w:r>
            <w:r w:rsidR="0049665F" w:rsidRPr="008115C1">
              <w:rPr>
                <w:color w:val="000000" w:themeColor="text1"/>
                <w:sz w:val="20"/>
                <w:szCs w:val="20"/>
              </w:rPr>
              <w:t>Raguvos gimnazij</w:t>
            </w:r>
            <w:r w:rsidR="008115C1" w:rsidRPr="008115C1">
              <w:rPr>
                <w:color w:val="000000" w:themeColor="text1"/>
                <w:sz w:val="20"/>
                <w:szCs w:val="20"/>
              </w:rPr>
              <w:t>os bendrabutis</w:t>
            </w:r>
            <w:r w:rsidR="0049665F" w:rsidRPr="008115C1">
              <w:rPr>
                <w:color w:val="000000" w:themeColor="text1"/>
                <w:sz w:val="20"/>
                <w:szCs w:val="20"/>
              </w:rPr>
              <w:t>, Laisvės g. 24, Raguva)</w:t>
            </w:r>
          </w:p>
        </w:tc>
        <w:tc>
          <w:tcPr>
            <w:tcW w:w="1275" w:type="dxa"/>
            <w:tcBorders>
              <w:top w:val="single" w:sz="4" w:space="0" w:color="auto"/>
              <w:left w:val="single" w:sz="4" w:space="0" w:color="auto"/>
              <w:bottom w:val="single" w:sz="4" w:space="0" w:color="auto"/>
              <w:right w:val="single" w:sz="4" w:space="0" w:color="auto"/>
            </w:tcBorders>
            <w:hideMark/>
          </w:tcPr>
          <w:p w14:paraId="4F2D4243" w14:textId="77777777" w:rsidR="00564E19" w:rsidRPr="008115C1" w:rsidRDefault="00564E19" w:rsidP="0001225C">
            <w:pPr>
              <w:jc w:val="center"/>
              <w:rPr>
                <w:color w:val="000000" w:themeColor="text1"/>
                <w:sz w:val="20"/>
                <w:szCs w:val="20"/>
              </w:rPr>
            </w:pPr>
            <w:r w:rsidRPr="008115C1">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653D2CB" w14:textId="77777777" w:rsidR="00564E19" w:rsidRPr="008115C1" w:rsidRDefault="00564E19" w:rsidP="0001225C">
            <w:pPr>
              <w:jc w:val="center"/>
              <w:rPr>
                <w:noProof w:val="0"/>
                <w:color w:val="000000" w:themeColor="text1"/>
                <w:sz w:val="20"/>
                <w:szCs w:val="20"/>
              </w:rPr>
            </w:pPr>
            <w:r w:rsidRPr="008115C1">
              <w:rPr>
                <w:noProof w:val="0"/>
                <w:color w:val="000000" w:themeColor="text1"/>
                <w:sz w:val="20"/>
                <w:szCs w:val="20"/>
              </w:rPr>
              <w:t>90,000</w:t>
            </w:r>
          </w:p>
        </w:tc>
        <w:tc>
          <w:tcPr>
            <w:tcW w:w="1233" w:type="dxa"/>
            <w:tcBorders>
              <w:top w:val="single" w:sz="4" w:space="0" w:color="auto"/>
              <w:left w:val="single" w:sz="4" w:space="0" w:color="auto"/>
              <w:bottom w:val="single" w:sz="4" w:space="0" w:color="auto"/>
              <w:right w:val="single" w:sz="4" w:space="0" w:color="auto"/>
            </w:tcBorders>
            <w:vAlign w:val="center"/>
          </w:tcPr>
          <w:p w14:paraId="28CA700B" w14:textId="77777777" w:rsidR="00564E19" w:rsidRDefault="00564E19" w:rsidP="0001225C">
            <w:pPr>
              <w:spacing w:line="720" w:lineRule="auto"/>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7939159B" w14:textId="77777777" w:rsidR="00564E19" w:rsidRDefault="00564E19" w:rsidP="0001225C">
            <w:pPr>
              <w:spacing w:line="720" w:lineRule="auto"/>
              <w:ind w:left="-99"/>
              <w:jc w:val="center"/>
              <w:rPr>
                <w:noProof w:val="0"/>
                <w:color w:val="000000" w:themeColor="text1"/>
                <w:sz w:val="20"/>
                <w:szCs w:val="20"/>
              </w:rPr>
            </w:pPr>
          </w:p>
        </w:tc>
      </w:tr>
      <w:tr w:rsidR="00A54EA2" w14:paraId="6C8FCBB0"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tcPr>
          <w:p w14:paraId="36ADA1A2" w14:textId="77777777" w:rsidR="00A54EA2" w:rsidRDefault="00A54EA2" w:rsidP="0001225C">
            <w:pPr>
              <w:rPr>
                <w:noProof w:val="0"/>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tcPr>
          <w:p w14:paraId="72986FB6" w14:textId="77777777" w:rsidR="00A54EA2" w:rsidRDefault="00A54EA2" w:rsidP="00A54EA2">
            <w:pPr>
              <w:spacing w:before="20" w:after="20"/>
              <w:rPr>
                <w:b/>
                <w:color w:val="000000" w:themeColor="text1"/>
                <w:sz w:val="20"/>
                <w:szCs w:val="20"/>
                <w:vertAlign w:val="superscript"/>
              </w:rPr>
            </w:pPr>
            <w:r>
              <w:rPr>
                <w:b/>
                <w:color w:val="000000" w:themeColor="text1"/>
                <w:sz w:val="20"/>
                <w:szCs w:val="20"/>
              </w:rPr>
              <w:t>Gamtinių dujų skirstyma</w:t>
            </w:r>
            <w:r w:rsidRPr="0049665F">
              <w:rPr>
                <w:b/>
                <w:color w:val="000000" w:themeColor="text1"/>
                <w:sz w:val="20"/>
                <w:szCs w:val="20"/>
              </w:rPr>
              <w:t>s</w:t>
            </w:r>
            <w:r w:rsidRPr="0049665F">
              <w:rPr>
                <w:b/>
                <w:color w:val="000000" w:themeColor="text1"/>
                <w:sz w:val="20"/>
                <w:szCs w:val="20"/>
                <w:vertAlign w:val="superscript"/>
              </w:rPr>
              <w:t>3</w:t>
            </w:r>
          </w:p>
          <w:p w14:paraId="3E1E8903" w14:textId="42FC4C4F" w:rsidR="00A54EA2" w:rsidRDefault="00A54EA2" w:rsidP="00A54EA2">
            <w:pPr>
              <w:spacing w:before="20" w:after="20"/>
              <w:rPr>
                <w:b/>
                <w:color w:val="000000" w:themeColor="text1"/>
                <w:sz w:val="20"/>
                <w:szCs w:val="20"/>
              </w:rPr>
            </w:pPr>
            <w:r>
              <w:rPr>
                <w:color w:val="000000" w:themeColor="text1"/>
                <w:sz w:val="20"/>
                <w:szCs w:val="20"/>
              </w:rPr>
              <w:t>(Piniavos mokykla – darželis, Žibučių g. 7, Piniava)</w:t>
            </w:r>
          </w:p>
        </w:tc>
        <w:tc>
          <w:tcPr>
            <w:tcW w:w="1275" w:type="dxa"/>
            <w:tcBorders>
              <w:top w:val="single" w:sz="4" w:space="0" w:color="auto"/>
              <w:left w:val="single" w:sz="4" w:space="0" w:color="auto"/>
              <w:bottom w:val="single" w:sz="4" w:space="0" w:color="auto"/>
              <w:right w:val="single" w:sz="4" w:space="0" w:color="auto"/>
            </w:tcBorders>
          </w:tcPr>
          <w:p w14:paraId="347B04AB" w14:textId="0E66A1F1" w:rsidR="00A54EA2" w:rsidRDefault="00A54EA2" w:rsidP="0001225C">
            <w:pPr>
              <w:jc w:val="center"/>
              <w:rPr>
                <w:color w:val="000000" w:themeColor="text1"/>
                <w:sz w:val="20"/>
                <w:szCs w:val="20"/>
              </w:rPr>
            </w:pPr>
            <w:r>
              <w:rPr>
                <w:color w:val="000000" w:themeColor="text1"/>
                <w:sz w:val="20"/>
                <w:szCs w:val="20"/>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6E6EE005" w14:textId="38391599" w:rsidR="00A54EA2" w:rsidRDefault="00A54EA2" w:rsidP="0001225C">
            <w:pPr>
              <w:jc w:val="center"/>
              <w:rPr>
                <w:noProof w:val="0"/>
                <w:color w:val="000000" w:themeColor="text1"/>
                <w:sz w:val="20"/>
                <w:szCs w:val="20"/>
              </w:rPr>
            </w:pPr>
            <w:r>
              <w:rPr>
                <w:noProof w:val="0"/>
                <w:color w:val="000000" w:themeColor="text1"/>
                <w:sz w:val="20"/>
                <w:szCs w:val="20"/>
              </w:rPr>
              <w:t>270,000</w:t>
            </w:r>
          </w:p>
        </w:tc>
        <w:tc>
          <w:tcPr>
            <w:tcW w:w="1233" w:type="dxa"/>
            <w:tcBorders>
              <w:top w:val="single" w:sz="4" w:space="0" w:color="auto"/>
              <w:left w:val="single" w:sz="4" w:space="0" w:color="auto"/>
              <w:bottom w:val="single" w:sz="4" w:space="0" w:color="auto"/>
              <w:right w:val="single" w:sz="4" w:space="0" w:color="auto"/>
            </w:tcBorders>
            <w:vAlign w:val="center"/>
          </w:tcPr>
          <w:p w14:paraId="2E952018" w14:textId="77777777" w:rsidR="00A54EA2" w:rsidRDefault="00A54EA2" w:rsidP="0001225C">
            <w:pPr>
              <w:spacing w:line="720" w:lineRule="auto"/>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29FD115C" w14:textId="77777777" w:rsidR="00A54EA2" w:rsidRDefault="00A54EA2" w:rsidP="0001225C">
            <w:pPr>
              <w:spacing w:line="720" w:lineRule="auto"/>
              <w:ind w:left="-99"/>
              <w:jc w:val="center"/>
              <w:rPr>
                <w:noProof w:val="0"/>
                <w:color w:val="000000" w:themeColor="text1"/>
                <w:sz w:val="20"/>
                <w:szCs w:val="20"/>
              </w:rPr>
            </w:pPr>
          </w:p>
        </w:tc>
      </w:tr>
      <w:tr w:rsidR="0041168A" w14:paraId="29ED03D0" w14:textId="77777777" w:rsidTr="0001225C">
        <w:trPr>
          <w:trHeight w:val="429"/>
          <w:jc w:val="center"/>
        </w:trPr>
        <w:tc>
          <w:tcPr>
            <w:tcW w:w="639" w:type="dxa"/>
            <w:vMerge/>
            <w:tcBorders>
              <w:top w:val="nil"/>
              <w:left w:val="single" w:sz="4" w:space="0" w:color="auto"/>
              <w:bottom w:val="single" w:sz="4" w:space="0" w:color="auto"/>
              <w:right w:val="single" w:sz="4" w:space="0" w:color="auto"/>
            </w:tcBorders>
            <w:vAlign w:val="center"/>
            <w:hideMark/>
          </w:tcPr>
          <w:p w14:paraId="5671542A" w14:textId="77777777" w:rsidR="0041168A" w:rsidRDefault="0041168A" w:rsidP="0001225C">
            <w:pPr>
              <w:rPr>
                <w:noProof w:val="0"/>
                <w:color w:val="000000" w:themeColor="text1"/>
                <w:sz w:val="20"/>
                <w:szCs w:val="20"/>
              </w:rPr>
            </w:pPr>
          </w:p>
        </w:tc>
        <w:tc>
          <w:tcPr>
            <w:tcW w:w="3684" w:type="dxa"/>
            <w:gridSpan w:val="2"/>
            <w:tcBorders>
              <w:top w:val="single" w:sz="4" w:space="0" w:color="auto"/>
              <w:left w:val="single" w:sz="4" w:space="0" w:color="auto"/>
              <w:bottom w:val="single" w:sz="4" w:space="0" w:color="auto"/>
              <w:right w:val="single" w:sz="4" w:space="0" w:color="auto"/>
            </w:tcBorders>
            <w:vAlign w:val="center"/>
            <w:hideMark/>
          </w:tcPr>
          <w:p w14:paraId="54B6B3D0" w14:textId="77777777" w:rsidR="0041168A" w:rsidRDefault="0041168A" w:rsidP="0001225C">
            <w:pPr>
              <w:spacing w:before="20" w:after="20"/>
              <w:rPr>
                <w:b/>
                <w:color w:val="000000" w:themeColor="text1"/>
                <w:sz w:val="20"/>
                <w:szCs w:val="20"/>
              </w:rPr>
            </w:pPr>
            <w:r>
              <w:rPr>
                <w:noProof w:val="0"/>
                <w:color w:val="000000" w:themeColor="text1"/>
                <w:sz w:val="20"/>
                <w:szCs w:val="20"/>
              </w:rPr>
              <w:t>Gamtinių dujų, jų perdavimo bei skirstymo kaina be PVM:</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1D0344" w14:textId="77777777" w:rsidR="0041168A" w:rsidRDefault="0041168A" w:rsidP="0001225C">
            <w:pPr>
              <w:jc w:val="center"/>
              <w:rPr>
                <w:color w:val="000000" w:themeColor="text1"/>
                <w:sz w:val="20"/>
                <w:szCs w:val="20"/>
              </w:rPr>
            </w:pPr>
          </w:p>
        </w:tc>
        <w:tc>
          <w:tcPr>
            <w:tcW w:w="1558" w:type="dxa"/>
            <w:hideMark/>
          </w:tcPr>
          <w:p w14:paraId="7412ECDD" w14:textId="77777777" w:rsidR="0041168A" w:rsidRDefault="0041168A" w:rsidP="0001225C">
            <w:pPr>
              <w:spacing w:line="720" w:lineRule="auto"/>
              <w:ind w:left="-108" w:right="-108"/>
              <w:jc w:val="center"/>
              <w:rPr>
                <w:noProof w:val="0"/>
                <w:color w:val="000000" w:themeColor="text1"/>
                <w:sz w:val="20"/>
                <w:szCs w:val="20"/>
                <w:highlight w:val="yellow"/>
              </w:rPr>
            </w:pPr>
          </w:p>
        </w:tc>
        <w:tc>
          <w:tcPr>
            <w:tcW w:w="1233" w:type="dxa"/>
            <w:tcBorders>
              <w:top w:val="single" w:sz="4" w:space="0" w:color="auto"/>
              <w:left w:val="single" w:sz="4" w:space="0" w:color="auto"/>
              <w:bottom w:val="single" w:sz="4" w:space="0" w:color="auto"/>
              <w:right w:val="single" w:sz="4" w:space="0" w:color="auto"/>
            </w:tcBorders>
            <w:vAlign w:val="center"/>
          </w:tcPr>
          <w:p w14:paraId="1515DE17" w14:textId="77777777" w:rsidR="0041168A" w:rsidRDefault="0041168A" w:rsidP="0001225C">
            <w:pPr>
              <w:spacing w:line="720" w:lineRule="auto"/>
              <w:ind w:left="-99"/>
              <w:jc w:val="center"/>
              <w:rPr>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vAlign w:val="center"/>
          </w:tcPr>
          <w:p w14:paraId="02F5C757" w14:textId="77777777" w:rsidR="0041168A" w:rsidRDefault="0041168A" w:rsidP="0001225C">
            <w:pPr>
              <w:spacing w:line="720" w:lineRule="auto"/>
              <w:ind w:left="-99"/>
              <w:jc w:val="center"/>
              <w:rPr>
                <w:noProof w:val="0"/>
                <w:color w:val="000000" w:themeColor="text1"/>
                <w:sz w:val="20"/>
                <w:szCs w:val="20"/>
              </w:rPr>
            </w:pPr>
          </w:p>
        </w:tc>
      </w:tr>
      <w:tr w:rsidR="0041168A" w14:paraId="02D9633F" w14:textId="77777777" w:rsidTr="0001225C">
        <w:trPr>
          <w:trHeight w:val="340"/>
          <w:jc w:val="center"/>
        </w:trPr>
        <w:tc>
          <w:tcPr>
            <w:tcW w:w="2198"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4B806AE" w14:textId="77777777" w:rsidR="0041168A" w:rsidRDefault="0041168A" w:rsidP="0001225C">
            <w:pPr>
              <w:spacing w:before="20" w:after="20"/>
              <w:jc w:val="right"/>
              <w:rPr>
                <w:noProof w:val="0"/>
                <w:color w:val="000000" w:themeColor="text1"/>
                <w:sz w:val="20"/>
                <w:szCs w:val="20"/>
              </w:rPr>
            </w:pPr>
            <w:r>
              <w:rPr>
                <w:b/>
                <w:i/>
                <w:noProof w:val="0"/>
                <w:color w:val="000000" w:themeColor="text1"/>
                <w:sz w:val="20"/>
                <w:szCs w:val="20"/>
              </w:rPr>
              <w:t>(A)=SUM(1.-4.)</w:t>
            </w:r>
          </w:p>
        </w:tc>
        <w:tc>
          <w:tcPr>
            <w:tcW w:w="6191" w:type="dxa"/>
            <w:gridSpan w:val="4"/>
            <w:tcBorders>
              <w:top w:val="single" w:sz="4" w:space="0" w:color="auto"/>
              <w:left w:val="single" w:sz="4" w:space="0" w:color="auto"/>
              <w:bottom w:val="single" w:sz="4" w:space="0" w:color="auto"/>
              <w:right w:val="single" w:sz="4" w:space="0" w:color="auto"/>
            </w:tcBorders>
            <w:vAlign w:val="center"/>
            <w:hideMark/>
          </w:tcPr>
          <w:p w14:paraId="22E4E999" w14:textId="77777777" w:rsidR="0041168A" w:rsidRDefault="0041168A" w:rsidP="0001225C">
            <w:pPr>
              <w:spacing w:before="20" w:after="20"/>
              <w:jc w:val="right"/>
              <w:rPr>
                <w:noProof w:val="0"/>
                <w:color w:val="000000" w:themeColor="text1"/>
                <w:sz w:val="20"/>
                <w:szCs w:val="20"/>
              </w:rPr>
            </w:pPr>
            <w:r>
              <w:rPr>
                <w:noProof w:val="0"/>
                <w:color w:val="000000" w:themeColor="text1"/>
                <w:sz w:val="20"/>
                <w:szCs w:val="20"/>
              </w:rPr>
              <w:t>21 proc. PVM:</w:t>
            </w:r>
          </w:p>
        </w:tc>
        <w:tc>
          <w:tcPr>
            <w:tcW w:w="1541" w:type="dxa"/>
            <w:tcBorders>
              <w:top w:val="single" w:sz="4" w:space="0" w:color="auto"/>
              <w:left w:val="single" w:sz="4" w:space="0" w:color="auto"/>
              <w:bottom w:val="single" w:sz="4" w:space="0" w:color="auto"/>
              <w:right w:val="single" w:sz="4" w:space="0" w:color="auto"/>
            </w:tcBorders>
            <w:vAlign w:val="center"/>
          </w:tcPr>
          <w:p w14:paraId="42E268C0" w14:textId="77777777" w:rsidR="0041168A" w:rsidRDefault="0041168A" w:rsidP="0001225C">
            <w:pPr>
              <w:ind w:right="42"/>
              <w:jc w:val="center"/>
              <w:rPr>
                <w:noProof w:val="0"/>
                <w:color w:val="000000" w:themeColor="text1"/>
                <w:sz w:val="20"/>
                <w:szCs w:val="20"/>
              </w:rPr>
            </w:pPr>
          </w:p>
        </w:tc>
      </w:tr>
      <w:tr w:rsidR="0041168A" w14:paraId="55E14EDF" w14:textId="77777777" w:rsidTr="0001225C">
        <w:trPr>
          <w:cantSplit/>
          <w:jc w:val="center"/>
        </w:trPr>
        <w:tc>
          <w:tcPr>
            <w:tcW w:w="2198"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8C12507" w14:textId="77777777" w:rsidR="0041168A" w:rsidRDefault="0041168A" w:rsidP="0001225C">
            <w:pPr>
              <w:spacing w:before="20" w:after="20"/>
              <w:ind w:left="-113"/>
              <w:jc w:val="right"/>
              <w:rPr>
                <w:noProof w:val="0"/>
                <w:color w:val="000000" w:themeColor="text1"/>
                <w:sz w:val="20"/>
                <w:szCs w:val="20"/>
              </w:rPr>
            </w:pPr>
            <w:r>
              <w:rPr>
                <w:b/>
                <w:i/>
                <w:noProof w:val="0"/>
                <w:color w:val="000000" w:themeColor="text1"/>
                <w:sz w:val="20"/>
                <w:szCs w:val="20"/>
              </w:rPr>
              <w:t>(B)=(A)×0,21</w:t>
            </w:r>
          </w:p>
        </w:tc>
        <w:tc>
          <w:tcPr>
            <w:tcW w:w="6191" w:type="dxa"/>
            <w:gridSpan w:val="4"/>
            <w:tcBorders>
              <w:top w:val="single" w:sz="4" w:space="0" w:color="auto"/>
              <w:left w:val="single" w:sz="4" w:space="0" w:color="auto"/>
              <w:bottom w:val="single" w:sz="4" w:space="0" w:color="auto"/>
              <w:right w:val="single" w:sz="4" w:space="0" w:color="auto"/>
            </w:tcBorders>
            <w:vAlign w:val="center"/>
            <w:hideMark/>
          </w:tcPr>
          <w:p w14:paraId="54B65FC6" w14:textId="77777777" w:rsidR="0041168A" w:rsidRDefault="0041168A" w:rsidP="0001225C">
            <w:pPr>
              <w:spacing w:before="20" w:after="20"/>
              <w:ind w:left="-113"/>
              <w:jc w:val="right"/>
              <w:rPr>
                <w:noProof w:val="0"/>
                <w:color w:val="000000" w:themeColor="text1"/>
                <w:sz w:val="20"/>
                <w:szCs w:val="20"/>
              </w:rPr>
            </w:pPr>
            <w:r>
              <w:rPr>
                <w:b/>
                <w:noProof w:val="0"/>
                <w:color w:val="000000" w:themeColor="text1"/>
                <w:sz w:val="20"/>
                <w:szCs w:val="20"/>
              </w:rPr>
              <w:t>Galutinė pasiūlymo kaina su PVM*:</w:t>
            </w:r>
          </w:p>
        </w:tc>
        <w:tc>
          <w:tcPr>
            <w:tcW w:w="154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738524CA" w14:textId="77777777" w:rsidR="0041168A" w:rsidRDefault="0041168A" w:rsidP="0001225C">
            <w:pPr>
              <w:ind w:right="42"/>
              <w:jc w:val="center"/>
              <w:rPr>
                <w:noProof w:val="0"/>
                <w:color w:val="000000" w:themeColor="text1"/>
                <w:sz w:val="20"/>
                <w:szCs w:val="20"/>
              </w:rPr>
            </w:pPr>
          </w:p>
        </w:tc>
      </w:tr>
      <w:tr w:rsidR="0041168A" w14:paraId="42417E64" w14:textId="77777777" w:rsidTr="0001225C">
        <w:trPr>
          <w:cantSplit/>
          <w:jc w:val="center"/>
        </w:trPr>
        <w:tc>
          <w:tcPr>
            <w:tcW w:w="2198"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F9B93A8" w14:textId="77777777" w:rsidR="0041168A" w:rsidRDefault="0041168A" w:rsidP="0001225C">
            <w:pPr>
              <w:spacing w:before="20" w:after="20"/>
              <w:ind w:left="-113"/>
              <w:jc w:val="right"/>
              <w:rPr>
                <w:b/>
                <w:noProof w:val="0"/>
                <w:color w:val="000000" w:themeColor="text1"/>
                <w:sz w:val="20"/>
                <w:szCs w:val="20"/>
              </w:rPr>
            </w:pPr>
          </w:p>
        </w:tc>
        <w:tc>
          <w:tcPr>
            <w:tcW w:w="6191" w:type="dxa"/>
            <w:gridSpan w:val="4"/>
            <w:tcBorders>
              <w:top w:val="single" w:sz="4" w:space="0" w:color="auto"/>
              <w:left w:val="single" w:sz="4" w:space="0" w:color="auto"/>
              <w:bottom w:val="single" w:sz="4" w:space="0" w:color="auto"/>
              <w:right w:val="single" w:sz="4" w:space="0" w:color="auto"/>
            </w:tcBorders>
            <w:vAlign w:val="center"/>
          </w:tcPr>
          <w:p w14:paraId="4E7C7B48" w14:textId="77777777" w:rsidR="0041168A" w:rsidRDefault="0041168A" w:rsidP="0001225C">
            <w:pPr>
              <w:spacing w:before="20" w:after="20"/>
              <w:ind w:left="-113"/>
              <w:jc w:val="right"/>
              <w:rPr>
                <w:b/>
                <w:noProof w:val="0"/>
                <w:color w:val="000000" w:themeColor="text1"/>
                <w:sz w:val="20"/>
                <w:szCs w:val="20"/>
              </w:rPr>
            </w:pPr>
          </w:p>
        </w:tc>
        <w:tc>
          <w:tcPr>
            <w:tcW w:w="154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18925E89" w14:textId="77777777" w:rsidR="0041168A" w:rsidRDefault="0041168A" w:rsidP="0001225C">
            <w:pPr>
              <w:ind w:right="42"/>
              <w:jc w:val="center"/>
              <w:rPr>
                <w:b/>
                <w:noProof w:val="0"/>
                <w:color w:val="000000" w:themeColor="text1"/>
                <w:sz w:val="20"/>
                <w:szCs w:val="20"/>
              </w:rPr>
            </w:pPr>
          </w:p>
        </w:tc>
      </w:tr>
    </w:tbl>
    <w:p w14:paraId="659AAD40" w14:textId="77777777" w:rsidR="0041168A" w:rsidRPr="00B87130" w:rsidRDefault="0041168A" w:rsidP="003D03BA">
      <w:pPr>
        <w:jc w:val="both"/>
        <w:rPr>
          <w:bCs/>
          <w:noProof w:val="0"/>
        </w:rPr>
      </w:pPr>
    </w:p>
    <w:p w14:paraId="79F551CE" w14:textId="77777777" w:rsidR="003D03BA" w:rsidRDefault="003D03BA" w:rsidP="003D03BA">
      <w:pPr>
        <w:jc w:val="both"/>
        <w:rPr>
          <w:noProof w:val="0"/>
        </w:rPr>
      </w:pPr>
      <w:r w:rsidRPr="001B66D9">
        <w:rPr>
          <w:noProof w:val="0"/>
        </w:rPr>
        <w:t>* – galutinė pasiūlymo kaina skirta tik pasiūlymų įvertinimui ir palyginimui.</w:t>
      </w:r>
    </w:p>
    <w:p w14:paraId="535038B5" w14:textId="77777777" w:rsidR="00B87130" w:rsidRPr="001B66D9" w:rsidRDefault="00B87130" w:rsidP="003D03BA">
      <w:pPr>
        <w:jc w:val="both"/>
        <w:rPr>
          <w:noProof w:val="0"/>
        </w:rPr>
      </w:pPr>
    </w:p>
    <w:p w14:paraId="479C4EBF" w14:textId="4B92F0E3" w:rsidR="00B87130" w:rsidRPr="00B87130" w:rsidRDefault="00B87130" w:rsidP="00B87130">
      <w:pPr>
        <w:pStyle w:val="Puslapioinaostekstas"/>
        <w:rPr>
          <w:lang w:val="lt-LT"/>
        </w:rPr>
      </w:pPr>
      <w:r w:rsidRPr="00B87130">
        <w:rPr>
          <w:rStyle w:val="Puslapioinaosnuoroda"/>
        </w:rPr>
        <w:footnoteRef/>
      </w:r>
      <w:r w:rsidRPr="00B87130">
        <w:t xml:space="preserve"> </w:t>
      </w:r>
      <w:r w:rsidRPr="00B87130">
        <w:rPr>
          <w:lang w:val="lt-LT"/>
        </w:rPr>
        <w:t xml:space="preserve">Skaičiuojant pasiūlymo gamtinių dujų kainą, naudojama paskutinio mėnesio, einančio prieš pasiūlymo pateikimo terminą, </w:t>
      </w:r>
      <w:r w:rsidR="00077A1F">
        <w:rPr>
          <w:lang w:val="lt-LT"/>
        </w:rPr>
        <w:t>prieš</w:t>
      </w:r>
      <w:r w:rsidRPr="00B87130">
        <w:rPr>
          <w:lang w:val="lt-LT"/>
        </w:rPr>
        <w:t>paskutinės darbo dienos reikšmė</w:t>
      </w:r>
      <w:r w:rsidRPr="00B87130">
        <w:rPr>
          <w:iCs/>
          <w:lang w:val="lt-LT"/>
        </w:rPr>
        <w:t xml:space="preserve"> (</w:t>
      </w:r>
      <w:r w:rsidRPr="00B87130">
        <w:rPr>
          <w:lang w:val="lt-LT"/>
        </w:rPr>
        <w:t>pavyzdžiui, jeigu Jūsų pasiūlymo pateikimo terminas yra 202</w:t>
      </w:r>
      <w:r w:rsidR="00914E67">
        <w:rPr>
          <w:lang w:val="lt-LT"/>
        </w:rPr>
        <w:t>3</w:t>
      </w:r>
      <w:r w:rsidR="00D269F9">
        <w:rPr>
          <w:lang w:val="lt-LT"/>
        </w:rPr>
        <w:t xml:space="preserve"> m. lapkričio</w:t>
      </w:r>
      <w:r w:rsidRPr="00B87130">
        <w:rPr>
          <w:lang w:val="lt-LT"/>
        </w:rPr>
        <w:t xml:space="preserve"> mėnesio bet kuri diena, tuomet gamtinių dujų kaina skaičiuojama pagal 202</w:t>
      </w:r>
      <w:r w:rsidR="00914E67">
        <w:rPr>
          <w:lang w:val="lt-LT"/>
        </w:rPr>
        <w:t>3</w:t>
      </w:r>
      <w:r w:rsidR="00D269F9">
        <w:rPr>
          <w:lang w:val="lt-LT"/>
        </w:rPr>
        <w:t xml:space="preserve"> m. spalio</w:t>
      </w:r>
      <w:r w:rsidR="002C52EA">
        <w:rPr>
          <w:lang w:val="lt-LT"/>
        </w:rPr>
        <w:t xml:space="preserve"> 3</w:t>
      </w:r>
      <w:r w:rsidR="00914E67">
        <w:rPr>
          <w:lang w:val="lt-LT"/>
        </w:rPr>
        <w:t>0</w:t>
      </w:r>
      <w:r w:rsidRPr="00B87130">
        <w:rPr>
          <w:lang w:val="lt-LT"/>
        </w:rPr>
        <w:t xml:space="preserve"> d. formulės dedamosios reikšmę).</w:t>
      </w:r>
      <w:r w:rsidR="00E83E10">
        <w:rPr>
          <w:lang w:val="lt-LT"/>
        </w:rPr>
        <w:t xml:space="preserve"> Kartu su pasiūlymu tiekėjas turi pateikti dujų kainos apskaičiavimą pagal formulę.</w:t>
      </w:r>
    </w:p>
    <w:p w14:paraId="5285CACE" w14:textId="77777777" w:rsidR="00B87130" w:rsidRPr="00B87130" w:rsidRDefault="00B87130" w:rsidP="00B87130">
      <w:pPr>
        <w:pStyle w:val="Puslapioinaostekstas"/>
        <w:rPr>
          <w:lang w:val="lt-LT"/>
        </w:rPr>
      </w:pPr>
      <w:r w:rsidRPr="00B87130">
        <w:rPr>
          <w:rStyle w:val="Puslapioinaosnuoroda"/>
          <w:lang w:val="lt-LT"/>
        </w:rPr>
        <w:t>2</w:t>
      </w:r>
      <w:r w:rsidRPr="00B87130">
        <w:t xml:space="preserve"> </w:t>
      </w:r>
      <w:r w:rsidR="00432BAC">
        <w:rPr>
          <w:lang w:val="lt-LT"/>
        </w:rPr>
        <w:t>Gamtinėms dujoms nuo 2018</w:t>
      </w:r>
      <w:r w:rsidRPr="00B87130">
        <w:rPr>
          <w:lang w:val="lt-LT"/>
        </w:rPr>
        <w:t xml:space="preserve"> m. sausio 1 d. taikomas Lietuvos Respublikos nustatytas akcizo tarifas;</w:t>
      </w:r>
    </w:p>
    <w:p w14:paraId="71C21D5F" w14:textId="77777777" w:rsidR="00B87130" w:rsidRPr="00B87130" w:rsidRDefault="00B87130" w:rsidP="00B87130">
      <w:pPr>
        <w:pStyle w:val="Puslapioinaostekstas"/>
        <w:rPr>
          <w:lang w:val="lt-LT"/>
        </w:rPr>
      </w:pPr>
      <w:r w:rsidRPr="00B87130">
        <w:rPr>
          <w:rStyle w:val="Puslapioinaosnuoroda"/>
          <w:lang w:val="lt-LT"/>
        </w:rPr>
        <w:t>3</w:t>
      </w:r>
      <w:r w:rsidRPr="00B87130">
        <w:t xml:space="preserve"> </w:t>
      </w:r>
      <w:r w:rsidRPr="00B87130">
        <w:rPr>
          <w:lang w:val="lt-LT"/>
        </w:rPr>
        <w:t>Gamtinių dujų sistemų operatorių kainodara sutartyje bus taikoma pagal Valstybinė energetikos reguliavimo tarnyba (toliau – VERT) nustatytus principus ir kainas.</w:t>
      </w:r>
    </w:p>
    <w:p w14:paraId="3EEDABDD" w14:textId="77777777" w:rsidR="00B87130" w:rsidRPr="00B87130" w:rsidRDefault="00B87130" w:rsidP="00B87130">
      <w:pPr>
        <w:tabs>
          <w:tab w:val="left" w:pos="284"/>
        </w:tabs>
        <w:jc w:val="both"/>
        <w:rPr>
          <w:noProof w:val="0"/>
          <w:sz w:val="20"/>
          <w:szCs w:val="20"/>
        </w:rPr>
      </w:pPr>
      <w:r w:rsidRPr="00B87130">
        <w:rPr>
          <w:rStyle w:val="Puslapioinaosnuoroda"/>
          <w:sz w:val="20"/>
          <w:szCs w:val="20"/>
        </w:rPr>
        <w:t>4</w:t>
      </w:r>
      <w:r w:rsidRPr="00B87130">
        <w:rPr>
          <w:sz w:val="20"/>
          <w:szCs w:val="20"/>
        </w:rPr>
        <w:t xml:space="preserve"> Gamtinių dujų tiekimo saugumo papildoma dedamoji prie perdavimo kainos apskaičiuojama ir apmokama </w:t>
      </w:r>
      <w:r w:rsidRPr="00B87130">
        <w:rPr>
          <w:rFonts w:eastAsia="Calibri"/>
          <w:sz w:val="20"/>
          <w:szCs w:val="20"/>
        </w:rPr>
        <w:t>kaip tai nustatyta Sutarties galiojimo metu aktualios redakcijos Lietuvos Respublikos suskystintų gamtinių dujų terminalo įstatyme ir jį įgyvendinančiuose teisės aktuose.</w:t>
      </w:r>
    </w:p>
    <w:p w14:paraId="3EE71BEC" w14:textId="77777777" w:rsidR="00B87130" w:rsidRDefault="00B87130" w:rsidP="00B87130">
      <w:pPr>
        <w:jc w:val="both"/>
        <w:rPr>
          <w:b/>
          <w:sz w:val="22"/>
          <w:szCs w:val="22"/>
        </w:rPr>
      </w:pPr>
    </w:p>
    <w:p w14:paraId="4326F005" w14:textId="77777777" w:rsidR="00B87130" w:rsidRPr="00F7174B" w:rsidRDefault="00B87130" w:rsidP="00B87130">
      <w:pPr>
        <w:jc w:val="both"/>
        <w:rPr>
          <w:b/>
          <w:sz w:val="22"/>
          <w:szCs w:val="22"/>
        </w:rPr>
      </w:pPr>
      <w:r w:rsidRPr="00F7174B">
        <w:rPr>
          <w:b/>
          <w:sz w:val="22"/>
          <w:szCs w:val="22"/>
        </w:rPr>
        <w:t>Gamtinių dujų kaina</w:t>
      </w:r>
      <w:r w:rsidRPr="004D5D63">
        <w:rPr>
          <w:b/>
          <w:sz w:val="22"/>
          <w:szCs w:val="22"/>
          <w:vertAlign w:val="superscript"/>
        </w:rPr>
        <w:t>1</w:t>
      </w:r>
      <w:r w:rsidRPr="00F7174B">
        <w:rPr>
          <w:b/>
          <w:sz w:val="22"/>
          <w:szCs w:val="22"/>
        </w:rPr>
        <w:t xml:space="preserve"> apskaičiuojama pagal šią formulę:</w:t>
      </w:r>
    </w:p>
    <w:p w14:paraId="47D2CE00" w14:textId="77777777" w:rsidR="00B87130" w:rsidRPr="00F7174B" w:rsidRDefault="00B87130" w:rsidP="00B87130">
      <w:pPr>
        <w:ind w:firstLine="720"/>
        <w:jc w:val="both"/>
        <w:rPr>
          <w:sz w:val="22"/>
          <w:szCs w:val="22"/>
        </w:rPr>
      </w:pPr>
    </w:p>
    <w:p w14:paraId="7D35BC33" w14:textId="77777777" w:rsidR="00DB3958" w:rsidRPr="00C437F8" w:rsidRDefault="00DB3958" w:rsidP="00DB3958">
      <w:pPr>
        <w:jc w:val="center"/>
        <w:rPr>
          <w:b/>
          <w:bCs/>
          <w:iCs/>
        </w:rPr>
      </w:pPr>
      <w:r w:rsidRPr="00C437F8">
        <w:rPr>
          <w:b/>
          <w:bCs/>
          <w:iCs/>
        </w:rPr>
        <w:t>K</w:t>
      </w:r>
      <w:r w:rsidRPr="00C76C4D">
        <w:rPr>
          <w:b/>
          <w:bCs/>
          <w:iCs/>
        </w:rPr>
        <w:t>=</w:t>
      </w:r>
      <w:r w:rsidRPr="00C437F8">
        <w:rPr>
          <w:b/>
          <w:bCs/>
          <w:iCs/>
        </w:rPr>
        <w:t>D</w:t>
      </w:r>
      <w:r w:rsidRPr="00165A4E">
        <w:rPr>
          <w:b/>
          <w:bCs/>
          <w:iCs/>
          <w:vertAlign w:val="subscript"/>
        </w:rPr>
        <w:t>TTFI</w:t>
      </w:r>
      <w:r w:rsidRPr="00C437F8">
        <w:rPr>
          <w:b/>
          <w:bCs/>
          <w:iCs/>
        </w:rPr>
        <w:t>+ M, kur</w:t>
      </w:r>
    </w:p>
    <w:p w14:paraId="1181E771" w14:textId="77777777" w:rsidR="00DB3958" w:rsidRPr="00A61091" w:rsidRDefault="00DB3958" w:rsidP="00DB3958">
      <w:pPr>
        <w:rPr>
          <w:lang w:eastAsia="lt-LT"/>
        </w:rPr>
      </w:pPr>
    </w:p>
    <w:p w14:paraId="3F9897B8" w14:textId="77777777" w:rsidR="00B87130" w:rsidRDefault="00B87130" w:rsidP="003D03BA">
      <w:pPr>
        <w:tabs>
          <w:tab w:val="left" w:pos="284"/>
        </w:tabs>
        <w:jc w:val="both"/>
        <w:rPr>
          <w:noProof w:val="0"/>
        </w:rPr>
      </w:pPr>
    </w:p>
    <w:p w14:paraId="5C013420" w14:textId="77777777" w:rsidR="00B87130" w:rsidRDefault="00B87130" w:rsidP="00B87130">
      <w:pPr>
        <w:tabs>
          <w:tab w:val="left" w:pos="851"/>
          <w:tab w:val="left" w:pos="993"/>
        </w:tabs>
        <w:ind w:right="28"/>
        <w:jc w:val="both"/>
        <w:rPr>
          <w:shd w:val="clear" w:color="auto" w:fill="FFFFFF"/>
        </w:rPr>
      </w:pPr>
      <w:r w:rsidRPr="004D5D63">
        <w:rPr>
          <w:b/>
          <w:bCs/>
          <w:shd w:val="clear" w:color="auto" w:fill="FFFFFF"/>
        </w:rPr>
        <w:t>K</w:t>
      </w:r>
      <w:r w:rsidRPr="00C76C4D">
        <w:rPr>
          <w:shd w:val="clear" w:color="auto" w:fill="FFFFFF"/>
        </w:rPr>
        <w:t xml:space="preserve"> – 1 MWh duj</w:t>
      </w:r>
      <w:r w:rsidRPr="004D5D63">
        <w:rPr>
          <w:shd w:val="clear" w:color="auto" w:fill="FFFFFF"/>
        </w:rPr>
        <w:t>ų kaina</w:t>
      </w:r>
    </w:p>
    <w:p w14:paraId="35399800" w14:textId="77777777" w:rsidR="00B87130" w:rsidRPr="004D5D63" w:rsidRDefault="00B87130" w:rsidP="00B87130">
      <w:pPr>
        <w:tabs>
          <w:tab w:val="left" w:pos="851"/>
          <w:tab w:val="left" w:pos="993"/>
        </w:tabs>
        <w:ind w:right="28"/>
        <w:jc w:val="both"/>
        <w:rPr>
          <w:shd w:val="clear" w:color="auto" w:fill="FFFFFF"/>
        </w:rPr>
      </w:pPr>
    </w:p>
    <w:p w14:paraId="7D8912CF" w14:textId="77777777" w:rsidR="00DB3958" w:rsidRPr="00165A4E" w:rsidRDefault="00DB3958" w:rsidP="00DB3958">
      <w:pPr>
        <w:tabs>
          <w:tab w:val="left" w:pos="4111"/>
        </w:tabs>
        <w:spacing w:before="120" w:after="120"/>
        <w:jc w:val="both"/>
        <w:rPr>
          <w:sz w:val="22"/>
          <w:szCs w:val="22"/>
        </w:rPr>
      </w:pPr>
      <w:r w:rsidRPr="00DB3958">
        <w:rPr>
          <w:b/>
          <w:sz w:val="22"/>
          <w:szCs w:val="22"/>
        </w:rPr>
        <w:lastRenderedPageBreak/>
        <w:t>D</w:t>
      </w:r>
      <w:r w:rsidRPr="00DB3958">
        <w:rPr>
          <w:b/>
          <w:sz w:val="22"/>
          <w:szCs w:val="22"/>
          <w:vertAlign w:val="subscript"/>
        </w:rPr>
        <w:t>TTFI</w:t>
      </w:r>
      <w:r w:rsidRPr="00165A4E">
        <w:rPr>
          <w:sz w:val="22"/>
          <w:szCs w:val="22"/>
        </w:rPr>
        <w:t xml:space="preserve"> (angl. TTF Natural Gas Index) – gamtinių dujų kainos dedamoji (EUR/MWh), lygi „TTFI“ indeksui, kurio reikšmė nustatoma prieš kiekvieną ataskaitinį laikotarpį** einančio mėnesio priešpaskutinę darbo dieną, kaip tai nustatyta ICE biržos metodikoje ir yra skelbiama ICE biržos svetainėje https://www.theice.com/. Indeksas taikomas suapvalinus iki dviejų skaičių po kablelio tikslumu, Eur/MWh be PVM. </w:t>
      </w:r>
    </w:p>
    <w:p w14:paraId="0EA39519" w14:textId="77777777" w:rsidR="00DB3958" w:rsidRPr="00165A4E" w:rsidRDefault="00DB3958" w:rsidP="00DB3958">
      <w:pPr>
        <w:jc w:val="both"/>
        <w:rPr>
          <w:iCs/>
          <w:sz w:val="22"/>
          <w:szCs w:val="22"/>
        </w:rPr>
      </w:pPr>
      <w:r w:rsidRPr="00165A4E">
        <w:rPr>
          <w:b/>
          <w:bCs/>
          <w:sz w:val="22"/>
          <w:szCs w:val="22"/>
          <w:shd w:val="clear" w:color="auto" w:fill="FFFFFF"/>
        </w:rPr>
        <w:t>M</w:t>
      </w:r>
      <w:r w:rsidRPr="00165A4E">
        <w:rPr>
          <w:sz w:val="22"/>
          <w:szCs w:val="22"/>
          <w:shd w:val="clear" w:color="auto" w:fill="FFFFFF"/>
        </w:rPr>
        <w:t xml:space="preserve"> – pastovi dujų kainos dedamoji (tiekėjo marža), išreikšta Eur/MWh. Tiekėjo nustatyta pastovi dujų kainos dedamoji negali keistis, </w:t>
      </w:r>
      <w:r w:rsidRPr="00165A4E">
        <w:rPr>
          <w:sz w:val="22"/>
          <w:szCs w:val="22"/>
        </w:rPr>
        <w:t>tačiau mažinimas ar nuolaidos (jei tokios būtų) neribojamos</w:t>
      </w:r>
      <w:r w:rsidRPr="00165A4E">
        <w:rPr>
          <w:sz w:val="22"/>
          <w:szCs w:val="22"/>
          <w:shd w:val="clear" w:color="auto" w:fill="FFFFFF"/>
        </w:rPr>
        <w:t>.</w:t>
      </w:r>
    </w:p>
    <w:p w14:paraId="349BAA56" w14:textId="77777777" w:rsidR="00B87130" w:rsidRPr="00F7174B" w:rsidRDefault="00B87130" w:rsidP="00B87130">
      <w:pPr>
        <w:jc w:val="both"/>
        <w:rPr>
          <w:i/>
          <w:sz w:val="22"/>
          <w:szCs w:val="22"/>
        </w:rPr>
      </w:pPr>
    </w:p>
    <w:p w14:paraId="52E27F4E" w14:textId="77777777" w:rsidR="00B87130" w:rsidRDefault="00B87130" w:rsidP="00B87130">
      <w:pPr>
        <w:tabs>
          <w:tab w:val="left" w:pos="851"/>
        </w:tabs>
        <w:jc w:val="both"/>
        <w:rPr>
          <w:color w:val="1003BD"/>
        </w:rPr>
      </w:pPr>
      <w:r>
        <w:t>7. Į</w:t>
      </w:r>
      <w:r w:rsidRPr="00BE119D">
        <w:t xml:space="preserve">sipareigojame už suteiktas gamtinių dujų skirstymo ir perdavimo paslaugas taikyti galiojančias ir teisės aktų nustatyta tvarka patvirtintas ir paskelbtas skirstymo bei perdavimo paslaugų kainas, kurios yra skelbiamos viešai VERT tinklalapyje </w:t>
      </w:r>
      <w:hyperlink r:id="rId14" w:history="1">
        <w:r w:rsidRPr="00BE119D">
          <w:rPr>
            <w:rStyle w:val="Hipersaitas"/>
          </w:rPr>
          <w:t>www.regula.lt</w:t>
        </w:r>
      </w:hyperlink>
      <w:r w:rsidRPr="00BE119D">
        <w:t xml:space="preserve">, perdavimo ir skirstymo operatorių internetinėse svetainėse </w:t>
      </w:r>
      <w:hyperlink r:id="rId15" w:history="1">
        <w:r w:rsidRPr="00BE119D">
          <w:rPr>
            <w:rStyle w:val="Hipersaitas"/>
          </w:rPr>
          <w:t>www.ambergrid.lt</w:t>
        </w:r>
      </w:hyperlink>
      <w:r w:rsidRPr="00BE119D">
        <w:t xml:space="preserve"> bei </w:t>
      </w:r>
      <w:hyperlink r:id="rId16" w:history="1">
        <w:r w:rsidRPr="00BE119D">
          <w:rPr>
            <w:rStyle w:val="Hipersaitas"/>
          </w:rPr>
          <w:t>www.eso.lt</w:t>
        </w:r>
      </w:hyperlink>
      <w:r w:rsidRPr="00BE119D">
        <w:rPr>
          <w:color w:val="1003BD"/>
        </w:rPr>
        <w:t>.</w:t>
      </w:r>
    </w:p>
    <w:p w14:paraId="563AB9E9" w14:textId="77777777" w:rsidR="00DB3958" w:rsidRDefault="00DB3958" w:rsidP="00B87130">
      <w:pPr>
        <w:tabs>
          <w:tab w:val="left" w:pos="851"/>
        </w:tabs>
        <w:jc w:val="both"/>
      </w:pPr>
    </w:p>
    <w:p w14:paraId="25FB1309" w14:textId="77777777" w:rsidR="00B87130" w:rsidRPr="00BE119D" w:rsidRDefault="00B87130" w:rsidP="00B87130">
      <w:pPr>
        <w:tabs>
          <w:tab w:val="left" w:pos="851"/>
        </w:tabs>
        <w:jc w:val="both"/>
      </w:pPr>
      <w:r>
        <w:t xml:space="preserve">8. </w:t>
      </w:r>
      <w:r w:rsidRPr="00BE119D">
        <w:t xml:space="preserve">Patvirtiname, kad teikiant šį pasiūlymą, Tiekėjas _______________ laikosi Konkurso 5.1 p. ir 5.2 p.  punktų reikalavimų.                                          </w:t>
      </w:r>
      <w:r>
        <w:t xml:space="preserve">     </w:t>
      </w:r>
      <w:r w:rsidRPr="00BE119D">
        <w:t xml:space="preserve">      </w:t>
      </w:r>
      <w:r w:rsidRPr="00BE119D">
        <w:rPr>
          <w:sz w:val="18"/>
          <w:szCs w:val="18"/>
        </w:rPr>
        <w:t>(Tiekėjo pavadinimas)</w:t>
      </w:r>
    </w:p>
    <w:p w14:paraId="2C160F9F" w14:textId="77777777" w:rsidR="00B87130" w:rsidRPr="00BE119D" w:rsidRDefault="00B87130" w:rsidP="00B87130">
      <w:pPr>
        <w:tabs>
          <w:tab w:val="left" w:pos="567"/>
          <w:tab w:val="left" w:pos="851"/>
        </w:tabs>
        <w:ind w:firstLine="567"/>
        <w:jc w:val="both"/>
      </w:pPr>
    </w:p>
    <w:p w14:paraId="656207F3" w14:textId="77777777" w:rsidR="00B87130" w:rsidRPr="00B87130" w:rsidRDefault="005101A1" w:rsidP="005101A1">
      <w:pPr>
        <w:tabs>
          <w:tab w:val="left" w:pos="567"/>
          <w:tab w:val="left" w:pos="851"/>
        </w:tabs>
        <w:jc w:val="both"/>
      </w:pPr>
      <w:r>
        <w:t xml:space="preserve">9. </w:t>
      </w:r>
      <w:r w:rsidR="00B87130" w:rsidRPr="00BE119D">
        <w:t>Kartu su pasiūlymu pateikiami šie dokumentai:</w:t>
      </w:r>
    </w:p>
    <w:p w14:paraId="7CD7D029" w14:textId="77777777" w:rsidR="00B87130" w:rsidRPr="00F7174B" w:rsidRDefault="00B87130" w:rsidP="00B87130">
      <w:pPr>
        <w:pStyle w:val="Sraopastraipa"/>
        <w:rPr>
          <w:sz w:val="22"/>
          <w:szCs w:val="22"/>
        </w:rPr>
      </w:pPr>
    </w:p>
    <w:tbl>
      <w:tblPr>
        <w:tblpPr w:leftFromText="180" w:rightFromText="180" w:vertAnchor="text" w:horzAnchor="margin" w:tblpY="-1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7555"/>
        <w:gridCol w:w="1843"/>
      </w:tblGrid>
      <w:tr w:rsidR="00B87130" w:rsidRPr="00F7174B" w14:paraId="00681F3B" w14:textId="77777777" w:rsidTr="00B87130">
        <w:trPr>
          <w:trHeight w:val="542"/>
        </w:trPr>
        <w:tc>
          <w:tcPr>
            <w:tcW w:w="633" w:type="dxa"/>
            <w:vAlign w:val="center"/>
          </w:tcPr>
          <w:p w14:paraId="7E59C1C2" w14:textId="77777777" w:rsidR="00B87130" w:rsidRPr="00F7174B" w:rsidRDefault="00B87130" w:rsidP="008449B0">
            <w:pPr>
              <w:jc w:val="center"/>
            </w:pPr>
            <w:r w:rsidRPr="00F7174B">
              <w:t>Eil.Nr.</w:t>
            </w:r>
          </w:p>
        </w:tc>
        <w:tc>
          <w:tcPr>
            <w:tcW w:w="7555" w:type="dxa"/>
            <w:vAlign w:val="center"/>
          </w:tcPr>
          <w:p w14:paraId="546B1BE6" w14:textId="77777777" w:rsidR="00B87130" w:rsidRPr="00F7174B" w:rsidRDefault="00B87130" w:rsidP="008449B0">
            <w:pPr>
              <w:jc w:val="center"/>
            </w:pPr>
            <w:r w:rsidRPr="00F7174B">
              <w:t>Pateiktų dokumentų pavadinimas</w:t>
            </w:r>
          </w:p>
        </w:tc>
        <w:tc>
          <w:tcPr>
            <w:tcW w:w="1843" w:type="dxa"/>
            <w:vAlign w:val="center"/>
          </w:tcPr>
          <w:p w14:paraId="2C1A1A1A" w14:textId="77777777" w:rsidR="00B87130" w:rsidRPr="00F7174B" w:rsidRDefault="00B87130" w:rsidP="008449B0">
            <w:pPr>
              <w:jc w:val="center"/>
            </w:pPr>
            <w:r w:rsidRPr="00F7174B">
              <w:t>Dokumento lapų skaičius</w:t>
            </w:r>
          </w:p>
        </w:tc>
      </w:tr>
      <w:tr w:rsidR="00B87130" w:rsidRPr="00F7174B" w14:paraId="4B96119D" w14:textId="77777777" w:rsidTr="00B87130">
        <w:trPr>
          <w:trHeight w:val="255"/>
        </w:trPr>
        <w:tc>
          <w:tcPr>
            <w:tcW w:w="633" w:type="dxa"/>
            <w:vAlign w:val="center"/>
          </w:tcPr>
          <w:p w14:paraId="3582CE5C" w14:textId="77777777" w:rsidR="00B87130" w:rsidRPr="00F7174B" w:rsidRDefault="00B87130" w:rsidP="008449B0">
            <w:pPr>
              <w:jc w:val="both"/>
            </w:pPr>
          </w:p>
        </w:tc>
        <w:tc>
          <w:tcPr>
            <w:tcW w:w="7555" w:type="dxa"/>
            <w:vAlign w:val="center"/>
          </w:tcPr>
          <w:p w14:paraId="7633748A" w14:textId="77777777" w:rsidR="00B87130" w:rsidRPr="00F7174B" w:rsidRDefault="00B87130" w:rsidP="008449B0">
            <w:pPr>
              <w:jc w:val="both"/>
            </w:pPr>
          </w:p>
        </w:tc>
        <w:tc>
          <w:tcPr>
            <w:tcW w:w="1843" w:type="dxa"/>
            <w:vAlign w:val="center"/>
          </w:tcPr>
          <w:p w14:paraId="2F0AC78C" w14:textId="77777777" w:rsidR="00B87130" w:rsidRPr="00F7174B" w:rsidRDefault="00B87130" w:rsidP="008449B0">
            <w:pPr>
              <w:jc w:val="both"/>
            </w:pPr>
          </w:p>
        </w:tc>
      </w:tr>
      <w:tr w:rsidR="00B87130" w:rsidRPr="00F7174B" w14:paraId="76670B76" w14:textId="77777777" w:rsidTr="00B87130">
        <w:trPr>
          <w:trHeight w:val="271"/>
        </w:trPr>
        <w:tc>
          <w:tcPr>
            <w:tcW w:w="633" w:type="dxa"/>
            <w:vAlign w:val="center"/>
          </w:tcPr>
          <w:p w14:paraId="572E8003" w14:textId="77777777" w:rsidR="00B87130" w:rsidRPr="00F7174B" w:rsidRDefault="00B87130" w:rsidP="008449B0">
            <w:pPr>
              <w:jc w:val="both"/>
            </w:pPr>
          </w:p>
        </w:tc>
        <w:tc>
          <w:tcPr>
            <w:tcW w:w="7555" w:type="dxa"/>
            <w:vAlign w:val="center"/>
          </w:tcPr>
          <w:p w14:paraId="2DF1D3F9" w14:textId="77777777" w:rsidR="00B87130" w:rsidRPr="00F7174B" w:rsidRDefault="00B87130" w:rsidP="008449B0">
            <w:pPr>
              <w:jc w:val="both"/>
            </w:pPr>
          </w:p>
        </w:tc>
        <w:tc>
          <w:tcPr>
            <w:tcW w:w="1843" w:type="dxa"/>
            <w:vAlign w:val="center"/>
          </w:tcPr>
          <w:p w14:paraId="315DCBFA" w14:textId="77777777" w:rsidR="00B87130" w:rsidRPr="00F7174B" w:rsidRDefault="00B87130" w:rsidP="008449B0">
            <w:pPr>
              <w:jc w:val="both"/>
            </w:pPr>
          </w:p>
        </w:tc>
      </w:tr>
      <w:tr w:rsidR="00B87130" w:rsidRPr="00F7174B" w14:paraId="4CC2CDCA" w14:textId="77777777" w:rsidTr="00B87130">
        <w:trPr>
          <w:trHeight w:val="271"/>
        </w:trPr>
        <w:tc>
          <w:tcPr>
            <w:tcW w:w="633" w:type="dxa"/>
            <w:vAlign w:val="center"/>
          </w:tcPr>
          <w:p w14:paraId="6A2F9F4E" w14:textId="77777777" w:rsidR="00B87130" w:rsidRPr="00F7174B" w:rsidRDefault="00B87130" w:rsidP="008449B0">
            <w:pPr>
              <w:jc w:val="both"/>
            </w:pPr>
          </w:p>
        </w:tc>
        <w:tc>
          <w:tcPr>
            <w:tcW w:w="7555" w:type="dxa"/>
            <w:vAlign w:val="center"/>
          </w:tcPr>
          <w:p w14:paraId="3FFF73D7" w14:textId="77777777" w:rsidR="00B87130" w:rsidRPr="00F7174B" w:rsidRDefault="00B87130" w:rsidP="008449B0">
            <w:pPr>
              <w:jc w:val="both"/>
            </w:pPr>
          </w:p>
        </w:tc>
        <w:tc>
          <w:tcPr>
            <w:tcW w:w="1843" w:type="dxa"/>
            <w:vAlign w:val="center"/>
          </w:tcPr>
          <w:p w14:paraId="460BC64A" w14:textId="77777777" w:rsidR="00B87130" w:rsidRPr="00F7174B" w:rsidRDefault="00B87130" w:rsidP="008449B0">
            <w:pPr>
              <w:jc w:val="both"/>
            </w:pPr>
          </w:p>
        </w:tc>
      </w:tr>
      <w:tr w:rsidR="00B87130" w:rsidRPr="00F7174B" w14:paraId="64AA7157" w14:textId="77777777" w:rsidTr="00B87130">
        <w:trPr>
          <w:trHeight w:val="271"/>
        </w:trPr>
        <w:tc>
          <w:tcPr>
            <w:tcW w:w="633" w:type="dxa"/>
            <w:vAlign w:val="center"/>
          </w:tcPr>
          <w:p w14:paraId="685D8E1B" w14:textId="77777777" w:rsidR="00B87130" w:rsidRPr="00F7174B" w:rsidRDefault="00B87130" w:rsidP="008449B0">
            <w:pPr>
              <w:jc w:val="both"/>
            </w:pPr>
          </w:p>
        </w:tc>
        <w:tc>
          <w:tcPr>
            <w:tcW w:w="7555" w:type="dxa"/>
            <w:vAlign w:val="center"/>
          </w:tcPr>
          <w:p w14:paraId="682185D6" w14:textId="77777777" w:rsidR="00B87130" w:rsidRPr="00F7174B" w:rsidRDefault="00B87130" w:rsidP="008449B0">
            <w:pPr>
              <w:jc w:val="both"/>
            </w:pPr>
          </w:p>
        </w:tc>
        <w:tc>
          <w:tcPr>
            <w:tcW w:w="1843" w:type="dxa"/>
            <w:vAlign w:val="center"/>
          </w:tcPr>
          <w:p w14:paraId="69184F63" w14:textId="77777777" w:rsidR="00B87130" w:rsidRPr="00F7174B" w:rsidRDefault="00B87130" w:rsidP="008449B0">
            <w:pPr>
              <w:jc w:val="both"/>
            </w:pPr>
          </w:p>
        </w:tc>
      </w:tr>
    </w:tbl>
    <w:p w14:paraId="79CAF16A" w14:textId="77777777" w:rsidR="00B87130" w:rsidRPr="00F7174B" w:rsidRDefault="00B87130" w:rsidP="00B87130">
      <w:pPr>
        <w:widowControl w:val="0"/>
        <w:ind w:left="644"/>
        <w:jc w:val="both"/>
        <w:rPr>
          <w:color w:val="000000"/>
          <w:sz w:val="22"/>
          <w:szCs w:val="22"/>
        </w:rPr>
      </w:pPr>
    </w:p>
    <w:tbl>
      <w:tblPr>
        <w:tblpPr w:leftFromText="180" w:rightFromText="180" w:vertAnchor="text" w:horzAnchor="margin" w:tblpY="-14"/>
        <w:tblW w:w="5000" w:type="pct"/>
        <w:tblLook w:val="00A0" w:firstRow="1" w:lastRow="0" w:firstColumn="1" w:lastColumn="0" w:noHBand="0" w:noVBand="0"/>
      </w:tblPr>
      <w:tblGrid>
        <w:gridCol w:w="3198"/>
        <w:gridCol w:w="588"/>
        <w:gridCol w:w="1927"/>
        <w:gridCol w:w="683"/>
        <w:gridCol w:w="2542"/>
        <w:gridCol w:w="632"/>
      </w:tblGrid>
      <w:tr w:rsidR="00B87130" w:rsidRPr="00F7174B" w14:paraId="3FB930B8" w14:textId="77777777" w:rsidTr="008449B0">
        <w:trPr>
          <w:trHeight w:val="302"/>
        </w:trPr>
        <w:tc>
          <w:tcPr>
            <w:tcW w:w="1671" w:type="pct"/>
            <w:tcBorders>
              <w:top w:val="nil"/>
              <w:left w:val="nil"/>
              <w:bottom w:val="single" w:sz="4" w:space="0" w:color="auto"/>
              <w:right w:val="nil"/>
            </w:tcBorders>
          </w:tcPr>
          <w:p w14:paraId="799C7567" w14:textId="77777777" w:rsidR="00B87130" w:rsidRPr="00F7174B" w:rsidRDefault="00B87130" w:rsidP="008449B0">
            <w:pPr>
              <w:ind w:right="-1"/>
              <w:rPr>
                <w:sz w:val="22"/>
                <w:szCs w:val="22"/>
              </w:rPr>
            </w:pPr>
          </w:p>
          <w:p w14:paraId="0250E10A" w14:textId="77777777" w:rsidR="00B87130" w:rsidRPr="00F7174B" w:rsidRDefault="00B87130" w:rsidP="008449B0">
            <w:pPr>
              <w:ind w:right="-1"/>
              <w:rPr>
                <w:sz w:val="22"/>
                <w:szCs w:val="22"/>
              </w:rPr>
            </w:pPr>
          </w:p>
        </w:tc>
        <w:tc>
          <w:tcPr>
            <w:tcW w:w="307" w:type="pct"/>
          </w:tcPr>
          <w:p w14:paraId="73D5F068" w14:textId="77777777" w:rsidR="00B87130" w:rsidRPr="00F7174B" w:rsidRDefault="00B87130" w:rsidP="008449B0">
            <w:pPr>
              <w:ind w:right="-1"/>
              <w:jc w:val="center"/>
              <w:rPr>
                <w:sz w:val="22"/>
                <w:szCs w:val="22"/>
              </w:rPr>
            </w:pPr>
          </w:p>
        </w:tc>
        <w:tc>
          <w:tcPr>
            <w:tcW w:w="1007" w:type="pct"/>
            <w:tcBorders>
              <w:top w:val="nil"/>
              <w:left w:val="nil"/>
              <w:bottom w:val="single" w:sz="4" w:space="0" w:color="auto"/>
              <w:right w:val="nil"/>
            </w:tcBorders>
          </w:tcPr>
          <w:p w14:paraId="7174B353" w14:textId="77777777" w:rsidR="00B87130" w:rsidRPr="00F7174B" w:rsidRDefault="00B87130" w:rsidP="008449B0">
            <w:pPr>
              <w:ind w:right="-1"/>
              <w:jc w:val="center"/>
              <w:rPr>
                <w:sz w:val="22"/>
                <w:szCs w:val="22"/>
              </w:rPr>
            </w:pPr>
          </w:p>
        </w:tc>
        <w:tc>
          <w:tcPr>
            <w:tcW w:w="357" w:type="pct"/>
          </w:tcPr>
          <w:p w14:paraId="25107D80" w14:textId="77777777" w:rsidR="00B87130" w:rsidRPr="00F7174B" w:rsidRDefault="00B87130" w:rsidP="008449B0">
            <w:pPr>
              <w:ind w:right="-1"/>
              <w:jc w:val="center"/>
              <w:rPr>
                <w:sz w:val="22"/>
                <w:szCs w:val="22"/>
              </w:rPr>
            </w:pPr>
          </w:p>
        </w:tc>
        <w:tc>
          <w:tcPr>
            <w:tcW w:w="1328" w:type="pct"/>
            <w:tcBorders>
              <w:top w:val="nil"/>
              <w:left w:val="nil"/>
              <w:bottom w:val="single" w:sz="4" w:space="0" w:color="auto"/>
              <w:right w:val="nil"/>
            </w:tcBorders>
          </w:tcPr>
          <w:p w14:paraId="04AB6534" w14:textId="77777777" w:rsidR="00B87130" w:rsidRPr="00F7174B" w:rsidRDefault="00B87130" w:rsidP="008449B0">
            <w:pPr>
              <w:ind w:right="-1"/>
              <w:jc w:val="right"/>
              <w:rPr>
                <w:sz w:val="22"/>
                <w:szCs w:val="22"/>
              </w:rPr>
            </w:pPr>
          </w:p>
          <w:p w14:paraId="3E563D3B" w14:textId="77777777" w:rsidR="00B87130" w:rsidRPr="00F7174B" w:rsidRDefault="00B87130" w:rsidP="008449B0">
            <w:pPr>
              <w:rPr>
                <w:sz w:val="22"/>
                <w:szCs w:val="22"/>
              </w:rPr>
            </w:pPr>
          </w:p>
          <w:p w14:paraId="0D77C2E6" w14:textId="77777777" w:rsidR="00B87130" w:rsidRPr="00F7174B" w:rsidRDefault="00B87130" w:rsidP="008449B0">
            <w:pPr>
              <w:rPr>
                <w:sz w:val="22"/>
                <w:szCs w:val="22"/>
              </w:rPr>
            </w:pPr>
          </w:p>
          <w:p w14:paraId="467CA973" w14:textId="77777777" w:rsidR="00B87130" w:rsidRPr="00F7174B" w:rsidRDefault="00B87130" w:rsidP="008449B0">
            <w:pPr>
              <w:rPr>
                <w:sz w:val="22"/>
                <w:szCs w:val="22"/>
              </w:rPr>
            </w:pPr>
          </w:p>
          <w:p w14:paraId="377D8DF3" w14:textId="77777777" w:rsidR="00B87130" w:rsidRPr="00F7174B" w:rsidRDefault="00B87130" w:rsidP="008449B0">
            <w:pPr>
              <w:rPr>
                <w:sz w:val="22"/>
                <w:szCs w:val="22"/>
              </w:rPr>
            </w:pPr>
          </w:p>
        </w:tc>
        <w:tc>
          <w:tcPr>
            <w:tcW w:w="330" w:type="pct"/>
          </w:tcPr>
          <w:p w14:paraId="66BB6FB4" w14:textId="77777777" w:rsidR="00B87130" w:rsidRPr="00F7174B" w:rsidRDefault="00B87130" w:rsidP="008449B0">
            <w:pPr>
              <w:ind w:right="-1"/>
              <w:jc w:val="right"/>
              <w:rPr>
                <w:sz w:val="22"/>
                <w:szCs w:val="22"/>
              </w:rPr>
            </w:pPr>
          </w:p>
        </w:tc>
      </w:tr>
      <w:tr w:rsidR="00B87130" w:rsidRPr="00F7174B" w14:paraId="53FF167B" w14:textId="77777777" w:rsidTr="008449B0">
        <w:trPr>
          <w:trHeight w:val="197"/>
        </w:trPr>
        <w:tc>
          <w:tcPr>
            <w:tcW w:w="1671" w:type="pct"/>
            <w:tcBorders>
              <w:top w:val="single" w:sz="4" w:space="0" w:color="auto"/>
              <w:left w:val="nil"/>
              <w:bottom w:val="nil"/>
              <w:right w:val="nil"/>
            </w:tcBorders>
          </w:tcPr>
          <w:p w14:paraId="3E8EE500" w14:textId="77777777" w:rsidR="00B87130" w:rsidRPr="00F7174B" w:rsidRDefault="00B87130" w:rsidP="008449B0">
            <w:pPr>
              <w:pStyle w:val="Pagrindinistekstas1"/>
              <w:ind w:firstLine="0"/>
              <w:jc w:val="left"/>
              <w:rPr>
                <w:rFonts w:ascii="Times New Roman" w:hAnsi="Times New Roman"/>
                <w:position w:val="6"/>
                <w:lang w:val="lt-LT"/>
              </w:rPr>
            </w:pPr>
            <w:r w:rsidRPr="00F7174B">
              <w:rPr>
                <w:rFonts w:ascii="Times New Roman" w:hAnsi="Times New Roman"/>
                <w:position w:val="6"/>
                <w:lang w:val="lt-LT"/>
              </w:rPr>
              <w:t>(Tiekėjo arba jo įgalioto asmens pareigų pavadinimas)</w:t>
            </w:r>
            <w:r w:rsidRPr="00F7174B">
              <w:rPr>
                <w:rStyle w:val="Puslapioinaosnuoroda"/>
                <w:rFonts w:ascii="Times New Roman" w:hAnsi="Times New Roman"/>
                <w:lang w:val="lt-LT"/>
              </w:rPr>
              <w:t xml:space="preserve"> </w:t>
            </w:r>
          </w:p>
        </w:tc>
        <w:tc>
          <w:tcPr>
            <w:tcW w:w="307" w:type="pct"/>
          </w:tcPr>
          <w:p w14:paraId="0AF408E5" w14:textId="77777777" w:rsidR="00B87130" w:rsidRPr="00F7174B" w:rsidRDefault="00B87130" w:rsidP="008449B0">
            <w:pPr>
              <w:ind w:right="-1"/>
              <w:jc w:val="center"/>
            </w:pPr>
          </w:p>
        </w:tc>
        <w:tc>
          <w:tcPr>
            <w:tcW w:w="1007" w:type="pct"/>
            <w:tcBorders>
              <w:top w:val="single" w:sz="4" w:space="0" w:color="auto"/>
              <w:left w:val="nil"/>
              <w:bottom w:val="nil"/>
              <w:right w:val="nil"/>
            </w:tcBorders>
          </w:tcPr>
          <w:p w14:paraId="4F05EF24" w14:textId="77777777" w:rsidR="00B87130" w:rsidRPr="00F7174B" w:rsidRDefault="00B87130" w:rsidP="008449B0">
            <w:pPr>
              <w:ind w:right="-1"/>
              <w:jc w:val="center"/>
            </w:pPr>
            <w:r w:rsidRPr="00F7174B">
              <w:rPr>
                <w:position w:val="6"/>
              </w:rPr>
              <w:t>(Parašas)</w:t>
            </w:r>
          </w:p>
        </w:tc>
        <w:tc>
          <w:tcPr>
            <w:tcW w:w="357" w:type="pct"/>
          </w:tcPr>
          <w:p w14:paraId="31B40987" w14:textId="77777777" w:rsidR="00B87130" w:rsidRPr="00F7174B" w:rsidRDefault="00B87130" w:rsidP="008449B0">
            <w:pPr>
              <w:ind w:right="-1"/>
              <w:jc w:val="center"/>
            </w:pPr>
          </w:p>
        </w:tc>
        <w:tc>
          <w:tcPr>
            <w:tcW w:w="1328" w:type="pct"/>
            <w:tcBorders>
              <w:top w:val="single" w:sz="4" w:space="0" w:color="auto"/>
              <w:left w:val="nil"/>
              <w:bottom w:val="nil"/>
              <w:right w:val="nil"/>
            </w:tcBorders>
          </w:tcPr>
          <w:p w14:paraId="62DE4487" w14:textId="77777777" w:rsidR="00B87130" w:rsidRPr="00F7174B" w:rsidRDefault="00B87130" w:rsidP="008449B0">
            <w:pPr>
              <w:ind w:right="-1"/>
              <w:jc w:val="center"/>
            </w:pPr>
            <w:r w:rsidRPr="00F7174B">
              <w:rPr>
                <w:position w:val="6"/>
              </w:rPr>
              <w:t>(Vardas ir pavardė)</w:t>
            </w:r>
          </w:p>
        </w:tc>
        <w:tc>
          <w:tcPr>
            <w:tcW w:w="330" w:type="pct"/>
          </w:tcPr>
          <w:p w14:paraId="03F7C9A3" w14:textId="77777777" w:rsidR="00B87130" w:rsidRPr="00F7174B" w:rsidRDefault="00B87130" w:rsidP="008449B0">
            <w:pPr>
              <w:ind w:right="-1"/>
              <w:jc w:val="center"/>
              <w:rPr>
                <w:sz w:val="22"/>
                <w:szCs w:val="22"/>
              </w:rPr>
            </w:pPr>
          </w:p>
        </w:tc>
      </w:tr>
    </w:tbl>
    <w:p w14:paraId="7C0E4339" w14:textId="77777777" w:rsidR="00B87130" w:rsidRPr="00F7174B" w:rsidRDefault="00B87130" w:rsidP="00B87130">
      <w:pPr>
        <w:ind w:firstLine="180"/>
        <w:jc w:val="center"/>
        <w:rPr>
          <w:i/>
          <w:color w:val="000000"/>
          <w:sz w:val="22"/>
          <w:szCs w:val="22"/>
        </w:rPr>
      </w:pPr>
    </w:p>
    <w:p w14:paraId="4A35DA0B" w14:textId="77777777" w:rsidR="00B87130" w:rsidRPr="00F7174B" w:rsidRDefault="00B87130" w:rsidP="00B87130"/>
    <w:p w14:paraId="0EFAA70C" w14:textId="77777777" w:rsidR="00596C05" w:rsidRDefault="00596C05" w:rsidP="00596C05">
      <w:pPr>
        <w:jc w:val="right"/>
        <w:rPr>
          <w:color w:val="000000" w:themeColor="text1"/>
        </w:rPr>
      </w:pPr>
    </w:p>
    <w:p w14:paraId="40E7430A" w14:textId="77777777" w:rsidR="00031CC3" w:rsidRDefault="00031CC3" w:rsidP="00596C05">
      <w:pPr>
        <w:jc w:val="right"/>
        <w:rPr>
          <w:color w:val="000000" w:themeColor="text1"/>
        </w:rPr>
      </w:pPr>
    </w:p>
    <w:p w14:paraId="03039BA5" w14:textId="77777777" w:rsidR="00031CC3" w:rsidRDefault="00031CC3" w:rsidP="00596C05">
      <w:pPr>
        <w:jc w:val="right"/>
        <w:rPr>
          <w:color w:val="000000" w:themeColor="text1"/>
        </w:rPr>
      </w:pPr>
    </w:p>
    <w:p w14:paraId="3C76C795" w14:textId="77777777" w:rsidR="00031CC3" w:rsidRDefault="00031CC3" w:rsidP="00596C05">
      <w:pPr>
        <w:jc w:val="right"/>
        <w:rPr>
          <w:color w:val="000000" w:themeColor="text1"/>
        </w:rPr>
      </w:pPr>
    </w:p>
    <w:p w14:paraId="33D37347" w14:textId="77777777" w:rsidR="00031CC3" w:rsidRDefault="00031CC3" w:rsidP="00596C05">
      <w:pPr>
        <w:jc w:val="right"/>
        <w:rPr>
          <w:color w:val="000000" w:themeColor="text1"/>
        </w:rPr>
      </w:pPr>
    </w:p>
    <w:p w14:paraId="51FA3499" w14:textId="77777777" w:rsidR="00031CC3" w:rsidRDefault="00031CC3" w:rsidP="00596C05">
      <w:pPr>
        <w:jc w:val="right"/>
        <w:rPr>
          <w:color w:val="000000" w:themeColor="text1"/>
        </w:rPr>
      </w:pPr>
    </w:p>
    <w:p w14:paraId="06C0A834" w14:textId="77777777" w:rsidR="00031CC3" w:rsidRDefault="00031CC3" w:rsidP="00596C05">
      <w:pPr>
        <w:jc w:val="right"/>
        <w:rPr>
          <w:color w:val="000000" w:themeColor="text1"/>
        </w:rPr>
      </w:pPr>
    </w:p>
    <w:p w14:paraId="28018578" w14:textId="77777777" w:rsidR="00031CC3" w:rsidRDefault="00031CC3" w:rsidP="00596C05">
      <w:pPr>
        <w:jc w:val="right"/>
        <w:rPr>
          <w:color w:val="000000" w:themeColor="text1"/>
        </w:rPr>
      </w:pPr>
    </w:p>
    <w:p w14:paraId="5D6A175F" w14:textId="77777777" w:rsidR="00031CC3" w:rsidRDefault="00031CC3" w:rsidP="00596C05">
      <w:pPr>
        <w:jc w:val="right"/>
        <w:rPr>
          <w:color w:val="000000" w:themeColor="text1"/>
        </w:rPr>
      </w:pPr>
    </w:p>
    <w:p w14:paraId="4A0F7BFE" w14:textId="77777777" w:rsidR="00031CC3" w:rsidRDefault="00031CC3" w:rsidP="00596C05">
      <w:pPr>
        <w:jc w:val="right"/>
        <w:rPr>
          <w:color w:val="000000" w:themeColor="text1"/>
        </w:rPr>
      </w:pPr>
    </w:p>
    <w:p w14:paraId="4F148901" w14:textId="77777777" w:rsidR="00031CC3" w:rsidRDefault="00031CC3" w:rsidP="00596C05">
      <w:pPr>
        <w:jc w:val="right"/>
        <w:rPr>
          <w:color w:val="000000" w:themeColor="text1"/>
        </w:rPr>
      </w:pPr>
    </w:p>
    <w:p w14:paraId="61D8BB03" w14:textId="77777777" w:rsidR="00031CC3" w:rsidRDefault="00031CC3" w:rsidP="00596C05">
      <w:pPr>
        <w:jc w:val="right"/>
        <w:rPr>
          <w:color w:val="000000" w:themeColor="text1"/>
        </w:rPr>
      </w:pPr>
    </w:p>
    <w:p w14:paraId="528B3F26" w14:textId="77777777" w:rsidR="00031CC3" w:rsidRDefault="00031CC3" w:rsidP="00596C05">
      <w:pPr>
        <w:jc w:val="right"/>
        <w:rPr>
          <w:color w:val="000000" w:themeColor="text1"/>
        </w:rPr>
      </w:pPr>
    </w:p>
    <w:p w14:paraId="54B2CFF7" w14:textId="77777777" w:rsidR="00031CC3" w:rsidRDefault="00031CC3" w:rsidP="00596C05">
      <w:pPr>
        <w:jc w:val="right"/>
        <w:rPr>
          <w:color w:val="000000" w:themeColor="text1"/>
        </w:rPr>
      </w:pPr>
    </w:p>
    <w:p w14:paraId="6AE12ADE" w14:textId="77777777" w:rsidR="00031CC3" w:rsidRDefault="00031CC3" w:rsidP="00596C05">
      <w:pPr>
        <w:jc w:val="right"/>
        <w:rPr>
          <w:color w:val="000000" w:themeColor="text1"/>
        </w:rPr>
      </w:pPr>
    </w:p>
    <w:tbl>
      <w:tblPr>
        <w:tblpPr w:leftFromText="180" w:rightFromText="180" w:vertAnchor="text" w:horzAnchor="margin" w:tblpXSpec="right" w:tblpY="-25"/>
        <w:tblW w:w="2760" w:type="dxa"/>
        <w:tblLook w:val="01E0" w:firstRow="1" w:lastRow="1" w:firstColumn="1" w:lastColumn="1" w:noHBand="0" w:noVBand="0"/>
      </w:tblPr>
      <w:tblGrid>
        <w:gridCol w:w="2760"/>
      </w:tblGrid>
      <w:tr w:rsidR="00031CC3" w:rsidRPr="001B66D9" w14:paraId="533F8934" w14:textId="77777777" w:rsidTr="00234CA9">
        <w:tc>
          <w:tcPr>
            <w:tcW w:w="2760" w:type="dxa"/>
          </w:tcPr>
          <w:p w14:paraId="5B367551" w14:textId="77777777" w:rsidR="00031CC3" w:rsidRPr="001B66D9" w:rsidRDefault="00031CC3" w:rsidP="00234CA9">
            <w:pPr>
              <w:rPr>
                <w:b/>
                <w:color w:val="000000" w:themeColor="text1"/>
              </w:rPr>
            </w:pPr>
            <w:r w:rsidRPr="001B66D9">
              <w:rPr>
                <w:b/>
                <w:color w:val="000000" w:themeColor="text1"/>
              </w:rPr>
              <w:t>Atviro konkurso sąlygų</w:t>
            </w:r>
          </w:p>
        </w:tc>
      </w:tr>
      <w:tr w:rsidR="00031CC3" w:rsidRPr="001B66D9" w14:paraId="3532943D" w14:textId="77777777" w:rsidTr="00234CA9">
        <w:tc>
          <w:tcPr>
            <w:tcW w:w="2760" w:type="dxa"/>
          </w:tcPr>
          <w:p w14:paraId="477F757E" w14:textId="77777777" w:rsidR="00031CC3" w:rsidRDefault="00031CC3" w:rsidP="00234CA9">
            <w:pPr>
              <w:rPr>
                <w:b/>
                <w:color w:val="000000" w:themeColor="text1"/>
              </w:rPr>
            </w:pPr>
            <w:r>
              <w:rPr>
                <w:b/>
                <w:color w:val="000000" w:themeColor="text1"/>
              </w:rPr>
              <w:t>3</w:t>
            </w:r>
            <w:r w:rsidRPr="001B66D9">
              <w:rPr>
                <w:b/>
                <w:color w:val="000000" w:themeColor="text1"/>
              </w:rPr>
              <w:t xml:space="preserve"> priedas</w:t>
            </w:r>
          </w:p>
          <w:p w14:paraId="7FCB484C" w14:textId="77777777" w:rsidR="00031CC3" w:rsidRDefault="00031CC3" w:rsidP="00234CA9">
            <w:pPr>
              <w:rPr>
                <w:b/>
                <w:color w:val="000000" w:themeColor="text1"/>
              </w:rPr>
            </w:pPr>
          </w:p>
          <w:p w14:paraId="34A19088" w14:textId="77777777" w:rsidR="00031CC3" w:rsidRPr="001B66D9" w:rsidRDefault="00031CC3" w:rsidP="00234CA9">
            <w:pPr>
              <w:rPr>
                <w:b/>
                <w:color w:val="000000" w:themeColor="text1"/>
              </w:rPr>
            </w:pPr>
          </w:p>
        </w:tc>
      </w:tr>
    </w:tbl>
    <w:p w14:paraId="706DB209" w14:textId="77777777" w:rsidR="00031CC3" w:rsidRDefault="00031CC3" w:rsidP="00596C05">
      <w:pPr>
        <w:jc w:val="right"/>
        <w:rPr>
          <w:color w:val="000000" w:themeColor="text1"/>
        </w:rPr>
      </w:pPr>
    </w:p>
    <w:p w14:paraId="3B540738" w14:textId="77777777" w:rsidR="00031CC3" w:rsidRPr="00031CC3" w:rsidRDefault="00031CC3" w:rsidP="00031CC3"/>
    <w:p w14:paraId="21A5C43D" w14:textId="77777777" w:rsidR="00031CC3" w:rsidRDefault="00031CC3" w:rsidP="00031CC3"/>
    <w:p w14:paraId="6F662A47" w14:textId="77777777" w:rsidR="00031CC3" w:rsidRDefault="00031CC3" w:rsidP="00031CC3">
      <w:pPr>
        <w:shd w:val="clear" w:color="auto" w:fill="FFFFFF"/>
        <w:jc w:val="center"/>
        <w:rPr>
          <w:b/>
          <w:bCs/>
          <w:color w:val="000000"/>
        </w:rPr>
      </w:pPr>
      <w:r>
        <w:t xml:space="preserve">                                         </w:t>
      </w:r>
      <w:r>
        <w:rPr>
          <w:b/>
          <w:color w:val="000000"/>
        </w:rPr>
        <w:t>(</w:t>
      </w:r>
      <w:r>
        <w:rPr>
          <w:b/>
          <w:bCs/>
          <w:color w:val="000000"/>
        </w:rPr>
        <w:t xml:space="preserve">Tiekėjo deklaracijos </w:t>
      </w:r>
      <w:r>
        <w:rPr>
          <w:b/>
          <w:color w:val="000000"/>
        </w:rPr>
        <w:t>formos pavyzdys)</w:t>
      </w:r>
    </w:p>
    <w:p w14:paraId="3D70E8FE" w14:textId="77777777" w:rsidR="00031CC3" w:rsidRDefault="00031CC3" w:rsidP="00031CC3">
      <w:pPr>
        <w:shd w:val="clear" w:color="auto" w:fill="FFFFFF"/>
        <w:jc w:val="right"/>
        <w:rPr>
          <w:b/>
          <w:bCs/>
          <w:color w:val="000000"/>
        </w:rPr>
      </w:pPr>
    </w:p>
    <w:p w14:paraId="2FA73436" w14:textId="77777777" w:rsidR="00031CC3" w:rsidRDefault="00031CC3" w:rsidP="00031CC3">
      <w:pPr>
        <w:ind w:right="-178"/>
        <w:jc w:val="center"/>
        <w:rPr>
          <w:sz w:val="20"/>
        </w:rPr>
      </w:pPr>
      <w:r>
        <w:rPr>
          <w:sz w:val="20"/>
        </w:rPr>
        <w:t>Herbas arba prekių ženklas</w:t>
      </w:r>
    </w:p>
    <w:p w14:paraId="3C8AD096" w14:textId="77777777" w:rsidR="00031CC3" w:rsidRDefault="00031CC3" w:rsidP="00031CC3">
      <w:pPr>
        <w:spacing w:before="120" w:after="120"/>
        <w:ind w:right="-176"/>
        <w:jc w:val="center"/>
        <w:rPr>
          <w:sz w:val="20"/>
        </w:rPr>
      </w:pPr>
      <w:r>
        <w:rPr>
          <w:sz w:val="20"/>
        </w:rPr>
        <w:t xml:space="preserve"> (Tiekėjo pavadinimas)</w:t>
      </w:r>
    </w:p>
    <w:p w14:paraId="3470E395" w14:textId="77777777" w:rsidR="00031CC3" w:rsidRDefault="00031CC3" w:rsidP="00031CC3">
      <w:pPr>
        <w:ind w:right="-178"/>
        <w:jc w:val="center"/>
        <w:rPr>
          <w:sz w:val="20"/>
        </w:rPr>
      </w:pPr>
      <w:r>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D7A3D7" w14:textId="77777777" w:rsidR="00031CC3" w:rsidRDefault="00031CC3" w:rsidP="00031CC3">
      <w:pPr>
        <w:jc w:val="both"/>
      </w:pPr>
      <w:r>
        <w:t>__________________________</w:t>
      </w:r>
    </w:p>
    <w:p w14:paraId="10B571B5" w14:textId="77777777" w:rsidR="00031CC3" w:rsidRDefault="00031CC3" w:rsidP="00031CC3">
      <w:pPr>
        <w:tabs>
          <w:tab w:val="center" w:pos="2520"/>
        </w:tabs>
        <w:jc w:val="both"/>
        <w:rPr>
          <w:sz w:val="20"/>
        </w:rPr>
      </w:pPr>
      <w:r>
        <w:rPr>
          <w:sz w:val="20"/>
        </w:rPr>
        <w:t>(Adresatas (perkančioji organizacija))</w:t>
      </w:r>
    </w:p>
    <w:p w14:paraId="1BD7F73C" w14:textId="77777777" w:rsidR="00031CC3" w:rsidRDefault="00031CC3" w:rsidP="00031CC3">
      <w:pPr>
        <w:pStyle w:val="CentrBoldm"/>
        <w:rPr>
          <w:rFonts w:ascii="Times New Roman" w:hAnsi="Times New Roman"/>
          <w:sz w:val="24"/>
          <w:lang w:val="lt-LT"/>
        </w:rPr>
      </w:pPr>
    </w:p>
    <w:p w14:paraId="47348167" w14:textId="77777777" w:rsidR="00031CC3" w:rsidRDefault="00031CC3" w:rsidP="00031CC3">
      <w:pPr>
        <w:pStyle w:val="CentrBoldm"/>
        <w:rPr>
          <w:rFonts w:ascii="Times New Roman" w:hAnsi="Times New Roman"/>
          <w:b w:val="0"/>
          <w:bCs w:val="0"/>
          <w:sz w:val="24"/>
          <w:lang w:val="lt-LT"/>
        </w:rPr>
      </w:pPr>
      <w:r>
        <w:rPr>
          <w:rFonts w:ascii="Times New Roman" w:hAnsi="Times New Roman"/>
          <w:sz w:val="24"/>
          <w:lang w:val="lt-LT"/>
        </w:rPr>
        <w:t>TIEKĖJO DEKLARACIJA</w:t>
      </w:r>
    </w:p>
    <w:p w14:paraId="445526A2" w14:textId="77777777" w:rsidR="00031CC3" w:rsidRDefault="00031CC3" w:rsidP="00031CC3">
      <w:pPr>
        <w:shd w:val="clear" w:color="auto" w:fill="FFFFFF"/>
        <w:jc w:val="center"/>
        <w:rPr>
          <w:b/>
          <w:bCs/>
          <w:color w:val="000000"/>
        </w:rPr>
      </w:pPr>
      <w:r>
        <w:t>_____________</w:t>
      </w:r>
      <w:r>
        <w:rPr>
          <w:b/>
          <w:bCs/>
          <w:color w:val="000000"/>
        </w:rPr>
        <w:t xml:space="preserve"> </w:t>
      </w:r>
      <w:r>
        <w:t>Nr.______</w:t>
      </w:r>
    </w:p>
    <w:p w14:paraId="11B7E301" w14:textId="77777777" w:rsidR="00031CC3" w:rsidRDefault="00031CC3" w:rsidP="00031CC3">
      <w:pPr>
        <w:shd w:val="clear" w:color="auto" w:fill="FFFFFF"/>
        <w:ind w:left="2592" w:firstLine="1296"/>
        <w:rPr>
          <w:bCs/>
          <w:color w:val="000000"/>
          <w:sz w:val="20"/>
        </w:rPr>
      </w:pPr>
      <w:r>
        <w:rPr>
          <w:bCs/>
          <w:color w:val="000000"/>
          <w:sz w:val="20"/>
        </w:rPr>
        <w:t xml:space="preserve"> (Data)</w:t>
      </w:r>
    </w:p>
    <w:p w14:paraId="568C6225" w14:textId="77777777" w:rsidR="00031CC3" w:rsidRDefault="00031CC3" w:rsidP="00031CC3">
      <w:pPr>
        <w:shd w:val="clear" w:color="auto" w:fill="FFFFFF"/>
        <w:jc w:val="center"/>
        <w:rPr>
          <w:bCs/>
          <w:color w:val="000000"/>
        </w:rPr>
      </w:pPr>
      <w:r>
        <w:rPr>
          <w:bCs/>
          <w:color w:val="000000"/>
        </w:rPr>
        <w:t>_____________</w:t>
      </w:r>
    </w:p>
    <w:p w14:paraId="629E1BE7" w14:textId="77777777" w:rsidR="00031CC3" w:rsidRDefault="00031CC3" w:rsidP="00031CC3">
      <w:pPr>
        <w:shd w:val="clear" w:color="auto" w:fill="FFFFFF"/>
        <w:jc w:val="center"/>
        <w:rPr>
          <w:bCs/>
          <w:color w:val="000000"/>
          <w:sz w:val="20"/>
        </w:rPr>
      </w:pPr>
      <w:r>
        <w:rPr>
          <w:bCs/>
          <w:color w:val="000000"/>
          <w:sz w:val="20"/>
        </w:rPr>
        <w:t>(Sudarymo vieta)</w:t>
      </w:r>
    </w:p>
    <w:tbl>
      <w:tblPr>
        <w:tblW w:w="9948" w:type="dxa"/>
        <w:jc w:val="center"/>
        <w:tblLayout w:type="fixed"/>
        <w:tblLook w:val="04A0" w:firstRow="1" w:lastRow="0" w:firstColumn="1" w:lastColumn="0" w:noHBand="0" w:noVBand="1"/>
      </w:tblPr>
      <w:tblGrid>
        <w:gridCol w:w="108"/>
        <w:gridCol w:w="4920"/>
        <w:gridCol w:w="240"/>
        <w:gridCol w:w="1980"/>
        <w:gridCol w:w="300"/>
        <w:gridCol w:w="2400"/>
      </w:tblGrid>
      <w:tr w:rsidR="00031CC3" w14:paraId="552426A3" w14:textId="77777777" w:rsidTr="00234CA9">
        <w:trPr>
          <w:jc w:val="center"/>
        </w:trPr>
        <w:tc>
          <w:tcPr>
            <w:tcW w:w="9828" w:type="dxa"/>
            <w:gridSpan w:val="6"/>
          </w:tcPr>
          <w:p w14:paraId="66A14D6C" w14:textId="77777777" w:rsidR="00031CC3" w:rsidRDefault="00031CC3" w:rsidP="00234CA9">
            <w:pPr>
              <w:pStyle w:val="Pagrindinistekstas20"/>
              <w:ind w:right="-82" w:firstLine="900"/>
              <w:rPr>
                <w:rFonts w:ascii="Times New Roman" w:hAnsi="Times New Roman"/>
                <w:sz w:val="22"/>
                <w:szCs w:val="22"/>
                <w:lang w:val="lt-LT"/>
              </w:rPr>
            </w:pPr>
            <w:r>
              <w:rPr>
                <w:rFonts w:ascii="Times New Roman" w:hAnsi="Times New Roman"/>
                <w:sz w:val="22"/>
                <w:szCs w:val="22"/>
                <w:lang w:val="lt-LT"/>
              </w:rPr>
              <w:t>1. Aš, ___________________________________________________________________ ,</w:t>
            </w:r>
          </w:p>
        </w:tc>
      </w:tr>
      <w:tr w:rsidR="00031CC3" w14:paraId="66090F6F" w14:textId="77777777" w:rsidTr="00234CA9">
        <w:trPr>
          <w:jc w:val="center"/>
        </w:trPr>
        <w:tc>
          <w:tcPr>
            <w:tcW w:w="9828" w:type="dxa"/>
            <w:gridSpan w:val="6"/>
          </w:tcPr>
          <w:p w14:paraId="66EB2576" w14:textId="77777777" w:rsidR="00031CC3" w:rsidRDefault="00031CC3" w:rsidP="00234CA9">
            <w:pPr>
              <w:pStyle w:val="Pagrindinistekstas20"/>
              <w:ind w:right="-82" w:firstLine="0"/>
              <w:jc w:val="center"/>
              <w:rPr>
                <w:rFonts w:ascii="Times New Roman" w:hAnsi="Times New Roman"/>
                <w:szCs w:val="22"/>
                <w:lang w:val="lt-LT"/>
              </w:rPr>
            </w:pPr>
            <w:r>
              <w:rPr>
                <w:rFonts w:ascii="Times New Roman" w:hAnsi="Times New Roman"/>
                <w:position w:val="6"/>
                <w:szCs w:val="22"/>
                <w:lang w:val="lt-LT"/>
              </w:rPr>
              <w:t>(Tiekėjo vadovo ar jo įgalioto asmens pareigų pavadinimas, vardas ir pavardė)</w:t>
            </w:r>
          </w:p>
        </w:tc>
      </w:tr>
      <w:tr w:rsidR="00031CC3" w14:paraId="560A3147" w14:textId="77777777" w:rsidTr="00234CA9">
        <w:trPr>
          <w:jc w:val="center"/>
        </w:trPr>
        <w:tc>
          <w:tcPr>
            <w:tcW w:w="9828" w:type="dxa"/>
            <w:gridSpan w:val="6"/>
          </w:tcPr>
          <w:p w14:paraId="04A200ED" w14:textId="77777777" w:rsidR="00031CC3" w:rsidRDefault="00031CC3" w:rsidP="00234CA9">
            <w:pPr>
              <w:pStyle w:val="Pagrindinistekstas20"/>
              <w:ind w:right="-82" w:firstLine="0"/>
              <w:rPr>
                <w:rFonts w:ascii="Times New Roman" w:hAnsi="Times New Roman"/>
                <w:sz w:val="22"/>
                <w:szCs w:val="22"/>
                <w:lang w:val="lt-LT"/>
              </w:rPr>
            </w:pPr>
            <w:r>
              <w:rPr>
                <w:rFonts w:ascii="Times New Roman" w:hAnsi="Times New Roman"/>
                <w:sz w:val="22"/>
                <w:szCs w:val="22"/>
                <w:lang w:val="lt-LT"/>
              </w:rPr>
              <w:t>tvirtinu, kad mano vadovaujamas (-a) (atstovaujamas (-a))_________________________________ ,</w:t>
            </w:r>
          </w:p>
        </w:tc>
      </w:tr>
      <w:tr w:rsidR="00031CC3" w14:paraId="1573F77B" w14:textId="77777777" w:rsidTr="00234CA9">
        <w:trPr>
          <w:jc w:val="center"/>
        </w:trPr>
        <w:tc>
          <w:tcPr>
            <w:tcW w:w="9828" w:type="dxa"/>
            <w:gridSpan w:val="6"/>
          </w:tcPr>
          <w:p w14:paraId="60115EF0" w14:textId="77777777" w:rsidR="00031CC3" w:rsidRDefault="00031CC3" w:rsidP="00234CA9">
            <w:pPr>
              <w:pStyle w:val="Pagrindinistekstas20"/>
              <w:ind w:right="-82" w:firstLine="0"/>
              <w:jc w:val="center"/>
              <w:rPr>
                <w:rFonts w:ascii="Times New Roman" w:hAnsi="Times New Roman"/>
                <w:szCs w:val="22"/>
                <w:lang w:val="lt-LT"/>
              </w:rPr>
            </w:pPr>
            <w:r>
              <w:rPr>
                <w:rFonts w:ascii="Times New Roman" w:hAnsi="Times New Roman"/>
                <w:position w:val="6"/>
                <w:sz w:val="22"/>
                <w:szCs w:val="22"/>
                <w:lang w:val="lt-LT"/>
              </w:rPr>
              <w:t xml:space="preserve">                                                                                </w:t>
            </w:r>
            <w:r>
              <w:rPr>
                <w:rFonts w:ascii="Times New Roman" w:hAnsi="Times New Roman"/>
                <w:position w:val="6"/>
                <w:szCs w:val="22"/>
                <w:lang w:val="lt-LT"/>
              </w:rPr>
              <w:t>(Tiekėjo pavadinimas)</w:t>
            </w:r>
          </w:p>
        </w:tc>
      </w:tr>
      <w:tr w:rsidR="00031CC3" w14:paraId="522127B7" w14:textId="77777777" w:rsidTr="00234CA9">
        <w:trPr>
          <w:jc w:val="center"/>
        </w:trPr>
        <w:tc>
          <w:tcPr>
            <w:tcW w:w="9828" w:type="dxa"/>
            <w:gridSpan w:val="6"/>
          </w:tcPr>
          <w:p w14:paraId="1CE9D871" w14:textId="77777777" w:rsidR="00031CC3" w:rsidRDefault="00031CC3" w:rsidP="00234CA9">
            <w:pPr>
              <w:pStyle w:val="Pagrindinistekstas20"/>
              <w:ind w:right="-82" w:firstLine="0"/>
              <w:rPr>
                <w:rFonts w:ascii="Times New Roman" w:hAnsi="Times New Roman"/>
                <w:sz w:val="22"/>
                <w:szCs w:val="22"/>
                <w:lang w:val="lt-LT"/>
              </w:rPr>
            </w:pPr>
            <w:r>
              <w:rPr>
                <w:rFonts w:ascii="Times New Roman" w:hAnsi="Times New Roman"/>
                <w:sz w:val="22"/>
                <w:szCs w:val="22"/>
                <w:lang w:val="lt-LT"/>
              </w:rPr>
              <w:t>dalyvaujantis (-i) __________________________________________________________________</w:t>
            </w:r>
          </w:p>
        </w:tc>
      </w:tr>
      <w:tr w:rsidR="00031CC3" w14:paraId="0089D8A1" w14:textId="77777777" w:rsidTr="00234CA9">
        <w:trPr>
          <w:jc w:val="center"/>
        </w:trPr>
        <w:tc>
          <w:tcPr>
            <w:tcW w:w="9828" w:type="dxa"/>
            <w:gridSpan w:val="6"/>
          </w:tcPr>
          <w:p w14:paraId="5CFD67F4" w14:textId="77777777" w:rsidR="00031CC3" w:rsidRDefault="00031CC3" w:rsidP="00234CA9">
            <w:pPr>
              <w:pStyle w:val="Pagrindinistekstas20"/>
              <w:ind w:right="-82" w:firstLine="0"/>
              <w:jc w:val="center"/>
              <w:rPr>
                <w:rFonts w:ascii="Times New Roman" w:hAnsi="Times New Roman"/>
                <w:szCs w:val="22"/>
                <w:lang w:val="lt-LT"/>
              </w:rPr>
            </w:pPr>
            <w:r>
              <w:rPr>
                <w:rFonts w:ascii="Times New Roman" w:hAnsi="Times New Roman"/>
                <w:position w:val="6"/>
                <w:szCs w:val="22"/>
                <w:lang w:val="lt-LT"/>
              </w:rPr>
              <w:t>(Perkančiosios organizacijos pavadinimas)</w:t>
            </w:r>
          </w:p>
        </w:tc>
      </w:tr>
      <w:tr w:rsidR="00031CC3" w14:paraId="49FB58DB" w14:textId="77777777" w:rsidTr="00234CA9">
        <w:trPr>
          <w:jc w:val="center"/>
        </w:trPr>
        <w:tc>
          <w:tcPr>
            <w:tcW w:w="9828" w:type="dxa"/>
            <w:gridSpan w:val="6"/>
          </w:tcPr>
          <w:p w14:paraId="43485BED" w14:textId="77777777" w:rsidR="00031CC3" w:rsidRDefault="00031CC3" w:rsidP="00234CA9">
            <w:pPr>
              <w:pStyle w:val="Pagrindinistekstas20"/>
              <w:ind w:right="-82" w:firstLine="0"/>
              <w:rPr>
                <w:rFonts w:ascii="Times New Roman" w:hAnsi="Times New Roman"/>
                <w:sz w:val="22"/>
                <w:szCs w:val="22"/>
                <w:lang w:val="lt-LT"/>
              </w:rPr>
            </w:pPr>
            <w:r>
              <w:rPr>
                <w:rFonts w:ascii="Times New Roman" w:hAnsi="Times New Roman"/>
                <w:sz w:val="22"/>
                <w:szCs w:val="22"/>
                <w:lang w:val="lt-LT"/>
              </w:rPr>
              <w:t>atliekamame ______________________________________________________________________</w:t>
            </w:r>
          </w:p>
        </w:tc>
      </w:tr>
      <w:tr w:rsidR="00031CC3" w14:paraId="12BB36D4" w14:textId="77777777" w:rsidTr="00234CA9">
        <w:trPr>
          <w:jc w:val="center"/>
        </w:trPr>
        <w:tc>
          <w:tcPr>
            <w:tcW w:w="9828" w:type="dxa"/>
            <w:gridSpan w:val="6"/>
          </w:tcPr>
          <w:p w14:paraId="4A8CB2FB" w14:textId="77777777" w:rsidR="00031CC3" w:rsidRDefault="00031CC3" w:rsidP="00234CA9">
            <w:pPr>
              <w:pStyle w:val="Pagrindinistekstas20"/>
              <w:ind w:right="-82" w:firstLine="0"/>
              <w:jc w:val="center"/>
              <w:rPr>
                <w:rFonts w:ascii="Times New Roman" w:hAnsi="Times New Roman"/>
                <w:szCs w:val="22"/>
                <w:lang w:val="lt-LT"/>
              </w:rPr>
            </w:pPr>
            <w:r>
              <w:rPr>
                <w:rFonts w:ascii="Times New Roman" w:hAnsi="Times New Roman"/>
                <w:position w:val="6"/>
                <w:szCs w:val="22"/>
                <w:lang w:val="lt-LT"/>
              </w:rPr>
              <w:t>(Pirkimo objekto pavadinimas, pirkimo būdas)</w:t>
            </w:r>
          </w:p>
        </w:tc>
      </w:tr>
      <w:tr w:rsidR="00031CC3" w14:paraId="4DA746C4" w14:textId="77777777" w:rsidTr="00234CA9">
        <w:trPr>
          <w:jc w:val="center"/>
        </w:trPr>
        <w:tc>
          <w:tcPr>
            <w:tcW w:w="9828" w:type="dxa"/>
            <w:gridSpan w:val="6"/>
          </w:tcPr>
          <w:p w14:paraId="33332F38" w14:textId="77777777" w:rsidR="00031CC3" w:rsidRDefault="00031CC3" w:rsidP="00234CA9">
            <w:pPr>
              <w:pStyle w:val="Pagrindinistekstas20"/>
              <w:ind w:right="-82" w:firstLine="0"/>
              <w:rPr>
                <w:rFonts w:ascii="Times New Roman" w:hAnsi="Times New Roman"/>
                <w:sz w:val="22"/>
                <w:szCs w:val="22"/>
                <w:lang w:val="lt-LT"/>
              </w:rPr>
            </w:pPr>
          </w:p>
        </w:tc>
      </w:tr>
      <w:tr w:rsidR="00031CC3" w14:paraId="652BFD55" w14:textId="77777777" w:rsidTr="00234CA9">
        <w:trPr>
          <w:jc w:val="center"/>
        </w:trPr>
        <w:tc>
          <w:tcPr>
            <w:tcW w:w="9828" w:type="dxa"/>
            <w:gridSpan w:val="6"/>
          </w:tcPr>
          <w:p w14:paraId="2552BBB9" w14:textId="77777777" w:rsidR="00031CC3" w:rsidRDefault="00031CC3" w:rsidP="00234CA9">
            <w:pPr>
              <w:pStyle w:val="Pagrindinistekstas20"/>
              <w:ind w:firstLine="0"/>
              <w:rPr>
                <w:rFonts w:ascii="Times New Roman" w:hAnsi="Times New Roman"/>
                <w:spacing w:val="-4"/>
                <w:sz w:val="22"/>
                <w:szCs w:val="22"/>
                <w:lang w:val="lt-LT"/>
              </w:rPr>
            </w:pPr>
            <w:r>
              <w:rPr>
                <w:rFonts w:ascii="Times New Roman" w:hAnsi="Times New Roman"/>
                <w:spacing w:val="-4"/>
                <w:sz w:val="22"/>
                <w:szCs w:val="22"/>
                <w:lang w:val="lt-LT"/>
              </w:rPr>
              <w:t xml:space="preserve">nėra su kreditoriais sudaręs taikos sutarties </w:t>
            </w:r>
            <w:r>
              <w:rPr>
                <w:rFonts w:ascii="Times New Roman" w:hAnsi="Times New Roman"/>
                <w:sz w:val="22"/>
                <w:szCs w:val="22"/>
                <w:lang w:val="lt-LT"/>
              </w:rPr>
              <w:t>(tiekėjo ir kreditorių susitarimą tęsti tiekėjo veiklą, kai tiekėjas prisiima tam tikrus įsipareigojimus, o kreditoriai sutinka savo reikalavimus atidėti, sumažinti ar jų atsisakyti)</w:t>
            </w:r>
            <w:r>
              <w:rPr>
                <w:rFonts w:ascii="Times New Roman" w:hAnsi="Times New Roman"/>
                <w:spacing w:val="-4"/>
                <w:sz w:val="22"/>
                <w:szCs w:val="22"/>
                <w:lang w:val="lt-LT"/>
              </w:rPr>
              <w:t xml:space="preserve">, jam nėra iškelta restruktūrizavimo byla, jis nėra sustabdęs ar apribojęs savo veiklos, nesiekia priverstinio likvidavimo procedūros ar susitarimo su kreditoriais, taip pat nėra padaręs rimto profesinio pažeidimo (profesinės etikos, konkurencijos, darbo, darbuotojų saugos ir sveikatos, aplinkosaugos teisės aktų pažeidimo), už kurį tiekėjui (fiziniam asmeniui) yra paskirta administracinė nuobauda arba tiekėjui (juridiniam asmeniui) – ekonominė sankcija, nustatyta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treji metai. </w:t>
            </w:r>
          </w:p>
          <w:p w14:paraId="71F87EF9" w14:textId="77777777" w:rsidR="00031CC3" w:rsidRDefault="00031CC3" w:rsidP="00234CA9">
            <w:pPr>
              <w:pStyle w:val="Pagrindinistekstas20"/>
              <w:ind w:right="-82" w:firstLine="0"/>
              <w:rPr>
                <w:rFonts w:ascii="Times New Roman" w:hAnsi="Times New Roman"/>
                <w:sz w:val="22"/>
                <w:szCs w:val="22"/>
                <w:lang w:val="lt-LT"/>
              </w:rPr>
            </w:pPr>
            <w:r>
              <w:rPr>
                <w:rFonts w:ascii="Times New Roman" w:hAnsi="Times New Roman"/>
                <w:sz w:val="22"/>
                <w:szCs w:val="22"/>
                <w:lang w:val="lt-LT"/>
              </w:rPr>
              <w:t xml:space="preserve">            2. Tiekėjas nėra baustas už leidimą dirbti nelegalų darbą, jeigu nuo administracinės nuobaudos paskyrimo praėjo mažiau kaip vieni metai (kai tiekėjas fizinis asmuo), arba tiekėjas, kuris yra juridinis asmuo, nėra baustas už leidimą dirbti nelegaliai trečiųjų šalių piliečiams, jeigu nuo nuobaudos paskyrimo praėjo mažiau kaip vieni metai.</w:t>
            </w:r>
          </w:p>
        </w:tc>
      </w:tr>
      <w:tr w:rsidR="00031CC3" w14:paraId="06A16737" w14:textId="77777777" w:rsidTr="00234CA9">
        <w:trPr>
          <w:jc w:val="center"/>
        </w:trPr>
        <w:tc>
          <w:tcPr>
            <w:tcW w:w="9828" w:type="dxa"/>
            <w:gridSpan w:val="6"/>
          </w:tcPr>
          <w:p w14:paraId="63A28EDA" w14:textId="77777777" w:rsidR="00031CC3" w:rsidRDefault="00031CC3" w:rsidP="00234CA9">
            <w:pPr>
              <w:pStyle w:val="Pagrindinistekstas20"/>
              <w:ind w:firstLine="0"/>
              <w:rPr>
                <w:rFonts w:ascii="Times New Roman" w:hAnsi="Times New Roman"/>
                <w:sz w:val="22"/>
                <w:szCs w:val="22"/>
                <w:lang w:val="lt-LT"/>
              </w:rPr>
            </w:pPr>
            <w:r>
              <w:rPr>
                <w:rFonts w:ascii="Times New Roman" w:hAnsi="Times New Roman"/>
                <w:sz w:val="22"/>
                <w:szCs w:val="22"/>
                <w:lang w:val="lt-LT"/>
              </w:rPr>
              <w:t xml:space="preserve">             3.  Man žinoma, kad, jeigu mano pateikta deklaracija yra melaginga, vadovaujantis Lietuvos Respublikos viešųjų pirkimų įstatymo (Žin., 1996, Nr. 84-2000; 2006, Nr. 4-102) 39 straipsnio 2 dalies 1 punktu, pateiktas pasiūlymas bus atmestas.</w:t>
            </w:r>
          </w:p>
          <w:p w14:paraId="6E4F2D64" w14:textId="77777777" w:rsidR="00031CC3" w:rsidRDefault="00031CC3" w:rsidP="00234CA9">
            <w:pPr>
              <w:pStyle w:val="Pagrindinistekstas20"/>
              <w:ind w:firstLine="720"/>
              <w:rPr>
                <w:rFonts w:ascii="Times New Roman" w:hAnsi="Times New Roman"/>
                <w:sz w:val="22"/>
                <w:szCs w:val="22"/>
                <w:lang w:val="lt-LT"/>
              </w:rPr>
            </w:pPr>
            <w:r>
              <w:rPr>
                <w:rFonts w:ascii="Times New Roman" w:hAnsi="Times New Roman"/>
                <w:spacing w:val="-6"/>
                <w:sz w:val="22"/>
                <w:szCs w:val="22"/>
                <w:lang w:val="lt-LT"/>
              </w:rPr>
              <w:t>4. Tiekėjas už deklaracijoje pateiktos informacijos teisingumą atsako įstatymų nustatyta tvarka</w:t>
            </w:r>
            <w:r>
              <w:rPr>
                <w:rFonts w:ascii="Times New Roman" w:hAnsi="Times New Roman"/>
                <w:sz w:val="22"/>
                <w:szCs w:val="22"/>
                <w:lang w:val="lt-LT"/>
              </w:rPr>
              <w:t>.</w:t>
            </w:r>
          </w:p>
          <w:p w14:paraId="6E8D3A41" w14:textId="77777777" w:rsidR="00031CC3" w:rsidRDefault="00031CC3" w:rsidP="00234CA9">
            <w:pPr>
              <w:pStyle w:val="Pagrindinistekstas20"/>
              <w:ind w:firstLine="720"/>
              <w:rPr>
                <w:rFonts w:ascii="Times New Roman" w:hAnsi="Times New Roman"/>
                <w:sz w:val="22"/>
                <w:szCs w:val="22"/>
                <w:lang w:val="lt-LT"/>
              </w:rPr>
            </w:pPr>
            <w:r>
              <w:rPr>
                <w:rFonts w:ascii="Times New Roman" w:hAnsi="Times New Roman"/>
                <w:sz w:val="22"/>
                <w:szCs w:val="22"/>
                <w:lang w:val="lt-LT"/>
              </w:rPr>
              <w:t>5. Jeigu viešajame pirkime dalyvauja ūkio subjektų grupė, deklaraciją pildo kiekvienas ūkio subjektas.</w:t>
            </w:r>
          </w:p>
          <w:p w14:paraId="3B00C33A" w14:textId="77777777" w:rsidR="00031CC3" w:rsidRDefault="00031CC3" w:rsidP="00234CA9">
            <w:pPr>
              <w:pStyle w:val="Pagrindinistekstas20"/>
              <w:ind w:firstLine="720"/>
              <w:rPr>
                <w:rFonts w:ascii="Times New Roman" w:hAnsi="Times New Roman"/>
                <w:sz w:val="22"/>
                <w:szCs w:val="22"/>
                <w:lang w:val="lt-LT"/>
              </w:rPr>
            </w:pPr>
          </w:p>
          <w:p w14:paraId="274E6C67" w14:textId="77777777" w:rsidR="00031CC3" w:rsidRDefault="00031CC3" w:rsidP="00234CA9">
            <w:pPr>
              <w:pStyle w:val="Pagrindinistekstas20"/>
              <w:ind w:firstLine="720"/>
              <w:rPr>
                <w:rFonts w:ascii="Times New Roman" w:hAnsi="Times New Roman"/>
                <w:sz w:val="22"/>
                <w:szCs w:val="22"/>
                <w:lang w:val="lt-LT"/>
              </w:rPr>
            </w:pPr>
          </w:p>
        </w:tc>
      </w:tr>
      <w:tr w:rsidR="00031CC3" w14:paraId="5CC19BA7" w14:textId="77777777" w:rsidTr="00234CA9">
        <w:tblPrEx>
          <w:jc w:val="left"/>
        </w:tblPrEx>
        <w:trPr>
          <w:gridBefore w:val="1"/>
          <w:wBefore w:w="108" w:type="dxa"/>
          <w:trHeight w:val="186"/>
        </w:trPr>
        <w:tc>
          <w:tcPr>
            <w:tcW w:w="4920" w:type="dxa"/>
            <w:tcBorders>
              <w:top w:val="single" w:sz="4" w:space="0" w:color="auto"/>
              <w:left w:val="nil"/>
              <w:bottom w:val="nil"/>
              <w:right w:val="nil"/>
            </w:tcBorders>
          </w:tcPr>
          <w:p w14:paraId="79015A81" w14:textId="77777777" w:rsidR="00031CC3" w:rsidRDefault="00031CC3" w:rsidP="00234CA9">
            <w:pPr>
              <w:pStyle w:val="Pagrindinistekstas20"/>
              <w:ind w:firstLine="0"/>
              <w:jc w:val="center"/>
              <w:rPr>
                <w:rFonts w:ascii="Times New Roman" w:hAnsi="Times New Roman"/>
                <w:position w:val="6"/>
                <w:szCs w:val="22"/>
                <w:lang w:val="lt-LT"/>
              </w:rPr>
            </w:pPr>
            <w:r>
              <w:rPr>
                <w:rFonts w:ascii="Times New Roman" w:hAnsi="Times New Roman"/>
                <w:position w:val="6"/>
                <w:szCs w:val="22"/>
                <w:lang w:val="lt-LT"/>
              </w:rPr>
              <w:t>(Tiekėjo arba jo įgalioto asmens pareigų pavadinimas)</w:t>
            </w:r>
          </w:p>
        </w:tc>
        <w:tc>
          <w:tcPr>
            <w:tcW w:w="240" w:type="dxa"/>
          </w:tcPr>
          <w:p w14:paraId="43FA098A" w14:textId="77777777" w:rsidR="00031CC3" w:rsidRDefault="00031CC3" w:rsidP="00234CA9">
            <w:pPr>
              <w:ind w:right="-1"/>
              <w:jc w:val="center"/>
              <w:rPr>
                <w:sz w:val="20"/>
              </w:rPr>
            </w:pPr>
          </w:p>
        </w:tc>
        <w:tc>
          <w:tcPr>
            <w:tcW w:w="1980" w:type="dxa"/>
            <w:tcBorders>
              <w:top w:val="single" w:sz="4" w:space="0" w:color="auto"/>
              <w:left w:val="nil"/>
              <w:bottom w:val="nil"/>
              <w:right w:val="nil"/>
            </w:tcBorders>
          </w:tcPr>
          <w:p w14:paraId="6A4CC494" w14:textId="77777777" w:rsidR="00031CC3" w:rsidRDefault="00031CC3" w:rsidP="00234CA9">
            <w:pPr>
              <w:ind w:right="-1"/>
              <w:jc w:val="center"/>
              <w:rPr>
                <w:sz w:val="20"/>
              </w:rPr>
            </w:pPr>
            <w:r>
              <w:rPr>
                <w:position w:val="6"/>
                <w:sz w:val="20"/>
              </w:rPr>
              <w:t>(Parašas)</w:t>
            </w:r>
          </w:p>
        </w:tc>
        <w:tc>
          <w:tcPr>
            <w:tcW w:w="300" w:type="dxa"/>
          </w:tcPr>
          <w:p w14:paraId="1E1E4C9E" w14:textId="77777777" w:rsidR="00031CC3" w:rsidRDefault="00031CC3" w:rsidP="00234CA9">
            <w:pPr>
              <w:ind w:right="-1"/>
              <w:jc w:val="center"/>
              <w:rPr>
                <w:sz w:val="20"/>
              </w:rPr>
            </w:pPr>
          </w:p>
        </w:tc>
        <w:tc>
          <w:tcPr>
            <w:tcW w:w="2400" w:type="dxa"/>
            <w:tcBorders>
              <w:top w:val="single" w:sz="4" w:space="0" w:color="auto"/>
              <w:left w:val="nil"/>
              <w:bottom w:val="nil"/>
              <w:right w:val="nil"/>
            </w:tcBorders>
          </w:tcPr>
          <w:p w14:paraId="0B6DFDA1" w14:textId="77777777" w:rsidR="00031CC3" w:rsidRDefault="00031CC3" w:rsidP="00234CA9">
            <w:pPr>
              <w:ind w:right="-1"/>
              <w:jc w:val="center"/>
              <w:rPr>
                <w:position w:val="6"/>
                <w:sz w:val="20"/>
              </w:rPr>
            </w:pPr>
            <w:r>
              <w:rPr>
                <w:position w:val="6"/>
                <w:sz w:val="20"/>
              </w:rPr>
              <w:t>(Vardas ir pavardė)</w:t>
            </w:r>
          </w:p>
          <w:p w14:paraId="15A7ADC2" w14:textId="77777777" w:rsidR="00031CC3" w:rsidRDefault="00031CC3" w:rsidP="00234CA9">
            <w:pPr>
              <w:ind w:right="-1"/>
              <w:jc w:val="center"/>
              <w:rPr>
                <w:sz w:val="20"/>
              </w:rPr>
            </w:pPr>
          </w:p>
        </w:tc>
      </w:tr>
    </w:tbl>
    <w:p w14:paraId="0A7D4E02" w14:textId="77777777" w:rsidR="00031CC3" w:rsidRDefault="00031CC3" w:rsidP="00031CC3">
      <w:pPr>
        <w:tabs>
          <w:tab w:val="left" w:pos="5309"/>
        </w:tabs>
      </w:pPr>
    </w:p>
    <w:p w14:paraId="21EBF9E6" w14:textId="77777777" w:rsidR="009A127B" w:rsidRDefault="009A127B" w:rsidP="00031CC3">
      <w:pPr>
        <w:tabs>
          <w:tab w:val="left" w:pos="5309"/>
        </w:tabs>
      </w:pPr>
    </w:p>
    <w:tbl>
      <w:tblPr>
        <w:tblpPr w:leftFromText="180" w:rightFromText="180" w:vertAnchor="text" w:horzAnchor="margin" w:tblpXSpec="right" w:tblpY="-25"/>
        <w:tblW w:w="2760" w:type="dxa"/>
        <w:tblLook w:val="01E0" w:firstRow="1" w:lastRow="1" w:firstColumn="1" w:lastColumn="1" w:noHBand="0" w:noVBand="0"/>
      </w:tblPr>
      <w:tblGrid>
        <w:gridCol w:w="2760"/>
      </w:tblGrid>
      <w:tr w:rsidR="009A127B" w:rsidRPr="001B66D9" w14:paraId="5EADD49E" w14:textId="77777777" w:rsidTr="00E1013B">
        <w:tc>
          <w:tcPr>
            <w:tcW w:w="2760" w:type="dxa"/>
          </w:tcPr>
          <w:p w14:paraId="32CC322E" w14:textId="77777777" w:rsidR="009A127B" w:rsidRPr="000E0F7E" w:rsidRDefault="009A127B" w:rsidP="00E1013B">
            <w:pPr>
              <w:rPr>
                <w:b/>
              </w:rPr>
            </w:pPr>
            <w:r w:rsidRPr="000E0F7E">
              <w:rPr>
                <w:b/>
              </w:rPr>
              <w:t>Atviro konkurso sąlygų</w:t>
            </w:r>
          </w:p>
        </w:tc>
      </w:tr>
      <w:tr w:rsidR="009A127B" w:rsidRPr="001B66D9" w14:paraId="682C986B" w14:textId="77777777" w:rsidTr="00E1013B">
        <w:tc>
          <w:tcPr>
            <w:tcW w:w="2760" w:type="dxa"/>
          </w:tcPr>
          <w:p w14:paraId="4DC29D4B" w14:textId="5DB8466D" w:rsidR="009A127B" w:rsidRDefault="009A127B" w:rsidP="00E1013B">
            <w:pPr>
              <w:rPr>
                <w:b/>
              </w:rPr>
            </w:pPr>
            <w:r>
              <w:rPr>
                <w:b/>
              </w:rPr>
              <w:t>4</w:t>
            </w:r>
            <w:r w:rsidRPr="000E0F7E">
              <w:rPr>
                <w:b/>
              </w:rPr>
              <w:t xml:space="preserve"> priedas</w:t>
            </w:r>
          </w:p>
          <w:p w14:paraId="262E166E" w14:textId="77777777" w:rsidR="009A127B" w:rsidRPr="000E0F7E" w:rsidRDefault="009A127B" w:rsidP="009A127B">
            <w:pPr>
              <w:jc w:val="both"/>
              <w:rPr>
                <w:b/>
              </w:rPr>
            </w:pPr>
          </w:p>
          <w:p w14:paraId="3E1935AA" w14:textId="77777777" w:rsidR="009A127B" w:rsidRPr="000E0F7E" w:rsidRDefault="009A127B" w:rsidP="00E1013B">
            <w:pPr>
              <w:rPr>
                <w:b/>
              </w:rPr>
            </w:pPr>
          </w:p>
        </w:tc>
      </w:tr>
    </w:tbl>
    <w:p w14:paraId="1E501F40" w14:textId="77777777" w:rsidR="009A127B" w:rsidRDefault="009A127B" w:rsidP="009A127B">
      <w:pPr>
        <w:tabs>
          <w:tab w:val="left" w:pos="5309"/>
        </w:tabs>
        <w:jc w:val="right"/>
      </w:pPr>
    </w:p>
    <w:p w14:paraId="591C86CE" w14:textId="77777777" w:rsidR="009A127B" w:rsidRDefault="009A127B" w:rsidP="00031CC3">
      <w:pPr>
        <w:tabs>
          <w:tab w:val="left" w:pos="5309"/>
        </w:tabs>
      </w:pPr>
    </w:p>
    <w:p w14:paraId="7ADC3ECA" w14:textId="77777777" w:rsidR="009A127B" w:rsidRDefault="009A127B" w:rsidP="00031CC3">
      <w:pPr>
        <w:tabs>
          <w:tab w:val="left" w:pos="5309"/>
        </w:tabs>
      </w:pPr>
    </w:p>
    <w:p w14:paraId="3A335B00" w14:textId="77777777" w:rsidR="009A127B" w:rsidRDefault="009A127B" w:rsidP="00031CC3">
      <w:pPr>
        <w:tabs>
          <w:tab w:val="left" w:pos="5309"/>
        </w:tabs>
      </w:pPr>
    </w:p>
    <w:p w14:paraId="560B6EBF" w14:textId="77777777" w:rsidR="009A127B" w:rsidRDefault="009A127B" w:rsidP="00031CC3">
      <w:pPr>
        <w:tabs>
          <w:tab w:val="left" w:pos="5309"/>
        </w:tabs>
      </w:pPr>
    </w:p>
    <w:p w14:paraId="32969261" w14:textId="75853908" w:rsidR="009A127B" w:rsidRDefault="009A127B" w:rsidP="00031CC3">
      <w:pPr>
        <w:tabs>
          <w:tab w:val="left" w:pos="5309"/>
        </w:tabs>
      </w:pPr>
      <w:r>
        <w:t>Pateikta atskirame dokumente.</w:t>
      </w:r>
    </w:p>
    <w:p w14:paraId="55D6DD01" w14:textId="77777777" w:rsidR="009A127B" w:rsidRDefault="009A127B" w:rsidP="00031CC3">
      <w:pPr>
        <w:tabs>
          <w:tab w:val="left" w:pos="5309"/>
        </w:tabs>
      </w:pPr>
    </w:p>
    <w:p w14:paraId="48145144" w14:textId="77777777" w:rsidR="009A127B" w:rsidRDefault="009A127B" w:rsidP="00031CC3">
      <w:pPr>
        <w:tabs>
          <w:tab w:val="left" w:pos="5309"/>
        </w:tabs>
      </w:pPr>
    </w:p>
    <w:p w14:paraId="6757C32A" w14:textId="77777777" w:rsidR="009A127B" w:rsidRDefault="009A127B" w:rsidP="00031CC3">
      <w:pPr>
        <w:tabs>
          <w:tab w:val="left" w:pos="5309"/>
        </w:tabs>
      </w:pPr>
    </w:p>
    <w:p w14:paraId="34C3D85C" w14:textId="77777777" w:rsidR="009A127B" w:rsidRDefault="009A127B" w:rsidP="00031CC3">
      <w:pPr>
        <w:tabs>
          <w:tab w:val="left" w:pos="5309"/>
        </w:tabs>
      </w:pPr>
    </w:p>
    <w:p w14:paraId="106156FC" w14:textId="77777777" w:rsidR="009A127B" w:rsidRDefault="009A127B" w:rsidP="00031CC3">
      <w:pPr>
        <w:tabs>
          <w:tab w:val="left" w:pos="5309"/>
        </w:tabs>
      </w:pPr>
    </w:p>
    <w:p w14:paraId="5FE896F7" w14:textId="77777777" w:rsidR="009A127B" w:rsidRDefault="009A127B" w:rsidP="00031CC3">
      <w:pPr>
        <w:tabs>
          <w:tab w:val="left" w:pos="5309"/>
        </w:tabs>
      </w:pPr>
    </w:p>
    <w:p w14:paraId="5643954E" w14:textId="77777777" w:rsidR="009A127B" w:rsidRDefault="009A127B" w:rsidP="00031CC3">
      <w:pPr>
        <w:tabs>
          <w:tab w:val="left" w:pos="5309"/>
        </w:tabs>
      </w:pPr>
    </w:p>
    <w:p w14:paraId="64B29630" w14:textId="77777777" w:rsidR="009A127B" w:rsidRDefault="009A127B" w:rsidP="00031CC3">
      <w:pPr>
        <w:tabs>
          <w:tab w:val="left" w:pos="5309"/>
        </w:tabs>
      </w:pPr>
    </w:p>
    <w:p w14:paraId="4013A227" w14:textId="77777777" w:rsidR="009A127B" w:rsidRDefault="009A127B" w:rsidP="00031CC3">
      <w:pPr>
        <w:tabs>
          <w:tab w:val="left" w:pos="5309"/>
        </w:tabs>
      </w:pPr>
    </w:p>
    <w:p w14:paraId="6217481B" w14:textId="77777777" w:rsidR="009A127B" w:rsidRDefault="009A127B" w:rsidP="00031CC3">
      <w:pPr>
        <w:tabs>
          <w:tab w:val="left" w:pos="5309"/>
        </w:tabs>
      </w:pPr>
    </w:p>
    <w:p w14:paraId="60DE5225" w14:textId="77777777" w:rsidR="009A127B" w:rsidRDefault="009A127B" w:rsidP="00031CC3">
      <w:pPr>
        <w:tabs>
          <w:tab w:val="left" w:pos="5309"/>
        </w:tabs>
      </w:pPr>
    </w:p>
    <w:p w14:paraId="0CF356C7" w14:textId="77777777" w:rsidR="009A127B" w:rsidRDefault="009A127B" w:rsidP="00031CC3">
      <w:pPr>
        <w:tabs>
          <w:tab w:val="left" w:pos="5309"/>
        </w:tabs>
      </w:pPr>
    </w:p>
    <w:p w14:paraId="44F2ADB9" w14:textId="77777777" w:rsidR="009A127B" w:rsidRDefault="009A127B" w:rsidP="00031CC3">
      <w:pPr>
        <w:tabs>
          <w:tab w:val="left" w:pos="5309"/>
        </w:tabs>
      </w:pPr>
    </w:p>
    <w:p w14:paraId="5B5CF700" w14:textId="77777777" w:rsidR="009A127B" w:rsidRDefault="009A127B" w:rsidP="00031CC3">
      <w:pPr>
        <w:tabs>
          <w:tab w:val="left" w:pos="5309"/>
        </w:tabs>
      </w:pPr>
    </w:p>
    <w:p w14:paraId="7EB18A69" w14:textId="77777777" w:rsidR="009A127B" w:rsidRDefault="009A127B" w:rsidP="00031CC3">
      <w:pPr>
        <w:tabs>
          <w:tab w:val="left" w:pos="5309"/>
        </w:tabs>
      </w:pPr>
    </w:p>
    <w:p w14:paraId="3BD94126" w14:textId="77777777" w:rsidR="009A127B" w:rsidRDefault="009A127B" w:rsidP="00031CC3">
      <w:pPr>
        <w:tabs>
          <w:tab w:val="left" w:pos="5309"/>
        </w:tabs>
      </w:pPr>
    </w:p>
    <w:p w14:paraId="0FCDB961" w14:textId="77777777" w:rsidR="009A127B" w:rsidRDefault="009A127B" w:rsidP="00031CC3">
      <w:pPr>
        <w:tabs>
          <w:tab w:val="left" w:pos="5309"/>
        </w:tabs>
      </w:pPr>
    </w:p>
    <w:p w14:paraId="521B739D" w14:textId="77777777" w:rsidR="009A127B" w:rsidRDefault="009A127B" w:rsidP="00031CC3">
      <w:pPr>
        <w:tabs>
          <w:tab w:val="left" w:pos="5309"/>
        </w:tabs>
      </w:pPr>
    </w:p>
    <w:p w14:paraId="689D7113" w14:textId="77777777" w:rsidR="009A127B" w:rsidRDefault="009A127B" w:rsidP="00031CC3">
      <w:pPr>
        <w:tabs>
          <w:tab w:val="left" w:pos="5309"/>
        </w:tabs>
      </w:pPr>
    </w:p>
    <w:p w14:paraId="78A64765" w14:textId="77777777" w:rsidR="009A127B" w:rsidRDefault="009A127B" w:rsidP="00031CC3">
      <w:pPr>
        <w:tabs>
          <w:tab w:val="left" w:pos="5309"/>
        </w:tabs>
      </w:pPr>
    </w:p>
    <w:p w14:paraId="167AC6CE" w14:textId="77777777" w:rsidR="009A127B" w:rsidRDefault="009A127B" w:rsidP="00031CC3">
      <w:pPr>
        <w:tabs>
          <w:tab w:val="left" w:pos="5309"/>
        </w:tabs>
      </w:pPr>
    </w:p>
    <w:p w14:paraId="7748E1EE" w14:textId="77777777" w:rsidR="009A127B" w:rsidRDefault="009A127B" w:rsidP="00031CC3">
      <w:pPr>
        <w:tabs>
          <w:tab w:val="left" w:pos="5309"/>
        </w:tabs>
      </w:pPr>
    </w:p>
    <w:p w14:paraId="06B12130" w14:textId="77777777" w:rsidR="009A127B" w:rsidRDefault="009A127B" w:rsidP="00031CC3">
      <w:pPr>
        <w:tabs>
          <w:tab w:val="left" w:pos="5309"/>
        </w:tabs>
      </w:pPr>
    </w:p>
    <w:p w14:paraId="088118E7" w14:textId="77777777" w:rsidR="009A127B" w:rsidRDefault="009A127B" w:rsidP="00031CC3">
      <w:pPr>
        <w:tabs>
          <w:tab w:val="left" w:pos="5309"/>
        </w:tabs>
      </w:pPr>
    </w:p>
    <w:p w14:paraId="65075DA1" w14:textId="77777777" w:rsidR="009A127B" w:rsidRDefault="009A127B" w:rsidP="00031CC3">
      <w:pPr>
        <w:tabs>
          <w:tab w:val="left" w:pos="5309"/>
        </w:tabs>
      </w:pPr>
    </w:p>
    <w:p w14:paraId="1D25FBE2" w14:textId="77777777" w:rsidR="009A127B" w:rsidRDefault="009A127B" w:rsidP="00031CC3">
      <w:pPr>
        <w:tabs>
          <w:tab w:val="left" w:pos="5309"/>
        </w:tabs>
      </w:pPr>
    </w:p>
    <w:p w14:paraId="1A833399" w14:textId="77777777" w:rsidR="009A127B" w:rsidRDefault="009A127B" w:rsidP="00031CC3">
      <w:pPr>
        <w:tabs>
          <w:tab w:val="left" w:pos="5309"/>
        </w:tabs>
      </w:pPr>
    </w:p>
    <w:p w14:paraId="7EDAD33A" w14:textId="77777777" w:rsidR="009A127B" w:rsidRDefault="009A127B" w:rsidP="00031CC3">
      <w:pPr>
        <w:tabs>
          <w:tab w:val="left" w:pos="5309"/>
        </w:tabs>
      </w:pPr>
    </w:p>
    <w:p w14:paraId="3C098774" w14:textId="77777777" w:rsidR="009A127B" w:rsidRDefault="009A127B" w:rsidP="00031CC3">
      <w:pPr>
        <w:tabs>
          <w:tab w:val="left" w:pos="5309"/>
        </w:tabs>
      </w:pPr>
    </w:p>
    <w:p w14:paraId="57A87642" w14:textId="77777777" w:rsidR="009A127B" w:rsidRDefault="009A127B" w:rsidP="00031CC3">
      <w:pPr>
        <w:tabs>
          <w:tab w:val="left" w:pos="5309"/>
        </w:tabs>
      </w:pPr>
    </w:p>
    <w:p w14:paraId="11CDB0D9" w14:textId="77777777" w:rsidR="009A127B" w:rsidRDefault="009A127B" w:rsidP="00031CC3">
      <w:pPr>
        <w:tabs>
          <w:tab w:val="left" w:pos="5309"/>
        </w:tabs>
      </w:pPr>
    </w:p>
    <w:p w14:paraId="56003379" w14:textId="77777777" w:rsidR="009A127B" w:rsidRDefault="009A127B" w:rsidP="00031CC3">
      <w:pPr>
        <w:tabs>
          <w:tab w:val="left" w:pos="5309"/>
        </w:tabs>
      </w:pPr>
    </w:p>
    <w:p w14:paraId="4ABF3847" w14:textId="77777777" w:rsidR="009A127B" w:rsidRDefault="009A127B" w:rsidP="00031CC3">
      <w:pPr>
        <w:tabs>
          <w:tab w:val="left" w:pos="5309"/>
        </w:tabs>
      </w:pPr>
    </w:p>
    <w:p w14:paraId="12C50464" w14:textId="77777777" w:rsidR="009A127B" w:rsidRDefault="009A127B" w:rsidP="00031CC3">
      <w:pPr>
        <w:tabs>
          <w:tab w:val="left" w:pos="5309"/>
        </w:tabs>
      </w:pPr>
    </w:p>
    <w:p w14:paraId="3CE9A6BB" w14:textId="77777777" w:rsidR="009A127B" w:rsidRDefault="009A127B" w:rsidP="00031CC3">
      <w:pPr>
        <w:tabs>
          <w:tab w:val="left" w:pos="5309"/>
        </w:tabs>
      </w:pPr>
    </w:p>
    <w:p w14:paraId="3918BFD7" w14:textId="77777777" w:rsidR="009A127B" w:rsidRDefault="009A127B" w:rsidP="00031CC3">
      <w:pPr>
        <w:tabs>
          <w:tab w:val="left" w:pos="5309"/>
        </w:tabs>
      </w:pPr>
    </w:p>
    <w:p w14:paraId="45FFF427" w14:textId="77777777" w:rsidR="009A127B" w:rsidRDefault="009A127B" w:rsidP="00031CC3">
      <w:pPr>
        <w:tabs>
          <w:tab w:val="left" w:pos="5309"/>
        </w:tabs>
      </w:pPr>
    </w:p>
    <w:p w14:paraId="331BBCD8" w14:textId="77777777" w:rsidR="009A127B" w:rsidRDefault="009A127B" w:rsidP="00031CC3">
      <w:pPr>
        <w:tabs>
          <w:tab w:val="left" w:pos="5309"/>
        </w:tabs>
      </w:pPr>
    </w:p>
    <w:p w14:paraId="0E20EB1E" w14:textId="77777777" w:rsidR="009A127B" w:rsidRDefault="009A127B" w:rsidP="00031CC3">
      <w:pPr>
        <w:tabs>
          <w:tab w:val="left" w:pos="5309"/>
        </w:tabs>
      </w:pPr>
    </w:p>
    <w:p w14:paraId="3976D207" w14:textId="77777777" w:rsidR="009A127B" w:rsidRDefault="009A127B" w:rsidP="00031CC3">
      <w:pPr>
        <w:tabs>
          <w:tab w:val="left" w:pos="5309"/>
        </w:tabs>
      </w:pPr>
    </w:p>
    <w:p w14:paraId="0530AAD0" w14:textId="77777777" w:rsidR="009A127B" w:rsidRDefault="009A127B" w:rsidP="00031CC3">
      <w:pPr>
        <w:tabs>
          <w:tab w:val="left" w:pos="5309"/>
        </w:tabs>
      </w:pPr>
    </w:p>
    <w:p w14:paraId="519C67A7" w14:textId="77777777" w:rsidR="009A127B" w:rsidRDefault="009A127B" w:rsidP="00031CC3">
      <w:pPr>
        <w:tabs>
          <w:tab w:val="left" w:pos="5309"/>
        </w:tabs>
      </w:pPr>
    </w:p>
    <w:p w14:paraId="7C39C90D" w14:textId="77777777" w:rsidR="009A127B" w:rsidRDefault="009A127B" w:rsidP="00031CC3">
      <w:pPr>
        <w:tabs>
          <w:tab w:val="left" w:pos="5309"/>
        </w:tabs>
      </w:pPr>
    </w:p>
    <w:p w14:paraId="4F2629AD" w14:textId="77777777" w:rsidR="009A127B" w:rsidRPr="00031CC3" w:rsidRDefault="009A127B" w:rsidP="00031CC3">
      <w:pPr>
        <w:tabs>
          <w:tab w:val="left" w:pos="5309"/>
        </w:tabs>
      </w:pPr>
    </w:p>
    <w:sectPr w:rsidR="009A127B" w:rsidRPr="00031CC3" w:rsidSect="008D0C51">
      <w:headerReference w:type="even" r:id="rId17"/>
      <w:headerReference w:type="default" r:id="rId18"/>
      <w:footerReference w:type="default" r:id="rId19"/>
      <w:type w:val="oddPage"/>
      <w:pgSz w:w="11906" w:h="16838"/>
      <w:pgMar w:top="1418" w:right="851" w:bottom="1843"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223E7" w14:textId="77777777" w:rsidR="00FA266F" w:rsidRDefault="00FA266F">
      <w:r>
        <w:separator/>
      </w:r>
    </w:p>
  </w:endnote>
  <w:endnote w:type="continuationSeparator" w:id="0">
    <w:p w14:paraId="68EADE9A" w14:textId="77777777" w:rsidR="00FA266F" w:rsidRDefault="00FA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BA543" w14:textId="77777777" w:rsidR="00432BAC" w:rsidRDefault="00432BAC">
    <w:pPr>
      <w:pStyle w:val="Porat"/>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0D711" w14:textId="77777777" w:rsidR="00FA266F" w:rsidRDefault="00FA266F">
      <w:r>
        <w:separator/>
      </w:r>
    </w:p>
  </w:footnote>
  <w:footnote w:type="continuationSeparator" w:id="0">
    <w:p w14:paraId="57883045" w14:textId="77777777" w:rsidR="00FA266F" w:rsidRDefault="00FA2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9705184"/>
      <w:docPartObj>
        <w:docPartGallery w:val="Page Numbers (Top of Page)"/>
        <w:docPartUnique/>
      </w:docPartObj>
    </w:sdtPr>
    <w:sdtContent>
      <w:p w14:paraId="2E71E464" w14:textId="77777777" w:rsidR="00432BAC" w:rsidRDefault="00752D62">
        <w:pPr>
          <w:pStyle w:val="Antrats"/>
          <w:jc w:val="center"/>
        </w:pPr>
        <w:r>
          <w:fldChar w:fldCharType="begin"/>
        </w:r>
        <w:r w:rsidR="0074191D">
          <w:instrText>PAGE   \* MERGEFORMAT</w:instrText>
        </w:r>
        <w:r>
          <w:fldChar w:fldCharType="separate"/>
        </w:r>
        <w:r w:rsidR="00914E67">
          <w:t>2</w:t>
        </w:r>
        <w:r>
          <w:fldChar w:fldCharType="end"/>
        </w:r>
      </w:p>
    </w:sdtContent>
  </w:sdt>
  <w:p w14:paraId="6253903D" w14:textId="77777777" w:rsidR="00432BAC" w:rsidRDefault="00432BA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3226327"/>
      <w:docPartObj>
        <w:docPartGallery w:val="Page Numbers (Top of Page)"/>
        <w:docPartUnique/>
      </w:docPartObj>
    </w:sdtPr>
    <w:sdtContent>
      <w:p w14:paraId="1010C978" w14:textId="77777777" w:rsidR="00432BAC" w:rsidRDefault="00752D62">
        <w:pPr>
          <w:pStyle w:val="Antrats"/>
          <w:jc w:val="center"/>
        </w:pPr>
        <w:r>
          <w:fldChar w:fldCharType="begin"/>
        </w:r>
        <w:r w:rsidR="0074191D">
          <w:instrText>PAGE   \* MERGEFORMAT</w:instrText>
        </w:r>
        <w:r>
          <w:fldChar w:fldCharType="separate"/>
        </w:r>
        <w:r w:rsidR="00914E67">
          <w:t>3</w:t>
        </w:r>
        <w:r>
          <w:fldChar w:fldCharType="end"/>
        </w:r>
      </w:p>
    </w:sdtContent>
  </w:sdt>
  <w:p w14:paraId="6F0DC048" w14:textId="77777777" w:rsidR="00432BAC" w:rsidRDefault="00432B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5D2C"/>
    <w:multiLevelType w:val="hybridMultilevel"/>
    <w:tmpl w:val="3258E4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B64754"/>
    <w:multiLevelType w:val="hybridMultilevel"/>
    <w:tmpl w:val="435ED1F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F50AFD"/>
    <w:multiLevelType w:val="multilevel"/>
    <w:tmpl w:val="21A037C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 w15:restartNumberingAfterBreak="0">
    <w:nsid w:val="115F2043"/>
    <w:multiLevelType w:val="hybridMultilevel"/>
    <w:tmpl w:val="B22CF070"/>
    <w:lvl w:ilvl="0" w:tplc="0409000F">
      <w:start w:val="1"/>
      <w:numFmt w:val="decimal"/>
      <w:lvlText w:val="%1."/>
      <w:lvlJc w:val="left"/>
      <w:pPr>
        <w:tabs>
          <w:tab w:val="num" w:pos="5280"/>
        </w:tabs>
        <w:ind w:left="5280" w:hanging="360"/>
      </w:pPr>
    </w:lvl>
    <w:lvl w:ilvl="1" w:tplc="04090019" w:tentative="1">
      <w:start w:val="1"/>
      <w:numFmt w:val="lowerLetter"/>
      <w:lvlText w:val="%2."/>
      <w:lvlJc w:val="left"/>
      <w:pPr>
        <w:tabs>
          <w:tab w:val="num" w:pos="6000"/>
        </w:tabs>
        <w:ind w:left="6000" w:hanging="360"/>
      </w:pPr>
    </w:lvl>
    <w:lvl w:ilvl="2" w:tplc="0409001B" w:tentative="1">
      <w:start w:val="1"/>
      <w:numFmt w:val="lowerRoman"/>
      <w:lvlText w:val="%3."/>
      <w:lvlJc w:val="right"/>
      <w:pPr>
        <w:tabs>
          <w:tab w:val="num" w:pos="6720"/>
        </w:tabs>
        <w:ind w:left="6720" w:hanging="180"/>
      </w:pPr>
    </w:lvl>
    <w:lvl w:ilvl="3" w:tplc="0409000F" w:tentative="1">
      <w:start w:val="1"/>
      <w:numFmt w:val="decimal"/>
      <w:lvlText w:val="%4."/>
      <w:lvlJc w:val="left"/>
      <w:pPr>
        <w:tabs>
          <w:tab w:val="num" w:pos="7440"/>
        </w:tabs>
        <w:ind w:left="7440" w:hanging="360"/>
      </w:pPr>
    </w:lvl>
    <w:lvl w:ilvl="4" w:tplc="04090019" w:tentative="1">
      <w:start w:val="1"/>
      <w:numFmt w:val="lowerLetter"/>
      <w:lvlText w:val="%5."/>
      <w:lvlJc w:val="left"/>
      <w:pPr>
        <w:tabs>
          <w:tab w:val="num" w:pos="8160"/>
        </w:tabs>
        <w:ind w:left="8160" w:hanging="360"/>
      </w:pPr>
    </w:lvl>
    <w:lvl w:ilvl="5" w:tplc="0409001B" w:tentative="1">
      <w:start w:val="1"/>
      <w:numFmt w:val="lowerRoman"/>
      <w:lvlText w:val="%6."/>
      <w:lvlJc w:val="right"/>
      <w:pPr>
        <w:tabs>
          <w:tab w:val="num" w:pos="8880"/>
        </w:tabs>
        <w:ind w:left="8880" w:hanging="180"/>
      </w:pPr>
    </w:lvl>
    <w:lvl w:ilvl="6" w:tplc="0409000F" w:tentative="1">
      <w:start w:val="1"/>
      <w:numFmt w:val="decimal"/>
      <w:lvlText w:val="%7."/>
      <w:lvlJc w:val="left"/>
      <w:pPr>
        <w:tabs>
          <w:tab w:val="num" w:pos="9600"/>
        </w:tabs>
        <w:ind w:left="9600" w:hanging="360"/>
      </w:pPr>
    </w:lvl>
    <w:lvl w:ilvl="7" w:tplc="04090019" w:tentative="1">
      <w:start w:val="1"/>
      <w:numFmt w:val="lowerLetter"/>
      <w:lvlText w:val="%8."/>
      <w:lvlJc w:val="left"/>
      <w:pPr>
        <w:tabs>
          <w:tab w:val="num" w:pos="10320"/>
        </w:tabs>
        <w:ind w:left="10320" w:hanging="360"/>
      </w:pPr>
    </w:lvl>
    <w:lvl w:ilvl="8" w:tplc="0409001B" w:tentative="1">
      <w:start w:val="1"/>
      <w:numFmt w:val="lowerRoman"/>
      <w:lvlText w:val="%9."/>
      <w:lvlJc w:val="right"/>
      <w:pPr>
        <w:tabs>
          <w:tab w:val="num" w:pos="11040"/>
        </w:tabs>
        <w:ind w:left="11040" w:hanging="180"/>
      </w:pPr>
    </w:lvl>
  </w:abstractNum>
  <w:abstractNum w:abstractNumId="4" w15:restartNumberingAfterBreak="0">
    <w:nsid w:val="1A9752DE"/>
    <w:multiLevelType w:val="multilevel"/>
    <w:tmpl w:val="221CEA6C"/>
    <w:lvl w:ilvl="0">
      <w:start w:val="1"/>
      <w:numFmt w:val="decimal"/>
      <w:pStyle w:val="numeracija"/>
      <w:lvlText w:val="%1."/>
      <w:lvlJc w:val="left"/>
      <w:pPr>
        <w:tabs>
          <w:tab w:val="num" w:pos="35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357"/>
        </w:tabs>
        <w:ind w:left="0" w:firstLine="0"/>
      </w:pPr>
      <w:rPr>
        <w:rFonts w:ascii="Times New Roman" w:hAnsi="Times New Roman" w:cs="Times New Roman" w:hint="default"/>
        <w:sz w:val="24"/>
        <w:szCs w:val="24"/>
      </w:rPr>
    </w:lvl>
    <w:lvl w:ilvl="2">
      <w:start w:val="1"/>
      <w:numFmt w:val="decimal"/>
      <w:lvlRestart w:val="0"/>
      <w:lvlText w:val="%1.%2.%3."/>
      <w:lvlJc w:val="left"/>
      <w:pPr>
        <w:tabs>
          <w:tab w:val="num" w:pos="357"/>
        </w:tabs>
        <w:ind w:left="0" w:firstLine="0"/>
      </w:pPr>
      <w:rPr>
        <w:rFonts w:ascii="Times New Roman" w:hAnsi="Times New Roman" w:cs="Times New Roman" w:hint="default"/>
        <w:sz w:val="24"/>
        <w:szCs w:val="24"/>
      </w:rPr>
    </w:lvl>
    <w:lvl w:ilvl="3">
      <w:start w:val="1"/>
      <w:numFmt w:val="decimal"/>
      <w:lvlText w:val="%1.%2.%3.%4."/>
      <w:lvlJc w:val="left"/>
      <w:pPr>
        <w:tabs>
          <w:tab w:val="num" w:pos="2523"/>
        </w:tabs>
        <w:ind w:left="2451" w:hanging="648"/>
      </w:pPr>
      <w:rPr>
        <w:rFonts w:hint="default"/>
      </w:rPr>
    </w:lvl>
    <w:lvl w:ilvl="4">
      <w:start w:val="1"/>
      <w:numFmt w:val="decimal"/>
      <w:lvlText w:val="%1.%2.%3.%4.%5."/>
      <w:lvlJc w:val="left"/>
      <w:pPr>
        <w:tabs>
          <w:tab w:val="num" w:pos="3243"/>
        </w:tabs>
        <w:ind w:left="2955" w:hanging="792"/>
      </w:pPr>
      <w:rPr>
        <w:rFonts w:hint="default"/>
      </w:rPr>
    </w:lvl>
    <w:lvl w:ilvl="5">
      <w:start w:val="1"/>
      <w:numFmt w:val="decimal"/>
      <w:lvlText w:val="%1.%2.%3.%4.%5.%6."/>
      <w:lvlJc w:val="left"/>
      <w:pPr>
        <w:tabs>
          <w:tab w:val="num" w:pos="3603"/>
        </w:tabs>
        <w:ind w:left="3459" w:hanging="936"/>
      </w:pPr>
      <w:rPr>
        <w:rFonts w:hint="default"/>
      </w:rPr>
    </w:lvl>
    <w:lvl w:ilvl="6">
      <w:start w:val="1"/>
      <w:numFmt w:val="decimal"/>
      <w:lvlText w:val="%1.%2.%3.%4.%5.%6.%7."/>
      <w:lvlJc w:val="left"/>
      <w:pPr>
        <w:tabs>
          <w:tab w:val="num" w:pos="4323"/>
        </w:tabs>
        <w:ind w:left="3963" w:hanging="1080"/>
      </w:pPr>
      <w:rPr>
        <w:rFonts w:hint="default"/>
      </w:rPr>
    </w:lvl>
    <w:lvl w:ilvl="7">
      <w:start w:val="1"/>
      <w:numFmt w:val="decimal"/>
      <w:lvlText w:val="%1.%2.%3.%4.%5.%6.%7.%8."/>
      <w:lvlJc w:val="left"/>
      <w:pPr>
        <w:tabs>
          <w:tab w:val="num" w:pos="4683"/>
        </w:tabs>
        <w:ind w:left="4467" w:hanging="1224"/>
      </w:pPr>
      <w:rPr>
        <w:rFonts w:hint="default"/>
      </w:rPr>
    </w:lvl>
    <w:lvl w:ilvl="8">
      <w:start w:val="1"/>
      <w:numFmt w:val="decimal"/>
      <w:lvlText w:val="%1.%2.%3.%4.%5.%6.%7.%8.%9."/>
      <w:lvlJc w:val="left"/>
      <w:pPr>
        <w:tabs>
          <w:tab w:val="num" w:pos="5403"/>
        </w:tabs>
        <w:ind w:left="5043" w:hanging="1440"/>
      </w:pPr>
      <w:rPr>
        <w:rFonts w:hint="default"/>
      </w:rPr>
    </w:lvl>
  </w:abstractNum>
  <w:abstractNum w:abstractNumId="5" w15:restartNumberingAfterBreak="0">
    <w:nsid w:val="27616C21"/>
    <w:multiLevelType w:val="hybridMultilevel"/>
    <w:tmpl w:val="FFF29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FC162B"/>
    <w:multiLevelType w:val="multilevel"/>
    <w:tmpl w:val="45CAE106"/>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3850DB4"/>
    <w:multiLevelType w:val="hybridMultilevel"/>
    <w:tmpl w:val="83FAAEA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46D51C2"/>
    <w:multiLevelType w:val="multilevel"/>
    <w:tmpl w:val="4C0E44F8"/>
    <w:lvl w:ilvl="0">
      <w:start w:val="8"/>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46376C08"/>
    <w:multiLevelType w:val="multilevel"/>
    <w:tmpl w:val="5A90ADF6"/>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9E5E75"/>
    <w:multiLevelType w:val="multilevel"/>
    <w:tmpl w:val="FD7AC38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2" w15:restartNumberingAfterBreak="0">
    <w:nsid w:val="506D30E0"/>
    <w:multiLevelType w:val="hybridMultilevel"/>
    <w:tmpl w:val="537E89EA"/>
    <w:lvl w:ilvl="0" w:tplc="2A5A110C">
      <w:start w:val="1"/>
      <w:numFmt w:val="decimal"/>
      <w:lvlText w:val="%1."/>
      <w:lvlJc w:val="left"/>
      <w:pPr>
        <w:tabs>
          <w:tab w:val="num" w:pos="5400"/>
        </w:tabs>
        <w:ind w:left="54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1533040"/>
    <w:multiLevelType w:val="hybridMultilevel"/>
    <w:tmpl w:val="A4DC2BE2"/>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1800"/>
        </w:tabs>
        <w:ind w:left="1800"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CC07468"/>
    <w:multiLevelType w:val="multilevel"/>
    <w:tmpl w:val="FD424F1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6B6E1961"/>
    <w:multiLevelType w:val="multilevel"/>
    <w:tmpl w:val="1E64673A"/>
    <w:lvl w:ilvl="0">
      <w:start w:val="1"/>
      <w:numFmt w:val="decimal"/>
      <w:lvlText w:val="%1."/>
      <w:lvlJc w:val="left"/>
      <w:pPr>
        <w:ind w:left="720" w:hanging="360"/>
      </w:pPr>
      <w:rPr>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14062E3"/>
    <w:multiLevelType w:val="hybridMultilevel"/>
    <w:tmpl w:val="B604285A"/>
    <w:lvl w:ilvl="0" w:tplc="50846958">
      <w:start w:val="1"/>
      <w:numFmt w:val="decimal"/>
      <w:lvlText w:val="%1."/>
      <w:lvlJc w:val="left"/>
      <w:pPr>
        <w:tabs>
          <w:tab w:val="num" w:pos="960"/>
        </w:tabs>
        <w:ind w:left="960" w:hanging="6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796D0B68"/>
    <w:multiLevelType w:val="multilevel"/>
    <w:tmpl w:val="81AC0C64"/>
    <w:lvl w:ilvl="0">
      <w:start w:val="1"/>
      <w:numFmt w:val="decimal"/>
      <w:suff w:val="space"/>
      <w:lvlText w:val="%1."/>
      <w:lvlJc w:val="left"/>
      <w:pPr>
        <w:ind w:left="3312" w:hanging="432"/>
      </w:pPr>
      <w:rPr>
        <w:rFonts w:hint="default"/>
      </w:rPr>
    </w:lvl>
    <w:lvl w:ilvl="1">
      <w:start w:val="1"/>
      <w:numFmt w:val="decimal"/>
      <w:suff w:val="space"/>
      <w:lvlText w:val="%1.%2."/>
      <w:lvlJc w:val="left"/>
      <w:pPr>
        <w:ind w:left="-436" w:firstLine="720"/>
      </w:pPr>
      <w:rPr>
        <w:rFonts w:hint="default"/>
        <w:b w:val="0"/>
        <w:i w:val="0"/>
        <w:strike w:val="0"/>
        <w:sz w:val="24"/>
        <w:szCs w:val="24"/>
      </w:rPr>
    </w:lvl>
    <w:lvl w:ilvl="2">
      <w:start w:val="1"/>
      <w:numFmt w:val="decimal"/>
      <w:suff w:val="space"/>
      <w:lvlText w:val="%1.%2.%3."/>
      <w:lvlJc w:val="left"/>
      <w:pPr>
        <w:ind w:left="0" w:firstLine="720"/>
      </w:pPr>
      <w:rPr>
        <w:rFonts w:hint="default"/>
        <w:sz w:val="24"/>
        <w:szCs w:val="24"/>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0" w15:restartNumberingAfterBreak="0">
    <w:nsid w:val="7D6C69AF"/>
    <w:multiLevelType w:val="multilevel"/>
    <w:tmpl w:val="F7729256"/>
    <w:lvl w:ilvl="0">
      <w:start w:val="10"/>
      <w:numFmt w:val="decimal"/>
      <w:lvlText w:val="%1."/>
      <w:lvlJc w:val="left"/>
      <w:pPr>
        <w:ind w:left="1047" w:hanging="480"/>
      </w:pPr>
      <w:rPr>
        <w:rFonts w:eastAsia="Times New Roman" w:hint="default"/>
        <w:b/>
        <w:color w:val="auto"/>
      </w:rPr>
    </w:lvl>
    <w:lvl w:ilvl="1">
      <w:start w:val="1"/>
      <w:numFmt w:val="decimal"/>
      <w:lvlText w:val="%1.%2."/>
      <w:lvlJc w:val="left"/>
      <w:pPr>
        <w:ind w:left="720" w:hanging="720"/>
      </w:pPr>
      <w:rPr>
        <w:rFonts w:eastAsia="Times New Roman" w:hint="default"/>
        <w:b w:val="0"/>
        <w:color w:val="auto"/>
      </w:rPr>
    </w:lvl>
    <w:lvl w:ilvl="2">
      <w:start w:val="1"/>
      <w:numFmt w:val="decimal"/>
      <w:lvlText w:val="%1.%2.%3."/>
      <w:lvlJc w:val="left"/>
      <w:pPr>
        <w:ind w:left="3272" w:hanging="720"/>
      </w:pPr>
      <w:rPr>
        <w:rFonts w:eastAsia="Times New Roman" w:hint="default"/>
        <w:b w:val="0"/>
        <w:color w:val="auto"/>
      </w:rPr>
    </w:lvl>
    <w:lvl w:ilvl="3">
      <w:start w:val="1"/>
      <w:numFmt w:val="decimal"/>
      <w:lvlText w:val="%1.%2.%3.%4."/>
      <w:lvlJc w:val="left"/>
      <w:pPr>
        <w:ind w:left="3369" w:hanging="1080"/>
      </w:pPr>
      <w:rPr>
        <w:rFonts w:eastAsia="Times New Roman" w:hint="default"/>
        <w:color w:val="auto"/>
      </w:rPr>
    </w:lvl>
    <w:lvl w:ilvl="4">
      <w:start w:val="1"/>
      <w:numFmt w:val="decimal"/>
      <w:lvlText w:val="%1.%2.%3.%4.%5."/>
      <w:lvlJc w:val="left"/>
      <w:pPr>
        <w:ind w:left="3943" w:hanging="1080"/>
      </w:pPr>
      <w:rPr>
        <w:rFonts w:eastAsia="Times New Roman" w:hint="default"/>
        <w:color w:val="auto"/>
      </w:rPr>
    </w:lvl>
    <w:lvl w:ilvl="5">
      <w:start w:val="1"/>
      <w:numFmt w:val="decimal"/>
      <w:lvlText w:val="%1.%2.%3.%4.%5.%6."/>
      <w:lvlJc w:val="left"/>
      <w:pPr>
        <w:ind w:left="4877" w:hanging="1440"/>
      </w:pPr>
      <w:rPr>
        <w:rFonts w:eastAsia="Times New Roman" w:hint="default"/>
        <w:color w:val="auto"/>
      </w:rPr>
    </w:lvl>
    <w:lvl w:ilvl="6">
      <w:start w:val="1"/>
      <w:numFmt w:val="decimal"/>
      <w:lvlText w:val="%1.%2.%3.%4.%5.%6.%7."/>
      <w:lvlJc w:val="left"/>
      <w:pPr>
        <w:ind w:left="5451" w:hanging="1440"/>
      </w:pPr>
      <w:rPr>
        <w:rFonts w:eastAsia="Times New Roman" w:hint="default"/>
        <w:color w:val="auto"/>
      </w:rPr>
    </w:lvl>
    <w:lvl w:ilvl="7">
      <w:start w:val="1"/>
      <w:numFmt w:val="decimal"/>
      <w:lvlText w:val="%1.%2.%3.%4.%5.%6.%7.%8."/>
      <w:lvlJc w:val="left"/>
      <w:pPr>
        <w:ind w:left="6385" w:hanging="1800"/>
      </w:pPr>
      <w:rPr>
        <w:rFonts w:eastAsia="Times New Roman" w:hint="default"/>
        <w:color w:val="auto"/>
      </w:rPr>
    </w:lvl>
    <w:lvl w:ilvl="8">
      <w:start w:val="1"/>
      <w:numFmt w:val="decimal"/>
      <w:lvlText w:val="%1.%2.%3.%4.%5.%6.%7.%8.%9."/>
      <w:lvlJc w:val="left"/>
      <w:pPr>
        <w:ind w:left="6959" w:hanging="1800"/>
      </w:pPr>
      <w:rPr>
        <w:rFonts w:eastAsia="Times New Roman" w:hint="default"/>
        <w:color w:val="auto"/>
      </w:rPr>
    </w:lvl>
  </w:abstractNum>
  <w:num w:numId="1" w16cid:durableId="3887724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92771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31787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6158665">
    <w:abstractNumId w:val="15"/>
  </w:num>
  <w:num w:numId="5" w16cid:durableId="689335240">
    <w:abstractNumId w:val="3"/>
  </w:num>
  <w:num w:numId="6" w16cid:durableId="1791851244">
    <w:abstractNumId w:val="0"/>
  </w:num>
  <w:num w:numId="7" w16cid:durableId="18631567">
    <w:abstractNumId w:val="4"/>
  </w:num>
  <w:num w:numId="8" w16cid:durableId="17983795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4684460">
    <w:abstractNumId w:val="2"/>
  </w:num>
  <w:num w:numId="10" w16cid:durableId="1621104758">
    <w:abstractNumId w:val="7"/>
  </w:num>
  <w:num w:numId="11" w16cid:durableId="749424249">
    <w:abstractNumId w:val="11"/>
  </w:num>
  <w:num w:numId="12" w16cid:durableId="1408651711">
    <w:abstractNumId w:val="19"/>
  </w:num>
  <w:num w:numId="13" w16cid:durableId="15167307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9526719">
    <w:abstractNumId w:val="1"/>
  </w:num>
  <w:num w:numId="15" w16cid:durableId="810827788">
    <w:abstractNumId w:val="16"/>
  </w:num>
  <w:num w:numId="16" w16cid:durableId="1670476101">
    <w:abstractNumId w:val="14"/>
  </w:num>
  <w:num w:numId="17" w16cid:durableId="980620625">
    <w:abstractNumId w:val="13"/>
  </w:num>
  <w:num w:numId="18" w16cid:durableId="1694645537">
    <w:abstractNumId w:val="10"/>
  </w:num>
  <w:num w:numId="19" w16cid:durableId="1829394723">
    <w:abstractNumId w:val="9"/>
  </w:num>
  <w:num w:numId="20" w16cid:durableId="889072664">
    <w:abstractNumId w:val="17"/>
  </w:num>
  <w:num w:numId="21" w16cid:durableId="1782070700">
    <w:abstractNumId w:val="20"/>
  </w:num>
  <w:num w:numId="22" w16cid:durableId="3742377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08FA"/>
    <w:rsid w:val="00002B62"/>
    <w:rsid w:val="00003D34"/>
    <w:rsid w:val="00003E88"/>
    <w:rsid w:val="00004B1A"/>
    <w:rsid w:val="0001225C"/>
    <w:rsid w:val="00012792"/>
    <w:rsid w:val="00014EEB"/>
    <w:rsid w:val="00015853"/>
    <w:rsid w:val="00015B41"/>
    <w:rsid w:val="0001667D"/>
    <w:rsid w:val="00024BE7"/>
    <w:rsid w:val="0002596A"/>
    <w:rsid w:val="00027422"/>
    <w:rsid w:val="00031CC3"/>
    <w:rsid w:val="000342AA"/>
    <w:rsid w:val="00041172"/>
    <w:rsid w:val="00041838"/>
    <w:rsid w:val="00043394"/>
    <w:rsid w:val="00044121"/>
    <w:rsid w:val="00045348"/>
    <w:rsid w:val="00050CD6"/>
    <w:rsid w:val="000535AA"/>
    <w:rsid w:val="00054039"/>
    <w:rsid w:val="00055B4C"/>
    <w:rsid w:val="00057CD9"/>
    <w:rsid w:val="000623D5"/>
    <w:rsid w:val="000630C0"/>
    <w:rsid w:val="0007093D"/>
    <w:rsid w:val="00077A1F"/>
    <w:rsid w:val="00082F0E"/>
    <w:rsid w:val="00085BFF"/>
    <w:rsid w:val="00087488"/>
    <w:rsid w:val="00092CF4"/>
    <w:rsid w:val="000A16DD"/>
    <w:rsid w:val="000A1819"/>
    <w:rsid w:val="000A7A0E"/>
    <w:rsid w:val="000B3C17"/>
    <w:rsid w:val="000B5E58"/>
    <w:rsid w:val="000B5FAF"/>
    <w:rsid w:val="000B6212"/>
    <w:rsid w:val="000C0E88"/>
    <w:rsid w:val="000C3A36"/>
    <w:rsid w:val="000C539A"/>
    <w:rsid w:val="000D06C3"/>
    <w:rsid w:val="000D0708"/>
    <w:rsid w:val="000D245D"/>
    <w:rsid w:val="000D2C97"/>
    <w:rsid w:val="000E0EEA"/>
    <w:rsid w:val="000E0F7E"/>
    <w:rsid w:val="000E3389"/>
    <w:rsid w:val="000E5030"/>
    <w:rsid w:val="000E76CE"/>
    <w:rsid w:val="000F1B08"/>
    <w:rsid w:val="000F2DCA"/>
    <w:rsid w:val="000F3B83"/>
    <w:rsid w:val="000F784A"/>
    <w:rsid w:val="0010798A"/>
    <w:rsid w:val="00117FA5"/>
    <w:rsid w:val="00122B49"/>
    <w:rsid w:val="0013133E"/>
    <w:rsid w:val="00132101"/>
    <w:rsid w:val="00132534"/>
    <w:rsid w:val="00136C41"/>
    <w:rsid w:val="00141924"/>
    <w:rsid w:val="00143329"/>
    <w:rsid w:val="00144088"/>
    <w:rsid w:val="001456D3"/>
    <w:rsid w:val="00150FFE"/>
    <w:rsid w:val="00152568"/>
    <w:rsid w:val="00153532"/>
    <w:rsid w:val="00161212"/>
    <w:rsid w:val="0016125C"/>
    <w:rsid w:val="0017112D"/>
    <w:rsid w:val="00171754"/>
    <w:rsid w:val="00177D56"/>
    <w:rsid w:val="00180216"/>
    <w:rsid w:val="001818B5"/>
    <w:rsid w:val="00187127"/>
    <w:rsid w:val="00187715"/>
    <w:rsid w:val="001908E4"/>
    <w:rsid w:val="001A0632"/>
    <w:rsid w:val="001A1CF0"/>
    <w:rsid w:val="001A1EF5"/>
    <w:rsid w:val="001A63DC"/>
    <w:rsid w:val="001A71A4"/>
    <w:rsid w:val="001B0297"/>
    <w:rsid w:val="001B1A38"/>
    <w:rsid w:val="001B487E"/>
    <w:rsid w:val="001B653A"/>
    <w:rsid w:val="001B6D74"/>
    <w:rsid w:val="001B7FDC"/>
    <w:rsid w:val="001C339A"/>
    <w:rsid w:val="001C3DCB"/>
    <w:rsid w:val="001C4D5B"/>
    <w:rsid w:val="001D4379"/>
    <w:rsid w:val="001D5747"/>
    <w:rsid w:val="001D6802"/>
    <w:rsid w:val="001E019B"/>
    <w:rsid w:val="001E6AA2"/>
    <w:rsid w:val="001F1565"/>
    <w:rsid w:val="001F237E"/>
    <w:rsid w:val="00202A7F"/>
    <w:rsid w:val="00202ECA"/>
    <w:rsid w:val="00204462"/>
    <w:rsid w:val="00206311"/>
    <w:rsid w:val="00210360"/>
    <w:rsid w:val="002137D0"/>
    <w:rsid w:val="002219AE"/>
    <w:rsid w:val="0022264C"/>
    <w:rsid w:val="0022560F"/>
    <w:rsid w:val="00231297"/>
    <w:rsid w:val="00232B1D"/>
    <w:rsid w:val="00234CA9"/>
    <w:rsid w:val="002362F9"/>
    <w:rsid w:val="00236CF9"/>
    <w:rsid w:val="002434AE"/>
    <w:rsid w:val="00245AD6"/>
    <w:rsid w:val="00246E57"/>
    <w:rsid w:val="00252311"/>
    <w:rsid w:val="00252A63"/>
    <w:rsid w:val="0025406E"/>
    <w:rsid w:val="00254101"/>
    <w:rsid w:val="002616A3"/>
    <w:rsid w:val="0027273A"/>
    <w:rsid w:val="00273B82"/>
    <w:rsid w:val="00276527"/>
    <w:rsid w:val="00277961"/>
    <w:rsid w:val="00284AD4"/>
    <w:rsid w:val="002854BF"/>
    <w:rsid w:val="00285622"/>
    <w:rsid w:val="002A3627"/>
    <w:rsid w:val="002A3794"/>
    <w:rsid w:val="002A49CA"/>
    <w:rsid w:val="002B134D"/>
    <w:rsid w:val="002B3E41"/>
    <w:rsid w:val="002B6509"/>
    <w:rsid w:val="002B6EF3"/>
    <w:rsid w:val="002C4542"/>
    <w:rsid w:val="002C52EA"/>
    <w:rsid w:val="002C7CE1"/>
    <w:rsid w:val="002D4855"/>
    <w:rsid w:val="002E05C7"/>
    <w:rsid w:val="002E0684"/>
    <w:rsid w:val="002E1249"/>
    <w:rsid w:val="002E7A70"/>
    <w:rsid w:val="002F2515"/>
    <w:rsid w:val="002F3021"/>
    <w:rsid w:val="002F332F"/>
    <w:rsid w:val="002F41F6"/>
    <w:rsid w:val="002F69DC"/>
    <w:rsid w:val="002F79B0"/>
    <w:rsid w:val="00302326"/>
    <w:rsid w:val="003030DD"/>
    <w:rsid w:val="003062CE"/>
    <w:rsid w:val="00307105"/>
    <w:rsid w:val="00314F9D"/>
    <w:rsid w:val="00320548"/>
    <w:rsid w:val="0032068C"/>
    <w:rsid w:val="00322FC2"/>
    <w:rsid w:val="00326C3A"/>
    <w:rsid w:val="00327A91"/>
    <w:rsid w:val="00332ABA"/>
    <w:rsid w:val="003360AD"/>
    <w:rsid w:val="00340533"/>
    <w:rsid w:val="003416FC"/>
    <w:rsid w:val="003448A8"/>
    <w:rsid w:val="00346059"/>
    <w:rsid w:val="0035778D"/>
    <w:rsid w:val="003618AB"/>
    <w:rsid w:val="00364E93"/>
    <w:rsid w:val="0036715A"/>
    <w:rsid w:val="00376533"/>
    <w:rsid w:val="00377BFE"/>
    <w:rsid w:val="0038549C"/>
    <w:rsid w:val="0039287F"/>
    <w:rsid w:val="00392D8E"/>
    <w:rsid w:val="00393B2B"/>
    <w:rsid w:val="00397C75"/>
    <w:rsid w:val="003A2B6E"/>
    <w:rsid w:val="003A40D3"/>
    <w:rsid w:val="003A50FB"/>
    <w:rsid w:val="003B0BF7"/>
    <w:rsid w:val="003B395B"/>
    <w:rsid w:val="003B50A1"/>
    <w:rsid w:val="003B5FF5"/>
    <w:rsid w:val="003B602F"/>
    <w:rsid w:val="003B7916"/>
    <w:rsid w:val="003C64BA"/>
    <w:rsid w:val="003C748C"/>
    <w:rsid w:val="003C79A3"/>
    <w:rsid w:val="003D03BA"/>
    <w:rsid w:val="003D1675"/>
    <w:rsid w:val="003D283B"/>
    <w:rsid w:val="003D28BA"/>
    <w:rsid w:val="003E0303"/>
    <w:rsid w:val="003E0351"/>
    <w:rsid w:val="003E0BAA"/>
    <w:rsid w:val="003E0C42"/>
    <w:rsid w:val="003E3298"/>
    <w:rsid w:val="003E50F9"/>
    <w:rsid w:val="003E56AB"/>
    <w:rsid w:val="003E606A"/>
    <w:rsid w:val="003E6A19"/>
    <w:rsid w:val="003F2414"/>
    <w:rsid w:val="003F267C"/>
    <w:rsid w:val="003F3271"/>
    <w:rsid w:val="003F36C8"/>
    <w:rsid w:val="00402F10"/>
    <w:rsid w:val="00402FD8"/>
    <w:rsid w:val="00403FF1"/>
    <w:rsid w:val="00410BF6"/>
    <w:rsid w:val="00410BFD"/>
    <w:rsid w:val="0041168A"/>
    <w:rsid w:val="0041397D"/>
    <w:rsid w:val="00414B9E"/>
    <w:rsid w:val="004209D8"/>
    <w:rsid w:val="00423129"/>
    <w:rsid w:val="00425CC4"/>
    <w:rsid w:val="00426B06"/>
    <w:rsid w:val="00430A24"/>
    <w:rsid w:val="00432BAC"/>
    <w:rsid w:val="00436149"/>
    <w:rsid w:val="00445BC5"/>
    <w:rsid w:val="00446684"/>
    <w:rsid w:val="004479CE"/>
    <w:rsid w:val="00451B9B"/>
    <w:rsid w:val="004521E4"/>
    <w:rsid w:val="00452972"/>
    <w:rsid w:val="0046366A"/>
    <w:rsid w:val="00466052"/>
    <w:rsid w:val="00467268"/>
    <w:rsid w:val="004828D1"/>
    <w:rsid w:val="00487D21"/>
    <w:rsid w:val="0049040D"/>
    <w:rsid w:val="00492131"/>
    <w:rsid w:val="0049285D"/>
    <w:rsid w:val="0049665F"/>
    <w:rsid w:val="00497004"/>
    <w:rsid w:val="004A4759"/>
    <w:rsid w:val="004A4E3C"/>
    <w:rsid w:val="004A4FF1"/>
    <w:rsid w:val="004A5FB8"/>
    <w:rsid w:val="004A6357"/>
    <w:rsid w:val="004B1F43"/>
    <w:rsid w:val="004B34EE"/>
    <w:rsid w:val="004B4DD2"/>
    <w:rsid w:val="004B4DED"/>
    <w:rsid w:val="004C006B"/>
    <w:rsid w:val="004C06CD"/>
    <w:rsid w:val="004C2167"/>
    <w:rsid w:val="004C2588"/>
    <w:rsid w:val="004C5316"/>
    <w:rsid w:val="004C77EF"/>
    <w:rsid w:val="004C7D8D"/>
    <w:rsid w:val="004D2FAE"/>
    <w:rsid w:val="004D5844"/>
    <w:rsid w:val="004E0487"/>
    <w:rsid w:val="004E3149"/>
    <w:rsid w:val="004E3BC1"/>
    <w:rsid w:val="004E55A3"/>
    <w:rsid w:val="004E7463"/>
    <w:rsid w:val="004F15BD"/>
    <w:rsid w:val="00502553"/>
    <w:rsid w:val="005043A1"/>
    <w:rsid w:val="00507378"/>
    <w:rsid w:val="005101A1"/>
    <w:rsid w:val="00511F46"/>
    <w:rsid w:val="005158E7"/>
    <w:rsid w:val="00521802"/>
    <w:rsid w:val="005245E0"/>
    <w:rsid w:val="00525221"/>
    <w:rsid w:val="005276C5"/>
    <w:rsid w:val="0053009E"/>
    <w:rsid w:val="00541C54"/>
    <w:rsid w:val="00542A58"/>
    <w:rsid w:val="00543207"/>
    <w:rsid w:val="005467D4"/>
    <w:rsid w:val="00552857"/>
    <w:rsid w:val="00560411"/>
    <w:rsid w:val="005613C8"/>
    <w:rsid w:val="00563852"/>
    <w:rsid w:val="00563A68"/>
    <w:rsid w:val="0056485D"/>
    <w:rsid w:val="00564E19"/>
    <w:rsid w:val="005663AB"/>
    <w:rsid w:val="00566F50"/>
    <w:rsid w:val="005720FA"/>
    <w:rsid w:val="005750AD"/>
    <w:rsid w:val="00576469"/>
    <w:rsid w:val="00577FD1"/>
    <w:rsid w:val="00584143"/>
    <w:rsid w:val="0058448F"/>
    <w:rsid w:val="00585B35"/>
    <w:rsid w:val="00586C64"/>
    <w:rsid w:val="00586F60"/>
    <w:rsid w:val="00587DD0"/>
    <w:rsid w:val="00593BC2"/>
    <w:rsid w:val="0059409C"/>
    <w:rsid w:val="00594FF7"/>
    <w:rsid w:val="0059640D"/>
    <w:rsid w:val="00596C05"/>
    <w:rsid w:val="005A0E56"/>
    <w:rsid w:val="005A12D4"/>
    <w:rsid w:val="005A4433"/>
    <w:rsid w:val="005B24BD"/>
    <w:rsid w:val="005B5647"/>
    <w:rsid w:val="005B7291"/>
    <w:rsid w:val="005C46A9"/>
    <w:rsid w:val="005D0460"/>
    <w:rsid w:val="005D121F"/>
    <w:rsid w:val="005D1D60"/>
    <w:rsid w:val="005D334A"/>
    <w:rsid w:val="005F448C"/>
    <w:rsid w:val="005F47F2"/>
    <w:rsid w:val="005F50B1"/>
    <w:rsid w:val="006007EC"/>
    <w:rsid w:val="0060473A"/>
    <w:rsid w:val="00610EF9"/>
    <w:rsid w:val="0061146C"/>
    <w:rsid w:val="00611A46"/>
    <w:rsid w:val="00613824"/>
    <w:rsid w:val="006152EF"/>
    <w:rsid w:val="0062633F"/>
    <w:rsid w:val="00632976"/>
    <w:rsid w:val="00634A98"/>
    <w:rsid w:val="0063595F"/>
    <w:rsid w:val="00636300"/>
    <w:rsid w:val="00640FB5"/>
    <w:rsid w:val="00646E60"/>
    <w:rsid w:val="00650833"/>
    <w:rsid w:val="00653212"/>
    <w:rsid w:val="00654103"/>
    <w:rsid w:val="00655405"/>
    <w:rsid w:val="00660075"/>
    <w:rsid w:val="0066059C"/>
    <w:rsid w:val="00670918"/>
    <w:rsid w:val="00671769"/>
    <w:rsid w:val="00672595"/>
    <w:rsid w:val="00674DF8"/>
    <w:rsid w:val="00675D19"/>
    <w:rsid w:val="00675DAE"/>
    <w:rsid w:val="00676211"/>
    <w:rsid w:val="00682FC6"/>
    <w:rsid w:val="00683C0D"/>
    <w:rsid w:val="00684198"/>
    <w:rsid w:val="00685FE2"/>
    <w:rsid w:val="00687B85"/>
    <w:rsid w:val="00690C65"/>
    <w:rsid w:val="006911C2"/>
    <w:rsid w:val="006A5582"/>
    <w:rsid w:val="006A7524"/>
    <w:rsid w:val="006B22FF"/>
    <w:rsid w:val="006B3686"/>
    <w:rsid w:val="006B4F7D"/>
    <w:rsid w:val="006C23BE"/>
    <w:rsid w:val="006C34BE"/>
    <w:rsid w:val="006C4E86"/>
    <w:rsid w:val="006C75EC"/>
    <w:rsid w:val="006C782A"/>
    <w:rsid w:val="006D2234"/>
    <w:rsid w:val="006D4725"/>
    <w:rsid w:val="006D6D98"/>
    <w:rsid w:val="006D70FD"/>
    <w:rsid w:val="006D717B"/>
    <w:rsid w:val="006D7C5F"/>
    <w:rsid w:val="006E025E"/>
    <w:rsid w:val="006E3419"/>
    <w:rsid w:val="006E4A17"/>
    <w:rsid w:val="006E535D"/>
    <w:rsid w:val="006E5F16"/>
    <w:rsid w:val="006E6651"/>
    <w:rsid w:val="006F13A8"/>
    <w:rsid w:val="006F4764"/>
    <w:rsid w:val="006F5FBF"/>
    <w:rsid w:val="007025C0"/>
    <w:rsid w:val="00705888"/>
    <w:rsid w:val="00710BD6"/>
    <w:rsid w:val="00710DF0"/>
    <w:rsid w:val="007119A1"/>
    <w:rsid w:val="00714B67"/>
    <w:rsid w:val="00720F24"/>
    <w:rsid w:val="007220D8"/>
    <w:rsid w:val="0072244C"/>
    <w:rsid w:val="00724054"/>
    <w:rsid w:val="00736E36"/>
    <w:rsid w:val="007377BB"/>
    <w:rsid w:val="00737D94"/>
    <w:rsid w:val="00740DF5"/>
    <w:rsid w:val="0074191D"/>
    <w:rsid w:val="00752D62"/>
    <w:rsid w:val="00754955"/>
    <w:rsid w:val="00762495"/>
    <w:rsid w:val="00762BB7"/>
    <w:rsid w:val="00763523"/>
    <w:rsid w:val="00772EAF"/>
    <w:rsid w:val="00773AA4"/>
    <w:rsid w:val="007763F2"/>
    <w:rsid w:val="007772F5"/>
    <w:rsid w:val="007812AA"/>
    <w:rsid w:val="00782AE7"/>
    <w:rsid w:val="00786C71"/>
    <w:rsid w:val="007922ED"/>
    <w:rsid w:val="00794363"/>
    <w:rsid w:val="007A04FA"/>
    <w:rsid w:val="007A0721"/>
    <w:rsid w:val="007A1E83"/>
    <w:rsid w:val="007A235B"/>
    <w:rsid w:val="007A272C"/>
    <w:rsid w:val="007A42C5"/>
    <w:rsid w:val="007A740B"/>
    <w:rsid w:val="007A7D09"/>
    <w:rsid w:val="007B0F57"/>
    <w:rsid w:val="007B1C70"/>
    <w:rsid w:val="007B2B46"/>
    <w:rsid w:val="007B3BE3"/>
    <w:rsid w:val="007B5E56"/>
    <w:rsid w:val="007C0A3D"/>
    <w:rsid w:val="007C1619"/>
    <w:rsid w:val="007C175D"/>
    <w:rsid w:val="007C3136"/>
    <w:rsid w:val="007D023D"/>
    <w:rsid w:val="007D04C5"/>
    <w:rsid w:val="007D290F"/>
    <w:rsid w:val="007E500C"/>
    <w:rsid w:val="007F020D"/>
    <w:rsid w:val="007F0D1A"/>
    <w:rsid w:val="007F4AC9"/>
    <w:rsid w:val="007F6D01"/>
    <w:rsid w:val="00801187"/>
    <w:rsid w:val="0080273E"/>
    <w:rsid w:val="00802A97"/>
    <w:rsid w:val="00804DA5"/>
    <w:rsid w:val="00810130"/>
    <w:rsid w:val="00811033"/>
    <w:rsid w:val="008115C1"/>
    <w:rsid w:val="00816D9A"/>
    <w:rsid w:val="0082008C"/>
    <w:rsid w:val="0082181F"/>
    <w:rsid w:val="00822430"/>
    <w:rsid w:val="00822E51"/>
    <w:rsid w:val="00823B70"/>
    <w:rsid w:val="00825271"/>
    <w:rsid w:val="008328B9"/>
    <w:rsid w:val="008334DE"/>
    <w:rsid w:val="00835A35"/>
    <w:rsid w:val="008416E5"/>
    <w:rsid w:val="00842F3B"/>
    <w:rsid w:val="008449B0"/>
    <w:rsid w:val="0085239F"/>
    <w:rsid w:val="00856958"/>
    <w:rsid w:val="00860B91"/>
    <w:rsid w:val="008619E0"/>
    <w:rsid w:val="00867418"/>
    <w:rsid w:val="00870B68"/>
    <w:rsid w:val="00870C2E"/>
    <w:rsid w:val="00872C59"/>
    <w:rsid w:val="00873E7A"/>
    <w:rsid w:val="008755E4"/>
    <w:rsid w:val="008808FA"/>
    <w:rsid w:val="00883595"/>
    <w:rsid w:val="00885179"/>
    <w:rsid w:val="00886A40"/>
    <w:rsid w:val="008876F8"/>
    <w:rsid w:val="008915A4"/>
    <w:rsid w:val="008A5A1D"/>
    <w:rsid w:val="008A65EC"/>
    <w:rsid w:val="008B1B3D"/>
    <w:rsid w:val="008B1CA7"/>
    <w:rsid w:val="008B2A57"/>
    <w:rsid w:val="008B526B"/>
    <w:rsid w:val="008B787B"/>
    <w:rsid w:val="008C1F2D"/>
    <w:rsid w:val="008C2DD8"/>
    <w:rsid w:val="008C53CE"/>
    <w:rsid w:val="008C5E7B"/>
    <w:rsid w:val="008C65E1"/>
    <w:rsid w:val="008D0C51"/>
    <w:rsid w:val="008D2CF2"/>
    <w:rsid w:val="008D3BC4"/>
    <w:rsid w:val="008D58AF"/>
    <w:rsid w:val="008D61B5"/>
    <w:rsid w:val="008D7D0F"/>
    <w:rsid w:val="008E1D30"/>
    <w:rsid w:val="008E3BF4"/>
    <w:rsid w:val="008E555D"/>
    <w:rsid w:val="008E67DC"/>
    <w:rsid w:val="008F0825"/>
    <w:rsid w:val="008F2E6D"/>
    <w:rsid w:val="008F734B"/>
    <w:rsid w:val="00900BDC"/>
    <w:rsid w:val="009058C6"/>
    <w:rsid w:val="00911F97"/>
    <w:rsid w:val="00913921"/>
    <w:rsid w:val="0091402E"/>
    <w:rsid w:val="009140B1"/>
    <w:rsid w:val="009144B1"/>
    <w:rsid w:val="00914E67"/>
    <w:rsid w:val="00915FDF"/>
    <w:rsid w:val="00916612"/>
    <w:rsid w:val="00921823"/>
    <w:rsid w:val="00922EC0"/>
    <w:rsid w:val="0093022C"/>
    <w:rsid w:val="009316E5"/>
    <w:rsid w:val="009321C3"/>
    <w:rsid w:val="00941E8E"/>
    <w:rsid w:val="0094245B"/>
    <w:rsid w:val="00943DC0"/>
    <w:rsid w:val="009506A9"/>
    <w:rsid w:val="009514D1"/>
    <w:rsid w:val="00955E47"/>
    <w:rsid w:val="00956969"/>
    <w:rsid w:val="00957AB2"/>
    <w:rsid w:val="00964FB7"/>
    <w:rsid w:val="00965D3D"/>
    <w:rsid w:val="0096693B"/>
    <w:rsid w:val="00972172"/>
    <w:rsid w:val="00974247"/>
    <w:rsid w:val="00985108"/>
    <w:rsid w:val="009857E7"/>
    <w:rsid w:val="0099542A"/>
    <w:rsid w:val="00995D44"/>
    <w:rsid w:val="009A127B"/>
    <w:rsid w:val="009B290E"/>
    <w:rsid w:val="009B4237"/>
    <w:rsid w:val="009B4C41"/>
    <w:rsid w:val="009C1E31"/>
    <w:rsid w:val="009C4F88"/>
    <w:rsid w:val="009C5A87"/>
    <w:rsid w:val="009D5FEE"/>
    <w:rsid w:val="009E2C10"/>
    <w:rsid w:val="009E496E"/>
    <w:rsid w:val="009F3550"/>
    <w:rsid w:val="009F54A1"/>
    <w:rsid w:val="009F7BE6"/>
    <w:rsid w:val="00A027BF"/>
    <w:rsid w:val="00A02991"/>
    <w:rsid w:val="00A040E7"/>
    <w:rsid w:val="00A04DFF"/>
    <w:rsid w:val="00A12E3A"/>
    <w:rsid w:val="00A140EB"/>
    <w:rsid w:val="00A14E49"/>
    <w:rsid w:val="00A172EF"/>
    <w:rsid w:val="00A20C48"/>
    <w:rsid w:val="00A327F5"/>
    <w:rsid w:val="00A353CA"/>
    <w:rsid w:val="00A36FD6"/>
    <w:rsid w:val="00A43272"/>
    <w:rsid w:val="00A434C6"/>
    <w:rsid w:val="00A43FB3"/>
    <w:rsid w:val="00A442B3"/>
    <w:rsid w:val="00A50CE9"/>
    <w:rsid w:val="00A52EF8"/>
    <w:rsid w:val="00A52FD3"/>
    <w:rsid w:val="00A54EA2"/>
    <w:rsid w:val="00A55115"/>
    <w:rsid w:val="00A56038"/>
    <w:rsid w:val="00A5627D"/>
    <w:rsid w:val="00A63BE5"/>
    <w:rsid w:val="00A64534"/>
    <w:rsid w:val="00A666CD"/>
    <w:rsid w:val="00A66732"/>
    <w:rsid w:val="00A70808"/>
    <w:rsid w:val="00A71F3C"/>
    <w:rsid w:val="00A722CC"/>
    <w:rsid w:val="00A74D07"/>
    <w:rsid w:val="00A8016F"/>
    <w:rsid w:val="00A83568"/>
    <w:rsid w:val="00A9221A"/>
    <w:rsid w:val="00A92390"/>
    <w:rsid w:val="00AA2509"/>
    <w:rsid w:val="00AA2772"/>
    <w:rsid w:val="00AA2A8D"/>
    <w:rsid w:val="00AB674A"/>
    <w:rsid w:val="00AB6954"/>
    <w:rsid w:val="00AB7C88"/>
    <w:rsid w:val="00AB7D89"/>
    <w:rsid w:val="00AC2169"/>
    <w:rsid w:val="00AC2993"/>
    <w:rsid w:val="00AC7294"/>
    <w:rsid w:val="00AC73EC"/>
    <w:rsid w:val="00AD5ECF"/>
    <w:rsid w:val="00AE0AD2"/>
    <w:rsid w:val="00AE0C43"/>
    <w:rsid w:val="00AE152B"/>
    <w:rsid w:val="00AE342F"/>
    <w:rsid w:val="00AE5F22"/>
    <w:rsid w:val="00AE5F9E"/>
    <w:rsid w:val="00AE6F2B"/>
    <w:rsid w:val="00AF1DA8"/>
    <w:rsid w:val="00AF2D26"/>
    <w:rsid w:val="00AF388D"/>
    <w:rsid w:val="00B017ED"/>
    <w:rsid w:val="00B02ED0"/>
    <w:rsid w:val="00B03A1A"/>
    <w:rsid w:val="00B06A7A"/>
    <w:rsid w:val="00B075CE"/>
    <w:rsid w:val="00B10091"/>
    <w:rsid w:val="00B105E3"/>
    <w:rsid w:val="00B107CC"/>
    <w:rsid w:val="00B23F4A"/>
    <w:rsid w:val="00B26D67"/>
    <w:rsid w:val="00B328C9"/>
    <w:rsid w:val="00B349DB"/>
    <w:rsid w:val="00B40354"/>
    <w:rsid w:val="00B40B28"/>
    <w:rsid w:val="00B43060"/>
    <w:rsid w:val="00B43138"/>
    <w:rsid w:val="00B44708"/>
    <w:rsid w:val="00B473A8"/>
    <w:rsid w:val="00B47B67"/>
    <w:rsid w:val="00B47F29"/>
    <w:rsid w:val="00B50DCD"/>
    <w:rsid w:val="00B51408"/>
    <w:rsid w:val="00B57525"/>
    <w:rsid w:val="00B6049C"/>
    <w:rsid w:val="00B62FCB"/>
    <w:rsid w:val="00B6382F"/>
    <w:rsid w:val="00B66EFC"/>
    <w:rsid w:val="00B67621"/>
    <w:rsid w:val="00B71FB0"/>
    <w:rsid w:val="00B7473B"/>
    <w:rsid w:val="00B80E75"/>
    <w:rsid w:val="00B8285B"/>
    <w:rsid w:val="00B86700"/>
    <w:rsid w:val="00B87130"/>
    <w:rsid w:val="00B9359C"/>
    <w:rsid w:val="00B93D5A"/>
    <w:rsid w:val="00B95574"/>
    <w:rsid w:val="00BA1CF8"/>
    <w:rsid w:val="00BA265A"/>
    <w:rsid w:val="00BA35E7"/>
    <w:rsid w:val="00BA4BCF"/>
    <w:rsid w:val="00BA5DB2"/>
    <w:rsid w:val="00BA6844"/>
    <w:rsid w:val="00BB6FD1"/>
    <w:rsid w:val="00BC041B"/>
    <w:rsid w:val="00BC35BB"/>
    <w:rsid w:val="00BC37FB"/>
    <w:rsid w:val="00BC53AB"/>
    <w:rsid w:val="00BC5823"/>
    <w:rsid w:val="00BC7FD3"/>
    <w:rsid w:val="00BD3C0B"/>
    <w:rsid w:val="00BD40D0"/>
    <w:rsid w:val="00BD5B88"/>
    <w:rsid w:val="00BE381B"/>
    <w:rsid w:val="00BE45D6"/>
    <w:rsid w:val="00BE7C7B"/>
    <w:rsid w:val="00BF13E5"/>
    <w:rsid w:val="00BF2A54"/>
    <w:rsid w:val="00BF349F"/>
    <w:rsid w:val="00C0042A"/>
    <w:rsid w:val="00C01655"/>
    <w:rsid w:val="00C019F8"/>
    <w:rsid w:val="00C01DA2"/>
    <w:rsid w:val="00C077F8"/>
    <w:rsid w:val="00C178E1"/>
    <w:rsid w:val="00C206DC"/>
    <w:rsid w:val="00C245B0"/>
    <w:rsid w:val="00C30200"/>
    <w:rsid w:val="00C357DE"/>
    <w:rsid w:val="00C35A24"/>
    <w:rsid w:val="00C36335"/>
    <w:rsid w:val="00C41B8E"/>
    <w:rsid w:val="00C423AF"/>
    <w:rsid w:val="00C45254"/>
    <w:rsid w:val="00C45442"/>
    <w:rsid w:val="00C46E64"/>
    <w:rsid w:val="00C472C3"/>
    <w:rsid w:val="00C52C70"/>
    <w:rsid w:val="00C56C80"/>
    <w:rsid w:val="00C6092E"/>
    <w:rsid w:val="00C624CE"/>
    <w:rsid w:val="00C6257A"/>
    <w:rsid w:val="00C62687"/>
    <w:rsid w:val="00C67CCA"/>
    <w:rsid w:val="00C708B7"/>
    <w:rsid w:val="00C735A7"/>
    <w:rsid w:val="00C76C4D"/>
    <w:rsid w:val="00C851C6"/>
    <w:rsid w:val="00C909B7"/>
    <w:rsid w:val="00C915FF"/>
    <w:rsid w:val="00C94506"/>
    <w:rsid w:val="00CA093C"/>
    <w:rsid w:val="00CA253F"/>
    <w:rsid w:val="00CA2A9C"/>
    <w:rsid w:val="00CA32D0"/>
    <w:rsid w:val="00CA39F1"/>
    <w:rsid w:val="00CA711D"/>
    <w:rsid w:val="00CA79C6"/>
    <w:rsid w:val="00CA7AB1"/>
    <w:rsid w:val="00CB2F5D"/>
    <w:rsid w:val="00CB4D65"/>
    <w:rsid w:val="00CB4F4A"/>
    <w:rsid w:val="00CB6440"/>
    <w:rsid w:val="00CB6C47"/>
    <w:rsid w:val="00CC2668"/>
    <w:rsid w:val="00CD3E6E"/>
    <w:rsid w:val="00CD4D64"/>
    <w:rsid w:val="00CD5875"/>
    <w:rsid w:val="00CD5AF2"/>
    <w:rsid w:val="00CD6EA4"/>
    <w:rsid w:val="00CF09C6"/>
    <w:rsid w:val="00CF0B8C"/>
    <w:rsid w:val="00CF253D"/>
    <w:rsid w:val="00CF4703"/>
    <w:rsid w:val="00CF56AB"/>
    <w:rsid w:val="00CF629E"/>
    <w:rsid w:val="00CF6F6D"/>
    <w:rsid w:val="00D01235"/>
    <w:rsid w:val="00D01A78"/>
    <w:rsid w:val="00D03496"/>
    <w:rsid w:val="00D0512C"/>
    <w:rsid w:val="00D113B0"/>
    <w:rsid w:val="00D116D5"/>
    <w:rsid w:val="00D13B37"/>
    <w:rsid w:val="00D157C3"/>
    <w:rsid w:val="00D17014"/>
    <w:rsid w:val="00D17535"/>
    <w:rsid w:val="00D21DCF"/>
    <w:rsid w:val="00D24B21"/>
    <w:rsid w:val="00D2509B"/>
    <w:rsid w:val="00D252E8"/>
    <w:rsid w:val="00D25762"/>
    <w:rsid w:val="00D269F9"/>
    <w:rsid w:val="00D276B3"/>
    <w:rsid w:val="00D31A3C"/>
    <w:rsid w:val="00D441CC"/>
    <w:rsid w:val="00D45BF1"/>
    <w:rsid w:val="00D45C00"/>
    <w:rsid w:val="00D54407"/>
    <w:rsid w:val="00D54F07"/>
    <w:rsid w:val="00D56816"/>
    <w:rsid w:val="00D6306D"/>
    <w:rsid w:val="00D63C50"/>
    <w:rsid w:val="00D642B9"/>
    <w:rsid w:val="00D65605"/>
    <w:rsid w:val="00D676AC"/>
    <w:rsid w:val="00D703A3"/>
    <w:rsid w:val="00D70C10"/>
    <w:rsid w:val="00D7613B"/>
    <w:rsid w:val="00D76153"/>
    <w:rsid w:val="00D80965"/>
    <w:rsid w:val="00D8299C"/>
    <w:rsid w:val="00D84278"/>
    <w:rsid w:val="00D86F66"/>
    <w:rsid w:val="00D87E36"/>
    <w:rsid w:val="00D901C4"/>
    <w:rsid w:val="00D90D74"/>
    <w:rsid w:val="00D93535"/>
    <w:rsid w:val="00D95221"/>
    <w:rsid w:val="00D9653B"/>
    <w:rsid w:val="00DA1538"/>
    <w:rsid w:val="00DA1CEA"/>
    <w:rsid w:val="00DA3730"/>
    <w:rsid w:val="00DA5A40"/>
    <w:rsid w:val="00DA5B9B"/>
    <w:rsid w:val="00DA767D"/>
    <w:rsid w:val="00DB3958"/>
    <w:rsid w:val="00DB594B"/>
    <w:rsid w:val="00DB6A65"/>
    <w:rsid w:val="00DC1C03"/>
    <w:rsid w:val="00DC1C9F"/>
    <w:rsid w:val="00DC2754"/>
    <w:rsid w:val="00DC29B8"/>
    <w:rsid w:val="00DC34FC"/>
    <w:rsid w:val="00DC71B4"/>
    <w:rsid w:val="00DD18A0"/>
    <w:rsid w:val="00DD20F1"/>
    <w:rsid w:val="00DD3A15"/>
    <w:rsid w:val="00DD5124"/>
    <w:rsid w:val="00DD5803"/>
    <w:rsid w:val="00DE281C"/>
    <w:rsid w:val="00DE2AB1"/>
    <w:rsid w:val="00DE2D9A"/>
    <w:rsid w:val="00DE52BD"/>
    <w:rsid w:val="00DE53E5"/>
    <w:rsid w:val="00DE7E11"/>
    <w:rsid w:val="00DF134B"/>
    <w:rsid w:val="00DF1825"/>
    <w:rsid w:val="00DF59C5"/>
    <w:rsid w:val="00E00B16"/>
    <w:rsid w:val="00E01F00"/>
    <w:rsid w:val="00E070B0"/>
    <w:rsid w:val="00E071CB"/>
    <w:rsid w:val="00E16F2C"/>
    <w:rsid w:val="00E17875"/>
    <w:rsid w:val="00E23876"/>
    <w:rsid w:val="00E24A1D"/>
    <w:rsid w:val="00E36F60"/>
    <w:rsid w:val="00E4309C"/>
    <w:rsid w:val="00E45F4A"/>
    <w:rsid w:val="00E47086"/>
    <w:rsid w:val="00E4781B"/>
    <w:rsid w:val="00E54E26"/>
    <w:rsid w:val="00E56A24"/>
    <w:rsid w:val="00E575FA"/>
    <w:rsid w:val="00E57932"/>
    <w:rsid w:val="00E61FD1"/>
    <w:rsid w:val="00E63EF5"/>
    <w:rsid w:val="00E65192"/>
    <w:rsid w:val="00E65B86"/>
    <w:rsid w:val="00E7082C"/>
    <w:rsid w:val="00E71698"/>
    <w:rsid w:val="00E7731C"/>
    <w:rsid w:val="00E8249F"/>
    <w:rsid w:val="00E83E10"/>
    <w:rsid w:val="00E86CF9"/>
    <w:rsid w:val="00E92452"/>
    <w:rsid w:val="00E94A31"/>
    <w:rsid w:val="00E95B5A"/>
    <w:rsid w:val="00EA105B"/>
    <w:rsid w:val="00EA3064"/>
    <w:rsid w:val="00EA503D"/>
    <w:rsid w:val="00EA6465"/>
    <w:rsid w:val="00EB4419"/>
    <w:rsid w:val="00EB4F2E"/>
    <w:rsid w:val="00EB7DEC"/>
    <w:rsid w:val="00EC0A9B"/>
    <w:rsid w:val="00EC781C"/>
    <w:rsid w:val="00ED3DCF"/>
    <w:rsid w:val="00ED4BEA"/>
    <w:rsid w:val="00ED50E6"/>
    <w:rsid w:val="00ED557E"/>
    <w:rsid w:val="00EE1B4B"/>
    <w:rsid w:val="00EE2232"/>
    <w:rsid w:val="00EE6455"/>
    <w:rsid w:val="00EE7BEA"/>
    <w:rsid w:val="00EE7ECE"/>
    <w:rsid w:val="00EF0863"/>
    <w:rsid w:val="00EF1699"/>
    <w:rsid w:val="00EF5723"/>
    <w:rsid w:val="00F0119D"/>
    <w:rsid w:val="00F029AC"/>
    <w:rsid w:val="00F02F47"/>
    <w:rsid w:val="00F058FF"/>
    <w:rsid w:val="00F05C84"/>
    <w:rsid w:val="00F06173"/>
    <w:rsid w:val="00F1275A"/>
    <w:rsid w:val="00F141A4"/>
    <w:rsid w:val="00F16382"/>
    <w:rsid w:val="00F17F11"/>
    <w:rsid w:val="00F212EC"/>
    <w:rsid w:val="00F22CCD"/>
    <w:rsid w:val="00F232C9"/>
    <w:rsid w:val="00F25769"/>
    <w:rsid w:val="00F2735E"/>
    <w:rsid w:val="00F34C22"/>
    <w:rsid w:val="00F40D6E"/>
    <w:rsid w:val="00F41634"/>
    <w:rsid w:val="00F43281"/>
    <w:rsid w:val="00F47F05"/>
    <w:rsid w:val="00F504B4"/>
    <w:rsid w:val="00F53671"/>
    <w:rsid w:val="00F546DA"/>
    <w:rsid w:val="00F54A54"/>
    <w:rsid w:val="00F54E92"/>
    <w:rsid w:val="00F56F12"/>
    <w:rsid w:val="00F57D6D"/>
    <w:rsid w:val="00F65BF3"/>
    <w:rsid w:val="00F71789"/>
    <w:rsid w:val="00F71845"/>
    <w:rsid w:val="00F808E4"/>
    <w:rsid w:val="00F85087"/>
    <w:rsid w:val="00F878EF"/>
    <w:rsid w:val="00F879A9"/>
    <w:rsid w:val="00F90C37"/>
    <w:rsid w:val="00F91CD8"/>
    <w:rsid w:val="00FA0846"/>
    <w:rsid w:val="00FA116C"/>
    <w:rsid w:val="00FA266F"/>
    <w:rsid w:val="00FA2EEB"/>
    <w:rsid w:val="00FA70B2"/>
    <w:rsid w:val="00FA747C"/>
    <w:rsid w:val="00FA7FCE"/>
    <w:rsid w:val="00FB625F"/>
    <w:rsid w:val="00FB72F2"/>
    <w:rsid w:val="00FC0168"/>
    <w:rsid w:val="00FC1528"/>
    <w:rsid w:val="00FC1B0A"/>
    <w:rsid w:val="00FC2242"/>
    <w:rsid w:val="00FC5ED3"/>
    <w:rsid w:val="00FD6038"/>
    <w:rsid w:val="00FE6A4C"/>
    <w:rsid w:val="00FF196F"/>
    <w:rsid w:val="00FF3C1B"/>
    <w:rsid w:val="00FF5C1B"/>
    <w:rsid w:val="00FF79B8"/>
    <w:rsid w:val="00FF7DC7"/>
    <w:rsid w:val="00FF7F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7"/>
    <o:shapelayout v:ext="edit">
      <o:idmap v:ext="edit" data="2"/>
      <o:rules v:ext="edit">
        <o:r id="V:Rule1" type="connector" idref="#_x0000_s2053"/>
        <o:r id="V:Rule2" type="connector" idref="#_x0000_s2056"/>
      </o:rules>
    </o:shapelayout>
  </w:shapeDefaults>
  <w:decimalSymbol w:val=","/>
  <w:listSeparator w:val=";"/>
  <w14:docId w14:val="7B43E4D4"/>
  <w15:docId w15:val="{66728BB7-9CDD-4338-B818-F4280708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C71B4"/>
    <w:rPr>
      <w:noProof/>
      <w:sz w:val="24"/>
      <w:szCs w:val="24"/>
      <w:lang w:eastAsia="en-US"/>
    </w:rPr>
  </w:style>
  <w:style w:type="paragraph" w:styleId="Antrat1">
    <w:name w:val="heading 1"/>
    <w:basedOn w:val="prastasis"/>
    <w:next w:val="prastasis"/>
    <w:qFormat/>
    <w:rsid w:val="00DC71B4"/>
    <w:pPr>
      <w:keepNext/>
      <w:jc w:val="center"/>
      <w:outlineLvl w:val="0"/>
    </w:pPr>
    <w:rPr>
      <w:rFonts w:eastAsia="Arial Unicode MS"/>
      <w:b/>
      <w:bCs/>
      <w:sz w:val="22"/>
    </w:rPr>
  </w:style>
  <w:style w:type="paragraph" w:styleId="Antrat2">
    <w:name w:val="heading 2"/>
    <w:aliases w:val="Title Header2"/>
    <w:basedOn w:val="prastasis"/>
    <w:next w:val="prastasis"/>
    <w:qFormat/>
    <w:rsid w:val="00DC71B4"/>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qFormat/>
    <w:rsid w:val="00DC71B4"/>
    <w:pPr>
      <w:keepNext/>
      <w:spacing w:before="240" w:after="60"/>
      <w:outlineLvl w:val="2"/>
    </w:pPr>
    <w:rPr>
      <w:rFonts w:ascii="Arial" w:hAnsi="Arial" w:cs="Arial"/>
      <w:b/>
      <w:bCs/>
      <w:sz w:val="26"/>
      <w:szCs w:val="26"/>
    </w:rPr>
  </w:style>
  <w:style w:type="paragraph" w:styleId="Antrat4">
    <w:name w:val="heading 4"/>
    <w:aliases w:val=" Sub-Clause Sub-paragraph,Sub-Clause Sub-paragraph,Heading 4 Char Char Char Char"/>
    <w:basedOn w:val="prastasis"/>
    <w:next w:val="prastasis"/>
    <w:qFormat/>
    <w:rsid w:val="00DC71B4"/>
    <w:pPr>
      <w:keepNext/>
      <w:outlineLvl w:val="3"/>
    </w:pPr>
    <w:rPr>
      <w:b/>
      <w:noProof w:val="0"/>
      <w:sz w:val="44"/>
      <w:szCs w:val="20"/>
      <w:lang w:eastAsia="lt-LT"/>
    </w:rPr>
  </w:style>
  <w:style w:type="paragraph" w:styleId="Antrat5">
    <w:name w:val="heading 5"/>
    <w:basedOn w:val="prastasis"/>
    <w:next w:val="prastasis"/>
    <w:qFormat/>
    <w:rsid w:val="00DC71B4"/>
    <w:pPr>
      <w:spacing w:before="240" w:after="60"/>
      <w:outlineLvl w:val="4"/>
    </w:pPr>
    <w:rPr>
      <w:b/>
      <w:bCs/>
      <w:i/>
      <w:iCs/>
      <w:sz w:val="26"/>
      <w:szCs w:val="26"/>
    </w:rPr>
  </w:style>
  <w:style w:type="paragraph" w:styleId="Antrat6">
    <w:name w:val="heading 6"/>
    <w:basedOn w:val="prastasis"/>
    <w:next w:val="prastasis"/>
    <w:qFormat/>
    <w:rsid w:val="00DC71B4"/>
    <w:pPr>
      <w:keepNext/>
      <w:outlineLvl w:val="5"/>
    </w:pPr>
    <w:rPr>
      <w:b/>
      <w:noProof w:val="0"/>
      <w:sz w:val="36"/>
      <w:szCs w:val="20"/>
      <w:lang w:eastAsia="lt-LT"/>
    </w:rPr>
  </w:style>
  <w:style w:type="paragraph" w:styleId="Antrat7">
    <w:name w:val="heading 7"/>
    <w:basedOn w:val="prastasis"/>
    <w:next w:val="prastasis"/>
    <w:qFormat/>
    <w:rsid w:val="00DC71B4"/>
    <w:pPr>
      <w:keepNext/>
      <w:outlineLvl w:val="6"/>
    </w:pPr>
    <w:rPr>
      <w:noProof w:val="0"/>
      <w:sz w:val="48"/>
      <w:szCs w:val="20"/>
      <w:lang w:eastAsia="lt-LT"/>
    </w:rPr>
  </w:style>
  <w:style w:type="paragraph" w:styleId="Antrat8">
    <w:name w:val="heading 8"/>
    <w:basedOn w:val="prastasis"/>
    <w:next w:val="prastasis"/>
    <w:qFormat/>
    <w:rsid w:val="00DC71B4"/>
    <w:pPr>
      <w:keepNext/>
      <w:outlineLvl w:val="7"/>
    </w:pPr>
    <w:rPr>
      <w:b/>
      <w:noProof w:val="0"/>
      <w:sz w:val="18"/>
      <w:szCs w:val="20"/>
      <w:lang w:eastAsia="lt-LT"/>
    </w:rPr>
  </w:style>
  <w:style w:type="paragraph" w:styleId="Antrat9">
    <w:name w:val="heading 9"/>
    <w:basedOn w:val="prastasis"/>
    <w:next w:val="prastasis"/>
    <w:qFormat/>
    <w:rsid w:val="00DC71B4"/>
    <w:pPr>
      <w:keepNext/>
      <w:outlineLvl w:val="8"/>
    </w:pPr>
    <w:rPr>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C71B4"/>
    <w:pPr>
      <w:tabs>
        <w:tab w:val="center" w:pos="4153"/>
        <w:tab w:val="right" w:pos="8306"/>
      </w:tabs>
    </w:pPr>
  </w:style>
  <w:style w:type="paragraph" w:styleId="Porat">
    <w:name w:val="footer"/>
    <w:aliases w:val="Diagrama"/>
    <w:basedOn w:val="prastasis"/>
    <w:link w:val="PoratDiagrama"/>
    <w:rsid w:val="00DC71B4"/>
    <w:pPr>
      <w:tabs>
        <w:tab w:val="center" w:pos="4153"/>
        <w:tab w:val="right" w:pos="8306"/>
      </w:tabs>
    </w:pPr>
  </w:style>
  <w:style w:type="paragraph" w:styleId="Pavadinimas">
    <w:name w:val="Title"/>
    <w:basedOn w:val="prastasis"/>
    <w:link w:val="PavadinimasDiagrama"/>
    <w:qFormat/>
    <w:rsid w:val="00DC71B4"/>
    <w:pPr>
      <w:jc w:val="center"/>
    </w:pPr>
    <w:rPr>
      <w:b/>
      <w:bCs/>
    </w:rPr>
  </w:style>
  <w:style w:type="paragraph" w:styleId="Pagrindinistekstas2">
    <w:name w:val="Body Text 2"/>
    <w:basedOn w:val="prastasis"/>
    <w:rsid w:val="00DC71B4"/>
    <w:pPr>
      <w:jc w:val="both"/>
    </w:pPr>
  </w:style>
  <w:style w:type="paragraph" w:styleId="Pagrindiniotekstotrauka">
    <w:name w:val="Body Text Indent"/>
    <w:basedOn w:val="prastasis"/>
    <w:rsid w:val="00DC71B4"/>
    <w:pPr>
      <w:spacing w:after="120"/>
      <w:ind w:left="283"/>
    </w:pPr>
  </w:style>
  <w:style w:type="paragraph" w:customStyle="1" w:styleId="numeracija">
    <w:name w:val="numeracija"/>
    <w:basedOn w:val="Sraas"/>
    <w:autoRedefine/>
    <w:rsid w:val="00DC71B4"/>
    <w:pPr>
      <w:widowControl w:val="0"/>
      <w:numPr>
        <w:numId w:val="7"/>
      </w:numPr>
      <w:autoSpaceDE w:val="0"/>
      <w:autoSpaceDN w:val="0"/>
      <w:adjustRightInd w:val="0"/>
      <w:spacing w:before="60"/>
      <w:jc w:val="both"/>
    </w:pPr>
    <w:rPr>
      <w:noProof w:val="0"/>
    </w:rPr>
  </w:style>
  <w:style w:type="paragraph" w:styleId="Sraas">
    <w:name w:val="List"/>
    <w:basedOn w:val="prastasis"/>
    <w:rsid w:val="00DC71B4"/>
    <w:pPr>
      <w:ind w:left="283" w:hanging="283"/>
    </w:pPr>
  </w:style>
  <w:style w:type="paragraph" w:styleId="Pagrindinistekstas">
    <w:name w:val="Body Text"/>
    <w:basedOn w:val="prastasis"/>
    <w:link w:val="PagrindinistekstasDiagrama"/>
    <w:rsid w:val="00DC71B4"/>
    <w:pPr>
      <w:spacing w:after="120"/>
    </w:pPr>
  </w:style>
  <w:style w:type="character" w:styleId="Hipersaitas">
    <w:name w:val="Hyperlink"/>
    <w:aliases w:val="Alna"/>
    <w:uiPriority w:val="99"/>
    <w:rsid w:val="00DC71B4"/>
    <w:rPr>
      <w:color w:val="0000FF"/>
      <w:u w:val="single"/>
    </w:rPr>
  </w:style>
  <w:style w:type="paragraph" w:styleId="Turinys1">
    <w:name w:val="toc 1"/>
    <w:basedOn w:val="prastasis"/>
    <w:next w:val="prastasis"/>
    <w:autoRedefine/>
    <w:semiHidden/>
    <w:rsid w:val="00DC71B4"/>
    <w:pPr>
      <w:jc w:val="center"/>
    </w:pPr>
    <w:rPr>
      <w:noProof w:val="0"/>
      <w:szCs w:val="20"/>
    </w:rPr>
  </w:style>
  <w:style w:type="paragraph" w:customStyle="1" w:styleId="Point1">
    <w:name w:val="Point 1"/>
    <w:basedOn w:val="prastasis"/>
    <w:rsid w:val="00DC71B4"/>
    <w:pPr>
      <w:spacing w:before="120" w:after="120"/>
      <w:ind w:left="1418" w:hanging="567"/>
      <w:jc w:val="both"/>
    </w:pPr>
    <w:rPr>
      <w:noProof w:val="0"/>
      <w:szCs w:val="20"/>
      <w:lang w:val="en-GB"/>
    </w:rPr>
  </w:style>
  <w:style w:type="paragraph" w:styleId="Pagrindiniotekstotrauka2">
    <w:name w:val="Body Text Indent 2"/>
    <w:basedOn w:val="prastasis"/>
    <w:link w:val="Pagrindiniotekstotrauka2Diagrama"/>
    <w:rsid w:val="00DC71B4"/>
    <w:pPr>
      <w:spacing w:after="120" w:line="480" w:lineRule="auto"/>
      <w:ind w:left="283"/>
    </w:pPr>
  </w:style>
  <w:style w:type="paragraph" w:customStyle="1" w:styleId="Normalus">
    <w:name w:val="Normalus"/>
    <w:basedOn w:val="prastasis"/>
    <w:link w:val="Normalus0"/>
    <w:rsid w:val="00DC71B4"/>
    <w:pPr>
      <w:ind w:firstLine="567"/>
      <w:jc w:val="both"/>
    </w:pPr>
    <w:rPr>
      <w:noProof w:val="0"/>
      <w:lang w:eastAsia="lt-LT"/>
    </w:rPr>
  </w:style>
  <w:style w:type="character" w:customStyle="1" w:styleId="Normalus0">
    <w:name w:val="Normalus Знак"/>
    <w:link w:val="Normalus"/>
    <w:rsid w:val="00B9359C"/>
    <w:rPr>
      <w:sz w:val="24"/>
      <w:szCs w:val="24"/>
      <w:lang w:val="lt-LT" w:eastAsia="lt-LT" w:bidi="ar-SA"/>
    </w:rPr>
  </w:style>
  <w:style w:type="paragraph" w:styleId="Paprastasistekstas">
    <w:name w:val="Plain Text"/>
    <w:basedOn w:val="prastasis"/>
    <w:rsid w:val="0085239F"/>
    <w:rPr>
      <w:rFonts w:ascii="Courier New" w:hAnsi="Courier New"/>
      <w:noProof w:val="0"/>
      <w:sz w:val="20"/>
      <w:szCs w:val="20"/>
      <w:lang w:val="en-US"/>
    </w:rPr>
  </w:style>
  <w:style w:type="paragraph" w:customStyle="1" w:styleId="Statja">
    <w:name w:val="Statja"/>
    <w:basedOn w:val="prastasis"/>
    <w:rsid w:val="0065083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noProof w:val="0"/>
      <w:sz w:val="20"/>
      <w:szCs w:val="20"/>
      <w:lang w:val="en-US"/>
    </w:rPr>
  </w:style>
  <w:style w:type="paragraph" w:customStyle="1" w:styleId="Pagrindinistekstas1">
    <w:name w:val="Pagrindinis tekstas1"/>
    <w:uiPriority w:val="99"/>
    <w:rsid w:val="00650833"/>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650833"/>
    <w:pPr>
      <w:autoSpaceDE w:val="0"/>
      <w:autoSpaceDN w:val="0"/>
      <w:adjustRightInd w:val="0"/>
      <w:jc w:val="center"/>
    </w:pPr>
    <w:rPr>
      <w:rFonts w:ascii="TimesLT" w:hAnsi="TimesLT"/>
      <w:b/>
      <w:bCs/>
      <w:noProof w:val="0"/>
      <w:sz w:val="20"/>
      <w:szCs w:val="20"/>
      <w:lang w:val="en-US"/>
    </w:rPr>
  </w:style>
  <w:style w:type="paragraph" w:customStyle="1" w:styleId="Sraopastraipa1">
    <w:name w:val="Sąrašo pastraipa1"/>
    <w:basedOn w:val="prastasis"/>
    <w:qFormat/>
    <w:rsid w:val="00650833"/>
    <w:pPr>
      <w:ind w:left="720"/>
      <w:contextualSpacing/>
    </w:pPr>
    <w:rPr>
      <w:noProof w:val="0"/>
      <w:szCs w:val="20"/>
    </w:rPr>
  </w:style>
  <w:style w:type="character" w:customStyle="1" w:styleId="AntratsDiagrama">
    <w:name w:val="Antraštės Diagrama"/>
    <w:link w:val="Antrats"/>
    <w:uiPriority w:val="99"/>
    <w:rsid w:val="00650833"/>
    <w:rPr>
      <w:noProof/>
      <w:sz w:val="24"/>
      <w:szCs w:val="24"/>
      <w:lang w:val="lt-LT" w:eastAsia="en-US" w:bidi="ar-SA"/>
    </w:rPr>
  </w:style>
  <w:style w:type="paragraph" w:customStyle="1" w:styleId="bodytext">
    <w:name w:val="bodytext"/>
    <w:basedOn w:val="prastasis"/>
    <w:rsid w:val="00650833"/>
    <w:pPr>
      <w:spacing w:before="100" w:beforeAutospacing="1" w:after="100" w:afterAutospacing="1"/>
    </w:pPr>
    <w:rPr>
      <w:noProof w:val="0"/>
      <w:lang w:eastAsia="lt-LT"/>
    </w:rPr>
  </w:style>
  <w:style w:type="character" w:styleId="Puslapionumeris">
    <w:name w:val="page number"/>
    <w:basedOn w:val="Numatytasispastraiposriftas"/>
    <w:rsid w:val="00710BD6"/>
  </w:style>
  <w:style w:type="paragraph" w:customStyle="1" w:styleId="DiagramaDiagrama1CharCharDiagramaDiagrama">
    <w:name w:val="Diagrama Diagrama1 Char Char Diagrama Diagrama"/>
    <w:basedOn w:val="prastasis"/>
    <w:rsid w:val="00822430"/>
    <w:pPr>
      <w:spacing w:after="160" w:line="240" w:lineRule="exact"/>
    </w:pPr>
    <w:rPr>
      <w:rFonts w:ascii="Tahoma" w:hAnsi="Tahoma"/>
      <w:noProof w:val="0"/>
      <w:sz w:val="20"/>
      <w:szCs w:val="20"/>
    </w:rPr>
  </w:style>
  <w:style w:type="paragraph" w:customStyle="1" w:styleId="Patvirtinta">
    <w:name w:val="Patvirtinta"/>
    <w:rsid w:val="006D6D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6D6D98"/>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uiPriority w:val="99"/>
    <w:rsid w:val="006D6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eastAsia="lt-LT"/>
    </w:rPr>
  </w:style>
  <w:style w:type="paragraph" w:customStyle="1" w:styleId="21">
    <w:name w:val="Основной текст 21"/>
    <w:basedOn w:val="prastasis"/>
    <w:rsid w:val="0080273E"/>
    <w:pPr>
      <w:suppressAutoHyphens/>
      <w:jc w:val="both"/>
    </w:pPr>
    <w:rPr>
      <w:noProof w:val="0"/>
      <w:lang w:eastAsia="ar-SA"/>
    </w:rPr>
  </w:style>
  <w:style w:type="table" w:styleId="Lentelstinklelis">
    <w:name w:val="Table Grid"/>
    <w:basedOn w:val="prastojilentel"/>
    <w:rsid w:val="003B3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5AD6"/>
    <w:pPr>
      <w:autoSpaceDE w:val="0"/>
      <w:autoSpaceDN w:val="0"/>
      <w:adjustRightInd w:val="0"/>
    </w:pPr>
    <w:rPr>
      <w:color w:val="000000"/>
      <w:sz w:val="24"/>
      <w:szCs w:val="24"/>
    </w:rPr>
  </w:style>
  <w:style w:type="paragraph" w:customStyle="1" w:styleId="Betarp1">
    <w:name w:val="Be tarpų1"/>
    <w:uiPriority w:val="1"/>
    <w:qFormat/>
    <w:rsid w:val="00913921"/>
    <w:rPr>
      <w:sz w:val="24"/>
      <w:szCs w:val="24"/>
      <w:lang w:val="en-GB" w:eastAsia="en-US"/>
    </w:rPr>
  </w:style>
  <w:style w:type="character" w:styleId="Emfaz">
    <w:name w:val="Emphasis"/>
    <w:uiPriority w:val="20"/>
    <w:qFormat/>
    <w:rsid w:val="003A2B6E"/>
    <w:rPr>
      <w:b/>
      <w:bCs/>
      <w:i w:val="0"/>
      <w:iCs w:val="0"/>
    </w:rPr>
  </w:style>
  <w:style w:type="character" w:customStyle="1" w:styleId="PoratDiagrama">
    <w:name w:val="Poraštė Diagrama"/>
    <w:aliases w:val="Diagrama Diagrama"/>
    <w:link w:val="Porat"/>
    <w:rsid w:val="003A2B6E"/>
    <w:rPr>
      <w:noProof/>
      <w:sz w:val="24"/>
      <w:szCs w:val="24"/>
      <w:lang w:eastAsia="en-US"/>
    </w:rPr>
  </w:style>
  <w:style w:type="character" w:customStyle="1" w:styleId="Pagrindiniotekstotrauka2Diagrama">
    <w:name w:val="Pagrindinio teksto įtrauka 2 Diagrama"/>
    <w:link w:val="Pagrindiniotekstotrauka2"/>
    <w:rsid w:val="003A2B6E"/>
    <w:rPr>
      <w:noProof/>
      <w:sz w:val="24"/>
      <w:szCs w:val="24"/>
      <w:lang w:eastAsia="en-US"/>
    </w:rPr>
  </w:style>
  <w:style w:type="character" w:customStyle="1" w:styleId="PavadinimasDiagrama">
    <w:name w:val="Pavadinimas Diagrama"/>
    <w:link w:val="Pavadinimas"/>
    <w:rsid w:val="0032068C"/>
    <w:rPr>
      <w:b/>
      <w:bCs/>
      <w:noProof/>
      <w:sz w:val="24"/>
      <w:szCs w:val="24"/>
      <w:lang w:eastAsia="en-US"/>
    </w:rPr>
  </w:style>
  <w:style w:type="character" w:customStyle="1" w:styleId="PagrindinistekstasDiagrama">
    <w:name w:val="Pagrindinis tekstas Diagrama"/>
    <w:link w:val="Pagrindinistekstas"/>
    <w:rsid w:val="0032068C"/>
    <w:rPr>
      <w:noProof/>
      <w:sz w:val="24"/>
      <w:szCs w:val="24"/>
      <w:lang w:eastAsia="en-US"/>
    </w:rPr>
  </w:style>
  <w:style w:type="character" w:customStyle="1" w:styleId="st">
    <w:name w:val="st"/>
    <w:rsid w:val="0032068C"/>
  </w:style>
  <w:style w:type="paragraph" w:styleId="Betarp">
    <w:name w:val="No Spacing"/>
    <w:uiPriority w:val="1"/>
    <w:qFormat/>
    <w:rsid w:val="00497004"/>
    <w:rPr>
      <w:sz w:val="24"/>
    </w:rPr>
  </w:style>
  <w:style w:type="paragraph" w:customStyle="1" w:styleId="Stilius3">
    <w:name w:val="Stilius3"/>
    <w:basedOn w:val="prastasis"/>
    <w:rsid w:val="002F3021"/>
    <w:pPr>
      <w:widowControl w:val="0"/>
      <w:suppressAutoHyphens/>
      <w:spacing w:before="200"/>
      <w:jc w:val="both"/>
    </w:pPr>
    <w:rPr>
      <w:rFonts w:eastAsia="Lucida Sans Unicode"/>
      <w:noProof w:val="0"/>
      <w:lang w:eastAsia="ar-SA"/>
    </w:rPr>
  </w:style>
  <w:style w:type="paragraph" w:styleId="Debesliotekstas">
    <w:name w:val="Balloon Text"/>
    <w:basedOn w:val="prastasis"/>
    <w:link w:val="DebesliotekstasDiagrama"/>
    <w:rsid w:val="001B6D74"/>
    <w:rPr>
      <w:rFonts w:ascii="Tahoma" w:hAnsi="Tahoma" w:cs="Tahoma"/>
      <w:sz w:val="16"/>
      <w:szCs w:val="16"/>
    </w:rPr>
  </w:style>
  <w:style w:type="character" w:customStyle="1" w:styleId="DebesliotekstasDiagrama">
    <w:name w:val="Debesėlio tekstas Diagrama"/>
    <w:basedOn w:val="Numatytasispastraiposriftas"/>
    <w:link w:val="Debesliotekstas"/>
    <w:rsid w:val="001B6D74"/>
    <w:rPr>
      <w:rFonts w:ascii="Tahoma" w:hAnsi="Tahoma" w:cs="Tahoma"/>
      <w:noProof/>
      <w:sz w:val="16"/>
      <w:szCs w:val="16"/>
      <w:lang w:eastAsia="en-US"/>
    </w:rPr>
  </w:style>
  <w:style w:type="character" w:customStyle="1" w:styleId="UnresolvedMention1">
    <w:name w:val="Unresolved Mention1"/>
    <w:basedOn w:val="Numatytasispastraiposriftas"/>
    <w:uiPriority w:val="99"/>
    <w:semiHidden/>
    <w:unhideWhenUsed/>
    <w:rsid w:val="00BF349F"/>
    <w:rPr>
      <w:color w:val="605E5C"/>
      <w:shd w:val="clear" w:color="auto" w:fill="E1DFDD"/>
    </w:rPr>
  </w:style>
  <w:style w:type="paragraph" w:styleId="Sraopastraipa">
    <w:name w:val="List Paragraph"/>
    <w:basedOn w:val="prastasis"/>
    <w:uiPriority w:val="34"/>
    <w:qFormat/>
    <w:rsid w:val="00397C75"/>
    <w:pPr>
      <w:ind w:left="720"/>
      <w:contextualSpacing/>
    </w:pPr>
    <w:rPr>
      <w:rFonts w:ascii="New York" w:hAnsi="New York"/>
      <w:noProof w:val="0"/>
      <w:szCs w:val="20"/>
      <w:lang w:eastAsia="da-DK"/>
    </w:rPr>
  </w:style>
  <w:style w:type="character" w:styleId="Puslapioinaosnuoroda">
    <w:name w:val="footnote reference"/>
    <w:rsid w:val="00B87130"/>
    <w:rPr>
      <w:rFonts w:cs="Times New Roman"/>
      <w:vertAlign w:val="superscript"/>
    </w:rPr>
  </w:style>
  <w:style w:type="paragraph" w:styleId="Puslapioinaostekstas">
    <w:name w:val="footnote text"/>
    <w:basedOn w:val="prastasis"/>
    <w:link w:val="PuslapioinaostekstasDiagrama"/>
    <w:uiPriority w:val="99"/>
    <w:semiHidden/>
    <w:unhideWhenUsed/>
    <w:rsid w:val="00B87130"/>
    <w:rPr>
      <w:noProof w:val="0"/>
      <w:sz w:val="20"/>
      <w:szCs w:val="20"/>
      <w:lang w:val="ru-RU"/>
    </w:rPr>
  </w:style>
  <w:style w:type="character" w:customStyle="1" w:styleId="PuslapioinaostekstasDiagrama">
    <w:name w:val="Puslapio išnašos tekstas Diagrama"/>
    <w:basedOn w:val="Numatytasispastraiposriftas"/>
    <w:link w:val="Puslapioinaostekstas"/>
    <w:uiPriority w:val="99"/>
    <w:semiHidden/>
    <w:rsid w:val="00B87130"/>
    <w:rPr>
      <w:lang w:val="ru-RU" w:eastAsia="en-US"/>
    </w:rPr>
  </w:style>
  <w:style w:type="paragraph" w:customStyle="1" w:styleId="Pagrindinistekstas20">
    <w:name w:val="Pagrindinis tekstas2"/>
    <w:rsid w:val="00031CC3"/>
    <w:pPr>
      <w:snapToGri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49869">
      <w:bodyDiv w:val="1"/>
      <w:marLeft w:val="0"/>
      <w:marRight w:val="0"/>
      <w:marTop w:val="0"/>
      <w:marBottom w:val="0"/>
      <w:divBdr>
        <w:top w:val="none" w:sz="0" w:space="0" w:color="auto"/>
        <w:left w:val="none" w:sz="0" w:space="0" w:color="auto"/>
        <w:bottom w:val="none" w:sz="0" w:space="0" w:color="auto"/>
        <w:right w:val="none" w:sz="0" w:space="0" w:color="auto"/>
      </w:divBdr>
    </w:div>
    <w:div w:id="259414197">
      <w:bodyDiv w:val="1"/>
      <w:marLeft w:val="0"/>
      <w:marRight w:val="0"/>
      <w:marTop w:val="0"/>
      <w:marBottom w:val="0"/>
      <w:divBdr>
        <w:top w:val="none" w:sz="0" w:space="0" w:color="auto"/>
        <w:left w:val="none" w:sz="0" w:space="0" w:color="auto"/>
        <w:bottom w:val="none" w:sz="0" w:space="0" w:color="auto"/>
        <w:right w:val="none" w:sz="0" w:space="0" w:color="auto"/>
      </w:divBdr>
    </w:div>
    <w:div w:id="320549326">
      <w:bodyDiv w:val="1"/>
      <w:marLeft w:val="0"/>
      <w:marRight w:val="0"/>
      <w:marTop w:val="0"/>
      <w:marBottom w:val="0"/>
      <w:divBdr>
        <w:top w:val="none" w:sz="0" w:space="0" w:color="auto"/>
        <w:left w:val="none" w:sz="0" w:space="0" w:color="auto"/>
        <w:bottom w:val="none" w:sz="0" w:space="0" w:color="auto"/>
        <w:right w:val="none" w:sz="0" w:space="0" w:color="auto"/>
      </w:divBdr>
    </w:div>
    <w:div w:id="533421444">
      <w:bodyDiv w:val="1"/>
      <w:marLeft w:val="0"/>
      <w:marRight w:val="0"/>
      <w:marTop w:val="0"/>
      <w:marBottom w:val="0"/>
      <w:divBdr>
        <w:top w:val="none" w:sz="0" w:space="0" w:color="auto"/>
        <w:left w:val="none" w:sz="0" w:space="0" w:color="auto"/>
        <w:bottom w:val="none" w:sz="0" w:space="0" w:color="auto"/>
        <w:right w:val="none" w:sz="0" w:space="0" w:color="auto"/>
      </w:divBdr>
    </w:div>
    <w:div w:id="765465668">
      <w:bodyDiv w:val="1"/>
      <w:marLeft w:val="0"/>
      <w:marRight w:val="0"/>
      <w:marTop w:val="0"/>
      <w:marBottom w:val="0"/>
      <w:divBdr>
        <w:top w:val="none" w:sz="0" w:space="0" w:color="auto"/>
        <w:left w:val="none" w:sz="0" w:space="0" w:color="auto"/>
        <w:bottom w:val="none" w:sz="0" w:space="0" w:color="auto"/>
        <w:right w:val="none" w:sz="0" w:space="0" w:color="auto"/>
      </w:divBdr>
    </w:div>
    <w:div w:id="980353279">
      <w:bodyDiv w:val="1"/>
      <w:marLeft w:val="0"/>
      <w:marRight w:val="0"/>
      <w:marTop w:val="0"/>
      <w:marBottom w:val="0"/>
      <w:divBdr>
        <w:top w:val="none" w:sz="0" w:space="0" w:color="auto"/>
        <w:left w:val="none" w:sz="0" w:space="0" w:color="auto"/>
        <w:bottom w:val="none" w:sz="0" w:space="0" w:color="auto"/>
        <w:right w:val="none" w:sz="0" w:space="0" w:color="auto"/>
      </w:divBdr>
    </w:div>
    <w:div w:id="1104038081">
      <w:bodyDiv w:val="1"/>
      <w:marLeft w:val="0"/>
      <w:marRight w:val="0"/>
      <w:marTop w:val="0"/>
      <w:marBottom w:val="0"/>
      <w:divBdr>
        <w:top w:val="none" w:sz="0" w:space="0" w:color="auto"/>
        <w:left w:val="none" w:sz="0" w:space="0" w:color="auto"/>
        <w:bottom w:val="none" w:sz="0" w:space="0" w:color="auto"/>
        <w:right w:val="none" w:sz="0" w:space="0" w:color="auto"/>
      </w:divBdr>
    </w:div>
    <w:div w:id="1269579199">
      <w:bodyDiv w:val="1"/>
      <w:marLeft w:val="0"/>
      <w:marRight w:val="0"/>
      <w:marTop w:val="0"/>
      <w:marBottom w:val="0"/>
      <w:divBdr>
        <w:top w:val="none" w:sz="0" w:space="0" w:color="auto"/>
        <w:left w:val="none" w:sz="0" w:space="0" w:color="auto"/>
        <w:bottom w:val="none" w:sz="0" w:space="0" w:color="auto"/>
        <w:right w:val="none" w:sz="0" w:space="0" w:color="auto"/>
      </w:divBdr>
    </w:div>
    <w:div w:id="1397389409">
      <w:bodyDiv w:val="1"/>
      <w:marLeft w:val="0"/>
      <w:marRight w:val="0"/>
      <w:marTop w:val="0"/>
      <w:marBottom w:val="0"/>
      <w:divBdr>
        <w:top w:val="none" w:sz="0" w:space="0" w:color="auto"/>
        <w:left w:val="none" w:sz="0" w:space="0" w:color="auto"/>
        <w:bottom w:val="none" w:sz="0" w:space="0" w:color="auto"/>
        <w:right w:val="none" w:sz="0" w:space="0" w:color="auto"/>
      </w:divBdr>
    </w:div>
    <w:div w:id="1538008564">
      <w:bodyDiv w:val="1"/>
      <w:marLeft w:val="0"/>
      <w:marRight w:val="0"/>
      <w:marTop w:val="0"/>
      <w:marBottom w:val="0"/>
      <w:divBdr>
        <w:top w:val="none" w:sz="0" w:space="0" w:color="auto"/>
        <w:left w:val="none" w:sz="0" w:space="0" w:color="auto"/>
        <w:bottom w:val="none" w:sz="0" w:space="0" w:color="auto"/>
        <w:right w:val="none" w:sz="0" w:space="0" w:color="auto"/>
      </w:divBdr>
    </w:div>
    <w:div w:id="202501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cencijavimas.lt/lis-epp-app/public"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pt.lt/kuropirkima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so.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gitas.sutas@velkom.lt" TargetMode="External"/><Relationship Id="rId5" Type="http://schemas.openxmlformats.org/officeDocument/2006/relationships/webSettings" Target="webSettings.xml"/><Relationship Id="rId15" Type="http://schemas.openxmlformats.org/officeDocument/2006/relationships/hyperlink" Target="http://www.ambergrid.lt" TargetMode="External"/><Relationship Id="rId10" Type="http://schemas.openxmlformats.org/officeDocument/2006/relationships/hyperlink" Target="mailto:gintare.trainiene@velkom.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velziokomunalinis.lt" TargetMode="External"/><Relationship Id="rId14" Type="http://schemas.openxmlformats.org/officeDocument/2006/relationships/hyperlink" Target="http://www.regul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DA061-025B-4FE4-99B9-962D20CCD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35916</Words>
  <Characters>20473</Characters>
  <Application>Microsoft Office Word</Application>
  <DocSecurity>0</DocSecurity>
  <Lines>170</Lines>
  <Paragraphs>112</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DĖL SUPAPRASTINTO ATVIRO KONKURSO KERNAVO KELIO REKONSTRUKCIJOS DARBŲ PIRKIMO DOKUMENTŲ PATVIRTINIMO</vt:lpstr>
      <vt:lpstr>DĖL SUPAPRASTINTO ATVIRO KONKURSO KERNAVO KELIO REKONSTRUKCIJOS DARBŲ PIRKIMO DOKUMENTŲ PATVIRTINIMO</vt:lpstr>
      <vt:lpstr>DĖL SUPAPRASTINTO ATVIRO KONKURSO KERNAVO KELIO REKONSTRUKCIJOS DARBŲ PIRKIMO DOKUMENTŲ PATVIRTINIMO</vt:lpstr>
    </vt:vector>
  </TitlesOfParts>
  <Company>SMU</Company>
  <LinksUpToDate>false</LinksUpToDate>
  <CharactersWithSpaces>56277</CharactersWithSpaces>
  <SharedDoc>false</SharedDoc>
  <HLinks>
    <vt:vector size="36" baseType="variant">
      <vt:variant>
        <vt:i4>6422549</vt:i4>
      </vt:variant>
      <vt:variant>
        <vt:i4>18</vt:i4>
      </vt:variant>
      <vt:variant>
        <vt:i4>0</vt:i4>
      </vt:variant>
      <vt:variant>
        <vt:i4>5</vt:i4>
      </vt:variant>
      <vt:variant>
        <vt:lpwstr>mailto:sst@post.omnitel.net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5373981</vt:i4>
      </vt:variant>
      <vt:variant>
        <vt:i4>9</vt:i4>
      </vt:variant>
      <vt:variant>
        <vt:i4>0</vt:i4>
      </vt:variant>
      <vt:variant>
        <vt:i4>5</vt:i4>
      </vt:variant>
      <vt:variant>
        <vt:lpwstr>http://www3.lrs.lt/cgi-bin/preps2?a=41770&amp;b=</vt:lpwstr>
      </vt:variant>
      <vt:variant>
        <vt:lpwstr/>
      </vt:variant>
      <vt:variant>
        <vt:i4>1703955</vt:i4>
      </vt:variant>
      <vt:variant>
        <vt:i4>6</vt:i4>
      </vt:variant>
      <vt:variant>
        <vt:i4>0</vt:i4>
      </vt:variant>
      <vt:variant>
        <vt:i4>5</vt:i4>
      </vt:variant>
      <vt:variant>
        <vt:lpwstr>http://www.google.lt/search?hl=lt&amp;lr=&amp;rlz=1R2ADSA_ruLT338&amp;ei=6KbcSoudDtT8_Aal7bDFDA&amp;sa=X&amp;oi=spell&amp;resnum=0&amp;ct=result&amp;cd=1&amp;ved=0CAcQBSgA&amp;q=perka%3A+Apvali%C4%85j%C4%85+medien%C4%85+skersai+supjaustyt%C4%85&amp;spell=1</vt:lpwstr>
      </vt:variant>
      <vt:variant>
        <vt:lpwstr/>
      </vt:variant>
      <vt:variant>
        <vt:i4>6094912</vt:i4>
      </vt:variant>
      <vt:variant>
        <vt:i4>3</vt:i4>
      </vt:variant>
      <vt:variant>
        <vt:i4>0</vt:i4>
      </vt:variant>
      <vt:variant>
        <vt:i4>5</vt:i4>
      </vt:variant>
      <vt:variant>
        <vt:lpwstr>mailto:sst@post.omnitel.net,sst.direktorius@etanetas.lt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SUPAPRASTINTO ATVIRO KONKURSO KERNAVO KELIO REKONSTRUKCIJOS DARBŲ PIRKIMO DOKUMENTŲ PATVIRTINIMO</dc:title>
  <dc:creator>Administrator</dc:creator>
  <cp:lastModifiedBy>GINTARĖ TRAINIENĖ</cp:lastModifiedBy>
  <cp:revision>9</cp:revision>
  <cp:lastPrinted>2018-11-20T09:45:00Z</cp:lastPrinted>
  <dcterms:created xsi:type="dcterms:W3CDTF">2023-10-11T10:12:00Z</dcterms:created>
  <dcterms:modified xsi:type="dcterms:W3CDTF">2024-10-10T07:19:00Z</dcterms:modified>
</cp:coreProperties>
</file>