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B6F29" w14:textId="77777777" w:rsidR="00D81D99" w:rsidRPr="003A142A" w:rsidRDefault="00D81D99" w:rsidP="00EF73EF">
      <w:pPr>
        <w:spacing w:after="0" w:line="276" w:lineRule="auto"/>
        <w:rPr>
          <w:rFonts w:cstheme="minorHAnsi"/>
          <w:sz w:val="24"/>
          <w:szCs w:val="24"/>
        </w:rPr>
      </w:pPr>
      <w:r w:rsidRPr="003A142A">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6345329" w14:textId="25C95400" w:rsidR="00D81D99" w:rsidRPr="003A142A" w:rsidRDefault="00D81D99" w:rsidP="00EF73EF">
      <w:pPr>
        <w:spacing w:after="0" w:line="276" w:lineRule="auto"/>
        <w:rPr>
          <w:rFonts w:cstheme="minorHAnsi"/>
          <w:sz w:val="24"/>
          <w:szCs w:val="24"/>
        </w:rPr>
      </w:pPr>
      <w:r w:rsidRPr="003A142A">
        <w:rPr>
          <w:rFonts w:eastAsia="Times New Roman" w:cstheme="minorHAnsi"/>
          <w:sz w:val="24"/>
          <w:szCs w:val="24"/>
          <w:lang w:val="lt"/>
        </w:rPr>
        <w:t xml:space="preserve">Vadovaujantis Tarnybai Įstatyme nustatyta pažeidimų prevencijos funkcija, šiuo metu atliekama </w:t>
      </w:r>
      <w:r w:rsidR="009B2090">
        <w:rPr>
          <w:rFonts w:cstheme="minorHAnsi"/>
          <w:b/>
          <w:bCs/>
          <w:spacing w:val="-2"/>
          <w:sz w:val="24"/>
          <w:szCs w:val="24"/>
        </w:rPr>
        <w:t>Anykščių rajono</w:t>
      </w:r>
      <w:r w:rsidR="009744EB" w:rsidRPr="003A142A">
        <w:rPr>
          <w:rFonts w:cstheme="minorHAnsi"/>
          <w:b/>
          <w:bCs/>
          <w:spacing w:val="-2"/>
          <w:sz w:val="24"/>
          <w:szCs w:val="24"/>
        </w:rPr>
        <w:t xml:space="preserve"> </w:t>
      </w:r>
      <w:r w:rsidR="002D5222" w:rsidRPr="002D5222">
        <w:rPr>
          <w:rFonts w:cstheme="minorHAnsi"/>
          <w:b/>
          <w:bCs/>
          <w:spacing w:val="-2"/>
          <w:sz w:val="24"/>
          <w:szCs w:val="24"/>
        </w:rPr>
        <w:t>savivaldybės administracij</w:t>
      </w:r>
      <w:r w:rsidR="002D5222">
        <w:rPr>
          <w:rFonts w:cstheme="minorHAnsi"/>
          <w:b/>
          <w:bCs/>
          <w:spacing w:val="-2"/>
          <w:sz w:val="24"/>
          <w:szCs w:val="24"/>
        </w:rPr>
        <w:t>os</w:t>
      </w:r>
      <w:r w:rsidR="005A46FB" w:rsidRPr="003A142A">
        <w:rPr>
          <w:rFonts w:cstheme="minorHAnsi"/>
          <w:b/>
          <w:bCs/>
          <w:spacing w:val="-2"/>
          <w:sz w:val="24"/>
          <w:szCs w:val="24"/>
        </w:rPr>
        <w:t xml:space="preserve"> </w:t>
      </w:r>
      <w:r w:rsidR="005A46FB" w:rsidRPr="003A142A">
        <w:rPr>
          <w:rFonts w:cstheme="minorHAnsi"/>
          <w:sz w:val="24"/>
          <w:szCs w:val="24"/>
          <w:lang w:eastAsia="lt-LT"/>
        </w:rPr>
        <w:t>(toliau – Perkančioji organizacija) vykdomo pirkimo Nr.</w:t>
      </w:r>
      <w:r w:rsidR="002D5222">
        <w:rPr>
          <w:rFonts w:cstheme="minorHAnsi"/>
          <w:sz w:val="24"/>
          <w:szCs w:val="24"/>
          <w:lang w:eastAsia="lt-LT"/>
        </w:rPr>
        <w:t xml:space="preserve"> </w:t>
      </w:r>
      <w:r w:rsidR="002D5222" w:rsidRPr="002D5222">
        <w:rPr>
          <w:rFonts w:cstheme="minorHAnsi"/>
          <w:b/>
          <w:bCs/>
          <w:sz w:val="24"/>
          <w:szCs w:val="24"/>
          <w:lang w:eastAsia="lt-LT"/>
        </w:rPr>
        <w:t>7</w:t>
      </w:r>
      <w:r w:rsidR="009B2090">
        <w:rPr>
          <w:rFonts w:cstheme="minorHAnsi"/>
          <w:b/>
          <w:bCs/>
          <w:sz w:val="24"/>
          <w:szCs w:val="24"/>
          <w:lang w:eastAsia="lt-LT"/>
        </w:rPr>
        <w:t>39932</w:t>
      </w:r>
      <w:r w:rsidR="002D5222" w:rsidRPr="002D5222">
        <w:rPr>
          <w:rFonts w:cstheme="minorHAnsi"/>
          <w:b/>
          <w:bCs/>
          <w:sz w:val="24"/>
          <w:szCs w:val="24"/>
          <w:lang w:eastAsia="lt-LT"/>
        </w:rPr>
        <w:t xml:space="preserve"> „</w:t>
      </w:r>
      <w:r w:rsidR="004D4AC2" w:rsidRPr="004D4AC2">
        <w:rPr>
          <w:rFonts w:cstheme="minorHAnsi"/>
          <w:b/>
          <w:bCs/>
          <w:sz w:val="24"/>
          <w:szCs w:val="24"/>
          <w:lang w:eastAsia="lt-LT"/>
        </w:rPr>
        <w:t xml:space="preserve">Susisiekimo komunikacijų (gatvių) paskirties statinio </w:t>
      </w:r>
      <w:proofErr w:type="spellStart"/>
      <w:r w:rsidR="004D4AC2" w:rsidRPr="004D4AC2">
        <w:rPr>
          <w:rFonts w:cstheme="minorHAnsi"/>
          <w:b/>
          <w:bCs/>
          <w:sz w:val="24"/>
          <w:szCs w:val="24"/>
          <w:lang w:eastAsia="lt-LT"/>
        </w:rPr>
        <w:t>Bičionių</w:t>
      </w:r>
      <w:proofErr w:type="spellEnd"/>
      <w:r w:rsidR="004D4AC2" w:rsidRPr="004D4AC2">
        <w:rPr>
          <w:rFonts w:cstheme="minorHAnsi"/>
          <w:b/>
          <w:bCs/>
          <w:sz w:val="24"/>
          <w:szCs w:val="24"/>
          <w:lang w:eastAsia="lt-LT"/>
        </w:rPr>
        <w:t xml:space="preserve"> g. Anykščių r. sav., rekonstravimo techninio darbo projekto parengimas, projekto vykdymo priežiūra ir rangos darbai</w:t>
      </w:r>
      <w:r w:rsidR="002D5222">
        <w:rPr>
          <w:rFonts w:cstheme="minorHAnsi"/>
          <w:sz w:val="24"/>
          <w:szCs w:val="24"/>
          <w:lang w:eastAsia="lt-LT"/>
        </w:rPr>
        <w:t>“</w:t>
      </w:r>
      <w:r w:rsidR="005A46FB" w:rsidRPr="003A142A">
        <w:rPr>
          <w:rFonts w:cstheme="minorHAnsi"/>
          <w:b/>
          <w:bCs/>
          <w:sz w:val="24"/>
          <w:szCs w:val="24"/>
          <w:lang w:eastAsia="lt-LT"/>
        </w:rPr>
        <w:t xml:space="preserve"> </w:t>
      </w:r>
      <w:r w:rsidR="005A46FB" w:rsidRPr="003A142A">
        <w:rPr>
          <w:rFonts w:cstheme="minorHAnsi"/>
          <w:sz w:val="24"/>
          <w:szCs w:val="24"/>
          <w:lang w:eastAsia="lt-LT"/>
        </w:rPr>
        <w:t xml:space="preserve">(toliau – Pirkimas) </w:t>
      </w:r>
      <w:r w:rsidRPr="003A142A">
        <w:rPr>
          <w:rFonts w:cstheme="minorHAnsi"/>
          <w:sz w:val="24"/>
          <w:szCs w:val="24"/>
        </w:rPr>
        <w:t>dokumentų atitikties Įstatymui ir jį įgyvendinantiems teisės aktams peržiūra (peržiūra prevenciniais tikslais atliekama tam tikra apimtimi).</w:t>
      </w:r>
    </w:p>
    <w:p w14:paraId="76FFB485" w14:textId="58F62D26" w:rsidR="00810710" w:rsidRPr="00810710" w:rsidRDefault="00810710" w:rsidP="00401009">
      <w:pPr>
        <w:spacing w:after="0" w:line="276" w:lineRule="auto"/>
        <w:rPr>
          <w:rFonts w:cstheme="minorHAnsi"/>
          <w:sz w:val="24"/>
          <w:szCs w:val="24"/>
          <w:lang w:eastAsia="lt-LT"/>
        </w:rPr>
      </w:pPr>
      <w:r w:rsidRPr="00810710">
        <w:rPr>
          <w:rFonts w:cstheme="minorHAnsi"/>
          <w:sz w:val="24"/>
          <w:szCs w:val="24"/>
          <w:lang w:eastAsia="lt-LT"/>
        </w:rPr>
        <w:t>Tarnyba, prevencine tvarka peržiūrėjusi Pirkimo dokumentus ir atsižvelgdama į galiojantį teisinį reglamentavimą, teikia pastabas</w:t>
      </w:r>
      <w:r w:rsidR="008D2D51">
        <w:rPr>
          <w:rFonts w:cstheme="minorHAnsi"/>
          <w:sz w:val="24"/>
          <w:szCs w:val="24"/>
          <w:lang w:eastAsia="lt-LT"/>
        </w:rPr>
        <w:t>, klausimus</w:t>
      </w:r>
      <w:r w:rsidRPr="00810710">
        <w:rPr>
          <w:rFonts w:cstheme="minorHAnsi"/>
          <w:sz w:val="24"/>
          <w:szCs w:val="24"/>
          <w:lang w:eastAsia="lt-LT"/>
        </w:rPr>
        <w:t xml:space="preserve"> ir rekomendacijas (toliau – Rekomendacija) dėl Pirkimo dokumentų nuostatų.</w:t>
      </w:r>
    </w:p>
    <w:p w14:paraId="2252C191" w14:textId="77777777" w:rsidR="00634D2D" w:rsidRPr="003A142A" w:rsidRDefault="00634D2D" w:rsidP="00EF73EF">
      <w:pPr>
        <w:spacing w:after="0" w:line="276" w:lineRule="auto"/>
        <w:jc w:val="both"/>
        <w:rPr>
          <w:rFonts w:eastAsia="Times New Roman" w:cstheme="minorHAnsi"/>
          <w:b/>
          <w:bCs/>
          <w:sz w:val="24"/>
          <w:szCs w:val="24"/>
          <w:lang w:val="lt"/>
        </w:rPr>
      </w:pPr>
    </w:p>
    <w:p w14:paraId="6B5FEA77" w14:textId="77777777" w:rsidR="00FB7648" w:rsidRPr="00FB7648" w:rsidRDefault="00FB7648" w:rsidP="00FB7648">
      <w:pPr>
        <w:pStyle w:val="Sraopastraipa"/>
        <w:numPr>
          <w:ilvl w:val="0"/>
          <w:numId w:val="4"/>
        </w:numPr>
        <w:spacing w:after="0" w:line="276" w:lineRule="auto"/>
        <w:ind w:left="0" w:firstLine="0"/>
        <w:jc w:val="both"/>
        <w:rPr>
          <w:rFonts w:eastAsia="Times New Roman" w:cstheme="minorHAnsi"/>
          <w:b/>
          <w:bCs/>
          <w:sz w:val="24"/>
          <w:szCs w:val="24"/>
          <w:lang w:val="lt"/>
        </w:rPr>
      </w:pPr>
      <w:r w:rsidRPr="00FB7648">
        <w:rPr>
          <w:rFonts w:eastAsia="Times New Roman" w:cstheme="minorHAnsi"/>
          <w:b/>
          <w:bCs/>
          <w:sz w:val="24"/>
          <w:szCs w:val="24"/>
          <w:lang w:val="lt"/>
        </w:rPr>
        <w:t>Dėl kvalifikacijos reikalavimų</w:t>
      </w:r>
    </w:p>
    <w:p w14:paraId="59B2B663" w14:textId="234B5633" w:rsidR="00FB7648" w:rsidRPr="00FB7648" w:rsidRDefault="00FB7648" w:rsidP="00FF3309">
      <w:pPr>
        <w:spacing w:after="0" w:line="276" w:lineRule="auto"/>
        <w:rPr>
          <w:rFonts w:eastAsia="Times New Roman" w:cstheme="minorHAnsi"/>
          <w:sz w:val="24"/>
          <w:szCs w:val="24"/>
          <w:lang w:val="lt"/>
        </w:rPr>
      </w:pPr>
      <w:r w:rsidRPr="00FB7648">
        <w:rPr>
          <w:rFonts w:eastAsia="Times New Roman" w:cstheme="minorHAnsi"/>
          <w:sz w:val="24"/>
          <w:szCs w:val="24"/>
          <w:lang w:val="lt"/>
        </w:rPr>
        <w:t xml:space="preserve">Vadovaujantis Įstatymo 35 straipsnio 4 dalies nuostatomis </w:t>
      </w:r>
      <w:r w:rsidR="009938BC">
        <w:rPr>
          <w:rFonts w:eastAsia="Times New Roman" w:cstheme="minorHAnsi"/>
          <w:sz w:val="24"/>
          <w:szCs w:val="24"/>
          <w:lang w:val="lt"/>
        </w:rPr>
        <w:t>„</w:t>
      </w:r>
      <w:r w:rsidRPr="00C635EC">
        <w:rPr>
          <w:rFonts w:eastAsia="Times New Roman" w:cstheme="minorHAnsi"/>
          <w:b/>
          <w:bCs/>
          <w:sz w:val="24"/>
          <w:szCs w:val="24"/>
          <w:lang w:val="lt"/>
        </w:rPr>
        <w:t>Pirkim</w:t>
      </w:r>
      <w:r w:rsidR="00FF3309" w:rsidRPr="00C635EC">
        <w:rPr>
          <w:rFonts w:eastAsia="Times New Roman" w:cstheme="minorHAnsi"/>
          <w:b/>
          <w:bCs/>
          <w:sz w:val="24"/>
          <w:szCs w:val="24"/>
          <w:lang w:val="lt"/>
        </w:rPr>
        <w:t>o</w:t>
      </w:r>
      <w:r w:rsidRPr="00C635EC">
        <w:rPr>
          <w:rFonts w:eastAsia="Times New Roman" w:cstheme="minorHAnsi"/>
          <w:b/>
          <w:bCs/>
          <w:sz w:val="24"/>
          <w:szCs w:val="24"/>
          <w:lang w:val="lt"/>
        </w:rPr>
        <w:t xml:space="preserve"> dokumentai turi būti tikslūs, aiškūs, be dviprasmybių</w:t>
      </w:r>
      <w:r w:rsidRPr="00FB7648">
        <w:rPr>
          <w:rFonts w:eastAsia="Times New Roman" w:cstheme="minorHAnsi"/>
          <w:sz w:val="24"/>
          <w:szCs w:val="24"/>
          <w:lang w:val="lt"/>
        </w:rPr>
        <w:t xml:space="preserve">, kad tiekėjai galėtų pateikti pasiūlymus, o </w:t>
      </w:r>
      <w:r w:rsidR="00FF3309">
        <w:rPr>
          <w:rFonts w:eastAsia="Times New Roman" w:cstheme="minorHAnsi"/>
          <w:sz w:val="24"/>
          <w:szCs w:val="24"/>
          <w:lang w:val="lt"/>
        </w:rPr>
        <w:t>P</w:t>
      </w:r>
      <w:r w:rsidRPr="00FB7648">
        <w:rPr>
          <w:rFonts w:eastAsia="Times New Roman" w:cstheme="minorHAnsi"/>
          <w:sz w:val="24"/>
          <w:szCs w:val="24"/>
          <w:lang w:val="lt"/>
        </w:rPr>
        <w:t>erkančioji organizacija – nupirkti tai, ko reikia</w:t>
      </w:r>
      <w:r w:rsidR="009938BC">
        <w:rPr>
          <w:rFonts w:eastAsia="Times New Roman" w:cstheme="minorHAnsi"/>
          <w:sz w:val="24"/>
          <w:szCs w:val="24"/>
          <w:lang w:val="lt"/>
        </w:rPr>
        <w:t>“</w:t>
      </w:r>
      <w:r w:rsidRPr="00FB7648">
        <w:rPr>
          <w:rFonts w:eastAsia="Times New Roman" w:cstheme="minorHAnsi"/>
          <w:sz w:val="24"/>
          <w:szCs w:val="24"/>
          <w:lang w:val="lt"/>
        </w:rPr>
        <w:t xml:space="preserve">, bei vadovaujantis Įstatymo 47 straipsnio 1 dalies nuostatomis, </w:t>
      </w:r>
      <w:r w:rsidR="009938BC">
        <w:rPr>
          <w:rFonts w:eastAsia="Times New Roman" w:cstheme="minorHAnsi"/>
          <w:sz w:val="24"/>
          <w:szCs w:val="24"/>
          <w:lang w:val="lt"/>
        </w:rPr>
        <w:t>„</w:t>
      </w:r>
      <w:r w:rsidRPr="00FB7648">
        <w:rPr>
          <w:rFonts w:eastAsia="Times New Roman" w:cstheme="minorHAnsi"/>
          <w:sz w:val="24"/>
          <w:szCs w:val="24"/>
          <w:lang w:val="lt"/>
        </w:rPr>
        <w:t xml:space="preserve">Perkančioji organizacija privalo išsiaiškinti, ar tiekėjas yra kompetentingas, patikimas ir pajėgus įvykdyti </w:t>
      </w:r>
      <w:r w:rsidR="009938BC">
        <w:rPr>
          <w:rFonts w:eastAsia="Times New Roman" w:cstheme="minorHAnsi"/>
          <w:sz w:val="24"/>
          <w:szCs w:val="24"/>
          <w:lang w:val="lt"/>
        </w:rPr>
        <w:t>p</w:t>
      </w:r>
      <w:r w:rsidRPr="00FB7648">
        <w:rPr>
          <w:rFonts w:eastAsia="Times New Roman" w:cstheme="minorHAnsi"/>
          <w:sz w:val="24"/>
          <w:szCs w:val="24"/>
          <w:lang w:val="lt"/>
        </w:rPr>
        <w:t xml:space="preserve">irkimo sąlygas, todėl ji turi teisę skelbime apie pirkimą ar kituose </w:t>
      </w:r>
      <w:r w:rsidR="009938BC">
        <w:rPr>
          <w:rFonts w:eastAsia="Times New Roman" w:cstheme="minorHAnsi"/>
          <w:sz w:val="24"/>
          <w:szCs w:val="24"/>
          <w:lang w:val="lt"/>
        </w:rPr>
        <w:t>p</w:t>
      </w:r>
      <w:r w:rsidRPr="00FB7648">
        <w:rPr>
          <w:rFonts w:eastAsia="Times New Roman" w:cstheme="minorHAnsi"/>
          <w:sz w:val="24"/>
          <w:szCs w:val="24"/>
          <w:lang w:val="lt"/>
        </w:rPr>
        <w:t xml:space="preserve">irkimo dokumentuose nustatyti </w:t>
      </w:r>
      <w:r w:rsidRPr="004E23C4">
        <w:rPr>
          <w:rFonts w:eastAsia="Times New Roman" w:cstheme="minorHAnsi"/>
          <w:b/>
          <w:bCs/>
          <w:sz w:val="24"/>
          <w:szCs w:val="24"/>
          <w:lang w:val="lt"/>
        </w:rPr>
        <w:t>būtinus</w:t>
      </w:r>
      <w:r w:rsidRPr="00FB7648">
        <w:rPr>
          <w:rFonts w:eastAsia="Times New Roman" w:cstheme="minorHAnsi"/>
          <w:sz w:val="24"/>
          <w:szCs w:val="24"/>
          <w:lang w:val="lt"/>
        </w:rPr>
        <w:t xml:space="preserve"> kandidatų ar dalyvių kvalifikacijos reikalavimus ir </w:t>
      </w:r>
      <w:r w:rsidRPr="0057119C">
        <w:rPr>
          <w:rFonts w:eastAsia="Times New Roman" w:cstheme="minorHAnsi"/>
          <w:b/>
          <w:bCs/>
          <w:sz w:val="24"/>
          <w:szCs w:val="24"/>
          <w:lang w:val="lt"/>
        </w:rPr>
        <w:t>šių reikalavimų atitiktį patvirtinančius dokumentus ar informaciją</w:t>
      </w:r>
      <w:r w:rsidRPr="00FB7648">
        <w:rPr>
          <w:rFonts w:eastAsia="Times New Roman" w:cstheme="minorHAnsi"/>
          <w:sz w:val="24"/>
          <w:szCs w:val="24"/>
          <w:lang w:val="lt"/>
        </w:rPr>
        <w:t xml:space="preserve">. Perkančiosios organizacijos nustatyti kandidatų ar dalyvių kvalifikacijos reikalavimai negali dirbtinai riboti konkurencijos, </w:t>
      </w:r>
      <w:r w:rsidRPr="00C635EC">
        <w:rPr>
          <w:rFonts w:eastAsia="Times New Roman" w:cstheme="minorHAnsi"/>
          <w:b/>
          <w:bCs/>
          <w:sz w:val="24"/>
          <w:szCs w:val="24"/>
          <w:lang w:val="lt"/>
        </w:rPr>
        <w:t>turi būti proporcingi ir susiję su pirkimo objektu, tikslūs ir aiškūs</w:t>
      </w:r>
      <w:r w:rsidR="009938BC">
        <w:rPr>
          <w:rFonts w:eastAsia="Times New Roman" w:cstheme="minorHAnsi"/>
          <w:b/>
          <w:bCs/>
          <w:sz w:val="24"/>
          <w:szCs w:val="24"/>
          <w:lang w:val="lt"/>
        </w:rPr>
        <w:t>“</w:t>
      </w:r>
      <w:r w:rsidRPr="00FB7648">
        <w:rPr>
          <w:rFonts w:eastAsia="Times New Roman" w:cstheme="minorHAnsi"/>
          <w:sz w:val="24"/>
          <w:szCs w:val="24"/>
          <w:lang w:val="lt"/>
        </w:rPr>
        <w:t xml:space="preserve">. </w:t>
      </w:r>
    </w:p>
    <w:p w14:paraId="63339F07" w14:textId="2585B14F" w:rsidR="003176F1" w:rsidRPr="001E2FBD" w:rsidRDefault="00C163CE" w:rsidP="00662CF3">
      <w:pPr>
        <w:pStyle w:val="Sraopastraipa"/>
        <w:numPr>
          <w:ilvl w:val="1"/>
          <w:numId w:val="4"/>
        </w:numPr>
        <w:tabs>
          <w:tab w:val="left" w:pos="993"/>
        </w:tabs>
        <w:spacing w:after="0" w:line="276" w:lineRule="auto"/>
        <w:ind w:left="0" w:firstLine="0"/>
        <w:jc w:val="both"/>
        <w:rPr>
          <w:rFonts w:eastAsia="Times New Roman" w:cstheme="minorHAnsi"/>
          <w:color w:val="000000" w:themeColor="text1"/>
          <w:sz w:val="24"/>
          <w:szCs w:val="24"/>
        </w:rPr>
      </w:pPr>
      <w:r w:rsidRPr="001E2FBD">
        <w:rPr>
          <w:rFonts w:eastAsia="Times New Roman" w:cstheme="minorHAnsi"/>
          <w:color w:val="000000" w:themeColor="text1"/>
          <w:sz w:val="24"/>
          <w:szCs w:val="24"/>
        </w:rPr>
        <w:t>Pirkimo sąlygų 2.1 punkte apibrėžtas</w:t>
      </w:r>
      <w:r w:rsidR="00386032" w:rsidRPr="001E2FBD">
        <w:rPr>
          <w:rFonts w:eastAsia="Times New Roman" w:cstheme="minorHAnsi"/>
          <w:color w:val="000000" w:themeColor="text1"/>
          <w:sz w:val="24"/>
          <w:szCs w:val="24"/>
        </w:rPr>
        <w:t xml:space="preserve"> Pirkimo obje</w:t>
      </w:r>
      <w:r w:rsidR="0029403F" w:rsidRPr="001E2FBD">
        <w:rPr>
          <w:rFonts w:eastAsia="Times New Roman" w:cstheme="minorHAnsi"/>
          <w:color w:val="000000" w:themeColor="text1"/>
          <w:sz w:val="24"/>
          <w:szCs w:val="24"/>
        </w:rPr>
        <w:t>k</w:t>
      </w:r>
      <w:r w:rsidR="00386032" w:rsidRPr="001E2FBD">
        <w:rPr>
          <w:rFonts w:eastAsia="Times New Roman" w:cstheme="minorHAnsi"/>
          <w:color w:val="000000" w:themeColor="text1"/>
          <w:sz w:val="24"/>
          <w:szCs w:val="24"/>
        </w:rPr>
        <w:t>tas –</w:t>
      </w:r>
      <w:r w:rsidR="00B17D78" w:rsidRPr="001E2FBD">
        <w:rPr>
          <w:rFonts w:ascii="Times New Roman" w:eastAsia="Calibri" w:hAnsi="Times New Roman" w:cs="Times New Roman"/>
          <w:b/>
          <w:bCs/>
          <w:color w:val="000000" w:themeColor="text1"/>
          <w:sz w:val="24"/>
          <w:szCs w:val="24"/>
          <w:lang w:eastAsia="lt-LT"/>
        </w:rPr>
        <w:t xml:space="preserve"> </w:t>
      </w:r>
      <w:r w:rsidR="00A90B1C" w:rsidRPr="001E2FBD">
        <w:rPr>
          <w:rFonts w:eastAsia="Times New Roman" w:cstheme="minorHAnsi"/>
          <w:b/>
          <w:bCs/>
          <w:color w:val="000000" w:themeColor="text1"/>
          <w:sz w:val="24"/>
          <w:szCs w:val="24"/>
        </w:rPr>
        <w:t>s</w:t>
      </w:r>
      <w:r w:rsidR="00B17D78" w:rsidRPr="001E2FBD">
        <w:rPr>
          <w:rFonts w:eastAsia="Times New Roman" w:cstheme="minorHAnsi"/>
          <w:b/>
          <w:bCs/>
          <w:color w:val="000000" w:themeColor="text1"/>
          <w:sz w:val="24"/>
          <w:szCs w:val="24"/>
        </w:rPr>
        <w:t xml:space="preserve">usisiekimo komunikacijų (gatvių) paskirties </w:t>
      </w:r>
      <w:r w:rsidR="00B17D78" w:rsidRPr="001E2FBD">
        <w:rPr>
          <w:rFonts w:eastAsia="Times New Roman" w:cstheme="minorHAnsi"/>
          <w:color w:val="000000" w:themeColor="text1"/>
          <w:sz w:val="24"/>
          <w:szCs w:val="24"/>
        </w:rPr>
        <w:t xml:space="preserve">statinio </w:t>
      </w:r>
      <w:proofErr w:type="spellStart"/>
      <w:r w:rsidR="00B17D78" w:rsidRPr="001E2FBD">
        <w:rPr>
          <w:rFonts w:eastAsia="Times New Roman" w:cstheme="minorHAnsi"/>
          <w:color w:val="000000" w:themeColor="text1"/>
          <w:sz w:val="24"/>
          <w:szCs w:val="24"/>
        </w:rPr>
        <w:t>Bičionių</w:t>
      </w:r>
      <w:proofErr w:type="spellEnd"/>
      <w:r w:rsidR="00B17D78" w:rsidRPr="001E2FBD">
        <w:rPr>
          <w:rFonts w:eastAsia="Times New Roman" w:cstheme="minorHAnsi"/>
          <w:color w:val="000000" w:themeColor="text1"/>
          <w:sz w:val="24"/>
          <w:szCs w:val="24"/>
        </w:rPr>
        <w:t xml:space="preserve"> g</w:t>
      </w:r>
      <w:r w:rsidR="00760612" w:rsidRPr="001E2FBD">
        <w:rPr>
          <w:rFonts w:eastAsia="Times New Roman" w:cstheme="minorHAnsi"/>
          <w:color w:val="000000" w:themeColor="text1"/>
          <w:sz w:val="24"/>
          <w:szCs w:val="24"/>
        </w:rPr>
        <w:t>. rekonstravimo</w:t>
      </w:r>
      <w:r w:rsidR="00760612" w:rsidRPr="001E2FBD">
        <w:rPr>
          <w:rFonts w:ascii="Times New Roman" w:eastAsia="Calibri" w:hAnsi="Times New Roman" w:cs="Times New Roman"/>
          <w:color w:val="000000" w:themeColor="text1"/>
          <w:sz w:val="24"/>
          <w:szCs w:val="24"/>
          <w:lang w:eastAsia="lt-LT"/>
        </w:rPr>
        <w:t xml:space="preserve"> </w:t>
      </w:r>
      <w:r w:rsidR="00760612" w:rsidRPr="001E2FBD">
        <w:rPr>
          <w:rFonts w:eastAsia="Times New Roman" w:cstheme="minorHAnsi"/>
          <w:color w:val="000000" w:themeColor="text1"/>
          <w:sz w:val="24"/>
          <w:szCs w:val="24"/>
        </w:rPr>
        <w:t>techninio darbo projekto parengim</w:t>
      </w:r>
      <w:r w:rsidR="00497515" w:rsidRPr="001E2FBD">
        <w:rPr>
          <w:rFonts w:eastAsia="Times New Roman" w:cstheme="minorHAnsi"/>
          <w:color w:val="000000" w:themeColor="text1"/>
          <w:sz w:val="24"/>
          <w:szCs w:val="24"/>
        </w:rPr>
        <w:t>o</w:t>
      </w:r>
      <w:r w:rsidR="00760612" w:rsidRPr="001E2FBD">
        <w:rPr>
          <w:rFonts w:eastAsia="Times New Roman" w:cstheme="minorHAnsi"/>
          <w:color w:val="000000" w:themeColor="text1"/>
          <w:sz w:val="24"/>
          <w:szCs w:val="24"/>
        </w:rPr>
        <w:t>, projekto vykdymo priežiūros paslaug</w:t>
      </w:r>
      <w:r w:rsidR="00497515" w:rsidRPr="001E2FBD">
        <w:rPr>
          <w:rFonts w:eastAsia="Times New Roman" w:cstheme="minorHAnsi"/>
          <w:color w:val="000000" w:themeColor="text1"/>
          <w:sz w:val="24"/>
          <w:szCs w:val="24"/>
        </w:rPr>
        <w:t>o</w:t>
      </w:r>
      <w:r w:rsidR="00760612" w:rsidRPr="001E2FBD">
        <w:rPr>
          <w:rFonts w:eastAsia="Times New Roman" w:cstheme="minorHAnsi"/>
          <w:color w:val="000000" w:themeColor="text1"/>
          <w:sz w:val="24"/>
          <w:szCs w:val="24"/>
        </w:rPr>
        <w:t>s ir rangos darb</w:t>
      </w:r>
      <w:r w:rsidR="00A90B1C" w:rsidRPr="001E2FBD">
        <w:rPr>
          <w:rFonts w:eastAsia="Times New Roman" w:cstheme="minorHAnsi"/>
          <w:color w:val="000000" w:themeColor="text1"/>
          <w:sz w:val="24"/>
          <w:szCs w:val="24"/>
        </w:rPr>
        <w:t>ai, taip pat</w:t>
      </w:r>
      <w:r w:rsidR="00B17D78" w:rsidRPr="001E2FBD">
        <w:rPr>
          <w:rFonts w:eastAsia="Times New Roman" w:cstheme="minorHAnsi"/>
          <w:b/>
          <w:bCs/>
          <w:color w:val="000000" w:themeColor="text1"/>
          <w:sz w:val="24"/>
          <w:szCs w:val="24"/>
        </w:rPr>
        <w:t xml:space="preserve"> </w:t>
      </w:r>
      <w:r w:rsidR="001505C5" w:rsidRPr="001E2FBD">
        <w:rPr>
          <w:rFonts w:eastAsia="Times New Roman" w:cstheme="minorHAnsi"/>
          <w:color w:val="000000" w:themeColor="text1"/>
          <w:sz w:val="24"/>
          <w:szCs w:val="24"/>
        </w:rPr>
        <w:t>Pirkimo sąlygų 2 pried</w:t>
      </w:r>
      <w:r w:rsidR="000A22D2" w:rsidRPr="001E2FBD">
        <w:rPr>
          <w:rFonts w:eastAsia="Times New Roman" w:cstheme="minorHAnsi"/>
          <w:color w:val="000000" w:themeColor="text1"/>
          <w:sz w:val="24"/>
          <w:szCs w:val="24"/>
        </w:rPr>
        <w:t>o</w:t>
      </w:r>
      <w:r w:rsidR="001505C5" w:rsidRPr="001E2FBD">
        <w:rPr>
          <w:rFonts w:eastAsia="Times New Roman" w:cstheme="minorHAnsi"/>
          <w:color w:val="000000" w:themeColor="text1"/>
          <w:sz w:val="24"/>
          <w:szCs w:val="24"/>
        </w:rPr>
        <w:t xml:space="preserve"> „Techninė specifikacija“ </w:t>
      </w:r>
      <w:r w:rsidR="00994569">
        <w:rPr>
          <w:rFonts w:eastAsia="Times New Roman" w:cstheme="minorHAnsi"/>
          <w:color w:val="000000" w:themeColor="text1"/>
          <w:sz w:val="24"/>
          <w:szCs w:val="24"/>
        </w:rPr>
        <w:t xml:space="preserve">(toliau – Techninė specifikacija) </w:t>
      </w:r>
      <w:r w:rsidR="000A22D2" w:rsidRPr="001E2FBD">
        <w:rPr>
          <w:rFonts w:eastAsia="Times New Roman" w:cstheme="minorHAnsi"/>
          <w:color w:val="000000" w:themeColor="text1"/>
          <w:sz w:val="24"/>
          <w:szCs w:val="24"/>
        </w:rPr>
        <w:t xml:space="preserve">4 punkte </w:t>
      </w:r>
      <w:r w:rsidR="001505C5" w:rsidRPr="001E2FBD">
        <w:rPr>
          <w:rFonts w:eastAsia="Times New Roman" w:cstheme="minorHAnsi"/>
          <w:color w:val="000000" w:themeColor="text1"/>
          <w:sz w:val="24"/>
          <w:szCs w:val="24"/>
        </w:rPr>
        <w:t>nurodyta</w:t>
      </w:r>
      <w:r w:rsidR="00E3710B" w:rsidRPr="001E2FBD">
        <w:rPr>
          <w:rFonts w:eastAsia="Times New Roman" w:cstheme="minorHAnsi"/>
          <w:color w:val="000000" w:themeColor="text1"/>
          <w:sz w:val="24"/>
          <w:szCs w:val="24"/>
        </w:rPr>
        <w:t xml:space="preserve"> statinių grupės sudėtis: </w:t>
      </w:r>
      <w:r w:rsidR="00E3710B" w:rsidRPr="001E2FBD">
        <w:rPr>
          <w:rFonts w:eastAsia="Times New Roman" w:cstheme="minorHAnsi"/>
          <w:b/>
          <w:bCs/>
          <w:color w:val="000000" w:themeColor="text1"/>
          <w:sz w:val="24"/>
          <w:szCs w:val="24"/>
        </w:rPr>
        <w:t>susisiekimo komunikacijos: gatvės</w:t>
      </w:r>
      <w:r w:rsidR="00E3710B" w:rsidRPr="001E2FBD">
        <w:rPr>
          <w:rFonts w:eastAsia="Times New Roman" w:cstheme="minorHAnsi"/>
          <w:color w:val="000000" w:themeColor="text1"/>
          <w:sz w:val="24"/>
          <w:szCs w:val="24"/>
        </w:rPr>
        <w:t xml:space="preserve">, </w:t>
      </w:r>
      <w:r w:rsidR="00E3710B" w:rsidRPr="00C6239E">
        <w:rPr>
          <w:rFonts w:eastAsia="Times New Roman" w:cstheme="minorHAnsi"/>
          <w:color w:val="000000" w:themeColor="text1"/>
          <w:sz w:val="24"/>
          <w:szCs w:val="24"/>
        </w:rPr>
        <w:t>inžineriniai tinklai: elektros tinklai</w:t>
      </w:r>
      <w:r w:rsidR="00E3710B" w:rsidRPr="001E2FBD">
        <w:rPr>
          <w:rFonts w:eastAsia="Times New Roman" w:cstheme="minorHAnsi"/>
          <w:b/>
          <w:bCs/>
          <w:color w:val="000000" w:themeColor="text1"/>
          <w:sz w:val="24"/>
          <w:szCs w:val="24"/>
        </w:rPr>
        <w:t>.</w:t>
      </w:r>
    </w:p>
    <w:p w14:paraId="3F827FB7" w14:textId="40B35811" w:rsidR="00C635EC" w:rsidRDefault="00176F8C" w:rsidP="004D20A3">
      <w:pPr>
        <w:pStyle w:val="Sraopastraipa"/>
        <w:tabs>
          <w:tab w:val="left" w:pos="993"/>
        </w:tabs>
        <w:spacing w:after="0" w:line="276" w:lineRule="auto"/>
        <w:ind w:left="0"/>
        <w:rPr>
          <w:rFonts w:eastAsia="Times New Roman" w:cstheme="minorHAnsi"/>
          <w:color w:val="000000" w:themeColor="text1"/>
          <w:sz w:val="24"/>
          <w:szCs w:val="24"/>
        </w:rPr>
      </w:pPr>
      <w:r>
        <w:rPr>
          <w:rFonts w:eastAsia="Times New Roman" w:cstheme="minorHAnsi"/>
          <w:color w:val="000000" w:themeColor="text1"/>
          <w:sz w:val="24"/>
          <w:szCs w:val="24"/>
        </w:rPr>
        <w:t xml:space="preserve">Tuo tarpu </w:t>
      </w:r>
      <w:r w:rsidR="00032147" w:rsidRPr="00032147">
        <w:rPr>
          <w:rFonts w:eastAsia="Times New Roman" w:cstheme="minorHAnsi"/>
          <w:color w:val="000000" w:themeColor="text1"/>
          <w:sz w:val="24"/>
          <w:szCs w:val="24"/>
        </w:rPr>
        <w:t xml:space="preserve">Pirkimo sąlygų </w:t>
      </w:r>
      <w:r w:rsidR="00F96954">
        <w:rPr>
          <w:rFonts w:eastAsia="Times New Roman" w:cstheme="minorHAnsi"/>
          <w:color w:val="000000" w:themeColor="text1"/>
          <w:sz w:val="24"/>
          <w:szCs w:val="24"/>
        </w:rPr>
        <w:t>4</w:t>
      </w:r>
      <w:r w:rsidR="00032147" w:rsidRPr="00032147">
        <w:rPr>
          <w:rFonts w:eastAsia="Times New Roman" w:cstheme="minorHAnsi"/>
          <w:color w:val="000000" w:themeColor="text1"/>
          <w:sz w:val="24"/>
          <w:szCs w:val="24"/>
        </w:rPr>
        <w:t xml:space="preserve"> pried</w:t>
      </w:r>
      <w:r w:rsidR="00507893">
        <w:rPr>
          <w:rFonts w:eastAsia="Times New Roman" w:cstheme="minorHAnsi"/>
          <w:color w:val="000000" w:themeColor="text1"/>
          <w:sz w:val="24"/>
          <w:szCs w:val="24"/>
        </w:rPr>
        <w:t>o</w:t>
      </w:r>
      <w:r w:rsidR="00032147" w:rsidRPr="00032147">
        <w:rPr>
          <w:rFonts w:eastAsia="Times New Roman" w:cstheme="minorHAnsi"/>
          <w:color w:val="000000" w:themeColor="text1"/>
          <w:sz w:val="24"/>
          <w:szCs w:val="24"/>
        </w:rPr>
        <w:t xml:space="preserve"> „</w:t>
      </w:r>
      <w:r w:rsidR="004D20A3" w:rsidRPr="004D20A3">
        <w:rPr>
          <w:rFonts w:eastAsia="Times New Roman" w:cstheme="minorHAnsi"/>
          <w:color w:val="000000" w:themeColor="text1"/>
          <w:sz w:val="24"/>
          <w:szCs w:val="24"/>
        </w:rPr>
        <w:t>Tiekėjų kvalifikacijos reikalavimai ir reikalaujami kokybės bei aplinkos apsaugos vadybos sistemų standartai“</w:t>
      </w:r>
      <w:r w:rsidR="004D20A3">
        <w:rPr>
          <w:rFonts w:eastAsia="Times New Roman" w:cstheme="minorHAnsi"/>
          <w:color w:val="000000" w:themeColor="text1"/>
          <w:sz w:val="24"/>
          <w:szCs w:val="24"/>
        </w:rPr>
        <w:t xml:space="preserve"> </w:t>
      </w:r>
      <w:r w:rsidR="00662CF3">
        <w:rPr>
          <w:rFonts w:eastAsia="Times New Roman" w:cstheme="minorHAnsi"/>
          <w:color w:val="000000" w:themeColor="text1"/>
          <w:sz w:val="24"/>
          <w:szCs w:val="24"/>
        </w:rPr>
        <w:t xml:space="preserve">(toliau – Kvalifikacijos reikalavimai) </w:t>
      </w:r>
      <w:r w:rsidR="00D1694D">
        <w:rPr>
          <w:rFonts w:eastAsia="Times New Roman" w:cstheme="minorHAnsi"/>
          <w:color w:val="000000" w:themeColor="text1"/>
          <w:sz w:val="24"/>
          <w:szCs w:val="24"/>
        </w:rPr>
        <w:t>2.</w:t>
      </w:r>
      <w:r w:rsidR="00087AF2">
        <w:rPr>
          <w:rFonts w:eastAsia="Times New Roman" w:cstheme="minorHAnsi"/>
          <w:color w:val="000000" w:themeColor="text1"/>
          <w:sz w:val="24"/>
          <w:szCs w:val="24"/>
        </w:rPr>
        <w:t>2</w:t>
      </w:r>
      <w:r w:rsidR="006F4FD9">
        <w:rPr>
          <w:rStyle w:val="Puslapioinaosnuoroda"/>
          <w:rFonts w:eastAsia="Times New Roman" w:cstheme="minorHAnsi"/>
          <w:color w:val="000000" w:themeColor="text1"/>
          <w:sz w:val="24"/>
          <w:szCs w:val="24"/>
        </w:rPr>
        <w:footnoteReference w:id="2"/>
      </w:r>
      <w:r w:rsidR="00D1694D">
        <w:rPr>
          <w:rFonts w:eastAsia="Times New Roman" w:cstheme="minorHAnsi"/>
          <w:color w:val="000000" w:themeColor="text1"/>
          <w:sz w:val="24"/>
          <w:szCs w:val="24"/>
        </w:rPr>
        <w:t xml:space="preserve"> </w:t>
      </w:r>
      <w:r w:rsidR="00087AF2">
        <w:rPr>
          <w:rFonts w:eastAsia="Times New Roman" w:cstheme="minorHAnsi"/>
          <w:color w:val="000000" w:themeColor="text1"/>
          <w:sz w:val="24"/>
          <w:szCs w:val="24"/>
        </w:rPr>
        <w:t>ir</w:t>
      </w:r>
      <w:r w:rsidR="00D1694D">
        <w:rPr>
          <w:rFonts w:eastAsia="Times New Roman" w:cstheme="minorHAnsi"/>
          <w:color w:val="000000" w:themeColor="text1"/>
          <w:sz w:val="24"/>
          <w:szCs w:val="24"/>
        </w:rPr>
        <w:t xml:space="preserve"> 2.</w:t>
      </w:r>
      <w:r w:rsidR="00AE288A">
        <w:rPr>
          <w:rFonts w:eastAsia="Times New Roman" w:cstheme="minorHAnsi"/>
          <w:color w:val="000000" w:themeColor="text1"/>
          <w:sz w:val="24"/>
          <w:szCs w:val="24"/>
        </w:rPr>
        <w:t>3</w:t>
      </w:r>
      <w:r w:rsidR="00087AF2">
        <w:rPr>
          <w:rFonts w:eastAsia="Times New Roman" w:cstheme="minorHAnsi"/>
          <w:color w:val="000000" w:themeColor="text1"/>
          <w:sz w:val="24"/>
          <w:szCs w:val="24"/>
        </w:rPr>
        <w:t>.1</w:t>
      </w:r>
      <w:r w:rsidR="00F736D9">
        <w:rPr>
          <w:rStyle w:val="Puslapioinaosnuoroda"/>
          <w:rFonts w:eastAsia="Times New Roman" w:cstheme="minorHAnsi"/>
          <w:color w:val="000000" w:themeColor="text1"/>
          <w:sz w:val="24"/>
          <w:szCs w:val="24"/>
        </w:rPr>
        <w:footnoteReference w:id="3"/>
      </w:r>
      <w:r w:rsidR="00AE288A">
        <w:rPr>
          <w:rFonts w:eastAsia="Times New Roman" w:cstheme="minorHAnsi"/>
          <w:color w:val="000000" w:themeColor="text1"/>
          <w:sz w:val="24"/>
          <w:szCs w:val="24"/>
        </w:rPr>
        <w:t xml:space="preserve"> punktuose nustatyti kvalifikacijos reikalavimai </w:t>
      </w:r>
      <w:r w:rsidR="005E4DF9">
        <w:rPr>
          <w:rFonts w:eastAsia="Times New Roman" w:cstheme="minorHAnsi"/>
          <w:color w:val="000000" w:themeColor="text1"/>
          <w:sz w:val="24"/>
          <w:szCs w:val="24"/>
        </w:rPr>
        <w:t>tiekėjo patirčiai</w:t>
      </w:r>
      <w:r w:rsidR="00AE288A">
        <w:rPr>
          <w:rFonts w:eastAsia="Times New Roman" w:cstheme="minorHAnsi"/>
          <w:color w:val="000000" w:themeColor="text1"/>
          <w:sz w:val="24"/>
          <w:szCs w:val="24"/>
        </w:rPr>
        <w:t xml:space="preserve"> </w:t>
      </w:r>
      <w:r w:rsidR="006618D5">
        <w:rPr>
          <w:rFonts w:eastAsia="Times New Roman" w:cstheme="minorHAnsi"/>
          <w:color w:val="000000" w:themeColor="text1"/>
          <w:sz w:val="24"/>
          <w:szCs w:val="24"/>
        </w:rPr>
        <w:t xml:space="preserve">bei </w:t>
      </w:r>
      <w:r w:rsidR="0000436E">
        <w:rPr>
          <w:rFonts w:eastAsia="Times New Roman" w:cstheme="minorHAnsi"/>
          <w:color w:val="000000" w:themeColor="text1"/>
          <w:sz w:val="24"/>
          <w:szCs w:val="24"/>
        </w:rPr>
        <w:t xml:space="preserve">statinio </w:t>
      </w:r>
      <w:r w:rsidR="006618D5">
        <w:rPr>
          <w:rFonts w:eastAsia="Times New Roman" w:cstheme="minorHAnsi"/>
          <w:color w:val="000000" w:themeColor="text1"/>
          <w:sz w:val="24"/>
          <w:szCs w:val="24"/>
        </w:rPr>
        <w:t xml:space="preserve">projekto </w:t>
      </w:r>
      <w:r w:rsidR="00AE288A">
        <w:rPr>
          <w:rFonts w:eastAsia="Times New Roman" w:cstheme="minorHAnsi"/>
          <w:color w:val="000000" w:themeColor="text1"/>
          <w:sz w:val="24"/>
          <w:szCs w:val="24"/>
        </w:rPr>
        <w:t>vadov</w:t>
      </w:r>
      <w:r w:rsidR="006618D5">
        <w:rPr>
          <w:rFonts w:eastAsia="Times New Roman" w:cstheme="minorHAnsi"/>
          <w:color w:val="000000" w:themeColor="text1"/>
          <w:sz w:val="24"/>
          <w:szCs w:val="24"/>
        </w:rPr>
        <w:t>ui</w:t>
      </w:r>
      <w:r w:rsidR="00AE288A">
        <w:rPr>
          <w:rFonts w:eastAsia="Times New Roman" w:cstheme="minorHAnsi"/>
          <w:color w:val="000000" w:themeColor="text1"/>
          <w:sz w:val="24"/>
          <w:szCs w:val="24"/>
        </w:rPr>
        <w:t xml:space="preserve"> </w:t>
      </w:r>
      <w:r w:rsidR="00281EDB">
        <w:rPr>
          <w:rFonts w:eastAsia="Times New Roman" w:cstheme="minorHAnsi"/>
          <w:color w:val="000000" w:themeColor="text1"/>
          <w:sz w:val="24"/>
          <w:szCs w:val="24"/>
        </w:rPr>
        <w:lastRenderedPageBreak/>
        <w:t>statinių grupėje „</w:t>
      </w:r>
      <w:r w:rsidR="00281EDB" w:rsidRPr="00DA799A">
        <w:rPr>
          <w:rFonts w:eastAsia="Times New Roman" w:cstheme="minorHAnsi"/>
          <w:b/>
          <w:bCs/>
          <w:color w:val="000000" w:themeColor="text1"/>
          <w:sz w:val="24"/>
          <w:szCs w:val="24"/>
        </w:rPr>
        <w:t>kiti inžineriniai statiniai</w:t>
      </w:r>
      <w:r w:rsidR="008D1C51">
        <w:rPr>
          <w:rFonts w:eastAsia="Times New Roman" w:cstheme="minorHAnsi"/>
          <w:b/>
          <w:bCs/>
          <w:color w:val="000000" w:themeColor="text1"/>
          <w:sz w:val="24"/>
          <w:szCs w:val="24"/>
        </w:rPr>
        <w:t>“</w:t>
      </w:r>
      <w:r w:rsidR="00FE3B41">
        <w:rPr>
          <w:rStyle w:val="Puslapioinaosnuoroda"/>
          <w:rFonts w:eastAsia="Times New Roman" w:cstheme="minorHAnsi"/>
          <w:color w:val="000000" w:themeColor="text1"/>
          <w:sz w:val="24"/>
          <w:szCs w:val="24"/>
        </w:rPr>
        <w:footnoteReference w:id="4"/>
      </w:r>
      <w:r w:rsidR="002E437D">
        <w:rPr>
          <w:rFonts w:eastAsia="Times New Roman" w:cstheme="minorHAnsi"/>
          <w:color w:val="000000" w:themeColor="text1"/>
          <w:sz w:val="24"/>
          <w:szCs w:val="24"/>
        </w:rPr>
        <w:t>.</w:t>
      </w:r>
      <w:r w:rsidR="001E2B59">
        <w:rPr>
          <w:rFonts w:eastAsia="Times New Roman" w:cstheme="minorHAnsi"/>
          <w:color w:val="000000" w:themeColor="text1"/>
          <w:sz w:val="24"/>
          <w:szCs w:val="24"/>
        </w:rPr>
        <w:t xml:space="preserve"> </w:t>
      </w:r>
      <w:r w:rsidR="00113375">
        <w:rPr>
          <w:rFonts w:eastAsia="Times New Roman" w:cstheme="minorHAnsi"/>
          <w:color w:val="000000" w:themeColor="text1"/>
          <w:sz w:val="24"/>
          <w:szCs w:val="24"/>
        </w:rPr>
        <w:t xml:space="preserve">Atsižvelgiant į </w:t>
      </w:r>
      <w:r w:rsidR="00F30D95">
        <w:rPr>
          <w:rFonts w:eastAsia="Times New Roman" w:cstheme="minorHAnsi"/>
          <w:color w:val="000000" w:themeColor="text1"/>
          <w:sz w:val="24"/>
          <w:szCs w:val="24"/>
        </w:rPr>
        <w:t xml:space="preserve">Pirkimo dokumentuose </w:t>
      </w:r>
      <w:r w:rsidR="003C269E">
        <w:rPr>
          <w:rFonts w:eastAsia="Times New Roman" w:cstheme="minorHAnsi"/>
          <w:color w:val="000000" w:themeColor="text1"/>
          <w:sz w:val="24"/>
          <w:szCs w:val="24"/>
        </w:rPr>
        <w:t xml:space="preserve"> nurodytą Pirkimo objektą</w:t>
      </w:r>
      <w:r w:rsidR="0008287A">
        <w:rPr>
          <w:rFonts w:eastAsia="Times New Roman" w:cstheme="minorHAnsi"/>
          <w:color w:val="000000" w:themeColor="text1"/>
          <w:sz w:val="24"/>
          <w:szCs w:val="24"/>
        </w:rPr>
        <w:t xml:space="preserve"> bei statybos sritį reglamentuojančius teisės aktus</w:t>
      </w:r>
      <w:r w:rsidR="003C269E">
        <w:rPr>
          <w:rFonts w:eastAsia="Times New Roman" w:cstheme="minorHAnsi"/>
          <w:color w:val="000000" w:themeColor="text1"/>
          <w:sz w:val="24"/>
          <w:szCs w:val="24"/>
        </w:rPr>
        <w:t xml:space="preserve">, laikytina, kad </w:t>
      </w:r>
      <w:r w:rsidR="00F30D95">
        <w:rPr>
          <w:rFonts w:eastAsia="Times New Roman" w:cstheme="minorHAnsi"/>
          <w:color w:val="000000" w:themeColor="text1"/>
          <w:sz w:val="24"/>
          <w:szCs w:val="24"/>
        </w:rPr>
        <w:t xml:space="preserve">nustatyti </w:t>
      </w:r>
      <w:r w:rsidR="0051242F">
        <w:rPr>
          <w:rFonts w:eastAsia="Times New Roman" w:cstheme="minorHAnsi"/>
          <w:color w:val="000000" w:themeColor="text1"/>
          <w:sz w:val="24"/>
          <w:szCs w:val="24"/>
        </w:rPr>
        <w:t xml:space="preserve">kvalifikacijos reikalavimai </w:t>
      </w:r>
      <w:r w:rsidR="00C72BCF" w:rsidRPr="000A6D81">
        <w:rPr>
          <w:rFonts w:eastAsia="Times New Roman" w:cstheme="minorHAnsi"/>
          <w:b/>
          <w:bCs/>
          <w:color w:val="000000" w:themeColor="text1"/>
          <w:sz w:val="24"/>
          <w:szCs w:val="24"/>
        </w:rPr>
        <w:t>ne</w:t>
      </w:r>
      <w:r w:rsidR="0051242F" w:rsidRPr="000A6D81">
        <w:rPr>
          <w:rFonts w:eastAsia="Times New Roman" w:cstheme="minorHAnsi"/>
          <w:b/>
          <w:bCs/>
          <w:color w:val="000000" w:themeColor="text1"/>
          <w:sz w:val="24"/>
          <w:szCs w:val="24"/>
        </w:rPr>
        <w:t>p</w:t>
      </w:r>
      <w:r w:rsidR="00910C48" w:rsidRPr="000A6D81">
        <w:rPr>
          <w:rFonts w:eastAsia="Times New Roman" w:cstheme="minorHAnsi"/>
          <w:b/>
          <w:bCs/>
          <w:color w:val="000000" w:themeColor="text1"/>
          <w:sz w:val="24"/>
          <w:szCs w:val="24"/>
        </w:rPr>
        <w:t>r</w:t>
      </w:r>
      <w:r w:rsidR="0051242F" w:rsidRPr="000A6D81">
        <w:rPr>
          <w:rFonts w:eastAsia="Times New Roman" w:cstheme="minorHAnsi"/>
          <w:b/>
          <w:bCs/>
          <w:color w:val="000000" w:themeColor="text1"/>
          <w:sz w:val="24"/>
          <w:szCs w:val="24"/>
        </w:rPr>
        <w:t xml:space="preserve">oporcingi </w:t>
      </w:r>
      <w:r w:rsidR="00910C48" w:rsidRPr="000A6D81">
        <w:rPr>
          <w:rFonts w:eastAsia="Times New Roman" w:cstheme="minorHAnsi"/>
          <w:b/>
          <w:bCs/>
          <w:color w:val="000000" w:themeColor="text1"/>
          <w:sz w:val="24"/>
          <w:szCs w:val="24"/>
        </w:rPr>
        <w:t xml:space="preserve">ir </w:t>
      </w:r>
      <w:r w:rsidR="00C72BCF" w:rsidRPr="000A6D81">
        <w:rPr>
          <w:rFonts w:eastAsia="Times New Roman" w:cstheme="minorHAnsi"/>
          <w:b/>
          <w:bCs/>
          <w:color w:val="000000" w:themeColor="text1"/>
          <w:sz w:val="24"/>
          <w:szCs w:val="24"/>
        </w:rPr>
        <w:t>nes</w:t>
      </w:r>
      <w:r w:rsidR="00910C48" w:rsidRPr="000A6D81">
        <w:rPr>
          <w:rFonts w:eastAsia="Times New Roman" w:cstheme="minorHAnsi"/>
          <w:b/>
          <w:bCs/>
          <w:color w:val="000000" w:themeColor="text1"/>
          <w:sz w:val="24"/>
          <w:szCs w:val="24"/>
        </w:rPr>
        <w:t xml:space="preserve">usiję su </w:t>
      </w:r>
      <w:r w:rsidR="0051242F" w:rsidRPr="000A6D81">
        <w:rPr>
          <w:rFonts w:eastAsia="Times New Roman" w:cstheme="minorHAnsi"/>
          <w:b/>
          <w:bCs/>
          <w:color w:val="000000" w:themeColor="text1"/>
          <w:sz w:val="24"/>
          <w:szCs w:val="24"/>
        </w:rPr>
        <w:t>Pirkimo objektu</w:t>
      </w:r>
      <w:r w:rsidR="002642F2">
        <w:rPr>
          <w:rFonts w:eastAsia="Times New Roman" w:cstheme="minorHAnsi"/>
          <w:color w:val="000000" w:themeColor="text1"/>
          <w:sz w:val="24"/>
          <w:szCs w:val="24"/>
        </w:rPr>
        <w:t xml:space="preserve">, todėl Tarnyba rekomenduoja </w:t>
      </w:r>
      <w:r w:rsidR="00CF3340">
        <w:rPr>
          <w:rFonts w:eastAsia="Times New Roman" w:cstheme="minorHAnsi"/>
          <w:color w:val="000000" w:themeColor="text1"/>
          <w:sz w:val="24"/>
          <w:szCs w:val="24"/>
        </w:rPr>
        <w:t xml:space="preserve">tikslinti </w:t>
      </w:r>
      <w:r w:rsidR="000A6D81" w:rsidRPr="000A6D81">
        <w:rPr>
          <w:rFonts w:eastAsia="Times New Roman" w:cstheme="minorHAnsi"/>
          <w:color w:val="000000" w:themeColor="text1"/>
          <w:sz w:val="24"/>
          <w:szCs w:val="24"/>
        </w:rPr>
        <w:t>2.</w:t>
      </w:r>
      <w:r w:rsidR="00815938">
        <w:rPr>
          <w:rFonts w:eastAsia="Times New Roman" w:cstheme="minorHAnsi"/>
          <w:color w:val="000000" w:themeColor="text1"/>
          <w:sz w:val="24"/>
          <w:szCs w:val="24"/>
        </w:rPr>
        <w:t>2</w:t>
      </w:r>
      <w:r w:rsidR="000A6D81" w:rsidRPr="000A6D81">
        <w:rPr>
          <w:rFonts w:eastAsia="Times New Roman" w:cstheme="minorHAnsi"/>
          <w:color w:val="000000" w:themeColor="text1"/>
          <w:sz w:val="24"/>
          <w:szCs w:val="24"/>
        </w:rPr>
        <w:t xml:space="preserve"> </w:t>
      </w:r>
      <w:r w:rsidR="00762F35">
        <w:rPr>
          <w:rFonts w:eastAsia="Times New Roman" w:cstheme="minorHAnsi"/>
          <w:color w:val="000000" w:themeColor="text1"/>
          <w:sz w:val="24"/>
          <w:szCs w:val="24"/>
        </w:rPr>
        <w:t>ir</w:t>
      </w:r>
      <w:r w:rsidR="000A6D81" w:rsidRPr="000A6D81">
        <w:rPr>
          <w:rFonts w:eastAsia="Times New Roman" w:cstheme="minorHAnsi"/>
          <w:color w:val="000000" w:themeColor="text1"/>
          <w:sz w:val="24"/>
          <w:szCs w:val="24"/>
        </w:rPr>
        <w:t xml:space="preserve"> 2.3</w:t>
      </w:r>
      <w:r w:rsidR="00762F35">
        <w:rPr>
          <w:rFonts w:eastAsia="Times New Roman" w:cstheme="minorHAnsi"/>
          <w:color w:val="000000" w:themeColor="text1"/>
          <w:sz w:val="24"/>
          <w:szCs w:val="24"/>
        </w:rPr>
        <w:t>.1</w:t>
      </w:r>
      <w:r w:rsidR="000A6D81" w:rsidRPr="000A6D81">
        <w:rPr>
          <w:rFonts w:eastAsia="Times New Roman" w:cstheme="minorHAnsi"/>
          <w:color w:val="000000" w:themeColor="text1"/>
          <w:sz w:val="24"/>
          <w:szCs w:val="24"/>
        </w:rPr>
        <w:t xml:space="preserve"> punkt</w:t>
      </w:r>
      <w:r w:rsidR="008C7F66">
        <w:rPr>
          <w:rFonts w:eastAsia="Times New Roman" w:cstheme="minorHAnsi"/>
          <w:color w:val="000000" w:themeColor="text1"/>
          <w:sz w:val="24"/>
          <w:szCs w:val="24"/>
        </w:rPr>
        <w:t xml:space="preserve">ų kvalifikacijos </w:t>
      </w:r>
      <w:r w:rsidR="00C5484F">
        <w:rPr>
          <w:rFonts w:eastAsia="Times New Roman" w:cstheme="minorHAnsi"/>
          <w:color w:val="000000" w:themeColor="text1"/>
          <w:sz w:val="24"/>
          <w:szCs w:val="24"/>
        </w:rPr>
        <w:t>r</w:t>
      </w:r>
      <w:r w:rsidR="008C7F66">
        <w:rPr>
          <w:rFonts w:eastAsia="Times New Roman" w:cstheme="minorHAnsi"/>
          <w:color w:val="000000" w:themeColor="text1"/>
          <w:sz w:val="24"/>
          <w:szCs w:val="24"/>
        </w:rPr>
        <w:t>ei</w:t>
      </w:r>
      <w:r w:rsidR="00C5484F">
        <w:rPr>
          <w:rFonts w:eastAsia="Times New Roman" w:cstheme="minorHAnsi"/>
          <w:color w:val="000000" w:themeColor="text1"/>
          <w:sz w:val="24"/>
          <w:szCs w:val="24"/>
        </w:rPr>
        <w:t>ka</w:t>
      </w:r>
      <w:r w:rsidR="008C7F66">
        <w:rPr>
          <w:rFonts w:eastAsia="Times New Roman" w:cstheme="minorHAnsi"/>
          <w:color w:val="000000" w:themeColor="text1"/>
          <w:sz w:val="24"/>
          <w:szCs w:val="24"/>
        </w:rPr>
        <w:t>l</w:t>
      </w:r>
      <w:r w:rsidR="00C5484F">
        <w:rPr>
          <w:rFonts w:eastAsia="Times New Roman" w:cstheme="minorHAnsi"/>
          <w:color w:val="000000" w:themeColor="text1"/>
          <w:sz w:val="24"/>
          <w:szCs w:val="24"/>
        </w:rPr>
        <w:t>a</w:t>
      </w:r>
      <w:r w:rsidR="008C7F66">
        <w:rPr>
          <w:rFonts w:eastAsia="Times New Roman" w:cstheme="minorHAnsi"/>
          <w:color w:val="000000" w:themeColor="text1"/>
          <w:sz w:val="24"/>
          <w:szCs w:val="24"/>
        </w:rPr>
        <w:t>vimus</w:t>
      </w:r>
      <w:r w:rsidR="00C5484F">
        <w:rPr>
          <w:rFonts w:eastAsia="Times New Roman" w:cstheme="minorHAnsi"/>
          <w:color w:val="000000" w:themeColor="text1"/>
          <w:sz w:val="24"/>
          <w:szCs w:val="24"/>
        </w:rPr>
        <w:t xml:space="preserve">, </w:t>
      </w:r>
      <w:r w:rsidR="00F957F0">
        <w:rPr>
          <w:rFonts w:eastAsia="Times New Roman" w:cstheme="minorHAnsi"/>
          <w:color w:val="000000" w:themeColor="text1"/>
          <w:sz w:val="24"/>
          <w:szCs w:val="24"/>
        </w:rPr>
        <w:t>nurod</w:t>
      </w:r>
      <w:r w:rsidR="00C5484F">
        <w:rPr>
          <w:rFonts w:eastAsia="Times New Roman" w:cstheme="minorHAnsi"/>
          <w:color w:val="000000" w:themeColor="text1"/>
          <w:sz w:val="24"/>
          <w:szCs w:val="24"/>
        </w:rPr>
        <w:t>ant</w:t>
      </w:r>
      <w:r w:rsidR="000F0880">
        <w:rPr>
          <w:rFonts w:eastAsia="Times New Roman" w:cstheme="minorHAnsi"/>
          <w:color w:val="000000" w:themeColor="text1"/>
          <w:sz w:val="24"/>
          <w:szCs w:val="24"/>
        </w:rPr>
        <w:t xml:space="preserve"> </w:t>
      </w:r>
      <w:r w:rsidR="0049312C">
        <w:rPr>
          <w:rFonts w:eastAsia="Times New Roman" w:cstheme="minorHAnsi"/>
          <w:color w:val="000000" w:themeColor="text1"/>
          <w:sz w:val="24"/>
          <w:szCs w:val="24"/>
        </w:rPr>
        <w:t>Pirkimo objektą atitin</w:t>
      </w:r>
      <w:r w:rsidR="003431E0">
        <w:rPr>
          <w:rFonts w:eastAsia="Times New Roman" w:cstheme="minorHAnsi"/>
          <w:color w:val="000000" w:themeColor="text1"/>
          <w:sz w:val="24"/>
          <w:szCs w:val="24"/>
        </w:rPr>
        <w:t>kanči</w:t>
      </w:r>
      <w:r w:rsidR="006D723C">
        <w:rPr>
          <w:rFonts w:eastAsia="Times New Roman" w:cstheme="minorHAnsi"/>
          <w:color w:val="000000" w:themeColor="text1"/>
          <w:sz w:val="24"/>
          <w:szCs w:val="24"/>
        </w:rPr>
        <w:t>ą</w:t>
      </w:r>
      <w:r w:rsidR="003431E0">
        <w:rPr>
          <w:rFonts w:eastAsia="Times New Roman" w:cstheme="minorHAnsi"/>
          <w:color w:val="000000" w:themeColor="text1"/>
          <w:sz w:val="24"/>
          <w:szCs w:val="24"/>
        </w:rPr>
        <w:t xml:space="preserve"> </w:t>
      </w:r>
      <w:r w:rsidR="00F957F0">
        <w:rPr>
          <w:rFonts w:eastAsia="Times New Roman" w:cstheme="minorHAnsi"/>
          <w:color w:val="000000" w:themeColor="text1"/>
          <w:sz w:val="24"/>
          <w:szCs w:val="24"/>
        </w:rPr>
        <w:t>statinių grup</w:t>
      </w:r>
      <w:r w:rsidR="006D723C">
        <w:rPr>
          <w:rFonts w:eastAsia="Times New Roman" w:cstheme="minorHAnsi"/>
          <w:color w:val="000000" w:themeColor="text1"/>
          <w:sz w:val="24"/>
          <w:szCs w:val="24"/>
        </w:rPr>
        <w:t>ę</w:t>
      </w:r>
      <w:r w:rsidR="00714CF7">
        <w:rPr>
          <w:rFonts w:eastAsia="Times New Roman" w:cstheme="minorHAnsi"/>
          <w:color w:val="000000" w:themeColor="text1"/>
          <w:sz w:val="24"/>
          <w:szCs w:val="24"/>
        </w:rPr>
        <w:t xml:space="preserve"> </w:t>
      </w:r>
      <w:r w:rsidR="00CB70E8">
        <w:rPr>
          <w:rFonts w:eastAsia="Times New Roman" w:cstheme="minorHAnsi"/>
          <w:color w:val="000000" w:themeColor="text1"/>
          <w:sz w:val="24"/>
          <w:szCs w:val="24"/>
        </w:rPr>
        <w:t xml:space="preserve">bei </w:t>
      </w:r>
      <w:r w:rsidR="000F0880">
        <w:rPr>
          <w:rFonts w:eastAsia="Times New Roman" w:cstheme="minorHAnsi"/>
          <w:color w:val="000000" w:themeColor="text1"/>
          <w:sz w:val="24"/>
          <w:szCs w:val="24"/>
        </w:rPr>
        <w:t>pogrup</w:t>
      </w:r>
      <w:r w:rsidR="006D723C">
        <w:rPr>
          <w:rFonts w:eastAsia="Times New Roman" w:cstheme="minorHAnsi"/>
          <w:color w:val="000000" w:themeColor="text1"/>
          <w:sz w:val="24"/>
          <w:szCs w:val="24"/>
        </w:rPr>
        <w:t>į</w:t>
      </w:r>
      <w:r w:rsidR="00F957F0">
        <w:rPr>
          <w:rFonts w:eastAsia="Times New Roman" w:cstheme="minorHAnsi"/>
          <w:color w:val="000000" w:themeColor="text1"/>
          <w:sz w:val="24"/>
          <w:szCs w:val="24"/>
        </w:rPr>
        <w:t>.</w:t>
      </w:r>
      <w:r w:rsidR="00910C48">
        <w:rPr>
          <w:rFonts w:eastAsia="Times New Roman" w:cstheme="minorHAnsi"/>
          <w:color w:val="000000" w:themeColor="text1"/>
          <w:sz w:val="24"/>
          <w:szCs w:val="24"/>
        </w:rPr>
        <w:t xml:space="preserve"> </w:t>
      </w:r>
    </w:p>
    <w:p w14:paraId="2A859B1A" w14:textId="1403336B" w:rsidR="006E6739" w:rsidRDefault="00EC48BD" w:rsidP="0062198E">
      <w:pPr>
        <w:pStyle w:val="Sraopastraipa"/>
        <w:numPr>
          <w:ilvl w:val="1"/>
          <w:numId w:val="4"/>
        </w:numPr>
        <w:tabs>
          <w:tab w:val="left" w:pos="993"/>
        </w:tabs>
        <w:spacing w:after="0" w:line="276" w:lineRule="auto"/>
        <w:ind w:left="0" w:firstLine="0"/>
        <w:rPr>
          <w:rFonts w:eastAsia="Times New Roman" w:cstheme="minorHAnsi"/>
          <w:color w:val="000000" w:themeColor="text1"/>
          <w:sz w:val="24"/>
          <w:szCs w:val="24"/>
        </w:rPr>
      </w:pPr>
      <w:r>
        <w:rPr>
          <w:rFonts w:eastAsia="Times New Roman" w:cstheme="minorHAnsi"/>
          <w:color w:val="000000" w:themeColor="text1"/>
          <w:sz w:val="24"/>
          <w:szCs w:val="24"/>
        </w:rPr>
        <w:t xml:space="preserve">Kvalifikacijos reikalavimų </w:t>
      </w:r>
      <w:r w:rsidR="002E437D" w:rsidRPr="002E437D">
        <w:rPr>
          <w:rFonts w:eastAsia="Times New Roman" w:cstheme="minorHAnsi"/>
          <w:color w:val="000000" w:themeColor="text1"/>
          <w:sz w:val="24"/>
          <w:szCs w:val="24"/>
        </w:rPr>
        <w:t>2.3.2</w:t>
      </w:r>
      <w:r w:rsidR="002E437D" w:rsidRPr="002E437D">
        <w:rPr>
          <w:rFonts w:eastAsia="Times New Roman" w:cstheme="minorHAnsi"/>
          <w:color w:val="000000" w:themeColor="text1"/>
          <w:sz w:val="24"/>
          <w:szCs w:val="24"/>
          <w:vertAlign w:val="superscript"/>
        </w:rPr>
        <w:footnoteReference w:id="5"/>
      </w:r>
      <w:r w:rsidR="002E437D" w:rsidRPr="002E437D">
        <w:rPr>
          <w:rFonts w:eastAsia="Times New Roman" w:cstheme="minorHAnsi"/>
          <w:color w:val="000000" w:themeColor="text1"/>
          <w:sz w:val="24"/>
          <w:szCs w:val="24"/>
        </w:rPr>
        <w:t xml:space="preserve"> punkte </w:t>
      </w:r>
      <w:r>
        <w:rPr>
          <w:rFonts w:eastAsia="Times New Roman" w:cstheme="minorHAnsi"/>
          <w:color w:val="000000" w:themeColor="text1"/>
          <w:sz w:val="24"/>
          <w:szCs w:val="24"/>
        </w:rPr>
        <w:t>nustatytame</w:t>
      </w:r>
      <w:r w:rsidR="002E437D" w:rsidRPr="002E437D">
        <w:rPr>
          <w:rFonts w:eastAsia="Times New Roman" w:cstheme="minorHAnsi"/>
          <w:color w:val="000000" w:themeColor="text1"/>
          <w:sz w:val="24"/>
          <w:szCs w:val="24"/>
        </w:rPr>
        <w:t xml:space="preserve"> </w:t>
      </w:r>
      <w:r w:rsidR="00252ADB">
        <w:rPr>
          <w:rFonts w:eastAsia="Times New Roman" w:cstheme="minorHAnsi"/>
          <w:color w:val="000000" w:themeColor="text1"/>
          <w:sz w:val="24"/>
          <w:szCs w:val="24"/>
        </w:rPr>
        <w:t xml:space="preserve">reikalavime </w:t>
      </w:r>
      <w:r w:rsidR="0000436E">
        <w:rPr>
          <w:rFonts w:eastAsia="Times New Roman" w:cstheme="minorHAnsi"/>
          <w:color w:val="000000" w:themeColor="text1"/>
          <w:sz w:val="24"/>
          <w:szCs w:val="24"/>
        </w:rPr>
        <w:t xml:space="preserve">statinio </w:t>
      </w:r>
      <w:r w:rsidR="002E437D" w:rsidRPr="002E437D">
        <w:rPr>
          <w:rFonts w:eastAsia="Times New Roman" w:cstheme="minorHAnsi"/>
          <w:color w:val="000000" w:themeColor="text1"/>
          <w:sz w:val="24"/>
          <w:szCs w:val="24"/>
        </w:rPr>
        <w:t>projekto dalių vadovui nenurodyta jokia statinio grupė (pogrupis)</w:t>
      </w:r>
      <w:r w:rsidR="00D6645E">
        <w:rPr>
          <w:rFonts w:eastAsia="Times New Roman" w:cstheme="minorHAnsi"/>
          <w:color w:val="000000" w:themeColor="text1"/>
          <w:sz w:val="24"/>
          <w:szCs w:val="24"/>
        </w:rPr>
        <w:t xml:space="preserve">, kuri pagal </w:t>
      </w:r>
      <w:hyperlink r:id="rId11" w:history="1">
        <w:r w:rsidR="00A40B2B" w:rsidRPr="00727C78">
          <w:rPr>
            <w:rStyle w:val="Hipersaitas"/>
            <w:rFonts w:eastAsia="Times New Roman" w:cstheme="minorHAnsi"/>
            <w:sz w:val="24"/>
            <w:szCs w:val="24"/>
          </w:rPr>
          <w:t>STR 1.02.01:2017 „Statybos dalyvių atestavimo ir teisės pripažinimo tvarkos apraš</w:t>
        </w:r>
        <w:r w:rsidR="00A40B2B">
          <w:rPr>
            <w:rStyle w:val="Hipersaitas"/>
            <w:rFonts w:eastAsia="Times New Roman" w:cstheme="minorHAnsi"/>
            <w:sz w:val="24"/>
            <w:szCs w:val="24"/>
          </w:rPr>
          <w:t>o</w:t>
        </w:r>
        <w:r w:rsidR="00A40B2B" w:rsidRPr="00727C78">
          <w:rPr>
            <w:rStyle w:val="Hipersaitas"/>
            <w:rFonts w:eastAsia="Times New Roman" w:cstheme="minorHAnsi"/>
            <w:sz w:val="24"/>
            <w:szCs w:val="24"/>
          </w:rPr>
          <w:t xml:space="preserve">“ </w:t>
        </w:r>
      </w:hyperlink>
      <w:r w:rsidR="00A40B2B">
        <w:rPr>
          <w:rFonts w:eastAsia="Times New Roman" w:cstheme="minorHAnsi"/>
          <w:color w:val="000000" w:themeColor="text1"/>
          <w:sz w:val="24"/>
          <w:szCs w:val="24"/>
        </w:rPr>
        <w:t>nuostatas privalo būti nurodyta</w:t>
      </w:r>
      <w:r w:rsidR="00A40B2B">
        <w:rPr>
          <w:rStyle w:val="Puslapioinaosnuoroda"/>
          <w:rFonts w:eastAsia="Times New Roman" w:cstheme="minorHAnsi"/>
          <w:color w:val="000000" w:themeColor="text1"/>
          <w:sz w:val="24"/>
          <w:szCs w:val="24"/>
        </w:rPr>
        <w:footnoteReference w:id="6"/>
      </w:r>
      <w:r w:rsidR="00962F7B">
        <w:rPr>
          <w:rFonts w:eastAsia="Times New Roman" w:cstheme="minorHAnsi"/>
          <w:color w:val="000000" w:themeColor="text1"/>
          <w:sz w:val="24"/>
          <w:szCs w:val="24"/>
        </w:rPr>
        <w:t xml:space="preserve">, taip </w:t>
      </w:r>
      <w:r w:rsidR="005B000A">
        <w:rPr>
          <w:rFonts w:eastAsia="Times New Roman" w:cstheme="minorHAnsi"/>
          <w:color w:val="000000" w:themeColor="text1"/>
          <w:sz w:val="24"/>
          <w:szCs w:val="24"/>
        </w:rPr>
        <w:t>pat nurodyta bendroj</w:t>
      </w:r>
      <w:r w:rsidR="00727C78">
        <w:rPr>
          <w:rFonts w:eastAsia="Times New Roman" w:cstheme="minorHAnsi"/>
          <w:color w:val="000000" w:themeColor="text1"/>
          <w:sz w:val="24"/>
          <w:szCs w:val="24"/>
        </w:rPr>
        <w:t>i</w:t>
      </w:r>
      <w:r w:rsidR="005B000A">
        <w:rPr>
          <w:rFonts w:eastAsia="Times New Roman" w:cstheme="minorHAnsi"/>
          <w:color w:val="000000" w:themeColor="text1"/>
          <w:sz w:val="24"/>
          <w:szCs w:val="24"/>
        </w:rPr>
        <w:t xml:space="preserve"> projekto dalis</w:t>
      </w:r>
      <w:r w:rsidR="00727C78">
        <w:rPr>
          <w:rFonts w:eastAsia="Times New Roman" w:cstheme="minorHAnsi"/>
          <w:color w:val="000000" w:themeColor="text1"/>
          <w:sz w:val="24"/>
          <w:szCs w:val="24"/>
        </w:rPr>
        <w:t xml:space="preserve">, kuri pagal </w:t>
      </w:r>
      <w:r w:rsidR="00CA7F85">
        <w:rPr>
          <w:rFonts w:eastAsia="Times New Roman" w:cstheme="minorHAnsi"/>
          <w:color w:val="000000" w:themeColor="text1"/>
          <w:sz w:val="24"/>
          <w:szCs w:val="24"/>
        </w:rPr>
        <w:t>š</w:t>
      </w:r>
      <w:r w:rsidR="00FC344F">
        <w:rPr>
          <w:rFonts w:eastAsia="Times New Roman" w:cstheme="minorHAnsi"/>
          <w:color w:val="000000" w:themeColor="text1"/>
          <w:sz w:val="24"/>
          <w:szCs w:val="24"/>
        </w:rPr>
        <w:t xml:space="preserve">io </w:t>
      </w:r>
      <w:r w:rsidR="00971460">
        <w:rPr>
          <w:rFonts w:eastAsia="Times New Roman" w:cstheme="minorHAnsi"/>
          <w:color w:val="000000" w:themeColor="text1"/>
          <w:sz w:val="24"/>
          <w:szCs w:val="24"/>
        </w:rPr>
        <w:t>statybos techninio reglamento</w:t>
      </w:r>
      <w:r w:rsidR="00FC344F">
        <w:rPr>
          <w:rFonts w:eastAsia="Times New Roman" w:cstheme="minorHAnsi"/>
          <w:color w:val="000000" w:themeColor="text1"/>
          <w:sz w:val="24"/>
          <w:szCs w:val="24"/>
        </w:rPr>
        <w:t xml:space="preserve"> </w:t>
      </w:r>
      <w:r w:rsidR="00032B8D">
        <w:rPr>
          <w:rFonts w:eastAsia="Times New Roman" w:cstheme="minorHAnsi"/>
          <w:color w:val="000000" w:themeColor="text1"/>
          <w:sz w:val="24"/>
          <w:szCs w:val="24"/>
        </w:rPr>
        <w:t>24.6.1 p</w:t>
      </w:r>
      <w:r w:rsidR="00980045">
        <w:rPr>
          <w:rFonts w:eastAsia="Times New Roman" w:cstheme="minorHAnsi"/>
          <w:color w:val="000000" w:themeColor="text1"/>
          <w:sz w:val="24"/>
          <w:szCs w:val="24"/>
        </w:rPr>
        <w:t>unkto nuostatas</w:t>
      </w:r>
      <w:r w:rsidR="00032B8D">
        <w:rPr>
          <w:rFonts w:eastAsia="Times New Roman" w:cstheme="minorHAnsi"/>
          <w:color w:val="000000" w:themeColor="text1"/>
          <w:sz w:val="24"/>
          <w:szCs w:val="24"/>
        </w:rPr>
        <w:t xml:space="preserve"> kvalifikacijos atestatuose nėra nurodoma</w:t>
      </w:r>
      <w:r w:rsidR="00CA6A13">
        <w:rPr>
          <w:rFonts w:eastAsia="Times New Roman" w:cstheme="minorHAnsi"/>
          <w:color w:val="000000" w:themeColor="text1"/>
          <w:sz w:val="24"/>
          <w:szCs w:val="24"/>
        </w:rPr>
        <w:t>, be</w:t>
      </w:r>
      <w:r w:rsidR="00F30D95">
        <w:rPr>
          <w:rFonts w:eastAsia="Times New Roman" w:cstheme="minorHAnsi"/>
          <w:color w:val="000000" w:themeColor="text1"/>
          <w:sz w:val="24"/>
          <w:szCs w:val="24"/>
        </w:rPr>
        <w:t xml:space="preserve"> to</w:t>
      </w:r>
      <w:r w:rsidR="00CA6A13">
        <w:rPr>
          <w:rFonts w:eastAsia="Times New Roman" w:cstheme="minorHAnsi"/>
          <w:color w:val="000000" w:themeColor="text1"/>
          <w:sz w:val="24"/>
          <w:szCs w:val="24"/>
        </w:rPr>
        <w:t xml:space="preserve"> netik</w:t>
      </w:r>
      <w:r w:rsidR="00777501">
        <w:rPr>
          <w:rFonts w:eastAsia="Times New Roman" w:cstheme="minorHAnsi"/>
          <w:color w:val="000000" w:themeColor="text1"/>
          <w:sz w:val="24"/>
          <w:szCs w:val="24"/>
        </w:rPr>
        <w:t>sliai įvardinta</w:t>
      </w:r>
      <w:r w:rsidR="00CA6A13">
        <w:rPr>
          <w:rFonts w:eastAsia="Times New Roman" w:cstheme="minorHAnsi"/>
          <w:color w:val="000000" w:themeColor="text1"/>
          <w:sz w:val="24"/>
          <w:szCs w:val="24"/>
        </w:rPr>
        <w:t xml:space="preserve"> pr</w:t>
      </w:r>
      <w:r w:rsidR="00777501">
        <w:rPr>
          <w:rFonts w:eastAsia="Times New Roman" w:cstheme="minorHAnsi"/>
          <w:color w:val="000000" w:themeColor="text1"/>
          <w:sz w:val="24"/>
          <w:szCs w:val="24"/>
        </w:rPr>
        <w:t>o</w:t>
      </w:r>
      <w:r w:rsidR="00CA6A13">
        <w:rPr>
          <w:rFonts w:eastAsia="Times New Roman" w:cstheme="minorHAnsi"/>
          <w:color w:val="000000" w:themeColor="text1"/>
          <w:sz w:val="24"/>
          <w:szCs w:val="24"/>
        </w:rPr>
        <w:t xml:space="preserve">jekto dalis </w:t>
      </w:r>
      <w:r w:rsidR="00777501">
        <w:rPr>
          <w:rFonts w:eastAsia="Times New Roman" w:cstheme="minorHAnsi"/>
          <w:color w:val="000000" w:themeColor="text1"/>
          <w:sz w:val="24"/>
          <w:szCs w:val="24"/>
        </w:rPr>
        <w:t>„darbų organizavimo“</w:t>
      </w:r>
      <w:r w:rsidR="00AD0A0F">
        <w:rPr>
          <w:rFonts w:eastAsia="Times New Roman" w:cstheme="minorHAnsi"/>
          <w:color w:val="000000" w:themeColor="text1"/>
          <w:sz w:val="24"/>
          <w:szCs w:val="24"/>
        </w:rPr>
        <w:t xml:space="preserve"> – turi būti „pasirengimo statybai ir statybos darbų organizavimo“</w:t>
      </w:r>
      <w:r w:rsidR="00AD0A0F">
        <w:rPr>
          <w:rStyle w:val="Puslapioinaosnuoroda"/>
          <w:rFonts w:eastAsia="Times New Roman" w:cstheme="minorHAnsi"/>
          <w:color w:val="000000" w:themeColor="text1"/>
          <w:sz w:val="24"/>
          <w:szCs w:val="24"/>
        </w:rPr>
        <w:footnoteReference w:id="7"/>
      </w:r>
      <w:r w:rsidR="001D3E63">
        <w:rPr>
          <w:rFonts w:eastAsia="Times New Roman" w:cstheme="minorHAnsi"/>
          <w:color w:val="000000" w:themeColor="text1"/>
          <w:sz w:val="24"/>
          <w:szCs w:val="24"/>
        </w:rPr>
        <w:t>.</w:t>
      </w:r>
    </w:p>
    <w:p w14:paraId="533F02C7" w14:textId="2C220642" w:rsidR="00CE2430" w:rsidRDefault="00CE2430" w:rsidP="00CE2430">
      <w:pPr>
        <w:pStyle w:val="Sraopastraipa"/>
        <w:tabs>
          <w:tab w:val="left" w:pos="993"/>
        </w:tabs>
        <w:spacing w:after="0" w:line="276" w:lineRule="auto"/>
        <w:ind w:left="0"/>
        <w:rPr>
          <w:rFonts w:eastAsia="Times New Roman" w:cstheme="minorHAnsi"/>
          <w:color w:val="000000" w:themeColor="text1"/>
          <w:sz w:val="24"/>
          <w:szCs w:val="24"/>
        </w:rPr>
      </w:pPr>
      <w:r>
        <w:rPr>
          <w:rFonts w:eastAsia="Times New Roman" w:cstheme="minorHAnsi"/>
          <w:color w:val="000000" w:themeColor="text1"/>
          <w:sz w:val="24"/>
          <w:szCs w:val="24"/>
        </w:rPr>
        <w:t xml:space="preserve">Atsižvelgiant į tai, </w:t>
      </w:r>
      <w:r w:rsidR="00EC1499">
        <w:rPr>
          <w:rFonts w:eastAsia="Times New Roman" w:cstheme="minorHAnsi"/>
          <w:color w:val="000000" w:themeColor="text1"/>
          <w:sz w:val="24"/>
          <w:szCs w:val="24"/>
        </w:rPr>
        <w:t xml:space="preserve">kad </w:t>
      </w:r>
      <w:r w:rsidR="00EC1499" w:rsidRPr="00EC1499">
        <w:rPr>
          <w:rFonts w:eastAsia="Times New Roman" w:cstheme="minorHAnsi"/>
          <w:color w:val="000000" w:themeColor="text1"/>
          <w:sz w:val="24"/>
          <w:szCs w:val="24"/>
          <w:lang w:val="lt"/>
        </w:rPr>
        <w:t xml:space="preserve">kvalifikacijos reikalavimai </w:t>
      </w:r>
      <w:r w:rsidR="00EC1499" w:rsidRPr="00C4379E">
        <w:rPr>
          <w:rFonts w:eastAsia="Times New Roman" w:cstheme="minorHAnsi"/>
          <w:color w:val="000000" w:themeColor="text1"/>
          <w:sz w:val="24"/>
          <w:szCs w:val="24"/>
          <w:lang w:val="lt"/>
        </w:rPr>
        <w:t xml:space="preserve">turi būti </w:t>
      </w:r>
      <w:r w:rsidR="00C4379E" w:rsidRPr="00C4379E">
        <w:rPr>
          <w:rFonts w:eastAsia="Times New Roman" w:cstheme="minorHAnsi"/>
          <w:color w:val="000000" w:themeColor="text1"/>
          <w:sz w:val="24"/>
          <w:szCs w:val="24"/>
          <w:lang w:val="lt"/>
        </w:rPr>
        <w:t xml:space="preserve">tikslūs ir aiškūs bei </w:t>
      </w:r>
      <w:r w:rsidR="00EC1499" w:rsidRPr="00C4379E">
        <w:rPr>
          <w:rFonts w:eastAsia="Times New Roman" w:cstheme="minorHAnsi"/>
          <w:color w:val="000000" w:themeColor="text1"/>
          <w:sz w:val="24"/>
          <w:szCs w:val="24"/>
          <w:lang w:val="lt"/>
        </w:rPr>
        <w:t xml:space="preserve">susiję su </w:t>
      </w:r>
      <w:r w:rsidR="00C4379E" w:rsidRPr="00C4379E">
        <w:rPr>
          <w:rFonts w:eastAsia="Times New Roman" w:cstheme="minorHAnsi"/>
          <w:color w:val="000000" w:themeColor="text1"/>
          <w:sz w:val="24"/>
          <w:szCs w:val="24"/>
          <w:lang w:val="lt"/>
        </w:rPr>
        <w:t>P</w:t>
      </w:r>
      <w:r w:rsidR="00EC1499" w:rsidRPr="00C4379E">
        <w:rPr>
          <w:rFonts w:eastAsia="Times New Roman" w:cstheme="minorHAnsi"/>
          <w:color w:val="000000" w:themeColor="text1"/>
          <w:sz w:val="24"/>
          <w:szCs w:val="24"/>
          <w:lang w:val="lt"/>
        </w:rPr>
        <w:t>irkimo objektu,</w:t>
      </w:r>
      <w:r w:rsidR="00EC1499" w:rsidRPr="00EC1499">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Tarnyba rekomenduoja tikslinti </w:t>
      </w:r>
      <w:r w:rsidR="008672D5">
        <w:rPr>
          <w:rFonts w:eastAsia="Times New Roman" w:cstheme="minorHAnsi"/>
          <w:color w:val="000000" w:themeColor="text1"/>
          <w:sz w:val="24"/>
          <w:szCs w:val="24"/>
        </w:rPr>
        <w:t>2.3.2 punkto kvalifikacijos reikalavimą.</w:t>
      </w:r>
    </w:p>
    <w:p w14:paraId="7911BBFB" w14:textId="617C4BE1" w:rsidR="003046DF" w:rsidRPr="003046DF" w:rsidRDefault="00AC32E6" w:rsidP="002F7DD2">
      <w:pPr>
        <w:pStyle w:val="Sraopastraipa"/>
        <w:numPr>
          <w:ilvl w:val="1"/>
          <w:numId w:val="4"/>
        </w:numPr>
        <w:tabs>
          <w:tab w:val="left" w:pos="993"/>
        </w:tabs>
        <w:spacing w:after="0" w:line="276" w:lineRule="auto"/>
        <w:ind w:left="0" w:firstLine="0"/>
        <w:rPr>
          <w:rFonts w:eastAsia="Times New Roman" w:cstheme="minorHAnsi"/>
          <w:color w:val="000000" w:themeColor="text1"/>
          <w:sz w:val="24"/>
          <w:szCs w:val="24"/>
        </w:rPr>
      </w:pPr>
      <w:r>
        <w:rPr>
          <w:rFonts w:eastAsia="Times New Roman" w:cstheme="minorHAnsi"/>
          <w:color w:val="000000" w:themeColor="text1"/>
          <w:sz w:val="24"/>
          <w:szCs w:val="24"/>
        </w:rPr>
        <w:t xml:space="preserve">Kvalifikacijos reikalavimų </w:t>
      </w:r>
      <w:r w:rsidRPr="002E437D">
        <w:rPr>
          <w:rFonts w:eastAsia="Times New Roman" w:cstheme="minorHAnsi"/>
          <w:color w:val="000000" w:themeColor="text1"/>
          <w:sz w:val="24"/>
          <w:szCs w:val="24"/>
        </w:rPr>
        <w:t>2.2</w:t>
      </w:r>
      <w:r w:rsidR="0058323A">
        <w:rPr>
          <w:rFonts w:eastAsia="Times New Roman" w:cstheme="minorHAnsi"/>
          <w:color w:val="000000" w:themeColor="text1"/>
          <w:sz w:val="24"/>
          <w:szCs w:val="24"/>
        </w:rPr>
        <w:t xml:space="preserve"> punkto reikalavimo </w:t>
      </w:r>
      <w:r w:rsidR="002C505E">
        <w:rPr>
          <w:rFonts w:eastAsia="Times New Roman" w:cstheme="minorHAnsi"/>
          <w:color w:val="000000" w:themeColor="text1"/>
          <w:sz w:val="24"/>
          <w:szCs w:val="24"/>
        </w:rPr>
        <w:t>(tiekėjo patirtis</w:t>
      </w:r>
      <w:r w:rsidR="003923C2">
        <w:rPr>
          <w:rFonts w:eastAsia="Times New Roman" w:cstheme="minorHAnsi"/>
          <w:color w:val="000000" w:themeColor="text1"/>
          <w:sz w:val="24"/>
          <w:szCs w:val="24"/>
        </w:rPr>
        <w:t xml:space="preserve"> </w:t>
      </w:r>
      <w:r w:rsidR="002A2106">
        <w:rPr>
          <w:rFonts w:eastAsia="Times New Roman" w:cstheme="minorHAnsi"/>
          <w:color w:val="000000" w:themeColor="text1"/>
          <w:sz w:val="24"/>
          <w:szCs w:val="24"/>
        </w:rPr>
        <w:t xml:space="preserve">per 3 metus </w:t>
      </w:r>
      <w:r w:rsidR="00D25BC0">
        <w:rPr>
          <w:rFonts w:eastAsia="Times New Roman" w:cstheme="minorHAnsi"/>
          <w:color w:val="000000" w:themeColor="text1"/>
          <w:sz w:val="24"/>
          <w:szCs w:val="24"/>
        </w:rPr>
        <w:t xml:space="preserve">būti </w:t>
      </w:r>
      <w:r w:rsidR="003923C2">
        <w:rPr>
          <w:rFonts w:eastAsia="Times New Roman" w:cstheme="minorHAnsi"/>
          <w:color w:val="000000" w:themeColor="text1"/>
          <w:sz w:val="24"/>
          <w:szCs w:val="24"/>
        </w:rPr>
        <w:t>parengus bent vieną techninį ar techninį darbo projektą</w:t>
      </w:r>
      <w:r w:rsidR="00D25BC0">
        <w:rPr>
          <w:rFonts w:eastAsia="Times New Roman" w:cstheme="minorHAnsi"/>
          <w:color w:val="000000" w:themeColor="text1"/>
          <w:sz w:val="24"/>
          <w:szCs w:val="24"/>
        </w:rPr>
        <w:t>) ati</w:t>
      </w:r>
      <w:r w:rsidR="00FF056E">
        <w:rPr>
          <w:rFonts w:eastAsia="Times New Roman" w:cstheme="minorHAnsi"/>
          <w:color w:val="000000" w:themeColor="text1"/>
          <w:sz w:val="24"/>
          <w:szCs w:val="24"/>
        </w:rPr>
        <w:t xml:space="preserve">tikties įrodymui </w:t>
      </w:r>
      <w:r w:rsidR="00C53432">
        <w:rPr>
          <w:rFonts w:eastAsia="Times New Roman" w:cstheme="minorHAnsi"/>
          <w:color w:val="000000" w:themeColor="text1"/>
          <w:sz w:val="24"/>
          <w:szCs w:val="24"/>
        </w:rPr>
        <w:t>prie</w:t>
      </w:r>
      <w:r w:rsidR="0009216C">
        <w:rPr>
          <w:rFonts w:eastAsia="Times New Roman" w:cstheme="minorHAnsi"/>
          <w:color w:val="000000" w:themeColor="text1"/>
          <w:sz w:val="24"/>
          <w:szCs w:val="24"/>
        </w:rPr>
        <w:t xml:space="preserve"> parengtų projektų sąrašo </w:t>
      </w:r>
      <w:r w:rsidR="00DB5793">
        <w:rPr>
          <w:rFonts w:eastAsia="Times New Roman" w:cstheme="minorHAnsi"/>
          <w:color w:val="000000" w:themeColor="text1"/>
          <w:sz w:val="24"/>
          <w:szCs w:val="24"/>
        </w:rPr>
        <w:t>reikalaujama</w:t>
      </w:r>
      <w:r w:rsidR="0009216C">
        <w:rPr>
          <w:rFonts w:eastAsia="Times New Roman" w:cstheme="minorHAnsi"/>
          <w:color w:val="000000" w:themeColor="text1"/>
          <w:sz w:val="24"/>
          <w:szCs w:val="24"/>
        </w:rPr>
        <w:t xml:space="preserve"> pateikti užsakovo pažymas</w:t>
      </w:r>
      <w:r w:rsidR="007D6B89">
        <w:rPr>
          <w:rFonts w:eastAsia="Times New Roman" w:cstheme="minorHAnsi"/>
          <w:color w:val="000000" w:themeColor="text1"/>
          <w:sz w:val="24"/>
          <w:szCs w:val="24"/>
        </w:rPr>
        <w:t xml:space="preserve">, </w:t>
      </w:r>
      <w:r w:rsidR="00DB5793">
        <w:rPr>
          <w:rFonts w:eastAsia="Times New Roman" w:cstheme="minorHAnsi"/>
          <w:color w:val="000000" w:themeColor="text1"/>
          <w:sz w:val="24"/>
          <w:szCs w:val="24"/>
        </w:rPr>
        <w:t>„</w:t>
      </w:r>
      <w:r w:rsidR="003046DF" w:rsidRPr="003046DF">
        <w:rPr>
          <w:rFonts w:eastAsia="Times New Roman" w:cstheme="minorHAnsi"/>
          <w:color w:val="000000" w:themeColor="text1"/>
          <w:sz w:val="24"/>
          <w:szCs w:val="24"/>
        </w:rPr>
        <w:t xml:space="preserve">kuriose nurodoma, kad projektas parengtas ir </w:t>
      </w:r>
      <w:r w:rsidR="003046DF" w:rsidRPr="00FF2F21">
        <w:rPr>
          <w:rFonts w:eastAsia="Times New Roman" w:cstheme="minorHAnsi"/>
          <w:b/>
          <w:bCs/>
          <w:color w:val="000000" w:themeColor="text1"/>
          <w:sz w:val="24"/>
          <w:szCs w:val="24"/>
        </w:rPr>
        <w:t>galutiniai rezultatai buvo tinkami</w:t>
      </w:r>
      <w:r w:rsidR="003046DF" w:rsidRPr="003046DF">
        <w:rPr>
          <w:rFonts w:eastAsia="Times New Roman" w:cstheme="minorHAnsi"/>
          <w:color w:val="000000" w:themeColor="text1"/>
          <w:sz w:val="24"/>
          <w:szCs w:val="24"/>
        </w:rPr>
        <w:t>. Užsakovo(-ų) pažymose turi būti nurodytas:</w:t>
      </w:r>
    </w:p>
    <w:p w14:paraId="43986979" w14:textId="3A3F1655" w:rsidR="003046DF" w:rsidRPr="003046DF" w:rsidRDefault="003046DF" w:rsidP="00FF2F21">
      <w:pPr>
        <w:pStyle w:val="Sraopastraipa"/>
        <w:tabs>
          <w:tab w:val="left" w:pos="993"/>
        </w:tabs>
        <w:spacing w:after="0" w:line="276" w:lineRule="auto"/>
        <w:ind w:left="0"/>
        <w:rPr>
          <w:rFonts w:eastAsia="Times New Roman" w:cstheme="minorHAnsi"/>
          <w:color w:val="000000" w:themeColor="text1"/>
          <w:sz w:val="24"/>
          <w:szCs w:val="24"/>
        </w:rPr>
      </w:pPr>
      <w:r w:rsidRPr="003046DF">
        <w:rPr>
          <w:rFonts w:eastAsia="Times New Roman" w:cstheme="minorHAnsi"/>
          <w:color w:val="000000" w:themeColor="text1"/>
          <w:sz w:val="24"/>
          <w:szCs w:val="24"/>
        </w:rPr>
        <w:t>- projekto pavadinimas;</w:t>
      </w:r>
      <w:r w:rsidR="00FF2F21">
        <w:rPr>
          <w:rFonts w:eastAsia="Times New Roman" w:cstheme="minorHAnsi"/>
          <w:color w:val="000000" w:themeColor="text1"/>
          <w:sz w:val="24"/>
          <w:szCs w:val="24"/>
        </w:rPr>
        <w:t xml:space="preserve"> </w:t>
      </w:r>
      <w:r w:rsidRPr="003046DF">
        <w:rPr>
          <w:rFonts w:eastAsia="Times New Roman" w:cstheme="minorHAnsi"/>
          <w:color w:val="000000" w:themeColor="text1"/>
          <w:sz w:val="24"/>
          <w:szCs w:val="24"/>
        </w:rPr>
        <w:t>- projekto rengimo pradžios ir pabaigos datos;</w:t>
      </w:r>
      <w:r w:rsidR="00FF2F21">
        <w:rPr>
          <w:rFonts w:eastAsia="Times New Roman" w:cstheme="minorHAnsi"/>
          <w:color w:val="000000" w:themeColor="text1"/>
          <w:sz w:val="24"/>
          <w:szCs w:val="24"/>
        </w:rPr>
        <w:t xml:space="preserve"> </w:t>
      </w:r>
      <w:r w:rsidRPr="003046DF">
        <w:rPr>
          <w:rFonts w:eastAsia="Times New Roman" w:cstheme="minorHAnsi"/>
          <w:color w:val="000000" w:themeColor="text1"/>
          <w:sz w:val="24"/>
          <w:szCs w:val="24"/>
        </w:rPr>
        <w:t xml:space="preserve">- </w:t>
      </w:r>
      <w:r w:rsidRPr="00A30E7D">
        <w:rPr>
          <w:rFonts w:eastAsia="Times New Roman" w:cstheme="minorHAnsi"/>
          <w:b/>
          <w:bCs/>
          <w:color w:val="000000" w:themeColor="text1"/>
          <w:sz w:val="24"/>
          <w:szCs w:val="24"/>
        </w:rPr>
        <w:t>vieta</w:t>
      </w:r>
      <w:r w:rsidRPr="003046DF">
        <w:rPr>
          <w:rFonts w:eastAsia="Times New Roman" w:cstheme="minorHAnsi"/>
          <w:color w:val="000000" w:themeColor="text1"/>
          <w:sz w:val="24"/>
          <w:szCs w:val="24"/>
        </w:rPr>
        <w:t>;</w:t>
      </w:r>
      <w:r w:rsidR="00FF2F21">
        <w:rPr>
          <w:rFonts w:eastAsia="Times New Roman" w:cstheme="minorHAnsi"/>
          <w:color w:val="000000" w:themeColor="text1"/>
          <w:sz w:val="24"/>
          <w:szCs w:val="24"/>
        </w:rPr>
        <w:t xml:space="preserve"> </w:t>
      </w:r>
      <w:r w:rsidRPr="00FF2F21">
        <w:rPr>
          <w:rFonts w:eastAsia="Times New Roman" w:cstheme="minorHAnsi"/>
          <w:color w:val="000000" w:themeColor="text1"/>
          <w:sz w:val="24"/>
          <w:szCs w:val="24"/>
        </w:rPr>
        <w:t>-</w:t>
      </w:r>
      <w:r w:rsidRPr="00A30E7D">
        <w:rPr>
          <w:rFonts w:eastAsia="Times New Roman" w:cstheme="minorHAnsi"/>
          <w:b/>
          <w:bCs/>
          <w:color w:val="000000" w:themeColor="text1"/>
          <w:sz w:val="24"/>
          <w:szCs w:val="24"/>
        </w:rPr>
        <w:t xml:space="preserve"> </w:t>
      </w:r>
      <w:r w:rsidR="00FF2F21">
        <w:rPr>
          <w:rFonts w:eastAsia="Times New Roman" w:cstheme="minorHAnsi"/>
          <w:b/>
          <w:bCs/>
          <w:color w:val="000000" w:themeColor="text1"/>
          <w:sz w:val="24"/>
          <w:szCs w:val="24"/>
        </w:rPr>
        <w:t>s</w:t>
      </w:r>
      <w:r w:rsidRPr="00A30E7D">
        <w:rPr>
          <w:rFonts w:eastAsia="Times New Roman" w:cstheme="minorHAnsi"/>
          <w:b/>
          <w:bCs/>
          <w:color w:val="000000" w:themeColor="text1"/>
          <w:sz w:val="24"/>
          <w:szCs w:val="24"/>
        </w:rPr>
        <w:t>kaičiuojamosios statybos kaina;</w:t>
      </w:r>
      <w:r w:rsidR="00FF2F21">
        <w:rPr>
          <w:rFonts w:eastAsia="Times New Roman" w:cstheme="minorHAnsi"/>
          <w:b/>
          <w:bCs/>
          <w:color w:val="000000" w:themeColor="text1"/>
          <w:sz w:val="24"/>
          <w:szCs w:val="24"/>
        </w:rPr>
        <w:t xml:space="preserve"> </w:t>
      </w:r>
      <w:r w:rsidRPr="003046DF">
        <w:rPr>
          <w:rFonts w:eastAsia="Times New Roman" w:cstheme="minorHAnsi"/>
          <w:color w:val="000000" w:themeColor="text1"/>
          <w:sz w:val="24"/>
          <w:szCs w:val="24"/>
        </w:rPr>
        <w:t xml:space="preserve">- ar projektas buvo parengtas </w:t>
      </w:r>
      <w:r w:rsidRPr="00E87037">
        <w:rPr>
          <w:rFonts w:eastAsia="Times New Roman" w:cstheme="minorHAnsi"/>
          <w:b/>
          <w:bCs/>
          <w:color w:val="000000" w:themeColor="text1"/>
          <w:sz w:val="24"/>
          <w:szCs w:val="24"/>
        </w:rPr>
        <w:t>ir užbaigtas</w:t>
      </w:r>
      <w:r w:rsidRPr="003046DF">
        <w:rPr>
          <w:rFonts w:eastAsia="Times New Roman" w:cstheme="minorHAnsi"/>
          <w:color w:val="000000" w:themeColor="text1"/>
          <w:sz w:val="24"/>
          <w:szCs w:val="24"/>
        </w:rPr>
        <w:t xml:space="preserve"> pagal paslaugų suteikimą reglamentuojančių teisės aktų </w:t>
      </w:r>
      <w:r w:rsidRPr="00E87037">
        <w:rPr>
          <w:rFonts w:eastAsia="Times New Roman" w:cstheme="minorHAnsi"/>
          <w:b/>
          <w:bCs/>
          <w:color w:val="000000" w:themeColor="text1"/>
          <w:sz w:val="24"/>
          <w:szCs w:val="24"/>
        </w:rPr>
        <w:t>bei pirkimo sutarties reikalavimus</w:t>
      </w:r>
      <w:r w:rsidRPr="003046DF">
        <w:rPr>
          <w:rFonts w:eastAsia="Times New Roman" w:cstheme="minorHAnsi"/>
          <w:color w:val="000000" w:themeColor="text1"/>
          <w:sz w:val="24"/>
          <w:szCs w:val="24"/>
        </w:rPr>
        <w:t>.</w:t>
      </w:r>
    </w:p>
    <w:p w14:paraId="2168DD20" w14:textId="68803A4A" w:rsidR="000B03CD" w:rsidRDefault="003046DF" w:rsidP="002F7DD2">
      <w:pPr>
        <w:pStyle w:val="Sraopastraipa"/>
        <w:tabs>
          <w:tab w:val="left" w:pos="993"/>
        </w:tabs>
        <w:spacing w:after="0" w:line="276" w:lineRule="auto"/>
        <w:ind w:left="0"/>
        <w:rPr>
          <w:rFonts w:eastAsia="Times New Roman" w:cstheme="minorHAnsi"/>
          <w:color w:val="000000" w:themeColor="text1"/>
          <w:sz w:val="24"/>
          <w:szCs w:val="24"/>
        </w:rPr>
      </w:pPr>
      <w:r w:rsidRPr="003046DF">
        <w:rPr>
          <w:rFonts w:eastAsia="Times New Roman" w:cstheme="minorHAnsi"/>
          <w:color w:val="000000" w:themeColor="text1"/>
          <w:sz w:val="24"/>
          <w:szCs w:val="24"/>
        </w:rPr>
        <w:lastRenderedPageBreak/>
        <w:t xml:space="preserve">Įrodymui bus priimti ir užsakovo pasirašyti ir antspaudu patvirtinti paslaugų </w:t>
      </w:r>
      <w:r w:rsidRPr="00E87037">
        <w:rPr>
          <w:rFonts w:eastAsia="Times New Roman" w:cstheme="minorHAnsi"/>
          <w:b/>
          <w:bCs/>
          <w:color w:val="000000" w:themeColor="text1"/>
          <w:sz w:val="24"/>
          <w:szCs w:val="24"/>
        </w:rPr>
        <w:t>priėmimo–perdavimo aktai</w:t>
      </w:r>
      <w:r w:rsidRPr="003046DF">
        <w:rPr>
          <w:rFonts w:eastAsia="Times New Roman" w:cstheme="minorHAnsi"/>
          <w:color w:val="000000" w:themeColor="text1"/>
          <w:sz w:val="24"/>
          <w:szCs w:val="24"/>
        </w:rPr>
        <w:t>, jei juose yra visa reikalaujama informacija</w:t>
      </w:r>
      <w:r w:rsidR="00521792">
        <w:rPr>
          <w:rFonts w:eastAsia="Times New Roman" w:cstheme="minorHAnsi"/>
          <w:color w:val="000000" w:themeColor="text1"/>
          <w:sz w:val="24"/>
          <w:szCs w:val="24"/>
        </w:rPr>
        <w:t>“</w:t>
      </w:r>
      <w:r w:rsidRPr="003046DF">
        <w:rPr>
          <w:rFonts w:eastAsia="Times New Roman" w:cstheme="minorHAnsi"/>
          <w:color w:val="000000" w:themeColor="text1"/>
          <w:sz w:val="24"/>
          <w:szCs w:val="24"/>
        </w:rPr>
        <w:t>.</w:t>
      </w:r>
    </w:p>
    <w:p w14:paraId="63E9D4C9" w14:textId="7970C8E0" w:rsidR="006D0830" w:rsidRDefault="00E87037" w:rsidP="002F7DD2">
      <w:pPr>
        <w:pStyle w:val="Sraopastraipa"/>
        <w:tabs>
          <w:tab w:val="left" w:pos="993"/>
        </w:tabs>
        <w:spacing w:after="0" w:line="276" w:lineRule="auto"/>
        <w:ind w:left="0"/>
        <w:rPr>
          <w:rFonts w:eastAsia="Times New Roman" w:cstheme="minorHAnsi"/>
          <w:color w:val="000000" w:themeColor="text1"/>
          <w:sz w:val="24"/>
          <w:szCs w:val="24"/>
        </w:rPr>
      </w:pPr>
      <w:r>
        <w:rPr>
          <w:rFonts w:eastAsia="Times New Roman" w:cstheme="minorHAnsi"/>
          <w:color w:val="000000" w:themeColor="text1"/>
          <w:sz w:val="24"/>
          <w:szCs w:val="24"/>
        </w:rPr>
        <w:t xml:space="preserve">Atkreiptinas </w:t>
      </w:r>
      <w:r w:rsidR="00C53281">
        <w:rPr>
          <w:rFonts w:eastAsia="Times New Roman" w:cstheme="minorHAnsi"/>
          <w:color w:val="000000" w:themeColor="text1"/>
          <w:sz w:val="24"/>
          <w:szCs w:val="24"/>
        </w:rPr>
        <w:t>dėmesys, kad pačiame kvalifikacijos reikalavime nėra nurodyta</w:t>
      </w:r>
      <w:r w:rsidR="002E2435">
        <w:rPr>
          <w:rFonts w:eastAsia="Times New Roman" w:cstheme="minorHAnsi"/>
          <w:color w:val="000000" w:themeColor="text1"/>
          <w:sz w:val="24"/>
          <w:szCs w:val="24"/>
        </w:rPr>
        <w:t xml:space="preserve">, kokia turėtų būti parengto projekto skaičiuojamoji </w:t>
      </w:r>
      <w:r w:rsidR="002A2106">
        <w:rPr>
          <w:rFonts w:eastAsia="Times New Roman" w:cstheme="minorHAnsi"/>
          <w:color w:val="000000" w:themeColor="text1"/>
          <w:sz w:val="24"/>
          <w:szCs w:val="24"/>
        </w:rPr>
        <w:t xml:space="preserve">statybos </w:t>
      </w:r>
      <w:r w:rsidR="002E2435">
        <w:rPr>
          <w:rFonts w:eastAsia="Times New Roman" w:cstheme="minorHAnsi"/>
          <w:color w:val="000000" w:themeColor="text1"/>
          <w:sz w:val="24"/>
          <w:szCs w:val="24"/>
        </w:rPr>
        <w:t>kaina</w:t>
      </w:r>
      <w:r w:rsidR="006F4C7A">
        <w:rPr>
          <w:rFonts w:eastAsia="Times New Roman" w:cstheme="minorHAnsi"/>
          <w:color w:val="000000" w:themeColor="text1"/>
          <w:sz w:val="24"/>
          <w:szCs w:val="24"/>
        </w:rPr>
        <w:t xml:space="preserve">, todėl </w:t>
      </w:r>
      <w:r w:rsidR="00E96271">
        <w:rPr>
          <w:rFonts w:eastAsia="Times New Roman" w:cstheme="minorHAnsi"/>
          <w:color w:val="000000" w:themeColor="text1"/>
          <w:sz w:val="24"/>
          <w:szCs w:val="24"/>
        </w:rPr>
        <w:t>reikala</w:t>
      </w:r>
      <w:r w:rsidR="008515AE">
        <w:rPr>
          <w:rFonts w:eastAsia="Times New Roman" w:cstheme="minorHAnsi"/>
          <w:color w:val="000000" w:themeColor="text1"/>
          <w:sz w:val="24"/>
          <w:szCs w:val="24"/>
        </w:rPr>
        <w:t>vimas</w:t>
      </w:r>
      <w:r w:rsidR="00E96271">
        <w:rPr>
          <w:rFonts w:eastAsia="Times New Roman" w:cstheme="minorHAnsi"/>
          <w:color w:val="000000" w:themeColor="text1"/>
          <w:sz w:val="24"/>
          <w:szCs w:val="24"/>
        </w:rPr>
        <w:t xml:space="preserve"> užsakovo pažymose nurodyti skaičiuo</w:t>
      </w:r>
      <w:r w:rsidR="008515AE">
        <w:rPr>
          <w:rFonts w:eastAsia="Times New Roman" w:cstheme="minorHAnsi"/>
          <w:color w:val="000000" w:themeColor="text1"/>
          <w:sz w:val="24"/>
          <w:szCs w:val="24"/>
        </w:rPr>
        <w:t>ja</w:t>
      </w:r>
      <w:r w:rsidR="00E96271">
        <w:rPr>
          <w:rFonts w:eastAsia="Times New Roman" w:cstheme="minorHAnsi"/>
          <w:color w:val="000000" w:themeColor="text1"/>
          <w:sz w:val="24"/>
          <w:szCs w:val="24"/>
        </w:rPr>
        <w:t>mąją statybos kainą</w:t>
      </w:r>
      <w:r w:rsidR="008515AE">
        <w:rPr>
          <w:rFonts w:eastAsia="Times New Roman" w:cstheme="minorHAnsi"/>
          <w:color w:val="000000" w:themeColor="text1"/>
          <w:sz w:val="24"/>
          <w:szCs w:val="24"/>
        </w:rPr>
        <w:t>, taip pat ir „vietą“</w:t>
      </w:r>
      <w:r w:rsidR="00E96271">
        <w:rPr>
          <w:rFonts w:eastAsia="Times New Roman" w:cstheme="minorHAnsi"/>
          <w:color w:val="000000" w:themeColor="text1"/>
          <w:sz w:val="24"/>
          <w:szCs w:val="24"/>
        </w:rPr>
        <w:t xml:space="preserve"> </w:t>
      </w:r>
      <w:r w:rsidR="008515AE">
        <w:rPr>
          <w:rFonts w:eastAsia="Times New Roman" w:cstheme="minorHAnsi"/>
          <w:color w:val="000000" w:themeColor="text1"/>
          <w:sz w:val="24"/>
          <w:szCs w:val="24"/>
        </w:rPr>
        <w:t>yra perteklinis, nesusijęs su pačiu kvalifikacijos reikalavimu</w:t>
      </w:r>
      <w:r w:rsidR="00317AA1">
        <w:rPr>
          <w:rFonts w:eastAsia="Times New Roman" w:cstheme="minorHAnsi"/>
          <w:color w:val="000000" w:themeColor="text1"/>
          <w:sz w:val="24"/>
          <w:szCs w:val="24"/>
        </w:rPr>
        <w:t xml:space="preserve">. </w:t>
      </w:r>
    </w:p>
    <w:p w14:paraId="40CFDE12" w14:textId="113DE89C" w:rsidR="00E87037" w:rsidRDefault="00702ABB" w:rsidP="002F7DD2">
      <w:pPr>
        <w:pStyle w:val="Sraopastraipa"/>
        <w:tabs>
          <w:tab w:val="left" w:pos="993"/>
        </w:tabs>
        <w:spacing w:after="0" w:line="276" w:lineRule="auto"/>
        <w:ind w:left="0"/>
        <w:rPr>
          <w:rFonts w:eastAsia="Times New Roman" w:cstheme="minorHAnsi"/>
          <w:color w:val="000000" w:themeColor="text1"/>
          <w:sz w:val="24"/>
          <w:szCs w:val="24"/>
        </w:rPr>
      </w:pPr>
      <w:r>
        <w:rPr>
          <w:rFonts w:eastAsia="Times New Roman" w:cstheme="minorHAnsi"/>
          <w:color w:val="000000" w:themeColor="text1"/>
          <w:sz w:val="24"/>
          <w:szCs w:val="24"/>
        </w:rPr>
        <w:t xml:space="preserve">Taip pat pažymėtina, kad projekto </w:t>
      </w:r>
      <w:r w:rsidR="00AC0CE5">
        <w:rPr>
          <w:rFonts w:eastAsia="Times New Roman" w:cstheme="minorHAnsi"/>
          <w:color w:val="000000" w:themeColor="text1"/>
          <w:sz w:val="24"/>
          <w:szCs w:val="24"/>
        </w:rPr>
        <w:t xml:space="preserve">parengimo </w:t>
      </w:r>
      <w:r w:rsidR="00BE3E08" w:rsidRPr="00BE3E08">
        <w:rPr>
          <w:rFonts w:eastAsia="Times New Roman" w:cstheme="minorHAnsi"/>
          <w:color w:val="000000" w:themeColor="text1"/>
          <w:sz w:val="24"/>
          <w:szCs w:val="24"/>
        </w:rPr>
        <w:t>galutini</w:t>
      </w:r>
      <w:r w:rsidR="00BE3E08">
        <w:rPr>
          <w:rFonts w:eastAsia="Times New Roman" w:cstheme="minorHAnsi"/>
          <w:color w:val="000000" w:themeColor="text1"/>
          <w:sz w:val="24"/>
          <w:szCs w:val="24"/>
        </w:rPr>
        <w:t>ų</w:t>
      </w:r>
      <w:r w:rsidR="00BE3E08" w:rsidRPr="00BE3E08">
        <w:rPr>
          <w:rFonts w:eastAsia="Times New Roman" w:cstheme="minorHAnsi"/>
          <w:color w:val="000000" w:themeColor="text1"/>
          <w:sz w:val="24"/>
          <w:szCs w:val="24"/>
        </w:rPr>
        <w:t xml:space="preserve"> rezultat</w:t>
      </w:r>
      <w:r w:rsidR="00BE3E08">
        <w:rPr>
          <w:rFonts w:eastAsia="Times New Roman" w:cstheme="minorHAnsi"/>
          <w:color w:val="000000" w:themeColor="text1"/>
          <w:sz w:val="24"/>
          <w:szCs w:val="24"/>
        </w:rPr>
        <w:t>ų</w:t>
      </w:r>
      <w:r w:rsidR="00BE3E08" w:rsidRPr="00BE3E08">
        <w:rPr>
          <w:rFonts w:eastAsia="Times New Roman" w:cstheme="minorHAnsi"/>
          <w:color w:val="000000" w:themeColor="text1"/>
          <w:sz w:val="24"/>
          <w:szCs w:val="24"/>
        </w:rPr>
        <w:t xml:space="preserve"> </w:t>
      </w:r>
      <w:r w:rsidR="00BE3E08">
        <w:rPr>
          <w:rFonts w:eastAsia="Times New Roman" w:cstheme="minorHAnsi"/>
          <w:color w:val="000000" w:themeColor="text1"/>
          <w:sz w:val="24"/>
          <w:szCs w:val="24"/>
        </w:rPr>
        <w:t>tinkamum</w:t>
      </w:r>
      <w:r w:rsidR="00EA5ECA">
        <w:rPr>
          <w:rFonts w:eastAsia="Times New Roman" w:cstheme="minorHAnsi"/>
          <w:color w:val="000000" w:themeColor="text1"/>
          <w:sz w:val="24"/>
          <w:szCs w:val="24"/>
        </w:rPr>
        <w:t xml:space="preserve">as kiekvienoje </w:t>
      </w:r>
      <w:r w:rsidR="00F738D0">
        <w:rPr>
          <w:rFonts w:eastAsia="Times New Roman" w:cstheme="minorHAnsi"/>
          <w:color w:val="000000" w:themeColor="text1"/>
          <w:sz w:val="24"/>
          <w:szCs w:val="24"/>
        </w:rPr>
        <w:t xml:space="preserve">vykdytoje </w:t>
      </w:r>
      <w:r w:rsidR="00EA5ECA">
        <w:rPr>
          <w:rFonts w:eastAsia="Times New Roman" w:cstheme="minorHAnsi"/>
          <w:color w:val="000000" w:themeColor="text1"/>
          <w:sz w:val="24"/>
          <w:szCs w:val="24"/>
        </w:rPr>
        <w:t>pirkimo sutartyje gal</w:t>
      </w:r>
      <w:r w:rsidR="001E2A6A">
        <w:rPr>
          <w:rFonts w:eastAsia="Times New Roman" w:cstheme="minorHAnsi"/>
          <w:color w:val="000000" w:themeColor="text1"/>
          <w:sz w:val="24"/>
          <w:szCs w:val="24"/>
        </w:rPr>
        <w:t>i</w:t>
      </w:r>
      <w:r w:rsidR="00EA5ECA">
        <w:rPr>
          <w:rFonts w:eastAsia="Times New Roman" w:cstheme="minorHAnsi"/>
          <w:color w:val="000000" w:themeColor="text1"/>
          <w:sz w:val="24"/>
          <w:szCs w:val="24"/>
        </w:rPr>
        <w:t xml:space="preserve"> būti </w:t>
      </w:r>
      <w:r w:rsidR="00F30D95">
        <w:rPr>
          <w:rFonts w:eastAsia="Times New Roman" w:cstheme="minorHAnsi"/>
          <w:color w:val="000000" w:themeColor="text1"/>
          <w:sz w:val="24"/>
          <w:szCs w:val="24"/>
        </w:rPr>
        <w:t>vertinama</w:t>
      </w:r>
      <w:r w:rsidR="00F738D0">
        <w:rPr>
          <w:rFonts w:eastAsia="Times New Roman" w:cstheme="minorHAnsi"/>
          <w:color w:val="000000" w:themeColor="text1"/>
          <w:sz w:val="24"/>
          <w:szCs w:val="24"/>
        </w:rPr>
        <w:t>s</w:t>
      </w:r>
      <w:r w:rsidR="00F30D95">
        <w:rPr>
          <w:rFonts w:eastAsia="Times New Roman" w:cstheme="minorHAnsi"/>
          <w:color w:val="000000" w:themeColor="text1"/>
          <w:sz w:val="24"/>
          <w:szCs w:val="24"/>
        </w:rPr>
        <w:t xml:space="preserve"> </w:t>
      </w:r>
      <w:r w:rsidR="00EA5ECA">
        <w:rPr>
          <w:rFonts w:eastAsia="Times New Roman" w:cstheme="minorHAnsi"/>
          <w:color w:val="000000" w:themeColor="text1"/>
          <w:sz w:val="24"/>
          <w:szCs w:val="24"/>
        </w:rPr>
        <w:t>skirtinga</w:t>
      </w:r>
      <w:r w:rsidR="00F30D95">
        <w:rPr>
          <w:rFonts w:eastAsia="Times New Roman" w:cstheme="minorHAnsi"/>
          <w:color w:val="000000" w:themeColor="text1"/>
          <w:sz w:val="24"/>
          <w:szCs w:val="24"/>
        </w:rPr>
        <w:t>i</w:t>
      </w:r>
      <w:r w:rsidR="00D21029">
        <w:rPr>
          <w:rFonts w:eastAsia="Times New Roman" w:cstheme="minorHAnsi"/>
          <w:color w:val="000000" w:themeColor="text1"/>
          <w:sz w:val="24"/>
          <w:szCs w:val="24"/>
        </w:rPr>
        <w:t xml:space="preserve"> – vien</w:t>
      </w:r>
      <w:r w:rsidR="00F738D0">
        <w:rPr>
          <w:rFonts w:eastAsia="Times New Roman" w:cstheme="minorHAnsi"/>
          <w:color w:val="000000" w:themeColor="text1"/>
          <w:sz w:val="24"/>
          <w:szCs w:val="24"/>
        </w:rPr>
        <w:t xml:space="preserve">u atveju suteikus paslaugas pasirašomas </w:t>
      </w:r>
      <w:r w:rsidR="00D21029">
        <w:rPr>
          <w:rFonts w:eastAsia="Times New Roman" w:cstheme="minorHAnsi"/>
          <w:color w:val="000000" w:themeColor="text1"/>
          <w:sz w:val="24"/>
          <w:szCs w:val="24"/>
        </w:rPr>
        <w:t>paslaugų priėmimo-perdavimo akt</w:t>
      </w:r>
      <w:r w:rsidR="00F738D0">
        <w:rPr>
          <w:rFonts w:eastAsia="Times New Roman" w:cstheme="minorHAnsi"/>
          <w:color w:val="000000" w:themeColor="text1"/>
          <w:sz w:val="24"/>
          <w:szCs w:val="24"/>
        </w:rPr>
        <w:t>as</w:t>
      </w:r>
      <w:r w:rsidR="00F85BEB">
        <w:rPr>
          <w:rFonts w:eastAsia="Times New Roman" w:cstheme="minorHAnsi"/>
          <w:color w:val="000000" w:themeColor="text1"/>
          <w:sz w:val="24"/>
          <w:szCs w:val="24"/>
        </w:rPr>
        <w:t>, kit</w:t>
      </w:r>
      <w:r w:rsidR="00F738D0">
        <w:rPr>
          <w:rFonts w:eastAsia="Times New Roman" w:cstheme="minorHAnsi"/>
          <w:color w:val="000000" w:themeColor="text1"/>
          <w:sz w:val="24"/>
          <w:szCs w:val="24"/>
        </w:rPr>
        <w:t xml:space="preserve">u atveju </w:t>
      </w:r>
      <w:r w:rsidR="00F85BEB">
        <w:rPr>
          <w:rFonts w:eastAsia="Times New Roman" w:cstheme="minorHAnsi"/>
          <w:color w:val="000000" w:themeColor="text1"/>
          <w:sz w:val="24"/>
          <w:szCs w:val="24"/>
        </w:rPr>
        <w:t>projekt</w:t>
      </w:r>
      <w:r w:rsidR="00F738D0">
        <w:rPr>
          <w:rFonts w:eastAsia="Times New Roman" w:cstheme="minorHAnsi"/>
          <w:color w:val="000000" w:themeColor="text1"/>
          <w:sz w:val="24"/>
          <w:szCs w:val="24"/>
        </w:rPr>
        <w:t xml:space="preserve">as priimamas </w:t>
      </w:r>
      <w:r w:rsidR="00F85BEB">
        <w:rPr>
          <w:rFonts w:eastAsia="Times New Roman" w:cstheme="minorHAnsi"/>
          <w:color w:val="000000" w:themeColor="text1"/>
          <w:sz w:val="24"/>
          <w:szCs w:val="24"/>
        </w:rPr>
        <w:t xml:space="preserve"> tik po ekspertizės</w:t>
      </w:r>
      <w:r w:rsidR="003703D8">
        <w:rPr>
          <w:rFonts w:eastAsia="Times New Roman" w:cstheme="minorHAnsi"/>
          <w:color w:val="000000" w:themeColor="text1"/>
          <w:sz w:val="24"/>
          <w:szCs w:val="24"/>
        </w:rPr>
        <w:t xml:space="preserve"> ga</w:t>
      </w:r>
      <w:r w:rsidR="00B53934">
        <w:rPr>
          <w:rFonts w:eastAsia="Times New Roman" w:cstheme="minorHAnsi"/>
          <w:color w:val="000000" w:themeColor="text1"/>
          <w:sz w:val="24"/>
          <w:szCs w:val="24"/>
        </w:rPr>
        <w:t>v</w:t>
      </w:r>
      <w:r w:rsidR="00F738D0">
        <w:rPr>
          <w:rFonts w:eastAsia="Times New Roman" w:cstheme="minorHAnsi"/>
          <w:color w:val="000000" w:themeColor="text1"/>
          <w:sz w:val="24"/>
          <w:szCs w:val="24"/>
        </w:rPr>
        <w:t>us</w:t>
      </w:r>
      <w:r w:rsidR="003703D8">
        <w:rPr>
          <w:rFonts w:eastAsia="Times New Roman" w:cstheme="minorHAnsi"/>
          <w:color w:val="000000" w:themeColor="text1"/>
          <w:sz w:val="24"/>
          <w:szCs w:val="24"/>
        </w:rPr>
        <w:t xml:space="preserve"> teigiam</w:t>
      </w:r>
      <w:r w:rsidR="00B53934">
        <w:rPr>
          <w:rFonts w:eastAsia="Times New Roman" w:cstheme="minorHAnsi"/>
          <w:color w:val="000000" w:themeColor="text1"/>
          <w:sz w:val="24"/>
          <w:szCs w:val="24"/>
        </w:rPr>
        <w:t>ą</w:t>
      </w:r>
      <w:r w:rsidR="003703D8">
        <w:rPr>
          <w:rFonts w:eastAsia="Times New Roman" w:cstheme="minorHAnsi"/>
          <w:color w:val="000000" w:themeColor="text1"/>
          <w:sz w:val="24"/>
          <w:szCs w:val="24"/>
        </w:rPr>
        <w:t xml:space="preserve"> išvad</w:t>
      </w:r>
      <w:r w:rsidR="00B53934">
        <w:rPr>
          <w:rFonts w:eastAsia="Times New Roman" w:cstheme="minorHAnsi"/>
          <w:color w:val="000000" w:themeColor="text1"/>
          <w:sz w:val="24"/>
          <w:szCs w:val="24"/>
        </w:rPr>
        <w:t>ą</w:t>
      </w:r>
      <w:r w:rsidR="000A0C4E">
        <w:rPr>
          <w:rFonts w:eastAsia="Times New Roman" w:cstheme="minorHAnsi"/>
          <w:color w:val="000000" w:themeColor="text1"/>
          <w:sz w:val="24"/>
          <w:szCs w:val="24"/>
        </w:rPr>
        <w:t>, arba galutini</w:t>
      </w:r>
      <w:r w:rsidR="00F738D0">
        <w:rPr>
          <w:rFonts w:eastAsia="Times New Roman" w:cstheme="minorHAnsi"/>
          <w:color w:val="000000" w:themeColor="text1"/>
          <w:sz w:val="24"/>
          <w:szCs w:val="24"/>
        </w:rPr>
        <w:t>s</w:t>
      </w:r>
      <w:r w:rsidR="000A0C4E">
        <w:rPr>
          <w:rFonts w:eastAsia="Times New Roman" w:cstheme="minorHAnsi"/>
          <w:color w:val="000000" w:themeColor="text1"/>
          <w:sz w:val="24"/>
          <w:szCs w:val="24"/>
        </w:rPr>
        <w:t xml:space="preserve"> rezultat</w:t>
      </w:r>
      <w:r w:rsidR="00F738D0">
        <w:rPr>
          <w:rFonts w:eastAsia="Times New Roman" w:cstheme="minorHAnsi"/>
          <w:color w:val="000000" w:themeColor="text1"/>
          <w:sz w:val="24"/>
          <w:szCs w:val="24"/>
        </w:rPr>
        <w:t>as laikomas</w:t>
      </w:r>
      <w:r w:rsidR="00D6416C">
        <w:rPr>
          <w:rFonts w:eastAsia="Times New Roman" w:cstheme="minorHAnsi"/>
          <w:color w:val="000000" w:themeColor="text1"/>
          <w:sz w:val="24"/>
          <w:szCs w:val="24"/>
        </w:rPr>
        <w:t xml:space="preserve"> tinkamu</w:t>
      </w:r>
      <w:r w:rsidR="00F738D0">
        <w:rPr>
          <w:rFonts w:eastAsia="Times New Roman" w:cstheme="minorHAnsi"/>
          <w:color w:val="000000" w:themeColor="text1"/>
          <w:sz w:val="24"/>
          <w:szCs w:val="24"/>
        </w:rPr>
        <w:t xml:space="preserve"> tik gavus</w:t>
      </w:r>
      <w:r w:rsidR="00D6416C">
        <w:rPr>
          <w:rFonts w:eastAsia="Times New Roman" w:cstheme="minorHAnsi"/>
          <w:color w:val="000000" w:themeColor="text1"/>
          <w:sz w:val="24"/>
          <w:szCs w:val="24"/>
        </w:rPr>
        <w:t xml:space="preserve"> statybą leidžian</w:t>
      </w:r>
      <w:r w:rsidR="00F738D0">
        <w:rPr>
          <w:rFonts w:eastAsia="Times New Roman" w:cstheme="minorHAnsi"/>
          <w:color w:val="000000" w:themeColor="text1"/>
          <w:sz w:val="24"/>
          <w:szCs w:val="24"/>
        </w:rPr>
        <w:t xml:space="preserve">tį </w:t>
      </w:r>
      <w:r w:rsidR="00D6416C">
        <w:rPr>
          <w:rFonts w:eastAsia="Times New Roman" w:cstheme="minorHAnsi"/>
          <w:color w:val="000000" w:themeColor="text1"/>
          <w:sz w:val="24"/>
          <w:szCs w:val="24"/>
        </w:rPr>
        <w:t>dokument</w:t>
      </w:r>
      <w:r w:rsidR="00F738D0">
        <w:rPr>
          <w:rFonts w:eastAsia="Times New Roman" w:cstheme="minorHAnsi"/>
          <w:color w:val="000000" w:themeColor="text1"/>
          <w:sz w:val="24"/>
          <w:szCs w:val="24"/>
        </w:rPr>
        <w:t xml:space="preserve">ą </w:t>
      </w:r>
      <w:r w:rsidR="002F05B7">
        <w:rPr>
          <w:rFonts w:eastAsia="Times New Roman" w:cstheme="minorHAnsi"/>
          <w:color w:val="000000" w:themeColor="text1"/>
          <w:sz w:val="24"/>
          <w:szCs w:val="24"/>
        </w:rPr>
        <w:t>ir pan</w:t>
      </w:r>
      <w:r w:rsidR="00D6416C">
        <w:rPr>
          <w:rFonts w:eastAsia="Times New Roman" w:cstheme="minorHAnsi"/>
          <w:color w:val="000000" w:themeColor="text1"/>
          <w:sz w:val="24"/>
          <w:szCs w:val="24"/>
        </w:rPr>
        <w:t>.</w:t>
      </w:r>
      <w:r w:rsidR="00FB64DC">
        <w:rPr>
          <w:rFonts w:eastAsia="Times New Roman" w:cstheme="minorHAnsi"/>
          <w:color w:val="000000" w:themeColor="text1"/>
          <w:sz w:val="24"/>
          <w:szCs w:val="24"/>
        </w:rPr>
        <w:t xml:space="preserve"> </w:t>
      </w:r>
      <w:r w:rsidR="001A3223">
        <w:rPr>
          <w:rFonts w:eastAsia="Times New Roman" w:cstheme="minorHAnsi"/>
          <w:color w:val="000000" w:themeColor="text1"/>
          <w:sz w:val="24"/>
          <w:szCs w:val="24"/>
        </w:rPr>
        <w:t>Ky</w:t>
      </w:r>
      <w:r w:rsidR="009854A9">
        <w:rPr>
          <w:rFonts w:eastAsia="Times New Roman" w:cstheme="minorHAnsi"/>
          <w:color w:val="000000" w:themeColor="text1"/>
          <w:sz w:val="24"/>
          <w:szCs w:val="24"/>
        </w:rPr>
        <w:t>la abejonės, a</w:t>
      </w:r>
      <w:r w:rsidR="00FB64DC">
        <w:rPr>
          <w:rFonts w:eastAsia="Times New Roman" w:cstheme="minorHAnsi"/>
          <w:color w:val="000000" w:themeColor="text1"/>
          <w:sz w:val="24"/>
          <w:szCs w:val="24"/>
        </w:rPr>
        <w:t xml:space="preserve">r </w:t>
      </w:r>
      <w:r w:rsidR="00E00E3D">
        <w:rPr>
          <w:rFonts w:eastAsia="Times New Roman" w:cstheme="minorHAnsi"/>
          <w:color w:val="000000" w:themeColor="text1"/>
          <w:sz w:val="24"/>
          <w:szCs w:val="24"/>
        </w:rPr>
        <w:t>tiekėjui pateikus</w:t>
      </w:r>
      <w:r w:rsidR="00CC59CC">
        <w:rPr>
          <w:rFonts w:eastAsia="Times New Roman" w:cstheme="minorHAnsi"/>
          <w:color w:val="000000" w:themeColor="text1"/>
          <w:sz w:val="24"/>
          <w:szCs w:val="24"/>
        </w:rPr>
        <w:t xml:space="preserve">, pavyzdžiui, </w:t>
      </w:r>
      <w:r w:rsidR="00FB33D0" w:rsidRPr="00FB33D0">
        <w:rPr>
          <w:rFonts w:eastAsia="Times New Roman" w:cstheme="minorHAnsi"/>
          <w:color w:val="000000" w:themeColor="text1"/>
          <w:sz w:val="24"/>
          <w:szCs w:val="24"/>
        </w:rPr>
        <w:t>užsakovo pasirašyt</w:t>
      </w:r>
      <w:r w:rsidR="00CC59CC">
        <w:rPr>
          <w:rFonts w:eastAsia="Times New Roman" w:cstheme="minorHAnsi"/>
          <w:color w:val="000000" w:themeColor="text1"/>
          <w:sz w:val="24"/>
          <w:szCs w:val="24"/>
        </w:rPr>
        <w:t>us</w:t>
      </w:r>
      <w:r w:rsidR="00FB33D0" w:rsidRPr="00FB33D0">
        <w:rPr>
          <w:rFonts w:eastAsia="Times New Roman" w:cstheme="minorHAnsi"/>
          <w:color w:val="000000" w:themeColor="text1"/>
          <w:sz w:val="24"/>
          <w:szCs w:val="24"/>
        </w:rPr>
        <w:t xml:space="preserve"> ir antspaudu patvirtint</w:t>
      </w:r>
      <w:r w:rsidR="00CC59CC">
        <w:rPr>
          <w:rFonts w:eastAsia="Times New Roman" w:cstheme="minorHAnsi"/>
          <w:color w:val="000000" w:themeColor="text1"/>
          <w:sz w:val="24"/>
          <w:szCs w:val="24"/>
        </w:rPr>
        <w:t>us</w:t>
      </w:r>
      <w:r w:rsidR="00FB33D0" w:rsidRPr="00FB33D0">
        <w:rPr>
          <w:rFonts w:eastAsia="Times New Roman" w:cstheme="minorHAnsi"/>
          <w:color w:val="000000" w:themeColor="text1"/>
          <w:sz w:val="24"/>
          <w:szCs w:val="24"/>
        </w:rPr>
        <w:t xml:space="preserve"> </w:t>
      </w:r>
      <w:r w:rsidR="00EA2AE5">
        <w:rPr>
          <w:rFonts w:eastAsia="Times New Roman" w:cstheme="minorHAnsi"/>
          <w:color w:val="000000" w:themeColor="text1"/>
          <w:sz w:val="24"/>
          <w:szCs w:val="24"/>
        </w:rPr>
        <w:t xml:space="preserve">projektavimo </w:t>
      </w:r>
      <w:r w:rsidR="00FB33D0" w:rsidRPr="00FB33D0">
        <w:rPr>
          <w:rFonts w:eastAsia="Times New Roman" w:cstheme="minorHAnsi"/>
          <w:color w:val="000000" w:themeColor="text1"/>
          <w:sz w:val="24"/>
          <w:szCs w:val="24"/>
        </w:rPr>
        <w:t xml:space="preserve">paslaugų </w:t>
      </w:r>
      <w:r w:rsidR="00FB33D0" w:rsidRPr="00FB33D0">
        <w:rPr>
          <w:rFonts w:eastAsia="Times New Roman" w:cstheme="minorHAnsi"/>
          <w:b/>
          <w:bCs/>
          <w:color w:val="000000" w:themeColor="text1"/>
          <w:sz w:val="24"/>
          <w:szCs w:val="24"/>
        </w:rPr>
        <w:t>priėmimo–perdavimo akt</w:t>
      </w:r>
      <w:r w:rsidR="00CC59CC">
        <w:rPr>
          <w:rFonts w:eastAsia="Times New Roman" w:cstheme="minorHAnsi"/>
          <w:b/>
          <w:bCs/>
          <w:color w:val="000000" w:themeColor="text1"/>
          <w:sz w:val="24"/>
          <w:szCs w:val="24"/>
        </w:rPr>
        <w:t>us</w:t>
      </w:r>
      <w:r w:rsidR="00E00E3D">
        <w:rPr>
          <w:rFonts w:eastAsia="Times New Roman" w:cstheme="minorHAnsi"/>
          <w:color w:val="000000" w:themeColor="text1"/>
          <w:sz w:val="24"/>
          <w:szCs w:val="24"/>
        </w:rPr>
        <w:t>,</w:t>
      </w:r>
      <w:r w:rsidR="00FB64DC">
        <w:rPr>
          <w:rFonts w:eastAsia="Times New Roman" w:cstheme="minorHAnsi"/>
          <w:color w:val="000000" w:themeColor="text1"/>
          <w:sz w:val="24"/>
          <w:szCs w:val="24"/>
        </w:rPr>
        <w:t xml:space="preserve"> Perkančioji organizacija </w:t>
      </w:r>
      <w:r w:rsidR="00F738D0">
        <w:rPr>
          <w:rFonts w:eastAsia="Times New Roman" w:cstheme="minorHAnsi"/>
          <w:color w:val="000000" w:themeColor="text1"/>
          <w:sz w:val="24"/>
          <w:szCs w:val="24"/>
        </w:rPr>
        <w:t xml:space="preserve">galės </w:t>
      </w:r>
      <w:r w:rsidR="00FB64DC">
        <w:rPr>
          <w:rFonts w:eastAsia="Times New Roman" w:cstheme="minorHAnsi"/>
          <w:color w:val="000000" w:themeColor="text1"/>
          <w:sz w:val="24"/>
          <w:szCs w:val="24"/>
        </w:rPr>
        <w:t>įsitikin</w:t>
      </w:r>
      <w:r w:rsidR="00F738D0">
        <w:rPr>
          <w:rFonts w:eastAsia="Times New Roman" w:cstheme="minorHAnsi"/>
          <w:color w:val="000000" w:themeColor="text1"/>
          <w:sz w:val="24"/>
          <w:szCs w:val="24"/>
        </w:rPr>
        <w:t>ti</w:t>
      </w:r>
      <w:r w:rsidR="00FB64DC">
        <w:rPr>
          <w:rFonts w:eastAsia="Times New Roman" w:cstheme="minorHAnsi"/>
          <w:color w:val="000000" w:themeColor="text1"/>
          <w:sz w:val="24"/>
          <w:szCs w:val="24"/>
        </w:rPr>
        <w:t xml:space="preserve"> tiekėjo pajėgumu </w:t>
      </w:r>
      <w:r w:rsidR="00EA2AE5">
        <w:rPr>
          <w:rFonts w:eastAsia="Times New Roman" w:cstheme="minorHAnsi"/>
          <w:color w:val="000000" w:themeColor="text1"/>
          <w:sz w:val="24"/>
          <w:szCs w:val="24"/>
        </w:rPr>
        <w:t>į</w:t>
      </w:r>
      <w:r w:rsidR="00FB64DC">
        <w:rPr>
          <w:rFonts w:eastAsia="Times New Roman" w:cstheme="minorHAnsi"/>
          <w:color w:val="000000" w:themeColor="text1"/>
          <w:sz w:val="24"/>
          <w:szCs w:val="24"/>
        </w:rPr>
        <w:t>vykdyti</w:t>
      </w:r>
      <w:r w:rsidR="00EA2AE5">
        <w:rPr>
          <w:rFonts w:eastAsia="Times New Roman" w:cstheme="minorHAnsi"/>
          <w:color w:val="000000" w:themeColor="text1"/>
          <w:sz w:val="24"/>
          <w:szCs w:val="24"/>
        </w:rPr>
        <w:t xml:space="preserve"> būsimą s</w:t>
      </w:r>
      <w:r w:rsidR="00FB64DC">
        <w:rPr>
          <w:rFonts w:eastAsia="Times New Roman" w:cstheme="minorHAnsi"/>
          <w:color w:val="000000" w:themeColor="text1"/>
          <w:sz w:val="24"/>
          <w:szCs w:val="24"/>
        </w:rPr>
        <w:t>utartį</w:t>
      </w:r>
      <w:r w:rsidR="00F738D0">
        <w:rPr>
          <w:rFonts w:eastAsia="Times New Roman" w:cstheme="minorHAnsi"/>
          <w:color w:val="000000" w:themeColor="text1"/>
          <w:sz w:val="24"/>
          <w:szCs w:val="24"/>
        </w:rPr>
        <w:t xml:space="preserve">? Jeigu taip, </w:t>
      </w:r>
      <w:r w:rsidR="006136EF">
        <w:rPr>
          <w:rFonts w:eastAsia="Times New Roman" w:cstheme="minorHAnsi"/>
          <w:color w:val="000000" w:themeColor="text1"/>
          <w:sz w:val="24"/>
          <w:szCs w:val="24"/>
        </w:rPr>
        <w:t xml:space="preserve"> </w:t>
      </w:r>
      <w:r w:rsidR="00EA6F79">
        <w:rPr>
          <w:rFonts w:eastAsia="Times New Roman" w:cstheme="minorHAnsi"/>
          <w:color w:val="000000" w:themeColor="text1"/>
          <w:sz w:val="24"/>
          <w:szCs w:val="24"/>
        </w:rPr>
        <w:t xml:space="preserve">kyla klausimas, ar </w:t>
      </w:r>
      <w:r w:rsidR="0098577F">
        <w:rPr>
          <w:rFonts w:eastAsia="Times New Roman" w:cstheme="minorHAnsi"/>
          <w:color w:val="000000" w:themeColor="text1"/>
          <w:sz w:val="24"/>
          <w:szCs w:val="24"/>
        </w:rPr>
        <w:t xml:space="preserve">toks kvalifikacijos reikalavimas </w:t>
      </w:r>
      <w:r w:rsidR="00165CEE">
        <w:rPr>
          <w:rFonts w:eastAsia="Times New Roman" w:cstheme="minorHAnsi"/>
          <w:color w:val="000000" w:themeColor="text1"/>
          <w:sz w:val="24"/>
          <w:szCs w:val="24"/>
        </w:rPr>
        <w:t xml:space="preserve">tikrai </w:t>
      </w:r>
      <w:r w:rsidR="006136EF">
        <w:rPr>
          <w:rFonts w:eastAsia="Times New Roman" w:cstheme="minorHAnsi"/>
          <w:color w:val="000000" w:themeColor="text1"/>
          <w:sz w:val="24"/>
          <w:szCs w:val="24"/>
        </w:rPr>
        <w:t xml:space="preserve">laikytinas </w:t>
      </w:r>
      <w:r w:rsidR="00165CEE">
        <w:rPr>
          <w:rFonts w:eastAsia="Times New Roman" w:cstheme="minorHAnsi"/>
          <w:color w:val="000000" w:themeColor="text1"/>
          <w:sz w:val="24"/>
          <w:szCs w:val="24"/>
        </w:rPr>
        <w:t>būtin</w:t>
      </w:r>
      <w:r w:rsidR="006136EF">
        <w:rPr>
          <w:rFonts w:eastAsia="Times New Roman" w:cstheme="minorHAnsi"/>
          <w:color w:val="000000" w:themeColor="text1"/>
          <w:sz w:val="24"/>
          <w:szCs w:val="24"/>
        </w:rPr>
        <w:t>u</w:t>
      </w:r>
      <w:r w:rsidR="00165CEE">
        <w:rPr>
          <w:rFonts w:eastAsia="Times New Roman" w:cstheme="minorHAnsi"/>
          <w:color w:val="000000" w:themeColor="text1"/>
          <w:sz w:val="24"/>
          <w:szCs w:val="24"/>
        </w:rPr>
        <w:t>?</w:t>
      </w:r>
    </w:p>
    <w:p w14:paraId="502BFA53" w14:textId="70ADFDCC" w:rsidR="00261B23" w:rsidRDefault="00261B23" w:rsidP="002F7DD2">
      <w:pPr>
        <w:pStyle w:val="Sraopastraipa"/>
        <w:tabs>
          <w:tab w:val="left" w:pos="993"/>
        </w:tabs>
        <w:spacing w:after="0" w:line="276" w:lineRule="auto"/>
        <w:ind w:left="0"/>
        <w:rPr>
          <w:rFonts w:eastAsia="Times New Roman" w:cstheme="minorHAnsi"/>
          <w:color w:val="000000" w:themeColor="text1"/>
          <w:sz w:val="24"/>
          <w:szCs w:val="24"/>
          <w:lang w:val="lt"/>
        </w:rPr>
      </w:pPr>
      <w:r>
        <w:rPr>
          <w:rFonts w:eastAsia="Times New Roman" w:cstheme="minorHAnsi"/>
          <w:color w:val="000000" w:themeColor="text1"/>
          <w:sz w:val="24"/>
          <w:szCs w:val="24"/>
        </w:rPr>
        <w:t xml:space="preserve">Atsižvelgiant į aukščiau nurodytą, Tarnyba rekomenduoja </w:t>
      </w:r>
      <w:r w:rsidR="00FD55B2">
        <w:rPr>
          <w:rFonts w:eastAsia="Times New Roman" w:cstheme="minorHAnsi"/>
          <w:color w:val="000000" w:themeColor="text1"/>
          <w:sz w:val="24"/>
          <w:szCs w:val="24"/>
        </w:rPr>
        <w:t xml:space="preserve">pakartotinai </w:t>
      </w:r>
      <w:r w:rsidR="00384E90">
        <w:rPr>
          <w:rFonts w:eastAsia="Times New Roman" w:cstheme="minorHAnsi"/>
          <w:color w:val="000000" w:themeColor="text1"/>
          <w:sz w:val="24"/>
          <w:szCs w:val="24"/>
        </w:rPr>
        <w:t>įsivertinti š</w:t>
      </w:r>
      <w:r w:rsidR="00DF2626">
        <w:rPr>
          <w:rFonts w:eastAsia="Times New Roman" w:cstheme="minorHAnsi"/>
          <w:color w:val="000000" w:themeColor="text1"/>
          <w:sz w:val="24"/>
          <w:szCs w:val="24"/>
        </w:rPr>
        <w:t>io</w:t>
      </w:r>
      <w:r w:rsidR="00384E90">
        <w:rPr>
          <w:rFonts w:eastAsia="Times New Roman" w:cstheme="minorHAnsi"/>
          <w:color w:val="000000" w:themeColor="text1"/>
          <w:sz w:val="24"/>
          <w:szCs w:val="24"/>
        </w:rPr>
        <w:t xml:space="preserve"> kvalifikacijos</w:t>
      </w:r>
      <w:r w:rsidR="00DF2626">
        <w:rPr>
          <w:rFonts w:eastAsia="Times New Roman" w:cstheme="minorHAnsi"/>
          <w:color w:val="000000" w:themeColor="text1"/>
          <w:sz w:val="24"/>
          <w:szCs w:val="24"/>
        </w:rPr>
        <w:t xml:space="preserve"> reikalavimo būtinumą ir </w:t>
      </w:r>
      <w:r w:rsidR="00F07FB7">
        <w:rPr>
          <w:rFonts w:eastAsia="Times New Roman" w:cstheme="minorHAnsi"/>
          <w:color w:val="000000" w:themeColor="text1"/>
          <w:sz w:val="24"/>
          <w:szCs w:val="24"/>
        </w:rPr>
        <w:t xml:space="preserve">jo </w:t>
      </w:r>
      <w:r w:rsidR="00DF2626" w:rsidRPr="00DF2626">
        <w:rPr>
          <w:rFonts w:eastAsia="Times New Roman" w:cstheme="minorHAnsi"/>
          <w:color w:val="000000" w:themeColor="text1"/>
          <w:sz w:val="24"/>
          <w:szCs w:val="24"/>
          <w:lang w:val="lt"/>
        </w:rPr>
        <w:t>atitiktį patvirtinančius dokumentus</w:t>
      </w:r>
      <w:r w:rsidR="00F07FB7">
        <w:rPr>
          <w:rFonts w:eastAsia="Times New Roman" w:cstheme="minorHAnsi"/>
          <w:color w:val="000000" w:themeColor="text1"/>
          <w:sz w:val="24"/>
          <w:szCs w:val="24"/>
          <w:lang w:val="lt"/>
        </w:rPr>
        <w:t xml:space="preserve">. Nustatant </w:t>
      </w:r>
      <w:r w:rsidR="00534D12">
        <w:rPr>
          <w:rFonts w:eastAsia="Times New Roman" w:cstheme="minorHAnsi"/>
          <w:color w:val="000000" w:themeColor="text1"/>
          <w:sz w:val="24"/>
          <w:szCs w:val="24"/>
          <w:lang w:val="lt"/>
        </w:rPr>
        <w:t>reikalavimą tiekėjo projektavimo</w:t>
      </w:r>
      <w:r w:rsidR="003F754B">
        <w:rPr>
          <w:rFonts w:eastAsia="Times New Roman" w:cstheme="minorHAnsi"/>
          <w:color w:val="000000" w:themeColor="text1"/>
          <w:sz w:val="24"/>
          <w:szCs w:val="24"/>
          <w:lang w:val="lt"/>
        </w:rPr>
        <w:t xml:space="preserve"> </w:t>
      </w:r>
      <w:r w:rsidR="00534D12">
        <w:rPr>
          <w:rFonts w:eastAsia="Times New Roman" w:cstheme="minorHAnsi"/>
          <w:color w:val="000000" w:themeColor="text1"/>
          <w:sz w:val="24"/>
          <w:szCs w:val="24"/>
          <w:lang w:val="lt"/>
        </w:rPr>
        <w:t>patirčiai</w:t>
      </w:r>
      <w:r w:rsidR="00B322CC">
        <w:rPr>
          <w:rFonts w:eastAsia="Times New Roman" w:cstheme="minorHAnsi"/>
          <w:color w:val="000000" w:themeColor="text1"/>
          <w:sz w:val="24"/>
          <w:szCs w:val="24"/>
          <w:lang w:val="lt"/>
        </w:rPr>
        <w:t xml:space="preserve"> (jei tai tikrai būtina)</w:t>
      </w:r>
      <w:r w:rsidR="003F754B">
        <w:rPr>
          <w:rFonts w:eastAsia="Times New Roman" w:cstheme="minorHAnsi"/>
          <w:color w:val="000000" w:themeColor="text1"/>
          <w:sz w:val="24"/>
          <w:szCs w:val="24"/>
          <w:lang w:val="lt"/>
        </w:rPr>
        <w:t xml:space="preserve">, rekomenduotina </w:t>
      </w:r>
      <w:r w:rsidR="00BD572B">
        <w:rPr>
          <w:rFonts w:eastAsia="Times New Roman" w:cstheme="minorHAnsi"/>
          <w:color w:val="000000" w:themeColor="text1"/>
          <w:sz w:val="24"/>
          <w:szCs w:val="24"/>
          <w:lang w:val="lt"/>
        </w:rPr>
        <w:t xml:space="preserve">susipažinti su </w:t>
      </w:r>
      <w:hyperlink r:id="rId12" w:history="1">
        <w:r w:rsidR="003F754B" w:rsidRPr="00A9008C">
          <w:rPr>
            <w:rStyle w:val="Hipersaitas"/>
            <w:rFonts w:eastAsia="Times New Roman" w:cstheme="minorHAnsi"/>
            <w:sz w:val="24"/>
            <w:szCs w:val="24"/>
            <w:lang w:val="lt"/>
          </w:rPr>
          <w:t>Projektavimo paslaugų gair</w:t>
        </w:r>
        <w:r w:rsidR="00995ABA" w:rsidRPr="00A9008C">
          <w:rPr>
            <w:rStyle w:val="Hipersaitas"/>
            <w:rFonts w:eastAsia="Times New Roman" w:cstheme="minorHAnsi"/>
            <w:sz w:val="24"/>
            <w:szCs w:val="24"/>
            <w:lang w:val="lt"/>
          </w:rPr>
          <w:t>ių</w:t>
        </w:r>
      </w:hyperlink>
      <w:r w:rsidR="00995ABA">
        <w:rPr>
          <w:rFonts w:eastAsia="Times New Roman" w:cstheme="minorHAnsi"/>
          <w:color w:val="000000" w:themeColor="text1"/>
          <w:sz w:val="24"/>
          <w:szCs w:val="24"/>
          <w:lang w:val="lt"/>
        </w:rPr>
        <w:t xml:space="preserve"> 3.1</w:t>
      </w:r>
      <w:r w:rsidR="00447911">
        <w:rPr>
          <w:rFonts w:eastAsia="Times New Roman" w:cstheme="minorHAnsi"/>
          <w:color w:val="000000" w:themeColor="text1"/>
          <w:sz w:val="24"/>
          <w:szCs w:val="24"/>
          <w:lang w:val="lt"/>
        </w:rPr>
        <w:t xml:space="preserve"> punkt</w:t>
      </w:r>
      <w:r w:rsidR="00500272">
        <w:rPr>
          <w:rFonts w:eastAsia="Times New Roman" w:cstheme="minorHAnsi"/>
          <w:color w:val="000000" w:themeColor="text1"/>
          <w:sz w:val="24"/>
          <w:szCs w:val="24"/>
          <w:lang w:val="lt"/>
        </w:rPr>
        <w:t xml:space="preserve">e pateiktais </w:t>
      </w:r>
      <w:r w:rsidR="00B0253C">
        <w:rPr>
          <w:rFonts w:eastAsia="Times New Roman" w:cstheme="minorHAnsi"/>
          <w:color w:val="000000" w:themeColor="text1"/>
          <w:sz w:val="24"/>
          <w:szCs w:val="24"/>
          <w:lang w:val="lt"/>
        </w:rPr>
        <w:t>išaiškinimais ir pavyzdžiais</w:t>
      </w:r>
      <w:r w:rsidR="00D665C4">
        <w:rPr>
          <w:rFonts w:eastAsia="Times New Roman" w:cstheme="minorHAnsi"/>
          <w:color w:val="000000" w:themeColor="text1"/>
          <w:sz w:val="24"/>
          <w:szCs w:val="24"/>
          <w:lang w:val="lt"/>
        </w:rPr>
        <w:t>.</w:t>
      </w:r>
      <w:r w:rsidR="00447911">
        <w:rPr>
          <w:rFonts w:eastAsia="Times New Roman" w:cstheme="minorHAnsi"/>
          <w:color w:val="000000" w:themeColor="text1"/>
          <w:sz w:val="24"/>
          <w:szCs w:val="24"/>
          <w:lang w:val="lt"/>
        </w:rPr>
        <w:t xml:space="preserve"> </w:t>
      </w:r>
      <w:r w:rsidR="003F754B">
        <w:rPr>
          <w:rFonts w:eastAsia="Times New Roman" w:cstheme="minorHAnsi"/>
          <w:color w:val="000000" w:themeColor="text1"/>
          <w:sz w:val="24"/>
          <w:szCs w:val="24"/>
          <w:lang w:val="lt"/>
        </w:rPr>
        <w:t xml:space="preserve"> </w:t>
      </w:r>
    </w:p>
    <w:p w14:paraId="18E072F3" w14:textId="28F784BF" w:rsidR="00AB000D" w:rsidRDefault="00F13348" w:rsidP="00E47C18">
      <w:pPr>
        <w:pStyle w:val="Sraopastraipa"/>
        <w:numPr>
          <w:ilvl w:val="1"/>
          <w:numId w:val="4"/>
        </w:numPr>
        <w:tabs>
          <w:tab w:val="left" w:pos="993"/>
        </w:tabs>
        <w:spacing w:after="0" w:line="276" w:lineRule="auto"/>
        <w:ind w:left="0" w:firstLine="0"/>
        <w:rPr>
          <w:rFonts w:eastAsia="Times New Roman" w:cstheme="minorHAnsi"/>
          <w:color w:val="000000" w:themeColor="text1"/>
          <w:sz w:val="24"/>
          <w:szCs w:val="24"/>
        </w:rPr>
      </w:pPr>
      <w:r w:rsidRPr="00AB000D">
        <w:rPr>
          <w:rFonts w:eastAsia="Times New Roman" w:cstheme="minorHAnsi"/>
          <w:color w:val="000000" w:themeColor="text1"/>
          <w:sz w:val="24"/>
          <w:szCs w:val="24"/>
        </w:rPr>
        <w:t>Atsižvelgiant į tai, kad Kvalifikacij</w:t>
      </w:r>
      <w:r w:rsidR="001578CF" w:rsidRPr="00AB000D">
        <w:rPr>
          <w:rFonts w:eastAsia="Times New Roman" w:cstheme="minorHAnsi"/>
          <w:color w:val="000000" w:themeColor="text1"/>
          <w:sz w:val="24"/>
          <w:szCs w:val="24"/>
        </w:rPr>
        <w:t>os</w:t>
      </w:r>
      <w:r w:rsidRPr="00AB000D">
        <w:rPr>
          <w:rFonts w:eastAsia="Times New Roman" w:cstheme="minorHAnsi"/>
          <w:color w:val="000000" w:themeColor="text1"/>
          <w:sz w:val="24"/>
          <w:szCs w:val="24"/>
        </w:rPr>
        <w:t xml:space="preserve"> reikalavimų </w:t>
      </w:r>
      <w:r w:rsidR="001578CF" w:rsidRPr="00AB000D">
        <w:rPr>
          <w:rFonts w:eastAsia="Times New Roman" w:cstheme="minorHAnsi"/>
          <w:color w:val="000000" w:themeColor="text1"/>
          <w:sz w:val="24"/>
          <w:szCs w:val="24"/>
        </w:rPr>
        <w:t xml:space="preserve">2.1, </w:t>
      </w:r>
      <w:r w:rsidR="00DA08B6" w:rsidRPr="00AB000D">
        <w:rPr>
          <w:rFonts w:eastAsia="Times New Roman" w:cstheme="minorHAnsi"/>
          <w:color w:val="000000" w:themeColor="text1"/>
          <w:sz w:val="24"/>
          <w:szCs w:val="24"/>
        </w:rPr>
        <w:t>2.</w:t>
      </w:r>
      <w:r w:rsidR="000544DF" w:rsidRPr="00AB000D">
        <w:rPr>
          <w:rFonts w:eastAsia="Times New Roman" w:cstheme="minorHAnsi"/>
          <w:color w:val="000000" w:themeColor="text1"/>
          <w:sz w:val="24"/>
          <w:szCs w:val="24"/>
        </w:rPr>
        <w:t>3.1 ir 2.3.2 punktuose</w:t>
      </w:r>
      <w:r w:rsidR="00EB5CB9" w:rsidRPr="00AB000D">
        <w:rPr>
          <w:rFonts w:eastAsia="Times New Roman" w:cstheme="minorHAnsi"/>
          <w:color w:val="000000" w:themeColor="text1"/>
          <w:sz w:val="24"/>
          <w:szCs w:val="24"/>
        </w:rPr>
        <w:t xml:space="preserve"> </w:t>
      </w:r>
      <w:r w:rsidR="00F738D0">
        <w:rPr>
          <w:rFonts w:eastAsia="Times New Roman" w:cstheme="minorHAnsi"/>
          <w:color w:val="000000" w:themeColor="text1"/>
          <w:sz w:val="24"/>
          <w:szCs w:val="24"/>
        </w:rPr>
        <w:t>keliami</w:t>
      </w:r>
      <w:r w:rsidR="00F738D0" w:rsidRPr="00AB000D">
        <w:rPr>
          <w:rFonts w:eastAsia="Times New Roman" w:cstheme="minorHAnsi"/>
          <w:color w:val="000000" w:themeColor="text1"/>
          <w:sz w:val="24"/>
          <w:szCs w:val="24"/>
        </w:rPr>
        <w:t xml:space="preserve"> </w:t>
      </w:r>
      <w:r w:rsidR="00A11F83" w:rsidRPr="00AB000D">
        <w:rPr>
          <w:rFonts w:eastAsia="Times New Roman" w:cstheme="minorHAnsi"/>
          <w:color w:val="000000" w:themeColor="text1"/>
          <w:sz w:val="24"/>
          <w:szCs w:val="24"/>
        </w:rPr>
        <w:t>reikalavimai specialistams turėti teisę eiti ati</w:t>
      </w:r>
      <w:r w:rsidR="00DA6B63" w:rsidRPr="00AB000D">
        <w:rPr>
          <w:rFonts w:eastAsia="Times New Roman" w:cstheme="minorHAnsi"/>
          <w:color w:val="000000" w:themeColor="text1"/>
          <w:sz w:val="24"/>
          <w:szCs w:val="24"/>
        </w:rPr>
        <w:t>t</w:t>
      </w:r>
      <w:r w:rsidR="00A11F83" w:rsidRPr="00AB000D">
        <w:rPr>
          <w:rFonts w:eastAsia="Times New Roman" w:cstheme="minorHAnsi"/>
          <w:color w:val="000000" w:themeColor="text1"/>
          <w:sz w:val="24"/>
          <w:szCs w:val="24"/>
        </w:rPr>
        <w:t>inkamų vadovų pareigas</w:t>
      </w:r>
      <w:r w:rsidR="00DA6B63" w:rsidRPr="00AB000D">
        <w:rPr>
          <w:rFonts w:eastAsia="Times New Roman" w:cstheme="minorHAnsi"/>
          <w:color w:val="000000" w:themeColor="text1"/>
          <w:sz w:val="24"/>
          <w:szCs w:val="24"/>
        </w:rPr>
        <w:t xml:space="preserve">, Tarnyba rekomenduoja </w:t>
      </w:r>
      <w:r w:rsidR="00DA6B63" w:rsidRPr="00AB000D">
        <w:rPr>
          <w:rFonts w:eastAsia="Times New Roman" w:cstheme="minorHAnsi"/>
          <w:b/>
          <w:bCs/>
          <w:color w:val="000000" w:themeColor="text1"/>
          <w:sz w:val="24"/>
          <w:szCs w:val="24"/>
        </w:rPr>
        <w:t>aiškiai</w:t>
      </w:r>
      <w:r w:rsidR="00DA6B63" w:rsidRPr="00AB000D">
        <w:rPr>
          <w:rFonts w:eastAsia="Times New Roman" w:cstheme="minorHAnsi"/>
          <w:color w:val="000000" w:themeColor="text1"/>
          <w:sz w:val="24"/>
          <w:szCs w:val="24"/>
        </w:rPr>
        <w:t xml:space="preserve"> nurodyti atitiktį patvirtinančius dokumentus</w:t>
      </w:r>
      <w:r w:rsidR="00F0275B" w:rsidRPr="00AB000D">
        <w:rPr>
          <w:rFonts w:eastAsia="Times New Roman" w:cstheme="minorHAnsi"/>
          <w:color w:val="000000" w:themeColor="text1"/>
          <w:sz w:val="24"/>
          <w:szCs w:val="24"/>
        </w:rPr>
        <w:t xml:space="preserve"> ne tik 2.1 punkte, bet ir 2.3.1 ir 2.3.2 punktuose </w:t>
      </w:r>
      <w:r w:rsidR="00BA3022" w:rsidRPr="00AB000D">
        <w:rPr>
          <w:rFonts w:eastAsia="Times New Roman" w:cstheme="minorHAnsi"/>
          <w:color w:val="000000" w:themeColor="text1"/>
          <w:sz w:val="24"/>
          <w:szCs w:val="24"/>
        </w:rPr>
        <w:t>(</w:t>
      </w:r>
      <w:r w:rsidR="007A1BB1" w:rsidRPr="00AB000D">
        <w:rPr>
          <w:rFonts w:eastAsia="Times New Roman" w:cstheme="minorHAnsi"/>
          <w:color w:val="000000" w:themeColor="text1"/>
          <w:sz w:val="24"/>
          <w:szCs w:val="24"/>
        </w:rPr>
        <w:t xml:space="preserve">apie </w:t>
      </w:r>
      <w:r w:rsidR="00BA3022" w:rsidRPr="00AB000D">
        <w:rPr>
          <w:rFonts w:eastAsia="Times New Roman" w:cstheme="minorHAnsi"/>
          <w:color w:val="000000" w:themeColor="text1"/>
          <w:sz w:val="24"/>
          <w:szCs w:val="24"/>
        </w:rPr>
        <w:t xml:space="preserve">SSVA </w:t>
      </w:r>
      <w:r w:rsidR="00657B64" w:rsidRPr="00AB000D">
        <w:rPr>
          <w:rFonts w:eastAsia="Times New Roman" w:cstheme="minorHAnsi"/>
          <w:color w:val="000000" w:themeColor="text1"/>
          <w:sz w:val="24"/>
          <w:szCs w:val="24"/>
        </w:rPr>
        <w:t xml:space="preserve">ar kilmės šalyje </w:t>
      </w:r>
      <w:r w:rsidR="00BA3022" w:rsidRPr="00AB000D">
        <w:rPr>
          <w:rFonts w:eastAsia="Times New Roman" w:cstheme="minorHAnsi"/>
          <w:color w:val="000000" w:themeColor="text1"/>
          <w:sz w:val="24"/>
          <w:szCs w:val="24"/>
        </w:rPr>
        <w:t xml:space="preserve">išduotus </w:t>
      </w:r>
      <w:r w:rsidR="00C1601E" w:rsidRPr="00AB000D">
        <w:rPr>
          <w:rFonts w:eastAsia="Times New Roman" w:cstheme="minorHAnsi"/>
          <w:color w:val="000000" w:themeColor="text1"/>
          <w:sz w:val="24"/>
          <w:szCs w:val="24"/>
        </w:rPr>
        <w:t>kvali</w:t>
      </w:r>
      <w:r w:rsidR="007A1BB1" w:rsidRPr="00AB000D">
        <w:rPr>
          <w:rFonts w:eastAsia="Times New Roman" w:cstheme="minorHAnsi"/>
          <w:color w:val="000000" w:themeColor="text1"/>
          <w:sz w:val="24"/>
          <w:szCs w:val="24"/>
        </w:rPr>
        <w:t>fikacijos atestatus</w:t>
      </w:r>
      <w:r w:rsidR="000A0F51" w:rsidRPr="00AB000D">
        <w:rPr>
          <w:rFonts w:eastAsia="Times New Roman" w:cstheme="minorHAnsi"/>
          <w:color w:val="000000" w:themeColor="text1"/>
          <w:sz w:val="24"/>
          <w:szCs w:val="24"/>
        </w:rPr>
        <w:t xml:space="preserve">, </w:t>
      </w:r>
      <w:r w:rsidR="007A1BB1" w:rsidRPr="00AB000D">
        <w:rPr>
          <w:rFonts w:eastAsia="Times New Roman" w:cstheme="minorHAnsi"/>
          <w:color w:val="000000" w:themeColor="text1"/>
          <w:sz w:val="24"/>
          <w:szCs w:val="24"/>
        </w:rPr>
        <w:t>teisės pripažinimo dokumentus užsienio šalių specialistams</w:t>
      </w:r>
      <w:r w:rsidR="000B2FE5" w:rsidRPr="00AB000D">
        <w:rPr>
          <w:rFonts w:eastAsia="Times New Roman" w:cstheme="minorHAnsi"/>
          <w:color w:val="000000" w:themeColor="text1"/>
          <w:sz w:val="24"/>
          <w:szCs w:val="24"/>
        </w:rPr>
        <w:t xml:space="preserve"> ir t.t.</w:t>
      </w:r>
      <w:r w:rsidR="00A63A52" w:rsidRPr="00AB000D">
        <w:rPr>
          <w:rFonts w:eastAsia="Times New Roman" w:cstheme="minorHAnsi"/>
          <w:color w:val="000000" w:themeColor="text1"/>
          <w:sz w:val="24"/>
          <w:szCs w:val="24"/>
        </w:rPr>
        <w:t>)</w:t>
      </w:r>
      <w:r w:rsidR="00547955" w:rsidRPr="00AB000D">
        <w:rPr>
          <w:rFonts w:eastAsia="Times New Roman" w:cstheme="minorHAnsi"/>
          <w:color w:val="000000" w:themeColor="text1"/>
          <w:sz w:val="24"/>
          <w:szCs w:val="24"/>
        </w:rPr>
        <w:t>.</w:t>
      </w:r>
      <w:r w:rsidR="00D266F0" w:rsidRPr="00AB000D">
        <w:rPr>
          <w:rFonts w:eastAsia="Times New Roman" w:cstheme="minorHAnsi"/>
          <w:color w:val="000000" w:themeColor="text1"/>
          <w:sz w:val="24"/>
          <w:szCs w:val="24"/>
        </w:rPr>
        <w:t xml:space="preserve"> Taip pat</w:t>
      </w:r>
      <w:r w:rsidR="00AB000D" w:rsidRPr="00AB000D">
        <w:rPr>
          <w:rFonts w:eastAsia="Times New Roman" w:cstheme="minorHAnsi"/>
          <w:color w:val="000000" w:themeColor="text1"/>
          <w:sz w:val="24"/>
          <w:szCs w:val="24"/>
        </w:rPr>
        <w:t>,</w:t>
      </w:r>
      <w:r w:rsidR="00D266F0" w:rsidRPr="00AB000D">
        <w:rPr>
          <w:rFonts w:eastAsia="Times New Roman" w:cstheme="minorHAnsi"/>
          <w:color w:val="000000" w:themeColor="text1"/>
          <w:sz w:val="24"/>
          <w:szCs w:val="24"/>
        </w:rPr>
        <w:t xml:space="preserve"> </w:t>
      </w:r>
      <w:r w:rsidR="00AB000D" w:rsidRPr="00AB000D">
        <w:rPr>
          <w:rFonts w:eastAsia="Times New Roman" w:cstheme="minorHAnsi"/>
          <w:color w:val="000000" w:themeColor="text1"/>
          <w:sz w:val="24"/>
          <w:szCs w:val="24"/>
        </w:rPr>
        <w:t>vadovaujantis Įstatymo 50 straipsnio 7 dalimi</w:t>
      </w:r>
      <w:r w:rsidR="00AB000D">
        <w:rPr>
          <w:rStyle w:val="Puslapioinaosnuoroda"/>
          <w:rFonts w:eastAsia="Times New Roman" w:cstheme="minorHAnsi"/>
          <w:color w:val="000000" w:themeColor="text1"/>
          <w:sz w:val="24"/>
          <w:szCs w:val="24"/>
        </w:rPr>
        <w:footnoteReference w:id="8"/>
      </w:r>
      <w:r w:rsidR="00AB000D" w:rsidRPr="00AB000D">
        <w:rPr>
          <w:rFonts w:eastAsia="Times New Roman" w:cstheme="minorHAnsi"/>
          <w:color w:val="000000" w:themeColor="text1"/>
          <w:sz w:val="24"/>
          <w:szCs w:val="24"/>
        </w:rPr>
        <w:t xml:space="preserve"> </w:t>
      </w:r>
      <w:r w:rsidR="00D266F0" w:rsidRPr="00AB000D">
        <w:rPr>
          <w:rFonts w:eastAsia="Times New Roman" w:cstheme="minorHAnsi"/>
          <w:color w:val="000000" w:themeColor="text1"/>
          <w:sz w:val="24"/>
          <w:szCs w:val="24"/>
        </w:rPr>
        <w:t>rekomenduotina atsisakyti reikalavimo</w:t>
      </w:r>
      <w:r w:rsidR="00D266F0" w:rsidRPr="00AB000D">
        <w:rPr>
          <w:rFonts w:eastAsiaTheme="minorEastAsia"/>
          <w:sz w:val="21"/>
          <w:szCs w:val="21"/>
          <w:lang w:eastAsia="lt-LT"/>
        </w:rPr>
        <w:t xml:space="preserve"> </w:t>
      </w:r>
      <w:r w:rsidR="00D266F0" w:rsidRPr="00AB000D">
        <w:rPr>
          <w:rFonts w:eastAsia="Times New Roman" w:cstheme="minorHAnsi"/>
          <w:color w:val="000000" w:themeColor="text1"/>
          <w:sz w:val="24"/>
          <w:szCs w:val="24"/>
        </w:rPr>
        <w:t xml:space="preserve">pateikti SSVA išduoto (-ų) kvalifikacijos </w:t>
      </w:r>
      <w:r w:rsidR="00B90E5D">
        <w:rPr>
          <w:rFonts w:eastAsia="Times New Roman" w:cstheme="minorHAnsi"/>
          <w:color w:val="000000" w:themeColor="text1"/>
          <w:sz w:val="24"/>
          <w:szCs w:val="24"/>
        </w:rPr>
        <w:t>dokum</w:t>
      </w:r>
      <w:r w:rsidR="00AB67CC">
        <w:rPr>
          <w:rFonts w:eastAsia="Times New Roman" w:cstheme="minorHAnsi"/>
          <w:color w:val="000000" w:themeColor="text1"/>
          <w:sz w:val="24"/>
          <w:szCs w:val="24"/>
        </w:rPr>
        <w:t>ento</w:t>
      </w:r>
      <w:r w:rsidR="00D266F0" w:rsidRPr="00AB000D">
        <w:rPr>
          <w:rFonts w:eastAsia="Times New Roman" w:cstheme="minorHAnsi"/>
          <w:color w:val="000000" w:themeColor="text1"/>
          <w:sz w:val="24"/>
          <w:szCs w:val="24"/>
        </w:rPr>
        <w:t xml:space="preserve"> (-ų) kopijas, </w:t>
      </w:r>
      <w:r w:rsidR="00E47C18">
        <w:rPr>
          <w:rFonts w:eastAsia="Times New Roman" w:cstheme="minorHAnsi"/>
          <w:color w:val="000000" w:themeColor="text1"/>
          <w:sz w:val="24"/>
          <w:szCs w:val="24"/>
        </w:rPr>
        <w:t xml:space="preserve">kadangi pati Perkančioji organizacija </w:t>
      </w:r>
      <w:r w:rsidR="001068BA">
        <w:rPr>
          <w:rFonts w:eastAsia="Times New Roman" w:cstheme="minorHAnsi"/>
          <w:color w:val="000000" w:themeColor="text1"/>
          <w:sz w:val="24"/>
          <w:szCs w:val="24"/>
        </w:rPr>
        <w:t>turi pasi</w:t>
      </w:r>
      <w:r w:rsidR="00E47C18">
        <w:rPr>
          <w:rFonts w:eastAsia="Times New Roman" w:cstheme="minorHAnsi"/>
          <w:color w:val="000000" w:themeColor="text1"/>
          <w:sz w:val="24"/>
          <w:szCs w:val="24"/>
        </w:rPr>
        <w:t>tikrin</w:t>
      </w:r>
      <w:r w:rsidR="001068BA">
        <w:rPr>
          <w:rFonts w:eastAsia="Times New Roman" w:cstheme="minorHAnsi"/>
          <w:color w:val="000000" w:themeColor="text1"/>
          <w:sz w:val="24"/>
          <w:szCs w:val="24"/>
        </w:rPr>
        <w:t>ti</w:t>
      </w:r>
      <w:r w:rsidR="00E47C18">
        <w:rPr>
          <w:rFonts w:eastAsia="Times New Roman" w:cstheme="minorHAnsi"/>
          <w:color w:val="000000" w:themeColor="text1"/>
          <w:sz w:val="24"/>
          <w:szCs w:val="24"/>
        </w:rPr>
        <w:t xml:space="preserve"> informaciją SSVA registruose.</w:t>
      </w:r>
    </w:p>
    <w:p w14:paraId="599B72D1" w14:textId="4BD612B1" w:rsidR="00547955" w:rsidRPr="00AC2A77" w:rsidRDefault="00321E3A" w:rsidP="00E47C18">
      <w:pPr>
        <w:pStyle w:val="Sraopastraipa"/>
        <w:numPr>
          <w:ilvl w:val="1"/>
          <w:numId w:val="4"/>
        </w:numPr>
        <w:tabs>
          <w:tab w:val="left" w:pos="993"/>
        </w:tabs>
        <w:spacing w:after="0" w:line="276" w:lineRule="auto"/>
        <w:ind w:left="0" w:firstLine="0"/>
        <w:rPr>
          <w:rFonts w:eastAsia="Times New Roman" w:cstheme="minorHAnsi"/>
          <w:color w:val="000000" w:themeColor="text1"/>
          <w:sz w:val="24"/>
          <w:szCs w:val="24"/>
        </w:rPr>
      </w:pPr>
      <w:r>
        <w:rPr>
          <w:rFonts w:eastAsia="Times New Roman" w:cstheme="minorHAnsi"/>
          <w:color w:val="000000" w:themeColor="text1"/>
          <w:sz w:val="24"/>
          <w:szCs w:val="24"/>
        </w:rPr>
        <w:t>V</w:t>
      </w:r>
      <w:r w:rsidRPr="00AC2A77">
        <w:rPr>
          <w:rFonts w:eastAsia="Times New Roman" w:cstheme="minorHAnsi"/>
          <w:color w:val="000000" w:themeColor="text1"/>
          <w:sz w:val="24"/>
          <w:szCs w:val="24"/>
        </w:rPr>
        <w:t xml:space="preserve">adovaujantis </w:t>
      </w:r>
      <w:hyperlink r:id="rId13" w:history="1">
        <w:r w:rsidRPr="00AC2A77">
          <w:rPr>
            <w:rStyle w:val="Hipersaitas"/>
            <w:rFonts w:eastAsia="Times New Roman" w:cstheme="minorHAnsi"/>
            <w:sz w:val="24"/>
            <w:szCs w:val="24"/>
          </w:rPr>
          <w:t>Tiekėjų kvalifikacijos reikalavimų nustatymo metodikos</w:t>
        </w:r>
      </w:hyperlink>
      <w:r w:rsidRPr="00AC2A77">
        <w:rPr>
          <w:rFonts w:eastAsia="Times New Roman" w:cstheme="minorHAnsi"/>
          <w:color w:val="000000" w:themeColor="text1"/>
          <w:sz w:val="24"/>
          <w:szCs w:val="24"/>
        </w:rPr>
        <w:t xml:space="preserve"> 9 ir 21 punktų </w:t>
      </w:r>
      <w:r>
        <w:rPr>
          <w:rFonts w:eastAsia="Times New Roman" w:cstheme="minorHAnsi"/>
          <w:color w:val="000000" w:themeColor="text1"/>
          <w:sz w:val="24"/>
          <w:szCs w:val="24"/>
        </w:rPr>
        <w:t>pastaba</w:t>
      </w:r>
      <w:r w:rsidRPr="00AC2A77">
        <w:rPr>
          <w:rFonts w:eastAsia="Times New Roman" w:cstheme="minorHAnsi"/>
          <w:color w:val="000000" w:themeColor="text1"/>
          <w:sz w:val="24"/>
          <w:szCs w:val="24"/>
        </w:rPr>
        <w:t xml:space="preserve"> „Paprastai nustatomi tokie reikalavimai“</w:t>
      </w:r>
      <w:r w:rsidR="00F16C32">
        <w:rPr>
          <w:rFonts w:eastAsia="Times New Roman" w:cstheme="minorHAnsi"/>
          <w:color w:val="000000" w:themeColor="text1"/>
          <w:sz w:val="24"/>
          <w:szCs w:val="24"/>
        </w:rPr>
        <w:t>, Tarnyba rekomenduoja</w:t>
      </w:r>
      <w:r>
        <w:rPr>
          <w:rFonts w:eastAsia="Times New Roman" w:cstheme="minorHAnsi"/>
          <w:color w:val="000000" w:themeColor="text1"/>
          <w:sz w:val="24"/>
          <w:szCs w:val="24"/>
        </w:rPr>
        <w:t xml:space="preserve"> </w:t>
      </w:r>
      <w:r w:rsidR="00547955" w:rsidRPr="00AC2A77">
        <w:rPr>
          <w:rFonts w:eastAsia="Times New Roman" w:cstheme="minorHAnsi"/>
          <w:color w:val="000000" w:themeColor="text1"/>
          <w:sz w:val="24"/>
          <w:szCs w:val="24"/>
        </w:rPr>
        <w:t xml:space="preserve">Kvalifikacijos </w:t>
      </w:r>
      <w:r w:rsidR="00547955" w:rsidRPr="00AC2A77">
        <w:rPr>
          <w:rFonts w:eastAsia="Times New Roman" w:cstheme="minorHAnsi"/>
          <w:color w:val="000000" w:themeColor="text1"/>
          <w:sz w:val="24"/>
          <w:szCs w:val="24"/>
        </w:rPr>
        <w:lastRenderedPageBreak/>
        <w:t xml:space="preserve">reikalavimų </w:t>
      </w:r>
      <w:r w:rsidR="00822B1A" w:rsidRPr="00AC2A77">
        <w:rPr>
          <w:rFonts w:eastAsia="Times New Roman" w:cstheme="minorHAnsi"/>
          <w:color w:val="000000" w:themeColor="text1"/>
          <w:sz w:val="24"/>
          <w:szCs w:val="24"/>
        </w:rPr>
        <w:t>skilt</w:t>
      </w:r>
      <w:r w:rsidR="00F16C32">
        <w:rPr>
          <w:rFonts w:eastAsia="Times New Roman" w:cstheme="minorHAnsi"/>
          <w:color w:val="000000" w:themeColor="text1"/>
          <w:sz w:val="24"/>
          <w:szCs w:val="24"/>
        </w:rPr>
        <w:t>ies</w:t>
      </w:r>
      <w:r w:rsidR="00822B1A" w:rsidRPr="00AC2A77">
        <w:rPr>
          <w:rFonts w:eastAsia="Times New Roman" w:cstheme="minorHAnsi"/>
          <w:color w:val="000000" w:themeColor="text1"/>
          <w:sz w:val="24"/>
          <w:szCs w:val="24"/>
        </w:rPr>
        <w:t xml:space="preserve"> „Subjektas, kuris turi atitikti reikalavimą“</w:t>
      </w:r>
      <w:r w:rsidR="00822B1A">
        <w:rPr>
          <w:rFonts w:eastAsia="Times New Roman" w:cstheme="minorHAnsi"/>
          <w:color w:val="000000" w:themeColor="text1"/>
          <w:sz w:val="24"/>
          <w:szCs w:val="24"/>
        </w:rPr>
        <w:t xml:space="preserve"> </w:t>
      </w:r>
      <w:r w:rsidR="0007155B" w:rsidRPr="00AC2A77">
        <w:rPr>
          <w:rFonts w:eastAsia="Times New Roman" w:cstheme="minorHAnsi"/>
          <w:color w:val="000000" w:themeColor="text1"/>
          <w:sz w:val="24"/>
          <w:szCs w:val="24"/>
        </w:rPr>
        <w:t>1</w:t>
      </w:r>
      <w:r w:rsidR="00384A49" w:rsidRPr="00AC2A77">
        <w:rPr>
          <w:rFonts w:eastAsia="Times New Roman" w:cstheme="minorHAnsi"/>
          <w:color w:val="000000" w:themeColor="text1"/>
          <w:sz w:val="24"/>
          <w:szCs w:val="24"/>
        </w:rPr>
        <w:t>.1</w:t>
      </w:r>
      <w:r w:rsidR="00824D90">
        <w:rPr>
          <w:rStyle w:val="Puslapioinaosnuoroda"/>
          <w:rFonts w:eastAsia="Times New Roman" w:cstheme="minorHAnsi"/>
          <w:color w:val="000000" w:themeColor="text1"/>
          <w:sz w:val="24"/>
          <w:szCs w:val="24"/>
        </w:rPr>
        <w:footnoteReference w:id="9"/>
      </w:r>
      <w:r w:rsidR="00384A49" w:rsidRPr="00AC2A77">
        <w:rPr>
          <w:rFonts w:eastAsia="Times New Roman" w:cstheme="minorHAnsi"/>
          <w:color w:val="000000" w:themeColor="text1"/>
          <w:sz w:val="24"/>
          <w:szCs w:val="24"/>
        </w:rPr>
        <w:t xml:space="preserve">, </w:t>
      </w:r>
      <w:r w:rsidR="00176E06" w:rsidRPr="00AC2A77">
        <w:rPr>
          <w:rFonts w:eastAsia="Times New Roman" w:cstheme="minorHAnsi"/>
          <w:color w:val="000000" w:themeColor="text1"/>
          <w:sz w:val="24"/>
          <w:szCs w:val="24"/>
        </w:rPr>
        <w:t>2.1</w:t>
      </w:r>
      <w:r w:rsidR="00BF7A45">
        <w:rPr>
          <w:rStyle w:val="Puslapioinaosnuoroda"/>
          <w:rFonts w:eastAsia="Times New Roman" w:cstheme="minorHAnsi"/>
          <w:color w:val="000000" w:themeColor="text1"/>
          <w:sz w:val="24"/>
          <w:szCs w:val="24"/>
        </w:rPr>
        <w:footnoteReference w:id="10"/>
      </w:r>
      <w:r w:rsidR="0067102A">
        <w:rPr>
          <w:rFonts w:eastAsia="Times New Roman" w:cstheme="minorHAnsi"/>
          <w:color w:val="000000" w:themeColor="text1"/>
          <w:sz w:val="24"/>
          <w:szCs w:val="24"/>
        </w:rPr>
        <w:t>, 2.3.3</w:t>
      </w:r>
      <w:r w:rsidR="0067102A">
        <w:rPr>
          <w:rStyle w:val="Puslapioinaosnuoroda"/>
          <w:rFonts w:eastAsia="Times New Roman" w:cstheme="minorHAnsi"/>
          <w:color w:val="000000" w:themeColor="text1"/>
          <w:sz w:val="24"/>
          <w:szCs w:val="24"/>
        </w:rPr>
        <w:footnoteReference w:id="11"/>
      </w:r>
      <w:r w:rsidR="00A748E8" w:rsidRPr="00AC2A77">
        <w:rPr>
          <w:rFonts w:eastAsia="Times New Roman" w:cstheme="minorHAnsi"/>
          <w:color w:val="000000" w:themeColor="text1"/>
          <w:sz w:val="24"/>
          <w:szCs w:val="24"/>
        </w:rPr>
        <w:t xml:space="preserve"> </w:t>
      </w:r>
      <w:r w:rsidR="00384A49" w:rsidRPr="00AC2A77">
        <w:rPr>
          <w:rFonts w:eastAsia="Times New Roman" w:cstheme="minorHAnsi"/>
          <w:color w:val="000000" w:themeColor="text1"/>
          <w:sz w:val="24"/>
          <w:szCs w:val="24"/>
        </w:rPr>
        <w:t>punkt</w:t>
      </w:r>
      <w:r w:rsidR="00822B1A">
        <w:rPr>
          <w:rFonts w:eastAsia="Times New Roman" w:cstheme="minorHAnsi"/>
          <w:color w:val="000000" w:themeColor="text1"/>
          <w:sz w:val="24"/>
          <w:szCs w:val="24"/>
        </w:rPr>
        <w:t>uose</w:t>
      </w:r>
      <w:r w:rsidR="005549F0" w:rsidRPr="00AC2A77">
        <w:rPr>
          <w:rFonts w:eastAsia="Times New Roman" w:cstheme="minorHAnsi"/>
          <w:color w:val="000000" w:themeColor="text1"/>
          <w:sz w:val="24"/>
          <w:szCs w:val="24"/>
        </w:rPr>
        <w:t xml:space="preserve"> </w:t>
      </w:r>
      <w:r w:rsidR="003F6CC9" w:rsidRPr="003F6CC9">
        <w:rPr>
          <w:rFonts w:eastAsia="Times New Roman" w:cstheme="minorHAnsi"/>
          <w:b/>
          <w:bCs/>
          <w:color w:val="000000" w:themeColor="text1"/>
          <w:sz w:val="24"/>
          <w:szCs w:val="24"/>
        </w:rPr>
        <w:t>aiškiai ir tiksliai</w:t>
      </w:r>
      <w:r w:rsidR="003F6CC9" w:rsidRPr="00AC2A77">
        <w:rPr>
          <w:rFonts w:eastAsia="Times New Roman" w:cstheme="minorHAnsi"/>
          <w:color w:val="000000" w:themeColor="text1"/>
          <w:sz w:val="24"/>
          <w:szCs w:val="24"/>
        </w:rPr>
        <w:t xml:space="preserve"> </w:t>
      </w:r>
      <w:r w:rsidR="005549F0" w:rsidRPr="00AC2A77">
        <w:rPr>
          <w:rFonts w:eastAsia="Times New Roman" w:cstheme="minorHAnsi"/>
          <w:color w:val="000000" w:themeColor="text1"/>
          <w:sz w:val="24"/>
          <w:szCs w:val="24"/>
        </w:rPr>
        <w:t>nurodyti</w:t>
      </w:r>
      <w:r w:rsidR="00B35057" w:rsidRPr="00AC2A77">
        <w:rPr>
          <w:rFonts w:eastAsia="Times New Roman" w:cstheme="minorHAnsi"/>
          <w:color w:val="000000" w:themeColor="text1"/>
          <w:sz w:val="24"/>
          <w:szCs w:val="24"/>
        </w:rPr>
        <w:t xml:space="preserve">, kaip kiekvieną </w:t>
      </w:r>
      <w:r w:rsidR="000D4903" w:rsidRPr="00AC2A77">
        <w:rPr>
          <w:rFonts w:eastAsia="Times New Roman" w:cstheme="minorHAnsi"/>
          <w:color w:val="000000" w:themeColor="text1"/>
          <w:sz w:val="24"/>
          <w:szCs w:val="24"/>
        </w:rPr>
        <w:t xml:space="preserve">kvalifikacijos </w:t>
      </w:r>
      <w:r w:rsidR="00B35057" w:rsidRPr="00AC2A77">
        <w:rPr>
          <w:rFonts w:eastAsia="Times New Roman" w:cstheme="minorHAnsi"/>
          <w:color w:val="000000" w:themeColor="text1"/>
          <w:sz w:val="24"/>
          <w:szCs w:val="24"/>
        </w:rPr>
        <w:t xml:space="preserve">reikalavimą turi atitikti </w:t>
      </w:r>
      <w:r w:rsidR="00FB4270" w:rsidRPr="00AC2A77">
        <w:rPr>
          <w:rFonts w:eastAsia="Times New Roman" w:cstheme="minorHAnsi"/>
          <w:color w:val="000000" w:themeColor="text1"/>
          <w:sz w:val="24"/>
          <w:szCs w:val="24"/>
        </w:rPr>
        <w:t>ūkio subjektų grupė</w:t>
      </w:r>
      <w:r w:rsidR="002154E8" w:rsidRPr="00AC2A77">
        <w:rPr>
          <w:rFonts w:eastAsia="Times New Roman" w:cstheme="minorHAnsi"/>
          <w:color w:val="000000" w:themeColor="text1"/>
          <w:sz w:val="24"/>
          <w:szCs w:val="24"/>
        </w:rPr>
        <w:t xml:space="preserve">s narys, ūkio subjektai, kurių pajėgumais remiamasi </w:t>
      </w:r>
      <w:r w:rsidR="00BC1CFA" w:rsidRPr="00AC2A77">
        <w:rPr>
          <w:rFonts w:eastAsia="Times New Roman" w:cstheme="minorHAnsi"/>
          <w:color w:val="000000" w:themeColor="text1"/>
          <w:sz w:val="24"/>
          <w:szCs w:val="24"/>
        </w:rPr>
        <w:t>bei subtiekėjai.</w:t>
      </w:r>
    </w:p>
    <w:p w14:paraId="41AEBEC7" w14:textId="0BB175B9" w:rsidR="008355C2" w:rsidRPr="004646E0" w:rsidRDefault="008660EC" w:rsidP="004646E0">
      <w:pPr>
        <w:pStyle w:val="Sraopastraipa"/>
        <w:numPr>
          <w:ilvl w:val="0"/>
          <w:numId w:val="4"/>
        </w:numPr>
        <w:tabs>
          <w:tab w:val="left" w:pos="710"/>
        </w:tabs>
        <w:spacing w:after="0" w:line="276" w:lineRule="auto"/>
        <w:ind w:left="0" w:firstLine="0"/>
        <w:rPr>
          <w:rFonts w:eastAsia="Times New Roman" w:cstheme="minorHAnsi"/>
          <w:b/>
          <w:bCs/>
          <w:color w:val="000000" w:themeColor="text1"/>
          <w:sz w:val="24"/>
          <w:szCs w:val="24"/>
        </w:rPr>
      </w:pPr>
      <w:r w:rsidRPr="004646E0">
        <w:rPr>
          <w:rFonts w:eastAsia="Times New Roman" w:cstheme="minorHAnsi"/>
          <w:b/>
          <w:bCs/>
          <w:color w:val="000000" w:themeColor="text1"/>
          <w:sz w:val="24"/>
          <w:szCs w:val="24"/>
        </w:rPr>
        <w:t xml:space="preserve">Dėl aplinkosauginių </w:t>
      </w:r>
      <w:r w:rsidR="009A0456" w:rsidRPr="004646E0">
        <w:rPr>
          <w:rFonts w:eastAsia="Times New Roman" w:cstheme="minorHAnsi"/>
          <w:b/>
          <w:bCs/>
          <w:color w:val="000000" w:themeColor="text1"/>
          <w:sz w:val="24"/>
          <w:szCs w:val="24"/>
        </w:rPr>
        <w:t>reikalavimų</w:t>
      </w:r>
    </w:p>
    <w:p w14:paraId="4FD540CB" w14:textId="12ACBE61" w:rsidR="004646E0" w:rsidRPr="004646E0" w:rsidRDefault="00983DC2" w:rsidP="004646E0">
      <w:pPr>
        <w:pStyle w:val="Sraopastraipa"/>
        <w:tabs>
          <w:tab w:val="left" w:pos="710"/>
        </w:tabs>
        <w:spacing w:line="276" w:lineRule="auto"/>
        <w:ind w:left="0"/>
        <w:rPr>
          <w:rFonts w:eastAsia="Times New Roman" w:cstheme="minorHAnsi"/>
          <w:color w:val="000000" w:themeColor="text1"/>
          <w:sz w:val="24"/>
          <w:szCs w:val="24"/>
        </w:rPr>
      </w:pPr>
      <w:r>
        <w:rPr>
          <w:rFonts w:eastAsia="Times New Roman" w:cstheme="minorHAnsi"/>
          <w:color w:val="000000" w:themeColor="text1"/>
          <w:sz w:val="24"/>
          <w:szCs w:val="24"/>
        </w:rPr>
        <w:t xml:space="preserve">Pirkimo sąlygų </w:t>
      </w:r>
      <w:r w:rsidR="004C1F8E">
        <w:rPr>
          <w:rFonts w:eastAsia="Times New Roman" w:cstheme="minorHAnsi"/>
          <w:color w:val="000000" w:themeColor="text1"/>
          <w:sz w:val="24"/>
          <w:szCs w:val="24"/>
        </w:rPr>
        <w:t>Specialiųjų sąlygų 1.7 punkte nurodyta</w:t>
      </w:r>
      <w:r w:rsidR="009810B8">
        <w:rPr>
          <w:rFonts w:eastAsia="Times New Roman" w:cstheme="minorHAnsi"/>
          <w:color w:val="000000" w:themeColor="text1"/>
          <w:sz w:val="24"/>
          <w:szCs w:val="24"/>
        </w:rPr>
        <w:t xml:space="preserve"> „</w:t>
      </w:r>
      <w:r w:rsidR="004646E0" w:rsidRPr="004646E0">
        <w:rPr>
          <w:rFonts w:eastAsia="Times New Roman" w:cstheme="minorHAnsi"/>
          <w:color w:val="000000" w:themeColor="text1"/>
          <w:sz w:val="24"/>
          <w:szCs w:val="24"/>
        </w:rPr>
        <w:t xml:space="preserve">Atliekamas žaliasis pirkimas.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w:t>
      </w:r>
      <w:r w:rsidR="004646E0" w:rsidRPr="00A4549D">
        <w:rPr>
          <w:rFonts w:eastAsia="Times New Roman" w:cstheme="minorHAnsi"/>
          <w:b/>
          <w:bCs/>
          <w:color w:val="000000" w:themeColor="text1"/>
          <w:sz w:val="24"/>
          <w:szCs w:val="24"/>
        </w:rPr>
        <w:t>4.1 papunktį</w:t>
      </w:r>
      <w:r w:rsidR="004646E0" w:rsidRPr="004646E0">
        <w:rPr>
          <w:rFonts w:eastAsia="Times New Roman" w:cstheme="minorHAnsi"/>
          <w:color w:val="000000" w:themeColor="text1"/>
          <w:sz w:val="24"/>
          <w:szCs w:val="24"/>
        </w:rPr>
        <w:t xml:space="preserve">: yra Produktų, kurių viešiesiems pirkimams ir pirkimams taikytini minimalūs aplinkos apsaugos kriterijai, sąraše, nurodytame Tvarkos aprašo 1 priede (toliau – produktų sąrašas) ir atitinka </w:t>
      </w:r>
      <w:r w:rsidR="004646E0" w:rsidRPr="00A4549D">
        <w:rPr>
          <w:rFonts w:eastAsia="Times New Roman" w:cstheme="minorHAnsi"/>
          <w:b/>
          <w:bCs/>
          <w:color w:val="000000" w:themeColor="text1"/>
          <w:sz w:val="24"/>
          <w:szCs w:val="24"/>
        </w:rPr>
        <w:t>visus produktui nustatytus</w:t>
      </w:r>
      <w:r w:rsidR="004646E0" w:rsidRPr="004646E0">
        <w:rPr>
          <w:rFonts w:eastAsia="Times New Roman" w:cstheme="minorHAnsi"/>
          <w:color w:val="000000" w:themeColor="text1"/>
          <w:sz w:val="24"/>
          <w:szCs w:val="24"/>
        </w:rPr>
        <w:t xml:space="preserve"> ir aplinkos ministro įsakymu patvirtintus </w:t>
      </w:r>
      <w:r w:rsidR="004646E0" w:rsidRPr="00A37411">
        <w:rPr>
          <w:rFonts w:eastAsia="Times New Roman" w:cstheme="minorHAnsi"/>
          <w:b/>
          <w:bCs/>
          <w:color w:val="000000" w:themeColor="text1"/>
          <w:sz w:val="24"/>
          <w:szCs w:val="24"/>
        </w:rPr>
        <w:t>minimalius aplinkos apsaugos kriterijus</w:t>
      </w:r>
      <w:r w:rsidR="004646E0" w:rsidRPr="004646E0">
        <w:rPr>
          <w:rFonts w:eastAsia="Times New Roman" w:cstheme="minorHAnsi"/>
          <w:color w:val="000000" w:themeColor="text1"/>
          <w:sz w:val="24"/>
          <w:szCs w:val="24"/>
        </w:rPr>
        <w:t xml:space="preserve">, nurodytus Tvarkos aprašo 2 priede. Tvarkos aprašo 1 priedo Produktų, kurių viešiesiems pirkimams ir pirkimams taikytini minimalūs aplinkos apsaugos kriterijai, sąrašas (toliau – Produktų sąrašas) 17.1 punktu nustatyta „Kelių projektavimo paslaugos ir jų statybos darbai“ produktų grupė, kuriai Tvarkos aprašo 2 priedo XVII skyriaus </w:t>
      </w:r>
      <w:r w:rsidR="004646E0" w:rsidRPr="007A4B86">
        <w:rPr>
          <w:rFonts w:eastAsia="Times New Roman" w:cstheme="minorHAnsi"/>
          <w:b/>
          <w:bCs/>
          <w:color w:val="000000" w:themeColor="text1"/>
          <w:sz w:val="24"/>
          <w:szCs w:val="24"/>
        </w:rPr>
        <w:t>26 punkte „Kelių projektavimo paslaugos ir jų statybos darbai“</w:t>
      </w:r>
      <w:r w:rsidR="004646E0" w:rsidRPr="004646E0">
        <w:rPr>
          <w:rFonts w:eastAsia="Times New Roman" w:cstheme="minorHAnsi"/>
          <w:color w:val="000000" w:themeColor="text1"/>
          <w:sz w:val="24"/>
          <w:szCs w:val="24"/>
        </w:rPr>
        <w:t xml:space="preserve"> (toliau – Tvarkos aprašo 26 punktas) yra patvirtinti minimalūs aplinkos apsaugos kriterijai</w:t>
      </w:r>
      <w:r w:rsidR="00704AFC">
        <w:rPr>
          <w:rFonts w:eastAsia="Times New Roman" w:cstheme="minorHAnsi"/>
          <w:color w:val="000000" w:themeColor="text1"/>
          <w:sz w:val="24"/>
          <w:szCs w:val="24"/>
        </w:rPr>
        <w:t>“</w:t>
      </w:r>
      <w:r w:rsidR="004646E0" w:rsidRPr="004646E0">
        <w:rPr>
          <w:rFonts w:eastAsia="Times New Roman" w:cstheme="minorHAnsi"/>
          <w:color w:val="000000" w:themeColor="text1"/>
          <w:sz w:val="24"/>
          <w:szCs w:val="24"/>
        </w:rPr>
        <w:t>.</w:t>
      </w:r>
    </w:p>
    <w:p w14:paraId="3D73E82D" w14:textId="2A9634BC" w:rsidR="00D716FE" w:rsidRPr="005950E1" w:rsidRDefault="00B314C2" w:rsidP="00D716FE">
      <w:pPr>
        <w:tabs>
          <w:tab w:val="left" w:pos="710"/>
        </w:tabs>
        <w:spacing w:after="0" w:line="276" w:lineRule="auto"/>
        <w:rPr>
          <w:rFonts w:eastAsia="Times New Roman" w:cstheme="minorHAnsi"/>
          <w:color w:val="000000" w:themeColor="text1"/>
          <w:sz w:val="24"/>
          <w:szCs w:val="24"/>
        </w:rPr>
      </w:pPr>
      <w:r w:rsidRPr="00D716FE">
        <w:rPr>
          <w:rFonts w:eastAsia="Times New Roman" w:cstheme="minorHAnsi"/>
          <w:color w:val="000000" w:themeColor="text1"/>
          <w:sz w:val="24"/>
          <w:szCs w:val="24"/>
        </w:rPr>
        <w:t xml:space="preserve">Tvarkos aprašo </w:t>
      </w:r>
      <w:r w:rsidR="00495750" w:rsidRPr="00D716FE">
        <w:rPr>
          <w:rFonts w:eastAsia="Times New Roman" w:cstheme="minorHAnsi"/>
          <w:b/>
          <w:bCs/>
          <w:color w:val="000000" w:themeColor="text1"/>
          <w:sz w:val="24"/>
          <w:szCs w:val="24"/>
        </w:rPr>
        <w:t>26.1</w:t>
      </w:r>
      <w:r w:rsidR="00495750" w:rsidRPr="00D716FE">
        <w:rPr>
          <w:rFonts w:eastAsia="Times New Roman" w:cstheme="minorHAnsi"/>
          <w:color w:val="000000" w:themeColor="text1"/>
          <w:sz w:val="24"/>
          <w:szCs w:val="24"/>
        </w:rPr>
        <w:t xml:space="preserve"> </w:t>
      </w:r>
      <w:r w:rsidR="00495750" w:rsidRPr="00D716FE">
        <w:rPr>
          <w:rFonts w:eastAsia="Times New Roman" w:cstheme="minorHAnsi"/>
          <w:b/>
          <w:bCs/>
          <w:color w:val="000000" w:themeColor="text1"/>
          <w:sz w:val="24"/>
          <w:szCs w:val="24"/>
        </w:rPr>
        <w:t>p</w:t>
      </w:r>
      <w:r w:rsidR="002C38A2" w:rsidRPr="00D716FE">
        <w:rPr>
          <w:rFonts w:eastAsia="Times New Roman" w:cstheme="minorHAnsi"/>
          <w:b/>
          <w:bCs/>
          <w:color w:val="000000" w:themeColor="text1"/>
          <w:sz w:val="24"/>
          <w:szCs w:val="24"/>
        </w:rPr>
        <w:t>unkto</w:t>
      </w:r>
      <w:r w:rsidR="000A5AE0" w:rsidRPr="00D716FE">
        <w:rPr>
          <w:rFonts w:eastAsia="Times New Roman" w:cstheme="minorHAnsi"/>
          <w:color w:val="000000" w:themeColor="text1"/>
          <w:sz w:val="24"/>
          <w:szCs w:val="24"/>
        </w:rPr>
        <w:t xml:space="preserve"> reikalavimas dėl </w:t>
      </w:r>
      <w:r w:rsidR="002C38A2" w:rsidRPr="00D716FE">
        <w:rPr>
          <w:rFonts w:eastAsia="Times New Roman" w:cstheme="minorHAnsi"/>
          <w:color w:val="000000" w:themeColor="text1"/>
          <w:sz w:val="24"/>
          <w:szCs w:val="24"/>
        </w:rPr>
        <w:t xml:space="preserve">atliekamiems </w:t>
      </w:r>
      <w:r w:rsidR="002C38A2" w:rsidRPr="00D716FE">
        <w:rPr>
          <w:rFonts w:eastAsia="Times New Roman" w:cstheme="minorHAnsi"/>
          <w:b/>
          <w:bCs/>
          <w:color w:val="000000" w:themeColor="text1"/>
          <w:sz w:val="24"/>
          <w:szCs w:val="24"/>
        </w:rPr>
        <w:t>statybos darbams</w:t>
      </w:r>
      <w:r w:rsidR="002C38A2" w:rsidRPr="00D716FE">
        <w:rPr>
          <w:rFonts w:eastAsia="Times New Roman" w:cstheme="minorHAnsi"/>
          <w:color w:val="000000" w:themeColor="text1"/>
          <w:sz w:val="24"/>
          <w:szCs w:val="24"/>
        </w:rPr>
        <w:t xml:space="preserve"> taikomų aplinkos apsaugos vadybos sistemos reikalavim</w:t>
      </w:r>
      <w:r w:rsidR="00683A8D" w:rsidRPr="00D716FE">
        <w:rPr>
          <w:rFonts w:eastAsia="Times New Roman" w:cstheme="minorHAnsi"/>
          <w:color w:val="000000" w:themeColor="text1"/>
          <w:sz w:val="24"/>
          <w:szCs w:val="24"/>
        </w:rPr>
        <w:t>ų</w:t>
      </w:r>
      <w:r w:rsidR="002C38A2" w:rsidRPr="00D716FE">
        <w:rPr>
          <w:rFonts w:eastAsia="Times New Roman" w:cstheme="minorHAnsi"/>
          <w:color w:val="000000" w:themeColor="text1"/>
          <w:sz w:val="24"/>
          <w:szCs w:val="24"/>
        </w:rPr>
        <w:t xml:space="preserve"> nustatytas Pirkimo sąlygų 4 pried</w:t>
      </w:r>
      <w:r w:rsidR="008A7E3C">
        <w:rPr>
          <w:rFonts w:eastAsia="Times New Roman" w:cstheme="minorHAnsi"/>
          <w:color w:val="000000" w:themeColor="text1"/>
          <w:sz w:val="24"/>
          <w:szCs w:val="24"/>
        </w:rPr>
        <w:t>o</w:t>
      </w:r>
      <w:r w:rsidR="00D716FE" w:rsidRPr="00D716FE">
        <w:rPr>
          <w:rFonts w:eastAsia="Times New Roman" w:cstheme="minorHAnsi"/>
          <w:color w:val="000000" w:themeColor="text1"/>
          <w:sz w:val="24"/>
          <w:szCs w:val="24"/>
        </w:rPr>
        <w:t xml:space="preserve"> skyriaus </w:t>
      </w:r>
      <w:r w:rsidR="00D716FE">
        <w:rPr>
          <w:rFonts w:eastAsia="Times New Roman" w:cstheme="minorHAnsi"/>
          <w:color w:val="000000" w:themeColor="text1"/>
          <w:sz w:val="24"/>
          <w:szCs w:val="24"/>
        </w:rPr>
        <w:t>„</w:t>
      </w:r>
      <w:r w:rsidR="00D716FE" w:rsidRPr="005950E1">
        <w:rPr>
          <w:rFonts w:eastAsia="Times New Roman" w:cstheme="minorHAnsi"/>
          <w:color w:val="000000" w:themeColor="text1"/>
          <w:sz w:val="24"/>
          <w:szCs w:val="24"/>
        </w:rPr>
        <w:t>Aplinkos apsaugos vadybos sistemos standartų priemonės“ 1</w:t>
      </w:r>
      <w:r w:rsidR="005950E1" w:rsidRPr="005950E1">
        <w:rPr>
          <w:rFonts w:eastAsia="Times New Roman" w:cstheme="minorHAnsi"/>
          <w:color w:val="000000" w:themeColor="text1"/>
          <w:sz w:val="24"/>
          <w:szCs w:val="24"/>
        </w:rPr>
        <w:t>.1 punkte</w:t>
      </w:r>
      <w:r w:rsidR="00201432">
        <w:rPr>
          <w:rFonts w:eastAsia="Times New Roman" w:cstheme="minorHAnsi"/>
          <w:color w:val="000000" w:themeColor="text1"/>
          <w:sz w:val="24"/>
          <w:szCs w:val="24"/>
        </w:rPr>
        <w:t xml:space="preserve">, o 1.2 </w:t>
      </w:r>
      <w:r w:rsidR="00A74DAD">
        <w:rPr>
          <w:rFonts w:eastAsia="Times New Roman" w:cstheme="minorHAnsi"/>
          <w:color w:val="000000" w:themeColor="text1"/>
          <w:sz w:val="24"/>
          <w:szCs w:val="24"/>
        </w:rPr>
        <w:t xml:space="preserve">punkte </w:t>
      </w:r>
      <w:r w:rsidR="00043803" w:rsidRPr="00043803">
        <w:rPr>
          <w:rFonts w:eastAsia="Times New Roman" w:cstheme="minorHAnsi"/>
          <w:color w:val="000000" w:themeColor="text1"/>
          <w:sz w:val="24"/>
          <w:szCs w:val="24"/>
        </w:rPr>
        <w:t>aplinkos apsaugos vadybos sistemos reikalavim</w:t>
      </w:r>
      <w:r w:rsidR="00043803">
        <w:rPr>
          <w:rFonts w:eastAsia="Times New Roman" w:cstheme="minorHAnsi"/>
          <w:color w:val="000000" w:themeColor="text1"/>
          <w:sz w:val="24"/>
          <w:szCs w:val="24"/>
        </w:rPr>
        <w:t>ai nustatyti</w:t>
      </w:r>
      <w:r w:rsidR="00043803" w:rsidRPr="00043803">
        <w:rPr>
          <w:rFonts w:eastAsia="Times New Roman" w:cstheme="minorHAnsi"/>
          <w:color w:val="000000" w:themeColor="text1"/>
          <w:sz w:val="24"/>
          <w:szCs w:val="24"/>
        </w:rPr>
        <w:t xml:space="preserve"> </w:t>
      </w:r>
      <w:r w:rsidR="00470A1F" w:rsidRPr="00470A1F">
        <w:rPr>
          <w:rFonts w:eastAsia="Times New Roman" w:cstheme="minorHAnsi"/>
          <w:color w:val="000000" w:themeColor="text1"/>
          <w:sz w:val="24"/>
          <w:szCs w:val="24"/>
        </w:rPr>
        <w:t>teikiamoms</w:t>
      </w:r>
      <w:r w:rsidR="00470A1F" w:rsidRPr="00043803">
        <w:rPr>
          <w:rFonts w:eastAsia="Times New Roman" w:cstheme="minorHAnsi"/>
          <w:color w:val="000000" w:themeColor="text1"/>
          <w:sz w:val="24"/>
          <w:szCs w:val="24"/>
        </w:rPr>
        <w:t xml:space="preserve"> </w:t>
      </w:r>
      <w:r w:rsidR="00470A1F" w:rsidRPr="00043803">
        <w:rPr>
          <w:rFonts w:eastAsia="Times New Roman" w:cstheme="minorHAnsi"/>
          <w:b/>
          <w:bCs/>
          <w:color w:val="000000" w:themeColor="text1"/>
          <w:sz w:val="24"/>
          <w:szCs w:val="24"/>
        </w:rPr>
        <w:t>kelių projektavimo paslaugoms</w:t>
      </w:r>
      <w:r w:rsidR="00043803">
        <w:rPr>
          <w:rFonts w:eastAsia="Times New Roman" w:cstheme="minorHAnsi"/>
          <w:color w:val="000000" w:themeColor="text1"/>
          <w:sz w:val="24"/>
          <w:szCs w:val="24"/>
        </w:rPr>
        <w:t>.</w:t>
      </w:r>
      <w:r w:rsidR="002F19F0">
        <w:rPr>
          <w:rFonts w:eastAsia="Times New Roman" w:cstheme="minorHAnsi"/>
          <w:color w:val="000000" w:themeColor="text1"/>
          <w:sz w:val="24"/>
          <w:szCs w:val="24"/>
        </w:rPr>
        <w:t xml:space="preserve"> Pažymėtina, kad </w:t>
      </w:r>
      <w:r w:rsidR="000E0C69">
        <w:rPr>
          <w:rFonts w:eastAsia="Times New Roman" w:cstheme="minorHAnsi"/>
          <w:color w:val="000000" w:themeColor="text1"/>
          <w:sz w:val="24"/>
          <w:szCs w:val="24"/>
        </w:rPr>
        <w:t>Tvarkos aprašo 26 punkt</w:t>
      </w:r>
      <w:r w:rsidR="0074544D">
        <w:rPr>
          <w:rFonts w:eastAsia="Times New Roman" w:cstheme="minorHAnsi"/>
          <w:color w:val="000000" w:themeColor="text1"/>
          <w:sz w:val="24"/>
          <w:szCs w:val="24"/>
        </w:rPr>
        <w:t>o</w:t>
      </w:r>
      <w:r w:rsidR="000E0C69">
        <w:rPr>
          <w:rFonts w:eastAsia="Times New Roman" w:cstheme="minorHAnsi"/>
          <w:color w:val="000000" w:themeColor="text1"/>
          <w:sz w:val="24"/>
          <w:szCs w:val="24"/>
        </w:rPr>
        <w:t xml:space="preserve"> reikalavimas būti </w:t>
      </w:r>
      <w:r w:rsidR="00E30957">
        <w:rPr>
          <w:rFonts w:eastAsia="Times New Roman" w:cstheme="minorHAnsi"/>
          <w:color w:val="000000" w:themeColor="text1"/>
          <w:sz w:val="24"/>
          <w:szCs w:val="24"/>
        </w:rPr>
        <w:t xml:space="preserve">įdiegus ir taikyti </w:t>
      </w:r>
      <w:r w:rsidR="0074544D" w:rsidRPr="0074544D">
        <w:rPr>
          <w:rFonts w:eastAsia="Times New Roman" w:cstheme="minorHAnsi"/>
          <w:color w:val="000000" w:themeColor="text1"/>
          <w:sz w:val="24"/>
          <w:szCs w:val="24"/>
        </w:rPr>
        <w:t>aplinkos apsaugos vadybos sistemą</w:t>
      </w:r>
      <w:r w:rsidR="0074544D">
        <w:rPr>
          <w:rFonts w:eastAsia="Times New Roman" w:cstheme="minorHAnsi"/>
          <w:color w:val="000000" w:themeColor="text1"/>
          <w:sz w:val="24"/>
          <w:szCs w:val="24"/>
        </w:rPr>
        <w:t xml:space="preserve"> </w:t>
      </w:r>
      <w:r w:rsidR="0074544D" w:rsidRPr="00392C0D">
        <w:rPr>
          <w:rFonts w:eastAsia="Times New Roman" w:cstheme="minorHAnsi"/>
          <w:b/>
          <w:bCs/>
          <w:color w:val="000000" w:themeColor="text1"/>
          <w:sz w:val="24"/>
          <w:szCs w:val="24"/>
        </w:rPr>
        <w:t>kelių projektavimo paslaugoms</w:t>
      </w:r>
      <w:r w:rsidR="0074544D">
        <w:rPr>
          <w:rFonts w:eastAsia="Times New Roman" w:cstheme="minorHAnsi"/>
          <w:color w:val="000000" w:themeColor="text1"/>
          <w:sz w:val="24"/>
          <w:szCs w:val="24"/>
        </w:rPr>
        <w:t xml:space="preserve"> </w:t>
      </w:r>
      <w:r w:rsidR="00F738D0">
        <w:rPr>
          <w:rFonts w:eastAsia="Times New Roman" w:cstheme="minorHAnsi"/>
          <w:color w:val="000000" w:themeColor="text1"/>
          <w:sz w:val="24"/>
          <w:szCs w:val="24"/>
        </w:rPr>
        <w:t>nebėra aktualus</w:t>
      </w:r>
      <w:r w:rsidR="0074544D">
        <w:rPr>
          <w:rFonts w:eastAsia="Times New Roman" w:cstheme="minorHAnsi"/>
          <w:color w:val="000000" w:themeColor="text1"/>
          <w:sz w:val="24"/>
          <w:szCs w:val="24"/>
        </w:rPr>
        <w:t xml:space="preserve"> </w:t>
      </w:r>
      <w:r w:rsidR="00C03880">
        <w:rPr>
          <w:rFonts w:eastAsia="Times New Roman" w:cstheme="minorHAnsi"/>
          <w:color w:val="000000" w:themeColor="text1"/>
          <w:sz w:val="24"/>
          <w:szCs w:val="24"/>
        </w:rPr>
        <w:t xml:space="preserve">(netaikytinas) </w:t>
      </w:r>
      <w:r w:rsidR="0074544D">
        <w:rPr>
          <w:rFonts w:eastAsia="Times New Roman" w:cstheme="minorHAnsi"/>
          <w:color w:val="000000" w:themeColor="text1"/>
          <w:sz w:val="24"/>
          <w:szCs w:val="24"/>
        </w:rPr>
        <w:t>nuo 2024-02</w:t>
      </w:r>
      <w:r w:rsidR="00130417">
        <w:rPr>
          <w:rFonts w:eastAsia="Times New Roman" w:cstheme="minorHAnsi"/>
          <w:color w:val="000000" w:themeColor="text1"/>
          <w:sz w:val="24"/>
          <w:szCs w:val="24"/>
        </w:rPr>
        <w:t>-01</w:t>
      </w:r>
      <w:r w:rsidR="00390D84">
        <w:rPr>
          <w:rFonts w:eastAsia="Times New Roman" w:cstheme="minorHAnsi"/>
          <w:color w:val="000000" w:themeColor="text1"/>
          <w:sz w:val="24"/>
          <w:szCs w:val="24"/>
        </w:rPr>
        <w:t>, todėl rekomenduotina apsvarstyti šio reikalavimo pagrįstumą ir būtinybę</w:t>
      </w:r>
      <w:r w:rsidR="00E23E15">
        <w:rPr>
          <w:rFonts w:eastAsia="Times New Roman" w:cstheme="minorHAnsi"/>
          <w:color w:val="000000" w:themeColor="text1"/>
          <w:sz w:val="24"/>
          <w:szCs w:val="24"/>
        </w:rPr>
        <w:t>.</w:t>
      </w:r>
    </w:p>
    <w:p w14:paraId="787CA2BF" w14:textId="68801946" w:rsidR="009A0456" w:rsidRDefault="00C258CC" w:rsidP="004646E0">
      <w:pPr>
        <w:pStyle w:val="Sraopastraipa"/>
        <w:tabs>
          <w:tab w:val="left" w:pos="710"/>
        </w:tabs>
        <w:spacing w:after="0" w:line="276" w:lineRule="auto"/>
        <w:ind w:left="0"/>
        <w:rPr>
          <w:rFonts w:eastAsia="Times New Roman" w:cstheme="minorHAnsi"/>
          <w:color w:val="000000" w:themeColor="text1"/>
          <w:sz w:val="24"/>
          <w:szCs w:val="24"/>
        </w:rPr>
      </w:pPr>
      <w:r>
        <w:rPr>
          <w:rFonts w:eastAsia="Times New Roman" w:cstheme="minorHAnsi"/>
          <w:color w:val="000000" w:themeColor="text1"/>
          <w:sz w:val="24"/>
          <w:szCs w:val="24"/>
        </w:rPr>
        <w:t xml:space="preserve">Atsižvelgiant į galiojančio </w:t>
      </w:r>
      <w:hyperlink r:id="rId14" w:history="1">
        <w:r w:rsidR="001C441F" w:rsidRPr="00B7389E">
          <w:rPr>
            <w:rStyle w:val="Hipersaitas"/>
            <w:rFonts w:eastAsia="Times New Roman" w:cstheme="minorHAnsi"/>
            <w:sz w:val="24"/>
            <w:szCs w:val="24"/>
          </w:rPr>
          <w:t>Tvarkos aprašo</w:t>
        </w:r>
      </w:hyperlink>
      <w:r>
        <w:rPr>
          <w:rFonts w:eastAsia="Times New Roman" w:cstheme="minorHAnsi"/>
          <w:color w:val="000000" w:themeColor="text1"/>
          <w:sz w:val="24"/>
          <w:szCs w:val="24"/>
        </w:rPr>
        <w:t xml:space="preserve"> </w:t>
      </w:r>
      <w:r w:rsidR="001C441F" w:rsidRPr="00683A8D">
        <w:rPr>
          <w:rFonts w:eastAsia="Times New Roman" w:cstheme="minorHAnsi"/>
          <w:b/>
          <w:bCs/>
          <w:color w:val="000000" w:themeColor="text1"/>
          <w:sz w:val="24"/>
          <w:szCs w:val="24"/>
        </w:rPr>
        <w:t>26.2</w:t>
      </w:r>
      <w:r w:rsidR="001C441F">
        <w:rPr>
          <w:rFonts w:eastAsia="Times New Roman" w:cstheme="minorHAnsi"/>
          <w:color w:val="000000" w:themeColor="text1"/>
          <w:sz w:val="24"/>
          <w:szCs w:val="24"/>
        </w:rPr>
        <w:t xml:space="preserve"> </w:t>
      </w:r>
      <w:r w:rsidR="001C441F" w:rsidRPr="00224B74">
        <w:rPr>
          <w:rFonts w:eastAsia="Times New Roman" w:cstheme="minorHAnsi"/>
          <w:b/>
          <w:bCs/>
          <w:color w:val="000000" w:themeColor="text1"/>
          <w:sz w:val="24"/>
          <w:szCs w:val="24"/>
        </w:rPr>
        <w:t>punktą</w:t>
      </w:r>
      <w:r w:rsidR="001C441F">
        <w:rPr>
          <w:rFonts w:eastAsia="Times New Roman" w:cstheme="minorHAnsi"/>
          <w:color w:val="000000" w:themeColor="text1"/>
          <w:sz w:val="24"/>
          <w:szCs w:val="24"/>
        </w:rPr>
        <w:t xml:space="preserve"> „</w:t>
      </w:r>
      <w:r w:rsidR="00CD3C39">
        <w:rPr>
          <w:rFonts w:eastAsia="Times New Roman" w:cstheme="minorHAnsi"/>
          <w:color w:val="000000" w:themeColor="text1"/>
          <w:sz w:val="24"/>
          <w:szCs w:val="24"/>
        </w:rPr>
        <w:t>K</w:t>
      </w:r>
      <w:r w:rsidR="00CD3C39" w:rsidRPr="00CD3C39">
        <w:rPr>
          <w:rFonts w:eastAsia="Times New Roman" w:cstheme="minorHAnsi"/>
          <w:color w:val="000000" w:themeColor="text1"/>
          <w:sz w:val="24"/>
          <w:szCs w:val="24"/>
        </w:rPr>
        <w:t xml:space="preserve">elių naujos statybos, rekonstravimo, kapitalinio remonto </w:t>
      </w:r>
      <w:r w:rsidR="00CD3C39" w:rsidRPr="00CD3C39">
        <w:rPr>
          <w:rFonts w:eastAsia="Times New Roman" w:cstheme="minorHAnsi"/>
          <w:b/>
          <w:bCs/>
          <w:color w:val="000000" w:themeColor="text1"/>
          <w:sz w:val="24"/>
          <w:szCs w:val="24"/>
        </w:rPr>
        <w:t>projektavimo paslaugoms</w:t>
      </w:r>
      <w:r w:rsidR="00CD3C39" w:rsidRPr="00CD3C39">
        <w:rPr>
          <w:rFonts w:eastAsia="Times New Roman" w:cstheme="minorHAnsi"/>
          <w:color w:val="000000" w:themeColor="text1"/>
          <w:sz w:val="24"/>
          <w:szCs w:val="24"/>
        </w:rPr>
        <w:t xml:space="preserve"> ir (ar) statybos darbams taikomas </w:t>
      </w:r>
      <w:r w:rsidR="00CD3C39" w:rsidRPr="00A1708D">
        <w:rPr>
          <w:rFonts w:eastAsia="Times New Roman" w:cstheme="minorHAnsi"/>
          <w:b/>
          <w:bCs/>
          <w:color w:val="000000" w:themeColor="text1"/>
          <w:sz w:val="24"/>
          <w:szCs w:val="24"/>
        </w:rPr>
        <w:t>bent vienas iš šių</w:t>
      </w:r>
      <w:r w:rsidR="00CD3C39" w:rsidRPr="00CD3C39">
        <w:rPr>
          <w:rFonts w:eastAsia="Times New Roman" w:cstheme="minorHAnsi"/>
          <w:color w:val="000000" w:themeColor="text1"/>
          <w:sz w:val="24"/>
          <w:szCs w:val="24"/>
        </w:rPr>
        <w:t xml:space="preserve"> minimalių aplinkos apsaugos kriterijų</w:t>
      </w:r>
      <w:r w:rsidR="000F79C5">
        <w:rPr>
          <w:rFonts w:eastAsia="Times New Roman" w:cstheme="minorHAnsi"/>
          <w:color w:val="000000" w:themeColor="text1"/>
          <w:sz w:val="24"/>
          <w:szCs w:val="24"/>
        </w:rPr>
        <w:t>:</w:t>
      </w:r>
      <w:r w:rsidR="00CD3C39">
        <w:rPr>
          <w:rFonts w:eastAsia="Times New Roman" w:cstheme="minorHAnsi"/>
          <w:color w:val="000000" w:themeColor="text1"/>
          <w:sz w:val="24"/>
          <w:szCs w:val="24"/>
        </w:rPr>
        <w:t xml:space="preserve"> </w:t>
      </w:r>
      <w:r w:rsidR="00CD3C39" w:rsidRPr="00850B59">
        <w:rPr>
          <w:rFonts w:eastAsia="Times New Roman" w:cstheme="minorHAnsi"/>
          <w:b/>
          <w:bCs/>
          <w:color w:val="000000" w:themeColor="text1"/>
          <w:sz w:val="24"/>
          <w:szCs w:val="24"/>
        </w:rPr>
        <w:t xml:space="preserve">26.2.1 </w:t>
      </w:r>
      <w:r w:rsidR="000F79C5" w:rsidRPr="00850B59">
        <w:rPr>
          <w:rFonts w:eastAsia="Times New Roman" w:cstheme="minorHAnsi"/>
          <w:b/>
          <w:bCs/>
          <w:color w:val="000000" w:themeColor="text1"/>
          <w:sz w:val="24"/>
          <w:szCs w:val="24"/>
        </w:rPr>
        <w:t xml:space="preserve">– </w:t>
      </w:r>
      <w:r w:rsidR="00CD3C39" w:rsidRPr="00850B59">
        <w:rPr>
          <w:rFonts w:eastAsia="Times New Roman" w:cstheme="minorHAnsi"/>
          <w:b/>
          <w:bCs/>
          <w:color w:val="000000" w:themeColor="text1"/>
          <w:sz w:val="24"/>
          <w:szCs w:val="24"/>
        </w:rPr>
        <w:t>26.2.</w:t>
      </w:r>
      <w:r w:rsidR="009672A2" w:rsidRPr="00850B59">
        <w:rPr>
          <w:rFonts w:eastAsia="Times New Roman" w:cstheme="minorHAnsi"/>
          <w:b/>
          <w:bCs/>
          <w:color w:val="000000" w:themeColor="text1"/>
          <w:sz w:val="24"/>
          <w:szCs w:val="24"/>
        </w:rPr>
        <w:t>3</w:t>
      </w:r>
      <w:r w:rsidR="009672A2">
        <w:rPr>
          <w:rFonts w:eastAsia="Times New Roman" w:cstheme="minorHAnsi"/>
          <w:color w:val="000000" w:themeColor="text1"/>
          <w:sz w:val="24"/>
          <w:szCs w:val="24"/>
        </w:rPr>
        <w:t xml:space="preserve"> p.</w:t>
      </w:r>
      <w:r w:rsidR="000F79C5">
        <w:rPr>
          <w:rFonts w:eastAsia="Times New Roman" w:cstheme="minorHAnsi"/>
          <w:color w:val="000000" w:themeColor="text1"/>
          <w:sz w:val="24"/>
          <w:szCs w:val="24"/>
        </w:rPr>
        <w:t>“</w:t>
      </w:r>
      <w:r w:rsidR="00773C2D">
        <w:rPr>
          <w:rFonts w:eastAsia="Times New Roman" w:cstheme="minorHAnsi"/>
          <w:color w:val="000000" w:themeColor="text1"/>
          <w:sz w:val="24"/>
          <w:szCs w:val="24"/>
        </w:rPr>
        <w:t xml:space="preserve"> bei </w:t>
      </w:r>
      <w:r w:rsidR="00E027E9">
        <w:rPr>
          <w:rFonts w:eastAsia="Times New Roman" w:cstheme="minorHAnsi"/>
          <w:color w:val="000000" w:themeColor="text1"/>
          <w:sz w:val="24"/>
          <w:szCs w:val="24"/>
        </w:rPr>
        <w:t xml:space="preserve">į </w:t>
      </w:r>
      <w:r w:rsidR="00224B74" w:rsidRPr="00224B74">
        <w:rPr>
          <w:rFonts w:eastAsia="Times New Roman" w:cstheme="minorHAnsi"/>
          <w:b/>
          <w:bCs/>
          <w:color w:val="000000" w:themeColor="text1"/>
          <w:sz w:val="24"/>
          <w:szCs w:val="24"/>
        </w:rPr>
        <w:t>26.3 pun</w:t>
      </w:r>
      <w:r w:rsidR="00224B74" w:rsidRPr="00A37411">
        <w:rPr>
          <w:rFonts w:eastAsia="Times New Roman" w:cstheme="minorHAnsi"/>
          <w:b/>
          <w:bCs/>
          <w:color w:val="000000" w:themeColor="text1"/>
          <w:sz w:val="24"/>
          <w:szCs w:val="24"/>
        </w:rPr>
        <w:t>ktą</w:t>
      </w:r>
      <w:r w:rsidR="00224B74">
        <w:rPr>
          <w:rFonts w:eastAsia="Times New Roman" w:cstheme="minorHAnsi"/>
          <w:color w:val="000000" w:themeColor="text1"/>
          <w:sz w:val="24"/>
          <w:szCs w:val="24"/>
        </w:rPr>
        <w:t xml:space="preserve"> „</w:t>
      </w:r>
      <w:r w:rsidR="00224B74" w:rsidRPr="00224B74">
        <w:rPr>
          <w:rFonts w:eastAsia="Times New Roman" w:cstheme="minorHAnsi"/>
          <w:color w:val="000000" w:themeColor="text1"/>
          <w:sz w:val="24"/>
          <w:szCs w:val="24"/>
        </w:rPr>
        <w:t xml:space="preserve">atsižvelgiant į kelių statybos projektą </w:t>
      </w:r>
      <w:r w:rsidR="00224B74" w:rsidRPr="00224B74">
        <w:rPr>
          <w:rFonts w:eastAsia="Times New Roman" w:cstheme="minorHAnsi"/>
          <w:b/>
          <w:bCs/>
          <w:color w:val="000000" w:themeColor="text1"/>
          <w:sz w:val="24"/>
          <w:szCs w:val="24"/>
        </w:rPr>
        <w:t>turi būti numatyti minimalūs aplinkos apsaugos kriterijai kelio elementams</w:t>
      </w:r>
      <w:r w:rsidR="00224B74" w:rsidRPr="00224B74">
        <w:rPr>
          <w:rFonts w:eastAsia="Times New Roman" w:cstheme="minorHAnsi"/>
          <w:color w:val="000000" w:themeColor="text1"/>
          <w:sz w:val="24"/>
          <w:szCs w:val="24"/>
        </w:rPr>
        <w:t xml:space="preserve">, išvardytiems šio skyriaus </w:t>
      </w:r>
      <w:r w:rsidR="00224B74" w:rsidRPr="00610714">
        <w:rPr>
          <w:rFonts w:eastAsia="Times New Roman" w:cstheme="minorHAnsi"/>
          <w:b/>
          <w:bCs/>
          <w:color w:val="000000" w:themeColor="text1"/>
          <w:sz w:val="24"/>
          <w:szCs w:val="24"/>
        </w:rPr>
        <w:t>27, 28, 29</w:t>
      </w:r>
      <w:r w:rsidR="00224B74" w:rsidRPr="00224B74">
        <w:rPr>
          <w:rFonts w:eastAsia="Times New Roman" w:cstheme="minorHAnsi"/>
          <w:color w:val="000000" w:themeColor="text1"/>
          <w:sz w:val="24"/>
          <w:szCs w:val="24"/>
        </w:rPr>
        <w:t xml:space="preserve"> punktuose („Kelio ženklai, ženklinimas ir triukšmo užtvaros“, „Gatvių apšvietimo įranga“, „Kelių eismo signalai“)</w:t>
      </w:r>
      <w:r w:rsidR="00610714">
        <w:rPr>
          <w:rFonts w:eastAsia="Times New Roman" w:cstheme="minorHAnsi"/>
          <w:color w:val="000000" w:themeColor="text1"/>
          <w:sz w:val="24"/>
          <w:szCs w:val="24"/>
        </w:rPr>
        <w:t>“</w:t>
      </w:r>
      <w:r w:rsidR="00B7389E">
        <w:rPr>
          <w:rFonts w:eastAsia="Times New Roman" w:cstheme="minorHAnsi"/>
          <w:color w:val="000000" w:themeColor="text1"/>
          <w:sz w:val="24"/>
          <w:szCs w:val="24"/>
        </w:rPr>
        <w:t xml:space="preserve">, </w:t>
      </w:r>
      <w:r w:rsidR="00113989" w:rsidRPr="00113989">
        <w:rPr>
          <w:rFonts w:eastAsia="Times New Roman" w:cstheme="minorHAnsi"/>
          <w:color w:val="000000" w:themeColor="text1"/>
          <w:sz w:val="24"/>
          <w:szCs w:val="24"/>
        </w:rPr>
        <w:t>Tarnyba prašo paaiškinti, kur</w:t>
      </w:r>
      <w:r w:rsidR="00F738D0">
        <w:rPr>
          <w:rFonts w:eastAsia="Times New Roman" w:cstheme="minorHAnsi"/>
          <w:color w:val="000000" w:themeColor="text1"/>
          <w:sz w:val="24"/>
          <w:szCs w:val="24"/>
        </w:rPr>
        <w:t>ioje</w:t>
      </w:r>
      <w:r w:rsidR="00113989" w:rsidRPr="00113989">
        <w:rPr>
          <w:rFonts w:eastAsia="Times New Roman" w:cstheme="minorHAnsi"/>
          <w:color w:val="000000" w:themeColor="text1"/>
          <w:sz w:val="24"/>
          <w:szCs w:val="24"/>
        </w:rPr>
        <w:t xml:space="preserve"> Pirkimo dokument</w:t>
      </w:r>
      <w:r w:rsidR="00F738D0">
        <w:rPr>
          <w:rFonts w:eastAsia="Times New Roman" w:cstheme="minorHAnsi"/>
          <w:color w:val="000000" w:themeColor="text1"/>
          <w:sz w:val="24"/>
          <w:szCs w:val="24"/>
        </w:rPr>
        <w:t>ų dalyje</w:t>
      </w:r>
      <w:r w:rsidR="00113989" w:rsidRPr="00113989">
        <w:rPr>
          <w:rFonts w:eastAsia="Times New Roman" w:cstheme="minorHAnsi"/>
          <w:color w:val="000000" w:themeColor="text1"/>
          <w:sz w:val="24"/>
          <w:szCs w:val="24"/>
        </w:rPr>
        <w:t xml:space="preserve"> nustatyti </w:t>
      </w:r>
      <w:r w:rsidR="007C561E">
        <w:rPr>
          <w:rFonts w:eastAsia="Times New Roman" w:cstheme="minorHAnsi"/>
          <w:color w:val="000000" w:themeColor="text1"/>
          <w:sz w:val="24"/>
          <w:szCs w:val="24"/>
        </w:rPr>
        <w:t xml:space="preserve">privalomi minimalūs </w:t>
      </w:r>
      <w:r w:rsidR="00434ED6" w:rsidRPr="00434ED6">
        <w:rPr>
          <w:rFonts w:eastAsia="Times New Roman" w:cstheme="minorHAnsi"/>
          <w:color w:val="000000" w:themeColor="text1"/>
          <w:sz w:val="24"/>
          <w:szCs w:val="24"/>
        </w:rPr>
        <w:t xml:space="preserve">aplinkos apsaugos kriterijai </w:t>
      </w:r>
      <w:r w:rsidR="00E4741C">
        <w:rPr>
          <w:rFonts w:eastAsia="Times New Roman" w:cstheme="minorHAnsi"/>
          <w:color w:val="000000" w:themeColor="text1"/>
          <w:sz w:val="24"/>
          <w:szCs w:val="24"/>
        </w:rPr>
        <w:t xml:space="preserve">pagal </w:t>
      </w:r>
      <w:r w:rsidR="00BA6BE4">
        <w:rPr>
          <w:rFonts w:eastAsia="Times New Roman" w:cstheme="minorHAnsi"/>
          <w:color w:val="000000" w:themeColor="text1"/>
          <w:sz w:val="24"/>
          <w:szCs w:val="24"/>
        </w:rPr>
        <w:t>Tvarkos aprašo 26.2 ir 26.3 punktų</w:t>
      </w:r>
      <w:r w:rsidR="00BA6BE4" w:rsidRPr="00113989">
        <w:rPr>
          <w:rFonts w:eastAsia="Times New Roman" w:cstheme="minorHAnsi"/>
          <w:color w:val="000000" w:themeColor="text1"/>
          <w:sz w:val="24"/>
          <w:szCs w:val="24"/>
        </w:rPr>
        <w:t xml:space="preserve"> </w:t>
      </w:r>
      <w:r w:rsidR="00E4741C">
        <w:rPr>
          <w:rFonts w:eastAsia="Times New Roman" w:cstheme="minorHAnsi"/>
          <w:color w:val="000000" w:themeColor="text1"/>
          <w:sz w:val="24"/>
          <w:szCs w:val="24"/>
        </w:rPr>
        <w:t>reikalavimus</w:t>
      </w:r>
      <w:r w:rsidR="00692ABA">
        <w:rPr>
          <w:rFonts w:eastAsia="Times New Roman" w:cstheme="minorHAnsi"/>
          <w:color w:val="000000" w:themeColor="text1"/>
          <w:sz w:val="24"/>
          <w:szCs w:val="24"/>
        </w:rPr>
        <w:t xml:space="preserve"> (atsižvelgiant į Pirkimo objektą</w:t>
      </w:r>
      <w:r w:rsidR="00A30FDC">
        <w:rPr>
          <w:rFonts w:eastAsia="Times New Roman" w:cstheme="minorHAnsi"/>
          <w:color w:val="000000" w:themeColor="text1"/>
          <w:sz w:val="24"/>
          <w:szCs w:val="24"/>
        </w:rPr>
        <w:t>)</w:t>
      </w:r>
      <w:r w:rsidR="00E4741C">
        <w:rPr>
          <w:rFonts w:eastAsia="Times New Roman" w:cstheme="minorHAnsi"/>
          <w:color w:val="000000" w:themeColor="text1"/>
          <w:sz w:val="24"/>
          <w:szCs w:val="24"/>
        </w:rPr>
        <w:t>.</w:t>
      </w:r>
    </w:p>
    <w:p w14:paraId="14520876" w14:textId="63D44EB6" w:rsidR="00C37955" w:rsidRPr="00E77392" w:rsidRDefault="00C37955" w:rsidP="00E77392">
      <w:pPr>
        <w:pStyle w:val="Sraopastraipa"/>
        <w:numPr>
          <w:ilvl w:val="0"/>
          <w:numId w:val="4"/>
        </w:numPr>
        <w:tabs>
          <w:tab w:val="left" w:pos="710"/>
        </w:tabs>
        <w:spacing w:after="0" w:line="276" w:lineRule="auto"/>
        <w:ind w:left="0" w:firstLine="0"/>
        <w:rPr>
          <w:rFonts w:eastAsia="Times New Roman" w:cstheme="minorHAnsi"/>
          <w:b/>
          <w:bCs/>
          <w:color w:val="000000" w:themeColor="text1"/>
          <w:sz w:val="24"/>
          <w:szCs w:val="24"/>
        </w:rPr>
      </w:pPr>
      <w:r w:rsidRPr="00E77392">
        <w:rPr>
          <w:rFonts w:eastAsia="Times New Roman" w:cstheme="minorHAnsi"/>
          <w:b/>
          <w:bCs/>
          <w:color w:val="000000" w:themeColor="text1"/>
          <w:sz w:val="24"/>
          <w:szCs w:val="24"/>
        </w:rPr>
        <w:lastRenderedPageBreak/>
        <w:t>Dėl Sutarties sąlygų</w:t>
      </w:r>
    </w:p>
    <w:p w14:paraId="2C3593C8" w14:textId="0112708C" w:rsidR="000775A0" w:rsidRPr="000775A0" w:rsidRDefault="00621147" w:rsidP="00B51034">
      <w:pPr>
        <w:pStyle w:val="Sraopastraipa"/>
        <w:numPr>
          <w:ilvl w:val="1"/>
          <w:numId w:val="4"/>
        </w:numPr>
        <w:ind w:left="0" w:firstLine="0"/>
        <w:rPr>
          <w:rFonts w:eastAsia="Arial" w:cstheme="minorHAnsi"/>
          <w:bCs/>
          <w:sz w:val="24"/>
          <w:szCs w:val="24"/>
        </w:rPr>
      </w:pPr>
      <w:r w:rsidRPr="00B51034">
        <w:rPr>
          <w:rFonts w:eastAsia="Times New Roman" w:cstheme="minorHAnsi"/>
          <w:color w:val="000000" w:themeColor="text1"/>
          <w:sz w:val="24"/>
          <w:szCs w:val="24"/>
        </w:rPr>
        <w:t xml:space="preserve">Pirkimo dokumentuose pateiktos </w:t>
      </w:r>
      <w:r w:rsidR="006F4089" w:rsidRPr="00B51034">
        <w:rPr>
          <w:rFonts w:eastAsia="Times New Roman" w:cstheme="minorHAnsi"/>
          <w:bCs/>
          <w:color w:val="000000" w:themeColor="text1"/>
          <w:sz w:val="24"/>
          <w:szCs w:val="24"/>
        </w:rPr>
        <w:t>Statybos rangos sutarti</w:t>
      </w:r>
      <w:r w:rsidR="009171E8" w:rsidRPr="00B51034">
        <w:rPr>
          <w:rFonts w:eastAsia="Times New Roman" w:cstheme="minorHAnsi"/>
          <w:bCs/>
          <w:color w:val="000000" w:themeColor="text1"/>
          <w:sz w:val="24"/>
          <w:szCs w:val="24"/>
        </w:rPr>
        <w:t>e</w:t>
      </w:r>
      <w:r w:rsidR="006F4089" w:rsidRPr="00B51034">
        <w:rPr>
          <w:rFonts w:eastAsia="Times New Roman" w:cstheme="minorHAnsi"/>
          <w:bCs/>
          <w:color w:val="000000" w:themeColor="text1"/>
          <w:sz w:val="24"/>
          <w:szCs w:val="24"/>
        </w:rPr>
        <w:t>s</w:t>
      </w:r>
      <w:r w:rsidR="009171E8" w:rsidRPr="00B51034">
        <w:rPr>
          <w:rFonts w:eastAsia="Times New Roman" w:cstheme="minorHAnsi"/>
          <w:bCs/>
          <w:color w:val="000000" w:themeColor="text1"/>
          <w:sz w:val="24"/>
          <w:szCs w:val="24"/>
        </w:rPr>
        <w:t xml:space="preserve"> </w:t>
      </w:r>
      <w:r w:rsidR="00BB3270" w:rsidRPr="00B51034">
        <w:rPr>
          <w:rFonts w:eastAsia="Times New Roman" w:cstheme="minorHAnsi"/>
          <w:bCs/>
          <w:color w:val="000000" w:themeColor="text1"/>
          <w:sz w:val="24"/>
          <w:szCs w:val="24"/>
        </w:rPr>
        <w:t>B</w:t>
      </w:r>
      <w:r w:rsidR="00CB3CE2" w:rsidRPr="00B51034">
        <w:rPr>
          <w:rFonts w:eastAsia="Times New Roman" w:cstheme="minorHAnsi"/>
          <w:bCs/>
          <w:color w:val="000000" w:themeColor="text1"/>
          <w:sz w:val="24"/>
          <w:szCs w:val="24"/>
        </w:rPr>
        <w:t xml:space="preserve">endrosios sąlygos (toliau </w:t>
      </w:r>
      <w:r w:rsidR="00BB3270" w:rsidRPr="00B51034">
        <w:rPr>
          <w:rFonts w:eastAsia="Times New Roman" w:cstheme="minorHAnsi"/>
          <w:bCs/>
          <w:color w:val="000000" w:themeColor="text1"/>
          <w:sz w:val="24"/>
          <w:szCs w:val="24"/>
        </w:rPr>
        <w:t xml:space="preserve">– </w:t>
      </w:r>
      <w:r w:rsidR="00CB3CE2" w:rsidRPr="00B51034">
        <w:rPr>
          <w:rFonts w:eastAsia="Times New Roman" w:cstheme="minorHAnsi"/>
          <w:bCs/>
          <w:color w:val="000000" w:themeColor="text1"/>
          <w:sz w:val="24"/>
          <w:szCs w:val="24"/>
        </w:rPr>
        <w:t>Sutarties BS) ir Specialiosios sąlygos (</w:t>
      </w:r>
      <w:r w:rsidR="00BB3270" w:rsidRPr="00B51034">
        <w:rPr>
          <w:rFonts w:eastAsia="Times New Roman" w:cstheme="minorHAnsi"/>
          <w:bCs/>
          <w:color w:val="000000" w:themeColor="text1"/>
          <w:sz w:val="24"/>
          <w:szCs w:val="24"/>
        </w:rPr>
        <w:t>toliau – Sutarties SS)</w:t>
      </w:r>
      <w:r w:rsidR="00244F92" w:rsidRPr="00B51034">
        <w:rPr>
          <w:rFonts w:eastAsia="Times New Roman" w:cstheme="minorHAnsi"/>
          <w:bCs/>
          <w:color w:val="000000" w:themeColor="text1"/>
          <w:sz w:val="24"/>
          <w:szCs w:val="24"/>
        </w:rPr>
        <w:t xml:space="preserve">, vadovaujantis </w:t>
      </w:r>
      <w:r w:rsidR="00FF2506" w:rsidRPr="00B51034">
        <w:rPr>
          <w:rFonts w:eastAsia="Times New Roman" w:cstheme="minorHAnsi"/>
          <w:bCs/>
          <w:color w:val="000000" w:themeColor="text1"/>
          <w:sz w:val="24"/>
          <w:szCs w:val="24"/>
        </w:rPr>
        <w:t xml:space="preserve">Tarnybos </w:t>
      </w:r>
      <w:r w:rsidR="00CF082B" w:rsidRPr="00B51034">
        <w:rPr>
          <w:rFonts w:eastAsia="Times New Roman" w:cstheme="minorHAnsi"/>
          <w:bCs/>
          <w:color w:val="000000" w:themeColor="text1"/>
          <w:sz w:val="24"/>
          <w:szCs w:val="24"/>
        </w:rPr>
        <w:t>intern</w:t>
      </w:r>
      <w:r w:rsidR="00F83C6D">
        <w:rPr>
          <w:rFonts w:eastAsia="Times New Roman" w:cstheme="minorHAnsi"/>
          <w:bCs/>
          <w:color w:val="000000" w:themeColor="text1"/>
          <w:sz w:val="24"/>
          <w:szCs w:val="24"/>
        </w:rPr>
        <w:t>etiniame</w:t>
      </w:r>
      <w:r w:rsidR="009F59FE" w:rsidRPr="00B51034">
        <w:rPr>
          <w:rFonts w:eastAsia="Times New Roman" w:cstheme="minorHAnsi"/>
          <w:bCs/>
          <w:color w:val="000000" w:themeColor="text1"/>
          <w:sz w:val="24"/>
          <w:szCs w:val="24"/>
        </w:rPr>
        <w:t xml:space="preserve"> </w:t>
      </w:r>
      <w:r w:rsidR="00F83C6D">
        <w:rPr>
          <w:rFonts w:eastAsia="Times New Roman" w:cstheme="minorHAnsi"/>
          <w:bCs/>
          <w:color w:val="000000" w:themeColor="text1"/>
          <w:sz w:val="24"/>
          <w:szCs w:val="24"/>
        </w:rPr>
        <w:t>puslapyje</w:t>
      </w:r>
      <w:r w:rsidR="009F59FE" w:rsidRPr="00B51034">
        <w:rPr>
          <w:rFonts w:eastAsia="Times New Roman" w:cstheme="minorHAnsi"/>
          <w:bCs/>
          <w:color w:val="000000" w:themeColor="text1"/>
          <w:sz w:val="24"/>
          <w:szCs w:val="24"/>
        </w:rPr>
        <w:t xml:space="preserve"> paskelbta Statybos rangos sutarties 2022-02-04 redakcija</w:t>
      </w:r>
      <w:r w:rsidR="00486A74">
        <w:rPr>
          <w:rFonts w:eastAsia="Times New Roman" w:cstheme="minorHAnsi"/>
          <w:bCs/>
          <w:color w:val="000000" w:themeColor="text1"/>
          <w:sz w:val="24"/>
          <w:szCs w:val="24"/>
        </w:rPr>
        <w:t xml:space="preserve"> (atkreiptinas dėmesys, kad šis dokumentas yra rekomendacinis ir šiuo metu jis yra peržiūrimas ir tikslinamas)</w:t>
      </w:r>
      <w:r w:rsidR="009F59FE" w:rsidRPr="00B51034">
        <w:rPr>
          <w:rFonts w:eastAsia="Times New Roman" w:cstheme="minorHAnsi"/>
          <w:bCs/>
          <w:color w:val="000000" w:themeColor="text1"/>
          <w:sz w:val="24"/>
          <w:szCs w:val="24"/>
        </w:rPr>
        <w:t xml:space="preserve">. Pažymėtina, kad </w:t>
      </w:r>
      <w:r w:rsidR="004A0554" w:rsidRPr="00B51034">
        <w:rPr>
          <w:rFonts w:eastAsia="Times New Roman" w:cstheme="minorHAnsi"/>
          <w:bCs/>
          <w:color w:val="000000" w:themeColor="text1"/>
          <w:sz w:val="24"/>
          <w:szCs w:val="24"/>
        </w:rPr>
        <w:t>ši metodinė priemonė taikytina tik t</w:t>
      </w:r>
      <w:r w:rsidR="009A7897" w:rsidRPr="00B51034">
        <w:rPr>
          <w:rFonts w:eastAsia="Times New Roman" w:cstheme="minorHAnsi"/>
          <w:bCs/>
          <w:color w:val="000000" w:themeColor="text1"/>
          <w:sz w:val="24"/>
          <w:szCs w:val="24"/>
        </w:rPr>
        <w:t>uo</w:t>
      </w:r>
      <w:r w:rsidR="004A0554" w:rsidRPr="00B51034">
        <w:rPr>
          <w:rFonts w:eastAsia="Times New Roman" w:cstheme="minorHAnsi"/>
          <w:bCs/>
          <w:color w:val="000000" w:themeColor="text1"/>
          <w:sz w:val="24"/>
          <w:szCs w:val="24"/>
        </w:rPr>
        <w:t xml:space="preserve"> atvej</w:t>
      </w:r>
      <w:r w:rsidR="009A7897" w:rsidRPr="00B51034">
        <w:rPr>
          <w:rFonts w:eastAsia="Times New Roman" w:cstheme="minorHAnsi"/>
          <w:bCs/>
          <w:color w:val="000000" w:themeColor="text1"/>
          <w:sz w:val="24"/>
          <w:szCs w:val="24"/>
        </w:rPr>
        <w:t>u</w:t>
      </w:r>
      <w:r w:rsidR="004A0554" w:rsidRPr="00B51034">
        <w:rPr>
          <w:rFonts w:eastAsia="Times New Roman" w:cstheme="minorHAnsi"/>
          <w:bCs/>
          <w:color w:val="000000" w:themeColor="text1"/>
          <w:sz w:val="24"/>
          <w:szCs w:val="24"/>
        </w:rPr>
        <w:t xml:space="preserve">, kai rangos darbai perkami kartu su darbo projekto </w:t>
      </w:r>
      <w:r w:rsidR="00586308" w:rsidRPr="00B51034">
        <w:rPr>
          <w:rFonts w:eastAsia="Times New Roman" w:cstheme="minorHAnsi"/>
          <w:bCs/>
          <w:color w:val="000000" w:themeColor="text1"/>
          <w:sz w:val="24"/>
          <w:szCs w:val="24"/>
        </w:rPr>
        <w:t xml:space="preserve">(ne techninio darbo projekto) </w:t>
      </w:r>
      <w:r w:rsidR="004A0554" w:rsidRPr="00B51034">
        <w:rPr>
          <w:rFonts w:eastAsia="Times New Roman" w:cstheme="minorHAnsi"/>
          <w:bCs/>
          <w:color w:val="000000" w:themeColor="text1"/>
          <w:sz w:val="24"/>
          <w:szCs w:val="24"/>
        </w:rPr>
        <w:t>parengimo paslaugomis</w:t>
      </w:r>
      <w:r w:rsidR="00586308" w:rsidRPr="00B51034">
        <w:rPr>
          <w:rFonts w:eastAsia="Times New Roman" w:cstheme="minorHAnsi"/>
          <w:bCs/>
          <w:color w:val="000000" w:themeColor="text1"/>
          <w:sz w:val="24"/>
          <w:szCs w:val="24"/>
        </w:rPr>
        <w:t>, todėl Perkančioji organizacija tur</w:t>
      </w:r>
      <w:r w:rsidR="00F738D0">
        <w:rPr>
          <w:rFonts w:eastAsia="Times New Roman" w:cstheme="minorHAnsi"/>
          <w:bCs/>
          <w:color w:val="000000" w:themeColor="text1"/>
          <w:sz w:val="24"/>
          <w:szCs w:val="24"/>
        </w:rPr>
        <w:t>i</w:t>
      </w:r>
      <w:r w:rsidR="00586308" w:rsidRPr="00B51034">
        <w:rPr>
          <w:rFonts w:eastAsia="Times New Roman" w:cstheme="minorHAnsi"/>
          <w:bCs/>
          <w:color w:val="000000" w:themeColor="text1"/>
          <w:sz w:val="24"/>
          <w:szCs w:val="24"/>
        </w:rPr>
        <w:t xml:space="preserve"> labai atidžiai peržiūrėti</w:t>
      </w:r>
      <w:r w:rsidR="001B5390" w:rsidRPr="00B51034">
        <w:rPr>
          <w:rFonts w:eastAsia="Times New Roman" w:cstheme="minorHAnsi"/>
          <w:bCs/>
          <w:color w:val="000000" w:themeColor="text1"/>
          <w:sz w:val="24"/>
          <w:szCs w:val="24"/>
        </w:rPr>
        <w:t xml:space="preserve"> Sutarties BS ir Sutarties SS ir atitinkamai jas pritaikyti pagal </w:t>
      </w:r>
      <w:r w:rsidR="00F738D0">
        <w:rPr>
          <w:rFonts w:eastAsia="Times New Roman" w:cstheme="minorHAnsi"/>
          <w:bCs/>
          <w:color w:val="000000" w:themeColor="text1"/>
          <w:sz w:val="24"/>
          <w:szCs w:val="24"/>
        </w:rPr>
        <w:t xml:space="preserve">savo </w:t>
      </w:r>
      <w:r w:rsidR="001B5390" w:rsidRPr="00B51034">
        <w:rPr>
          <w:rFonts w:eastAsia="Times New Roman" w:cstheme="minorHAnsi"/>
          <w:bCs/>
          <w:color w:val="000000" w:themeColor="text1"/>
          <w:sz w:val="24"/>
          <w:szCs w:val="24"/>
        </w:rPr>
        <w:t>Pirkimo objektą</w:t>
      </w:r>
      <w:r w:rsidR="009F7C54" w:rsidRPr="00B51034">
        <w:rPr>
          <w:rFonts w:eastAsia="Times New Roman" w:cstheme="minorHAnsi"/>
          <w:bCs/>
          <w:color w:val="000000" w:themeColor="text1"/>
          <w:sz w:val="24"/>
          <w:szCs w:val="24"/>
        </w:rPr>
        <w:t>.</w:t>
      </w:r>
      <w:r w:rsidR="00F4059A" w:rsidRPr="00B51034">
        <w:rPr>
          <w:rFonts w:eastAsia="Times New Roman" w:cstheme="minorHAnsi"/>
          <w:bCs/>
          <w:color w:val="000000" w:themeColor="text1"/>
          <w:sz w:val="24"/>
          <w:szCs w:val="24"/>
        </w:rPr>
        <w:t xml:space="preserve"> </w:t>
      </w:r>
      <w:r w:rsidR="00FD6CF1">
        <w:rPr>
          <w:rFonts w:eastAsia="Times New Roman" w:cstheme="minorHAnsi"/>
          <w:bCs/>
          <w:color w:val="000000" w:themeColor="text1"/>
          <w:sz w:val="24"/>
          <w:szCs w:val="24"/>
        </w:rPr>
        <w:t>R</w:t>
      </w:r>
      <w:r w:rsidR="00914BB2" w:rsidRPr="00B51034">
        <w:rPr>
          <w:rFonts w:eastAsia="Times New Roman" w:cstheme="minorHAnsi"/>
          <w:bCs/>
          <w:color w:val="000000" w:themeColor="text1"/>
          <w:sz w:val="24"/>
          <w:szCs w:val="24"/>
        </w:rPr>
        <w:t xml:space="preserve">ekomenduotina </w:t>
      </w:r>
      <w:r w:rsidR="00921655" w:rsidRPr="00B51034">
        <w:rPr>
          <w:rFonts w:eastAsia="Times New Roman" w:cstheme="minorHAnsi"/>
          <w:bCs/>
          <w:color w:val="000000" w:themeColor="text1"/>
          <w:sz w:val="24"/>
          <w:szCs w:val="24"/>
        </w:rPr>
        <w:t xml:space="preserve">įsivertinti, ar </w:t>
      </w:r>
      <w:r w:rsidR="00914BB2" w:rsidRPr="00B51034">
        <w:rPr>
          <w:rFonts w:eastAsia="Times New Roman" w:cstheme="minorHAnsi"/>
          <w:bCs/>
          <w:color w:val="000000" w:themeColor="text1"/>
          <w:sz w:val="24"/>
          <w:szCs w:val="24"/>
        </w:rPr>
        <w:t xml:space="preserve">Sutarties SS arba Techninėje specifikacijoje </w:t>
      </w:r>
      <w:r w:rsidR="00921655" w:rsidRPr="00B51034">
        <w:rPr>
          <w:rFonts w:eastAsia="Times New Roman" w:cstheme="minorHAnsi"/>
          <w:bCs/>
          <w:color w:val="000000" w:themeColor="text1"/>
          <w:sz w:val="24"/>
          <w:szCs w:val="24"/>
        </w:rPr>
        <w:t>netur</w:t>
      </w:r>
      <w:r w:rsidR="007A3C0C" w:rsidRPr="00B51034">
        <w:rPr>
          <w:rFonts w:eastAsia="Times New Roman" w:cstheme="minorHAnsi"/>
          <w:bCs/>
          <w:color w:val="000000" w:themeColor="text1"/>
          <w:sz w:val="24"/>
          <w:szCs w:val="24"/>
        </w:rPr>
        <w:t>ėtų</w:t>
      </w:r>
      <w:r w:rsidR="00921655" w:rsidRPr="00B51034">
        <w:rPr>
          <w:rFonts w:eastAsia="Times New Roman" w:cstheme="minorHAnsi"/>
          <w:bCs/>
          <w:color w:val="000000" w:themeColor="text1"/>
          <w:sz w:val="24"/>
          <w:szCs w:val="24"/>
        </w:rPr>
        <w:t xml:space="preserve"> būti </w:t>
      </w:r>
      <w:r w:rsidR="00914BB2" w:rsidRPr="00B51034">
        <w:rPr>
          <w:rFonts w:eastAsia="Times New Roman" w:cstheme="minorHAnsi"/>
          <w:bCs/>
          <w:color w:val="000000" w:themeColor="text1"/>
          <w:sz w:val="24"/>
          <w:szCs w:val="24"/>
        </w:rPr>
        <w:t xml:space="preserve">aiškiai ir tiksliai apibrėžti </w:t>
      </w:r>
      <w:r w:rsidR="001E2932" w:rsidRPr="00B51034">
        <w:rPr>
          <w:rFonts w:eastAsia="Times New Roman" w:cstheme="minorHAnsi"/>
          <w:bCs/>
          <w:color w:val="000000" w:themeColor="text1"/>
          <w:sz w:val="24"/>
          <w:szCs w:val="24"/>
        </w:rPr>
        <w:t xml:space="preserve">Sutarties vykdymo </w:t>
      </w:r>
      <w:r w:rsidR="00C045E1" w:rsidRPr="00B51034">
        <w:rPr>
          <w:rFonts w:eastAsia="Times New Roman" w:cstheme="minorHAnsi"/>
          <w:bCs/>
          <w:color w:val="000000" w:themeColor="text1"/>
          <w:sz w:val="24"/>
          <w:szCs w:val="24"/>
        </w:rPr>
        <w:t xml:space="preserve">etapų </w:t>
      </w:r>
      <w:r w:rsidR="00914BB2" w:rsidRPr="00B51034">
        <w:rPr>
          <w:rFonts w:eastAsia="Times New Roman" w:cstheme="minorHAnsi"/>
          <w:bCs/>
          <w:color w:val="000000" w:themeColor="text1"/>
          <w:sz w:val="24"/>
          <w:szCs w:val="24"/>
        </w:rPr>
        <w:t>termin</w:t>
      </w:r>
      <w:r w:rsidR="00921655" w:rsidRPr="00B51034">
        <w:rPr>
          <w:rFonts w:eastAsia="Times New Roman" w:cstheme="minorHAnsi"/>
          <w:bCs/>
          <w:color w:val="000000" w:themeColor="text1"/>
          <w:sz w:val="24"/>
          <w:szCs w:val="24"/>
        </w:rPr>
        <w:t>ai</w:t>
      </w:r>
      <w:r w:rsidR="00B04BB1" w:rsidRPr="00B51034">
        <w:rPr>
          <w:rFonts w:eastAsia="Times New Roman" w:cstheme="minorHAnsi"/>
          <w:bCs/>
          <w:color w:val="000000" w:themeColor="text1"/>
          <w:sz w:val="24"/>
          <w:szCs w:val="24"/>
        </w:rPr>
        <w:t xml:space="preserve">, pavyzdžiui, per kiek laiko </w:t>
      </w:r>
      <w:r w:rsidR="00415720" w:rsidRPr="00B51034">
        <w:rPr>
          <w:rFonts w:eastAsia="Times New Roman" w:cstheme="minorHAnsi"/>
          <w:bCs/>
          <w:color w:val="000000" w:themeColor="text1"/>
          <w:sz w:val="24"/>
          <w:szCs w:val="24"/>
        </w:rPr>
        <w:t>Rangovas turi parengti techninį darbo projektą</w:t>
      </w:r>
      <w:r w:rsidR="00A56F1E" w:rsidRPr="00B51034">
        <w:rPr>
          <w:rFonts w:eastAsia="Times New Roman" w:cstheme="minorHAnsi"/>
          <w:bCs/>
          <w:color w:val="000000" w:themeColor="text1"/>
          <w:sz w:val="24"/>
          <w:szCs w:val="24"/>
        </w:rPr>
        <w:t xml:space="preserve"> ir pan. A</w:t>
      </w:r>
      <w:r w:rsidR="003D5655" w:rsidRPr="00B51034">
        <w:rPr>
          <w:rFonts w:eastAsia="Times New Roman" w:cstheme="minorHAnsi"/>
          <w:bCs/>
          <w:color w:val="000000" w:themeColor="text1"/>
          <w:sz w:val="24"/>
          <w:szCs w:val="24"/>
        </w:rPr>
        <w:t xml:space="preserve">r </w:t>
      </w:r>
      <w:r w:rsidR="00486A74">
        <w:rPr>
          <w:rFonts w:eastAsia="Times New Roman" w:cstheme="minorHAnsi"/>
          <w:bCs/>
          <w:color w:val="000000" w:themeColor="text1"/>
          <w:sz w:val="24"/>
          <w:szCs w:val="24"/>
        </w:rPr>
        <w:t xml:space="preserve">šiuo atveju </w:t>
      </w:r>
      <w:r w:rsidR="00956C7F" w:rsidRPr="00B51034">
        <w:rPr>
          <w:rFonts w:eastAsia="Times New Roman" w:cstheme="minorHAnsi"/>
          <w:bCs/>
          <w:color w:val="000000" w:themeColor="text1"/>
          <w:sz w:val="24"/>
          <w:szCs w:val="24"/>
        </w:rPr>
        <w:t>visa atsakomybė</w:t>
      </w:r>
      <w:r w:rsidR="00B95ECA" w:rsidRPr="00B51034">
        <w:rPr>
          <w:rFonts w:eastAsia="Times New Roman" w:cstheme="minorHAnsi"/>
          <w:bCs/>
          <w:color w:val="000000" w:themeColor="text1"/>
          <w:sz w:val="24"/>
          <w:szCs w:val="24"/>
        </w:rPr>
        <w:t xml:space="preserve"> </w:t>
      </w:r>
      <w:r w:rsidR="002C19AC" w:rsidRPr="00B51034">
        <w:rPr>
          <w:rFonts w:eastAsia="Times New Roman" w:cstheme="minorHAnsi"/>
          <w:bCs/>
          <w:color w:val="000000" w:themeColor="text1"/>
          <w:sz w:val="24"/>
          <w:szCs w:val="24"/>
        </w:rPr>
        <w:t xml:space="preserve">šiuos </w:t>
      </w:r>
      <w:r w:rsidR="00A5447D" w:rsidRPr="00B51034">
        <w:rPr>
          <w:rFonts w:eastAsia="Times New Roman" w:cstheme="minorHAnsi"/>
          <w:bCs/>
          <w:color w:val="000000" w:themeColor="text1"/>
          <w:sz w:val="24"/>
          <w:szCs w:val="24"/>
        </w:rPr>
        <w:t xml:space="preserve">terminus Grafike </w:t>
      </w:r>
      <w:r w:rsidR="00486A74">
        <w:rPr>
          <w:rFonts w:eastAsia="Times New Roman" w:cstheme="minorHAnsi"/>
          <w:bCs/>
          <w:color w:val="000000" w:themeColor="text1"/>
          <w:sz w:val="24"/>
          <w:szCs w:val="24"/>
        </w:rPr>
        <w:t xml:space="preserve">nurodyti </w:t>
      </w:r>
      <w:r w:rsidR="00B95ECA" w:rsidRPr="00B51034">
        <w:rPr>
          <w:rFonts w:eastAsia="Times New Roman" w:cstheme="minorHAnsi"/>
          <w:bCs/>
          <w:color w:val="000000" w:themeColor="text1"/>
          <w:sz w:val="24"/>
          <w:szCs w:val="24"/>
        </w:rPr>
        <w:t>p</w:t>
      </w:r>
      <w:r w:rsidR="00A5447D" w:rsidRPr="00B51034">
        <w:rPr>
          <w:rFonts w:eastAsia="Times New Roman" w:cstheme="minorHAnsi"/>
          <w:bCs/>
          <w:color w:val="000000" w:themeColor="text1"/>
          <w:sz w:val="24"/>
          <w:szCs w:val="24"/>
        </w:rPr>
        <w:t>riskiria</w:t>
      </w:r>
      <w:r w:rsidR="00B95ECA" w:rsidRPr="00B51034">
        <w:rPr>
          <w:rFonts w:eastAsia="Times New Roman" w:cstheme="minorHAnsi"/>
          <w:bCs/>
          <w:color w:val="000000" w:themeColor="text1"/>
          <w:sz w:val="24"/>
          <w:szCs w:val="24"/>
        </w:rPr>
        <w:t xml:space="preserve">ma </w:t>
      </w:r>
      <w:r w:rsidR="00E75FE9" w:rsidRPr="00B51034">
        <w:rPr>
          <w:rFonts w:eastAsia="Times New Roman" w:cstheme="minorHAnsi"/>
          <w:bCs/>
          <w:color w:val="000000" w:themeColor="text1"/>
          <w:sz w:val="24"/>
          <w:szCs w:val="24"/>
        </w:rPr>
        <w:t xml:space="preserve">tik </w:t>
      </w:r>
      <w:r w:rsidR="00285036" w:rsidRPr="00B51034">
        <w:rPr>
          <w:rFonts w:eastAsia="Times New Roman" w:cstheme="minorHAnsi"/>
          <w:bCs/>
          <w:color w:val="000000" w:themeColor="text1"/>
          <w:sz w:val="24"/>
          <w:szCs w:val="24"/>
        </w:rPr>
        <w:t>R</w:t>
      </w:r>
      <w:r w:rsidR="00B95ECA" w:rsidRPr="00B51034">
        <w:rPr>
          <w:rFonts w:eastAsia="Times New Roman" w:cstheme="minorHAnsi"/>
          <w:bCs/>
          <w:color w:val="000000" w:themeColor="text1"/>
          <w:sz w:val="24"/>
          <w:szCs w:val="24"/>
        </w:rPr>
        <w:t>angovui</w:t>
      </w:r>
      <w:r w:rsidR="00176034" w:rsidRPr="00B51034">
        <w:rPr>
          <w:rFonts w:eastAsia="Times New Roman" w:cstheme="minorHAnsi"/>
          <w:bCs/>
          <w:color w:val="000000" w:themeColor="text1"/>
          <w:sz w:val="24"/>
          <w:szCs w:val="24"/>
        </w:rPr>
        <w:t>?</w:t>
      </w:r>
      <w:r w:rsidR="0013452C" w:rsidRPr="00B51034">
        <w:rPr>
          <w:rFonts w:eastAsia="Times New Roman" w:cstheme="minorHAnsi"/>
          <w:bCs/>
          <w:color w:val="000000" w:themeColor="text1"/>
          <w:sz w:val="24"/>
          <w:szCs w:val="24"/>
        </w:rPr>
        <w:t xml:space="preserve"> Pažymėtina, kad Sutarties SS </w:t>
      </w:r>
      <w:r w:rsidR="00AC5236">
        <w:rPr>
          <w:rFonts w:eastAsia="Times New Roman" w:cstheme="minorHAnsi"/>
          <w:bCs/>
          <w:color w:val="000000" w:themeColor="text1"/>
          <w:sz w:val="24"/>
          <w:szCs w:val="24"/>
        </w:rPr>
        <w:t xml:space="preserve">8.1 punkte </w:t>
      </w:r>
      <w:r w:rsidR="0013452C" w:rsidRPr="00B51034">
        <w:rPr>
          <w:rFonts w:eastAsia="Times New Roman" w:cstheme="minorHAnsi"/>
          <w:bCs/>
          <w:color w:val="000000" w:themeColor="text1"/>
          <w:sz w:val="24"/>
          <w:szCs w:val="24"/>
        </w:rPr>
        <w:t xml:space="preserve">nurodytas vienintelis terminas </w:t>
      </w:r>
      <w:r w:rsidR="00A97AEE" w:rsidRPr="00B51034">
        <w:rPr>
          <w:rFonts w:eastAsia="Times New Roman" w:cstheme="minorHAnsi"/>
          <w:bCs/>
          <w:color w:val="000000" w:themeColor="text1"/>
          <w:sz w:val="24"/>
          <w:szCs w:val="24"/>
        </w:rPr>
        <w:t xml:space="preserve">„Visų </w:t>
      </w:r>
      <w:r w:rsidR="006E748D" w:rsidRPr="00B51034">
        <w:rPr>
          <w:rFonts w:eastAsia="Times New Roman" w:cstheme="minorHAnsi"/>
          <w:bCs/>
          <w:color w:val="000000" w:themeColor="text1"/>
          <w:sz w:val="24"/>
          <w:szCs w:val="24"/>
        </w:rPr>
        <w:t>D</w:t>
      </w:r>
      <w:r w:rsidR="00A97AEE" w:rsidRPr="00B51034">
        <w:rPr>
          <w:rFonts w:eastAsia="Times New Roman" w:cstheme="minorHAnsi"/>
          <w:bCs/>
          <w:color w:val="000000" w:themeColor="text1"/>
          <w:sz w:val="24"/>
          <w:szCs w:val="24"/>
        </w:rPr>
        <w:t xml:space="preserve">arbų </w:t>
      </w:r>
      <w:r w:rsidR="006E748D" w:rsidRPr="00B51034">
        <w:rPr>
          <w:rFonts w:eastAsia="Times New Roman" w:cstheme="minorHAnsi"/>
          <w:bCs/>
          <w:color w:val="000000" w:themeColor="text1"/>
          <w:sz w:val="24"/>
          <w:szCs w:val="24"/>
        </w:rPr>
        <w:t>G</w:t>
      </w:r>
      <w:r w:rsidR="00A97AEE" w:rsidRPr="00B51034">
        <w:rPr>
          <w:rFonts w:eastAsia="Times New Roman" w:cstheme="minorHAnsi"/>
          <w:bCs/>
          <w:color w:val="000000" w:themeColor="text1"/>
          <w:sz w:val="24"/>
          <w:szCs w:val="24"/>
        </w:rPr>
        <w:t xml:space="preserve">alutinis terminas </w:t>
      </w:r>
      <w:r w:rsidR="006E748D" w:rsidRPr="00B51034">
        <w:rPr>
          <w:rFonts w:eastAsia="Times New Roman" w:cstheme="minorHAnsi"/>
          <w:bCs/>
          <w:color w:val="000000" w:themeColor="text1"/>
          <w:sz w:val="24"/>
          <w:szCs w:val="24"/>
        </w:rPr>
        <w:t>15 mėn. nuo sutarties pasirašymo dienos“</w:t>
      </w:r>
      <w:r w:rsidR="00CF034A" w:rsidRPr="00B51034">
        <w:rPr>
          <w:rFonts w:eastAsia="Times New Roman" w:cstheme="minorHAnsi"/>
          <w:bCs/>
          <w:color w:val="000000" w:themeColor="text1"/>
          <w:sz w:val="24"/>
          <w:szCs w:val="24"/>
        </w:rPr>
        <w:t xml:space="preserve">. Taip pat </w:t>
      </w:r>
      <w:r w:rsidR="0024709A" w:rsidRPr="00B51034">
        <w:rPr>
          <w:rFonts w:eastAsia="Times New Roman" w:cstheme="minorHAnsi"/>
          <w:bCs/>
          <w:color w:val="000000" w:themeColor="text1"/>
          <w:sz w:val="24"/>
          <w:szCs w:val="24"/>
        </w:rPr>
        <w:t>atkreiptinas dėmesys</w:t>
      </w:r>
      <w:r w:rsidR="00054E2A" w:rsidRPr="00B51034">
        <w:rPr>
          <w:rFonts w:eastAsia="Times New Roman" w:cstheme="minorHAnsi"/>
          <w:bCs/>
          <w:color w:val="000000" w:themeColor="text1"/>
          <w:sz w:val="24"/>
          <w:szCs w:val="24"/>
        </w:rPr>
        <w:t xml:space="preserve"> į tai, kad nors</w:t>
      </w:r>
      <w:r w:rsidR="00733BAA" w:rsidRPr="00B51034">
        <w:rPr>
          <w:rFonts w:eastAsia="Times New Roman" w:cstheme="minorHAnsi"/>
          <w:bCs/>
          <w:color w:val="000000" w:themeColor="text1"/>
          <w:sz w:val="24"/>
          <w:szCs w:val="24"/>
        </w:rPr>
        <w:t xml:space="preserve"> Sutarties BS</w:t>
      </w:r>
      <w:bookmarkStart w:id="0" w:name="_Ref88778848"/>
      <w:r w:rsidR="00570995" w:rsidRPr="00B51034">
        <w:rPr>
          <w:rFonts w:eastAsia="Times New Roman" w:cstheme="minorHAnsi"/>
          <w:bCs/>
          <w:color w:val="000000" w:themeColor="text1"/>
          <w:sz w:val="24"/>
          <w:szCs w:val="24"/>
        </w:rPr>
        <w:t xml:space="preserve"> </w:t>
      </w:r>
      <w:r w:rsidR="006556D3" w:rsidRPr="00B51034">
        <w:rPr>
          <w:rFonts w:eastAsia="Times New Roman" w:cstheme="minorHAnsi"/>
          <w:bCs/>
          <w:color w:val="000000" w:themeColor="text1"/>
          <w:sz w:val="24"/>
          <w:szCs w:val="24"/>
        </w:rPr>
        <w:t>11.1.2 punkte</w:t>
      </w:r>
      <w:r w:rsidR="00F917D2">
        <w:rPr>
          <w:rStyle w:val="Puslapioinaosnuoroda"/>
          <w:rFonts w:eastAsia="Times New Roman" w:cstheme="minorHAnsi"/>
          <w:bCs/>
          <w:color w:val="000000" w:themeColor="text1"/>
          <w:sz w:val="24"/>
          <w:szCs w:val="24"/>
        </w:rPr>
        <w:footnoteReference w:id="12"/>
      </w:r>
      <w:r w:rsidR="006556D3" w:rsidRPr="00B51034">
        <w:rPr>
          <w:rFonts w:eastAsia="Times New Roman" w:cstheme="minorHAnsi"/>
          <w:bCs/>
          <w:color w:val="000000" w:themeColor="text1"/>
          <w:sz w:val="24"/>
          <w:szCs w:val="24"/>
        </w:rPr>
        <w:t xml:space="preserve"> nurodyta, kad </w:t>
      </w:r>
      <w:r w:rsidR="00570995" w:rsidRPr="00B51034">
        <w:rPr>
          <w:rFonts w:eastAsia="Times New Roman" w:cstheme="minorHAnsi"/>
          <w:bCs/>
          <w:color w:val="000000" w:themeColor="text1"/>
          <w:sz w:val="24"/>
          <w:szCs w:val="24"/>
        </w:rPr>
        <w:t xml:space="preserve">Rangovas privalo pateikti Užsakovui Grafiką, </w:t>
      </w:r>
      <w:bookmarkEnd w:id="0"/>
      <w:r w:rsidR="0028645E" w:rsidRPr="00B51034">
        <w:rPr>
          <w:rFonts w:eastAsia="Times New Roman" w:cstheme="minorHAnsi"/>
          <w:bCs/>
          <w:color w:val="000000" w:themeColor="text1"/>
          <w:sz w:val="24"/>
          <w:szCs w:val="24"/>
        </w:rPr>
        <w:t xml:space="preserve">tačiau Sutarties SS 11.8 punkte nurodyta, kad už </w:t>
      </w:r>
      <w:r w:rsidR="00053D1B" w:rsidRPr="00B51034">
        <w:rPr>
          <w:rFonts w:eastAsia="Times New Roman" w:cstheme="minorHAnsi"/>
          <w:bCs/>
          <w:color w:val="000000" w:themeColor="text1"/>
          <w:sz w:val="24"/>
          <w:szCs w:val="24"/>
        </w:rPr>
        <w:t>vėlavimą pateikti Grafiką netaikoma bauda</w:t>
      </w:r>
      <w:r w:rsidR="00054E2A" w:rsidRPr="00B51034">
        <w:rPr>
          <w:rFonts w:eastAsia="Times New Roman" w:cstheme="minorHAnsi"/>
          <w:bCs/>
          <w:color w:val="000000" w:themeColor="text1"/>
          <w:sz w:val="24"/>
          <w:szCs w:val="24"/>
        </w:rPr>
        <w:t xml:space="preserve">, todėl kyla </w:t>
      </w:r>
      <w:r w:rsidR="008411C7" w:rsidRPr="00B51034">
        <w:rPr>
          <w:rFonts w:eastAsia="Times New Roman" w:cstheme="minorHAnsi"/>
          <w:bCs/>
          <w:color w:val="000000" w:themeColor="text1"/>
          <w:sz w:val="24"/>
          <w:szCs w:val="24"/>
        </w:rPr>
        <w:t>abejonės</w:t>
      </w:r>
      <w:r w:rsidR="00F40202" w:rsidRPr="00B51034">
        <w:rPr>
          <w:rFonts w:eastAsia="Times New Roman" w:cstheme="minorHAnsi"/>
          <w:bCs/>
          <w:color w:val="000000" w:themeColor="text1"/>
          <w:sz w:val="24"/>
          <w:szCs w:val="24"/>
        </w:rPr>
        <w:t xml:space="preserve">, ar Sutarties vykdymo metu </w:t>
      </w:r>
      <w:r w:rsidR="00F42013" w:rsidRPr="00B51034">
        <w:rPr>
          <w:rFonts w:eastAsia="Times New Roman" w:cstheme="minorHAnsi"/>
          <w:bCs/>
          <w:color w:val="000000" w:themeColor="text1"/>
          <w:sz w:val="24"/>
          <w:szCs w:val="24"/>
        </w:rPr>
        <w:t xml:space="preserve">nekils ginčų </w:t>
      </w:r>
      <w:r w:rsidR="00F40202" w:rsidRPr="00B51034">
        <w:rPr>
          <w:rFonts w:eastAsia="Times New Roman" w:cstheme="minorHAnsi"/>
          <w:bCs/>
          <w:color w:val="000000" w:themeColor="text1"/>
          <w:sz w:val="24"/>
          <w:szCs w:val="24"/>
        </w:rPr>
        <w:t xml:space="preserve">dėl </w:t>
      </w:r>
      <w:r w:rsidR="002D3FA3" w:rsidRPr="00B51034">
        <w:rPr>
          <w:rFonts w:eastAsia="Times New Roman" w:cstheme="minorHAnsi"/>
          <w:bCs/>
          <w:color w:val="000000" w:themeColor="text1"/>
          <w:sz w:val="24"/>
          <w:szCs w:val="24"/>
        </w:rPr>
        <w:t>terminų nesilaikymo</w:t>
      </w:r>
      <w:r w:rsidR="00230714">
        <w:rPr>
          <w:rFonts w:eastAsia="Times New Roman" w:cstheme="minorHAnsi"/>
          <w:bCs/>
          <w:color w:val="000000" w:themeColor="text1"/>
          <w:sz w:val="24"/>
          <w:szCs w:val="24"/>
        </w:rPr>
        <w:t xml:space="preserve"> pagal nepateiktą ar ne</w:t>
      </w:r>
      <w:r w:rsidR="00226E11">
        <w:rPr>
          <w:rFonts w:eastAsia="Times New Roman" w:cstheme="minorHAnsi"/>
          <w:bCs/>
          <w:color w:val="000000" w:themeColor="text1"/>
          <w:sz w:val="24"/>
          <w:szCs w:val="24"/>
        </w:rPr>
        <w:t>patikslintą Grafiką?</w:t>
      </w:r>
    </w:p>
    <w:p w14:paraId="1A8EA3F1" w14:textId="593AB025" w:rsidR="0065532A" w:rsidRPr="00243B74" w:rsidRDefault="000775A0" w:rsidP="00B51034">
      <w:pPr>
        <w:pStyle w:val="Sraopastraipa"/>
        <w:numPr>
          <w:ilvl w:val="1"/>
          <w:numId w:val="4"/>
        </w:numPr>
        <w:ind w:left="0" w:firstLine="0"/>
        <w:rPr>
          <w:rFonts w:eastAsia="Arial" w:cstheme="minorHAnsi"/>
          <w:bCs/>
          <w:sz w:val="24"/>
          <w:szCs w:val="24"/>
        </w:rPr>
      </w:pPr>
      <w:r>
        <w:rPr>
          <w:rFonts w:eastAsia="Times New Roman" w:cstheme="minorHAnsi"/>
          <w:bCs/>
          <w:color w:val="000000" w:themeColor="text1"/>
          <w:sz w:val="24"/>
          <w:szCs w:val="24"/>
        </w:rPr>
        <w:t>Nei Sutarties SS, nei Techninėje specifikacijoje nėra</w:t>
      </w:r>
      <w:r w:rsidR="00FE6AF9">
        <w:rPr>
          <w:rFonts w:eastAsia="Times New Roman" w:cstheme="minorHAnsi"/>
          <w:bCs/>
          <w:color w:val="000000" w:themeColor="text1"/>
          <w:sz w:val="24"/>
          <w:szCs w:val="24"/>
        </w:rPr>
        <w:t xml:space="preserve"> detalizuota atsiskaitymo </w:t>
      </w:r>
      <w:r w:rsidR="001A7921">
        <w:rPr>
          <w:rFonts w:eastAsia="Times New Roman" w:cstheme="minorHAnsi"/>
          <w:bCs/>
          <w:color w:val="000000" w:themeColor="text1"/>
          <w:sz w:val="24"/>
          <w:szCs w:val="24"/>
        </w:rPr>
        <w:t>už suteiktas paslaugas ir atliktus darbus</w:t>
      </w:r>
      <w:r w:rsidR="00366E5A">
        <w:rPr>
          <w:rFonts w:eastAsia="Times New Roman" w:cstheme="minorHAnsi"/>
          <w:bCs/>
          <w:color w:val="000000" w:themeColor="text1"/>
          <w:sz w:val="24"/>
          <w:szCs w:val="24"/>
        </w:rPr>
        <w:t xml:space="preserve"> </w:t>
      </w:r>
      <w:r w:rsidR="00FE6AF9">
        <w:rPr>
          <w:rFonts w:eastAsia="Times New Roman" w:cstheme="minorHAnsi"/>
          <w:bCs/>
          <w:color w:val="000000" w:themeColor="text1"/>
          <w:sz w:val="24"/>
          <w:szCs w:val="24"/>
        </w:rPr>
        <w:t>tvarka</w:t>
      </w:r>
      <w:r w:rsidR="00A15E88">
        <w:rPr>
          <w:rFonts w:eastAsia="Times New Roman" w:cstheme="minorHAnsi"/>
          <w:bCs/>
          <w:color w:val="000000" w:themeColor="text1"/>
          <w:sz w:val="24"/>
          <w:szCs w:val="24"/>
        </w:rPr>
        <w:t xml:space="preserve">, </w:t>
      </w:r>
      <w:r w:rsidR="00067A30">
        <w:rPr>
          <w:rFonts w:eastAsia="Times New Roman" w:cstheme="minorHAnsi"/>
          <w:bCs/>
          <w:color w:val="000000" w:themeColor="text1"/>
          <w:sz w:val="24"/>
          <w:szCs w:val="24"/>
        </w:rPr>
        <w:t xml:space="preserve">o Sutarties BS </w:t>
      </w:r>
      <w:r w:rsidR="00053D1B" w:rsidRPr="00B51034">
        <w:rPr>
          <w:rFonts w:eastAsia="Times New Roman" w:cstheme="minorHAnsi"/>
          <w:bCs/>
          <w:color w:val="000000" w:themeColor="text1"/>
          <w:sz w:val="24"/>
          <w:szCs w:val="24"/>
        </w:rPr>
        <w:t xml:space="preserve"> </w:t>
      </w:r>
      <w:r w:rsidR="002948F6">
        <w:rPr>
          <w:rFonts w:eastAsia="Times New Roman" w:cstheme="minorHAnsi"/>
          <w:bCs/>
          <w:color w:val="000000" w:themeColor="text1"/>
          <w:sz w:val="24"/>
          <w:szCs w:val="24"/>
        </w:rPr>
        <w:t>16.2.10 pu</w:t>
      </w:r>
      <w:r w:rsidR="00CF5D4F">
        <w:rPr>
          <w:rFonts w:eastAsia="Times New Roman" w:cstheme="minorHAnsi"/>
          <w:bCs/>
          <w:color w:val="000000" w:themeColor="text1"/>
          <w:sz w:val="24"/>
          <w:szCs w:val="24"/>
        </w:rPr>
        <w:t>nkte nurodyta, kad „</w:t>
      </w:r>
      <w:r w:rsidR="002948F6" w:rsidRPr="002948F6">
        <w:rPr>
          <w:rFonts w:eastAsia="Times New Roman" w:cstheme="minorHAnsi"/>
          <w:bCs/>
          <w:color w:val="000000" w:themeColor="text1"/>
          <w:sz w:val="24"/>
          <w:szCs w:val="24"/>
        </w:rPr>
        <w:t xml:space="preserve">Užsakovas privalo apmokėti Rangovo sąskaitą faktūrą </w:t>
      </w:r>
      <w:r w:rsidR="002948F6" w:rsidRPr="0010677C">
        <w:rPr>
          <w:rFonts w:eastAsia="Times New Roman" w:cstheme="minorHAnsi"/>
          <w:b/>
          <w:color w:val="000000" w:themeColor="text1"/>
          <w:sz w:val="24"/>
          <w:szCs w:val="24"/>
        </w:rPr>
        <w:t>per 15 dienų</w:t>
      </w:r>
      <w:r w:rsidR="002948F6" w:rsidRPr="002948F6">
        <w:rPr>
          <w:rFonts w:eastAsia="Times New Roman" w:cstheme="minorHAnsi"/>
          <w:bCs/>
          <w:color w:val="000000" w:themeColor="text1"/>
          <w:sz w:val="24"/>
          <w:szCs w:val="24"/>
        </w:rPr>
        <w:t xml:space="preserve"> nuo jos gavimo arba per Užsakovo užduotyje nurodytą kitokį terminą</w:t>
      </w:r>
      <w:r w:rsidR="00CF5D4F">
        <w:rPr>
          <w:rFonts w:eastAsia="Times New Roman" w:cstheme="minorHAnsi"/>
          <w:bCs/>
          <w:color w:val="000000" w:themeColor="text1"/>
          <w:sz w:val="24"/>
          <w:szCs w:val="24"/>
        </w:rPr>
        <w:t>&lt;...&gt;“</w:t>
      </w:r>
      <w:r w:rsidR="00366E5A">
        <w:rPr>
          <w:rFonts w:eastAsia="Times New Roman" w:cstheme="minorHAnsi"/>
          <w:bCs/>
          <w:color w:val="000000" w:themeColor="text1"/>
          <w:sz w:val="24"/>
          <w:szCs w:val="24"/>
        </w:rPr>
        <w:t xml:space="preserve">. Įvertinus </w:t>
      </w:r>
      <w:r w:rsidR="00AC5236" w:rsidRPr="00AC5236">
        <w:rPr>
          <w:rFonts w:eastAsia="Times New Roman" w:cstheme="minorHAnsi"/>
          <w:bCs/>
          <w:color w:val="000000" w:themeColor="text1"/>
          <w:sz w:val="24"/>
          <w:szCs w:val="24"/>
        </w:rPr>
        <w:t>Sutarties BS 11.1.2 punkte</w:t>
      </w:r>
      <w:r w:rsidR="00AC5236">
        <w:rPr>
          <w:rFonts w:eastAsia="Times New Roman" w:cstheme="minorHAnsi"/>
          <w:bCs/>
          <w:color w:val="000000" w:themeColor="text1"/>
          <w:sz w:val="24"/>
          <w:szCs w:val="24"/>
        </w:rPr>
        <w:t xml:space="preserve"> </w:t>
      </w:r>
      <w:r w:rsidR="009F6B4C">
        <w:rPr>
          <w:rFonts w:eastAsia="Times New Roman" w:cstheme="minorHAnsi"/>
          <w:bCs/>
          <w:color w:val="000000" w:themeColor="text1"/>
          <w:sz w:val="24"/>
          <w:szCs w:val="24"/>
        </w:rPr>
        <w:t xml:space="preserve">nurodytą 15 mėnesių Darbų atlikimo terminą </w:t>
      </w:r>
      <w:r w:rsidR="00AC5236">
        <w:rPr>
          <w:rFonts w:eastAsia="Times New Roman" w:cstheme="minorHAnsi"/>
          <w:bCs/>
          <w:color w:val="000000" w:themeColor="text1"/>
          <w:sz w:val="24"/>
          <w:szCs w:val="24"/>
        </w:rPr>
        <w:t>bei skelbim</w:t>
      </w:r>
      <w:r w:rsidR="0020186A">
        <w:rPr>
          <w:rFonts w:eastAsia="Times New Roman" w:cstheme="minorHAnsi"/>
          <w:bCs/>
          <w:color w:val="000000" w:themeColor="text1"/>
          <w:sz w:val="24"/>
          <w:szCs w:val="24"/>
        </w:rPr>
        <w:t>o</w:t>
      </w:r>
      <w:r w:rsidR="00AC5236">
        <w:rPr>
          <w:rFonts w:eastAsia="Times New Roman" w:cstheme="minorHAnsi"/>
          <w:bCs/>
          <w:color w:val="000000" w:themeColor="text1"/>
          <w:sz w:val="24"/>
          <w:szCs w:val="24"/>
        </w:rPr>
        <w:t xml:space="preserve"> apie pirkimą </w:t>
      </w:r>
      <w:r w:rsidR="009F6B4C" w:rsidRPr="009F6B4C">
        <w:rPr>
          <w:rFonts w:eastAsia="Times New Roman" w:cstheme="minorHAnsi"/>
          <w:bCs/>
          <w:color w:val="000000" w:themeColor="text1"/>
          <w:sz w:val="24"/>
          <w:szCs w:val="24"/>
        </w:rPr>
        <w:t>II.2.7</w:t>
      </w:r>
      <w:r w:rsidR="009F6B4C">
        <w:rPr>
          <w:rFonts w:eastAsia="Times New Roman" w:cstheme="minorHAnsi"/>
          <w:bCs/>
          <w:color w:val="000000" w:themeColor="text1"/>
          <w:sz w:val="24"/>
          <w:szCs w:val="24"/>
        </w:rPr>
        <w:t xml:space="preserve"> punkte nurodytą Sutarties trukmę 15 mėnesių, kyla klausimas, ar atsiskaitymo terminas</w:t>
      </w:r>
      <w:r w:rsidR="00214A11">
        <w:rPr>
          <w:rFonts w:eastAsia="Times New Roman" w:cstheme="minorHAnsi"/>
          <w:bCs/>
          <w:color w:val="000000" w:themeColor="text1"/>
          <w:sz w:val="24"/>
          <w:szCs w:val="24"/>
        </w:rPr>
        <w:t xml:space="preserve"> (15 dienų) yra įskaičiuotas </w:t>
      </w:r>
      <w:r w:rsidR="00486A74">
        <w:rPr>
          <w:rFonts w:eastAsia="Times New Roman" w:cstheme="minorHAnsi"/>
          <w:bCs/>
          <w:color w:val="000000" w:themeColor="text1"/>
          <w:sz w:val="24"/>
          <w:szCs w:val="24"/>
        </w:rPr>
        <w:t xml:space="preserve">į </w:t>
      </w:r>
      <w:r w:rsidR="0010677C">
        <w:rPr>
          <w:rFonts w:eastAsia="Times New Roman" w:cstheme="minorHAnsi"/>
          <w:bCs/>
          <w:color w:val="000000" w:themeColor="text1"/>
          <w:sz w:val="24"/>
          <w:szCs w:val="24"/>
        </w:rPr>
        <w:t>skelbime apie pirkimą nurodytą</w:t>
      </w:r>
      <w:r w:rsidR="00214A11">
        <w:rPr>
          <w:rFonts w:eastAsia="Times New Roman" w:cstheme="minorHAnsi"/>
          <w:bCs/>
          <w:color w:val="000000" w:themeColor="text1"/>
          <w:sz w:val="24"/>
          <w:szCs w:val="24"/>
        </w:rPr>
        <w:t xml:space="preserve"> Sutarties trukmę?</w:t>
      </w:r>
      <w:r w:rsidR="00C07A6A">
        <w:rPr>
          <w:rFonts w:eastAsia="Times New Roman" w:cstheme="minorHAnsi"/>
          <w:bCs/>
          <w:color w:val="000000" w:themeColor="text1"/>
          <w:sz w:val="24"/>
          <w:szCs w:val="24"/>
        </w:rPr>
        <w:t xml:space="preserve"> </w:t>
      </w:r>
      <w:r w:rsidR="00060ADB" w:rsidRPr="00060ADB">
        <w:rPr>
          <w:rFonts w:eastAsia="Times New Roman" w:cstheme="minorHAnsi"/>
          <w:bCs/>
          <w:color w:val="000000" w:themeColor="text1"/>
          <w:sz w:val="24"/>
          <w:szCs w:val="24"/>
        </w:rPr>
        <w:t xml:space="preserve">Pažymėtina, jog skelbimo II.2.7 punkte turi būti pateikiama informacija apie sutarties trukmę, įvertinus ne tik </w:t>
      </w:r>
      <w:r w:rsidR="00060ADB">
        <w:rPr>
          <w:rFonts w:eastAsia="Times New Roman" w:cstheme="minorHAnsi"/>
          <w:bCs/>
          <w:color w:val="000000" w:themeColor="text1"/>
          <w:sz w:val="24"/>
          <w:szCs w:val="24"/>
        </w:rPr>
        <w:t xml:space="preserve">paslaugų suteikimo, </w:t>
      </w:r>
      <w:r w:rsidR="00060ADB" w:rsidRPr="00060ADB">
        <w:rPr>
          <w:rFonts w:eastAsia="Times New Roman" w:cstheme="minorHAnsi"/>
          <w:bCs/>
          <w:color w:val="000000" w:themeColor="text1"/>
          <w:sz w:val="24"/>
          <w:szCs w:val="24"/>
        </w:rPr>
        <w:t>darbų atlikimo termin</w:t>
      </w:r>
      <w:r w:rsidR="001268E0">
        <w:rPr>
          <w:rFonts w:eastAsia="Times New Roman" w:cstheme="minorHAnsi"/>
          <w:bCs/>
          <w:color w:val="000000" w:themeColor="text1"/>
          <w:sz w:val="24"/>
          <w:szCs w:val="24"/>
        </w:rPr>
        <w:t>us</w:t>
      </w:r>
      <w:r w:rsidR="00060ADB" w:rsidRPr="00060ADB">
        <w:rPr>
          <w:rFonts w:eastAsia="Times New Roman" w:cstheme="minorHAnsi"/>
          <w:bCs/>
          <w:color w:val="000000" w:themeColor="text1"/>
          <w:sz w:val="24"/>
          <w:szCs w:val="24"/>
        </w:rPr>
        <w:t>, bet ir abipusių įsipareigojimų įvykdymo terminą</w:t>
      </w:r>
      <w:r w:rsidR="006C0C65">
        <w:rPr>
          <w:rStyle w:val="Puslapioinaosnuoroda"/>
          <w:rFonts w:eastAsia="Times New Roman" w:cstheme="minorHAnsi"/>
          <w:bCs/>
          <w:color w:val="000000" w:themeColor="text1"/>
          <w:sz w:val="24"/>
          <w:szCs w:val="24"/>
        </w:rPr>
        <w:footnoteReference w:id="13"/>
      </w:r>
      <w:r w:rsidR="002919E6">
        <w:rPr>
          <w:rFonts w:eastAsia="Times New Roman" w:cstheme="minorHAnsi"/>
          <w:bCs/>
          <w:color w:val="000000" w:themeColor="text1"/>
          <w:sz w:val="24"/>
          <w:szCs w:val="24"/>
        </w:rPr>
        <w:t xml:space="preserve">, taip pat </w:t>
      </w:r>
      <w:r w:rsidR="00511D69">
        <w:rPr>
          <w:rFonts w:eastAsia="Times New Roman" w:cstheme="minorHAnsi"/>
          <w:bCs/>
          <w:color w:val="000000" w:themeColor="text1"/>
          <w:sz w:val="24"/>
          <w:szCs w:val="24"/>
        </w:rPr>
        <w:t xml:space="preserve">vadovaujantis </w:t>
      </w:r>
      <w:r w:rsidR="001F4D7A" w:rsidRPr="001F4D7A">
        <w:rPr>
          <w:rFonts w:eastAsia="Times New Roman" w:cstheme="minorHAnsi"/>
          <w:bCs/>
          <w:color w:val="000000" w:themeColor="text1"/>
          <w:sz w:val="24"/>
          <w:szCs w:val="24"/>
        </w:rPr>
        <w:t>Įstatymo 35 straipsnio 3 dal</w:t>
      </w:r>
      <w:r w:rsidR="00511D69">
        <w:rPr>
          <w:rFonts w:eastAsia="Times New Roman" w:cstheme="minorHAnsi"/>
          <w:bCs/>
          <w:color w:val="000000" w:themeColor="text1"/>
          <w:sz w:val="24"/>
          <w:szCs w:val="24"/>
        </w:rPr>
        <w:t>ies nuostata</w:t>
      </w:r>
      <w:r w:rsidR="001022E5">
        <w:rPr>
          <w:rFonts w:eastAsia="Times New Roman" w:cstheme="minorHAnsi"/>
          <w:bCs/>
          <w:color w:val="000000" w:themeColor="text1"/>
          <w:sz w:val="24"/>
          <w:szCs w:val="24"/>
        </w:rPr>
        <w:t>,</w:t>
      </w:r>
      <w:r w:rsidR="001F4D7A" w:rsidRPr="001F4D7A">
        <w:rPr>
          <w:rFonts w:eastAsia="Times New Roman" w:cstheme="minorHAnsi"/>
          <w:bCs/>
          <w:color w:val="000000" w:themeColor="text1"/>
          <w:sz w:val="24"/>
          <w:szCs w:val="24"/>
        </w:rPr>
        <w:t xml:space="preserve"> </w:t>
      </w:r>
      <w:r w:rsidR="001022E5">
        <w:rPr>
          <w:rFonts w:eastAsia="Times New Roman" w:cstheme="minorHAnsi"/>
          <w:bCs/>
          <w:color w:val="000000" w:themeColor="text1"/>
          <w:sz w:val="24"/>
          <w:szCs w:val="24"/>
        </w:rPr>
        <w:t xml:space="preserve">jei </w:t>
      </w:r>
      <w:r w:rsidR="001022E5" w:rsidRPr="001F4D7A">
        <w:rPr>
          <w:rFonts w:eastAsia="Times New Roman" w:cstheme="minorHAnsi"/>
          <w:bCs/>
          <w:color w:val="000000" w:themeColor="text1"/>
          <w:sz w:val="24"/>
          <w:szCs w:val="24"/>
        </w:rPr>
        <w:t xml:space="preserve">skelbime apie pirkimą pateikta informacija neatitinka informacijos, pateiktos kituose </w:t>
      </w:r>
      <w:r w:rsidR="001022E5">
        <w:rPr>
          <w:rFonts w:eastAsia="Times New Roman" w:cstheme="minorHAnsi"/>
          <w:bCs/>
          <w:color w:val="000000" w:themeColor="text1"/>
          <w:sz w:val="24"/>
          <w:szCs w:val="24"/>
        </w:rPr>
        <w:t>P</w:t>
      </w:r>
      <w:r w:rsidR="001022E5" w:rsidRPr="001F4D7A">
        <w:rPr>
          <w:rFonts w:eastAsia="Times New Roman" w:cstheme="minorHAnsi"/>
          <w:bCs/>
          <w:color w:val="000000" w:themeColor="text1"/>
          <w:sz w:val="24"/>
          <w:szCs w:val="24"/>
        </w:rPr>
        <w:t xml:space="preserve">irkimo dokumentuose </w:t>
      </w:r>
      <w:r w:rsidR="007951E7" w:rsidRPr="001F4D7A">
        <w:rPr>
          <w:rFonts w:eastAsia="Times New Roman" w:cstheme="minorHAnsi"/>
          <w:bCs/>
          <w:color w:val="000000" w:themeColor="text1"/>
          <w:sz w:val="24"/>
          <w:szCs w:val="24"/>
        </w:rPr>
        <w:t>teisinga laikoma informacija, nurodyta skelbime apie pirkimą</w:t>
      </w:r>
      <w:r w:rsidR="001022E5">
        <w:rPr>
          <w:rFonts w:eastAsia="Times New Roman" w:cstheme="minorHAnsi"/>
          <w:bCs/>
          <w:color w:val="000000" w:themeColor="text1"/>
          <w:sz w:val="24"/>
          <w:szCs w:val="24"/>
        </w:rPr>
        <w:t xml:space="preserve">. </w:t>
      </w:r>
      <w:r w:rsidR="00425221">
        <w:rPr>
          <w:rFonts w:eastAsia="Times New Roman" w:cstheme="minorHAnsi"/>
          <w:bCs/>
          <w:color w:val="000000" w:themeColor="text1"/>
          <w:sz w:val="24"/>
          <w:szCs w:val="24"/>
        </w:rPr>
        <w:t xml:space="preserve">Taip pat kyla abejonės, ar tikrai </w:t>
      </w:r>
      <w:r w:rsidR="00486A74">
        <w:rPr>
          <w:rFonts w:eastAsia="Times New Roman" w:cstheme="minorHAnsi"/>
          <w:bCs/>
          <w:color w:val="000000" w:themeColor="text1"/>
          <w:sz w:val="24"/>
          <w:szCs w:val="24"/>
        </w:rPr>
        <w:t xml:space="preserve">Perkančioji organizacija </w:t>
      </w:r>
      <w:r w:rsidR="005B2756">
        <w:rPr>
          <w:rFonts w:eastAsia="Times New Roman" w:cstheme="minorHAnsi"/>
          <w:bCs/>
          <w:color w:val="000000" w:themeColor="text1"/>
          <w:sz w:val="24"/>
          <w:szCs w:val="24"/>
        </w:rPr>
        <w:t xml:space="preserve"> galės </w:t>
      </w:r>
      <w:r w:rsidR="00E62440">
        <w:rPr>
          <w:rFonts w:eastAsia="Times New Roman" w:cstheme="minorHAnsi"/>
          <w:bCs/>
          <w:color w:val="000000" w:themeColor="text1"/>
          <w:sz w:val="24"/>
          <w:szCs w:val="24"/>
        </w:rPr>
        <w:t>atsiskaityti su Rangovu per 15 dienų</w:t>
      </w:r>
      <w:r w:rsidR="005B2756">
        <w:rPr>
          <w:rFonts w:eastAsia="Times New Roman" w:cstheme="minorHAnsi"/>
          <w:bCs/>
          <w:color w:val="000000" w:themeColor="text1"/>
          <w:sz w:val="24"/>
          <w:szCs w:val="24"/>
        </w:rPr>
        <w:t xml:space="preserve"> (</w:t>
      </w:r>
      <w:r w:rsidR="007169C3">
        <w:rPr>
          <w:rFonts w:eastAsia="Times New Roman" w:cstheme="minorHAnsi"/>
          <w:bCs/>
          <w:color w:val="000000" w:themeColor="text1"/>
          <w:sz w:val="24"/>
          <w:szCs w:val="24"/>
        </w:rPr>
        <w:t xml:space="preserve">Techninės specifikacijos </w:t>
      </w:r>
      <w:r w:rsidR="005C2FC7">
        <w:rPr>
          <w:rFonts w:eastAsia="Times New Roman" w:cstheme="minorHAnsi"/>
          <w:bCs/>
          <w:color w:val="000000" w:themeColor="text1"/>
          <w:sz w:val="24"/>
          <w:szCs w:val="24"/>
        </w:rPr>
        <w:t xml:space="preserve">10 punkte nurodyta, kad </w:t>
      </w:r>
      <w:r w:rsidR="007169C3">
        <w:rPr>
          <w:rFonts w:eastAsia="Times New Roman" w:cstheme="minorHAnsi"/>
          <w:bCs/>
          <w:color w:val="000000" w:themeColor="text1"/>
          <w:sz w:val="24"/>
          <w:szCs w:val="24"/>
        </w:rPr>
        <w:t>finansavimo šaltinis</w:t>
      </w:r>
      <w:r w:rsidR="00B21381">
        <w:rPr>
          <w:rFonts w:eastAsia="Times New Roman" w:cstheme="minorHAnsi"/>
          <w:bCs/>
          <w:color w:val="000000" w:themeColor="text1"/>
          <w:sz w:val="24"/>
          <w:szCs w:val="24"/>
        </w:rPr>
        <w:t xml:space="preserve"> </w:t>
      </w:r>
      <w:r w:rsidR="005C2FC7">
        <w:rPr>
          <w:rFonts w:eastAsia="Times New Roman" w:cstheme="minorHAnsi"/>
          <w:bCs/>
          <w:color w:val="000000" w:themeColor="text1"/>
          <w:sz w:val="24"/>
          <w:szCs w:val="24"/>
        </w:rPr>
        <w:t>– savivaldybės ir kelių priežiūros</w:t>
      </w:r>
      <w:r w:rsidR="005064F9">
        <w:rPr>
          <w:rFonts w:eastAsia="Times New Roman" w:cstheme="minorHAnsi"/>
          <w:bCs/>
          <w:color w:val="000000" w:themeColor="text1"/>
          <w:sz w:val="24"/>
          <w:szCs w:val="24"/>
        </w:rPr>
        <w:t xml:space="preserve"> ir plėtros programos lėšo</w:t>
      </w:r>
      <w:r w:rsidR="003E2A0D">
        <w:rPr>
          <w:rFonts w:eastAsia="Times New Roman" w:cstheme="minorHAnsi"/>
          <w:bCs/>
          <w:color w:val="000000" w:themeColor="text1"/>
          <w:sz w:val="24"/>
          <w:szCs w:val="24"/>
        </w:rPr>
        <w:t>s</w:t>
      </w:r>
      <w:r w:rsidR="005B2756">
        <w:rPr>
          <w:rFonts w:eastAsia="Times New Roman" w:cstheme="minorHAnsi"/>
          <w:bCs/>
          <w:color w:val="000000" w:themeColor="text1"/>
          <w:sz w:val="24"/>
          <w:szCs w:val="24"/>
        </w:rPr>
        <w:t>)</w:t>
      </w:r>
      <w:r w:rsidR="003E2A0D">
        <w:rPr>
          <w:rFonts w:eastAsia="Times New Roman" w:cstheme="minorHAnsi"/>
          <w:bCs/>
          <w:color w:val="000000" w:themeColor="text1"/>
          <w:sz w:val="24"/>
          <w:szCs w:val="24"/>
        </w:rPr>
        <w:t xml:space="preserve">, </w:t>
      </w:r>
      <w:r w:rsidR="006337E6">
        <w:rPr>
          <w:rFonts w:eastAsia="Times New Roman" w:cstheme="minorHAnsi"/>
          <w:bCs/>
          <w:color w:val="000000" w:themeColor="text1"/>
          <w:sz w:val="24"/>
          <w:szCs w:val="24"/>
        </w:rPr>
        <w:t xml:space="preserve">nes </w:t>
      </w:r>
      <w:r w:rsidR="003E2A0D">
        <w:rPr>
          <w:rFonts w:eastAsia="Times New Roman" w:cstheme="minorHAnsi"/>
          <w:bCs/>
          <w:color w:val="000000" w:themeColor="text1"/>
          <w:sz w:val="24"/>
          <w:szCs w:val="24"/>
        </w:rPr>
        <w:t>kitu atveju</w:t>
      </w:r>
      <w:r w:rsidR="00B21381">
        <w:rPr>
          <w:rFonts w:eastAsia="Times New Roman" w:cstheme="minorHAnsi"/>
          <w:bCs/>
          <w:color w:val="000000" w:themeColor="text1"/>
          <w:sz w:val="24"/>
          <w:szCs w:val="24"/>
        </w:rPr>
        <w:t xml:space="preserve"> vėluo</w:t>
      </w:r>
      <w:r w:rsidR="00486A74">
        <w:rPr>
          <w:rFonts w:eastAsia="Times New Roman" w:cstheme="minorHAnsi"/>
          <w:bCs/>
          <w:color w:val="000000" w:themeColor="text1"/>
          <w:sz w:val="24"/>
          <w:szCs w:val="24"/>
        </w:rPr>
        <w:t xml:space="preserve">jant </w:t>
      </w:r>
      <w:r w:rsidR="00B21381">
        <w:rPr>
          <w:rFonts w:eastAsia="Times New Roman" w:cstheme="minorHAnsi"/>
          <w:bCs/>
          <w:color w:val="000000" w:themeColor="text1"/>
          <w:sz w:val="24"/>
          <w:szCs w:val="24"/>
        </w:rPr>
        <w:t xml:space="preserve">atsiskaityti </w:t>
      </w:r>
      <w:r w:rsidR="00486A74">
        <w:rPr>
          <w:rFonts w:eastAsia="Times New Roman" w:cstheme="minorHAnsi"/>
          <w:bCs/>
          <w:color w:val="000000" w:themeColor="text1"/>
          <w:sz w:val="24"/>
          <w:szCs w:val="24"/>
        </w:rPr>
        <w:t xml:space="preserve">būtų skaičiuojami </w:t>
      </w:r>
      <w:r w:rsidR="00B21381">
        <w:rPr>
          <w:rFonts w:eastAsia="Times New Roman" w:cstheme="minorHAnsi"/>
          <w:bCs/>
          <w:color w:val="000000" w:themeColor="text1"/>
          <w:sz w:val="24"/>
          <w:szCs w:val="24"/>
        </w:rPr>
        <w:t xml:space="preserve"> </w:t>
      </w:r>
      <w:r w:rsidR="00A212F7">
        <w:rPr>
          <w:rFonts w:eastAsia="Times New Roman" w:cstheme="minorHAnsi"/>
          <w:bCs/>
          <w:color w:val="000000" w:themeColor="text1"/>
          <w:sz w:val="24"/>
          <w:szCs w:val="24"/>
        </w:rPr>
        <w:t>delspinigi</w:t>
      </w:r>
      <w:r w:rsidR="00486A74">
        <w:rPr>
          <w:rFonts w:eastAsia="Times New Roman" w:cstheme="minorHAnsi"/>
          <w:bCs/>
          <w:color w:val="000000" w:themeColor="text1"/>
          <w:sz w:val="24"/>
          <w:szCs w:val="24"/>
        </w:rPr>
        <w:t>ai</w:t>
      </w:r>
      <w:r w:rsidR="00A212F7">
        <w:rPr>
          <w:rStyle w:val="Puslapioinaosnuoroda"/>
          <w:rFonts w:eastAsia="Times New Roman" w:cstheme="minorHAnsi"/>
          <w:bCs/>
          <w:color w:val="000000" w:themeColor="text1"/>
          <w:sz w:val="24"/>
          <w:szCs w:val="24"/>
        </w:rPr>
        <w:footnoteReference w:id="14"/>
      </w:r>
      <w:r w:rsidR="00A212F7">
        <w:rPr>
          <w:rFonts w:eastAsia="Times New Roman" w:cstheme="minorHAnsi"/>
          <w:bCs/>
          <w:color w:val="000000" w:themeColor="text1"/>
          <w:sz w:val="24"/>
          <w:szCs w:val="24"/>
        </w:rPr>
        <w:t xml:space="preserve"> už kiekvieną pavėluotą dieną?</w:t>
      </w:r>
      <w:r w:rsidR="005D40FA">
        <w:rPr>
          <w:rFonts w:eastAsia="Times New Roman" w:cstheme="minorHAnsi"/>
          <w:bCs/>
          <w:color w:val="000000" w:themeColor="text1"/>
          <w:sz w:val="24"/>
          <w:szCs w:val="24"/>
        </w:rPr>
        <w:t xml:space="preserve"> </w:t>
      </w:r>
      <w:r w:rsidR="001022E5">
        <w:rPr>
          <w:rFonts w:eastAsia="Times New Roman" w:cstheme="minorHAnsi"/>
          <w:bCs/>
          <w:color w:val="000000" w:themeColor="text1"/>
          <w:sz w:val="24"/>
          <w:szCs w:val="24"/>
        </w:rPr>
        <w:lastRenderedPageBreak/>
        <w:t xml:space="preserve">Atsižvelgiant į aukščiau išdėstytą, rekomenduotina Pirkimo dokumentuose nurodyti </w:t>
      </w:r>
      <w:r w:rsidR="002A5F00">
        <w:rPr>
          <w:rFonts w:eastAsia="Times New Roman" w:cstheme="minorHAnsi"/>
          <w:bCs/>
          <w:color w:val="000000" w:themeColor="text1"/>
          <w:sz w:val="24"/>
          <w:szCs w:val="24"/>
        </w:rPr>
        <w:t xml:space="preserve">aiškią atsiskaitymo tvarką bei </w:t>
      </w:r>
      <w:r w:rsidR="0065532A">
        <w:rPr>
          <w:rFonts w:eastAsia="Times New Roman" w:cstheme="minorHAnsi"/>
          <w:bCs/>
          <w:color w:val="000000" w:themeColor="text1"/>
          <w:sz w:val="24"/>
          <w:szCs w:val="24"/>
        </w:rPr>
        <w:t xml:space="preserve">tikslinti </w:t>
      </w:r>
      <w:r w:rsidR="00607ABB">
        <w:rPr>
          <w:rFonts w:eastAsia="Times New Roman" w:cstheme="minorHAnsi"/>
          <w:bCs/>
          <w:color w:val="000000" w:themeColor="text1"/>
          <w:sz w:val="24"/>
          <w:szCs w:val="24"/>
        </w:rPr>
        <w:t>skelbim</w:t>
      </w:r>
      <w:r w:rsidR="0065532A">
        <w:rPr>
          <w:rFonts w:eastAsia="Times New Roman" w:cstheme="minorHAnsi"/>
          <w:bCs/>
          <w:color w:val="000000" w:themeColor="text1"/>
          <w:sz w:val="24"/>
          <w:szCs w:val="24"/>
        </w:rPr>
        <w:t>o</w:t>
      </w:r>
      <w:r w:rsidR="00607ABB">
        <w:rPr>
          <w:rFonts w:eastAsia="Times New Roman" w:cstheme="minorHAnsi"/>
          <w:bCs/>
          <w:color w:val="000000" w:themeColor="text1"/>
          <w:sz w:val="24"/>
          <w:szCs w:val="24"/>
        </w:rPr>
        <w:t xml:space="preserve"> apie pirkimą</w:t>
      </w:r>
      <w:r w:rsidR="0065532A">
        <w:rPr>
          <w:rFonts w:eastAsia="Times New Roman" w:cstheme="minorHAnsi"/>
          <w:bCs/>
          <w:color w:val="000000" w:themeColor="text1"/>
          <w:sz w:val="24"/>
          <w:szCs w:val="24"/>
        </w:rPr>
        <w:t xml:space="preserve"> informaciją apie sutarties trukmę.</w:t>
      </w:r>
    </w:p>
    <w:p w14:paraId="6EF75E76" w14:textId="14911C23" w:rsidR="00243B74" w:rsidRPr="00630D8A" w:rsidRDefault="000D1D03" w:rsidP="00D52BAD">
      <w:pPr>
        <w:pStyle w:val="Sraopastraipa"/>
        <w:numPr>
          <w:ilvl w:val="1"/>
          <w:numId w:val="4"/>
        </w:numPr>
        <w:ind w:left="0" w:firstLine="0"/>
        <w:rPr>
          <w:rFonts w:eastAsia="Arial" w:cstheme="minorHAnsi"/>
          <w:bCs/>
          <w:sz w:val="24"/>
          <w:szCs w:val="24"/>
        </w:rPr>
      </w:pPr>
      <w:r w:rsidRPr="00C50227">
        <w:rPr>
          <w:rFonts w:eastAsia="Times New Roman" w:cstheme="minorHAnsi"/>
          <w:bCs/>
          <w:color w:val="000000" w:themeColor="text1"/>
          <w:sz w:val="24"/>
          <w:szCs w:val="24"/>
        </w:rPr>
        <w:t xml:space="preserve">Sutarties </w:t>
      </w:r>
      <w:r w:rsidR="0074068A" w:rsidRPr="00C50227">
        <w:rPr>
          <w:rFonts w:eastAsia="Times New Roman" w:cstheme="minorHAnsi"/>
          <w:bCs/>
          <w:color w:val="000000" w:themeColor="text1"/>
          <w:sz w:val="24"/>
          <w:szCs w:val="24"/>
        </w:rPr>
        <w:t>BS 10.1 punkte nurodyta</w:t>
      </w:r>
      <w:r w:rsidR="00E20D0C" w:rsidRPr="00C50227">
        <w:rPr>
          <w:rFonts w:eastAsia="Times New Roman" w:cstheme="minorHAnsi"/>
          <w:bCs/>
          <w:color w:val="000000" w:themeColor="text1"/>
          <w:sz w:val="24"/>
          <w:szCs w:val="24"/>
        </w:rPr>
        <w:t xml:space="preserve"> „</w:t>
      </w:r>
      <w:bookmarkStart w:id="1" w:name="_Hlk92366410"/>
      <w:r w:rsidR="00E20D0C" w:rsidRPr="00C50227">
        <w:rPr>
          <w:rFonts w:eastAsia="Times New Roman" w:cstheme="minorHAnsi"/>
          <w:bCs/>
          <w:color w:val="000000" w:themeColor="text1"/>
          <w:sz w:val="24"/>
          <w:szCs w:val="24"/>
        </w:rPr>
        <w:t xml:space="preserve">Rangovas </w:t>
      </w:r>
      <w:r w:rsidR="00E20D0C" w:rsidRPr="00F716EB">
        <w:rPr>
          <w:rFonts w:eastAsia="Times New Roman" w:cstheme="minorHAnsi"/>
          <w:b/>
          <w:color w:val="000000" w:themeColor="text1"/>
          <w:sz w:val="24"/>
          <w:szCs w:val="24"/>
        </w:rPr>
        <w:t>privalo pateikti</w:t>
      </w:r>
      <w:r w:rsidR="00E20D0C" w:rsidRPr="00C50227">
        <w:rPr>
          <w:rFonts w:eastAsia="Times New Roman" w:cstheme="minorHAnsi"/>
          <w:bCs/>
          <w:color w:val="000000" w:themeColor="text1"/>
          <w:sz w:val="24"/>
          <w:szCs w:val="24"/>
        </w:rPr>
        <w:t xml:space="preserve"> Užsakovui garantinių įsipareigojimų įvykdymo užtikrinimą </w:t>
      </w:r>
      <w:r w:rsidR="00E1720D">
        <w:rPr>
          <w:rFonts w:eastAsia="Times New Roman" w:cstheme="minorHAnsi"/>
          <w:bCs/>
          <w:color w:val="000000" w:themeColor="text1"/>
          <w:sz w:val="24"/>
          <w:szCs w:val="24"/>
        </w:rPr>
        <w:t>&lt;...&gt;</w:t>
      </w:r>
      <w:r w:rsidR="00EB127E" w:rsidRPr="00C50227">
        <w:rPr>
          <w:rFonts w:eastAsia="Times New Roman" w:cstheme="minorHAnsi"/>
          <w:bCs/>
          <w:color w:val="000000" w:themeColor="text1"/>
          <w:sz w:val="24"/>
          <w:szCs w:val="24"/>
        </w:rPr>
        <w:t xml:space="preserve">, </w:t>
      </w:r>
      <w:r w:rsidR="00C50227" w:rsidRPr="00C50227">
        <w:rPr>
          <w:rFonts w:eastAsia="Times New Roman" w:cstheme="minorHAnsi"/>
          <w:bCs/>
          <w:color w:val="000000" w:themeColor="text1"/>
          <w:sz w:val="24"/>
          <w:szCs w:val="24"/>
        </w:rPr>
        <w:t xml:space="preserve">10.2.5 punkte – „Garantinių įsipareigojimų įvykdymo užtikrinimo suma turi būti ne mažesnė, negu </w:t>
      </w:r>
      <w:r w:rsidR="00C50227" w:rsidRPr="00C50227">
        <w:rPr>
          <w:rFonts w:eastAsia="Times New Roman" w:cstheme="minorHAnsi"/>
          <w:b/>
          <w:color w:val="000000" w:themeColor="text1"/>
          <w:sz w:val="24"/>
          <w:szCs w:val="24"/>
        </w:rPr>
        <w:t>Specialiosiose sąlygose nurodytas procentinis dydis</w:t>
      </w:r>
      <w:r w:rsidR="00C50227" w:rsidRPr="00C50227">
        <w:rPr>
          <w:rFonts w:eastAsia="Times New Roman" w:cstheme="minorHAnsi"/>
          <w:bCs/>
          <w:color w:val="000000" w:themeColor="text1"/>
          <w:sz w:val="24"/>
          <w:szCs w:val="24"/>
        </w:rPr>
        <w:t xml:space="preserve"> nuo Sutarties kainos su PVM“</w:t>
      </w:r>
      <w:r w:rsidR="00E20D0C" w:rsidRPr="00C50227">
        <w:rPr>
          <w:rFonts w:eastAsia="Times New Roman" w:cstheme="minorHAnsi"/>
          <w:bCs/>
          <w:color w:val="000000" w:themeColor="text1"/>
          <w:sz w:val="24"/>
          <w:szCs w:val="24"/>
        </w:rPr>
        <w:t>.</w:t>
      </w:r>
      <w:r w:rsidR="00C50227" w:rsidRPr="00C50227">
        <w:rPr>
          <w:rFonts w:eastAsia="Times New Roman" w:cstheme="minorHAnsi"/>
          <w:bCs/>
          <w:color w:val="000000" w:themeColor="text1"/>
          <w:sz w:val="24"/>
          <w:szCs w:val="24"/>
        </w:rPr>
        <w:t xml:space="preserve"> Tuo tarpu </w:t>
      </w:r>
      <w:bookmarkEnd w:id="1"/>
      <w:r w:rsidR="00D36D3F" w:rsidRPr="00C50227">
        <w:rPr>
          <w:rFonts w:eastAsia="Times New Roman" w:cstheme="minorHAnsi"/>
          <w:bCs/>
          <w:color w:val="000000" w:themeColor="text1"/>
          <w:sz w:val="24"/>
          <w:szCs w:val="24"/>
        </w:rPr>
        <w:t xml:space="preserve">Sutarties SS </w:t>
      </w:r>
      <w:r w:rsidR="008F4FA2" w:rsidRPr="00C50227">
        <w:rPr>
          <w:rFonts w:eastAsia="Times New Roman" w:cstheme="minorHAnsi"/>
          <w:bCs/>
          <w:color w:val="000000" w:themeColor="text1"/>
          <w:sz w:val="24"/>
          <w:szCs w:val="24"/>
        </w:rPr>
        <w:t>9 punkte</w:t>
      </w:r>
      <w:r w:rsidR="00206DD6" w:rsidRPr="00C50227">
        <w:rPr>
          <w:rFonts w:eastAsia="Times New Roman" w:cstheme="minorHAnsi"/>
          <w:bCs/>
          <w:color w:val="000000" w:themeColor="text1"/>
          <w:sz w:val="24"/>
          <w:szCs w:val="24"/>
        </w:rPr>
        <w:t xml:space="preserve"> nurodyti </w:t>
      </w:r>
      <w:r w:rsidR="00C50227">
        <w:rPr>
          <w:rFonts w:eastAsia="Times New Roman" w:cstheme="minorHAnsi"/>
          <w:bCs/>
          <w:color w:val="000000" w:themeColor="text1"/>
          <w:sz w:val="24"/>
          <w:szCs w:val="24"/>
        </w:rPr>
        <w:t xml:space="preserve">tik </w:t>
      </w:r>
      <w:r w:rsidR="00206DD6" w:rsidRPr="00C50227">
        <w:rPr>
          <w:rFonts w:eastAsia="Times New Roman" w:cstheme="minorHAnsi"/>
          <w:bCs/>
          <w:color w:val="000000" w:themeColor="text1"/>
          <w:sz w:val="24"/>
          <w:szCs w:val="24"/>
        </w:rPr>
        <w:t xml:space="preserve">taikytini </w:t>
      </w:r>
      <w:r w:rsidR="00E66C82" w:rsidRPr="00C50227">
        <w:rPr>
          <w:rFonts w:eastAsia="Times New Roman" w:cstheme="minorHAnsi"/>
          <w:bCs/>
          <w:color w:val="000000" w:themeColor="text1"/>
          <w:sz w:val="24"/>
          <w:szCs w:val="24"/>
        </w:rPr>
        <w:t>G</w:t>
      </w:r>
      <w:r w:rsidR="00206DD6" w:rsidRPr="00C50227">
        <w:rPr>
          <w:rFonts w:eastAsia="Times New Roman" w:cstheme="minorHAnsi"/>
          <w:bCs/>
          <w:color w:val="000000" w:themeColor="text1"/>
          <w:sz w:val="24"/>
          <w:szCs w:val="24"/>
        </w:rPr>
        <w:t xml:space="preserve">arantiniai terminai: </w:t>
      </w:r>
      <w:r w:rsidR="00E66C82" w:rsidRPr="00C50227">
        <w:rPr>
          <w:rFonts w:eastAsia="Times New Roman" w:cstheme="minorHAnsi"/>
          <w:bCs/>
          <w:color w:val="000000" w:themeColor="text1"/>
          <w:sz w:val="24"/>
          <w:szCs w:val="24"/>
        </w:rPr>
        <w:t>p</w:t>
      </w:r>
      <w:r w:rsidR="00206DD6" w:rsidRPr="00C50227">
        <w:rPr>
          <w:rFonts w:eastAsia="Times New Roman" w:cstheme="minorHAnsi"/>
          <w:bCs/>
          <w:color w:val="000000" w:themeColor="text1"/>
          <w:sz w:val="24"/>
          <w:szCs w:val="24"/>
        </w:rPr>
        <w:t xml:space="preserve">agrindinis Garantinis terminas </w:t>
      </w:r>
      <w:r w:rsidR="00AC1CAC" w:rsidRPr="00C50227">
        <w:rPr>
          <w:rFonts w:eastAsia="Times New Roman" w:cstheme="minorHAnsi"/>
          <w:bCs/>
          <w:color w:val="000000" w:themeColor="text1"/>
          <w:sz w:val="24"/>
          <w:szCs w:val="24"/>
        </w:rPr>
        <w:t xml:space="preserve">1 metai, </w:t>
      </w:r>
      <w:r w:rsidR="00E66C82" w:rsidRPr="00C50227">
        <w:rPr>
          <w:rFonts w:eastAsia="Times New Roman" w:cstheme="minorHAnsi"/>
          <w:bCs/>
          <w:color w:val="000000" w:themeColor="text1"/>
          <w:sz w:val="24"/>
          <w:szCs w:val="24"/>
        </w:rPr>
        <w:t xml:space="preserve">Garantinis terminas paslėptiems defektams 3 metai, </w:t>
      </w:r>
      <w:r w:rsidR="009346A8" w:rsidRPr="00C50227">
        <w:rPr>
          <w:rFonts w:eastAsia="Times New Roman" w:cstheme="minorHAnsi"/>
          <w:bCs/>
          <w:color w:val="000000" w:themeColor="text1"/>
          <w:sz w:val="24"/>
          <w:szCs w:val="24"/>
        </w:rPr>
        <w:t>Garantinis terminas tyčia paslėptiems defektams 5 metai</w:t>
      </w:r>
      <w:r w:rsidR="00022DDD" w:rsidRPr="00C50227">
        <w:rPr>
          <w:rFonts w:eastAsia="Times New Roman" w:cstheme="minorHAnsi"/>
          <w:bCs/>
          <w:color w:val="000000" w:themeColor="text1"/>
          <w:sz w:val="24"/>
          <w:szCs w:val="24"/>
        </w:rPr>
        <w:t xml:space="preserve">. Tarnyba prašo paaiškinti, </w:t>
      </w:r>
      <w:r w:rsidR="005A4A57">
        <w:rPr>
          <w:rFonts w:eastAsia="Times New Roman" w:cstheme="minorHAnsi"/>
          <w:bCs/>
          <w:color w:val="000000" w:themeColor="text1"/>
          <w:sz w:val="24"/>
          <w:szCs w:val="24"/>
        </w:rPr>
        <w:t xml:space="preserve">kur Pirkimo dokumentuose aiškiai nurodyta </w:t>
      </w:r>
      <w:r w:rsidR="005A4A57" w:rsidRPr="005A4A57">
        <w:rPr>
          <w:rFonts w:eastAsia="Times New Roman" w:cstheme="minorHAnsi"/>
          <w:bCs/>
          <w:color w:val="000000" w:themeColor="text1"/>
          <w:sz w:val="24"/>
          <w:szCs w:val="24"/>
        </w:rPr>
        <w:t>Garantinių įsipareigojimų įvykdymo užtikrinimo suma</w:t>
      </w:r>
      <w:r w:rsidR="00715EFF">
        <w:rPr>
          <w:rFonts w:eastAsia="Times New Roman" w:cstheme="minorHAnsi"/>
          <w:bCs/>
          <w:color w:val="000000" w:themeColor="text1"/>
          <w:sz w:val="24"/>
          <w:szCs w:val="24"/>
        </w:rPr>
        <w:t>? T</w:t>
      </w:r>
      <w:r w:rsidR="005A4A57">
        <w:rPr>
          <w:rFonts w:eastAsia="Times New Roman" w:cstheme="minorHAnsi"/>
          <w:bCs/>
          <w:color w:val="000000" w:themeColor="text1"/>
          <w:sz w:val="24"/>
          <w:szCs w:val="24"/>
        </w:rPr>
        <w:t>aip pat</w:t>
      </w:r>
      <w:r w:rsidR="00715EFF">
        <w:rPr>
          <w:rFonts w:eastAsia="Times New Roman" w:cstheme="minorHAnsi"/>
          <w:bCs/>
          <w:color w:val="000000" w:themeColor="text1"/>
          <w:sz w:val="24"/>
          <w:szCs w:val="24"/>
        </w:rPr>
        <w:t xml:space="preserve"> prašome paaiškinti</w:t>
      </w:r>
      <w:r w:rsidR="005A4A57">
        <w:rPr>
          <w:rFonts w:eastAsia="Times New Roman" w:cstheme="minorHAnsi"/>
          <w:bCs/>
          <w:color w:val="000000" w:themeColor="text1"/>
          <w:sz w:val="24"/>
          <w:szCs w:val="24"/>
        </w:rPr>
        <w:t xml:space="preserve">, </w:t>
      </w:r>
      <w:r w:rsidR="00022DDD" w:rsidRPr="00C50227">
        <w:rPr>
          <w:rFonts w:eastAsia="Times New Roman" w:cstheme="minorHAnsi"/>
          <w:bCs/>
          <w:color w:val="000000" w:themeColor="text1"/>
          <w:sz w:val="24"/>
          <w:szCs w:val="24"/>
        </w:rPr>
        <w:t>kokiu teisės aktu vadovaujantis nusta</w:t>
      </w:r>
      <w:r w:rsidR="00C64482" w:rsidRPr="00C50227">
        <w:rPr>
          <w:rFonts w:eastAsia="Times New Roman" w:cstheme="minorHAnsi"/>
          <w:bCs/>
          <w:color w:val="000000" w:themeColor="text1"/>
          <w:sz w:val="24"/>
          <w:szCs w:val="24"/>
        </w:rPr>
        <w:t>ty</w:t>
      </w:r>
      <w:r w:rsidR="004A4538">
        <w:rPr>
          <w:rFonts w:eastAsia="Times New Roman" w:cstheme="minorHAnsi"/>
          <w:bCs/>
          <w:color w:val="000000" w:themeColor="text1"/>
          <w:sz w:val="24"/>
          <w:szCs w:val="24"/>
        </w:rPr>
        <w:t>ta</w:t>
      </w:r>
      <w:r w:rsidR="00C64482" w:rsidRPr="00C50227">
        <w:rPr>
          <w:rFonts w:eastAsia="Times New Roman" w:cstheme="minorHAnsi"/>
          <w:bCs/>
          <w:color w:val="000000" w:themeColor="text1"/>
          <w:sz w:val="24"/>
          <w:szCs w:val="24"/>
        </w:rPr>
        <w:t xml:space="preserve"> toki</w:t>
      </w:r>
      <w:r w:rsidR="00CF3820">
        <w:rPr>
          <w:rFonts w:eastAsia="Times New Roman" w:cstheme="minorHAnsi"/>
          <w:bCs/>
          <w:color w:val="000000" w:themeColor="text1"/>
          <w:sz w:val="24"/>
          <w:szCs w:val="24"/>
        </w:rPr>
        <w:t>a</w:t>
      </w:r>
      <w:r w:rsidR="00C64482" w:rsidRPr="00C50227">
        <w:rPr>
          <w:rFonts w:eastAsia="Times New Roman" w:cstheme="minorHAnsi"/>
          <w:bCs/>
          <w:color w:val="000000" w:themeColor="text1"/>
          <w:sz w:val="24"/>
          <w:szCs w:val="24"/>
        </w:rPr>
        <w:t xml:space="preserve"> garantini</w:t>
      </w:r>
      <w:r w:rsidR="00CF3820">
        <w:rPr>
          <w:rFonts w:eastAsia="Times New Roman" w:cstheme="minorHAnsi"/>
          <w:bCs/>
          <w:color w:val="000000" w:themeColor="text1"/>
          <w:sz w:val="24"/>
          <w:szCs w:val="24"/>
        </w:rPr>
        <w:t>ų</w:t>
      </w:r>
      <w:r w:rsidR="00C64482" w:rsidRPr="00C50227">
        <w:rPr>
          <w:rFonts w:eastAsia="Times New Roman" w:cstheme="minorHAnsi"/>
          <w:bCs/>
          <w:color w:val="000000" w:themeColor="text1"/>
          <w:sz w:val="24"/>
          <w:szCs w:val="24"/>
        </w:rPr>
        <w:t xml:space="preserve"> termin</w:t>
      </w:r>
      <w:r w:rsidR="00CF3820">
        <w:rPr>
          <w:rFonts w:eastAsia="Times New Roman" w:cstheme="minorHAnsi"/>
          <w:bCs/>
          <w:color w:val="000000" w:themeColor="text1"/>
          <w:sz w:val="24"/>
          <w:szCs w:val="24"/>
        </w:rPr>
        <w:t>ų trukmė</w:t>
      </w:r>
      <w:r w:rsidR="00C64482" w:rsidRPr="00C50227">
        <w:rPr>
          <w:rFonts w:eastAsia="Times New Roman" w:cstheme="minorHAnsi"/>
          <w:bCs/>
          <w:color w:val="000000" w:themeColor="text1"/>
          <w:sz w:val="24"/>
          <w:szCs w:val="24"/>
        </w:rPr>
        <w:t xml:space="preserve">? </w:t>
      </w:r>
      <w:r w:rsidR="00715EFF">
        <w:rPr>
          <w:rFonts w:eastAsia="Times New Roman" w:cstheme="minorHAnsi"/>
          <w:bCs/>
          <w:color w:val="000000" w:themeColor="text1"/>
          <w:sz w:val="24"/>
          <w:szCs w:val="24"/>
        </w:rPr>
        <w:t>P</w:t>
      </w:r>
      <w:r w:rsidR="005A4A57">
        <w:rPr>
          <w:rFonts w:eastAsia="Times New Roman" w:cstheme="minorHAnsi"/>
          <w:bCs/>
          <w:color w:val="000000" w:themeColor="text1"/>
          <w:sz w:val="24"/>
          <w:szCs w:val="24"/>
        </w:rPr>
        <w:t xml:space="preserve">ažymėtina, kad </w:t>
      </w:r>
      <w:r w:rsidR="002A4EC3" w:rsidRPr="002A4EC3">
        <w:rPr>
          <w:rFonts w:eastAsia="Times New Roman" w:cstheme="minorHAnsi"/>
          <w:bCs/>
          <w:color w:val="000000" w:themeColor="text1"/>
          <w:sz w:val="24"/>
          <w:szCs w:val="24"/>
        </w:rPr>
        <w:t>Statybos įstatymo 41 straipsnio</w:t>
      </w:r>
      <w:r w:rsidR="00804504">
        <w:rPr>
          <w:rFonts w:eastAsia="Times New Roman" w:cstheme="minorHAnsi"/>
          <w:bCs/>
          <w:color w:val="000000" w:themeColor="text1"/>
          <w:sz w:val="24"/>
          <w:szCs w:val="24"/>
        </w:rPr>
        <w:t xml:space="preserve"> </w:t>
      </w:r>
      <w:r w:rsidR="00804504" w:rsidRPr="00804504">
        <w:rPr>
          <w:rFonts w:eastAsia="Times New Roman" w:cstheme="minorHAnsi"/>
          <w:bCs/>
          <w:color w:val="000000" w:themeColor="text1"/>
          <w:sz w:val="24"/>
          <w:szCs w:val="24"/>
        </w:rPr>
        <w:t>1</w:t>
      </w:r>
      <w:r w:rsidR="00804504">
        <w:rPr>
          <w:rFonts w:eastAsia="Times New Roman" w:cstheme="minorHAnsi"/>
          <w:bCs/>
          <w:color w:val="000000" w:themeColor="text1"/>
          <w:sz w:val="24"/>
          <w:szCs w:val="24"/>
        </w:rPr>
        <w:t xml:space="preserve"> dalyje nurodyta</w:t>
      </w:r>
      <w:r w:rsidR="007859FF">
        <w:rPr>
          <w:rFonts w:eastAsia="Times New Roman" w:cstheme="minorHAnsi"/>
          <w:bCs/>
          <w:color w:val="000000" w:themeColor="text1"/>
          <w:sz w:val="24"/>
          <w:szCs w:val="24"/>
        </w:rPr>
        <w:t>, kad</w:t>
      </w:r>
      <w:r w:rsidR="00804504">
        <w:rPr>
          <w:rFonts w:eastAsia="Times New Roman" w:cstheme="minorHAnsi"/>
          <w:bCs/>
          <w:color w:val="000000" w:themeColor="text1"/>
          <w:sz w:val="24"/>
          <w:szCs w:val="24"/>
        </w:rPr>
        <w:t xml:space="preserve"> </w:t>
      </w:r>
      <w:r w:rsidR="00B22D6D">
        <w:rPr>
          <w:rFonts w:eastAsia="Times New Roman" w:cstheme="minorHAnsi"/>
          <w:bCs/>
          <w:color w:val="000000" w:themeColor="text1"/>
          <w:sz w:val="24"/>
          <w:szCs w:val="24"/>
        </w:rPr>
        <w:t>„</w:t>
      </w:r>
      <w:r w:rsidR="00804504" w:rsidRPr="00804504">
        <w:rPr>
          <w:rFonts w:eastAsia="Times New Roman" w:cstheme="minorHAnsi"/>
          <w:bCs/>
          <w:color w:val="000000" w:themeColor="text1"/>
          <w:sz w:val="24"/>
          <w:szCs w:val="24"/>
        </w:rPr>
        <w:t xml:space="preserve">Statinio garantinis terminas </w:t>
      </w:r>
      <w:r w:rsidR="00804504" w:rsidRPr="007859FF">
        <w:rPr>
          <w:rFonts w:eastAsia="Times New Roman" w:cstheme="minorHAnsi"/>
          <w:b/>
          <w:color w:val="000000" w:themeColor="text1"/>
          <w:sz w:val="24"/>
          <w:szCs w:val="24"/>
        </w:rPr>
        <w:t>negali būti trumpesnis</w:t>
      </w:r>
      <w:r w:rsidR="00804504" w:rsidRPr="00804504">
        <w:rPr>
          <w:rFonts w:eastAsia="Times New Roman" w:cstheme="minorHAnsi"/>
          <w:bCs/>
          <w:color w:val="000000" w:themeColor="text1"/>
          <w:sz w:val="24"/>
          <w:szCs w:val="24"/>
        </w:rPr>
        <w:t xml:space="preserve"> už Lietuvos Respublikos civilinio kodekso 6.698 straipsnyje</w:t>
      </w:r>
      <w:r w:rsidR="00741CA1">
        <w:rPr>
          <w:rStyle w:val="Puslapioinaosnuoroda"/>
          <w:rFonts w:eastAsia="Times New Roman" w:cstheme="minorHAnsi"/>
          <w:bCs/>
          <w:color w:val="000000" w:themeColor="text1"/>
          <w:sz w:val="24"/>
          <w:szCs w:val="24"/>
        </w:rPr>
        <w:footnoteReference w:id="15"/>
      </w:r>
      <w:r w:rsidR="00804504" w:rsidRPr="00804504">
        <w:rPr>
          <w:rFonts w:eastAsia="Times New Roman" w:cstheme="minorHAnsi"/>
          <w:bCs/>
          <w:color w:val="000000" w:themeColor="text1"/>
          <w:sz w:val="24"/>
          <w:szCs w:val="24"/>
        </w:rPr>
        <w:t xml:space="preserve"> nustatytą terminą</w:t>
      </w:r>
      <w:r w:rsidR="00B22D6D">
        <w:rPr>
          <w:rFonts w:eastAsia="Times New Roman" w:cstheme="minorHAnsi"/>
          <w:bCs/>
          <w:color w:val="000000" w:themeColor="text1"/>
          <w:sz w:val="24"/>
          <w:szCs w:val="24"/>
        </w:rPr>
        <w:t>“</w:t>
      </w:r>
      <w:r w:rsidR="007859FF">
        <w:rPr>
          <w:rFonts w:eastAsia="Times New Roman" w:cstheme="minorHAnsi"/>
          <w:bCs/>
          <w:color w:val="000000" w:themeColor="text1"/>
          <w:sz w:val="24"/>
          <w:szCs w:val="24"/>
        </w:rPr>
        <w:t xml:space="preserve">, </w:t>
      </w:r>
      <w:r w:rsidR="00B22D6D">
        <w:rPr>
          <w:rFonts w:eastAsia="Times New Roman" w:cstheme="minorHAnsi"/>
          <w:bCs/>
          <w:color w:val="000000" w:themeColor="text1"/>
          <w:sz w:val="24"/>
          <w:szCs w:val="24"/>
        </w:rPr>
        <w:t xml:space="preserve">šio straipsnio </w:t>
      </w:r>
      <w:r w:rsidR="002A4EC3" w:rsidRPr="002A4EC3">
        <w:rPr>
          <w:rFonts w:eastAsia="Times New Roman" w:cstheme="minorHAnsi"/>
          <w:bCs/>
          <w:color w:val="000000" w:themeColor="text1"/>
          <w:sz w:val="24"/>
          <w:szCs w:val="24"/>
        </w:rPr>
        <w:t xml:space="preserve">2 dalyje nustatyta, kad „Rangovas kartu su rangovo atliktų statybos darbų perdavimo statytojui (užsakovui) aktu </w:t>
      </w:r>
      <w:r w:rsidR="002A4EC3" w:rsidRPr="00B22D6D">
        <w:rPr>
          <w:rFonts w:eastAsia="Times New Roman" w:cstheme="minorHAnsi"/>
          <w:b/>
          <w:color w:val="000000" w:themeColor="text1"/>
          <w:sz w:val="24"/>
          <w:szCs w:val="24"/>
        </w:rPr>
        <w:t>turi pateikti dokumentą</w:t>
      </w:r>
      <w:r w:rsidR="002A4EC3" w:rsidRPr="002A4EC3">
        <w:rPr>
          <w:rFonts w:eastAsia="Times New Roman" w:cstheme="minorHAnsi"/>
          <w:bCs/>
          <w:color w:val="000000" w:themeColor="text1"/>
          <w:sz w:val="24"/>
          <w:szCs w:val="24"/>
        </w:rPr>
        <w:t xml:space="preserve">, kuriuo užtikrinamas garantinio laikotarpio prievolių įvykdymas pagal pasirašytą rangos sutartį </w:t>
      </w:r>
      <w:r w:rsidR="008244E3">
        <w:rPr>
          <w:rFonts w:eastAsia="Times New Roman" w:cstheme="minorHAnsi"/>
          <w:bCs/>
          <w:color w:val="000000" w:themeColor="text1"/>
          <w:sz w:val="24"/>
          <w:szCs w:val="24"/>
        </w:rPr>
        <w:t>&lt;...&gt;</w:t>
      </w:r>
      <w:r w:rsidR="002A4EC3" w:rsidRPr="002A4EC3">
        <w:rPr>
          <w:rFonts w:eastAsia="Times New Roman" w:cstheme="minorHAnsi"/>
          <w:bCs/>
          <w:color w:val="000000" w:themeColor="text1"/>
          <w:sz w:val="24"/>
          <w:szCs w:val="24"/>
        </w:rPr>
        <w:t xml:space="preserve">. Šis reikalavimas </w:t>
      </w:r>
      <w:r w:rsidR="002A4EC3" w:rsidRPr="008914E2">
        <w:rPr>
          <w:rFonts w:eastAsia="Times New Roman" w:cstheme="minorHAnsi"/>
          <w:b/>
          <w:color w:val="000000" w:themeColor="text1"/>
          <w:sz w:val="24"/>
          <w:szCs w:val="24"/>
        </w:rPr>
        <w:t>netaikomas</w:t>
      </w:r>
      <w:r w:rsidR="002A4EC3" w:rsidRPr="002A4EC3">
        <w:rPr>
          <w:rFonts w:eastAsia="Times New Roman" w:cstheme="minorHAnsi"/>
          <w:bCs/>
          <w:color w:val="000000" w:themeColor="text1"/>
          <w:sz w:val="24"/>
          <w:szCs w:val="24"/>
        </w:rPr>
        <w:t xml:space="preserve"> griaunant statinius ir </w:t>
      </w:r>
      <w:r w:rsidR="002A4EC3" w:rsidRPr="008914E2">
        <w:rPr>
          <w:rFonts w:eastAsia="Times New Roman" w:cstheme="minorHAnsi"/>
          <w:b/>
          <w:color w:val="000000" w:themeColor="text1"/>
          <w:sz w:val="24"/>
          <w:szCs w:val="24"/>
        </w:rPr>
        <w:t>statant nesudėtinguosius statinius</w:t>
      </w:r>
      <w:r w:rsidR="002A4EC3" w:rsidRPr="002A4EC3">
        <w:rPr>
          <w:rFonts w:eastAsia="Times New Roman" w:cstheme="minorHAnsi"/>
          <w:bCs/>
          <w:color w:val="000000" w:themeColor="text1"/>
          <w:sz w:val="24"/>
          <w:szCs w:val="24"/>
        </w:rPr>
        <w:t xml:space="preserve">. </w:t>
      </w:r>
      <w:r w:rsidR="005D383C">
        <w:rPr>
          <w:rFonts w:eastAsia="Times New Roman" w:cstheme="minorHAnsi"/>
          <w:bCs/>
          <w:color w:val="000000" w:themeColor="text1"/>
          <w:sz w:val="24"/>
          <w:szCs w:val="24"/>
        </w:rPr>
        <w:t>&lt;...&gt;</w:t>
      </w:r>
      <w:r w:rsidR="002A4EC3" w:rsidRPr="002A4EC3">
        <w:rPr>
          <w:rFonts w:eastAsia="Times New Roman" w:cstheme="minorHAnsi"/>
          <w:bCs/>
          <w:color w:val="000000" w:themeColor="text1"/>
          <w:sz w:val="24"/>
          <w:szCs w:val="24"/>
        </w:rPr>
        <w:t>“</w:t>
      </w:r>
      <w:r w:rsidR="008914E2">
        <w:rPr>
          <w:rFonts w:eastAsia="Times New Roman" w:cstheme="minorHAnsi"/>
          <w:bCs/>
          <w:color w:val="000000" w:themeColor="text1"/>
          <w:sz w:val="24"/>
          <w:szCs w:val="24"/>
        </w:rPr>
        <w:t>.</w:t>
      </w:r>
      <w:r w:rsidR="005D383C">
        <w:rPr>
          <w:rFonts w:eastAsia="Times New Roman" w:cstheme="minorHAnsi"/>
          <w:bCs/>
          <w:color w:val="000000" w:themeColor="text1"/>
          <w:sz w:val="24"/>
          <w:szCs w:val="24"/>
        </w:rPr>
        <w:t xml:space="preserve"> Primintina, kad Pirkimo objektas </w:t>
      </w:r>
      <w:r w:rsidR="004C1105">
        <w:rPr>
          <w:rFonts w:eastAsia="Times New Roman" w:cstheme="minorHAnsi"/>
          <w:bCs/>
          <w:color w:val="000000" w:themeColor="text1"/>
          <w:sz w:val="24"/>
          <w:szCs w:val="24"/>
        </w:rPr>
        <w:t>priskirtas</w:t>
      </w:r>
      <w:r w:rsidR="005D383C">
        <w:rPr>
          <w:rFonts w:eastAsia="Times New Roman" w:cstheme="minorHAnsi"/>
          <w:bCs/>
          <w:color w:val="000000" w:themeColor="text1"/>
          <w:sz w:val="24"/>
          <w:szCs w:val="24"/>
        </w:rPr>
        <w:t xml:space="preserve"> </w:t>
      </w:r>
      <w:r w:rsidR="004C1105">
        <w:rPr>
          <w:rFonts w:eastAsia="Times New Roman" w:cstheme="minorHAnsi"/>
          <w:bCs/>
          <w:color w:val="000000" w:themeColor="text1"/>
          <w:sz w:val="24"/>
          <w:szCs w:val="24"/>
        </w:rPr>
        <w:t>neypatingiesiems s</w:t>
      </w:r>
      <w:r w:rsidR="00630D8A">
        <w:rPr>
          <w:rFonts w:eastAsia="Times New Roman" w:cstheme="minorHAnsi"/>
          <w:bCs/>
          <w:color w:val="000000" w:themeColor="text1"/>
          <w:sz w:val="24"/>
          <w:szCs w:val="24"/>
        </w:rPr>
        <w:t>t</w:t>
      </w:r>
      <w:r w:rsidR="004C1105">
        <w:rPr>
          <w:rFonts w:eastAsia="Times New Roman" w:cstheme="minorHAnsi"/>
          <w:bCs/>
          <w:color w:val="000000" w:themeColor="text1"/>
          <w:sz w:val="24"/>
          <w:szCs w:val="24"/>
        </w:rPr>
        <w:t>atiniams.</w:t>
      </w:r>
    </w:p>
    <w:p w14:paraId="46F1E608" w14:textId="11852089" w:rsidR="00630D8A" w:rsidRDefault="009C28F2" w:rsidP="00D52BAD">
      <w:pPr>
        <w:pStyle w:val="Sraopastraipa"/>
        <w:numPr>
          <w:ilvl w:val="1"/>
          <w:numId w:val="4"/>
        </w:numPr>
        <w:ind w:left="0" w:firstLine="0"/>
        <w:rPr>
          <w:rFonts w:eastAsia="Arial" w:cstheme="minorHAnsi"/>
          <w:bCs/>
          <w:sz w:val="24"/>
          <w:szCs w:val="24"/>
        </w:rPr>
      </w:pPr>
      <w:r w:rsidRPr="009C28F2">
        <w:rPr>
          <w:rFonts w:eastAsia="Arial" w:cstheme="minorHAnsi"/>
          <w:bCs/>
          <w:sz w:val="24"/>
          <w:szCs w:val="24"/>
        </w:rPr>
        <w:t xml:space="preserve">Tarnyba rekomenduoja papildyti Sutarties </w:t>
      </w:r>
      <w:r>
        <w:rPr>
          <w:rFonts w:eastAsia="Arial" w:cstheme="minorHAnsi"/>
          <w:bCs/>
          <w:sz w:val="24"/>
          <w:szCs w:val="24"/>
        </w:rPr>
        <w:t>sąlygų</w:t>
      </w:r>
      <w:r w:rsidRPr="009C28F2">
        <w:rPr>
          <w:rFonts w:eastAsia="Arial" w:cstheme="minorHAnsi"/>
          <w:bCs/>
          <w:sz w:val="24"/>
          <w:szCs w:val="24"/>
        </w:rPr>
        <w:t xml:space="preserve"> nuostatas </w:t>
      </w:r>
      <w:r w:rsidR="00486A74">
        <w:rPr>
          <w:rFonts w:eastAsia="Arial" w:cstheme="minorHAnsi"/>
          <w:bCs/>
          <w:sz w:val="24"/>
          <w:szCs w:val="24"/>
        </w:rPr>
        <w:t xml:space="preserve">atsižvelgiant į </w:t>
      </w:r>
      <w:r w:rsidRPr="009C28F2">
        <w:rPr>
          <w:rFonts w:eastAsia="Arial" w:cstheme="minorHAnsi"/>
          <w:bCs/>
          <w:sz w:val="24"/>
          <w:szCs w:val="24"/>
        </w:rPr>
        <w:t xml:space="preserve"> </w:t>
      </w:r>
      <w:r>
        <w:rPr>
          <w:rFonts w:eastAsia="Arial" w:cstheme="minorHAnsi"/>
          <w:bCs/>
          <w:sz w:val="24"/>
          <w:szCs w:val="24"/>
        </w:rPr>
        <w:t>S</w:t>
      </w:r>
      <w:r w:rsidRPr="009C28F2">
        <w:rPr>
          <w:rFonts w:eastAsia="Arial" w:cstheme="minorHAnsi"/>
          <w:bCs/>
          <w:sz w:val="24"/>
          <w:szCs w:val="24"/>
        </w:rPr>
        <w:t>tatybos įstatymo 22</w:t>
      </w:r>
      <w:r w:rsidRPr="009C28F2">
        <w:rPr>
          <w:rFonts w:eastAsia="Arial" w:cstheme="minorHAnsi"/>
          <w:bCs/>
          <w:sz w:val="24"/>
          <w:szCs w:val="24"/>
          <w:vertAlign w:val="superscript"/>
        </w:rPr>
        <w:t>1</w:t>
      </w:r>
      <w:r w:rsidRPr="009C28F2">
        <w:rPr>
          <w:rFonts w:eastAsia="Arial" w:cstheme="minorHAnsi"/>
          <w:bCs/>
          <w:sz w:val="24"/>
          <w:szCs w:val="24"/>
        </w:rPr>
        <w:t xml:space="preserve"> straipsnio reikalavimus</w:t>
      </w:r>
      <w:r w:rsidR="00A03E90">
        <w:rPr>
          <w:rStyle w:val="Puslapioinaosnuoroda"/>
          <w:rFonts w:eastAsia="Arial" w:cstheme="minorHAnsi"/>
          <w:bCs/>
          <w:sz w:val="24"/>
          <w:szCs w:val="24"/>
        </w:rPr>
        <w:footnoteReference w:id="16"/>
      </w:r>
      <w:r w:rsidRPr="009C28F2">
        <w:rPr>
          <w:rFonts w:eastAsia="Arial" w:cstheme="minorHAnsi"/>
          <w:bCs/>
          <w:sz w:val="24"/>
          <w:szCs w:val="24"/>
        </w:rPr>
        <w:t>, reglamentuojančius prievolę statybvietėse statybos darbus atliekantiems asmenims turėti galiojantį skaidriai dirbančio asmens identifikavimo kodą, aiškiai nurodant, kuris (Užsakovas ar jos įgaliotas rangovas) bus atsakingas už šių nuostatų tinkamą laikymąsi bei priežiūrą.</w:t>
      </w:r>
    </w:p>
    <w:p w14:paraId="5BC9F857" w14:textId="77777777" w:rsidR="005B5EDE" w:rsidRPr="00C50227" w:rsidRDefault="005B5EDE" w:rsidP="005B5EDE">
      <w:pPr>
        <w:pStyle w:val="Sraopastraipa"/>
        <w:ind w:left="0"/>
        <w:rPr>
          <w:rFonts w:eastAsia="Arial" w:cstheme="minorHAnsi"/>
          <w:bCs/>
          <w:sz w:val="24"/>
          <w:szCs w:val="24"/>
        </w:rPr>
      </w:pPr>
    </w:p>
    <w:p w14:paraId="19770897" w14:textId="77777777" w:rsidR="000A0200" w:rsidRPr="000A0200" w:rsidRDefault="000A0200" w:rsidP="005B5EDE">
      <w:pPr>
        <w:pStyle w:val="Sraopastraipa"/>
        <w:numPr>
          <w:ilvl w:val="0"/>
          <w:numId w:val="4"/>
        </w:numPr>
        <w:spacing w:after="0"/>
        <w:ind w:left="0" w:firstLine="0"/>
        <w:rPr>
          <w:rFonts w:eastAsia="Arial" w:cstheme="minorHAnsi"/>
          <w:b/>
          <w:sz w:val="24"/>
          <w:szCs w:val="24"/>
        </w:rPr>
      </w:pPr>
      <w:r w:rsidRPr="000A0200">
        <w:rPr>
          <w:rFonts w:eastAsia="Times New Roman" w:cstheme="minorHAnsi"/>
          <w:b/>
          <w:color w:val="000000" w:themeColor="text1"/>
          <w:sz w:val="24"/>
          <w:szCs w:val="24"/>
        </w:rPr>
        <w:t>Dėl Techninės specifikacijos</w:t>
      </w:r>
    </w:p>
    <w:p w14:paraId="3EB6AC8A" w14:textId="77777777" w:rsidR="00E61A0F" w:rsidRDefault="00C535EC" w:rsidP="005B5EDE">
      <w:pPr>
        <w:spacing w:after="0"/>
        <w:rPr>
          <w:rFonts w:eastAsia="Times New Roman" w:cstheme="minorHAnsi"/>
          <w:bCs/>
          <w:color w:val="000000" w:themeColor="text1"/>
          <w:sz w:val="24"/>
          <w:szCs w:val="24"/>
          <w:lang w:val="lt"/>
        </w:rPr>
      </w:pPr>
      <w:r>
        <w:rPr>
          <w:rFonts w:eastAsia="Times New Roman" w:cstheme="minorHAnsi"/>
          <w:bCs/>
          <w:color w:val="000000" w:themeColor="text1"/>
          <w:sz w:val="24"/>
          <w:szCs w:val="24"/>
          <w:lang w:val="lt"/>
        </w:rPr>
        <w:t xml:space="preserve">Vadovaujantis </w:t>
      </w:r>
      <w:r w:rsidRPr="00C535EC">
        <w:rPr>
          <w:rFonts w:eastAsia="Times New Roman" w:cstheme="minorHAnsi"/>
          <w:bCs/>
          <w:color w:val="000000" w:themeColor="text1"/>
          <w:sz w:val="24"/>
          <w:szCs w:val="24"/>
          <w:lang w:val="lt"/>
        </w:rPr>
        <w:t xml:space="preserve">Įstatymo 35 straipsnio 4 dalies nuostatomis, </w:t>
      </w:r>
      <w:r w:rsidRPr="00C535EC">
        <w:rPr>
          <w:rFonts w:eastAsia="Times New Roman" w:cstheme="minorHAnsi"/>
          <w:b/>
          <w:bCs/>
          <w:color w:val="000000" w:themeColor="text1"/>
          <w:sz w:val="24"/>
          <w:szCs w:val="24"/>
          <w:lang w:val="lt"/>
        </w:rPr>
        <w:t>Pirkimo dokumentai turi būti tikslūs, aiškūs, be dviprasmybių</w:t>
      </w:r>
      <w:r w:rsidRPr="00C535EC">
        <w:rPr>
          <w:rFonts w:eastAsia="Times New Roman" w:cstheme="minorHAnsi"/>
          <w:bCs/>
          <w:color w:val="000000" w:themeColor="text1"/>
          <w:sz w:val="24"/>
          <w:szCs w:val="24"/>
          <w:lang w:val="lt"/>
        </w:rPr>
        <w:t xml:space="preserve">, kad tiekėjai galėtų pateikti pasiūlymus, o Perkančioji organizacija – </w:t>
      </w:r>
      <w:r w:rsidRPr="00951BB0">
        <w:rPr>
          <w:rFonts w:eastAsia="Times New Roman" w:cstheme="minorHAnsi"/>
          <w:b/>
          <w:color w:val="000000" w:themeColor="text1"/>
          <w:sz w:val="24"/>
          <w:szCs w:val="24"/>
          <w:lang w:val="lt"/>
        </w:rPr>
        <w:t>nupirkti tai, ko reikia</w:t>
      </w:r>
      <w:r>
        <w:rPr>
          <w:rFonts w:eastAsia="Times New Roman" w:cstheme="minorHAnsi"/>
          <w:bCs/>
          <w:color w:val="000000" w:themeColor="text1"/>
          <w:sz w:val="24"/>
          <w:szCs w:val="24"/>
          <w:lang w:val="lt"/>
        </w:rPr>
        <w:t xml:space="preserve">. </w:t>
      </w:r>
    </w:p>
    <w:p w14:paraId="24FA6D36" w14:textId="77DEF858" w:rsidR="00486A74" w:rsidRDefault="0069763C" w:rsidP="00D853D6">
      <w:pPr>
        <w:pStyle w:val="Sraopastraipa"/>
        <w:spacing w:after="0"/>
        <w:ind w:left="0"/>
        <w:rPr>
          <w:rFonts w:eastAsia="Times New Roman" w:cstheme="minorHAnsi"/>
          <w:bCs/>
          <w:color w:val="000000" w:themeColor="text1"/>
          <w:sz w:val="24"/>
          <w:szCs w:val="24"/>
          <w:lang w:val="lt"/>
        </w:rPr>
      </w:pPr>
      <w:r>
        <w:rPr>
          <w:rFonts w:eastAsia="Times New Roman" w:cstheme="minorHAnsi"/>
          <w:bCs/>
          <w:color w:val="000000" w:themeColor="text1"/>
          <w:sz w:val="24"/>
          <w:szCs w:val="24"/>
          <w:lang w:val="lt"/>
        </w:rPr>
        <w:t xml:space="preserve">Įvertinus tai, kad </w:t>
      </w:r>
      <w:r w:rsidR="00EE0AE7">
        <w:rPr>
          <w:rFonts w:eastAsia="Times New Roman" w:cstheme="minorHAnsi"/>
          <w:bCs/>
          <w:color w:val="000000" w:themeColor="text1"/>
          <w:sz w:val="24"/>
          <w:szCs w:val="24"/>
          <w:lang w:val="lt"/>
        </w:rPr>
        <w:t xml:space="preserve">Pirkimo pavadinime ir kituose Pirkimo dokumentuose nurodyta, kad perkamos </w:t>
      </w:r>
      <w:r w:rsidR="00EE0AE7" w:rsidRPr="00951BB0">
        <w:rPr>
          <w:rFonts w:eastAsia="Times New Roman" w:cstheme="minorHAnsi"/>
          <w:b/>
          <w:color w:val="000000" w:themeColor="text1"/>
          <w:sz w:val="24"/>
          <w:szCs w:val="24"/>
          <w:lang w:val="lt"/>
        </w:rPr>
        <w:t xml:space="preserve">gatvės </w:t>
      </w:r>
      <w:r w:rsidR="00EE0AE7" w:rsidRPr="00057AC2">
        <w:rPr>
          <w:rFonts w:eastAsia="Times New Roman" w:cstheme="minorHAnsi"/>
          <w:b/>
          <w:color w:val="000000" w:themeColor="text1"/>
          <w:sz w:val="24"/>
          <w:szCs w:val="24"/>
          <w:lang w:val="lt"/>
        </w:rPr>
        <w:t>rekonstravimo</w:t>
      </w:r>
      <w:r w:rsidR="00EE0AE7">
        <w:rPr>
          <w:rFonts w:eastAsia="Times New Roman" w:cstheme="minorHAnsi"/>
          <w:bCs/>
          <w:color w:val="000000" w:themeColor="text1"/>
          <w:sz w:val="24"/>
          <w:szCs w:val="24"/>
          <w:lang w:val="lt"/>
        </w:rPr>
        <w:t xml:space="preserve"> techninio darbo projekto parengimo paslaugos</w:t>
      </w:r>
      <w:r w:rsidR="00D6229E">
        <w:rPr>
          <w:rFonts w:eastAsia="Times New Roman" w:cstheme="minorHAnsi"/>
          <w:bCs/>
          <w:color w:val="000000" w:themeColor="text1"/>
          <w:sz w:val="24"/>
          <w:szCs w:val="24"/>
          <w:lang w:val="lt"/>
        </w:rPr>
        <w:t xml:space="preserve"> (kartu </w:t>
      </w:r>
      <w:r w:rsidR="0009284E">
        <w:rPr>
          <w:rFonts w:eastAsia="Times New Roman" w:cstheme="minorHAnsi"/>
          <w:bCs/>
          <w:color w:val="000000" w:themeColor="text1"/>
          <w:sz w:val="24"/>
          <w:szCs w:val="24"/>
          <w:lang w:val="lt"/>
        </w:rPr>
        <w:t xml:space="preserve">su </w:t>
      </w:r>
      <w:r w:rsidR="00D6229E">
        <w:rPr>
          <w:rFonts w:eastAsia="Times New Roman" w:cstheme="minorHAnsi"/>
          <w:bCs/>
          <w:color w:val="000000" w:themeColor="text1"/>
          <w:sz w:val="24"/>
          <w:szCs w:val="24"/>
          <w:lang w:val="lt"/>
        </w:rPr>
        <w:t>projekto vykdymo priežiūros paslaugo</w:t>
      </w:r>
      <w:r w:rsidR="0009284E">
        <w:rPr>
          <w:rFonts w:eastAsia="Times New Roman" w:cstheme="minorHAnsi"/>
          <w:bCs/>
          <w:color w:val="000000" w:themeColor="text1"/>
          <w:sz w:val="24"/>
          <w:szCs w:val="24"/>
          <w:lang w:val="lt"/>
        </w:rPr>
        <w:t>mis</w:t>
      </w:r>
      <w:r w:rsidR="00D6229E">
        <w:rPr>
          <w:rFonts w:eastAsia="Times New Roman" w:cstheme="minorHAnsi"/>
          <w:bCs/>
          <w:color w:val="000000" w:themeColor="text1"/>
          <w:sz w:val="24"/>
          <w:szCs w:val="24"/>
          <w:lang w:val="lt"/>
        </w:rPr>
        <w:t xml:space="preserve"> ir rangos darbai</w:t>
      </w:r>
      <w:r w:rsidR="0009284E">
        <w:rPr>
          <w:rFonts w:eastAsia="Times New Roman" w:cstheme="minorHAnsi"/>
          <w:bCs/>
          <w:color w:val="000000" w:themeColor="text1"/>
          <w:sz w:val="24"/>
          <w:szCs w:val="24"/>
          <w:lang w:val="lt"/>
        </w:rPr>
        <w:t>s</w:t>
      </w:r>
      <w:r w:rsidR="00D6229E">
        <w:rPr>
          <w:rFonts w:eastAsia="Times New Roman" w:cstheme="minorHAnsi"/>
          <w:bCs/>
          <w:color w:val="000000" w:themeColor="text1"/>
          <w:sz w:val="24"/>
          <w:szCs w:val="24"/>
          <w:lang w:val="lt"/>
        </w:rPr>
        <w:t>)</w:t>
      </w:r>
      <w:r w:rsidR="00EE0AE7">
        <w:rPr>
          <w:rFonts w:eastAsia="Times New Roman" w:cstheme="minorHAnsi"/>
          <w:bCs/>
          <w:color w:val="000000" w:themeColor="text1"/>
          <w:sz w:val="24"/>
          <w:szCs w:val="24"/>
          <w:lang w:val="lt"/>
        </w:rPr>
        <w:t xml:space="preserve">, tačiau Techninės specifikacijos 6 punkte </w:t>
      </w:r>
      <w:r w:rsidR="00EE0AE7">
        <w:rPr>
          <w:rFonts w:eastAsia="Times New Roman" w:cstheme="minorHAnsi"/>
          <w:bCs/>
          <w:color w:val="000000" w:themeColor="text1"/>
          <w:sz w:val="24"/>
          <w:szCs w:val="24"/>
          <w:lang w:val="lt"/>
        </w:rPr>
        <w:lastRenderedPageBreak/>
        <w:t xml:space="preserve">nurodyta statinio statybos rūšis – </w:t>
      </w:r>
      <w:r w:rsidR="00EE0AE7" w:rsidRPr="004F39AA">
        <w:rPr>
          <w:rFonts w:eastAsia="Times New Roman" w:cstheme="minorHAnsi"/>
          <w:b/>
          <w:color w:val="000000" w:themeColor="text1"/>
          <w:sz w:val="24"/>
          <w:szCs w:val="24"/>
          <w:lang w:val="lt"/>
        </w:rPr>
        <w:t>kapitalinis remontas</w:t>
      </w:r>
      <w:r w:rsidR="00EE0AE7" w:rsidRPr="00EE0AE7">
        <w:rPr>
          <w:rFonts w:eastAsia="Times New Roman" w:cstheme="minorHAnsi"/>
          <w:bCs/>
          <w:color w:val="000000" w:themeColor="text1"/>
          <w:sz w:val="24"/>
          <w:szCs w:val="24"/>
          <w:lang w:val="lt"/>
        </w:rPr>
        <w:t xml:space="preserve">, </w:t>
      </w:r>
      <w:r>
        <w:rPr>
          <w:rFonts w:eastAsia="Times New Roman" w:cstheme="minorHAnsi"/>
          <w:bCs/>
          <w:color w:val="000000" w:themeColor="text1"/>
          <w:sz w:val="24"/>
          <w:szCs w:val="24"/>
          <w:lang w:val="lt"/>
        </w:rPr>
        <w:t xml:space="preserve">Tarnyba prašo </w:t>
      </w:r>
      <w:r w:rsidR="00486A74">
        <w:rPr>
          <w:rFonts w:eastAsia="Times New Roman" w:cstheme="minorHAnsi"/>
          <w:bCs/>
          <w:color w:val="000000" w:themeColor="text1"/>
          <w:sz w:val="24"/>
          <w:szCs w:val="24"/>
          <w:lang w:val="lt"/>
        </w:rPr>
        <w:t>nurodyti</w:t>
      </w:r>
      <w:r w:rsidR="00C03880">
        <w:rPr>
          <w:rFonts w:eastAsia="Times New Roman" w:cstheme="minorHAnsi"/>
          <w:bCs/>
          <w:color w:val="000000" w:themeColor="text1"/>
          <w:sz w:val="24"/>
          <w:szCs w:val="24"/>
          <w:lang w:val="lt"/>
        </w:rPr>
        <w:t>,</w:t>
      </w:r>
      <w:r w:rsidR="00486A74">
        <w:rPr>
          <w:rFonts w:eastAsia="Times New Roman" w:cstheme="minorHAnsi"/>
          <w:bCs/>
          <w:color w:val="000000" w:themeColor="text1"/>
          <w:sz w:val="24"/>
          <w:szCs w:val="24"/>
          <w:lang w:val="lt"/>
        </w:rPr>
        <w:t xml:space="preserve"> </w:t>
      </w:r>
      <w:r w:rsidR="00EE0AE7">
        <w:rPr>
          <w:rFonts w:eastAsia="Times New Roman" w:cstheme="minorHAnsi"/>
          <w:b/>
          <w:color w:val="000000" w:themeColor="text1"/>
          <w:sz w:val="24"/>
          <w:szCs w:val="24"/>
          <w:lang w:val="lt"/>
        </w:rPr>
        <w:t xml:space="preserve"> </w:t>
      </w:r>
      <w:r w:rsidR="00C12B98" w:rsidRPr="001A4F15">
        <w:rPr>
          <w:rFonts w:eastAsia="Times New Roman" w:cstheme="minorHAnsi"/>
          <w:bCs/>
          <w:color w:val="000000" w:themeColor="text1"/>
          <w:sz w:val="24"/>
          <w:szCs w:val="24"/>
          <w:lang w:val="lt"/>
        </w:rPr>
        <w:t>k</w:t>
      </w:r>
      <w:r w:rsidR="00486A74">
        <w:rPr>
          <w:rFonts w:eastAsia="Times New Roman" w:cstheme="minorHAnsi"/>
          <w:bCs/>
          <w:color w:val="000000" w:themeColor="text1"/>
          <w:sz w:val="24"/>
          <w:szCs w:val="24"/>
          <w:lang w:val="lt"/>
        </w:rPr>
        <w:t>as</w:t>
      </w:r>
      <w:r w:rsidR="00C12B98" w:rsidRPr="001A4F15">
        <w:rPr>
          <w:rFonts w:eastAsia="Times New Roman" w:cstheme="minorHAnsi"/>
          <w:bCs/>
          <w:color w:val="000000" w:themeColor="text1"/>
          <w:sz w:val="24"/>
          <w:szCs w:val="24"/>
          <w:lang w:val="lt"/>
        </w:rPr>
        <w:t xml:space="preserve"> iš tikrųjų </w:t>
      </w:r>
      <w:r w:rsidR="00E61A0F">
        <w:rPr>
          <w:rFonts w:eastAsia="Times New Roman" w:cstheme="minorHAnsi"/>
          <w:bCs/>
          <w:color w:val="000000" w:themeColor="text1"/>
          <w:sz w:val="24"/>
          <w:szCs w:val="24"/>
          <w:lang w:val="lt"/>
        </w:rPr>
        <w:t xml:space="preserve">yra </w:t>
      </w:r>
      <w:r w:rsidR="00486A74">
        <w:rPr>
          <w:rFonts w:eastAsia="Times New Roman" w:cstheme="minorHAnsi"/>
          <w:bCs/>
          <w:color w:val="000000" w:themeColor="text1"/>
          <w:sz w:val="24"/>
          <w:szCs w:val="24"/>
          <w:lang w:val="lt"/>
        </w:rPr>
        <w:t>perkama</w:t>
      </w:r>
      <w:r w:rsidR="008471DB" w:rsidRPr="001A4F15">
        <w:rPr>
          <w:rFonts w:eastAsia="Times New Roman" w:cstheme="minorHAnsi"/>
          <w:bCs/>
          <w:color w:val="000000" w:themeColor="text1"/>
          <w:sz w:val="24"/>
          <w:szCs w:val="24"/>
          <w:lang w:val="lt"/>
        </w:rPr>
        <w:t xml:space="preserve"> –</w:t>
      </w:r>
      <w:r w:rsidR="00C12B98" w:rsidRPr="001A4F15">
        <w:rPr>
          <w:rFonts w:eastAsia="Times New Roman" w:cstheme="minorHAnsi"/>
          <w:bCs/>
          <w:color w:val="000000" w:themeColor="text1"/>
          <w:sz w:val="24"/>
          <w:szCs w:val="24"/>
          <w:lang w:val="lt"/>
        </w:rPr>
        <w:t xml:space="preserve"> </w:t>
      </w:r>
      <w:r w:rsidR="00486A74">
        <w:rPr>
          <w:rFonts w:eastAsia="Times New Roman" w:cstheme="minorHAnsi"/>
          <w:bCs/>
          <w:color w:val="000000" w:themeColor="text1"/>
          <w:sz w:val="24"/>
          <w:szCs w:val="24"/>
          <w:lang w:val="lt"/>
        </w:rPr>
        <w:t xml:space="preserve">ar </w:t>
      </w:r>
      <w:r w:rsidR="00C12B98" w:rsidRPr="001A4F15">
        <w:rPr>
          <w:rFonts w:eastAsia="Times New Roman" w:cstheme="minorHAnsi"/>
          <w:bCs/>
          <w:color w:val="000000" w:themeColor="text1"/>
          <w:sz w:val="24"/>
          <w:szCs w:val="24"/>
          <w:lang w:val="lt"/>
        </w:rPr>
        <w:t xml:space="preserve">gatvės </w:t>
      </w:r>
      <w:r w:rsidR="00C12B98" w:rsidRPr="00466667">
        <w:rPr>
          <w:rFonts w:eastAsia="Times New Roman" w:cstheme="minorHAnsi"/>
          <w:b/>
          <w:color w:val="000000" w:themeColor="text1"/>
          <w:sz w:val="24"/>
          <w:szCs w:val="24"/>
          <w:lang w:val="lt"/>
        </w:rPr>
        <w:t>rekonst</w:t>
      </w:r>
      <w:r w:rsidR="008471DB" w:rsidRPr="00466667">
        <w:rPr>
          <w:rFonts w:eastAsia="Times New Roman" w:cstheme="minorHAnsi"/>
          <w:b/>
          <w:color w:val="000000" w:themeColor="text1"/>
          <w:sz w:val="24"/>
          <w:szCs w:val="24"/>
          <w:lang w:val="lt"/>
        </w:rPr>
        <w:t>ra</w:t>
      </w:r>
      <w:r w:rsidR="00C12B98" w:rsidRPr="00466667">
        <w:rPr>
          <w:rFonts w:eastAsia="Times New Roman" w:cstheme="minorHAnsi"/>
          <w:b/>
          <w:color w:val="000000" w:themeColor="text1"/>
          <w:sz w:val="24"/>
          <w:szCs w:val="24"/>
          <w:lang w:val="lt"/>
        </w:rPr>
        <w:t>vimo</w:t>
      </w:r>
      <w:r w:rsidR="00C03880">
        <w:rPr>
          <w:rFonts w:eastAsia="Times New Roman" w:cstheme="minorHAnsi"/>
          <w:b/>
          <w:color w:val="000000" w:themeColor="text1"/>
          <w:sz w:val="24"/>
          <w:szCs w:val="24"/>
          <w:lang w:val="lt"/>
        </w:rPr>
        <w:t>,</w:t>
      </w:r>
      <w:r w:rsidR="00C12B98" w:rsidRPr="00466667">
        <w:rPr>
          <w:rFonts w:eastAsia="Times New Roman" w:cstheme="minorHAnsi"/>
          <w:b/>
          <w:color w:val="000000" w:themeColor="text1"/>
          <w:sz w:val="24"/>
          <w:szCs w:val="24"/>
          <w:lang w:val="lt"/>
        </w:rPr>
        <w:t xml:space="preserve"> ar </w:t>
      </w:r>
      <w:r w:rsidR="00C03880" w:rsidRPr="00C03880">
        <w:rPr>
          <w:rFonts w:eastAsia="Times New Roman" w:cstheme="minorHAnsi"/>
          <w:bCs/>
          <w:color w:val="000000" w:themeColor="text1"/>
          <w:sz w:val="24"/>
          <w:szCs w:val="24"/>
          <w:lang w:val="lt"/>
        </w:rPr>
        <w:t>gatvės</w:t>
      </w:r>
      <w:r w:rsidR="00C03880">
        <w:rPr>
          <w:rFonts w:eastAsia="Times New Roman" w:cstheme="minorHAnsi"/>
          <w:b/>
          <w:color w:val="000000" w:themeColor="text1"/>
          <w:sz w:val="24"/>
          <w:szCs w:val="24"/>
          <w:lang w:val="lt"/>
        </w:rPr>
        <w:t xml:space="preserve"> </w:t>
      </w:r>
      <w:r w:rsidR="00C12B98" w:rsidRPr="00466667">
        <w:rPr>
          <w:rFonts w:eastAsia="Times New Roman" w:cstheme="minorHAnsi"/>
          <w:b/>
          <w:color w:val="000000" w:themeColor="text1"/>
          <w:sz w:val="24"/>
          <w:szCs w:val="24"/>
          <w:lang w:val="lt"/>
        </w:rPr>
        <w:t>kapitalinio remonto</w:t>
      </w:r>
      <w:r w:rsidR="00C12B98" w:rsidRPr="001A4F15">
        <w:rPr>
          <w:rFonts w:eastAsia="Times New Roman" w:cstheme="minorHAnsi"/>
          <w:bCs/>
          <w:color w:val="000000" w:themeColor="text1"/>
          <w:sz w:val="24"/>
          <w:szCs w:val="24"/>
          <w:lang w:val="lt"/>
        </w:rPr>
        <w:t xml:space="preserve"> </w:t>
      </w:r>
      <w:r w:rsidR="005D2516" w:rsidRPr="001A4F15">
        <w:rPr>
          <w:rFonts w:eastAsia="Times New Roman" w:cstheme="minorHAnsi"/>
          <w:bCs/>
          <w:color w:val="000000" w:themeColor="text1"/>
          <w:sz w:val="24"/>
          <w:szCs w:val="24"/>
          <w:lang w:val="lt"/>
        </w:rPr>
        <w:t>projektavimo paslaugos ir darbai?</w:t>
      </w:r>
      <w:r w:rsidR="00D853D6">
        <w:rPr>
          <w:rFonts w:eastAsia="Times New Roman" w:cstheme="minorHAnsi"/>
          <w:bCs/>
          <w:color w:val="000000" w:themeColor="text1"/>
          <w:sz w:val="24"/>
          <w:szCs w:val="24"/>
          <w:lang w:val="lt"/>
        </w:rPr>
        <w:t xml:space="preserve"> </w:t>
      </w:r>
    </w:p>
    <w:p w14:paraId="490CE930" w14:textId="656669EC" w:rsidR="00CF082B" w:rsidRPr="00EE2B21" w:rsidRDefault="00D853D6" w:rsidP="00D853D6">
      <w:pPr>
        <w:pStyle w:val="Sraopastraipa"/>
        <w:spacing w:after="0"/>
        <w:ind w:left="0"/>
        <w:rPr>
          <w:rFonts w:eastAsia="Arial" w:cstheme="minorHAnsi"/>
          <w:bCs/>
          <w:sz w:val="24"/>
          <w:szCs w:val="24"/>
        </w:rPr>
      </w:pPr>
      <w:r>
        <w:rPr>
          <w:rFonts w:eastAsia="Times New Roman" w:cstheme="minorHAnsi"/>
          <w:bCs/>
          <w:color w:val="000000" w:themeColor="text1"/>
          <w:sz w:val="24"/>
          <w:szCs w:val="24"/>
          <w:lang w:val="lt"/>
        </w:rPr>
        <w:t xml:space="preserve">Taip pat prašome paaiškinti, </w:t>
      </w:r>
      <w:r w:rsidR="00912324" w:rsidRPr="00466667">
        <w:rPr>
          <w:rFonts w:eastAsia="Times New Roman" w:cstheme="minorHAnsi"/>
          <w:bCs/>
          <w:color w:val="000000" w:themeColor="text1"/>
          <w:sz w:val="24"/>
          <w:szCs w:val="24"/>
          <w:lang w:val="lt"/>
        </w:rPr>
        <w:t xml:space="preserve">ar </w:t>
      </w:r>
      <w:r w:rsidR="000C048A" w:rsidRPr="00466667">
        <w:rPr>
          <w:rFonts w:eastAsia="Times New Roman" w:cstheme="minorHAnsi"/>
          <w:bCs/>
          <w:color w:val="000000" w:themeColor="text1"/>
          <w:sz w:val="24"/>
          <w:szCs w:val="24"/>
          <w:lang w:val="lt"/>
        </w:rPr>
        <w:t xml:space="preserve">teisingai suprantama, kad </w:t>
      </w:r>
      <w:r w:rsidR="00B02139" w:rsidRPr="00466667">
        <w:rPr>
          <w:rFonts w:eastAsia="Times New Roman" w:cstheme="minorHAnsi"/>
          <w:bCs/>
          <w:color w:val="000000" w:themeColor="text1"/>
          <w:sz w:val="24"/>
          <w:szCs w:val="24"/>
          <w:lang w:val="lt"/>
        </w:rPr>
        <w:t xml:space="preserve">gatvės esama žvyro danga nebus keičiama, o </w:t>
      </w:r>
      <w:r w:rsidR="00057944" w:rsidRPr="00C03880">
        <w:rPr>
          <w:rFonts w:eastAsia="Times New Roman" w:cstheme="minorHAnsi"/>
          <w:bCs/>
          <w:noProof/>
          <w:color w:val="000000" w:themeColor="text1"/>
          <w:sz w:val="24"/>
          <w:szCs w:val="24"/>
        </w:rPr>
        <w:t xml:space="preserve">asfalbetonio </w:t>
      </w:r>
      <w:r w:rsidR="00057944" w:rsidRPr="00466667">
        <w:rPr>
          <w:rFonts w:eastAsia="Times New Roman" w:cstheme="minorHAnsi"/>
          <w:bCs/>
          <w:color w:val="000000" w:themeColor="text1"/>
          <w:sz w:val="24"/>
          <w:szCs w:val="24"/>
          <w:lang w:val="lt"/>
        </w:rPr>
        <w:t xml:space="preserve">danga </w:t>
      </w:r>
      <w:r w:rsidR="00976D03" w:rsidRPr="00466667">
        <w:rPr>
          <w:rFonts w:eastAsia="Times New Roman" w:cstheme="minorHAnsi"/>
          <w:bCs/>
          <w:color w:val="000000" w:themeColor="text1"/>
          <w:sz w:val="24"/>
          <w:szCs w:val="24"/>
          <w:lang w:val="lt"/>
        </w:rPr>
        <w:t>numatoma</w:t>
      </w:r>
      <w:r w:rsidR="00057944" w:rsidRPr="00466667">
        <w:rPr>
          <w:rFonts w:eastAsia="Times New Roman" w:cstheme="minorHAnsi"/>
          <w:bCs/>
          <w:color w:val="000000" w:themeColor="text1"/>
          <w:sz w:val="24"/>
          <w:szCs w:val="24"/>
          <w:lang w:val="lt"/>
        </w:rPr>
        <w:t xml:space="preserve"> tik </w:t>
      </w:r>
      <w:r w:rsidR="00976D03" w:rsidRPr="00466667">
        <w:rPr>
          <w:rFonts w:eastAsia="Times New Roman" w:cstheme="minorHAnsi"/>
          <w:bCs/>
          <w:color w:val="000000" w:themeColor="text1"/>
          <w:sz w:val="24"/>
          <w:szCs w:val="24"/>
          <w:lang w:val="lt"/>
        </w:rPr>
        <w:t>nuovažose</w:t>
      </w:r>
      <w:r w:rsidR="007E250F" w:rsidRPr="00466667">
        <w:rPr>
          <w:rFonts w:eastAsia="Times New Roman" w:cstheme="minorHAnsi"/>
          <w:bCs/>
          <w:color w:val="000000" w:themeColor="text1"/>
          <w:sz w:val="24"/>
          <w:szCs w:val="24"/>
        </w:rPr>
        <w:t xml:space="preserve"> </w:t>
      </w:r>
      <w:r w:rsidR="00976D03" w:rsidRPr="00466667">
        <w:rPr>
          <w:rFonts w:eastAsia="Times New Roman" w:cstheme="minorHAnsi"/>
          <w:bCs/>
          <w:color w:val="000000" w:themeColor="text1"/>
          <w:sz w:val="24"/>
          <w:szCs w:val="24"/>
        </w:rPr>
        <w:t>į aplinkines teritorijas (</w:t>
      </w:r>
      <w:r>
        <w:rPr>
          <w:rFonts w:eastAsia="Times New Roman" w:cstheme="minorHAnsi"/>
          <w:bCs/>
          <w:color w:val="000000" w:themeColor="text1"/>
          <w:sz w:val="24"/>
          <w:szCs w:val="24"/>
        </w:rPr>
        <w:t>T</w:t>
      </w:r>
      <w:r w:rsidR="00976D03" w:rsidRPr="00466667">
        <w:rPr>
          <w:rFonts w:eastAsia="Times New Roman" w:cstheme="minorHAnsi"/>
          <w:bCs/>
          <w:color w:val="000000" w:themeColor="text1"/>
          <w:sz w:val="24"/>
          <w:szCs w:val="24"/>
        </w:rPr>
        <w:t xml:space="preserve">echninės specifikacijos 20 </w:t>
      </w:r>
      <w:r w:rsidR="00853F39" w:rsidRPr="00466667">
        <w:rPr>
          <w:rFonts w:eastAsia="Times New Roman" w:cstheme="minorHAnsi"/>
          <w:bCs/>
          <w:color w:val="000000" w:themeColor="text1"/>
          <w:sz w:val="24"/>
          <w:szCs w:val="24"/>
        </w:rPr>
        <w:t xml:space="preserve">punktas)? </w:t>
      </w:r>
    </w:p>
    <w:p w14:paraId="6B540991" w14:textId="77777777" w:rsidR="00C635EC" w:rsidRDefault="00C635EC" w:rsidP="00E44EF9">
      <w:pPr>
        <w:pStyle w:val="Sraopastraipa"/>
        <w:tabs>
          <w:tab w:val="left" w:pos="993"/>
        </w:tabs>
        <w:spacing w:after="0" w:line="276" w:lineRule="auto"/>
        <w:ind w:left="0"/>
        <w:rPr>
          <w:rFonts w:eastAsia="Times New Roman" w:cstheme="minorHAnsi"/>
          <w:color w:val="000000" w:themeColor="text1"/>
          <w:sz w:val="24"/>
          <w:szCs w:val="24"/>
        </w:rPr>
      </w:pPr>
    </w:p>
    <w:p w14:paraId="095E25D7" w14:textId="77777777" w:rsidR="00D977C3" w:rsidRPr="00D977C3" w:rsidRDefault="00D977C3" w:rsidP="00D977C3">
      <w:pPr>
        <w:pStyle w:val="Sraopastraipa"/>
        <w:tabs>
          <w:tab w:val="left" w:pos="993"/>
        </w:tabs>
        <w:ind w:left="0"/>
        <w:rPr>
          <w:rFonts w:eastAsia="Times New Roman" w:cstheme="minorHAnsi"/>
          <w:color w:val="000000" w:themeColor="text1"/>
          <w:sz w:val="24"/>
          <w:szCs w:val="24"/>
        </w:rPr>
      </w:pPr>
      <w:r w:rsidRPr="00D977C3">
        <w:rPr>
          <w:rFonts w:eastAsia="Times New Roman" w:cstheme="minorHAnsi"/>
          <w:color w:val="000000" w:themeColor="text1"/>
          <w:sz w:val="24"/>
          <w:szCs w:val="24"/>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CVP IS ir pratęsti pasiūlymų pateikimo terminą protingam laikotarpiui, per kurį potencialūs tiekėjai galėtų susipažinti su patikslintais ir pakeistais Pirkimo dokumentais. Pažymėtina, kad visais atvejais sprendimą dėl tolimesnio </w:t>
      </w:r>
      <w:r w:rsidRPr="00D977C3">
        <w:rPr>
          <w:rFonts w:eastAsia="Times New Roman" w:cstheme="minorHAnsi"/>
          <w:b/>
          <w:bCs/>
          <w:color w:val="000000" w:themeColor="text1"/>
          <w:sz w:val="24"/>
          <w:szCs w:val="24"/>
        </w:rPr>
        <w:t>Pirkimo procedūrų vykdymo ar nutraukimo</w:t>
      </w:r>
      <w:r w:rsidRPr="00D977C3">
        <w:rPr>
          <w:rFonts w:eastAsia="Times New Roman" w:cstheme="minorHAnsi"/>
          <w:color w:val="000000" w:themeColor="text1"/>
          <w:sz w:val="24"/>
          <w:szCs w:val="24"/>
        </w:rPr>
        <w:t xml:space="preserve"> priima pati Perkančioji organizacija, vadovaudamasi Įstatymo 29 straipsnio 3</w:t>
      </w:r>
      <w:r w:rsidRPr="00D977C3">
        <w:rPr>
          <w:rFonts w:eastAsia="Times New Roman" w:cstheme="minorHAnsi"/>
          <w:color w:val="000000" w:themeColor="text1"/>
          <w:sz w:val="24"/>
          <w:szCs w:val="24"/>
          <w:vertAlign w:val="superscript"/>
        </w:rPr>
        <w:footnoteReference w:id="17"/>
      </w:r>
      <w:r w:rsidRPr="00D977C3">
        <w:rPr>
          <w:rFonts w:eastAsia="Times New Roman" w:cstheme="minorHAnsi"/>
          <w:color w:val="000000" w:themeColor="text1"/>
          <w:sz w:val="24"/>
          <w:szCs w:val="24"/>
        </w:rPr>
        <w:t xml:space="preserve"> ir 4</w:t>
      </w:r>
      <w:r w:rsidRPr="00D977C3">
        <w:rPr>
          <w:rFonts w:eastAsia="Times New Roman" w:cstheme="minorHAnsi"/>
          <w:color w:val="000000" w:themeColor="text1"/>
          <w:sz w:val="24"/>
          <w:szCs w:val="24"/>
          <w:vertAlign w:val="superscript"/>
        </w:rPr>
        <w:footnoteReference w:id="18"/>
      </w:r>
      <w:r w:rsidRPr="00D977C3">
        <w:rPr>
          <w:rFonts w:eastAsia="Times New Roman" w:cstheme="minorHAnsi"/>
          <w:color w:val="000000" w:themeColor="text1"/>
          <w:sz w:val="24"/>
          <w:szCs w:val="24"/>
          <w:vertAlign w:val="superscript"/>
        </w:rPr>
        <w:t xml:space="preserve"> </w:t>
      </w:r>
      <w:r w:rsidRPr="00D977C3">
        <w:rPr>
          <w:rFonts w:eastAsia="Times New Roman" w:cstheme="minorHAnsi"/>
          <w:color w:val="000000" w:themeColor="text1"/>
          <w:sz w:val="24"/>
          <w:szCs w:val="24"/>
        </w:rPr>
        <w:t xml:space="preserve"> dalių nuostatomis.</w:t>
      </w:r>
    </w:p>
    <w:p w14:paraId="7BDE6412" w14:textId="77777777" w:rsidR="00D977C3" w:rsidRPr="00D977C3" w:rsidRDefault="00D977C3" w:rsidP="00D977C3">
      <w:pPr>
        <w:pStyle w:val="Sraopastraipa"/>
        <w:tabs>
          <w:tab w:val="left" w:pos="993"/>
        </w:tabs>
        <w:ind w:left="0"/>
        <w:rPr>
          <w:rFonts w:eastAsia="Times New Roman" w:cstheme="minorHAnsi"/>
          <w:color w:val="000000" w:themeColor="text1"/>
          <w:sz w:val="24"/>
          <w:szCs w:val="24"/>
        </w:rPr>
      </w:pPr>
    </w:p>
    <w:p w14:paraId="5434C424" w14:textId="77777777" w:rsidR="00C635EC" w:rsidRPr="003A142A" w:rsidRDefault="00C635EC" w:rsidP="003A142A">
      <w:pPr>
        <w:pStyle w:val="Sraopastraipa"/>
        <w:tabs>
          <w:tab w:val="left" w:pos="993"/>
        </w:tabs>
        <w:spacing w:after="0" w:line="276" w:lineRule="auto"/>
        <w:rPr>
          <w:rFonts w:eastAsia="Times New Roman" w:cstheme="minorHAnsi"/>
          <w:color w:val="000000" w:themeColor="text1"/>
          <w:sz w:val="24"/>
          <w:szCs w:val="24"/>
        </w:rPr>
      </w:pPr>
    </w:p>
    <w:p w14:paraId="131853B2" w14:textId="77777777" w:rsidR="00634D2D" w:rsidRPr="003A142A" w:rsidRDefault="00634D2D" w:rsidP="003A142A">
      <w:pPr>
        <w:spacing w:after="0" w:line="276" w:lineRule="auto"/>
        <w:jc w:val="both"/>
        <w:rPr>
          <w:rFonts w:eastAsia="Times New Roman" w:cstheme="minorHAnsi"/>
          <w:b/>
          <w:bCs/>
          <w:sz w:val="24"/>
          <w:szCs w:val="24"/>
          <w:lang w:val="lt"/>
        </w:rPr>
      </w:pPr>
    </w:p>
    <w:sectPr w:rsidR="00634D2D" w:rsidRPr="003A14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9AB04" w14:textId="77777777" w:rsidR="00F57F26" w:rsidRDefault="00F57F26" w:rsidP="000A1AF3">
      <w:pPr>
        <w:spacing w:after="0" w:line="240" w:lineRule="auto"/>
      </w:pPr>
      <w:r>
        <w:separator/>
      </w:r>
    </w:p>
  </w:endnote>
  <w:endnote w:type="continuationSeparator" w:id="0">
    <w:p w14:paraId="22C32DCD" w14:textId="77777777" w:rsidR="00F57F26" w:rsidRDefault="00F57F26" w:rsidP="000A1AF3">
      <w:pPr>
        <w:spacing w:after="0" w:line="240" w:lineRule="auto"/>
      </w:pPr>
      <w:r>
        <w:continuationSeparator/>
      </w:r>
    </w:p>
  </w:endnote>
  <w:endnote w:type="continuationNotice" w:id="1">
    <w:p w14:paraId="63FF9C8C" w14:textId="77777777" w:rsidR="00F57F26" w:rsidRDefault="00F57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CD66C" w14:textId="77777777" w:rsidR="00F57F26" w:rsidRDefault="00F57F26" w:rsidP="000A1AF3">
      <w:pPr>
        <w:spacing w:after="0" w:line="240" w:lineRule="auto"/>
      </w:pPr>
      <w:r>
        <w:separator/>
      </w:r>
    </w:p>
  </w:footnote>
  <w:footnote w:type="continuationSeparator" w:id="0">
    <w:p w14:paraId="3086294E" w14:textId="77777777" w:rsidR="00F57F26" w:rsidRDefault="00F57F26" w:rsidP="000A1AF3">
      <w:pPr>
        <w:spacing w:after="0" w:line="240" w:lineRule="auto"/>
      </w:pPr>
      <w:r>
        <w:continuationSeparator/>
      </w:r>
    </w:p>
  </w:footnote>
  <w:footnote w:type="continuationNotice" w:id="1">
    <w:p w14:paraId="53D5A5DD" w14:textId="77777777" w:rsidR="00F57F26" w:rsidRDefault="00F57F26">
      <w:pPr>
        <w:spacing w:after="0" w:line="240" w:lineRule="auto"/>
      </w:pPr>
    </w:p>
  </w:footnote>
  <w:footnote w:id="2">
    <w:p w14:paraId="318EECA2" w14:textId="2B43690E" w:rsidR="006F4FD9" w:rsidRDefault="006F4FD9">
      <w:pPr>
        <w:pStyle w:val="Puslapioinaostekstas"/>
      </w:pPr>
      <w:r>
        <w:rPr>
          <w:rStyle w:val="Puslapioinaosnuoroda"/>
        </w:rPr>
        <w:footnoteRef/>
      </w:r>
      <w:r>
        <w:t xml:space="preserve"> </w:t>
      </w:r>
      <w:r w:rsidR="007556E3">
        <w:t xml:space="preserve">2.2. </w:t>
      </w:r>
      <w:r w:rsidR="00F736D9" w:rsidRPr="00F736D9">
        <w:t xml:space="preserve">Tiekėjas per paskutinius 3 (trejus) metus iki pasiūlymo pateikimo termino pabaigos yra parengęs bent 1 (vieną) techninį projektą arba techninį darbo projektą, priskirtiną bent neypatingų statinių kategorijai, statinių grupė – </w:t>
      </w:r>
      <w:r w:rsidR="00F736D9" w:rsidRPr="00F736D9">
        <w:rPr>
          <w:b/>
          <w:bCs/>
        </w:rPr>
        <w:t>kiti inžineriniai statiniai</w:t>
      </w:r>
      <w:r w:rsidR="00F736D9" w:rsidRPr="00F736D9">
        <w:t>.</w:t>
      </w:r>
    </w:p>
  </w:footnote>
  <w:footnote w:id="3">
    <w:p w14:paraId="50626F84" w14:textId="77777777" w:rsidR="009319D0" w:rsidRPr="009319D0" w:rsidRDefault="00F736D9" w:rsidP="009319D0">
      <w:pPr>
        <w:pStyle w:val="Puslapioinaostekstas"/>
      </w:pPr>
      <w:r>
        <w:rPr>
          <w:rStyle w:val="Puslapioinaosnuoroda"/>
        </w:rPr>
        <w:footnoteRef/>
      </w:r>
      <w:r>
        <w:t xml:space="preserve"> 2.3.1</w:t>
      </w:r>
      <w:r w:rsidR="00B67AA2">
        <w:t xml:space="preserve">. </w:t>
      </w:r>
      <w:r w:rsidR="009319D0" w:rsidRPr="009319D0">
        <w:t xml:space="preserve">Tiekėjas turi turėti bent 1 atestuotą projekto vadovą, kuris turėtų teisę vadovauti bent neypatingojo statinio, statinių grupė – </w:t>
      </w:r>
      <w:r w:rsidR="009319D0" w:rsidRPr="009319D0">
        <w:rPr>
          <w:b/>
          <w:bCs/>
        </w:rPr>
        <w:t>kiti inžineriniai statiniai</w:t>
      </w:r>
      <w:r w:rsidR="009319D0" w:rsidRPr="009319D0">
        <w:t>, projektavimo paslaugoms ir turėtų teisę vykdyti bent neypatingojo statinio projekto vykdymo priežiūros paslaugas.</w:t>
      </w:r>
    </w:p>
    <w:p w14:paraId="01EF105B" w14:textId="6B5D0C78" w:rsidR="00F736D9" w:rsidRDefault="00F736D9">
      <w:pPr>
        <w:pStyle w:val="Puslapioinaostekstas"/>
      </w:pPr>
    </w:p>
  </w:footnote>
  <w:footnote w:id="4">
    <w:p w14:paraId="7630931A" w14:textId="32EC4795" w:rsidR="000D4AA4" w:rsidRDefault="00FE3B41" w:rsidP="000D4AA4">
      <w:pPr>
        <w:pStyle w:val="Puslapioinaostekstas"/>
      </w:pPr>
      <w:r>
        <w:rPr>
          <w:rStyle w:val="Puslapioinaosnuoroda"/>
        </w:rPr>
        <w:footnoteRef/>
      </w:r>
      <w:r>
        <w:t xml:space="preserve"> </w:t>
      </w:r>
      <w:hyperlink r:id="rId1" w:history="1">
        <w:r w:rsidR="00BB4641" w:rsidRPr="008527B5">
          <w:rPr>
            <w:rStyle w:val="Hipersaitas"/>
          </w:rPr>
          <w:t>STR 1.01.03:2017 „</w:t>
        </w:r>
        <w:r w:rsidR="00BB4641" w:rsidRPr="008527B5">
          <w:rPr>
            <w:rStyle w:val="Hipersaitas"/>
            <w:bCs/>
          </w:rPr>
          <w:t>Statinių klasifikavimas</w:t>
        </w:r>
        <w:r w:rsidR="00BB4641" w:rsidRPr="008527B5">
          <w:rPr>
            <w:rStyle w:val="Hipersaitas"/>
          </w:rPr>
          <w:t>“</w:t>
        </w:r>
      </w:hyperlink>
      <w:r w:rsidR="000D4AA4">
        <w:t>:</w:t>
      </w:r>
    </w:p>
    <w:p w14:paraId="3EDF03C3" w14:textId="5ACA31C7" w:rsidR="000D4AA4" w:rsidRPr="000D4AA4" w:rsidRDefault="000D4AA4" w:rsidP="000D4AA4">
      <w:pPr>
        <w:pStyle w:val="Puslapioinaostekstas"/>
      </w:pPr>
      <w:r w:rsidRPr="000D4AA4">
        <w:t>5.2. Inžineriniai statiniai pagal paskirtį skirstomi į grupes:</w:t>
      </w:r>
    </w:p>
    <w:p w14:paraId="0CA0244A" w14:textId="77777777" w:rsidR="000D4AA4" w:rsidRPr="000D4AA4" w:rsidRDefault="000D4AA4" w:rsidP="000D4AA4">
      <w:pPr>
        <w:pStyle w:val="Puslapioinaostekstas"/>
      </w:pPr>
      <w:r w:rsidRPr="000D4AA4">
        <w:t xml:space="preserve">5.2.1. </w:t>
      </w:r>
      <w:r w:rsidRPr="000D4AA4">
        <w:rPr>
          <w:b/>
          <w:bCs/>
        </w:rPr>
        <w:t>susisiekimo komunikacijos</w:t>
      </w:r>
      <w:r w:rsidRPr="000D4AA4">
        <w:t>;</w:t>
      </w:r>
    </w:p>
    <w:p w14:paraId="769CD331" w14:textId="77777777" w:rsidR="000D4AA4" w:rsidRPr="000D4AA4" w:rsidRDefault="000D4AA4" w:rsidP="000D4AA4">
      <w:pPr>
        <w:pStyle w:val="Puslapioinaostekstas"/>
      </w:pPr>
      <w:r w:rsidRPr="000D4AA4">
        <w:t>5.2.2. inžineriniai tinklai;</w:t>
      </w:r>
    </w:p>
    <w:p w14:paraId="795EF45C" w14:textId="77777777" w:rsidR="000D4AA4" w:rsidRPr="000D4AA4" w:rsidRDefault="000D4AA4" w:rsidP="000D4AA4">
      <w:pPr>
        <w:pStyle w:val="Puslapioinaostekstas"/>
      </w:pPr>
      <w:r w:rsidRPr="000D4AA4">
        <w:t>5.2.3. hidrotechnikos statiniai;</w:t>
      </w:r>
    </w:p>
    <w:p w14:paraId="0ED97E0A" w14:textId="45355E95" w:rsidR="0012156D" w:rsidRDefault="000D4AA4" w:rsidP="000D4AA4">
      <w:pPr>
        <w:pStyle w:val="Puslapioinaostekstas"/>
      </w:pPr>
      <w:r w:rsidRPr="000D4AA4">
        <w:t xml:space="preserve">5.2.4. </w:t>
      </w:r>
      <w:r w:rsidRPr="000D4AA4">
        <w:rPr>
          <w:b/>
          <w:bCs/>
        </w:rPr>
        <w:t>kiti inžineriniai statiniai</w:t>
      </w:r>
      <w:r>
        <w:rPr>
          <w:b/>
          <w:bCs/>
        </w:rPr>
        <w:t>.</w:t>
      </w:r>
    </w:p>
  </w:footnote>
  <w:footnote w:id="5">
    <w:p w14:paraId="3CAF10C2" w14:textId="77777777" w:rsidR="002E437D" w:rsidRPr="005E35EF" w:rsidRDefault="002E437D" w:rsidP="002E437D">
      <w:pPr>
        <w:pStyle w:val="Puslapioinaostekstas"/>
      </w:pPr>
      <w:r>
        <w:rPr>
          <w:rStyle w:val="Puslapioinaosnuoroda"/>
        </w:rPr>
        <w:footnoteRef/>
      </w:r>
      <w:r>
        <w:t xml:space="preserve"> </w:t>
      </w:r>
      <w:r w:rsidRPr="005E35EF">
        <w:t xml:space="preserve">2.3.2. Tiekėjas turi turėti bent po 1 atestuotą bent neypatingojo statinio </w:t>
      </w:r>
      <w:r w:rsidRPr="001A264E">
        <w:rPr>
          <w:b/>
          <w:bCs/>
        </w:rPr>
        <w:t>projekto dalių vadovą</w:t>
      </w:r>
      <w:r w:rsidRPr="005E35EF">
        <w:t xml:space="preserve">, turintį teisę vadovauti </w:t>
      </w:r>
      <w:r w:rsidRPr="00984FFB">
        <w:rPr>
          <w:b/>
          <w:bCs/>
        </w:rPr>
        <w:t>žemiau išvardytų projekto dalių</w:t>
      </w:r>
      <w:r w:rsidRPr="005E35EF">
        <w:t xml:space="preserve"> parengimui:</w:t>
      </w:r>
    </w:p>
    <w:p w14:paraId="2322AC22" w14:textId="77777777" w:rsidR="002E437D" w:rsidRPr="005E35EF" w:rsidRDefault="002E437D" w:rsidP="002E437D">
      <w:pPr>
        <w:pStyle w:val="Puslapioinaostekstas"/>
        <w:rPr>
          <w:b/>
          <w:bCs/>
        </w:rPr>
      </w:pPr>
      <w:r w:rsidRPr="005E35EF">
        <w:t xml:space="preserve">- </w:t>
      </w:r>
      <w:r w:rsidRPr="005E35EF">
        <w:rPr>
          <w:b/>
          <w:bCs/>
        </w:rPr>
        <w:t>bendroji;</w:t>
      </w:r>
    </w:p>
    <w:p w14:paraId="04325D09" w14:textId="77777777" w:rsidR="002E437D" w:rsidRPr="005E35EF" w:rsidRDefault="002E437D" w:rsidP="002E437D">
      <w:pPr>
        <w:pStyle w:val="Puslapioinaostekstas"/>
      </w:pPr>
      <w:r w:rsidRPr="005E35EF">
        <w:t>- susisiekimo;</w:t>
      </w:r>
    </w:p>
    <w:p w14:paraId="1B27DD17" w14:textId="77777777" w:rsidR="002E437D" w:rsidRPr="005E35EF" w:rsidRDefault="002E437D" w:rsidP="002E437D">
      <w:pPr>
        <w:pStyle w:val="Puslapioinaostekstas"/>
      </w:pPr>
      <w:r w:rsidRPr="005E35EF">
        <w:t>- vandentiekio ir nuotekų šalinimo;</w:t>
      </w:r>
    </w:p>
    <w:p w14:paraId="63598562" w14:textId="77777777" w:rsidR="002E437D" w:rsidRPr="005E35EF" w:rsidRDefault="002E437D" w:rsidP="002E437D">
      <w:pPr>
        <w:pStyle w:val="Puslapioinaostekstas"/>
      </w:pPr>
      <w:r w:rsidRPr="005E35EF">
        <w:t>- elektrotechnikos;</w:t>
      </w:r>
    </w:p>
    <w:p w14:paraId="7C5EEC1F" w14:textId="77777777" w:rsidR="002E437D" w:rsidRPr="005E35EF" w:rsidRDefault="002E437D" w:rsidP="002E437D">
      <w:pPr>
        <w:pStyle w:val="Puslapioinaostekstas"/>
      </w:pPr>
      <w:r w:rsidRPr="005E35EF">
        <w:t xml:space="preserve">- </w:t>
      </w:r>
      <w:r w:rsidRPr="005E35EF">
        <w:rPr>
          <w:b/>
          <w:bCs/>
        </w:rPr>
        <w:t>darbų organizavimo</w:t>
      </w:r>
      <w:r w:rsidRPr="005E35EF">
        <w:t>;</w:t>
      </w:r>
    </w:p>
    <w:p w14:paraId="60955433" w14:textId="77777777" w:rsidR="002E437D" w:rsidRDefault="002E437D" w:rsidP="002E437D">
      <w:pPr>
        <w:pStyle w:val="Puslapioinaostekstas"/>
      </w:pPr>
      <w:r w:rsidRPr="005E35EF">
        <w:t xml:space="preserve">- statybos skaičiuojamosios kainos nustatymo. </w:t>
      </w:r>
    </w:p>
  </w:footnote>
  <w:footnote w:id="6">
    <w:p w14:paraId="6E715D88" w14:textId="77777777" w:rsidR="00A40B2B" w:rsidRPr="00FE6028" w:rsidRDefault="00A40B2B" w:rsidP="00A40B2B">
      <w:pPr>
        <w:pStyle w:val="Puslapioinaostekstas"/>
        <w:rPr>
          <w:lang w:val="en-US"/>
        </w:rPr>
      </w:pPr>
      <w:r>
        <w:rPr>
          <w:rStyle w:val="Puslapioinaosnuoroda"/>
        </w:rPr>
        <w:footnoteRef/>
      </w:r>
      <w:r>
        <w:t xml:space="preserve"> </w:t>
      </w:r>
      <w:hyperlink r:id="rId2" w:history="1">
        <w:r w:rsidRPr="001F193B">
          <w:rPr>
            <w:rStyle w:val="Hipersaitas"/>
          </w:rPr>
          <w:t xml:space="preserve">STR 1.02.01:2017 „Statybos dalyvių atestavimo ir teisės pripažinimo tvarkos aprašas“ </w:t>
        </w:r>
      </w:hyperlink>
      <w:r>
        <w:t xml:space="preserve"> </w:t>
      </w:r>
      <w:r w:rsidRPr="00EA4390">
        <w:t>24. Kvalifikacijos atestate nurodoma</w:t>
      </w:r>
      <w:r>
        <w:t xml:space="preserve">: &lt;...&gt; </w:t>
      </w:r>
      <w:r w:rsidRPr="00FE6028">
        <w:t>24.5. Statiniai:</w:t>
      </w:r>
    </w:p>
    <w:p w14:paraId="0E1E25D1" w14:textId="77777777" w:rsidR="00A40B2B" w:rsidRDefault="00A40B2B" w:rsidP="00A40B2B">
      <w:pPr>
        <w:pStyle w:val="Puslapioinaostekstas"/>
        <w:rPr>
          <w:rFonts w:asciiTheme="minorHAnsi" w:hAnsiTheme="minorHAnsi" w:cstheme="minorBidi"/>
          <w:color w:val="000000"/>
          <w:sz w:val="22"/>
          <w:szCs w:val="22"/>
        </w:rPr>
      </w:pPr>
      <w:r w:rsidRPr="00FE6028">
        <w:t xml:space="preserve">24.5.1. </w:t>
      </w:r>
      <w:r w:rsidRPr="00FE6028">
        <w:rPr>
          <w:b/>
          <w:bCs/>
        </w:rPr>
        <w:t>viena, kelios ar visos iš šių statinių grupių ir pogrupių</w:t>
      </w:r>
      <w:r>
        <w:rPr>
          <w:b/>
          <w:bCs/>
        </w:rPr>
        <w:t xml:space="preserve"> </w:t>
      </w:r>
      <w:r>
        <w:t>&lt;...&gt;:</w:t>
      </w:r>
      <w:r w:rsidRPr="0090201F">
        <w:rPr>
          <w:rFonts w:asciiTheme="minorHAnsi" w:hAnsiTheme="minorHAnsi" w:cstheme="minorBidi"/>
          <w:color w:val="000000"/>
          <w:sz w:val="22"/>
          <w:szCs w:val="22"/>
        </w:rPr>
        <w:t xml:space="preserve"> </w:t>
      </w:r>
    </w:p>
    <w:p w14:paraId="359D7CB2" w14:textId="77777777" w:rsidR="00A40B2B" w:rsidRDefault="00A40B2B" w:rsidP="00A40B2B">
      <w:pPr>
        <w:pStyle w:val="Puslapioinaostekstas"/>
      </w:pPr>
      <w:r w:rsidRPr="0090201F">
        <w:t>24.5.1.2. susisiekimo komunikacijos (keliai, gatvės)</w:t>
      </w:r>
      <w:r>
        <w:t>; &lt;...&gt;.</w:t>
      </w:r>
    </w:p>
    <w:p w14:paraId="37D44D90" w14:textId="1D1E980F" w:rsidR="00A40B2B" w:rsidRDefault="00A40B2B" w:rsidP="00A40B2B">
      <w:pPr>
        <w:pStyle w:val="Puslapioinaostekstas"/>
      </w:pPr>
      <w:r w:rsidRPr="00AD5BEF">
        <w:t xml:space="preserve">24.6.1. </w:t>
      </w:r>
      <w:r>
        <w:t xml:space="preserve">&lt;...&gt; </w:t>
      </w:r>
      <w:r w:rsidRPr="00AD5BEF">
        <w:t xml:space="preserve">projekto dalys iš nurodytųjų [8.9], </w:t>
      </w:r>
      <w:r w:rsidRPr="00AD5BEF">
        <w:rPr>
          <w:b/>
          <w:bCs/>
        </w:rPr>
        <w:t>išskyrus bendrąją</w:t>
      </w:r>
      <w:r w:rsidRPr="00AD5BEF">
        <w:t>, gamybos (paslaugų) technologijos, ekonominę.</w:t>
      </w:r>
    </w:p>
  </w:footnote>
  <w:footnote w:id="7">
    <w:p w14:paraId="1B61B725" w14:textId="6B999F98" w:rsidR="000F618F" w:rsidRDefault="00AD0A0F" w:rsidP="001E6DEF">
      <w:pPr>
        <w:pStyle w:val="Puslapioinaostekstas"/>
      </w:pPr>
      <w:r>
        <w:rPr>
          <w:rStyle w:val="Puslapioinaosnuoroda"/>
        </w:rPr>
        <w:footnoteRef/>
      </w:r>
      <w:r>
        <w:t xml:space="preserve"> </w:t>
      </w:r>
      <w:hyperlink r:id="rId3" w:history="1">
        <w:r w:rsidR="001E6DEF" w:rsidRPr="003839CA">
          <w:rPr>
            <w:rStyle w:val="Hipersaitas"/>
          </w:rPr>
          <w:t>STR 1.04.04:2017 „Statinio projektavimas, projekto ekspertizė“</w:t>
        </w:r>
      </w:hyperlink>
      <w:r w:rsidR="002218F7">
        <w:t xml:space="preserve"> </w:t>
      </w:r>
      <w:r w:rsidR="001E6DEF" w:rsidRPr="001E6DEF">
        <w:t>8 priedas</w:t>
      </w:r>
      <w:r w:rsidR="002218F7">
        <w:t xml:space="preserve">: </w:t>
      </w:r>
    </w:p>
    <w:p w14:paraId="541A2F8F" w14:textId="5B5803F6" w:rsidR="000F618F" w:rsidRDefault="000F618F" w:rsidP="001E6DEF">
      <w:pPr>
        <w:pStyle w:val="Puslapioinaostekstas"/>
      </w:pPr>
      <w:r w:rsidRPr="000F618F">
        <w:t>2. Techninio projekto sudedamosios dalys:</w:t>
      </w:r>
      <w:r>
        <w:t xml:space="preserve"> &lt;...&gt;</w:t>
      </w:r>
    </w:p>
    <w:p w14:paraId="2CEE125B" w14:textId="0EBBC250" w:rsidR="001E6DEF" w:rsidRPr="001E6DEF" w:rsidRDefault="00A409B2" w:rsidP="001E6DEF">
      <w:pPr>
        <w:pStyle w:val="Puslapioinaostekstas"/>
      </w:pPr>
      <w:r w:rsidRPr="00A409B2">
        <w:t>2.18. pasirengimo statybai ir statybos darbų organizavimo</w:t>
      </w:r>
    </w:p>
    <w:p w14:paraId="42385B05" w14:textId="4442FF8E" w:rsidR="00AD0A0F" w:rsidRDefault="00AD0A0F">
      <w:pPr>
        <w:pStyle w:val="Puslapioinaostekstas"/>
      </w:pPr>
    </w:p>
  </w:footnote>
  <w:footnote w:id="8">
    <w:p w14:paraId="1ACC4A50" w14:textId="77777777" w:rsidR="00AB000D" w:rsidRPr="00DF3583" w:rsidRDefault="00AB000D" w:rsidP="00AB000D">
      <w:pPr>
        <w:pStyle w:val="Puslapioinaostekstas"/>
      </w:pPr>
      <w:r>
        <w:rPr>
          <w:rStyle w:val="Puslapioinaosnuoroda"/>
        </w:rPr>
        <w:footnoteRef/>
      </w:r>
      <w:r>
        <w:t xml:space="preserve"> 50 straipsnio 7 dalis: </w:t>
      </w:r>
      <w:r w:rsidRPr="00DF3583">
        <w:t xml:space="preserve">Perkančioji organizacija </w:t>
      </w:r>
      <w:r w:rsidRPr="00CE06FD">
        <w:rPr>
          <w:b/>
          <w:bCs/>
        </w:rPr>
        <w:t>nereikalauja</w:t>
      </w:r>
      <w:r w:rsidRPr="00DF3583">
        <w:t xml:space="preserve"> iš tiekėjo pateikti dokumentų, patvirtinančių jo pašalinimo pagrindų nebuvimą, </w:t>
      </w:r>
      <w:r w:rsidRPr="005933E1">
        <w:rPr>
          <w:b/>
          <w:bCs/>
        </w:rPr>
        <w:t>atitiktį kvalifikacijos reikalavimams</w:t>
      </w:r>
      <w:r w:rsidRPr="00DF3583">
        <w:t xml:space="preserve"> ir, jeigu taikytina, kokybės vadybos sistemos ir (arba) aplinkos apsaugos vadybos sistemos standartams, kaip nustatyta šio straipsnio 4 ir 6 dalyse, jeigu ji:</w:t>
      </w:r>
    </w:p>
    <w:p w14:paraId="2A4BB156" w14:textId="77777777" w:rsidR="00AB000D" w:rsidRPr="00DF3583" w:rsidRDefault="00AB000D" w:rsidP="00AB000D">
      <w:pPr>
        <w:pStyle w:val="Puslapioinaostekstas"/>
      </w:pPr>
      <w:r w:rsidRPr="00DF3583">
        <w:t xml:space="preserve">1) </w:t>
      </w:r>
      <w:r w:rsidRPr="00DF3583">
        <w:rPr>
          <w:b/>
          <w:bCs/>
        </w:rPr>
        <w:t xml:space="preserve">turi galimybę susipažinti su šiais dokumentais ar informacija tiesiogiai ir neatlygintinai prisijungusi prie nacionalinės duomenų bazės </w:t>
      </w:r>
      <w:r w:rsidRPr="00DF3583">
        <w:t xml:space="preserve">bet kurioje valstybėje narėje arba naudodamasi Centrinės viešųjų pirkimų informacinės sistemos priemonėmis; </w:t>
      </w:r>
    </w:p>
    <w:p w14:paraId="34DEF4A7" w14:textId="77777777" w:rsidR="00AB000D" w:rsidRPr="00DF3583" w:rsidRDefault="00AB000D" w:rsidP="00AB000D">
      <w:pPr>
        <w:pStyle w:val="Puslapioinaostekstas"/>
      </w:pPr>
      <w:r w:rsidRPr="00DF3583">
        <w:t>2) šiuos dokumentus jau turi iš ankstesnių pirkimo procedūrų.</w:t>
      </w:r>
    </w:p>
    <w:p w14:paraId="685C7E49" w14:textId="77777777" w:rsidR="00AB000D" w:rsidRDefault="00AB000D" w:rsidP="00AB000D">
      <w:pPr>
        <w:pStyle w:val="Puslapioinaostekstas"/>
      </w:pPr>
    </w:p>
  </w:footnote>
  <w:footnote w:id="9">
    <w:p w14:paraId="1F9D6A6C" w14:textId="4B535061" w:rsidR="00824D90" w:rsidRPr="00F1704B" w:rsidRDefault="00824D90">
      <w:pPr>
        <w:pStyle w:val="Puslapioinaostekstas"/>
      </w:pPr>
      <w:r>
        <w:rPr>
          <w:rStyle w:val="Puslapioinaosnuoroda"/>
        </w:rPr>
        <w:footnoteRef/>
      </w:r>
      <w:r>
        <w:t xml:space="preserve"> </w:t>
      </w:r>
      <w:r w:rsidR="00F1704B">
        <w:t xml:space="preserve">1.1. </w:t>
      </w:r>
      <w:r w:rsidR="00BF7A45" w:rsidRPr="00F1704B">
        <w:t>Jei pasiūlymas teikiamas ūkio subjektų grupės jungtinės veiklos sutarties pagrindu, bent vienas ūkio subjektų grupės narys arba visi ūkio subjektų grupės nariai kartu.</w:t>
      </w:r>
    </w:p>
  </w:footnote>
  <w:footnote w:id="10">
    <w:p w14:paraId="660BEBE8" w14:textId="192514F3" w:rsidR="00BF7A45" w:rsidRPr="00C03880" w:rsidRDefault="00BF7A45" w:rsidP="001515B5">
      <w:pPr>
        <w:pStyle w:val="Puslapioinaostekstas"/>
        <w:rPr>
          <w:noProof/>
        </w:rPr>
      </w:pPr>
      <w:r w:rsidRPr="00F1704B">
        <w:rPr>
          <w:rStyle w:val="Puslapioinaosnuoroda"/>
        </w:rPr>
        <w:footnoteRef/>
      </w:r>
      <w:r w:rsidRPr="00F1704B">
        <w:t xml:space="preserve"> </w:t>
      </w:r>
      <w:r w:rsidR="00F1704B" w:rsidRPr="00F1704B">
        <w:t xml:space="preserve">2.1. </w:t>
      </w:r>
      <w:r w:rsidR="001515B5" w:rsidRPr="00C03880">
        <w:rPr>
          <w:noProof/>
        </w:rPr>
        <w:t>Tiekėjas arba Kvazisubtiekėjas arba Ūkio subjektas, kurio pajėgumais tiekėjas remiasi arba bent vienas jungtinės veiklos partneris.</w:t>
      </w:r>
      <w:r w:rsidR="001515B5" w:rsidRPr="00C03880">
        <w:rPr>
          <w:i/>
          <w:iCs/>
          <w:noProof/>
        </w:rPr>
        <w:t xml:space="preserve"> </w:t>
      </w:r>
      <w:r w:rsidR="001515B5" w:rsidRPr="00C03880">
        <w:rPr>
          <w:noProof/>
        </w:rPr>
        <w:t xml:space="preserve"> </w:t>
      </w:r>
    </w:p>
  </w:footnote>
  <w:footnote w:id="11">
    <w:p w14:paraId="72320CD3" w14:textId="74412ADE" w:rsidR="0067102A" w:rsidRPr="00C03880" w:rsidRDefault="0067102A">
      <w:pPr>
        <w:pStyle w:val="Puslapioinaostekstas"/>
        <w:rPr>
          <w:iCs/>
          <w:noProof/>
        </w:rPr>
      </w:pPr>
      <w:r w:rsidRPr="00C03880">
        <w:rPr>
          <w:rStyle w:val="Puslapioinaosnuoroda"/>
          <w:noProof/>
        </w:rPr>
        <w:footnoteRef/>
      </w:r>
      <w:r w:rsidRPr="00C03880">
        <w:rPr>
          <w:noProof/>
        </w:rPr>
        <w:t xml:space="preserve"> </w:t>
      </w:r>
      <w:r w:rsidR="009A7706" w:rsidRPr="00C03880">
        <w:rPr>
          <w:noProof/>
        </w:rPr>
        <w:t xml:space="preserve">2.3.3. </w:t>
      </w:r>
      <w:r w:rsidR="009A22B9" w:rsidRPr="00C03880">
        <w:rPr>
          <w:bCs/>
          <w:iCs/>
          <w:noProof/>
        </w:rPr>
        <w:t>Tiekėjas arba Kvazisubtiekėjas arba Ūkio subjektas, kurio pajėgumais tiekėjas remiasi arba bent vienas jungtinės veiklos partneris</w:t>
      </w:r>
    </w:p>
  </w:footnote>
  <w:footnote w:id="12">
    <w:p w14:paraId="5B6E434A" w14:textId="1CD245E2" w:rsidR="00F917D2" w:rsidRDefault="00F917D2">
      <w:pPr>
        <w:pStyle w:val="Puslapioinaostekstas"/>
      </w:pPr>
      <w:r>
        <w:rPr>
          <w:rStyle w:val="Puslapioinaosnuoroda"/>
        </w:rPr>
        <w:footnoteRef/>
      </w:r>
      <w:r>
        <w:t xml:space="preserve"> </w:t>
      </w:r>
      <w:r w:rsidR="007431CD">
        <w:t xml:space="preserve">11.1.2. </w:t>
      </w:r>
      <w:r w:rsidR="00120A64" w:rsidRPr="00120A64">
        <w:t xml:space="preserve">Rangovas </w:t>
      </w:r>
      <w:r w:rsidR="00120A64" w:rsidRPr="007431CD">
        <w:rPr>
          <w:b/>
          <w:bCs/>
        </w:rPr>
        <w:t>privalo</w:t>
      </w:r>
      <w:r w:rsidR="00120A64" w:rsidRPr="00120A64">
        <w:t xml:space="preserve"> per 14 dienų nuo Sutarties įsigaliojimo arba per kitą Užsakovo užduotyje nurodytą terminą parengti ir </w:t>
      </w:r>
      <w:r w:rsidR="00120A64" w:rsidRPr="007431CD">
        <w:rPr>
          <w:b/>
          <w:bCs/>
        </w:rPr>
        <w:t>pateikti Užsakovui Grafiką</w:t>
      </w:r>
      <w:r w:rsidR="00120A64" w:rsidRPr="00120A64">
        <w:t>, kuriame turi numatyti Darbų vykdymo eiliškumą ir tarpusavio priklausomybę, laikydamasis Darbų Galutinio termino (Dalių Galutinių terminų) ir Etapų terminų.</w:t>
      </w:r>
    </w:p>
  </w:footnote>
  <w:footnote w:id="13">
    <w:p w14:paraId="7573A31B" w14:textId="14EA98F2" w:rsidR="006C0C65" w:rsidRDefault="006C0C65">
      <w:pPr>
        <w:pStyle w:val="Puslapioinaostekstas"/>
      </w:pPr>
      <w:r>
        <w:rPr>
          <w:rStyle w:val="Puslapioinaosnuoroda"/>
        </w:rPr>
        <w:footnoteRef/>
      </w:r>
      <w:r>
        <w:t xml:space="preserve"> </w:t>
      </w:r>
      <w:r w:rsidR="00946BEF" w:rsidRPr="00946BEF">
        <w:t xml:space="preserve">Tarnybos direktoriaus 2017 m. birželio 21 d. įsakymu Nr. 1S-92 patvirtinto </w:t>
      </w:r>
      <w:hyperlink r:id="rId4" w:history="1">
        <w:r w:rsidR="00946BEF" w:rsidRPr="00B100CB">
          <w:rPr>
            <w:rStyle w:val="Hipersaitas"/>
          </w:rPr>
          <w:t>Skelbimų teikimo Viešųjų pirkimų tarnybai tvarkos ir reikalavimų skelbiamai supaprastintų pirkimų informacijai aprašo</w:t>
        </w:r>
      </w:hyperlink>
      <w:r w:rsidR="00946BEF" w:rsidRPr="00946BEF">
        <w:t xml:space="preserve"> 12 punkto lentelės 12.21 papunktis dėl skelbimo II.2.7 dalies pildymo</w:t>
      </w:r>
    </w:p>
  </w:footnote>
  <w:footnote w:id="14">
    <w:p w14:paraId="551C8CF4" w14:textId="4CAACDAC" w:rsidR="00A212F7" w:rsidRDefault="00A212F7">
      <w:pPr>
        <w:pStyle w:val="Puslapioinaostekstas"/>
      </w:pPr>
      <w:r>
        <w:rPr>
          <w:rStyle w:val="Puslapioinaosnuoroda"/>
        </w:rPr>
        <w:footnoteRef/>
      </w:r>
      <w:r>
        <w:t xml:space="preserve"> Sutarties SS </w:t>
      </w:r>
      <w:r w:rsidR="00864ADD">
        <w:t xml:space="preserve">11.10 </w:t>
      </w:r>
      <w:r w:rsidR="00356D16" w:rsidRPr="00356D16">
        <w:t>Delspinigiai už pavėluotą mokėjimą pagal 16.4.4 p.</w:t>
      </w:r>
      <w:r w:rsidR="00356D16">
        <w:t xml:space="preserve">- </w:t>
      </w:r>
      <w:r w:rsidR="002213A1" w:rsidRPr="002213A1">
        <w:t>0,02 % nuo nesumokėtos sumos už kiekvieną pavėluotą dieną</w:t>
      </w:r>
      <w:r w:rsidR="00D31C40">
        <w:t xml:space="preserve"> </w:t>
      </w:r>
    </w:p>
  </w:footnote>
  <w:footnote w:id="15">
    <w:p w14:paraId="5B3BABD6" w14:textId="77777777" w:rsidR="00DE5C15" w:rsidRPr="00C03880" w:rsidRDefault="00741CA1" w:rsidP="00DE5C15">
      <w:pPr>
        <w:pStyle w:val="Puslapioinaostekstas"/>
        <w:rPr>
          <w:noProof/>
        </w:rPr>
      </w:pPr>
      <w:r>
        <w:rPr>
          <w:rStyle w:val="Puslapioinaosnuoroda"/>
        </w:rPr>
        <w:footnoteRef/>
      </w:r>
      <w:r>
        <w:t xml:space="preserve"> </w:t>
      </w:r>
      <w:r w:rsidRPr="00DE5C15">
        <w:t xml:space="preserve">CK 6.698 straipsnis </w:t>
      </w:r>
      <w:r w:rsidR="00DE5C15" w:rsidRPr="00C03880">
        <w:rPr>
          <w:noProof/>
        </w:rPr>
        <w:t>1. Rangovas, projektuotojas, statinio projekto ekspertizės rangovas ar statybos techninis prižiūrėtojas atsako už objekto sugriuvimą ar defektus, jeigu objektas sugriuvo ar defektai buvo nustatyti per:</w:t>
      </w:r>
    </w:p>
    <w:p w14:paraId="1B3C24A9" w14:textId="77777777" w:rsidR="00DE5C15" w:rsidRPr="00C03880" w:rsidRDefault="00DE5C15" w:rsidP="00DE5C15">
      <w:pPr>
        <w:pStyle w:val="Puslapioinaostekstas"/>
        <w:rPr>
          <w:noProof/>
        </w:rPr>
      </w:pPr>
      <w:r w:rsidRPr="00C03880">
        <w:rPr>
          <w:noProof/>
        </w:rPr>
        <w:t>1) penkerius metus;</w:t>
      </w:r>
    </w:p>
    <w:p w14:paraId="6D571ACB" w14:textId="77777777" w:rsidR="00DE5C15" w:rsidRPr="00C03880" w:rsidRDefault="00DE5C15" w:rsidP="00DE5C15">
      <w:pPr>
        <w:pStyle w:val="Puslapioinaostekstas"/>
        <w:rPr>
          <w:noProof/>
        </w:rPr>
      </w:pPr>
      <w:r w:rsidRPr="00C03880">
        <w:rPr>
          <w:noProof/>
        </w:rPr>
        <w:t>2) dešimt metų – esant paslėptų statinio elementų (konstrukcijų, vamzdynų ir kt.);</w:t>
      </w:r>
    </w:p>
    <w:p w14:paraId="5BD94141" w14:textId="203F5022" w:rsidR="00741CA1" w:rsidRPr="00C03880" w:rsidRDefault="00DE5C15">
      <w:pPr>
        <w:pStyle w:val="Puslapioinaostekstas"/>
        <w:rPr>
          <w:noProof/>
        </w:rPr>
      </w:pPr>
      <w:r w:rsidRPr="00C03880">
        <w:rPr>
          <w:noProof/>
        </w:rPr>
        <w:t>3) dvidešimt metų – esant tyčia paslėptų defektų.</w:t>
      </w:r>
    </w:p>
  </w:footnote>
  <w:footnote w:id="16">
    <w:p w14:paraId="1604D7B9" w14:textId="360F039A" w:rsidR="00A03E90" w:rsidRDefault="00A03E90">
      <w:pPr>
        <w:pStyle w:val="Puslapioinaostekstas"/>
      </w:pPr>
      <w:r>
        <w:rPr>
          <w:rStyle w:val="Puslapioinaosnuoroda"/>
        </w:rPr>
        <w:footnoteRef/>
      </w:r>
      <w:r>
        <w:t xml:space="preserve"> </w:t>
      </w:r>
      <w:r w:rsidR="0003739B" w:rsidRPr="0003739B">
        <w:t>Statybos įstatymo 22</w:t>
      </w:r>
      <w:r w:rsidR="0003739B" w:rsidRPr="0003739B">
        <w:rPr>
          <w:vertAlign w:val="superscript"/>
        </w:rPr>
        <w:t>1</w:t>
      </w:r>
      <w:r w:rsidR="0003739B" w:rsidRPr="0003739B">
        <w:t xml:space="preserve"> straipsnis: „1. Statybvietėje statybos darbus atliekantys asmenys, nurodyti Lietuvos Respublikos valstybinio socialinio draudimo įstatymo 15</w:t>
      </w:r>
      <w:r w:rsidR="0003739B" w:rsidRPr="0003739B">
        <w:rPr>
          <w:vertAlign w:val="superscript"/>
        </w:rPr>
        <w:t>1</w:t>
      </w:r>
      <w:r w:rsidR="0003739B" w:rsidRPr="0003739B">
        <w:t xml:space="preserve"> straipsnio 1 dalyje, </w:t>
      </w:r>
      <w:r w:rsidR="0003739B" w:rsidRPr="00A421DF">
        <w:rPr>
          <w:b/>
          <w:bCs/>
        </w:rPr>
        <w:t>privalo turėti</w:t>
      </w:r>
      <w:r w:rsidR="0003739B" w:rsidRPr="0003739B">
        <w:t xml:space="preserve"> galiojantį Valstybinio socialinio draudimo įstatymo 15</w:t>
      </w:r>
      <w:r w:rsidR="0003739B" w:rsidRPr="0003739B">
        <w:rPr>
          <w:vertAlign w:val="superscript"/>
        </w:rPr>
        <w:t>1</w:t>
      </w:r>
      <w:r w:rsidR="0003739B" w:rsidRPr="0003739B">
        <w:t xml:space="preserve"> straipsnyje nustatyta tvarka suformuotą skaidriai dirbančio asmens identifikavimo kodą (toliau – kodas), &lt;...&gt; </w:t>
      </w:r>
      <w:r w:rsidR="00342F9E" w:rsidRPr="00342F9E">
        <w:t xml:space="preserve">4. </w:t>
      </w:r>
      <w:r w:rsidR="00342F9E" w:rsidRPr="00342F9E">
        <w:rPr>
          <w:b/>
          <w:bCs/>
        </w:rPr>
        <w:t>Statytojas (užsakovas) arba jo vienas įgaliotas rangovas privalo užtikrinti</w:t>
      </w:r>
      <w:r w:rsidR="00342F9E" w:rsidRPr="00342F9E">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w:t>
      </w:r>
      <w:r w:rsidR="00A421DF">
        <w:t>&lt;...&gt;</w:t>
      </w:r>
      <w:r w:rsidR="00342F9E" w:rsidRPr="00342F9E">
        <w:t>“.</w:t>
      </w:r>
    </w:p>
  </w:footnote>
  <w:footnote w:id="17">
    <w:p w14:paraId="0E7D8688" w14:textId="77777777" w:rsidR="00D977C3" w:rsidRPr="00BC1C35" w:rsidRDefault="00D977C3" w:rsidP="00D977C3">
      <w:pPr>
        <w:pStyle w:val="Puslapioinaostekstas"/>
      </w:pPr>
      <w:r w:rsidRPr="00392509">
        <w:rPr>
          <w:rStyle w:val="Puslapioinaosnuoroda"/>
        </w:rPr>
        <w:footnoteRef/>
      </w:r>
      <w:r w:rsidRPr="00392509">
        <w:t xml:space="preserve"> </w:t>
      </w:r>
      <w:r w:rsidRPr="00BC1C35">
        <w:t xml:space="preserve">Įstatymo 29 straipsnio 3 dalis „Perkančioji organizacija </w:t>
      </w:r>
      <w:r w:rsidRPr="00D72C4E">
        <w:rPr>
          <w:b/>
          <w:bCs/>
        </w:rPr>
        <w:t>privalo nutraukti</w:t>
      </w:r>
      <w:r w:rsidRPr="00BC1C35">
        <w:t xml:space="preserve"> pradėtas pirkimo ar projekto konkurso procedūras, jeigu buvo pažeisti šio įstatymo 17 straipsnio 1 dalyje nustatyti principai ir atitinkamos padėties negalima ištaisyti“.</w:t>
      </w:r>
    </w:p>
  </w:footnote>
  <w:footnote w:id="18">
    <w:p w14:paraId="009ECC07" w14:textId="77777777" w:rsidR="00D977C3" w:rsidRPr="00BC1C35" w:rsidRDefault="00D977C3" w:rsidP="00D977C3">
      <w:pPr>
        <w:pStyle w:val="Puslapioinaostekstas"/>
      </w:pPr>
      <w:r w:rsidRPr="00BC1C35">
        <w:rPr>
          <w:rStyle w:val="Puslapioinaosnuoroda"/>
        </w:rPr>
        <w:footnoteRef/>
      </w:r>
      <w:r w:rsidRPr="00BC1C35">
        <w:t xml:space="preserve"> Įstatymo 29 straipsnio 4 dalis „Perkančioji organizacija </w:t>
      </w:r>
      <w:r w:rsidRPr="00D72C4E">
        <w:rPr>
          <w:b/>
          <w:bCs/>
        </w:rPr>
        <w:t>turi teisę savo iniciatyva nutraukti</w:t>
      </w:r>
      <w:r w:rsidRPr="00BC1C35">
        <w:t xml:space="preserve"> pradėtas pirkimo ar projekto konkurso procedūras, jeigu atsirado aplinkybių, kurių nebuvo galima numatyti, arba </w:t>
      </w:r>
      <w:r w:rsidRPr="00000B38">
        <w:rPr>
          <w:b/>
          <w:bCs/>
        </w:rPr>
        <w:t>pirkimo dokumentuose padaryta esminių klaidų</w:t>
      </w:r>
      <w:r w:rsidRPr="00BC1C35">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FF25F"/>
    <w:multiLevelType w:val="hybridMultilevel"/>
    <w:tmpl w:val="D93A43D0"/>
    <w:lvl w:ilvl="0" w:tplc="D07242E2">
      <w:start w:val="1"/>
      <w:numFmt w:val="decimal"/>
      <w:lvlText w:val="%1."/>
      <w:lvlJc w:val="left"/>
      <w:pPr>
        <w:ind w:left="720" w:hanging="360"/>
      </w:pPr>
    </w:lvl>
    <w:lvl w:ilvl="1" w:tplc="5002C1E2">
      <w:start w:val="1"/>
      <w:numFmt w:val="lowerLetter"/>
      <w:lvlText w:val="%2."/>
      <w:lvlJc w:val="left"/>
      <w:pPr>
        <w:ind w:left="1440" w:hanging="360"/>
      </w:pPr>
    </w:lvl>
    <w:lvl w:ilvl="2" w:tplc="B720BA82">
      <w:start w:val="1"/>
      <w:numFmt w:val="lowerRoman"/>
      <w:lvlText w:val="%3."/>
      <w:lvlJc w:val="right"/>
      <w:pPr>
        <w:ind w:left="2160" w:hanging="180"/>
      </w:pPr>
    </w:lvl>
    <w:lvl w:ilvl="3" w:tplc="A0403844">
      <w:start w:val="1"/>
      <w:numFmt w:val="decimal"/>
      <w:lvlText w:val="%4."/>
      <w:lvlJc w:val="left"/>
      <w:pPr>
        <w:ind w:left="2880" w:hanging="360"/>
      </w:pPr>
    </w:lvl>
    <w:lvl w:ilvl="4" w:tplc="F3AEEE9C">
      <w:start w:val="1"/>
      <w:numFmt w:val="lowerLetter"/>
      <w:lvlText w:val="%5."/>
      <w:lvlJc w:val="left"/>
      <w:pPr>
        <w:ind w:left="3600" w:hanging="360"/>
      </w:pPr>
    </w:lvl>
    <w:lvl w:ilvl="5" w:tplc="7C68482C">
      <w:start w:val="1"/>
      <w:numFmt w:val="lowerRoman"/>
      <w:lvlText w:val="%6."/>
      <w:lvlJc w:val="right"/>
      <w:pPr>
        <w:ind w:left="4320" w:hanging="180"/>
      </w:pPr>
    </w:lvl>
    <w:lvl w:ilvl="6" w:tplc="102CDB18">
      <w:start w:val="1"/>
      <w:numFmt w:val="decimal"/>
      <w:lvlText w:val="%7."/>
      <w:lvlJc w:val="left"/>
      <w:pPr>
        <w:ind w:left="5040" w:hanging="360"/>
      </w:pPr>
    </w:lvl>
    <w:lvl w:ilvl="7" w:tplc="BF049C56">
      <w:start w:val="1"/>
      <w:numFmt w:val="lowerLetter"/>
      <w:lvlText w:val="%8."/>
      <w:lvlJc w:val="left"/>
      <w:pPr>
        <w:ind w:left="5760" w:hanging="360"/>
      </w:pPr>
    </w:lvl>
    <w:lvl w:ilvl="8" w:tplc="12189E9A">
      <w:start w:val="1"/>
      <w:numFmt w:val="lowerRoman"/>
      <w:lvlText w:val="%9."/>
      <w:lvlJc w:val="right"/>
      <w:pPr>
        <w:ind w:left="6480" w:hanging="180"/>
      </w:pPr>
    </w:lvl>
  </w:abstractNum>
  <w:abstractNum w:abstractNumId="1" w15:restartNumberingAfterBreak="0">
    <w:nsid w:val="401101DF"/>
    <w:multiLevelType w:val="multilevel"/>
    <w:tmpl w:val="26DAC100"/>
    <w:lvl w:ilvl="0">
      <w:start w:val="1"/>
      <w:numFmt w:val="decimal"/>
      <w:lvlText w:val="%1."/>
      <w:lvlJc w:val="left"/>
      <w:pPr>
        <w:ind w:left="185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294" w:hanging="720"/>
      </w:pPr>
      <w:rPr>
        <w:rFonts w:hint="default"/>
      </w:rPr>
    </w:lvl>
    <w:lvl w:ilvl="4">
      <w:start w:val="1"/>
      <w:numFmt w:val="decimal"/>
      <w:isLgl/>
      <w:lvlText w:val="%1.%2.%3.%4.%5."/>
      <w:lvlJc w:val="left"/>
      <w:pPr>
        <w:ind w:left="4014" w:hanging="1080"/>
      </w:pPr>
      <w:rPr>
        <w:rFonts w:hint="default"/>
      </w:rPr>
    </w:lvl>
    <w:lvl w:ilvl="5">
      <w:start w:val="1"/>
      <w:numFmt w:val="decimal"/>
      <w:isLgl/>
      <w:lvlText w:val="%1.%2.%3.%4.%5.%6."/>
      <w:lvlJc w:val="left"/>
      <w:pPr>
        <w:ind w:left="4374"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454" w:hanging="1440"/>
      </w:pPr>
      <w:rPr>
        <w:rFonts w:hint="default"/>
      </w:rPr>
    </w:lvl>
    <w:lvl w:ilvl="8">
      <w:start w:val="1"/>
      <w:numFmt w:val="decimal"/>
      <w:isLgl/>
      <w:lvlText w:val="%1.%2.%3.%4.%5.%6.%7.%8.%9."/>
      <w:lvlJc w:val="left"/>
      <w:pPr>
        <w:ind w:left="6174" w:hanging="1800"/>
      </w:pPr>
      <w:rPr>
        <w:rFonts w:hint="default"/>
      </w:rPr>
    </w:lvl>
  </w:abstractNum>
  <w:abstractNum w:abstractNumId="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B494D31"/>
    <w:multiLevelType w:val="multilevel"/>
    <w:tmpl w:val="BBFE72A4"/>
    <w:lvl w:ilvl="0">
      <w:start w:val="1"/>
      <w:numFmt w:val="decimal"/>
      <w:lvlText w:val="%1."/>
      <w:lvlJc w:val="left"/>
      <w:pPr>
        <w:ind w:left="1070" w:hanging="360"/>
      </w:pPr>
      <w:rPr>
        <w:rFonts w:hint="default"/>
      </w:rPr>
    </w:lvl>
    <w:lvl w:ilvl="1">
      <w:start w:val="1"/>
      <w:numFmt w:val="decimal"/>
      <w:isLgl/>
      <w:lvlText w:val="%1.%2."/>
      <w:lvlJc w:val="left"/>
      <w:pPr>
        <w:ind w:left="1637"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A35A3B"/>
    <w:multiLevelType w:val="hybridMultilevel"/>
    <w:tmpl w:val="85F447C4"/>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4F46A9"/>
    <w:multiLevelType w:val="hybridMultilevel"/>
    <w:tmpl w:val="066E1CDC"/>
    <w:lvl w:ilvl="0" w:tplc="425E9560">
      <w:start w:val="2"/>
      <w:numFmt w:val="bullet"/>
      <w:lvlText w:val="-"/>
      <w:lvlJc w:val="left"/>
      <w:pPr>
        <w:ind w:left="720" w:hanging="360"/>
      </w:pPr>
      <w:rPr>
        <w:rFonts w:ascii="Times New Roman" w:eastAsia="Arial Unicode MS"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936513">
    <w:abstractNumId w:val="0"/>
  </w:num>
  <w:num w:numId="2" w16cid:durableId="1430200776">
    <w:abstractNumId w:val="1"/>
  </w:num>
  <w:num w:numId="3" w16cid:durableId="945039715">
    <w:abstractNumId w:val="5"/>
  </w:num>
  <w:num w:numId="4" w16cid:durableId="333606844">
    <w:abstractNumId w:val="4"/>
  </w:num>
  <w:num w:numId="5" w16cid:durableId="348482561">
    <w:abstractNumId w:val="6"/>
  </w:num>
  <w:num w:numId="6" w16cid:durableId="194777556">
    <w:abstractNumId w:val="2"/>
  </w:num>
  <w:num w:numId="7" w16cid:durableId="1238057206">
    <w:abstractNumId w:val="7"/>
  </w:num>
  <w:num w:numId="8" w16cid:durableId="1408455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DE"/>
    <w:rsid w:val="00000B38"/>
    <w:rsid w:val="0000436E"/>
    <w:rsid w:val="00006150"/>
    <w:rsid w:val="00022DDD"/>
    <w:rsid w:val="000231AE"/>
    <w:rsid w:val="0003158C"/>
    <w:rsid w:val="00032147"/>
    <w:rsid w:val="00032B8D"/>
    <w:rsid w:val="0003739B"/>
    <w:rsid w:val="00043803"/>
    <w:rsid w:val="000471B3"/>
    <w:rsid w:val="00053987"/>
    <w:rsid w:val="00053D1B"/>
    <w:rsid w:val="000544DF"/>
    <w:rsid w:val="00054E2A"/>
    <w:rsid w:val="00057944"/>
    <w:rsid w:val="00057AC2"/>
    <w:rsid w:val="00060ADB"/>
    <w:rsid w:val="00063259"/>
    <w:rsid w:val="00066E95"/>
    <w:rsid w:val="00067A30"/>
    <w:rsid w:val="0007155B"/>
    <w:rsid w:val="000775A0"/>
    <w:rsid w:val="0008287A"/>
    <w:rsid w:val="00084151"/>
    <w:rsid w:val="00085C58"/>
    <w:rsid w:val="00087AF2"/>
    <w:rsid w:val="00091A24"/>
    <w:rsid w:val="0009216C"/>
    <w:rsid w:val="0009284E"/>
    <w:rsid w:val="000932AC"/>
    <w:rsid w:val="000A0200"/>
    <w:rsid w:val="000A0C4E"/>
    <w:rsid w:val="000A0F51"/>
    <w:rsid w:val="000A1AF3"/>
    <w:rsid w:val="000A22D2"/>
    <w:rsid w:val="000A5AE0"/>
    <w:rsid w:val="000A6D81"/>
    <w:rsid w:val="000B03CD"/>
    <w:rsid w:val="000B2FE5"/>
    <w:rsid w:val="000C048A"/>
    <w:rsid w:val="000D1D03"/>
    <w:rsid w:val="000D3B5A"/>
    <w:rsid w:val="000D4903"/>
    <w:rsid w:val="000D4AA4"/>
    <w:rsid w:val="000D7050"/>
    <w:rsid w:val="000E0C69"/>
    <w:rsid w:val="000E1B92"/>
    <w:rsid w:val="000F0880"/>
    <w:rsid w:val="000F4BCE"/>
    <w:rsid w:val="000F618F"/>
    <w:rsid w:val="000F79C5"/>
    <w:rsid w:val="001022E5"/>
    <w:rsid w:val="0010677C"/>
    <w:rsid w:val="001068BA"/>
    <w:rsid w:val="001125F9"/>
    <w:rsid w:val="00113375"/>
    <w:rsid w:val="00113989"/>
    <w:rsid w:val="00120A64"/>
    <w:rsid w:val="0012156D"/>
    <w:rsid w:val="001268E0"/>
    <w:rsid w:val="00130417"/>
    <w:rsid w:val="0013452C"/>
    <w:rsid w:val="00143CEC"/>
    <w:rsid w:val="001505C5"/>
    <w:rsid w:val="00150D7B"/>
    <w:rsid w:val="001515B5"/>
    <w:rsid w:val="001564B0"/>
    <w:rsid w:val="001578CF"/>
    <w:rsid w:val="00165CEE"/>
    <w:rsid w:val="00176034"/>
    <w:rsid w:val="00176E06"/>
    <w:rsid w:val="00176F8C"/>
    <w:rsid w:val="001818A1"/>
    <w:rsid w:val="0018588F"/>
    <w:rsid w:val="0019669B"/>
    <w:rsid w:val="001A264E"/>
    <w:rsid w:val="001A3223"/>
    <w:rsid w:val="001A4F15"/>
    <w:rsid w:val="001A7921"/>
    <w:rsid w:val="001B5390"/>
    <w:rsid w:val="001C441F"/>
    <w:rsid w:val="001C51EB"/>
    <w:rsid w:val="001C761C"/>
    <w:rsid w:val="001D3E63"/>
    <w:rsid w:val="001E2932"/>
    <w:rsid w:val="001E2A6A"/>
    <w:rsid w:val="001E2B59"/>
    <w:rsid w:val="001E2FBD"/>
    <w:rsid w:val="001E6DEF"/>
    <w:rsid w:val="001F193B"/>
    <w:rsid w:val="001F4D7A"/>
    <w:rsid w:val="00201432"/>
    <w:rsid w:val="0020186A"/>
    <w:rsid w:val="002065BF"/>
    <w:rsid w:val="00206DD6"/>
    <w:rsid w:val="0021151C"/>
    <w:rsid w:val="00214A11"/>
    <w:rsid w:val="002154E8"/>
    <w:rsid w:val="002213A1"/>
    <w:rsid w:val="002218F7"/>
    <w:rsid w:val="00224B74"/>
    <w:rsid w:val="00226E11"/>
    <w:rsid w:val="00230714"/>
    <w:rsid w:val="00243B74"/>
    <w:rsid w:val="00244F92"/>
    <w:rsid w:val="00245314"/>
    <w:rsid w:val="0024709A"/>
    <w:rsid w:val="002477BD"/>
    <w:rsid w:val="00252ADB"/>
    <w:rsid w:val="00261B23"/>
    <w:rsid w:val="002642F2"/>
    <w:rsid w:val="002649C0"/>
    <w:rsid w:val="00265B27"/>
    <w:rsid w:val="00281EDB"/>
    <w:rsid w:val="00285036"/>
    <w:rsid w:val="0028645E"/>
    <w:rsid w:val="002919E6"/>
    <w:rsid w:val="00292963"/>
    <w:rsid w:val="0029403F"/>
    <w:rsid w:val="002948F6"/>
    <w:rsid w:val="00295140"/>
    <w:rsid w:val="002A1011"/>
    <w:rsid w:val="002A2106"/>
    <w:rsid w:val="002A4EC3"/>
    <w:rsid w:val="002A5F00"/>
    <w:rsid w:val="002A798F"/>
    <w:rsid w:val="002B0E5C"/>
    <w:rsid w:val="002B2BCF"/>
    <w:rsid w:val="002C19AC"/>
    <w:rsid w:val="002C2B5C"/>
    <w:rsid w:val="002C38A2"/>
    <w:rsid w:val="002C505E"/>
    <w:rsid w:val="002C66BE"/>
    <w:rsid w:val="002D3FA3"/>
    <w:rsid w:val="002D5222"/>
    <w:rsid w:val="002D7E46"/>
    <w:rsid w:val="002E2183"/>
    <w:rsid w:val="002E2266"/>
    <w:rsid w:val="002E2435"/>
    <w:rsid w:val="002E437D"/>
    <w:rsid w:val="002F05B7"/>
    <w:rsid w:val="002F19F0"/>
    <w:rsid w:val="002F7DD2"/>
    <w:rsid w:val="003029C0"/>
    <w:rsid w:val="003046DF"/>
    <w:rsid w:val="00305B30"/>
    <w:rsid w:val="0031088D"/>
    <w:rsid w:val="003176F1"/>
    <w:rsid w:val="00317AA1"/>
    <w:rsid w:val="00321E3A"/>
    <w:rsid w:val="00323FC7"/>
    <w:rsid w:val="00342F9E"/>
    <w:rsid w:val="003431E0"/>
    <w:rsid w:val="00356D16"/>
    <w:rsid w:val="00366E5A"/>
    <w:rsid w:val="003703D8"/>
    <w:rsid w:val="00371DE5"/>
    <w:rsid w:val="00373A33"/>
    <w:rsid w:val="003839CA"/>
    <w:rsid w:val="00384A49"/>
    <w:rsid w:val="00384E90"/>
    <w:rsid w:val="00386032"/>
    <w:rsid w:val="00390D84"/>
    <w:rsid w:val="003923C2"/>
    <w:rsid w:val="00392C0D"/>
    <w:rsid w:val="003A142A"/>
    <w:rsid w:val="003B685A"/>
    <w:rsid w:val="003C269E"/>
    <w:rsid w:val="003C3C3D"/>
    <w:rsid w:val="003C583D"/>
    <w:rsid w:val="003D5655"/>
    <w:rsid w:val="003E2A0D"/>
    <w:rsid w:val="003F2E10"/>
    <w:rsid w:val="003F6CC9"/>
    <w:rsid w:val="003F754B"/>
    <w:rsid w:val="004000BF"/>
    <w:rsid w:val="00401009"/>
    <w:rsid w:val="00415720"/>
    <w:rsid w:val="00425221"/>
    <w:rsid w:val="00431A18"/>
    <w:rsid w:val="00434ED6"/>
    <w:rsid w:val="00437CB4"/>
    <w:rsid w:val="0044150C"/>
    <w:rsid w:val="00445FAF"/>
    <w:rsid w:val="00447911"/>
    <w:rsid w:val="00450781"/>
    <w:rsid w:val="004646E0"/>
    <w:rsid w:val="00466667"/>
    <w:rsid w:val="00470A1F"/>
    <w:rsid w:val="00484E61"/>
    <w:rsid w:val="004855D1"/>
    <w:rsid w:val="00486A74"/>
    <w:rsid w:val="00491B54"/>
    <w:rsid w:val="0049312C"/>
    <w:rsid w:val="00494D14"/>
    <w:rsid w:val="00495750"/>
    <w:rsid w:val="00497515"/>
    <w:rsid w:val="004A0554"/>
    <w:rsid w:val="004A4538"/>
    <w:rsid w:val="004B09C2"/>
    <w:rsid w:val="004C049C"/>
    <w:rsid w:val="004C1105"/>
    <w:rsid w:val="004C1F8E"/>
    <w:rsid w:val="004C273D"/>
    <w:rsid w:val="004C7EF4"/>
    <w:rsid w:val="004D20A3"/>
    <w:rsid w:val="004D430F"/>
    <w:rsid w:val="004D4AC2"/>
    <w:rsid w:val="004D6EAF"/>
    <w:rsid w:val="004E23C4"/>
    <w:rsid w:val="004E2715"/>
    <w:rsid w:val="004E6649"/>
    <w:rsid w:val="004F39AA"/>
    <w:rsid w:val="00500272"/>
    <w:rsid w:val="005064F9"/>
    <w:rsid w:val="00507893"/>
    <w:rsid w:val="00511D69"/>
    <w:rsid w:val="0051242F"/>
    <w:rsid w:val="0051431F"/>
    <w:rsid w:val="00517275"/>
    <w:rsid w:val="005173AB"/>
    <w:rsid w:val="00521792"/>
    <w:rsid w:val="00531A1F"/>
    <w:rsid w:val="00534D12"/>
    <w:rsid w:val="00544547"/>
    <w:rsid w:val="00547955"/>
    <w:rsid w:val="00547FE8"/>
    <w:rsid w:val="005549F0"/>
    <w:rsid w:val="00557ACE"/>
    <w:rsid w:val="00566B4F"/>
    <w:rsid w:val="005702B1"/>
    <w:rsid w:val="00570995"/>
    <w:rsid w:val="0057119C"/>
    <w:rsid w:val="0058323A"/>
    <w:rsid w:val="00586308"/>
    <w:rsid w:val="005933E1"/>
    <w:rsid w:val="005950E1"/>
    <w:rsid w:val="005A12AA"/>
    <w:rsid w:val="005A3471"/>
    <w:rsid w:val="005A46FB"/>
    <w:rsid w:val="005A4A57"/>
    <w:rsid w:val="005A515C"/>
    <w:rsid w:val="005B000A"/>
    <w:rsid w:val="005B2756"/>
    <w:rsid w:val="005B5EDE"/>
    <w:rsid w:val="005C0101"/>
    <w:rsid w:val="005C2FC7"/>
    <w:rsid w:val="005C60D8"/>
    <w:rsid w:val="005C622A"/>
    <w:rsid w:val="005D1FD8"/>
    <w:rsid w:val="005D2516"/>
    <w:rsid w:val="005D37ED"/>
    <w:rsid w:val="005D383C"/>
    <w:rsid w:val="005D40FA"/>
    <w:rsid w:val="005D6A36"/>
    <w:rsid w:val="005E0A4F"/>
    <w:rsid w:val="005E35EF"/>
    <w:rsid w:val="005E4DF9"/>
    <w:rsid w:val="005E4E9B"/>
    <w:rsid w:val="005F6BBB"/>
    <w:rsid w:val="00607ABB"/>
    <w:rsid w:val="00610714"/>
    <w:rsid w:val="00611055"/>
    <w:rsid w:val="006136EF"/>
    <w:rsid w:val="00621147"/>
    <w:rsid w:val="0062198E"/>
    <w:rsid w:val="00623297"/>
    <w:rsid w:val="0062537C"/>
    <w:rsid w:val="006260FE"/>
    <w:rsid w:val="00626B5C"/>
    <w:rsid w:val="00630D8A"/>
    <w:rsid w:val="006337E6"/>
    <w:rsid w:val="00634D2D"/>
    <w:rsid w:val="0064393D"/>
    <w:rsid w:val="0065532A"/>
    <w:rsid w:val="006556D3"/>
    <w:rsid w:val="00657B64"/>
    <w:rsid w:val="006618D5"/>
    <w:rsid w:val="00662CF3"/>
    <w:rsid w:val="00666716"/>
    <w:rsid w:val="0067102A"/>
    <w:rsid w:val="00673538"/>
    <w:rsid w:val="006765B9"/>
    <w:rsid w:val="00683A8D"/>
    <w:rsid w:val="00692ABA"/>
    <w:rsid w:val="0069763C"/>
    <w:rsid w:val="006A19BD"/>
    <w:rsid w:val="006A7328"/>
    <w:rsid w:val="006C0C65"/>
    <w:rsid w:val="006D0830"/>
    <w:rsid w:val="006D0834"/>
    <w:rsid w:val="006D2827"/>
    <w:rsid w:val="006D315B"/>
    <w:rsid w:val="006D55E3"/>
    <w:rsid w:val="006D723C"/>
    <w:rsid w:val="006E00A3"/>
    <w:rsid w:val="006E4981"/>
    <w:rsid w:val="006E6739"/>
    <w:rsid w:val="006E748D"/>
    <w:rsid w:val="006F2DB3"/>
    <w:rsid w:val="006F4089"/>
    <w:rsid w:val="006F4C7A"/>
    <w:rsid w:val="006F4FD9"/>
    <w:rsid w:val="00702ABB"/>
    <w:rsid w:val="00703966"/>
    <w:rsid w:val="00704AFC"/>
    <w:rsid w:val="00714CF7"/>
    <w:rsid w:val="00715EFF"/>
    <w:rsid w:val="007169C3"/>
    <w:rsid w:val="00727C78"/>
    <w:rsid w:val="00733BAA"/>
    <w:rsid w:val="0074068A"/>
    <w:rsid w:val="00741CA1"/>
    <w:rsid w:val="007431CD"/>
    <w:rsid w:val="0074544D"/>
    <w:rsid w:val="00746E73"/>
    <w:rsid w:val="007556E3"/>
    <w:rsid w:val="00760612"/>
    <w:rsid w:val="00762648"/>
    <w:rsid w:val="00762F35"/>
    <w:rsid w:val="00773104"/>
    <w:rsid w:val="00773C2D"/>
    <w:rsid w:val="00777501"/>
    <w:rsid w:val="007859FF"/>
    <w:rsid w:val="00791596"/>
    <w:rsid w:val="007951E7"/>
    <w:rsid w:val="00797E4C"/>
    <w:rsid w:val="007A1BB1"/>
    <w:rsid w:val="007A2C70"/>
    <w:rsid w:val="007A3C0C"/>
    <w:rsid w:val="007A4B86"/>
    <w:rsid w:val="007B43C4"/>
    <w:rsid w:val="007C561E"/>
    <w:rsid w:val="007C74A7"/>
    <w:rsid w:val="007D4794"/>
    <w:rsid w:val="007D54CB"/>
    <w:rsid w:val="007D6B89"/>
    <w:rsid w:val="007D6FAF"/>
    <w:rsid w:val="007E250F"/>
    <w:rsid w:val="007F65AD"/>
    <w:rsid w:val="00804504"/>
    <w:rsid w:val="008069D7"/>
    <w:rsid w:val="00810710"/>
    <w:rsid w:val="00815938"/>
    <w:rsid w:val="00822B1A"/>
    <w:rsid w:val="008244E3"/>
    <w:rsid w:val="00824D90"/>
    <w:rsid w:val="00832E92"/>
    <w:rsid w:val="008355C2"/>
    <w:rsid w:val="008376E3"/>
    <w:rsid w:val="008411C7"/>
    <w:rsid w:val="008471DB"/>
    <w:rsid w:val="00850B59"/>
    <w:rsid w:val="008515AE"/>
    <w:rsid w:val="008527B5"/>
    <w:rsid w:val="00853F39"/>
    <w:rsid w:val="00855793"/>
    <w:rsid w:val="00864ADD"/>
    <w:rsid w:val="008660EC"/>
    <w:rsid w:val="008672D5"/>
    <w:rsid w:val="0087434A"/>
    <w:rsid w:val="00881D34"/>
    <w:rsid w:val="008914E2"/>
    <w:rsid w:val="00897B26"/>
    <w:rsid w:val="008A7E3C"/>
    <w:rsid w:val="008B02B0"/>
    <w:rsid w:val="008C451C"/>
    <w:rsid w:val="008C7F66"/>
    <w:rsid w:val="008D1C51"/>
    <w:rsid w:val="008D2D51"/>
    <w:rsid w:val="008D5441"/>
    <w:rsid w:val="008F0279"/>
    <w:rsid w:val="008F3ED2"/>
    <w:rsid w:val="008F4FA2"/>
    <w:rsid w:val="0090201F"/>
    <w:rsid w:val="00902AF5"/>
    <w:rsid w:val="00910C48"/>
    <w:rsid w:val="00912324"/>
    <w:rsid w:val="00914BB2"/>
    <w:rsid w:val="009171E8"/>
    <w:rsid w:val="00921655"/>
    <w:rsid w:val="0092330A"/>
    <w:rsid w:val="00930AC1"/>
    <w:rsid w:val="009319D0"/>
    <w:rsid w:val="009346A8"/>
    <w:rsid w:val="00946BEF"/>
    <w:rsid w:val="00951BB0"/>
    <w:rsid w:val="00956C7F"/>
    <w:rsid w:val="00962F7B"/>
    <w:rsid w:val="009672A2"/>
    <w:rsid w:val="00971460"/>
    <w:rsid w:val="009744EB"/>
    <w:rsid w:val="00975DE2"/>
    <w:rsid w:val="00976D03"/>
    <w:rsid w:val="00980045"/>
    <w:rsid w:val="009810B8"/>
    <w:rsid w:val="00981FA5"/>
    <w:rsid w:val="00983DC2"/>
    <w:rsid w:val="00984FFB"/>
    <w:rsid w:val="009854A9"/>
    <w:rsid w:val="0098577F"/>
    <w:rsid w:val="009938BC"/>
    <w:rsid w:val="00994569"/>
    <w:rsid w:val="00995ABA"/>
    <w:rsid w:val="009A0300"/>
    <w:rsid w:val="009A0456"/>
    <w:rsid w:val="009A22B9"/>
    <w:rsid w:val="009A64D2"/>
    <w:rsid w:val="009A75A9"/>
    <w:rsid w:val="009A7706"/>
    <w:rsid w:val="009A7897"/>
    <w:rsid w:val="009B2090"/>
    <w:rsid w:val="009C28F2"/>
    <w:rsid w:val="009D2687"/>
    <w:rsid w:val="009D6E2B"/>
    <w:rsid w:val="009E382C"/>
    <w:rsid w:val="009F0F51"/>
    <w:rsid w:val="009F45B7"/>
    <w:rsid w:val="009F59FE"/>
    <w:rsid w:val="009F6B4C"/>
    <w:rsid w:val="009F7C54"/>
    <w:rsid w:val="00A019D1"/>
    <w:rsid w:val="00A02CE3"/>
    <w:rsid w:val="00A03E90"/>
    <w:rsid w:val="00A06A9B"/>
    <w:rsid w:val="00A11F83"/>
    <w:rsid w:val="00A15E88"/>
    <w:rsid w:val="00A16F67"/>
    <w:rsid w:val="00A1708D"/>
    <w:rsid w:val="00A212F7"/>
    <w:rsid w:val="00A30E7D"/>
    <w:rsid w:val="00A30FDC"/>
    <w:rsid w:val="00A37411"/>
    <w:rsid w:val="00A407E3"/>
    <w:rsid w:val="00A409B2"/>
    <w:rsid w:val="00A40B2B"/>
    <w:rsid w:val="00A421DF"/>
    <w:rsid w:val="00A4549D"/>
    <w:rsid w:val="00A52F88"/>
    <w:rsid w:val="00A5447D"/>
    <w:rsid w:val="00A56F1E"/>
    <w:rsid w:val="00A63A52"/>
    <w:rsid w:val="00A748E8"/>
    <w:rsid w:val="00A74DAD"/>
    <w:rsid w:val="00A839DE"/>
    <w:rsid w:val="00A87B2B"/>
    <w:rsid w:val="00A9008C"/>
    <w:rsid w:val="00A90B1C"/>
    <w:rsid w:val="00A951FE"/>
    <w:rsid w:val="00A97AEE"/>
    <w:rsid w:val="00AA1482"/>
    <w:rsid w:val="00AB000D"/>
    <w:rsid w:val="00AB67CC"/>
    <w:rsid w:val="00AB7982"/>
    <w:rsid w:val="00AB7D61"/>
    <w:rsid w:val="00AC0CE5"/>
    <w:rsid w:val="00AC1CAC"/>
    <w:rsid w:val="00AC2A77"/>
    <w:rsid w:val="00AC32E6"/>
    <w:rsid w:val="00AC5236"/>
    <w:rsid w:val="00AD0A0F"/>
    <w:rsid w:val="00AD0D88"/>
    <w:rsid w:val="00AD5BEF"/>
    <w:rsid w:val="00AE1E9F"/>
    <w:rsid w:val="00AE288A"/>
    <w:rsid w:val="00B00092"/>
    <w:rsid w:val="00B02139"/>
    <w:rsid w:val="00B0253C"/>
    <w:rsid w:val="00B033BB"/>
    <w:rsid w:val="00B0443C"/>
    <w:rsid w:val="00B04548"/>
    <w:rsid w:val="00B04BB1"/>
    <w:rsid w:val="00B06586"/>
    <w:rsid w:val="00B100CB"/>
    <w:rsid w:val="00B15B26"/>
    <w:rsid w:val="00B17D78"/>
    <w:rsid w:val="00B21381"/>
    <w:rsid w:val="00B22D6D"/>
    <w:rsid w:val="00B314C2"/>
    <w:rsid w:val="00B322CC"/>
    <w:rsid w:val="00B35057"/>
    <w:rsid w:val="00B51034"/>
    <w:rsid w:val="00B51083"/>
    <w:rsid w:val="00B53934"/>
    <w:rsid w:val="00B67AA2"/>
    <w:rsid w:val="00B71857"/>
    <w:rsid w:val="00B7389E"/>
    <w:rsid w:val="00B73CB5"/>
    <w:rsid w:val="00B90E5D"/>
    <w:rsid w:val="00B95ECA"/>
    <w:rsid w:val="00BA3022"/>
    <w:rsid w:val="00BA45DF"/>
    <w:rsid w:val="00BA6BE4"/>
    <w:rsid w:val="00BB3270"/>
    <w:rsid w:val="00BB34DC"/>
    <w:rsid w:val="00BB4641"/>
    <w:rsid w:val="00BC0786"/>
    <w:rsid w:val="00BC1CFA"/>
    <w:rsid w:val="00BD572B"/>
    <w:rsid w:val="00BD5B68"/>
    <w:rsid w:val="00BE3E08"/>
    <w:rsid w:val="00BF7A45"/>
    <w:rsid w:val="00C03880"/>
    <w:rsid w:val="00C045E1"/>
    <w:rsid w:val="00C07A6A"/>
    <w:rsid w:val="00C10962"/>
    <w:rsid w:val="00C12B98"/>
    <w:rsid w:val="00C1601E"/>
    <w:rsid w:val="00C163CE"/>
    <w:rsid w:val="00C16773"/>
    <w:rsid w:val="00C258CC"/>
    <w:rsid w:val="00C35D92"/>
    <w:rsid w:val="00C37955"/>
    <w:rsid w:val="00C4379E"/>
    <w:rsid w:val="00C50227"/>
    <w:rsid w:val="00C53281"/>
    <w:rsid w:val="00C53432"/>
    <w:rsid w:val="00C535EC"/>
    <w:rsid w:val="00C5484F"/>
    <w:rsid w:val="00C6239E"/>
    <w:rsid w:val="00C635EC"/>
    <w:rsid w:val="00C64482"/>
    <w:rsid w:val="00C70DF5"/>
    <w:rsid w:val="00C72BCF"/>
    <w:rsid w:val="00C8071B"/>
    <w:rsid w:val="00C83140"/>
    <w:rsid w:val="00C91340"/>
    <w:rsid w:val="00CA6A13"/>
    <w:rsid w:val="00CA7678"/>
    <w:rsid w:val="00CA7F85"/>
    <w:rsid w:val="00CB1176"/>
    <w:rsid w:val="00CB1B76"/>
    <w:rsid w:val="00CB1D81"/>
    <w:rsid w:val="00CB3CE2"/>
    <w:rsid w:val="00CB3FDD"/>
    <w:rsid w:val="00CB70E8"/>
    <w:rsid w:val="00CC4360"/>
    <w:rsid w:val="00CC59CC"/>
    <w:rsid w:val="00CD3C39"/>
    <w:rsid w:val="00CE06FD"/>
    <w:rsid w:val="00CE218F"/>
    <w:rsid w:val="00CE2430"/>
    <w:rsid w:val="00CE337C"/>
    <w:rsid w:val="00CF034A"/>
    <w:rsid w:val="00CF082B"/>
    <w:rsid w:val="00CF3340"/>
    <w:rsid w:val="00CF3820"/>
    <w:rsid w:val="00CF5D4F"/>
    <w:rsid w:val="00D1319F"/>
    <w:rsid w:val="00D1694D"/>
    <w:rsid w:val="00D21029"/>
    <w:rsid w:val="00D25BC0"/>
    <w:rsid w:val="00D266F0"/>
    <w:rsid w:val="00D31C40"/>
    <w:rsid w:val="00D36D3F"/>
    <w:rsid w:val="00D6229E"/>
    <w:rsid w:val="00D6416C"/>
    <w:rsid w:val="00D64E2E"/>
    <w:rsid w:val="00D65AC4"/>
    <w:rsid w:val="00D6645E"/>
    <w:rsid w:val="00D665C4"/>
    <w:rsid w:val="00D716FE"/>
    <w:rsid w:val="00D72C4E"/>
    <w:rsid w:val="00D7496F"/>
    <w:rsid w:val="00D81D99"/>
    <w:rsid w:val="00D84796"/>
    <w:rsid w:val="00D853D6"/>
    <w:rsid w:val="00D977C3"/>
    <w:rsid w:val="00DA08B6"/>
    <w:rsid w:val="00DA30E0"/>
    <w:rsid w:val="00DA3AA5"/>
    <w:rsid w:val="00DA5A82"/>
    <w:rsid w:val="00DA6B63"/>
    <w:rsid w:val="00DA799A"/>
    <w:rsid w:val="00DB5793"/>
    <w:rsid w:val="00DB7030"/>
    <w:rsid w:val="00DC44D9"/>
    <w:rsid w:val="00DD3982"/>
    <w:rsid w:val="00DE1787"/>
    <w:rsid w:val="00DE36A1"/>
    <w:rsid w:val="00DE4F04"/>
    <w:rsid w:val="00DE5C15"/>
    <w:rsid w:val="00DF2626"/>
    <w:rsid w:val="00DF3583"/>
    <w:rsid w:val="00DF5DEA"/>
    <w:rsid w:val="00E00E3D"/>
    <w:rsid w:val="00E027E9"/>
    <w:rsid w:val="00E1720D"/>
    <w:rsid w:val="00E20D0C"/>
    <w:rsid w:val="00E23E15"/>
    <w:rsid w:val="00E27328"/>
    <w:rsid w:val="00E27907"/>
    <w:rsid w:val="00E30957"/>
    <w:rsid w:val="00E3710B"/>
    <w:rsid w:val="00E44EF9"/>
    <w:rsid w:val="00E454FC"/>
    <w:rsid w:val="00E4741C"/>
    <w:rsid w:val="00E47C18"/>
    <w:rsid w:val="00E535E1"/>
    <w:rsid w:val="00E61A0F"/>
    <w:rsid w:val="00E62440"/>
    <w:rsid w:val="00E66C82"/>
    <w:rsid w:val="00E742EC"/>
    <w:rsid w:val="00E75FE9"/>
    <w:rsid w:val="00E77392"/>
    <w:rsid w:val="00E86CE2"/>
    <w:rsid w:val="00E87037"/>
    <w:rsid w:val="00E87928"/>
    <w:rsid w:val="00E91BAF"/>
    <w:rsid w:val="00E92B37"/>
    <w:rsid w:val="00E92DF0"/>
    <w:rsid w:val="00E96271"/>
    <w:rsid w:val="00EA1BB6"/>
    <w:rsid w:val="00EA2AE5"/>
    <w:rsid w:val="00EA41A6"/>
    <w:rsid w:val="00EA4390"/>
    <w:rsid w:val="00EA5ECA"/>
    <w:rsid w:val="00EA6F79"/>
    <w:rsid w:val="00EB127E"/>
    <w:rsid w:val="00EB5CB9"/>
    <w:rsid w:val="00EC1499"/>
    <w:rsid w:val="00EC48BD"/>
    <w:rsid w:val="00ED1E0E"/>
    <w:rsid w:val="00EE0AE7"/>
    <w:rsid w:val="00EE2B21"/>
    <w:rsid w:val="00EE3142"/>
    <w:rsid w:val="00EE6228"/>
    <w:rsid w:val="00EE66E2"/>
    <w:rsid w:val="00EF3448"/>
    <w:rsid w:val="00EF73EF"/>
    <w:rsid w:val="00F0275B"/>
    <w:rsid w:val="00F07FB7"/>
    <w:rsid w:val="00F13348"/>
    <w:rsid w:val="00F16101"/>
    <w:rsid w:val="00F16C32"/>
    <w:rsid w:val="00F1704B"/>
    <w:rsid w:val="00F206CE"/>
    <w:rsid w:val="00F25967"/>
    <w:rsid w:val="00F277EB"/>
    <w:rsid w:val="00F30D95"/>
    <w:rsid w:val="00F40202"/>
    <w:rsid w:val="00F4059A"/>
    <w:rsid w:val="00F40DA3"/>
    <w:rsid w:val="00F42013"/>
    <w:rsid w:val="00F42971"/>
    <w:rsid w:val="00F54021"/>
    <w:rsid w:val="00F54AB5"/>
    <w:rsid w:val="00F5765C"/>
    <w:rsid w:val="00F57F26"/>
    <w:rsid w:val="00F716EB"/>
    <w:rsid w:val="00F736D9"/>
    <w:rsid w:val="00F738D0"/>
    <w:rsid w:val="00F7667E"/>
    <w:rsid w:val="00F82076"/>
    <w:rsid w:val="00F83C6D"/>
    <w:rsid w:val="00F85BEB"/>
    <w:rsid w:val="00F917D2"/>
    <w:rsid w:val="00F957F0"/>
    <w:rsid w:val="00F96954"/>
    <w:rsid w:val="00FA524C"/>
    <w:rsid w:val="00FB33D0"/>
    <w:rsid w:val="00FB4270"/>
    <w:rsid w:val="00FB64DC"/>
    <w:rsid w:val="00FB7648"/>
    <w:rsid w:val="00FC344F"/>
    <w:rsid w:val="00FC3DB8"/>
    <w:rsid w:val="00FC6CF3"/>
    <w:rsid w:val="00FD55B2"/>
    <w:rsid w:val="00FD6CF1"/>
    <w:rsid w:val="00FE2BE0"/>
    <w:rsid w:val="00FE3B41"/>
    <w:rsid w:val="00FE6028"/>
    <w:rsid w:val="00FE6AF9"/>
    <w:rsid w:val="00FF056E"/>
    <w:rsid w:val="00FF1528"/>
    <w:rsid w:val="00FF2506"/>
    <w:rsid w:val="00FF2F21"/>
    <w:rsid w:val="00FF3309"/>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82F0"/>
  <w15:chartTrackingRefBased/>
  <w15:docId w15:val="{732CA76F-5E40-488F-94E5-E317BD50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39DE"/>
    <w:rPr>
      <w:kern w:val="0"/>
      <w:lang w:val="lt-LT"/>
      <w14:ligatures w14:val="none"/>
    </w:rPr>
  </w:style>
  <w:style w:type="paragraph" w:styleId="Antrat1">
    <w:name w:val="heading 1"/>
    <w:basedOn w:val="prastasis"/>
    <w:next w:val="prastasis"/>
    <w:link w:val="Antrat1Diagrama"/>
    <w:uiPriority w:val="9"/>
    <w:qFormat/>
    <w:rsid w:val="00570995"/>
    <w:pPr>
      <w:keepNext/>
      <w:keepLines/>
      <w:numPr>
        <w:numId w:val="6"/>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570995"/>
    <w:pPr>
      <w:keepNext/>
      <w:keepLines/>
      <w:numPr>
        <w:ilvl w:val="1"/>
        <w:numId w:val="6"/>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570995"/>
    <w:pPr>
      <w:keepNext/>
      <w:keepLines/>
      <w:numPr>
        <w:ilvl w:val="2"/>
        <w:numId w:val="6"/>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6CE2"/>
    <w:rPr>
      <w:color w:val="0563C1" w:themeColor="hyperlink"/>
      <w:u w:val="single"/>
    </w:rPr>
  </w:style>
  <w:style w:type="character" w:customStyle="1" w:styleId="normaltextrun">
    <w:name w:val="normaltextrun"/>
    <w:basedOn w:val="Numatytasispastraiposriftas"/>
    <w:rsid w:val="00E86CE2"/>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qFormat/>
    <w:rsid w:val="005C010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C0101"/>
    <w:rPr>
      <w:kern w:val="0"/>
      <w:lang w:val="lt-LT"/>
      <w14:ligatures w14: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A1AF3"/>
    <w:pPr>
      <w:spacing w:after="0" w:line="240" w:lineRule="auto"/>
    </w:pPr>
    <w:rPr>
      <w:rFonts w:ascii="Calibri" w:hAnsi="Calibri" w:cs="Calibr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0A1AF3"/>
    <w:rPr>
      <w:rFonts w:ascii="Calibri" w:hAnsi="Calibri" w:cs="Calibri"/>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A1AF3"/>
    <w:rPr>
      <w:vertAlign w:val="superscript"/>
    </w:rPr>
  </w:style>
  <w:style w:type="paragraph" w:customStyle="1" w:styleId="Stilius3">
    <w:name w:val="Stilius3"/>
    <w:basedOn w:val="prastasis"/>
    <w:qFormat/>
    <w:rsid w:val="0018588F"/>
    <w:pPr>
      <w:spacing w:before="200" w:after="0" w:line="240" w:lineRule="auto"/>
      <w:jc w:val="both"/>
    </w:pPr>
    <w:rPr>
      <w:rFonts w:ascii="Times New Roman" w:eastAsia="Times New Roman" w:hAnsi="Times New Roman" w:cs="Times New Roman"/>
    </w:rPr>
  </w:style>
  <w:style w:type="character" w:customStyle="1" w:styleId="findhit">
    <w:name w:val="findhit"/>
    <w:basedOn w:val="Numatytasispastraiposriftas"/>
    <w:rsid w:val="00634D2D"/>
  </w:style>
  <w:style w:type="character" w:customStyle="1" w:styleId="eop">
    <w:name w:val="eop"/>
    <w:basedOn w:val="Numatytasispastraiposriftas"/>
    <w:rsid w:val="00634D2D"/>
  </w:style>
  <w:style w:type="paragraph" w:customStyle="1" w:styleId="paragraph">
    <w:name w:val="paragraph"/>
    <w:basedOn w:val="prastasis"/>
    <w:rsid w:val="00634D2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5E4E9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4E9B"/>
    <w:rPr>
      <w:sz w:val="16"/>
      <w:szCs w:val="16"/>
    </w:rPr>
  </w:style>
  <w:style w:type="paragraph" w:styleId="Komentarotekstas">
    <w:name w:val="annotation text"/>
    <w:basedOn w:val="prastasis"/>
    <w:link w:val="KomentarotekstasDiagrama"/>
    <w:uiPriority w:val="99"/>
    <w:semiHidden/>
    <w:unhideWhenUsed/>
    <w:rsid w:val="005E4E9B"/>
    <w:pPr>
      <w:pBdr>
        <w:top w:val="nil"/>
        <w:left w:val="nil"/>
        <w:bottom w:val="nil"/>
        <w:right w:val="nil"/>
        <w:between w:val="nil"/>
        <w:bar w:val="nil"/>
      </w:pBdr>
      <w:spacing w:after="0" w:line="240" w:lineRule="auto"/>
      <w:jc w:val="both"/>
    </w:pPr>
    <w:rPr>
      <w:rFonts w:ascii="Times New Roman" w:eastAsia="Arial Unicode MS" w:hAnsi="Times New Roman" w:cs="Times New Roman"/>
      <w:sz w:val="20"/>
      <w:szCs w:val="20"/>
      <w:bdr w:val="nil"/>
    </w:rPr>
  </w:style>
  <w:style w:type="character" w:customStyle="1" w:styleId="KomentarotekstasDiagrama">
    <w:name w:val="Komentaro tekstas Diagrama"/>
    <w:basedOn w:val="Numatytasispastraiposriftas"/>
    <w:link w:val="Komentarotekstas"/>
    <w:uiPriority w:val="99"/>
    <w:semiHidden/>
    <w:rsid w:val="005E4E9B"/>
    <w:rPr>
      <w:rFonts w:ascii="Times New Roman" w:eastAsia="Arial Unicode MS" w:hAnsi="Times New Roman" w:cs="Times New Roman"/>
      <w:kern w:val="0"/>
      <w:sz w:val="20"/>
      <w:szCs w:val="20"/>
      <w:bdr w:val="nil"/>
      <w:lang w:val="lt-LT"/>
      <w14:ligatures w14:val="none"/>
    </w:rPr>
  </w:style>
  <w:style w:type="character" w:styleId="Perirtashipersaitas">
    <w:name w:val="FollowedHyperlink"/>
    <w:basedOn w:val="Numatytasispastraiposriftas"/>
    <w:uiPriority w:val="99"/>
    <w:semiHidden/>
    <w:unhideWhenUsed/>
    <w:rsid w:val="00AB7D61"/>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64393D"/>
    <w:p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Theme="minorHAnsi" w:eastAsiaTheme="minorHAnsi" w:hAnsiTheme="minorHAnsi" w:cstheme="minorBidi"/>
      <w:b/>
      <w:bCs/>
      <w:bdr w:val="none" w:sz="0" w:space="0" w:color="auto"/>
    </w:rPr>
  </w:style>
  <w:style w:type="character" w:customStyle="1" w:styleId="KomentarotemaDiagrama">
    <w:name w:val="Komentaro tema Diagrama"/>
    <w:basedOn w:val="KomentarotekstasDiagrama"/>
    <w:link w:val="Komentarotema"/>
    <w:uiPriority w:val="99"/>
    <w:semiHidden/>
    <w:rsid w:val="0064393D"/>
    <w:rPr>
      <w:rFonts w:ascii="Times New Roman" w:eastAsia="Arial Unicode MS" w:hAnsi="Times New Roman" w:cs="Times New Roman"/>
      <w:b/>
      <w:bCs/>
      <w:kern w:val="0"/>
      <w:sz w:val="20"/>
      <w:szCs w:val="20"/>
      <w:bdr w:val="nil"/>
      <w:lang w:val="lt-LT"/>
      <w14:ligatures w14:val="none"/>
    </w:rPr>
  </w:style>
  <w:style w:type="paragraph" w:styleId="Pataisymai">
    <w:name w:val="Revision"/>
    <w:hidden/>
    <w:uiPriority w:val="99"/>
    <w:semiHidden/>
    <w:rsid w:val="00F40DA3"/>
    <w:pPr>
      <w:spacing w:after="0" w:line="240" w:lineRule="auto"/>
    </w:pPr>
    <w:rPr>
      <w:kern w:val="0"/>
      <w:lang w:val="lt-LT"/>
      <w14:ligatures w14:val="none"/>
    </w:rPr>
  </w:style>
  <w:style w:type="character" w:styleId="Neapdorotaspaminjimas">
    <w:name w:val="Unresolved Mention"/>
    <w:basedOn w:val="Numatytasispastraiposriftas"/>
    <w:uiPriority w:val="99"/>
    <w:semiHidden/>
    <w:unhideWhenUsed/>
    <w:rsid w:val="009744EB"/>
    <w:rPr>
      <w:color w:val="605E5C"/>
      <w:shd w:val="clear" w:color="auto" w:fill="E1DFDD"/>
    </w:rPr>
  </w:style>
  <w:style w:type="paragraph" w:styleId="Antrats">
    <w:name w:val="header"/>
    <w:basedOn w:val="prastasis"/>
    <w:link w:val="AntratsDiagrama"/>
    <w:uiPriority w:val="99"/>
    <w:semiHidden/>
    <w:unhideWhenUsed/>
    <w:rsid w:val="005E4DF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E4DF9"/>
    <w:rPr>
      <w:kern w:val="0"/>
      <w:lang w:val="lt-LT"/>
      <w14:ligatures w14:val="none"/>
    </w:rPr>
  </w:style>
  <w:style w:type="paragraph" w:styleId="Porat">
    <w:name w:val="footer"/>
    <w:basedOn w:val="prastasis"/>
    <w:link w:val="PoratDiagrama"/>
    <w:uiPriority w:val="99"/>
    <w:semiHidden/>
    <w:unhideWhenUsed/>
    <w:rsid w:val="005E4DF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E4DF9"/>
    <w:rPr>
      <w:kern w:val="0"/>
      <w:lang w:val="lt-LT"/>
      <w14:ligatures w14:val="none"/>
    </w:rPr>
  </w:style>
  <w:style w:type="character" w:customStyle="1" w:styleId="Antrat1Diagrama">
    <w:name w:val="Antraštė 1 Diagrama"/>
    <w:basedOn w:val="Numatytasispastraiposriftas"/>
    <w:link w:val="Antrat1"/>
    <w:uiPriority w:val="9"/>
    <w:rsid w:val="00570995"/>
    <w:rPr>
      <w:rFonts w:ascii="Arial" w:eastAsia="Arial" w:hAnsi="Arial" w:cs="Arial"/>
      <w:b/>
      <w:caps/>
      <w:color w:val="000000"/>
      <w:kern w:val="0"/>
      <w:sz w:val="18"/>
      <w:szCs w:val="18"/>
      <w:lang w:val="lt-LT"/>
      <w14:ligatures w14:val="none"/>
    </w:rPr>
  </w:style>
  <w:style w:type="character" w:customStyle="1" w:styleId="Antrat2Diagrama">
    <w:name w:val="Antraštė 2 Diagrama"/>
    <w:basedOn w:val="Numatytasispastraiposriftas"/>
    <w:link w:val="Antrat2"/>
    <w:uiPriority w:val="9"/>
    <w:rsid w:val="00570995"/>
    <w:rPr>
      <w:rFonts w:ascii="Arial" w:eastAsia="Arial" w:hAnsi="Arial" w:cs="Arial"/>
      <w:b/>
      <w:color w:val="000000"/>
      <w:kern w:val="0"/>
      <w:sz w:val="18"/>
      <w:szCs w:val="18"/>
      <w:lang w:val="lt-LT"/>
      <w14:ligatures w14:val="none"/>
    </w:rPr>
  </w:style>
  <w:style w:type="character" w:customStyle="1" w:styleId="Antrat3Diagrama">
    <w:name w:val="Antraštė 3 Diagrama"/>
    <w:basedOn w:val="Numatytasispastraiposriftas"/>
    <w:link w:val="Antrat3"/>
    <w:uiPriority w:val="9"/>
    <w:rsid w:val="00570995"/>
    <w:rPr>
      <w:rFonts w:ascii="Arial" w:eastAsia="Arial" w:hAnsi="Arial" w:cs="Arial"/>
      <w:color w:val="000000"/>
      <w:kern w:val="0"/>
      <w:sz w:val="18"/>
      <w:szCs w:val="18"/>
      <w:u w:val="single"/>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76583">
      <w:bodyDiv w:val="1"/>
      <w:marLeft w:val="0"/>
      <w:marRight w:val="0"/>
      <w:marTop w:val="0"/>
      <w:marBottom w:val="0"/>
      <w:divBdr>
        <w:top w:val="none" w:sz="0" w:space="0" w:color="auto"/>
        <w:left w:val="none" w:sz="0" w:space="0" w:color="auto"/>
        <w:bottom w:val="none" w:sz="0" w:space="0" w:color="auto"/>
        <w:right w:val="none" w:sz="0" w:space="0" w:color="auto"/>
      </w:divBdr>
    </w:div>
    <w:div w:id="1176961786">
      <w:bodyDiv w:val="1"/>
      <w:marLeft w:val="0"/>
      <w:marRight w:val="0"/>
      <w:marTop w:val="0"/>
      <w:marBottom w:val="0"/>
      <w:divBdr>
        <w:top w:val="none" w:sz="0" w:space="0" w:color="auto"/>
        <w:left w:val="none" w:sz="0" w:space="0" w:color="auto"/>
        <w:bottom w:val="none" w:sz="0" w:space="0" w:color="auto"/>
        <w:right w:val="none" w:sz="0" w:space="0" w:color="auto"/>
      </w:divBdr>
    </w:div>
    <w:div w:id="1393848250">
      <w:bodyDiv w:val="1"/>
      <w:marLeft w:val="0"/>
      <w:marRight w:val="0"/>
      <w:marTop w:val="0"/>
      <w:marBottom w:val="0"/>
      <w:divBdr>
        <w:top w:val="none" w:sz="0" w:space="0" w:color="auto"/>
        <w:left w:val="none" w:sz="0" w:space="0" w:color="auto"/>
        <w:bottom w:val="none" w:sz="0" w:space="0" w:color="auto"/>
        <w:right w:val="none" w:sz="0" w:space="0" w:color="auto"/>
      </w:divBdr>
      <w:divsChild>
        <w:div w:id="723798477">
          <w:marLeft w:val="0"/>
          <w:marRight w:val="0"/>
          <w:marTop w:val="0"/>
          <w:marBottom w:val="0"/>
          <w:divBdr>
            <w:top w:val="none" w:sz="0" w:space="0" w:color="auto"/>
            <w:left w:val="none" w:sz="0" w:space="0" w:color="auto"/>
            <w:bottom w:val="none" w:sz="0" w:space="0" w:color="auto"/>
            <w:right w:val="none" w:sz="0" w:space="0" w:color="auto"/>
          </w:divBdr>
        </w:div>
      </w:divsChild>
    </w:div>
    <w:div w:id="15182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01aeb1815d8c11e7a53b83ca0142260e/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projektavimo_gair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864a5b10c05211e6a3e9de0fc8d85cd8/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03512/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25ec49c2a58311e68987e8320e9a5185/asr" TargetMode="External"/><Relationship Id="rId2" Type="http://schemas.openxmlformats.org/officeDocument/2006/relationships/hyperlink" Target="https://e-seimas.lrs.lt/portal/legalAct/lt/TAD/864a5b10c05211e6a3e9de0fc8d85cd8/asr" TargetMode="External"/><Relationship Id="rId1" Type="http://schemas.openxmlformats.org/officeDocument/2006/relationships/hyperlink" Target="https://e-seimas.lrs.lt/portal/legalAct/lt/TAD/998f6af39c3d11e68adcda1bb2f432d1/asr" TargetMode="External"/><Relationship Id="rId4" Type="http://schemas.openxmlformats.org/officeDocument/2006/relationships/hyperlink" Target="https://e-seimas.lrs.lt/portal/legalAct/lt/TAD/9009609f578511e78869ae36ddd5784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2A60-F654-42A2-B55A-B75F3F47C021}">
  <ds:schemaRefs>
    <ds:schemaRef ds:uri="http://schemas.microsoft.com/sharepoint/v3/contenttype/forms"/>
  </ds:schemaRefs>
</ds:datastoreItem>
</file>

<file path=customXml/itemProps2.xml><?xml version="1.0" encoding="utf-8"?>
<ds:datastoreItem xmlns:ds="http://schemas.openxmlformats.org/officeDocument/2006/customXml" ds:itemID="{3C1763C5-370A-4745-8A50-F76D0BFF0DE7}">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458703A9-C747-4AA5-8E5F-74C6E2540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9018B-4F46-4C83-AF59-A40BB97E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2440</Words>
  <Characters>13914</Characters>
  <Application>Microsoft Office Word</Application>
  <DocSecurity>0</DocSecurity>
  <Lines>115</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Laimutė Ramanauskienė</cp:lastModifiedBy>
  <cp:revision>5</cp:revision>
  <dcterms:created xsi:type="dcterms:W3CDTF">2024-10-01T07:31:00Z</dcterms:created>
  <dcterms:modified xsi:type="dcterms:W3CDTF">2024-10-03T05:36:00Z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