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4761191C" w:rsidR="00BA7FB9" w:rsidRPr="008C0A5D" w:rsidRDefault="00BA7FB9" w:rsidP="00E719B5">
      <w:pPr>
        <w:spacing w:after="0"/>
        <w:rPr>
          <w:rFonts w:cstheme="minorHAnsi"/>
          <w:sz w:val="24"/>
          <w:szCs w:val="24"/>
          <w:lang w:eastAsia="lt-LT"/>
        </w:rPr>
      </w:pPr>
      <w:bookmarkStart w:id="0" w:name="_Hlk512592556"/>
      <w:r w:rsidRPr="00752CC7">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A9528B" w:rsidRPr="00752CC7">
        <w:rPr>
          <w:rFonts w:cstheme="minorHAnsi"/>
          <w:b/>
          <w:bCs/>
          <w:spacing w:val="-2"/>
          <w:sz w:val="24"/>
          <w:szCs w:val="24"/>
        </w:rPr>
        <w:t>Infrastruktūros valdymo agentūros</w:t>
      </w:r>
      <w:r w:rsidRPr="00752CC7">
        <w:rPr>
          <w:rFonts w:cstheme="minorHAnsi"/>
          <w:sz w:val="24"/>
          <w:szCs w:val="24"/>
          <w:lang w:eastAsia="lt-LT"/>
        </w:rPr>
        <w:t xml:space="preserve"> (toliau – Perkančioji organizacija) </w:t>
      </w:r>
      <w:r w:rsidR="00C04F45" w:rsidRPr="00752CC7">
        <w:rPr>
          <w:rFonts w:cstheme="minorHAnsi"/>
          <w:sz w:val="24"/>
          <w:szCs w:val="24"/>
          <w:lang w:eastAsia="lt-LT"/>
        </w:rPr>
        <w:t>vykdom</w:t>
      </w:r>
      <w:r w:rsidR="00C04F45">
        <w:rPr>
          <w:rFonts w:cstheme="minorHAnsi"/>
          <w:sz w:val="24"/>
          <w:szCs w:val="24"/>
          <w:lang w:eastAsia="lt-LT"/>
        </w:rPr>
        <w:t>o</w:t>
      </w:r>
      <w:r w:rsidR="00C04F45" w:rsidRPr="00752CC7">
        <w:rPr>
          <w:rFonts w:cstheme="minorHAnsi"/>
          <w:sz w:val="24"/>
          <w:szCs w:val="24"/>
          <w:lang w:eastAsia="lt-LT"/>
        </w:rPr>
        <w:t xml:space="preserve"> pirkim</w:t>
      </w:r>
      <w:r w:rsidR="00C04F45">
        <w:rPr>
          <w:rFonts w:cstheme="minorHAnsi"/>
          <w:sz w:val="24"/>
          <w:szCs w:val="24"/>
          <w:lang w:eastAsia="lt-LT"/>
        </w:rPr>
        <w:t>o</w:t>
      </w:r>
      <w:r w:rsidR="00C04F45" w:rsidRPr="00752CC7">
        <w:rPr>
          <w:rFonts w:cstheme="minorHAnsi"/>
          <w:sz w:val="24"/>
          <w:szCs w:val="24"/>
          <w:lang w:eastAsia="lt-LT"/>
        </w:rPr>
        <w:t xml:space="preserve"> </w:t>
      </w:r>
      <w:r w:rsidRPr="00752CC7">
        <w:rPr>
          <w:rFonts w:cstheme="minorHAnsi"/>
          <w:b/>
          <w:bCs/>
          <w:sz w:val="24"/>
          <w:szCs w:val="24"/>
          <w:lang w:eastAsia="lt-LT"/>
        </w:rPr>
        <w:t xml:space="preserve">Nr. </w:t>
      </w:r>
      <w:r w:rsidR="00E06A8B" w:rsidRPr="00752CC7">
        <w:rPr>
          <w:rFonts w:cstheme="minorHAnsi"/>
          <w:b/>
          <w:bCs/>
          <w:sz w:val="24"/>
          <w:szCs w:val="24"/>
          <w:lang w:eastAsia="lt-LT"/>
        </w:rPr>
        <w:t>7</w:t>
      </w:r>
      <w:r w:rsidR="00342407" w:rsidRPr="00752CC7">
        <w:rPr>
          <w:rFonts w:cstheme="minorHAnsi"/>
          <w:b/>
          <w:bCs/>
          <w:sz w:val="24"/>
          <w:szCs w:val="24"/>
          <w:lang w:eastAsia="lt-LT"/>
        </w:rPr>
        <w:t>2</w:t>
      </w:r>
      <w:r w:rsidR="00C04F45">
        <w:rPr>
          <w:rFonts w:cstheme="minorHAnsi"/>
          <w:b/>
          <w:bCs/>
          <w:sz w:val="24"/>
          <w:szCs w:val="24"/>
          <w:lang w:eastAsia="lt-LT"/>
        </w:rPr>
        <w:t>4225</w:t>
      </w:r>
      <w:r w:rsidR="00B77A4B" w:rsidRPr="00752CC7">
        <w:rPr>
          <w:rFonts w:cstheme="minorHAnsi"/>
          <w:b/>
          <w:bCs/>
          <w:sz w:val="24"/>
          <w:szCs w:val="24"/>
          <w:lang w:eastAsia="lt-LT"/>
        </w:rPr>
        <w:t xml:space="preserve"> </w:t>
      </w:r>
      <w:r w:rsidRPr="00752CC7">
        <w:rPr>
          <w:rFonts w:cstheme="minorHAnsi"/>
          <w:b/>
          <w:bCs/>
          <w:sz w:val="24"/>
          <w:szCs w:val="24"/>
          <w:lang w:eastAsia="lt-LT"/>
        </w:rPr>
        <w:t>„</w:t>
      </w:r>
      <w:r w:rsidR="00EF5056" w:rsidRPr="00EF5056">
        <w:rPr>
          <w:rFonts w:cstheme="minorHAnsi"/>
          <w:b/>
          <w:bCs/>
          <w:sz w:val="24"/>
          <w:szCs w:val="24"/>
          <w:lang w:eastAsia="lt-LT"/>
        </w:rPr>
        <w:t>Kitos paskirties inžinerinio statinio (degalinės su plovykla), Lakūnų g. 3, Šiauliai, darbo projekto parengimas ir statybos darbai</w:t>
      </w:r>
      <w:r w:rsidR="0085494A" w:rsidRPr="00752CC7">
        <w:rPr>
          <w:rFonts w:cstheme="minorHAnsi"/>
          <w:b/>
          <w:bCs/>
          <w:sz w:val="24"/>
          <w:szCs w:val="24"/>
          <w:lang w:eastAsia="lt-LT"/>
        </w:rPr>
        <w:t>“</w:t>
      </w:r>
      <w:r w:rsidRPr="00752CC7">
        <w:rPr>
          <w:rFonts w:cstheme="minorHAnsi"/>
          <w:sz w:val="24"/>
          <w:szCs w:val="24"/>
          <w:lang w:eastAsia="lt-LT"/>
        </w:rPr>
        <w:t xml:space="preserve"> (toliau – Pirkima</w:t>
      </w:r>
      <w:r w:rsidR="002C22FB" w:rsidRPr="00752CC7">
        <w:rPr>
          <w:rFonts w:cstheme="minorHAnsi"/>
          <w:sz w:val="24"/>
          <w:szCs w:val="24"/>
          <w:lang w:eastAsia="lt-LT"/>
        </w:rPr>
        <w:t>s</w:t>
      </w:r>
      <w:r w:rsidRPr="00752CC7">
        <w:rPr>
          <w:rFonts w:cstheme="minorHAnsi"/>
          <w:sz w:val="24"/>
          <w:szCs w:val="24"/>
          <w:lang w:eastAsia="lt-LT"/>
        </w:rPr>
        <w:t>)</w:t>
      </w:r>
      <w:r w:rsidR="00EF5056">
        <w:rPr>
          <w:rFonts w:cstheme="minorHAnsi"/>
          <w:sz w:val="24"/>
          <w:szCs w:val="24"/>
          <w:lang w:eastAsia="lt-LT"/>
        </w:rPr>
        <w:t xml:space="preserve"> </w:t>
      </w:r>
      <w:r w:rsidRPr="00752CC7">
        <w:rPr>
          <w:rFonts w:cstheme="minorHAnsi"/>
          <w:sz w:val="24"/>
          <w:szCs w:val="24"/>
          <w:lang w:eastAsia="lt-LT"/>
        </w:rPr>
        <w:t>dokumentų atitikties Įstatymui ir su jo įgyvendinimu susijusiems teisės aktams peržiūrą (peržiūra prevenciniais tikslais atliekama tam tikra apimtimi).</w:t>
      </w:r>
      <w:r w:rsidRPr="008C0A5D">
        <w:rPr>
          <w:rFonts w:cstheme="minorHAnsi"/>
          <w:sz w:val="24"/>
          <w:szCs w:val="24"/>
          <w:lang w:eastAsia="lt-LT"/>
        </w:rPr>
        <w:t xml:space="preserve"> </w:t>
      </w:r>
    </w:p>
    <w:p w14:paraId="5B4B275B" w14:textId="1F8EF0B4" w:rsidR="00BE6BEB" w:rsidRPr="008C0A5D" w:rsidRDefault="00BA7FB9" w:rsidP="00E719B5">
      <w:pPr>
        <w:spacing w:after="0"/>
        <w:rPr>
          <w:rFonts w:cstheme="minorHAnsi"/>
          <w:sz w:val="24"/>
          <w:szCs w:val="24"/>
          <w:lang w:eastAsia="lt-LT"/>
        </w:rPr>
      </w:pPr>
      <w:r w:rsidRPr="008C0A5D">
        <w:rPr>
          <w:rFonts w:cstheme="minorHAnsi"/>
          <w:sz w:val="24"/>
          <w:szCs w:val="24"/>
          <w:lang w:eastAsia="lt-LT"/>
        </w:rPr>
        <w:t>Tarnyba, prevencine tvarka peržiūrėjusi Pirkim</w:t>
      </w:r>
      <w:r w:rsidR="00EF5056">
        <w:rPr>
          <w:rFonts w:cstheme="minorHAnsi"/>
          <w:sz w:val="24"/>
          <w:szCs w:val="24"/>
          <w:lang w:eastAsia="lt-LT"/>
        </w:rPr>
        <w:t>o</w:t>
      </w:r>
      <w:r w:rsidRPr="008C0A5D">
        <w:rPr>
          <w:rFonts w:cstheme="minorHAnsi"/>
          <w:sz w:val="24"/>
          <w:szCs w:val="24"/>
          <w:lang w:eastAsia="lt-LT"/>
        </w:rPr>
        <w:t xml:space="preserve"> dokumentus, </w:t>
      </w:r>
      <w:r w:rsidR="00C727B3" w:rsidRPr="008C0A5D">
        <w:rPr>
          <w:rFonts w:cstheme="minorHAnsi"/>
          <w:sz w:val="24"/>
          <w:szCs w:val="24"/>
          <w:lang w:eastAsia="lt-LT"/>
        </w:rPr>
        <w:t>teikia pastabas</w:t>
      </w:r>
      <w:r w:rsidR="00E96FDE" w:rsidRPr="008C0A5D">
        <w:rPr>
          <w:rFonts w:cstheme="minorHAnsi"/>
          <w:sz w:val="24"/>
          <w:szCs w:val="24"/>
          <w:lang w:eastAsia="lt-LT"/>
        </w:rPr>
        <w:t xml:space="preserve"> </w:t>
      </w:r>
      <w:r w:rsidR="00C727B3" w:rsidRPr="008C0A5D">
        <w:rPr>
          <w:rFonts w:cstheme="minorHAnsi"/>
          <w:sz w:val="24"/>
          <w:szCs w:val="24"/>
          <w:lang w:eastAsia="lt-LT"/>
        </w:rPr>
        <w:t xml:space="preserve">ir </w:t>
      </w:r>
      <w:r w:rsidRPr="008C0A5D">
        <w:rPr>
          <w:rFonts w:cstheme="minorHAnsi"/>
          <w:sz w:val="24"/>
          <w:szCs w:val="24"/>
          <w:lang w:eastAsia="lt-LT"/>
        </w:rPr>
        <w:t>rekomendacijas (toliau – Rekomendacija) dėl Pirkim</w:t>
      </w:r>
      <w:r w:rsidR="00EF5056">
        <w:rPr>
          <w:rFonts w:cstheme="minorHAnsi"/>
          <w:sz w:val="24"/>
          <w:szCs w:val="24"/>
          <w:lang w:eastAsia="lt-LT"/>
        </w:rPr>
        <w:t xml:space="preserve">o </w:t>
      </w:r>
      <w:r w:rsidRPr="008C0A5D">
        <w:rPr>
          <w:rFonts w:cstheme="minorHAnsi"/>
          <w:sz w:val="24"/>
          <w:szCs w:val="24"/>
          <w:lang w:eastAsia="lt-LT"/>
        </w:rPr>
        <w:t>dokumentų nuostatų.</w:t>
      </w:r>
      <w:r w:rsidR="00AD2A60" w:rsidRPr="008C0A5D">
        <w:rPr>
          <w:rFonts w:cstheme="minorHAnsi"/>
          <w:sz w:val="24"/>
          <w:szCs w:val="24"/>
          <w:lang w:eastAsia="lt-LT"/>
        </w:rPr>
        <w:t xml:space="preserve"> </w:t>
      </w:r>
    </w:p>
    <w:p w14:paraId="5DF26DBD" w14:textId="77777777" w:rsidR="002E0D94" w:rsidRDefault="002E0D94" w:rsidP="008C0A5D">
      <w:pPr>
        <w:pStyle w:val="ListParagraph"/>
        <w:tabs>
          <w:tab w:val="left" w:pos="1134"/>
        </w:tabs>
        <w:spacing w:line="276" w:lineRule="auto"/>
        <w:ind w:left="0" w:firstLine="567"/>
        <w:rPr>
          <w:rFonts w:cstheme="minorHAnsi"/>
          <w:b/>
          <w:bCs/>
          <w:sz w:val="24"/>
          <w:szCs w:val="24"/>
        </w:rPr>
      </w:pPr>
    </w:p>
    <w:p w14:paraId="1DD2F715" w14:textId="6592D7E8" w:rsidR="0005418E" w:rsidRPr="008C0A5D" w:rsidRDefault="00216B90" w:rsidP="00E719B5">
      <w:pPr>
        <w:tabs>
          <w:tab w:val="left" w:pos="1134"/>
        </w:tabs>
        <w:spacing w:after="0"/>
        <w:rPr>
          <w:rFonts w:cstheme="minorHAnsi"/>
          <w:b/>
          <w:bCs/>
          <w:sz w:val="24"/>
          <w:szCs w:val="24"/>
        </w:rPr>
      </w:pPr>
      <w:r w:rsidRPr="00E719B5">
        <w:rPr>
          <w:rFonts w:cstheme="minorHAnsi"/>
          <w:b/>
          <w:bCs/>
          <w:sz w:val="24"/>
          <w:szCs w:val="24"/>
        </w:rPr>
        <w:t xml:space="preserve">1. </w:t>
      </w:r>
      <w:r w:rsidR="0005418E" w:rsidRPr="008C0A5D">
        <w:rPr>
          <w:rFonts w:cstheme="minorHAnsi"/>
          <w:b/>
          <w:bCs/>
          <w:sz w:val="24"/>
          <w:szCs w:val="24"/>
        </w:rPr>
        <w:t>Dėl Pirkim</w:t>
      </w:r>
      <w:r w:rsidR="00EF5056">
        <w:rPr>
          <w:rFonts w:cstheme="minorHAnsi"/>
          <w:b/>
          <w:bCs/>
          <w:sz w:val="24"/>
          <w:szCs w:val="24"/>
        </w:rPr>
        <w:t>o</w:t>
      </w:r>
      <w:r w:rsidR="0005418E" w:rsidRPr="008C0A5D">
        <w:rPr>
          <w:rFonts w:cstheme="minorHAnsi"/>
          <w:b/>
          <w:bCs/>
          <w:sz w:val="24"/>
          <w:szCs w:val="24"/>
        </w:rPr>
        <w:t xml:space="preserve"> </w:t>
      </w:r>
      <w:r w:rsidR="007D3554" w:rsidRPr="008C0A5D">
        <w:rPr>
          <w:rFonts w:cstheme="minorHAnsi"/>
          <w:b/>
          <w:bCs/>
          <w:sz w:val="24"/>
          <w:szCs w:val="24"/>
        </w:rPr>
        <w:t>sąlygų</w:t>
      </w:r>
      <w:r w:rsidR="0005418E" w:rsidRPr="008C0A5D">
        <w:rPr>
          <w:rFonts w:cstheme="minorHAnsi"/>
          <w:b/>
          <w:bCs/>
          <w:sz w:val="24"/>
          <w:szCs w:val="24"/>
        </w:rPr>
        <w:t xml:space="preserve"> nuostatų</w:t>
      </w:r>
      <w:r w:rsidR="00E96A06" w:rsidRPr="008C0A5D">
        <w:rPr>
          <w:rFonts w:cstheme="minorHAnsi"/>
          <w:b/>
          <w:bCs/>
          <w:sz w:val="24"/>
          <w:szCs w:val="24"/>
        </w:rPr>
        <w:t>:</w:t>
      </w:r>
    </w:p>
    <w:p w14:paraId="7900944D" w14:textId="77777777" w:rsidR="00493971" w:rsidRDefault="00954568" w:rsidP="00E719B5">
      <w:pPr>
        <w:tabs>
          <w:tab w:val="left" w:pos="1134"/>
        </w:tabs>
        <w:spacing w:after="0"/>
        <w:rPr>
          <w:rFonts w:cstheme="minorHAnsi"/>
          <w:sz w:val="24"/>
          <w:szCs w:val="24"/>
        </w:rPr>
      </w:pPr>
      <w:r>
        <w:rPr>
          <w:rFonts w:cstheme="minorHAnsi"/>
          <w:sz w:val="24"/>
          <w:szCs w:val="24"/>
        </w:rPr>
        <w:t xml:space="preserve">1.1. </w:t>
      </w:r>
      <w:r w:rsidR="00C41413" w:rsidRPr="008C0A5D">
        <w:rPr>
          <w:rFonts w:cstheme="minorHAnsi"/>
          <w:sz w:val="24"/>
          <w:szCs w:val="24"/>
        </w:rPr>
        <w:t xml:space="preserve">Pirkimo </w:t>
      </w:r>
      <w:r w:rsidR="00493971">
        <w:rPr>
          <w:rFonts w:cstheme="minorHAnsi"/>
          <w:sz w:val="24"/>
          <w:szCs w:val="24"/>
        </w:rPr>
        <w:t>dokumentų 1.11 papunktyje nurodyta, kad „</w:t>
      </w:r>
      <w:r w:rsidR="00493971" w:rsidRPr="00493971">
        <w:rPr>
          <w:rFonts w:cstheme="minorHAnsi"/>
          <w:sz w:val="24"/>
          <w:szCs w:val="24"/>
        </w:rPr>
        <w:t xml:space="preserve">Perkančioji organizacija laiko, kad pirkimo objektas kelia grėsmę nacionaliniam saugumui, jei jis atitinka </w:t>
      </w:r>
      <w:r w:rsidR="00493971" w:rsidRPr="00493971">
        <w:rPr>
          <w:rFonts w:cstheme="minorHAnsi"/>
          <w:b/>
          <w:bCs/>
          <w:sz w:val="24"/>
          <w:szCs w:val="24"/>
        </w:rPr>
        <w:t>Viešųjų pirkimų įstatymo 40 straipsnio 9 dalyje numatytas sąlygas</w:t>
      </w:r>
      <w:r w:rsidR="00493971">
        <w:rPr>
          <w:rFonts w:cstheme="minorHAnsi"/>
          <w:sz w:val="24"/>
          <w:szCs w:val="24"/>
        </w:rPr>
        <w:t xml:space="preserve"> &lt;...&gt; </w:t>
      </w:r>
      <w:r w:rsidR="00493971" w:rsidRPr="00493971">
        <w:rPr>
          <w:rFonts w:cstheme="minorHAnsi"/>
          <w:sz w:val="24"/>
          <w:szCs w:val="24"/>
        </w:rPr>
        <w:t xml:space="preserve">Perkančioji organizacija iš ekonomiškai naudingiausią pasiūlymą pateikusio tiekėjo reikalaus pateikti vieną (esant poreikiui – kelis) </w:t>
      </w:r>
      <w:r w:rsidR="00493971" w:rsidRPr="00493971">
        <w:rPr>
          <w:rFonts w:cstheme="minorHAnsi"/>
          <w:b/>
          <w:bCs/>
          <w:sz w:val="24"/>
          <w:szCs w:val="24"/>
        </w:rPr>
        <w:t>Viešųjų pirkimų įstatymo 40 straipsnio 10 dalyje numatytą dokumentą</w:t>
      </w:r>
      <w:r w:rsidR="00493971" w:rsidRPr="00493971">
        <w:rPr>
          <w:rFonts w:cstheme="minorHAnsi"/>
          <w:sz w:val="24"/>
          <w:szCs w:val="24"/>
        </w:rPr>
        <w:t xml:space="preserve">. Perkančioji organizacija bet kuriuo pirkimo procedūros metu turi teisę pareikalauti dalyvių pateikti visus ar dalį dokumentų, nurodytų </w:t>
      </w:r>
      <w:r w:rsidR="00493971" w:rsidRPr="00493971">
        <w:rPr>
          <w:rFonts w:cstheme="minorHAnsi"/>
          <w:b/>
          <w:bCs/>
          <w:sz w:val="24"/>
          <w:szCs w:val="24"/>
        </w:rPr>
        <w:t>Viešųjų pirkimų įstatymo 40 straipsnio 10 dalyje</w:t>
      </w:r>
      <w:r w:rsidR="00493971">
        <w:rPr>
          <w:rFonts w:cstheme="minorHAnsi"/>
          <w:sz w:val="24"/>
          <w:szCs w:val="24"/>
        </w:rPr>
        <w:t xml:space="preserve"> &lt;...&gt;.“</w:t>
      </w:r>
    </w:p>
    <w:p w14:paraId="6C6ACEC6" w14:textId="6455FD95" w:rsidR="00E50A51" w:rsidRDefault="000A2333" w:rsidP="00E719B5">
      <w:pPr>
        <w:tabs>
          <w:tab w:val="left" w:pos="1134"/>
        </w:tabs>
        <w:spacing w:after="0"/>
        <w:rPr>
          <w:rFonts w:cstheme="minorHAnsi"/>
          <w:sz w:val="24"/>
          <w:szCs w:val="24"/>
        </w:rPr>
      </w:pPr>
      <w:r>
        <w:rPr>
          <w:rFonts w:cstheme="minorHAnsi"/>
          <w:sz w:val="24"/>
          <w:szCs w:val="24"/>
        </w:rPr>
        <w:t>Tarnyba pažymi, kad Įstatymo 40 straipsn</w:t>
      </w:r>
      <w:r w:rsidR="008E7F03">
        <w:rPr>
          <w:rFonts w:cstheme="minorHAnsi"/>
          <w:sz w:val="24"/>
          <w:szCs w:val="24"/>
        </w:rPr>
        <w:t>is</w:t>
      </w:r>
      <w:r>
        <w:rPr>
          <w:rFonts w:cstheme="minorHAnsi"/>
          <w:sz w:val="24"/>
          <w:szCs w:val="24"/>
        </w:rPr>
        <w:t xml:space="preserve"> </w:t>
      </w:r>
      <w:r w:rsidR="00D80AD5">
        <w:rPr>
          <w:rFonts w:cstheme="minorHAnsi"/>
          <w:sz w:val="24"/>
          <w:szCs w:val="24"/>
        </w:rPr>
        <w:t xml:space="preserve">reglamentuoja </w:t>
      </w:r>
      <w:r w:rsidR="00D74D0D">
        <w:rPr>
          <w:rFonts w:cstheme="minorHAnsi"/>
          <w:sz w:val="24"/>
          <w:szCs w:val="24"/>
        </w:rPr>
        <w:t>pasiūlymų pateikim</w:t>
      </w:r>
      <w:r w:rsidR="00D80AD5">
        <w:rPr>
          <w:rFonts w:cstheme="minorHAnsi"/>
          <w:sz w:val="24"/>
          <w:szCs w:val="24"/>
        </w:rPr>
        <w:t xml:space="preserve">ą, terminus, </w:t>
      </w:r>
      <w:r w:rsidR="00010464">
        <w:rPr>
          <w:rFonts w:cstheme="minorHAnsi"/>
          <w:sz w:val="24"/>
          <w:szCs w:val="24"/>
        </w:rPr>
        <w:t>pan.</w:t>
      </w:r>
      <w:r w:rsidR="00D74D0D">
        <w:rPr>
          <w:rFonts w:cstheme="minorHAnsi"/>
          <w:sz w:val="24"/>
          <w:szCs w:val="24"/>
        </w:rPr>
        <w:t>, todėl Pirkimo sąlygų 1.11 papunkčio nuostata turi būti tikslinama, nurodant tinkamą Įstatymo straipsnį.</w:t>
      </w:r>
      <w:r>
        <w:rPr>
          <w:rFonts w:cstheme="minorHAnsi"/>
          <w:sz w:val="24"/>
          <w:szCs w:val="24"/>
        </w:rPr>
        <w:t xml:space="preserve"> </w:t>
      </w:r>
    </w:p>
    <w:p w14:paraId="1BBF67ED" w14:textId="77777777" w:rsidR="00164EB5" w:rsidRDefault="004A39F2" w:rsidP="00E719B5">
      <w:pPr>
        <w:tabs>
          <w:tab w:val="left" w:pos="1134"/>
        </w:tabs>
        <w:spacing w:after="0"/>
        <w:rPr>
          <w:rFonts w:cstheme="minorHAnsi"/>
          <w:sz w:val="24"/>
          <w:szCs w:val="24"/>
        </w:rPr>
      </w:pPr>
      <w:r>
        <w:rPr>
          <w:rFonts w:cstheme="minorHAnsi"/>
          <w:sz w:val="24"/>
          <w:szCs w:val="24"/>
        </w:rPr>
        <w:t xml:space="preserve">1.2. </w:t>
      </w:r>
      <w:r w:rsidR="00FF7898" w:rsidRPr="008C0A5D">
        <w:rPr>
          <w:rFonts w:cstheme="minorHAnsi"/>
          <w:sz w:val="24"/>
          <w:szCs w:val="24"/>
        </w:rPr>
        <w:t>Pirkim</w:t>
      </w:r>
      <w:r w:rsidR="003B1BD3" w:rsidRPr="008C0A5D">
        <w:rPr>
          <w:rFonts w:cstheme="minorHAnsi"/>
          <w:sz w:val="24"/>
          <w:szCs w:val="24"/>
        </w:rPr>
        <w:t>ų</w:t>
      </w:r>
      <w:r w:rsidR="00FF7898" w:rsidRPr="008C0A5D">
        <w:rPr>
          <w:rFonts w:cstheme="minorHAnsi"/>
          <w:sz w:val="24"/>
          <w:szCs w:val="24"/>
        </w:rPr>
        <w:t xml:space="preserve"> </w:t>
      </w:r>
      <w:r w:rsidR="008E5AF4" w:rsidRPr="008C0A5D">
        <w:rPr>
          <w:rFonts w:cstheme="minorHAnsi"/>
          <w:sz w:val="24"/>
          <w:szCs w:val="24"/>
        </w:rPr>
        <w:t>sąlygų</w:t>
      </w:r>
      <w:r w:rsidR="00FF7898" w:rsidRPr="008C0A5D">
        <w:rPr>
          <w:rFonts w:cstheme="minorHAnsi"/>
          <w:sz w:val="24"/>
          <w:szCs w:val="24"/>
        </w:rPr>
        <w:t xml:space="preserve"> </w:t>
      </w:r>
      <w:r w:rsidR="008C3645" w:rsidRPr="008C0A5D">
        <w:rPr>
          <w:rFonts w:cstheme="minorHAnsi"/>
          <w:sz w:val="24"/>
          <w:szCs w:val="24"/>
        </w:rPr>
        <w:t xml:space="preserve">5.12 papunktyje nustatyta, kad </w:t>
      </w:r>
      <w:r w:rsidR="00A318CA">
        <w:rPr>
          <w:rFonts w:cstheme="minorHAnsi"/>
          <w:sz w:val="24"/>
          <w:szCs w:val="24"/>
        </w:rPr>
        <w:t>„</w:t>
      </w:r>
      <w:r w:rsidR="00A318CA" w:rsidRPr="008C0A5D">
        <w:rPr>
          <w:rFonts w:cstheme="minorHAnsi"/>
          <w:sz w:val="24"/>
          <w:szCs w:val="24"/>
        </w:rPr>
        <w:t xml:space="preserve">Perkančioji organizacija </w:t>
      </w:r>
      <w:r w:rsidR="00A318CA" w:rsidRPr="00EC22AE">
        <w:rPr>
          <w:rFonts w:cstheme="minorHAnsi"/>
          <w:b/>
          <w:bCs/>
          <w:sz w:val="24"/>
          <w:szCs w:val="24"/>
          <w:u w:val="single"/>
        </w:rPr>
        <w:t xml:space="preserve">nereikalauja </w:t>
      </w:r>
      <w:r w:rsidR="00A318CA" w:rsidRPr="008C0A5D">
        <w:rPr>
          <w:rFonts w:cstheme="minorHAnsi"/>
          <w:b/>
          <w:bCs/>
          <w:sz w:val="24"/>
          <w:szCs w:val="24"/>
        </w:rPr>
        <w:t>iš tiekėjo kartu su pasiūlymu pateikti užpildytų darbų lokalinių sąmatų</w:t>
      </w:r>
      <w:r w:rsidR="00A318CA" w:rsidRPr="008C0A5D">
        <w:rPr>
          <w:rFonts w:cstheme="minorHAnsi"/>
          <w:sz w:val="24"/>
          <w:szCs w:val="24"/>
        </w:rPr>
        <w:t xml:space="preserve">. </w:t>
      </w:r>
      <w:r w:rsidR="00A318CA" w:rsidRPr="008C0A5D">
        <w:rPr>
          <w:rFonts w:cstheme="minorHAnsi"/>
          <w:b/>
          <w:bCs/>
          <w:sz w:val="24"/>
          <w:szCs w:val="24"/>
        </w:rPr>
        <w:t>Lokalinės sąmatos teikiamos sutarties vykdymo laikotarpyje</w:t>
      </w:r>
      <w:r w:rsidR="00A318CA" w:rsidRPr="008C0A5D">
        <w:rPr>
          <w:rFonts w:cstheme="minorHAnsi"/>
          <w:sz w:val="24"/>
          <w:szCs w:val="24"/>
        </w:rPr>
        <w:t xml:space="preserve"> prieš pradedant statybos darbų vykdymą. </w:t>
      </w:r>
      <w:r w:rsidR="008C3645" w:rsidRPr="008C0A5D">
        <w:rPr>
          <w:rFonts w:cstheme="minorHAnsi"/>
          <w:sz w:val="24"/>
          <w:szCs w:val="24"/>
        </w:rPr>
        <w:t xml:space="preserve">Perkančioji organizacija, </w:t>
      </w:r>
      <w:r w:rsidR="008C3645" w:rsidRPr="008C0A5D">
        <w:rPr>
          <w:rFonts w:cstheme="minorHAnsi"/>
          <w:b/>
          <w:bCs/>
          <w:sz w:val="24"/>
          <w:szCs w:val="24"/>
        </w:rPr>
        <w:t>bet kuriuo pirkimo procedūrų vykdymo metu</w:t>
      </w:r>
      <w:r w:rsidR="008C3645" w:rsidRPr="008C0A5D">
        <w:rPr>
          <w:rFonts w:cstheme="minorHAnsi"/>
          <w:sz w:val="24"/>
          <w:szCs w:val="24"/>
        </w:rPr>
        <w:t xml:space="preserve">, siekdama įsitikinti, jog tiekėjai tinkamai įsivertino pirkimo objektą (kainos, sąnaudų ir numatytų atlikti darbų atžvilgiu), </w:t>
      </w:r>
      <w:r w:rsidR="008C3645" w:rsidRPr="00EC22AE">
        <w:rPr>
          <w:rFonts w:cstheme="minorHAnsi"/>
          <w:b/>
          <w:bCs/>
          <w:sz w:val="24"/>
          <w:szCs w:val="24"/>
          <w:u w:val="single"/>
        </w:rPr>
        <w:t xml:space="preserve">gali kreiptis </w:t>
      </w:r>
      <w:r w:rsidR="008C3645" w:rsidRPr="008C0A5D">
        <w:rPr>
          <w:rFonts w:cstheme="minorHAnsi"/>
          <w:b/>
          <w:bCs/>
          <w:sz w:val="24"/>
          <w:szCs w:val="24"/>
        </w:rPr>
        <w:t xml:space="preserve">į tiekėjus su prašymu </w:t>
      </w:r>
      <w:r w:rsidR="008C3645" w:rsidRPr="00EC22AE">
        <w:rPr>
          <w:rFonts w:cstheme="minorHAnsi"/>
          <w:b/>
          <w:bCs/>
          <w:sz w:val="24"/>
          <w:szCs w:val="24"/>
          <w:u w:val="single"/>
        </w:rPr>
        <w:t>pateikti</w:t>
      </w:r>
      <w:r w:rsidR="008C3645" w:rsidRPr="008C0A5D">
        <w:rPr>
          <w:rFonts w:cstheme="minorHAnsi"/>
          <w:b/>
          <w:bCs/>
          <w:sz w:val="24"/>
          <w:szCs w:val="24"/>
        </w:rPr>
        <w:t xml:space="preserve"> įkainotų sąnaudų kiekių žiniaraščius, t. y. statybos darbų lokalinę sąmatą</w:t>
      </w:r>
      <w:r w:rsidR="008C3645" w:rsidRPr="008C0A5D">
        <w:rPr>
          <w:rFonts w:cstheme="minorHAnsi"/>
          <w:sz w:val="24"/>
          <w:szCs w:val="24"/>
        </w:rPr>
        <w:t>,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37D96947" w14:textId="7214A87F" w:rsidR="00C054A8" w:rsidRPr="008C0A5D" w:rsidRDefault="005B7C86" w:rsidP="00E719B5">
      <w:pPr>
        <w:tabs>
          <w:tab w:val="left" w:pos="1134"/>
        </w:tabs>
        <w:spacing w:after="0"/>
        <w:rPr>
          <w:sz w:val="24"/>
          <w:szCs w:val="24"/>
        </w:rPr>
      </w:pPr>
      <w:r w:rsidRPr="008C0A5D">
        <w:rPr>
          <w:sz w:val="24"/>
          <w:szCs w:val="24"/>
        </w:rPr>
        <w:t xml:space="preserve">Atsižvelgiant į tai, </w:t>
      </w:r>
      <w:r w:rsidR="00E3699D" w:rsidRPr="008C0A5D">
        <w:rPr>
          <w:sz w:val="24"/>
          <w:szCs w:val="24"/>
        </w:rPr>
        <w:t xml:space="preserve">kad </w:t>
      </w:r>
      <w:r w:rsidR="00D5373D" w:rsidRPr="008C0A5D">
        <w:rPr>
          <w:sz w:val="24"/>
          <w:szCs w:val="24"/>
        </w:rPr>
        <w:t>pirmiau nurodyt</w:t>
      </w:r>
      <w:r w:rsidR="00164EB5">
        <w:rPr>
          <w:sz w:val="24"/>
          <w:szCs w:val="24"/>
        </w:rPr>
        <w:t>ame</w:t>
      </w:r>
      <w:r w:rsidR="00D5373D" w:rsidRPr="008C0A5D">
        <w:rPr>
          <w:sz w:val="24"/>
          <w:szCs w:val="24"/>
        </w:rPr>
        <w:t xml:space="preserve"> </w:t>
      </w:r>
      <w:r w:rsidRPr="008C0A5D">
        <w:rPr>
          <w:sz w:val="24"/>
          <w:szCs w:val="24"/>
        </w:rPr>
        <w:t>Pirkim</w:t>
      </w:r>
      <w:r w:rsidR="00164EB5">
        <w:rPr>
          <w:sz w:val="24"/>
          <w:szCs w:val="24"/>
        </w:rPr>
        <w:t>o</w:t>
      </w:r>
      <w:r w:rsidRPr="008C0A5D">
        <w:rPr>
          <w:sz w:val="24"/>
          <w:szCs w:val="24"/>
        </w:rPr>
        <w:t xml:space="preserve"> sąlygų </w:t>
      </w:r>
      <w:r w:rsidR="00D5373D" w:rsidRPr="008C0A5D">
        <w:rPr>
          <w:sz w:val="24"/>
          <w:szCs w:val="24"/>
        </w:rPr>
        <w:t>papunk</w:t>
      </w:r>
      <w:r w:rsidR="00164EB5">
        <w:rPr>
          <w:sz w:val="24"/>
          <w:szCs w:val="24"/>
        </w:rPr>
        <w:t>tyje</w:t>
      </w:r>
      <w:r w:rsidR="00D5373D" w:rsidRPr="008C0A5D">
        <w:rPr>
          <w:sz w:val="24"/>
          <w:szCs w:val="24"/>
        </w:rPr>
        <w:t xml:space="preserve"> pateikta prieštaringa informacija, </w:t>
      </w:r>
      <w:r w:rsidR="00C054A8" w:rsidRPr="008C0A5D">
        <w:rPr>
          <w:sz w:val="24"/>
          <w:szCs w:val="24"/>
        </w:rPr>
        <w:t xml:space="preserve">Tarnyba rekomenduoja tikslinti </w:t>
      </w:r>
      <w:r w:rsidR="001407A9" w:rsidRPr="008C0A5D">
        <w:rPr>
          <w:sz w:val="24"/>
          <w:szCs w:val="24"/>
        </w:rPr>
        <w:t>Pirkim</w:t>
      </w:r>
      <w:r w:rsidR="008877AC">
        <w:rPr>
          <w:sz w:val="24"/>
          <w:szCs w:val="24"/>
        </w:rPr>
        <w:t>o</w:t>
      </w:r>
      <w:r w:rsidR="001407A9" w:rsidRPr="008C0A5D">
        <w:rPr>
          <w:sz w:val="24"/>
          <w:szCs w:val="24"/>
        </w:rPr>
        <w:t xml:space="preserve"> </w:t>
      </w:r>
      <w:r w:rsidR="00C054A8" w:rsidRPr="008C0A5D">
        <w:rPr>
          <w:sz w:val="24"/>
          <w:szCs w:val="24"/>
        </w:rPr>
        <w:t xml:space="preserve">sąlygų </w:t>
      </w:r>
      <w:r w:rsidRPr="008C0A5D">
        <w:rPr>
          <w:sz w:val="24"/>
          <w:szCs w:val="24"/>
        </w:rPr>
        <w:t>5.12 papunk</w:t>
      </w:r>
      <w:r w:rsidR="0033095C" w:rsidRPr="008C0A5D">
        <w:rPr>
          <w:sz w:val="24"/>
          <w:szCs w:val="24"/>
        </w:rPr>
        <w:t>tyje nustatyt</w:t>
      </w:r>
      <w:r w:rsidR="00C054A8" w:rsidRPr="008C0A5D">
        <w:rPr>
          <w:sz w:val="24"/>
          <w:szCs w:val="24"/>
        </w:rPr>
        <w:t>ą</w:t>
      </w:r>
      <w:r w:rsidR="0033095C" w:rsidRPr="008C0A5D">
        <w:rPr>
          <w:sz w:val="24"/>
          <w:szCs w:val="24"/>
        </w:rPr>
        <w:t xml:space="preserve"> </w:t>
      </w:r>
      <w:r w:rsidR="00E3699D" w:rsidRPr="008C0A5D">
        <w:rPr>
          <w:sz w:val="24"/>
          <w:szCs w:val="24"/>
        </w:rPr>
        <w:t>reikalavim</w:t>
      </w:r>
      <w:r w:rsidR="00C054A8" w:rsidRPr="008C0A5D">
        <w:rPr>
          <w:sz w:val="24"/>
          <w:szCs w:val="24"/>
        </w:rPr>
        <w:t>ą.</w:t>
      </w:r>
      <w:bookmarkEnd w:id="0"/>
    </w:p>
    <w:p w14:paraId="60CB138B" w14:textId="722D8C11" w:rsidR="008175F5" w:rsidRPr="008C0A5D" w:rsidRDefault="008175F5" w:rsidP="00E719B5">
      <w:pPr>
        <w:tabs>
          <w:tab w:val="left" w:pos="1134"/>
        </w:tabs>
        <w:spacing w:after="0"/>
        <w:rPr>
          <w:sz w:val="24"/>
          <w:szCs w:val="24"/>
        </w:rPr>
      </w:pPr>
      <w:r w:rsidRPr="008C0A5D">
        <w:rPr>
          <w:sz w:val="24"/>
          <w:szCs w:val="24"/>
        </w:rPr>
        <w:t xml:space="preserve">Primename, kad </w:t>
      </w:r>
      <w:r w:rsidR="00F60525">
        <w:rPr>
          <w:sz w:val="24"/>
          <w:szCs w:val="24"/>
        </w:rPr>
        <w:t>vadovaujantis Įstatymo 3</w:t>
      </w:r>
      <w:r w:rsidR="00220D34">
        <w:rPr>
          <w:sz w:val="24"/>
          <w:szCs w:val="24"/>
        </w:rPr>
        <w:t>5</w:t>
      </w:r>
      <w:r w:rsidR="00F60525">
        <w:rPr>
          <w:sz w:val="24"/>
          <w:szCs w:val="24"/>
        </w:rPr>
        <w:t xml:space="preserve"> straipsnio 4 dalimi, </w:t>
      </w:r>
      <w:r w:rsidR="008877AC">
        <w:rPr>
          <w:sz w:val="24"/>
          <w:szCs w:val="24"/>
        </w:rPr>
        <w:t>p</w:t>
      </w:r>
      <w:r w:rsidR="00F60525" w:rsidRPr="00F60525">
        <w:rPr>
          <w:sz w:val="24"/>
          <w:szCs w:val="24"/>
        </w:rPr>
        <w:t>irkimo dokumentai turi būti tikslūs, aiškūs, be dviprasmybių</w:t>
      </w:r>
      <w:r w:rsidR="00F60525">
        <w:rPr>
          <w:sz w:val="24"/>
          <w:szCs w:val="24"/>
        </w:rPr>
        <w:t>.</w:t>
      </w:r>
    </w:p>
    <w:p w14:paraId="5ADCF00B" w14:textId="1F7DCBD7" w:rsidR="4BB3ED52" w:rsidRPr="008C0A5D" w:rsidRDefault="4BB3ED52" w:rsidP="008C0A5D">
      <w:pPr>
        <w:tabs>
          <w:tab w:val="left" w:pos="1134"/>
        </w:tabs>
        <w:spacing w:after="0"/>
        <w:ind w:firstLine="567"/>
        <w:rPr>
          <w:sz w:val="24"/>
          <w:szCs w:val="24"/>
        </w:rPr>
      </w:pPr>
    </w:p>
    <w:p w14:paraId="4DD71D35" w14:textId="605146E7" w:rsidR="3ACFF3EE" w:rsidRPr="008C0A5D" w:rsidRDefault="00EC22AE" w:rsidP="00E719B5">
      <w:pPr>
        <w:tabs>
          <w:tab w:val="left" w:pos="1134"/>
        </w:tabs>
        <w:spacing w:after="0"/>
        <w:rPr>
          <w:b/>
          <w:bCs/>
          <w:sz w:val="24"/>
          <w:szCs w:val="24"/>
        </w:rPr>
      </w:pPr>
      <w:r>
        <w:rPr>
          <w:b/>
          <w:bCs/>
          <w:sz w:val="24"/>
          <w:szCs w:val="24"/>
        </w:rPr>
        <w:t>2</w:t>
      </w:r>
      <w:r w:rsidR="3ACFF3EE" w:rsidRPr="008C0A5D">
        <w:rPr>
          <w:b/>
          <w:bCs/>
          <w:sz w:val="24"/>
          <w:szCs w:val="24"/>
        </w:rPr>
        <w:t xml:space="preserve">. Dėl </w:t>
      </w:r>
      <w:r w:rsidR="00CA68B4" w:rsidRPr="008C0A5D">
        <w:rPr>
          <w:b/>
          <w:bCs/>
          <w:sz w:val="24"/>
          <w:szCs w:val="24"/>
        </w:rPr>
        <w:t>Pirkim</w:t>
      </w:r>
      <w:r>
        <w:rPr>
          <w:b/>
          <w:bCs/>
          <w:sz w:val="24"/>
          <w:szCs w:val="24"/>
        </w:rPr>
        <w:t>o</w:t>
      </w:r>
      <w:r w:rsidR="00CA68B4" w:rsidRPr="008C0A5D">
        <w:rPr>
          <w:b/>
          <w:bCs/>
          <w:sz w:val="24"/>
          <w:szCs w:val="24"/>
        </w:rPr>
        <w:t xml:space="preserve"> </w:t>
      </w:r>
      <w:r w:rsidR="006317FD">
        <w:rPr>
          <w:b/>
          <w:bCs/>
          <w:sz w:val="24"/>
          <w:szCs w:val="24"/>
        </w:rPr>
        <w:t xml:space="preserve">dokumentuose pateiktos </w:t>
      </w:r>
      <w:r w:rsidR="00E1143C" w:rsidRPr="008C0A5D">
        <w:rPr>
          <w:b/>
          <w:bCs/>
          <w:sz w:val="24"/>
          <w:szCs w:val="24"/>
        </w:rPr>
        <w:t>„</w:t>
      </w:r>
      <w:r w:rsidR="3ACFF3EE" w:rsidRPr="008C0A5D">
        <w:rPr>
          <w:b/>
          <w:bCs/>
          <w:sz w:val="24"/>
          <w:szCs w:val="24"/>
        </w:rPr>
        <w:t>Nacionalinio saugumo reikalavimų atitikties deklaracij</w:t>
      </w:r>
      <w:r w:rsidR="00CA68B4" w:rsidRPr="008C0A5D">
        <w:rPr>
          <w:b/>
          <w:bCs/>
          <w:sz w:val="24"/>
          <w:szCs w:val="24"/>
        </w:rPr>
        <w:t>os</w:t>
      </w:r>
      <w:r w:rsidR="00E1143C" w:rsidRPr="008C0A5D">
        <w:rPr>
          <w:b/>
          <w:bCs/>
          <w:sz w:val="24"/>
          <w:szCs w:val="24"/>
        </w:rPr>
        <w:t>“</w:t>
      </w:r>
      <w:r w:rsidR="008175F5" w:rsidRPr="008C0A5D">
        <w:rPr>
          <w:b/>
          <w:bCs/>
          <w:sz w:val="24"/>
          <w:szCs w:val="24"/>
        </w:rPr>
        <w:t>:</w:t>
      </w:r>
    </w:p>
    <w:p w14:paraId="23D5829E" w14:textId="12B93CDA" w:rsidR="00C054A8" w:rsidRPr="008C0A5D" w:rsidRDefault="00A67204" w:rsidP="00E719B5">
      <w:pPr>
        <w:tabs>
          <w:tab w:val="left" w:pos="1134"/>
        </w:tabs>
        <w:spacing w:after="0"/>
        <w:rPr>
          <w:rFonts w:cstheme="minorHAnsi"/>
          <w:sz w:val="24"/>
          <w:szCs w:val="24"/>
        </w:rPr>
      </w:pPr>
      <w:r w:rsidRPr="008C0A5D">
        <w:rPr>
          <w:rFonts w:cstheme="minorHAnsi"/>
          <w:sz w:val="24"/>
          <w:szCs w:val="24"/>
        </w:rPr>
        <w:t xml:space="preserve">Atkreiptinas dėmesys, kad </w:t>
      </w:r>
      <w:r w:rsidR="00CA68B4" w:rsidRPr="008C0A5D">
        <w:rPr>
          <w:rFonts w:cstheme="minorHAnsi"/>
          <w:sz w:val="24"/>
          <w:szCs w:val="24"/>
        </w:rPr>
        <w:t>Pirkim</w:t>
      </w:r>
      <w:r w:rsidR="00EC22AE">
        <w:rPr>
          <w:rFonts w:cstheme="minorHAnsi"/>
          <w:sz w:val="24"/>
          <w:szCs w:val="24"/>
        </w:rPr>
        <w:t>o</w:t>
      </w:r>
      <w:r w:rsidR="00CA68B4" w:rsidRPr="008C0A5D">
        <w:rPr>
          <w:rFonts w:cstheme="minorHAnsi"/>
          <w:sz w:val="24"/>
          <w:szCs w:val="24"/>
        </w:rPr>
        <w:t xml:space="preserve"> </w:t>
      </w:r>
      <w:r w:rsidR="00226099" w:rsidRPr="008C0A5D">
        <w:rPr>
          <w:rFonts w:cstheme="minorHAnsi"/>
          <w:sz w:val="24"/>
          <w:szCs w:val="24"/>
        </w:rPr>
        <w:t>pried</w:t>
      </w:r>
      <w:r w:rsidR="00EC22AE">
        <w:rPr>
          <w:rFonts w:cstheme="minorHAnsi"/>
          <w:sz w:val="24"/>
          <w:szCs w:val="24"/>
        </w:rPr>
        <w:t>o</w:t>
      </w:r>
      <w:r w:rsidR="002B5B47" w:rsidRPr="008C0A5D">
        <w:rPr>
          <w:rFonts w:cstheme="minorHAnsi"/>
          <w:sz w:val="24"/>
          <w:szCs w:val="24"/>
        </w:rPr>
        <w:t xml:space="preserve"> Nr.8</w:t>
      </w:r>
      <w:r w:rsidR="00226099" w:rsidRPr="008C0A5D">
        <w:rPr>
          <w:rFonts w:cstheme="minorHAnsi"/>
          <w:sz w:val="24"/>
          <w:szCs w:val="24"/>
        </w:rPr>
        <w:t xml:space="preserve"> </w:t>
      </w:r>
      <w:r w:rsidR="009B7098">
        <w:rPr>
          <w:rFonts w:cstheme="minorHAnsi"/>
          <w:sz w:val="24"/>
          <w:szCs w:val="24"/>
        </w:rPr>
        <w:t>„T</w:t>
      </w:r>
      <w:r w:rsidR="009B7098" w:rsidRPr="009B7098">
        <w:rPr>
          <w:rFonts w:cstheme="minorHAnsi"/>
          <w:sz w:val="24"/>
          <w:szCs w:val="24"/>
        </w:rPr>
        <w:t>iekėjo deklaracija dėl atitikimo nacionalinio saugumo reikalavimams</w:t>
      </w:r>
      <w:r w:rsidR="009B7098">
        <w:rPr>
          <w:rFonts w:cstheme="minorHAnsi"/>
          <w:sz w:val="24"/>
          <w:szCs w:val="24"/>
        </w:rPr>
        <w:t xml:space="preserve">“ </w:t>
      </w:r>
      <w:r w:rsidR="00226099" w:rsidRPr="008C0A5D">
        <w:rPr>
          <w:rFonts w:cstheme="minorHAnsi"/>
          <w:sz w:val="24"/>
          <w:szCs w:val="24"/>
        </w:rPr>
        <w:t>3</w:t>
      </w:r>
      <w:r w:rsidR="009D62EA" w:rsidRPr="008C0A5D">
        <w:rPr>
          <w:rFonts w:cstheme="minorHAnsi"/>
          <w:sz w:val="24"/>
          <w:szCs w:val="24"/>
        </w:rPr>
        <w:t>)</w:t>
      </w:r>
      <w:r w:rsidR="00226099" w:rsidRPr="008C0A5D">
        <w:rPr>
          <w:rFonts w:cstheme="minorHAnsi"/>
          <w:sz w:val="24"/>
          <w:szCs w:val="24"/>
        </w:rPr>
        <w:t xml:space="preserve"> pun</w:t>
      </w:r>
      <w:r w:rsidR="0088168A" w:rsidRPr="008C0A5D">
        <w:rPr>
          <w:rFonts w:cstheme="minorHAnsi"/>
          <w:sz w:val="24"/>
          <w:szCs w:val="24"/>
        </w:rPr>
        <w:t>kte nurodyt</w:t>
      </w:r>
      <w:r w:rsidR="008F0D65" w:rsidRPr="008C0A5D">
        <w:rPr>
          <w:rFonts w:cstheme="minorHAnsi"/>
          <w:sz w:val="24"/>
          <w:szCs w:val="24"/>
        </w:rPr>
        <w:t xml:space="preserve">o </w:t>
      </w:r>
      <w:r w:rsidR="007A51C5" w:rsidRPr="008C0A5D">
        <w:rPr>
          <w:rFonts w:cstheme="minorHAnsi"/>
          <w:sz w:val="24"/>
          <w:szCs w:val="24"/>
        </w:rPr>
        <w:t xml:space="preserve">Europos Sąjungos Tarybos </w:t>
      </w:r>
      <w:r w:rsidR="008F0D65" w:rsidRPr="008C0A5D">
        <w:rPr>
          <w:rFonts w:cstheme="minorHAnsi"/>
          <w:sz w:val="24"/>
          <w:szCs w:val="24"/>
        </w:rPr>
        <w:t>2022 m. balandžio 8 d. reglament</w:t>
      </w:r>
      <w:r w:rsidR="004D6FA1" w:rsidRPr="008C0A5D">
        <w:rPr>
          <w:rFonts w:cstheme="minorHAnsi"/>
          <w:sz w:val="24"/>
          <w:szCs w:val="24"/>
        </w:rPr>
        <w:t>o</w:t>
      </w:r>
      <w:r w:rsidR="008F0D65" w:rsidRPr="008C0A5D">
        <w:rPr>
          <w:rFonts w:cstheme="minorHAnsi"/>
          <w:sz w:val="24"/>
          <w:szCs w:val="24"/>
        </w:rPr>
        <w:t xml:space="preserve"> (ES) Nr. 2022/576 </w:t>
      </w:r>
      <w:r w:rsidR="00F0712C" w:rsidRPr="008C0A5D">
        <w:rPr>
          <w:rFonts w:cstheme="minorHAnsi"/>
          <w:sz w:val="24"/>
          <w:szCs w:val="24"/>
        </w:rPr>
        <w:t xml:space="preserve">(toliau – Reglamentas) </w:t>
      </w:r>
      <w:r w:rsidR="007A51C5" w:rsidRPr="008C0A5D">
        <w:rPr>
          <w:rFonts w:cstheme="minorHAnsi"/>
          <w:sz w:val="24"/>
          <w:szCs w:val="24"/>
        </w:rPr>
        <w:t>nustatyti draudimai taikomi tik tiems pirkimams, kuriems taikomos Reglamente nurodytos direktyvos, t. y., tik tarptautinės vertės pirkimams, tai reiškia, kad Reglamente nustatyti apribojimai nėra taikomi supaprastintuose (įskaitant mažos vertės) pirkimuose</w:t>
      </w:r>
      <w:r w:rsidR="0081426A" w:rsidRPr="008C0A5D">
        <w:rPr>
          <w:rFonts w:cstheme="minorHAnsi"/>
          <w:sz w:val="24"/>
          <w:szCs w:val="24"/>
        </w:rPr>
        <w:t xml:space="preserve"> </w:t>
      </w:r>
      <w:r w:rsidR="003053AF" w:rsidRPr="008C0A5D">
        <w:rPr>
          <w:rFonts w:cstheme="minorHAnsi"/>
          <w:sz w:val="24"/>
          <w:szCs w:val="24"/>
        </w:rPr>
        <w:t>(</w:t>
      </w:r>
      <w:r w:rsidR="00F06A54" w:rsidRPr="008C0A5D">
        <w:rPr>
          <w:rFonts w:cstheme="minorHAnsi"/>
          <w:sz w:val="24"/>
          <w:szCs w:val="24"/>
        </w:rPr>
        <w:t xml:space="preserve">platesnė informacija nurodyta Tarnybos parengtame </w:t>
      </w:r>
      <w:r w:rsidR="00F06A54" w:rsidRPr="008C0A5D">
        <w:rPr>
          <w:rFonts w:cstheme="minorHAnsi"/>
          <w:sz w:val="24"/>
          <w:szCs w:val="24"/>
        </w:rPr>
        <w:lastRenderedPageBreak/>
        <w:t>pranešime dėl Reglamento taikymo viešuosiuose pirkimuose</w:t>
      </w:r>
      <w:r w:rsidR="003C75DB" w:rsidRPr="008C0A5D">
        <w:rPr>
          <w:rFonts w:cstheme="minorHAnsi"/>
          <w:sz w:val="24"/>
          <w:szCs w:val="24"/>
        </w:rPr>
        <w:t>:</w:t>
      </w:r>
      <w:r w:rsidR="00F06A54" w:rsidRPr="008C0A5D">
        <w:rPr>
          <w:rFonts w:cstheme="minorHAnsi"/>
          <w:sz w:val="24"/>
          <w:szCs w:val="24"/>
        </w:rPr>
        <w:t xml:space="preserve"> </w:t>
      </w:r>
      <w:hyperlink r:id="rId11" w:history="1">
        <w:r w:rsidR="00F06A54" w:rsidRPr="008C0A5D">
          <w:rPr>
            <w:rStyle w:val="Hyperlink"/>
            <w:rFonts w:cstheme="minorHAnsi"/>
            <w:sz w:val="24"/>
            <w:szCs w:val="24"/>
          </w:rPr>
          <w:t>https://vpt.lrv.lt/lt/naujienos-3/vpt-atnaujina-informacija-del-tarybos-reglamento-es-2022-576-taikymo-viesuosiuose-pirkimuose/</w:t>
        </w:r>
      </w:hyperlink>
      <w:r w:rsidR="00F06A54" w:rsidRPr="008C0A5D">
        <w:rPr>
          <w:rFonts w:cstheme="minorHAnsi"/>
          <w:sz w:val="24"/>
          <w:szCs w:val="24"/>
        </w:rPr>
        <w:t xml:space="preserve"> </w:t>
      </w:r>
      <w:r w:rsidR="003C75DB" w:rsidRPr="008C0A5D">
        <w:rPr>
          <w:rFonts w:cstheme="minorHAnsi"/>
          <w:sz w:val="24"/>
          <w:szCs w:val="24"/>
        </w:rPr>
        <w:t>arba plačiau žr.</w:t>
      </w:r>
      <w:r w:rsidR="00343938" w:rsidRPr="008C0A5D">
        <w:rPr>
          <w:rFonts w:cstheme="minorHAnsi"/>
          <w:sz w:val="24"/>
          <w:szCs w:val="24"/>
        </w:rPr>
        <w:t xml:space="preserve"> </w:t>
      </w:r>
      <w:hyperlink r:id="rId12" w:history="1">
        <w:r w:rsidR="009A68E6" w:rsidRPr="008C0A5D">
          <w:rPr>
            <w:rStyle w:val="Hyperlink"/>
            <w:rFonts w:cstheme="minorHAnsi"/>
            <w:sz w:val="24"/>
            <w:szCs w:val="24"/>
          </w:rPr>
          <w:t>https://vpt.lrv.lt/lt/metodine-pagalba/pavyzdiniai-dokumentai-3/atviro-konkurso-salygos/</w:t>
        </w:r>
      </w:hyperlink>
      <w:r w:rsidR="009A68E6" w:rsidRPr="008C0A5D">
        <w:rPr>
          <w:rFonts w:cstheme="minorHAnsi"/>
          <w:sz w:val="24"/>
          <w:szCs w:val="24"/>
        </w:rPr>
        <w:t xml:space="preserve"> Specialiųjų sąlygų 5 sk</w:t>
      </w:r>
      <w:r w:rsidR="004449BA" w:rsidRPr="008C0A5D">
        <w:rPr>
          <w:rFonts w:cstheme="minorHAnsi"/>
          <w:sz w:val="24"/>
          <w:szCs w:val="24"/>
        </w:rPr>
        <w:t>yriaus 5.1 ir 5.2 papunkčius</w:t>
      </w:r>
      <w:r w:rsidR="009721DE" w:rsidRPr="008C0A5D">
        <w:rPr>
          <w:rFonts w:cstheme="minorHAnsi"/>
          <w:sz w:val="24"/>
          <w:szCs w:val="24"/>
        </w:rPr>
        <w:t>)</w:t>
      </w:r>
      <w:r w:rsidR="00142371" w:rsidRPr="008C0A5D">
        <w:rPr>
          <w:rFonts w:cstheme="minorHAnsi"/>
          <w:sz w:val="24"/>
          <w:szCs w:val="24"/>
        </w:rPr>
        <w:t>. Atsižvelgdama į tai, kad vykdom</w:t>
      </w:r>
      <w:r w:rsidR="00E10D0D">
        <w:rPr>
          <w:rFonts w:cstheme="minorHAnsi"/>
          <w:sz w:val="24"/>
          <w:szCs w:val="24"/>
        </w:rPr>
        <w:t>as</w:t>
      </w:r>
      <w:r w:rsidR="00142371" w:rsidRPr="008C0A5D">
        <w:rPr>
          <w:rFonts w:cstheme="minorHAnsi"/>
          <w:sz w:val="24"/>
          <w:szCs w:val="24"/>
        </w:rPr>
        <w:t xml:space="preserve"> supaprastint</w:t>
      </w:r>
      <w:r w:rsidR="00E10D0D">
        <w:rPr>
          <w:rFonts w:cstheme="minorHAnsi"/>
          <w:sz w:val="24"/>
          <w:szCs w:val="24"/>
        </w:rPr>
        <w:t>as</w:t>
      </w:r>
      <w:r w:rsidR="00142371" w:rsidRPr="008C0A5D">
        <w:rPr>
          <w:rFonts w:cstheme="minorHAnsi"/>
          <w:sz w:val="24"/>
          <w:szCs w:val="24"/>
        </w:rPr>
        <w:t xml:space="preserve"> Pirkima</w:t>
      </w:r>
      <w:r w:rsidR="00E10D0D">
        <w:rPr>
          <w:rFonts w:cstheme="minorHAnsi"/>
          <w:sz w:val="24"/>
          <w:szCs w:val="24"/>
        </w:rPr>
        <w:t>s</w:t>
      </w:r>
      <w:r w:rsidR="00142371" w:rsidRPr="008C0A5D">
        <w:rPr>
          <w:rFonts w:cstheme="minorHAnsi"/>
          <w:sz w:val="24"/>
          <w:szCs w:val="24"/>
        </w:rPr>
        <w:t xml:space="preserve">, Tarnyba rekomenduoja atsisakyti </w:t>
      </w:r>
      <w:r w:rsidR="000756AA" w:rsidRPr="008C0A5D">
        <w:rPr>
          <w:rFonts w:cstheme="minorHAnsi"/>
          <w:sz w:val="24"/>
          <w:szCs w:val="24"/>
        </w:rPr>
        <w:t xml:space="preserve">nuostatų, susijusių su </w:t>
      </w:r>
      <w:r w:rsidR="00F0712C" w:rsidRPr="008C0A5D">
        <w:rPr>
          <w:rFonts w:cstheme="minorHAnsi"/>
          <w:sz w:val="24"/>
          <w:szCs w:val="24"/>
        </w:rPr>
        <w:t xml:space="preserve">Reglamento </w:t>
      </w:r>
      <w:r w:rsidR="000756AA" w:rsidRPr="008C0A5D">
        <w:rPr>
          <w:rFonts w:cstheme="minorHAnsi"/>
          <w:sz w:val="24"/>
          <w:szCs w:val="24"/>
        </w:rPr>
        <w:t>taikymu</w:t>
      </w:r>
      <w:r w:rsidR="00741BE3" w:rsidRPr="008C0A5D">
        <w:rPr>
          <w:rFonts w:cstheme="minorHAnsi"/>
          <w:sz w:val="24"/>
          <w:szCs w:val="24"/>
        </w:rPr>
        <w:t xml:space="preserve"> ir </w:t>
      </w:r>
      <w:r w:rsidR="00094138" w:rsidRPr="008C0A5D">
        <w:rPr>
          <w:rFonts w:cstheme="minorHAnsi"/>
          <w:sz w:val="24"/>
          <w:szCs w:val="24"/>
        </w:rPr>
        <w:t xml:space="preserve">patikslinti </w:t>
      </w:r>
      <w:r w:rsidR="00C5373B">
        <w:rPr>
          <w:rFonts w:cstheme="minorHAnsi"/>
          <w:sz w:val="24"/>
          <w:szCs w:val="24"/>
        </w:rPr>
        <w:t>t</w:t>
      </w:r>
      <w:r w:rsidR="00C5373B" w:rsidRPr="00C5373B">
        <w:rPr>
          <w:rFonts w:cstheme="minorHAnsi"/>
          <w:sz w:val="24"/>
          <w:szCs w:val="24"/>
        </w:rPr>
        <w:t>iekėjo deklaracij</w:t>
      </w:r>
      <w:r w:rsidR="00C5373B">
        <w:rPr>
          <w:rFonts w:cstheme="minorHAnsi"/>
          <w:sz w:val="24"/>
          <w:szCs w:val="24"/>
        </w:rPr>
        <w:t>ą</w:t>
      </w:r>
      <w:r w:rsidR="00C5373B" w:rsidRPr="00C5373B">
        <w:rPr>
          <w:rFonts w:cstheme="minorHAnsi"/>
          <w:sz w:val="24"/>
          <w:szCs w:val="24"/>
        </w:rPr>
        <w:t xml:space="preserve"> dėl atitikimo nacionalinio saugumo reikalavimams</w:t>
      </w:r>
      <w:r w:rsidR="00094138" w:rsidRPr="008C0A5D">
        <w:rPr>
          <w:rFonts w:cstheme="minorHAnsi"/>
          <w:sz w:val="24"/>
          <w:szCs w:val="24"/>
        </w:rPr>
        <w:t>.</w:t>
      </w:r>
    </w:p>
    <w:p w14:paraId="19A240C7" w14:textId="77777777" w:rsidR="00DF26B9" w:rsidRPr="008C0A5D" w:rsidRDefault="00DF26B9" w:rsidP="008C0A5D">
      <w:pPr>
        <w:tabs>
          <w:tab w:val="left" w:pos="1134"/>
        </w:tabs>
        <w:spacing w:after="0"/>
        <w:ind w:firstLine="567"/>
        <w:rPr>
          <w:rFonts w:cstheme="minorHAnsi"/>
          <w:sz w:val="24"/>
          <w:szCs w:val="24"/>
        </w:rPr>
      </w:pPr>
    </w:p>
    <w:p w14:paraId="33FA3C10" w14:textId="115C5C91" w:rsidR="00512D89" w:rsidRPr="008C0A5D" w:rsidRDefault="00512D89" w:rsidP="00E719B5">
      <w:pPr>
        <w:tabs>
          <w:tab w:val="left" w:pos="1134"/>
        </w:tabs>
        <w:spacing w:after="0"/>
        <w:rPr>
          <w:rFonts w:cstheme="minorHAnsi"/>
          <w:sz w:val="24"/>
          <w:szCs w:val="24"/>
        </w:rPr>
      </w:pPr>
      <w:r w:rsidRPr="008C0A5D">
        <w:rPr>
          <w:rFonts w:cstheme="minorHAnsi"/>
          <w:sz w:val="24"/>
          <w:szCs w:val="24"/>
        </w:rPr>
        <w:t>Atsižvelgdama į tai, kas nurodyta, Tarnyba rekomenduoja peržiūrėti ir patikslinti Pirkim</w:t>
      </w:r>
      <w:r w:rsidR="00E10D0D">
        <w:rPr>
          <w:rFonts w:cstheme="minorHAnsi"/>
          <w:sz w:val="24"/>
          <w:szCs w:val="24"/>
        </w:rPr>
        <w:t>o</w:t>
      </w:r>
      <w:r w:rsidRPr="008C0A5D">
        <w:rPr>
          <w:rFonts w:cstheme="minorHAnsi"/>
          <w:sz w:val="24"/>
          <w:szCs w:val="24"/>
        </w:rPr>
        <w:t xml:space="preserve"> dokumentus pagal šioje Rekomendacijoje pateiktas pastabas. Primename, kad Perkančioji organizacija, patikslinusi Pirkim</w:t>
      </w:r>
      <w:r w:rsidR="000C64B8">
        <w:rPr>
          <w:rFonts w:cstheme="minorHAnsi"/>
          <w:sz w:val="24"/>
          <w:szCs w:val="24"/>
        </w:rPr>
        <w:t>o</w:t>
      </w:r>
      <w:r w:rsidRPr="008C0A5D">
        <w:rPr>
          <w:rFonts w:cstheme="minorHAnsi"/>
          <w:sz w:val="24"/>
          <w:szCs w:val="24"/>
        </w:rPr>
        <w:t xml:space="preserve"> dokumentus, turi visus pakeitimus paskelbti viešai Centrinėje viešųjų pirkimų informacinėje sistemoje (CVP IS) ir pratęsti pasiūlymų pateikimo</w:t>
      </w:r>
      <w:r w:rsidRPr="008C0A5D">
        <w:rPr>
          <w:rFonts w:cstheme="minorHAnsi"/>
          <w:b/>
          <w:bCs/>
          <w:sz w:val="24"/>
          <w:szCs w:val="24"/>
        </w:rPr>
        <w:t xml:space="preserve"> </w:t>
      </w:r>
      <w:r w:rsidRPr="008C0A5D">
        <w:rPr>
          <w:rFonts w:cstheme="minorHAnsi"/>
          <w:sz w:val="24"/>
          <w:szCs w:val="24"/>
        </w:rPr>
        <w:t>terminą protingam laikotarpiui, per kurį potencialūs tiekėjai galėtų susipažinti su patikslintais ir pakeistais Pirkim</w:t>
      </w:r>
      <w:r w:rsidR="000C64B8">
        <w:rPr>
          <w:rFonts w:cstheme="minorHAnsi"/>
          <w:sz w:val="24"/>
          <w:szCs w:val="24"/>
        </w:rPr>
        <w:t>o</w:t>
      </w:r>
      <w:r w:rsidRPr="008C0A5D">
        <w:rPr>
          <w:rFonts w:cstheme="minorHAnsi"/>
          <w:sz w:val="24"/>
          <w:szCs w:val="24"/>
        </w:rPr>
        <w:t xml:space="preserve"> dokumentais.</w:t>
      </w:r>
      <w:r w:rsidR="00AF1631" w:rsidRPr="008C0A5D">
        <w:rPr>
          <w:rFonts w:cstheme="minorHAnsi"/>
          <w:sz w:val="24"/>
          <w:szCs w:val="24"/>
        </w:rPr>
        <w:t xml:space="preserve"> </w:t>
      </w:r>
      <w:r w:rsidRPr="008C0A5D">
        <w:rPr>
          <w:sz w:val="24"/>
          <w:szCs w:val="24"/>
        </w:rPr>
        <w:t>Pažymėtina, kad visais atvejais sprendimą dėl tolimesnio Pirkim</w:t>
      </w:r>
      <w:r w:rsidR="000C64B8">
        <w:rPr>
          <w:sz w:val="24"/>
          <w:szCs w:val="24"/>
        </w:rPr>
        <w:t>o</w:t>
      </w:r>
      <w:r w:rsidRPr="008C0A5D">
        <w:rPr>
          <w:sz w:val="24"/>
          <w:szCs w:val="24"/>
        </w:rPr>
        <w:t xml:space="preserve"> procedūrų vykdymo ar nutraukimo priima pati Perkančioji organizacija, vadovaudamasi Įstatymo 29 straipsnio 3</w:t>
      </w:r>
      <w:r w:rsidRPr="008C0A5D">
        <w:rPr>
          <w:sz w:val="24"/>
          <w:szCs w:val="24"/>
          <w:vertAlign w:val="superscript"/>
        </w:rPr>
        <w:footnoteReference w:id="2"/>
      </w:r>
      <w:r w:rsidRPr="008C0A5D">
        <w:rPr>
          <w:sz w:val="24"/>
          <w:szCs w:val="24"/>
        </w:rPr>
        <w:t xml:space="preserve"> ir 4</w:t>
      </w:r>
      <w:r w:rsidRPr="008C0A5D">
        <w:rPr>
          <w:sz w:val="24"/>
          <w:szCs w:val="24"/>
          <w:vertAlign w:val="superscript"/>
        </w:rPr>
        <w:footnoteReference w:id="3"/>
      </w:r>
      <w:r w:rsidRPr="008C0A5D">
        <w:rPr>
          <w:sz w:val="24"/>
          <w:szCs w:val="24"/>
          <w:vertAlign w:val="superscript"/>
        </w:rPr>
        <w:t xml:space="preserve"> </w:t>
      </w:r>
      <w:r w:rsidRPr="008C0A5D">
        <w:rPr>
          <w:sz w:val="24"/>
          <w:szCs w:val="24"/>
        </w:rPr>
        <w:t>dalių nuostatomis.</w:t>
      </w:r>
    </w:p>
    <w:sectPr w:rsidR="00512D89" w:rsidRPr="008C0A5D" w:rsidSect="008C0A5D">
      <w:headerReference w:type="even" r:id="rId13"/>
      <w:headerReference w:type="defaul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8FB8" w14:textId="77777777" w:rsidR="00956D36" w:rsidRDefault="00956D36">
      <w:pPr>
        <w:spacing w:after="0" w:line="240" w:lineRule="auto"/>
      </w:pPr>
      <w:r>
        <w:separator/>
      </w:r>
    </w:p>
  </w:endnote>
  <w:endnote w:type="continuationSeparator" w:id="0">
    <w:p w14:paraId="63A0CE81" w14:textId="77777777" w:rsidR="00956D36" w:rsidRDefault="00956D36">
      <w:pPr>
        <w:spacing w:after="0" w:line="240" w:lineRule="auto"/>
      </w:pPr>
      <w:r>
        <w:continuationSeparator/>
      </w:r>
    </w:p>
  </w:endnote>
  <w:endnote w:type="continuationNotice" w:id="1">
    <w:p w14:paraId="612F319C" w14:textId="77777777" w:rsidR="00956D36" w:rsidRDefault="00956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6CDE" w14:textId="77777777" w:rsidR="00956D36" w:rsidRDefault="00956D36">
      <w:pPr>
        <w:spacing w:after="0" w:line="240" w:lineRule="auto"/>
      </w:pPr>
      <w:r>
        <w:separator/>
      </w:r>
    </w:p>
  </w:footnote>
  <w:footnote w:type="continuationSeparator" w:id="0">
    <w:p w14:paraId="2B03B67A" w14:textId="77777777" w:rsidR="00956D36" w:rsidRDefault="00956D36">
      <w:pPr>
        <w:spacing w:after="0" w:line="240" w:lineRule="auto"/>
      </w:pPr>
      <w:r>
        <w:continuationSeparator/>
      </w:r>
    </w:p>
  </w:footnote>
  <w:footnote w:type="continuationNotice" w:id="1">
    <w:p w14:paraId="609103C2" w14:textId="77777777" w:rsidR="00956D36" w:rsidRDefault="00956D36">
      <w:pPr>
        <w:spacing w:after="0" w:line="240" w:lineRule="auto"/>
      </w:pPr>
    </w:p>
  </w:footnote>
  <w:footnote w:id="2">
    <w:p w14:paraId="0510F45F" w14:textId="23BA27F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r w:rsidR="00DC6C89">
        <w:rPr>
          <w:rFonts w:cstheme="minorHAnsi"/>
        </w:rPr>
        <w:t>.</w:t>
      </w:r>
    </w:p>
  </w:footnote>
  <w:footnote w:id="3">
    <w:p w14:paraId="767B817A" w14:textId="379CA93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r w:rsidR="00DC6C89">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2C6"/>
    <w:multiLevelType w:val="hybridMultilevel"/>
    <w:tmpl w:val="002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6"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6"/>
  </w:num>
  <w:num w:numId="4" w16cid:durableId="1582367074">
    <w:abstractNumId w:val="6"/>
  </w:num>
  <w:num w:numId="5" w16cid:durableId="771779785">
    <w:abstractNumId w:val="5"/>
  </w:num>
  <w:num w:numId="6" w16cid:durableId="396979058">
    <w:abstractNumId w:val="8"/>
  </w:num>
  <w:num w:numId="7" w16cid:durableId="379869224">
    <w:abstractNumId w:val="10"/>
  </w:num>
  <w:num w:numId="8" w16cid:durableId="1614171089">
    <w:abstractNumId w:val="3"/>
  </w:num>
  <w:num w:numId="9"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8"/>
  </w:num>
  <w:num w:numId="11" w16cid:durableId="1607730739">
    <w:abstractNumId w:val="17"/>
  </w:num>
  <w:num w:numId="12" w16cid:durableId="566841665">
    <w:abstractNumId w:val="1"/>
  </w:num>
  <w:num w:numId="13" w16cid:durableId="645161104">
    <w:abstractNumId w:val="9"/>
  </w:num>
  <w:num w:numId="14" w16cid:durableId="1423451324">
    <w:abstractNumId w:val="2"/>
  </w:num>
  <w:num w:numId="15" w16cid:durableId="1981037498">
    <w:abstractNumId w:val="4"/>
  </w:num>
  <w:num w:numId="16" w16cid:durableId="1669357846">
    <w:abstractNumId w:val="15"/>
  </w:num>
  <w:num w:numId="17" w16cid:durableId="1551068499">
    <w:abstractNumId w:val="11"/>
  </w:num>
  <w:num w:numId="18" w16cid:durableId="387193229">
    <w:abstractNumId w:val="13"/>
  </w:num>
  <w:num w:numId="19" w16cid:durableId="202500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CB6"/>
    <w:rsid w:val="0000536F"/>
    <w:rsid w:val="0000589E"/>
    <w:rsid w:val="0000666B"/>
    <w:rsid w:val="00006A18"/>
    <w:rsid w:val="00006B4E"/>
    <w:rsid w:val="00007708"/>
    <w:rsid w:val="0000795D"/>
    <w:rsid w:val="00007E39"/>
    <w:rsid w:val="00010464"/>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18E"/>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4FEA"/>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56AA"/>
    <w:rsid w:val="0007631D"/>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38"/>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333"/>
    <w:rsid w:val="000A2896"/>
    <w:rsid w:val="000A2927"/>
    <w:rsid w:val="000A2DFB"/>
    <w:rsid w:val="000A2FD8"/>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C2E"/>
    <w:rsid w:val="000B7E46"/>
    <w:rsid w:val="000C017C"/>
    <w:rsid w:val="000C07C3"/>
    <w:rsid w:val="000C122F"/>
    <w:rsid w:val="000C18A2"/>
    <w:rsid w:val="000C1B75"/>
    <w:rsid w:val="000C2035"/>
    <w:rsid w:val="000C2539"/>
    <w:rsid w:val="000C2F02"/>
    <w:rsid w:val="000C319D"/>
    <w:rsid w:val="000C4049"/>
    <w:rsid w:val="000C5458"/>
    <w:rsid w:val="000C5628"/>
    <w:rsid w:val="000C64B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80E"/>
    <w:rsid w:val="000E2D79"/>
    <w:rsid w:val="000E32B8"/>
    <w:rsid w:val="000E365F"/>
    <w:rsid w:val="000E3A1F"/>
    <w:rsid w:val="000E3C77"/>
    <w:rsid w:val="000E4010"/>
    <w:rsid w:val="000E459D"/>
    <w:rsid w:val="000E4C54"/>
    <w:rsid w:val="000E57E9"/>
    <w:rsid w:val="000E5ADB"/>
    <w:rsid w:val="000E5FA5"/>
    <w:rsid w:val="000E78AC"/>
    <w:rsid w:val="000E78C1"/>
    <w:rsid w:val="000E7DBC"/>
    <w:rsid w:val="000E7FE8"/>
    <w:rsid w:val="000F088C"/>
    <w:rsid w:val="000F2818"/>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5EDE"/>
    <w:rsid w:val="0010614B"/>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129"/>
    <w:rsid w:val="001157C8"/>
    <w:rsid w:val="0011703D"/>
    <w:rsid w:val="00117D0D"/>
    <w:rsid w:val="0012065A"/>
    <w:rsid w:val="00120833"/>
    <w:rsid w:val="00121022"/>
    <w:rsid w:val="00121622"/>
    <w:rsid w:val="001217B9"/>
    <w:rsid w:val="001218F8"/>
    <w:rsid w:val="00123403"/>
    <w:rsid w:val="001234AA"/>
    <w:rsid w:val="0012442D"/>
    <w:rsid w:val="0012489C"/>
    <w:rsid w:val="00124FFD"/>
    <w:rsid w:val="001268AC"/>
    <w:rsid w:val="001308E2"/>
    <w:rsid w:val="001312CB"/>
    <w:rsid w:val="001315E7"/>
    <w:rsid w:val="001317D2"/>
    <w:rsid w:val="00132314"/>
    <w:rsid w:val="00132944"/>
    <w:rsid w:val="001332FA"/>
    <w:rsid w:val="00134000"/>
    <w:rsid w:val="00135FA7"/>
    <w:rsid w:val="00136671"/>
    <w:rsid w:val="00136996"/>
    <w:rsid w:val="00136F19"/>
    <w:rsid w:val="001370EB"/>
    <w:rsid w:val="00137113"/>
    <w:rsid w:val="00137AFB"/>
    <w:rsid w:val="00137F4D"/>
    <w:rsid w:val="0014041E"/>
    <w:rsid w:val="0014043E"/>
    <w:rsid w:val="001406A0"/>
    <w:rsid w:val="001407A9"/>
    <w:rsid w:val="00140C7B"/>
    <w:rsid w:val="001419D4"/>
    <w:rsid w:val="00141C5B"/>
    <w:rsid w:val="00141CBF"/>
    <w:rsid w:val="00141E95"/>
    <w:rsid w:val="00142371"/>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BD3"/>
    <w:rsid w:val="00164E41"/>
    <w:rsid w:val="00164EB5"/>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879CD"/>
    <w:rsid w:val="001902E7"/>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0F7D"/>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167"/>
    <w:rsid w:val="00204A0C"/>
    <w:rsid w:val="00205817"/>
    <w:rsid w:val="00206998"/>
    <w:rsid w:val="0020707D"/>
    <w:rsid w:val="00207520"/>
    <w:rsid w:val="002077E9"/>
    <w:rsid w:val="002106FB"/>
    <w:rsid w:val="00210FA9"/>
    <w:rsid w:val="00210FDB"/>
    <w:rsid w:val="002119C2"/>
    <w:rsid w:val="00211A57"/>
    <w:rsid w:val="00212059"/>
    <w:rsid w:val="00212150"/>
    <w:rsid w:val="00212812"/>
    <w:rsid w:val="002130ED"/>
    <w:rsid w:val="002132B2"/>
    <w:rsid w:val="00213382"/>
    <w:rsid w:val="00213C9E"/>
    <w:rsid w:val="00214683"/>
    <w:rsid w:val="00214E7A"/>
    <w:rsid w:val="00214EDE"/>
    <w:rsid w:val="00216B90"/>
    <w:rsid w:val="00216D8A"/>
    <w:rsid w:val="00217008"/>
    <w:rsid w:val="00220408"/>
    <w:rsid w:val="00220D34"/>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B93"/>
    <w:rsid w:val="00225A52"/>
    <w:rsid w:val="00226099"/>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589B"/>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761"/>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5B47"/>
    <w:rsid w:val="002B65A1"/>
    <w:rsid w:val="002B697C"/>
    <w:rsid w:val="002B76DD"/>
    <w:rsid w:val="002B7AF0"/>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0D94"/>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29DC"/>
    <w:rsid w:val="002F353A"/>
    <w:rsid w:val="002F386E"/>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3AF"/>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176"/>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95C"/>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07"/>
    <w:rsid w:val="00342437"/>
    <w:rsid w:val="00342E57"/>
    <w:rsid w:val="00343938"/>
    <w:rsid w:val="00344981"/>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29A"/>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CB2"/>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44FE"/>
    <w:rsid w:val="003A46A9"/>
    <w:rsid w:val="003A559A"/>
    <w:rsid w:val="003A61D4"/>
    <w:rsid w:val="003A6870"/>
    <w:rsid w:val="003A68EE"/>
    <w:rsid w:val="003A7221"/>
    <w:rsid w:val="003A7295"/>
    <w:rsid w:val="003A7710"/>
    <w:rsid w:val="003A78A9"/>
    <w:rsid w:val="003B0011"/>
    <w:rsid w:val="003B0457"/>
    <w:rsid w:val="003B084E"/>
    <w:rsid w:val="003B1158"/>
    <w:rsid w:val="003B1229"/>
    <w:rsid w:val="003B1BD3"/>
    <w:rsid w:val="003B2907"/>
    <w:rsid w:val="003B2D6A"/>
    <w:rsid w:val="003B32B9"/>
    <w:rsid w:val="003B3464"/>
    <w:rsid w:val="003B5013"/>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5DB"/>
    <w:rsid w:val="003C78F7"/>
    <w:rsid w:val="003D0725"/>
    <w:rsid w:val="003D0EFA"/>
    <w:rsid w:val="003D14F1"/>
    <w:rsid w:val="003D22DF"/>
    <w:rsid w:val="003D2487"/>
    <w:rsid w:val="003D2913"/>
    <w:rsid w:val="003D2DE4"/>
    <w:rsid w:val="003D2E27"/>
    <w:rsid w:val="003D2F40"/>
    <w:rsid w:val="003D389D"/>
    <w:rsid w:val="003D4DBA"/>
    <w:rsid w:val="003D529A"/>
    <w:rsid w:val="003D6122"/>
    <w:rsid w:val="003D648D"/>
    <w:rsid w:val="003D6691"/>
    <w:rsid w:val="003D6B75"/>
    <w:rsid w:val="003D6C26"/>
    <w:rsid w:val="003D6D42"/>
    <w:rsid w:val="003D78F4"/>
    <w:rsid w:val="003D7BDA"/>
    <w:rsid w:val="003E03CF"/>
    <w:rsid w:val="003E0404"/>
    <w:rsid w:val="003E05A1"/>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85"/>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5"/>
    <w:rsid w:val="003F746D"/>
    <w:rsid w:val="00400901"/>
    <w:rsid w:val="004013DD"/>
    <w:rsid w:val="004021CD"/>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91D"/>
    <w:rsid w:val="00414B09"/>
    <w:rsid w:val="00415361"/>
    <w:rsid w:val="0041556F"/>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9BA"/>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2D52"/>
    <w:rsid w:val="004836AD"/>
    <w:rsid w:val="00483FDC"/>
    <w:rsid w:val="00484049"/>
    <w:rsid w:val="004841DF"/>
    <w:rsid w:val="0048467E"/>
    <w:rsid w:val="0048493A"/>
    <w:rsid w:val="004856DE"/>
    <w:rsid w:val="00485AAA"/>
    <w:rsid w:val="00486259"/>
    <w:rsid w:val="004867A6"/>
    <w:rsid w:val="00486A1F"/>
    <w:rsid w:val="004872FD"/>
    <w:rsid w:val="00490F50"/>
    <w:rsid w:val="004913D5"/>
    <w:rsid w:val="004923AE"/>
    <w:rsid w:val="0049303A"/>
    <w:rsid w:val="00493396"/>
    <w:rsid w:val="0049378C"/>
    <w:rsid w:val="00493971"/>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9F2"/>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6FA1"/>
    <w:rsid w:val="004D7153"/>
    <w:rsid w:val="004D7177"/>
    <w:rsid w:val="004D7C34"/>
    <w:rsid w:val="004D7FBF"/>
    <w:rsid w:val="004E0604"/>
    <w:rsid w:val="004E1021"/>
    <w:rsid w:val="004E10E9"/>
    <w:rsid w:val="004E1726"/>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59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9CA"/>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B7C86"/>
    <w:rsid w:val="005C05F7"/>
    <w:rsid w:val="005C0FF1"/>
    <w:rsid w:val="005C1386"/>
    <w:rsid w:val="005C172E"/>
    <w:rsid w:val="005C2403"/>
    <w:rsid w:val="005C26AC"/>
    <w:rsid w:val="005C2F9D"/>
    <w:rsid w:val="005C3612"/>
    <w:rsid w:val="005C4620"/>
    <w:rsid w:val="005C4C3E"/>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3B94"/>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66E"/>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7FD"/>
    <w:rsid w:val="00631E26"/>
    <w:rsid w:val="006327F3"/>
    <w:rsid w:val="00632923"/>
    <w:rsid w:val="006329E8"/>
    <w:rsid w:val="00632DF5"/>
    <w:rsid w:val="0063316B"/>
    <w:rsid w:val="0063336A"/>
    <w:rsid w:val="0063455B"/>
    <w:rsid w:val="006345F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06C2"/>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5FD0"/>
    <w:rsid w:val="00696312"/>
    <w:rsid w:val="0069693F"/>
    <w:rsid w:val="006976CD"/>
    <w:rsid w:val="0069784F"/>
    <w:rsid w:val="00697C5D"/>
    <w:rsid w:val="00697DD1"/>
    <w:rsid w:val="006A080D"/>
    <w:rsid w:val="006A1502"/>
    <w:rsid w:val="006A1A4E"/>
    <w:rsid w:val="006A2155"/>
    <w:rsid w:val="006A21E8"/>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585"/>
    <w:rsid w:val="006B2BED"/>
    <w:rsid w:val="006B39AD"/>
    <w:rsid w:val="006B3DD6"/>
    <w:rsid w:val="006B4219"/>
    <w:rsid w:val="006B58E0"/>
    <w:rsid w:val="006B6743"/>
    <w:rsid w:val="006B6E54"/>
    <w:rsid w:val="006B75E2"/>
    <w:rsid w:val="006B76C6"/>
    <w:rsid w:val="006B778A"/>
    <w:rsid w:val="006C01A7"/>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3FE0"/>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69BC"/>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1BE3"/>
    <w:rsid w:val="00742538"/>
    <w:rsid w:val="00742BB4"/>
    <w:rsid w:val="00742F1F"/>
    <w:rsid w:val="00743F5B"/>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FEC"/>
    <w:rsid w:val="007512D4"/>
    <w:rsid w:val="0075134E"/>
    <w:rsid w:val="0075135D"/>
    <w:rsid w:val="00752BEF"/>
    <w:rsid w:val="00752CC7"/>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2A4"/>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88C"/>
    <w:rsid w:val="007A3E84"/>
    <w:rsid w:val="007A43C0"/>
    <w:rsid w:val="007A4A8E"/>
    <w:rsid w:val="007A4E3E"/>
    <w:rsid w:val="007A51C5"/>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3554"/>
    <w:rsid w:val="007D43B9"/>
    <w:rsid w:val="007D4579"/>
    <w:rsid w:val="007D4795"/>
    <w:rsid w:val="007D4C72"/>
    <w:rsid w:val="007D56DF"/>
    <w:rsid w:val="007D5DF1"/>
    <w:rsid w:val="007D6807"/>
    <w:rsid w:val="007D6913"/>
    <w:rsid w:val="007D6A1B"/>
    <w:rsid w:val="007D7A60"/>
    <w:rsid w:val="007D7F28"/>
    <w:rsid w:val="007E133F"/>
    <w:rsid w:val="007E292D"/>
    <w:rsid w:val="007E2BAA"/>
    <w:rsid w:val="007E2CAB"/>
    <w:rsid w:val="007E4325"/>
    <w:rsid w:val="007E4CD5"/>
    <w:rsid w:val="007E4D42"/>
    <w:rsid w:val="007E6152"/>
    <w:rsid w:val="007E63C9"/>
    <w:rsid w:val="007E63D9"/>
    <w:rsid w:val="007E67F6"/>
    <w:rsid w:val="007E6AED"/>
    <w:rsid w:val="007E6FB4"/>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1F78"/>
    <w:rsid w:val="00812B91"/>
    <w:rsid w:val="00812E13"/>
    <w:rsid w:val="008137DF"/>
    <w:rsid w:val="0081426A"/>
    <w:rsid w:val="00814271"/>
    <w:rsid w:val="00814626"/>
    <w:rsid w:val="008147EE"/>
    <w:rsid w:val="00814804"/>
    <w:rsid w:val="00814AEE"/>
    <w:rsid w:val="00814BC5"/>
    <w:rsid w:val="00814F66"/>
    <w:rsid w:val="00815444"/>
    <w:rsid w:val="0081673F"/>
    <w:rsid w:val="0081684E"/>
    <w:rsid w:val="00816FAA"/>
    <w:rsid w:val="00817453"/>
    <w:rsid w:val="00817556"/>
    <w:rsid w:val="008175F5"/>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91E"/>
    <w:rsid w:val="00832B11"/>
    <w:rsid w:val="00833C15"/>
    <w:rsid w:val="00834ABB"/>
    <w:rsid w:val="00834BF4"/>
    <w:rsid w:val="008358E9"/>
    <w:rsid w:val="00836106"/>
    <w:rsid w:val="0083626D"/>
    <w:rsid w:val="00836E3F"/>
    <w:rsid w:val="008370A7"/>
    <w:rsid w:val="008374ED"/>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5C4"/>
    <w:rsid w:val="00847829"/>
    <w:rsid w:val="00847A1D"/>
    <w:rsid w:val="00847B67"/>
    <w:rsid w:val="00847D61"/>
    <w:rsid w:val="008504CB"/>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65CE"/>
    <w:rsid w:val="00877469"/>
    <w:rsid w:val="008775EB"/>
    <w:rsid w:val="00877791"/>
    <w:rsid w:val="00877B7C"/>
    <w:rsid w:val="00877B96"/>
    <w:rsid w:val="00877E3D"/>
    <w:rsid w:val="00880047"/>
    <w:rsid w:val="00880075"/>
    <w:rsid w:val="0088012B"/>
    <w:rsid w:val="0088080E"/>
    <w:rsid w:val="00881306"/>
    <w:rsid w:val="0088168A"/>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877AC"/>
    <w:rsid w:val="00890074"/>
    <w:rsid w:val="008900FF"/>
    <w:rsid w:val="00890697"/>
    <w:rsid w:val="00890962"/>
    <w:rsid w:val="00891F71"/>
    <w:rsid w:val="008924A2"/>
    <w:rsid w:val="00893238"/>
    <w:rsid w:val="00893780"/>
    <w:rsid w:val="00893918"/>
    <w:rsid w:val="008940C1"/>
    <w:rsid w:val="00894F69"/>
    <w:rsid w:val="0089566F"/>
    <w:rsid w:val="00895ACA"/>
    <w:rsid w:val="008960AB"/>
    <w:rsid w:val="00896238"/>
    <w:rsid w:val="00896B5B"/>
    <w:rsid w:val="00897778"/>
    <w:rsid w:val="008979BA"/>
    <w:rsid w:val="008A0389"/>
    <w:rsid w:val="008A06A5"/>
    <w:rsid w:val="008A10A7"/>
    <w:rsid w:val="008A1798"/>
    <w:rsid w:val="008A2E7A"/>
    <w:rsid w:val="008A31B3"/>
    <w:rsid w:val="008A32F5"/>
    <w:rsid w:val="008A350C"/>
    <w:rsid w:val="008A38F1"/>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A5D"/>
    <w:rsid w:val="008C0D47"/>
    <w:rsid w:val="008C0DF2"/>
    <w:rsid w:val="008C0EE2"/>
    <w:rsid w:val="008C2049"/>
    <w:rsid w:val="008C204C"/>
    <w:rsid w:val="008C2B30"/>
    <w:rsid w:val="008C2EE0"/>
    <w:rsid w:val="008C3645"/>
    <w:rsid w:val="008C364C"/>
    <w:rsid w:val="008C381B"/>
    <w:rsid w:val="008C3AFB"/>
    <w:rsid w:val="008C44F8"/>
    <w:rsid w:val="008C4EAC"/>
    <w:rsid w:val="008C50B8"/>
    <w:rsid w:val="008C51ED"/>
    <w:rsid w:val="008C629F"/>
    <w:rsid w:val="008C65B9"/>
    <w:rsid w:val="008C6BB8"/>
    <w:rsid w:val="008C6BC6"/>
    <w:rsid w:val="008C7555"/>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1804"/>
    <w:rsid w:val="008E20FE"/>
    <w:rsid w:val="008E2245"/>
    <w:rsid w:val="008E249A"/>
    <w:rsid w:val="008E2597"/>
    <w:rsid w:val="008E3D13"/>
    <w:rsid w:val="008E42F3"/>
    <w:rsid w:val="008E45B2"/>
    <w:rsid w:val="008E49A0"/>
    <w:rsid w:val="008E5131"/>
    <w:rsid w:val="008E5881"/>
    <w:rsid w:val="008E5AF4"/>
    <w:rsid w:val="008E6389"/>
    <w:rsid w:val="008E6552"/>
    <w:rsid w:val="008E6B8E"/>
    <w:rsid w:val="008E7062"/>
    <w:rsid w:val="008E7F03"/>
    <w:rsid w:val="008F011E"/>
    <w:rsid w:val="008F017D"/>
    <w:rsid w:val="008F0D65"/>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005"/>
    <w:rsid w:val="008F690C"/>
    <w:rsid w:val="008F73A2"/>
    <w:rsid w:val="008F779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1E3"/>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D91"/>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568"/>
    <w:rsid w:val="00954BC2"/>
    <w:rsid w:val="00955045"/>
    <w:rsid w:val="0095628D"/>
    <w:rsid w:val="00956328"/>
    <w:rsid w:val="009566DA"/>
    <w:rsid w:val="009569A3"/>
    <w:rsid w:val="00956D36"/>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21DE"/>
    <w:rsid w:val="00973168"/>
    <w:rsid w:val="009732F4"/>
    <w:rsid w:val="0097420B"/>
    <w:rsid w:val="00974225"/>
    <w:rsid w:val="00974DA8"/>
    <w:rsid w:val="009751F1"/>
    <w:rsid w:val="009754E6"/>
    <w:rsid w:val="00975997"/>
    <w:rsid w:val="009759DE"/>
    <w:rsid w:val="009760F7"/>
    <w:rsid w:val="00977C56"/>
    <w:rsid w:val="00981A89"/>
    <w:rsid w:val="00981F31"/>
    <w:rsid w:val="00982612"/>
    <w:rsid w:val="009844EB"/>
    <w:rsid w:val="00985686"/>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8E6"/>
    <w:rsid w:val="009A6BB2"/>
    <w:rsid w:val="009B0978"/>
    <w:rsid w:val="009B0E5B"/>
    <w:rsid w:val="009B16B8"/>
    <w:rsid w:val="009B22D5"/>
    <w:rsid w:val="009B2596"/>
    <w:rsid w:val="009B4047"/>
    <w:rsid w:val="009B4577"/>
    <w:rsid w:val="009B4972"/>
    <w:rsid w:val="009B555C"/>
    <w:rsid w:val="009B5E64"/>
    <w:rsid w:val="009B6E13"/>
    <w:rsid w:val="009B7098"/>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2EA"/>
    <w:rsid w:val="009D63E4"/>
    <w:rsid w:val="009D7533"/>
    <w:rsid w:val="009D7CA5"/>
    <w:rsid w:val="009D7F4C"/>
    <w:rsid w:val="009D7F6D"/>
    <w:rsid w:val="009E013F"/>
    <w:rsid w:val="009E12DF"/>
    <w:rsid w:val="009E250C"/>
    <w:rsid w:val="009E290A"/>
    <w:rsid w:val="009E3283"/>
    <w:rsid w:val="009E3892"/>
    <w:rsid w:val="009E3DDD"/>
    <w:rsid w:val="009E3E64"/>
    <w:rsid w:val="009E5491"/>
    <w:rsid w:val="009E5D94"/>
    <w:rsid w:val="009E6ADB"/>
    <w:rsid w:val="009E6BD7"/>
    <w:rsid w:val="009E6F1E"/>
    <w:rsid w:val="009E7A50"/>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68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18CA"/>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D37"/>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204"/>
    <w:rsid w:val="00A67326"/>
    <w:rsid w:val="00A67472"/>
    <w:rsid w:val="00A701E4"/>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DA2"/>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1AC5"/>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A7C5E"/>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5E89"/>
    <w:rsid w:val="00AB6007"/>
    <w:rsid w:val="00AB650F"/>
    <w:rsid w:val="00AB66EB"/>
    <w:rsid w:val="00AB6C0F"/>
    <w:rsid w:val="00AB771A"/>
    <w:rsid w:val="00AC1649"/>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47A"/>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9A7"/>
    <w:rsid w:val="00BE6ADF"/>
    <w:rsid w:val="00BE6BEB"/>
    <w:rsid w:val="00BE6EDE"/>
    <w:rsid w:val="00BE6FD5"/>
    <w:rsid w:val="00BE7540"/>
    <w:rsid w:val="00BE7863"/>
    <w:rsid w:val="00BE7D84"/>
    <w:rsid w:val="00BE7DB6"/>
    <w:rsid w:val="00BF0499"/>
    <w:rsid w:val="00BF0711"/>
    <w:rsid w:val="00BF09F2"/>
    <w:rsid w:val="00BF12B9"/>
    <w:rsid w:val="00BF1914"/>
    <w:rsid w:val="00BF19F0"/>
    <w:rsid w:val="00BF1A66"/>
    <w:rsid w:val="00BF20A7"/>
    <w:rsid w:val="00BF224F"/>
    <w:rsid w:val="00BF2A8E"/>
    <w:rsid w:val="00BF31A0"/>
    <w:rsid w:val="00BF53B5"/>
    <w:rsid w:val="00BF57D4"/>
    <w:rsid w:val="00BF5975"/>
    <w:rsid w:val="00BF59CC"/>
    <w:rsid w:val="00BF617B"/>
    <w:rsid w:val="00BF6B3C"/>
    <w:rsid w:val="00BF762F"/>
    <w:rsid w:val="00BF7DBE"/>
    <w:rsid w:val="00C002AC"/>
    <w:rsid w:val="00C00DD5"/>
    <w:rsid w:val="00C01635"/>
    <w:rsid w:val="00C0180B"/>
    <w:rsid w:val="00C01C3F"/>
    <w:rsid w:val="00C01D52"/>
    <w:rsid w:val="00C01E61"/>
    <w:rsid w:val="00C020F9"/>
    <w:rsid w:val="00C02841"/>
    <w:rsid w:val="00C02F4B"/>
    <w:rsid w:val="00C04352"/>
    <w:rsid w:val="00C04CD8"/>
    <w:rsid w:val="00C04F45"/>
    <w:rsid w:val="00C054A8"/>
    <w:rsid w:val="00C058F8"/>
    <w:rsid w:val="00C05A87"/>
    <w:rsid w:val="00C06016"/>
    <w:rsid w:val="00C07500"/>
    <w:rsid w:val="00C07615"/>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413"/>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1D16"/>
    <w:rsid w:val="00C52F68"/>
    <w:rsid w:val="00C53057"/>
    <w:rsid w:val="00C5373B"/>
    <w:rsid w:val="00C54167"/>
    <w:rsid w:val="00C5431E"/>
    <w:rsid w:val="00C54F93"/>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92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68B4"/>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C4A"/>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6E4F"/>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A2B"/>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73D"/>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1E9"/>
    <w:rsid w:val="00D705F4"/>
    <w:rsid w:val="00D70C66"/>
    <w:rsid w:val="00D70D8E"/>
    <w:rsid w:val="00D71973"/>
    <w:rsid w:val="00D72173"/>
    <w:rsid w:val="00D729ED"/>
    <w:rsid w:val="00D72E06"/>
    <w:rsid w:val="00D72F3D"/>
    <w:rsid w:val="00D73688"/>
    <w:rsid w:val="00D74A29"/>
    <w:rsid w:val="00D74D0D"/>
    <w:rsid w:val="00D7555D"/>
    <w:rsid w:val="00D75B8A"/>
    <w:rsid w:val="00D76019"/>
    <w:rsid w:val="00D76188"/>
    <w:rsid w:val="00D76561"/>
    <w:rsid w:val="00D76BD1"/>
    <w:rsid w:val="00D80A23"/>
    <w:rsid w:val="00D80AD5"/>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67E"/>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A83"/>
    <w:rsid w:val="00DC5BC0"/>
    <w:rsid w:val="00DC5C75"/>
    <w:rsid w:val="00DC5D18"/>
    <w:rsid w:val="00DC60F3"/>
    <w:rsid w:val="00DC6BC5"/>
    <w:rsid w:val="00DC6C89"/>
    <w:rsid w:val="00DC71B5"/>
    <w:rsid w:val="00DC7AC4"/>
    <w:rsid w:val="00DD011B"/>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6B9"/>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D0D"/>
    <w:rsid w:val="00E10F83"/>
    <w:rsid w:val="00E11264"/>
    <w:rsid w:val="00E1143C"/>
    <w:rsid w:val="00E1181B"/>
    <w:rsid w:val="00E11C60"/>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68CB"/>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4E73"/>
    <w:rsid w:val="00E35646"/>
    <w:rsid w:val="00E3585F"/>
    <w:rsid w:val="00E3587E"/>
    <w:rsid w:val="00E35A30"/>
    <w:rsid w:val="00E35DCC"/>
    <w:rsid w:val="00E3602F"/>
    <w:rsid w:val="00E36691"/>
    <w:rsid w:val="00E3699D"/>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A51"/>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19B5"/>
    <w:rsid w:val="00E72E7F"/>
    <w:rsid w:val="00E74152"/>
    <w:rsid w:val="00E744F1"/>
    <w:rsid w:val="00E74805"/>
    <w:rsid w:val="00E74EB3"/>
    <w:rsid w:val="00E74F07"/>
    <w:rsid w:val="00E75280"/>
    <w:rsid w:val="00E7544A"/>
    <w:rsid w:val="00E75451"/>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A06"/>
    <w:rsid w:val="00E96FDE"/>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D5A"/>
    <w:rsid w:val="00EB0F53"/>
    <w:rsid w:val="00EB1011"/>
    <w:rsid w:val="00EB1263"/>
    <w:rsid w:val="00EB143E"/>
    <w:rsid w:val="00EB1F14"/>
    <w:rsid w:val="00EB2736"/>
    <w:rsid w:val="00EB3348"/>
    <w:rsid w:val="00EB3E04"/>
    <w:rsid w:val="00EB40DA"/>
    <w:rsid w:val="00EB42C8"/>
    <w:rsid w:val="00EB46ED"/>
    <w:rsid w:val="00EB5CAC"/>
    <w:rsid w:val="00EB6C9E"/>
    <w:rsid w:val="00EB7B56"/>
    <w:rsid w:val="00EC099F"/>
    <w:rsid w:val="00EC141B"/>
    <w:rsid w:val="00EC1EE0"/>
    <w:rsid w:val="00EC21E9"/>
    <w:rsid w:val="00EC22AE"/>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A7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94F"/>
    <w:rsid w:val="00EE4B5D"/>
    <w:rsid w:val="00EE4C2D"/>
    <w:rsid w:val="00EE5005"/>
    <w:rsid w:val="00EE5CE3"/>
    <w:rsid w:val="00EE6083"/>
    <w:rsid w:val="00EE7EA2"/>
    <w:rsid w:val="00EF01A9"/>
    <w:rsid w:val="00EF01E1"/>
    <w:rsid w:val="00EF0A51"/>
    <w:rsid w:val="00EF0F78"/>
    <w:rsid w:val="00EF1612"/>
    <w:rsid w:val="00EF18A9"/>
    <w:rsid w:val="00EF1EEB"/>
    <w:rsid w:val="00EF28E5"/>
    <w:rsid w:val="00EF28F6"/>
    <w:rsid w:val="00EF2BA7"/>
    <w:rsid w:val="00EF3CC1"/>
    <w:rsid w:val="00EF3E40"/>
    <w:rsid w:val="00EF3F8B"/>
    <w:rsid w:val="00EF41C7"/>
    <w:rsid w:val="00EF48DC"/>
    <w:rsid w:val="00EF5056"/>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A54"/>
    <w:rsid w:val="00F06BC7"/>
    <w:rsid w:val="00F0712C"/>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281F"/>
    <w:rsid w:val="00F23540"/>
    <w:rsid w:val="00F25115"/>
    <w:rsid w:val="00F2535C"/>
    <w:rsid w:val="00F26742"/>
    <w:rsid w:val="00F267D2"/>
    <w:rsid w:val="00F26EB6"/>
    <w:rsid w:val="00F27A68"/>
    <w:rsid w:val="00F325D6"/>
    <w:rsid w:val="00F335B6"/>
    <w:rsid w:val="00F33668"/>
    <w:rsid w:val="00F3380D"/>
    <w:rsid w:val="00F338A0"/>
    <w:rsid w:val="00F34F03"/>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5D9"/>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4D9"/>
    <w:rsid w:val="00F57ABA"/>
    <w:rsid w:val="00F60525"/>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4F7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1C7"/>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398"/>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898"/>
    <w:rsid w:val="00FF7D9F"/>
    <w:rsid w:val="38B47971"/>
    <w:rsid w:val="38CECFFB"/>
    <w:rsid w:val="3ACFF3EE"/>
    <w:rsid w:val="4BB3ED52"/>
    <w:rsid w:val="77CA2B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metodine-pagalba/pavyzdiniai-dokumentai-3/atviro-konkurso-salyg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vpt-atnaujina-informacija-del-tarybos-reglamento-es-2022-576-taikymo-viesuosiuose-pirkimuo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2.xml><?xml version="1.0" encoding="utf-8"?>
<ds:datastoreItem xmlns:ds="http://schemas.openxmlformats.org/officeDocument/2006/customXml" ds:itemID="{8CC8FEBD-A738-4ED6-A462-3935D95F5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4196</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4923</CharactersWithSpaces>
  <SharedDoc>false</SharedDoc>
  <HLinks>
    <vt:vector size="6" baseType="variant">
      <vt:variant>
        <vt:i4>1114209</vt:i4>
      </vt:variant>
      <vt:variant>
        <vt:i4>0</vt:i4>
      </vt:variant>
      <vt:variant>
        <vt:i4>0</vt:i4>
      </vt:variant>
      <vt:variant>
        <vt:i4>5</vt:i4>
      </vt:variant>
      <vt:variant>
        <vt:lpwstr>mailto:henrika.sileike@vpt.lt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2024-06-03T11:32:00Z</dcterms:created>
  <dcterms:modified xsi:type="dcterms:W3CDTF">2024-06-03T11:33:00Z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