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1C7C" w14:textId="77777777" w:rsidR="006D3569" w:rsidRPr="00B461D8" w:rsidRDefault="006D3569" w:rsidP="006D3569">
      <w:pPr>
        <w:spacing w:line="276" w:lineRule="auto"/>
        <w:rPr>
          <w:rFonts w:ascii="Calibri" w:eastAsia="Calibri" w:hAnsi="Calibri" w:cs="Calibri"/>
          <w:sz w:val="24"/>
          <w:szCs w:val="24"/>
          <w:lang w:val="lt-LT"/>
        </w:rPr>
      </w:pPr>
      <w:r w:rsidRPr="00B461D8">
        <w:rPr>
          <w:rFonts w:ascii="Calibri" w:eastAsia="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4D26A06E" w14:textId="35F211A5" w:rsidR="006D3569" w:rsidRPr="00B461D8" w:rsidRDefault="006D3569" w:rsidP="006D3569">
      <w:pPr>
        <w:shd w:val="clear" w:color="auto" w:fill="FFFFFF"/>
        <w:spacing w:after="0" w:line="276" w:lineRule="auto"/>
        <w:rPr>
          <w:rFonts w:ascii="Calibri" w:eastAsia="Times New Roman" w:hAnsi="Calibri" w:cs="Calibri"/>
          <w:color w:val="333333"/>
          <w:kern w:val="0"/>
          <w:sz w:val="24"/>
          <w:szCs w:val="24"/>
          <w14:ligatures w14:val="none"/>
        </w:rPr>
      </w:pPr>
      <w:r w:rsidRPr="00B461D8">
        <w:rPr>
          <w:rFonts w:ascii="Calibri" w:eastAsia="Calibri" w:hAnsi="Calibri" w:cs="Calibri"/>
          <w:sz w:val="24"/>
          <w:szCs w:val="24"/>
          <w:lang w:val="lt-LT"/>
        </w:rPr>
        <w:t xml:space="preserve">Vadovaujantis Tarnybai Įstatyme nustatyta pažeidimų prevencijos funkcija, šiuo metu atliekama </w:t>
      </w:r>
      <w:r w:rsidR="002D55B2">
        <w:rPr>
          <w:rFonts w:ascii="Calibri" w:eastAsia="Calibri" w:hAnsi="Calibri" w:cs="Calibri"/>
          <w:b/>
          <w:bCs/>
          <w:sz w:val="24"/>
          <w:szCs w:val="24"/>
          <w:lang w:val="lt-LT"/>
        </w:rPr>
        <w:t>Telšių</w:t>
      </w:r>
      <w:r w:rsidRPr="00B461D8">
        <w:rPr>
          <w:rFonts w:ascii="Calibri" w:eastAsia="Calibri" w:hAnsi="Calibri" w:cs="Calibri"/>
          <w:b/>
          <w:bCs/>
          <w:sz w:val="24"/>
          <w:szCs w:val="24"/>
          <w:lang w:val="lt-LT"/>
        </w:rPr>
        <w:t xml:space="preserve"> </w:t>
      </w:r>
      <w:r w:rsidRPr="00332B6A">
        <w:rPr>
          <w:rFonts w:ascii="Calibri" w:eastAsia="Calibri" w:hAnsi="Calibri" w:cs="Calibri"/>
          <w:b/>
          <w:bCs/>
          <w:sz w:val="24"/>
          <w:szCs w:val="24"/>
          <w:lang w:val="lt-LT"/>
        </w:rPr>
        <w:t>rajono</w:t>
      </w:r>
      <w:r w:rsidRPr="00B461D8">
        <w:rPr>
          <w:rFonts w:ascii="Calibri" w:eastAsia="Calibri" w:hAnsi="Calibri" w:cs="Calibri"/>
          <w:b/>
          <w:bCs/>
          <w:sz w:val="24"/>
          <w:szCs w:val="24"/>
          <w:lang w:val="lt-LT"/>
        </w:rPr>
        <w:t xml:space="preserve"> savivaldybės administracijos </w:t>
      </w:r>
      <w:r w:rsidRPr="00B461D8">
        <w:rPr>
          <w:rFonts w:ascii="Calibri" w:eastAsia="Calibri" w:hAnsi="Calibri" w:cs="Calibri"/>
          <w:sz w:val="24"/>
          <w:szCs w:val="24"/>
          <w:lang w:val="lt-LT"/>
        </w:rPr>
        <w:t xml:space="preserve">(toliau – Perkančioji organizacija) vykdomo pirkimo </w:t>
      </w:r>
      <w:r w:rsidRPr="00B461D8">
        <w:rPr>
          <w:rFonts w:ascii="Calibri" w:eastAsia="Calibri" w:hAnsi="Calibri" w:cs="Calibri"/>
          <w:b/>
          <w:bCs/>
          <w:sz w:val="24"/>
          <w:szCs w:val="24"/>
          <w:lang w:val="lt-LT"/>
        </w:rPr>
        <w:t>Nr. 7</w:t>
      </w:r>
      <w:r w:rsidRPr="00332B6A">
        <w:rPr>
          <w:rFonts w:ascii="Calibri" w:eastAsia="Calibri" w:hAnsi="Calibri" w:cs="Calibri"/>
          <w:b/>
          <w:bCs/>
          <w:sz w:val="24"/>
          <w:szCs w:val="24"/>
          <w:lang w:val="lt-LT"/>
        </w:rPr>
        <w:t>2</w:t>
      </w:r>
      <w:r w:rsidR="002D55B2">
        <w:rPr>
          <w:rFonts w:ascii="Calibri" w:eastAsia="Calibri" w:hAnsi="Calibri" w:cs="Calibri"/>
          <w:b/>
          <w:bCs/>
          <w:sz w:val="24"/>
          <w:szCs w:val="24"/>
          <w:lang w:val="lt-LT"/>
        </w:rPr>
        <w:t>3401</w:t>
      </w:r>
      <w:r w:rsidRPr="00B461D8">
        <w:rPr>
          <w:rFonts w:ascii="Calibri" w:eastAsia="Calibri" w:hAnsi="Calibri" w:cs="Calibri"/>
          <w:b/>
          <w:bCs/>
          <w:sz w:val="24"/>
          <w:szCs w:val="24"/>
          <w:lang w:val="lt-LT"/>
        </w:rPr>
        <w:t xml:space="preserve"> „</w:t>
      </w:r>
      <w:r w:rsidR="004D10BD" w:rsidRPr="004D10BD">
        <w:rPr>
          <w:rFonts w:ascii="Calibri" w:eastAsia="Calibri" w:hAnsi="Calibri" w:cs="Calibri"/>
          <w:b/>
          <w:bCs/>
          <w:sz w:val="24"/>
          <w:szCs w:val="24"/>
          <w:lang w:val="lt-LT"/>
        </w:rPr>
        <w:t>Ryškėnų sen. Lauko Sodos, Lendrupio g. kapitalinis remontas</w:t>
      </w:r>
      <w:r w:rsidRPr="00B461D8">
        <w:rPr>
          <w:rFonts w:ascii="Calibri" w:eastAsia="Calibri" w:hAnsi="Calibri" w:cs="Calibri"/>
          <w:b/>
          <w:bCs/>
          <w:sz w:val="24"/>
          <w:szCs w:val="24"/>
          <w:lang w:val="lt-LT"/>
        </w:rPr>
        <w:t>“</w:t>
      </w:r>
      <w:r w:rsidRPr="00B461D8">
        <w:rPr>
          <w:rFonts w:ascii="Calibri" w:eastAsia="Calibri" w:hAnsi="Calibri" w:cs="Calibri"/>
          <w:sz w:val="24"/>
          <w:szCs w:val="24"/>
          <w:lang w:val="lt-LT"/>
        </w:rPr>
        <w:t xml:space="preserve"> </w:t>
      </w:r>
      <w:r w:rsidRPr="00B461D8">
        <w:rPr>
          <w:rFonts w:ascii="Calibri" w:eastAsia="Calibri" w:hAnsi="Calibri" w:cs="Calibri"/>
          <w:sz w:val="24"/>
          <w:szCs w:val="24"/>
        </w:rPr>
        <w:t>(toliau – Pirkimas) dokumentų atitikties Įstatymui ir jį įgyvendinantiems teisės aktams peržiūra (peržiūra prevenciniais tikslais atliekama tam tikra apimtimi).</w:t>
      </w:r>
    </w:p>
    <w:p w14:paraId="5DE57E91" w14:textId="68B50320" w:rsidR="006D3569" w:rsidRPr="00E23CA3" w:rsidRDefault="006D3569" w:rsidP="006D3569">
      <w:pPr>
        <w:spacing w:line="276" w:lineRule="auto"/>
        <w:rPr>
          <w:rFonts w:ascii="Calibri" w:eastAsia="Calibri" w:hAnsi="Calibri" w:cs="Calibri"/>
          <w:sz w:val="24"/>
          <w:szCs w:val="24"/>
        </w:rPr>
      </w:pPr>
      <w:r w:rsidRPr="00B461D8">
        <w:rPr>
          <w:rFonts w:ascii="Calibri" w:eastAsia="Calibri" w:hAnsi="Calibri" w:cs="Calibri"/>
          <w:sz w:val="24"/>
          <w:szCs w:val="24"/>
        </w:rPr>
        <w:t>Tarnyba, prevencine tvarka peržiūrėjusi Pirkimo dokumentus ir atsižvelgdama į galiojantį teisinį reglamentavimą, teikia pastabas</w:t>
      </w:r>
      <w:r w:rsidR="00AA46FA">
        <w:rPr>
          <w:rFonts w:ascii="Calibri" w:eastAsia="Calibri" w:hAnsi="Calibri" w:cs="Calibri"/>
          <w:sz w:val="24"/>
          <w:szCs w:val="24"/>
        </w:rPr>
        <w:t xml:space="preserve">, </w:t>
      </w:r>
      <w:r w:rsidRPr="00B461D8">
        <w:rPr>
          <w:rFonts w:ascii="Calibri" w:eastAsia="Calibri" w:hAnsi="Calibri" w:cs="Calibri"/>
          <w:sz w:val="24"/>
          <w:szCs w:val="24"/>
        </w:rPr>
        <w:t xml:space="preserve">rekomendacijas (toliau – Rekomendacija) </w:t>
      </w:r>
      <w:r w:rsidR="00AA46FA">
        <w:rPr>
          <w:rFonts w:ascii="Calibri" w:eastAsia="Calibri" w:hAnsi="Calibri" w:cs="Calibri"/>
          <w:sz w:val="24"/>
          <w:szCs w:val="24"/>
        </w:rPr>
        <w:t xml:space="preserve">ir klausimus </w:t>
      </w:r>
      <w:r w:rsidRPr="00B461D8">
        <w:rPr>
          <w:rFonts w:ascii="Calibri" w:eastAsia="Calibri" w:hAnsi="Calibri" w:cs="Calibri"/>
          <w:sz w:val="24"/>
          <w:szCs w:val="24"/>
        </w:rPr>
        <w:t>dėl Pirkimo dokumentų nuostatų.</w:t>
      </w:r>
    </w:p>
    <w:p w14:paraId="48355C03" w14:textId="2FB55758" w:rsidR="006D3569" w:rsidRDefault="006D3569" w:rsidP="006D3569">
      <w:pPr>
        <w:pStyle w:val="ListParagraph"/>
        <w:numPr>
          <w:ilvl w:val="0"/>
          <w:numId w:val="2"/>
        </w:numPr>
        <w:tabs>
          <w:tab w:val="left" w:pos="851"/>
        </w:tabs>
        <w:spacing w:after="0" w:line="240" w:lineRule="auto"/>
        <w:rPr>
          <w:rFonts w:ascii="Calibri" w:eastAsia="Calibri" w:hAnsi="Calibri" w:cs="Calibri"/>
          <w:b/>
          <w:bCs/>
          <w:sz w:val="24"/>
          <w:szCs w:val="24"/>
          <w:lang w:eastAsia="lt-LT"/>
        </w:rPr>
      </w:pPr>
      <w:r w:rsidRPr="00E23CA3">
        <w:rPr>
          <w:rFonts w:ascii="Calibri" w:eastAsia="Calibri" w:hAnsi="Calibri" w:cs="Calibri"/>
          <w:b/>
          <w:bCs/>
          <w:sz w:val="24"/>
          <w:szCs w:val="24"/>
          <w:lang w:eastAsia="lt-LT"/>
        </w:rPr>
        <w:t xml:space="preserve">Dėl </w:t>
      </w:r>
      <w:r w:rsidR="006C4D38">
        <w:rPr>
          <w:rFonts w:ascii="Calibri" w:eastAsia="Calibri" w:hAnsi="Calibri" w:cs="Calibri"/>
          <w:b/>
          <w:bCs/>
          <w:sz w:val="24"/>
          <w:szCs w:val="24"/>
          <w:lang w:eastAsia="lt-LT"/>
        </w:rPr>
        <w:t>kvalifikacijos reikalavimų</w:t>
      </w:r>
    </w:p>
    <w:p w14:paraId="0A6FA530" w14:textId="77777777" w:rsidR="00EB7B83" w:rsidRPr="00E23CA3" w:rsidRDefault="00EB7B83" w:rsidP="00EB7B83">
      <w:pPr>
        <w:pStyle w:val="ListParagraph"/>
        <w:tabs>
          <w:tab w:val="left" w:pos="851"/>
        </w:tabs>
        <w:spacing w:after="0" w:line="240" w:lineRule="auto"/>
        <w:ind w:left="927"/>
        <w:rPr>
          <w:rFonts w:ascii="Calibri" w:eastAsia="Calibri" w:hAnsi="Calibri" w:cs="Calibri"/>
          <w:b/>
          <w:bCs/>
          <w:sz w:val="24"/>
          <w:szCs w:val="24"/>
          <w:lang w:eastAsia="lt-LT"/>
        </w:rPr>
      </w:pPr>
    </w:p>
    <w:p w14:paraId="672C4253" w14:textId="142D3F43" w:rsidR="00700D15" w:rsidRPr="00700D15" w:rsidRDefault="00700D15" w:rsidP="00700D15">
      <w:pPr>
        <w:spacing w:after="0" w:line="276" w:lineRule="auto"/>
        <w:ind w:firstLine="360"/>
        <w:rPr>
          <w:rFonts w:ascii="Calibri" w:eastAsia="Times New Roman" w:hAnsi="Calibri" w:cs="Calibri"/>
          <w:b/>
          <w:bCs/>
          <w:sz w:val="24"/>
          <w:szCs w:val="24"/>
          <w:lang w:val="lt"/>
        </w:rPr>
      </w:pPr>
      <w:r>
        <w:rPr>
          <w:rFonts w:ascii="Calibri" w:eastAsia="Calibri" w:hAnsi="Calibri" w:cs="Calibri"/>
          <w:b/>
          <w:bCs/>
          <w:sz w:val="24"/>
          <w:szCs w:val="24"/>
          <w:lang w:eastAsia="lt-LT"/>
        </w:rPr>
        <w:t xml:space="preserve">1.1. </w:t>
      </w:r>
      <w:r w:rsidRPr="00700D15">
        <w:rPr>
          <w:rFonts w:ascii="Calibri" w:eastAsia="Times New Roman" w:hAnsi="Calibri" w:cs="Calibri"/>
          <w:sz w:val="24"/>
          <w:szCs w:val="24"/>
          <w:lang w:val="lt"/>
        </w:rPr>
        <w:t>Įstatymo 47 straipsnio 7 dalyje nustatyta, kad Tiekėjo kvalifikacijos reikalavimai nustatomi pagal Viešųjų pirkimų tarnybos patvirtintą tiekėjo kvalifikacijos reikalavimų nustatymo metodiką</w:t>
      </w:r>
      <w:r w:rsidRPr="00700D15">
        <w:rPr>
          <w:rFonts w:ascii="Calibri" w:eastAsia="Times New Roman" w:hAnsi="Calibri" w:cs="Calibri"/>
          <w:sz w:val="24"/>
          <w:szCs w:val="24"/>
          <w:vertAlign w:val="superscript"/>
          <w:lang w:val="lt"/>
        </w:rPr>
        <w:footnoteReference w:id="1"/>
      </w:r>
      <w:r w:rsidRPr="00700D15">
        <w:rPr>
          <w:rFonts w:ascii="Calibri" w:eastAsia="Times New Roman" w:hAnsi="Calibri" w:cs="Calibri"/>
          <w:sz w:val="24"/>
          <w:szCs w:val="24"/>
          <w:lang w:val="lt"/>
        </w:rPr>
        <w:t xml:space="preserve"> (toliau – Metodika). Metodikos 21 punkte nustatyta, kad „Pirkimo vykdytojas tiksliai ir aiškiai pirkimo dokumentuose nurodo, kokią kvalifikaciją turi turėti tiekėjo personalas. Kvalifikacijos</w:t>
      </w:r>
      <w:r w:rsidRPr="00700D15">
        <w:rPr>
          <w:rFonts w:ascii="Calibri" w:eastAsia="Times New Roman" w:hAnsi="Calibri" w:cs="Calibri"/>
          <w:i/>
          <w:iCs/>
          <w:sz w:val="24"/>
          <w:szCs w:val="24"/>
          <w:lang w:val="lt"/>
        </w:rPr>
        <w:t xml:space="preserve"> </w:t>
      </w:r>
      <w:r w:rsidRPr="00700D15">
        <w:rPr>
          <w:rFonts w:ascii="Calibri" w:eastAsia="Times New Roman" w:hAnsi="Calibri" w:cs="Calibri"/>
          <w:sz w:val="24"/>
          <w:szCs w:val="24"/>
          <w:lang w:val="lt"/>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w:t>
      </w:r>
      <w:r w:rsidR="00771A05">
        <w:rPr>
          <w:rFonts w:ascii="Calibri" w:eastAsia="Times New Roman" w:hAnsi="Calibri" w:cs="Calibri"/>
          <w:sz w:val="24"/>
          <w:szCs w:val="24"/>
          <w:lang w:val="lt"/>
        </w:rPr>
        <w:t>s</w:t>
      </w:r>
      <w:r w:rsidRPr="00700D15">
        <w:rPr>
          <w:rFonts w:ascii="Calibri" w:eastAsia="Times New Roman" w:hAnsi="Calibri" w:cs="Calibri"/>
          <w:sz w:val="24"/>
          <w:szCs w:val="24"/>
          <w:lang w:val="lt"/>
        </w:rPr>
        <w:t xml:space="preserve">tatybos įstatymo (toliau – Statybos įstatymas) 12 straipsnio 9 dalyje nustatyta, jog „vadovauti </w:t>
      </w:r>
      <w:r w:rsidRPr="00700D15">
        <w:rPr>
          <w:rFonts w:ascii="Calibri" w:eastAsia="Times New Roman" w:hAnsi="Calibri" w:cs="Calibri"/>
          <w:b/>
          <w:bCs/>
          <w:sz w:val="24"/>
          <w:szCs w:val="24"/>
          <w:lang w:val="lt"/>
        </w:rPr>
        <w:t>nesudėtingojo statinio</w:t>
      </w:r>
      <w:r w:rsidRPr="00700D15">
        <w:rPr>
          <w:rFonts w:ascii="Calibri" w:eastAsia="Times New Roman" w:hAnsi="Calibri" w:cs="Calibri"/>
          <w:sz w:val="24"/>
          <w:szCs w:val="24"/>
          <w:lang w:val="lt"/>
        </w:rPr>
        <w:t xml:space="preserve"> projektavimui, statinio projekto vykdymo priežiūrai, statinio statybos techninei priežiūrai ir </w:t>
      </w:r>
      <w:r w:rsidRPr="00700D15">
        <w:rPr>
          <w:rFonts w:ascii="Calibri" w:eastAsia="Times New Roman" w:hAnsi="Calibri" w:cs="Calibri"/>
          <w:b/>
          <w:bCs/>
          <w:sz w:val="24"/>
          <w:szCs w:val="24"/>
          <w:lang w:val="lt"/>
        </w:rPr>
        <w:t>statybai</w:t>
      </w:r>
      <w:r w:rsidRPr="00700D15">
        <w:rPr>
          <w:rFonts w:ascii="Calibri" w:eastAsia="Times New Roman" w:hAnsi="Calibri" w:cs="Calibri"/>
          <w:sz w:val="24"/>
          <w:szCs w:val="24"/>
          <w:lang w:val="lt"/>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00700D15">
        <w:rPr>
          <w:rFonts w:ascii="Calibri" w:eastAsia="Times New Roman" w:hAnsi="Calibri" w:cs="Calibri"/>
          <w:b/>
          <w:bCs/>
          <w:sz w:val="24"/>
          <w:szCs w:val="24"/>
          <w:lang w:val="lt"/>
        </w:rPr>
        <w:t>vadovauti nesudėtingojo statinio statybai turi teisę neatestuoti asmenys.</w:t>
      </w:r>
    </w:p>
    <w:p w14:paraId="27F9457E" w14:textId="121EC842" w:rsidR="00700D15" w:rsidRPr="00700D15" w:rsidRDefault="00700D15" w:rsidP="00700D15">
      <w:pPr>
        <w:tabs>
          <w:tab w:val="left" w:pos="993"/>
        </w:tabs>
        <w:spacing w:after="0" w:line="276" w:lineRule="auto"/>
        <w:ind w:firstLine="709"/>
        <w:rPr>
          <w:rFonts w:ascii="Calibri" w:eastAsia="Calibri" w:hAnsi="Calibri" w:cs="Calibri"/>
          <w:lang w:val="lt"/>
        </w:rPr>
      </w:pPr>
      <w:r w:rsidRPr="00700D15">
        <w:rPr>
          <w:rFonts w:ascii="Calibri" w:eastAsia="Times New Roman" w:hAnsi="Calibri" w:cs="Calibri"/>
          <w:sz w:val="24"/>
          <w:szCs w:val="24"/>
          <w:lang w:val="lt"/>
        </w:rPr>
        <w:t xml:space="preserve">Atsižvelgiant į galiojantį statybos srities teisinį reglamentavimą, t. y. į tai, jog vadovauti nesudėtingojo statinio statybai turi teisę neatestuoti asmenys, </w:t>
      </w:r>
      <w:r w:rsidR="007378CF" w:rsidRPr="007378CF">
        <w:rPr>
          <w:rFonts w:ascii="Calibri" w:eastAsia="Times New Roman" w:hAnsi="Calibri" w:cs="Calibri"/>
          <w:sz w:val="24"/>
          <w:szCs w:val="24"/>
          <w:lang w:val="lt"/>
        </w:rPr>
        <w:t>Pirkimo sąlygų 4 priedo „Tiekėjų kvalifikacijos reikalavimai ir reikalaujami aplinkos apsaugos vadybos sistemų standartai“ (toliau-Kvalifikacijos reikalavimai) lentelės 2.</w:t>
      </w:r>
      <w:r w:rsidR="007378CF">
        <w:rPr>
          <w:rFonts w:ascii="Calibri" w:eastAsia="Times New Roman" w:hAnsi="Calibri" w:cs="Calibri"/>
          <w:sz w:val="24"/>
          <w:szCs w:val="24"/>
          <w:lang w:val="lt"/>
        </w:rPr>
        <w:t>2</w:t>
      </w:r>
      <w:r w:rsidR="007378CF" w:rsidRPr="007378CF">
        <w:rPr>
          <w:rFonts w:ascii="Calibri" w:eastAsia="Times New Roman" w:hAnsi="Calibri" w:cs="Calibri"/>
          <w:sz w:val="24"/>
          <w:szCs w:val="24"/>
          <w:lang w:val="lt"/>
        </w:rPr>
        <w:t xml:space="preserve"> </w:t>
      </w:r>
      <w:r w:rsidR="00992F1D">
        <w:rPr>
          <w:rFonts w:ascii="Calibri" w:eastAsia="Times New Roman" w:hAnsi="Calibri" w:cs="Calibri"/>
          <w:sz w:val="24"/>
          <w:szCs w:val="24"/>
          <w:lang w:val="lt"/>
        </w:rPr>
        <w:t xml:space="preserve">papunktyje nustatytas </w:t>
      </w:r>
      <w:r w:rsidR="00504651">
        <w:rPr>
          <w:rFonts w:ascii="Calibri" w:eastAsia="Times New Roman" w:hAnsi="Calibri" w:cs="Calibri"/>
          <w:sz w:val="24"/>
          <w:szCs w:val="24"/>
          <w:lang w:val="lt"/>
        </w:rPr>
        <w:t xml:space="preserve">reikalavimas </w:t>
      </w:r>
      <w:r w:rsidRPr="00700D15">
        <w:rPr>
          <w:rFonts w:ascii="Calibri" w:eastAsia="Times New Roman" w:hAnsi="Calibri" w:cs="Calibri"/>
          <w:sz w:val="24"/>
          <w:szCs w:val="24"/>
          <w:lang w:val="lt"/>
        </w:rPr>
        <w:t xml:space="preserve">Tiekėjui </w:t>
      </w:r>
      <w:r w:rsidR="00504651">
        <w:rPr>
          <w:rFonts w:ascii="Calibri" w:eastAsia="Times New Roman" w:hAnsi="Calibri" w:cs="Calibri"/>
          <w:sz w:val="24"/>
          <w:szCs w:val="24"/>
          <w:lang w:val="lt"/>
        </w:rPr>
        <w:t>užtikrinti, kad darbus vykdys</w:t>
      </w:r>
      <w:r w:rsidRPr="00700D15">
        <w:rPr>
          <w:rFonts w:ascii="Calibri" w:eastAsia="Times New Roman" w:hAnsi="Calibri" w:cs="Calibri"/>
          <w:sz w:val="24"/>
          <w:szCs w:val="24"/>
          <w:lang w:val="lt"/>
        </w:rPr>
        <w:t xml:space="preserve"> „</w:t>
      </w:r>
      <w:r w:rsidR="00372755" w:rsidRPr="00372755">
        <w:rPr>
          <w:rFonts w:ascii="Calibri" w:eastAsia="Times New Roman" w:hAnsi="Calibri" w:cs="Calibri"/>
          <w:sz w:val="24"/>
          <w:szCs w:val="24"/>
          <w:lang w:val="lt"/>
        </w:rPr>
        <w:t xml:space="preserve">bent 1 </w:t>
      </w:r>
      <w:r w:rsidR="00372755" w:rsidRPr="00372755">
        <w:rPr>
          <w:rFonts w:ascii="Calibri" w:eastAsia="Times New Roman" w:hAnsi="Calibri" w:cs="Calibri"/>
          <w:b/>
          <w:bCs/>
          <w:sz w:val="24"/>
          <w:szCs w:val="24"/>
          <w:lang w:val="lt"/>
        </w:rPr>
        <w:t>neypatingojo</w:t>
      </w:r>
      <w:r w:rsidR="00372755" w:rsidRPr="00372755">
        <w:rPr>
          <w:rFonts w:ascii="Calibri" w:eastAsia="Times New Roman" w:hAnsi="Calibri" w:cs="Calibri"/>
          <w:sz w:val="24"/>
          <w:szCs w:val="24"/>
          <w:lang w:val="lt"/>
        </w:rPr>
        <w:t xml:space="preserve"> statinio statybos vadovas</w:t>
      </w:r>
      <w:r w:rsidRPr="00700D15">
        <w:rPr>
          <w:rFonts w:ascii="Calibri" w:eastAsia="Calibri" w:hAnsi="Calibri" w:cs="Calibri"/>
          <w:sz w:val="24"/>
          <w:szCs w:val="24"/>
          <w:lang w:val="lt" w:eastAsia="lt-LT"/>
        </w:rPr>
        <w:t xml:space="preserve">“, </w:t>
      </w:r>
      <w:r w:rsidRPr="00700D15">
        <w:rPr>
          <w:rFonts w:ascii="Calibri" w:eastAsia="Times New Roman" w:hAnsi="Calibri" w:cs="Calibri"/>
          <w:sz w:val="24"/>
          <w:szCs w:val="24"/>
          <w:lang w:val="lt"/>
        </w:rPr>
        <w:t>bei reikalavima</w:t>
      </w:r>
      <w:r w:rsidR="00372755">
        <w:rPr>
          <w:rFonts w:ascii="Calibri" w:eastAsia="Times New Roman" w:hAnsi="Calibri" w:cs="Calibri"/>
          <w:sz w:val="24"/>
          <w:szCs w:val="24"/>
          <w:lang w:val="lt"/>
        </w:rPr>
        <w:t>s</w:t>
      </w:r>
      <w:r w:rsidRPr="00700D15">
        <w:rPr>
          <w:rFonts w:ascii="Calibri" w:eastAsia="Times New Roman" w:hAnsi="Calibri" w:cs="Calibri"/>
          <w:sz w:val="24"/>
          <w:szCs w:val="24"/>
          <w:lang w:val="lt"/>
        </w:rPr>
        <w:t xml:space="preserve"> pateikti atitiktį patvirtinančius dokumentus: „</w:t>
      </w:r>
      <w:r w:rsidR="00357FB3" w:rsidRPr="00357FB3">
        <w:rPr>
          <w:rFonts w:ascii="Calibri" w:eastAsia="Times New Roman" w:hAnsi="Calibri" w:cs="Calibri"/>
          <w:sz w:val="24"/>
          <w:szCs w:val="24"/>
          <w:lang w:val="lt"/>
        </w:rPr>
        <w:t xml:space="preserve">Lietuvos Respublikos aplinkos ministerijos nustatyta tvarka išduotas </w:t>
      </w:r>
      <w:r w:rsidR="00357FB3" w:rsidRPr="00357FB3">
        <w:rPr>
          <w:rFonts w:ascii="Calibri" w:eastAsia="Times New Roman" w:hAnsi="Calibri" w:cs="Calibri"/>
          <w:b/>
          <w:bCs/>
          <w:sz w:val="24"/>
          <w:szCs w:val="24"/>
          <w:lang w:val="lt"/>
        </w:rPr>
        <w:t>kvalifikacijos atestatas</w:t>
      </w:r>
      <w:r w:rsidR="00357FB3" w:rsidRPr="00357FB3">
        <w:rPr>
          <w:rFonts w:ascii="Calibri" w:eastAsia="Times New Roman" w:hAnsi="Calibri" w:cs="Calibri"/>
          <w:sz w:val="24"/>
          <w:szCs w:val="24"/>
          <w:lang w:val="lt"/>
        </w:rPr>
        <w:t xml:space="preserve"> arba VĮ Statybos sektoriaus vystymo agentūros išduotas </w:t>
      </w:r>
      <w:r w:rsidR="00357FB3" w:rsidRPr="00357FB3">
        <w:rPr>
          <w:rFonts w:ascii="Calibri" w:eastAsia="Times New Roman" w:hAnsi="Calibri" w:cs="Calibri"/>
          <w:sz w:val="24"/>
          <w:szCs w:val="24"/>
          <w:lang w:val="lt"/>
        </w:rPr>
        <w:lastRenderedPageBreak/>
        <w:t>galiojantis kvalifikacijos atestatas ar teisės pripažinimo dokumentas</w:t>
      </w:r>
      <w:r w:rsidRPr="00700D15">
        <w:rPr>
          <w:rFonts w:ascii="Calibri" w:eastAsia="Calibri" w:hAnsi="Calibri" w:cs="Calibri"/>
          <w:sz w:val="24"/>
          <w:szCs w:val="24"/>
          <w:lang w:val="lt" w:eastAsia="lt-LT"/>
        </w:rPr>
        <w:t xml:space="preserve">“ </w:t>
      </w:r>
      <w:r w:rsidRPr="00700D15">
        <w:rPr>
          <w:rFonts w:ascii="Calibri" w:eastAsia="Times New Roman" w:hAnsi="Calibri" w:cs="Calibri"/>
          <w:sz w:val="24"/>
          <w:szCs w:val="24"/>
          <w:lang w:val="lt"/>
        </w:rPr>
        <w:t>laikytini pertekliniais, neatitinkančiais Statybos įstatymo nuostatų ir Įstatymo 47 straipsnio 1 dalies nuostatos, kad „Perkančioji organizacija &lt;...&gt; turi teisę &lt;...&gt;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p w14:paraId="20EBB65C" w14:textId="41F539E8" w:rsidR="00700D15" w:rsidRPr="00700D15" w:rsidRDefault="00700D15" w:rsidP="00700D15">
      <w:pPr>
        <w:spacing w:after="0" w:line="276" w:lineRule="auto"/>
        <w:ind w:firstLine="556"/>
        <w:rPr>
          <w:rFonts w:ascii="Calibri" w:eastAsia="Times New Roman" w:hAnsi="Calibri" w:cs="Calibri"/>
          <w:sz w:val="24"/>
          <w:szCs w:val="24"/>
          <w:lang w:val="lt"/>
        </w:rPr>
      </w:pPr>
      <w:r w:rsidRPr="00700D15">
        <w:rPr>
          <w:rFonts w:ascii="Calibri" w:eastAsia="Times New Roman" w:hAnsi="Calibri" w:cs="Calibri"/>
          <w:sz w:val="24"/>
          <w:szCs w:val="24"/>
          <w:lang w:val="lt"/>
        </w:rPr>
        <w:t>Įvertinus aukščiau išdėstytą, Tarnyba rekomenduoja patikslinti reikalavim</w:t>
      </w:r>
      <w:r w:rsidR="00216BB1">
        <w:rPr>
          <w:rFonts w:ascii="Calibri" w:eastAsia="Times New Roman" w:hAnsi="Calibri" w:cs="Calibri"/>
          <w:sz w:val="24"/>
          <w:szCs w:val="24"/>
          <w:lang w:val="lt"/>
        </w:rPr>
        <w:t>ą</w:t>
      </w:r>
      <w:r w:rsidRPr="00700D15">
        <w:rPr>
          <w:rFonts w:ascii="Calibri" w:eastAsia="Times New Roman" w:hAnsi="Calibri" w:cs="Calibri"/>
          <w:sz w:val="24"/>
          <w:szCs w:val="24"/>
          <w:lang w:val="lt"/>
        </w:rPr>
        <w:t xml:space="preserve">, </w:t>
      </w:r>
      <w:r w:rsidR="00771A05">
        <w:rPr>
          <w:rFonts w:ascii="Calibri" w:eastAsia="Times New Roman" w:hAnsi="Calibri" w:cs="Calibri"/>
          <w:sz w:val="24"/>
          <w:szCs w:val="24"/>
          <w:lang w:val="lt"/>
        </w:rPr>
        <w:t xml:space="preserve">atsižvelgiant į tai, kad </w:t>
      </w:r>
      <w:r w:rsidRPr="00700D15">
        <w:rPr>
          <w:rFonts w:ascii="Calibri" w:eastAsia="Times New Roman" w:hAnsi="Calibri" w:cs="Calibri"/>
          <w:sz w:val="24"/>
          <w:szCs w:val="24"/>
          <w:lang w:val="lt"/>
        </w:rPr>
        <w:t xml:space="preserve">šiuo atveju nesudėtingojo statinio statybos vadovui (taip pat ir užsienio šalių specialistui) pakanka turėti architekto ar statybos inžinieriaus išsilavinimą ir pateikti išsilavinimą liudijančių diplomų kopijas. </w:t>
      </w:r>
      <w:r w:rsidRPr="00700D15">
        <w:rPr>
          <w:rFonts w:ascii="Calibri" w:eastAsia="Times New Roman" w:hAnsi="Calibri" w:cs="Calibri"/>
          <w:b/>
          <w:bCs/>
          <w:sz w:val="24"/>
          <w:szCs w:val="24"/>
          <w:lang w:val="lt"/>
        </w:rPr>
        <w:t>Galimybė (bet ne pareiga)</w:t>
      </w:r>
      <w:r w:rsidRPr="00700D15">
        <w:rPr>
          <w:rFonts w:ascii="Calibri" w:eastAsia="Times New Roman" w:hAnsi="Calibri" w:cs="Calibri"/>
          <w:sz w:val="24"/>
          <w:szCs w:val="24"/>
          <w:lang w:val="lt"/>
        </w:rPr>
        <w:t xml:space="preserve"> tiekėjui pateikti siūlomo specialisto kvalifikacijos dokumentus (atestatus ir teisės pripažinimo dokumentus), įrodančius aukštesnę nei nesudėtingojo statinio statybos vadovo kvalifikaciją, gali būti nurodyta tik pastaboje.</w:t>
      </w:r>
    </w:p>
    <w:p w14:paraId="4217C90A" w14:textId="0DBFBB1F" w:rsidR="006D3569" w:rsidRPr="00332B6A" w:rsidRDefault="006D3569" w:rsidP="006D3569">
      <w:pPr>
        <w:tabs>
          <w:tab w:val="left" w:pos="851"/>
        </w:tabs>
        <w:spacing w:after="0" w:line="276" w:lineRule="auto"/>
        <w:ind w:left="567"/>
        <w:rPr>
          <w:rFonts w:ascii="Calibri" w:eastAsia="Calibri" w:hAnsi="Calibri" w:cs="Calibri"/>
          <w:b/>
          <w:bCs/>
          <w:sz w:val="24"/>
          <w:szCs w:val="24"/>
          <w:lang w:eastAsia="lt-LT"/>
        </w:rPr>
      </w:pPr>
    </w:p>
    <w:p w14:paraId="18EB57F2" w14:textId="77BB6061" w:rsidR="00BA5AF8" w:rsidRDefault="006D3569" w:rsidP="0012333E">
      <w:pPr>
        <w:spacing w:after="0" w:line="276" w:lineRule="auto"/>
        <w:rPr>
          <w:rFonts w:ascii="Calibri" w:eastAsia="Calibri" w:hAnsi="Calibri" w:cs="Calibri"/>
          <w:kern w:val="0"/>
          <w:sz w:val="24"/>
          <w:szCs w:val="24"/>
          <w:lang w:val="lt-LT"/>
          <w14:ligatures w14:val="none"/>
        </w:rPr>
      </w:pPr>
      <w:r w:rsidRPr="00332B6A">
        <w:rPr>
          <w:rFonts w:ascii="Calibri" w:eastAsia="Calibri" w:hAnsi="Calibri" w:cs="Calibri"/>
          <w:kern w:val="0"/>
          <w:sz w:val="24"/>
          <w:szCs w:val="24"/>
          <w:lang w:val="lt-LT"/>
          <w14:ligatures w14:val="none"/>
        </w:rPr>
        <w:t xml:space="preserve">         </w:t>
      </w:r>
      <w:r w:rsidRPr="00332B6A">
        <w:rPr>
          <w:rFonts w:ascii="Calibri" w:eastAsia="Calibri" w:hAnsi="Calibri" w:cs="Calibri"/>
          <w:b/>
          <w:bCs/>
          <w:kern w:val="0"/>
          <w:sz w:val="24"/>
          <w:szCs w:val="24"/>
          <w:lang w:val="lt-LT"/>
          <w14:ligatures w14:val="none"/>
        </w:rPr>
        <w:t>1.</w:t>
      </w:r>
      <w:r w:rsidR="00700D15">
        <w:rPr>
          <w:rFonts w:ascii="Calibri" w:eastAsia="Calibri" w:hAnsi="Calibri" w:cs="Calibri"/>
          <w:b/>
          <w:bCs/>
          <w:kern w:val="0"/>
          <w:sz w:val="24"/>
          <w:szCs w:val="24"/>
          <w:lang w:val="lt-LT"/>
          <w14:ligatures w14:val="none"/>
        </w:rPr>
        <w:t>2</w:t>
      </w:r>
      <w:r w:rsidRPr="00332B6A">
        <w:rPr>
          <w:rFonts w:ascii="Calibri" w:eastAsia="Calibri" w:hAnsi="Calibri" w:cs="Calibri"/>
          <w:b/>
          <w:bCs/>
          <w:kern w:val="0"/>
          <w:sz w:val="24"/>
          <w:szCs w:val="24"/>
          <w:lang w:val="lt-LT"/>
          <w14:ligatures w14:val="none"/>
        </w:rPr>
        <w:t>.</w:t>
      </w:r>
      <w:r w:rsidRPr="00332B6A">
        <w:rPr>
          <w:rFonts w:ascii="Calibri" w:eastAsia="Calibri" w:hAnsi="Calibri" w:cs="Calibri"/>
          <w:kern w:val="0"/>
          <w:sz w:val="24"/>
          <w:szCs w:val="24"/>
          <w:lang w:val="lt-LT"/>
          <w14:ligatures w14:val="none"/>
        </w:rPr>
        <w:t xml:space="preserve"> </w:t>
      </w:r>
      <w:r w:rsidR="00CC5932">
        <w:rPr>
          <w:rFonts w:ascii="Calibri" w:eastAsia="Calibri" w:hAnsi="Calibri" w:cs="Calibri"/>
          <w:kern w:val="0"/>
          <w:sz w:val="24"/>
          <w:szCs w:val="24"/>
          <w:lang w:val="lt-LT"/>
          <w14:ligatures w14:val="none"/>
        </w:rPr>
        <w:t>Kvalifikacijos reikalavim</w:t>
      </w:r>
      <w:r w:rsidR="00216BB1">
        <w:rPr>
          <w:rFonts w:ascii="Calibri" w:eastAsia="Calibri" w:hAnsi="Calibri" w:cs="Calibri"/>
          <w:kern w:val="0"/>
          <w:sz w:val="24"/>
          <w:szCs w:val="24"/>
          <w:lang w:val="lt-LT"/>
          <w14:ligatures w14:val="none"/>
        </w:rPr>
        <w:t xml:space="preserve">ų </w:t>
      </w:r>
      <w:r w:rsidR="009F04A4">
        <w:rPr>
          <w:rFonts w:ascii="Calibri" w:eastAsia="Calibri" w:hAnsi="Calibri" w:cs="Calibri"/>
          <w:kern w:val="0"/>
          <w:sz w:val="24"/>
          <w:szCs w:val="24"/>
          <w:lang w:val="lt-LT"/>
          <w14:ligatures w14:val="none"/>
        </w:rPr>
        <w:t>lentelės 2.1 papunktyje nustatyta</w:t>
      </w:r>
      <w:r w:rsidR="00322851">
        <w:rPr>
          <w:rFonts w:ascii="Calibri" w:eastAsia="Calibri" w:hAnsi="Calibri" w:cs="Calibri"/>
          <w:kern w:val="0"/>
          <w:sz w:val="24"/>
          <w:szCs w:val="24"/>
          <w:lang w:val="lt-LT"/>
          <w14:ligatures w14:val="none"/>
        </w:rPr>
        <w:t xml:space="preserve">, kad „Tiekėjas </w:t>
      </w:r>
      <w:r w:rsidR="00644A1F" w:rsidRPr="00644A1F">
        <w:rPr>
          <w:rFonts w:ascii="Calibri" w:eastAsia="Calibri" w:hAnsi="Calibri" w:cs="Calibri"/>
          <w:kern w:val="0"/>
          <w:sz w:val="24"/>
          <w:szCs w:val="24"/>
          <w:lang w:val="lt-LT"/>
          <w14:ligatures w14:val="none"/>
        </w:rPr>
        <w:t>per paskutinius 5 metus iki pasiūlymo pateikimo termino pabaigos pagal vieną ar daugiau sutarčių yra atlikęs statinių grupėje – susisiekimo komunikacijos keliai ir/ar gatvės naujos statybos ir/ar rekonstravimo, ir/ar kapitalinio remonto darbų, kurių vertė ne mažesnė kaip 65</w:t>
      </w:r>
      <w:r w:rsidR="00771A05">
        <w:rPr>
          <w:rFonts w:ascii="Calibri" w:eastAsia="Calibri" w:hAnsi="Calibri" w:cs="Calibri"/>
          <w:kern w:val="0"/>
          <w:sz w:val="24"/>
          <w:szCs w:val="24"/>
          <w:lang w:val="lt-LT"/>
          <w14:ligatures w14:val="none"/>
        </w:rPr>
        <w:t xml:space="preserve"> </w:t>
      </w:r>
      <w:r w:rsidR="00644A1F" w:rsidRPr="00644A1F">
        <w:rPr>
          <w:rFonts w:ascii="Calibri" w:eastAsia="Calibri" w:hAnsi="Calibri" w:cs="Calibri"/>
          <w:kern w:val="0"/>
          <w:sz w:val="24"/>
          <w:szCs w:val="24"/>
          <w:lang w:val="lt-LT"/>
          <w14:ligatures w14:val="none"/>
        </w:rPr>
        <w:t xml:space="preserve">000,00 Eur (be PVM), o </w:t>
      </w:r>
      <w:r w:rsidR="00644A1F" w:rsidRPr="00644A1F">
        <w:rPr>
          <w:rFonts w:ascii="Calibri" w:eastAsia="Calibri" w:hAnsi="Calibri" w:cs="Calibri"/>
          <w:b/>
          <w:bCs/>
          <w:kern w:val="0"/>
          <w:sz w:val="24"/>
          <w:szCs w:val="24"/>
          <w:lang w:val="lt-LT"/>
          <w14:ligatures w14:val="none"/>
        </w:rPr>
        <w:t>svarbiausių darbų atlikimas ir galutiniai rezultatai buvo tinkami</w:t>
      </w:r>
      <w:r w:rsidR="00644A1F">
        <w:rPr>
          <w:rFonts w:ascii="Calibri" w:eastAsia="Calibri" w:hAnsi="Calibri" w:cs="Calibri"/>
          <w:kern w:val="0"/>
          <w:sz w:val="24"/>
          <w:szCs w:val="24"/>
          <w:lang w:val="lt-LT"/>
          <w14:ligatures w14:val="none"/>
        </w:rPr>
        <w:t>“.</w:t>
      </w:r>
      <w:r w:rsidR="0089017F">
        <w:rPr>
          <w:rFonts w:ascii="Calibri" w:eastAsia="Calibri" w:hAnsi="Calibri" w:cs="Calibri"/>
          <w:kern w:val="0"/>
          <w:sz w:val="24"/>
          <w:szCs w:val="24"/>
          <w:lang w:val="lt-LT"/>
          <w14:ligatures w14:val="none"/>
        </w:rPr>
        <w:t xml:space="preserve"> </w:t>
      </w:r>
      <w:r w:rsidR="00FE044C">
        <w:rPr>
          <w:rFonts w:ascii="Calibri" w:eastAsia="Calibri" w:hAnsi="Calibri" w:cs="Calibri"/>
          <w:kern w:val="0"/>
          <w:sz w:val="24"/>
          <w:szCs w:val="24"/>
          <w:lang w:val="lt-LT"/>
          <w14:ligatures w14:val="none"/>
        </w:rPr>
        <w:t>Kaip atitiktį re</w:t>
      </w:r>
      <w:r w:rsidR="003C40BB">
        <w:rPr>
          <w:rFonts w:ascii="Calibri" w:eastAsia="Calibri" w:hAnsi="Calibri" w:cs="Calibri"/>
          <w:kern w:val="0"/>
          <w:sz w:val="24"/>
          <w:szCs w:val="24"/>
          <w:lang w:val="lt-LT"/>
          <w14:ligatures w14:val="none"/>
        </w:rPr>
        <w:t>i</w:t>
      </w:r>
      <w:r w:rsidR="00FE044C">
        <w:rPr>
          <w:rFonts w:ascii="Calibri" w:eastAsia="Calibri" w:hAnsi="Calibri" w:cs="Calibri"/>
          <w:kern w:val="0"/>
          <w:sz w:val="24"/>
          <w:szCs w:val="24"/>
          <w:lang w:val="lt-LT"/>
          <w14:ligatures w14:val="none"/>
        </w:rPr>
        <w:t xml:space="preserve">kalavimui </w:t>
      </w:r>
      <w:r w:rsidR="003C40BB">
        <w:rPr>
          <w:rFonts w:ascii="Calibri" w:eastAsia="Calibri" w:hAnsi="Calibri" w:cs="Calibri"/>
          <w:kern w:val="0"/>
          <w:sz w:val="24"/>
          <w:szCs w:val="24"/>
          <w:lang w:val="lt-LT"/>
          <w14:ligatures w14:val="none"/>
        </w:rPr>
        <w:t>įrodančių dokumentų</w:t>
      </w:r>
      <w:r w:rsidR="00355BC3">
        <w:rPr>
          <w:rFonts w:ascii="Calibri" w:eastAsia="Calibri" w:hAnsi="Calibri" w:cs="Calibri"/>
          <w:kern w:val="0"/>
          <w:sz w:val="24"/>
          <w:szCs w:val="24"/>
          <w:lang w:val="lt-LT"/>
          <w14:ligatures w14:val="none"/>
        </w:rPr>
        <w:t xml:space="preserve"> prašoma </w:t>
      </w:r>
      <w:r w:rsidR="00604005">
        <w:rPr>
          <w:rFonts w:ascii="Calibri" w:eastAsia="Calibri" w:hAnsi="Calibri" w:cs="Calibri"/>
          <w:kern w:val="0"/>
          <w:sz w:val="24"/>
          <w:szCs w:val="24"/>
          <w:lang w:val="lt-LT"/>
          <w14:ligatures w14:val="none"/>
        </w:rPr>
        <w:t xml:space="preserve">pateikti </w:t>
      </w:r>
      <w:r w:rsidR="00355BC3">
        <w:rPr>
          <w:rFonts w:ascii="Calibri" w:eastAsia="Calibri" w:hAnsi="Calibri" w:cs="Calibri"/>
          <w:kern w:val="0"/>
          <w:sz w:val="24"/>
          <w:szCs w:val="24"/>
          <w:lang w:val="lt-LT"/>
          <w14:ligatures w14:val="none"/>
        </w:rPr>
        <w:t>atliktų darbų sąrašo</w:t>
      </w:r>
      <w:r w:rsidR="00D66674">
        <w:rPr>
          <w:rFonts w:ascii="Calibri" w:eastAsia="Calibri" w:hAnsi="Calibri" w:cs="Calibri"/>
          <w:kern w:val="0"/>
          <w:sz w:val="24"/>
          <w:szCs w:val="24"/>
          <w:lang w:val="lt-LT"/>
          <w14:ligatures w14:val="none"/>
        </w:rPr>
        <w:t>, kuriame „</w:t>
      </w:r>
      <w:r w:rsidR="005B5F0B">
        <w:rPr>
          <w:rFonts w:ascii="Calibri" w:eastAsia="Calibri" w:hAnsi="Calibri" w:cs="Calibri"/>
          <w:kern w:val="0"/>
          <w:sz w:val="24"/>
          <w:szCs w:val="24"/>
          <w:lang w:val="lt-LT"/>
          <w14:ligatures w14:val="none"/>
        </w:rPr>
        <w:t>&lt;...&gt;</w:t>
      </w:r>
      <w:r w:rsidR="00771A05">
        <w:rPr>
          <w:rFonts w:ascii="Calibri" w:eastAsia="Calibri" w:hAnsi="Calibri" w:cs="Calibri"/>
          <w:kern w:val="0"/>
          <w:sz w:val="24"/>
          <w:szCs w:val="24"/>
          <w:lang w:val="lt-LT"/>
          <w14:ligatures w14:val="none"/>
        </w:rPr>
        <w:t xml:space="preserve"> </w:t>
      </w:r>
      <w:r w:rsidR="005B5F0B" w:rsidRPr="005B5F0B">
        <w:rPr>
          <w:rFonts w:ascii="Calibri" w:eastAsia="Calibri" w:hAnsi="Calibri" w:cs="Calibri"/>
          <w:kern w:val="0"/>
          <w:sz w:val="24"/>
          <w:szCs w:val="24"/>
          <w:lang w:val="lt-LT"/>
          <w14:ligatures w14:val="none"/>
        </w:rPr>
        <w:t xml:space="preserve">pateikiama tik tokia informacija, </w:t>
      </w:r>
      <w:r w:rsidR="005B5F0B" w:rsidRPr="00A311B9">
        <w:rPr>
          <w:rFonts w:ascii="Calibri" w:eastAsia="Calibri" w:hAnsi="Calibri" w:cs="Calibri"/>
          <w:b/>
          <w:bCs/>
          <w:kern w:val="0"/>
          <w:sz w:val="24"/>
          <w:szCs w:val="24"/>
          <w:lang w:val="lt-LT"/>
          <w14:ligatures w14:val="none"/>
        </w:rPr>
        <w:t>kuri atitinka kvalifikacijos reikalavime nurodytus kriterijus</w:t>
      </w:r>
      <w:r w:rsidR="005B5F0B">
        <w:rPr>
          <w:rFonts w:ascii="Calibri" w:eastAsia="Calibri" w:hAnsi="Calibri" w:cs="Calibri"/>
          <w:kern w:val="0"/>
          <w:sz w:val="24"/>
          <w:szCs w:val="24"/>
          <w:lang w:val="lt-LT"/>
          <w14:ligatures w14:val="none"/>
        </w:rPr>
        <w:t>“</w:t>
      </w:r>
      <w:r w:rsidR="005B5F0B" w:rsidRPr="005B5F0B">
        <w:rPr>
          <w:rFonts w:ascii="Calibri" w:eastAsia="Calibri" w:hAnsi="Calibri" w:cs="Calibri"/>
          <w:kern w:val="0"/>
          <w:sz w:val="24"/>
          <w:szCs w:val="24"/>
          <w:lang w:val="lt-LT"/>
          <w14:ligatures w14:val="none"/>
        </w:rPr>
        <w:t xml:space="preserve">.  </w:t>
      </w:r>
    </w:p>
    <w:p w14:paraId="025F23D9" w14:textId="441966F7" w:rsidR="006D3569" w:rsidRDefault="00117232" w:rsidP="0012333E">
      <w:pPr>
        <w:spacing w:after="0" w:line="276" w:lineRule="auto"/>
        <w:rPr>
          <w:rFonts w:ascii="Calibri" w:eastAsia="Times New Roman" w:hAnsi="Calibri" w:cs="Calibri"/>
          <w:sz w:val="24"/>
          <w:szCs w:val="24"/>
          <w:lang w:val="lt-LT"/>
        </w:rPr>
      </w:pPr>
      <w:r>
        <w:rPr>
          <w:rFonts w:ascii="Calibri" w:eastAsia="Calibri" w:hAnsi="Calibri" w:cs="Calibri"/>
          <w:kern w:val="0"/>
          <w:sz w:val="24"/>
          <w:szCs w:val="24"/>
          <w:lang w:val="lt-LT"/>
          <w14:ligatures w14:val="none"/>
        </w:rPr>
        <w:t xml:space="preserve">          </w:t>
      </w:r>
      <w:r w:rsidR="00BA5AF8" w:rsidRPr="00BA5AF8">
        <w:rPr>
          <w:rFonts w:ascii="Calibri" w:eastAsia="Calibri" w:hAnsi="Calibri" w:cs="Calibri"/>
          <w:kern w:val="0"/>
          <w:sz w:val="24"/>
          <w:szCs w:val="24"/>
          <w:lang w:val="lt-LT"/>
          <w14:ligatures w14:val="none"/>
        </w:rPr>
        <w:t>Atsižvelgiant į tai, kad pači</w:t>
      </w:r>
      <w:r w:rsidR="00771A05">
        <w:rPr>
          <w:rFonts w:ascii="Calibri" w:eastAsia="Calibri" w:hAnsi="Calibri" w:cs="Calibri"/>
          <w:kern w:val="0"/>
          <w:sz w:val="24"/>
          <w:szCs w:val="24"/>
          <w:lang w:val="lt-LT"/>
          <w14:ligatures w14:val="none"/>
        </w:rPr>
        <w:t>ame</w:t>
      </w:r>
      <w:r w:rsidR="00BA5AF8" w:rsidRPr="00BA5AF8">
        <w:rPr>
          <w:rFonts w:ascii="Calibri" w:eastAsia="Calibri" w:hAnsi="Calibri" w:cs="Calibri"/>
          <w:kern w:val="0"/>
          <w:sz w:val="24"/>
          <w:szCs w:val="24"/>
          <w:lang w:val="lt-LT"/>
          <w14:ligatures w14:val="none"/>
        </w:rPr>
        <w:t xml:space="preserve"> kvalifikacijos reikalavim</w:t>
      </w:r>
      <w:r w:rsidR="00771A05">
        <w:rPr>
          <w:rFonts w:ascii="Calibri" w:eastAsia="Calibri" w:hAnsi="Calibri" w:cs="Calibri"/>
          <w:kern w:val="0"/>
          <w:sz w:val="24"/>
          <w:szCs w:val="24"/>
          <w:lang w:val="lt-LT"/>
          <w14:ligatures w14:val="none"/>
        </w:rPr>
        <w:t xml:space="preserve">e aiškiai </w:t>
      </w:r>
      <w:r w:rsidR="00BA5AF8" w:rsidRPr="00BA5AF8">
        <w:rPr>
          <w:rFonts w:ascii="Calibri" w:eastAsia="Calibri" w:hAnsi="Calibri" w:cs="Calibri"/>
          <w:kern w:val="0"/>
          <w:sz w:val="24"/>
          <w:szCs w:val="24"/>
          <w:lang w:val="lt-LT"/>
          <w14:ligatures w14:val="none"/>
        </w:rPr>
        <w:t xml:space="preserve"> nenurodyta, kas laikoma svarbiausiais darbais, Tarnyba rekomenduoja </w:t>
      </w:r>
      <w:r w:rsidR="006A3F27">
        <w:rPr>
          <w:rFonts w:ascii="Calibri" w:eastAsia="Calibri" w:hAnsi="Calibri" w:cs="Calibri"/>
          <w:kern w:val="0"/>
          <w:sz w:val="24"/>
          <w:szCs w:val="24"/>
          <w:lang w:val="lt-LT"/>
          <w14:ligatures w14:val="none"/>
        </w:rPr>
        <w:t>pa</w:t>
      </w:r>
      <w:r w:rsidR="00771A05">
        <w:rPr>
          <w:rFonts w:ascii="Calibri" w:eastAsia="Calibri" w:hAnsi="Calibri" w:cs="Calibri"/>
          <w:kern w:val="0"/>
          <w:sz w:val="24"/>
          <w:szCs w:val="24"/>
          <w:lang w:val="lt-LT"/>
          <w14:ligatures w14:val="none"/>
        </w:rPr>
        <w:t xml:space="preserve">tikslinti </w:t>
      </w:r>
      <w:r w:rsidR="006A3F27">
        <w:rPr>
          <w:rFonts w:ascii="Calibri" w:eastAsia="Calibri" w:hAnsi="Calibri" w:cs="Calibri"/>
          <w:kern w:val="0"/>
          <w:sz w:val="24"/>
          <w:szCs w:val="24"/>
          <w:lang w:val="lt-LT"/>
          <w14:ligatures w14:val="none"/>
        </w:rPr>
        <w:t xml:space="preserve"> </w:t>
      </w:r>
      <w:r w:rsidR="008F104B">
        <w:rPr>
          <w:rFonts w:ascii="Calibri" w:eastAsia="Calibri" w:hAnsi="Calibri" w:cs="Calibri"/>
          <w:kern w:val="0"/>
          <w:sz w:val="24"/>
          <w:szCs w:val="24"/>
          <w:lang w:val="lt-LT"/>
          <w14:ligatures w14:val="none"/>
        </w:rPr>
        <w:t xml:space="preserve">kvalifikacinį reikalavimą </w:t>
      </w:r>
      <w:r w:rsidR="00BA5AF8" w:rsidRPr="00BA5AF8">
        <w:rPr>
          <w:rFonts w:ascii="Calibri" w:eastAsia="Calibri" w:hAnsi="Calibri" w:cs="Calibri"/>
          <w:kern w:val="0"/>
          <w:sz w:val="24"/>
          <w:szCs w:val="24"/>
          <w:lang w:val="lt-LT"/>
          <w14:ligatures w14:val="none"/>
        </w:rPr>
        <w:t>aiškiai apibrėž</w:t>
      </w:r>
      <w:r w:rsidR="008F104B">
        <w:rPr>
          <w:rFonts w:ascii="Calibri" w:eastAsia="Calibri" w:hAnsi="Calibri" w:cs="Calibri"/>
          <w:kern w:val="0"/>
          <w:sz w:val="24"/>
          <w:szCs w:val="24"/>
          <w:lang w:val="lt-LT"/>
          <w14:ligatures w14:val="none"/>
        </w:rPr>
        <w:t>iant</w:t>
      </w:r>
      <w:r w:rsidR="00BA5AF8" w:rsidRPr="00BA5AF8">
        <w:rPr>
          <w:rFonts w:ascii="Calibri" w:eastAsia="Calibri" w:hAnsi="Calibri" w:cs="Calibri"/>
          <w:kern w:val="0"/>
          <w:sz w:val="24"/>
          <w:szCs w:val="24"/>
          <w:lang w:val="lt-LT"/>
          <w14:ligatures w14:val="none"/>
        </w:rPr>
        <w:t xml:space="preserve">, kas </w:t>
      </w:r>
      <w:r w:rsidR="00C274E5">
        <w:rPr>
          <w:rFonts w:ascii="Calibri" w:eastAsia="Calibri" w:hAnsi="Calibri" w:cs="Calibri"/>
          <w:kern w:val="0"/>
          <w:sz w:val="24"/>
          <w:szCs w:val="24"/>
          <w:lang w:val="lt-LT"/>
          <w14:ligatures w14:val="none"/>
        </w:rPr>
        <w:t xml:space="preserve">šiuo atveju </w:t>
      </w:r>
      <w:r w:rsidR="00BA5AF8" w:rsidRPr="00BA5AF8">
        <w:rPr>
          <w:rFonts w:ascii="Calibri" w:eastAsia="Calibri" w:hAnsi="Calibri" w:cs="Calibri"/>
          <w:kern w:val="0"/>
          <w:sz w:val="24"/>
          <w:szCs w:val="24"/>
          <w:lang w:val="lt-LT"/>
          <w14:ligatures w14:val="none"/>
        </w:rPr>
        <w:t>bus laikoma svarbiausiais darbais.</w:t>
      </w:r>
      <w:r w:rsidR="005B5F0B" w:rsidRPr="005B5F0B">
        <w:rPr>
          <w:rFonts w:ascii="Calibri" w:eastAsia="Calibri" w:hAnsi="Calibri" w:cs="Calibri"/>
          <w:kern w:val="0"/>
          <w:sz w:val="24"/>
          <w:szCs w:val="24"/>
          <w:lang w:val="lt-LT"/>
          <w14:ligatures w14:val="none"/>
        </w:rPr>
        <w:t xml:space="preserve"> </w:t>
      </w:r>
    </w:p>
    <w:p w14:paraId="6EBF5996" w14:textId="77777777" w:rsidR="006D3569" w:rsidRDefault="006D3569" w:rsidP="006D3569">
      <w:pPr>
        <w:spacing w:after="0" w:line="276" w:lineRule="auto"/>
        <w:rPr>
          <w:rFonts w:ascii="Calibri" w:eastAsia="Times New Roman" w:hAnsi="Calibri" w:cs="Calibri"/>
          <w:sz w:val="24"/>
          <w:szCs w:val="24"/>
          <w:lang w:val="lt-LT"/>
        </w:rPr>
      </w:pPr>
    </w:p>
    <w:p w14:paraId="5F208D30" w14:textId="2040A3B3" w:rsidR="000B0272" w:rsidRPr="00051133" w:rsidRDefault="00F35664" w:rsidP="00051133">
      <w:pPr>
        <w:pStyle w:val="ListParagraph"/>
        <w:numPr>
          <w:ilvl w:val="0"/>
          <w:numId w:val="2"/>
        </w:numPr>
        <w:spacing w:after="0" w:line="276" w:lineRule="auto"/>
        <w:rPr>
          <w:rFonts w:ascii="Calibri" w:eastAsia="Times New Roman" w:hAnsi="Calibri" w:cs="Calibri"/>
          <w:b/>
          <w:bCs/>
          <w:sz w:val="24"/>
          <w:szCs w:val="24"/>
          <w:lang w:val="lt-LT"/>
        </w:rPr>
      </w:pPr>
      <w:r w:rsidRPr="00051133">
        <w:rPr>
          <w:rFonts w:ascii="Calibri" w:eastAsia="Times New Roman" w:hAnsi="Calibri" w:cs="Calibri"/>
          <w:b/>
          <w:bCs/>
          <w:sz w:val="24"/>
          <w:szCs w:val="24"/>
          <w:lang w:val="lt-LT"/>
        </w:rPr>
        <w:t>Dėl ekonominio naudingumo vertinimo kriterij</w:t>
      </w:r>
      <w:r w:rsidR="00051133" w:rsidRPr="00051133">
        <w:rPr>
          <w:rFonts w:ascii="Calibri" w:eastAsia="Times New Roman" w:hAnsi="Calibri" w:cs="Calibri"/>
          <w:b/>
          <w:bCs/>
          <w:sz w:val="24"/>
          <w:szCs w:val="24"/>
          <w:lang w:val="lt-LT"/>
        </w:rPr>
        <w:t>ų</w:t>
      </w:r>
      <w:r w:rsidR="005A278E">
        <w:rPr>
          <w:rFonts w:ascii="Calibri" w:eastAsia="Times New Roman" w:hAnsi="Calibri" w:cs="Calibri"/>
          <w:b/>
          <w:bCs/>
          <w:sz w:val="24"/>
          <w:szCs w:val="24"/>
          <w:lang w:val="lt-LT"/>
        </w:rPr>
        <w:t xml:space="preserve"> ir jų sąsajumo su sutartimi</w:t>
      </w:r>
    </w:p>
    <w:p w14:paraId="40FFAEED" w14:textId="77777777" w:rsidR="00051133" w:rsidRPr="00051133" w:rsidRDefault="00051133" w:rsidP="00051133">
      <w:pPr>
        <w:pStyle w:val="ListParagraph"/>
        <w:spacing w:after="0" w:line="276" w:lineRule="auto"/>
        <w:ind w:left="927"/>
        <w:rPr>
          <w:rFonts w:ascii="Calibri" w:eastAsia="Times New Roman" w:hAnsi="Calibri" w:cs="Calibri"/>
          <w:sz w:val="24"/>
          <w:szCs w:val="24"/>
          <w:lang w:val="lt-LT"/>
        </w:rPr>
      </w:pPr>
    </w:p>
    <w:p w14:paraId="39816652" w14:textId="3D2A59C0" w:rsidR="000D06E1" w:rsidRDefault="006D3569" w:rsidP="006D3569">
      <w:pPr>
        <w:spacing w:after="0" w:line="276" w:lineRule="auto"/>
        <w:rPr>
          <w:rFonts w:ascii="Calibri" w:eastAsia="Times New Roman" w:hAnsi="Calibri" w:cs="Calibri"/>
          <w:sz w:val="24"/>
          <w:szCs w:val="24"/>
          <w:lang w:val="lt-LT"/>
        </w:rPr>
      </w:pPr>
      <w:r w:rsidRPr="00332B6A">
        <w:rPr>
          <w:rFonts w:ascii="Calibri" w:eastAsia="Times New Roman" w:hAnsi="Calibri" w:cs="Calibri"/>
          <w:b/>
          <w:bCs/>
          <w:sz w:val="24"/>
          <w:szCs w:val="24"/>
          <w:lang w:val="lt-LT"/>
        </w:rPr>
        <w:t xml:space="preserve">         </w:t>
      </w:r>
      <w:r w:rsidR="003F32A1">
        <w:rPr>
          <w:rFonts w:ascii="Calibri" w:eastAsia="Times New Roman" w:hAnsi="Calibri" w:cs="Calibri"/>
          <w:b/>
          <w:bCs/>
          <w:sz w:val="24"/>
          <w:szCs w:val="24"/>
          <w:lang w:val="lt-LT"/>
        </w:rPr>
        <w:t>2</w:t>
      </w:r>
      <w:r w:rsidRPr="00332B6A">
        <w:rPr>
          <w:rFonts w:ascii="Calibri" w:eastAsia="Times New Roman" w:hAnsi="Calibri" w:cs="Calibri"/>
          <w:b/>
          <w:bCs/>
          <w:sz w:val="24"/>
          <w:szCs w:val="24"/>
          <w:lang w:val="lt-LT"/>
        </w:rPr>
        <w:t>.</w:t>
      </w:r>
      <w:r w:rsidR="003F32A1">
        <w:rPr>
          <w:rFonts w:ascii="Calibri" w:eastAsia="Times New Roman" w:hAnsi="Calibri" w:cs="Calibri"/>
          <w:b/>
          <w:bCs/>
          <w:sz w:val="24"/>
          <w:szCs w:val="24"/>
          <w:lang w:val="lt-LT"/>
        </w:rPr>
        <w:t>1</w:t>
      </w:r>
      <w:r w:rsidRPr="00332B6A">
        <w:rPr>
          <w:rFonts w:ascii="Calibri" w:eastAsia="Times New Roman" w:hAnsi="Calibri" w:cs="Calibri"/>
          <w:b/>
          <w:bCs/>
          <w:sz w:val="24"/>
          <w:szCs w:val="24"/>
          <w:lang w:val="lt-LT"/>
        </w:rPr>
        <w:t>.</w:t>
      </w:r>
      <w:r w:rsidRPr="00332B6A">
        <w:rPr>
          <w:rFonts w:ascii="Calibri" w:eastAsia="Times New Roman" w:hAnsi="Calibri" w:cs="Calibri"/>
          <w:sz w:val="24"/>
          <w:szCs w:val="24"/>
          <w:lang w:val="lt-LT"/>
        </w:rPr>
        <w:t xml:space="preserve"> </w:t>
      </w:r>
      <w:r w:rsidR="005244F7">
        <w:rPr>
          <w:rFonts w:ascii="Calibri" w:eastAsia="Times New Roman" w:hAnsi="Calibri" w:cs="Calibri"/>
          <w:sz w:val="24"/>
          <w:szCs w:val="24"/>
          <w:lang w:val="lt-LT"/>
        </w:rPr>
        <w:t>Pirkimo sąlygų 7 pried</w:t>
      </w:r>
      <w:r w:rsidR="008D5A58">
        <w:rPr>
          <w:rFonts w:ascii="Calibri" w:eastAsia="Times New Roman" w:hAnsi="Calibri" w:cs="Calibri"/>
          <w:sz w:val="24"/>
          <w:szCs w:val="24"/>
          <w:lang w:val="lt-LT"/>
        </w:rPr>
        <w:t>e</w:t>
      </w:r>
      <w:r w:rsidR="005244F7">
        <w:rPr>
          <w:rFonts w:ascii="Calibri" w:eastAsia="Times New Roman" w:hAnsi="Calibri" w:cs="Calibri"/>
          <w:sz w:val="24"/>
          <w:szCs w:val="24"/>
          <w:lang w:val="lt-LT"/>
        </w:rPr>
        <w:t xml:space="preserve"> „Pasiūlymų vertinimo </w:t>
      </w:r>
      <w:r w:rsidR="00AE7DD2">
        <w:rPr>
          <w:rFonts w:ascii="Calibri" w:eastAsia="Times New Roman" w:hAnsi="Calibri" w:cs="Calibri"/>
          <w:sz w:val="24"/>
          <w:szCs w:val="24"/>
          <w:lang w:val="lt-LT"/>
        </w:rPr>
        <w:t>kriterijai ir sąlygos“</w:t>
      </w:r>
      <w:r w:rsidR="00797750">
        <w:rPr>
          <w:rFonts w:ascii="Calibri" w:eastAsia="Times New Roman" w:hAnsi="Calibri" w:cs="Calibri"/>
          <w:sz w:val="24"/>
          <w:szCs w:val="24"/>
          <w:lang w:val="lt-LT"/>
        </w:rPr>
        <w:t xml:space="preserve"> (toliau </w:t>
      </w:r>
      <w:r w:rsidR="001704ED">
        <w:rPr>
          <w:rFonts w:ascii="Calibri" w:eastAsia="Times New Roman" w:hAnsi="Calibri" w:cs="Calibri"/>
          <w:sz w:val="24"/>
          <w:szCs w:val="24"/>
          <w:lang w:val="lt-LT"/>
        </w:rPr>
        <w:t>–</w:t>
      </w:r>
      <w:r w:rsidR="00797750">
        <w:rPr>
          <w:rFonts w:ascii="Calibri" w:eastAsia="Times New Roman" w:hAnsi="Calibri" w:cs="Calibri"/>
          <w:sz w:val="24"/>
          <w:szCs w:val="24"/>
          <w:lang w:val="lt-LT"/>
        </w:rPr>
        <w:t xml:space="preserve"> </w:t>
      </w:r>
      <w:r w:rsidR="00093073">
        <w:rPr>
          <w:rFonts w:ascii="Calibri" w:eastAsia="Times New Roman" w:hAnsi="Calibri" w:cs="Calibri"/>
          <w:sz w:val="24"/>
          <w:szCs w:val="24"/>
          <w:lang w:val="lt-LT"/>
        </w:rPr>
        <w:t>Pasiūlymo v</w:t>
      </w:r>
      <w:r w:rsidR="001704ED">
        <w:rPr>
          <w:rFonts w:ascii="Calibri" w:eastAsia="Times New Roman" w:hAnsi="Calibri" w:cs="Calibri"/>
          <w:sz w:val="24"/>
          <w:szCs w:val="24"/>
          <w:lang w:val="lt-LT"/>
        </w:rPr>
        <w:t>ertinimo kriterijai)</w:t>
      </w:r>
      <w:r w:rsidR="00797750">
        <w:rPr>
          <w:rFonts w:ascii="Calibri" w:eastAsia="Times New Roman" w:hAnsi="Calibri" w:cs="Calibri"/>
          <w:sz w:val="24"/>
          <w:szCs w:val="24"/>
          <w:lang w:val="lt-LT"/>
        </w:rPr>
        <w:t xml:space="preserve"> </w:t>
      </w:r>
      <w:r w:rsidR="008D5A58">
        <w:rPr>
          <w:rFonts w:ascii="Calibri" w:eastAsia="Times New Roman" w:hAnsi="Calibri" w:cs="Calibri"/>
          <w:sz w:val="24"/>
          <w:szCs w:val="24"/>
          <w:lang w:val="lt-LT"/>
        </w:rPr>
        <w:t xml:space="preserve">nustatyta, jog </w:t>
      </w:r>
      <w:r w:rsidR="006060D1">
        <w:rPr>
          <w:rFonts w:ascii="Calibri" w:eastAsia="Times New Roman" w:hAnsi="Calibri" w:cs="Calibri"/>
          <w:sz w:val="24"/>
          <w:szCs w:val="24"/>
          <w:lang w:val="lt-LT"/>
        </w:rPr>
        <w:t>Perkančioji organizacija ekonomiškai naudingiausią pasiūlymą išrenka pagal kainos ir kokybės santykį</w:t>
      </w:r>
      <w:r w:rsidR="00C80A24">
        <w:rPr>
          <w:rFonts w:ascii="Calibri" w:eastAsia="Times New Roman" w:hAnsi="Calibri" w:cs="Calibri"/>
          <w:sz w:val="24"/>
          <w:szCs w:val="24"/>
          <w:lang w:val="lt-LT"/>
        </w:rPr>
        <w:t xml:space="preserve">, vertinimo kriterijui „Kaina, C“ suteikiamas </w:t>
      </w:r>
      <w:r w:rsidR="00425CE7">
        <w:rPr>
          <w:rFonts w:ascii="Calibri" w:eastAsia="Times New Roman" w:hAnsi="Calibri" w:cs="Calibri"/>
          <w:sz w:val="24"/>
          <w:szCs w:val="24"/>
          <w:lang w:val="lt-LT"/>
        </w:rPr>
        <w:t xml:space="preserve">lyginamasis svoris 90, o vertinimo kriterijui </w:t>
      </w:r>
      <w:r w:rsidR="0075664A">
        <w:rPr>
          <w:rFonts w:ascii="Calibri" w:eastAsia="Times New Roman" w:hAnsi="Calibri" w:cs="Calibri"/>
          <w:sz w:val="24"/>
          <w:szCs w:val="24"/>
          <w:lang w:val="lt-LT"/>
        </w:rPr>
        <w:t xml:space="preserve">„Papildoma statinio garantinio termino trukmė metais, Tg“ suteikiamas lyginamasis svoris 10. </w:t>
      </w:r>
    </w:p>
    <w:p w14:paraId="3DDCCDE6" w14:textId="51467BB6" w:rsidR="006D3569" w:rsidRPr="00332B6A" w:rsidRDefault="00B76A4C" w:rsidP="006D3569">
      <w:pPr>
        <w:spacing w:after="0" w:line="276" w:lineRule="auto"/>
        <w:rPr>
          <w:rFonts w:ascii="Calibri" w:eastAsia="Times New Roman" w:hAnsi="Calibri" w:cs="Calibri"/>
          <w:sz w:val="24"/>
          <w:szCs w:val="24"/>
          <w:lang w:val="lt-LT"/>
        </w:rPr>
      </w:pPr>
      <w:r>
        <w:rPr>
          <w:rFonts w:ascii="Calibri" w:eastAsia="Times New Roman" w:hAnsi="Calibri" w:cs="Calibri"/>
          <w:sz w:val="24"/>
          <w:szCs w:val="24"/>
          <w:lang w:val="lt-LT"/>
        </w:rPr>
        <w:t xml:space="preserve">       </w:t>
      </w:r>
      <w:r w:rsidR="00B649E7">
        <w:rPr>
          <w:rFonts w:ascii="Calibri" w:eastAsia="Times New Roman" w:hAnsi="Calibri" w:cs="Calibri"/>
          <w:sz w:val="24"/>
          <w:szCs w:val="24"/>
          <w:lang w:val="lt-LT"/>
        </w:rPr>
        <w:t>Tarnyba atkreipia dėmesį</w:t>
      </w:r>
      <w:r w:rsidR="00C82892">
        <w:rPr>
          <w:rFonts w:ascii="Calibri" w:eastAsia="Times New Roman" w:hAnsi="Calibri" w:cs="Calibri"/>
          <w:sz w:val="24"/>
          <w:szCs w:val="24"/>
          <w:lang w:val="lt-LT"/>
        </w:rPr>
        <w:t>, jog</w:t>
      </w:r>
      <w:r w:rsidR="00D94928">
        <w:rPr>
          <w:rFonts w:ascii="Calibri" w:eastAsia="Times New Roman" w:hAnsi="Calibri" w:cs="Calibri"/>
          <w:sz w:val="24"/>
          <w:szCs w:val="24"/>
          <w:lang w:val="lt-LT"/>
        </w:rPr>
        <w:t xml:space="preserve"> </w:t>
      </w:r>
      <w:r w:rsidR="00AC0138">
        <w:rPr>
          <w:rFonts w:ascii="Calibri" w:eastAsia="Times New Roman" w:hAnsi="Calibri" w:cs="Calibri"/>
          <w:sz w:val="24"/>
          <w:szCs w:val="24"/>
          <w:lang w:val="lt-LT"/>
        </w:rPr>
        <w:t>Pirkimo sąlygų 8 priedo „Sutarties projektas“ (toliau- Sutarties projektas)</w:t>
      </w:r>
      <w:r w:rsidR="00D94928">
        <w:rPr>
          <w:rFonts w:ascii="Calibri" w:eastAsia="Times New Roman" w:hAnsi="Calibri" w:cs="Calibri"/>
          <w:sz w:val="24"/>
          <w:szCs w:val="24"/>
          <w:lang w:val="lt-LT"/>
        </w:rPr>
        <w:t xml:space="preserve"> 5.11 papunktyje nustatyta </w:t>
      </w:r>
      <w:r w:rsidR="0022373D">
        <w:rPr>
          <w:rFonts w:ascii="Calibri" w:eastAsia="Times New Roman" w:hAnsi="Calibri" w:cs="Calibri"/>
          <w:sz w:val="24"/>
          <w:szCs w:val="24"/>
          <w:lang w:val="lt-LT"/>
        </w:rPr>
        <w:t>sąlyga, kad „</w:t>
      </w:r>
      <w:r w:rsidR="001E6A46" w:rsidRPr="001E6A46">
        <w:rPr>
          <w:rFonts w:ascii="Calibri" w:eastAsia="Times New Roman" w:hAnsi="Calibri" w:cs="Calibri"/>
          <w:sz w:val="24"/>
          <w:szCs w:val="24"/>
          <w:lang w:val="lt-LT"/>
        </w:rPr>
        <w:t xml:space="preserve">Vykdydamas Darbus Rangovas privalo užtikrinti Rangovo pasiūlyme nurodytą </w:t>
      </w:r>
      <w:r w:rsidR="001E6A46" w:rsidRPr="00CC671C">
        <w:rPr>
          <w:rFonts w:ascii="Calibri" w:eastAsia="Times New Roman" w:hAnsi="Calibri" w:cs="Calibri"/>
          <w:sz w:val="24"/>
          <w:szCs w:val="24"/>
          <w:lang w:val="lt-LT"/>
        </w:rPr>
        <w:t xml:space="preserve">ekonominio naudingumo vertinimo kriterijaus įgyvendinimą </w:t>
      </w:r>
      <w:r w:rsidR="001E6A46" w:rsidRPr="0010659D">
        <w:rPr>
          <w:rFonts w:ascii="Calibri" w:eastAsia="Times New Roman" w:hAnsi="Calibri" w:cs="Calibri"/>
          <w:b/>
          <w:bCs/>
          <w:sz w:val="24"/>
          <w:szCs w:val="24"/>
          <w:lang w:val="lt-LT"/>
        </w:rPr>
        <w:t>Sutarties vykdymo metu</w:t>
      </w:r>
      <w:r w:rsidR="00EE491F">
        <w:rPr>
          <w:rFonts w:ascii="Calibri" w:eastAsia="Times New Roman" w:hAnsi="Calibri" w:cs="Calibri"/>
          <w:b/>
          <w:bCs/>
          <w:sz w:val="24"/>
          <w:szCs w:val="24"/>
          <w:lang w:val="lt-LT"/>
        </w:rPr>
        <w:t xml:space="preserve"> </w:t>
      </w:r>
      <w:r w:rsidR="00AD0A20">
        <w:rPr>
          <w:rFonts w:ascii="Calibri" w:eastAsia="Times New Roman" w:hAnsi="Calibri" w:cs="Calibri"/>
          <w:b/>
          <w:bCs/>
          <w:sz w:val="24"/>
          <w:szCs w:val="24"/>
          <w:lang w:val="lt-LT"/>
        </w:rPr>
        <w:t>&lt;...&gt;</w:t>
      </w:r>
      <w:r w:rsidR="00EE491F">
        <w:rPr>
          <w:rFonts w:ascii="Calibri" w:eastAsia="Times New Roman" w:hAnsi="Calibri" w:cs="Calibri"/>
          <w:b/>
          <w:bCs/>
          <w:sz w:val="24"/>
          <w:szCs w:val="24"/>
          <w:lang w:val="lt-LT"/>
        </w:rPr>
        <w:t xml:space="preserve"> </w:t>
      </w:r>
      <w:r w:rsidR="001E6A46" w:rsidRPr="00B23897">
        <w:rPr>
          <w:rFonts w:ascii="Calibri" w:eastAsia="Times New Roman" w:hAnsi="Calibri" w:cs="Calibri"/>
          <w:b/>
          <w:bCs/>
          <w:sz w:val="24"/>
          <w:szCs w:val="24"/>
          <w:lang w:val="lt-LT"/>
        </w:rPr>
        <w:t>Nustačius, kad Rangovas neįgyvendina Rangovo pasiūlyme nurodyto ekonominio naudingumo vertinimo kriterijaus, Užsakovas turi teisę nutraukti Sutartį dėl esminio Sutarties pažeidimo</w:t>
      </w:r>
      <w:r w:rsidR="00F372D2">
        <w:rPr>
          <w:rFonts w:ascii="Calibri" w:eastAsia="Times New Roman" w:hAnsi="Calibri" w:cs="Calibri"/>
          <w:sz w:val="24"/>
          <w:szCs w:val="24"/>
          <w:lang w:val="lt-LT"/>
        </w:rPr>
        <w:t>“</w:t>
      </w:r>
      <w:r w:rsidR="00B23897">
        <w:rPr>
          <w:rFonts w:ascii="Calibri" w:eastAsia="Times New Roman" w:hAnsi="Calibri" w:cs="Calibri"/>
          <w:sz w:val="24"/>
          <w:szCs w:val="24"/>
          <w:lang w:val="lt-LT"/>
        </w:rPr>
        <w:t xml:space="preserve"> </w:t>
      </w:r>
      <w:r w:rsidR="00EE491F">
        <w:rPr>
          <w:rFonts w:ascii="Calibri" w:eastAsia="Times New Roman" w:hAnsi="Calibri" w:cs="Calibri"/>
          <w:sz w:val="24"/>
          <w:szCs w:val="24"/>
          <w:lang w:val="lt-LT"/>
        </w:rPr>
        <w:t xml:space="preserve">šiuo atveju yra neaktuali ir </w:t>
      </w:r>
      <w:r w:rsidR="00670AAE">
        <w:rPr>
          <w:rFonts w:ascii="Calibri" w:eastAsia="Times New Roman" w:hAnsi="Calibri" w:cs="Calibri"/>
          <w:sz w:val="24"/>
          <w:szCs w:val="24"/>
          <w:lang w:val="lt-LT"/>
        </w:rPr>
        <w:t>neįgyvendinama</w:t>
      </w:r>
      <w:r w:rsidR="00C82892">
        <w:rPr>
          <w:rFonts w:ascii="Calibri" w:eastAsia="Times New Roman" w:hAnsi="Calibri" w:cs="Calibri"/>
          <w:sz w:val="24"/>
          <w:szCs w:val="24"/>
          <w:lang w:val="lt-LT"/>
        </w:rPr>
        <w:t xml:space="preserve">, nes </w:t>
      </w:r>
      <w:r w:rsidR="00093073">
        <w:rPr>
          <w:rFonts w:ascii="Calibri" w:eastAsia="Times New Roman" w:hAnsi="Calibri" w:cs="Calibri"/>
          <w:sz w:val="24"/>
          <w:szCs w:val="24"/>
          <w:lang w:val="lt-LT"/>
        </w:rPr>
        <w:t>Pasiūlymo v</w:t>
      </w:r>
      <w:r w:rsidR="00C82892" w:rsidRPr="00C82892">
        <w:rPr>
          <w:rFonts w:ascii="Calibri" w:eastAsia="Times New Roman" w:hAnsi="Calibri" w:cs="Calibri"/>
          <w:sz w:val="24"/>
          <w:szCs w:val="24"/>
          <w:lang w:val="lt-LT"/>
        </w:rPr>
        <w:t xml:space="preserve">ertinimo kriterijų 6 punkte nustatyta, jog „Papildoma statinio garantinio termino </w:t>
      </w:r>
      <w:r w:rsidR="00C82892" w:rsidRPr="00C82892">
        <w:rPr>
          <w:rFonts w:ascii="Calibri" w:eastAsia="Times New Roman" w:hAnsi="Calibri" w:cs="Calibri"/>
          <w:sz w:val="24"/>
          <w:szCs w:val="24"/>
          <w:lang w:val="lt-LT"/>
        </w:rPr>
        <w:lastRenderedPageBreak/>
        <w:t xml:space="preserve">trukmė metais – tiekėjo suteikiamas papildomas terminas, viršijantis minimalų teisės aktais nustatytą garantinį terminą (5 metai)“, t. y. </w:t>
      </w:r>
      <w:r w:rsidR="00D950B5">
        <w:rPr>
          <w:rFonts w:ascii="Calibri" w:eastAsia="Times New Roman" w:hAnsi="Calibri" w:cs="Calibri"/>
          <w:sz w:val="24"/>
          <w:szCs w:val="24"/>
          <w:lang w:val="lt-LT"/>
        </w:rPr>
        <w:t>t</w:t>
      </w:r>
      <w:r w:rsidR="00C82892" w:rsidRPr="00C82892">
        <w:rPr>
          <w:rFonts w:ascii="Calibri" w:eastAsia="Times New Roman" w:hAnsi="Calibri" w:cs="Calibri"/>
          <w:sz w:val="24"/>
          <w:szCs w:val="24"/>
          <w:lang w:val="lt-LT"/>
        </w:rPr>
        <w:t xml:space="preserve">iekėjo </w:t>
      </w:r>
      <w:r w:rsidR="00D950B5">
        <w:rPr>
          <w:rFonts w:ascii="Calibri" w:eastAsia="Times New Roman" w:hAnsi="Calibri" w:cs="Calibri"/>
          <w:sz w:val="24"/>
          <w:szCs w:val="24"/>
          <w:lang w:val="lt-LT"/>
        </w:rPr>
        <w:t>įsipareigojimai susiję su papildom</w:t>
      </w:r>
      <w:r w:rsidR="005A278E">
        <w:rPr>
          <w:rFonts w:ascii="Calibri" w:eastAsia="Times New Roman" w:hAnsi="Calibri" w:cs="Calibri"/>
          <w:sz w:val="24"/>
          <w:szCs w:val="24"/>
          <w:lang w:val="lt-LT"/>
        </w:rPr>
        <w:t>a</w:t>
      </w:r>
      <w:r w:rsidR="00D950B5">
        <w:rPr>
          <w:rFonts w:ascii="Calibri" w:eastAsia="Times New Roman" w:hAnsi="Calibri" w:cs="Calibri"/>
          <w:sz w:val="24"/>
          <w:szCs w:val="24"/>
          <w:lang w:val="lt-LT"/>
        </w:rPr>
        <w:t xml:space="preserve"> gara</w:t>
      </w:r>
      <w:r w:rsidR="005A278E">
        <w:rPr>
          <w:rFonts w:ascii="Calibri" w:eastAsia="Times New Roman" w:hAnsi="Calibri" w:cs="Calibri"/>
          <w:sz w:val="24"/>
          <w:szCs w:val="24"/>
          <w:lang w:val="lt-LT"/>
        </w:rPr>
        <w:t xml:space="preserve">ntija turės būti įgyvendinti faktiškai jau </w:t>
      </w:r>
      <w:r w:rsidR="00C82892" w:rsidRPr="00C82892">
        <w:rPr>
          <w:rFonts w:ascii="Calibri" w:eastAsia="Times New Roman" w:hAnsi="Calibri" w:cs="Calibri"/>
          <w:sz w:val="24"/>
          <w:szCs w:val="24"/>
          <w:lang w:val="lt-LT"/>
        </w:rPr>
        <w:t>pasibaigus sutar</w:t>
      </w:r>
      <w:r w:rsidR="005A278E">
        <w:rPr>
          <w:rFonts w:ascii="Calibri" w:eastAsia="Times New Roman" w:hAnsi="Calibri" w:cs="Calibri"/>
          <w:sz w:val="24"/>
          <w:szCs w:val="24"/>
          <w:lang w:val="lt-LT"/>
        </w:rPr>
        <w:t xml:space="preserve">ties galiojimui, t. y atlikus visus darbus ir pasibaigus </w:t>
      </w:r>
      <w:r w:rsidR="00C82892" w:rsidRPr="00C82892">
        <w:rPr>
          <w:rFonts w:ascii="Calibri" w:eastAsia="Times New Roman" w:hAnsi="Calibri" w:cs="Calibri"/>
          <w:sz w:val="24"/>
          <w:szCs w:val="24"/>
          <w:lang w:val="lt-LT"/>
        </w:rPr>
        <w:t xml:space="preserve"> 5 metų privalomos garantijos terminui.</w:t>
      </w:r>
    </w:p>
    <w:p w14:paraId="6F846F7E" w14:textId="3763EF46" w:rsidR="00505EF9" w:rsidRDefault="006D3569" w:rsidP="009F0C15">
      <w:pPr>
        <w:spacing w:after="0" w:line="276" w:lineRule="auto"/>
        <w:rPr>
          <w:rFonts w:ascii="Calibri" w:eastAsia="Times New Roman" w:hAnsi="Calibri" w:cs="Calibri"/>
          <w:kern w:val="0"/>
          <w:sz w:val="24"/>
          <w:szCs w:val="24"/>
          <w:lang w:val="lt-LT" w:eastAsia="lt-LT"/>
          <w14:ligatures w14:val="none"/>
        </w:rPr>
      </w:pPr>
      <w:r w:rsidRPr="00332B6A">
        <w:rPr>
          <w:rFonts w:ascii="Calibri" w:eastAsia="Times New Roman" w:hAnsi="Calibri" w:cs="Calibri"/>
          <w:sz w:val="24"/>
          <w:szCs w:val="24"/>
          <w:lang w:val="lt-LT"/>
        </w:rPr>
        <w:t xml:space="preserve">         </w:t>
      </w:r>
      <w:r w:rsidRPr="00CC2E49">
        <w:rPr>
          <w:rFonts w:ascii="Calibri" w:eastAsia="Times New Roman" w:hAnsi="Calibri" w:cs="Calibri"/>
          <w:kern w:val="0"/>
          <w:sz w:val="24"/>
          <w:szCs w:val="24"/>
          <w:lang w:val="lt-LT" w:eastAsia="lt-LT"/>
          <w14:ligatures w14:val="none"/>
        </w:rPr>
        <w:t>Atsižvelgiant į tai, kad Pirkimo dokumentai turi būti tikslūs, aiškūs</w:t>
      </w:r>
      <w:r w:rsidRPr="00CC2E49">
        <w:rPr>
          <w:rFonts w:ascii="Calibri" w:eastAsia="Times New Roman" w:hAnsi="Calibri" w:cs="Calibri"/>
          <w:kern w:val="0"/>
          <w:sz w:val="24"/>
          <w:szCs w:val="24"/>
          <w:vertAlign w:val="superscript"/>
          <w:lang w:val="lt-LT" w:eastAsia="lt-LT"/>
          <w14:ligatures w14:val="none"/>
        </w:rPr>
        <w:footnoteReference w:id="2"/>
      </w:r>
      <w:r w:rsidRPr="00CC2E49">
        <w:rPr>
          <w:rFonts w:ascii="Calibri" w:eastAsia="Times New Roman" w:hAnsi="Calibri" w:cs="Calibri"/>
          <w:kern w:val="0"/>
          <w:sz w:val="24"/>
          <w:szCs w:val="24"/>
          <w:lang w:val="lt-LT" w:eastAsia="lt-LT"/>
          <w14:ligatures w14:val="none"/>
        </w:rPr>
        <w:t xml:space="preserve">, </w:t>
      </w:r>
      <w:r w:rsidR="005A278E">
        <w:rPr>
          <w:rFonts w:ascii="Calibri" w:eastAsia="Times New Roman" w:hAnsi="Calibri" w:cs="Calibri"/>
          <w:kern w:val="0"/>
          <w:sz w:val="24"/>
          <w:szCs w:val="24"/>
          <w:lang w:val="lt-LT" w:eastAsia="lt-LT"/>
          <w14:ligatures w14:val="none"/>
        </w:rPr>
        <w:t xml:space="preserve">o Perkančioji organizacija privalo užtikrinti tiekėjo įsipareigojimu vykdymo priežiūrą, </w:t>
      </w:r>
      <w:r w:rsidRPr="00CC2E49">
        <w:rPr>
          <w:rFonts w:ascii="Calibri" w:eastAsia="Times New Roman" w:hAnsi="Calibri" w:cs="Calibri"/>
          <w:kern w:val="0"/>
          <w:sz w:val="24"/>
          <w:szCs w:val="24"/>
          <w:lang w:val="lt-LT" w:eastAsia="lt-LT"/>
          <w14:ligatures w14:val="none"/>
        </w:rPr>
        <w:t>Tarnyba rekomenduoja patikslinti</w:t>
      </w:r>
      <w:r w:rsidR="005A278E">
        <w:rPr>
          <w:rFonts w:ascii="Calibri" w:eastAsia="Times New Roman" w:hAnsi="Calibri" w:cs="Calibri"/>
          <w:kern w:val="0"/>
          <w:sz w:val="24"/>
          <w:szCs w:val="24"/>
          <w:lang w:val="lt-LT" w:eastAsia="lt-LT"/>
          <w14:ligatures w14:val="none"/>
        </w:rPr>
        <w:t xml:space="preserve"> </w:t>
      </w:r>
      <w:r w:rsidRPr="00CC2E49">
        <w:rPr>
          <w:rFonts w:ascii="Calibri" w:eastAsia="Times New Roman" w:hAnsi="Calibri" w:cs="Calibri"/>
          <w:kern w:val="0"/>
          <w:sz w:val="24"/>
          <w:szCs w:val="24"/>
          <w:lang w:val="lt-LT" w:eastAsia="lt-LT"/>
          <w14:ligatures w14:val="none"/>
        </w:rPr>
        <w:t xml:space="preserve"> </w:t>
      </w:r>
      <w:r w:rsidR="00A67EF6">
        <w:rPr>
          <w:rFonts w:ascii="Calibri" w:eastAsia="Times New Roman" w:hAnsi="Calibri" w:cs="Calibri"/>
          <w:kern w:val="0"/>
          <w:sz w:val="24"/>
          <w:szCs w:val="24"/>
          <w:lang w:val="lt-LT" w:eastAsia="lt-LT"/>
          <w14:ligatures w14:val="none"/>
        </w:rPr>
        <w:t>Sutarties projekt</w:t>
      </w:r>
      <w:r w:rsidR="005A278E">
        <w:rPr>
          <w:rFonts w:ascii="Calibri" w:eastAsia="Times New Roman" w:hAnsi="Calibri" w:cs="Calibri"/>
          <w:kern w:val="0"/>
          <w:sz w:val="24"/>
          <w:szCs w:val="24"/>
          <w:lang w:val="lt-LT" w:eastAsia="lt-LT"/>
          <w14:ligatures w14:val="none"/>
        </w:rPr>
        <w:t xml:space="preserve">o nuostatas </w:t>
      </w:r>
      <w:r w:rsidRPr="00CC2E49">
        <w:rPr>
          <w:rFonts w:ascii="Calibri" w:eastAsia="Times New Roman" w:hAnsi="Calibri" w:cs="Calibri"/>
          <w:kern w:val="0"/>
          <w:sz w:val="24"/>
          <w:szCs w:val="24"/>
          <w:lang w:val="lt-LT" w:eastAsia="lt-LT"/>
          <w14:ligatures w14:val="none"/>
        </w:rPr>
        <w:t xml:space="preserve"> susijusi</w:t>
      </w:r>
      <w:r w:rsidR="005A278E">
        <w:rPr>
          <w:rFonts w:ascii="Calibri" w:eastAsia="Times New Roman" w:hAnsi="Calibri" w:cs="Calibri"/>
          <w:kern w:val="0"/>
          <w:sz w:val="24"/>
          <w:szCs w:val="24"/>
          <w:lang w:val="lt-LT" w:eastAsia="lt-LT"/>
          <w14:ligatures w14:val="none"/>
        </w:rPr>
        <w:t>as</w:t>
      </w:r>
      <w:r w:rsidRPr="00CC2E49">
        <w:rPr>
          <w:rFonts w:ascii="Calibri" w:eastAsia="Times New Roman" w:hAnsi="Calibri" w:cs="Calibri"/>
          <w:kern w:val="0"/>
          <w:sz w:val="24"/>
          <w:szCs w:val="24"/>
          <w:lang w:val="lt-LT" w:eastAsia="lt-LT"/>
          <w14:ligatures w14:val="none"/>
        </w:rPr>
        <w:t xml:space="preserve"> su </w:t>
      </w:r>
      <w:r w:rsidR="00A67EF6" w:rsidRPr="00A67EF6">
        <w:rPr>
          <w:rFonts w:ascii="Calibri" w:eastAsia="Times New Roman" w:hAnsi="Calibri" w:cs="Calibri"/>
          <w:kern w:val="0"/>
          <w:sz w:val="24"/>
          <w:szCs w:val="24"/>
          <w:lang w:val="lt-LT" w:eastAsia="lt-LT"/>
          <w14:ligatures w14:val="none"/>
        </w:rPr>
        <w:t>ekonominio naudingumo vertinimo kriterij</w:t>
      </w:r>
      <w:r w:rsidR="00762E4E">
        <w:rPr>
          <w:rFonts w:ascii="Calibri" w:eastAsia="Times New Roman" w:hAnsi="Calibri" w:cs="Calibri"/>
          <w:kern w:val="0"/>
          <w:sz w:val="24"/>
          <w:szCs w:val="24"/>
          <w:lang w:val="lt-LT" w:eastAsia="lt-LT"/>
          <w14:ligatures w14:val="none"/>
        </w:rPr>
        <w:t>aus</w:t>
      </w:r>
      <w:r w:rsidR="002244EE">
        <w:rPr>
          <w:rFonts w:ascii="Calibri" w:eastAsia="Times New Roman" w:hAnsi="Calibri" w:cs="Calibri"/>
          <w:kern w:val="0"/>
          <w:sz w:val="24"/>
          <w:szCs w:val="24"/>
          <w:lang w:val="lt-LT" w:eastAsia="lt-LT"/>
          <w14:ligatures w14:val="none"/>
        </w:rPr>
        <w:t xml:space="preserve"> įgyvendinim</w:t>
      </w:r>
      <w:r w:rsidR="005A278E">
        <w:rPr>
          <w:rFonts w:ascii="Calibri" w:eastAsia="Times New Roman" w:hAnsi="Calibri" w:cs="Calibri"/>
          <w:kern w:val="0"/>
          <w:sz w:val="24"/>
          <w:szCs w:val="24"/>
          <w:lang w:val="lt-LT" w:eastAsia="lt-LT"/>
          <w14:ligatures w14:val="none"/>
        </w:rPr>
        <w:t xml:space="preserve">o priežiūra. </w:t>
      </w:r>
    </w:p>
    <w:p w14:paraId="53C5730D" w14:textId="1F8C2B33" w:rsidR="00505EF9" w:rsidRPr="00347AEF" w:rsidRDefault="009F0C15" w:rsidP="00572AE9">
      <w:pPr>
        <w:spacing w:after="0" w:line="276" w:lineRule="auto"/>
        <w:jc w:val="both"/>
        <w:rPr>
          <w:rFonts w:ascii="Calibri" w:eastAsia="Times New Roman" w:hAnsi="Calibri" w:cs="Calibri"/>
          <w:kern w:val="0"/>
          <w:sz w:val="24"/>
          <w:szCs w:val="24"/>
          <w:lang w:val="lt-LT" w:eastAsia="lt-LT"/>
          <w14:ligatures w14:val="none"/>
        </w:rPr>
      </w:pPr>
      <w:r>
        <w:rPr>
          <w:rFonts w:ascii="Calibri" w:eastAsia="Times New Roman" w:hAnsi="Calibri" w:cs="Calibri"/>
          <w:kern w:val="0"/>
          <w:sz w:val="24"/>
          <w:szCs w:val="24"/>
          <w:lang w:val="lt-LT" w:eastAsia="lt-LT"/>
          <w14:ligatures w14:val="none"/>
        </w:rPr>
        <w:t xml:space="preserve">       </w:t>
      </w:r>
      <w:r w:rsidR="00347AEF" w:rsidRPr="00347AEF">
        <w:rPr>
          <w:rFonts w:ascii="Calibri" w:eastAsia="Times New Roman" w:hAnsi="Calibri" w:cs="Calibri"/>
          <w:kern w:val="0"/>
          <w:sz w:val="24"/>
          <w:szCs w:val="24"/>
          <w:lang w:val="lt-LT" w:eastAsia="lt-LT"/>
          <w14:ligatures w14:val="none"/>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Pirkimo sąlygose nustatyti ekonominio naudingumo kriterijai privalo būti perkelti į Sutarties projektą, </w:t>
      </w:r>
      <w:r w:rsidR="00347AEF" w:rsidRPr="00047BC6">
        <w:rPr>
          <w:rFonts w:ascii="Calibri" w:eastAsia="Times New Roman" w:hAnsi="Calibri" w:cs="Calibri"/>
          <w:b/>
          <w:bCs/>
          <w:kern w:val="0"/>
          <w:sz w:val="24"/>
          <w:szCs w:val="24"/>
          <w:lang w:val="lt-LT" w:eastAsia="lt-LT"/>
          <w14:ligatures w14:val="none"/>
        </w:rPr>
        <w:t>numatyta aiški priežiūros (kontrolės) tvarka, periodiškumas, terminai, aiškiai nustatytos sankcijos.</w:t>
      </w:r>
    </w:p>
    <w:p w14:paraId="034F5267" w14:textId="298291E5" w:rsidR="000F32CE" w:rsidRDefault="00A370B8" w:rsidP="00572AE9">
      <w:pPr>
        <w:spacing w:after="0" w:line="276" w:lineRule="auto"/>
        <w:jc w:val="both"/>
        <w:rPr>
          <w:rFonts w:ascii="Calibri" w:eastAsia="Times New Roman" w:hAnsi="Calibri" w:cs="Calibri"/>
          <w:kern w:val="0"/>
          <w:sz w:val="24"/>
          <w:szCs w:val="24"/>
          <w:lang w:val="lt-LT" w:eastAsia="lt-LT"/>
          <w14:ligatures w14:val="none"/>
        </w:rPr>
      </w:pPr>
      <w:r>
        <w:rPr>
          <w:rFonts w:ascii="Calibri" w:eastAsia="Times New Roman" w:hAnsi="Calibri" w:cs="Calibri"/>
          <w:kern w:val="0"/>
          <w:sz w:val="24"/>
          <w:szCs w:val="24"/>
          <w:lang w:val="lt-LT" w:eastAsia="lt-LT"/>
          <w14:ligatures w14:val="none"/>
        </w:rPr>
        <w:t xml:space="preserve">       </w:t>
      </w:r>
      <w:r w:rsidR="000F32CE">
        <w:rPr>
          <w:rFonts w:ascii="Calibri" w:eastAsia="Times New Roman" w:hAnsi="Calibri" w:cs="Calibri"/>
          <w:kern w:val="0"/>
          <w:sz w:val="24"/>
          <w:szCs w:val="24"/>
          <w:lang w:val="lt-LT" w:eastAsia="lt-LT"/>
          <w14:ligatures w14:val="none"/>
        </w:rPr>
        <w:t xml:space="preserve">Šiuo atveju Sutarties projekto </w:t>
      </w:r>
      <w:r w:rsidR="00805A71">
        <w:rPr>
          <w:rFonts w:ascii="Calibri" w:eastAsia="Times New Roman" w:hAnsi="Calibri" w:cs="Calibri"/>
          <w:kern w:val="0"/>
          <w:sz w:val="24"/>
          <w:szCs w:val="24"/>
          <w:lang w:val="lt-LT" w:eastAsia="lt-LT"/>
          <w14:ligatures w14:val="none"/>
        </w:rPr>
        <w:t>11.4 papunk</w:t>
      </w:r>
      <w:r w:rsidR="003F633A">
        <w:rPr>
          <w:rFonts w:ascii="Calibri" w:eastAsia="Times New Roman" w:hAnsi="Calibri" w:cs="Calibri"/>
          <w:kern w:val="0"/>
          <w:sz w:val="24"/>
          <w:szCs w:val="24"/>
          <w:lang w:val="lt-LT" w:eastAsia="lt-LT"/>
          <w14:ligatures w14:val="none"/>
        </w:rPr>
        <w:t>tyj</w:t>
      </w:r>
      <w:r w:rsidR="00FC687F">
        <w:rPr>
          <w:rFonts w:ascii="Calibri" w:eastAsia="Times New Roman" w:hAnsi="Calibri" w:cs="Calibri"/>
          <w:kern w:val="0"/>
          <w:sz w:val="24"/>
          <w:szCs w:val="24"/>
          <w:lang w:val="lt-LT" w:eastAsia="lt-LT"/>
          <w14:ligatures w14:val="none"/>
        </w:rPr>
        <w:t>e</w:t>
      </w:r>
      <w:r w:rsidR="004564CD">
        <w:rPr>
          <w:rFonts w:ascii="Calibri" w:eastAsia="Times New Roman" w:hAnsi="Calibri" w:cs="Calibri"/>
          <w:kern w:val="0"/>
          <w:sz w:val="24"/>
          <w:szCs w:val="24"/>
          <w:lang w:val="lt-LT" w:eastAsia="lt-LT"/>
          <w14:ligatures w14:val="none"/>
        </w:rPr>
        <w:t>:</w:t>
      </w:r>
      <w:r w:rsidR="00805A71">
        <w:rPr>
          <w:rFonts w:ascii="Calibri" w:eastAsia="Times New Roman" w:hAnsi="Calibri" w:cs="Calibri"/>
          <w:kern w:val="0"/>
          <w:sz w:val="24"/>
          <w:szCs w:val="24"/>
          <w:lang w:val="lt-LT" w:eastAsia="lt-LT"/>
          <w14:ligatures w14:val="none"/>
        </w:rPr>
        <w:t xml:space="preserve"> „</w:t>
      </w:r>
      <w:r w:rsidR="00261706" w:rsidRPr="00261706">
        <w:rPr>
          <w:rFonts w:ascii="Calibri" w:eastAsia="Times New Roman" w:hAnsi="Calibri" w:cs="Calibri"/>
          <w:kern w:val="0"/>
          <w:sz w:val="24"/>
          <w:szCs w:val="24"/>
          <w:lang w:val="lt-LT" w:eastAsia="lt-LT"/>
          <w14:ligatures w14:val="none"/>
        </w:rPr>
        <w:t xml:space="preserve">Rangovas kartu su atliktų statybos darbų perdavimo ir priėmimo aktu turi </w:t>
      </w:r>
      <w:r w:rsidR="00261706" w:rsidRPr="006B15FA">
        <w:rPr>
          <w:rFonts w:ascii="Calibri" w:eastAsia="Times New Roman" w:hAnsi="Calibri" w:cs="Calibri"/>
          <w:b/>
          <w:bCs/>
          <w:kern w:val="0"/>
          <w:sz w:val="24"/>
          <w:szCs w:val="24"/>
          <w:lang w:val="lt-LT" w:eastAsia="lt-LT"/>
          <w14:ligatures w14:val="none"/>
        </w:rPr>
        <w:t>pateikti dokumentą</w:t>
      </w:r>
      <w:r w:rsidR="00261706" w:rsidRPr="00261706">
        <w:rPr>
          <w:rFonts w:ascii="Calibri" w:eastAsia="Times New Roman" w:hAnsi="Calibri" w:cs="Calibri"/>
          <w:kern w:val="0"/>
          <w:sz w:val="24"/>
          <w:szCs w:val="24"/>
          <w:lang w:val="lt-LT" w:eastAsia="lt-LT"/>
          <w14:ligatures w14:val="none"/>
        </w:rPr>
        <w:t>, kuriame rangovas įsipareigoja pratęsti garantinį terminą, tiek, kiek įsipareigojo rangos darbų pirkimo pasiūlyme (taikoma jeigu įsipareigojo)</w:t>
      </w:r>
      <w:r w:rsidR="00261706">
        <w:rPr>
          <w:rFonts w:ascii="Calibri" w:eastAsia="Times New Roman" w:hAnsi="Calibri" w:cs="Calibri"/>
          <w:kern w:val="0"/>
          <w:sz w:val="24"/>
          <w:szCs w:val="24"/>
          <w:lang w:val="lt-LT" w:eastAsia="lt-LT"/>
          <w14:ligatures w14:val="none"/>
        </w:rPr>
        <w:t xml:space="preserve">“, </w:t>
      </w:r>
      <w:r w:rsidR="003411BB">
        <w:rPr>
          <w:rFonts w:ascii="Calibri" w:eastAsia="Times New Roman" w:hAnsi="Calibri" w:cs="Calibri"/>
          <w:kern w:val="0"/>
          <w:sz w:val="24"/>
          <w:szCs w:val="24"/>
          <w:lang w:val="lt-LT" w:eastAsia="lt-LT"/>
          <w14:ligatures w14:val="none"/>
        </w:rPr>
        <w:t>nėra</w:t>
      </w:r>
      <w:r w:rsidR="005A278E">
        <w:rPr>
          <w:rFonts w:ascii="Calibri" w:eastAsia="Times New Roman" w:hAnsi="Calibri" w:cs="Calibri"/>
          <w:kern w:val="0"/>
          <w:sz w:val="24"/>
          <w:szCs w:val="24"/>
          <w:lang w:val="lt-LT" w:eastAsia="lt-LT"/>
          <w14:ligatures w14:val="none"/>
        </w:rPr>
        <w:t xml:space="preserve"> </w:t>
      </w:r>
      <w:r w:rsidR="003411BB">
        <w:rPr>
          <w:rFonts w:ascii="Calibri" w:eastAsia="Times New Roman" w:hAnsi="Calibri" w:cs="Calibri"/>
          <w:kern w:val="0"/>
          <w:sz w:val="24"/>
          <w:szCs w:val="24"/>
          <w:lang w:val="lt-LT" w:eastAsia="lt-LT"/>
          <w14:ligatures w14:val="none"/>
        </w:rPr>
        <w:t xml:space="preserve"> aiški</w:t>
      </w:r>
      <w:r w:rsidR="00033388">
        <w:rPr>
          <w:rFonts w:ascii="Calibri" w:eastAsia="Times New Roman" w:hAnsi="Calibri" w:cs="Calibri"/>
          <w:kern w:val="0"/>
          <w:sz w:val="24"/>
          <w:szCs w:val="24"/>
          <w:lang w:val="lt-LT" w:eastAsia="lt-LT"/>
          <w14:ligatures w14:val="none"/>
        </w:rPr>
        <w:t xml:space="preserve">ai </w:t>
      </w:r>
      <w:r w:rsidR="001B10A1">
        <w:rPr>
          <w:rFonts w:ascii="Calibri" w:eastAsia="Times New Roman" w:hAnsi="Calibri" w:cs="Calibri"/>
          <w:kern w:val="0"/>
          <w:sz w:val="24"/>
          <w:szCs w:val="24"/>
          <w:lang w:val="lt-LT" w:eastAsia="lt-LT"/>
          <w14:ligatures w14:val="none"/>
        </w:rPr>
        <w:t>į</w:t>
      </w:r>
      <w:r w:rsidR="00033388">
        <w:rPr>
          <w:rFonts w:ascii="Calibri" w:eastAsia="Times New Roman" w:hAnsi="Calibri" w:cs="Calibri"/>
          <w:kern w:val="0"/>
          <w:sz w:val="24"/>
          <w:szCs w:val="24"/>
          <w:lang w:val="lt-LT" w:eastAsia="lt-LT"/>
          <w14:ligatures w14:val="none"/>
        </w:rPr>
        <w:t>tvirtint</w:t>
      </w:r>
      <w:r w:rsidR="005A7595">
        <w:rPr>
          <w:rFonts w:ascii="Calibri" w:eastAsia="Times New Roman" w:hAnsi="Calibri" w:cs="Calibri"/>
          <w:kern w:val="0"/>
          <w:sz w:val="24"/>
          <w:szCs w:val="24"/>
          <w:lang w:val="lt-LT" w:eastAsia="lt-LT"/>
          <w14:ligatures w14:val="none"/>
        </w:rPr>
        <w:t>o priežiūros</w:t>
      </w:r>
      <w:r w:rsidR="00AE11D7">
        <w:rPr>
          <w:rFonts w:ascii="Calibri" w:eastAsia="Times New Roman" w:hAnsi="Calibri" w:cs="Calibri"/>
          <w:kern w:val="0"/>
          <w:sz w:val="24"/>
          <w:szCs w:val="24"/>
          <w:lang w:val="lt-LT" w:eastAsia="lt-LT"/>
          <w14:ligatures w14:val="none"/>
        </w:rPr>
        <w:t xml:space="preserve"> (kontrolės)</w:t>
      </w:r>
      <w:r w:rsidR="005A7595">
        <w:rPr>
          <w:rFonts w:ascii="Calibri" w:eastAsia="Times New Roman" w:hAnsi="Calibri" w:cs="Calibri"/>
          <w:kern w:val="0"/>
          <w:sz w:val="24"/>
          <w:szCs w:val="24"/>
          <w:lang w:val="lt-LT" w:eastAsia="lt-LT"/>
          <w14:ligatures w14:val="none"/>
        </w:rPr>
        <w:t xml:space="preserve"> </w:t>
      </w:r>
      <w:r w:rsidR="005A606A">
        <w:rPr>
          <w:rFonts w:ascii="Calibri" w:eastAsia="Times New Roman" w:hAnsi="Calibri" w:cs="Calibri"/>
          <w:kern w:val="0"/>
          <w:sz w:val="24"/>
          <w:szCs w:val="24"/>
          <w:lang w:val="lt-LT" w:eastAsia="lt-LT"/>
          <w14:ligatures w14:val="none"/>
        </w:rPr>
        <w:t xml:space="preserve">ir sankcijų mechanizmo, jei tiekėjas nesilaikytų pasiūlyme </w:t>
      </w:r>
      <w:r w:rsidR="00A92564">
        <w:rPr>
          <w:rFonts w:ascii="Calibri" w:eastAsia="Times New Roman" w:hAnsi="Calibri" w:cs="Calibri"/>
          <w:kern w:val="0"/>
          <w:sz w:val="24"/>
          <w:szCs w:val="24"/>
          <w:lang w:val="lt-LT" w:eastAsia="lt-LT"/>
          <w14:ligatures w14:val="none"/>
        </w:rPr>
        <w:t>deklaruotų įsipareigojimų.</w:t>
      </w:r>
      <w:r w:rsidR="005A278E">
        <w:rPr>
          <w:rFonts w:ascii="Calibri" w:eastAsia="Times New Roman" w:hAnsi="Calibri" w:cs="Calibri"/>
          <w:kern w:val="0"/>
          <w:sz w:val="24"/>
          <w:szCs w:val="24"/>
          <w:lang w:val="lt-LT" w:eastAsia="lt-LT"/>
          <w14:ligatures w14:val="none"/>
        </w:rPr>
        <w:t xml:space="preserve"> Be to, nėra aišku kokį dokumentą šiuo atveju turi pateikti tiekėjas ir koki</w:t>
      </w:r>
      <w:r w:rsidR="00E635FE">
        <w:rPr>
          <w:rFonts w:ascii="Calibri" w:eastAsia="Times New Roman" w:hAnsi="Calibri" w:cs="Calibri"/>
          <w:kern w:val="0"/>
          <w:sz w:val="24"/>
          <w:szCs w:val="24"/>
          <w:lang w:val="lt-LT" w:eastAsia="lt-LT"/>
          <w14:ligatures w14:val="none"/>
        </w:rPr>
        <w:t>a</w:t>
      </w:r>
      <w:r w:rsidR="005A278E">
        <w:rPr>
          <w:rFonts w:ascii="Calibri" w:eastAsia="Times New Roman" w:hAnsi="Calibri" w:cs="Calibri"/>
          <w:kern w:val="0"/>
          <w:sz w:val="24"/>
          <w:szCs w:val="24"/>
          <w:lang w:val="lt-LT" w:eastAsia="lt-LT"/>
          <w14:ligatures w14:val="none"/>
        </w:rPr>
        <w:t xml:space="preserve"> yra tokio dokumento teisinė galia.  </w:t>
      </w:r>
    </w:p>
    <w:p w14:paraId="59BC42F9" w14:textId="077D8478" w:rsidR="00A121A5" w:rsidRDefault="00A121A5" w:rsidP="00572AE9">
      <w:pPr>
        <w:spacing w:after="0" w:line="276" w:lineRule="auto"/>
        <w:jc w:val="both"/>
        <w:rPr>
          <w:rFonts w:ascii="Calibri" w:eastAsia="Times New Roman" w:hAnsi="Calibri" w:cs="Calibri"/>
          <w:kern w:val="0"/>
          <w:sz w:val="24"/>
          <w:szCs w:val="24"/>
          <w:lang w:val="lt-LT" w:eastAsia="lt-LT"/>
          <w14:ligatures w14:val="none"/>
        </w:rPr>
      </w:pPr>
      <w:r>
        <w:rPr>
          <w:rFonts w:ascii="Calibri" w:eastAsia="Times New Roman" w:hAnsi="Calibri" w:cs="Calibri"/>
          <w:kern w:val="0"/>
          <w:sz w:val="24"/>
          <w:szCs w:val="24"/>
          <w:lang w:val="lt-LT" w:eastAsia="lt-LT"/>
          <w14:ligatures w14:val="none"/>
        </w:rPr>
        <w:t xml:space="preserve">       Atsižvelgiant į aukščiau išdėstytą, Tarnyba rekomenduoja peržiūrėti ir </w:t>
      </w:r>
      <w:r w:rsidR="00E55972">
        <w:rPr>
          <w:rFonts w:ascii="Calibri" w:eastAsia="Times New Roman" w:hAnsi="Calibri" w:cs="Calibri"/>
          <w:kern w:val="0"/>
          <w:sz w:val="24"/>
          <w:szCs w:val="24"/>
          <w:lang w:val="lt-LT" w:eastAsia="lt-LT"/>
          <w14:ligatures w14:val="none"/>
        </w:rPr>
        <w:t xml:space="preserve">papildyti/patikslinti Sutarties projekto sąlygas </w:t>
      </w:r>
      <w:r w:rsidR="002126EE">
        <w:rPr>
          <w:rFonts w:ascii="Calibri" w:eastAsia="Times New Roman" w:hAnsi="Calibri" w:cs="Calibri"/>
          <w:kern w:val="0"/>
          <w:sz w:val="24"/>
          <w:szCs w:val="24"/>
          <w:lang w:val="lt-LT" w:eastAsia="lt-LT"/>
          <w14:ligatures w14:val="none"/>
        </w:rPr>
        <w:t xml:space="preserve">susijusias su ekonominio naudingumo vertinimo kriterijaus </w:t>
      </w:r>
      <w:r w:rsidR="00590C31">
        <w:rPr>
          <w:rFonts w:ascii="Calibri" w:eastAsia="Times New Roman" w:hAnsi="Calibri" w:cs="Calibri"/>
          <w:kern w:val="0"/>
          <w:sz w:val="24"/>
          <w:szCs w:val="24"/>
          <w:lang w:val="lt-LT" w:eastAsia="lt-LT"/>
          <w14:ligatures w14:val="none"/>
        </w:rPr>
        <w:t xml:space="preserve">priežiūros </w:t>
      </w:r>
      <w:r w:rsidR="000B5C30">
        <w:rPr>
          <w:rFonts w:ascii="Calibri" w:eastAsia="Times New Roman" w:hAnsi="Calibri" w:cs="Calibri"/>
          <w:kern w:val="0"/>
          <w:sz w:val="24"/>
          <w:szCs w:val="24"/>
          <w:lang w:val="lt-LT" w:eastAsia="lt-LT"/>
          <w14:ligatures w14:val="none"/>
        </w:rPr>
        <w:t xml:space="preserve">ir </w:t>
      </w:r>
      <w:r w:rsidR="00992A19">
        <w:rPr>
          <w:rFonts w:ascii="Calibri" w:eastAsia="Times New Roman" w:hAnsi="Calibri" w:cs="Calibri"/>
          <w:kern w:val="0"/>
          <w:sz w:val="24"/>
          <w:szCs w:val="24"/>
          <w:lang w:val="lt-LT" w:eastAsia="lt-LT"/>
          <w14:ligatures w14:val="none"/>
        </w:rPr>
        <w:t xml:space="preserve">taikytinų </w:t>
      </w:r>
      <w:r w:rsidR="000B5C30">
        <w:rPr>
          <w:rFonts w:ascii="Calibri" w:eastAsia="Times New Roman" w:hAnsi="Calibri" w:cs="Calibri"/>
          <w:kern w:val="0"/>
          <w:sz w:val="24"/>
          <w:szCs w:val="24"/>
          <w:lang w:val="lt-LT" w:eastAsia="lt-LT"/>
          <w14:ligatures w14:val="none"/>
        </w:rPr>
        <w:t>sankcijų tvarka</w:t>
      </w:r>
      <w:r w:rsidR="00CC671C">
        <w:rPr>
          <w:rFonts w:ascii="Calibri" w:eastAsia="Times New Roman" w:hAnsi="Calibri" w:cs="Calibri"/>
          <w:kern w:val="0"/>
          <w:sz w:val="24"/>
          <w:szCs w:val="24"/>
          <w:lang w:val="lt-LT" w:eastAsia="lt-LT"/>
          <w14:ligatures w14:val="none"/>
        </w:rPr>
        <w:t>.</w:t>
      </w:r>
    </w:p>
    <w:p w14:paraId="797AA3ED" w14:textId="77777777" w:rsidR="00D5682C" w:rsidRDefault="00D5682C" w:rsidP="00572AE9">
      <w:pPr>
        <w:spacing w:after="0" w:line="276" w:lineRule="auto"/>
        <w:jc w:val="both"/>
        <w:rPr>
          <w:rFonts w:ascii="Calibri" w:eastAsia="Times New Roman" w:hAnsi="Calibri" w:cs="Calibri"/>
          <w:kern w:val="0"/>
          <w:sz w:val="24"/>
          <w:szCs w:val="24"/>
          <w:lang w:val="lt-LT" w:eastAsia="lt-LT"/>
          <w14:ligatures w14:val="none"/>
        </w:rPr>
      </w:pPr>
    </w:p>
    <w:p w14:paraId="37D1AC11" w14:textId="2857816D" w:rsidR="00D5682C" w:rsidRPr="00440695" w:rsidRDefault="00440695" w:rsidP="00D5682C">
      <w:pPr>
        <w:pStyle w:val="ListParagraph"/>
        <w:numPr>
          <w:ilvl w:val="0"/>
          <w:numId w:val="2"/>
        </w:numPr>
        <w:spacing w:after="0" w:line="276" w:lineRule="auto"/>
        <w:jc w:val="both"/>
        <w:rPr>
          <w:rFonts w:ascii="Calibri" w:eastAsia="Times New Roman" w:hAnsi="Calibri" w:cs="Calibri"/>
          <w:b/>
          <w:bCs/>
          <w:kern w:val="0"/>
          <w:sz w:val="24"/>
          <w:szCs w:val="24"/>
          <w:lang w:eastAsia="lt-LT"/>
          <w14:ligatures w14:val="none"/>
        </w:rPr>
      </w:pPr>
      <w:r w:rsidRPr="00440695">
        <w:rPr>
          <w:rFonts w:ascii="Calibri" w:eastAsia="Times New Roman" w:hAnsi="Calibri" w:cs="Calibri"/>
          <w:b/>
          <w:bCs/>
          <w:kern w:val="0"/>
          <w:sz w:val="24"/>
          <w:szCs w:val="24"/>
          <w:lang w:eastAsia="lt-LT"/>
          <w14:ligatures w14:val="none"/>
        </w:rPr>
        <w:t>Dėl Sutarties projekto nuostatų</w:t>
      </w:r>
    </w:p>
    <w:p w14:paraId="6E54152B" w14:textId="77777777" w:rsidR="00CD2627" w:rsidRPr="00CC2E49" w:rsidRDefault="00CD2627" w:rsidP="00572AE9">
      <w:pPr>
        <w:spacing w:after="0" w:line="276" w:lineRule="auto"/>
        <w:jc w:val="both"/>
        <w:rPr>
          <w:rFonts w:ascii="Calibri" w:eastAsia="Times New Roman" w:hAnsi="Calibri" w:cs="Calibri"/>
          <w:sz w:val="24"/>
          <w:szCs w:val="24"/>
          <w:lang w:val="lt-LT"/>
        </w:rPr>
      </w:pPr>
    </w:p>
    <w:p w14:paraId="2875FB2D" w14:textId="226C4C53" w:rsidR="00C22622" w:rsidRDefault="00440695" w:rsidP="006D3569">
      <w:pPr>
        <w:spacing w:after="0" w:line="276" w:lineRule="auto"/>
        <w:rPr>
          <w:rFonts w:ascii="Calibri" w:eastAsia="Times New Roman" w:hAnsi="Calibri" w:cs="Calibri"/>
          <w:sz w:val="24"/>
          <w:szCs w:val="24"/>
          <w:lang w:val="lt-LT"/>
        </w:rPr>
      </w:pPr>
      <w:r>
        <w:rPr>
          <w:rFonts w:ascii="Calibri" w:eastAsia="Times New Roman" w:hAnsi="Calibri" w:cs="Calibri"/>
          <w:sz w:val="24"/>
          <w:szCs w:val="24"/>
          <w:lang w:val="lt-LT"/>
        </w:rPr>
        <w:t xml:space="preserve">         </w:t>
      </w:r>
      <w:r w:rsidRPr="00440695">
        <w:rPr>
          <w:rFonts w:ascii="Calibri" w:eastAsia="Times New Roman" w:hAnsi="Calibri" w:cs="Calibri"/>
          <w:b/>
          <w:bCs/>
          <w:sz w:val="24"/>
          <w:szCs w:val="24"/>
          <w:lang w:val="lt-LT"/>
        </w:rPr>
        <w:t>3</w:t>
      </w:r>
      <w:r w:rsidR="003F32A1" w:rsidRPr="00440695">
        <w:rPr>
          <w:rFonts w:ascii="Calibri" w:eastAsia="Times New Roman" w:hAnsi="Calibri" w:cs="Calibri"/>
          <w:b/>
          <w:bCs/>
          <w:sz w:val="24"/>
          <w:szCs w:val="24"/>
          <w:lang w:val="lt-LT"/>
        </w:rPr>
        <w:t>.</w:t>
      </w:r>
      <w:r w:rsidRPr="00440695">
        <w:rPr>
          <w:rFonts w:ascii="Calibri" w:eastAsia="Times New Roman" w:hAnsi="Calibri" w:cs="Calibri"/>
          <w:b/>
          <w:bCs/>
          <w:sz w:val="24"/>
          <w:szCs w:val="24"/>
          <w:lang w:val="lt-LT"/>
        </w:rPr>
        <w:t>1</w:t>
      </w:r>
      <w:r w:rsidR="003F32A1" w:rsidRPr="00440695">
        <w:rPr>
          <w:rFonts w:ascii="Calibri" w:eastAsia="Times New Roman" w:hAnsi="Calibri" w:cs="Calibri"/>
          <w:b/>
          <w:bCs/>
          <w:sz w:val="24"/>
          <w:szCs w:val="24"/>
          <w:lang w:val="lt-LT"/>
        </w:rPr>
        <w:t>.</w:t>
      </w:r>
      <w:r w:rsidR="003F32A1">
        <w:rPr>
          <w:rFonts w:ascii="Calibri" w:eastAsia="Times New Roman" w:hAnsi="Calibri" w:cs="Calibri"/>
          <w:sz w:val="24"/>
          <w:szCs w:val="24"/>
          <w:lang w:val="lt-LT"/>
        </w:rPr>
        <w:t xml:space="preserve"> </w:t>
      </w:r>
      <w:r w:rsidR="00CD2627">
        <w:rPr>
          <w:rFonts w:ascii="Calibri" w:eastAsia="Times New Roman" w:hAnsi="Calibri" w:cs="Calibri"/>
          <w:sz w:val="24"/>
          <w:szCs w:val="24"/>
          <w:lang w:val="lt-LT"/>
        </w:rPr>
        <w:t xml:space="preserve">Sutarties projekto </w:t>
      </w:r>
      <w:r w:rsidR="00A50E10">
        <w:rPr>
          <w:rFonts w:ascii="Calibri" w:eastAsia="Times New Roman" w:hAnsi="Calibri" w:cs="Calibri"/>
          <w:sz w:val="24"/>
          <w:szCs w:val="24"/>
          <w:lang w:val="lt-LT"/>
        </w:rPr>
        <w:t xml:space="preserve">5.28.5 papunktyje nustatyta, kad </w:t>
      </w:r>
      <w:r w:rsidR="00006542">
        <w:rPr>
          <w:rFonts w:ascii="Calibri" w:eastAsia="Times New Roman" w:hAnsi="Calibri" w:cs="Calibri"/>
          <w:sz w:val="24"/>
          <w:szCs w:val="24"/>
          <w:lang w:val="lt-LT"/>
        </w:rPr>
        <w:t>„</w:t>
      </w:r>
      <w:r w:rsidR="00E911E5">
        <w:rPr>
          <w:rFonts w:ascii="Calibri" w:eastAsia="Times New Roman" w:hAnsi="Calibri" w:cs="Calibri"/>
          <w:sz w:val="24"/>
          <w:szCs w:val="24"/>
          <w:lang w:val="lt-LT"/>
        </w:rPr>
        <w:t xml:space="preserve">Užsakovas </w:t>
      </w:r>
      <w:r w:rsidR="00006542" w:rsidRPr="00006542">
        <w:rPr>
          <w:rFonts w:ascii="Calibri" w:eastAsia="Times New Roman" w:hAnsi="Calibri" w:cs="Calibri"/>
          <w:sz w:val="24"/>
          <w:szCs w:val="24"/>
          <w:lang w:val="lt-LT"/>
        </w:rPr>
        <w:t xml:space="preserve">be atskiro įspėjimo, </w:t>
      </w:r>
      <w:r w:rsidR="00006542" w:rsidRPr="006B15FA">
        <w:rPr>
          <w:rFonts w:ascii="Calibri" w:eastAsia="Times New Roman" w:hAnsi="Calibri" w:cs="Calibri"/>
          <w:b/>
          <w:bCs/>
          <w:sz w:val="24"/>
          <w:szCs w:val="24"/>
          <w:lang w:val="lt-LT"/>
        </w:rPr>
        <w:t>gali apsilankyti objekte,</w:t>
      </w:r>
      <w:r w:rsidR="00006542" w:rsidRPr="00006542">
        <w:rPr>
          <w:rFonts w:ascii="Calibri" w:eastAsia="Times New Roman" w:hAnsi="Calibri" w:cs="Calibri"/>
          <w:sz w:val="24"/>
          <w:szCs w:val="24"/>
          <w:lang w:val="lt-LT"/>
        </w:rPr>
        <w:t xml:space="preserve"> kad įsitikintų ar Rangovas laikosi pasiūlyme nurodytų kokybės vadybos sistemos ir (arba) aplinkos apsaugos vadybos sistemos standartų</w:t>
      </w:r>
      <w:r w:rsidR="00006542">
        <w:rPr>
          <w:rFonts w:ascii="Calibri" w:eastAsia="Times New Roman" w:hAnsi="Calibri" w:cs="Calibri"/>
          <w:sz w:val="24"/>
          <w:szCs w:val="24"/>
          <w:lang w:val="lt-LT"/>
        </w:rPr>
        <w:t xml:space="preserve">“. </w:t>
      </w:r>
      <w:r w:rsidR="002D6AD5">
        <w:rPr>
          <w:rFonts w:ascii="Calibri" w:eastAsia="Times New Roman" w:hAnsi="Calibri" w:cs="Calibri"/>
          <w:sz w:val="24"/>
          <w:szCs w:val="24"/>
          <w:lang w:val="lt-LT"/>
        </w:rPr>
        <w:t>Pažymėtina</w:t>
      </w:r>
      <w:r w:rsidR="00B92C4A">
        <w:rPr>
          <w:rFonts w:ascii="Calibri" w:eastAsia="Times New Roman" w:hAnsi="Calibri" w:cs="Calibri"/>
          <w:sz w:val="24"/>
          <w:szCs w:val="24"/>
          <w:lang w:val="lt-LT"/>
        </w:rPr>
        <w:t xml:space="preserve">, </w:t>
      </w:r>
      <w:r w:rsidR="002D6AD5">
        <w:rPr>
          <w:rFonts w:ascii="Calibri" w:eastAsia="Times New Roman" w:hAnsi="Calibri" w:cs="Calibri"/>
          <w:sz w:val="24"/>
          <w:szCs w:val="24"/>
          <w:lang w:val="lt-LT"/>
        </w:rPr>
        <w:t>jog</w:t>
      </w:r>
      <w:r w:rsidR="00B92C4A">
        <w:rPr>
          <w:rFonts w:ascii="Calibri" w:eastAsia="Times New Roman" w:hAnsi="Calibri" w:cs="Calibri"/>
          <w:sz w:val="24"/>
          <w:szCs w:val="24"/>
          <w:lang w:val="lt-LT"/>
        </w:rPr>
        <w:t xml:space="preserve"> </w:t>
      </w:r>
      <w:r w:rsidR="00AD184C">
        <w:rPr>
          <w:rFonts w:ascii="Calibri" w:eastAsia="Times New Roman" w:hAnsi="Calibri" w:cs="Calibri"/>
          <w:sz w:val="24"/>
          <w:szCs w:val="24"/>
          <w:lang w:val="lt-LT"/>
        </w:rPr>
        <w:t xml:space="preserve">Kvalifikacijos reikalavimų </w:t>
      </w:r>
      <w:r w:rsidR="00E348D5">
        <w:rPr>
          <w:rFonts w:ascii="Calibri" w:eastAsia="Times New Roman" w:hAnsi="Calibri" w:cs="Calibri"/>
          <w:sz w:val="24"/>
          <w:szCs w:val="24"/>
          <w:lang w:val="lt-LT"/>
        </w:rPr>
        <w:t xml:space="preserve">lentelėje „Tiekėjams </w:t>
      </w:r>
      <w:r w:rsidR="00F8404C" w:rsidRPr="00F8404C">
        <w:rPr>
          <w:rFonts w:ascii="Calibri" w:eastAsia="Times New Roman" w:hAnsi="Calibri" w:cs="Calibri"/>
          <w:sz w:val="24"/>
          <w:szCs w:val="24"/>
          <w:lang w:val="lt-LT"/>
        </w:rPr>
        <w:t>keliami reikalavimai dėl aplinkos apsaugos vadybos sistemos standartų</w:t>
      </w:r>
      <w:r w:rsidR="00F8404C">
        <w:rPr>
          <w:rFonts w:ascii="Calibri" w:eastAsia="Times New Roman" w:hAnsi="Calibri" w:cs="Calibri"/>
          <w:sz w:val="24"/>
          <w:szCs w:val="24"/>
          <w:lang w:val="lt-LT"/>
        </w:rPr>
        <w:t xml:space="preserve">“ nustatytas reikalavimas </w:t>
      </w:r>
      <w:r w:rsidR="00D32AF1">
        <w:rPr>
          <w:rFonts w:ascii="Calibri" w:eastAsia="Times New Roman" w:hAnsi="Calibri" w:cs="Calibri"/>
          <w:sz w:val="24"/>
          <w:szCs w:val="24"/>
          <w:lang w:val="lt-LT"/>
        </w:rPr>
        <w:t>t</w:t>
      </w:r>
      <w:r w:rsidR="00273E29">
        <w:rPr>
          <w:rFonts w:ascii="Calibri" w:eastAsia="Times New Roman" w:hAnsi="Calibri" w:cs="Calibri"/>
          <w:sz w:val="24"/>
          <w:szCs w:val="24"/>
          <w:lang w:val="lt-LT"/>
        </w:rPr>
        <w:t xml:space="preserve">iekėjui pateikti </w:t>
      </w:r>
      <w:r w:rsidR="004A1177">
        <w:rPr>
          <w:rFonts w:ascii="Calibri" w:eastAsia="Times New Roman" w:hAnsi="Calibri" w:cs="Calibri"/>
          <w:sz w:val="24"/>
          <w:szCs w:val="24"/>
          <w:lang w:val="lt-LT"/>
        </w:rPr>
        <w:t xml:space="preserve">nepriklausomos įstaigos išduotą galiojantį </w:t>
      </w:r>
      <w:r w:rsidR="004A1177" w:rsidRPr="00BE5797">
        <w:rPr>
          <w:rFonts w:ascii="Calibri" w:eastAsia="Times New Roman" w:hAnsi="Calibri" w:cs="Calibri"/>
          <w:b/>
          <w:bCs/>
          <w:sz w:val="24"/>
          <w:szCs w:val="24"/>
          <w:lang w:val="lt-LT"/>
        </w:rPr>
        <w:t>sertifikatą</w:t>
      </w:r>
      <w:r w:rsidR="004A1177">
        <w:rPr>
          <w:rFonts w:ascii="Calibri" w:eastAsia="Times New Roman" w:hAnsi="Calibri" w:cs="Calibri"/>
          <w:sz w:val="24"/>
          <w:szCs w:val="24"/>
          <w:lang w:val="lt-LT"/>
        </w:rPr>
        <w:t xml:space="preserve">, ar lygiavertį </w:t>
      </w:r>
      <w:r w:rsidR="00C018E6">
        <w:rPr>
          <w:rFonts w:ascii="Calibri" w:eastAsia="Times New Roman" w:hAnsi="Calibri" w:cs="Calibri"/>
          <w:sz w:val="24"/>
          <w:szCs w:val="24"/>
          <w:lang w:val="lt-LT"/>
        </w:rPr>
        <w:t>sertifikatą,</w:t>
      </w:r>
      <w:r w:rsidR="006137EA">
        <w:rPr>
          <w:rFonts w:ascii="Calibri" w:eastAsia="Times New Roman" w:hAnsi="Calibri" w:cs="Calibri"/>
          <w:sz w:val="24"/>
          <w:szCs w:val="24"/>
          <w:lang w:val="lt-LT"/>
        </w:rPr>
        <w:t xml:space="preserve"> ar kitus tiekėjo </w:t>
      </w:r>
      <w:bookmarkStart w:id="0" w:name="_Hlk167975144"/>
      <w:r w:rsidR="006137EA">
        <w:rPr>
          <w:rFonts w:ascii="Calibri" w:eastAsia="Times New Roman" w:hAnsi="Calibri" w:cs="Calibri"/>
          <w:sz w:val="24"/>
          <w:szCs w:val="24"/>
          <w:lang w:val="lt-LT"/>
        </w:rPr>
        <w:t>lygiaverčių aplinkos apsa</w:t>
      </w:r>
      <w:r w:rsidR="006161FB">
        <w:rPr>
          <w:rFonts w:ascii="Calibri" w:eastAsia="Times New Roman" w:hAnsi="Calibri" w:cs="Calibri"/>
          <w:sz w:val="24"/>
          <w:szCs w:val="24"/>
          <w:lang w:val="lt-LT"/>
        </w:rPr>
        <w:t>u</w:t>
      </w:r>
      <w:r w:rsidR="006137EA">
        <w:rPr>
          <w:rFonts w:ascii="Calibri" w:eastAsia="Times New Roman" w:hAnsi="Calibri" w:cs="Calibri"/>
          <w:sz w:val="24"/>
          <w:szCs w:val="24"/>
          <w:lang w:val="lt-LT"/>
        </w:rPr>
        <w:t xml:space="preserve">gos </w:t>
      </w:r>
      <w:r w:rsidR="00DE38EF">
        <w:rPr>
          <w:rFonts w:ascii="Calibri" w:eastAsia="Times New Roman" w:hAnsi="Calibri" w:cs="Calibri"/>
          <w:sz w:val="24"/>
          <w:szCs w:val="24"/>
          <w:lang w:val="lt-LT"/>
        </w:rPr>
        <w:t>vadybos užtikrinimo priemonių įrodymus,</w:t>
      </w:r>
      <w:bookmarkEnd w:id="0"/>
      <w:r w:rsidR="00DE38EF">
        <w:rPr>
          <w:rFonts w:ascii="Calibri" w:eastAsia="Times New Roman" w:hAnsi="Calibri" w:cs="Calibri"/>
          <w:sz w:val="24"/>
          <w:szCs w:val="24"/>
          <w:lang w:val="lt-LT"/>
        </w:rPr>
        <w:t xml:space="preserve"> </w:t>
      </w:r>
      <w:r w:rsidR="00BA18A5">
        <w:rPr>
          <w:rFonts w:ascii="Calibri" w:eastAsia="Times New Roman" w:hAnsi="Calibri" w:cs="Calibri"/>
          <w:sz w:val="24"/>
          <w:szCs w:val="24"/>
          <w:lang w:val="lt-LT"/>
        </w:rPr>
        <w:t>kurie pagrindžia</w:t>
      </w:r>
      <w:r w:rsidR="005919FF">
        <w:rPr>
          <w:rFonts w:ascii="Calibri" w:eastAsia="Times New Roman" w:hAnsi="Calibri" w:cs="Calibri"/>
          <w:sz w:val="24"/>
          <w:szCs w:val="24"/>
          <w:lang w:val="lt-LT"/>
        </w:rPr>
        <w:t xml:space="preserve">, </w:t>
      </w:r>
      <w:r w:rsidR="00BA18A5">
        <w:rPr>
          <w:rFonts w:ascii="Calibri" w:eastAsia="Times New Roman" w:hAnsi="Calibri" w:cs="Calibri"/>
          <w:sz w:val="24"/>
          <w:szCs w:val="24"/>
          <w:lang w:val="lt-LT"/>
        </w:rPr>
        <w:t>jog</w:t>
      </w:r>
      <w:r w:rsidR="005919FF">
        <w:rPr>
          <w:rFonts w:ascii="Calibri" w:eastAsia="Times New Roman" w:hAnsi="Calibri" w:cs="Calibri"/>
          <w:sz w:val="24"/>
          <w:szCs w:val="24"/>
          <w:lang w:val="lt-LT"/>
        </w:rPr>
        <w:t xml:space="preserve"> </w:t>
      </w:r>
      <w:r w:rsidR="00D32AF1">
        <w:rPr>
          <w:rFonts w:ascii="Calibri" w:eastAsia="Times New Roman" w:hAnsi="Calibri" w:cs="Calibri"/>
          <w:sz w:val="24"/>
          <w:szCs w:val="24"/>
          <w:lang w:val="lt-LT"/>
        </w:rPr>
        <w:t xml:space="preserve">tiekėjas, vykdydamas sutartį laikosi </w:t>
      </w:r>
      <w:r w:rsidR="00146CAD">
        <w:rPr>
          <w:rFonts w:ascii="Calibri" w:eastAsia="Times New Roman" w:hAnsi="Calibri" w:cs="Calibri"/>
          <w:sz w:val="24"/>
          <w:szCs w:val="24"/>
          <w:lang w:val="lt-LT"/>
        </w:rPr>
        <w:lastRenderedPageBreak/>
        <w:t xml:space="preserve">aplinkos apsaugos vadybos </w:t>
      </w:r>
      <w:r w:rsidR="00BE5797">
        <w:rPr>
          <w:rFonts w:ascii="Calibri" w:eastAsia="Times New Roman" w:hAnsi="Calibri" w:cs="Calibri"/>
          <w:sz w:val="24"/>
          <w:szCs w:val="24"/>
          <w:lang w:val="lt-LT"/>
        </w:rPr>
        <w:t>s</w:t>
      </w:r>
      <w:r w:rsidR="00146CAD">
        <w:rPr>
          <w:rFonts w:ascii="Calibri" w:eastAsia="Times New Roman" w:hAnsi="Calibri" w:cs="Calibri"/>
          <w:sz w:val="24"/>
          <w:szCs w:val="24"/>
          <w:lang w:val="lt-LT"/>
        </w:rPr>
        <w:t>istemos reikalavim</w:t>
      </w:r>
      <w:r w:rsidR="00D32AF1">
        <w:rPr>
          <w:rFonts w:ascii="Calibri" w:eastAsia="Times New Roman" w:hAnsi="Calibri" w:cs="Calibri"/>
          <w:sz w:val="24"/>
          <w:szCs w:val="24"/>
          <w:lang w:val="lt-LT"/>
        </w:rPr>
        <w:t>ų ar</w:t>
      </w:r>
      <w:r w:rsidR="00D32AF1" w:rsidRPr="00D32AF1">
        <w:rPr>
          <w:rFonts w:ascii="Calibri" w:eastAsia="Times New Roman" w:hAnsi="Calibri" w:cs="Calibri"/>
          <w:sz w:val="24"/>
          <w:szCs w:val="24"/>
          <w:lang w:val="lt-LT"/>
        </w:rPr>
        <w:t xml:space="preserve"> </w:t>
      </w:r>
      <w:r w:rsidR="00D32AF1">
        <w:rPr>
          <w:rFonts w:ascii="Calibri" w:eastAsia="Times New Roman" w:hAnsi="Calibri" w:cs="Calibri"/>
          <w:sz w:val="24"/>
          <w:szCs w:val="24"/>
          <w:lang w:val="lt-LT"/>
        </w:rPr>
        <w:t xml:space="preserve">kitų </w:t>
      </w:r>
      <w:r w:rsidR="00D32AF1" w:rsidRPr="00D32AF1">
        <w:rPr>
          <w:rFonts w:ascii="Calibri" w:eastAsia="Times New Roman" w:hAnsi="Calibri" w:cs="Calibri"/>
          <w:sz w:val="24"/>
          <w:szCs w:val="24"/>
          <w:lang w:val="lt-LT"/>
        </w:rPr>
        <w:t>lygiaverčių aplinkos apsaugos vadybos užtikrinimo priemonių</w:t>
      </w:r>
      <w:r w:rsidR="00D32AF1">
        <w:rPr>
          <w:rFonts w:ascii="Calibri" w:eastAsia="Times New Roman" w:hAnsi="Calibri" w:cs="Calibri"/>
          <w:sz w:val="24"/>
          <w:szCs w:val="24"/>
          <w:lang w:val="lt-LT"/>
        </w:rPr>
        <w:t>. Prašome paaiškinti ką apsilankymo metu statybos objekte šiuo atveju tikrintų Perkančioji organizacija ir koks būtų tokios patikros tikslas? R</w:t>
      </w:r>
      <w:r w:rsidR="00B26525">
        <w:rPr>
          <w:rFonts w:ascii="Calibri" w:eastAsia="Times New Roman" w:hAnsi="Calibri" w:cs="Calibri"/>
          <w:sz w:val="24"/>
          <w:szCs w:val="24"/>
          <w:lang w:val="lt-LT"/>
        </w:rPr>
        <w:t>ekomenduo</w:t>
      </w:r>
      <w:r w:rsidR="00D32AF1">
        <w:rPr>
          <w:rFonts w:ascii="Calibri" w:eastAsia="Times New Roman" w:hAnsi="Calibri" w:cs="Calibri"/>
          <w:sz w:val="24"/>
          <w:szCs w:val="24"/>
          <w:lang w:val="lt-LT"/>
        </w:rPr>
        <w:t xml:space="preserve">tina ateityje pirkimo dokumentuose (sutarties projekte) aiškiai nustatyti kaip Perkančioji organizacija prižiūrės (tikrins) ar tiekėjas laikosi </w:t>
      </w:r>
      <w:r w:rsidR="00DA1391">
        <w:rPr>
          <w:rFonts w:ascii="Calibri" w:eastAsia="Times New Roman" w:hAnsi="Calibri" w:cs="Calibri"/>
          <w:sz w:val="24"/>
          <w:szCs w:val="24"/>
          <w:lang w:val="lt-LT"/>
        </w:rPr>
        <w:t xml:space="preserve">aplinkosauginių reikalavimų </w:t>
      </w:r>
      <w:r w:rsidR="00D32AF1">
        <w:rPr>
          <w:rFonts w:ascii="Calibri" w:eastAsia="Times New Roman" w:hAnsi="Calibri" w:cs="Calibri"/>
          <w:sz w:val="24"/>
          <w:szCs w:val="24"/>
          <w:lang w:val="lt-LT"/>
        </w:rPr>
        <w:t>(t. y. nustatyti sertifikato</w:t>
      </w:r>
      <w:r w:rsidR="00D32AF1" w:rsidRPr="00D32AF1">
        <w:rPr>
          <w:rFonts w:ascii="Calibri" w:eastAsia="Times New Roman" w:hAnsi="Calibri" w:cs="Calibri"/>
          <w:sz w:val="24"/>
          <w:szCs w:val="24"/>
          <w:lang w:val="lt-LT"/>
        </w:rPr>
        <w:t xml:space="preserve"> </w:t>
      </w:r>
      <w:r w:rsidR="00D32AF1">
        <w:rPr>
          <w:rFonts w:ascii="Calibri" w:eastAsia="Times New Roman" w:hAnsi="Calibri" w:cs="Calibri"/>
          <w:sz w:val="24"/>
          <w:szCs w:val="24"/>
          <w:lang w:val="lt-LT"/>
        </w:rPr>
        <w:t xml:space="preserve">ar </w:t>
      </w:r>
      <w:r w:rsidR="00D32AF1" w:rsidRPr="00D32AF1">
        <w:rPr>
          <w:rFonts w:ascii="Calibri" w:eastAsia="Times New Roman" w:hAnsi="Calibri" w:cs="Calibri"/>
          <w:sz w:val="24"/>
          <w:szCs w:val="24"/>
          <w:lang w:val="lt-LT"/>
        </w:rPr>
        <w:t>lygiaverčių aplinkos apsaugos vadybos užtikrinimo priemonių</w:t>
      </w:r>
      <w:r w:rsidR="00D32AF1">
        <w:rPr>
          <w:rFonts w:ascii="Calibri" w:eastAsia="Times New Roman" w:hAnsi="Calibri" w:cs="Calibri"/>
          <w:sz w:val="24"/>
          <w:szCs w:val="24"/>
          <w:lang w:val="lt-LT"/>
        </w:rPr>
        <w:t xml:space="preserve"> pateikimo ir patikros dažnumą – nustatant, </w:t>
      </w:r>
      <w:r w:rsidR="00AA46FA">
        <w:rPr>
          <w:rFonts w:ascii="Calibri" w:eastAsia="Times New Roman" w:hAnsi="Calibri" w:cs="Calibri"/>
          <w:sz w:val="24"/>
          <w:szCs w:val="24"/>
          <w:lang w:val="lt-LT"/>
        </w:rPr>
        <w:t xml:space="preserve">pvz., </w:t>
      </w:r>
      <w:r w:rsidR="00D32AF1">
        <w:rPr>
          <w:rFonts w:ascii="Calibri" w:eastAsia="Times New Roman" w:hAnsi="Calibri" w:cs="Calibri"/>
          <w:sz w:val="24"/>
          <w:szCs w:val="24"/>
          <w:lang w:val="lt-LT"/>
        </w:rPr>
        <w:t xml:space="preserve">kad rangovas turi pateikti dokumentus, patvirtinančius, kad turi galiojanti sertifikatą (pvz. pateikia </w:t>
      </w:r>
      <w:r w:rsidR="00AA46FA">
        <w:rPr>
          <w:rFonts w:ascii="Calibri" w:eastAsia="Times New Roman" w:hAnsi="Calibri" w:cs="Calibri"/>
          <w:sz w:val="24"/>
          <w:szCs w:val="24"/>
          <w:lang w:val="lt-LT"/>
        </w:rPr>
        <w:t xml:space="preserve">atlikto </w:t>
      </w:r>
      <w:r w:rsidR="00D32AF1">
        <w:rPr>
          <w:rFonts w:ascii="Calibri" w:eastAsia="Times New Roman" w:hAnsi="Calibri" w:cs="Calibri"/>
          <w:sz w:val="24"/>
          <w:szCs w:val="24"/>
          <w:lang w:val="lt-LT"/>
        </w:rPr>
        <w:t>audito išvadą ir (ar) kt. dokument</w:t>
      </w:r>
      <w:r w:rsidR="00AA46FA">
        <w:rPr>
          <w:rFonts w:ascii="Calibri" w:eastAsia="Times New Roman" w:hAnsi="Calibri" w:cs="Calibri"/>
          <w:sz w:val="24"/>
          <w:szCs w:val="24"/>
          <w:lang w:val="lt-LT"/>
        </w:rPr>
        <w:t>ą</w:t>
      </w:r>
      <w:r w:rsidR="00D32AF1">
        <w:rPr>
          <w:rFonts w:ascii="Calibri" w:eastAsia="Times New Roman" w:hAnsi="Calibri" w:cs="Calibri"/>
          <w:sz w:val="24"/>
          <w:szCs w:val="24"/>
          <w:lang w:val="lt-LT"/>
        </w:rPr>
        <w:t>)</w:t>
      </w:r>
      <w:r w:rsidR="00D32AF1" w:rsidRPr="00D32AF1">
        <w:rPr>
          <w:rFonts w:ascii="Calibri" w:eastAsia="Times New Roman" w:hAnsi="Calibri" w:cs="Calibri"/>
          <w:sz w:val="24"/>
          <w:szCs w:val="24"/>
          <w:lang w:val="lt-LT"/>
        </w:rPr>
        <w:t xml:space="preserve"> </w:t>
      </w:r>
      <w:r w:rsidR="00D32AF1">
        <w:rPr>
          <w:rFonts w:ascii="Calibri" w:eastAsia="Times New Roman" w:hAnsi="Calibri" w:cs="Calibri"/>
          <w:sz w:val="24"/>
          <w:szCs w:val="24"/>
          <w:lang w:val="lt-LT"/>
        </w:rPr>
        <w:t xml:space="preserve">ar </w:t>
      </w:r>
      <w:r w:rsidR="00AA46FA">
        <w:rPr>
          <w:rFonts w:ascii="Calibri" w:eastAsia="Times New Roman" w:hAnsi="Calibri" w:cs="Calibri"/>
          <w:sz w:val="24"/>
          <w:szCs w:val="24"/>
          <w:lang w:val="lt-LT"/>
        </w:rPr>
        <w:t xml:space="preserve">pažymą, kaip įmonė laikėsi (įgyvendino) </w:t>
      </w:r>
      <w:r w:rsidR="00D32AF1" w:rsidRPr="00D32AF1">
        <w:rPr>
          <w:rFonts w:ascii="Calibri" w:eastAsia="Times New Roman" w:hAnsi="Calibri" w:cs="Calibri"/>
          <w:sz w:val="24"/>
          <w:szCs w:val="24"/>
          <w:lang w:val="lt-LT"/>
        </w:rPr>
        <w:t>lygiaver</w:t>
      </w:r>
      <w:r w:rsidR="00AA46FA">
        <w:rPr>
          <w:rFonts w:ascii="Calibri" w:eastAsia="Times New Roman" w:hAnsi="Calibri" w:cs="Calibri"/>
          <w:sz w:val="24"/>
          <w:szCs w:val="24"/>
          <w:lang w:val="lt-LT"/>
        </w:rPr>
        <w:t>tes</w:t>
      </w:r>
      <w:r w:rsidR="00D32AF1" w:rsidRPr="00D32AF1">
        <w:rPr>
          <w:rFonts w:ascii="Calibri" w:eastAsia="Times New Roman" w:hAnsi="Calibri" w:cs="Calibri"/>
          <w:sz w:val="24"/>
          <w:szCs w:val="24"/>
          <w:lang w:val="lt-LT"/>
        </w:rPr>
        <w:t xml:space="preserve"> aplinkos apsaugos vadybos užtikrinimo priemon</w:t>
      </w:r>
      <w:r w:rsidR="00AA46FA">
        <w:rPr>
          <w:rFonts w:ascii="Calibri" w:eastAsia="Times New Roman" w:hAnsi="Calibri" w:cs="Calibri"/>
          <w:sz w:val="24"/>
          <w:szCs w:val="24"/>
          <w:lang w:val="lt-LT"/>
        </w:rPr>
        <w:t xml:space="preserve">es savo veikloje. </w:t>
      </w:r>
    </w:p>
    <w:p w14:paraId="29714BA9" w14:textId="77777777" w:rsidR="00E95AB6" w:rsidRDefault="00E95AB6" w:rsidP="006D3569">
      <w:pPr>
        <w:spacing w:after="0" w:line="276" w:lineRule="auto"/>
        <w:rPr>
          <w:rFonts w:ascii="Calibri" w:eastAsia="Times New Roman" w:hAnsi="Calibri" w:cs="Calibri"/>
          <w:sz w:val="24"/>
          <w:szCs w:val="24"/>
          <w:lang w:val="lt-LT"/>
        </w:rPr>
      </w:pPr>
    </w:p>
    <w:p w14:paraId="4379C80D" w14:textId="5FD57B8D" w:rsidR="00E95AB6" w:rsidRDefault="00440695" w:rsidP="006D3569">
      <w:pPr>
        <w:spacing w:after="0" w:line="276" w:lineRule="auto"/>
        <w:rPr>
          <w:rFonts w:ascii="Calibri" w:eastAsia="Times New Roman" w:hAnsi="Calibri" w:cs="Calibri"/>
          <w:sz w:val="24"/>
          <w:szCs w:val="24"/>
          <w:lang w:val="lt-LT"/>
        </w:rPr>
      </w:pPr>
      <w:r w:rsidRPr="00440695">
        <w:rPr>
          <w:rFonts w:ascii="Calibri" w:eastAsia="Times New Roman" w:hAnsi="Calibri" w:cs="Calibri"/>
          <w:b/>
          <w:bCs/>
          <w:sz w:val="24"/>
          <w:szCs w:val="24"/>
          <w:lang w:val="lt-LT"/>
        </w:rPr>
        <w:t xml:space="preserve">          3</w:t>
      </w:r>
      <w:r w:rsidR="00E95AB6" w:rsidRPr="00440695">
        <w:rPr>
          <w:rFonts w:ascii="Calibri" w:eastAsia="Times New Roman" w:hAnsi="Calibri" w:cs="Calibri"/>
          <w:b/>
          <w:bCs/>
          <w:sz w:val="24"/>
          <w:szCs w:val="24"/>
          <w:lang w:val="lt-LT"/>
        </w:rPr>
        <w:t>.</w:t>
      </w:r>
      <w:r w:rsidRPr="00440695">
        <w:rPr>
          <w:rFonts w:ascii="Calibri" w:eastAsia="Times New Roman" w:hAnsi="Calibri" w:cs="Calibri"/>
          <w:b/>
          <w:bCs/>
          <w:sz w:val="24"/>
          <w:szCs w:val="24"/>
          <w:lang w:val="lt-LT"/>
        </w:rPr>
        <w:t>2</w:t>
      </w:r>
      <w:r w:rsidR="00E95AB6" w:rsidRPr="00440695">
        <w:rPr>
          <w:rFonts w:ascii="Calibri" w:eastAsia="Times New Roman" w:hAnsi="Calibri" w:cs="Calibri"/>
          <w:b/>
          <w:bCs/>
          <w:sz w:val="24"/>
          <w:szCs w:val="24"/>
          <w:lang w:val="lt-LT"/>
        </w:rPr>
        <w:t>.</w:t>
      </w:r>
      <w:r w:rsidR="00E95AB6">
        <w:rPr>
          <w:rFonts w:ascii="Calibri" w:eastAsia="Times New Roman" w:hAnsi="Calibri" w:cs="Calibri"/>
          <w:sz w:val="24"/>
          <w:szCs w:val="24"/>
          <w:lang w:val="lt-LT"/>
        </w:rPr>
        <w:t xml:space="preserve"> Tarnyba atkreipia dėmesį, kad </w:t>
      </w:r>
      <w:r w:rsidR="00F02EA3">
        <w:rPr>
          <w:rFonts w:ascii="Calibri" w:eastAsia="Times New Roman" w:hAnsi="Calibri" w:cs="Calibri"/>
          <w:sz w:val="24"/>
          <w:szCs w:val="24"/>
          <w:lang w:val="lt-LT"/>
        </w:rPr>
        <w:t>Sutarties projekto 9.5 papunktyje nurodyta</w:t>
      </w:r>
      <w:r w:rsidR="00544F58">
        <w:rPr>
          <w:rFonts w:ascii="Calibri" w:eastAsia="Times New Roman" w:hAnsi="Calibri" w:cs="Calibri"/>
          <w:sz w:val="24"/>
          <w:szCs w:val="24"/>
          <w:lang w:val="lt-LT"/>
        </w:rPr>
        <w:t>s</w:t>
      </w:r>
      <w:r w:rsidR="00F02EA3">
        <w:rPr>
          <w:rFonts w:ascii="Calibri" w:eastAsia="Times New Roman" w:hAnsi="Calibri" w:cs="Calibri"/>
          <w:sz w:val="24"/>
          <w:szCs w:val="24"/>
          <w:lang w:val="lt-LT"/>
        </w:rPr>
        <w:t xml:space="preserve"> AB </w:t>
      </w:r>
      <w:r w:rsidR="005F2C1E">
        <w:rPr>
          <w:rFonts w:ascii="Calibri" w:eastAsia="Times New Roman" w:hAnsi="Calibri" w:cs="Calibri"/>
          <w:sz w:val="24"/>
          <w:szCs w:val="24"/>
          <w:lang w:val="lt-LT"/>
        </w:rPr>
        <w:t>„</w:t>
      </w:r>
      <w:r w:rsidR="00F02EA3">
        <w:rPr>
          <w:rFonts w:ascii="Calibri" w:eastAsia="Times New Roman" w:hAnsi="Calibri" w:cs="Calibri"/>
          <w:sz w:val="24"/>
          <w:szCs w:val="24"/>
          <w:lang w:val="lt-LT"/>
        </w:rPr>
        <w:t>Lietuvos automobilių kelių direkcij</w:t>
      </w:r>
      <w:r w:rsidR="00D83ACD">
        <w:rPr>
          <w:rFonts w:ascii="Calibri" w:eastAsia="Times New Roman" w:hAnsi="Calibri" w:cs="Calibri"/>
          <w:sz w:val="24"/>
          <w:szCs w:val="24"/>
          <w:lang w:val="lt-LT"/>
        </w:rPr>
        <w:t>a</w:t>
      </w:r>
      <w:r w:rsidR="005F2C1E">
        <w:rPr>
          <w:rFonts w:ascii="Calibri" w:eastAsia="Times New Roman" w:hAnsi="Calibri" w:cs="Calibri"/>
          <w:sz w:val="24"/>
          <w:szCs w:val="24"/>
          <w:lang w:val="lt-LT"/>
        </w:rPr>
        <w:t>“ pavadinimas</w:t>
      </w:r>
      <w:r w:rsidR="00484161">
        <w:rPr>
          <w:rFonts w:ascii="Calibri" w:eastAsia="Times New Roman" w:hAnsi="Calibri" w:cs="Calibri"/>
          <w:sz w:val="24"/>
          <w:szCs w:val="24"/>
          <w:lang w:val="lt-LT"/>
        </w:rPr>
        <w:t xml:space="preserve"> </w:t>
      </w:r>
      <w:r w:rsidR="00AA46FA">
        <w:rPr>
          <w:rFonts w:ascii="Calibri" w:eastAsia="Times New Roman" w:hAnsi="Calibri" w:cs="Calibri"/>
          <w:sz w:val="24"/>
          <w:szCs w:val="24"/>
          <w:lang w:val="lt-LT"/>
        </w:rPr>
        <w:t xml:space="preserve">šiuo metu yra </w:t>
      </w:r>
      <w:r w:rsidR="00827DED" w:rsidRPr="00827DED">
        <w:rPr>
          <w:rFonts w:ascii="Calibri" w:eastAsia="Times New Roman" w:hAnsi="Calibri" w:cs="Calibri"/>
          <w:sz w:val="24"/>
          <w:szCs w:val="24"/>
          <w:lang w:val="lt-LT"/>
        </w:rPr>
        <w:t xml:space="preserve"> pakeistas į AB „Via Lietuva“.</w:t>
      </w:r>
    </w:p>
    <w:p w14:paraId="613CE499" w14:textId="77777777" w:rsidR="00A55610" w:rsidRDefault="00A55610" w:rsidP="006D3569">
      <w:pPr>
        <w:spacing w:after="0" w:line="276" w:lineRule="auto"/>
        <w:rPr>
          <w:rFonts w:ascii="Calibri" w:eastAsia="Times New Roman" w:hAnsi="Calibri" w:cs="Calibri"/>
          <w:sz w:val="24"/>
          <w:szCs w:val="24"/>
          <w:lang w:val="lt-LT"/>
        </w:rPr>
      </w:pPr>
    </w:p>
    <w:p w14:paraId="2E7370F9" w14:textId="1BF1C5A3" w:rsidR="00A55610" w:rsidRPr="00332B6A" w:rsidRDefault="00A55610" w:rsidP="006D3569">
      <w:pPr>
        <w:spacing w:after="0" w:line="276" w:lineRule="auto"/>
        <w:rPr>
          <w:rFonts w:ascii="Calibri" w:eastAsia="Times New Roman" w:hAnsi="Calibri" w:cs="Calibri"/>
          <w:sz w:val="24"/>
          <w:szCs w:val="24"/>
          <w:lang w:val="lt-LT"/>
        </w:rPr>
      </w:pPr>
      <w:r>
        <w:rPr>
          <w:rFonts w:ascii="Calibri" w:eastAsia="Times New Roman" w:hAnsi="Calibri" w:cs="Calibri"/>
          <w:sz w:val="24"/>
          <w:szCs w:val="24"/>
          <w:lang w:val="lt-LT"/>
        </w:rPr>
        <w:t xml:space="preserve">           </w:t>
      </w:r>
      <w:r w:rsidRPr="00A55610">
        <w:rPr>
          <w:rFonts w:ascii="Calibri" w:eastAsia="Times New Roman" w:hAnsi="Calibri" w:cs="Calibri"/>
          <w:b/>
          <w:bCs/>
          <w:sz w:val="24"/>
          <w:szCs w:val="24"/>
          <w:lang w:val="lt-LT"/>
        </w:rPr>
        <w:t>3.3.</w:t>
      </w:r>
      <w:r>
        <w:rPr>
          <w:rFonts w:ascii="Calibri" w:eastAsia="Times New Roman" w:hAnsi="Calibri" w:cs="Calibri"/>
          <w:sz w:val="24"/>
          <w:szCs w:val="24"/>
          <w:lang w:val="lt-LT"/>
        </w:rPr>
        <w:t xml:space="preserve"> </w:t>
      </w:r>
      <w:r w:rsidRPr="00A55610">
        <w:rPr>
          <w:rFonts w:ascii="Calibri" w:eastAsia="Times New Roman" w:hAnsi="Calibri" w:cs="Calibri"/>
          <w:sz w:val="24"/>
          <w:szCs w:val="24"/>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pagrindai n</w:t>
      </w:r>
      <w:r w:rsidR="00AA46FA">
        <w:rPr>
          <w:rFonts w:ascii="Calibri" w:eastAsia="Times New Roman" w:hAnsi="Calibri" w:cs="Calibri"/>
          <w:sz w:val="24"/>
          <w:szCs w:val="24"/>
          <w:lang w:val="lt-LT"/>
        </w:rPr>
        <w:t xml:space="preserve">ėra </w:t>
      </w:r>
      <w:r w:rsidRPr="00A55610">
        <w:rPr>
          <w:rFonts w:ascii="Calibri" w:eastAsia="Times New Roman" w:hAnsi="Calibri" w:cs="Calibri"/>
          <w:sz w:val="24"/>
          <w:szCs w:val="24"/>
          <w:lang w:val="lt-LT"/>
        </w:rPr>
        <w:t>įtraukti į Sutarties projektą, todėl Tarnyba rekomenduoja papildyti  Sutarties projektą.</w:t>
      </w:r>
    </w:p>
    <w:p w14:paraId="5DC1AF02" w14:textId="541BFFF7" w:rsidR="006D3569" w:rsidRPr="00247EF9" w:rsidRDefault="006D3569" w:rsidP="00247EF9">
      <w:pPr>
        <w:tabs>
          <w:tab w:val="left" w:pos="851"/>
        </w:tabs>
        <w:spacing w:after="0" w:line="276" w:lineRule="auto"/>
        <w:contextualSpacing/>
        <w:rPr>
          <w:rFonts w:ascii="Calibri" w:eastAsia="Times New Roman" w:hAnsi="Calibri" w:cs="Calibri"/>
          <w:b/>
          <w:bCs/>
          <w:kern w:val="0"/>
          <w:sz w:val="24"/>
          <w:szCs w:val="24"/>
          <w:lang w:val="lt-LT" w:eastAsia="lt-LT"/>
          <w14:ligatures w14:val="none"/>
        </w:rPr>
      </w:pPr>
      <w:r>
        <w:rPr>
          <w:rFonts w:ascii="Calibri" w:eastAsia="Times New Roman" w:hAnsi="Calibri" w:cs="Calibri"/>
          <w:kern w:val="0"/>
          <w:sz w:val="24"/>
          <w:szCs w:val="24"/>
          <w:lang w:val="lt-LT" w:eastAsia="lt-LT"/>
          <w14:ligatures w14:val="none"/>
        </w:rPr>
        <w:tab/>
      </w:r>
    </w:p>
    <w:p w14:paraId="5C15E52C" w14:textId="2C38B1D0" w:rsidR="006D3569" w:rsidRPr="00B461D8" w:rsidRDefault="006D3569" w:rsidP="00FD068A">
      <w:pPr>
        <w:spacing w:line="276" w:lineRule="auto"/>
        <w:rPr>
          <w:rFonts w:ascii="Calibri" w:eastAsia="Calibri" w:hAnsi="Calibri" w:cs="Calibri"/>
          <w:sz w:val="24"/>
          <w:szCs w:val="24"/>
        </w:rPr>
      </w:pPr>
      <w:r w:rsidRPr="00B461D8">
        <w:rPr>
          <w:rFonts w:ascii="Calibri" w:eastAsia="Calibri" w:hAnsi="Calibri" w:cs="Calibri"/>
          <w:sz w:val="24"/>
          <w:szCs w:val="24"/>
        </w:rPr>
        <w:t xml:space="preserve">      </w:t>
      </w:r>
    </w:p>
    <w:p w14:paraId="4F05A778" w14:textId="77777777" w:rsidR="006D3569" w:rsidRPr="00B461D8" w:rsidRDefault="006D3569" w:rsidP="006D3569">
      <w:pPr>
        <w:spacing w:line="276" w:lineRule="auto"/>
        <w:rPr>
          <w:rFonts w:ascii="Calibri" w:eastAsia="Calibri" w:hAnsi="Calibri" w:cs="Calibri"/>
          <w:sz w:val="24"/>
          <w:szCs w:val="24"/>
        </w:rPr>
      </w:pPr>
    </w:p>
    <w:p w14:paraId="26F6824F" w14:textId="77777777" w:rsidR="006D3569" w:rsidRPr="00332B6A" w:rsidRDefault="006D3569" w:rsidP="006D3569">
      <w:pPr>
        <w:spacing w:line="276" w:lineRule="auto"/>
        <w:rPr>
          <w:rFonts w:ascii="Calibri" w:hAnsi="Calibri" w:cs="Calibri"/>
          <w:sz w:val="24"/>
          <w:szCs w:val="24"/>
        </w:rPr>
      </w:pPr>
    </w:p>
    <w:p w14:paraId="2342EC27" w14:textId="29B2C85A" w:rsidR="00C87E6C" w:rsidRDefault="00C87E6C"/>
    <w:sectPr w:rsidR="00C87E6C" w:rsidSect="006D35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4AD6B" w14:textId="77777777" w:rsidR="00E77E8A" w:rsidRDefault="00E77E8A" w:rsidP="006D3569">
      <w:pPr>
        <w:spacing w:after="0" w:line="240" w:lineRule="auto"/>
      </w:pPr>
      <w:r>
        <w:separator/>
      </w:r>
    </w:p>
  </w:endnote>
  <w:endnote w:type="continuationSeparator" w:id="0">
    <w:p w14:paraId="1EF306FB" w14:textId="77777777" w:rsidR="00E77E8A" w:rsidRDefault="00E77E8A" w:rsidP="006D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2478" w14:textId="77777777" w:rsidR="00E77E8A" w:rsidRDefault="00E77E8A" w:rsidP="006D3569">
      <w:pPr>
        <w:spacing w:after="0" w:line="240" w:lineRule="auto"/>
      </w:pPr>
      <w:r>
        <w:separator/>
      </w:r>
    </w:p>
  </w:footnote>
  <w:footnote w:type="continuationSeparator" w:id="0">
    <w:p w14:paraId="460F2672" w14:textId="77777777" w:rsidR="00E77E8A" w:rsidRDefault="00E77E8A" w:rsidP="006D3569">
      <w:pPr>
        <w:spacing w:after="0" w:line="240" w:lineRule="auto"/>
      </w:pPr>
      <w:r>
        <w:continuationSeparator/>
      </w:r>
    </w:p>
  </w:footnote>
  <w:footnote w:id="1">
    <w:p w14:paraId="0F7A439F" w14:textId="77777777" w:rsidR="00700D15" w:rsidRDefault="00700D15" w:rsidP="00700D15">
      <w:pPr>
        <w:pStyle w:val="FootnoteText"/>
      </w:pPr>
      <w:r>
        <w:rPr>
          <w:rStyle w:val="FootnoteReference"/>
        </w:rPr>
        <w:footnoteRef/>
      </w:r>
      <w:r>
        <w:t xml:space="preserve"> T</w:t>
      </w:r>
      <w:r w:rsidRPr="0052389F">
        <w:rPr>
          <w:rFonts w:ascii="Times New Roman" w:hAnsi="Times New Roman" w:cs="Times New Roman"/>
          <w:color w:val="000000"/>
        </w:rPr>
        <w:t>iekėjo kvalifikacijos reikalavimų nustatymo metodika</w:t>
      </w:r>
      <w:r>
        <w:rPr>
          <w:rFonts w:ascii="Times New Roman" w:hAnsi="Times New Roman" w:cs="Times New Roman"/>
          <w:color w:val="000000"/>
        </w:rPr>
        <w:t>, patvirtinta Viešųjų pirkimų tarnybos direktoriaus 2017 m. birželio 29 d. įsakymu Nr. 1S-105 (aktuali redakcija).</w:t>
      </w:r>
    </w:p>
  </w:footnote>
  <w:footnote w:id="2">
    <w:p w14:paraId="59F1D0C3" w14:textId="77777777" w:rsidR="006D3569" w:rsidRPr="00CC2E49" w:rsidRDefault="006D3569" w:rsidP="006D3569">
      <w:pPr>
        <w:pStyle w:val="FootnoteText"/>
        <w:rPr>
          <w:rFonts w:cs="Calibri"/>
        </w:rPr>
      </w:pPr>
      <w:r w:rsidRPr="00CC2E49">
        <w:rPr>
          <w:rStyle w:val="FootnoteReference"/>
          <w:rFonts w:cs="Calibri"/>
        </w:rPr>
        <w:footnoteRef/>
      </w:r>
      <w:r w:rsidRPr="00CC2E49">
        <w:rPr>
          <w:rFonts w:cs="Calibri"/>
        </w:rPr>
        <w:t xml:space="preserve"> Įstatymo 35 straipsnio 4 dalies nuostata „Pirkimo dokumentai turi būti tikslūs, aiškūs, be dviprasmybių, kad tiekėjai galėtų pateikti pasiūlymus, o perkančioji organizacija – nupirkti tai, ko reikia“.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86A2F"/>
    <w:multiLevelType w:val="multilevel"/>
    <w:tmpl w:val="D4A43F6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46487C"/>
    <w:multiLevelType w:val="multilevel"/>
    <w:tmpl w:val="01C08F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2957671">
    <w:abstractNumId w:val="1"/>
  </w:num>
  <w:num w:numId="2" w16cid:durableId="1797989632">
    <w:abstractNumId w:val="0"/>
  </w:num>
  <w:num w:numId="3" w16cid:durableId="1168011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6"/>
    <w:rsid w:val="00006542"/>
    <w:rsid w:val="00033388"/>
    <w:rsid w:val="00047BC6"/>
    <w:rsid w:val="00051133"/>
    <w:rsid w:val="00093073"/>
    <w:rsid w:val="000B0272"/>
    <w:rsid w:val="000B5C30"/>
    <w:rsid w:val="000D06E1"/>
    <w:rsid w:val="000F32CE"/>
    <w:rsid w:val="00102205"/>
    <w:rsid w:val="0010659D"/>
    <w:rsid w:val="00117232"/>
    <w:rsid w:val="0012333E"/>
    <w:rsid w:val="00146CAD"/>
    <w:rsid w:val="00151068"/>
    <w:rsid w:val="001704ED"/>
    <w:rsid w:val="001A0163"/>
    <w:rsid w:val="001B10A1"/>
    <w:rsid w:val="001E6A46"/>
    <w:rsid w:val="002126EE"/>
    <w:rsid w:val="00216BB1"/>
    <w:rsid w:val="0022373D"/>
    <w:rsid w:val="002244EE"/>
    <w:rsid w:val="00247EF9"/>
    <w:rsid w:val="00261706"/>
    <w:rsid w:val="00273E29"/>
    <w:rsid w:val="002D55B2"/>
    <w:rsid w:val="002D6AD5"/>
    <w:rsid w:val="00301C62"/>
    <w:rsid w:val="00322851"/>
    <w:rsid w:val="00333984"/>
    <w:rsid w:val="003411BB"/>
    <w:rsid w:val="00347AEF"/>
    <w:rsid w:val="00355BC3"/>
    <w:rsid w:val="00357FB3"/>
    <w:rsid w:val="00372755"/>
    <w:rsid w:val="00384C6A"/>
    <w:rsid w:val="003C40BB"/>
    <w:rsid w:val="003C70E8"/>
    <w:rsid w:val="003F32A1"/>
    <w:rsid w:val="003F633A"/>
    <w:rsid w:val="00414167"/>
    <w:rsid w:val="00425CE7"/>
    <w:rsid w:val="00440695"/>
    <w:rsid w:val="00452619"/>
    <w:rsid w:val="004564CD"/>
    <w:rsid w:val="00466017"/>
    <w:rsid w:val="00484161"/>
    <w:rsid w:val="00492ABB"/>
    <w:rsid w:val="004A1177"/>
    <w:rsid w:val="004C4C04"/>
    <w:rsid w:val="004D10BD"/>
    <w:rsid w:val="004F5523"/>
    <w:rsid w:val="00504651"/>
    <w:rsid w:val="00505EF9"/>
    <w:rsid w:val="00507C9C"/>
    <w:rsid w:val="0051230A"/>
    <w:rsid w:val="005244F7"/>
    <w:rsid w:val="00544F58"/>
    <w:rsid w:val="0057246B"/>
    <w:rsid w:val="00572AE9"/>
    <w:rsid w:val="00590C31"/>
    <w:rsid w:val="005919FF"/>
    <w:rsid w:val="005A278E"/>
    <w:rsid w:val="005A606A"/>
    <w:rsid w:val="005A7595"/>
    <w:rsid w:val="005B440E"/>
    <w:rsid w:val="005B5F0B"/>
    <w:rsid w:val="005F2C1E"/>
    <w:rsid w:val="00604005"/>
    <w:rsid w:val="006060D1"/>
    <w:rsid w:val="006137EA"/>
    <w:rsid w:val="006161FB"/>
    <w:rsid w:val="00644A1F"/>
    <w:rsid w:val="00670AAE"/>
    <w:rsid w:val="00695FA6"/>
    <w:rsid w:val="006A3F27"/>
    <w:rsid w:val="006B15FA"/>
    <w:rsid w:val="006C104B"/>
    <w:rsid w:val="006C4D38"/>
    <w:rsid w:val="006D3569"/>
    <w:rsid w:val="006F7207"/>
    <w:rsid w:val="00700D15"/>
    <w:rsid w:val="00735CB0"/>
    <w:rsid w:val="007378CF"/>
    <w:rsid w:val="0075664A"/>
    <w:rsid w:val="00762E4E"/>
    <w:rsid w:val="00771A05"/>
    <w:rsid w:val="00797750"/>
    <w:rsid w:val="007B5AD5"/>
    <w:rsid w:val="007D20CC"/>
    <w:rsid w:val="007D745B"/>
    <w:rsid w:val="0080520F"/>
    <w:rsid w:val="00805A5B"/>
    <w:rsid w:val="00805A71"/>
    <w:rsid w:val="00826B7E"/>
    <w:rsid w:val="00827DED"/>
    <w:rsid w:val="00865559"/>
    <w:rsid w:val="0089017F"/>
    <w:rsid w:val="008A3EEF"/>
    <w:rsid w:val="008D5A58"/>
    <w:rsid w:val="008F104B"/>
    <w:rsid w:val="00992A19"/>
    <w:rsid w:val="00992F1D"/>
    <w:rsid w:val="009F04A4"/>
    <w:rsid w:val="009F0C15"/>
    <w:rsid w:val="009F0CD7"/>
    <w:rsid w:val="009F522A"/>
    <w:rsid w:val="00A121A5"/>
    <w:rsid w:val="00A311B9"/>
    <w:rsid w:val="00A33A07"/>
    <w:rsid w:val="00A370B8"/>
    <w:rsid w:val="00A50E10"/>
    <w:rsid w:val="00A55610"/>
    <w:rsid w:val="00A67EF6"/>
    <w:rsid w:val="00A71873"/>
    <w:rsid w:val="00A852D3"/>
    <w:rsid w:val="00A92564"/>
    <w:rsid w:val="00AA46FA"/>
    <w:rsid w:val="00AA5D76"/>
    <w:rsid w:val="00AC0138"/>
    <w:rsid w:val="00AD0A20"/>
    <w:rsid w:val="00AD184C"/>
    <w:rsid w:val="00AD21EC"/>
    <w:rsid w:val="00AE11D7"/>
    <w:rsid w:val="00AE7DD2"/>
    <w:rsid w:val="00B23897"/>
    <w:rsid w:val="00B26525"/>
    <w:rsid w:val="00B649E7"/>
    <w:rsid w:val="00B76A4C"/>
    <w:rsid w:val="00B92C4A"/>
    <w:rsid w:val="00BA18A5"/>
    <w:rsid w:val="00BA5AF8"/>
    <w:rsid w:val="00BD7E4A"/>
    <w:rsid w:val="00BE5797"/>
    <w:rsid w:val="00C018E6"/>
    <w:rsid w:val="00C22622"/>
    <w:rsid w:val="00C274E5"/>
    <w:rsid w:val="00C721D1"/>
    <w:rsid w:val="00C80A24"/>
    <w:rsid w:val="00C80C76"/>
    <w:rsid w:val="00C82892"/>
    <w:rsid w:val="00C87E6C"/>
    <w:rsid w:val="00CC5932"/>
    <w:rsid w:val="00CC671C"/>
    <w:rsid w:val="00CD2627"/>
    <w:rsid w:val="00CE4F83"/>
    <w:rsid w:val="00D32AF1"/>
    <w:rsid w:val="00D5682C"/>
    <w:rsid w:val="00D6386D"/>
    <w:rsid w:val="00D66674"/>
    <w:rsid w:val="00D83ACD"/>
    <w:rsid w:val="00D87E29"/>
    <w:rsid w:val="00D94928"/>
    <w:rsid w:val="00D950B5"/>
    <w:rsid w:val="00DA1391"/>
    <w:rsid w:val="00DB7865"/>
    <w:rsid w:val="00DC6907"/>
    <w:rsid w:val="00DE38EF"/>
    <w:rsid w:val="00E348D5"/>
    <w:rsid w:val="00E55972"/>
    <w:rsid w:val="00E60AD1"/>
    <w:rsid w:val="00E635FE"/>
    <w:rsid w:val="00E77E8A"/>
    <w:rsid w:val="00E911E5"/>
    <w:rsid w:val="00E95AB6"/>
    <w:rsid w:val="00EB7B83"/>
    <w:rsid w:val="00EE34CD"/>
    <w:rsid w:val="00EE491F"/>
    <w:rsid w:val="00EF2D3E"/>
    <w:rsid w:val="00F02EA3"/>
    <w:rsid w:val="00F11B2B"/>
    <w:rsid w:val="00F14656"/>
    <w:rsid w:val="00F2511A"/>
    <w:rsid w:val="00F35664"/>
    <w:rsid w:val="00F372D2"/>
    <w:rsid w:val="00F76BB4"/>
    <w:rsid w:val="00F8404C"/>
    <w:rsid w:val="00FA409F"/>
    <w:rsid w:val="00FC2C65"/>
    <w:rsid w:val="00FC687F"/>
    <w:rsid w:val="00FC70D1"/>
    <w:rsid w:val="00FD068A"/>
    <w:rsid w:val="00FD186B"/>
    <w:rsid w:val="00FE044C"/>
    <w:rsid w:val="00FF3454"/>
    <w:rsid w:val="00FF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B7CB"/>
  <w15:chartTrackingRefBased/>
  <w15:docId w15:val="{44C6DBF2-7CC7-48F7-B096-F2E67B50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569"/>
  </w:style>
  <w:style w:type="paragraph" w:styleId="Heading1">
    <w:name w:val="heading 1"/>
    <w:basedOn w:val="Normal"/>
    <w:next w:val="Normal"/>
    <w:link w:val="Heading1Char"/>
    <w:uiPriority w:val="9"/>
    <w:qFormat/>
    <w:rsid w:val="00695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FA6"/>
    <w:rPr>
      <w:rFonts w:eastAsiaTheme="majorEastAsia" w:cstheme="majorBidi"/>
      <w:color w:val="272727" w:themeColor="text1" w:themeTint="D8"/>
    </w:rPr>
  </w:style>
  <w:style w:type="paragraph" w:styleId="Title">
    <w:name w:val="Title"/>
    <w:basedOn w:val="Normal"/>
    <w:next w:val="Normal"/>
    <w:link w:val="TitleChar"/>
    <w:uiPriority w:val="10"/>
    <w:qFormat/>
    <w:rsid w:val="00695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FA6"/>
    <w:pPr>
      <w:spacing w:before="160"/>
      <w:jc w:val="center"/>
    </w:pPr>
    <w:rPr>
      <w:i/>
      <w:iCs/>
      <w:color w:val="404040" w:themeColor="text1" w:themeTint="BF"/>
    </w:rPr>
  </w:style>
  <w:style w:type="character" w:customStyle="1" w:styleId="QuoteChar">
    <w:name w:val="Quote Char"/>
    <w:basedOn w:val="DefaultParagraphFont"/>
    <w:link w:val="Quote"/>
    <w:uiPriority w:val="29"/>
    <w:rsid w:val="00695FA6"/>
    <w:rPr>
      <w:i/>
      <w:iCs/>
      <w:color w:val="404040" w:themeColor="text1" w:themeTint="BF"/>
    </w:rPr>
  </w:style>
  <w:style w:type="paragraph" w:styleId="ListParagraph">
    <w:name w:val="List Paragraph"/>
    <w:basedOn w:val="Normal"/>
    <w:uiPriority w:val="34"/>
    <w:qFormat/>
    <w:rsid w:val="00695FA6"/>
    <w:pPr>
      <w:ind w:left="720"/>
      <w:contextualSpacing/>
    </w:pPr>
  </w:style>
  <w:style w:type="character" w:styleId="IntenseEmphasis">
    <w:name w:val="Intense Emphasis"/>
    <w:basedOn w:val="DefaultParagraphFont"/>
    <w:uiPriority w:val="21"/>
    <w:qFormat/>
    <w:rsid w:val="00695FA6"/>
    <w:rPr>
      <w:i/>
      <w:iCs/>
      <w:color w:val="0F4761" w:themeColor="accent1" w:themeShade="BF"/>
    </w:rPr>
  </w:style>
  <w:style w:type="paragraph" w:styleId="IntenseQuote">
    <w:name w:val="Intense Quote"/>
    <w:basedOn w:val="Normal"/>
    <w:next w:val="Normal"/>
    <w:link w:val="IntenseQuoteChar"/>
    <w:uiPriority w:val="30"/>
    <w:qFormat/>
    <w:rsid w:val="00695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FA6"/>
    <w:rPr>
      <w:i/>
      <w:iCs/>
      <w:color w:val="0F4761" w:themeColor="accent1" w:themeShade="BF"/>
    </w:rPr>
  </w:style>
  <w:style w:type="character" w:styleId="IntenseReference">
    <w:name w:val="Intense Reference"/>
    <w:basedOn w:val="DefaultParagraphFont"/>
    <w:uiPriority w:val="32"/>
    <w:qFormat/>
    <w:rsid w:val="00695FA6"/>
    <w:rPr>
      <w:b/>
      <w:bCs/>
      <w:smallCaps/>
      <w:color w:val="0F4761" w:themeColor="accent1" w:themeShade="BF"/>
      <w:spacing w:val="5"/>
    </w:rPr>
  </w:style>
  <w:style w:type="paragraph" w:customStyle="1" w:styleId="FT1">
    <w:name w:val="FT1"/>
    <w:basedOn w:val="Normal"/>
    <w:next w:val="FootnoteText"/>
    <w:link w:val="FootnoteTextChar"/>
    <w:unhideWhenUsed/>
    <w:qFormat/>
    <w:rsid w:val="006D3569"/>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T1"/>
    <w:qFormat/>
    <w:rsid w:val="006D3569"/>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D3569"/>
    <w:rPr>
      <w:vertAlign w:val="superscript"/>
    </w:rPr>
  </w:style>
  <w:style w:type="paragraph" w:styleId="FootnoteText">
    <w:name w:val="footnote text"/>
    <w:basedOn w:val="Normal"/>
    <w:link w:val="FootnoteTextChar1"/>
    <w:uiPriority w:val="99"/>
    <w:semiHidden/>
    <w:unhideWhenUsed/>
    <w:rsid w:val="006D356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D3569"/>
    <w:rPr>
      <w:sz w:val="20"/>
      <w:szCs w:val="20"/>
    </w:rPr>
  </w:style>
  <w:style w:type="paragraph" w:styleId="Revision">
    <w:name w:val="Revision"/>
    <w:hidden/>
    <w:uiPriority w:val="99"/>
    <w:semiHidden/>
    <w:rsid w:val="00771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1577</Words>
  <Characters>8995</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2024-05-30T12:48:00Z</dcterms:created>
  <dcterms:modified xsi:type="dcterms:W3CDTF">2024-06-03T04:12:00Z</dcterms:modified>
</cp:coreProperties>
</file>