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4AA6B" w14:textId="4D459499" w:rsidR="00945C06" w:rsidRPr="00FD6043" w:rsidRDefault="00945C06" w:rsidP="00945C06">
      <w:pPr>
        <w:ind w:firstLine="720"/>
        <w:rPr>
          <w:rFonts w:ascii="Calibri" w:hAnsi="Calibri" w:cs="Calibri"/>
          <w:sz w:val="24"/>
          <w:szCs w:val="24"/>
          <w:lang w:val="lt-LT"/>
        </w:rPr>
      </w:pPr>
      <w:r w:rsidRPr="00FD6043">
        <w:rPr>
          <w:rFonts w:ascii="Calibri"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33BE7B8B" w14:textId="14A96296" w:rsidR="00945C06" w:rsidRPr="00FD6043" w:rsidRDefault="00945C06" w:rsidP="00112F69">
      <w:pPr>
        <w:ind w:firstLine="720"/>
        <w:rPr>
          <w:rFonts w:ascii="Calibri" w:hAnsi="Calibri" w:cs="Calibri"/>
          <w:sz w:val="24"/>
          <w:szCs w:val="24"/>
          <w:lang w:val="lt-LT"/>
        </w:rPr>
      </w:pPr>
      <w:r w:rsidRPr="00FD6043">
        <w:rPr>
          <w:rFonts w:ascii="Calibri" w:hAnsi="Calibri" w:cs="Calibri"/>
          <w:sz w:val="24"/>
          <w:szCs w:val="24"/>
          <w:lang w:val="lt-LT"/>
        </w:rPr>
        <w:t>Vadovaujantis Tarnybai Įstatyme nustatyta pažeidimų prevencijos funkcija, šiuo metu atliekama Alytaus miesto savivaldybės administracijos (toliau - Perkančioji organizacija</w:t>
      </w:r>
      <w:r w:rsidR="0048663C" w:rsidRPr="00FD6043">
        <w:rPr>
          <w:rStyle w:val="FootnoteReference"/>
          <w:rFonts w:ascii="Calibri" w:hAnsi="Calibri" w:cs="Calibri"/>
          <w:sz w:val="24"/>
          <w:szCs w:val="24"/>
          <w:lang w:val="lt-LT"/>
        </w:rPr>
        <w:footnoteReference w:id="1"/>
      </w:r>
      <w:r w:rsidRPr="00FD6043">
        <w:rPr>
          <w:rFonts w:ascii="Calibri" w:hAnsi="Calibri" w:cs="Calibri"/>
          <w:sz w:val="24"/>
          <w:szCs w:val="24"/>
          <w:lang w:val="lt-LT"/>
        </w:rPr>
        <w:t>) vykdomo pirkimo Nr. 722202 „</w:t>
      </w:r>
      <w:r w:rsidRPr="00FD6043">
        <w:rPr>
          <w:rFonts w:ascii="Calibri" w:hAnsi="Calibri" w:cs="Calibri"/>
          <w:b/>
          <w:bCs/>
          <w:sz w:val="24"/>
          <w:szCs w:val="24"/>
          <w:lang w:val="lt-LT"/>
        </w:rPr>
        <w:t>Universali stacionari rentgeno diagnostinė sistema</w:t>
      </w:r>
      <w:r w:rsidRPr="00FD6043">
        <w:rPr>
          <w:rFonts w:ascii="Calibri" w:hAnsi="Calibri" w:cs="Calibri"/>
          <w:sz w:val="24"/>
          <w:szCs w:val="24"/>
          <w:lang w:val="lt-LT"/>
        </w:rPr>
        <w:t>“ (toliau - Pirkimas) dokumentų atitikties Įstatymui ir su jo įgyvendinimu susijusiems teisės aktams peržiūra (peržiūra prevenciniais tikslais atliekama tam tikra apimtimi).</w:t>
      </w:r>
    </w:p>
    <w:p w14:paraId="5F11469A" w14:textId="32855776" w:rsidR="00DF3423" w:rsidRPr="00FD6043" w:rsidRDefault="00747827" w:rsidP="00DF3423">
      <w:pPr>
        <w:rPr>
          <w:rFonts w:ascii="Calibri" w:hAnsi="Calibri" w:cs="Calibri"/>
          <w:sz w:val="24"/>
          <w:szCs w:val="24"/>
          <w:lang w:val="lt-LT"/>
        </w:rPr>
      </w:pPr>
      <w:r w:rsidRPr="00FD6043">
        <w:rPr>
          <w:rFonts w:ascii="Calibri" w:hAnsi="Calibri" w:cs="Calibri"/>
          <w:sz w:val="24"/>
          <w:szCs w:val="24"/>
          <w:lang w:val="lt-LT"/>
        </w:rPr>
        <w:tab/>
      </w:r>
      <w:r w:rsidR="00DF3423" w:rsidRPr="00FD6043">
        <w:rPr>
          <w:rFonts w:ascii="Calibri" w:hAnsi="Calibri" w:cs="Calibri"/>
          <w:sz w:val="24"/>
          <w:szCs w:val="24"/>
          <w:lang w:val="lt-LT"/>
        </w:rPr>
        <w:t>Tarnyba, prevencine tvarka peržiūrėjusi Pirkimo dokumentus</w:t>
      </w:r>
      <w:r w:rsidR="003D07D7" w:rsidRPr="00FD6043">
        <w:rPr>
          <w:rFonts w:ascii="Calibri" w:hAnsi="Calibri" w:cs="Calibri"/>
          <w:sz w:val="24"/>
          <w:szCs w:val="24"/>
          <w:lang w:val="lt-LT"/>
        </w:rPr>
        <w:t xml:space="preserve">, </w:t>
      </w:r>
      <w:r w:rsidR="00C8774D" w:rsidRPr="00FD6043">
        <w:rPr>
          <w:rFonts w:ascii="Calibri" w:hAnsi="Calibri" w:cs="Calibri"/>
          <w:sz w:val="24"/>
          <w:szCs w:val="24"/>
          <w:lang w:val="lt-LT"/>
        </w:rPr>
        <w:t xml:space="preserve">įvertinusi </w:t>
      </w:r>
      <w:r w:rsidR="003D07D7" w:rsidRPr="00FD6043">
        <w:rPr>
          <w:rFonts w:ascii="Calibri" w:hAnsi="Calibri" w:cs="Calibri"/>
          <w:sz w:val="24"/>
          <w:szCs w:val="24"/>
          <w:lang w:val="lt-LT"/>
        </w:rPr>
        <w:t>Perkančiosios organizacijos pateiktus paaiškinimus</w:t>
      </w:r>
      <w:r w:rsidR="00DF3423" w:rsidRPr="00FD6043">
        <w:rPr>
          <w:rFonts w:ascii="Calibri" w:hAnsi="Calibri" w:cs="Calibri"/>
          <w:sz w:val="24"/>
          <w:szCs w:val="24"/>
          <w:lang w:val="lt-LT"/>
        </w:rPr>
        <w:t>, teikia pastabas ir rekomendacijas (toliau – Rekomendacija) dėl Pirkimo dokumentų nuostatų:</w:t>
      </w:r>
    </w:p>
    <w:p w14:paraId="7AB10D18" w14:textId="214C8ADA" w:rsidR="00B548A5" w:rsidRPr="00FD6043" w:rsidRDefault="00C8774D" w:rsidP="00C8774D">
      <w:pPr>
        <w:pStyle w:val="ListParagraph"/>
        <w:numPr>
          <w:ilvl w:val="0"/>
          <w:numId w:val="2"/>
        </w:numPr>
        <w:rPr>
          <w:rFonts w:ascii="Calibri" w:hAnsi="Calibri" w:cs="Calibri"/>
          <w:b/>
          <w:bCs/>
          <w:sz w:val="24"/>
          <w:szCs w:val="24"/>
          <w:lang w:val="lt-LT"/>
        </w:rPr>
      </w:pPr>
      <w:r w:rsidRPr="00FD6043">
        <w:rPr>
          <w:rFonts w:ascii="Calibri" w:hAnsi="Calibri" w:cs="Calibri"/>
          <w:b/>
          <w:bCs/>
          <w:sz w:val="24"/>
          <w:szCs w:val="24"/>
          <w:lang w:val="lt-LT"/>
        </w:rPr>
        <w:t>Dėl techninės specifikacijos</w:t>
      </w:r>
    </w:p>
    <w:p w14:paraId="555BA520" w14:textId="6BD4D7D2" w:rsidR="00077171" w:rsidRPr="00FD6043" w:rsidRDefault="002F6C61" w:rsidP="006706E7">
      <w:pPr>
        <w:ind w:firstLine="720"/>
        <w:rPr>
          <w:rFonts w:ascii="Calibri" w:hAnsi="Calibri" w:cs="Calibri"/>
          <w:sz w:val="24"/>
          <w:szCs w:val="24"/>
          <w:lang w:val="lt-LT"/>
        </w:rPr>
      </w:pPr>
      <w:r w:rsidRPr="00FD6043">
        <w:rPr>
          <w:rFonts w:ascii="Calibri" w:hAnsi="Calibri" w:cs="Calibri"/>
          <w:sz w:val="24"/>
          <w:szCs w:val="24"/>
          <w:lang w:val="lt-LT"/>
        </w:rPr>
        <w:t xml:space="preserve">Tarnyba prašė Perkančiosios organizacijos prevenciniam vertinimui pateikti bent kelis gamintojus ir konkrečius šių gamintojų įrangos modelius, kurie pilnai atitinka techninės specifikacijos </w:t>
      </w:r>
      <w:r w:rsidR="00A764B4" w:rsidRPr="00FD6043">
        <w:rPr>
          <w:rFonts w:ascii="Calibri" w:hAnsi="Calibri" w:cs="Calibri"/>
          <w:sz w:val="24"/>
          <w:szCs w:val="24"/>
          <w:lang w:val="lt-LT"/>
        </w:rPr>
        <w:t xml:space="preserve">(Specialiųjų Pirkimo sąlygų 4 priedas) </w:t>
      </w:r>
      <w:r w:rsidRPr="00FD6043">
        <w:rPr>
          <w:rFonts w:ascii="Calibri" w:hAnsi="Calibri" w:cs="Calibri"/>
          <w:sz w:val="24"/>
          <w:szCs w:val="24"/>
          <w:lang w:val="lt-LT"/>
        </w:rPr>
        <w:t>reikalavimų visumą (prie kiekvieno techninio reikalavimo atitinkamai nurodant konkrečios tiekėjo siūlomos įrangos parametrus)</w:t>
      </w:r>
      <w:r w:rsidR="00994976" w:rsidRPr="00FD6043">
        <w:rPr>
          <w:rFonts w:ascii="Calibri" w:hAnsi="Calibri" w:cs="Calibri"/>
          <w:sz w:val="24"/>
          <w:szCs w:val="24"/>
          <w:lang w:val="lt-LT"/>
        </w:rPr>
        <w:t xml:space="preserve">, kartu </w:t>
      </w:r>
      <w:r w:rsidR="00BB3D36" w:rsidRPr="00FD6043">
        <w:rPr>
          <w:rFonts w:ascii="Calibri" w:hAnsi="Calibri" w:cs="Calibri"/>
          <w:sz w:val="24"/>
          <w:szCs w:val="24"/>
          <w:lang w:val="lt-LT"/>
        </w:rPr>
        <w:t xml:space="preserve">pateikiant ir įrodymus (gamintojo leidinius ir pan.), kuriais remiantis būtų galimybė patikrinti </w:t>
      </w:r>
      <w:r w:rsidR="00715F3F" w:rsidRPr="00FD6043">
        <w:rPr>
          <w:rFonts w:ascii="Calibri" w:hAnsi="Calibri" w:cs="Calibri"/>
          <w:sz w:val="24"/>
          <w:szCs w:val="24"/>
          <w:lang w:val="lt-LT"/>
        </w:rPr>
        <w:t>nurodytų modelių atitiktį techninės specifikacijos reikalavimams</w:t>
      </w:r>
      <w:r w:rsidRPr="00FD6043">
        <w:rPr>
          <w:rFonts w:ascii="Calibri" w:hAnsi="Calibri" w:cs="Calibri"/>
          <w:sz w:val="24"/>
          <w:szCs w:val="24"/>
          <w:lang w:val="lt-LT"/>
        </w:rPr>
        <w:t>.</w:t>
      </w:r>
      <w:r w:rsidR="00715F3F" w:rsidRPr="00FD6043">
        <w:rPr>
          <w:rFonts w:ascii="Calibri" w:hAnsi="Calibri" w:cs="Calibri"/>
          <w:sz w:val="24"/>
          <w:szCs w:val="24"/>
          <w:lang w:val="lt-LT"/>
        </w:rPr>
        <w:t xml:space="preserve"> </w:t>
      </w:r>
      <w:r w:rsidR="00072DB8" w:rsidRPr="00FD6043">
        <w:rPr>
          <w:rFonts w:ascii="Calibri" w:hAnsi="Calibri" w:cs="Calibri"/>
          <w:sz w:val="24"/>
          <w:szCs w:val="24"/>
          <w:lang w:val="lt-LT"/>
        </w:rPr>
        <w:t xml:space="preserve">VšĮ Alytaus poliklinika </w:t>
      </w:r>
      <w:r w:rsidR="00CC0E06" w:rsidRPr="00FD6043">
        <w:rPr>
          <w:rFonts w:ascii="Calibri" w:hAnsi="Calibri" w:cs="Calibri"/>
          <w:sz w:val="24"/>
          <w:szCs w:val="24"/>
          <w:lang w:val="lt-LT"/>
        </w:rPr>
        <w:t>pateikė paaiškinimą</w:t>
      </w:r>
      <w:r w:rsidR="00722854" w:rsidRPr="00FD6043">
        <w:rPr>
          <w:rFonts w:ascii="Calibri" w:hAnsi="Calibri" w:cs="Calibri"/>
          <w:sz w:val="24"/>
          <w:szCs w:val="24"/>
          <w:lang w:val="lt-LT"/>
        </w:rPr>
        <w:t xml:space="preserve">, kuriame nurodė, jog </w:t>
      </w:r>
      <w:r w:rsidR="00742311" w:rsidRPr="00FD6043">
        <w:rPr>
          <w:rFonts w:ascii="Calibri" w:hAnsi="Calibri" w:cs="Calibri"/>
          <w:sz w:val="24"/>
          <w:szCs w:val="24"/>
          <w:lang w:val="lt-LT"/>
        </w:rPr>
        <w:t>pagal rinkos analizės</w:t>
      </w:r>
      <w:r w:rsidR="00143398" w:rsidRPr="00FD6043">
        <w:rPr>
          <w:rFonts w:ascii="Calibri" w:hAnsi="Calibri" w:cs="Calibri"/>
          <w:sz w:val="24"/>
          <w:szCs w:val="24"/>
          <w:lang w:val="lt-LT"/>
        </w:rPr>
        <w:t xml:space="preserve"> bei prieš pradedant Pirkimo procedūras atliktos </w:t>
      </w:r>
      <w:r w:rsidR="00C504B9" w:rsidRPr="00FD6043">
        <w:rPr>
          <w:rFonts w:ascii="Calibri" w:hAnsi="Calibri" w:cs="Calibri"/>
          <w:sz w:val="24"/>
          <w:szCs w:val="24"/>
          <w:lang w:val="lt-LT"/>
        </w:rPr>
        <w:t>rinkos konsultacij</w:t>
      </w:r>
      <w:r w:rsidR="00F630B7" w:rsidRPr="00FD6043">
        <w:rPr>
          <w:rFonts w:ascii="Calibri" w:hAnsi="Calibri" w:cs="Calibri"/>
          <w:sz w:val="24"/>
          <w:szCs w:val="24"/>
          <w:lang w:val="lt-LT"/>
        </w:rPr>
        <w:t xml:space="preserve">os duomenis, </w:t>
      </w:r>
      <w:r w:rsidR="00C504B9" w:rsidRPr="00FD6043">
        <w:rPr>
          <w:rFonts w:ascii="Calibri" w:hAnsi="Calibri" w:cs="Calibri"/>
          <w:sz w:val="24"/>
          <w:szCs w:val="24"/>
          <w:lang w:val="lt-LT"/>
        </w:rPr>
        <w:t xml:space="preserve">Pirkimo techninę specifikaciją atitinka gamintojų Siemens </w:t>
      </w:r>
      <w:proofErr w:type="spellStart"/>
      <w:r w:rsidR="00C504B9" w:rsidRPr="00FD6043">
        <w:rPr>
          <w:rFonts w:ascii="Calibri" w:hAnsi="Calibri" w:cs="Calibri"/>
          <w:sz w:val="24"/>
          <w:szCs w:val="24"/>
          <w:lang w:val="lt-LT"/>
        </w:rPr>
        <w:t>YsioX</w:t>
      </w:r>
      <w:proofErr w:type="spellEnd"/>
      <w:r w:rsidR="00C504B9" w:rsidRPr="00FD6043">
        <w:rPr>
          <w:rFonts w:ascii="Calibri" w:hAnsi="Calibri" w:cs="Calibri"/>
          <w:sz w:val="24"/>
          <w:szCs w:val="24"/>
          <w:lang w:val="lt-LT"/>
        </w:rPr>
        <w:t xml:space="preserve">, GE </w:t>
      </w:r>
      <w:proofErr w:type="spellStart"/>
      <w:r w:rsidR="00C504B9" w:rsidRPr="00FD6043">
        <w:rPr>
          <w:rFonts w:ascii="Calibri" w:hAnsi="Calibri" w:cs="Calibri"/>
          <w:sz w:val="24"/>
          <w:szCs w:val="24"/>
          <w:lang w:val="lt-LT"/>
        </w:rPr>
        <w:t>Definium</w:t>
      </w:r>
      <w:proofErr w:type="spellEnd"/>
      <w:r w:rsidR="00C504B9" w:rsidRPr="00FD6043">
        <w:rPr>
          <w:rFonts w:ascii="Calibri" w:hAnsi="Calibri" w:cs="Calibri"/>
          <w:sz w:val="24"/>
          <w:szCs w:val="24"/>
          <w:lang w:val="lt-LT"/>
        </w:rPr>
        <w:t xml:space="preserve">, Philips </w:t>
      </w:r>
      <w:proofErr w:type="spellStart"/>
      <w:r w:rsidR="00C504B9" w:rsidRPr="00FD6043">
        <w:rPr>
          <w:rFonts w:ascii="Calibri" w:hAnsi="Calibri" w:cs="Calibri"/>
          <w:sz w:val="24"/>
          <w:szCs w:val="24"/>
          <w:lang w:val="lt-LT"/>
        </w:rPr>
        <w:t>Diagnost</w:t>
      </w:r>
      <w:proofErr w:type="spellEnd"/>
      <w:r w:rsidR="00C504B9" w:rsidRPr="00FD6043">
        <w:rPr>
          <w:rFonts w:ascii="Calibri" w:hAnsi="Calibri" w:cs="Calibri"/>
          <w:sz w:val="24"/>
          <w:szCs w:val="24"/>
          <w:lang w:val="lt-LT"/>
        </w:rPr>
        <w:t xml:space="preserve"> C90, United </w:t>
      </w:r>
      <w:proofErr w:type="spellStart"/>
      <w:r w:rsidR="00C504B9" w:rsidRPr="00FD6043">
        <w:rPr>
          <w:rFonts w:ascii="Calibri" w:hAnsi="Calibri" w:cs="Calibri"/>
          <w:sz w:val="24"/>
          <w:szCs w:val="24"/>
          <w:lang w:val="lt-LT"/>
        </w:rPr>
        <w:t>Imaging</w:t>
      </w:r>
      <w:proofErr w:type="spellEnd"/>
      <w:r w:rsidR="00C504B9" w:rsidRPr="00FD6043">
        <w:rPr>
          <w:rFonts w:ascii="Calibri" w:hAnsi="Calibri" w:cs="Calibri"/>
          <w:sz w:val="24"/>
          <w:szCs w:val="24"/>
          <w:lang w:val="lt-LT"/>
        </w:rPr>
        <w:t xml:space="preserve"> </w:t>
      </w:r>
      <w:proofErr w:type="spellStart"/>
      <w:r w:rsidR="00C504B9" w:rsidRPr="00FD6043">
        <w:rPr>
          <w:rFonts w:ascii="Calibri" w:hAnsi="Calibri" w:cs="Calibri"/>
          <w:sz w:val="24"/>
          <w:szCs w:val="24"/>
          <w:lang w:val="lt-LT"/>
        </w:rPr>
        <w:t>Healthcare</w:t>
      </w:r>
      <w:proofErr w:type="spellEnd"/>
      <w:r w:rsidR="00C504B9" w:rsidRPr="00FD6043">
        <w:rPr>
          <w:rFonts w:ascii="Calibri" w:hAnsi="Calibri" w:cs="Calibri"/>
          <w:sz w:val="24"/>
          <w:szCs w:val="24"/>
          <w:lang w:val="lt-LT"/>
        </w:rPr>
        <w:t xml:space="preserve"> uDR780 Pro, Samsung GC85 serijų sistemos</w:t>
      </w:r>
      <w:r w:rsidR="00F630B7" w:rsidRPr="00FD6043">
        <w:rPr>
          <w:rFonts w:ascii="Calibri" w:hAnsi="Calibri" w:cs="Calibri"/>
          <w:sz w:val="24"/>
          <w:szCs w:val="24"/>
          <w:lang w:val="lt-LT"/>
        </w:rPr>
        <w:t xml:space="preserve">, tačiau </w:t>
      </w:r>
      <w:r w:rsidR="008A77F6" w:rsidRPr="00FD6043">
        <w:rPr>
          <w:rFonts w:ascii="Calibri" w:hAnsi="Calibri" w:cs="Calibri"/>
          <w:sz w:val="24"/>
          <w:szCs w:val="24"/>
          <w:lang w:val="lt-LT"/>
        </w:rPr>
        <w:t xml:space="preserve">nepateikė </w:t>
      </w:r>
      <w:r w:rsidR="005265CA" w:rsidRPr="00FD6043">
        <w:rPr>
          <w:rFonts w:ascii="Calibri" w:hAnsi="Calibri" w:cs="Calibri"/>
          <w:sz w:val="24"/>
          <w:szCs w:val="24"/>
          <w:lang w:val="lt-LT"/>
        </w:rPr>
        <w:t xml:space="preserve">tai pagrindžiančios </w:t>
      </w:r>
      <w:r w:rsidR="00A03F13" w:rsidRPr="00FD6043">
        <w:rPr>
          <w:rFonts w:ascii="Calibri" w:hAnsi="Calibri" w:cs="Calibri"/>
          <w:sz w:val="24"/>
          <w:szCs w:val="24"/>
          <w:lang w:val="lt-LT"/>
        </w:rPr>
        <w:t>gamintojų įrangos techninių reikalavimų oficialios informacijos,</w:t>
      </w:r>
      <w:r w:rsidR="00134FC8" w:rsidRPr="00FD6043">
        <w:rPr>
          <w:rFonts w:ascii="Calibri" w:hAnsi="Calibri" w:cs="Calibri"/>
          <w:sz w:val="24"/>
          <w:szCs w:val="24"/>
          <w:lang w:val="lt-LT"/>
        </w:rPr>
        <w:t xml:space="preserve"> informuodama, jog toki</w:t>
      </w:r>
      <w:r w:rsidR="00137ECF" w:rsidRPr="00FD6043">
        <w:rPr>
          <w:rFonts w:ascii="Calibri" w:hAnsi="Calibri" w:cs="Calibri"/>
          <w:sz w:val="24"/>
          <w:szCs w:val="24"/>
          <w:lang w:val="lt-LT"/>
        </w:rPr>
        <w:t>ų dokumentų neturi. VšĮ Alytaus poliklinika papildomai akcentavo</w:t>
      </w:r>
      <w:r w:rsidR="00DF4BB9" w:rsidRPr="00FD6043">
        <w:rPr>
          <w:rFonts w:ascii="Calibri" w:hAnsi="Calibri" w:cs="Calibri"/>
          <w:sz w:val="24"/>
          <w:szCs w:val="24"/>
          <w:lang w:val="lt-LT"/>
        </w:rPr>
        <w:t xml:space="preserve"> Lietuvos Aukščiausiojo Teismo (toliau – LAT) praktiką</w:t>
      </w:r>
      <w:r w:rsidR="00DF4BB9" w:rsidRPr="00FD6043">
        <w:rPr>
          <w:rStyle w:val="FootnoteReference"/>
          <w:rFonts w:ascii="Calibri" w:hAnsi="Calibri" w:cs="Calibri"/>
          <w:sz w:val="24"/>
          <w:szCs w:val="24"/>
          <w:lang w:val="lt-LT"/>
        </w:rPr>
        <w:footnoteReference w:id="2"/>
      </w:r>
      <w:r w:rsidR="006706E7" w:rsidRPr="00FD6043">
        <w:rPr>
          <w:rFonts w:ascii="Calibri" w:hAnsi="Calibri" w:cs="Calibri"/>
          <w:sz w:val="24"/>
          <w:szCs w:val="24"/>
          <w:lang w:val="lt-LT"/>
        </w:rPr>
        <w:t xml:space="preserve">, pažymėdama, jog Pirkimo techninė specifikacija parengta atsižvelgiant į </w:t>
      </w:r>
      <w:r w:rsidR="00077171" w:rsidRPr="00FD6043">
        <w:rPr>
          <w:rFonts w:ascii="Calibri" w:hAnsi="Calibri" w:cs="Calibri"/>
          <w:sz w:val="24"/>
          <w:szCs w:val="24"/>
          <w:lang w:val="lt-LT"/>
        </w:rPr>
        <w:t xml:space="preserve">jos </w:t>
      </w:r>
      <w:r w:rsidR="006706E7" w:rsidRPr="00FD6043">
        <w:rPr>
          <w:rFonts w:ascii="Calibri" w:hAnsi="Calibri" w:cs="Calibri"/>
          <w:sz w:val="24"/>
          <w:szCs w:val="24"/>
          <w:lang w:val="lt-LT"/>
        </w:rPr>
        <w:t xml:space="preserve">poreikį, ir ji </w:t>
      </w:r>
      <w:r w:rsidR="006706E7" w:rsidRPr="00FD6043">
        <w:rPr>
          <w:rFonts w:ascii="Calibri" w:hAnsi="Calibri" w:cs="Calibri"/>
          <w:i/>
          <w:iCs/>
          <w:sz w:val="24"/>
          <w:szCs w:val="24"/>
          <w:lang w:val="lt-LT"/>
        </w:rPr>
        <w:t xml:space="preserve">a </w:t>
      </w:r>
      <w:proofErr w:type="spellStart"/>
      <w:r w:rsidR="006706E7" w:rsidRPr="00FD6043">
        <w:rPr>
          <w:rFonts w:ascii="Calibri" w:hAnsi="Calibri" w:cs="Calibri"/>
          <w:i/>
          <w:iCs/>
          <w:sz w:val="24"/>
          <w:szCs w:val="24"/>
          <w:lang w:val="lt-LT"/>
        </w:rPr>
        <w:t>priori</w:t>
      </w:r>
      <w:proofErr w:type="spellEnd"/>
      <w:r w:rsidR="006706E7" w:rsidRPr="00FD6043">
        <w:rPr>
          <w:rFonts w:ascii="Calibri" w:hAnsi="Calibri" w:cs="Calibri"/>
          <w:sz w:val="24"/>
          <w:szCs w:val="24"/>
          <w:lang w:val="lt-LT"/>
        </w:rPr>
        <w:t xml:space="preserve"> (iš anksto) patikrinta rinkos konsultacijų metu</w:t>
      </w:r>
      <w:r w:rsidR="00077171" w:rsidRPr="00FD6043">
        <w:rPr>
          <w:rFonts w:ascii="Calibri" w:hAnsi="Calibri" w:cs="Calibri"/>
          <w:sz w:val="24"/>
          <w:szCs w:val="24"/>
          <w:lang w:val="lt-LT"/>
        </w:rPr>
        <w:t>.</w:t>
      </w:r>
    </w:p>
    <w:p w14:paraId="2ECC77E4" w14:textId="48738211" w:rsidR="00F732D9" w:rsidRPr="00FD6043" w:rsidRDefault="00CA7D15" w:rsidP="00311D36">
      <w:pPr>
        <w:ind w:firstLine="720"/>
        <w:rPr>
          <w:rFonts w:ascii="Calibri" w:hAnsi="Calibri" w:cs="Calibri"/>
          <w:sz w:val="24"/>
          <w:szCs w:val="24"/>
          <w:lang w:val="lt-LT"/>
        </w:rPr>
      </w:pPr>
      <w:r w:rsidRPr="00FD6043">
        <w:rPr>
          <w:rFonts w:ascii="Calibri" w:hAnsi="Calibri" w:cs="Calibri"/>
          <w:sz w:val="24"/>
          <w:szCs w:val="24"/>
          <w:lang w:val="lt-LT"/>
        </w:rPr>
        <w:t>Tarnyba atliko P</w:t>
      </w:r>
      <w:r w:rsidR="0026605B" w:rsidRPr="00FD6043">
        <w:rPr>
          <w:rFonts w:ascii="Calibri" w:hAnsi="Calibri" w:cs="Calibri"/>
          <w:sz w:val="24"/>
          <w:szCs w:val="24"/>
          <w:lang w:val="lt-LT"/>
        </w:rPr>
        <w:t xml:space="preserve">irkimo techninės specifikacijos </w:t>
      </w:r>
      <w:r w:rsidR="002A6449" w:rsidRPr="00FD6043">
        <w:rPr>
          <w:rFonts w:ascii="Calibri" w:hAnsi="Calibri" w:cs="Calibri"/>
          <w:sz w:val="24"/>
          <w:szCs w:val="24"/>
          <w:lang w:val="lt-LT"/>
        </w:rPr>
        <w:t xml:space="preserve">vertinimą ir patikrino VšĮ Alytaus poliklinikos nurodytų modelių Siemens </w:t>
      </w:r>
      <w:proofErr w:type="spellStart"/>
      <w:r w:rsidR="002A6449" w:rsidRPr="00FD6043">
        <w:rPr>
          <w:rFonts w:ascii="Calibri" w:hAnsi="Calibri" w:cs="Calibri"/>
          <w:sz w:val="24"/>
          <w:szCs w:val="24"/>
          <w:lang w:val="lt-LT"/>
        </w:rPr>
        <w:t>YsioX</w:t>
      </w:r>
      <w:proofErr w:type="spellEnd"/>
      <w:r w:rsidR="002A6449" w:rsidRPr="00FD6043">
        <w:rPr>
          <w:rFonts w:ascii="Calibri" w:hAnsi="Calibri" w:cs="Calibri"/>
          <w:sz w:val="24"/>
          <w:szCs w:val="24"/>
          <w:lang w:val="lt-LT"/>
        </w:rPr>
        <w:t xml:space="preserve">, GE </w:t>
      </w:r>
      <w:proofErr w:type="spellStart"/>
      <w:r w:rsidR="002A6449" w:rsidRPr="00FD6043">
        <w:rPr>
          <w:rFonts w:ascii="Calibri" w:hAnsi="Calibri" w:cs="Calibri"/>
          <w:sz w:val="24"/>
          <w:szCs w:val="24"/>
          <w:lang w:val="lt-LT"/>
        </w:rPr>
        <w:t>Definium</w:t>
      </w:r>
      <w:proofErr w:type="spellEnd"/>
      <w:r w:rsidR="002A6449" w:rsidRPr="00FD6043">
        <w:rPr>
          <w:rFonts w:ascii="Calibri" w:hAnsi="Calibri" w:cs="Calibri"/>
          <w:sz w:val="24"/>
          <w:szCs w:val="24"/>
          <w:lang w:val="lt-LT"/>
        </w:rPr>
        <w:t xml:space="preserve">, Philips </w:t>
      </w:r>
      <w:proofErr w:type="spellStart"/>
      <w:r w:rsidR="002A6449" w:rsidRPr="00FD6043">
        <w:rPr>
          <w:rFonts w:ascii="Calibri" w:hAnsi="Calibri" w:cs="Calibri"/>
          <w:sz w:val="24"/>
          <w:szCs w:val="24"/>
          <w:lang w:val="lt-LT"/>
        </w:rPr>
        <w:t>Diagnost</w:t>
      </w:r>
      <w:proofErr w:type="spellEnd"/>
      <w:r w:rsidR="002A6449" w:rsidRPr="00FD6043">
        <w:rPr>
          <w:rFonts w:ascii="Calibri" w:hAnsi="Calibri" w:cs="Calibri"/>
          <w:sz w:val="24"/>
          <w:szCs w:val="24"/>
          <w:lang w:val="lt-LT"/>
        </w:rPr>
        <w:t xml:space="preserve"> C90, United </w:t>
      </w:r>
      <w:proofErr w:type="spellStart"/>
      <w:r w:rsidR="002A6449" w:rsidRPr="00FD6043">
        <w:rPr>
          <w:rFonts w:ascii="Calibri" w:hAnsi="Calibri" w:cs="Calibri"/>
          <w:sz w:val="24"/>
          <w:szCs w:val="24"/>
          <w:lang w:val="lt-LT"/>
        </w:rPr>
        <w:t>Imaging</w:t>
      </w:r>
      <w:proofErr w:type="spellEnd"/>
      <w:r w:rsidR="002A6449" w:rsidRPr="00FD6043">
        <w:rPr>
          <w:rFonts w:ascii="Calibri" w:hAnsi="Calibri" w:cs="Calibri"/>
          <w:sz w:val="24"/>
          <w:szCs w:val="24"/>
          <w:lang w:val="lt-LT"/>
        </w:rPr>
        <w:t xml:space="preserve"> </w:t>
      </w:r>
      <w:proofErr w:type="spellStart"/>
      <w:r w:rsidR="002A6449" w:rsidRPr="00FD6043">
        <w:rPr>
          <w:rFonts w:ascii="Calibri" w:hAnsi="Calibri" w:cs="Calibri"/>
          <w:sz w:val="24"/>
          <w:szCs w:val="24"/>
          <w:lang w:val="lt-LT"/>
        </w:rPr>
        <w:t>Healthcare</w:t>
      </w:r>
      <w:proofErr w:type="spellEnd"/>
      <w:r w:rsidR="002A6449" w:rsidRPr="00FD6043">
        <w:rPr>
          <w:rFonts w:ascii="Calibri" w:hAnsi="Calibri" w:cs="Calibri"/>
          <w:sz w:val="24"/>
          <w:szCs w:val="24"/>
          <w:lang w:val="lt-LT"/>
        </w:rPr>
        <w:t xml:space="preserve"> uDR780 Pro, Samsung GC85 atitiktį </w:t>
      </w:r>
      <w:r w:rsidR="009B2EE6" w:rsidRPr="00FD6043">
        <w:rPr>
          <w:rFonts w:ascii="Calibri" w:hAnsi="Calibri" w:cs="Calibri"/>
          <w:sz w:val="24"/>
          <w:szCs w:val="24"/>
          <w:lang w:val="lt-LT"/>
        </w:rPr>
        <w:t xml:space="preserve">Pirkimo </w:t>
      </w:r>
      <w:r w:rsidR="002E7430" w:rsidRPr="00FD6043">
        <w:rPr>
          <w:rFonts w:ascii="Calibri" w:hAnsi="Calibri" w:cs="Calibri"/>
          <w:sz w:val="24"/>
          <w:szCs w:val="24"/>
          <w:lang w:val="lt-LT"/>
        </w:rPr>
        <w:t>techninės specifikacijos reikalavimų visumai, pagal Tarnybos turimus duomenis bei viešai prieinamą informaciją.</w:t>
      </w:r>
      <w:r w:rsidR="00B379BC" w:rsidRPr="00FD6043">
        <w:rPr>
          <w:rFonts w:ascii="Calibri" w:hAnsi="Calibri" w:cs="Calibri"/>
          <w:sz w:val="24"/>
          <w:szCs w:val="24"/>
          <w:lang w:val="lt-LT"/>
        </w:rPr>
        <w:t xml:space="preserve"> Atlikus vertinimą, </w:t>
      </w:r>
      <w:r w:rsidR="00B379BC" w:rsidRPr="00FD6043">
        <w:rPr>
          <w:rFonts w:ascii="Calibri" w:hAnsi="Calibri" w:cs="Calibri"/>
          <w:sz w:val="24"/>
          <w:szCs w:val="24"/>
          <w:lang w:val="lt-LT"/>
        </w:rPr>
        <w:lastRenderedPageBreak/>
        <w:t xml:space="preserve">nustatyta, jog </w:t>
      </w:r>
      <w:r w:rsidR="00B76F4A" w:rsidRPr="00FD6043">
        <w:rPr>
          <w:rFonts w:ascii="Calibri" w:hAnsi="Calibri" w:cs="Calibri"/>
          <w:sz w:val="24"/>
          <w:szCs w:val="24"/>
          <w:lang w:val="lt-LT"/>
        </w:rPr>
        <w:t xml:space="preserve">Pirkimo </w:t>
      </w:r>
      <w:r w:rsidR="00B379BC" w:rsidRPr="00FD6043">
        <w:rPr>
          <w:rFonts w:ascii="Calibri" w:hAnsi="Calibri" w:cs="Calibri"/>
          <w:sz w:val="24"/>
          <w:szCs w:val="24"/>
          <w:lang w:val="lt-LT"/>
        </w:rPr>
        <w:t xml:space="preserve">techninės specifikacijos reikalavimų visumos neatitinka nei vienas </w:t>
      </w:r>
      <w:r w:rsidR="006D173F" w:rsidRPr="00FD6043">
        <w:rPr>
          <w:rFonts w:ascii="Calibri" w:hAnsi="Calibri" w:cs="Calibri"/>
          <w:sz w:val="24"/>
          <w:szCs w:val="24"/>
          <w:lang w:val="lt-LT"/>
        </w:rPr>
        <w:t xml:space="preserve">iš </w:t>
      </w:r>
      <w:r w:rsidR="00B379BC" w:rsidRPr="00FD6043">
        <w:rPr>
          <w:rFonts w:ascii="Calibri" w:hAnsi="Calibri" w:cs="Calibri"/>
          <w:sz w:val="24"/>
          <w:szCs w:val="24"/>
          <w:lang w:val="lt-LT"/>
        </w:rPr>
        <w:t>VšĮ Alytaus poliklinikos nurodyt</w:t>
      </w:r>
      <w:r w:rsidR="006D173F" w:rsidRPr="00FD6043">
        <w:rPr>
          <w:rFonts w:ascii="Calibri" w:hAnsi="Calibri" w:cs="Calibri"/>
          <w:sz w:val="24"/>
          <w:szCs w:val="24"/>
          <w:lang w:val="lt-LT"/>
        </w:rPr>
        <w:t xml:space="preserve">ų </w:t>
      </w:r>
      <w:r w:rsidR="007C001F" w:rsidRPr="00FD6043">
        <w:rPr>
          <w:rFonts w:ascii="Calibri" w:hAnsi="Calibri" w:cs="Calibri"/>
          <w:sz w:val="24"/>
          <w:szCs w:val="24"/>
          <w:lang w:val="lt-LT"/>
        </w:rPr>
        <w:t xml:space="preserve">įrangos </w:t>
      </w:r>
      <w:r w:rsidR="006D173F" w:rsidRPr="00FD6043">
        <w:rPr>
          <w:rFonts w:ascii="Calibri" w:hAnsi="Calibri" w:cs="Calibri"/>
          <w:sz w:val="24"/>
          <w:szCs w:val="24"/>
          <w:lang w:val="lt-LT"/>
        </w:rPr>
        <w:t>modelių.</w:t>
      </w:r>
    </w:p>
    <w:p w14:paraId="01DBDEAE" w14:textId="5D24B230" w:rsidR="00AE12C3" w:rsidRPr="00FD6043" w:rsidRDefault="00F732D9" w:rsidP="00B7322F">
      <w:pPr>
        <w:ind w:firstLine="720"/>
        <w:rPr>
          <w:rFonts w:ascii="Calibri" w:hAnsi="Calibri" w:cs="Calibri"/>
          <w:sz w:val="24"/>
          <w:szCs w:val="24"/>
          <w:lang w:val="lt-LT"/>
        </w:rPr>
      </w:pPr>
      <w:r w:rsidRPr="00FD6043">
        <w:rPr>
          <w:rFonts w:ascii="Calibri" w:hAnsi="Calibri" w:cs="Calibri"/>
          <w:sz w:val="24"/>
          <w:szCs w:val="24"/>
          <w:lang w:val="lt-LT"/>
        </w:rPr>
        <w:t>Prevencinio vertinimo metu</w:t>
      </w:r>
      <w:r w:rsidR="0063569F">
        <w:rPr>
          <w:rFonts w:ascii="Calibri" w:hAnsi="Calibri" w:cs="Calibri"/>
          <w:sz w:val="24"/>
          <w:szCs w:val="24"/>
          <w:lang w:val="lt-LT"/>
        </w:rPr>
        <w:t xml:space="preserve"> nustatyta</w:t>
      </w:r>
      <w:r w:rsidRPr="00FD6043">
        <w:rPr>
          <w:rFonts w:ascii="Calibri" w:hAnsi="Calibri" w:cs="Calibri"/>
          <w:sz w:val="24"/>
          <w:szCs w:val="24"/>
          <w:lang w:val="lt-LT"/>
        </w:rPr>
        <w:t xml:space="preserve">, </w:t>
      </w:r>
      <w:r w:rsidR="0063569F">
        <w:rPr>
          <w:rFonts w:ascii="Calibri" w:hAnsi="Calibri" w:cs="Calibri"/>
          <w:sz w:val="24"/>
          <w:szCs w:val="24"/>
          <w:lang w:val="lt-LT"/>
        </w:rPr>
        <w:t xml:space="preserve">kad </w:t>
      </w:r>
      <w:r w:rsidR="00F6047B">
        <w:rPr>
          <w:rFonts w:ascii="Calibri" w:hAnsi="Calibri" w:cs="Calibri"/>
          <w:sz w:val="24"/>
          <w:szCs w:val="24"/>
          <w:lang w:val="lt-LT"/>
        </w:rPr>
        <w:t xml:space="preserve">Pirkimo </w:t>
      </w:r>
      <w:r w:rsidRPr="00FD6043">
        <w:rPr>
          <w:rFonts w:ascii="Calibri" w:hAnsi="Calibri" w:cs="Calibri"/>
          <w:sz w:val="24"/>
          <w:szCs w:val="24"/>
          <w:lang w:val="lt-LT"/>
        </w:rPr>
        <w:t>t</w:t>
      </w:r>
      <w:r w:rsidR="00873E0B" w:rsidRPr="00FD6043">
        <w:rPr>
          <w:rFonts w:ascii="Calibri" w:hAnsi="Calibri" w:cs="Calibri"/>
          <w:sz w:val="24"/>
          <w:szCs w:val="24"/>
          <w:lang w:val="lt-LT"/>
        </w:rPr>
        <w:t>echninė</w:t>
      </w:r>
      <w:r w:rsidR="00A85477" w:rsidRPr="00FD6043">
        <w:rPr>
          <w:rFonts w:ascii="Calibri" w:hAnsi="Calibri" w:cs="Calibri"/>
          <w:sz w:val="24"/>
          <w:szCs w:val="24"/>
          <w:lang w:val="lt-LT"/>
        </w:rPr>
        <w:t>je specifikacijoje</w:t>
      </w:r>
      <w:r w:rsidR="00EF1200" w:rsidRPr="00FD6043">
        <w:rPr>
          <w:rFonts w:ascii="Calibri" w:hAnsi="Calibri" w:cs="Calibri"/>
          <w:sz w:val="24"/>
          <w:szCs w:val="24"/>
          <w:lang w:val="lt-LT"/>
        </w:rPr>
        <w:t xml:space="preserve"> </w:t>
      </w:r>
      <w:r w:rsidR="0063569F">
        <w:rPr>
          <w:rFonts w:ascii="Calibri" w:hAnsi="Calibri" w:cs="Calibri"/>
          <w:sz w:val="24"/>
          <w:szCs w:val="24"/>
          <w:lang w:val="lt-LT"/>
        </w:rPr>
        <w:t>nurodyti</w:t>
      </w:r>
      <w:r w:rsidR="0063569F" w:rsidRPr="00FD6043">
        <w:rPr>
          <w:rFonts w:ascii="Calibri" w:hAnsi="Calibri" w:cs="Calibri"/>
          <w:sz w:val="24"/>
          <w:szCs w:val="24"/>
          <w:lang w:val="lt-LT"/>
        </w:rPr>
        <w:t xml:space="preserve"> </w:t>
      </w:r>
      <w:r w:rsidR="008C1D5E" w:rsidRPr="00FD6043">
        <w:rPr>
          <w:rFonts w:ascii="Calibri" w:hAnsi="Calibri" w:cs="Calibri"/>
          <w:sz w:val="24"/>
          <w:szCs w:val="24"/>
          <w:lang w:val="lt-LT"/>
        </w:rPr>
        <w:t>reikalavim</w:t>
      </w:r>
      <w:r w:rsidR="005232DE" w:rsidRPr="00FD6043">
        <w:rPr>
          <w:rFonts w:ascii="Calibri" w:hAnsi="Calibri" w:cs="Calibri"/>
          <w:sz w:val="24"/>
          <w:szCs w:val="24"/>
          <w:lang w:val="lt-LT"/>
        </w:rPr>
        <w:t>ai</w:t>
      </w:r>
      <w:r w:rsidR="0025413E" w:rsidRPr="00FD6043">
        <w:rPr>
          <w:rFonts w:ascii="Calibri" w:hAnsi="Calibri" w:cs="Calibri"/>
          <w:sz w:val="24"/>
          <w:szCs w:val="24"/>
          <w:lang w:val="lt-LT"/>
        </w:rPr>
        <w:t xml:space="preserve"> </w:t>
      </w:r>
      <w:r w:rsidR="006125DD" w:rsidRPr="00FD6043">
        <w:rPr>
          <w:rFonts w:ascii="Calibri" w:hAnsi="Calibri" w:cs="Calibri"/>
          <w:sz w:val="24"/>
          <w:szCs w:val="24"/>
          <w:lang w:val="lt-LT"/>
        </w:rPr>
        <w:t>itin specifiniai</w:t>
      </w:r>
      <w:r w:rsidR="002F6CBE" w:rsidRPr="00FD6043">
        <w:rPr>
          <w:rFonts w:ascii="Calibri" w:hAnsi="Calibri" w:cs="Calibri"/>
          <w:sz w:val="24"/>
          <w:szCs w:val="24"/>
          <w:lang w:val="lt-LT"/>
        </w:rPr>
        <w:t xml:space="preserve">, </w:t>
      </w:r>
      <w:r w:rsidR="006F603E" w:rsidRPr="00FD6043">
        <w:rPr>
          <w:rFonts w:ascii="Calibri" w:hAnsi="Calibri" w:cs="Calibri"/>
          <w:sz w:val="24"/>
          <w:szCs w:val="24"/>
          <w:lang w:val="lt-LT"/>
        </w:rPr>
        <w:t xml:space="preserve">ar </w:t>
      </w:r>
      <w:r w:rsidR="002F6CBE" w:rsidRPr="00FD6043">
        <w:rPr>
          <w:rFonts w:ascii="Calibri" w:hAnsi="Calibri" w:cs="Calibri"/>
          <w:sz w:val="24"/>
          <w:szCs w:val="24"/>
          <w:lang w:val="lt-LT"/>
        </w:rPr>
        <w:t>aukšti</w:t>
      </w:r>
      <w:r w:rsidR="005E6F35" w:rsidRPr="00FD6043">
        <w:rPr>
          <w:rFonts w:ascii="Calibri" w:hAnsi="Calibri" w:cs="Calibri"/>
          <w:sz w:val="24"/>
          <w:szCs w:val="24"/>
          <w:lang w:val="lt-LT"/>
        </w:rPr>
        <w:t>,</w:t>
      </w:r>
      <w:r w:rsidR="00EC3D8D" w:rsidRPr="00FD6043">
        <w:rPr>
          <w:rFonts w:ascii="Calibri" w:hAnsi="Calibri" w:cs="Calibri"/>
          <w:sz w:val="24"/>
          <w:szCs w:val="24"/>
          <w:lang w:val="lt-LT"/>
        </w:rPr>
        <w:t xml:space="preserve"> </w:t>
      </w:r>
      <w:r w:rsidR="00726904" w:rsidRPr="00FD6043">
        <w:rPr>
          <w:rFonts w:ascii="Calibri" w:hAnsi="Calibri" w:cs="Calibri"/>
          <w:sz w:val="24"/>
          <w:szCs w:val="24"/>
          <w:lang w:val="lt-LT"/>
        </w:rPr>
        <w:t>ar</w:t>
      </w:r>
      <w:r w:rsidR="006F603E" w:rsidRPr="00FD6043">
        <w:rPr>
          <w:rFonts w:ascii="Calibri" w:hAnsi="Calibri" w:cs="Calibri"/>
          <w:sz w:val="24"/>
          <w:szCs w:val="24"/>
          <w:lang w:val="lt-LT"/>
        </w:rPr>
        <w:t>ba</w:t>
      </w:r>
      <w:r w:rsidR="00726904" w:rsidRPr="00FD6043">
        <w:rPr>
          <w:rFonts w:ascii="Calibri" w:hAnsi="Calibri" w:cs="Calibri"/>
          <w:sz w:val="24"/>
          <w:szCs w:val="24"/>
          <w:lang w:val="lt-LT"/>
        </w:rPr>
        <w:t xml:space="preserve"> neatitinkan</w:t>
      </w:r>
      <w:r w:rsidR="005E6F35" w:rsidRPr="00FD6043">
        <w:rPr>
          <w:rFonts w:ascii="Calibri" w:hAnsi="Calibri" w:cs="Calibri"/>
          <w:sz w:val="24"/>
          <w:szCs w:val="24"/>
          <w:lang w:val="lt-LT"/>
        </w:rPr>
        <w:t>ty</w:t>
      </w:r>
      <w:r w:rsidR="003D4669" w:rsidRPr="00FD6043">
        <w:rPr>
          <w:rFonts w:ascii="Calibri" w:hAnsi="Calibri" w:cs="Calibri"/>
          <w:sz w:val="24"/>
          <w:szCs w:val="24"/>
          <w:lang w:val="lt-LT"/>
        </w:rPr>
        <w:t>s</w:t>
      </w:r>
      <w:r w:rsidR="00726904" w:rsidRPr="00FD6043">
        <w:rPr>
          <w:rFonts w:ascii="Calibri" w:hAnsi="Calibri" w:cs="Calibri"/>
          <w:sz w:val="24"/>
          <w:szCs w:val="24"/>
          <w:lang w:val="lt-LT"/>
        </w:rPr>
        <w:t xml:space="preserve"> </w:t>
      </w:r>
      <w:r w:rsidR="005F7CC7" w:rsidRPr="00FD6043">
        <w:rPr>
          <w:rFonts w:ascii="Calibri" w:hAnsi="Calibri" w:cs="Calibri"/>
          <w:sz w:val="24"/>
          <w:szCs w:val="24"/>
          <w:lang w:val="lt-LT"/>
        </w:rPr>
        <w:t>higienos normų</w:t>
      </w:r>
      <w:r w:rsidR="003D4669" w:rsidRPr="00FD6043">
        <w:rPr>
          <w:rFonts w:ascii="Calibri" w:hAnsi="Calibri" w:cs="Calibri"/>
          <w:sz w:val="24"/>
          <w:szCs w:val="24"/>
          <w:lang w:val="lt-LT"/>
        </w:rPr>
        <w:t xml:space="preserve"> reikalavimų</w:t>
      </w:r>
      <w:r w:rsidR="001D6CE5" w:rsidRPr="00FD6043">
        <w:rPr>
          <w:rFonts w:ascii="Calibri" w:hAnsi="Calibri" w:cs="Calibri"/>
          <w:sz w:val="24"/>
          <w:szCs w:val="24"/>
          <w:lang w:val="lt-LT"/>
        </w:rPr>
        <w:t xml:space="preserve">. </w:t>
      </w:r>
      <w:r w:rsidR="00F16BE8" w:rsidRPr="00FD6043">
        <w:rPr>
          <w:rFonts w:ascii="Calibri" w:hAnsi="Calibri" w:cs="Calibri"/>
          <w:sz w:val="24"/>
          <w:szCs w:val="24"/>
          <w:lang w:val="lt-LT"/>
        </w:rPr>
        <w:t xml:space="preserve">Pvz. </w:t>
      </w:r>
      <w:r w:rsidR="00F6047B">
        <w:rPr>
          <w:rFonts w:ascii="Calibri" w:hAnsi="Calibri" w:cs="Calibri"/>
          <w:sz w:val="24"/>
          <w:szCs w:val="24"/>
          <w:lang w:val="lt-LT"/>
        </w:rPr>
        <w:t xml:space="preserve">Pirkimo </w:t>
      </w:r>
      <w:r w:rsidR="00F16BE8" w:rsidRPr="00FD6043">
        <w:rPr>
          <w:rFonts w:ascii="Calibri" w:hAnsi="Calibri" w:cs="Calibri"/>
          <w:sz w:val="24"/>
          <w:szCs w:val="24"/>
          <w:lang w:val="lt-LT"/>
        </w:rPr>
        <w:t>techninės specifikacijos 3.5 papunktis</w:t>
      </w:r>
      <w:r w:rsidR="002A4D87" w:rsidRPr="00FD6043">
        <w:rPr>
          <w:rFonts w:ascii="Calibri" w:hAnsi="Calibri" w:cs="Calibri"/>
          <w:sz w:val="24"/>
          <w:szCs w:val="24"/>
          <w:lang w:val="lt-LT"/>
        </w:rPr>
        <w:t xml:space="preserve"> </w:t>
      </w:r>
      <w:r w:rsidR="005F7CC7" w:rsidRPr="00FD6043">
        <w:rPr>
          <w:rFonts w:ascii="Calibri" w:hAnsi="Calibri" w:cs="Calibri"/>
          <w:sz w:val="24"/>
          <w:szCs w:val="24"/>
          <w:lang w:val="lt-LT"/>
        </w:rPr>
        <w:t xml:space="preserve">reikalauja </w:t>
      </w:r>
      <w:r w:rsidR="003D4669" w:rsidRPr="00FD6043">
        <w:rPr>
          <w:rFonts w:ascii="Calibri" w:hAnsi="Calibri" w:cs="Calibri"/>
          <w:sz w:val="24"/>
          <w:szCs w:val="24"/>
          <w:lang w:val="lt-LT"/>
        </w:rPr>
        <w:t>s</w:t>
      </w:r>
      <w:r w:rsidR="002A4D87" w:rsidRPr="00FD6043">
        <w:rPr>
          <w:rFonts w:ascii="Calibri" w:hAnsi="Calibri" w:cs="Calibri"/>
          <w:sz w:val="24"/>
          <w:szCs w:val="24"/>
          <w:lang w:val="lt-LT"/>
        </w:rPr>
        <w:t>rovės ir laiko sandaugos (</w:t>
      </w:r>
      <w:proofErr w:type="spellStart"/>
      <w:r w:rsidR="002A4D87" w:rsidRPr="00FD6043">
        <w:rPr>
          <w:rFonts w:ascii="Calibri" w:hAnsi="Calibri" w:cs="Calibri"/>
          <w:sz w:val="24"/>
          <w:szCs w:val="24"/>
          <w:lang w:val="lt-LT"/>
        </w:rPr>
        <w:t>mAs</w:t>
      </w:r>
      <w:proofErr w:type="spellEnd"/>
      <w:r w:rsidR="002A4D87" w:rsidRPr="00FD6043">
        <w:rPr>
          <w:rFonts w:ascii="Calibri" w:hAnsi="Calibri" w:cs="Calibri"/>
          <w:sz w:val="24"/>
          <w:szCs w:val="24"/>
          <w:lang w:val="lt-LT"/>
        </w:rPr>
        <w:t>) diapazon</w:t>
      </w:r>
      <w:r w:rsidR="005F7CC7" w:rsidRPr="00FD6043">
        <w:rPr>
          <w:rFonts w:ascii="Calibri" w:hAnsi="Calibri" w:cs="Calibri"/>
          <w:sz w:val="24"/>
          <w:szCs w:val="24"/>
          <w:lang w:val="lt-LT"/>
        </w:rPr>
        <w:t>o</w:t>
      </w:r>
      <w:r w:rsidR="002A4D87" w:rsidRPr="00FD6043">
        <w:rPr>
          <w:rFonts w:ascii="Calibri" w:hAnsi="Calibri" w:cs="Calibri"/>
          <w:sz w:val="24"/>
          <w:szCs w:val="24"/>
          <w:lang w:val="lt-LT"/>
        </w:rPr>
        <w:t xml:space="preserve"> ne siauresni</w:t>
      </w:r>
      <w:r w:rsidR="005F7CC7" w:rsidRPr="00FD6043">
        <w:rPr>
          <w:rFonts w:ascii="Calibri" w:hAnsi="Calibri" w:cs="Calibri"/>
          <w:sz w:val="24"/>
          <w:szCs w:val="24"/>
          <w:lang w:val="lt-LT"/>
        </w:rPr>
        <w:t>o</w:t>
      </w:r>
      <w:r w:rsidR="002A4D87" w:rsidRPr="00FD6043">
        <w:rPr>
          <w:rFonts w:ascii="Calibri" w:hAnsi="Calibri" w:cs="Calibri"/>
          <w:sz w:val="24"/>
          <w:szCs w:val="24"/>
          <w:lang w:val="lt-LT"/>
        </w:rPr>
        <w:t xml:space="preserve"> nei 0,5</w:t>
      </w:r>
      <w:r w:rsidR="00AC0A34" w:rsidRPr="00FD6043">
        <w:rPr>
          <w:rFonts w:ascii="Calibri" w:hAnsi="Calibri" w:cs="Calibri"/>
          <w:sz w:val="24"/>
          <w:szCs w:val="24"/>
          <w:lang w:val="lt-LT"/>
        </w:rPr>
        <w:t xml:space="preserve"> </w:t>
      </w:r>
      <w:r w:rsidR="0071499D" w:rsidRPr="00FD6043">
        <w:rPr>
          <w:rFonts w:ascii="Calibri" w:hAnsi="Calibri" w:cs="Calibri"/>
          <w:sz w:val="24"/>
          <w:szCs w:val="24"/>
          <w:lang w:val="lt-LT"/>
        </w:rPr>
        <w:t xml:space="preserve">- </w:t>
      </w:r>
      <w:r w:rsidR="00AC0A34" w:rsidRPr="00FD6043">
        <w:rPr>
          <w:rFonts w:ascii="Calibri" w:hAnsi="Calibri" w:cs="Calibri"/>
          <w:sz w:val="24"/>
          <w:szCs w:val="24"/>
          <w:lang w:val="lt-LT"/>
        </w:rPr>
        <w:t xml:space="preserve">800 </w:t>
      </w:r>
      <w:proofErr w:type="spellStart"/>
      <w:r w:rsidR="00AC0A34" w:rsidRPr="00FD6043">
        <w:rPr>
          <w:rFonts w:ascii="Calibri" w:hAnsi="Calibri" w:cs="Calibri"/>
          <w:sz w:val="24"/>
          <w:szCs w:val="24"/>
          <w:lang w:val="lt-LT"/>
        </w:rPr>
        <w:t>mAs</w:t>
      </w:r>
      <w:proofErr w:type="spellEnd"/>
      <w:r w:rsidR="00AC0A34" w:rsidRPr="00FD6043">
        <w:rPr>
          <w:rFonts w:ascii="Calibri" w:hAnsi="Calibri" w:cs="Calibri"/>
          <w:sz w:val="24"/>
          <w:szCs w:val="24"/>
          <w:lang w:val="lt-LT"/>
        </w:rPr>
        <w:t xml:space="preserve">. </w:t>
      </w:r>
      <w:r w:rsidR="003F3711" w:rsidRPr="00FD6043">
        <w:rPr>
          <w:rFonts w:ascii="Calibri" w:hAnsi="Calibri" w:cs="Calibri"/>
          <w:sz w:val="24"/>
          <w:szCs w:val="24"/>
          <w:lang w:val="lt-LT"/>
        </w:rPr>
        <w:t xml:space="preserve">Pagal </w:t>
      </w:r>
      <w:r w:rsidR="00F06E89" w:rsidRPr="00FD6043">
        <w:rPr>
          <w:rFonts w:ascii="Calibri" w:hAnsi="Calibri" w:cs="Calibri"/>
          <w:sz w:val="24"/>
          <w:szCs w:val="24"/>
          <w:lang w:val="lt-LT"/>
        </w:rPr>
        <w:t xml:space="preserve">Lietuvos Respublikos sveikatos apsaugos ministro </w:t>
      </w:r>
      <w:r w:rsidR="00807D1A" w:rsidRPr="00FD6043">
        <w:rPr>
          <w:rFonts w:ascii="Calibri" w:hAnsi="Calibri" w:cs="Calibri"/>
          <w:sz w:val="24"/>
          <w:szCs w:val="24"/>
          <w:lang w:val="lt-LT"/>
        </w:rPr>
        <w:t xml:space="preserve">2009 m. lapkričio 12 </w:t>
      </w:r>
      <w:r w:rsidR="00E55DE5" w:rsidRPr="00FD6043">
        <w:rPr>
          <w:rFonts w:ascii="Calibri" w:hAnsi="Calibri" w:cs="Calibri"/>
          <w:sz w:val="24"/>
          <w:szCs w:val="24"/>
          <w:lang w:val="lt-LT"/>
        </w:rPr>
        <w:t xml:space="preserve">įsakymu </w:t>
      </w:r>
      <w:r w:rsidR="00DD32B5" w:rsidRPr="00FD6043">
        <w:rPr>
          <w:rFonts w:ascii="Calibri" w:hAnsi="Calibri" w:cs="Calibri"/>
          <w:sz w:val="24"/>
          <w:szCs w:val="24"/>
          <w:lang w:val="lt-LT"/>
        </w:rPr>
        <w:t>Nr. V-922 patvirtintos Lietuvos Respublikos higienos normos HN 78:2009 „Kokybės kontrolės reikalavimai ir įvertinimo</w:t>
      </w:r>
      <w:r w:rsidR="00A018C9" w:rsidRPr="00FD6043">
        <w:rPr>
          <w:rFonts w:ascii="Calibri" w:hAnsi="Calibri" w:cs="Calibri"/>
          <w:sz w:val="24"/>
          <w:szCs w:val="24"/>
          <w:lang w:val="lt-LT"/>
        </w:rPr>
        <w:t xml:space="preserve"> kriterijai medicininėje </w:t>
      </w:r>
      <w:proofErr w:type="spellStart"/>
      <w:r w:rsidR="00A018C9" w:rsidRPr="00FD6043">
        <w:rPr>
          <w:rFonts w:ascii="Calibri" w:hAnsi="Calibri" w:cs="Calibri"/>
          <w:sz w:val="24"/>
          <w:szCs w:val="24"/>
          <w:lang w:val="lt-LT"/>
        </w:rPr>
        <w:t>rentgenodiagnostikoje</w:t>
      </w:r>
      <w:proofErr w:type="spellEnd"/>
      <w:r w:rsidR="00A018C9" w:rsidRPr="00FD6043">
        <w:rPr>
          <w:rFonts w:ascii="Calibri" w:hAnsi="Calibri" w:cs="Calibri"/>
          <w:sz w:val="24"/>
          <w:szCs w:val="24"/>
          <w:lang w:val="lt-LT"/>
        </w:rPr>
        <w:t xml:space="preserve">“ </w:t>
      </w:r>
      <w:r w:rsidR="003E4BA6" w:rsidRPr="00FD6043">
        <w:rPr>
          <w:rFonts w:ascii="Calibri" w:hAnsi="Calibri" w:cs="Calibri"/>
          <w:sz w:val="24"/>
          <w:szCs w:val="24"/>
          <w:lang w:val="lt-LT"/>
        </w:rPr>
        <w:t xml:space="preserve">28.2 papunktį, </w:t>
      </w:r>
      <w:r w:rsidR="00FE76BA" w:rsidRPr="00FD6043">
        <w:rPr>
          <w:rFonts w:ascii="Calibri" w:hAnsi="Calibri" w:cs="Calibri"/>
          <w:sz w:val="24"/>
          <w:szCs w:val="24"/>
          <w:lang w:val="lt-LT"/>
        </w:rPr>
        <w:t xml:space="preserve">didžiausia vienos ekspozicijos trukmė neturi būti didesnė kaip 6 s arba srovės stiprio ir ekspozicijos trukmės sandauga neturi būti didesnė nei 600 </w:t>
      </w:r>
      <w:proofErr w:type="spellStart"/>
      <w:r w:rsidR="00FE76BA" w:rsidRPr="00FD6043">
        <w:rPr>
          <w:rFonts w:ascii="Calibri" w:hAnsi="Calibri" w:cs="Calibri"/>
          <w:sz w:val="24"/>
          <w:szCs w:val="24"/>
          <w:lang w:val="lt-LT"/>
        </w:rPr>
        <w:t>mAs</w:t>
      </w:r>
      <w:proofErr w:type="spellEnd"/>
      <w:r w:rsidR="00FE76BA" w:rsidRPr="00FD6043">
        <w:rPr>
          <w:rFonts w:ascii="Calibri" w:hAnsi="Calibri" w:cs="Calibri"/>
          <w:sz w:val="24"/>
          <w:szCs w:val="24"/>
          <w:lang w:val="lt-LT"/>
        </w:rPr>
        <w:t xml:space="preserve">. </w:t>
      </w:r>
      <w:r w:rsidR="007C4EC9" w:rsidRPr="00FD6043">
        <w:rPr>
          <w:rFonts w:ascii="Calibri" w:hAnsi="Calibri" w:cs="Calibri"/>
          <w:sz w:val="24"/>
          <w:szCs w:val="24"/>
          <w:lang w:val="lt-LT"/>
        </w:rPr>
        <w:t xml:space="preserve">Taigi Pirkimo techninės specifikacijos </w:t>
      </w:r>
      <w:r w:rsidR="00E24256" w:rsidRPr="00FD6043">
        <w:rPr>
          <w:rFonts w:ascii="Calibri" w:hAnsi="Calibri" w:cs="Calibri"/>
          <w:sz w:val="24"/>
          <w:szCs w:val="24"/>
          <w:lang w:val="lt-LT"/>
        </w:rPr>
        <w:t>3.5 papunktis nustato aukštesn</w:t>
      </w:r>
      <w:r w:rsidR="00FD42A9" w:rsidRPr="00FD6043">
        <w:rPr>
          <w:rFonts w:ascii="Calibri" w:hAnsi="Calibri" w:cs="Calibri"/>
          <w:sz w:val="24"/>
          <w:szCs w:val="24"/>
          <w:lang w:val="lt-LT"/>
        </w:rPr>
        <w:t>es</w:t>
      </w:r>
      <w:r w:rsidR="00E24256" w:rsidRPr="00FD6043">
        <w:rPr>
          <w:rFonts w:ascii="Calibri" w:hAnsi="Calibri" w:cs="Calibri"/>
          <w:sz w:val="24"/>
          <w:szCs w:val="24"/>
          <w:lang w:val="lt-LT"/>
        </w:rPr>
        <w:t xml:space="preserve"> </w:t>
      </w:r>
      <w:r w:rsidR="005B3F7F" w:rsidRPr="00FD6043">
        <w:rPr>
          <w:rFonts w:ascii="Calibri" w:hAnsi="Calibri" w:cs="Calibri"/>
          <w:sz w:val="24"/>
          <w:szCs w:val="24"/>
          <w:lang w:val="lt-LT"/>
        </w:rPr>
        <w:t>srovės ir laiko sandaugos (</w:t>
      </w:r>
      <w:proofErr w:type="spellStart"/>
      <w:r w:rsidR="005B3F7F" w:rsidRPr="00FD6043">
        <w:rPr>
          <w:rFonts w:ascii="Calibri" w:hAnsi="Calibri" w:cs="Calibri"/>
          <w:sz w:val="24"/>
          <w:szCs w:val="24"/>
          <w:lang w:val="lt-LT"/>
        </w:rPr>
        <w:t>mAs</w:t>
      </w:r>
      <w:proofErr w:type="spellEnd"/>
      <w:r w:rsidR="005B3F7F" w:rsidRPr="00FD6043">
        <w:rPr>
          <w:rFonts w:ascii="Calibri" w:hAnsi="Calibri" w:cs="Calibri"/>
          <w:sz w:val="24"/>
          <w:szCs w:val="24"/>
          <w:lang w:val="lt-LT"/>
        </w:rPr>
        <w:t>) diapazon</w:t>
      </w:r>
      <w:r w:rsidR="00A34937" w:rsidRPr="00FD6043">
        <w:rPr>
          <w:rFonts w:ascii="Calibri" w:hAnsi="Calibri" w:cs="Calibri"/>
          <w:sz w:val="24"/>
          <w:szCs w:val="24"/>
          <w:lang w:val="lt-LT"/>
        </w:rPr>
        <w:t xml:space="preserve">o ribas, nei </w:t>
      </w:r>
      <w:r w:rsidR="00FD42A9" w:rsidRPr="00FD6043">
        <w:rPr>
          <w:rFonts w:ascii="Calibri" w:hAnsi="Calibri" w:cs="Calibri"/>
          <w:sz w:val="24"/>
          <w:szCs w:val="24"/>
          <w:lang w:val="lt-LT"/>
        </w:rPr>
        <w:t xml:space="preserve">leidžia naudoti higienos norma. </w:t>
      </w:r>
      <w:r w:rsidR="00997EB0" w:rsidRPr="00FD6043">
        <w:rPr>
          <w:rFonts w:ascii="Calibri" w:hAnsi="Calibri" w:cs="Calibri"/>
          <w:sz w:val="24"/>
          <w:szCs w:val="24"/>
          <w:lang w:val="lt-LT"/>
        </w:rPr>
        <w:t xml:space="preserve">Atkreiptinas dėmesys į </w:t>
      </w:r>
      <w:r w:rsidR="00D802FD" w:rsidRPr="00FD6043">
        <w:rPr>
          <w:rFonts w:ascii="Calibri" w:hAnsi="Calibri" w:cs="Calibri"/>
          <w:sz w:val="24"/>
          <w:szCs w:val="24"/>
          <w:lang w:val="lt-LT"/>
        </w:rPr>
        <w:t xml:space="preserve">Pirkimo </w:t>
      </w:r>
      <w:r w:rsidR="00997EB0" w:rsidRPr="00FD6043">
        <w:rPr>
          <w:rFonts w:ascii="Calibri" w:hAnsi="Calibri" w:cs="Calibri"/>
          <w:sz w:val="24"/>
          <w:szCs w:val="24"/>
          <w:lang w:val="lt-LT"/>
        </w:rPr>
        <w:t xml:space="preserve">techninės specifikacijos </w:t>
      </w:r>
      <w:r w:rsidR="00BF3032" w:rsidRPr="00FD6043">
        <w:rPr>
          <w:rFonts w:ascii="Calibri" w:hAnsi="Calibri" w:cs="Calibri"/>
          <w:sz w:val="24"/>
          <w:szCs w:val="24"/>
          <w:lang w:val="lt-LT"/>
        </w:rPr>
        <w:t>3.2 p</w:t>
      </w:r>
      <w:r w:rsidR="00E16A6E" w:rsidRPr="00FD6043">
        <w:rPr>
          <w:rFonts w:ascii="Calibri" w:hAnsi="Calibri" w:cs="Calibri"/>
          <w:sz w:val="24"/>
          <w:szCs w:val="24"/>
          <w:lang w:val="lt-LT"/>
        </w:rPr>
        <w:t>.</w:t>
      </w:r>
      <w:r w:rsidR="00BF3032" w:rsidRPr="00FD6043">
        <w:rPr>
          <w:rFonts w:ascii="Calibri" w:hAnsi="Calibri" w:cs="Calibri"/>
          <w:sz w:val="24"/>
          <w:szCs w:val="24"/>
          <w:lang w:val="lt-LT"/>
        </w:rPr>
        <w:t xml:space="preserve"> (</w:t>
      </w:r>
      <w:r w:rsidR="00103672" w:rsidRPr="00FD6043">
        <w:rPr>
          <w:rFonts w:ascii="Calibri" w:hAnsi="Calibri" w:cs="Calibri"/>
          <w:sz w:val="24"/>
          <w:szCs w:val="24"/>
          <w:lang w:val="lt-LT"/>
        </w:rPr>
        <w:t xml:space="preserve">generatoriaus dažnis </w:t>
      </w:r>
      <w:bookmarkStart w:id="0" w:name="_Hlk164425157"/>
      <w:r w:rsidR="00A477A0" w:rsidRPr="00FD6043">
        <w:rPr>
          <w:rFonts w:ascii="Calibri" w:hAnsi="Calibri" w:cs="Calibri"/>
          <w:sz w:val="24"/>
          <w:szCs w:val="24"/>
          <w:lang w:val="lt-LT"/>
        </w:rPr>
        <w:t xml:space="preserve">≥ 100 </w:t>
      </w:r>
      <w:proofErr w:type="spellStart"/>
      <w:r w:rsidR="00A477A0" w:rsidRPr="00FD6043">
        <w:rPr>
          <w:rFonts w:ascii="Calibri" w:hAnsi="Calibri" w:cs="Calibri"/>
          <w:sz w:val="24"/>
          <w:szCs w:val="24"/>
          <w:lang w:val="lt-LT"/>
        </w:rPr>
        <w:t>kHz</w:t>
      </w:r>
      <w:bookmarkEnd w:id="0"/>
      <w:proofErr w:type="spellEnd"/>
      <w:r w:rsidR="00AC35BF" w:rsidRPr="00FD6043">
        <w:rPr>
          <w:rFonts w:ascii="Calibri" w:hAnsi="Calibri" w:cs="Calibri"/>
          <w:sz w:val="24"/>
          <w:szCs w:val="24"/>
          <w:lang w:val="lt-LT"/>
        </w:rPr>
        <w:t>)</w:t>
      </w:r>
      <w:r w:rsidR="00A477A0" w:rsidRPr="00FD6043">
        <w:rPr>
          <w:rFonts w:ascii="Calibri" w:hAnsi="Calibri" w:cs="Calibri"/>
          <w:sz w:val="24"/>
          <w:szCs w:val="24"/>
          <w:lang w:val="lt-LT"/>
        </w:rPr>
        <w:t>, nurodyt</w:t>
      </w:r>
      <w:r w:rsidR="0000677F" w:rsidRPr="00FD6043">
        <w:rPr>
          <w:rFonts w:ascii="Calibri" w:hAnsi="Calibri" w:cs="Calibri"/>
          <w:sz w:val="24"/>
          <w:szCs w:val="24"/>
          <w:lang w:val="lt-LT"/>
        </w:rPr>
        <w:t>ą</w:t>
      </w:r>
      <w:r w:rsidR="00A477A0" w:rsidRPr="00FD6043">
        <w:rPr>
          <w:rFonts w:ascii="Calibri" w:hAnsi="Calibri" w:cs="Calibri"/>
          <w:sz w:val="24"/>
          <w:szCs w:val="24"/>
          <w:lang w:val="lt-LT"/>
        </w:rPr>
        <w:t xml:space="preserve"> 3.5 </w:t>
      </w:r>
      <w:r w:rsidR="00EF01B2" w:rsidRPr="00FD6043">
        <w:rPr>
          <w:rFonts w:ascii="Calibri" w:hAnsi="Calibri" w:cs="Calibri"/>
          <w:sz w:val="24"/>
          <w:szCs w:val="24"/>
          <w:lang w:val="lt-LT"/>
        </w:rPr>
        <w:t>p</w:t>
      </w:r>
      <w:r w:rsidR="00E16A6E" w:rsidRPr="00FD6043">
        <w:rPr>
          <w:rFonts w:ascii="Calibri" w:hAnsi="Calibri" w:cs="Calibri"/>
          <w:sz w:val="24"/>
          <w:szCs w:val="24"/>
          <w:lang w:val="lt-LT"/>
        </w:rPr>
        <w:t>.</w:t>
      </w:r>
      <w:r w:rsidR="00EF01B2" w:rsidRPr="00FD6043">
        <w:rPr>
          <w:rFonts w:ascii="Calibri" w:hAnsi="Calibri" w:cs="Calibri"/>
          <w:sz w:val="24"/>
          <w:szCs w:val="24"/>
          <w:lang w:val="lt-LT"/>
        </w:rPr>
        <w:t xml:space="preserve"> </w:t>
      </w:r>
      <w:r w:rsidR="00187DF5" w:rsidRPr="00FD6043">
        <w:rPr>
          <w:rFonts w:ascii="Calibri" w:hAnsi="Calibri" w:cs="Calibri"/>
          <w:sz w:val="24"/>
          <w:szCs w:val="24"/>
          <w:lang w:val="lt-LT"/>
        </w:rPr>
        <w:t>(</w:t>
      </w:r>
      <w:r w:rsidR="000524D2" w:rsidRPr="00FD6043">
        <w:rPr>
          <w:rFonts w:ascii="Calibri" w:hAnsi="Calibri" w:cs="Calibri"/>
          <w:sz w:val="24"/>
          <w:szCs w:val="24"/>
          <w:lang w:val="lt-LT"/>
        </w:rPr>
        <w:t>srovės ir laiko sandaugos (</w:t>
      </w:r>
      <w:proofErr w:type="spellStart"/>
      <w:r w:rsidR="000524D2" w:rsidRPr="00FD6043">
        <w:rPr>
          <w:rFonts w:ascii="Calibri" w:hAnsi="Calibri" w:cs="Calibri"/>
          <w:sz w:val="24"/>
          <w:szCs w:val="24"/>
          <w:lang w:val="lt-LT"/>
        </w:rPr>
        <w:t>mAs</w:t>
      </w:r>
      <w:proofErr w:type="spellEnd"/>
      <w:r w:rsidR="000524D2" w:rsidRPr="00FD6043">
        <w:rPr>
          <w:rFonts w:ascii="Calibri" w:hAnsi="Calibri" w:cs="Calibri"/>
          <w:sz w:val="24"/>
          <w:szCs w:val="24"/>
          <w:lang w:val="lt-LT"/>
        </w:rPr>
        <w:t xml:space="preserve">) diapazonas ne siauresnis už 0,5 – 800 </w:t>
      </w:r>
      <w:proofErr w:type="spellStart"/>
      <w:r w:rsidR="000524D2" w:rsidRPr="00FD6043">
        <w:rPr>
          <w:rFonts w:ascii="Calibri" w:hAnsi="Calibri" w:cs="Calibri"/>
          <w:sz w:val="24"/>
          <w:szCs w:val="24"/>
          <w:lang w:val="lt-LT"/>
        </w:rPr>
        <w:t>mAs</w:t>
      </w:r>
      <w:proofErr w:type="spellEnd"/>
      <w:r w:rsidR="000524D2" w:rsidRPr="00FD6043">
        <w:rPr>
          <w:rFonts w:ascii="Calibri" w:hAnsi="Calibri" w:cs="Calibri"/>
          <w:sz w:val="24"/>
          <w:szCs w:val="24"/>
          <w:lang w:val="lt-LT"/>
        </w:rPr>
        <w:t>)</w:t>
      </w:r>
      <w:r w:rsidR="00EF01B2" w:rsidRPr="00FD6043">
        <w:rPr>
          <w:rFonts w:ascii="Calibri" w:hAnsi="Calibri" w:cs="Calibri"/>
          <w:sz w:val="24"/>
          <w:szCs w:val="24"/>
          <w:lang w:val="lt-LT"/>
        </w:rPr>
        <w:t xml:space="preserve">, 4.2 </w:t>
      </w:r>
      <w:r w:rsidR="00E16A6E" w:rsidRPr="00FD6043">
        <w:rPr>
          <w:rFonts w:ascii="Calibri" w:hAnsi="Calibri" w:cs="Calibri"/>
          <w:sz w:val="24"/>
          <w:szCs w:val="24"/>
          <w:lang w:val="lt-LT"/>
        </w:rPr>
        <w:t>p. (</w:t>
      </w:r>
      <w:proofErr w:type="spellStart"/>
      <w:r w:rsidR="00E16A6E" w:rsidRPr="00FD6043">
        <w:rPr>
          <w:rFonts w:ascii="Calibri" w:hAnsi="Calibri" w:cs="Calibri"/>
          <w:sz w:val="24"/>
          <w:szCs w:val="24"/>
          <w:lang w:val="lt-LT"/>
        </w:rPr>
        <w:t>anoido</w:t>
      </w:r>
      <w:proofErr w:type="spellEnd"/>
      <w:r w:rsidR="00E16A6E" w:rsidRPr="00FD6043">
        <w:rPr>
          <w:rFonts w:ascii="Calibri" w:hAnsi="Calibri" w:cs="Calibri"/>
          <w:sz w:val="24"/>
          <w:szCs w:val="24"/>
          <w:lang w:val="lt-LT"/>
        </w:rPr>
        <w:t xml:space="preserve"> sukimosi greitis </w:t>
      </w:r>
      <w:r w:rsidR="00C06C40" w:rsidRPr="00FD6043">
        <w:rPr>
          <w:rFonts w:ascii="Calibri" w:hAnsi="Calibri" w:cs="Calibri"/>
          <w:sz w:val="24"/>
          <w:szCs w:val="24"/>
          <w:lang w:val="lt-LT"/>
        </w:rPr>
        <w:t xml:space="preserve">≥ 9000 </w:t>
      </w:r>
      <w:proofErr w:type="spellStart"/>
      <w:r w:rsidR="00C06C40" w:rsidRPr="00FD6043">
        <w:rPr>
          <w:rFonts w:ascii="Calibri" w:hAnsi="Calibri" w:cs="Calibri"/>
          <w:sz w:val="24"/>
          <w:szCs w:val="24"/>
          <w:lang w:val="lt-LT"/>
        </w:rPr>
        <w:t>rpm</w:t>
      </w:r>
      <w:proofErr w:type="spellEnd"/>
      <w:r w:rsidR="00C06C40" w:rsidRPr="00FD6043">
        <w:rPr>
          <w:rFonts w:ascii="Calibri" w:hAnsi="Calibri" w:cs="Calibri"/>
          <w:sz w:val="24"/>
          <w:szCs w:val="24"/>
          <w:lang w:val="lt-LT"/>
        </w:rPr>
        <w:t>), 4.5 p. (</w:t>
      </w:r>
      <w:r w:rsidR="004B53BF" w:rsidRPr="00FD6043">
        <w:rPr>
          <w:rFonts w:ascii="Calibri" w:hAnsi="Calibri" w:cs="Calibri"/>
          <w:sz w:val="24"/>
          <w:szCs w:val="24"/>
          <w:lang w:val="lt-LT"/>
        </w:rPr>
        <w:t xml:space="preserve">mažojo židinio nominali galia </w:t>
      </w:r>
      <w:r w:rsidR="004A772B" w:rsidRPr="00FD6043">
        <w:rPr>
          <w:rFonts w:ascii="Calibri" w:hAnsi="Calibri" w:cs="Calibri"/>
          <w:sz w:val="24"/>
          <w:szCs w:val="24"/>
          <w:lang w:val="lt-LT"/>
        </w:rPr>
        <w:t xml:space="preserve">≥ 40 kW), </w:t>
      </w:r>
      <w:r w:rsidR="00BD7D5C" w:rsidRPr="00FD6043">
        <w:rPr>
          <w:rFonts w:ascii="Calibri" w:hAnsi="Calibri" w:cs="Calibri"/>
          <w:sz w:val="24"/>
          <w:szCs w:val="24"/>
          <w:lang w:val="lt-LT"/>
        </w:rPr>
        <w:t>4.6 p. (</w:t>
      </w:r>
      <w:r w:rsidR="00BD06EE" w:rsidRPr="00FD6043">
        <w:rPr>
          <w:rFonts w:ascii="Calibri" w:hAnsi="Calibri" w:cs="Calibri"/>
          <w:sz w:val="24"/>
          <w:szCs w:val="24"/>
          <w:lang w:val="lt-LT"/>
        </w:rPr>
        <w:t xml:space="preserve">didžiojo židinio nominali galia </w:t>
      </w:r>
      <w:r w:rsidR="00BD7D5C" w:rsidRPr="00FD6043">
        <w:rPr>
          <w:rFonts w:ascii="Calibri" w:hAnsi="Calibri" w:cs="Calibri"/>
          <w:sz w:val="24"/>
          <w:szCs w:val="24"/>
          <w:lang w:val="lt-LT"/>
        </w:rPr>
        <w:t xml:space="preserve">≥ 100 kW), </w:t>
      </w:r>
      <w:r w:rsidR="00381736" w:rsidRPr="00FD6043">
        <w:rPr>
          <w:rFonts w:ascii="Calibri" w:hAnsi="Calibri" w:cs="Calibri"/>
          <w:sz w:val="24"/>
          <w:szCs w:val="24"/>
          <w:lang w:val="lt-LT"/>
        </w:rPr>
        <w:t xml:space="preserve">4.8 p. (maksimali anodo šiluminė talpa </w:t>
      </w:r>
      <w:r w:rsidR="00487370" w:rsidRPr="00FD6043">
        <w:rPr>
          <w:rFonts w:ascii="Calibri" w:hAnsi="Calibri" w:cs="Calibri"/>
          <w:sz w:val="24"/>
          <w:szCs w:val="24"/>
          <w:lang w:val="lt-LT"/>
        </w:rPr>
        <w:t xml:space="preserve">≥ 400 </w:t>
      </w:r>
      <w:proofErr w:type="spellStart"/>
      <w:r w:rsidR="00487370" w:rsidRPr="00FD6043">
        <w:rPr>
          <w:rFonts w:ascii="Calibri" w:hAnsi="Calibri" w:cs="Calibri"/>
          <w:sz w:val="24"/>
          <w:szCs w:val="24"/>
          <w:lang w:val="lt-LT"/>
        </w:rPr>
        <w:t>kHU</w:t>
      </w:r>
      <w:proofErr w:type="spellEnd"/>
      <w:r w:rsidR="00487370" w:rsidRPr="00FD6043">
        <w:rPr>
          <w:rFonts w:ascii="Calibri" w:hAnsi="Calibri" w:cs="Calibri"/>
          <w:sz w:val="24"/>
          <w:szCs w:val="24"/>
          <w:lang w:val="lt-LT"/>
        </w:rPr>
        <w:t>), 4.9</w:t>
      </w:r>
      <w:r w:rsidR="002D1A71" w:rsidRPr="00FD6043">
        <w:rPr>
          <w:rFonts w:ascii="Calibri" w:hAnsi="Calibri" w:cs="Calibri"/>
          <w:sz w:val="24"/>
          <w:szCs w:val="24"/>
          <w:lang w:val="lt-LT"/>
        </w:rPr>
        <w:t xml:space="preserve"> </w:t>
      </w:r>
      <w:r w:rsidR="0000677F" w:rsidRPr="00FD6043">
        <w:rPr>
          <w:rFonts w:ascii="Calibri" w:hAnsi="Calibri" w:cs="Calibri"/>
          <w:sz w:val="24"/>
          <w:szCs w:val="24"/>
          <w:lang w:val="lt-LT"/>
        </w:rPr>
        <w:t xml:space="preserve">p. </w:t>
      </w:r>
      <w:r w:rsidR="00687D72" w:rsidRPr="00FD6043">
        <w:rPr>
          <w:rFonts w:ascii="Calibri" w:hAnsi="Calibri" w:cs="Calibri"/>
          <w:sz w:val="24"/>
          <w:szCs w:val="24"/>
          <w:lang w:val="lt-LT"/>
        </w:rPr>
        <w:t>(</w:t>
      </w:r>
      <w:r w:rsidR="002D1A71" w:rsidRPr="00FD6043">
        <w:rPr>
          <w:rFonts w:ascii="Calibri" w:hAnsi="Calibri" w:cs="Calibri"/>
          <w:sz w:val="24"/>
          <w:szCs w:val="24"/>
          <w:lang w:val="lt-LT"/>
        </w:rPr>
        <w:t>maksimali rentgeno vam</w:t>
      </w:r>
      <w:r w:rsidR="002B0EDF" w:rsidRPr="00FD6043">
        <w:rPr>
          <w:rFonts w:ascii="Calibri" w:hAnsi="Calibri" w:cs="Calibri"/>
          <w:sz w:val="24"/>
          <w:szCs w:val="24"/>
          <w:lang w:val="lt-LT"/>
        </w:rPr>
        <w:t xml:space="preserve">zdžio šiluminė talpa </w:t>
      </w:r>
      <w:r w:rsidR="00687D72" w:rsidRPr="00FD6043">
        <w:rPr>
          <w:rFonts w:ascii="Calibri" w:hAnsi="Calibri" w:cs="Calibri"/>
          <w:sz w:val="24"/>
          <w:szCs w:val="24"/>
          <w:lang w:val="lt-LT"/>
        </w:rPr>
        <w:t xml:space="preserve">≥ 1300 </w:t>
      </w:r>
      <w:proofErr w:type="spellStart"/>
      <w:r w:rsidR="00687D72" w:rsidRPr="00FD6043">
        <w:rPr>
          <w:rFonts w:ascii="Calibri" w:hAnsi="Calibri" w:cs="Calibri"/>
          <w:sz w:val="24"/>
          <w:szCs w:val="24"/>
          <w:lang w:val="lt-LT"/>
        </w:rPr>
        <w:t>kHU</w:t>
      </w:r>
      <w:proofErr w:type="spellEnd"/>
      <w:r w:rsidR="00687D72" w:rsidRPr="00FD6043">
        <w:rPr>
          <w:rFonts w:ascii="Calibri" w:hAnsi="Calibri" w:cs="Calibri"/>
          <w:sz w:val="24"/>
          <w:szCs w:val="24"/>
          <w:lang w:val="lt-LT"/>
        </w:rPr>
        <w:t xml:space="preserve">), </w:t>
      </w:r>
      <w:r w:rsidR="000F0F40" w:rsidRPr="00FD6043">
        <w:rPr>
          <w:rFonts w:ascii="Calibri" w:hAnsi="Calibri" w:cs="Calibri"/>
          <w:sz w:val="24"/>
          <w:szCs w:val="24"/>
          <w:lang w:val="lt-LT"/>
        </w:rPr>
        <w:t xml:space="preserve">6.7 </w:t>
      </w:r>
      <w:r w:rsidR="0000677F" w:rsidRPr="00FD6043">
        <w:rPr>
          <w:rFonts w:ascii="Calibri" w:hAnsi="Calibri" w:cs="Calibri"/>
          <w:sz w:val="24"/>
          <w:szCs w:val="24"/>
          <w:lang w:val="lt-LT"/>
        </w:rPr>
        <w:t xml:space="preserve">p. </w:t>
      </w:r>
      <w:r w:rsidR="0079799A" w:rsidRPr="00FD6043">
        <w:rPr>
          <w:rFonts w:ascii="Calibri" w:hAnsi="Calibri" w:cs="Calibri"/>
          <w:sz w:val="24"/>
          <w:szCs w:val="24"/>
          <w:lang w:val="lt-LT"/>
        </w:rPr>
        <w:t>(</w:t>
      </w:r>
      <w:r w:rsidR="000F0F40" w:rsidRPr="00FD6043">
        <w:rPr>
          <w:rFonts w:ascii="Calibri" w:hAnsi="Calibri" w:cs="Calibri"/>
          <w:sz w:val="24"/>
          <w:szCs w:val="24"/>
          <w:lang w:val="lt-LT"/>
        </w:rPr>
        <w:t xml:space="preserve">vaizdo kameros skiriamoji geba </w:t>
      </w:r>
      <w:bookmarkStart w:id="1" w:name="_Hlk164425808"/>
      <w:r w:rsidR="0079799A" w:rsidRPr="00FD6043">
        <w:rPr>
          <w:rFonts w:ascii="Calibri" w:hAnsi="Calibri" w:cs="Calibri"/>
          <w:sz w:val="24"/>
          <w:szCs w:val="24"/>
          <w:lang w:val="lt-LT"/>
        </w:rPr>
        <w:t>≥ 1900 x 1000 pikselių</w:t>
      </w:r>
      <w:bookmarkEnd w:id="1"/>
      <w:r w:rsidR="0079799A" w:rsidRPr="00FD6043">
        <w:rPr>
          <w:rFonts w:ascii="Calibri" w:hAnsi="Calibri" w:cs="Calibri"/>
          <w:sz w:val="24"/>
          <w:szCs w:val="24"/>
          <w:lang w:val="lt-LT"/>
        </w:rPr>
        <w:t xml:space="preserve">), 7.4 p. (minimalus atstumas nuo stalviršio iki grindų </w:t>
      </w:r>
      <w:r w:rsidR="009979DB" w:rsidRPr="00FD6043">
        <w:rPr>
          <w:rFonts w:ascii="Calibri" w:hAnsi="Calibri" w:cs="Calibri"/>
          <w:sz w:val="24"/>
          <w:szCs w:val="24"/>
          <w:lang w:val="lt-LT"/>
        </w:rPr>
        <w:t xml:space="preserve">≤ 520 mm), </w:t>
      </w:r>
      <w:r w:rsidR="00482C04" w:rsidRPr="00FD6043">
        <w:rPr>
          <w:rFonts w:ascii="Calibri" w:hAnsi="Calibri" w:cs="Calibri"/>
          <w:sz w:val="24"/>
          <w:szCs w:val="24"/>
          <w:lang w:val="lt-LT"/>
        </w:rPr>
        <w:t xml:space="preserve">7.5 </w:t>
      </w:r>
      <w:r w:rsidR="0000677F" w:rsidRPr="00FD6043">
        <w:rPr>
          <w:rFonts w:ascii="Calibri" w:hAnsi="Calibri" w:cs="Calibri"/>
          <w:sz w:val="24"/>
          <w:szCs w:val="24"/>
          <w:lang w:val="lt-LT"/>
        </w:rPr>
        <w:t xml:space="preserve">p. </w:t>
      </w:r>
      <w:r w:rsidR="00482C04" w:rsidRPr="00FD6043">
        <w:rPr>
          <w:rFonts w:ascii="Calibri" w:hAnsi="Calibri" w:cs="Calibri"/>
          <w:sz w:val="24"/>
          <w:szCs w:val="24"/>
          <w:lang w:val="lt-LT"/>
        </w:rPr>
        <w:t xml:space="preserve">(maksimalus atstumas nuo stalviršio iki grindų </w:t>
      </w:r>
      <w:r w:rsidR="00D41D3A" w:rsidRPr="00FD6043">
        <w:rPr>
          <w:rFonts w:ascii="Calibri" w:hAnsi="Calibri" w:cs="Calibri"/>
          <w:sz w:val="24"/>
          <w:szCs w:val="24"/>
          <w:lang w:val="lt-LT"/>
        </w:rPr>
        <w:t xml:space="preserve">≥ 850 mm), 7.6 </w:t>
      </w:r>
      <w:r w:rsidR="0000677F" w:rsidRPr="00FD6043">
        <w:rPr>
          <w:rFonts w:ascii="Calibri" w:hAnsi="Calibri" w:cs="Calibri"/>
          <w:sz w:val="24"/>
          <w:szCs w:val="24"/>
          <w:lang w:val="lt-LT"/>
        </w:rPr>
        <w:t xml:space="preserve">p. </w:t>
      </w:r>
      <w:r w:rsidR="00D41D3A" w:rsidRPr="00FD6043">
        <w:rPr>
          <w:rFonts w:ascii="Calibri" w:hAnsi="Calibri" w:cs="Calibri"/>
          <w:sz w:val="24"/>
          <w:szCs w:val="24"/>
          <w:lang w:val="lt-LT"/>
        </w:rPr>
        <w:t>(išilginio stalviršio judėjimo</w:t>
      </w:r>
      <w:r w:rsidR="00573FF0" w:rsidRPr="00FD6043">
        <w:rPr>
          <w:rFonts w:ascii="Calibri" w:hAnsi="Calibri" w:cs="Calibri"/>
          <w:sz w:val="24"/>
          <w:szCs w:val="24"/>
          <w:lang w:val="lt-LT"/>
        </w:rPr>
        <w:t xml:space="preserve"> diapazonas </w:t>
      </w:r>
      <w:r w:rsidR="0084184C" w:rsidRPr="00FD6043">
        <w:rPr>
          <w:rFonts w:ascii="Calibri" w:hAnsi="Calibri" w:cs="Calibri"/>
          <w:sz w:val="24"/>
          <w:szCs w:val="24"/>
          <w:lang w:val="lt-LT"/>
        </w:rPr>
        <w:t>≥ 800 mm), 7.7</w:t>
      </w:r>
      <w:r w:rsidR="003D39F1" w:rsidRPr="00FD6043">
        <w:rPr>
          <w:rFonts w:ascii="Calibri" w:hAnsi="Calibri" w:cs="Calibri"/>
          <w:sz w:val="24"/>
          <w:szCs w:val="24"/>
          <w:lang w:val="lt-LT"/>
        </w:rPr>
        <w:t xml:space="preserve"> </w:t>
      </w:r>
      <w:r w:rsidR="0000677F" w:rsidRPr="00FD6043">
        <w:rPr>
          <w:rFonts w:ascii="Calibri" w:hAnsi="Calibri" w:cs="Calibri"/>
          <w:sz w:val="24"/>
          <w:szCs w:val="24"/>
          <w:lang w:val="lt-LT"/>
        </w:rPr>
        <w:t xml:space="preserve">p. </w:t>
      </w:r>
      <w:r w:rsidR="001973AD" w:rsidRPr="00FD6043">
        <w:rPr>
          <w:rFonts w:ascii="Calibri" w:hAnsi="Calibri" w:cs="Calibri"/>
          <w:sz w:val="24"/>
          <w:szCs w:val="24"/>
          <w:lang w:val="lt-LT"/>
        </w:rPr>
        <w:t>(</w:t>
      </w:r>
      <w:r w:rsidR="003D39F1" w:rsidRPr="00FD6043">
        <w:rPr>
          <w:rFonts w:ascii="Calibri" w:hAnsi="Calibri" w:cs="Calibri"/>
          <w:sz w:val="24"/>
          <w:szCs w:val="24"/>
          <w:lang w:val="lt-LT"/>
        </w:rPr>
        <w:t xml:space="preserve">skersinio stalviršio judėjimo diapazonas </w:t>
      </w:r>
      <w:r w:rsidR="001973AD" w:rsidRPr="00FD6043">
        <w:rPr>
          <w:rFonts w:ascii="Calibri" w:hAnsi="Calibri" w:cs="Calibri"/>
          <w:sz w:val="24"/>
          <w:szCs w:val="24"/>
          <w:lang w:val="lt-LT"/>
        </w:rPr>
        <w:t xml:space="preserve">≥ 250 mm), </w:t>
      </w:r>
      <w:r w:rsidR="00867BDE" w:rsidRPr="00FD6043">
        <w:rPr>
          <w:rFonts w:ascii="Calibri" w:hAnsi="Calibri" w:cs="Calibri"/>
          <w:sz w:val="24"/>
          <w:szCs w:val="24"/>
          <w:lang w:val="lt-LT"/>
        </w:rPr>
        <w:t xml:space="preserve">7.8 </w:t>
      </w:r>
      <w:r w:rsidR="0000677F" w:rsidRPr="00FD6043">
        <w:rPr>
          <w:rFonts w:ascii="Calibri" w:hAnsi="Calibri" w:cs="Calibri"/>
          <w:sz w:val="24"/>
          <w:szCs w:val="24"/>
          <w:lang w:val="lt-LT"/>
        </w:rPr>
        <w:t xml:space="preserve">p. </w:t>
      </w:r>
      <w:r w:rsidR="00A26A1F" w:rsidRPr="00FD6043">
        <w:rPr>
          <w:rFonts w:ascii="Calibri" w:hAnsi="Calibri" w:cs="Calibri"/>
          <w:sz w:val="24"/>
          <w:szCs w:val="24"/>
          <w:lang w:val="lt-LT"/>
        </w:rPr>
        <w:t xml:space="preserve">(tyrimo diapazonas </w:t>
      </w:r>
      <w:r w:rsidR="008B3662" w:rsidRPr="00FD6043">
        <w:rPr>
          <w:rFonts w:ascii="Calibri" w:hAnsi="Calibri" w:cs="Calibri"/>
          <w:sz w:val="24"/>
          <w:szCs w:val="24"/>
          <w:lang w:val="lt-LT"/>
        </w:rPr>
        <w:t>stalo išilginėje ašyje naudojant detektoriaus esančio jo dėkle slankiojimo bei stalviršio slankiojimo ribas, nekeičiant paciento padėties ant stalviršio</w:t>
      </w:r>
      <w:r w:rsidR="00B76838" w:rsidRPr="00FD6043">
        <w:rPr>
          <w:rFonts w:ascii="Calibri" w:hAnsi="Calibri" w:cs="Calibri"/>
          <w:sz w:val="24"/>
          <w:szCs w:val="24"/>
          <w:lang w:val="lt-LT"/>
        </w:rPr>
        <w:t xml:space="preserve"> </w:t>
      </w:r>
      <w:bookmarkStart w:id="2" w:name="_Hlk164426097"/>
      <w:r w:rsidR="00B76838" w:rsidRPr="00FD6043">
        <w:rPr>
          <w:rFonts w:ascii="Calibri" w:hAnsi="Calibri" w:cs="Calibri"/>
          <w:sz w:val="24"/>
          <w:szCs w:val="24"/>
          <w:lang w:val="lt-LT"/>
        </w:rPr>
        <w:t>≥ 1900 mm</w:t>
      </w:r>
      <w:bookmarkEnd w:id="2"/>
      <w:r w:rsidR="00B76838" w:rsidRPr="00FD6043">
        <w:rPr>
          <w:rFonts w:ascii="Calibri" w:hAnsi="Calibri" w:cs="Calibri"/>
          <w:sz w:val="24"/>
          <w:szCs w:val="24"/>
          <w:lang w:val="lt-LT"/>
        </w:rPr>
        <w:t>), 7.9 p</w:t>
      </w:r>
      <w:r w:rsidR="00CA48CD">
        <w:rPr>
          <w:rFonts w:ascii="Calibri" w:hAnsi="Calibri" w:cs="Calibri"/>
          <w:sz w:val="24"/>
          <w:szCs w:val="24"/>
          <w:lang w:val="lt-LT"/>
        </w:rPr>
        <w:t>.</w:t>
      </w:r>
      <w:r w:rsidR="00B76838" w:rsidRPr="00FD6043">
        <w:rPr>
          <w:rFonts w:ascii="Calibri" w:hAnsi="Calibri" w:cs="Calibri"/>
          <w:sz w:val="24"/>
          <w:szCs w:val="24"/>
          <w:lang w:val="lt-LT"/>
        </w:rPr>
        <w:t xml:space="preserve"> </w:t>
      </w:r>
      <w:r w:rsidR="001C439B" w:rsidRPr="00FD6043">
        <w:rPr>
          <w:rFonts w:ascii="Calibri" w:hAnsi="Calibri" w:cs="Calibri"/>
          <w:sz w:val="24"/>
          <w:szCs w:val="24"/>
          <w:lang w:val="lt-LT"/>
        </w:rPr>
        <w:t>(</w:t>
      </w:r>
      <w:r w:rsidR="009A56C3" w:rsidRPr="00FD6043">
        <w:rPr>
          <w:rFonts w:ascii="Calibri" w:hAnsi="Calibri" w:cs="Calibri"/>
          <w:sz w:val="24"/>
          <w:szCs w:val="24"/>
          <w:lang w:val="lt-LT"/>
        </w:rPr>
        <w:t>t</w:t>
      </w:r>
      <w:r w:rsidR="001C439B" w:rsidRPr="00FD6043">
        <w:rPr>
          <w:rFonts w:ascii="Calibri" w:hAnsi="Calibri" w:cs="Calibri"/>
          <w:sz w:val="24"/>
          <w:szCs w:val="24"/>
          <w:lang w:val="lt-LT"/>
        </w:rPr>
        <w:t>yrimo diapazonas stalo skersinėje ašyje naudojant detektoriaus esančio jo dėkle slankiojimo bei stalviršio slankiojimo ribas, nekeičiant paciento padėties ant stalviršio</w:t>
      </w:r>
      <w:r w:rsidR="009A56C3" w:rsidRPr="00FD6043">
        <w:rPr>
          <w:rFonts w:ascii="Calibri" w:hAnsi="Calibri" w:cs="Calibri"/>
          <w:sz w:val="24"/>
          <w:szCs w:val="24"/>
          <w:lang w:val="lt-LT"/>
        </w:rPr>
        <w:t xml:space="preserve"> ≥ 600 mm), </w:t>
      </w:r>
      <w:r w:rsidR="00B02BE6" w:rsidRPr="00FD6043">
        <w:rPr>
          <w:rFonts w:ascii="Calibri" w:hAnsi="Calibri" w:cs="Calibri"/>
          <w:sz w:val="24"/>
          <w:szCs w:val="24"/>
          <w:lang w:val="lt-LT"/>
        </w:rPr>
        <w:t xml:space="preserve">7.10 p. (detektoriaus dėklo išilginio judėjimo diapazonas </w:t>
      </w:r>
      <w:r w:rsidR="00A37186" w:rsidRPr="00FD6043">
        <w:rPr>
          <w:rFonts w:ascii="Calibri" w:hAnsi="Calibri" w:cs="Calibri"/>
          <w:sz w:val="24"/>
          <w:szCs w:val="24"/>
          <w:lang w:val="lt-LT"/>
        </w:rPr>
        <w:t xml:space="preserve">≥ 450 mm), </w:t>
      </w:r>
      <w:r w:rsidR="00AA799E" w:rsidRPr="00FD6043">
        <w:rPr>
          <w:rFonts w:ascii="Calibri" w:hAnsi="Calibri" w:cs="Calibri"/>
          <w:sz w:val="24"/>
          <w:szCs w:val="24"/>
          <w:lang w:val="lt-LT"/>
        </w:rPr>
        <w:t>8.2 p</w:t>
      </w:r>
      <w:r w:rsidR="00E64ECB">
        <w:rPr>
          <w:rFonts w:ascii="Calibri" w:hAnsi="Calibri" w:cs="Calibri"/>
          <w:sz w:val="24"/>
          <w:szCs w:val="24"/>
          <w:lang w:val="lt-LT"/>
        </w:rPr>
        <w:t>.</w:t>
      </w:r>
      <w:r w:rsidR="00AA799E" w:rsidRPr="00FD6043">
        <w:rPr>
          <w:rFonts w:ascii="Calibri" w:hAnsi="Calibri" w:cs="Calibri"/>
          <w:sz w:val="24"/>
          <w:szCs w:val="24"/>
          <w:lang w:val="lt-LT"/>
        </w:rPr>
        <w:t xml:space="preserve"> (detektoriaus centro aukščio motorizuoto keitimo ribos (ne siauresnės už nurodytas - </w:t>
      </w:r>
      <w:r w:rsidR="00311D36" w:rsidRPr="00FD6043">
        <w:rPr>
          <w:rFonts w:ascii="Calibri" w:hAnsi="Calibri" w:cs="Calibri"/>
          <w:sz w:val="24"/>
          <w:szCs w:val="24"/>
          <w:lang w:val="lt-LT"/>
        </w:rPr>
        <w:t>nuo 320 iki 1750 mm</w:t>
      </w:r>
      <w:r w:rsidR="00AA799E" w:rsidRPr="00FD6043">
        <w:rPr>
          <w:rFonts w:ascii="Calibri" w:hAnsi="Calibri" w:cs="Calibri"/>
          <w:sz w:val="24"/>
          <w:szCs w:val="24"/>
          <w:lang w:val="lt-LT"/>
        </w:rPr>
        <w:t>)</w:t>
      </w:r>
      <w:r w:rsidR="004B38CC" w:rsidRPr="00FD6043">
        <w:rPr>
          <w:rFonts w:ascii="Calibri" w:hAnsi="Calibri" w:cs="Calibri"/>
          <w:sz w:val="24"/>
          <w:szCs w:val="24"/>
          <w:lang w:val="lt-LT"/>
        </w:rPr>
        <w:t>, 8.5 p. (</w:t>
      </w:r>
      <w:proofErr w:type="spellStart"/>
      <w:r w:rsidR="004B38CC" w:rsidRPr="00FD6043">
        <w:rPr>
          <w:rFonts w:ascii="Calibri" w:hAnsi="Calibri" w:cs="Calibri"/>
          <w:sz w:val="24"/>
          <w:szCs w:val="24"/>
          <w:lang w:val="lt-LT"/>
        </w:rPr>
        <w:t>rentgenografinis</w:t>
      </w:r>
      <w:proofErr w:type="spellEnd"/>
      <w:r w:rsidR="004B38CC" w:rsidRPr="00FD6043">
        <w:rPr>
          <w:rFonts w:ascii="Calibri" w:hAnsi="Calibri" w:cs="Calibri"/>
          <w:sz w:val="24"/>
          <w:szCs w:val="24"/>
          <w:lang w:val="lt-LT"/>
        </w:rPr>
        <w:t xml:space="preserve"> </w:t>
      </w:r>
      <w:proofErr w:type="spellStart"/>
      <w:r w:rsidR="004B38CC" w:rsidRPr="00FD6043">
        <w:rPr>
          <w:rFonts w:ascii="Calibri" w:hAnsi="Calibri" w:cs="Calibri"/>
          <w:sz w:val="24"/>
          <w:szCs w:val="24"/>
          <w:lang w:val="lt-LT"/>
        </w:rPr>
        <w:t>tiklelis</w:t>
      </w:r>
      <w:proofErr w:type="spellEnd"/>
      <w:r w:rsidR="004B38CC" w:rsidRPr="00FD6043">
        <w:rPr>
          <w:rFonts w:ascii="Calibri" w:hAnsi="Calibri" w:cs="Calibri"/>
          <w:sz w:val="24"/>
          <w:szCs w:val="24"/>
          <w:lang w:val="lt-LT"/>
        </w:rPr>
        <w:t>/</w:t>
      </w:r>
      <w:proofErr w:type="spellStart"/>
      <w:r w:rsidR="004B38CC" w:rsidRPr="00FD6043">
        <w:rPr>
          <w:rFonts w:ascii="Calibri" w:hAnsi="Calibri" w:cs="Calibri"/>
          <w:sz w:val="24"/>
          <w:szCs w:val="24"/>
          <w:lang w:val="lt-LT"/>
        </w:rPr>
        <w:t>iai</w:t>
      </w:r>
      <w:proofErr w:type="spellEnd"/>
      <w:r w:rsidR="004B38CC" w:rsidRPr="00FD6043">
        <w:rPr>
          <w:rFonts w:ascii="Calibri" w:hAnsi="Calibri" w:cs="Calibri"/>
          <w:sz w:val="24"/>
          <w:szCs w:val="24"/>
          <w:lang w:val="lt-LT"/>
        </w:rPr>
        <w:t xml:space="preserve"> leidžiantis atlikti tyrimus keičiant atstumą nuo šaltinio iki detektoriaus 1100 – 1800 mm ribose)</w:t>
      </w:r>
      <w:r w:rsidR="004207DE" w:rsidRPr="00FD6043">
        <w:rPr>
          <w:rFonts w:ascii="Calibri" w:hAnsi="Calibri" w:cs="Calibri"/>
          <w:sz w:val="24"/>
          <w:szCs w:val="24"/>
          <w:lang w:val="lt-LT"/>
        </w:rPr>
        <w:t>, 13.9.1. p. (kelių vaizdo langų palaikymas: ≥ 4 ekranų (langų), automatiškai sulygiuoti vaizdo peržiūros naršyklės langai pasirinktiems ekranams)</w:t>
      </w:r>
      <w:r w:rsidR="00301A39" w:rsidRPr="00FD6043">
        <w:rPr>
          <w:rFonts w:ascii="Calibri" w:hAnsi="Calibri" w:cs="Calibri"/>
          <w:sz w:val="24"/>
          <w:szCs w:val="24"/>
          <w:lang w:val="lt-LT"/>
        </w:rPr>
        <w:t xml:space="preserve">. </w:t>
      </w:r>
      <w:r w:rsidR="00F3008E" w:rsidRPr="00FD6043">
        <w:rPr>
          <w:rFonts w:ascii="Calibri" w:hAnsi="Calibri" w:cs="Calibri"/>
          <w:sz w:val="24"/>
          <w:szCs w:val="24"/>
          <w:lang w:val="lt-LT"/>
        </w:rPr>
        <w:t>Kyla klausimų</w:t>
      </w:r>
      <w:r w:rsidR="00374A32">
        <w:rPr>
          <w:rFonts w:ascii="Calibri" w:hAnsi="Calibri" w:cs="Calibri"/>
          <w:sz w:val="24"/>
          <w:szCs w:val="24"/>
          <w:lang w:val="lt-LT"/>
        </w:rPr>
        <w:t>,</w:t>
      </w:r>
      <w:r w:rsidR="00F3008E" w:rsidRPr="00FD6043">
        <w:rPr>
          <w:rFonts w:ascii="Calibri" w:hAnsi="Calibri" w:cs="Calibri"/>
          <w:sz w:val="24"/>
          <w:szCs w:val="24"/>
          <w:lang w:val="lt-LT"/>
        </w:rPr>
        <w:t xml:space="preserve"> </w:t>
      </w:r>
      <w:r w:rsidR="0075218B" w:rsidRPr="00FD6043">
        <w:rPr>
          <w:rFonts w:ascii="Calibri" w:hAnsi="Calibri" w:cs="Calibri"/>
          <w:sz w:val="24"/>
          <w:szCs w:val="24"/>
          <w:lang w:val="lt-LT"/>
        </w:rPr>
        <w:t xml:space="preserve">kuo remiantis nustatytos </w:t>
      </w:r>
      <w:r w:rsidR="003D5D9A" w:rsidRPr="00FD6043">
        <w:rPr>
          <w:rFonts w:ascii="Calibri" w:hAnsi="Calibri" w:cs="Calibri"/>
          <w:sz w:val="24"/>
          <w:szCs w:val="24"/>
          <w:lang w:val="lt-LT"/>
        </w:rPr>
        <w:t>nurodytos</w:t>
      </w:r>
      <w:r w:rsidR="00665058" w:rsidRPr="00FD6043">
        <w:rPr>
          <w:rFonts w:ascii="Calibri" w:hAnsi="Calibri" w:cs="Calibri"/>
          <w:sz w:val="24"/>
          <w:szCs w:val="24"/>
          <w:lang w:val="lt-LT"/>
        </w:rPr>
        <w:t xml:space="preserve"> skaitinės </w:t>
      </w:r>
      <w:r w:rsidR="0075218B" w:rsidRPr="00FD6043">
        <w:rPr>
          <w:rFonts w:ascii="Calibri" w:hAnsi="Calibri" w:cs="Calibri"/>
          <w:sz w:val="24"/>
          <w:szCs w:val="24"/>
          <w:lang w:val="lt-LT"/>
        </w:rPr>
        <w:t>vertės</w:t>
      </w:r>
      <w:r w:rsidR="00665058" w:rsidRPr="00FD6043">
        <w:rPr>
          <w:rFonts w:ascii="Calibri" w:hAnsi="Calibri" w:cs="Calibri"/>
          <w:sz w:val="24"/>
          <w:szCs w:val="24"/>
          <w:lang w:val="lt-LT"/>
        </w:rPr>
        <w:t>/verčių ribos</w:t>
      </w:r>
      <w:r w:rsidR="00B41566" w:rsidRPr="00FD6043">
        <w:rPr>
          <w:rFonts w:ascii="Calibri" w:hAnsi="Calibri" w:cs="Calibri"/>
          <w:sz w:val="24"/>
          <w:szCs w:val="24"/>
          <w:lang w:val="lt-LT"/>
        </w:rPr>
        <w:t xml:space="preserve"> ir </w:t>
      </w:r>
      <w:r w:rsidR="00F3008E" w:rsidRPr="00FD6043">
        <w:rPr>
          <w:rFonts w:ascii="Calibri" w:hAnsi="Calibri" w:cs="Calibri"/>
          <w:sz w:val="24"/>
          <w:szCs w:val="24"/>
          <w:lang w:val="lt-LT"/>
        </w:rPr>
        <w:t xml:space="preserve">kuo </w:t>
      </w:r>
      <w:r w:rsidR="00B41566" w:rsidRPr="00FD6043">
        <w:rPr>
          <w:rFonts w:ascii="Calibri" w:hAnsi="Calibri" w:cs="Calibri"/>
          <w:sz w:val="24"/>
          <w:szCs w:val="24"/>
          <w:lang w:val="lt-LT"/>
        </w:rPr>
        <w:t>pagrįst</w:t>
      </w:r>
      <w:r w:rsidR="00F3008E" w:rsidRPr="00FD6043">
        <w:rPr>
          <w:rFonts w:ascii="Calibri" w:hAnsi="Calibri" w:cs="Calibri"/>
          <w:sz w:val="24"/>
          <w:szCs w:val="24"/>
          <w:lang w:val="lt-LT"/>
        </w:rPr>
        <w:t>as</w:t>
      </w:r>
      <w:r w:rsidR="00B41566" w:rsidRPr="00FD6043">
        <w:rPr>
          <w:rFonts w:ascii="Calibri" w:hAnsi="Calibri" w:cs="Calibri"/>
          <w:sz w:val="24"/>
          <w:szCs w:val="24"/>
          <w:lang w:val="lt-LT"/>
        </w:rPr>
        <w:t xml:space="preserve"> </w:t>
      </w:r>
      <w:r w:rsidR="00F847BB" w:rsidRPr="00FD6043">
        <w:rPr>
          <w:rFonts w:ascii="Calibri" w:hAnsi="Calibri" w:cs="Calibri"/>
          <w:sz w:val="24"/>
          <w:szCs w:val="24"/>
          <w:lang w:val="lt-LT"/>
        </w:rPr>
        <w:t xml:space="preserve">jų </w:t>
      </w:r>
      <w:r w:rsidR="00B41566" w:rsidRPr="00FD6043">
        <w:rPr>
          <w:rFonts w:ascii="Calibri" w:hAnsi="Calibri" w:cs="Calibri"/>
          <w:sz w:val="24"/>
          <w:szCs w:val="24"/>
          <w:lang w:val="lt-LT"/>
        </w:rPr>
        <w:t>klinikin</w:t>
      </w:r>
      <w:r w:rsidR="00F847BB" w:rsidRPr="00FD6043">
        <w:rPr>
          <w:rFonts w:ascii="Calibri" w:hAnsi="Calibri" w:cs="Calibri"/>
          <w:sz w:val="24"/>
          <w:szCs w:val="24"/>
          <w:lang w:val="lt-LT"/>
        </w:rPr>
        <w:t>is</w:t>
      </w:r>
      <w:r w:rsidR="00B41566" w:rsidRPr="00FD6043">
        <w:rPr>
          <w:rFonts w:ascii="Calibri" w:hAnsi="Calibri" w:cs="Calibri"/>
          <w:sz w:val="24"/>
          <w:szCs w:val="24"/>
          <w:lang w:val="lt-LT"/>
        </w:rPr>
        <w:t xml:space="preserve"> poreik</w:t>
      </w:r>
      <w:r w:rsidR="00F847BB" w:rsidRPr="00FD6043">
        <w:rPr>
          <w:rFonts w:ascii="Calibri" w:hAnsi="Calibri" w:cs="Calibri"/>
          <w:sz w:val="24"/>
          <w:szCs w:val="24"/>
          <w:lang w:val="lt-LT"/>
        </w:rPr>
        <w:t>is</w:t>
      </w:r>
      <w:r w:rsidR="00B41566" w:rsidRPr="00FD6043">
        <w:rPr>
          <w:rFonts w:ascii="Calibri" w:hAnsi="Calibri" w:cs="Calibri"/>
          <w:sz w:val="24"/>
          <w:szCs w:val="24"/>
          <w:lang w:val="lt-LT"/>
        </w:rPr>
        <w:t xml:space="preserve">, nes </w:t>
      </w:r>
      <w:r w:rsidR="00C22CCA" w:rsidRPr="00FD6043">
        <w:rPr>
          <w:rFonts w:ascii="Calibri" w:hAnsi="Calibri" w:cs="Calibri"/>
          <w:sz w:val="24"/>
          <w:szCs w:val="24"/>
          <w:lang w:val="lt-LT"/>
        </w:rPr>
        <w:t>šiuose punktuose nurodytos vertės</w:t>
      </w:r>
      <w:r w:rsidR="000B305B" w:rsidRPr="00FD6043">
        <w:rPr>
          <w:rFonts w:ascii="Calibri" w:hAnsi="Calibri" w:cs="Calibri"/>
          <w:sz w:val="24"/>
          <w:szCs w:val="24"/>
          <w:lang w:val="lt-LT"/>
        </w:rPr>
        <w:t xml:space="preserve">/verčių ribos </w:t>
      </w:r>
      <w:r w:rsidR="00C77B0C" w:rsidRPr="00FD6043">
        <w:rPr>
          <w:rFonts w:ascii="Calibri" w:hAnsi="Calibri" w:cs="Calibri"/>
          <w:sz w:val="24"/>
          <w:szCs w:val="24"/>
          <w:lang w:val="lt-LT"/>
        </w:rPr>
        <w:t>itin specifinės</w:t>
      </w:r>
      <w:r w:rsidR="00FB36AF" w:rsidRPr="00FD6043">
        <w:rPr>
          <w:rFonts w:ascii="Calibri" w:hAnsi="Calibri" w:cs="Calibri"/>
          <w:sz w:val="24"/>
          <w:szCs w:val="24"/>
          <w:lang w:val="lt-LT"/>
        </w:rPr>
        <w:t xml:space="preserve">, </w:t>
      </w:r>
      <w:r w:rsidR="00950DF7" w:rsidRPr="00FD6043">
        <w:rPr>
          <w:rFonts w:ascii="Calibri" w:hAnsi="Calibri" w:cs="Calibri"/>
          <w:sz w:val="24"/>
          <w:szCs w:val="24"/>
          <w:lang w:val="lt-LT"/>
        </w:rPr>
        <w:t xml:space="preserve">ar </w:t>
      </w:r>
      <w:r w:rsidR="00FB36AF" w:rsidRPr="00FD6043">
        <w:rPr>
          <w:rFonts w:ascii="Calibri" w:hAnsi="Calibri" w:cs="Calibri"/>
          <w:sz w:val="24"/>
          <w:szCs w:val="24"/>
          <w:lang w:val="lt-LT"/>
        </w:rPr>
        <w:t xml:space="preserve">aukštos, </w:t>
      </w:r>
      <w:r w:rsidR="000B305B" w:rsidRPr="00FD6043">
        <w:rPr>
          <w:rFonts w:ascii="Calibri" w:hAnsi="Calibri" w:cs="Calibri"/>
          <w:sz w:val="24"/>
          <w:szCs w:val="24"/>
          <w:lang w:val="lt-LT"/>
        </w:rPr>
        <w:t xml:space="preserve">nėra būdingos </w:t>
      </w:r>
      <w:r w:rsidR="00002E49" w:rsidRPr="00FD6043">
        <w:rPr>
          <w:rFonts w:ascii="Calibri" w:hAnsi="Calibri" w:cs="Calibri"/>
          <w:sz w:val="24"/>
          <w:szCs w:val="24"/>
          <w:lang w:val="lt-LT"/>
        </w:rPr>
        <w:t xml:space="preserve">Tarnybos </w:t>
      </w:r>
      <w:r w:rsidR="0010303D" w:rsidRPr="00FD6043">
        <w:rPr>
          <w:rFonts w:ascii="Calibri" w:hAnsi="Calibri" w:cs="Calibri"/>
          <w:sz w:val="24"/>
          <w:szCs w:val="24"/>
          <w:lang w:val="lt-LT"/>
        </w:rPr>
        <w:t xml:space="preserve">specialistams žinomų </w:t>
      </w:r>
      <w:r w:rsidR="00C61CDD" w:rsidRPr="00FD6043">
        <w:rPr>
          <w:rFonts w:ascii="Calibri" w:hAnsi="Calibri" w:cs="Calibri"/>
          <w:sz w:val="24"/>
          <w:szCs w:val="24"/>
          <w:lang w:val="lt-LT"/>
        </w:rPr>
        <w:t xml:space="preserve">skirtingų </w:t>
      </w:r>
      <w:r w:rsidR="0010303D" w:rsidRPr="00FD6043">
        <w:rPr>
          <w:rFonts w:ascii="Calibri" w:hAnsi="Calibri" w:cs="Calibri"/>
          <w:sz w:val="24"/>
          <w:szCs w:val="24"/>
          <w:lang w:val="lt-LT"/>
        </w:rPr>
        <w:t>gamintojų modeliams.</w:t>
      </w:r>
      <w:r w:rsidR="00A9699B" w:rsidRPr="00FD6043">
        <w:rPr>
          <w:rFonts w:ascii="Calibri" w:hAnsi="Calibri" w:cs="Calibri"/>
          <w:sz w:val="24"/>
          <w:szCs w:val="24"/>
          <w:lang w:val="lt-LT"/>
        </w:rPr>
        <w:t xml:space="preserve"> Taip pat nėra aišku</w:t>
      </w:r>
      <w:r w:rsidR="006C7C28" w:rsidRPr="00FD6043">
        <w:rPr>
          <w:rFonts w:ascii="Calibri" w:hAnsi="Calibri" w:cs="Calibri"/>
          <w:sz w:val="24"/>
          <w:szCs w:val="24"/>
          <w:lang w:val="lt-LT"/>
        </w:rPr>
        <w:t>s</w:t>
      </w:r>
      <w:r w:rsidR="00A9699B" w:rsidRPr="00FD6043">
        <w:rPr>
          <w:rFonts w:ascii="Calibri" w:hAnsi="Calibri" w:cs="Calibri"/>
          <w:sz w:val="24"/>
          <w:szCs w:val="24"/>
          <w:lang w:val="lt-LT"/>
        </w:rPr>
        <w:t xml:space="preserve"> </w:t>
      </w:r>
      <w:r w:rsidR="006C7C28" w:rsidRPr="00FD6043">
        <w:rPr>
          <w:rFonts w:ascii="Calibri" w:hAnsi="Calibri" w:cs="Calibri"/>
          <w:sz w:val="24"/>
          <w:szCs w:val="24"/>
          <w:lang w:val="lt-LT"/>
        </w:rPr>
        <w:t xml:space="preserve">poreikis </w:t>
      </w:r>
      <w:r w:rsidR="00874161" w:rsidRPr="00FD6043">
        <w:rPr>
          <w:rFonts w:ascii="Calibri" w:hAnsi="Calibri" w:cs="Calibri"/>
          <w:sz w:val="24"/>
          <w:szCs w:val="24"/>
          <w:lang w:val="lt-LT"/>
        </w:rPr>
        <w:t xml:space="preserve">Pirkimo </w:t>
      </w:r>
      <w:r w:rsidR="00A9699B" w:rsidRPr="00FD6043">
        <w:rPr>
          <w:rFonts w:ascii="Calibri" w:hAnsi="Calibri" w:cs="Calibri"/>
          <w:sz w:val="24"/>
          <w:szCs w:val="24"/>
          <w:lang w:val="lt-LT"/>
        </w:rPr>
        <w:t>techninėje specifikacijoje keli</w:t>
      </w:r>
      <w:r w:rsidR="0001598D" w:rsidRPr="00FD6043">
        <w:rPr>
          <w:rFonts w:ascii="Calibri" w:hAnsi="Calibri" w:cs="Calibri"/>
          <w:sz w:val="24"/>
          <w:szCs w:val="24"/>
          <w:lang w:val="lt-LT"/>
        </w:rPr>
        <w:t>amų</w:t>
      </w:r>
      <w:r w:rsidR="00A9699B" w:rsidRPr="00FD6043">
        <w:rPr>
          <w:rFonts w:ascii="Calibri" w:hAnsi="Calibri" w:cs="Calibri"/>
          <w:sz w:val="24"/>
          <w:szCs w:val="24"/>
          <w:lang w:val="lt-LT"/>
        </w:rPr>
        <w:t xml:space="preserve"> </w:t>
      </w:r>
      <w:r w:rsidR="0057090F" w:rsidRPr="00FD6043">
        <w:rPr>
          <w:rFonts w:ascii="Calibri" w:hAnsi="Calibri" w:cs="Calibri"/>
          <w:sz w:val="24"/>
          <w:szCs w:val="24"/>
          <w:lang w:val="lt-LT"/>
        </w:rPr>
        <w:t xml:space="preserve">būtinų </w:t>
      </w:r>
      <w:r w:rsidR="00A9699B" w:rsidRPr="00FD6043">
        <w:rPr>
          <w:rFonts w:ascii="Calibri" w:hAnsi="Calibri" w:cs="Calibri"/>
          <w:sz w:val="24"/>
          <w:szCs w:val="24"/>
          <w:lang w:val="lt-LT"/>
        </w:rPr>
        <w:t>reikalavim</w:t>
      </w:r>
      <w:r w:rsidR="0001598D" w:rsidRPr="00FD6043">
        <w:rPr>
          <w:rFonts w:ascii="Calibri" w:hAnsi="Calibri" w:cs="Calibri"/>
          <w:sz w:val="24"/>
          <w:szCs w:val="24"/>
          <w:lang w:val="lt-LT"/>
        </w:rPr>
        <w:t>ų</w:t>
      </w:r>
      <w:r w:rsidR="00A9699B" w:rsidRPr="00FD6043">
        <w:rPr>
          <w:rFonts w:ascii="Calibri" w:hAnsi="Calibri" w:cs="Calibri"/>
          <w:sz w:val="24"/>
          <w:szCs w:val="24"/>
          <w:lang w:val="lt-LT"/>
        </w:rPr>
        <w:t xml:space="preserve"> </w:t>
      </w:r>
      <w:r w:rsidR="006C7C28" w:rsidRPr="00FD6043">
        <w:rPr>
          <w:rFonts w:ascii="Calibri" w:hAnsi="Calibri" w:cs="Calibri"/>
          <w:sz w:val="24"/>
          <w:szCs w:val="24"/>
          <w:lang w:val="lt-LT"/>
        </w:rPr>
        <w:t xml:space="preserve">9.12 </w:t>
      </w:r>
      <w:r w:rsidR="00F847BB" w:rsidRPr="00FD6043">
        <w:rPr>
          <w:rFonts w:ascii="Calibri" w:hAnsi="Calibri" w:cs="Calibri"/>
          <w:sz w:val="24"/>
          <w:szCs w:val="24"/>
          <w:lang w:val="lt-LT"/>
        </w:rPr>
        <w:t xml:space="preserve">p. </w:t>
      </w:r>
      <w:r w:rsidR="006C7C28" w:rsidRPr="00FD6043">
        <w:rPr>
          <w:rFonts w:ascii="Calibri" w:hAnsi="Calibri" w:cs="Calibri"/>
          <w:sz w:val="24"/>
          <w:szCs w:val="24"/>
          <w:lang w:val="lt-LT"/>
        </w:rPr>
        <w:t xml:space="preserve">(pilnas </w:t>
      </w:r>
      <w:r w:rsidR="00F42B9C" w:rsidRPr="00FD6043">
        <w:rPr>
          <w:rFonts w:ascii="Calibri" w:hAnsi="Calibri" w:cs="Calibri"/>
          <w:sz w:val="24"/>
          <w:szCs w:val="24"/>
          <w:lang w:val="lt-LT"/>
        </w:rPr>
        <w:t>baterijos įkrovimo laikas ≤ 4 h)</w:t>
      </w:r>
      <w:r w:rsidR="00711C90" w:rsidRPr="00FD6043">
        <w:rPr>
          <w:rFonts w:ascii="Calibri" w:hAnsi="Calibri" w:cs="Calibri"/>
          <w:sz w:val="24"/>
          <w:szCs w:val="24"/>
          <w:lang w:val="lt-LT"/>
        </w:rPr>
        <w:t xml:space="preserve">, 9.13 </w:t>
      </w:r>
      <w:r w:rsidR="00F847BB" w:rsidRPr="00FD6043">
        <w:rPr>
          <w:rFonts w:ascii="Calibri" w:hAnsi="Calibri" w:cs="Calibri"/>
          <w:sz w:val="24"/>
          <w:szCs w:val="24"/>
          <w:lang w:val="lt-LT"/>
        </w:rPr>
        <w:t xml:space="preserve">p. </w:t>
      </w:r>
      <w:r w:rsidR="00711C90" w:rsidRPr="00FD6043">
        <w:rPr>
          <w:rFonts w:ascii="Calibri" w:hAnsi="Calibri" w:cs="Calibri"/>
          <w:sz w:val="24"/>
          <w:szCs w:val="24"/>
          <w:lang w:val="lt-LT"/>
        </w:rPr>
        <w:t xml:space="preserve">(galimybė krauti detektorių stalo/stovo dėkle), jeigu </w:t>
      </w:r>
      <w:r w:rsidR="00605107" w:rsidRPr="00FD6043">
        <w:rPr>
          <w:rFonts w:ascii="Calibri" w:hAnsi="Calibri" w:cs="Calibri"/>
          <w:sz w:val="24"/>
          <w:szCs w:val="24"/>
          <w:lang w:val="lt-LT"/>
        </w:rPr>
        <w:t xml:space="preserve">pagal </w:t>
      </w:r>
      <w:r w:rsidR="00D777F1">
        <w:rPr>
          <w:rFonts w:ascii="Calibri" w:hAnsi="Calibri" w:cs="Calibri"/>
          <w:sz w:val="24"/>
          <w:szCs w:val="24"/>
          <w:lang w:val="lt-LT"/>
        </w:rPr>
        <w:t xml:space="preserve">Pirkimo </w:t>
      </w:r>
      <w:r w:rsidR="00605107" w:rsidRPr="00FD6043">
        <w:rPr>
          <w:rFonts w:ascii="Calibri" w:hAnsi="Calibri" w:cs="Calibri"/>
          <w:sz w:val="24"/>
          <w:szCs w:val="24"/>
          <w:lang w:val="lt-LT"/>
        </w:rPr>
        <w:t xml:space="preserve">techninės specifikacijos 9.2 p. </w:t>
      </w:r>
      <w:r w:rsidR="00DC4514" w:rsidRPr="00FD6043">
        <w:rPr>
          <w:rFonts w:ascii="Calibri" w:hAnsi="Calibri" w:cs="Calibri"/>
          <w:sz w:val="24"/>
          <w:szCs w:val="24"/>
          <w:lang w:val="lt-LT"/>
        </w:rPr>
        <w:t>d</w:t>
      </w:r>
      <w:r w:rsidR="00605107" w:rsidRPr="00FD6043">
        <w:rPr>
          <w:rFonts w:ascii="Calibri" w:hAnsi="Calibri" w:cs="Calibri"/>
          <w:sz w:val="24"/>
          <w:szCs w:val="24"/>
          <w:lang w:val="lt-LT"/>
        </w:rPr>
        <w:t>etektoriaus komunikacijos su radiologijos technologo darbo vieta sąsaja</w:t>
      </w:r>
      <w:r w:rsidR="00DC4514" w:rsidRPr="00FD6043">
        <w:rPr>
          <w:rFonts w:ascii="Calibri" w:hAnsi="Calibri" w:cs="Calibri"/>
          <w:sz w:val="24"/>
          <w:szCs w:val="24"/>
          <w:lang w:val="lt-LT"/>
        </w:rPr>
        <w:t xml:space="preserve"> galima ir laidinė</w:t>
      </w:r>
      <w:r w:rsidR="003822DA" w:rsidRPr="00FD6043">
        <w:rPr>
          <w:rFonts w:ascii="Calibri" w:hAnsi="Calibri" w:cs="Calibri"/>
          <w:sz w:val="24"/>
          <w:szCs w:val="24"/>
          <w:lang w:val="lt-LT"/>
        </w:rPr>
        <w:t xml:space="preserve"> (analogiškai </w:t>
      </w:r>
      <w:r w:rsidR="004F3548" w:rsidRPr="00FD6043">
        <w:rPr>
          <w:rFonts w:ascii="Calibri" w:hAnsi="Calibri" w:cs="Calibri"/>
          <w:sz w:val="24"/>
          <w:szCs w:val="24"/>
          <w:lang w:val="lt-LT"/>
        </w:rPr>
        <w:t xml:space="preserve">detektoriui Nr. 2 </w:t>
      </w:r>
      <w:r w:rsidR="00D777F1">
        <w:rPr>
          <w:rFonts w:ascii="Calibri" w:hAnsi="Calibri" w:cs="Calibri"/>
          <w:sz w:val="24"/>
          <w:szCs w:val="24"/>
          <w:lang w:val="lt-LT"/>
        </w:rPr>
        <w:t xml:space="preserve">Pirkimo </w:t>
      </w:r>
      <w:r w:rsidR="004F3548" w:rsidRPr="00FD6043">
        <w:rPr>
          <w:rFonts w:ascii="Calibri" w:hAnsi="Calibri" w:cs="Calibri"/>
          <w:sz w:val="24"/>
          <w:szCs w:val="24"/>
          <w:lang w:val="lt-LT"/>
        </w:rPr>
        <w:t>te</w:t>
      </w:r>
      <w:r w:rsidR="00BB0A72" w:rsidRPr="00FD6043">
        <w:rPr>
          <w:rFonts w:ascii="Calibri" w:hAnsi="Calibri" w:cs="Calibri"/>
          <w:sz w:val="24"/>
          <w:szCs w:val="24"/>
          <w:lang w:val="lt-LT"/>
        </w:rPr>
        <w:t>chninės specifikacijos 10.12 p. (pilnas baterijos įkrovimo laikas ≤ 4 h), 10.13 p. (galimybė krauti detektorių</w:t>
      </w:r>
      <w:r w:rsidR="00A13AE9">
        <w:rPr>
          <w:rFonts w:ascii="Calibri" w:hAnsi="Calibri" w:cs="Calibri"/>
          <w:sz w:val="24"/>
          <w:szCs w:val="24"/>
          <w:lang w:val="lt-LT"/>
        </w:rPr>
        <w:t xml:space="preserve"> sta</w:t>
      </w:r>
      <w:r w:rsidR="00523E49">
        <w:rPr>
          <w:rFonts w:ascii="Calibri" w:hAnsi="Calibri" w:cs="Calibri"/>
          <w:sz w:val="24"/>
          <w:szCs w:val="24"/>
          <w:lang w:val="lt-LT"/>
        </w:rPr>
        <w:t>lo/stovo dėkle</w:t>
      </w:r>
      <w:r w:rsidR="00BB0A72" w:rsidRPr="00FD6043">
        <w:rPr>
          <w:rFonts w:ascii="Calibri" w:hAnsi="Calibri" w:cs="Calibri"/>
          <w:sz w:val="24"/>
          <w:szCs w:val="24"/>
          <w:lang w:val="lt-LT"/>
        </w:rPr>
        <w:t xml:space="preserve">), jeigu pagal </w:t>
      </w:r>
      <w:r w:rsidR="00FB36AF" w:rsidRPr="00FD6043">
        <w:rPr>
          <w:rFonts w:ascii="Calibri" w:hAnsi="Calibri" w:cs="Calibri"/>
          <w:sz w:val="24"/>
          <w:szCs w:val="24"/>
          <w:lang w:val="lt-LT"/>
        </w:rPr>
        <w:t xml:space="preserve">Pirkimo </w:t>
      </w:r>
      <w:r w:rsidR="00BB0A72" w:rsidRPr="00FD6043">
        <w:rPr>
          <w:rFonts w:ascii="Calibri" w:hAnsi="Calibri" w:cs="Calibri"/>
          <w:sz w:val="24"/>
          <w:szCs w:val="24"/>
          <w:lang w:val="lt-LT"/>
        </w:rPr>
        <w:t xml:space="preserve">techninės specifikacijos 10.2 </w:t>
      </w:r>
      <w:r w:rsidR="00310880">
        <w:rPr>
          <w:rFonts w:ascii="Calibri" w:hAnsi="Calibri" w:cs="Calibri"/>
          <w:sz w:val="24"/>
          <w:szCs w:val="24"/>
          <w:lang w:val="lt-LT"/>
        </w:rPr>
        <w:t>p</w:t>
      </w:r>
      <w:r w:rsidR="00BB0A72" w:rsidRPr="00FD6043">
        <w:rPr>
          <w:rFonts w:ascii="Calibri" w:hAnsi="Calibri" w:cs="Calibri"/>
          <w:sz w:val="24"/>
          <w:szCs w:val="24"/>
          <w:lang w:val="lt-LT"/>
        </w:rPr>
        <w:t xml:space="preserve">. </w:t>
      </w:r>
      <w:r w:rsidR="005108B9" w:rsidRPr="00FD6043">
        <w:rPr>
          <w:rFonts w:ascii="Calibri" w:hAnsi="Calibri" w:cs="Calibri"/>
          <w:sz w:val="24"/>
          <w:szCs w:val="24"/>
          <w:lang w:val="lt-LT"/>
        </w:rPr>
        <w:t xml:space="preserve">galima ir laidinė detektoriaus komunikacijos su radiologijos technologo darbo vieta sąsaja). </w:t>
      </w:r>
      <w:r w:rsidR="003D490E" w:rsidRPr="00FD6043">
        <w:rPr>
          <w:rFonts w:ascii="Calibri" w:hAnsi="Calibri" w:cs="Calibri"/>
          <w:sz w:val="24"/>
          <w:szCs w:val="24"/>
          <w:lang w:val="lt-LT"/>
        </w:rPr>
        <w:t xml:space="preserve">Pažymėtina, jog </w:t>
      </w:r>
      <w:r w:rsidR="000C5D53" w:rsidRPr="00FD6043">
        <w:rPr>
          <w:rFonts w:ascii="Calibri" w:hAnsi="Calibri" w:cs="Calibri"/>
          <w:sz w:val="24"/>
          <w:szCs w:val="24"/>
          <w:lang w:val="lt-LT"/>
        </w:rPr>
        <w:t xml:space="preserve">Pirkimo </w:t>
      </w:r>
      <w:r w:rsidR="003D490E" w:rsidRPr="00FD6043">
        <w:rPr>
          <w:rFonts w:ascii="Calibri" w:hAnsi="Calibri" w:cs="Calibri"/>
          <w:sz w:val="24"/>
          <w:szCs w:val="24"/>
          <w:lang w:val="lt-LT"/>
        </w:rPr>
        <w:t xml:space="preserve">techninės specifikacijos </w:t>
      </w:r>
      <w:r w:rsidR="00A84A78" w:rsidRPr="00FD6043">
        <w:rPr>
          <w:rFonts w:ascii="Calibri" w:hAnsi="Calibri" w:cs="Calibri"/>
          <w:sz w:val="24"/>
          <w:szCs w:val="24"/>
          <w:lang w:val="lt-LT"/>
        </w:rPr>
        <w:t>4.11 p. (</w:t>
      </w:r>
      <w:r w:rsidR="00B7322F" w:rsidRPr="00FD6043">
        <w:rPr>
          <w:rFonts w:ascii="Calibri" w:hAnsi="Calibri" w:cs="Calibri"/>
          <w:sz w:val="24"/>
          <w:szCs w:val="24"/>
          <w:lang w:val="lt-LT"/>
        </w:rPr>
        <w:t xml:space="preserve">vamzdžio šiluminės talpos užsipildymo lygio </w:t>
      </w:r>
      <w:r w:rsidR="00B7322F" w:rsidRPr="00FD6043">
        <w:rPr>
          <w:rFonts w:ascii="Calibri" w:hAnsi="Calibri" w:cs="Calibri"/>
          <w:sz w:val="24"/>
          <w:szCs w:val="24"/>
          <w:lang w:val="lt-LT"/>
        </w:rPr>
        <w:lastRenderedPageBreak/>
        <w:t xml:space="preserve">indikacija rentgeno technologo darbo vietos kompiuterio ekrane bei rentgeno vamzdžio valdymo konsolėje), </w:t>
      </w:r>
      <w:r w:rsidR="005325AD" w:rsidRPr="00FD6043">
        <w:rPr>
          <w:rFonts w:ascii="Calibri" w:hAnsi="Calibri" w:cs="Calibri"/>
          <w:sz w:val="24"/>
          <w:szCs w:val="24"/>
          <w:lang w:val="lt-LT"/>
        </w:rPr>
        <w:t xml:space="preserve">12.3 p. (virtualus (nuotolinis) spinduliuotės </w:t>
      </w:r>
      <w:proofErr w:type="spellStart"/>
      <w:r w:rsidR="005325AD" w:rsidRPr="00FD6043">
        <w:rPr>
          <w:rFonts w:ascii="Calibri" w:hAnsi="Calibri" w:cs="Calibri"/>
          <w:sz w:val="24"/>
          <w:szCs w:val="24"/>
          <w:lang w:val="lt-LT"/>
        </w:rPr>
        <w:t>kolimavimas</w:t>
      </w:r>
      <w:proofErr w:type="spellEnd"/>
      <w:r w:rsidR="005325AD" w:rsidRPr="00FD6043">
        <w:rPr>
          <w:rFonts w:ascii="Calibri" w:hAnsi="Calibri" w:cs="Calibri"/>
          <w:sz w:val="24"/>
          <w:szCs w:val="24"/>
          <w:lang w:val="lt-LT"/>
        </w:rPr>
        <w:t xml:space="preserve"> iš radiologijos technologo darbo vietos naudojant paciento kameros vaizdą</w:t>
      </w:r>
      <w:r w:rsidR="00EF6504" w:rsidRPr="00FD6043">
        <w:rPr>
          <w:rFonts w:ascii="Calibri" w:hAnsi="Calibri" w:cs="Calibri"/>
          <w:sz w:val="24"/>
          <w:szCs w:val="24"/>
          <w:lang w:val="lt-LT"/>
        </w:rPr>
        <w:t>), 12</w:t>
      </w:r>
      <w:r w:rsidR="004B47C3" w:rsidRPr="00FD6043">
        <w:rPr>
          <w:rFonts w:ascii="Calibri" w:hAnsi="Calibri" w:cs="Calibri"/>
          <w:sz w:val="24"/>
          <w:szCs w:val="24"/>
          <w:lang w:val="lt-LT"/>
        </w:rPr>
        <w:t>.4 p</w:t>
      </w:r>
      <w:r w:rsidR="003E3189" w:rsidRPr="00FD6043">
        <w:rPr>
          <w:rFonts w:ascii="Calibri" w:hAnsi="Calibri" w:cs="Calibri"/>
          <w:sz w:val="24"/>
          <w:szCs w:val="24"/>
          <w:lang w:val="lt-LT"/>
        </w:rPr>
        <w:t xml:space="preserve">. (virtualios AEC kameros, dedamos ant realaus laiko paciento kameros vaizdo, su paryškintomis aktyviomis kameromis), </w:t>
      </w:r>
      <w:r w:rsidR="00F321FB" w:rsidRPr="00FD6043">
        <w:rPr>
          <w:rFonts w:ascii="Calibri" w:hAnsi="Calibri" w:cs="Calibri"/>
          <w:sz w:val="24"/>
          <w:szCs w:val="24"/>
          <w:lang w:val="lt-LT"/>
        </w:rPr>
        <w:t>12.5 p. (virtualus tyrimo srities žymėjimas kombinuotiems vaizdams (automatin</w:t>
      </w:r>
      <w:r w:rsidR="00887AC4" w:rsidRPr="00FD6043">
        <w:rPr>
          <w:rFonts w:ascii="Calibri" w:hAnsi="Calibri" w:cs="Calibri"/>
          <w:sz w:val="24"/>
          <w:szCs w:val="24"/>
          <w:lang w:val="lt-LT"/>
        </w:rPr>
        <w:t>ė</w:t>
      </w:r>
      <w:r w:rsidR="00F321FB" w:rsidRPr="00FD6043">
        <w:rPr>
          <w:rFonts w:ascii="Calibri" w:hAnsi="Calibri" w:cs="Calibri"/>
          <w:sz w:val="24"/>
          <w:szCs w:val="24"/>
          <w:lang w:val="lt-LT"/>
        </w:rPr>
        <w:t xml:space="preserve"> vaizdų sujung</w:t>
      </w:r>
      <w:r w:rsidR="00E47742" w:rsidRPr="00FD6043">
        <w:rPr>
          <w:rFonts w:ascii="Calibri" w:hAnsi="Calibri" w:cs="Calibri"/>
          <w:sz w:val="24"/>
          <w:szCs w:val="24"/>
          <w:lang w:val="lt-LT"/>
        </w:rPr>
        <w:t>im</w:t>
      </w:r>
      <w:r w:rsidR="00F321FB" w:rsidRPr="00FD6043">
        <w:rPr>
          <w:rFonts w:ascii="Calibri" w:hAnsi="Calibri" w:cs="Calibri"/>
          <w:sz w:val="24"/>
          <w:szCs w:val="24"/>
          <w:lang w:val="lt-LT"/>
        </w:rPr>
        <w:t xml:space="preserve">o </w:t>
      </w:r>
      <w:r w:rsidR="00E47742" w:rsidRPr="00FD6043">
        <w:rPr>
          <w:rFonts w:ascii="Calibri" w:hAnsi="Calibri" w:cs="Calibri"/>
          <w:sz w:val="24"/>
          <w:szCs w:val="24"/>
          <w:lang w:val="lt-LT"/>
        </w:rPr>
        <w:t>f</w:t>
      </w:r>
      <w:r w:rsidR="00F321FB" w:rsidRPr="00FD6043">
        <w:rPr>
          <w:rFonts w:ascii="Calibri" w:hAnsi="Calibri" w:cs="Calibri"/>
          <w:sz w:val="24"/>
          <w:szCs w:val="24"/>
          <w:lang w:val="lt-LT"/>
        </w:rPr>
        <w:t>unkcija) paciento kameros vaizde</w:t>
      </w:r>
      <w:r w:rsidR="00F519FF" w:rsidRPr="00FD6043">
        <w:rPr>
          <w:rFonts w:ascii="Calibri" w:hAnsi="Calibri" w:cs="Calibri"/>
          <w:sz w:val="24"/>
          <w:szCs w:val="24"/>
          <w:lang w:val="lt-LT"/>
        </w:rPr>
        <w:t>), 12.6 p. (virtuali detektoriaus padėtis indikuojama paciento kameros vaizde) yra itin specifiniai</w:t>
      </w:r>
      <w:r w:rsidR="00E77B1B" w:rsidRPr="00FD6043">
        <w:rPr>
          <w:rFonts w:ascii="Calibri" w:hAnsi="Calibri" w:cs="Calibri"/>
          <w:sz w:val="24"/>
          <w:szCs w:val="24"/>
          <w:lang w:val="lt-LT"/>
        </w:rPr>
        <w:t xml:space="preserve">, </w:t>
      </w:r>
      <w:r w:rsidR="004025DF" w:rsidRPr="00FD6043">
        <w:rPr>
          <w:rFonts w:ascii="Calibri" w:hAnsi="Calibri" w:cs="Calibri"/>
          <w:sz w:val="24"/>
          <w:szCs w:val="24"/>
          <w:lang w:val="lt-LT"/>
        </w:rPr>
        <w:t>todėl būtin</w:t>
      </w:r>
      <w:r w:rsidR="00E77B1B" w:rsidRPr="00FD6043">
        <w:rPr>
          <w:rFonts w:ascii="Calibri" w:hAnsi="Calibri" w:cs="Calibri"/>
          <w:sz w:val="24"/>
          <w:szCs w:val="24"/>
          <w:lang w:val="lt-LT"/>
        </w:rPr>
        <w:t>as išsamus</w:t>
      </w:r>
      <w:r w:rsidR="002A6E61" w:rsidRPr="00FD6043">
        <w:rPr>
          <w:rFonts w:ascii="Calibri" w:hAnsi="Calibri" w:cs="Calibri"/>
          <w:sz w:val="24"/>
          <w:szCs w:val="24"/>
          <w:lang w:val="lt-LT"/>
        </w:rPr>
        <w:t xml:space="preserve"> ir detalus</w:t>
      </w:r>
      <w:r w:rsidR="004025DF" w:rsidRPr="00FD6043">
        <w:rPr>
          <w:rFonts w:ascii="Calibri" w:hAnsi="Calibri" w:cs="Calibri"/>
          <w:sz w:val="24"/>
          <w:szCs w:val="24"/>
          <w:lang w:val="lt-LT"/>
        </w:rPr>
        <w:t xml:space="preserve"> </w:t>
      </w:r>
      <w:r w:rsidR="00225FC5" w:rsidRPr="00FD6043">
        <w:rPr>
          <w:rFonts w:ascii="Calibri" w:hAnsi="Calibri" w:cs="Calibri"/>
          <w:sz w:val="24"/>
          <w:szCs w:val="24"/>
          <w:lang w:val="lt-LT"/>
        </w:rPr>
        <w:t xml:space="preserve">šių reikalavimų </w:t>
      </w:r>
      <w:r w:rsidR="00161808" w:rsidRPr="00FD6043">
        <w:rPr>
          <w:rFonts w:ascii="Calibri" w:hAnsi="Calibri" w:cs="Calibri"/>
          <w:sz w:val="24"/>
          <w:szCs w:val="24"/>
          <w:lang w:val="lt-LT"/>
        </w:rPr>
        <w:t>nustatymo pagrindimas</w:t>
      </w:r>
      <w:r w:rsidR="00F519FF" w:rsidRPr="00FD6043">
        <w:rPr>
          <w:rFonts w:ascii="Calibri" w:hAnsi="Calibri" w:cs="Calibri"/>
          <w:sz w:val="24"/>
          <w:szCs w:val="24"/>
          <w:lang w:val="lt-LT"/>
        </w:rPr>
        <w:t xml:space="preserve">. Taip pat </w:t>
      </w:r>
      <w:r w:rsidR="002D6BA6" w:rsidRPr="00FD6043">
        <w:rPr>
          <w:rFonts w:ascii="Calibri" w:hAnsi="Calibri" w:cs="Calibri"/>
          <w:sz w:val="24"/>
          <w:szCs w:val="24"/>
          <w:lang w:val="lt-LT"/>
        </w:rPr>
        <w:t>kyla klausimų</w:t>
      </w:r>
      <w:r w:rsidR="00036ABE">
        <w:rPr>
          <w:rFonts w:ascii="Calibri" w:hAnsi="Calibri" w:cs="Calibri"/>
          <w:sz w:val="24"/>
          <w:szCs w:val="24"/>
          <w:lang w:val="lt-LT"/>
        </w:rPr>
        <w:t>,</w:t>
      </w:r>
      <w:r w:rsidR="002D6BA6" w:rsidRPr="00FD6043">
        <w:rPr>
          <w:rFonts w:ascii="Calibri" w:hAnsi="Calibri" w:cs="Calibri"/>
          <w:sz w:val="24"/>
          <w:szCs w:val="24"/>
          <w:lang w:val="lt-LT"/>
        </w:rPr>
        <w:t xml:space="preserve"> kodėl </w:t>
      </w:r>
      <w:r w:rsidR="000C4077">
        <w:rPr>
          <w:rFonts w:ascii="Calibri" w:hAnsi="Calibri" w:cs="Calibri"/>
          <w:sz w:val="24"/>
          <w:szCs w:val="24"/>
          <w:lang w:val="lt-LT"/>
        </w:rPr>
        <w:t xml:space="preserve">Pirkimo </w:t>
      </w:r>
      <w:r w:rsidR="00C57D9D" w:rsidRPr="00FD6043">
        <w:rPr>
          <w:rFonts w:ascii="Calibri" w:hAnsi="Calibri" w:cs="Calibri"/>
          <w:sz w:val="24"/>
          <w:szCs w:val="24"/>
          <w:lang w:val="lt-LT"/>
        </w:rPr>
        <w:t>techninės specifik</w:t>
      </w:r>
      <w:r w:rsidR="00EA6284" w:rsidRPr="00FD6043">
        <w:rPr>
          <w:rFonts w:ascii="Calibri" w:hAnsi="Calibri" w:cs="Calibri"/>
          <w:sz w:val="24"/>
          <w:szCs w:val="24"/>
          <w:lang w:val="lt-LT"/>
        </w:rPr>
        <w:t xml:space="preserve">acijos 13.9.2 p. nurodyti </w:t>
      </w:r>
      <w:r w:rsidR="00EA6284" w:rsidRPr="00FD6043">
        <w:rPr>
          <w:rFonts w:ascii="Calibri" w:hAnsi="Calibri" w:cs="Calibri"/>
          <w:bCs/>
          <w:sz w:val="24"/>
          <w:szCs w:val="24"/>
          <w:lang w:val="lt-LT"/>
        </w:rPr>
        <w:t>palaikomi DICOM standarto duomenų tipai (</w:t>
      </w:r>
      <w:r w:rsidR="008F1772" w:rsidRPr="00FD6043">
        <w:rPr>
          <w:rFonts w:ascii="Calibri" w:hAnsi="Calibri" w:cs="Calibri"/>
          <w:bCs/>
          <w:sz w:val="24"/>
          <w:szCs w:val="24"/>
          <w:lang w:val="lt-LT"/>
        </w:rPr>
        <w:t xml:space="preserve">CR, DX, CT, ES, IO, XC, OT, OP, PX, RG, US, MG, MR, NM, PT, RF, SC, XA, ECG) nesutampa su techninės specifikacijos </w:t>
      </w:r>
      <w:r w:rsidR="00C63606" w:rsidRPr="00FD6043">
        <w:rPr>
          <w:rFonts w:ascii="Calibri" w:hAnsi="Calibri" w:cs="Calibri"/>
          <w:bCs/>
          <w:sz w:val="24"/>
          <w:szCs w:val="24"/>
          <w:lang w:val="lt-LT"/>
        </w:rPr>
        <w:t xml:space="preserve">14.7.2 p. </w:t>
      </w:r>
      <w:r w:rsidR="002D114E" w:rsidRPr="00FD6043">
        <w:rPr>
          <w:rFonts w:ascii="Calibri" w:hAnsi="Calibri" w:cs="Calibri"/>
          <w:bCs/>
          <w:sz w:val="24"/>
          <w:szCs w:val="24"/>
          <w:lang w:val="lt-LT"/>
        </w:rPr>
        <w:t>nustaty</w:t>
      </w:r>
      <w:r w:rsidR="00895D00" w:rsidRPr="00FD6043">
        <w:rPr>
          <w:rFonts w:ascii="Calibri" w:hAnsi="Calibri" w:cs="Calibri"/>
          <w:bCs/>
          <w:sz w:val="24"/>
          <w:szCs w:val="24"/>
          <w:lang w:val="lt-LT"/>
        </w:rPr>
        <w:t>tame atitikimo DICOM 3.0 standarto nurodytiems duomenų tipams (</w:t>
      </w:r>
      <w:r w:rsidR="00895D00" w:rsidRPr="00FD6043">
        <w:rPr>
          <w:rFonts w:ascii="Calibri" w:hAnsi="Calibri" w:cs="Calibri"/>
          <w:sz w:val="24"/>
          <w:szCs w:val="24"/>
          <w:lang w:val="lt-LT"/>
        </w:rPr>
        <w:t xml:space="preserve">CR, DX, CT, US, MG, MR, NM, PT, RF, SC, XA, ECG tipų DICOM vaizdų palaikymas) </w:t>
      </w:r>
      <w:r w:rsidR="0091012F" w:rsidRPr="00FD6043">
        <w:rPr>
          <w:rFonts w:ascii="Calibri" w:hAnsi="Calibri" w:cs="Calibri"/>
          <w:sz w:val="24"/>
          <w:szCs w:val="24"/>
          <w:lang w:val="lt-LT"/>
        </w:rPr>
        <w:t xml:space="preserve">ir ar tikrai </w:t>
      </w:r>
      <w:r w:rsidR="00AE12C3" w:rsidRPr="00FD6043">
        <w:rPr>
          <w:rFonts w:ascii="Calibri" w:hAnsi="Calibri" w:cs="Calibri"/>
          <w:sz w:val="24"/>
          <w:szCs w:val="24"/>
          <w:lang w:val="lt-LT"/>
        </w:rPr>
        <w:t xml:space="preserve">VšĮ Alytaus poliklinika turi ar </w:t>
      </w:r>
      <w:r w:rsidR="00E23F32" w:rsidRPr="00FD6043">
        <w:rPr>
          <w:rFonts w:ascii="Calibri" w:hAnsi="Calibri" w:cs="Calibri"/>
          <w:sz w:val="24"/>
          <w:szCs w:val="24"/>
          <w:lang w:val="lt-LT"/>
        </w:rPr>
        <w:t>planuoja įsigyti</w:t>
      </w:r>
      <w:r w:rsidR="00AE12C3" w:rsidRPr="00FD6043">
        <w:rPr>
          <w:rFonts w:ascii="Calibri" w:hAnsi="Calibri" w:cs="Calibri"/>
          <w:sz w:val="24"/>
          <w:szCs w:val="24"/>
          <w:lang w:val="lt-LT"/>
        </w:rPr>
        <w:t xml:space="preserve"> įrangą, kuriai reikalinga DICOM standartai, pvz. NM, PT.</w:t>
      </w:r>
    </w:p>
    <w:p w14:paraId="7B7D47E9" w14:textId="444B7CC1" w:rsidR="003252C7" w:rsidRPr="00FD6043" w:rsidRDefault="00A7300A" w:rsidP="003252C7">
      <w:pPr>
        <w:ind w:firstLine="360"/>
        <w:rPr>
          <w:rFonts w:ascii="Calibri" w:hAnsi="Calibri" w:cs="Calibri"/>
          <w:iCs/>
          <w:sz w:val="24"/>
          <w:szCs w:val="24"/>
          <w:lang w:val="lt-LT"/>
        </w:rPr>
      </w:pPr>
      <w:r w:rsidRPr="00FD6043">
        <w:rPr>
          <w:rFonts w:ascii="Calibri" w:hAnsi="Calibri" w:cs="Calibri"/>
          <w:sz w:val="24"/>
          <w:szCs w:val="24"/>
          <w:lang w:val="lt-LT"/>
        </w:rPr>
        <w:t>Įstatymo 37 straipsnio 3 dalis</w:t>
      </w:r>
      <w:r w:rsidR="004474DE" w:rsidRPr="00FD6043">
        <w:rPr>
          <w:rStyle w:val="FootnoteReference"/>
          <w:rFonts w:ascii="Calibri" w:hAnsi="Calibri" w:cs="Calibri"/>
          <w:sz w:val="24"/>
          <w:szCs w:val="24"/>
          <w:lang w:val="lt-LT"/>
        </w:rPr>
        <w:footnoteReference w:id="3"/>
      </w:r>
      <w:r w:rsidRPr="00FD6043">
        <w:rPr>
          <w:rFonts w:ascii="Calibri" w:hAnsi="Calibri" w:cs="Calibri"/>
          <w:sz w:val="24"/>
          <w:szCs w:val="24"/>
          <w:lang w:val="lt-LT"/>
        </w:rPr>
        <w:t xml:space="preserve"> </w:t>
      </w:r>
      <w:r w:rsidR="003E77F5" w:rsidRPr="00FD6043">
        <w:rPr>
          <w:rFonts w:ascii="Calibri" w:hAnsi="Calibri" w:cs="Calibri"/>
          <w:sz w:val="24"/>
          <w:szCs w:val="24"/>
          <w:lang w:val="lt-LT"/>
        </w:rPr>
        <w:t>nustato</w:t>
      </w:r>
      <w:r w:rsidR="00AD1AB3" w:rsidRPr="00FD6043">
        <w:rPr>
          <w:rFonts w:ascii="Calibri" w:hAnsi="Calibri" w:cs="Calibri"/>
          <w:sz w:val="24"/>
          <w:szCs w:val="24"/>
          <w:lang w:val="lt-LT"/>
        </w:rPr>
        <w:t>, jog techninė specifikacija turi užtikrinti konkurenciją ir nediskriminuoti tiekėjų.</w:t>
      </w:r>
      <w:r w:rsidR="00977A7C" w:rsidRPr="00FD6043">
        <w:rPr>
          <w:rFonts w:ascii="Calibri" w:hAnsi="Calibri" w:cs="Calibri"/>
          <w:sz w:val="24"/>
          <w:szCs w:val="24"/>
          <w:lang w:val="lt-LT"/>
        </w:rPr>
        <w:t xml:space="preserve"> </w:t>
      </w:r>
      <w:r w:rsidR="00C70FB4" w:rsidRPr="00FD6043">
        <w:rPr>
          <w:rFonts w:ascii="Calibri" w:hAnsi="Calibri" w:cs="Calibri"/>
          <w:sz w:val="24"/>
          <w:szCs w:val="24"/>
          <w:lang w:val="lt-LT"/>
        </w:rPr>
        <w:t xml:space="preserve">Teismų praktikoje </w:t>
      </w:r>
      <w:r w:rsidR="00AC74A7" w:rsidRPr="00FD6043">
        <w:rPr>
          <w:rFonts w:ascii="Calibri" w:hAnsi="Calibri" w:cs="Calibri"/>
          <w:sz w:val="24"/>
          <w:szCs w:val="24"/>
          <w:lang w:val="lt-LT"/>
        </w:rPr>
        <w:t>p</w:t>
      </w:r>
      <w:r w:rsidR="00977A7C" w:rsidRPr="00FD6043">
        <w:rPr>
          <w:rFonts w:ascii="Calibri" w:hAnsi="Calibri" w:cs="Calibri"/>
          <w:sz w:val="24"/>
          <w:szCs w:val="24"/>
          <w:lang w:val="lt-LT"/>
        </w:rPr>
        <w:t>erkanči</w:t>
      </w:r>
      <w:r w:rsidR="00AC74A7" w:rsidRPr="00FD6043">
        <w:rPr>
          <w:rFonts w:ascii="Calibri" w:hAnsi="Calibri" w:cs="Calibri"/>
          <w:sz w:val="24"/>
          <w:szCs w:val="24"/>
          <w:lang w:val="lt-LT"/>
        </w:rPr>
        <w:t xml:space="preserve">osioms </w:t>
      </w:r>
      <w:r w:rsidR="00C70FB4" w:rsidRPr="00FD6043">
        <w:rPr>
          <w:rFonts w:ascii="Calibri" w:hAnsi="Calibri" w:cs="Calibri"/>
          <w:sz w:val="24"/>
          <w:szCs w:val="24"/>
          <w:lang w:val="lt-LT"/>
        </w:rPr>
        <w:t>organizacij</w:t>
      </w:r>
      <w:r w:rsidR="00AC74A7" w:rsidRPr="00FD6043">
        <w:rPr>
          <w:rFonts w:ascii="Calibri" w:hAnsi="Calibri" w:cs="Calibri"/>
          <w:sz w:val="24"/>
          <w:szCs w:val="24"/>
          <w:lang w:val="lt-LT"/>
        </w:rPr>
        <w:t>oms</w:t>
      </w:r>
      <w:r w:rsidR="00C70FB4" w:rsidRPr="00FD6043">
        <w:rPr>
          <w:rFonts w:ascii="Calibri" w:hAnsi="Calibri" w:cs="Calibri"/>
          <w:sz w:val="24"/>
          <w:szCs w:val="24"/>
          <w:lang w:val="lt-LT"/>
        </w:rPr>
        <w:t xml:space="preserve"> pripažįstama didelė </w:t>
      </w:r>
      <w:proofErr w:type="spellStart"/>
      <w:r w:rsidR="000F2ACC" w:rsidRPr="00FD6043">
        <w:rPr>
          <w:rFonts w:ascii="Calibri" w:hAnsi="Calibri" w:cs="Calibri"/>
          <w:sz w:val="24"/>
          <w:szCs w:val="24"/>
          <w:lang w:val="lt-LT"/>
        </w:rPr>
        <w:t>diskrecija</w:t>
      </w:r>
      <w:proofErr w:type="spellEnd"/>
      <w:r w:rsidR="000F2ACC" w:rsidRPr="00FD6043">
        <w:rPr>
          <w:rFonts w:ascii="Calibri" w:hAnsi="Calibri" w:cs="Calibri"/>
          <w:sz w:val="24"/>
          <w:szCs w:val="24"/>
          <w:lang w:val="lt-LT"/>
        </w:rPr>
        <w:t xml:space="preserve">, nustatant techninės specifikacijos reikalavimus, nes </w:t>
      </w:r>
      <w:r w:rsidR="00AC74A7" w:rsidRPr="00FD6043">
        <w:rPr>
          <w:rFonts w:ascii="Calibri" w:hAnsi="Calibri" w:cs="Calibri"/>
          <w:sz w:val="24"/>
          <w:szCs w:val="24"/>
          <w:lang w:val="lt-LT"/>
        </w:rPr>
        <w:t>j</w:t>
      </w:r>
      <w:r w:rsidR="000D5E1A" w:rsidRPr="00FD6043">
        <w:rPr>
          <w:rFonts w:ascii="Calibri" w:hAnsi="Calibri" w:cs="Calibri"/>
          <w:sz w:val="24"/>
          <w:szCs w:val="24"/>
          <w:lang w:val="lt-LT"/>
        </w:rPr>
        <w:t xml:space="preserve">os geriausiai žino poreikį </w:t>
      </w:r>
      <w:r w:rsidR="009274CE" w:rsidRPr="00FD6043">
        <w:rPr>
          <w:rFonts w:ascii="Calibri" w:hAnsi="Calibri" w:cs="Calibri"/>
          <w:sz w:val="24"/>
          <w:szCs w:val="24"/>
          <w:lang w:val="lt-LT"/>
        </w:rPr>
        <w:t xml:space="preserve">ir siekiamus </w:t>
      </w:r>
      <w:r w:rsidR="00947786" w:rsidRPr="00FD6043">
        <w:rPr>
          <w:rFonts w:ascii="Calibri" w:hAnsi="Calibri" w:cs="Calibri"/>
          <w:sz w:val="24"/>
          <w:szCs w:val="24"/>
          <w:lang w:val="lt-LT"/>
        </w:rPr>
        <w:t>rezultatus</w:t>
      </w:r>
      <w:r w:rsidR="00BB3FCC" w:rsidRPr="00FD6043">
        <w:rPr>
          <w:rFonts w:ascii="Calibri" w:hAnsi="Calibri" w:cs="Calibri"/>
          <w:sz w:val="24"/>
          <w:szCs w:val="24"/>
          <w:lang w:val="lt-LT"/>
        </w:rPr>
        <w:t xml:space="preserve">, tačiau kartu </w:t>
      </w:r>
      <w:r w:rsidR="006B62FE" w:rsidRPr="00FD6043">
        <w:rPr>
          <w:rFonts w:ascii="Calibri" w:hAnsi="Calibri" w:cs="Calibri"/>
          <w:sz w:val="24"/>
          <w:szCs w:val="24"/>
          <w:lang w:val="lt-LT"/>
        </w:rPr>
        <w:t xml:space="preserve">akcentuojama perkančiųjų organizacijų pareiga </w:t>
      </w:r>
      <w:r w:rsidR="00E851BB" w:rsidRPr="00FD6043">
        <w:rPr>
          <w:rFonts w:ascii="Calibri" w:hAnsi="Calibri" w:cs="Calibri"/>
          <w:sz w:val="24"/>
          <w:szCs w:val="24"/>
          <w:lang w:val="lt-LT"/>
        </w:rPr>
        <w:t xml:space="preserve">technines specifikacijas parengti taip, kad </w:t>
      </w:r>
      <w:r w:rsidR="00312C51" w:rsidRPr="00FD6043">
        <w:rPr>
          <w:rFonts w:ascii="Calibri" w:hAnsi="Calibri" w:cs="Calibri"/>
          <w:sz w:val="24"/>
          <w:szCs w:val="24"/>
          <w:lang w:val="lt-LT"/>
        </w:rPr>
        <w:t>ekonominės veiklos vykdytojams būtų sudaromos vienodos galimybės dalyvauti pirkimo procedūroje ir nesudaroma nepagrįstų kliūčių</w:t>
      </w:r>
      <w:r w:rsidR="005C743D" w:rsidRPr="00FD6043">
        <w:rPr>
          <w:rFonts w:ascii="Calibri" w:hAnsi="Calibri" w:cs="Calibri"/>
          <w:sz w:val="24"/>
          <w:szCs w:val="24"/>
          <w:lang w:val="lt-LT"/>
        </w:rPr>
        <w:t xml:space="preserve">, </w:t>
      </w:r>
      <w:r w:rsidR="00B9073C" w:rsidRPr="00FD6043">
        <w:rPr>
          <w:rFonts w:ascii="Calibri" w:hAnsi="Calibri" w:cs="Calibri"/>
          <w:sz w:val="24"/>
          <w:szCs w:val="24"/>
          <w:lang w:val="lt-LT"/>
        </w:rPr>
        <w:t>taikant konkrečiam ekonominės veiklos vykdytojui palankius reikalavimus,</w:t>
      </w:r>
      <w:r w:rsidR="005C743D" w:rsidRPr="00FD6043">
        <w:rPr>
          <w:rFonts w:ascii="Calibri" w:hAnsi="Calibri" w:cs="Calibri"/>
          <w:sz w:val="24"/>
          <w:szCs w:val="24"/>
          <w:lang w:val="lt-LT"/>
        </w:rPr>
        <w:t xml:space="preserve"> taip pat </w:t>
      </w:r>
      <w:r w:rsidR="00E00E58" w:rsidRPr="00FD6043">
        <w:rPr>
          <w:rFonts w:ascii="Calibri" w:hAnsi="Calibri" w:cs="Calibri"/>
          <w:sz w:val="24"/>
          <w:szCs w:val="24"/>
          <w:lang w:val="lt-LT"/>
        </w:rPr>
        <w:t xml:space="preserve">užtikrinti </w:t>
      </w:r>
      <w:r w:rsidR="00627CC5" w:rsidRPr="00FD6043">
        <w:rPr>
          <w:rFonts w:ascii="Calibri" w:hAnsi="Calibri" w:cs="Calibri"/>
          <w:sz w:val="24"/>
          <w:szCs w:val="24"/>
          <w:lang w:val="lt-LT"/>
        </w:rPr>
        <w:t xml:space="preserve">techninės specifikacijos išsamumo </w:t>
      </w:r>
      <w:r w:rsidR="00900EA2" w:rsidRPr="00FD6043">
        <w:rPr>
          <w:rFonts w:ascii="Calibri" w:hAnsi="Calibri" w:cs="Calibri"/>
          <w:sz w:val="24"/>
          <w:szCs w:val="24"/>
          <w:lang w:val="lt-LT"/>
        </w:rPr>
        <w:t>atitiktį</w:t>
      </w:r>
      <w:r w:rsidR="00627CC5" w:rsidRPr="00FD6043">
        <w:rPr>
          <w:rFonts w:ascii="Calibri" w:hAnsi="Calibri" w:cs="Calibri"/>
          <w:sz w:val="24"/>
          <w:szCs w:val="24"/>
          <w:lang w:val="lt-LT"/>
        </w:rPr>
        <w:t xml:space="preserve"> proporcingumo princip</w:t>
      </w:r>
      <w:r w:rsidR="00900EA2" w:rsidRPr="00FD6043">
        <w:rPr>
          <w:rFonts w:ascii="Calibri" w:hAnsi="Calibri" w:cs="Calibri"/>
          <w:sz w:val="24"/>
          <w:szCs w:val="24"/>
          <w:lang w:val="lt-LT"/>
        </w:rPr>
        <w:t>ui</w:t>
      </w:r>
      <w:r w:rsidR="00627CC5" w:rsidRPr="00FD6043">
        <w:rPr>
          <w:rFonts w:ascii="Calibri" w:hAnsi="Calibri" w:cs="Calibri"/>
          <w:sz w:val="24"/>
          <w:szCs w:val="24"/>
          <w:lang w:val="lt-LT"/>
        </w:rPr>
        <w:t xml:space="preserve"> </w:t>
      </w:r>
      <w:r w:rsidR="006A0862" w:rsidRPr="00FD6043">
        <w:rPr>
          <w:rFonts w:ascii="Calibri" w:hAnsi="Calibri" w:cs="Calibri"/>
          <w:sz w:val="24"/>
          <w:szCs w:val="24"/>
          <w:lang w:val="lt-LT"/>
        </w:rPr>
        <w:t>(</w:t>
      </w:r>
      <w:r w:rsidR="007E6FA0" w:rsidRPr="00FD6043">
        <w:rPr>
          <w:rFonts w:ascii="Calibri" w:hAnsi="Calibri" w:cs="Calibri"/>
          <w:sz w:val="24"/>
          <w:szCs w:val="24"/>
          <w:lang w:val="lt-LT"/>
        </w:rPr>
        <w:t>kuo išsamesnės techninės specifikacijos nustatomos, tuo didesnė rizika, kad konkretaus gamintojo prekės bus privilegijuojamos</w:t>
      </w:r>
      <w:r w:rsidR="006A0862" w:rsidRPr="00FD6043">
        <w:rPr>
          <w:rFonts w:ascii="Calibri" w:hAnsi="Calibri" w:cs="Calibri"/>
          <w:sz w:val="24"/>
          <w:szCs w:val="24"/>
          <w:lang w:val="lt-LT"/>
        </w:rPr>
        <w:t>)</w:t>
      </w:r>
      <w:r w:rsidR="006A0862" w:rsidRPr="00FD6043">
        <w:rPr>
          <w:rStyle w:val="FootnoteReference"/>
          <w:rFonts w:ascii="Calibri" w:hAnsi="Calibri" w:cs="Calibri"/>
          <w:sz w:val="24"/>
          <w:szCs w:val="24"/>
          <w:lang w:val="lt-LT"/>
        </w:rPr>
        <w:footnoteReference w:id="4"/>
      </w:r>
      <w:r w:rsidR="007E6FA0" w:rsidRPr="00FD6043">
        <w:rPr>
          <w:rFonts w:ascii="Calibri" w:hAnsi="Calibri" w:cs="Calibri"/>
          <w:sz w:val="24"/>
          <w:szCs w:val="24"/>
          <w:lang w:val="lt-LT"/>
        </w:rPr>
        <w:t>.</w:t>
      </w:r>
      <w:r w:rsidR="00E54EF9" w:rsidRPr="00FD6043">
        <w:rPr>
          <w:rFonts w:ascii="Calibri" w:hAnsi="Calibri" w:cs="Calibri"/>
          <w:sz w:val="24"/>
          <w:szCs w:val="24"/>
          <w:lang w:val="lt-LT"/>
        </w:rPr>
        <w:t xml:space="preserve"> </w:t>
      </w:r>
      <w:r w:rsidR="00C61938" w:rsidRPr="00FD6043">
        <w:rPr>
          <w:rFonts w:ascii="Calibri" w:hAnsi="Calibri" w:cs="Calibri"/>
          <w:sz w:val="24"/>
          <w:szCs w:val="24"/>
          <w:lang w:val="lt-LT"/>
        </w:rPr>
        <w:t>P</w:t>
      </w:r>
      <w:r w:rsidR="00C7076A" w:rsidRPr="00FD6043">
        <w:rPr>
          <w:rFonts w:ascii="Calibri" w:hAnsi="Calibri" w:cs="Calibri"/>
          <w:iCs/>
          <w:sz w:val="24"/>
          <w:szCs w:val="24"/>
          <w:lang w:val="lt-LT"/>
        </w:rPr>
        <w:t xml:space="preserve">erkančiosios organizacijos nustatyti aukšti arba </w:t>
      </w:r>
      <w:r w:rsidR="00C61938" w:rsidRPr="00FD6043">
        <w:rPr>
          <w:rFonts w:ascii="Calibri" w:hAnsi="Calibri" w:cs="Calibri"/>
          <w:iCs/>
          <w:sz w:val="24"/>
          <w:szCs w:val="24"/>
          <w:lang w:val="lt-LT"/>
        </w:rPr>
        <w:t>itin</w:t>
      </w:r>
      <w:r w:rsidR="00C7076A" w:rsidRPr="00FD6043">
        <w:rPr>
          <w:rFonts w:ascii="Calibri" w:hAnsi="Calibri" w:cs="Calibri"/>
          <w:iCs/>
          <w:sz w:val="24"/>
          <w:szCs w:val="24"/>
          <w:lang w:val="lt-LT"/>
        </w:rPr>
        <w:t xml:space="preserve"> specifiniai reikalavimai pateisinami tik tada, jeigu pateikiamas patikimas ir įtikinamas tokių reikalavimų nustatymo pagrindimas</w:t>
      </w:r>
      <w:r w:rsidR="00C61938" w:rsidRPr="00FD6043">
        <w:rPr>
          <w:rStyle w:val="FootnoteReference"/>
          <w:rFonts w:ascii="Calibri" w:hAnsi="Calibri" w:cs="Calibri"/>
          <w:iCs/>
          <w:sz w:val="24"/>
          <w:szCs w:val="24"/>
          <w:lang w:val="lt-LT"/>
        </w:rPr>
        <w:footnoteReference w:id="5"/>
      </w:r>
      <w:r w:rsidR="00402C3D" w:rsidRPr="00FD6043">
        <w:rPr>
          <w:rFonts w:ascii="Calibri" w:hAnsi="Calibri" w:cs="Calibri"/>
          <w:iCs/>
          <w:sz w:val="24"/>
          <w:szCs w:val="24"/>
          <w:lang w:val="lt-LT"/>
        </w:rPr>
        <w:t xml:space="preserve">. </w:t>
      </w:r>
      <w:r w:rsidR="00B72229" w:rsidRPr="00FD6043">
        <w:rPr>
          <w:rFonts w:ascii="Calibri" w:hAnsi="Calibri" w:cs="Calibri"/>
          <w:iCs/>
          <w:sz w:val="24"/>
          <w:szCs w:val="24"/>
          <w:lang w:val="lt-LT"/>
        </w:rPr>
        <w:t xml:space="preserve">Nagrinėjamu atveju Perkančioji organizacija nepateikė įrodymų, jog Pirkimo techninės specifikacijos reikalavimų visumą </w:t>
      </w:r>
      <w:r w:rsidR="003F475B" w:rsidRPr="00FD6043">
        <w:rPr>
          <w:rFonts w:ascii="Calibri" w:hAnsi="Calibri" w:cs="Calibri"/>
          <w:iCs/>
          <w:sz w:val="24"/>
          <w:szCs w:val="24"/>
          <w:lang w:val="lt-LT"/>
        </w:rPr>
        <w:t>atitinka daugiau nei vieno gamintojo modelis</w:t>
      </w:r>
      <w:r w:rsidR="00B85158" w:rsidRPr="00FD6043">
        <w:rPr>
          <w:rFonts w:ascii="Calibri" w:hAnsi="Calibri" w:cs="Calibri"/>
          <w:iCs/>
          <w:sz w:val="24"/>
          <w:szCs w:val="24"/>
          <w:lang w:val="lt-LT"/>
        </w:rPr>
        <w:t xml:space="preserve">, o </w:t>
      </w:r>
      <w:r w:rsidR="00E6022F" w:rsidRPr="00FD6043">
        <w:rPr>
          <w:rFonts w:ascii="Calibri" w:hAnsi="Calibri" w:cs="Calibri"/>
          <w:iCs/>
          <w:sz w:val="24"/>
          <w:szCs w:val="24"/>
          <w:lang w:val="lt-LT"/>
        </w:rPr>
        <w:t>VšĮ Alytaus poliklinika</w:t>
      </w:r>
      <w:r w:rsidR="00307924" w:rsidRPr="00FD6043">
        <w:rPr>
          <w:rFonts w:ascii="Calibri" w:hAnsi="Calibri" w:cs="Calibri"/>
          <w:iCs/>
          <w:sz w:val="24"/>
          <w:szCs w:val="24"/>
          <w:lang w:val="lt-LT"/>
        </w:rPr>
        <w:t xml:space="preserve"> formal</w:t>
      </w:r>
      <w:r w:rsidR="00120070" w:rsidRPr="00FD6043">
        <w:rPr>
          <w:rFonts w:ascii="Calibri" w:hAnsi="Calibri" w:cs="Calibri"/>
          <w:iCs/>
          <w:sz w:val="24"/>
          <w:szCs w:val="24"/>
          <w:lang w:val="lt-LT"/>
        </w:rPr>
        <w:t xml:space="preserve">aus pobūdžio paaiškinimas, </w:t>
      </w:r>
      <w:r w:rsidR="004B45AD" w:rsidRPr="00FD6043">
        <w:rPr>
          <w:rFonts w:ascii="Calibri" w:hAnsi="Calibri" w:cs="Calibri"/>
          <w:iCs/>
          <w:sz w:val="24"/>
          <w:szCs w:val="24"/>
          <w:lang w:val="lt-LT"/>
        </w:rPr>
        <w:t xml:space="preserve">argumentuojant </w:t>
      </w:r>
      <w:r w:rsidR="00120070" w:rsidRPr="00FD6043">
        <w:rPr>
          <w:rFonts w:ascii="Calibri" w:hAnsi="Calibri" w:cs="Calibri"/>
          <w:iCs/>
          <w:sz w:val="24"/>
          <w:szCs w:val="24"/>
          <w:lang w:val="lt-LT"/>
        </w:rPr>
        <w:t xml:space="preserve">perkančiosios organizacijos </w:t>
      </w:r>
      <w:proofErr w:type="spellStart"/>
      <w:r w:rsidR="00120070" w:rsidRPr="00FD6043">
        <w:rPr>
          <w:rFonts w:ascii="Calibri" w:hAnsi="Calibri" w:cs="Calibri"/>
          <w:iCs/>
          <w:sz w:val="24"/>
          <w:szCs w:val="24"/>
          <w:lang w:val="lt-LT"/>
        </w:rPr>
        <w:t>diskrecija</w:t>
      </w:r>
      <w:proofErr w:type="spellEnd"/>
      <w:r w:rsidR="00120070" w:rsidRPr="00FD6043">
        <w:rPr>
          <w:rFonts w:ascii="Calibri" w:hAnsi="Calibri" w:cs="Calibri"/>
          <w:iCs/>
          <w:sz w:val="24"/>
          <w:szCs w:val="24"/>
          <w:lang w:val="lt-LT"/>
        </w:rPr>
        <w:t xml:space="preserve"> </w:t>
      </w:r>
      <w:r w:rsidR="004B45AD" w:rsidRPr="00FD6043">
        <w:rPr>
          <w:rFonts w:ascii="Calibri" w:hAnsi="Calibri" w:cs="Calibri"/>
          <w:iCs/>
          <w:sz w:val="24"/>
          <w:szCs w:val="24"/>
          <w:lang w:val="lt-LT"/>
        </w:rPr>
        <w:t xml:space="preserve">nustatyti techninės specifikacijos reikalavimus </w:t>
      </w:r>
      <w:r w:rsidR="00120070" w:rsidRPr="00FD6043">
        <w:rPr>
          <w:rFonts w:ascii="Calibri" w:hAnsi="Calibri" w:cs="Calibri"/>
          <w:iCs/>
          <w:sz w:val="24"/>
          <w:szCs w:val="24"/>
          <w:lang w:val="lt-LT"/>
        </w:rPr>
        <w:t xml:space="preserve">ir </w:t>
      </w:r>
      <w:r w:rsidR="00E87639" w:rsidRPr="00FD6043">
        <w:rPr>
          <w:rFonts w:ascii="Calibri" w:hAnsi="Calibri" w:cs="Calibri"/>
          <w:iCs/>
          <w:sz w:val="24"/>
          <w:szCs w:val="24"/>
          <w:lang w:val="lt-LT"/>
        </w:rPr>
        <w:t>prieš Pirkimo procedūras atlikt</w:t>
      </w:r>
      <w:r w:rsidR="00701783" w:rsidRPr="00FD6043">
        <w:rPr>
          <w:rFonts w:ascii="Calibri" w:hAnsi="Calibri" w:cs="Calibri"/>
          <w:iCs/>
          <w:sz w:val="24"/>
          <w:szCs w:val="24"/>
          <w:lang w:val="lt-LT"/>
        </w:rPr>
        <w:t>os</w:t>
      </w:r>
      <w:r w:rsidR="00E87639" w:rsidRPr="00FD6043">
        <w:rPr>
          <w:rFonts w:ascii="Calibri" w:hAnsi="Calibri" w:cs="Calibri"/>
          <w:iCs/>
          <w:sz w:val="24"/>
          <w:szCs w:val="24"/>
          <w:lang w:val="lt-LT"/>
        </w:rPr>
        <w:t xml:space="preserve"> </w:t>
      </w:r>
      <w:r w:rsidR="006C0EDA" w:rsidRPr="00FD6043">
        <w:rPr>
          <w:rFonts w:ascii="Calibri" w:hAnsi="Calibri" w:cs="Calibri"/>
          <w:iCs/>
          <w:sz w:val="24"/>
          <w:szCs w:val="24"/>
          <w:lang w:val="lt-LT"/>
        </w:rPr>
        <w:t>rinkos konsultacij</w:t>
      </w:r>
      <w:r w:rsidR="00701783" w:rsidRPr="00FD6043">
        <w:rPr>
          <w:rFonts w:ascii="Calibri" w:hAnsi="Calibri" w:cs="Calibri"/>
          <w:iCs/>
          <w:sz w:val="24"/>
          <w:szCs w:val="24"/>
          <w:lang w:val="lt-LT"/>
        </w:rPr>
        <w:t>os faktu</w:t>
      </w:r>
      <w:r w:rsidR="006C0EDA" w:rsidRPr="00FD6043">
        <w:rPr>
          <w:rFonts w:ascii="Calibri" w:hAnsi="Calibri" w:cs="Calibri"/>
          <w:iCs/>
          <w:sz w:val="24"/>
          <w:szCs w:val="24"/>
          <w:lang w:val="lt-LT"/>
        </w:rPr>
        <w:t xml:space="preserve">, Tarnybos vertinimu, nėra </w:t>
      </w:r>
      <w:r w:rsidR="00B218F8" w:rsidRPr="00FD6043">
        <w:rPr>
          <w:rFonts w:ascii="Calibri" w:hAnsi="Calibri" w:cs="Calibri"/>
          <w:iCs/>
          <w:sz w:val="24"/>
          <w:szCs w:val="24"/>
          <w:lang w:val="lt-LT"/>
        </w:rPr>
        <w:t>tinkamas Pirkimo techninėje specifikacijoje nustatytų aukštų, ar itin specifinių</w:t>
      </w:r>
      <w:r w:rsidR="007D3F0C" w:rsidRPr="00FD6043">
        <w:rPr>
          <w:rFonts w:ascii="Calibri" w:hAnsi="Calibri" w:cs="Calibri"/>
          <w:iCs/>
          <w:sz w:val="24"/>
          <w:szCs w:val="24"/>
          <w:lang w:val="lt-LT"/>
        </w:rPr>
        <w:t xml:space="preserve"> reikalavimų pagrindimas. </w:t>
      </w:r>
      <w:r w:rsidR="00F00EE2" w:rsidRPr="00FD6043">
        <w:rPr>
          <w:rFonts w:ascii="Calibri" w:hAnsi="Calibri" w:cs="Calibri"/>
          <w:iCs/>
          <w:sz w:val="24"/>
          <w:szCs w:val="24"/>
          <w:lang w:val="lt-LT"/>
        </w:rPr>
        <w:t>Nesant įrodymų</w:t>
      </w:r>
      <w:r w:rsidR="0052214D" w:rsidRPr="00FD6043">
        <w:rPr>
          <w:rFonts w:ascii="Calibri" w:hAnsi="Calibri" w:cs="Calibri"/>
          <w:iCs/>
          <w:sz w:val="24"/>
          <w:szCs w:val="24"/>
          <w:lang w:val="lt-LT"/>
        </w:rPr>
        <w:t xml:space="preserve">, jog Pirkimo techninės specifikacijos reikalavimų visumą atitinka daugiau nei vieno konkretaus gamintojo modelis, </w:t>
      </w:r>
      <w:r w:rsidR="00B511D0" w:rsidRPr="00FD6043">
        <w:rPr>
          <w:rFonts w:ascii="Calibri" w:hAnsi="Calibri" w:cs="Calibri"/>
          <w:iCs/>
          <w:sz w:val="24"/>
          <w:szCs w:val="24"/>
          <w:lang w:val="lt-LT"/>
        </w:rPr>
        <w:t xml:space="preserve">neturint Pirkimo techninėje specifikacijoje nustatytų aukštų, ar itin specifinių reikalavimų pagrindimo, </w:t>
      </w:r>
      <w:r w:rsidR="0052214D" w:rsidRPr="00FD6043">
        <w:rPr>
          <w:rFonts w:ascii="Calibri" w:hAnsi="Calibri" w:cs="Calibri"/>
          <w:iCs/>
          <w:sz w:val="24"/>
          <w:szCs w:val="24"/>
          <w:lang w:val="lt-LT"/>
        </w:rPr>
        <w:t>Tarnyba rekomenduoja šį Pirkimą nutraukti</w:t>
      </w:r>
      <w:r w:rsidR="00B511D0" w:rsidRPr="00FD6043">
        <w:rPr>
          <w:rFonts w:ascii="Calibri" w:hAnsi="Calibri" w:cs="Calibri"/>
          <w:iCs/>
          <w:sz w:val="24"/>
          <w:szCs w:val="24"/>
          <w:lang w:val="lt-LT"/>
        </w:rPr>
        <w:t xml:space="preserve">. </w:t>
      </w:r>
      <w:r w:rsidR="008D7062" w:rsidRPr="00FD6043">
        <w:rPr>
          <w:rFonts w:ascii="Calibri" w:hAnsi="Calibri" w:cs="Calibri"/>
          <w:iCs/>
          <w:sz w:val="24"/>
          <w:szCs w:val="24"/>
          <w:lang w:val="lt-LT"/>
        </w:rPr>
        <w:t>Prieš inicijuojant naujo pirkimo procedūras</w:t>
      </w:r>
      <w:r w:rsidR="000E648A" w:rsidRPr="00FD6043">
        <w:rPr>
          <w:rFonts w:ascii="Calibri" w:hAnsi="Calibri" w:cs="Calibri"/>
          <w:iCs/>
          <w:sz w:val="24"/>
          <w:szCs w:val="24"/>
          <w:lang w:val="lt-LT"/>
        </w:rPr>
        <w:t xml:space="preserve">, </w:t>
      </w:r>
      <w:r w:rsidR="00CA6E81" w:rsidRPr="00FD6043">
        <w:rPr>
          <w:rFonts w:ascii="Calibri" w:hAnsi="Calibri" w:cs="Calibri"/>
          <w:iCs/>
          <w:sz w:val="24"/>
          <w:szCs w:val="24"/>
          <w:lang w:val="lt-LT"/>
        </w:rPr>
        <w:t xml:space="preserve">Perkančiajai organizacijai </w:t>
      </w:r>
      <w:bookmarkStart w:id="3" w:name="_Hlk169704606"/>
      <w:r w:rsidR="000E648A" w:rsidRPr="00FD6043">
        <w:rPr>
          <w:rFonts w:ascii="Calibri" w:hAnsi="Calibri" w:cs="Calibri"/>
          <w:iCs/>
          <w:sz w:val="24"/>
          <w:szCs w:val="24"/>
          <w:lang w:val="lt-LT"/>
        </w:rPr>
        <w:t xml:space="preserve">rekomenduotina </w:t>
      </w:r>
      <w:r w:rsidR="003252C7" w:rsidRPr="00FD6043">
        <w:rPr>
          <w:rFonts w:ascii="Calibri" w:hAnsi="Calibri" w:cs="Calibri"/>
          <w:iCs/>
          <w:sz w:val="24"/>
          <w:szCs w:val="24"/>
          <w:lang w:val="lt-LT"/>
        </w:rPr>
        <w:t xml:space="preserve">pakartotinai </w:t>
      </w:r>
      <w:r w:rsidR="000E648A" w:rsidRPr="00FD6043">
        <w:rPr>
          <w:rFonts w:ascii="Calibri" w:hAnsi="Calibri" w:cs="Calibri"/>
          <w:iCs/>
          <w:sz w:val="24"/>
          <w:szCs w:val="24"/>
          <w:lang w:val="lt-LT"/>
        </w:rPr>
        <w:t xml:space="preserve">įsivertinti ar </w:t>
      </w:r>
      <w:r w:rsidR="000E648A" w:rsidRPr="00FD6043">
        <w:rPr>
          <w:rFonts w:ascii="Calibri" w:hAnsi="Calibri" w:cs="Calibri"/>
          <w:iCs/>
          <w:sz w:val="24"/>
          <w:szCs w:val="24"/>
          <w:lang w:val="lt-LT"/>
        </w:rPr>
        <w:lastRenderedPageBreak/>
        <w:t>Perkančiosios organizacijos poreik</w:t>
      </w:r>
      <w:r w:rsidR="003252C7" w:rsidRPr="00FD6043">
        <w:rPr>
          <w:rFonts w:ascii="Calibri" w:hAnsi="Calibri" w:cs="Calibri"/>
          <w:iCs/>
          <w:sz w:val="24"/>
          <w:szCs w:val="24"/>
          <w:lang w:val="lt-LT"/>
        </w:rPr>
        <w:t>io neatitiktų CPO.LT kataloge siūloma rentgeno diagnostinė įranga (</w:t>
      </w:r>
      <w:r w:rsidR="00F770F5" w:rsidRPr="00FD6043">
        <w:rPr>
          <w:rFonts w:ascii="Calibri" w:hAnsi="Calibri" w:cs="Calibri"/>
          <w:iCs/>
          <w:sz w:val="24"/>
          <w:szCs w:val="24"/>
          <w:lang w:val="lt-LT"/>
        </w:rPr>
        <w:t xml:space="preserve">jeigu </w:t>
      </w:r>
      <w:r w:rsidR="00A90308" w:rsidRPr="00FD6043">
        <w:rPr>
          <w:rFonts w:ascii="Calibri" w:hAnsi="Calibri" w:cs="Calibri"/>
          <w:iCs/>
          <w:sz w:val="24"/>
          <w:szCs w:val="24"/>
          <w:lang w:val="lt-LT"/>
        </w:rPr>
        <w:t xml:space="preserve">priimamas sprendimas </w:t>
      </w:r>
      <w:r w:rsidR="00F770F5" w:rsidRPr="00FD6043">
        <w:rPr>
          <w:rFonts w:ascii="Calibri" w:hAnsi="Calibri" w:cs="Calibri"/>
          <w:iCs/>
          <w:sz w:val="24"/>
          <w:szCs w:val="24"/>
          <w:lang w:val="lt-LT"/>
        </w:rPr>
        <w:t>pirkim</w:t>
      </w:r>
      <w:r w:rsidR="00A90308" w:rsidRPr="00FD6043">
        <w:rPr>
          <w:rFonts w:ascii="Calibri" w:hAnsi="Calibri" w:cs="Calibri"/>
          <w:iCs/>
          <w:sz w:val="24"/>
          <w:szCs w:val="24"/>
          <w:lang w:val="lt-LT"/>
        </w:rPr>
        <w:t>o</w:t>
      </w:r>
      <w:r w:rsidR="00F770F5" w:rsidRPr="00FD6043">
        <w:rPr>
          <w:rFonts w:ascii="Calibri" w:hAnsi="Calibri" w:cs="Calibri"/>
          <w:iCs/>
          <w:sz w:val="24"/>
          <w:szCs w:val="24"/>
          <w:lang w:val="lt-LT"/>
        </w:rPr>
        <w:t xml:space="preserve"> neatlik</w:t>
      </w:r>
      <w:r w:rsidR="00A90308" w:rsidRPr="00FD6043">
        <w:rPr>
          <w:rFonts w:ascii="Calibri" w:hAnsi="Calibri" w:cs="Calibri"/>
          <w:iCs/>
          <w:sz w:val="24"/>
          <w:szCs w:val="24"/>
          <w:lang w:val="lt-LT"/>
        </w:rPr>
        <w:t>ti</w:t>
      </w:r>
      <w:r w:rsidR="00F770F5" w:rsidRPr="00FD6043">
        <w:rPr>
          <w:rFonts w:ascii="Calibri" w:hAnsi="Calibri" w:cs="Calibri"/>
          <w:iCs/>
          <w:sz w:val="24"/>
          <w:szCs w:val="24"/>
          <w:lang w:val="lt-LT"/>
        </w:rPr>
        <w:t xml:space="preserve"> naudojantis centralizuotu pirkimų katalogu</w:t>
      </w:r>
      <w:r w:rsidR="00A90308" w:rsidRPr="00FD6043">
        <w:rPr>
          <w:rFonts w:ascii="Calibri" w:hAnsi="Calibri" w:cs="Calibri"/>
          <w:iCs/>
          <w:sz w:val="24"/>
          <w:szCs w:val="24"/>
          <w:lang w:val="lt-LT"/>
        </w:rPr>
        <w:t xml:space="preserve">, tokio sprendimo motyvai ir argumentai turi būti nurodyti pirkimo dokumentuose, vadovaujantis Įstatymo </w:t>
      </w:r>
      <w:r w:rsidR="00A02276" w:rsidRPr="00FD6043">
        <w:rPr>
          <w:rFonts w:ascii="Calibri" w:hAnsi="Calibri" w:cs="Calibri"/>
          <w:iCs/>
          <w:sz w:val="24"/>
          <w:szCs w:val="24"/>
          <w:lang w:val="lt-LT"/>
        </w:rPr>
        <w:t xml:space="preserve">82 straipsnio </w:t>
      </w:r>
      <w:r w:rsidR="00CC1432" w:rsidRPr="00FD6043">
        <w:rPr>
          <w:rFonts w:ascii="Calibri" w:hAnsi="Calibri" w:cs="Calibri"/>
          <w:iCs/>
          <w:sz w:val="24"/>
          <w:szCs w:val="24"/>
          <w:lang w:val="lt-LT"/>
        </w:rPr>
        <w:t xml:space="preserve">2 dalies </w:t>
      </w:r>
      <w:r w:rsidR="00445801" w:rsidRPr="00FD6043">
        <w:rPr>
          <w:rFonts w:ascii="Calibri" w:hAnsi="Calibri" w:cs="Calibri"/>
          <w:iCs/>
          <w:sz w:val="24"/>
          <w:szCs w:val="24"/>
          <w:lang w:val="lt-LT"/>
        </w:rPr>
        <w:t xml:space="preserve">1 punktu), </w:t>
      </w:r>
      <w:r w:rsidR="005739AC" w:rsidRPr="00FD6043">
        <w:rPr>
          <w:rFonts w:ascii="Calibri" w:hAnsi="Calibri" w:cs="Calibri"/>
          <w:iCs/>
          <w:sz w:val="24"/>
          <w:szCs w:val="24"/>
          <w:lang w:val="lt-LT"/>
        </w:rPr>
        <w:t>atlikti rinkos tyrimą</w:t>
      </w:r>
      <w:r w:rsidR="00F925A6" w:rsidRPr="00FD6043">
        <w:rPr>
          <w:rFonts w:ascii="Calibri" w:hAnsi="Calibri" w:cs="Calibri"/>
          <w:iCs/>
          <w:sz w:val="24"/>
          <w:szCs w:val="24"/>
          <w:lang w:val="lt-LT"/>
        </w:rPr>
        <w:t xml:space="preserve"> bei</w:t>
      </w:r>
      <w:r w:rsidR="00FE10F8" w:rsidRPr="00FD6043">
        <w:rPr>
          <w:rFonts w:ascii="Calibri" w:hAnsi="Calibri" w:cs="Calibri"/>
          <w:iCs/>
          <w:sz w:val="24"/>
          <w:szCs w:val="24"/>
          <w:lang w:val="lt-LT"/>
        </w:rPr>
        <w:t xml:space="preserve"> </w:t>
      </w:r>
      <w:r w:rsidR="009E0FA5" w:rsidRPr="00FD6043">
        <w:rPr>
          <w:rFonts w:ascii="Calibri" w:hAnsi="Calibri" w:cs="Calibri"/>
          <w:iCs/>
          <w:sz w:val="24"/>
          <w:szCs w:val="24"/>
          <w:lang w:val="lt-LT"/>
        </w:rPr>
        <w:t>tinkamai parengti techninę specifikaciją</w:t>
      </w:r>
      <w:r w:rsidR="00332B07" w:rsidRPr="00FD6043">
        <w:rPr>
          <w:rFonts w:ascii="Calibri" w:hAnsi="Calibri" w:cs="Calibri"/>
          <w:iCs/>
          <w:sz w:val="24"/>
          <w:szCs w:val="24"/>
          <w:lang w:val="lt-LT"/>
        </w:rPr>
        <w:t>, užtikrinant, jog ji neribotų tiekėjų konkurencijos, t. y. techninės specifikacijos reikalavimų visumą atitiktų daugiau nei vieno gamintojo konkreti įrang</w:t>
      </w:r>
      <w:r w:rsidR="00CD4D37" w:rsidRPr="00FD6043">
        <w:rPr>
          <w:rFonts w:ascii="Calibri" w:hAnsi="Calibri" w:cs="Calibri"/>
          <w:iCs/>
          <w:sz w:val="24"/>
          <w:szCs w:val="24"/>
          <w:lang w:val="lt-LT"/>
        </w:rPr>
        <w:t>a</w:t>
      </w:r>
      <w:bookmarkEnd w:id="3"/>
      <w:r w:rsidR="00CD4D37" w:rsidRPr="00FD6043">
        <w:rPr>
          <w:rFonts w:ascii="Calibri" w:hAnsi="Calibri" w:cs="Calibri"/>
          <w:iCs/>
          <w:sz w:val="24"/>
          <w:szCs w:val="24"/>
          <w:lang w:val="lt-LT"/>
        </w:rPr>
        <w:t>.</w:t>
      </w:r>
    </w:p>
    <w:p w14:paraId="7E0F0336" w14:textId="71577948" w:rsidR="00C85939" w:rsidRPr="00FD6043" w:rsidRDefault="00113658" w:rsidP="00113658">
      <w:pPr>
        <w:pStyle w:val="ListParagraph"/>
        <w:numPr>
          <w:ilvl w:val="0"/>
          <w:numId w:val="2"/>
        </w:numPr>
        <w:rPr>
          <w:rFonts w:ascii="Calibri" w:hAnsi="Calibri" w:cs="Calibri"/>
          <w:b/>
          <w:bCs/>
          <w:iCs/>
          <w:sz w:val="24"/>
          <w:szCs w:val="24"/>
          <w:lang w:val="lt-LT"/>
        </w:rPr>
      </w:pPr>
      <w:r w:rsidRPr="00FD6043">
        <w:rPr>
          <w:rFonts w:ascii="Calibri" w:hAnsi="Calibri" w:cs="Calibri"/>
          <w:b/>
          <w:bCs/>
          <w:iCs/>
          <w:sz w:val="24"/>
          <w:szCs w:val="24"/>
          <w:lang w:val="lt-LT"/>
        </w:rPr>
        <w:t>Dėl pasiūlymų vertinimo kriterijų ir tvarkos</w:t>
      </w:r>
    </w:p>
    <w:p w14:paraId="1614D926" w14:textId="4110C175" w:rsidR="00C24018" w:rsidRPr="00FD6043" w:rsidRDefault="0025773C" w:rsidP="00D32322">
      <w:pPr>
        <w:ind w:firstLine="720"/>
        <w:rPr>
          <w:rFonts w:ascii="Calibri" w:hAnsi="Calibri" w:cs="Calibri"/>
          <w:iCs/>
          <w:sz w:val="24"/>
          <w:szCs w:val="24"/>
          <w:lang w:val="lt-LT"/>
        </w:rPr>
      </w:pPr>
      <w:r w:rsidRPr="00FD6043">
        <w:rPr>
          <w:rFonts w:ascii="Calibri" w:hAnsi="Calibri" w:cs="Calibri"/>
          <w:iCs/>
          <w:sz w:val="24"/>
          <w:szCs w:val="24"/>
          <w:lang w:val="lt-LT"/>
        </w:rPr>
        <w:t xml:space="preserve">Pirkimo </w:t>
      </w:r>
      <w:r w:rsidR="006F0C0B" w:rsidRPr="00FD6043">
        <w:rPr>
          <w:rFonts w:ascii="Calibri" w:hAnsi="Calibri" w:cs="Calibri"/>
          <w:iCs/>
          <w:sz w:val="24"/>
          <w:szCs w:val="24"/>
          <w:lang w:val="lt-LT"/>
        </w:rPr>
        <w:t>specialiųjų sąlygų 8 priede „Pasiūlymų vertinimo kriterijai ir sąlygos“</w:t>
      </w:r>
      <w:r w:rsidR="008506A0" w:rsidRPr="00FD6043">
        <w:rPr>
          <w:rFonts w:ascii="Calibri" w:hAnsi="Calibri" w:cs="Calibri"/>
          <w:iCs/>
          <w:sz w:val="24"/>
          <w:szCs w:val="24"/>
          <w:lang w:val="lt-LT"/>
        </w:rPr>
        <w:t>, nustatytas kainos kriterijus (</w:t>
      </w:r>
      <w:r w:rsidR="007B615F" w:rsidRPr="00FD6043">
        <w:rPr>
          <w:rFonts w:ascii="Calibri" w:hAnsi="Calibri" w:cs="Calibri"/>
          <w:iCs/>
          <w:sz w:val="24"/>
          <w:szCs w:val="24"/>
          <w:lang w:val="lt-LT"/>
        </w:rPr>
        <w:t xml:space="preserve">kriterijaus lyginamasis svoris ekonominio naudingumo įvertinime </w:t>
      </w:r>
      <w:r w:rsidR="008506A0" w:rsidRPr="00FD6043">
        <w:rPr>
          <w:rFonts w:ascii="Calibri" w:hAnsi="Calibri" w:cs="Calibri"/>
          <w:iCs/>
          <w:sz w:val="24"/>
          <w:szCs w:val="24"/>
          <w:lang w:val="lt-LT"/>
        </w:rPr>
        <w:t xml:space="preserve">60 </w:t>
      </w:r>
      <w:r w:rsidR="007B615F" w:rsidRPr="00FD6043">
        <w:rPr>
          <w:rFonts w:ascii="Calibri" w:hAnsi="Calibri" w:cs="Calibri"/>
          <w:iCs/>
          <w:sz w:val="24"/>
          <w:szCs w:val="24"/>
          <w:lang w:val="lt-LT"/>
        </w:rPr>
        <w:t xml:space="preserve">iš 100) bei </w:t>
      </w:r>
      <w:r w:rsidR="00F535EA" w:rsidRPr="00FD6043">
        <w:rPr>
          <w:rFonts w:ascii="Calibri" w:hAnsi="Calibri" w:cs="Calibri"/>
          <w:iCs/>
          <w:sz w:val="24"/>
          <w:szCs w:val="24"/>
          <w:lang w:val="lt-LT"/>
        </w:rPr>
        <w:t xml:space="preserve">techniniai kokybės kriterijai </w:t>
      </w:r>
      <w:r w:rsidR="00762D81" w:rsidRPr="00FF6488">
        <w:rPr>
          <w:rFonts w:ascii="Calibri" w:hAnsi="Calibri" w:cs="Calibri"/>
          <w:iCs/>
          <w:sz w:val="24"/>
          <w:szCs w:val="24"/>
          <w:lang w:val="lt-LT"/>
        </w:rPr>
        <w:t>Y</w:t>
      </w:r>
      <w:r w:rsidR="00762D81" w:rsidRPr="00FF6488">
        <w:rPr>
          <w:rFonts w:ascii="Calibri" w:hAnsi="Calibri" w:cs="Calibri"/>
          <w:iCs/>
          <w:sz w:val="24"/>
          <w:szCs w:val="24"/>
          <w:vertAlign w:val="subscript"/>
          <w:lang w:val="lt-LT"/>
        </w:rPr>
        <w:t>1</w:t>
      </w:r>
      <w:r w:rsidR="00762D81" w:rsidRPr="00FD6043">
        <w:rPr>
          <w:rFonts w:ascii="Calibri" w:hAnsi="Calibri" w:cs="Calibri"/>
          <w:iCs/>
          <w:sz w:val="24"/>
          <w:szCs w:val="24"/>
          <w:lang w:val="lt-LT"/>
        </w:rPr>
        <w:t xml:space="preserve"> - </w:t>
      </w:r>
      <w:r w:rsidR="00D32322" w:rsidRPr="00FF6488">
        <w:rPr>
          <w:rFonts w:ascii="Calibri" w:hAnsi="Calibri" w:cs="Calibri"/>
          <w:iCs/>
          <w:sz w:val="24"/>
          <w:szCs w:val="24"/>
          <w:lang w:val="lt-LT"/>
        </w:rPr>
        <w:t>Y</w:t>
      </w:r>
      <w:r w:rsidR="00D32322" w:rsidRPr="00FF6488">
        <w:rPr>
          <w:rFonts w:ascii="Calibri" w:hAnsi="Calibri" w:cs="Calibri"/>
          <w:iCs/>
          <w:sz w:val="24"/>
          <w:szCs w:val="24"/>
          <w:vertAlign w:val="subscript"/>
          <w:lang w:val="lt-LT"/>
        </w:rPr>
        <w:t>15</w:t>
      </w:r>
      <w:r w:rsidR="00D32322" w:rsidRPr="00FD6043">
        <w:rPr>
          <w:rFonts w:ascii="Calibri" w:hAnsi="Calibri" w:cs="Calibri"/>
          <w:iCs/>
          <w:sz w:val="24"/>
          <w:szCs w:val="24"/>
          <w:vertAlign w:val="subscript"/>
          <w:lang w:val="lt-LT"/>
        </w:rPr>
        <w:t xml:space="preserve"> </w:t>
      </w:r>
      <w:r w:rsidR="00F535EA" w:rsidRPr="00FD6043">
        <w:rPr>
          <w:rFonts w:ascii="Calibri" w:hAnsi="Calibri" w:cs="Calibri"/>
          <w:iCs/>
          <w:sz w:val="24"/>
          <w:szCs w:val="24"/>
          <w:lang w:val="lt-LT"/>
        </w:rPr>
        <w:t>(</w:t>
      </w:r>
      <w:r w:rsidR="00762D81" w:rsidRPr="00FD6043">
        <w:rPr>
          <w:rFonts w:ascii="Calibri" w:hAnsi="Calibri" w:cs="Calibri"/>
          <w:iCs/>
          <w:sz w:val="24"/>
          <w:szCs w:val="24"/>
          <w:lang w:val="lt-LT"/>
        </w:rPr>
        <w:t xml:space="preserve">kokybės </w:t>
      </w:r>
      <w:r w:rsidR="00F535EA" w:rsidRPr="00FD6043">
        <w:rPr>
          <w:rFonts w:ascii="Calibri" w:hAnsi="Calibri" w:cs="Calibri"/>
          <w:iCs/>
          <w:sz w:val="24"/>
          <w:szCs w:val="24"/>
          <w:lang w:val="lt-LT"/>
        </w:rPr>
        <w:t>kriterijaus lyginamasis svoris ekonominio naudingumo įvertinime</w:t>
      </w:r>
      <w:r w:rsidR="006531E2" w:rsidRPr="00FD6043">
        <w:rPr>
          <w:rFonts w:ascii="Calibri" w:hAnsi="Calibri" w:cs="Calibri"/>
          <w:iCs/>
          <w:sz w:val="24"/>
          <w:szCs w:val="24"/>
          <w:lang w:val="lt-LT"/>
        </w:rPr>
        <w:t xml:space="preserve"> 40 iš 100)</w:t>
      </w:r>
      <w:r w:rsidR="005330CE" w:rsidRPr="00FD6043">
        <w:rPr>
          <w:rFonts w:ascii="Calibri" w:hAnsi="Calibri" w:cs="Calibri"/>
          <w:iCs/>
          <w:sz w:val="24"/>
          <w:szCs w:val="24"/>
          <w:lang w:val="lt-LT"/>
        </w:rPr>
        <w:t>.</w:t>
      </w:r>
    </w:p>
    <w:p w14:paraId="5B929FBB" w14:textId="1D62FE8A" w:rsidR="00882DD3" w:rsidRPr="00FD6043" w:rsidRDefault="00196216" w:rsidP="001B350B">
      <w:pPr>
        <w:ind w:firstLine="720"/>
        <w:rPr>
          <w:rFonts w:ascii="Calibri" w:hAnsi="Calibri" w:cs="Calibri"/>
          <w:iCs/>
          <w:sz w:val="24"/>
          <w:szCs w:val="24"/>
          <w:lang w:val="lt-LT"/>
        </w:rPr>
      </w:pPr>
      <w:r w:rsidRPr="00FD6043">
        <w:rPr>
          <w:rFonts w:ascii="Calibri" w:hAnsi="Calibri" w:cs="Calibri"/>
          <w:iCs/>
          <w:sz w:val="24"/>
          <w:szCs w:val="24"/>
          <w:lang w:val="lt-LT"/>
        </w:rPr>
        <w:t>Vertinant Pirkimo sąlygų 8 priede nurodytus techninius kokybės kriterijus, p</w:t>
      </w:r>
      <w:r w:rsidR="005330CE" w:rsidRPr="00FD6043">
        <w:rPr>
          <w:rFonts w:ascii="Calibri" w:hAnsi="Calibri" w:cs="Calibri"/>
          <w:iCs/>
          <w:sz w:val="24"/>
          <w:szCs w:val="24"/>
          <w:lang w:val="lt-LT"/>
        </w:rPr>
        <w:t xml:space="preserve">ažymėtina, jog </w:t>
      </w:r>
      <w:r w:rsidR="00C24018" w:rsidRPr="00FD6043">
        <w:rPr>
          <w:rFonts w:ascii="Calibri" w:hAnsi="Calibri" w:cs="Calibri"/>
          <w:iCs/>
          <w:sz w:val="24"/>
          <w:szCs w:val="24"/>
          <w:lang w:val="lt-LT"/>
        </w:rPr>
        <w:t xml:space="preserve">perkančioji organizacija, </w:t>
      </w:r>
      <w:r w:rsidR="0025773C" w:rsidRPr="00FD6043">
        <w:rPr>
          <w:rFonts w:ascii="Calibri" w:hAnsi="Calibri" w:cs="Calibri"/>
          <w:iCs/>
          <w:sz w:val="24"/>
          <w:szCs w:val="24"/>
          <w:lang w:val="lt-LT"/>
        </w:rPr>
        <w:t xml:space="preserve">nusprendusi vykdyti pirkimą pagal ekonomiškai naudingiausio pasiūlymo vertinimo kriterijus, pirmiausia turi įvertinti, ar pasirinkti ekonomiškai naudingiausio pasiūlymo vertinimo kriterijai atspindi potencialią ekonominę naudą, ar bus pasiekti konkretūs pirkimo tikslai, o tokius sprendimus motyvuoti iki viešojo pirkimo pradžios, t. y. </w:t>
      </w:r>
      <w:r w:rsidR="003B487B" w:rsidRPr="00FD6043">
        <w:rPr>
          <w:rFonts w:ascii="Calibri" w:hAnsi="Calibri" w:cs="Calibri"/>
          <w:iCs/>
          <w:sz w:val="24"/>
          <w:szCs w:val="24"/>
          <w:lang w:val="lt-LT"/>
        </w:rPr>
        <w:t>p</w:t>
      </w:r>
      <w:r w:rsidR="0025773C" w:rsidRPr="00FD6043">
        <w:rPr>
          <w:rFonts w:ascii="Calibri" w:hAnsi="Calibri" w:cs="Calibri"/>
          <w:iCs/>
          <w:sz w:val="24"/>
          <w:szCs w:val="24"/>
          <w:lang w:val="lt-LT"/>
        </w:rPr>
        <w:t>erkančioji organizacija turi turėti pagrindžiančius dokumentus (pvz., pirkimo paraiškoje, Viešųjų pirkimų komisijos posėdžio protokole ar kituose dokumentuose), dėl kokių priežasčių pasirinkti vieni ar kiti ekonomiškai naudingiausio pasiūlymo vertinimo kriterijai, jų parametrai, kodėl jiems suteikti vieni ar kiti lyginamieji svoriai ir kokia jų įtaka perkamo objekto naudojimo efektyvumui bei potencialiai ekonominei naudai.</w:t>
      </w:r>
      <w:r w:rsidR="00B8186C" w:rsidRPr="00FD6043">
        <w:rPr>
          <w:rFonts w:ascii="Calibri" w:hAnsi="Calibri" w:cs="Calibri"/>
          <w:iCs/>
          <w:sz w:val="24"/>
          <w:szCs w:val="24"/>
          <w:lang w:val="lt-LT"/>
        </w:rPr>
        <w:t xml:space="preserve"> </w:t>
      </w:r>
      <w:r w:rsidR="000A317B" w:rsidRPr="00FD6043">
        <w:rPr>
          <w:rFonts w:ascii="Calibri" w:hAnsi="Calibri" w:cs="Calibri"/>
          <w:iCs/>
          <w:sz w:val="24"/>
          <w:szCs w:val="24"/>
          <w:lang w:val="lt-LT"/>
        </w:rPr>
        <w:t xml:space="preserve">VšĮ Alytaus poliklinika Tarnybai pateikė paaiškinimus, nurodydama, jog </w:t>
      </w:r>
      <w:r w:rsidR="00B279D9" w:rsidRPr="00FD6043">
        <w:rPr>
          <w:rFonts w:ascii="Calibri" w:hAnsi="Calibri" w:cs="Calibri"/>
          <w:iCs/>
          <w:sz w:val="24"/>
          <w:szCs w:val="24"/>
          <w:lang w:val="lt-LT"/>
        </w:rPr>
        <w:t>„</w:t>
      </w:r>
      <w:r w:rsidR="004F5C9E">
        <w:rPr>
          <w:rFonts w:ascii="Calibri" w:hAnsi="Calibri" w:cs="Calibri"/>
          <w:iCs/>
          <w:sz w:val="24"/>
          <w:szCs w:val="24"/>
          <w:lang w:val="lt-LT"/>
        </w:rPr>
        <w:t xml:space="preserve">&lt;...&gt; </w:t>
      </w:r>
      <w:r w:rsidR="000F3F8C" w:rsidRPr="000F3F8C">
        <w:rPr>
          <w:rFonts w:ascii="Calibri" w:hAnsi="Calibri" w:cs="Calibri"/>
          <w:iCs/>
          <w:sz w:val="24"/>
          <w:szCs w:val="24"/>
          <w:lang w:val="lt-LT"/>
        </w:rPr>
        <w:t>pasirinkti vertinti techniniai privalumai yra būdingi rinkoje esantiems produktams ir apibūdina jų kokybę. Tokie privalumai pagrįstai nustatyti, atsižvelgiant į Pirkėjos veiklos pobūdį. Pirkėja paaiškina kokybės kriterijų reikšmę:</w:t>
      </w:r>
      <w:r w:rsidR="00B279D9" w:rsidRPr="00FD6043">
        <w:rPr>
          <w:rFonts w:ascii="Calibri" w:hAnsi="Calibri" w:cs="Calibri"/>
          <w:iCs/>
          <w:sz w:val="24"/>
          <w:szCs w:val="24"/>
          <w:lang w:val="lt-LT"/>
        </w:rPr>
        <w:t xml:space="preserve"> </w:t>
      </w:r>
      <w:r w:rsidR="000F3F8C" w:rsidRPr="000F3F8C">
        <w:rPr>
          <w:rFonts w:ascii="Calibri" w:hAnsi="Calibri" w:cs="Calibri"/>
          <w:iCs/>
          <w:sz w:val="24"/>
          <w:szCs w:val="24"/>
          <w:lang w:val="lt-LT"/>
        </w:rPr>
        <w:t xml:space="preserve">Y1 - aukštesnis generatoriaus dažnis lemia greitesnį </w:t>
      </w:r>
      <w:proofErr w:type="spellStart"/>
      <w:r w:rsidR="000F3F8C" w:rsidRPr="000F3F8C">
        <w:rPr>
          <w:rFonts w:ascii="Calibri" w:hAnsi="Calibri" w:cs="Calibri"/>
          <w:iCs/>
          <w:sz w:val="24"/>
          <w:szCs w:val="24"/>
          <w:lang w:val="lt-LT"/>
        </w:rPr>
        <w:t>kV</w:t>
      </w:r>
      <w:proofErr w:type="spellEnd"/>
      <w:r w:rsidR="000F3F8C" w:rsidRPr="000F3F8C">
        <w:rPr>
          <w:rFonts w:ascii="Calibri" w:hAnsi="Calibri" w:cs="Calibri"/>
          <w:iCs/>
          <w:sz w:val="24"/>
          <w:szCs w:val="24"/>
          <w:lang w:val="lt-LT"/>
        </w:rPr>
        <w:t xml:space="preserve"> užkėlimą iki nustatytos reikšmės, tuo pačiu išspinduliuojama mažiau mažos energijos dar vadinimų „minkštųjų“ rentgeno spindulių, mažinama paciento </w:t>
      </w:r>
      <w:proofErr w:type="spellStart"/>
      <w:r w:rsidR="000F3F8C" w:rsidRPr="000F3F8C">
        <w:rPr>
          <w:rFonts w:ascii="Calibri" w:hAnsi="Calibri" w:cs="Calibri"/>
          <w:iCs/>
          <w:sz w:val="24"/>
          <w:szCs w:val="24"/>
          <w:lang w:val="lt-LT"/>
        </w:rPr>
        <w:t>apšvita</w:t>
      </w:r>
      <w:proofErr w:type="spellEnd"/>
      <w:r w:rsidR="000F3F8C" w:rsidRPr="000F3F8C">
        <w:rPr>
          <w:rFonts w:ascii="Calibri" w:hAnsi="Calibri" w:cs="Calibri"/>
          <w:iCs/>
          <w:sz w:val="24"/>
          <w:szCs w:val="24"/>
          <w:lang w:val="lt-LT"/>
        </w:rPr>
        <w:t>, vai</w:t>
      </w:r>
      <w:r w:rsidR="005E3A60">
        <w:rPr>
          <w:rFonts w:ascii="Calibri" w:hAnsi="Calibri" w:cs="Calibri"/>
          <w:iCs/>
          <w:sz w:val="24"/>
          <w:szCs w:val="24"/>
          <w:lang w:val="lt-LT"/>
        </w:rPr>
        <w:t>z</w:t>
      </w:r>
      <w:r w:rsidR="000F3F8C" w:rsidRPr="000F3F8C">
        <w:rPr>
          <w:rFonts w:ascii="Calibri" w:hAnsi="Calibri" w:cs="Calibri"/>
          <w:iCs/>
          <w:sz w:val="24"/>
          <w:szCs w:val="24"/>
          <w:lang w:val="lt-LT"/>
        </w:rPr>
        <w:t>das turi geresnę SNR (signalo ir trikdžių santykio) reikšmę – lemia geresnę vaizdo kokybę;</w:t>
      </w:r>
      <w:r w:rsidR="00B279D9" w:rsidRPr="00FD6043">
        <w:rPr>
          <w:rFonts w:ascii="Calibri" w:hAnsi="Calibri" w:cs="Calibri"/>
          <w:iCs/>
          <w:sz w:val="24"/>
          <w:szCs w:val="24"/>
          <w:lang w:val="lt-LT"/>
        </w:rPr>
        <w:t xml:space="preserve"> </w:t>
      </w:r>
      <w:r w:rsidR="000F3F8C" w:rsidRPr="000F3F8C">
        <w:rPr>
          <w:rFonts w:ascii="Calibri" w:hAnsi="Calibri" w:cs="Calibri"/>
          <w:iCs/>
          <w:sz w:val="24"/>
          <w:szCs w:val="24"/>
          <w:lang w:val="lt-LT"/>
        </w:rPr>
        <w:t xml:space="preserve">Y2, Y3 – daro įtaką didesnės galios ir aukštesnės kokybės sistemos komponentams </w:t>
      </w:r>
      <w:r w:rsidR="005E3A60">
        <w:rPr>
          <w:rFonts w:ascii="Calibri" w:hAnsi="Calibri" w:cs="Calibri"/>
          <w:iCs/>
          <w:sz w:val="24"/>
          <w:szCs w:val="24"/>
          <w:lang w:val="lt-LT"/>
        </w:rPr>
        <w:t>–</w:t>
      </w:r>
      <w:r w:rsidR="000F3F8C" w:rsidRPr="000F3F8C">
        <w:rPr>
          <w:rFonts w:ascii="Calibri" w:hAnsi="Calibri" w:cs="Calibri"/>
          <w:iCs/>
          <w:sz w:val="24"/>
          <w:szCs w:val="24"/>
          <w:lang w:val="lt-LT"/>
        </w:rPr>
        <w:t xml:space="preserve"> lemia platesnį tyrimų parametrų pasirinkimo diapazoną ir didesnį įrangos naudojimo resursą;</w:t>
      </w:r>
      <w:r w:rsidR="00B279D9" w:rsidRPr="00FD6043">
        <w:rPr>
          <w:rFonts w:ascii="Calibri" w:hAnsi="Calibri" w:cs="Calibri"/>
          <w:iCs/>
          <w:sz w:val="24"/>
          <w:szCs w:val="24"/>
          <w:lang w:val="lt-LT"/>
        </w:rPr>
        <w:t xml:space="preserve"> </w:t>
      </w:r>
      <w:r w:rsidR="000F3F8C" w:rsidRPr="000F3F8C">
        <w:rPr>
          <w:rFonts w:ascii="Calibri" w:hAnsi="Calibri" w:cs="Calibri"/>
          <w:iCs/>
          <w:sz w:val="24"/>
          <w:szCs w:val="24"/>
          <w:lang w:val="lt-LT"/>
        </w:rPr>
        <w:t>Y4, Y5, Y7, Y8, Y10, Y12– daro įtaką geresnei sistemos ergonomikai, platesnėms paciento pozicionavimo galimybėms – lemia patogesnę paciento padėtį tyrimo metu, greitesnį tyrimo atlikimą ir geresnę vaizdo kokybę;</w:t>
      </w:r>
      <w:r w:rsidR="00B279D9" w:rsidRPr="00FD6043">
        <w:rPr>
          <w:rFonts w:ascii="Calibri" w:hAnsi="Calibri" w:cs="Calibri"/>
          <w:iCs/>
          <w:sz w:val="24"/>
          <w:szCs w:val="24"/>
          <w:lang w:val="lt-LT"/>
        </w:rPr>
        <w:t xml:space="preserve"> </w:t>
      </w:r>
      <w:r w:rsidR="000F3F8C" w:rsidRPr="000F3F8C">
        <w:rPr>
          <w:rFonts w:ascii="Calibri" w:hAnsi="Calibri" w:cs="Calibri"/>
          <w:iCs/>
          <w:sz w:val="24"/>
          <w:szCs w:val="24"/>
          <w:lang w:val="lt-LT"/>
        </w:rPr>
        <w:t xml:space="preserve">Y6, Y9, Y11 – lemia optimalesnę jonizuojančios spinduliuotės kontrolę – užtikrina mažesnę </w:t>
      </w:r>
      <w:proofErr w:type="spellStart"/>
      <w:r w:rsidR="000F3F8C" w:rsidRPr="000F3F8C">
        <w:rPr>
          <w:rFonts w:ascii="Calibri" w:hAnsi="Calibri" w:cs="Calibri"/>
          <w:iCs/>
          <w:sz w:val="24"/>
          <w:szCs w:val="24"/>
          <w:lang w:val="lt-LT"/>
        </w:rPr>
        <w:t>apšvitą</w:t>
      </w:r>
      <w:proofErr w:type="spellEnd"/>
      <w:r w:rsidR="000F3F8C" w:rsidRPr="000F3F8C">
        <w:rPr>
          <w:rFonts w:ascii="Calibri" w:hAnsi="Calibri" w:cs="Calibri"/>
          <w:iCs/>
          <w:sz w:val="24"/>
          <w:szCs w:val="24"/>
          <w:lang w:val="lt-LT"/>
        </w:rPr>
        <w:t xml:space="preserve"> pacientams ir geresnę vaizdų kokybę;</w:t>
      </w:r>
      <w:r w:rsidR="00B279D9" w:rsidRPr="00FD6043">
        <w:rPr>
          <w:rFonts w:ascii="Calibri" w:hAnsi="Calibri" w:cs="Calibri"/>
          <w:iCs/>
          <w:sz w:val="24"/>
          <w:szCs w:val="24"/>
          <w:lang w:val="lt-LT"/>
        </w:rPr>
        <w:t xml:space="preserve"> </w:t>
      </w:r>
      <w:r w:rsidR="000F3F8C" w:rsidRPr="000F3F8C">
        <w:rPr>
          <w:rFonts w:ascii="Calibri" w:hAnsi="Calibri" w:cs="Calibri"/>
          <w:iCs/>
          <w:sz w:val="24"/>
          <w:szCs w:val="24"/>
          <w:lang w:val="lt-LT"/>
        </w:rPr>
        <w:t>Y13, Y14 – lemia naujesnės kartos detektorių technologiją, geresnę skiriamąją gebą – geresnę vaizdų kokybę;</w:t>
      </w:r>
      <w:r w:rsidR="00B279D9" w:rsidRPr="00FD6043">
        <w:rPr>
          <w:rFonts w:ascii="Calibri" w:hAnsi="Calibri" w:cs="Calibri"/>
          <w:iCs/>
          <w:sz w:val="24"/>
          <w:szCs w:val="24"/>
          <w:lang w:val="lt-LT"/>
        </w:rPr>
        <w:t xml:space="preserve"> </w:t>
      </w:r>
      <w:r w:rsidR="000F3F8C" w:rsidRPr="000F3F8C">
        <w:rPr>
          <w:rFonts w:ascii="Calibri" w:hAnsi="Calibri" w:cs="Calibri"/>
          <w:iCs/>
          <w:sz w:val="24"/>
          <w:szCs w:val="24"/>
          <w:lang w:val="lt-LT"/>
        </w:rPr>
        <w:t>Y15 – lemia patogesnį tyrimo planavimą ir greitesnį darbą su sistema.</w:t>
      </w:r>
      <w:r w:rsidR="00B279D9" w:rsidRPr="00FD6043">
        <w:rPr>
          <w:rFonts w:ascii="Calibri" w:hAnsi="Calibri" w:cs="Calibri"/>
          <w:iCs/>
          <w:sz w:val="24"/>
          <w:szCs w:val="24"/>
          <w:lang w:val="lt-LT"/>
        </w:rPr>
        <w:t>“</w:t>
      </w:r>
      <w:r w:rsidR="000630BD" w:rsidRPr="00FD6043">
        <w:rPr>
          <w:rFonts w:ascii="Calibri" w:hAnsi="Calibri" w:cs="Calibri"/>
          <w:iCs/>
          <w:sz w:val="24"/>
          <w:szCs w:val="24"/>
          <w:lang w:val="lt-LT"/>
        </w:rPr>
        <w:t xml:space="preserve"> </w:t>
      </w:r>
      <w:r w:rsidR="00ED3FE1" w:rsidRPr="00FD6043">
        <w:rPr>
          <w:rFonts w:ascii="Calibri" w:hAnsi="Calibri" w:cs="Calibri"/>
          <w:iCs/>
          <w:sz w:val="24"/>
          <w:szCs w:val="24"/>
          <w:lang w:val="lt-LT"/>
        </w:rPr>
        <w:t>Tarnybai n</w:t>
      </w:r>
      <w:r w:rsidR="00191467" w:rsidRPr="00FD6043">
        <w:rPr>
          <w:rFonts w:ascii="Calibri" w:hAnsi="Calibri" w:cs="Calibri"/>
          <w:iCs/>
          <w:sz w:val="24"/>
          <w:szCs w:val="24"/>
          <w:lang w:val="lt-LT"/>
        </w:rPr>
        <w:t xml:space="preserve">ėra </w:t>
      </w:r>
      <w:r w:rsidR="00ED3FE1" w:rsidRPr="00FD6043">
        <w:rPr>
          <w:rFonts w:ascii="Calibri" w:hAnsi="Calibri" w:cs="Calibri"/>
          <w:iCs/>
          <w:sz w:val="24"/>
          <w:szCs w:val="24"/>
          <w:lang w:val="lt-LT"/>
        </w:rPr>
        <w:t xml:space="preserve">pateikta </w:t>
      </w:r>
      <w:r w:rsidR="00191467" w:rsidRPr="00FD6043">
        <w:rPr>
          <w:rFonts w:ascii="Calibri" w:hAnsi="Calibri" w:cs="Calibri"/>
          <w:iCs/>
          <w:sz w:val="24"/>
          <w:szCs w:val="24"/>
          <w:lang w:val="lt-LT"/>
        </w:rPr>
        <w:t>įrodymų</w:t>
      </w:r>
      <w:r w:rsidR="00ED3FE1" w:rsidRPr="00FD6043">
        <w:rPr>
          <w:rFonts w:ascii="Calibri" w:hAnsi="Calibri" w:cs="Calibri"/>
          <w:iCs/>
          <w:sz w:val="24"/>
          <w:szCs w:val="24"/>
          <w:lang w:val="lt-LT"/>
        </w:rPr>
        <w:t xml:space="preserve">, patvirtinančių VšĮ Alytaus poliklinika bendro pobūdžio teiginius, jog </w:t>
      </w:r>
      <w:r w:rsidR="00B1661B" w:rsidRPr="00FD6043">
        <w:rPr>
          <w:rFonts w:ascii="Calibri" w:hAnsi="Calibri" w:cs="Calibri"/>
          <w:iCs/>
          <w:sz w:val="24"/>
          <w:szCs w:val="24"/>
          <w:lang w:val="lt-LT"/>
        </w:rPr>
        <w:t xml:space="preserve">pasirinkti vertinti </w:t>
      </w:r>
      <w:r w:rsidR="00721E80" w:rsidRPr="00FD6043">
        <w:rPr>
          <w:rFonts w:ascii="Calibri" w:hAnsi="Calibri" w:cs="Calibri"/>
          <w:iCs/>
          <w:sz w:val="24"/>
          <w:szCs w:val="24"/>
          <w:lang w:val="lt-LT"/>
        </w:rPr>
        <w:t xml:space="preserve">techniniai </w:t>
      </w:r>
      <w:r w:rsidR="002B0B06" w:rsidRPr="00FD6043">
        <w:rPr>
          <w:rFonts w:ascii="Calibri" w:hAnsi="Calibri" w:cs="Calibri"/>
          <w:iCs/>
          <w:sz w:val="24"/>
          <w:szCs w:val="24"/>
          <w:lang w:val="lt-LT"/>
        </w:rPr>
        <w:t xml:space="preserve">privalumai yra būdingi rinkoje esantiems produktams. Priešingai, </w:t>
      </w:r>
      <w:r w:rsidR="00961BDA" w:rsidRPr="00FD6043">
        <w:rPr>
          <w:rFonts w:ascii="Calibri" w:hAnsi="Calibri" w:cs="Calibri"/>
          <w:iCs/>
          <w:sz w:val="24"/>
          <w:szCs w:val="24"/>
          <w:lang w:val="lt-LT"/>
        </w:rPr>
        <w:t xml:space="preserve">Pirkimo specialiųjų sąlygų </w:t>
      </w:r>
      <w:r w:rsidR="00FD5F1E" w:rsidRPr="00FD6043">
        <w:rPr>
          <w:rFonts w:ascii="Calibri" w:hAnsi="Calibri" w:cs="Calibri"/>
          <w:iCs/>
          <w:sz w:val="24"/>
          <w:szCs w:val="24"/>
          <w:lang w:val="lt-LT"/>
        </w:rPr>
        <w:t xml:space="preserve">8 priede nurodyti kokybės kriterijai </w:t>
      </w:r>
      <w:r w:rsidR="00FD5F1E" w:rsidRPr="00FF6488">
        <w:rPr>
          <w:rFonts w:ascii="Calibri" w:hAnsi="Calibri" w:cs="Calibri"/>
          <w:iCs/>
          <w:sz w:val="24"/>
          <w:szCs w:val="24"/>
          <w:lang w:val="lt-LT"/>
        </w:rPr>
        <w:t>Y</w:t>
      </w:r>
      <w:r w:rsidR="00FD5F1E" w:rsidRPr="00FF6488">
        <w:rPr>
          <w:rFonts w:ascii="Calibri" w:hAnsi="Calibri" w:cs="Calibri"/>
          <w:iCs/>
          <w:sz w:val="24"/>
          <w:szCs w:val="24"/>
          <w:vertAlign w:val="subscript"/>
          <w:lang w:val="lt-LT"/>
        </w:rPr>
        <w:t>1</w:t>
      </w:r>
      <w:r w:rsidR="00B646F1" w:rsidRPr="00FD6043">
        <w:rPr>
          <w:rFonts w:ascii="Calibri" w:hAnsi="Calibri" w:cs="Calibri"/>
          <w:iCs/>
          <w:sz w:val="24"/>
          <w:szCs w:val="24"/>
          <w:lang w:val="lt-LT"/>
        </w:rPr>
        <w:t>,</w:t>
      </w:r>
      <w:r w:rsidR="00FD5F1E" w:rsidRPr="00FD6043">
        <w:rPr>
          <w:rFonts w:ascii="Calibri" w:hAnsi="Calibri" w:cs="Calibri"/>
          <w:iCs/>
          <w:sz w:val="24"/>
          <w:szCs w:val="24"/>
          <w:vertAlign w:val="subscript"/>
          <w:lang w:val="lt-LT"/>
        </w:rPr>
        <w:t xml:space="preserve"> </w:t>
      </w:r>
      <w:r w:rsidR="00B646F1" w:rsidRPr="00FF6488">
        <w:rPr>
          <w:rFonts w:ascii="Calibri" w:hAnsi="Calibri" w:cs="Calibri"/>
          <w:iCs/>
          <w:sz w:val="24"/>
          <w:szCs w:val="24"/>
          <w:lang w:val="lt-LT"/>
        </w:rPr>
        <w:t>Y</w:t>
      </w:r>
      <w:r w:rsidR="00B646F1" w:rsidRPr="00FF6488">
        <w:rPr>
          <w:rFonts w:ascii="Calibri" w:hAnsi="Calibri" w:cs="Calibri"/>
          <w:iCs/>
          <w:sz w:val="24"/>
          <w:szCs w:val="24"/>
          <w:vertAlign w:val="subscript"/>
          <w:lang w:val="lt-LT"/>
        </w:rPr>
        <w:t>3</w:t>
      </w:r>
      <w:r w:rsidR="00B646F1" w:rsidRPr="00FD6043">
        <w:rPr>
          <w:rFonts w:ascii="Calibri" w:hAnsi="Calibri" w:cs="Calibri"/>
          <w:iCs/>
          <w:sz w:val="24"/>
          <w:szCs w:val="24"/>
          <w:vertAlign w:val="subscript"/>
          <w:lang w:val="lt-LT"/>
        </w:rPr>
        <w:t xml:space="preserve"> </w:t>
      </w:r>
      <w:r w:rsidR="00B646F1" w:rsidRPr="00FD6043">
        <w:rPr>
          <w:rFonts w:ascii="Calibri" w:hAnsi="Calibri" w:cs="Calibri"/>
          <w:iCs/>
          <w:sz w:val="24"/>
          <w:szCs w:val="24"/>
          <w:lang w:val="lt-LT"/>
        </w:rPr>
        <w:t xml:space="preserve">, </w:t>
      </w:r>
      <w:r w:rsidR="0072344A" w:rsidRPr="00FF6488">
        <w:rPr>
          <w:rFonts w:ascii="Calibri" w:hAnsi="Calibri" w:cs="Calibri"/>
          <w:iCs/>
          <w:sz w:val="24"/>
          <w:szCs w:val="24"/>
          <w:lang w:val="lt-LT"/>
        </w:rPr>
        <w:t>Y</w:t>
      </w:r>
      <w:r w:rsidR="0072344A" w:rsidRPr="00FF6488">
        <w:rPr>
          <w:rFonts w:ascii="Calibri" w:hAnsi="Calibri" w:cs="Calibri"/>
          <w:iCs/>
          <w:sz w:val="24"/>
          <w:szCs w:val="24"/>
          <w:vertAlign w:val="subscript"/>
          <w:lang w:val="lt-LT"/>
        </w:rPr>
        <w:t>8</w:t>
      </w:r>
      <w:r w:rsidR="0072344A" w:rsidRPr="00FD6043">
        <w:rPr>
          <w:rFonts w:ascii="Calibri" w:hAnsi="Calibri" w:cs="Calibri"/>
          <w:iCs/>
          <w:sz w:val="24"/>
          <w:szCs w:val="24"/>
          <w:lang w:val="lt-LT"/>
        </w:rPr>
        <w:t xml:space="preserve">, </w:t>
      </w:r>
      <w:r w:rsidR="00BA3D96" w:rsidRPr="00FF6488">
        <w:rPr>
          <w:rFonts w:ascii="Calibri" w:hAnsi="Calibri" w:cs="Calibri"/>
          <w:iCs/>
          <w:sz w:val="24"/>
          <w:szCs w:val="24"/>
          <w:lang w:val="lt-LT"/>
        </w:rPr>
        <w:t>Y</w:t>
      </w:r>
      <w:r w:rsidR="00BA3D96" w:rsidRPr="00FD6043">
        <w:rPr>
          <w:rFonts w:ascii="Calibri" w:hAnsi="Calibri" w:cs="Calibri"/>
          <w:iCs/>
          <w:sz w:val="24"/>
          <w:szCs w:val="24"/>
          <w:vertAlign w:val="subscript"/>
          <w:lang w:val="lt-LT"/>
        </w:rPr>
        <w:t xml:space="preserve">10 </w:t>
      </w:r>
      <w:r w:rsidR="00BA3D96" w:rsidRPr="00FD6043">
        <w:rPr>
          <w:rFonts w:ascii="Calibri" w:hAnsi="Calibri" w:cs="Calibri"/>
          <w:iCs/>
          <w:sz w:val="24"/>
          <w:szCs w:val="24"/>
          <w:lang w:val="lt-LT"/>
        </w:rPr>
        <w:t>, Tarnybos nuomone, yra itin speci</w:t>
      </w:r>
      <w:r w:rsidR="00713A0A" w:rsidRPr="00FD6043">
        <w:rPr>
          <w:rFonts w:ascii="Calibri" w:hAnsi="Calibri" w:cs="Calibri"/>
          <w:iCs/>
          <w:sz w:val="24"/>
          <w:szCs w:val="24"/>
          <w:lang w:val="lt-LT"/>
        </w:rPr>
        <w:t>finiai</w:t>
      </w:r>
      <w:r w:rsidR="00391D6D" w:rsidRPr="00FD6043">
        <w:rPr>
          <w:rFonts w:ascii="Calibri" w:hAnsi="Calibri" w:cs="Calibri"/>
          <w:iCs/>
          <w:sz w:val="24"/>
          <w:szCs w:val="24"/>
          <w:lang w:val="lt-LT"/>
        </w:rPr>
        <w:t>, ar</w:t>
      </w:r>
      <w:r w:rsidR="00FA5B21" w:rsidRPr="00FD6043">
        <w:rPr>
          <w:rFonts w:ascii="Calibri" w:hAnsi="Calibri" w:cs="Calibri"/>
          <w:iCs/>
          <w:sz w:val="24"/>
          <w:szCs w:val="24"/>
          <w:lang w:val="lt-LT"/>
        </w:rPr>
        <w:t xml:space="preserve"> aukšti</w:t>
      </w:r>
      <w:r w:rsidR="00713A0A" w:rsidRPr="00FD6043">
        <w:rPr>
          <w:rFonts w:ascii="Calibri" w:hAnsi="Calibri" w:cs="Calibri"/>
          <w:iCs/>
          <w:sz w:val="24"/>
          <w:szCs w:val="24"/>
          <w:lang w:val="lt-LT"/>
        </w:rPr>
        <w:t xml:space="preserve"> (žr. Rekomendacijos dalis dėl Pirkimo techninės specifikacijos </w:t>
      </w:r>
      <w:r w:rsidR="00FA5B21" w:rsidRPr="00FD6043">
        <w:rPr>
          <w:rFonts w:ascii="Calibri" w:hAnsi="Calibri" w:cs="Calibri"/>
          <w:iCs/>
          <w:sz w:val="24"/>
          <w:szCs w:val="24"/>
          <w:lang w:val="lt-LT"/>
        </w:rPr>
        <w:t>3.2, 3.5, 7.10, 8.2</w:t>
      </w:r>
      <w:r w:rsidR="00F95B09">
        <w:rPr>
          <w:rFonts w:ascii="Calibri" w:hAnsi="Calibri" w:cs="Calibri"/>
          <w:iCs/>
          <w:sz w:val="24"/>
          <w:szCs w:val="24"/>
          <w:lang w:val="lt-LT"/>
        </w:rPr>
        <w:t xml:space="preserve"> p</w:t>
      </w:r>
      <w:r w:rsidR="00F223B7">
        <w:rPr>
          <w:rFonts w:ascii="Calibri" w:hAnsi="Calibri" w:cs="Calibri"/>
          <w:iCs/>
          <w:sz w:val="24"/>
          <w:szCs w:val="24"/>
          <w:lang w:val="lt-LT"/>
        </w:rPr>
        <w:t>apun</w:t>
      </w:r>
      <w:r w:rsidR="00683A94">
        <w:rPr>
          <w:rFonts w:ascii="Calibri" w:hAnsi="Calibri" w:cs="Calibri"/>
          <w:iCs/>
          <w:sz w:val="24"/>
          <w:szCs w:val="24"/>
          <w:lang w:val="lt-LT"/>
        </w:rPr>
        <w:t>kčių</w:t>
      </w:r>
      <w:r w:rsidR="00FA5B21" w:rsidRPr="00FD6043">
        <w:rPr>
          <w:rFonts w:ascii="Calibri" w:hAnsi="Calibri" w:cs="Calibri"/>
          <w:iCs/>
          <w:sz w:val="24"/>
          <w:szCs w:val="24"/>
          <w:lang w:val="lt-LT"/>
        </w:rPr>
        <w:t>)</w:t>
      </w:r>
      <w:r w:rsidR="009F0BB4">
        <w:rPr>
          <w:rFonts w:ascii="Calibri" w:hAnsi="Calibri" w:cs="Calibri"/>
          <w:iCs/>
          <w:sz w:val="24"/>
          <w:szCs w:val="24"/>
          <w:lang w:val="lt-LT"/>
        </w:rPr>
        <w:t>.</w:t>
      </w:r>
      <w:r w:rsidR="00FA5B21" w:rsidRPr="00FD6043">
        <w:rPr>
          <w:rFonts w:ascii="Calibri" w:hAnsi="Calibri" w:cs="Calibri"/>
          <w:iCs/>
          <w:sz w:val="24"/>
          <w:szCs w:val="24"/>
          <w:lang w:val="lt-LT"/>
        </w:rPr>
        <w:t xml:space="preserve"> </w:t>
      </w:r>
      <w:r w:rsidR="009F0BB4">
        <w:rPr>
          <w:rFonts w:ascii="Calibri" w:hAnsi="Calibri" w:cs="Calibri"/>
          <w:iCs/>
          <w:sz w:val="24"/>
          <w:szCs w:val="24"/>
          <w:lang w:val="lt-LT"/>
        </w:rPr>
        <w:t>P</w:t>
      </w:r>
      <w:r w:rsidR="00FA5B21" w:rsidRPr="00FD6043">
        <w:rPr>
          <w:rFonts w:ascii="Calibri" w:hAnsi="Calibri" w:cs="Calibri"/>
          <w:iCs/>
          <w:sz w:val="24"/>
          <w:szCs w:val="24"/>
          <w:lang w:val="lt-LT"/>
        </w:rPr>
        <w:t>vz.</w:t>
      </w:r>
      <w:r w:rsidR="00A427BD">
        <w:rPr>
          <w:rFonts w:ascii="Calibri" w:hAnsi="Calibri" w:cs="Calibri"/>
          <w:iCs/>
          <w:sz w:val="24"/>
          <w:szCs w:val="24"/>
          <w:lang w:val="lt-LT"/>
        </w:rPr>
        <w:t>,</w:t>
      </w:r>
      <w:r w:rsidR="00494F0C" w:rsidRPr="00FD6043">
        <w:rPr>
          <w:rFonts w:ascii="Calibri" w:hAnsi="Calibri" w:cs="Calibri"/>
          <w:iCs/>
          <w:sz w:val="24"/>
          <w:szCs w:val="24"/>
          <w:lang w:val="lt-LT"/>
        </w:rPr>
        <w:t xml:space="preserve"> </w:t>
      </w:r>
      <w:r w:rsidR="00494F0C" w:rsidRPr="00FD6043">
        <w:rPr>
          <w:rFonts w:ascii="Calibri" w:hAnsi="Calibri" w:cs="Calibri"/>
          <w:iCs/>
          <w:sz w:val="24"/>
          <w:szCs w:val="24"/>
          <w:lang w:val="lt-LT"/>
        </w:rPr>
        <w:lastRenderedPageBreak/>
        <w:t xml:space="preserve">pagal </w:t>
      </w:r>
      <w:r w:rsidR="00FB67D3" w:rsidRPr="00FF6488">
        <w:rPr>
          <w:rFonts w:ascii="Calibri" w:hAnsi="Calibri" w:cs="Calibri"/>
          <w:iCs/>
          <w:sz w:val="24"/>
          <w:szCs w:val="24"/>
          <w:lang w:val="lt-LT"/>
        </w:rPr>
        <w:t>Y</w:t>
      </w:r>
      <w:r w:rsidR="00FB67D3" w:rsidRPr="00FF6488">
        <w:rPr>
          <w:rFonts w:ascii="Calibri" w:hAnsi="Calibri" w:cs="Calibri"/>
          <w:iCs/>
          <w:sz w:val="24"/>
          <w:szCs w:val="24"/>
          <w:vertAlign w:val="subscript"/>
          <w:lang w:val="lt-LT"/>
        </w:rPr>
        <w:t>3</w:t>
      </w:r>
      <w:r w:rsidR="00FB67D3" w:rsidRPr="00FD6043">
        <w:rPr>
          <w:rFonts w:ascii="Calibri" w:hAnsi="Calibri" w:cs="Calibri"/>
          <w:iCs/>
          <w:sz w:val="24"/>
          <w:szCs w:val="24"/>
          <w:vertAlign w:val="subscript"/>
          <w:lang w:val="lt-LT"/>
        </w:rPr>
        <w:t xml:space="preserve"> </w:t>
      </w:r>
      <w:r w:rsidR="00494F0C" w:rsidRPr="00FD6043">
        <w:rPr>
          <w:rFonts w:ascii="Calibri" w:hAnsi="Calibri" w:cs="Calibri"/>
          <w:iCs/>
          <w:sz w:val="24"/>
          <w:szCs w:val="24"/>
          <w:lang w:val="lt-LT"/>
        </w:rPr>
        <w:t xml:space="preserve">skiriami </w:t>
      </w:r>
      <w:r w:rsidR="00C34CBA" w:rsidRPr="00FD6043">
        <w:rPr>
          <w:rFonts w:ascii="Calibri" w:hAnsi="Calibri" w:cs="Calibri"/>
          <w:iCs/>
          <w:sz w:val="24"/>
          <w:szCs w:val="24"/>
          <w:lang w:val="lt-LT"/>
        </w:rPr>
        <w:t>3</w:t>
      </w:r>
      <w:r w:rsidR="00494F0C" w:rsidRPr="00FD6043">
        <w:rPr>
          <w:rFonts w:ascii="Calibri" w:hAnsi="Calibri" w:cs="Calibri"/>
          <w:iCs/>
          <w:sz w:val="24"/>
          <w:szCs w:val="24"/>
          <w:lang w:val="lt-LT"/>
        </w:rPr>
        <w:t xml:space="preserve"> balai</w:t>
      </w:r>
      <w:r w:rsidR="00C34CBA" w:rsidRPr="00FD6043">
        <w:rPr>
          <w:rFonts w:ascii="Calibri" w:hAnsi="Calibri" w:cs="Calibri"/>
          <w:iCs/>
          <w:sz w:val="24"/>
          <w:szCs w:val="24"/>
          <w:lang w:val="lt-LT"/>
        </w:rPr>
        <w:t xml:space="preserve">, kai maksimali srovės ir laiko sandaugos reikšmė ≥ 1000 </w:t>
      </w:r>
      <w:proofErr w:type="spellStart"/>
      <w:r w:rsidR="00C34CBA" w:rsidRPr="00FD6043">
        <w:rPr>
          <w:rFonts w:ascii="Calibri" w:hAnsi="Calibri" w:cs="Calibri"/>
          <w:iCs/>
          <w:sz w:val="24"/>
          <w:szCs w:val="24"/>
          <w:lang w:val="lt-LT"/>
        </w:rPr>
        <w:t>mAs</w:t>
      </w:r>
      <w:proofErr w:type="spellEnd"/>
      <w:r w:rsidR="00494F0C" w:rsidRPr="00FD6043">
        <w:rPr>
          <w:rFonts w:ascii="Calibri" w:hAnsi="Calibri" w:cs="Calibri"/>
          <w:iCs/>
          <w:sz w:val="24"/>
          <w:szCs w:val="24"/>
          <w:lang w:val="lt-LT"/>
        </w:rPr>
        <w:t xml:space="preserve">, nors pagal </w:t>
      </w:r>
      <w:r w:rsidR="00391D6D" w:rsidRPr="00FD6043">
        <w:rPr>
          <w:rFonts w:ascii="Calibri" w:hAnsi="Calibri" w:cs="Calibri"/>
          <w:iCs/>
          <w:sz w:val="24"/>
          <w:szCs w:val="24"/>
          <w:lang w:val="lt-LT"/>
        </w:rPr>
        <w:t>higienos norm</w:t>
      </w:r>
      <w:r w:rsidR="007F44D6">
        <w:rPr>
          <w:rFonts w:ascii="Calibri" w:hAnsi="Calibri" w:cs="Calibri"/>
          <w:iCs/>
          <w:sz w:val="24"/>
          <w:szCs w:val="24"/>
          <w:lang w:val="lt-LT"/>
        </w:rPr>
        <w:t>os</w:t>
      </w:r>
      <w:r w:rsidR="00391D6D" w:rsidRPr="00FD6043">
        <w:rPr>
          <w:rFonts w:ascii="Calibri" w:hAnsi="Calibri" w:cs="Calibri"/>
          <w:iCs/>
          <w:sz w:val="24"/>
          <w:szCs w:val="24"/>
          <w:lang w:val="lt-LT"/>
        </w:rPr>
        <w:t xml:space="preserve"> </w:t>
      </w:r>
      <w:r w:rsidR="00494F0C" w:rsidRPr="00FD6043">
        <w:rPr>
          <w:rFonts w:ascii="Calibri" w:hAnsi="Calibri" w:cs="Calibri"/>
          <w:iCs/>
          <w:sz w:val="24"/>
          <w:szCs w:val="24"/>
          <w:lang w:val="lt-LT"/>
        </w:rPr>
        <w:t xml:space="preserve">HN 78:2009 „Kokybės kontrolės reikalavimai ir įvertinimo kriterijai medicininėje </w:t>
      </w:r>
      <w:proofErr w:type="spellStart"/>
      <w:r w:rsidR="00494F0C" w:rsidRPr="00FD6043">
        <w:rPr>
          <w:rFonts w:ascii="Calibri" w:hAnsi="Calibri" w:cs="Calibri"/>
          <w:iCs/>
          <w:sz w:val="24"/>
          <w:szCs w:val="24"/>
          <w:lang w:val="lt-LT"/>
        </w:rPr>
        <w:t>rentgenodiagnostikoje</w:t>
      </w:r>
      <w:proofErr w:type="spellEnd"/>
      <w:r w:rsidR="00494F0C" w:rsidRPr="00FD6043">
        <w:rPr>
          <w:rFonts w:ascii="Calibri" w:hAnsi="Calibri" w:cs="Calibri"/>
          <w:iCs/>
          <w:sz w:val="24"/>
          <w:szCs w:val="24"/>
          <w:lang w:val="lt-LT"/>
        </w:rPr>
        <w:t xml:space="preserve">“ 28.2 papunktį, </w:t>
      </w:r>
      <w:r w:rsidR="007E0A7F" w:rsidRPr="00FD6043">
        <w:rPr>
          <w:rFonts w:ascii="Calibri" w:hAnsi="Calibri" w:cs="Calibri"/>
          <w:iCs/>
          <w:sz w:val="24"/>
          <w:szCs w:val="24"/>
          <w:lang w:val="lt-LT"/>
        </w:rPr>
        <w:t xml:space="preserve">leistina naudoti ne </w:t>
      </w:r>
      <w:r w:rsidR="00494F0C" w:rsidRPr="00FD6043">
        <w:rPr>
          <w:rFonts w:ascii="Calibri" w:hAnsi="Calibri" w:cs="Calibri"/>
          <w:iCs/>
          <w:sz w:val="24"/>
          <w:szCs w:val="24"/>
          <w:lang w:val="lt-LT"/>
        </w:rPr>
        <w:t xml:space="preserve">didesnė nei 600 </w:t>
      </w:r>
      <w:proofErr w:type="spellStart"/>
      <w:r w:rsidR="00494F0C" w:rsidRPr="00FD6043">
        <w:rPr>
          <w:rFonts w:ascii="Calibri" w:hAnsi="Calibri" w:cs="Calibri"/>
          <w:iCs/>
          <w:sz w:val="24"/>
          <w:szCs w:val="24"/>
          <w:lang w:val="lt-LT"/>
        </w:rPr>
        <w:t>mAs</w:t>
      </w:r>
      <w:proofErr w:type="spellEnd"/>
      <w:r w:rsidR="00494F0C" w:rsidRPr="00FD6043">
        <w:rPr>
          <w:rFonts w:ascii="Calibri" w:hAnsi="Calibri" w:cs="Calibri"/>
          <w:iCs/>
          <w:sz w:val="24"/>
          <w:szCs w:val="24"/>
          <w:lang w:val="lt-LT"/>
        </w:rPr>
        <w:t>.</w:t>
      </w:r>
    </w:p>
    <w:p w14:paraId="7E512199" w14:textId="60E075FF" w:rsidR="00D46DAE" w:rsidRPr="00FD6043" w:rsidRDefault="00334E66" w:rsidP="0058077C">
      <w:pPr>
        <w:ind w:firstLine="720"/>
        <w:rPr>
          <w:rFonts w:ascii="Calibri" w:hAnsi="Calibri" w:cs="Calibri"/>
          <w:iCs/>
          <w:sz w:val="24"/>
          <w:szCs w:val="24"/>
          <w:lang w:val="lt-LT"/>
        </w:rPr>
      </w:pPr>
      <w:r w:rsidRPr="00FD6043">
        <w:rPr>
          <w:rFonts w:ascii="Calibri" w:hAnsi="Calibri" w:cs="Calibri"/>
          <w:iCs/>
          <w:sz w:val="24"/>
          <w:szCs w:val="24"/>
          <w:lang w:val="lt-LT"/>
        </w:rPr>
        <w:t>Akcentuotina, jog vadovaujantis Įstatymo 55 straipsnio 5 dalimi, pasirinkti pasiūlymų vertinimo kriterijai neturi Perkančiajai organizacijai suteikti neribotos pasirinkimo laisvės ir turi užtikrinti veiksmingą tiekėjų konkurenciją.</w:t>
      </w:r>
      <w:r w:rsidR="00882DD3" w:rsidRPr="00FD6043">
        <w:rPr>
          <w:rFonts w:ascii="Calibri" w:hAnsi="Calibri" w:cs="Calibri"/>
          <w:iCs/>
          <w:sz w:val="24"/>
          <w:szCs w:val="24"/>
          <w:lang w:val="lt-LT"/>
        </w:rPr>
        <w:t xml:space="preserve"> </w:t>
      </w:r>
      <w:r w:rsidR="00FC17F9" w:rsidRPr="00FD6043">
        <w:rPr>
          <w:rFonts w:ascii="Calibri" w:hAnsi="Calibri" w:cs="Calibri"/>
          <w:iCs/>
          <w:sz w:val="24"/>
          <w:szCs w:val="24"/>
          <w:lang w:val="lt-LT"/>
        </w:rPr>
        <w:t>Kartu pažymėtina,</w:t>
      </w:r>
      <w:r w:rsidR="007F46B4" w:rsidRPr="007F46B4">
        <w:rPr>
          <w:rFonts w:ascii="Calibri" w:hAnsi="Calibri" w:cs="Calibri"/>
          <w:iCs/>
          <w:sz w:val="24"/>
          <w:szCs w:val="24"/>
          <w:lang w:val="lt-LT"/>
        </w:rPr>
        <w:t xml:space="preserve"> jog kainos ir kokybės santykis parodo kiek Perkančiajai organizacijai yra svarbi kokybė (šiuo atveju pasirinkti techniniai parametrai), t. y. kiek Perkančioji organizacija pasirengusi sumokėti už kokybės kriterijus ir paprastai tikrinamas simuliacijos metodu</w:t>
      </w:r>
      <w:r w:rsidR="007F46B4" w:rsidRPr="007F46B4">
        <w:rPr>
          <w:rFonts w:ascii="Calibri" w:hAnsi="Calibri" w:cs="Calibri"/>
          <w:iCs/>
          <w:sz w:val="24"/>
          <w:szCs w:val="24"/>
          <w:vertAlign w:val="superscript"/>
          <w:lang w:val="lt-LT"/>
        </w:rPr>
        <w:footnoteReference w:id="6"/>
      </w:r>
      <w:r w:rsidR="007F46B4" w:rsidRPr="007F46B4">
        <w:rPr>
          <w:rFonts w:ascii="Calibri" w:hAnsi="Calibri" w:cs="Calibri"/>
          <w:iCs/>
          <w:sz w:val="24"/>
          <w:szCs w:val="24"/>
          <w:lang w:val="lt-LT"/>
        </w:rPr>
        <w:t>.</w:t>
      </w:r>
      <w:r w:rsidR="007F46B4" w:rsidRPr="007F46B4">
        <w:rPr>
          <w:rFonts w:ascii="Calibri" w:hAnsi="Calibri" w:cs="Calibri"/>
          <w:b/>
          <w:bCs/>
          <w:iCs/>
          <w:sz w:val="24"/>
          <w:szCs w:val="24"/>
          <w:lang w:val="lt-LT"/>
        </w:rPr>
        <w:t xml:space="preserve"> </w:t>
      </w:r>
      <w:r w:rsidR="007F46B4" w:rsidRPr="007F46B4">
        <w:rPr>
          <w:rFonts w:ascii="Calibri" w:hAnsi="Calibri" w:cs="Calibri"/>
          <w:iCs/>
          <w:sz w:val="24"/>
          <w:szCs w:val="24"/>
          <w:lang w:val="lt-LT"/>
        </w:rPr>
        <w:t>Atlikus Pirkimo sąlygose pasirinkto kainos ir kokybės santykio patikrinimą simuliacijų metodu nustatyta, jog Perkančiosios organizacijos pasirinktas kokybės techninių kriterijų reikšmingumas, pagal Pirkimo vertę</w:t>
      </w:r>
      <w:r w:rsidR="0057704E" w:rsidRPr="00FD6043">
        <w:rPr>
          <w:rFonts w:ascii="Calibri" w:hAnsi="Calibri" w:cs="Calibri"/>
          <w:iCs/>
          <w:sz w:val="24"/>
          <w:szCs w:val="24"/>
          <w:lang w:val="lt-LT"/>
        </w:rPr>
        <w:t>, pinigine išraiška yra apie 15</w:t>
      </w:r>
      <w:r w:rsidR="00FA4D78">
        <w:rPr>
          <w:rFonts w:ascii="Calibri" w:hAnsi="Calibri" w:cs="Calibri"/>
          <w:iCs/>
          <w:sz w:val="24"/>
          <w:szCs w:val="24"/>
          <w:lang w:val="lt-LT"/>
        </w:rPr>
        <w:t>1515</w:t>
      </w:r>
      <w:r w:rsidR="00FA562E">
        <w:rPr>
          <w:rFonts w:ascii="Calibri" w:hAnsi="Calibri" w:cs="Calibri"/>
          <w:iCs/>
          <w:sz w:val="24"/>
          <w:szCs w:val="24"/>
          <w:lang w:val="lt-LT"/>
        </w:rPr>
        <w:t>,</w:t>
      </w:r>
      <w:r w:rsidR="00FA4D78">
        <w:rPr>
          <w:rFonts w:ascii="Calibri" w:hAnsi="Calibri" w:cs="Calibri"/>
          <w:iCs/>
          <w:sz w:val="24"/>
          <w:szCs w:val="24"/>
          <w:lang w:val="lt-LT"/>
        </w:rPr>
        <w:t>15</w:t>
      </w:r>
      <w:r w:rsidR="0057704E" w:rsidRPr="00FD6043">
        <w:rPr>
          <w:rFonts w:ascii="Calibri" w:hAnsi="Calibri" w:cs="Calibri"/>
          <w:iCs/>
          <w:sz w:val="24"/>
          <w:szCs w:val="24"/>
          <w:lang w:val="lt-LT"/>
        </w:rPr>
        <w:t xml:space="preserve"> Eur be PVM.</w:t>
      </w:r>
      <w:r w:rsidR="00EE729F" w:rsidRPr="00FD6043">
        <w:rPr>
          <w:rFonts w:ascii="Calibri" w:hAnsi="Calibri" w:cs="Calibri"/>
          <w:iCs/>
          <w:sz w:val="24"/>
          <w:szCs w:val="24"/>
          <w:lang w:val="lt-LT"/>
        </w:rPr>
        <w:t xml:space="preserve"> </w:t>
      </w:r>
      <w:r w:rsidR="007F46B4" w:rsidRPr="007F46B4">
        <w:rPr>
          <w:rFonts w:ascii="Calibri" w:hAnsi="Calibri" w:cs="Calibri"/>
          <w:iCs/>
          <w:sz w:val="24"/>
          <w:szCs w:val="24"/>
          <w:lang w:val="lt-LT"/>
        </w:rPr>
        <w:t xml:space="preserve">Atsižvelgiant į </w:t>
      </w:r>
      <w:r w:rsidR="006F6600" w:rsidRPr="00FD6043">
        <w:rPr>
          <w:rFonts w:ascii="Calibri" w:hAnsi="Calibri" w:cs="Calibri"/>
          <w:iCs/>
          <w:sz w:val="24"/>
          <w:szCs w:val="24"/>
          <w:lang w:val="lt-LT"/>
        </w:rPr>
        <w:t xml:space="preserve">tai, jog </w:t>
      </w:r>
      <w:r w:rsidR="0067409E" w:rsidRPr="00FD6043">
        <w:rPr>
          <w:rFonts w:ascii="Calibri" w:hAnsi="Calibri" w:cs="Calibri"/>
          <w:iCs/>
          <w:sz w:val="24"/>
          <w:szCs w:val="24"/>
          <w:lang w:val="lt-LT"/>
        </w:rPr>
        <w:t xml:space="preserve">techninių kokybės kriterijų </w:t>
      </w:r>
      <w:r w:rsidR="000369B1" w:rsidRPr="00FD6043">
        <w:rPr>
          <w:rFonts w:ascii="Calibri" w:hAnsi="Calibri" w:cs="Calibri"/>
          <w:iCs/>
          <w:sz w:val="24"/>
          <w:szCs w:val="24"/>
          <w:lang w:val="lt-LT"/>
        </w:rPr>
        <w:t xml:space="preserve">svoris ekonominio naudingumo įvertinime yra itin reikšmingas, </w:t>
      </w:r>
      <w:r w:rsidR="00E04867" w:rsidRPr="00FD6043">
        <w:rPr>
          <w:rFonts w:ascii="Calibri" w:hAnsi="Calibri" w:cs="Calibri"/>
          <w:iCs/>
          <w:sz w:val="24"/>
          <w:szCs w:val="24"/>
          <w:lang w:val="lt-LT"/>
        </w:rPr>
        <w:t xml:space="preserve">o </w:t>
      </w:r>
      <w:r w:rsidR="00005A07" w:rsidRPr="00FD6043">
        <w:rPr>
          <w:rFonts w:ascii="Calibri" w:hAnsi="Calibri" w:cs="Calibri"/>
          <w:iCs/>
          <w:sz w:val="24"/>
          <w:szCs w:val="24"/>
          <w:lang w:val="lt-LT"/>
        </w:rPr>
        <w:t xml:space="preserve">pateiktas pagrindimas dėl techninių kokybės kriterijų </w:t>
      </w:r>
      <w:r w:rsidR="006606ED" w:rsidRPr="00FD6043">
        <w:rPr>
          <w:rFonts w:ascii="Calibri" w:hAnsi="Calibri" w:cs="Calibri"/>
          <w:iCs/>
          <w:sz w:val="24"/>
          <w:szCs w:val="24"/>
          <w:lang w:val="lt-LT"/>
        </w:rPr>
        <w:t xml:space="preserve">kelia abejonių </w:t>
      </w:r>
      <w:r w:rsidR="00D50FC3" w:rsidRPr="00FD6043">
        <w:rPr>
          <w:rFonts w:ascii="Calibri" w:hAnsi="Calibri" w:cs="Calibri"/>
          <w:iCs/>
          <w:sz w:val="24"/>
          <w:szCs w:val="24"/>
          <w:lang w:val="lt-LT"/>
        </w:rPr>
        <w:t xml:space="preserve">dėl </w:t>
      </w:r>
      <w:r w:rsidR="004D4282" w:rsidRPr="00FD6043">
        <w:rPr>
          <w:rFonts w:ascii="Calibri" w:hAnsi="Calibri" w:cs="Calibri"/>
          <w:iCs/>
          <w:sz w:val="24"/>
          <w:szCs w:val="24"/>
          <w:lang w:val="lt-LT"/>
        </w:rPr>
        <w:t>veiksmingos tiekėjų konkurencijos užtikrinimo, nustačius itin specifinius</w:t>
      </w:r>
      <w:r w:rsidR="00E00A3C" w:rsidRPr="00FD6043">
        <w:rPr>
          <w:rFonts w:ascii="Calibri" w:hAnsi="Calibri" w:cs="Calibri"/>
          <w:iCs/>
          <w:sz w:val="24"/>
          <w:szCs w:val="24"/>
          <w:lang w:val="lt-LT"/>
        </w:rPr>
        <w:t xml:space="preserve">, ar aukštus techninius kriterijus, </w:t>
      </w:r>
      <w:r w:rsidR="007F46B4" w:rsidRPr="007F46B4">
        <w:rPr>
          <w:rFonts w:ascii="Calibri" w:hAnsi="Calibri" w:cs="Calibri"/>
          <w:iCs/>
          <w:sz w:val="24"/>
          <w:szCs w:val="24"/>
          <w:lang w:val="lt-LT"/>
        </w:rPr>
        <w:t>rekomenduotina</w:t>
      </w:r>
      <w:r w:rsidR="00296828" w:rsidRPr="00FD6043">
        <w:rPr>
          <w:rFonts w:ascii="Calibri" w:hAnsi="Calibri" w:cs="Calibri"/>
          <w:iCs/>
          <w:sz w:val="24"/>
          <w:szCs w:val="24"/>
          <w:lang w:val="lt-LT"/>
        </w:rPr>
        <w:t>, iš naujo vykdant Pirkimo procedūras</w:t>
      </w:r>
      <w:r w:rsidR="007F46B4" w:rsidRPr="007F46B4">
        <w:rPr>
          <w:rFonts w:ascii="Calibri" w:hAnsi="Calibri" w:cs="Calibri"/>
          <w:iCs/>
          <w:sz w:val="24"/>
          <w:szCs w:val="24"/>
          <w:lang w:val="lt-LT"/>
        </w:rPr>
        <w:t xml:space="preserve"> pakartotinai įsivertinti Pirkimo sąlygose nustatytus ekonomiškai naudingiausio pasiūlymo vertinimo kriterijus, bei jiems suteikiamų lyginamųjų svorių pagrįstumą ir proporcingumą, atsižvelgiant į tai, kad Įstatymo 17 straipsnio 2 dalies 1 punktas įpareigoja perkančiąsias organizacijas siekti, jog prekėms įsigyti skirtos lėšos būtų naudojamos racionaliai, o vykdant pirkimą turi būti užtikrinama tiekėjų konkurencija.</w:t>
      </w:r>
    </w:p>
    <w:p w14:paraId="6CC2822D" w14:textId="2E3842F7" w:rsidR="0058077C" w:rsidRPr="00FD6043" w:rsidRDefault="0058077C" w:rsidP="0058077C">
      <w:pPr>
        <w:pStyle w:val="ListParagraph"/>
        <w:numPr>
          <w:ilvl w:val="0"/>
          <w:numId w:val="2"/>
        </w:numPr>
        <w:rPr>
          <w:rFonts w:ascii="Calibri" w:hAnsi="Calibri" w:cs="Calibri"/>
          <w:b/>
          <w:bCs/>
          <w:iCs/>
          <w:sz w:val="24"/>
          <w:szCs w:val="24"/>
          <w:lang w:val="lt-LT"/>
        </w:rPr>
      </w:pPr>
      <w:r w:rsidRPr="00FD6043">
        <w:rPr>
          <w:rFonts w:ascii="Calibri" w:hAnsi="Calibri" w:cs="Calibri"/>
          <w:b/>
          <w:bCs/>
          <w:iCs/>
          <w:sz w:val="24"/>
          <w:szCs w:val="24"/>
          <w:lang w:val="lt-LT"/>
        </w:rPr>
        <w:t xml:space="preserve">Dėl reikalavimo tiekėjui </w:t>
      </w:r>
      <w:r w:rsidR="003F6D87" w:rsidRPr="00FD6043">
        <w:rPr>
          <w:rFonts w:ascii="Calibri" w:hAnsi="Calibri" w:cs="Calibri"/>
          <w:b/>
          <w:bCs/>
          <w:iCs/>
          <w:sz w:val="24"/>
          <w:szCs w:val="24"/>
          <w:lang w:val="lt-LT"/>
        </w:rPr>
        <w:t>būti siūlomos įrangos gamintoju ar oficialiu siūlomos įrangos gamintojo įgaliotu atstovu</w:t>
      </w:r>
    </w:p>
    <w:p w14:paraId="366F3C00" w14:textId="6140E96B" w:rsidR="00A12AF0" w:rsidRPr="00FD6043" w:rsidRDefault="00F76AA9" w:rsidP="00713F4A">
      <w:pPr>
        <w:ind w:firstLine="720"/>
        <w:rPr>
          <w:rFonts w:ascii="Calibri" w:hAnsi="Calibri" w:cs="Calibri"/>
          <w:iCs/>
          <w:sz w:val="24"/>
          <w:szCs w:val="24"/>
          <w:lang w:val="lt-LT"/>
        </w:rPr>
      </w:pPr>
      <w:r w:rsidRPr="00FD6043">
        <w:rPr>
          <w:rFonts w:ascii="Calibri" w:hAnsi="Calibri" w:cs="Calibri"/>
          <w:iCs/>
          <w:sz w:val="24"/>
          <w:szCs w:val="24"/>
          <w:lang w:val="lt-LT"/>
        </w:rPr>
        <w:t xml:space="preserve">Pirkimo specialiųjų sąlygų </w:t>
      </w:r>
      <w:r w:rsidR="0080777C" w:rsidRPr="00FD6043">
        <w:rPr>
          <w:rFonts w:ascii="Calibri" w:hAnsi="Calibri" w:cs="Calibri"/>
          <w:iCs/>
          <w:sz w:val="24"/>
          <w:szCs w:val="24"/>
          <w:lang w:val="lt-LT"/>
        </w:rPr>
        <w:t xml:space="preserve">4 priedo </w:t>
      </w:r>
      <w:r w:rsidR="004139AB" w:rsidRPr="00FD6043">
        <w:rPr>
          <w:rFonts w:ascii="Calibri" w:hAnsi="Calibri" w:cs="Calibri"/>
          <w:iCs/>
          <w:sz w:val="24"/>
          <w:szCs w:val="24"/>
          <w:lang w:val="lt-LT"/>
        </w:rPr>
        <w:t xml:space="preserve">„Techninė specifikacija“ lentelės </w:t>
      </w:r>
      <w:r w:rsidR="000014ED" w:rsidRPr="00FD6043">
        <w:rPr>
          <w:rFonts w:ascii="Calibri" w:hAnsi="Calibri" w:cs="Calibri"/>
          <w:iCs/>
          <w:sz w:val="24"/>
          <w:szCs w:val="24"/>
          <w:lang w:val="lt-LT"/>
        </w:rPr>
        <w:t xml:space="preserve">15.4 papunktyje </w:t>
      </w:r>
      <w:r w:rsidR="00260DCA" w:rsidRPr="00FD6043">
        <w:rPr>
          <w:rFonts w:ascii="Calibri" w:hAnsi="Calibri" w:cs="Calibri"/>
          <w:iCs/>
          <w:sz w:val="24"/>
          <w:szCs w:val="24"/>
          <w:lang w:val="lt-LT"/>
        </w:rPr>
        <w:t xml:space="preserve">nustatytas reikalavimas, jog tiekėjas </w:t>
      </w:r>
      <w:r w:rsidR="00260DCA" w:rsidRPr="003F6D87">
        <w:rPr>
          <w:rFonts w:ascii="Calibri" w:hAnsi="Calibri" w:cs="Calibri"/>
          <w:iCs/>
          <w:sz w:val="24"/>
          <w:szCs w:val="24"/>
          <w:lang w:val="lt-LT"/>
        </w:rPr>
        <w:t>turi būti siūlomos įrangos gamintojas arba oficialus siūlomos įrangos gamintojo įgaliotasis atstovas</w:t>
      </w:r>
      <w:r w:rsidR="00260DCA" w:rsidRPr="00FD6043">
        <w:rPr>
          <w:rFonts w:ascii="Calibri" w:hAnsi="Calibri" w:cs="Calibri"/>
          <w:iCs/>
          <w:sz w:val="24"/>
          <w:szCs w:val="24"/>
          <w:lang w:val="lt-LT"/>
        </w:rPr>
        <w:t xml:space="preserve">. Pažymėtina, jog </w:t>
      </w:r>
      <w:r w:rsidR="00260DCA" w:rsidRPr="00283672">
        <w:rPr>
          <w:rFonts w:ascii="Calibri" w:hAnsi="Calibri" w:cs="Calibri"/>
          <w:iCs/>
          <w:sz w:val="24"/>
          <w:szCs w:val="24"/>
          <w:lang w:val="lt-LT"/>
        </w:rPr>
        <w:t>vadovaujantis Lietuvos Respublikos radiacinės saugos įstatymo 12 straipsniu 1 dalimi, tiekėjas</w:t>
      </w:r>
      <w:r w:rsidR="005856DB">
        <w:rPr>
          <w:rFonts w:ascii="Calibri" w:hAnsi="Calibri" w:cs="Calibri"/>
          <w:iCs/>
          <w:sz w:val="24"/>
          <w:szCs w:val="24"/>
          <w:lang w:val="lt-LT"/>
        </w:rPr>
        <w:t>,</w:t>
      </w:r>
      <w:r w:rsidR="00260DCA" w:rsidRPr="00283672">
        <w:rPr>
          <w:rFonts w:ascii="Calibri" w:hAnsi="Calibri" w:cs="Calibri"/>
          <w:iCs/>
          <w:sz w:val="24"/>
          <w:szCs w:val="24"/>
          <w:lang w:val="lt-LT"/>
        </w:rPr>
        <w:t xml:space="preserve"> siekiantis gauti licenciją prekiauti, montuoti, remontuoti ir prižiūrėti jonizuojančią įrangą</w:t>
      </w:r>
      <w:r w:rsidR="005856DB">
        <w:rPr>
          <w:rFonts w:ascii="Calibri" w:hAnsi="Calibri" w:cs="Calibri"/>
          <w:iCs/>
          <w:sz w:val="24"/>
          <w:szCs w:val="24"/>
          <w:lang w:val="lt-LT"/>
        </w:rPr>
        <w:t>,</w:t>
      </w:r>
      <w:r w:rsidR="00260DCA" w:rsidRPr="00283672">
        <w:rPr>
          <w:rFonts w:ascii="Calibri" w:hAnsi="Calibri" w:cs="Calibri"/>
          <w:iCs/>
          <w:sz w:val="24"/>
          <w:szCs w:val="24"/>
          <w:lang w:val="lt-LT"/>
        </w:rPr>
        <w:t xml:space="preserve"> turi atitikti aukščiau nurodyto įstatymo 5 dalyje nustatytus reikalavimus tarp kurių yra reikalavimas turėti kvalifikuotus darbuotojus. Veiklos su jonizuojančiosios spinduliuotės šaltiniais įteisinimo taisyklių, patvirtintų Lietuvos Respublikos Vyriausybės 2018 m. rugsėjo 12 d. nutarimu Nr. 918 „Dėl Lietuvos Respublikos radiacinės saugos įstatymo įgyvendinimo“ (toliau – Taisyklės), 6 punkte nustatyta, jog „Reguliuojančiosios institucijos išduota licencija &lt;...&gt; suteikia teisę asmeniui vykdyti licencijoje &lt;...&gt; nurodytą veiklą licencijos &lt;...&gt; priede nustatytomis, taip pat kartu su paraiška išduoti licenciją &lt;...&gt; pateiktuose dokumentuose &lt;...&gt; nurodytomis veiklos sąlygomis“, 13 punkte nustatyti dokumentai būtini veiklai įteisinti dėl konkrečių jonizuojančiosios spinduliuotės šaltinių, tarp kurių ir dokumentai, patvirtinantys, kad darbuotojai mokyti dirbti su konkrečiu jonizuojančiosios spinduliuotės šaltiniu (-</w:t>
      </w:r>
      <w:proofErr w:type="spellStart"/>
      <w:r w:rsidR="00260DCA" w:rsidRPr="00283672">
        <w:rPr>
          <w:rFonts w:ascii="Calibri" w:hAnsi="Calibri" w:cs="Calibri"/>
          <w:iCs/>
          <w:sz w:val="24"/>
          <w:szCs w:val="24"/>
          <w:lang w:val="lt-LT"/>
        </w:rPr>
        <w:t>iais</w:t>
      </w:r>
      <w:proofErr w:type="spellEnd"/>
      <w:r w:rsidR="00260DCA" w:rsidRPr="00283672">
        <w:rPr>
          <w:rFonts w:ascii="Calibri" w:hAnsi="Calibri" w:cs="Calibri"/>
          <w:iCs/>
          <w:sz w:val="24"/>
          <w:szCs w:val="24"/>
          <w:lang w:val="lt-LT"/>
        </w:rPr>
        <w:t xml:space="preserve">) ar montuoti, prižiūrėti ir remontuoti konkretaus </w:t>
      </w:r>
      <w:r w:rsidR="00260DCA" w:rsidRPr="00283672">
        <w:rPr>
          <w:rFonts w:ascii="Calibri" w:hAnsi="Calibri" w:cs="Calibri"/>
          <w:iCs/>
          <w:sz w:val="24"/>
          <w:szCs w:val="24"/>
          <w:lang w:val="lt-LT"/>
        </w:rPr>
        <w:lastRenderedPageBreak/>
        <w:t>pavadinimo ir modelio jonizuojančiosios spinduliuotės šaltinius, kopijos (Taisyklių 13.6.4 punktas). Taigi, pagal aukščiau nurodytą teisinį reglamentavimą, tiekėjas</w:t>
      </w:r>
      <w:r w:rsidR="00DE553B">
        <w:rPr>
          <w:rFonts w:ascii="Calibri" w:hAnsi="Calibri" w:cs="Calibri"/>
          <w:iCs/>
          <w:sz w:val="24"/>
          <w:szCs w:val="24"/>
          <w:lang w:val="lt-LT"/>
        </w:rPr>
        <w:t>,</w:t>
      </w:r>
      <w:r w:rsidR="00260DCA" w:rsidRPr="00283672">
        <w:rPr>
          <w:rFonts w:ascii="Calibri" w:hAnsi="Calibri" w:cs="Calibri"/>
          <w:iCs/>
          <w:sz w:val="24"/>
          <w:szCs w:val="24"/>
          <w:lang w:val="lt-LT"/>
        </w:rPr>
        <w:t xml:space="preserve"> neturintis specialisto, kuriam turi būti suteikta teisė dirbti su konkretaus modelio įranga, negautų licencijos, kas kartu reiškia, kad tiekėjas neturi teisės teikti tokios įrangos. Atsižvelgiant į </w:t>
      </w:r>
      <w:r w:rsidR="00175056">
        <w:rPr>
          <w:rFonts w:ascii="Calibri" w:hAnsi="Calibri" w:cs="Calibri"/>
          <w:iCs/>
          <w:sz w:val="24"/>
          <w:szCs w:val="24"/>
          <w:lang w:val="lt-LT"/>
        </w:rPr>
        <w:t xml:space="preserve">šį </w:t>
      </w:r>
      <w:r w:rsidR="00433E6B">
        <w:rPr>
          <w:rFonts w:ascii="Calibri" w:hAnsi="Calibri" w:cs="Calibri"/>
          <w:iCs/>
          <w:sz w:val="24"/>
          <w:szCs w:val="24"/>
          <w:lang w:val="lt-LT"/>
        </w:rPr>
        <w:t>reglamentavimą</w:t>
      </w:r>
      <w:r w:rsidR="00260DCA" w:rsidRPr="00283672">
        <w:rPr>
          <w:rFonts w:ascii="Calibri" w:hAnsi="Calibri" w:cs="Calibri"/>
          <w:iCs/>
          <w:sz w:val="24"/>
          <w:szCs w:val="24"/>
          <w:lang w:val="lt-LT"/>
        </w:rPr>
        <w:t xml:space="preserve">, Tarnyba </w:t>
      </w:r>
      <w:r w:rsidR="004C0484">
        <w:rPr>
          <w:rFonts w:ascii="Calibri" w:hAnsi="Calibri" w:cs="Calibri"/>
          <w:iCs/>
          <w:sz w:val="24"/>
          <w:szCs w:val="24"/>
          <w:lang w:val="lt-LT"/>
        </w:rPr>
        <w:t>rekomenduoja</w:t>
      </w:r>
      <w:r w:rsidR="00433E6B">
        <w:rPr>
          <w:rFonts w:ascii="Calibri" w:hAnsi="Calibri" w:cs="Calibri"/>
          <w:iCs/>
          <w:sz w:val="24"/>
          <w:szCs w:val="24"/>
          <w:lang w:val="lt-LT"/>
        </w:rPr>
        <w:t xml:space="preserve"> iš naujo vykdant naujo pirkimo procedūras </w:t>
      </w:r>
      <w:r w:rsidR="001A73C3">
        <w:rPr>
          <w:rFonts w:ascii="Calibri" w:hAnsi="Calibri" w:cs="Calibri"/>
          <w:iCs/>
          <w:sz w:val="24"/>
          <w:szCs w:val="24"/>
          <w:lang w:val="lt-LT"/>
        </w:rPr>
        <w:t>ap</w:t>
      </w:r>
      <w:r w:rsidR="00433E6B">
        <w:rPr>
          <w:rFonts w:ascii="Calibri" w:hAnsi="Calibri" w:cs="Calibri"/>
          <w:iCs/>
          <w:sz w:val="24"/>
          <w:szCs w:val="24"/>
          <w:lang w:val="lt-LT"/>
        </w:rPr>
        <w:t xml:space="preserve">svarstyti </w:t>
      </w:r>
      <w:r w:rsidR="00175056">
        <w:rPr>
          <w:rFonts w:ascii="Calibri" w:hAnsi="Calibri" w:cs="Calibri"/>
          <w:iCs/>
          <w:sz w:val="24"/>
          <w:szCs w:val="24"/>
          <w:lang w:val="lt-LT"/>
        </w:rPr>
        <w:t xml:space="preserve">nurodytos nuostatos </w:t>
      </w:r>
      <w:r w:rsidR="001A73C3">
        <w:rPr>
          <w:rFonts w:ascii="Calibri" w:hAnsi="Calibri" w:cs="Calibri"/>
          <w:iCs/>
          <w:sz w:val="24"/>
          <w:szCs w:val="24"/>
          <w:lang w:val="lt-LT"/>
        </w:rPr>
        <w:t xml:space="preserve">įtraukimo į pirkimo dokumentus </w:t>
      </w:r>
      <w:r w:rsidR="009D05A0">
        <w:rPr>
          <w:rFonts w:ascii="Calibri" w:hAnsi="Calibri" w:cs="Calibri"/>
          <w:iCs/>
          <w:sz w:val="24"/>
          <w:szCs w:val="24"/>
          <w:lang w:val="lt-LT"/>
        </w:rPr>
        <w:t>tikslingumą ir proporcingumą.</w:t>
      </w:r>
    </w:p>
    <w:p w14:paraId="512D58DB" w14:textId="65B0D9C4" w:rsidR="00260DCA" w:rsidRPr="00FD6043" w:rsidRDefault="00612ED1" w:rsidP="00612ED1">
      <w:pPr>
        <w:pStyle w:val="ListParagraph"/>
        <w:numPr>
          <w:ilvl w:val="0"/>
          <w:numId w:val="2"/>
        </w:numPr>
        <w:rPr>
          <w:rFonts w:ascii="Calibri" w:hAnsi="Calibri" w:cs="Calibri"/>
          <w:b/>
          <w:bCs/>
          <w:iCs/>
          <w:sz w:val="24"/>
          <w:szCs w:val="24"/>
          <w:lang w:val="lt-LT"/>
        </w:rPr>
      </w:pPr>
      <w:r w:rsidRPr="00FD6043">
        <w:rPr>
          <w:rFonts w:ascii="Calibri" w:hAnsi="Calibri" w:cs="Calibri"/>
          <w:b/>
          <w:bCs/>
          <w:iCs/>
          <w:sz w:val="24"/>
          <w:szCs w:val="24"/>
          <w:lang w:val="lt-LT"/>
        </w:rPr>
        <w:t>Dėl Pirkimo sutarties projekto</w:t>
      </w:r>
    </w:p>
    <w:p w14:paraId="18BAB8B4" w14:textId="3A86F81B" w:rsidR="006E715D" w:rsidRPr="00FD6043" w:rsidRDefault="000901C5" w:rsidP="00816A71">
      <w:pPr>
        <w:ind w:firstLine="720"/>
        <w:rPr>
          <w:rFonts w:ascii="Calibri" w:hAnsi="Calibri" w:cs="Calibri"/>
          <w:iCs/>
          <w:sz w:val="24"/>
          <w:szCs w:val="24"/>
          <w:lang w:val="lt-LT"/>
        </w:rPr>
      </w:pPr>
      <w:r w:rsidRPr="00FD6043">
        <w:rPr>
          <w:rFonts w:ascii="Calibri" w:hAnsi="Calibri" w:cs="Calibri"/>
          <w:iCs/>
          <w:sz w:val="24"/>
          <w:szCs w:val="24"/>
          <w:lang w:val="lt-LT"/>
        </w:rPr>
        <w:t>Ekonomiškai naudingiausio pasiūlymo vertinimo kriterijai pirkimo sąlygose turi būti nustatomi ne dėl to, kad būtų galima tik palyginti tiekėjų pasiūlymus, o tam, kad pasiūlymų vertinimo metu pamatuota ekonominė nauda būtų įgyvendinta vykdant sudarytą pirkimo sutartį. Lietuvos Aukščiausiasis Teismas, formuodamas teisės taikymo praktiką, nurodė, kad tiekėjų pateikti atitikties nustatytiems ekonominio naudingumo kriterijams aprašymai (juose esantys tiekėjų įsipareigojimai ar patvirtinimai), susiję su įvairiais viešojo pirkimo sutarties vykdymo aspektais, būtų įtraukti į viešojo pirkimo sutartį bei vykdomi (</w:t>
      </w:r>
      <w:r w:rsidR="005B13C1">
        <w:rPr>
          <w:rFonts w:ascii="Calibri" w:hAnsi="Calibri" w:cs="Calibri"/>
          <w:iCs/>
          <w:sz w:val="24"/>
          <w:szCs w:val="24"/>
          <w:lang w:val="lt-LT"/>
        </w:rPr>
        <w:t xml:space="preserve">LAT </w:t>
      </w:r>
      <w:r w:rsidRPr="00FD6043">
        <w:rPr>
          <w:rFonts w:ascii="Calibri" w:hAnsi="Calibri" w:cs="Calibri"/>
          <w:iCs/>
          <w:sz w:val="24"/>
          <w:szCs w:val="24"/>
          <w:lang w:val="lt-LT"/>
        </w:rPr>
        <w:t>nutartis civilinėje byloje Nr. e3K-3-178-378/2018). Kai tiekėjas, pripažintas laimėtoju dėl to, kad jo pasiūlymas geriau už kitų pirkimo dalyvių pasiūlymus atitiko ekonominio naudingumo reikalavimus, toks jo pranašumas turi tiesiogiai atsispindėti ir sutartyje</w:t>
      </w:r>
      <w:r w:rsidR="008D202A" w:rsidRPr="00FD6043">
        <w:rPr>
          <w:rFonts w:ascii="Calibri" w:hAnsi="Calibri" w:cs="Calibri"/>
          <w:iCs/>
          <w:sz w:val="24"/>
          <w:szCs w:val="24"/>
          <w:lang w:val="lt-LT"/>
        </w:rPr>
        <w:t xml:space="preserve">, todėl rekomenduotina </w:t>
      </w:r>
      <w:r w:rsidR="004805F2" w:rsidRPr="00FD6043">
        <w:rPr>
          <w:rFonts w:ascii="Calibri" w:hAnsi="Calibri" w:cs="Calibri"/>
          <w:iCs/>
          <w:sz w:val="24"/>
          <w:szCs w:val="24"/>
          <w:lang w:val="lt-LT"/>
        </w:rPr>
        <w:t>Prekių pirkimo-pardavimo sutarties projekto s</w:t>
      </w:r>
      <w:r w:rsidR="00CA51E0" w:rsidRPr="00FD6043">
        <w:rPr>
          <w:rFonts w:ascii="Calibri" w:hAnsi="Calibri" w:cs="Calibri"/>
          <w:iCs/>
          <w:sz w:val="24"/>
          <w:szCs w:val="24"/>
          <w:lang w:val="lt-LT"/>
        </w:rPr>
        <w:t xml:space="preserve">pecialiųjų </w:t>
      </w:r>
      <w:r w:rsidR="004805F2" w:rsidRPr="00FD6043">
        <w:rPr>
          <w:rFonts w:ascii="Calibri" w:hAnsi="Calibri" w:cs="Calibri"/>
          <w:iCs/>
          <w:sz w:val="24"/>
          <w:szCs w:val="24"/>
          <w:lang w:val="lt-LT"/>
        </w:rPr>
        <w:t>sąlygų 3.1 p</w:t>
      </w:r>
      <w:r w:rsidR="00855390">
        <w:rPr>
          <w:rFonts w:ascii="Calibri" w:hAnsi="Calibri" w:cs="Calibri"/>
          <w:iCs/>
          <w:sz w:val="24"/>
          <w:szCs w:val="24"/>
          <w:lang w:val="lt-LT"/>
        </w:rPr>
        <w:t>apunktį</w:t>
      </w:r>
      <w:r w:rsidR="004805F2" w:rsidRPr="00FD6043">
        <w:rPr>
          <w:rFonts w:ascii="Calibri" w:hAnsi="Calibri" w:cs="Calibri"/>
          <w:iCs/>
          <w:sz w:val="24"/>
          <w:szCs w:val="24"/>
          <w:lang w:val="lt-LT"/>
        </w:rPr>
        <w:t xml:space="preserve"> papildyti </w:t>
      </w:r>
      <w:r w:rsidR="00BA15E3" w:rsidRPr="00FD6043">
        <w:rPr>
          <w:rFonts w:ascii="Calibri" w:hAnsi="Calibri" w:cs="Calibri"/>
          <w:iCs/>
          <w:sz w:val="24"/>
          <w:szCs w:val="24"/>
          <w:lang w:val="lt-LT"/>
        </w:rPr>
        <w:t>nuoroda ne tik į šios sutarties 1 priedą</w:t>
      </w:r>
      <w:r w:rsidR="00EC5514" w:rsidRPr="00FD6043">
        <w:rPr>
          <w:rFonts w:ascii="Calibri" w:hAnsi="Calibri" w:cs="Calibri"/>
          <w:iCs/>
          <w:sz w:val="24"/>
          <w:szCs w:val="24"/>
          <w:lang w:val="lt-LT"/>
        </w:rPr>
        <w:t xml:space="preserve"> „Techninė specifikacija“</w:t>
      </w:r>
      <w:r w:rsidR="00BA15E3" w:rsidRPr="00FD6043">
        <w:rPr>
          <w:rFonts w:ascii="Calibri" w:hAnsi="Calibri" w:cs="Calibri"/>
          <w:iCs/>
          <w:sz w:val="24"/>
          <w:szCs w:val="24"/>
          <w:lang w:val="lt-LT"/>
        </w:rPr>
        <w:t>, bet ir 2</w:t>
      </w:r>
      <w:r w:rsidR="00EC5514" w:rsidRPr="00FD6043">
        <w:rPr>
          <w:rFonts w:ascii="Calibri" w:hAnsi="Calibri" w:cs="Calibri"/>
          <w:iCs/>
          <w:sz w:val="24"/>
          <w:szCs w:val="24"/>
          <w:lang w:val="lt-LT"/>
        </w:rPr>
        <w:t xml:space="preserve"> priedą „Pasiūlymas“, kuri</w:t>
      </w:r>
      <w:r w:rsidR="00F510F9" w:rsidRPr="00FD6043">
        <w:rPr>
          <w:rFonts w:ascii="Calibri" w:hAnsi="Calibri" w:cs="Calibri"/>
          <w:iCs/>
          <w:sz w:val="24"/>
          <w:szCs w:val="24"/>
          <w:lang w:val="lt-LT"/>
        </w:rPr>
        <w:t xml:space="preserve">o formos (Specialiųjų </w:t>
      </w:r>
      <w:r w:rsidR="00855390">
        <w:rPr>
          <w:rFonts w:ascii="Calibri" w:hAnsi="Calibri" w:cs="Calibri"/>
          <w:iCs/>
          <w:sz w:val="24"/>
          <w:szCs w:val="24"/>
          <w:lang w:val="lt-LT"/>
        </w:rPr>
        <w:t>P</w:t>
      </w:r>
      <w:r w:rsidR="00F510F9" w:rsidRPr="00FD6043">
        <w:rPr>
          <w:rFonts w:ascii="Calibri" w:hAnsi="Calibri" w:cs="Calibri"/>
          <w:iCs/>
          <w:sz w:val="24"/>
          <w:szCs w:val="24"/>
          <w:lang w:val="lt-LT"/>
        </w:rPr>
        <w:t>irkimo sąlygų 5 priedas „Pasi</w:t>
      </w:r>
      <w:r w:rsidR="006E715D" w:rsidRPr="00FD6043">
        <w:rPr>
          <w:rFonts w:ascii="Calibri" w:hAnsi="Calibri" w:cs="Calibri"/>
          <w:iCs/>
          <w:sz w:val="24"/>
          <w:szCs w:val="24"/>
          <w:lang w:val="lt-LT"/>
        </w:rPr>
        <w:t>ū</w:t>
      </w:r>
      <w:r w:rsidR="00F510F9" w:rsidRPr="00FD6043">
        <w:rPr>
          <w:rFonts w:ascii="Calibri" w:hAnsi="Calibri" w:cs="Calibri"/>
          <w:iCs/>
          <w:sz w:val="24"/>
          <w:szCs w:val="24"/>
          <w:lang w:val="lt-LT"/>
        </w:rPr>
        <w:t>lymo forma“) 4.2 p</w:t>
      </w:r>
      <w:r w:rsidR="003E791F">
        <w:rPr>
          <w:rFonts w:ascii="Calibri" w:hAnsi="Calibri" w:cs="Calibri"/>
          <w:iCs/>
          <w:sz w:val="24"/>
          <w:szCs w:val="24"/>
          <w:lang w:val="lt-LT"/>
        </w:rPr>
        <w:t>apunktyje</w:t>
      </w:r>
      <w:r w:rsidR="00F510F9" w:rsidRPr="00FD6043">
        <w:rPr>
          <w:rFonts w:ascii="Calibri" w:hAnsi="Calibri" w:cs="Calibri"/>
          <w:iCs/>
          <w:sz w:val="24"/>
          <w:szCs w:val="24"/>
          <w:lang w:val="lt-LT"/>
        </w:rPr>
        <w:t xml:space="preserve"> reikalaujama nurodyti konkrečias kokybės kriterijų </w:t>
      </w:r>
      <w:r w:rsidR="006E715D" w:rsidRPr="00FD6043">
        <w:rPr>
          <w:rFonts w:ascii="Calibri" w:hAnsi="Calibri" w:cs="Calibri"/>
          <w:iCs/>
          <w:sz w:val="24"/>
          <w:szCs w:val="24"/>
          <w:lang w:val="lt-LT"/>
        </w:rPr>
        <w:t>reikšmes</w:t>
      </w:r>
      <w:r w:rsidR="00EF2A9F" w:rsidRPr="00FD6043">
        <w:rPr>
          <w:rStyle w:val="FootnoteReference"/>
          <w:rFonts w:ascii="Calibri" w:hAnsi="Calibri" w:cs="Calibri"/>
          <w:iCs/>
          <w:sz w:val="24"/>
          <w:szCs w:val="24"/>
          <w:lang w:val="lt-LT"/>
        </w:rPr>
        <w:footnoteReference w:id="7"/>
      </w:r>
      <w:r w:rsidR="006E715D" w:rsidRPr="00FD6043">
        <w:rPr>
          <w:rFonts w:ascii="Calibri" w:hAnsi="Calibri" w:cs="Calibri"/>
          <w:iCs/>
          <w:sz w:val="24"/>
          <w:szCs w:val="24"/>
          <w:lang w:val="lt-LT"/>
        </w:rPr>
        <w:t>.</w:t>
      </w:r>
    </w:p>
    <w:p w14:paraId="5B5417AD" w14:textId="76C2A17A" w:rsidR="00127A4C" w:rsidRPr="00FD6043" w:rsidRDefault="005219D9" w:rsidP="003E3A39">
      <w:pPr>
        <w:ind w:firstLine="720"/>
        <w:rPr>
          <w:rFonts w:ascii="Calibri" w:hAnsi="Calibri" w:cs="Calibri"/>
          <w:iCs/>
          <w:sz w:val="24"/>
          <w:szCs w:val="24"/>
          <w:lang w:val="lt-LT"/>
        </w:rPr>
      </w:pPr>
      <w:r>
        <w:rPr>
          <w:rFonts w:ascii="Calibri" w:hAnsi="Calibri" w:cs="Calibri"/>
          <w:iCs/>
          <w:sz w:val="24"/>
          <w:szCs w:val="24"/>
          <w:lang w:val="lt-LT"/>
        </w:rPr>
        <w:t xml:space="preserve">Atsižvelgiant į aukščiau nurodytus </w:t>
      </w:r>
      <w:r w:rsidR="001C25CF">
        <w:rPr>
          <w:rFonts w:ascii="Calibri" w:hAnsi="Calibri" w:cs="Calibri"/>
          <w:iCs/>
          <w:sz w:val="24"/>
          <w:szCs w:val="24"/>
          <w:lang w:val="lt-LT"/>
        </w:rPr>
        <w:t xml:space="preserve">argumentus, </w:t>
      </w:r>
      <w:r w:rsidR="00127A4C" w:rsidRPr="00127A4C">
        <w:rPr>
          <w:rFonts w:ascii="Calibri" w:hAnsi="Calibri" w:cs="Calibri"/>
          <w:iCs/>
          <w:sz w:val="24"/>
          <w:szCs w:val="24"/>
          <w:lang w:val="lt-LT"/>
        </w:rPr>
        <w:t xml:space="preserve">Tarnyba rekomenduoja šį Pirkimą nutraukti, prieš inicijuojant naujo viešojo pirkimo procedūras, </w:t>
      </w:r>
      <w:r w:rsidR="00127A4C" w:rsidRPr="00FD6043">
        <w:rPr>
          <w:rFonts w:ascii="Calibri" w:hAnsi="Calibri" w:cs="Calibri"/>
          <w:iCs/>
          <w:sz w:val="24"/>
          <w:szCs w:val="24"/>
          <w:lang w:val="lt-LT"/>
        </w:rPr>
        <w:t>rekomenduotina pakartotinai įsivertinti</w:t>
      </w:r>
      <w:r w:rsidR="00443C53">
        <w:rPr>
          <w:rFonts w:ascii="Calibri" w:hAnsi="Calibri" w:cs="Calibri"/>
          <w:iCs/>
          <w:sz w:val="24"/>
          <w:szCs w:val="24"/>
          <w:lang w:val="lt-LT"/>
        </w:rPr>
        <w:t>,</w:t>
      </w:r>
      <w:r w:rsidR="00127A4C" w:rsidRPr="00FD6043">
        <w:rPr>
          <w:rFonts w:ascii="Calibri" w:hAnsi="Calibri" w:cs="Calibri"/>
          <w:iCs/>
          <w:sz w:val="24"/>
          <w:szCs w:val="24"/>
          <w:lang w:val="lt-LT"/>
        </w:rPr>
        <w:t xml:space="preserve"> ar Perkančiosios organizacijos poreikio neatitiktų CPO.LT kataloge siūloma rentgeno diagnostinė įranga (jeigu priimamas sprendimas pirkimo neatlikti naudojantis centralizuotu pirkimų katalogu, tokio sprendimo motyvai ir argumentai turi būti nurodyti pirkimo dokumentuose, vadovaujantis Įstatymo 82 straipsnio 2 dalies 1 punktu), atlikti rinkos tyrimą bei tinkamai parengti techninę specifikaciją, užtikrinant, jog ji neribotų tiekėjų konkurencijos, t. y. techninės specifikacijos reikalavimų visumą atitiktų daugiau nei vieno gamintojo konkreti įranga, </w:t>
      </w:r>
      <w:r w:rsidR="003E3A39" w:rsidRPr="007F46B4">
        <w:rPr>
          <w:rFonts w:ascii="Calibri" w:hAnsi="Calibri" w:cs="Calibri"/>
          <w:iCs/>
          <w:sz w:val="24"/>
          <w:szCs w:val="24"/>
          <w:lang w:val="lt-LT"/>
        </w:rPr>
        <w:t>pakartotinai įsivertinti Pirkimo sąlygose nustatytus ekonomiškai naudingiausio pasiūlymo vertinimo kriterijus, bei jiems suteikiamų lyginamųjų svorių pagrįstumą ir proporcingumą, atsižvelgiant į tai, kad Įstatymo 17 straipsnio 2 dalies 1 punktas įpareigoja perkančiąsias organizacijas siekti, jog prekėms įsigyti skirtos lėšos būtų naudojamos racionaliai, o vykdant pirkimą turi būti užtikrinama tiekėjų konkurencija</w:t>
      </w:r>
      <w:r w:rsidR="003E3A39" w:rsidRPr="00FD6043">
        <w:rPr>
          <w:rFonts w:ascii="Calibri" w:hAnsi="Calibri" w:cs="Calibri"/>
          <w:iCs/>
          <w:sz w:val="24"/>
          <w:szCs w:val="24"/>
          <w:lang w:val="lt-LT"/>
        </w:rPr>
        <w:t>.</w:t>
      </w:r>
    </w:p>
    <w:p w14:paraId="11326379" w14:textId="049ED3E8" w:rsidR="00127A4C" w:rsidRPr="00127A4C" w:rsidRDefault="00127A4C" w:rsidP="00127A4C">
      <w:pPr>
        <w:ind w:firstLine="720"/>
        <w:rPr>
          <w:rFonts w:ascii="Calibri" w:hAnsi="Calibri" w:cs="Calibri"/>
          <w:iCs/>
          <w:sz w:val="24"/>
          <w:szCs w:val="24"/>
          <w:lang w:val="lt-LT"/>
        </w:rPr>
      </w:pPr>
      <w:r w:rsidRPr="00127A4C">
        <w:rPr>
          <w:rFonts w:ascii="Calibri" w:hAnsi="Calibri" w:cs="Calibri"/>
          <w:iCs/>
          <w:sz w:val="24"/>
          <w:szCs w:val="24"/>
          <w:lang w:val="lt-LT"/>
        </w:rPr>
        <w:lastRenderedPageBreak/>
        <w:t xml:space="preserve">Pažymėtina, kad visais atvejais sprendimą dėl tolimesnio Pirkimo procedūrų vykdymo ar nutraukimo priima pati Perkančioji organizacija, nes Tarnybos pateikta Rekomendacija nėra privalomojo pobūdžio įpareigojimas, tačiau Perkančiajai organizacijai, neatsižvelgus į Rekomendaciją, yra sprendžiamas klausimas dėl Pirkimo perdavimo išsamiam vertinimui. Atkreiptinas dėmesys, kad Įstatymo 36 straipsnio 6 dalyje nustatyta, kad </w:t>
      </w:r>
      <w:r w:rsidRPr="00127A4C">
        <w:rPr>
          <w:rFonts w:ascii="Calibri" w:hAnsi="Calibri" w:cs="Calibri"/>
          <w:i/>
          <w:iCs/>
          <w:sz w:val="24"/>
          <w:szCs w:val="24"/>
          <w:lang w:val="lt-LT"/>
        </w:rPr>
        <w:t>„&lt;...&gt; Tarptautinių pirkimų atveju negali būti daromi tokie esminiai pirkimo sąlygų pakeitimai, dėl kurių būtų buvę galima leisti dalyvauti kitiems kandidatams, negu iš pradžių atrinktiesiems, arba pirkimo procedūra būtų pritraukusi daugiau dalyvių.“</w:t>
      </w:r>
    </w:p>
    <w:sectPr w:rsidR="00127A4C" w:rsidRPr="00127A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32AB7" w14:textId="77777777" w:rsidR="003D4BBF" w:rsidRDefault="003D4BBF" w:rsidP="0048663C">
      <w:pPr>
        <w:spacing w:after="0" w:line="240" w:lineRule="auto"/>
      </w:pPr>
      <w:r>
        <w:separator/>
      </w:r>
    </w:p>
  </w:endnote>
  <w:endnote w:type="continuationSeparator" w:id="0">
    <w:p w14:paraId="2BE859F7" w14:textId="77777777" w:rsidR="003D4BBF" w:rsidRDefault="003D4BBF" w:rsidP="00486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FD816" w14:textId="77777777" w:rsidR="003D4BBF" w:rsidRDefault="003D4BBF" w:rsidP="0048663C">
      <w:pPr>
        <w:spacing w:after="0" w:line="240" w:lineRule="auto"/>
      </w:pPr>
      <w:r>
        <w:separator/>
      </w:r>
    </w:p>
  </w:footnote>
  <w:footnote w:type="continuationSeparator" w:id="0">
    <w:p w14:paraId="5B3D4ED8" w14:textId="77777777" w:rsidR="003D4BBF" w:rsidRDefault="003D4BBF" w:rsidP="0048663C">
      <w:pPr>
        <w:spacing w:after="0" w:line="240" w:lineRule="auto"/>
      </w:pPr>
      <w:r>
        <w:continuationSeparator/>
      </w:r>
    </w:p>
  </w:footnote>
  <w:footnote w:id="1">
    <w:p w14:paraId="4137E1AB" w14:textId="3B857FAB" w:rsidR="0048663C" w:rsidRPr="00DF4BB9" w:rsidRDefault="0048663C" w:rsidP="00B94E15">
      <w:pPr>
        <w:pStyle w:val="FootnoteText"/>
        <w:rPr>
          <w:rFonts w:ascii="Calibri" w:hAnsi="Calibri" w:cs="Calibri"/>
          <w:lang w:val="lt-LT"/>
        </w:rPr>
      </w:pPr>
      <w:r>
        <w:rPr>
          <w:rStyle w:val="FootnoteReference"/>
        </w:rPr>
        <w:footnoteRef/>
      </w:r>
      <w:r>
        <w:t xml:space="preserve"> </w:t>
      </w:r>
      <w:r w:rsidR="00D65A20" w:rsidRPr="00DF4BB9">
        <w:rPr>
          <w:rFonts w:ascii="Calibri" w:hAnsi="Calibri" w:cs="Calibri"/>
          <w:lang w:val="lt-LT"/>
        </w:rPr>
        <w:t>Pirkimą</w:t>
      </w:r>
      <w:r w:rsidR="00B94E15" w:rsidRPr="00DF4BB9">
        <w:rPr>
          <w:rFonts w:ascii="Calibri" w:eastAsiaTheme="minorEastAsia" w:hAnsi="Calibri" w:cs="Calibri"/>
          <w:color w:val="00B050"/>
          <w:kern w:val="0"/>
          <w:lang w:val="lt-LT" w:eastAsia="lt-LT"/>
          <w14:ligatures w14:val="none"/>
        </w:rPr>
        <w:t xml:space="preserve"> </w:t>
      </w:r>
      <w:r w:rsidR="00B94E15" w:rsidRPr="00DF4BB9">
        <w:rPr>
          <w:rFonts w:ascii="Calibri" w:hAnsi="Calibri" w:cs="Calibri"/>
          <w:lang w:val="lt-LT"/>
        </w:rPr>
        <w:t>VšĮ Alytaus poliklinika, juridinio asmens kodas 190272218</w:t>
      </w:r>
      <w:r w:rsidR="00160163" w:rsidRPr="00DF4BB9">
        <w:rPr>
          <w:rFonts w:ascii="Calibri" w:hAnsi="Calibri" w:cs="Calibri"/>
          <w:lang w:val="lt-LT"/>
        </w:rPr>
        <w:t>,</w:t>
      </w:r>
      <w:r w:rsidR="00D65A20" w:rsidRPr="00DF4BB9">
        <w:rPr>
          <w:rFonts w:ascii="Calibri" w:hAnsi="Calibri" w:cs="Calibri"/>
          <w:lang w:val="lt-LT"/>
        </w:rPr>
        <w:t xml:space="preserve"> vardu atlieka Alytaus miesto savivaldybės administracija, kuriai Alytaus miesto savivaldybės tarybos 2022 m. birželio 30 d. sprendimu Nr. T-205 „Dėl teisės Alytaus miesto savivaldybės administracijai atlikti centrinės perkančiosios organizacijos funkcijas“, suteikta teisė atlikti centrinės perkančiosios organizacijos funkcijas.</w:t>
      </w:r>
    </w:p>
  </w:footnote>
  <w:footnote w:id="2">
    <w:p w14:paraId="14336969" w14:textId="3657AE31" w:rsidR="00DF4BB9" w:rsidRPr="00DF4BB9" w:rsidRDefault="00DF4BB9" w:rsidP="001A70A6">
      <w:pPr>
        <w:pStyle w:val="FootnoteText"/>
        <w:rPr>
          <w:rFonts w:ascii="Calibri" w:hAnsi="Calibri" w:cs="Calibri"/>
          <w:lang w:val="lt-LT"/>
        </w:rPr>
      </w:pPr>
      <w:r w:rsidRPr="00DF4BB9">
        <w:rPr>
          <w:rStyle w:val="FootnoteReference"/>
          <w:rFonts w:ascii="Calibri" w:hAnsi="Calibri" w:cs="Calibri"/>
        </w:rPr>
        <w:footnoteRef/>
      </w:r>
      <w:r w:rsidRPr="00DF4BB9">
        <w:rPr>
          <w:rFonts w:ascii="Calibri" w:hAnsi="Calibri" w:cs="Calibri"/>
          <w:lang w:val="lt-LT"/>
        </w:rPr>
        <w:t xml:space="preserve"> LAT 2019 m. gruodžio 5 d. nutarties civilinėje byloje Nr. e3K-3-328-248/2019 44 punktas ir jame nurodyta kasacinio teismo praktika</w:t>
      </w:r>
      <w:r w:rsidR="001A70A6">
        <w:rPr>
          <w:rFonts w:ascii="Calibri" w:hAnsi="Calibri" w:cs="Calibri"/>
          <w:lang w:val="lt-LT"/>
        </w:rPr>
        <w:t xml:space="preserve">, </w:t>
      </w:r>
      <w:r w:rsidR="007D3D33">
        <w:rPr>
          <w:rFonts w:ascii="Calibri" w:hAnsi="Calibri" w:cs="Calibri"/>
          <w:lang w:val="lt-LT"/>
        </w:rPr>
        <w:t>akcentuojant</w:t>
      </w:r>
      <w:r w:rsidR="001A70A6">
        <w:rPr>
          <w:rFonts w:ascii="Calibri" w:hAnsi="Calibri" w:cs="Calibri"/>
          <w:lang w:val="lt-LT"/>
        </w:rPr>
        <w:t>,</w:t>
      </w:r>
      <w:r w:rsidR="00425DAB">
        <w:rPr>
          <w:rFonts w:ascii="Calibri" w:hAnsi="Calibri" w:cs="Calibri"/>
          <w:lang w:val="lt-LT"/>
        </w:rPr>
        <w:t xml:space="preserve"> </w:t>
      </w:r>
      <w:r w:rsidR="001A70A6" w:rsidRPr="001A70A6">
        <w:rPr>
          <w:rFonts w:ascii="Calibri" w:hAnsi="Calibri" w:cs="Calibri"/>
          <w:lang w:val="lt-LT"/>
        </w:rPr>
        <w:t xml:space="preserve">kad perkančiajai organizacijai paliekama teisė nuspręsti, kokius reikalavimus nustatyti pirkimo dokumentuose, jei ji tai daro nepažeisdama </w:t>
      </w:r>
      <w:r w:rsidR="005972CC">
        <w:rPr>
          <w:rFonts w:ascii="Calibri" w:hAnsi="Calibri" w:cs="Calibri"/>
          <w:lang w:val="lt-LT"/>
        </w:rPr>
        <w:t>Įstatyme</w:t>
      </w:r>
      <w:r w:rsidR="001A70A6" w:rsidRPr="001A70A6">
        <w:rPr>
          <w:rFonts w:ascii="Calibri" w:hAnsi="Calibri" w:cs="Calibri"/>
          <w:lang w:val="lt-LT"/>
        </w:rPr>
        <w:t xml:space="preserve"> įtvirtintų viešųjų pirkimų principų ir nustatyto draudimo dirbtinai riboti konkurenciją, laikydamasi </w:t>
      </w:r>
      <w:r w:rsidR="005972CC">
        <w:rPr>
          <w:rFonts w:ascii="Calibri" w:hAnsi="Calibri" w:cs="Calibri"/>
          <w:lang w:val="lt-LT"/>
        </w:rPr>
        <w:t>Į</w:t>
      </w:r>
      <w:r w:rsidR="001A70A6" w:rsidRPr="001A70A6">
        <w:rPr>
          <w:rFonts w:ascii="Calibri" w:hAnsi="Calibri" w:cs="Calibri"/>
          <w:lang w:val="lt-LT"/>
        </w:rPr>
        <w:t>statyme nurodytų pirkimo objekto apibūdinimo taisyklių</w:t>
      </w:r>
      <w:r w:rsidR="005972CC">
        <w:rPr>
          <w:rFonts w:ascii="Calibri" w:hAnsi="Calibri" w:cs="Calibri"/>
          <w:lang w:val="lt-LT"/>
        </w:rPr>
        <w:t>.</w:t>
      </w:r>
    </w:p>
  </w:footnote>
  <w:footnote w:id="3">
    <w:p w14:paraId="0FE3A8D5" w14:textId="5B78622E" w:rsidR="004474DE" w:rsidRPr="00402C3D" w:rsidRDefault="004474DE" w:rsidP="00937553">
      <w:pPr>
        <w:pStyle w:val="FootnoteText"/>
        <w:rPr>
          <w:rFonts w:ascii="Calibri" w:hAnsi="Calibri" w:cs="Calibri"/>
          <w:lang w:val="lt-LT"/>
        </w:rPr>
      </w:pPr>
      <w:r>
        <w:rPr>
          <w:rStyle w:val="FootnoteReference"/>
        </w:rPr>
        <w:footnoteRef/>
      </w:r>
      <w:r w:rsidRPr="00AB12DD">
        <w:rPr>
          <w:lang w:val="lt-LT"/>
        </w:rPr>
        <w:t xml:space="preserve"> </w:t>
      </w:r>
      <w:r w:rsidRPr="00402C3D">
        <w:rPr>
          <w:rFonts w:ascii="Calibri" w:hAnsi="Calibri" w:cs="Calibri"/>
          <w:lang w:val="lt-LT"/>
        </w:rPr>
        <w:t xml:space="preserve">Įgyvendinanti </w:t>
      </w:r>
      <w:r w:rsidR="00DD255A" w:rsidRPr="00402C3D">
        <w:rPr>
          <w:rFonts w:ascii="Calibri" w:hAnsi="Calibri" w:cs="Calibri"/>
          <w:lang w:val="lt-LT"/>
        </w:rPr>
        <w:t xml:space="preserve">Europos </w:t>
      </w:r>
      <w:r w:rsidR="003E77F5" w:rsidRPr="00402C3D">
        <w:rPr>
          <w:rFonts w:ascii="Calibri" w:hAnsi="Calibri" w:cs="Calibri"/>
          <w:lang w:val="lt-LT"/>
        </w:rPr>
        <w:t>p</w:t>
      </w:r>
      <w:r w:rsidR="00DD255A" w:rsidRPr="00402C3D">
        <w:rPr>
          <w:rFonts w:ascii="Calibri" w:hAnsi="Calibri" w:cs="Calibri"/>
          <w:lang w:val="lt-LT"/>
        </w:rPr>
        <w:t>arlamento ir Tar</w:t>
      </w:r>
      <w:r w:rsidR="003E77F5" w:rsidRPr="00402C3D">
        <w:rPr>
          <w:rFonts w:ascii="Calibri" w:hAnsi="Calibri" w:cs="Calibri"/>
          <w:lang w:val="lt-LT"/>
        </w:rPr>
        <w:t>y</w:t>
      </w:r>
      <w:r w:rsidR="00DD255A" w:rsidRPr="00402C3D">
        <w:rPr>
          <w:rFonts w:ascii="Calibri" w:hAnsi="Calibri" w:cs="Calibri"/>
          <w:lang w:val="lt-LT"/>
        </w:rPr>
        <w:t>bos 2014</w:t>
      </w:r>
      <w:r w:rsidR="00AB12DD" w:rsidRPr="00402C3D">
        <w:rPr>
          <w:rFonts w:ascii="Calibri" w:hAnsi="Calibri" w:cs="Calibri"/>
          <w:lang w:val="lt-LT"/>
        </w:rPr>
        <w:t xml:space="preserve"> m. vasario 26 d. </w:t>
      </w:r>
      <w:r w:rsidR="00DD255A" w:rsidRPr="00402C3D">
        <w:rPr>
          <w:rFonts w:ascii="Calibri" w:hAnsi="Calibri" w:cs="Calibri"/>
          <w:lang w:val="lt-LT"/>
        </w:rPr>
        <w:t>direktyvos 2014/24/ES</w:t>
      </w:r>
      <w:r w:rsidR="00AB12DD" w:rsidRPr="00402C3D">
        <w:rPr>
          <w:rFonts w:ascii="Calibri" w:hAnsi="Calibri" w:cs="Calibri"/>
          <w:lang w:val="lt-LT"/>
        </w:rPr>
        <w:t xml:space="preserve"> dėl viešųjų pirkimų, kuria panaikinama Direktyva 2004/18/EB 42 straipsnio 2 dalį</w:t>
      </w:r>
      <w:r w:rsidR="006B20B8" w:rsidRPr="00402C3D">
        <w:rPr>
          <w:rFonts w:ascii="Calibri" w:hAnsi="Calibri" w:cs="Calibri"/>
          <w:lang w:val="lt-LT"/>
        </w:rPr>
        <w:t>: „&lt;...&gt;</w:t>
      </w:r>
      <w:r w:rsidR="00937553" w:rsidRPr="00402C3D">
        <w:rPr>
          <w:rFonts w:ascii="Calibri" w:hAnsi="Calibri" w:cs="Calibri"/>
          <w:lang w:val="lt-LT"/>
        </w:rPr>
        <w:t>Techninėmis specifikacijomis ekonominės veiklos vykdytojams sudaromos vienodos galimybės dalyvauti pirkimo procedūroje ir nesudaromos nepagrįstos kliūtys atverti viešuosius pirkimus konkurencijai.“</w:t>
      </w:r>
    </w:p>
  </w:footnote>
  <w:footnote w:id="4">
    <w:p w14:paraId="410090C4" w14:textId="29E15770" w:rsidR="006A0862" w:rsidRPr="00402C3D" w:rsidRDefault="006A0862" w:rsidP="009A660B">
      <w:pPr>
        <w:pStyle w:val="FootnoteText"/>
        <w:rPr>
          <w:rFonts w:ascii="Calibri" w:hAnsi="Calibri" w:cs="Calibri"/>
          <w:lang w:val="lt-LT"/>
        </w:rPr>
      </w:pPr>
      <w:r w:rsidRPr="00402C3D">
        <w:rPr>
          <w:rStyle w:val="FootnoteReference"/>
          <w:lang w:val="lt-LT"/>
        </w:rPr>
        <w:footnoteRef/>
      </w:r>
      <w:r w:rsidRPr="00402C3D">
        <w:rPr>
          <w:lang w:val="lt-LT"/>
        </w:rPr>
        <w:t xml:space="preserve"> </w:t>
      </w:r>
      <w:r w:rsidRPr="00402C3D">
        <w:rPr>
          <w:rFonts w:ascii="Calibri" w:hAnsi="Calibri" w:cs="Calibri"/>
          <w:lang w:val="lt-LT"/>
        </w:rPr>
        <w:t xml:space="preserve">LAT </w:t>
      </w:r>
      <w:r w:rsidR="00981A73" w:rsidRPr="00402C3D">
        <w:rPr>
          <w:rFonts w:ascii="Calibri" w:hAnsi="Calibri" w:cs="Calibri"/>
          <w:lang w:val="lt-LT"/>
        </w:rPr>
        <w:t xml:space="preserve">2019 m. sausio 2 d. nutartis civilinėje byloje Nr. </w:t>
      </w:r>
      <w:r w:rsidR="009A660B" w:rsidRPr="00402C3D">
        <w:rPr>
          <w:rFonts w:ascii="Calibri" w:hAnsi="Calibri" w:cs="Calibri"/>
          <w:lang w:val="lt-LT"/>
        </w:rPr>
        <w:t>e3K-3-32-378/2019.</w:t>
      </w:r>
    </w:p>
  </w:footnote>
  <w:footnote w:id="5">
    <w:p w14:paraId="4D0629E8" w14:textId="792E1FE3" w:rsidR="00C61938" w:rsidRPr="00402C3D" w:rsidRDefault="00C61938" w:rsidP="00402C3D">
      <w:pPr>
        <w:pStyle w:val="FootnoteText"/>
        <w:rPr>
          <w:rFonts w:ascii="Calibri" w:hAnsi="Calibri" w:cs="Calibri"/>
          <w:lang w:val="lt-LT"/>
        </w:rPr>
      </w:pPr>
      <w:r w:rsidRPr="00402C3D">
        <w:rPr>
          <w:rStyle w:val="FootnoteReference"/>
          <w:lang w:val="lt-LT"/>
        </w:rPr>
        <w:footnoteRef/>
      </w:r>
      <w:r w:rsidRPr="00402C3D">
        <w:rPr>
          <w:lang w:val="lt-LT"/>
        </w:rPr>
        <w:t xml:space="preserve"> </w:t>
      </w:r>
      <w:r w:rsidRPr="00402C3D">
        <w:rPr>
          <w:rFonts w:ascii="Calibri" w:hAnsi="Calibri" w:cs="Calibri"/>
          <w:lang w:val="lt-LT"/>
        </w:rPr>
        <w:t xml:space="preserve">LAT </w:t>
      </w:r>
      <w:r w:rsidR="00402C3D" w:rsidRPr="00402C3D">
        <w:rPr>
          <w:rFonts w:ascii="Calibri" w:hAnsi="Calibri" w:cs="Calibri"/>
          <w:lang w:val="lt-LT"/>
        </w:rPr>
        <w:t xml:space="preserve">2011 m. gruodžio 14 d. nutartis civilinėje byloje Nr. </w:t>
      </w:r>
      <w:r w:rsidR="00402C3D" w:rsidRPr="00402C3D">
        <w:rPr>
          <w:rFonts w:ascii="Calibri" w:hAnsi="Calibri" w:cs="Calibri"/>
          <w:iCs/>
          <w:lang w:val="lt-LT"/>
        </w:rPr>
        <w:t>3K-3-507/2011</w:t>
      </w:r>
      <w:r w:rsidR="00402C3D">
        <w:rPr>
          <w:rFonts w:ascii="Calibri" w:hAnsi="Calibri" w:cs="Calibri"/>
          <w:iCs/>
          <w:lang w:val="lt-LT"/>
        </w:rPr>
        <w:t>.</w:t>
      </w:r>
    </w:p>
  </w:footnote>
  <w:footnote w:id="6">
    <w:p w14:paraId="2EDAC46C" w14:textId="381BAB9E" w:rsidR="007F46B4" w:rsidRPr="003E2635" w:rsidRDefault="007F46B4" w:rsidP="007F46B4">
      <w:pPr>
        <w:pStyle w:val="FootnoteText"/>
        <w:jc w:val="both"/>
        <w:rPr>
          <w:rFonts w:ascii="Calibri" w:hAnsi="Calibri" w:cs="Calibri"/>
          <w:lang w:val="lt-LT"/>
        </w:rPr>
      </w:pPr>
      <w:r>
        <w:rPr>
          <w:rStyle w:val="FootnoteReference"/>
        </w:rPr>
        <w:footnoteRef/>
      </w:r>
      <w:r w:rsidRPr="00EC46CB">
        <w:rPr>
          <w:lang w:val="lt-LT"/>
        </w:rPr>
        <w:t xml:space="preserve"> </w:t>
      </w:r>
      <w:r w:rsidRPr="003E2635">
        <w:rPr>
          <w:rFonts w:ascii="Calibri" w:hAnsi="Calibri" w:cs="Calibri"/>
          <w:lang w:val="lt-LT"/>
        </w:rPr>
        <w:t xml:space="preserve">Mokomoji kainos ir kokybės santykio formulių skaičiuoklė: </w:t>
      </w:r>
      <w:hyperlink r:id="rId1" w:history="1">
        <w:r w:rsidRPr="003E2635">
          <w:rPr>
            <w:rStyle w:val="Hyperlink"/>
            <w:rFonts w:ascii="Calibri" w:hAnsi="Calibri" w:cs="Calibri"/>
            <w:lang w:val="lt-LT"/>
          </w:rPr>
          <w:t>https://vpt.lrv.lt/lt/metodine-pagalba/gaires-ir-rekomendacijos</w:t>
        </w:r>
      </w:hyperlink>
      <w:r w:rsidR="003E2635">
        <w:rPr>
          <w:rFonts w:ascii="Calibri" w:hAnsi="Calibri" w:cs="Calibri"/>
          <w:lang w:val="lt-LT"/>
        </w:rPr>
        <w:t>.</w:t>
      </w:r>
    </w:p>
  </w:footnote>
  <w:footnote w:id="7">
    <w:p w14:paraId="2E570442" w14:textId="57AA9696" w:rsidR="00EF2A9F" w:rsidRPr="0065788A" w:rsidRDefault="00EF2A9F" w:rsidP="005D412F">
      <w:pPr>
        <w:pStyle w:val="FootnoteText"/>
        <w:rPr>
          <w:rFonts w:ascii="Calibri" w:hAnsi="Calibri" w:cs="Calibri"/>
          <w:lang w:val="lt-LT"/>
        </w:rPr>
      </w:pPr>
      <w:r>
        <w:rPr>
          <w:rStyle w:val="FootnoteReference"/>
        </w:rPr>
        <w:footnoteRef/>
      </w:r>
      <w:r w:rsidRPr="00EF2A9F">
        <w:rPr>
          <w:lang w:val="lt-LT"/>
        </w:rPr>
        <w:t xml:space="preserve"> </w:t>
      </w:r>
      <w:r w:rsidR="007A439D" w:rsidRPr="0065788A">
        <w:rPr>
          <w:rFonts w:ascii="Calibri" w:hAnsi="Calibri" w:cs="Calibri"/>
          <w:lang w:val="lt-LT"/>
        </w:rPr>
        <w:t xml:space="preserve">Tarnybos direktoriaus 2024 m. vasario 8 d. įsakymu Nr. 1S-19 patvirtintų </w:t>
      </w:r>
      <w:r w:rsidR="005D412F" w:rsidRPr="0065788A">
        <w:rPr>
          <w:rFonts w:ascii="Calibri" w:hAnsi="Calibri" w:cs="Calibri"/>
          <w:lang w:val="lt-LT"/>
        </w:rPr>
        <w:t>Prekių pirkimo-pardavimo sutarties Specialiųjų sąlygų 3.1. p</w:t>
      </w:r>
      <w:r w:rsidR="0065788A">
        <w:rPr>
          <w:rFonts w:ascii="Calibri" w:hAnsi="Calibri" w:cs="Calibri"/>
          <w:lang w:val="lt-LT"/>
        </w:rPr>
        <w:t>apunktyje</w:t>
      </w:r>
      <w:r w:rsidR="005D412F" w:rsidRPr="0065788A">
        <w:rPr>
          <w:rFonts w:ascii="Calibri" w:hAnsi="Calibri" w:cs="Calibri"/>
          <w:lang w:val="lt-LT"/>
        </w:rPr>
        <w:t xml:space="preserve"> nurodoma: „&lt;...&gt; </w:t>
      </w:r>
      <w:r w:rsidRPr="0065788A">
        <w:rPr>
          <w:rFonts w:ascii="Calibri" w:hAnsi="Calibri" w:cs="Calibri"/>
          <w:lang w:val="lt-LT"/>
        </w:rPr>
        <w:t>Išsamus Prekių aprašymas ir kiti reikalavimai tiekiamoms Prekėms nustatyti Sutarties priede Nr. [_] „Techninė specifikacija“ (toliau – Techninė specifikacija) ir Sutarties priede Nr. [_] „Pasiūlymas“.</w:t>
      </w:r>
      <w:r w:rsidR="005D412F" w:rsidRPr="0065788A">
        <w:rPr>
          <w:rFonts w:ascii="Calibri" w:hAnsi="Calibri" w:cs="Calibri"/>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0059FD"/>
    <w:multiLevelType w:val="multilevel"/>
    <w:tmpl w:val="4928DBB8"/>
    <w:lvl w:ilvl="0">
      <w:start w:val="1"/>
      <w:numFmt w:val="decimal"/>
      <w:lvlText w:val="%1."/>
      <w:lvlJc w:val="left"/>
      <w:pPr>
        <w:ind w:left="360" w:hanging="360"/>
      </w:pPr>
      <w:rPr>
        <w:rFonts w:ascii="Times New Roman" w:hAnsi="Times New Roman" w:cs="Times New Roman" w:hint="default"/>
        <w:b w:val="0"/>
        <w:i w:val="0"/>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174A9B"/>
    <w:multiLevelType w:val="hybridMultilevel"/>
    <w:tmpl w:val="DDF23EE6"/>
    <w:lvl w:ilvl="0" w:tplc="316427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441979"/>
    <w:multiLevelType w:val="hybridMultilevel"/>
    <w:tmpl w:val="2D64E33A"/>
    <w:lvl w:ilvl="0" w:tplc="8C5C473C">
      <w:start w:val="3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F31007"/>
    <w:multiLevelType w:val="multilevel"/>
    <w:tmpl w:val="310AC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404593"/>
    <w:multiLevelType w:val="multilevel"/>
    <w:tmpl w:val="921CB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AFA15E5"/>
    <w:multiLevelType w:val="multilevel"/>
    <w:tmpl w:val="50125D42"/>
    <w:lvl w:ilvl="0">
      <w:start w:val="1"/>
      <w:numFmt w:val="decimal"/>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BA123B4"/>
    <w:multiLevelType w:val="multilevel"/>
    <w:tmpl w:val="C4F693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1615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1443387">
    <w:abstractNumId w:val="1"/>
  </w:num>
  <w:num w:numId="3" w16cid:durableId="3542367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0113802">
    <w:abstractNumId w:val="3"/>
  </w:num>
  <w:num w:numId="5" w16cid:durableId="1494953167">
    <w:abstractNumId w:val="2"/>
  </w:num>
  <w:num w:numId="6" w16cid:durableId="333729651">
    <w:abstractNumId w:val="6"/>
  </w:num>
  <w:num w:numId="7" w16cid:durableId="534774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BC5"/>
    <w:rsid w:val="000014ED"/>
    <w:rsid w:val="00002E49"/>
    <w:rsid w:val="00005A07"/>
    <w:rsid w:val="0000677F"/>
    <w:rsid w:val="0001598D"/>
    <w:rsid w:val="000369B1"/>
    <w:rsid w:val="00036ABE"/>
    <w:rsid w:val="00043B99"/>
    <w:rsid w:val="000524D2"/>
    <w:rsid w:val="000526F3"/>
    <w:rsid w:val="000630BD"/>
    <w:rsid w:val="00072DB8"/>
    <w:rsid w:val="00073313"/>
    <w:rsid w:val="00077171"/>
    <w:rsid w:val="000823BA"/>
    <w:rsid w:val="00083A2D"/>
    <w:rsid w:val="000901C5"/>
    <w:rsid w:val="000A317B"/>
    <w:rsid w:val="000B305B"/>
    <w:rsid w:val="000C4077"/>
    <w:rsid w:val="000C5D53"/>
    <w:rsid w:val="000D5E1A"/>
    <w:rsid w:val="000E648A"/>
    <w:rsid w:val="000E7D25"/>
    <w:rsid w:val="000F0F40"/>
    <w:rsid w:val="000F2ACC"/>
    <w:rsid w:val="000F3F8C"/>
    <w:rsid w:val="0010182B"/>
    <w:rsid w:val="0010303D"/>
    <w:rsid w:val="00103672"/>
    <w:rsid w:val="00112F69"/>
    <w:rsid w:val="00113658"/>
    <w:rsid w:val="00120070"/>
    <w:rsid w:val="00120392"/>
    <w:rsid w:val="001271DD"/>
    <w:rsid w:val="00127A4C"/>
    <w:rsid w:val="00134FC8"/>
    <w:rsid w:val="00137ECF"/>
    <w:rsid w:val="00143398"/>
    <w:rsid w:val="00154725"/>
    <w:rsid w:val="00160163"/>
    <w:rsid w:val="00161808"/>
    <w:rsid w:val="00162BF4"/>
    <w:rsid w:val="00175056"/>
    <w:rsid w:val="001770FB"/>
    <w:rsid w:val="001811E9"/>
    <w:rsid w:val="001849BB"/>
    <w:rsid w:val="00187DF5"/>
    <w:rsid w:val="00191467"/>
    <w:rsid w:val="001921A1"/>
    <w:rsid w:val="00196216"/>
    <w:rsid w:val="001973AD"/>
    <w:rsid w:val="001A70A6"/>
    <w:rsid w:val="001A73C3"/>
    <w:rsid w:val="001B347C"/>
    <w:rsid w:val="001B350B"/>
    <w:rsid w:val="001B63FA"/>
    <w:rsid w:val="001C25CF"/>
    <w:rsid w:val="001C439B"/>
    <w:rsid w:val="001D6CE5"/>
    <w:rsid w:val="002023D4"/>
    <w:rsid w:val="002034F6"/>
    <w:rsid w:val="00225FC5"/>
    <w:rsid w:val="00227033"/>
    <w:rsid w:val="00242A83"/>
    <w:rsid w:val="00244C10"/>
    <w:rsid w:val="00250DB1"/>
    <w:rsid w:val="0025413E"/>
    <w:rsid w:val="0025773C"/>
    <w:rsid w:val="00260DCA"/>
    <w:rsid w:val="002624F2"/>
    <w:rsid w:val="00264611"/>
    <w:rsid w:val="0026605B"/>
    <w:rsid w:val="0027186D"/>
    <w:rsid w:val="00283672"/>
    <w:rsid w:val="00283F73"/>
    <w:rsid w:val="00286457"/>
    <w:rsid w:val="0029236E"/>
    <w:rsid w:val="00296828"/>
    <w:rsid w:val="002A4D87"/>
    <w:rsid w:val="002A6449"/>
    <w:rsid w:val="002A6E61"/>
    <w:rsid w:val="002B0B06"/>
    <w:rsid w:val="002B0EDF"/>
    <w:rsid w:val="002B4B07"/>
    <w:rsid w:val="002C66AA"/>
    <w:rsid w:val="002C7CBB"/>
    <w:rsid w:val="002D114E"/>
    <w:rsid w:val="002D1A71"/>
    <w:rsid w:val="002D1E81"/>
    <w:rsid w:val="002D6BA6"/>
    <w:rsid w:val="002E7430"/>
    <w:rsid w:val="002F3F68"/>
    <w:rsid w:val="002F6C61"/>
    <w:rsid w:val="002F6CBE"/>
    <w:rsid w:val="00301A39"/>
    <w:rsid w:val="00307924"/>
    <w:rsid w:val="00310880"/>
    <w:rsid w:val="00311D36"/>
    <w:rsid w:val="00312C51"/>
    <w:rsid w:val="00316FBB"/>
    <w:rsid w:val="003252C7"/>
    <w:rsid w:val="00326DE0"/>
    <w:rsid w:val="00332B07"/>
    <w:rsid w:val="00334E66"/>
    <w:rsid w:val="00374A32"/>
    <w:rsid w:val="00381736"/>
    <w:rsid w:val="003822DA"/>
    <w:rsid w:val="003919C0"/>
    <w:rsid w:val="00391D6D"/>
    <w:rsid w:val="003B487B"/>
    <w:rsid w:val="003B5D41"/>
    <w:rsid w:val="003D05D5"/>
    <w:rsid w:val="003D07D7"/>
    <w:rsid w:val="003D39F1"/>
    <w:rsid w:val="003D4669"/>
    <w:rsid w:val="003D490E"/>
    <w:rsid w:val="003D4BBF"/>
    <w:rsid w:val="003D5D9A"/>
    <w:rsid w:val="003E2635"/>
    <w:rsid w:val="003E3189"/>
    <w:rsid w:val="003E3A39"/>
    <w:rsid w:val="003E4BA6"/>
    <w:rsid w:val="003E4EAA"/>
    <w:rsid w:val="003E56B6"/>
    <w:rsid w:val="003E77F5"/>
    <w:rsid w:val="003E791F"/>
    <w:rsid w:val="003F3711"/>
    <w:rsid w:val="003F475B"/>
    <w:rsid w:val="003F5ECC"/>
    <w:rsid w:val="003F6D87"/>
    <w:rsid w:val="004025DF"/>
    <w:rsid w:val="00402C3D"/>
    <w:rsid w:val="004139AB"/>
    <w:rsid w:val="004207DE"/>
    <w:rsid w:val="004240AB"/>
    <w:rsid w:val="00425DAB"/>
    <w:rsid w:val="00433E6B"/>
    <w:rsid w:val="00434D66"/>
    <w:rsid w:val="00441FB3"/>
    <w:rsid w:val="00443C53"/>
    <w:rsid w:val="004446A0"/>
    <w:rsid w:val="00445801"/>
    <w:rsid w:val="004474DE"/>
    <w:rsid w:val="00464016"/>
    <w:rsid w:val="004732F9"/>
    <w:rsid w:val="004805F2"/>
    <w:rsid w:val="00482C04"/>
    <w:rsid w:val="0048663C"/>
    <w:rsid w:val="00487370"/>
    <w:rsid w:val="00487603"/>
    <w:rsid w:val="00494DD1"/>
    <w:rsid w:val="00494F0C"/>
    <w:rsid w:val="004A5C81"/>
    <w:rsid w:val="004A772B"/>
    <w:rsid w:val="004B38CC"/>
    <w:rsid w:val="004B45AD"/>
    <w:rsid w:val="004B47C3"/>
    <w:rsid w:val="004B53BF"/>
    <w:rsid w:val="004C0484"/>
    <w:rsid w:val="004D2DFB"/>
    <w:rsid w:val="004D4282"/>
    <w:rsid w:val="004F3548"/>
    <w:rsid w:val="004F5C9E"/>
    <w:rsid w:val="005108B9"/>
    <w:rsid w:val="005219D9"/>
    <w:rsid w:val="0052214D"/>
    <w:rsid w:val="00522577"/>
    <w:rsid w:val="005232DE"/>
    <w:rsid w:val="00523E49"/>
    <w:rsid w:val="005265CA"/>
    <w:rsid w:val="0052730E"/>
    <w:rsid w:val="005325AD"/>
    <w:rsid w:val="005330CE"/>
    <w:rsid w:val="00546E12"/>
    <w:rsid w:val="005541F1"/>
    <w:rsid w:val="005559AA"/>
    <w:rsid w:val="005559C9"/>
    <w:rsid w:val="0057090F"/>
    <w:rsid w:val="005739AC"/>
    <w:rsid w:val="00573FF0"/>
    <w:rsid w:val="005767FA"/>
    <w:rsid w:val="0057704E"/>
    <w:rsid w:val="0058077C"/>
    <w:rsid w:val="0058363A"/>
    <w:rsid w:val="005836F3"/>
    <w:rsid w:val="005856DB"/>
    <w:rsid w:val="00595FBE"/>
    <w:rsid w:val="005972CC"/>
    <w:rsid w:val="005B13C1"/>
    <w:rsid w:val="005B3F7F"/>
    <w:rsid w:val="005C3CF2"/>
    <w:rsid w:val="005C5663"/>
    <w:rsid w:val="005C743D"/>
    <w:rsid w:val="005D1869"/>
    <w:rsid w:val="005D412F"/>
    <w:rsid w:val="005E3A60"/>
    <w:rsid w:val="005E63A6"/>
    <w:rsid w:val="005E6F35"/>
    <w:rsid w:val="005F7295"/>
    <w:rsid w:val="005F7CC7"/>
    <w:rsid w:val="00604F0E"/>
    <w:rsid w:val="00605107"/>
    <w:rsid w:val="006125DD"/>
    <w:rsid w:val="00612ED1"/>
    <w:rsid w:val="00627CC5"/>
    <w:rsid w:val="0063569F"/>
    <w:rsid w:val="00651C60"/>
    <w:rsid w:val="006531E2"/>
    <w:rsid w:val="0065788A"/>
    <w:rsid w:val="006606ED"/>
    <w:rsid w:val="00665058"/>
    <w:rsid w:val="006706E7"/>
    <w:rsid w:val="0067409E"/>
    <w:rsid w:val="00683A94"/>
    <w:rsid w:val="00687D72"/>
    <w:rsid w:val="00691E06"/>
    <w:rsid w:val="00697D3C"/>
    <w:rsid w:val="006A0862"/>
    <w:rsid w:val="006B20B8"/>
    <w:rsid w:val="006B62FE"/>
    <w:rsid w:val="006C0EDA"/>
    <w:rsid w:val="006C7C28"/>
    <w:rsid w:val="006D173F"/>
    <w:rsid w:val="006E715D"/>
    <w:rsid w:val="006E78FB"/>
    <w:rsid w:val="006F0C0B"/>
    <w:rsid w:val="006F603E"/>
    <w:rsid w:val="006F6600"/>
    <w:rsid w:val="006F727B"/>
    <w:rsid w:val="00701783"/>
    <w:rsid w:val="00711C90"/>
    <w:rsid w:val="00713A0A"/>
    <w:rsid w:val="00713F4A"/>
    <w:rsid w:val="0071499D"/>
    <w:rsid w:val="00715F3F"/>
    <w:rsid w:val="00721E80"/>
    <w:rsid w:val="00722854"/>
    <w:rsid w:val="0072344A"/>
    <w:rsid w:val="00723F46"/>
    <w:rsid w:val="00726904"/>
    <w:rsid w:val="007273D1"/>
    <w:rsid w:val="00742311"/>
    <w:rsid w:val="00746B3A"/>
    <w:rsid w:val="007476FA"/>
    <w:rsid w:val="00747827"/>
    <w:rsid w:val="0075218B"/>
    <w:rsid w:val="007523C0"/>
    <w:rsid w:val="00762D81"/>
    <w:rsid w:val="00772869"/>
    <w:rsid w:val="0079799A"/>
    <w:rsid w:val="007A439D"/>
    <w:rsid w:val="007B615F"/>
    <w:rsid w:val="007C001F"/>
    <w:rsid w:val="007C3479"/>
    <w:rsid w:val="007C4EC9"/>
    <w:rsid w:val="007D3D33"/>
    <w:rsid w:val="007D3F0C"/>
    <w:rsid w:val="007D4EC7"/>
    <w:rsid w:val="007E0A7F"/>
    <w:rsid w:val="007E1CBC"/>
    <w:rsid w:val="007E5099"/>
    <w:rsid w:val="007E6FA0"/>
    <w:rsid w:val="007F44D6"/>
    <w:rsid w:val="007F46B4"/>
    <w:rsid w:val="0080777C"/>
    <w:rsid w:val="00807D1A"/>
    <w:rsid w:val="00815BC5"/>
    <w:rsid w:val="00816A71"/>
    <w:rsid w:val="00832481"/>
    <w:rsid w:val="00840CAF"/>
    <w:rsid w:val="0084184C"/>
    <w:rsid w:val="008506A0"/>
    <w:rsid w:val="00855390"/>
    <w:rsid w:val="00857954"/>
    <w:rsid w:val="00867BDE"/>
    <w:rsid w:val="00873E0B"/>
    <w:rsid w:val="00874161"/>
    <w:rsid w:val="00882A98"/>
    <w:rsid w:val="00882DD3"/>
    <w:rsid w:val="00887AC4"/>
    <w:rsid w:val="00895D00"/>
    <w:rsid w:val="008A1164"/>
    <w:rsid w:val="008A1DC0"/>
    <w:rsid w:val="008A77F6"/>
    <w:rsid w:val="008B3662"/>
    <w:rsid w:val="008B3B7C"/>
    <w:rsid w:val="008C1058"/>
    <w:rsid w:val="008C1D5E"/>
    <w:rsid w:val="008D202A"/>
    <w:rsid w:val="008D2A36"/>
    <w:rsid w:val="008D7062"/>
    <w:rsid w:val="008F1772"/>
    <w:rsid w:val="008F1BD8"/>
    <w:rsid w:val="00900EA2"/>
    <w:rsid w:val="0091012F"/>
    <w:rsid w:val="009274CE"/>
    <w:rsid w:val="00937553"/>
    <w:rsid w:val="00940A8B"/>
    <w:rsid w:val="00945C06"/>
    <w:rsid w:val="00947786"/>
    <w:rsid w:val="00950DF7"/>
    <w:rsid w:val="00961BDA"/>
    <w:rsid w:val="00971DA9"/>
    <w:rsid w:val="00977A7C"/>
    <w:rsid w:val="00981A73"/>
    <w:rsid w:val="00986442"/>
    <w:rsid w:val="00994976"/>
    <w:rsid w:val="00996558"/>
    <w:rsid w:val="009979DB"/>
    <w:rsid w:val="00997EB0"/>
    <w:rsid w:val="009A30BD"/>
    <w:rsid w:val="009A56C3"/>
    <w:rsid w:val="009A5866"/>
    <w:rsid w:val="009A660B"/>
    <w:rsid w:val="009B2EE6"/>
    <w:rsid w:val="009C0545"/>
    <w:rsid w:val="009D05A0"/>
    <w:rsid w:val="009D581B"/>
    <w:rsid w:val="009D6CC7"/>
    <w:rsid w:val="009E0FA5"/>
    <w:rsid w:val="009E3ED5"/>
    <w:rsid w:val="009F0BB4"/>
    <w:rsid w:val="00A018C9"/>
    <w:rsid w:val="00A02276"/>
    <w:rsid w:val="00A03F13"/>
    <w:rsid w:val="00A03F28"/>
    <w:rsid w:val="00A12AF0"/>
    <w:rsid w:val="00A13AE9"/>
    <w:rsid w:val="00A26A1F"/>
    <w:rsid w:val="00A34937"/>
    <w:rsid w:val="00A34F32"/>
    <w:rsid w:val="00A37186"/>
    <w:rsid w:val="00A427BD"/>
    <w:rsid w:val="00A44E86"/>
    <w:rsid w:val="00A477A0"/>
    <w:rsid w:val="00A52403"/>
    <w:rsid w:val="00A5316C"/>
    <w:rsid w:val="00A7300A"/>
    <w:rsid w:val="00A764B4"/>
    <w:rsid w:val="00A84A78"/>
    <w:rsid w:val="00A85477"/>
    <w:rsid w:val="00A86498"/>
    <w:rsid w:val="00A87FB4"/>
    <w:rsid w:val="00A90308"/>
    <w:rsid w:val="00A924C4"/>
    <w:rsid w:val="00A940DD"/>
    <w:rsid w:val="00A9699B"/>
    <w:rsid w:val="00AA799E"/>
    <w:rsid w:val="00AB12DD"/>
    <w:rsid w:val="00AB75AB"/>
    <w:rsid w:val="00AC0A34"/>
    <w:rsid w:val="00AC35BF"/>
    <w:rsid w:val="00AC74A7"/>
    <w:rsid w:val="00AD1AB3"/>
    <w:rsid w:val="00AE12C3"/>
    <w:rsid w:val="00AF0FE3"/>
    <w:rsid w:val="00AF2DC2"/>
    <w:rsid w:val="00B02BE6"/>
    <w:rsid w:val="00B1661B"/>
    <w:rsid w:val="00B17AED"/>
    <w:rsid w:val="00B218F8"/>
    <w:rsid w:val="00B279D9"/>
    <w:rsid w:val="00B351E6"/>
    <w:rsid w:val="00B35F80"/>
    <w:rsid w:val="00B379BC"/>
    <w:rsid w:val="00B41566"/>
    <w:rsid w:val="00B511D0"/>
    <w:rsid w:val="00B53910"/>
    <w:rsid w:val="00B548A5"/>
    <w:rsid w:val="00B5771C"/>
    <w:rsid w:val="00B60ADA"/>
    <w:rsid w:val="00B614E8"/>
    <w:rsid w:val="00B646F1"/>
    <w:rsid w:val="00B72229"/>
    <w:rsid w:val="00B7322F"/>
    <w:rsid w:val="00B76838"/>
    <w:rsid w:val="00B76F4A"/>
    <w:rsid w:val="00B8186C"/>
    <w:rsid w:val="00B827B4"/>
    <w:rsid w:val="00B85158"/>
    <w:rsid w:val="00B9073C"/>
    <w:rsid w:val="00B9335C"/>
    <w:rsid w:val="00B94A97"/>
    <w:rsid w:val="00B94E15"/>
    <w:rsid w:val="00BA15E3"/>
    <w:rsid w:val="00BA3D96"/>
    <w:rsid w:val="00BB0A72"/>
    <w:rsid w:val="00BB3D36"/>
    <w:rsid w:val="00BB3FCC"/>
    <w:rsid w:val="00BC10D7"/>
    <w:rsid w:val="00BD06EE"/>
    <w:rsid w:val="00BD7D5C"/>
    <w:rsid w:val="00BE745F"/>
    <w:rsid w:val="00BE7EFB"/>
    <w:rsid w:val="00BF3032"/>
    <w:rsid w:val="00BF7656"/>
    <w:rsid w:val="00C06C40"/>
    <w:rsid w:val="00C22CCA"/>
    <w:rsid w:val="00C24018"/>
    <w:rsid w:val="00C26B88"/>
    <w:rsid w:val="00C34CBA"/>
    <w:rsid w:val="00C504B9"/>
    <w:rsid w:val="00C54334"/>
    <w:rsid w:val="00C57D9D"/>
    <w:rsid w:val="00C61938"/>
    <w:rsid w:val="00C61CDD"/>
    <w:rsid w:val="00C6280C"/>
    <w:rsid w:val="00C63606"/>
    <w:rsid w:val="00C67E7F"/>
    <w:rsid w:val="00C70258"/>
    <w:rsid w:val="00C7076A"/>
    <w:rsid w:val="00C70FB4"/>
    <w:rsid w:val="00C74CBA"/>
    <w:rsid w:val="00C77B0C"/>
    <w:rsid w:val="00C85786"/>
    <w:rsid w:val="00C857EA"/>
    <w:rsid w:val="00C85939"/>
    <w:rsid w:val="00C8774D"/>
    <w:rsid w:val="00CA48CD"/>
    <w:rsid w:val="00CA51E0"/>
    <w:rsid w:val="00CA6E81"/>
    <w:rsid w:val="00CA7D15"/>
    <w:rsid w:val="00CC0E06"/>
    <w:rsid w:val="00CC1432"/>
    <w:rsid w:val="00CC66FF"/>
    <w:rsid w:val="00CD4D37"/>
    <w:rsid w:val="00CD6DF3"/>
    <w:rsid w:val="00CE2D95"/>
    <w:rsid w:val="00CF75EA"/>
    <w:rsid w:val="00D32322"/>
    <w:rsid w:val="00D34FF6"/>
    <w:rsid w:val="00D4084F"/>
    <w:rsid w:val="00D41D3A"/>
    <w:rsid w:val="00D46DAE"/>
    <w:rsid w:val="00D50FC3"/>
    <w:rsid w:val="00D65A20"/>
    <w:rsid w:val="00D777F1"/>
    <w:rsid w:val="00D802FD"/>
    <w:rsid w:val="00D84A53"/>
    <w:rsid w:val="00DA105A"/>
    <w:rsid w:val="00DB4D9F"/>
    <w:rsid w:val="00DC4514"/>
    <w:rsid w:val="00DD255A"/>
    <w:rsid w:val="00DD32B5"/>
    <w:rsid w:val="00DE553B"/>
    <w:rsid w:val="00DF2AA3"/>
    <w:rsid w:val="00DF3423"/>
    <w:rsid w:val="00DF4BB9"/>
    <w:rsid w:val="00DF5C11"/>
    <w:rsid w:val="00E00A3C"/>
    <w:rsid w:val="00E00E58"/>
    <w:rsid w:val="00E04867"/>
    <w:rsid w:val="00E16A6E"/>
    <w:rsid w:val="00E23F32"/>
    <w:rsid w:val="00E24256"/>
    <w:rsid w:val="00E47742"/>
    <w:rsid w:val="00E54EF9"/>
    <w:rsid w:val="00E555B1"/>
    <w:rsid w:val="00E55DE5"/>
    <w:rsid w:val="00E5633E"/>
    <w:rsid w:val="00E566DE"/>
    <w:rsid w:val="00E6022F"/>
    <w:rsid w:val="00E62080"/>
    <w:rsid w:val="00E64ECB"/>
    <w:rsid w:val="00E6752F"/>
    <w:rsid w:val="00E700E8"/>
    <w:rsid w:val="00E77B1B"/>
    <w:rsid w:val="00E851BB"/>
    <w:rsid w:val="00E87639"/>
    <w:rsid w:val="00EA5F19"/>
    <w:rsid w:val="00EA6284"/>
    <w:rsid w:val="00EC3D8D"/>
    <w:rsid w:val="00EC4DAD"/>
    <w:rsid w:val="00EC5514"/>
    <w:rsid w:val="00ED3FE1"/>
    <w:rsid w:val="00EE0AA5"/>
    <w:rsid w:val="00EE729F"/>
    <w:rsid w:val="00EF01B2"/>
    <w:rsid w:val="00EF1200"/>
    <w:rsid w:val="00EF2A9F"/>
    <w:rsid w:val="00EF6504"/>
    <w:rsid w:val="00EF74A9"/>
    <w:rsid w:val="00EF78A8"/>
    <w:rsid w:val="00F00EE2"/>
    <w:rsid w:val="00F06E89"/>
    <w:rsid w:val="00F11721"/>
    <w:rsid w:val="00F16BE8"/>
    <w:rsid w:val="00F223B7"/>
    <w:rsid w:val="00F3008E"/>
    <w:rsid w:val="00F321FB"/>
    <w:rsid w:val="00F33552"/>
    <w:rsid w:val="00F418ED"/>
    <w:rsid w:val="00F42B9C"/>
    <w:rsid w:val="00F510F9"/>
    <w:rsid w:val="00F519FF"/>
    <w:rsid w:val="00F535EA"/>
    <w:rsid w:val="00F5749E"/>
    <w:rsid w:val="00F6047B"/>
    <w:rsid w:val="00F630B7"/>
    <w:rsid w:val="00F71E5C"/>
    <w:rsid w:val="00F732D9"/>
    <w:rsid w:val="00F76AA9"/>
    <w:rsid w:val="00F770F5"/>
    <w:rsid w:val="00F847BB"/>
    <w:rsid w:val="00F925A6"/>
    <w:rsid w:val="00F95B09"/>
    <w:rsid w:val="00F97C63"/>
    <w:rsid w:val="00FA4D78"/>
    <w:rsid w:val="00FA562E"/>
    <w:rsid w:val="00FA5B21"/>
    <w:rsid w:val="00FB1075"/>
    <w:rsid w:val="00FB36AF"/>
    <w:rsid w:val="00FB67D3"/>
    <w:rsid w:val="00FC17F9"/>
    <w:rsid w:val="00FC35B0"/>
    <w:rsid w:val="00FD42A9"/>
    <w:rsid w:val="00FD5F1E"/>
    <w:rsid w:val="00FD6043"/>
    <w:rsid w:val="00FE10F8"/>
    <w:rsid w:val="00FE76BA"/>
    <w:rsid w:val="00FF64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526F"/>
  <w15:chartTrackingRefBased/>
  <w15:docId w15:val="{9B81E515-DD7C-4235-935B-8A2D9CA4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5B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5B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5B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5B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5B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5B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B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B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B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B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5B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5B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5B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5B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5B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B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B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BC5"/>
    <w:rPr>
      <w:rFonts w:eastAsiaTheme="majorEastAsia" w:cstheme="majorBidi"/>
      <w:color w:val="272727" w:themeColor="text1" w:themeTint="D8"/>
    </w:rPr>
  </w:style>
  <w:style w:type="paragraph" w:styleId="Title">
    <w:name w:val="Title"/>
    <w:basedOn w:val="Normal"/>
    <w:next w:val="Normal"/>
    <w:link w:val="TitleChar"/>
    <w:uiPriority w:val="10"/>
    <w:qFormat/>
    <w:rsid w:val="00815B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B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B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B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BC5"/>
    <w:pPr>
      <w:spacing w:before="160"/>
      <w:jc w:val="center"/>
    </w:pPr>
    <w:rPr>
      <w:i/>
      <w:iCs/>
      <w:color w:val="404040" w:themeColor="text1" w:themeTint="BF"/>
    </w:rPr>
  </w:style>
  <w:style w:type="character" w:customStyle="1" w:styleId="QuoteChar">
    <w:name w:val="Quote Char"/>
    <w:basedOn w:val="DefaultParagraphFont"/>
    <w:link w:val="Quote"/>
    <w:uiPriority w:val="29"/>
    <w:rsid w:val="00815BC5"/>
    <w:rPr>
      <w:i/>
      <w:iCs/>
      <w:color w:val="404040" w:themeColor="text1" w:themeTint="BF"/>
    </w:rPr>
  </w:style>
  <w:style w:type="paragraph" w:styleId="ListParagraph">
    <w:name w:val="List Paragraph"/>
    <w:basedOn w:val="Normal"/>
    <w:uiPriority w:val="34"/>
    <w:qFormat/>
    <w:rsid w:val="00815BC5"/>
    <w:pPr>
      <w:ind w:left="720"/>
      <w:contextualSpacing/>
    </w:pPr>
  </w:style>
  <w:style w:type="character" w:styleId="IntenseEmphasis">
    <w:name w:val="Intense Emphasis"/>
    <w:basedOn w:val="DefaultParagraphFont"/>
    <w:uiPriority w:val="21"/>
    <w:qFormat/>
    <w:rsid w:val="00815BC5"/>
    <w:rPr>
      <w:i/>
      <w:iCs/>
      <w:color w:val="0F4761" w:themeColor="accent1" w:themeShade="BF"/>
    </w:rPr>
  </w:style>
  <w:style w:type="paragraph" w:styleId="IntenseQuote">
    <w:name w:val="Intense Quote"/>
    <w:basedOn w:val="Normal"/>
    <w:next w:val="Normal"/>
    <w:link w:val="IntenseQuoteChar"/>
    <w:uiPriority w:val="30"/>
    <w:qFormat/>
    <w:rsid w:val="00815B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5BC5"/>
    <w:rPr>
      <w:i/>
      <w:iCs/>
      <w:color w:val="0F4761" w:themeColor="accent1" w:themeShade="BF"/>
    </w:rPr>
  </w:style>
  <w:style w:type="character" w:styleId="IntenseReference">
    <w:name w:val="Intense Reference"/>
    <w:basedOn w:val="DefaultParagraphFont"/>
    <w:uiPriority w:val="32"/>
    <w:qFormat/>
    <w:rsid w:val="00815BC5"/>
    <w:rPr>
      <w:b/>
      <w:bCs/>
      <w:smallCaps/>
      <w:color w:val="0F4761" w:themeColor="accent1" w:themeShade="BF"/>
      <w:spacing w:val="5"/>
    </w:rPr>
  </w:style>
  <w:style w:type="paragraph" w:styleId="FootnoteText">
    <w:name w:val="footnote text"/>
    <w:basedOn w:val="Normal"/>
    <w:link w:val="FootnoteTextChar"/>
    <w:uiPriority w:val="99"/>
    <w:semiHidden/>
    <w:unhideWhenUsed/>
    <w:rsid w:val="004866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663C"/>
    <w:rPr>
      <w:sz w:val="20"/>
      <w:szCs w:val="20"/>
    </w:rPr>
  </w:style>
  <w:style w:type="character" w:styleId="FootnoteReference">
    <w:name w:val="footnote reference"/>
    <w:basedOn w:val="DefaultParagraphFont"/>
    <w:uiPriority w:val="99"/>
    <w:unhideWhenUsed/>
    <w:rsid w:val="0048663C"/>
    <w:rPr>
      <w:vertAlign w:val="superscript"/>
    </w:rPr>
  </w:style>
  <w:style w:type="character" w:styleId="Hyperlink">
    <w:name w:val="Hyperlink"/>
    <w:basedOn w:val="DefaultParagraphFont"/>
    <w:uiPriority w:val="99"/>
    <w:unhideWhenUsed/>
    <w:rsid w:val="00FC35B0"/>
    <w:rPr>
      <w:color w:val="467886" w:themeColor="hyperlink"/>
      <w:u w:val="single"/>
    </w:rPr>
  </w:style>
  <w:style w:type="character" w:styleId="UnresolvedMention">
    <w:name w:val="Unresolved Mention"/>
    <w:basedOn w:val="DefaultParagraphFont"/>
    <w:uiPriority w:val="99"/>
    <w:semiHidden/>
    <w:unhideWhenUsed/>
    <w:rsid w:val="00FC35B0"/>
    <w:rPr>
      <w:color w:val="605E5C"/>
      <w:shd w:val="clear" w:color="auto" w:fill="E1DFDD"/>
    </w:rPr>
  </w:style>
  <w:style w:type="character" w:styleId="FollowedHyperlink">
    <w:name w:val="FollowedHyperlink"/>
    <w:basedOn w:val="DefaultParagraphFont"/>
    <w:uiPriority w:val="99"/>
    <w:semiHidden/>
    <w:unhideWhenUsed/>
    <w:rsid w:val="004474DE"/>
    <w:rPr>
      <w:color w:val="96607D" w:themeColor="followedHyperlink"/>
      <w:u w:val="single"/>
    </w:rPr>
  </w:style>
  <w:style w:type="paragraph" w:styleId="CommentText">
    <w:name w:val="annotation text"/>
    <w:basedOn w:val="Normal"/>
    <w:link w:val="CommentTextChar"/>
    <w:uiPriority w:val="99"/>
    <w:unhideWhenUsed/>
    <w:rsid w:val="008D202A"/>
    <w:pPr>
      <w:spacing w:line="240" w:lineRule="auto"/>
    </w:pPr>
    <w:rPr>
      <w:sz w:val="20"/>
      <w:szCs w:val="20"/>
    </w:rPr>
  </w:style>
  <w:style w:type="character" w:customStyle="1" w:styleId="CommentTextChar">
    <w:name w:val="Comment Text Char"/>
    <w:basedOn w:val="DefaultParagraphFont"/>
    <w:link w:val="CommentText"/>
    <w:uiPriority w:val="99"/>
    <w:rsid w:val="008D202A"/>
    <w:rPr>
      <w:sz w:val="20"/>
      <w:szCs w:val="20"/>
    </w:rPr>
  </w:style>
  <w:style w:type="character" w:styleId="CommentReference">
    <w:name w:val="annotation reference"/>
    <w:basedOn w:val="DefaultParagraphFont"/>
    <w:uiPriority w:val="99"/>
    <w:unhideWhenUsed/>
    <w:rsid w:val="008D202A"/>
    <w:rPr>
      <w:sz w:val="16"/>
      <w:szCs w:val="16"/>
    </w:rPr>
  </w:style>
  <w:style w:type="paragraph" w:styleId="Revision">
    <w:name w:val="Revision"/>
    <w:hidden/>
    <w:uiPriority w:val="99"/>
    <w:semiHidden/>
    <w:rsid w:val="005E3A60"/>
    <w:pPr>
      <w:spacing w:after="0" w:line="240" w:lineRule="auto"/>
    </w:pPr>
  </w:style>
  <w:style w:type="paragraph" w:styleId="CommentSubject">
    <w:name w:val="annotation subject"/>
    <w:basedOn w:val="CommentText"/>
    <w:next w:val="CommentText"/>
    <w:link w:val="CommentSubjectChar"/>
    <w:uiPriority w:val="99"/>
    <w:semiHidden/>
    <w:unhideWhenUsed/>
    <w:rsid w:val="00120392"/>
    <w:rPr>
      <w:b/>
      <w:bCs/>
    </w:rPr>
  </w:style>
  <w:style w:type="character" w:customStyle="1" w:styleId="CommentSubjectChar">
    <w:name w:val="Comment Subject Char"/>
    <w:basedOn w:val="CommentTextChar"/>
    <w:link w:val="CommentSubject"/>
    <w:uiPriority w:val="99"/>
    <w:semiHidden/>
    <w:rsid w:val="001203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469">
      <w:bodyDiv w:val="1"/>
      <w:marLeft w:val="0"/>
      <w:marRight w:val="0"/>
      <w:marTop w:val="0"/>
      <w:marBottom w:val="0"/>
      <w:divBdr>
        <w:top w:val="none" w:sz="0" w:space="0" w:color="auto"/>
        <w:left w:val="none" w:sz="0" w:space="0" w:color="auto"/>
        <w:bottom w:val="none" w:sz="0" w:space="0" w:color="auto"/>
        <w:right w:val="none" w:sz="0" w:space="0" w:color="auto"/>
      </w:divBdr>
    </w:div>
    <w:div w:id="136190090">
      <w:bodyDiv w:val="1"/>
      <w:marLeft w:val="0"/>
      <w:marRight w:val="0"/>
      <w:marTop w:val="0"/>
      <w:marBottom w:val="0"/>
      <w:divBdr>
        <w:top w:val="none" w:sz="0" w:space="0" w:color="auto"/>
        <w:left w:val="none" w:sz="0" w:space="0" w:color="auto"/>
        <w:bottom w:val="none" w:sz="0" w:space="0" w:color="auto"/>
        <w:right w:val="none" w:sz="0" w:space="0" w:color="auto"/>
      </w:divBdr>
    </w:div>
    <w:div w:id="175660681">
      <w:bodyDiv w:val="1"/>
      <w:marLeft w:val="0"/>
      <w:marRight w:val="0"/>
      <w:marTop w:val="0"/>
      <w:marBottom w:val="0"/>
      <w:divBdr>
        <w:top w:val="none" w:sz="0" w:space="0" w:color="auto"/>
        <w:left w:val="none" w:sz="0" w:space="0" w:color="auto"/>
        <w:bottom w:val="none" w:sz="0" w:space="0" w:color="auto"/>
        <w:right w:val="none" w:sz="0" w:space="0" w:color="auto"/>
      </w:divBdr>
    </w:div>
    <w:div w:id="351418453">
      <w:bodyDiv w:val="1"/>
      <w:marLeft w:val="0"/>
      <w:marRight w:val="0"/>
      <w:marTop w:val="0"/>
      <w:marBottom w:val="0"/>
      <w:divBdr>
        <w:top w:val="none" w:sz="0" w:space="0" w:color="auto"/>
        <w:left w:val="none" w:sz="0" w:space="0" w:color="auto"/>
        <w:bottom w:val="none" w:sz="0" w:space="0" w:color="auto"/>
        <w:right w:val="none" w:sz="0" w:space="0" w:color="auto"/>
      </w:divBdr>
    </w:div>
    <w:div w:id="475730873">
      <w:bodyDiv w:val="1"/>
      <w:marLeft w:val="0"/>
      <w:marRight w:val="0"/>
      <w:marTop w:val="0"/>
      <w:marBottom w:val="0"/>
      <w:divBdr>
        <w:top w:val="none" w:sz="0" w:space="0" w:color="auto"/>
        <w:left w:val="none" w:sz="0" w:space="0" w:color="auto"/>
        <w:bottom w:val="none" w:sz="0" w:space="0" w:color="auto"/>
        <w:right w:val="none" w:sz="0" w:space="0" w:color="auto"/>
      </w:divBdr>
    </w:div>
    <w:div w:id="520245511">
      <w:bodyDiv w:val="1"/>
      <w:marLeft w:val="0"/>
      <w:marRight w:val="0"/>
      <w:marTop w:val="0"/>
      <w:marBottom w:val="0"/>
      <w:divBdr>
        <w:top w:val="none" w:sz="0" w:space="0" w:color="auto"/>
        <w:left w:val="none" w:sz="0" w:space="0" w:color="auto"/>
        <w:bottom w:val="none" w:sz="0" w:space="0" w:color="auto"/>
        <w:right w:val="none" w:sz="0" w:space="0" w:color="auto"/>
      </w:divBdr>
    </w:div>
    <w:div w:id="655765875">
      <w:bodyDiv w:val="1"/>
      <w:marLeft w:val="0"/>
      <w:marRight w:val="0"/>
      <w:marTop w:val="0"/>
      <w:marBottom w:val="0"/>
      <w:divBdr>
        <w:top w:val="none" w:sz="0" w:space="0" w:color="auto"/>
        <w:left w:val="none" w:sz="0" w:space="0" w:color="auto"/>
        <w:bottom w:val="none" w:sz="0" w:space="0" w:color="auto"/>
        <w:right w:val="none" w:sz="0" w:space="0" w:color="auto"/>
      </w:divBdr>
    </w:div>
    <w:div w:id="833884335">
      <w:bodyDiv w:val="1"/>
      <w:marLeft w:val="0"/>
      <w:marRight w:val="0"/>
      <w:marTop w:val="0"/>
      <w:marBottom w:val="0"/>
      <w:divBdr>
        <w:top w:val="none" w:sz="0" w:space="0" w:color="auto"/>
        <w:left w:val="none" w:sz="0" w:space="0" w:color="auto"/>
        <w:bottom w:val="none" w:sz="0" w:space="0" w:color="auto"/>
        <w:right w:val="none" w:sz="0" w:space="0" w:color="auto"/>
      </w:divBdr>
    </w:div>
    <w:div w:id="867177311">
      <w:bodyDiv w:val="1"/>
      <w:marLeft w:val="0"/>
      <w:marRight w:val="0"/>
      <w:marTop w:val="0"/>
      <w:marBottom w:val="0"/>
      <w:divBdr>
        <w:top w:val="none" w:sz="0" w:space="0" w:color="auto"/>
        <w:left w:val="none" w:sz="0" w:space="0" w:color="auto"/>
        <w:bottom w:val="none" w:sz="0" w:space="0" w:color="auto"/>
        <w:right w:val="none" w:sz="0" w:space="0" w:color="auto"/>
      </w:divBdr>
    </w:div>
    <w:div w:id="867640174">
      <w:bodyDiv w:val="1"/>
      <w:marLeft w:val="0"/>
      <w:marRight w:val="0"/>
      <w:marTop w:val="0"/>
      <w:marBottom w:val="0"/>
      <w:divBdr>
        <w:top w:val="none" w:sz="0" w:space="0" w:color="auto"/>
        <w:left w:val="none" w:sz="0" w:space="0" w:color="auto"/>
        <w:bottom w:val="none" w:sz="0" w:space="0" w:color="auto"/>
        <w:right w:val="none" w:sz="0" w:space="0" w:color="auto"/>
      </w:divBdr>
    </w:div>
    <w:div w:id="912937197">
      <w:bodyDiv w:val="1"/>
      <w:marLeft w:val="0"/>
      <w:marRight w:val="0"/>
      <w:marTop w:val="0"/>
      <w:marBottom w:val="0"/>
      <w:divBdr>
        <w:top w:val="none" w:sz="0" w:space="0" w:color="auto"/>
        <w:left w:val="none" w:sz="0" w:space="0" w:color="auto"/>
        <w:bottom w:val="none" w:sz="0" w:space="0" w:color="auto"/>
        <w:right w:val="none" w:sz="0" w:space="0" w:color="auto"/>
      </w:divBdr>
      <w:divsChild>
        <w:div w:id="1129275731">
          <w:marLeft w:val="0"/>
          <w:marRight w:val="0"/>
          <w:marTop w:val="0"/>
          <w:marBottom w:val="0"/>
          <w:divBdr>
            <w:top w:val="none" w:sz="0" w:space="0" w:color="auto"/>
            <w:left w:val="none" w:sz="0" w:space="0" w:color="auto"/>
            <w:bottom w:val="none" w:sz="0" w:space="0" w:color="auto"/>
            <w:right w:val="none" w:sz="0" w:space="0" w:color="auto"/>
          </w:divBdr>
        </w:div>
        <w:div w:id="1468206793">
          <w:marLeft w:val="0"/>
          <w:marRight w:val="0"/>
          <w:marTop w:val="0"/>
          <w:marBottom w:val="0"/>
          <w:divBdr>
            <w:top w:val="none" w:sz="0" w:space="0" w:color="auto"/>
            <w:left w:val="none" w:sz="0" w:space="0" w:color="auto"/>
            <w:bottom w:val="none" w:sz="0" w:space="0" w:color="auto"/>
            <w:right w:val="none" w:sz="0" w:space="0" w:color="auto"/>
          </w:divBdr>
        </w:div>
      </w:divsChild>
    </w:div>
    <w:div w:id="1057893652">
      <w:bodyDiv w:val="1"/>
      <w:marLeft w:val="0"/>
      <w:marRight w:val="0"/>
      <w:marTop w:val="0"/>
      <w:marBottom w:val="0"/>
      <w:divBdr>
        <w:top w:val="none" w:sz="0" w:space="0" w:color="auto"/>
        <w:left w:val="none" w:sz="0" w:space="0" w:color="auto"/>
        <w:bottom w:val="none" w:sz="0" w:space="0" w:color="auto"/>
        <w:right w:val="none" w:sz="0" w:space="0" w:color="auto"/>
      </w:divBdr>
    </w:div>
    <w:div w:id="1197045530">
      <w:bodyDiv w:val="1"/>
      <w:marLeft w:val="0"/>
      <w:marRight w:val="0"/>
      <w:marTop w:val="0"/>
      <w:marBottom w:val="0"/>
      <w:divBdr>
        <w:top w:val="none" w:sz="0" w:space="0" w:color="auto"/>
        <w:left w:val="none" w:sz="0" w:space="0" w:color="auto"/>
        <w:bottom w:val="none" w:sz="0" w:space="0" w:color="auto"/>
        <w:right w:val="none" w:sz="0" w:space="0" w:color="auto"/>
      </w:divBdr>
    </w:div>
    <w:div w:id="1283685667">
      <w:bodyDiv w:val="1"/>
      <w:marLeft w:val="0"/>
      <w:marRight w:val="0"/>
      <w:marTop w:val="0"/>
      <w:marBottom w:val="0"/>
      <w:divBdr>
        <w:top w:val="none" w:sz="0" w:space="0" w:color="auto"/>
        <w:left w:val="none" w:sz="0" w:space="0" w:color="auto"/>
        <w:bottom w:val="none" w:sz="0" w:space="0" w:color="auto"/>
        <w:right w:val="none" w:sz="0" w:space="0" w:color="auto"/>
      </w:divBdr>
    </w:div>
    <w:div w:id="1339455497">
      <w:bodyDiv w:val="1"/>
      <w:marLeft w:val="0"/>
      <w:marRight w:val="0"/>
      <w:marTop w:val="0"/>
      <w:marBottom w:val="0"/>
      <w:divBdr>
        <w:top w:val="none" w:sz="0" w:space="0" w:color="auto"/>
        <w:left w:val="none" w:sz="0" w:space="0" w:color="auto"/>
        <w:bottom w:val="none" w:sz="0" w:space="0" w:color="auto"/>
        <w:right w:val="none" w:sz="0" w:space="0" w:color="auto"/>
      </w:divBdr>
    </w:div>
    <w:div w:id="1420830740">
      <w:bodyDiv w:val="1"/>
      <w:marLeft w:val="0"/>
      <w:marRight w:val="0"/>
      <w:marTop w:val="0"/>
      <w:marBottom w:val="0"/>
      <w:divBdr>
        <w:top w:val="none" w:sz="0" w:space="0" w:color="auto"/>
        <w:left w:val="none" w:sz="0" w:space="0" w:color="auto"/>
        <w:bottom w:val="none" w:sz="0" w:space="0" w:color="auto"/>
        <w:right w:val="none" w:sz="0" w:space="0" w:color="auto"/>
      </w:divBdr>
    </w:div>
    <w:div w:id="1653676247">
      <w:bodyDiv w:val="1"/>
      <w:marLeft w:val="0"/>
      <w:marRight w:val="0"/>
      <w:marTop w:val="0"/>
      <w:marBottom w:val="0"/>
      <w:divBdr>
        <w:top w:val="none" w:sz="0" w:space="0" w:color="auto"/>
        <w:left w:val="none" w:sz="0" w:space="0" w:color="auto"/>
        <w:bottom w:val="none" w:sz="0" w:space="0" w:color="auto"/>
        <w:right w:val="none" w:sz="0" w:space="0" w:color="auto"/>
      </w:divBdr>
    </w:div>
    <w:div w:id="1714233636">
      <w:bodyDiv w:val="1"/>
      <w:marLeft w:val="0"/>
      <w:marRight w:val="0"/>
      <w:marTop w:val="0"/>
      <w:marBottom w:val="0"/>
      <w:divBdr>
        <w:top w:val="none" w:sz="0" w:space="0" w:color="auto"/>
        <w:left w:val="none" w:sz="0" w:space="0" w:color="auto"/>
        <w:bottom w:val="none" w:sz="0" w:space="0" w:color="auto"/>
        <w:right w:val="none" w:sz="0" w:space="0" w:color="auto"/>
      </w:divBdr>
      <w:divsChild>
        <w:div w:id="898981178">
          <w:marLeft w:val="0"/>
          <w:marRight w:val="0"/>
          <w:marTop w:val="0"/>
          <w:marBottom w:val="0"/>
          <w:divBdr>
            <w:top w:val="none" w:sz="0" w:space="0" w:color="auto"/>
            <w:left w:val="none" w:sz="0" w:space="0" w:color="auto"/>
            <w:bottom w:val="none" w:sz="0" w:space="0" w:color="auto"/>
            <w:right w:val="none" w:sz="0" w:space="0" w:color="auto"/>
          </w:divBdr>
        </w:div>
        <w:div w:id="571813112">
          <w:marLeft w:val="0"/>
          <w:marRight w:val="0"/>
          <w:marTop w:val="0"/>
          <w:marBottom w:val="0"/>
          <w:divBdr>
            <w:top w:val="none" w:sz="0" w:space="0" w:color="auto"/>
            <w:left w:val="none" w:sz="0" w:space="0" w:color="auto"/>
            <w:bottom w:val="none" w:sz="0" w:space="0" w:color="auto"/>
            <w:right w:val="none" w:sz="0" w:space="0" w:color="auto"/>
          </w:divBdr>
        </w:div>
        <w:div w:id="891883761">
          <w:marLeft w:val="0"/>
          <w:marRight w:val="0"/>
          <w:marTop w:val="0"/>
          <w:marBottom w:val="0"/>
          <w:divBdr>
            <w:top w:val="none" w:sz="0" w:space="0" w:color="auto"/>
            <w:left w:val="none" w:sz="0" w:space="0" w:color="auto"/>
            <w:bottom w:val="none" w:sz="0" w:space="0" w:color="auto"/>
            <w:right w:val="none" w:sz="0" w:space="0" w:color="auto"/>
          </w:divBdr>
        </w:div>
        <w:div w:id="2128811129">
          <w:marLeft w:val="0"/>
          <w:marRight w:val="0"/>
          <w:marTop w:val="0"/>
          <w:marBottom w:val="0"/>
          <w:divBdr>
            <w:top w:val="none" w:sz="0" w:space="0" w:color="auto"/>
            <w:left w:val="none" w:sz="0" w:space="0" w:color="auto"/>
            <w:bottom w:val="none" w:sz="0" w:space="0" w:color="auto"/>
            <w:right w:val="none" w:sz="0" w:space="0" w:color="auto"/>
          </w:divBdr>
        </w:div>
      </w:divsChild>
    </w:div>
    <w:div w:id="1726874661">
      <w:bodyDiv w:val="1"/>
      <w:marLeft w:val="0"/>
      <w:marRight w:val="0"/>
      <w:marTop w:val="0"/>
      <w:marBottom w:val="0"/>
      <w:divBdr>
        <w:top w:val="none" w:sz="0" w:space="0" w:color="auto"/>
        <w:left w:val="none" w:sz="0" w:space="0" w:color="auto"/>
        <w:bottom w:val="none" w:sz="0" w:space="0" w:color="auto"/>
        <w:right w:val="none" w:sz="0" w:space="0" w:color="auto"/>
      </w:divBdr>
    </w:div>
    <w:div w:id="189662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metodine-pagalba/gaires-ir-rekomenda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2960</Words>
  <Characters>16873</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Gasiulienė</dc:creator>
  <cp:keywords/>
  <dc:description/>
  <cp:lastModifiedBy>Eglė Spudulytė</cp:lastModifiedBy>
  <cp:revision>2</cp:revision>
  <dcterms:created xsi:type="dcterms:W3CDTF">2024-06-21T06:36:00Z</dcterms:created>
  <dcterms:modified xsi:type="dcterms:W3CDTF">2024-06-21T06:36:00Z</dcterms:modified>
</cp:coreProperties>
</file>