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F048" w14:textId="5B0815B4" w:rsidR="005A2BA5" w:rsidRPr="00BD424D" w:rsidRDefault="005A2BA5" w:rsidP="00F4388D">
      <w:pPr>
        <w:pStyle w:val="paragraph"/>
        <w:spacing w:before="0" w:beforeAutospacing="0" w:after="0" w:afterAutospacing="0"/>
        <w:ind w:firstLine="720"/>
        <w:textAlignment w:val="baseline"/>
        <w:rPr>
          <w:rStyle w:val="normaltextrun"/>
          <w:rFonts w:asciiTheme="minorHAnsi" w:hAnsiTheme="minorHAnsi" w:cstheme="minorHAnsi"/>
          <w:lang w:val="lt-LT"/>
        </w:rPr>
      </w:pPr>
      <w:bookmarkStart w:id="0" w:name="_Hlk162426443"/>
      <w:r w:rsidRPr="00BD424D">
        <w:rPr>
          <w:rStyle w:val="normaltextrun"/>
          <w:rFonts w:asciiTheme="minorHAnsi" w:hAnsiTheme="minorHAnsi" w:cstheme="minorHAns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18B7D379" w14:textId="5F5BCA14" w:rsidR="005A2BA5" w:rsidRPr="00BD424D" w:rsidRDefault="005A2BA5" w:rsidP="00F4388D">
      <w:pPr>
        <w:pStyle w:val="paragraph"/>
        <w:spacing w:before="0" w:beforeAutospacing="0" w:after="0" w:afterAutospacing="0"/>
        <w:ind w:firstLine="720"/>
        <w:textAlignment w:val="baseline"/>
        <w:rPr>
          <w:rStyle w:val="normaltextrun"/>
          <w:rFonts w:asciiTheme="minorHAnsi" w:hAnsiTheme="minorHAnsi" w:cstheme="minorHAnsi"/>
          <w:lang w:val="lt-LT"/>
        </w:rPr>
      </w:pPr>
      <w:r w:rsidRPr="00BD424D">
        <w:rPr>
          <w:rStyle w:val="normaltextrun"/>
          <w:rFonts w:asciiTheme="minorHAnsi" w:hAnsiTheme="minorHAnsi" w:cstheme="minorHAnsi"/>
          <w:lang w:val="lt-LT"/>
        </w:rPr>
        <w:t xml:space="preserve">Vadovaujantis Tarnybai Įstatyme nustatyta pažeidimų prevencijos funkcija, šiuo metu atliekama Plungės rajono savivaldybės administracijos (toliau – Perkančioji organizacija) </w:t>
      </w:r>
      <w:r w:rsidRPr="00BD424D">
        <w:rPr>
          <w:rStyle w:val="normaltextrun"/>
          <w:rFonts w:asciiTheme="minorHAnsi" w:hAnsiTheme="minorHAnsi" w:cstheme="minorHAnsi"/>
          <w:b/>
          <w:bCs/>
          <w:lang w:val="lt-LT"/>
        </w:rPr>
        <w:t xml:space="preserve">vykdomo pirkimo Nr. </w:t>
      </w:r>
      <w:r w:rsidRPr="00BD424D">
        <w:rPr>
          <w:rStyle w:val="findhit"/>
          <w:rFonts w:asciiTheme="minorHAnsi" w:hAnsiTheme="minorHAnsi" w:cstheme="minorHAnsi"/>
          <w:b/>
          <w:bCs/>
          <w:lang w:val="lt-LT"/>
        </w:rPr>
        <w:t>7</w:t>
      </w:r>
      <w:r w:rsidR="00F4388D" w:rsidRPr="00BD424D">
        <w:rPr>
          <w:rStyle w:val="findhit"/>
          <w:rFonts w:asciiTheme="minorHAnsi" w:hAnsiTheme="minorHAnsi" w:cstheme="minorHAnsi"/>
          <w:b/>
          <w:bCs/>
          <w:lang w:val="lt-LT"/>
        </w:rPr>
        <w:t>12321</w:t>
      </w:r>
      <w:r w:rsidRPr="00BD424D">
        <w:rPr>
          <w:rStyle w:val="normaltextrun"/>
          <w:rFonts w:asciiTheme="minorHAnsi" w:hAnsiTheme="minorHAnsi" w:cstheme="minorHAnsi"/>
          <w:lang w:val="lt-LT"/>
        </w:rPr>
        <w:t xml:space="preserve"> „</w:t>
      </w:r>
      <w:r w:rsidR="00F4388D" w:rsidRPr="00BD424D">
        <w:rPr>
          <w:rStyle w:val="normaltextrun"/>
          <w:rFonts w:asciiTheme="minorHAnsi" w:hAnsiTheme="minorHAnsi" w:cstheme="minorHAnsi"/>
          <w:lang w:val="lt-LT"/>
        </w:rPr>
        <w:t xml:space="preserve">Plungės rajono savivaldybės kaimiškųjų seniūnijų vietinės reikšmės kelių, gatvių su žvyro danga </w:t>
      </w:r>
      <w:proofErr w:type="spellStart"/>
      <w:r w:rsidR="00F4388D" w:rsidRPr="00BD424D">
        <w:rPr>
          <w:rStyle w:val="normaltextrun"/>
          <w:rFonts w:asciiTheme="minorHAnsi" w:hAnsiTheme="minorHAnsi" w:cstheme="minorHAnsi"/>
          <w:lang w:val="lt-LT"/>
        </w:rPr>
        <w:t>greideriavimo</w:t>
      </w:r>
      <w:proofErr w:type="spellEnd"/>
      <w:r w:rsidR="00F4388D" w:rsidRPr="00BD424D">
        <w:rPr>
          <w:rStyle w:val="normaltextrun"/>
          <w:rFonts w:asciiTheme="minorHAnsi" w:hAnsiTheme="minorHAnsi" w:cstheme="minorHAnsi"/>
          <w:lang w:val="lt-LT"/>
        </w:rPr>
        <w:t xml:space="preserve"> darbai</w:t>
      </w:r>
      <w:r w:rsidRPr="00BD424D">
        <w:rPr>
          <w:rStyle w:val="normaltextrun"/>
          <w:rFonts w:asciiTheme="minorHAnsi" w:hAnsiTheme="minorHAnsi" w:cstheme="minorHAnsi"/>
          <w:lang w:val="lt-LT"/>
        </w:rPr>
        <w:t>“</w:t>
      </w:r>
      <w:r w:rsidRPr="00BD424D">
        <w:rPr>
          <w:rStyle w:val="normaltextrun"/>
          <w:rFonts w:asciiTheme="minorHAnsi" w:hAnsiTheme="minorHAnsi" w:cstheme="minorHAnsi"/>
          <w:color w:val="333333"/>
          <w:lang w:val="lt-LT"/>
        </w:rPr>
        <w:t xml:space="preserve"> </w:t>
      </w:r>
      <w:r w:rsidRPr="00BD424D">
        <w:rPr>
          <w:rStyle w:val="normaltextrun"/>
          <w:rFonts w:asciiTheme="minorHAnsi" w:hAnsiTheme="minorHAnsi" w:cstheme="minorHAnsi"/>
          <w:lang w:val="lt-LT"/>
        </w:rPr>
        <w:t>(toliau – Pirkimas) dokumentų atitikties Įstatymui ir su jo įgyvendinimu susijusiems teisės aktams peržiūra (peržiūra prevenciniais tikslais atliekama tam tikra apimtimi).</w:t>
      </w:r>
    </w:p>
    <w:bookmarkEnd w:id="0"/>
    <w:p w14:paraId="41D30F63" w14:textId="77777777" w:rsidR="00F4388D" w:rsidRPr="00BD424D" w:rsidRDefault="005A2BA5" w:rsidP="00F4388D">
      <w:pPr>
        <w:pStyle w:val="paragraph"/>
        <w:spacing w:before="0" w:beforeAutospacing="0" w:after="0" w:afterAutospacing="0"/>
        <w:ind w:firstLine="720"/>
        <w:textAlignment w:val="baseline"/>
        <w:rPr>
          <w:rStyle w:val="normaltextrun"/>
          <w:rFonts w:asciiTheme="minorHAnsi" w:hAnsiTheme="minorHAnsi" w:cstheme="minorHAnsi"/>
          <w:lang w:val="lt-LT"/>
        </w:rPr>
      </w:pPr>
      <w:r w:rsidRPr="00BD424D">
        <w:rPr>
          <w:rStyle w:val="normaltextrun"/>
          <w:rFonts w:asciiTheme="minorHAnsi" w:hAnsiTheme="minorHAnsi" w:cstheme="minorHAnsi"/>
          <w:lang w:val="lt-LT"/>
        </w:rPr>
        <w:t>Tarnyba, prevencine tvarka peržiūrėjusi Pirkimo dokumentus teikia pastabas ir rekomendacijas (toliau – Rekomendacija) bei klausimus dėl Pirkimo dokumentų nuostatų.</w:t>
      </w:r>
    </w:p>
    <w:p w14:paraId="18015DDB" w14:textId="404BFE09" w:rsidR="005A2BA5" w:rsidRPr="00BD424D" w:rsidRDefault="005A2BA5" w:rsidP="00F4388D">
      <w:pPr>
        <w:pStyle w:val="paragraph"/>
        <w:spacing w:before="0" w:beforeAutospacing="0" w:after="0" w:afterAutospacing="0"/>
        <w:textAlignment w:val="baseline"/>
        <w:rPr>
          <w:rFonts w:asciiTheme="minorHAnsi" w:hAnsiTheme="minorHAnsi" w:cstheme="minorHAnsi"/>
          <w:lang w:val="lt-LT"/>
        </w:rPr>
      </w:pPr>
    </w:p>
    <w:p w14:paraId="077A662A" w14:textId="229E49E8" w:rsidR="005A2BA5" w:rsidRPr="004D708A" w:rsidRDefault="005A2BA5" w:rsidP="00F4388D">
      <w:pPr>
        <w:pStyle w:val="paragraph"/>
        <w:spacing w:before="0" w:beforeAutospacing="0" w:after="0" w:afterAutospacing="0"/>
        <w:textAlignment w:val="baseline"/>
        <w:rPr>
          <w:rFonts w:asciiTheme="minorHAnsi" w:hAnsiTheme="minorHAnsi" w:cstheme="minorHAnsi"/>
          <w:lang w:val="lt-LT"/>
        </w:rPr>
      </w:pPr>
      <w:r w:rsidRPr="00BD424D">
        <w:rPr>
          <w:rStyle w:val="normaltextrun"/>
          <w:rFonts w:asciiTheme="minorHAnsi" w:hAnsiTheme="minorHAnsi" w:cstheme="minorHAnsi"/>
          <w:b/>
          <w:bCs/>
          <w:color w:val="000000"/>
          <w:lang w:val="lt-LT"/>
        </w:rPr>
        <w:t>Dėl Pirkimo sąlygose nustatytų kvalifikacijos reikalavimų:</w:t>
      </w:r>
    </w:p>
    <w:p w14:paraId="7DAE174C" w14:textId="5AE51D34" w:rsidR="005A2BA5" w:rsidRPr="004D708A" w:rsidRDefault="005A2BA5" w:rsidP="00F4388D">
      <w:pPr>
        <w:pStyle w:val="paragraph"/>
        <w:spacing w:before="0" w:beforeAutospacing="0" w:after="0" w:afterAutospacing="0"/>
        <w:ind w:firstLine="720"/>
        <w:textAlignment w:val="baseline"/>
        <w:rPr>
          <w:rFonts w:asciiTheme="minorHAnsi" w:hAnsiTheme="minorHAnsi" w:cstheme="minorHAnsi"/>
          <w:sz w:val="18"/>
          <w:szCs w:val="18"/>
          <w:lang w:val="lt-LT"/>
        </w:rPr>
      </w:pPr>
      <w:r w:rsidRPr="00BD424D">
        <w:rPr>
          <w:rStyle w:val="normaltextrun"/>
          <w:rFonts w:asciiTheme="minorHAnsi" w:hAnsiTheme="minorHAnsi" w:cstheme="minorHAnsi"/>
          <w:color w:val="000000"/>
          <w:lang w:val="lt-LT"/>
        </w:rPr>
        <w:t>1.1. Pirkimo sąlygų 4</w:t>
      </w:r>
      <w:r w:rsidR="00F4388D" w:rsidRPr="00BD424D">
        <w:rPr>
          <w:rStyle w:val="normaltextrun"/>
          <w:rFonts w:asciiTheme="minorHAnsi" w:hAnsiTheme="minorHAnsi" w:cstheme="minorHAnsi"/>
          <w:color w:val="000000"/>
          <w:lang w:val="lt-LT"/>
        </w:rPr>
        <w:t>3</w:t>
      </w:r>
      <w:r w:rsidRPr="00BD424D">
        <w:rPr>
          <w:rStyle w:val="normaltextrun"/>
          <w:rFonts w:asciiTheme="minorHAnsi" w:hAnsiTheme="minorHAnsi" w:cstheme="minorHAnsi"/>
          <w:color w:val="000000"/>
          <w:lang w:val="lt-LT"/>
        </w:rPr>
        <w:t xml:space="preserve"> punkto lentelėje nustatytas kvalifikacijos reikalavimas tiekėjams Nr. 1: „</w:t>
      </w:r>
      <w:r w:rsidR="00F4388D" w:rsidRPr="00BD424D">
        <w:rPr>
          <w:rStyle w:val="normaltextrun"/>
          <w:rFonts w:asciiTheme="minorHAnsi" w:hAnsiTheme="minorHAnsi" w:cstheme="minorHAnsi"/>
          <w:color w:val="000000"/>
          <w:lang w:val="lt-LT"/>
        </w:rPr>
        <w:t xml:space="preserve">Tiekėjas per pastaruosius 5 metus iki pasiūlymo pateikimo termino pabaigos, o jeigu tiekėjas įregistruotas vėliau, per laiką nuo tiekėjo registracijos dienos, turi būti tinkamai atlikęs vietinės reikšmės kelių ir/ ar gatvių su žvyro danga priežiūros ir/ ar gatvių su žvyro danga  </w:t>
      </w:r>
      <w:proofErr w:type="spellStart"/>
      <w:r w:rsidR="00F4388D" w:rsidRPr="00BD424D">
        <w:rPr>
          <w:rStyle w:val="normaltextrun"/>
          <w:rFonts w:asciiTheme="minorHAnsi" w:hAnsiTheme="minorHAnsi" w:cstheme="minorHAnsi"/>
          <w:color w:val="000000"/>
          <w:lang w:val="lt-LT"/>
        </w:rPr>
        <w:t>greideriavimo</w:t>
      </w:r>
      <w:proofErr w:type="spellEnd"/>
      <w:r w:rsidR="00F4388D" w:rsidRPr="00BD424D">
        <w:rPr>
          <w:rStyle w:val="normaltextrun"/>
          <w:rFonts w:asciiTheme="minorHAnsi" w:hAnsiTheme="minorHAnsi" w:cstheme="minorHAnsi"/>
          <w:color w:val="000000"/>
          <w:lang w:val="lt-LT"/>
        </w:rPr>
        <w:t xml:space="preserve"> darbų kurių vertė yra ne mažesnės nei 198 400,00 Eur (be PVM</w:t>
      </w:r>
      <w:r w:rsidRPr="00BD424D">
        <w:rPr>
          <w:rStyle w:val="normaltextrun"/>
          <w:rFonts w:asciiTheme="minorHAnsi" w:hAnsiTheme="minorHAnsi" w:cstheme="minorHAnsi"/>
          <w:color w:val="000000"/>
          <w:lang w:val="lt-LT"/>
        </w:rPr>
        <w:t>).“</w:t>
      </w:r>
    </w:p>
    <w:p w14:paraId="1AC0A7BD" w14:textId="1DFF136E" w:rsidR="005A2BA5" w:rsidRPr="00BD424D" w:rsidRDefault="005A2BA5" w:rsidP="00F4388D">
      <w:pPr>
        <w:pStyle w:val="paragraph"/>
        <w:spacing w:before="0" w:beforeAutospacing="0" w:after="0" w:afterAutospacing="0"/>
        <w:ind w:firstLine="720"/>
        <w:textAlignment w:val="baseline"/>
        <w:rPr>
          <w:rStyle w:val="normaltextrun"/>
          <w:rFonts w:asciiTheme="minorHAnsi" w:hAnsiTheme="minorHAnsi" w:cstheme="minorHAnsi"/>
          <w:color w:val="000000"/>
          <w:lang w:val="lt-LT"/>
        </w:rPr>
      </w:pPr>
      <w:r w:rsidRPr="00BD424D">
        <w:rPr>
          <w:rStyle w:val="normaltextrun"/>
          <w:rFonts w:asciiTheme="minorHAnsi" w:hAnsiTheme="minorHAnsi" w:cstheme="minorHAnsi"/>
          <w:color w:val="000000"/>
          <w:lang w:val="lt-LT"/>
        </w:rPr>
        <w:t xml:space="preserve">Atkreiptinas dėmesys, jog </w:t>
      </w:r>
      <w:hyperlink r:id="rId5" w:tgtFrame="_blank" w:history="1">
        <w:r w:rsidRPr="00BD424D">
          <w:rPr>
            <w:rStyle w:val="normaltextrun"/>
            <w:rFonts w:asciiTheme="minorHAnsi" w:hAnsiTheme="minorHAnsi" w:cstheme="minorHAnsi"/>
            <w:color w:val="0563C1"/>
            <w:u w:val="single"/>
            <w:lang w:val="lt-LT"/>
          </w:rPr>
          <w:t>Tiekėjo kvalifikacijos reikalavimų nustatymo metodikos</w:t>
        </w:r>
      </w:hyperlink>
      <w:r w:rsidRPr="00BD424D">
        <w:rPr>
          <w:rStyle w:val="normaltextrun"/>
          <w:rFonts w:asciiTheme="minorHAnsi" w:hAnsiTheme="minorHAnsi" w:cstheme="minorHAnsi"/>
          <w:color w:val="000000"/>
          <w:lang w:val="lt-LT"/>
        </w:rPr>
        <w:t xml:space="preserve"> 16 punktas, draudžia siaurinti vertinamą tiekėjo patirtį, nustatant panašių į pirkimo objektą darbų patirtį kaip kvalifikacijos reikalavimą. Perkančioji organizacija šiuo atveju reikalauja patirties vykdant darbus tik vietinės reikšmės keliuose ir/ar gatvėse. </w:t>
      </w:r>
      <w:hyperlink r:id="rId6" w:tgtFrame="_blank" w:history="1">
        <w:r w:rsidRPr="00BD424D">
          <w:rPr>
            <w:rStyle w:val="normaltextrun"/>
            <w:rFonts w:asciiTheme="minorHAnsi" w:hAnsiTheme="minorHAnsi" w:cstheme="minorHAnsi"/>
            <w:color w:val="0563C1"/>
            <w:u w:val="single"/>
            <w:lang w:val="lt-LT"/>
          </w:rPr>
          <w:t>Lietuvos Respublikos kelių įstatymo</w:t>
        </w:r>
      </w:hyperlink>
      <w:r w:rsidRPr="00BD424D">
        <w:rPr>
          <w:rStyle w:val="normaltextrun"/>
          <w:rFonts w:asciiTheme="minorHAnsi" w:hAnsiTheme="minorHAnsi" w:cstheme="minorHAnsi"/>
          <w:color w:val="000000"/>
          <w:lang w:val="lt-LT"/>
        </w:rPr>
        <w:t xml:space="preserve"> 3 straipsnio 1 dalis kelius, atsižvelgiant į transporto priemonių eismo pralaidumą, socialinę ir ekonominę jų reikšmę skirsto į valstybinius (magistraliniai, krašto, rajoniniai keliai) ir vietinius (viešieji, vidaus keliai). Kyla klausimas, kodėl Perkančiajai organizacijai būtų netinkama patirtis to tiekėjo, kuris darbus vykdė ne tik vietinės reikšmės, bet ir valstybinės reikšmės keliuose ir/ar gatvėse (pavyzdžiui, rajoniniuose keliuose). Atsižvelgiant į nurodytą, rekomenduojame tikslinti panašių darbų patirties reikalavimą, neribojant šio reikalavimo tik vietinės reikšmės kelių ir /ar gatvių grupe, t. y. nurodant platesnę vertinamos patirties apimtį.</w:t>
      </w:r>
    </w:p>
    <w:p w14:paraId="48E033AF" w14:textId="77777777" w:rsidR="00BD424D" w:rsidRPr="00BD424D" w:rsidRDefault="00BD424D" w:rsidP="00F4388D">
      <w:pPr>
        <w:pStyle w:val="paragraph"/>
        <w:spacing w:before="0" w:beforeAutospacing="0" w:after="0" w:afterAutospacing="0"/>
        <w:ind w:firstLine="720"/>
        <w:textAlignment w:val="baseline"/>
        <w:rPr>
          <w:rFonts w:asciiTheme="minorHAnsi" w:hAnsiTheme="minorHAnsi" w:cstheme="minorHAnsi"/>
          <w:lang w:val="lt-LT"/>
        </w:rPr>
      </w:pPr>
    </w:p>
    <w:p w14:paraId="54A93AFA" w14:textId="61586770" w:rsidR="005A2BA5" w:rsidRPr="00BD424D" w:rsidRDefault="005A2BA5" w:rsidP="00BD424D">
      <w:pPr>
        <w:pStyle w:val="paragraph"/>
        <w:spacing w:before="0" w:beforeAutospacing="0" w:after="0" w:afterAutospacing="0"/>
        <w:textAlignment w:val="baseline"/>
        <w:rPr>
          <w:rFonts w:asciiTheme="minorHAnsi" w:hAnsiTheme="minorHAnsi" w:cstheme="minorHAnsi"/>
        </w:rPr>
      </w:pPr>
      <w:r w:rsidRPr="00BD424D">
        <w:rPr>
          <w:rStyle w:val="normaltextrun"/>
          <w:rFonts w:asciiTheme="minorHAnsi" w:hAnsiTheme="minorHAnsi" w:cstheme="minorHAnsi"/>
          <w:b/>
          <w:bCs/>
          <w:color w:val="000000"/>
          <w:lang w:val="lt-LT"/>
        </w:rPr>
        <w:t>Dėl Pirkimo sąlygose nustatytų aplinkos apsaugos vadybos sistemos standartų reikalavimų</w:t>
      </w:r>
    </w:p>
    <w:p w14:paraId="7B485E76" w14:textId="7C7DABFA" w:rsidR="005A2BA5" w:rsidRPr="00BD424D" w:rsidRDefault="005A2BA5" w:rsidP="00BD424D">
      <w:pPr>
        <w:pStyle w:val="paragraph"/>
        <w:spacing w:before="0" w:beforeAutospacing="0" w:after="0" w:afterAutospacing="0"/>
        <w:ind w:firstLine="720"/>
        <w:textAlignment w:val="baseline"/>
        <w:rPr>
          <w:rFonts w:asciiTheme="minorHAnsi" w:hAnsiTheme="minorHAnsi" w:cstheme="minorHAnsi"/>
        </w:rPr>
      </w:pPr>
      <w:r w:rsidRPr="00BD424D">
        <w:rPr>
          <w:rStyle w:val="normaltextrun"/>
          <w:rFonts w:asciiTheme="minorHAnsi" w:hAnsiTheme="minorHAnsi" w:cstheme="minorHAnsi"/>
          <w:color w:val="000000"/>
          <w:lang w:val="lt-LT"/>
        </w:rPr>
        <w:t>Pirkimo sąlygų 4</w:t>
      </w:r>
      <w:r w:rsidR="00BD424D">
        <w:rPr>
          <w:rStyle w:val="normaltextrun"/>
          <w:rFonts w:asciiTheme="minorHAnsi" w:hAnsiTheme="minorHAnsi" w:cstheme="minorHAnsi"/>
          <w:color w:val="000000"/>
          <w:lang w:val="lt-LT"/>
        </w:rPr>
        <w:t>5</w:t>
      </w:r>
      <w:r w:rsidRPr="00BD424D">
        <w:rPr>
          <w:rStyle w:val="normaltextrun"/>
          <w:rFonts w:asciiTheme="minorHAnsi" w:hAnsiTheme="minorHAnsi" w:cstheme="minorHAnsi"/>
          <w:color w:val="000000"/>
          <w:lang w:val="lt-LT"/>
        </w:rPr>
        <w:t xml:space="preserve"> punkto lentelės pastaboje nurodyta:</w:t>
      </w:r>
    </w:p>
    <w:p w14:paraId="225CC650" w14:textId="242D7379" w:rsidR="005A2BA5" w:rsidRPr="00BD424D" w:rsidRDefault="005A2BA5" w:rsidP="00BD424D">
      <w:pPr>
        <w:pStyle w:val="paragraph"/>
        <w:spacing w:before="0" w:beforeAutospacing="0" w:after="0" w:afterAutospacing="0"/>
        <w:textAlignment w:val="baseline"/>
        <w:rPr>
          <w:rFonts w:asciiTheme="minorHAnsi" w:hAnsiTheme="minorHAnsi" w:cstheme="minorHAnsi"/>
        </w:rPr>
      </w:pPr>
      <w:r w:rsidRPr="00BD424D">
        <w:rPr>
          <w:rStyle w:val="normaltextrun"/>
          <w:rFonts w:asciiTheme="minorHAnsi" w:hAnsiTheme="minorHAnsi" w:cstheme="minorHAnsi"/>
          <w:color w:val="000000"/>
          <w:lang w:val="lt-LT"/>
        </w:rPr>
        <w:t>„Subjektas, kuris turi atitikti reikalavimą:</w:t>
      </w:r>
    </w:p>
    <w:p w14:paraId="5C309ED6" w14:textId="7EB3B7DA" w:rsidR="005A2BA5" w:rsidRPr="00BD424D" w:rsidRDefault="005A2BA5" w:rsidP="00BD424D">
      <w:pPr>
        <w:pStyle w:val="paragraph"/>
        <w:spacing w:before="0" w:beforeAutospacing="0" w:after="0" w:afterAutospacing="0"/>
        <w:textAlignment w:val="baseline"/>
        <w:rPr>
          <w:rFonts w:asciiTheme="minorHAnsi" w:hAnsiTheme="minorHAnsi" w:cstheme="minorHAnsi"/>
          <w:sz w:val="18"/>
          <w:szCs w:val="18"/>
        </w:rPr>
      </w:pPr>
      <w:r w:rsidRPr="00BD424D">
        <w:rPr>
          <w:rStyle w:val="normaltextrun"/>
          <w:rFonts w:asciiTheme="minorHAnsi" w:hAnsiTheme="minorHAnsi" w:cstheme="minorHAnsi"/>
          <w:color w:val="000000"/>
          <w:lang w:val="lt-LT"/>
        </w:rPr>
        <w:t>1) Jeigu pasiūlymą teikia ūkio subjektų grupė – reikalavimą turi atitikti ūkio subjektų grupės narys (-</w:t>
      </w:r>
      <w:proofErr w:type="spellStart"/>
      <w:r w:rsidRPr="00BD424D">
        <w:rPr>
          <w:rStyle w:val="normaltextrun"/>
          <w:rFonts w:asciiTheme="minorHAnsi" w:hAnsiTheme="minorHAnsi" w:cstheme="minorHAnsi"/>
          <w:color w:val="000000"/>
          <w:lang w:val="lt-LT"/>
        </w:rPr>
        <w:t>iai</w:t>
      </w:r>
      <w:proofErr w:type="spellEnd"/>
      <w:r w:rsidRPr="00BD424D">
        <w:rPr>
          <w:rStyle w:val="normaltextrun"/>
          <w:rFonts w:asciiTheme="minorHAnsi" w:hAnsiTheme="minorHAnsi" w:cstheme="minorHAnsi"/>
          <w:color w:val="000000"/>
          <w:lang w:val="lt-LT"/>
        </w:rPr>
        <w:t>), atsižvelgiant į jų prisiimamus įsipareigojimus pirkimo sutarčiai vykdyti;</w:t>
      </w:r>
    </w:p>
    <w:p w14:paraId="504A6549" w14:textId="4FA130AA" w:rsidR="005A2BA5" w:rsidRPr="00BD424D" w:rsidRDefault="005A2BA5" w:rsidP="00BD424D">
      <w:pPr>
        <w:pStyle w:val="paragraph"/>
        <w:spacing w:before="0" w:beforeAutospacing="0" w:after="0" w:afterAutospacing="0"/>
        <w:textAlignment w:val="baseline"/>
        <w:rPr>
          <w:rFonts w:asciiTheme="minorHAnsi" w:hAnsiTheme="minorHAnsi" w:cstheme="minorHAnsi"/>
        </w:rPr>
      </w:pPr>
      <w:r w:rsidRPr="00BD424D">
        <w:rPr>
          <w:rStyle w:val="normaltextrun"/>
          <w:rFonts w:asciiTheme="minorHAnsi" w:hAnsiTheme="minorHAnsi" w:cstheme="minorHAnsi"/>
          <w:color w:val="000000"/>
          <w:lang w:val="lt-LT"/>
        </w:rPr>
        <w:t>2) Jei tiekėjas telkiasi subtiekėjus, kurių pajėgumais remiasi siekiant atitikti kvalifikacijos reikalavimus, tai šį reikalavimą turi atitikti ir visi subtiekėjai, kurių pajėgumais tiekėjas remiasi.“</w:t>
      </w:r>
    </w:p>
    <w:p w14:paraId="6FBD6788" w14:textId="2C2CDDA6" w:rsidR="00BD424D" w:rsidRDefault="005A2BA5" w:rsidP="00BD424D">
      <w:pPr>
        <w:pStyle w:val="paragraph"/>
        <w:spacing w:before="0" w:beforeAutospacing="0" w:after="0" w:afterAutospacing="0"/>
        <w:ind w:firstLine="720"/>
        <w:textAlignment w:val="baseline"/>
        <w:rPr>
          <w:rStyle w:val="normaltextrun"/>
          <w:rFonts w:asciiTheme="minorHAnsi" w:hAnsiTheme="minorHAnsi" w:cstheme="minorHAnsi"/>
          <w:color w:val="000000"/>
          <w:lang w:val="lt-LT"/>
        </w:rPr>
      </w:pPr>
      <w:r w:rsidRPr="00BD424D">
        <w:rPr>
          <w:rStyle w:val="normaltextrun"/>
          <w:rFonts w:asciiTheme="minorHAnsi" w:hAnsiTheme="minorHAnsi" w:cstheme="minorHAnsi"/>
          <w:color w:val="000000"/>
          <w:lang w:val="lt-LT"/>
        </w:rPr>
        <w:t xml:space="preserve">Pažymėtina, jog tiekėjas pasitelkti kitą ūkio subjektą dėl aplinkos apsaugos vadybos sistemų standarto gali tik tiek, kiek tai susiję su to ūkio subjekto prisiimtomis prievolėmis pagal sutartį. (Detaliau žr. metodinė priemonė </w:t>
      </w:r>
      <w:hyperlink r:id="rId7" w:tgtFrame="_blank" w:history="1">
        <w:r w:rsidRPr="00BD424D">
          <w:rPr>
            <w:rStyle w:val="normaltextrun"/>
            <w:rFonts w:asciiTheme="minorHAnsi" w:hAnsiTheme="minorHAnsi" w:cstheme="minorHAnsi"/>
            <w:color w:val="0563C1"/>
            <w:u w:val="single"/>
            <w:lang w:val="lt-LT"/>
          </w:rPr>
          <w:t>Aplinkos apsaugos vadybos sistemos</w:t>
        </w:r>
      </w:hyperlink>
      <w:r w:rsidRPr="00BD424D">
        <w:rPr>
          <w:rStyle w:val="normaltextrun"/>
          <w:rFonts w:asciiTheme="minorHAnsi" w:hAnsiTheme="minorHAnsi" w:cstheme="minorHAnsi"/>
          <w:color w:val="000000"/>
          <w:lang w:val="lt-LT"/>
        </w:rPr>
        <w:t xml:space="preserve"> (8 psl.).</w:t>
      </w:r>
    </w:p>
    <w:p w14:paraId="511C90CA" w14:textId="5D508C11" w:rsidR="005A2BA5" w:rsidRPr="00BD424D" w:rsidRDefault="005A2BA5" w:rsidP="00BD424D">
      <w:pPr>
        <w:pStyle w:val="paragraph"/>
        <w:spacing w:before="0" w:beforeAutospacing="0" w:after="0" w:afterAutospacing="0"/>
        <w:ind w:firstLine="720"/>
        <w:textAlignment w:val="baseline"/>
        <w:rPr>
          <w:rFonts w:asciiTheme="minorHAnsi" w:hAnsiTheme="minorHAnsi" w:cstheme="minorHAnsi"/>
          <w:lang w:val="lt-LT"/>
        </w:rPr>
      </w:pPr>
      <w:r w:rsidRPr="00BD424D">
        <w:rPr>
          <w:rStyle w:val="normaltextrun"/>
          <w:rFonts w:asciiTheme="minorHAnsi" w:hAnsiTheme="minorHAnsi" w:cstheme="minorHAnsi"/>
          <w:color w:val="000000"/>
          <w:lang w:val="lt-LT"/>
        </w:rPr>
        <w:t>Atsižvelgiant į nurodytą, rekomenduotina patikslinti Pirkimo sąlygų 4</w:t>
      </w:r>
      <w:r w:rsidR="00BD424D">
        <w:rPr>
          <w:rStyle w:val="normaltextrun"/>
          <w:rFonts w:asciiTheme="minorHAnsi" w:hAnsiTheme="minorHAnsi" w:cstheme="minorHAnsi"/>
          <w:color w:val="000000"/>
          <w:lang w:val="lt-LT"/>
        </w:rPr>
        <w:t>5</w:t>
      </w:r>
      <w:r w:rsidRPr="00BD424D">
        <w:rPr>
          <w:rStyle w:val="normaltextrun"/>
          <w:rFonts w:asciiTheme="minorHAnsi" w:hAnsiTheme="minorHAnsi" w:cstheme="minorHAnsi"/>
          <w:color w:val="000000"/>
          <w:lang w:val="lt-LT"/>
        </w:rPr>
        <w:t xml:space="preserve"> punkto lentelės pastabos 2 punktą, nurodant, jog „tiekėjas gali remtis kitų ūkio subjektų pajėgumais atsižvelgiant į jų prisiimamus įsipareigojimus pirkimo sutarčiai vykdyti; subtiekėjai turi laikytis </w:t>
      </w:r>
      <w:r w:rsidRPr="00BD424D">
        <w:rPr>
          <w:rStyle w:val="normaltextrun"/>
          <w:rFonts w:asciiTheme="minorHAnsi" w:hAnsiTheme="minorHAnsi" w:cstheme="minorHAnsi"/>
          <w:color w:val="000000"/>
          <w:lang w:val="lt-LT"/>
        </w:rPr>
        <w:lastRenderedPageBreak/>
        <w:t>reikalaujamų aplinkos apsaugos vadybos priemonių, atsižvelgiant į jų prisiimamus įsipareigojimus pirkimo sutarčiai vykdyti.“</w:t>
      </w:r>
    </w:p>
    <w:p w14:paraId="4FEB651B" w14:textId="68E1DF6F" w:rsidR="005A2BA5" w:rsidRPr="00BD424D" w:rsidRDefault="005A2BA5" w:rsidP="00B414FF">
      <w:pPr>
        <w:pStyle w:val="paragraph"/>
        <w:spacing w:before="0" w:beforeAutospacing="0" w:after="0" w:afterAutospacing="0"/>
        <w:textAlignment w:val="baseline"/>
        <w:rPr>
          <w:rFonts w:asciiTheme="minorHAnsi" w:hAnsiTheme="minorHAnsi" w:cstheme="minorHAnsi"/>
          <w:lang w:val="lt-LT"/>
        </w:rPr>
      </w:pPr>
    </w:p>
    <w:p w14:paraId="1492A0D7" w14:textId="35E9766C" w:rsidR="005A2BA5" w:rsidRPr="00BD424D" w:rsidRDefault="005A2BA5" w:rsidP="00B414FF">
      <w:pPr>
        <w:pStyle w:val="paragraph"/>
        <w:spacing w:before="0" w:beforeAutospacing="0" w:after="0" w:afterAutospacing="0"/>
        <w:textAlignment w:val="baseline"/>
        <w:rPr>
          <w:rFonts w:asciiTheme="minorHAnsi" w:hAnsiTheme="minorHAnsi" w:cstheme="minorHAnsi"/>
        </w:rPr>
      </w:pPr>
      <w:r w:rsidRPr="00BD424D">
        <w:rPr>
          <w:rStyle w:val="normaltextrun"/>
          <w:rFonts w:asciiTheme="minorHAnsi" w:hAnsiTheme="minorHAnsi" w:cstheme="minorHAnsi"/>
          <w:b/>
          <w:bCs/>
          <w:color w:val="000000"/>
          <w:lang w:val="lt-LT"/>
        </w:rPr>
        <w:t>Dėl Pirkimo sąlygų 3 priedo “Pirkimo sutarties projektas“ (toliau – Sutarties projektas)</w:t>
      </w:r>
    </w:p>
    <w:p w14:paraId="5C4045FB" w14:textId="453650D1" w:rsidR="00B414FF" w:rsidRDefault="00B414FF" w:rsidP="00B414FF">
      <w:pPr>
        <w:pStyle w:val="paragraph"/>
        <w:spacing w:before="0" w:beforeAutospacing="0" w:after="0" w:afterAutospacing="0"/>
        <w:ind w:firstLine="720"/>
        <w:textAlignment w:val="baseline"/>
        <w:rPr>
          <w:rStyle w:val="normaltextrun"/>
          <w:rFonts w:asciiTheme="minorHAnsi" w:hAnsiTheme="minorHAnsi" w:cstheme="minorHAnsi"/>
          <w:color w:val="000000"/>
          <w:lang w:val="lt-LT"/>
        </w:rPr>
      </w:pPr>
      <w:r>
        <w:rPr>
          <w:rStyle w:val="normaltextrun"/>
          <w:rFonts w:asciiTheme="minorHAnsi" w:hAnsiTheme="minorHAnsi" w:cstheme="minorHAnsi"/>
          <w:color w:val="000000"/>
          <w:lang w:val="lt-LT"/>
        </w:rPr>
        <w:t xml:space="preserve">Sutarties projekto 2.4. ir 2.4.3. </w:t>
      </w:r>
      <w:r w:rsidRPr="00B414FF">
        <w:rPr>
          <w:rStyle w:val="normaltextrun"/>
          <w:rFonts w:asciiTheme="minorHAnsi" w:hAnsiTheme="minorHAnsi" w:cstheme="minorHAnsi"/>
          <w:color w:val="000000"/>
          <w:lang w:val="lt-LT"/>
        </w:rPr>
        <w:t>punkt</w:t>
      </w:r>
      <w:r>
        <w:rPr>
          <w:rStyle w:val="normaltextrun"/>
          <w:rFonts w:asciiTheme="minorHAnsi" w:hAnsiTheme="minorHAnsi" w:cstheme="minorHAnsi"/>
          <w:color w:val="000000"/>
          <w:lang w:val="lt-LT"/>
        </w:rPr>
        <w:t>uos</w:t>
      </w:r>
      <w:r w:rsidRPr="00B414FF">
        <w:rPr>
          <w:rStyle w:val="normaltextrun"/>
          <w:rFonts w:asciiTheme="minorHAnsi" w:hAnsiTheme="minorHAnsi" w:cstheme="minorHAnsi"/>
          <w:color w:val="000000"/>
          <w:lang w:val="lt-LT"/>
        </w:rPr>
        <w:t>e nustatyta, kad „</w:t>
      </w:r>
      <w:r>
        <w:rPr>
          <w:rStyle w:val="normaltextrun"/>
          <w:rFonts w:asciiTheme="minorHAnsi" w:hAnsiTheme="minorHAnsi" w:cstheme="minorHAnsi"/>
          <w:color w:val="000000"/>
          <w:lang w:val="lt-LT"/>
        </w:rPr>
        <w:t xml:space="preserve">&lt;...&gt; </w:t>
      </w:r>
      <w:r w:rsidRPr="00B414FF">
        <w:rPr>
          <w:rStyle w:val="normaltextrun"/>
          <w:rFonts w:asciiTheme="minorHAnsi" w:hAnsiTheme="minorHAnsi" w:cstheme="minorHAnsi"/>
          <w:color w:val="000000"/>
          <w:lang w:val="lt-LT"/>
        </w:rPr>
        <w:t>Lietuvos Respublikos statistikos departamento“. Rekomenduojama patikslinti šią Pirkimo dokumentų nuostatą, atsižvelgiant į tai, kad nuo 2023 m. sausio 1 d. Lietuvos Respublikos statistikos departamentas pakeitė pavadinimą į Valstybės duomenų agentūrą.</w:t>
      </w:r>
    </w:p>
    <w:p w14:paraId="2B46891D" w14:textId="77777777" w:rsidR="00096ACF" w:rsidRDefault="00096ACF" w:rsidP="00B414FF">
      <w:pPr>
        <w:pStyle w:val="paragraph"/>
        <w:spacing w:before="0" w:beforeAutospacing="0" w:after="0" w:afterAutospacing="0"/>
        <w:ind w:firstLine="720"/>
        <w:textAlignment w:val="baseline"/>
        <w:rPr>
          <w:rStyle w:val="normaltextrun"/>
          <w:rFonts w:asciiTheme="minorHAnsi" w:hAnsiTheme="minorHAnsi" w:cstheme="minorHAnsi"/>
          <w:color w:val="000000"/>
          <w:lang w:val="lt-LT"/>
        </w:rPr>
      </w:pPr>
    </w:p>
    <w:p w14:paraId="7618786A" w14:textId="0282C2D6" w:rsidR="005A2BA5" w:rsidRPr="004D708A" w:rsidRDefault="005A2BA5" w:rsidP="00162FFE">
      <w:pPr>
        <w:pStyle w:val="paragraph"/>
        <w:spacing w:before="0" w:beforeAutospacing="0" w:after="0" w:afterAutospacing="0"/>
        <w:ind w:firstLine="720"/>
        <w:textAlignment w:val="baseline"/>
        <w:rPr>
          <w:rFonts w:asciiTheme="minorHAnsi" w:hAnsiTheme="minorHAnsi" w:cstheme="minorHAnsi"/>
          <w:sz w:val="18"/>
          <w:szCs w:val="18"/>
          <w:lang w:val="lt-LT"/>
        </w:rPr>
      </w:pPr>
      <w:r w:rsidRPr="00BD424D">
        <w:rPr>
          <w:rStyle w:val="normaltextrun"/>
          <w:rFonts w:asciiTheme="minorHAnsi" w:hAnsiTheme="minorHAnsi" w:cstheme="minorHAnsi"/>
          <w:color w:val="000000"/>
          <w:lang w:val="lt-LT"/>
        </w:rPr>
        <w:t>Pirkimo sąlygų 4</w:t>
      </w:r>
      <w:r w:rsidR="00CC26F8">
        <w:rPr>
          <w:rStyle w:val="normaltextrun"/>
          <w:rFonts w:asciiTheme="minorHAnsi" w:hAnsiTheme="minorHAnsi" w:cstheme="minorHAnsi"/>
          <w:color w:val="000000"/>
          <w:lang w:val="lt-LT"/>
        </w:rPr>
        <w:t>5</w:t>
      </w:r>
      <w:r w:rsidRPr="00BD424D">
        <w:rPr>
          <w:rStyle w:val="normaltextrun"/>
          <w:rFonts w:asciiTheme="minorHAnsi" w:hAnsiTheme="minorHAnsi" w:cstheme="minorHAnsi"/>
          <w:color w:val="000000"/>
          <w:lang w:val="lt-LT"/>
        </w:rPr>
        <w:t xml:space="preserve"> punkte nustatyta, jog tiekėjas sutarties vykdymo metu turi taikyti aplinkos apsaugos vadybos sistemos reikalavimus visa apimtimi. Ši tiekėjo pareiga turi būti aiškiai įtvirtinta ir Sutarties projekte. Perkančioji organizacija, siekdama pirkimą vykdyti kaip žaliąjį pirkimą, neturi nustatyti tik deklaratyvių reikalavimų, o pirkimo dokumentuose turi tiksliai ir aiškiai nustatyti žaliojo pirkimo sąlygas ir užtikrinti jų laikymosi priežiūrą bei kontrolę sutarties vykdymo metu. Sutarties projekte taip pat turi būti numatytas kontrolės mechanizmas, kaip Perkančioji organizacija kontroliuos tiekėjo pareigą sutarties vykdymo metu taikyti aplinkos apsaugos vadybos sistemos reikalavimus ir koks bus sankcijų mechanizmas, jeigu tiekėjas šios pareigos nevykdys. Atsižvelgiant į nurodytą, rekomenduotina tikslinti Sutarties projektą.</w:t>
      </w:r>
    </w:p>
    <w:p w14:paraId="3FBB42BB" w14:textId="77777777" w:rsidR="00FB1254" w:rsidRPr="004D708A" w:rsidRDefault="00FB1254">
      <w:pPr>
        <w:rPr>
          <w:rFonts w:cstheme="minorHAnsi"/>
          <w:lang w:val="lt-LT"/>
        </w:rPr>
      </w:pPr>
    </w:p>
    <w:sectPr w:rsidR="00FB1254" w:rsidRPr="004D70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D5C9B"/>
    <w:multiLevelType w:val="multilevel"/>
    <w:tmpl w:val="BC1CE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5422A0"/>
    <w:multiLevelType w:val="multilevel"/>
    <w:tmpl w:val="2690D2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82017A"/>
    <w:multiLevelType w:val="multilevel"/>
    <w:tmpl w:val="AC1645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1734739">
    <w:abstractNumId w:val="0"/>
  </w:num>
  <w:num w:numId="2" w16cid:durableId="1063790558">
    <w:abstractNumId w:val="2"/>
  </w:num>
  <w:num w:numId="3" w16cid:durableId="1793554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54"/>
    <w:rsid w:val="00096ACF"/>
    <w:rsid w:val="000C082E"/>
    <w:rsid w:val="00141B55"/>
    <w:rsid w:val="00162FFE"/>
    <w:rsid w:val="004D708A"/>
    <w:rsid w:val="004E45C7"/>
    <w:rsid w:val="005A2BA5"/>
    <w:rsid w:val="00B414FF"/>
    <w:rsid w:val="00BD424D"/>
    <w:rsid w:val="00CC26F8"/>
    <w:rsid w:val="00F4388D"/>
    <w:rsid w:val="00FB1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FE5A"/>
  <w15:chartTrackingRefBased/>
  <w15:docId w15:val="{C9556E9A-F8A2-4C28-BE94-5228F612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A2B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A2BA5"/>
  </w:style>
  <w:style w:type="character" w:customStyle="1" w:styleId="eop">
    <w:name w:val="eop"/>
    <w:basedOn w:val="DefaultParagraphFont"/>
    <w:rsid w:val="005A2BA5"/>
  </w:style>
  <w:style w:type="character" w:customStyle="1" w:styleId="findhit">
    <w:name w:val="findhit"/>
    <w:basedOn w:val="DefaultParagraphFont"/>
    <w:rsid w:val="005A2BA5"/>
  </w:style>
  <w:style w:type="character" w:styleId="Hyperlink">
    <w:name w:val="Hyperlink"/>
    <w:basedOn w:val="DefaultParagraphFont"/>
    <w:uiPriority w:val="99"/>
    <w:unhideWhenUsed/>
    <w:rsid w:val="00141B55"/>
    <w:rPr>
      <w:color w:val="0563C1" w:themeColor="hyperlink"/>
      <w:u w:val="single"/>
    </w:rPr>
  </w:style>
  <w:style w:type="character" w:styleId="UnresolvedMention">
    <w:name w:val="Unresolved Mention"/>
    <w:basedOn w:val="DefaultParagraphFont"/>
    <w:uiPriority w:val="99"/>
    <w:semiHidden/>
    <w:unhideWhenUsed/>
    <w:rsid w:val="00141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392474">
      <w:bodyDiv w:val="1"/>
      <w:marLeft w:val="0"/>
      <w:marRight w:val="0"/>
      <w:marTop w:val="0"/>
      <w:marBottom w:val="0"/>
      <w:divBdr>
        <w:top w:val="none" w:sz="0" w:space="0" w:color="auto"/>
        <w:left w:val="none" w:sz="0" w:space="0" w:color="auto"/>
        <w:bottom w:val="none" w:sz="0" w:space="0" w:color="auto"/>
        <w:right w:val="none" w:sz="0" w:space="0" w:color="auto"/>
      </w:divBdr>
      <w:divsChild>
        <w:div w:id="579366528">
          <w:marLeft w:val="0"/>
          <w:marRight w:val="0"/>
          <w:marTop w:val="0"/>
          <w:marBottom w:val="0"/>
          <w:divBdr>
            <w:top w:val="none" w:sz="0" w:space="0" w:color="auto"/>
            <w:left w:val="none" w:sz="0" w:space="0" w:color="auto"/>
            <w:bottom w:val="none" w:sz="0" w:space="0" w:color="auto"/>
            <w:right w:val="none" w:sz="0" w:space="0" w:color="auto"/>
          </w:divBdr>
        </w:div>
        <w:div w:id="1005017320">
          <w:marLeft w:val="0"/>
          <w:marRight w:val="0"/>
          <w:marTop w:val="0"/>
          <w:marBottom w:val="0"/>
          <w:divBdr>
            <w:top w:val="none" w:sz="0" w:space="0" w:color="auto"/>
            <w:left w:val="none" w:sz="0" w:space="0" w:color="auto"/>
            <w:bottom w:val="none" w:sz="0" w:space="0" w:color="auto"/>
            <w:right w:val="none" w:sz="0" w:space="0" w:color="auto"/>
          </w:divBdr>
        </w:div>
        <w:div w:id="1079207330">
          <w:marLeft w:val="0"/>
          <w:marRight w:val="0"/>
          <w:marTop w:val="0"/>
          <w:marBottom w:val="0"/>
          <w:divBdr>
            <w:top w:val="none" w:sz="0" w:space="0" w:color="auto"/>
            <w:left w:val="none" w:sz="0" w:space="0" w:color="auto"/>
            <w:bottom w:val="none" w:sz="0" w:space="0" w:color="auto"/>
            <w:right w:val="none" w:sz="0" w:space="0" w:color="auto"/>
          </w:divBdr>
          <w:divsChild>
            <w:div w:id="1539976821">
              <w:marLeft w:val="0"/>
              <w:marRight w:val="0"/>
              <w:marTop w:val="0"/>
              <w:marBottom w:val="0"/>
              <w:divBdr>
                <w:top w:val="none" w:sz="0" w:space="0" w:color="auto"/>
                <w:left w:val="none" w:sz="0" w:space="0" w:color="auto"/>
                <w:bottom w:val="none" w:sz="0" w:space="0" w:color="auto"/>
                <w:right w:val="none" w:sz="0" w:space="0" w:color="auto"/>
              </w:divBdr>
            </w:div>
            <w:div w:id="1207528947">
              <w:marLeft w:val="0"/>
              <w:marRight w:val="0"/>
              <w:marTop w:val="0"/>
              <w:marBottom w:val="0"/>
              <w:divBdr>
                <w:top w:val="none" w:sz="0" w:space="0" w:color="auto"/>
                <w:left w:val="none" w:sz="0" w:space="0" w:color="auto"/>
                <w:bottom w:val="none" w:sz="0" w:space="0" w:color="auto"/>
                <w:right w:val="none" w:sz="0" w:space="0" w:color="auto"/>
              </w:divBdr>
            </w:div>
            <w:div w:id="78185542">
              <w:marLeft w:val="0"/>
              <w:marRight w:val="0"/>
              <w:marTop w:val="0"/>
              <w:marBottom w:val="0"/>
              <w:divBdr>
                <w:top w:val="none" w:sz="0" w:space="0" w:color="auto"/>
                <w:left w:val="none" w:sz="0" w:space="0" w:color="auto"/>
                <w:bottom w:val="none" w:sz="0" w:space="0" w:color="auto"/>
                <w:right w:val="none" w:sz="0" w:space="0" w:color="auto"/>
              </w:divBdr>
            </w:div>
            <w:div w:id="2030831433">
              <w:marLeft w:val="0"/>
              <w:marRight w:val="0"/>
              <w:marTop w:val="0"/>
              <w:marBottom w:val="0"/>
              <w:divBdr>
                <w:top w:val="none" w:sz="0" w:space="0" w:color="auto"/>
                <w:left w:val="none" w:sz="0" w:space="0" w:color="auto"/>
                <w:bottom w:val="none" w:sz="0" w:space="0" w:color="auto"/>
                <w:right w:val="none" w:sz="0" w:space="0" w:color="auto"/>
              </w:divBdr>
            </w:div>
            <w:div w:id="305014762">
              <w:marLeft w:val="0"/>
              <w:marRight w:val="0"/>
              <w:marTop w:val="0"/>
              <w:marBottom w:val="0"/>
              <w:divBdr>
                <w:top w:val="none" w:sz="0" w:space="0" w:color="auto"/>
                <w:left w:val="none" w:sz="0" w:space="0" w:color="auto"/>
                <w:bottom w:val="none" w:sz="0" w:space="0" w:color="auto"/>
                <w:right w:val="none" w:sz="0" w:space="0" w:color="auto"/>
              </w:divBdr>
            </w:div>
            <w:div w:id="1637560642">
              <w:marLeft w:val="0"/>
              <w:marRight w:val="0"/>
              <w:marTop w:val="0"/>
              <w:marBottom w:val="0"/>
              <w:divBdr>
                <w:top w:val="none" w:sz="0" w:space="0" w:color="auto"/>
                <w:left w:val="none" w:sz="0" w:space="0" w:color="auto"/>
                <w:bottom w:val="none" w:sz="0" w:space="0" w:color="auto"/>
                <w:right w:val="none" w:sz="0" w:space="0" w:color="auto"/>
              </w:divBdr>
            </w:div>
            <w:div w:id="1137408513">
              <w:marLeft w:val="0"/>
              <w:marRight w:val="0"/>
              <w:marTop w:val="0"/>
              <w:marBottom w:val="0"/>
              <w:divBdr>
                <w:top w:val="none" w:sz="0" w:space="0" w:color="auto"/>
                <w:left w:val="none" w:sz="0" w:space="0" w:color="auto"/>
                <w:bottom w:val="none" w:sz="0" w:space="0" w:color="auto"/>
                <w:right w:val="none" w:sz="0" w:space="0" w:color="auto"/>
              </w:divBdr>
            </w:div>
            <w:div w:id="481390641">
              <w:marLeft w:val="0"/>
              <w:marRight w:val="0"/>
              <w:marTop w:val="0"/>
              <w:marBottom w:val="0"/>
              <w:divBdr>
                <w:top w:val="none" w:sz="0" w:space="0" w:color="auto"/>
                <w:left w:val="none" w:sz="0" w:space="0" w:color="auto"/>
                <w:bottom w:val="none" w:sz="0" w:space="0" w:color="auto"/>
                <w:right w:val="none" w:sz="0" w:space="0" w:color="auto"/>
              </w:divBdr>
            </w:div>
            <w:div w:id="621232967">
              <w:marLeft w:val="0"/>
              <w:marRight w:val="0"/>
              <w:marTop w:val="0"/>
              <w:marBottom w:val="0"/>
              <w:divBdr>
                <w:top w:val="none" w:sz="0" w:space="0" w:color="auto"/>
                <w:left w:val="none" w:sz="0" w:space="0" w:color="auto"/>
                <w:bottom w:val="none" w:sz="0" w:space="0" w:color="auto"/>
                <w:right w:val="none" w:sz="0" w:space="0" w:color="auto"/>
              </w:divBdr>
            </w:div>
            <w:div w:id="165753511">
              <w:marLeft w:val="0"/>
              <w:marRight w:val="0"/>
              <w:marTop w:val="0"/>
              <w:marBottom w:val="0"/>
              <w:divBdr>
                <w:top w:val="none" w:sz="0" w:space="0" w:color="auto"/>
                <w:left w:val="none" w:sz="0" w:space="0" w:color="auto"/>
                <w:bottom w:val="none" w:sz="0" w:space="0" w:color="auto"/>
                <w:right w:val="none" w:sz="0" w:space="0" w:color="auto"/>
              </w:divBdr>
            </w:div>
            <w:div w:id="1433084403">
              <w:marLeft w:val="0"/>
              <w:marRight w:val="0"/>
              <w:marTop w:val="0"/>
              <w:marBottom w:val="0"/>
              <w:divBdr>
                <w:top w:val="none" w:sz="0" w:space="0" w:color="auto"/>
                <w:left w:val="none" w:sz="0" w:space="0" w:color="auto"/>
                <w:bottom w:val="none" w:sz="0" w:space="0" w:color="auto"/>
                <w:right w:val="none" w:sz="0" w:space="0" w:color="auto"/>
              </w:divBdr>
            </w:div>
            <w:div w:id="636762552">
              <w:marLeft w:val="0"/>
              <w:marRight w:val="0"/>
              <w:marTop w:val="0"/>
              <w:marBottom w:val="0"/>
              <w:divBdr>
                <w:top w:val="none" w:sz="0" w:space="0" w:color="auto"/>
                <w:left w:val="none" w:sz="0" w:space="0" w:color="auto"/>
                <w:bottom w:val="none" w:sz="0" w:space="0" w:color="auto"/>
                <w:right w:val="none" w:sz="0" w:space="0" w:color="auto"/>
              </w:divBdr>
            </w:div>
            <w:div w:id="1441992583">
              <w:marLeft w:val="0"/>
              <w:marRight w:val="0"/>
              <w:marTop w:val="0"/>
              <w:marBottom w:val="0"/>
              <w:divBdr>
                <w:top w:val="none" w:sz="0" w:space="0" w:color="auto"/>
                <w:left w:val="none" w:sz="0" w:space="0" w:color="auto"/>
                <w:bottom w:val="none" w:sz="0" w:space="0" w:color="auto"/>
                <w:right w:val="none" w:sz="0" w:space="0" w:color="auto"/>
              </w:divBdr>
            </w:div>
            <w:div w:id="1279527471">
              <w:marLeft w:val="0"/>
              <w:marRight w:val="0"/>
              <w:marTop w:val="0"/>
              <w:marBottom w:val="0"/>
              <w:divBdr>
                <w:top w:val="none" w:sz="0" w:space="0" w:color="auto"/>
                <w:left w:val="none" w:sz="0" w:space="0" w:color="auto"/>
                <w:bottom w:val="none" w:sz="0" w:space="0" w:color="auto"/>
                <w:right w:val="none" w:sz="0" w:space="0" w:color="auto"/>
              </w:divBdr>
            </w:div>
            <w:div w:id="1004547653">
              <w:marLeft w:val="0"/>
              <w:marRight w:val="0"/>
              <w:marTop w:val="0"/>
              <w:marBottom w:val="0"/>
              <w:divBdr>
                <w:top w:val="none" w:sz="0" w:space="0" w:color="auto"/>
                <w:left w:val="none" w:sz="0" w:space="0" w:color="auto"/>
                <w:bottom w:val="none" w:sz="0" w:space="0" w:color="auto"/>
                <w:right w:val="none" w:sz="0" w:space="0" w:color="auto"/>
              </w:divBdr>
            </w:div>
            <w:div w:id="905605400">
              <w:marLeft w:val="0"/>
              <w:marRight w:val="0"/>
              <w:marTop w:val="0"/>
              <w:marBottom w:val="0"/>
              <w:divBdr>
                <w:top w:val="none" w:sz="0" w:space="0" w:color="auto"/>
                <w:left w:val="none" w:sz="0" w:space="0" w:color="auto"/>
                <w:bottom w:val="none" w:sz="0" w:space="0" w:color="auto"/>
                <w:right w:val="none" w:sz="0" w:space="0" w:color="auto"/>
              </w:divBdr>
            </w:div>
            <w:div w:id="1116681011">
              <w:marLeft w:val="0"/>
              <w:marRight w:val="0"/>
              <w:marTop w:val="0"/>
              <w:marBottom w:val="0"/>
              <w:divBdr>
                <w:top w:val="none" w:sz="0" w:space="0" w:color="auto"/>
                <w:left w:val="none" w:sz="0" w:space="0" w:color="auto"/>
                <w:bottom w:val="none" w:sz="0" w:space="0" w:color="auto"/>
                <w:right w:val="none" w:sz="0" w:space="0" w:color="auto"/>
              </w:divBdr>
            </w:div>
            <w:div w:id="1385761992">
              <w:marLeft w:val="0"/>
              <w:marRight w:val="0"/>
              <w:marTop w:val="0"/>
              <w:marBottom w:val="0"/>
              <w:divBdr>
                <w:top w:val="none" w:sz="0" w:space="0" w:color="auto"/>
                <w:left w:val="none" w:sz="0" w:space="0" w:color="auto"/>
                <w:bottom w:val="none" w:sz="0" w:space="0" w:color="auto"/>
                <w:right w:val="none" w:sz="0" w:space="0" w:color="auto"/>
              </w:divBdr>
            </w:div>
            <w:div w:id="507982577">
              <w:marLeft w:val="0"/>
              <w:marRight w:val="0"/>
              <w:marTop w:val="0"/>
              <w:marBottom w:val="0"/>
              <w:divBdr>
                <w:top w:val="none" w:sz="0" w:space="0" w:color="auto"/>
                <w:left w:val="none" w:sz="0" w:space="0" w:color="auto"/>
                <w:bottom w:val="none" w:sz="0" w:space="0" w:color="auto"/>
                <w:right w:val="none" w:sz="0" w:space="0" w:color="auto"/>
              </w:divBdr>
            </w:div>
            <w:div w:id="1682850469">
              <w:marLeft w:val="0"/>
              <w:marRight w:val="0"/>
              <w:marTop w:val="0"/>
              <w:marBottom w:val="0"/>
              <w:divBdr>
                <w:top w:val="none" w:sz="0" w:space="0" w:color="auto"/>
                <w:left w:val="none" w:sz="0" w:space="0" w:color="auto"/>
                <w:bottom w:val="none" w:sz="0" w:space="0" w:color="auto"/>
                <w:right w:val="none" w:sz="0" w:space="0" w:color="auto"/>
              </w:divBdr>
            </w:div>
          </w:divsChild>
        </w:div>
        <w:div w:id="581720820">
          <w:marLeft w:val="0"/>
          <w:marRight w:val="0"/>
          <w:marTop w:val="0"/>
          <w:marBottom w:val="0"/>
          <w:divBdr>
            <w:top w:val="none" w:sz="0" w:space="0" w:color="auto"/>
            <w:left w:val="none" w:sz="0" w:space="0" w:color="auto"/>
            <w:bottom w:val="none" w:sz="0" w:space="0" w:color="auto"/>
            <w:right w:val="none" w:sz="0" w:space="0" w:color="auto"/>
          </w:divBdr>
        </w:div>
        <w:div w:id="1559781312">
          <w:marLeft w:val="0"/>
          <w:marRight w:val="0"/>
          <w:marTop w:val="0"/>
          <w:marBottom w:val="0"/>
          <w:divBdr>
            <w:top w:val="none" w:sz="0" w:space="0" w:color="auto"/>
            <w:left w:val="none" w:sz="0" w:space="0" w:color="auto"/>
            <w:bottom w:val="none" w:sz="0" w:space="0" w:color="auto"/>
            <w:right w:val="none" w:sz="0" w:space="0" w:color="auto"/>
          </w:divBdr>
        </w:div>
        <w:div w:id="1803183503">
          <w:marLeft w:val="0"/>
          <w:marRight w:val="0"/>
          <w:marTop w:val="0"/>
          <w:marBottom w:val="0"/>
          <w:divBdr>
            <w:top w:val="none" w:sz="0" w:space="0" w:color="auto"/>
            <w:left w:val="none" w:sz="0" w:space="0" w:color="auto"/>
            <w:bottom w:val="none" w:sz="0" w:space="0" w:color="auto"/>
            <w:right w:val="none" w:sz="0" w:space="0" w:color="auto"/>
          </w:divBdr>
        </w:div>
      </w:divsChild>
    </w:div>
    <w:div w:id="1677541441">
      <w:bodyDiv w:val="1"/>
      <w:marLeft w:val="0"/>
      <w:marRight w:val="0"/>
      <w:marTop w:val="0"/>
      <w:marBottom w:val="0"/>
      <w:divBdr>
        <w:top w:val="none" w:sz="0" w:space="0" w:color="auto"/>
        <w:left w:val="none" w:sz="0" w:space="0" w:color="auto"/>
        <w:bottom w:val="none" w:sz="0" w:space="0" w:color="auto"/>
        <w:right w:val="none" w:sz="0" w:space="0" w:color="auto"/>
      </w:divBdr>
      <w:divsChild>
        <w:div w:id="619066353">
          <w:marLeft w:val="0"/>
          <w:marRight w:val="0"/>
          <w:marTop w:val="0"/>
          <w:marBottom w:val="0"/>
          <w:divBdr>
            <w:top w:val="none" w:sz="0" w:space="0" w:color="auto"/>
            <w:left w:val="none" w:sz="0" w:space="0" w:color="auto"/>
            <w:bottom w:val="none" w:sz="0" w:space="0" w:color="auto"/>
            <w:right w:val="none" w:sz="0" w:space="0" w:color="auto"/>
          </w:divBdr>
        </w:div>
        <w:div w:id="1015545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uploads/vpt/documents/files/DPS/Aplinkos%20apsaugos%20vadybos%20sistemo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17779/asr" TargetMode="External"/><Relationship Id="rId5" Type="http://schemas.openxmlformats.org/officeDocument/2006/relationships/hyperlink" Target="https://e-seimas.lrs.lt/portal/legalAct/lt/TAD/01aeb1815d8c11e7a53b83ca0142260e/as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Straševičius</dc:creator>
  <cp:keywords/>
  <dc:description/>
  <cp:lastModifiedBy>Povilas Straševičius</cp:lastModifiedBy>
  <cp:revision>6</cp:revision>
  <dcterms:created xsi:type="dcterms:W3CDTF">2024-03-26T14:35:00Z</dcterms:created>
  <dcterms:modified xsi:type="dcterms:W3CDTF">2024-04-02T13:58:00Z</dcterms:modified>
</cp:coreProperties>
</file>