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5157BDE6" w:rsidR="00BA7FB9" w:rsidRPr="00B41FE1" w:rsidRDefault="00BA7FB9" w:rsidP="002B157F">
      <w:pPr>
        <w:spacing w:after="0"/>
        <w:ind w:firstLine="1134"/>
        <w:rPr>
          <w:rFonts w:cstheme="minorHAnsi"/>
          <w:sz w:val="24"/>
          <w:szCs w:val="24"/>
          <w:lang w:eastAsia="lt-LT"/>
        </w:rPr>
      </w:pPr>
      <w:bookmarkStart w:id="0" w:name="_Hlk512592556"/>
      <w:r w:rsidRPr="00B41FE1">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B568DC" w:rsidRPr="00B41FE1">
        <w:rPr>
          <w:rFonts w:cstheme="minorHAnsi"/>
          <w:b/>
          <w:bCs/>
          <w:spacing w:val="-2"/>
          <w:sz w:val="24"/>
          <w:szCs w:val="24"/>
        </w:rPr>
        <w:t xml:space="preserve">Jonavos rajono savivaldybės administracijos </w:t>
      </w:r>
      <w:r w:rsidRPr="00B41FE1">
        <w:rPr>
          <w:rFonts w:cstheme="minorHAnsi"/>
          <w:sz w:val="24"/>
          <w:szCs w:val="24"/>
          <w:lang w:eastAsia="lt-LT"/>
        </w:rPr>
        <w:t>(toliau – Perkančioji organizacija) vykdom</w:t>
      </w:r>
      <w:r w:rsidR="00DE3E38" w:rsidRPr="00B41FE1">
        <w:rPr>
          <w:rFonts w:cstheme="minorHAnsi"/>
          <w:sz w:val="24"/>
          <w:szCs w:val="24"/>
          <w:lang w:eastAsia="lt-LT"/>
        </w:rPr>
        <w:t>ų</w:t>
      </w:r>
      <w:r w:rsidRPr="00B41FE1">
        <w:rPr>
          <w:rFonts w:cstheme="minorHAnsi"/>
          <w:sz w:val="24"/>
          <w:szCs w:val="24"/>
          <w:lang w:eastAsia="lt-LT"/>
        </w:rPr>
        <w:t xml:space="preserve"> pirkim</w:t>
      </w:r>
      <w:r w:rsidR="00DE3E38" w:rsidRPr="00B41FE1">
        <w:rPr>
          <w:rFonts w:cstheme="minorHAnsi"/>
          <w:sz w:val="24"/>
          <w:szCs w:val="24"/>
          <w:lang w:eastAsia="lt-LT"/>
        </w:rPr>
        <w:t>ų</w:t>
      </w:r>
      <w:r w:rsidRPr="00B41FE1">
        <w:rPr>
          <w:rFonts w:cstheme="minorHAnsi"/>
          <w:sz w:val="24"/>
          <w:szCs w:val="24"/>
          <w:lang w:eastAsia="lt-LT"/>
        </w:rPr>
        <w:t xml:space="preserve"> </w:t>
      </w:r>
      <w:r w:rsidR="00BA039E" w:rsidRPr="00B41FE1">
        <w:rPr>
          <w:rFonts w:cstheme="minorHAnsi"/>
          <w:sz w:val="24"/>
          <w:szCs w:val="24"/>
          <w:lang w:eastAsia="lt-LT"/>
        </w:rPr>
        <w:t xml:space="preserve">Nr. </w:t>
      </w:r>
      <w:r w:rsidR="00BA039E" w:rsidRPr="00B41FE1">
        <w:rPr>
          <w:rFonts w:cstheme="minorHAnsi"/>
          <w:b/>
          <w:bCs/>
          <w:sz w:val="24"/>
          <w:szCs w:val="24"/>
          <w:lang w:eastAsia="lt-LT"/>
        </w:rPr>
        <w:t>714121 „Pėsčiųjų tako, jungiančio Jonavos m. Kėdainių g. su Jonavos m. (</w:t>
      </w:r>
      <w:proofErr w:type="spellStart"/>
      <w:r w:rsidR="00BA039E" w:rsidRPr="00B41FE1">
        <w:rPr>
          <w:rFonts w:cstheme="minorHAnsi"/>
          <w:b/>
          <w:bCs/>
          <w:sz w:val="24"/>
          <w:szCs w:val="24"/>
          <w:lang w:eastAsia="lt-LT"/>
        </w:rPr>
        <w:t>Šmatų</w:t>
      </w:r>
      <w:proofErr w:type="spellEnd"/>
      <w:r w:rsidR="00BA039E" w:rsidRPr="00B41FE1">
        <w:rPr>
          <w:rFonts w:cstheme="minorHAnsi"/>
          <w:b/>
          <w:bCs/>
          <w:sz w:val="24"/>
          <w:szCs w:val="24"/>
          <w:lang w:eastAsia="lt-LT"/>
        </w:rPr>
        <w:t xml:space="preserve">) kapinėmis, adresu </w:t>
      </w:r>
      <w:proofErr w:type="spellStart"/>
      <w:r w:rsidR="00BA039E" w:rsidRPr="00B41FE1">
        <w:rPr>
          <w:rFonts w:cstheme="minorHAnsi"/>
          <w:b/>
          <w:bCs/>
          <w:sz w:val="24"/>
          <w:szCs w:val="24"/>
          <w:lang w:eastAsia="lt-LT"/>
        </w:rPr>
        <w:t>Šmatų</w:t>
      </w:r>
      <w:proofErr w:type="spellEnd"/>
      <w:r w:rsidR="00BA039E" w:rsidRPr="00B41FE1">
        <w:rPr>
          <w:rFonts w:cstheme="minorHAnsi"/>
          <w:b/>
          <w:bCs/>
          <w:sz w:val="24"/>
          <w:szCs w:val="24"/>
          <w:lang w:eastAsia="lt-LT"/>
        </w:rPr>
        <w:t xml:space="preserve"> k. 1, Kulvos sen., Jonavos r. sav., kapitalinis remontas“</w:t>
      </w:r>
      <w:r w:rsidR="00BA039E" w:rsidRPr="00B41FE1">
        <w:rPr>
          <w:rFonts w:cstheme="minorHAnsi"/>
          <w:sz w:val="24"/>
          <w:szCs w:val="24"/>
          <w:lang w:eastAsia="lt-LT"/>
        </w:rPr>
        <w:t xml:space="preserve"> (toliau – Pirkimas 1) ir </w:t>
      </w:r>
      <w:r w:rsidRPr="00B41FE1">
        <w:rPr>
          <w:rFonts w:cstheme="minorHAnsi"/>
          <w:sz w:val="24"/>
          <w:szCs w:val="24"/>
          <w:lang w:eastAsia="lt-LT"/>
        </w:rPr>
        <w:t>Nr.</w:t>
      </w:r>
      <w:r w:rsidRPr="00B41FE1">
        <w:rPr>
          <w:rFonts w:cstheme="minorHAnsi"/>
          <w:b/>
          <w:bCs/>
          <w:sz w:val="24"/>
          <w:szCs w:val="24"/>
          <w:lang w:eastAsia="lt-LT"/>
        </w:rPr>
        <w:t xml:space="preserve"> </w:t>
      </w:r>
      <w:r w:rsidR="00E06A8B" w:rsidRPr="00B41FE1">
        <w:rPr>
          <w:rFonts w:cstheme="minorHAnsi"/>
          <w:b/>
          <w:bCs/>
          <w:sz w:val="24"/>
          <w:szCs w:val="24"/>
          <w:lang w:eastAsia="lt-LT"/>
        </w:rPr>
        <w:t>7</w:t>
      </w:r>
      <w:r w:rsidR="0067706E" w:rsidRPr="00B41FE1">
        <w:rPr>
          <w:rFonts w:cstheme="minorHAnsi"/>
          <w:b/>
          <w:bCs/>
          <w:sz w:val="24"/>
          <w:szCs w:val="24"/>
          <w:lang w:eastAsia="lt-LT"/>
        </w:rPr>
        <w:t>1</w:t>
      </w:r>
      <w:r w:rsidR="00B568DC" w:rsidRPr="00B41FE1">
        <w:rPr>
          <w:rFonts w:cstheme="minorHAnsi"/>
          <w:b/>
          <w:bCs/>
          <w:sz w:val="24"/>
          <w:szCs w:val="24"/>
          <w:lang w:eastAsia="lt-LT"/>
        </w:rPr>
        <w:t>4555</w:t>
      </w:r>
      <w:r w:rsidR="00B77A4B" w:rsidRPr="00B41FE1">
        <w:rPr>
          <w:rFonts w:cstheme="minorHAnsi"/>
          <w:b/>
          <w:bCs/>
          <w:sz w:val="24"/>
          <w:szCs w:val="24"/>
          <w:lang w:eastAsia="lt-LT"/>
        </w:rPr>
        <w:t xml:space="preserve"> </w:t>
      </w:r>
      <w:r w:rsidRPr="00B41FE1">
        <w:rPr>
          <w:rFonts w:cstheme="minorHAnsi"/>
          <w:b/>
          <w:bCs/>
          <w:sz w:val="24"/>
          <w:szCs w:val="24"/>
          <w:lang w:eastAsia="lt-LT"/>
        </w:rPr>
        <w:t>„</w:t>
      </w:r>
      <w:r w:rsidR="002A3C11" w:rsidRPr="00B41FE1">
        <w:rPr>
          <w:rFonts w:cstheme="minorHAnsi"/>
          <w:b/>
          <w:bCs/>
          <w:sz w:val="24"/>
          <w:szCs w:val="24"/>
          <w:lang w:eastAsia="lt-LT"/>
        </w:rPr>
        <w:t>Jonavos rajono savivaldybės LEZ teritorijos kelio bei lietaus nuotekų tinklų nauja statyba bei dalies kelių rekonstrukcija</w:t>
      </w:r>
      <w:r w:rsidR="0085494A" w:rsidRPr="00B41FE1">
        <w:rPr>
          <w:rFonts w:cstheme="minorHAnsi"/>
          <w:b/>
          <w:bCs/>
          <w:sz w:val="24"/>
          <w:szCs w:val="24"/>
          <w:lang w:eastAsia="lt-LT"/>
        </w:rPr>
        <w:t>“</w:t>
      </w:r>
      <w:r w:rsidRPr="00B41FE1">
        <w:rPr>
          <w:rFonts w:cstheme="minorHAnsi"/>
          <w:sz w:val="24"/>
          <w:szCs w:val="24"/>
          <w:lang w:eastAsia="lt-LT"/>
        </w:rPr>
        <w:t xml:space="preserve"> (toliau</w:t>
      </w:r>
      <w:r w:rsidR="001D4DCA" w:rsidRPr="00B41FE1">
        <w:rPr>
          <w:rFonts w:cstheme="minorHAnsi"/>
          <w:sz w:val="24"/>
          <w:szCs w:val="24"/>
          <w:lang w:eastAsia="lt-LT"/>
        </w:rPr>
        <w:t xml:space="preserve"> </w:t>
      </w:r>
      <w:r w:rsidRPr="00B41FE1">
        <w:rPr>
          <w:rFonts w:cstheme="minorHAnsi"/>
          <w:sz w:val="24"/>
          <w:szCs w:val="24"/>
          <w:lang w:eastAsia="lt-LT"/>
        </w:rPr>
        <w:t>– Pirkima</w:t>
      </w:r>
      <w:r w:rsidR="001D4DCA" w:rsidRPr="00B41FE1">
        <w:rPr>
          <w:rFonts w:cstheme="minorHAnsi"/>
          <w:sz w:val="24"/>
          <w:szCs w:val="24"/>
          <w:lang w:eastAsia="lt-LT"/>
        </w:rPr>
        <w:t>s 2</w:t>
      </w:r>
      <w:r w:rsidR="0030246F" w:rsidRPr="00B41FE1">
        <w:rPr>
          <w:rFonts w:cstheme="minorHAnsi"/>
          <w:sz w:val="24"/>
          <w:szCs w:val="24"/>
          <w:lang w:eastAsia="lt-LT"/>
        </w:rPr>
        <w:t xml:space="preserve">; </w:t>
      </w:r>
      <w:r w:rsidR="00980E7F" w:rsidRPr="00B41FE1">
        <w:rPr>
          <w:rFonts w:cstheme="minorHAnsi"/>
          <w:sz w:val="24"/>
          <w:szCs w:val="24"/>
          <w:lang w:eastAsia="lt-LT"/>
        </w:rPr>
        <w:t>abu kartu – Pirkimai</w:t>
      </w:r>
      <w:r w:rsidRPr="00B41FE1">
        <w:rPr>
          <w:rFonts w:cstheme="minorHAnsi"/>
          <w:sz w:val="24"/>
          <w:szCs w:val="24"/>
          <w:lang w:eastAsia="lt-LT"/>
        </w:rPr>
        <w:t xml:space="preserve">) dokumentų atitikties Įstatymui ir su jo įgyvendinimu susijusiems teisės aktams peržiūrą (peržiūra prevenciniais tikslais atliekama tam tikra apimtimi). </w:t>
      </w:r>
    </w:p>
    <w:p w14:paraId="5B4B275B" w14:textId="673A0230" w:rsidR="00BE6BEB" w:rsidRPr="00B41FE1" w:rsidRDefault="00BA7FB9" w:rsidP="002B157F">
      <w:pPr>
        <w:spacing w:after="0"/>
        <w:ind w:firstLine="1134"/>
        <w:rPr>
          <w:rFonts w:cstheme="minorHAnsi"/>
          <w:sz w:val="24"/>
          <w:szCs w:val="24"/>
          <w:lang w:eastAsia="lt-LT"/>
        </w:rPr>
      </w:pPr>
      <w:r w:rsidRPr="00B41FE1">
        <w:rPr>
          <w:rFonts w:cstheme="minorHAnsi"/>
          <w:sz w:val="24"/>
          <w:szCs w:val="24"/>
          <w:lang w:eastAsia="lt-LT"/>
        </w:rPr>
        <w:t>Tarnyba, prevencine tvarka peržiūrėjusi Pirkim</w:t>
      </w:r>
      <w:r w:rsidR="0076577E" w:rsidRPr="00B41FE1">
        <w:rPr>
          <w:rFonts w:cstheme="minorHAnsi"/>
          <w:sz w:val="24"/>
          <w:szCs w:val="24"/>
          <w:lang w:eastAsia="lt-LT"/>
        </w:rPr>
        <w:t>ų</w:t>
      </w:r>
      <w:r w:rsidRPr="00B41FE1">
        <w:rPr>
          <w:rFonts w:cstheme="minorHAnsi"/>
          <w:sz w:val="24"/>
          <w:szCs w:val="24"/>
          <w:lang w:eastAsia="lt-LT"/>
        </w:rPr>
        <w:t xml:space="preserve"> dokumentus, </w:t>
      </w:r>
      <w:r w:rsidR="00C727B3" w:rsidRPr="00B41FE1">
        <w:rPr>
          <w:rFonts w:cstheme="minorHAnsi"/>
          <w:sz w:val="24"/>
          <w:szCs w:val="24"/>
          <w:lang w:eastAsia="lt-LT"/>
        </w:rPr>
        <w:t>teikia pastabas</w:t>
      </w:r>
      <w:r w:rsidR="001D4DCA" w:rsidRPr="00B41FE1">
        <w:rPr>
          <w:rFonts w:cstheme="minorHAnsi"/>
          <w:sz w:val="24"/>
          <w:szCs w:val="24"/>
          <w:lang w:eastAsia="lt-LT"/>
        </w:rPr>
        <w:t>, klausimus</w:t>
      </w:r>
      <w:r w:rsidR="00E33740" w:rsidRPr="00B41FE1">
        <w:rPr>
          <w:rFonts w:cstheme="minorHAnsi"/>
          <w:sz w:val="24"/>
          <w:szCs w:val="24"/>
          <w:lang w:eastAsia="lt-LT"/>
        </w:rPr>
        <w:t xml:space="preserve"> </w:t>
      </w:r>
      <w:r w:rsidR="00C727B3" w:rsidRPr="00B41FE1">
        <w:rPr>
          <w:rFonts w:cstheme="minorHAnsi"/>
          <w:sz w:val="24"/>
          <w:szCs w:val="24"/>
          <w:lang w:eastAsia="lt-LT"/>
        </w:rPr>
        <w:t xml:space="preserve">ir </w:t>
      </w:r>
      <w:r w:rsidRPr="00B41FE1">
        <w:rPr>
          <w:rFonts w:cstheme="minorHAnsi"/>
          <w:sz w:val="24"/>
          <w:szCs w:val="24"/>
          <w:lang w:eastAsia="lt-LT"/>
        </w:rPr>
        <w:t>rekomendacijas (toliau – Rekomendacija) dėl Pirkim</w:t>
      </w:r>
      <w:r w:rsidR="0076577E" w:rsidRPr="00B41FE1">
        <w:rPr>
          <w:rFonts w:cstheme="minorHAnsi"/>
          <w:sz w:val="24"/>
          <w:szCs w:val="24"/>
          <w:lang w:eastAsia="lt-LT"/>
        </w:rPr>
        <w:t>ų</w:t>
      </w:r>
      <w:r w:rsidRPr="00B41FE1">
        <w:rPr>
          <w:rFonts w:cstheme="minorHAnsi"/>
          <w:sz w:val="24"/>
          <w:szCs w:val="24"/>
          <w:lang w:eastAsia="lt-LT"/>
        </w:rPr>
        <w:t xml:space="preserve"> dokumentų nuostatų.</w:t>
      </w:r>
      <w:r w:rsidR="00AD2A60" w:rsidRPr="00B41FE1">
        <w:rPr>
          <w:rFonts w:cstheme="minorHAnsi"/>
          <w:sz w:val="24"/>
          <w:szCs w:val="24"/>
          <w:lang w:eastAsia="lt-LT"/>
        </w:rPr>
        <w:t xml:space="preserve"> </w:t>
      </w:r>
    </w:p>
    <w:p w14:paraId="461A4C16" w14:textId="77777777" w:rsidR="00F86833" w:rsidRPr="00B41FE1" w:rsidRDefault="00F86833" w:rsidP="002B157F">
      <w:pPr>
        <w:spacing w:after="0"/>
        <w:ind w:firstLine="1134"/>
        <w:rPr>
          <w:rFonts w:cstheme="minorHAnsi"/>
          <w:sz w:val="24"/>
          <w:szCs w:val="24"/>
          <w:lang w:eastAsia="lt-LT"/>
        </w:rPr>
      </w:pPr>
    </w:p>
    <w:p w14:paraId="22D75BC9" w14:textId="30BD1B9A" w:rsidR="007050F3" w:rsidRPr="00B41FE1" w:rsidRDefault="008F166E" w:rsidP="002B157F">
      <w:pPr>
        <w:pStyle w:val="ListParagraph"/>
        <w:numPr>
          <w:ilvl w:val="0"/>
          <w:numId w:val="16"/>
        </w:numPr>
        <w:tabs>
          <w:tab w:val="left" w:pos="0"/>
          <w:tab w:val="left" w:pos="1418"/>
        </w:tabs>
        <w:spacing w:line="276" w:lineRule="auto"/>
        <w:ind w:left="0" w:firstLine="1134"/>
        <w:contextualSpacing/>
        <w:rPr>
          <w:rFonts w:asciiTheme="minorHAnsi" w:eastAsia="Times New Roman" w:hAnsiTheme="minorHAnsi" w:cstheme="minorHAnsi"/>
          <w:b/>
          <w:bCs/>
          <w:color w:val="000000"/>
          <w:sz w:val="24"/>
          <w:szCs w:val="24"/>
          <w:shd w:val="clear" w:color="auto" w:fill="FFFFFF"/>
          <w:lang w:eastAsia="lt-LT"/>
        </w:rPr>
      </w:pPr>
      <w:r w:rsidRPr="00B41FE1">
        <w:rPr>
          <w:rFonts w:asciiTheme="minorHAnsi" w:eastAsia="Times New Roman" w:hAnsiTheme="minorHAnsi" w:cstheme="minorHAnsi"/>
          <w:b/>
          <w:bCs/>
          <w:color w:val="000000"/>
          <w:sz w:val="24"/>
          <w:szCs w:val="24"/>
          <w:shd w:val="clear" w:color="auto" w:fill="FFFFFF"/>
          <w:lang w:eastAsia="lt-LT"/>
        </w:rPr>
        <w:t xml:space="preserve">Dėl </w:t>
      </w:r>
      <w:r w:rsidR="00300CF0" w:rsidRPr="00B41FE1">
        <w:rPr>
          <w:rFonts w:asciiTheme="minorHAnsi" w:eastAsia="Times New Roman" w:hAnsiTheme="minorHAnsi" w:cstheme="minorHAnsi"/>
          <w:b/>
          <w:bCs/>
          <w:color w:val="000000"/>
          <w:sz w:val="24"/>
          <w:szCs w:val="24"/>
          <w:shd w:val="clear" w:color="auto" w:fill="FFFFFF"/>
          <w:lang w:eastAsia="lt-LT"/>
        </w:rPr>
        <w:t>ž</w:t>
      </w:r>
      <w:r w:rsidR="009A05E7" w:rsidRPr="00B41FE1">
        <w:rPr>
          <w:rFonts w:asciiTheme="minorHAnsi" w:eastAsia="Times New Roman" w:hAnsiTheme="minorHAnsi" w:cstheme="minorHAnsi"/>
          <w:b/>
          <w:bCs/>
          <w:color w:val="000000"/>
          <w:sz w:val="24"/>
          <w:szCs w:val="24"/>
          <w:shd w:val="clear" w:color="auto" w:fill="FFFFFF"/>
          <w:lang w:eastAsia="lt-LT"/>
        </w:rPr>
        <w:t>ali</w:t>
      </w:r>
      <w:r w:rsidR="00332259" w:rsidRPr="00B41FE1">
        <w:rPr>
          <w:rFonts w:asciiTheme="minorHAnsi" w:eastAsia="Times New Roman" w:hAnsiTheme="minorHAnsi" w:cstheme="minorHAnsi"/>
          <w:b/>
          <w:bCs/>
          <w:color w:val="000000"/>
          <w:sz w:val="24"/>
          <w:szCs w:val="24"/>
          <w:shd w:val="clear" w:color="auto" w:fill="FFFFFF"/>
          <w:lang w:eastAsia="lt-LT"/>
        </w:rPr>
        <w:t>ųjų</w:t>
      </w:r>
      <w:r w:rsidR="00300CF0" w:rsidRPr="00B41FE1">
        <w:rPr>
          <w:rFonts w:asciiTheme="minorHAnsi" w:eastAsia="Times New Roman" w:hAnsiTheme="minorHAnsi" w:cstheme="minorHAnsi"/>
          <w:b/>
          <w:bCs/>
          <w:color w:val="000000"/>
          <w:sz w:val="24"/>
          <w:szCs w:val="24"/>
          <w:shd w:val="clear" w:color="auto" w:fill="FFFFFF"/>
          <w:lang w:eastAsia="lt-LT"/>
        </w:rPr>
        <w:t xml:space="preserve"> </w:t>
      </w:r>
      <w:r w:rsidR="009A05E7" w:rsidRPr="00B41FE1">
        <w:rPr>
          <w:rFonts w:asciiTheme="minorHAnsi" w:eastAsia="Times New Roman" w:hAnsiTheme="minorHAnsi" w:cstheme="minorHAnsi"/>
          <w:b/>
          <w:bCs/>
          <w:color w:val="000000"/>
          <w:sz w:val="24"/>
          <w:szCs w:val="24"/>
          <w:shd w:val="clear" w:color="auto" w:fill="FFFFFF"/>
          <w:lang w:eastAsia="lt-LT"/>
        </w:rPr>
        <w:t>pirkim</w:t>
      </w:r>
      <w:r w:rsidR="00332259" w:rsidRPr="00B41FE1">
        <w:rPr>
          <w:rFonts w:asciiTheme="minorHAnsi" w:eastAsia="Times New Roman" w:hAnsiTheme="minorHAnsi" w:cstheme="minorHAnsi"/>
          <w:b/>
          <w:bCs/>
          <w:color w:val="000000"/>
          <w:sz w:val="24"/>
          <w:szCs w:val="24"/>
          <w:shd w:val="clear" w:color="auto" w:fill="FFFFFF"/>
          <w:lang w:eastAsia="lt-LT"/>
        </w:rPr>
        <w:t>ų</w:t>
      </w:r>
    </w:p>
    <w:p w14:paraId="77D29D96" w14:textId="0A20B20A" w:rsidR="00FE05A4" w:rsidRPr="00B41FE1" w:rsidRDefault="002247F4" w:rsidP="002B157F">
      <w:pPr>
        <w:pStyle w:val="ListParagraph"/>
        <w:tabs>
          <w:tab w:val="left" w:pos="0"/>
          <w:tab w:val="left" w:pos="1418"/>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B41FE1">
        <w:rPr>
          <w:rFonts w:asciiTheme="minorHAnsi" w:eastAsia="Times New Roman" w:hAnsiTheme="minorHAnsi" w:cstheme="minorHAnsi"/>
          <w:color w:val="000000"/>
          <w:sz w:val="24"/>
          <w:szCs w:val="24"/>
          <w:shd w:val="clear" w:color="auto" w:fill="FFFFFF"/>
          <w:lang w:eastAsia="lt-LT"/>
        </w:rPr>
        <w:t xml:space="preserve">1.1. </w:t>
      </w:r>
      <w:r w:rsidR="009A05E7" w:rsidRPr="00B41FE1">
        <w:rPr>
          <w:rFonts w:asciiTheme="minorHAnsi" w:eastAsia="Times New Roman" w:hAnsiTheme="minorHAnsi" w:cstheme="minorHAnsi"/>
          <w:color w:val="000000"/>
          <w:sz w:val="24"/>
          <w:szCs w:val="24"/>
          <w:shd w:val="clear" w:color="auto" w:fill="FFFFFF"/>
          <w:lang w:eastAsia="lt-LT"/>
        </w:rPr>
        <w:t>Skelbim</w:t>
      </w:r>
      <w:r w:rsidR="001C5CA0" w:rsidRPr="00B41FE1">
        <w:rPr>
          <w:rFonts w:asciiTheme="minorHAnsi" w:eastAsia="Times New Roman" w:hAnsiTheme="minorHAnsi" w:cstheme="minorHAnsi"/>
          <w:color w:val="000000"/>
          <w:sz w:val="24"/>
          <w:szCs w:val="24"/>
          <w:shd w:val="clear" w:color="auto" w:fill="FFFFFF"/>
          <w:lang w:eastAsia="lt-LT"/>
        </w:rPr>
        <w:t>uos</w:t>
      </w:r>
      <w:r w:rsidR="001D4DCA" w:rsidRPr="00B41FE1">
        <w:rPr>
          <w:rFonts w:asciiTheme="minorHAnsi" w:eastAsia="Times New Roman" w:hAnsiTheme="minorHAnsi" w:cstheme="minorHAnsi"/>
          <w:color w:val="000000"/>
          <w:sz w:val="24"/>
          <w:szCs w:val="24"/>
          <w:shd w:val="clear" w:color="auto" w:fill="FFFFFF"/>
          <w:lang w:eastAsia="lt-LT"/>
        </w:rPr>
        <w:t>e</w:t>
      </w:r>
      <w:r w:rsidR="009A05E7" w:rsidRPr="00B41FE1">
        <w:rPr>
          <w:rFonts w:asciiTheme="minorHAnsi" w:eastAsia="Times New Roman" w:hAnsiTheme="minorHAnsi" w:cstheme="minorHAnsi"/>
          <w:color w:val="000000"/>
          <w:sz w:val="24"/>
          <w:szCs w:val="24"/>
          <w:shd w:val="clear" w:color="auto" w:fill="FFFFFF"/>
          <w:lang w:eastAsia="lt-LT"/>
        </w:rPr>
        <w:t xml:space="preserve"> apie pirkim</w:t>
      </w:r>
      <w:r w:rsidR="003F441E" w:rsidRPr="00B41FE1">
        <w:rPr>
          <w:rFonts w:asciiTheme="minorHAnsi" w:eastAsia="Times New Roman" w:hAnsiTheme="minorHAnsi" w:cstheme="minorHAnsi"/>
          <w:color w:val="000000"/>
          <w:sz w:val="24"/>
          <w:szCs w:val="24"/>
          <w:shd w:val="clear" w:color="auto" w:fill="FFFFFF"/>
          <w:lang w:eastAsia="lt-LT"/>
        </w:rPr>
        <w:t xml:space="preserve">ą nurodyta, </w:t>
      </w:r>
      <w:r w:rsidR="00CD6F7E" w:rsidRPr="00B41FE1">
        <w:rPr>
          <w:rFonts w:asciiTheme="minorHAnsi" w:eastAsia="Times New Roman" w:hAnsiTheme="minorHAnsi" w:cstheme="minorHAnsi"/>
          <w:color w:val="000000"/>
          <w:sz w:val="24"/>
          <w:szCs w:val="24"/>
          <w:shd w:val="clear" w:color="auto" w:fill="FFFFFF"/>
          <w:lang w:eastAsia="lt-LT"/>
        </w:rPr>
        <w:t>kad vykdom</w:t>
      </w:r>
      <w:r w:rsidR="001C5CA0" w:rsidRPr="00B41FE1">
        <w:rPr>
          <w:rFonts w:asciiTheme="minorHAnsi" w:eastAsia="Times New Roman" w:hAnsiTheme="minorHAnsi" w:cstheme="minorHAnsi"/>
          <w:color w:val="000000"/>
          <w:sz w:val="24"/>
          <w:szCs w:val="24"/>
          <w:shd w:val="clear" w:color="auto" w:fill="FFFFFF"/>
          <w:lang w:eastAsia="lt-LT"/>
        </w:rPr>
        <w:t>i</w:t>
      </w:r>
      <w:r w:rsidR="00CD6F7E" w:rsidRPr="00B41FE1">
        <w:rPr>
          <w:rFonts w:asciiTheme="minorHAnsi" w:eastAsia="Times New Roman" w:hAnsiTheme="minorHAnsi" w:cstheme="minorHAnsi"/>
          <w:color w:val="000000"/>
          <w:sz w:val="24"/>
          <w:szCs w:val="24"/>
          <w:shd w:val="clear" w:color="auto" w:fill="FFFFFF"/>
          <w:lang w:eastAsia="lt-LT"/>
        </w:rPr>
        <w:t xml:space="preserve"> žali</w:t>
      </w:r>
      <w:r w:rsidR="001C5CA0" w:rsidRPr="00B41FE1">
        <w:rPr>
          <w:rFonts w:asciiTheme="minorHAnsi" w:eastAsia="Times New Roman" w:hAnsiTheme="minorHAnsi" w:cstheme="minorHAnsi"/>
          <w:color w:val="000000"/>
          <w:sz w:val="24"/>
          <w:szCs w:val="24"/>
          <w:shd w:val="clear" w:color="auto" w:fill="FFFFFF"/>
          <w:lang w:eastAsia="lt-LT"/>
        </w:rPr>
        <w:t>eji</w:t>
      </w:r>
      <w:r w:rsidR="00CD6F7E" w:rsidRPr="00B41FE1">
        <w:rPr>
          <w:rFonts w:asciiTheme="minorHAnsi" w:eastAsia="Times New Roman" w:hAnsiTheme="minorHAnsi" w:cstheme="minorHAnsi"/>
          <w:color w:val="000000"/>
          <w:sz w:val="24"/>
          <w:szCs w:val="24"/>
          <w:shd w:val="clear" w:color="auto" w:fill="FFFFFF"/>
          <w:lang w:eastAsia="lt-LT"/>
        </w:rPr>
        <w:t xml:space="preserve"> pirkima</w:t>
      </w:r>
      <w:r w:rsidR="001C5CA0" w:rsidRPr="00B41FE1">
        <w:rPr>
          <w:rFonts w:asciiTheme="minorHAnsi" w:eastAsia="Times New Roman" w:hAnsiTheme="minorHAnsi" w:cstheme="minorHAnsi"/>
          <w:color w:val="000000"/>
          <w:sz w:val="24"/>
          <w:szCs w:val="24"/>
          <w:shd w:val="clear" w:color="auto" w:fill="FFFFFF"/>
          <w:lang w:eastAsia="lt-LT"/>
        </w:rPr>
        <w:t>i</w:t>
      </w:r>
      <w:r w:rsidR="00CD6F7E" w:rsidRPr="00B41FE1">
        <w:rPr>
          <w:rFonts w:asciiTheme="minorHAnsi" w:eastAsia="Times New Roman" w:hAnsiTheme="minorHAnsi" w:cstheme="minorHAnsi"/>
          <w:color w:val="000000"/>
          <w:sz w:val="24"/>
          <w:szCs w:val="24"/>
          <w:shd w:val="clear" w:color="auto" w:fill="FFFFFF"/>
          <w:lang w:eastAsia="lt-LT"/>
        </w:rPr>
        <w:t xml:space="preserve"> pagal Aplinkos apsaugos kriterijų taikymo, vykdant žaliuosius pirkimus, tvarkos aprašo, patvirtinto Lietuvos Respublikos aplinkos ministro 2011 m. birželio 28 d. įsakymu Nr. D1-508 (toliau – Tvarkos aprašas) </w:t>
      </w:r>
      <w:r w:rsidR="00650947" w:rsidRPr="00B41FE1">
        <w:rPr>
          <w:rFonts w:asciiTheme="minorHAnsi" w:eastAsia="Times New Roman" w:hAnsiTheme="minorHAnsi" w:cstheme="minorHAnsi"/>
          <w:color w:val="000000"/>
          <w:sz w:val="24"/>
          <w:szCs w:val="24"/>
          <w:shd w:val="clear" w:color="auto" w:fill="FFFFFF"/>
          <w:lang w:eastAsia="lt-LT"/>
        </w:rPr>
        <w:t xml:space="preserve">4.3 </w:t>
      </w:r>
      <w:r w:rsidR="00CD6F7E" w:rsidRPr="00B41FE1">
        <w:rPr>
          <w:rFonts w:asciiTheme="minorHAnsi" w:eastAsia="Times New Roman" w:hAnsiTheme="minorHAnsi" w:cstheme="minorHAnsi"/>
          <w:color w:val="000000"/>
          <w:sz w:val="24"/>
          <w:szCs w:val="24"/>
          <w:shd w:val="clear" w:color="auto" w:fill="FFFFFF"/>
          <w:lang w:eastAsia="lt-LT"/>
        </w:rPr>
        <w:t>p</w:t>
      </w:r>
      <w:r w:rsidR="00650947" w:rsidRPr="00B41FE1">
        <w:rPr>
          <w:rFonts w:asciiTheme="minorHAnsi" w:eastAsia="Times New Roman" w:hAnsiTheme="minorHAnsi" w:cstheme="minorHAnsi"/>
          <w:color w:val="000000"/>
          <w:sz w:val="24"/>
          <w:szCs w:val="24"/>
          <w:shd w:val="clear" w:color="auto" w:fill="FFFFFF"/>
          <w:lang w:eastAsia="lt-LT"/>
        </w:rPr>
        <w:t>apunk</w:t>
      </w:r>
      <w:r w:rsidR="00FD2577" w:rsidRPr="00B41FE1">
        <w:rPr>
          <w:rFonts w:asciiTheme="minorHAnsi" w:eastAsia="Times New Roman" w:hAnsiTheme="minorHAnsi" w:cstheme="minorHAnsi"/>
          <w:color w:val="000000"/>
          <w:sz w:val="24"/>
          <w:szCs w:val="24"/>
          <w:shd w:val="clear" w:color="auto" w:fill="FFFFFF"/>
          <w:lang w:eastAsia="lt-LT"/>
        </w:rPr>
        <w:t>tį</w:t>
      </w:r>
      <w:r w:rsidR="003A25A7" w:rsidRPr="00B41FE1">
        <w:rPr>
          <w:rFonts w:asciiTheme="minorHAnsi" w:eastAsia="Times New Roman" w:hAnsiTheme="minorHAnsi" w:cstheme="minorHAnsi"/>
          <w:color w:val="000000"/>
          <w:sz w:val="24"/>
          <w:szCs w:val="24"/>
          <w:shd w:val="clear" w:color="auto" w:fill="FFFFFF"/>
          <w:lang w:eastAsia="lt-LT"/>
        </w:rPr>
        <w:t xml:space="preserve">, </w:t>
      </w:r>
      <w:r w:rsidR="004C6FFA" w:rsidRPr="00B41FE1">
        <w:rPr>
          <w:rFonts w:asciiTheme="minorHAnsi" w:eastAsia="Times New Roman" w:hAnsiTheme="minorHAnsi" w:cstheme="minorHAnsi"/>
          <w:color w:val="000000"/>
          <w:sz w:val="24"/>
          <w:szCs w:val="24"/>
          <w:shd w:val="clear" w:color="auto" w:fill="FFFFFF"/>
          <w:lang w:eastAsia="lt-LT"/>
        </w:rPr>
        <w:t>kas reiškia</w:t>
      </w:r>
      <w:r w:rsidR="003A25A7" w:rsidRPr="00B41FE1">
        <w:rPr>
          <w:rFonts w:asciiTheme="minorHAnsi" w:eastAsia="Times New Roman" w:hAnsiTheme="minorHAnsi" w:cstheme="minorHAnsi"/>
          <w:color w:val="000000"/>
          <w:sz w:val="24"/>
          <w:szCs w:val="24"/>
          <w:shd w:val="clear" w:color="auto" w:fill="FFFFFF"/>
          <w:lang w:eastAsia="lt-LT"/>
        </w:rPr>
        <w:t xml:space="preserve">, </w:t>
      </w:r>
      <w:r w:rsidR="00A601D3" w:rsidRPr="00B41FE1">
        <w:rPr>
          <w:rFonts w:asciiTheme="minorHAnsi" w:eastAsia="Times New Roman" w:hAnsiTheme="minorHAnsi" w:cstheme="minorHAnsi"/>
          <w:color w:val="000000"/>
          <w:sz w:val="24"/>
          <w:szCs w:val="24"/>
          <w:shd w:val="clear" w:color="auto" w:fill="FFFFFF"/>
          <w:lang w:eastAsia="lt-LT"/>
        </w:rPr>
        <w:t xml:space="preserve">kad įsigyjami darbai </w:t>
      </w:r>
      <w:r w:rsidR="006F5E68" w:rsidRPr="00B41FE1">
        <w:rPr>
          <w:rFonts w:asciiTheme="minorHAnsi" w:eastAsia="Times New Roman" w:hAnsiTheme="minorHAnsi" w:cstheme="minorHAnsi"/>
          <w:color w:val="000000"/>
          <w:sz w:val="24"/>
          <w:szCs w:val="24"/>
          <w:shd w:val="clear" w:color="auto" w:fill="FFFFFF"/>
          <w:lang w:eastAsia="lt-LT"/>
        </w:rPr>
        <w:t>nėra produktų sąraše</w:t>
      </w:r>
      <w:r w:rsidR="00846163" w:rsidRPr="00B41FE1">
        <w:rPr>
          <w:rFonts w:asciiTheme="minorHAnsi" w:eastAsia="Times New Roman" w:hAnsiTheme="minorHAnsi" w:cstheme="minorHAnsi"/>
          <w:color w:val="000000"/>
          <w:sz w:val="24"/>
          <w:szCs w:val="24"/>
          <w:shd w:val="clear" w:color="auto" w:fill="FFFFFF"/>
          <w:lang w:eastAsia="lt-LT"/>
        </w:rPr>
        <w:t xml:space="preserve">, bet </w:t>
      </w:r>
      <w:r w:rsidR="00A601D3" w:rsidRPr="00B41FE1">
        <w:rPr>
          <w:rFonts w:asciiTheme="minorHAnsi" w:eastAsia="Times New Roman" w:hAnsiTheme="minorHAnsi" w:cstheme="minorHAnsi"/>
          <w:color w:val="000000"/>
          <w:sz w:val="24"/>
          <w:szCs w:val="24"/>
          <w:shd w:val="clear" w:color="auto" w:fill="FFFFFF"/>
          <w:lang w:eastAsia="lt-LT"/>
        </w:rPr>
        <w:t>jiems</w:t>
      </w:r>
      <w:r w:rsidR="00846163" w:rsidRPr="00B41FE1">
        <w:rPr>
          <w:rFonts w:asciiTheme="minorHAnsi" w:eastAsia="Times New Roman" w:hAnsiTheme="minorHAnsi" w:cstheme="minorHAnsi"/>
          <w:color w:val="000000"/>
          <w:sz w:val="24"/>
          <w:szCs w:val="24"/>
          <w:shd w:val="clear" w:color="auto" w:fill="FFFFFF"/>
          <w:lang w:eastAsia="lt-LT"/>
        </w:rPr>
        <w:t xml:space="preserve"> </w:t>
      </w:r>
      <w:r w:rsidR="008F19A6" w:rsidRPr="00B41FE1">
        <w:rPr>
          <w:rFonts w:asciiTheme="minorHAnsi" w:eastAsia="Times New Roman" w:hAnsiTheme="minorHAnsi" w:cstheme="minorHAnsi"/>
          <w:color w:val="000000"/>
          <w:sz w:val="24"/>
          <w:szCs w:val="24"/>
          <w:shd w:val="clear" w:color="auto" w:fill="FFFFFF"/>
          <w:lang w:eastAsia="lt-LT"/>
        </w:rPr>
        <w:t xml:space="preserve">tiekėjas </w:t>
      </w:r>
      <w:r w:rsidR="009B7F3C" w:rsidRPr="00B41FE1">
        <w:rPr>
          <w:rFonts w:asciiTheme="minorHAnsi" w:eastAsia="Times New Roman" w:hAnsiTheme="minorHAnsi" w:cstheme="minorHAnsi"/>
          <w:color w:val="000000"/>
          <w:sz w:val="24"/>
          <w:szCs w:val="24"/>
          <w:shd w:val="clear" w:color="auto" w:fill="FFFFFF"/>
          <w:lang w:eastAsia="lt-LT"/>
        </w:rPr>
        <w:t>taiko</w:t>
      </w:r>
      <w:r w:rsidR="008F19A6" w:rsidRPr="00B41FE1">
        <w:rPr>
          <w:rFonts w:asciiTheme="minorHAnsi" w:eastAsia="Times New Roman" w:hAnsiTheme="minorHAnsi" w:cstheme="minorHAnsi"/>
          <w:color w:val="000000"/>
          <w:sz w:val="24"/>
          <w:szCs w:val="24"/>
          <w:shd w:val="clear" w:color="auto" w:fill="FFFFFF"/>
          <w:lang w:eastAsia="lt-LT"/>
        </w:rPr>
        <w:t xml:space="preserve"> </w:t>
      </w:r>
      <w:r w:rsidR="009B7F3C" w:rsidRPr="00B41FE1">
        <w:rPr>
          <w:rFonts w:asciiTheme="minorHAnsi" w:eastAsia="Times New Roman" w:hAnsiTheme="minorHAnsi" w:cstheme="minorHAnsi"/>
          <w:color w:val="000000"/>
          <w:sz w:val="24"/>
          <w:szCs w:val="24"/>
          <w:shd w:val="clear" w:color="auto" w:fill="FFFFFF"/>
          <w:lang w:eastAsia="lt-LT"/>
        </w:rPr>
        <w:t xml:space="preserve">aplinkos apsaugos vadybos </w:t>
      </w:r>
      <w:r w:rsidR="004C6FFA" w:rsidRPr="00B41FE1">
        <w:rPr>
          <w:rFonts w:asciiTheme="minorHAnsi" w:eastAsia="Times New Roman" w:hAnsiTheme="minorHAnsi" w:cstheme="minorHAnsi"/>
          <w:color w:val="000000"/>
          <w:sz w:val="24"/>
          <w:szCs w:val="24"/>
          <w:shd w:val="clear" w:color="auto" w:fill="FFFFFF"/>
          <w:lang w:eastAsia="lt-LT"/>
        </w:rPr>
        <w:t>sistemos reikalavimus</w:t>
      </w:r>
      <w:r w:rsidR="00FE05A4" w:rsidRPr="00B41FE1">
        <w:rPr>
          <w:rFonts w:asciiTheme="minorHAnsi" w:eastAsia="Times New Roman" w:hAnsiTheme="minorHAnsi" w:cstheme="minorHAnsi"/>
          <w:color w:val="000000"/>
          <w:sz w:val="24"/>
          <w:szCs w:val="24"/>
          <w:shd w:val="clear" w:color="auto" w:fill="FFFFFF"/>
          <w:lang w:eastAsia="lt-LT"/>
        </w:rPr>
        <w:t>.</w:t>
      </w:r>
    </w:p>
    <w:p w14:paraId="61A75B85" w14:textId="08F30A06" w:rsidR="007E1182" w:rsidRPr="00B41FE1" w:rsidRDefault="00D31132" w:rsidP="002B157F">
      <w:pPr>
        <w:pStyle w:val="ListParagraph"/>
        <w:tabs>
          <w:tab w:val="left" w:pos="0"/>
          <w:tab w:val="left" w:pos="1418"/>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B41FE1">
        <w:rPr>
          <w:rFonts w:asciiTheme="minorHAnsi" w:eastAsia="Times New Roman" w:hAnsiTheme="minorHAnsi" w:cstheme="minorHAnsi"/>
          <w:color w:val="000000"/>
          <w:sz w:val="24"/>
          <w:szCs w:val="24"/>
          <w:shd w:val="clear" w:color="auto" w:fill="FFFFFF"/>
          <w:lang w:eastAsia="lt-LT"/>
        </w:rPr>
        <w:t xml:space="preserve">Tiek </w:t>
      </w:r>
      <w:r w:rsidR="00332259" w:rsidRPr="00B41FE1">
        <w:rPr>
          <w:rFonts w:asciiTheme="minorHAnsi" w:eastAsia="Times New Roman" w:hAnsiTheme="minorHAnsi" w:cstheme="minorHAnsi"/>
          <w:color w:val="000000"/>
          <w:sz w:val="24"/>
          <w:szCs w:val="24"/>
          <w:shd w:val="clear" w:color="auto" w:fill="FFFFFF"/>
          <w:lang w:eastAsia="lt-LT"/>
        </w:rPr>
        <w:t xml:space="preserve">Pirkimo </w:t>
      </w:r>
      <w:r w:rsidR="00BA039E" w:rsidRPr="00B41FE1">
        <w:rPr>
          <w:rFonts w:asciiTheme="minorHAnsi" w:eastAsia="Times New Roman" w:hAnsiTheme="minorHAnsi" w:cstheme="minorHAnsi"/>
          <w:color w:val="000000"/>
          <w:sz w:val="24"/>
          <w:szCs w:val="24"/>
          <w:shd w:val="clear" w:color="auto" w:fill="FFFFFF"/>
          <w:lang w:eastAsia="lt-LT"/>
        </w:rPr>
        <w:t>1</w:t>
      </w:r>
      <w:r w:rsidRPr="00B41FE1">
        <w:rPr>
          <w:rFonts w:asciiTheme="minorHAnsi" w:eastAsia="Times New Roman" w:hAnsiTheme="minorHAnsi" w:cstheme="minorHAnsi"/>
          <w:color w:val="000000"/>
          <w:sz w:val="24"/>
          <w:szCs w:val="24"/>
          <w:shd w:val="clear" w:color="auto" w:fill="FFFFFF"/>
          <w:lang w:eastAsia="lt-LT"/>
        </w:rPr>
        <w:t>, tiek</w:t>
      </w:r>
      <w:r w:rsidR="00332259" w:rsidRPr="00B41FE1">
        <w:rPr>
          <w:rFonts w:asciiTheme="minorHAnsi" w:eastAsia="Times New Roman" w:hAnsiTheme="minorHAnsi" w:cstheme="minorHAnsi"/>
          <w:color w:val="000000"/>
          <w:sz w:val="24"/>
          <w:szCs w:val="24"/>
          <w:shd w:val="clear" w:color="auto" w:fill="FFFFFF"/>
          <w:lang w:eastAsia="lt-LT"/>
        </w:rPr>
        <w:t xml:space="preserve"> </w:t>
      </w:r>
      <w:r w:rsidRPr="00B41FE1">
        <w:rPr>
          <w:rFonts w:asciiTheme="minorHAnsi" w:eastAsia="Times New Roman" w:hAnsiTheme="minorHAnsi" w:cstheme="minorHAnsi"/>
          <w:color w:val="000000"/>
          <w:sz w:val="24"/>
          <w:szCs w:val="24"/>
          <w:shd w:val="clear" w:color="auto" w:fill="FFFFFF"/>
          <w:lang w:eastAsia="lt-LT"/>
        </w:rPr>
        <w:t>Pirkimo 2 Specialiųjų sąlygų 1.5 papunkčiuose</w:t>
      </w:r>
      <w:r w:rsidR="00332259" w:rsidRPr="00B41FE1">
        <w:rPr>
          <w:rFonts w:asciiTheme="minorHAnsi" w:eastAsia="Times New Roman" w:hAnsiTheme="minorHAnsi" w:cstheme="minorHAnsi"/>
          <w:color w:val="000000"/>
          <w:sz w:val="24"/>
          <w:szCs w:val="24"/>
          <w:shd w:val="clear" w:color="auto" w:fill="FFFFFF"/>
          <w:lang w:eastAsia="lt-LT"/>
        </w:rPr>
        <w:t xml:space="preserve"> </w:t>
      </w:r>
      <w:r w:rsidRPr="00B41FE1">
        <w:rPr>
          <w:rFonts w:asciiTheme="minorHAnsi" w:eastAsia="Times New Roman" w:hAnsiTheme="minorHAnsi" w:cstheme="minorHAnsi"/>
          <w:color w:val="000000"/>
          <w:sz w:val="24"/>
          <w:szCs w:val="24"/>
          <w:shd w:val="clear" w:color="auto" w:fill="FFFFFF"/>
          <w:lang w:eastAsia="lt-LT"/>
        </w:rPr>
        <w:t xml:space="preserve">taip pat </w:t>
      </w:r>
      <w:r w:rsidR="00332259" w:rsidRPr="00B41FE1">
        <w:rPr>
          <w:rFonts w:asciiTheme="minorHAnsi" w:eastAsia="Times New Roman" w:hAnsiTheme="minorHAnsi" w:cstheme="minorHAnsi"/>
          <w:color w:val="000000"/>
          <w:sz w:val="24"/>
          <w:szCs w:val="24"/>
          <w:shd w:val="clear" w:color="auto" w:fill="FFFFFF"/>
          <w:lang w:eastAsia="lt-LT"/>
        </w:rPr>
        <w:t>nurodyta, jog Pirkima</w:t>
      </w:r>
      <w:r w:rsidRPr="00B41FE1">
        <w:rPr>
          <w:rFonts w:asciiTheme="minorHAnsi" w:eastAsia="Times New Roman" w:hAnsiTheme="minorHAnsi" w:cstheme="minorHAnsi"/>
          <w:color w:val="000000"/>
          <w:sz w:val="24"/>
          <w:szCs w:val="24"/>
          <w:shd w:val="clear" w:color="auto" w:fill="FFFFFF"/>
          <w:lang w:eastAsia="lt-LT"/>
        </w:rPr>
        <w:t>i</w:t>
      </w:r>
      <w:r w:rsidR="00332259" w:rsidRPr="00B41FE1">
        <w:rPr>
          <w:rFonts w:asciiTheme="minorHAnsi" w:eastAsia="Times New Roman" w:hAnsiTheme="minorHAnsi" w:cstheme="minorHAnsi"/>
          <w:color w:val="000000"/>
          <w:sz w:val="24"/>
          <w:szCs w:val="24"/>
          <w:shd w:val="clear" w:color="auto" w:fill="FFFFFF"/>
          <w:lang w:eastAsia="lt-LT"/>
        </w:rPr>
        <w:t xml:space="preserve"> vykdom</w:t>
      </w:r>
      <w:r w:rsidRPr="00B41FE1">
        <w:rPr>
          <w:rFonts w:asciiTheme="minorHAnsi" w:eastAsia="Times New Roman" w:hAnsiTheme="minorHAnsi" w:cstheme="minorHAnsi"/>
          <w:color w:val="000000"/>
          <w:sz w:val="24"/>
          <w:szCs w:val="24"/>
          <w:shd w:val="clear" w:color="auto" w:fill="FFFFFF"/>
          <w:lang w:eastAsia="lt-LT"/>
        </w:rPr>
        <w:t>i</w:t>
      </w:r>
      <w:r w:rsidR="00332259" w:rsidRPr="00B41FE1">
        <w:rPr>
          <w:rFonts w:asciiTheme="minorHAnsi" w:eastAsia="Times New Roman" w:hAnsiTheme="minorHAnsi" w:cstheme="minorHAnsi"/>
          <w:color w:val="000000"/>
          <w:sz w:val="24"/>
          <w:szCs w:val="24"/>
          <w:shd w:val="clear" w:color="auto" w:fill="FFFFFF"/>
          <w:lang w:eastAsia="lt-LT"/>
        </w:rPr>
        <w:t xml:space="preserve"> vadovaujantis Tvarkos aprašo 4.3 papunkčiu</w:t>
      </w:r>
      <w:r w:rsidRPr="00B41FE1">
        <w:rPr>
          <w:rFonts w:asciiTheme="minorHAnsi" w:eastAsia="Times New Roman" w:hAnsiTheme="minorHAnsi" w:cstheme="minorHAnsi"/>
          <w:color w:val="000000"/>
          <w:sz w:val="24"/>
          <w:szCs w:val="24"/>
          <w:shd w:val="clear" w:color="auto" w:fill="FFFFFF"/>
          <w:lang w:eastAsia="lt-LT"/>
        </w:rPr>
        <w:t>.</w:t>
      </w:r>
    </w:p>
    <w:p w14:paraId="23B1FCDA" w14:textId="1460EA75" w:rsidR="003A25A7" w:rsidRPr="00B41FE1" w:rsidRDefault="009367DB" w:rsidP="002B157F">
      <w:pPr>
        <w:pStyle w:val="ListParagraph"/>
        <w:tabs>
          <w:tab w:val="left" w:pos="0"/>
          <w:tab w:val="left" w:pos="1418"/>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B41FE1">
        <w:rPr>
          <w:rFonts w:asciiTheme="minorHAnsi" w:eastAsia="Times New Roman" w:hAnsiTheme="minorHAnsi" w:cstheme="minorHAnsi"/>
          <w:color w:val="000000"/>
          <w:sz w:val="24"/>
          <w:szCs w:val="24"/>
          <w:shd w:val="clear" w:color="auto" w:fill="FFFFFF"/>
          <w:lang w:eastAsia="lt-LT"/>
        </w:rPr>
        <w:t xml:space="preserve">Atkreipiame dėmesį, kad šiuo atveju </w:t>
      </w:r>
      <w:r w:rsidR="006A2CD9" w:rsidRPr="00B41FE1">
        <w:rPr>
          <w:rFonts w:asciiTheme="minorHAnsi" w:eastAsia="Times New Roman" w:hAnsiTheme="minorHAnsi" w:cstheme="minorHAnsi"/>
          <w:color w:val="000000"/>
          <w:sz w:val="24"/>
          <w:szCs w:val="24"/>
          <w:shd w:val="clear" w:color="auto" w:fill="FFFFFF"/>
          <w:lang w:eastAsia="lt-LT"/>
        </w:rPr>
        <w:t>Pirkim</w:t>
      </w:r>
      <w:r w:rsidR="006A2CD9">
        <w:rPr>
          <w:rFonts w:asciiTheme="minorHAnsi" w:eastAsia="Times New Roman" w:hAnsiTheme="minorHAnsi" w:cstheme="minorHAnsi"/>
          <w:color w:val="000000"/>
          <w:sz w:val="24"/>
          <w:szCs w:val="24"/>
          <w:shd w:val="clear" w:color="auto" w:fill="FFFFFF"/>
          <w:lang w:eastAsia="lt-LT"/>
        </w:rPr>
        <w:t>ų</w:t>
      </w:r>
      <w:r w:rsidR="006A2CD9" w:rsidRPr="00B41FE1">
        <w:rPr>
          <w:rFonts w:asciiTheme="minorHAnsi" w:eastAsia="Times New Roman" w:hAnsiTheme="minorHAnsi" w:cstheme="minorHAnsi"/>
          <w:color w:val="000000"/>
          <w:sz w:val="24"/>
          <w:szCs w:val="24"/>
          <w:shd w:val="clear" w:color="auto" w:fill="FFFFFF"/>
          <w:lang w:eastAsia="lt-LT"/>
        </w:rPr>
        <w:t xml:space="preserve"> </w:t>
      </w:r>
      <w:r w:rsidRPr="00B41FE1">
        <w:rPr>
          <w:rFonts w:asciiTheme="minorHAnsi" w:eastAsia="Times New Roman" w:hAnsiTheme="minorHAnsi" w:cstheme="minorHAnsi"/>
          <w:color w:val="000000"/>
          <w:sz w:val="24"/>
          <w:szCs w:val="24"/>
          <w:shd w:val="clear" w:color="auto" w:fill="FFFFFF"/>
          <w:lang w:eastAsia="lt-LT"/>
        </w:rPr>
        <w:t>objekta</w:t>
      </w:r>
      <w:r w:rsidR="00980E7F" w:rsidRPr="00B41FE1">
        <w:rPr>
          <w:rFonts w:asciiTheme="minorHAnsi" w:eastAsia="Times New Roman" w:hAnsiTheme="minorHAnsi" w:cstheme="minorHAnsi"/>
          <w:color w:val="000000"/>
          <w:sz w:val="24"/>
          <w:szCs w:val="24"/>
          <w:shd w:val="clear" w:color="auto" w:fill="FFFFFF"/>
          <w:lang w:eastAsia="lt-LT"/>
        </w:rPr>
        <w:t>i</w:t>
      </w:r>
      <w:r w:rsidRPr="00B41FE1">
        <w:rPr>
          <w:rFonts w:asciiTheme="minorHAnsi" w:eastAsia="Times New Roman" w:hAnsiTheme="minorHAnsi" w:cstheme="minorHAnsi"/>
          <w:color w:val="000000"/>
          <w:sz w:val="24"/>
          <w:szCs w:val="24"/>
          <w:shd w:val="clear" w:color="auto" w:fill="FFFFFF"/>
          <w:lang w:eastAsia="lt-LT"/>
        </w:rPr>
        <w:t xml:space="preserve"> patenka į Tvarkos apraš</w:t>
      </w:r>
      <w:r w:rsidR="00980E7F" w:rsidRPr="00B41FE1">
        <w:rPr>
          <w:rFonts w:asciiTheme="minorHAnsi" w:eastAsia="Times New Roman" w:hAnsiTheme="minorHAnsi" w:cstheme="minorHAnsi"/>
          <w:color w:val="000000"/>
          <w:sz w:val="24"/>
          <w:szCs w:val="24"/>
          <w:shd w:val="clear" w:color="auto" w:fill="FFFFFF"/>
          <w:lang w:eastAsia="lt-LT"/>
        </w:rPr>
        <w:t>o</w:t>
      </w:r>
      <w:r w:rsidRPr="00B41FE1">
        <w:rPr>
          <w:rFonts w:asciiTheme="minorHAnsi" w:eastAsia="Times New Roman" w:hAnsiTheme="minorHAnsi" w:cstheme="minorHAnsi"/>
          <w:color w:val="000000"/>
          <w:sz w:val="24"/>
          <w:szCs w:val="24"/>
          <w:shd w:val="clear" w:color="auto" w:fill="FFFFFF"/>
          <w:lang w:eastAsia="lt-LT"/>
        </w:rPr>
        <w:t xml:space="preserve"> 1 priede nurodytą Produktų, kurių viešiesiems pirkimams ir pirkimams taikytini minimalūs aplinkos apsaugos kriterijai, sąrašą, kurio 17.1 punkte nurodyta „</w:t>
      </w:r>
      <w:r w:rsidR="006A2CD9">
        <w:rPr>
          <w:rFonts w:asciiTheme="minorHAnsi" w:eastAsia="Times New Roman" w:hAnsiTheme="minorHAnsi" w:cstheme="minorHAnsi"/>
          <w:color w:val="000000"/>
          <w:sz w:val="24"/>
          <w:szCs w:val="24"/>
          <w:shd w:val="clear" w:color="auto" w:fill="FFFFFF"/>
          <w:lang w:eastAsia="lt-LT"/>
        </w:rPr>
        <w:t>K</w:t>
      </w:r>
      <w:r w:rsidR="006A2CD9" w:rsidRPr="00B41FE1">
        <w:rPr>
          <w:rFonts w:asciiTheme="minorHAnsi" w:eastAsia="Times New Roman" w:hAnsiTheme="minorHAnsi" w:cstheme="minorHAnsi"/>
          <w:color w:val="000000"/>
          <w:sz w:val="24"/>
          <w:szCs w:val="24"/>
          <w:shd w:val="clear" w:color="auto" w:fill="FFFFFF"/>
          <w:lang w:eastAsia="lt-LT"/>
        </w:rPr>
        <w:t xml:space="preserve">elių </w:t>
      </w:r>
      <w:r w:rsidRPr="00B41FE1">
        <w:rPr>
          <w:rFonts w:asciiTheme="minorHAnsi" w:eastAsia="Times New Roman" w:hAnsiTheme="minorHAnsi" w:cstheme="minorHAnsi"/>
          <w:color w:val="000000"/>
          <w:sz w:val="24"/>
          <w:szCs w:val="24"/>
          <w:shd w:val="clear" w:color="auto" w:fill="FFFFFF"/>
          <w:lang w:eastAsia="lt-LT"/>
        </w:rPr>
        <w:t>projektavimo paslaugos ir jų statybos darbai“. Tvarkos aprašo 4 punkte nustatyta, kad pirkimas laikomas žaliuoju, kai perkama</w:t>
      </w:r>
      <w:r w:rsidR="000A424F" w:rsidRPr="00B41FE1">
        <w:rPr>
          <w:rFonts w:asciiTheme="minorHAnsi" w:eastAsia="Times New Roman" w:hAnsiTheme="minorHAnsi" w:cstheme="minorHAnsi"/>
          <w:color w:val="000000"/>
          <w:sz w:val="24"/>
          <w:szCs w:val="24"/>
          <w:shd w:val="clear" w:color="auto" w:fill="FFFFFF"/>
          <w:lang w:eastAsia="lt-LT"/>
        </w:rPr>
        <w:t xml:space="preserve">s </w:t>
      </w:r>
      <w:r w:rsidRPr="00B41FE1">
        <w:rPr>
          <w:rFonts w:asciiTheme="minorHAnsi" w:eastAsia="Times New Roman" w:hAnsiTheme="minorHAnsi" w:cstheme="minorHAnsi"/>
          <w:color w:val="000000"/>
          <w:sz w:val="24"/>
          <w:szCs w:val="24"/>
          <w:shd w:val="clear" w:color="auto" w:fill="FFFFFF"/>
          <w:lang w:eastAsia="lt-LT"/>
        </w:rPr>
        <w:t xml:space="preserve">darbas tenkina bent vieną iš žemiau esančių papunkčių: </w:t>
      </w:r>
      <w:r w:rsidRPr="00994C7E">
        <w:rPr>
          <w:rFonts w:asciiTheme="minorHAnsi" w:eastAsia="Times New Roman" w:hAnsiTheme="minorHAnsi" w:cstheme="minorHAnsi"/>
          <w:b/>
          <w:bCs/>
          <w:color w:val="000000"/>
          <w:sz w:val="24"/>
          <w:szCs w:val="24"/>
          <w:shd w:val="clear" w:color="auto" w:fill="FFFFFF"/>
          <w:lang w:eastAsia="lt-LT"/>
        </w:rPr>
        <w:t>4.1. yra Produktų,</w:t>
      </w:r>
      <w:r w:rsidRPr="00B41FE1">
        <w:rPr>
          <w:rFonts w:asciiTheme="minorHAnsi" w:eastAsia="Times New Roman" w:hAnsiTheme="minorHAnsi" w:cstheme="minorHAnsi"/>
          <w:color w:val="000000"/>
          <w:sz w:val="24"/>
          <w:szCs w:val="24"/>
          <w:shd w:val="clear" w:color="auto" w:fill="FFFFFF"/>
          <w:lang w:eastAsia="lt-LT"/>
        </w:rPr>
        <w:t xml:space="preserve"> kurių viešiesiems pirkimams ir pirkimams taikytini minimalūs aplinkos apsaugos kriterijai, </w:t>
      </w:r>
      <w:r w:rsidRPr="00994C7E">
        <w:rPr>
          <w:rFonts w:asciiTheme="minorHAnsi" w:eastAsia="Times New Roman" w:hAnsiTheme="minorHAnsi" w:cstheme="minorHAnsi"/>
          <w:b/>
          <w:bCs/>
          <w:color w:val="000000"/>
          <w:sz w:val="24"/>
          <w:szCs w:val="24"/>
          <w:shd w:val="clear" w:color="auto" w:fill="FFFFFF"/>
          <w:lang w:eastAsia="lt-LT"/>
        </w:rPr>
        <w:t>sąraše,</w:t>
      </w:r>
      <w:r w:rsidRPr="00B41FE1">
        <w:rPr>
          <w:rFonts w:asciiTheme="minorHAnsi" w:eastAsia="Times New Roman" w:hAnsiTheme="minorHAnsi" w:cstheme="minorHAnsi"/>
          <w:color w:val="000000"/>
          <w:sz w:val="24"/>
          <w:szCs w:val="24"/>
          <w:shd w:val="clear" w:color="auto" w:fill="FFFFFF"/>
          <w:lang w:eastAsia="lt-LT"/>
        </w:rPr>
        <w:t xml:space="preserve"> nurodytame Tvarkos aprašo 1 priede (toliau – produktų sąrašas) ir atitinka visus produktui nustatytus ir aplinkos ministro įsakymu patvirtintus minimalius aplinkos apsaugos kriterijus, nurodytus Tvarkos aprašo 2 priede. </w:t>
      </w:r>
      <w:r w:rsidR="005E76C9" w:rsidRPr="00B41FE1">
        <w:rPr>
          <w:rFonts w:asciiTheme="minorHAnsi" w:eastAsia="Times New Roman" w:hAnsiTheme="minorHAnsi" w:cstheme="minorHAnsi"/>
          <w:color w:val="000000"/>
          <w:sz w:val="24"/>
          <w:szCs w:val="24"/>
          <w:shd w:val="clear" w:color="auto" w:fill="FFFFFF"/>
          <w:lang w:eastAsia="lt-LT"/>
        </w:rPr>
        <w:t>Taigi, kiekvienu atveju</w:t>
      </w:r>
      <w:r w:rsidR="00724853" w:rsidRPr="00B41FE1">
        <w:rPr>
          <w:rFonts w:asciiTheme="minorHAnsi" w:eastAsia="Times New Roman" w:hAnsiTheme="minorHAnsi" w:cstheme="minorHAnsi"/>
          <w:color w:val="000000"/>
          <w:sz w:val="24"/>
          <w:szCs w:val="24"/>
          <w:shd w:val="clear" w:color="auto" w:fill="FFFFFF"/>
          <w:lang w:eastAsia="lt-LT"/>
        </w:rPr>
        <w:t>,</w:t>
      </w:r>
      <w:r w:rsidR="005E76C9" w:rsidRPr="00B41FE1">
        <w:rPr>
          <w:rFonts w:asciiTheme="minorHAnsi" w:eastAsia="Times New Roman" w:hAnsiTheme="minorHAnsi" w:cstheme="minorHAnsi"/>
          <w:color w:val="000000"/>
          <w:sz w:val="24"/>
          <w:szCs w:val="24"/>
          <w:shd w:val="clear" w:color="auto" w:fill="FFFFFF"/>
          <w:lang w:eastAsia="lt-LT"/>
        </w:rPr>
        <w:t xml:space="preserve"> svarbu yra įvertinti ir nustatyti, ar Pirkimų objektai patenka į produktų sąrašą. </w:t>
      </w:r>
    </w:p>
    <w:p w14:paraId="447FD000" w14:textId="38BA8BCC" w:rsidR="00F913AA" w:rsidRPr="00B41FE1" w:rsidRDefault="00724853" w:rsidP="002B157F">
      <w:pPr>
        <w:pStyle w:val="ListParagraph"/>
        <w:tabs>
          <w:tab w:val="left" w:pos="0"/>
          <w:tab w:val="left" w:pos="1418"/>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B41FE1">
        <w:rPr>
          <w:rFonts w:asciiTheme="minorHAnsi" w:eastAsia="Times New Roman" w:hAnsiTheme="minorHAnsi" w:cstheme="minorHAnsi"/>
          <w:color w:val="000000"/>
          <w:sz w:val="24"/>
          <w:szCs w:val="24"/>
          <w:shd w:val="clear" w:color="auto" w:fill="FFFFFF"/>
          <w:lang w:eastAsia="lt-LT"/>
        </w:rPr>
        <w:t xml:space="preserve">1.2. </w:t>
      </w:r>
      <w:r w:rsidR="00A50B97" w:rsidRPr="00B41FE1">
        <w:rPr>
          <w:rFonts w:asciiTheme="minorHAnsi" w:eastAsia="Times New Roman" w:hAnsiTheme="minorHAnsi" w:cstheme="minorHAnsi"/>
          <w:color w:val="000000"/>
          <w:sz w:val="24"/>
          <w:szCs w:val="24"/>
          <w:shd w:val="clear" w:color="auto" w:fill="FFFFFF"/>
          <w:lang w:eastAsia="lt-LT"/>
        </w:rPr>
        <w:t>Taip pat atkreiptinas dėmesys, jog skelbimuose apie pirkimą netiksliai nurodytos Pirkimų dokumentų dalys, kuriose nustatyti aplinkos apsaugos kriterijai</w:t>
      </w:r>
      <w:r w:rsidR="006E238D" w:rsidRPr="00B41FE1">
        <w:rPr>
          <w:rFonts w:asciiTheme="minorHAnsi" w:eastAsia="Times New Roman" w:hAnsiTheme="minorHAnsi" w:cstheme="minorHAnsi"/>
          <w:color w:val="000000"/>
          <w:sz w:val="24"/>
          <w:szCs w:val="24"/>
          <w:shd w:val="clear" w:color="auto" w:fill="FFFFFF"/>
          <w:lang w:eastAsia="lt-LT"/>
        </w:rPr>
        <w:t>. N</w:t>
      </w:r>
      <w:r w:rsidR="00A50B97" w:rsidRPr="00B41FE1">
        <w:rPr>
          <w:rFonts w:asciiTheme="minorHAnsi" w:eastAsia="Times New Roman" w:hAnsiTheme="minorHAnsi" w:cstheme="minorHAnsi"/>
          <w:color w:val="000000"/>
          <w:sz w:val="24"/>
          <w:szCs w:val="24"/>
          <w:shd w:val="clear" w:color="auto" w:fill="FFFFFF"/>
          <w:lang w:eastAsia="lt-LT"/>
        </w:rPr>
        <w:t>agrinėjamu atveju</w:t>
      </w:r>
      <w:r w:rsidR="003E56FF" w:rsidRPr="00B41FE1">
        <w:rPr>
          <w:rFonts w:asciiTheme="minorHAnsi" w:eastAsia="Times New Roman" w:hAnsiTheme="minorHAnsi" w:cstheme="minorHAnsi"/>
          <w:color w:val="000000"/>
          <w:sz w:val="24"/>
          <w:szCs w:val="24"/>
          <w:shd w:val="clear" w:color="auto" w:fill="FFFFFF"/>
          <w:lang w:eastAsia="lt-LT"/>
        </w:rPr>
        <w:t xml:space="preserve">, </w:t>
      </w:r>
      <w:r w:rsidRPr="00B41FE1">
        <w:rPr>
          <w:rFonts w:asciiTheme="minorHAnsi" w:eastAsia="Times New Roman" w:hAnsiTheme="minorHAnsi" w:cstheme="minorHAnsi"/>
          <w:color w:val="000000"/>
          <w:sz w:val="24"/>
          <w:szCs w:val="24"/>
          <w:shd w:val="clear" w:color="auto" w:fill="FFFFFF"/>
          <w:lang w:eastAsia="lt-LT"/>
        </w:rPr>
        <w:t>a</w:t>
      </w:r>
      <w:r w:rsidR="003A25A7" w:rsidRPr="00B41FE1">
        <w:rPr>
          <w:rFonts w:asciiTheme="minorHAnsi" w:eastAsia="Times New Roman" w:hAnsiTheme="minorHAnsi" w:cstheme="minorHAnsi"/>
          <w:color w:val="000000"/>
          <w:sz w:val="24"/>
          <w:szCs w:val="24"/>
          <w:shd w:val="clear" w:color="auto" w:fill="FFFFFF"/>
          <w:lang w:eastAsia="lt-LT"/>
        </w:rPr>
        <w:t xml:space="preserve">plinkos apsaugos kriterijai </w:t>
      </w:r>
      <w:r w:rsidRPr="00B41FE1">
        <w:rPr>
          <w:rFonts w:asciiTheme="minorHAnsi" w:eastAsia="Times New Roman" w:hAnsiTheme="minorHAnsi" w:cstheme="minorHAnsi"/>
          <w:color w:val="000000"/>
          <w:sz w:val="24"/>
          <w:szCs w:val="24"/>
          <w:shd w:val="clear" w:color="auto" w:fill="FFFFFF"/>
          <w:lang w:eastAsia="lt-LT"/>
        </w:rPr>
        <w:t xml:space="preserve">yra </w:t>
      </w:r>
      <w:r w:rsidR="003A25A7" w:rsidRPr="00B41FE1">
        <w:rPr>
          <w:rFonts w:asciiTheme="minorHAnsi" w:eastAsia="Times New Roman" w:hAnsiTheme="minorHAnsi" w:cstheme="minorHAnsi"/>
          <w:color w:val="000000"/>
          <w:sz w:val="24"/>
          <w:szCs w:val="24"/>
          <w:shd w:val="clear" w:color="auto" w:fill="FFFFFF"/>
          <w:lang w:eastAsia="lt-LT"/>
        </w:rPr>
        <w:t xml:space="preserve">nustatyti </w:t>
      </w:r>
      <w:r w:rsidR="00776B10" w:rsidRPr="00B41FE1">
        <w:rPr>
          <w:rFonts w:asciiTheme="minorHAnsi" w:eastAsia="Times New Roman" w:hAnsiTheme="minorHAnsi" w:cstheme="minorHAnsi"/>
          <w:color w:val="000000"/>
          <w:sz w:val="24"/>
          <w:szCs w:val="24"/>
          <w:shd w:val="clear" w:color="auto" w:fill="FFFFFF"/>
          <w:lang w:eastAsia="lt-LT"/>
        </w:rPr>
        <w:t xml:space="preserve">ne tik </w:t>
      </w:r>
      <w:r w:rsidR="003A25A7" w:rsidRPr="00B41FE1">
        <w:rPr>
          <w:rFonts w:asciiTheme="minorHAnsi" w:eastAsia="Times New Roman" w:hAnsiTheme="minorHAnsi" w:cstheme="minorHAnsi"/>
          <w:color w:val="000000"/>
          <w:sz w:val="24"/>
          <w:szCs w:val="24"/>
          <w:shd w:val="clear" w:color="auto" w:fill="FFFFFF"/>
          <w:lang w:eastAsia="lt-LT"/>
        </w:rPr>
        <w:t>sutarties vykdymo sąlygose</w:t>
      </w:r>
      <w:r w:rsidR="00776B10" w:rsidRPr="00B41FE1">
        <w:rPr>
          <w:rFonts w:asciiTheme="minorHAnsi" w:eastAsia="Times New Roman" w:hAnsiTheme="minorHAnsi" w:cstheme="minorHAnsi"/>
          <w:color w:val="000000"/>
          <w:sz w:val="24"/>
          <w:szCs w:val="24"/>
          <w:shd w:val="clear" w:color="auto" w:fill="FFFFFF"/>
          <w:lang w:eastAsia="lt-LT"/>
        </w:rPr>
        <w:t xml:space="preserve">, bet ir </w:t>
      </w:r>
      <w:r w:rsidR="005A693B" w:rsidRPr="00B41FE1">
        <w:rPr>
          <w:rFonts w:asciiTheme="minorHAnsi" w:eastAsia="Times New Roman" w:hAnsiTheme="minorHAnsi" w:cstheme="minorHAnsi"/>
          <w:color w:val="000000"/>
          <w:sz w:val="24"/>
          <w:szCs w:val="24"/>
          <w:shd w:val="clear" w:color="auto" w:fill="FFFFFF"/>
          <w:lang w:eastAsia="lt-LT"/>
        </w:rPr>
        <w:t>Pirkimų dokumentų 4 prieduose „Tiekėjų kvalifikacijos reikalavimai ir reikalaujami kokybės bei aplinkos apsaugos vadybos sistemų standartai“</w:t>
      </w:r>
      <w:r w:rsidR="009014BF" w:rsidRPr="00B41FE1">
        <w:rPr>
          <w:rStyle w:val="FootnoteReference"/>
          <w:rFonts w:asciiTheme="minorHAnsi" w:eastAsia="Times New Roman" w:hAnsiTheme="minorHAnsi" w:cstheme="minorHAnsi"/>
          <w:color w:val="000000"/>
          <w:sz w:val="24"/>
          <w:szCs w:val="24"/>
          <w:shd w:val="clear" w:color="auto" w:fill="FFFFFF"/>
          <w:lang w:eastAsia="lt-LT"/>
        </w:rPr>
        <w:footnoteReference w:id="2"/>
      </w:r>
      <w:r w:rsidR="009939B2" w:rsidRPr="00B41FE1">
        <w:rPr>
          <w:rFonts w:asciiTheme="minorHAnsi" w:eastAsia="Times New Roman" w:hAnsiTheme="minorHAnsi" w:cstheme="minorHAnsi"/>
          <w:color w:val="000000"/>
          <w:sz w:val="24"/>
          <w:szCs w:val="24"/>
          <w:shd w:val="clear" w:color="auto" w:fill="FFFFFF"/>
          <w:lang w:eastAsia="lt-LT"/>
        </w:rPr>
        <w:t xml:space="preserve"> (toliau – 4 priedas)</w:t>
      </w:r>
      <w:r w:rsidR="00452B58" w:rsidRPr="00B41FE1">
        <w:rPr>
          <w:rFonts w:asciiTheme="minorHAnsi" w:eastAsia="Times New Roman" w:hAnsiTheme="minorHAnsi" w:cstheme="minorHAnsi"/>
          <w:color w:val="000000"/>
          <w:sz w:val="24"/>
          <w:szCs w:val="24"/>
          <w:shd w:val="clear" w:color="auto" w:fill="FFFFFF"/>
          <w:lang w:eastAsia="lt-LT"/>
        </w:rPr>
        <w:t xml:space="preserve">, tačiau </w:t>
      </w:r>
      <w:r w:rsidR="00F913AA" w:rsidRPr="00B41FE1">
        <w:rPr>
          <w:rFonts w:asciiTheme="minorHAnsi" w:eastAsia="Times New Roman" w:hAnsiTheme="minorHAnsi" w:cstheme="minorHAnsi"/>
          <w:color w:val="000000"/>
          <w:sz w:val="24"/>
          <w:szCs w:val="24"/>
          <w:shd w:val="clear" w:color="auto" w:fill="FFFFFF"/>
          <w:lang w:eastAsia="lt-LT"/>
        </w:rPr>
        <w:t xml:space="preserve">skelbimuose apie pirkimą ši informacija nenurodyta. </w:t>
      </w:r>
    </w:p>
    <w:p w14:paraId="2D5E0EA4" w14:textId="192C86DD" w:rsidR="00F913AA" w:rsidRPr="00B41FE1" w:rsidRDefault="00F913AA" w:rsidP="002B157F">
      <w:pPr>
        <w:spacing w:after="0"/>
        <w:ind w:firstLine="1134"/>
        <w:rPr>
          <w:rFonts w:eastAsia="Times New Roman" w:cstheme="minorHAnsi"/>
          <w:sz w:val="24"/>
          <w:szCs w:val="24"/>
          <w:u w:val="single"/>
          <w:shd w:val="clear" w:color="auto" w:fill="FFFFFF"/>
          <w:lang w:eastAsia="lt-LT"/>
        </w:rPr>
      </w:pPr>
      <w:r w:rsidRPr="00B41FE1">
        <w:rPr>
          <w:rFonts w:ascii="Calibri" w:eastAsia="Calibri" w:hAnsi="Calibri" w:cs="Calibri"/>
          <w:color w:val="000000"/>
          <w:sz w:val="24"/>
          <w:szCs w:val="24"/>
          <w:shd w:val="clear" w:color="auto" w:fill="FFFFFF"/>
        </w:rPr>
        <w:t xml:space="preserve">Atsižvelgiant į tai, kad šiuo atveju patikslinti šią informaciją užpildant Klaidų ištaisymo skelbimus galimybės nėra, rekomenduotina ateityje vykdant pirkimus, skelbimuose apie pirkimą nurodyti </w:t>
      </w:r>
      <w:r w:rsidR="006A2CD9" w:rsidRPr="00B41FE1">
        <w:rPr>
          <w:rFonts w:eastAsia="Times New Roman" w:cstheme="minorHAnsi"/>
          <w:color w:val="000000"/>
          <w:sz w:val="24"/>
          <w:szCs w:val="24"/>
          <w:shd w:val="clear" w:color="auto" w:fill="FFFFFF"/>
          <w:lang w:eastAsia="lt-LT"/>
        </w:rPr>
        <w:t>tikslius Tvarkos aprašo punktus bei teisingai nurodyti informaciją</w:t>
      </w:r>
      <w:r w:rsidR="004B5F75">
        <w:rPr>
          <w:rFonts w:eastAsia="Times New Roman" w:cstheme="minorHAnsi"/>
          <w:color w:val="000000"/>
          <w:sz w:val="24"/>
          <w:szCs w:val="24"/>
          <w:shd w:val="clear" w:color="auto" w:fill="FFFFFF"/>
          <w:lang w:eastAsia="lt-LT"/>
        </w:rPr>
        <w:t>,</w:t>
      </w:r>
      <w:r w:rsidR="006A2CD9" w:rsidRPr="00B41FE1">
        <w:rPr>
          <w:rFonts w:eastAsia="Times New Roman" w:cstheme="minorHAnsi"/>
          <w:color w:val="000000"/>
          <w:sz w:val="24"/>
          <w:szCs w:val="24"/>
          <w:shd w:val="clear" w:color="auto" w:fill="FFFFFF"/>
          <w:lang w:eastAsia="lt-LT"/>
        </w:rPr>
        <w:t xml:space="preserve"> kurioje Pirkimų dokumentų dalyje nustatyti aplinkos apsaugos reikalavimai</w:t>
      </w:r>
      <w:r w:rsidRPr="00B41FE1">
        <w:rPr>
          <w:rFonts w:ascii="Calibri" w:eastAsia="Calibri" w:hAnsi="Calibri" w:cs="Calibri"/>
          <w:color w:val="000000"/>
          <w:sz w:val="24"/>
          <w:szCs w:val="24"/>
          <w:shd w:val="clear" w:color="auto" w:fill="FFFFFF"/>
        </w:rPr>
        <w:t xml:space="preserve">, nes būtent perkančiųjų </w:t>
      </w:r>
      <w:r w:rsidRPr="00B41FE1">
        <w:rPr>
          <w:rFonts w:ascii="Calibri" w:eastAsia="Calibri" w:hAnsi="Calibri" w:cs="Calibri"/>
          <w:color w:val="000000"/>
          <w:sz w:val="24"/>
          <w:szCs w:val="24"/>
          <w:shd w:val="clear" w:color="auto" w:fill="FFFFFF"/>
        </w:rPr>
        <w:lastRenderedPageBreak/>
        <w:t xml:space="preserve">organizacijų skelbimuose pateiktų duomenų pagrindu įgyvendinama galimybė analizuoti informaciją apie žaliuosius pirkimus Centriniame viešųjų pirkimų portale (CVPP) ir analitiniame stebėsenos įrankyje „Žalieji pirkimai pagal pirkimų skelbimuose pildomą informaciją“ (detalesnė informacija Tarnybos 2023 m. sausio 30 d. informaciniame pranešime </w:t>
      </w:r>
      <w:hyperlink r:id="rId11" w:history="1">
        <w:r w:rsidRPr="00B41FE1">
          <w:rPr>
            <w:rStyle w:val="Hyperlink"/>
            <w:rFonts w:ascii="Calibri" w:eastAsia="Calibri" w:hAnsi="Calibri" w:cs="Calibri"/>
            <w:sz w:val="24"/>
            <w:szCs w:val="24"/>
            <w:shd w:val="clear" w:color="auto" w:fill="FFFFFF"/>
          </w:rPr>
          <w:t>„Informacijos apie žaliuosius reikalavimus žymėjimas skelbimuose“</w:t>
        </w:r>
      </w:hyperlink>
      <w:r w:rsidR="00AF7DFF" w:rsidRPr="00B41FE1">
        <w:rPr>
          <w:sz w:val="24"/>
          <w:szCs w:val="24"/>
        </w:rPr>
        <w:t>.</w:t>
      </w:r>
    </w:p>
    <w:p w14:paraId="47F6511C" w14:textId="5095D589" w:rsidR="00CD6F7E" w:rsidRPr="00B41FE1" w:rsidRDefault="00FD7A4A" w:rsidP="002B157F">
      <w:pPr>
        <w:pStyle w:val="ListParagraph"/>
        <w:tabs>
          <w:tab w:val="left" w:pos="0"/>
          <w:tab w:val="left" w:pos="1418"/>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B41FE1">
        <w:rPr>
          <w:rFonts w:asciiTheme="minorHAnsi" w:eastAsia="Times New Roman" w:hAnsiTheme="minorHAnsi" w:cstheme="minorHAnsi"/>
          <w:color w:val="000000"/>
          <w:sz w:val="24"/>
          <w:szCs w:val="24"/>
          <w:shd w:val="clear" w:color="auto" w:fill="FFFFFF"/>
          <w:lang w:eastAsia="lt-LT"/>
        </w:rPr>
        <w:t>1.</w:t>
      </w:r>
      <w:r w:rsidR="00AF7DFF" w:rsidRPr="00B41FE1">
        <w:rPr>
          <w:rFonts w:asciiTheme="minorHAnsi" w:eastAsia="Times New Roman" w:hAnsiTheme="minorHAnsi" w:cstheme="minorHAnsi"/>
          <w:color w:val="000000"/>
          <w:sz w:val="24"/>
          <w:szCs w:val="24"/>
          <w:shd w:val="clear" w:color="auto" w:fill="FFFFFF"/>
          <w:lang w:eastAsia="lt-LT"/>
        </w:rPr>
        <w:t>3</w:t>
      </w:r>
      <w:r w:rsidRPr="00B41FE1">
        <w:rPr>
          <w:rFonts w:asciiTheme="minorHAnsi" w:eastAsia="Times New Roman" w:hAnsiTheme="minorHAnsi" w:cstheme="minorHAnsi"/>
          <w:color w:val="000000"/>
          <w:sz w:val="24"/>
          <w:szCs w:val="24"/>
          <w:shd w:val="clear" w:color="auto" w:fill="FFFFFF"/>
          <w:lang w:eastAsia="lt-LT"/>
        </w:rPr>
        <w:t xml:space="preserve">. Pirkimo </w:t>
      </w:r>
      <w:r w:rsidR="00C32C00" w:rsidRPr="00B41FE1">
        <w:rPr>
          <w:rFonts w:asciiTheme="minorHAnsi" w:eastAsia="Times New Roman" w:hAnsiTheme="minorHAnsi" w:cstheme="minorHAnsi"/>
          <w:color w:val="000000"/>
          <w:sz w:val="24"/>
          <w:szCs w:val="24"/>
          <w:shd w:val="clear" w:color="auto" w:fill="FFFFFF"/>
          <w:lang w:eastAsia="lt-LT"/>
        </w:rPr>
        <w:t>2</w:t>
      </w:r>
      <w:r w:rsidRPr="00B41FE1">
        <w:rPr>
          <w:rFonts w:asciiTheme="minorHAnsi" w:eastAsia="Times New Roman" w:hAnsiTheme="minorHAnsi" w:cstheme="minorHAnsi"/>
          <w:color w:val="000000"/>
          <w:sz w:val="24"/>
          <w:szCs w:val="24"/>
          <w:shd w:val="clear" w:color="auto" w:fill="FFFFFF"/>
          <w:lang w:eastAsia="lt-LT"/>
        </w:rPr>
        <w:t xml:space="preserve"> </w:t>
      </w:r>
      <w:r w:rsidR="00C3541B" w:rsidRPr="00B41FE1">
        <w:rPr>
          <w:rFonts w:asciiTheme="minorHAnsi" w:eastAsia="Times New Roman" w:hAnsiTheme="minorHAnsi" w:cstheme="minorHAnsi"/>
          <w:color w:val="000000"/>
          <w:sz w:val="24"/>
          <w:szCs w:val="24"/>
          <w:shd w:val="clear" w:color="auto" w:fill="FFFFFF"/>
          <w:lang w:eastAsia="lt-LT"/>
        </w:rPr>
        <w:t xml:space="preserve">dokumentų </w:t>
      </w:r>
      <w:r w:rsidR="00574320">
        <w:rPr>
          <w:rFonts w:asciiTheme="minorHAnsi" w:eastAsia="Times New Roman" w:hAnsiTheme="minorHAnsi" w:cstheme="minorHAnsi"/>
          <w:color w:val="000000"/>
          <w:sz w:val="24"/>
          <w:szCs w:val="24"/>
          <w:shd w:val="clear" w:color="auto" w:fill="FFFFFF"/>
          <w:lang w:eastAsia="lt-LT"/>
        </w:rPr>
        <w:t xml:space="preserve">4 </w:t>
      </w:r>
      <w:r w:rsidR="00F47AA1" w:rsidRPr="00B41FE1">
        <w:rPr>
          <w:rFonts w:asciiTheme="minorHAnsi" w:eastAsia="Times New Roman" w:hAnsiTheme="minorHAnsi" w:cstheme="minorHAnsi"/>
          <w:color w:val="000000"/>
          <w:sz w:val="24"/>
          <w:szCs w:val="24"/>
          <w:shd w:val="clear" w:color="auto" w:fill="FFFFFF"/>
          <w:lang w:eastAsia="lt-LT"/>
        </w:rPr>
        <w:t xml:space="preserve">priedo </w:t>
      </w:r>
      <w:r w:rsidR="00124D5E" w:rsidRPr="00B41FE1">
        <w:rPr>
          <w:rFonts w:asciiTheme="minorHAnsi" w:eastAsia="Times New Roman" w:hAnsiTheme="minorHAnsi" w:cstheme="minorHAnsi"/>
          <w:color w:val="000000"/>
          <w:sz w:val="24"/>
          <w:szCs w:val="24"/>
          <w:shd w:val="clear" w:color="auto" w:fill="FFFFFF"/>
          <w:lang w:eastAsia="lt-LT"/>
        </w:rPr>
        <w:t xml:space="preserve">lentelėje „Tiekėjams keliami reikalavimai dėl kokybės vadybos sistemos ir (ar) aplinkos apsaugos vadybos sistemos standartų reikalavimai“ </w:t>
      </w:r>
      <w:r w:rsidR="00C12855" w:rsidRPr="00B41FE1">
        <w:rPr>
          <w:rFonts w:asciiTheme="minorHAnsi" w:eastAsia="Times New Roman" w:hAnsiTheme="minorHAnsi" w:cstheme="minorHAnsi"/>
          <w:color w:val="000000"/>
          <w:sz w:val="24"/>
          <w:szCs w:val="24"/>
          <w:shd w:val="clear" w:color="auto" w:fill="FFFFFF"/>
          <w:lang w:eastAsia="lt-LT"/>
        </w:rPr>
        <w:t>nustatyta, kad „</w:t>
      </w:r>
      <w:r w:rsidR="008F6937" w:rsidRPr="00B41FE1">
        <w:rPr>
          <w:rFonts w:asciiTheme="minorHAnsi" w:eastAsia="Times New Roman" w:hAnsiTheme="minorHAnsi" w:cstheme="minorHAnsi"/>
          <w:b/>
          <w:bCs/>
          <w:color w:val="000000"/>
          <w:sz w:val="24"/>
          <w:szCs w:val="24"/>
          <w:shd w:val="clear" w:color="auto" w:fill="FFFFFF"/>
          <w:lang w:eastAsia="lt-LT"/>
        </w:rPr>
        <w:t>Perkamoms darbo projekto parengimo paslaugoms</w:t>
      </w:r>
      <w:r w:rsidR="008F6937" w:rsidRPr="00B41FE1">
        <w:rPr>
          <w:rFonts w:asciiTheme="minorHAnsi" w:eastAsia="Times New Roman" w:hAnsiTheme="minorHAnsi" w:cstheme="minorHAnsi"/>
          <w:color w:val="000000"/>
          <w:sz w:val="24"/>
          <w:szCs w:val="24"/>
          <w:shd w:val="clear" w:color="auto" w:fill="FFFFFF"/>
          <w:lang w:eastAsia="lt-LT"/>
        </w:rPr>
        <w:t xml:space="preserve"> ir darbams statinių grupėje susisiekimo komunikacijos: keliai ir/ar gatvės bei inžineriniai tinklai: nuotekų šalinimo tinklai, tiekėjas taiko &lt;...&gt;</w:t>
      </w:r>
      <w:r w:rsidR="00C12855" w:rsidRPr="00B41FE1">
        <w:rPr>
          <w:rFonts w:asciiTheme="minorHAnsi" w:eastAsia="Times New Roman" w:hAnsiTheme="minorHAnsi" w:cstheme="minorHAnsi"/>
          <w:color w:val="000000"/>
          <w:sz w:val="24"/>
          <w:szCs w:val="24"/>
          <w:shd w:val="clear" w:color="auto" w:fill="FFFFFF"/>
          <w:lang w:eastAsia="lt-LT"/>
        </w:rPr>
        <w:t>“</w:t>
      </w:r>
      <w:r w:rsidR="008F6937" w:rsidRPr="00B41FE1">
        <w:rPr>
          <w:rFonts w:asciiTheme="minorHAnsi" w:eastAsia="Times New Roman" w:hAnsiTheme="minorHAnsi" w:cstheme="minorHAnsi"/>
          <w:color w:val="000000"/>
          <w:sz w:val="24"/>
          <w:szCs w:val="24"/>
          <w:shd w:val="clear" w:color="auto" w:fill="FFFFFF"/>
          <w:lang w:eastAsia="lt-LT"/>
        </w:rPr>
        <w:t xml:space="preserve">. </w:t>
      </w:r>
      <w:r w:rsidR="00CD6F7E" w:rsidRPr="00B41FE1">
        <w:rPr>
          <w:rFonts w:asciiTheme="minorHAnsi" w:eastAsia="Times New Roman" w:hAnsiTheme="minorHAnsi" w:cstheme="minorHAnsi"/>
          <w:color w:val="000000"/>
          <w:sz w:val="24"/>
          <w:szCs w:val="24"/>
          <w:shd w:val="clear" w:color="auto" w:fill="FFFFFF"/>
          <w:lang w:eastAsia="lt-LT"/>
        </w:rPr>
        <w:t xml:space="preserve">Pažymėtina, kad šiuo metu galiojančioje </w:t>
      </w:r>
      <w:hyperlink r:id="rId12" w:history="1">
        <w:r w:rsidR="00CD6F7E" w:rsidRPr="007E2685">
          <w:rPr>
            <w:rStyle w:val="Hyperlink"/>
            <w:rFonts w:asciiTheme="minorHAnsi" w:eastAsia="Times New Roman" w:hAnsiTheme="minorHAnsi" w:cstheme="minorHAnsi"/>
            <w:sz w:val="24"/>
            <w:szCs w:val="24"/>
            <w:shd w:val="clear" w:color="auto" w:fill="FFFFFF"/>
            <w:lang w:eastAsia="lt-LT"/>
          </w:rPr>
          <w:t>Tvarkos aprašo</w:t>
        </w:r>
      </w:hyperlink>
      <w:r w:rsidR="00CD6F7E" w:rsidRPr="00B41FE1">
        <w:rPr>
          <w:rFonts w:asciiTheme="minorHAnsi" w:eastAsia="Times New Roman" w:hAnsiTheme="minorHAnsi" w:cstheme="minorHAnsi"/>
          <w:color w:val="000000"/>
          <w:sz w:val="24"/>
          <w:szCs w:val="24"/>
          <w:shd w:val="clear" w:color="auto" w:fill="FFFFFF"/>
          <w:lang w:eastAsia="lt-LT"/>
        </w:rPr>
        <w:t xml:space="preserve"> 26.1 p</w:t>
      </w:r>
      <w:r w:rsidR="001F14D6" w:rsidRPr="00B41FE1">
        <w:rPr>
          <w:rFonts w:asciiTheme="minorHAnsi" w:eastAsia="Times New Roman" w:hAnsiTheme="minorHAnsi" w:cstheme="minorHAnsi"/>
          <w:color w:val="000000"/>
          <w:sz w:val="24"/>
          <w:szCs w:val="24"/>
          <w:shd w:val="clear" w:color="auto" w:fill="FFFFFF"/>
          <w:lang w:eastAsia="lt-LT"/>
        </w:rPr>
        <w:t>apunkčio</w:t>
      </w:r>
      <w:r w:rsidR="00CD6F7E" w:rsidRPr="00B41FE1">
        <w:rPr>
          <w:rFonts w:asciiTheme="minorHAnsi" w:eastAsia="Times New Roman" w:hAnsiTheme="minorHAnsi" w:cstheme="minorHAnsi"/>
          <w:color w:val="000000"/>
          <w:sz w:val="24"/>
          <w:szCs w:val="24"/>
          <w:shd w:val="clear" w:color="auto" w:fill="FFFFFF"/>
          <w:lang w:eastAsia="lt-LT"/>
        </w:rPr>
        <w:t xml:space="preserve"> redakcijoje nebeliko reikalavimo projektavimo paslaugoms taikyti aplinkos apsaugos vadybos sistemos reikalavimų.</w:t>
      </w:r>
      <w:r w:rsidR="00113ED9" w:rsidRPr="00B41FE1">
        <w:rPr>
          <w:rFonts w:asciiTheme="minorHAnsi" w:eastAsia="Times New Roman" w:hAnsiTheme="minorHAnsi" w:cstheme="minorHAnsi"/>
          <w:color w:val="000000"/>
          <w:sz w:val="24"/>
          <w:szCs w:val="24"/>
          <w:shd w:val="clear" w:color="auto" w:fill="FFFFFF"/>
          <w:lang w:eastAsia="lt-LT"/>
        </w:rPr>
        <w:t xml:space="preserve"> Atsižvelgiant į tai, </w:t>
      </w:r>
      <w:r w:rsidR="009C0547">
        <w:rPr>
          <w:rFonts w:asciiTheme="minorHAnsi" w:eastAsia="Times New Roman" w:hAnsiTheme="minorHAnsi" w:cstheme="minorHAnsi"/>
          <w:color w:val="000000"/>
          <w:sz w:val="24"/>
          <w:szCs w:val="24"/>
          <w:shd w:val="clear" w:color="auto" w:fill="FFFFFF"/>
          <w:lang w:eastAsia="lt-LT"/>
        </w:rPr>
        <w:t xml:space="preserve">Tarnyba rekomenduoja </w:t>
      </w:r>
      <w:r w:rsidR="00113ED9" w:rsidRPr="00B41FE1">
        <w:rPr>
          <w:rFonts w:asciiTheme="minorHAnsi" w:eastAsia="Times New Roman" w:hAnsiTheme="minorHAnsi" w:cstheme="minorHAnsi"/>
          <w:color w:val="000000"/>
          <w:sz w:val="24"/>
          <w:szCs w:val="24"/>
          <w:shd w:val="clear" w:color="auto" w:fill="FFFFFF"/>
          <w:lang w:eastAsia="lt-LT"/>
        </w:rPr>
        <w:t xml:space="preserve">minėtoje lentelėje, atitinkamai ir Pirkimo </w:t>
      </w:r>
      <w:r w:rsidR="00C2125B" w:rsidRPr="00B41FE1">
        <w:rPr>
          <w:rFonts w:asciiTheme="minorHAnsi" w:eastAsia="Times New Roman" w:hAnsiTheme="minorHAnsi" w:cstheme="minorHAnsi"/>
          <w:color w:val="000000"/>
          <w:sz w:val="24"/>
          <w:szCs w:val="24"/>
          <w:shd w:val="clear" w:color="auto" w:fill="FFFFFF"/>
          <w:lang w:eastAsia="lt-LT"/>
        </w:rPr>
        <w:t xml:space="preserve">2 </w:t>
      </w:r>
      <w:r w:rsidR="00113ED9" w:rsidRPr="00B41FE1">
        <w:rPr>
          <w:rFonts w:asciiTheme="minorHAnsi" w:eastAsia="Times New Roman" w:hAnsiTheme="minorHAnsi" w:cstheme="minorHAnsi"/>
          <w:color w:val="000000"/>
          <w:sz w:val="24"/>
          <w:szCs w:val="24"/>
          <w:shd w:val="clear" w:color="auto" w:fill="FFFFFF"/>
          <w:lang w:eastAsia="lt-LT"/>
        </w:rPr>
        <w:t xml:space="preserve">dokumentų 11 priedo „Sutarties projektas “ </w:t>
      </w:r>
      <w:r w:rsidR="00936806" w:rsidRPr="00B41FE1">
        <w:rPr>
          <w:rFonts w:asciiTheme="minorHAnsi" w:eastAsia="Times New Roman" w:hAnsiTheme="minorHAnsi" w:cstheme="minorHAnsi"/>
          <w:color w:val="000000"/>
          <w:sz w:val="24"/>
          <w:szCs w:val="24"/>
          <w:shd w:val="clear" w:color="auto" w:fill="FFFFFF"/>
          <w:lang w:eastAsia="lt-LT"/>
        </w:rPr>
        <w:t xml:space="preserve">5.27 </w:t>
      </w:r>
      <w:r w:rsidR="009C0547" w:rsidRPr="00B41FE1">
        <w:rPr>
          <w:rFonts w:asciiTheme="minorHAnsi" w:eastAsia="Times New Roman" w:hAnsiTheme="minorHAnsi" w:cstheme="minorHAnsi"/>
          <w:color w:val="000000"/>
          <w:sz w:val="24"/>
          <w:szCs w:val="24"/>
          <w:shd w:val="clear" w:color="auto" w:fill="FFFFFF"/>
          <w:lang w:eastAsia="lt-LT"/>
        </w:rPr>
        <w:t>papunk</w:t>
      </w:r>
      <w:r w:rsidR="009C0547">
        <w:rPr>
          <w:rFonts w:asciiTheme="minorHAnsi" w:eastAsia="Times New Roman" w:hAnsiTheme="minorHAnsi" w:cstheme="minorHAnsi"/>
          <w:color w:val="000000"/>
          <w:sz w:val="24"/>
          <w:szCs w:val="24"/>
          <w:shd w:val="clear" w:color="auto" w:fill="FFFFFF"/>
          <w:lang w:eastAsia="lt-LT"/>
        </w:rPr>
        <w:t>tyje</w:t>
      </w:r>
      <w:r w:rsidR="009C0547" w:rsidRPr="00B41FE1">
        <w:rPr>
          <w:rFonts w:asciiTheme="minorHAnsi" w:eastAsia="Times New Roman" w:hAnsiTheme="minorHAnsi" w:cstheme="minorHAnsi"/>
          <w:color w:val="000000"/>
          <w:sz w:val="24"/>
          <w:szCs w:val="24"/>
          <w:shd w:val="clear" w:color="auto" w:fill="FFFFFF"/>
          <w:lang w:eastAsia="lt-LT"/>
        </w:rPr>
        <w:t xml:space="preserve"> </w:t>
      </w:r>
      <w:r w:rsidR="009C0547">
        <w:rPr>
          <w:rFonts w:asciiTheme="minorHAnsi" w:eastAsia="Times New Roman" w:hAnsiTheme="minorHAnsi" w:cstheme="minorHAnsi"/>
          <w:color w:val="000000"/>
          <w:sz w:val="24"/>
          <w:szCs w:val="24"/>
          <w:shd w:val="clear" w:color="auto" w:fill="FFFFFF"/>
          <w:lang w:eastAsia="lt-LT"/>
        </w:rPr>
        <w:t>tikslinti šias nuostatas</w:t>
      </w:r>
      <w:r w:rsidR="004B5F75">
        <w:rPr>
          <w:rFonts w:asciiTheme="minorHAnsi" w:eastAsia="Times New Roman" w:hAnsiTheme="minorHAnsi" w:cstheme="minorHAnsi"/>
          <w:color w:val="000000"/>
          <w:sz w:val="24"/>
          <w:szCs w:val="24"/>
          <w:shd w:val="clear" w:color="auto" w:fill="FFFFFF"/>
          <w:lang w:eastAsia="lt-LT"/>
        </w:rPr>
        <w:t xml:space="preserve">, </w:t>
      </w:r>
      <w:r w:rsidR="00936806" w:rsidRPr="00B41FE1">
        <w:rPr>
          <w:rFonts w:asciiTheme="minorHAnsi" w:eastAsia="Times New Roman" w:hAnsiTheme="minorHAnsi" w:cstheme="minorHAnsi"/>
          <w:color w:val="000000"/>
          <w:sz w:val="24"/>
          <w:szCs w:val="24"/>
          <w:shd w:val="clear" w:color="auto" w:fill="FFFFFF"/>
          <w:lang w:eastAsia="lt-LT"/>
        </w:rPr>
        <w:t xml:space="preserve">paliekant </w:t>
      </w:r>
      <w:r w:rsidR="008D02CB" w:rsidRPr="00B41FE1">
        <w:rPr>
          <w:rFonts w:asciiTheme="minorHAnsi" w:eastAsia="Times New Roman" w:hAnsiTheme="minorHAnsi" w:cstheme="minorHAnsi"/>
          <w:color w:val="000000"/>
          <w:sz w:val="24"/>
          <w:szCs w:val="24"/>
          <w:shd w:val="clear" w:color="auto" w:fill="FFFFFF"/>
          <w:lang w:eastAsia="lt-LT"/>
        </w:rPr>
        <w:t xml:space="preserve">aplinkos apsaugos </w:t>
      </w:r>
      <w:r w:rsidR="00936806" w:rsidRPr="00B41FE1">
        <w:rPr>
          <w:rFonts w:asciiTheme="minorHAnsi" w:eastAsia="Times New Roman" w:hAnsiTheme="minorHAnsi" w:cstheme="minorHAnsi"/>
          <w:color w:val="000000"/>
          <w:sz w:val="24"/>
          <w:szCs w:val="24"/>
          <w:shd w:val="clear" w:color="auto" w:fill="FFFFFF"/>
          <w:lang w:eastAsia="lt-LT"/>
        </w:rPr>
        <w:t>reikalavimus</w:t>
      </w:r>
      <w:r w:rsidR="008D02CB" w:rsidRPr="00B41FE1">
        <w:rPr>
          <w:rFonts w:asciiTheme="minorHAnsi" w:eastAsia="Times New Roman" w:hAnsiTheme="minorHAnsi" w:cstheme="minorHAnsi"/>
          <w:color w:val="000000"/>
          <w:sz w:val="24"/>
          <w:szCs w:val="24"/>
          <w:shd w:val="clear" w:color="auto" w:fill="FFFFFF"/>
          <w:lang w:eastAsia="lt-LT"/>
        </w:rPr>
        <w:t xml:space="preserve"> tik vykdomiems darbams.</w:t>
      </w:r>
    </w:p>
    <w:p w14:paraId="3C94DB82" w14:textId="77777777" w:rsidR="00175439" w:rsidRPr="00B41FE1" w:rsidRDefault="00175439" w:rsidP="002B157F">
      <w:pPr>
        <w:pStyle w:val="ListParagraph"/>
        <w:tabs>
          <w:tab w:val="left" w:pos="0"/>
          <w:tab w:val="left" w:pos="1418"/>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p>
    <w:p w14:paraId="2BD0FA89" w14:textId="14F5725E" w:rsidR="00213C9E" w:rsidRPr="00B41FE1" w:rsidRDefault="003658B4" w:rsidP="002B157F">
      <w:pPr>
        <w:pStyle w:val="NormalWeb"/>
        <w:numPr>
          <w:ilvl w:val="0"/>
          <w:numId w:val="16"/>
        </w:numPr>
        <w:tabs>
          <w:tab w:val="left" w:pos="993"/>
          <w:tab w:val="left" w:pos="1418"/>
        </w:tabs>
        <w:spacing w:before="0" w:beforeAutospacing="0" w:after="0" w:afterAutospacing="0" w:line="276" w:lineRule="auto"/>
        <w:ind w:hanging="522"/>
        <w:rPr>
          <w:rFonts w:asciiTheme="minorHAnsi" w:hAnsiTheme="minorHAnsi" w:cstheme="minorHAnsi"/>
          <w:b/>
          <w:bCs/>
          <w:lang w:val="lt-LT"/>
        </w:rPr>
      </w:pPr>
      <w:r w:rsidRPr="00B41FE1">
        <w:rPr>
          <w:rFonts w:asciiTheme="minorHAnsi" w:hAnsiTheme="minorHAnsi" w:cstheme="minorHAnsi"/>
          <w:b/>
          <w:bCs/>
          <w:lang w:val="lt-LT"/>
        </w:rPr>
        <w:t>Dėl</w:t>
      </w:r>
      <w:r w:rsidR="00A93A78" w:rsidRPr="00B41FE1">
        <w:rPr>
          <w:rFonts w:asciiTheme="minorHAnsi" w:hAnsiTheme="minorHAnsi" w:cstheme="minorHAnsi"/>
          <w:b/>
          <w:bCs/>
          <w:lang w:val="lt-LT"/>
        </w:rPr>
        <w:t xml:space="preserve"> </w:t>
      </w:r>
      <w:r w:rsidR="00A42A02" w:rsidRPr="00B41FE1">
        <w:rPr>
          <w:rFonts w:asciiTheme="minorHAnsi" w:hAnsiTheme="minorHAnsi" w:cstheme="minorHAnsi"/>
          <w:b/>
          <w:bCs/>
          <w:lang w:val="lt-LT"/>
        </w:rPr>
        <w:t>Pirkimo 2 (ne)skaidymo į dalis</w:t>
      </w:r>
    </w:p>
    <w:p w14:paraId="083DC916" w14:textId="77777777" w:rsidR="000059E6" w:rsidRDefault="007B5C36" w:rsidP="002B157F">
      <w:pPr>
        <w:pStyle w:val="ListParagraph"/>
        <w:numPr>
          <w:ilvl w:val="1"/>
          <w:numId w:val="16"/>
        </w:numPr>
        <w:tabs>
          <w:tab w:val="left" w:pos="1701"/>
        </w:tabs>
        <w:spacing w:line="276" w:lineRule="auto"/>
        <w:ind w:left="0" w:firstLine="1134"/>
        <w:rPr>
          <w:rFonts w:cstheme="minorHAnsi"/>
          <w:sz w:val="24"/>
          <w:szCs w:val="24"/>
        </w:rPr>
      </w:pPr>
      <w:r w:rsidRPr="00B41FE1">
        <w:rPr>
          <w:rFonts w:cstheme="minorHAnsi"/>
          <w:sz w:val="24"/>
          <w:szCs w:val="24"/>
        </w:rPr>
        <w:t xml:space="preserve">Pirkimo 2 dokumentų </w:t>
      </w:r>
      <w:r w:rsidR="00E62049" w:rsidRPr="00B41FE1">
        <w:rPr>
          <w:rFonts w:cstheme="minorHAnsi"/>
          <w:sz w:val="24"/>
          <w:szCs w:val="24"/>
        </w:rPr>
        <w:t xml:space="preserve">2.1 papunktyje apibrėžtas </w:t>
      </w:r>
      <w:r w:rsidR="00B41FE1" w:rsidRPr="00B41FE1">
        <w:rPr>
          <w:rFonts w:cstheme="minorHAnsi"/>
          <w:sz w:val="24"/>
          <w:szCs w:val="24"/>
        </w:rPr>
        <w:t>Pirkimo 2 objektas: „</w:t>
      </w:r>
      <w:r w:rsidR="00E62049" w:rsidRPr="00B41FE1">
        <w:rPr>
          <w:rFonts w:cstheme="minorHAnsi"/>
          <w:sz w:val="24"/>
          <w:szCs w:val="24"/>
        </w:rPr>
        <w:t>Perkančioji organizacija numato įsigyti vietinės reikšmės kelių Nr. RU-012 ir Nr. RU-019 rekonstravimo ir vietinės reikšmės kelio nuo kelio Nr. RU-012 iki kelio Nr. RU-019 bei kelių lietaus nuotekų tinklų naujos statybos Ruklos sen., Jonavos r. darbo projektų parengimą, statybos darbus</w:t>
      </w:r>
      <w:r w:rsidR="00B41FE1" w:rsidRPr="00B41FE1">
        <w:rPr>
          <w:rFonts w:cstheme="minorHAnsi"/>
          <w:sz w:val="24"/>
          <w:szCs w:val="24"/>
        </w:rPr>
        <w:t xml:space="preserve"> &lt;...&gt;</w:t>
      </w:r>
      <w:r w:rsidR="00E62049" w:rsidRPr="00B41FE1">
        <w:rPr>
          <w:rFonts w:cstheme="minorHAnsi"/>
          <w:sz w:val="24"/>
          <w:szCs w:val="24"/>
        </w:rPr>
        <w:t>.</w:t>
      </w:r>
      <w:r w:rsidR="00B41FE1" w:rsidRPr="00B41FE1">
        <w:rPr>
          <w:rFonts w:cstheme="minorHAnsi"/>
          <w:sz w:val="24"/>
          <w:szCs w:val="24"/>
        </w:rPr>
        <w:t xml:space="preserve">“ Pirkimo 2 dokumentų </w:t>
      </w:r>
      <w:r w:rsidR="00E16C66" w:rsidRPr="00B41FE1">
        <w:rPr>
          <w:rFonts w:cstheme="minorHAnsi"/>
          <w:sz w:val="24"/>
          <w:szCs w:val="24"/>
        </w:rPr>
        <w:t>2.3</w:t>
      </w:r>
      <w:r w:rsidR="00E16C66" w:rsidRPr="00B41FE1">
        <w:rPr>
          <w:sz w:val="24"/>
          <w:szCs w:val="24"/>
        </w:rPr>
        <w:t xml:space="preserve"> papunktyje nustatyta, kad „</w:t>
      </w:r>
      <w:r w:rsidR="00E16C66" w:rsidRPr="00B41FE1">
        <w:rPr>
          <w:rFonts w:cstheme="minorHAnsi"/>
          <w:sz w:val="24"/>
          <w:szCs w:val="24"/>
        </w:rPr>
        <w:t>Darbai turės būti atliekami vadovaujantis tiekėjo parengtais darbo projektais, kurie turės būti rengiami vadovaujantis techniniais projektais Nr. UL-23-0054, Nr.UL-23-0055 ir NR. UL-23-0056</w:t>
      </w:r>
      <w:r w:rsidR="001F4DA8" w:rsidRPr="00B41FE1">
        <w:rPr>
          <w:rFonts w:cstheme="minorHAnsi"/>
          <w:sz w:val="24"/>
          <w:szCs w:val="24"/>
        </w:rPr>
        <w:t xml:space="preserve"> &lt;...&gt;“. </w:t>
      </w:r>
    </w:p>
    <w:p w14:paraId="7D8300A3" w14:textId="38E7AFEC" w:rsidR="007B5C36" w:rsidRDefault="000059E6" w:rsidP="002B157F">
      <w:pPr>
        <w:tabs>
          <w:tab w:val="left" w:pos="1701"/>
        </w:tabs>
        <w:spacing w:after="0"/>
        <w:ind w:firstLine="1134"/>
        <w:rPr>
          <w:rFonts w:cstheme="minorHAnsi"/>
          <w:sz w:val="24"/>
          <w:szCs w:val="24"/>
        </w:rPr>
      </w:pPr>
      <w:r>
        <w:rPr>
          <w:rFonts w:cstheme="minorHAnsi"/>
          <w:sz w:val="24"/>
          <w:szCs w:val="24"/>
        </w:rPr>
        <w:t xml:space="preserve">Pirkimo 2 dokumentuose </w:t>
      </w:r>
      <w:r w:rsidR="007B5C36" w:rsidRPr="000059E6">
        <w:rPr>
          <w:rFonts w:cstheme="minorHAnsi"/>
          <w:sz w:val="24"/>
          <w:szCs w:val="24"/>
        </w:rPr>
        <w:t>nurodyta, kad „</w:t>
      </w:r>
      <w:r w:rsidR="007B5C36" w:rsidRPr="000059E6">
        <w:rPr>
          <w:rFonts w:cstheme="minorHAnsi"/>
          <w:b/>
          <w:bCs/>
          <w:sz w:val="24"/>
          <w:szCs w:val="24"/>
        </w:rPr>
        <w:t>Pirkimo objektas į dalis neskaidomas</w:t>
      </w:r>
      <w:r w:rsidR="007B5C36" w:rsidRPr="000059E6">
        <w:rPr>
          <w:rFonts w:cstheme="minorHAnsi"/>
          <w:sz w:val="24"/>
          <w:szCs w:val="24"/>
        </w:rPr>
        <w:t xml:space="preserve"> &lt;...&gt;</w:t>
      </w:r>
      <w:r w:rsidR="004B5F75">
        <w:rPr>
          <w:rFonts w:cstheme="minorHAnsi"/>
          <w:sz w:val="24"/>
          <w:szCs w:val="24"/>
        </w:rPr>
        <w:t>.</w:t>
      </w:r>
      <w:r w:rsidR="007B5C36" w:rsidRPr="000059E6">
        <w:rPr>
          <w:rFonts w:cstheme="minorHAnsi"/>
          <w:sz w:val="24"/>
          <w:szCs w:val="24"/>
        </w:rPr>
        <w:t xml:space="preserve"> Pirkimo objekto neskaidymo į dalis argumentai: </w:t>
      </w:r>
      <w:r w:rsidR="007B5C36" w:rsidRPr="000059E6">
        <w:rPr>
          <w:rFonts w:cstheme="minorHAnsi"/>
          <w:b/>
          <w:bCs/>
          <w:sz w:val="24"/>
          <w:szCs w:val="24"/>
        </w:rPr>
        <w:t>tai yra supaprastintas pirkimas, todėl jam netaikomi sprendimo dėl tarptautinio pirkimo objekto neskaidymo į dalis argumentų reikalavimai</w:t>
      </w:r>
      <w:r w:rsidR="007B5C36" w:rsidRPr="000059E6">
        <w:rPr>
          <w:rFonts w:cstheme="minorHAnsi"/>
          <w:sz w:val="24"/>
          <w:szCs w:val="24"/>
        </w:rPr>
        <w:t>“</w:t>
      </w:r>
      <w:r>
        <w:rPr>
          <w:rFonts w:cstheme="minorHAnsi"/>
          <w:sz w:val="24"/>
          <w:szCs w:val="24"/>
        </w:rPr>
        <w:t xml:space="preserve"> (Pirkimo 2 dokumentų 2.2 papunktis).</w:t>
      </w:r>
    </w:p>
    <w:p w14:paraId="62B7FDC8" w14:textId="493F8836" w:rsidR="00994C7E" w:rsidRDefault="00994C7E" w:rsidP="009C0547">
      <w:pPr>
        <w:tabs>
          <w:tab w:val="left" w:pos="1701"/>
        </w:tabs>
        <w:spacing w:after="0"/>
        <w:ind w:firstLine="1134"/>
        <w:rPr>
          <w:rFonts w:cstheme="minorHAnsi"/>
          <w:sz w:val="24"/>
          <w:szCs w:val="24"/>
        </w:rPr>
      </w:pPr>
      <w:r>
        <w:rPr>
          <w:rFonts w:cstheme="minorHAnsi"/>
          <w:sz w:val="24"/>
          <w:szCs w:val="24"/>
        </w:rPr>
        <w:t xml:space="preserve">Atkreiptinas Perkančiosios organizacijos dėmesys į tai, kad </w:t>
      </w:r>
      <w:r w:rsidR="00337B35" w:rsidRPr="00337B35">
        <w:rPr>
          <w:rFonts w:cstheme="minorHAnsi"/>
          <w:sz w:val="24"/>
          <w:szCs w:val="24"/>
        </w:rPr>
        <w:t xml:space="preserve">Įstatymo 28 straipsnio </w:t>
      </w:r>
      <w:r>
        <w:rPr>
          <w:rFonts w:cstheme="minorHAnsi"/>
          <w:sz w:val="24"/>
          <w:szCs w:val="24"/>
        </w:rPr>
        <w:t>2</w:t>
      </w:r>
      <w:r w:rsidRPr="00337B35">
        <w:rPr>
          <w:rFonts w:cstheme="minorHAnsi"/>
          <w:sz w:val="24"/>
          <w:szCs w:val="24"/>
        </w:rPr>
        <w:t xml:space="preserve"> dal</w:t>
      </w:r>
      <w:r>
        <w:rPr>
          <w:rFonts w:cstheme="minorHAnsi"/>
          <w:sz w:val="24"/>
          <w:szCs w:val="24"/>
        </w:rPr>
        <w:t>yje nurodyta, kad „</w:t>
      </w:r>
      <w:r w:rsidRPr="00022542">
        <w:rPr>
          <w:rFonts w:cstheme="minorHAnsi"/>
          <w:b/>
          <w:bCs/>
          <w:sz w:val="24"/>
          <w:szCs w:val="24"/>
        </w:rPr>
        <w:t>Perkančioji organizacija</w:t>
      </w:r>
      <w:r>
        <w:rPr>
          <w:rFonts w:cstheme="minorHAnsi"/>
          <w:sz w:val="24"/>
          <w:szCs w:val="24"/>
        </w:rPr>
        <w:t xml:space="preserve">, nusprendusi tarptautinio pirkimo ar </w:t>
      </w:r>
      <w:r w:rsidRPr="00022542">
        <w:rPr>
          <w:rFonts w:cstheme="minorHAnsi"/>
          <w:b/>
          <w:bCs/>
          <w:sz w:val="24"/>
          <w:szCs w:val="24"/>
        </w:rPr>
        <w:t>statinio statybos darbų ir statinio projektavimo paslaugų pirkimo objekto neskaidyti</w:t>
      </w:r>
      <w:r>
        <w:rPr>
          <w:rFonts w:cstheme="minorHAnsi"/>
          <w:sz w:val="24"/>
          <w:szCs w:val="24"/>
        </w:rPr>
        <w:t xml:space="preserve"> į dalis, </w:t>
      </w:r>
      <w:r w:rsidRPr="00022542">
        <w:rPr>
          <w:rFonts w:cstheme="minorHAnsi"/>
          <w:b/>
          <w:bCs/>
          <w:sz w:val="24"/>
          <w:szCs w:val="24"/>
        </w:rPr>
        <w:t>sprendimo pagrindimą nurodo pirkimo dokumentuose</w:t>
      </w:r>
      <w:r>
        <w:rPr>
          <w:rFonts w:cstheme="minorHAnsi"/>
          <w:sz w:val="24"/>
          <w:szCs w:val="24"/>
        </w:rPr>
        <w:t>.“</w:t>
      </w:r>
      <w:r w:rsidRPr="00337B35">
        <w:rPr>
          <w:rFonts w:cstheme="minorHAnsi"/>
          <w:sz w:val="24"/>
          <w:szCs w:val="24"/>
        </w:rPr>
        <w:t xml:space="preserve"> </w:t>
      </w:r>
      <w:r w:rsidR="00603683">
        <w:rPr>
          <w:rFonts w:cstheme="minorHAnsi"/>
          <w:sz w:val="24"/>
          <w:szCs w:val="24"/>
        </w:rPr>
        <w:t>Tai reiškia, kad prieš kiekvieną pirkimą (tiek tarptautinį, tiek tarptautinį ar supaprastintą</w:t>
      </w:r>
      <w:r w:rsidR="00603683" w:rsidRPr="00603683">
        <w:t xml:space="preserve"> </w:t>
      </w:r>
      <w:r w:rsidR="00603683" w:rsidRPr="00603683">
        <w:rPr>
          <w:rFonts w:cstheme="minorHAnsi"/>
          <w:sz w:val="24"/>
          <w:szCs w:val="24"/>
        </w:rPr>
        <w:t>statinio statybos darbų ir statinio projektavimo paslaugų pirkimą</w:t>
      </w:r>
      <w:r w:rsidR="00603683">
        <w:rPr>
          <w:rFonts w:cstheme="minorHAnsi"/>
          <w:sz w:val="24"/>
          <w:szCs w:val="24"/>
        </w:rPr>
        <w:t xml:space="preserve">) </w:t>
      </w:r>
      <w:r w:rsidR="004B5F75">
        <w:rPr>
          <w:rFonts w:cstheme="minorHAnsi"/>
          <w:sz w:val="24"/>
          <w:szCs w:val="24"/>
        </w:rPr>
        <w:t>P</w:t>
      </w:r>
      <w:r w:rsidR="00603683">
        <w:rPr>
          <w:rFonts w:cstheme="minorHAnsi"/>
          <w:sz w:val="24"/>
          <w:szCs w:val="24"/>
        </w:rPr>
        <w:t xml:space="preserve">erkančioji organizacija </w:t>
      </w:r>
      <w:r w:rsidR="004B5F75">
        <w:rPr>
          <w:rFonts w:cstheme="minorHAnsi"/>
          <w:sz w:val="24"/>
          <w:szCs w:val="24"/>
        </w:rPr>
        <w:t>turi priimti motyvuotą ir pagrįstą sprendimą</w:t>
      </w:r>
      <w:r w:rsidR="00603683">
        <w:rPr>
          <w:rFonts w:cstheme="minorHAnsi"/>
          <w:sz w:val="24"/>
          <w:szCs w:val="24"/>
        </w:rPr>
        <w:t xml:space="preserve"> dėl pirkimo objekto skaidymo</w:t>
      </w:r>
      <w:r w:rsidR="00022542">
        <w:rPr>
          <w:rFonts w:cstheme="minorHAnsi"/>
          <w:sz w:val="24"/>
          <w:szCs w:val="24"/>
        </w:rPr>
        <w:t xml:space="preserve"> (ne)</w:t>
      </w:r>
      <w:r w:rsidR="004B5F75">
        <w:rPr>
          <w:rFonts w:cstheme="minorHAnsi"/>
          <w:sz w:val="24"/>
          <w:szCs w:val="24"/>
        </w:rPr>
        <w:t>skaidymo</w:t>
      </w:r>
      <w:r w:rsidR="00603683">
        <w:rPr>
          <w:rFonts w:cstheme="minorHAnsi"/>
          <w:sz w:val="24"/>
          <w:szCs w:val="24"/>
        </w:rPr>
        <w:t xml:space="preserve"> į </w:t>
      </w:r>
      <w:r w:rsidR="004B5F75">
        <w:rPr>
          <w:rFonts w:cstheme="minorHAnsi"/>
          <w:sz w:val="24"/>
          <w:szCs w:val="24"/>
        </w:rPr>
        <w:t>pirkimo dalis</w:t>
      </w:r>
      <w:r w:rsidR="00603683">
        <w:rPr>
          <w:rFonts w:cstheme="minorHAnsi"/>
          <w:sz w:val="24"/>
          <w:szCs w:val="24"/>
        </w:rPr>
        <w:t xml:space="preserve">. </w:t>
      </w:r>
      <w:r>
        <w:rPr>
          <w:rFonts w:cstheme="minorHAnsi"/>
          <w:sz w:val="24"/>
          <w:szCs w:val="24"/>
        </w:rPr>
        <w:t xml:space="preserve">Atsižvelgiant į tai, </w:t>
      </w:r>
      <w:r w:rsidR="008E5EF4">
        <w:rPr>
          <w:rFonts w:cstheme="minorHAnsi"/>
          <w:sz w:val="24"/>
          <w:szCs w:val="24"/>
        </w:rPr>
        <w:t xml:space="preserve">kas pirmiau nurodyta bei vadovaujantis teisiniu reglamentavimu, </w:t>
      </w:r>
      <w:r>
        <w:rPr>
          <w:rFonts w:cstheme="minorHAnsi"/>
          <w:sz w:val="24"/>
          <w:szCs w:val="24"/>
        </w:rPr>
        <w:t>Perkančio</w:t>
      </w:r>
      <w:r w:rsidR="0086362A">
        <w:rPr>
          <w:rFonts w:cstheme="minorHAnsi"/>
          <w:sz w:val="24"/>
          <w:szCs w:val="24"/>
        </w:rPr>
        <w:t>sios</w:t>
      </w:r>
      <w:r>
        <w:rPr>
          <w:rFonts w:cstheme="minorHAnsi"/>
          <w:sz w:val="24"/>
          <w:szCs w:val="24"/>
        </w:rPr>
        <w:t xml:space="preserve"> organizacij</w:t>
      </w:r>
      <w:r w:rsidR="0086362A">
        <w:rPr>
          <w:rFonts w:cstheme="minorHAnsi"/>
          <w:sz w:val="24"/>
          <w:szCs w:val="24"/>
        </w:rPr>
        <w:t>os Pirkimo 2 dokumentų 2.2 papunktyje nurodytas sprendimo dėl Pirkimo 2 neskaidymo į dalis pagrindimas negali būti laikomas tinkamu ir motyvuotu.</w:t>
      </w:r>
    </w:p>
    <w:p w14:paraId="16338113" w14:textId="3E94A4F1" w:rsidR="00337B35" w:rsidRDefault="00603683">
      <w:pPr>
        <w:tabs>
          <w:tab w:val="left" w:pos="1701"/>
        </w:tabs>
        <w:spacing w:after="0"/>
        <w:ind w:firstLine="1134"/>
        <w:rPr>
          <w:rFonts w:cstheme="minorHAnsi"/>
          <w:sz w:val="24"/>
          <w:szCs w:val="24"/>
        </w:rPr>
      </w:pPr>
      <w:r>
        <w:rPr>
          <w:rFonts w:cstheme="minorHAnsi"/>
          <w:sz w:val="24"/>
          <w:szCs w:val="24"/>
        </w:rPr>
        <w:t>Tarnyba pažymi, kad p</w:t>
      </w:r>
      <w:r w:rsidR="00337B35" w:rsidRPr="00337B35">
        <w:rPr>
          <w:rFonts w:cstheme="minorHAnsi"/>
          <w:sz w:val="24"/>
          <w:szCs w:val="24"/>
        </w:rPr>
        <w:t xml:space="preserve">irkimo skaidymas yra skirtas pirmiausia tam, kad didinti konkurenciją pirkime, suteikti galimybę, kad daugiau tiekėjų galėtų sudalyvauti jame, </w:t>
      </w:r>
      <w:r>
        <w:rPr>
          <w:rFonts w:cstheme="minorHAnsi"/>
          <w:sz w:val="24"/>
          <w:szCs w:val="24"/>
        </w:rPr>
        <w:t xml:space="preserve">pritraukti smulkų ir vidutinį verslą, </w:t>
      </w:r>
      <w:r w:rsidR="00337B35" w:rsidRPr="00337B35">
        <w:rPr>
          <w:rFonts w:cstheme="minorHAnsi"/>
          <w:sz w:val="24"/>
          <w:szCs w:val="24"/>
        </w:rPr>
        <w:t xml:space="preserve">todėl skaidant pirkimą </w:t>
      </w:r>
      <w:r w:rsidR="004B5F75">
        <w:rPr>
          <w:rFonts w:cstheme="minorHAnsi"/>
          <w:sz w:val="24"/>
          <w:szCs w:val="24"/>
        </w:rPr>
        <w:t>P</w:t>
      </w:r>
      <w:r w:rsidR="004B5F75" w:rsidRPr="00337B35">
        <w:rPr>
          <w:rFonts w:cstheme="minorHAnsi"/>
          <w:sz w:val="24"/>
          <w:szCs w:val="24"/>
        </w:rPr>
        <w:t xml:space="preserve">erkančioji </w:t>
      </w:r>
      <w:r w:rsidR="00337B35" w:rsidRPr="00337B35">
        <w:rPr>
          <w:rFonts w:cstheme="minorHAnsi"/>
          <w:sz w:val="24"/>
          <w:szCs w:val="24"/>
        </w:rPr>
        <w:t xml:space="preserve">organizacija turi tai įvertinti. Atsižvelgiant į aukščiau nurodytą, bei įvertinus tai, jog šiuo Pirkimu </w:t>
      </w:r>
      <w:r w:rsidR="00A30F7A">
        <w:rPr>
          <w:rFonts w:cstheme="minorHAnsi"/>
          <w:sz w:val="24"/>
          <w:szCs w:val="24"/>
        </w:rPr>
        <w:t xml:space="preserve">2 </w:t>
      </w:r>
      <w:r w:rsidR="00337B35" w:rsidRPr="00337B35">
        <w:rPr>
          <w:rFonts w:cstheme="minorHAnsi"/>
          <w:sz w:val="24"/>
          <w:szCs w:val="24"/>
        </w:rPr>
        <w:t xml:space="preserve">siekiama įsigyti </w:t>
      </w:r>
      <w:r w:rsidR="004B5F75">
        <w:rPr>
          <w:rFonts w:cstheme="minorHAnsi"/>
          <w:sz w:val="24"/>
          <w:szCs w:val="24"/>
        </w:rPr>
        <w:t>3</w:t>
      </w:r>
      <w:r w:rsidR="008E5EF4">
        <w:rPr>
          <w:rFonts w:cstheme="minorHAnsi"/>
          <w:sz w:val="24"/>
          <w:szCs w:val="24"/>
        </w:rPr>
        <w:t xml:space="preserve"> </w:t>
      </w:r>
      <w:r w:rsidR="004B5F75">
        <w:rPr>
          <w:rFonts w:cstheme="minorHAnsi"/>
          <w:sz w:val="24"/>
          <w:szCs w:val="24"/>
        </w:rPr>
        <w:t xml:space="preserve">atskirų </w:t>
      </w:r>
      <w:r w:rsidR="008E5EF4" w:rsidRPr="008E5EF4">
        <w:rPr>
          <w:rFonts w:cstheme="minorHAnsi"/>
          <w:sz w:val="24"/>
          <w:szCs w:val="24"/>
        </w:rPr>
        <w:t>darbo projektų parengimą</w:t>
      </w:r>
      <w:r w:rsidR="004B5F75">
        <w:rPr>
          <w:rFonts w:cstheme="minorHAnsi"/>
          <w:sz w:val="24"/>
          <w:szCs w:val="24"/>
        </w:rPr>
        <w:t xml:space="preserve">, pagal kuriuos bus vykdomi darbai 3 objektuose </w:t>
      </w:r>
      <w:r w:rsidR="00337B35" w:rsidRPr="00337B35">
        <w:rPr>
          <w:rFonts w:cstheme="minorHAnsi"/>
          <w:sz w:val="24"/>
          <w:szCs w:val="24"/>
        </w:rPr>
        <w:t xml:space="preserve">, Tarnyba prašo </w:t>
      </w:r>
      <w:r w:rsidR="00337B35" w:rsidRPr="00337B35">
        <w:rPr>
          <w:rFonts w:cstheme="minorHAnsi"/>
          <w:sz w:val="24"/>
          <w:szCs w:val="24"/>
        </w:rPr>
        <w:lastRenderedPageBreak/>
        <w:t xml:space="preserve">pateikti </w:t>
      </w:r>
      <w:r>
        <w:rPr>
          <w:rFonts w:cstheme="minorHAnsi"/>
          <w:sz w:val="24"/>
          <w:szCs w:val="24"/>
        </w:rPr>
        <w:t xml:space="preserve">motyvuotą </w:t>
      </w:r>
      <w:r w:rsidR="00337B35" w:rsidRPr="00337B35">
        <w:rPr>
          <w:rFonts w:cstheme="minorHAnsi"/>
          <w:sz w:val="24"/>
          <w:szCs w:val="24"/>
        </w:rPr>
        <w:t xml:space="preserve">paaiškinimą (pagrindimą), kodėl buvo nuspręsta Pirkimo </w:t>
      </w:r>
      <w:r w:rsidR="00A30F7A">
        <w:rPr>
          <w:rFonts w:cstheme="minorHAnsi"/>
          <w:sz w:val="24"/>
          <w:szCs w:val="24"/>
        </w:rPr>
        <w:t xml:space="preserve">2 </w:t>
      </w:r>
      <w:r w:rsidR="00337B35" w:rsidRPr="00337B35">
        <w:rPr>
          <w:rFonts w:cstheme="minorHAnsi"/>
          <w:sz w:val="24"/>
          <w:szCs w:val="24"/>
        </w:rPr>
        <w:t xml:space="preserve">objekto neskaidyti į </w:t>
      </w:r>
      <w:r w:rsidR="004B5F75">
        <w:rPr>
          <w:rFonts w:cstheme="minorHAnsi"/>
          <w:sz w:val="24"/>
          <w:szCs w:val="24"/>
        </w:rPr>
        <w:t xml:space="preserve">pirkimo </w:t>
      </w:r>
      <w:r w:rsidR="00337B35" w:rsidRPr="00337B35">
        <w:rPr>
          <w:rFonts w:cstheme="minorHAnsi"/>
          <w:sz w:val="24"/>
          <w:szCs w:val="24"/>
        </w:rPr>
        <w:t xml:space="preserve">dalis ir </w:t>
      </w:r>
      <w:r w:rsidR="008E5EF4" w:rsidRPr="00337B35">
        <w:rPr>
          <w:rFonts w:cstheme="minorHAnsi"/>
          <w:sz w:val="24"/>
          <w:szCs w:val="24"/>
        </w:rPr>
        <w:t>vis</w:t>
      </w:r>
      <w:r w:rsidR="008E5EF4">
        <w:rPr>
          <w:rFonts w:cstheme="minorHAnsi"/>
          <w:sz w:val="24"/>
          <w:szCs w:val="24"/>
        </w:rPr>
        <w:t>ą Pirkimo 2 objektą</w:t>
      </w:r>
      <w:r w:rsidR="00337B35" w:rsidRPr="00337B35">
        <w:rPr>
          <w:rFonts w:cstheme="minorHAnsi"/>
          <w:sz w:val="24"/>
          <w:szCs w:val="24"/>
        </w:rPr>
        <w:t xml:space="preserve"> įsigyti vienu Pirkimu</w:t>
      </w:r>
      <w:r w:rsidR="00A30F7A">
        <w:rPr>
          <w:rFonts w:cstheme="minorHAnsi"/>
          <w:sz w:val="24"/>
          <w:szCs w:val="24"/>
        </w:rPr>
        <w:t xml:space="preserve"> 2</w:t>
      </w:r>
      <w:r w:rsidR="00337B35" w:rsidRPr="00337B35">
        <w:rPr>
          <w:rFonts w:cstheme="minorHAnsi"/>
          <w:sz w:val="24"/>
          <w:szCs w:val="24"/>
        </w:rPr>
        <w:t>.</w:t>
      </w:r>
    </w:p>
    <w:p w14:paraId="6DFCF817" w14:textId="77777777" w:rsidR="00603683" w:rsidRDefault="00603683" w:rsidP="00022542">
      <w:pPr>
        <w:tabs>
          <w:tab w:val="left" w:pos="1701"/>
        </w:tabs>
        <w:spacing w:after="0"/>
        <w:ind w:firstLine="1134"/>
        <w:rPr>
          <w:rFonts w:cstheme="minorHAnsi"/>
          <w:sz w:val="24"/>
          <w:szCs w:val="24"/>
        </w:rPr>
      </w:pPr>
    </w:p>
    <w:p w14:paraId="6648BE81" w14:textId="7796E30C" w:rsidR="00471393" w:rsidRPr="0066152D" w:rsidRDefault="000471B7" w:rsidP="002B157F">
      <w:pPr>
        <w:pStyle w:val="ListParagraph"/>
        <w:numPr>
          <w:ilvl w:val="0"/>
          <w:numId w:val="16"/>
        </w:numPr>
        <w:tabs>
          <w:tab w:val="left" w:pos="1296"/>
          <w:tab w:val="left" w:pos="1418"/>
          <w:tab w:val="left" w:pos="1560"/>
        </w:tabs>
        <w:spacing w:line="276" w:lineRule="auto"/>
        <w:ind w:left="1134" w:firstLine="142"/>
        <w:rPr>
          <w:rFonts w:cstheme="minorHAnsi"/>
          <w:b/>
          <w:bCs/>
          <w:sz w:val="24"/>
          <w:szCs w:val="24"/>
        </w:rPr>
      </w:pPr>
      <w:r w:rsidRPr="0066152D">
        <w:rPr>
          <w:rFonts w:cstheme="minorHAnsi"/>
          <w:b/>
          <w:bCs/>
          <w:sz w:val="24"/>
          <w:szCs w:val="24"/>
        </w:rPr>
        <w:t>D</w:t>
      </w:r>
      <w:r w:rsidR="00471393" w:rsidRPr="0066152D">
        <w:rPr>
          <w:rFonts w:cstheme="minorHAnsi"/>
          <w:b/>
          <w:bCs/>
          <w:sz w:val="24"/>
          <w:szCs w:val="24"/>
        </w:rPr>
        <w:t>ėl</w:t>
      </w:r>
      <w:r w:rsidRPr="0066152D">
        <w:rPr>
          <w:rFonts w:cstheme="minorHAnsi"/>
          <w:b/>
          <w:bCs/>
          <w:sz w:val="24"/>
          <w:szCs w:val="24"/>
        </w:rPr>
        <w:t xml:space="preserve"> Pirkimo 2 kvalifikacijos reikalavimo</w:t>
      </w:r>
    </w:p>
    <w:p w14:paraId="633D160E" w14:textId="18B3A9CF" w:rsidR="000471B7" w:rsidRDefault="000471B7" w:rsidP="002B157F">
      <w:pPr>
        <w:tabs>
          <w:tab w:val="left" w:pos="1701"/>
        </w:tabs>
        <w:spacing w:after="0"/>
        <w:ind w:firstLine="1276"/>
        <w:rPr>
          <w:rFonts w:cstheme="minorHAnsi"/>
          <w:sz w:val="24"/>
          <w:szCs w:val="24"/>
        </w:rPr>
      </w:pPr>
      <w:r>
        <w:rPr>
          <w:rFonts w:cstheme="minorHAnsi"/>
          <w:sz w:val="24"/>
          <w:szCs w:val="24"/>
        </w:rPr>
        <w:t xml:space="preserve">Pirkimo 2 dokumentų 4 priedo </w:t>
      </w:r>
      <w:r w:rsidR="00090FF4">
        <w:rPr>
          <w:rFonts w:cstheme="minorHAnsi"/>
          <w:sz w:val="24"/>
          <w:szCs w:val="24"/>
        </w:rPr>
        <w:t>lentelės 3.</w:t>
      </w:r>
      <w:r w:rsidR="00736DB6">
        <w:rPr>
          <w:rFonts w:cstheme="minorHAnsi"/>
          <w:sz w:val="24"/>
          <w:szCs w:val="24"/>
        </w:rPr>
        <w:t xml:space="preserve">1 </w:t>
      </w:r>
      <w:r w:rsidR="00E61A48">
        <w:rPr>
          <w:rFonts w:cstheme="minorHAnsi"/>
          <w:sz w:val="24"/>
          <w:szCs w:val="24"/>
        </w:rPr>
        <w:t>ir</w:t>
      </w:r>
      <w:r w:rsidR="00736DB6">
        <w:rPr>
          <w:rFonts w:cstheme="minorHAnsi"/>
          <w:sz w:val="24"/>
          <w:szCs w:val="24"/>
        </w:rPr>
        <w:t xml:space="preserve"> </w:t>
      </w:r>
      <w:r w:rsidR="00CC46C6">
        <w:rPr>
          <w:rFonts w:cstheme="minorHAnsi"/>
          <w:sz w:val="24"/>
          <w:szCs w:val="24"/>
        </w:rPr>
        <w:t>3.2</w:t>
      </w:r>
      <w:r w:rsidR="00E61A48">
        <w:rPr>
          <w:rFonts w:cstheme="minorHAnsi"/>
          <w:sz w:val="24"/>
          <w:szCs w:val="24"/>
        </w:rPr>
        <w:t xml:space="preserve"> </w:t>
      </w:r>
      <w:r w:rsidR="00090FF4">
        <w:rPr>
          <w:rFonts w:cstheme="minorHAnsi"/>
          <w:sz w:val="24"/>
          <w:szCs w:val="24"/>
        </w:rPr>
        <w:t>papunk</w:t>
      </w:r>
      <w:r w:rsidR="00E61A48">
        <w:rPr>
          <w:rFonts w:cstheme="minorHAnsi"/>
          <w:sz w:val="24"/>
          <w:szCs w:val="24"/>
        </w:rPr>
        <w:t xml:space="preserve">čiuose </w:t>
      </w:r>
      <w:r w:rsidR="00090FF4">
        <w:rPr>
          <w:rFonts w:cstheme="minorHAnsi"/>
          <w:sz w:val="24"/>
          <w:szCs w:val="24"/>
        </w:rPr>
        <w:t xml:space="preserve">keliamas </w:t>
      </w:r>
      <w:r w:rsidR="004A0C1F">
        <w:rPr>
          <w:rFonts w:cstheme="minorHAnsi"/>
          <w:sz w:val="24"/>
          <w:szCs w:val="24"/>
        </w:rPr>
        <w:t xml:space="preserve">toks pat </w:t>
      </w:r>
      <w:r w:rsidR="00467C54">
        <w:rPr>
          <w:rFonts w:cstheme="minorHAnsi"/>
          <w:sz w:val="24"/>
          <w:szCs w:val="24"/>
        </w:rPr>
        <w:t xml:space="preserve">reikalavimas </w:t>
      </w:r>
      <w:r w:rsidR="0066152D">
        <w:rPr>
          <w:rFonts w:cstheme="minorHAnsi"/>
          <w:sz w:val="24"/>
          <w:szCs w:val="24"/>
        </w:rPr>
        <w:t>„</w:t>
      </w:r>
      <w:r w:rsidR="0066152D" w:rsidRPr="0066152D">
        <w:rPr>
          <w:rFonts w:cstheme="minorHAnsi"/>
          <w:sz w:val="24"/>
          <w:szCs w:val="24"/>
        </w:rPr>
        <w:t xml:space="preserve">Tiekėjas privalo turėti bent vieną specialistą, kuris turi teisę eiti nesudėtingojo statinio </w:t>
      </w:r>
      <w:r w:rsidR="0066152D" w:rsidRPr="0066152D">
        <w:rPr>
          <w:rFonts w:cstheme="minorHAnsi"/>
          <w:b/>
          <w:bCs/>
          <w:sz w:val="24"/>
          <w:szCs w:val="24"/>
        </w:rPr>
        <w:t>projekto</w:t>
      </w:r>
      <w:r w:rsidR="0066152D" w:rsidRPr="0066152D">
        <w:rPr>
          <w:rFonts w:cstheme="minorHAnsi"/>
          <w:sz w:val="24"/>
          <w:szCs w:val="24"/>
        </w:rPr>
        <w:t xml:space="preserve"> </w:t>
      </w:r>
      <w:r w:rsidR="0066152D" w:rsidRPr="00994C7E">
        <w:rPr>
          <w:rFonts w:cstheme="minorHAnsi"/>
          <w:b/>
          <w:bCs/>
          <w:sz w:val="24"/>
          <w:szCs w:val="24"/>
        </w:rPr>
        <w:t>vadovo</w:t>
      </w:r>
      <w:r w:rsidR="0066152D" w:rsidRPr="0066152D">
        <w:rPr>
          <w:rFonts w:cstheme="minorHAnsi"/>
          <w:sz w:val="24"/>
          <w:szCs w:val="24"/>
        </w:rPr>
        <w:t xml:space="preserve"> pareigas</w:t>
      </w:r>
      <w:r w:rsidR="0066152D">
        <w:rPr>
          <w:rFonts w:cstheme="minorHAnsi"/>
          <w:sz w:val="24"/>
          <w:szCs w:val="24"/>
        </w:rPr>
        <w:t xml:space="preserve"> &lt;...&gt;“</w:t>
      </w:r>
      <w:r w:rsidR="00E61A48">
        <w:rPr>
          <w:rFonts w:cstheme="minorHAnsi"/>
          <w:sz w:val="24"/>
          <w:szCs w:val="24"/>
        </w:rPr>
        <w:t>. Atsižvelgiant į 3.2</w:t>
      </w:r>
      <w:r w:rsidR="0066152D">
        <w:rPr>
          <w:rFonts w:cstheme="minorHAnsi"/>
          <w:sz w:val="24"/>
          <w:szCs w:val="24"/>
        </w:rPr>
        <w:t xml:space="preserve"> </w:t>
      </w:r>
      <w:r w:rsidR="00E61A48">
        <w:rPr>
          <w:rFonts w:cstheme="minorHAnsi"/>
          <w:sz w:val="24"/>
          <w:szCs w:val="24"/>
        </w:rPr>
        <w:t xml:space="preserve">papunkčio skiltyje „Atitiktį reikalavimui įrodantys dokumentai“ reikalaujamus pateikti dokumentus, įrodančius specialistų teisę eiti </w:t>
      </w:r>
      <w:r w:rsidR="00E61A48" w:rsidRPr="00994C7E">
        <w:rPr>
          <w:rFonts w:cstheme="minorHAnsi"/>
          <w:b/>
          <w:bCs/>
          <w:sz w:val="24"/>
          <w:szCs w:val="24"/>
        </w:rPr>
        <w:t>statybos darbų vadovų</w:t>
      </w:r>
      <w:r w:rsidR="00E61A48">
        <w:rPr>
          <w:rFonts w:cstheme="minorHAnsi"/>
          <w:sz w:val="24"/>
          <w:szCs w:val="24"/>
        </w:rPr>
        <w:t xml:space="preserve"> pareigas, Pirkimo 2 dokumentų </w:t>
      </w:r>
      <w:r w:rsidR="0075328D">
        <w:rPr>
          <w:rFonts w:cstheme="minorHAnsi"/>
          <w:sz w:val="24"/>
          <w:szCs w:val="24"/>
        </w:rPr>
        <w:t xml:space="preserve">3.2 papunktyje nustatytas kvalifikacijos reikalavimas turi </w:t>
      </w:r>
      <w:r w:rsidR="0066152D">
        <w:rPr>
          <w:rFonts w:cstheme="minorHAnsi"/>
          <w:sz w:val="24"/>
          <w:szCs w:val="24"/>
        </w:rPr>
        <w:t>būti patikslintas</w:t>
      </w:r>
      <w:r w:rsidR="0075328D">
        <w:rPr>
          <w:rFonts w:cstheme="minorHAnsi"/>
          <w:sz w:val="24"/>
          <w:szCs w:val="24"/>
        </w:rPr>
        <w:t>.</w:t>
      </w:r>
    </w:p>
    <w:p w14:paraId="40906EB4" w14:textId="77777777" w:rsidR="002A0C3E" w:rsidRPr="00091387" w:rsidRDefault="002A0C3E" w:rsidP="002B157F">
      <w:pPr>
        <w:tabs>
          <w:tab w:val="left" w:pos="1701"/>
        </w:tabs>
        <w:spacing w:after="0"/>
        <w:ind w:firstLine="142"/>
        <w:rPr>
          <w:rFonts w:cstheme="minorHAnsi"/>
          <w:b/>
          <w:bCs/>
          <w:sz w:val="24"/>
          <w:szCs w:val="24"/>
        </w:rPr>
      </w:pPr>
    </w:p>
    <w:p w14:paraId="73AB5B19" w14:textId="1A73D42E" w:rsidR="00F6554E" w:rsidRPr="002B157F" w:rsidRDefault="00F6554E" w:rsidP="002B157F">
      <w:pPr>
        <w:pStyle w:val="ListParagraph"/>
        <w:numPr>
          <w:ilvl w:val="0"/>
          <w:numId w:val="16"/>
        </w:numPr>
        <w:tabs>
          <w:tab w:val="left" w:pos="1701"/>
        </w:tabs>
        <w:spacing w:line="276" w:lineRule="auto"/>
        <w:rPr>
          <w:rFonts w:cstheme="minorHAnsi"/>
          <w:b/>
          <w:bCs/>
          <w:sz w:val="24"/>
          <w:szCs w:val="24"/>
        </w:rPr>
      </w:pPr>
      <w:r w:rsidRPr="002B157F">
        <w:rPr>
          <w:rFonts w:cstheme="minorHAnsi"/>
          <w:b/>
          <w:bCs/>
          <w:sz w:val="24"/>
          <w:szCs w:val="24"/>
        </w:rPr>
        <w:t>Dėl ekonomiškai naudingiausio pasiūlymo vertinimo kriterijaus</w:t>
      </w:r>
    </w:p>
    <w:p w14:paraId="1B554617" w14:textId="5A960A68" w:rsidR="00091387" w:rsidRDefault="00F6554E" w:rsidP="002B157F">
      <w:pPr>
        <w:tabs>
          <w:tab w:val="left" w:pos="1701"/>
          <w:tab w:val="left" w:pos="1843"/>
          <w:tab w:val="left" w:pos="1985"/>
        </w:tabs>
        <w:spacing w:after="0"/>
        <w:ind w:firstLine="1276"/>
        <w:rPr>
          <w:rFonts w:cstheme="minorHAnsi"/>
          <w:sz w:val="24"/>
          <w:szCs w:val="24"/>
        </w:rPr>
      </w:pPr>
      <w:r>
        <w:rPr>
          <w:rFonts w:cstheme="minorHAnsi"/>
          <w:sz w:val="24"/>
          <w:szCs w:val="24"/>
        </w:rPr>
        <w:t>Pirkimų dokumentų p</w:t>
      </w:r>
      <w:r w:rsidR="002A0C3E" w:rsidRPr="00F6554E">
        <w:rPr>
          <w:rFonts w:cstheme="minorHAnsi"/>
          <w:sz w:val="24"/>
          <w:szCs w:val="24"/>
        </w:rPr>
        <w:t>ried</w:t>
      </w:r>
      <w:r>
        <w:rPr>
          <w:rFonts w:cstheme="minorHAnsi"/>
          <w:sz w:val="24"/>
          <w:szCs w:val="24"/>
        </w:rPr>
        <w:t>uos</w:t>
      </w:r>
      <w:r w:rsidR="002A0C3E" w:rsidRPr="00F6554E">
        <w:rPr>
          <w:rFonts w:cstheme="minorHAnsi"/>
          <w:sz w:val="24"/>
          <w:szCs w:val="24"/>
        </w:rPr>
        <w:t xml:space="preserve">e Nr. 8 „Pasiūlymų vertinimo kriterijai ir sąlygos“ nustatytas pasiūlymų vertinimo kriterijus „Papildoma statinyje įrengtų apšvietimo įrenginių garantinio termino trukmė metais, T (maksimalus vertinamas papildomas statinyje įrengtų apšvietimo įrenginių garantinis terminas metais – 3)“, taip pat nurodyta, kad „Papildoma statinyje įrengtų apšvietimo įrenginių garantinio termino trukmė metais (skaičiuojant nuo Darbų perdavimo-priėmimo akto pasirašymo dienos) – tiekėjo suteikiamas papildomas terminas, viršijantis </w:t>
      </w:r>
      <w:r w:rsidR="002A0C3E" w:rsidRPr="00994C7E">
        <w:rPr>
          <w:rFonts w:cstheme="minorHAnsi"/>
          <w:b/>
          <w:bCs/>
          <w:sz w:val="24"/>
          <w:szCs w:val="24"/>
        </w:rPr>
        <w:t>minimalų teisės aktais nustatytą garantinį terminą</w:t>
      </w:r>
      <w:r w:rsidR="003C40D0">
        <w:rPr>
          <w:rFonts w:cstheme="minorHAnsi"/>
          <w:b/>
          <w:bCs/>
          <w:sz w:val="24"/>
          <w:szCs w:val="24"/>
        </w:rPr>
        <w:t xml:space="preserve">. </w:t>
      </w:r>
      <w:r w:rsidR="003C40D0" w:rsidRPr="00022542">
        <w:rPr>
          <w:rFonts w:cstheme="minorHAnsi"/>
          <w:b/>
          <w:bCs/>
          <w:sz w:val="24"/>
          <w:szCs w:val="24"/>
        </w:rPr>
        <w:t>Pirkimo dokumentuose ir sutarties projekte numatomi minimalūs garantiniai įsipareigojimai</w:t>
      </w:r>
      <w:r w:rsidR="003C40D0">
        <w:rPr>
          <w:rFonts w:cstheme="minorHAnsi"/>
          <w:sz w:val="24"/>
          <w:szCs w:val="24"/>
        </w:rPr>
        <w:t>, o tiekėjai gali siūlyti papildomą garantinį terminą, kuris bus vertinamas skiriant kokybinio vertinimo kriterijaus balus</w:t>
      </w:r>
      <w:r w:rsidR="002A0C3E" w:rsidRPr="00F6554E">
        <w:rPr>
          <w:rFonts w:cstheme="minorHAnsi"/>
          <w:sz w:val="24"/>
          <w:szCs w:val="24"/>
        </w:rPr>
        <w:t xml:space="preserve"> &lt;...&gt;“. Atsižvelgiant į tai, kas nurodyta, prašome paaiškinti, koks konkrečiai minimalus garantinis terminas taikomas statinyje įrengtiems apšvietimo įrenginiams (nuo kurio pabaigos bus pradedamas skaičiuoti tiekėjo siūlomas papildomas garantinis terminas), taip pat nurodyti, </w:t>
      </w:r>
      <w:r w:rsidR="004A0C1F">
        <w:rPr>
          <w:rFonts w:cstheme="minorHAnsi"/>
          <w:sz w:val="24"/>
          <w:szCs w:val="24"/>
        </w:rPr>
        <w:t xml:space="preserve">kur Pirkimo dokumentuose ir Sutarties projekte </w:t>
      </w:r>
      <w:r w:rsidR="005263AC">
        <w:rPr>
          <w:rFonts w:cstheme="minorHAnsi"/>
          <w:sz w:val="24"/>
          <w:szCs w:val="24"/>
        </w:rPr>
        <w:t xml:space="preserve">aiškiai ir tiksliai </w:t>
      </w:r>
      <w:r w:rsidR="004A0C1F">
        <w:rPr>
          <w:rFonts w:cstheme="minorHAnsi"/>
          <w:sz w:val="24"/>
          <w:szCs w:val="24"/>
        </w:rPr>
        <w:t xml:space="preserve">nurodytas </w:t>
      </w:r>
      <w:r w:rsidR="004A0C1F" w:rsidRPr="00F6554E">
        <w:rPr>
          <w:rFonts w:cstheme="minorHAnsi"/>
          <w:sz w:val="24"/>
          <w:szCs w:val="24"/>
        </w:rPr>
        <w:t xml:space="preserve">minimalus garantinis terminas </w:t>
      </w:r>
      <w:r w:rsidR="004A0C1F">
        <w:rPr>
          <w:rFonts w:cstheme="minorHAnsi"/>
          <w:sz w:val="24"/>
          <w:szCs w:val="24"/>
        </w:rPr>
        <w:t xml:space="preserve">bei </w:t>
      </w:r>
      <w:r w:rsidR="002A0C3E" w:rsidRPr="00F6554E">
        <w:rPr>
          <w:rFonts w:cstheme="minorHAnsi"/>
          <w:sz w:val="24"/>
          <w:szCs w:val="24"/>
        </w:rPr>
        <w:t>kokiame teisės akte nustatytas minimalus garantinis terminas statinyje įrengtiems apšvietimo įrenginiams.</w:t>
      </w:r>
    </w:p>
    <w:p w14:paraId="7F132DE2" w14:textId="77777777" w:rsidR="00091387" w:rsidRDefault="002A0C3E" w:rsidP="002B157F">
      <w:pPr>
        <w:tabs>
          <w:tab w:val="left" w:pos="1701"/>
          <w:tab w:val="left" w:pos="1843"/>
          <w:tab w:val="left" w:pos="1985"/>
        </w:tabs>
        <w:spacing w:after="0"/>
        <w:ind w:firstLine="1276"/>
        <w:rPr>
          <w:rFonts w:cstheme="minorHAnsi"/>
          <w:sz w:val="24"/>
          <w:szCs w:val="24"/>
        </w:rPr>
      </w:pPr>
      <w:r w:rsidRPr="00F6554E">
        <w:rPr>
          <w:rFonts w:cstheme="minorHAnsi"/>
          <w:sz w:val="24"/>
          <w:szCs w:val="24"/>
        </w:rPr>
        <w:t>Atkreiptinas dėmesys, kad</w:t>
      </w:r>
      <w:r w:rsidR="00091387">
        <w:rPr>
          <w:rFonts w:cstheme="minorHAnsi"/>
          <w:sz w:val="24"/>
          <w:szCs w:val="24"/>
        </w:rPr>
        <w:t>:</w:t>
      </w:r>
    </w:p>
    <w:p w14:paraId="616268FA" w14:textId="534D163A" w:rsidR="006F1036" w:rsidRPr="00B83947" w:rsidRDefault="00C0573F" w:rsidP="002B157F">
      <w:pPr>
        <w:pStyle w:val="ListParagraph"/>
        <w:numPr>
          <w:ilvl w:val="0"/>
          <w:numId w:val="18"/>
        </w:numPr>
        <w:tabs>
          <w:tab w:val="left" w:pos="1701"/>
          <w:tab w:val="left" w:pos="1843"/>
        </w:tabs>
        <w:spacing w:line="276" w:lineRule="auto"/>
        <w:ind w:left="0" w:firstLine="1276"/>
        <w:rPr>
          <w:rFonts w:cstheme="minorHAnsi"/>
          <w:sz w:val="24"/>
          <w:szCs w:val="24"/>
        </w:rPr>
      </w:pPr>
      <w:r w:rsidRPr="00B83947">
        <w:rPr>
          <w:rFonts w:cstheme="minorHAnsi"/>
          <w:sz w:val="24"/>
          <w:szCs w:val="24"/>
        </w:rPr>
        <w:t xml:space="preserve">Pirkime 1 </w:t>
      </w:r>
      <w:r w:rsidR="003C40D0" w:rsidRPr="00B83947">
        <w:rPr>
          <w:rFonts w:cstheme="minorHAnsi"/>
          <w:sz w:val="24"/>
          <w:szCs w:val="24"/>
        </w:rPr>
        <w:t>pateikt</w:t>
      </w:r>
      <w:r w:rsidR="003C40D0">
        <w:rPr>
          <w:rFonts w:cstheme="minorHAnsi"/>
          <w:sz w:val="24"/>
          <w:szCs w:val="24"/>
        </w:rPr>
        <w:t>o</w:t>
      </w:r>
      <w:r w:rsidR="003C40D0" w:rsidRPr="00B83947">
        <w:rPr>
          <w:rFonts w:cstheme="minorHAnsi"/>
          <w:sz w:val="24"/>
          <w:szCs w:val="24"/>
        </w:rPr>
        <w:t xml:space="preserve"> </w:t>
      </w:r>
      <w:r w:rsidR="002A0C3E" w:rsidRPr="00B83947">
        <w:rPr>
          <w:rFonts w:cstheme="minorHAnsi"/>
          <w:sz w:val="24"/>
          <w:szCs w:val="24"/>
        </w:rPr>
        <w:t>Pėsčiųjų tako jungiančio Jonavos m. Kėdainių g. su Jonavos m. su (</w:t>
      </w:r>
      <w:proofErr w:type="spellStart"/>
      <w:r w:rsidR="002A0C3E" w:rsidRPr="00B83947">
        <w:rPr>
          <w:rFonts w:cstheme="minorHAnsi"/>
          <w:sz w:val="24"/>
          <w:szCs w:val="24"/>
        </w:rPr>
        <w:t>Šmatų</w:t>
      </w:r>
      <w:proofErr w:type="spellEnd"/>
      <w:r w:rsidR="002A0C3E" w:rsidRPr="00B83947">
        <w:rPr>
          <w:rFonts w:cstheme="minorHAnsi"/>
          <w:sz w:val="24"/>
          <w:szCs w:val="24"/>
        </w:rPr>
        <w:t xml:space="preserve">) kapinėmis, adresu </w:t>
      </w:r>
      <w:proofErr w:type="spellStart"/>
      <w:r w:rsidR="002A0C3E" w:rsidRPr="00B83947">
        <w:rPr>
          <w:rFonts w:cstheme="minorHAnsi"/>
          <w:sz w:val="24"/>
          <w:szCs w:val="24"/>
        </w:rPr>
        <w:t>Šmatų</w:t>
      </w:r>
      <w:proofErr w:type="spellEnd"/>
      <w:r w:rsidR="002A0C3E" w:rsidRPr="00B83947">
        <w:rPr>
          <w:rFonts w:cstheme="minorHAnsi"/>
          <w:sz w:val="24"/>
          <w:szCs w:val="24"/>
        </w:rPr>
        <w:t xml:space="preserve"> k.1, Kulvos sen., Jonavos r. sav. kapitalinio remonto projekto (Nr. UL-21-0111) Elektrotechnikos dalies 2.6.1 punkt</w:t>
      </w:r>
      <w:r w:rsidR="003C40D0">
        <w:rPr>
          <w:rFonts w:cstheme="minorHAnsi"/>
          <w:sz w:val="24"/>
          <w:szCs w:val="24"/>
        </w:rPr>
        <w:t>o</w:t>
      </w:r>
      <w:r w:rsidR="002A0C3E" w:rsidRPr="00B83947">
        <w:rPr>
          <w:rFonts w:cstheme="minorHAnsi"/>
          <w:sz w:val="24"/>
          <w:szCs w:val="24"/>
        </w:rPr>
        <w:t xml:space="preserve"> „Šviestuvai pėsčiųjų ir dviračių takų apšvietimui“ lentelės </w:t>
      </w:r>
      <w:r w:rsidR="005263AC" w:rsidRPr="00B83947">
        <w:rPr>
          <w:rFonts w:cstheme="minorHAnsi"/>
          <w:sz w:val="24"/>
          <w:szCs w:val="24"/>
        </w:rPr>
        <w:t>eilutė</w:t>
      </w:r>
      <w:r w:rsidR="005263AC">
        <w:rPr>
          <w:rFonts w:cstheme="minorHAnsi"/>
          <w:sz w:val="24"/>
          <w:szCs w:val="24"/>
        </w:rPr>
        <w:t>s</w:t>
      </w:r>
      <w:r w:rsidR="005263AC" w:rsidRPr="00B83947">
        <w:rPr>
          <w:rFonts w:cstheme="minorHAnsi"/>
          <w:sz w:val="24"/>
          <w:szCs w:val="24"/>
        </w:rPr>
        <w:t xml:space="preserve">e </w:t>
      </w:r>
      <w:r w:rsidR="002A0C3E" w:rsidRPr="00B83947">
        <w:rPr>
          <w:rFonts w:cstheme="minorHAnsi"/>
          <w:sz w:val="24"/>
          <w:szCs w:val="24"/>
        </w:rPr>
        <w:t xml:space="preserve">Nr. 21 nurodyta, kad </w:t>
      </w:r>
      <w:r w:rsidR="002A0C3E" w:rsidRPr="003C40D0">
        <w:rPr>
          <w:rFonts w:cstheme="minorHAnsi"/>
          <w:b/>
          <w:bCs/>
          <w:sz w:val="24"/>
          <w:szCs w:val="24"/>
        </w:rPr>
        <w:t>garantinio aptarnavimo laikotarpis yra ne mažiau kaip 5 metai</w:t>
      </w:r>
      <w:r w:rsidR="003C40D0">
        <w:t>;</w:t>
      </w:r>
    </w:p>
    <w:p w14:paraId="4368118A" w14:textId="45519BE3" w:rsidR="002A0C3E" w:rsidRPr="00B83947" w:rsidRDefault="00091387" w:rsidP="002B157F">
      <w:pPr>
        <w:pStyle w:val="ListParagraph"/>
        <w:numPr>
          <w:ilvl w:val="0"/>
          <w:numId w:val="18"/>
        </w:numPr>
        <w:tabs>
          <w:tab w:val="left" w:pos="1701"/>
          <w:tab w:val="left" w:pos="1843"/>
        </w:tabs>
        <w:spacing w:line="276" w:lineRule="auto"/>
        <w:ind w:left="0" w:firstLine="1276"/>
        <w:rPr>
          <w:rFonts w:cstheme="minorHAnsi"/>
          <w:sz w:val="24"/>
          <w:szCs w:val="24"/>
        </w:rPr>
      </w:pPr>
      <w:r w:rsidRPr="00B83947">
        <w:rPr>
          <w:rFonts w:cstheme="minorHAnsi"/>
          <w:sz w:val="24"/>
          <w:szCs w:val="24"/>
        </w:rPr>
        <w:t xml:space="preserve">Pirkime 2 pateiktuose: Vietinės reikšmės kelio Nr. RU-012 rekonstravimo ir lietaus nuotekų tinklų naujos statybos, Ruklos sen., Jonavos raj. sav. </w:t>
      </w:r>
      <w:r w:rsidR="00965747" w:rsidRPr="00B83947">
        <w:rPr>
          <w:rFonts w:cstheme="minorHAnsi"/>
          <w:sz w:val="24"/>
          <w:szCs w:val="24"/>
        </w:rPr>
        <w:t>p</w:t>
      </w:r>
      <w:r w:rsidRPr="00B83947">
        <w:rPr>
          <w:rFonts w:cstheme="minorHAnsi"/>
          <w:sz w:val="24"/>
          <w:szCs w:val="24"/>
        </w:rPr>
        <w:t>rojekto (Nr. UL-23-0054-</w:t>
      </w:r>
      <w:r w:rsidR="00B741B4">
        <w:rPr>
          <w:rFonts w:cstheme="minorHAnsi"/>
          <w:sz w:val="24"/>
          <w:szCs w:val="24"/>
        </w:rPr>
        <w:t>TP</w:t>
      </w:r>
      <w:r w:rsidRPr="00B83947">
        <w:rPr>
          <w:rFonts w:cstheme="minorHAnsi"/>
          <w:sz w:val="24"/>
          <w:szCs w:val="24"/>
        </w:rPr>
        <w:t>)</w:t>
      </w:r>
      <w:r w:rsidR="004C4A1A" w:rsidRPr="00B83947">
        <w:rPr>
          <w:rFonts w:cstheme="minorHAnsi"/>
          <w:sz w:val="24"/>
          <w:szCs w:val="24"/>
        </w:rPr>
        <w:t>, Vietinės reikšmės kelio Nr. RU-019 rekonstravimo ir lietaus nuotekų tinklų naujos statybos, Ruklos sen., Jonavos raj. sav. Projekto (Nr. UL-23-0055-TP)</w:t>
      </w:r>
      <w:r w:rsidR="00834D91" w:rsidRPr="00B83947">
        <w:rPr>
          <w:rFonts w:cstheme="minorHAnsi"/>
          <w:sz w:val="24"/>
          <w:szCs w:val="24"/>
        </w:rPr>
        <w:t>, Vietinės reikšmės kelio nuo kelio Nr. RU-012 iki kelio Nr. RU-019 ir lietaus nuotekų tinklų, Ruklos sen., Jonavos raj. sav. statybos projekto</w:t>
      </w:r>
      <w:r w:rsidR="004C4A1A" w:rsidRPr="00B83947">
        <w:rPr>
          <w:rFonts w:cstheme="minorHAnsi"/>
          <w:sz w:val="24"/>
          <w:szCs w:val="24"/>
        </w:rPr>
        <w:t xml:space="preserve"> </w:t>
      </w:r>
      <w:r w:rsidR="00B741B4">
        <w:rPr>
          <w:rFonts w:cstheme="minorHAnsi"/>
          <w:sz w:val="24"/>
          <w:szCs w:val="24"/>
        </w:rPr>
        <w:t>(Nr. UL-23-0056</w:t>
      </w:r>
      <w:r w:rsidR="00CD408A">
        <w:rPr>
          <w:rFonts w:cstheme="minorHAnsi"/>
          <w:sz w:val="24"/>
          <w:szCs w:val="24"/>
        </w:rPr>
        <w:t xml:space="preserve">-TP) </w:t>
      </w:r>
      <w:r w:rsidR="00834D91" w:rsidRPr="00B83947">
        <w:rPr>
          <w:rFonts w:cstheme="minorHAnsi"/>
          <w:sz w:val="24"/>
          <w:szCs w:val="24"/>
        </w:rPr>
        <w:t>Elektrotechnikos dali</w:t>
      </w:r>
      <w:r w:rsidR="00CD408A">
        <w:rPr>
          <w:rFonts w:cstheme="minorHAnsi"/>
          <w:sz w:val="24"/>
          <w:szCs w:val="24"/>
        </w:rPr>
        <w:t>ų</w:t>
      </w:r>
      <w:r w:rsidR="00834D91" w:rsidRPr="00B83947">
        <w:rPr>
          <w:rFonts w:cstheme="minorHAnsi"/>
          <w:sz w:val="24"/>
          <w:szCs w:val="24"/>
        </w:rPr>
        <w:t xml:space="preserve"> 1.12 papunk</w:t>
      </w:r>
      <w:r w:rsidR="00CD408A">
        <w:rPr>
          <w:rFonts w:cstheme="minorHAnsi"/>
          <w:sz w:val="24"/>
          <w:szCs w:val="24"/>
        </w:rPr>
        <w:t>čiuose</w:t>
      </w:r>
      <w:r w:rsidR="00834D91" w:rsidRPr="00B83947">
        <w:rPr>
          <w:rFonts w:cstheme="minorHAnsi"/>
          <w:sz w:val="24"/>
          <w:szCs w:val="24"/>
        </w:rPr>
        <w:t xml:space="preserve"> „Šviestuvai su LED šviesos šaltiniais“</w:t>
      </w:r>
      <w:r w:rsidR="00AF0602" w:rsidRPr="00B83947">
        <w:rPr>
          <w:rFonts w:cstheme="minorHAnsi"/>
          <w:sz w:val="24"/>
          <w:szCs w:val="24"/>
        </w:rPr>
        <w:t xml:space="preserve"> </w:t>
      </w:r>
      <w:r w:rsidRPr="00B83947">
        <w:rPr>
          <w:rFonts w:cstheme="minorHAnsi"/>
          <w:sz w:val="24"/>
          <w:szCs w:val="24"/>
        </w:rPr>
        <w:t xml:space="preserve">nurodytas </w:t>
      </w:r>
      <w:r w:rsidRPr="003C40D0">
        <w:rPr>
          <w:rFonts w:cstheme="minorHAnsi"/>
          <w:b/>
          <w:bCs/>
          <w:sz w:val="24"/>
          <w:szCs w:val="24"/>
        </w:rPr>
        <w:t>garantinis laikas – 5 metai</w:t>
      </w:r>
      <w:r w:rsidRPr="00B83947">
        <w:rPr>
          <w:rFonts w:cstheme="minorHAnsi"/>
          <w:sz w:val="24"/>
          <w:szCs w:val="24"/>
        </w:rPr>
        <w:t xml:space="preserve"> (21000 val.)</w:t>
      </w:r>
      <w:r w:rsidR="004C4A1A" w:rsidRPr="00B83947">
        <w:rPr>
          <w:rFonts w:cstheme="minorHAnsi"/>
          <w:sz w:val="24"/>
          <w:szCs w:val="24"/>
        </w:rPr>
        <w:t xml:space="preserve"> </w:t>
      </w:r>
    </w:p>
    <w:p w14:paraId="2BB06B61" w14:textId="4D1760E6" w:rsidR="00564C18" w:rsidRDefault="003C40D0" w:rsidP="002B157F">
      <w:pPr>
        <w:tabs>
          <w:tab w:val="left" w:pos="1134"/>
        </w:tabs>
        <w:spacing w:after="0"/>
        <w:rPr>
          <w:rFonts w:cstheme="minorHAnsi"/>
          <w:sz w:val="24"/>
          <w:szCs w:val="24"/>
        </w:rPr>
      </w:pPr>
      <w:r>
        <w:rPr>
          <w:rFonts w:cstheme="minorHAnsi"/>
          <w:sz w:val="24"/>
          <w:szCs w:val="24"/>
        </w:rPr>
        <w:tab/>
        <w:t xml:space="preserve">Ar šiuose pirmiau nurodytuose Pirkimuose pateiktuose techniniuose projektuose nurodytas šviestuvų garantinis laikotarpis turi būti suprantamas kaip minimalus garantinis </w:t>
      </w:r>
      <w:r>
        <w:rPr>
          <w:rFonts w:cstheme="minorHAnsi"/>
          <w:sz w:val="24"/>
          <w:szCs w:val="24"/>
        </w:rPr>
        <w:lastRenderedPageBreak/>
        <w:t xml:space="preserve">laikotarpis, kuriam pasibaigus, turės būti pradedamas skaičiuoti tiekėjų Pirkimų procedūrų metu pasiūlytas papildomas garantinis terminas? </w:t>
      </w:r>
    </w:p>
    <w:p w14:paraId="53C75996" w14:textId="77777777" w:rsidR="00022542" w:rsidRPr="00B41FE1" w:rsidRDefault="00022542" w:rsidP="002B157F">
      <w:pPr>
        <w:tabs>
          <w:tab w:val="left" w:pos="1134"/>
        </w:tabs>
        <w:spacing w:after="0"/>
        <w:rPr>
          <w:rFonts w:cstheme="minorHAnsi"/>
          <w:sz w:val="24"/>
          <w:szCs w:val="24"/>
        </w:rPr>
      </w:pPr>
    </w:p>
    <w:bookmarkEnd w:id="0"/>
    <w:p w14:paraId="39B370C6" w14:textId="77777777" w:rsidR="00512D89" w:rsidRPr="00B41FE1" w:rsidRDefault="00512D89" w:rsidP="002B157F">
      <w:pPr>
        <w:spacing w:after="0"/>
        <w:ind w:firstLine="1134"/>
        <w:rPr>
          <w:rFonts w:cstheme="minorHAnsi"/>
          <w:sz w:val="24"/>
          <w:szCs w:val="24"/>
        </w:rPr>
      </w:pPr>
      <w:r w:rsidRPr="00B41FE1">
        <w:rPr>
          <w:rFonts w:cstheme="minorHAns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w:t>
      </w:r>
      <w:r w:rsidRPr="00B41FE1">
        <w:rPr>
          <w:rFonts w:cstheme="minorHAnsi"/>
          <w:b/>
          <w:bCs/>
          <w:sz w:val="24"/>
          <w:szCs w:val="24"/>
        </w:rPr>
        <w:t xml:space="preserve"> </w:t>
      </w:r>
      <w:r w:rsidRPr="00B41FE1">
        <w:rPr>
          <w:rFonts w:cstheme="minorHAnsi"/>
          <w:sz w:val="24"/>
          <w:szCs w:val="24"/>
        </w:rPr>
        <w:t>terminą protingam laikotarpiui, per kurį potencialūs tiekėjai galėtų susipažinti su patikslintais ir pakeistais Pirkimo dokumentais.</w:t>
      </w:r>
    </w:p>
    <w:p w14:paraId="33FA3C10" w14:textId="77777777" w:rsidR="00512D89" w:rsidRPr="00B41FE1" w:rsidRDefault="00512D89" w:rsidP="002B157F">
      <w:pPr>
        <w:spacing w:after="0"/>
        <w:ind w:firstLine="1134"/>
        <w:rPr>
          <w:rFonts w:cstheme="minorHAnsi"/>
          <w:sz w:val="24"/>
          <w:szCs w:val="24"/>
        </w:rPr>
      </w:pPr>
      <w:r w:rsidRPr="00B41FE1">
        <w:rPr>
          <w:sz w:val="24"/>
          <w:szCs w:val="24"/>
        </w:rPr>
        <w:t>Pažymėtina, kad visais atvejais sprendimą dėl tolimesnio Pirkimų procedūrų vykdymo ar nutraukimo priima pati Perkančioji organizacija, vadovaudamasi Įstatymo 29 straipsnio 3</w:t>
      </w:r>
      <w:r w:rsidRPr="00B41FE1">
        <w:rPr>
          <w:rFonts w:cstheme="minorHAnsi"/>
          <w:sz w:val="24"/>
          <w:szCs w:val="24"/>
          <w:vertAlign w:val="superscript"/>
        </w:rPr>
        <w:footnoteReference w:id="3"/>
      </w:r>
      <w:r w:rsidRPr="00B41FE1">
        <w:rPr>
          <w:sz w:val="24"/>
          <w:szCs w:val="24"/>
        </w:rPr>
        <w:t xml:space="preserve"> ir 4</w:t>
      </w:r>
      <w:r w:rsidRPr="00B41FE1">
        <w:rPr>
          <w:rFonts w:cstheme="minorHAnsi"/>
          <w:sz w:val="24"/>
          <w:szCs w:val="24"/>
          <w:vertAlign w:val="superscript"/>
        </w:rPr>
        <w:footnoteReference w:id="4"/>
      </w:r>
      <w:r w:rsidRPr="00B41FE1">
        <w:rPr>
          <w:sz w:val="24"/>
          <w:szCs w:val="24"/>
          <w:vertAlign w:val="superscript"/>
        </w:rPr>
        <w:t xml:space="preserve"> </w:t>
      </w:r>
      <w:r w:rsidRPr="00B41FE1">
        <w:rPr>
          <w:sz w:val="24"/>
          <w:szCs w:val="24"/>
        </w:rPr>
        <w:t>dalių nuostatomis.</w:t>
      </w:r>
    </w:p>
    <w:sectPr w:rsidR="00512D89" w:rsidRPr="00B41FE1" w:rsidSect="00EA688F">
      <w:headerReference w:type="even" r:id="rId13"/>
      <w:headerReference w:type="default" r:id="rId14"/>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831C" w14:textId="77777777" w:rsidR="00EA688F" w:rsidRDefault="00EA688F">
      <w:pPr>
        <w:spacing w:after="0" w:line="240" w:lineRule="auto"/>
      </w:pPr>
      <w:r>
        <w:separator/>
      </w:r>
    </w:p>
  </w:endnote>
  <w:endnote w:type="continuationSeparator" w:id="0">
    <w:p w14:paraId="33D46D47" w14:textId="77777777" w:rsidR="00EA688F" w:rsidRDefault="00EA688F">
      <w:pPr>
        <w:spacing w:after="0" w:line="240" w:lineRule="auto"/>
      </w:pPr>
      <w:r>
        <w:continuationSeparator/>
      </w:r>
    </w:p>
  </w:endnote>
  <w:endnote w:type="continuationNotice" w:id="1">
    <w:p w14:paraId="483ED95E" w14:textId="77777777" w:rsidR="00EA688F" w:rsidRDefault="00EA6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0D30B" w14:textId="77777777" w:rsidR="00EA688F" w:rsidRDefault="00EA688F">
      <w:pPr>
        <w:spacing w:after="0" w:line="240" w:lineRule="auto"/>
      </w:pPr>
      <w:r>
        <w:separator/>
      </w:r>
    </w:p>
  </w:footnote>
  <w:footnote w:type="continuationSeparator" w:id="0">
    <w:p w14:paraId="5117203B" w14:textId="77777777" w:rsidR="00EA688F" w:rsidRDefault="00EA688F">
      <w:pPr>
        <w:spacing w:after="0" w:line="240" w:lineRule="auto"/>
      </w:pPr>
      <w:r>
        <w:continuationSeparator/>
      </w:r>
    </w:p>
  </w:footnote>
  <w:footnote w:type="continuationNotice" w:id="1">
    <w:p w14:paraId="4AC13CAD" w14:textId="77777777" w:rsidR="00EA688F" w:rsidRDefault="00EA688F">
      <w:pPr>
        <w:spacing w:after="0" w:line="240" w:lineRule="auto"/>
      </w:pPr>
    </w:p>
  </w:footnote>
  <w:footnote w:id="2">
    <w:p w14:paraId="48501C27" w14:textId="3DE0E04A" w:rsidR="009014BF" w:rsidRDefault="009014BF">
      <w:pPr>
        <w:pStyle w:val="FootnoteText"/>
      </w:pPr>
      <w:r>
        <w:rPr>
          <w:rStyle w:val="FootnoteReference"/>
        </w:rPr>
        <w:footnoteRef/>
      </w:r>
      <w:r>
        <w:t xml:space="preserve"> Pirkimų dokumentų 1.5 papunkčiai.</w:t>
      </w:r>
    </w:p>
  </w:footnote>
  <w:footnote w:id="3">
    <w:p w14:paraId="0510F45F" w14:textId="7F5BAD1C"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1F18B2">
        <w:rPr>
          <w:rFonts w:cstheme="minorHAnsi"/>
        </w:rPr>
        <w:t>.</w:t>
      </w:r>
      <w:r w:rsidRPr="001F18B2">
        <w:rPr>
          <w:rFonts w:cstheme="minorHAnsi"/>
        </w:rPr>
        <w:t>“</w:t>
      </w:r>
    </w:p>
  </w:footnote>
  <w:footnote w:id="4">
    <w:p w14:paraId="767B817A" w14:textId="3F68C8F7"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Pr>
          <w:rFonts w:cstheme="minorHAnsi"/>
        </w:rPr>
        <w:t>.</w:t>
      </w:r>
      <w:r w:rsidRPr="001F18B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3"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4" w15:restartNumberingAfterBreak="0">
    <w:nsid w:val="68FB3B89"/>
    <w:multiLevelType w:val="hybridMultilevel"/>
    <w:tmpl w:val="5E4A9FC0"/>
    <w:lvl w:ilvl="0" w:tplc="D52E02E4">
      <w:start w:val="2"/>
      <w:numFmt w:val="bullet"/>
      <w:lvlText w:val="-"/>
      <w:lvlJc w:val="left"/>
      <w:pPr>
        <w:ind w:left="1996" w:hanging="360"/>
      </w:pPr>
      <w:rPr>
        <w:rFonts w:ascii="Times New Roman" w:eastAsia="SimSun" w:hAnsi="Times New Roman" w:cs="Times New Roman"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5"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1"/>
  </w:num>
  <w:num w:numId="3" w16cid:durableId="1570194450">
    <w:abstractNumId w:val="15"/>
  </w:num>
  <w:num w:numId="4" w16cid:durableId="1582367074">
    <w:abstractNumId w:val="5"/>
  </w:num>
  <w:num w:numId="5" w16cid:durableId="771779785">
    <w:abstractNumId w:val="4"/>
  </w:num>
  <w:num w:numId="6" w16cid:durableId="396979058">
    <w:abstractNumId w:val="7"/>
  </w:num>
  <w:num w:numId="7" w16cid:durableId="379869224">
    <w:abstractNumId w:val="9"/>
  </w:num>
  <w:num w:numId="8" w16cid:durableId="1614171089">
    <w:abstractNumId w:val="2"/>
  </w:num>
  <w:num w:numId="9" w16cid:durableId="1922451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7"/>
  </w:num>
  <w:num w:numId="11" w16cid:durableId="1607730739">
    <w:abstractNumId w:val="16"/>
  </w:num>
  <w:num w:numId="12" w16cid:durableId="566841665">
    <w:abstractNumId w:val="0"/>
  </w:num>
  <w:num w:numId="13" w16cid:durableId="645161104">
    <w:abstractNumId w:val="8"/>
  </w:num>
  <w:num w:numId="14" w16cid:durableId="1423451324">
    <w:abstractNumId w:val="1"/>
  </w:num>
  <w:num w:numId="15" w16cid:durableId="1981037498">
    <w:abstractNumId w:val="3"/>
  </w:num>
  <w:num w:numId="16" w16cid:durableId="1669357846">
    <w:abstractNumId w:val="13"/>
  </w:num>
  <w:num w:numId="17" w16cid:durableId="1551068499">
    <w:abstractNumId w:val="10"/>
  </w:num>
  <w:num w:numId="18" w16cid:durableId="6070781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3F86"/>
    <w:rsid w:val="00004748"/>
    <w:rsid w:val="00004CB6"/>
    <w:rsid w:val="0000536F"/>
    <w:rsid w:val="0000589E"/>
    <w:rsid w:val="000059E6"/>
    <w:rsid w:val="0000666B"/>
    <w:rsid w:val="00006A18"/>
    <w:rsid w:val="00006B4E"/>
    <w:rsid w:val="00007708"/>
    <w:rsid w:val="0000795D"/>
    <w:rsid w:val="00007E39"/>
    <w:rsid w:val="000109DE"/>
    <w:rsid w:val="0001102D"/>
    <w:rsid w:val="000113D2"/>
    <w:rsid w:val="00012989"/>
    <w:rsid w:val="00012F82"/>
    <w:rsid w:val="00013F90"/>
    <w:rsid w:val="00015997"/>
    <w:rsid w:val="00015BDA"/>
    <w:rsid w:val="00015CE7"/>
    <w:rsid w:val="000162B7"/>
    <w:rsid w:val="00016BF2"/>
    <w:rsid w:val="00016D61"/>
    <w:rsid w:val="00016F5C"/>
    <w:rsid w:val="00017940"/>
    <w:rsid w:val="00020C5C"/>
    <w:rsid w:val="00021F66"/>
    <w:rsid w:val="00022542"/>
    <w:rsid w:val="0002282F"/>
    <w:rsid w:val="00022FE3"/>
    <w:rsid w:val="000235EA"/>
    <w:rsid w:val="00023BB9"/>
    <w:rsid w:val="000247A2"/>
    <w:rsid w:val="00024AD9"/>
    <w:rsid w:val="000250F9"/>
    <w:rsid w:val="00025E91"/>
    <w:rsid w:val="00026406"/>
    <w:rsid w:val="000268EE"/>
    <w:rsid w:val="00026F51"/>
    <w:rsid w:val="00027D98"/>
    <w:rsid w:val="00030063"/>
    <w:rsid w:val="00032030"/>
    <w:rsid w:val="0003279A"/>
    <w:rsid w:val="000335E1"/>
    <w:rsid w:val="000346B0"/>
    <w:rsid w:val="0003517D"/>
    <w:rsid w:val="00035F7E"/>
    <w:rsid w:val="000367C1"/>
    <w:rsid w:val="000368E5"/>
    <w:rsid w:val="00036A1A"/>
    <w:rsid w:val="00036CC1"/>
    <w:rsid w:val="0004024C"/>
    <w:rsid w:val="00041538"/>
    <w:rsid w:val="00041E40"/>
    <w:rsid w:val="000424F6"/>
    <w:rsid w:val="00042D30"/>
    <w:rsid w:val="0004399C"/>
    <w:rsid w:val="00044528"/>
    <w:rsid w:val="00045531"/>
    <w:rsid w:val="000457AA"/>
    <w:rsid w:val="000471B7"/>
    <w:rsid w:val="000473F2"/>
    <w:rsid w:val="00050342"/>
    <w:rsid w:val="000511E2"/>
    <w:rsid w:val="00051336"/>
    <w:rsid w:val="00051344"/>
    <w:rsid w:val="000513C8"/>
    <w:rsid w:val="000518EC"/>
    <w:rsid w:val="000518FC"/>
    <w:rsid w:val="00051D43"/>
    <w:rsid w:val="000523B2"/>
    <w:rsid w:val="00052637"/>
    <w:rsid w:val="00053836"/>
    <w:rsid w:val="00053BA6"/>
    <w:rsid w:val="000543FE"/>
    <w:rsid w:val="000548BC"/>
    <w:rsid w:val="000550BD"/>
    <w:rsid w:val="000551C1"/>
    <w:rsid w:val="000555BB"/>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DCF"/>
    <w:rsid w:val="00062FB1"/>
    <w:rsid w:val="00063109"/>
    <w:rsid w:val="00063142"/>
    <w:rsid w:val="00063E7A"/>
    <w:rsid w:val="00064A10"/>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6C51"/>
    <w:rsid w:val="000774D2"/>
    <w:rsid w:val="00077A07"/>
    <w:rsid w:val="00077AAB"/>
    <w:rsid w:val="000804AC"/>
    <w:rsid w:val="000804F1"/>
    <w:rsid w:val="00081B09"/>
    <w:rsid w:val="00082272"/>
    <w:rsid w:val="000841AF"/>
    <w:rsid w:val="00084760"/>
    <w:rsid w:val="00085993"/>
    <w:rsid w:val="00085EE4"/>
    <w:rsid w:val="00086708"/>
    <w:rsid w:val="00086F11"/>
    <w:rsid w:val="00087F04"/>
    <w:rsid w:val="00087F10"/>
    <w:rsid w:val="0009012B"/>
    <w:rsid w:val="00090CD1"/>
    <w:rsid w:val="00090FF4"/>
    <w:rsid w:val="00091387"/>
    <w:rsid w:val="00091EF5"/>
    <w:rsid w:val="0009211C"/>
    <w:rsid w:val="0009270C"/>
    <w:rsid w:val="00093D4E"/>
    <w:rsid w:val="00093F15"/>
    <w:rsid w:val="00093FC9"/>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214C"/>
    <w:rsid w:val="000A2896"/>
    <w:rsid w:val="000A2927"/>
    <w:rsid w:val="000A2DFB"/>
    <w:rsid w:val="000A3822"/>
    <w:rsid w:val="000A3A9E"/>
    <w:rsid w:val="000A3B9D"/>
    <w:rsid w:val="000A3F6F"/>
    <w:rsid w:val="000A41EB"/>
    <w:rsid w:val="000A424F"/>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1090"/>
    <w:rsid w:val="000B280C"/>
    <w:rsid w:val="000B393B"/>
    <w:rsid w:val="000B39C8"/>
    <w:rsid w:val="000B4A7B"/>
    <w:rsid w:val="000B4F79"/>
    <w:rsid w:val="000B5836"/>
    <w:rsid w:val="000B5C86"/>
    <w:rsid w:val="000B687F"/>
    <w:rsid w:val="000B6D42"/>
    <w:rsid w:val="000B707F"/>
    <w:rsid w:val="000B7E46"/>
    <w:rsid w:val="000C017C"/>
    <w:rsid w:val="000C07C3"/>
    <w:rsid w:val="000C122F"/>
    <w:rsid w:val="000C18A2"/>
    <w:rsid w:val="000C1B75"/>
    <w:rsid w:val="000C2035"/>
    <w:rsid w:val="000C2539"/>
    <w:rsid w:val="000C29B5"/>
    <w:rsid w:val="000C319D"/>
    <w:rsid w:val="000C4049"/>
    <w:rsid w:val="000C5458"/>
    <w:rsid w:val="000C562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D79"/>
    <w:rsid w:val="000E32B8"/>
    <w:rsid w:val="000E365F"/>
    <w:rsid w:val="000E3A1F"/>
    <w:rsid w:val="000E3C77"/>
    <w:rsid w:val="000E4010"/>
    <w:rsid w:val="000E459D"/>
    <w:rsid w:val="000E4C54"/>
    <w:rsid w:val="000E57E9"/>
    <w:rsid w:val="000E5ADB"/>
    <w:rsid w:val="000E5FA5"/>
    <w:rsid w:val="000E78AC"/>
    <w:rsid w:val="000E78C1"/>
    <w:rsid w:val="000E7FE8"/>
    <w:rsid w:val="000F088C"/>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DFA"/>
    <w:rsid w:val="000F7491"/>
    <w:rsid w:val="00100B19"/>
    <w:rsid w:val="00100B41"/>
    <w:rsid w:val="00101487"/>
    <w:rsid w:val="001014E7"/>
    <w:rsid w:val="00101D97"/>
    <w:rsid w:val="00102122"/>
    <w:rsid w:val="00103F9F"/>
    <w:rsid w:val="00104482"/>
    <w:rsid w:val="00104536"/>
    <w:rsid w:val="00104852"/>
    <w:rsid w:val="00104B76"/>
    <w:rsid w:val="00104FA5"/>
    <w:rsid w:val="001050D5"/>
    <w:rsid w:val="0010518E"/>
    <w:rsid w:val="001057B7"/>
    <w:rsid w:val="001059F1"/>
    <w:rsid w:val="0010614B"/>
    <w:rsid w:val="0010722E"/>
    <w:rsid w:val="00107230"/>
    <w:rsid w:val="001077E7"/>
    <w:rsid w:val="00107AC2"/>
    <w:rsid w:val="001100FB"/>
    <w:rsid w:val="0011021B"/>
    <w:rsid w:val="00110975"/>
    <w:rsid w:val="001109BC"/>
    <w:rsid w:val="0011240B"/>
    <w:rsid w:val="00112A3B"/>
    <w:rsid w:val="00113011"/>
    <w:rsid w:val="0011347D"/>
    <w:rsid w:val="00113ED9"/>
    <w:rsid w:val="0011434B"/>
    <w:rsid w:val="00114F06"/>
    <w:rsid w:val="001157C8"/>
    <w:rsid w:val="0011703D"/>
    <w:rsid w:val="00117D0D"/>
    <w:rsid w:val="00120833"/>
    <w:rsid w:val="00121022"/>
    <w:rsid w:val="001217B9"/>
    <w:rsid w:val="001218F8"/>
    <w:rsid w:val="00123403"/>
    <w:rsid w:val="001234AA"/>
    <w:rsid w:val="0012489C"/>
    <w:rsid w:val="00124D5E"/>
    <w:rsid w:val="001268AC"/>
    <w:rsid w:val="001308E2"/>
    <w:rsid w:val="001312CB"/>
    <w:rsid w:val="001315E7"/>
    <w:rsid w:val="001317D2"/>
    <w:rsid w:val="00132314"/>
    <w:rsid w:val="00132944"/>
    <w:rsid w:val="001332FA"/>
    <w:rsid w:val="00134000"/>
    <w:rsid w:val="00135FA7"/>
    <w:rsid w:val="00136671"/>
    <w:rsid w:val="00136F19"/>
    <w:rsid w:val="001370EB"/>
    <w:rsid w:val="00137113"/>
    <w:rsid w:val="00137AFB"/>
    <w:rsid w:val="00137F4D"/>
    <w:rsid w:val="0014041E"/>
    <w:rsid w:val="0014043E"/>
    <w:rsid w:val="001406A0"/>
    <w:rsid w:val="00140C7B"/>
    <w:rsid w:val="001419D4"/>
    <w:rsid w:val="00141C5B"/>
    <w:rsid w:val="00141CBF"/>
    <w:rsid w:val="00141E95"/>
    <w:rsid w:val="00142949"/>
    <w:rsid w:val="00143899"/>
    <w:rsid w:val="00143B25"/>
    <w:rsid w:val="00143B41"/>
    <w:rsid w:val="0014435A"/>
    <w:rsid w:val="00144720"/>
    <w:rsid w:val="00145311"/>
    <w:rsid w:val="001456B8"/>
    <w:rsid w:val="00145AC7"/>
    <w:rsid w:val="00146769"/>
    <w:rsid w:val="00146B41"/>
    <w:rsid w:val="00146DC2"/>
    <w:rsid w:val="00146DDC"/>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631"/>
    <w:rsid w:val="001579B4"/>
    <w:rsid w:val="00157FD7"/>
    <w:rsid w:val="001600CB"/>
    <w:rsid w:val="00160C08"/>
    <w:rsid w:val="00161183"/>
    <w:rsid w:val="00161658"/>
    <w:rsid w:val="001637E0"/>
    <w:rsid w:val="00164045"/>
    <w:rsid w:val="00164065"/>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43E"/>
    <w:rsid w:val="00172656"/>
    <w:rsid w:val="00172CB8"/>
    <w:rsid w:val="00173363"/>
    <w:rsid w:val="001738E8"/>
    <w:rsid w:val="00173D25"/>
    <w:rsid w:val="001740B3"/>
    <w:rsid w:val="0017539D"/>
    <w:rsid w:val="00175439"/>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854"/>
    <w:rsid w:val="00184942"/>
    <w:rsid w:val="00185350"/>
    <w:rsid w:val="00185373"/>
    <w:rsid w:val="00185F8C"/>
    <w:rsid w:val="0018673A"/>
    <w:rsid w:val="00186C61"/>
    <w:rsid w:val="00186F7E"/>
    <w:rsid w:val="00187191"/>
    <w:rsid w:val="00187891"/>
    <w:rsid w:val="001878D1"/>
    <w:rsid w:val="00190D48"/>
    <w:rsid w:val="00190D8B"/>
    <w:rsid w:val="00191210"/>
    <w:rsid w:val="00191AC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C27"/>
    <w:rsid w:val="001C0F33"/>
    <w:rsid w:val="001C1B7C"/>
    <w:rsid w:val="001C38D3"/>
    <w:rsid w:val="001C3FDD"/>
    <w:rsid w:val="001C41AB"/>
    <w:rsid w:val="001C49E3"/>
    <w:rsid w:val="001C4C9F"/>
    <w:rsid w:val="001C5598"/>
    <w:rsid w:val="001C5CA0"/>
    <w:rsid w:val="001C693F"/>
    <w:rsid w:val="001C6ACF"/>
    <w:rsid w:val="001C7100"/>
    <w:rsid w:val="001D038B"/>
    <w:rsid w:val="001D0990"/>
    <w:rsid w:val="001D14CF"/>
    <w:rsid w:val="001D241A"/>
    <w:rsid w:val="001D2529"/>
    <w:rsid w:val="001D3FED"/>
    <w:rsid w:val="001D434E"/>
    <w:rsid w:val="001D45F9"/>
    <w:rsid w:val="001D48D7"/>
    <w:rsid w:val="001D4C48"/>
    <w:rsid w:val="001D4DCA"/>
    <w:rsid w:val="001D584F"/>
    <w:rsid w:val="001D69BC"/>
    <w:rsid w:val="001D6D56"/>
    <w:rsid w:val="001D6FE3"/>
    <w:rsid w:val="001D76FD"/>
    <w:rsid w:val="001D7AD1"/>
    <w:rsid w:val="001D7DC3"/>
    <w:rsid w:val="001E017D"/>
    <w:rsid w:val="001E37EB"/>
    <w:rsid w:val="001E383B"/>
    <w:rsid w:val="001E4C2F"/>
    <w:rsid w:val="001E4E33"/>
    <w:rsid w:val="001E50C4"/>
    <w:rsid w:val="001E539D"/>
    <w:rsid w:val="001E58A2"/>
    <w:rsid w:val="001E5B34"/>
    <w:rsid w:val="001E5B99"/>
    <w:rsid w:val="001E6A1D"/>
    <w:rsid w:val="001E70FD"/>
    <w:rsid w:val="001E7CA5"/>
    <w:rsid w:val="001F12DB"/>
    <w:rsid w:val="001F135F"/>
    <w:rsid w:val="001F14D6"/>
    <w:rsid w:val="001F157F"/>
    <w:rsid w:val="001F18B2"/>
    <w:rsid w:val="001F1949"/>
    <w:rsid w:val="001F20C4"/>
    <w:rsid w:val="001F2775"/>
    <w:rsid w:val="001F3883"/>
    <w:rsid w:val="001F3C43"/>
    <w:rsid w:val="001F3D5F"/>
    <w:rsid w:val="001F4296"/>
    <w:rsid w:val="001F4DA8"/>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5817"/>
    <w:rsid w:val="00206998"/>
    <w:rsid w:val="0020707D"/>
    <w:rsid w:val="00207520"/>
    <w:rsid w:val="002077E9"/>
    <w:rsid w:val="002106FB"/>
    <w:rsid w:val="00210FA9"/>
    <w:rsid w:val="00210FDB"/>
    <w:rsid w:val="002119C2"/>
    <w:rsid w:val="00211A57"/>
    <w:rsid w:val="00212150"/>
    <w:rsid w:val="00212812"/>
    <w:rsid w:val="002130ED"/>
    <w:rsid w:val="002132B2"/>
    <w:rsid w:val="00213382"/>
    <w:rsid w:val="00213C9E"/>
    <w:rsid w:val="00214683"/>
    <w:rsid w:val="00214E7A"/>
    <w:rsid w:val="00214EDE"/>
    <w:rsid w:val="00217008"/>
    <w:rsid w:val="00220408"/>
    <w:rsid w:val="00220DB6"/>
    <w:rsid w:val="00220FC4"/>
    <w:rsid w:val="0022129F"/>
    <w:rsid w:val="0022130E"/>
    <w:rsid w:val="00221905"/>
    <w:rsid w:val="00223450"/>
    <w:rsid w:val="002236BE"/>
    <w:rsid w:val="00223C89"/>
    <w:rsid w:val="00223F8E"/>
    <w:rsid w:val="002240D0"/>
    <w:rsid w:val="00224164"/>
    <w:rsid w:val="002247DD"/>
    <w:rsid w:val="002247F4"/>
    <w:rsid w:val="002248EB"/>
    <w:rsid w:val="00224B93"/>
    <w:rsid w:val="00225A52"/>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0DB4"/>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28EF"/>
    <w:rsid w:val="002533AB"/>
    <w:rsid w:val="00254667"/>
    <w:rsid w:val="00254721"/>
    <w:rsid w:val="00254C75"/>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1F9"/>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6844"/>
    <w:rsid w:val="00286871"/>
    <w:rsid w:val="002902A4"/>
    <w:rsid w:val="0029132D"/>
    <w:rsid w:val="00291AC4"/>
    <w:rsid w:val="00291BD1"/>
    <w:rsid w:val="00291C5B"/>
    <w:rsid w:val="00292345"/>
    <w:rsid w:val="00293756"/>
    <w:rsid w:val="00294386"/>
    <w:rsid w:val="00295281"/>
    <w:rsid w:val="00295D10"/>
    <w:rsid w:val="00296447"/>
    <w:rsid w:val="00296520"/>
    <w:rsid w:val="002965FF"/>
    <w:rsid w:val="0029661F"/>
    <w:rsid w:val="00296F41"/>
    <w:rsid w:val="002975C4"/>
    <w:rsid w:val="00297AA9"/>
    <w:rsid w:val="00297B84"/>
    <w:rsid w:val="00297C52"/>
    <w:rsid w:val="00297D33"/>
    <w:rsid w:val="00297EA6"/>
    <w:rsid w:val="002A0023"/>
    <w:rsid w:val="002A0C3E"/>
    <w:rsid w:val="002A0DAA"/>
    <w:rsid w:val="002A15ED"/>
    <w:rsid w:val="002A1B96"/>
    <w:rsid w:val="002A1C0A"/>
    <w:rsid w:val="002A250E"/>
    <w:rsid w:val="002A2A0A"/>
    <w:rsid w:val="002A2AF0"/>
    <w:rsid w:val="002A309D"/>
    <w:rsid w:val="002A3684"/>
    <w:rsid w:val="002A3C11"/>
    <w:rsid w:val="002A4915"/>
    <w:rsid w:val="002A5925"/>
    <w:rsid w:val="002A608A"/>
    <w:rsid w:val="002A6966"/>
    <w:rsid w:val="002A6A0B"/>
    <w:rsid w:val="002A7274"/>
    <w:rsid w:val="002A76F3"/>
    <w:rsid w:val="002A7BF6"/>
    <w:rsid w:val="002B1269"/>
    <w:rsid w:val="002B14BE"/>
    <w:rsid w:val="002B14E0"/>
    <w:rsid w:val="002B157F"/>
    <w:rsid w:val="002B1D26"/>
    <w:rsid w:val="002B276E"/>
    <w:rsid w:val="002B2770"/>
    <w:rsid w:val="002B2A18"/>
    <w:rsid w:val="002B2CE4"/>
    <w:rsid w:val="002B322C"/>
    <w:rsid w:val="002B32D7"/>
    <w:rsid w:val="002B3314"/>
    <w:rsid w:val="002B3578"/>
    <w:rsid w:val="002B4127"/>
    <w:rsid w:val="002B416F"/>
    <w:rsid w:val="002B4856"/>
    <w:rsid w:val="002B49BA"/>
    <w:rsid w:val="002B5559"/>
    <w:rsid w:val="002B65A1"/>
    <w:rsid w:val="002B697C"/>
    <w:rsid w:val="002C0045"/>
    <w:rsid w:val="002C04AB"/>
    <w:rsid w:val="002C0E63"/>
    <w:rsid w:val="002C0F56"/>
    <w:rsid w:val="002C1B25"/>
    <w:rsid w:val="002C1FE3"/>
    <w:rsid w:val="002C227C"/>
    <w:rsid w:val="002C27E3"/>
    <w:rsid w:val="002C3891"/>
    <w:rsid w:val="002C399D"/>
    <w:rsid w:val="002C3FC2"/>
    <w:rsid w:val="002C4930"/>
    <w:rsid w:val="002C495F"/>
    <w:rsid w:val="002C5052"/>
    <w:rsid w:val="002C6153"/>
    <w:rsid w:val="002C6233"/>
    <w:rsid w:val="002C66FD"/>
    <w:rsid w:val="002C6720"/>
    <w:rsid w:val="002C68F6"/>
    <w:rsid w:val="002C6CB9"/>
    <w:rsid w:val="002C720A"/>
    <w:rsid w:val="002C7738"/>
    <w:rsid w:val="002D02AF"/>
    <w:rsid w:val="002D0446"/>
    <w:rsid w:val="002D1233"/>
    <w:rsid w:val="002D188E"/>
    <w:rsid w:val="002D266A"/>
    <w:rsid w:val="002D2EEB"/>
    <w:rsid w:val="002D3084"/>
    <w:rsid w:val="002D3093"/>
    <w:rsid w:val="002D3AFF"/>
    <w:rsid w:val="002D3DD4"/>
    <w:rsid w:val="002D45CB"/>
    <w:rsid w:val="002D4B12"/>
    <w:rsid w:val="002D5480"/>
    <w:rsid w:val="002D564D"/>
    <w:rsid w:val="002D5774"/>
    <w:rsid w:val="002D5849"/>
    <w:rsid w:val="002D5A76"/>
    <w:rsid w:val="002D5C6C"/>
    <w:rsid w:val="002D619F"/>
    <w:rsid w:val="002D67F1"/>
    <w:rsid w:val="002D68F4"/>
    <w:rsid w:val="002D7AE3"/>
    <w:rsid w:val="002E0372"/>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1264"/>
    <w:rsid w:val="002F353A"/>
    <w:rsid w:val="002F3E00"/>
    <w:rsid w:val="002F3E12"/>
    <w:rsid w:val="002F412A"/>
    <w:rsid w:val="002F414E"/>
    <w:rsid w:val="002F47C6"/>
    <w:rsid w:val="002F4BEF"/>
    <w:rsid w:val="002F4F06"/>
    <w:rsid w:val="002F6B8F"/>
    <w:rsid w:val="00300469"/>
    <w:rsid w:val="00300B12"/>
    <w:rsid w:val="00300CF0"/>
    <w:rsid w:val="003010C4"/>
    <w:rsid w:val="003012BF"/>
    <w:rsid w:val="00302276"/>
    <w:rsid w:val="0030246F"/>
    <w:rsid w:val="0030274C"/>
    <w:rsid w:val="00302CC3"/>
    <w:rsid w:val="00303381"/>
    <w:rsid w:val="003042CF"/>
    <w:rsid w:val="00304445"/>
    <w:rsid w:val="00304B96"/>
    <w:rsid w:val="00305E5E"/>
    <w:rsid w:val="003066AF"/>
    <w:rsid w:val="00306EDD"/>
    <w:rsid w:val="003079C3"/>
    <w:rsid w:val="00307A33"/>
    <w:rsid w:val="00311737"/>
    <w:rsid w:val="00311C45"/>
    <w:rsid w:val="00311F6B"/>
    <w:rsid w:val="00312533"/>
    <w:rsid w:val="00312660"/>
    <w:rsid w:val="00312FE2"/>
    <w:rsid w:val="003132F4"/>
    <w:rsid w:val="0031340C"/>
    <w:rsid w:val="00313743"/>
    <w:rsid w:val="0031378D"/>
    <w:rsid w:val="00315CE0"/>
    <w:rsid w:val="00315F22"/>
    <w:rsid w:val="00316076"/>
    <w:rsid w:val="00316537"/>
    <w:rsid w:val="00317042"/>
    <w:rsid w:val="00320438"/>
    <w:rsid w:val="00320733"/>
    <w:rsid w:val="00321896"/>
    <w:rsid w:val="00322015"/>
    <w:rsid w:val="003220D9"/>
    <w:rsid w:val="00322B33"/>
    <w:rsid w:val="003237C5"/>
    <w:rsid w:val="00323B50"/>
    <w:rsid w:val="00323EB8"/>
    <w:rsid w:val="0032508A"/>
    <w:rsid w:val="003250CB"/>
    <w:rsid w:val="00325A99"/>
    <w:rsid w:val="00326000"/>
    <w:rsid w:val="0032699B"/>
    <w:rsid w:val="00326EE2"/>
    <w:rsid w:val="0032795E"/>
    <w:rsid w:val="00327AF6"/>
    <w:rsid w:val="00330D16"/>
    <w:rsid w:val="00330F3A"/>
    <w:rsid w:val="00331656"/>
    <w:rsid w:val="003317E0"/>
    <w:rsid w:val="00331E03"/>
    <w:rsid w:val="00331EE6"/>
    <w:rsid w:val="00332259"/>
    <w:rsid w:val="003322A5"/>
    <w:rsid w:val="00332C17"/>
    <w:rsid w:val="00332C29"/>
    <w:rsid w:val="00332C89"/>
    <w:rsid w:val="00333C7C"/>
    <w:rsid w:val="00334052"/>
    <w:rsid w:val="003341DB"/>
    <w:rsid w:val="00335458"/>
    <w:rsid w:val="003355E5"/>
    <w:rsid w:val="00335678"/>
    <w:rsid w:val="00335F6A"/>
    <w:rsid w:val="00336DE2"/>
    <w:rsid w:val="00336E30"/>
    <w:rsid w:val="00337A9F"/>
    <w:rsid w:val="00337B35"/>
    <w:rsid w:val="00340684"/>
    <w:rsid w:val="00340D77"/>
    <w:rsid w:val="00342437"/>
    <w:rsid w:val="00342E57"/>
    <w:rsid w:val="00344C09"/>
    <w:rsid w:val="00346AC8"/>
    <w:rsid w:val="00347B07"/>
    <w:rsid w:val="0035039A"/>
    <w:rsid w:val="0035139B"/>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E40"/>
    <w:rsid w:val="00365420"/>
    <w:rsid w:val="003658B4"/>
    <w:rsid w:val="00365A02"/>
    <w:rsid w:val="00365E99"/>
    <w:rsid w:val="00366989"/>
    <w:rsid w:val="003670A6"/>
    <w:rsid w:val="00367317"/>
    <w:rsid w:val="003675E8"/>
    <w:rsid w:val="00367E9E"/>
    <w:rsid w:val="00367F49"/>
    <w:rsid w:val="0037232F"/>
    <w:rsid w:val="003727CB"/>
    <w:rsid w:val="00372E65"/>
    <w:rsid w:val="003739F0"/>
    <w:rsid w:val="00374C60"/>
    <w:rsid w:val="00375133"/>
    <w:rsid w:val="0037570E"/>
    <w:rsid w:val="003759B3"/>
    <w:rsid w:val="003760A8"/>
    <w:rsid w:val="003760C8"/>
    <w:rsid w:val="0037679C"/>
    <w:rsid w:val="00377723"/>
    <w:rsid w:val="0037779F"/>
    <w:rsid w:val="003805FD"/>
    <w:rsid w:val="00380D65"/>
    <w:rsid w:val="00381E96"/>
    <w:rsid w:val="0038237D"/>
    <w:rsid w:val="003824C1"/>
    <w:rsid w:val="00382F55"/>
    <w:rsid w:val="00382F7B"/>
    <w:rsid w:val="0038362D"/>
    <w:rsid w:val="00384259"/>
    <w:rsid w:val="003853A7"/>
    <w:rsid w:val="00385909"/>
    <w:rsid w:val="0038591F"/>
    <w:rsid w:val="00385C4B"/>
    <w:rsid w:val="003862D7"/>
    <w:rsid w:val="00387861"/>
    <w:rsid w:val="003909DA"/>
    <w:rsid w:val="00390E39"/>
    <w:rsid w:val="003911E2"/>
    <w:rsid w:val="0039182B"/>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5A7"/>
    <w:rsid w:val="003A2890"/>
    <w:rsid w:val="003A3CB8"/>
    <w:rsid w:val="003A40F5"/>
    <w:rsid w:val="003A559A"/>
    <w:rsid w:val="003A61D4"/>
    <w:rsid w:val="003A68EE"/>
    <w:rsid w:val="003A7221"/>
    <w:rsid w:val="003A7295"/>
    <w:rsid w:val="003A7710"/>
    <w:rsid w:val="003B0011"/>
    <w:rsid w:val="003B0457"/>
    <w:rsid w:val="003B084E"/>
    <w:rsid w:val="003B1158"/>
    <w:rsid w:val="003B1229"/>
    <w:rsid w:val="003B2907"/>
    <w:rsid w:val="003B2D6A"/>
    <w:rsid w:val="003B32B9"/>
    <w:rsid w:val="003B3464"/>
    <w:rsid w:val="003B50E8"/>
    <w:rsid w:val="003B51E4"/>
    <w:rsid w:val="003B590B"/>
    <w:rsid w:val="003B5DD6"/>
    <w:rsid w:val="003B7519"/>
    <w:rsid w:val="003B7A9C"/>
    <w:rsid w:val="003C00DA"/>
    <w:rsid w:val="003C01EC"/>
    <w:rsid w:val="003C01FF"/>
    <w:rsid w:val="003C10F9"/>
    <w:rsid w:val="003C118A"/>
    <w:rsid w:val="003C12F4"/>
    <w:rsid w:val="003C1F31"/>
    <w:rsid w:val="003C23D8"/>
    <w:rsid w:val="003C2524"/>
    <w:rsid w:val="003C2613"/>
    <w:rsid w:val="003C2701"/>
    <w:rsid w:val="003C28D4"/>
    <w:rsid w:val="003C3070"/>
    <w:rsid w:val="003C3F8E"/>
    <w:rsid w:val="003C40D0"/>
    <w:rsid w:val="003C5F50"/>
    <w:rsid w:val="003C6173"/>
    <w:rsid w:val="003C6623"/>
    <w:rsid w:val="003C68F0"/>
    <w:rsid w:val="003C6C71"/>
    <w:rsid w:val="003C78F7"/>
    <w:rsid w:val="003D0725"/>
    <w:rsid w:val="003D0EFA"/>
    <w:rsid w:val="003D14F1"/>
    <w:rsid w:val="003D22DF"/>
    <w:rsid w:val="003D2487"/>
    <w:rsid w:val="003D2913"/>
    <w:rsid w:val="003D2DE4"/>
    <w:rsid w:val="003D2E27"/>
    <w:rsid w:val="003D389D"/>
    <w:rsid w:val="003D4DBA"/>
    <w:rsid w:val="003D529A"/>
    <w:rsid w:val="003D6122"/>
    <w:rsid w:val="003D648D"/>
    <w:rsid w:val="003D6691"/>
    <w:rsid w:val="003D6766"/>
    <w:rsid w:val="003D6B75"/>
    <w:rsid w:val="003D6C26"/>
    <w:rsid w:val="003D6D42"/>
    <w:rsid w:val="003D78F4"/>
    <w:rsid w:val="003D7BDA"/>
    <w:rsid w:val="003E03CF"/>
    <w:rsid w:val="003E0404"/>
    <w:rsid w:val="003E095F"/>
    <w:rsid w:val="003E1AFC"/>
    <w:rsid w:val="003E1D29"/>
    <w:rsid w:val="003E2DAA"/>
    <w:rsid w:val="003E2FD9"/>
    <w:rsid w:val="003E3C06"/>
    <w:rsid w:val="003E3E2C"/>
    <w:rsid w:val="003E4388"/>
    <w:rsid w:val="003E4AD7"/>
    <w:rsid w:val="003E4CB5"/>
    <w:rsid w:val="003E56FF"/>
    <w:rsid w:val="003E5D56"/>
    <w:rsid w:val="003E6375"/>
    <w:rsid w:val="003E672C"/>
    <w:rsid w:val="003E70C4"/>
    <w:rsid w:val="003F040E"/>
    <w:rsid w:val="003F0500"/>
    <w:rsid w:val="003F1516"/>
    <w:rsid w:val="003F1B06"/>
    <w:rsid w:val="003F2782"/>
    <w:rsid w:val="003F284B"/>
    <w:rsid w:val="003F2952"/>
    <w:rsid w:val="003F3D10"/>
    <w:rsid w:val="003F3FF3"/>
    <w:rsid w:val="003F441E"/>
    <w:rsid w:val="003F4AF3"/>
    <w:rsid w:val="003F4B0E"/>
    <w:rsid w:val="003F54EA"/>
    <w:rsid w:val="003F5633"/>
    <w:rsid w:val="003F574D"/>
    <w:rsid w:val="003F5CE8"/>
    <w:rsid w:val="003F5E90"/>
    <w:rsid w:val="003F5FFF"/>
    <w:rsid w:val="003F746D"/>
    <w:rsid w:val="00400901"/>
    <w:rsid w:val="004013DD"/>
    <w:rsid w:val="004021CD"/>
    <w:rsid w:val="004031BD"/>
    <w:rsid w:val="004045AD"/>
    <w:rsid w:val="00404F02"/>
    <w:rsid w:val="00405A81"/>
    <w:rsid w:val="00405F51"/>
    <w:rsid w:val="00406BE2"/>
    <w:rsid w:val="00406D27"/>
    <w:rsid w:val="00406E07"/>
    <w:rsid w:val="00407122"/>
    <w:rsid w:val="00407227"/>
    <w:rsid w:val="00407C53"/>
    <w:rsid w:val="00407FB7"/>
    <w:rsid w:val="00410989"/>
    <w:rsid w:val="00410FA3"/>
    <w:rsid w:val="0041101D"/>
    <w:rsid w:val="00411498"/>
    <w:rsid w:val="004120BE"/>
    <w:rsid w:val="004128BB"/>
    <w:rsid w:val="0041309D"/>
    <w:rsid w:val="004137DB"/>
    <w:rsid w:val="00414B09"/>
    <w:rsid w:val="00415361"/>
    <w:rsid w:val="00416809"/>
    <w:rsid w:val="00420084"/>
    <w:rsid w:val="004205C9"/>
    <w:rsid w:val="00421460"/>
    <w:rsid w:val="00422640"/>
    <w:rsid w:val="0042274F"/>
    <w:rsid w:val="00422E6C"/>
    <w:rsid w:val="00423258"/>
    <w:rsid w:val="00423C0C"/>
    <w:rsid w:val="0042583B"/>
    <w:rsid w:val="00425E7C"/>
    <w:rsid w:val="004265A1"/>
    <w:rsid w:val="00426E07"/>
    <w:rsid w:val="0042796A"/>
    <w:rsid w:val="004308BE"/>
    <w:rsid w:val="00430977"/>
    <w:rsid w:val="00430AA8"/>
    <w:rsid w:val="00431073"/>
    <w:rsid w:val="004312E2"/>
    <w:rsid w:val="00431C65"/>
    <w:rsid w:val="0043239D"/>
    <w:rsid w:val="00432CF7"/>
    <w:rsid w:val="0043345C"/>
    <w:rsid w:val="004338CC"/>
    <w:rsid w:val="00433A37"/>
    <w:rsid w:val="00433F79"/>
    <w:rsid w:val="00435654"/>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4D19"/>
    <w:rsid w:val="00445799"/>
    <w:rsid w:val="00445947"/>
    <w:rsid w:val="00445CF8"/>
    <w:rsid w:val="00446979"/>
    <w:rsid w:val="00447A8B"/>
    <w:rsid w:val="00447E18"/>
    <w:rsid w:val="00447E20"/>
    <w:rsid w:val="004502D8"/>
    <w:rsid w:val="004503F5"/>
    <w:rsid w:val="004504D2"/>
    <w:rsid w:val="00450B4F"/>
    <w:rsid w:val="00451E12"/>
    <w:rsid w:val="0045226A"/>
    <w:rsid w:val="00452B58"/>
    <w:rsid w:val="004531AE"/>
    <w:rsid w:val="00453AA2"/>
    <w:rsid w:val="00453B5F"/>
    <w:rsid w:val="00453F30"/>
    <w:rsid w:val="00454A36"/>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77C3"/>
    <w:rsid w:val="00467C54"/>
    <w:rsid w:val="00467E15"/>
    <w:rsid w:val="00467FDF"/>
    <w:rsid w:val="0047021F"/>
    <w:rsid w:val="00470637"/>
    <w:rsid w:val="004707A8"/>
    <w:rsid w:val="004709F5"/>
    <w:rsid w:val="00471393"/>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ADC"/>
    <w:rsid w:val="00482B54"/>
    <w:rsid w:val="00482C88"/>
    <w:rsid w:val="004836AD"/>
    <w:rsid w:val="00483FDC"/>
    <w:rsid w:val="00484049"/>
    <w:rsid w:val="004841DF"/>
    <w:rsid w:val="0048493A"/>
    <w:rsid w:val="004856DE"/>
    <w:rsid w:val="00485AAA"/>
    <w:rsid w:val="00486259"/>
    <w:rsid w:val="004867A6"/>
    <w:rsid w:val="00486A1F"/>
    <w:rsid w:val="004872FD"/>
    <w:rsid w:val="00490F50"/>
    <w:rsid w:val="004913D5"/>
    <w:rsid w:val="004923AE"/>
    <w:rsid w:val="0049303A"/>
    <w:rsid w:val="00493396"/>
    <w:rsid w:val="0049378C"/>
    <w:rsid w:val="00493E9B"/>
    <w:rsid w:val="0049457A"/>
    <w:rsid w:val="004946C8"/>
    <w:rsid w:val="00494E92"/>
    <w:rsid w:val="00495701"/>
    <w:rsid w:val="004959CD"/>
    <w:rsid w:val="00496492"/>
    <w:rsid w:val="0049782C"/>
    <w:rsid w:val="004A0436"/>
    <w:rsid w:val="004A0C1F"/>
    <w:rsid w:val="004A108C"/>
    <w:rsid w:val="004A23CB"/>
    <w:rsid w:val="004A25BE"/>
    <w:rsid w:val="004A3BDC"/>
    <w:rsid w:val="004A478C"/>
    <w:rsid w:val="004A4929"/>
    <w:rsid w:val="004A4947"/>
    <w:rsid w:val="004A4D51"/>
    <w:rsid w:val="004A4F92"/>
    <w:rsid w:val="004A581C"/>
    <w:rsid w:val="004A6104"/>
    <w:rsid w:val="004A620C"/>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5F75"/>
    <w:rsid w:val="004B6CC1"/>
    <w:rsid w:val="004B7E0D"/>
    <w:rsid w:val="004C05A1"/>
    <w:rsid w:val="004C0AD6"/>
    <w:rsid w:val="004C0BBE"/>
    <w:rsid w:val="004C0BFD"/>
    <w:rsid w:val="004C0D7C"/>
    <w:rsid w:val="004C0E45"/>
    <w:rsid w:val="004C1464"/>
    <w:rsid w:val="004C1639"/>
    <w:rsid w:val="004C218F"/>
    <w:rsid w:val="004C2568"/>
    <w:rsid w:val="004C2620"/>
    <w:rsid w:val="004C2923"/>
    <w:rsid w:val="004C30EB"/>
    <w:rsid w:val="004C381B"/>
    <w:rsid w:val="004C3882"/>
    <w:rsid w:val="004C4A1A"/>
    <w:rsid w:val="004C5477"/>
    <w:rsid w:val="004C5575"/>
    <w:rsid w:val="004C5B6A"/>
    <w:rsid w:val="004C64F9"/>
    <w:rsid w:val="004C67AC"/>
    <w:rsid w:val="004C68A7"/>
    <w:rsid w:val="004C6C36"/>
    <w:rsid w:val="004C6FFA"/>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033"/>
    <w:rsid w:val="004D6916"/>
    <w:rsid w:val="004D7153"/>
    <w:rsid w:val="004D7177"/>
    <w:rsid w:val="004D7C34"/>
    <w:rsid w:val="004E0604"/>
    <w:rsid w:val="004E1021"/>
    <w:rsid w:val="004E10E9"/>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0F03"/>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41A"/>
    <w:rsid w:val="00506829"/>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20E3"/>
    <w:rsid w:val="00522258"/>
    <w:rsid w:val="00522E3E"/>
    <w:rsid w:val="005230A1"/>
    <w:rsid w:val="00523C5C"/>
    <w:rsid w:val="00523EFC"/>
    <w:rsid w:val="00524376"/>
    <w:rsid w:val="00524399"/>
    <w:rsid w:val="00524ADC"/>
    <w:rsid w:val="00524C82"/>
    <w:rsid w:val="005252EC"/>
    <w:rsid w:val="0052557B"/>
    <w:rsid w:val="00525980"/>
    <w:rsid w:val="005263AC"/>
    <w:rsid w:val="005267BE"/>
    <w:rsid w:val="005267E5"/>
    <w:rsid w:val="00527B5B"/>
    <w:rsid w:val="00527E99"/>
    <w:rsid w:val="00530F4F"/>
    <w:rsid w:val="005315F3"/>
    <w:rsid w:val="00531FA0"/>
    <w:rsid w:val="0053275E"/>
    <w:rsid w:val="00532F05"/>
    <w:rsid w:val="00533138"/>
    <w:rsid w:val="005333A5"/>
    <w:rsid w:val="00533A35"/>
    <w:rsid w:val="00533EF3"/>
    <w:rsid w:val="005344E4"/>
    <w:rsid w:val="005346EF"/>
    <w:rsid w:val="0053479C"/>
    <w:rsid w:val="00534BAE"/>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5113"/>
    <w:rsid w:val="00545A61"/>
    <w:rsid w:val="00546B00"/>
    <w:rsid w:val="00546E31"/>
    <w:rsid w:val="00546EDA"/>
    <w:rsid w:val="00547BEB"/>
    <w:rsid w:val="00550269"/>
    <w:rsid w:val="00550B42"/>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1049"/>
    <w:rsid w:val="005611C4"/>
    <w:rsid w:val="0056156A"/>
    <w:rsid w:val="00563651"/>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754F"/>
    <w:rsid w:val="0057031C"/>
    <w:rsid w:val="00570663"/>
    <w:rsid w:val="00571146"/>
    <w:rsid w:val="005711E7"/>
    <w:rsid w:val="00571C75"/>
    <w:rsid w:val="00571E00"/>
    <w:rsid w:val="005725A8"/>
    <w:rsid w:val="00573AE6"/>
    <w:rsid w:val="00573C82"/>
    <w:rsid w:val="00574320"/>
    <w:rsid w:val="005745B5"/>
    <w:rsid w:val="00575EBE"/>
    <w:rsid w:val="0057617D"/>
    <w:rsid w:val="00576833"/>
    <w:rsid w:val="00577E5D"/>
    <w:rsid w:val="00580BE6"/>
    <w:rsid w:val="005810D6"/>
    <w:rsid w:val="00581131"/>
    <w:rsid w:val="005811CC"/>
    <w:rsid w:val="00581608"/>
    <w:rsid w:val="00581CA8"/>
    <w:rsid w:val="00582876"/>
    <w:rsid w:val="005837E6"/>
    <w:rsid w:val="005837F4"/>
    <w:rsid w:val="0058491B"/>
    <w:rsid w:val="005879AE"/>
    <w:rsid w:val="005901EA"/>
    <w:rsid w:val="0059078B"/>
    <w:rsid w:val="0059189A"/>
    <w:rsid w:val="00591CE6"/>
    <w:rsid w:val="00592F13"/>
    <w:rsid w:val="00593BAF"/>
    <w:rsid w:val="00595421"/>
    <w:rsid w:val="00595579"/>
    <w:rsid w:val="0059629D"/>
    <w:rsid w:val="005964F3"/>
    <w:rsid w:val="00596AEC"/>
    <w:rsid w:val="00596DD7"/>
    <w:rsid w:val="00597B0F"/>
    <w:rsid w:val="005A240B"/>
    <w:rsid w:val="005A274B"/>
    <w:rsid w:val="005A2F83"/>
    <w:rsid w:val="005A31C9"/>
    <w:rsid w:val="005A35F4"/>
    <w:rsid w:val="005A3E8C"/>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693B"/>
    <w:rsid w:val="005A70B4"/>
    <w:rsid w:val="005A7652"/>
    <w:rsid w:val="005A7D9F"/>
    <w:rsid w:val="005B021E"/>
    <w:rsid w:val="005B14F1"/>
    <w:rsid w:val="005B1A1E"/>
    <w:rsid w:val="005B2ED4"/>
    <w:rsid w:val="005B3063"/>
    <w:rsid w:val="005B3ACE"/>
    <w:rsid w:val="005B3B1A"/>
    <w:rsid w:val="005B45DB"/>
    <w:rsid w:val="005B485F"/>
    <w:rsid w:val="005B5B4A"/>
    <w:rsid w:val="005B6202"/>
    <w:rsid w:val="005B6514"/>
    <w:rsid w:val="005B70CC"/>
    <w:rsid w:val="005B727D"/>
    <w:rsid w:val="005B7560"/>
    <w:rsid w:val="005B7914"/>
    <w:rsid w:val="005C05F7"/>
    <w:rsid w:val="005C0FF1"/>
    <w:rsid w:val="005C1386"/>
    <w:rsid w:val="005C172E"/>
    <w:rsid w:val="005C2403"/>
    <w:rsid w:val="005C26AC"/>
    <w:rsid w:val="005C2F9D"/>
    <w:rsid w:val="005C3612"/>
    <w:rsid w:val="005C4620"/>
    <w:rsid w:val="005C4CBE"/>
    <w:rsid w:val="005C51C3"/>
    <w:rsid w:val="005C5673"/>
    <w:rsid w:val="005C5B2B"/>
    <w:rsid w:val="005C68C0"/>
    <w:rsid w:val="005C6E2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4940"/>
    <w:rsid w:val="005E4B73"/>
    <w:rsid w:val="005E511A"/>
    <w:rsid w:val="005E5288"/>
    <w:rsid w:val="005E52CA"/>
    <w:rsid w:val="005E532F"/>
    <w:rsid w:val="005E554B"/>
    <w:rsid w:val="005E647C"/>
    <w:rsid w:val="005E69C7"/>
    <w:rsid w:val="005E76C9"/>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CF0"/>
    <w:rsid w:val="005F6845"/>
    <w:rsid w:val="005F685E"/>
    <w:rsid w:val="005F7FC3"/>
    <w:rsid w:val="0060103A"/>
    <w:rsid w:val="00601084"/>
    <w:rsid w:val="006012AF"/>
    <w:rsid w:val="00601898"/>
    <w:rsid w:val="006022F7"/>
    <w:rsid w:val="006026E2"/>
    <w:rsid w:val="00602A15"/>
    <w:rsid w:val="00602C7A"/>
    <w:rsid w:val="0060301D"/>
    <w:rsid w:val="006033CD"/>
    <w:rsid w:val="00603683"/>
    <w:rsid w:val="00603F1A"/>
    <w:rsid w:val="0060467A"/>
    <w:rsid w:val="006047E9"/>
    <w:rsid w:val="006049B7"/>
    <w:rsid w:val="00604C78"/>
    <w:rsid w:val="006057E6"/>
    <w:rsid w:val="00605FD2"/>
    <w:rsid w:val="0060644D"/>
    <w:rsid w:val="00606C6A"/>
    <w:rsid w:val="00607090"/>
    <w:rsid w:val="006073CB"/>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7351"/>
    <w:rsid w:val="00617A26"/>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E26"/>
    <w:rsid w:val="006327F3"/>
    <w:rsid w:val="00632923"/>
    <w:rsid w:val="006329E8"/>
    <w:rsid w:val="00632DF5"/>
    <w:rsid w:val="0063316B"/>
    <w:rsid w:val="0063336A"/>
    <w:rsid w:val="0063455B"/>
    <w:rsid w:val="00634A45"/>
    <w:rsid w:val="00634B30"/>
    <w:rsid w:val="006351E3"/>
    <w:rsid w:val="0063527F"/>
    <w:rsid w:val="00635A9B"/>
    <w:rsid w:val="00635BB0"/>
    <w:rsid w:val="00637978"/>
    <w:rsid w:val="00640AFD"/>
    <w:rsid w:val="00640CFF"/>
    <w:rsid w:val="00640EE5"/>
    <w:rsid w:val="00641093"/>
    <w:rsid w:val="0064145F"/>
    <w:rsid w:val="0064203F"/>
    <w:rsid w:val="006433AB"/>
    <w:rsid w:val="0064354F"/>
    <w:rsid w:val="006438F9"/>
    <w:rsid w:val="00644BCC"/>
    <w:rsid w:val="0064501F"/>
    <w:rsid w:val="006453C5"/>
    <w:rsid w:val="006455B3"/>
    <w:rsid w:val="0064576C"/>
    <w:rsid w:val="00645887"/>
    <w:rsid w:val="00646869"/>
    <w:rsid w:val="00646D6A"/>
    <w:rsid w:val="006476FF"/>
    <w:rsid w:val="00650238"/>
    <w:rsid w:val="006506D0"/>
    <w:rsid w:val="00650947"/>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717"/>
    <w:rsid w:val="00660841"/>
    <w:rsid w:val="00660950"/>
    <w:rsid w:val="00660DCD"/>
    <w:rsid w:val="006610D6"/>
    <w:rsid w:val="0066111E"/>
    <w:rsid w:val="0066152D"/>
    <w:rsid w:val="00661A54"/>
    <w:rsid w:val="00661D24"/>
    <w:rsid w:val="00661F93"/>
    <w:rsid w:val="00662817"/>
    <w:rsid w:val="0066297B"/>
    <w:rsid w:val="00663CDA"/>
    <w:rsid w:val="00664393"/>
    <w:rsid w:val="00664913"/>
    <w:rsid w:val="0066491A"/>
    <w:rsid w:val="00665883"/>
    <w:rsid w:val="00665BD1"/>
    <w:rsid w:val="00665EE3"/>
    <w:rsid w:val="0066663E"/>
    <w:rsid w:val="00666FF2"/>
    <w:rsid w:val="006670F5"/>
    <w:rsid w:val="00667897"/>
    <w:rsid w:val="00667EF8"/>
    <w:rsid w:val="00670461"/>
    <w:rsid w:val="006705C7"/>
    <w:rsid w:val="00672686"/>
    <w:rsid w:val="006726A1"/>
    <w:rsid w:val="00672A27"/>
    <w:rsid w:val="00672A4F"/>
    <w:rsid w:val="00672B43"/>
    <w:rsid w:val="006733F6"/>
    <w:rsid w:val="00673B08"/>
    <w:rsid w:val="006746A0"/>
    <w:rsid w:val="00674855"/>
    <w:rsid w:val="006751EC"/>
    <w:rsid w:val="00676A03"/>
    <w:rsid w:val="00676EF3"/>
    <w:rsid w:val="00676FA0"/>
    <w:rsid w:val="0067706E"/>
    <w:rsid w:val="00677070"/>
    <w:rsid w:val="0067766B"/>
    <w:rsid w:val="00677BAA"/>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F"/>
    <w:rsid w:val="00687015"/>
    <w:rsid w:val="00687B25"/>
    <w:rsid w:val="006906B6"/>
    <w:rsid w:val="00690A15"/>
    <w:rsid w:val="00690D2F"/>
    <w:rsid w:val="00690E10"/>
    <w:rsid w:val="006918D8"/>
    <w:rsid w:val="00691CEA"/>
    <w:rsid w:val="006931E2"/>
    <w:rsid w:val="006944F1"/>
    <w:rsid w:val="006945A2"/>
    <w:rsid w:val="00694BDC"/>
    <w:rsid w:val="00694CE4"/>
    <w:rsid w:val="00695A1D"/>
    <w:rsid w:val="00695D45"/>
    <w:rsid w:val="00695D72"/>
    <w:rsid w:val="00695E11"/>
    <w:rsid w:val="00696312"/>
    <w:rsid w:val="0069693F"/>
    <w:rsid w:val="006976CD"/>
    <w:rsid w:val="0069784F"/>
    <w:rsid w:val="00697C5D"/>
    <w:rsid w:val="00697DD1"/>
    <w:rsid w:val="006A080D"/>
    <w:rsid w:val="006A1A4E"/>
    <w:rsid w:val="006A2155"/>
    <w:rsid w:val="006A21E8"/>
    <w:rsid w:val="006A2993"/>
    <w:rsid w:val="006A2CB9"/>
    <w:rsid w:val="006A2CD9"/>
    <w:rsid w:val="006A45B1"/>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1C84"/>
    <w:rsid w:val="006B39AD"/>
    <w:rsid w:val="006B3DD6"/>
    <w:rsid w:val="006B4219"/>
    <w:rsid w:val="006B58E0"/>
    <w:rsid w:val="006B6743"/>
    <w:rsid w:val="006B6E54"/>
    <w:rsid w:val="006B75E2"/>
    <w:rsid w:val="006B76C6"/>
    <w:rsid w:val="006B778A"/>
    <w:rsid w:val="006C0DD6"/>
    <w:rsid w:val="006C1072"/>
    <w:rsid w:val="006C1444"/>
    <w:rsid w:val="006C1598"/>
    <w:rsid w:val="006C2345"/>
    <w:rsid w:val="006C2637"/>
    <w:rsid w:val="006C3145"/>
    <w:rsid w:val="006C339B"/>
    <w:rsid w:val="006C35B5"/>
    <w:rsid w:val="006C3E5A"/>
    <w:rsid w:val="006C40B2"/>
    <w:rsid w:val="006C4753"/>
    <w:rsid w:val="006C56A8"/>
    <w:rsid w:val="006C56FB"/>
    <w:rsid w:val="006C578E"/>
    <w:rsid w:val="006C5919"/>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38D"/>
    <w:rsid w:val="006E2405"/>
    <w:rsid w:val="006E3229"/>
    <w:rsid w:val="006E3B79"/>
    <w:rsid w:val="006E3F82"/>
    <w:rsid w:val="006E4109"/>
    <w:rsid w:val="006E48FB"/>
    <w:rsid w:val="006E5C60"/>
    <w:rsid w:val="006E6A21"/>
    <w:rsid w:val="006E79ED"/>
    <w:rsid w:val="006E7C09"/>
    <w:rsid w:val="006F0392"/>
    <w:rsid w:val="006F0504"/>
    <w:rsid w:val="006F0D8D"/>
    <w:rsid w:val="006F1036"/>
    <w:rsid w:val="006F1DC9"/>
    <w:rsid w:val="006F1F0C"/>
    <w:rsid w:val="006F2480"/>
    <w:rsid w:val="006F2B30"/>
    <w:rsid w:val="006F301C"/>
    <w:rsid w:val="006F3A45"/>
    <w:rsid w:val="006F3F8F"/>
    <w:rsid w:val="006F4100"/>
    <w:rsid w:val="006F4AE9"/>
    <w:rsid w:val="006F5880"/>
    <w:rsid w:val="006F5E68"/>
    <w:rsid w:val="006F6232"/>
    <w:rsid w:val="00701623"/>
    <w:rsid w:val="007028C8"/>
    <w:rsid w:val="0070296A"/>
    <w:rsid w:val="00702E2A"/>
    <w:rsid w:val="007032FD"/>
    <w:rsid w:val="007033D6"/>
    <w:rsid w:val="00704264"/>
    <w:rsid w:val="007050F3"/>
    <w:rsid w:val="00705A86"/>
    <w:rsid w:val="0070630A"/>
    <w:rsid w:val="0070675D"/>
    <w:rsid w:val="00706C87"/>
    <w:rsid w:val="00707266"/>
    <w:rsid w:val="00707A86"/>
    <w:rsid w:val="0071015A"/>
    <w:rsid w:val="0071021E"/>
    <w:rsid w:val="007108FE"/>
    <w:rsid w:val="0071123A"/>
    <w:rsid w:val="00711330"/>
    <w:rsid w:val="00711664"/>
    <w:rsid w:val="007118AC"/>
    <w:rsid w:val="00712557"/>
    <w:rsid w:val="00712E73"/>
    <w:rsid w:val="00713276"/>
    <w:rsid w:val="00713AB0"/>
    <w:rsid w:val="00713C6F"/>
    <w:rsid w:val="00713EB4"/>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D36"/>
    <w:rsid w:val="00723F4A"/>
    <w:rsid w:val="00724853"/>
    <w:rsid w:val="0072507A"/>
    <w:rsid w:val="00725ACB"/>
    <w:rsid w:val="00730B0C"/>
    <w:rsid w:val="00730C5C"/>
    <w:rsid w:val="00731041"/>
    <w:rsid w:val="00732E44"/>
    <w:rsid w:val="00733532"/>
    <w:rsid w:val="00733882"/>
    <w:rsid w:val="00733C88"/>
    <w:rsid w:val="00733D4E"/>
    <w:rsid w:val="00734334"/>
    <w:rsid w:val="007345AD"/>
    <w:rsid w:val="00735392"/>
    <w:rsid w:val="00736DB6"/>
    <w:rsid w:val="0073706C"/>
    <w:rsid w:val="007371BC"/>
    <w:rsid w:val="00737AC5"/>
    <w:rsid w:val="00737E2E"/>
    <w:rsid w:val="00737F8A"/>
    <w:rsid w:val="00740724"/>
    <w:rsid w:val="00741507"/>
    <w:rsid w:val="00741AEE"/>
    <w:rsid w:val="00742538"/>
    <w:rsid w:val="00742BB4"/>
    <w:rsid w:val="00742F1F"/>
    <w:rsid w:val="00743F5B"/>
    <w:rsid w:val="007450F9"/>
    <w:rsid w:val="007453DA"/>
    <w:rsid w:val="00746362"/>
    <w:rsid w:val="007468FE"/>
    <w:rsid w:val="00746975"/>
    <w:rsid w:val="00746EA3"/>
    <w:rsid w:val="007472E7"/>
    <w:rsid w:val="00747353"/>
    <w:rsid w:val="007473D6"/>
    <w:rsid w:val="00747D23"/>
    <w:rsid w:val="00747FB7"/>
    <w:rsid w:val="0075035B"/>
    <w:rsid w:val="00750FEC"/>
    <w:rsid w:val="007512D4"/>
    <w:rsid w:val="0075134E"/>
    <w:rsid w:val="0075135D"/>
    <w:rsid w:val="00752BEF"/>
    <w:rsid w:val="0075328D"/>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577E"/>
    <w:rsid w:val="0076614A"/>
    <w:rsid w:val="00766208"/>
    <w:rsid w:val="007666F8"/>
    <w:rsid w:val="00767242"/>
    <w:rsid w:val="007701C1"/>
    <w:rsid w:val="0077030B"/>
    <w:rsid w:val="00770B6F"/>
    <w:rsid w:val="00770D8A"/>
    <w:rsid w:val="00770E10"/>
    <w:rsid w:val="00770EFF"/>
    <w:rsid w:val="00772003"/>
    <w:rsid w:val="007720EB"/>
    <w:rsid w:val="007725DE"/>
    <w:rsid w:val="00772A7A"/>
    <w:rsid w:val="00773109"/>
    <w:rsid w:val="00773771"/>
    <w:rsid w:val="0077569C"/>
    <w:rsid w:val="0077599C"/>
    <w:rsid w:val="00775EAD"/>
    <w:rsid w:val="00775F1C"/>
    <w:rsid w:val="007761FC"/>
    <w:rsid w:val="007764AF"/>
    <w:rsid w:val="00776B10"/>
    <w:rsid w:val="00776F09"/>
    <w:rsid w:val="00777455"/>
    <w:rsid w:val="007779FB"/>
    <w:rsid w:val="007805E0"/>
    <w:rsid w:val="00780FC7"/>
    <w:rsid w:val="00781429"/>
    <w:rsid w:val="0078169B"/>
    <w:rsid w:val="00782A6A"/>
    <w:rsid w:val="007834F9"/>
    <w:rsid w:val="00783B98"/>
    <w:rsid w:val="007840B4"/>
    <w:rsid w:val="0078417F"/>
    <w:rsid w:val="00785A42"/>
    <w:rsid w:val="00785ED6"/>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C7B"/>
    <w:rsid w:val="007A2EC9"/>
    <w:rsid w:val="007A2F71"/>
    <w:rsid w:val="007A3E84"/>
    <w:rsid w:val="007A43C0"/>
    <w:rsid w:val="007A4A8E"/>
    <w:rsid w:val="007A4E3E"/>
    <w:rsid w:val="007A54B2"/>
    <w:rsid w:val="007A5F94"/>
    <w:rsid w:val="007A7AB6"/>
    <w:rsid w:val="007B0046"/>
    <w:rsid w:val="007B05D6"/>
    <w:rsid w:val="007B1391"/>
    <w:rsid w:val="007B16B0"/>
    <w:rsid w:val="007B1F15"/>
    <w:rsid w:val="007B2377"/>
    <w:rsid w:val="007B550C"/>
    <w:rsid w:val="007B5C36"/>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43B9"/>
    <w:rsid w:val="007D4579"/>
    <w:rsid w:val="007D4795"/>
    <w:rsid w:val="007D4C72"/>
    <w:rsid w:val="007D56DF"/>
    <w:rsid w:val="007D5DF1"/>
    <w:rsid w:val="007D6807"/>
    <w:rsid w:val="007D6913"/>
    <w:rsid w:val="007D6A1B"/>
    <w:rsid w:val="007D7F28"/>
    <w:rsid w:val="007E0330"/>
    <w:rsid w:val="007E1182"/>
    <w:rsid w:val="007E133F"/>
    <w:rsid w:val="007E2685"/>
    <w:rsid w:val="007E292D"/>
    <w:rsid w:val="007E2BAA"/>
    <w:rsid w:val="007E2CAB"/>
    <w:rsid w:val="007E4325"/>
    <w:rsid w:val="007E4CD5"/>
    <w:rsid w:val="007E4D42"/>
    <w:rsid w:val="007E6152"/>
    <w:rsid w:val="007E63C9"/>
    <w:rsid w:val="007E63D9"/>
    <w:rsid w:val="007E67F6"/>
    <w:rsid w:val="007E6AED"/>
    <w:rsid w:val="007E7138"/>
    <w:rsid w:val="007E7D73"/>
    <w:rsid w:val="007F029D"/>
    <w:rsid w:val="007F0BAE"/>
    <w:rsid w:val="007F10D0"/>
    <w:rsid w:val="007F1C4A"/>
    <w:rsid w:val="007F2339"/>
    <w:rsid w:val="007F28E6"/>
    <w:rsid w:val="007F2C11"/>
    <w:rsid w:val="007F2D1D"/>
    <w:rsid w:val="007F3479"/>
    <w:rsid w:val="007F47BF"/>
    <w:rsid w:val="007F4F8C"/>
    <w:rsid w:val="007F53B2"/>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84E"/>
    <w:rsid w:val="00816FAA"/>
    <w:rsid w:val="00817453"/>
    <w:rsid w:val="00817556"/>
    <w:rsid w:val="008201BD"/>
    <w:rsid w:val="00820EB6"/>
    <w:rsid w:val="0082169A"/>
    <w:rsid w:val="00822709"/>
    <w:rsid w:val="008229D0"/>
    <w:rsid w:val="00822A47"/>
    <w:rsid w:val="0082301A"/>
    <w:rsid w:val="0082385F"/>
    <w:rsid w:val="00824083"/>
    <w:rsid w:val="008246FB"/>
    <w:rsid w:val="00824DCD"/>
    <w:rsid w:val="00824E86"/>
    <w:rsid w:val="00825CAD"/>
    <w:rsid w:val="00825E2E"/>
    <w:rsid w:val="00825F80"/>
    <w:rsid w:val="00826DD7"/>
    <w:rsid w:val="00826F11"/>
    <w:rsid w:val="008278BD"/>
    <w:rsid w:val="008304CD"/>
    <w:rsid w:val="00830BD9"/>
    <w:rsid w:val="00830D18"/>
    <w:rsid w:val="00832358"/>
    <w:rsid w:val="00832B11"/>
    <w:rsid w:val="00833C15"/>
    <w:rsid w:val="00834ABB"/>
    <w:rsid w:val="00834BF4"/>
    <w:rsid w:val="00834D91"/>
    <w:rsid w:val="008358E9"/>
    <w:rsid w:val="00836106"/>
    <w:rsid w:val="0083626D"/>
    <w:rsid w:val="00836E3F"/>
    <w:rsid w:val="008370A7"/>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163"/>
    <w:rsid w:val="008464C2"/>
    <w:rsid w:val="00846A67"/>
    <w:rsid w:val="00847829"/>
    <w:rsid w:val="00847A1D"/>
    <w:rsid w:val="00847D61"/>
    <w:rsid w:val="008510A4"/>
    <w:rsid w:val="00851171"/>
    <w:rsid w:val="00852442"/>
    <w:rsid w:val="008524DC"/>
    <w:rsid w:val="008532AE"/>
    <w:rsid w:val="0085330E"/>
    <w:rsid w:val="0085396A"/>
    <w:rsid w:val="00853D7E"/>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62A"/>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7469"/>
    <w:rsid w:val="008775EB"/>
    <w:rsid w:val="00877791"/>
    <w:rsid w:val="00877B7C"/>
    <w:rsid w:val="00877B96"/>
    <w:rsid w:val="00877E3D"/>
    <w:rsid w:val="00880047"/>
    <w:rsid w:val="00880075"/>
    <w:rsid w:val="0088012B"/>
    <w:rsid w:val="0088080E"/>
    <w:rsid w:val="00881F3F"/>
    <w:rsid w:val="00883159"/>
    <w:rsid w:val="00883E17"/>
    <w:rsid w:val="00884416"/>
    <w:rsid w:val="00884541"/>
    <w:rsid w:val="0088463F"/>
    <w:rsid w:val="008847A6"/>
    <w:rsid w:val="008847BA"/>
    <w:rsid w:val="00884B40"/>
    <w:rsid w:val="00886770"/>
    <w:rsid w:val="00886B20"/>
    <w:rsid w:val="00886C45"/>
    <w:rsid w:val="008871E2"/>
    <w:rsid w:val="0088748E"/>
    <w:rsid w:val="008874B4"/>
    <w:rsid w:val="00890074"/>
    <w:rsid w:val="008900FF"/>
    <w:rsid w:val="00890697"/>
    <w:rsid w:val="00890962"/>
    <w:rsid w:val="00891ED1"/>
    <w:rsid w:val="008924A2"/>
    <w:rsid w:val="00893238"/>
    <w:rsid w:val="00893780"/>
    <w:rsid w:val="00893918"/>
    <w:rsid w:val="00894F69"/>
    <w:rsid w:val="0089566F"/>
    <w:rsid w:val="00895ACA"/>
    <w:rsid w:val="00896238"/>
    <w:rsid w:val="00896B5B"/>
    <w:rsid w:val="00897778"/>
    <w:rsid w:val="008979BA"/>
    <w:rsid w:val="008A06A5"/>
    <w:rsid w:val="008A10A7"/>
    <w:rsid w:val="008A1798"/>
    <w:rsid w:val="008A2E7A"/>
    <w:rsid w:val="008A32F5"/>
    <w:rsid w:val="008A350C"/>
    <w:rsid w:val="008A4233"/>
    <w:rsid w:val="008A4725"/>
    <w:rsid w:val="008A5096"/>
    <w:rsid w:val="008A57DE"/>
    <w:rsid w:val="008A58CF"/>
    <w:rsid w:val="008A5AB8"/>
    <w:rsid w:val="008A5CF9"/>
    <w:rsid w:val="008A61BA"/>
    <w:rsid w:val="008A753D"/>
    <w:rsid w:val="008A79D0"/>
    <w:rsid w:val="008A7A69"/>
    <w:rsid w:val="008B0310"/>
    <w:rsid w:val="008B0A85"/>
    <w:rsid w:val="008B0BE4"/>
    <w:rsid w:val="008B0EB8"/>
    <w:rsid w:val="008B226E"/>
    <w:rsid w:val="008B237A"/>
    <w:rsid w:val="008B2476"/>
    <w:rsid w:val="008B263D"/>
    <w:rsid w:val="008B38CC"/>
    <w:rsid w:val="008B3EB1"/>
    <w:rsid w:val="008B40EB"/>
    <w:rsid w:val="008B421A"/>
    <w:rsid w:val="008B5262"/>
    <w:rsid w:val="008B529B"/>
    <w:rsid w:val="008B5FEF"/>
    <w:rsid w:val="008B649C"/>
    <w:rsid w:val="008B65ED"/>
    <w:rsid w:val="008B6F27"/>
    <w:rsid w:val="008B7344"/>
    <w:rsid w:val="008B742E"/>
    <w:rsid w:val="008B7BCD"/>
    <w:rsid w:val="008C0008"/>
    <w:rsid w:val="008C040E"/>
    <w:rsid w:val="008C0621"/>
    <w:rsid w:val="008C0D47"/>
    <w:rsid w:val="008C0DF2"/>
    <w:rsid w:val="008C0EE2"/>
    <w:rsid w:val="008C2049"/>
    <w:rsid w:val="008C204C"/>
    <w:rsid w:val="008C2B30"/>
    <w:rsid w:val="008C2EE0"/>
    <w:rsid w:val="008C364C"/>
    <w:rsid w:val="008C381B"/>
    <w:rsid w:val="008C3AFB"/>
    <w:rsid w:val="008C44F8"/>
    <w:rsid w:val="008C50B8"/>
    <w:rsid w:val="008C51ED"/>
    <w:rsid w:val="008C629F"/>
    <w:rsid w:val="008C65B9"/>
    <w:rsid w:val="008C6BB8"/>
    <w:rsid w:val="008C6BC6"/>
    <w:rsid w:val="008D02CB"/>
    <w:rsid w:val="008D0633"/>
    <w:rsid w:val="008D0EAE"/>
    <w:rsid w:val="008D1720"/>
    <w:rsid w:val="008D22F2"/>
    <w:rsid w:val="008D3020"/>
    <w:rsid w:val="008D3F1B"/>
    <w:rsid w:val="008D3F6A"/>
    <w:rsid w:val="008D67DC"/>
    <w:rsid w:val="008D72CA"/>
    <w:rsid w:val="008D7359"/>
    <w:rsid w:val="008E03A5"/>
    <w:rsid w:val="008E1231"/>
    <w:rsid w:val="008E13C9"/>
    <w:rsid w:val="008E20FE"/>
    <w:rsid w:val="008E2245"/>
    <w:rsid w:val="008E249A"/>
    <w:rsid w:val="008E2597"/>
    <w:rsid w:val="008E3D13"/>
    <w:rsid w:val="008E42F3"/>
    <w:rsid w:val="008E45B2"/>
    <w:rsid w:val="008E49A0"/>
    <w:rsid w:val="008E5131"/>
    <w:rsid w:val="008E5881"/>
    <w:rsid w:val="008E5EF4"/>
    <w:rsid w:val="008E6389"/>
    <w:rsid w:val="008E6552"/>
    <w:rsid w:val="008E6B8E"/>
    <w:rsid w:val="008E7062"/>
    <w:rsid w:val="008F011E"/>
    <w:rsid w:val="008F017D"/>
    <w:rsid w:val="008F166E"/>
    <w:rsid w:val="008F1750"/>
    <w:rsid w:val="008F17D9"/>
    <w:rsid w:val="008F19A6"/>
    <w:rsid w:val="008F1B80"/>
    <w:rsid w:val="008F1F68"/>
    <w:rsid w:val="008F2296"/>
    <w:rsid w:val="008F330E"/>
    <w:rsid w:val="008F3EDC"/>
    <w:rsid w:val="008F4653"/>
    <w:rsid w:val="008F4D96"/>
    <w:rsid w:val="008F5970"/>
    <w:rsid w:val="008F59AC"/>
    <w:rsid w:val="008F5B31"/>
    <w:rsid w:val="008F5B60"/>
    <w:rsid w:val="008F5B7B"/>
    <w:rsid w:val="008F690C"/>
    <w:rsid w:val="008F6937"/>
    <w:rsid w:val="008F73A2"/>
    <w:rsid w:val="009003A7"/>
    <w:rsid w:val="009014BF"/>
    <w:rsid w:val="009016A4"/>
    <w:rsid w:val="0090170D"/>
    <w:rsid w:val="0090252A"/>
    <w:rsid w:val="009025BF"/>
    <w:rsid w:val="00902D28"/>
    <w:rsid w:val="00902FE5"/>
    <w:rsid w:val="009030FC"/>
    <w:rsid w:val="00903482"/>
    <w:rsid w:val="0090399B"/>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BFB"/>
    <w:rsid w:val="00913018"/>
    <w:rsid w:val="00913FE0"/>
    <w:rsid w:val="00914B05"/>
    <w:rsid w:val="0091535B"/>
    <w:rsid w:val="0091537E"/>
    <w:rsid w:val="00916B7D"/>
    <w:rsid w:val="009201A5"/>
    <w:rsid w:val="00921450"/>
    <w:rsid w:val="00922A54"/>
    <w:rsid w:val="00922A85"/>
    <w:rsid w:val="0092360D"/>
    <w:rsid w:val="00923627"/>
    <w:rsid w:val="00923AF0"/>
    <w:rsid w:val="00923B94"/>
    <w:rsid w:val="00923D61"/>
    <w:rsid w:val="00924185"/>
    <w:rsid w:val="0092468A"/>
    <w:rsid w:val="0092496F"/>
    <w:rsid w:val="009255FA"/>
    <w:rsid w:val="0092582F"/>
    <w:rsid w:val="00925B77"/>
    <w:rsid w:val="0092660C"/>
    <w:rsid w:val="00926C94"/>
    <w:rsid w:val="0092730D"/>
    <w:rsid w:val="00930301"/>
    <w:rsid w:val="0093098B"/>
    <w:rsid w:val="00930E7F"/>
    <w:rsid w:val="00931395"/>
    <w:rsid w:val="00931F38"/>
    <w:rsid w:val="009332BC"/>
    <w:rsid w:val="009352A7"/>
    <w:rsid w:val="00935D36"/>
    <w:rsid w:val="00935D72"/>
    <w:rsid w:val="00935ED3"/>
    <w:rsid w:val="00935F4E"/>
    <w:rsid w:val="00936404"/>
    <w:rsid w:val="009367DB"/>
    <w:rsid w:val="00936806"/>
    <w:rsid w:val="00936A1C"/>
    <w:rsid w:val="00937201"/>
    <w:rsid w:val="00937903"/>
    <w:rsid w:val="00937ABE"/>
    <w:rsid w:val="00937E00"/>
    <w:rsid w:val="00940D42"/>
    <w:rsid w:val="0094136A"/>
    <w:rsid w:val="009415EB"/>
    <w:rsid w:val="00942934"/>
    <w:rsid w:val="0094354B"/>
    <w:rsid w:val="00943B73"/>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9B9"/>
    <w:rsid w:val="00963B60"/>
    <w:rsid w:val="009641E1"/>
    <w:rsid w:val="00964610"/>
    <w:rsid w:val="00965747"/>
    <w:rsid w:val="00965833"/>
    <w:rsid w:val="00965AAE"/>
    <w:rsid w:val="00965EED"/>
    <w:rsid w:val="0096666E"/>
    <w:rsid w:val="00967246"/>
    <w:rsid w:val="00967362"/>
    <w:rsid w:val="009674DA"/>
    <w:rsid w:val="00967AED"/>
    <w:rsid w:val="00967D30"/>
    <w:rsid w:val="0097131D"/>
    <w:rsid w:val="00971E88"/>
    <w:rsid w:val="00973168"/>
    <w:rsid w:val="0097420B"/>
    <w:rsid w:val="00974225"/>
    <w:rsid w:val="00974DA8"/>
    <w:rsid w:val="009751F1"/>
    <w:rsid w:val="009754E6"/>
    <w:rsid w:val="00975997"/>
    <w:rsid w:val="009759DE"/>
    <w:rsid w:val="009760F7"/>
    <w:rsid w:val="00977C56"/>
    <w:rsid w:val="00980E7F"/>
    <w:rsid w:val="00981A89"/>
    <w:rsid w:val="00981B35"/>
    <w:rsid w:val="00981F31"/>
    <w:rsid w:val="00982612"/>
    <w:rsid w:val="009844EB"/>
    <w:rsid w:val="00985A0E"/>
    <w:rsid w:val="00985B88"/>
    <w:rsid w:val="00985BD3"/>
    <w:rsid w:val="009879CD"/>
    <w:rsid w:val="00987BBC"/>
    <w:rsid w:val="00990AA7"/>
    <w:rsid w:val="00990F95"/>
    <w:rsid w:val="00991271"/>
    <w:rsid w:val="009912FD"/>
    <w:rsid w:val="009914D5"/>
    <w:rsid w:val="00991BBA"/>
    <w:rsid w:val="00992B48"/>
    <w:rsid w:val="009939B2"/>
    <w:rsid w:val="00993F6D"/>
    <w:rsid w:val="00994C7E"/>
    <w:rsid w:val="00994D6D"/>
    <w:rsid w:val="009951D9"/>
    <w:rsid w:val="009952A6"/>
    <w:rsid w:val="009957B6"/>
    <w:rsid w:val="009962B0"/>
    <w:rsid w:val="00997410"/>
    <w:rsid w:val="00997775"/>
    <w:rsid w:val="009978BF"/>
    <w:rsid w:val="00997952"/>
    <w:rsid w:val="009A05E7"/>
    <w:rsid w:val="009A0C28"/>
    <w:rsid w:val="009A14B7"/>
    <w:rsid w:val="009A1EAD"/>
    <w:rsid w:val="009A2B9F"/>
    <w:rsid w:val="009A3609"/>
    <w:rsid w:val="009A3E83"/>
    <w:rsid w:val="009A404E"/>
    <w:rsid w:val="009A4695"/>
    <w:rsid w:val="009A46B0"/>
    <w:rsid w:val="009A4F6A"/>
    <w:rsid w:val="009A504E"/>
    <w:rsid w:val="009A58CF"/>
    <w:rsid w:val="009A59B7"/>
    <w:rsid w:val="009A59D6"/>
    <w:rsid w:val="009A68DC"/>
    <w:rsid w:val="009A6BB2"/>
    <w:rsid w:val="009B0978"/>
    <w:rsid w:val="009B0E5B"/>
    <w:rsid w:val="009B16B8"/>
    <w:rsid w:val="009B22D5"/>
    <w:rsid w:val="009B2596"/>
    <w:rsid w:val="009B32E6"/>
    <w:rsid w:val="009B4577"/>
    <w:rsid w:val="009B4972"/>
    <w:rsid w:val="009B555C"/>
    <w:rsid w:val="009B5E64"/>
    <w:rsid w:val="009B6E13"/>
    <w:rsid w:val="009B7F3C"/>
    <w:rsid w:val="009B7F4A"/>
    <w:rsid w:val="009C0547"/>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3E4"/>
    <w:rsid w:val="009D7533"/>
    <w:rsid w:val="009D7CA5"/>
    <w:rsid w:val="009D7F4C"/>
    <w:rsid w:val="009D7F6D"/>
    <w:rsid w:val="009E013F"/>
    <w:rsid w:val="009E12DF"/>
    <w:rsid w:val="009E290A"/>
    <w:rsid w:val="009E3283"/>
    <w:rsid w:val="009E3892"/>
    <w:rsid w:val="009E3DDD"/>
    <w:rsid w:val="009E5491"/>
    <w:rsid w:val="009E5D94"/>
    <w:rsid w:val="009E6ADB"/>
    <w:rsid w:val="009E6BD7"/>
    <w:rsid w:val="009E6F1E"/>
    <w:rsid w:val="009F010C"/>
    <w:rsid w:val="009F0156"/>
    <w:rsid w:val="009F0286"/>
    <w:rsid w:val="009F0BBD"/>
    <w:rsid w:val="009F0FB4"/>
    <w:rsid w:val="009F1A9D"/>
    <w:rsid w:val="009F1B0F"/>
    <w:rsid w:val="009F3AF5"/>
    <w:rsid w:val="009F439F"/>
    <w:rsid w:val="009F4A02"/>
    <w:rsid w:val="009F52C7"/>
    <w:rsid w:val="009F669F"/>
    <w:rsid w:val="009F765B"/>
    <w:rsid w:val="009F796A"/>
    <w:rsid w:val="00A007EB"/>
    <w:rsid w:val="00A01DD5"/>
    <w:rsid w:val="00A04C3D"/>
    <w:rsid w:val="00A04FE7"/>
    <w:rsid w:val="00A055BC"/>
    <w:rsid w:val="00A05614"/>
    <w:rsid w:val="00A056E9"/>
    <w:rsid w:val="00A05EBB"/>
    <w:rsid w:val="00A0606F"/>
    <w:rsid w:val="00A10F1D"/>
    <w:rsid w:val="00A1199D"/>
    <w:rsid w:val="00A1220F"/>
    <w:rsid w:val="00A12FAC"/>
    <w:rsid w:val="00A1346E"/>
    <w:rsid w:val="00A138D0"/>
    <w:rsid w:val="00A13989"/>
    <w:rsid w:val="00A14C68"/>
    <w:rsid w:val="00A15E65"/>
    <w:rsid w:val="00A169FD"/>
    <w:rsid w:val="00A17AEE"/>
    <w:rsid w:val="00A17DF6"/>
    <w:rsid w:val="00A20882"/>
    <w:rsid w:val="00A21844"/>
    <w:rsid w:val="00A21F07"/>
    <w:rsid w:val="00A223F9"/>
    <w:rsid w:val="00A23025"/>
    <w:rsid w:val="00A231D5"/>
    <w:rsid w:val="00A23B9A"/>
    <w:rsid w:val="00A23C52"/>
    <w:rsid w:val="00A23EE8"/>
    <w:rsid w:val="00A245C6"/>
    <w:rsid w:val="00A247CD"/>
    <w:rsid w:val="00A252EC"/>
    <w:rsid w:val="00A2535C"/>
    <w:rsid w:val="00A260C5"/>
    <w:rsid w:val="00A2635F"/>
    <w:rsid w:val="00A26AE4"/>
    <w:rsid w:val="00A3023B"/>
    <w:rsid w:val="00A303BA"/>
    <w:rsid w:val="00A30580"/>
    <w:rsid w:val="00A3067B"/>
    <w:rsid w:val="00A30A6D"/>
    <w:rsid w:val="00A30F7A"/>
    <w:rsid w:val="00A31041"/>
    <w:rsid w:val="00A313D8"/>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75B1"/>
    <w:rsid w:val="00A37762"/>
    <w:rsid w:val="00A40359"/>
    <w:rsid w:val="00A40515"/>
    <w:rsid w:val="00A413D3"/>
    <w:rsid w:val="00A41EA6"/>
    <w:rsid w:val="00A42677"/>
    <w:rsid w:val="00A42A02"/>
    <w:rsid w:val="00A43624"/>
    <w:rsid w:val="00A441EA"/>
    <w:rsid w:val="00A445C9"/>
    <w:rsid w:val="00A45C12"/>
    <w:rsid w:val="00A46771"/>
    <w:rsid w:val="00A467BC"/>
    <w:rsid w:val="00A46900"/>
    <w:rsid w:val="00A46FA7"/>
    <w:rsid w:val="00A47FC1"/>
    <w:rsid w:val="00A50837"/>
    <w:rsid w:val="00A50B97"/>
    <w:rsid w:val="00A50E55"/>
    <w:rsid w:val="00A50E8B"/>
    <w:rsid w:val="00A5103C"/>
    <w:rsid w:val="00A51976"/>
    <w:rsid w:val="00A52C7E"/>
    <w:rsid w:val="00A54562"/>
    <w:rsid w:val="00A54C23"/>
    <w:rsid w:val="00A54CDE"/>
    <w:rsid w:val="00A54CFD"/>
    <w:rsid w:val="00A54E31"/>
    <w:rsid w:val="00A551C8"/>
    <w:rsid w:val="00A55374"/>
    <w:rsid w:val="00A55935"/>
    <w:rsid w:val="00A55A33"/>
    <w:rsid w:val="00A56AE1"/>
    <w:rsid w:val="00A56BAA"/>
    <w:rsid w:val="00A57057"/>
    <w:rsid w:val="00A571A7"/>
    <w:rsid w:val="00A575D5"/>
    <w:rsid w:val="00A57A6E"/>
    <w:rsid w:val="00A601D3"/>
    <w:rsid w:val="00A607A9"/>
    <w:rsid w:val="00A610E5"/>
    <w:rsid w:val="00A620E3"/>
    <w:rsid w:val="00A62503"/>
    <w:rsid w:val="00A62853"/>
    <w:rsid w:val="00A62DC6"/>
    <w:rsid w:val="00A63414"/>
    <w:rsid w:val="00A63EAB"/>
    <w:rsid w:val="00A643D4"/>
    <w:rsid w:val="00A6560E"/>
    <w:rsid w:val="00A65E97"/>
    <w:rsid w:val="00A6650C"/>
    <w:rsid w:val="00A67326"/>
    <w:rsid w:val="00A67472"/>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578A"/>
    <w:rsid w:val="00A75945"/>
    <w:rsid w:val="00A75997"/>
    <w:rsid w:val="00A75A07"/>
    <w:rsid w:val="00A75A88"/>
    <w:rsid w:val="00A7613C"/>
    <w:rsid w:val="00A762FD"/>
    <w:rsid w:val="00A76681"/>
    <w:rsid w:val="00A76737"/>
    <w:rsid w:val="00A775F0"/>
    <w:rsid w:val="00A77D82"/>
    <w:rsid w:val="00A8094A"/>
    <w:rsid w:val="00A82BB5"/>
    <w:rsid w:val="00A82BEB"/>
    <w:rsid w:val="00A8350C"/>
    <w:rsid w:val="00A838C2"/>
    <w:rsid w:val="00A83C7E"/>
    <w:rsid w:val="00A84258"/>
    <w:rsid w:val="00A847BA"/>
    <w:rsid w:val="00A84F3E"/>
    <w:rsid w:val="00A85458"/>
    <w:rsid w:val="00A857AE"/>
    <w:rsid w:val="00A860F8"/>
    <w:rsid w:val="00A86720"/>
    <w:rsid w:val="00A870A5"/>
    <w:rsid w:val="00A8765A"/>
    <w:rsid w:val="00A87947"/>
    <w:rsid w:val="00A87988"/>
    <w:rsid w:val="00A87A78"/>
    <w:rsid w:val="00A90258"/>
    <w:rsid w:val="00A902F0"/>
    <w:rsid w:val="00A915D3"/>
    <w:rsid w:val="00A91A02"/>
    <w:rsid w:val="00A91A0F"/>
    <w:rsid w:val="00A925DC"/>
    <w:rsid w:val="00A93203"/>
    <w:rsid w:val="00A93A78"/>
    <w:rsid w:val="00A9436E"/>
    <w:rsid w:val="00A947B4"/>
    <w:rsid w:val="00A96F78"/>
    <w:rsid w:val="00A970E5"/>
    <w:rsid w:val="00A97969"/>
    <w:rsid w:val="00AA13D4"/>
    <w:rsid w:val="00AA1A01"/>
    <w:rsid w:val="00AA20FA"/>
    <w:rsid w:val="00AA2E27"/>
    <w:rsid w:val="00AA304E"/>
    <w:rsid w:val="00AA3205"/>
    <w:rsid w:val="00AA340F"/>
    <w:rsid w:val="00AA426B"/>
    <w:rsid w:val="00AA4411"/>
    <w:rsid w:val="00AA55AF"/>
    <w:rsid w:val="00AA565E"/>
    <w:rsid w:val="00AA617F"/>
    <w:rsid w:val="00AA6F61"/>
    <w:rsid w:val="00AA7024"/>
    <w:rsid w:val="00AA70E4"/>
    <w:rsid w:val="00AA71E2"/>
    <w:rsid w:val="00AA72AE"/>
    <w:rsid w:val="00AA7BC8"/>
    <w:rsid w:val="00AB0A57"/>
    <w:rsid w:val="00AB14FB"/>
    <w:rsid w:val="00AB1982"/>
    <w:rsid w:val="00AB1E18"/>
    <w:rsid w:val="00AB1EFA"/>
    <w:rsid w:val="00AB2304"/>
    <w:rsid w:val="00AB270B"/>
    <w:rsid w:val="00AB31F1"/>
    <w:rsid w:val="00AB354E"/>
    <w:rsid w:val="00AB4276"/>
    <w:rsid w:val="00AB466B"/>
    <w:rsid w:val="00AB469E"/>
    <w:rsid w:val="00AB4A6C"/>
    <w:rsid w:val="00AB52F0"/>
    <w:rsid w:val="00AB650F"/>
    <w:rsid w:val="00AB771A"/>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0D90"/>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602"/>
    <w:rsid w:val="00AF0F2E"/>
    <w:rsid w:val="00AF1E34"/>
    <w:rsid w:val="00AF2EAE"/>
    <w:rsid w:val="00AF31C2"/>
    <w:rsid w:val="00AF4D8C"/>
    <w:rsid w:val="00AF520E"/>
    <w:rsid w:val="00AF54D3"/>
    <w:rsid w:val="00AF645C"/>
    <w:rsid w:val="00AF748D"/>
    <w:rsid w:val="00AF7DFF"/>
    <w:rsid w:val="00B006C4"/>
    <w:rsid w:val="00B0094F"/>
    <w:rsid w:val="00B01896"/>
    <w:rsid w:val="00B01912"/>
    <w:rsid w:val="00B02132"/>
    <w:rsid w:val="00B02D6A"/>
    <w:rsid w:val="00B03E5B"/>
    <w:rsid w:val="00B04653"/>
    <w:rsid w:val="00B06621"/>
    <w:rsid w:val="00B06967"/>
    <w:rsid w:val="00B078A6"/>
    <w:rsid w:val="00B10467"/>
    <w:rsid w:val="00B10EEB"/>
    <w:rsid w:val="00B119BC"/>
    <w:rsid w:val="00B124B7"/>
    <w:rsid w:val="00B126CD"/>
    <w:rsid w:val="00B12970"/>
    <w:rsid w:val="00B12EE1"/>
    <w:rsid w:val="00B1325E"/>
    <w:rsid w:val="00B132A9"/>
    <w:rsid w:val="00B13A66"/>
    <w:rsid w:val="00B13E4F"/>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0B8"/>
    <w:rsid w:val="00B308F5"/>
    <w:rsid w:val="00B3118B"/>
    <w:rsid w:val="00B311AD"/>
    <w:rsid w:val="00B33068"/>
    <w:rsid w:val="00B343C7"/>
    <w:rsid w:val="00B348C6"/>
    <w:rsid w:val="00B3490C"/>
    <w:rsid w:val="00B35561"/>
    <w:rsid w:val="00B35E4A"/>
    <w:rsid w:val="00B37173"/>
    <w:rsid w:val="00B37F7F"/>
    <w:rsid w:val="00B406EF"/>
    <w:rsid w:val="00B40C91"/>
    <w:rsid w:val="00B41FE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D92"/>
    <w:rsid w:val="00B473F4"/>
    <w:rsid w:val="00B4781E"/>
    <w:rsid w:val="00B47D8C"/>
    <w:rsid w:val="00B50501"/>
    <w:rsid w:val="00B506D1"/>
    <w:rsid w:val="00B5078A"/>
    <w:rsid w:val="00B50A79"/>
    <w:rsid w:val="00B50BC1"/>
    <w:rsid w:val="00B51076"/>
    <w:rsid w:val="00B51CEF"/>
    <w:rsid w:val="00B51D1C"/>
    <w:rsid w:val="00B524C1"/>
    <w:rsid w:val="00B52B3A"/>
    <w:rsid w:val="00B53C69"/>
    <w:rsid w:val="00B54023"/>
    <w:rsid w:val="00B549DF"/>
    <w:rsid w:val="00B54F69"/>
    <w:rsid w:val="00B55246"/>
    <w:rsid w:val="00B562DB"/>
    <w:rsid w:val="00B568DC"/>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366"/>
    <w:rsid w:val="00B66816"/>
    <w:rsid w:val="00B6691B"/>
    <w:rsid w:val="00B66C21"/>
    <w:rsid w:val="00B6713C"/>
    <w:rsid w:val="00B671FC"/>
    <w:rsid w:val="00B70575"/>
    <w:rsid w:val="00B70582"/>
    <w:rsid w:val="00B70679"/>
    <w:rsid w:val="00B70846"/>
    <w:rsid w:val="00B71662"/>
    <w:rsid w:val="00B71829"/>
    <w:rsid w:val="00B722F8"/>
    <w:rsid w:val="00B72A21"/>
    <w:rsid w:val="00B72F7B"/>
    <w:rsid w:val="00B72FD4"/>
    <w:rsid w:val="00B7333A"/>
    <w:rsid w:val="00B741B4"/>
    <w:rsid w:val="00B74483"/>
    <w:rsid w:val="00B755BE"/>
    <w:rsid w:val="00B758A0"/>
    <w:rsid w:val="00B75F14"/>
    <w:rsid w:val="00B76421"/>
    <w:rsid w:val="00B76471"/>
    <w:rsid w:val="00B765B9"/>
    <w:rsid w:val="00B76D58"/>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947"/>
    <w:rsid w:val="00B83B1D"/>
    <w:rsid w:val="00B83F05"/>
    <w:rsid w:val="00B848B3"/>
    <w:rsid w:val="00B84FCF"/>
    <w:rsid w:val="00B8667A"/>
    <w:rsid w:val="00B878E8"/>
    <w:rsid w:val="00B87CAB"/>
    <w:rsid w:val="00B87FB2"/>
    <w:rsid w:val="00B90939"/>
    <w:rsid w:val="00B9127F"/>
    <w:rsid w:val="00B91522"/>
    <w:rsid w:val="00B91CE7"/>
    <w:rsid w:val="00B91EDB"/>
    <w:rsid w:val="00B9227E"/>
    <w:rsid w:val="00B92D1C"/>
    <w:rsid w:val="00B934C6"/>
    <w:rsid w:val="00B94CC0"/>
    <w:rsid w:val="00B94FA8"/>
    <w:rsid w:val="00B95242"/>
    <w:rsid w:val="00B952CF"/>
    <w:rsid w:val="00B954D0"/>
    <w:rsid w:val="00B95895"/>
    <w:rsid w:val="00B95956"/>
    <w:rsid w:val="00B9745F"/>
    <w:rsid w:val="00B97CB4"/>
    <w:rsid w:val="00BA006A"/>
    <w:rsid w:val="00BA039E"/>
    <w:rsid w:val="00BA05B3"/>
    <w:rsid w:val="00BA0B33"/>
    <w:rsid w:val="00BA0E83"/>
    <w:rsid w:val="00BA2C97"/>
    <w:rsid w:val="00BA2D90"/>
    <w:rsid w:val="00BA2D93"/>
    <w:rsid w:val="00BA2F2C"/>
    <w:rsid w:val="00BA3FD0"/>
    <w:rsid w:val="00BA454A"/>
    <w:rsid w:val="00BA56CD"/>
    <w:rsid w:val="00BA5A76"/>
    <w:rsid w:val="00BA66F7"/>
    <w:rsid w:val="00BA6B3E"/>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12"/>
    <w:rsid w:val="00BC2940"/>
    <w:rsid w:val="00BC350E"/>
    <w:rsid w:val="00BC3D27"/>
    <w:rsid w:val="00BC417C"/>
    <w:rsid w:val="00BC4196"/>
    <w:rsid w:val="00BC5040"/>
    <w:rsid w:val="00BC5900"/>
    <w:rsid w:val="00BC5C92"/>
    <w:rsid w:val="00BC6FE5"/>
    <w:rsid w:val="00BC728D"/>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ADF"/>
    <w:rsid w:val="00BE6BEB"/>
    <w:rsid w:val="00BE6EDE"/>
    <w:rsid w:val="00BE6FD5"/>
    <w:rsid w:val="00BE7540"/>
    <w:rsid w:val="00BE7863"/>
    <w:rsid w:val="00BE7D84"/>
    <w:rsid w:val="00BE7DB6"/>
    <w:rsid w:val="00BF0499"/>
    <w:rsid w:val="00BF0711"/>
    <w:rsid w:val="00BF09F2"/>
    <w:rsid w:val="00BF1914"/>
    <w:rsid w:val="00BF19F0"/>
    <w:rsid w:val="00BF1A66"/>
    <w:rsid w:val="00BF20A7"/>
    <w:rsid w:val="00BF224F"/>
    <w:rsid w:val="00BF235E"/>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8ED"/>
    <w:rsid w:val="00C04CD8"/>
    <w:rsid w:val="00C0573F"/>
    <w:rsid w:val="00C058F8"/>
    <w:rsid w:val="00C05A87"/>
    <w:rsid w:val="00C06016"/>
    <w:rsid w:val="00C07500"/>
    <w:rsid w:val="00C07BC5"/>
    <w:rsid w:val="00C1113B"/>
    <w:rsid w:val="00C11710"/>
    <w:rsid w:val="00C1171D"/>
    <w:rsid w:val="00C11CB7"/>
    <w:rsid w:val="00C12753"/>
    <w:rsid w:val="00C12855"/>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125B"/>
    <w:rsid w:val="00C2365C"/>
    <w:rsid w:val="00C23E9C"/>
    <w:rsid w:val="00C242F2"/>
    <w:rsid w:val="00C2546D"/>
    <w:rsid w:val="00C26846"/>
    <w:rsid w:val="00C26A2B"/>
    <w:rsid w:val="00C26DA3"/>
    <w:rsid w:val="00C26DF0"/>
    <w:rsid w:val="00C27FAD"/>
    <w:rsid w:val="00C300BC"/>
    <w:rsid w:val="00C30E38"/>
    <w:rsid w:val="00C312F9"/>
    <w:rsid w:val="00C32C00"/>
    <w:rsid w:val="00C33689"/>
    <w:rsid w:val="00C3391E"/>
    <w:rsid w:val="00C33B14"/>
    <w:rsid w:val="00C33B5B"/>
    <w:rsid w:val="00C3427A"/>
    <w:rsid w:val="00C3441B"/>
    <w:rsid w:val="00C34889"/>
    <w:rsid w:val="00C34929"/>
    <w:rsid w:val="00C34FF5"/>
    <w:rsid w:val="00C352A3"/>
    <w:rsid w:val="00C3541B"/>
    <w:rsid w:val="00C35DBA"/>
    <w:rsid w:val="00C376E0"/>
    <w:rsid w:val="00C3783A"/>
    <w:rsid w:val="00C408BD"/>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2F68"/>
    <w:rsid w:val="00C53057"/>
    <w:rsid w:val="00C54167"/>
    <w:rsid w:val="00C5431E"/>
    <w:rsid w:val="00C54D2C"/>
    <w:rsid w:val="00C5655D"/>
    <w:rsid w:val="00C5673D"/>
    <w:rsid w:val="00C56866"/>
    <w:rsid w:val="00C5705A"/>
    <w:rsid w:val="00C573C1"/>
    <w:rsid w:val="00C5748D"/>
    <w:rsid w:val="00C57A7E"/>
    <w:rsid w:val="00C60C62"/>
    <w:rsid w:val="00C6144C"/>
    <w:rsid w:val="00C61CEA"/>
    <w:rsid w:val="00C620AF"/>
    <w:rsid w:val="00C62340"/>
    <w:rsid w:val="00C63C60"/>
    <w:rsid w:val="00C64285"/>
    <w:rsid w:val="00C642AB"/>
    <w:rsid w:val="00C64570"/>
    <w:rsid w:val="00C65793"/>
    <w:rsid w:val="00C65951"/>
    <w:rsid w:val="00C67D69"/>
    <w:rsid w:val="00C70716"/>
    <w:rsid w:val="00C71642"/>
    <w:rsid w:val="00C71898"/>
    <w:rsid w:val="00C71B28"/>
    <w:rsid w:val="00C723D3"/>
    <w:rsid w:val="00C727B3"/>
    <w:rsid w:val="00C730C2"/>
    <w:rsid w:val="00C74274"/>
    <w:rsid w:val="00C74CFC"/>
    <w:rsid w:val="00C75103"/>
    <w:rsid w:val="00C75859"/>
    <w:rsid w:val="00C75BD5"/>
    <w:rsid w:val="00C76B8A"/>
    <w:rsid w:val="00C76E10"/>
    <w:rsid w:val="00C803CB"/>
    <w:rsid w:val="00C8147A"/>
    <w:rsid w:val="00C81ED1"/>
    <w:rsid w:val="00C81F55"/>
    <w:rsid w:val="00C839AF"/>
    <w:rsid w:val="00C83BB1"/>
    <w:rsid w:val="00C84FA1"/>
    <w:rsid w:val="00C85628"/>
    <w:rsid w:val="00C86008"/>
    <w:rsid w:val="00C862F7"/>
    <w:rsid w:val="00C86992"/>
    <w:rsid w:val="00C86F39"/>
    <w:rsid w:val="00C86F98"/>
    <w:rsid w:val="00C87AED"/>
    <w:rsid w:val="00C90D5F"/>
    <w:rsid w:val="00C90E8D"/>
    <w:rsid w:val="00C914D8"/>
    <w:rsid w:val="00C914FD"/>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C42"/>
    <w:rsid w:val="00C97E9D"/>
    <w:rsid w:val="00CA001C"/>
    <w:rsid w:val="00CA00CD"/>
    <w:rsid w:val="00CA00F0"/>
    <w:rsid w:val="00CA0535"/>
    <w:rsid w:val="00CA1551"/>
    <w:rsid w:val="00CA1640"/>
    <w:rsid w:val="00CA20D8"/>
    <w:rsid w:val="00CA22E4"/>
    <w:rsid w:val="00CA2404"/>
    <w:rsid w:val="00CA24FB"/>
    <w:rsid w:val="00CA2927"/>
    <w:rsid w:val="00CA2E4F"/>
    <w:rsid w:val="00CA2ED0"/>
    <w:rsid w:val="00CA3396"/>
    <w:rsid w:val="00CA3538"/>
    <w:rsid w:val="00CA4521"/>
    <w:rsid w:val="00CA4523"/>
    <w:rsid w:val="00CA545F"/>
    <w:rsid w:val="00CA6418"/>
    <w:rsid w:val="00CA75E0"/>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2797"/>
    <w:rsid w:val="00CC3647"/>
    <w:rsid w:val="00CC3842"/>
    <w:rsid w:val="00CC46C6"/>
    <w:rsid w:val="00CC4C3C"/>
    <w:rsid w:val="00CC4C43"/>
    <w:rsid w:val="00CC5469"/>
    <w:rsid w:val="00CC65C5"/>
    <w:rsid w:val="00CC712C"/>
    <w:rsid w:val="00CC7356"/>
    <w:rsid w:val="00CC75DA"/>
    <w:rsid w:val="00CD1181"/>
    <w:rsid w:val="00CD11D6"/>
    <w:rsid w:val="00CD1492"/>
    <w:rsid w:val="00CD2E2A"/>
    <w:rsid w:val="00CD360D"/>
    <w:rsid w:val="00CD3A35"/>
    <w:rsid w:val="00CD3F80"/>
    <w:rsid w:val="00CD408A"/>
    <w:rsid w:val="00CD42CC"/>
    <w:rsid w:val="00CD4B3C"/>
    <w:rsid w:val="00CD558D"/>
    <w:rsid w:val="00CD6408"/>
    <w:rsid w:val="00CD6470"/>
    <w:rsid w:val="00CD6ACA"/>
    <w:rsid w:val="00CD6BA7"/>
    <w:rsid w:val="00CD6F7E"/>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65EE"/>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6AD4"/>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CF4"/>
    <w:rsid w:val="00D21D10"/>
    <w:rsid w:val="00D21DCE"/>
    <w:rsid w:val="00D2227C"/>
    <w:rsid w:val="00D2244D"/>
    <w:rsid w:val="00D225D5"/>
    <w:rsid w:val="00D22B00"/>
    <w:rsid w:val="00D232A2"/>
    <w:rsid w:val="00D241CE"/>
    <w:rsid w:val="00D24B35"/>
    <w:rsid w:val="00D2700E"/>
    <w:rsid w:val="00D27044"/>
    <w:rsid w:val="00D3000D"/>
    <w:rsid w:val="00D31132"/>
    <w:rsid w:val="00D31C61"/>
    <w:rsid w:val="00D32625"/>
    <w:rsid w:val="00D32918"/>
    <w:rsid w:val="00D3364B"/>
    <w:rsid w:val="00D338AD"/>
    <w:rsid w:val="00D3399D"/>
    <w:rsid w:val="00D33AC5"/>
    <w:rsid w:val="00D33ACA"/>
    <w:rsid w:val="00D34D89"/>
    <w:rsid w:val="00D358EB"/>
    <w:rsid w:val="00D35CD3"/>
    <w:rsid w:val="00D35D6E"/>
    <w:rsid w:val="00D36348"/>
    <w:rsid w:val="00D36466"/>
    <w:rsid w:val="00D36950"/>
    <w:rsid w:val="00D36A3B"/>
    <w:rsid w:val="00D36EA4"/>
    <w:rsid w:val="00D37D2F"/>
    <w:rsid w:val="00D4140A"/>
    <w:rsid w:val="00D4172D"/>
    <w:rsid w:val="00D4241D"/>
    <w:rsid w:val="00D4266B"/>
    <w:rsid w:val="00D438B3"/>
    <w:rsid w:val="00D45159"/>
    <w:rsid w:val="00D46389"/>
    <w:rsid w:val="00D463EE"/>
    <w:rsid w:val="00D465E5"/>
    <w:rsid w:val="00D468DF"/>
    <w:rsid w:val="00D46BD4"/>
    <w:rsid w:val="00D46FF3"/>
    <w:rsid w:val="00D50FA2"/>
    <w:rsid w:val="00D52BE7"/>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078"/>
    <w:rsid w:val="00D6222F"/>
    <w:rsid w:val="00D627CC"/>
    <w:rsid w:val="00D630F3"/>
    <w:rsid w:val="00D63424"/>
    <w:rsid w:val="00D63459"/>
    <w:rsid w:val="00D64F89"/>
    <w:rsid w:val="00D64FA2"/>
    <w:rsid w:val="00D65223"/>
    <w:rsid w:val="00D6544A"/>
    <w:rsid w:val="00D668E9"/>
    <w:rsid w:val="00D6693B"/>
    <w:rsid w:val="00D67223"/>
    <w:rsid w:val="00D67BC1"/>
    <w:rsid w:val="00D67BF6"/>
    <w:rsid w:val="00D67DBE"/>
    <w:rsid w:val="00D705F4"/>
    <w:rsid w:val="00D70C66"/>
    <w:rsid w:val="00D70D8E"/>
    <w:rsid w:val="00D71973"/>
    <w:rsid w:val="00D72173"/>
    <w:rsid w:val="00D729ED"/>
    <w:rsid w:val="00D72E06"/>
    <w:rsid w:val="00D72F3D"/>
    <w:rsid w:val="00D73688"/>
    <w:rsid w:val="00D74A29"/>
    <w:rsid w:val="00D7555D"/>
    <w:rsid w:val="00D75B8A"/>
    <w:rsid w:val="00D76188"/>
    <w:rsid w:val="00D76561"/>
    <w:rsid w:val="00D76BD1"/>
    <w:rsid w:val="00D80FD5"/>
    <w:rsid w:val="00D811B7"/>
    <w:rsid w:val="00D81FBD"/>
    <w:rsid w:val="00D827F8"/>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903"/>
    <w:rsid w:val="00DA12FE"/>
    <w:rsid w:val="00DA1C2A"/>
    <w:rsid w:val="00DA2F48"/>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BC0"/>
    <w:rsid w:val="00DC5C75"/>
    <w:rsid w:val="00DC5D18"/>
    <w:rsid w:val="00DC60F3"/>
    <w:rsid w:val="00DC6BC5"/>
    <w:rsid w:val="00DC71B5"/>
    <w:rsid w:val="00DC7AC4"/>
    <w:rsid w:val="00DD0680"/>
    <w:rsid w:val="00DD15BD"/>
    <w:rsid w:val="00DD261B"/>
    <w:rsid w:val="00DD31E4"/>
    <w:rsid w:val="00DD3209"/>
    <w:rsid w:val="00DD3372"/>
    <w:rsid w:val="00DD380B"/>
    <w:rsid w:val="00DD4482"/>
    <w:rsid w:val="00DD4C31"/>
    <w:rsid w:val="00DD564E"/>
    <w:rsid w:val="00DD619A"/>
    <w:rsid w:val="00DD78C2"/>
    <w:rsid w:val="00DE04DF"/>
    <w:rsid w:val="00DE07DE"/>
    <w:rsid w:val="00DE08FC"/>
    <w:rsid w:val="00DE0ADB"/>
    <w:rsid w:val="00DE0B21"/>
    <w:rsid w:val="00DE0CBC"/>
    <w:rsid w:val="00DE1D6B"/>
    <w:rsid w:val="00DE1F5F"/>
    <w:rsid w:val="00DE25BA"/>
    <w:rsid w:val="00DE2AA0"/>
    <w:rsid w:val="00DE2ED8"/>
    <w:rsid w:val="00DE35FB"/>
    <w:rsid w:val="00DE38BB"/>
    <w:rsid w:val="00DE3C49"/>
    <w:rsid w:val="00DE3E38"/>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B8D"/>
    <w:rsid w:val="00DF2C7A"/>
    <w:rsid w:val="00DF38FA"/>
    <w:rsid w:val="00DF3A3B"/>
    <w:rsid w:val="00DF3E7F"/>
    <w:rsid w:val="00DF3EAB"/>
    <w:rsid w:val="00DF44AF"/>
    <w:rsid w:val="00DF4AAA"/>
    <w:rsid w:val="00DF5E61"/>
    <w:rsid w:val="00DF60D0"/>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903"/>
    <w:rsid w:val="00E10A10"/>
    <w:rsid w:val="00E10BC2"/>
    <w:rsid w:val="00E10F83"/>
    <w:rsid w:val="00E11264"/>
    <w:rsid w:val="00E1181B"/>
    <w:rsid w:val="00E11ECB"/>
    <w:rsid w:val="00E12EF9"/>
    <w:rsid w:val="00E132A5"/>
    <w:rsid w:val="00E13326"/>
    <w:rsid w:val="00E13936"/>
    <w:rsid w:val="00E1396E"/>
    <w:rsid w:val="00E13B2D"/>
    <w:rsid w:val="00E1424F"/>
    <w:rsid w:val="00E15852"/>
    <w:rsid w:val="00E15DE9"/>
    <w:rsid w:val="00E15E98"/>
    <w:rsid w:val="00E15F4F"/>
    <w:rsid w:val="00E16C66"/>
    <w:rsid w:val="00E1758C"/>
    <w:rsid w:val="00E17E53"/>
    <w:rsid w:val="00E205CF"/>
    <w:rsid w:val="00E229EA"/>
    <w:rsid w:val="00E22AA0"/>
    <w:rsid w:val="00E22B2B"/>
    <w:rsid w:val="00E2337D"/>
    <w:rsid w:val="00E23509"/>
    <w:rsid w:val="00E23E9B"/>
    <w:rsid w:val="00E241D4"/>
    <w:rsid w:val="00E25974"/>
    <w:rsid w:val="00E25993"/>
    <w:rsid w:val="00E25EF0"/>
    <w:rsid w:val="00E2602A"/>
    <w:rsid w:val="00E26276"/>
    <w:rsid w:val="00E26281"/>
    <w:rsid w:val="00E2757A"/>
    <w:rsid w:val="00E2761B"/>
    <w:rsid w:val="00E27774"/>
    <w:rsid w:val="00E27AB1"/>
    <w:rsid w:val="00E30703"/>
    <w:rsid w:val="00E30B4F"/>
    <w:rsid w:val="00E30D25"/>
    <w:rsid w:val="00E314DD"/>
    <w:rsid w:val="00E31BF2"/>
    <w:rsid w:val="00E31D71"/>
    <w:rsid w:val="00E325D1"/>
    <w:rsid w:val="00E33740"/>
    <w:rsid w:val="00E33CAE"/>
    <w:rsid w:val="00E3420D"/>
    <w:rsid w:val="00E3448B"/>
    <w:rsid w:val="00E344F5"/>
    <w:rsid w:val="00E3455F"/>
    <w:rsid w:val="00E347EB"/>
    <w:rsid w:val="00E3482D"/>
    <w:rsid w:val="00E34A94"/>
    <w:rsid w:val="00E34AB8"/>
    <w:rsid w:val="00E35646"/>
    <w:rsid w:val="00E3585F"/>
    <w:rsid w:val="00E3587E"/>
    <w:rsid w:val="00E35A30"/>
    <w:rsid w:val="00E35DCC"/>
    <w:rsid w:val="00E3602F"/>
    <w:rsid w:val="00E36691"/>
    <w:rsid w:val="00E3712E"/>
    <w:rsid w:val="00E379B0"/>
    <w:rsid w:val="00E37F43"/>
    <w:rsid w:val="00E40188"/>
    <w:rsid w:val="00E41D91"/>
    <w:rsid w:val="00E43681"/>
    <w:rsid w:val="00E4408D"/>
    <w:rsid w:val="00E440CF"/>
    <w:rsid w:val="00E4449D"/>
    <w:rsid w:val="00E4467E"/>
    <w:rsid w:val="00E44726"/>
    <w:rsid w:val="00E44B12"/>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A48"/>
    <w:rsid w:val="00E61ED8"/>
    <w:rsid w:val="00E62049"/>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2E7F"/>
    <w:rsid w:val="00E74152"/>
    <w:rsid w:val="00E744F1"/>
    <w:rsid w:val="00E74805"/>
    <w:rsid w:val="00E74EB3"/>
    <w:rsid w:val="00E74F07"/>
    <w:rsid w:val="00E75280"/>
    <w:rsid w:val="00E7544A"/>
    <w:rsid w:val="00E75A3F"/>
    <w:rsid w:val="00E769DD"/>
    <w:rsid w:val="00E76B18"/>
    <w:rsid w:val="00E76C80"/>
    <w:rsid w:val="00E8001A"/>
    <w:rsid w:val="00E8112D"/>
    <w:rsid w:val="00E83E81"/>
    <w:rsid w:val="00E8510A"/>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A0201"/>
    <w:rsid w:val="00EA05F6"/>
    <w:rsid w:val="00EA0F94"/>
    <w:rsid w:val="00EA18B9"/>
    <w:rsid w:val="00EA1F54"/>
    <w:rsid w:val="00EA293E"/>
    <w:rsid w:val="00EA2AF3"/>
    <w:rsid w:val="00EA2C33"/>
    <w:rsid w:val="00EA2CCE"/>
    <w:rsid w:val="00EA3C52"/>
    <w:rsid w:val="00EA3C91"/>
    <w:rsid w:val="00EA3C9A"/>
    <w:rsid w:val="00EA4526"/>
    <w:rsid w:val="00EA47A5"/>
    <w:rsid w:val="00EA4C23"/>
    <w:rsid w:val="00EA50E6"/>
    <w:rsid w:val="00EA579B"/>
    <w:rsid w:val="00EA59DA"/>
    <w:rsid w:val="00EA62BB"/>
    <w:rsid w:val="00EA6508"/>
    <w:rsid w:val="00EA688F"/>
    <w:rsid w:val="00EA6CA4"/>
    <w:rsid w:val="00EA6EB7"/>
    <w:rsid w:val="00EA71F2"/>
    <w:rsid w:val="00EA74E7"/>
    <w:rsid w:val="00EA75D7"/>
    <w:rsid w:val="00EA78ED"/>
    <w:rsid w:val="00EA7B7C"/>
    <w:rsid w:val="00EB0704"/>
    <w:rsid w:val="00EB0903"/>
    <w:rsid w:val="00EB0F53"/>
    <w:rsid w:val="00EB1011"/>
    <w:rsid w:val="00EB1263"/>
    <w:rsid w:val="00EB143E"/>
    <w:rsid w:val="00EB1F14"/>
    <w:rsid w:val="00EB3348"/>
    <w:rsid w:val="00EB3E04"/>
    <w:rsid w:val="00EB40DA"/>
    <w:rsid w:val="00EB42C8"/>
    <w:rsid w:val="00EB46ED"/>
    <w:rsid w:val="00EB5CAC"/>
    <w:rsid w:val="00EB6C9E"/>
    <w:rsid w:val="00EB7B56"/>
    <w:rsid w:val="00EC099F"/>
    <w:rsid w:val="00EC1EE0"/>
    <w:rsid w:val="00EC21E9"/>
    <w:rsid w:val="00EC2359"/>
    <w:rsid w:val="00EC2CD4"/>
    <w:rsid w:val="00EC33DF"/>
    <w:rsid w:val="00EC394C"/>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20CC"/>
    <w:rsid w:val="00ED2235"/>
    <w:rsid w:val="00ED2AA7"/>
    <w:rsid w:val="00ED33B1"/>
    <w:rsid w:val="00ED412D"/>
    <w:rsid w:val="00ED53F1"/>
    <w:rsid w:val="00ED5F8C"/>
    <w:rsid w:val="00ED60D5"/>
    <w:rsid w:val="00ED6423"/>
    <w:rsid w:val="00ED6EFC"/>
    <w:rsid w:val="00ED72E1"/>
    <w:rsid w:val="00ED73DF"/>
    <w:rsid w:val="00ED7637"/>
    <w:rsid w:val="00EE0389"/>
    <w:rsid w:val="00EE03A3"/>
    <w:rsid w:val="00EE0AD3"/>
    <w:rsid w:val="00EE1125"/>
    <w:rsid w:val="00EE1B3E"/>
    <w:rsid w:val="00EE1C2F"/>
    <w:rsid w:val="00EE2C98"/>
    <w:rsid w:val="00EE41E5"/>
    <w:rsid w:val="00EE485D"/>
    <w:rsid w:val="00EE4B5D"/>
    <w:rsid w:val="00EE4C2D"/>
    <w:rsid w:val="00EE5005"/>
    <w:rsid w:val="00EE5CE3"/>
    <w:rsid w:val="00EE6083"/>
    <w:rsid w:val="00EE7EA2"/>
    <w:rsid w:val="00EF01A9"/>
    <w:rsid w:val="00EF01E1"/>
    <w:rsid w:val="00EF0A51"/>
    <w:rsid w:val="00EF0F78"/>
    <w:rsid w:val="00EF1612"/>
    <w:rsid w:val="00EF1EEB"/>
    <w:rsid w:val="00EF28E5"/>
    <w:rsid w:val="00EF28F6"/>
    <w:rsid w:val="00EF2BA7"/>
    <w:rsid w:val="00EF3E40"/>
    <w:rsid w:val="00EF3F8B"/>
    <w:rsid w:val="00EF41C7"/>
    <w:rsid w:val="00EF48DC"/>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BC7"/>
    <w:rsid w:val="00F07DF4"/>
    <w:rsid w:val="00F10923"/>
    <w:rsid w:val="00F109B9"/>
    <w:rsid w:val="00F120E0"/>
    <w:rsid w:val="00F12B35"/>
    <w:rsid w:val="00F13194"/>
    <w:rsid w:val="00F131EA"/>
    <w:rsid w:val="00F143A0"/>
    <w:rsid w:val="00F147DC"/>
    <w:rsid w:val="00F169A4"/>
    <w:rsid w:val="00F16A06"/>
    <w:rsid w:val="00F16D9A"/>
    <w:rsid w:val="00F16E7A"/>
    <w:rsid w:val="00F178B6"/>
    <w:rsid w:val="00F17BFC"/>
    <w:rsid w:val="00F2100E"/>
    <w:rsid w:val="00F211FE"/>
    <w:rsid w:val="00F213E9"/>
    <w:rsid w:val="00F217FF"/>
    <w:rsid w:val="00F21F16"/>
    <w:rsid w:val="00F22060"/>
    <w:rsid w:val="00F23540"/>
    <w:rsid w:val="00F25115"/>
    <w:rsid w:val="00F2535C"/>
    <w:rsid w:val="00F26742"/>
    <w:rsid w:val="00F267D2"/>
    <w:rsid w:val="00F26EB6"/>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29C"/>
    <w:rsid w:val="00F42E4D"/>
    <w:rsid w:val="00F42F14"/>
    <w:rsid w:val="00F431C8"/>
    <w:rsid w:val="00F441EA"/>
    <w:rsid w:val="00F44CFF"/>
    <w:rsid w:val="00F44DBB"/>
    <w:rsid w:val="00F456F9"/>
    <w:rsid w:val="00F457FB"/>
    <w:rsid w:val="00F45C21"/>
    <w:rsid w:val="00F464C5"/>
    <w:rsid w:val="00F47389"/>
    <w:rsid w:val="00F47571"/>
    <w:rsid w:val="00F477E9"/>
    <w:rsid w:val="00F47AA1"/>
    <w:rsid w:val="00F50769"/>
    <w:rsid w:val="00F5221C"/>
    <w:rsid w:val="00F5357E"/>
    <w:rsid w:val="00F53954"/>
    <w:rsid w:val="00F53F67"/>
    <w:rsid w:val="00F543CD"/>
    <w:rsid w:val="00F544D1"/>
    <w:rsid w:val="00F54584"/>
    <w:rsid w:val="00F54B78"/>
    <w:rsid w:val="00F55316"/>
    <w:rsid w:val="00F554C1"/>
    <w:rsid w:val="00F56042"/>
    <w:rsid w:val="00F563C2"/>
    <w:rsid w:val="00F564BA"/>
    <w:rsid w:val="00F56982"/>
    <w:rsid w:val="00F56EDB"/>
    <w:rsid w:val="00F57279"/>
    <w:rsid w:val="00F57ABA"/>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554E"/>
    <w:rsid w:val="00F65570"/>
    <w:rsid w:val="00F659F5"/>
    <w:rsid w:val="00F668C6"/>
    <w:rsid w:val="00F66CA4"/>
    <w:rsid w:val="00F66F35"/>
    <w:rsid w:val="00F7036D"/>
    <w:rsid w:val="00F70456"/>
    <w:rsid w:val="00F70F3C"/>
    <w:rsid w:val="00F713BF"/>
    <w:rsid w:val="00F715F1"/>
    <w:rsid w:val="00F73518"/>
    <w:rsid w:val="00F73639"/>
    <w:rsid w:val="00F73665"/>
    <w:rsid w:val="00F74129"/>
    <w:rsid w:val="00F74813"/>
    <w:rsid w:val="00F74D8A"/>
    <w:rsid w:val="00F75CDE"/>
    <w:rsid w:val="00F76A71"/>
    <w:rsid w:val="00F76B49"/>
    <w:rsid w:val="00F76CFD"/>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FF"/>
    <w:rsid w:val="00F90900"/>
    <w:rsid w:val="00F9112C"/>
    <w:rsid w:val="00F913AA"/>
    <w:rsid w:val="00F9178C"/>
    <w:rsid w:val="00F92B5D"/>
    <w:rsid w:val="00F92E6D"/>
    <w:rsid w:val="00F93588"/>
    <w:rsid w:val="00F94514"/>
    <w:rsid w:val="00F94965"/>
    <w:rsid w:val="00F94BE3"/>
    <w:rsid w:val="00F9584B"/>
    <w:rsid w:val="00F95B1C"/>
    <w:rsid w:val="00F95B9D"/>
    <w:rsid w:val="00F95DF6"/>
    <w:rsid w:val="00F95EE6"/>
    <w:rsid w:val="00F962B8"/>
    <w:rsid w:val="00F96426"/>
    <w:rsid w:val="00F972F9"/>
    <w:rsid w:val="00FA0496"/>
    <w:rsid w:val="00FA0AAA"/>
    <w:rsid w:val="00FA1276"/>
    <w:rsid w:val="00FA15D8"/>
    <w:rsid w:val="00FA2306"/>
    <w:rsid w:val="00FA28BC"/>
    <w:rsid w:val="00FA3B14"/>
    <w:rsid w:val="00FA3C2F"/>
    <w:rsid w:val="00FA3DC7"/>
    <w:rsid w:val="00FA3F53"/>
    <w:rsid w:val="00FA420E"/>
    <w:rsid w:val="00FA4C14"/>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79F1"/>
    <w:rsid w:val="00FC7A28"/>
    <w:rsid w:val="00FD06FB"/>
    <w:rsid w:val="00FD0E21"/>
    <w:rsid w:val="00FD11BC"/>
    <w:rsid w:val="00FD1C09"/>
    <w:rsid w:val="00FD2354"/>
    <w:rsid w:val="00FD255E"/>
    <w:rsid w:val="00FD2577"/>
    <w:rsid w:val="00FD273A"/>
    <w:rsid w:val="00FD280D"/>
    <w:rsid w:val="00FD348F"/>
    <w:rsid w:val="00FD365F"/>
    <w:rsid w:val="00FD420C"/>
    <w:rsid w:val="00FD457D"/>
    <w:rsid w:val="00FD5EA4"/>
    <w:rsid w:val="00FD621D"/>
    <w:rsid w:val="00FD6495"/>
    <w:rsid w:val="00FD6FC0"/>
    <w:rsid w:val="00FD7439"/>
    <w:rsid w:val="00FD77F7"/>
    <w:rsid w:val="00FD7A4A"/>
    <w:rsid w:val="00FD7BCF"/>
    <w:rsid w:val="00FE05A4"/>
    <w:rsid w:val="00FE0C1B"/>
    <w:rsid w:val="00FE0FCA"/>
    <w:rsid w:val="00FE102E"/>
    <w:rsid w:val="00FE19EE"/>
    <w:rsid w:val="00FE2B9D"/>
    <w:rsid w:val="00FE2BB0"/>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0632"/>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3/informacijos-apie-zaliuosius-reikalavimus-zymejimas-skelbimuo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3.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4.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1654</Words>
  <Characters>9433</Characters>
  <Application>Microsoft Office Word</Application>
  <DocSecurity>0</DocSecurity>
  <Lines>78</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11065</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2024-04-02T05:46:00Z</dcterms:created>
  <dcterms:modified xsi:type="dcterms:W3CDTF">2024-04-02T05:46:00Z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