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2C34F619" w:rsidR="00907C82" w:rsidRPr="009C4D49" w:rsidRDefault="00364784" w:rsidP="005B5FAA">
      <w:pPr>
        <w:tabs>
          <w:tab w:val="left" w:pos="9463"/>
        </w:tabs>
        <w:spacing w:line="276" w:lineRule="auto"/>
        <w:jc w:val="center"/>
        <w:rPr>
          <w:sz w:val="24"/>
          <w:szCs w:val="24"/>
        </w:rPr>
      </w:pPr>
      <w:r w:rsidRPr="009C4D49">
        <w:rPr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46pt" o:ole="" fillcolor="window">
            <v:imagedata r:id="rId8" o:title=""/>
          </v:shape>
          <o:OLEObject Type="Embed" ProgID="Word.Picture.8" ShapeID="_x0000_i1025" DrawAspect="Content" ObjectID="_1775562133" r:id="rId9"/>
        </w:object>
      </w:r>
    </w:p>
    <w:p w14:paraId="5724501F" w14:textId="77777777" w:rsidR="00A61433" w:rsidRPr="009C4D49" w:rsidRDefault="00A61433" w:rsidP="005B5FAA">
      <w:pPr>
        <w:pStyle w:val="Heading1"/>
        <w:tabs>
          <w:tab w:val="left" w:pos="900"/>
        </w:tabs>
        <w:spacing w:line="276" w:lineRule="auto"/>
        <w:jc w:val="center"/>
        <w:rPr>
          <w:sz w:val="24"/>
          <w:szCs w:val="24"/>
        </w:rPr>
      </w:pPr>
    </w:p>
    <w:p w14:paraId="418E063B" w14:textId="0B0EF045" w:rsidR="00351E8D" w:rsidRPr="00E547F4" w:rsidRDefault="00351E8D" w:rsidP="005B5FAA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547F4">
        <w:rPr>
          <w:rFonts w:asciiTheme="minorHAnsi" w:hAnsiTheme="minorHAnsi" w:cstheme="minorHAnsi"/>
          <w:sz w:val="24"/>
          <w:szCs w:val="24"/>
        </w:rPr>
        <w:t>VIEŠŲJŲ PIRKIMŲ TARNYBA</w:t>
      </w:r>
    </w:p>
    <w:p w14:paraId="3B21FF6E" w14:textId="77777777" w:rsidR="009C4D49" w:rsidRPr="00E547F4" w:rsidRDefault="009C4D49" w:rsidP="005B5FAA">
      <w:pPr>
        <w:spacing w:line="360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547F4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17154FC3" w14:textId="77777777" w:rsidR="009C4D49" w:rsidRPr="009C4D49" w:rsidRDefault="009C4D49" w:rsidP="002E161D">
      <w:pPr>
        <w:jc w:val="both"/>
      </w:pPr>
    </w:p>
    <w:p w14:paraId="0091DADB" w14:textId="77777777" w:rsidR="00F75CB5" w:rsidRPr="00E547F4" w:rsidRDefault="00F75CB5" w:rsidP="00E547F4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5D1318" w:rsidRPr="00E547F4" w14:paraId="33E27AB9" w14:textId="77777777" w:rsidTr="00925575">
        <w:trPr>
          <w:cantSplit/>
          <w:trHeight w:val="1513"/>
        </w:trPr>
        <w:tc>
          <w:tcPr>
            <w:tcW w:w="4820" w:type="dxa"/>
          </w:tcPr>
          <w:p w14:paraId="175951B7" w14:textId="77777777" w:rsidR="00453E7A" w:rsidRPr="00E547F4" w:rsidRDefault="00453E7A" w:rsidP="00E547F4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Vytauto didžiojo universitetui</w:t>
            </w:r>
          </w:p>
          <w:p w14:paraId="3DB7251C" w14:textId="361780D5" w:rsidR="005F5F07" w:rsidRPr="00E547F4" w:rsidRDefault="009C4D49" w:rsidP="00E547F4">
            <w:pPr>
              <w:pStyle w:val="NormalWeb"/>
              <w:rPr>
                <w:rStyle w:val="Hyperlink"/>
                <w:rFonts w:asciiTheme="minorHAnsi" w:hAnsiTheme="minorHAnsi" w:cstheme="minorHAnsi"/>
              </w:rPr>
            </w:pPr>
            <w:r w:rsidRPr="00E547F4">
              <w:rPr>
                <w:rFonts w:asciiTheme="minorHAnsi" w:hAnsiTheme="minorHAnsi" w:cstheme="minorHAnsi"/>
              </w:rPr>
              <w:t xml:space="preserve">El. p.: </w:t>
            </w:r>
            <w:hyperlink r:id="rId10" w:history="1">
              <w:r w:rsidR="00453E7A" w:rsidRPr="00E547F4">
                <w:rPr>
                  <w:rStyle w:val="Hyperlink"/>
                  <w:rFonts w:asciiTheme="minorHAnsi" w:hAnsiTheme="minorHAnsi" w:cstheme="minorHAnsi"/>
                </w:rPr>
                <w:t>info@adm.vdu.lt</w:t>
              </w:r>
            </w:hyperlink>
          </w:p>
          <w:p w14:paraId="73A56973" w14:textId="77777777" w:rsidR="002E161D" w:rsidRPr="00E547F4" w:rsidRDefault="005F5F07" w:rsidP="00E547F4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Žiniai</w:t>
            </w:r>
          </w:p>
          <w:p w14:paraId="33F85312" w14:textId="646433EF" w:rsidR="005F5F07" w:rsidRPr="00E547F4" w:rsidRDefault="005F5F07" w:rsidP="00E547F4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Švietimo, mokslo ir sporto ministerijai</w:t>
            </w:r>
          </w:p>
          <w:p w14:paraId="11BE91C4" w14:textId="77777777" w:rsidR="005F5F07" w:rsidRPr="00E547F4" w:rsidRDefault="005F5F07" w:rsidP="00E547F4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A9CA29" w14:textId="7DC73444" w:rsidR="005F5F07" w:rsidRPr="00E547F4" w:rsidRDefault="005F5F07" w:rsidP="00E547F4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1" w:history="1">
              <w:r w:rsidRPr="00E547F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smmin@smsm.lt</w:t>
              </w:r>
            </w:hyperlink>
          </w:p>
        </w:tc>
        <w:tc>
          <w:tcPr>
            <w:tcW w:w="1559" w:type="dxa"/>
          </w:tcPr>
          <w:p w14:paraId="32BD6F7F" w14:textId="3BDC21A5" w:rsidR="005D1318" w:rsidRPr="00E547F4" w:rsidRDefault="005D1318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E08E7" w:rsidRPr="00E547F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CE08E7" w:rsidRPr="00E547F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8C3D02" w:rsidRPr="00E547F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41DF8502" w14:textId="0276C6D5" w:rsidR="009C4D49" w:rsidRPr="00E547F4" w:rsidRDefault="009C4D49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Į 2024-0</w:t>
            </w:r>
            <w:r w:rsidR="00295819" w:rsidRPr="00E547F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295819" w:rsidRPr="00E547F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  <w:p w14:paraId="3163C8F2" w14:textId="59794AE5" w:rsidR="00E04BBA" w:rsidRPr="00E547F4" w:rsidRDefault="00453E7A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4CACDFB" w14:textId="77B0CB4B" w:rsidR="005D1318" w:rsidRPr="00E547F4" w:rsidRDefault="005D1318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772862" w:rsidRPr="00E547F4">
              <w:rPr>
                <w:rFonts w:asciiTheme="minorHAnsi" w:hAnsiTheme="minorHAnsi" w:cstheme="minorHAnsi"/>
                <w:sz w:val="24"/>
                <w:szCs w:val="24"/>
              </w:rPr>
              <w:t>4S-</w:t>
            </w:r>
            <w:r w:rsidR="00E84BB4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A66AEB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(7.4Mr)</w:t>
            </w:r>
          </w:p>
          <w:p w14:paraId="1C320F9F" w14:textId="221B4F1E" w:rsidR="00E04BBA" w:rsidRPr="00E547F4" w:rsidRDefault="005D1318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  <w:r w:rsidR="00E04BBA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95819" w:rsidRPr="00E547F4"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  <w:t>VDU-SR-273</w:t>
            </w:r>
          </w:p>
        </w:tc>
      </w:tr>
    </w:tbl>
    <w:p w14:paraId="5AEC23EC" w14:textId="77777777" w:rsidR="00B16D19" w:rsidRPr="00E547F4" w:rsidRDefault="00B16D19" w:rsidP="00E547F4">
      <w:pPr>
        <w:spacing w:line="36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A47E1BC" w14:textId="25C50F14" w:rsidR="0038269B" w:rsidRPr="00E547F4" w:rsidRDefault="002E161D" w:rsidP="00E547F4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E547F4">
        <w:rPr>
          <w:rFonts w:asciiTheme="minorHAnsi" w:hAnsiTheme="minorHAnsi" w:cstheme="minorHAnsi"/>
          <w:sz w:val="24"/>
          <w:szCs w:val="24"/>
        </w:rPr>
        <w:t xml:space="preserve">Viešųjų pirkimų tarnyba (toliau – VPT), vadovaudamasi </w:t>
      </w:r>
      <w:bookmarkStart w:id="1" w:name="_Hlk147232983"/>
      <w:r w:rsidRPr="00E547F4">
        <w:rPr>
          <w:rFonts w:asciiTheme="minorHAnsi" w:hAnsiTheme="minorHAnsi" w:cstheme="minorHAnsi"/>
          <w:sz w:val="24"/>
          <w:szCs w:val="24"/>
        </w:rPr>
        <w:t>Lietuvos Respublikos viešųjų pirkimų įstatymo (toliau – VPĮ)</w:t>
      </w:r>
      <w:bookmarkEnd w:id="1"/>
      <w:r w:rsidRPr="00E547F4">
        <w:rPr>
          <w:rFonts w:asciiTheme="minorHAnsi" w:hAnsiTheme="minorHAnsi" w:cstheme="minorHAnsi"/>
          <w:sz w:val="24"/>
          <w:szCs w:val="24"/>
        </w:rPr>
        <w:t xml:space="preserve"> 95 straipsnio 1 dalies 2 punktu bei </w:t>
      </w:r>
      <w:bookmarkStart w:id="2" w:name="_Hlk134107656"/>
      <w:r w:rsidRPr="00E547F4">
        <w:rPr>
          <w:rFonts w:asciiTheme="minorHAnsi" w:hAnsiTheme="minorHAnsi" w:cstheme="minorHAnsi"/>
          <w:sz w:val="24"/>
          <w:szCs w:val="24"/>
        </w:rPr>
        <w:t>Pirkimų ir koncesijų priežiūros vykdymo tvarkos aprašu</w:t>
      </w:r>
      <w:bookmarkEnd w:id="2"/>
      <w:r w:rsidRPr="00E547F4">
        <w:rPr>
          <w:rFonts w:asciiTheme="minorHAnsi" w:hAnsiTheme="minorHAnsi" w:cstheme="minorHAnsi"/>
          <w:sz w:val="24"/>
          <w:szCs w:val="24"/>
        </w:rPr>
        <w:t xml:space="preserve">, patvirtintu Tarnybos direktoriaus </w:t>
      </w:r>
      <w:bookmarkStart w:id="3" w:name="_Hlk134107696"/>
      <w:r w:rsidRPr="00E547F4">
        <w:rPr>
          <w:rFonts w:asciiTheme="minorHAnsi" w:hAnsiTheme="minorHAnsi" w:cstheme="minorHAnsi"/>
          <w:sz w:val="24"/>
          <w:szCs w:val="24"/>
        </w:rPr>
        <w:t>2023 m. kovo 24 d. įsakymu Nr. 1S-44</w:t>
      </w:r>
      <w:bookmarkEnd w:id="3"/>
      <w:r w:rsidRPr="00E547F4">
        <w:rPr>
          <w:rFonts w:asciiTheme="minorHAnsi" w:hAnsiTheme="minorHAnsi" w:cstheme="minorHAnsi"/>
          <w:sz w:val="24"/>
          <w:szCs w:val="24"/>
        </w:rPr>
        <w:t xml:space="preserve"> , atli</w:t>
      </w:r>
      <w:bookmarkStart w:id="4" w:name="_Hlk134107511"/>
      <w:r w:rsidRPr="00E547F4">
        <w:rPr>
          <w:rFonts w:asciiTheme="minorHAnsi" w:hAnsiTheme="minorHAnsi" w:cstheme="minorHAnsi"/>
          <w:sz w:val="24"/>
          <w:szCs w:val="24"/>
        </w:rPr>
        <w:t xml:space="preserve">ko </w:t>
      </w:r>
      <w:bookmarkStart w:id="5" w:name="_Hlk88464943"/>
      <w:r w:rsidR="00C31963" w:rsidRPr="00E54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Vytauto didžiojo universiteto (toliau – VDU) </w:t>
      </w:r>
      <w:r w:rsidR="00C31963" w:rsidRPr="00E547F4">
        <w:rPr>
          <w:rFonts w:asciiTheme="minorHAnsi" w:hAnsiTheme="minorHAnsi" w:cstheme="minorHAnsi"/>
          <w:sz w:val="24"/>
          <w:szCs w:val="24"/>
        </w:rPr>
        <w:t>vykdyto viešojo pirkimo</w:t>
      </w:r>
      <w:r w:rsidR="00C31963" w:rsidRPr="00E547F4">
        <w:rPr>
          <w:rFonts w:asciiTheme="minorHAnsi" w:eastAsia="Calibri" w:hAnsiTheme="minorHAnsi" w:cstheme="minorHAnsi"/>
          <w:color w:val="000000"/>
          <w:sz w:val="24"/>
          <w:szCs w:val="24"/>
          <w:lang w:eastAsia="lt-LT"/>
        </w:rPr>
        <w:t xml:space="preserve"> </w:t>
      </w:r>
      <w:r w:rsidRPr="00E547F4" w:rsidDel="000A0156">
        <w:rPr>
          <w:rFonts w:asciiTheme="minorHAnsi" w:hAnsiTheme="minorHAnsi" w:cstheme="minorHAnsi"/>
          <w:sz w:val="24"/>
          <w:szCs w:val="24"/>
        </w:rPr>
        <w:t xml:space="preserve"> </w:t>
      </w:r>
      <w:bookmarkEnd w:id="5"/>
      <w:r w:rsidR="005B5FAA" w:rsidRPr="00E547F4">
        <w:rPr>
          <w:rFonts w:asciiTheme="minorHAnsi" w:hAnsiTheme="minorHAnsi" w:cstheme="minorHAnsi"/>
          <w:sz w:val="24"/>
          <w:szCs w:val="24"/>
        </w:rPr>
        <w:t>atitikties VPĮ ir jį įgyvendinančiųjų teisės aktų reikalavimams</w:t>
      </w:r>
      <w:r w:rsidR="007D227A" w:rsidRPr="00E547F4">
        <w:rPr>
          <w:rFonts w:asciiTheme="minorHAnsi" w:hAnsiTheme="minorHAnsi" w:cstheme="minorHAnsi"/>
          <w:sz w:val="24"/>
          <w:szCs w:val="24"/>
        </w:rPr>
        <w:t xml:space="preserve"> </w:t>
      </w:r>
      <w:r w:rsidRPr="00E547F4">
        <w:rPr>
          <w:rFonts w:asciiTheme="minorHAnsi" w:hAnsiTheme="minorHAnsi" w:cstheme="minorHAnsi"/>
          <w:sz w:val="24"/>
          <w:szCs w:val="24"/>
        </w:rPr>
        <w:t>vertinimą</w:t>
      </w:r>
      <w:bookmarkEnd w:id="4"/>
      <w:r w:rsidRPr="00E547F4">
        <w:rPr>
          <w:rFonts w:asciiTheme="minorHAnsi" w:hAnsiTheme="minorHAnsi" w:cstheme="minorHAnsi"/>
          <w:sz w:val="24"/>
          <w:szCs w:val="24"/>
        </w:rPr>
        <w:t>.</w:t>
      </w:r>
    </w:p>
    <w:p w14:paraId="24815720" w14:textId="77777777" w:rsidR="002E161D" w:rsidRPr="00E547F4" w:rsidRDefault="002E161D" w:rsidP="00E547F4">
      <w:pPr>
        <w:rPr>
          <w:rFonts w:asciiTheme="minorHAnsi" w:eastAsia="Calibri" w:hAnsiTheme="minorHAnsi" w:cstheme="minorHAnsi"/>
          <w:sz w:val="24"/>
          <w:szCs w:val="24"/>
        </w:rPr>
      </w:pPr>
    </w:p>
    <w:p w14:paraId="2AB8C157" w14:textId="77777777" w:rsidR="00653E01" w:rsidRPr="00E547F4" w:rsidRDefault="00653E01" w:rsidP="00E547F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547F4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E547F4" w14:paraId="6350D91B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E547F4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pasiūlymą) data</w:t>
            </w:r>
            <w:r w:rsidR="00455443"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455443"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pavadinimas, data, numeris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4CF" w14:textId="10C109CB" w:rsidR="00045D57" w:rsidRPr="00E547F4" w:rsidRDefault="00C31963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hyperlink r:id="rId12" w:history="1">
              <w:r w:rsidRPr="00E547F4">
                <w:rPr>
                  <w:rStyle w:val="Hyperlink"/>
                  <w:rFonts w:asciiTheme="minorHAnsi" w:hAnsiTheme="minorHAnsi" w:cstheme="minorHAnsi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Akustiniai kambariai (1)</w:t>
              </w:r>
            </w:hyperlink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="00330D87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(2024</w:t>
            </w:r>
            <w:r w:rsidR="00857EA9" w:rsidRPr="00E547F4">
              <w:rPr>
                <w:rFonts w:asciiTheme="minorHAnsi" w:hAnsiTheme="minorHAnsi" w:cstheme="minorHAnsi"/>
                <w:sz w:val="24"/>
                <w:szCs w:val="24"/>
              </w:rPr>
              <w:t>-02-01</w:t>
            </w:r>
            <w:r w:rsidR="00330D87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skelbtas Centrinėje viešųjų pirkimų informacinėje </w:t>
            </w:r>
            <w:r w:rsidR="00857EA9" w:rsidRPr="00E547F4">
              <w:rPr>
                <w:rFonts w:asciiTheme="minorHAnsi" w:hAnsiTheme="minorHAnsi" w:cstheme="minorHAnsi"/>
                <w:sz w:val="24"/>
                <w:szCs w:val="24"/>
              </w:rPr>
              <w:t>sis</w:t>
            </w:r>
            <w:r w:rsidR="00330D87" w:rsidRPr="00E547F4">
              <w:rPr>
                <w:rFonts w:asciiTheme="minorHAnsi" w:hAnsiTheme="minorHAnsi" w:cstheme="minorHAnsi"/>
                <w:sz w:val="24"/>
                <w:szCs w:val="24"/>
              </w:rPr>
              <w:t>temoje</w:t>
            </w:r>
            <w:r w:rsidR="00A8561A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(toliau – CVP IS)</w:t>
            </w:r>
            <w:r w:rsidR="00330D87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, pirkimo Nr. 707295, toliau – Pirkimas) </w:t>
            </w:r>
            <w:r w:rsidR="00697EF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6F017C" w:rsidRPr="00E547F4">
              <w:rPr>
                <w:rFonts w:asciiTheme="minorHAnsi" w:hAnsiTheme="minorHAnsi" w:cstheme="minorHAnsi"/>
                <w:sz w:val="24"/>
                <w:szCs w:val="24"/>
              </w:rPr>
              <w:t>Pirkimo 2024-0</w:t>
            </w:r>
            <w:r w:rsidR="00E97B5F" w:rsidRPr="00E547F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F017C" w:rsidRPr="00E547F4">
              <w:rPr>
                <w:rFonts w:asciiTheme="minorHAnsi" w:hAnsiTheme="minorHAnsi" w:cstheme="minorHAnsi"/>
                <w:sz w:val="24"/>
                <w:szCs w:val="24"/>
              </w:rPr>
              <w:t>-0</w:t>
            </w:r>
            <w:r w:rsidR="00E97B5F" w:rsidRPr="00E547F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6F017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sutartis Nr.</w:t>
            </w:r>
            <w:r w:rsidR="00361496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97B5F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VDU-S-191</w:t>
            </w:r>
            <w:r w:rsidR="00517524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(toliau – Sutartis)</w:t>
            </w:r>
          </w:p>
        </w:tc>
      </w:tr>
      <w:tr w:rsidR="00653E01" w:rsidRPr="00E547F4" w14:paraId="60048B38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E547F4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</w:t>
            </w:r>
            <w:r w:rsidR="00AF21EE"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AF21EE"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69338846" w:rsidR="00653E01" w:rsidRPr="00E547F4" w:rsidRDefault="00F36FC7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VPĮ</w:t>
            </w:r>
            <w:r w:rsidR="008E2247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B4DAE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7F29D9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redakcija nuo 202</w:t>
            </w:r>
            <w:r w:rsidR="00330D87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7F29D9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m. </w:t>
            </w:r>
            <w:r w:rsidR="009A72CC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sausio</w:t>
            </w:r>
            <w:r w:rsidR="007F29D9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 d.</w:t>
            </w:r>
            <w:r w:rsidR="008405B0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="00676BD9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, Mažos vertės pirkimų tvarkos aprašas, patvirtintas VPT direktoriaus 2017 m. birželio 28 d.  įsakymu Nr. 1S-97 „Dėl Mažos vertės pirkimų tvarkos aprašo patvirtinimo“ (redakcija nuo 2024 m. sausio 1 d.)</w:t>
            </w:r>
          </w:p>
        </w:tc>
      </w:tr>
      <w:tr w:rsidR="00653E01" w:rsidRPr="00E547F4" w14:paraId="17F290BC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E547F4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</w:t>
            </w:r>
            <w:r w:rsidR="00AF21EE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AF21EE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pirkimo priemonės pavadinimas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7F784051" w:rsidR="00653E01" w:rsidRPr="00E547F4" w:rsidRDefault="00330D87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Mažos vertės pirkimas</w:t>
            </w:r>
            <w:r w:rsidR="009A72C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skelbiama apklausa</w:t>
            </w:r>
          </w:p>
        </w:tc>
      </w:tr>
      <w:tr w:rsidR="00653E01" w:rsidRPr="00E547F4" w14:paraId="155D0312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E547F4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sutarties vertė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356" w14:textId="5B855063" w:rsidR="00FA364C" w:rsidRPr="00E547F4" w:rsidRDefault="008C3D02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25</w:t>
            </w:r>
            <w:r w:rsidR="009A72CC" w:rsidRPr="00E547F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000,00</w:t>
            </w:r>
            <w:r w:rsidRPr="00E547F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/ 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24 999,30</w:t>
            </w:r>
          </w:p>
        </w:tc>
      </w:tr>
      <w:tr w:rsidR="00653E01" w:rsidRPr="00E547F4" w14:paraId="1C9C1091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09B" w14:textId="77777777" w:rsidR="00653E01" w:rsidRPr="00E547F4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Tiekėjo</w:t>
            </w:r>
            <w:r w:rsidR="009C7661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koncesininko (su kuriuo sudaryta sutartis) pavadinimas, juridinio asmens kodas </w:t>
            </w:r>
          </w:p>
          <w:p w14:paraId="228B3E9D" w14:textId="77777777" w:rsidR="00F813CA" w:rsidRPr="00E547F4" w:rsidRDefault="00F813CA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B8170" w14:textId="52EDD6EA" w:rsidR="00F813CA" w:rsidRPr="00E547F4" w:rsidRDefault="00F813CA" w:rsidP="00E547F4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C7E" w14:textId="5FFF4187" w:rsidR="008C3D02" w:rsidRPr="00E547F4" w:rsidRDefault="008C3D02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lt-LT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UAB </w:t>
            </w:r>
            <w:r w:rsidR="00CA5042" w:rsidRPr="00E547F4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Narbutas Lietuva</w:t>
            </w:r>
            <w:r w:rsidR="00CA5042" w:rsidRPr="00E547F4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, 302527901</w:t>
            </w:r>
            <w:r w:rsidR="004A0894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(toliau – Tiekėjas) </w:t>
            </w:r>
          </w:p>
        </w:tc>
      </w:tr>
      <w:tr w:rsidR="00653E01" w:rsidRPr="00E547F4" w14:paraId="55A1C6C0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22B3947D" w:rsidR="00653E01" w:rsidRPr="00E547F4" w:rsidRDefault="00653E01" w:rsidP="00E547F4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Pirkimo</w:t>
            </w:r>
            <w:r w:rsidR="009C7661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sutarties vertinimo apimtys</w:t>
            </w:r>
            <w:r w:rsidR="009C7661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etapas</w:t>
            </w:r>
          </w:p>
          <w:p w14:paraId="32D39DBC" w14:textId="77777777" w:rsidR="00653E01" w:rsidRPr="00E547F4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31B794A1" w:rsidR="00653E01" w:rsidRPr="00E547F4" w:rsidRDefault="0086124C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Pirkimo techninės specifikacijos teisėtumo</w:t>
            </w:r>
            <w:r w:rsidR="00911811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vertinimas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/ pasibaigus Pirkimui</w:t>
            </w:r>
          </w:p>
        </w:tc>
      </w:tr>
      <w:tr w:rsidR="00653E01" w:rsidRPr="00E547F4" w14:paraId="6B08DFAD" w14:textId="77777777" w:rsidTr="002A041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E547F4" w:rsidRDefault="00653E01" w:rsidP="00E547F4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649E3AF5" w:rsidR="00653E01" w:rsidRPr="00E547F4" w:rsidRDefault="00EE5DBB" w:rsidP="00E547F4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„VDU tarptautinio konkurencingumo stiprinimas Europos universitetų Transform4Europe aljanso tinkle“, VšĮ Centrinė projektų valdymo agentūra</w:t>
            </w:r>
          </w:p>
        </w:tc>
      </w:tr>
      <w:tr w:rsidR="00653E01" w:rsidRPr="00E547F4" w14:paraId="62A8A846" w14:textId="77777777" w:rsidTr="002A0418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E0D7" w14:textId="5A51EB72" w:rsidR="00653E01" w:rsidRPr="00E547F4" w:rsidRDefault="00653E01" w:rsidP="00E547F4">
            <w:pPr>
              <w:spacing w:line="276" w:lineRule="auto"/>
              <w:ind w:left="132" w:right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Jei dėl pirkimo</w:t>
            </w:r>
            <w:r w:rsidR="00F465FB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F465FB"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sutarties vyksta teismo procesas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4B36EA6" w14:textId="5C2D08B3" w:rsidR="00653E01" w:rsidRPr="00E547F4" w:rsidRDefault="004211B8" w:rsidP="00E547F4">
            <w:pPr>
              <w:spacing w:line="276" w:lineRule="auto"/>
              <w:ind w:left="13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eastAsia="Calibri" w:hAnsiTheme="minorHAnsi" w:cstheme="minorHAnsi"/>
                <w:sz w:val="24"/>
                <w:szCs w:val="24"/>
              </w:rPr>
              <w:t>–</w:t>
            </w:r>
            <w:r w:rsidR="009960C2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E547F4" w:rsidRDefault="00653E01" w:rsidP="00E547F4">
      <w:pPr>
        <w:spacing w:line="276" w:lineRule="auto"/>
        <w:rPr>
          <w:rFonts w:asciiTheme="minorHAnsi" w:hAnsiTheme="minorHAnsi" w:cstheme="minorHAnsi"/>
        </w:rPr>
      </w:pPr>
      <w:r w:rsidRPr="00E547F4">
        <w:rPr>
          <w:rFonts w:asciiTheme="minorHAnsi" w:hAnsiTheme="minorHAnsi" w:cstheme="minorHAnsi"/>
        </w:rPr>
        <w:t>*viešasis pirkimas</w:t>
      </w:r>
      <w:r w:rsidR="00A736B7" w:rsidRPr="00E547F4">
        <w:rPr>
          <w:rFonts w:asciiTheme="minorHAnsi" w:hAnsiTheme="minorHAnsi" w:cstheme="minorHAnsi"/>
        </w:rPr>
        <w:t xml:space="preserve"> </w:t>
      </w:r>
      <w:r w:rsidRPr="00E547F4">
        <w:rPr>
          <w:rFonts w:asciiTheme="minorHAnsi" w:hAnsiTheme="minorHAnsi" w:cstheme="minorHAnsi"/>
        </w:rPr>
        <w:t>/</w:t>
      </w:r>
      <w:r w:rsidR="00A736B7" w:rsidRPr="00E547F4">
        <w:rPr>
          <w:rFonts w:asciiTheme="minorHAnsi" w:hAnsiTheme="minorHAnsi" w:cstheme="minorHAnsi"/>
        </w:rPr>
        <w:t xml:space="preserve"> </w:t>
      </w:r>
      <w:r w:rsidRPr="00E547F4">
        <w:rPr>
          <w:rFonts w:asciiTheme="minorHAnsi" w:hAnsiTheme="minorHAnsi" w:cstheme="minorHAnsi"/>
        </w:rPr>
        <w:t>pirkimas, atliekamas gynybos ir saugumo srityje</w:t>
      </w:r>
      <w:r w:rsidR="0016707E" w:rsidRPr="00E547F4">
        <w:rPr>
          <w:rFonts w:asciiTheme="minorHAnsi" w:hAnsiTheme="minorHAnsi" w:cstheme="minorHAnsi"/>
        </w:rPr>
        <w:t xml:space="preserve"> </w:t>
      </w:r>
      <w:r w:rsidRPr="00E547F4">
        <w:rPr>
          <w:rFonts w:asciiTheme="minorHAnsi" w:hAnsiTheme="minorHAnsi" w:cstheme="minorHAnsi"/>
        </w:rPr>
        <w:t>/</w:t>
      </w:r>
      <w:r w:rsidR="0016707E" w:rsidRPr="00E547F4">
        <w:rPr>
          <w:rFonts w:asciiTheme="minorHAnsi" w:hAnsiTheme="minorHAnsi" w:cstheme="minorHAnsi"/>
        </w:rPr>
        <w:t xml:space="preserve"> </w:t>
      </w:r>
      <w:r w:rsidRPr="00E547F4">
        <w:rPr>
          <w:rFonts w:asciiTheme="minorHAnsi" w:hAnsiTheme="minorHAnsi" w:cstheme="minorHAnsi"/>
        </w:rPr>
        <w:t>pirkimas, atliekamas vandentvarkos, energetikos, transporto ar pašto paslaugų srities perkančiųjų subjektų</w:t>
      </w:r>
      <w:r w:rsidR="00E462FD" w:rsidRPr="00E547F4">
        <w:rPr>
          <w:rFonts w:asciiTheme="minorHAnsi" w:hAnsiTheme="minorHAnsi" w:cstheme="minorHAnsi"/>
        </w:rPr>
        <w:t xml:space="preserve"> </w:t>
      </w:r>
      <w:r w:rsidRPr="00E547F4">
        <w:rPr>
          <w:rFonts w:asciiTheme="minorHAnsi" w:hAnsiTheme="minorHAnsi" w:cstheme="minorHAnsi"/>
        </w:rPr>
        <w:t>/</w:t>
      </w:r>
      <w:r w:rsidR="00E462FD" w:rsidRPr="00E547F4">
        <w:rPr>
          <w:rFonts w:asciiTheme="minorHAnsi" w:hAnsiTheme="minorHAnsi" w:cstheme="minorHAnsi"/>
        </w:rPr>
        <w:t xml:space="preserve"> </w:t>
      </w:r>
      <w:r w:rsidRPr="00E547F4">
        <w:rPr>
          <w:rFonts w:asciiTheme="minorHAnsi" w:hAnsiTheme="minorHAnsi" w:cstheme="minorHAnsi"/>
        </w:rPr>
        <w:t>įmonių, veikiančių energetikos srityje, energijos ar kuro, kurių reikia elektros ir šilumos energijai gaminti, pirkimas</w:t>
      </w:r>
      <w:r w:rsidR="006C030C" w:rsidRPr="00E547F4">
        <w:rPr>
          <w:rFonts w:asciiTheme="minorHAnsi" w:hAnsiTheme="minorHAnsi" w:cstheme="minorHAnsi"/>
        </w:rPr>
        <w:t xml:space="preserve"> </w:t>
      </w:r>
      <w:r w:rsidRPr="00E547F4">
        <w:rPr>
          <w:rFonts w:asciiTheme="minorHAnsi" w:hAnsiTheme="minorHAnsi" w:cstheme="minorHAnsi"/>
        </w:rPr>
        <w:t>/</w:t>
      </w:r>
      <w:r w:rsidR="006C030C" w:rsidRPr="00E547F4">
        <w:rPr>
          <w:rFonts w:asciiTheme="minorHAnsi" w:hAnsiTheme="minorHAnsi" w:cstheme="minorHAnsi"/>
        </w:rPr>
        <w:t xml:space="preserve"> </w:t>
      </w:r>
      <w:r w:rsidRPr="00E547F4">
        <w:rPr>
          <w:rFonts w:asciiTheme="minorHAnsi" w:hAnsiTheme="minorHAnsi" w:cstheme="minorHAnsi"/>
        </w:rPr>
        <w:t>koncesija.</w:t>
      </w:r>
    </w:p>
    <w:p w14:paraId="71B66214" w14:textId="77777777" w:rsidR="004211B8" w:rsidRPr="00E547F4" w:rsidRDefault="004211B8" w:rsidP="00E547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D47AF09" w14:textId="46B3905F" w:rsidR="00653E01" w:rsidRPr="00E547F4" w:rsidRDefault="00653E01" w:rsidP="00E547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547F4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3D21C5" w:rsidRPr="00E547F4" w14:paraId="4F01E9C5" w14:textId="77777777" w:rsidTr="00FD3E92">
        <w:tc>
          <w:tcPr>
            <w:tcW w:w="568" w:type="dxa"/>
            <w:shd w:val="clear" w:color="auto" w:fill="auto"/>
            <w:vAlign w:val="center"/>
          </w:tcPr>
          <w:p w14:paraId="50715084" w14:textId="1FF702C5" w:rsidR="003D21C5" w:rsidRPr="00E547F4" w:rsidRDefault="0016786C" w:rsidP="00E547F4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732F2" w:rsidRPr="00E547F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071" w:type="dxa"/>
            <w:shd w:val="clear" w:color="auto" w:fill="auto"/>
            <w:vAlign w:val="center"/>
          </w:tcPr>
          <w:p w14:paraId="262AB22B" w14:textId="13C5D441" w:rsidR="003D21C5" w:rsidRPr="00E547F4" w:rsidRDefault="0016786C" w:rsidP="00E547F4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VPĮ </w:t>
            </w:r>
            <w:r w:rsidR="0075054A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17 straipsnio 1 dalis</w:t>
            </w:r>
            <w:r w:rsidR="0075054A" w:rsidRPr="00E547F4">
              <w:rPr>
                <w:rStyle w:val="FootnoteReference"/>
                <w:rFonts w:asciiTheme="minorHAnsi" w:hAnsiTheme="minorHAnsi" w:cstheme="minorHAnsi"/>
                <w:bCs/>
                <w:sz w:val="24"/>
                <w:szCs w:val="24"/>
              </w:rPr>
              <w:footnoteReference w:id="1"/>
            </w:r>
          </w:p>
        </w:tc>
      </w:tr>
      <w:tr w:rsidR="00FD3E92" w:rsidRPr="00E547F4" w14:paraId="293276B7" w14:textId="77777777" w:rsidTr="001C4952">
        <w:tc>
          <w:tcPr>
            <w:tcW w:w="9639" w:type="dxa"/>
            <w:gridSpan w:val="2"/>
            <w:shd w:val="clear" w:color="auto" w:fill="auto"/>
            <w:vAlign w:val="center"/>
          </w:tcPr>
          <w:p w14:paraId="59D418ED" w14:textId="3D29E254" w:rsidR="00FD3E92" w:rsidRPr="00E547F4" w:rsidRDefault="00EB500A" w:rsidP="00E547F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="007000B1" w:rsidRPr="00E547F4">
              <w:rPr>
                <w:rFonts w:asciiTheme="minorHAnsi" w:hAnsiTheme="minorHAnsi" w:cstheme="minorHAnsi"/>
                <w:sz w:val="24"/>
                <w:szCs w:val="24"/>
              </w:rPr>
              <w:t>Pirkimo objektą sudaro</w:t>
            </w:r>
            <w:r w:rsidR="00057039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trys skirtingų išmatavimų akustiniai kambariai, kėdės bei </w:t>
            </w:r>
            <w:proofErr w:type="spellStart"/>
            <w:r w:rsidR="00057039" w:rsidRPr="00E547F4">
              <w:rPr>
                <w:rFonts w:asciiTheme="minorHAnsi" w:hAnsiTheme="minorHAnsi" w:cstheme="minorHAnsi"/>
                <w:sz w:val="24"/>
                <w:szCs w:val="24"/>
              </w:rPr>
              <w:t>pufai</w:t>
            </w:r>
            <w:proofErr w:type="spellEnd"/>
            <w:r w:rsidR="00057039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su atlošu</w:t>
            </w:r>
            <w:r w:rsidR="00B51CC6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, Pirkimo objektas į dalis neskaidomas. </w:t>
            </w:r>
            <w:r w:rsidR="006423FC" w:rsidRPr="00E547F4">
              <w:rPr>
                <w:rFonts w:asciiTheme="minorHAnsi" w:hAnsiTheme="minorHAnsi" w:cstheme="minorHAnsi"/>
                <w:sz w:val="24"/>
                <w:szCs w:val="24"/>
              </w:rPr>
              <w:t>Pirkimo techninėje specifikacijoje nustatyti daugiau nei po 50 reikalavimų kiekvienam</w:t>
            </w:r>
            <w:r w:rsidR="00C826B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iš trijų</w:t>
            </w:r>
            <w:r w:rsidR="006423F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akustini</w:t>
            </w:r>
            <w:r w:rsidR="00CA5042" w:rsidRPr="00E547F4">
              <w:rPr>
                <w:rFonts w:asciiTheme="minorHAnsi" w:hAnsiTheme="minorHAnsi" w:cstheme="minorHAnsi"/>
                <w:sz w:val="24"/>
                <w:szCs w:val="24"/>
              </w:rPr>
              <w:t>ų</w:t>
            </w:r>
            <w:r w:rsidR="006423F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kambari</w:t>
            </w:r>
            <w:r w:rsidR="00CA5042" w:rsidRPr="00E547F4">
              <w:rPr>
                <w:rFonts w:asciiTheme="minorHAnsi" w:hAnsiTheme="minorHAnsi" w:cstheme="minorHAnsi"/>
                <w:sz w:val="24"/>
                <w:szCs w:val="24"/>
              </w:rPr>
              <w:t>ų</w:t>
            </w:r>
            <w:r w:rsidR="006423FC" w:rsidRPr="00E547F4">
              <w:rPr>
                <w:rFonts w:asciiTheme="minorHAnsi" w:hAnsiTheme="minorHAnsi" w:cstheme="minorHAnsi"/>
                <w:sz w:val="24"/>
                <w:szCs w:val="24"/>
              </w:rPr>
              <w:t>, susijusių su</w:t>
            </w:r>
            <w:r w:rsidR="000E1669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423F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techninėmis savybėmis </w:t>
            </w:r>
            <w:r w:rsidR="00D03E1E" w:rsidRPr="00E547F4">
              <w:rPr>
                <w:rFonts w:asciiTheme="minorHAnsi" w:hAnsiTheme="minorHAnsi" w:cstheme="minorHAnsi"/>
                <w:sz w:val="24"/>
                <w:szCs w:val="24"/>
              </w:rPr>
              <w:t>ir (</w:t>
            </w:r>
            <w:r w:rsidR="006423FC" w:rsidRPr="00E547F4">
              <w:rPr>
                <w:rFonts w:asciiTheme="minorHAnsi" w:hAnsiTheme="minorHAnsi" w:cstheme="minorHAnsi"/>
                <w:sz w:val="24"/>
                <w:szCs w:val="24"/>
              </w:rPr>
              <w:t>ar</w:t>
            </w:r>
            <w:r w:rsidR="00D03E1E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6423FC" w:rsidRPr="00E547F4">
              <w:rPr>
                <w:rFonts w:asciiTheme="minorHAnsi" w:hAnsiTheme="minorHAnsi" w:cstheme="minorHAnsi"/>
                <w:sz w:val="24"/>
                <w:szCs w:val="24"/>
              </w:rPr>
              <w:t>techniniais sprendimais</w:t>
            </w:r>
            <w:r w:rsidR="00912081" w:rsidRPr="00E547F4">
              <w:rPr>
                <w:rFonts w:asciiTheme="minorHAnsi" w:hAnsiTheme="minorHAnsi" w:cstheme="minorHAnsi"/>
                <w:sz w:val="24"/>
                <w:szCs w:val="24"/>
              </w:rPr>
              <w:t>. Į VPT prašymą pagrįsti, kad toks Pirkimo techninės specifikacijos išsamumo laipsnis bei nustatyti techni</w:t>
            </w:r>
            <w:r w:rsidR="00C826BC" w:rsidRPr="00E547F4">
              <w:rPr>
                <w:rFonts w:asciiTheme="minorHAnsi" w:hAnsiTheme="minorHAnsi" w:cstheme="minorHAnsi"/>
                <w:sz w:val="24"/>
                <w:szCs w:val="24"/>
              </w:rPr>
              <w:t>nės specifikacijos</w:t>
            </w:r>
            <w:r w:rsidR="00912081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reikalavimai buvo būtini Pirkimo tikslui pasiekti, VDU</w:t>
            </w:r>
            <w:r w:rsidR="00DA3B24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299C" w:rsidRPr="00E547F4">
              <w:rPr>
                <w:rFonts w:asciiTheme="minorHAnsi" w:hAnsiTheme="minorHAnsi" w:cstheme="minorHAnsi"/>
                <w:sz w:val="24"/>
                <w:szCs w:val="24"/>
              </w:rPr>
              <w:t>nurodė, jog</w:t>
            </w:r>
            <w:r w:rsidR="00CA5042" w:rsidRPr="00E547F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8299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„</w:t>
            </w:r>
            <w:r w:rsidR="00B5746D" w:rsidRPr="00E547F4">
              <w:rPr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Baldų techninės specifikacijos išsamumo laipsnis atitinka proporcingumo bei skaidrumo principus, nes reikalavimai yra tikslūs, aiškūs ir suprantami</w:t>
            </w:r>
            <w:r w:rsidR="00B5746D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“, tačiau </w:t>
            </w:r>
            <w:r w:rsidR="00DA3B24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objektyviais duomenimis nepagrindė techninės specifikacijos reikalavimų būtinumo </w:t>
            </w:r>
            <w:r w:rsidR="00B5746D" w:rsidRPr="00E547F4">
              <w:rPr>
                <w:rFonts w:asciiTheme="minorHAnsi" w:hAnsiTheme="minorHAnsi" w:cstheme="minorHAnsi"/>
                <w:sz w:val="24"/>
                <w:szCs w:val="24"/>
              </w:rPr>
              <w:t>bei</w:t>
            </w:r>
            <w:r w:rsidR="00C826B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tik</w:t>
            </w:r>
            <w:r w:rsidR="00DA3B24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bendrai</w:t>
            </w:r>
            <w:r w:rsidR="00912081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A3B24" w:rsidRPr="00E547F4">
              <w:rPr>
                <w:rFonts w:asciiTheme="minorHAnsi" w:hAnsiTheme="minorHAnsi" w:cstheme="minorHAnsi"/>
                <w:sz w:val="24"/>
                <w:szCs w:val="24"/>
              </w:rPr>
              <w:t>pateikė informaciją apie Teismų praktiką vertinant techninių specifikacijų rengimą, nurodė, kad „</w:t>
            </w:r>
            <w:r w:rsidR="00DA3B24" w:rsidRPr="00E547F4">
              <w:rPr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>labai svarbu sukurti atviras, bendradarbiavimui skirtas inovatyvias erdves“, „r</w:t>
            </w:r>
            <w:r w:rsidR="00DA3B24" w:rsidRPr="00E547F4">
              <w:rPr>
                <w:rFonts w:asciiTheme="minorHAnsi" w:hAnsiTheme="minorHAnsi" w:cstheme="minorHAnsi"/>
                <w:sz w:val="24"/>
                <w:szCs w:val="24"/>
              </w:rPr>
              <w:t>engiant Pirkimo objekto techninę specifikaciją buvo siekiama suderinti tarpusavyje susijusius Projekto įgyvendinimo sprendinius, taip pat ir jų matmenis, vizualinę</w:t>
            </w:r>
            <w:r w:rsidR="00DA3B24" w:rsidRPr="00E547F4">
              <w:rPr>
                <w:rFonts w:asciiTheme="minorHAnsi" w:hAnsiTheme="minorHAnsi"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A3B24" w:rsidRPr="00E547F4">
              <w:rPr>
                <w:rFonts w:asciiTheme="minorHAnsi" w:hAnsiTheme="minorHAnsi" w:cstheme="minorHAnsi"/>
                <w:sz w:val="24"/>
                <w:szCs w:val="24"/>
              </w:rPr>
              <w:t>išraišką, medžiagiškumą ir bendrai suderinamumą su kitais toje pačioje erdvėje esančiais objektais“</w:t>
            </w:r>
            <w:r w:rsidR="00B5746D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ir</w:t>
            </w:r>
            <w:r w:rsidR="00DA3B24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826BC" w:rsidRPr="00E547F4">
              <w:rPr>
                <w:rFonts w:asciiTheme="minorHAnsi" w:hAnsiTheme="minorHAnsi" w:cstheme="minorHAnsi"/>
                <w:sz w:val="24"/>
                <w:szCs w:val="24"/>
              </w:rPr>
              <w:t>paaiškino</w:t>
            </w:r>
            <w:r w:rsidR="00DA3B24" w:rsidRPr="00E547F4">
              <w:rPr>
                <w:rFonts w:asciiTheme="minorHAnsi" w:hAnsiTheme="minorHAnsi" w:cstheme="minorHAnsi"/>
                <w:sz w:val="24"/>
                <w:szCs w:val="24"/>
              </w:rPr>
              <w:t>, jog Pirkimo techninė</w:t>
            </w:r>
            <w:r w:rsidR="000E1669" w:rsidRPr="00E547F4">
              <w:rPr>
                <w:rFonts w:asciiTheme="minorHAnsi" w:hAnsiTheme="minorHAnsi" w:cstheme="minorHAnsi"/>
                <w:sz w:val="24"/>
                <w:szCs w:val="24"/>
              </w:rPr>
              <w:t>je</w:t>
            </w:r>
            <w:r w:rsidR="00DA3B24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specifikacij</w:t>
            </w:r>
            <w:r w:rsidR="000E1669" w:rsidRPr="00E547F4">
              <w:rPr>
                <w:rFonts w:asciiTheme="minorHAnsi" w:hAnsiTheme="minorHAnsi" w:cstheme="minorHAnsi"/>
                <w:sz w:val="24"/>
                <w:szCs w:val="24"/>
              </w:rPr>
              <w:t>oje</w:t>
            </w:r>
            <w:r w:rsidR="00DA3B24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1669" w:rsidRPr="00E547F4">
              <w:rPr>
                <w:rFonts w:asciiTheme="minorHAnsi" w:hAnsiTheme="minorHAnsi" w:cstheme="minorHAnsi"/>
                <w:sz w:val="24"/>
                <w:szCs w:val="24"/>
              </w:rPr>
              <w:t>numatyta nustatyt</w:t>
            </w:r>
            <w:r w:rsidR="00B5746D" w:rsidRPr="00E547F4">
              <w:rPr>
                <w:rFonts w:asciiTheme="minorHAnsi" w:hAnsiTheme="minorHAnsi" w:cstheme="minorHAnsi"/>
                <w:sz w:val="24"/>
                <w:szCs w:val="24"/>
              </w:rPr>
              <w:t>ų</w:t>
            </w:r>
            <w:r w:rsidR="000E1669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dydži</w:t>
            </w:r>
            <w:r w:rsidR="00B5746D" w:rsidRPr="00E547F4">
              <w:rPr>
                <w:rFonts w:asciiTheme="minorHAnsi" w:hAnsiTheme="minorHAnsi" w:cstheme="minorHAnsi"/>
                <w:sz w:val="24"/>
                <w:szCs w:val="24"/>
              </w:rPr>
              <w:t>ų</w:t>
            </w:r>
            <w:r w:rsidR="000E1669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5746D" w:rsidRPr="00E547F4">
              <w:rPr>
                <w:rFonts w:asciiTheme="minorHAnsi" w:hAnsiTheme="minorHAnsi" w:cstheme="minorHAnsi"/>
                <w:sz w:val="24"/>
                <w:szCs w:val="24"/>
              </w:rPr>
              <w:t>(išmatavimų)</w:t>
            </w:r>
            <w:r w:rsidR="00C826B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(pavyzdžiui</w:t>
            </w:r>
            <w:r w:rsidR="000D7A2A" w:rsidRPr="00E547F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C826B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akustiniam kambariui 1 nustatytas reikalavimas</w:t>
            </w:r>
            <w:r w:rsidR="00C826BC" w:rsidRPr="00E547F4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C826BC" w:rsidRPr="00E547F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B5746D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1669" w:rsidRPr="00E547F4">
              <w:rPr>
                <w:rFonts w:asciiTheme="minorHAnsi" w:hAnsiTheme="minorHAnsi" w:cstheme="minorHAnsi"/>
                <w:sz w:val="24"/>
                <w:szCs w:val="24"/>
              </w:rPr>
              <w:t>paklaida iki 2 proc</w:t>
            </w:r>
            <w:r w:rsidR="00A8299C" w:rsidRPr="00E547F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91FC292" w14:textId="7D53E42D" w:rsidR="00EB500A" w:rsidRPr="00E547F4" w:rsidRDefault="00EB500A" w:rsidP="00E547F4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         VPT vertinimu, VDU p</w:t>
            </w:r>
            <w:r w:rsidRPr="00E547F4">
              <w:rPr>
                <w:rFonts w:asciiTheme="minorHAnsi" w:hAnsiTheme="minorHAnsi" w:cstheme="minorHAnsi"/>
                <w:iCs/>
                <w:sz w:val="24"/>
                <w:szCs w:val="24"/>
              </w:rPr>
              <w:t>oreikis itin detaliai apibrėžti Pirkimo objektui keliamus techninius reikalavimus turėjo būti pagrįstas</w:t>
            </w:r>
            <w:r w:rsidR="00CA5042" w:rsidRPr="00E547F4">
              <w:rPr>
                <w:rFonts w:asciiTheme="minorHAnsi" w:hAnsiTheme="minorHAnsi" w:cstheme="minorHAnsi"/>
                <w:iCs/>
                <w:sz w:val="24"/>
                <w:szCs w:val="24"/>
              </w:rPr>
              <w:t>,</w:t>
            </w:r>
            <w:r w:rsidRPr="00E547F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CA5042" w:rsidRPr="00E547F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pateikiant objektyvius, tokio detalumo poreikį </w:t>
            </w:r>
            <w:r w:rsidRPr="00E547F4">
              <w:rPr>
                <w:rFonts w:asciiTheme="minorHAnsi" w:hAnsiTheme="minorHAnsi" w:cstheme="minorHAnsi"/>
                <w:iCs/>
                <w:sz w:val="24"/>
                <w:szCs w:val="24"/>
              </w:rPr>
              <w:t>patvirtinančius argumentus</w:t>
            </w:r>
            <w:r w:rsidR="006573A1" w:rsidRPr="00E547F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(t. y. nurodant konkrečių Pirkimo techninės specifikacijos reikalavimų sąsajas su Pirkimu siekiamais tikslais)</w:t>
            </w:r>
            <w:r w:rsidRPr="00E547F4">
              <w:rPr>
                <w:rFonts w:asciiTheme="minorHAnsi" w:hAnsiTheme="minorHAnsi" w:cstheme="minorHAnsi"/>
                <w:iCs/>
                <w:sz w:val="24"/>
                <w:szCs w:val="24"/>
              </w:rPr>
              <w:t>, o ne apibendrintus teiginius, todėl sprendžia, kad VDU pagrindimas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nepatvirtina, jog, siekiant teisėto tikslo, egzistavo objektyvus būtinumas nustatyti itin detalius techninius reikalavimus Pirkimo objektui.</w:t>
            </w:r>
          </w:p>
          <w:p w14:paraId="494B06FA" w14:textId="5D3E9D88" w:rsidR="0042071F" w:rsidRPr="00E547F4" w:rsidRDefault="00EB500A" w:rsidP="00E547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         Atsižvelgdama į</w:t>
            </w:r>
            <w:r w:rsidR="00A8561A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tai</w:t>
            </w:r>
            <w:r w:rsidR="00CA5042" w:rsidRPr="00E547F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A8561A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kas 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nurodyt</w:t>
            </w:r>
            <w:r w:rsidR="000D7A2A" w:rsidRPr="00E547F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pirmiau</w:t>
            </w:r>
            <w:r w:rsidR="00857EA9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619F5" w:rsidRPr="00E547F4">
              <w:rPr>
                <w:rFonts w:asciiTheme="minorHAnsi" w:hAnsiTheme="minorHAnsi" w:cstheme="minorHAnsi"/>
                <w:sz w:val="24"/>
                <w:szCs w:val="24"/>
              </w:rPr>
              <w:t>į Pirkimo techninė</w:t>
            </w:r>
            <w:r w:rsidR="00114579" w:rsidRPr="00E547F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9619F5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specifikacijo</w:t>
            </w:r>
            <w:r w:rsidR="00114579" w:rsidRPr="00E547F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AA7CA2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28E3" w:rsidRPr="00E547F4">
              <w:rPr>
                <w:rFonts w:asciiTheme="minorHAnsi" w:hAnsiTheme="minorHAnsi" w:cstheme="minorHAnsi"/>
                <w:sz w:val="24"/>
                <w:szCs w:val="24"/>
              </w:rPr>
              <w:t>reikalavimus kiekvienam akustiniam kambariui, pavyzdžiui:</w:t>
            </w:r>
            <w:r w:rsidR="006F0F4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kambarių matmenys (</w:t>
            </w:r>
            <w:r w:rsidR="006F0F4C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>1170x1205, H-2238</w:t>
            </w:r>
            <w:r w:rsidR="00911811" w:rsidRPr="00E547F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="006F0F4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0F4C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>2148x1205, H-2238</w:t>
            </w:r>
            <w:r w:rsidR="00911811" w:rsidRPr="00E547F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="006F0F4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0F4C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>2776x1972, H-2238)</w:t>
            </w:r>
            <w:r w:rsidR="006F0F4C" w:rsidRPr="00E547F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128E3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7EA7" w:rsidRPr="00E547F4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="00837EA7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Akustinio kambario išorinės sienos pagamintos iš 5 panelių“, „Lubos turi būti pagamintos iš dvigubos medžio drožlių plokštės laminuotos </w:t>
            </w:r>
            <w:proofErr w:type="spellStart"/>
            <w:r w:rsidR="00837EA7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>melaminu</w:t>
            </w:r>
            <w:proofErr w:type="spellEnd"/>
            <w:r w:rsidR="00837EA7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 arba lygiaverte medžiaga. Viršutinė plokštė turi būti ne mažiau negu 12mm storio, apatinė turi būti ne mažiau negu 16mm. Plokščių briaunos turi būti laminuotos ne mažiau negu 1mm ABS briauna“,</w:t>
            </w:r>
            <w:r w:rsidR="00837EA7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26811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>„Durų stakta  turi būti pagaminta iš metalinio vamzdžio, kurio matmuo turi būti ne mažiau negu 40x40mm“</w:t>
            </w:r>
            <w:r w:rsidR="00AA7CA2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>,</w:t>
            </w:r>
            <w:r w:rsidR="0042071F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 bei, atitinkamai, </w:t>
            </w:r>
            <w:r w:rsidR="00114579" w:rsidRPr="00E547F4">
              <w:rPr>
                <w:rFonts w:asciiTheme="minorHAnsi" w:hAnsiTheme="minorHAnsi" w:cstheme="minorHAnsi"/>
                <w:sz w:val="24"/>
                <w:szCs w:val="24"/>
              </w:rPr>
              <w:t>Tiekėjo</w:t>
            </w:r>
            <w:r w:rsidR="0042071F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071F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internetinėje svetainėje</w:t>
            </w:r>
            <w:r w:rsidR="0042071F" w:rsidRPr="00E547F4">
              <w:rPr>
                <w:rStyle w:val="FootnoteReference"/>
                <w:rFonts w:asciiTheme="minorHAnsi" w:hAnsiTheme="minorHAnsi" w:cstheme="minorHAnsi"/>
                <w:bCs/>
                <w:sz w:val="24"/>
                <w:szCs w:val="24"/>
              </w:rPr>
              <w:footnoteReference w:id="3"/>
            </w:r>
            <w:r w:rsidR="0042071F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pateiktą informaciją apie siūlomus akustinius </w:t>
            </w:r>
            <w:r w:rsidR="006F0F4C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kambarius</w:t>
            </w:r>
            <w:r w:rsidR="0042071F" w:rsidRPr="00E547F4">
              <w:rPr>
                <w:rStyle w:val="FootnoteReference"/>
                <w:rFonts w:asciiTheme="minorHAnsi" w:hAnsiTheme="minorHAnsi" w:cstheme="minorHAnsi"/>
                <w:bCs/>
                <w:sz w:val="24"/>
                <w:szCs w:val="24"/>
              </w:rPr>
              <w:footnoteReference w:id="4"/>
            </w:r>
            <w:r w:rsidR="0042071F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CA73E8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VPT sprendžia, kad VDU</w:t>
            </w:r>
            <w:r w:rsidR="00CA5042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AA7CA2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rengdam</w:t>
            </w:r>
            <w:r w:rsidR="00CA5042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as</w:t>
            </w:r>
            <w:r w:rsidR="00AA7CA2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Pirkimo techninę specifikaciją</w:t>
            </w:r>
            <w:r w:rsidR="00CA5042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AA7CA2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neproporcingai išsamiai specifikavo dalį Pirkimo objekto</w:t>
            </w:r>
            <w:r w:rsidR="00FD6BAC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ir</w:t>
            </w:r>
            <w:r w:rsidR="00AA7CA2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83CC0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privilegijavo </w:t>
            </w:r>
            <w:r w:rsidR="00114579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Tiekėją</w:t>
            </w:r>
            <w:r w:rsidR="00FD6BAC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, ką, VPT vertinimu, patvirtina faktinės aplinkybės, jog du iš trijų Pirkimo dalyvių pasiūlė </w:t>
            </w:r>
            <w:r w:rsidR="00114579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Tiekėjo</w:t>
            </w:r>
            <w:r w:rsidR="00FD6BAC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 gaminamus baldus. Apibendrindama VPT konstatuoja, kad VDU </w:t>
            </w:r>
            <w:r w:rsidR="00E83CC0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pažeidė </w:t>
            </w:r>
            <w:r w:rsidR="003E059E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VPĮ 17 straipsnio 1 dalyje įtvirtintus proporcingumo bei nediskriminavimo principus.</w:t>
            </w:r>
          </w:p>
          <w:p w14:paraId="5A2AFEBF" w14:textId="7C34DE9D" w:rsidR="003E059E" w:rsidRPr="00E547F4" w:rsidRDefault="00911811" w:rsidP="00E547F4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="003E059E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Papildomai atkreiptinas dėmesys, kad Pirkimo techninėje specifikacijoje pateiktos pavyzdinės akustinių kambarių bei kėdės vizualizacijos labai panašios į </w:t>
            </w:r>
            <w:r w:rsidR="00114579" w:rsidRPr="00E547F4">
              <w:rPr>
                <w:rFonts w:asciiTheme="minorHAnsi" w:hAnsiTheme="minorHAnsi" w:cstheme="minorHAnsi"/>
                <w:bCs/>
                <w:sz w:val="24"/>
                <w:szCs w:val="24"/>
              </w:rPr>
              <w:t>Tiekėjo</w:t>
            </w:r>
            <w:r w:rsidR="003E059E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 internetinėje svetainėje esančias, siūlomų akustinių kambarių</w:t>
            </w:r>
            <w:r w:rsidR="00433C60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FD6BAC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>„</w:t>
            </w:r>
            <w:r w:rsidR="00FD6BAC" w:rsidRPr="00E547F4">
              <w:rPr>
                <w:rFonts w:asciiTheme="minorHAnsi" w:hAnsiTheme="minorHAnsi" w:cstheme="minorHAnsi"/>
                <w:sz w:val="24"/>
                <w:szCs w:val="24"/>
              </w:rPr>
              <w:t>SILENT ROOM S“</w:t>
            </w:r>
            <w:r w:rsidR="00433C60" w:rsidRPr="00E547F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D6BAC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„SILENT ROOM M“ bei „</w:t>
            </w:r>
            <w:r w:rsidR="00FD6BAC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>SILENT ROOM L“</w:t>
            </w:r>
            <w:r w:rsidR="003E059E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2A0418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>bei</w:t>
            </w:r>
            <w:r w:rsidR="003E059E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 kėdės TWIST&amp;SIT vizualizacijas</w:t>
            </w:r>
            <w:r w:rsidR="00460999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, o Pirkimo laimėtojas ir pasiūlė būtent nurodytų, </w:t>
            </w:r>
            <w:r w:rsidR="00114579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>Tiekėjo</w:t>
            </w:r>
            <w:r w:rsidR="00460999" w:rsidRPr="00E547F4">
              <w:rPr>
                <w:rFonts w:asciiTheme="minorHAnsi" w:eastAsia="Arial" w:hAnsiTheme="minorHAnsi" w:cstheme="minorHAnsi"/>
                <w:sz w:val="24"/>
                <w:szCs w:val="24"/>
                <w:shd w:val="clear" w:color="auto" w:fill="FFFFFF"/>
              </w:rPr>
              <w:t xml:space="preserve"> gaminamų, baldų modelius. </w:t>
            </w:r>
          </w:p>
          <w:p w14:paraId="17476676" w14:textId="7BD135EB" w:rsidR="00EB500A" w:rsidRPr="00E547F4" w:rsidRDefault="00911811" w:rsidP="00E547F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="003E059E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Taip pat pastebėtina, jog </w:t>
            </w:r>
            <w:r w:rsidR="0053580D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vienas iš prie Pirkimo prisijungusių tiekėjų CVP IS </w:t>
            </w:r>
            <w:r w:rsidR="0053580D" w:rsidRPr="00E547F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2024-02-02 pranešimu Nr. </w:t>
            </w:r>
            <w:r w:rsidR="0053580D" w:rsidRPr="00E547F4">
              <w:rPr>
                <w:rFonts w:asciiTheme="minorHAnsi" w:hAnsiTheme="minorHAnsi" w:cstheme="minorHAnsi"/>
                <w:sz w:val="24"/>
                <w:szCs w:val="24"/>
              </w:rPr>
              <w:t>12248983, nurodė VDU, jog Pirkimo techninėje specifikacijoje pateikti labai detalūs aprašymai, tokiu būdu, galimai, techninę specifikaciją pritaikant konkrečiam tiekėjui, tačiau, VDU</w:t>
            </w:r>
            <w:r w:rsidR="001A4BE0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2024-02-05 atsakyme Nr. VP-31 tiekėjo abejonių</w:t>
            </w:r>
            <w:r w:rsidR="00361496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14579" w:rsidRPr="00E547F4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1A4BE0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eišsklaidė, tik nurodė, kad Pirkimo techninę specifikaciją rengia vadovaudamasi VPĮ 37 straipsnio nuostatomis, reikalaujančiomis, jog techninės specifikacijos reikalavimai būtų tikslūs, aiškūs, kad tiekėjai galėtų parengti pasiūlymus, o perkančioji organizacija – įsigyti reikalingų prekių. </w:t>
            </w:r>
            <w:r w:rsidR="0053580D" w:rsidRPr="00E547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619F5" w:rsidRPr="00E547F4" w14:paraId="26F932CC" w14:textId="77777777" w:rsidTr="001C4952">
        <w:tc>
          <w:tcPr>
            <w:tcW w:w="9639" w:type="dxa"/>
            <w:gridSpan w:val="2"/>
            <w:shd w:val="clear" w:color="auto" w:fill="auto"/>
            <w:vAlign w:val="center"/>
          </w:tcPr>
          <w:p w14:paraId="79CF7645" w14:textId="77777777" w:rsidR="009619F5" w:rsidRPr="00E547F4" w:rsidRDefault="009619F5" w:rsidP="00E547F4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03E629" w14:textId="77777777" w:rsidR="0038269B" w:rsidRPr="00E547F4" w:rsidRDefault="0038269B" w:rsidP="00E547F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1CC8AD" w14:textId="4002167E" w:rsidR="003D21C5" w:rsidRPr="00E547F4" w:rsidRDefault="003D21C5" w:rsidP="00E547F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47F4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E547F4" w14:paraId="024D98A2" w14:textId="77777777" w:rsidTr="003275D7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B6B2F" w14:textId="77777777" w:rsidR="00890FBF" w:rsidRPr="00E547F4" w:rsidRDefault="00890FBF" w:rsidP="00E547F4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BE99A" w14:textId="510FB282" w:rsidR="00890FBF" w:rsidRPr="00E547F4" w:rsidRDefault="00890FBF" w:rsidP="00E547F4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75D7" w:rsidRPr="00E547F4" w14:paraId="3A8A47B9" w14:textId="77777777" w:rsidTr="003275D7"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4928A38" w14:textId="77777777" w:rsidR="003275D7" w:rsidRPr="00E547F4" w:rsidRDefault="003275D7" w:rsidP="00E547F4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shd w:val="clear" w:color="auto" w:fill="auto"/>
            <w:vAlign w:val="center"/>
          </w:tcPr>
          <w:p w14:paraId="64CD7EE7" w14:textId="4B1C4484" w:rsidR="003275D7" w:rsidRPr="00E547F4" w:rsidRDefault="003275D7" w:rsidP="00E547F4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68D946D" w14:textId="77777777" w:rsidR="0038269B" w:rsidRPr="00E547F4" w:rsidRDefault="0038269B" w:rsidP="00E547F4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BD6DA" w14:textId="77777777" w:rsidR="003D21C5" w:rsidRPr="00E547F4" w:rsidRDefault="003D21C5" w:rsidP="00E547F4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47F4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E547F4" w14:paraId="5C857CC8" w14:textId="77777777" w:rsidTr="000E42F3">
        <w:tc>
          <w:tcPr>
            <w:tcW w:w="9634" w:type="dxa"/>
          </w:tcPr>
          <w:p w14:paraId="1BE5DE15" w14:textId="5E919046" w:rsidR="00D36893" w:rsidRPr="00E547F4" w:rsidRDefault="00517524" w:rsidP="00E547F4">
            <w:pP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E547F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VDU</w:t>
            </w:r>
            <w:r w:rsidR="00FF179C" w:rsidRPr="00E547F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</w:t>
            </w:r>
            <w:r w:rsidRPr="00E547F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rengdam</w:t>
            </w:r>
            <w:r w:rsidR="00FF179C" w:rsidRPr="00E547F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as</w:t>
            </w:r>
            <w:r w:rsidRPr="00E547F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Pirkimo techninę specifikaciją</w:t>
            </w:r>
            <w:r w:rsidR="00FF179C" w:rsidRPr="00E547F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,</w:t>
            </w:r>
            <w:r w:rsidRPr="00E547F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pažeidė VPĮ 17 straipsnio 1 dalyje įtvirtintus proporcingumo ir nediskriminavimo principus. </w:t>
            </w:r>
            <w:r w:rsidR="003275D7" w:rsidRPr="00E547F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VPT, </w:t>
            </w:r>
            <w:r w:rsidRPr="00E547F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įvertinusi tai, kad </w:t>
            </w:r>
            <w:r w:rsidRPr="00E547F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Sutartis įvykdyt</w:t>
            </w:r>
            <w:r w:rsidR="00114579" w:rsidRPr="00E547F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</w:t>
            </w:r>
            <w:r w:rsidRPr="00E547F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, </w:t>
            </w:r>
            <w:r w:rsidR="00FF179C" w:rsidRPr="00E547F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konstatu</w:t>
            </w:r>
            <w:r w:rsidR="00911811" w:rsidRPr="00E547F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oja VPĮ pažeidimus</w:t>
            </w:r>
            <w:r w:rsidR="00FF179C" w:rsidRPr="00E547F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ir </w:t>
            </w:r>
            <w:r w:rsidRPr="00E547F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atkreipia VDU dėmesį į tobulintinus pirkimo techninės specifikacijos </w:t>
            </w:r>
            <w:r w:rsidR="00911811" w:rsidRPr="00E547F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rengimo </w:t>
            </w:r>
            <w:r w:rsidRPr="00E547F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aspektus.</w:t>
            </w:r>
          </w:p>
        </w:tc>
      </w:tr>
    </w:tbl>
    <w:p w14:paraId="556C28AF" w14:textId="77777777" w:rsidR="007111C2" w:rsidRPr="00E547F4" w:rsidRDefault="007111C2" w:rsidP="00E547F4">
      <w:pPr>
        <w:tabs>
          <w:tab w:val="left" w:pos="993"/>
        </w:tabs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1A61D18" w14:textId="4DFB6297" w:rsidR="003D21C5" w:rsidRPr="00E547F4" w:rsidRDefault="003D21C5" w:rsidP="00E547F4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547F4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p w14:paraId="6CB6FF01" w14:textId="77777777" w:rsidR="003D21C5" w:rsidRPr="00E547F4" w:rsidRDefault="003D21C5" w:rsidP="00E547F4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D4434" w:rsidRPr="00E547F4" w14:paraId="698C243A" w14:textId="77777777" w:rsidTr="00126D8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C32" w14:textId="2128CD26" w:rsidR="00FD4434" w:rsidRPr="00E547F4" w:rsidRDefault="002E4195" w:rsidP="00E547F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547F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5B212BEF" w14:textId="77777777" w:rsidR="00743635" w:rsidRPr="00E547F4" w:rsidRDefault="00743635" w:rsidP="00E547F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6F0EC40" w14:textId="276C74DE" w:rsidR="00114579" w:rsidRPr="00E547F4" w:rsidRDefault="00842E7E" w:rsidP="00E547F4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E547F4">
        <w:rPr>
          <w:rFonts w:asciiTheme="minorHAnsi" w:eastAsia="Calibri" w:hAnsiTheme="minorHAnsi" w:cstheme="minorHAnsi"/>
          <w:bCs/>
          <w:sz w:val="24"/>
          <w:szCs w:val="24"/>
        </w:rPr>
        <w:t>Direktorius</w:t>
      </w:r>
      <w:r w:rsidRPr="00E547F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547F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547F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547F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547F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547F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E547F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E547F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E547F4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E11EA0" w:rsidRPr="00E547F4">
        <w:rPr>
          <w:rFonts w:asciiTheme="minorHAnsi" w:eastAsia="Calibri" w:hAnsiTheme="minorHAnsi" w:cstheme="minorHAnsi"/>
          <w:bCs/>
          <w:sz w:val="24"/>
          <w:szCs w:val="24"/>
        </w:rPr>
        <w:tab/>
        <w:t>Darius Vedrickas</w:t>
      </w:r>
    </w:p>
    <w:p w14:paraId="53A85F75" w14:textId="77777777" w:rsidR="005F5F07" w:rsidRDefault="005F5F07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04FB1C88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1030CD94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55C06376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37FE6FA4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25AFB9A4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5B0CC71C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5CEB8068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025FB5A6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1CF06841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17A05556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41B3647C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40006E24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490CB2FE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134672DE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7F3980DD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2A9DF74C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681A5F71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79DDF516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7A34DA20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32228C2E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2F04272B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5F31427D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03F9A38A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74E85FFF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4CE626F1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68061FD5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72DAB76B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33E9E36D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14621A14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1C8F1003" w14:textId="77777777" w:rsid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5EE47C82" w14:textId="77777777" w:rsidR="00E547F4" w:rsidRPr="00E547F4" w:rsidRDefault="00E547F4" w:rsidP="00E547F4">
      <w:pPr>
        <w:rPr>
          <w:rFonts w:asciiTheme="minorHAnsi" w:hAnsiTheme="minorHAnsi" w:cstheme="minorHAnsi"/>
          <w:bCs/>
          <w:sz w:val="22"/>
          <w:szCs w:val="22"/>
        </w:rPr>
      </w:pPr>
    </w:p>
    <w:p w14:paraId="666E3CCF" w14:textId="7D62DEAC" w:rsidR="00665A6A" w:rsidRPr="00E547F4" w:rsidRDefault="00743635" w:rsidP="00E547F4">
      <w:pPr>
        <w:rPr>
          <w:rFonts w:asciiTheme="minorHAnsi" w:eastAsia="Calibri" w:hAnsiTheme="minorHAnsi" w:cstheme="minorHAnsi"/>
          <w:sz w:val="22"/>
          <w:szCs w:val="22"/>
        </w:rPr>
      </w:pPr>
      <w:r w:rsidRPr="00E547F4">
        <w:rPr>
          <w:rFonts w:asciiTheme="minorHAnsi" w:hAnsiTheme="minorHAnsi" w:cstheme="minorHAnsi"/>
          <w:bCs/>
          <w:sz w:val="22"/>
          <w:szCs w:val="22"/>
        </w:rPr>
        <w:t xml:space="preserve">Mindaugas Brakauskas, tel. +370 650 78937, el. p. </w:t>
      </w:r>
      <w:hyperlink r:id="rId13" w:history="1">
        <w:r w:rsidRPr="00E547F4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Mindaugas.Brakauskas</w:t>
        </w:r>
        <w:r w:rsidRPr="00E547F4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@vpt.lt</w:t>
        </w:r>
      </w:hyperlink>
    </w:p>
    <w:sectPr w:rsidR="00665A6A" w:rsidRPr="00E547F4" w:rsidSect="00AA21AB">
      <w:headerReference w:type="even" r:id="rId14"/>
      <w:headerReference w:type="default" r:id="rId15"/>
      <w:footerReference w:type="first" r:id="rId16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F5FB" w14:textId="77777777" w:rsidR="00AA21AB" w:rsidRDefault="00AA21AB">
      <w:r>
        <w:separator/>
      </w:r>
    </w:p>
  </w:endnote>
  <w:endnote w:type="continuationSeparator" w:id="0">
    <w:p w14:paraId="4E0E9FAF" w14:textId="77777777" w:rsidR="00AA21AB" w:rsidRDefault="00AA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9A6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Biudžetinė įstaiga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Tel.  (8 5) 219 7001            </w:t>
    </w:r>
    <w:r w:rsidRPr="0016514D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Kareivių g. 1, 08351 Vilnius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Faks. (8 5) 213 6213       </w:t>
    </w:r>
    <w:r w:rsidRPr="0016514D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http://www.vpt.lt   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El. p. </w:t>
    </w:r>
    <w:proofErr w:type="spellStart"/>
    <w:r w:rsidRPr="0016514D">
      <w:rPr>
        <w:rFonts w:ascii="Calibri" w:hAnsi="Calibri" w:cs="Calibri"/>
        <w:sz w:val="18"/>
      </w:rPr>
      <w:t>info@vpt.lt</w:t>
    </w:r>
    <w:proofErr w:type="spellEnd"/>
    <w:r w:rsidRPr="0016514D">
      <w:rPr>
        <w:rFonts w:ascii="Calibri" w:hAnsi="Calibri" w:cs="Calibri"/>
        <w:sz w:val="18"/>
      </w:rPr>
      <w:t xml:space="preserve">               </w:t>
    </w:r>
    <w:r w:rsidRPr="0016514D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CEF0" w14:textId="77777777" w:rsidR="00AA21AB" w:rsidRDefault="00AA21AB">
      <w:r>
        <w:separator/>
      </w:r>
    </w:p>
  </w:footnote>
  <w:footnote w:type="continuationSeparator" w:id="0">
    <w:p w14:paraId="302C4B15" w14:textId="77777777" w:rsidR="00AA21AB" w:rsidRDefault="00AA21AB">
      <w:r>
        <w:continuationSeparator/>
      </w:r>
    </w:p>
  </w:footnote>
  <w:footnote w:id="1">
    <w:p w14:paraId="586D5E51" w14:textId="3EA5A3BA" w:rsidR="0075054A" w:rsidRPr="00E547F4" w:rsidRDefault="0075054A" w:rsidP="00E547F4">
      <w:pPr>
        <w:pStyle w:val="FootnoteText"/>
        <w:rPr>
          <w:rFonts w:asciiTheme="minorHAnsi" w:hAnsiTheme="minorHAnsi" w:cstheme="minorHAnsi"/>
        </w:rPr>
      </w:pPr>
      <w:r w:rsidRPr="00E547F4">
        <w:rPr>
          <w:rStyle w:val="FootnoteReference"/>
          <w:rFonts w:asciiTheme="minorHAnsi" w:hAnsiTheme="minorHAnsi" w:cstheme="minorHAnsi"/>
        </w:rPr>
        <w:footnoteRef/>
      </w:r>
      <w:r w:rsidRPr="00E547F4">
        <w:rPr>
          <w:rFonts w:asciiTheme="minorHAnsi" w:hAnsiTheme="minorHAnsi" w:cstheme="minorHAnsi"/>
        </w:rPr>
        <w:t xml:space="preserve"> „</w:t>
      </w:r>
      <w:r w:rsidRPr="00E547F4">
        <w:rPr>
          <w:rFonts w:asciiTheme="minorHAnsi" w:hAnsiTheme="minorHAnsi" w:cstheme="minorHAnsi"/>
          <w:color w:val="000000"/>
        </w:rPr>
        <w:t>Perkančioji organizacija užtikrina, kad vykdant pirkimą būtų laikomasi lygiateisiškumo, nediskriminavimo, abipusio pripažinimo, proporcingumo, skaidrumo principų“.</w:t>
      </w:r>
    </w:p>
  </w:footnote>
  <w:footnote w:id="2">
    <w:p w14:paraId="6B934843" w14:textId="77777777" w:rsidR="00C826BC" w:rsidRPr="00E547F4" w:rsidRDefault="00C826BC" w:rsidP="00E547F4">
      <w:pPr>
        <w:pStyle w:val="FootnoteText"/>
        <w:rPr>
          <w:rFonts w:asciiTheme="minorHAnsi" w:hAnsiTheme="minorHAnsi" w:cstheme="minorHAnsi"/>
        </w:rPr>
      </w:pPr>
      <w:r w:rsidRPr="00E547F4">
        <w:rPr>
          <w:rStyle w:val="FootnoteReference"/>
          <w:rFonts w:asciiTheme="minorHAnsi" w:hAnsiTheme="minorHAnsi" w:cstheme="minorHAnsi"/>
        </w:rPr>
        <w:footnoteRef/>
      </w:r>
      <w:r w:rsidRPr="00E547F4">
        <w:rPr>
          <w:rFonts w:asciiTheme="minorHAnsi" w:hAnsiTheme="minorHAnsi" w:cstheme="minorHAnsi"/>
        </w:rPr>
        <w:t xml:space="preserve"> „</w:t>
      </w:r>
      <w:r w:rsidRPr="00E547F4">
        <w:rPr>
          <w:rFonts w:asciiTheme="minorHAnsi" w:eastAsia="Arial" w:hAnsiTheme="minorHAnsi" w:cstheme="minorHAnsi"/>
          <w:shd w:val="clear" w:color="auto" w:fill="FFFFFF"/>
        </w:rPr>
        <w:t>Staliuko stalviršis turi būti ne mažiau 300x500mm“.</w:t>
      </w:r>
    </w:p>
  </w:footnote>
  <w:footnote w:id="3">
    <w:p w14:paraId="5ED67D3A" w14:textId="77777777" w:rsidR="0042071F" w:rsidRPr="00E547F4" w:rsidRDefault="0042071F" w:rsidP="00E547F4">
      <w:pPr>
        <w:pStyle w:val="FootnoteText"/>
        <w:rPr>
          <w:rFonts w:asciiTheme="minorHAnsi" w:hAnsiTheme="minorHAnsi" w:cstheme="minorHAnsi"/>
        </w:rPr>
      </w:pPr>
      <w:r w:rsidRPr="00E547F4">
        <w:rPr>
          <w:rStyle w:val="FootnoteReference"/>
          <w:rFonts w:asciiTheme="minorHAnsi" w:hAnsiTheme="minorHAnsi" w:cstheme="minorHAnsi"/>
        </w:rPr>
        <w:footnoteRef/>
      </w:r>
      <w:r w:rsidRPr="00E547F4">
        <w:rPr>
          <w:rFonts w:asciiTheme="minorHAnsi" w:hAnsiTheme="minorHAnsi" w:cstheme="minorHAnsi"/>
        </w:rPr>
        <w:t xml:space="preserve"> </w:t>
      </w:r>
      <w:hyperlink r:id="rId1" w:history="1">
        <w:r w:rsidRPr="00E547F4">
          <w:rPr>
            <w:rStyle w:val="Hyperlink"/>
            <w:rFonts w:asciiTheme="minorHAnsi" w:hAnsiTheme="minorHAnsi" w:cstheme="minorHAnsi"/>
          </w:rPr>
          <w:t>https://www.narbutas.lt</w:t>
        </w:r>
      </w:hyperlink>
      <w:r w:rsidRPr="00E547F4">
        <w:rPr>
          <w:rFonts w:asciiTheme="minorHAnsi" w:hAnsiTheme="minorHAnsi" w:cstheme="minorHAnsi"/>
        </w:rPr>
        <w:t>.</w:t>
      </w:r>
    </w:p>
  </w:footnote>
  <w:footnote w:id="4">
    <w:p w14:paraId="73B03E2F" w14:textId="5E2199BA" w:rsidR="002970A7" w:rsidRPr="00E547F4" w:rsidRDefault="0042071F" w:rsidP="00E547F4">
      <w:pPr>
        <w:rPr>
          <w:rFonts w:asciiTheme="minorHAnsi" w:hAnsiTheme="minorHAnsi" w:cstheme="minorHAnsi"/>
        </w:rPr>
      </w:pPr>
      <w:r w:rsidRPr="00E547F4">
        <w:rPr>
          <w:rStyle w:val="FootnoteReference"/>
          <w:rFonts w:asciiTheme="minorHAnsi" w:hAnsiTheme="minorHAnsi" w:cstheme="minorHAnsi"/>
        </w:rPr>
        <w:footnoteRef/>
      </w:r>
      <w:r w:rsidRPr="00E547F4">
        <w:rPr>
          <w:rFonts w:asciiTheme="minorHAnsi" w:hAnsiTheme="minorHAnsi" w:cstheme="minorHAnsi"/>
        </w:rPr>
        <w:t xml:space="preserve"> </w:t>
      </w:r>
      <w:hyperlink r:id="rId2" w:history="1">
        <w:r w:rsidRPr="00E547F4">
          <w:rPr>
            <w:rStyle w:val="Hyperlink"/>
            <w:rFonts w:asciiTheme="minorHAnsi" w:hAnsiTheme="minorHAnsi" w:cstheme="minorHAnsi"/>
          </w:rPr>
          <w:t>https://www.narbutas.lt/produktai/akustiniai-sprendimai/</w:t>
        </w:r>
      </w:hyperlink>
      <w:r w:rsidR="009A09E5" w:rsidRPr="00E547F4">
        <w:rPr>
          <w:rFonts w:asciiTheme="minorHAnsi" w:hAnsiTheme="minorHAnsi" w:cstheme="minorHAnsi"/>
        </w:rPr>
        <w:t xml:space="preserve"> , </w:t>
      </w:r>
      <w:r w:rsidR="004A0894" w:rsidRPr="00E547F4">
        <w:rPr>
          <w:rFonts w:asciiTheme="minorHAnsi" w:hAnsiTheme="minorHAnsi" w:cstheme="minorHAnsi"/>
        </w:rPr>
        <w:t>UAB „Narbutas Lietuva“ siūlom</w:t>
      </w:r>
      <w:r w:rsidR="00081F9C" w:rsidRPr="00E547F4">
        <w:rPr>
          <w:rFonts w:asciiTheme="minorHAnsi" w:hAnsiTheme="minorHAnsi" w:cstheme="minorHAnsi"/>
        </w:rPr>
        <w:t>ų</w:t>
      </w:r>
      <w:r w:rsidR="004A0894" w:rsidRPr="00E547F4">
        <w:rPr>
          <w:rFonts w:asciiTheme="minorHAnsi" w:hAnsiTheme="minorHAnsi" w:cstheme="minorHAnsi"/>
        </w:rPr>
        <w:t xml:space="preserve"> akustini</w:t>
      </w:r>
      <w:r w:rsidR="00081F9C" w:rsidRPr="00E547F4">
        <w:rPr>
          <w:rFonts w:asciiTheme="minorHAnsi" w:hAnsiTheme="minorHAnsi" w:cstheme="minorHAnsi"/>
        </w:rPr>
        <w:t>ų</w:t>
      </w:r>
      <w:r w:rsidR="004A0894" w:rsidRPr="00E547F4">
        <w:rPr>
          <w:rFonts w:asciiTheme="minorHAnsi" w:hAnsiTheme="minorHAnsi" w:cstheme="minorHAnsi"/>
        </w:rPr>
        <w:t xml:space="preserve"> kambari</w:t>
      </w:r>
      <w:r w:rsidR="007312EC" w:rsidRPr="00E547F4">
        <w:rPr>
          <w:rFonts w:asciiTheme="minorHAnsi" w:hAnsiTheme="minorHAnsi" w:cstheme="minorHAnsi"/>
        </w:rPr>
        <w:t>ų</w:t>
      </w:r>
      <w:r w:rsidR="004A0894" w:rsidRPr="00E547F4">
        <w:rPr>
          <w:rFonts w:asciiTheme="minorHAnsi" w:hAnsiTheme="minorHAnsi" w:cstheme="minorHAnsi"/>
        </w:rPr>
        <w:t xml:space="preserve"> „SILENT ROOM S“ (</w:t>
      </w:r>
      <w:proofErr w:type="spellStart"/>
      <w:r w:rsidR="004A0894" w:rsidRPr="00E547F4">
        <w:rPr>
          <w:rFonts w:asciiTheme="minorHAnsi" w:hAnsiTheme="minorHAnsi" w:cstheme="minorHAnsi"/>
        </w:rPr>
        <w:t>Fabric</w:t>
      </w:r>
      <w:proofErr w:type="spellEnd"/>
      <w:r w:rsidR="004A0894" w:rsidRPr="00E547F4">
        <w:rPr>
          <w:rFonts w:asciiTheme="minorHAnsi" w:hAnsiTheme="minorHAnsi" w:cstheme="minorHAnsi"/>
        </w:rPr>
        <w:t xml:space="preserve"> + </w:t>
      </w:r>
      <w:proofErr w:type="spellStart"/>
      <w:r w:rsidR="004A0894" w:rsidRPr="00E547F4">
        <w:rPr>
          <w:rFonts w:asciiTheme="minorHAnsi" w:hAnsiTheme="minorHAnsi" w:cstheme="minorHAnsi"/>
        </w:rPr>
        <w:t>fabric</w:t>
      </w:r>
      <w:proofErr w:type="spellEnd"/>
      <w:r w:rsidR="004A0894" w:rsidRPr="00E547F4">
        <w:rPr>
          <w:rFonts w:asciiTheme="minorHAnsi" w:hAnsiTheme="minorHAnsi" w:cstheme="minorHAnsi"/>
        </w:rPr>
        <w:t xml:space="preserve"> </w:t>
      </w:r>
      <w:proofErr w:type="spellStart"/>
      <w:r w:rsidR="004A0894" w:rsidRPr="00E547F4">
        <w:rPr>
          <w:rFonts w:asciiTheme="minorHAnsi" w:hAnsiTheme="minorHAnsi" w:cstheme="minorHAnsi"/>
        </w:rPr>
        <w:t>back</w:t>
      </w:r>
      <w:proofErr w:type="spellEnd"/>
      <w:r w:rsidR="004A0894" w:rsidRPr="00E547F4">
        <w:rPr>
          <w:rFonts w:asciiTheme="minorHAnsi" w:hAnsiTheme="minorHAnsi" w:cstheme="minorHAnsi"/>
        </w:rPr>
        <w:t xml:space="preserve"> </w:t>
      </w:r>
      <w:proofErr w:type="spellStart"/>
      <w:r w:rsidR="004A0894" w:rsidRPr="00E547F4">
        <w:rPr>
          <w:rFonts w:asciiTheme="minorHAnsi" w:hAnsiTheme="minorHAnsi" w:cstheme="minorHAnsi"/>
        </w:rPr>
        <w:t>version</w:t>
      </w:r>
      <w:proofErr w:type="spellEnd"/>
      <w:r w:rsidR="004A0894" w:rsidRPr="00E547F4">
        <w:rPr>
          <w:rFonts w:asciiTheme="minorHAnsi" w:hAnsiTheme="minorHAnsi" w:cstheme="minorHAnsi"/>
        </w:rPr>
        <w:t>)</w:t>
      </w:r>
      <w:r w:rsidR="007312EC" w:rsidRPr="00E547F4">
        <w:rPr>
          <w:rFonts w:asciiTheme="minorHAnsi" w:hAnsiTheme="minorHAnsi" w:cstheme="minorHAnsi"/>
        </w:rPr>
        <w:t xml:space="preserve">, </w:t>
      </w:r>
      <w:r w:rsidR="004A0894" w:rsidRPr="00E547F4">
        <w:rPr>
          <w:rFonts w:asciiTheme="minorHAnsi" w:hAnsiTheme="minorHAnsi" w:cstheme="minorHAnsi"/>
        </w:rPr>
        <w:t xml:space="preserve"> </w:t>
      </w:r>
      <w:r w:rsidR="00AA7CA2" w:rsidRPr="00E547F4">
        <w:rPr>
          <w:rFonts w:asciiTheme="minorHAnsi" w:hAnsiTheme="minorHAnsi" w:cstheme="minorHAnsi"/>
        </w:rPr>
        <w:t xml:space="preserve">matmenys </w:t>
      </w:r>
      <w:r w:rsidR="00081F9C" w:rsidRPr="00E547F4">
        <w:rPr>
          <w:rFonts w:asciiTheme="minorHAnsi" w:eastAsia="Arial" w:hAnsiTheme="minorHAnsi" w:cstheme="minorHAnsi"/>
          <w:shd w:val="clear" w:color="auto" w:fill="FFFFFF"/>
        </w:rPr>
        <w:t>1170x1205, H-2238</w:t>
      </w:r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;</w:t>
      </w:r>
      <w:r w:rsidR="00081F9C" w:rsidRPr="00E547F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081F9C" w:rsidRPr="00E547F4">
        <w:rPr>
          <w:rFonts w:asciiTheme="minorHAnsi" w:hAnsiTheme="minorHAnsi" w:cstheme="minorHAnsi"/>
        </w:rPr>
        <w:t>„SILENT ROOM M“</w:t>
      </w:r>
      <w:r w:rsidR="00A15B34" w:rsidRPr="00E547F4">
        <w:rPr>
          <w:rFonts w:asciiTheme="minorHAnsi" w:hAnsiTheme="minorHAnsi" w:cstheme="minorHAnsi"/>
        </w:rPr>
        <w:t xml:space="preserve"> (</w:t>
      </w:r>
      <w:proofErr w:type="spellStart"/>
      <w:r w:rsidR="00A15B34" w:rsidRPr="00E547F4">
        <w:rPr>
          <w:rFonts w:asciiTheme="minorHAnsi" w:hAnsiTheme="minorHAnsi" w:cstheme="minorHAnsi"/>
        </w:rPr>
        <w:t>Fabric</w:t>
      </w:r>
      <w:proofErr w:type="spellEnd"/>
      <w:r w:rsidR="00A15B34" w:rsidRPr="00E547F4">
        <w:rPr>
          <w:rFonts w:asciiTheme="minorHAnsi" w:hAnsiTheme="minorHAnsi" w:cstheme="minorHAnsi"/>
        </w:rPr>
        <w:t xml:space="preserve"> + </w:t>
      </w:r>
      <w:proofErr w:type="spellStart"/>
      <w:r w:rsidR="00A15B34" w:rsidRPr="00E547F4">
        <w:rPr>
          <w:rFonts w:asciiTheme="minorHAnsi" w:hAnsiTheme="minorHAnsi" w:cstheme="minorHAnsi"/>
        </w:rPr>
        <w:t>fabric</w:t>
      </w:r>
      <w:proofErr w:type="spellEnd"/>
      <w:r w:rsidR="00A15B34" w:rsidRPr="00E547F4">
        <w:rPr>
          <w:rFonts w:asciiTheme="minorHAnsi" w:hAnsiTheme="minorHAnsi" w:cstheme="minorHAnsi"/>
        </w:rPr>
        <w:t xml:space="preserve"> </w:t>
      </w:r>
      <w:proofErr w:type="spellStart"/>
      <w:r w:rsidR="00A15B34" w:rsidRPr="00E547F4">
        <w:rPr>
          <w:rFonts w:asciiTheme="minorHAnsi" w:hAnsiTheme="minorHAnsi" w:cstheme="minorHAnsi"/>
        </w:rPr>
        <w:t>back</w:t>
      </w:r>
      <w:proofErr w:type="spellEnd"/>
      <w:r w:rsidR="00A15B34" w:rsidRPr="00E547F4">
        <w:rPr>
          <w:rFonts w:asciiTheme="minorHAnsi" w:hAnsiTheme="minorHAnsi" w:cstheme="minorHAnsi"/>
        </w:rPr>
        <w:t xml:space="preserve"> </w:t>
      </w:r>
      <w:proofErr w:type="spellStart"/>
      <w:r w:rsidR="00A15B34" w:rsidRPr="00E547F4">
        <w:rPr>
          <w:rFonts w:asciiTheme="minorHAnsi" w:hAnsiTheme="minorHAnsi" w:cstheme="minorHAnsi"/>
        </w:rPr>
        <w:t>version</w:t>
      </w:r>
      <w:proofErr w:type="spellEnd"/>
      <w:r w:rsidR="00A15B34" w:rsidRPr="00E547F4">
        <w:rPr>
          <w:rFonts w:asciiTheme="minorHAnsi" w:hAnsiTheme="minorHAnsi" w:cstheme="minorHAnsi"/>
        </w:rPr>
        <w:t xml:space="preserve">), </w:t>
      </w:r>
      <w:r w:rsidR="00AA7CA2" w:rsidRPr="00E547F4">
        <w:rPr>
          <w:rFonts w:asciiTheme="minorHAnsi" w:hAnsiTheme="minorHAnsi" w:cstheme="minorHAnsi"/>
        </w:rPr>
        <w:t xml:space="preserve">matmenys </w:t>
      </w:r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2148x1205, H-2238; SILENT ROOM L (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Melamine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 +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melamine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back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version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,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Fabric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 +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glass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back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version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,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Melamine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 +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glass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back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proofErr w:type="spellStart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version</w:t>
      </w:r>
      <w:proofErr w:type="spellEnd"/>
      <w:r w:rsidR="00A15B34" w:rsidRPr="00E547F4">
        <w:rPr>
          <w:rFonts w:asciiTheme="minorHAnsi" w:eastAsia="Arial" w:hAnsiTheme="minorHAnsi" w:cstheme="minorHAnsi"/>
          <w:shd w:val="clear" w:color="auto" w:fill="FFFFFF"/>
        </w:rPr>
        <w:t>),</w:t>
      </w:r>
      <w:r w:rsidR="00AA7CA2" w:rsidRPr="00E547F4">
        <w:rPr>
          <w:rFonts w:asciiTheme="minorHAnsi" w:eastAsia="Arial" w:hAnsiTheme="minorHAnsi" w:cstheme="minorHAnsi"/>
          <w:shd w:val="clear" w:color="auto" w:fill="FFFFFF"/>
        </w:rPr>
        <w:t xml:space="preserve"> matmenys</w:t>
      </w:r>
      <w:r w:rsidR="00A15B34" w:rsidRPr="00E547F4">
        <w:rPr>
          <w:rFonts w:asciiTheme="minorHAnsi" w:eastAsia="Arial" w:hAnsiTheme="minorHAnsi" w:cstheme="minorHAnsi"/>
          <w:shd w:val="clear" w:color="auto" w:fill="FFFFFF"/>
        </w:rPr>
        <w:t xml:space="preserve"> 2776x1972, H-2238; </w:t>
      </w:r>
      <w:r w:rsidR="002970A7" w:rsidRPr="00E547F4">
        <w:rPr>
          <w:rFonts w:asciiTheme="minorHAnsi" w:eastAsia="Arial" w:hAnsiTheme="minorHAnsi" w:cstheme="minorHAnsi"/>
          <w:shd w:val="clear" w:color="auto" w:fill="FFFFFF"/>
        </w:rPr>
        <w:t>išmatavimai be paklaidos atitinka techninės specifikacijos reikalavimus, taip pat siūlomų akustinių kambarių aprašymuose nurodyta, kad jie</w:t>
      </w:r>
      <w:r w:rsidR="00457808" w:rsidRPr="00E547F4">
        <w:rPr>
          <w:rFonts w:asciiTheme="minorHAnsi" w:eastAsia="Arial" w:hAnsiTheme="minorHAnsi" w:cstheme="minorHAnsi"/>
          <w:shd w:val="clear" w:color="auto" w:fill="FFFFFF"/>
        </w:rPr>
        <w:t xml:space="preserve"> turi tam tikras savybes</w:t>
      </w:r>
      <w:r w:rsidR="002970A7" w:rsidRPr="00E547F4">
        <w:rPr>
          <w:rFonts w:asciiTheme="minorHAnsi" w:eastAsia="Arial" w:hAnsiTheme="minorHAnsi" w:cstheme="minorHAnsi"/>
          <w:shd w:val="clear" w:color="auto" w:fill="FFFFFF"/>
        </w:rPr>
        <w:t>, pavyzdžiui</w:t>
      </w:r>
      <w:r w:rsidR="00CA73E8" w:rsidRPr="00E547F4">
        <w:rPr>
          <w:rFonts w:asciiTheme="minorHAnsi" w:eastAsia="Arial" w:hAnsiTheme="minorHAnsi" w:cstheme="minorHAnsi"/>
          <w:shd w:val="clear" w:color="auto" w:fill="FFFFFF"/>
        </w:rPr>
        <w:t>:</w:t>
      </w:r>
      <w:r w:rsidR="002970A7" w:rsidRPr="00E547F4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="002970A7" w:rsidRPr="00E547F4">
        <w:rPr>
          <w:rFonts w:asciiTheme="minorHAnsi" w:hAnsiTheme="minorHAnsi" w:cstheme="minorHAnsi"/>
        </w:rPr>
        <w:t xml:space="preserve">„5 </w:t>
      </w:r>
      <w:proofErr w:type="spellStart"/>
      <w:r w:rsidR="002970A7" w:rsidRPr="00E547F4">
        <w:rPr>
          <w:rFonts w:asciiTheme="minorHAnsi" w:hAnsiTheme="minorHAnsi" w:cstheme="minorHAnsi"/>
        </w:rPr>
        <w:t>panels</w:t>
      </w:r>
      <w:proofErr w:type="spellEnd"/>
      <w:r w:rsidR="002970A7" w:rsidRPr="00E547F4">
        <w:rPr>
          <w:rFonts w:asciiTheme="minorHAnsi" w:hAnsiTheme="minorHAnsi" w:cstheme="minorHAnsi"/>
        </w:rPr>
        <w:t xml:space="preserve"> </w:t>
      </w:r>
      <w:proofErr w:type="spellStart"/>
      <w:r w:rsidR="002970A7" w:rsidRPr="00E547F4">
        <w:rPr>
          <w:rFonts w:asciiTheme="minorHAnsi" w:hAnsiTheme="minorHAnsi" w:cstheme="minorHAnsi"/>
        </w:rPr>
        <w:t>upholstered</w:t>
      </w:r>
      <w:proofErr w:type="spellEnd"/>
      <w:r w:rsidR="002970A7" w:rsidRPr="00E547F4">
        <w:rPr>
          <w:rFonts w:asciiTheme="minorHAnsi" w:hAnsiTheme="minorHAnsi" w:cstheme="minorHAnsi"/>
        </w:rPr>
        <w:t xml:space="preserve"> </w:t>
      </w:r>
      <w:proofErr w:type="spellStart"/>
      <w:r w:rsidR="002970A7" w:rsidRPr="00E547F4">
        <w:rPr>
          <w:rFonts w:asciiTheme="minorHAnsi" w:hAnsiTheme="minorHAnsi" w:cstheme="minorHAnsi"/>
        </w:rPr>
        <w:t>with</w:t>
      </w:r>
      <w:proofErr w:type="spellEnd"/>
      <w:r w:rsidR="002970A7" w:rsidRPr="00E547F4">
        <w:rPr>
          <w:rFonts w:asciiTheme="minorHAnsi" w:hAnsiTheme="minorHAnsi" w:cstheme="minorHAnsi"/>
        </w:rPr>
        <w:t xml:space="preserve"> </w:t>
      </w:r>
      <w:proofErr w:type="spellStart"/>
      <w:r w:rsidR="002970A7" w:rsidRPr="00E547F4">
        <w:rPr>
          <w:rFonts w:asciiTheme="minorHAnsi" w:hAnsiTheme="minorHAnsi" w:cstheme="minorHAnsi"/>
        </w:rPr>
        <w:t>fabric</w:t>
      </w:r>
      <w:proofErr w:type="spellEnd"/>
      <w:r w:rsidR="00457808" w:rsidRPr="00E547F4">
        <w:rPr>
          <w:rFonts w:asciiTheme="minorHAnsi" w:hAnsiTheme="minorHAnsi" w:cstheme="minorHAnsi"/>
        </w:rPr>
        <w:t xml:space="preserve">“, </w:t>
      </w:r>
      <w:r w:rsidR="00CA73E8" w:rsidRPr="00E547F4">
        <w:rPr>
          <w:rFonts w:asciiTheme="minorHAnsi" w:hAnsiTheme="minorHAnsi" w:cstheme="minorHAnsi"/>
        </w:rPr>
        <w:t>„</w:t>
      </w:r>
      <w:proofErr w:type="spellStart"/>
      <w:r w:rsidR="00CA73E8" w:rsidRPr="00E547F4">
        <w:rPr>
          <w:rFonts w:asciiTheme="minorHAnsi" w:hAnsiTheme="minorHAnsi" w:cstheme="minorHAnsi"/>
        </w:rPr>
        <w:t>Double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layered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ceilings</w:t>
      </w:r>
      <w:proofErr w:type="spellEnd"/>
      <w:r w:rsidR="00CA73E8" w:rsidRPr="00E547F4">
        <w:rPr>
          <w:rFonts w:asciiTheme="minorHAnsi" w:hAnsiTheme="minorHAnsi" w:cstheme="minorHAnsi"/>
        </w:rPr>
        <w:t xml:space="preserve"> are </w:t>
      </w:r>
      <w:proofErr w:type="spellStart"/>
      <w:r w:rsidR="00CA73E8" w:rsidRPr="00E547F4">
        <w:rPr>
          <w:rFonts w:asciiTheme="minorHAnsi" w:hAnsiTheme="minorHAnsi" w:cstheme="minorHAnsi"/>
        </w:rPr>
        <w:t>made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of</w:t>
      </w:r>
      <w:proofErr w:type="spellEnd"/>
      <w:r w:rsidR="00CA73E8" w:rsidRPr="00E547F4">
        <w:rPr>
          <w:rFonts w:asciiTheme="minorHAnsi" w:hAnsiTheme="minorHAnsi" w:cstheme="minorHAnsi"/>
        </w:rPr>
        <w:t xml:space="preserve"> 12 mm </w:t>
      </w:r>
      <w:proofErr w:type="spellStart"/>
      <w:r w:rsidR="00CA73E8" w:rsidRPr="00E547F4">
        <w:rPr>
          <w:rFonts w:asciiTheme="minorHAnsi" w:hAnsiTheme="minorHAnsi" w:cstheme="minorHAnsi"/>
        </w:rPr>
        <w:t>top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and</w:t>
      </w:r>
      <w:proofErr w:type="spellEnd"/>
      <w:r w:rsidR="00CA73E8" w:rsidRPr="00E547F4">
        <w:rPr>
          <w:rFonts w:asciiTheme="minorHAnsi" w:hAnsiTheme="minorHAnsi" w:cstheme="minorHAnsi"/>
        </w:rPr>
        <w:t xml:space="preserve"> 16 mm </w:t>
      </w:r>
      <w:proofErr w:type="spellStart"/>
      <w:r w:rsidR="00CA73E8" w:rsidRPr="00E547F4">
        <w:rPr>
          <w:rFonts w:asciiTheme="minorHAnsi" w:hAnsiTheme="minorHAnsi" w:cstheme="minorHAnsi"/>
        </w:rPr>
        <w:t>bottom</w:t>
      </w:r>
      <w:proofErr w:type="spellEnd"/>
      <w:r w:rsidR="00CA73E8" w:rsidRPr="00E547F4">
        <w:rPr>
          <w:rFonts w:asciiTheme="minorHAnsi" w:hAnsiTheme="minorHAnsi" w:cstheme="minorHAnsi"/>
        </w:rPr>
        <w:t xml:space="preserve"> MFC (</w:t>
      </w:r>
      <w:proofErr w:type="spellStart"/>
      <w:r w:rsidR="00CA73E8" w:rsidRPr="00E547F4">
        <w:rPr>
          <w:rFonts w:asciiTheme="minorHAnsi" w:hAnsiTheme="minorHAnsi" w:cstheme="minorHAnsi"/>
        </w:rPr>
        <w:t>melamine</w:t>
      </w:r>
      <w:proofErr w:type="spellEnd"/>
      <w:r w:rsidR="00CA73E8" w:rsidRPr="00E547F4">
        <w:rPr>
          <w:rFonts w:asciiTheme="minorHAnsi" w:hAnsiTheme="minorHAnsi" w:cstheme="minorHAnsi"/>
        </w:rPr>
        <w:t xml:space="preserve">) </w:t>
      </w:r>
      <w:proofErr w:type="spellStart"/>
      <w:r w:rsidR="00CA73E8" w:rsidRPr="00E547F4">
        <w:rPr>
          <w:rFonts w:asciiTheme="minorHAnsi" w:hAnsiTheme="minorHAnsi" w:cstheme="minorHAnsi"/>
        </w:rPr>
        <w:t>panels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with</w:t>
      </w:r>
      <w:proofErr w:type="spellEnd"/>
      <w:r w:rsidR="00CA73E8" w:rsidRPr="00E547F4">
        <w:rPr>
          <w:rFonts w:asciiTheme="minorHAnsi" w:hAnsiTheme="minorHAnsi" w:cstheme="minorHAnsi"/>
        </w:rPr>
        <w:t xml:space="preserve"> 1 mm ABS </w:t>
      </w:r>
      <w:proofErr w:type="spellStart"/>
      <w:r w:rsidR="00CA73E8" w:rsidRPr="00E547F4">
        <w:rPr>
          <w:rFonts w:asciiTheme="minorHAnsi" w:hAnsiTheme="minorHAnsi" w:cstheme="minorHAnsi"/>
        </w:rPr>
        <w:t>edging</w:t>
      </w:r>
      <w:proofErr w:type="spellEnd"/>
      <w:r w:rsidR="00CA73E8" w:rsidRPr="00E547F4">
        <w:rPr>
          <w:rFonts w:asciiTheme="minorHAnsi" w:hAnsiTheme="minorHAnsi" w:cstheme="minorHAnsi"/>
        </w:rPr>
        <w:t>“, „</w:t>
      </w:r>
      <w:proofErr w:type="spellStart"/>
      <w:r w:rsidR="00CA73E8" w:rsidRPr="00E547F4">
        <w:rPr>
          <w:rFonts w:asciiTheme="minorHAnsi" w:hAnsiTheme="minorHAnsi" w:cstheme="minorHAnsi"/>
        </w:rPr>
        <w:t>Metal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door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frame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is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made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of</w:t>
      </w:r>
      <w:proofErr w:type="spellEnd"/>
      <w:r w:rsidR="00CA73E8" w:rsidRPr="00E547F4">
        <w:rPr>
          <w:rFonts w:asciiTheme="minorHAnsi" w:hAnsiTheme="minorHAnsi" w:cstheme="minorHAnsi"/>
        </w:rPr>
        <w:t xml:space="preserve"> 40x40 mm </w:t>
      </w:r>
      <w:proofErr w:type="spellStart"/>
      <w:r w:rsidR="00CA73E8" w:rsidRPr="00E547F4">
        <w:rPr>
          <w:rFonts w:asciiTheme="minorHAnsi" w:hAnsiTheme="minorHAnsi" w:cstheme="minorHAnsi"/>
        </w:rPr>
        <w:t>tube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and</w:t>
      </w:r>
      <w:proofErr w:type="spellEnd"/>
      <w:r w:rsidR="00CA73E8" w:rsidRPr="00E547F4">
        <w:rPr>
          <w:rFonts w:asciiTheme="minorHAnsi" w:hAnsiTheme="minorHAnsi" w:cstheme="minorHAnsi"/>
        </w:rPr>
        <w:t xml:space="preserve"> 40x8 mm </w:t>
      </w:r>
      <w:proofErr w:type="spellStart"/>
      <w:r w:rsidR="00CA73E8" w:rsidRPr="00E547F4">
        <w:rPr>
          <w:rFonts w:asciiTheme="minorHAnsi" w:hAnsiTheme="minorHAnsi" w:cstheme="minorHAnsi"/>
        </w:rPr>
        <w:t>steel</w:t>
      </w:r>
      <w:proofErr w:type="spellEnd"/>
      <w:r w:rsidR="00CA73E8" w:rsidRPr="00E547F4">
        <w:rPr>
          <w:rFonts w:asciiTheme="minorHAnsi" w:hAnsiTheme="minorHAnsi" w:cstheme="minorHAnsi"/>
        </w:rPr>
        <w:t xml:space="preserve"> </w:t>
      </w:r>
      <w:proofErr w:type="spellStart"/>
      <w:r w:rsidR="00CA73E8" w:rsidRPr="00E547F4">
        <w:rPr>
          <w:rFonts w:asciiTheme="minorHAnsi" w:hAnsiTheme="minorHAnsi" w:cstheme="minorHAnsi"/>
        </w:rPr>
        <w:t>rod</w:t>
      </w:r>
      <w:proofErr w:type="spellEnd"/>
      <w:r w:rsidR="00CA73E8" w:rsidRPr="00E547F4">
        <w:rPr>
          <w:rFonts w:asciiTheme="minorHAnsi" w:hAnsiTheme="minorHAnsi" w:cstheme="minorHAnsi"/>
        </w:rPr>
        <w:t>“.</w:t>
      </w:r>
    </w:p>
    <w:p w14:paraId="658F06DD" w14:textId="4B4E86DC" w:rsidR="0042071F" w:rsidRDefault="002970A7" w:rsidP="0042071F">
      <w:pPr>
        <w:pStyle w:val="FootnoteText"/>
      </w:pPr>
      <w:r>
        <w:rPr>
          <w:rFonts w:eastAsia="Arial"/>
          <w:sz w:val="24"/>
          <w:szCs w:val="24"/>
          <w:shd w:val="clear" w:color="auto" w:fill="FFFFFF"/>
        </w:rPr>
        <w:t xml:space="preserve">  </w:t>
      </w:r>
      <w:r w:rsidR="00A15B34">
        <w:rPr>
          <w:rFonts w:eastAsia="Arial"/>
          <w:sz w:val="24"/>
          <w:szCs w:val="24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73A8"/>
    <w:multiLevelType w:val="multilevel"/>
    <w:tmpl w:val="918666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1CEE0EEC"/>
    <w:multiLevelType w:val="hybridMultilevel"/>
    <w:tmpl w:val="C4989F28"/>
    <w:lvl w:ilvl="0" w:tplc="45C04CC6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200059FD"/>
    <w:multiLevelType w:val="multilevel"/>
    <w:tmpl w:val="4928D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9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45FD2B63"/>
    <w:multiLevelType w:val="hybridMultilevel"/>
    <w:tmpl w:val="17D6B552"/>
    <w:lvl w:ilvl="0" w:tplc="7FEAC766">
      <w:start w:val="1"/>
      <w:numFmt w:val="decimal"/>
      <w:lvlText w:val="%1."/>
      <w:lvlJc w:val="left"/>
      <w:pPr>
        <w:ind w:left="961" w:hanging="360"/>
      </w:pPr>
      <w:rPr>
        <w:rFonts w:ascii="Calibri" w:eastAsia="Times New Roman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64BB259C"/>
    <w:multiLevelType w:val="hybridMultilevel"/>
    <w:tmpl w:val="DD12B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3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4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5"/>
  </w:num>
  <w:num w:numId="3" w16cid:durableId="733241345">
    <w:abstractNumId w:val="7"/>
  </w:num>
  <w:num w:numId="4" w16cid:durableId="769273578">
    <w:abstractNumId w:val="2"/>
  </w:num>
  <w:num w:numId="5" w16cid:durableId="1346403977">
    <w:abstractNumId w:val="14"/>
  </w:num>
  <w:num w:numId="6" w16cid:durableId="1784230190">
    <w:abstractNumId w:val="12"/>
  </w:num>
  <w:num w:numId="7" w16cid:durableId="1822231206">
    <w:abstractNumId w:val="8"/>
  </w:num>
  <w:num w:numId="8" w16cid:durableId="1222256115">
    <w:abstractNumId w:val="1"/>
  </w:num>
  <w:num w:numId="9" w16cid:durableId="216355296">
    <w:abstractNumId w:val="9"/>
  </w:num>
  <w:num w:numId="10" w16cid:durableId="104614541">
    <w:abstractNumId w:val="13"/>
  </w:num>
  <w:num w:numId="11" w16cid:durableId="1276131817">
    <w:abstractNumId w:val="4"/>
  </w:num>
  <w:num w:numId="12" w16cid:durableId="465197963">
    <w:abstractNumId w:val="10"/>
  </w:num>
  <w:num w:numId="13" w16cid:durableId="1083382799">
    <w:abstractNumId w:val="5"/>
  </w:num>
  <w:num w:numId="14" w16cid:durableId="1167818488">
    <w:abstractNumId w:val="11"/>
  </w:num>
  <w:num w:numId="15" w16cid:durableId="1911304818">
    <w:abstractNumId w:val="3"/>
  </w:num>
  <w:num w:numId="16" w16cid:durableId="104105873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93C"/>
    <w:rsid w:val="00001821"/>
    <w:rsid w:val="00001C86"/>
    <w:rsid w:val="00001CD7"/>
    <w:rsid w:val="000027BC"/>
    <w:rsid w:val="000029AE"/>
    <w:rsid w:val="00002E01"/>
    <w:rsid w:val="00003022"/>
    <w:rsid w:val="00003386"/>
    <w:rsid w:val="00003869"/>
    <w:rsid w:val="000039EE"/>
    <w:rsid w:val="00004665"/>
    <w:rsid w:val="000046E2"/>
    <w:rsid w:val="00005217"/>
    <w:rsid w:val="00005373"/>
    <w:rsid w:val="0000560D"/>
    <w:rsid w:val="00006329"/>
    <w:rsid w:val="00007341"/>
    <w:rsid w:val="00007372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70A"/>
    <w:rsid w:val="0001384A"/>
    <w:rsid w:val="000138A4"/>
    <w:rsid w:val="00013971"/>
    <w:rsid w:val="00013F2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2957"/>
    <w:rsid w:val="00023291"/>
    <w:rsid w:val="00023304"/>
    <w:rsid w:val="000235E3"/>
    <w:rsid w:val="00023B43"/>
    <w:rsid w:val="00023C23"/>
    <w:rsid w:val="00023D2F"/>
    <w:rsid w:val="00024393"/>
    <w:rsid w:val="00024BE0"/>
    <w:rsid w:val="00026144"/>
    <w:rsid w:val="00026734"/>
    <w:rsid w:val="000268FD"/>
    <w:rsid w:val="00026BC6"/>
    <w:rsid w:val="000275C8"/>
    <w:rsid w:val="00027BDD"/>
    <w:rsid w:val="00027CEE"/>
    <w:rsid w:val="000310F0"/>
    <w:rsid w:val="000310FD"/>
    <w:rsid w:val="000315EE"/>
    <w:rsid w:val="00032628"/>
    <w:rsid w:val="000327A3"/>
    <w:rsid w:val="00032A61"/>
    <w:rsid w:val="0003370C"/>
    <w:rsid w:val="00033A32"/>
    <w:rsid w:val="00033CC7"/>
    <w:rsid w:val="00034597"/>
    <w:rsid w:val="00034CBC"/>
    <w:rsid w:val="00034D09"/>
    <w:rsid w:val="000350B1"/>
    <w:rsid w:val="00035617"/>
    <w:rsid w:val="00035EB7"/>
    <w:rsid w:val="00036B71"/>
    <w:rsid w:val="00036D7B"/>
    <w:rsid w:val="0003700A"/>
    <w:rsid w:val="000377FD"/>
    <w:rsid w:val="00037A49"/>
    <w:rsid w:val="0004031D"/>
    <w:rsid w:val="000408AB"/>
    <w:rsid w:val="0004095E"/>
    <w:rsid w:val="00041877"/>
    <w:rsid w:val="000428AB"/>
    <w:rsid w:val="000429D0"/>
    <w:rsid w:val="00042D2A"/>
    <w:rsid w:val="00043152"/>
    <w:rsid w:val="000439B1"/>
    <w:rsid w:val="00043E9E"/>
    <w:rsid w:val="00044105"/>
    <w:rsid w:val="00044AFE"/>
    <w:rsid w:val="000453FB"/>
    <w:rsid w:val="000453FF"/>
    <w:rsid w:val="00045B87"/>
    <w:rsid w:val="00045D57"/>
    <w:rsid w:val="000460CC"/>
    <w:rsid w:val="000466D3"/>
    <w:rsid w:val="000467D4"/>
    <w:rsid w:val="00046849"/>
    <w:rsid w:val="0004756D"/>
    <w:rsid w:val="000506A7"/>
    <w:rsid w:val="000506B5"/>
    <w:rsid w:val="00050A6C"/>
    <w:rsid w:val="00051527"/>
    <w:rsid w:val="000515C3"/>
    <w:rsid w:val="00051E8E"/>
    <w:rsid w:val="00052305"/>
    <w:rsid w:val="00052C07"/>
    <w:rsid w:val="00052D68"/>
    <w:rsid w:val="00053355"/>
    <w:rsid w:val="00053C22"/>
    <w:rsid w:val="00053D15"/>
    <w:rsid w:val="00054002"/>
    <w:rsid w:val="0005431B"/>
    <w:rsid w:val="00054600"/>
    <w:rsid w:val="0005467B"/>
    <w:rsid w:val="00055561"/>
    <w:rsid w:val="00055576"/>
    <w:rsid w:val="00055CC1"/>
    <w:rsid w:val="00055E82"/>
    <w:rsid w:val="000563D2"/>
    <w:rsid w:val="00056901"/>
    <w:rsid w:val="00056E26"/>
    <w:rsid w:val="00057039"/>
    <w:rsid w:val="00057B99"/>
    <w:rsid w:val="00057FC8"/>
    <w:rsid w:val="0006067F"/>
    <w:rsid w:val="00061EE5"/>
    <w:rsid w:val="00062E9A"/>
    <w:rsid w:val="00063476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701C1"/>
    <w:rsid w:val="000704D0"/>
    <w:rsid w:val="00071027"/>
    <w:rsid w:val="00071190"/>
    <w:rsid w:val="00071704"/>
    <w:rsid w:val="000717C1"/>
    <w:rsid w:val="00071A23"/>
    <w:rsid w:val="00072251"/>
    <w:rsid w:val="0007252B"/>
    <w:rsid w:val="00072775"/>
    <w:rsid w:val="00073128"/>
    <w:rsid w:val="00073EAD"/>
    <w:rsid w:val="00074502"/>
    <w:rsid w:val="00075402"/>
    <w:rsid w:val="0007600C"/>
    <w:rsid w:val="000767A4"/>
    <w:rsid w:val="00076CEA"/>
    <w:rsid w:val="00077262"/>
    <w:rsid w:val="00077A8F"/>
    <w:rsid w:val="00077DA4"/>
    <w:rsid w:val="00077E4B"/>
    <w:rsid w:val="000800D1"/>
    <w:rsid w:val="00080205"/>
    <w:rsid w:val="00080C3F"/>
    <w:rsid w:val="0008142D"/>
    <w:rsid w:val="00081F9C"/>
    <w:rsid w:val="00081FCD"/>
    <w:rsid w:val="00082CD3"/>
    <w:rsid w:val="00083B0D"/>
    <w:rsid w:val="00083F42"/>
    <w:rsid w:val="000845C1"/>
    <w:rsid w:val="000859E9"/>
    <w:rsid w:val="00085B4B"/>
    <w:rsid w:val="00086075"/>
    <w:rsid w:val="0008682A"/>
    <w:rsid w:val="00087420"/>
    <w:rsid w:val="00087CE3"/>
    <w:rsid w:val="000900F8"/>
    <w:rsid w:val="00090AA8"/>
    <w:rsid w:val="00091503"/>
    <w:rsid w:val="0009207D"/>
    <w:rsid w:val="00092283"/>
    <w:rsid w:val="0009233A"/>
    <w:rsid w:val="000923FE"/>
    <w:rsid w:val="00092446"/>
    <w:rsid w:val="000925CB"/>
    <w:rsid w:val="0009260D"/>
    <w:rsid w:val="00093365"/>
    <w:rsid w:val="0009375D"/>
    <w:rsid w:val="00093B86"/>
    <w:rsid w:val="00094361"/>
    <w:rsid w:val="000956A9"/>
    <w:rsid w:val="00095A08"/>
    <w:rsid w:val="00095B21"/>
    <w:rsid w:val="00096CD2"/>
    <w:rsid w:val="000974BF"/>
    <w:rsid w:val="00097A68"/>
    <w:rsid w:val="00097D69"/>
    <w:rsid w:val="00097F19"/>
    <w:rsid w:val="000A1147"/>
    <w:rsid w:val="000A11D3"/>
    <w:rsid w:val="000A158B"/>
    <w:rsid w:val="000A180B"/>
    <w:rsid w:val="000A1BD6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DA0"/>
    <w:rsid w:val="000A5F61"/>
    <w:rsid w:val="000A614D"/>
    <w:rsid w:val="000A6B1E"/>
    <w:rsid w:val="000A6E1F"/>
    <w:rsid w:val="000A6F88"/>
    <w:rsid w:val="000A7285"/>
    <w:rsid w:val="000B0A36"/>
    <w:rsid w:val="000B1268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DED"/>
    <w:rsid w:val="000B3F1A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66E"/>
    <w:rsid w:val="000B77AC"/>
    <w:rsid w:val="000B7A8D"/>
    <w:rsid w:val="000B7D89"/>
    <w:rsid w:val="000B7E71"/>
    <w:rsid w:val="000C131A"/>
    <w:rsid w:val="000C1488"/>
    <w:rsid w:val="000C1B52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B8B"/>
    <w:rsid w:val="000C3DAE"/>
    <w:rsid w:val="000C4491"/>
    <w:rsid w:val="000C4AA3"/>
    <w:rsid w:val="000C529C"/>
    <w:rsid w:val="000C5928"/>
    <w:rsid w:val="000C5B91"/>
    <w:rsid w:val="000C5C9B"/>
    <w:rsid w:val="000C5DF7"/>
    <w:rsid w:val="000C68CA"/>
    <w:rsid w:val="000C72F3"/>
    <w:rsid w:val="000C7484"/>
    <w:rsid w:val="000C7625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F86"/>
    <w:rsid w:val="000D2313"/>
    <w:rsid w:val="000D23D1"/>
    <w:rsid w:val="000D3050"/>
    <w:rsid w:val="000D3566"/>
    <w:rsid w:val="000D35FF"/>
    <w:rsid w:val="000D4D51"/>
    <w:rsid w:val="000D511A"/>
    <w:rsid w:val="000D5F85"/>
    <w:rsid w:val="000D63E3"/>
    <w:rsid w:val="000D6594"/>
    <w:rsid w:val="000D6784"/>
    <w:rsid w:val="000D6EAF"/>
    <w:rsid w:val="000D7A2A"/>
    <w:rsid w:val="000E096C"/>
    <w:rsid w:val="000E0C06"/>
    <w:rsid w:val="000E0C48"/>
    <w:rsid w:val="000E0D7D"/>
    <w:rsid w:val="000E0F48"/>
    <w:rsid w:val="000E10A7"/>
    <w:rsid w:val="000E1347"/>
    <w:rsid w:val="000E164B"/>
    <w:rsid w:val="000E1669"/>
    <w:rsid w:val="000E1D07"/>
    <w:rsid w:val="000E1E71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7044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667"/>
    <w:rsid w:val="000F5757"/>
    <w:rsid w:val="000F64EB"/>
    <w:rsid w:val="000F678F"/>
    <w:rsid w:val="000F68EE"/>
    <w:rsid w:val="000F6A1D"/>
    <w:rsid w:val="000F7133"/>
    <w:rsid w:val="000F7DDD"/>
    <w:rsid w:val="001002D2"/>
    <w:rsid w:val="0010032E"/>
    <w:rsid w:val="0010047E"/>
    <w:rsid w:val="00100BF3"/>
    <w:rsid w:val="00100C5B"/>
    <w:rsid w:val="00100CCA"/>
    <w:rsid w:val="00100EC1"/>
    <w:rsid w:val="001014D7"/>
    <w:rsid w:val="00102C4C"/>
    <w:rsid w:val="00103D1F"/>
    <w:rsid w:val="00103DFB"/>
    <w:rsid w:val="001043E2"/>
    <w:rsid w:val="001045EB"/>
    <w:rsid w:val="0010482D"/>
    <w:rsid w:val="00104DC5"/>
    <w:rsid w:val="00104EFB"/>
    <w:rsid w:val="001051BE"/>
    <w:rsid w:val="00105284"/>
    <w:rsid w:val="001052D9"/>
    <w:rsid w:val="00105D65"/>
    <w:rsid w:val="00106187"/>
    <w:rsid w:val="00106596"/>
    <w:rsid w:val="00107D48"/>
    <w:rsid w:val="001101AD"/>
    <w:rsid w:val="001101B1"/>
    <w:rsid w:val="0011054C"/>
    <w:rsid w:val="0011071D"/>
    <w:rsid w:val="001111F7"/>
    <w:rsid w:val="0011174A"/>
    <w:rsid w:val="001121F0"/>
    <w:rsid w:val="001128BA"/>
    <w:rsid w:val="001129AD"/>
    <w:rsid w:val="00113574"/>
    <w:rsid w:val="001137FC"/>
    <w:rsid w:val="00113C02"/>
    <w:rsid w:val="00114579"/>
    <w:rsid w:val="001150CC"/>
    <w:rsid w:val="00115830"/>
    <w:rsid w:val="00116832"/>
    <w:rsid w:val="00116F43"/>
    <w:rsid w:val="00117AAD"/>
    <w:rsid w:val="00120214"/>
    <w:rsid w:val="001205AB"/>
    <w:rsid w:val="00121512"/>
    <w:rsid w:val="00122266"/>
    <w:rsid w:val="00122D01"/>
    <w:rsid w:val="00122DAB"/>
    <w:rsid w:val="00123351"/>
    <w:rsid w:val="0012349C"/>
    <w:rsid w:val="00123982"/>
    <w:rsid w:val="00123ADC"/>
    <w:rsid w:val="001240A2"/>
    <w:rsid w:val="001244D8"/>
    <w:rsid w:val="001245AE"/>
    <w:rsid w:val="001245CC"/>
    <w:rsid w:val="00124DA9"/>
    <w:rsid w:val="00124E88"/>
    <w:rsid w:val="00126570"/>
    <w:rsid w:val="001267B9"/>
    <w:rsid w:val="00126A98"/>
    <w:rsid w:val="00126D8C"/>
    <w:rsid w:val="00126F18"/>
    <w:rsid w:val="0012712B"/>
    <w:rsid w:val="00127216"/>
    <w:rsid w:val="00127CE0"/>
    <w:rsid w:val="00127D46"/>
    <w:rsid w:val="00127F0D"/>
    <w:rsid w:val="0013002A"/>
    <w:rsid w:val="00130192"/>
    <w:rsid w:val="001308DA"/>
    <w:rsid w:val="00130A4F"/>
    <w:rsid w:val="001311B6"/>
    <w:rsid w:val="001316D9"/>
    <w:rsid w:val="00131A20"/>
    <w:rsid w:val="00132078"/>
    <w:rsid w:val="001327F9"/>
    <w:rsid w:val="00132937"/>
    <w:rsid w:val="00132953"/>
    <w:rsid w:val="00132D72"/>
    <w:rsid w:val="00133070"/>
    <w:rsid w:val="00133086"/>
    <w:rsid w:val="00133213"/>
    <w:rsid w:val="00133344"/>
    <w:rsid w:val="00133672"/>
    <w:rsid w:val="00133C73"/>
    <w:rsid w:val="00134118"/>
    <w:rsid w:val="00134361"/>
    <w:rsid w:val="00134493"/>
    <w:rsid w:val="00134692"/>
    <w:rsid w:val="00134A0E"/>
    <w:rsid w:val="00134EE0"/>
    <w:rsid w:val="001350A8"/>
    <w:rsid w:val="0013568D"/>
    <w:rsid w:val="00135AC8"/>
    <w:rsid w:val="001361D2"/>
    <w:rsid w:val="00136B1F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3372"/>
    <w:rsid w:val="00143516"/>
    <w:rsid w:val="001443E3"/>
    <w:rsid w:val="0014453E"/>
    <w:rsid w:val="001448E0"/>
    <w:rsid w:val="00144CEB"/>
    <w:rsid w:val="00145162"/>
    <w:rsid w:val="00145C1F"/>
    <w:rsid w:val="00145D6B"/>
    <w:rsid w:val="00146CE2"/>
    <w:rsid w:val="00146D63"/>
    <w:rsid w:val="001473E4"/>
    <w:rsid w:val="001507AF"/>
    <w:rsid w:val="00150919"/>
    <w:rsid w:val="0015114D"/>
    <w:rsid w:val="0015172A"/>
    <w:rsid w:val="00151E40"/>
    <w:rsid w:val="001523BF"/>
    <w:rsid w:val="00152858"/>
    <w:rsid w:val="001530D4"/>
    <w:rsid w:val="001531DC"/>
    <w:rsid w:val="0015397B"/>
    <w:rsid w:val="00153C55"/>
    <w:rsid w:val="00153D28"/>
    <w:rsid w:val="00153D43"/>
    <w:rsid w:val="00154200"/>
    <w:rsid w:val="00155A27"/>
    <w:rsid w:val="00155C39"/>
    <w:rsid w:val="00155C4C"/>
    <w:rsid w:val="00155C54"/>
    <w:rsid w:val="001561E8"/>
    <w:rsid w:val="00156DAF"/>
    <w:rsid w:val="00157961"/>
    <w:rsid w:val="00157F83"/>
    <w:rsid w:val="0016057A"/>
    <w:rsid w:val="00160D47"/>
    <w:rsid w:val="00160E55"/>
    <w:rsid w:val="00160F5B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14D"/>
    <w:rsid w:val="0016525C"/>
    <w:rsid w:val="00165813"/>
    <w:rsid w:val="00165B5F"/>
    <w:rsid w:val="00166538"/>
    <w:rsid w:val="00166628"/>
    <w:rsid w:val="00166B23"/>
    <w:rsid w:val="00166C31"/>
    <w:rsid w:val="0016707E"/>
    <w:rsid w:val="001672D8"/>
    <w:rsid w:val="0016786C"/>
    <w:rsid w:val="0017077F"/>
    <w:rsid w:val="0017083A"/>
    <w:rsid w:val="001709FB"/>
    <w:rsid w:val="00170A17"/>
    <w:rsid w:val="00170BAD"/>
    <w:rsid w:val="00170C00"/>
    <w:rsid w:val="00170F68"/>
    <w:rsid w:val="00170FE6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40A"/>
    <w:rsid w:val="00177E59"/>
    <w:rsid w:val="00180706"/>
    <w:rsid w:val="0018148F"/>
    <w:rsid w:val="00181B98"/>
    <w:rsid w:val="0018291E"/>
    <w:rsid w:val="0018323E"/>
    <w:rsid w:val="00183779"/>
    <w:rsid w:val="0018488A"/>
    <w:rsid w:val="00184D84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59D"/>
    <w:rsid w:val="00191245"/>
    <w:rsid w:val="00191264"/>
    <w:rsid w:val="001914E0"/>
    <w:rsid w:val="00191AA6"/>
    <w:rsid w:val="00191E94"/>
    <w:rsid w:val="00191FFF"/>
    <w:rsid w:val="00192110"/>
    <w:rsid w:val="00192C0E"/>
    <w:rsid w:val="00193657"/>
    <w:rsid w:val="00193730"/>
    <w:rsid w:val="00193A41"/>
    <w:rsid w:val="00193F9C"/>
    <w:rsid w:val="001941B6"/>
    <w:rsid w:val="0019468A"/>
    <w:rsid w:val="001947C6"/>
    <w:rsid w:val="00194A16"/>
    <w:rsid w:val="0019532A"/>
    <w:rsid w:val="00196198"/>
    <w:rsid w:val="00196291"/>
    <w:rsid w:val="001962D7"/>
    <w:rsid w:val="001963D5"/>
    <w:rsid w:val="001970DE"/>
    <w:rsid w:val="00197406"/>
    <w:rsid w:val="00197D68"/>
    <w:rsid w:val="001A0060"/>
    <w:rsid w:val="001A02BA"/>
    <w:rsid w:val="001A02BE"/>
    <w:rsid w:val="001A0989"/>
    <w:rsid w:val="001A0A9F"/>
    <w:rsid w:val="001A0BE7"/>
    <w:rsid w:val="001A10C8"/>
    <w:rsid w:val="001A13D3"/>
    <w:rsid w:val="001A1436"/>
    <w:rsid w:val="001A1472"/>
    <w:rsid w:val="001A14AB"/>
    <w:rsid w:val="001A2A3C"/>
    <w:rsid w:val="001A2B7E"/>
    <w:rsid w:val="001A323D"/>
    <w:rsid w:val="001A3262"/>
    <w:rsid w:val="001A334E"/>
    <w:rsid w:val="001A368C"/>
    <w:rsid w:val="001A39E9"/>
    <w:rsid w:val="001A3B0A"/>
    <w:rsid w:val="001A3D43"/>
    <w:rsid w:val="001A44E5"/>
    <w:rsid w:val="001A47DB"/>
    <w:rsid w:val="001A4AF1"/>
    <w:rsid w:val="001A4BE0"/>
    <w:rsid w:val="001A5012"/>
    <w:rsid w:val="001A54E9"/>
    <w:rsid w:val="001A574C"/>
    <w:rsid w:val="001A5978"/>
    <w:rsid w:val="001A5B0D"/>
    <w:rsid w:val="001A5F28"/>
    <w:rsid w:val="001A66D9"/>
    <w:rsid w:val="001A68FC"/>
    <w:rsid w:val="001A6C51"/>
    <w:rsid w:val="001A6C7D"/>
    <w:rsid w:val="001A72D0"/>
    <w:rsid w:val="001A77BC"/>
    <w:rsid w:val="001A7CC4"/>
    <w:rsid w:val="001B01BF"/>
    <w:rsid w:val="001B0624"/>
    <w:rsid w:val="001B07A8"/>
    <w:rsid w:val="001B112A"/>
    <w:rsid w:val="001B1775"/>
    <w:rsid w:val="001B2603"/>
    <w:rsid w:val="001B2907"/>
    <w:rsid w:val="001B2C71"/>
    <w:rsid w:val="001B2D19"/>
    <w:rsid w:val="001B2D97"/>
    <w:rsid w:val="001B31A0"/>
    <w:rsid w:val="001B4034"/>
    <w:rsid w:val="001B44AC"/>
    <w:rsid w:val="001B457D"/>
    <w:rsid w:val="001B61DE"/>
    <w:rsid w:val="001B7418"/>
    <w:rsid w:val="001B75AB"/>
    <w:rsid w:val="001B762A"/>
    <w:rsid w:val="001C0E68"/>
    <w:rsid w:val="001C1627"/>
    <w:rsid w:val="001C2314"/>
    <w:rsid w:val="001C38D4"/>
    <w:rsid w:val="001C3E95"/>
    <w:rsid w:val="001C4A3F"/>
    <w:rsid w:val="001C50B5"/>
    <w:rsid w:val="001C5730"/>
    <w:rsid w:val="001C573C"/>
    <w:rsid w:val="001C5CF3"/>
    <w:rsid w:val="001C64A9"/>
    <w:rsid w:val="001C708D"/>
    <w:rsid w:val="001D0FAD"/>
    <w:rsid w:val="001D11A0"/>
    <w:rsid w:val="001D1910"/>
    <w:rsid w:val="001D1A58"/>
    <w:rsid w:val="001D1E59"/>
    <w:rsid w:val="001D2042"/>
    <w:rsid w:val="001D23DF"/>
    <w:rsid w:val="001D2667"/>
    <w:rsid w:val="001D2BE6"/>
    <w:rsid w:val="001D3B61"/>
    <w:rsid w:val="001D3DCE"/>
    <w:rsid w:val="001D512F"/>
    <w:rsid w:val="001D5209"/>
    <w:rsid w:val="001D5362"/>
    <w:rsid w:val="001D58DB"/>
    <w:rsid w:val="001D5ACD"/>
    <w:rsid w:val="001D5B90"/>
    <w:rsid w:val="001D68F4"/>
    <w:rsid w:val="001E00CA"/>
    <w:rsid w:val="001E03F4"/>
    <w:rsid w:val="001E0802"/>
    <w:rsid w:val="001E0F20"/>
    <w:rsid w:val="001E0F3D"/>
    <w:rsid w:val="001E1929"/>
    <w:rsid w:val="001E1D61"/>
    <w:rsid w:val="001E1DDC"/>
    <w:rsid w:val="001E2062"/>
    <w:rsid w:val="001E2183"/>
    <w:rsid w:val="001E23E6"/>
    <w:rsid w:val="001E268A"/>
    <w:rsid w:val="001E2D6B"/>
    <w:rsid w:val="001E3045"/>
    <w:rsid w:val="001E3E57"/>
    <w:rsid w:val="001E3FAB"/>
    <w:rsid w:val="001E4D19"/>
    <w:rsid w:val="001E67B5"/>
    <w:rsid w:val="001E68BC"/>
    <w:rsid w:val="001E69C7"/>
    <w:rsid w:val="001E6F94"/>
    <w:rsid w:val="001E7376"/>
    <w:rsid w:val="001E7501"/>
    <w:rsid w:val="001E7898"/>
    <w:rsid w:val="001F1507"/>
    <w:rsid w:val="001F1830"/>
    <w:rsid w:val="001F1FF0"/>
    <w:rsid w:val="001F259A"/>
    <w:rsid w:val="001F269F"/>
    <w:rsid w:val="001F318E"/>
    <w:rsid w:val="001F3905"/>
    <w:rsid w:val="001F3A52"/>
    <w:rsid w:val="001F3B9C"/>
    <w:rsid w:val="001F3C4D"/>
    <w:rsid w:val="001F3F9C"/>
    <w:rsid w:val="001F45AE"/>
    <w:rsid w:val="001F5029"/>
    <w:rsid w:val="001F52F2"/>
    <w:rsid w:val="001F556E"/>
    <w:rsid w:val="001F5E39"/>
    <w:rsid w:val="001F6053"/>
    <w:rsid w:val="001F6517"/>
    <w:rsid w:val="001F660C"/>
    <w:rsid w:val="001F6A55"/>
    <w:rsid w:val="001F7070"/>
    <w:rsid w:val="001F7DA1"/>
    <w:rsid w:val="00200462"/>
    <w:rsid w:val="00200B67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BCD"/>
    <w:rsid w:val="002045E5"/>
    <w:rsid w:val="0020475F"/>
    <w:rsid w:val="00204975"/>
    <w:rsid w:val="00204E2F"/>
    <w:rsid w:val="00205544"/>
    <w:rsid w:val="00205B0D"/>
    <w:rsid w:val="002061CA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116D9"/>
    <w:rsid w:val="00211767"/>
    <w:rsid w:val="0021190D"/>
    <w:rsid w:val="00211E03"/>
    <w:rsid w:val="002120D4"/>
    <w:rsid w:val="002124C2"/>
    <w:rsid w:val="002128A0"/>
    <w:rsid w:val="0021425C"/>
    <w:rsid w:val="00214683"/>
    <w:rsid w:val="00214A81"/>
    <w:rsid w:val="00214C83"/>
    <w:rsid w:val="00214F7B"/>
    <w:rsid w:val="0021516B"/>
    <w:rsid w:val="002155E2"/>
    <w:rsid w:val="00216D65"/>
    <w:rsid w:val="00217E11"/>
    <w:rsid w:val="0022072E"/>
    <w:rsid w:val="0022082D"/>
    <w:rsid w:val="00220D58"/>
    <w:rsid w:val="00221631"/>
    <w:rsid w:val="00221C1C"/>
    <w:rsid w:val="00221C4F"/>
    <w:rsid w:val="00221E1F"/>
    <w:rsid w:val="00222D0A"/>
    <w:rsid w:val="00222DFE"/>
    <w:rsid w:val="002239BC"/>
    <w:rsid w:val="00223E47"/>
    <w:rsid w:val="002247A8"/>
    <w:rsid w:val="002249A5"/>
    <w:rsid w:val="00224BE6"/>
    <w:rsid w:val="00225780"/>
    <w:rsid w:val="00225B05"/>
    <w:rsid w:val="00225ED0"/>
    <w:rsid w:val="00226101"/>
    <w:rsid w:val="00226FA4"/>
    <w:rsid w:val="002270E1"/>
    <w:rsid w:val="00227D7B"/>
    <w:rsid w:val="00227E2A"/>
    <w:rsid w:val="00227F45"/>
    <w:rsid w:val="00227FCF"/>
    <w:rsid w:val="002303AA"/>
    <w:rsid w:val="00230848"/>
    <w:rsid w:val="00230FF8"/>
    <w:rsid w:val="0023192F"/>
    <w:rsid w:val="002325B4"/>
    <w:rsid w:val="00232EAC"/>
    <w:rsid w:val="002339C8"/>
    <w:rsid w:val="00233A5B"/>
    <w:rsid w:val="00233DEB"/>
    <w:rsid w:val="00233EC7"/>
    <w:rsid w:val="00234177"/>
    <w:rsid w:val="00234E8E"/>
    <w:rsid w:val="00234FC6"/>
    <w:rsid w:val="00235BB1"/>
    <w:rsid w:val="00235D12"/>
    <w:rsid w:val="00236059"/>
    <w:rsid w:val="00236A08"/>
    <w:rsid w:val="00237033"/>
    <w:rsid w:val="00237A6F"/>
    <w:rsid w:val="00237ED7"/>
    <w:rsid w:val="00240D5A"/>
    <w:rsid w:val="002415A4"/>
    <w:rsid w:val="002420D4"/>
    <w:rsid w:val="002423A6"/>
    <w:rsid w:val="00242909"/>
    <w:rsid w:val="00243323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65D8"/>
    <w:rsid w:val="002465EB"/>
    <w:rsid w:val="00246C3A"/>
    <w:rsid w:val="00247C03"/>
    <w:rsid w:val="00250BBD"/>
    <w:rsid w:val="00250E6A"/>
    <w:rsid w:val="0025138A"/>
    <w:rsid w:val="00251AA5"/>
    <w:rsid w:val="00251B01"/>
    <w:rsid w:val="00251C58"/>
    <w:rsid w:val="002533B3"/>
    <w:rsid w:val="00253885"/>
    <w:rsid w:val="00253B42"/>
    <w:rsid w:val="00254067"/>
    <w:rsid w:val="002546CB"/>
    <w:rsid w:val="00254CC1"/>
    <w:rsid w:val="00255F48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2C68"/>
    <w:rsid w:val="00262D5D"/>
    <w:rsid w:val="0026301F"/>
    <w:rsid w:val="0026487A"/>
    <w:rsid w:val="00264928"/>
    <w:rsid w:val="002652F3"/>
    <w:rsid w:val="0026535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FAB"/>
    <w:rsid w:val="00271A34"/>
    <w:rsid w:val="002727FF"/>
    <w:rsid w:val="002732E5"/>
    <w:rsid w:val="002732F2"/>
    <w:rsid w:val="002737B9"/>
    <w:rsid w:val="00273AF1"/>
    <w:rsid w:val="002742B2"/>
    <w:rsid w:val="00274954"/>
    <w:rsid w:val="00274FB8"/>
    <w:rsid w:val="00275657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A76"/>
    <w:rsid w:val="00280DF0"/>
    <w:rsid w:val="00280EC3"/>
    <w:rsid w:val="002811CB"/>
    <w:rsid w:val="00281553"/>
    <w:rsid w:val="00282A9C"/>
    <w:rsid w:val="00282B7A"/>
    <w:rsid w:val="00282CB9"/>
    <w:rsid w:val="00282E93"/>
    <w:rsid w:val="0028329A"/>
    <w:rsid w:val="00283D01"/>
    <w:rsid w:val="00285104"/>
    <w:rsid w:val="0028515F"/>
    <w:rsid w:val="002854DA"/>
    <w:rsid w:val="002859C8"/>
    <w:rsid w:val="0028682C"/>
    <w:rsid w:val="00286AEB"/>
    <w:rsid w:val="00287365"/>
    <w:rsid w:val="002878B6"/>
    <w:rsid w:val="002905C8"/>
    <w:rsid w:val="002907DA"/>
    <w:rsid w:val="002909AD"/>
    <w:rsid w:val="00291368"/>
    <w:rsid w:val="002913ED"/>
    <w:rsid w:val="002918C5"/>
    <w:rsid w:val="00291949"/>
    <w:rsid w:val="00291D9D"/>
    <w:rsid w:val="002920A1"/>
    <w:rsid w:val="00292119"/>
    <w:rsid w:val="00292356"/>
    <w:rsid w:val="0029278D"/>
    <w:rsid w:val="002927CC"/>
    <w:rsid w:val="002929B1"/>
    <w:rsid w:val="00293085"/>
    <w:rsid w:val="0029382D"/>
    <w:rsid w:val="002939CC"/>
    <w:rsid w:val="0029421A"/>
    <w:rsid w:val="00295456"/>
    <w:rsid w:val="00295819"/>
    <w:rsid w:val="0029661C"/>
    <w:rsid w:val="002970A7"/>
    <w:rsid w:val="00297410"/>
    <w:rsid w:val="0029742C"/>
    <w:rsid w:val="0029784C"/>
    <w:rsid w:val="00297B55"/>
    <w:rsid w:val="002A0418"/>
    <w:rsid w:val="002A06B0"/>
    <w:rsid w:val="002A0B93"/>
    <w:rsid w:val="002A107F"/>
    <w:rsid w:val="002A14D9"/>
    <w:rsid w:val="002A17D4"/>
    <w:rsid w:val="002A1D16"/>
    <w:rsid w:val="002A2A1D"/>
    <w:rsid w:val="002A363C"/>
    <w:rsid w:val="002A3F5B"/>
    <w:rsid w:val="002A40E8"/>
    <w:rsid w:val="002A4E0C"/>
    <w:rsid w:val="002A5BAB"/>
    <w:rsid w:val="002A71DB"/>
    <w:rsid w:val="002A7275"/>
    <w:rsid w:val="002A790E"/>
    <w:rsid w:val="002A7C64"/>
    <w:rsid w:val="002A7D3B"/>
    <w:rsid w:val="002A7D49"/>
    <w:rsid w:val="002B04E3"/>
    <w:rsid w:val="002B0542"/>
    <w:rsid w:val="002B0D9C"/>
    <w:rsid w:val="002B1FFC"/>
    <w:rsid w:val="002B2306"/>
    <w:rsid w:val="002B28F7"/>
    <w:rsid w:val="002B3600"/>
    <w:rsid w:val="002B40F8"/>
    <w:rsid w:val="002B417A"/>
    <w:rsid w:val="002B4248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6F0"/>
    <w:rsid w:val="002C0ED1"/>
    <w:rsid w:val="002C10F6"/>
    <w:rsid w:val="002C1493"/>
    <w:rsid w:val="002C18AB"/>
    <w:rsid w:val="002C1E16"/>
    <w:rsid w:val="002C2B74"/>
    <w:rsid w:val="002C341F"/>
    <w:rsid w:val="002C37A2"/>
    <w:rsid w:val="002C3F0B"/>
    <w:rsid w:val="002C42C8"/>
    <w:rsid w:val="002C485D"/>
    <w:rsid w:val="002C4A68"/>
    <w:rsid w:val="002C570E"/>
    <w:rsid w:val="002C5A16"/>
    <w:rsid w:val="002C5B85"/>
    <w:rsid w:val="002C669C"/>
    <w:rsid w:val="002C74EF"/>
    <w:rsid w:val="002C7AB4"/>
    <w:rsid w:val="002C7F9D"/>
    <w:rsid w:val="002D0702"/>
    <w:rsid w:val="002D072B"/>
    <w:rsid w:val="002D08FA"/>
    <w:rsid w:val="002D0A94"/>
    <w:rsid w:val="002D13A4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786"/>
    <w:rsid w:val="002D38DA"/>
    <w:rsid w:val="002D3BBF"/>
    <w:rsid w:val="002D427B"/>
    <w:rsid w:val="002D46B4"/>
    <w:rsid w:val="002D471D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702B"/>
    <w:rsid w:val="002D7250"/>
    <w:rsid w:val="002D7F15"/>
    <w:rsid w:val="002E0294"/>
    <w:rsid w:val="002E0915"/>
    <w:rsid w:val="002E0A2E"/>
    <w:rsid w:val="002E142A"/>
    <w:rsid w:val="002E161D"/>
    <w:rsid w:val="002E1D0C"/>
    <w:rsid w:val="002E1EFF"/>
    <w:rsid w:val="002E214C"/>
    <w:rsid w:val="002E2391"/>
    <w:rsid w:val="002E2E9C"/>
    <w:rsid w:val="002E32C2"/>
    <w:rsid w:val="002E3546"/>
    <w:rsid w:val="002E364A"/>
    <w:rsid w:val="002E4195"/>
    <w:rsid w:val="002E480C"/>
    <w:rsid w:val="002E53C3"/>
    <w:rsid w:val="002E54F7"/>
    <w:rsid w:val="002E5609"/>
    <w:rsid w:val="002E59D1"/>
    <w:rsid w:val="002E5ACE"/>
    <w:rsid w:val="002E5B84"/>
    <w:rsid w:val="002E5BD3"/>
    <w:rsid w:val="002E5BE3"/>
    <w:rsid w:val="002E60E8"/>
    <w:rsid w:val="002E65D1"/>
    <w:rsid w:val="002E679F"/>
    <w:rsid w:val="002E7138"/>
    <w:rsid w:val="002E7695"/>
    <w:rsid w:val="002E7910"/>
    <w:rsid w:val="002F09E5"/>
    <w:rsid w:val="002F0B32"/>
    <w:rsid w:val="002F0C3D"/>
    <w:rsid w:val="002F110E"/>
    <w:rsid w:val="002F15FC"/>
    <w:rsid w:val="002F1E52"/>
    <w:rsid w:val="002F1F5F"/>
    <w:rsid w:val="002F234D"/>
    <w:rsid w:val="002F2837"/>
    <w:rsid w:val="002F2B58"/>
    <w:rsid w:val="002F34B2"/>
    <w:rsid w:val="002F40CC"/>
    <w:rsid w:val="002F4533"/>
    <w:rsid w:val="002F49DB"/>
    <w:rsid w:val="002F4D98"/>
    <w:rsid w:val="002F566D"/>
    <w:rsid w:val="002F60E8"/>
    <w:rsid w:val="002F637B"/>
    <w:rsid w:val="002F6A88"/>
    <w:rsid w:val="002F6C5E"/>
    <w:rsid w:val="002F751E"/>
    <w:rsid w:val="002F7642"/>
    <w:rsid w:val="002F7C2B"/>
    <w:rsid w:val="002F7F97"/>
    <w:rsid w:val="00300CAD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706"/>
    <w:rsid w:val="00305C99"/>
    <w:rsid w:val="00306277"/>
    <w:rsid w:val="00306C18"/>
    <w:rsid w:val="00306ED7"/>
    <w:rsid w:val="00307683"/>
    <w:rsid w:val="003079CA"/>
    <w:rsid w:val="00307C12"/>
    <w:rsid w:val="003102B6"/>
    <w:rsid w:val="003103A2"/>
    <w:rsid w:val="003106E5"/>
    <w:rsid w:val="00310843"/>
    <w:rsid w:val="00310C15"/>
    <w:rsid w:val="0031140F"/>
    <w:rsid w:val="00311AC8"/>
    <w:rsid w:val="00311CD7"/>
    <w:rsid w:val="00311EC6"/>
    <w:rsid w:val="00312406"/>
    <w:rsid w:val="003128E3"/>
    <w:rsid w:val="00312D35"/>
    <w:rsid w:val="00312E1B"/>
    <w:rsid w:val="00312E37"/>
    <w:rsid w:val="00313220"/>
    <w:rsid w:val="00313253"/>
    <w:rsid w:val="003139E3"/>
    <w:rsid w:val="00313FC6"/>
    <w:rsid w:val="003146FA"/>
    <w:rsid w:val="00315532"/>
    <w:rsid w:val="00315F5C"/>
    <w:rsid w:val="00316284"/>
    <w:rsid w:val="00316624"/>
    <w:rsid w:val="00316696"/>
    <w:rsid w:val="0031754B"/>
    <w:rsid w:val="0031788D"/>
    <w:rsid w:val="003179BE"/>
    <w:rsid w:val="00317F93"/>
    <w:rsid w:val="0032013A"/>
    <w:rsid w:val="00320E5A"/>
    <w:rsid w:val="00320F80"/>
    <w:rsid w:val="00321C61"/>
    <w:rsid w:val="0032223E"/>
    <w:rsid w:val="00322543"/>
    <w:rsid w:val="00322CD2"/>
    <w:rsid w:val="00323923"/>
    <w:rsid w:val="00324100"/>
    <w:rsid w:val="00324147"/>
    <w:rsid w:val="003250FB"/>
    <w:rsid w:val="00325209"/>
    <w:rsid w:val="00325609"/>
    <w:rsid w:val="003258AF"/>
    <w:rsid w:val="00326457"/>
    <w:rsid w:val="00326B35"/>
    <w:rsid w:val="003271F3"/>
    <w:rsid w:val="0032728A"/>
    <w:rsid w:val="003275D7"/>
    <w:rsid w:val="00327CFF"/>
    <w:rsid w:val="00327D59"/>
    <w:rsid w:val="00327E2F"/>
    <w:rsid w:val="00327F87"/>
    <w:rsid w:val="00330783"/>
    <w:rsid w:val="003307EB"/>
    <w:rsid w:val="00330D87"/>
    <w:rsid w:val="0033110C"/>
    <w:rsid w:val="0033158B"/>
    <w:rsid w:val="00331A57"/>
    <w:rsid w:val="00331EAE"/>
    <w:rsid w:val="0033241B"/>
    <w:rsid w:val="003331C0"/>
    <w:rsid w:val="00333580"/>
    <w:rsid w:val="00333906"/>
    <w:rsid w:val="00333C0F"/>
    <w:rsid w:val="00334538"/>
    <w:rsid w:val="003348BB"/>
    <w:rsid w:val="00334B16"/>
    <w:rsid w:val="00335248"/>
    <w:rsid w:val="003354E4"/>
    <w:rsid w:val="0033554E"/>
    <w:rsid w:val="0033587A"/>
    <w:rsid w:val="0033621E"/>
    <w:rsid w:val="0033622A"/>
    <w:rsid w:val="003364DA"/>
    <w:rsid w:val="00337D02"/>
    <w:rsid w:val="0034024E"/>
    <w:rsid w:val="003406A1"/>
    <w:rsid w:val="00340786"/>
    <w:rsid w:val="00340AD7"/>
    <w:rsid w:val="00340D7F"/>
    <w:rsid w:val="00341013"/>
    <w:rsid w:val="003411A7"/>
    <w:rsid w:val="003412E2"/>
    <w:rsid w:val="0034140A"/>
    <w:rsid w:val="0034142C"/>
    <w:rsid w:val="00341D5E"/>
    <w:rsid w:val="00341EC8"/>
    <w:rsid w:val="00341F3B"/>
    <w:rsid w:val="00342C10"/>
    <w:rsid w:val="00342F1D"/>
    <w:rsid w:val="00343ABB"/>
    <w:rsid w:val="00343B11"/>
    <w:rsid w:val="00343D8F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3BA"/>
    <w:rsid w:val="00347594"/>
    <w:rsid w:val="00350266"/>
    <w:rsid w:val="0035036E"/>
    <w:rsid w:val="00350400"/>
    <w:rsid w:val="003505CF"/>
    <w:rsid w:val="003507C5"/>
    <w:rsid w:val="00350917"/>
    <w:rsid w:val="00350A75"/>
    <w:rsid w:val="003511EB"/>
    <w:rsid w:val="00351336"/>
    <w:rsid w:val="00351E8D"/>
    <w:rsid w:val="00351EEF"/>
    <w:rsid w:val="0035223A"/>
    <w:rsid w:val="003532E3"/>
    <w:rsid w:val="00353E5C"/>
    <w:rsid w:val="00354130"/>
    <w:rsid w:val="003542BD"/>
    <w:rsid w:val="0035480A"/>
    <w:rsid w:val="0035548E"/>
    <w:rsid w:val="0035557A"/>
    <w:rsid w:val="00355818"/>
    <w:rsid w:val="00355CF5"/>
    <w:rsid w:val="0035640A"/>
    <w:rsid w:val="003569E3"/>
    <w:rsid w:val="00356A47"/>
    <w:rsid w:val="00356FF2"/>
    <w:rsid w:val="003572D6"/>
    <w:rsid w:val="00357639"/>
    <w:rsid w:val="00357A1F"/>
    <w:rsid w:val="00357ACB"/>
    <w:rsid w:val="0036036D"/>
    <w:rsid w:val="00360D16"/>
    <w:rsid w:val="00361496"/>
    <w:rsid w:val="0036169B"/>
    <w:rsid w:val="00361879"/>
    <w:rsid w:val="00361C94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3E8"/>
    <w:rsid w:val="00366612"/>
    <w:rsid w:val="00366A1E"/>
    <w:rsid w:val="00366E8C"/>
    <w:rsid w:val="003676D6"/>
    <w:rsid w:val="00367940"/>
    <w:rsid w:val="00367FDA"/>
    <w:rsid w:val="00370483"/>
    <w:rsid w:val="00370536"/>
    <w:rsid w:val="00371729"/>
    <w:rsid w:val="003723FB"/>
    <w:rsid w:val="003727E5"/>
    <w:rsid w:val="00373309"/>
    <w:rsid w:val="003733A4"/>
    <w:rsid w:val="00373E3F"/>
    <w:rsid w:val="00373F8E"/>
    <w:rsid w:val="003745BD"/>
    <w:rsid w:val="0037525C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77BD9"/>
    <w:rsid w:val="00380466"/>
    <w:rsid w:val="00380747"/>
    <w:rsid w:val="00380B80"/>
    <w:rsid w:val="00380CE0"/>
    <w:rsid w:val="0038171A"/>
    <w:rsid w:val="00382029"/>
    <w:rsid w:val="0038250F"/>
    <w:rsid w:val="0038269B"/>
    <w:rsid w:val="0038303F"/>
    <w:rsid w:val="00383A20"/>
    <w:rsid w:val="00383E99"/>
    <w:rsid w:val="00384211"/>
    <w:rsid w:val="00385151"/>
    <w:rsid w:val="00385E25"/>
    <w:rsid w:val="003864FC"/>
    <w:rsid w:val="00386B32"/>
    <w:rsid w:val="00387160"/>
    <w:rsid w:val="00387B4F"/>
    <w:rsid w:val="00387ED7"/>
    <w:rsid w:val="003904F4"/>
    <w:rsid w:val="0039183C"/>
    <w:rsid w:val="00391C83"/>
    <w:rsid w:val="003934B9"/>
    <w:rsid w:val="003934C7"/>
    <w:rsid w:val="00394AD3"/>
    <w:rsid w:val="00394BAF"/>
    <w:rsid w:val="00395519"/>
    <w:rsid w:val="00395CC5"/>
    <w:rsid w:val="003962D1"/>
    <w:rsid w:val="00396367"/>
    <w:rsid w:val="003963E6"/>
    <w:rsid w:val="003964C9"/>
    <w:rsid w:val="00396975"/>
    <w:rsid w:val="00396AA4"/>
    <w:rsid w:val="00396B0F"/>
    <w:rsid w:val="00396BE7"/>
    <w:rsid w:val="00397688"/>
    <w:rsid w:val="00397915"/>
    <w:rsid w:val="00397FD3"/>
    <w:rsid w:val="003A0EF8"/>
    <w:rsid w:val="003A1533"/>
    <w:rsid w:val="003A1EFA"/>
    <w:rsid w:val="003A2C4D"/>
    <w:rsid w:val="003A2F7A"/>
    <w:rsid w:val="003A2FC4"/>
    <w:rsid w:val="003A34C1"/>
    <w:rsid w:val="003A3FCA"/>
    <w:rsid w:val="003A4151"/>
    <w:rsid w:val="003A434B"/>
    <w:rsid w:val="003A4571"/>
    <w:rsid w:val="003A4CEF"/>
    <w:rsid w:val="003A508F"/>
    <w:rsid w:val="003A51F3"/>
    <w:rsid w:val="003A5675"/>
    <w:rsid w:val="003A5696"/>
    <w:rsid w:val="003A5803"/>
    <w:rsid w:val="003A649E"/>
    <w:rsid w:val="003A66D9"/>
    <w:rsid w:val="003A7A99"/>
    <w:rsid w:val="003B006E"/>
    <w:rsid w:val="003B093A"/>
    <w:rsid w:val="003B1118"/>
    <w:rsid w:val="003B1CB8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4922"/>
    <w:rsid w:val="003B492C"/>
    <w:rsid w:val="003B4A12"/>
    <w:rsid w:val="003B4DAE"/>
    <w:rsid w:val="003B4E5E"/>
    <w:rsid w:val="003B60D8"/>
    <w:rsid w:val="003B613F"/>
    <w:rsid w:val="003B61F5"/>
    <w:rsid w:val="003B63D8"/>
    <w:rsid w:val="003B6574"/>
    <w:rsid w:val="003B682D"/>
    <w:rsid w:val="003B6F14"/>
    <w:rsid w:val="003B6FED"/>
    <w:rsid w:val="003B7012"/>
    <w:rsid w:val="003B75BE"/>
    <w:rsid w:val="003B78F2"/>
    <w:rsid w:val="003B7BB3"/>
    <w:rsid w:val="003C01D5"/>
    <w:rsid w:val="003C0273"/>
    <w:rsid w:val="003C0701"/>
    <w:rsid w:val="003C15F6"/>
    <w:rsid w:val="003C1672"/>
    <w:rsid w:val="003C1BA7"/>
    <w:rsid w:val="003C1F7F"/>
    <w:rsid w:val="003C2853"/>
    <w:rsid w:val="003C285C"/>
    <w:rsid w:val="003C2C8B"/>
    <w:rsid w:val="003C31CE"/>
    <w:rsid w:val="003C31F3"/>
    <w:rsid w:val="003C35C6"/>
    <w:rsid w:val="003C3601"/>
    <w:rsid w:val="003C3609"/>
    <w:rsid w:val="003C377C"/>
    <w:rsid w:val="003C441C"/>
    <w:rsid w:val="003C47D5"/>
    <w:rsid w:val="003C4F5A"/>
    <w:rsid w:val="003C51B8"/>
    <w:rsid w:val="003C5758"/>
    <w:rsid w:val="003C6717"/>
    <w:rsid w:val="003C690D"/>
    <w:rsid w:val="003C75FF"/>
    <w:rsid w:val="003C77C4"/>
    <w:rsid w:val="003C7B76"/>
    <w:rsid w:val="003D06F2"/>
    <w:rsid w:val="003D0E0F"/>
    <w:rsid w:val="003D0F32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507D"/>
    <w:rsid w:val="003D5878"/>
    <w:rsid w:val="003D5E0D"/>
    <w:rsid w:val="003D6049"/>
    <w:rsid w:val="003D667A"/>
    <w:rsid w:val="003D6BC9"/>
    <w:rsid w:val="003D6EC3"/>
    <w:rsid w:val="003D7E5C"/>
    <w:rsid w:val="003E03E4"/>
    <w:rsid w:val="003E059E"/>
    <w:rsid w:val="003E05BF"/>
    <w:rsid w:val="003E06EF"/>
    <w:rsid w:val="003E11A7"/>
    <w:rsid w:val="003E18E5"/>
    <w:rsid w:val="003E1EAE"/>
    <w:rsid w:val="003E2566"/>
    <w:rsid w:val="003E2A2F"/>
    <w:rsid w:val="003E2F9D"/>
    <w:rsid w:val="003E3157"/>
    <w:rsid w:val="003E3273"/>
    <w:rsid w:val="003E3A71"/>
    <w:rsid w:val="003E3A97"/>
    <w:rsid w:val="003E3F09"/>
    <w:rsid w:val="003E4019"/>
    <w:rsid w:val="003E4359"/>
    <w:rsid w:val="003E4FC5"/>
    <w:rsid w:val="003E60B6"/>
    <w:rsid w:val="003E6E3D"/>
    <w:rsid w:val="003E7797"/>
    <w:rsid w:val="003E7CA5"/>
    <w:rsid w:val="003F019D"/>
    <w:rsid w:val="003F08BE"/>
    <w:rsid w:val="003F0A4A"/>
    <w:rsid w:val="003F1034"/>
    <w:rsid w:val="003F2492"/>
    <w:rsid w:val="003F2892"/>
    <w:rsid w:val="003F2AFD"/>
    <w:rsid w:val="003F327D"/>
    <w:rsid w:val="003F380F"/>
    <w:rsid w:val="003F4D38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7368"/>
    <w:rsid w:val="003F73F5"/>
    <w:rsid w:val="003F7827"/>
    <w:rsid w:val="003F7ECB"/>
    <w:rsid w:val="004000B5"/>
    <w:rsid w:val="00400419"/>
    <w:rsid w:val="004008FA"/>
    <w:rsid w:val="0040092E"/>
    <w:rsid w:val="00400AB5"/>
    <w:rsid w:val="00401089"/>
    <w:rsid w:val="00401FA5"/>
    <w:rsid w:val="004031EB"/>
    <w:rsid w:val="00403221"/>
    <w:rsid w:val="004035CC"/>
    <w:rsid w:val="00403610"/>
    <w:rsid w:val="00404563"/>
    <w:rsid w:val="004048A1"/>
    <w:rsid w:val="00405180"/>
    <w:rsid w:val="004058F4"/>
    <w:rsid w:val="0040599B"/>
    <w:rsid w:val="00405FAE"/>
    <w:rsid w:val="00406205"/>
    <w:rsid w:val="00406380"/>
    <w:rsid w:val="0040682E"/>
    <w:rsid w:val="00407261"/>
    <w:rsid w:val="00407574"/>
    <w:rsid w:val="004076C4"/>
    <w:rsid w:val="00407A69"/>
    <w:rsid w:val="004104C9"/>
    <w:rsid w:val="00410B19"/>
    <w:rsid w:val="00410BFD"/>
    <w:rsid w:val="00410C4E"/>
    <w:rsid w:val="004114B1"/>
    <w:rsid w:val="00411C36"/>
    <w:rsid w:val="00412169"/>
    <w:rsid w:val="004126BE"/>
    <w:rsid w:val="004126D7"/>
    <w:rsid w:val="0041270B"/>
    <w:rsid w:val="0041282A"/>
    <w:rsid w:val="00412888"/>
    <w:rsid w:val="0041314A"/>
    <w:rsid w:val="0041331C"/>
    <w:rsid w:val="004135DB"/>
    <w:rsid w:val="00413ACA"/>
    <w:rsid w:val="00413E92"/>
    <w:rsid w:val="0041421A"/>
    <w:rsid w:val="00414BE7"/>
    <w:rsid w:val="00414E24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071F"/>
    <w:rsid w:val="00420796"/>
    <w:rsid w:val="0042079E"/>
    <w:rsid w:val="00420D05"/>
    <w:rsid w:val="0042101A"/>
    <w:rsid w:val="004211B8"/>
    <w:rsid w:val="00421241"/>
    <w:rsid w:val="00421265"/>
    <w:rsid w:val="00422117"/>
    <w:rsid w:val="00422942"/>
    <w:rsid w:val="0042300A"/>
    <w:rsid w:val="00423BAA"/>
    <w:rsid w:val="00423BBF"/>
    <w:rsid w:val="00424142"/>
    <w:rsid w:val="0042524B"/>
    <w:rsid w:val="004252B4"/>
    <w:rsid w:val="00425585"/>
    <w:rsid w:val="004257F3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AA5"/>
    <w:rsid w:val="00432D34"/>
    <w:rsid w:val="00432DAE"/>
    <w:rsid w:val="0043323F"/>
    <w:rsid w:val="004334D2"/>
    <w:rsid w:val="004335D2"/>
    <w:rsid w:val="00433B70"/>
    <w:rsid w:val="00433B81"/>
    <w:rsid w:val="00433C60"/>
    <w:rsid w:val="00433CCA"/>
    <w:rsid w:val="004341AA"/>
    <w:rsid w:val="00434257"/>
    <w:rsid w:val="00435799"/>
    <w:rsid w:val="00435984"/>
    <w:rsid w:val="0043638A"/>
    <w:rsid w:val="0043660F"/>
    <w:rsid w:val="00436732"/>
    <w:rsid w:val="00436AB4"/>
    <w:rsid w:val="00436AD6"/>
    <w:rsid w:val="00436CD9"/>
    <w:rsid w:val="00436FDA"/>
    <w:rsid w:val="0043702B"/>
    <w:rsid w:val="00437B7E"/>
    <w:rsid w:val="004403D8"/>
    <w:rsid w:val="00440447"/>
    <w:rsid w:val="00440C0F"/>
    <w:rsid w:val="00440E48"/>
    <w:rsid w:val="00440F15"/>
    <w:rsid w:val="0044283C"/>
    <w:rsid w:val="00443055"/>
    <w:rsid w:val="004432B3"/>
    <w:rsid w:val="004434D2"/>
    <w:rsid w:val="00443892"/>
    <w:rsid w:val="004439DC"/>
    <w:rsid w:val="00444936"/>
    <w:rsid w:val="00444B7F"/>
    <w:rsid w:val="00445263"/>
    <w:rsid w:val="0044580A"/>
    <w:rsid w:val="004459CF"/>
    <w:rsid w:val="00445E61"/>
    <w:rsid w:val="00446BD5"/>
    <w:rsid w:val="00446C5A"/>
    <w:rsid w:val="00446DC6"/>
    <w:rsid w:val="00446FB3"/>
    <w:rsid w:val="0044729E"/>
    <w:rsid w:val="0044747C"/>
    <w:rsid w:val="004501F4"/>
    <w:rsid w:val="004506E9"/>
    <w:rsid w:val="00450745"/>
    <w:rsid w:val="00450875"/>
    <w:rsid w:val="0045154A"/>
    <w:rsid w:val="00451981"/>
    <w:rsid w:val="0045292C"/>
    <w:rsid w:val="00453E7A"/>
    <w:rsid w:val="0045415E"/>
    <w:rsid w:val="00454D65"/>
    <w:rsid w:val="00455068"/>
    <w:rsid w:val="00455302"/>
    <w:rsid w:val="00455443"/>
    <w:rsid w:val="00455BF0"/>
    <w:rsid w:val="0045647B"/>
    <w:rsid w:val="00456493"/>
    <w:rsid w:val="004567A8"/>
    <w:rsid w:val="00456D78"/>
    <w:rsid w:val="00456F48"/>
    <w:rsid w:val="004573F4"/>
    <w:rsid w:val="00457808"/>
    <w:rsid w:val="00457C60"/>
    <w:rsid w:val="00460340"/>
    <w:rsid w:val="00460447"/>
    <w:rsid w:val="00460999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7004"/>
    <w:rsid w:val="004670F6"/>
    <w:rsid w:val="00467670"/>
    <w:rsid w:val="00467D43"/>
    <w:rsid w:val="00470C9A"/>
    <w:rsid w:val="00471459"/>
    <w:rsid w:val="0047176C"/>
    <w:rsid w:val="00471A43"/>
    <w:rsid w:val="00471DC7"/>
    <w:rsid w:val="0047218D"/>
    <w:rsid w:val="004723BF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77D64"/>
    <w:rsid w:val="004800C4"/>
    <w:rsid w:val="004802AC"/>
    <w:rsid w:val="0048076E"/>
    <w:rsid w:val="004807C7"/>
    <w:rsid w:val="00480CAB"/>
    <w:rsid w:val="00480EA6"/>
    <w:rsid w:val="00480EC9"/>
    <w:rsid w:val="00480FC4"/>
    <w:rsid w:val="0048148B"/>
    <w:rsid w:val="00481832"/>
    <w:rsid w:val="00482102"/>
    <w:rsid w:val="00482923"/>
    <w:rsid w:val="00482B01"/>
    <w:rsid w:val="00483F3B"/>
    <w:rsid w:val="00484D75"/>
    <w:rsid w:val="0048507C"/>
    <w:rsid w:val="00485124"/>
    <w:rsid w:val="004851CD"/>
    <w:rsid w:val="00485304"/>
    <w:rsid w:val="00485A69"/>
    <w:rsid w:val="004867A2"/>
    <w:rsid w:val="00486E0D"/>
    <w:rsid w:val="00486FF4"/>
    <w:rsid w:val="00487A5A"/>
    <w:rsid w:val="00487D3C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718F"/>
    <w:rsid w:val="00497446"/>
    <w:rsid w:val="004975B8"/>
    <w:rsid w:val="004A0894"/>
    <w:rsid w:val="004A09DC"/>
    <w:rsid w:val="004A0A5D"/>
    <w:rsid w:val="004A0BA5"/>
    <w:rsid w:val="004A0C0F"/>
    <w:rsid w:val="004A19F6"/>
    <w:rsid w:val="004A26A8"/>
    <w:rsid w:val="004A2BDD"/>
    <w:rsid w:val="004A2F66"/>
    <w:rsid w:val="004A312D"/>
    <w:rsid w:val="004A32E9"/>
    <w:rsid w:val="004A37DB"/>
    <w:rsid w:val="004A388E"/>
    <w:rsid w:val="004A3B31"/>
    <w:rsid w:val="004A4240"/>
    <w:rsid w:val="004A4F53"/>
    <w:rsid w:val="004A52EB"/>
    <w:rsid w:val="004A6052"/>
    <w:rsid w:val="004A6DA7"/>
    <w:rsid w:val="004A6E8F"/>
    <w:rsid w:val="004A78DE"/>
    <w:rsid w:val="004B00A2"/>
    <w:rsid w:val="004B1B33"/>
    <w:rsid w:val="004B2626"/>
    <w:rsid w:val="004B2689"/>
    <w:rsid w:val="004B2AA5"/>
    <w:rsid w:val="004B31B8"/>
    <w:rsid w:val="004B33AE"/>
    <w:rsid w:val="004B452D"/>
    <w:rsid w:val="004B4602"/>
    <w:rsid w:val="004B4926"/>
    <w:rsid w:val="004B4C5B"/>
    <w:rsid w:val="004B5149"/>
    <w:rsid w:val="004B533D"/>
    <w:rsid w:val="004B5390"/>
    <w:rsid w:val="004B53AA"/>
    <w:rsid w:val="004B588B"/>
    <w:rsid w:val="004B5A43"/>
    <w:rsid w:val="004B5CFF"/>
    <w:rsid w:val="004B5F51"/>
    <w:rsid w:val="004B5F8E"/>
    <w:rsid w:val="004B6006"/>
    <w:rsid w:val="004B67B9"/>
    <w:rsid w:val="004B6A37"/>
    <w:rsid w:val="004B6BFB"/>
    <w:rsid w:val="004B6E7E"/>
    <w:rsid w:val="004B726F"/>
    <w:rsid w:val="004C0093"/>
    <w:rsid w:val="004C0C7C"/>
    <w:rsid w:val="004C108A"/>
    <w:rsid w:val="004C1640"/>
    <w:rsid w:val="004C1C26"/>
    <w:rsid w:val="004C2872"/>
    <w:rsid w:val="004C38E6"/>
    <w:rsid w:val="004C39B1"/>
    <w:rsid w:val="004C3C36"/>
    <w:rsid w:val="004C3E53"/>
    <w:rsid w:val="004C40BB"/>
    <w:rsid w:val="004C44D9"/>
    <w:rsid w:val="004C4A1D"/>
    <w:rsid w:val="004C4A54"/>
    <w:rsid w:val="004C5000"/>
    <w:rsid w:val="004C52D6"/>
    <w:rsid w:val="004C65EA"/>
    <w:rsid w:val="004C6D4B"/>
    <w:rsid w:val="004C6D96"/>
    <w:rsid w:val="004C77F6"/>
    <w:rsid w:val="004C7D04"/>
    <w:rsid w:val="004D0168"/>
    <w:rsid w:val="004D03A6"/>
    <w:rsid w:val="004D0D4A"/>
    <w:rsid w:val="004D1BAD"/>
    <w:rsid w:val="004D1E32"/>
    <w:rsid w:val="004D2891"/>
    <w:rsid w:val="004D2C17"/>
    <w:rsid w:val="004D2D1A"/>
    <w:rsid w:val="004D30E1"/>
    <w:rsid w:val="004D38A9"/>
    <w:rsid w:val="004D45A5"/>
    <w:rsid w:val="004D46F3"/>
    <w:rsid w:val="004D49AA"/>
    <w:rsid w:val="004D4EDD"/>
    <w:rsid w:val="004D50DD"/>
    <w:rsid w:val="004D5376"/>
    <w:rsid w:val="004D5B54"/>
    <w:rsid w:val="004D61CF"/>
    <w:rsid w:val="004D63B3"/>
    <w:rsid w:val="004D6A5A"/>
    <w:rsid w:val="004D6B6A"/>
    <w:rsid w:val="004D6C99"/>
    <w:rsid w:val="004D6F2D"/>
    <w:rsid w:val="004E1FAC"/>
    <w:rsid w:val="004E31DC"/>
    <w:rsid w:val="004E335F"/>
    <w:rsid w:val="004E34AF"/>
    <w:rsid w:val="004E38E0"/>
    <w:rsid w:val="004E3F13"/>
    <w:rsid w:val="004E410F"/>
    <w:rsid w:val="004E4CA7"/>
    <w:rsid w:val="004E525E"/>
    <w:rsid w:val="004E5622"/>
    <w:rsid w:val="004E57D4"/>
    <w:rsid w:val="004E6066"/>
    <w:rsid w:val="004E61A1"/>
    <w:rsid w:val="004E62FF"/>
    <w:rsid w:val="004E6458"/>
    <w:rsid w:val="004E6C56"/>
    <w:rsid w:val="004E6EEA"/>
    <w:rsid w:val="004E772C"/>
    <w:rsid w:val="004F032C"/>
    <w:rsid w:val="004F0A11"/>
    <w:rsid w:val="004F0B7A"/>
    <w:rsid w:val="004F1719"/>
    <w:rsid w:val="004F19FB"/>
    <w:rsid w:val="004F2642"/>
    <w:rsid w:val="004F2FEC"/>
    <w:rsid w:val="004F322C"/>
    <w:rsid w:val="004F3322"/>
    <w:rsid w:val="004F3323"/>
    <w:rsid w:val="004F398B"/>
    <w:rsid w:val="004F3C72"/>
    <w:rsid w:val="004F4C21"/>
    <w:rsid w:val="004F4DDD"/>
    <w:rsid w:val="004F50F8"/>
    <w:rsid w:val="004F5158"/>
    <w:rsid w:val="004F5169"/>
    <w:rsid w:val="004F5F28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47F"/>
    <w:rsid w:val="00500817"/>
    <w:rsid w:val="00501159"/>
    <w:rsid w:val="0050173D"/>
    <w:rsid w:val="005018D9"/>
    <w:rsid w:val="005019F5"/>
    <w:rsid w:val="00501B31"/>
    <w:rsid w:val="0050248A"/>
    <w:rsid w:val="00502601"/>
    <w:rsid w:val="00502EDD"/>
    <w:rsid w:val="00503717"/>
    <w:rsid w:val="00503E26"/>
    <w:rsid w:val="0050528B"/>
    <w:rsid w:val="005052B8"/>
    <w:rsid w:val="005052F6"/>
    <w:rsid w:val="005055C0"/>
    <w:rsid w:val="00506014"/>
    <w:rsid w:val="005061BF"/>
    <w:rsid w:val="005062AA"/>
    <w:rsid w:val="00506CA7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65E"/>
    <w:rsid w:val="00513A4A"/>
    <w:rsid w:val="00513E90"/>
    <w:rsid w:val="0051460F"/>
    <w:rsid w:val="00514B13"/>
    <w:rsid w:val="00514BF7"/>
    <w:rsid w:val="00514F79"/>
    <w:rsid w:val="005150F8"/>
    <w:rsid w:val="00515225"/>
    <w:rsid w:val="005160B8"/>
    <w:rsid w:val="00516788"/>
    <w:rsid w:val="00516EE9"/>
    <w:rsid w:val="00516F30"/>
    <w:rsid w:val="00517079"/>
    <w:rsid w:val="00517524"/>
    <w:rsid w:val="005178A3"/>
    <w:rsid w:val="00517EEE"/>
    <w:rsid w:val="005201E3"/>
    <w:rsid w:val="00520908"/>
    <w:rsid w:val="00520F4D"/>
    <w:rsid w:val="00521668"/>
    <w:rsid w:val="00521B6B"/>
    <w:rsid w:val="00521D6C"/>
    <w:rsid w:val="00522183"/>
    <w:rsid w:val="00522644"/>
    <w:rsid w:val="00522C10"/>
    <w:rsid w:val="005239AB"/>
    <w:rsid w:val="0052419F"/>
    <w:rsid w:val="0052460B"/>
    <w:rsid w:val="00524BF1"/>
    <w:rsid w:val="00524C55"/>
    <w:rsid w:val="00525099"/>
    <w:rsid w:val="00526082"/>
    <w:rsid w:val="00526593"/>
    <w:rsid w:val="00526E3C"/>
    <w:rsid w:val="00530242"/>
    <w:rsid w:val="005308B9"/>
    <w:rsid w:val="0053098E"/>
    <w:rsid w:val="00530D55"/>
    <w:rsid w:val="00530E72"/>
    <w:rsid w:val="005317F6"/>
    <w:rsid w:val="00531CB4"/>
    <w:rsid w:val="00531F80"/>
    <w:rsid w:val="00532210"/>
    <w:rsid w:val="00532610"/>
    <w:rsid w:val="005328E3"/>
    <w:rsid w:val="00532965"/>
    <w:rsid w:val="00532B44"/>
    <w:rsid w:val="00532E39"/>
    <w:rsid w:val="00533305"/>
    <w:rsid w:val="00533398"/>
    <w:rsid w:val="00533A80"/>
    <w:rsid w:val="00534328"/>
    <w:rsid w:val="00534396"/>
    <w:rsid w:val="0053480B"/>
    <w:rsid w:val="00534AEF"/>
    <w:rsid w:val="0053580D"/>
    <w:rsid w:val="005369BE"/>
    <w:rsid w:val="00536E65"/>
    <w:rsid w:val="00537E4F"/>
    <w:rsid w:val="00537F17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07D"/>
    <w:rsid w:val="00543581"/>
    <w:rsid w:val="005439EA"/>
    <w:rsid w:val="00543C0A"/>
    <w:rsid w:val="00543F95"/>
    <w:rsid w:val="00544EF6"/>
    <w:rsid w:val="005450AC"/>
    <w:rsid w:val="00545AC9"/>
    <w:rsid w:val="00546B50"/>
    <w:rsid w:val="00547417"/>
    <w:rsid w:val="005503B9"/>
    <w:rsid w:val="00551796"/>
    <w:rsid w:val="0055224C"/>
    <w:rsid w:val="00552A4A"/>
    <w:rsid w:val="00552D45"/>
    <w:rsid w:val="005546D4"/>
    <w:rsid w:val="00554E90"/>
    <w:rsid w:val="0055570C"/>
    <w:rsid w:val="00555953"/>
    <w:rsid w:val="00555ACF"/>
    <w:rsid w:val="00555E25"/>
    <w:rsid w:val="00555E3E"/>
    <w:rsid w:val="00555F52"/>
    <w:rsid w:val="0055654F"/>
    <w:rsid w:val="0055669E"/>
    <w:rsid w:val="00556995"/>
    <w:rsid w:val="005569DA"/>
    <w:rsid w:val="00556F4A"/>
    <w:rsid w:val="005574FE"/>
    <w:rsid w:val="00557549"/>
    <w:rsid w:val="0055791B"/>
    <w:rsid w:val="00557C7F"/>
    <w:rsid w:val="0056002B"/>
    <w:rsid w:val="00560A8B"/>
    <w:rsid w:val="00560B12"/>
    <w:rsid w:val="00560C76"/>
    <w:rsid w:val="00561090"/>
    <w:rsid w:val="005615D9"/>
    <w:rsid w:val="00561AD9"/>
    <w:rsid w:val="00562347"/>
    <w:rsid w:val="00562480"/>
    <w:rsid w:val="00562688"/>
    <w:rsid w:val="00562C3A"/>
    <w:rsid w:val="00562F19"/>
    <w:rsid w:val="00562F9E"/>
    <w:rsid w:val="005635D6"/>
    <w:rsid w:val="00563735"/>
    <w:rsid w:val="005637FB"/>
    <w:rsid w:val="00564665"/>
    <w:rsid w:val="00564CE4"/>
    <w:rsid w:val="00564E50"/>
    <w:rsid w:val="00565106"/>
    <w:rsid w:val="00565B81"/>
    <w:rsid w:val="00566064"/>
    <w:rsid w:val="0056615D"/>
    <w:rsid w:val="005661FF"/>
    <w:rsid w:val="005663BA"/>
    <w:rsid w:val="0056652D"/>
    <w:rsid w:val="005670E8"/>
    <w:rsid w:val="0056742A"/>
    <w:rsid w:val="0056775B"/>
    <w:rsid w:val="005700DD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B2E"/>
    <w:rsid w:val="00572EC0"/>
    <w:rsid w:val="0057317E"/>
    <w:rsid w:val="00573338"/>
    <w:rsid w:val="005736FB"/>
    <w:rsid w:val="00573F73"/>
    <w:rsid w:val="005740AD"/>
    <w:rsid w:val="00574B21"/>
    <w:rsid w:val="005757A0"/>
    <w:rsid w:val="005762AE"/>
    <w:rsid w:val="0057655A"/>
    <w:rsid w:val="0057679F"/>
    <w:rsid w:val="00576D20"/>
    <w:rsid w:val="00577408"/>
    <w:rsid w:val="00577552"/>
    <w:rsid w:val="00580C59"/>
    <w:rsid w:val="00580D09"/>
    <w:rsid w:val="005811EC"/>
    <w:rsid w:val="005818E1"/>
    <w:rsid w:val="00581C6B"/>
    <w:rsid w:val="00581D3D"/>
    <w:rsid w:val="00582109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EE"/>
    <w:rsid w:val="00583785"/>
    <w:rsid w:val="005838A6"/>
    <w:rsid w:val="00584278"/>
    <w:rsid w:val="005843DA"/>
    <w:rsid w:val="00584626"/>
    <w:rsid w:val="005847DA"/>
    <w:rsid w:val="005849E6"/>
    <w:rsid w:val="00585FBE"/>
    <w:rsid w:val="005863B1"/>
    <w:rsid w:val="00586530"/>
    <w:rsid w:val="0058691E"/>
    <w:rsid w:val="00586E94"/>
    <w:rsid w:val="005872B5"/>
    <w:rsid w:val="00587439"/>
    <w:rsid w:val="005877D6"/>
    <w:rsid w:val="005904FB"/>
    <w:rsid w:val="00590521"/>
    <w:rsid w:val="00590CED"/>
    <w:rsid w:val="00590F23"/>
    <w:rsid w:val="00591057"/>
    <w:rsid w:val="0059114D"/>
    <w:rsid w:val="005913B7"/>
    <w:rsid w:val="005919E2"/>
    <w:rsid w:val="00591B48"/>
    <w:rsid w:val="0059230F"/>
    <w:rsid w:val="0059241B"/>
    <w:rsid w:val="00592755"/>
    <w:rsid w:val="00592848"/>
    <w:rsid w:val="005929BE"/>
    <w:rsid w:val="00592B6F"/>
    <w:rsid w:val="00592E40"/>
    <w:rsid w:val="00594096"/>
    <w:rsid w:val="00594765"/>
    <w:rsid w:val="005951E9"/>
    <w:rsid w:val="00595A44"/>
    <w:rsid w:val="005966E5"/>
    <w:rsid w:val="005967AD"/>
    <w:rsid w:val="00596DCB"/>
    <w:rsid w:val="005972D8"/>
    <w:rsid w:val="00597CEB"/>
    <w:rsid w:val="00597D0F"/>
    <w:rsid w:val="005A003E"/>
    <w:rsid w:val="005A034B"/>
    <w:rsid w:val="005A0839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A78"/>
    <w:rsid w:val="005A3C6F"/>
    <w:rsid w:val="005A3E02"/>
    <w:rsid w:val="005A3EC7"/>
    <w:rsid w:val="005A3FD3"/>
    <w:rsid w:val="005A539D"/>
    <w:rsid w:val="005A5446"/>
    <w:rsid w:val="005A5859"/>
    <w:rsid w:val="005A5EE4"/>
    <w:rsid w:val="005A6127"/>
    <w:rsid w:val="005A6EB9"/>
    <w:rsid w:val="005A795F"/>
    <w:rsid w:val="005B005A"/>
    <w:rsid w:val="005B0234"/>
    <w:rsid w:val="005B0845"/>
    <w:rsid w:val="005B0E98"/>
    <w:rsid w:val="005B0F81"/>
    <w:rsid w:val="005B118F"/>
    <w:rsid w:val="005B2A9D"/>
    <w:rsid w:val="005B2DE5"/>
    <w:rsid w:val="005B3170"/>
    <w:rsid w:val="005B327B"/>
    <w:rsid w:val="005B44CB"/>
    <w:rsid w:val="005B5FAA"/>
    <w:rsid w:val="005B609E"/>
    <w:rsid w:val="005B6253"/>
    <w:rsid w:val="005B6858"/>
    <w:rsid w:val="005B6914"/>
    <w:rsid w:val="005B6FCB"/>
    <w:rsid w:val="005B715E"/>
    <w:rsid w:val="005B7C60"/>
    <w:rsid w:val="005B7F6D"/>
    <w:rsid w:val="005C00E7"/>
    <w:rsid w:val="005C07E0"/>
    <w:rsid w:val="005C0A9B"/>
    <w:rsid w:val="005C1647"/>
    <w:rsid w:val="005C1684"/>
    <w:rsid w:val="005C1DC0"/>
    <w:rsid w:val="005C1F93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5468"/>
    <w:rsid w:val="005C549E"/>
    <w:rsid w:val="005C5B8C"/>
    <w:rsid w:val="005C5EF1"/>
    <w:rsid w:val="005C616E"/>
    <w:rsid w:val="005C65C7"/>
    <w:rsid w:val="005C738D"/>
    <w:rsid w:val="005C7418"/>
    <w:rsid w:val="005D057A"/>
    <w:rsid w:val="005D0D46"/>
    <w:rsid w:val="005D12DA"/>
    <w:rsid w:val="005D1318"/>
    <w:rsid w:val="005D2153"/>
    <w:rsid w:val="005D21C9"/>
    <w:rsid w:val="005D27D3"/>
    <w:rsid w:val="005D31B1"/>
    <w:rsid w:val="005D3300"/>
    <w:rsid w:val="005D341E"/>
    <w:rsid w:val="005D38AB"/>
    <w:rsid w:val="005D3AB0"/>
    <w:rsid w:val="005D400E"/>
    <w:rsid w:val="005D4056"/>
    <w:rsid w:val="005D408D"/>
    <w:rsid w:val="005D42B6"/>
    <w:rsid w:val="005D439B"/>
    <w:rsid w:val="005D459D"/>
    <w:rsid w:val="005D483F"/>
    <w:rsid w:val="005D4F3F"/>
    <w:rsid w:val="005D502A"/>
    <w:rsid w:val="005D551A"/>
    <w:rsid w:val="005D5603"/>
    <w:rsid w:val="005D5E74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DD2"/>
    <w:rsid w:val="005E0F68"/>
    <w:rsid w:val="005E1A9B"/>
    <w:rsid w:val="005E1DAF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854"/>
    <w:rsid w:val="005E5AF0"/>
    <w:rsid w:val="005E61AD"/>
    <w:rsid w:val="005E61D1"/>
    <w:rsid w:val="005E6625"/>
    <w:rsid w:val="005E6BB3"/>
    <w:rsid w:val="005E7486"/>
    <w:rsid w:val="005E7A44"/>
    <w:rsid w:val="005E7CA7"/>
    <w:rsid w:val="005F034C"/>
    <w:rsid w:val="005F038C"/>
    <w:rsid w:val="005F0EBE"/>
    <w:rsid w:val="005F12EB"/>
    <w:rsid w:val="005F1325"/>
    <w:rsid w:val="005F1627"/>
    <w:rsid w:val="005F18B6"/>
    <w:rsid w:val="005F1A12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07"/>
    <w:rsid w:val="005F5F70"/>
    <w:rsid w:val="005F650B"/>
    <w:rsid w:val="005F67BB"/>
    <w:rsid w:val="005F6BF6"/>
    <w:rsid w:val="005F6C36"/>
    <w:rsid w:val="005F778E"/>
    <w:rsid w:val="00600103"/>
    <w:rsid w:val="0060019F"/>
    <w:rsid w:val="00600534"/>
    <w:rsid w:val="006005BF"/>
    <w:rsid w:val="00601032"/>
    <w:rsid w:val="00601AD3"/>
    <w:rsid w:val="00601D8F"/>
    <w:rsid w:val="00601E47"/>
    <w:rsid w:val="00601F7D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86"/>
    <w:rsid w:val="006102A4"/>
    <w:rsid w:val="00611356"/>
    <w:rsid w:val="00611DFA"/>
    <w:rsid w:val="0061280D"/>
    <w:rsid w:val="00612BE5"/>
    <w:rsid w:val="006130F2"/>
    <w:rsid w:val="006134C3"/>
    <w:rsid w:val="00613535"/>
    <w:rsid w:val="006136FF"/>
    <w:rsid w:val="00614129"/>
    <w:rsid w:val="0061434E"/>
    <w:rsid w:val="006148D4"/>
    <w:rsid w:val="006150B0"/>
    <w:rsid w:val="0061513F"/>
    <w:rsid w:val="0061564A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276C"/>
    <w:rsid w:val="00622BC9"/>
    <w:rsid w:val="00622D95"/>
    <w:rsid w:val="00622DC6"/>
    <w:rsid w:val="00623098"/>
    <w:rsid w:val="006239BE"/>
    <w:rsid w:val="00623B43"/>
    <w:rsid w:val="00624306"/>
    <w:rsid w:val="00624EF8"/>
    <w:rsid w:val="006252AB"/>
    <w:rsid w:val="006268B1"/>
    <w:rsid w:val="00626943"/>
    <w:rsid w:val="00626C25"/>
    <w:rsid w:val="00626EB9"/>
    <w:rsid w:val="00627625"/>
    <w:rsid w:val="00627E34"/>
    <w:rsid w:val="00627EB6"/>
    <w:rsid w:val="006300F3"/>
    <w:rsid w:val="00630C86"/>
    <w:rsid w:val="00630EBC"/>
    <w:rsid w:val="00631130"/>
    <w:rsid w:val="0063136A"/>
    <w:rsid w:val="0063139C"/>
    <w:rsid w:val="0063180B"/>
    <w:rsid w:val="006325CA"/>
    <w:rsid w:val="00632C0B"/>
    <w:rsid w:val="00632FCE"/>
    <w:rsid w:val="00633160"/>
    <w:rsid w:val="006335C9"/>
    <w:rsid w:val="00633A96"/>
    <w:rsid w:val="00633E2F"/>
    <w:rsid w:val="0063452E"/>
    <w:rsid w:val="006346CD"/>
    <w:rsid w:val="006351CA"/>
    <w:rsid w:val="006354AC"/>
    <w:rsid w:val="006354C3"/>
    <w:rsid w:val="006358E2"/>
    <w:rsid w:val="00635A40"/>
    <w:rsid w:val="00635C40"/>
    <w:rsid w:val="00635C9B"/>
    <w:rsid w:val="00636004"/>
    <w:rsid w:val="006367D6"/>
    <w:rsid w:val="00636878"/>
    <w:rsid w:val="00636C2D"/>
    <w:rsid w:val="006405EE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23FC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87"/>
    <w:rsid w:val="006455CF"/>
    <w:rsid w:val="006459E3"/>
    <w:rsid w:val="00645E59"/>
    <w:rsid w:val="006462AE"/>
    <w:rsid w:val="00646864"/>
    <w:rsid w:val="00646A68"/>
    <w:rsid w:val="00646B3E"/>
    <w:rsid w:val="00646B59"/>
    <w:rsid w:val="00646FF2"/>
    <w:rsid w:val="00647066"/>
    <w:rsid w:val="0064738D"/>
    <w:rsid w:val="00647533"/>
    <w:rsid w:val="00647772"/>
    <w:rsid w:val="00647C11"/>
    <w:rsid w:val="00650A6B"/>
    <w:rsid w:val="006515AB"/>
    <w:rsid w:val="00651A23"/>
    <w:rsid w:val="00652574"/>
    <w:rsid w:val="006529B3"/>
    <w:rsid w:val="00653209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6419"/>
    <w:rsid w:val="00656597"/>
    <w:rsid w:val="006565B3"/>
    <w:rsid w:val="00657223"/>
    <w:rsid w:val="006572F9"/>
    <w:rsid w:val="006573A1"/>
    <w:rsid w:val="006579C2"/>
    <w:rsid w:val="006579F4"/>
    <w:rsid w:val="00657DCF"/>
    <w:rsid w:val="006605CE"/>
    <w:rsid w:val="006606B3"/>
    <w:rsid w:val="006608AC"/>
    <w:rsid w:val="006608D2"/>
    <w:rsid w:val="0066112C"/>
    <w:rsid w:val="00661465"/>
    <w:rsid w:val="00661660"/>
    <w:rsid w:val="00661BA7"/>
    <w:rsid w:val="00661EBC"/>
    <w:rsid w:val="006626FC"/>
    <w:rsid w:val="00663153"/>
    <w:rsid w:val="00663222"/>
    <w:rsid w:val="00664877"/>
    <w:rsid w:val="006648F7"/>
    <w:rsid w:val="00664AE8"/>
    <w:rsid w:val="00664CE5"/>
    <w:rsid w:val="00665549"/>
    <w:rsid w:val="00665593"/>
    <w:rsid w:val="0066570C"/>
    <w:rsid w:val="00665A6A"/>
    <w:rsid w:val="00665CE3"/>
    <w:rsid w:val="00665FC3"/>
    <w:rsid w:val="0066646D"/>
    <w:rsid w:val="00666FF9"/>
    <w:rsid w:val="00670AB3"/>
    <w:rsid w:val="00671CC4"/>
    <w:rsid w:val="00671DCE"/>
    <w:rsid w:val="00671F6B"/>
    <w:rsid w:val="00672311"/>
    <w:rsid w:val="00672C7D"/>
    <w:rsid w:val="00672F75"/>
    <w:rsid w:val="00673144"/>
    <w:rsid w:val="00673606"/>
    <w:rsid w:val="006736A5"/>
    <w:rsid w:val="006741F3"/>
    <w:rsid w:val="0067468D"/>
    <w:rsid w:val="00674770"/>
    <w:rsid w:val="00674A62"/>
    <w:rsid w:val="00675214"/>
    <w:rsid w:val="0067549C"/>
    <w:rsid w:val="006763BA"/>
    <w:rsid w:val="00676BD9"/>
    <w:rsid w:val="00677218"/>
    <w:rsid w:val="00677628"/>
    <w:rsid w:val="00677BC9"/>
    <w:rsid w:val="00677C91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13F"/>
    <w:rsid w:val="0068439E"/>
    <w:rsid w:val="00684E34"/>
    <w:rsid w:val="00685A96"/>
    <w:rsid w:val="00685D9C"/>
    <w:rsid w:val="006862A6"/>
    <w:rsid w:val="00686630"/>
    <w:rsid w:val="006872C1"/>
    <w:rsid w:val="00687524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D78"/>
    <w:rsid w:val="00693F43"/>
    <w:rsid w:val="00694136"/>
    <w:rsid w:val="0069419F"/>
    <w:rsid w:val="0069420F"/>
    <w:rsid w:val="00694854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89F"/>
    <w:rsid w:val="00697CA9"/>
    <w:rsid w:val="00697EFC"/>
    <w:rsid w:val="00697F96"/>
    <w:rsid w:val="006A0806"/>
    <w:rsid w:val="006A189E"/>
    <w:rsid w:val="006A18A6"/>
    <w:rsid w:val="006A2C29"/>
    <w:rsid w:val="006A33EE"/>
    <w:rsid w:val="006A354D"/>
    <w:rsid w:val="006A409D"/>
    <w:rsid w:val="006A4515"/>
    <w:rsid w:val="006A4BC7"/>
    <w:rsid w:val="006A4C9E"/>
    <w:rsid w:val="006A4F1E"/>
    <w:rsid w:val="006A4F39"/>
    <w:rsid w:val="006A58F0"/>
    <w:rsid w:val="006A5DFD"/>
    <w:rsid w:val="006A6DE5"/>
    <w:rsid w:val="006A702C"/>
    <w:rsid w:val="006A7F80"/>
    <w:rsid w:val="006B0107"/>
    <w:rsid w:val="006B1AE7"/>
    <w:rsid w:val="006B1E1B"/>
    <w:rsid w:val="006B22C5"/>
    <w:rsid w:val="006B28E6"/>
    <w:rsid w:val="006B2EE5"/>
    <w:rsid w:val="006B38C5"/>
    <w:rsid w:val="006B4102"/>
    <w:rsid w:val="006B412C"/>
    <w:rsid w:val="006B42BF"/>
    <w:rsid w:val="006B4A70"/>
    <w:rsid w:val="006B4E5B"/>
    <w:rsid w:val="006B54D4"/>
    <w:rsid w:val="006B59BF"/>
    <w:rsid w:val="006B5CBC"/>
    <w:rsid w:val="006B5EEC"/>
    <w:rsid w:val="006B6099"/>
    <w:rsid w:val="006B6254"/>
    <w:rsid w:val="006B682C"/>
    <w:rsid w:val="006B7199"/>
    <w:rsid w:val="006B71E4"/>
    <w:rsid w:val="006B787B"/>
    <w:rsid w:val="006B7885"/>
    <w:rsid w:val="006C030C"/>
    <w:rsid w:val="006C05D2"/>
    <w:rsid w:val="006C0C66"/>
    <w:rsid w:val="006C0CCC"/>
    <w:rsid w:val="006C10C4"/>
    <w:rsid w:val="006C187A"/>
    <w:rsid w:val="006C1942"/>
    <w:rsid w:val="006C2932"/>
    <w:rsid w:val="006C2CF2"/>
    <w:rsid w:val="006C2D4E"/>
    <w:rsid w:val="006C3595"/>
    <w:rsid w:val="006C46E4"/>
    <w:rsid w:val="006C4795"/>
    <w:rsid w:val="006C4A53"/>
    <w:rsid w:val="006C4DCE"/>
    <w:rsid w:val="006C54B6"/>
    <w:rsid w:val="006C54CB"/>
    <w:rsid w:val="006C5A0A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A91"/>
    <w:rsid w:val="006D0FD2"/>
    <w:rsid w:val="006D147B"/>
    <w:rsid w:val="006D1714"/>
    <w:rsid w:val="006D1773"/>
    <w:rsid w:val="006D1BA5"/>
    <w:rsid w:val="006D1C2C"/>
    <w:rsid w:val="006D2C70"/>
    <w:rsid w:val="006D2E16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D7229"/>
    <w:rsid w:val="006E056E"/>
    <w:rsid w:val="006E0DA2"/>
    <w:rsid w:val="006E1B48"/>
    <w:rsid w:val="006E1D60"/>
    <w:rsid w:val="006E2104"/>
    <w:rsid w:val="006E299F"/>
    <w:rsid w:val="006E2E2F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E59"/>
    <w:rsid w:val="006E71D1"/>
    <w:rsid w:val="006E7CBA"/>
    <w:rsid w:val="006E7EF3"/>
    <w:rsid w:val="006F017C"/>
    <w:rsid w:val="006F0B36"/>
    <w:rsid w:val="006F0F4C"/>
    <w:rsid w:val="006F1685"/>
    <w:rsid w:val="006F21E1"/>
    <w:rsid w:val="006F31BE"/>
    <w:rsid w:val="006F3E0D"/>
    <w:rsid w:val="006F40CE"/>
    <w:rsid w:val="006F4E62"/>
    <w:rsid w:val="006F567F"/>
    <w:rsid w:val="006F58EC"/>
    <w:rsid w:val="006F596A"/>
    <w:rsid w:val="006F6A21"/>
    <w:rsid w:val="006F74BC"/>
    <w:rsid w:val="006F790F"/>
    <w:rsid w:val="006F7F78"/>
    <w:rsid w:val="007000B1"/>
    <w:rsid w:val="007004D4"/>
    <w:rsid w:val="00700508"/>
    <w:rsid w:val="00700704"/>
    <w:rsid w:val="007014CC"/>
    <w:rsid w:val="00701528"/>
    <w:rsid w:val="00701795"/>
    <w:rsid w:val="00701801"/>
    <w:rsid w:val="0070200A"/>
    <w:rsid w:val="00702090"/>
    <w:rsid w:val="00702AA0"/>
    <w:rsid w:val="00702BFC"/>
    <w:rsid w:val="00702C44"/>
    <w:rsid w:val="00702DFF"/>
    <w:rsid w:val="007034A6"/>
    <w:rsid w:val="007035D9"/>
    <w:rsid w:val="007039AE"/>
    <w:rsid w:val="00703D0F"/>
    <w:rsid w:val="00703D29"/>
    <w:rsid w:val="00703F4E"/>
    <w:rsid w:val="0070462E"/>
    <w:rsid w:val="007046D7"/>
    <w:rsid w:val="007048B6"/>
    <w:rsid w:val="00704AE1"/>
    <w:rsid w:val="00704EF4"/>
    <w:rsid w:val="0070555E"/>
    <w:rsid w:val="00705697"/>
    <w:rsid w:val="0070579D"/>
    <w:rsid w:val="007064C6"/>
    <w:rsid w:val="00706BD4"/>
    <w:rsid w:val="0070702A"/>
    <w:rsid w:val="007070FC"/>
    <w:rsid w:val="00707161"/>
    <w:rsid w:val="007074ED"/>
    <w:rsid w:val="00707A9D"/>
    <w:rsid w:val="00707E51"/>
    <w:rsid w:val="00710079"/>
    <w:rsid w:val="007101CC"/>
    <w:rsid w:val="007105E7"/>
    <w:rsid w:val="007111C2"/>
    <w:rsid w:val="0071138D"/>
    <w:rsid w:val="007113E8"/>
    <w:rsid w:val="00711450"/>
    <w:rsid w:val="00711D27"/>
    <w:rsid w:val="00711E90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6221"/>
    <w:rsid w:val="0071641A"/>
    <w:rsid w:val="00716B28"/>
    <w:rsid w:val="00716ECD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FFF"/>
    <w:rsid w:val="00722213"/>
    <w:rsid w:val="00722636"/>
    <w:rsid w:val="00722BA9"/>
    <w:rsid w:val="00722D1F"/>
    <w:rsid w:val="00722DC6"/>
    <w:rsid w:val="00723825"/>
    <w:rsid w:val="00723A69"/>
    <w:rsid w:val="007241FC"/>
    <w:rsid w:val="007244B0"/>
    <w:rsid w:val="00724791"/>
    <w:rsid w:val="00724B79"/>
    <w:rsid w:val="00724F27"/>
    <w:rsid w:val="00725B83"/>
    <w:rsid w:val="00725C40"/>
    <w:rsid w:val="007265B1"/>
    <w:rsid w:val="00726875"/>
    <w:rsid w:val="0072687A"/>
    <w:rsid w:val="007269E3"/>
    <w:rsid w:val="00726B5A"/>
    <w:rsid w:val="00726D28"/>
    <w:rsid w:val="00727867"/>
    <w:rsid w:val="00727CA6"/>
    <w:rsid w:val="007312EC"/>
    <w:rsid w:val="00731C25"/>
    <w:rsid w:val="00732060"/>
    <w:rsid w:val="007327E1"/>
    <w:rsid w:val="007331A0"/>
    <w:rsid w:val="007334D2"/>
    <w:rsid w:val="0073370E"/>
    <w:rsid w:val="00733D75"/>
    <w:rsid w:val="007340D3"/>
    <w:rsid w:val="0073429E"/>
    <w:rsid w:val="007344E8"/>
    <w:rsid w:val="007346AC"/>
    <w:rsid w:val="00735168"/>
    <w:rsid w:val="00735316"/>
    <w:rsid w:val="0073573D"/>
    <w:rsid w:val="00735CDA"/>
    <w:rsid w:val="00736888"/>
    <w:rsid w:val="00736AF1"/>
    <w:rsid w:val="00736D35"/>
    <w:rsid w:val="00736FD7"/>
    <w:rsid w:val="00737260"/>
    <w:rsid w:val="00737302"/>
    <w:rsid w:val="00737C83"/>
    <w:rsid w:val="00737F39"/>
    <w:rsid w:val="0074007A"/>
    <w:rsid w:val="0074065E"/>
    <w:rsid w:val="00740980"/>
    <w:rsid w:val="007409ED"/>
    <w:rsid w:val="00740CF7"/>
    <w:rsid w:val="00741105"/>
    <w:rsid w:val="00741109"/>
    <w:rsid w:val="00741687"/>
    <w:rsid w:val="0074199C"/>
    <w:rsid w:val="007421A8"/>
    <w:rsid w:val="00742DAD"/>
    <w:rsid w:val="00742E8E"/>
    <w:rsid w:val="00743340"/>
    <w:rsid w:val="00743635"/>
    <w:rsid w:val="00743C85"/>
    <w:rsid w:val="00743FF6"/>
    <w:rsid w:val="0074438F"/>
    <w:rsid w:val="007445CB"/>
    <w:rsid w:val="0074477B"/>
    <w:rsid w:val="00744E44"/>
    <w:rsid w:val="007450B9"/>
    <w:rsid w:val="00745833"/>
    <w:rsid w:val="007459F8"/>
    <w:rsid w:val="00745A8D"/>
    <w:rsid w:val="00746079"/>
    <w:rsid w:val="00746823"/>
    <w:rsid w:val="00746EB7"/>
    <w:rsid w:val="00747E45"/>
    <w:rsid w:val="007502A9"/>
    <w:rsid w:val="00750345"/>
    <w:rsid w:val="0075054A"/>
    <w:rsid w:val="0075061D"/>
    <w:rsid w:val="00750BF1"/>
    <w:rsid w:val="00750FDF"/>
    <w:rsid w:val="0075122D"/>
    <w:rsid w:val="007515F0"/>
    <w:rsid w:val="00752184"/>
    <w:rsid w:val="00752459"/>
    <w:rsid w:val="00752595"/>
    <w:rsid w:val="00753131"/>
    <w:rsid w:val="0075313C"/>
    <w:rsid w:val="0075374B"/>
    <w:rsid w:val="007538E9"/>
    <w:rsid w:val="0075448B"/>
    <w:rsid w:val="00755EA5"/>
    <w:rsid w:val="00756616"/>
    <w:rsid w:val="007567EA"/>
    <w:rsid w:val="00756C6D"/>
    <w:rsid w:val="00756EED"/>
    <w:rsid w:val="00760663"/>
    <w:rsid w:val="00760B50"/>
    <w:rsid w:val="00760B7C"/>
    <w:rsid w:val="00760CBC"/>
    <w:rsid w:val="007617B4"/>
    <w:rsid w:val="00761D43"/>
    <w:rsid w:val="00762A75"/>
    <w:rsid w:val="00762D6E"/>
    <w:rsid w:val="007633B4"/>
    <w:rsid w:val="007642CF"/>
    <w:rsid w:val="00764AE6"/>
    <w:rsid w:val="00764B1C"/>
    <w:rsid w:val="00764EFD"/>
    <w:rsid w:val="0076529A"/>
    <w:rsid w:val="007659C1"/>
    <w:rsid w:val="00765ED2"/>
    <w:rsid w:val="0076642F"/>
    <w:rsid w:val="00766568"/>
    <w:rsid w:val="00767717"/>
    <w:rsid w:val="00767B40"/>
    <w:rsid w:val="00767CFC"/>
    <w:rsid w:val="0077010C"/>
    <w:rsid w:val="00770E94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664"/>
    <w:rsid w:val="00775361"/>
    <w:rsid w:val="00775A25"/>
    <w:rsid w:val="00775ABC"/>
    <w:rsid w:val="007766BF"/>
    <w:rsid w:val="00776EF9"/>
    <w:rsid w:val="00780357"/>
    <w:rsid w:val="0078044D"/>
    <w:rsid w:val="0078058C"/>
    <w:rsid w:val="007805D4"/>
    <w:rsid w:val="00780851"/>
    <w:rsid w:val="00781269"/>
    <w:rsid w:val="007813E0"/>
    <w:rsid w:val="00781570"/>
    <w:rsid w:val="007817BE"/>
    <w:rsid w:val="007819ED"/>
    <w:rsid w:val="00781BB5"/>
    <w:rsid w:val="00782279"/>
    <w:rsid w:val="00782638"/>
    <w:rsid w:val="00782C55"/>
    <w:rsid w:val="00782E64"/>
    <w:rsid w:val="00782F2D"/>
    <w:rsid w:val="0078346C"/>
    <w:rsid w:val="00783586"/>
    <w:rsid w:val="0078369F"/>
    <w:rsid w:val="00783977"/>
    <w:rsid w:val="007840D4"/>
    <w:rsid w:val="007843EF"/>
    <w:rsid w:val="00784BF7"/>
    <w:rsid w:val="00784E23"/>
    <w:rsid w:val="00785255"/>
    <w:rsid w:val="007853CD"/>
    <w:rsid w:val="0078550F"/>
    <w:rsid w:val="00786373"/>
    <w:rsid w:val="0078657B"/>
    <w:rsid w:val="007865A4"/>
    <w:rsid w:val="007868EA"/>
    <w:rsid w:val="0078716D"/>
    <w:rsid w:val="007876D0"/>
    <w:rsid w:val="00787D00"/>
    <w:rsid w:val="00790529"/>
    <w:rsid w:val="00791B4C"/>
    <w:rsid w:val="00792F77"/>
    <w:rsid w:val="00793418"/>
    <w:rsid w:val="00793677"/>
    <w:rsid w:val="00793E6B"/>
    <w:rsid w:val="00794094"/>
    <w:rsid w:val="0079427D"/>
    <w:rsid w:val="00794342"/>
    <w:rsid w:val="00794894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A0050"/>
    <w:rsid w:val="007A0238"/>
    <w:rsid w:val="007A02B1"/>
    <w:rsid w:val="007A0AB2"/>
    <w:rsid w:val="007A0B46"/>
    <w:rsid w:val="007A0C80"/>
    <w:rsid w:val="007A0E8F"/>
    <w:rsid w:val="007A1057"/>
    <w:rsid w:val="007A1234"/>
    <w:rsid w:val="007A17C6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CD9"/>
    <w:rsid w:val="007A7D5B"/>
    <w:rsid w:val="007A7FEC"/>
    <w:rsid w:val="007B0287"/>
    <w:rsid w:val="007B0A0E"/>
    <w:rsid w:val="007B0FA4"/>
    <w:rsid w:val="007B0FBE"/>
    <w:rsid w:val="007B13A4"/>
    <w:rsid w:val="007B1516"/>
    <w:rsid w:val="007B1ECA"/>
    <w:rsid w:val="007B3EE2"/>
    <w:rsid w:val="007B3FCC"/>
    <w:rsid w:val="007B4629"/>
    <w:rsid w:val="007B52AD"/>
    <w:rsid w:val="007B5A2F"/>
    <w:rsid w:val="007B5C2E"/>
    <w:rsid w:val="007B6046"/>
    <w:rsid w:val="007B6DA2"/>
    <w:rsid w:val="007B6F71"/>
    <w:rsid w:val="007B7485"/>
    <w:rsid w:val="007B7860"/>
    <w:rsid w:val="007B7BFB"/>
    <w:rsid w:val="007C01B6"/>
    <w:rsid w:val="007C043E"/>
    <w:rsid w:val="007C0ACD"/>
    <w:rsid w:val="007C13D1"/>
    <w:rsid w:val="007C1625"/>
    <w:rsid w:val="007C19EF"/>
    <w:rsid w:val="007C24FD"/>
    <w:rsid w:val="007C30E3"/>
    <w:rsid w:val="007C344F"/>
    <w:rsid w:val="007C3867"/>
    <w:rsid w:val="007C3AAB"/>
    <w:rsid w:val="007C4161"/>
    <w:rsid w:val="007C431F"/>
    <w:rsid w:val="007C49F8"/>
    <w:rsid w:val="007C5F64"/>
    <w:rsid w:val="007C657E"/>
    <w:rsid w:val="007C65DC"/>
    <w:rsid w:val="007C678A"/>
    <w:rsid w:val="007C762B"/>
    <w:rsid w:val="007C7BCA"/>
    <w:rsid w:val="007D0FBD"/>
    <w:rsid w:val="007D125A"/>
    <w:rsid w:val="007D1918"/>
    <w:rsid w:val="007D209F"/>
    <w:rsid w:val="007D227A"/>
    <w:rsid w:val="007D2285"/>
    <w:rsid w:val="007D2DD5"/>
    <w:rsid w:val="007D30AA"/>
    <w:rsid w:val="007D3936"/>
    <w:rsid w:val="007D3CE1"/>
    <w:rsid w:val="007D401A"/>
    <w:rsid w:val="007D43BA"/>
    <w:rsid w:val="007D45AC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D76CB"/>
    <w:rsid w:val="007E0032"/>
    <w:rsid w:val="007E0331"/>
    <w:rsid w:val="007E05F5"/>
    <w:rsid w:val="007E0DB1"/>
    <w:rsid w:val="007E0EDB"/>
    <w:rsid w:val="007E0F57"/>
    <w:rsid w:val="007E104A"/>
    <w:rsid w:val="007E17A0"/>
    <w:rsid w:val="007E19B6"/>
    <w:rsid w:val="007E2416"/>
    <w:rsid w:val="007E2DE3"/>
    <w:rsid w:val="007E34D3"/>
    <w:rsid w:val="007E3EAF"/>
    <w:rsid w:val="007E3EF6"/>
    <w:rsid w:val="007E47EB"/>
    <w:rsid w:val="007E4A6A"/>
    <w:rsid w:val="007E4DE5"/>
    <w:rsid w:val="007E5283"/>
    <w:rsid w:val="007E52CB"/>
    <w:rsid w:val="007E535C"/>
    <w:rsid w:val="007E564A"/>
    <w:rsid w:val="007E567E"/>
    <w:rsid w:val="007E5ED3"/>
    <w:rsid w:val="007E5F47"/>
    <w:rsid w:val="007E66B0"/>
    <w:rsid w:val="007E6D21"/>
    <w:rsid w:val="007E7008"/>
    <w:rsid w:val="007E732B"/>
    <w:rsid w:val="007F0A77"/>
    <w:rsid w:val="007F176B"/>
    <w:rsid w:val="007F1801"/>
    <w:rsid w:val="007F1F7C"/>
    <w:rsid w:val="007F2980"/>
    <w:rsid w:val="007F29D9"/>
    <w:rsid w:val="007F32F8"/>
    <w:rsid w:val="007F33B1"/>
    <w:rsid w:val="007F39CC"/>
    <w:rsid w:val="007F3AAF"/>
    <w:rsid w:val="007F4704"/>
    <w:rsid w:val="007F4A23"/>
    <w:rsid w:val="007F4FC0"/>
    <w:rsid w:val="007F4FCB"/>
    <w:rsid w:val="007F52D0"/>
    <w:rsid w:val="007F5647"/>
    <w:rsid w:val="007F62F4"/>
    <w:rsid w:val="007F6A5D"/>
    <w:rsid w:val="007F75B9"/>
    <w:rsid w:val="007F7CD4"/>
    <w:rsid w:val="007F7F92"/>
    <w:rsid w:val="008003D7"/>
    <w:rsid w:val="00800661"/>
    <w:rsid w:val="00800B4B"/>
    <w:rsid w:val="00800CC2"/>
    <w:rsid w:val="00800D3D"/>
    <w:rsid w:val="00800E5D"/>
    <w:rsid w:val="0080115D"/>
    <w:rsid w:val="008017FB"/>
    <w:rsid w:val="00801D0A"/>
    <w:rsid w:val="00801ED3"/>
    <w:rsid w:val="0080215A"/>
    <w:rsid w:val="00802448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F9F"/>
    <w:rsid w:val="008066B7"/>
    <w:rsid w:val="00806914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2B8F"/>
    <w:rsid w:val="008137D9"/>
    <w:rsid w:val="00813E6B"/>
    <w:rsid w:val="00813F23"/>
    <w:rsid w:val="00813FA0"/>
    <w:rsid w:val="0081404E"/>
    <w:rsid w:val="00814D7C"/>
    <w:rsid w:val="00816002"/>
    <w:rsid w:val="0081696C"/>
    <w:rsid w:val="00816CE0"/>
    <w:rsid w:val="008175E3"/>
    <w:rsid w:val="00817A49"/>
    <w:rsid w:val="00820B36"/>
    <w:rsid w:val="00820CF4"/>
    <w:rsid w:val="00820EAA"/>
    <w:rsid w:val="0082105B"/>
    <w:rsid w:val="00821AC3"/>
    <w:rsid w:val="00821F39"/>
    <w:rsid w:val="0082229C"/>
    <w:rsid w:val="0082286C"/>
    <w:rsid w:val="00822D5E"/>
    <w:rsid w:val="00822DD1"/>
    <w:rsid w:val="00823292"/>
    <w:rsid w:val="00823A2B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360"/>
    <w:rsid w:val="0082771B"/>
    <w:rsid w:val="00827945"/>
    <w:rsid w:val="00827A5A"/>
    <w:rsid w:val="00827D93"/>
    <w:rsid w:val="00830071"/>
    <w:rsid w:val="00830CBB"/>
    <w:rsid w:val="00830D43"/>
    <w:rsid w:val="00830DED"/>
    <w:rsid w:val="00831E70"/>
    <w:rsid w:val="00832837"/>
    <w:rsid w:val="00832DBE"/>
    <w:rsid w:val="00832F10"/>
    <w:rsid w:val="008330BC"/>
    <w:rsid w:val="00833355"/>
    <w:rsid w:val="0083369F"/>
    <w:rsid w:val="00833833"/>
    <w:rsid w:val="008339B0"/>
    <w:rsid w:val="00834585"/>
    <w:rsid w:val="00835109"/>
    <w:rsid w:val="008352BA"/>
    <w:rsid w:val="00835516"/>
    <w:rsid w:val="00835A10"/>
    <w:rsid w:val="00835E58"/>
    <w:rsid w:val="008360AF"/>
    <w:rsid w:val="008360FC"/>
    <w:rsid w:val="0083695F"/>
    <w:rsid w:val="00836AAA"/>
    <w:rsid w:val="00836AB0"/>
    <w:rsid w:val="008377DD"/>
    <w:rsid w:val="00837EA7"/>
    <w:rsid w:val="00840451"/>
    <w:rsid w:val="008405B0"/>
    <w:rsid w:val="00840688"/>
    <w:rsid w:val="008422BC"/>
    <w:rsid w:val="008429AC"/>
    <w:rsid w:val="00842E7E"/>
    <w:rsid w:val="008434A5"/>
    <w:rsid w:val="008438B9"/>
    <w:rsid w:val="00843987"/>
    <w:rsid w:val="00844043"/>
    <w:rsid w:val="00844076"/>
    <w:rsid w:val="0084505A"/>
    <w:rsid w:val="008454F4"/>
    <w:rsid w:val="00845929"/>
    <w:rsid w:val="008460B5"/>
    <w:rsid w:val="008462C8"/>
    <w:rsid w:val="008465EF"/>
    <w:rsid w:val="00846E64"/>
    <w:rsid w:val="00847360"/>
    <w:rsid w:val="008474D5"/>
    <w:rsid w:val="00847541"/>
    <w:rsid w:val="008477DD"/>
    <w:rsid w:val="00847AFE"/>
    <w:rsid w:val="00850421"/>
    <w:rsid w:val="0085054B"/>
    <w:rsid w:val="008509D8"/>
    <w:rsid w:val="00851128"/>
    <w:rsid w:val="00852B45"/>
    <w:rsid w:val="00853194"/>
    <w:rsid w:val="00853C52"/>
    <w:rsid w:val="00853E5E"/>
    <w:rsid w:val="00854578"/>
    <w:rsid w:val="00854AA2"/>
    <w:rsid w:val="00854F66"/>
    <w:rsid w:val="00855670"/>
    <w:rsid w:val="00855B10"/>
    <w:rsid w:val="00856642"/>
    <w:rsid w:val="00856FE5"/>
    <w:rsid w:val="00857EA9"/>
    <w:rsid w:val="008602CD"/>
    <w:rsid w:val="0086036A"/>
    <w:rsid w:val="00860CF7"/>
    <w:rsid w:val="008611DF"/>
    <w:rsid w:val="0086124C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D48"/>
    <w:rsid w:val="00864E0F"/>
    <w:rsid w:val="00864EFB"/>
    <w:rsid w:val="00865B92"/>
    <w:rsid w:val="00866477"/>
    <w:rsid w:val="00866F6E"/>
    <w:rsid w:val="008673B6"/>
    <w:rsid w:val="008673DC"/>
    <w:rsid w:val="00867C85"/>
    <w:rsid w:val="008700A1"/>
    <w:rsid w:val="0087065D"/>
    <w:rsid w:val="0087107A"/>
    <w:rsid w:val="00871268"/>
    <w:rsid w:val="00871852"/>
    <w:rsid w:val="00871BCC"/>
    <w:rsid w:val="00871D51"/>
    <w:rsid w:val="0087226A"/>
    <w:rsid w:val="00872E10"/>
    <w:rsid w:val="00873616"/>
    <w:rsid w:val="008736D6"/>
    <w:rsid w:val="00873876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33D9"/>
    <w:rsid w:val="008834F5"/>
    <w:rsid w:val="00884124"/>
    <w:rsid w:val="00884E99"/>
    <w:rsid w:val="00885039"/>
    <w:rsid w:val="008850BB"/>
    <w:rsid w:val="00885A6D"/>
    <w:rsid w:val="00885DE9"/>
    <w:rsid w:val="0088624F"/>
    <w:rsid w:val="00886CB4"/>
    <w:rsid w:val="00886E9D"/>
    <w:rsid w:val="008879AD"/>
    <w:rsid w:val="00887AC0"/>
    <w:rsid w:val="00887F6B"/>
    <w:rsid w:val="0089022E"/>
    <w:rsid w:val="00890498"/>
    <w:rsid w:val="00890545"/>
    <w:rsid w:val="00890985"/>
    <w:rsid w:val="00890FBF"/>
    <w:rsid w:val="008920C2"/>
    <w:rsid w:val="0089268D"/>
    <w:rsid w:val="008929C8"/>
    <w:rsid w:val="00893695"/>
    <w:rsid w:val="00893A25"/>
    <w:rsid w:val="00893BBD"/>
    <w:rsid w:val="00893F8A"/>
    <w:rsid w:val="0089443D"/>
    <w:rsid w:val="008944C3"/>
    <w:rsid w:val="008949B8"/>
    <w:rsid w:val="00894FBE"/>
    <w:rsid w:val="00895870"/>
    <w:rsid w:val="00896A09"/>
    <w:rsid w:val="00896A62"/>
    <w:rsid w:val="00897B60"/>
    <w:rsid w:val="008A03FE"/>
    <w:rsid w:val="008A0987"/>
    <w:rsid w:val="008A0A57"/>
    <w:rsid w:val="008A0CCF"/>
    <w:rsid w:val="008A163E"/>
    <w:rsid w:val="008A190B"/>
    <w:rsid w:val="008A1B38"/>
    <w:rsid w:val="008A253C"/>
    <w:rsid w:val="008A277A"/>
    <w:rsid w:val="008A35B6"/>
    <w:rsid w:val="008A3AD7"/>
    <w:rsid w:val="008A3C73"/>
    <w:rsid w:val="008A3F4A"/>
    <w:rsid w:val="008A4A32"/>
    <w:rsid w:val="008A50C5"/>
    <w:rsid w:val="008A5A68"/>
    <w:rsid w:val="008A5A7B"/>
    <w:rsid w:val="008A5B01"/>
    <w:rsid w:val="008A641F"/>
    <w:rsid w:val="008A6637"/>
    <w:rsid w:val="008A7142"/>
    <w:rsid w:val="008A7C2F"/>
    <w:rsid w:val="008B04CE"/>
    <w:rsid w:val="008B0777"/>
    <w:rsid w:val="008B088E"/>
    <w:rsid w:val="008B1664"/>
    <w:rsid w:val="008B172C"/>
    <w:rsid w:val="008B1BB3"/>
    <w:rsid w:val="008B1C6F"/>
    <w:rsid w:val="008B223F"/>
    <w:rsid w:val="008B30BF"/>
    <w:rsid w:val="008B349D"/>
    <w:rsid w:val="008B369B"/>
    <w:rsid w:val="008B4AF6"/>
    <w:rsid w:val="008B4C3F"/>
    <w:rsid w:val="008B52F3"/>
    <w:rsid w:val="008B60F3"/>
    <w:rsid w:val="008B633E"/>
    <w:rsid w:val="008B6EE0"/>
    <w:rsid w:val="008B7F1E"/>
    <w:rsid w:val="008C06E5"/>
    <w:rsid w:val="008C08DC"/>
    <w:rsid w:val="008C11BB"/>
    <w:rsid w:val="008C12A8"/>
    <w:rsid w:val="008C2106"/>
    <w:rsid w:val="008C2229"/>
    <w:rsid w:val="008C2F12"/>
    <w:rsid w:val="008C305E"/>
    <w:rsid w:val="008C3CBA"/>
    <w:rsid w:val="008C3D02"/>
    <w:rsid w:val="008C3D8A"/>
    <w:rsid w:val="008C41C7"/>
    <w:rsid w:val="008C434D"/>
    <w:rsid w:val="008C451E"/>
    <w:rsid w:val="008C466B"/>
    <w:rsid w:val="008C5084"/>
    <w:rsid w:val="008C51C0"/>
    <w:rsid w:val="008C5689"/>
    <w:rsid w:val="008C63D3"/>
    <w:rsid w:val="008C7228"/>
    <w:rsid w:val="008C73AE"/>
    <w:rsid w:val="008C7ADE"/>
    <w:rsid w:val="008C7C77"/>
    <w:rsid w:val="008D032B"/>
    <w:rsid w:val="008D09E1"/>
    <w:rsid w:val="008D1042"/>
    <w:rsid w:val="008D131F"/>
    <w:rsid w:val="008D170F"/>
    <w:rsid w:val="008D1892"/>
    <w:rsid w:val="008D18A1"/>
    <w:rsid w:val="008D20EB"/>
    <w:rsid w:val="008D24D3"/>
    <w:rsid w:val="008D2773"/>
    <w:rsid w:val="008D2EF0"/>
    <w:rsid w:val="008D40B8"/>
    <w:rsid w:val="008D4D41"/>
    <w:rsid w:val="008D4F2A"/>
    <w:rsid w:val="008D5159"/>
    <w:rsid w:val="008D53DD"/>
    <w:rsid w:val="008D54B1"/>
    <w:rsid w:val="008D59E6"/>
    <w:rsid w:val="008D619A"/>
    <w:rsid w:val="008D66B6"/>
    <w:rsid w:val="008D6B9C"/>
    <w:rsid w:val="008D6E50"/>
    <w:rsid w:val="008D7572"/>
    <w:rsid w:val="008D77ED"/>
    <w:rsid w:val="008E0AE4"/>
    <w:rsid w:val="008E0CA9"/>
    <w:rsid w:val="008E140C"/>
    <w:rsid w:val="008E162C"/>
    <w:rsid w:val="008E1DDE"/>
    <w:rsid w:val="008E20A5"/>
    <w:rsid w:val="008E2247"/>
    <w:rsid w:val="008E2BEA"/>
    <w:rsid w:val="008E38C1"/>
    <w:rsid w:val="008E3AA1"/>
    <w:rsid w:val="008E3C5F"/>
    <w:rsid w:val="008E3FC7"/>
    <w:rsid w:val="008E41D1"/>
    <w:rsid w:val="008E4263"/>
    <w:rsid w:val="008E43B1"/>
    <w:rsid w:val="008E4434"/>
    <w:rsid w:val="008E54E3"/>
    <w:rsid w:val="008E556F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D4C"/>
    <w:rsid w:val="008E7E0A"/>
    <w:rsid w:val="008F040E"/>
    <w:rsid w:val="008F0EB9"/>
    <w:rsid w:val="008F1037"/>
    <w:rsid w:val="008F10BE"/>
    <w:rsid w:val="008F1479"/>
    <w:rsid w:val="008F1BC4"/>
    <w:rsid w:val="008F2919"/>
    <w:rsid w:val="008F2BF3"/>
    <w:rsid w:val="008F3B32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C12"/>
    <w:rsid w:val="00900DDD"/>
    <w:rsid w:val="00900FAC"/>
    <w:rsid w:val="009011B3"/>
    <w:rsid w:val="009012E7"/>
    <w:rsid w:val="00901629"/>
    <w:rsid w:val="009018C1"/>
    <w:rsid w:val="00901C34"/>
    <w:rsid w:val="00901C61"/>
    <w:rsid w:val="0090236A"/>
    <w:rsid w:val="00902862"/>
    <w:rsid w:val="00902C30"/>
    <w:rsid w:val="009038A5"/>
    <w:rsid w:val="00903D62"/>
    <w:rsid w:val="00904185"/>
    <w:rsid w:val="00904C3C"/>
    <w:rsid w:val="00904D25"/>
    <w:rsid w:val="00904F5C"/>
    <w:rsid w:val="00905482"/>
    <w:rsid w:val="00905863"/>
    <w:rsid w:val="00906164"/>
    <w:rsid w:val="009061B3"/>
    <w:rsid w:val="00906253"/>
    <w:rsid w:val="00906AA1"/>
    <w:rsid w:val="00907132"/>
    <w:rsid w:val="0090721D"/>
    <w:rsid w:val="0090731F"/>
    <w:rsid w:val="0090747B"/>
    <w:rsid w:val="00907C82"/>
    <w:rsid w:val="00907ECE"/>
    <w:rsid w:val="00910064"/>
    <w:rsid w:val="009101FC"/>
    <w:rsid w:val="00910A57"/>
    <w:rsid w:val="00910B6F"/>
    <w:rsid w:val="00911811"/>
    <w:rsid w:val="009118C2"/>
    <w:rsid w:val="00911CFD"/>
    <w:rsid w:val="00912081"/>
    <w:rsid w:val="00912434"/>
    <w:rsid w:val="00912A37"/>
    <w:rsid w:val="009138BE"/>
    <w:rsid w:val="00914193"/>
    <w:rsid w:val="00914770"/>
    <w:rsid w:val="00914DC2"/>
    <w:rsid w:val="00914E11"/>
    <w:rsid w:val="00914E47"/>
    <w:rsid w:val="009156F8"/>
    <w:rsid w:val="00916ACF"/>
    <w:rsid w:val="00916E02"/>
    <w:rsid w:val="009172A4"/>
    <w:rsid w:val="009177A0"/>
    <w:rsid w:val="00920812"/>
    <w:rsid w:val="00920BB3"/>
    <w:rsid w:val="009210ED"/>
    <w:rsid w:val="0092137A"/>
    <w:rsid w:val="00921973"/>
    <w:rsid w:val="009227B9"/>
    <w:rsid w:val="00922DE5"/>
    <w:rsid w:val="0092302F"/>
    <w:rsid w:val="009233B1"/>
    <w:rsid w:val="00923A13"/>
    <w:rsid w:val="00923D9A"/>
    <w:rsid w:val="00923F0F"/>
    <w:rsid w:val="00924869"/>
    <w:rsid w:val="00924C48"/>
    <w:rsid w:val="00925575"/>
    <w:rsid w:val="009255E9"/>
    <w:rsid w:val="00925BF7"/>
    <w:rsid w:val="00926552"/>
    <w:rsid w:val="0092665A"/>
    <w:rsid w:val="009267F7"/>
    <w:rsid w:val="0092772E"/>
    <w:rsid w:val="00927D90"/>
    <w:rsid w:val="00927E97"/>
    <w:rsid w:val="0093007D"/>
    <w:rsid w:val="009310AB"/>
    <w:rsid w:val="00931C6A"/>
    <w:rsid w:val="009322E8"/>
    <w:rsid w:val="009324E6"/>
    <w:rsid w:val="00932774"/>
    <w:rsid w:val="00932C0A"/>
    <w:rsid w:val="00932E66"/>
    <w:rsid w:val="00933A96"/>
    <w:rsid w:val="00933B37"/>
    <w:rsid w:val="0093494E"/>
    <w:rsid w:val="00934951"/>
    <w:rsid w:val="00935202"/>
    <w:rsid w:val="0093595F"/>
    <w:rsid w:val="009363D8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3134"/>
    <w:rsid w:val="009436AB"/>
    <w:rsid w:val="00943B44"/>
    <w:rsid w:val="00943DBD"/>
    <w:rsid w:val="00944115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32B"/>
    <w:rsid w:val="00951519"/>
    <w:rsid w:val="00951BF7"/>
    <w:rsid w:val="00951DC3"/>
    <w:rsid w:val="00952775"/>
    <w:rsid w:val="00953921"/>
    <w:rsid w:val="00953E21"/>
    <w:rsid w:val="00954760"/>
    <w:rsid w:val="00955292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D"/>
    <w:rsid w:val="00961717"/>
    <w:rsid w:val="009619F5"/>
    <w:rsid w:val="00961CDB"/>
    <w:rsid w:val="00961D2E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594C"/>
    <w:rsid w:val="0096684B"/>
    <w:rsid w:val="00966AB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3C47"/>
    <w:rsid w:val="00974657"/>
    <w:rsid w:val="00974669"/>
    <w:rsid w:val="009746AE"/>
    <w:rsid w:val="009748ED"/>
    <w:rsid w:val="00974AFF"/>
    <w:rsid w:val="00974B9C"/>
    <w:rsid w:val="00975231"/>
    <w:rsid w:val="009753BB"/>
    <w:rsid w:val="0097581A"/>
    <w:rsid w:val="00975D6E"/>
    <w:rsid w:val="009774F7"/>
    <w:rsid w:val="00977A35"/>
    <w:rsid w:val="009802E2"/>
    <w:rsid w:val="00980F37"/>
    <w:rsid w:val="00981EEB"/>
    <w:rsid w:val="009823F8"/>
    <w:rsid w:val="00982FC0"/>
    <w:rsid w:val="00983160"/>
    <w:rsid w:val="009831BF"/>
    <w:rsid w:val="00983993"/>
    <w:rsid w:val="00983B40"/>
    <w:rsid w:val="009842F7"/>
    <w:rsid w:val="009845F9"/>
    <w:rsid w:val="00984A5D"/>
    <w:rsid w:val="0098503E"/>
    <w:rsid w:val="00985614"/>
    <w:rsid w:val="0098570E"/>
    <w:rsid w:val="009857AF"/>
    <w:rsid w:val="00985975"/>
    <w:rsid w:val="00985E75"/>
    <w:rsid w:val="0098615A"/>
    <w:rsid w:val="00986BC9"/>
    <w:rsid w:val="00987111"/>
    <w:rsid w:val="009871D3"/>
    <w:rsid w:val="00987208"/>
    <w:rsid w:val="0098735F"/>
    <w:rsid w:val="00987538"/>
    <w:rsid w:val="00987795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3629"/>
    <w:rsid w:val="0099380A"/>
    <w:rsid w:val="00993EE9"/>
    <w:rsid w:val="0099427A"/>
    <w:rsid w:val="0099427E"/>
    <w:rsid w:val="009942A0"/>
    <w:rsid w:val="00994A0B"/>
    <w:rsid w:val="00994C46"/>
    <w:rsid w:val="00994E64"/>
    <w:rsid w:val="00995088"/>
    <w:rsid w:val="0099530C"/>
    <w:rsid w:val="00995603"/>
    <w:rsid w:val="0099570B"/>
    <w:rsid w:val="00995D7D"/>
    <w:rsid w:val="009960C2"/>
    <w:rsid w:val="00997650"/>
    <w:rsid w:val="009976FC"/>
    <w:rsid w:val="00997D46"/>
    <w:rsid w:val="009A06B5"/>
    <w:rsid w:val="009A09E5"/>
    <w:rsid w:val="009A0C16"/>
    <w:rsid w:val="009A0D31"/>
    <w:rsid w:val="009A1A19"/>
    <w:rsid w:val="009A1A43"/>
    <w:rsid w:val="009A1ADF"/>
    <w:rsid w:val="009A1C64"/>
    <w:rsid w:val="009A1EDC"/>
    <w:rsid w:val="009A1FE0"/>
    <w:rsid w:val="009A27AB"/>
    <w:rsid w:val="009A2CF2"/>
    <w:rsid w:val="009A2E69"/>
    <w:rsid w:val="009A347D"/>
    <w:rsid w:val="009A3AAB"/>
    <w:rsid w:val="009A3AC4"/>
    <w:rsid w:val="009A404B"/>
    <w:rsid w:val="009A5367"/>
    <w:rsid w:val="009A57B8"/>
    <w:rsid w:val="009A5EEA"/>
    <w:rsid w:val="009A65B0"/>
    <w:rsid w:val="009A6C9F"/>
    <w:rsid w:val="009A707A"/>
    <w:rsid w:val="009A72CC"/>
    <w:rsid w:val="009A7CC2"/>
    <w:rsid w:val="009A7F65"/>
    <w:rsid w:val="009B0E4D"/>
    <w:rsid w:val="009B0E76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5B29"/>
    <w:rsid w:val="009B5DB9"/>
    <w:rsid w:val="009B615B"/>
    <w:rsid w:val="009B6325"/>
    <w:rsid w:val="009B6AAD"/>
    <w:rsid w:val="009B6FC8"/>
    <w:rsid w:val="009B709B"/>
    <w:rsid w:val="009B70B4"/>
    <w:rsid w:val="009B775F"/>
    <w:rsid w:val="009B78C3"/>
    <w:rsid w:val="009B79A7"/>
    <w:rsid w:val="009B7DC7"/>
    <w:rsid w:val="009C0CF4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4D49"/>
    <w:rsid w:val="009C503B"/>
    <w:rsid w:val="009C51F2"/>
    <w:rsid w:val="009C595F"/>
    <w:rsid w:val="009C59D3"/>
    <w:rsid w:val="009C5A4C"/>
    <w:rsid w:val="009C62F0"/>
    <w:rsid w:val="009C6A46"/>
    <w:rsid w:val="009C7661"/>
    <w:rsid w:val="009C77A9"/>
    <w:rsid w:val="009C7B40"/>
    <w:rsid w:val="009D018D"/>
    <w:rsid w:val="009D0FA0"/>
    <w:rsid w:val="009D12E2"/>
    <w:rsid w:val="009D19FF"/>
    <w:rsid w:val="009D3EC8"/>
    <w:rsid w:val="009D47CD"/>
    <w:rsid w:val="009D485B"/>
    <w:rsid w:val="009D48D8"/>
    <w:rsid w:val="009D53D1"/>
    <w:rsid w:val="009D5887"/>
    <w:rsid w:val="009D5929"/>
    <w:rsid w:val="009D5DAC"/>
    <w:rsid w:val="009D5FEA"/>
    <w:rsid w:val="009D69BC"/>
    <w:rsid w:val="009D7033"/>
    <w:rsid w:val="009D7224"/>
    <w:rsid w:val="009D74F5"/>
    <w:rsid w:val="009D75CB"/>
    <w:rsid w:val="009D78D2"/>
    <w:rsid w:val="009E0725"/>
    <w:rsid w:val="009E073E"/>
    <w:rsid w:val="009E0D27"/>
    <w:rsid w:val="009E14FF"/>
    <w:rsid w:val="009E16EC"/>
    <w:rsid w:val="009E1982"/>
    <w:rsid w:val="009E1A07"/>
    <w:rsid w:val="009E1EAE"/>
    <w:rsid w:val="009E2D7F"/>
    <w:rsid w:val="009E307D"/>
    <w:rsid w:val="009E420D"/>
    <w:rsid w:val="009E4291"/>
    <w:rsid w:val="009E45DD"/>
    <w:rsid w:val="009E4BF7"/>
    <w:rsid w:val="009E56E9"/>
    <w:rsid w:val="009E576D"/>
    <w:rsid w:val="009E58BC"/>
    <w:rsid w:val="009E590A"/>
    <w:rsid w:val="009E5B76"/>
    <w:rsid w:val="009E6B4A"/>
    <w:rsid w:val="009E6EB6"/>
    <w:rsid w:val="009E7140"/>
    <w:rsid w:val="009E721F"/>
    <w:rsid w:val="009E768E"/>
    <w:rsid w:val="009E7A40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41CA"/>
    <w:rsid w:val="009F480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334"/>
    <w:rsid w:val="00A01466"/>
    <w:rsid w:val="00A01B97"/>
    <w:rsid w:val="00A01F9A"/>
    <w:rsid w:val="00A02138"/>
    <w:rsid w:val="00A0214A"/>
    <w:rsid w:val="00A02672"/>
    <w:rsid w:val="00A02DA7"/>
    <w:rsid w:val="00A031CB"/>
    <w:rsid w:val="00A03927"/>
    <w:rsid w:val="00A03A71"/>
    <w:rsid w:val="00A03B96"/>
    <w:rsid w:val="00A051AF"/>
    <w:rsid w:val="00A0575E"/>
    <w:rsid w:val="00A067F5"/>
    <w:rsid w:val="00A0696F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F8F"/>
    <w:rsid w:val="00A12A4F"/>
    <w:rsid w:val="00A1382B"/>
    <w:rsid w:val="00A139C4"/>
    <w:rsid w:val="00A14262"/>
    <w:rsid w:val="00A146AA"/>
    <w:rsid w:val="00A14DF8"/>
    <w:rsid w:val="00A15B34"/>
    <w:rsid w:val="00A15C5B"/>
    <w:rsid w:val="00A15ECC"/>
    <w:rsid w:val="00A15F25"/>
    <w:rsid w:val="00A16045"/>
    <w:rsid w:val="00A16171"/>
    <w:rsid w:val="00A1665E"/>
    <w:rsid w:val="00A170D5"/>
    <w:rsid w:val="00A20561"/>
    <w:rsid w:val="00A205F0"/>
    <w:rsid w:val="00A205FF"/>
    <w:rsid w:val="00A20DDC"/>
    <w:rsid w:val="00A21935"/>
    <w:rsid w:val="00A21966"/>
    <w:rsid w:val="00A221E9"/>
    <w:rsid w:val="00A22C6E"/>
    <w:rsid w:val="00A22E8A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587"/>
    <w:rsid w:val="00A26FAE"/>
    <w:rsid w:val="00A27500"/>
    <w:rsid w:val="00A277D8"/>
    <w:rsid w:val="00A300BD"/>
    <w:rsid w:val="00A306EA"/>
    <w:rsid w:val="00A30B95"/>
    <w:rsid w:val="00A3153C"/>
    <w:rsid w:val="00A3206B"/>
    <w:rsid w:val="00A32BD1"/>
    <w:rsid w:val="00A347B0"/>
    <w:rsid w:val="00A34ADE"/>
    <w:rsid w:val="00A34F04"/>
    <w:rsid w:val="00A356AE"/>
    <w:rsid w:val="00A36119"/>
    <w:rsid w:val="00A364DD"/>
    <w:rsid w:val="00A3686E"/>
    <w:rsid w:val="00A36CF3"/>
    <w:rsid w:val="00A4030A"/>
    <w:rsid w:val="00A403A2"/>
    <w:rsid w:val="00A403D4"/>
    <w:rsid w:val="00A404D1"/>
    <w:rsid w:val="00A40640"/>
    <w:rsid w:val="00A40D3E"/>
    <w:rsid w:val="00A40F75"/>
    <w:rsid w:val="00A414BE"/>
    <w:rsid w:val="00A41515"/>
    <w:rsid w:val="00A41680"/>
    <w:rsid w:val="00A41860"/>
    <w:rsid w:val="00A41990"/>
    <w:rsid w:val="00A41F79"/>
    <w:rsid w:val="00A429DC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963"/>
    <w:rsid w:val="00A45F9E"/>
    <w:rsid w:val="00A46517"/>
    <w:rsid w:val="00A46827"/>
    <w:rsid w:val="00A47035"/>
    <w:rsid w:val="00A4740E"/>
    <w:rsid w:val="00A475C2"/>
    <w:rsid w:val="00A47BCE"/>
    <w:rsid w:val="00A47FE2"/>
    <w:rsid w:val="00A50899"/>
    <w:rsid w:val="00A51552"/>
    <w:rsid w:val="00A51799"/>
    <w:rsid w:val="00A51CBE"/>
    <w:rsid w:val="00A52005"/>
    <w:rsid w:val="00A5216C"/>
    <w:rsid w:val="00A52509"/>
    <w:rsid w:val="00A526B1"/>
    <w:rsid w:val="00A52B1B"/>
    <w:rsid w:val="00A52CCD"/>
    <w:rsid w:val="00A5315F"/>
    <w:rsid w:val="00A53239"/>
    <w:rsid w:val="00A53B2E"/>
    <w:rsid w:val="00A54C1F"/>
    <w:rsid w:val="00A551DD"/>
    <w:rsid w:val="00A55244"/>
    <w:rsid w:val="00A5560E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E71"/>
    <w:rsid w:val="00A57EF6"/>
    <w:rsid w:val="00A603F5"/>
    <w:rsid w:val="00A6052C"/>
    <w:rsid w:val="00A6106B"/>
    <w:rsid w:val="00A61433"/>
    <w:rsid w:val="00A61724"/>
    <w:rsid w:val="00A617F1"/>
    <w:rsid w:val="00A6182B"/>
    <w:rsid w:val="00A61F4D"/>
    <w:rsid w:val="00A6212A"/>
    <w:rsid w:val="00A62856"/>
    <w:rsid w:val="00A62977"/>
    <w:rsid w:val="00A630A8"/>
    <w:rsid w:val="00A6359B"/>
    <w:rsid w:val="00A63CD2"/>
    <w:rsid w:val="00A63F46"/>
    <w:rsid w:val="00A6407F"/>
    <w:rsid w:val="00A64665"/>
    <w:rsid w:val="00A648F5"/>
    <w:rsid w:val="00A64FBB"/>
    <w:rsid w:val="00A6568B"/>
    <w:rsid w:val="00A6596D"/>
    <w:rsid w:val="00A65C13"/>
    <w:rsid w:val="00A65F3B"/>
    <w:rsid w:val="00A664F2"/>
    <w:rsid w:val="00A667C4"/>
    <w:rsid w:val="00A66AEB"/>
    <w:rsid w:val="00A66CA5"/>
    <w:rsid w:val="00A67074"/>
    <w:rsid w:val="00A679F0"/>
    <w:rsid w:val="00A717B9"/>
    <w:rsid w:val="00A719B6"/>
    <w:rsid w:val="00A72210"/>
    <w:rsid w:val="00A736B7"/>
    <w:rsid w:val="00A73A36"/>
    <w:rsid w:val="00A73EA2"/>
    <w:rsid w:val="00A74919"/>
    <w:rsid w:val="00A74958"/>
    <w:rsid w:val="00A74A8A"/>
    <w:rsid w:val="00A74C7C"/>
    <w:rsid w:val="00A74E62"/>
    <w:rsid w:val="00A754C1"/>
    <w:rsid w:val="00A75B24"/>
    <w:rsid w:val="00A75D37"/>
    <w:rsid w:val="00A7611E"/>
    <w:rsid w:val="00A76D45"/>
    <w:rsid w:val="00A77381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96B"/>
    <w:rsid w:val="00A8299C"/>
    <w:rsid w:val="00A82C6C"/>
    <w:rsid w:val="00A82D4A"/>
    <w:rsid w:val="00A836B0"/>
    <w:rsid w:val="00A83A4A"/>
    <w:rsid w:val="00A84542"/>
    <w:rsid w:val="00A84A82"/>
    <w:rsid w:val="00A850D6"/>
    <w:rsid w:val="00A852B8"/>
    <w:rsid w:val="00A8561A"/>
    <w:rsid w:val="00A85D64"/>
    <w:rsid w:val="00A85D78"/>
    <w:rsid w:val="00A86048"/>
    <w:rsid w:val="00A865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ED2"/>
    <w:rsid w:val="00A94406"/>
    <w:rsid w:val="00A94473"/>
    <w:rsid w:val="00A949C3"/>
    <w:rsid w:val="00A94AB8"/>
    <w:rsid w:val="00A94C8F"/>
    <w:rsid w:val="00A94E23"/>
    <w:rsid w:val="00A95564"/>
    <w:rsid w:val="00A95B62"/>
    <w:rsid w:val="00A95CC1"/>
    <w:rsid w:val="00A95DF9"/>
    <w:rsid w:val="00A9670A"/>
    <w:rsid w:val="00A9755B"/>
    <w:rsid w:val="00A97753"/>
    <w:rsid w:val="00A979BE"/>
    <w:rsid w:val="00A97A9F"/>
    <w:rsid w:val="00AA0327"/>
    <w:rsid w:val="00AA1956"/>
    <w:rsid w:val="00AA1E79"/>
    <w:rsid w:val="00AA1E89"/>
    <w:rsid w:val="00AA21AB"/>
    <w:rsid w:val="00AA2604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70B"/>
    <w:rsid w:val="00AA48E5"/>
    <w:rsid w:val="00AA4964"/>
    <w:rsid w:val="00AA4B60"/>
    <w:rsid w:val="00AA4CD5"/>
    <w:rsid w:val="00AA5C9D"/>
    <w:rsid w:val="00AA60A5"/>
    <w:rsid w:val="00AA61A7"/>
    <w:rsid w:val="00AA65D4"/>
    <w:rsid w:val="00AA6776"/>
    <w:rsid w:val="00AA6781"/>
    <w:rsid w:val="00AA6B7E"/>
    <w:rsid w:val="00AA6E20"/>
    <w:rsid w:val="00AA7411"/>
    <w:rsid w:val="00AA7688"/>
    <w:rsid w:val="00AA7CA2"/>
    <w:rsid w:val="00AB10E9"/>
    <w:rsid w:val="00AB1190"/>
    <w:rsid w:val="00AB1DB4"/>
    <w:rsid w:val="00AB2199"/>
    <w:rsid w:val="00AB25FD"/>
    <w:rsid w:val="00AB2D55"/>
    <w:rsid w:val="00AB2F5E"/>
    <w:rsid w:val="00AB319A"/>
    <w:rsid w:val="00AB3762"/>
    <w:rsid w:val="00AB3B99"/>
    <w:rsid w:val="00AB46D2"/>
    <w:rsid w:val="00AB49BC"/>
    <w:rsid w:val="00AB4D59"/>
    <w:rsid w:val="00AB5153"/>
    <w:rsid w:val="00AB5B28"/>
    <w:rsid w:val="00AB5CD0"/>
    <w:rsid w:val="00AB5F04"/>
    <w:rsid w:val="00AB609F"/>
    <w:rsid w:val="00AB60BD"/>
    <w:rsid w:val="00AB7516"/>
    <w:rsid w:val="00AB7C57"/>
    <w:rsid w:val="00AC02E5"/>
    <w:rsid w:val="00AC0FDC"/>
    <w:rsid w:val="00AC14C2"/>
    <w:rsid w:val="00AC1C79"/>
    <w:rsid w:val="00AC24AE"/>
    <w:rsid w:val="00AC2847"/>
    <w:rsid w:val="00AC2CA8"/>
    <w:rsid w:val="00AC2FB8"/>
    <w:rsid w:val="00AC3287"/>
    <w:rsid w:val="00AC3839"/>
    <w:rsid w:val="00AC389C"/>
    <w:rsid w:val="00AC420B"/>
    <w:rsid w:val="00AC47AE"/>
    <w:rsid w:val="00AC487A"/>
    <w:rsid w:val="00AC4987"/>
    <w:rsid w:val="00AC65E5"/>
    <w:rsid w:val="00AC6A9D"/>
    <w:rsid w:val="00AC6B92"/>
    <w:rsid w:val="00AC6C0C"/>
    <w:rsid w:val="00AC6CD7"/>
    <w:rsid w:val="00AC720E"/>
    <w:rsid w:val="00AC74CC"/>
    <w:rsid w:val="00AC7FBB"/>
    <w:rsid w:val="00AD0A8F"/>
    <w:rsid w:val="00AD0AFB"/>
    <w:rsid w:val="00AD1162"/>
    <w:rsid w:val="00AD1CA8"/>
    <w:rsid w:val="00AD1F1A"/>
    <w:rsid w:val="00AD2462"/>
    <w:rsid w:val="00AD2C3C"/>
    <w:rsid w:val="00AD304E"/>
    <w:rsid w:val="00AD322D"/>
    <w:rsid w:val="00AD337D"/>
    <w:rsid w:val="00AD36DE"/>
    <w:rsid w:val="00AD3848"/>
    <w:rsid w:val="00AD3F4A"/>
    <w:rsid w:val="00AD4220"/>
    <w:rsid w:val="00AD4E00"/>
    <w:rsid w:val="00AD4FCC"/>
    <w:rsid w:val="00AD552A"/>
    <w:rsid w:val="00AD5861"/>
    <w:rsid w:val="00AD598C"/>
    <w:rsid w:val="00AD6013"/>
    <w:rsid w:val="00AD6706"/>
    <w:rsid w:val="00AD6A3C"/>
    <w:rsid w:val="00AD6B9F"/>
    <w:rsid w:val="00AD745A"/>
    <w:rsid w:val="00AD7852"/>
    <w:rsid w:val="00AD79AA"/>
    <w:rsid w:val="00AD7C62"/>
    <w:rsid w:val="00AD7CA1"/>
    <w:rsid w:val="00AD7D6F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93A"/>
    <w:rsid w:val="00AE74AF"/>
    <w:rsid w:val="00AF052B"/>
    <w:rsid w:val="00AF05AD"/>
    <w:rsid w:val="00AF09A5"/>
    <w:rsid w:val="00AF0BCA"/>
    <w:rsid w:val="00AF12FF"/>
    <w:rsid w:val="00AF1FB3"/>
    <w:rsid w:val="00AF21EE"/>
    <w:rsid w:val="00AF2BCF"/>
    <w:rsid w:val="00AF2D97"/>
    <w:rsid w:val="00AF3021"/>
    <w:rsid w:val="00AF33E3"/>
    <w:rsid w:val="00AF346F"/>
    <w:rsid w:val="00AF35A9"/>
    <w:rsid w:val="00AF3CB5"/>
    <w:rsid w:val="00AF3E81"/>
    <w:rsid w:val="00AF3FBD"/>
    <w:rsid w:val="00AF40C6"/>
    <w:rsid w:val="00AF4472"/>
    <w:rsid w:val="00AF448A"/>
    <w:rsid w:val="00AF45FA"/>
    <w:rsid w:val="00AF4F64"/>
    <w:rsid w:val="00AF51EA"/>
    <w:rsid w:val="00AF5612"/>
    <w:rsid w:val="00AF5DF1"/>
    <w:rsid w:val="00AF63C7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2E7F"/>
    <w:rsid w:val="00B03372"/>
    <w:rsid w:val="00B035EC"/>
    <w:rsid w:val="00B03899"/>
    <w:rsid w:val="00B03B4E"/>
    <w:rsid w:val="00B04893"/>
    <w:rsid w:val="00B04BDE"/>
    <w:rsid w:val="00B0654B"/>
    <w:rsid w:val="00B068D5"/>
    <w:rsid w:val="00B06B27"/>
    <w:rsid w:val="00B06B69"/>
    <w:rsid w:val="00B07B2A"/>
    <w:rsid w:val="00B07F71"/>
    <w:rsid w:val="00B07F94"/>
    <w:rsid w:val="00B1004C"/>
    <w:rsid w:val="00B10232"/>
    <w:rsid w:val="00B106CA"/>
    <w:rsid w:val="00B106D3"/>
    <w:rsid w:val="00B10B83"/>
    <w:rsid w:val="00B10FF2"/>
    <w:rsid w:val="00B11281"/>
    <w:rsid w:val="00B112A2"/>
    <w:rsid w:val="00B1182C"/>
    <w:rsid w:val="00B11E4C"/>
    <w:rsid w:val="00B12626"/>
    <w:rsid w:val="00B12995"/>
    <w:rsid w:val="00B12A78"/>
    <w:rsid w:val="00B12C26"/>
    <w:rsid w:val="00B12D86"/>
    <w:rsid w:val="00B134DE"/>
    <w:rsid w:val="00B13D09"/>
    <w:rsid w:val="00B1433F"/>
    <w:rsid w:val="00B14F12"/>
    <w:rsid w:val="00B15115"/>
    <w:rsid w:val="00B152AF"/>
    <w:rsid w:val="00B157B3"/>
    <w:rsid w:val="00B15880"/>
    <w:rsid w:val="00B165B3"/>
    <w:rsid w:val="00B16D19"/>
    <w:rsid w:val="00B17031"/>
    <w:rsid w:val="00B1745F"/>
    <w:rsid w:val="00B1747E"/>
    <w:rsid w:val="00B17804"/>
    <w:rsid w:val="00B20505"/>
    <w:rsid w:val="00B20C06"/>
    <w:rsid w:val="00B20D4B"/>
    <w:rsid w:val="00B20FDA"/>
    <w:rsid w:val="00B21363"/>
    <w:rsid w:val="00B22A34"/>
    <w:rsid w:val="00B22F2E"/>
    <w:rsid w:val="00B22F82"/>
    <w:rsid w:val="00B22FD5"/>
    <w:rsid w:val="00B23540"/>
    <w:rsid w:val="00B23C74"/>
    <w:rsid w:val="00B24667"/>
    <w:rsid w:val="00B246E5"/>
    <w:rsid w:val="00B24847"/>
    <w:rsid w:val="00B24DEE"/>
    <w:rsid w:val="00B25A4E"/>
    <w:rsid w:val="00B25C75"/>
    <w:rsid w:val="00B26830"/>
    <w:rsid w:val="00B307C3"/>
    <w:rsid w:val="00B308D0"/>
    <w:rsid w:val="00B3098C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E81"/>
    <w:rsid w:val="00B35286"/>
    <w:rsid w:val="00B36738"/>
    <w:rsid w:val="00B369A6"/>
    <w:rsid w:val="00B36B0C"/>
    <w:rsid w:val="00B36CFF"/>
    <w:rsid w:val="00B36D2A"/>
    <w:rsid w:val="00B36DDA"/>
    <w:rsid w:val="00B371EE"/>
    <w:rsid w:val="00B40131"/>
    <w:rsid w:val="00B403A2"/>
    <w:rsid w:val="00B4093B"/>
    <w:rsid w:val="00B411B7"/>
    <w:rsid w:val="00B4193C"/>
    <w:rsid w:val="00B42077"/>
    <w:rsid w:val="00B42D30"/>
    <w:rsid w:val="00B42FC9"/>
    <w:rsid w:val="00B43206"/>
    <w:rsid w:val="00B43442"/>
    <w:rsid w:val="00B43BB9"/>
    <w:rsid w:val="00B44671"/>
    <w:rsid w:val="00B44718"/>
    <w:rsid w:val="00B4508F"/>
    <w:rsid w:val="00B453A7"/>
    <w:rsid w:val="00B459DC"/>
    <w:rsid w:val="00B479B4"/>
    <w:rsid w:val="00B47D15"/>
    <w:rsid w:val="00B50752"/>
    <w:rsid w:val="00B50853"/>
    <w:rsid w:val="00B50927"/>
    <w:rsid w:val="00B50955"/>
    <w:rsid w:val="00B50B84"/>
    <w:rsid w:val="00B50E45"/>
    <w:rsid w:val="00B51465"/>
    <w:rsid w:val="00B51499"/>
    <w:rsid w:val="00B514B6"/>
    <w:rsid w:val="00B51C25"/>
    <w:rsid w:val="00B51CC6"/>
    <w:rsid w:val="00B51F15"/>
    <w:rsid w:val="00B51F51"/>
    <w:rsid w:val="00B527EB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458"/>
    <w:rsid w:val="00B55A00"/>
    <w:rsid w:val="00B55A91"/>
    <w:rsid w:val="00B55AEE"/>
    <w:rsid w:val="00B55C56"/>
    <w:rsid w:val="00B55CDA"/>
    <w:rsid w:val="00B55DDD"/>
    <w:rsid w:val="00B56A14"/>
    <w:rsid w:val="00B56E97"/>
    <w:rsid w:val="00B56FD3"/>
    <w:rsid w:val="00B572CC"/>
    <w:rsid w:val="00B57403"/>
    <w:rsid w:val="00B5746D"/>
    <w:rsid w:val="00B60C16"/>
    <w:rsid w:val="00B60F6A"/>
    <w:rsid w:val="00B61442"/>
    <w:rsid w:val="00B61E88"/>
    <w:rsid w:val="00B61FDD"/>
    <w:rsid w:val="00B624D1"/>
    <w:rsid w:val="00B62719"/>
    <w:rsid w:val="00B62E10"/>
    <w:rsid w:val="00B62F9D"/>
    <w:rsid w:val="00B638C6"/>
    <w:rsid w:val="00B639EC"/>
    <w:rsid w:val="00B63DEA"/>
    <w:rsid w:val="00B64871"/>
    <w:rsid w:val="00B658A1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52D"/>
    <w:rsid w:val="00B71E75"/>
    <w:rsid w:val="00B734E3"/>
    <w:rsid w:val="00B734FA"/>
    <w:rsid w:val="00B73E75"/>
    <w:rsid w:val="00B74BD4"/>
    <w:rsid w:val="00B74DBA"/>
    <w:rsid w:val="00B757C5"/>
    <w:rsid w:val="00B7581C"/>
    <w:rsid w:val="00B75CE1"/>
    <w:rsid w:val="00B760F8"/>
    <w:rsid w:val="00B7623F"/>
    <w:rsid w:val="00B763F4"/>
    <w:rsid w:val="00B77328"/>
    <w:rsid w:val="00B7765D"/>
    <w:rsid w:val="00B776B9"/>
    <w:rsid w:val="00B77D3B"/>
    <w:rsid w:val="00B80F18"/>
    <w:rsid w:val="00B81057"/>
    <w:rsid w:val="00B8182C"/>
    <w:rsid w:val="00B82014"/>
    <w:rsid w:val="00B8230D"/>
    <w:rsid w:val="00B8243C"/>
    <w:rsid w:val="00B82FC1"/>
    <w:rsid w:val="00B83750"/>
    <w:rsid w:val="00B84681"/>
    <w:rsid w:val="00B848C8"/>
    <w:rsid w:val="00B85328"/>
    <w:rsid w:val="00B857B0"/>
    <w:rsid w:val="00B85F0B"/>
    <w:rsid w:val="00B86138"/>
    <w:rsid w:val="00B863DC"/>
    <w:rsid w:val="00B86A23"/>
    <w:rsid w:val="00B8717A"/>
    <w:rsid w:val="00B87FB3"/>
    <w:rsid w:val="00B90429"/>
    <w:rsid w:val="00B90EF2"/>
    <w:rsid w:val="00B91874"/>
    <w:rsid w:val="00B91C82"/>
    <w:rsid w:val="00B91FFE"/>
    <w:rsid w:val="00B9229D"/>
    <w:rsid w:val="00B92AEE"/>
    <w:rsid w:val="00B93BAB"/>
    <w:rsid w:val="00B95292"/>
    <w:rsid w:val="00B954B3"/>
    <w:rsid w:val="00B95635"/>
    <w:rsid w:val="00B9576A"/>
    <w:rsid w:val="00B95DB7"/>
    <w:rsid w:val="00B9645F"/>
    <w:rsid w:val="00B9652C"/>
    <w:rsid w:val="00B96A68"/>
    <w:rsid w:val="00B96F7B"/>
    <w:rsid w:val="00B97066"/>
    <w:rsid w:val="00B97470"/>
    <w:rsid w:val="00BA03C5"/>
    <w:rsid w:val="00BA0805"/>
    <w:rsid w:val="00BA10F3"/>
    <w:rsid w:val="00BA13EE"/>
    <w:rsid w:val="00BA144C"/>
    <w:rsid w:val="00BA1C36"/>
    <w:rsid w:val="00BA249A"/>
    <w:rsid w:val="00BA2A89"/>
    <w:rsid w:val="00BA3947"/>
    <w:rsid w:val="00BA41B2"/>
    <w:rsid w:val="00BA48F6"/>
    <w:rsid w:val="00BA4F02"/>
    <w:rsid w:val="00BA5078"/>
    <w:rsid w:val="00BA51B7"/>
    <w:rsid w:val="00BA5356"/>
    <w:rsid w:val="00BA5927"/>
    <w:rsid w:val="00BA5A56"/>
    <w:rsid w:val="00BA6C27"/>
    <w:rsid w:val="00BA7A71"/>
    <w:rsid w:val="00BB0636"/>
    <w:rsid w:val="00BB0904"/>
    <w:rsid w:val="00BB0AE4"/>
    <w:rsid w:val="00BB1BBF"/>
    <w:rsid w:val="00BB1E6C"/>
    <w:rsid w:val="00BB20BF"/>
    <w:rsid w:val="00BB214D"/>
    <w:rsid w:val="00BB2349"/>
    <w:rsid w:val="00BB2473"/>
    <w:rsid w:val="00BB24B8"/>
    <w:rsid w:val="00BB2513"/>
    <w:rsid w:val="00BB27D4"/>
    <w:rsid w:val="00BB2867"/>
    <w:rsid w:val="00BB2EF3"/>
    <w:rsid w:val="00BB3371"/>
    <w:rsid w:val="00BB43EF"/>
    <w:rsid w:val="00BB4ED2"/>
    <w:rsid w:val="00BB5017"/>
    <w:rsid w:val="00BB51C7"/>
    <w:rsid w:val="00BB53C2"/>
    <w:rsid w:val="00BB57EF"/>
    <w:rsid w:val="00BB5B53"/>
    <w:rsid w:val="00BB5D26"/>
    <w:rsid w:val="00BB668B"/>
    <w:rsid w:val="00BB693D"/>
    <w:rsid w:val="00BB6B43"/>
    <w:rsid w:val="00BB6D51"/>
    <w:rsid w:val="00BB75F7"/>
    <w:rsid w:val="00BB77D7"/>
    <w:rsid w:val="00BB78DE"/>
    <w:rsid w:val="00BB7BD5"/>
    <w:rsid w:val="00BC03C4"/>
    <w:rsid w:val="00BC08AC"/>
    <w:rsid w:val="00BC0A19"/>
    <w:rsid w:val="00BC0A90"/>
    <w:rsid w:val="00BC0FC8"/>
    <w:rsid w:val="00BC195B"/>
    <w:rsid w:val="00BC1974"/>
    <w:rsid w:val="00BC2436"/>
    <w:rsid w:val="00BC2522"/>
    <w:rsid w:val="00BC27C9"/>
    <w:rsid w:val="00BC2A65"/>
    <w:rsid w:val="00BC36FD"/>
    <w:rsid w:val="00BC3D29"/>
    <w:rsid w:val="00BC4010"/>
    <w:rsid w:val="00BC4475"/>
    <w:rsid w:val="00BC4E29"/>
    <w:rsid w:val="00BC53ED"/>
    <w:rsid w:val="00BC54DA"/>
    <w:rsid w:val="00BC5D5D"/>
    <w:rsid w:val="00BC61D9"/>
    <w:rsid w:val="00BC6417"/>
    <w:rsid w:val="00BC7D78"/>
    <w:rsid w:val="00BC7ED5"/>
    <w:rsid w:val="00BD0E5E"/>
    <w:rsid w:val="00BD1205"/>
    <w:rsid w:val="00BD1226"/>
    <w:rsid w:val="00BD19A9"/>
    <w:rsid w:val="00BD1A39"/>
    <w:rsid w:val="00BD2C08"/>
    <w:rsid w:val="00BD2F8B"/>
    <w:rsid w:val="00BD312F"/>
    <w:rsid w:val="00BD324A"/>
    <w:rsid w:val="00BD37DB"/>
    <w:rsid w:val="00BD3837"/>
    <w:rsid w:val="00BD3B36"/>
    <w:rsid w:val="00BD3B68"/>
    <w:rsid w:val="00BD4446"/>
    <w:rsid w:val="00BD461A"/>
    <w:rsid w:val="00BD4760"/>
    <w:rsid w:val="00BD5090"/>
    <w:rsid w:val="00BD5624"/>
    <w:rsid w:val="00BD5DBD"/>
    <w:rsid w:val="00BD63C5"/>
    <w:rsid w:val="00BD6638"/>
    <w:rsid w:val="00BD6836"/>
    <w:rsid w:val="00BD6A37"/>
    <w:rsid w:val="00BD7426"/>
    <w:rsid w:val="00BD7C29"/>
    <w:rsid w:val="00BD7C84"/>
    <w:rsid w:val="00BD7CFA"/>
    <w:rsid w:val="00BD7F83"/>
    <w:rsid w:val="00BE09F4"/>
    <w:rsid w:val="00BE1BF2"/>
    <w:rsid w:val="00BE1D7A"/>
    <w:rsid w:val="00BE239A"/>
    <w:rsid w:val="00BE277F"/>
    <w:rsid w:val="00BE2C41"/>
    <w:rsid w:val="00BE2CE5"/>
    <w:rsid w:val="00BE3384"/>
    <w:rsid w:val="00BE3491"/>
    <w:rsid w:val="00BE4059"/>
    <w:rsid w:val="00BE4190"/>
    <w:rsid w:val="00BE4C48"/>
    <w:rsid w:val="00BE4CDB"/>
    <w:rsid w:val="00BE4D85"/>
    <w:rsid w:val="00BE573C"/>
    <w:rsid w:val="00BE5897"/>
    <w:rsid w:val="00BE5F43"/>
    <w:rsid w:val="00BE6C5A"/>
    <w:rsid w:val="00BE7CEB"/>
    <w:rsid w:val="00BE7F79"/>
    <w:rsid w:val="00BF099D"/>
    <w:rsid w:val="00BF09AD"/>
    <w:rsid w:val="00BF0CE3"/>
    <w:rsid w:val="00BF11D4"/>
    <w:rsid w:val="00BF12F2"/>
    <w:rsid w:val="00BF2763"/>
    <w:rsid w:val="00BF2CFC"/>
    <w:rsid w:val="00BF30D4"/>
    <w:rsid w:val="00BF3348"/>
    <w:rsid w:val="00BF3824"/>
    <w:rsid w:val="00BF3B61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71A5"/>
    <w:rsid w:val="00BF751C"/>
    <w:rsid w:val="00BF78F7"/>
    <w:rsid w:val="00C0010B"/>
    <w:rsid w:val="00C00241"/>
    <w:rsid w:val="00C00D92"/>
    <w:rsid w:val="00C01B02"/>
    <w:rsid w:val="00C020FD"/>
    <w:rsid w:val="00C02B40"/>
    <w:rsid w:val="00C02BBC"/>
    <w:rsid w:val="00C030C0"/>
    <w:rsid w:val="00C0375B"/>
    <w:rsid w:val="00C038F7"/>
    <w:rsid w:val="00C042C4"/>
    <w:rsid w:val="00C043DC"/>
    <w:rsid w:val="00C04AB2"/>
    <w:rsid w:val="00C05666"/>
    <w:rsid w:val="00C05E31"/>
    <w:rsid w:val="00C06460"/>
    <w:rsid w:val="00C0685E"/>
    <w:rsid w:val="00C068C8"/>
    <w:rsid w:val="00C06CB5"/>
    <w:rsid w:val="00C077F1"/>
    <w:rsid w:val="00C108DE"/>
    <w:rsid w:val="00C1119A"/>
    <w:rsid w:val="00C11535"/>
    <w:rsid w:val="00C116F5"/>
    <w:rsid w:val="00C11895"/>
    <w:rsid w:val="00C12A64"/>
    <w:rsid w:val="00C13019"/>
    <w:rsid w:val="00C1378F"/>
    <w:rsid w:val="00C142E3"/>
    <w:rsid w:val="00C1475A"/>
    <w:rsid w:val="00C14D57"/>
    <w:rsid w:val="00C150E4"/>
    <w:rsid w:val="00C1533D"/>
    <w:rsid w:val="00C15A20"/>
    <w:rsid w:val="00C15B2C"/>
    <w:rsid w:val="00C16B04"/>
    <w:rsid w:val="00C17116"/>
    <w:rsid w:val="00C17B58"/>
    <w:rsid w:val="00C201B5"/>
    <w:rsid w:val="00C208AA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4168"/>
    <w:rsid w:val="00C24771"/>
    <w:rsid w:val="00C249AF"/>
    <w:rsid w:val="00C25487"/>
    <w:rsid w:val="00C25526"/>
    <w:rsid w:val="00C259A7"/>
    <w:rsid w:val="00C25BBE"/>
    <w:rsid w:val="00C25CFE"/>
    <w:rsid w:val="00C25FCC"/>
    <w:rsid w:val="00C267ED"/>
    <w:rsid w:val="00C26A44"/>
    <w:rsid w:val="00C26F2A"/>
    <w:rsid w:val="00C2701D"/>
    <w:rsid w:val="00C30123"/>
    <w:rsid w:val="00C3102D"/>
    <w:rsid w:val="00C31963"/>
    <w:rsid w:val="00C31B68"/>
    <w:rsid w:val="00C320E7"/>
    <w:rsid w:val="00C3254B"/>
    <w:rsid w:val="00C3256F"/>
    <w:rsid w:val="00C32DDD"/>
    <w:rsid w:val="00C330F8"/>
    <w:rsid w:val="00C33AC5"/>
    <w:rsid w:val="00C340F0"/>
    <w:rsid w:val="00C345C8"/>
    <w:rsid w:val="00C347DD"/>
    <w:rsid w:val="00C34AFB"/>
    <w:rsid w:val="00C34E57"/>
    <w:rsid w:val="00C351E3"/>
    <w:rsid w:val="00C355DC"/>
    <w:rsid w:val="00C37ACD"/>
    <w:rsid w:val="00C417A4"/>
    <w:rsid w:val="00C4193E"/>
    <w:rsid w:val="00C41C06"/>
    <w:rsid w:val="00C43011"/>
    <w:rsid w:val="00C43728"/>
    <w:rsid w:val="00C43AC4"/>
    <w:rsid w:val="00C43BF9"/>
    <w:rsid w:val="00C442AA"/>
    <w:rsid w:val="00C4443B"/>
    <w:rsid w:val="00C44DBA"/>
    <w:rsid w:val="00C44FF6"/>
    <w:rsid w:val="00C45829"/>
    <w:rsid w:val="00C45B3F"/>
    <w:rsid w:val="00C46270"/>
    <w:rsid w:val="00C46A1F"/>
    <w:rsid w:val="00C47080"/>
    <w:rsid w:val="00C470EF"/>
    <w:rsid w:val="00C472BD"/>
    <w:rsid w:val="00C47406"/>
    <w:rsid w:val="00C47FE7"/>
    <w:rsid w:val="00C50224"/>
    <w:rsid w:val="00C50CA6"/>
    <w:rsid w:val="00C50FCB"/>
    <w:rsid w:val="00C5156E"/>
    <w:rsid w:val="00C51ACD"/>
    <w:rsid w:val="00C51C84"/>
    <w:rsid w:val="00C539A3"/>
    <w:rsid w:val="00C544F8"/>
    <w:rsid w:val="00C54F2E"/>
    <w:rsid w:val="00C5536A"/>
    <w:rsid w:val="00C55A91"/>
    <w:rsid w:val="00C55B08"/>
    <w:rsid w:val="00C55B1E"/>
    <w:rsid w:val="00C55F76"/>
    <w:rsid w:val="00C57782"/>
    <w:rsid w:val="00C57CF0"/>
    <w:rsid w:val="00C600B6"/>
    <w:rsid w:val="00C6037D"/>
    <w:rsid w:val="00C60599"/>
    <w:rsid w:val="00C616E4"/>
    <w:rsid w:val="00C61786"/>
    <w:rsid w:val="00C61EEB"/>
    <w:rsid w:val="00C62B4C"/>
    <w:rsid w:val="00C62E82"/>
    <w:rsid w:val="00C63366"/>
    <w:rsid w:val="00C647CB"/>
    <w:rsid w:val="00C6491E"/>
    <w:rsid w:val="00C6533D"/>
    <w:rsid w:val="00C65FBC"/>
    <w:rsid w:val="00C66173"/>
    <w:rsid w:val="00C66352"/>
    <w:rsid w:val="00C6658A"/>
    <w:rsid w:val="00C667FC"/>
    <w:rsid w:val="00C668E3"/>
    <w:rsid w:val="00C66CE8"/>
    <w:rsid w:val="00C67194"/>
    <w:rsid w:val="00C67724"/>
    <w:rsid w:val="00C700AB"/>
    <w:rsid w:val="00C7071B"/>
    <w:rsid w:val="00C7098A"/>
    <w:rsid w:val="00C7162D"/>
    <w:rsid w:val="00C71937"/>
    <w:rsid w:val="00C71B4A"/>
    <w:rsid w:val="00C7210E"/>
    <w:rsid w:val="00C7234C"/>
    <w:rsid w:val="00C72896"/>
    <w:rsid w:val="00C737CA"/>
    <w:rsid w:val="00C73BDB"/>
    <w:rsid w:val="00C73BDE"/>
    <w:rsid w:val="00C73C79"/>
    <w:rsid w:val="00C73FD7"/>
    <w:rsid w:val="00C7434C"/>
    <w:rsid w:val="00C74962"/>
    <w:rsid w:val="00C74B55"/>
    <w:rsid w:val="00C752CC"/>
    <w:rsid w:val="00C753E5"/>
    <w:rsid w:val="00C7551B"/>
    <w:rsid w:val="00C75DEA"/>
    <w:rsid w:val="00C75E07"/>
    <w:rsid w:val="00C76681"/>
    <w:rsid w:val="00C768D7"/>
    <w:rsid w:val="00C76A98"/>
    <w:rsid w:val="00C76EFF"/>
    <w:rsid w:val="00C77A41"/>
    <w:rsid w:val="00C77BC8"/>
    <w:rsid w:val="00C80ACB"/>
    <w:rsid w:val="00C80D9A"/>
    <w:rsid w:val="00C810A6"/>
    <w:rsid w:val="00C820CA"/>
    <w:rsid w:val="00C8216A"/>
    <w:rsid w:val="00C821D4"/>
    <w:rsid w:val="00C82247"/>
    <w:rsid w:val="00C8247B"/>
    <w:rsid w:val="00C82583"/>
    <w:rsid w:val="00C8259A"/>
    <w:rsid w:val="00C826BC"/>
    <w:rsid w:val="00C82884"/>
    <w:rsid w:val="00C8291A"/>
    <w:rsid w:val="00C829B5"/>
    <w:rsid w:val="00C82F24"/>
    <w:rsid w:val="00C83908"/>
    <w:rsid w:val="00C84AC3"/>
    <w:rsid w:val="00C84F64"/>
    <w:rsid w:val="00C85AE5"/>
    <w:rsid w:val="00C8623A"/>
    <w:rsid w:val="00C86798"/>
    <w:rsid w:val="00C86837"/>
    <w:rsid w:val="00C86B73"/>
    <w:rsid w:val="00C86BE6"/>
    <w:rsid w:val="00C90612"/>
    <w:rsid w:val="00C9067B"/>
    <w:rsid w:val="00C90FD8"/>
    <w:rsid w:val="00C914A1"/>
    <w:rsid w:val="00C925EC"/>
    <w:rsid w:val="00C9277E"/>
    <w:rsid w:val="00C92BBB"/>
    <w:rsid w:val="00C92E7B"/>
    <w:rsid w:val="00C93B40"/>
    <w:rsid w:val="00C9438A"/>
    <w:rsid w:val="00C94825"/>
    <w:rsid w:val="00C9482E"/>
    <w:rsid w:val="00C9497F"/>
    <w:rsid w:val="00C959DD"/>
    <w:rsid w:val="00C95B7C"/>
    <w:rsid w:val="00C9636E"/>
    <w:rsid w:val="00C96A96"/>
    <w:rsid w:val="00C96BFF"/>
    <w:rsid w:val="00C96CAB"/>
    <w:rsid w:val="00C96CBB"/>
    <w:rsid w:val="00C96F1B"/>
    <w:rsid w:val="00CA01C8"/>
    <w:rsid w:val="00CA0580"/>
    <w:rsid w:val="00CA067D"/>
    <w:rsid w:val="00CA07B7"/>
    <w:rsid w:val="00CA07DA"/>
    <w:rsid w:val="00CA09B7"/>
    <w:rsid w:val="00CA0DAE"/>
    <w:rsid w:val="00CA0FFC"/>
    <w:rsid w:val="00CA181A"/>
    <w:rsid w:val="00CA2851"/>
    <w:rsid w:val="00CA2CC5"/>
    <w:rsid w:val="00CA3D72"/>
    <w:rsid w:val="00CA465B"/>
    <w:rsid w:val="00CA4FAE"/>
    <w:rsid w:val="00CA5042"/>
    <w:rsid w:val="00CA585C"/>
    <w:rsid w:val="00CA5C64"/>
    <w:rsid w:val="00CA5FF7"/>
    <w:rsid w:val="00CA6122"/>
    <w:rsid w:val="00CA6695"/>
    <w:rsid w:val="00CA6C83"/>
    <w:rsid w:val="00CA6CA1"/>
    <w:rsid w:val="00CA702B"/>
    <w:rsid w:val="00CA71C2"/>
    <w:rsid w:val="00CA73E8"/>
    <w:rsid w:val="00CA74AC"/>
    <w:rsid w:val="00CB01D3"/>
    <w:rsid w:val="00CB02F4"/>
    <w:rsid w:val="00CB04A1"/>
    <w:rsid w:val="00CB05E1"/>
    <w:rsid w:val="00CB138F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B3"/>
    <w:rsid w:val="00CB6281"/>
    <w:rsid w:val="00CB639A"/>
    <w:rsid w:val="00CB686D"/>
    <w:rsid w:val="00CB69D5"/>
    <w:rsid w:val="00CB6A6E"/>
    <w:rsid w:val="00CB7216"/>
    <w:rsid w:val="00CB7232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3099"/>
    <w:rsid w:val="00CC30EE"/>
    <w:rsid w:val="00CC43D6"/>
    <w:rsid w:val="00CC4DA3"/>
    <w:rsid w:val="00CC538E"/>
    <w:rsid w:val="00CC5646"/>
    <w:rsid w:val="00CC59F2"/>
    <w:rsid w:val="00CC5CDB"/>
    <w:rsid w:val="00CC6BE9"/>
    <w:rsid w:val="00CC712A"/>
    <w:rsid w:val="00CC7B88"/>
    <w:rsid w:val="00CC7C26"/>
    <w:rsid w:val="00CD0696"/>
    <w:rsid w:val="00CD0D68"/>
    <w:rsid w:val="00CD127C"/>
    <w:rsid w:val="00CD1854"/>
    <w:rsid w:val="00CD1EC9"/>
    <w:rsid w:val="00CD2684"/>
    <w:rsid w:val="00CD29A8"/>
    <w:rsid w:val="00CD2C73"/>
    <w:rsid w:val="00CD36B0"/>
    <w:rsid w:val="00CD3767"/>
    <w:rsid w:val="00CD43D2"/>
    <w:rsid w:val="00CD49F1"/>
    <w:rsid w:val="00CD58D3"/>
    <w:rsid w:val="00CD5C8A"/>
    <w:rsid w:val="00CD5D62"/>
    <w:rsid w:val="00CD607B"/>
    <w:rsid w:val="00CD6188"/>
    <w:rsid w:val="00CD6302"/>
    <w:rsid w:val="00CD6608"/>
    <w:rsid w:val="00CD6D14"/>
    <w:rsid w:val="00CD6DC4"/>
    <w:rsid w:val="00CD6F53"/>
    <w:rsid w:val="00CD7116"/>
    <w:rsid w:val="00CD717C"/>
    <w:rsid w:val="00CD771E"/>
    <w:rsid w:val="00CD7CFF"/>
    <w:rsid w:val="00CE03DA"/>
    <w:rsid w:val="00CE08E7"/>
    <w:rsid w:val="00CE09C2"/>
    <w:rsid w:val="00CE0F07"/>
    <w:rsid w:val="00CE0FEC"/>
    <w:rsid w:val="00CE122C"/>
    <w:rsid w:val="00CE1279"/>
    <w:rsid w:val="00CE1ECD"/>
    <w:rsid w:val="00CE214D"/>
    <w:rsid w:val="00CE23F1"/>
    <w:rsid w:val="00CE2870"/>
    <w:rsid w:val="00CE2A17"/>
    <w:rsid w:val="00CE2D44"/>
    <w:rsid w:val="00CE3471"/>
    <w:rsid w:val="00CE3E4E"/>
    <w:rsid w:val="00CE4C01"/>
    <w:rsid w:val="00CE506F"/>
    <w:rsid w:val="00CE5650"/>
    <w:rsid w:val="00CE56EE"/>
    <w:rsid w:val="00CE5BCD"/>
    <w:rsid w:val="00CE64C3"/>
    <w:rsid w:val="00CE6B99"/>
    <w:rsid w:val="00CE6C99"/>
    <w:rsid w:val="00CE76CB"/>
    <w:rsid w:val="00CE78E8"/>
    <w:rsid w:val="00CE7912"/>
    <w:rsid w:val="00CE7B00"/>
    <w:rsid w:val="00CF04CE"/>
    <w:rsid w:val="00CF07B7"/>
    <w:rsid w:val="00CF080D"/>
    <w:rsid w:val="00CF0B2D"/>
    <w:rsid w:val="00CF0D74"/>
    <w:rsid w:val="00CF0E0F"/>
    <w:rsid w:val="00CF1EFD"/>
    <w:rsid w:val="00CF2991"/>
    <w:rsid w:val="00CF2F93"/>
    <w:rsid w:val="00CF3E00"/>
    <w:rsid w:val="00CF3E6C"/>
    <w:rsid w:val="00CF4493"/>
    <w:rsid w:val="00CF49AA"/>
    <w:rsid w:val="00CF4CFF"/>
    <w:rsid w:val="00CF4F72"/>
    <w:rsid w:val="00CF5680"/>
    <w:rsid w:val="00CF58A8"/>
    <w:rsid w:val="00CF58BB"/>
    <w:rsid w:val="00CF5BE9"/>
    <w:rsid w:val="00CF68A5"/>
    <w:rsid w:val="00CF6EBC"/>
    <w:rsid w:val="00CF6ED4"/>
    <w:rsid w:val="00CF6FAC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A15"/>
    <w:rsid w:val="00D02D27"/>
    <w:rsid w:val="00D03E1E"/>
    <w:rsid w:val="00D04041"/>
    <w:rsid w:val="00D042D2"/>
    <w:rsid w:val="00D04AF6"/>
    <w:rsid w:val="00D04BBF"/>
    <w:rsid w:val="00D04E3D"/>
    <w:rsid w:val="00D05206"/>
    <w:rsid w:val="00D0552A"/>
    <w:rsid w:val="00D05D06"/>
    <w:rsid w:val="00D06D1D"/>
    <w:rsid w:val="00D0713A"/>
    <w:rsid w:val="00D07CF2"/>
    <w:rsid w:val="00D1000E"/>
    <w:rsid w:val="00D103A0"/>
    <w:rsid w:val="00D105CA"/>
    <w:rsid w:val="00D10D48"/>
    <w:rsid w:val="00D115F4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59F9"/>
    <w:rsid w:val="00D16825"/>
    <w:rsid w:val="00D16A0C"/>
    <w:rsid w:val="00D16D01"/>
    <w:rsid w:val="00D17CDA"/>
    <w:rsid w:val="00D200BB"/>
    <w:rsid w:val="00D20C21"/>
    <w:rsid w:val="00D214E2"/>
    <w:rsid w:val="00D215F6"/>
    <w:rsid w:val="00D22153"/>
    <w:rsid w:val="00D226DD"/>
    <w:rsid w:val="00D22A2E"/>
    <w:rsid w:val="00D22A88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828"/>
    <w:rsid w:val="00D31C99"/>
    <w:rsid w:val="00D323D5"/>
    <w:rsid w:val="00D324E2"/>
    <w:rsid w:val="00D32E20"/>
    <w:rsid w:val="00D337AF"/>
    <w:rsid w:val="00D339F0"/>
    <w:rsid w:val="00D33E0E"/>
    <w:rsid w:val="00D345E5"/>
    <w:rsid w:val="00D34E04"/>
    <w:rsid w:val="00D34FC0"/>
    <w:rsid w:val="00D35789"/>
    <w:rsid w:val="00D35B16"/>
    <w:rsid w:val="00D3670A"/>
    <w:rsid w:val="00D36893"/>
    <w:rsid w:val="00D368FD"/>
    <w:rsid w:val="00D36C75"/>
    <w:rsid w:val="00D373C3"/>
    <w:rsid w:val="00D37A20"/>
    <w:rsid w:val="00D37AE0"/>
    <w:rsid w:val="00D37CA9"/>
    <w:rsid w:val="00D405C3"/>
    <w:rsid w:val="00D408F6"/>
    <w:rsid w:val="00D40D40"/>
    <w:rsid w:val="00D41058"/>
    <w:rsid w:val="00D41882"/>
    <w:rsid w:val="00D41B61"/>
    <w:rsid w:val="00D4218A"/>
    <w:rsid w:val="00D42C23"/>
    <w:rsid w:val="00D42E97"/>
    <w:rsid w:val="00D42EFA"/>
    <w:rsid w:val="00D437F1"/>
    <w:rsid w:val="00D43939"/>
    <w:rsid w:val="00D4499D"/>
    <w:rsid w:val="00D456B7"/>
    <w:rsid w:val="00D46271"/>
    <w:rsid w:val="00D46580"/>
    <w:rsid w:val="00D47901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D31"/>
    <w:rsid w:val="00D5547E"/>
    <w:rsid w:val="00D556C1"/>
    <w:rsid w:val="00D55A24"/>
    <w:rsid w:val="00D55D87"/>
    <w:rsid w:val="00D567B0"/>
    <w:rsid w:val="00D56BEA"/>
    <w:rsid w:val="00D56D8B"/>
    <w:rsid w:val="00D57EA6"/>
    <w:rsid w:val="00D61033"/>
    <w:rsid w:val="00D621D4"/>
    <w:rsid w:val="00D623F8"/>
    <w:rsid w:val="00D626E0"/>
    <w:rsid w:val="00D626E5"/>
    <w:rsid w:val="00D62889"/>
    <w:rsid w:val="00D62AC2"/>
    <w:rsid w:val="00D630C8"/>
    <w:rsid w:val="00D63143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86D"/>
    <w:rsid w:val="00D66A64"/>
    <w:rsid w:val="00D66E42"/>
    <w:rsid w:val="00D6737B"/>
    <w:rsid w:val="00D70550"/>
    <w:rsid w:val="00D7062B"/>
    <w:rsid w:val="00D71AF4"/>
    <w:rsid w:val="00D72634"/>
    <w:rsid w:val="00D72BB1"/>
    <w:rsid w:val="00D73C3F"/>
    <w:rsid w:val="00D73CF3"/>
    <w:rsid w:val="00D74661"/>
    <w:rsid w:val="00D74A0D"/>
    <w:rsid w:val="00D74BC3"/>
    <w:rsid w:val="00D74DE6"/>
    <w:rsid w:val="00D74E6B"/>
    <w:rsid w:val="00D757E5"/>
    <w:rsid w:val="00D75D32"/>
    <w:rsid w:val="00D75F7D"/>
    <w:rsid w:val="00D75F99"/>
    <w:rsid w:val="00D76315"/>
    <w:rsid w:val="00D763F8"/>
    <w:rsid w:val="00D771BA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CE5"/>
    <w:rsid w:val="00D82DD4"/>
    <w:rsid w:val="00D83067"/>
    <w:rsid w:val="00D835B4"/>
    <w:rsid w:val="00D838EB"/>
    <w:rsid w:val="00D838EE"/>
    <w:rsid w:val="00D844EF"/>
    <w:rsid w:val="00D84AAC"/>
    <w:rsid w:val="00D85378"/>
    <w:rsid w:val="00D85383"/>
    <w:rsid w:val="00D858A1"/>
    <w:rsid w:val="00D858E3"/>
    <w:rsid w:val="00D85AFE"/>
    <w:rsid w:val="00D860B1"/>
    <w:rsid w:val="00D86A86"/>
    <w:rsid w:val="00D86E72"/>
    <w:rsid w:val="00D8749E"/>
    <w:rsid w:val="00D87598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AE"/>
    <w:rsid w:val="00D92397"/>
    <w:rsid w:val="00D92655"/>
    <w:rsid w:val="00D92BC2"/>
    <w:rsid w:val="00D932E8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F6F"/>
    <w:rsid w:val="00D96311"/>
    <w:rsid w:val="00D967B3"/>
    <w:rsid w:val="00D96926"/>
    <w:rsid w:val="00D96B27"/>
    <w:rsid w:val="00D96BEC"/>
    <w:rsid w:val="00D97024"/>
    <w:rsid w:val="00DA132F"/>
    <w:rsid w:val="00DA18F5"/>
    <w:rsid w:val="00DA1C70"/>
    <w:rsid w:val="00DA2A24"/>
    <w:rsid w:val="00DA3B24"/>
    <w:rsid w:val="00DA49D6"/>
    <w:rsid w:val="00DA4E8C"/>
    <w:rsid w:val="00DA5191"/>
    <w:rsid w:val="00DA5533"/>
    <w:rsid w:val="00DA5614"/>
    <w:rsid w:val="00DA5833"/>
    <w:rsid w:val="00DA5BB6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745F"/>
    <w:rsid w:val="00DA7E03"/>
    <w:rsid w:val="00DA7F9C"/>
    <w:rsid w:val="00DB087F"/>
    <w:rsid w:val="00DB0A88"/>
    <w:rsid w:val="00DB0E8C"/>
    <w:rsid w:val="00DB141C"/>
    <w:rsid w:val="00DB16CE"/>
    <w:rsid w:val="00DB27AF"/>
    <w:rsid w:val="00DB2912"/>
    <w:rsid w:val="00DB2F39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162"/>
    <w:rsid w:val="00DB5CD9"/>
    <w:rsid w:val="00DB5D4A"/>
    <w:rsid w:val="00DB5DAD"/>
    <w:rsid w:val="00DB68F5"/>
    <w:rsid w:val="00DB6D9B"/>
    <w:rsid w:val="00DB7B07"/>
    <w:rsid w:val="00DC0061"/>
    <w:rsid w:val="00DC1454"/>
    <w:rsid w:val="00DC14DB"/>
    <w:rsid w:val="00DC1BB9"/>
    <w:rsid w:val="00DC1F20"/>
    <w:rsid w:val="00DC2877"/>
    <w:rsid w:val="00DC2A38"/>
    <w:rsid w:val="00DC3A45"/>
    <w:rsid w:val="00DC3BE2"/>
    <w:rsid w:val="00DC3BF8"/>
    <w:rsid w:val="00DC4E4F"/>
    <w:rsid w:val="00DC4F69"/>
    <w:rsid w:val="00DC4FB5"/>
    <w:rsid w:val="00DC57FE"/>
    <w:rsid w:val="00DC5D24"/>
    <w:rsid w:val="00DC627D"/>
    <w:rsid w:val="00DC6292"/>
    <w:rsid w:val="00DC6CB9"/>
    <w:rsid w:val="00DC6EE2"/>
    <w:rsid w:val="00DC70D3"/>
    <w:rsid w:val="00DC7286"/>
    <w:rsid w:val="00DC743D"/>
    <w:rsid w:val="00DC764F"/>
    <w:rsid w:val="00DD083B"/>
    <w:rsid w:val="00DD092E"/>
    <w:rsid w:val="00DD0FE2"/>
    <w:rsid w:val="00DD26EA"/>
    <w:rsid w:val="00DD2909"/>
    <w:rsid w:val="00DD2AC3"/>
    <w:rsid w:val="00DD2C4D"/>
    <w:rsid w:val="00DD2C9A"/>
    <w:rsid w:val="00DD3350"/>
    <w:rsid w:val="00DD3BA9"/>
    <w:rsid w:val="00DD3FC9"/>
    <w:rsid w:val="00DD40D8"/>
    <w:rsid w:val="00DD453A"/>
    <w:rsid w:val="00DD511A"/>
    <w:rsid w:val="00DD5228"/>
    <w:rsid w:val="00DD5406"/>
    <w:rsid w:val="00DD69D8"/>
    <w:rsid w:val="00DD6B59"/>
    <w:rsid w:val="00DD6FF1"/>
    <w:rsid w:val="00DD7006"/>
    <w:rsid w:val="00DD75A6"/>
    <w:rsid w:val="00DE05BB"/>
    <w:rsid w:val="00DE1551"/>
    <w:rsid w:val="00DE15B7"/>
    <w:rsid w:val="00DE22FF"/>
    <w:rsid w:val="00DE2388"/>
    <w:rsid w:val="00DE23F7"/>
    <w:rsid w:val="00DE2453"/>
    <w:rsid w:val="00DE34F3"/>
    <w:rsid w:val="00DE3552"/>
    <w:rsid w:val="00DE3FF0"/>
    <w:rsid w:val="00DE4146"/>
    <w:rsid w:val="00DE4B6D"/>
    <w:rsid w:val="00DE5053"/>
    <w:rsid w:val="00DE5310"/>
    <w:rsid w:val="00DE59C8"/>
    <w:rsid w:val="00DE5A33"/>
    <w:rsid w:val="00DE5B11"/>
    <w:rsid w:val="00DE637D"/>
    <w:rsid w:val="00DE69EA"/>
    <w:rsid w:val="00DE6A0A"/>
    <w:rsid w:val="00DE718F"/>
    <w:rsid w:val="00DE7300"/>
    <w:rsid w:val="00DE7BB2"/>
    <w:rsid w:val="00DF0036"/>
    <w:rsid w:val="00DF01B2"/>
    <w:rsid w:val="00DF0894"/>
    <w:rsid w:val="00DF0A12"/>
    <w:rsid w:val="00DF1567"/>
    <w:rsid w:val="00DF1595"/>
    <w:rsid w:val="00DF184E"/>
    <w:rsid w:val="00DF1918"/>
    <w:rsid w:val="00DF1A61"/>
    <w:rsid w:val="00DF1E7B"/>
    <w:rsid w:val="00DF26B5"/>
    <w:rsid w:val="00DF2C6A"/>
    <w:rsid w:val="00DF3AF7"/>
    <w:rsid w:val="00DF4BC8"/>
    <w:rsid w:val="00DF5C1A"/>
    <w:rsid w:val="00DF5DD6"/>
    <w:rsid w:val="00DF64C3"/>
    <w:rsid w:val="00DF669D"/>
    <w:rsid w:val="00DF72B2"/>
    <w:rsid w:val="00DF75BF"/>
    <w:rsid w:val="00DF7AE3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BBA"/>
    <w:rsid w:val="00E05526"/>
    <w:rsid w:val="00E05C3E"/>
    <w:rsid w:val="00E06611"/>
    <w:rsid w:val="00E066E2"/>
    <w:rsid w:val="00E06A4E"/>
    <w:rsid w:val="00E06C93"/>
    <w:rsid w:val="00E0756A"/>
    <w:rsid w:val="00E1020E"/>
    <w:rsid w:val="00E10247"/>
    <w:rsid w:val="00E10488"/>
    <w:rsid w:val="00E109EA"/>
    <w:rsid w:val="00E10B87"/>
    <w:rsid w:val="00E1176B"/>
    <w:rsid w:val="00E117ED"/>
    <w:rsid w:val="00E11AC6"/>
    <w:rsid w:val="00E11CC2"/>
    <w:rsid w:val="00E11EA0"/>
    <w:rsid w:val="00E12248"/>
    <w:rsid w:val="00E12303"/>
    <w:rsid w:val="00E124BD"/>
    <w:rsid w:val="00E13347"/>
    <w:rsid w:val="00E133DA"/>
    <w:rsid w:val="00E1387D"/>
    <w:rsid w:val="00E13ABC"/>
    <w:rsid w:val="00E145C3"/>
    <w:rsid w:val="00E1506E"/>
    <w:rsid w:val="00E151C0"/>
    <w:rsid w:val="00E15B48"/>
    <w:rsid w:val="00E16230"/>
    <w:rsid w:val="00E16B59"/>
    <w:rsid w:val="00E16CAF"/>
    <w:rsid w:val="00E172D1"/>
    <w:rsid w:val="00E172DA"/>
    <w:rsid w:val="00E174CA"/>
    <w:rsid w:val="00E1755C"/>
    <w:rsid w:val="00E1788F"/>
    <w:rsid w:val="00E17AE8"/>
    <w:rsid w:val="00E17C5D"/>
    <w:rsid w:val="00E200F6"/>
    <w:rsid w:val="00E20602"/>
    <w:rsid w:val="00E2063E"/>
    <w:rsid w:val="00E206D4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62BF"/>
    <w:rsid w:val="00E2644E"/>
    <w:rsid w:val="00E26523"/>
    <w:rsid w:val="00E2664B"/>
    <w:rsid w:val="00E26684"/>
    <w:rsid w:val="00E276FE"/>
    <w:rsid w:val="00E27D57"/>
    <w:rsid w:val="00E27F60"/>
    <w:rsid w:val="00E27FC5"/>
    <w:rsid w:val="00E30498"/>
    <w:rsid w:val="00E30F21"/>
    <w:rsid w:val="00E311F0"/>
    <w:rsid w:val="00E31892"/>
    <w:rsid w:val="00E31A48"/>
    <w:rsid w:val="00E31C73"/>
    <w:rsid w:val="00E31CBD"/>
    <w:rsid w:val="00E3200B"/>
    <w:rsid w:val="00E32C86"/>
    <w:rsid w:val="00E32F0C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5445"/>
    <w:rsid w:val="00E35A2E"/>
    <w:rsid w:val="00E35B4E"/>
    <w:rsid w:val="00E35FD2"/>
    <w:rsid w:val="00E365BC"/>
    <w:rsid w:val="00E36872"/>
    <w:rsid w:val="00E40443"/>
    <w:rsid w:val="00E40531"/>
    <w:rsid w:val="00E40600"/>
    <w:rsid w:val="00E409F7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E21"/>
    <w:rsid w:val="00E45505"/>
    <w:rsid w:val="00E462FD"/>
    <w:rsid w:val="00E46B51"/>
    <w:rsid w:val="00E4757C"/>
    <w:rsid w:val="00E47785"/>
    <w:rsid w:val="00E47DEF"/>
    <w:rsid w:val="00E50761"/>
    <w:rsid w:val="00E50AEE"/>
    <w:rsid w:val="00E50BC8"/>
    <w:rsid w:val="00E51043"/>
    <w:rsid w:val="00E51308"/>
    <w:rsid w:val="00E513B5"/>
    <w:rsid w:val="00E51F65"/>
    <w:rsid w:val="00E5206B"/>
    <w:rsid w:val="00E522E6"/>
    <w:rsid w:val="00E523F6"/>
    <w:rsid w:val="00E52781"/>
    <w:rsid w:val="00E5283B"/>
    <w:rsid w:val="00E52BFE"/>
    <w:rsid w:val="00E52ECE"/>
    <w:rsid w:val="00E531D9"/>
    <w:rsid w:val="00E53713"/>
    <w:rsid w:val="00E538A9"/>
    <w:rsid w:val="00E53B40"/>
    <w:rsid w:val="00E544BB"/>
    <w:rsid w:val="00E547F4"/>
    <w:rsid w:val="00E549B9"/>
    <w:rsid w:val="00E549DE"/>
    <w:rsid w:val="00E5539E"/>
    <w:rsid w:val="00E55D38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CD7"/>
    <w:rsid w:val="00E64458"/>
    <w:rsid w:val="00E6449C"/>
    <w:rsid w:val="00E64E73"/>
    <w:rsid w:val="00E65600"/>
    <w:rsid w:val="00E6570A"/>
    <w:rsid w:val="00E65971"/>
    <w:rsid w:val="00E65FD8"/>
    <w:rsid w:val="00E66330"/>
    <w:rsid w:val="00E66879"/>
    <w:rsid w:val="00E669CF"/>
    <w:rsid w:val="00E66B1E"/>
    <w:rsid w:val="00E6714D"/>
    <w:rsid w:val="00E67E63"/>
    <w:rsid w:val="00E67ED1"/>
    <w:rsid w:val="00E70076"/>
    <w:rsid w:val="00E701FE"/>
    <w:rsid w:val="00E70382"/>
    <w:rsid w:val="00E70A12"/>
    <w:rsid w:val="00E71D9D"/>
    <w:rsid w:val="00E72211"/>
    <w:rsid w:val="00E722B5"/>
    <w:rsid w:val="00E7250A"/>
    <w:rsid w:val="00E72851"/>
    <w:rsid w:val="00E72CCA"/>
    <w:rsid w:val="00E73306"/>
    <w:rsid w:val="00E735C3"/>
    <w:rsid w:val="00E73677"/>
    <w:rsid w:val="00E73AD2"/>
    <w:rsid w:val="00E744C4"/>
    <w:rsid w:val="00E7487C"/>
    <w:rsid w:val="00E74FE1"/>
    <w:rsid w:val="00E753E9"/>
    <w:rsid w:val="00E76216"/>
    <w:rsid w:val="00E76371"/>
    <w:rsid w:val="00E7655B"/>
    <w:rsid w:val="00E76A45"/>
    <w:rsid w:val="00E76F9B"/>
    <w:rsid w:val="00E77D83"/>
    <w:rsid w:val="00E80866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336D"/>
    <w:rsid w:val="00E836A1"/>
    <w:rsid w:val="00E839A5"/>
    <w:rsid w:val="00E83CC0"/>
    <w:rsid w:val="00E8428E"/>
    <w:rsid w:val="00E8449C"/>
    <w:rsid w:val="00E847E4"/>
    <w:rsid w:val="00E8488D"/>
    <w:rsid w:val="00E84BB4"/>
    <w:rsid w:val="00E84E49"/>
    <w:rsid w:val="00E8507C"/>
    <w:rsid w:val="00E85183"/>
    <w:rsid w:val="00E85B46"/>
    <w:rsid w:val="00E86151"/>
    <w:rsid w:val="00E865DB"/>
    <w:rsid w:val="00E867B6"/>
    <w:rsid w:val="00E8691E"/>
    <w:rsid w:val="00E86FE0"/>
    <w:rsid w:val="00E87463"/>
    <w:rsid w:val="00E87902"/>
    <w:rsid w:val="00E87D23"/>
    <w:rsid w:val="00E90F0E"/>
    <w:rsid w:val="00E912C2"/>
    <w:rsid w:val="00E921DD"/>
    <w:rsid w:val="00E9229F"/>
    <w:rsid w:val="00E92A12"/>
    <w:rsid w:val="00E92C4B"/>
    <w:rsid w:val="00E92C94"/>
    <w:rsid w:val="00E93062"/>
    <w:rsid w:val="00E940A7"/>
    <w:rsid w:val="00E94776"/>
    <w:rsid w:val="00E94B65"/>
    <w:rsid w:val="00E94D47"/>
    <w:rsid w:val="00E95120"/>
    <w:rsid w:val="00E952DA"/>
    <w:rsid w:val="00E954FE"/>
    <w:rsid w:val="00E95798"/>
    <w:rsid w:val="00E95D9D"/>
    <w:rsid w:val="00E9612B"/>
    <w:rsid w:val="00E96349"/>
    <w:rsid w:val="00E9724E"/>
    <w:rsid w:val="00E97368"/>
    <w:rsid w:val="00E97B5F"/>
    <w:rsid w:val="00EA0690"/>
    <w:rsid w:val="00EA19C9"/>
    <w:rsid w:val="00EA1A75"/>
    <w:rsid w:val="00EA1DAE"/>
    <w:rsid w:val="00EA2A99"/>
    <w:rsid w:val="00EA2D86"/>
    <w:rsid w:val="00EA39E9"/>
    <w:rsid w:val="00EA3BC6"/>
    <w:rsid w:val="00EA465B"/>
    <w:rsid w:val="00EA47C7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7971"/>
    <w:rsid w:val="00EA79A9"/>
    <w:rsid w:val="00EB0B53"/>
    <w:rsid w:val="00EB0EBD"/>
    <w:rsid w:val="00EB0EEB"/>
    <w:rsid w:val="00EB112A"/>
    <w:rsid w:val="00EB1651"/>
    <w:rsid w:val="00EB1842"/>
    <w:rsid w:val="00EB1856"/>
    <w:rsid w:val="00EB1882"/>
    <w:rsid w:val="00EB23F4"/>
    <w:rsid w:val="00EB39B7"/>
    <w:rsid w:val="00EB3B6A"/>
    <w:rsid w:val="00EB3BA0"/>
    <w:rsid w:val="00EB500A"/>
    <w:rsid w:val="00EB540B"/>
    <w:rsid w:val="00EB58A9"/>
    <w:rsid w:val="00EB62B4"/>
    <w:rsid w:val="00EB6910"/>
    <w:rsid w:val="00EB6B39"/>
    <w:rsid w:val="00EB6BD1"/>
    <w:rsid w:val="00EB6CA2"/>
    <w:rsid w:val="00EB6DBA"/>
    <w:rsid w:val="00EB6ED8"/>
    <w:rsid w:val="00EB6F63"/>
    <w:rsid w:val="00EB7DCC"/>
    <w:rsid w:val="00EC01B4"/>
    <w:rsid w:val="00EC0FD9"/>
    <w:rsid w:val="00EC1185"/>
    <w:rsid w:val="00EC1275"/>
    <w:rsid w:val="00EC2BA1"/>
    <w:rsid w:val="00EC3016"/>
    <w:rsid w:val="00EC3B31"/>
    <w:rsid w:val="00EC3B33"/>
    <w:rsid w:val="00EC4E88"/>
    <w:rsid w:val="00EC5FA2"/>
    <w:rsid w:val="00EC68CB"/>
    <w:rsid w:val="00EC6A17"/>
    <w:rsid w:val="00EC73E1"/>
    <w:rsid w:val="00EC7413"/>
    <w:rsid w:val="00EC7D09"/>
    <w:rsid w:val="00EC7F08"/>
    <w:rsid w:val="00ED038A"/>
    <w:rsid w:val="00ED0677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AED"/>
    <w:rsid w:val="00ED68F5"/>
    <w:rsid w:val="00ED6BC2"/>
    <w:rsid w:val="00ED6BF0"/>
    <w:rsid w:val="00ED7CB6"/>
    <w:rsid w:val="00ED7D2D"/>
    <w:rsid w:val="00EE0064"/>
    <w:rsid w:val="00EE014D"/>
    <w:rsid w:val="00EE0457"/>
    <w:rsid w:val="00EE0B08"/>
    <w:rsid w:val="00EE19B9"/>
    <w:rsid w:val="00EE1B05"/>
    <w:rsid w:val="00EE2127"/>
    <w:rsid w:val="00EE2602"/>
    <w:rsid w:val="00EE277F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5316"/>
    <w:rsid w:val="00EE5DBB"/>
    <w:rsid w:val="00EE6416"/>
    <w:rsid w:val="00EE64D1"/>
    <w:rsid w:val="00EE6758"/>
    <w:rsid w:val="00EE6A9E"/>
    <w:rsid w:val="00EE6B9A"/>
    <w:rsid w:val="00EE6BF4"/>
    <w:rsid w:val="00EE7474"/>
    <w:rsid w:val="00EF07DF"/>
    <w:rsid w:val="00EF1641"/>
    <w:rsid w:val="00EF16F1"/>
    <w:rsid w:val="00EF22DE"/>
    <w:rsid w:val="00EF23ED"/>
    <w:rsid w:val="00EF2C40"/>
    <w:rsid w:val="00EF34FA"/>
    <w:rsid w:val="00EF356A"/>
    <w:rsid w:val="00EF3B34"/>
    <w:rsid w:val="00EF48F9"/>
    <w:rsid w:val="00EF4994"/>
    <w:rsid w:val="00EF568B"/>
    <w:rsid w:val="00EF5698"/>
    <w:rsid w:val="00EF57E4"/>
    <w:rsid w:val="00EF5D71"/>
    <w:rsid w:val="00EF609A"/>
    <w:rsid w:val="00EF6F87"/>
    <w:rsid w:val="00EF714A"/>
    <w:rsid w:val="00EF7515"/>
    <w:rsid w:val="00EF7603"/>
    <w:rsid w:val="00EF7C0B"/>
    <w:rsid w:val="00EF7C5F"/>
    <w:rsid w:val="00EF7C68"/>
    <w:rsid w:val="00EF7CD0"/>
    <w:rsid w:val="00F000BB"/>
    <w:rsid w:val="00F013E2"/>
    <w:rsid w:val="00F02A3A"/>
    <w:rsid w:val="00F02DBE"/>
    <w:rsid w:val="00F03930"/>
    <w:rsid w:val="00F03F09"/>
    <w:rsid w:val="00F04602"/>
    <w:rsid w:val="00F04B44"/>
    <w:rsid w:val="00F05698"/>
    <w:rsid w:val="00F059C5"/>
    <w:rsid w:val="00F05F2D"/>
    <w:rsid w:val="00F0604A"/>
    <w:rsid w:val="00F060A9"/>
    <w:rsid w:val="00F06476"/>
    <w:rsid w:val="00F06805"/>
    <w:rsid w:val="00F06859"/>
    <w:rsid w:val="00F06D30"/>
    <w:rsid w:val="00F07C56"/>
    <w:rsid w:val="00F07FBE"/>
    <w:rsid w:val="00F10FFC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B34"/>
    <w:rsid w:val="00F17CA4"/>
    <w:rsid w:val="00F2041D"/>
    <w:rsid w:val="00F20511"/>
    <w:rsid w:val="00F205D0"/>
    <w:rsid w:val="00F20AF6"/>
    <w:rsid w:val="00F215B1"/>
    <w:rsid w:val="00F21C5B"/>
    <w:rsid w:val="00F21E4E"/>
    <w:rsid w:val="00F224BA"/>
    <w:rsid w:val="00F2281E"/>
    <w:rsid w:val="00F22D2D"/>
    <w:rsid w:val="00F2378C"/>
    <w:rsid w:val="00F23F0C"/>
    <w:rsid w:val="00F2446B"/>
    <w:rsid w:val="00F244B9"/>
    <w:rsid w:val="00F24E9C"/>
    <w:rsid w:val="00F24FC4"/>
    <w:rsid w:val="00F25F42"/>
    <w:rsid w:val="00F2646D"/>
    <w:rsid w:val="00F264D0"/>
    <w:rsid w:val="00F2658F"/>
    <w:rsid w:val="00F26811"/>
    <w:rsid w:val="00F2687F"/>
    <w:rsid w:val="00F26B91"/>
    <w:rsid w:val="00F26E0C"/>
    <w:rsid w:val="00F27753"/>
    <w:rsid w:val="00F27799"/>
    <w:rsid w:val="00F27FC5"/>
    <w:rsid w:val="00F300A9"/>
    <w:rsid w:val="00F30476"/>
    <w:rsid w:val="00F309FD"/>
    <w:rsid w:val="00F30F3A"/>
    <w:rsid w:val="00F32428"/>
    <w:rsid w:val="00F32762"/>
    <w:rsid w:val="00F327BB"/>
    <w:rsid w:val="00F32A8E"/>
    <w:rsid w:val="00F32AEA"/>
    <w:rsid w:val="00F3376D"/>
    <w:rsid w:val="00F338E4"/>
    <w:rsid w:val="00F34035"/>
    <w:rsid w:val="00F34056"/>
    <w:rsid w:val="00F35245"/>
    <w:rsid w:val="00F35809"/>
    <w:rsid w:val="00F35A49"/>
    <w:rsid w:val="00F35D9B"/>
    <w:rsid w:val="00F3611B"/>
    <w:rsid w:val="00F36B56"/>
    <w:rsid w:val="00F36B60"/>
    <w:rsid w:val="00F36FC7"/>
    <w:rsid w:val="00F37206"/>
    <w:rsid w:val="00F37856"/>
    <w:rsid w:val="00F37CF5"/>
    <w:rsid w:val="00F404E6"/>
    <w:rsid w:val="00F40A0B"/>
    <w:rsid w:val="00F40CAF"/>
    <w:rsid w:val="00F4114A"/>
    <w:rsid w:val="00F41175"/>
    <w:rsid w:val="00F41595"/>
    <w:rsid w:val="00F4227A"/>
    <w:rsid w:val="00F422C9"/>
    <w:rsid w:val="00F42496"/>
    <w:rsid w:val="00F431FD"/>
    <w:rsid w:val="00F43283"/>
    <w:rsid w:val="00F433C9"/>
    <w:rsid w:val="00F43625"/>
    <w:rsid w:val="00F43E36"/>
    <w:rsid w:val="00F44E61"/>
    <w:rsid w:val="00F4554B"/>
    <w:rsid w:val="00F45D1B"/>
    <w:rsid w:val="00F45E23"/>
    <w:rsid w:val="00F46126"/>
    <w:rsid w:val="00F465FB"/>
    <w:rsid w:val="00F4701D"/>
    <w:rsid w:val="00F47145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614"/>
    <w:rsid w:val="00F5499A"/>
    <w:rsid w:val="00F54A6F"/>
    <w:rsid w:val="00F552BF"/>
    <w:rsid w:val="00F5530C"/>
    <w:rsid w:val="00F553A5"/>
    <w:rsid w:val="00F55BDA"/>
    <w:rsid w:val="00F566E4"/>
    <w:rsid w:val="00F56746"/>
    <w:rsid w:val="00F56D95"/>
    <w:rsid w:val="00F56E54"/>
    <w:rsid w:val="00F570DD"/>
    <w:rsid w:val="00F5710E"/>
    <w:rsid w:val="00F57DE6"/>
    <w:rsid w:val="00F57F18"/>
    <w:rsid w:val="00F60056"/>
    <w:rsid w:val="00F600AE"/>
    <w:rsid w:val="00F602E7"/>
    <w:rsid w:val="00F60447"/>
    <w:rsid w:val="00F606BC"/>
    <w:rsid w:val="00F60C5D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573"/>
    <w:rsid w:val="00F636FE"/>
    <w:rsid w:val="00F63D27"/>
    <w:rsid w:val="00F645AD"/>
    <w:rsid w:val="00F646FA"/>
    <w:rsid w:val="00F64865"/>
    <w:rsid w:val="00F64F0E"/>
    <w:rsid w:val="00F6579E"/>
    <w:rsid w:val="00F65E5C"/>
    <w:rsid w:val="00F67D6E"/>
    <w:rsid w:val="00F707C4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5BB"/>
    <w:rsid w:val="00F72A76"/>
    <w:rsid w:val="00F72B39"/>
    <w:rsid w:val="00F73391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57"/>
    <w:rsid w:val="00F75E6C"/>
    <w:rsid w:val="00F76476"/>
    <w:rsid w:val="00F76A12"/>
    <w:rsid w:val="00F76CD2"/>
    <w:rsid w:val="00F771B3"/>
    <w:rsid w:val="00F7730D"/>
    <w:rsid w:val="00F7749D"/>
    <w:rsid w:val="00F77C22"/>
    <w:rsid w:val="00F80432"/>
    <w:rsid w:val="00F8066D"/>
    <w:rsid w:val="00F813CA"/>
    <w:rsid w:val="00F81BE3"/>
    <w:rsid w:val="00F81EE3"/>
    <w:rsid w:val="00F822F1"/>
    <w:rsid w:val="00F823E7"/>
    <w:rsid w:val="00F828EA"/>
    <w:rsid w:val="00F829BC"/>
    <w:rsid w:val="00F830A2"/>
    <w:rsid w:val="00F830CF"/>
    <w:rsid w:val="00F83953"/>
    <w:rsid w:val="00F83E2B"/>
    <w:rsid w:val="00F8431B"/>
    <w:rsid w:val="00F843A1"/>
    <w:rsid w:val="00F843C4"/>
    <w:rsid w:val="00F8496A"/>
    <w:rsid w:val="00F84ABB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306"/>
    <w:rsid w:val="00F87611"/>
    <w:rsid w:val="00F87B70"/>
    <w:rsid w:val="00F87C35"/>
    <w:rsid w:val="00F90553"/>
    <w:rsid w:val="00F90D16"/>
    <w:rsid w:val="00F90F76"/>
    <w:rsid w:val="00F91233"/>
    <w:rsid w:val="00F91A5F"/>
    <w:rsid w:val="00F9211A"/>
    <w:rsid w:val="00F924A6"/>
    <w:rsid w:val="00F92B85"/>
    <w:rsid w:val="00F93041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45A"/>
    <w:rsid w:val="00F9587E"/>
    <w:rsid w:val="00F95EF0"/>
    <w:rsid w:val="00F96315"/>
    <w:rsid w:val="00F9637A"/>
    <w:rsid w:val="00F969D1"/>
    <w:rsid w:val="00FA0294"/>
    <w:rsid w:val="00FA0C34"/>
    <w:rsid w:val="00FA178F"/>
    <w:rsid w:val="00FA23A8"/>
    <w:rsid w:val="00FA2718"/>
    <w:rsid w:val="00FA2AD5"/>
    <w:rsid w:val="00FA2B8C"/>
    <w:rsid w:val="00FA2BF8"/>
    <w:rsid w:val="00FA3073"/>
    <w:rsid w:val="00FA3191"/>
    <w:rsid w:val="00FA347F"/>
    <w:rsid w:val="00FA364C"/>
    <w:rsid w:val="00FA387C"/>
    <w:rsid w:val="00FA3BF6"/>
    <w:rsid w:val="00FA3CC2"/>
    <w:rsid w:val="00FA3D77"/>
    <w:rsid w:val="00FA444A"/>
    <w:rsid w:val="00FA48EF"/>
    <w:rsid w:val="00FA4D3B"/>
    <w:rsid w:val="00FA4FF5"/>
    <w:rsid w:val="00FA65AC"/>
    <w:rsid w:val="00FA6713"/>
    <w:rsid w:val="00FA67BE"/>
    <w:rsid w:val="00FA6FA5"/>
    <w:rsid w:val="00FA73F1"/>
    <w:rsid w:val="00FA753C"/>
    <w:rsid w:val="00FA76E1"/>
    <w:rsid w:val="00FA7CED"/>
    <w:rsid w:val="00FB0871"/>
    <w:rsid w:val="00FB0BF6"/>
    <w:rsid w:val="00FB116E"/>
    <w:rsid w:val="00FB1322"/>
    <w:rsid w:val="00FB1C82"/>
    <w:rsid w:val="00FB200E"/>
    <w:rsid w:val="00FB263A"/>
    <w:rsid w:val="00FB31BA"/>
    <w:rsid w:val="00FB39FA"/>
    <w:rsid w:val="00FB3FF6"/>
    <w:rsid w:val="00FB4512"/>
    <w:rsid w:val="00FB4D7A"/>
    <w:rsid w:val="00FB5674"/>
    <w:rsid w:val="00FB5AAB"/>
    <w:rsid w:val="00FB5C25"/>
    <w:rsid w:val="00FB6ED5"/>
    <w:rsid w:val="00FB7321"/>
    <w:rsid w:val="00FB75FE"/>
    <w:rsid w:val="00FB7ADF"/>
    <w:rsid w:val="00FB7C1D"/>
    <w:rsid w:val="00FB7CBA"/>
    <w:rsid w:val="00FC00E7"/>
    <w:rsid w:val="00FC08DB"/>
    <w:rsid w:val="00FC0CAE"/>
    <w:rsid w:val="00FC19F8"/>
    <w:rsid w:val="00FC22C3"/>
    <w:rsid w:val="00FC290C"/>
    <w:rsid w:val="00FC2AFF"/>
    <w:rsid w:val="00FC2E5B"/>
    <w:rsid w:val="00FC3011"/>
    <w:rsid w:val="00FC3DE7"/>
    <w:rsid w:val="00FC400D"/>
    <w:rsid w:val="00FC46CB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B4D"/>
    <w:rsid w:val="00FC6ECC"/>
    <w:rsid w:val="00FC72D4"/>
    <w:rsid w:val="00FC780C"/>
    <w:rsid w:val="00FD029E"/>
    <w:rsid w:val="00FD049D"/>
    <w:rsid w:val="00FD1612"/>
    <w:rsid w:val="00FD1E2D"/>
    <w:rsid w:val="00FD2BED"/>
    <w:rsid w:val="00FD2DC4"/>
    <w:rsid w:val="00FD3E92"/>
    <w:rsid w:val="00FD3E99"/>
    <w:rsid w:val="00FD4057"/>
    <w:rsid w:val="00FD4434"/>
    <w:rsid w:val="00FD445A"/>
    <w:rsid w:val="00FD581E"/>
    <w:rsid w:val="00FD5B2F"/>
    <w:rsid w:val="00FD5E41"/>
    <w:rsid w:val="00FD60BE"/>
    <w:rsid w:val="00FD694C"/>
    <w:rsid w:val="00FD6BAC"/>
    <w:rsid w:val="00FD77AF"/>
    <w:rsid w:val="00FE0193"/>
    <w:rsid w:val="00FE027D"/>
    <w:rsid w:val="00FE0AA9"/>
    <w:rsid w:val="00FE1625"/>
    <w:rsid w:val="00FE17BB"/>
    <w:rsid w:val="00FE26A4"/>
    <w:rsid w:val="00FE27E3"/>
    <w:rsid w:val="00FE2B44"/>
    <w:rsid w:val="00FE31AD"/>
    <w:rsid w:val="00FE485F"/>
    <w:rsid w:val="00FE4860"/>
    <w:rsid w:val="00FE545C"/>
    <w:rsid w:val="00FE5559"/>
    <w:rsid w:val="00FE5CC6"/>
    <w:rsid w:val="00FE65EF"/>
    <w:rsid w:val="00FE72D9"/>
    <w:rsid w:val="00FE75F7"/>
    <w:rsid w:val="00FE7902"/>
    <w:rsid w:val="00FF013B"/>
    <w:rsid w:val="00FF0320"/>
    <w:rsid w:val="00FF05C3"/>
    <w:rsid w:val="00FF0706"/>
    <w:rsid w:val="00FF0A3D"/>
    <w:rsid w:val="00FF0E24"/>
    <w:rsid w:val="00FF179C"/>
    <w:rsid w:val="00FF19F2"/>
    <w:rsid w:val="00FF1E35"/>
    <w:rsid w:val="00FF2051"/>
    <w:rsid w:val="00FF2270"/>
    <w:rsid w:val="00FF2D05"/>
    <w:rsid w:val="00FF3078"/>
    <w:rsid w:val="00FF3B29"/>
    <w:rsid w:val="00FF47BB"/>
    <w:rsid w:val="00FF58CD"/>
    <w:rsid w:val="00FF5B71"/>
    <w:rsid w:val="00FF5FFC"/>
    <w:rsid w:val="00FF6085"/>
    <w:rsid w:val="00FF60FC"/>
    <w:rsid w:val="00FF6404"/>
    <w:rsid w:val="00FF67B2"/>
    <w:rsid w:val="00FF6905"/>
    <w:rsid w:val="00FF6CD3"/>
    <w:rsid w:val="00FF70D6"/>
    <w:rsid w:val="00FF7164"/>
    <w:rsid w:val="00FF7606"/>
    <w:rsid w:val="00FF76EF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8A0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C4D4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ndaugas.Brakauskas@vp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vpp.eviesiejipirkimai.lt/Notice/Details/2024-69071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min@smsm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adm.vdu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rbutas.lt/produktai/akustiniai-sprendimai/" TargetMode="External"/><Relationship Id="rId1" Type="http://schemas.openxmlformats.org/officeDocument/2006/relationships/hyperlink" Target="https://www.narbu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</TotalTime>
  <Pages>4</Pages>
  <Words>1151</Words>
  <Characters>6562</Characters>
  <Application>Microsoft Office Word</Application>
  <DocSecurity>4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Mindaugas Brakauskas</cp:lastModifiedBy>
  <cp:revision>2</cp:revision>
  <cp:lastPrinted>2020-09-01T12:00:00Z</cp:lastPrinted>
  <dcterms:created xsi:type="dcterms:W3CDTF">2024-04-25T11:56:00Z</dcterms:created>
  <dcterms:modified xsi:type="dcterms:W3CDTF">2024-04-25T11:56:00Z</dcterms:modified>
</cp:coreProperties>
</file>