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6966" w14:textId="0C00EA3D" w:rsidR="00C16935" w:rsidRDefault="00C16935" w:rsidP="00C16935">
      <w:pPr>
        <w:ind w:left="-20" w:right="-20"/>
      </w:pPr>
      <w:bookmarkStart w:id="0" w:name="_Hlk165280356"/>
      <w:r w:rsidRPr="739A972B">
        <w:rPr>
          <w:rFonts w:ascii="Calibri" w:eastAsia="Calibri"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2CF6497" w14:textId="4BE6C7CB" w:rsidR="00C16935" w:rsidRDefault="00C16935" w:rsidP="00C16935">
      <w:pPr>
        <w:ind w:left="-20" w:right="-20"/>
      </w:pPr>
      <w:r w:rsidRPr="739A972B">
        <w:rPr>
          <w:rFonts w:ascii="Calibri" w:eastAsia="Calibri" w:hAnsi="Calibri" w:cs="Calibri"/>
          <w:sz w:val="24"/>
          <w:szCs w:val="24"/>
          <w:lang w:val="lt"/>
        </w:rPr>
        <w:t xml:space="preserve">Vadovaujantis Tarnybai Įstatyme nustatyta pažeidimų prevencijos funkcija, šiuo metu atliekama </w:t>
      </w:r>
      <w:r w:rsidRPr="00C16935">
        <w:rPr>
          <w:rFonts w:ascii="Calibri" w:eastAsia="Calibri" w:hAnsi="Calibri" w:cs="Calibri"/>
          <w:b/>
          <w:bCs/>
          <w:sz w:val="24"/>
          <w:szCs w:val="24"/>
          <w:lang w:val="lt"/>
        </w:rPr>
        <w:t>Infrastruktūros valdymo agentūros</w:t>
      </w:r>
      <w:r w:rsidRPr="739A972B">
        <w:rPr>
          <w:rFonts w:ascii="Calibri" w:eastAsia="Calibri" w:hAnsi="Calibri" w:cs="Calibri"/>
          <w:sz w:val="24"/>
          <w:szCs w:val="24"/>
          <w:lang w:val="lt"/>
        </w:rPr>
        <w:t xml:space="preserve"> (toliau – Perkančioji organizacija) vykdomo </w:t>
      </w:r>
      <w:r w:rsidRPr="0005094F">
        <w:rPr>
          <w:rFonts w:ascii="Calibri" w:eastAsia="Calibri" w:hAnsi="Calibri" w:cs="Calibri"/>
          <w:sz w:val="24"/>
          <w:szCs w:val="24"/>
          <w:lang w:val="lt"/>
        </w:rPr>
        <w:t>pirkimo Nr.</w:t>
      </w:r>
      <w:r w:rsidRPr="739A972B">
        <w:rPr>
          <w:rFonts w:ascii="Calibri" w:eastAsia="Calibri" w:hAnsi="Calibri" w:cs="Calibri"/>
          <w:b/>
          <w:bCs/>
          <w:sz w:val="24"/>
          <w:szCs w:val="24"/>
          <w:lang w:val="lt"/>
        </w:rPr>
        <w:t xml:space="preserve"> 7</w:t>
      </w:r>
      <w:r>
        <w:rPr>
          <w:rFonts w:ascii="Calibri" w:eastAsia="Calibri" w:hAnsi="Calibri" w:cs="Calibri"/>
          <w:b/>
          <w:bCs/>
          <w:sz w:val="24"/>
          <w:szCs w:val="24"/>
          <w:lang w:val="lt"/>
        </w:rPr>
        <w:t>18596</w:t>
      </w:r>
      <w:r w:rsidRPr="739A972B">
        <w:rPr>
          <w:rFonts w:ascii="Calibri" w:eastAsia="Calibri" w:hAnsi="Calibri" w:cs="Calibri"/>
          <w:b/>
          <w:bCs/>
          <w:sz w:val="24"/>
          <w:szCs w:val="24"/>
          <w:lang w:val="lt"/>
        </w:rPr>
        <w:t xml:space="preserve"> „</w:t>
      </w:r>
      <w:r w:rsidRPr="00C16935">
        <w:rPr>
          <w:rFonts w:ascii="Calibri" w:eastAsia="Calibri" w:hAnsi="Calibri" w:cs="Calibri"/>
          <w:b/>
          <w:bCs/>
          <w:sz w:val="24"/>
          <w:szCs w:val="24"/>
        </w:rPr>
        <w:t>Specialiosios paskirties pastatų Kauno r. sav., Rokų sen., Pavytės k., Jono Griniaus g. 7, statybos darbai</w:t>
      </w:r>
      <w:r w:rsidRPr="739A972B">
        <w:rPr>
          <w:rFonts w:ascii="Calibri" w:eastAsia="Calibri" w:hAnsi="Calibri" w:cs="Calibri"/>
          <w:b/>
          <w:bCs/>
          <w:sz w:val="24"/>
          <w:szCs w:val="24"/>
          <w:lang w:val="lt"/>
        </w:rPr>
        <w:t>“</w:t>
      </w:r>
      <w:r w:rsidRPr="739A972B">
        <w:rPr>
          <w:rFonts w:ascii="Calibri" w:eastAsia="Calibri" w:hAnsi="Calibri" w:cs="Calibri"/>
          <w:sz w:val="24"/>
          <w:szCs w:val="24"/>
          <w:lang w:val="lt"/>
        </w:rPr>
        <w:t xml:space="preserve"> </w:t>
      </w:r>
      <w:r w:rsidR="0005094F">
        <w:rPr>
          <w:rFonts w:ascii="Calibri" w:eastAsia="Calibri" w:hAnsi="Calibri" w:cs="Calibri"/>
          <w:sz w:val="24"/>
          <w:szCs w:val="24"/>
          <w:lang w:val="lt"/>
        </w:rPr>
        <w:t xml:space="preserve">ir pirkimo Nr. </w:t>
      </w:r>
      <w:r w:rsidR="0005094F" w:rsidRPr="0005094F">
        <w:rPr>
          <w:rFonts w:ascii="Calibri" w:eastAsia="Calibri" w:hAnsi="Calibri" w:cs="Calibri"/>
          <w:b/>
          <w:bCs/>
          <w:sz w:val="24"/>
          <w:szCs w:val="24"/>
          <w:lang w:val="lt"/>
        </w:rPr>
        <w:t>7</w:t>
      </w:r>
      <w:r w:rsidR="00025767">
        <w:rPr>
          <w:rFonts w:ascii="Calibri" w:eastAsia="Calibri" w:hAnsi="Calibri" w:cs="Calibri"/>
          <w:b/>
          <w:bCs/>
          <w:sz w:val="24"/>
          <w:szCs w:val="24"/>
          <w:lang w:val="lt"/>
        </w:rPr>
        <w:t>1</w:t>
      </w:r>
      <w:r w:rsidR="0005094F" w:rsidRPr="0005094F">
        <w:rPr>
          <w:rFonts w:ascii="Calibri" w:eastAsia="Calibri" w:hAnsi="Calibri" w:cs="Calibri"/>
          <w:b/>
          <w:bCs/>
          <w:sz w:val="24"/>
          <w:szCs w:val="24"/>
          <w:lang w:val="lt"/>
        </w:rPr>
        <w:t>8587 „</w:t>
      </w:r>
      <w:r w:rsidR="0005094F" w:rsidRPr="0005094F">
        <w:rPr>
          <w:rFonts w:ascii="Calibri" w:eastAsia="Calibri" w:hAnsi="Calibri" w:cs="Calibri"/>
          <w:b/>
          <w:bCs/>
          <w:sz w:val="24"/>
          <w:szCs w:val="24"/>
        </w:rPr>
        <w:t xml:space="preserve">Specialiosios paskirties pastatų Kazlų Rūdos sav., Kazlų Rūdos sen., </w:t>
      </w:r>
      <w:proofErr w:type="spellStart"/>
      <w:r w:rsidR="0005094F" w:rsidRPr="0005094F">
        <w:rPr>
          <w:rFonts w:ascii="Calibri" w:eastAsia="Calibri" w:hAnsi="Calibri" w:cs="Calibri"/>
          <w:b/>
          <w:bCs/>
          <w:sz w:val="24"/>
          <w:szCs w:val="24"/>
        </w:rPr>
        <w:t>Gulioniškės</w:t>
      </w:r>
      <w:proofErr w:type="spellEnd"/>
      <w:r w:rsidR="0005094F" w:rsidRPr="0005094F">
        <w:rPr>
          <w:rFonts w:ascii="Calibri" w:eastAsia="Calibri" w:hAnsi="Calibri" w:cs="Calibri"/>
          <w:b/>
          <w:bCs/>
          <w:sz w:val="24"/>
          <w:szCs w:val="24"/>
        </w:rPr>
        <w:t xml:space="preserve"> k., statybos darbai</w:t>
      </w:r>
      <w:r w:rsidR="0005094F">
        <w:rPr>
          <w:rFonts w:ascii="Calibri" w:eastAsia="Calibri" w:hAnsi="Calibri" w:cs="Calibri"/>
          <w:sz w:val="24"/>
          <w:szCs w:val="24"/>
        </w:rPr>
        <w:t>“</w:t>
      </w:r>
      <w:r w:rsidR="0005094F" w:rsidRPr="0005094F">
        <w:rPr>
          <w:rFonts w:ascii="Calibri" w:eastAsia="Calibri" w:hAnsi="Calibri" w:cs="Calibri"/>
          <w:sz w:val="24"/>
          <w:szCs w:val="24"/>
          <w:lang w:val="lt"/>
        </w:rPr>
        <w:t xml:space="preserve"> </w:t>
      </w:r>
      <w:r w:rsidRPr="739A972B">
        <w:rPr>
          <w:rFonts w:ascii="Calibri" w:eastAsia="Calibri" w:hAnsi="Calibri" w:cs="Calibri"/>
          <w:sz w:val="24"/>
          <w:szCs w:val="24"/>
          <w:lang w:val="lt"/>
        </w:rPr>
        <w:t xml:space="preserve">(toliau </w:t>
      </w:r>
      <w:r w:rsidR="0005094F">
        <w:rPr>
          <w:rFonts w:ascii="Calibri" w:eastAsia="Calibri" w:hAnsi="Calibri" w:cs="Calibri"/>
          <w:sz w:val="24"/>
          <w:szCs w:val="24"/>
          <w:lang w:val="lt"/>
        </w:rPr>
        <w:t xml:space="preserve">kartu </w:t>
      </w:r>
      <w:r w:rsidRPr="739A972B">
        <w:rPr>
          <w:rFonts w:ascii="Calibri" w:eastAsia="Calibri" w:hAnsi="Calibri" w:cs="Calibri"/>
          <w:sz w:val="24"/>
          <w:szCs w:val="24"/>
          <w:lang w:val="lt"/>
        </w:rPr>
        <w:t>– Pirkima</w:t>
      </w:r>
      <w:r w:rsidR="0005094F">
        <w:rPr>
          <w:rFonts w:ascii="Calibri" w:eastAsia="Calibri" w:hAnsi="Calibri" w:cs="Calibri"/>
          <w:sz w:val="24"/>
          <w:szCs w:val="24"/>
          <w:lang w:val="lt"/>
        </w:rPr>
        <w:t>i</w:t>
      </w:r>
      <w:r w:rsidRPr="739A972B">
        <w:rPr>
          <w:rFonts w:ascii="Calibri" w:eastAsia="Calibri" w:hAnsi="Calibri" w:cs="Calibri"/>
          <w:sz w:val="24"/>
          <w:szCs w:val="24"/>
          <w:lang w:val="lt"/>
        </w:rPr>
        <w:t>) dokumentų atitikties Įstatymui ir jį įgyvendinantiems teisės aktams peržiūra (peržiūra prevenciniais tikslais atliekama tam tikra apimtimi).</w:t>
      </w:r>
    </w:p>
    <w:p w14:paraId="7952DC7A" w14:textId="4341F654" w:rsidR="00C16935" w:rsidRDefault="00C16935" w:rsidP="00C16935">
      <w:pPr>
        <w:ind w:left="-20" w:right="-20"/>
        <w:rPr>
          <w:rFonts w:ascii="Calibri" w:eastAsia="Calibri" w:hAnsi="Calibri" w:cs="Calibri"/>
          <w:sz w:val="24"/>
          <w:szCs w:val="24"/>
          <w:lang w:val="lt"/>
        </w:rPr>
      </w:pPr>
      <w:r w:rsidRPr="739A972B">
        <w:rPr>
          <w:rFonts w:ascii="Calibri" w:eastAsia="Calibri" w:hAnsi="Calibri" w:cs="Calibri"/>
          <w:sz w:val="24"/>
          <w:szCs w:val="24"/>
          <w:lang w:val="lt"/>
        </w:rPr>
        <w:t>Tarnyba, prevencine tvarka peržiūrėjusi Pirkim</w:t>
      </w:r>
      <w:r w:rsidR="0005094F">
        <w:rPr>
          <w:rFonts w:ascii="Calibri" w:eastAsia="Calibri" w:hAnsi="Calibri" w:cs="Calibri"/>
          <w:sz w:val="24"/>
          <w:szCs w:val="24"/>
          <w:lang w:val="lt"/>
        </w:rPr>
        <w:t>ų</w:t>
      </w:r>
      <w:r w:rsidRPr="739A972B">
        <w:rPr>
          <w:rFonts w:ascii="Calibri" w:eastAsia="Calibri" w:hAnsi="Calibri" w:cs="Calibri"/>
          <w:sz w:val="24"/>
          <w:szCs w:val="24"/>
          <w:lang w:val="lt"/>
        </w:rPr>
        <w:t xml:space="preserve"> dokumentus</w:t>
      </w:r>
      <w:r>
        <w:rPr>
          <w:rFonts w:ascii="Calibri" w:eastAsia="Calibri" w:hAnsi="Calibri" w:cs="Calibri"/>
          <w:sz w:val="24"/>
          <w:szCs w:val="24"/>
          <w:lang w:val="lt"/>
        </w:rPr>
        <w:t xml:space="preserve"> i</w:t>
      </w:r>
      <w:r w:rsidRPr="739A972B">
        <w:rPr>
          <w:rFonts w:ascii="Calibri" w:eastAsia="Calibri" w:hAnsi="Calibri" w:cs="Calibri"/>
          <w:sz w:val="24"/>
          <w:szCs w:val="24"/>
          <w:lang w:val="lt"/>
        </w:rPr>
        <w:t>r atsižvelgdama į galiojantį teisinį reglamentavimą, teikia pastabas ir rekomendacijas (toliau – Rekomendacija) dėl Pirkim</w:t>
      </w:r>
      <w:r w:rsidR="0005094F">
        <w:rPr>
          <w:rFonts w:ascii="Calibri" w:eastAsia="Calibri" w:hAnsi="Calibri" w:cs="Calibri"/>
          <w:sz w:val="24"/>
          <w:szCs w:val="24"/>
          <w:lang w:val="lt"/>
        </w:rPr>
        <w:t>ų</w:t>
      </w:r>
      <w:r w:rsidRPr="739A972B">
        <w:rPr>
          <w:rFonts w:ascii="Calibri" w:eastAsia="Calibri" w:hAnsi="Calibri" w:cs="Calibri"/>
          <w:sz w:val="24"/>
          <w:szCs w:val="24"/>
          <w:lang w:val="lt"/>
        </w:rPr>
        <w:t xml:space="preserve"> dokumentų nuostatų.</w:t>
      </w:r>
    </w:p>
    <w:p w14:paraId="51CD50A7" w14:textId="4435582E" w:rsidR="0012483C" w:rsidRPr="00977FC3" w:rsidRDefault="0012483C" w:rsidP="0005094F">
      <w:pPr>
        <w:pStyle w:val="Sraopastraipa"/>
        <w:tabs>
          <w:tab w:val="left" w:pos="567"/>
        </w:tabs>
        <w:spacing w:after="0"/>
        <w:ind w:left="0"/>
        <w:rPr>
          <w:sz w:val="24"/>
          <w:szCs w:val="24"/>
          <w:lang w:val="lt"/>
        </w:rPr>
      </w:pPr>
      <w:r w:rsidRPr="00977FC3">
        <w:rPr>
          <w:sz w:val="24"/>
          <w:szCs w:val="24"/>
          <w:lang w:val="lt"/>
        </w:rPr>
        <w:t>Pirkim</w:t>
      </w:r>
      <w:r w:rsidR="0005094F" w:rsidRPr="00977FC3">
        <w:rPr>
          <w:sz w:val="24"/>
          <w:szCs w:val="24"/>
          <w:lang w:val="lt"/>
        </w:rPr>
        <w:t>ų</w:t>
      </w:r>
      <w:r w:rsidRPr="00977FC3">
        <w:rPr>
          <w:sz w:val="24"/>
          <w:szCs w:val="24"/>
          <w:lang w:val="lt"/>
        </w:rPr>
        <w:t xml:space="preserve"> sąlygų 4 priedo </w:t>
      </w:r>
      <w:r w:rsidRPr="00977FC3">
        <w:rPr>
          <w:sz w:val="24"/>
          <w:szCs w:val="24"/>
        </w:rPr>
        <w:t xml:space="preserve">lentelės „Kvalifikacijos reikalavimai“ 3.1 – 3.3 punktuose nustatyti reikalavimai ypatingojo ir neypatingojo statinio statybos darbų vadovams, ypatingojo statinio specialiųjų statybos darbų vadovams, o skiltyje „Atitiktį pagrindžiantys dokumentai“ prie užsienio šalių specialistų pateikiamų dokumentų išvardinti ypatingojo statinio </w:t>
      </w:r>
      <w:r w:rsidRPr="00977FC3">
        <w:rPr>
          <w:b/>
          <w:bCs/>
          <w:sz w:val="24"/>
          <w:szCs w:val="24"/>
        </w:rPr>
        <w:t>projekto</w:t>
      </w:r>
      <w:r w:rsidRPr="00025767">
        <w:rPr>
          <w:b/>
          <w:bCs/>
          <w:sz w:val="24"/>
          <w:szCs w:val="24"/>
        </w:rPr>
        <w:t xml:space="preserve"> vadovas</w:t>
      </w:r>
      <w:r w:rsidRPr="00025767">
        <w:rPr>
          <w:sz w:val="24"/>
          <w:szCs w:val="24"/>
        </w:rPr>
        <w:t xml:space="preserve">, ypatingo statinio </w:t>
      </w:r>
      <w:r w:rsidRPr="00025767">
        <w:rPr>
          <w:b/>
          <w:bCs/>
          <w:sz w:val="24"/>
          <w:szCs w:val="24"/>
        </w:rPr>
        <w:t>projekto vykdymo priežiūros vadovas</w:t>
      </w:r>
      <w:r w:rsidR="00FF3D55" w:rsidRPr="00025767">
        <w:rPr>
          <w:b/>
          <w:bCs/>
          <w:sz w:val="24"/>
          <w:szCs w:val="24"/>
        </w:rPr>
        <w:t xml:space="preserve">. </w:t>
      </w:r>
      <w:r w:rsidR="00FF3D55" w:rsidRPr="00025767">
        <w:rPr>
          <w:sz w:val="24"/>
          <w:szCs w:val="24"/>
        </w:rPr>
        <w:t>T</w:t>
      </w:r>
      <w:r w:rsidRPr="00025767">
        <w:rPr>
          <w:sz w:val="24"/>
          <w:szCs w:val="24"/>
        </w:rPr>
        <w:t>arnyba</w:t>
      </w:r>
      <w:r w:rsidRPr="00977FC3">
        <w:rPr>
          <w:sz w:val="24"/>
          <w:szCs w:val="24"/>
        </w:rPr>
        <w:t xml:space="preserve"> rekomenduo</w:t>
      </w:r>
      <w:r w:rsidR="00FF3D55" w:rsidRPr="00977FC3">
        <w:rPr>
          <w:sz w:val="24"/>
          <w:szCs w:val="24"/>
        </w:rPr>
        <w:t>j</w:t>
      </w:r>
      <w:r w:rsidRPr="00977FC3">
        <w:rPr>
          <w:sz w:val="24"/>
          <w:szCs w:val="24"/>
        </w:rPr>
        <w:t xml:space="preserve">a patikslinti šią dalį atsižvelgiant į pačiame kvalifikacijos reikalavime nustatytus kvalifikacijos reikalavimus atitinkamiems vadovams, </w:t>
      </w:r>
      <w:r w:rsidR="00FF3D55" w:rsidRPr="00977FC3">
        <w:rPr>
          <w:sz w:val="24"/>
          <w:szCs w:val="24"/>
        </w:rPr>
        <w:t xml:space="preserve">t. y. </w:t>
      </w:r>
      <w:r w:rsidRPr="00977FC3">
        <w:rPr>
          <w:sz w:val="24"/>
          <w:szCs w:val="24"/>
        </w:rPr>
        <w:t>nurodyti tik tokius vadovus, kuriems yra nustatytas konkretus kvalifikacijos reikalavimas (pavyzdžiui, nėra nustatyto reikalavimo turėti statinio projekto</w:t>
      </w:r>
      <w:r w:rsidR="00FF3D55" w:rsidRPr="00977FC3">
        <w:rPr>
          <w:sz w:val="24"/>
          <w:szCs w:val="24"/>
        </w:rPr>
        <w:t xml:space="preserve">, projekto vykdymo priežiūros </w:t>
      </w:r>
      <w:r w:rsidRPr="00977FC3">
        <w:rPr>
          <w:sz w:val="24"/>
          <w:szCs w:val="24"/>
        </w:rPr>
        <w:t>vadov</w:t>
      </w:r>
      <w:r w:rsidR="00FF3D55" w:rsidRPr="00977FC3">
        <w:rPr>
          <w:sz w:val="24"/>
          <w:szCs w:val="24"/>
        </w:rPr>
        <w:t>us</w:t>
      </w:r>
      <w:r w:rsidRPr="00977FC3">
        <w:rPr>
          <w:sz w:val="24"/>
          <w:szCs w:val="24"/>
        </w:rPr>
        <w:t xml:space="preserve">, tačiau yra nustatytas reikalavimas </w:t>
      </w:r>
      <w:r w:rsidR="00FF3D55" w:rsidRPr="00977FC3">
        <w:rPr>
          <w:b/>
          <w:bCs/>
          <w:sz w:val="24"/>
          <w:szCs w:val="24"/>
        </w:rPr>
        <w:t>neypatingojo</w:t>
      </w:r>
      <w:r w:rsidR="00FF3D55" w:rsidRPr="00977FC3">
        <w:rPr>
          <w:sz w:val="24"/>
          <w:szCs w:val="24"/>
        </w:rPr>
        <w:t xml:space="preserve"> statinio statybos vadovui</w:t>
      </w:r>
      <w:r w:rsidRPr="00977FC3">
        <w:rPr>
          <w:sz w:val="24"/>
          <w:szCs w:val="24"/>
        </w:rPr>
        <w:t xml:space="preserve">). </w:t>
      </w:r>
    </w:p>
    <w:p w14:paraId="00422300" w14:textId="3292B80C" w:rsidR="00C16935" w:rsidRPr="00977FC3" w:rsidRDefault="0012483C" w:rsidP="00EF5275">
      <w:pPr>
        <w:pStyle w:val="Sraopastraipa"/>
        <w:tabs>
          <w:tab w:val="left" w:pos="567"/>
        </w:tabs>
        <w:spacing w:after="0"/>
        <w:ind w:left="0"/>
        <w:rPr>
          <w:sz w:val="24"/>
          <w:szCs w:val="24"/>
        </w:rPr>
      </w:pPr>
      <w:r w:rsidRPr="00977FC3">
        <w:rPr>
          <w:sz w:val="24"/>
          <w:szCs w:val="24"/>
        </w:rPr>
        <w:t>Taip pat nurodyta pareiga užsienio šalių specialistams, t. y.</w:t>
      </w:r>
      <w:r w:rsidR="00EF5275" w:rsidRPr="00977FC3">
        <w:rPr>
          <w:sz w:val="24"/>
          <w:szCs w:val="24"/>
        </w:rPr>
        <w:t>“</w:t>
      </w:r>
      <w:r w:rsidRPr="00977FC3">
        <w:rPr>
          <w:sz w:val="24"/>
          <w:szCs w:val="24"/>
        </w:rPr>
        <w:t xml:space="preserve"> ypatingo statinio </w:t>
      </w:r>
      <w:r w:rsidRPr="00977FC3">
        <w:rPr>
          <w:b/>
          <w:bCs/>
          <w:sz w:val="24"/>
          <w:szCs w:val="24"/>
        </w:rPr>
        <w:t>projekto vadovui</w:t>
      </w:r>
      <w:r w:rsidRPr="00977FC3">
        <w:rPr>
          <w:sz w:val="24"/>
          <w:szCs w:val="24"/>
        </w:rPr>
        <w:t xml:space="preserve">, ypatingo statinio </w:t>
      </w:r>
      <w:r w:rsidRPr="00977FC3">
        <w:rPr>
          <w:b/>
          <w:bCs/>
          <w:sz w:val="24"/>
          <w:szCs w:val="24"/>
        </w:rPr>
        <w:t>projekto vykdymo priežiūros</w:t>
      </w:r>
      <w:r w:rsidRPr="00977FC3">
        <w:rPr>
          <w:sz w:val="24"/>
          <w:szCs w:val="24"/>
        </w:rPr>
        <w:t xml:space="preserve"> vadovui (jei į projekto vadovo ir projekto vykdymo priežiūros vadovo pareigas bus siūlomas architektas), po pirkimo paskelbimo kaip įmanoma greičiau kreiptis į Lietuvos Respublikos aplinkos ministeriją (https://am.lrv.lt/) ir Lietuvos architektų rūmus (https://www.architekturumai.lt),  su prašymu išduoti teisės pripažinimo dokumentą</w:t>
      </w:r>
      <w:r w:rsidR="00EF5275" w:rsidRPr="00977FC3">
        <w:rPr>
          <w:sz w:val="24"/>
          <w:szCs w:val="24"/>
        </w:rPr>
        <w:t>“</w:t>
      </w:r>
      <w:r w:rsidR="00FF3D55" w:rsidRPr="00977FC3">
        <w:rPr>
          <w:sz w:val="24"/>
          <w:szCs w:val="24"/>
        </w:rPr>
        <w:t>. Atsižvelgiant į aukščiau pateiktas pastabas (atitiktį pagrindžian</w:t>
      </w:r>
      <w:r w:rsidR="00977FC3">
        <w:rPr>
          <w:sz w:val="24"/>
          <w:szCs w:val="24"/>
        </w:rPr>
        <w:t xml:space="preserve">čių </w:t>
      </w:r>
      <w:r w:rsidR="00FF3D55" w:rsidRPr="00977FC3">
        <w:rPr>
          <w:sz w:val="24"/>
          <w:szCs w:val="24"/>
        </w:rPr>
        <w:t xml:space="preserve"> dokument</w:t>
      </w:r>
      <w:r w:rsidR="00977FC3">
        <w:rPr>
          <w:sz w:val="24"/>
          <w:szCs w:val="24"/>
        </w:rPr>
        <w:t xml:space="preserve">ų turi būti reikalaujama atsižvelgiant į </w:t>
      </w:r>
      <w:r w:rsidR="00FF3D55" w:rsidRPr="00977FC3">
        <w:rPr>
          <w:sz w:val="24"/>
          <w:szCs w:val="24"/>
        </w:rPr>
        <w:t>pa</w:t>
      </w:r>
      <w:r w:rsidR="00B4215B" w:rsidRPr="00977FC3">
        <w:rPr>
          <w:sz w:val="24"/>
          <w:szCs w:val="24"/>
        </w:rPr>
        <w:t>čius</w:t>
      </w:r>
      <w:r w:rsidR="00FF3D55" w:rsidRPr="00977FC3">
        <w:rPr>
          <w:sz w:val="24"/>
          <w:szCs w:val="24"/>
        </w:rPr>
        <w:t xml:space="preserve"> kvalifikacijos reikalavim</w:t>
      </w:r>
      <w:r w:rsidR="00B4215B" w:rsidRPr="00977FC3">
        <w:rPr>
          <w:sz w:val="24"/>
          <w:szCs w:val="24"/>
        </w:rPr>
        <w:t>us</w:t>
      </w:r>
      <w:r w:rsidR="00FF3D55" w:rsidRPr="00977FC3">
        <w:rPr>
          <w:sz w:val="24"/>
          <w:szCs w:val="24"/>
        </w:rPr>
        <w:t>), rekomenduotina panaikinti š</w:t>
      </w:r>
      <w:r w:rsidR="008D3BC2" w:rsidRPr="00977FC3">
        <w:rPr>
          <w:sz w:val="24"/>
          <w:szCs w:val="24"/>
        </w:rPr>
        <w:t xml:space="preserve">į reikalavimą dėl architekto </w:t>
      </w:r>
      <w:r w:rsidR="00B4215B" w:rsidRPr="00977FC3">
        <w:rPr>
          <w:sz w:val="24"/>
          <w:szCs w:val="24"/>
        </w:rPr>
        <w:t xml:space="preserve">pareigų ir </w:t>
      </w:r>
      <w:r w:rsidR="008D3BC2" w:rsidRPr="00977FC3">
        <w:rPr>
          <w:sz w:val="24"/>
          <w:szCs w:val="24"/>
        </w:rPr>
        <w:t>teikiamų dokumentų</w:t>
      </w:r>
      <w:r w:rsidR="00EF5275" w:rsidRPr="00977FC3">
        <w:rPr>
          <w:sz w:val="24"/>
          <w:szCs w:val="24"/>
        </w:rPr>
        <w:t xml:space="preserve">. </w:t>
      </w:r>
    </w:p>
    <w:p w14:paraId="7A72FC1A" w14:textId="77777777" w:rsidR="00C567E7" w:rsidRDefault="00C567E7" w:rsidP="00EF5275">
      <w:pPr>
        <w:pStyle w:val="Sraopastraipa"/>
        <w:tabs>
          <w:tab w:val="left" w:pos="567"/>
        </w:tabs>
        <w:spacing w:after="0"/>
        <w:ind w:left="0"/>
        <w:rPr>
          <w:sz w:val="24"/>
          <w:szCs w:val="24"/>
        </w:rPr>
      </w:pPr>
    </w:p>
    <w:p w14:paraId="6B026D48" w14:textId="59440047" w:rsidR="00281C13" w:rsidRPr="00281C13" w:rsidRDefault="00281C13" w:rsidP="00C567E7">
      <w:pPr>
        <w:spacing w:after="0" w:line="276" w:lineRule="auto"/>
        <w:rPr>
          <w:rFonts w:cstheme="minorHAnsi"/>
          <w:sz w:val="24"/>
          <w:szCs w:val="24"/>
        </w:rPr>
      </w:pPr>
      <w:r w:rsidRPr="00281C13">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281C13">
        <w:rPr>
          <w:rFonts w:cstheme="minorHAnsi"/>
          <w:b/>
          <w:bCs/>
          <w:sz w:val="24"/>
          <w:szCs w:val="24"/>
        </w:rPr>
        <w:t xml:space="preserve"> </w:t>
      </w:r>
      <w:r w:rsidRPr="00281C13">
        <w:rPr>
          <w:rFonts w:cstheme="minorHAnsi"/>
          <w:sz w:val="24"/>
          <w:szCs w:val="24"/>
        </w:rPr>
        <w:t>terminą protingam laikotarpiui, per kurį potencialūs tiekėjai galėtų susipažinti su patikslintais ir pakeistais Pirkim</w:t>
      </w:r>
      <w:r w:rsidR="00EC622E">
        <w:rPr>
          <w:rFonts w:cstheme="minorHAnsi"/>
          <w:sz w:val="24"/>
          <w:szCs w:val="24"/>
        </w:rPr>
        <w:t>ų</w:t>
      </w:r>
      <w:r w:rsidRPr="00281C13">
        <w:rPr>
          <w:rFonts w:cstheme="minorHAnsi"/>
          <w:sz w:val="24"/>
          <w:szCs w:val="24"/>
        </w:rPr>
        <w:t xml:space="preserve"> dokumentais.</w:t>
      </w:r>
    </w:p>
    <w:p w14:paraId="57274191" w14:textId="77777777" w:rsidR="00281C13" w:rsidRPr="00281C13" w:rsidRDefault="00281C13" w:rsidP="00EC622E">
      <w:pPr>
        <w:spacing w:after="0" w:line="276" w:lineRule="auto"/>
        <w:rPr>
          <w:rFonts w:cstheme="minorHAnsi"/>
          <w:sz w:val="24"/>
          <w:szCs w:val="24"/>
        </w:rPr>
      </w:pPr>
      <w:r w:rsidRPr="00281C13">
        <w:rPr>
          <w:sz w:val="24"/>
          <w:szCs w:val="24"/>
        </w:rPr>
        <w:lastRenderedPageBreak/>
        <w:t>Pažymėtina, kad visais atvejais sprendimą dėl tolimesnio Pirkimų procedūrų vykdymo ar nutraukimo priima pati Perkančioji organizacija, vadovaudamasi Įstatymo 29 straipsnio 3</w:t>
      </w:r>
      <w:r w:rsidRPr="00281C13">
        <w:rPr>
          <w:rFonts w:cstheme="minorHAnsi"/>
          <w:sz w:val="24"/>
          <w:szCs w:val="24"/>
          <w:vertAlign w:val="superscript"/>
        </w:rPr>
        <w:footnoteReference w:id="1"/>
      </w:r>
      <w:r w:rsidRPr="00281C13">
        <w:rPr>
          <w:sz w:val="24"/>
          <w:szCs w:val="24"/>
        </w:rPr>
        <w:t xml:space="preserve"> ir 4</w:t>
      </w:r>
      <w:r w:rsidRPr="00281C13">
        <w:rPr>
          <w:rFonts w:cstheme="minorHAnsi"/>
          <w:sz w:val="24"/>
          <w:szCs w:val="24"/>
          <w:vertAlign w:val="superscript"/>
        </w:rPr>
        <w:footnoteReference w:id="2"/>
      </w:r>
      <w:r w:rsidRPr="00281C13">
        <w:rPr>
          <w:sz w:val="24"/>
          <w:szCs w:val="24"/>
          <w:vertAlign w:val="superscript"/>
        </w:rPr>
        <w:t xml:space="preserve"> </w:t>
      </w:r>
      <w:r w:rsidRPr="00281C13">
        <w:rPr>
          <w:sz w:val="24"/>
          <w:szCs w:val="24"/>
        </w:rPr>
        <w:t>dalių nuostatomis.</w:t>
      </w:r>
    </w:p>
    <w:bookmarkEnd w:id="0"/>
    <w:p w14:paraId="5991B746" w14:textId="77777777" w:rsidR="0005094F" w:rsidRDefault="0005094F" w:rsidP="00754AD2">
      <w:pPr>
        <w:spacing w:line="276" w:lineRule="auto"/>
        <w:ind w:firstLine="709"/>
        <w:rPr>
          <w:sz w:val="24"/>
          <w:szCs w:val="24"/>
        </w:rPr>
      </w:pPr>
    </w:p>
    <w:p w14:paraId="5EB5E41B" w14:textId="77777777" w:rsidR="00532E53" w:rsidRDefault="00532E53" w:rsidP="00754AD2">
      <w:pPr>
        <w:spacing w:line="276" w:lineRule="auto"/>
        <w:ind w:firstLine="709"/>
        <w:rPr>
          <w:sz w:val="24"/>
          <w:szCs w:val="24"/>
        </w:rPr>
      </w:pPr>
    </w:p>
    <w:p w14:paraId="21E35D28" w14:textId="77777777" w:rsidR="00754AD2" w:rsidRDefault="00754AD2"/>
    <w:sectPr w:rsidR="00754AD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A7A5" w14:textId="77777777" w:rsidR="00585842" w:rsidRDefault="00585842" w:rsidP="00C16935">
      <w:pPr>
        <w:spacing w:after="0" w:line="240" w:lineRule="auto"/>
      </w:pPr>
      <w:r>
        <w:separator/>
      </w:r>
    </w:p>
  </w:endnote>
  <w:endnote w:type="continuationSeparator" w:id="0">
    <w:p w14:paraId="1D5C78A0" w14:textId="77777777" w:rsidR="00585842" w:rsidRDefault="00585842" w:rsidP="00C1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2C03" w14:textId="77777777" w:rsidR="00585842" w:rsidRDefault="00585842" w:rsidP="00C16935">
      <w:pPr>
        <w:spacing w:after="0" w:line="240" w:lineRule="auto"/>
      </w:pPr>
      <w:r>
        <w:separator/>
      </w:r>
    </w:p>
  </w:footnote>
  <w:footnote w:type="continuationSeparator" w:id="0">
    <w:p w14:paraId="63FF0485" w14:textId="77777777" w:rsidR="00585842" w:rsidRDefault="00585842" w:rsidP="00C16935">
      <w:pPr>
        <w:spacing w:after="0" w:line="240" w:lineRule="auto"/>
      </w:pPr>
      <w:r>
        <w:continuationSeparator/>
      </w:r>
    </w:p>
  </w:footnote>
  <w:footnote w:id="1">
    <w:p w14:paraId="7FB3EF6A" w14:textId="77777777" w:rsidR="00281C13" w:rsidRPr="001F18B2" w:rsidRDefault="00281C13" w:rsidP="00281C13">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Pr>
          <w:rFonts w:cstheme="minorHAnsi"/>
        </w:rPr>
        <w:t>.</w:t>
      </w:r>
      <w:r w:rsidRPr="001F18B2">
        <w:rPr>
          <w:rFonts w:cstheme="minorHAnsi"/>
        </w:rPr>
        <w:t>“</w:t>
      </w:r>
    </w:p>
  </w:footnote>
  <w:footnote w:id="2">
    <w:p w14:paraId="34F4C0F3" w14:textId="77777777" w:rsidR="00281C13" w:rsidRPr="001F18B2" w:rsidRDefault="00281C13" w:rsidP="00281C13">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cstheme="minorHAnsi"/>
        </w:rPr>
        <w:t>.</w:t>
      </w:r>
      <w:r w:rsidRPr="001F18B2">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F6188"/>
    <w:multiLevelType w:val="multilevel"/>
    <w:tmpl w:val="C47C4058"/>
    <w:lvl w:ilvl="0">
      <w:start w:val="1"/>
      <w:numFmt w:val="decimal"/>
      <w:lvlText w:val="%1."/>
      <w:lvlJc w:val="left"/>
      <w:pPr>
        <w:ind w:left="1211" w:hanging="360"/>
      </w:pPr>
      <w:rPr>
        <w:rFonts w:hint="default"/>
        <w:color w:val="auto"/>
      </w:rPr>
    </w:lvl>
    <w:lvl w:ilvl="1">
      <w:start w:val="1"/>
      <w:numFmt w:val="decimal"/>
      <w:isLgl/>
      <w:lvlText w:val="%1.%2."/>
      <w:lvlJc w:val="left"/>
      <w:pPr>
        <w:ind w:left="1637" w:hanging="360"/>
      </w:pPr>
      <w:rPr>
        <w:rFonts w:ascii="Calibri" w:hAnsi="Calibri" w:cstheme="minorHAnsi" w:hint="default"/>
        <w:w w:val="105"/>
      </w:rPr>
    </w:lvl>
    <w:lvl w:ilvl="2">
      <w:start w:val="1"/>
      <w:numFmt w:val="decimal"/>
      <w:isLgl/>
      <w:lvlText w:val="%1.%2.%3."/>
      <w:lvlJc w:val="left"/>
      <w:pPr>
        <w:ind w:left="1571" w:hanging="720"/>
      </w:pPr>
      <w:rPr>
        <w:rFonts w:ascii="Calibri" w:hAnsi="Calibri" w:cstheme="minorHAnsi" w:hint="default"/>
        <w:w w:val="105"/>
      </w:rPr>
    </w:lvl>
    <w:lvl w:ilvl="3">
      <w:start w:val="1"/>
      <w:numFmt w:val="decimal"/>
      <w:isLgl/>
      <w:lvlText w:val="%1.%2.%3.%4."/>
      <w:lvlJc w:val="left"/>
      <w:pPr>
        <w:ind w:left="1571" w:hanging="720"/>
      </w:pPr>
      <w:rPr>
        <w:rFonts w:ascii="Calibri" w:hAnsi="Calibri" w:cstheme="minorHAnsi" w:hint="default"/>
        <w:w w:val="105"/>
      </w:rPr>
    </w:lvl>
    <w:lvl w:ilvl="4">
      <w:start w:val="1"/>
      <w:numFmt w:val="decimal"/>
      <w:isLgl/>
      <w:lvlText w:val="%1.%2.%3.%4.%5."/>
      <w:lvlJc w:val="left"/>
      <w:pPr>
        <w:ind w:left="1931" w:hanging="1080"/>
      </w:pPr>
      <w:rPr>
        <w:rFonts w:ascii="Calibri" w:hAnsi="Calibri" w:cstheme="minorHAnsi" w:hint="default"/>
        <w:w w:val="105"/>
      </w:rPr>
    </w:lvl>
    <w:lvl w:ilvl="5">
      <w:start w:val="1"/>
      <w:numFmt w:val="decimal"/>
      <w:isLgl/>
      <w:lvlText w:val="%1.%2.%3.%4.%5.%6."/>
      <w:lvlJc w:val="left"/>
      <w:pPr>
        <w:ind w:left="1931" w:hanging="1080"/>
      </w:pPr>
      <w:rPr>
        <w:rFonts w:ascii="Calibri" w:hAnsi="Calibri" w:cstheme="minorHAnsi" w:hint="default"/>
        <w:w w:val="105"/>
      </w:rPr>
    </w:lvl>
    <w:lvl w:ilvl="6">
      <w:start w:val="1"/>
      <w:numFmt w:val="decimal"/>
      <w:isLgl/>
      <w:lvlText w:val="%1.%2.%3.%4.%5.%6.%7."/>
      <w:lvlJc w:val="left"/>
      <w:pPr>
        <w:ind w:left="2291" w:hanging="1440"/>
      </w:pPr>
      <w:rPr>
        <w:rFonts w:ascii="Calibri" w:hAnsi="Calibri" w:cstheme="minorHAnsi" w:hint="default"/>
        <w:w w:val="105"/>
      </w:rPr>
    </w:lvl>
    <w:lvl w:ilvl="7">
      <w:start w:val="1"/>
      <w:numFmt w:val="decimal"/>
      <w:isLgl/>
      <w:lvlText w:val="%1.%2.%3.%4.%5.%6.%7.%8."/>
      <w:lvlJc w:val="left"/>
      <w:pPr>
        <w:ind w:left="2291" w:hanging="1440"/>
      </w:pPr>
      <w:rPr>
        <w:rFonts w:ascii="Calibri" w:hAnsi="Calibri" w:cstheme="minorHAnsi" w:hint="default"/>
        <w:w w:val="105"/>
      </w:rPr>
    </w:lvl>
    <w:lvl w:ilvl="8">
      <w:start w:val="1"/>
      <w:numFmt w:val="decimal"/>
      <w:isLgl/>
      <w:lvlText w:val="%1.%2.%3.%4.%5.%6.%7.%8.%9."/>
      <w:lvlJc w:val="left"/>
      <w:pPr>
        <w:ind w:left="2651" w:hanging="1800"/>
      </w:pPr>
      <w:rPr>
        <w:rFonts w:ascii="Calibri" w:hAnsi="Calibri" w:cstheme="minorHAnsi" w:hint="default"/>
        <w:w w:val="105"/>
      </w:rPr>
    </w:lvl>
  </w:abstractNum>
  <w:abstractNum w:abstractNumId="1" w15:restartNumberingAfterBreak="0">
    <w:nsid w:val="5B494D31"/>
    <w:multiLevelType w:val="multilevel"/>
    <w:tmpl w:val="BBFE72A4"/>
    <w:lvl w:ilvl="0">
      <w:start w:val="1"/>
      <w:numFmt w:val="decimal"/>
      <w:lvlText w:val="%1."/>
      <w:lvlJc w:val="left"/>
      <w:pPr>
        <w:ind w:left="1070" w:hanging="360"/>
      </w:pPr>
      <w:rPr>
        <w:rFonts w:hint="default"/>
      </w:rPr>
    </w:lvl>
    <w:lvl w:ilvl="1">
      <w:start w:val="1"/>
      <w:numFmt w:val="decimal"/>
      <w:isLgl/>
      <w:lvlText w:val="%1.%2."/>
      <w:lvlJc w:val="left"/>
      <w:pPr>
        <w:ind w:left="1637"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16cid:durableId="585966549">
    <w:abstractNumId w:val="0"/>
  </w:num>
  <w:num w:numId="2" w16cid:durableId="33360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D2"/>
    <w:rsid w:val="00025767"/>
    <w:rsid w:val="0005094F"/>
    <w:rsid w:val="0012483C"/>
    <w:rsid w:val="00191FEA"/>
    <w:rsid w:val="00281C13"/>
    <w:rsid w:val="00532E53"/>
    <w:rsid w:val="00585842"/>
    <w:rsid w:val="006A0A7E"/>
    <w:rsid w:val="00754AD2"/>
    <w:rsid w:val="00765E53"/>
    <w:rsid w:val="008D3BC2"/>
    <w:rsid w:val="00977FC3"/>
    <w:rsid w:val="00B4215B"/>
    <w:rsid w:val="00C16935"/>
    <w:rsid w:val="00C27384"/>
    <w:rsid w:val="00C567E7"/>
    <w:rsid w:val="00EC622E"/>
    <w:rsid w:val="00EF5275"/>
    <w:rsid w:val="00FF3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D353"/>
  <w15:chartTrackingRefBased/>
  <w15:docId w15:val="{BFB6F3ED-1C7D-4E82-910F-0ED4CC54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4AD2"/>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754AD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54AD2"/>
    <w:rPr>
      <w:kern w:val="0"/>
      <w14:ligatures w14:val="none"/>
    </w:rPr>
  </w:style>
  <w:style w:type="character" w:styleId="Komentaronuoroda">
    <w:name w:val="annotation reference"/>
    <w:basedOn w:val="Numatytasispastraiposriftas"/>
    <w:uiPriority w:val="99"/>
    <w:unhideWhenUsed/>
    <w:rsid w:val="00754AD2"/>
    <w:rPr>
      <w:sz w:val="16"/>
      <w:szCs w:val="16"/>
    </w:rPr>
  </w:style>
  <w:style w:type="character" w:styleId="Hipersaitas">
    <w:name w:val="Hyperlink"/>
    <w:basedOn w:val="Numatytasispastraiposriftas"/>
    <w:uiPriority w:val="99"/>
    <w:unhideWhenUsed/>
    <w:rsid w:val="00754AD2"/>
    <w:rPr>
      <w:color w:val="0563C1" w:themeColor="hyperlink"/>
      <w:u w:val="single"/>
    </w:rPr>
  </w:style>
  <w:style w:type="character" w:styleId="Neapdorotaspaminjimas">
    <w:name w:val="Unresolved Mention"/>
    <w:basedOn w:val="Numatytasispastraiposriftas"/>
    <w:uiPriority w:val="99"/>
    <w:semiHidden/>
    <w:unhideWhenUsed/>
    <w:rsid w:val="00754AD2"/>
    <w:rPr>
      <w:color w:val="605E5C"/>
      <w:shd w:val="clear" w:color="auto" w:fill="E1DFDD"/>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C16935"/>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C16935"/>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C16935"/>
    <w:rPr>
      <w:vertAlign w:val="superscript"/>
    </w:rPr>
  </w:style>
  <w:style w:type="paragraph" w:styleId="Pataisymai">
    <w:name w:val="Revision"/>
    <w:hidden/>
    <w:uiPriority w:val="99"/>
    <w:semiHidden/>
    <w:rsid w:val="00977FC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D1B35B6-C690-4FC6-9E95-4281A26E63F1}">
  <ds:schemaRefs>
    <ds:schemaRef ds:uri="http://schemas.microsoft.com/sharepoint/v3/contenttype/forms"/>
  </ds:schemaRefs>
</ds:datastoreItem>
</file>

<file path=customXml/itemProps2.xml><?xml version="1.0" encoding="utf-8"?>
<ds:datastoreItem xmlns:ds="http://schemas.openxmlformats.org/officeDocument/2006/customXml" ds:itemID="{F6878125-45CF-4BE0-8E7C-67F741744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D2690-0E62-4CF5-8DA8-AE7C231BD04C}">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2117</Words>
  <Characters>1208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2024-04-29T07:55:00Z</dcterms:created>
  <dcterms:modified xsi:type="dcterms:W3CDTF">2024-04-29T07:59:00Z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