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BC40" w14:textId="77777777" w:rsidR="00E71A1E" w:rsidRPr="004A5D39" w:rsidRDefault="00E71A1E" w:rsidP="007C176E">
      <w:pPr>
        <w:spacing w:after="0" w:line="276" w:lineRule="auto"/>
        <w:ind w:firstLine="567"/>
        <w:rPr>
          <w:rFonts w:cstheme="minorHAnsi"/>
          <w:color w:val="000000" w:themeColor="text1"/>
          <w:sz w:val="24"/>
          <w:szCs w:val="24"/>
        </w:rPr>
      </w:pPr>
      <w:r w:rsidRPr="004A5D39">
        <w:rPr>
          <w:rFonts w:eastAsia="Times New Roman" w:cstheme="minorHAnsi"/>
          <w:color w:val="000000" w:themeColor="text1"/>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BA2947B" w14:textId="3D445495" w:rsidR="00E71A1E" w:rsidRPr="004A5D39" w:rsidRDefault="00E71A1E" w:rsidP="007C176E">
      <w:pPr>
        <w:spacing w:after="0" w:line="276" w:lineRule="auto"/>
        <w:ind w:firstLine="567"/>
        <w:rPr>
          <w:rFonts w:cstheme="minorHAnsi"/>
          <w:color w:val="000000" w:themeColor="text1"/>
          <w:sz w:val="24"/>
          <w:szCs w:val="24"/>
        </w:rPr>
      </w:pPr>
      <w:r w:rsidRPr="004A5D39">
        <w:rPr>
          <w:rFonts w:eastAsia="Times New Roman" w:cstheme="minorHAnsi"/>
          <w:color w:val="000000" w:themeColor="text1"/>
          <w:sz w:val="24"/>
          <w:szCs w:val="24"/>
          <w:lang w:val="lt"/>
        </w:rPr>
        <w:t xml:space="preserve">Vadovaujantis Tarnybai Įstatyme nustatyta pažeidimų prevencijos funkcija, šiuo metu atliekama </w:t>
      </w:r>
      <w:r w:rsidRPr="004A5D39">
        <w:rPr>
          <w:rFonts w:eastAsia="Times New Roman" w:cstheme="minorHAnsi"/>
          <w:b/>
          <w:bCs/>
          <w:color w:val="000000" w:themeColor="text1"/>
          <w:sz w:val="24"/>
          <w:szCs w:val="24"/>
          <w:lang w:val="lt"/>
        </w:rPr>
        <w:t>Alytaus miesto savivaldybės administracijos</w:t>
      </w:r>
      <w:r w:rsidRPr="004A5D39">
        <w:rPr>
          <w:rFonts w:cstheme="minorHAnsi"/>
          <w:b/>
          <w:bCs/>
          <w:color w:val="000000" w:themeColor="text1"/>
          <w:spacing w:val="-2"/>
          <w:sz w:val="24"/>
          <w:szCs w:val="24"/>
        </w:rPr>
        <w:t xml:space="preserve"> </w:t>
      </w:r>
      <w:r w:rsidRPr="004A5D39">
        <w:rPr>
          <w:rFonts w:cstheme="minorHAnsi"/>
          <w:color w:val="000000" w:themeColor="text1"/>
          <w:sz w:val="24"/>
          <w:szCs w:val="24"/>
          <w:lang w:eastAsia="lt-LT"/>
        </w:rPr>
        <w:t>(toliau – Perkančioji organizacija) vykdomo pirkimo Nr.</w:t>
      </w:r>
      <w:r w:rsidRPr="004A5D39">
        <w:rPr>
          <w:rFonts w:cstheme="minorHAnsi"/>
          <w:b/>
          <w:bCs/>
          <w:color w:val="000000" w:themeColor="text1"/>
          <w:sz w:val="24"/>
          <w:szCs w:val="24"/>
          <w:lang w:eastAsia="lt-LT"/>
        </w:rPr>
        <w:t xml:space="preserve"> 709249 „</w:t>
      </w:r>
      <w:r w:rsidRPr="004A5D39">
        <w:rPr>
          <w:rFonts w:cstheme="minorHAnsi"/>
          <w:color w:val="000000" w:themeColor="text1"/>
          <w:sz w:val="24"/>
          <w:szCs w:val="24"/>
          <w:shd w:val="clear" w:color="auto" w:fill="FFFFFF"/>
        </w:rPr>
        <w:t>Pėsčiųjų tilto į Jaunimo parką kapitalinio remonto darbai</w:t>
      </w:r>
      <w:r w:rsidRPr="004A5D39">
        <w:rPr>
          <w:rFonts w:cstheme="minorHAnsi"/>
          <w:b/>
          <w:bCs/>
          <w:color w:val="000000" w:themeColor="text1"/>
          <w:sz w:val="24"/>
          <w:szCs w:val="24"/>
          <w:lang w:eastAsia="lt-LT"/>
        </w:rPr>
        <w:t>“</w:t>
      </w:r>
      <w:r w:rsidRPr="004A5D39">
        <w:rPr>
          <w:rFonts w:cstheme="minorHAnsi"/>
          <w:color w:val="000000" w:themeColor="text1"/>
          <w:sz w:val="24"/>
          <w:szCs w:val="24"/>
          <w:lang w:eastAsia="lt-LT"/>
        </w:rPr>
        <w:t xml:space="preserve"> (toliau – Pirkimas) </w:t>
      </w:r>
      <w:r w:rsidRPr="004A5D39">
        <w:rPr>
          <w:rFonts w:cstheme="minorHAnsi"/>
          <w:color w:val="000000" w:themeColor="text1"/>
          <w:sz w:val="24"/>
          <w:szCs w:val="24"/>
        </w:rPr>
        <w:t>dokumentų atitikties Įstatymui ir jį įgyvendinantiems teisės aktams peržiūra (peržiūra prevenciniais tikslais atliekama tam tikra apimtimi).</w:t>
      </w:r>
    </w:p>
    <w:p w14:paraId="7726F31E" w14:textId="77777777" w:rsidR="00E71A1E" w:rsidRPr="004A5D39" w:rsidRDefault="00E71A1E" w:rsidP="007C176E">
      <w:pPr>
        <w:spacing w:after="0" w:line="276" w:lineRule="auto"/>
        <w:ind w:firstLine="567"/>
        <w:rPr>
          <w:rFonts w:cstheme="minorHAnsi"/>
          <w:color w:val="000000" w:themeColor="text1"/>
          <w:sz w:val="24"/>
          <w:szCs w:val="24"/>
          <w:lang w:eastAsia="lt-LT"/>
        </w:rPr>
      </w:pPr>
      <w:r w:rsidRPr="004A5D39">
        <w:rPr>
          <w:rFonts w:cstheme="minorHAnsi"/>
          <w:color w:val="000000" w:themeColor="text1"/>
          <w:sz w:val="24"/>
          <w:szCs w:val="24"/>
          <w:lang w:eastAsia="lt-LT"/>
        </w:rPr>
        <w:t>Tarnyba, prevencine tvarka peržiūrėjusi Pirkimo dokumentus ir atsižvelgdama į galiojantį teisinį reglamentavimą, teikia klausimus, pastabas ir rekomendacijas (toliau – Rekomendacija) dėl Pirkimo dokumentų nuostatų.</w:t>
      </w:r>
    </w:p>
    <w:p w14:paraId="0B6E7A31" w14:textId="77777777" w:rsidR="00E71A1E" w:rsidRPr="004A5D39" w:rsidRDefault="00E71A1E" w:rsidP="007C176E">
      <w:pPr>
        <w:spacing w:after="0" w:line="276" w:lineRule="auto"/>
        <w:ind w:firstLine="709"/>
        <w:rPr>
          <w:rFonts w:cstheme="minorHAnsi"/>
          <w:b/>
          <w:bCs/>
          <w:color w:val="000000" w:themeColor="text1"/>
          <w:sz w:val="24"/>
          <w:szCs w:val="24"/>
          <w:lang w:eastAsia="lt-LT"/>
        </w:rPr>
      </w:pPr>
      <w:r w:rsidRPr="004A5D39">
        <w:rPr>
          <w:rFonts w:cstheme="minorHAnsi"/>
          <w:b/>
          <w:color w:val="000000" w:themeColor="text1"/>
          <w:sz w:val="24"/>
          <w:szCs w:val="24"/>
          <w:lang w:eastAsia="lt-LT"/>
        </w:rPr>
        <w:t>1.Dėl kvalifikacijos reikalavimų tiekėjui</w:t>
      </w:r>
    </w:p>
    <w:p w14:paraId="13A20FE7" w14:textId="7AC20DCE" w:rsidR="00940479" w:rsidRDefault="00E71A1E" w:rsidP="00E54B7F">
      <w:pPr>
        <w:spacing w:after="0" w:line="276" w:lineRule="auto"/>
        <w:ind w:firstLine="567"/>
        <w:rPr>
          <w:rFonts w:cstheme="minorHAnsi"/>
          <w:color w:val="000000" w:themeColor="text1"/>
          <w:sz w:val="24"/>
          <w:szCs w:val="24"/>
        </w:rPr>
      </w:pPr>
      <w:r w:rsidRPr="004A5D39">
        <w:rPr>
          <w:rFonts w:cstheme="minorHAnsi"/>
          <w:color w:val="000000" w:themeColor="text1"/>
          <w:sz w:val="24"/>
          <w:szCs w:val="24"/>
        </w:rPr>
        <w:t>1.1. Specialiųjų pirkimo sąlygų 4 priedo „Tiekėjų kvalifikacijos reikalavimai ir reikalavimai laikytis kokybės vadybos sistemos ir (arba) aplinkos apsaugos vadybos sistemų standartų“</w:t>
      </w:r>
      <w:r w:rsidR="00F73891">
        <w:rPr>
          <w:rFonts w:cstheme="minorHAnsi"/>
          <w:color w:val="000000" w:themeColor="text1"/>
          <w:sz w:val="24"/>
          <w:szCs w:val="24"/>
        </w:rPr>
        <w:t xml:space="preserve"> </w:t>
      </w:r>
      <w:r w:rsidRPr="004A5D39">
        <w:rPr>
          <w:rFonts w:cstheme="minorHAnsi"/>
          <w:color w:val="000000" w:themeColor="text1"/>
          <w:sz w:val="24"/>
          <w:szCs w:val="24"/>
        </w:rPr>
        <w:t>1.1 papunktyje</w:t>
      </w:r>
      <w:r w:rsidR="00DF3617" w:rsidRPr="004A5D39">
        <w:rPr>
          <w:rFonts w:cstheme="minorHAnsi"/>
          <w:color w:val="000000" w:themeColor="text1"/>
          <w:sz w:val="24"/>
          <w:szCs w:val="24"/>
        </w:rPr>
        <w:t xml:space="preserve"> „Teisė verstis veikla“</w:t>
      </w:r>
      <w:r w:rsidRPr="004A5D39">
        <w:rPr>
          <w:rFonts w:cstheme="minorHAnsi"/>
          <w:color w:val="000000" w:themeColor="text1"/>
          <w:sz w:val="24"/>
          <w:szCs w:val="24"/>
        </w:rPr>
        <w:t xml:space="preserve"> nustatytas kvalifikacijos reikalavimas „</w:t>
      </w:r>
      <w:r w:rsidRPr="004A5D39">
        <w:rPr>
          <w:rFonts w:cstheme="minorHAnsi"/>
          <w:color w:val="000000" w:themeColor="text1"/>
          <w:sz w:val="24"/>
          <w:szCs w:val="24"/>
          <w:shd w:val="clear" w:color="auto" w:fill="FFFFFF"/>
          <w:lang w:eastAsia="lt-LT"/>
        </w:rPr>
        <w:t>Tiekėjas turi turėti teisę atlikti perkamus susisiekimo komunikacijų (kitų transporto statinių) statybos darbus.“</w:t>
      </w:r>
      <w:r w:rsidR="00561CE9" w:rsidRPr="004A5D39">
        <w:rPr>
          <w:rFonts w:cstheme="minorHAnsi"/>
          <w:color w:val="000000" w:themeColor="text1"/>
          <w:sz w:val="24"/>
          <w:szCs w:val="24"/>
          <w:shd w:val="clear" w:color="auto" w:fill="FFFFFF"/>
        </w:rPr>
        <w:t xml:space="preserve"> </w:t>
      </w:r>
    </w:p>
    <w:p w14:paraId="236D43DD" w14:textId="77777777" w:rsidR="00C34CA0" w:rsidRDefault="00940479" w:rsidP="00E54B7F">
      <w:pPr>
        <w:spacing w:after="0" w:line="276" w:lineRule="auto"/>
        <w:ind w:firstLine="567"/>
        <w:rPr>
          <w:rFonts w:cstheme="minorHAnsi"/>
          <w:color w:val="000000" w:themeColor="text1"/>
          <w:sz w:val="24"/>
          <w:szCs w:val="24"/>
          <w:shd w:val="clear" w:color="auto" w:fill="FFFFFF"/>
        </w:rPr>
      </w:pPr>
      <w:r>
        <w:rPr>
          <w:rFonts w:cstheme="minorHAnsi"/>
          <w:color w:val="000000" w:themeColor="text1"/>
          <w:sz w:val="24"/>
          <w:szCs w:val="24"/>
        </w:rPr>
        <w:t>P</w:t>
      </w:r>
      <w:r w:rsidR="00E01400" w:rsidRPr="004A5D39">
        <w:rPr>
          <w:rFonts w:cstheme="minorHAnsi"/>
          <w:color w:val="000000" w:themeColor="text1"/>
          <w:sz w:val="24"/>
          <w:szCs w:val="24"/>
        </w:rPr>
        <w:t>rie atitiktį reikalavimui įrodančių dokumentų nurodyta</w:t>
      </w:r>
      <w:r w:rsidR="007D5D4C" w:rsidRPr="004A5D39">
        <w:rPr>
          <w:rFonts w:cstheme="minorHAnsi"/>
          <w:color w:val="000000" w:themeColor="text1"/>
          <w:sz w:val="24"/>
          <w:szCs w:val="24"/>
        </w:rPr>
        <w:t xml:space="preserve"> „</w:t>
      </w:r>
      <w:r w:rsidR="007D5D4C" w:rsidRPr="004A5D39">
        <w:rPr>
          <w:rFonts w:eastAsia="Times New Roman" w:cstheme="minorHAnsi"/>
          <w:color w:val="000000" w:themeColor="text1"/>
          <w:sz w:val="24"/>
          <w:szCs w:val="24"/>
          <w:lang w:eastAsia="lt-LT"/>
        </w:rPr>
        <w:t xml:space="preserve">Pateikti galiojančio Lietuvos Respublikos įgaliotos institucijos išduoto kvalifikacijos atestato, suteikiančio teisę būti </w:t>
      </w:r>
      <w:r w:rsidR="007D5D4C" w:rsidRPr="004A5D39">
        <w:rPr>
          <w:rFonts w:cstheme="minorHAnsi"/>
          <w:color w:val="000000" w:themeColor="text1"/>
          <w:sz w:val="24"/>
          <w:szCs w:val="24"/>
          <w:shd w:val="clear" w:color="auto" w:fill="FFFFFF"/>
        </w:rPr>
        <w:t>Pateikti galiojančio Lietuvos Respublikos įgaliotos institucijos išduoto kvalifikacijos atestato, suteikiančio teisę būti ypatingojo statinio statybos rangovu statinių: susisiekimo komunikacijų (kiti transporto statiniai) kopiją, patvirtintą įmonės vadovo arba jo įgalioto asmens.“</w:t>
      </w:r>
    </w:p>
    <w:p w14:paraId="7491573F" w14:textId="672A54D6" w:rsidR="00865542" w:rsidRPr="004A5D39" w:rsidRDefault="00D249B0" w:rsidP="00E54B7F">
      <w:pPr>
        <w:spacing w:after="0" w:line="276" w:lineRule="auto"/>
        <w:ind w:firstLine="567"/>
        <w:rPr>
          <w:rFonts w:cstheme="minorHAnsi"/>
          <w:color w:val="000000" w:themeColor="text1"/>
          <w:sz w:val="24"/>
          <w:szCs w:val="24"/>
        </w:rPr>
      </w:pPr>
      <w:r w:rsidRPr="004A5D39">
        <w:rPr>
          <w:rFonts w:cstheme="minorHAnsi"/>
          <w:color w:val="000000" w:themeColor="text1"/>
          <w:sz w:val="24"/>
          <w:szCs w:val="24"/>
          <w:shd w:val="clear" w:color="auto" w:fill="FFFFFF"/>
        </w:rPr>
        <w:t xml:space="preserve">Tarnybos parengtose Statybos darbų pirkimų gairėse </w:t>
      </w:r>
      <w:r w:rsidR="009F7630" w:rsidRPr="009F7630">
        <w:rPr>
          <w:rFonts w:cstheme="minorHAnsi"/>
          <w:color w:val="000000" w:themeColor="text1"/>
          <w:sz w:val="24"/>
          <w:szCs w:val="24"/>
          <w:shd w:val="clear" w:color="auto" w:fill="FFFFFF"/>
        </w:rPr>
        <w:t>(</w:t>
      </w:r>
      <w:hyperlink r:id="rId10" w:history="1">
        <w:r w:rsidR="009F7630" w:rsidRPr="009F7630">
          <w:rPr>
            <w:rStyle w:val="Hipersaitas"/>
            <w:rFonts w:cstheme="minorHAnsi"/>
            <w:sz w:val="24"/>
            <w:szCs w:val="24"/>
            <w:shd w:val="clear" w:color="auto" w:fill="FFFFFF"/>
          </w:rPr>
          <w:t>https://vpt.lrv.lt/uploads/vpt/documents/files/mp/darbu_gaires.pdf</w:t>
        </w:r>
      </w:hyperlink>
      <w:r w:rsidR="009F7630" w:rsidRPr="009F7630">
        <w:rPr>
          <w:rFonts w:cstheme="minorHAnsi"/>
          <w:color w:val="000000" w:themeColor="text1"/>
          <w:sz w:val="24"/>
          <w:szCs w:val="24"/>
          <w:shd w:val="clear" w:color="auto" w:fill="FFFFFF"/>
        </w:rPr>
        <w:t xml:space="preserve"> )</w:t>
      </w:r>
      <w:r w:rsidR="009F7630">
        <w:rPr>
          <w:rFonts w:cstheme="minorHAnsi"/>
          <w:color w:val="000000" w:themeColor="text1"/>
          <w:sz w:val="24"/>
          <w:szCs w:val="24"/>
          <w:shd w:val="clear" w:color="auto" w:fill="FFFFFF"/>
        </w:rPr>
        <w:t xml:space="preserve"> </w:t>
      </w:r>
      <w:r w:rsidRPr="004A5D39">
        <w:rPr>
          <w:rFonts w:cstheme="minorHAnsi"/>
          <w:color w:val="000000" w:themeColor="text1"/>
          <w:sz w:val="24"/>
          <w:szCs w:val="24"/>
          <w:shd w:val="clear" w:color="auto" w:fill="FFFFFF"/>
        </w:rPr>
        <w:t>yra nurodyta, kokie įrodantys dokumentai tur</w:t>
      </w:r>
      <w:r w:rsidR="009F7630">
        <w:rPr>
          <w:rFonts w:cstheme="minorHAnsi"/>
          <w:color w:val="000000" w:themeColor="text1"/>
          <w:sz w:val="24"/>
          <w:szCs w:val="24"/>
          <w:shd w:val="clear" w:color="auto" w:fill="FFFFFF"/>
        </w:rPr>
        <w:t>i</w:t>
      </w:r>
      <w:r w:rsidRPr="004A5D39">
        <w:rPr>
          <w:rFonts w:cstheme="minorHAnsi"/>
          <w:color w:val="000000" w:themeColor="text1"/>
          <w:sz w:val="24"/>
          <w:szCs w:val="24"/>
          <w:shd w:val="clear" w:color="auto" w:fill="FFFFFF"/>
        </w:rPr>
        <w:t xml:space="preserve"> būti</w:t>
      </w:r>
      <w:r w:rsidR="002B1F2E">
        <w:rPr>
          <w:rFonts w:cstheme="minorHAnsi"/>
          <w:color w:val="000000" w:themeColor="text1"/>
          <w:sz w:val="24"/>
          <w:szCs w:val="24"/>
          <w:shd w:val="clear" w:color="auto" w:fill="FFFFFF"/>
        </w:rPr>
        <w:t xml:space="preserve"> pateikiami</w:t>
      </w:r>
      <w:r w:rsidRPr="004A5D39">
        <w:rPr>
          <w:rFonts w:cstheme="minorHAnsi"/>
          <w:color w:val="000000" w:themeColor="text1"/>
          <w:sz w:val="24"/>
          <w:szCs w:val="24"/>
          <w:shd w:val="clear" w:color="auto" w:fill="FFFFFF"/>
        </w:rPr>
        <w:t xml:space="preserve">: </w:t>
      </w:r>
      <w:r w:rsidRPr="004A5D39">
        <w:rPr>
          <w:rStyle w:val="cf01"/>
          <w:rFonts w:asciiTheme="minorHAnsi" w:hAnsiTheme="minorHAnsi" w:cstheme="minorHAnsi"/>
          <w:color w:val="000000" w:themeColor="text1"/>
          <w:sz w:val="24"/>
          <w:szCs w:val="24"/>
        </w:rPr>
        <w:t>Lietuvos Respublikoje ir trečiosiose šalyse įsteigtiems juridiniams asmenims, kitoms organizacijoms ar jų padaliniams SSVA (iki 2022-04-30 SPSC) išduoti kvalifikacijos atestatai ar užsienio šalies tiekėjams</w:t>
      </w:r>
      <w:r w:rsidR="00911DC1" w:rsidRPr="004A5D39">
        <w:rPr>
          <w:rStyle w:val="Puslapioinaosnuoroda"/>
          <w:rFonts w:cstheme="minorHAnsi"/>
          <w:color w:val="000000" w:themeColor="text1"/>
          <w:sz w:val="24"/>
          <w:szCs w:val="24"/>
        </w:rPr>
        <w:footnoteReference w:id="1"/>
      </w:r>
      <w:r w:rsidRPr="004A5D39">
        <w:rPr>
          <w:rStyle w:val="cf01"/>
          <w:rFonts w:asciiTheme="minorHAnsi" w:hAnsiTheme="minorHAnsi" w:cstheme="minorHAnsi"/>
          <w:color w:val="000000" w:themeColor="text1"/>
          <w:sz w:val="24"/>
          <w:szCs w:val="24"/>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w:t>
      </w:r>
      <w:r w:rsidRPr="004A5D39">
        <w:rPr>
          <w:rStyle w:val="cf01"/>
          <w:rFonts w:asciiTheme="minorHAnsi" w:hAnsiTheme="minorHAnsi" w:cstheme="minorHAnsi"/>
          <w:color w:val="000000" w:themeColor="text1"/>
          <w:sz w:val="24"/>
          <w:szCs w:val="24"/>
        </w:rPr>
        <w:lastRenderedPageBreak/>
        <w:t xml:space="preserve">patvirtinimo dokumentai Lietuvoje gali būti išduoti ir po paraiškų / pasiūlymų pateikimo datos, tačiau pačią teisę tiekėjas kilmės šalyje turi būti įgijęs iki paraiškų / pasiūlymų pateikimo termino pabaigos . Pirkimo vykdytojas turi nurodyti, iki kada teisės pripažinimo dokumentai turi būti </w:t>
      </w:r>
      <w:r w:rsidR="00865542" w:rsidRPr="004A5D39">
        <w:rPr>
          <w:rStyle w:val="cf01"/>
          <w:rFonts w:asciiTheme="minorHAnsi" w:hAnsiTheme="minorHAnsi" w:cstheme="minorHAnsi"/>
          <w:color w:val="000000" w:themeColor="text1"/>
          <w:sz w:val="24"/>
          <w:szCs w:val="24"/>
        </w:rPr>
        <w:t xml:space="preserve">, pavyzdžiui, iki pirkimo sutarties pasirašymo, iki darbų pradžios ar iki kito pirkimo vykdytojo nurodyto termino. Pirkimo vykdytojas informaciją apie išduotus kvalifikacijos dokumentus pasitikrina SSVA registruose </w:t>
      </w:r>
      <w:hyperlink r:id="rId11" w:history="1">
        <w:r w:rsidR="00087E0E" w:rsidRPr="0082182F">
          <w:rPr>
            <w:rStyle w:val="Hipersaitas"/>
            <w:rFonts w:cstheme="minorHAnsi"/>
            <w:sz w:val="24"/>
            <w:szCs w:val="24"/>
          </w:rPr>
          <w:t>https://www.ssva.lt/cms/registrai</w:t>
        </w:r>
      </w:hyperlink>
      <w:r w:rsidR="00865542" w:rsidRPr="004A5D39">
        <w:rPr>
          <w:rStyle w:val="cf01"/>
          <w:rFonts w:asciiTheme="minorHAnsi" w:hAnsiTheme="minorHAnsi" w:cstheme="minorHAnsi"/>
          <w:color w:val="000000" w:themeColor="text1"/>
          <w:sz w:val="24"/>
          <w:szCs w:val="24"/>
        </w:rPr>
        <w:t>.</w:t>
      </w:r>
      <w:r w:rsidR="00087E0E">
        <w:rPr>
          <w:rStyle w:val="cf01"/>
          <w:rFonts w:asciiTheme="minorHAnsi" w:hAnsiTheme="minorHAnsi" w:cstheme="minorHAnsi"/>
          <w:color w:val="000000" w:themeColor="text1"/>
          <w:sz w:val="24"/>
          <w:szCs w:val="24"/>
        </w:rPr>
        <w:t xml:space="preserve"> </w:t>
      </w:r>
      <w:r w:rsidR="00865542" w:rsidRPr="004A5D39">
        <w:rPr>
          <w:rFonts w:cstheme="minorHAnsi"/>
          <w:color w:val="000000" w:themeColor="text1"/>
          <w:sz w:val="24"/>
          <w:szCs w:val="24"/>
        </w:rPr>
        <w:t xml:space="preserve">Atsižvelgiant į tai, Tarnyba rekomenduoja tikslinti kvalifikacijos </w:t>
      </w:r>
      <w:r w:rsidR="00A94257" w:rsidRPr="004A5D39">
        <w:rPr>
          <w:rFonts w:cstheme="minorHAnsi"/>
          <w:color w:val="000000" w:themeColor="text1"/>
          <w:sz w:val="24"/>
          <w:szCs w:val="24"/>
        </w:rPr>
        <w:t>reikalavimą įrodančius dokumentus.</w:t>
      </w:r>
    </w:p>
    <w:p w14:paraId="49D27D8D" w14:textId="056CD38F" w:rsidR="00A94257" w:rsidRPr="004A5D39" w:rsidRDefault="00A94257" w:rsidP="00B2060F">
      <w:pPr>
        <w:spacing w:after="0"/>
        <w:ind w:firstLine="567"/>
        <w:rPr>
          <w:rFonts w:cstheme="minorHAnsi"/>
          <w:color w:val="000000" w:themeColor="text1"/>
          <w:sz w:val="24"/>
          <w:szCs w:val="24"/>
        </w:rPr>
      </w:pPr>
      <w:r w:rsidRPr="004A5D39">
        <w:rPr>
          <w:rFonts w:cstheme="minorHAnsi"/>
          <w:color w:val="000000" w:themeColor="text1"/>
          <w:sz w:val="24"/>
          <w:szCs w:val="24"/>
        </w:rPr>
        <w:t>1.</w:t>
      </w:r>
      <w:r w:rsidR="00940479">
        <w:rPr>
          <w:rFonts w:cstheme="minorHAnsi"/>
          <w:color w:val="000000" w:themeColor="text1"/>
          <w:sz w:val="24"/>
          <w:szCs w:val="24"/>
        </w:rPr>
        <w:t>2</w:t>
      </w:r>
      <w:r w:rsidRPr="004A5D39">
        <w:rPr>
          <w:rFonts w:cstheme="minorHAnsi"/>
          <w:color w:val="000000" w:themeColor="text1"/>
          <w:sz w:val="24"/>
          <w:szCs w:val="24"/>
        </w:rPr>
        <w:t>. </w:t>
      </w:r>
      <w:r w:rsidR="00DF3617" w:rsidRPr="004A5D39">
        <w:rPr>
          <w:rFonts w:cstheme="minorHAnsi"/>
          <w:color w:val="000000" w:themeColor="text1"/>
          <w:sz w:val="24"/>
          <w:szCs w:val="24"/>
        </w:rPr>
        <w:t>Specialiųjų pirkimo sąlygų 4 priedo „Tiekėjų kvalifikacijos reikalavimai ir reikalavimai laikytis kokybės vadybos sistemos ir (arba) aplinkos apsaugos vadybos sistemų standartų“</w:t>
      </w:r>
      <w:r w:rsidR="002B1F2E">
        <w:rPr>
          <w:rFonts w:cstheme="minorHAnsi"/>
          <w:color w:val="000000" w:themeColor="text1"/>
          <w:sz w:val="24"/>
          <w:szCs w:val="24"/>
        </w:rPr>
        <w:t xml:space="preserve"> </w:t>
      </w:r>
      <w:r w:rsidR="00DF3617" w:rsidRPr="004A5D39">
        <w:rPr>
          <w:rFonts w:cstheme="minorHAnsi"/>
          <w:color w:val="000000" w:themeColor="text1"/>
          <w:sz w:val="24"/>
          <w:szCs w:val="24"/>
        </w:rPr>
        <w:t xml:space="preserve">1.1 papunktyje „Techninis ir profesinis pajėgumas“ nurodyta </w:t>
      </w:r>
      <w:r w:rsidR="005F2D42" w:rsidRPr="004A5D39">
        <w:rPr>
          <w:rFonts w:cstheme="minorHAnsi"/>
          <w:color w:val="000000" w:themeColor="text1"/>
          <w:sz w:val="24"/>
          <w:szCs w:val="24"/>
        </w:rPr>
        <w:t>„</w:t>
      </w:r>
      <w:r w:rsidR="005F2D42" w:rsidRPr="00876885">
        <w:rPr>
          <w:rFonts w:cstheme="minorHAnsi"/>
          <w:color w:val="000000" w:themeColor="text1"/>
          <w:sz w:val="24"/>
          <w:szCs w:val="24"/>
        </w:rPr>
        <w:t>Tiekėjas</w:t>
      </w:r>
      <w:r w:rsidR="005F2D42" w:rsidRPr="00876885">
        <w:rPr>
          <w:rFonts w:cstheme="minorHAnsi"/>
          <w:color w:val="000000" w:themeColor="text1"/>
          <w:sz w:val="24"/>
          <w:szCs w:val="24"/>
          <w:shd w:val="clear" w:color="auto" w:fill="FFFFFF"/>
        </w:rPr>
        <w:t xml:space="preserve"> </w:t>
      </w:r>
      <w:r w:rsidR="005F2D42" w:rsidRPr="004A5D39">
        <w:rPr>
          <w:rFonts w:cstheme="minorHAnsi"/>
          <w:color w:val="000000" w:themeColor="text1"/>
          <w:sz w:val="24"/>
          <w:szCs w:val="24"/>
          <w:shd w:val="clear" w:color="auto" w:fill="FFFFFF"/>
        </w:rPr>
        <w:t xml:space="preserve">pirkimo sutarties vykdymui turi turėti bent 1 </w:t>
      </w:r>
      <w:r w:rsidR="005F2D42" w:rsidRPr="004A5D39">
        <w:rPr>
          <w:rFonts w:eastAsia="Times New Roman" w:cstheme="minorHAnsi"/>
          <w:color w:val="000000" w:themeColor="text1"/>
          <w:sz w:val="24"/>
          <w:szCs w:val="24"/>
        </w:rPr>
        <w:t xml:space="preserve">atestuotą </w:t>
      </w:r>
      <w:r w:rsidR="005F2D42" w:rsidRPr="004A5D39">
        <w:rPr>
          <w:rFonts w:cstheme="minorHAnsi"/>
          <w:color w:val="000000" w:themeColor="text1"/>
          <w:sz w:val="24"/>
          <w:szCs w:val="24"/>
          <w:shd w:val="clear" w:color="auto" w:fill="FFFFFF"/>
        </w:rPr>
        <w:t xml:space="preserve">ypatingojo statinio </w:t>
      </w:r>
      <w:r w:rsidR="005F2D42" w:rsidRPr="00876885">
        <w:rPr>
          <w:rFonts w:cstheme="minorHAnsi"/>
          <w:b/>
          <w:bCs/>
          <w:color w:val="000000" w:themeColor="text1"/>
          <w:sz w:val="24"/>
          <w:szCs w:val="24"/>
          <w:shd w:val="clear" w:color="auto" w:fill="FFFFFF"/>
        </w:rPr>
        <w:t>bendrųjų statybos darbų vadovą</w:t>
      </w:r>
      <w:r w:rsidR="005F2D42" w:rsidRPr="004A5D39">
        <w:rPr>
          <w:rFonts w:cstheme="minorHAnsi"/>
          <w:color w:val="000000" w:themeColor="text1"/>
          <w:sz w:val="24"/>
          <w:szCs w:val="24"/>
          <w:shd w:val="clear" w:color="auto" w:fill="FFFFFF"/>
        </w:rPr>
        <w:t xml:space="preserve"> </w:t>
      </w:r>
      <w:r w:rsidR="005F2D42" w:rsidRPr="004A5D39">
        <w:rPr>
          <w:rFonts w:eastAsia="Times New Roman" w:cstheme="minorHAnsi"/>
          <w:color w:val="000000" w:themeColor="text1"/>
          <w:sz w:val="24"/>
          <w:szCs w:val="24"/>
        </w:rPr>
        <w:t>galintį vykdyti sutartyje numatytus darbus</w:t>
      </w:r>
      <w:r w:rsidR="005F2D42" w:rsidRPr="004A5D39">
        <w:rPr>
          <w:rFonts w:cstheme="minorHAnsi"/>
          <w:color w:val="000000" w:themeColor="text1"/>
          <w:sz w:val="24"/>
          <w:szCs w:val="24"/>
          <w:shd w:val="clear" w:color="auto" w:fill="FFFFFF"/>
        </w:rPr>
        <w:t xml:space="preserve"> (Statinių kategorija: Susisiekimo komunikacijos: kiti transporto statiniai).</w:t>
      </w:r>
      <w:r w:rsidR="002832F8" w:rsidRPr="004A5D39">
        <w:rPr>
          <w:rFonts w:cstheme="minorHAnsi"/>
          <w:b/>
          <w:bCs/>
          <w:smallCaps/>
          <w:color w:val="000000" w:themeColor="text1"/>
          <w:sz w:val="24"/>
          <w:szCs w:val="24"/>
          <w:lang w:eastAsia="lt-LT"/>
        </w:rPr>
        <w:t xml:space="preserve"> </w:t>
      </w:r>
      <w:r w:rsidR="005F2D42" w:rsidRPr="004A5D39">
        <w:rPr>
          <w:rFonts w:cstheme="minorHAnsi"/>
          <w:color w:val="000000" w:themeColor="text1"/>
          <w:sz w:val="24"/>
          <w:szCs w:val="24"/>
        </w:rPr>
        <w:t>Pastabos:- tiekėjas gali siūlyti vienai ar abejoms pozicijoms tą patį asmenį, jeigu jo kvalifikacija atitinka tai pozicijai keliamus reikalavimus;</w:t>
      </w:r>
      <w:r w:rsidR="002832F8" w:rsidRPr="004A5D39">
        <w:rPr>
          <w:rFonts w:cstheme="minorHAnsi"/>
          <w:color w:val="000000" w:themeColor="text1"/>
          <w:sz w:val="24"/>
          <w:szCs w:val="24"/>
        </w:rPr>
        <w:t xml:space="preserve"> </w:t>
      </w:r>
      <w:r w:rsidR="005F2D42" w:rsidRPr="004A5D39">
        <w:rPr>
          <w:rFonts w:cstheme="minorHAnsi"/>
          <w:color w:val="000000" w:themeColor="text1"/>
          <w:sz w:val="24"/>
          <w:szCs w:val="24"/>
        </w:rPr>
        <w:t>tiekėjas gali siūlyti ir aukštesnės kvalifikacijos specialistus.</w:t>
      </w:r>
      <w:r w:rsidR="002832F8" w:rsidRPr="004A5D39">
        <w:rPr>
          <w:rFonts w:cstheme="minorHAnsi"/>
          <w:color w:val="000000" w:themeColor="text1"/>
          <w:sz w:val="24"/>
          <w:szCs w:val="24"/>
        </w:rPr>
        <w:t>“</w:t>
      </w:r>
      <w:r w:rsidR="00E12BEE" w:rsidRPr="004A5D39">
        <w:rPr>
          <w:rFonts w:cstheme="minorHAnsi"/>
          <w:color w:val="000000" w:themeColor="text1"/>
          <w:sz w:val="24"/>
          <w:szCs w:val="24"/>
        </w:rPr>
        <w:t xml:space="preserve"> </w:t>
      </w:r>
      <w:r w:rsidR="009F7630">
        <w:rPr>
          <w:rFonts w:cstheme="minorHAnsi"/>
          <w:color w:val="000000" w:themeColor="text1"/>
          <w:sz w:val="24"/>
          <w:szCs w:val="24"/>
        </w:rPr>
        <w:t>Prašome paaiškinti, ar šiuo konkrečiu atveju nustatytas reikalavimas yra suformuluotas tinkamai, t. y ar tikrai šiuo atveju tiekėjai turi pasiūlyti bendrųjų statybos darbų vadovą, o ne</w:t>
      </w:r>
      <w:r w:rsidR="00633429" w:rsidRPr="004A5D39">
        <w:rPr>
          <w:rFonts w:cstheme="minorHAnsi"/>
          <w:color w:val="000000" w:themeColor="text1"/>
          <w:sz w:val="24"/>
          <w:szCs w:val="24"/>
        </w:rPr>
        <w:t xml:space="preserve"> statinio statybos vadov</w:t>
      </w:r>
      <w:r w:rsidR="009354F0">
        <w:rPr>
          <w:rFonts w:cstheme="minorHAnsi"/>
          <w:color w:val="000000" w:themeColor="text1"/>
          <w:sz w:val="24"/>
          <w:szCs w:val="24"/>
        </w:rPr>
        <w:t>ą</w:t>
      </w:r>
      <w:r w:rsidR="00633429" w:rsidRPr="004A5D39">
        <w:rPr>
          <w:rFonts w:cstheme="minorHAnsi"/>
          <w:color w:val="000000" w:themeColor="text1"/>
          <w:sz w:val="24"/>
          <w:szCs w:val="24"/>
        </w:rPr>
        <w:t xml:space="preserve">? </w:t>
      </w:r>
      <w:r w:rsidR="00A96F60" w:rsidRPr="004A5D39">
        <w:rPr>
          <w:rFonts w:cstheme="minorHAnsi"/>
          <w:color w:val="000000" w:themeColor="text1"/>
          <w:sz w:val="24"/>
          <w:szCs w:val="24"/>
        </w:rPr>
        <w:t xml:space="preserve">Jei visgi reikalingas </w:t>
      </w:r>
      <w:r w:rsidR="009F7630">
        <w:rPr>
          <w:rFonts w:cstheme="minorHAnsi"/>
          <w:color w:val="000000" w:themeColor="text1"/>
          <w:sz w:val="24"/>
          <w:szCs w:val="24"/>
        </w:rPr>
        <w:t xml:space="preserve">keliamas turėti </w:t>
      </w:r>
      <w:r w:rsidR="00A96F60" w:rsidRPr="004A5D39">
        <w:rPr>
          <w:rFonts w:cstheme="minorHAnsi"/>
          <w:color w:val="000000" w:themeColor="text1"/>
          <w:sz w:val="24"/>
          <w:szCs w:val="24"/>
        </w:rPr>
        <w:t>bendrųjų statybos</w:t>
      </w:r>
      <w:r w:rsidR="009F7630">
        <w:rPr>
          <w:rFonts w:cstheme="minorHAnsi"/>
          <w:color w:val="000000" w:themeColor="text1"/>
          <w:sz w:val="24"/>
          <w:szCs w:val="24"/>
        </w:rPr>
        <w:t xml:space="preserve"> darbų vadovą</w:t>
      </w:r>
      <w:r w:rsidR="00C863C7" w:rsidRPr="004A5D39">
        <w:rPr>
          <w:rFonts w:cstheme="minorHAnsi"/>
          <w:color w:val="000000" w:themeColor="text1"/>
          <w:sz w:val="24"/>
          <w:szCs w:val="24"/>
        </w:rPr>
        <w:t xml:space="preserve">, prašome paaiškinti koks dokumentas </w:t>
      </w:r>
      <w:r w:rsidR="009F7630">
        <w:rPr>
          <w:rFonts w:cstheme="minorHAnsi"/>
          <w:color w:val="000000" w:themeColor="text1"/>
          <w:sz w:val="24"/>
          <w:szCs w:val="24"/>
        </w:rPr>
        <w:t xml:space="preserve">patvirtiną tokio specialisto </w:t>
      </w:r>
      <w:r w:rsidR="00AD6E43" w:rsidRPr="004A5D39">
        <w:rPr>
          <w:rFonts w:cstheme="minorHAnsi"/>
          <w:color w:val="000000" w:themeColor="text1"/>
          <w:sz w:val="24"/>
          <w:szCs w:val="24"/>
        </w:rPr>
        <w:t>teisę eiti bendrųjų statybos darbų vadovo pareigas</w:t>
      </w:r>
      <w:r w:rsidR="009E2120" w:rsidRPr="004A5D39">
        <w:rPr>
          <w:rFonts w:cstheme="minorHAnsi"/>
          <w:color w:val="000000" w:themeColor="text1"/>
          <w:sz w:val="24"/>
          <w:szCs w:val="24"/>
        </w:rPr>
        <w:t>?</w:t>
      </w:r>
    </w:p>
    <w:p w14:paraId="6FF426E2" w14:textId="158D9F77" w:rsidR="00AC09B8" w:rsidRDefault="0054062E" w:rsidP="00B2060F">
      <w:pPr>
        <w:spacing w:after="0"/>
        <w:ind w:firstLine="567"/>
        <w:rPr>
          <w:rFonts w:cstheme="minorHAnsi"/>
          <w:color w:val="000000" w:themeColor="text1"/>
          <w:sz w:val="24"/>
          <w:szCs w:val="24"/>
        </w:rPr>
      </w:pPr>
      <w:r w:rsidRPr="004A5D39">
        <w:rPr>
          <w:rFonts w:cstheme="minorHAnsi"/>
          <w:color w:val="000000" w:themeColor="text1"/>
          <w:sz w:val="24"/>
          <w:szCs w:val="24"/>
        </w:rPr>
        <w:t xml:space="preserve">Pastaboje </w:t>
      </w:r>
      <w:r w:rsidR="009F7630">
        <w:rPr>
          <w:rFonts w:cstheme="minorHAnsi"/>
          <w:color w:val="000000" w:themeColor="text1"/>
          <w:sz w:val="24"/>
          <w:szCs w:val="24"/>
        </w:rPr>
        <w:t xml:space="preserve">taip pat </w:t>
      </w:r>
      <w:r w:rsidRPr="004A5D39">
        <w:rPr>
          <w:rFonts w:cstheme="minorHAnsi"/>
          <w:color w:val="000000" w:themeColor="text1"/>
          <w:sz w:val="24"/>
          <w:szCs w:val="24"/>
        </w:rPr>
        <w:t xml:space="preserve">nurodyta, jog </w:t>
      </w:r>
      <w:r w:rsidR="005F3BB5" w:rsidRPr="004A5D39">
        <w:rPr>
          <w:rFonts w:cstheme="minorHAnsi"/>
          <w:color w:val="000000" w:themeColor="text1"/>
          <w:sz w:val="24"/>
          <w:szCs w:val="24"/>
        </w:rPr>
        <w:t xml:space="preserve">galima siūlyti vienai ar abejoms pozicijoms tą patį asmenį, tačiau </w:t>
      </w:r>
      <w:r w:rsidR="009F7630">
        <w:rPr>
          <w:rFonts w:cstheme="minorHAnsi"/>
          <w:color w:val="000000" w:themeColor="text1"/>
          <w:sz w:val="24"/>
          <w:szCs w:val="24"/>
        </w:rPr>
        <w:t xml:space="preserve">pats </w:t>
      </w:r>
      <w:r w:rsidR="005F3BB5" w:rsidRPr="004A5D39">
        <w:rPr>
          <w:rFonts w:cstheme="minorHAnsi"/>
          <w:color w:val="000000" w:themeColor="text1"/>
          <w:sz w:val="24"/>
          <w:szCs w:val="24"/>
        </w:rPr>
        <w:t>keliamas reikalavimas tik viena</w:t>
      </w:r>
      <w:r w:rsidR="009F7630">
        <w:rPr>
          <w:rFonts w:cstheme="minorHAnsi"/>
          <w:color w:val="000000" w:themeColor="text1"/>
          <w:sz w:val="24"/>
          <w:szCs w:val="24"/>
        </w:rPr>
        <w:t>m</w:t>
      </w:r>
      <w:r w:rsidR="005F3BB5" w:rsidRPr="004A5D39">
        <w:rPr>
          <w:rFonts w:cstheme="minorHAnsi"/>
          <w:color w:val="000000" w:themeColor="text1"/>
          <w:sz w:val="24"/>
          <w:szCs w:val="24"/>
        </w:rPr>
        <w:t xml:space="preserve"> </w:t>
      </w:r>
      <w:r w:rsidR="009F7630">
        <w:rPr>
          <w:rFonts w:cstheme="minorHAnsi"/>
          <w:color w:val="000000" w:themeColor="text1"/>
          <w:sz w:val="24"/>
          <w:szCs w:val="24"/>
        </w:rPr>
        <w:t xml:space="preserve">specialistui </w:t>
      </w:r>
      <w:r w:rsidR="005F3BB5" w:rsidRPr="004A5D39">
        <w:rPr>
          <w:rFonts w:cstheme="minorHAnsi"/>
          <w:color w:val="000000" w:themeColor="text1"/>
          <w:sz w:val="24"/>
          <w:szCs w:val="24"/>
        </w:rPr>
        <w:t xml:space="preserve">. Kitoje pastaboje nurodyta, jog galima siūlyti ir aukštesnės </w:t>
      </w:r>
      <w:r w:rsidR="006572FA" w:rsidRPr="004A5D39">
        <w:rPr>
          <w:rFonts w:cstheme="minorHAnsi"/>
          <w:color w:val="000000" w:themeColor="text1"/>
          <w:sz w:val="24"/>
          <w:szCs w:val="24"/>
        </w:rPr>
        <w:t>kvalifikacijos specialistus</w:t>
      </w:r>
      <w:r w:rsidR="009F7630">
        <w:rPr>
          <w:rFonts w:cstheme="minorHAnsi"/>
          <w:color w:val="000000" w:themeColor="text1"/>
          <w:sz w:val="24"/>
          <w:szCs w:val="24"/>
        </w:rPr>
        <w:t>. P</w:t>
      </w:r>
      <w:r w:rsidR="006572FA" w:rsidRPr="004A5D39">
        <w:rPr>
          <w:rFonts w:cstheme="minorHAnsi"/>
          <w:color w:val="000000" w:themeColor="text1"/>
          <w:sz w:val="24"/>
          <w:szCs w:val="24"/>
        </w:rPr>
        <w:t>rašome paaiškinti kas bus laikomi aukštesnės kvalifikacijos specialistai?</w:t>
      </w:r>
    </w:p>
    <w:p w14:paraId="433EC3AB" w14:textId="761CAF44" w:rsidR="003E122A" w:rsidRPr="00AC09B8" w:rsidRDefault="003E122A" w:rsidP="00B2060F">
      <w:pPr>
        <w:spacing w:after="0"/>
        <w:ind w:firstLine="567"/>
        <w:rPr>
          <w:rFonts w:cstheme="minorHAnsi"/>
          <w:color w:val="000000" w:themeColor="text1"/>
          <w:sz w:val="24"/>
          <w:szCs w:val="24"/>
        </w:rPr>
      </w:pPr>
      <w:r>
        <w:rPr>
          <w:rFonts w:cstheme="minorHAnsi"/>
          <w:color w:val="000000" w:themeColor="text1"/>
          <w:sz w:val="24"/>
          <w:szCs w:val="24"/>
        </w:rPr>
        <w:t xml:space="preserve">Atkreiptinas dėmesys, jog prie atitiktį įrodančių dokumentų nėra </w:t>
      </w:r>
      <w:r w:rsidR="009F7630">
        <w:rPr>
          <w:rFonts w:cstheme="minorHAnsi"/>
          <w:color w:val="000000" w:themeColor="text1"/>
          <w:sz w:val="24"/>
          <w:szCs w:val="24"/>
        </w:rPr>
        <w:t>paaiškinimų dėl</w:t>
      </w:r>
      <w:r w:rsidR="00AC09B8">
        <w:rPr>
          <w:rFonts w:cstheme="minorHAnsi"/>
          <w:color w:val="000000" w:themeColor="text1"/>
          <w:sz w:val="24"/>
          <w:szCs w:val="24"/>
        </w:rPr>
        <w:t xml:space="preserve"> užsien</w:t>
      </w:r>
      <w:r w:rsidR="00930943">
        <w:rPr>
          <w:rFonts w:cstheme="minorHAnsi"/>
          <w:color w:val="000000" w:themeColor="text1"/>
          <w:sz w:val="24"/>
          <w:szCs w:val="24"/>
        </w:rPr>
        <w:t xml:space="preserve">io šalies </w:t>
      </w:r>
      <w:r w:rsidR="009F7630">
        <w:rPr>
          <w:rFonts w:cstheme="minorHAnsi"/>
          <w:color w:val="000000" w:themeColor="text1"/>
          <w:sz w:val="24"/>
          <w:szCs w:val="24"/>
        </w:rPr>
        <w:t>specialistų</w:t>
      </w:r>
      <w:r w:rsidR="00AC09B8">
        <w:rPr>
          <w:rFonts w:cstheme="minorHAnsi"/>
          <w:color w:val="000000" w:themeColor="text1"/>
          <w:sz w:val="24"/>
          <w:szCs w:val="24"/>
        </w:rPr>
        <w:t xml:space="preserve">, kokius dokumentus turi </w:t>
      </w:r>
      <w:r w:rsidR="009F7630">
        <w:rPr>
          <w:rFonts w:cstheme="minorHAnsi"/>
          <w:color w:val="000000" w:themeColor="text1"/>
          <w:sz w:val="24"/>
          <w:szCs w:val="24"/>
        </w:rPr>
        <w:t xml:space="preserve">jie </w:t>
      </w:r>
      <w:r w:rsidR="00AC09B8">
        <w:rPr>
          <w:rFonts w:cstheme="minorHAnsi"/>
          <w:color w:val="000000" w:themeColor="text1"/>
          <w:sz w:val="24"/>
          <w:szCs w:val="24"/>
        </w:rPr>
        <w:t>pateikti ir pan.</w:t>
      </w:r>
    </w:p>
    <w:p w14:paraId="12BB0B10" w14:textId="31628111" w:rsidR="00CB006B" w:rsidRPr="0086194C" w:rsidRDefault="00D76B28" w:rsidP="00CB006B">
      <w:pPr>
        <w:spacing w:after="0" w:line="276" w:lineRule="auto"/>
        <w:ind w:firstLine="709"/>
        <w:rPr>
          <w:rFonts w:cstheme="minorHAnsi"/>
          <w:b/>
          <w:bCs/>
          <w:color w:val="000000" w:themeColor="text1"/>
          <w:sz w:val="24"/>
          <w:szCs w:val="24"/>
          <w:lang w:eastAsia="lt-LT"/>
        </w:rPr>
      </w:pPr>
      <w:r w:rsidRPr="00D76B28">
        <w:rPr>
          <w:rFonts w:cstheme="minorHAnsi"/>
          <w:b/>
          <w:color w:val="000000" w:themeColor="text1"/>
          <w:sz w:val="24"/>
          <w:szCs w:val="24"/>
          <w:lang w:eastAsia="lt-LT"/>
        </w:rPr>
        <w:t>2</w:t>
      </w:r>
      <w:r w:rsidR="00936B66" w:rsidRPr="00D76B28">
        <w:rPr>
          <w:rFonts w:cstheme="minorHAnsi"/>
          <w:b/>
          <w:color w:val="000000" w:themeColor="text1"/>
          <w:sz w:val="24"/>
          <w:szCs w:val="24"/>
          <w:lang w:eastAsia="lt-LT"/>
        </w:rPr>
        <w:t>.</w:t>
      </w:r>
      <w:r w:rsidR="00936B66" w:rsidRPr="0086194C">
        <w:rPr>
          <w:rFonts w:cstheme="minorHAnsi"/>
          <w:b/>
          <w:color w:val="000000" w:themeColor="text1"/>
          <w:sz w:val="24"/>
          <w:szCs w:val="24"/>
          <w:lang w:eastAsia="lt-LT"/>
        </w:rPr>
        <w:t xml:space="preserve"> Dėl skelbime apie pirkimą nurodytos informacijos</w:t>
      </w:r>
    </w:p>
    <w:p w14:paraId="7C835F31" w14:textId="7CDE2A16" w:rsidR="00F42615" w:rsidRPr="0086194C" w:rsidRDefault="00F42615" w:rsidP="00F42615">
      <w:pPr>
        <w:tabs>
          <w:tab w:val="left" w:pos="0"/>
        </w:tabs>
        <w:ind w:firstLine="709"/>
        <w:rPr>
          <w:rFonts w:cstheme="minorHAnsi"/>
          <w:color w:val="000000" w:themeColor="text1"/>
          <w:sz w:val="24"/>
          <w:szCs w:val="24"/>
        </w:rPr>
      </w:pPr>
      <w:r w:rsidRPr="0086194C">
        <w:rPr>
          <w:rFonts w:cstheme="minorHAnsi"/>
          <w:color w:val="000000" w:themeColor="text1"/>
          <w:sz w:val="24"/>
          <w:szCs w:val="24"/>
          <w:shd w:val="clear" w:color="auto" w:fill="FFFFFF"/>
        </w:rPr>
        <w:t xml:space="preserve">Skelbimo apie pirkimą II.2.7 punkte </w:t>
      </w:r>
      <w:r w:rsidRPr="0086194C">
        <w:rPr>
          <w:rFonts w:cstheme="minorHAnsi"/>
          <w:b/>
          <w:bCs/>
          <w:color w:val="000000" w:themeColor="text1"/>
          <w:sz w:val="24"/>
          <w:szCs w:val="24"/>
          <w:shd w:val="clear" w:color="auto" w:fill="FFFFFF"/>
        </w:rPr>
        <w:t xml:space="preserve">sutarties trukmė apibrėžta </w:t>
      </w:r>
      <w:r w:rsidR="000E02C7" w:rsidRPr="0086194C">
        <w:rPr>
          <w:rFonts w:cstheme="minorHAnsi"/>
          <w:b/>
          <w:bCs/>
          <w:color w:val="000000" w:themeColor="text1"/>
          <w:sz w:val="24"/>
          <w:szCs w:val="24"/>
          <w:shd w:val="clear" w:color="auto" w:fill="FFFFFF"/>
        </w:rPr>
        <w:t>12</w:t>
      </w:r>
      <w:r w:rsidRPr="0086194C">
        <w:rPr>
          <w:rFonts w:cstheme="minorHAnsi"/>
          <w:b/>
          <w:bCs/>
          <w:color w:val="000000" w:themeColor="text1"/>
          <w:sz w:val="24"/>
          <w:szCs w:val="24"/>
          <w:shd w:val="clear" w:color="auto" w:fill="FFFFFF"/>
        </w:rPr>
        <w:t xml:space="preserve"> mėnesių</w:t>
      </w:r>
      <w:r w:rsidRPr="0086194C">
        <w:rPr>
          <w:rFonts w:cstheme="minorHAnsi"/>
          <w:color w:val="000000" w:themeColor="text1"/>
          <w:sz w:val="24"/>
          <w:szCs w:val="24"/>
          <w:shd w:val="clear" w:color="auto" w:fill="FFFFFF"/>
        </w:rPr>
        <w:t xml:space="preserve"> laikotarpiu be galimybės sutartį pratęsti. Pažymėtina, jog skelbimo II.2.7 punkte turi būti pateikiama informacija apie sutarties trukmę</w:t>
      </w:r>
      <w:r w:rsidRPr="0086194C">
        <w:rPr>
          <w:rFonts w:cstheme="minorHAnsi"/>
          <w:b/>
          <w:bCs/>
          <w:color w:val="000000" w:themeColor="text1"/>
          <w:sz w:val="24"/>
          <w:szCs w:val="24"/>
          <w:shd w:val="clear" w:color="auto" w:fill="FFFFFF"/>
        </w:rPr>
        <w:t xml:space="preserve">, </w:t>
      </w:r>
      <w:r w:rsidRPr="0086194C">
        <w:rPr>
          <w:rFonts w:cstheme="minorHAnsi"/>
          <w:b/>
          <w:bCs/>
          <w:color w:val="000000" w:themeColor="text1"/>
          <w:sz w:val="24"/>
          <w:szCs w:val="24"/>
        </w:rPr>
        <w:t>įvertinus ne tik darbų atlikimo terminą, bet ir abipusių įsipareigojimų įvykdymo terminą</w:t>
      </w:r>
      <w:r w:rsidRPr="0086194C">
        <w:rPr>
          <w:rFonts w:cstheme="minorHAnsi"/>
          <w:color w:val="000000" w:themeColor="text1"/>
          <w:sz w:val="24"/>
          <w:szCs w:val="24"/>
          <w:vertAlign w:val="superscript"/>
        </w:rPr>
        <w:footnoteReference w:id="2"/>
      </w:r>
      <w:r w:rsidRPr="0086194C">
        <w:rPr>
          <w:rFonts w:cstheme="minorHAnsi"/>
          <w:color w:val="000000" w:themeColor="text1"/>
          <w:sz w:val="24"/>
          <w:szCs w:val="24"/>
        </w:rPr>
        <w:t xml:space="preserve">. Pirkimo sąlygų 10 priedo </w:t>
      </w:r>
      <w:r w:rsidR="00B119ED" w:rsidRPr="0086194C">
        <w:rPr>
          <w:rFonts w:cstheme="minorHAnsi"/>
          <w:color w:val="000000" w:themeColor="text1"/>
          <w:sz w:val="24"/>
          <w:szCs w:val="24"/>
        </w:rPr>
        <w:t xml:space="preserve">Sutarties projekto </w:t>
      </w:r>
      <w:r w:rsidRPr="0086194C">
        <w:rPr>
          <w:rFonts w:cstheme="minorHAnsi"/>
          <w:color w:val="000000" w:themeColor="text1"/>
          <w:sz w:val="24"/>
          <w:szCs w:val="24"/>
        </w:rPr>
        <w:t xml:space="preserve">3.4 punkte nurodyta, jog darbų atlikimo terminas </w:t>
      </w:r>
      <w:r w:rsidR="0086194C" w:rsidRPr="00D76B28">
        <w:rPr>
          <w:rFonts w:cstheme="minorHAnsi"/>
          <w:color w:val="000000" w:themeColor="text1"/>
          <w:sz w:val="24"/>
          <w:szCs w:val="24"/>
        </w:rPr>
        <w:t>9</w:t>
      </w:r>
      <w:r w:rsidR="0086194C" w:rsidRPr="0086194C">
        <w:rPr>
          <w:rFonts w:cstheme="minorHAnsi"/>
          <w:color w:val="000000" w:themeColor="text1"/>
          <w:sz w:val="24"/>
          <w:szCs w:val="24"/>
        </w:rPr>
        <w:t xml:space="preserve"> </w:t>
      </w:r>
      <w:r w:rsidRPr="0086194C">
        <w:rPr>
          <w:rFonts w:cstheme="minorHAnsi"/>
          <w:color w:val="000000" w:themeColor="text1"/>
          <w:sz w:val="24"/>
          <w:szCs w:val="24"/>
        </w:rPr>
        <w:t>mėn.,</w:t>
      </w:r>
      <w:r w:rsidR="00916627" w:rsidRPr="0086194C">
        <w:rPr>
          <w:rFonts w:cstheme="minorHAnsi"/>
          <w:color w:val="000000" w:themeColor="text1"/>
          <w:sz w:val="24"/>
          <w:szCs w:val="24"/>
        </w:rPr>
        <w:t xml:space="preserve"> statybos užbaigimo terminas </w:t>
      </w:r>
      <w:r w:rsidR="002D1FFA" w:rsidRPr="0086194C">
        <w:rPr>
          <w:rFonts w:cstheme="minorHAnsi"/>
          <w:color w:val="000000" w:themeColor="text1"/>
          <w:sz w:val="24"/>
          <w:szCs w:val="24"/>
        </w:rPr>
        <w:t>105 kalendorinės dienos nuo darbų perdavimo-priėmimo akto pasirašymo dienos</w:t>
      </w:r>
      <w:r w:rsidR="0029356A" w:rsidRPr="0086194C">
        <w:rPr>
          <w:rFonts w:cstheme="minorHAnsi"/>
          <w:color w:val="000000" w:themeColor="text1"/>
          <w:sz w:val="24"/>
          <w:szCs w:val="24"/>
        </w:rPr>
        <w:t>,</w:t>
      </w:r>
      <w:r w:rsidRPr="0086194C">
        <w:rPr>
          <w:rFonts w:cstheme="minorHAnsi"/>
          <w:color w:val="000000" w:themeColor="text1"/>
          <w:sz w:val="24"/>
          <w:szCs w:val="24"/>
        </w:rPr>
        <w:t xml:space="preserve"> o </w:t>
      </w:r>
      <w:r w:rsidRPr="0086194C">
        <w:rPr>
          <w:rFonts w:cstheme="minorHAnsi"/>
          <w:b/>
          <w:bCs/>
          <w:color w:val="000000" w:themeColor="text1"/>
          <w:sz w:val="24"/>
          <w:szCs w:val="24"/>
        </w:rPr>
        <w:t>mokėjimų terminas – 30 dienų.</w:t>
      </w:r>
      <w:r w:rsidRPr="0086194C">
        <w:rPr>
          <w:rFonts w:cstheme="minorHAnsi"/>
          <w:color w:val="000000" w:themeColor="text1"/>
          <w:sz w:val="24"/>
          <w:szCs w:val="24"/>
        </w:rPr>
        <w:t xml:space="preserve"> Akivaizdu, jog pildant skelbimo apie pirkimą </w:t>
      </w:r>
      <w:r w:rsidRPr="0086194C">
        <w:rPr>
          <w:rFonts w:cstheme="minorHAnsi"/>
          <w:color w:val="000000" w:themeColor="text1"/>
          <w:sz w:val="24"/>
          <w:szCs w:val="24"/>
          <w:shd w:val="clear" w:color="auto" w:fill="FFFFFF"/>
        </w:rPr>
        <w:t>II.2.7 punktą, netiksliai nurodyta sutarties trukmė</w:t>
      </w:r>
      <w:r w:rsidR="00922310" w:rsidRPr="0086194C">
        <w:rPr>
          <w:rFonts w:cstheme="minorHAnsi"/>
          <w:color w:val="000000" w:themeColor="text1"/>
          <w:sz w:val="24"/>
          <w:szCs w:val="24"/>
          <w:shd w:val="clear" w:color="auto" w:fill="FFFFFF"/>
        </w:rPr>
        <w:t xml:space="preserve">. </w:t>
      </w:r>
      <w:r w:rsidRPr="0086194C">
        <w:rPr>
          <w:rFonts w:cstheme="minorHAnsi"/>
          <w:color w:val="000000" w:themeColor="text1"/>
          <w:sz w:val="24"/>
          <w:szCs w:val="24"/>
        </w:rPr>
        <w:t>Pažymėtina, kad jeigu yra prieštaravimų ar neatitikimų tarp skelbime apie pirkimą paskelbtos informacijos ir kitų pirkimo dokumentų nuostatų, skelbime apie pirkimą pateikta informacija laikoma teisinga (Įstatymo 35 straipsnio 3 dalis).</w:t>
      </w:r>
    </w:p>
    <w:p w14:paraId="1DD39F7B" w14:textId="2DD9E863" w:rsidR="00CF670B" w:rsidRPr="004A5D39" w:rsidRDefault="00F42615" w:rsidP="007C176E">
      <w:pPr>
        <w:tabs>
          <w:tab w:val="left" w:pos="993"/>
        </w:tabs>
        <w:ind w:firstLine="709"/>
        <w:rPr>
          <w:rFonts w:cstheme="minorHAnsi"/>
          <w:color w:val="000000" w:themeColor="text1"/>
          <w:sz w:val="24"/>
          <w:szCs w:val="24"/>
        </w:rPr>
      </w:pPr>
      <w:r w:rsidRPr="0086194C">
        <w:rPr>
          <w:rFonts w:cstheme="minorHAnsi"/>
          <w:color w:val="000000" w:themeColor="text1"/>
          <w:sz w:val="24"/>
          <w:szCs w:val="24"/>
        </w:rPr>
        <w:lastRenderedPageBreak/>
        <w:t>Atsižvelgiant į tai, Tarnyba rekomenduoja tikslinti skelbimo apie pirkimą II.2.7 punktą, nurodant sutarties trukmę įskaičiuojant darbų atlikimo terminą</w:t>
      </w:r>
      <w:r w:rsidR="007C176E" w:rsidRPr="0086194C">
        <w:rPr>
          <w:rFonts w:cstheme="minorHAnsi"/>
          <w:color w:val="000000" w:themeColor="text1"/>
          <w:sz w:val="24"/>
          <w:szCs w:val="24"/>
        </w:rPr>
        <w:t>, abipusių įsipareigojimų įvykdymo terminą ir</w:t>
      </w:r>
      <w:r w:rsidRPr="0086194C">
        <w:rPr>
          <w:rFonts w:cstheme="minorHAnsi"/>
          <w:color w:val="000000" w:themeColor="text1"/>
          <w:sz w:val="24"/>
          <w:szCs w:val="24"/>
        </w:rPr>
        <w:t xml:space="preserve"> apmokėjimo terminą.</w:t>
      </w:r>
    </w:p>
    <w:p w14:paraId="7FAA3148" w14:textId="77777777" w:rsidR="00F55B1E" w:rsidRPr="004A5D39" w:rsidRDefault="00F55B1E" w:rsidP="00F55B1E">
      <w:pPr>
        <w:ind w:firstLine="567"/>
        <w:rPr>
          <w:rFonts w:cstheme="minorHAnsi"/>
          <w:color w:val="000000" w:themeColor="text1"/>
          <w:kern w:val="2"/>
          <w:sz w:val="24"/>
          <w:szCs w:val="24"/>
          <w14:ligatures w14:val="standardContextual"/>
        </w:rPr>
      </w:pPr>
      <w:r w:rsidRPr="004A5D39">
        <w:rPr>
          <w:rFonts w:cstheme="minorHAnsi"/>
          <w:color w:val="000000" w:themeColor="text1"/>
          <w:kern w:val="2"/>
          <w:sz w:val="24"/>
          <w:szCs w:val="24"/>
          <w14:ligatures w14:val="standardContextual"/>
        </w:rPr>
        <w:t>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ir, esant poreikiui, pratęsti pasiūlymų pateikimo terminą protingumo kriterijų atitinkančiam laikotarpiui, per kurį tiekėjai, rengdami pasiūlymus, galėtų atsižvelgti į patikslinimus.</w:t>
      </w:r>
    </w:p>
    <w:p w14:paraId="3F3197A9" w14:textId="77777777" w:rsidR="00F55B1E" w:rsidRPr="004A5D39" w:rsidRDefault="00F55B1E" w:rsidP="00F55B1E">
      <w:pPr>
        <w:ind w:firstLine="567"/>
        <w:rPr>
          <w:rFonts w:cstheme="minorHAnsi"/>
          <w:color w:val="000000" w:themeColor="text1"/>
          <w:kern w:val="2"/>
          <w:sz w:val="24"/>
          <w:szCs w:val="24"/>
          <w14:ligatures w14:val="standardContextual"/>
        </w:rPr>
      </w:pPr>
      <w:r w:rsidRPr="004A5D39">
        <w:rPr>
          <w:rFonts w:cstheme="minorHAnsi"/>
          <w:color w:val="000000" w:themeColor="text1"/>
          <w:kern w:val="2"/>
          <w:sz w:val="24"/>
          <w:szCs w:val="24"/>
          <w14:ligatures w14:val="standardContextual"/>
        </w:rPr>
        <w:t>Pažymėtina, kad visais atvejais sprendimą dėl tolimesnio Pirkimo procedūrų vykdymo ar nutraukimo priima pati Perkančioji organizacija, vadovaudamasi Įstatymo 29 straipsnio 3</w:t>
      </w:r>
      <w:r w:rsidRPr="004A5D39">
        <w:rPr>
          <w:rFonts w:cstheme="minorHAnsi"/>
          <w:color w:val="000000" w:themeColor="text1"/>
          <w:kern w:val="2"/>
          <w:sz w:val="24"/>
          <w:szCs w:val="24"/>
          <w:vertAlign w:val="superscript"/>
          <w14:ligatures w14:val="standardContextual"/>
        </w:rPr>
        <w:footnoteReference w:id="3"/>
      </w:r>
      <w:r w:rsidRPr="004A5D39">
        <w:rPr>
          <w:rFonts w:cstheme="minorHAnsi"/>
          <w:color w:val="000000" w:themeColor="text1"/>
          <w:kern w:val="2"/>
          <w:sz w:val="24"/>
          <w:szCs w:val="24"/>
          <w14:ligatures w14:val="standardContextual"/>
        </w:rPr>
        <w:t xml:space="preserve"> ir 4</w:t>
      </w:r>
      <w:r w:rsidRPr="004A5D39">
        <w:rPr>
          <w:rFonts w:cstheme="minorHAnsi"/>
          <w:color w:val="000000" w:themeColor="text1"/>
          <w:kern w:val="2"/>
          <w:sz w:val="24"/>
          <w:szCs w:val="24"/>
          <w:vertAlign w:val="superscript"/>
          <w14:ligatures w14:val="standardContextual"/>
        </w:rPr>
        <w:footnoteReference w:id="4"/>
      </w:r>
      <w:r w:rsidRPr="004A5D39">
        <w:rPr>
          <w:rFonts w:cstheme="minorHAnsi"/>
          <w:color w:val="000000" w:themeColor="text1"/>
          <w:kern w:val="2"/>
          <w:sz w:val="24"/>
          <w:szCs w:val="24"/>
          <w14:ligatures w14:val="standardContextual"/>
        </w:rPr>
        <w:t xml:space="preserve"> dalių nuostatomis. </w:t>
      </w:r>
    </w:p>
    <w:p w14:paraId="75C77396" w14:textId="77777777" w:rsidR="00F55B1E" w:rsidRPr="004A5D39" w:rsidRDefault="00F55B1E">
      <w:pPr>
        <w:rPr>
          <w:rFonts w:cstheme="minorHAnsi"/>
          <w:color w:val="000000" w:themeColor="text1"/>
          <w:sz w:val="24"/>
          <w:szCs w:val="24"/>
          <w:shd w:val="clear" w:color="auto" w:fill="FFFFFF"/>
        </w:rPr>
      </w:pPr>
    </w:p>
    <w:sectPr w:rsidR="00F55B1E" w:rsidRPr="004A5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AF44" w14:textId="77777777" w:rsidR="00DD6DE8" w:rsidRDefault="00DD6DE8" w:rsidP="00DB61E0">
      <w:pPr>
        <w:spacing w:after="0" w:line="240" w:lineRule="auto"/>
      </w:pPr>
      <w:r>
        <w:separator/>
      </w:r>
    </w:p>
  </w:endnote>
  <w:endnote w:type="continuationSeparator" w:id="0">
    <w:p w14:paraId="6F569FA5" w14:textId="77777777" w:rsidR="00DD6DE8" w:rsidRDefault="00DD6DE8" w:rsidP="00DB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D69F" w14:textId="77777777" w:rsidR="00DD6DE8" w:rsidRDefault="00DD6DE8" w:rsidP="00DB61E0">
      <w:pPr>
        <w:spacing w:after="0" w:line="240" w:lineRule="auto"/>
      </w:pPr>
      <w:r>
        <w:separator/>
      </w:r>
    </w:p>
  </w:footnote>
  <w:footnote w:type="continuationSeparator" w:id="0">
    <w:p w14:paraId="5ADE6746" w14:textId="77777777" w:rsidR="00DD6DE8" w:rsidRDefault="00DD6DE8" w:rsidP="00DB61E0">
      <w:pPr>
        <w:spacing w:after="0" w:line="240" w:lineRule="auto"/>
      </w:pPr>
      <w:r>
        <w:continuationSeparator/>
      </w:r>
    </w:p>
  </w:footnote>
  <w:footnote w:id="1">
    <w:p w14:paraId="0FF687C4" w14:textId="5C7B7BCD" w:rsidR="00911DC1" w:rsidRDefault="00911DC1">
      <w:pPr>
        <w:pStyle w:val="Puslapioinaostekstas"/>
      </w:pPr>
      <w:r>
        <w:rPr>
          <w:rStyle w:val="Puslapioinaosnuoroda"/>
        </w:rPr>
        <w:footnoteRef/>
      </w:r>
      <w: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footnote>
  <w:footnote w:id="2">
    <w:p w14:paraId="14AD4B03" w14:textId="77777777" w:rsidR="00F42615" w:rsidRDefault="00F42615" w:rsidP="00F42615">
      <w:pPr>
        <w:pStyle w:val="Puslapioinaostekstas"/>
      </w:pPr>
      <w:r>
        <w:rPr>
          <w:rStyle w:val="Puslapioinaosnuoroda"/>
          <w:i/>
          <w:iCs/>
        </w:rPr>
        <w:footnoteRef/>
      </w:r>
      <w:r>
        <w:rPr>
          <w:i/>
          <w:iCs/>
        </w:rPr>
        <w:t xml:space="preserve"> </w:t>
      </w:r>
      <w:r>
        <w:rPr>
          <w:i/>
          <w:iCs/>
        </w:rPr>
        <w:t>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 w:id="3">
    <w:p w14:paraId="0343D78C" w14:textId="77777777" w:rsidR="00F55B1E" w:rsidRPr="00025E91" w:rsidRDefault="00F55B1E" w:rsidP="00F55B1E">
      <w:pPr>
        <w:pStyle w:val="Puslapioinaostekstas"/>
        <w:rPr>
          <w:rFonts w:ascii="Calibri" w:hAnsi="Calibri" w:cs="Calibri"/>
        </w:rPr>
      </w:pPr>
      <w:r w:rsidRPr="00025E91">
        <w:rPr>
          <w:rStyle w:val="Puslapioinaosnuoroda"/>
          <w:rFonts w:ascii="Calibri" w:hAnsi="Calibri" w:cs="Calibri"/>
        </w:rPr>
        <w:footnoteRef/>
      </w:r>
      <w:r w:rsidRPr="00025E91">
        <w:rPr>
          <w:rFonts w:ascii="Calibri" w:hAnsi="Calibri" w:cs="Calibri"/>
        </w:rPr>
        <w:t xml:space="preserve"> </w:t>
      </w:r>
      <w:r w:rsidRPr="00025E91">
        <w:rPr>
          <w:rFonts w:ascii="Calibri" w:hAnsi="Calibri" w:cs="Calibri"/>
        </w:rPr>
        <w:t>„</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p>
  </w:footnote>
  <w:footnote w:id="4">
    <w:p w14:paraId="5CB0BB3F" w14:textId="77777777" w:rsidR="00F55B1E" w:rsidRPr="00025E91" w:rsidRDefault="00F55B1E" w:rsidP="00F55B1E">
      <w:pPr>
        <w:pStyle w:val="Puslapioinaostekstas"/>
        <w:rPr>
          <w:rFonts w:ascii="Calibri" w:hAnsi="Calibri" w:cs="Calibri"/>
        </w:rPr>
      </w:pPr>
      <w:r w:rsidRPr="00025E91">
        <w:rPr>
          <w:rStyle w:val="Puslapioinaosnuoroda"/>
          <w:rFonts w:ascii="Calibri" w:hAnsi="Calibri" w:cs="Calibri"/>
        </w:rPr>
        <w:footnoteRef/>
      </w:r>
      <w:r w:rsidRPr="00025E91">
        <w:rPr>
          <w:rFonts w:ascii="Calibri" w:hAnsi="Calibri" w:cs="Calibri"/>
        </w:rPr>
        <w:t xml:space="preserve">„ </w:t>
      </w:r>
      <w:r w:rsidRPr="00025E91">
        <w:rPr>
          <w:rFonts w:ascii="Calibri" w:hAnsi="Calibri" w:cs="Calibri"/>
          <w:bCs/>
          <w:color w:val="000000"/>
        </w:rPr>
        <w:t xml:space="preserve">Perkančioji organizacija turi teisę savo iniciatyva nutraukti pradėtas pirkimo ar projekto konkurso procedūras, jeigu atsirado aplinkybių, kurių nebuvo galima numatyti, arba </w:t>
      </w:r>
      <w:r w:rsidRPr="00025E91">
        <w:rPr>
          <w:rFonts w:ascii="Calibri" w:hAnsi="Calibri"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1E"/>
    <w:rsid w:val="000427B9"/>
    <w:rsid w:val="00043996"/>
    <w:rsid w:val="00077223"/>
    <w:rsid w:val="00087E0E"/>
    <w:rsid w:val="00096D02"/>
    <w:rsid w:val="000E02C7"/>
    <w:rsid w:val="001224B5"/>
    <w:rsid w:val="00127A74"/>
    <w:rsid w:val="00182A36"/>
    <w:rsid w:val="002832F8"/>
    <w:rsid w:val="0029356A"/>
    <w:rsid w:val="002B1F2E"/>
    <w:rsid w:val="002D1FFA"/>
    <w:rsid w:val="002E296B"/>
    <w:rsid w:val="0031550B"/>
    <w:rsid w:val="00370F37"/>
    <w:rsid w:val="003A791A"/>
    <w:rsid w:val="003B1ACE"/>
    <w:rsid w:val="003E122A"/>
    <w:rsid w:val="00440B2A"/>
    <w:rsid w:val="00451112"/>
    <w:rsid w:val="004633C7"/>
    <w:rsid w:val="004A5D39"/>
    <w:rsid w:val="004B656D"/>
    <w:rsid w:val="00503E15"/>
    <w:rsid w:val="0051072C"/>
    <w:rsid w:val="0054062E"/>
    <w:rsid w:val="00561CE9"/>
    <w:rsid w:val="005979D9"/>
    <w:rsid w:val="005A39C4"/>
    <w:rsid w:val="005D1A5D"/>
    <w:rsid w:val="005F2D42"/>
    <w:rsid w:val="005F3BB5"/>
    <w:rsid w:val="0061195F"/>
    <w:rsid w:val="00624A5E"/>
    <w:rsid w:val="00633429"/>
    <w:rsid w:val="006572FA"/>
    <w:rsid w:val="007354AF"/>
    <w:rsid w:val="00746C21"/>
    <w:rsid w:val="007C176E"/>
    <w:rsid w:val="007D5D4C"/>
    <w:rsid w:val="00831A79"/>
    <w:rsid w:val="0086194C"/>
    <w:rsid w:val="00865542"/>
    <w:rsid w:val="00876885"/>
    <w:rsid w:val="008A5697"/>
    <w:rsid w:val="008B5517"/>
    <w:rsid w:val="00911DC1"/>
    <w:rsid w:val="00916627"/>
    <w:rsid w:val="00922310"/>
    <w:rsid w:val="00930943"/>
    <w:rsid w:val="00930BFE"/>
    <w:rsid w:val="00934DAE"/>
    <w:rsid w:val="009354F0"/>
    <w:rsid w:val="00935E57"/>
    <w:rsid w:val="00936B66"/>
    <w:rsid w:val="00940479"/>
    <w:rsid w:val="00966F75"/>
    <w:rsid w:val="009C2427"/>
    <w:rsid w:val="009E1CD6"/>
    <w:rsid w:val="009E2120"/>
    <w:rsid w:val="009F7630"/>
    <w:rsid w:val="00A26E60"/>
    <w:rsid w:val="00A94257"/>
    <w:rsid w:val="00A96F60"/>
    <w:rsid w:val="00AC09B8"/>
    <w:rsid w:val="00AD6E43"/>
    <w:rsid w:val="00AE54AE"/>
    <w:rsid w:val="00B119ED"/>
    <w:rsid w:val="00B2060F"/>
    <w:rsid w:val="00C20FBA"/>
    <w:rsid w:val="00C34CA0"/>
    <w:rsid w:val="00C863C7"/>
    <w:rsid w:val="00CB006B"/>
    <w:rsid w:val="00CB2F7F"/>
    <w:rsid w:val="00CC338C"/>
    <w:rsid w:val="00CC5C3B"/>
    <w:rsid w:val="00CF08E2"/>
    <w:rsid w:val="00CF258B"/>
    <w:rsid w:val="00CF670B"/>
    <w:rsid w:val="00D0414E"/>
    <w:rsid w:val="00D249B0"/>
    <w:rsid w:val="00D76ACB"/>
    <w:rsid w:val="00D76B28"/>
    <w:rsid w:val="00DB61E0"/>
    <w:rsid w:val="00DD6DE8"/>
    <w:rsid w:val="00DF3617"/>
    <w:rsid w:val="00E01400"/>
    <w:rsid w:val="00E12BEE"/>
    <w:rsid w:val="00E5158B"/>
    <w:rsid w:val="00E541ED"/>
    <w:rsid w:val="00E54B7F"/>
    <w:rsid w:val="00E655BC"/>
    <w:rsid w:val="00E71A1E"/>
    <w:rsid w:val="00EC222B"/>
    <w:rsid w:val="00F42615"/>
    <w:rsid w:val="00F55B1E"/>
    <w:rsid w:val="00F60AE8"/>
    <w:rsid w:val="00F73891"/>
    <w:rsid w:val="00F80E59"/>
    <w:rsid w:val="00FC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A43F"/>
  <w15:chartTrackingRefBased/>
  <w15:docId w15:val="{DD81FDF4-F0E9-4F0E-A320-952A7F3F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A1E"/>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71A1E"/>
    <w:rPr>
      <w:sz w:val="16"/>
      <w:szCs w:val="16"/>
    </w:rPr>
  </w:style>
  <w:style w:type="paragraph" w:styleId="Komentarotekstas">
    <w:name w:val="annotation text"/>
    <w:basedOn w:val="prastasis"/>
    <w:link w:val="KomentarotekstasDiagrama"/>
    <w:uiPriority w:val="99"/>
    <w:unhideWhenUsed/>
    <w:rsid w:val="00E71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1A1E"/>
    <w:rPr>
      <w:kern w:val="0"/>
      <w:sz w:val="20"/>
      <w:szCs w:val="20"/>
      <w:lang w:val="lt-LT"/>
      <w14:ligatures w14: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B61E0"/>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B61E0"/>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B61E0"/>
    <w:rPr>
      <w:vertAlign w:val="superscript"/>
    </w:rPr>
  </w:style>
  <w:style w:type="character" w:styleId="Hipersaitas">
    <w:name w:val="Hyperlink"/>
    <w:basedOn w:val="Numatytasispastraiposriftas"/>
    <w:uiPriority w:val="99"/>
    <w:unhideWhenUsed/>
    <w:rsid w:val="00AE54AE"/>
    <w:rPr>
      <w:color w:val="0000FF"/>
      <w:u w:val="single"/>
    </w:rPr>
  </w:style>
  <w:style w:type="character" w:styleId="Neapdorotaspaminjimas">
    <w:name w:val="Unresolved Mention"/>
    <w:basedOn w:val="Numatytasispastraiposriftas"/>
    <w:uiPriority w:val="99"/>
    <w:semiHidden/>
    <w:unhideWhenUsed/>
    <w:rsid w:val="00AE54AE"/>
    <w:rPr>
      <w:color w:val="605E5C"/>
      <w:shd w:val="clear" w:color="auto" w:fill="E1DFDD"/>
    </w:rPr>
  </w:style>
  <w:style w:type="paragraph" w:customStyle="1" w:styleId="pf0">
    <w:name w:val="pf0"/>
    <w:basedOn w:val="prastasis"/>
    <w:rsid w:val="00D249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D249B0"/>
    <w:rPr>
      <w:rFonts w:ascii="Segoe UI" w:hAnsi="Segoe UI" w:cs="Segoe UI" w:hint="default"/>
      <w:sz w:val="18"/>
      <w:szCs w:val="18"/>
    </w:rPr>
  </w:style>
  <w:style w:type="table" w:customStyle="1" w:styleId="TableGrid3">
    <w:name w:val="Table Grid3"/>
    <w:basedOn w:val="prastojilentel"/>
    <w:next w:val="Lentelstinklelis"/>
    <w:uiPriority w:val="39"/>
    <w:rsid w:val="005F2D4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F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73891"/>
    <w:pPr>
      <w:spacing w:after="0" w:line="240" w:lineRule="auto"/>
    </w:pPr>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2B1F2E"/>
    <w:rPr>
      <w:b/>
      <w:bCs/>
    </w:rPr>
  </w:style>
  <w:style w:type="character" w:customStyle="1" w:styleId="KomentarotemaDiagrama">
    <w:name w:val="Komentaro tema Diagrama"/>
    <w:basedOn w:val="KomentarotekstasDiagrama"/>
    <w:link w:val="Komentarotema"/>
    <w:uiPriority w:val="99"/>
    <w:semiHidden/>
    <w:rsid w:val="002B1F2E"/>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558748">
      <w:bodyDiv w:val="1"/>
      <w:marLeft w:val="0"/>
      <w:marRight w:val="0"/>
      <w:marTop w:val="0"/>
      <w:marBottom w:val="0"/>
      <w:divBdr>
        <w:top w:val="none" w:sz="0" w:space="0" w:color="auto"/>
        <w:left w:val="none" w:sz="0" w:space="0" w:color="auto"/>
        <w:bottom w:val="none" w:sz="0" w:space="0" w:color="auto"/>
        <w:right w:val="none" w:sz="0" w:space="0" w:color="auto"/>
      </w:divBdr>
    </w:div>
    <w:div w:id="20035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cms/registrai" TargetMode="External"/><Relationship Id="rId5" Type="http://schemas.openxmlformats.org/officeDocument/2006/relationships/styles" Target="styles.xml"/><Relationship Id="rId10" Type="http://schemas.openxmlformats.org/officeDocument/2006/relationships/hyperlink" Target="https://vpt.lrv.lt/uploads/vpt/documents/files/mp/darbu_gaires.pdf"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0422B5C-D240-4460-900E-F562B9747421}">
  <ds:schemaRefs>
    <ds:schemaRef ds:uri="http://schemas.openxmlformats.org/officeDocument/2006/bibliography"/>
  </ds:schemaRefs>
</ds:datastoreItem>
</file>

<file path=customXml/itemProps2.xml><?xml version="1.0" encoding="utf-8"?>
<ds:datastoreItem xmlns:ds="http://schemas.openxmlformats.org/officeDocument/2006/customXml" ds:itemID="{8CA23B1B-3E66-4665-99BF-B6A97CA9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1B8B2-ACB2-4185-A742-4A7578FBCCCD}">
  <ds:schemaRefs>
    <ds:schemaRef ds:uri="http://schemas.microsoft.com/sharepoint/v3/contenttype/forms"/>
  </ds:schemaRefs>
</ds:datastoreItem>
</file>

<file path=customXml/itemProps4.xml><?xml version="1.0" encoding="utf-8"?>
<ds:datastoreItem xmlns:ds="http://schemas.openxmlformats.org/officeDocument/2006/customXml" ds:itemID="{A2B0583C-6987-493D-9D4F-7340FDC81E8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5803</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2024-03-20T11:57:00Z</dcterms:created>
  <dcterms:modified xsi:type="dcterms:W3CDTF">2024-03-20T11:57:00Z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