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907E" w14:textId="4FBF137A" w:rsidR="00AD4A57" w:rsidRPr="00AD4A57" w:rsidRDefault="00AD4A57" w:rsidP="00AD4A57">
      <w:pPr>
        <w:rPr>
          <w:rFonts w:cstheme="minorHAnsi"/>
          <w:sz w:val="24"/>
          <w:szCs w:val="24"/>
        </w:rPr>
      </w:pPr>
      <w:r w:rsidRPr="00AD4A57">
        <w:rPr>
          <w:rFonts w:cstheme="minorHAnsi"/>
          <w:sz w:val="24"/>
          <w:szCs w:val="24"/>
        </w:rPr>
        <w:t>Viešųjų pirkimų tarnyba (toliau – Tarnyba), vadovaudamasi Lietuvos Respublikos pirkimų, atliekamų vandentvarkos, energetikos, transporto ar pašto paslaugų srities perkančiųjų subjektų, įstatymo (toliau –Įstatyma</w:t>
      </w:r>
      <w:r w:rsidR="00C119CF">
        <w:rPr>
          <w:rFonts w:cstheme="minorHAnsi"/>
          <w:sz w:val="24"/>
          <w:szCs w:val="24"/>
        </w:rPr>
        <w:t>s</w:t>
      </w:r>
      <w:r w:rsidRPr="00AD4A57">
        <w:rPr>
          <w:rFonts w:cstheme="minorHAnsi"/>
          <w:sz w:val="24"/>
          <w:szCs w:val="24"/>
        </w:rPr>
        <w:t>) 101 straipsnio 1 dalies 2 punkto nuostatomis, vykdo Įstatymų ir su jų įgyvendinimu susijusių teisės aktų pažeidimų prevenciją.</w:t>
      </w:r>
    </w:p>
    <w:p w14:paraId="4994EE5A" w14:textId="4E47D7BE" w:rsidR="00AD4A57" w:rsidRPr="00AD4A57" w:rsidRDefault="00AD4A57" w:rsidP="00AD4A57">
      <w:pPr>
        <w:rPr>
          <w:rFonts w:cstheme="minorHAnsi"/>
          <w:sz w:val="24"/>
          <w:szCs w:val="24"/>
        </w:rPr>
      </w:pPr>
      <w:r w:rsidRPr="00AD4A57">
        <w:rPr>
          <w:rFonts w:cstheme="minorHAnsi"/>
          <w:sz w:val="24"/>
          <w:szCs w:val="24"/>
        </w:rPr>
        <w:t xml:space="preserve">Vadovaujantis Tarnybai Įstatymų nustatyta pažeidimų prevencijos funkcija, šiuo metu atliekama </w:t>
      </w:r>
      <w:r w:rsidR="00040BF4">
        <w:rPr>
          <w:rFonts w:cstheme="minorHAnsi"/>
          <w:sz w:val="24"/>
          <w:szCs w:val="24"/>
        </w:rPr>
        <w:t>a</w:t>
      </w:r>
      <w:r w:rsidRPr="00AD4A57">
        <w:rPr>
          <w:rFonts w:cstheme="minorHAnsi"/>
          <w:sz w:val="24"/>
          <w:szCs w:val="24"/>
        </w:rPr>
        <w:t>kcinė</w:t>
      </w:r>
      <w:r w:rsidR="00040BF4">
        <w:rPr>
          <w:rFonts w:cstheme="minorHAnsi"/>
          <w:sz w:val="24"/>
          <w:szCs w:val="24"/>
        </w:rPr>
        <w:t>s</w:t>
      </w:r>
      <w:r w:rsidRPr="00AD4A57">
        <w:rPr>
          <w:rFonts w:cstheme="minorHAnsi"/>
          <w:sz w:val="24"/>
          <w:szCs w:val="24"/>
        </w:rPr>
        <w:t xml:space="preserve"> bendrovė</w:t>
      </w:r>
      <w:r>
        <w:rPr>
          <w:rFonts w:cstheme="minorHAnsi"/>
          <w:sz w:val="24"/>
          <w:szCs w:val="24"/>
        </w:rPr>
        <w:t>s</w:t>
      </w:r>
      <w:r w:rsidRPr="00AD4A57">
        <w:rPr>
          <w:rFonts w:cstheme="minorHAnsi"/>
          <w:sz w:val="24"/>
          <w:szCs w:val="24"/>
        </w:rPr>
        <w:t xml:space="preserve"> Lietuvos oro uostai (toliau – Pirkimo vykdytojas) vykdomo </w:t>
      </w:r>
      <w:r w:rsidRPr="00AD4A57">
        <w:rPr>
          <w:rFonts w:cstheme="minorHAnsi"/>
          <w:b/>
          <w:bCs/>
          <w:sz w:val="24"/>
          <w:szCs w:val="24"/>
        </w:rPr>
        <w:t xml:space="preserve">pirkimo Nr. </w:t>
      </w:r>
      <w:r>
        <w:rPr>
          <w:rFonts w:cstheme="minorHAnsi"/>
          <w:b/>
          <w:bCs/>
          <w:sz w:val="24"/>
          <w:szCs w:val="24"/>
        </w:rPr>
        <w:t>709087</w:t>
      </w:r>
      <w:r w:rsidRPr="00AD4A57">
        <w:rPr>
          <w:rFonts w:cstheme="minorHAnsi"/>
          <w:b/>
          <w:bCs/>
          <w:sz w:val="24"/>
          <w:szCs w:val="24"/>
        </w:rPr>
        <w:t xml:space="preserve"> „KTT RT Perono dažymo darbai VNO KUN PLQ oro uostuose“ </w:t>
      </w:r>
      <w:r w:rsidRPr="00AD4A57">
        <w:rPr>
          <w:rFonts w:cstheme="minorHAnsi"/>
          <w:sz w:val="24"/>
          <w:szCs w:val="24"/>
        </w:rPr>
        <w:t>(toliau – Pirkimas) dokumentų atitikties Įstatymams ir su jų įgyvendinimu susijusiems teisės aktams peržiūra (peržiūra prevenciniais tikslais atliekama tam tikra apimtimi).</w:t>
      </w:r>
    </w:p>
    <w:p w14:paraId="7188DA35" w14:textId="77F19520" w:rsidR="00AD4A57" w:rsidRPr="00AD4A57" w:rsidRDefault="00AD4A57" w:rsidP="00AD4A57">
      <w:pPr>
        <w:rPr>
          <w:rFonts w:cstheme="minorHAnsi"/>
          <w:sz w:val="24"/>
          <w:szCs w:val="24"/>
        </w:rPr>
      </w:pPr>
      <w:r w:rsidRPr="00AD4A57">
        <w:rPr>
          <w:rFonts w:cstheme="minorHAnsi"/>
          <w:sz w:val="24"/>
          <w:szCs w:val="24"/>
        </w:rPr>
        <w:t xml:space="preserve">Tarnyba, peržiūrėjusi Pirkimo dokumentus, teikia </w:t>
      </w:r>
      <w:r>
        <w:rPr>
          <w:rFonts w:cstheme="minorHAnsi"/>
          <w:sz w:val="24"/>
          <w:szCs w:val="24"/>
        </w:rPr>
        <w:t xml:space="preserve">pastabas ir </w:t>
      </w:r>
      <w:r w:rsidRPr="00AD4A57">
        <w:rPr>
          <w:rFonts w:cstheme="minorHAnsi"/>
          <w:sz w:val="24"/>
          <w:szCs w:val="24"/>
        </w:rPr>
        <w:t>rekomendacijas dėl Pirkimo dokumentų nuostatų (toliau – Rekomendacija).</w:t>
      </w:r>
    </w:p>
    <w:p w14:paraId="226F6734" w14:textId="77777777" w:rsidR="00C119CF" w:rsidRPr="004F00EB" w:rsidRDefault="002324A7" w:rsidP="0031786B">
      <w:pPr>
        <w:pStyle w:val="Sraopastraipa"/>
        <w:numPr>
          <w:ilvl w:val="0"/>
          <w:numId w:val="1"/>
        </w:numPr>
        <w:tabs>
          <w:tab w:val="left" w:pos="284"/>
        </w:tabs>
        <w:ind w:left="0" w:firstLine="0"/>
        <w:rPr>
          <w:sz w:val="24"/>
          <w:szCs w:val="24"/>
        </w:rPr>
      </w:pPr>
      <w:r w:rsidRPr="004F00EB">
        <w:rPr>
          <w:sz w:val="24"/>
          <w:szCs w:val="24"/>
        </w:rPr>
        <w:t>Skelbime apie pirkimą</w:t>
      </w:r>
      <w:r w:rsidR="008A365F" w:rsidRPr="004F00EB">
        <w:rPr>
          <w:sz w:val="24"/>
          <w:szCs w:val="24"/>
        </w:rPr>
        <w:t>, Specialiųjų pirkimo sąlygų (</w:t>
      </w:r>
      <w:r w:rsidR="00F32765" w:rsidRPr="004F00EB">
        <w:rPr>
          <w:sz w:val="24"/>
          <w:szCs w:val="24"/>
        </w:rPr>
        <w:t xml:space="preserve">toliau – </w:t>
      </w:r>
      <w:r w:rsidR="008A365F" w:rsidRPr="004F00EB">
        <w:rPr>
          <w:sz w:val="24"/>
          <w:szCs w:val="24"/>
        </w:rPr>
        <w:t xml:space="preserve">SPS) 2 .4 punkte, Techninės specifikacijos 1.2.1 punkte išvardintos pirkimo dalys: </w:t>
      </w:r>
    </w:p>
    <w:p w14:paraId="1DFD0A3C" w14:textId="77777777" w:rsidR="00C119CF" w:rsidRPr="004F00EB" w:rsidRDefault="008A365F" w:rsidP="00C119CF">
      <w:pPr>
        <w:pStyle w:val="Sraopastraipa"/>
        <w:tabs>
          <w:tab w:val="left" w:pos="284"/>
        </w:tabs>
        <w:ind w:left="0"/>
        <w:rPr>
          <w:sz w:val="24"/>
          <w:szCs w:val="24"/>
        </w:rPr>
      </w:pPr>
      <w:r w:rsidRPr="004F00EB">
        <w:rPr>
          <w:b/>
          <w:bCs/>
          <w:sz w:val="24"/>
          <w:szCs w:val="24"/>
        </w:rPr>
        <w:t>1</w:t>
      </w:r>
      <w:r w:rsidRPr="004F00EB">
        <w:rPr>
          <w:sz w:val="24"/>
          <w:szCs w:val="24"/>
        </w:rPr>
        <w:t xml:space="preserve"> pirkimo objekto dalis – darbai </w:t>
      </w:r>
      <w:r w:rsidRPr="004F00EB">
        <w:rPr>
          <w:b/>
          <w:bCs/>
          <w:sz w:val="24"/>
          <w:szCs w:val="24"/>
        </w:rPr>
        <w:t>Palangos</w:t>
      </w:r>
      <w:r w:rsidRPr="004F00EB">
        <w:rPr>
          <w:sz w:val="24"/>
          <w:szCs w:val="24"/>
        </w:rPr>
        <w:t xml:space="preserve"> oro uoste; </w:t>
      </w:r>
    </w:p>
    <w:p w14:paraId="01217E7F" w14:textId="77777777" w:rsidR="00C119CF" w:rsidRPr="004F00EB" w:rsidRDefault="008A365F" w:rsidP="00C119CF">
      <w:pPr>
        <w:pStyle w:val="Sraopastraipa"/>
        <w:tabs>
          <w:tab w:val="left" w:pos="284"/>
        </w:tabs>
        <w:ind w:left="0"/>
        <w:rPr>
          <w:sz w:val="24"/>
          <w:szCs w:val="24"/>
        </w:rPr>
      </w:pPr>
      <w:r w:rsidRPr="004F00EB">
        <w:rPr>
          <w:b/>
          <w:bCs/>
          <w:sz w:val="24"/>
          <w:szCs w:val="24"/>
        </w:rPr>
        <w:t>2</w:t>
      </w:r>
      <w:r w:rsidRPr="004F00EB">
        <w:rPr>
          <w:sz w:val="24"/>
          <w:szCs w:val="24"/>
        </w:rPr>
        <w:t xml:space="preserve"> pirkimo objekto dalis – darbai </w:t>
      </w:r>
      <w:r w:rsidRPr="004F00EB">
        <w:rPr>
          <w:b/>
          <w:bCs/>
          <w:sz w:val="24"/>
          <w:szCs w:val="24"/>
        </w:rPr>
        <w:t>Kauno</w:t>
      </w:r>
      <w:r w:rsidRPr="004F00EB">
        <w:rPr>
          <w:sz w:val="24"/>
          <w:szCs w:val="24"/>
        </w:rPr>
        <w:t xml:space="preserve"> oro uoste; </w:t>
      </w:r>
    </w:p>
    <w:p w14:paraId="49944328" w14:textId="77777777" w:rsidR="00C119CF" w:rsidRPr="004F00EB" w:rsidRDefault="008A365F" w:rsidP="00C119CF">
      <w:pPr>
        <w:pStyle w:val="Sraopastraipa"/>
        <w:tabs>
          <w:tab w:val="left" w:pos="284"/>
        </w:tabs>
        <w:ind w:left="0"/>
        <w:rPr>
          <w:sz w:val="24"/>
          <w:szCs w:val="24"/>
        </w:rPr>
      </w:pPr>
      <w:r w:rsidRPr="004F00EB">
        <w:rPr>
          <w:b/>
          <w:bCs/>
          <w:sz w:val="24"/>
          <w:szCs w:val="24"/>
        </w:rPr>
        <w:t>3</w:t>
      </w:r>
      <w:r w:rsidRPr="004F00EB">
        <w:rPr>
          <w:sz w:val="24"/>
          <w:szCs w:val="24"/>
        </w:rPr>
        <w:t xml:space="preserve"> pirkimo objekto dalis – darbai </w:t>
      </w:r>
      <w:r w:rsidRPr="004F00EB">
        <w:rPr>
          <w:b/>
          <w:bCs/>
          <w:sz w:val="24"/>
          <w:szCs w:val="24"/>
        </w:rPr>
        <w:t>Vilniaus</w:t>
      </w:r>
      <w:r w:rsidRPr="004F00EB">
        <w:rPr>
          <w:sz w:val="24"/>
          <w:szCs w:val="24"/>
        </w:rPr>
        <w:t xml:space="preserve"> oro uoste, </w:t>
      </w:r>
    </w:p>
    <w:p w14:paraId="778982A9" w14:textId="17FB8DE4" w:rsidR="00C119CF" w:rsidRPr="004F00EB" w:rsidRDefault="008A365F" w:rsidP="00C119CF">
      <w:pPr>
        <w:pStyle w:val="Sraopastraipa"/>
        <w:tabs>
          <w:tab w:val="left" w:pos="284"/>
        </w:tabs>
        <w:ind w:left="0"/>
        <w:rPr>
          <w:sz w:val="24"/>
          <w:szCs w:val="24"/>
        </w:rPr>
      </w:pPr>
      <w:r w:rsidRPr="004F00EB">
        <w:rPr>
          <w:sz w:val="24"/>
          <w:szCs w:val="24"/>
        </w:rPr>
        <w:t>tačiau Specialiųjų sutarties sąlygų  2.1 p</w:t>
      </w:r>
      <w:r w:rsidR="00C119CF" w:rsidRPr="004F00EB">
        <w:rPr>
          <w:sz w:val="24"/>
          <w:szCs w:val="24"/>
        </w:rPr>
        <w:t>unkte</w:t>
      </w:r>
      <w:r w:rsidRPr="004F00EB">
        <w:rPr>
          <w:sz w:val="24"/>
          <w:szCs w:val="24"/>
        </w:rPr>
        <w:t xml:space="preserve"> nurodyta: </w:t>
      </w:r>
      <w:r w:rsidR="00C119CF" w:rsidRPr="004F00EB">
        <w:rPr>
          <w:sz w:val="24"/>
          <w:szCs w:val="24"/>
        </w:rPr>
        <w:t>„&lt;...&gt;</w:t>
      </w:r>
    </w:p>
    <w:p w14:paraId="043C5063" w14:textId="75EA1A91" w:rsidR="00C119CF" w:rsidRPr="004F00EB" w:rsidRDefault="008A365F" w:rsidP="00C119CF">
      <w:pPr>
        <w:pStyle w:val="Sraopastraipa"/>
        <w:tabs>
          <w:tab w:val="left" w:pos="284"/>
        </w:tabs>
        <w:ind w:left="0"/>
        <w:rPr>
          <w:sz w:val="24"/>
          <w:szCs w:val="24"/>
        </w:rPr>
      </w:pPr>
      <w:r w:rsidRPr="004F00EB">
        <w:rPr>
          <w:b/>
          <w:bCs/>
          <w:sz w:val="24"/>
          <w:szCs w:val="24"/>
        </w:rPr>
        <w:t>2</w:t>
      </w:r>
      <w:r w:rsidRPr="004F00EB">
        <w:rPr>
          <w:sz w:val="24"/>
          <w:szCs w:val="24"/>
        </w:rPr>
        <w:t xml:space="preserve"> pirkimo objekto dalis – KTT RT Perono dažymo darbai </w:t>
      </w:r>
      <w:r w:rsidRPr="004F00EB">
        <w:rPr>
          <w:b/>
          <w:bCs/>
          <w:sz w:val="24"/>
          <w:szCs w:val="24"/>
        </w:rPr>
        <w:t>VNO</w:t>
      </w:r>
      <w:r w:rsidRPr="004F00EB">
        <w:rPr>
          <w:sz w:val="24"/>
          <w:szCs w:val="24"/>
        </w:rPr>
        <w:t xml:space="preserve"> </w:t>
      </w:r>
      <w:r w:rsidR="00040BF4" w:rsidRPr="004F00EB">
        <w:rPr>
          <w:sz w:val="24"/>
          <w:szCs w:val="24"/>
        </w:rPr>
        <w:t xml:space="preserve">(t. y. Vilniaus) </w:t>
      </w:r>
      <w:r w:rsidRPr="004F00EB">
        <w:rPr>
          <w:sz w:val="24"/>
          <w:szCs w:val="24"/>
        </w:rPr>
        <w:t xml:space="preserve">oro uoste; </w:t>
      </w:r>
    </w:p>
    <w:p w14:paraId="6CC1F86B" w14:textId="77777777" w:rsidR="00C119CF" w:rsidRPr="004F00EB" w:rsidRDefault="008A365F" w:rsidP="00C119CF">
      <w:pPr>
        <w:pStyle w:val="Sraopastraipa"/>
        <w:tabs>
          <w:tab w:val="left" w:pos="284"/>
        </w:tabs>
        <w:ind w:left="0"/>
        <w:rPr>
          <w:sz w:val="24"/>
          <w:szCs w:val="24"/>
        </w:rPr>
      </w:pPr>
      <w:r w:rsidRPr="004F00EB">
        <w:rPr>
          <w:b/>
          <w:bCs/>
          <w:sz w:val="24"/>
          <w:szCs w:val="24"/>
        </w:rPr>
        <w:t>3</w:t>
      </w:r>
      <w:r w:rsidRPr="004F00EB">
        <w:rPr>
          <w:sz w:val="24"/>
          <w:szCs w:val="24"/>
        </w:rPr>
        <w:t xml:space="preserve"> pirkimo objekto dalis – KTT RT Perono dažymo darbai </w:t>
      </w:r>
      <w:r w:rsidRPr="004F00EB">
        <w:rPr>
          <w:b/>
          <w:bCs/>
          <w:sz w:val="24"/>
          <w:szCs w:val="24"/>
        </w:rPr>
        <w:t>KUN</w:t>
      </w:r>
      <w:r w:rsidRPr="004F00EB">
        <w:rPr>
          <w:sz w:val="24"/>
          <w:szCs w:val="24"/>
        </w:rPr>
        <w:t xml:space="preserve"> </w:t>
      </w:r>
      <w:r w:rsidR="00040BF4" w:rsidRPr="004F00EB">
        <w:rPr>
          <w:sz w:val="24"/>
          <w:szCs w:val="24"/>
        </w:rPr>
        <w:t xml:space="preserve">(t. y. Kauno) </w:t>
      </w:r>
      <w:r w:rsidRPr="004F00EB">
        <w:rPr>
          <w:sz w:val="24"/>
          <w:szCs w:val="24"/>
        </w:rPr>
        <w:t>oro uoste</w:t>
      </w:r>
      <w:r w:rsidR="007E7FEE" w:rsidRPr="004F00EB">
        <w:rPr>
          <w:sz w:val="24"/>
          <w:szCs w:val="24"/>
        </w:rPr>
        <w:t>“</w:t>
      </w:r>
      <w:r w:rsidRPr="004F00EB">
        <w:rPr>
          <w:sz w:val="24"/>
          <w:szCs w:val="24"/>
        </w:rPr>
        <w:t xml:space="preserve">, </w:t>
      </w:r>
    </w:p>
    <w:p w14:paraId="7B3FBEC7" w14:textId="28171EAE" w:rsidR="006E1D62" w:rsidRPr="004F00EB" w:rsidRDefault="00C119CF" w:rsidP="00C119CF">
      <w:pPr>
        <w:pStyle w:val="Sraopastraipa"/>
        <w:tabs>
          <w:tab w:val="left" w:pos="284"/>
        </w:tabs>
        <w:ind w:left="0"/>
        <w:rPr>
          <w:sz w:val="24"/>
          <w:szCs w:val="24"/>
        </w:rPr>
      </w:pPr>
      <w:r w:rsidRPr="004F00EB">
        <w:rPr>
          <w:sz w:val="24"/>
          <w:szCs w:val="24"/>
        </w:rPr>
        <w:t>ir</w:t>
      </w:r>
      <w:r w:rsidR="008A365F" w:rsidRPr="004F00EB">
        <w:rPr>
          <w:sz w:val="24"/>
          <w:szCs w:val="24"/>
        </w:rPr>
        <w:t xml:space="preserve"> </w:t>
      </w:r>
      <w:r w:rsidRPr="004F00EB">
        <w:rPr>
          <w:sz w:val="24"/>
          <w:szCs w:val="24"/>
        </w:rPr>
        <w:t xml:space="preserve">Specialiųjų sutarties sąlygų  </w:t>
      </w:r>
      <w:r w:rsidR="008A365F" w:rsidRPr="004F00EB">
        <w:rPr>
          <w:sz w:val="24"/>
          <w:szCs w:val="24"/>
        </w:rPr>
        <w:t>3.1 punkte</w:t>
      </w:r>
      <w:r w:rsidR="00040BF4" w:rsidRPr="004F00EB">
        <w:rPr>
          <w:sz w:val="24"/>
          <w:szCs w:val="24"/>
        </w:rPr>
        <w:t xml:space="preserve"> –</w:t>
      </w:r>
      <w:r w:rsidR="008A365F" w:rsidRPr="004F00EB">
        <w:rPr>
          <w:sz w:val="24"/>
          <w:szCs w:val="24"/>
        </w:rPr>
        <w:t xml:space="preserve"> </w:t>
      </w:r>
      <w:r w:rsidR="007E7FEE" w:rsidRPr="004F00EB">
        <w:rPr>
          <w:sz w:val="24"/>
          <w:szCs w:val="24"/>
        </w:rPr>
        <w:t>„</w:t>
      </w:r>
      <w:r w:rsidR="008A365F" w:rsidRPr="004F00EB">
        <w:rPr>
          <w:sz w:val="24"/>
          <w:szCs w:val="24"/>
        </w:rPr>
        <w:t>Sutartis įsigalioja Sutarties pasirašymo dieną (</w:t>
      </w:r>
      <w:r w:rsidR="008A365F" w:rsidRPr="004F00EB">
        <w:rPr>
          <w:b/>
          <w:bCs/>
          <w:sz w:val="24"/>
          <w:szCs w:val="24"/>
        </w:rPr>
        <w:t>3</w:t>
      </w:r>
      <w:r w:rsidR="008A365F" w:rsidRPr="004F00EB">
        <w:rPr>
          <w:sz w:val="24"/>
          <w:szCs w:val="24"/>
        </w:rPr>
        <w:t xml:space="preserve"> pirkimo objekto daliai </w:t>
      </w:r>
      <w:r w:rsidR="007E7FEE" w:rsidRPr="004F00EB">
        <w:rPr>
          <w:sz w:val="24"/>
          <w:szCs w:val="24"/>
        </w:rPr>
        <w:t>–</w:t>
      </w:r>
      <w:r w:rsidR="008A365F" w:rsidRPr="004F00EB">
        <w:rPr>
          <w:sz w:val="24"/>
          <w:szCs w:val="24"/>
        </w:rPr>
        <w:t xml:space="preserve"> Darbai </w:t>
      </w:r>
      <w:r w:rsidR="008A365F" w:rsidRPr="004F00EB">
        <w:rPr>
          <w:b/>
          <w:bCs/>
          <w:sz w:val="24"/>
          <w:szCs w:val="24"/>
        </w:rPr>
        <w:t>Vilniaus</w:t>
      </w:r>
      <w:r w:rsidR="008A365F" w:rsidRPr="004F00EB">
        <w:rPr>
          <w:sz w:val="24"/>
          <w:szCs w:val="24"/>
        </w:rPr>
        <w:t xml:space="preserve"> oro uoste); &lt;...&gt; </w:t>
      </w:r>
      <w:r w:rsidR="00040BF4" w:rsidRPr="004F00EB">
        <w:rPr>
          <w:sz w:val="24"/>
          <w:szCs w:val="24"/>
        </w:rPr>
        <w:t xml:space="preserve">Užsakovas įsipareigoja raštu informuoti Rangovą dėl tikslios </w:t>
      </w:r>
      <w:r w:rsidR="008A365F" w:rsidRPr="004F00EB">
        <w:rPr>
          <w:sz w:val="24"/>
          <w:szCs w:val="24"/>
        </w:rPr>
        <w:t>Sutarties įsigaliojimo datos (</w:t>
      </w:r>
      <w:r w:rsidR="007E7FEE" w:rsidRPr="004F00EB">
        <w:rPr>
          <w:sz w:val="24"/>
          <w:szCs w:val="24"/>
        </w:rPr>
        <w:t xml:space="preserve">&lt;...&gt; </w:t>
      </w:r>
      <w:r w:rsidR="008A365F" w:rsidRPr="004F00EB">
        <w:rPr>
          <w:b/>
          <w:bCs/>
          <w:sz w:val="24"/>
          <w:szCs w:val="24"/>
        </w:rPr>
        <w:t>2</w:t>
      </w:r>
      <w:r w:rsidR="008A365F" w:rsidRPr="004F00EB">
        <w:rPr>
          <w:sz w:val="24"/>
          <w:szCs w:val="24"/>
        </w:rPr>
        <w:t xml:space="preserve"> pirkimo objekto dalis. KTT RT Perono dažymo darbai </w:t>
      </w:r>
      <w:r w:rsidR="008A365F" w:rsidRPr="004F00EB">
        <w:rPr>
          <w:b/>
          <w:bCs/>
          <w:sz w:val="24"/>
          <w:szCs w:val="24"/>
        </w:rPr>
        <w:t>VNO</w:t>
      </w:r>
      <w:r w:rsidR="008A365F" w:rsidRPr="004F00EB">
        <w:rPr>
          <w:sz w:val="24"/>
          <w:szCs w:val="24"/>
        </w:rPr>
        <w:t xml:space="preserve"> oro uoste).</w:t>
      </w:r>
    </w:p>
    <w:p w14:paraId="238A2E29" w14:textId="28777BE5" w:rsidR="00362434" w:rsidRPr="004F00EB" w:rsidRDefault="007E7FEE" w:rsidP="008A365F">
      <w:pPr>
        <w:rPr>
          <w:sz w:val="24"/>
          <w:szCs w:val="24"/>
        </w:rPr>
      </w:pPr>
      <w:r w:rsidRPr="004F00EB">
        <w:rPr>
          <w:sz w:val="24"/>
          <w:szCs w:val="24"/>
        </w:rPr>
        <w:t xml:space="preserve">Vadovaujantis Įstatymo </w:t>
      </w:r>
      <w:r w:rsidR="00362434" w:rsidRPr="004F00EB">
        <w:rPr>
          <w:sz w:val="24"/>
          <w:szCs w:val="24"/>
        </w:rPr>
        <w:t xml:space="preserve">48 straipsnio 4 dalies nuostata, kad „Pirkimo dokumentai </w:t>
      </w:r>
      <w:r w:rsidR="00362434" w:rsidRPr="004F00EB">
        <w:rPr>
          <w:b/>
          <w:bCs/>
          <w:sz w:val="24"/>
          <w:szCs w:val="24"/>
        </w:rPr>
        <w:t>turi būti tikslūs, aiškūs, be dviprasmybių</w:t>
      </w:r>
      <w:r w:rsidR="00362434" w:rsidRPr="004F00EB">
        <w:rPr>
          <w:sz w:val="24"/>
          <w:szCs w:val="24"/>
        </w:rPr>
        <w:t>, kad tiekėjai galėtų pateikti pasiūlymus, o perkantysis subjektas – nupirkti tai, ko reikia“, Tarnyba rekomenduoja tikslinti Specialiąsias sutarties sąlygas, jose tiksliai ir be dviprasmybių įvardinant 2 ir 3 pirkimo dalių objektą – Vilniaus ar Kauno oro uostus.</w:t>
      </w:r>
    </w:p>
    <w:p w14:paraId="6EB9DD66" w14:textId="26B49C36" w:rsidR="007E7FEE" w:rsidRPr="004F00EB" w:rsidRDefault="00F32765" w:rsidP="0031786B">
      <w:pPr>
        <w:pStyle w:val="Sraopastraipa"/>
        <w:numPr>
          <w:ilvl w:val="0"/>
          <w:numId w:val="1"/>
        </w:numPr>
        <w:tabs>
          <w:tab w:val="left" w:pos="284"/>
        </w:tabs>
        <w:ind w:left="0" w:firstLine="0"/>
        <w:rPr>
          <w:sz w:val="24"/>
          <w:szCs w:val="24"/>
        </w:rPr>
      </w:pPr>
      <w:r w:rsidRPr="004F00EB">
        <w:rPr>
          <w:sz w:val="24"/>
          <w:szCs w:val="24"/>
        </w:rPr>
        <w:t xml:space="preserve">Specialiųjų sutarties sąlygų </w:t>
      </w:r>
      <w:r w:rsidR="00362434" w:rsidRPr="004F00EB">
        <w:rPr>
          <w:sz w:val="24"/>
          <w:szCs w:val="24"/>
        </w:rPr>
        <w:t xml:space="preserve">2.6 punkte pateiktos darbų kainos perskaičiavimo sąlygos: </w:t>
      </w:r>
      <w:r w:rsidR="009D4BB4" w:rsidRPr="004F00EB">
        <w:rPr>
          <w:sz w:val="24"/>
          <w:szCs w:val="24"/>
        </w:rPr>
        <w:t>„</w:t>
      </w:r>
      <w:r w:rsidR="00362434" w:rsidRPr="004F00EB">
        <w:rPr>
          <w:sz w:val="24"/>
          <w:szCs w:val="24"/>
        </w:rPr>
        <w:t>&lt;....&gt; jeigu statybos sąnaudų elementų kainų indeks</w:t>
      </w:r>
      <w:r w:rsidR="009D4BB4" w:rsidRPr="004F00EB">
        <w:rPr>
          <w:sz w:val="24"/>
          <w:szCs w:val="24"/>
        </w:rPr>
        <w:t>ų</w:t>
      </w:r>
      <w:r w:rsidR="00362434" w:rsidRPr="004F00EB">
        <w:rPr>
          <w:sz w:val="24"/>
          <w:szCs w:val="24"/>
        </w:rPr>
        <w:t xml:space="preserve"> (visos statybos sąnaudos) arba </w:t>
      </w:r>
      <w:r w:rsidR="00362434" w:rsidRPr="004F00EB">
        <w:rPr>
          <w:b/>
          <w:bCs/>
          <w:sz w:val="24"/>
          <w:szCs w:val="24"/>
        </w:rPr>
        <w:t>pastatų remonto</w:t>
      </w:r>
      <w:r w:rsidR="00362434" w:rsidRPr="004F00EB">
        <w:rPr>
          <w:sz w:val="24"/>
          <w:szCs w:val="24"/>
        </w:rPr>
        <w:t xml:space="preserve"> sąnaudų elementų indeksų (priklausomai nuo to, ar statomas naujas objektas, ar remontuojamas senas objektas) kainų pokytis</w:t>
      </w:r>
      <w:r w:rsidR="009D4BB4" w:rsidRPr="004F00EB">
        <w:rPr>
          <w:sz w:val="24"/>
          <w:szCs w:val="24"/>
        </w:rPr>
        <w:t xml:space="preserve"> &lt;...&gt;“. Atkreiptinas dėmesys, kad Pirkimo objektas nėra </w:t>
      </w:r>
      <w:r w:rsidR="009D4BB4" w:rsidRPr="004F00EB">
        <w:rPr>
          <w:b/>
          <w:bCs/>
          <w:sz w:val="24"/>
          <w:szCs w:val="24"/>
        </w:rPr>
        <w:t>pastatų</w:t>
      </w:r>
      <w:r w:rsidR="009D4BB4" w:rsidRPr="004F00EB">
        <w:rPr>
          <w:sz w:val="24"/>
          <w:szCs w:val="24"/>
        </w:rPr>
        <w:t xml:space="preserve"> remontas, todėl Tarnyba rekomenduoja tikslinti darbų kainos perskaičiavimo sąlygas.</w:t>
      </w:r>
    </w:p>
    <w:p w14:paraId="66F8224E" w14:textId="77777777" w:rsidR="000B7A25" w:rsidRPr="004F00EB" w:rsidRDefault="000B7A25" w:rsidP="000B7A25">
      <w:pPr>
        <w:pStyle w:val="Sraopastraipa"/>
        <w:tabs>
          <w:tab w:val="left" w:pos="284"/>
        </w:tabs>
        <w:ind w:left="0"/>
        <w:rPr>
          <w:sz w:val="24"/>
          <w:szCs w:val="24"/>
        </w:rPr>
      </w:pPr>
    </w:p>
    <w:p w14:paraId="5D0221A5" w14:textId="4C282EDC" w:rsidR="000B7A25" w:rsidRPr="004F00EB" w:rsidRDefault="000B7A25" w:rsidP="00C119CF">
      <w:pPr>
        <w:pStyle w:val="Sraopastraipa"/>
        <w:numPr>
          <w:ilvl w:val="0"/>
          <w:numId w:val="1"/>
        </w:numPr>
        <w:tabs>
          <w:tab w:val="left" w:pos="284"/>
        </w:tabs>
        <w:ind w:left="0" w:firstLine="0"/>
        <w:rPr>
          <w:b/>
          <w:bCs/>
          <w:sz w:val="24"/>
          <w:szCs w:val="24"/>
        </w:rPr>
      </w:pPr>
      <w:r w:rsidRPr="004F00EB">
        <w:rPr>
          <w:sz w:val="24"/>
          <w:szCs w:val="24"/>
        </w:rPr>
        <w:t xml:space="preserve">Tarnyba pažymi, kad Specialiosiose sutarties sąlygose nėra nurodyta, kaip sutarties vykdymo metu bus tikrinama atitiktis SPS priedo Nr. 4 2-oje lentelėje „Vadybos sistemų standartų reikalavimai“ nustatytam aplinkos apsaugos vadybos sistemos standartų reikalavimui bei nenurodyta, kada ir kokius dokumentus turės pateikti tiekėjas, siekdamas pagrįsti </w:t>
      </w:r>
      <w:r w:rsidR="00413CE9" w:rsidRPr="004F00EB">
        <w:rPr>
          <w:sz w:val="24"/>
          <w:szCs w:val="24"/>
        </w:rPr>
        <w:t>a</w:t>
      </w:r>
      <w:r w:rsidRPr="004F00EB">
        <w:rPr>
          <w:sz w:val="24"/>
          <w:szCs w:val="24"/>
        </w:rPr>
        <w:t xml:space="preserve">plinkos apsaugos </w:t>
      </w:r>
      <w:r w:rsidR="00413CE9" w:rsidRPr="004F00EB">
        <w:rPr>
          <w:sz w:val="24"/>
          <w:szCs w:val="24"/>
        </w:rPr>
        <w:t>vadybos užtikrinimo</w:t>
      </w:r>
      <w:r w:rsidRPr="004F00EB">
        <w:rPr>
          <w:sz w:val="24"/>
          <w:szCs w:val="24"/>
        </w:rPr>
        <w:t xml:space="preserve"> reikalavimų atitiktį </w:t>
      </w:r>
      <w:r w:rsidRPr="004F00EB">
        <w:rPr>
          <w:b/>
          <w:bCs/>
          <w:sz w:val="24"/>
          <w:szCs w:val="24"/>
        </w:rPr>
        <w:t>sutarties vykdymo metu</w:t>
      </w:r>
      <w:r w:rsidRPr="004F00EB">
        <w:rPr>
          <w:sz w:val="24"/>
          <w:szCs w:val="24"/>
        </w:rPr>
        <w:t xml:space="preserve">. </w:t>
      </w:r>
      <w:r w:rsidR="00C119CF" w:rsidRPr="004F00EB">
        <w:rPr>
          <w:sz w:val="24"/>
          <w:szCs w:val="24"/>
        </w:rPr>
        <w:t>Pirkimo vykdytojas</w:t>
      </w:r>
      <w:r w:rsidRPr="004F00EB">
        <w:rPr>
          <w:sz w:val="24"/>
          <w:szCs w:val="24"/>
        </w:rPr>
        <w:t>, siekdama</w:t>
      </w:r>
      <w:r w:rsidR="00C119CF" w:rsidRPr="004F00EB">
        <w:rPr>
          <w:sz w:val="24"/>
          <w:szCs w:val="24"/>
        </w:rPr>
        <w:t>s</w:t>
      </w:r>
      <w:r w:rsidRPr="004F00EB">
        <w:rPr>
          <w:sz w:val="24"/>
          <w:szCs w:val="24"/>
        </w:rPr>
        <w:t xml:space="preserve"> Pirkimą vykdyti kaip žaliąjį pirkimą, neturi nustatyti tik </w:t>
      </w:r>
      <w:r w:rsidRPr="004F00EB">
        <w:rPr>
          <w:sz w:val="24"/>
          <w:szCs w:val="24"/>
        </w:rPr>
        <w:lastRenderedPageBreak/>
        <w:t xml:space="preserve">deklaratyvių reikalavimų, o Pirkimo dokumentuose turi tiksliai ir aiškiai nustatyti žaliojo pirkimo sąlygas ir užtikrinti jų laikymosi </w:t>
      </w:r>
      <w:r w:rsidRPr="004F00EB">
        <w:rPr>
          <w:b/>
          <w:bCs/>
          <w:sz w:val="24"/>
          <w:szCs w:val="24"/>
        </w:rPr>
        <w:t>priežiūrą bei kontrolę sutarties vykdymo metu.</w:t>
      </w:r>
    </w:p>
    <w:p w14:paraId="5F0B7FE9" w14:textId="3CB651BD" w:rsidR="00C119CF" w:rsidRDefault="00C119CF" w:rsidP="00C119CF">
      <w:pPr>
        <w:rPr>
          <w:sz w:val="24"/>
          <w:szCs w:val="24"/>
        </w:rPr>
      </w:pPr>
      <w:r w:rsidRPr="004F00EB">
        <w:rPr>
          <w:sz w:val="24"/>
          <w:szCs w:val="24"/>
        </w:rPr>
        <w:t xml:space="preserve">Apibendrinant išdėstytą, Tarnyba rekomenduoja Pirkimo vykdytojui patikslinti Pirkimo dokumentus, apie atliktus pakeitimus informuoti prie Pirkimo Centrinėje viešųjų pirkimų informacinėje sistemoje (toliau – CVP IS) prisijungusius tiekėjus, patikslintus Pirkimo dokumentus paskelbti CVP IS bei spręsti dėl pirminių pasiūlymų pateikimo termino pratęsimo protingumo kriterijų atitinkančiam laikotarpiui, per kurį tiekėjai, rengdami pirminius pasiūlymus, galėtų atsižvelgti į patikslinimus. </w:t>
      </w:r>
      <w:r w:rsidR="004F00EB" w:rsidRPr="004F00EB">
        <w:rPr>
          <w:sz w:val="24"/>
          <w:szCs w:val="24"/>
        </w:rPr>
        <w:t>Pažymėtina, kad visais atvejais sprendimą dėl tolimesnio Pirkimų procedūrų vykdymo ar nutraukimo priima pats Pirkimo vykdytojas, vadovaudamasis Įstatymo 41 straipsnio 3</w:t>
      </w:r>
      <w:r w:rsidR="004F00EB" w:rsidRPr="004F00EB">
        <w:rPr>
          <w:sz w:val="24"/>
          <w:szCs w:val="24"/>
          <w:vertAlign w:val="superscript"/>
        </w:rPr>
        <w:footnoteReference w:id="1"/>
      </w:r>
      <w:r w:rsidR="004F00EB" w:rsidRPr="004F00EB">
        <w:rPr>
          <w:sz w:val="24"/>
          <w:szCs w:val="24"/>
        </w:rPr>
        <w:t xml:space="preserve"> ir 4</w:t>
      </w:r>
      <w:r w:rsidR="004F00EB" w:rsidRPr="004F00EB">
        <w:rPr>
          <w:sz w:val="24"/>
          <w:szCs w:val="24"/>
          <w:vertAlign w:val="superscript"/>
        </w:rPr>
        <w:footnoteReference w:id="2"/>
      </w:r>
      <w:r w:rsidR="004F00EB" w:rsidRPr="004F00EB">
        <w:rPr>
          <w:sz w:val="24"/>
          <w:szCs w:val="24"/>
        </w:rPr>
        <w:t xml:space="preserve">  dalių nuostatomis.</w:t>
      </w:r>
    </w:p>
    <w:p w14:paraId="380106D1" w14:textId="77777777" w:rsidR="00C119CF" w:rsidRPr="004F00EB" w:rsidRDefault="00C119CF" w:rsidP="000B7A25">
      <w:pPr>
        <w:pStyle w:val="Sraopastraipa"/>
        <w:rPr>
          <w:sz w:val="24"/>
          <w:szCs w:val="24"/>
        </w:rPr>
      </w:pPr>
    </w:p>
    <w:sectPr w:rsidR="00C119CF" w:rsidRPr="004F00E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DBA8" w14:textId="77777777" w:rsidR="008A56E7" w:rsidRDefault="008A56E7" w:rsidP="004F00EB">
      <w:pPr>
        <w:spacing w:after="0" w:line="240" w:lineRule="auto"/>
      </w:pPr>
      <w:r>
        <w:separator/>
      </w:r>
    </w:p>
  </w:endnote>
  <w:endnote w:type="continuationSeparator" w:id="0">
    <w:p w14:paraId="0F368609" w14:textId="77777777" w:rsidR="008A56E7" w:rsidRDefault="008A56E7" w:rsidP="004F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2D42" w14:textId="77777777" w:rsidR="008A56E7" w:rsidRDefault="008A56E7" w:rsidP="004F00EB">
      <w:pPr>
        <w:spacing w:after="0" w:line="240" w:lineRule="auto"/>
      </w:pPr>
      <w:r>
        <w:separator/>
      </w:r>
    </w:p>
  </w:footnote>
  <w:footnote w:type="continuationSeparator" w:id="0">
    <w:p w14:paraId="0A2DDB06" w14:textId="77777777" w:rsidR="008A56E7" w:rsidRDefault="008A56E7" w:rsidP="004F00EB">
      <w:pPr>
        <w:spacing w:after="0" w:line="240" w:lineRule="auto"/>
      </w:pPr>
      <w:r>
        <w:continuationSeparator/>
      </w:r>
    </w:p>
  </w:footnote>
  <w:footnote w:id="1">
    <w:p w14:paraId="396A9142" w14:textId="77777777" w:rsidR="004F00EB" w:rsidRPr="00C66F34" w:rsidRDefault="004F00EB" w:rsidP="004F00EB">
      <w:pPr>
        <w:pStyle w:val="Puslapioinaostekstas"/>
        <w:jc w:val="both"/>
        <w:rPr>
          <w:rFonts w:ascii="Times New Roman" w:hAnsi="Times New Roman" w:cs="Times New Roman"/>
        </w:rPr>
      </w:pPr>
      <w:r w:rsidRPr="00C66F34">
        <w:rPr>
          <w:rStyle w:val="Puslapioinaosnuoroda"/>
          <w:rFonts w:ascii="Times New Roman" w:hAnsi="Times New Roman" w:cs="Times New Roman"/>
        </w:rPr>
        <w:footnoteRef/>
      </w:r>
      <w:r w:rsidRPr="00C66F34">
        <w:rPr>
          <w:rFonts w:ascii="Times New Roman" w:hAnsi="Times New Roman" w:cs="Times New Roman"/>
        </w:rPr>
        <w:t xml:space="preserve"> Įstatymo 41 str</w:t>
      </w:r>
      <w:r>
        <w:rPr>
          <w:rFonts w:ascii="Times New Roman" w:hAnsi="Times New Roman" w:cs="Times New Roman"/>
        </w:rPr>
        <w:t>aipsnio</w:t>
      </w:r>
      <w:r w:rsidRPr="00C66F34">
        <w:rPr>
          <w:rFonts w:ascii="Times New Roman" w:hAnsi="Times New Roman" w:cs="Times New Roman"/>
        </w:rPr>
        <w:t xml:space="preserve"> 3 d</w:t>
      </w:r>
      <w:r>
        <w:rPr>
          <w:rFonts w:ascii="Times New Roman" w:hAnsi="Times New Roman" w:cs="Times New Roman"/>
        </w:rPr>
        <w:t>alis</w:t>
      </w:r>
      <w:r w:rsidRPr="00C66F34">
        <w:rPr>
          <w:rFonts w:ascii="Times New Roman" w:hAnsi="Times New Roman" w:cs="Times New Roman"/>
        </w:rPr>
        <w:t xml:space="preserve"> </w:t>
      </w:r>
      <w:r>
        <w:rPr>
          <w:rFonts w:ascii="Times New Roman" w:hAnsi="Times New Roman" w:cs="Times New Roman"/>
        </w:rPr>
        <w:t>„</w:t>
      </w:r>
      <w:r w:rsidRPr="00C66F34">
        <w:rPr>
          <w:rFonts w:ascii="Times New Roman" w:hAnsi="Times New Roman" w:cs="Times New Roman"/>
        </w:rPr>
        <w:t>Perkantysis subjektas privalo nutraukti pradėtas pirkimo ar projekto konkurso procedūras, jeigu buvo pažeisti šio įstatymo 29 straipsnio 1 dalyje nustatyti principai ir atitinkamos padėties negalima ištaisyti</w:t>
      </w:r>
      <w:r>
        <w:rPr>
          <w:rFonts w:ascii="Times New Roman" w:hAnsi="Times New Roman" w:cs="Times New Roman"/>
        </w:rPr>
        <w:t>“</w:t>
      </w:r>
      <w:r w:rsidRPr="00C66F34">
        <w:rPr>
          <w:rFonts w:ascii="Times New Roman" w:hAnsi="Times New Roman" w:cs="Times New Roman"/>
        </w:rPr>
        <w:t>.</w:t>
      </w:r>
    </w:p>
  </w:footnote>
  <w:footnote w:id="2">
    <w:p w14:paraId="48536366" w14:textId="77777777" w:rsidR="004F00EB" w:rsidRPr="00C66F34" w:rsidRDefault="004F00EB" w:rsidP="004F00EB">
      <w:pPr>
        <w:pStyle w:val="Puslapioinaostekstas"/>
        <w:jc w:val="both"/>
        <w:rPr>
          <w:rFonts w:ascii="Times New Roman" w:hAnsi="Times New Roman" w:cs="Times New Roman"/>
        </w:rPr>
      </w:pPr>
      <w:r w:rsidRPr="00C66F34">
        <w:rPr>
          <w:rStyle w:val="Puslapioinaosnuoroda"/>
          <w:rFonts w:ascii="Times New Roman" w:hAnsi="Times New Roman" w:cs="Times New Roman"/>
        </w:rPr>
        <w:footnoteRef/>
      </w:r>
      <w:r>
        <w:rPr>
          <w:rFonts w:ascii="Times New Roman" w:hAnsi="Times New Roman" w:cs="Times New Roman"/>
        </w:rPr>
        <w:t xml:space="preserve"> </w:t>
      </w:r>
      <w:r w:rsidRPr="00C66F34">
        <w:rPr>
          <w:rFonts w:ascii="Times New Roman" w:hAnsi="Times New Roman" w:cs="Times New Roman"/>
        </w:rPr>
        <w:t>Įstatymo 41 str</w:t>
      </w:r>
      <w:r>
        <w:rPr>
          <w:rFonts w:ascii="Times New Roman" w:hAnsi="Times New Roman" w:cs="Times New Roman"/>
        </w:rPr>
        <w:t>aipsnio</w:t>
      </w:r>
      <w:r w:rsidRPr="00C66F34">
        <w:rPr>
          <w:rFonts w:ascii="Times New Roman" w:hAnsi="Times New Roman" w:cs="Times New Roman"/>
        </w:rPr>
        <w:t xml:space="preserve"> 4 d</w:t>
      </w:r>
      <w:r>
        <w:rPr>
          <w:rFonts w:ascii="Times New Roman" w:hAnsi="Times New Roman" w:cs="Times New Roman"/>
        </w:rPr>
        <w:t>alis</w:t>
      </w:r>
      <w:r w:rsidRPr="00C66F34">
        <w:rPr>
          <w:rFonts w:ascii="Times New Roman" w:hAnsi="Times New Roman" w:cs="Times New Roman"/>
        </w:rPr>
        <w:t xml:space="preserve"> </w:t>
      </w:r>
      <w:r>
        <w:rPr>
          <w:rFonts w:ascii="Times New Roman" w:hAnsi="Times New Roman" w:cs="Times New Roman"/>
        </w:rPr>
        <w:t>„</w:t>
      </w:r>
      <w:r w:rsidRPr="00C66F34">
        <w:rPr>
          <w:rFonts w:ascii="Times New Roman" w:hAnsi="Times New Roman" w:cs="Times New Roman"/>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r>
        <w:rPr>
          <w:rFonts w:ascii="Times New Roman" w:hAnsi="Times New Roman" w:cs="Times New Roman"/>
        </w:rPr>
        <w:t>“</w:t>
      </w:r>
      <w:r w:rsidRPr="00C66F3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D706E"/>
    <w:multiLevelType w:val="hybridMultilevel"/>
    <w:tmpl w:val="977259CC"/>
    <w:lvl w:ilvl="0" w:tplc="4098944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58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57"/>
    <w:rsid w:val="00040BF4"/>
    <w:rsid w:val="000B7A25"/>
    <w:rsid w:val="002324A7"/>
    <w:rsid w:val="0031786B"/>
    <w:rsid w:val="00362434"/>
    <w:rsid w:val="00413CE9"/>
    <w:rsid w:val="004F00EB"/>
    <w:rsid w:val="006E1D62"/>
    <w:rsid w:val="007E7FEE"/>
    <w:rsid w:val="008A365F"/>
    <w:rsid w:val="008A56E7"/>
    <w:rsid w:val="009D4BB4"/>
    <w:rsid w:val="00AD4A57"/>
    <w:rsid w:val="00BB4705"/>
    <w:rsid w:val="00BB76CE"/>
    <w:rsid w:val="00C119CF"/>
    <w:rsid w:val="00D95F80"/>
    <w:rsid w:val="00EE46E8"/>
    <w:rsid w:val="00F32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0645"/>
  <w15:chartTrackingRefBased/>
  <w15:docId w15:val="{4051AC49-F1C6-4FCF-A4CD-DA43DFE8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1786B"/>
    <w:pPr>
      <w:ind w:left="720"/>
      <w:contextualSpacing/>
    </w:pPr>
  </w:style>
  <w:style w:type="character" w:styleId="Hipersaitas">
    <w:name w:val="Hyperlink"/>
    <w:basedOn w:val="Numatytasispastraiposriftas"/>
    <w:uiPriority w:val="99"/>
    <w:unhideWhenUsed/>
    <w:rsid w:val="004F00EB"/>
    <w:rPr>
      <w:color w:val="0563C1" w:themeColor="hyperlink"/>
      <w:u w:val="single"/>
    </w:rPr>
  </w:style>
  <w:style w:type="character" w:styleId="Neapdorotaspaminjimas">
    <w:name w:val="Unresolved Mention"/>
    <w:basedOn w:val="Numatytasispastraiposriftas"/>
    <w:uiPriority w:val="99"/>
    <w:semiHidden/>
    <w:unhideWhenUsed/>
    <w:rsid w:val="004F00EB"/>
    <w:rPr>
      <w:color w:val="605E5C"/>
      <w:shd w:val="clear" w:color="auto" w:fill="E1DFDD"/>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F00EB"/>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4F00EB"/>
    <w:rPr>
      <w:rFonts w:ascii="Calibri" w:hAnsi="Calibri" w:cs="Calibri"/>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F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2D0A5-E60F-4F37-A98E-7E1DA5222445}">
  <ds:schemaRefs>
    <ds:schemaRef ds:uri="http://schemas.microsoft.com/sharepoint/v3/contenttype/forms"/>
  </ds:schemaRefs>
</ds:datastoreItem>
</file>

<file path=customXml/itemProps2.xml><?xml version="1.0" encoding="utf-8"?>
<ds:datastoreItem xmlns:ds="http://schemas.openxmlformats.org/officeDocument/2006/customXml" ds:itemID="{A8B6D1F2-C3C5-40ED-8999-CEFF2778F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2539</Words>
  <Characters>1448</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2024-02-19T12:03:00Z</dcterms:created>
  <dcterms:modified xsi:type="dcterms:W3CDTF">2024-03-05T15:32:00Z</dcterms:modified>
</cp:coreProperties>
</file>