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96A4" w14:textId="3D046DC1" w:rsidR="00886E93" w:rsidRDefault="00886E93" w:rsidP="00017B40">
      <w:pPr>
        <w:tabs>
          <w:tab w:val="left" w:pos="709"/>
        </w:tabs>
        <w:spacing w:line="259" w:lineRule="auto"/>
        <w:ind w:right="3" w:firstLine="426"/>
        <w:jc w:val="center"/>
        <w:rPr>
          <w:rFonts w:asciiTheme="minorHAnsi" w:hAnsiTheme="minorHAnsi" w:cstheme="minorHAnsi"/>
          <w:b/>
          <w:szCs w:val="24"/>
        </w:rPr>
      </w:pPr>
      <w:r w:rsidRPr="00886E93">
        <w:rPr>
          <w:rFonts w:ascii="Calibri" w:hAnsi="Calibri" w:cs="Calibri"/>
          <w:noProof/>
          <w:szCs w:val="24"/>
          <w:lang w:eastAsia="lt-LT"/>
        </w:rPr>
        <w:drawing>
          <wp:inline distT="0" distB="0" distL="0" distR="0" wp14:anchorId="774D76CE" wp14:editId="71D3A5CF">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BED8F8E" w14:textId="77777777" w:rsidR="00F84956" w:rsidRDefault="00F84956" w:rsidP="00017B40">
      <w:pPr>
        <w:tabs>
          <w:tab w:val="left" w:pos="709"/>
        </w:tabs>
        <w:spacing w:line="259" w:lineRule="auto"/>
        <w:ind w:right="3" w:firstLine="426"/>
        <w:jc w:val="center"/>
        <w:rPr>
          <w:rFonts w:asciiTheme="minorHAnsi" w:hAnsiTheme="minorHAnsi" w:cstheme="minorHAnsi"/>
          <w:b/>
          <w:szCs w:val="24"/>
        </w:rPr>
      </w:pPr>
    </w:p>
    <w:p w14:paraId="024E1D6F" w14:textId="668A4CB5" w:rsidR="0083730F" w:rsidRPr="00017B40" w:rsidRDefault="0083730F" w:rsidP="00017B40">
      <w:pPr>
        <w:tabs>
          <w:tab w:val="left" w:pos="709"/>
        </w:tabs>
        <w:spacing w:line="259" w:lineRule="auto"/>
        <w:ind w:right="3" w:firstLine="426"/>
        <w:jc w:val="center"/>
        <w:rPr>
          <w:rFonts w:asciiTheme="minorHAnsi" w:hAnsiTheme="minorHAnsi" w:cstheme="minorHAnsi"/>
          <w:b/>
          <w:szCs w:val="24"/>
        </w:rPr>
      </w:pPr>
      <w:r w:rsidRPr="00017B40">
        <w:rPr>
          <w:rFonts w:asciiTheme="minorHAnsi" w:hAnsiTheme="minorHAnsi" w:cstheme="minorHAnsi"/>
          <w:b/>
          <w:szCs w:val="24"/>
        </w:rPr>
        <w:t>VIEŠŲJŲ PIRKIMŲ TARNYBA</w:t>
      </w:r>
    </w:p>
    <w:tbl>
      <w:tblPr>
        <w:tblW w:w="10218" w:type="dxa"/>
        <w:tblLayout w:type="fixed"/>
        <w:tblLook w:val="0000" w:firstRow="0" w:lastRow="0" w:firstColumn="0" w:lastColumn="0" w:noHBand="0" w:noVBand="0"/>
      </w:tblPr>
      <w:tblGrid>
        <w:gridCol w:w="5050"/>
        <w:gridCol w:w="1879"/>
        <w:gridCol w:w="3289"/>
      </w:tblGrid>
      <w:tr w:rsidR="003C2727" w:rsidRPr="004457EF" w14:paraId="536672FE" w14:textId="77777777" w:rsidTr="003C2727">
        <w:trPr>
          <w:cantSplit/>
          <w:trHeight w:val="1716"/>
        </w:trPr>
        <w:tc>
          <w:tcPr>
            <w:tcW w:w="5050" w:type="dxa"/>
          </w:tcPr>
          <w:p w14:paraId="38010CF8" w14:textId="77777777" w:rsidR="003C2727" w:rsidRPr="00017B40" w:rsidRDefault="003C2727" w:rsidP="00E40F5A">
            <w:pPr>
              <w:tabs>
                <w:tab w:val="left" w:pos="900"/>
              </w:tabs>
              <w:ind w:left="-87"/>
              <w:rPr>
                <w:rFonts w:asciiTheme="minorHAnsi" w:hAnsiTheme="minorHAnsi" w:cstheme="minorHAnsi"/>
                <w:szCs w:val="24"/>
              </w:rPr>
            </w:pPr>
          </w:p>
          <w:p w14:paraId="1B5B5C6A" w14:textId="77777777" w:rsidR="008B7F89" w:rsidRPr="006F6DD9" w:rsidRDefault="008B7F89" w:rsidP="00E40F5A">
            <w:pPr>
              <w:tabs>
                <w:tab w:val="left" w:pos="900"/>
              </w:tabs>
              <w:ind w:left="-87"/>
              <w:rPr>
                <w:rFonts w:asciiTheme="minorHAnsi" w:hAnsiTheme="minorHAnsi" w:cstheme="minorHAnsi"/>
                <w:szCs w:val="24"/>
              </w:rPr>
            </w:pPr>
            <w:r w:rsidRPr="006F6DD9">
              <w:rPr>
                <w:rFonts w:asciiTheme="minorHAnsi" w:hAnsiTheme="minorHAnsi" w:cstheme="minorHAnsi"/>
                <w:szCs w:val="24"/>
              </w:rPr>
              <w:t>Lietuvos kalėjimų tarnybai</w:t>
            </w:r>
          </w:p>
          <w:p w14:paraId="1AF50B94" w14:textId="736872A9" w:rsidR="008B7F89" w:rsidRPr="006F6DD9" w:rsidRDefault="008B7F89" w:rsidP="00E40F5A">
            <w:pPr>
              <w:tabs>
                <w:tab w:val="left" w:pos="900"/>
              </w:tabs>
              <w:ind w:left="-87"/>
              <w:rPr>
                <w:rFonts w:asciiTheme="minorHAnsi" w:hAnsiTheme="minorHAnsi" w:cstheme="minorHAnsi"/>
                <w:szCs w:val="24"/>
                <w:lang w:val="en-US"/>
              </w:rPr>
            </w:pPr>
            <w:r w:rsidRPr="006F6DD9">
              <w:rPr>
                <w:rFonts w:asciiTheme="minorHAnsi" w:hAnsiTheme="minorHAnsi" w:cstheme="minorHAnsi"/>
                <w:szCs w:val="24"/>
              </w:rPr>
              <w:t>El. p.</w:t>
            </w:r>
            <w:r w:rsidRPr="006F6DD9">
              <w:rPr>
                <w:rFonts w:asciiTheme="minorHAnsi" w:hAnsiTheme="minorHAnsi" w:cstheme="minorHAnsi"/>
                <w:szCs w:val="24"/>
                <w:lang w:val="en-US"/>
              </w:rPr>
              <w:t> </w:t>
            </w:r>
            <w:hyperlink r:id="rId12" w:history="1">
              <w:r w:rsidRPr="006F6DD9">
                <w:rPr>
                  <w:rStyle w:val="Hyperlink"/>
                  <w:rFonts w:asciiTheme="minorHAnsi" w:hAnsiTheme="minorHAnsi" w:cstheme="minorHAnsi"/>
                  <w:color w:val="auto"/>
                  <w:szCs w:val="24"/>
                  <w:u w:val="none"/>
                  <w:lang w:val="en-US"/>
                </w:rPr>
                <w:t>info@kalejimai.lt</w:t>
              </w:r>
            </w:hyperlink>
          </w:p>
          <w:p w14:paraId="47B90007" w14:textId="77777777" w:rsidR="00C06DE1" w:rsidRPr="006F6DD9" w:rsidRDefault="00C06DE1" w:rsidP="00E40F5A">
            <w:pPr>
              <w:tabs>
                <w:tab w:val="left" w:pos="900"/>
              </w:tabs>
              <w:ind w:left="-87"/>
              <w:rPr>
                <w:rFonts w:asciiTheme="minorHAnsi" w:hAnsiTheme="minorHAnsi" w:cstheme="minorHAnsi"/>
                <w:szCs w:val="24"/>
              </w:rPr>
            </w:pPr>
          </w:p>
          <w:p w14:paraId="1C8B45AF" w14:textId="77777777" w:rsidR="004503F6" w:rsidRPr="006F6DD9" w:rsidRDefault="004503F6" w:rsidP="00E40F5A">
            <w:pPr>
              <w:tabs>
                <w:tab w:val="left" w:pos="900"/>
              </w:tabs>
              <w:ind w:left="-87"/>
              <w:rPr>
                <w:rFonts w:asciiTheme="minorHAnsi" w:hAnsiTheme="minorHAnsi" w:cstheme="minorHAnsi"/>
                <w:szCs w:val="24"/>
              </w:rPr>
            </w:pPr>
          </w:p>
          <w:p w14:paraId="10234163" w14:textId="77777777" w:rsidR="002D6506" w:rsidRPr="006F6DD9" w:rsidRDefault="002D6506" w:rsidP="00C43A53">
            <w:pPr>
              <w:tabs>
                <w:tab w:val="left" w:pos="900"/>
              </w:tabs>
              <w:ind w:left="-87"/>
              <w:jc w:val="both"/>
              <w:rPr>
                <w:rFonts w:asciiTheme="minorHAnsi" w:hAnsiTheme="minorHAnsi" w:cstheme="minorHAnsi"/>
                <w:szCs w:val="24"/>
              </w:rPr>
            </w:pPr>
          </w:p>
          <w:p w14:paraId="449DAACD" w14:textId="77777777" w:rsidR="004C4099" w:rsidRDefault="004C4099" w:rsidP="00C43A53">
            <w:pPr>
              <w:tabs>
                <w:tab w:val="left" w:pos="900"/>
              </w:tabs>
              <w:ind w:left="-87"/>
              <w:jc w:val="both"/>
              <w:rPr>
                <w:rFonts w:asciiTheme="minorHAnsi" w:hAnsiTheme="minorHAnsi" w:cstheme="minorHAnsi"/>
                <w:szCs w:val="24"/>
              </w:rPr>
            </w:pPr>
          </w:p>
          <w:p w14:paraId="541284AF" w14:textId="57A3DE8D" w:rsidR="004503F6" w:rsidRPr="006F6DD9" w:rsidRDefault="004503F6" w:rsidP="00C43A53">
            <w:pPr>
              <w:tabs>
                <w:tab w:val="left" w:pos="900"/>
              </w:tabs>
              <w:ind w:left="-87"/>
              <w:jc w:val="both"/>
              <w:rPr>
                <w:rFonts w:asciiTheme="minorHAnsi" w:hAnsiTheme="minorHAnsi" w:cstheme="minorHAnsi"/>
                <w:szCs w:val="24"/>
              </w:rPr>
            </w:pPr>
            <w:r w:rsidRPr="006F6DD9">
              <w:rPr>
                <w:rFonts w:asciiTheme="minorHAnsi" w:hAnsiTheme="minorHAnsi" w:cstheme="minorHAnsi"/>
                <w:szCs w:val="24"/>
              </w:rPr>
              <w:t>Lietuvos Respublikos teisingumo ministerijai</w:t>
            </w:r>
          </w:p>
          <w:p w14:paraId="6CCD8706" w14:textId="77777777" w:rsidR="004503F6" w:rsidRPr="006F6DD9" w:rsidRDefault="004503F6" w:rsidP="00C43A53">
            <w:pPr>
              <w:tabs>
                <w:tab w:val="left" w:pos="900"/>
              </w:tabs>
              <w:ind w:left="-87"/>
              <w:jc w:val="both"/>
              <w:rPr>
                <w:rFonts w:asciiTheme="minorHAnsi" w:hAnsiTheme="minorHAnsi" w:cstheme="minorHAnsi"/>
                <w:szCs w:val="24"/>
              </w:rPr>
            </w:pPr>
            <w:r w:rsidRPr="006F6DD9">
              <w:rPr>
                <w:rFonts w:asciiTheme="minorHAnsi" w:hAnsiTheme="minorHAnsi" w:cstheme="minorHAnsi"/>
                <w:szCs w:val="24"/>
              </w:rPr>
              <w:t xml:space="preserve">El. p. </w:t>
            </w:r>
            <w:hyperlink r:id="rId13" w:history="1">
              <w:r w:rsidRPr="006F6DD9">
                <w:rPr>
                  <w:rStyle w:val="Hyperlink"/>
                  <w:rFonts w:asciiTheme="minorHAnsi" w:hAnsiTheme="minorHAnsi" w:cstheme="minorHAnsi"/>
                  <w:color w:val="auto"/>
                  <w:szCs w:val="24"/>
                  <w:u w:val="none"/>
                </w:rPr>
                <w:t>rastine@tm.lt</w:t>
              </w:r>
            </w:hyperlink>
          </w:p>
          <w:p w14:paraId="6368A518" w14:textId="77777777" w:rsidR="00017B40" w:rsidRPr="00C43A53" w:rsidRDefault="00017B40" w:rsidP="00C43A53">
            <w:pPr>
              <w:tabs>
                <w:tab w:val="left" w:pos="900"/>
              </w:tabs>
              <w:ind w:left="-87"/>
              <w:jc w:val="both"/>
              <w:rPr>
                <w:rFonts w:asciiTheme="minorHAnsi" w:hAnsiTheme="minorHAnsi" w:cstheme="minorHAnsi"/>
                <w:szCs w:val="24"/>
              </w:rPr>
            </w:pPr>
          </w:p>
          <w:p w14:paraId="5931619D" w14:textId="284B5860" w:rsidR="00017B40" w:rsidRDefault="00017B40" w:rsidP="00E40F5A">
            <w:pPr>
              <w:tabs>
                <w:tab w:val="left" w:pos="900"/>
              </w:tabs>
              <w:ind w:left="-87"/>
              <w:rPr>
                <w:rFonts w:asciiTheme="minorHAnsi" w:hAnsiTheme="minorHAnsi" w:cstheme="minorHAnsi"/>
                <w:szCs w:val="24"/>
              </w:rPr>
            </w:pPr>
            <w:r w:rsidRPr="00017B40">
              <w:rPr>
                <w:rFonts w:asciiTheme="minorHAnsi" w:hAnsiTheme="minorHAnsi" w:cstheme="minorHAnsi"/>
                <w:b/>
                <w:bCs/>
                <w:szCs w:val="24"/>
              </w:rPr>
              <w:t>VERTINIMO IŠVADA</w:t>
            </w:r>
          </w:p>
          <w:p w14:paraId="45C9E1AA" w14:textId="2C80138A" w:rsidR="004503F6" w:rsidRPr="00017B40" w:rsidRDefault="004503F6" w:rsidP="00E40F5A">
            <w:pPr>
              <w:tabs>
                <w:tab w:val="left" w:pos="900"/>
              </w:tabs>
              <w:ind w:left="-87"/>
              <w:rPr>
                <w:rFonts w:asciiTheme="minorHAnsi" w:hAnsiTheme="minorHAnsi" w:cstheme="minorHAnsi"/>
                <w:szCs w:val="24"/>
              </w:rPr>
            </w:pPr>
          </w:p>
        </w:tc>
        <w:tc>
          <w:tcPr>
            <w:tcW w:w="1879" w:type="dxa"/>
          </w:tcPr>
          <w:p w14:paraId="6CE319BC" w14:textId="77777777" w:rsidR="003C2727" w:rsidRPr="00017B40" w:rsidRDefault="003C2727" w:rsidP="00E40F5A">
            <w:pPr>
              <w:rPr>
                <w:rFonts w:asciiTheme="minorHAnsi" w:hAnsiTheme="minorHAnsi" w:cstheme="minorHAnsi"/>
                <w:szCs w:val="24"/>
              </w:rPr>
            </w:pPr>
          </w:p>
          <w:p w14:paraId="5F5F3F79" w14:textId="6F13E604" w:rsidR="003C2727" w:rsidRPr="00017B40" w:rsidRDefault="003C2727" w:rsidP="00E40F5A">
            <w:pPr>
              <w:rPr>
                <w:rFonts w:asciiTheme="minorHAnsi" w:hAnsiTheme="minorHAnsi" w:cstheme="minorHAnsi"/>
                <w:szCs w:val="24"/>
              </w:rPr>
            </w:pPr>
            <w:r w:rsidRPr="00017B40">
              <w:rPr>
                <w:rFonts w:asciiTheme="minorHAnsi" w:hAnsiTheme="minorHAnsi" w:cstheme="minorHAnsi"/>
                <w:szCs w:val="24"/>
              </w:rPr>
              <w:t>202</w:t>
            </w:r>
            <w:r w:rsidR="007B7C76">
              <w:rPr>
                <w:rFonts w:asciiTheme="minorHAnsi" w:hAnsiTheme="minorHAnsi" w:cstheme="minorHAnsi"/>
                <w:szCs w:val="24"/>
              </w:rPr>
              <w:t>4</w:t>
            </w:r>
            <w:r w:rsidRPr="00017B40">
              <w:rPr>
                <w:rFonts w:asciiTheme="minorHAnsi" w:hAnsiTheme="minorHAnsi" w:cstheme="minorHAnsi"/>
                <w:szCs w:val="24"/>
              </w:rPr>
              <w:t>-</w:t>
            </w:r>
            <w:r w:rsidR="007B7C76">
              <w:rPr>
                <w:rFonts w:asciiTheme="minorHAnsi" w:hAnsiTheme="minorHAnsi" w:cstheme="minorHAnsi"/>
                <w:szCs w:val="24"/>
              </w:rPr>
              <w:t>01</w:t>
            </w:r>
            <w:r w:rsidRPr="00017B40">
              <w:rPr>
                <w:rFonts w:asciiTheme="minorHAnsi" w:hAnsiTheme="minorHAnsi" w:cstheme="minorHAnsi"/>
                <w:szCs w:val="24"/>
              </w:rPr>
              <w:t xml:space="preserve">- </w:t>
            </w:r>
          </w:p>
          <w:p w14:paraId="641300A9" w14:textId="77777777" w:rsidR="00D77873" w:rsidRPr="00017B40" w:rsidRDefault="00D77873" w:rsidP="00E40F5A">
            <w:pPr>
              <w:rPr>
                <w:rFonts w:asciiTheme="minorHAnsi" w:hAnsiTheme="minorHAnsi" w:cstheme="minorHAnsi"/>
                <w:szCs w:val="24"/>
              </w:rPr>
            </w:pPr>
            <w:r w:rsidRPr="00017B40">
              <w:rPr>
                <w:rFonts w:asciiTheme="minorHAnsi" w:hAnsiTheme="minorHAnsi" w:cstheme="minorHAnsi"/>
                <w:szCs w:val="24"/>
              </w:rPr>
              <w:t>Į 2023-11-15</w:t>
            </w:r>
          </w:p>
          <w:p w14:paraId="480D4F53" w14:textId="77777777" w:rsidR="008B7F89" w:rsidRDefault="008B7F89" w:rsidP="00E40F5A">
            <w:pPr>
              <w:rPr>
                <w:rFonts w:asciiTheme="minorHAnsi" w:hAnsiTheme="minorHAnsi" w:cstheme="minorHAnsi"/>
                <w:szCs w:val="24"/>
              </w:rPr>
            </w:pPr>
            <w:r w:rsidRPr="00017B40">
              <w:rPr>
                <w:rFonts w:asciiTheme="minorHAnsi" w:hAnsiTheme="minorHAnsi" w:cstheme="minorHAnsi"/>
                <w:szCs w:val="24"/>
              </w:rPr>
              <w:t>Į 2023-</w:t>
            </w:r>
            <w:r w:rsidR="001160DE" w:rsidRPr="00017B40">
              <w:rPr>
                <w:rFonts w:asciiTheme="minorHAnsi" w:hAnsiTheme="minorHAnsi" w:cstheme="minorHAnsi"/>
                <w:szCs w:val="24"/>
              </w:rPr>
              <w:t>12-07</w:t>
            </w:r>
          </w:p>
          <w:p w14:paraId="11F341D0" w14:textId="40D6B5E1" w:rsidR="00903128" w:rsidRDefault="007565F3" w:rsidP="00E40F5A">
            <w:pPr>
              <w:rPr>
                <w:rFonts w:asciiTheme="minorHAnsi" w:hAnsiTheme="minorHAnsi" w:cstheme="minorHAnsi"/>
                <w:szCs w:val="24"/>
              </w:rPr>
            </w:pPr>
            <w:r>
              <w:rPr>
                <w:rFonts w:asciiTheme="minorHAnsi" w:hAnsiTheme="minorHAnsi" w:cstheme="minorHAnsi"/>
                <w:szCs w:val="24"/>
              </w:rPr>
              <w:t>Į  2024-01</w:t>
            </w:r>
            <w:r w:rsidR="002A3589">
              <w:rPr>
                <w:rFonts w:asciiTheme="minorHAnsi" w:hAnsiTheme="minorHAnsi" w:cstheme="minorHAnsi"/>
                <w:szCs w:val="24"/>
              </w:rPr>
              <w:t>-05</w:t>
            </w:r>
          </w:p>
          <w:p w14:paraId="124406C7" w14:textId="67F8E347" w:rsidR="00DC4DBE" w:rsidRPr="00017B40" w:rsidRDefault="004C4099" w:rsidP="00E40F5A">
            <w:pPr>
              <w:rPr>
                <w:rFonts w:asciiTheme="minorHAnsi" w:hAnsiTheme="minorHAnsi" w:cstheme="minorHAnsi"/>
                <w:szCs w:val="24"/>
              </w:rPr>
            </w:pPr>
            <w:r>
              <w:rPr>
                <w:rFonts w:asciiTheme="minorHAnsi" w:hAnsiTheme="minorHAnsi" w:cstheme="minorHAnsi"/>
                <w:szCs w:val="24"/>
              </w:rPr>
              <w:t>Į 2024-01-22</w:t>
            </w:r>
          </w:p>
          <w:p w14:paraId="41A90DA0" w14:textId="77777777" w:rsidR="003C2727" w:rsidRPr="00017B40" w:rsidRDefault="003C2727" w:rsidP="00E40F5A">
            <w:pPr>
              <w:rPr>
                <w:rFonts w:asciiTheme="minorHAnsi" w:hAnsiTheme="minorHAnsi" w:cstheme="minorHAnsi"/>
                <w:szCs w:val="24"/>
              </w:rPr>
            </w:pPr>
          </w:p>
          <w:p w14:paraId="0D7C913D" w14:textId="77777777" w:rsidR="003C2727" w:rsidRPr="00017B40" w:rsidRDefault="003C2727" w:rsidP="00E40F5A">
            <w:pPr>
              <w:rPr>
                <w:rFonts w:asciiTheme="minorHAnsi" w:hAnsiTheme="minorHAnsi" w:cstheme="minorHAnsi"/>
                <w:szCs w:val="24"/>
              </w:rPr>
            </w:pPr>
          </w:p>
        </w:tc>
        <w:tc>
          <w:tcPr>
            <w:tcW w:w="3289" w:type="dxa"/>
          </w:tcPr>
          <w:p w14:paraId="7EDC8A07" w14:textId="77777777" w:rsidR="003C2727" w:rsidRPr="00017B40" w:rsidRDefault="003C2727" w:rsidP="00E40F5A">
            <w:pPr>
              <w:tabs>
                <w:tab w:val="left" w:pos="900"/>
              </w:tabs>
              <w:ind w:right="-513"/>
              <w:rPr>
                <w:rFonts w:asciiTheme="minorHAnsi" w:hAnsiTheme="minorHAnsi" w:cstheme="minorHAnsi"/>
                <w:szCs w:val="24"/>
              </w:rPr>
            </w:pPr>
          </w:p>
          <w:p w14:paraId="6DA82993" w14:textId="77777777" w:rsidR="003C2727" w:rsidRPr="00017B40" w:rsidRDefault="003C2727" w:rsidP="00E40F5A">
            <w:pPr>
              <w:tabs>
                <w:tab w:val="left" w:pos="900"/>
              </w:tabs>
              <w:ind w:right="-513"/>
              <w:rPr>
                <w:rFonts w:asciiTheme="minorHAnsi" w:hAnsiTheme="minorHAnsi" w:cstheme="minorHAnsi"/>
                <w:szCs w:val="24"/>
              </w:rPr>
            </w:pPr>
            <w:r w:rsidRPr="00017B40">
              <w:rPr>
                <w:rFonts w:asciiTheme="minorHAnsi" w:hAnsiTheme="minorHAnsi" w:cstheme="minorHAnsi"/>
                <w:szCs w:val="24"/>
              </w:rPr>
              <w:t>Nr. 4S-                   (7.4Mr)</w:t>
            </w:r>
          </w:p>
          <w:p w14:paraId="674FD021" w14:textId="77777777" w:rsidR="00D77873" w:rsidRPr="00017B40" w:rsidRDefault="00D77873" w:rsidP="00E40F5A">
            <w:pPr>
              <w:rPr>
                <w:rFonts w:asciiTheme="minorHAnsi" w:hAnsiTheme="minorHAnsi" w:cstheme="minorHAnsi"/>
                <w:szCs w:val="24"/>
              </w:rPr>
            </w:pPr>
            <w:r w:rsidRPr="00017B40">
              <w:rPr>
                <w:rFonts w:asciiTheme="minorHAnsi" w:hAnsiTheme="minorHAnsi" w:cstheme="minorHAnsi"/>
                <w:szCs w:val="24"/>
              </w:rPr>
              <w:t xml:space="preserve">Nr. </w:t>
            </w:r>
            <w:r w:rsidR="00E43EC8" w:rsidRPr="00017B40">
              <w:rPr>
                <w:rFonts w:asciiTheme="minorHAnsi" w:hAnsiTheme="minorHAnsi" w:cstheme="minorHAnsi"/>
                <w:szCs w:val="24"/>
              </w:rPr>
              <w:t>1S-6509</w:t>
            </w:r>
          </w:p>
          <w:p w14:paraId="160EF002" w14:textId="77777777" w:rsidR="003C2727" w:rsidRDefault="001160DE" w:rsidP="00E40F5A">
            <w:pPr>
              <w:tabs>
                <w:tab w:val="center" w:pos="1380"/>
              </w:tabs>
              <w:rPr>
                <w:rFonts w:asciiTheme="minorHAnsi" w:hAnsiTheme="minorHAnsi" w:cstheme="minorHAnsi"/>
                <w:szCs w:val="24"/>
              </w:rPr>
            </w:pPr>
            <w:r w:rsidRPr="00017B40">
              <w:rPr>
                <w:rFonts w:asciiTheme="minorHAnsi" w:hAnsiTheme="minorHAnsi" w:cstheme="minorHAnsi"/>
                <w:szCs w:val="24"/>
              </w:rPr>
              <w:t>Nr. 1S-7020</w:t>
            </w:r>
          </w:p>
          <w:p w14:paraId="342D581C" w14:textId="77777777" w:rsidR="007565F3" w:rsidRDefault="007565F3" w:rsidP="00E40F5A">
            <w:pPr>
              <w:tabs>
                <w:tab w:val="center" w:pos="1380"/>
              </w:tabs>
              <w:rPr>
                <w:rFonts w:asciiTheme="minorHAnsi" w:hAnsiTheme="minorHAnsi" w:cstheme="minorHAnsi"/>
                <w:szCs w:val="24"/>
              </w:rPr>
            </w:pPr>
            <w:r>
              <w:rPr>
                <w:rFonts w:asciiTheme="minorHAnsi" w:hAnsiTheme="minorHAnsi" w:cstheme="minorHAnsi"/>
                <w:szCs w:val="24"/>
              </w:rPr>
              <w:t>El. l</w:t>
            </w:r>
            <w:r w:rsidR="002A3589">
              <w:rPr>
                <w:rFonts w:asciiTheme="minorHAnsi" w:hAnsiTheme="minorHAnsi" w:cstheme="minorHAnsi"/>
                <w:szCs w:val="24"/>
              </w:rPr>
              <w:t>aišką</w:t>
            </w:r>
          </w:p>
          <w:p w14:paraId="55B68F4A" w14:textId="77777777" w:rsidR="004C4099" w:rsidRDefault="004C4099" w:rsidP="004C4099">
            <w:pPr>
              <w:rPr>
                <w:rFonts w:asciiTheme="minorHAnsi" w:hAnsiTheme="minorHAnsi" w:cstheme="minorHAnsi"/>
                <w:iCs/>
                <w:szCs w:val="24"/>
              </w:rPr>
            </w:pPr>
            <w:r>
              <w:rPr>
                <w:rFonts w:asciiTheme="minorHAnsi" w:hAnsiTheme="minorHAnsi" w:cstheme="minorHAnsi"/>
                <w:szCs w:val="24"/>
              </w:rPr>
              <w:t xml:space="preserve">Nr. </w:t>
            </w:r>
            <w:r w:rsidRPr="004C4099">
              <w:rPr>
                <w:rFonts w:asciiTheme="minorHAnsi" w:hAnsiTheme="minorHAnsi" w:cstheme="minorHAnsi"/>
                <w:iCs/>
                <w:szCs w:val="24"/>
              </w:rPr>
              <w:t>1S-451</w:t>
            </w:r>
          </w:p>
          <w:p w14:paraId="7BF07932" w14:textId="6FB49DD9" w:rsidR="004C4099" w:rsidRPr="004C4099" w:rsidRDefault="004C4099" w:rsidP="004C4099">
            <w:pPr>
              <w:rPr>
                <w:rFonts w:asciiTheme="minorHAnsi" w:hAnsiTheme="minorHAnsi" w:cstheme="minorHAnsi"/>
                <w:szCs w:val="24"/>
              </w:rPr>
            </w:pPr>
          </w:p>
        </w:tc>
      </w:tr>
    </w:tbl>
    <w:p w14:paraId="1C564F9F" w14:textId="16AC3F56" w:rsidR="003C2727" w:rsidRPr="00017B40" w:rsidRDefault="003C2727" w:rsidP="00017B40">
      <w:pPr>
        <w:ind w:firstLine="720"/>
        <w:rPr>
          <w:rFonts w:asciiTheme="minorHAnsi" w:hAnsiTheme="minorHAnsi" w:cstheme="minorHAnsi"/>
          <w:b/>
          <w:szCs w:val="24"/>
          <w:lang w:eastAsia="lt-LT"/>
        </w:rPr>
      </w:pPr>
      <w:r w:rsidRPr="00017B40">
        <w:rPr>
          <w:rFonts w:asciiTheme="minorHAnsi" w:hAnsiTheme="minorHAnsi" w:cstheme="minorHAnsi"/>
          <w:szCs w:val="24"/>
        </w:rPr>
        <w:t xml:space="preserve">Viešųjų pirkimų tarnyba (toliau – Tarnyba), vadovaudamasi Lietuvos Respublikos viešųjų pirkimų įstatymo (toliau – Įstatymas) </w:t>
      </w:r>
      <w:r w:rsidRPr="00017B40">
        <w:rPr>
          <w:rFonts w:asciiTheme="minorHAnsi" w:eastAsia="Calibri" w:hAnsiTheme="minorHAnsi" w:cstheme="minorHAnsi"/>
          <w:szCs w:val="24"/>
        </w:rPr>
        <w:t xml:space="preserve">95 straipsnio 1 dalies 2 punktu ir </w:t>
      </w:r>
      <w:bookmarkStart w:id="0" w:name="_Hlk134107656"/>
      <w:r w:rsidRPr="00017B40">
        <w:rPr>
          <w:rFonts w:asciiTheme="minorHAnsi" w:eastAsia="Calibri" w:hAnsiTheme="minorHAnsi" w:cstheme="minorHAnsi"/>
          <w:szCs w:val="24"/>
        </w:rPr>
        <w:t>Pirkimų ir koncesijų priežiūros vykdymo tvarkos aprašu</w:t>
      </w:r>
      <w:bookmarkEnd w:id="0"/>
      <w:r w:rsidRPr="00017B40">
        <w:rPr>
          <w:rFonts w:asciiTheme="minorHAnsi" w:eastAsia="Calibri" w:hAnsiTheme="minorHAnsi" w:cstheme="minorHAnsi"/>
          <w:szCs w:val="24"/>
        </w:rPr>
        <w:t xml:space="preserve">, patvirtintu Tarnybos direktoriaus </w:t>
      </w:r>
      <w:bookmarkStart w:id="1" w:name="_Hlk134107696"/>
      <w:r w:rsidRPr="00017B40">
        <w:rPr>
          <w:rFonts w:asciiTheme="minorHAnsi" w:eastAsia="Calibri" w:hAnsiTheme="minorHAnsi" w:cstheme="minorHAnsi"/>
          <w:szCs w:val="24"/>
        </w:rPr>
        <w:t>2023 m. kovo 24 d. įsakymu Nr. 1S-44</w:t>
      </w:r>
      <w:bookmarkEnd w:id="1"/>
      <w:r w:rsidRPr="00017B40">
        <w:rPr>
          <w:rFonts w:asciiTheme="minorHAnsi" w:hAnsiTheme="minorHAnsi" w:cstheme="minorHAnsi"/>
          <w:szCs w:val="24"/>
        </w:rPr>
        <w:t>, atli</w:t>
      </w:r>
      <w:bookmarkStart w:id="2" w:name="_Hlk134107511"/>
      <w:r w:rsidR="008B7F89" w:rsidRPr="00017B40">
        <w:rPr>
          <w:rFonts w:asciiTheme="minorHAnsi" w:hAnsiTheme="minorHAnsi" w:cstheme="minorHAnsi"/>
          <w:szCs w:val="24"/>
        </w:rPr>
        <w:t>ko Lietuvos kalėjimų tarnybos</w:t>
      </w:r>
      <w:r w:rsidRPr="00017B40">
        <w:rPr>
          <w:rFonts w:asciiTheme="minorHAnsi" w:hAnsiTheme="minorHAnsi" w:cstheme="minorHAnsi"/>
          <w:szCs w:val="24"/>
        </w:rPr>
        <w:t xml:space="preserve"> (toliau – Perkančioji organizacija) </w:t>
      </w:r>
      <w:r w:rsidRPr="00017B40">
        <w:rPr>
          <w:rFonts w:asciiTheme="minorHAnsi" w:hAnsiTheme="minorHAnsi" w:cstheme="minorHAnsi"/>
          <w:bCs/>
          <w:szCs w:val="24"/>
        </w:rPr>
        <w:t>vykd</w:t>
      </w:r>
      <w:r w:rsidR="008B7F89" w:rsidRPr="00017B40">
        <w:rPr>
          <w:rFonts w:asciiTheme="minorHAnsi" w:hAnsiTheme="minorHAnsi" w:cstheme="minorHAnsi"/>
          <w:bCs/>
          <w:szCs w:val="24"/>
        </w:rPr>
        <w:t>omo</w:t>
      </w:r>
      <w:r w:rsidRPr="00017B40">
        <w:rPr>
          <w:rFonts w:asciiTheme="minorHAnsi" w:hAnsiTheme="minorHAnsi" w:cstheme="minorHAnsi"/>
          <w:bCs/>
          <w:szCs w:val="24"/>
        </w:rPr>
        <w:t xml:space="preserve"> viešojo pirkimo</w:t>
      </w:r>
      <w:r w:rsidR="007528A5" w:rsidRPr="00017B40">
        <w:rPr>
          <w:rFonts w:asciiTheme="minorHAnsi" w:hAnsiTheme="minorHAnsi" w:cstheme="minorHAnsi"/>
          <w:bCs/>
          <w:szCs w:val="24"/>
        </w:rPr>
        <w:t xml:space="preserve"> dalinį</w:t>
      </w:r>
      <w:r w:rsidRPr="00017B40">
        <w:rPr>
          <w:rFonts w:asciiTheme="minorHAnsi" w:hAnsiTheme="minorHAnsi" w:cstheme="minorHAnsi"/>
          <w:bCs/>
          <w:szCs w:val="24"/>
        </w:rPr>
        <w:t xml:space="preserve"> vertinimą.</w:t>
      </w:r>
      <w:bookmarkEnd w:id="2"/>
    </w:p>
    <w:p w14:paraId="363935F8" w14:textId="77777777" w:rsidR="003C2727" w:rsidRPr="00017B40" w:rsidRDefault="003C2727" w:rsidP="00017B40">
      <w:pPr>
        <w:rPr>
          <w:rFonts w:asciiTheme="minorHAnsi" w:hAnsiTheme="minorHAnsi" w:cstheme="minorHAnsi"/>
          <w:b/>
          <w:szCs w:val="24"/>
          <w:lang w:eastAsia="lt-LT"/>
        </w:rPr>
      </w:pPr>
    </w:p>
    <w:p w14:paraId="4BD82F34" w14:textId="77777777" w:rsidR="003C2727" w:rsidRPr="00017B40" w:rsidRDefault="003C2727" w:rsidP="00017B40">
      <w:pPr>
        <w:rPr>
          <w:rFonts w:asciiTheme="minorHAnsi" w:hAnsiTheme="minorHAnsi" w:cstheme="minorHAnsi"/>
          <w:b/>
          <w:szCs w:val="24"/>
          <w:lang w:eastAsia="lt-LT"/>
        </w:rPr>
      </w:pPr>
      <w:r w:rsidRPr="00017B40">
        <w:rPr>
          <w:rFonts w:asciiTheme="minorHAnsi" w:hAnsiTheme="minorHAnsi" w:cstheme="minorHAnsi"/>
          <w:b/>
          <w:szCs w:val="24"/>
          <w:lang w:eastAsia="lt-LT"/>
        </w:rPr>
        <w:t>I dalis. Bendra informacija</w:t>
      </w:r>
    </w:p>
    <w:p w14:paraId="3F97BC00" w14:textId="77777777" w:rsidR="003C2727" w:rsidRPr="00017B40" w:rsidRDefault="003C2727" w:rsidP="00017B40">
      <w:pPr>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3C2727" w:rsidRPr="004457EF" w14:paraId="0ACCC5D0"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3B142B3C" w14:textId="77777777" w:rsidR="003C2727" w:rsidRPr="00017B40" w:rsidRDefault="003C2727" w:rsidP="00017B40">
            <w:pPr>
              <w:ind w:left="132" w:right="134"/>
              <w:rPr>
                <w:rFonts w:asciiTheme="minorHAnsi" w:hAnsiTheme="minorHAnsi" w:cstheme="minorHAnsi"/>
                <w:szCs w:val="24"/>
                <w:lang w:eastAsia="lt-LT"/>
              </w:rPr>
            </w:pPr>
            <w:r w:rsidRPr="00017B40">
              <w:rPr>
                <w:rFonts w:asciiTheme="minorHAnsi" w:eastAsia="Calibri" w:hAnsiTheme="minorHAnsi" w:cstheme="minorHAnsi"/>
                <w:szCs w:val="24"/>
                <w:lang w:eastAsia="lt-LT"/>
              </w:rPr>
              <w:t>Pirkimo</w:t>
            </w:r>
            <w:r w:rsidRPr="00017B40">
              <w:rPr>
                <w:rFonts w:asciiTheme="minorHAnsi" w:hAnsiTheme="minorHAnsi" w:cstheme="minorHAnsi"/>
                <w:szCs w:val="24"/>
                <w:lang w:eastAsia="lt-LT"/>
              </w:rPr>
              <w:t>*</w:t>
            </w:r>
            <w:r w:rsidRPr="00017B40">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FCB7178" w14:textId="5E7DB051" w:rsidR="003C2727" w:rsidRPr="00017B40" w:rsidRDefault="008B7F89" w:rsidP="00017B40">
            <w:pPr>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w:t>
            </w:r>
            <w:r w:rsidRPr="00017B40">
              <w:rPr>
                <w:rFonts w:asciiTheme="minorHAnsi" w:hAnsiTheme="minorHAnsi" w:cstheme="minorHAnsi"/>
                <w:i/>
                <w:iCs/>
                <w:szCs w:val="24"/>
                <w:lang w:eastAsia="lt-LT"/>
              </w:rPr>
              <w:t>Pagal patalpų interjero projektą gaminamų/tiekiamų baldų pirkimas</w:t>
            </w:r>
            <w:r w:rsidR="00FC6279" w:rsidRPr="00017B40">
              <w:rPr>
                <w:rFonts w:asciiTheme="minorHAnsi" w:hAnsiTheme="minorHAnsi" w:cstheme="minorHAnsi"/>
                <w:szCs w:val="24"/>
                <w:lang w:eastAsia="lt-LT"/>
              </w:rPr>
              <w:t>“</w:t>
            </w:r>
            <w:r w:rsidRPr="00017B40">
              <w:rPr>
                <w:rFonts w:asciiTheme="minorHAnsi" w:hAnsiTheme="minorHAnsi" w:cstheme="minorHAnsi"/>
                <w:szCs w:val="24"/>
                <w:lang w:eastAsia="lt-LT"/>
              </w:rPr>
              <w:t xml:space="preserve"> I dalis </w:t>
            </w:r>
            <w:r w:rsidRPr="00017B40">
              <w:rPr>
                <w:rFonts w:asciiTheme="minorHAnsi" w:hAnsiTheme="minorHAnsi" w:cstheme="minorHAnsi"/>
                <w:i/>
                <w:iCs/>
                <w:szCs w:val="24"/>
                <w:lang w:eastAsia="lt-LT"/>
              </w:rPr>
              <w:t>„Pagal patalpų interjero projektą gaminami/tiekiami baldai, kartu su integruojama buitine technika bei jų pristatymu, sunešimu ir montavimu“</w:t>
            </w:r>
            <w:r w:rsidRPr="00017B40">
              <w:rPr>
                <w:rFonts w:asciiTheme="minorHAnsi" w:hAnsiTheme="minorHAnsi" w:cstheme="minorHAnsi"/>
                <w:szCs w:val="24"/>
                <w:lang w:eastAsia="lt-LT"/>
              </w:rPr>
              <w:t xml:space="preserve"> (2023 m. rugsėjo 20 d. skelbtas Centrinėje viešųjų pirkimų informacinėje sistemoje (toliau – CVP IS), pirkimo Nr. 670153) (toliau – Pirkimas) </w:t>
            </w:r>
          </w:p>
        </w:tc>
      </w:tr>
      <w:tr w:rsidR="003C2727" w:rsidRPr="004457EF" w14:paraId="06B1B264"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CCD7F65" w14:textId="77777777" w:rsidR="003C2727" w:rsidRPr="00017B40" w:rsidRDefault="003C2727" w:rsidP="00017B40">
            <w:pPr>
              <w:ind w:left="132" w:right="134"/>
              <w:rPr>
                <w:rFonts w:asciiTheme="minorHAnsi" w:hAnsiTheme="minorHAnsi" w:cstheme="minorHAnsi"/>
                <w:szCs w:val="24"/>
                <w:lang w:eastAsia="lt-LT"/>
              </w:rPr>
            </w:pPr>
            <w:r w:rsidRPr="00017B40">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29D46CC" w14:textId="730DA385" w:rsidR="003C2727" w:rsidRPr="00017B40" w:rsidRDefault="003C2727" w:rsidP="00017B40">
            <w:pPr>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Įstatymas (redakcija</w:t>
            </w:r>
            <w:r w:rsidR="00FC6279" w:rsidRPr="00017B40">
              <w:rPr>
                <w:rFonts w:asciiTheme="minorHAnsi" w:hAnsiTheme="minorHAnsi" w:cstheme="minorHAnsi"/>
                <w:szCs w:val="24"/>
                <w:lang w:eastAsia="lt-LT"/>
              </w:rPr>
              <w:t>,</w:t>
            </w:r>
            <w:r w:rsidRPr="00017B40">
              <w:rPr>
                <w:rFonts w:asciiTheme="minorHAnsi" w:hAnsiTheme="minorHAnsi" w:cstheme="minorHAnsi"/>
                <w:szCs w:val="24"/>
                <w:lang w:eastAsia="lt-LT"/>
              </w:rPr>
              <w:t xml:space="preserve"> galioj</w:t>
            </w:r>
            <w:r w:rsidR="00DD77C5" w:rsidRPr="00017B40">
              <w:rPr>
                <w:rFonts w:asciiTheme="minorHAnsi" w:hAnsiTheme="minorHAnsi" w:cstheme="minorHAnsi"/>
                <w:szCs w:val="24"/>
                <w:lang w:eastAsia="lt-LT"/>
              </w:rPr>
              <w:t>anti</w:t>
            </w:r>
            <w:r w:rsidRPr="00017B40">
              <w:rPr>
                <w:rFonts w:asciiTheme="minorHAnsi" w:hAnsiTheme="minorHAnsi" w:cstheme="minorHAnsi"/>
                <w:szCs w:val="24"/>
                <w:lang w:eastAsia="lt-LT"/>
              </w:rPr>
              <w:t xml:space="preserve"> nuo 202</w:t>
            </w:r>
            <w:r w:rsidR="009F0633" w:rsidRPr="00017B40">
              <w:rPr>
                <w:rFonts w:asciiTheme="minorHAnsi" w:hAnsiTheme="minorHAnsi" w:cstheme="minorHAnsi"/>
                <w:szCs w:val="24"/>
                <w:lang w:eastAsia="lt-LT"/>
              </w:rPr>
              <w:t>3</w:t>
            </w:r>
            <w:r w:rsidRPr="00017B40">
              <w:rPr>
                <w:rFonts w:asciiTheme="minorHAnsi" w:hAnsiTheme="minorHAnsi" w:cstheme="minorHAnsi"/>
                <w:szCs w:val="24"/>
                <w:lang w:eastAsia="lt-LT"/>
              </w:rPr>
              <w:t xml:space="preserve"> m. </w:t>
            </w:r>
            <w:r w:rsidR="009F0633" w:rsidRPr="00017B40">
              <w:rPr>
                <w:rFonts w:asciiTheme="minorHAnsi" w:hAnsiTheme="minorHAnsi" w:cstheme="minorHAnsi"/>
                <w:szCs w:val="24"/>
                <w:lang w:eastAsia="lt-LT"/>
              </w:rPr>
              <w:t>sausio</w:t>
            </w:r>
            <w:r w:rsidRPr="00017B40">
              <w:rPr>
                <w:rFonts w:asciiTheme="minorHAnsi" w:hAnsiTheme="minorHAnsi" w:cstheme="minorHAnsi"/>
                <w:szCs w:val="24"/>
                <w:lang w:eastAsia="lt-LT"/>
              </w:rPr>
              <w:t xml:space="preserve"> 1 d. iki 202</w:t>
            </w:r>
            <w:r w:rsidR="009F0633" w:rsidRPr="00017B40">
              <w:rPr>
                <w:rFonts w:asciiTheme="minorHAnsi" w:hAnsiTheme="minorHAnsi" w:cstheme="minorHAnsi"/>
                <w:szCs w:val="24"/>
                <w:lang w:eastAsia="lt-LT"/>
              </w:rPr>
              <w:t xml:space="preserve">3 </w:t>
            </w:r>
            <w:r w:rsidRPr="00017B40">
              <w:rPr>
                <w:rFonts w:asciiTheme="minorHAnsi" w:hAnsiTheme="minorHAnsi" w:cstheme="minorHAnsi"/>
                <w:szCs w:val="24"/>
                <w:lang w:eastAsia="lt-LT"/>
              </w:rPr>
              <w:t>m. gruodž</w:t>
            </w:r>
            <w:r w:rsidR="009F0633" w:rsidRPr="00017B40">
              <w:rPr>
                <w:rFonts w:asciiTheme="minorHAnsi" w:hAnsiTheme="minorHAnsi" w:cstheme="minorHAnsi"/>
                <w:szCs w:val="24"/>
                <w:lang w:eastAsia="lt-LT"/>
              </w:rPr>
              <w:t>io 31</w:t>
            </w:r>
            <w:r w:rsidRPr="00017B40">
              <w:rPr>
                <w:rFonts w:asciiTheme="minorHAnsi" w:hAnsiTheme="minorHAnsi" w:cstheme="minorHAnsi"/>
                <w:szCs w:val="24"/>
                <w:lang w:eastAsia="lt-LT"/>
              </w:rPr>
              <w:t xml:space="preserve"> d.)</w:t>
            </w:r>
          </w:p>
        </w:tc>
      </w:tr>
      <w:tr w:rsidR="003C2727" w:rsidRPr="004457EF" w14:paraId="23CFEA4A"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A15553B" w14:textId="77777777" w:rsidR="003C2727" w:rsidRPr="00017B40" w:rsidRDefault="003C2727" w:rsidP="00017B40">
            <w:pPr>
              <w:ind w:left="132" w:right="134"/>
              <w:rPr>
                <w:rFonts w:asciiTheme="minorHAnsi" w:eastAsia="Calibri" w:hAnsiTheme="minorHAnsi" w:cstheme="minorHAnsi"/>
                <w:szCs w:val="24"/>
                <w:lang w:eastAsia="lt-LT"/>
              </w:rPr>
            </w:pPr>
            <w:r w:rsidRPr="00017B40">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F73AD65" w14:textId="77777777" w:rsidR="003C2727" w:rsidRPr="00017B40" w:rsidRDefault="003C2727" w:rsidP="00017B40">
            <w:pPr>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 xml:space="preserve">Tarptautinis pirkimas, </w:t>
            </w:r>
            <w:r w:rsidR="009F0633" w:rsidRPr="00017B40">
              <w:rPr>
                <w:rFonts w:asciiTheme="minorHAnsi" w:hAnsiTheme="minorHAnsi" w:cstheme="minorHAnsi"/>
                <w:szCs w:val="24"/>
                <w:lang w:eastAsia="lt-LT"/>
              </w:rPr>
              <w:t>atviras konkursas</w:t>
            </w:r>
          </w:p>
        </w:tc>
      </w:tr>
      <w:tr w:rsidR="003C2727" w:rsidRPr="004457EF" w14:paraId="58B96F92"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7A5BD040" w14:textId="77777777" w:rsidR="003C2727" w:rsidRPr="00017B40" w:rsidRDefault="003C2727" w:rsidP="00017B40">
            <w:pPr>
              <w:ind w:left="132" w:right="134"/>
              <w:rPr>
                <w:rFonts w:asciiTheme="minorHAnsi" w:eastAsia="Calibri" w:hAnsiTheme="minorHAnsi" w:cstheme="minorHAnsi"/>
                <w:szCs w:val="24"/>
                <w:lang w:eastAsia="lt-LT"/>
              </w:rPr>
            </w:pPr>
            <w:r w:rsidRPr="00017B40">
              <w:rPr>
                <w:rFonts w:asciiTheme="minorHAnsi" w:eastAsia="Calibri" w:hAnsiTheme="minorHAnsi" w:cstheme="minorHAns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F51305F" w14:textId="4AB2569F" w:rsidR="003C2727" w:rsidRPr="00017B40" w:rsidRDefault="003C2727" w:rsidP="00017B40">
            <w:pPr>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Planuota Pirkimo</w:t>
            </w:r>
            <w:r w:rsidR="007528A5" w:rsidRPr="00017B40">
              <w:rPr>
                <w:rFonts w:asciiTheme="minorHAnsi" w:hAnsiTheme="minorHAnsi" w:cstheme="minorHAnsi"/>
                <w:szCs w:val="24"/>
                <w:lang w:eastAsia="lt-LT"/>
              </w:rPr>
              <w:t xml:space="preserve"> </w:t>
            </w:r>
            <w:r w:rsidRPr="00017B40">
              <w:rPr>
                <w:rFonts w:asciiTheme="minorHAnsi" w:hAnsiTheme="minorHAnsi" w:cstheme="minorHAnsi"/>
                <w:szCs w:val="24"/>
                <w:lang w:eastAsia="lt-LT"/>
              </w:rPr>
              <w:t xml:space="preserve"> vertė –</w:t>
            </w:r>
            <w:r w:rsidR="008B7F89" w:rsidRPr="00017B40">
              <w:rPr>
                <w:rFonts w:asciiTheme="minorHAnsi" w:hAnsiTheme="minorHAnsi" w:cstheme="minorHAnsi"/>
                <w:szCs w:val="24"/>
                <w:lang w:eastAsia="lt-LT"/>
              </w:rPr>
              <w:t xml:space="preserve"> </w:t>
            </w:r>
            <w:r w:rsidR="008B7F89" w:rsidRPr="00017B40">
              <w:rPr>
                <w:rFonts w:asciiTheme="minorHAnsi" w:hAnsiTheme="minorHAnsi" w:cstheme="minorHAnsi"/>
                <w:szCs w:val="24"/>
                <w:lang w:val="en-US" w:eastAsia="lt-LT"/>
              </w:rPr>
              <w:t>383</w:t>
            </w:r>
            <w:r w:rsidR="009E0B5C" w:rsidRPr="00017B40">
              <w:rPr>
                <w:rFonts w:asciiTheme="minorHAnsi" w:hAnsiTheme="minorHAnsi" w:cstheme="minorHAnsi"/>
                <w:szCs w:val="24"/>
                <w:lang w:val="en-US" w:eastAsia="lt-LT"/>
              </w:rPr>
              <w:t xml:space="preserve"> </w:t>
            </w:r>
            <w:r w:rsidR="008B7F89" w:rsidRPr="00017B40">
              <w:rPr>
                <w:rFonts w:asciiTheme="minorHAnsi" w:hAnsiTheme="minorHAnsi" w:cstheme="minorHAnsi"/>
                <w:szCs w:val="24"/>
                <w:lang w:val="en-US" w:eastAsia="lt-LT"/>
              </w:rPr>
              <w:t>698,27</w:t>
            </w:r>
            <w:r w:rsidRPr="00017B40">
              <w:rPr>
                <w:rFonts w:asciiTheme="minorHAnsi" w:hAnsiTheme="minorHAnsi" w:cstheme="minorHAnsi"/>
                <w:szCs w:val="24"/>
                <w:lang w:eastAsia="lt-LT"/>
              </w:rPr>
              <w:t xml:space="preserve"> </w:t>
            </w:r>
            <w:bookmarkStart w:id="3" w:name="_Hlk138081624"/>
            <w:r w:rsidRPr="00017B40">
              <w:rPr>
                <w:rFonts w:asciiTheme="minorHAnsi" w:hAnsiTheme="minorHAnsi" w:cstheme="minorHAnsi"/>
                <w:szCs w:val="24"/>
                <w:lang w:eastAsia="lt-LT"/>
              </w:rPr>
              <w:t>Eur be PVM</w:t>
            </w:r>
            <w:r w:rsidR="009E0B5C" w:rsidRPr="00017B40">
              <w:rPr>
                <w:rFonts w:asciiTheme="minorHAnsi" w:hAnsiTheme="minorHAnsi" w:cstheme="minorHAnsi"/>
                <w:szCs w:val="24"/>
                <w:lang w:eastAsia="lt-LT"/>
              </w:rPr>
              <w:t xml:space="preserve"> (</w:t>
            </w:r>
            <w:r w:rsidR="009E0B5C" w:rsidRPr="00017B40">
              <w:rPr>
                <w:rFonts w:asciiTheme="minorHAnsi" w:hAnsiTheme="minorHAnsi" w:cstheme="minorHAnsi"/>
                <w:szCs w:val="24"/>
                <w:lang w:val="en-US" w:eastAsia="lt-LT"/>
              </w:rPr>
              <w:t xml:space="preserve">464 274,91 </w:t>
            </w:r>
            <w:proofErr w:type="spellStart"/>
            <w:r w:rsidR="009E0B5C" w:rsidRPr="00017B40">
              <w:rPr>
                <w:rFonts w:asciiTheme="minorHAnsi" w:hAnsiTheme="minorHAnsi" w:cstheme="minorHAnsi"/>
                <w:szCs w:val="24"/>
                <w:lang w:val="en-US" w:eastAsia="lt-LT"/>
              </w:rPr>
              <w:t>Eur</w:t>
            </w:r>
            <w:proofErr w:type="spellEnd"/>
            <w:r w:rsidR="009E0B5C" w:rsidRPr="00017B40">
              <w:rPr>
                <w:rFonts w:asciiTheme="minorHAnsi" w:hAnsiTheme="minorHAnsi" w:cstheme="minorHAnsi"/>
                <w:szCs w:val="24"/>
                <w:lang w:val="en-US" w:eastAsia="lt-LT"/>
              </w:rPr>
              <w:t xml:space="preserve"> </w:t>
            </w:r>
            <w:proofErr w:type="spellStart"/>
            <w:r w:rsidR="009E0B5C" w:rsidRPr="00017B40">
              <w:rPr>
                <w:rFonts w:asciiTheme="minorHAnsi" w:hAnsiTheme="minorHAnsi" w:cstheme="minorHAnsi"/>
                <w:szCs w:val="24"/>
                <w:lang w:val="en-US" w:eastAsia="lt-LT"/>
              </w:rPr>
              <w:t>su</w:t>
            </w:r>
            <w:proofErr w:type="spellEnd"/>
            <w:r w:rsidR="009E0B5C" w:rsidRPr="00017B40">
              <w:rPr>
                <w:rFonts w:asciiTheme="minorHAnsi" w:hAnsiTheme="minorHAnsi" w:cstheme="minorHAnsi"/>
                <w:szCs w:val="24"/>
                <w:lang w:val="en-US" w:eastAsia="lt-LT"/>
              </w:rPr>
              <w:t xml:space="preserve"> PVM)</w:t>
            </w:r>
            <w:r w:rsidRPr="00017B40">
              <w:rPr>
                <w:rFonts w:asciiTheme="minorHAnsi" w:hAnsiTheme="minorHAnsi" w:cstheme="minorHAnsi"/>
                <w:szCs w:val="24"/>
                <w:lang w:eastAsia="lt-LT"/>
              </w:rPr>
              <w:t xml:space="preserve"> </w:t>
            </w:r>
            <w:bookmarkEnd w:id="3"/>
          </w:p>
        </w:tc>
      </w:tr>
      <w:tr w:rsidR="003C2727" w:rsidRPr="004457EF" w14:paraId="0C51EDB8"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5CFA23AE" w14:textId="77777777" w:rsidR="003C2727" w:rsidRPr="00017B40" w:rsidRDefault="003C2727" w:rsidP="00017B40">
            <w:pPr>
              <w:ind w:left="132" w:right="134"/>
              <w:rPr>
                <w:rFonts w:asciiTheme="minorHAnsi" w:hAnsiTheme="minorHAnsi" w:cstheme="minorHAnsi"/>
                <w:szCs w:val="24"/>
                <w:lang w:eastAsia="lt-LT"/>
              </w:rPr>
            </w:pPr>
            <w:r w:rsidRPr="00017B40">
              <w:rPr>
                <w:rFonts w:asciiTheme="minorHAnsi" w:eastAsia="Calibri" w:hAnsiTheme="minorHAnsi" w:cstheme="minorHAns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337BCC8" w14:textId="77777777" w:rsidR="003C2727" w:rsidRPr="00017B40" w:rsidRDefault="009F0633" w:rsidP="00017B40">
            <w:pPr>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w:t>
            </w:r>
          </w:p>
        </w:tc>
      </w:tr>
      <w:tr w:rsidR="003C2727" w:rsidRPr="004457EF" w14:paraId="06A7BB6A"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3E197401" w14:textId="77777777" w:rsidR="003C2727" w:rsidRPr="00017B40" w:rsidRDefault="003C2727" w:rsidP="00017B40">
            <w:pPr>
              <w:ind w:left="132" w:right="134"/>
              <w:rPr>
                <w:rFonts w:asciiTheme="minorHAnsi" w:eastAsia="Calibri" w:hAnsiTheme="minorHAnsi" w:cstheme="minorHAnsi"/>
                <w:szCs w:val="24"/>
                <w:lang w:eastAsia="lt-LT"/>
              </w:rPr>
            </w:pPr>
            <w:r w:rsidRPr="00017B40">
              <w:rPr>
                <w:rFonts w:asciiTheme="minorHAnsi" w:eastAsia="Calibri" w:hAnsiTheme="minorHAnsi" w:cstheme="minorHAnsi"/>
                <w:szCs w:val="24"/>
                <w:lang w:eastAsia="lt-LT"/>
              </w:rPr>
              <w:t>Pirkimo/sutarties vertinimo apimtys/etapas</w:t>
            </w:r>
          </w:p>
          <w:p w14:paraId="718411C2" w14:textId="77777777" w:rsidR="003C2727" w:rsidRPr="00017B40" w:rsidRDefault="003C2727" w:rsidP="00017B40">
            <w:pPr>
              <w:ind w:left="132" w:right="134"/>
              <w:rPr>
                <w:rFonts w:asciiTheme="minorHAnsi" w:hAnsiTheme="minorHAnsi" w:cstheme="minorHAns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2AA345D" w14:textId="6EAA24B3" w:rsidR="003C2727" w:rsidRPr="00017B40" w:rsidRDefault="009F0633" w:rsidP="00017B40">
            <w:pPr>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Dalinis</w:t>
            </w:r>
            <w:r w:rsidR="003C2727" w:rsidRPr="00017B40">
              <w:rPr>
                <w:rFonts w:asciiTheme="minorHAnsi" w:hAnsiTheme="minorHAnsi" w:cstheme="minorHAnsi"/>
                <w:szCs w:val="24"/>
                <w:lang w:eastAsia="lt-LT"/>
              </w:rPr>
              <w:t xml:space="preserve"> </w:t>
            </w:r>
            <w:r w:rsidR="00E80AE7" w:rsidRPr="00017B40">
              <w:rPr>
                <w:rFonts w:asciiTheme="minorHAnsi" w:hAnsiTheme="minorHAnsi" w:cstheme="minorHAnsi"/>
                <w:szCs w:val="24"/>
                <w:lang w:eastAsia="lt-LT"/>
              </w:rPr>
              <w:t xml:space="preserve">Pirkimo </w:t>
            </w:r>
            <w:r w:rsidR="003C2727" w:rsidRPr="00017B40">
              <w:rPr>
                <w:rFonts w:asciiTheme="minorHAnsi" w:hAnsiTheme="minorHAnsi" w:cstheme="minorHAnsi"/>
                <w:szCs w:val="24"/>
                <w:lang w:eastAsia="lt-LT"/>
              </w:rPr>
              <w:t>vertinimas</w:t>
            </w:r>
            <w:r w:rsidRPr="00017B40">
              <w:rPr>
                <w:rFonts w:asciiTheme="minorHAnsi" w:hAnsiTheme="minorHAnsi" w:cstheme="minorHAnsi"/>
                <w:szCs w:val="24"/>
                <w:lang w:eastAsia="lt-LT"/>
              </w:rPr>
              <w:t xml:space="preserve"> dėl </w:t>
            </w:r>
            <w:r w:rsidR="004D21B4">
              <w:rPr>
                <w:rFonts w:asciiTheme="minorHAnsi" w:hAnsiTheme="minorHAnsi" w:cstheme="minorHAnsi"/>
                <w:szCs w:val="24"/>
                <w:lang w:eastAsia="lt-LT"/>
              </w:rPr>
              <w:t xml:space="preserve">galimai </w:t>
            </w:r>
            <w:r w:rsidR="008B7F89" w:rsidRPr="00017B40">
              <w:rPr>
                <w:rFonts w:asciiTheme="minorHAnsi" w:hAnsiTheme="minorHAnsi" w:cstheme="minorHAnsi"/>
                <w:szCs w:val="24"/>
                <w:lang w:eastAsia="lt-LT"/>
              </w:rPr>
              <w:t xml:space="preserve">dirbtinio konkurencijos ribojimo </w:t>
            </w:r>
            <w:r w:rsidR="003C2727" w:rsidRPr="00017B40">
              <w:rPr>
                <w:rFonts w:asciiTheme="minorHAnsi" w:hAnsiTheme="minorHAnsi" w:cstheme="minorHAnsi"/>
                <w:szCs w:val="24"/>
                <w:lang w:eastAsia="lt-LT"/>
              </w:rPr>
              <w:t>/ Pirkimo vertinimas</w:t>
            </w:r>
            <w:r w:rsidR="005A6F57">
              <w:rPr>
                <w:rFonts w:asciiTheme="minorHAnsi" w:hAnsiTheme="minorHAnsi" w:cstheme="minorHAnsi"/>
                <w:szCs w:val="24"/>
                <w:lang w:eastAsia="lt-LT"/>
              </w:rPr>
              <w:t xml:space="preserve"> iki Pirkimo sutarties sudarymo</w:t>
            </w:r>
            <w:r w:rsidR="003C2727" w:rsidRPr="00017B40">
              <w:rPr>
                <w:rFonts w:asciiTheme="minorHAnsi" w:hAnsiTheme="minorHAnsi" w:cstheme="minorHAnsi"/>
                <w:szCs w:val="24"/>
                <w:lang w:eastAsia="lt-LT"/>
              </w:rPr>
              <w:t xml:space="preserve"> </w:t>
            </w:r>
          </w:p>
        </w:tc>
      </w:tr>
      <w:tr w:rsidR="003C2727" w:rsidRPr="004457EF" w14:paraId="5F18AF13"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BCD8D13" w14:textId="77777777" w:rsidR="003C2727" w:rsidRPr="00017B40" w:rsidRDefault="003C2727" w:rsidP="00017B40">
            <w:pPr>
              <w:ind w:left="132" w:right="134"/>
              <w:rPr>
                <w:rFonts w:asciiTheme="minorHAnsi" w:hAnsiTheme="minorHAnsi" w:cstheme="minorHAnsi"/>
                <w:b/>
                <w:szCs w:val="24"/>
                <w:lang w:eastAsia="lt-LT"/>
              </w:rPr>
            </w:pPr>
            <w:r w:rsidRPr="00017B40">
              <w:rPr>
                <w:rFonts w:asciiTheme="minorHAnsi" w:hAnsiTheme="minorHAnsi" w:cstheme="minorHAnsi"/>
                <w:szCs w:val="24"/>
                <w:lang w:eastAsia="lt-LT"/>
              </w:rPr>
              <w:lastRenderedPageBreak/>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A9FB40" w14:textId="77777777" w:rsidR="003C2727" w:rsidRPr="00017B40" w:rsidRDefault="008B7F89" w:rsidP="00017B40">
            <w:pPr>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2014-2021 m. Europos ekonominės erdvės ir Norvegijos finansinių mechanizmų lėšomis finansuojamos programos „Teisingumas ir vidaus reikalai“ tiesioginio finansavimo projekto „Lietuvos bausmių vykdymo sistemos kokybės gerinimas“ lėšos/ Centrinė projektų valdymo agentūra</w:t>
            </w:r>
          </w:p>
        </w:tc>
      </w:tr>
      <w:tr w:rsidR="003C2727" w:rsidRPr="004457EF" w14:paraId="094DFC9B" w14:textId="77777777" w:rsidTr="00A60B2C">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1014A29" w14:textId="77777777" w:rsidR="003C2727" w:rsidRPr="00017B40" w:rsidRDefault="003C2727" w:rsidP="00017B40">
            <w:pPr>
              <w:tabs>
                <w:tab w:val="left" w:pos="4780"/>
              </w:tabs>
              <w:ind w:left="132" w:right="142"/>
              <w:rPr>
                <w:rFonts w:asciiTheme="minorHAnsi" w:eastAsia="Calibri" w:hAnsiTheme="minorHAnsi" w:cstheme="minorHAnsi"/>
                <w:szCs w:val="24"/>
                <w:lang w:eastAsia="lt-LT"/>
              </w:rPr>
            </w:pPr>
            <w:r w:rsidRPr="00017B40">
              <w:rPr>
                <w:rFonts w:asciiTheme="minorHAnsi" w:eastAsia="Calibri" w:hAnsiTheme="minorHAnsi" w:cstheme="minorHAnsi"/>
                <w:szCs w:val="24"/>
                <w:lang w:eastAsia="lt-LT"/>
              </w:rPr>
              <w:t>Jei dėl pirkimo/sutarties vyksta teismo procesas</w:t>
            </w:r>
            <w:r w:rsidRPr="00017B40">
              <w:rPr>
                <w:rFonts w:asciiTheme="minorHAnsi" w:hAnsiTheme="minorHAnsi" w:cstheme="minorHAnsi"/>
                <w:szCs w:val="24"/>
                <w:lang w:eastAsia="lt-LT"/>
              </w:rPr>
              <w:t xml:space="preserve"> </w:t>
            </w:r>
            <w:r w:rsidRPr="00017B40">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 -</w:t>
            </w:r>
          </w:p>
          <w:p w14:paraId="3986F411" w14:textId="77777777" w:rsidR="003C2727" w:rsidRPr="00017B40" w:rsidRDefault="003C2727" w:rsidP="00017B40">
            <w:pPr>
              <w:rPr>
                <w:rFonts w:asciiTheme="minorHAnsi" w:hAnsiTheme="minorHAnsi" w:cstheme="minorHAnsi"/>
                <w:szCs w:val="24"/>
                <w:lang w:eastAsia="lt-LT"/>
              </w:rPr>
            </w:pPr>
          </w:p>
        </w:tc>
      </w:tr>
    </w:tbl>
    <w:p w14:paraId="0FE08447" w14:textId="77777777" w:rsidR="003C2727" w:rsidRPr="00017B40" w:rsidRDefault="003C2727" w:rsidP="00017B40">
      <w:pPr>
        <w:ind w:firstLine="720"/>
        <w:rPr>
          <w:rFonts w:asciiTheme="minorHAnsi" w:hAnsiTheme="minorHAnsi" w:cstheme="minorHAnsi"/>
          <w:szCs w:val="24"/>
          <w:lang w:eastAsia="lt-LT"/>
        </w:rPr>
      </w:pPr>
      <w:r w:rsidRPr="00017B40">
        <w:rPr>
          <w:rFonts w:asciiTheme="minorHAnsi" w:hAnsiTheme="minorHAnsi" w:cstheme="minorHAns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33F5396" w14:textId="77777777" w:rsidR="003C2727" w:rsidRPr="00017B40" w:rsidRDefault="003C2727" w:rsidP="00017B40">
      <w:pPr>
        <w:rPr>
          <w:rFonts w:asciiTheme="minorHAnsi" w:hAnsiTheme="minorHAnsi" w:cstheme="minorHAnsi"/>
          <w:b/>
          <w:szCs w:val="24"/>
          <w:lang w:eastAsia="lt-LT"/>
        </w:rPr>
      </w:pPr>
    </w:p>
    <w:p w14:paraId="1F767963" w14:textId="77777777" w:rsidR="003C2727" w:rsidRPr="00017B40" w:rsidRDefault="003C2727" w:rsidP="00017B40">
      <w:pPr>
        <w:rPr>
          <w:rFonts w:asciiTheme="minorHAnsi" w:hAnsiTheme="minorHAnsi" w:cstheme="minorHAnsi"/>
          <w:b/>
          <w:szCs w:val="24"/>
          <w:lang w:eastAsia="lt-LT"/>
        </w:rPr>
      </w:pPr>
      <w:r w:rsidRPr="00017B40">
        <w:rPr>
          <w:rFonts w:asciiTheme="minorHAnsi" w:hAnsiTheme="minorHAnsi" w:cstheme="minorHAnsi"/>
          <w:b/>
          <w:szCs w:val="24"/>
          <w:lang w:eastAsia="lt-LT"/>
        </w:rPr>
        <w:t>II dalis. Vertinimo apimtyje nustatyti pažeidimai</w:t>
      </w:r>
    </w:p>
    <w:p w14:paraId="1F1B80EA" w14:textId="77777777" w:rsidR="003C2727" w:rsidRPr="00017B40" w:rsidRDefault="003C2727" w:rsidP="00017B40">
      <w:pPr>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3C2727" w:rsidRPr="004457EF" w14:paraId="5C7852A6" w14:textId="77777777" w:rsidTr="009F751A">
        <w:tc>
          <w:tcPr>
            <w:tcW w:w="421" w:type="dxa"/>
            <w:tcBorders>
              <w:top w:val="single" w:sz="4" w:space="0" w:color="auto"/>
              <w:left w:val="single" w:sz="4" w:space="0" w:color="auto"/>
              <w:bottom w:val="single" w:sz="4" w:space="0" w:color="auto"/>
              <w:right w:val="single" w:sz="4" w:space="0" w:color="auto"/>
            </w:tcBorders>
            <w:shd w:val="clear" w:color="auto" w:fill="auto"/>
          </w:tcPr>
          <w:p w14:paraId="7D2D6274" w14:textId="50A9216D" w:rsidR="003C2727" w:rsidRPr="00017B40" w:rsidRDefault="009F751A" w:rsidP="00E40F5A">
            <w:pPr>
              <w:rPr>
                <w:rFonts w:asciiTheme="minorHAnsi" w:hAnsiTheme="minorHAnsi" w:cstheme="minorHAnsi"/>
                <w:bCs/>
                <w:szCs w:val="24"/>
                <w:lang w:eastAsia="lt-LT"/>
              </w:rPr>
            </w:pPr>
            <w:r w:rsidRPr="00017B40">
              <w:rPr>
                <w:rFonts w:asciiTheme="minorHAnsi" w:hAnsiTheme="minorHAnsi" w:cstheme="minorHAnsi"/>
                <w:bCs/>
                <w:szCs w:val="24"/>
                <w:lang w:eastAsia="lt-LT"/>
              </w:rPr>
              <w:t xml:space="preserve"> </w:t>
            </w:r>
            <w:r w:rsidR="003C2727" w:rsidRPr="00017B40">
              <w:rPr>
                <w:rFonts w:asciiTheme="minorHAnsi" w:hAnsiTheme="minorHAnsi" w:cstheme="minorHAns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5126E6FD" w14:textId="6D111B3E" w:rsidR="003C2727" w:rsidRPr="00017B40" w:rsidRDefault="006A66B9" w:rsidP="00E40F5A">
            <w:pPr>
              <w:rPr>
                <w:rFonts w:asciiTheme="minorHAnsi" w:hAnsiTheme="minorHAnsi" w:cstheme="minorHAnsi"/>
                <w:bCs/>
                <w:iCs/>
                <w:szCs w:val="24"/>
                <w:lang w:eastAsia="lt-LT"/>
              </w:rPr>
            </w:pPr>
            <w:r w:rsidRPr="00017B40">
              <w:rPr>
                <w:rFonts w:asciiTheme="minorHAnsi" w:hAnsiTheme="minorHAnsi" w:cstheme="minorHAnsi"/>
                <w:bCs/>
                <w:iCs/>
                <w:szCs w:val="24"/>
                <w:lang w:eastAsia="lt-LT"/>
              </w:rPr>
              <w:t>Įstatymo</w:t>
            </w:r>
            <w:r w:rsidR="00017B40">
              <w:rPr>
                <w:rFonts w:asciiTheme="minorHAnsi" w:hAnsiTheme="minorHAnsi" w:cstheme="minorHAnsi"/>
                <w:bCs/>
                <w:iCs/>
                <w:szCs w:val="24"/>
                <w:lang w:eastAsia="lt-LT"/>
              </w:rPr>
              <w:t xml:space="preserve"> 17 straipsnio 1 dalis</w:t>
            </w:r>
            <w:r w:rsidR="00017B40">
              <w:rPr>
                <w:rStyle w:val="FootnoteReference"/>
                <w:rFonts w:asciiTheme="minorHAnsi" w:hAnsiTheme="minorHAnsi" w:cstheme="minorHAnsi"/>
                <w:bCs/>
                <w:iCs/>
                <w:szCs w:val="24"/>
                <w:lang w:eastAsia="lt-LT"/>
              </w:rPr>
              <w:footnoteReference w:id="1"/>
            </w:r>
            <w:r w:rsidR="00017B40">
              <w:rPr>
                <w:rFonts w:asciiTheme="minorHAnsi" w:hAnsiTheme="minorHAnsi" w:cstheme="minorHAnsi"/>
                <w:bCs/>
                <w:iCs/>
                <w:szCs w:val="24"/>
                <w:lang w:eastAsia="lt-LT"/>
              </w:rPr>
              <w:t xml:space="preserve">, </w:t>
            </w:r>
            <w:r w:rsidRPr="00017B40">
              <w:rPr>
                <w:rFonts w:asciiTheme="minorHAnsi" w:hAnsiTheme="minorHAnsi" w:cstheme="minorHAnsi"/>
                <w:bCs/>
                <w:iCs/>
                <w:szCs w:val="24"/>
                <w:lang w:eastAsia="lt-LT"/>
              </w:rPr>
              <w:t xml:space="preserve"> </w:t>
            </w:r>
            <w:r w:rsidR="00994902" w:rsidRPr="00017B40">
              <w:rPr>
                <w:rFonts w:asciiTheme="minorHAnsi" w:hAnsiTheme="minorHAnsi" w:cstheme="minorHAnsi"/>
                <w:bCs/>
                <w:iCs/>
                <w:szCs w:val="24"/>
                <w:lang w:eastAsia="lt-LT"/>
              </w:rPr>
              <w:t xml:space="preserve">35 </w:t>
            </w:r>
            <w:r w:rsidR="00AD2306" w:rsidRPr="00017B40">
              <w:rPr>
                <w:rFonts w:asciiTheme="minorHAnsi" w:hAnsiTheme="minorHAnsi" w:cstheme="minorHAnsi"/>
                <w:bCs/>
                <w:iCs/>
                <w:szCs w:val="24"/>
                <w:lang w:eastAsia="lt-LT"/>
              </w:rPr>
              <w:t>s</w:t>
            </w:r>
            <w:r w:rsidR="00994902" w:rsidRPr="00017B40">
              <w:rPr>
                <w:rFonts w:asciiTheme="minorHAnsi" w:hAnsiTheme="minorHAnsi" w:cstheme="minorHAnsi"/>
                <w:bCs/>
                <w:iCs/>
                <w:szCs w:val="24"/>
                <w:lang w:eastAsia="lt-LT"/>
              </w:rPr>
              <w:t>traipsnio 4 dalis</w:t>
            </w:r>
            <w:r w:rsidR="00994902" w:rsidRPr="00017B40">
              <w:rPr>
                <w:rStyle w:val="FootnoteReference"/>
                <w:rFonts w:asciiTheme="minorHAnsi" w:hAnsiTheme="minorHAnsi" w:cstheme="minorHAnsi"/>
                <w:bCs/>
                <w:iCs/>
                <w:szCs w:val="24"/>
                <w:lang w:eastAsia="lt-LT"/>
              </w:rPr>
              <w:footnoteReference w:id="2"/>
            </w:r>
            <w:r w:rsidR="00D22649">
              <w:rPr>
                <w:rFonts w:asciiTheme="minorHAnsi" w:hAnsiTheme="minorHAnsi" w:cstheme="minorHAnsi"/>
                <w:bCs/>
                <w:iCs/>
                <w:szCs w:val="24"/>
                <w:lang w:eastAsia="lt-LT"/>
              </w:rPr>
              <w:t>, 37 straipsnio 3 dalis</w:t>
            </w:r>
            <w:r w:rsidR="00D22649">
              <w:rPr>
                <w:rStyle w:val="FootnoteReference"/>
                <w:rFonts w:asciiTheme="minorHAnsi" w:hAnsiTheme="minorHAnsi" w:cstheme="minorHAnsi"/>
                <w:bCs/>
                <w:iCs/>
                <w:szCs w:val="24"/>
                <w:lang w:eastAsia="lt-LT"/>
              </w:rPr>
              <w:footnoteReference w:id="3"/>
            </w:r>
          </w:p>
        </w:tc>
      </w:tr>
      <w:tr w:rsidR="00FD1FB0" w:rsidRPr="004457EF" w14:paraId="2D7361B5" w14:textId="77777777" w:rsidTr="009F751A">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0F0782E0" w14:textId="06664010" w:rsidR="0006676F" w:rsidRPr="00017B40" w:rsidRDefault="003C2727" w:rsidP="006E7D07">
            <w:pPr>
              <w:ind w:left="142" w:right="141"/>
              <w:rPr>
                <w:rFonts w:asciiTheme="minorHAnsi" w:hAnsiTheme="minorHAnsi" w:cstheme="minorHAnsi"/>
                <w:szCs w:val="24"/>
              </w:rPr>
            </w:pPr>
            <w:r w:rsidRPr="00017B40">
              <w:rPr>
                <w:rFonts w:asciiTheme="minorHAnsi" w:hAnsiTheme="minorHAnsi" w:cstheme="minorHAnsi"/>
                <w:szCs w:val="24"/>
              </w:rPr>
              <w:t xml:space="preserve">      </w:t>
            </w:r>
            <w:r w:rsidR="00D95096" w:rsidRPr="00017B40">
              <w:rPr>
                <w:rFonts w:asciiTheme="minorHAnsi" w:hAnsiTheme="minorHAnsi" w:cstheme="minorHAnsi"/>
                <w:szCs w:val="24"/>
              </w:rPr>
              <w:t>Pirkimą vykdė Perkančiosios organiz</w:t>
            </w:r>
            <w:r w:rsidR="0006676F" w:rsidRPr="00017B40">
              <w:rPr>
                <w:rFonts w:asciiTheme="minorHAnsi" w:hAnsiTheme="minorHAnsi" w:cstheme="minorHAnsi"/>
                <w:szCs w:val="24"/>
              </w:rPr>
              <w:t>acijos</w:t>
            </w:r>
            <w:r w:rsidR="00D95096" w:rsidRPr="00017B40">
              <w:rPr>
                <w:rFonts w:asciiTheme="minorHAnsi" w:hAnsiTheme="minorHAnsi" w:cstheme="minorHAnsi"/>
                <w:szCs w:val="24"/>
              </w:rPr>
              <w:t xml:space="preserve"> direktoriaus 202</w:t>
            </w:r>
            <w:r w:rsidR="0006676F" w:rsidRPr="00017B40">
              <w:rPr>
                <w:rFonts w:asciiTheme="minorHAnsi" w:hAnsiTheme="minorHAnsi" w:cstheme="minorHAnsi"/>
                <w:szCs w:val="24"/>
              </w:rPr>
              <w:t>3</w:t>
            </w:r>
            <w:r w:rsidR="00D95096" w:rsidRPr="00017B40">
              <w:rPr>
                <w:rFonts w:asciiTheme="minorHAnsi" w:hAnsiTheme="minorHAnsi" w:cstheme="minorHAnsi"/>
                <w:szCs w:val="24"/>
              </w:rPr>
              <w:t xml:space="preserve"> m. </w:t>
            </w:r>
            <w:r w:rsidR="006A66B9" w:rsidRPr="00017B40">
              <w:rPr>
                <w:rFonts w:asciiTheme="minorHAnsi" w:hAnsiTheme="minorHAnsi" w:cstheme="minorHAnsi"/>
                <w:szCs w:val="24"/>
              </w:rPr>
              <w:t>gegužės</w:t>
            </w:r>
            <w:r w:rsidR="0006676F" w:rsidRPr="00017B40">
              <w:rPr>
                <w:rFonts w:asciiTheme="minorHAnsi" w:hAnsiTheme="minorHAnsi" w:cstheme="minorHAnsi"/>
                <w:szCs w:val="24"/>
              </w:rPr>
              <w:t xml:space="preserve"> </w:t>
            </w:r>
            <w:r w:rsidR="006A66B9" w:rsidRPr="00017B40">
              <w:rPr>
                <w:rFonts w:asciiTheme="minorHAnsi" w:hAnsiTheme="minorHAnsi" w:cstheme="minorHAnsi"/>
                <w:szCs w:val="24"/>
              </w:rPr>
              <w:t>31</w:t>
            </w:r>
            <w:r w:rsidR="00D95096" w:rsidRPr="00017B40">
              <w:rPr>
                <w:rFonts w:asciiTheme="minorHAnsi" w:hAnsiTheme="minorHAnsi" w:cstheme="minorHAnsi"/>
                <w:szCs w:val="24"/>
              </w:rPr>
              <w:t xml:space="preserve"> d. įsakymu Nr.</w:t>
            </w:r>
            <w:r w:rsidR="00FC6279" w:rsidRPr="00017B40">
              <w:rPr>
                <w:rFonts w:asciiTheme="minorHAnsi" w:hAnsiTheme="minorHAnsi" w:cstheme="minorHAnsi"/>
                <w:szCs w:val="24"/>
              </w:rPr>
              <w:t> </w:t>
            </w:r>
            <w:r w:rsidR="006A66B9" w:rsidRPr="00017B40">
              <w:rPr>
                <w:rFonts w:asciiTheme="minorHAnsi" w:hAnsiTheme="minorHAnsi" w:cstheme="minorHAnsi"/>
                <w:szCs w:val="24"/>
              </w:rPr>
              <w:t>V-384</w:t>
            </w:r>
            <w:r w:rsidR="00D95096" w:rsidRPr="00017B40">
              <w:rPr>
                <w:rFonts w:asciiTheme="minorHAnsi" w:hAnsiTheme="minorHAnsi" w:cstheme="minorHAnsi"/>
                <w:szCs w:val="24"/>
              </w:rPr>
              <w:t xml:space="preserve"> sudaryta viešųjų pirkimų komisija</w:t>
            </w:r>
            <w:r w:rsidR="008803E8" w:rsidRPr="00017B40">
              <w:rPr>
                <w:rFonts w:asciiTheme="minorHAnsi" w:hAnsiTheme="minorHAnsi" w:cstheme="minorHAnsi"/>
                <w:szCs w:val="24"/>
              </w:rPr>
              <w:t xml:space="preserve"> (toliau – Pirkimo komisija)</w:t>
            </w:r>
            <w:r w:rsidR="00D95096" w:rsidRPr="00017B40">
              <w:rPr>
                <w:rFonts w:asciiTheme="minorHAnsi" w:hAnsiTheme="minorHAnsi" w:cstheme="minorHAnsi"/>
                <w:szCs w:val="24"/>
              </w:rPr>
              <w:t xml:space="preserve">. </w:t>
            </w:r>
            <w:r w:rsidR="0006676F" w:rsidRPr="00017B40">
              <w:rPr>
                <w:rFonts w:asciiTheme="minorHAnsi" w:hAnsiTheme="minorHAnsi" w:cstheme="minorHAnsi"/>
                <w:szCs w:val="24"/>
              </w:rPr>
              <w:t>Pirkimo sąlygos patvirtintos Pirkimo komisijos 2023 m. r</w:t>
            </w:r>
            <w:r w:rsidR="006A66B9" w:rsidRPr="00017B40">
              <w:rPr>
                <w:rFonts w:asciiTheme="minorHAnsi" w:hAnsiTheme="minorHAnsi" w:cstheme="minorHAnsi"/>
                <w:szCs w:val="24"/>
              </w:rPr>
              <w:t>ugsėjo</w:t>
            </w:r>
            <w:r w:rsidR="0006676F" w:rsidRPr="00017B40">
              <w:rPr>
                <w:rFonts w:asciiTheme="minorHAnsi" w:hAnsiTheme="minorHAnsi" w:cstheme="minorHAnsi"/>
                <w:szCs w:val="24"/>
              </w:rPr>
              <w:t xml:space="preserve"> 1</w:t>
            </w:r>
            <w:r w:rsidR="006A66B9" w:rsidRPr="00017B40">
              <w:rPr>
                <w:rFonts w:asciiTheme="minorHAnsi" w:hAnsiTheme="minorHAnsi" w:cstheme="minorHAnsi"/>
                <w:szCs w:val="24"/>
              </w:rPr>
              <w:t>5</w:t>
            </w:r>
            <w:r w:rsidR="0006676F" w:rsidRPr="00017B40">
              <w:rPr>
                <w:rFonts w:asciiTheme="minorHAnsi" w:hAnsiTheme="minorHAnsi" w:cstheme="minorHAnsi"/>
                <w:szCs w:val="24"/>
              </w:rPr>
              <w:t xml:space="preserve"> d. posėdžio protokolu Nr.</w:t>
            </w:r>
            <w:r w:rsidR="00DD77C5" w:rsidRPr="00017B40">
              <w:rPr>
                <w:rFonts w:asciiTheme="minorHAnsi" w:hAnsiTheme="minorHAnsi" w:cstheme="minorHAnsi"/>
                <w:szCs w:val="24"/>
              </w:rPr>
              <w:t xml:space="preserve"> </w:t>
            </w:r>
            <w:r w:rsidR="006A66B9" w:rsidRPr="00017B40">
              <w:rPr>
                <w:rFonts w:asciiTheme="minorHAnsi" w:hAnsiTheme="minorHAnsi" w:cstheme="minorHAnsi"/>
                <w:szCs w:val="24"/>
              </w:rPr>
              <w:t>PK-185</w:t>
            </w:r>
            <w:r w:rsidR="0006676F" w:rsidRPr="00017B40">
              <w:rPr>
                <w:rFonts w:asciiTheme="minorHAnsi" w:hAnsiTheme="minorHAnsi" w:cstheme="minorHAnsi"/>
                <w:szCs w:val="24"/>
              </w:rPr>
              <w:t>.</w:t>
            </w:r>
          </w:p>
          <w:p w14:paraId="2E347350" w14:textId="77777777" w:rsidR="00557EF9" w:rsidRPr="00017B40" w:rsidRDefault="00557EF9" w:rsidP="006E7D07">
            <w:pPr>
              <w:ind w:left="142" w:right="141"/>
              <w:rPr>
                <w:rFonts w:asciiTheme="minorHAnsi" w:hAnsiTheme="minorHAnsi" w:cstheme="minorHAnsi"/>
                <w:bCs/>
                <w:i/>
                <w:iCs/>
                <w:szCs w:val="24"/>
                <w:lang w:eastAsia="lt-LT"/>
              </w:rPr>
            </w:pPr>
            <w:r w:rsidRPr="00017B40">
              <w:rPr>
                <w:rFonts w:asciiTheme="minorHAnsi" w:hAnsiTheme="minorHAnsi" w:cstheme="minorHAnsi"/>
                <w:bCs/>
                <w:szCs w:val="24"/>
                <w:lang w:eastAsia="lt-LT"/>
              </w:rPr>
              <w:t xml:space="preserve">      </w:t>
            </w:r>
            <w:r w:rsidR="006A66B9" w:rsidRPr="00017B40">
              <w:rPr>
                <w:rFonts w:asciiTheme="minorHAnsi" w:hAnsiTheme="minorHAnsi" w:cstheme="minorHAnsi"/>
                <w:bCs/>
                <w:szCs w:val="24"/>
                <w:lang w:eastAsia="lt-LT"/>
              </w:rPr>
              <w:t xml:space="preserve">Perkančioji organizacija </w:t>
            </w:r>
            <w:r w:rsidRPr="00017B40">
              <w:rPr>
                <w:rFonts w:asciiTheme="minorHAnsi" w:hAnsiTheme="minorHAnsi" w:cstheme="minorHAnsi"/>
                <w:bCs/>
                <w:szCs w:val="24"/>
                <w:lang w:eastAsia="lt-LT"/>
              </w:rPr>
              <w:t xml:space="preserve">Pirkimo sąlygų 2 priedo </w:t>
            </w:r>
            <w:r w:rsidRPr="00017B40">
              <w:rPr>
                <w:rFonts w:asciiTheme="minorHAnsi" w:hAnsiTheme="minorHAnsi" w:cstheme="minorHAnsi"/>
                <w:bCs/>
                <w:i/>
                <w:iCs/>
                <w:szCs w:val="24"/>
                <w:lang w:eastAsia="lt-LT"/>
              </w:rPr>
              <w:t>„</w:t>
            </w:r>
            <w:bookmarkStart w:id="4" w:name="_Hlk134437369"/>
            <w:bookmarkStart w:id="5" w:name="_Hlk134782650"/>
            <w:r w:rsidRPr="00017B40">
              <w:rPr>
                <w:rFonts w:asciiTheme="minorHAnsi" w:hAnsiTheme="minorHAnsi" w:cstheme="minorHAnsi"/>
                <w:bCs/>
                <w:i/>
                <w:iCs/>
                <w:szCs w:val="24"/>
                <w:lang w:eastAsia="lt-LT"/>
              </w:rPr>
              <w:t xml:space="preserve">Pagal </w:t>
            </w:r>
            <w:bookmarkStart w:id="6" w:name="_Hlk134449011"/>
            <w:r w:rsidRPr="00017B40">
              <w:rPr>
                <w:rFonts w:asciiTheme="minorHAnsi" w:hAnsiTheme="minorHAnsi" w:cstheme="minorHAnsi"/>
                <w:bCs/>
                <w:i/>
                <w:iCs/>
                <w:szCs w:val="24"/>
                <w:lang w:eastAsia="lt-LT"/>
              </w:rPr>
              <w:t>patalpų interjero projektą gaminamų/tiekiamų baldų, kartu su integruojama buitine technika bei jų pristatymu ir montavimu</w:t>
            </w:r>
            <w:bookmarkEnd w:id="6"/>
            <w:r w:rsidRPr="00017B40">
              <w:rPr>
                <w:rFonts w:asciiTheme="minorHAnsi" w:hAnsiTheme="minorHAnsi" w:cstheme="minorHAnsi"/>
                <w:bCs/>
                <w:i/>
                <w:iCs/>
                <w:szCs w:val="24"/>
                <w:lang w:eastAsia="lt-LT"/>
              </w:rPr>
              <w:t>,</w:t>
            </w:r>
            <w:bookmarkEnd w:id="4"/>
            <w:r w:rsidRPr="00017B40">
              <w:rPr>
                <w:rFonts w:asciiTheme="minorHAnsi" w:hAnsiTheme="minorHAnsi" w:cstheme="minorHAnsi"/>
                <w:bCs/>
                <w:i/>
                <w:iCs/>
                <w:szCs w:val="24"/>
                <w:lang w:eastAsia="lt-LT"/>
              </w:rPr>
              <w:t xml:space="preserve"> techninė specifikacija su priedais</w:t>
            </w:r>
            <w:bookmarkEnd w:id="5"/>
            <w:r w:rsidRPr="00017B40">
              <w:rPr>
                <w:rFonts w:asciiTheme="minorHAnsi" w:hAnsiTheme="minorHAnsi" w:cstheme="minorHAnsi"/>
                <w:bCs/>
                <w:i/>
                <w:iCs/>
                <w:szCs w:val="24"/>
                <w:lang w:eastAsia="lt-LT"/>
              </w:rPr>
              <w:t>“</w:t>
            </w:r>
            <w:r w:rsidRPr="00017B40">
              <w:rPr>
                <w:rFonts w:asciiTheme="minorHAnsi" w:hAnsiTheme="minorHAnsi" w:cstheme="minorHAnsi"/>
                <w:bCs/>
                <w:szCs w:val="24"/>
                <w:lang w:eastAsia="lt-LT"/>
              </w:rPr>
              <w:t xml:space="preserve"> (toliau – Techninė specifikacija) 4.2 papunktyje nustatė, kad </w:t>
            </w:r>
            <w:r w:rsidRPr="00017B40">
              <w:rPr>
                <w:rFonts w:asciiTheme="minorHAnsi" w:hAnsiTheme="minorHAnsi" w:cstheme="minorHAnsi"/>
                <w:bCs/>
                <w:i/>
                <w:iCs/>
                <w:szCs w:val="24"/>
                <w:lang w:eastAsia="lt-LT"/>
              </w:rPr>
              <w:t>„Teikiant pasiūlymą, tiekėjas kartu su pasiūlymu turi: 4.2.1. pateikti techninės specifikacijos 4.4. lentelės 15 pozicijos baldo „ST15 - lauko stalas“</w:t>
            </w:r>
            <w:r w:rsidRPr="00017B40">
              <w:rPr>
                <w:rFonts w:asciiTheme="minorHAnsi" w:hAnsiTheme="minorHAnsi" w:cstheme="minorHAnsi"/>
                <w:bCs/>
                <w:i/>
                <w:iCs/>
                <w:szCs w:val="24"/>
                <w:u w:val="single"/>
                <w:lang w:eastAsia="lt-LT"/>
              </w:rPr>
              <w:t xml:space="preserve"> dokumentų kopija</w:t>
            </w:r>
            <w:r w:rsidRPr="00017B40">
              <w:rPr>
                <w:rFonts w:asciiTheme="minorHAnsi" w:hAnsiTheme="minorHAnsi" w:cstheme="minorHAnsi"/>
                <w:bCs/>
                <w:i/>
                <w:iCs/>
                <w:szCs w:val="24"/>
                <w:lang w:eastAsia="lt-LT"/>
              </w:rPr>
              <w:t xml:space="preserve">s, įrodančias, kad baldas yra sertifikuotas pagal EN 15372 ir EN 1730 standartus. Taip pat pateikti gamintojo informaciją apie baldo „ST15 - lauko stalas“ išmatavimus ir vizualinę medžiagą (pvz., internetinę nuorodą, instrukciją ir pan.); 4.2.2. pateikti techninės specifikacijos 4.4. lentelės 40 pozicijos baldo „SP14 bibliotekos lentyna“ </w:t>
            </w:r>
            <w:r w:rsidRPr="00017B40">
              <w:rPr>
                <w:rFonts w:asciiTheme="minorHAnsi" w:hAnsiTheme="minorHAnsi" w:cstheme="minorHAnsi"/>
                <w:bCs/>
                <w:i/>
                <w:iCs/>
                <w:szCs w:val="24"/>
                <w:u w:val="single"/>
                <w:lang w:eastAsia="lt-LT"/>
              </w:rPr>
              <w:t>dokumentų kopijas</w:t>
            </w:r>
            <w:r w:rsidRPr="00017B40">
              <w:rPr>
                <w:rFonts w:asciiTheme="minorHAnsi" w:hAnsiTheme="minorHAnsi" w:cstheme="minorHAnsi"/>
                <w:bCs/>
                <w:i/>
                <w:iCs/>
                <w:szCs w:val="24"/>
                <w:lang w:eastAsia="lt-LT"/>
              </w:rPr>
              <w:t>, įrodančias, kad lentyna yra sertifikuota pagal EN16121:2013+A1:2017 standartą. Taip pat pateikti gamintojo informaciją apie baldo „SP14 bibliotekos lentyna“ išmatavimus ir vizualinę medžiagą (pvz., internetinę nuorodą, instrukciją ir pan.); 4.2.3. pateikti techninės specifikacijos 4.4. lentelės 48 pozicijos „Paneliai“</w:t>
            </w:r>
            <w:r w:rsidRPr="00017B40">
              <w:rPr>
                <w:rFonts w:asciiTheme="minorHAnsi" w:hAnsiTheme="minorHAnsi" w:cstheme="minorHAnsi"/>
                <w:bCs/>
                <w:i/>
                <w:iCs/>
                <w:szCs w:val="24"/>
                <w:u w:val="single"/>
                <w:lang w:eastAsia="lt-LT"/>
              </w:rPr>
              <w:t xml:space="preserve"> dokumentų kopijas</w:t>
            </w:r>
            <w:r w:rsidRPr="00017B40">
              <w:rPr>
                <w:rFonts w:asciiTheme="minorHAnsi" w:hAnsiTheme="minorHAnsi" w:cstheme="minorHAnsi"/>
                <w:bCs/>
                <w:i/>
                <w:iCs/>
                <w:szCs w:val="24"/>
                <w:lang w:eastAsia="lt-LT"/>
              </w:rPr>
              <w:t xml:space="preserve">, įrodančias, kad paneliai yra sertifikuoti pagal EN ISO 354; EN13823 ir EN ISO 11925-2 standartus, t. y. panelių atitikimą ne mažiau kaip B-s, d0 </w:t>
            </w:r>
            <w:proofErr w:type="spellStart"/>
            <w:r w:rsidRPr="00017B40">
              <w:rPr>
                <w:rFonts w:asciiTheme="minorHAnsi" w:hAnsiTheme="minorHAnsi" w:cstheme="minorHAnsi"/>
                <w:bCs/>
                <w:i/>
                <w:iCs/>
                <w:szCs w:val="24"/>
                <w:lang w:eastAsia="lt-LT"/>
              </w:rPr>
              <w:t>nedegumo</w:t>
            </w:r>
            <w:proofErr w:type="spellEnd"/>
            <w:r w:rsidRPr="00017B40">
              <w:rPr>
                <w:rFonts w:asciiTheme="minorHAnsi" w:hAnsiTheme="minorHAnsi" w:cstheme="minorHAnsi"/>
                <w:bCs/>
                <w:i/>
                <w:iCs/>
                <w:szCs w:val="24"/>
                <w:lang w:eastAsia="lt-LT"/>
              </w:rPr>
              <w:t xml:space="preserve"> klasei bei ne mažiau kaip C akustikos klasei. Taip pat pateikti gamintojo informaciją apie panelių išmatavimus ir vizualinę medžiagą (pvz., internetinę nuorodą, instrukciją ir pan.).“</w:t>
            </w:r>
            <w:r w:rsidR="006A66B9" w:rsidRPr="00017B40">
              <w:rPr>
                <w:rFonts w:asciiTheme="minorHAnsi" w:hAnsiTheme="minorHAnsi" w:cstheme="minorHAnsi"/>
                <w:bCs/>
                <w:i/>
                <w:iCs/>
                <w:szCs w:val="24"/>
                <w:lang w:eastAsia="lt-LT"/>
              </w:rPr>
              <w:t xml:space="preserve"> </w:t>
            </w:r>
          </w:p>
          <w:p w14:paraId="2D3896C9" w14:textId="475618A3" w:rsidR="00557EF9" w:rsidRPr="00017B40" w:rsidRDefault="00557EF9" w:rsidP="006E7D07">
            <w:pPr>
              <w:ind w:left="142" w:right="141"/>
              <w:rPr>
                <w:rFonts w:asciiTheme="minorHAnsi" w:hAnsiTheme="minorHAnsi" w:cstheme="minorHAnsi"/>
                <w:bCs/>
                <w:szCs w:val="24"/>
                <w:lang w:eastAsia="lt-LT"/>
              </w:rPr>
            </w:pPr>
            <w:r w:rsidRPr="00017B40">
              <w:rPr>
                <w:rFonts w:asciiTheme="minorHAnsi" w:hAnsiTheme="minorHAnsi" w:cstheme="minorHAnsi"/>
                <w:bCs/>
                <w:szCs w:val="24"/>
                <w:lang w:eastAsia="lt-LT"/>
              </w:rPr>
              <w:t xml:space="preserve">      Techninės specifikacijos 4.4. lentelės </w:t>
            </w:r>
            <w:r w:rsidRPr="00017B40">
              <w:rPr>
                <w:rFonts w:asciiTheme="minorHAnsi" w:hAnsiTheme="minorHAnsi" w:cstheme="minorHAnsi"/>
                <w:bCs/>
                <w:i/>
                <w:iCs/>
                <w:szCs w:val="24"/>
                <w:lang w:eastAsia="lt-LT"/>
              </w:rPr>
              <w:t>„Pagal patalpų interjero projektą gaminamų/tiekiamų įvairių baldų techniniai reikalavimai</w:t>
            </w:r>
            <w:r w:rsidR="00FC6279" w:rsidRPr="00017B40">
              <w:rPr>
                <w:rFonts w:asciiTheme="minorHAnsi" w:hAnsiTheme="minorHAnsi" w:cstheme="minorHAnsi"/>
                <w:bCs/>
                <w:i/>
                <w:iCs/>
                <w:szCs w:val="24"/>
                <w:lang w:eastAsia="lt-LT"/>
              </w:rPr>
              <w:t>“</w:t>
            </w:r>
            <w:r w:rsidRPr="00017B40">
              <w:rPr>
                <w:rFonts w:asciiTheme="minorHAnsi" w:hAnsiTheme="minorHAnsi" w:cstheme="minorHAnsi"/>
                <w:bCs/>
                <w:szCs w:val="24"/>
                <w:lang w:eastAsia="lt-LT"/>
              </w:rPr>
              <w:t xml:space="preserve"> nustatyt</w:t>
            </w:r>
            <w:r w:rsidR="00600923" w:rsidRPr="00017B40">
              <w:rPr>
                <w:rFonts w:asciiTheme="minorHAnsi" w:hAnsiTheme="minorHAnsi" w:cstheme="minorHAnsi"/>
                <w:bCs/>
                <w:szCs w:val="24"/>
                <w:lang w:eastAsia="lt-LT"/>
              </w:rPr>
              <w:t>i reikalavimai pirmiau nurodytiems baldams, t.</w:t>
            </w:r>
            <w:r w:rsidR="002F1F4C" w:rsidRPr="00017B40">
              <w:rPr>
                <w:rFonts w:asciiTheme="minorHAnsi" w:hAnsiTheme="minorHAnsi" w:cstheme="minorHAnsi"/>
                <w:bCs/>
                <w:szCs w:val="24"/>
                <w:lang w:eastAsia="lt-LT"/>
              </w:rPr>
              <w:t xml:space="preserve"> </w:t>
            </w:r>
            <w:r w:rsidR="00600923" w:rsidRPr="00017B40">
              <w:rPr>
                <w:rFonts w:asciiTheme="minorHAnsi" w:hAnsiTheme="minorHAnsi" w:cstheme="minorHAnsi"/>
                <w:bCs/>
                <w:szCs w:val="24"/>
                <w:lang w:eastAsia="lt-LT"/>
              </w:rPr>
              <w:t>y.</w:t>
            </w:r>
            <w:r w:rsidRPr="00017B40">
              <w:rPr>
                <w:rFonts w:asciiTheme="minorHAnsi" w:hAnsiTheme="minorHAnsi" w:cstheme="minorHAnsi"/>
                <w:bCs/>
                <w:szCs w:val="24"/>
                <w:lang w:eastAsia="lt-LT"/>
              </w:rPr>
              <w:t xml:space="preserve">: </w:t>
            </w:r>
          </w:p>
          <w:p w14:paraId="6EFD64E0" w14:textId="77777777" w:rsidR="00600923" w:rsidRPr="006E7D07" w:rsidRDefault="00600923" w:rsidP="006E7D07">
            <w:pPr>
              <w:ind w:left="142" w:right="141"/>
              <w:rPr>
                <w:rFonts w:asciiTheme="minorHAnsi" w:hAnsiTheme="minorHAnsi" w:cstheme="minorHAnsi"/>
                <w:bCs/>
                <w:szCs w:val="24"/>
                <w:lang w:eastAsia="lt-LT"/>
              </w:rPr>
            </w:pPr>
            <w:r w:rsidRPr="00017B40">
              <w:rPr>
                <w:rFonts w:asciiTheme="minorHAnsi" w:hAnsiTheme="minorHAnsi" w:cstheme="minorHAnsi"/>
                <w:bCs/>
                <w:szCs w:val="24"/>
                <w:lang w:eastAsia="lt-LT"/>
              </w:rPr>
              <w:t xml:space="preserve">      - 15 pozicijos baldui </w:t>
            </w:r>
            <w:r w:rsidRPr="00017B40">
              <w:rPr>
                <w:rFonts w:asciiTheme="minorHAnsi" w:hAnsiTheme="minorHAnsi" w:cstheme="minorHAnsi"/>
                <w:bCs/>
                <w:i/>
                <w:iCs/>
                <w:szCs w:val="24"/>
                <w:lang w:eastAsia="lt-LT"/>
              </w:rPr>
              <w:t>„ST15 - lauko stalas“</w:t>
            </w:r>
            <w:r w:rsidRPr="00017B40">
              <w:rPr>
                <w:rFonts w:asciiTheme="minorHAnsi" w:hAnsiTheme="minorHAnsi" w:cstheme="minorHAnsi"/>
                <w:bCs/>
                <w:szCs w:val="24"/>
                <w:lang w:eastAsia="lt-LT"/>
              </w:rPr>
              <w:t xml:space="preserve"> </w:t>
            </w:r>
            <w:r w:rsidR="00422154" w:rsidRPr="00017B40">
              <w:rPr>
                <w:rFonts w:asciiTheme="minorHAnsi" w:hAnsiTheme="minorHAnsi" w:cstheme="minorHAnsi"/>
                <w:bCs/>
                <w:szCs w:val="24"/>
                <w:lang w:eastAsia="lt-LT"/>
              </w:rPr>
              <w:t xml:space="preserve">(toliau – Stalas) </w:t>
            </w:r>
            <w:r w:rsidRPr="00017B40">
              <w:rPr>
                <w:rFonts w:asciiTheme="minorHAnsi" w:hAnsiTheme="minorHAnsi" w:cstheme="minorHAnsi"/>
                <w:bCs/>
                <w:szCs w:val="24"/>
                <w:lang w:eastAsia="lt-LT"/>
              </w:rPr>
              <w:t xml:space="preserve">nustatyta, jog </w:t>
            </w:r>
            <w:r w:rsidR="00422154" w:rsidRPr="00017B40">
              <w:rPr>
                <w:rFonts w:asciiTheme="minorHAnsi" w:hAnsiTheme="minorHAnsi" w:cstheme="minorHAnsi"/>
                <w:bCs/>
                <w:szCs w:val="24"/>
                <w:lang w:eastAsia="lt-LT"/>
              </w:rPr>
              <w:t>S</w:t>
            </w:r>
            <w:r w:rsidRPr="00017B40">
              <w:rPr>
                <w:rFonts w:asciiTheme="minorHAnsi" w:hAnsiTheme="minorHAnsi" w:cstheme="minorHAnsi"/>
                <w:bCs/>
                <w:szCs w:val="24"/>
                <w:lang w:eastAsia="lt-LT"/>
              </w:rPr>
              <w:t xml:space="preserve">talas: 1) gaminamas iš cilindro formos metalinio vamzdžio (ne mažiau kaip 50 mm diametro) 4 kojų; 2) metalinės kojos užsisuka po stalviršiu ir yra sujungtos 45 laipsniu kampu; 3) stalviršis gaminamas iš ne mažiau 10 mm </w:t>
            </w:r>
            <w:proofErr w:type="spellStart"/>
            <w:r w:rsidRPr="00017B40">
              <w:rPr>
                <w:rFonts w:asciiTheme="minorHAnsi" w:hAnsiTheme="minorHAnsi" w:cstheme="minorHAnsi"/>
                <w:bCs/>
                <w:szCs w:val="24"/>
                <w:lang w:eastAsia="lt-LT"/>
              </w:rPr>
              <w:t>compact</w:t>
            </w:r>
            <w:proofErr w:type="spellEnd"/>
            <w:r w:rsidRPr="00017B40">
              <w:rPr>
                <w:rFonts w:asciiTheme="minorHAnsi" w:hAnsiTheme="minorHAnsi" w:cstheme="minorHAnsi"/>
                <w:bCs/>
                <w:szCs w:val="24"/>
                <w:lang w:eastAsia="lt-LT"/>
              </w:rPr>
              <w:t xml:space="preserve"> arba lygiaverčio HPL aukšto slėgio laminato; 4) visos briaunos užapvalintos tiek į išorę tiek į vidų; 5) pilnai juodas; 6) matmenys 800 x800 x750 mm </w:t>
            </w:r>
            <w:r w:rsidRPr="00017B40">
              <w:rPr>
                <w:rFonts w:asciiTheme="minorHAnsi" w:hAnsiTheme="minorHAnsi" w:cstheme="minorHAnsi"/>
                <w:bCs/>
                <w:szCs w:val="24"/>
                <w:lang w:eastAsia="lt-LT"/>
              </w:rPr>
              <w:lastRenderedPageBreak/>
              <w:t>(šie matmenys gali turėti ± 20 mm paklaidą); 7) sertifikuotas pagal EN 15372 ir EN 1730 standartus</w:t>
            </w:r>
            <w:r w:rsidRPr="006E7D07">
              <w:rPr>
                <w:rFonts w:asciiTheme="minorHAnsi" w:hAnsiTheme="minorHAnsi" w:cstheme="minorHAnsi"/>
                <w:bCs/>
                <w:szCs w:val="24"/>
                <w:lang w:eastAsia="lt-LT"/>
              </w:rPr>
              <w:t>;</w:t>
            </w:r>
          </w:p>
          <w:p w14:paraId="0A13C6A3" w14:textId="074CB4AC" w:rsidR="00600923" w:rsidRPr="006E7D07" w:rsidRDefault="00600923" w:rsidP="006E7D07">
            <w:pPr>
              <w:ind w:left="142" w:right="141"/>
              <w:rPr>
                <w:rFonts w:asciiTheme="minorHAnsi" w:hAnsiTheme="minorHAnsi" w:cstheme="minorHAnsi"/>
                <w:bCs/>
                <w:szCs w:val="24"/>
                <w:lang w:eastAsia="lt-LT"/>
              </w:rPr>
            </w:pPr>
            <w:r w:rsidRPr="006E7D07">
              <w:rPr>
                <w:rFonts w:asciiTheme="minorHAnsi" w:hAnsiTheme="minorHAnsi" w:cstheme="minorHAnsi"/>
                <w:bCs/>
                <w:i/>
                <w:iCs/>
                <w:szCs w:val="24"/>
                <w:lang w:eastAsia="lt-LT"/>
              </w:rPr>
              <w:t xml:space="preserve">     - </w:t>
            </w:r>
            <w:r w:rsidRPr="006E7D07">
              <w:rPr>
                <w:rFonts w:asciiTheme="minorHAnsi" w:hAnsiTheme="minorHAnsi" w:cstheme="minorHAnsi"/>
                <w:bCs/>
                <w:szCs w:val="24"/>
                <w:lang w:eastAsia="lt-LT"/>
              </w:rPr>
              <w:t>40 pozicijos baldui</w:t>
            </w:r>
            <w:r w:rsidRPr="006E7D07">
              <w:rPr>
                <w:rFonts w:asciiTheme="minorHAnsi" w:hAnsiTheme="minorHAnsi" w:cstheme="minorHAnsi"/>
                <w:bCs/>
                <w:i/>
                <w:iCs/>
                <w:szCs w:val="24"/>
                <w:lang w:eastAsia="lt-LT"/>
              </w:rPr>
              <w:t xml:space="preserve"> „SP14 bibliotekos lentyna“</w:t>
            </w:r>
            <w:r w:rsidR="00422154" w:rsidRPr="006E7D07">
              <w:rPr>
                <w:rFonts w:asciiTheme="minorHAnsi" w:hAnsiTheme="minorHAnsi" w:cstheme="minorHAnsi"/>
                <w:bCs/>
                <w:i/>
                <w:iCs/>
                <w:szCs w:val="24"/>
                <w:lang w:eastAsia="lt-LT"/>
              </w:rPr>
              <w:t xml:space="preserve"> </w:t>
            </w:r>
            <w:r w:rsidR="00422154" w:rsidRPr="006E7D07">
              <w:rPr>
                <w:rFonts w:asciiTheme="minorHAnsi" w:hAnsiTheme="minorHAnsi" w:cstheme="minorHAnsi"/>
                <w:bCs/>
                <w:szCs w:val="24"/>
                <w:lang w:eastAsia="lt-LT"/>
              </w:rPr>
              <w:t>(toliau – Lentyna)</w:t>
            </w:r>
            <w:r w:rsidR="00422154" w:rsidRPr="006E7D07">
              <w:rPr>
                <w:rFonts w:asciiTheme="minorHAnsi" w:hAnsiTheme="minorHAnsi" w:cstheme="minorHAnsi"/>
                <w:bCs/>
                <w:i/>
                <w:iCs/>
                <w:szCs w:val="24"/>
                <w:lang w:eastAsia="lt-LT"/>
              </w:rPr>
              <w:t xml:space="preserve"> </w:t>
            </w:r>
            <w:r w:rsidRPr="006E7D07">
              <w:rPr>
                <w:rFonts w:asciiTheme="minorHAnsi" w:hAnsiTheme="minorHAnsi" w:cstheme="minorHAnsi"/>
                <w:bCs/>
                <w:i/>
                <w:iCs/>
                <w:szCs w:val="24"/>
                <w:lang w:eastAsia="lt-LT"/>
              </w:rPr>
              <w:t xml:space="preserve"> </w:t>
            </w:r>
            <w:r w:rsidRPr="006E7D07">
              <w:rPr>
                <w:rFonts w:asciiTheme="minorHAnsi" w:hAnsiTheme="minorHAnsi" w:cstheme="minorHAnsi"/>
                <w:bCs/>
                <w:szCs w:val="24"/>
                <w:lang w:eastAsia="lt-LT"/>
              </w:rPr>
              <w:t>nustatyta, jog</w:t>
            </w:r>
            <w:r w:rsidRPr="006E7D07">
              <w:rPr>
                <w:rFonts w:asciiTheme="minorHAnsi" w:hAnsiTheme="minorHAnsi" w:cstheme="minorHAnsi"/>
                <w:bCs/>
                <w:i/>
                <w:iCs/>
                <w:szCs w:val="24"/>
                <w:lang w:eastAsia="lt-LT"/>
              </w:rPr>
              <w:t xml:space="preserve"> </w:t>
            </w:r>
            <w:r w:rsidR="00422154" w:rsidRPr="006E7D07">
              <w:rPr>
                <w:rFonts w:asciiTheme="minorHAnsi" w:hAnsiTheme="minorHAnsi" w:cstheme="minorHAnsi"/>
                <w:bCs/>
                <w:szCs w:val="24"/>
                <w:lang w:eastAsia="lt-LT"/>
              </w:rPr>
              <w:t>L</w:t>
            </w:r>
            <w:r w:rsidRPr="006E7D07">
              <w:rPr>
                <w:rFonts w:asciiTheme="minorHAnsi" w:hAnsiTheme="minorHAnsi" w:cstheme="minorHAnsi"/>
                <w:bCs/>
                <w:szCs w:val="24"/>
                <w:lang w:eastAsia="lt-LT"/>
              </w:rPr>
              <w:t xml:space="preserve">entyna: 1) baldo rėmas pagamintas iš aliuminio ir </w:t>
            </w:r>
            <w:proofErr w:type="spellStart"/>
            <w:r w:rsidRPr="006E7D07">
              <w:rPr>
                <w:rFonts w:asciiTheme="minorHAnsi" w:hAnsiTheme="minorHAnsi" w:cstheme="minorHAnsi"/>
                <w:bCs/>
                <w:szCs w:val="24"/>
                <w:lang w:eastAsia="lt-LT"/>
              </w:rPr>
              <w:t>melamino</w:t>
            </w:r>
            <w:proofErr w:type="spellEnd"/>
            <w:r w:rsidRPr="006E7D07">
              <w:rPr>
                <w:rFonts w:asciiTheme="minorHAnsi" w:hAnsiTheme="minorHAnsi" w:cstheme="minorHAnsi"/>
                <w:bCs/>
                <w:szCs w:val="24"/>
                <w:lang w:eastAsia="lt-LT"/>
              </w:rPr>
              <w:t xml:space="preserve"> plokštės; 2) baldo lentynos pagamintos iš </w:t>
            </w:r>
            <w:proofErr w:type="spellStart"/>
            <w:r w:rsidRPr="006E7D07">
              <w:rPr>
                <w:rFonts w:asciiTheme="minorHAnsi" w:hAnsiTheme="minorHAnsi" w:cstheme="minorHAnsi"/>
                <w:bCs/>
                <w:szCs w:val="24"/>
                <w:lang w:eastAsia="lt-LT"/>
              </w:rPr>
              <w:t>melamino</w:t>
            </w:r>
            <w:proofErr w:type="spellEnd"/>
            <w:r w:rsidRPr="006E7D07">
              <w:rPr>
                <w:rFonts w:asciiTheme="minorHAnsi" w:hAnsiTheme="minorHAnsi" w:cstheme="minorHAnsi"/>
                <w:bCs/>
                <w:szCs w:val="24"/>
                <w:lang w:eastAsia="lt-LT"/>
              </w:rPr>
              <w:t xml:space="preserve"> plokštės; 3) lentynos su knygų skirtuka</w:t>
            </w:r>
            <w:r w:rsidR="00FC6279" w:rsidRPr="006E7D07">
              <w:rPr>
                <w:rFonts w:asciiTheme="minorHAnsi" w:hAnsiTheme="minorHAnsi" w:cstheme="minorHAnsi"/>
                <w:bCs/>
                <w:szCs w:val="24"/>
                <w:lang w:eastAsia="lt-LT"/>
              </w:rPr>
              <w:t>i</w:t>
            </w:r>
            <w:r w:rsidRPr="006E7D07">
              <w:rPr>
                <w:rFonts w:asciiTheme="minorHAnsi" w:hAnsiTheme="minorHAnsi" w:cstheme="minorHAnsi"/>
                <w:bCs/>
                <w:szCs w:val="24"/>
                <w:lang w:eastAsia="lt-LT"/>
              </w:rPr>
              <w:t>s; 4) lentynos vidinis šonas pilnai perforuotas, laisvam lentynų reguliavimui; 5) lentynos reguliuojamos, metaliniai knygų atskyrimai reguliuojami įvairiomis kryptimis nevaržomai matmenų; 6) pritaikyta profesionaliam bibliotekos poreikiui; 7) su skirtukais knygoms ir spec. apšvietimu, kuris integruotas pačiose metalinėse lentynose stogelio dalyje palei stogelio išorinį kraštą. LED pilnai įleistas į aliuminio konstrukciją ir su stogeliu sudaro vientisą plokštumą; 8) LED apšvietimas K3000 24V; 9) lentyna baltos spalvos; 10) preliminarūs matmenys: 1187 x 360 x 2040 mm; 11) lentyna yra sertifikuota pagal EN16121:2013+A1:2017 standartą (jeigu pateikiamas lygiavertis standartas, tuomet pagrįskite jo lygiavertiškumą);</w:t>
            </w:r>
          </w:p>
          <w:p w14:paraId="33B80600" w14:textId="24387945" w:rsidR="00600923" w:rsidRPr="00855E6B" w:rsidRDefault="00600923" w:rsidP="00855E6B">
            <w:pPr>
              <w:ind w:left="142" w:right="141"/>
              <w:rPr>
                <w:rFonts w:asciiTheme="minorHAnsi" w:hAnsiTheme="minorHAnsi" w:cstheme="minorHAnsi"/>
                <w:bCs/>
                <w:szCs w:val="24"/>
                <w:lang w:eastAsia="lt-LT"/>
              </w:rPr>
            </w:pPr>
            <w:r w:rsidRPr="006E7D07">
              <w:rPr>
                <w:rFonts w:asciiTheme="minorHAnsi" w:hAnsiTheme="minorHAnsi" w:cstheme="minorHAnsi"/>
                <w:bCs/>
                <w:i/>
                <w:iCs/>
                <w:szCs w:val="24"/>
                <w:lang w:eastAsia="lt-LT"/>
              </w:rPr>
              <w:t xml:space="preserve">    - </w:t>
            </w:r>
            <w:r w:rsidRPr="006E7D07">
              <w:rPr>
                <w:rFonts w:asciiTheme="minorHAnsi" w:hAnsiTheme="minorHAnsi" w:cstheme="minorHAnsi"/>
                <w:bCs/>
                <w:szCs w:val="24"/>
                <w:lang w:eastAsia="lt-LT"/>
              </w:rPr>
              <w:t>48 pozicijai</w:t>
            </w:r>
            <w:r w:rsidRPr="006E7D07">
              <w:rPr>
                <w:rFonts w:asciiTheme="minorHAnsi" w:hAnsiTheme="minorHAnsi" w:cstheme="minorHAnsi"/>
                <w:bCs/>
                <w:i/>
                <w:iCs/>
                <w:szCs w:val="24"/>
                <w:lang w:eastAsia="lt-LT"/>
              </w:rPr>
              <w:t xml:space="preserve"> „Paneliai“ </w:t>
            </w:r>
            <w:r w:rsidR="00422154" w:rsidRPr="006E7D07">
              <w:rPr>
                <w:rFonts w:asciiTheme="minorHAnsi" w:hAnsiTheme="minorHAnsi" w:cstheme="minorHAnsi"/>
                <w:bCs/>
                <w:szCs w:val="24"/>
                <w:lang w:eastAsia="lt-LT"/>
              </w:rPr>
              <w:t>(toliau – Paneliai)</w:t>
            </w:r>
            <w:r w:rsidR="00422154" w:rsidRPr="006E7D07">
              <w:rPr>
                <w:rFonts w:asciiTheme="minorHAnsi" w:hAnsiTheme="minorHAnsi" w:cstheme="minorHAnsi"/>
                <w:bCs/>
                <w:i/>
                <w:iCs/>
                <w:szCs w:val="24"/>
                <w:lang w:eastAsia="lt-LT"/>
              </w:rPr>
              <w:t xml:space="preserve"> </w:t>
            </w:r>
            <w:r w:rsidRPr="006E7D07">
              <w:rPr>
                <w:rFonts w:asciiTheme="minorHAnsi" w:hAnsiTheme="minorHAnsi" w:cstheme="minorHAnsi"/>
                <w:bCs/>
                <w:szCs w:val="24"/>
                <w:lang w:eastAsia="lt-LT"/>
              </w:rPr>
              <w:t xml:space="preserve">nustatyta, jog </w:t>
            </w:r>
            <w:r w:rsidR="00422154" w:rsidRPr="006E7D07">
              <w:rPr>
                <w:rFonts w:asciiTheme="minorHAnsi" w:hAnsiTheme="minorHAnsi" w:cstheme="minorHAnsi"/>
                <w:bCs/>
                <w:szCs w:val="24"/>
                <w:lang w:eastAsia="lt-LT"/>
              </w:rPr>
              <w:t>P</w:t>
            </w:r>
            <w:r w:rsidRPr="006E7D07">
              <w:rPr>
                <w:rFonts w:asciiTheme="minorHAnsi" w:hAnsiTheme="minorHAnsi" w:cstheme="minorHAnsi"/>
                <w:bCs/>
                <w:szCs w:val="24"/>
                <w:lang w:eastAsia="lt-LT"/>
              </w:rPr>
              <w:t xml:space="preserve">aneliai: 1) akustiniai sieniniai </w:t>
            </w:r>
            <w:r w:rsidRPr="00855E6B">
              <w:rPr>
                <w:rFonts w:asciiTheme="minorHAnsi" w:hAnsiTheme="minorHAnsi" w:cstheme="minorHAnsi"/>
                <w:bCs/>
                <w:szCs w:val="24"/>
                <w:lang w:eastAsia="lt-LT"/>
              </w:rPr>
              <w:t xml:space="preserve">paneliai 3 D vertikaliomis tiesiomis juostelėmis arba bangelėmis iškilusiomis į viršų; 2) visas </w:t>
            </w:r>
            <w:r w:rsidR="00885D0E" w:rsidRPr="00855E6B">
              <w:rPr>
                <w:rFonts w:asciiTheme="minorHAnsi" w:hAnsiTheme="minorHAnsi" w:cstheme="minorHAnsi"/>
                <w:bCs/>
                <w:szCs w:val="24"/>
                <w:lang w:eastAsia="lt-LT"/>
              </w:rPr>
              <w:t>P</w:t>
            </w:r>
            <w:r w:rsidRPr="00855E6B">
              <w:rPr>
                <w:rFonts w:asciiTheme="minorHAnsi" w:hAnsiTheme="minorHAnsi" w:cstheme="minorHAnsi"/>
                <w:bCs/>
                <w:szCs w:val="24"/>
                <w:lang w:eastAsia="lt-LT"/>
              </w:rPr>
              <w:t>anelis ne daugiau kaip 45 mm storio; 3) akustinė medžiaga ne mažiau kaip</w:t>
            </w:r>
            <w:r w:rsidR="008F753E">
              <w:rPr>
                <w:rFonts w:asciiTheme="minorHAnsi" w:hAnsiTheme="minorHAnsi" w:cstheme="minorHAnsi"/>
                <w:bCs/>
                <w:szCs w:val="24"/>
                <w:lang w:eastAsia="lt-LT"/>
              </w:rPr>
              <w:t xml:space="preserve"> </w:t>
            </w:r>
            <w:r w:rsidRPr="00855E6B">
              <w:rPr>
                <w:rFonts w:asciiTheme="minorHAnsi" w:hAnsiTheme="minorHAnsi" w:cstheme="minorHAnsi"/>
                <w:bCs/>
                <w:szCs w:val="24"/>
                <w:lang w:eastAsia="lt-LT"/>
              </w:rPr>
              <w:t xml:space="preserve">10 mm storio; 4) akustinė medžiaga  atitinka ne mažiau kaip 3-4 </w:t>
            </w:r>
            <w:proofErr w:type="spellStart"/>
            <w:r w:rsidRPr="00855E6B">
              <w:rPr>
                <w:rFonts w:asciiTheme="minorHAnsi" w:hAnsiTheme="minorHAnsi" w:cstheme="minorHAnsi"/>
                <w:bCs/>
                <w:szCs w:val="24"/>
                <w:lang w:eastAsia="lt-LT"/>
              </w:rPr>
              <w:t>pilingo</w:t>
            </w:r>
            <w:proofErr w:type="spellEnd"/>
            <w:r w:rsidRPr="00855E6B">
              <w:rPr>
                <w:rFonts w:asciiTheme="minorHAnsi" w:hAnsiTheme="minorHAnsi" w:cstheme="minorHAnsi"/>
                <w:bCs/>
                <w:szCs w:val="24"/>
                <w:lang w:eastAsia="lt-LT"/>
              </w:rPr>
              <w:t xml:space="preserve"> testą; 5)  akustinė medžiaga  atitinka ne mažiau kaip 100000 trinties testą; 6) akustinė medžiaga pagaminta iš perdirbto plastiko; 7) akustinė medžiaga lengvai valoma; 8) atitinka ne mažesnę kaip C akustikos klasę; 9) sertifikuoti pagal  EN ISO 354 standartą; 10) atitinka ne mažiau kaip B-s, d0 </w:t>
            </w:r>
            <w:proofErr w:type="spellStart"/>
            <w:r w:rsidRPr="00855E6B">
              <w:rPr>
                <w:rFonts w:asciiTheme="minorHAnsi" w:hAnsiTheme="minorHAnsi" w:cstheme="minorHAnsi"/>
                <w:bCs/>
                <w:szCs w:val="24"/>
                <w:lang w:eastAsia="lt-LT"/>
              </w:rPr>
              <w:t>nedegumo</w:t>
            </w:r>
            <w:proofErr w:type="spellEnd"/>
            <w:r w:rsidRPr="00855E6B">
              <w:rPr>
                <w:rFonts w:asciiTheme="minorHAnsi" w:hAnsiTheme="minorHAnsi" w:cstheme="minorHAnsi"/>
                <w:bCs/>
                <w:szCs w:val="24"/>
                <w:lang w:eastAsia="lt-LT"/>
              </w:rPr>
              <w:t xml:space="preserve"> klasę; 11)  sertifikuoti pagal EN13823 ir EN ISO 11925-2 standartus; 12) panelių spalva „OLIVE“ atspalvio</w:t>
            </w:r>
            <w:r w:rsidR="00E43EC8" w:rsidRPr="00855E6B">
              <w:rPr>
                <w:rFonts w:asciiTheme="minorHAnsi" w:hAnsiTheme="minorHAnsi" w:cstheme="minorHAnsi"/>
                <w:bCs/>
                <w:szCs w:val="24"/>
                <w:lang w:eastAsia="lt-LT"/>
              </w:rPr>
              <w:t xml:space="preserve"> (toliau – Reikalavimai)</w:t>
            </w:r>
            <w:r w:rsidRPr="00855E6B">
              <w:rPr>
                <w:rFonts w:asciiTheme="minorHAnsi" w:hAnsiTheme="minorHAnsi" w:cstheme="minorHAnsi"/>
                <w:bCs/>
                <w:szCs w:val="24"/>
                <w:lang w:eastAsia="lt-LT"/>
              </w:rPr>
              <w:t>.</w:t>
            </w:r>
          </w:p>
          <w:p w14:paraId="35CAFCFA" w14:textId="3F9BD17F" w:rsidR="006A66B9" w:rsidRPr="00855E6B" w:rsidRDefault="006A66B9" w:rsidP="00855E6B">
            <w:pPr>
              <w:ind w:left="142" w:right="141"/>
              <w:rPr>
                <w:rFonts w:asciiTheme="minorHAnsi" w:hAnsiTheme="minorHAnsi" w:cstheme="minorHAnsi"/>
                <w:bCs/>
                <w:szCs w:val="24"/>
                <w:lang w:eastAsia="lt-LT"/>
              </w:rPr>
            </w:pPr>
            <w:r w:rsidRPr="00855E6B">
              <w:rPr>
                <w:rFonts w:asciiTheme="minorHAnsi" w:hAnsiTheme="minorHAnsi" w:cstheme="minorHAnsi"/>
                <w:bCs/>
                <w:szCs w:val="24"/>
                <w:lang w:eastAsia="lt-LT"/>
              </w:rPr>
              <w:t xml:space="preserve">     Tarnyba kreipėsi</w:t>
            </w:r>
            <w:r w:rsidRPr="00855E6B">
              <w:rPr>
                <w:rFonts w:asciiTheme="minorHAnsi" w:hAnsiTheme="minorHAnsi" w:cstheme="minorHAnsi"/>
                <w:bCs/>
                <w:szCs w:val="24"/>
                <w:vertAlign w:val="superscript"/>
                <w:lang w:eastAsia="lt-LT"/>
              </w:rPr>
              <w:footnoteReference w:id="4"/>
            </w:r>
            <w:r w:rsidRPr="00855E6B">
              <w:rPr>
                <w:rFonts w:asciiTheme="minorHAnsi" w:hAnsiTheme="minorHAnsi" w:cstheme="minorHAnsi"/>
                <w:bCs/>
                <w:szCs w:val="24"/>
                <w:lang w:eastAsia="lt-LT"/>
              </w:rPr>
              <w:t xml:space="preserve"> į Perkančiąją organizacij</w:t>
            </w:r>
            <w:r w:rsidR="00E43EC8" w:rsidRPr="00855E6B">
              <w:rPr>
                <w:rFonts w:asciiTheme="minorHAnsi" w:hAnsiTheme="minorHAnsi" w:cstheme="minorHAnsi"/>
                <w:bCs/>
                <w:szCs w:val="24"/>
                <w:lang w:eastAsia="lt-LT"/>
              </w:rPr>
              <w:t>ą</w:t>
            </w:r>
            <w:r w:rsidRPr="00855E6B">
              <w:rPr>
                <w:rFonts w:asciiTheme="minorHAnsi" w:hAnsiTheme="minorHAnsi" w:cstheme="minorHAnsi"/>
                <w:bCs/>
                <w:szCs w:val="24"/>
                <w:lang w:eastAsia="lt-LT"/>
              </w:rPr>
              <w:t xml:space="preserve">, prašydama </w:t>
            </w:r>
            <w:r w:rsidR="00E43EC8" w:rsidRPr="00855E6B">
              <w:rPr>
                <w:rFonts w:asciiTheme="minorHAnsi" w:hAnsiTheme="minorHAnsi" w:cstheme="minorHAnsi"/>
                <w:bCs/>
                <w:szCs w:val="24"/>
                <w:lang w:eastAsia="lt-LT"/>
              </w:rPr>
              <w:t>nurodyti</w:t>
            </w:r>
            <w:r w:rsidR="00E43EC8" w:rsidRPr="00855E6B">
              <w:rPr>
                <w:rFonts w:asciiTheme="minorHAnsi" w:hAnsiTheme="minorHAnsi" w:cstheme="minorHAnsi"/>
                <w:bCs/>
                <w:i/>
                <w:iCs/>
                <w:szCs w:val="24"/>
                <w:lang w:eastAsia="lt-LT"/>
              </w:rPr>
              <w:t xml:space="preserve"> </w:t>
            </w:r>
            <w:r w:rsidR="00E43EC8" w:rsidRPr="00855E6B">
              <w:rPr>
                <w:rFonts w:asciiTheme="minorHAnsi" w:hAnsiTheme="minorHAnsi" w:cstheme="minorHAnsi"/>
                <w:b/>
                <w:bCs/>
                <w:szCs w:val="24"/>
                <w:lang w:eastAsia="lt-LT"/>
              </w:rPr>
              <w:t>bent tris pirmiau nurodytų prekių gamintojus</w:t>
            </w:r>
            <w:r w:rsidR="00E43EC8" w:rsidRPr="00855E6B">
              <w:rPr>
                <w:rFonts w:asciiTheme="minorHAnsi" w:hAnsiTheme="minorHAnsi" w:cstheme="minorHAnsi"/>
                <w:bCs/>
                <w:szCs w:val="24"/>
                <w:lang w:eastAsia="lt-LT"/>
              </w:rPr>
              <w:t xml:space="preserve"> </w:t>
            </w:r>
            <w:r w:rsidR="00E43EC8" w:rsidRPr="00855E6B">
              <w:rPr>
                <w:rFonts w:asciiTheme="minorHAnsi" w:hAnsiTheme="minorHAnsi" w:cstheme="minorHAnsi"/>
                <w:b/>
                <w:bCs/>
                <w:szCs w:val="24"/>
                <w:lang w:eastAsia="lt-LT"/>
              </w:rPr>
              <w:t>ir konkrečius šių gamintojų modelius</w:t>
            </w:r>
            <w:r w:rsidR="00E43EC8" w:rsidRPr="00855E6B">
              <w:rPr>
                <w:rFonts w:asciiTheme="minorHAnsi" w:hAnsiTheme="minorHAnsi" w:cstheme="minorHAnsi"/>
                <w:bCs/>
                <w:szCs w:val="24"/>
                <w:lang w:eastAsia="lt-LT"/>
              </w:rPr>
              <w:t xml:space="preserve">, kurie </w:t>
            </w:r>
            <w:r w:rsidR="00E43EC8" w:rsidRPr="00855E6B">
              <w:rPr>
                <w:rFonts w:asciiTheme="minorHAnsi" w:hAnsiTheme="minorHAnsi" w:cstheme="minorHAnsi"/>
                <w:b/>
                <w:szCs w:val="24"/>
                <w:lang w:eastAsia="lt-LT"/>
              </w:rPr>
              <w:t>pilnai</w:t>
            </w:r>
            <w:r w:rsidR="00E43EC8" w:rsidRPr="00855E6B">
              <w:rPr>
                <w:rFonts w:asciiTheme="minorHAnsi" w:hAnsiTheme="minorHAnsi" w:cstheme="minorHAnsi"/>
                <w:bCs/>
                <w:szCs w:val="24"/>
                <w:lang w:eastAsia="lt-LT"/>
              </w:rPr>
              <w:t xml:space="preserve"> atitinka nurodytų </w:t>
            </w:r>
            <w:r w:rsidR="00E43EC8" w:rsidRPr="00855E6B">
              <w:rPr>
                <w:rFonts w:asciiTheme="minorHAnsi" w:hAnsiTheme="minorHAnsi" w:cstheme="minorHAnsi"/>
                <w:b/>
                <w:szCs w:val="24"/>
                <w:lang w:eastAsia="lt-LT"/>
              </w:rPr>
              <w:t>Reikalavimų visumą</w:t>
            </w:r>
            <w:r w:rsidR="00E43EC8" w:rsidRPr="00855E6B">
              <w:rPr>
                <w:rFonts w:asciiTheme="minorHAnsi" w:hAnsiTheme="minorHAnsi" w:cstheme="minorHAnsi"/>
                <w:bCs/>
                <w:szCs w:val="24"/>
                <w:lang w:eastAsia="lt-LT"/>
              </w:rPr>
              <w:t xml:space="preserve"> bei </w:t>
            </w:r>
            <w:r w:rsidR="00E43EC8" w:rsidRPr="00855E6B">
              <w:rPr>
                <w:rFonts w:asciiTheme="minorHAnsi" w:hAnsiTheme="minorHAnsi" w:cstheme="minorHAnsi"/>
                <w:b/>
                <w:bCs/>
                <w:szCs w:val="24"/>
                <w:lang w:eastAsia="lt-LT"/>
              </w:rPr>
              <w:t>pateikti įrodymus</w:t>
            </w:r>
            <w:r w:rsidR="00E43EC8" w:rsidRPr="00855E6B">
              <w:rPr>
                <w:rFonts w:asciiTheme="minorHAnsi" w:hAnsiTheme="minorHAnsi" w:cstheme="minorHAnsi"/>
                <w:bCs/>
                <w:szCs w:val="24"/>
                <w:lang w:eastAsia="lt-LT"/>
              </w:rPr>
              <w:t xml:space="preserve"> (prie pirmiau nurodytų prekių nurodyti jų parametrus, pateikti internetines nuorodas, brošiūras ar kt. informaciją/duomenis bei pateikti informaciją apie prekių sertifikatus), t. y., kad būtų galima įvertinti nurodyto modelio prekės atitiktį Reikalavimams</w:t>
            </w:r>
            <w:r w:rsidR="00E80AE7" w:rsidRPr="00855E6B">
              <w:rPr>
                <w:rFonts w:asciiTheme="minorHAnsi" w:hAnsiTheme="minorHAnsi" w:cstheme="minorHAnsi"/>
                <w:bCs/>
                <w:szCs w:val="24"/>
                <w:lang w:eastAsia="lt-LT"/>
              </w:rPr>
              <w:t>.</w:t>
            </w:r>
          </w:p>
          <w:p w14:paraId="4757C788" w14:textId="77777777" w:rsidR="002F301E" w:rsidRPr="00855E6B" w:rsidRDefault="006A66B9" w:rsidP="00855E6B">
            <w:pPr>
              <w:ind w:left="142" w:right="141"/>
              <w:rPr>
                <w:rFonts w:asciiTheme="minorHAnsi" w:hAnsiTheme="minorHAnsi" w:cstheme="minorHAnsi"/>
                <w:bCs/>
                <w:szCs w:val="24"/>
                <w:lang w:eastAsia="lt-LT"/>
              </w:rPr>
            </w:pPr>
            <w:r w:rsidRPr="00855E6B">
              <w:rPr>
                <w:rFonts w:asciiTheme="minorHAnsi" w:hAnsiTheme="minorHAnsi" w:cstheme="minorHAnsi"/>
                <w:bCs/>
                <w:szCs w:val="24"/>
                <w:lang w:eastAsia="lt-LT"/>
              </w:rPr>
              <w:t xml:space="preserve">     Perkančioji organizacija, atsakydama</w:t>
            </w:r>
            <w:r w:rsidRPr="00855E6B">
              <w:rPr>
                <w:rFonts w:asciiTheme="minorHAnsi" w:hAnsiTheme="minorHAnsi" w:cstheme="minorHAnsi"/>
                <w:bCs/>
                <w:szCs w:val="24"/>
                <w:vertAlign w:val="superscript"/>
                <w:lang w:eastAsia="lt-LT"/>
              </w:rPr>
              <w:footnoteReference w:id="5"/>
            </w:r>
            <w:r w:rsidRPr="00855E6B">
              <w:rPr>
                <w:rFonts w:asciiTheme="minorHAnsi" w:hAnsiTheme="minorHAnsi" w:cstheme="minorHAnsi"/>
                <w:bCs/>
                <w:szCs w:val="24"/>
                <w:lang w:eastAsia="lt-LT"/>
              </w:rPr>
              <w:t xml:space="preserve"> į Tarnybos prašymą, </w:t>
            </w:r>
            <w:r w:rsidR="0037346E" w:rsidRPr="00855E6B">
              <w:rPr>
                <w:rFonts w:asciiTheme="minorHAnsi" w:hAnsiTheme="minorHAnsi" w:cstheme="minorHAnsi"/>
                <w:bCs/>
                <w:szCs w:val="24"/>
                <w:lang w:eastAsia="lt-LT"/>
              </w:rPr>
              <w:t xml:space="preserve">nurodė, kad Reikalavimus </w:t>
            </w:r>
            <w:r w:rsidRPr="00855E6B">
              <w:rPr>
                <w:rFonts w:asciiTheme="minorHAnsi" w:hAnsiTheme="minorHAnsi" w:cstheme="minorHAnsi"/>
                <w:bCs/>
                <w:szCs w:val="24"/>
                <w:lang w:eastAsia="lt-LT"/>
              </w:rPr>
              <w:t xml:space="preserve">atitinka kelių gamintojų </w:t>
            </w:r>
            <w:r w:rsidR="001018D3" w:rsidRPr="00855E6B">
              <w:rPr>
                <w:rFonts w:asciiTheme="minorHAnsi" w:hAnsiTheme="minorHAnsi" w:cstheme="minorHAnsi"/>
                <w:bCs/>
                <w:szCs w:val="24"/>
                <w:lang w:eastAsia="lt-LT"/>
              </w:rPr>
              <w:t>prekės</w:t>
            </w:r>
            <w:r w:rsidRPr="00855E6B">
              <w:rPr>
                <w:rFonts w:asciiTheme="minorHAnsi" w:hAnsiTheme="minorHAnsi" w:cstheme="minorHAnsi"/>
                <w:bCs/>
                <w:szCs w:val="24"/>
                <w:lang w:eastAsia="lt-LT"/>
              </w:rPr>
              <w:t xml:space="preserve">:  </w:t>
            </w:r>
          </w:p>
          <w:p w14:paraId="0D8E758A" w14:textId="4EB92802" w:rsidR="002F301E" w:rsidRPr="00855E6B" w:rsidRDefault="00770469" w:rsidP="00855E6B">
            <w:pPr>
              <w:pStyle w:val="ListParagraph"/>
              <w:ind w:left="142" w:right="141"/>
              <w:rPr>
                <w:rFonts w:asciiTheme="minorHAnsi" w:hAnsiTheme="minorHAnsi" w:cstheme="minorHAnsi"/>
                <w:bCs/>
                <w:szCs w:val="24"/>
                <w:lang w:eastAsia="lt-LT"/>
              </w:rPr>
            </w:pPr>
            <w:r w:rsidRPr="00855E6B">
              <w:rPr>
                <w:rFonts w:asciiTheme="minorHAnsi" w:hAnsiTheme="minorHAnsi" w:cstheme="minorHAnsi"/>
                <w:bCs/>
                <w:szCs w:val="24"/>
                <w:lang w:eastAsia="lt-LT"/>
              </w:rPr>
              <w:t xml:space="preserve">     -</w:t>
            </w:r>
            <w:r w:rsidR="001A1623" w:rsidRPr="00855E6B">
              <w:rPr>
                <w:rFonts w:asciiTheme="minorHAnsi" w:hAnsiTheme="minorHAnsi" w:cstheme="minorHAnsi"/>
                <w:bCs/>
                <w:szCs w:val="24"/>
                <w:lang w:eastAsia="lt-LT"/>
              </w:rPr>
              <w:t xml:space="preserve"> </w:t>
            </w:r>
            <w:r w:rsidR="00422154" w:rsidRPr="00855E6B">
              <w:rPr>
                <w:rFonts w:asciiTheme="minorHAnsi" w:hAnsiTheme="minorHAnsi" w:cstheme="minorHAnsi"/>
                <w:bCs/>
                <w:szCs w:val="24"/>
                <w:lang w:eastAsia="lt-LT"/>
              </w:rPr>
              <w:t>Stalas</w:t>
            </w:r>
            <w:r w:rsidR="002F301E" w:rsidRPr="00855E6B">
              <w:rPr>
                <w:rFonts w:asciiTheme="minorHAnsi" w:hAnsiTheme="minorHAnsi" w:cstheme="minorHAnsi"/>
                <w:bCs/>
                <w:szCs w:val="24"/>
                <w:lang w:eastAsia="lt-LT"/>
              </w:rPr>
              <w:t>: 1) g</w:t>
            </w:r>
            <w:proofErr w:type="spellStart"/>
            <w:r w:rsidR="002F301E" w:rsidRPr="00855E6B">
              <w:rPr>
                <w:rFonts w:asciiTheme="minorHAnsi" w:hAnsiTheme="minorHAnsi" w:cstheme="minorHAnsi"/>
                <w:bCs/>
                <w:szCs w:val="24"/>
                <w:lang w:val="en-US" w:eastAsia="lt-LT"/>
              </w:rPr>
              <w:t>amintojas</w:t>
            </w:r>
            <w:proofErr w:type="spellEnd"/>
            <w:r w:rsidR="002F301E" w:rsidRPr="00855E6B">
              <w:rPr>
                <w:rFonts w:asciiTheme="minorHAnsi" w:hAnsiTheme="minorHAnsi" w:cstheme="minorHAnsi"/>
                <w:bCs/>
                <w:szCs w:val="24"/>
                <w:lang w:val="en-US" w:eastAsia="lt-LT"/>
              </w:rPr>
              <w:t xml:space="preserve">: </w:t>
            </w:r>
            <w:proofErr w:type="spellStart"/>
            <w:r w:rsidR="002F301E" w:rsidRPr="00855E6B">
              <w:rPr>
                <w:rFonts w:asciiTheme="minorHAnsi" w:hAnsiTheme="minorHAnsi" w:cstheme="minorHAnsi"/>
                <w:bCs/>
                <w:szCs w:val="24"/>
                <w:lang w:val="en-US" w:eastAsia="lt-LT"/>
              </w:rPr>
              <w:t>Diemmebi</w:t>
            </w:r>
            <w:proofErr w:type="spellEnd"/>
            <w:r w:rsidR="002F301E" w:rsidRPr="00855E6B">
              <w:rPr>
                <w:rFonts w:asciiTheme="minorHAnsi" w:hAnsiTheme="minorHAnsi" w:cstheme="minorHAnsi"/>
                <w:bCs/>
                <w:szCs w:val="24"/>
                <w:lang w:val="en-US" w:eastAsia="lt-LT"/>
              </w:rPr>
              <w:t xml:space="preserve">, </w:t>
            </w:r>
            <w:proofErr w:type="spellStart"/>
            <w:r w:rsidR="002F301E" w:rsidRPr="00855E6B">
              <w:rPr>
                <w:rFonts w:asciiTheme="minorHAnsi" w:hAnsiTheme="minorHAnsi" w:cstheme="minorHAnsi"/>
                <w:bCs/>
                <w:szCs w:val="24"/>
                <w:lang w:val="en-US" w:eastAsia="lt-LT"/>
              </w:rPr>
              <w:t>modelis</w:t>
            </w:r>
            <w:proofErr w:type="spellEnd"/>
            <w:r w:rsidR="00E80AE7" w:rsidRPr="00855E6B">
              <w:rPr>
                <w:rFonts w:asciiTheme="minorHAnsi" w:hAnsiTheme="minorHAnsi" w:cstheme="minorHAnsi"/>
                <w:bCs/>
                <w:szCs w:val="24"/>
                <w:lang w:val="en-US" w:eastAsia="lt-LT"/>
              </w:rPr>
              <w:t xml:space="preserve">: </w:t>
            </w:r>
            <w:r w:rsidR="002F301E" w:rsidRPr="00855E6B">
              <w:rPr>
                <w:rFonts w:asciiTheme="minorHAnsi" w:hAnsiTheme="minorHAnsi" w:cstheme="minorHAnsi"/>
                <w:bCs/>
                <w:szCs w:val="24"/>
                <w:lang w:val="en-US" w:eastAsia="lt-LT"/>
              </w:rPr>
              <w:t>Leg-04, 2)</w:t>
            </w:r>
            <w:r w:rsidR="00422154" w:rsidRPr="00855E6B">
              <w:rPr>
                <w:rFonts w:asciiTheme="minorHAnsi" w:hAnsiTheme="minorHAnsi" w:cstheme="minorHAnsi"/>
                <w:bCs/>
                <w:szCs w:val="24"/>
                <w:lang w:val="en-US" w:eastAsia="lt-LT"/>
              </w:rPr>
              <w:t xml:space="preserve"> g</w:t>
            </w:r>
            <w:r w:rsidR="00422154" w:rsidRPr="00855E6B">
              <w:rPr>
                <w:rFonts w:asciiTheme="minorHAnsi" w:hAnsiTheme="minorHAnsi" w:cstheme="minorHAnsi"/>
                <w:bCs/>
                <w:szCs w:val="24"/>
                <w:lang w:val="pt-PT" w:eastAsia="lt-LT"/>
              </w:rPr>
              <w:t xml:space="preserve">amintojas: Pedrali, modelis: JUMP TJ4_79X79 ir 3) </w:t>
            </w:r>
            <w:proofErr w:type="spellStart"/>
            <w:r w:rsidR="00422154" w:rsidRPr="00855E6B">
              <w:rPr>
                <w:rFonts w:asciiTheme="minorHAnsi" w:hAnsiTheme="minorHAnsi" w:cstheme="minorHAnsi"/>
                <w:bCs/>
                <w:szCs w:val="24"/>
                <w:lang w:val="en-US" w:eastAsia="lt-LT"/>
              </w:rPr>
              <w:t>gamintojas</w:t>
            </w:r>
            <w:proofErr w:type="spellEnd"/>
            <w:r w:rsidR="00E80AE7" w:rsidRPr="00855E6B">
              <w:rPr>
                <w:rFonts w:asciiTheme="minorHAnsi" w:hAnsiTheme="minorHAnsi" w:cstheme="minorHAnsi"/>
                <w:bCs/>
                <w:szCs w:val="24"/>
                <w:lang w:val="en-US" w:eastAsia="lt-LT"/>
              </w:rPr>
              <w:t xml:space="preserve">: </w:t>
            </w:r>
            <w:r w:rsidR="00422154" w:rsidRPr="00855E6B">
              <w:rPr>
                <w:rFonts w:asciiTheme="minorHAnsi" w:hAnsiTheme="minorHAnsi" w:cstheme="minorHAnsi"/>
                <w:bCs/>
                <w:szCs w:val="24"/>
                <w:lang w:val="en-US" w:eastAsia="lt-LT"/>
              </w:rPr>
              <w:t xml:space="preserve">Vigano, </w:t>
            </w:r>
            <w:proofErr w:type="spellStart"/>
            <w:r w:rsidR="00422154" w:rsidRPr="00855E6B">
              <w:rPr>
                <w:rFonts w:asciiTheme="minorHAnsi" w:hAnsiTheme="minorHAnsi" w:cstheme="minorHAnsi"/>
                <w:bCs/>
                <w:szCs w:val="24"/>
                <w:lang w:val="en-US" w:eastAsia="lt-LT"/>
              </w:rPr>
              <w:t>modelis</w:t>
            </w:r>
            <w:proofErr w:type="spellEnd"/>
            <w:r w:rsidR="00422154" w:rsidRPr="00855E6B">
              <w:rPr>
                <w:rFonts w:asciiTheme="minorHAnsi" w:hAnsiTheme="minorHAnsi" w:cstheme="minorHAnsi"/>
                <w:bCs/>
                <w:szCs w:val="24"/>
                <w:lang w:val="en-US" w:eastAsia="lt-LT"/>
              </w:rPr>
              <w:t>: Felix;</w:t>
            </w:r>
          </w:p>
          <w:p w14:paraId="2D3FED66" w14:textId="0659A25F" w:rsidR="00422154" w:rsidRPr="00855E6B" w:rsidRDefault="00770469" w:rsidP="00855E6B">
            <w:pPr>
              <w:pStyle w:val="ListParagraph"/>
              <w:ind w:left="142" w:right="141"/>
              <w:rPr>
                <w:rFonts w:asciiTheme="minorHAnsi" w:hAnsiTheme="minorHAnsi" w:cstheme="minorHAnsi"/>
                <w:bCs/>
                <w:szCs w:val="24"/>
                <w:lang w:eastAsia="lt-LT"/>
              </w:rPr>
            </w:pPr>
            <w:r w:rsidRPr="00855E6B">
              <w:rPr>
                <w:rFonts w:asciiTheme="minorHAnsi" w:hAnsiTheme="minorHAnsi" w:cstheme="minorHAnsi"/>
                <w:bCs/>
                <w:szCs w:val="24"/>
                <w:lang w:eastAsia="lt-LT"/>
              </w:rPr>
              <w:t xml:space="preserve">     -</w:t>
            </w:r>
            <w:r w:rsidR="001A1623" w:rsidRPr="00855E6B">
              <w:rPr>
                <w:rFonts w:asciiTheme="minorHAnsi" w:hAnsiTheme="minorHAnsi" w:cstheme="minorHAnsi"/>
                <w:bCs/>
                <w:szCs w:val="24"/>
                <w:lang w:eastAsia="lt-LT"/>
              </w:rPr>
              <w:t xml:space="preserve"> </w:t>
            </w:r>
            <w:r w:rsidR="00422154" w:rsidRPr="00855E6B">
              <w:rPr>
                <w:rFonts w:asciiTheme="minorHAnsi" w:hAnsiTheme="minorHAnsi" w:cstheme="minorHAnsi"/>
                <w:bCs/>
                <w:szCs w:val="24"/>
                <w:lang w:eastAsia="lt-LT"/>
              </w:rPr>
              <w:t xml:space="preserve">Lentyna: 1) </w:t>
            </w:r>
            <w:proofErr w:type="spellStart"/>
            <w:r w:rsidR="00422154" w:rsidRPr="00855E6B">
              <w:rPr>
                <w:rFonts w:asciiTheme="minorHAnsi" w:hAnsiTheme="minorHAnsi" w:cstheme="minorHAnsi"/>
                <w:bCs/>
                <w:szCs w:val="24"/>
                <w:lang w:val="en-US" w:eastAsia="lt-LT"/>
              </w:rPr>
              <w:t>gamintojas</w:t>
            </w:r>
            <w:proofErr w:type="spellEnd"/>
            <w:r w:rsidR="00E80AE7" w:rsidRPr="00855E6B">
              <w:rPr>
                <w:rFonts w:asciiTheme="minorHAnsi" w:hAnsiTheme="minorHAnsi" w:cstheme="minorHAnsi"/>
                <w:bCs/>
                <w:szCs w:val="24"/>
                <w:lang w:val="en-US" w:eastAsia="lt-LT"/>
              </w:rPr>
              <w:t xml:space="preserve">: </w:t>
            </w:r>
            <w:r w:rsidR="00422154" w:rsidRPr="00855E6B">
              <w:rPr>
                <w:rFonts w:asciiTheme="minorHAnsi" w:hAnsiTheme="minorHAnsi" w:cstheme="minorHAnsi"/>
                <w:bCs/>
                <w:szCs w:val="24"/>
                <w:lang w:val="pt-PT" w:eastAsia="lt-LT"/>
              </w:rPr>
              <w:t>Guialmi, modelis: Marciana</w:t>
            </w:r>
            <w:r w:rsidR="004E1C4B" w:rsidRPr="00855E6B">
              <w:rPr>
                <w:rFonts w:asciiTheme="minorHAnsi" w:hAnsiTheme="minorHAnsi" w:cstheme="minorHAnsi"/>
                <w:bCs/>
                <w:szCs w:val="24"/>
                <w:lang w:val="pt-PT" w:eastAsia="lt-LT"/>
              </w:rPr>
              <w:t xml:space="preserve">, 2) </w:t>
            </w:r>
            <w:proofErr w:type="spellStart"/>
            <w:r w:rsidR="004E1C4B" w:rsidRPr="00855E6B">
              <w:rPr>
                <w:rFonts w:asciiTheme="minorHAnsi" w:hAnsiTheme="minorHAnsi" w:cstheme="minorHAnsi"/>
                <w:bCs/>
                <w:szCs w:val="24"/>
                <w:lang w:val="en-US" w:eastAsia="lt-LT"/>
              </w:rPr>
              <w:t>gamintojas</w:t>
            </w:r>
            <w:proofErr w:type="spellEnd"/>
            <w:r w:rsidR="004E1C4B" w:rsidRPr="00855E6B">
              <w:rPr>
                <w:rFonts w:asciiTheme="minorHAnsi" w:hAnsiTheme="minorHAnsi" w:cstheme="minorHAnsi"/>
                <w:bCs/>
                <w:szCs w:val="24"/>
                <w:lang w:val="en-US" w:eastAsia="lt-LT"/>
              </w:rPr>
              <w:t>: MUUTO, m</w:t>
            </w:r>
            <w:r w:rsidR="004E1C4B" w:rsidRPr="00855E6B">
              <w:rPr>
                <w:rFonts w:asciiTheme="minorHAnsi" w:hAnsiTheme="minorHAnsi" w:cstheme="minorHAnsi"/>
                <w:bCs/>
                <w:szCs w:val="24"/>
                <w:lang w:val="pt-PT" w:eastAsia="lt-LT"/>
              </w:rPr>
              <w:t xml:space="preserve">odelis: </w:t>
            </w:r>
            <w:r w:rsidR="004E1C4B" w:rsidRPr="00855E6B">
              <w:rPr>
                <w:rFonts w:asciiTheme="minorHAnsi" w:hAnsiTheme="minorHAnsi" w:cstheme="minorHAnsi"/>
                <w:bCs/>
                <w:szCs w:val="24"/>
                <w:lang w:val="en-US" w:eastAsia="lt-LT"/>
              </w:rPr>
              <w:t xml:space="preserve">Compile Shelving System Configuration 4 ir 3) </w:t>
            </w:r>
            <w:proofErr w:type="spellStart"/>
            <w:r w:rsidR="004E1C4B" w:rsidRPr="00855E6B">
              <w:rPr>
                <w:rFonts w:asciiTheme="minorHAnsi" w:hAnsiTheme="minorHAnsi" w:cstheme="minorHAnsi"/>
                <w:bCs/>
                <w:szCs w:val="24"/>
                <w:lang w:val="en-US" w:eastAsia="lt-LT"/>
              </w:rPr>
              <w:t>gamintojas</w:t>
            </w:r>
            <w:proofErr w:type="spellEnd"/>
            <w:r w:rsidR="00E80AE7" w:rsidRPr="00855E6B">
              <w:rPr>
                <w:rFonts w:asciiTheme="minorHAnsi" w:hAnsiTheme="minorHAnsi" w:cstheme="minorHAnsi"/>
                <w:bCs/>
                <w:szCs w:val="24"/>
                <w:lang w:val="en-US" w:eastAsia="lt-LT"/>
              </w:rPr>
              <w:t xml:space="preserve">: </w:t>
            </w:r>
            <w:proofErr w:type="spellStart"/>
            <w:r w:rsidR="004E1C4B" w:rsidRPr="00855E6B">
              <w:rPr>
                <w:rFonts w:asciiTheme="minorHAnsi" w:hAnsiTheme="minorHAnsi" w:cstheme="minorHAnsi"/>
                <w:bCs/>
                <w:szCs w:val="24"/>
                <w:lang w:val="en-US" w:eastAsia="lt-LT"/>
              </w:rPr>
              <w:t>Lammhults</w:t>
            </w:r>
            <w:proofErr w:type="spellEnd"/>
            <w:r w:rsidR="004E1C4B" w:rsidRPr="00855E6B">
              <w:rPr>
                <w:rFonts w:asciiTheme="minorHAnsi" w:hAnsiTheme="minorHAnsi" w:cstheme="minorHAnsi"/>
                <w:bCs/>
                <w:szCs w:val="24"/>
                <w:lang w:val="en-US" w:eastAsia="lt-LT"/>
              </w:rPr>
              <w:t xml:space="preserve"> (</w:t>
            </w:r>
            <w:proofErr w:type="spellStart"/>
            <w:r w:rsidR="004E1C4B" w:rsidRPr="00855E6B">
              <w:rPr>
                <w:rFonts w:asciiTheme="minorHAnsi" w:hAnsiTheme="minorHAnsi" w:cstheme="minorHAnsi"/>
                <w:bCs/>
                <w:szCs w:val="24"/>
                <w:lang w:val="en-US" w:eastAsia="lt-LT"/>
              </w:rPr>
              <w:t>bci</w:t>
            </w:r>
            <w:proofErr w:type="spellEnd"/>
            <w:r w:rsidR="004E1C4B" w:rsidRPr="00855E6B">
              <w:rPr>
                <w:rFonts w:asciiTheme="minorHAnsi" w:hAnsiTheme="minorHAnsi" w:cstheme="minorHAnsi"/>
                <w:bCs/>
                <w:szCs w:val="24"/>
                <w:lang w:val="en-US" w:eastAsia="lt-LT"/>
              </w:rPr>
              <w:t xml:space="preserve">), </w:t>
            </w:r>
            <w:proofErr w:type="spellStart"/>
            <w:r w:rsidR="004E1C4B" w:rsidRPr="00855E6B">
              <w:rPr>
                <w:rFonts w:asciiTheme="minorHAnsi" w:hAnsiTheme="minorHAnsi" w:cstheme="minorHAnsi"/>
                <w:bCs/>
                <w:szCs w:val="24"/>
                <w:lang w:val="en-US" w:eastAsia="lt-LT"/>
              </w:rPr>
              <w:t>modelis</w:t>
            </w:r>
            <w:proofErr w:type="spellEnd"/>
            <w:r w:rsidR="004E1C4B" w:rsidRPr="00855E6B">
              <w:rPr>
                <w:rFonts w:asciiTheme="minorHAnsi" w:hAnsiTheme="minorHAnsi" w:cstheme="minorHAnsi"/>
                <w:bCs/>
                <w:szCs w:val="24"/>
                <w:lang w:val="en-US" w:eastAsia="lt-LT"/>
              </w:rPr>
              <w:t xml:space="preserve">: 60/30 </w:t>
            </w:r>
            <w:proofErr w:type="spellStart"/>
            <w:r w:rsidR="004E1C4B" w:rsidRPr="00855E6B">
              <w:rPr>
                <w:rFonts w:asciiTheme="minorHAnsi" w:hAnsiTheme="minorHAnsi" w:cstheme="minorHAnsi"/>
                <w:bCs/>
                <w:szCs w:val="24"/>
                <w:lang w:val="en-US" w:eastAsia="lt-LT"/>
              </w:rPr>
              <w:t>cvlassic</w:t>
            </w:r>
            <w:proofErr w:type="spellEnd"/>
            <w:r w:rsidR="004E1C4B" w:rsidRPr="00855E6B">
              <w:rPr>
                <w:rFonts w:asciiTheme="minorHAnsi" w:hAnsiTheme="minorHAnsi" w:cstheme="minorHAnsi"/>
                <w:bCs/>
                <w:szCs w:val="24"/>
                <w:lang w:val="en-US" w:eastAsia="lt-LT"/>
              </w:rPr>
              <w:t>-shelving;</w:t>
            </w:r>
          </w:p>
          <w:p w14:paraId="088339B9" w14:textId="7B36D9E3" w:rsidR="006A66B9" w:rsidRPr="00855E6B" w:rsidRDefault="00770469" w:rsidP="00855E6B">
            <w:pPr>
              <w:pStyle w:val="ListParagraph"/>
              <w:ind w:left="142" w:right="141"/>
              <w:rPr>
                <w:rFonts w:asciiTheme="minorHAnsi" w:hAnsiTheme="minorHAnsi" w:cstheme="minorHAnsi"/>
                <w:bCs/>
                <w:szCs w:val="24"/>
                <w:lang w:eastAsia="lt-LT"/>
              </w:rPr>
            </w:pPr>
            <w:r w:rsidRPr="00855E6B">
              <w:rPr>
                <w:rFonts w:asciiTheme="minorHAnsi" w:hAnsiTheme="minorHAnsi" w:cstheme="minorHAnsi"/>
                <w:bCs/>
                <w:szCs w:val="24"/>
                <w:lang w:eastAsia="lt-LT"/>
              </w:rPr>
              <w:t xml:space="preserve">    -</w:t>
            </w:r>
            <w:r w:rsidR="001A1623" w:rsidRPr="00855E6B">
              <w:rPr>
                <w:rFonts w:asciiTheme="minorHAnsi" w:hAnsiTheme="minorHAnsi" w:cstheme="minorHAnsi"/>
                <w:bCs/>
                <w:szCs w:val="24"/>
                <w:lang w:eastAsia="lt-LT"/>
              </w:rPr>
              <w:t xml:space="preserve"> </w:t>
            </w:r>
            <w:r w:rsidR="004E1C4B" w:rsidRPr="00855E6B">
              <w:rPr>
                <w:rFonts w:asciiTheme="minorHAnsi" w:hAnsiTheme="minorHAnsi" w:cstheme="minorHAnsi"/>
                <w:bCs/>
                <w:szCs w:val="24"/>
                <w:lang w:eastAsia="lt-LT"/>
              </w:rPr>
              <w:t xml:space="preserve">Paneliai: 1) gamintojas: De </w:t>
            </w:r>
            <w:proofErr w:type="spellStart"/>
            <w:r w:rsidR="004E1C4B" w:rsidRPr="00855E6B">
              <w:rPr>
                <w:rFonts w:asciiTheme="minorHAnsi" w:hAnsiTheme="minorHAnsi" w:cstheme="minorHAnsi"/>
                <w:bCs/>
                <w:szCs w:val="24"/>
                <w:lang w:eastAsia="lt-LT"/>
              </w:rPr>
              <w:t>Vorm</w:t>
            </w:r>
            <w:proofErr w:type="spellEnd"/>
            <w:r w:rsidR="004E1C4B" w:rsidRPr="00855E6B">
              <w:rPr>
                <w:rFonts w:asciiTheme="minorHAnsi" w:hAnsiTheme="minorHAnsi" w:cstheme="minorHAnsi"/>
                <w:bCs/>
                <w:szCs w:val="24"/>
                <w:lang w:eastAsia="lt-LT"/>
              </w:rPr>
              <w:t xml:space="preserve">, modelis: </w:t>
            </w:r>
            <w:proofErr w:type="spellStart"/>
            <w:r w:rsidR="004E1C4B" w:rsidRPr="00855E6B">
              <w:rPr>
                <w:rFonts w:asciiTheme="minorHAnsi" w:hAnsiTheme="minorHAnsi" w:cstheme="minorHAnsi"/>
                <w:bCs/>
                <w:szCs w:val="24"/>
                <w:lang w:eastAsia="lt-LT"/>
              </w:rPr>
              <w:t>Pet</w:t>
            </w:r>
            <w:proofErr w:type="spellEnd"/>
            <w:r w:rsidR="004E1C4B" w:rsidRPr="00855E6B">
              <w:rPr>
                <w:rFonts w:asciiTheme="minorHAnsi" w:hAnsiTheme="minorHAnsi" w:cstheme="minorHAnsi"/>
                <w:bCs/>
                <w:szCs w:val="24"/>
                <w:lang w:eastAsia="lt-LT"/>
              </w:rPr>
              <w:t xml:space="preserve"> </w:t>
            </w:r>
            <w:proofErr w:type="spellStart"/>
            <w:r w:rsidR="004E1C4B" w:rsidRPr="00855E6B">
              <w:rPr>
                <w:rFonts w:asciiTheme="minorHAnsi" w:hAnsiTheme="minorHAnsi" w:cstheme="minorHAnsi"/>
                <w:bCs/>
                <w:szCs w:val="24"/>
                <w:lang w:eastAsia="lt-LT"/>
              </w:rPr>
              <w:t>Felt</w:t>
            </w:r>
            <w:proofErr w:type="spellEnd"/>
            <w:r w:rsidR="004E1C4B" w:rsidRPr="00855E6B">
              <w:rPr>
                <w:rFonts w:asciiTheme="minorHAnsi" w:hAnsiTheme="minorHAnsi" w:cstheme="minorHAnsi"/>
                <w:bCs/>
                <w:szCs w:val="24"/>
                <w:lang w:eastAsia="lt-LT"/>
              </w:rPr>
              <w:t xml:space="preserve">, 2) gamintojas: </w:t>
            </w:r>
            <w:proofErr w:type="spellStart"/>
            <w:r w:rsidR="004E1C4B" w:rsidRPr="00855E6B">
              <w:rPr>
                <w:rFonts w:asciiTheme="minorHAnsi" w:hAnsiTheme="minorHAnsi" w:cstheme="minorHAnsi"/>
                <w:bCs/>
                <w:szCs w:val="24"/>
                <w:lang w:eastAsia="lt-LT"/>
              </w:rPr>
              <w:t>Fluffo</w:t>
            </w:r>
            <w:proofErr w:type="spellEnd"/>
            <w:r w:rsidR="004E1C4B" w:rsidRPr="00855E6B">
              <w:rPr>
                <w:rFonts w:asciiTheme="minorHAnsi" w:hAnsiTheme="minorHAnsi" w:cstheme="minorHAnsi"/>
                <w:bCs/>
                <w:szCs w:val="24"/>
                <w:lang w:eastAsia="lt-LT"/>
              </w:rPr>
              <w:t xml:space="preserve">, modelis: </w:t>
            </w:r>
            <w:proofErr w:type="spellStart"/>
            <w:r w:rsidR="004E1C4B" w:rsidRPr="00855E6B">
              <w:rPr>
                <w:rFonts w:asciiTheme="minorHAnsi" w:hAnsiTheme="minorHAnsi" w:cstheme="minorHAnsi"/>
                <w:bCs/>
                <w:szCs w:val="24"/>
                <w:lang w:eastAsia="lt-LT"/>
              </w:rPr>
              <w:t>Wall</w:t>
            </w:r>
            <w:proofErr w:type="spellEnd"/>
            <w:r w:rsidR="004E1C4B" w:rsidRPr="00855E6B">
              <w:rPr>
                <w:rFonts w:asciiTheme="minorHAnsi" w:hAnsiTheme="minorHAnsi" w:cstheme="minorHAnsi"/>
                <w:bCs/>
                <w:szCs w:val="24"/>
                <w:lang w:eastAsia="lt-LT"/>
              </w:rPr>
              <w:t xml:space="preserve"> </w:t>
            </w:r>
            <w:proofErr w:type="spellStart"/>
            <w:r w:rsidR="004E1C4B" w:rsidRPr="00855E6B">
              <w:rPr>
                <w:rFonts w:asciiTheme="minorHAnsi" w:hAnsiTheme="minorHAnsi" w:cstheme="minorHAnsi"/>
                <w:bCs/>
                <w:szCs w:val="24"/>
                <w:lang w:eastAsia="lt-LT"/>
              </w:rPr>
              <w:t>coverings</w:t>
            </w:r>
            <w:proofErr w:type="spellEnd"/>
            <w:r w:rsidR="004E1C4B" w:rsidRPr="00855E6B">
              <w:rPr>
                <w:rFonts w:asciiTheme="minorHAnsi" w:hAnsiTheme="minorHAnsi" w:cstheme="minorHAnsi"/>
                <w:bCs/>
                <w:szCs w:val="24"/>
                <w:lang w:eastAsia="lt-LT"/>
              </w:rPr>
              <w:t xml:space="preserve"> ir 3) g</w:t>
            </w:r>
            <w:r w:rsidR="004E1C4B" w:rsidRPr="00855E6B">
              <w:rPr>
                <w:rFonts w:asciiTheme="minorHAnsi" w:hAnsiTheme="minorHAnsi" w:cstheme="minorHAnsi"/>
                <w:bCs/>
                <w:szCs w:val="24"/>
                <w:lang w:val="pt-PT" w:eastAsia="lt-LT"/>
              </w:rPr>
              <w:t xml:space="preserve">amintojas: Abstracta, modelis: Scala Wall Panel, </w:t>
            </w:r>
            <w:r w:rsidR="0037346E" w:rsidRPr="00855E6B">
              <w:rPr>
                <w:rFonts w:asciiTheme="minorHAnsi" w:hAnsiTheme="minorHAnsi" w:cstheme="minorHAnsi"/>
                <w:bCs/>
                <w:szCs w:val="24"/>
                <w:lang w:eastAsia="lt-LT"/>
              </w:rPr>
              <w:t>ir pateikė dokumentų kopijas dėl prekių atitikties pirmiau nurodytų standartų reikalavimams bei internetines nuorodas į prekių aprašymus</w:t>
            </w:r>
            <w:r w:rsidR="002F301E" w:rsidRPr="00855E6B">
              <w:rPr>
                <w:rStyle w:val="FootnoteReference"/>
                <w:rFonts w:asciiTheme="minorHAnsi" w:hAnsiTheme="minorHAnsi" w:cstheme="minorHAnsi"/>
                <w:bCs/>
                <w:szCs w:val="24"/>
                <w:lang w:eastAsia="lt-LT"/>
              </w:rPr>
              <w:footnoteReference w:id="6"/>
            </w:r>
            <w:r w:rsidR="0037346E" w:rsidRPr="00855E6B">
              <w:rPr>
                <w:rFonts w:asciiTheme="minorHAnsi" w:hAnsiTheme="minorHAnsi" w:cstheme="minorHAnsi"/>
                <w:bCs/>
                <w:szCs w:val="24"/>
                <w:lang w:eastAsia="lt-LT"/>
              </w:rPr>
              <w:t>.</w:t>
            </w:r>
          </w:p>
          <w:p w14:paraId="58F6F683" w14:textId="360C08A4" w:rsidR="008077F7" w:rsidRDefault="006A66B9">
            <w:pPr>
              <w:ind w:left="142" w:right="141"/>
              <w:rPr>
                <w:rFonts w:asciiTheme="minorHAnsi" w:hAnsiTheme="minorHAnsi" w:cstheme="minorHAnsi"/>
                <w:bCs/>
                <w:szCs w:val="24"/>
                <w:lang w:eastAsia="lt-LT"/>
              </w:rPr>
            </w:pPr>
            <w:r w:rsidRPr="00855E6B">
              <w:rPr>
                <w:rFonts w:asciiTheme="minorHAnsi" w:hAnsiTheme="minorHAnsi" w:cstheme="minorHAnsi"/>
                <w:bCs/>
                <w:szCs w:val="24"/>
                <w:lang w:eastAsia="lt-LT"/>
              </w:rPr>
              <w:lastRenderedPageBreak/>
              <w:t xml:space="preserve">     </w:t>
            </w:r>
            <w:r w:rsidR="00AE64B1" w:rsidRPr="00855E6B">
              <w:rPr>
                <w:rFonts w:asciiTheme="minorHAnsi" w:hAnsiTheme="minorHAnsi" w:cstheme="minorHAnsi"/>
                <w:bCs/>
                <w:szCs w:val="24"/>
                <w:lang w:eastAsia="lt-LT"/>
              </w:rPr>
              <w:t>Išanalizavus pirmiau pateiktus prekių aprašymus</w:t>
            </w:r>
            <w:r w:rsidRPr="00855E6B">
              <w:rPr>
                <w:rFonts w:asciiTheme="minorHAnsi" w:hAnsiTheme="minorHAnsi" w:cstheme="minorHAnsi"/>
                <w:bCs/>
                <w:szCs w:val="24"/>
                <w:lang w:eastAsia="lt-LT"/>
              </w:rPr>
              <w:t>, Tarnyba</w:t>
            </w:r>
            <w:r w:rsidR="00AE64B1" w:rsidRPr="00855E6B">
              <w:rPr>
                <w:rFonts w:asciiTheme="minorHAnsi" w:hAnsiTheme="minorHAnsi" w:cstheme="minorHAnsi"/>
                <w:bCs/>
                <w:szCs w:val="24"/>
                <w:lang w:eastAsia="lt-LT"/>
              </w:rPr>
              <w:t xml:space="preserve"> negalėjo nustatyti, ar Stalas, Lentyna ir Paneliai atitinka </w:t>
            </w:r>
            <w:r w:rsidR="00E80AE7" w:rsidRPr="00855E6B">
              <w:rPr>
                <w:rFonts w:asciiTheme="minorHAnsi" w:hAnsiTheme="minorHAnsi" w:cstheme="minorHAnsi"/>
                <w:bCs/>
                <w:szCs w:val="24"/>
                <w:lang w:eastAsia="lt-LT"/>
              </w:rPr>
              <w:t>Reikalavimų visumą</w:t>
            </w:r>
            <w:r w:rsidR="00AE64B1" w:rsidRPr="00855E6B">
              <w:rPr>
                <w:rFonts w:asciiTheme="minorHAnsi" w:hAnsiTheme="minorHAnsi" w:cstheme="minorHAnsi"/>
                <w:bCs/>
                <w:szCs w:val="24"/>
                <w:lang w:eastAsia="lt-LT"/>
              </w:rPr>
              <w:t>, todėl kreipėsi</w:t>
            </w:r>
            <w:r w:rsidR="00AE64B1" w:rsidRPr="00855E6B">
              <w:rPr>
                <w:rStyle w:val="FootnoteReference"/>
                <w:rFonts w:asciiTheme="minorHAnsi" w:hAnsiTheme="minorHAnsi" w:cstheme="minorHAnsi"/>
                <w:bCs/>
                <w:szCs w:val="24"/>
                <w:lang w:eastAsia="lt-LT"/>
              </w:rPr>
              <w:footnoteReference w:id="7"/>
            </w:r>
            <w:r w:rsidR="00AE64B1" w:rsidRPr="00855E6B">
              <w:rPr>
                <w:rFonts w:asciiTheme="minorHAnsi" w:hAnsiTheme="minorHAnsi" w:cstheme="minorHAnsi"/>
                <w:bCs/>
                <w:szCs w:val="24"/>
                <w:lang w:eastAsia="lt-LT"/>
              </w:rPr>
              <w:t xml:space="preserve"> į Perkančiąją organizaciją </w:t>
            </w:r>
            <w:r w:rsidR="00D75878" w:rsidRPr="00855E6B">
              <w:rPr>
                <w:rFonts w:asciiTheme="minorHAnsi" w:hAnsiTheme="minorHAnsi" w:cstheme="minorHAnsi"/>
                <w:bCs/>
                <w:szCs w:val="24"/>
                <w:lang w:eastAsia="lt-LT"/>
              </w:rPr>
              <w:t>su prašymu prie pirmiau nurodytų dokumentų pažymėti prekių atitiktį</w:t>
            </w:r>
            <w:r w:rsidR="00E80AE7" w:rsidRPr="00855E6B">
              <w:rPr>
                <w:rFonts w:asciiTheme="minorHAnsi" w:hAnsiTheme="minorHAnsi" w:cstheme="minorHAnsi"/>
                <w:bCs/>
                <w:szCs w:val="24"/>
                <w:lang w:eastAsia="lt-LT"/>
              </w:rPr>
              <w:t xml:space="preserve"> visiems</w:t>
            </w:r>
            <w:r w:rsidR="00D75878" w:rsidRPr="00855E6B">
              <w:rPr>
                <w:rFonts w:asciiTheme="minorHAnsi" w:hAnsiTheme="minorHAnsi" w:cstheme="minorHAnsi"/>
                <w:bCs/>
                <w:szCs w:val="24"/>
                <w:lang w:eastAsia="lt-LT"/>
              </w:rPr>
              <w:t xml:space="preserve"> Reikalavimams, t. y. nurodyti konkretų puslapį ir pažymėti, kokį konkrečiai reikalavimą atitinka prekė (pagal pateiktą numeraciją).</w:t>
            </w:r>
            <w:r w:rsidR="001558F8" w:rsidRPr="00855E6B">
              <w:rPr>
                <w:rFonts w:asciiTheme="minorHAnsi" w:hAnsiTheme="minorHAnsi" w:cstheme="minorHAnsi"/>
                <w:bCs/>
                <w:szCs w:val="24"/>
                <w:lang w:eastAsia="lt-LT"/>
              </w:rPr>
              <w:t xml:space="preserve"> Perkančioji organizacija </w:t>
            </w:r>
            <w:r w:rsidR="004D21B4">
              <w:rPr>
                <w:rFonts w:asciiTheme="minorHAnsi" w:hAnsiTheme="minorHAnsi" w:cstheme="minorHAnsi"/>
                <w:bCs/>
                <w:szCs w:val="24"/>
                <w:lang w:eastAsia="lt-LT"/>
              </w:rPr>
              <w:t>atsakė k</w:t>
            </w:r>
            <w:r w:rsidR="001558F8" w:rsidRPr="00855E6B">
              <w:rPr>
                <w:rFonts w:asciiTheme="minorHAnsi" w:hAnsiTheme="minorHAnsi" w:cstheme="minorHAnsi"/>
                <w:bCs/>
                <w:szCs w:val="24"/>
                <w:lang w:eastAsia="lt-LT"/>
              </w:rPr>
              <w:t xml:space="preserve">ad </w:t>
            </w:r>
            <w:r w:rsidR="001558F8" w:rsidRPr="00855E6B">
              <w:rPr>
                <w:rFonts w:asciiTheme="minorHAnsi" w:hAnsiTheme="minorHAnsi" w:cstheme="minorHAnsi"/>
                <w:bCs/>
                <w:i/>
                <w:iCs/>
                <w:szCs w:val="24"/>
                <w:lang w:eastAsia="lt-LT"/>
              </w:rPr>
              <w:t>„</w:t>
            </w:r>
            <w:r w:rsidR="0090193C" w:rsidRPr="00855E6B">
              <w:rPr>
                <w:rFonts w:asciiTheme="minorHAnsi" w:hAnsiTheme="minorHAnsi" w:cstheme="minorHAnsi"/>
                <w:bCs/>
                <w:i/>
                <w:iCs/>
                <w:szCs w:val="24"/>
                <w:lang w:eastAsia="lt-LT"/>
              </w:rPr>
              <w:t xml:space="preserve">&lt;..&gt; atlikdama rinkos tyrimą siekė įsitikinti, ar rinkoje yra potencialių tiekėjų, galinčių pasiūlyti </w:t>
            </w:r>
            <w:r w:rsidR="0090193C" w:rsidRPr="00855E6B">
              <w:rPr>
                <w:rFonts w:asciiTheme="minorHAnsi" w:hAnsiTheme="minorHAnsi" w:cstheme="minorHAnsi"/>
                <w:bCs/>
                <w:i/>
                <w:iCs/>
                <w:szCs w:val="24"/>
                <w:u w:val="single"/>
                <w:lang w:eastAsia="lt-LT"/>
              </w:rPr>
              <w:t>kokybiškus, patikimus, ilgaamžius ir saugos reikalavimus</w:t>
            </w:r>
            <w:r w:rsidR="0090193C" w:rsidRPr="00855E6B">
              <w:rPr>
                <w:rFonts w:asciiTheme="minorHAnsi" w:hAnsiTheme="minorHAnsi" w:cstheme="minorHAnsi"/>
                <w:bCs/>
                <w:i/>
                <w:iCs/>
                <w:szCs w:val="24"/>
                <w:lang w:eastAsia="lt-LT"/>
              </w:rPr>
              <w:t xml:space="preserve"> atitinkančius baldus &lt;..&gt;, todėl rinkos tyrimo metu vertino, ar norimi įsigyti baldai yra sertifikuoti pagal reikalaujamus standartus &lt;..&gt;Atsižvelgiant į tai, kad Techninės specifikacijos 4.4. lentelės „Pagal patalpų interjero projektą gaminamų/tiekiamų įvairių baldų techniniai reikalavimai”</w:t>
            </w:r>
            <w:r w:rsidR="0090193C" w:rsidRPr="00855E6B">
              <w:rPr>
                <w:rFonts w:asciiTheme="minorHAnsi" w:hAnsiTheme="minorHAnsi" w:cstheme="minorHAnsi"/>
                <w:b/>
                <w:bCs/>
                <w:i/>
                <w:iCs/>
                <w:szCs w:val="24"/>
                <w:lang w:eastAsia="lt-LT"/>
              </w:rPr>
              <w:t xml:space="preserve"> </w:t>
            </w:r>
            <w:r w:rsidR="0090193C" w:rsidRPr="00855E6B">
              <w:rPr>
                <w:rFonts w:asciiTheme="minorHAnsi" w:hAnsiTheme="minorHAnsi" w:cstheme="minorHAnsi"/>
                <w:bCs/>
                <w:i/>
                <w:iCs/>
                <w:szCs w:val="24"/>
                <w:lang w:eastAsia="lt-LT"/>
              </w:rPr>
              <w:t xml:space="preserve">15 pozicijoje Perkančiosios organizacijos keliami reikalavimai lauko stalo kojų formai ir diametrui, kojų ir stalviršio sujungimo mazgui, stalviršio plokštės storiui, briaunų užapvalinimui, spalvai, 40 pozicijoje keliami reikalavimai bibliotekos lentynos plokštėms, skirtukams, lentynų reguliavimui, apšvietimui ir jo išpildymui, šviesos spalvos temperatūrai, spalvai ir 48 pozicijoje keliami reikalavimai akustinių sieninių panelių ornamentui ir dekoratyvinėms savybėms, panelio spalvai yra dizaino matmenys ir elementai, kurie nėra sertifikuojami, o Techninės specifikacijos 4.1.7. papunktyje nurodyta, kad „Siekiant nepažeisti patalpų interjero estetinio vientisumo, po sutarties įsigaliojimo, prieš pradedant sutarties vykdymą bei baldų, pagal interjero dizainerių parengtus projektus, gamybą, tiekėjas </w:t>
            </w:r>
            <w:r w:rsidR="0090193C" w:rsidRPr="00855E6B">
              <w:rPr>
                <w:rFonts w:asciiTheme="minorHAnsi" w:hAnsiTheme="minorHAnsi" w:cstheme="minorHAnsi"/>
                <w:bCs/>
                <w:i/>
                <w:iCs/>
                <w:szCs w:val="24"/>
                <w:u w:val="single"/>
                <w:lang w:eastAsia="lt-LT"/>
              </w:rPr>
              <w:t>įsipareigoja atvykti į patalpas,</w:t>
            </w:r>
            <w:r w:rsidR="0090193C" w:rsidRPr="00855E6B">
              <w:rPr>
                <w:rFonts w:asciiTheme="minorHAnsi" w:hAnsiTheme="minorHAnsi" w:cstheme="minorHAnsi"/>
                <w:bCs/>
                <w:i/>
                <w:iCs/>
                <w:szCs w:val="24"/>
                <w:lang w:eastAsia="lt-LT"/>
              </w:rPr>
              <w:t xml:space="preserve"> į kurias turės būti pristatyti ir kuriose bus montuojami bei komplektuojami baldai, </w:t>
            </w:r>
            <w:r w:rsidR="0090193C" w:rsidRPr="00855E6B">
              <w:rPr>
                <w:rFonts w:asciiTheme="minorHAnsi" w:hAnsiTheme="minorHAnsi" w:cstheme="minorHAnsi"/>
                <w:bCs/>
                <w:i/>
                <w:iCs/>
                <w:szCs w:val="24"/>
                <w:u w:val="single"/>
                <w:lang w:eastAsia="lt-LT"/>
              </w:rPr>
              <w:t>jas išsimatuoti, pasitikslinti elektros ir ryšių išvadų vietas patalpos</w:t>
            </w:r>
            <w:r w:rsidR="0090193C" w:rsidRPr="00855E6B">
              <w:rPr>
                <w:rFonts w:asciiTheme="minorHAnsi" w:hAnsiTheme="minorHAnsi" w:cstheme="minorHAnsi"/>
                <w:bCs/>
                <w:i/>
                <w:iCs/>
                <w:szCs w:val="24"/>
                <w:lang w:eastAsia="lt-LT"/>
              </w:rPr>
              <w:t xml:space="preserve">e (dėl galimai reikalingų kiaurymių balduose laidų perėjimui tarp jų bei pajungimams ir /ar reikalingų vertikalių laidų kanalų ir su laidų tvirtinimo po stalviršiais detalėmis), </w:t>
            </w:r>
            <w:r w:rsidR="0090193C" w:rsidRPr="00855E6B">
              <w:rPr>
                <w:rFonts w:asciiTheme="minorHAnsi" w:hAnsiTheme="minorHAnsi" w:cstheme="minorHAnsi"/>
                <w:bCs/>
                <w:i/>
                <w:iCs/>
                <w:szCs w:val="24"/>
                <w:u w:val="single"/>
                <w:lang w:eastAsia="lt-LT"/>
              </w:rPr>
              <w:t>pasitikslinti gaminamų baldų projektuose numatytus baldų išmatavimus</w:t>
            </w:r>
            <w:r w:rsidR="0090193C" w:rsidRPr="00855E6B">
              <w:rPr>
                <w:rFonts w:asciiTheme="minorHAnsi" w:hAnsiTheme="minorHAnsi" w:cstheme="minorHAnsi"/>
                <w:bCs/>
                <w:i/>
                <w:iCs/>
                <w:szCs w:val="24"/>
                <w:lang w:eastAsia="lt-LT"/>
              </w:rPr>
              <w:t xml:space="preserve"> pagal realią situaciją nurodytose patalpose ir </w:t>
            </w:r>
            <w:r w:rsidR="0090193C" w:rsidRPr="00855E6B">
              <w:rPr>
                <w:rFonts w:asciiTheme="minorHAnsi" w:hAnsiTheme="minorHAnsi" w:cstheme="minorHAnsi"/>
                <w:bCs/>
                <w:i/>
                <w:iCs/>
                <w:szCs w:val="24"/>
                <w:u w:val="single"/>
                <w:lang w:eastAsia="lt-LT"/>
              </w:rPr>
              <w:t xml:space="preserve">su perkančiąja organizacija bei interjero architektais </w:t>
            </w:r>
            <w:r w:rsidR="0090193C" w:rsidRPr="00855E6B">
              <w:rPr>
                <w:rFonts w:asciiTheme="minorHAnsi" w:hAnsiTheme="minorHAnsi" w:cstheme="minorHAnsi"/>
                <w:bCs/>
                <w:i/>
                <w:iCs/>
                <w:szCs w:val="24"/>
                <w:lang w:eastAsia="lt-LT"/>
              </w:rPr>
              <w:t xml:space="preserve">suderinti gaminamų ir pristatomų baldų techninius parametrus: naudojamas medžiagas, medžiagų spalvas, sprendinius bei galimus pasirinkimus). Taip pat prieš pradedant sutarties vykdymą </w:t>
            </w:r>
            <w:r w:rsidR="0090193C" w:rsidRPr="00855E6B">
              <w:rPr>
                <w:rFonts w:asciiTheme="minorHAnsi" w:hAnsiTheme="minorHAnsi" w:cstheme="minorHAnsi"/>
                <w:bCs/>
                <w:i/>
                <w:iCs/>
                <w:szCs w:val="24"/>
                <w:u w:val="single"/>
                <w:lang w:eastAsia="lt-LT"/>
              </w:rPr>
              <w:t xml:space="preserve">su perkančiąja organizacija bei interjero architektais suderinti visų kitų tiekiamų baldų techninius parametrus: medžiagas, audinius, spalvas, baldų išmatavimus, </w:t>
            </w:r>
            <w:proofErr w:type="spellStart"/>
            <w:r w:rsidR="0090193C" w:rsidRPr="00855E6B">
              <w:rPr>
                <w:rFonts w:asciiTheme="minorHAnsi" w:hAnsiTheme="minorHAnsi" w:cstheme="minorHAnsi"/>
                <w:bCs/>
                <w:i/>
                <w:iCs/>
                <w:szCs w:val="24"/>
                <w:u w:val="single"/>
                <w:lang w:eastAsia="lt-LT"/>
              </w:rPr>
              <w:t>vizualą</w:t>
            </w:r>
            <w:proofErr w:type="spellEnd"/>
            <w:r w:rsidR="0090193C" w:rsidRPr="00855E6B">
              <w:rPr>
                <w:rFonts w:asciiTheme="minorHAnsi" w:hAnsiTheme="minorHAnsi" w:cstheme="minorHAnsi"/>
                <w:bCs/>
                <w:i/>
                <w:iCs/>
                <w:szCs w:val="24"/>
                <w:u w:val="single"/>
                <w:lang w:eastAsia="lt-LT"/>
              </w:rPr>
              <w:t xml:space="preserve"> ir furnitūrą“</w:t>
            </w:r>
            <w:r w:rsidR="0090193C" w:rsidRPr="00855E6B">
              <w:rPr>
                <w:rFonts w:asciiTheme="minorHAnsi" w:hAnsiTheme="minorHAnsi" w:cstheme="minorHAnsi"/>
                <w:bCs/>
                <w:i/>
                <w:iCs/>
                <w:szCs w:val="24"/>
                <w:lang w:eastAsia="lt-LT"/>
              </w:rPr>
              <w:t xml:space="preserve">, todėl Perkančioji organizacija rinkos tyrimo metu išsamaus vertinimo dėl baldų išmatavimų, medžiagiškumo, spalvos ir kitų techninių parametrų neatliko, nes tik prieš pradedant sutarties vykdymą su Lietuvos kalėjimų tarnyba bei interjero architektais laimėjęs tiekėjas turės suderinti visų baldų techninius parametrus: medžiagas, audinius, spalvas (atspalvius), baldų išmatavimus, </w:t>
            </w:r>
            <w:proofErr w:type="spellStart"/>
            <w:r w:rsidR="0090193C" w:rsidRPr="00855E6B">
              <w:rPr>
                <w:rFonts w:asciiTheme="minorHAnsi" w:hAnsiTheme="minorHAnsi" w:cstheme="minorHAnsi"/>
                <w:bCs/>
                <w:i/>
                <w:iCs/>
                <w:szCs w:val="24"/>
                <w:lang w:eastAsia="lt-LT"/>
              </w:rPr>
              <w:t>vizualą</w:t>
            </w:r>
            <w:proofErr w:type="spellEnd"/>
            <w:r w:rsidR="0090193C" w:rsidRPr="00855E6B">
              <w:rPr>
                <w:rFonts w:asciiTheme="minorHAnsi" w:hAnsiTheme="minorHAnsi" w:cstheme="minorHAnsi"/>
                <w:bCs/>
                <w:i/>
                <w:iCs/>
                <w:szCs w:val="24"/>
                <w:lang w:eastAsia="lt-LT"/>
              </w:rPr>
              <w:t xml:space="preserve"> ir furnitūrą</w:t>
            </w:r>
            <w:r w:rsidR="001558F8" w:rsidRPr="00855E6B">
              <w:rPr>
                <w:rFonts w:asciiTheme="minorHAnsi" w:hAnsiTheme="minorHAnsi" w:cstheme="minorHAnsi"/>
                <w:bCs/>
                <w:i/>
                <w:iCs/>
                <w:szCs w:val="24"/>
                <w:lang w:eastAsia="lt-LT"/>
              </w:rPr>
              <w:t>“</w:t>
            </w:r>
            <w:r w:rsidR="001558F8" w:rsidRPr="00855E6B">
              <w:rPr>
                <w:rFonts w:asciiTheme="minorHAnsi" w:hAnsiTheme="minorHAnsi" w:cstheme="minorHAnsi"/>
                <w:bCs/>
                <w:szCs w:val="24"/>
                <w:lang w:eastAsia="lt-LT"/>
              </w:rPr>
              <w:t>.</w:t>
            </w:r>
            <w:r w:rsidR="0016481C" w:rsidRPr="00855E6B">
              <w:rPr>
                <w:rFonts w:asciiTheme="minorHAnsi" w:hAnsiTheme="minorHAnsi" w:cstheme="minorHAnsi"/>
                <w:bCs/>
                <w:szCs w:val="24"/>
                <w:lang w:eastAsia="lt-LT"/>
              </w:rPr>
              <w:t xml:space="preserve"> </w:t>
            </w:r>
          </w:p>
          <w:p w14:paraId="4140EE06" w14:textId="77777777" w:rsidR="006E7D07" w:rsidRDefault="00855E6B" w:rsidP="006E7D07">
            <w:pPr>
              <w:ind w:right="141"/>
              <w:rPr>
                <w:rFonts w:asciiTheme="minorHAnsi" w:hAnsiTheme="minorHAnsi" w:cstheme="minorHAnsi"/>
                <w:bCs/>
                <w:szCs w:val="24"/>
                <w:lang w:eastAsia="lt-LT"/>
              </w:rPr>
            </w:pPr>
            <w:r>
              <w:rPr>
                <w:rFonts w:asciiTheme="minorHAnsi" w:hAnsiTheme="minorHAnsi" w:cstheme="minorHAnsi"/>
                <w:bCs/>
                <w:szCs w:val="24"/>
                <w:lang w:eastAsia="lt-LT"/>
              </w:rPr>
              <w:t xml:space="preserve">         </w:t>
            </w:r>
            <w:r w:rsidR="008077F7">
              <w:rPr>
                <w:rFonts w:asciiTheme="minorHAnsi" w:hAnsiTheme="minorHAnsi" w:cstheme="minorHAnsi"/>
                <w:bCs/>
                <w:szCs w:val="24"/>
                <w:lang w:eastAsia="lt-LT"/>
              </w:rPr>
              <w:t>Įvertinusi Perkančiosios organizacijos pateiktus atsakymus į Tarnybos klausimus bei jos pateiktus dokumentus</w:t>
            </w:r>
            <w:r>
              <w:rPr>
                <w:rFonts w:asciiTheme="minorHAnsi" w:hAnsiTheme="minorHAnsi" w:cstheme="minorHAnsi"/>
                <w:bCs/>
                <w:szCs w:val="24"/>
                <w:lang w:eastAsia="lt-LT"/>
              </w:rPr>
              <w:t xml:space="preserve"> ir nuorodas į gaminių aprašymus</w:t>
            </w:r>
            <w:r w:rsidR="008077F7">
              <w:rPr>
                <w:rFonts w:asciiTheme="minorHAnsi" w:hAnsiTheme="minorHAnsi" w:cstheme="minorHAnsi"/>
                <w:bCs/>
                <w:szCs w:val="24"/>
                <w:lang w:eastAsia="lt-LT"/>
              </w:rPr>
              <w:t xml:space="preserve">, Tarnyba konstatuoja, kad </w:t>
            </w:r>
            <w:r w:rsidR="0016481C" w:rsidRPr="00855E6B">
              <w:rPr>
                <w:rFonts w:asciiTheme="minorHAnsi" w:hAnsiTheme="minorHAnsi" w:cstheme="minorHAnsi"/>
                <w:bCs/>
                <w:szCs w:val="24"/>
                <w:lang w:eastAsia="lt-LT"/>
              </w:rPr>
              <w:t>Perkančioji organizacija</w:t>
            </w:r>
            <w:r w:rsidR="008077F7">
              <w:rPr>
                <w:rFonts w:asciiTheme="minorHAnsi" w:hAnsiTheme="minorHAnsi" w:cstheme="minorHAnsi"/>
                <w:bCs/>
                <w:szCs w:val="24"/>
                <w:lang w:eastAsia="lt-LT"/>
              </w:rPr>
              <w:t xml:space="preserve"> </w:t>
            </w:r>
            <w:r w:rsidR="0016481C" w:rsidRPr="00855E6B">
              <w:rPr>
                <w:rFonts w:asciiTheme="minorHAnsi" w:hAnsiTheme="minorHAnsi" w:cstheme="minorHAnsi"/>
                <w:bCs/>
                <w:szCs w:val="24"/>
                <w:lang w:eastAsia="lt-LT"/>
              </w:rPr>
              <w:t xml:space="preserve">neįrodė, kad </w:t>
            </w:r>
            <w:r w:rsidR="008077F7">
              <w:rPr>
                <w:rFonts w:asciiTheme="minorHAnsi" w:hAnsiTheme="minorHAnsi" w:cstheme="minorHAnsi"/>
                <w:bCs/>
                <w:szCs w:val="24"/>
                <w:lang w:eastAsia="lt-LT"/>
              </w:rPr>
              <w:t xml:space="preserve">jos atsakymuose </w:t>
            </w:r>
            <w:r w:rsidR="0016481C" w:rsidRPr="00855E6B">
              <w:rPr>
                <w:rFonts w:asciiTheme="minorHAnsi" w:hAnsiTheme="minorHAnsi" w:cstheme="minorHAnsi"/>
                <w:bCs/>
                <w:szCs w:val="24"/>
                <w:lang w:eastAsia="lt-LT"/>
              </w:rPr>
              <w:t>nurodytos konkrečių gamintojų konkrečios prekės, atitinka Reikalavimų visumą</w:t>
            </w:r>
            <w:r w:rsidR="008F753E">
              <w:rPr>
                <w:rFonts w:asciiTheme="minorHAnsi" w:hAnsiTheme="minorHAnsi" w:cstheme="minorHAnsi"/>
                <w:bCs/>
                <w:szCs w:val="24"/>
                <w:lang w:eastAsia="lt-LT"/>
              </w:rPr>
              <w:t xml:space="preserve"> (pvz. </w:t>
            </w:r>
            <w:r w:rsidR="008F753E" w:rsidRPr="008F753E">
              <w:rPr>
                <w:rFonts w:asciiTheme="minorHAnsi" w:hAnsiTheme="minorHAnsi" w:cstheme="minorHAnsi"/>
                <w:bCs/>
                <w:szCs w:val="24"/>
                <w:lang w:eastAsia="lt-LT"/>
              </w:rPr>
              <w:t>Stal</w:t>
            </w:r>
            <w:r w:rsidR="005A6F57">
              <w:rPr>
                <w:rFonts w:asciiTheme="minorHAnsi" w:hAnsiTheme="minorHAnsi" w:cstheme="minorHAnsi"/>
                <w:bCs/>
                <w:szCs w:val="24"/>
                <w:lang w:eastAsia="lt-LT"/>
              </w:rPr>
              <w:t>o kojos</w:t>
            </w:r>
            <w:r w:rsidR="008F753E">
              <w:rPr>
                <w:rFonts w:asciiTheme="minorHAnsi" w:hAnsiTheme="minorHAnsi" w:cstheme="minorHAnsi"/>
                <w:bCs/>
                <w:szCs w:val="24"/>
                <w:lang w:eastAsia="lt-LT"/>
              </w:rPr>
              <w:t xml:space="preserve"> </w:t>
            </w:r>
            <w:r w:rsidR="008F753E" w:rsidRPr="008F753E">
              <w:rPr>
                <w:rFonts w:asciiTheme="minorHAnsi" w:hAnsiTheme="minorHAnsi" w:cstheme="minorHAnsi"/>
                <w:bCs/>
                <w:szCs w:val="24"/>
                <w:lang w:eastAsia="lt-LT"/>
              </w:rPr>
              <w:t>gaminamas iš cilindro formos metalinio vamzdžio (ne mažiau kaip 50 mm diametro</w:t>
            </w:r>
            <w:r w:rsidR="008F753E">
              <w:rPr>
                <w:rFonts w:asciiTheme="minorHAnsi" w:hAnsiTheme="minorHAnsi" w:cstheme="minorHAnsi"/>
                <w:bCs/>
                <w:szCs w:val="24"/>
                <w:lang w:eastAsia="lt-LT"/>
              </w:rPr>
              <w:t xml:space="preserve">, Lentynos gaminamos iš </w:t>
            </w:r>
            <w:proofErr w:type="spellStart"/>
            <w:r w:rsidR="008F753E">
              <w:rPr>
                <w:rFonts w:asciiTheme="minorHAnsi" w:hAnsiTheme="minorHAnsi" w:cstheme="minorHAnsi"/>
                <w:bCs/>
                <w:szCs w:val="24"/>
                <w:lang w:eastAsia="lt-LT"/>
              </w:rPr>
              <w:t>melamino</w:t>
            </w:r>
            <w:proofErr w:type="spellEnd"/>
            <w:r w:rsidR="008F753E">
              <w:rPr>
                <w:rFonts w:asciiTheme="minorHAnsi" w:hAnsiTheme="minorHAnsi" w:cstheme="minorHAnsi"/>
                <w:bCs/>
                <w:szCs w:val="24"/>
                <w:lang w:eastAsia="lt-LT"/>
              </w:rPr>
              <w:t xml:space="preserve"> plokštės, Panelių </w:t>
            </w:r>
            <w:r w:rsidR="008F753E" w:rsidRPr="008F753E">
              <w:rPr>
                <w:rFonts w:asciiTheme="minorHAnsi" w:hAnsiTheme="minorHAnsi" w:cstheme="minorHAnsi"/>
                <w:bCs/>
                <w:szCs w:val="24"/>
                <w:lang w:eastAsia="lt-LT"/>
              </w:rPr>
              <w:t xml:space="preserve">akustinė medžiaga  atitinka ne mažiau kaip 3-4 </w:t>
            </w:r>
            <w:proofErr w:type="spellStart"/>
            <w:r w:rsidR="008F753E" w:rsidRPr="008F753E">
              <w:rPr>
                <w:rFonts w:asciiTheme="minorHAnsi" w:hAnsiTheme="minorHAnsi" w:cstheme="minorHAnsi"/>
                <w:bCs/>
                <w:szCs w:val="24"/>
                <w:lang w:eastAsia="lt-LT"/>
              </w:rPr>
              <w:t>pilingo</w:t>
            </w:r>
            <w:proofErr w:type="spellEnd"/>
            <w:r w:rsidR="008F753E" w:rsidRPr="008F753E">
              <w:rPr>
                <w:rFonts w:asciiTheme="minorHAnsi" w:hAnsiTheme="minorHAnsi" w:cstheme="minorHAnsi"/>
                <w:bCs/>
                <w:szCs w:val="24"/>
                <w:lang w:eastAsia="lt-LT"/>
              </w:rPr>
              <w:t xml:space="preserve"> testą</w:t>
            </w:r>
            <w:r w:rsidR="008F753E">
              <w:rPr>
                <w:rFonts w:asciiTheme="minorHAnsi" w:hAnsiTheme="minorHAnsi" w:cstheme="minorHAnsi"/>
                <w:bCs/>
                <w:szCs w:val="24"/>
                <w:lang w:eastAsia="lt-LT"/>
              </w:rPr>
              <w:t>)</w:t>
            </w:r>
            <w:r w:rsidR="0016481C" w:rsidRPr="00855E6B">
              <w:rPr>
                <w:rFonts w:asciiTheme="minorHAnsi" w:hAnsiTheme="minorHAnsi" w:cstheme="minorHAnsi"/>
                <w:bCs/>
                <w:szCs w:val="24"/>
                <w:lang w:eastAsia="lt-LT"/>
              </w:rPr>
              <w:t>.</w:t>
            </w:r>
          </w:p>
          <w:p w14:paraId="176E54D8" w14:textId="2B5A46C7" w:rsidR="008F753E" w:rsidRPr="00855E6B" w:rsidRDefault="006E7D07" w:rsidP="006E7D07">
            <w:pPr>
              <w:ind w:right="141"/>
              <w:rPr>
                <w:rFonts w:asciiTheme="minorHAnsi" w:hAnsiTheme="minorHAnsi" w:cstheme="minorHAnsi"/>
                <w:bCs/>
                <w:szCs w:val="24"/>
                <w:lang w:eastAsia="lt-LT"/>
              </w:rPr>
            </w:pPr>
            <w:r>
              <w:rPr>
                <w:rFonts w:asciiTheme="minorHAnsi" w:hAnsiTheme="minorHAnsi" w:cstheme="minorHAnsi"/>
                <w:bCs/>
                <w:szCs w:val="24"/>
                <w:lang w:eastAsia="lt-LT"/>
              </w:rPr>
              <w:t xml:space="preserve">        </w:t>
            </w:r>
            <w:r w:rsidR="008F753E" w:rsidRPr="00855E6B">
              <w:rPr>
                <w:rFonts w:asciiTheme="minorHAnsi" w:hAnsiTheme="minorHAnsi" w:cstheme="minorHAnsi"/>
                <w:b/>
                <w:szCs w:val="24"/>
                <w:lang w:eastAsia="lt-LT"/>
              </w:rPr>
              <w:t>Dėl prekėms reikalaujamų sertifikatų, Tarnyba nustatė, kad</w:t>
            </w:r>
            <w:r w:rsidR="008077F7">
              <w:rPr>
                <w:rFonts w:asciiTheme="minorHAnsi" w:hAnsiTheme="minorHAnsi" w:cstheme="minorHAnsi"/>
                <w:b/>
                <w:szCs w:val="24"/>
                <w:lang w:eastAsia="lt-LT"/>
              </w:rPr>
              <w:t xml:space="preserve"> Pirkimo dokumentuose nustatyta, kad</w:t>
            </w:r>
            <w:r w:rsidR="008F753E">
              <w:rPr>
                <w:rFonts w:asciiTheme="minorHAnsi" w:hAnsiTheme="minorHAnsi" w:cstheme="minorHAnsi"/>
                <w:bCs/>
                <w:szCs w:val="24"/>
                <w:lang w:eastAsia="lt-LT"/>
              </w:rPr>
              <w:t>:</w:t>
            </w:r>
          </w:p>
          <w:p w14:paraId="12F7A5D9" w14:textId="2FF22DDA" w:rsidR="007E6307" w:rsidRPr="00855E6B" w:rsidRDefault="007E6307" w:rsidP="00855E6B">
            <w:pPr>
              <w:ind w:left="142" w:right="141"/>
              <w:rPr>
                <w:rFonts w:asciiTheme="minorHAnsi" w:hAnsiTheme="minorHAnsi" w:cstheme="minorHAnsi"/>
                <w:b/>
                <w:szCs w:val="24"/>
                <w:lang w:eastAsia="lt-LT"/>
              </w:rPr>
            </w:pPr>
            <w:r w:rsidRPr="00855E6B">
              <w:rPr>
                <w:rFonts w:asciiTheme="minorHAnsi" w:hAnsiTheme="minorHAnsi" w:cstheme="minorHAnsi"/>
                <w:bCs/>
                <w:szCs w:val="24"/>
                <w:lang w:eastAsia="lt-LT"/>
              </w:rPr>
              <w:t xml:space="preserve">      </w:t>
            </w:r>
            <w:r w:rsidR="0016481C" w:rsidRPr="00855E6B">
              <w:rPr>
                <w:rFonts w:asciiTheme="minorHAnsi" w:hAnsiTheme="minorHAnsi" w:cstheme="minorHAnsi"/>
                <w:b/>
                <w:i/>
                <w:iCs/>
                <w:szCs w:val="24"/>
                <w:lang w:eastAsia="lt-LT"/>
              </w:rPr>
              <w:t>1) Stal</w:t>
            </w:r>
            <w:r w:rsidR="005A6F57">
              <w:rPr>
                <w:rFonts w:asciiTheme="minorHAnsi" w:hAnsiTheme="minorHAnsi" w:cstheme="minorHAnsi"/>
                <w:b/>
                <w:i/>
                <w:iCs/>
                <w:szCs w:val="24"/>
                <w:lang w:eastAsia="lt-LT"/>
              </w:rPr>
              <w:t>as</w:t>
            </w:r>
            <w:r w:rsidR="008077F7">
              <w:rPr>
                <w:rFonts w:asciiTheme="minorHAnsi" w:hAnsiTheme="minorHAnsi" w:cstheme="minorHAnsi"/>
                <w:b/>
                <w:i/>
                <w:iCs/>
                <w:szCs w:val="24"/>
                <w:lang w:eastAsia="lt-LT"/>
              </w:rPr>
              <w:t xml:space="preserve"> </w:t>
            </w:r>
            <w:r w:rsidR="00A3416E" w:rsidRPr="00855E6B">
              <w:rPr>
                <w:rFonts w:asciiTheme="minorHAnsi" w:hAnsiTheme="minorHAnsi" w:cstheme="minorHAnsi"/>
                <w:b/>
                <w:i/>
                <w:iCs/>
                <w:szCs w:val="24"/>
                <w:lang w:eastAsia="lt-LT"/>
              </w:rPr>
              <w:t>būtų</w:t>
            </w:r>
            <w:r w:rsidR="0016481C" w:rsidRPr="00855E6B">
              <w:rPr>
                <w:rFonts w:asciiTheme="minorHAnsi" w:hAnsiTheme="minorHAnsi" w:cstheme="minorHAnsi"/>
                <w:b/>
                <w:i/>
                <w:iCs/>
                <w:szCs w:val="24"/>
                <w:lang w:eastAsia="lt-LT"/>
              </w:rPr>
              <w:t xml:space="preserve"> sertifikuotas pagal EN 15372 ir EN 1730 standartus</w:t>
            </w:r>
            <w:r w:rsidR="00A3416E" w:rsidRPr="00855E6B">
              <w:rPr>
                <w:rFonts w:asciiTheme="minorHAnsi" w:hAnsiTheme="minorHAnsi" w:cstheme="minorHAnsi"/>
                <w:b/>
                <w:i/>
                <w:iCs/>
                <w:szCs w:val="24"/>
                <w:lang w:eastAsia="lt-LT"/>
              </w:rPr>
              <w:t>:</w:t>
            </w:r>
          </w:p>
          <w:p w14:paraId="41A23931" w14:textId="1DD4B539" w:rsidR="004B0225" w:rsidRDefault="006C18CD">
            <w:pPr>
              <w:ind w:left="142" w:right="141"/>
              <w:rPr>
                <w:rFonts w:asciiTheme="minorHAnsi" w:hAnsiTheme="minorHAnsi" w:cstheme="minorHAnsi"/>
                <w:bCs/>
                <w:szCs w:val="24"/>
                <w:lang w:eastAsia="lt-LT"/>
              </w:rPr>
            </w:pPr>
            <w:r w:rsidRPr="00855E6B">
              <w:rPr>
                <w:rFonts w:asciiTheme="minorHAnsi" w:hAnsiTheme="minorHAnsi" w:cstheme="minorHAnsi"/>
                <w:bCs/>
                <w:szCs w:val="24"/>
                <w:lang w:eastAsia="lt-LT"/>
              </w:rPr>
              <w:t xml:space="preserve"> </w:t>
            </w:r>
            <w:r w:rsidR="004E0500" w:rsidRPr="00855E6B">
              <w:rPr>
                <w:rFonts w:asciiTheme="minorHAnsi" w:hAnsiTheme="minorHAnsi" w:cstheme="minorHAnsi"/>
                <w:bCs/>
                <w:szCs w:val="24"/>
                <w:lang w:eastAsia="lt-LT"/>
              </w:rPr>
              <w:t xml:space="preserve">   </w:t>
            </w:r>
            <w:r w:rsidRPr="00855E6B">
              <w:rPr>
                <w:rFonts w:asciiTheme="minorHAnsi" w:hAnsiTheme="minorHAnsi" w:cstheme="minorHAnsi"/>
                <w:bCs/>
                <w:szCs w:val="24"/>
                <w:lang w:eastAsia="lt-LT"/>
              </w:rPr>
              <w:t xml:space="preserve">  </w:t>
            </w:r>
            <w:r w:rsidR="0016481C" w:rsidRPr="00855E6B">
              <w:rPr>
                <w:rFonts w:asciiTheme="minorHAnsi" w:hAnsiTheme="minorHAnsi" w:cstheme="minorHAnsi"/>
                <w:bCs/>
                <w:szCs w:val="24"/>
                <w:lang w:eastAsia="lt-LT"/>
              </w:rPr>
              <w:t xml:space="preserve">Pastebėtina, kad </w:t>
            </w:r>
            <w:r w:rsidR="008077F7">
              <w:rPr>
                <w:rFonts w:asciiTheme="minorHAnsi" w:hAnsiTheme="minorHAnsi" w:cstheme="minorHAnsi"/>
                <w:bCs/>
                <w:szCs w:val="24"/>
                <w:lang w:eastAsia="lt-LT"/>
              </w:rPr>
              <w:t xml:space="preserve">pavyzdžiui </w:t>
            </w:r>
            <w:r w:rsidR="004B0225" w:rsidRPr="00855E6B">
              <w:rPr>
                <w:rFonts w:asciiTheme="minorHAnsi" w:hAnsiTheme="minorHAnsi" w:cstheme="minorHAnsi"/>
                <w:b/>
                <w:bCs/>
                <w:szCs w:val="24"/>
                <w:lang w:eastAsia="lt-LT"/>
              </w:rPr>
              <w:t>EN 15372:20</w:t>
            </w:r>
            <w:r w:rsidR="005E4082" w:rsidRPr="00855E6B">
              <w:rPr>
                <w:rFonts w:asciiTheme="minorHAnsi" w:hAnsiTheme="minorHAnsi" w:cstheme="minorHAnsi"/>
                <w:b/>
                <w:bCs/>
                <w:szCs w:val="24"/>
                <w:lang w:eastAsia="lt-LT"/>
              </w:rPr>
              <w:t>23</w:t>
            </w:r>
            <w:r w:rsidR="0050634C" w:rsidRPr="00855E6B">
              <w:rPr>
                <w:rFonts w:asciiTheme="minorHAnsi" w:hAnsiTheme="minorHAnsi" w:cstheme="minorHAnsi"/>
                <w:b/>
                <w:bCs/>
                <w:szCs w:val="24"/>
                <w:lang w:eastAsia="lt-LT"/>
              </w:rPr>
              <w:t xml:space="preserve"> s</w:t>
            </w:r>
            <w:r w:rsidR="00560526" w:rsidRPr="00855E6B">
              <w:rPr>
                <w:rFonts w:asciiTheme="minorHAnsi" w:hAnsiTheme="minorHAnsi" w:cstheme="minorHAnsi"/>
                <w:b/>
                <w:bCs/>
                <w:szCs w:val="24"/>
                <w:lang w:eastAsia="lt-LT"/>
              </w:rPr>
              <w:t>tandartas</w:t>
            </w:r>
            <w:r w:rsidR="0050634C" w:rsidRPr="00855E6B">
              <w:rPr>
                <w:rFonts w:asciiTheme="minorHAnsi" w:hAnsiTheme="minorHAnsi" w:cstheme="minorHAnsi"/>
                <w:b/>
                <w:bCs/>
                <w:szCs w:val="24"/>
                <w:lang w:eastAsia="lt-LT"/>
              </w:rPr>
              <w:t xml:space="preserve">  </w:t>
            </w:r>
            <w:r w:rsidR="00C82BE7" w:rsidRPr="00855E6B">
              <w:rPr>
                <w:rFonts w:asciiTheme="minorHAnsi" w:hAnsiTheme="minorHAnsi" w:cstheme="minorHAnsi"/>
                <w:bCs/>
                <w:szCs w:val="24"/>
                <w:lang w:eastAsia="lt-LT"/>
              </w:rPr>
              <w:t>nustato saugos, stiprumo ir ilgaamžiškumo reikalavim</w:t>
            </w:r>
            <w:r w:rsidR="00A3416E" w:rsidRPr="00855E6B">
              <w:rPr>
                <w:rFonts w:asciiTheme="minorHAnsi" w:hAnsiTheme="minorHAnsi" w:cstheme="minorHAnsi"/>
                <w:bCs/>
                <w:szCs w:val="24"/>
                <w:lang w:eastAsia="lt-LT"/>
              </w:rPr>
              <w:t>us</w:t>
            </w:r>
            <w:r w:rsidR="00C82BE7" w:rsidRPr="00855E6B">
              <w:rPr>
                <w:rFonts w:asciiTheme="minorHAnsi" w:hAnsiTheme="minorHAnsi" w:cstheme="minorHAnsi"/>
                <w:bCs/>
                <w:szCs w:val="24"/>
                <w:lang w:eastAsia="lt-LT"/>
              </w:rPr>
              <w:t xml:space="preserve"> </w:t>
            </w:r>
            <w:r w:rsidR="00C82BE7" w:rsidRPr="00855E6B">
              <w:rPr>
                <w:rFonts w:asciiTheme="minorHAnsi" w:hAnsiTheme="minorHAnsi" w:cstheme="minorHAnsi"/>
                <w:b/>
                <w:szCs w:val="24"/>
                <w:lang w:eastAsia="lt-LT"/>
              </w:rPr>
              <w:t>visų tipų nebuitiniams baldams</w:t>
            </w:r>
            <w:r w:rsidR="00C82BE7" w:rsidRPr="00855E6B">
              <w:rPr>
                <w:rFonts w:asciiTheme="minorHAnsi" w:hAnsiTheme="minorHAnsi" w:cstheme="minorHAnsi"/>
                <w:bCs/>
                <w:szCs w:val="24"/>
                <w:lang w:eastAsia="lt-LT"/>
              </w:rPr>
              <w:t>, įskaitant biuro baldus.</w:t>
            </w:r>
            <w:r w:rsidR="004B0225" w:rsidRPr="00855E6B">
              <w:rPr>
                <w:rFonts w:asciiTheme="minorHAnsi" w:hAnsiTheme="minorHAnsi" w:cstheme="minorHAnsi"/>
                <w:bCs/>
                <w:szCs w:val="24"/>
                <w:lang w:eastAsia="lt-LT"/>
              </w:rPr>
              <w:t xml:space="preserve"> </w:t>
            </w:r>
            <w:r w:rsidR="0050634C" w:rsidRPr="00855E6B">
              <w:rPr>
                <w:rFonts w:asciiTheme="minorHAnsi" w:hAnsiTheme="minorHAnsi" w:cstheme="minorHAnsi"/>
                <w:bCs/>
                <w:szCs w:val="24"/>
                <w:lang w:eastAsia="lt-LT"/>
              </w:rPr>
              <w:t>EN 15372:20</w:t>
            </w:r>
            <w:r w:rsidR="00C82BE7" w:rsidRPr="00855E6B">
              <w:rPr>
                <w:rFonts w:asciiTheme="minorHAnsi" w:hAnsiTheme="minorHAnsi" w:cstheme="minorHAnsi"/>
                <w:bCs/>
                <w:szCs w:val="24"/>
                <w:lang w:eastAsia="lt-LT"/>
              </w:rPr>
              <w:t>23</w:t>
            </w:r>
            <w:r w:rsidR="0050634C" w:rsidRPr="00855E6B">
              <w:rPr>
                <w:rFonts w:asciiTheme="minorHAnsi" w:hAnsiTheme="minorHAnsi" w:cstheme="minorHAnsi"/>
                <w:bCs/>
                <w:szCs w:val="24"/>
                <w:lang w:eastAsia="lt-LT"/>
              </w:rPr>
              <w:t xml:space="preserve"> s</w:t>
            </w:r>
            <w:r w:rsidR="00560526" w:rsidRPr="00855E6B">
              <w:rPr>
                <w:rFonts w:asciiTheme="minorHAnsi" w:hAnsiTheme="minorHAnsi" w:cstheme="minorHAnsi"/>
                <w:bCs/>
                <w:szCs w:val="24"/>
                <w:lang w:eastAsia="lt-LT"/>
              </w:rPr>
              <w:t>tandarto</w:t>
            </w:r>
            <w:r w:rsidR="004B0225" w:rsidRPr="00855E6B">
              <w:rPr>
                <w:rFonts w:asciiTheme="minorHAnsi" w:hAnsiTheme="minorHAnsi" w:cstheme="minorHAnsi"/>
                <w:bCs/>
                <w:szCs w:val="24"/>
                <w:lang w:eastAsia="lt-LT"/>
              </w:rPr>
              <w:t xml:space="preserve"> 5 punkte nustatyti</w:t>
            </w:r>
            <w:r w:rsidR="00042A1E" w:rsidRPr="00855E6B">
              <w:rPr>
                <w:rFonts w:asciiTheme="minorHAnsi" w:hAnsiTheme="minorHAnsi" w:cstheme="minorHAnsi"/>
                <w:bCs/>
                <w:szCs w:val="24"/>
                <w:lang w:eastAsia="lt-LT"/>
              </w:rPr>
              <w:t>:</w:t>
            </w:r>
            <w:r w:rsidR="004B0225" w:rsidRPr="00855E6B">
              <w:rPr>
                <w:rFonts w:asciiTheme="minorHAnsi" w:hAnsiTheme="minorHAnsi" w:cstheme="minorHAnsi"/>
                <w:bCs/>
                <w:szCs w:val="24"/>
                <w:lang w:eastAsia="lt-LT"/>
              </w:rPr>
              <w:t xml:space="preserve"> </w:t>
            </w:r>
            <w:r w:rsidR="00670D7A" w:rsidRPr="00855E6B">
              <w:rPr>
                <w:rFonts w:asciiTheme="minorHAnsi" w:hAnsiTheme="minorHAnsi" w:cstheme="minorHAnsi"/>
                <w:bCs/>
                <w:szCs w:val="24"/>
                <w:lang w:eastAsia="lt-LT"/>
              </w:rPr>
              <w:t>bendrieji reikalavimai</w:t>
            </w:r>
            <w:r w:rsidR="0050634C" w:rsidRPr="00855E6B">
              <w:rPr>
                <w:rFonts w:asciiTheme="minorHAnsi" w:hAnsiTheme="minorHAnsi" w:cstheme="minorHAnsi"/>
                <w:bCs/>
                <w:szCs w:val="24"/>
                <w:lang w:eastAsia="lt-LT"/>
              </w:rPr>
              <w:t xml:space="preserve"> (5.1 </w:t>
            </w:r>
            <w:r w:rsidR="00670D7A" w:rsidRPr="00855E6B">
              <w:rPr>
                <w:rFonts w:asciiTheme="minorHAnsi" w:hAnsiTheme="minorHAnsi" w:cstheme="minorHAnsi"/>
                <w:bCs/>
                <w:szCs w:val="24"/>
                <w:lang w:eastAsia="lt-LT"/>
              </w:rPr>
              <w:t xml:space="preserve">papunktis), </w:t>
            </w:r>
            <w:r w:rsidR="00C82BE7" w:rsidRPr="00855E6B">
              <w:rPr>
                <w:rFonts w:asciiTheme="minorHAnsi" w:hAnsiTheme="minorHAnsi" w:cstheme="minorHAnsi"/>
                <w:bCs/>
                <w:szCs w:val="24"/>
                <w:lang w:eastAsia="lt-LT"/>
              </w:rPr>
              <w:t>skylės vamzdiniuose/standžiuose komponentuose</w:t>
            </w:r>
            <w:r w:rsidR="00670D7A" w:rsidRPr="00855E6B">
              <w:rPr>
                <w:rFonts w:asciiTheme="minorHAnsi" w:hAnsiTheme="minorHAnsi" w:cstheme="minorHAnsi"/>
                <w:bCs/>
                <w:szCs w:val="24"/>
                <w:lang w:eastAsia="lt-LT"/>
              </w:rPr>
              <w:t xml:space="preserve"> (</w:t>
            </w:r>
            <w:r w:rsidR="0050634C" w:rsidRPr="00855E6B">
              <w:rPr>
                <w:rFonts w:asciiTheme="minorHAnsi" w:hAnsiTheme="minorHAnsi" w:cstheme="minorHAnsi"/>
                <w:bCs/>
                <w:szCs w:val="24"/>
                <w:lang w:eastAsia="lt-LT"/>
              </w:rPr>
              <w:t>5.2 papunktis)</w:t>
            </w:r>
            <w:r w:rsidR="004B0225" w:rsidRPr="00855E6B">
              <w:rPr>
                <w:rFonts w:asciiTheme="minorHAnsi" w:hAnsiTheme="minorHAnsi" w:cstheme="minorHAnsi"/>
                <w:bCs/>
                <w:szCs w:val="24"/>
                <w:lang w:eastAsia="lt-LT"/>
              </w:rPr>
              <w:t xml:space="preserve">, </w:t>
            </w:r>
            <w:r w:rsidR="00C82BE7" w:rsidRPr="00855E6B">
              <w:rPr>
                <w:rFonts w:asciiTheme="minorHAnsi" w:hAnsiTheme="minorHAnsi" w:cstheme="minorHAnsi"/>
                <w:bCs/>
                <w:szCs w:val="24"/>
                <w:lang w:eastAsia="lt-LT"/>
              </w:rPr>
              <w:t xml:space="preserve">skylės vamzdiniuose / standžiuose komponentuose </w:t>
            </w:r>
            <w:r w:rsidR="0050634C" w:rsidRPr="00855E6B">
              <w:rPr>
                <w:rFonts w:asciiTheme="minorHAnsi" w:hAnsiTheme="minorHAnsi" w:cstheme="minorHAnsi"/>
                <w:bCs/>
                <w:szCs w:val="24"/>
                <w:lang w:eastAsia="lt-LT"/>
              </w:rPr>
              <w:t>(5.3 papunktis</w:t>
            </w:r>
            <w:r w:rsidR="00670D7A" w:rsidRPr="00855E6B">
              <w:rPr>
                <w:rFonts w:asciiTheme="minorHAnsi" w:hAnsiTheme="minorHAnsi" w:cstheme="minorHAnsi"/>
                <w:bCs/>
                <w:szCs w:val="24"/>
                <w:lang w:eastAsia="lt-LT"/>
              </w:rPr>
              <w:t>)</w:t>
            </w:r>
            <w:r w:rsidR="004B0225" w:rsidRPr="00855E6B">
              <w:rPr>
                <w:rFonts w:asciiTheme="minorHAnsi" w:hAnsiTheme="minorHAnsi" w:cstheme="minorHAnsi"/>
                <w:bCs/>
                <w:szCs w:val="24"/>
                <w:lang w:eastAsia="lt-LT"/>
              </w:rPr>
              <w:t>,</w:t>
            </w:r>
            <w:r w:rsidR="00C82BE7" w:rsidRPr="00855E6B">
              <w:rPr>
                <w:rFonts w:asciiTheme="minorHAnsi" w:hAnsiTheme="minorHAnsi" w:cstheme="minorHAnsi"/>
                <w:bCs/>
                <w:szCs w:val="24"/>
                <w:lang w:eastAsia="lt-LT"/>
              </w:rPr>
              <w:t xml:space="preserve"> šlyties ir suspaudimo taškai</w:t>
            </w:r>
            <w:r w:rsidR="004B0225" w:rsidRPr="00855E6B">
              <w:rPr>
                <w:rFonts w:asciiTheme="minorHAnsi" w:hAnsiTheme="minorHAnsi" w:cstheme="minorHAnsi"/>
                <w:bCs/>
                <w:szCs w:val="24"/>
                <w:lang w:eastAsia="lt-LT"/>
              </w:rPr>
              <w:t xml:space="preserve"> </w:t>
            </w:r>
            <w:r w:rsidR="0050634C" w:rsidRPr="00855E6B">
              <w:rPr>
                <w:rFonts w:asciiTheme="minorHAnsi" w:hAnsiTheme="minorHAnsi" w:cstheme="minorHAnsi"/>
                <w:bCs/>
                <w:szCs w:val="24"/>
                <w:lang w:eastAsia="lt-LT"/>
              </w:rPr>
              <w:t>(5.4 papunktis)</w:t>
            </w:r>
            <w:r w:rsidR="00C82BE7" w:rsidRPr="00855E6B">
              <w:rPr>
                <w:rFonts w:asciiTheme="minorHAnsi" w:hAnsiTheme="minorHAnsi" w:cstheme="minorHAnsi"/>
                <w:bCs/>
                <w:szCs w:val="24"/>
                <w:lang w:eastAsia="lt-LT"/>
              </w:rPr>
              <w:t>, stabilumo (5.5 papunktis) ir stiprum</w:t>
            </w:r>
            <w:r w:rsidR="00A3416E" w:rsidRPr="00855E6B">
              <w:rPr>
                <w:rFonts w:asciiTheme="minorHAnsi" w:hAnsiTheme="minorHAnsi" w:cstheme="minorHAnsi"/>
                <w:bCs/>
                <w:szCs w:val="24"/>
                <w:lang w:eastAsia="lt-LT"/>
              </w:rPr>
              <w:t>o</w:t>
            </w:r>
            <w:r w:rsidR="00C82BE7" w:rsidRPr="00855E6B">
              <w:rPr>
                <w:rFonts w:asciiTheme="minorHAnsi" w:hAnsiTheme="minorHAnsi" w:cstheme="minorHAnsi"/>
                <w:bCs/>
                <w:szCs w:val="24"/>
                <w:lang w:eastAsia="lt-LT"/>
              </w:rPr>
              <w:t xml:space="preserve"> ir ilgaamžiškumo (5.6 papunktis) reikalavimai.</w:t>
            </w:r>
            <w:r w:rsidR="00106051">
              <w:rPr>
                <w:rFonts w:asciiTheme="minorHAnsi" w:hAnsiTheme="minorHAnsi" w:cstheme="minorHAnsi"/>
                <w:bCs/>
                <w:szCs w:val="24"/>
                <w:lang w:eastAsia="lt-LT"/>
              </w:rPr>
              <w:t xml:space="preserve"> Pirmiau nurodytas standartas </w:t>
            </w:r>
            <w:r w:rsidR="00245EE7">
              <w:rPr>
                <w:rFonts w:asciiTheme="minorHAnsi" w:hAnsiTheme="minorHAnsi" w:cstheme="minorHAnsi"/>
                <w:bCs/>
                <w:szCs w:val="24"/>
                <w:lang w:eastAsia="lt-LT"/>
              </w:rPr>
              <w:t xml:space="preserve">paskelbtas </w:t>
            </w:r>
            <w:r w:rsidR="00106051">
              <w:rPr>
                <w:rFonts w:asciiTheme="minorHAnsi" w:hAnsiTheme="minorHAnsi" w:cstheme="minorHAnsi"/>
                <w:bCs/>
                <w:szCs w:val="24"/>
                <w:lang w:eastAsia="lt-LT"/>
              </w:rPr>
              <w:t>2023 m. gruodžio 20 d.</w:t>
            </w:r>
          </w:p>
          <w:p w14:paraId="2E29CE34" w14:textId="36CB4663" w:rsidR="00106051" w:rsidRPr="00855E6B" w:rsidRDefault="00106051" w:rsidP="00855E6B">
            <w:pPr>
              <w:ind w:left="142" w:right="141"/>
              <w:rPr>
                <w:rFonts w:asciiTheme="minorHAnsi" w:hAnsiTheme="minorHAnsi" w:cstheme="minorHAnsi"/>
                <w:bCs/>
                <w:szCs w:val="24"/>
                <w:lang w:eastAsia="lt-LT"/>
              </w:rPr>
            </w:pPr>
            <w:r>
              <w:rPr>
                <w:rFonts w:asciiTheme="minorHAnsi" w:hAnsiTheme="minorHAnsi" w:cstheme="minorHAnsi"/>
                <w:bCs/>
                <w:szCs w:val="24"/>
                <w:lang w:eastAsia="lt-LT"/>
              </w:rPr>
              <w:lastRenderedPageBreak/>
              <w:t xml:space="preserve">      </w:t>
            </w:r>
            <w:r w:rsidRPr="00106051">
              <w:rPr>
                <w:rFonts w:asciiTheme="minorHAnsi" w:hAnsiTheme="minorHAnsi" w:cstheme="minorHAnsi"/>
                <w:bCs/>
                <w:szCs w:val="24"/>
                <w:lang w:eastAsia="lt-LT"/>
              </w:rPr>
              <w:t>Pažymėtina, kad Pirkimo paskelbimo datai (2023 m. rugsėjo 20 d.) galiojo EN 15372:</w:t>
            </w:r>
            <w:r w:rsidRPr="00106051">
              <w:rPr>
                <w:rFonts w:asciiTheme="minorHAnsi" w:hAnsiTheme="minorHAnsi" w:cstheme="minorHAnsi"/>
                <w:b/>
                <w:bCs/>
                <w:szCs w:val="24"/>
                <w:lang w:eastAsia="lt-LT"/>
              </w:rPr>
              <w:t>2016</w:t>
            </w:r>
            <w:r w:rsidRPr="00106051">
              <w:rPr>
                <w:rFonts w:asciiTheme="minorHAnsi" w:hAnsiTheme="minorHAnsi" w:cstheme="minorHAnsi"/>
                <w:bCs/>
                <w:szCs w:val="24"/>
                <w:lang w:eastAsia="lt-LT"/>
              </w:rPr>
              <w:t xml:space="preserve"> standartas, kuris nustato </w:t>
            </w:r>
            <w:r w:rsidRPr="00855E6B">
              <w:rPr>
                <w:rFonts w:asciiTheme="minorHAnsi" w:hAnsiTheme="minorHAnsi" w:cstheme="minorHAnsi"/>
                <w:b/>
                <w:szCs w:val="24"/>
                <w:lang w:eastAsia="lt-LT"/>
              </w:rPr>
              <w:t>ne</w:t>
            </w:r>
            <w:r w:rsidRPr="00DC4DBE">
              <w:rPr>
                <w:rFonts w:asciiTheme="minorHAnsi" w:hAnsiTheme="minorHAnsi" w:cstheme="minorHAnsi"/>
                <w:b/>
                <w:szCs w:val="24"/>
                <w:lang w:eastAsia="lt-LT"/>
              </w:rPr>
              <w:t>buitiniams stalams</w:t>
            </w:r>
            <w:r w:rsidRPr="00DC4DBE">
              <w:rPr>
                <w:rFonts w:asciiTheme="minorHAnsi" w:hAnsiTheme="minorHAnsi" w:cstheme="minorHAnsi"/>
                <w:bCs/>
                <w:szCs w:val="24"/>
                <w:lang w:eastAsia="lt-LT"/>
              </w:rPr>
              <w:t xml:space="preserve"> keliamus reikalavimus:</w:t>
            </w:r>
            <w:r w:rsidRPr="00106051">
              <w:rPr>
                <w:rFonts w:asciiTheme="minorHAnsi" w:hAnsiTheme="minorHAnsi" w:cstheme="minorHAnsi"/>
                <w:bCs/>
                <w:szCs w:val="24"/>
                <w:lang w:eastAsia="lt-LT"/>
              </w:rPr>
              <w:t xml:space="preserve"> </w:t>
            </w:r>
            <w:r w:rsidRPr="00DC4DBE">
              <w:rPr>
                <w:rFonts w:asciiTheme="minorHAnsi" w:hAnsiTheme="minorHAnsi" w:cstheme="minorHAnsi"/>
                <w:bCs/>
                <w:szCs w:val="24"/>
                <w:lang w:eastAsia="lt-LT"/>
              </w:rPr>
              <w:t>bendrieji reikalavimai (5.1 papunktis), saugumo (5.2 papunktis), stabilumo (5.3 papunktis), stiprumo ir ilgaamžiškumo reikalavimai (5.4 papunktis).</w:t>
            </w:r>
          </w:p>
          <w:p w14:paraId="4040EF11" w14:textId="625F26CF" w:rsidR="00106051" w:rsidRPr="00855E6B" w:rsidRDefault="006C18CD" w:rsidP="00855E6B">
            <w:pPr>
              <w:ind w:left="142" w:right="141"/>
              <w:rPr>
                <w:rFonts w:asciiTheme="minorHAnsi" w:hAnsiTheme="minorHAnsi" w:cstheme="minorHAnsi"/>
                <w:bCs/>
                <w:szCs w:val="24"/>
                <w:lang w:eastAsia="lt-LT"/>
              </w:rPr>
            </w:pPr>
            <w:r w:rsidRPr="00855E6B">
              <w:rPr>
                <w:rFonts w:asciiTheme="minorHAnsi" w:hAnsiTheme="minorHAnsi" w:cstheme="minorHAnsi"/>
                <w:bCs/>
                <w:szCs w:val="24"/>
                <w:lang w:eastAsia="lt-LT"/>
              </w:rPr>
              <w:t xml:space="preserve"> </w:t>
            </w:r>
            <w:r w:rsidR="004E0500" w:rsidRPr="00855E6B">
              <w:rPr>
                <w:rFonts w:asciiTheme="minorHAnsi" w:hAnsiTheme="minorHAnsi" w:cstheme="minorHAnsi"/>
                <w:bCs/>
                <w:szCs w:val="24"/>
                <w:lang w:eastAsia="lt-LT"/>
              </w:rPr>
              <w:t xml:space="preserve">     </w:t>
            </w:r>
            <w:r w:rsidRPr="00855E6B">
              <w:rPr>
                <w:rFonts w:asciiTheme="minorHAnsi" w:hAnsiTheme="minorHAnsi" w:cstheme="minorHAnsi"/>
                <w:bCs/>
                <w:szCs w:val="24"/>
                <w:lang w:eastAsia="lt-LT"/>
              </w:rPr>
              <w:t xml:space="preserve">Tarnyba </w:t>
            </w:r>
            <w:r w:rsidR="004B0225" w:rsidRPr="00855E6B">
              <w:rPr>
                <w:rFonts w:asciiTheme="minorHAnsi" w:hAnsiTheme="minorHAnsi" w:cstheme="minorHAnsi"/>
                <w:bCs/>
                <w:szCs w:val="24"/>
                <w:lang w:eastAsia="lt-LT"/>
              </w:rPr>
              <w:t xml:space="preserve">įvertinusi  pateiktus </w:t>
            </w:r>
            <w:r w:rsidR="007828F0" w:rsidRPr="00855E6B">
              <w:rPr>
                <w:rFonts w:asciiTheme="minorHAnsi" w:hAnsiTheme="minorHAnsi" w:cstheme="minorHAnsi"/>
                <w:bCs/>
                <w:szCs w:val="24"/>
                <w:lang w:eastAsia="lt-LT"/>
              </w:rPr>
              <w:t>dokumentus</w:t>
            </w:r>
            <w:r w:rsidR="00855E6B">
              <w:rPr>
                <w:rStyle w:val="FootnoteReference"/>
                <w:rFonts w:asciiTheme="minorHAnsi" w:hAnsiTheme="minorHAnsi" w:cstheme="minorHAnsi"/>
                <w:bCs/>
                <w:szCs w:val="24"/>
                <w:lang w:eastAsia="lt-LT"/>
              </w:rPr>
              <w:footnoteReference w:id="8"/>
            </w:r>
            <w:r w:rsidR="000879EF">
              <w:rPr>
                <w:rFonts w:asciiTheme="minorHAnsi" w:hAnsiTheme="minorHAnsi" w:cstheme="minorHAnsi"/>
                <w:bCs/>
                <w:szCs w:val="24"/>
                <w:lang w:eastAsia="lt-LT"/>
              </w:rPr>
              <w:t xml:space="preserve">, </w:t>
            </w:r>
            <w:r w:rsidR="00017B40">
              <w:rPr>
                <w:rFonts w:asciiTheme="minorHAnsi" w:hAnsiTheme="minorHAnsi" w:cstheme="minorHAnsi"/>
                <w:bCs/>
                <w:szCs w:val="24"/>
                <w:lang w:eastAsia="lt-LT"/>
              </w:rPr>
              <w:t xml:space="preserve">kuriais Perkančioji organizacija grindžia, jog rinkoje yra </w:t>
            </w:r>
            <w:r w:rsidR="002A3589">
              <w:rPr>
                <w:rFonts w:asciiTheme="minorHAnsi" w:hAnsiTheme="minorHAnsi" w:cstheme="minorHAnsi"/>
                <w:bCs/>
                <w:szCs w:val="24"/>
                <w:lang w:eastAsia="lt-LT"/>
              </w:rPr>
              <w:t xml:space="preserve">trijų gamintojų modeliai </w:t>
            </w:r>
            <w:r w:rsidR="00017B40">
              <w:rPr>
                <w:rFonts w:asciiTheme="minorHAnsi" w:hAnsiTheme="minorHAnsi" w:cstheme="minorHAnsi"/>
                <w:bCs/>
                <w:szCs w:val="24"/>
                <w:lang w:eastAsia="lt-LT"/>
              </w:rPr>
              <w:t>atitinkantys Reikalavimus,</w:t>
            </w:r>
            <w:r w:rsidR="00BC529D">
              <w:rPr>
                <w:rFonts w:asciiTheme="minorHAnsi" w:hAnsiTheme="minorHAnsi" w:cstheme="minorHAnsi"/>
                <w:bCs/>
                <w:szCs w:val="24"/>
                <w:lang w:eastAsia="lt-LT"/>
              </w:rPr>
              <w:t xml:space="preserve"> </w:t>
            </w:r>
            <w:r w:rsidR="007828F0" w:rsidRPr="00855E6B">
              <w:rPr>
                <w:rFonts w:asciiTheme="minorHAnsi" w:hAnsiTheme="minorHAnsi" w:cstheme="minorHAnsi"/>
                <w:bCs/>
                <w:szCs w:val="24"/>
                <w:lang w:eastAsia="lt-LT"/>
              </w:rPr>
              <w:t>kad Stalai yra sertifikuoti pagal EN 15372 standartą</w:t>
            </w:r>
            <w:r w:rsidR="00547C6B" w:rsidRPr="00855E6B">
              <w:rPr>
                <w:rFonts w:asciiTheme="minorHAnsi" w:hAnsiTheme="minorHAnsi" w:cstheme="minorHAnsi"/>
                <w:bCs/>
                <w:szCs w:val="24"/>
                <w:lang w:eastAsia="lt-LT"/>
              </w:rPr>
              <w:t>,</w:t>
            </w:r>
            <w:r w:rsidR="004B0225" w:rsidRPr="00855E6B">
              <w:rPr>
                <w:rFonts w:asciiTheme="minorHAnsi" w:hAnsiTheme="minorHAnsi" w:cstheme="minorHAnsi"/>
                <w:bCs/>
                <w:szCs w:val="24"/>
                <w:lang w:eastAsia="lt-LT"/>
              </w:rPr>
              <w:t xml:space="preserve"> nustatė, kad </w:t>
            </w:r>
            <w:r w:rsidR="004E0500" w:rsidRPr="00855E6B">
              <w:rPr>
                <w:rFonts w:asciiTheme="minorHAnsi" w:hAnsiTheme="minorHAnsi" w:cstheme="minorHAnsi"/>
                <w:bCs/>
                <w:szCs w:val="24"/>
                <w:lang w:eastAsia="lt-LT"/>
              </w:rPr>
              <w:t xml:space="preserve">gamintojo: </w:t>
            </w:r>
            <w:proofErr w:type="spellStart"/>
            <w:r w:rsidR="004E0500" w:rsidRPr="00855E6B">
              <w:rPr>
                <w:rFonts w:asciiTheme="minorHAnsi" w:hAnsiTheme="minorHAnsi" w:cstheme="minorHAnsi"/>
                <w:bCs/>
                <w:szCs w:val="24"/>
                <w:lang w:eastAsia="lt-LT"/>
              </w:rPr>
              <w:t>Diemmebi</w:t>
            </w:r>
            <w:proofErr w:type="spellEnd"/>
            <w:r w:rsidR="004E0500" w:rsidRPr="00855E6B">
              <w:rPr>
                <w:rFonts w:asciiTheme="minorHAnsi" w:hAnsiTheme="minorHAnsi" w:cstheme="minorHAnsi"/>
                <w:bCs/>
                <w:szCs w:val="24"/>
                <w:lang w:eastAsia="lt-LT"/>
              </w:rPr>
              <w:t xml:space="preserve">, modelis: Leg-04 </w:t>
            </w:r>
            <w:r w:rsidR="004E0500" w:rsidRPr="00855E6B">
              <w:rPr>
                <w:rFonts w:asciiTheme="minorHAnsi" w:hAnsiTheme="minorHAnsi" w:cstheme="minorHAnsi"/>
                <w:bCs/>
                <w:szCs w:val="24"/>
                <w:lang w:val="pt-PT" w:eastAsia="lt-LT"/>
              </w:rPr>
              <w:t xml:space="preserve">ir </w:t>
            </w:r>
            <w:r w:rsidR="004E0500" w:rsidRPr="00855E6B">
              <w:rPr>
                <w:rFonts w:asciiTheme="minorHAnsi" w:hAnsiTheme="minorHAnsi" w:cstheme="minorHAnsi"/>
                <w:bCs/>
                <w:szCs w:val="24"/>
                <w:lang w:eastAsia="lt-LT"/>
              </w:rPr>
              <w:t>gamintoj</w:t>
            </w:r>
            <w:r w:rsidR="004C1297" w:rsidRPr="00855E6B">
              <w:rPr>
                <w:rFonts w:asciiTheme="minorHAnsi" w:hAnsiTheme="minorHAnsi" w:cstheme="minorHAnsi"/>
                <w:bCs/>
                <w:szCs w:val="24"/>
                <w:lang w:eastAsia="lt-LT"/>
              </w:rPr>
              <w:t>o</w:t>
            </w:r>
            <w:r w:rsidR="004E0500" w:rsidRPr="00855E6B">
              <w:rPr>
                <w:rFonts w:asciiTheme="minorHAnsi" w:hAnsiTheme="minorHAnsi" w:cstheme="minorHAnsi"/>
                <w:bCs/>
                <w:szCs w:val="24"/>
                <w:lang w:eastAsia="lt-LT"/>
              </w:rPr>
              <w:t xml:space="preserve">: </w:t>
            </w:r>
            <w:proofErr w:type="spellStart"/>
            <w:r w:rsidR="004E0500" w:rsidRPr="00855E6B">
              <w:rPr>
                <w:rFonts w:asciiTheme="minorHAnsi" w:hAnsiTheme="minorHAnsi" w:cstheme="minorHAnsi"/>
                <w:bCs/>
                <w:szCs w:val="24"/>
                <w:lang w:eastAsia="lt-LT"/>
              </w:rPr>
              <w:t>Vigano</w:t>
            </w:r>
            <w:proofErr w:type="spellEnd"/>
            <w:r w:rsidR="004E0500" w:rsidRPr="00855E6B">
              <w:rPr>
                <w:rFonts w:asciiTheme="minorHAnsi" w:hAnsiTheme="minorHAnsi" w:cstheme="minorHAnsi"/>
                <w:bCs/>
                <w:szCs w:val="24"/>
                <w:lang w:eastAsia="lt-LT"/>
              </w:rPr>
              <w:t xml:space="preserve">, modelis: </w:t>
            </w:r>
            <w:proofErr w:type="spellStart"/>
            <w:r w:rsidR="004E0500" w:rsidRPr="00855E6B">
              <w:rPr>
                <w:rFonts w:asciiTheme="minorHAnsi" w:hAnsiTheme="minorHAnsi" w:cstheme="minorHAnsi"/>
                <w:bCs/>
                <w:szCs w:val="24"/>
                <w:lang w:eastAsia="lt-LT"/>
              </w:rPr>
              <w:t>Felix</w:t>
            </w:r>
            <w:proofErr w:type="spellEnd"/>
            <w:r w:rsidR="004E0500" w:rsidRPr="00855E6B">
              <w:rPr>
                <w:rFonts w:asciiTheme="minorHAnsi" w:hAnsiTheme="minorHAnsi" w:cstheme="minorHAnsi"/>
                <w:bCs/>
                <w:szCs w:val="24"/>
                <w:lang w:eastAsia="lt-LT"/>
              </w:rPr>
              <w:t xml:space="preserve"> stalai</w:t>
            </w:r>
            <w:r w:rsidR="004C1297" w:rsidRPr="00855E6B">
              <w:rPr>
                <w:rFonts w:asciiTheme="minorHAnsi" w:hAnsiTheme="minorHAnsi" w:cstheme="minorHAnsi"/>
                <w:bCs/>
                <w:szCs w:val="24"/>
                <w:lang w:eastAsia="lt-LT"/>
              </w:rPr>
              <w:t>,</w:t>
            </w:r>
            <w:r w:rsidR="004E0500" w:rsidRPr="00855E6B">
              <w:rPr>
                <w:rFonts w:asciiTheme="minorHAnsi" w:hAnsiTheme="minorHAnsi" w:cstheme="minorHAnsi"/>
                <w:bCs/>
                <w:szCs w:val="24"/>
                <w:lang w:eastAsia="lt-LT"/>
              </w:rPr>
              <w:t xml:space="preserve"> atitinka tik EN 15372:</w:t>
            </w:r>
            <w:r w:rsidR="004E0500" w:rsidRPr="00855E6B">
              <w:rPr>
                <w:rFonts w:asciiTheme="minorHAnsi" w:hAnsiTheme="minorHAnsi" w:cstheme="minorHAnsi"/>
                <w:b/>
                <w:szCs w:val="24"/>
                <w:lang w:eastAsia="lt-LT"/>
              </w:rPr>
              <w:t>2016</w:t>
            </w:r>
            <w:r w:rsidR="004E0500" w:rsidRPr="00855E6B">
              <w:rPr>
                <w:rFonts w:asciiTheme="minorHAnsi" w:hAnsiTheme="minorHAnsi" w:cstheme="minorHAnsi"/>
                <w:bCs/>
                <w:szCs w:val="24"/>
                <w:lang w:eastAsia="lt-LT"/>
              </w:rPr>
              <w:t xml:space="preserve"> s</w:t>
            </w:r>
            <w:r w:rsidR="00560526" w:rsidRPr="00855E6B">
              <w:rPr>
                <w:rFonts w:asciiTheme="minorHAnsi" w:hAnsiTheme="minorHAnsi" w:cstheme="minorHAnsi"/>
                <w:bCs/>
                <w:szCs w:val="24"/>
                <w:lang w:eastAsia="lt-LT"/>
              </w:rPr>
              <w:t>tandarto</w:t>
            </w:r>
            <w:r w:rsidR="004E0500" w:rsidRPr="00855E6B">
              <w:rPr>
                <w:rFonts w:asciiTheme="minorHAnsi" w:hAnsiTheme="minorHAnsi" w:cstheme="minorHAnsi"/>
                <w:bCs/>
                <w:szCs w:val="24"/>
                <w:lang w:eastAsia="lt-LT"/>
              </w:rPr>
              <w:t xml:space="preserve"> 5.1-5.2 papunkčių reikalavimus, kas reiškia, jog neatitinka </w:t>
            </w:r>
            <w:r w:rsidR="004C1297" w:rsidRPr="00855E6B">
              <w:rPr>
                <w:rFonts w:asciiTheme="minorHAnsi" w:hAnsiTheme="minorHAnsi" w:cstheme="minorHAnsi"/>
                <w:bCs/>
                <w:szCs w:val="24"/>
                <w:lang w:eastAsia="lt-LT"/>
              </w:rPr>
              <w:t xml:space="preserve">pirmiau nurodyto standarto reikalavimų pilna apimtimi, o gamintojo: </w:t>
            </w:r>
            <w:r w:rsidR="004C1297" w:rsidRPr="00855E6B">
              <w:rPr>
                <w:rFonts w:asciiTheme="minorHAnsi" w:hAnsiTheme="minorHAnsi" w:cstheme="minorHAnsi"/>
                <w:bCs/>
                <w:szCs w:val="24"/>
                <w:lang w:val="pt-PT" w:eastAsia="lt-LT"/>
              </w:rPr>
              <w:t xml:space="preserve">Pedrali, modelis: JUMP TJ4_79X79 </w:t>
            </w:r>
            <w:r w:rsidR="004C1297" w:rsidRPr="00855E6B">
              <w:rPr>
                <w:rFonts w:asciiTheme="minorHAnsi" w:hAnsiTheme="minorHAnsi" w:cstheme="minorHAnsi"/>
                <w:bCs/>
                <w:szCs w:val="24"/>
                <w:lang w:eastAsia="lt-LT"/>
              </w:rPr>
              <w:t>stalai atitinka EN 15372:</w:t>
            </w:r>
            <w:r w:rsidR="004C1297" w:rsidRPr="00855E6B">
              <w:rPr>
                <w:rFonts w:asciiTheme="minorHAnsi" w:hAnsiTheme="minorHAnsi" w:cstheme="minorHAnsi"/>
                <w:b/>
                <w:szCs w:val="24"/>
                <w:lang w:eastAsia="lt-LT"/>
              </w:rPr>
              <w:t>2008</w:t>
            </w:r>
            <w:r w:rsidR="004C1297" w:rsidRPr="00855E6B">
              <w:rPr>
                <w:rFonts w:asciiTheme="minorHAnsi" w:hAnsiTheme="minorHAnsi" w:cstheme="minorHAnsi"/>
                <w:bCs/>
                <w:szCs w:val="24"/>
                <w:lang w:eastAsia="lt-LT"/>
              </w:rPr>
              <w:t xml:space="preserve"> s</w:t>
            </w:r>
            <w:r w:rsidR="00560526" w:rsidRPr="00855E6B">
              <w:rPr>
                <w:rFonts w:asciiTheme="minorHAnsi" w:hAnsiTheme="minorHAnsi" w:cstheme="minorHAnsi"/>
                <w:bCs/>
                <w:szCs w:val="24"/>
                <w:lang w:eastAsia="lt-LT"/>
              </w:rPr>
              <w:t>tandarto</w:t>
            </w:r>
            <w:r w:rsidR="004C1297" w:rsidRPr="00855E6B">
              <w:rPr>
                <w:rFonts w:asciiTheme="minorHAnsi" w:hAnsiTheme="minorHAnsi" w:cstheme="minorHAnsi"/>
                <w:bCs/>
                <w:szCs w:val="24"/>
                <w:lang w:eastAsia="lt-LT"/>
              </w:rPr>
              <w:t xml:space="preserve"> reikalavimus (senesnės laidos).</w:t>
            </w:r>
          </w:p>
          <w:p w14:paraId="45E6FFB9" w14:textId="2B6C790A" w:rsidR="004C1297" w:rsidRPr="00855E6B" w:rsidRDefault="004C1297" w:rsidP="00855E6B">
            <w:pPr>
              <w:ind w:left="142" w:right="141"/>
              <w:rPr>
                <w:rFonts w:asciiTheme="minorHAnsi" w:hAnsiTheme="minorHAnsi" w:cstheme="minorHAnsi"/>
                <w:bCs/>
                <w:szCs w:val="24"/>
                <w:lang w:val="en-US" w:eastAsia="lt-LT"/>
              </w:rPr>
            </w:pPr>
            <w:r w:rsidRPr="00855E6B">
              <w:rPr>
                <w:rFonts w:asciiTheme="minorHAnsi" w:hAnsiTheme="minorHAnsi" w:cstheme="minorHAnsi"/>
                <w:bCs/>
                <w:szCs w:val="24"/>
                <w:lang w:eastAsia="lt-LT"/>
              </w:rPr>
              <w:t xml:space="preserve">      </w:t>
            </w:r>
            <w:r w:rsidR="00560526" w:rsidRPr="00855E6B">
              <w:rPr>
                <w:rFonts w:asciiTheme="minorHAnsi" w:hAnsiTheme="minorHAnsi" w:cstheme="minorHAnsi"/>
                <w:b/>
                <w:bCs/>
                <w:szCs w:val="24"/>
                <w:lang w:eastAsia="lt-LT"/>
              </w:rPr>
              <w:t xml:space="preserve">EN 1730:2012 standartas </w:t>
            </w:r>
            <w:r w:rsidR="00547C6B" w:rsidRPr="00855E6B">
              <w:rPr>
                <w:rFonts w:asciiTheme="minorHAnsi" w:hAnsiTheme="minorHAnsi" w:cstheme="minorHAnsi"/>
                <w:szCs w:val="24"/>
                <w:lang w:eastAsia="lt-LT"/>
              </w:rPr>
              <w:t>aptaria</w:t>
            </w:r>
            <w:r w:rsidR="00560526" w:rsidRPr="00855E6B">
              <w:rPr>
                <w:rFonts w:asciiTheme="minorHAnsi" w:hAnsiTheme="minorHAnsi" w:cstheme="minorHAnsi"/>
                <w:szCs w:val="24"/>
                <w:lang w:eastAsia="lt-LT"/>
              </w:rPr>
              <w:t xml:space="preserve"> bandymo metodus, skirtus visų tipų stalų ir stalų konstrukcijų stabilumui, stiprumui ir ilgaamžiškumui nustatyti, neatsižvelgiant į naudojimą, medžiagas, dizainą/konstrukciją ar gamybos procesą. </w:t>
            </w:r>
            <w:r w:rsidR="00342F62" w:rsidRPr="00855E6B">
              <w:rPr>
                <w:rFonts w:asciiTheme="minorHAnsi" w:hAnsiTheme="minorHAnsi" w:cstheme="minorHAnsi"/>
                <w:bCs/>
                <w:szCs w:val="24"/>
                <w:lang w:val="en-US" w:eastAsia="lt-LT"/>
              </w:rPr>
              <w:t xml:space="preserve">EN 1730:2012 </w:t>
            </w:r>
            <w:proofErr w:type="spellStart"/>
            <w:r w:rsidR="00342F62" w:rsidRPr="00855E6B">
              <w:rPr>
                <w:rFonts w:asciiTheme="minorHAnsi" w:hAnsiTheme="minorHAnsi" w:cstheme="minorHAnsi"/>
                <w:bCs/>
                <w:szCs w:val="24"/>
                <w:lang w:val="en-US" w:eastAsia="lt-LT"/>
              </w:rPr>
              <w:t>standarto</w:t>
            </w:r>
            <w:proofErr w:type="spellEnd"/>
            <w:r w:rsidR="00342F62" w:rsidRPr="00855E6B">
              <w:rPr>
                <w:rFonts w:asciiTheme="minorHAnsi" w:hAnsiTheme="minorHAnsi" w:cstheme="minorHAnsi"/>
                <w:bCs/>
                <w:szCs w:val="24"/>
                <w:lang w:val="en-US" w:eastAsia="lt-LT"/>
              </w:rPr>
              <w:t xml:space="preserve"> 6 </w:t>
            </w:r>
            <w:proofErr w:type="spellStart"/>
            <w:r w:rsidR="00342F62" w:rsidRPr="00855E6B">
              <w:rPr>
                <w:rFonts w:asciiTheme="minorHAnsi" w:hAnsiTheme="minorHAnsi" w:cstheme="minorHAnsi"/>
                <w:bCs/>
                <w:szCs w:val="24"/>
                <w:lang w:val="en-US" w:eastAsia="lt-LT"/>
              </w:rPr>
              <w:t>punkte</w:t>
            </w:r>
            <w:proofErr w:type="spellEnd"/>
            <w:r w:rsidR="00342F62" w:rsidRPr="00855E6B">
              <w:rPr>
                <w:rFonts w:asciiTheme="minorHAnsi" w:hAnsiTheme="minorHAnsi" w:cstheme="minorHAnsi"/>
                <w:bCs/>
                <w:szCs w:val="24"/>
                <w:lang w:val="en-US" w:eastAsia="lt-LT"/>
              </w:rPr>
              <w:t xml:space="preserve"> </w:t>
            </w:r>
            <w:proofErr w:type="spellStart"/>
            <w:r w:rsidR="00342F62" w:rsidRPr="00855E6B">
              <w:rPr>
                <w:rFonts w:asciiTheme="minorHAnsi" w:hAnsiTheme="minorHAnsi" w:cstheme="minorHAnsi"/>
                <w:bCs/>
                <w:szCs w:val="24"/>
                <w:lang w:val="en-US" w:eastAsia="lt-LT"/>
              </w:rPr>
              <w:t>nustatyti</w:t>
            </w:r>
            <w:proofErr w:type="spellEnd"/>
            <w:r w:rsidR="00342F62" w:rsidRPr="00855E6B">
              <w:rPr>
                <w:rFonts w:asciiTheme="minorHAnsi" w:hAnsiTheme="minorHAnsi" w:cstheme="minorHAnsi"/>
                <w:bCs/>
                <w:szCs w:val="24"/>
                <w:lang w:val="en-US" w:eastAsia="lt-LT"/>
              </w:rPr>
              <w:t xml:space="preserve"> </w:t>
            </w:r>
            <w:proofErr w:type="spellStart"/>
            <w:r w:rsidR="00342F62" w:rsidRPr="00855E6B">
              <w:rPr>
                <w:rFonts w:asciiTheme="minorHAnsi" w:hAnsiTheme="minorHAnsi" w:cstheme="minorHAnsi"/>
                <w:bCs/>
                <w:szCs w:val="24"/>
                <w:lang w:val="en-US" w:eastAsia="lt-LT"/>
              </w:rPr>
              <w:t>stiprumo</w:t>
            </w:r>
            <w:proofErr w:type="spellEnd"/>
            <w:r w:rsidR="00342F62" w:rsidRPr="00855E6B">
              <w:rPr>
                <w:rFonts w:asciiTheme="minorHAnsi" w:hAnsiTheme="minorHAnsi" w:cstheme="minorHAnsi"/>
                <w:bCs/>
                <w:szCs w:val="24"/>
                <w:lang w:val="en-US" w:eastAsia="lt-LT"/>
              </w:rPr>
              <w:t xml:space="preserve"> ir </w:t>
            </w:r>
            <w:proofErr w:type="spellStart"/>
            <w:r w:rsidR="00342F62" w:rsidRPr="00855E6B">
              <w:rPr>
                <w:rFonts w:asciiTheme="minorHAnsi" w:hAnsiTheme="minorHAnsi" w:cstheme="minorHAnsi"/>
                <w:bCs/>
                <w:szCs w:val="24"/>
                <w:lang w:val="en-US" w:eastAsia="lt-LT"/>
              </w:rPr>
              <w:t>ilgaamžiškumo</w:t>
            </w:r>
            <w:proofErr w:type="spellEnd"/>
            <w:r w:rsidR="00342F62" w:rsidRPr="00855E6B">
              <w:rPr>
                <w:rFonts w:asciiTheme="minorHAnsi" w:hAnsiTheme="minorHAnsi" w:cstheme="minorHAnsi"/>
                <w:bCs/>
                <w:szCs w:val="24"/>
                <w:lang w:val="en-US" w:eastAsia="lt-LT"/>
              </w:rPr>
              <w:t xml:space="preserve"> </w:t>
            </w:r>
            <w:proofErr w:type="spellStart"/>
            <w:r w:rsidR="00342F62" w:rsidRPr="00855E6B">
              <w:rPr>
                <w:rFonts w:asciiTheme="minorHAnsi" w:hAnsiTheme="minorHAnsi" w:cstheme="minorHAnsi"/>
                <w:bCs/>
                <w:szCs w:val="24"/>
                <w:lang w:val="en-US" w:eastAsia="lt-LT"/>
              </w:rPr>
              <w:t>reikalavimai</w:t>
            </w:r>
            <w:proofErr w:type="spellEnd"/>
            <w:r w:rsidR="00342F62" w:rsidRPr="00855E6B">
              <w:rPr>
                <w:rFonts w:asciiTheme="minorHAnsi" w:hAnsiTheme="minorHAnsi" w:cstheme="minorHAnsi"/>
                <w:bCs/>
                <w:szCs w:val="24"/>
                <w:lang w:val="en-US" w:eastAsia="lt-LT"/>
              </w:rPr>
              <w:t xml:space="preserve">, o 7 </w:t>
            </w:r>
            <w:proofErr w:type="spellStart"/>
            <w:r w:rsidR="00342F62" w:rsidRPr="00855E6B">
              <w:rPr>
                <w:rFonts w:asciiTheme="minorHAnsi" w:hAnsiTheme="minorHAnsi" w:cstheme="minorHAnsi"/>
                <w:bCs/>
                <w:szCs w:val="24"/>
                <w:lang w:val="en-US" w:eastAsia="lt-LT"/>
              </w:rPr>
              <w:t>punkte</w:t>
            </w:r>
            <w:proofErr w:type="spellEnd"/>
            <w:r w:rsidR="00342F62" w:rsidRPr="00855E6B">
              <w:rPr>
                <w:rFonts w:asciiTheme="minorHAnsi" w:hAnsiTheme="minorHAnsi" w:cstheme="minorHAnsi"/>
                <w:bCs/>
                <w:szCs w:val="24"/>
                <w:lang w:val="en-US" w:eastAsia="lt-LT"/>
              </w:rPr>
              <w:t xml:space="preserve"> – </w:t>
            </w:r>
            <w:proofErr w:type="spellStart"/>
            <w:r w:rsidR="00342F62" w:rsidRPr="00855E6B">
              <w:rPr>
                <w:rFonts w:asciiTheme="minorHAnsi" w:hAnsiTheme="minorHAnsi" w:cstheme="minorHAnsi"/>
                <w:bCs/>
                <w:szCs w:val="24"/>
                <w:lang w:val="en-US" w:eastAsia="lt-LT"/>
              </w:rPr>
              <w:t>stabilumo</w:t>
            </w:r>
            <w:proofErr w:type="spellEnd"/>
            <w:r w:rsidR="00342F62" w:rsidRPr="00855E6B">
              <w:rPr>
                <w:rFonts w:asciiTheme="minorHAnsi" w:hAnsiTheme="minorHAnsi" w:cstheme="minorHAnsi"/>
                <w:bCs/>
                <w:szCs w:val="24"/>
                <w:lang w:val="en-US" w:eastAsia="lt-LT"/>
              </w:rPr>
              <w:t xml:space="preserve"> </w:t>
            </w:r>
            <w:proofErr w:type="spellStart"/>
            <w:r w:rsidR="00342F62" w:rsidRPr="00855E6B">
              <w:rPr>
                <w:rFonts w:asciiTheme="minorHAnsi" w:hAnsiTheme="minorHAnsi" w:cstheme="minorHAnsi"/>
                <w:bCs/>
                <w:szCs w:val="24"/>
                <w:lang w:val="en-US" w:eastAsia="lt-LT"/>
              </w:rPr>
              <w:t>reikalavimai</w:t>
            </w:r>
            <w:proofErr w:type="spellEnd"/>
            <w:r w:rsidR="00342F62" w:rsidRPr="00855E6B">
              <w:rPr>
                <w:rFonts w:asciiTheme="minorHAnsi" w:hAnsiTheme="minorHAnsi" w:cstheme="minorHAnsi"/>
                <w:bCs/>
                <w:szCs w:val="24"/>
                <w:lang w:val="en-US" w:eastAsia="lt-LT"/>
              </w:rPr>
              <w:t>.</w:t>
            </w:r>
            <w:r w:rsidR="00042A1E" w:rsidRPr="00855E6B">
              <w:rPr>
                <w:rFonts w:asciiTheme="minorHAnsi" w:hAnsiTheme="minorHAnsi" w:cstheme="minorHAnsi"/>
                <w:bCs/>
                <w:szCs w:val="24"/>
                <w:lang w:val="en-US" w:eastAsia="lt-LT"/>
              </w:rPr>
              <w:t xml:space="preserve"> EN 1730:2012 </w:t>
            </w:r>
            <w:proofErr w:type="spellStart"/>
            <w:r w:rsidR="00042A1E" w:rsidRPr="00855E6B">
              <w:rPr>
                <w:rFonts w:asciiTheme="minorHAnsi" w:hAnsiTheme="minorHAnsi" w:cstheme="minorHAnsi"/>
                <w:bCs/>
                <w:szCs w:val="24"/>
                <w:lang w:val="en-US" w:eastAsia="lt-LT"/>
              </w:rPr>
              <w:t>standarto</w:t>
            </w:r>
            <w:proofErr w:type="spellEnd"/>
            <w:r w:rsidR="00042A1E" w:rsidRPr="00855E6B">
              <w:rPr>
                <w:rFonts w:asciiTheme="minorHAnsi" w:hAnsiTheme="minorHAnsi" w:cstheme="minorHAnsi"/>
                <w:bCs/>
                <w:szCs w:val="24"/>
                <w:lang w:val="en-US" w:eastAsia="lt-LT"/>
              </w:rPr>
              <w:t xml:space="preserve"> 6 </w:t>
            </w:r>
            <w:proofErr w:type="spellStart"/>
            <w:r w:rsidR="00042A1E" w:rsidRPr="00855E6B">
              <w:rPr>
                <w:rFonts w:asciiTheme="minorHAnsi" w:hAnsiTheme="minorHAnsi" w:cstheme="minorHAnsi"/>
                <w:bCs/>
                <w:szCs w:val="24"/>
                <w:lang w:val="en-US" w:eastAsia="lt-LT"/>
              </w:rPr>
              <w:t>punkto</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papunkčiuose</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nurodyti</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ba</w:t>
            </w:r>
            <w:r w:rsidR="00547C6B" w:rsidRPr="00855E6B">
              <w:rPr>
                <w:rFonts w:asciiTheme="minorHAnsi" w:hAnsiTheme="minorHAnsi" w:cstheme="minorHAnsi"/>
                <w:bCs/>
                <w:szCs w:val="24"/>
                <w:lang w:val="en-US" w:eastAsia="lt-LT"/>
              </w:rPr>
              <w:t>n</w:t>
            </w:r>
            <w:r w:rsidR="00042A1E" w:rsidRPr="00855E6B">
              <w:rPr>
                <w:rFonts w:asciiTheme="minorHAnsi" w:hAnsiTheme="minorHAnsi" w:cstheme="minorHAnsi"/>
                <w:bCs/>
                <w:szCs w:val="24"/>
                <w:lang w:val="en-US" w:eastAsia="lt-LT"/>
              </w:rPr>
              <w:t>dymų</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atlikimo</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būdai</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bendrieji</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reikalavimai</w:t>
            </w:r>
            <w:proofErr w:type="spellEnd"/>
            <w:r w:rsidR="00042A1E" w:rsidRPr="00855E6B">
              <w:rPr>
                <w:rFonts w:asciiTheme="minorHAnsi" w:hAnsiTheme="minorHAnsi" w:cstheme="minorHAnsi"/>
                <w:bCs/>
                <w:szCs w:val="24"/>
                <w:lang w:val="en-US" w:eastAsia="lt-LT"/>
              </w:rPr>
              <w:t xml:space="preserve"> (6.1 </w:t>
            </w:r>
            <w:proofErr w:type="spellStart"/>
            <w:r w:rsidR="00042A1E" w:rsidRPr="00855E6B">
              <w:rPr>
                <w:rFonts w:asciiTheme="minorHAnsi" w:hAnsiTheme="minorHAnsi" w:cstheme="minorHAnsi"/>
                <w:bCs/>
                <w:szCs w:val="24"/>
                <w:lang w:val="en-US" w:eastAsia="lt-LT"/>
              </w:rPr>
              <w:t>papunktis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horizontalios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statinės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apkrovos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bandymas</w:t>
            </w:r>
            <w:proofErr w:type="spellEnd"/>
            <w:r w:rsidR="00042A1E" w:rsidRPr="00855E6B">
              <w:rPr>
                <w:rFonts w:asciiTheme="minorHAnsi" w:hAnsiTheme="minorHAnsi" w:cstheme="minorHAnsi"/>
                <w:bCs/>
                <w:szCs w:val="24"/>
                <w:lang w:val="en-US" w:eastAsia="lt-LT"/>
              </w:rPr>
              <w:t xml:space="preserve"> (6.2 </w:t>
            </w:r>
            <w:proofErr w:type="spellStart"/>
            <w:r w:rsidR="00042A1E" w:rsidRPr="00855E6B">
              <w:rPr>
                <w:rFonts w:asciiTheme="minorHAnsi" w:hAnsiTheme="minorHAnsi" w:cstheme="minorHAnsi"/>
                <w:bCs/>
                <w:szCs w:val="24"/>
                <w:lang w:val="en-US" w:eastAsia="lt-LT"/>
              </w:rPr>
              <w:t>papunktis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vertikalios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statinės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apkrovos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bandymai</w:t>
            </w:r>
            <w:proofErr w:type="spellEnd"/>
            <w:r w:rsidR="00042A1E" w:rsidRPr="00855E6B">
              <w:rPr>
                <w:rFonts w:asciiTheme="minorHAnsi" w:hAnsiTheme="minorHAnsi" w:cstheme="minorHAnsi"/>
                <w:bCs/>
                <w:szCs w:val="24"/>
                <w:lang w:val="en-US" w:eastAsia="lt-LT"/>
              </w:rPr>
              <w:t xml:space="preserve"> (6.3 </w:t>
            </w:r>
            <w:proofErr w:type="spellStart"/>
            <w:r w:rsidR="00042A1E" w:rsidRPr="00855E6B">
              <w:rPr>
                <w:rFonts w:asciiTheme="minorHAnsi" w:hAnsiTheme="minorHAnsi" w:cstheme="minorHAnsi"/>
                <w:bCs/>
                <w:szCs w:val="24"/>
                <w:lang w:val="en-US" w:eastAsia="lt-LT"/>
              </w:rPr>
              <w:t>papunktis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horizontalus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patvarumo</w:t>
            </w:r>
            <w:proofErr w:type="spellEnd"/>
            <w:r w:rsidR="00042A1E" w:rsidRPr="00855E6B">
              <w:rPr>
                <w:rFonts w:asciiTheme="minorHAnsi" w:hAnsiTheme="minorHAnsi" w:cstheme="minorHAnsi"/>
                <w:bCs/>
                <w:szCs w:val="24"/>
                <w:lang w:val="en-US" w:eastAsia="lt-LT"/>
              </w:rPr>
              <w:t xml:space="preserve"> ir </w:t>
            </w:r>
            <w:proofErr w:type="spellStart"/>
            <w:r w:rsidR="00042A1E" w:rsidRPr="00855E6B">
              <w:rPr>
                <w:rFonts w:asciiTheme="minorHAnsi" w:hAnsiTheme="minorHAnsi" w:cstheme="minorHAnsi"/>
                <w:bCs/>
                <w:szCs w:val="24"/>
                <w:lang w:val="en-US" w:eastAsia="lt-LT"/>
              </w:rPr>
              <w:t>standumo</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bandymas</w:t>
            </w:r>
            <w:proofErr w:type="spellEnd"/>
            <w:r w:rsidR="00042A1E" w:rsidRPr="00855E6B">
              <w:rPr>
                <w:rFonts w:asciiTheme="minorHAnsi" w:hAnsiTheme="minorHAnsi" w:cstheme="minorHAnsi"/>
                <w:bCs/>
                <w:szCs w:val="24"/>
                <w:lang w:val="en-US" w:eastAsia="lt-LT"/>
              </w:rPr>
              <w:t xml:space="preserve"> (6.4 </w:t>
            </w:r>
            <w:proofErr w:type="spellStart"/>
            <w:r w:rsidR="00042A1E" w:rsidRPr="00855E6B">
              <w:rPr>
                <w:rFonts w:asciiTheme="minorHAnsi" w:hAnsiTheme="minorHAnsi" w:cstheme="minorHAnsi"/>
                <w:bCs/>
                <w:szCs w:val="24"/>
                <w:lang w:val="en-US" w:eastAsia="lt-LT"/>
              </w:rPr>
              <w:t>papunktis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vertikalus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patvarumo</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bandymas</w:t>
            </w:r>
            <w:proofErr w:type="spellEnd"/>
            <w:r w:rsidR="00042A1E" w:rsidRPr="00855E6B">
              <w:rPr>
                <w:rFonts w:asciiTheme="minorHAnsi" w:hAnsiTheme="minorHAnsi" w:cstheme="minorHAnsi"/>
                <w:bCs/>
                <w:szCs w:val="24"/>
                <w:lang w:val="en-US" w:eastAsia="lt-LT"/>
              </w:rPr>
              <w:t xml:space="preserve">, (6.5 </w:t>
            </w:r>
            <w:proofErr w:type="spellStart"/>
            <w:r w:rsidR="00042A1E" w:rsidRPr="00855E6B">
              <w:rPr>
                <w:rFonts w:asciiTheme="minorHAnsi" w:hAnsiTheme="minorHAnsi" w:cstheme="minorHAnsi"/>
                <w:bCs/>
                <w:szCs w:val="24"/>
                <w:lang w:val="en-US" w:eastAsia="lt-LT"/>
              </w:rPr>
              <w:t>papunktis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vertikalaus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smūgio</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bandymas</w:t>
            </w:r>
            <w:proofErr w:type="spellEnd"/>
            <w:r w:rsidR="00042A1E" w:rsidRPr="00855E6B">
              <w:rPr>
                <w:rFonts w:asciiTheme="minorHAnsi" w:hAnsiTheme="minorHAnsi" w:cstheme="minorHAnsi"/>
                <w:bCs/>
                <w:szCs w:val="24"/>
                <w:lang w:val="en-US" w:eastAsia="lt-LT"/>
              </w:rPr>
              <w:t xml:space="preserve"> (6.6 </w:t>
            </w:r>
            <w:proofErr w:type="spellStart"/>
            <w:r w:rsidR="00042A1E" w:rsidRPr="00855E6B">
              <w:rPr>
                <w:rFonts w:asciiTheme="minorHAnsi" w:hAnsiTheme="minorHAnsi" w:cstheme="minorHAnsi"/>
                <w:bCs/>
                <w:szCs w:val="24"/>
                <w:lang w:val="en-US" w:eastAsia="lt-LT"/>
              </w:rPr>
              <w:t>papunktis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stalviršių</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deformacija</w:t>
            </w:r>
            <w:proofErr w:type="spellEnd"/>
            <w:r w:rsidR="00042A1E" w:rsidRPr="00855E6B">
              <w:rPr>
                <w:rFonts w:asciiTheme="minorHAnsi" w:hAnsiTheme="minorHAnsi" w:cstheme="minorHAnsi"/>
                <w:bCs/>
                <w:szCs w:val="24"/>
                <w:lang w:val="en-US" w:eastAsia="lt-LT"/>
              </w:rPr>
              <w:t xml:space="preserve"> (6.7 </w:t>
            </w:r>
            <w:proofErr w:type="spellStart"/>
            <w:r w:rsidR="00042A1E" w:rsidRPr="00855E6B">
              <w:rPr>
                <w:rFonts w:asciiTheme="minorHAnsi" w:hAnsiTheme="minorHAnsi" w:cstheme="minorHAnsi"/>
                <w:bCs/>
                <w:szCs w:val="24"/>
                <w:lang w:val="en-US" w:eastAsia="lt-LT"/>
              </w:rPr>
              <w:t>papunktis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stalų</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su</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ratukais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ilgaamžiškumas</w:t>
            </w:r>
            <w:proofErr w:type="spellEnd"/>
            <w:r w:rsidR="00042A1E" w:rsidRPr="00855E6B">
              <w:rPr>
                <w:rFonts w:asciiTheme="minorHAnsi" w:hAnsiTheme="minorHAnsi" w:cstheme="minorHAnsi"/>
                <w:bCs/>
                <w:szCs w:val="24"/>
                <w:lang w:val="en-US" w:eastAsia="lt-LT"/>
              </w:rPr>
              <w:t xml:space="preserve"> (6.8 </w:t>
            </w:r>
            <w:proofErr w:type="spellStart"/>
            <w:r w:rsidR="00042A1E" w:rsidRPr="00855E6B">
              <w:rPr>
                <w:rFonts w:asciiTheme="minorHAnsi" w:hAnsiTheme="minorHAnsi" w:cstheme="minorHAnsi"/>
                <w:bCs/>
                <w:szCs w:val="24"/>
                <w:lang w:val="en-US" w:eastAsia="lt-LT"/>
              </w:rPr>
              <w:t>papunktis</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kritimo</w:t>
            </w:r>
            <w:proofErr w:type="spellEnd"/>
            <w:r w:rsidR="00042A1E" w:rsidRPr="00855E6B">
              <w:rPr>
                <w:rFonts w:asciiTheme="minorHAnsi" w:hAnsiTheme="minorHAnsi" w:cstheme="minorHAnsi"/>
                <w:bCs/>
                <w:szCs w:val="24"/>
                <w:lang w:val="en-US" w:eastAsia="lt-LT"/>
              </w:rPr>
              <w:t xml:space="preserve"> </w:t>
            </w:r>
            <w:proofErr w:type="spellStart"/>
            <w:r w:rsidR="00042A1E" w:rsidRPr="00855E6B">
              <w:rPr>
                <w:rFonts w:asciiTheme="minorHAnsi" w:hAnsiTheme="minorHAnsi" w:cstheme="minorHAnsi"/>
                <w:bCs/>
                <w:szCs w:val="24"/>
                <w:lang w:val="en-US" w:eastAsia="lt-LT"/>
              </w:rPr>
              <w:t>testas</w:t>
            </w:r>
            <w:proofErr w:type="spellEnd"/>
            <w:r w:rsidR="00042A1E" w:rsidRPr="00855E6B">
              <w:rPr>
                <w:rFonts w:asciiTheme="minorHAnsi" w:hAnsiTheme="minorHAnsi" w:cstheme="minorHAnsi"/>
                <w:bCs/>
                <w:szCs w:val="24"/>
                <w:lang w:val="en-US" w:eastAsia="lt-LT"/>
              </w:rPr>
              <w:t xml:space="preserve"> (6.9 </w:t>
            </w:r>
            <w:proofErr w:type="spellStart"/>
            <w:r w:rsidR="00042A1E" w:rsidRPr="00855E6B">
              <w:rPr>
                <w:rFonts w:asciiTheme="minorHAnsi" w:hAnsiTheme="minorHAnsi" w:cstheme="minorHAnsi"/>
                <w:bCs/>
                <w:szCs w:val="24"/>
                <w:lang w:val="en-US" w:eastAsia="lt-LT"/>
              </w:rPr>
              <w:t>papunktis</w:t>
            </w:r>
            <w:proofErr w:type="spellEnd"/>
            <w:r w:rsidR="00042A1E" w:rsidRPr="00855E6B">
              <w:rPr>
                <w:rFonts w:asciiTheme="minorHAnsi" w:hAnsiTheme="minorHAnsi" w:cstheme="minorHAnsi"/>
                <w:bCs/>
                <w:szCs w:val="24"/>
                <w:lang w:val="en-US" w:eastAsia="lt-LT"/>
              </w:rPr>
              <w:t>).</w:t>
            </w:r>
          </w:p>
          <w:p w14:paraId="49ED2D21" w14:textId="66721D7F" w:rsidR="00042A1E" w:rsidRPr="00855E6B" w:rsidRDefault="00042A1E" w:rsidP="00855E6B">
            <w:pPr>
              <w:ind w:left="142" w:right="141"/>
              <w:rPr>
                <w:rFonts w:asciiTheme="minorHAnsi" w:hAnsiTheme="minorHAnsi" w:cstheme="minorHAnsi"/>
                <w:bCs/>
                <w:szCs w:val="24"/>
                <w:lang w:val="en-US" w:eastAsia="lt-LT"/>
              </w:rPr>
            </w:pPr>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Tarnyba</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įvertinusi</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pateiktus</w:t>
            </w:r>
            <w:proofErr w:type="spellEnd"/>
            <w:r w:rsidRPr="00855E6B">
              <w:rPr>
                <w:rFonts w:asciiTheme="minorHAnsi" w:hAnsiTheme="minorHAnsi" w:cstheme="minorHAnsi"/>
                <w:bCs/>
                <w:szCs w:val="24"/>
                <w:lang w:val="en-US" w:eastAsia="lt-LT"/>
              </w:rPr>
              <w:t xml:space="preserve"> </w:t>
            </w:r>
            <w:r w:rsidR="007828F0" w:rsidRPr="00855E6B">
              <w:rPr>
                <w:rFonts w:asciiTheme="minorHAnsi" w:hAnsiTheme="minorHAnsi" w:cstheme="minorHAnsi"/>
                <w:bCs/>
                <w:szCs w:val="24"/>
                <w:lang w:eastAsia="lt-LT"/>
              </w:rPr>
              <w:t>dokumentus</w:t>
            </w:r>
            <w:r w:rsidR="00855E6B">
              <w:rPr>
                <w:rStyle w:val="FootnoteReference"/>
                <w:rFonts w:asciiTheme="minorHAnsi" w:hAnsiTheme="minorHAnsi" w:cstheme="minorHAnsi"/>
                <w:bCs/>
                <w:szCs w:val="24"/>
                <w:lang w:eastAsia="lt-LT"/>
              </w:rPr>
              <w:footnoteReference w:id="9"/>
            </w:r>
            <w:r w:rsidR="000879EF">
              <w:rPr>
                <w:rFonts w:asciiTheme="minorHAnsi" w:hAnsiTheme="minorHAnsi" w:cstheme="minorHAnsi"/>
                <w:bCs/>
                <w:szCs w:val="24"/>
                <w:lang w:eastAsia="lt-LT"/>
              </w:rPr>
              <w:t xml:space="preserve">, </w:t>
            </w:r>
            <w:r w:rsidR="00855E6B" w:rsidRPr="00855E6B">
              <w:rPr>
                <w:rFonts w:asciiTheme="minorHAnsi" w:hAnsiTheme="minorHAnsi" w:cstheme="minorHAnsi"/>
                <w:bCs/>
                <w:szCs w:val="24"/>
                <w:lang w:eastAsia="lt-LT"/>
              </w:rPr>
              <w:t>kuriais Perkančioji organizacija grindžia, jog rinkoje yra trijų gamintojų</w:t>
            </w:r>
            <w:r w:rsidR="002A3589">
              <w:rPr>
                <w:rFonts w:asciiTheme="minorHAnsi" w:hAnsiTheme="minorHAnsi" w:cstheme="minorHAnsi"/>
                <w:bCs/>
                <w:szCs w:val="24"/>
                <w:lang w:eastAsia="lt-LT"/>
              </w:rPr>
              <w:t xml:space="preserve"> modeliai</w:t>
            </w:r>
            <w:r w:rsidR="00855E6B" w:rsidRPr="00855E6B">
              <w:rPr>
                <w:rFonts w:asciiTheme="minorHAnsi" w:hAnsiTheme="minorHAnsi" w:cstheme="minorHAnsi"/>
                <w:bCs/>
                <w:szCs w:val="24"/>
                <w:lang w:eastAsia="lt-LT"/>
              </w:rPr>
              <w:t xml:space="preserve"> atitinkantys Reikalavimus)</w:t>
            </w:r>
            <w:r w:rsidR="007828F0" w:rsidRPr="00855E6B">
              <w:rPr>
                <w:rFonts w:asciiTheme="minorHAnsi" w:hAnsiTheme="minorHAnsi" w:cstheme="minorHAnsi"/>
                <w:bCs/>
                <w:szCs w:val="24"/>
                <w:lang w:eastAsia="lt-LT"/>
              </w:rPr>
              <w:t>, kad Stalai yra sertifikuoti pagal EN 1730 standartą</w:t>
            </w:r>
            <w:r w:rsidR="00547C6B" w:rsidRPr="00855E6B">
              <w:rPr>
                <w:rFonts w:asciiTheme="minorHAnsi" w:hAnsiTheme="minorHAnsi" w:cstheme="minorHAnsi"/>
                <w:bCs/>
                <w:szCs w:val="24"/>
                <w:lang w:eastAsia="lt-LT"/>
              </w:rPr>
              <w:t>,</w:t>
            </w:r>
            <w:r w:rsidR="007828F0" w:rsidRPr="00855E6B">
              <w:rPr>
                <w:rFonts w:asciiTheme="minorHAnsi" w:hAnsiTheme="minorHAnsi" w:cstheme="minorHAnsi"/>
                <w:bCs/>
                <w:szCs w:val="24"/>
                <w:lang w:eastAsia="lt-LT"/>
              </w:rPr>
              <w:t xml:space="preserve"> </w:t>
            </w:r>
            <w:proofErr w:type="spellStart"/>
            <w:r w:rsidRPr="00855E6B">
              <w:rPr>
                <w:rFonts w:asciiTheme="minorHAnsi" w:hAnsiTheme="minorHAnsi" w:cstheme="minorHAnsi"/>
                <w:bCs/>
                <w:szCs w:val="24"/>
                <w:lang w:val="en-US" w:eastAsia="lt-LT"/>
              </w:rPr>
              <w:t>nustatė</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kad</w:t>
            </w:r>
            <w:proofErr w:type="spellEnd"/>
            <w:r w:rsidRPr="00855E6B">
              <w:rPr>
                <w:rFonts w:asciiTheme="minorHAnsi" w:hAnsiTheme="minorHAnsi" w:cstheme="minorHAnsi"/>
                <w:bCs/>
                <w:szCs w:val="24"/>
                <w:lang w:val="en-US" w:eastAsia="lt-LT"/>
              </w:rPr>
              <w:t xml:space="preserve"> </w:t>
            </w:r>
            <w:r w:rsidRPr="00855E6B">
              <w:rPr>
                <w:rFonts w:asciiTheme="minorHAnsi" w:hAnsiTheme="minorHAnsi" w:cstheme="minorHAnsi"/>
                <w:bCs/>
                <w:szCs w:val="24"/>
                <w:lang w:eastAsia="lt-LT"/>
              </w:rPr>
              <w:t>g</w:t>
            </w:r>
            <w:proofErr w:type="spellStart"/>
            <w:r w:rsidRPr="00855E6B">
              <w:rPr>
                <w:rFonts w:asciiTheme="minorHAnsi" w:hAnsiTheme="minorHAnsi" w:cstheme="minorHAnsi"/>
                <w:bCs/>
                <w:szCs w:val="24"/>
                <w:lang w:val="en-US" w:eastAsia="lt-LT"/>
              </w:rPr>
              <w:t>amintojo</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Diemmebi</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modelis</w:t>
            </w:r>
            <w:proofErr w:type="spellEnd"/>
            <w:r w:rsidRPr="00855E6B">
              <w:rPr>
                <w:rFonts w:asciiTheme="minorHAnsi" w:hAnsiTheme="minorHAnsi" w:cstheme="minorHAnsi"/>
                <w:bCs/>
                <w:szCs w:val="24"/>
                <w:lang w:val="en-US" w:eastAsia="lt-LT"/>
              </w:rPr>
              <w:t xml:space="preserve">: Leg-04 </w:t>
            </w:r>
            <w:r w:rsidR="00C70DEA" w:rsidRPr="00855E6B">
              <w:rPr>
                <w:rFonts w:asciiTheme="minorHAnsi" w:hAnsiTheme="minorHAnsi" w:cstheme="minorHAnsi"/>
                <w:bCs/>
                <w:szCs w:val="24"/>
                <w:lang w:val="en-US" w:eastAsia="lt-LT"/>
              </w:rPr>
              <w:t xml:space="preserve">ir </w:t>
            </w:r>
            <w:r w:rsidR="00C70DEA" w:rsidRPr="00855E6B">
              <w:rPr>
                <w:rFonts w:asciiTheme="minorHAnsi" w:hAnsiTheme="minorHAnsi" w:cstheme="minorHAnsi"/>
                <w:bCs/>
                <w:szCs w:val="24"/>
                <w:lang w:val="pt-PT" w:eastAsia="lt-LT"/>
              </w:rPr>
              <w:t xml:space="preserve">gamintojo: </w:t>
            </w:r>
            <w:r w:rsidR="00C70DEA" w:rsidRPr="00855E6B">
              <w:rPr>
                <w:rFonts w:asciiTheme="minorHAnsi" w:hAnsiTheme="minorHAnsi" w:cstheme="minorHAnsi"/>
                <w:bCs/>
                <w:szCs w:val="24"/>
                <w:lang w:val="en-US" w:eastAsia="lt-LT"/>
              </w:rPr>
              <w:t xml:space="preserve">Vigano, </w:t>
            </w:r>
            <w:proofErr w:type="spellStart"/>
            <w:r w:rsidR="00C70DEA" w:rsidRPr="00855E6B">
              <w:rPr>
                <w:rFonts w:asciiTheme="minorHAnsi" w:hAnsiTheme="minorHAnsi" w:cstheme="minorHAnsi"/>
                <w:bCs/>
                <w:szCs w:val="24"/>
                <w:lang w:val="en-US" w:eastAsia="lt-LT"/>
              </w:rPr>
              <w:t>modelis</w:t>
            </w:r>
            <w:proofErr w:type="spellEnd"/>
            <w:r w:rsidR="00C70DEA" w:rsidRPr="00855E6B">
              <w:rPr>
                <w:rFonts w:asciiTheme="minorHAnsi" w:hAnsiTheme="minorHAnsi" w:cstheme="minorHAnsi"/>
                <w:bCs/>
                <w:szCs w:val="24"/>
                <w:lang w:val="en-US" w:eastAsia="lt-LT"/>
              </w:rPr>
              <w:t>: Felix</w:t>
            </w:r>
            <w:r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prekės</w:t>
            </w:r>
            <w:proofErr w:type="spellEnd"/>
            <w:r w:rsidR="00C70DEA"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atitinka</w:t>
            </w:r>
            <w:proofErr w:type="spellEnd"/>
            <w:r w:rsidR="0029679C">
              <w:rPr>
                <w:rFonts w:asciiTheme="minorHAnsi" w:hAnsiTheme="minorHAnsi" w:cstheme="minorHAnsi"/>
                <w:bCs/>
                <w:szCs w:val="24"/>
                <w:lang w:val="en-US" w:eastAsia="lt-LT"/>
              </w:rPr>
              <w:t xml:space="preserve"> </w:t>
            </w:r>
            <w:r w:rsidRPr="00855E6B">
              <w:rPr>
                <w:rFonts w:asciiTheme="minorHAnsi" w:hAnsiTheme="minorHAnsi" w:cstheme="minorHAnsi"/>
                <w:bCs/>
                <w:szCs w:val="24"/>
                <w:lang w:val="en-US" w:eastAsia="lt-LT"/>
              </w:rPr>
              <w:t xml:space="preserve">EN </w:t>
            </w:r>
            <w:r w:rsidR="00FF6B16" w:rsidRPr="00855E6B">
              <w:rPr>
                <w:rFonts w:asciiTheme="minorHAnsi" w:hAnsiTheme="minorHAnsi" w:cstheme="minorHAnsi"/>
                <w:bCs/>
                <w:szCs w:val="24"/>
                <w:lang w:val="en-US" w:eastAsia="lt-LT"/>
              </w:rPr>
              <w:t xml:space="preserve">1730:2012 </w:t>
            </w:r>
            <w:proofErr w:type="spellStart"/>
            <w:r w:rsidRPr="00855E6B">
              <w:rPr>
                <w:rFonts w:asciiTheme="minorHAnsi" w:hAnsiTheme="minorHAnsi" w:cstheme="minorHAnsi"/>
                <w:bCs/>
                <w:szCs w:val="24"/>
                <w:lang w:val="en-US" w:eastAsia="lt-LT"/>
              </w:rPr>
              <w:t>standarto</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reikalavimus</w:t>
            </w:r>
            <w:proofErr w:type="spellEnd"/>
            <w:r w:rsidRPr="00855E6B">
              <w:rPr>
                <w:rFonts w:asciiTheme="minorHAnsi" w:hAnsiTheme="minorHAnsi" w:cstheme="minorHAnsi"/>
                <w:bCs/>
                <w:szCs w:val="24"/>
                <w:lang w:val="en-US" w:eastAsia="lt-LT"/>
              </w:rPr>
              <w:t>,</w:t>
            </w:r>
            <w:r w:rsidR="00C70DEA"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tačiau</w:t>
            </w:r>
            <w:proofErr w:type="spellEnd"/>
            <w:r w:rsidR="00C70DEA"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pastebi</w:t>
            </w:r>
            <w:proofErr w:type="spellEnd"/>
            <w:r w:rsidR="00C70DEA"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kad</w:t>
            </w:r>
            <w:proofErr w:type="spellEnd"/>
            <w:r w:rsidR="00C70DEA"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nebuvo</w:t>
            </w:r>
            <w:proofErr w:type="spellEnd"/>
            <w:r w:rsidR="00C70DEA"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atlikt</w:t>
            </w:r>
            <w:r w:rsidR="002B49CD" w:rsidRPr="00855E6B">
              <w:rPr>
                <w:rFonts w:asciiTheme="minorHAnsi" w:hAnsiTheme="minorHAnsi" w:cstheme="minorHAnsi"/>
                <w:bCs/>
                <w:szCs w:val="24"/>
                <w:lang w:val="en-US" w:eastAsia="lt-LT"/>
              </w:rPr>
              <w:t>as</w:t>
            </w:r>
            <w:proofErr w:type="spellEnd"/>
            <w:r w:rsidR="00C70DEA"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vertikalus</w:t>
            </w:r>
            <w:proofErr w:type="spellEnd"/>
            <w:r w:rsidR="00C70DEA"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patvarumo</w:t>
            </w:r>
            <w:proofErr w:type="spellEnd"/>
            <w:r w:rsidR="00C70DEA"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bandymas</w:t>
            </w:r>
            <w:proofErr w:type="spellEnd"/>
            <w:r w:rsidR="00C70DEA" w:rsidRPr="00855E6B">
              <w:rPr>
                <w:rFonts w:asciiTheme="minorHAnsi" w:hAnsiTheme="minorHAnsi" w:cstheme="minorHAnsi"/>
                <w:bCs/>
                <w:szCs w:val="24"/>
                <w:lang w:val="en-US" w:eastAsia="lt-LT"/>
              </w:rPr>
              <w:t xml:space="preserve"> (6.5 </w:t>
            </w:r>
            <w:proofErr w:type="spellStart"/>
            <w:r w:rsidR="00C70DEA" w:rsidRPr="00855E6B">
              <w:rPr>
                <w:rFonts w:asciiTheme="minorHAnsi" w:hAnsiTheme="minorHAnsi" w:cstheme="minorHAnsi"/>
                <w:bCs/>
                <w:szCs w:val="24"/>
                <w:lang w:val="en-US" w:eastAsia="lt-LT"/>
              </w:rPr>
              <w:t>papunktis</w:t>
            </w:r>
            <w:proofErr w:type="spellEnd"/>
            <w:r w:rsidR="00C70DEA" w:rsidRPr="00855E6B">
              <w:rPr>
                <w:rFonts w:asciiTheme="minorHAnsi" w:hAnsiTheme="minorHAnsi" w:cstheme="minorHAnsi"/>
                <w:bCs/>
                <w:szCs w:val="24"/>
                <w:lang w:val="en-US" w:eastAsia="lt-LT"/>
              </w:rPr>
              <w:t xml:space="preserve">) ir </w:t>
            </w:r>
            <w:proofErr w:type="spellStart"/>
            <w:r w:rsidR="00C70DEA" w:rsidRPr="00855E6B">
              <w:rPr>
                <w:rFonts w:asciiTheme="minorHAnsi" w:hAnsiTheme="minorHAnsi" w:cstheme="minorHAnsi"/>
                <w:bCs/>
                <w:szCs w:val="24"/>
                <w:lang w:val="en-US" w:eastAsia="lt-LT"/>
              </w:rPr>
              <w:t>stalviršių</w:t>
            </w:r>
            <w:proofErr w:type="spellEnd"/>
            <w:r w:rsidR="00C70DEA"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deformacijos</w:t>
            </w:r>
            <w:proofErr w:type="spellEnd"/>
            <w:r w:rsidR="00C70DEA" w:rsidRPr="00855E6B">
              <w:rPr>
                <w:rFonts w:asciiTheme="minorHAnsi" w:hAnsiTheme="minorHAnsi" w:cstheme="minorHAnsi"/>
                <w:bCs/>
                <w:szCs w:val="24"/>
                <w:lang w:val="en-US" w:eastAsia="lt-LT"/>
              </w:rPr>
              <w:t xml:space="preserve"> </w:t>
            </w:r>
            <w:proofErr w:type="spellStart"/>
            <w:r w:rsidR="00C70DEA" w:rsidRPr="00855E6B">
              <w:rPr>
                <w:rFonts w:asciiTheme="minorHAnsi" w:hAnsiTheme="minorHAnsi" w:cstheme="minorHAnsi"/>
                <w:bCs/>
                <w:szCs w:val="24"/>
                <w:lang w:val="en-US" w:eastAsia="lt-LT"/>
              </w:rPr>
              <w:t>bandymas</w:t>
            </w:r>
            <w:proofErr w:type="spellEnd"/>
            <w:r w:rsidR="00C70DEA" w:rsidRPr="00855E6B">
              <w:rPr>
                <w:rFonts w:asciiTheme="minorHAnsi" w:hAnsiTheme="minorHAnsi" w:cstheme="minorHAnsi"/>
                <w:bCs/>
                <w:szCs w:val="24"/>
                <w:lang w:val="en-US" w:eastAsia="lt-LT"/>
              </w:rPr>
              <w:t xml:space="preserve"> (6.7 </w:t>
            </w:r>
            <w:proofErr w:type="spellStart"/>
            <w:r w:rsidR="00C70DEA" w:rsidRPr="00855E6B">
              <w:rPr>
                <w:rFonts w:asciiTheme="minorHAnsi" w:hAnsiTheme="minorHAnsi" w:cstheme="minorHAnsi"/>
                <w:bCs/>
                <w:szCs w:val="24"/>
                <w:lang w:val="en-US" w:eastAsia="lt-LT"/>
              </w:rPr>
              <w:t>papunktis</w:t>
            </w:r>
            <w:proofErr w:type="spellEnd"/>
            <w:r w:rsidR="00C70DEA" w:rsidRPr="00855E6B">
              <w:rPr>
                <w:rFonts w:asciiTheme="minorHAnsi" w:hAnsiTheme="minorHAnsi" w:cstheme="minorHAnsi"/>
                <w:bCs/>
                <w:szCs w:val="24"/>
                <w:lang w:val="en-US" w:eastAsia="lt-LT"/>
              </w:rPr>
              <w:t>)</w:t>
            </w:r>
            <w:r w:rsidRPr="00855E6B">
              <w:rPr>
                <w:rFonts w:asciiTheme="minorHAnsi" w:hAnsiTheme="minorHAnsi" w:cstheme="minorHAnsi"/>
                <w:bCs/>
                <w:szCs w:val="24"/>
                <w:lang w:val="en-US" w:eastAsia="lt-LT"/>
              </w:rPr>
              <w:t>, o</w:t>
            </w:r>
            <w:r w:rsidR="00C70DEA"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gamintojo</w:t>
            </w:r>
            <w:proofErr w:type="spellEnd"/>
            <w:r w:rsidRPr="00855E6B">
              <w:rPr>
                <w:rFonts w:asciiTheme="minorHAnsi" w:hAnsiTheme="minorHAnsi" w:cstheme="minorHAnsi"/>
                <w:bCs/>
                <w:szCs w:val="24"/>
                <w:lang w:val="en-US" w:eastAsia="lt-LT"/>
              </w:rPr>
              <w:t xml:space="preserve">: </w:t>
            </w:r>
            <w:r w:rsidRPr="00855E6B">
              <w:rPr>
                <w:rFonts w:asciiTheme="minorHAnsi" w:hAnsiTheme="minorHAnsi" w:cstheme="minorHAnsi"/>
                <w:bCs/>
                <w:szCs w:val="24"/>
                <w:lang w:val="pt-PT" w:eastAsia="lt-LT"/>
              </w:rPr>
              <w:t>Pedrali, modelis: JUMP TJ4_79X79</w:t>
            </w:r>
            <w:r w:rsidR="00FF6B16" w:rsidRPr="00855E6B">
              <w:rPr>
                <w:rFonts w:asciiTheme="minorHAnsi" w:hAnsiTheme="minorHAnsi" w:cstheme="minorHAnsi"/>
                <w:bCs/>
                <w:szCs w:val="24"/>
                <w:lang w:val="pt-PT" w:eastAsia="lt-LT"/>
              </w:rPr>
              <w:t xml:space="preserve"> </w:t>
            </w:r>
            <w:proofErr w:type="spellStart"/>
            <w:r w:rsidR="00FF6B16" w:rsidRPr="00855E6B">
              <w:rPr>
                <w:rFonts w:asciiTheme="minorHAnsi" w:hAnsiTheme="minorHAnsi" w:cstheme="minorHAnsi"/>
                <w:bCs/>
                <w:szCs w:val="24"/>
                <w:lang w:val="en-US" w:eastAsia="lt-LT"/>
              </w:rPr>
              <w:t>stalai</w:t>
            </w:r>
            <w:proofErr w:type="spellEnd"/>
            <w:r w:rsidR="00FF6B16"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atitinka</w:t>
            </w:r>
            <w:proofErr w:type="spellEnd"/>
            <w:r w:rsidRPr="00855E6B">
              <w:rPr>
                <w:rFonts w:asciiTheme="minorHAnsi" w:hAnsiTheme="minorHAnsi" w:cstheme="minorHAnsi"/>
                <w:bCs/>
                <w:szCs w:val="24"/>
                <w:lang w:val="en-US" w:eastAsia="lt-LT"/>
              </w:rPr>
              <w:t xml:space="preserve"> </w:t>
            </w:r>
            <w:r w:rsidR="00FF6B16" w:rsidRPr="00855E6B">
              <w:rPr>
                <w:rFonts w:asciiTheme="minorHAnsi" w:hAnsiTheme="minorHAnsi" w:cstheme="minorHAnsi"/>
                <w:bCs/>
                <w:szCs w:val="24"/>
                <w:lang w:val="en-US" w:eastAsia="lt-LT"/>
              </w:rPr>
              <w:t xml:space="preserve">tik </w:t>
            </w:r>
            <w:r w:rsidRPr="00855E6B">
              <w:rPr>
                <w:rFonts w:asciiTheme="minorHAnsi" w:hAnsiTheme="minorHAnsi" w:cstheme="minorHAnsi"/>
                <w:bCs/>
                <w:szCs w:val="24"/>
                <w:lang w:val="en-US" w:eastAsia="lt-LT"/>
              </w:rPr>
              <w:t xml:space="preserve">EN </w:t>
            </w:r>
            <w:r w:rsidR="00FF6B16" w:rsidRPr="00855E6B">
              <w:rPr>
                <w:rFonts w:asciiTheme="minorHAnsi" w:hAnsiTheme="minorHAnsi" w:cstheme="minorHAnsi"/>
                <w:bCs/>
                <w:szCs w:val="24"/>
                <w:lang w:val="en-US" w:eastAsia="lt-LT"/>
              </w:rPr>
              <w:t xml:space="preserve">1730:2012 </w:t>
            </w:r>
            <w:proofErr w:type="spellStart"/>
            <w:r w:rsidRPr="00855E6B">
              <w:rPr>
                <w:rFonts w:asciiTheme="minorHAnsi" w:hAnsiTheme="minorHAnsi" w:cstheme="minorHAnsi"/>
                <w:bCs/>
                <w:szCs w:val="24"/>
                <w:lang w:val="en-US" w:eastAsia="lt-LT"/>
              </w:rPr>
              <w:t>standarto</w:t>
            </w:r>
            <w:proofErr w:type="spellEnd"/>
            <w:r w:rsidRPr="00855E6B">
              <w:rPr>
                <w:rFonts w:asciiTheme="minorHAnsi" w:hAnsiTheme="minorHAnsi" w:cstheme="minorHAnsi"/>
                <w:bCs/>
                <w:szCs w:val="24"/>
                <w:lang w:val="en-US" w:eastAsia="lt-LT"/>
              </w:rPr>
              <w:t xml:space="preserve"> </w:t>
            </w:r>
            <w:r w:rsidR="00FF6B16" w:rsidRPr="00855E6B">
              <w:rPr>
                <w:rFonts w:asciiTheme="minorHAnsi" w:hAnsiTheme="minorHAnsi" w:cstheme="minorHAnsi"/>
                <w:bCs/>
                <w:szCs w:val="24"/>
                <w:lang w:val="en-US" w:eastAsia="lt-LT"/>
              </w:rPr>
              <w:t xml:space="preserve">7.2 </w:t>
            </w:r>
            <w:proofErr w:type="spellStart"/>
            <w:r w:rsidR="00FF6B16" w:rsidRPr="00855E6B">
              <w:rPr>
                <w:rFonts w:asciiTheme="minorHAnsi" w:hAnsiTheme="minorHAnsi" w:cstheme="minorHAnsi"/>
                <w:bCs/>
                <w:szCs w:val="24"/>
                <w:lang w:val="en-US" w:eastAsia="lt-LT"/>
              </w:rPr>
              <w:t>papunkčio</w:t>
            </w:r>
            <w:proofErr w:type="spellEnd"/>
            <w:r w:rsidR="00FF6B16"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reikalavimus</w:t>
            </w:r>
            <w:proofErr w:type="spellEnd"/>
            <w:r w:rsidR="00FF6B16" w:rsidRPr="00855E6B">
              <w:rPr>
                <w:rFonts w:asciiTheme="minorHAnsi" w:hAnsiTheme="minorHAnsi" w:cstheme="minorHAnsi"/>
                <w:bCs/>
                <w:szCs w:val="24"/>
                <w:lang w:val="en-US" w:eastAsia="lt-LT"/>
              </w:rPr>
              <w:t>, t.</w:t>
            </w:r>
            <w:r w:rsidR="00AB2124">
              <w:rPr>
                <w:rFonts w:asciiTheme="minorHAnsi" w:hAnsiTheme="minorHAnsi" w:cstheme="minorHAnsi"/>
                <w:bCs/>
                <w:szCs w:val="24"/>
                <w:lang w:val="en-US" w:eastAsia="lt-LT"/>
              </w:rPr>
              <w:t xml:space="preserve"> </w:t>
            </w:r>
            <w:r w:rsidR="00FF6B16" w:rsidRPr="00855E6B">
              <w:rPr>
                <w:rFonts w:asciiTheme="minorHAnsi" w:hAnsiTheme="minorHAnsi" w:cstheme="minorHAnsi"/>
                <w:bCs/>
                <w:szCs w:val="24"/>
                <w:lang w:val="en-US" w:eastAsia="lt-LT"/>
              </w:rPr>
              <w:t xml:space="preserve">y. </w:t>
            </w:r>
            <w:proofErr w:type="spellStart"/>
            <w:r w:rsidR="00FF6B16" w:rsidRPr="00855E6B">
              <w:rPr>
                <w:rFonts w:asciiTheme="minorHAnsi" w:hAnsiTheme="minorHAnsi" w:cstheme="minorHAnsi"/>
                <w:bCs/>
                <w:szCs w:val="24"/>
                <w:lang w:val="en-US" w:eastAsia="lt-LT"/>
              </w:rPr>
              <w:t>neatitinka</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pirmiau</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nurodyto</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standarto</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reikalavimų</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pilna</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apimtimi</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nes</w:t>
            </w:r>
            <w:proofErr w:type="spellEnd"/>
            <w:r w:rsidR="00FF6B16" w:rsidRPr="00855E6B">
              <w:rPr>
                <w:rFonts w:asciiTheme="minorHAnsi" w:hAnsiTheme="minorHAnsi" w:cstheme="minorHAnsi"/>
                <w:bCs/>
                <w:szCs w:val="24"/>
                <w:lang w:val="en-US" w:eastAsia="lt-LT"/>
              </w:rPr>
              <w:t xml:space="preserve">  </w:t>
            </w:r>
            <w:proofErr w:type="spellStart"/>
            <w:r w:rsidR="002B49CD" w:rsidRPr="00855E6B">
              <w:rPr>
                <w:rFonts w:asciiTheme="minorHAnsi" w:hAnsiTheme="minorHAnsi" w:cstheme="minorHAnsi"/>
                <w:bCs/>
                <w:szCs w:val="24"/>
                <w:lang w:val="en-US" w:eastAsia="lt-LT"/>
              </w:rPr>
              <w:t>bandymų</w:t>
            </w:r>
            <w:proofErr w:type="spellEnd"/>
            <w:r w:rsidR="002B49CD" w:rsidRPr="00855E6B">
              <w:rPr>
                <w:rFonts w:asciiTheme="minorHAnsi" w:hAnsiTheme="minorHAnsi" w:cstheme="minorHAnsi"/>
                <w:bCs/>
                <w:szCs w:val="24"/>
                <w:lang w:val="en-US" w:eastAsia="lt-LT"/>
              </w:rPr>
              <w:t xml:space="preserve"> </w:t>
            </w:r>
            <w:proofErr w:type="spellStart"/>
            <w:r w:rsidR="002B49CD" w:rsidRPr="00855E6B">
              <w:rPr>
                <w:rFonts w:asciiTheme="minorHAnsi" w:hAnsiTheme="minorHAnsi" w:cstheme="minorHAnsi"/>
                <w:bCs/>
                <w:szCs w:val="24"/>
                <w:lang w:val="en-US" w:eastAsia="lt-LT"/>
              </w:rPr>
              <w:t>protokole</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nėra</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informacijos</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apie</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prekės</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atitiktį</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stiprumo</w:t>
            </w:r>
            <w:proofErr w:type="spellEnd"/>
            <w:r w:rsidR="00FF6B16" w:rsidRPr="00855E6B">
              <w:rPr>
                <w:rFonts w:asciiTheme="minorHAnsi" w:hAnsiTheme="minorHAnsi" w:cstheme="minorHAnsi"/>
                <w:bCs/>
                <w:szCs w:val="24"/>
                <w:lang w:val="en-US" w:eastAsia="lt-LT"/>
              </w:rPr>
              <w:t xml:space="preserve"> ir </w:t>
            </w:r>
            <w:proofErr w:type="spellStart"/>
            <w:r w:rsidR="00FF6B16" w:rsidRPr="00855E6B">
              <w:rPr>
                <w:rFonts w:asciiTheme="minorHAnsi" w:hAnsiTheme="minorHAnsi" w:cstheme="minorHAnsi"/>
                <w:bCs/>
                <w:szCs w:val="24"/>
                <w:lang w:val="en-US" w:eastAsia="lt-LT"/>
              </w:rPr>
              <w:t>ilgaamžiškumo</w:t>
            </w:r>
            <w:proofErr w:type="spellEnd"/>
            <w:r w:rsidR="00FF6B16" w:rsidRPr="00855E6B">
              <w:rPr>
                <w:rFonts w:asciiTheme="minorHAnsi" w:hAnsiTheme="minorHAnsi" w:cstheme="minorHAnsi"/>
                <w:bCs/>
                <w:szCs w:val="24"/>
                <w:lang w:val="en-US" w:eastAsia="lt-LT"/>
              </w:rPr>
              <w:t xml:space="preserve"> </w:t>
            </w:r>
            <w:proofErr w:type="spellStart"/>
            <w:r w:rsidR="00FF6B16" w:rsidRPr="00855E6B">
              <w:rPr>
                <w:rFonts w:asciiTheme="minorHAnsi" w:hAnsiTheme="minorHAnsi" w:cstheme="minorHAnsi"/>
                <w:bCs/>
                <w:szCs w:val="24"/>
                <w:lang w:val="en-US" w:eastAsia="lt-LT"/>
              </w:rPr>
              <w:t>reikalavimams</w:t>
            </w:r>
            <w:proofErr w:type="spellEnd"/>
            <w:r w:rsidR="00FF6B16" w:rsidRPr="00855E6B">
              <w:rPr>
                <w:rFonts w:asciiTheme="minorHAnsi" w:hAnsiTheme="minorHAnsi" w:cstheme="minorHAnsi"/>
                <w:bCs/>
                <w:szCs w:val="24"/>
                <w:lang w:val="en-US" w:eastAsia="lt-LT"/>
              </w:rPr>
              <w:t xml:space="preserve"> (6 </w:t>
            </w:r>
            <w:proofErr w:type="spellStart"/>
            <w:r w:rsidR="00FF6B16" w:rsidRPr="00855E6B">
              <w:rPr>
                <w:rFonts w:asciiTheme="minorHAnsi" w:hAnsiTheme="minorHAnsi" w:cstheme="minorHAnsi"/>
                <w:bCs/>
                <w:szCs w:val="24"/>
                <w:lang w:val="en-US" w:eastAsia="lt-LT"/>
              </w:rPr>
              <w:t>punktas</w:t>
            </w:r>
            <w:proofErr w:type="spellEnd"/>
            <w:r w:rsidR="00FF6B16" w:rsidRPr="00855E6B">
              <w:rPr>
                <w:rFonts w:asciiTheme="minorHAnsi" w:hAnsiTheme="minorHAnsi" w:cstheme="minorHAnsi"/>
                <w:bCs/>
                <w:szCs w:val="24"/>
                <w:lang w:val="en-US" w:eastAsia="lt-LT"/>
              </w:rPr>
              <w:t>).</w:t>
            </w:r>
          </w:p>
          <w:p w14:paraId="6999ABD7" w14:textId="331E3892" w:rsidR="00342F62" w:rsidRPr="00855E6B" w:rsidRDefault="00500C08" w:rsidP="00855E6B">
            <w:pPr>
              <w:ind w:left="142" w:right="141"/>
              <w:rPr>
                <w:rFonts w:asciiTheme="minorHAnsi" w:hAnsiTheme="minorHAnsi" w:cstheme="minorHAnsi"/>
                <w:bCs/>
                <w:szCs w:val="24"/>
                <w:lang w:eastAsia="lt-LT"/>
              </w:rPr>
            </w:pPr>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Apibendrinant</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pirmiau</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išdėstytą</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darytina</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išvada</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kad</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visų</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trijų</w:t>
            </w:r>
            <w:proofErr w:type="spellEnd"/>
            <w:r w:rsidRPr="00855E6B">
              <w:rPr>
                <w:rFonts w:asciiTheme="minorHAnsi" w:hAnsiTheme="minorHAnsi" w:cstheme="minorHAnsi"/>
                <w:bCs/>
                <w:szCs w:val="24"/>
                <w:lang w:val="en-US" w:eastAsia="lt-LT"/>
              </w:rPr>
              <w:t xml:space="preserve"> </w:t>
            </w:r>
            <w:proofErr w:type="spellStart"/>
            <w:r w:rsidR="0029679C">
              <w:rPr>
                <w:rFonts w:asciiTheme="minorHAnsi" w:hAnsiTheme="minorHAnsi" w:cstheme="minorHAnsi"/>
                <w:bCs/>
                <w:szCs w:val="24"/>
                <w:lang w:val="en-US" w:eastAsia="lt-LT"/>
              </w:rPr>
              <w:t>Perkančiosios</w:t>
            </w:r>
            <w:proofErr w:type="spellEnd"/>
            <w:r w:rsidR="0029679C">
              <w:rPr>
                <w:rFonts w:asciiTheme="minorHAnsi" w:hAnsiTheme="minorHAnsi" w:cstheme="minorHAnsi"/>
                <w:bCs/>
                <w:szCs w:val="24"/>
                <w:lang w:val="en-US" w:eastAsia="lt-LT"/>
              </w:rPr>
              <w:t xml:space="preserve"> </w:t>
            </w:r>
            <w:proofErr w:type="spellStart"/>
            <w:r w:rsidR="0029679C">
              <w:rPr>
                <w:rFonts w:asciiTheme="minorHAnsi" w:hAnsiTheme="minorHAnsi" w:cstheme="minorHAnsi"/>
                <w:bCs/>
                <w:szCs w:val="24"/>
                <w:lang w:val="en-US" w:eastAsia="lt-LT"/>
              </w:rPr>
              <w:t>organizacijos</w:t>
            </w:r>
            <w:proofErr w:type="spellEnd"/>
            <w:r w:rsidR="0029679C">
              <w:rPr>
                <w:rFonts w:asciiTheme="minorHAnsi" w:hAnsiTheme="minorHAnsi" w:cstheme="minorHAnsi"/>
                <w:bCs/>
                <w:szCs w:val="24"/>
                <w:lang w:val="en-US" w:eastAsia="lt-LT"/>
              </w:rPr>
              <w:t xml:space="preserve"> </w:t>
            </w:r>
            <w:proofErr w:type="spellStart"/>
            <w:r w:rsidR="0029679C">
              <w:rPr>
                <w:rFonts w:asciiTheme="minorHAnsi" w:hAnsiTheme="minorHAnsi" w:cstheme="minorHAnsi"/>
                <w:bCs/>
                <w:szCs w:val="24"/>
                <w:lang w:val="en-US" w:eastAsia="lt-LT"/>
              </w:rPr>
              <w:t>nurodytų</w:t>
            </w:r>
            <w:proofErr w:type="spellEnd"/>
            <w:r w:rsidR="0029679C">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gamintojų</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Stalai</w:t>
            </w:r>
            <w:proofErr w:type="spellEnd"/>
            <w:r w:rsidRPr="00855E6B">
              <w:rPr>
                <w:rFonts w:asciiTheme="minorHAnsi" w:hAnsiTheme="minorHAnsi" w:cstheme="minorHAnsi"/>
                <w:bCs/>
                <w:szCs w:val="24"/>
                <w:lang w:val="en-US" w:eastAsia="lt-LT"/>
              </w:rPr>
              <w:t xml:space="preserve"> </w:t>
            </w:r>
            <w:proofErr w:type="spellStart"/>
            <w:r w:rsidR="00AD576F">
              <w:rPr>
                <w:rFonts w:asciiTheme="minorHAnsi" w:hAnsiTheme="minorHAnsi" w:cstheme="minorHAnsi"/>
                <w:bCs/>
                <w:szCs w:val="24"/>
                <w:lang w:val="en-US" w:eastAsia="lt-LT"/>
              </w:rPr>
              <w:t>ne</w:t>
            </w:r>
            <w:r w:rsidRPr="00855E6B">
              <w:rPr>
                <w:rFonts w:asciiTheme="minorHAnsi" w:hAnsiTheme="minorHAnsi" w:cstheme="minorHAnsi"/>
                <w:bCs/>
                <w:szCs w:val="24"/>
                <w:lang w:val="en-US" w:eastAsia="lt-LT"/>
              </w:rPr>
              <w:t>atitinka</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saugumo</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stabilumo</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stiprumo</w:t>
            </w:r>
            <w:proofErr w:type="spellEnd"/>
            <w:r w:rsidRPr="00855E6B">
              <w:rPr>
                <w:rFonts w:asciiTheme="minorHAnsi" w:hAnsiTheme="minorHAnsi" w:cstheme="minorHAnsi"/>
                <w:bCs/>
                <w:szCs w:val="24"/>
                <w:lang w:val="en-US" w:eastAsia="lt-LT"/>
              </w:rPr>
              <w:t xml:space="preserve"> ir </w:t>
            </w:r>
            <w:proofErr w:type="spellStart"/>
            <w:r w:rsidRPr="00855E6B">
              <w:rPr>
                <w:rFonts w:asciiTheme="minorHAnsi" w:hAnsiTheme="minorHAnsi" w:cstheme="minorHAnsi"/>
                <w:bCs/>
                <w:szCs w:val="24"/>
                <w:lang w:val="en-US" w:eastAsia="lt-LT"/>
              </w:rPr>
              <w:t>ilgaamžiškumo</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reikalavim</w:t>
            </w:r>
            <w:r w:rsidR="00AD576F">
              <w:rPr>
                <w:rFonts w:asciiTheme="minorHAnsi" w:hAnsiTheme="minorHAnsi" w:cstheme="minorHAnsi"/>
                <w:bCs/>
                <w:szCs w:val="24"/>
                <w:lang w:val="en-US" w:eastAsia="lt-LT"/>
              </w:rPr>
              <w:t>ų</w:t>
            </w:r>
            <w:proofErr w:type="spellEnd"/>
            <w:r w:rsidR="00AD576F">
              <w:rPr>
                <w:rFonts w:asciiTheme="minorHAnsi" w:hAnsiTheme="minorHAnsi" w:cstheme="minorHAnsi"/>
                <w:bCs/>
                <w:szCs w:val="24"/>
                <w:lang w:val="en-US" w:eastAsia="lt-LT"/>
              </w:rPr>
              <w:t xml:space="preserve"> </w:t>
            </w:r>
            <w:proofErr w:type="spellStart"/>
            <w:r w:rsidR="00AD576F">
              <w:rPr>
                <w:rFonts w:asciiTheme="minorHAnsi" w:hAnsiTheme="minorHAnsi" w:cstheme="minorHAnsi"/>
                <w:bCs/>
                <w:szCs w:val="24"/>
                <w:lang w:val="en-US" w:eastAsia="lt-LT"/>
              </w:rPr>
              <w:t>pilna</w:t>
            </w:r>
            <w:proofErr w:type="spellEnd"/>
            <w:r w:rsidR="00AD576F">
              <w:rPr>
                <w:rFonts w:asciiTheme="minorHAnsi" w:hAnsiTheme="minorHAnsi" w:cstheme="minorHAnsi"/>
                <w:bCs/>
                <w:szCs w:val="24"/>
                <w:lang w:val="en-US" w:eastAsia="lt-LT"/>
              </w:rPr>
              <w:t xml:space="preserve"> </w:t>
            </w:r>
            <w:proofErr w:type="spellStart"/>
            <w:r w:rsidR="00AD576F">
              <w:rPr>
                <w:rFonts w:asciiTheme="minorHAnsi" w:hAnsiTheme="minorHAnsi" w:cstheme="minorHAnsi"/>
                <w:bCs/>
                <w:szCs w:val="24"/>
                <w:lang w:val="en-US" w:eastAsia="lt-LT"/>
              </w:rPr>
              <w:t>apimtimi</w:t>
            </w:r>
            <w:proofErr w:type="spellEnd"/>
            <w:r w:rsidR="00AD576F">
              <w:rPr>
                <w:rFonts w:asciiTheme="minorHAnsi" w:hAnsiTheme="minorHAnsi" w:cstheme="minorHAnsi"/>
                <w:bCs/>
                <w:szCs w:val="24"/>
                <w:lang w:val="en-US" w:eastAsia="lt-LT"/>
              </w:rPr>
              <w:t xml:space="preserve">, </w:t>
            </w:r>
            <w:proofErr w:type="spellStart"/>
            <w:r w:rsidR="00AD576F">
              <w:rPr>
                <w:rFonts w:asciiTheme="minorHAnsi" w:hAnsiTheme="minorHAnsi" w:cstheme="minorHAnsi"/>
                <w:bCs/>
                <w:szCs w:val="24"/>
                <w:lang w:val="en-US" w:eastAsia="lt-LT"/>
              </w:rPr>
              <w:t>kaip</w:t>
            </w:r>
            <w:proofErr w:type="spellEnd"/>
            <w:r w:rsidR="00AD576F">
              <w:rPr>
                <w:rFonts w:asciiTheme="minorHAnsi" w:hAnsiTheme="minorHAnsi" w:cstheme="minorHAnsi"/>
                <w:bCs/>
                <w:szCs w:val="24"/>
                <w:lang w:val="en-US" w:eastAsia="lt-LT"/>
              </w:rPr>
              <w:t xml:space="preserve"> </w:t>
            </w:r>
            <w:proofErr w:type="spellStart"/>
            <w:r w:rsidR="00AD576F">
              <w:rPr>
                <w:rFonts w:asciiTheme="minorHAnsi" w:hAnsiTheme="minorHAnsi" w:cstheme="minorHAnsi"/>
                <w:bCs/>
                <w:szCs w:val="24"/>
                <w:lang w:val="en-US" w:eastAsia="lt-LT"/>
              </w:rPr>
              <w:t>nurodyta</w:t>
            </w:r>
            <w:proofErr w:type="spellEnd"/>
            <w:r w:rsidR="00AD576F">
              <w:rPr>
                <w:rFonts w:asciiTheme="minorHAnsi" w:hAnsiTheme="minorHAnsi" w:cstheme="minorHAnsi"/>
                <w:bCs/>
                <w:szCs w:val="24"/>
                <w:lang w:val="en-US" w:eastAsia="lt-LT"/>
              </w:rPr>
              <w:t xml:space="preserve"> </w:t>
            </w:r>
            <w:proofErr w:type="spellStart"/>
            <w:r w:rsidR="00AD576F">
              <w:rPr>
                <w:rFonts w:asciiTheme="minorHAnsi" w:hAnsiTheme="minorHAnsi" w:cstheme="minorHAnsi"/>
                <w:bCs/>
                <w:szCs w:val="24"/>
                <w:lang w:val="en-US" w:eastAsia="lt-LT"/>
              </w:rPr>
              <w:t>abiejuose</w:t>
            </w:r>
            <w:proofErr w:type="spellEnd"/>
            <w:r w:rsidR="00AD576F">
              <w:rPr>
                <w:rFonts w:asciiTheme="minorHAnsi" w:hAnsiTheme="minorHAnsi" w:cstheme="minorHAnsi"/>
                <w:bCs/>
                <w:szCs w:val="24"/>
                <w:lang w:val="en-US" w:eastAsia="lt-LT"/>
              </w:rPr>
              <w:t xml:space="preserve"> </w:t>
            </w:r>
            <w:proofErr w:type="spellStart"/>
            <w:r w:rsidR="00AD576F">
              <w:rPr>
                <w:rFonts w:asciiTheme="minorHAnsi" w:hAnsiTheme="minorHAnsi" w:cstheme="minorHAnsi"/>
                <w:bCs/>
                <w:szCs w:val="24"/>
                <w:lang w:val="en-US" w:eastAsia="lt-LT"/>
              </w:rPr>
              <w:t>reikalaujamuose</w:t>
            </w:r>
            <w:proofErr w:type="spellEnd"/>
            <w:r w:rsidR="00AD576F">
              <w:rPr>
                <w:rFonts w:asciiTheme="minorHAnsi" w:hAnsiTheme="minorHAnsi" w:cstheme="minorHAnsi"/>
                <w:bCs/>
                <w:szCs w:val="24"/>
                <w:lang w:val="en-US" w:eastAsia="lt-LT"/>
              </w:rPr>
              <w:t xml:space="preserve"> </w:t>
            </w:r>
            <w:proofErr w:type="spellStart"/>
            <w:r w:rsidR="00AD576F">
              <w:rPr>
                <w:rFonts w:asciiTheme="minorHAnsi" w:hAnsiTheme="minorHAnsi" w:cstheme="minorHAnsi"/>
                <w:bCs/>
                <w:szCs w:val="24"/>
                <w:lang w:val="en-US" w:eastAsia="lt-LT"/>
              </w:rPr>
              <w:t>standartuose</w:t>
            </w:r>
            <w:proofErr w:type="spellEnd"/>
            <w:r w:rsidR="00AD576F">
              <w:rPr>
                <w:rFonts w:asciiTheme="minorHAnsi" w:hAnsiTheme="minorHAnsi" w:cstheme="minorHAnsi"/>
                <w:bCs/>
                <w:szCs w:val="24"/>
                <w:lang w:val="en-US" w:eastAsia="lt-LT"/>
              </w:rPr>
              <w:t xml:space="preserve">, </w:t>
            </w:r>
            <w:proofErr w:type="spellStart"/>
            <w:r w:rsidR="00AD576F">
              <w:rPr>
                <w:rFonts w:asciiTheme="minorHAnsi" w:hAnsiTheme="minorHAnsi" w:cstheme="minorHAnsi"/>
                <w:bCs/>
                <w:szCs w:val="24"/>
                <w:lang w:val="en-US" w:eastAsia="lt-LT"/>
              </w:rPr>
              <w:t>t.y</w:t>
            </w:r>
            <w:proofErr w:type="spellEnd"/>
            <w:r w:rsidR="00AD576F">
              <w:rPr>
                <w:rFonts w:asciiTheme="minorHAnsi" w:hAnsiTheme="minorHAnsi" w:cstheme="minorHAnsi"/>
                <w:bCs/>
                <w:szCs w:val="24"/>
                <w:lang w:val="en-US" w:eastAsia="lt-LT"/>
              </w:rPr>
              <w:t>. EN 15372:2016 ir EN 1730:2012.</w:t>
            </w:r>
            <w:r w:rsidR="00342F62" w:rsidRPr="00855E6B">
              <w:rPr>
                <w:rFonts w:asciiTheme="minorHAnsi" w:hAnsiTheme="minorHAnsi" w:cstheme="minorHAnsi"/>
                <w:bCs/>
                <w:szCs w:val="24"/>
                <w:lang w:eastAsia="lt-LT"/>
              </w:rPr>
              <w:t xml:space="preserve">  Pažymėtina, kad </w:t>
            </w:r>
            <w:r w:rsidR="005E2F7D" w:rsidRPr="00855E6B">
              <w:rPr>
                <w:rFonts w:asciiTheme="minorHAnsi" w:hAnsiTheme="minorHAnsi" w:cstheme="minorHAnsi"/>
                <w:bCs/>
                <w:szCs w:val="24"/>
                <w:lang w:eastAsia="lt-LT"/>
              </w:rPr>
              <w:t xml:space="preserve">Techninės specifikacijos 4.2.1 papunktyje </w:t>
            </w:r>
            <w:r w:rsidR="00342F62" w:rsidRPr="00855E6B">
              <w:rPr>
                <w:rFonts w:asciiTheme="minorHAnsi" w:hAnsiTheme="minorHAnsi" w:cstheme="minorHAnsi"/>
                <w:bCs/>
                <w:szCs w:val="24"/>
                <w:lang w:eastAsia="lt-LT"/>
              </w:rPr>
              <w:t>Perkančioji organizacija nurodė tik standart</w:t>
            </w:r>
            <w:r w:rsidR="005E2F7D" w:rsidRPr="00855E6B">
              <w:rPr>
                <w:rFonts w:asciiTheme="minorHAnsi" w:hAnsiTheme="minorHAnsi" w:cstheme="minorHAnsi"/>
                <w:bCs/>
                <w:szCs w:val="24"/>
                <w:lang w:eastAsia="lt-LT"/>
              </w:rPr>
              <w:t>ų</w:t>
            </w:r>
            <w:r w:rsidR="00342F62" w:rsidRPr="00855E6B">
              <w:rPr>
                <w:rFonts w:asciiTheme="minorHAnsi" w:hAnsiTheme="minorHAnsi" w:cstheme="minorHAnsi"/>
                <w:bCs/>
                <w:szCs w:val="24"/>
                <w:lang w:eastAsia="lt-LT"/>
              </w:rPr>
              <w:t xml:space="preserve"> pavadinimą</w:t>
            </w:r>
            <w:r w:rsidR="005E2F7D" w:rsidRPr="00855E6B">
              <w:rPr>
                <w:rFonts w:asciiTheme="minorHAnsi" w:hAnsiTheme="minorHAnsi" w:cstheme="minorHAnsi"/>
                <w:bCs/>
                <w:szCs w:val="24"/>
                <w:lang w:eastAsia="lt-LT"/>
              </w:rPr>
              <w:t>,</w:t>
            </w:r>
            <w:r w:rsidR="00342F62" w:rsidRPr="00855E6B">
              <w:rPr>
                <w:rFonts w:asciiTheme="minorHAnsi" w:hAnsiTheme="minorHAnsi" w:cstheme="minorHAnsi"/>
                <w:bCs/>
                <w:szCs w:val="24"/>
                <w:lang w:eastAsia="lt-LT"/>
              </w:rPr>
              <w:t xml:space="preserve"> tačiau nenurodė standart</w:t>
            </w:r>
            <w:r w:rsidR="005E2F7D" w:rsidRPr="00855E6B">
              <w:rPr>
                <w:rFonts w:asciiTheme="minorHAnsi" w:hAnsiTheme="minorHAnsi" w:cstheme="minorHAnsi"/>
                <w:bCs/>
                <w:szCs w:val="24"/>
                <w:lang w:eastAsia="lt-LT"/>
              </w:rPr>
              <w:t>ų</w:t>
            </w:r>
            <w:r w:rsidR="00342F62" w:rsidRPr="00855E6B">
              <w:rPr>
                <w:rFonts w:asciiTheme="minorHAnsi" w:hAnsiTheme="minorHAnsi" w:cstheme="minorHAnsi"/>
                <w:bCs/>
                <w:szCs w:val="24"/>
                <w:lang w:eastAsia="lt-LT"/>
              </w:rPr>
              <w:t xml:space="preserve"> išleidimo metų.</w:t>
            </w:r>
            <w:r w:rsidR="00B3691A" w:rsidRPr="00855E6B">
              <w:rPr>
                <w:rFonts w:asciiTheme="minorHAnsi" w:hAnsiTheme="minorHAnsi" w:cstheme="minorHAnsi"/>
                <w:bCs/>
                <w:szCs w:val="24"/>
                <w:lang w:eastAsia="lt-LT"/>
              </w:rPr>
              <w:t xml:space="preserve"> </w:t>
            </w:r>
            <w:r w:rsidR="00B3691A" w:rsidRPr="00855E6B">
              <w:rPr>
                <w:rFonts w:asciiTheme="minorHAnsi" w:hAnsiTheme="minorHAnsi" w:cstheme="minorHAnsi"/>
                <w:b/>
                <w:bCs/>
                <w:szCs w:val="24"/>
                <w:lang w:eastAsia="lt-LT"/>
              </w:rPr>
              <w:t xml:space="preserve"> </w:t>
            </w:r>
            <w:r w:rsidR="00342F62" w:rsidRPr="00855E6B">
              <w:rPr>
                <w:rFonts w:asciiTheme="minorHAnsi" w:hAnsiTheme="minorHAnsi" w:cstheme="minorHAnsi"/>
                <w:bCs/>
                <w:szCs w:val="24"/>
                <w:lang w:eastAsia="lt-LT"/>
              </w:rPr>
              <w:t xml:space="preserve">Atsižvelgiant į tai, Perkančiosios organizacijos parengti </w:t>
            </w:r>
            <w:r w:rsidR="00AD576F">
              <w:rPr>
                <w:rFonts w:asciiTheme="minorHAnsi" w:hAnsiTheme="minorHAnsi" w:cstheme="minorHAnsi"/>
                <w:bCs/>
                <w:szCs w:val="24"/>
                <w:lang w:eastAsia="lt-LT"/>
              </w:rPr>
              <w:t xml:space="preserve">Pirkimo </w:t>
            </w:r>
            <w:r w:rsidR="00342F62" w:rsidRPr="00855E6B">
              <w:rPr>
                <w:rFonts w:asciiTheme="minorHAnsi" w:hAnsiTheme="minorHAnsi" w:cstheme="minorHAnsi"/>
                <w:bCs/>
                <w:szCs w:val="24"/>
                <w:lang w:eastAsia="lt-LT"/>
              </w:rPr>
              <w:t>dokumentai nėra tikslūs ir aiškūs.</w:t>
            </w:r>
          </w:p>
          <w:p w14:paraId="527CF4D8" w14:textId="382DC196" w:rsidR="0016481C" w:rsidRPr="00855E6B" w:rsidRDefault="00FB5E09" w:rsidP="00855E6B">
            <w:pPr>
              <w:ind w:left="142" w:right="141"/>
              <w:rPr>
                <w:rFonts w:asciiTheme="minorHAnsi" w:hAnsiTheme="minorHAnsi" w:cstheme="minorHAnsi"/>
                <w:b/>
                <w:i/>
                <w:iCs/>
                <w:szCs w:val="24"/>
                <w:lang w:eastAsia="lt-LT"/>
              </w:rPr>
            </w:pPr>
            <w:r w:rsidRPr="00855E6B">
              <w:rPr>
                <w:rFonts w:asciiTheme="minorHAnsi" w:hAnsiTheme="minorHAnsi" w:cstheme="minorHAnsi"/>
                <w:b/>
                <w:i/>
                <w:iCs/>
                <w:szCs w:val="24"/>
                <w:lang w:eastAsia="lt-LT"/>
              </w:rPr>
              <w:t xml:space="preserve">     </w:t>
            </w:r>
            <w:r w:rsidR="0016481C" w:rsidRPr="00855E6B">
              <w:rPr>
                <w:rFonts w:asciiTheme="minorHAnsi" w:hAnsiTheme="minorHAnsi" w:cstheme="minorHAnsi"/>
                <w:b/>
                <w:i/>
                <w:iCs/>
                <w:szCs w:val="24"/>
                <w:lang w:eastAsia="lt-LT"/>
              </w:rPr>
              <w:t xml:space="preserve">2) </w:t>
            </w:r>
            <w:r w:rsidRPr="00855E6B">
              <w:rPr>
                <w:rFonts w:asciiTheme="minorHAnsi" w:hAnsiTheme="minorHAnsi" w:cstheme="minorHAnsi"/>
                <w:b/>
                <w:i/>
                <w:iCs/>
                <w:szCs w:val="24"/>
                <w:lang w:eastAsia="lt-LT"/>
              </w:rPr>
              <w:t xml:space="preserve">Lentyna </w:t>
            </w:r>
            <w:r w:rsidR="00A673A1" w:rsidRPr="00855E6B">
              <w:rPr>
                <w:rFonts w:asciiTheme="minorHAnsi" w:hAnsiTheme="minorHAnsi" w:cstheme="minorHAnsi"/>
                <w:b/>
                <w:i/>
                <w:iCs/>
                <w:szCs w:val="24"/>
                <w:lang w:eastAsia="lt-LT"/>
              </w:rPr>
              <w:t>būtų</w:t>
            </w:r>
            <w:r w:rsidRPr="00855E6B">
              <w:rPr>
                <w:rFonts w:asciiTheme="minorHAnsi" w:hAnsiTheme="minorHAnsi" w:cstheme="minorHAnsi"/>
                <w:b/>
                <w:i/>
                <w:iCs/>
                <w:szCs w:val="24"/>
                <w:lang w:eastAsia="lt-LT"/>
              </w:rPr>
              <w:t xml:space="preserve"> sertifikuota pagal EN16121:2013+A1:2017 standartą</w:t>
            </w:r>
            <w:r w:rsidR="006E7D07">
              <w:rPr>
                <w:rFonts w:asciiTheme="minorHAnsi" w:hAnsiTheme="minorHAnsi" w:cstheme="minorHAnsi"/>
                <w:b/>
                <w:i/>
                <w:iCs/>
                <w:szCs w:val="24"/>
                <w:lang w:eastAsia="lt-LT"/>
              </w:rPr>
              <w:t>:</w:t>
            </w:r>
          </w:p>
          <w:p w14:paraId="53464734" w14:textId="2231E636" w:rsidR="00B1649A" w:rsidRPr="006E7D07" w:rsidRDefault="009F751A" w:rsidP="00855E6B">
            <w:pPr>
              <w:ind w:left="142" w:right="141"/>
              <w:rPr>
                <w:rFonts w:asciiTheme="minorHAnsi" w:hAnsiTheme="minorHAnsi" w:cstheme="minorHAnsi"/>
                <w:szCs w:val="24"/>
                <w:lang w:val="en-US" w:eastAsia="lt-LT"/>
              </w:rPr>
            </w:pPr>
            <w:r w:rsidRPr="00855E6B">
              <w:rPr>
                <w:rFonts w:asciiTheme="minorHAnsi" w:hAnsiTheme="minorHAnsi" w:cstheme="minorHAnsi"/>
                <w:bCs/>
                <w:szCs w:val="24"/>
                <w:lang w:eastAsia="lt-LT"/>
              </w:rPr>
              <w:t xml:space="preserve">     </w:t>
            </w:r>
            <w:r w:rsidRPr="00855E6B">
              <w:rPr>
                <w:rFonts w:asciiTheme="minorHAnsi" w:hAnsiTheme="minorHAnsi" w:cstheme="minorHAnsi"/>
                <w:b/>
                <w:bCs/>
                <w:szCs w:val="24"/>
                <w:lang w:val="en-US" w:eastAsia="lt-LT"/>
              </w:rPr>
              <w:t xml:space="preserve">EN 16121:2013+A1:2017 </w:t>
            </w:r>
            <w:proofErr w:type="spellStart"/>
            <w:r w:rsidRPr="00855E6B">
              <w:rPr>
                <w:rFonts w:asciiTheme="minorHAnsi" w:hAnsiTheme="minorHAnsi" w:cstheme="minorHAnsi"/>
                <w:b/>
                <w:bCs/>
                <w:szCs w:val="24"/>
                <w:lang w:val="en-US" w:eastAsia="lt-LT"/>
              </w:rPr>
              <w:t>standartas</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nustato</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saugos</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stiprumo</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ilgaamžiškumo</w:t>
            </w:r>
            <w:proofErr w:type="spellEnd"/>
            <w:r w:rsidRPr="00855E6B">
              <w:rPr>
                <w:rFonts w:asciiTheme="minorHAnsi" w:hAnsiTheme="minorHAnsi" w:cstheme="minorHAnsi"/>
                <w:bCs/>
                <w:szCs w:val="24"/>
                <w:lang w:val="en-US" w:eastAsia="lt-LT"/>
              </w:rPr>
              <w:t xml:space="preserve"> ir </w:t>
            </w:r>
            <w:proofErr w:type="spellStart"/>
            <w:r w:rsidRPr="00855E6B">
              <w:rPr>
                <w:rFonts w:asciiTheme="minorHAnsi" w:hAnsiTheme="minorHAnsi" w:cstheme="minorHAnsi"/>
                <w:bCs/>
                <w:szCs w:val="24"/>
                <w:lang w:val="en-US" w:eastAsia="lt-LT"/>
              </w:rPr>
              <w:t>stabilumo</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reikalavimus</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visų</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tipų</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nebuitiniams</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baldams</w:t>
            </w:r>
            <w:proofErr w:type="spellEnd"/>
            <w:r w:rsidRPr="00855E6B">
              <w:rPr>
                <w:rFonts w:asciiTheme="minorHAnsi" w:hAnsiTheme="minorHAnsi" w:cstheme="minorHAnsi"/>
                <w:bCs/>
                <w:szCs w:val="24"/>
                <w:lang w:val="en-US" w:eastAsia="lt-LT"/>
              </w:rPr>
              <w:t xml:space="preserve">. </w:t>
            </w:r>
            <w:r w:rsidRPr="00855E6B">
              <w:rPr>
                <w:rFonts w:asciiTheme="minorHAnsi" w:hAnsiTheme="minorHAnsi" w:cstheme="minorHAnsi"/>
                <w:bCs/>
                <w:szCs w:val="24"/>
                <w:lang w:eastAsia="lt-LT"/>
              </w:rPr>
              <w:t xml:space="preserve">Lentynos, kurių </w:t>
            </w:r>
            <w:proofErr w:type="spellStart"/>
            <w:r w:rsidRPr="00855E6B">
              <w:rPr>
                <w:rFonts w:asciiTheme="minorHAnsi" w:hAnsiTheme="minorHAnsi" w:cstheme="minorHAnsi"/>
                <w:bCs/>
                <w:szCs w:val="24"/>
                <w:lang w:val="en-US" w:eastAsia="lt-LT"/>
              </w:rPr>
              <w:t>gamintojas</w:t>
            </w:r>
            <w:proofErr w:type="spellEnd"/>
            <w:r w:rsidRPr="00855E6B">
              <w:rPr>
                <w:rFonts w:asciiTheme="minorHAnsi" w:hAnsiTheme="minorHAnsi" w:cstheme="minorHAnsi"/>
                <w:bCs/>
                <w:szCs w:val="24"/>
                <w:lang w:val="en-US" w:eastAsia="lt-LT"/>
              </w:rPr>
              <w:t xml:space="preserve">: </w:t>
            </w:r>
            <w:r w:rsidRPr="00855E6B">
              <w:rPr>
                <w:rFonts w:asciiTheme="minorHAnsi" w:hAnsiTheme="minorHAnsi" w:cstheme="minorHAnsi"/>
                <w:bCs/>
                <w:szCs w:val="24"/>
                <w:lang w:val="pt-PT" w:eastAsia="lt-LT"/>
              </w:rPr>
              <w:t xml:space="preserve">Guialmi, modelis: Marciana, ir </w:t>
            </w:r>
            <w:proofErr w:type="spellStart"/>
            <w:r w:rsidRPr="00855E6B">
              <w:rPr>
                <w:rFonts w:asciiTheme="minorHAnsi" w:hAnsiTheme="minorHAnsi" w:cstheme="minorHAnsi"/>
                <w:bCs/>
                <w:szCs w:val="24"/>
                <w:lang w:val="en-US" w:eastAsia="lt-LT"/>
              </w:rPr>
              <w:t>gamintojas</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Lammhults</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bci</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modelis</w:t>
            </w:r>
            <w:proofErr w:type="spellEnd"/>
            <w:r w:rsidRPr="00855E6B">
              <w:rPr>
                <w:rFonts w:asciiTheme="minorHAnsi" w:hAnsiTheme="minorHAnsi" w:cstheme="minorHAnsi"/>
                <w:bCs/>
                <w:szCs w:val="24"/>
                <w:lang w:val="en-US" w:eastAsia="lt-LT"/>
              </w:rPr>
              <w:t xml:space="preserve">: 60/30 </w:t>
            </w:r>
            <w:proofErr w:type="spellStart"/>
            <w:r w:rsidRPr="00855E6B">
              <w:rPr>
                <w:rFonts w:asciiTheme="minorHAnsi" w:hAnsiTheme="minorHAnsi" w:cstheme="minorHAnsi"/>
                <w:bCs/>
                <w:szCs w:val="24"/>
                <w:lang w:val="en-US" w:eastAsia="lt-LT"/>
              </w:rPr>
              <w:t>cvlassic</w:t>
            </w:r>
            <w:proofErr w:type="spellEnd"/>
            <w:r w:rsidRPr="00855E6B">
              <w:rPr>
                <w:rFonts w:asciiTheme="minorHAnsi" w:hAnsiTheme="minorHAnsi" w:cstheme="minorHAnsi"/>
                <w:bCs/>
                <w:szCs w:val="24"/>
                <w:lang w:val="en-US" w:eastAsia="lt-LT"/>
              </w:rPr>
              <w:t xml:space="preserve">-shelving </w:t>
            </w:r>
            <w:proofErr w:type="spellStart"/>
            <w:r w:rsidRPr="00855E6B">
              <w:rPr>
                <w:rFonts w:asciiTheme="minorHAnsi" w:hAnsiTheme="minorHAnsi" w:cstheme="minorHAnsi"/>
                <w:bCs/>
                <w:szCs w:val="24"/>
                <w:lang w:val="en-US" w:eastAsia="lt-LT"/>
              </w:rPr>
              <w:t>atitinka</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pirmiau</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nurodyto</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standarto</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reikalavimus</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Pažymėtina</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kad</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prie</w:t>
            </w:r>
            <w:proofErr w:type="spellEnd"/>
            <w:r w:rsidRPr="00855E6B">
              <w:rPr>
                <w:rFonts w:asciiTheme="minorHAnsi" w:hAnsiTheme="minorHAnsi" w:cstheme="minorHAnsi"/>
                <w:bCs/>
                <w:szCs w:val="24"/>
                <w:lang w:val="en-US" w:eastAsia="lt-LT"/>
              </w:rPr>
              <w:t xml:space="preserve"> </w:t>
            </w:r>
            <w:r w:rsidRPr="00855E6B">
              <w:rPr>
                <w:rFonts w:asciiTheme="minorHAnsi" w:hAnsiTheme="minorHAnsi" w:cstheme="minorHAnsi"/>
                <w:bCs/>
                <w:szCs w:val="24"/>
                <w:lang w:eastAsia="lt-LT"/>
              </w:rPr>
              <w:t xml:space="preserve">Lentynos, kurios </w:t>
            </w:r>
            <w:proofErr w:type="spellStart"/>
            <w:r w:rsidRPr="00855E6B">
              <w:rPr>
                <w:rFonts w:asciiTheme="minorHAnsi" w:hAnsiTheme="minorHAnsi" w:cstheme="minorHAnsi"/>
                <w:bCs/>
                <w:szCs w:val="24"/>
                <w:lang w:val="en-US" w:eastAsia="lt-LT"/>
              </w:rPr>
              <w:t>gamintojas</w:t>
            </w:r>
            <w:proofErr w:type="spellEnd"/>
            <w:r w:rsidRPr="00855E6B">
              <w:rPr>
                <w:rFonts w:asciiTheme="minorHAnsi" w:hAnsiTheme="minorHAnsi" w:cstheme="minorHAnsi"/>
                <w:bCs/>
                <w:szCs w:val="24"/>
                <w:lang w:val="en-US" w:eastAsia="lt-LT"/>
              </w:rPr>
              <w:t xml:space="preserve">: </w:t>
            </w:r>
            <w:r w:rsidRPr="00855E6B">
              <w:rPr>
                <w:rFonts w:asciiTheme="minorHAnsi" w:hAnsiTheme="minorHAnsi" w:cstheme="minorHAnsi"/>
                <w:bCs/>
                <w:szCs w:val="24"/>
                <w:lang w:val="pt-PT" w:eastAsia="lt-LT"/>
              </w:rPr>
              <w:t>Guialmi, modelis: Marciana, nurodyta, jog su Lentyna buvo atliktas 2</w:t>
            </w:r>
            <w:r w:rsidR="006E7D07">
              <w:rPr>
                <w:rFonts w:asciiTheme="minorHAnsi" w:hAnsiTheme="minorHAnsi" w:cstheme="minorHAnsi"/>
                <w:bCs/>
                <w:szCs w:val="24"/>
                <w:lang w:val="pt-PT" w:eastAsia="lt-LT"/>
              </w:rPr>
              <w:t xml:space="preserve"> lygio</w:t>
            </w:r>
            <w:r w:rsidRPr="00855E6B">
              <w:rPr>
                <w:rFonts w:asciiTheme="minorHAnsi" w:hAnsiTheme="minorHAnsi" w:cstheme="minorHAnsi"/>
                <w:bCs/>
                <w:szCs w:val="24"/>
                <w:lang w:val="pt-PT" w:eastAsia="lt-LT"/>
              </w:rPr>
              <w:t xml:space="preserve"> sunkumo testas, o </w:t>
            </w:r>
            <w:proofErr w:type="spellStart"/>
            <w:r w:rsidRPr="00855E6B">
              <w:rPr>
                <w:rFonts w:asciiTheme="minorHAnsi" w:hAnsiTheme="minorHAnsi" w:cstheme="minorHAnsi"/>
                <w:bCs/>
                <w:szCs w:val="24"/>
                <w:lang w:val="en-US" w:eastAsia="lt-LT"/>
              </w:rPr>
              <w:t>prie</w:t>
            </w:r>
            <w:proofErr w:type="spellEnd"/>
            <w:r w:rsidRPr="00855E6B">
              <w:rPr>
                <w:rFonts w:asciiTheme="minorHAnsi" w:hAnsiTheme="minorHAnsi" w:cstheme="minorHAnsi"/>
                <w:bCs/>
                <w:szCs w:val="24"/>
                <w:lang w:val="en-US" w:eastAsia="lt-LT"/>
              </w:rPr>
              <w:t xml:space="preserve"> </w:t>
            </w:r>
            <w:r w:rsidRPr="00855E6B">
              <w:rPr>
                <w:rFonts w:asciiTheme="minorHAnsi" w:hAnsiTheme="minorHAnsi" w:cstheme="minorHAnsi"/>
                <w:bCs/>
                <w:szCs w:val="24"/>
                <w:lang w:eastAsia="lt-LT"/>
              </w:rPr>
              <w:t xml:space="preserve">Lentynos, kurios </w:t>
            </w:r>
            <w:proofErr w:type="spellStart"/>
            <w:r w:rsidRPr="00855E6B">
              <w:rPr>
                <w:rFonts w:asciiTheme="minorHAnsi" w:hAnsiTheme="minorHAnsi" w:cstheme="minorHAnsi"/>
                <w:bCs/>
                <w:szCs w:val="24"/>
                <w:lang w:val="en-US" w:eastAsia="lt-LT"/>
              </w:rPr>
              <w:t>gamintojas</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Lammhults</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bci</w:t>
            </w:r>
            <w:proofErr w:type="spellEnd"/>
            <w:r w:rsidRPr="00855E6B">
              <w:rPr>
                <w:rFonts w:asciiTheme="minorHAnsi" w:hAnsiTheme="minorHAnsi" w:cstheme="minorHAnsi"/>
                <w:bCs/>
                <w:szCs w:val="24"/>
                <w:lang w:val="en-US" w:eastAsia="lt-LT"/>
              </w:rPr>
              <w:t xml:space="preserve">), </w:t>
            </w:r>
            <w:proofErr w:type="spellStart"/>
            <w:r w:rsidRPr="00855E6B">
              <w:rPr>
                <w:rFonts w:asciiTheme="minorHAnsi" w:hAnsiTheme="minorHAnsi" w:cstheme="minorHAnsi"/>
                <w:bCs/>
                <w:szCs w:val="24"/>
                <w:lang w:val="en-US" w:eastAsia="lt-LT"/>
              </w:rPr>
              <w:t>modelis</w:t>
            </w:r>
            <w:proofErr w:type="spellEnd"/>
            <w:r w:rsidRPr="00855E6B">
              <w:rPr>
                <w:rFonts w:asciiTheme="minorHAnsi" w:hAnsiTheme="minorHAnsi" w:cstheme="minorHAnsi"/>
                <w:bCs/>
                <w:szCs w:val="24"/>
                <w:lang w:val="en-US" w:eastAsia="lt-LT"/>
              </w:rPr>
              <w:t xml:space="preserve">: 60/30 </w:t>
            </w:r>
            <w:proofErr w:type="spellStart"/>
            <w:r w:rsidRPr="00855E6B">
              <w:rPr>
                <w:rFonts w:asciiTheme="minorHAnsi" w:hAnsiTheme="minorHAnsi" w:cstheme="minorHAnsi"/>
                <w:bCs/>
                <w:szCs w:val="24"/>
                <w:lang w:val="en-US" w:eastAsia="lt-LT"/>
              </w:rPr>
              <w:t>cvlassic</w:t>
            </w:r>
            <w:proofErr w:type="spellEnd"/>
            <w:r w:rsidRPr="00855E6B">
              <w:rPr>
                <w:rFonts w:asciiTheme="minorHAnsi" w:hAnsiTheme="minorHAnsi" w:cstheme="minorHAnsi"/>
                <w:bCs/>
                <w:szCs w:val="24"/>
                <w:lang w:val="en-US" w:eastAsia="lt-LT"/>
              </w:rPr>
              <w:t>-shelving</w:t>
            </w:r>
            <w:r w:rsidRPr="00855E6B">
              <w:rPr>
                <w:rFonts w:asciiTheme="minorHAnsi" w:hAnsiTheme="minorHAnsi" w:cstheme="minorHAnsi"/>
                <w:bCs/>
                <w:szCs w:val="24"/>
                <w:lang w:val="pt-PT" w:eastAsia="lt-LT"/>
              </w:rPr>
              <w:t>, nurodyta, jog su Lentyna buvo atliktas 1</w:t>
            </w:r>
            <w:r w:rsidR="006E7D07">
              <w:rPr>
                <w:rFonts w:asciiTheme="minorHAnsi" w:hAnsiTheme="minorHAnsi" w:cstheme="minorHAnsi"/>
                <w:bCs/>
                <w:szCs w:val="24"/>
                <w:lang w:val="pt-PT" w:eastAsia="lt-LT"/>
              </w:rPr>
              <w:t xml:space="preserve"> lygio</w:t>
            </w:r>
            <w:r w:rsidRPr="00855E6B">
              <w:rPr>
                <w:rFonts w:asciiTheme="minorHAnsi" w:hAnsiTheme="minorHAnsi" w:cstheme="minorHAnsi"/>
                <w:bCs/>
                <w:szCs w:val="24"/>
                <w:lang w:val="pt-PT" w:eastAsia="lt-LT"/>
              </w:rPr>
              <w:t xml:space="preserve"> sunkumo testas</w:t>
            </w:r>
            <w:r w:rsidRPr="006E7D07">
              <w:rPr>
                <w:rFonts w:asciiTheme="minorHAnsi" w:hAnsiTheme="minorHAnsi" w:cstheme="minorHAnsi"/>
                <w:bCs/>
                <w:szCs w:val="24"/>
                <w:lang w:val="pt-PT" w:eastAsia="lt-LT"/>
              </w:rPr>
              <w:t xml:space="preserve">. Taip pat, Tarnyba pastebi, kad </w:t>
            </w:r>
            <w:r w:rsidR="006E3073" w:rsidRPr="006E7D07">
              <w:rPr>
                <w:rFonts w:asciiTheme="minorHAnsi" w:hAnsiTheme="minorHAnsi" w:cstheme="minorHAnsi"/>
                <w:bCs/>
                <w:szCs w:val="24"/>
                <w:lang w:val="pt-PT" w:eastAsia="lt-LT"/>
              </w:rPr>
              <w:t>Techninėje specifikacijoje nurodyt</w:t>
            </w:r>
            <w:r w:rsidR="00B5370D" w:rsidRPr="006E7D07">
              <w:rPr>
                <w:rFonts w:asciiTheme="minorHAnsi" w:hAnsiTheme="minorHAnsi" w:cstheme="minorHAnsi"/>
                <w:bCs/>
                <w:szCs w:val="24"/>
                <w:lang w:val="pt-PT" w:eastAsia="lt-LT"/>
              </w:rPr>
              <w:t xml:space="preserve">a, jog lentynos rėmas turi būti iš aliuminio ir melatino plokštės ir </w:t>
            </w:r>
            <w:r w:rsidR="006E3073" w:rsidRPr="006E7D07">
              <w:rPr>
                <w:rFonts w:asciiTheme="minorHAnsi" w:hAnsiTheme="minorHAnsi" w:cstheme="minorHAnsi"/>
                <w:bCs/>
                <w:szCs w:val="24"/>
                <w:lang w:val="pt-PT" w:eastAsia="lt-LT"/>
              </w:rPr>
              <w:t xml:space="preserve">preliminarūs lentynos matmenys </w:t>
            </w:r>
            <w:r w:rsidR="00B5370D" w:rsidRPr="006E7D07">
              <w:rPr>
                <w:rFonts w:asciiTheme="minorHAnsi" w:hAnsiTheme="minorHAnsi" w:cstheme="minorHAnsi"/>
                <w:bCs/>
                <w:szCs w:val="24"/>
                <w:lang w:val="pt-PT" w:eastAsia="lt-LT"/>
              </w:rPr>
              <w:t>yra</w:t>
            </w:r>
            <w:r w:rsidR="006E3073" w:rsidRPr="006E7D07">
              <w:rPr>
                <w:rFonts w:asciiTheme="minorHAnsi" w:hAnsiTheme="minorHAnsi" w:cstheme="minorHAnsi"/>
                <w:bCs/>
                <w:szCs w:val="24"/>
                <w:lang w:val="pt-PT" w:eastAsia="lt-LT"/>
              </w:rPr>
              <w:t xml:space="preserve"> 1187 x 360 x 2040 mm</w:t>
            </w:r>
            <w:r w:rsidR="00B5370D" w:rsidRPr="006E7D07">
              <w:rPr>
                <w:rFonts w:asciiTheme="minorHAnsi" w:hAnsiTheme="minorHAnsi" w:cstheme="minorHAnsi"/>
                <w:bCs/>
                <w:szCs w:val="24"/>
                <w:lang w:val="pt-PT" w:eastAsia="lt-LT"/>
              </w:rPr>
              <w:t>,</w:t>
            </w:r>
            <w:r w:rsidR="006E3073" w:rsidRPr="006E7D07">
              <w:rPr>
                <w:rFonts w:asciiTheme="minorHAnsi" w:hAnsiTheme="minorHAnsi" w:cstheme="minorHAnsi"/>
                <w:bCs/>
                <w:szCs w:val="24"/>
                <w:lang w:val="pt-PT" w:eastAsia="lt-LT"/>
              </w:rPr>
              <w:t xml:space="preserve"> o </w:t>
            </w:r>
            <w:r w:rsidRPr="006E7D07">
              <w:rPr>
                <w:rFonts w:asciiTheme="minorHAnsi" w:hAnsiTheme="minorHAnsi" w:cstheme="minorHAnsi"/>
                <w:bCs/>
                <w:szCs w:val="24"/>
                <w:lang w:val="pt-PT" w:eastAsia="lt-LT"/>
              </w:rPr>
              <w:t>L</w:t>
            </w:r>
            <w:proofErr w:type="spellStart"/>
            <w:r w:rsidRPr="006E7D07">
              <w:rPr>
                <w:rFonts w:asciiTheme="minorHAnsi" w:hAnsiTheme="minorHAnsi" w:cstheme="minorHAnsi"/>
                <w:bCs/>
                <w:szCs w:val="24"/>
                <w:lang w:eastAsia="lt-LT"/>
              </w:rPr>
              <w:t>entyn</w:t>
            </w:r>
            <w:r w:rsidR="006E3073" w:rsidRPr="006E7D07">
              <w:rPr>
                <w:rFonts w:asciiTheme="minorHAnsi" w:hAnsiTheme="minorHAnsi" w:cstheme="minorHAnsi"/>
                <w:bCs/>
                <w:szCs w:val="24"/>
                <w:lang w:eastAsia="lt-LT"/>
              </w:rPr>
              <w:t>os</w:t>
            </w:r>
            <w:proofErr w:type="spellEnd"/>
            <w:r w:rsidRPr="006E7D07">
              <w:rPr>
                <w:rFonts w:asciiTheme="minorHAnsi" w:hAnsiTheme="minorHAnsi" w:cstheme="minorHAnsi"/>
                <w:bCs/>
                <w:szCs w:val="24"/>
                <w:lang w:eastAsia="lt-LT"/>
              </w:rPr>
              <w:t xml:space="preserve">, kurios </w:t>
            </w:r>
            <w:r w:rsidRPr="006E7D07">
              <w:rPr>
                <w:rFonts w:asciiTheme="minorHAnsi" w:hAnsiTheme="minorHAnsi" w:cstheme="minorHAnsi"/>
                <w:bCs/>
                <w:szCs w:val="24"/>
                <w:lang w:val="pt-PT" w:eastAsia="lt-LT"/>
              </w:rPr>
              <w:t xml:space="preserve">gamintojas: </w:t>
            </w:r>
            <w:r w:rsidRPr="006E7D07">
              <w:rPr>
                <w:rFonts w:asciiTheme="minorHAnsi" w:hAnsiTheme="minorHAnsi" w:cstheme="minorHAnsi"/>
                <w:bCs/>
                <w:szCs w:val="24"/>
                <w:lang w:val="pt-PT" w:eastAsia="lt-LT"/>
              </w:rPr>
              <w:lastRenderedPageBreak/>
              <w:t>Lammhults (bci), modelis: 60/30 cvlassic-shelving</w:t>
            </w:r>
            <w:r w:rsidR="006E3073" w:rsidRPr="006E7D07">
              <w:rPr>
                <w:rFonts w:asciiTheme="minorHAnsi" w:hAnsiTheme="minorHAnsi" w:cstheme="minorHAnsi"/>
                <w:bCs/>
                <w:szCs w:val="24"/>
                <w:lang w:val="pt-PT" w:eastAsia="lt-LT"/>
              </w:rPr>
              <w:t xml:space="preserve">, </w:t>
            </w:r>
            <w:r w:rsidR="00FB5E09" w:rsidRPr="006E7D07">
              <w:rPr>
                <w:rFonts w:asciiTheme="minorHAnsi" w:hAnsiTheme="minorHAnsi" w:cstheme="minorHAnsi"/>
                <w:bCs/>
                <w:szCs w:val="24"/>
                <w:lang w:val="pt-PT" w:eastAsia="lt-LT"/>
              </w:rPr>
              <w:t xml:space="preserve">bandymas </w:t>
            </w:r>
            <w:r w:rsidR="00B1649A" w:rsidRPr="006E7D07">
              <w:rPr>
                <w:rFonts w:asciiTheme="minorHAnsi" w:hAnsiTheme="minorHAnsi" w:cstheme="minorHAnsi"/>
                <w:bCs/>
                <w:szCs w:val="24"/>
                <w:lang w:val="pt-PT" w:eastAsia="lt-LT"/>
              </w:rPr>
              <w:t>b</w:t>
            </w:r>
            <w:r w:rsidR="006E3073" w:rsidRPr="006E7D07">
              <w:rPr>
                <w:rFonts w:asciiTheme="minorHAnsi" w:hAnsiTheme="minorHAnsi" w:cstheme="minorHAnsi"/>
                <w:bCs/>
                <w:szCs w:val="24"/>
                <w:lang w:val="pt-PT" w:eastAsia="lt-LT"/>
              </w:rPr>
              <w:t>uvo atliktas su lentyna, kuri</w:t>
            </w:r>
            <w:r w:rsidR="00B5370D" w:rsidRPr="006E7D07">
              <w:rPr>
                <w:rFonts w:asciiTheme="minorHAnsi" w:hAnsiTheme="minorHAnsi" w:cstheme="minorHAnsi"/>
                <w:bCs/>
                <w:szCs w:val="24"/>
                <w:lang w:val="pt-PT" w:eastAsia="lt-LT"/>
              </w:rPr>
              <w:t xml:space="preserve"> pagaminta iš plieno ir</w:t>
            </w:r>
            <w:r w:rsidR="006E3073" w:rsidRPr="006E7D07">
              <w:rPr>
                <w:rFonts w:asciiTheme="minorHAnsi" w:hAnsiTheme="minorHAnsi" w:cstheme="minorHAnsi"/>
                <w:bCs/>
                <w:szCs w:val="24"/>
                <w:lang w:val="pt-PT" w:eastAsia="lt-LT"/>
              </w:rPr>
              <w:t xml:space="preserve"> matmenys </w:t>
            </w:r>
            <w:r w:rsidR="00B5370D" w:rsidRPr="006E7D07">
              <w:rPr>
                <w:rFonts w:asciiTheme="minorHAnsi" w:hAnsiTheme="minorHAnsi" w:cstheme="minorHAnsi"/>
                <w:bCs/>
                <w:szCs w:val="24"/>
                <w:lang w:val="pt-PT" w:eastAsia="lt-LT"/>
              </w:rPr>
              <w:t>yra</w:t>
            </w:r>
            <w:r w:rsidR="006E3073" w:rsidRPr="006E7D07">
              <w:rPr>
                <w:rFonts w:asciiTheme="minorHAnsi" w:hAnsiTheme="minorHAnsi" w:cstheme="minorHAnsi"/>
                <w:bCs/>
                <w:szCs w:val="24"/>
                <w:lang w:val="pt-PT" w:eastAsia="lt-LT"/>
              </w:rPr>
              <w:t xml:space="preserve"> 1035 x 362 x 2110 mm.</w:t>
            </w:r>
            <w:r w:rsidR="00B5370D" w:rsidRPr="006E7D07">
              <w:rPr>
                <w:rFonts w:asciiTheme="minorHAnsi" w:hAnsiTheme="minorHAnsi" w:cstheme="minorHAnsi"/>
                <w:bCs/>
                <w:szCs w:val="24"/>
                <w:lang w:val="pt-PT" w:eastAsia="lt-LT"/>
              </w:rPr>
              <w:t xml:space="preserve"> </w:t>
            </w:r>
            <w:proofErr w:type="spellStart"/>
            <w:r w:rsidR="00B1649A" w:rsidRPr="006E7D07">
              <w:rPr>
                <w:rFonts w:asciiTheme="minorHAnsi" w:hAnsiTheme="minorHAnsi" w:cstheme="minorHAnsi"/>
                <w:szCs w:val="24"/>
                <w:lang w:val="en-US" w:eastAsia="lt-LT"/>
              </w:rPr>
              <w:t>Lentyna</w:t>
            </w:r>
            <w:proofErr w:type="spellEnd"/>
            <w:r w:rsidR="00B1649A" w:rsidRPr="006E7D07">
              <w:rPr>
                <w:rFonts w:asciiTheme="minorHAnsi" w:hAnsiTheme="minorHAnsi" w:cstheme="minorHAnsi"/>
                <w:szCs w:val="24"/>
                <w:lang w:val="en-US" w:eastAsia="lt-LT"/>
              </w:rPr>
              <w:t xml:space="preserve">, </w:t>
            </w:r>
            <w:proofErr w:type="spellStart"/>
            <w:r w:rsidR="00B1649A" w:rsidRPr="006E7D07">
              <w:rPr>
                <w:rFonts w:asciiTheme="minorHAnsi" w:hAnsiTheme="minorHAnsi" w:cstheme="minorHAnsi"/>
                <w:szCs w:val="24"/>
                <w:lang w:val="en-US" w:eastAsia="lt-LT"/>
              </w:rPr>
              <w:t>kurios</w:t>
            </w:r>
            <w:proofErr w:type="spellEnd"/>
            <w:r w:rsidR="00B1649A" w:rsidRPr="006E7D07">
              <w:rPr>
                <w:rFonts w:asciiTheme="minorHAnsi" w:hAnsiTheme="minorHAnsi" w:cstheme="minorHAnsi"/>
                <w:szCs w:val="24"/>
                <w:lang w:val="en-US" w:eastAsia="lt-LT"/>
              </w:rPr>
              <w:t xml:space="preserve"> </w:t>
            </w:r>
            <w:proofErr w:type="spellStart"/>
            <w:r w:rsidR="00B1649A" w:rsidRPr="006E7D07">
              <w:rPr>
                <w:rFonts w:asciiTheme="minorHAnsi" w:hAnsiTheme="minorHAnsi" w:cstheme="minorHAnsi"/>
                <w:szCs w:val="24"/>
                <w:lang w:val="en-US" w:eastAsia="lt-LT"/>
              </w:rPr>
              <w:t>gamintojas</w:t>
            </w:r>
            <w:proofErr w:type="spellEnd"/>
            <w:r w:rsidR="00B1649A" w:rsidRPr="006E7D07">
              <w:rPr>
                <w:rFonts w:asciiTheme="minorHAnsi" w:hAnsiTheme="minorHAnsi" w:cstheme="minorHAnsi"/>
                <w:szCs w:val="24"/>
                <w:lang w:val="en-US" w:eastAsia="lt-LT"/>
              </w:rPr>
              <w:t>: MUUTO, m</w:t>
            </w:r>
            <w:r w:rsidR="00B1649A" w:rsidRPr="006E7D07">
              <w:rPr>
                <w:rFonts w:asciiTheme="minorHAnsi" w:hAnsiTheme="minorHAnsi" w:cstheme="minorHAnsi"/>
                <w:szCs w:val="24"/>
                <w:lang w:val="pt-PT" w:eastAsia="lt-LT"/>
              </w:rPr>
              <w:t xml:space="preserve">odelis: </w:t>
            </w:r>
            <w:r w:rsidR="00B1649A" w:rsidRPr="006E7D07">
              <w:rPr>
                <w:rFonts w:asciiTheme="minorHAnsi" w:hAnsiTheme="minorHAnsi" w:cstheme="minorHAnsi"/>
                <w:szCs w:val="24"/>
                <w:lang w:val="en-US" w:eastAsia="lt-LT"/>
              </w:rPr>
              <w:t xml:space="preserve">Compile Shelving System Configuration 4 </w:t>
            </w:r>
            <w:proofErr w:type="spellStart"/>
            <w:r w:rsidR="00B1649A" w:rsidRPr="006E7D07">
              <w:rPr>
                <w:rFonts w:asciiTheme="minorHAnsi" w:hAnsiTheme="minorHAnsi" w:cstheme="minorHAnsi"/>
                <w:szCs w:val="24"/>
                <w:lang w:val="en-US" w:eastAsia="lt-LT"/>
              </w:rPr>
              <w:t>atitinka</w:t>
            </w:r>
            <w:proofErr w:type="spellEnd"/>
            <w:r w:rsidR="00B1649A" w:rsidRPr="006E7D07">
              <w:rPr>
                <w:rFonts w:asciiTheme="minorHAnsi" w:hAnsiTheme="minorHAnsi" w:cstheme="minorHAnsi"/>
                <w:szCs w:val="24"/>
                <w:lang w:val="en-US" w:eastAsia="lt-LT"/>
              </w:rPr>
              <w:t xml:space="preserve"> </w:t>
            </w:r>
            <w:r w:rsidR="00B1649A" w:rsidRPr="006E7D07">
              <w:rPr>
                <w:rFonts w:asciiTheme="minorHAnsi" w:hAnsiTheme="minorHAnsi" w:cstheme="minorHAnsi"/>
                <w:b/>
                <w:bCs/>
                <w:szCs w:val="24"/>
                <w:lang w:val="en-US" w:eastAsia="lt-LT"/>
              </w:rPr>
              <w:t>EN 16121:2013</w:t>
            </w:r>
            <w:r w:rsidR="00B1649A" w:rsidRPr="006E7D07">
              <w:rPr>
                <w:rFonts w:asciiTheme="minorHAnsi" w:hAnsiTheme="minorHAnsi" w:cstheme="minorHAnsi"/>
                <w:szCs w:val="24"/>
                <w:lang w:val="en-US" w:eastAsia="lt-LT"/>
              </w:rPr>
              <w:t xml:space="preserve"> </w:t>
            </w:r>
            <w:proofErr w:type="spellStart"/>
            <w:r w:rsidR="00B1649A" w:rsidRPr="006E7D07">
              <w:rPr>
                <w:rFonts w:asciiTheme="minorHAnsi" w:hAnsiTheme="minorHAnsi" w:cstheme="minorHAnsi"/>
                <w:szCs w:val="24"/>
                <w:lang w:val="en-US" w:eastAsia="lt-LT"/>
              </w:rPr>
              <w:t>standarto</w:t>
            </w:r>
            <w:proofErr w:type="spellEnd"/>
            <w:r w:rsidR="00B1649A" w:rsidRPr="006E7D07">
              <w:rPr>
                <w:rFonts w:asciiTheme="minorHAnsi" w:hAnsiTheme="minorHAnsi" w:cstheme="minorHAnsi"/>
                <w:szCs w:val="24"/>
                <w:lang w:val="en-US" w:eastAsia="lt-LT"/>
              </w:rPr>
              <w:t xml:space="preserve"> </w:t>
            </w:r>
            <w:proofErr w:type="spellStart"/>
            <w:r w:rsidR="00B1649A" w:rsidRPr="006E7D07">
              <w:rPr>
                <w:rFonts w:asciiTheme="minorHAnsi" w:hAnsiTheme="minorHAnsi" w:cstheme="minorHAnsi"/>
                <w:szCs w:val="24"/>
                <w:lang w:val="en-US" w:eastAsia="lt-LT"/>
              </w:rPr>
              <w:t>reikalavimus</w:t>
            </w:r>
            <w:proofErr w:type="spellEnd"/>
            <w:r w:rsidR="00B1649A" w:rsidRPr="006E7D07">
              <w:rPr>
                <w:rFonts w:asciiTheme="minorHAnsi" w:hAnsiTheme="minorHAnsi" w:cstheme="minorHAnsi"/>
                <w:szCs w:val="24"/>
                <w:lang w:val="en-US" w:eastAsia="lt-LT"/>
              </w:rPr>
              <w:t xml:space="preserve">. </w:t>
            </w:r>
            <w:proofErr w:type="spellStart"/>
            <w:r w:rsidR="00B1649A" w:rsidRPr="006E7D07">
              <w:rPr>
                <w:rFonts w:asciiTheme="minorHAnsi" w:hAnsiTheme="minorHAnsi" w:cstheme="minorHAnsi"/>
                <w:szCs w:val="24"/>
                <w:lang w:val="en-US" w:eastAsia="lt-LT"/>
              </w:rPr>
              <w:t>Pažymėtina</w:t>
            </w:r>
            <w:proofErr w:type="spellEnd"/>
            <w:r w:rsidR="00B1649A" w:rsidRPr="006E7D07">
              <w:rPr>
                <w:rFonts w:asciiTheme="minorHAnsi" w:hAnsiTheme="minorHAnsi" w:cstheme="minorHAnsi"/>
                <w:szCs w:val="24"/>
                <w:lang w:val="en-US" w:eastAsia="lt-LT"/>
              </w:rPr>
              <w:t xml:space="preserve">, </w:t>
            </w:r>
            <w:proofErr w:type="spellStart"/>
            <w:r w:rsidR="00B1649A" w:rsidRPr="006E7D07">
              <w:rPr>
                <w:rFonts w:asciiTheme="minorHAnsi" w:hAnsiTheme="minorHAnsi" w:cstheme="minorHAnsi"/>
                <w:szCs w:val="24"/>
                <w:lang w:val="en-US" w:eastAsia="lt-LT"/>
              </w:rPr>
              <w:t>kad</w:t>
            </w:r>
            <w:proofErr w:type="spellEnd"/>
            <w:r w:rsidR="00B1649A" w:rsidRPr="006E7D07">
              <w:rPr>
                <w:rFonts w:asciiTheme="minorHAnsi" w:hAnsiTheme="minorHAnsi" w:cstheme="minorHAnsi"/>
                <w:szCs w:val="24"/>
                <w:lang w:val="en-US" w:eastAsia="lt-LT"/>
              </w:rPr>
              <w:t xml:space="preserve"> </w:t>
            </w:r>
            <w:proofErr w:type="spellStart"/>
            <w:r w:rsidR="005E4082" w:rsidRPr="006E7D07">
              <w:rPr>
                <w:rFonts w:asciiTheme="minorHAnsi" w:hAnsiTheme="minorHAnsi" w:cstheme="minorHAnsi"/>
                <w:szCs w:val="24"/>
                <w:lang w:val="en-US" w:eastAsia="lt-LT"/>
              </w:rPr>
              <w:t>šiuo</w:t>
            </w:r>
            <w:proofErr w:type="spellEnd"/>
            <w:r w:rsidR="005E4082" w:rsidRPr="006E7D07">
              <w:rPr>
                <w:rFonts w:asciiTheme="minorHAnsi" w:hAnsiTheme="minorHAnsi" w:cstheme="minorHAnsi"/>
                <w:szCs w:val="24"/>
                <w:lang w:val="en-US" w:eastAsia="lt-LT"/>
              </w:rPr>
              <w:t xml:space="preserve"> </w:t>
            </w:r>
            <w:proofErr w:type="spellStart"/>
            <w:r w:rsidR="005E4082" w:rsidRPr="006E7D07">
              <w:rPr>
                <w:rFonts w:asciiTheme="minorHAnsi" w:hAnsiTheme="minorHAnsi" w:cstheme="minorHAnsi"/>
                <w:szCs w:val="24"/>
                <w:lang w:val="en-US" w:eastAsia="lt-LT"/>
              </w:rPr>
              <w:t>metu</w:t>
            </w:r>
            <w:proofErr w:type="spellEnd"/>
            <w:r w:rsidR="005E4082" w:rsidRPr="006E7D07">
              <w:rPr>
                <w:rFonts w:asciiTheme="minorHAnsi" w:hAnsiTheme="minorHAnsi" w:cstheme="minorHAnsi"/>
                <w:szCs w:val="24"/>
                <w:lang w:val="en-US" w:eastAsia="lt-LT"/>
              </w:rPr>
              <w:t xml:space="preserve"> </w:t>
            </w:r>
            <w:r w:rsidR="00B1649A" w:rsidRPr="006E7D07">
              <w:rPr>
                <w:rFonts w:asciiTheme="minorHAnsi" w:hAnsiTheme="minorHAnsi" w:cstheme="minorHAnsi"/>
                <w:szCs w:val="24"/>
                <w:lang w:val="en-US" w:eastAsia="lt-LT"/>
              </w:rPr>
              <w:t xml:space="preserve">EN 16121:2013+A1:2017 </w:t>
            </w:r>
            <w:r w:rsidR="005E4082" w:rsidRPr="006E7D07">
              <w:rPr>
                <w:rFonts w:asciiTheme="minorHAnsi" w:hAnsiTheme="minorHAnsi" w:cstheme="minorHAnsi"/>
                <w:szCs w:val="24"/>
                <w:lang w:val="en-US" w:eastAsia="lt-LT"/>
              </w:rPr>
              <w:t xml:space="preserve">ir </w:t>
            </w:r>
            <w:r w:rsidR="00B1649A" w:rsidRPr="006E7D07">
              <w:rPr>
                <w:rFonts w:asciiTheme="minorHAnsi" w:hAnsiTheme="minorHAnsi" w:cstheme="minorHAnsi"/>
                <w:szCs w:val="24"/>
                <w:lang w:val="en-US" w:eastAsia="lt-LT"/>
              </w:rPr>
              <w:t xml:space="preserve">EN 16121:2013 </w:t>
            </w:r>
            <w:proofErr w:type="spellStart"/>
            <w:r w:rsidR="00B1649A" w:rsidRPr="006E7D07">
              <w:rPr>
                <w:rFonts w:asciiTheme="minorHAnsi" w:hAnsiTheme="minorHAnsi" w:cstheme="minorHAnsi"/>
                <w:szCs w:val="24"/>
                <w:lang w:val="en-US" w:eastAsia="lt-LT"/>
              </w:rPr>
              <w:t>standart</w:t>
            </w:r>
            <w:r w:rsidR="005E4082" w:rsidRPr="006E7D07">
              <w:rPr>
                <w:rFonts w:asciiTheme="minorHAnsi" w:hAnsiTheme="minorHAnsi" w:cstheme="minorHAnsi"/>
                <w:szCs w:val="24"/>
                <w:lang w:val="en-US" w:eastAsia="lt-LT"/>
              </w:rPr>
              <w:t>ai</w:t>
            </w:r>
            <w:proofErr w:type="spellEnd"/>
            <w:r w:rsidR="005E4082" w:rsidRPr="006E7D07">
              <w:rPr>
                <w:rFonts w:asciiTheme="minorHAnsi" w:hAnsiTheme="minorHAnsi" w:cstheme="minorHAnsi"/>
                <w:szCs w:val="24"/>
                <w:lang w:val="en-US" w:eastAsia="lt-LT"/>
              </w:rPr>
              <w:t xml:space="preserve"> </w:t>
            </w:r>
            <w:proofErr w:type="spellStart"/>
            <w:r w:rsidR="005E4082" w:rsidRPr="006E7D07">
              <w:rPr>
                <w:rFonts w:asciiTheme="minorHAnsi" w:hAnsiTheme="minorHAnsi" w:cstheme="minorHAnsi"/>
                <w:szCs w:val="24"/>
                <w:lang w:val="en-US" w:eastAsia="lt-LT"/>
              </w:rPr>
              <w:t>yra</w:t>
            </w:r>
            <w:proofErr w:type="spellEnd"/>
            <w:r w:rsidR="005E4082" w:rsidRPr="006E7D07">
              <w:rPr>
                <w:rFonts w:asciiTheme="minorHAnsi" w:hAnsiTheme="minorHAnsi" w:cstheme="minorHAnsi"/>
                <w:szCs w:val="24"/>
                <w:lang w:val="en-US" w:eastAsia="lt-LT"/>
              </w:rPr>
              <w:t xml:space="preserve"> </w:t>
            </w:r>
            <w:proofErr w:type="spellStart"/>
            <w:r w:rsidR="005E4082" w:rsidRPr="006E7D07">
              <w:rPr>
                <w:rFonts w:asciiTheme="minorHAnsi" w:hAnsiTheme="minorHAnsi" w:cstheme="minorHAnsi"/>
                <w:szCs w:val="24"/>
                <w:lang w:val="en-US" w:eastAsia="lt-LT"/>
              </w:rPr>
              <w:t>negaliojantys</w:t>
            </w:r>
            <w:proofErr w:type="spellEnd"/>
            <w:r w:rsidR="00007190" w:rsidRPr="006E7D07">
              <w:rPr>
                <w:rStyle w:val="FootnoteReference"/>
                <w:rFonts w:asciiTheme="minorHAnsi" w:hAnsiTheme="minorHAnsi" w:cstheme="minorHAnsi"/>
                <w:szCs w:val="24"/>
                <w:lang w:val="en-US" w:eastAsia="lt-LT"/>
              </w:rPr>
              <w:footnoteReference w:id="10"/>
            </w:r>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tačiau</w:t>
            </w:r>
            <w:proofErr w:type="spellEnd"/>
            <w:r w:rsidR="0085359C">
              <w:rPr>
                <w:rFonts w:asciiTheme="minorHAnsi" w:hAnsiTheme="minorHAnsi" w:cstheme="minorHAnsi"/>
                <w:szCs w:val="24"/>
                <w:lang w:val="en-US" w:eastAsia="lt-LT"/>
              </w:rPr>
              <w:t xml:space="preserve"> </w:t>
            </w:r>
            <w:r w:rsidR="0085359C" w:rsidRPr="0085359C">
              <w:rPr>
                <w:rFonts w:asciiTheme="minorHAnsi" w:hAnsiTheme="minorHAnsi" w:cstheme="minorHAnsi"/>
                <w:szCs w:val="24"/>
                <w:lang w:val="en-US" w:eastAsia="lt-LT"/>
              </w:rPr>
              <w:t xml:space="preserve">EN 16121:2013+A1:2017 </w:t>
            </w:r>
            <w:proofErr w:type="spellStart"/>
            <w:r w:rsidR="0085359C">
              <w:rPr>
                <w:rFonts w:asciiTheme="minorHAnsi" w:hAnsiTheme="minorHAnsi" w:cstheme="minorHAnsi"/>
                <w:szCs w:val="24"/>
                <w:lang w:val="en-US" w:eastAsia="lt-LT"/>
              </w:rPr>
              <w:t>standartas</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galiojo</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Pirkimo</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paskelbimo</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dieną</w:t>
            </w:r>
            <w:proofErr w:type="spellEnd"/>
            <w:r w:rsidR="0086554D">
              <w:rPr>
                <w:rFonts w:asciiTheme="minorHAnsi" w:hAnsiTheme="minorHAnsi" w:cstheme="minorHAnsi"/>
                <w:szCs w:val="24"/>
                <w:lang w:val="en-US" w:eastAsia="lt-LT"/>
              </w:rPr>
              <w:t xml:space="preserve">, o </w:t>
            </w:r>
            <w:r w:rsidR="0086554D" w:rsidRPr="0086554D">
              <w:rPr>
                <w:rFonts w:asciiTheme="minorHAnsi" w:hAnsiTheme="minorHAnsi" w:cstheme="minorHAnsi"/>
                <w:szCs w:val="24"/>
                <w:lang w:val="en-US" w:eastAsia="lt-LT"/>
              </w:rPr>
              <w:t xml:space="preserve">EN 16121:2013 </w:t>
            </w:r>
            <w:proofErr w:type="spellStart"/>
            <w:r w:rsidR="0086554D">
              <w:rPr>
                <w:rFonts w:asciiTheme="minorHAnsi" w:hAnsiTheme="minorHAnsi" w:cstheme="minorHAnsi"/>
                <w:szCs w:val="24"/>
                <w:lang w:val="en-US" w:eastAsia="lt-LT"/>
              </w:rPr>
              <w:t>standa</w:t>
            </w:r>
            <w:r w:rsidR="0029679C">
              <w:rPr>
                <w:rFonts w:asciiTheme="minorHAnsi" w:hAnsiTheme="minorHAnsi" w:cstheme="minorHAnsi"/>
                <w:szCs w:val="24"/>
                <w:lang w:val="en-US" w:eastAsia="lt-LT"/>
              </w:rPr>
              <w:t>rtas</w:t>
            </w:r>
            <w:proofErr w:type="spellEnd"/>
            <w:r w:rsidR="0086554D">
              <w:rPr>
                <w:rFonts w:asciiTheme="minorHAnsi" w:hAnsiTheme="minorHAnsi" w:cstheme="minorHAnsi"/>
                <w:szCs w:val="24"/>
                <w:lang w:val="en-US" w:eastAsia="lt-LT"/>
              </w:rPr>
              <w:t xml:space="preserve"> </w:t>
            </w:r>
            <w:proofErr w:type="spellStart"/>
            <w:r w:rsidR="0086554D">
              <w:rPr>
                <w:rFonts w:asciiTheme="minorHAnsi" w:hAnsiTheme="minorHAnsi" w:cstheme="minorHAnsi"/>
                <w:szCs w:val="24"/>
                <w:lang w:val="en-US" w:eastAsia="lt-LT"/>
              </w:rPr>
              <w:t>negalioja</w:t>
            </w:r>
            <w:proofErr w:type="spellEnd"/>
            <w:r w:rsidR="0086554D">
              <w:rPr>
                <w:rFonts w:asciiTheme="minorHAnsi" w:hAnsiTheme="minorHAnsi" w:cstheme="minorHAnsi"/>
                <w:szCs w:val="24"/>
                <w:lang w:val="en-US" w:eastAsia="lt-LT"/>
              </w:rPr>
              <w:t xml:space="preserve"> </w:t>
            </w:r>
            <w:proofErr w:type="spellStart"/>
            <w:r w:rsidR="0086554D">
              <w:rPr>
                <w:rFonts w:asciiTheme="minorHAnsi" w:hAnsiTheme="minorHAnsi" w:cstheme="minorHAnsi"/>
                <w:szCs w:val="24"/>
                <w:lang w:val="en-US" w:eastAsia="lt-LT"/>
              </w:rPr>
              <w:t>nuo</w:t>
            </w:r>
            <w:proofErr w:type="spellEnd"/>
            <w:r w:rsidR="0086554D">
              <w:rPr>
                <w:rFonts w:asciiTheme="minorHAnsi" w:hAnsiTheme="minorHAnsi" w:cstheme="minorHAnsi"/>
                <w:szCs w:val="24"/>
                <w:lang w:val="en-US" w:eastAsia="lt-LT"/>
              </w:rPr>
              <w:t xml:space="preserve"> 2017 m. </w:t>
            </w:r>
            <w:proofErr w:type="spellStart"/>
            <w:r w:rsidR="0086554D">
              <w:rPr>
                <w:rFonts w:asciiTheme="minorHAnsi" w:hAnsiTheme="minorHAnsi" w:cstheme="minorHAnsi"/>
                <w:szCs w:val="24"/>
                <w:lang w:val="en-US" w:eastAsia="lt-LT"/>
              </w:rPr>
              <w:t>rugsėjo</w:t>
            </w:r>
            <w:proofErr w:type="spellEnd"/>
            <w:r w:rsidR="0086554D">
              <w:rPr>
                <w:rFonts w:asciiTheme="minorHAnsi" w:hAnsiTheme="minorHAnsi" w:cstheme="minorHAnsi"/>
                <w:szCs w:val="24"/>
                <w:lang w:val="en-US" w:eastAsia="lt-LT"/>
              </w:rPr>
              <w:t xml:space="preserve"> 27 d.</w:t>
            </w:r>
            <w:r w:rsidR="0086554D">
              <w:rPr>
                <w:rStyle w:val="FootnoteReference"/>
                <w:rFonts w:asciiTheme="minorHAnsi" w:hAnsiTheme="minorHAnsi" w:cstheme="minorHAnsi"/>
                <w:szCs w:val="24"/>
                <w:lang w:val="en-US" w:eastAsia="lt-LT"/>
              </w:rPr>
              <w:footnoteReference w:id="11"/>
            </w:r>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Šiuo</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metu</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saugos</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stiprumo</w:t>
            </w:r>
            <w:proofErr w:type="spellEnd"/>
            <w:r w:rsidR="0085359C">
              <w:rPr>
                <w:rFonts w:asciiTheme="minorHAnsi" w:hAnsiTheme="minorHAnsi" w:cstheme="minorHAnsi"/>
                <w:szCs w:val="24"/>
                <w:lang w:val="en-US" w:eastAsia="lt-LT"/>
              </w:rPr>
              <w:t xml:space="preserve"> ir </w:t>
            </w:r>
            <w:proofErr w:type="spellStart"/>
            <w:r w:rsidR="0085359C">
              <w:rPr>
                <w:rFonts w:asciiTheme="minorHAnsi" w:hAnsiTheme="minorHAnsi" w:cstheme="minorHAnsi"/>
                <w:szCs w:val="24"/>
                <w:lang w:val="en-US" w:eastAsia="lt-LT"/>
              </w:rPr>
              <w:t>ilgaamžiškumo</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reikalavimus</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visų</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tipų</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nebuitiniams</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baldams</w:t>
            </w:r>
            <w:proofErr w:type="spellEnd"/>
            <w:r w:rsidR="0085359C">
              <w:rPr>
                <w:rFonts w:asciiTheme="minorHAnsi" w:hAnsiTheme="minorHAnsi" w:cstheme="minorHAnsi"/>
                <w:szCs w:val="24"/>
                <w:lang w:val="en-US" w:eastAsia="lt-LT"/>
              </w:rPr>
              <w:t xml:space="preserve"> </w:t>
            </w:r>
            <w:proofErr w:type="spellStart"/>
            <w:r w:rsidR="0085359C">
              <w:rPr>
                <w:rFonts w:asciiTheme="minorHAnsi" w:hAnsiTheme="minorHAnsi" w:cstheme="minorHAnsi"/>
                <w:szCs w:val="24"/>
                <w:lang w:val="en-US" w:eastAsia="lt-LT"/>
              </w:rPr>
              <w:t>nustato</w:t>
            </w:r>
            <w:proofErr w:type="spellEnd"/>
            <w:r w:rsidR="0085359C">
              <w:rPr>
                <w:rFonts w:asciiTheme="minorHAnsi" w:hAnsiTheme="minorHAnsi" w:cstheme="minorHAnsi"/>
                <w:szCs w:val="24"/>
                <w:lang w:val="en-US" w:eastAsia="lt-LT"/>
              </w:rPr>
              <w:t xml:space="preserve"> </w:t>
            </w:r>
            <w:r w:rsidR="0085359C" w:rsidRPr="0085359C">
              <w:rPr>
                <w:rFonts w:asciiTheme="minorHAnsi" w:hAnsiTheme="minorHAnsi" w:cstheme="minorHAnsi"/>
                <w:szCs w:val="24"/>
                <w:lang w:eastAsia="lt-LT"/>
              </w:rPr>
              <w:t>EN 16121:2023</w:t>
            </w:r>
            <w:r w:rsidR="0085359C">
              <w:rPr>
                <w:rFonts w:asciiTheme="minorHAnsi" w:hAnsiTheme="minorHAnsi" w:cstheme="minorHAnsi"/>
                <w:szCs w:val="24"/>
                <w:lang w:eastAsia="lt-LT"/>
              </w:rPr>
              <w:t xml:space="preserve"> standartas, kuris paskelbtas 2023 m. gruodžio 20 d</w:t>
            </w:r>
            <w:r w:rsidR="0085359C">
              <w:rPr>
                <w:rStyle w:val="FootnoteReference"/>
                <w:rFonts w:asciiTheme="minorHAnsi" w:hAnsiTheme="minorHAnsi" w:cstheme="minorHAnsi"/>
                <w:szCs w:val="24"/>
                <w:lang w:eastAsia="lt-LT"/>
              </w:rPr>
              <w:footnoteReference w:id="12"/>
            </w:r>
            <w:r w:rsidR="0085359C">
              <w:rPr>
                <w:rFonts w:asciiTheme="minorHAnsi" w:hAnsiTheme="minorHAnsi" w:cstheme="minorHAnsi"/>
                <w:szCs w:val="24"/>
                <w:lang w:eastAsia="lt-LT"/>
              </w:rPr>
              <w:t>.</w:t>
            </w:r>
          </w:p>
          <w:p w14:paraId="1AF6B872" w14:textId="532D4BFD" w:rsidR="000424B0" w:rsidRPr="006E7D07" w:rsidRDefault="00FD0E2E" w:rsidP="00855E6B">
            <w:pPr>
              <w:ind w:left="142" w:right="141"/>
              <w:rPr>
                <w:rFonts w:asciiTheme="minorHAnsi" w:hAnsiTheme="minorHAnsi" w:cstheme="minorHAnsi"/>
                <w:szCs w:val="24"/>
                <w:lang w:val="en-US" w:eastAsia="lt-LT"/>
              </w:rPr>
            </w:pPr>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Apibendrinant</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pirmiau</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išdėstytą</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darytina</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išvada</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kad</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visų</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trijų</w:t>
            </w:r>
            <w:proofErr w:type="spellEnd"/>
            <w:r w:rsidRPr="006E7D07">
              <w:rPr>
                <w:rFonts w:asciiTheme="minorHAnsi" w:hAnsiTheme="minorHAnsi" w:cstheme="minorHAnsi"/>
                <w:szCs w:val="24"/>
                <w:lang w:val="en-US" w:eastAsia="lt-LT"/>
              </w:rPr>
              <w:t xml:space="preserve"> </w:t>
            </w:r>
            <w:proofErr w:type="spellStart"/>
            <w:r w:rsidR="0029679C">
              <w:rPr>
                <w:rFonts w:asciiTheme="minorHAnsi" w:hAnsiTheme="minorHAnsi" w:cstheme="minorHAnsi"/>
                <w:szCs w:val="24"/>
                <w:lang w:val="en-US" w:eastAsia="lt-LT"/>
              </w:rPr>
              <w:t>Perkančiosios</w:t>
            </w:r>
            <w:proofErr w:type="spellEnd"/>
            <w:r w:rsidR="0029679C">
              <w:rPr>
                <w:rFonts w:asciiTheme="minorHAnsi" w:hAnsiTheme="minorHAnsi" w:cstheme="minorHAnsi"/>
                <w:szCs w:val="24"/>
                <w:lang w:val="en-US" w:eastAsia="lt-LT"/>
              </w:rPr>
              <w:t xml:space="preserve"> </w:t>
            </w:r>
            <w:proofErr w:type="spellStart"/>
            <w:r w:rsidR="0029679C">
              <w:rPr>
                <w:rFonts w:asciiTheme="minorHAnsi" w:hAnsiTheme="minorHAnsi" w:cstheme="minorHAnsi"/>
                <w:szCs w:val="24"/>
                <w:lang w:val="en-US" w:eastAsia="lt-LT"/>
              </w:rPr>
              <w:t>organizacijos</w:t>
            </w:r>
            <w:proofErr w:type="spellEnd"/>
            <w:r w:rsidR="0029679C">
              <w:rPr>
                <w:rFonts w:asciiTheme="minorHAnsi" w:hAnsiTheme="minorHAnsi" w:cstheme="minorHAnsi"/>
                <w:szCs w:val="24"/>
                <w:lang w:val="en-US" w:eastAsia="lt-LT"/>
              </w:rPr>
              <w:t xml:space="preserve"> </w:t>
            </w:r>
            <w:proofErr w:type="spellStart"/>
            <w:r w:rsidR="0029679C">
              <w:rPr>
                <w:rFonts w:asciiTheme="minorHAnsi" w:hAnsiTheme="minorHAnsi" w:cstheme="minorHAnsi"/>
                <w:szCs w:val="24"/>
                <w:lang w:val="en-US" w:eastAsia="lt-LT"/>
              </w:rPr>
              <w:t>nurodytų</w:t>
            </w:r>
            <w:proofErr w:type="spellEnd"/>
            <w:r w:rsidR="0029679C">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gamintojų</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Lentynos</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atitinka</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saugos</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stiprumo</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ilgaamžiškumo</w:t>
            </w:r>
            <w:proofErr w:type="spellEnd"/>
            <w:r w:rsidRPr="006E7D07">
              <w:rPr>
                <w:rFonts w:asciiTheme="minorHAnsi" w:hAnsiTheme="minorHAnsi" w:cstheme="minorHAnsi"/>
                <w:szCs w:val="24"/>
                <w:lang w:val="en-US" w:eastAsia="lt-LT"/>
              </w:rPr>
              <w:t xml:space="preserve"> ir </w:t>
            </w:r>
            <w:proofErr w:type="spellStart"/>
            <w:r w:rsidRPr="006E7D07">
              <w:rPr>
                <w:rFonts w:asciiTheme="minorHAnsi" w:hAnsiTheme="minorHAnsi" w:cstheme="minorHAnsi"/>
                <w:szCs w:val="24"/>
                <w:lang w:val="en-US" w:eastAsia="lt-LT"/>
              </w:rPr>
              <w:t>stabilumo</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reikalavimus</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tačiau</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jų</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atitiktis</w:t>
            </w:r>
            <w:proofErr w:type="spellEnd"/>
            <w:r w:rsidRPr="006E7D07">
              <w:rPr>
                <w:rFonts w:asciiTheme="minorHAnsi" w:hAnsiTheme="minorHAnsi" w:cstheme="minorHAnsi"/>
                <w:szCs w:val="24"/>
                <w:lang w:val="en-US" w:eastAsia="lt-LT"/>
              </w:rPr>
              <w:t xml:space="preserve"> </w:t>
            </w:r>
            <w:proofErr w:type="spellStart"/>
            <w:r w:rsidR="0016124A" w:rsidRPr="006E7D07">
              <w:rPr>
                <w:rFonts w:asciiTheme="minorHAnsi" w:hAnsiTheme="minorHAnsi" w:cstheme="minorHAnsi"/>
                <w:szCs w:val="24"/>
                <w:lang w:val="en-US" w:eastAsia="lt-LT"/>
              </w:rPr>
              <w:t>standarto</w:t>
            </w:r>
            <w:proofErr w:type="spellEnd"/>
            <w:r w:rsidR="0016124A"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reikalavimams</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buvo</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patikrinta</w:t>
            </w:r>
            <w:proofErr w:type="spellEnd"/>
            <w:r w:rsidRPr="006E7D07">
              <w:rPr>
                <w:rFonts w:asciiTheme="minorHAnsi" w:hAnsiTheme="minorHAnsi" w:cstheme="minorHAnsi"/>
                <w:szCs w:val="24"/>
                <w:lang w:val="en-US" w:eastAsia="lt-LT"/>
              </w:rPr>
              <w:t xml:space="preserve"> </w:t>
            </w:r>
            <w:proofErr w:type="spellStart"/>
            <w:r w:rsidR="001B05B0">
              <w:rPr>
                <w:rFonts w:asciiTheme="minorHAnsi" w:hAnsiTheme="minorHAnsi" w:cstheme="minorHAnsi"/>
                <w:szCs w:val="24"/>
                <w:lang w:val="en-US" w:eastAsia="lt-LT"/>
              </w:rPr>
              <w:t>pagal</w:t>
            </w:r>
            <w:proofErr w:type="spellEnd"/>
            <w:r w:rsidR="001B05B0">
              <w:rPr>
                <w:rFonts w:asciiTheme="minorHAnsi" w:hAnsiTheme="minorHAnsi" w:cstheme="minorHAnsi"/>
                <w:szCs w:val="24"/>
                <w:lang w:val="en-US" w:eastAsia="lt-LT"/>
              </w:rPr>
              <w:t xml:space="preserve"> </w:t>
            </w:r>
            <w:proofErr w:type="spellStart"/>
            <w:r w:rsidR="001B05B0">
              <w:rPr>
                <w:rFonts w:asciiTheme="minorHAnsi" w:hAnsiTheme="minorHAnsi" w:cstheme="minorHAnsi"/>
                <w:szCs w:val="24"/>
                <w:lang w:val="en-US" w:eastAsia="lt-LT"/>
              </w:rPr>
              <w:t>skirtingų</w:t>
            </w:r>
            <w:proofErr w:type="spellEnd"/>
            <w:r w:rsidR="001B05B0">
              <w:rPr>
                <w:rFonts w:asciiTheme="minorHAnsi" w:hAnsiTheme="minorHAnsi" w:cstheme="minorHAnsi"/>
                <w:szCs w:val="24"/>
                <w:lang w:val="en-US" w:eastAsia="lt-LT"/>
              </w:rPr>
              <w:t xml:space="preserve"> </w:t>
            </w:r>
            <w:proofErr w:type="spellStart"/>
            <w:r w:rsidR="001B05B0">
              <w:rPr>
                <w:rFonts w:asciiTheme="minorHAnsi" w:hAnsiTheme="minorHAnsi" w:cstheme="minorHAnsi"/>
                <w:szCs w:val="24"/>
                <w:lang w:val="en-US" w:eastAsia="lt-LT"/>
              </w:rPr>
              <w:t>standartų</w:t>
            </w:r>
            <w:proofErr w:type="spellEnd"/>
            <w:r w:rsidR="001B05B0">
              <w:rPr>
                <w:rFonts w:asciiTheme="minorHAnsi" w:hAnsiTheme="minorHAnsi" w:cstheme="minorHAnsi"/>
                <w:szCs w:val="24"/>
                <w:lang w:val="en-US" w:eastAsia="lt-LT"/>
              </w:rPr>
              <w:t xml:space="preserve"> </w:t>
            </w:r>
            <w:proofErr w:type="spellStart"/>
            <w:r w:rsidR="001B05B0">
              <w:rPr>
                <w:rFonts w:asciiTheme="minorHAnsi" w:hAnsiTheme="minorHAnsi" w:cstheme="minorHAnsi"/>
                <w:szCs w:val="24"/>
                <w:lang w:val="en-US" w:eastAsia="lt-LT"/>
              </w:rPr>
              <w:t>reikalavimus</w:t>
            </w:r>
            <w:proofErr w:type="spellEnd"/>
            <w:r w:rsidR="0086554D">
              <w:rPr>
                <w:rFonts w:asciiTheme="minorHAnsi" w:hAnsiTheme="minorHAnsi" w:cstheme="minorHAnsi"/>
                <w:szCs w:val="24"/>
                <w:lang w:val="en-US" w:eastAsia="lt-LT"/>
              </w:rPr>
              <w:t xml:space="preserve"> (</w:t>
            </w:r>
            <w:r w:rsidR="0086554D" w:rsidRPr="0086554D">
              <w:rPr>
                <w:rFonts w:asciiTheme="minorHAnsi" w:hAnsiTheme="minorHAnsi" w:cstheme="minorHAnsi"/>
                <w:szCs w:val="24"/>
                <w:lang w:val="en-US" w:eastAsia="lt-LT"/>
              </w:rPr>
              <w:t xml:space="preserve">EN 16121:2013 </w:t>
            </w:r>
            <w:proofErr w:type="spellStart"/>
            <w:r w:rsidR="0086554D" w:rsidRPr="0086554D">
              <w:rPr>
                <w:rFonts w:asciiTheme="minorHAnsi" w:hAnsiTheme="minorHAnsi" w:cstheme="minorHAnsi"/>
                <w:szCs w:val="24"/>
                <w:lang w:val="en-US" w:eastAsia="lt-LT"/>
              </w:rPr>
              <w:t>standarta</w:t>
            </w:r>
            <w:r w:rsidR="0086554D">
              <w:rPr>
                <w:rFonts w:asciiTheme="minorHAnsi" w:hAnsiTheme="minorHAnsi" w:cstheme="minorHAnsi"/>
                <w:szCs w:val="24"/>
                <w:lang w:val="en-US" w:eastAsia="lt-LT"/>
              </w:rPr>
              <w:t>s</w:t>
            </w:r>
            <w:proofErr w:type="spellEnd"/>
            <w:r w:rsidR="0086554D" w:rsidRPr="0086554D">
              <w:rPr>
                <w:rFonts w:asciiTheme="minorHAnsi" w:hAnsiTheme="minorHAnsi" w:cstheme="minorHAnsi"/>
                <w:szCs w:val="24"/>
                <w:lang w:val="en-US" w:eastAsia="lt-LT"/>
              </w:rPr>
              <w:t xml:space="preserve"> </w:t>
            </w:r>
            <w:proofErr w:type="spellStart"/>
            <w:r w:rsidR="0086554D" w:rsidRPr="0086554D">
              <w:rPr>
                <w:rFonts w:asciiTheme="minorHAnsi" w:hAnsiTheme="minorHAnsi" w:cstheme="minorHAnsi"/>
                <w:szCs w:val="24"/>
                <w:lang w:val="en-US" w:eastAsia="lt-LT"/>
              </w:rPr>
              <w:t>yra</w:t>
            </w:r>
            <w:proofErr w:type="spellEnd"/>
            <w:r w:rsidR="0086554D" w:rsidRPr="0086554D">
              <w:rPr>
                <w:rFonts w:asciiTheme="minorHAnsi" w:hAnsiTheme="minorHAnsi" w:cstheme="minorHAnsi"/>
                <w:szCs w:val="24"/>
                <w:lang w:val="en-US" w:eastAsia="lt-LT"/>
              </w:rPr>
              <w:t xml:space="preserve"> </w:t>
            </w:r>
            <w:proofErr w:type="spellStart"/>
            <w:r w:rsidR="0086554D" w:rsidRPr="0086554D">
              <w:rPr>
                <w:rFonts w:asciiTheme="minorHAnsi" w:hAnsiTheme="minorHAnsi" w:cstheme="minorHAnsi"/>
                <w:szCs w:val="24"/>
                <w:lang w:val="en-US" w:eastAsia="lt-LT"/>
              </w:rPr>
              <w:t>negalio</w:t>
            </w:r>
            <w:r w:rsidR="0086554D">
              <w:rPr>
                <w:rFonts w:asciiTheme="minorHAnsi" w:hAnsiTheme="minorHAnsi" w:cstheme="minorHAnsi"/>
                <w:szCs w:val="24"/>
                <w:lang w:val="en-US" w:eastAsia="lt-LT"/>
              </w:rPr>
              <w:t>jantis</w:t>
            </w:r>
            <w:proofErr w:type="spellEnd"/>
            <w:r w:rsidR="0086554D">
              <w:rPr>
                <w:rFonts w:asciiTheme="minorHAnsi" w:hAnsiTheme="minorHAnsi" w:cstheme="minorHAnsi"/>
                <w:szCs w:val="24"/>
                <w:lang w:val="en-US" w:eastAsia="lt-LT"/>
              </w:rPr>
              <w:t xml:space="preserve"> </w:t>
            </w:r>
            <w:proofErr w:type="spellStart"/>
            <w:r w:rsidR="0086554D">
              <w:rPr>
                <w:rFonts w:asciiTheme="minorHAnsi" w:hAnsiTheme="minorHAnsi" w:cstheme="minorHAnsi"/>
                <w:szCs w:val="24"/>
                <w:lang w:val="en-US" w:eastAsia="lt-LT"/>
              </w:rPr>
              <w:t>Pirkimo</w:t>
            </w:r>
            <w:proofErr w:type="spellEnd"/>
            <w:r w:rsidR="0086554D">
              <w:rPr>
                <w:rFonts w:asciiTheme="minorHAnsi" w:hAnsiTheme="minorHAnsi" w:cstheme="minorHAnsi"/>
                <w:szCs w:val="24"/>
                <w:lang w:val="en-US" w:eastAsia="lt-LT"/>
              </w:rPr>
              <w:t xml:space="preserve"> </w:t>
            </w:r>
            <w:proofErr w:type="spellStart"/>
            <w:r w:rsidR="0086554D">
              <w:rPr>
                <w:rFonts w:asciiTheme="minorHAnsi" w:hAnsiTheme="minorHAnsi" w:cstheme="minorHAnsi"/>
                <w:szCs w:val="24"/>
                <w:lang w:val="en-US" w:eastAsia="lt-LT"/>
              </w:rPr>
              <w:t>paskelbimo</w:t>
            </w:r>
            <w:proofErr w:type="spellEnd"/>
            <w:r w:rsidR="0086554D">
              <w:rPr>
                <w:rFonts w:asciiTheme="minorHAnsi" w:hAnsiTheme="minorHAnsi" w:cstheme="minorHAnsi"/>
                <w:szCs w:val="24"/>
                <w:lang w:val="en-US" w:eastAsia="lt-LT"/>
              </w:rPr>
              <w:t xml:space="preserve"> </w:t>
            </w:r>
            <w:proofErr w:type="spellStart"/>
            <w:r w:rsidR="0086554D">
              <w:rPr>
                <w:rFonts w:asciiTheme="minorHAnsi" w:hAnsiTheme="minorHAnsi" w:cstheme="minorHAnsi"/>
                <w:szCs w:val="24"/>
                <w:lang w:val="en-US" w:eastAsia="lt-LT"/>
              </w:rPr>
              <w:t>dienai</w:t>
            </w:r>
            <w:proofErr w:type="spellEnd"/>
            <w:r w:rsidR="0086554D">
              <w:rPr>
                <w:rFonts w:asciiTheme="minorHAnsi" w:hAnsiTheme="minorHAnsi" w:cstheme="minorHAnsi"/>
                <w:szCs w:val="24"/>
                <w:lang w:val="en-US" w:eastAsia="lt-LT"/>
              </w:rPr>
              <w:t>)</w:t>
            </w:r>
            <w:r w:rsidR="0085359C">
              <w:rPr>
                <w:rFonts w:asciiTheme="minorHAnsi" w:hAnsiTheme="minorHAnsi" w:cstheme="minorHAnsi"/>
                <w:szCs w:val="24"/>
                <w:lang w:val="en-US" w:eastAsia="lt-LT"/>
              </w:rPr>
              <w:t>,</w:t>
            </w:r>
            <w:r w:rsidR="00B90AEE">
              <w:rPr>
                <w:rFonts w:asciiTheme="minorHAnsi" w:hAnsiTheme="minorHAnsi" w:cstheme="minorHAnsi"/>
                <w:szCs w:val="24"/>
                <w:lang w:val="en-US" w:eastAsia="lt-LT"/>
              </w:rPr>
              <w:t xml:space="preserve"> </w:t>
            </w:r>
            <w:proofErr w:type="spellStart"/>
            <w:r w:rsidR="00B90AEE">
              <w:rPr>
                <w:rFonts w:asciiTheme="minorHAnsi" w:hAnsiTheme="minorHAnsi" w:cstheme="minorHAnsi"/>
                <w:szCs w:val="24"/>
                <w:lang w:val="en-US" w:eastAsia="lt-LT"/>
              </w:rPr>
              <w:t>bei</w:t>
            </w:r>
            <w:proofErr w:type="spellEnd"/>
            <w:r w:rsidR="00B90AEE">
              <w:rPr>
                <w:rFonts w:asciiTheme="minorHAnsi" w:hAnsiTheme="minorHAnsi" w:cstheme="minorHAnsi"/>
                <w:szCs w:val="24"/>
                <w:lang w:val="en-US" w:eastAsia="lt-LT"/>
              </w:rPr>
              <w:t xml:space="preserve"> </w:t>
            </w:r>
            <w:proofErr w:type="spellStart"/>
            <w:r w:rsidR="00B90AEE">
              <w:rPr>
                <w:rFonts w:asciiTheme="minorHAnsi" w:hAnsiTheme="minorHAnsi" w:cstheme="minorHAnsi"/>
                <w:szCs w:val="24"/>
                <w:lang w:val="en-US" w:eastAsia="lt-LT"/>
              </w:rPr>
              <w:t>pagal</w:t>
            </w:r>
            <w:proofErr w:type="spellEnd"/>
            <w:r w:rsidR="00B90AEE">
              <w:rPr>
                <w:rFonts w:asciiTheme="minorHAnsi" w:hAnsiTheme="minorHAnsi" w:cstheme="minorHAnsi"/>
                <w:szCs w:val="24"/>
                <w:lang w:val="en-US" w:eastAsia="lt-LT"/>
              </w:rPr>
              <w:t xml:space="preserve"> </w:t>
            </w:r>
            <w:proofErr w:type="spellStart"/>
            <w:r w:rsidR="00B90AEE">
              <w:rPr>
                <w:rFonts w:asciiTheme="minorHAnsi" w:hAnsiTheme="minorHAnsi" w:cstheme="minorHAnsi"/>
                <w:szCs w:val="24"/>
                <w:lang w:val="en-US" w:eastAsia="lt-LT"/>
              </w:rPr>
              <w:t>skirtingus</w:t>
            </w:r>
            <w:proofErr w:type="spellEnd"/>
            <w:r w:rsidR="00B90AEE">
              <w:rPr>
                <w:rFonts w:asciiTheme="minorHAnsi" w:hAnsiTheme="minorHAnsi" w:cstheme="minorHAnsi"/>
                <w:szCs w:val="24"/>
                <w:lang w:val="en-US" w:eastAsia="lt-LT"/>
              </w:rPr>
              <w:t xml:space="preserve"> </w:t>
            </w:r>
            <w:proofErr w:type="spellStart"/>
            <w:r w:rsidR="00B90AEE">
              <w:rPr>
                <w:rFonts w:asciiTheme="minorHAnsi" w:hAnsiTheme="minorHAnsi" w:cstheme="minorHAnsi"/>
                <w:szCs w:val="24"/>
                <w:lang w:val="en-US" w:eastAsia="lt-LT"/>
              </w:rPr>
              <w:t>bandymus</w:t>
            </w:r>
            <w:proofErr w:type="spellEnd"/>
            <w:r w:rsidR="00B90AEE">
              <w:rPr>
                <w:rFonts w:asciiTheme="minorHAnsi" w:hAnsiTheme="minorHAnsi" w:cstheme="minorHAnsi"/>
                <w:szCs w:val="24"/>
                <w:lang w:val="en-US" w:eastAsia="lt-LT"/>
              </w:rPr>
              <w:t xml:space="preserve"> (1 </w:t>
            </w:r>
            <w:proofErr w:type="spellStart"/>
            <w:r w:rsidR="00B90AEE">
              <w:rPr>
                <w:rFonts w:asciiTheme="minorHAnsi" w:hAnsiTheme="minorHAnsi" w:cstheme="minorHAnsi"/>
                <w:szCs w:val="24"/>
                <w:lang w:val="en-US" w:eastAsia="lt-LT"/>
              </w:rPr>
              <w:t>sunkumo</w:t>
            </w:r>
            <w:proofErr w:type="spellEnd"/>
            <w:r w:rsidR="00B90AEE">
              <w:rPr>
                <w:rFonts w:asciiTheme="minorHAnsi" w:hAnsiTheme="minorHAnsi" w:cstheme="minorHAnsi"/>
                <w:szCs w:val="24"/>
                <w:lang w:val="en-US" w:eastAsia="lt-LT"/>
              </w:rPr>
              <w:t xml:space="preserve"> </w:t>
            </w:r>
            <w:proofErr w:type="spellStart"/>
            <w:r w:rsidR="00B90AEE">
              <w:rPr>
                <w:rFonts w:asciiTheme="minorHAnsi" w:hAnsiTheme="minorHAnsi" w:cstheme="minorHAnsi"/>
                <w:szCs w:val="24"/>
                <w:lang w:val="en-US" w:eastAsia="lt-LT"/>
              </w:rPr>
              <w:t>testas</w:t>
            </w:r>
            <w:proofErr w:type="spellEnd"/>
            <w:r w:rsidR="00B90AEE">
              <w:rPr>
                <w:rFonts w:asciiTheme="minorHAnsi" w:hAnsiTheme="minorHAnsi" w:cstheme="minorHAnsi"/>
                <w:szCs w:val="24"/>
                <w:lang w:val="en-US" w:eastAsia="lt-LT"/>
              </w:rPr>
              <w:t xml:space="preserve"> ir 2 </w:t>
            </w:r>
            <w:proofErr w:type="spellStart"/>
            <w:r w:rsidR="00B90AEE">
              <w:rPr>
                <w:rFonts w:asciiTheme="minorHAnsi" w:hAnsiTheme="minorHAnsi" w:cstheme="minorHAnsi"/>
                <w:szCs w:val="24"/>
                <w:lang w:val="en-US" w:eastAsia="lt-LT"/>
              </w:rPr>
              <w:t>sunkumo</w:t>
            </w:r>
            <w:proofErr w:type="spellEnd"/>
            <w:r w:rsidR="00B90AEE">
              <w:rPr>
                <w:rFonts w:asciiTheme="minorHAnsi" w:hAnsiTheme="minorHAnsi" w:cstheme="minorHAnsi"/>
                <w:szCs w:val="24"/>
                <w:lang w:val="en-US" w:eastAsia="lt-LT"/>
              </w:rPr>
              <w:t xml:space="preserve"> </w:t>
            </w:r>
            <w:proofErr w:type="spellStart"/>
            <w:r w:rsidR="00B90AEE">
              <w:rPr>
                <w:rFonts w:asciiTheme="minorHAnsi" w:hAnsiTheme="minorHAnsi" w:cstheme="minorHAnsi"/>
                <w:szCs w:val="24"/>
                <w:lang w:val="en-US" w:eastAsia="lt-LT"/>
              </w:rPr>
              <w:t>testas</w:t>
            </w:r>
            <w:proofErr w:type="spellEnd"/>
            <w:r w:rsidR="00B90AEE">
              <w:rPr>
                <w:rFonts w:asciiTheme="minorHAnsi" w:hAnsiTheme="minorHAnsi" w:cstheme="minorHAnsi"/>
                <w:szCs w:val="24"/>
                <w:lang w:val="en-US" w:eastAsia="lt-LT"/>
              </w:rPr>
              <w:t>)</w:t>
            </w:r>
            <w:r w:rsidR="0029679C">
              <w:rPr>
                <w:rFonts w:asciiTheme="minorHAnsi" w:hAnsiTheme="minorHAnsi" w:cstheme="minorHAnsi"/>
                <w:szCs w:val="24"/>
                <w:lang w:val="en-US" w:eastAsia="lt-LT"/>
              </w:rPr>
              <w:t>,</w:t>
            </w:r>
            <w:r w:rsidR="00FB5E09" w:rsidRPr="006E7D07">
              <w:rPr>
                <w:rFonts w:asciiTheme="minorHAnsi" w:hAnsiTheme="minorHAnsi" w:cstheme="minorHAnsi"/>
                <w:szCs w:val="24"/>
                <w:lang w:val="en-US" w:eastAsia="lt-LT"/>
              </w:rPr>
              <w:t xml:space="preserve"> o </w:t>
            </w:r>
            <w:r w:rsidR="00487D65" w:rsidRPr="006E7D07">
              <w:rPr>
                <w:rFonts w:asciiTheme="minorHAnsi" w:hAnsiTheme="minorHAnsi" w:cstheme="minorHAnsi"/>
                <w:bCs/>
                <w:szCs w:val="24"/>
                <w:lang w:val="pt-PT" w:eastAsia="lt-LT"/>
              </w:rPr>
              <w:t xml:space="preserve"> l</w:t>
            </w:r>
            <w:proofErr w:type="spellStart"/>
            <w:r w:rsidR="00487D65" w:rsidRPr="006E7D07">
              <w:rPr>
                <w:rFonts w:asciiTheme="minorHAnsi" w:hAnsiTheme="minorHAnsi" w:cstheme="minorHAnsi"/>
                <w:bCs/>
                <w:szCs w:val="24"/>
                <w:lang w:eastAsia="lt-LT"/>
              </w:rPr>
              <w:t>entyna</w:t>
            </w:r>
            <w:proofErr w:type="spellEnd"/>
            <w:r w:rsidR="00487D65" w:rsidRPr="006E7D07">
              <w:rPr>
                <w:rFonts w:asciiTheme="minorHAnsi" w:hAnsiTheme="minorHAnsi" w:cstheme="minorHAnsi"/>
                <w:bCs/>
                <w:szCs w:val="24"/>
                <w:lang w:eastAsia="lt-LT"/>
              </w:rPr>
              <w:t xml:space="preserve">, kurios </w:t>
            </w:r>
            <w:r w:rsidR="00487D65" w:rsidRPr="006E7D07">
              <w:rPr>
                <w:rFonts w:asciiTheme="minorHAnsi" w:hAnsiTheme="minorHAnsi" w:cstheme="minorHAnsi"/>
                <w:bCs/>
                <w:szCs w:val="24"/>
                <w:lang w:val="pt-PT" w:eastAsia="lt-LT"/>
              </w:rPr>
              <w:t>gamintojas: Lammhults (bci), modelis: 60/30 cvlassic-shelving</w:t>
            </w:r>
            <w:r w:rsidR="00FB5E09" w:rsidRPr="006E7D07">
              <w:rPr>
                <w:rFonts w:asciiTheme="minorHAnsi" w:hAnsiTheme="minorHAnsi" w:cstheme="minorHAnsi"/>
                <w:szCs w:val="24"/>
                <w:lang w:val="en-US" w:eastAsia="lt-LT"/>
              </w:rPr>
              <w:t xml:space="preserve"> </w:t>
            </w:r>
            <w:proofErr w:type="spellStart"/>
            <w:r w:rsidR="00FB5E09" w:rsidRPr="006E7D07">
              <w:rPr>
                <w:rFonts w:asciiTheme="minorHAnsi" w:hAnsiTheme="minorHAnsi" w:cstheme="minorHAnsi"/>
                <w:szCs w:val="24"/>
                <w:lang w:val="en-US" w:eastAsia="lt-LT"/>
              </w:rPr>
              <w:t>pagamint</w:t>
            </w:r>
            <w:r w:rsidR="00487D65" w:rsidRPr="006E7D07">
              <w:rPr>
                <w:rFonts w:asciiTheme="minorHAnsi" w:hAnsiTheme="minorHAnsi" w:cstheme="minorHAnsi"/>
                <w:szCs w:val="24"/>
                <w:lang w:val="en-US" w:eastAsia="lt-LT"/>
              </w:rPr>
              <w:t>a</w:t>
            </w:r>
            <w:proofErr w:type="spellEnd"/>
            <w:r w:rsidR="00FB5E09" w:rsidRPr="006E7D07">
              <w:rPr>
                <w:rFonts w:asciiTheme="minorHAnsi" w:hAnsiTheme="minorHAnsi" w:cstheme="minorHAnsi"/>
                <w:szCs w:val="24"/>
                <w:lang w:val="en-US" w:eastAsia="lt-LT"/>
              </w:rPr>
              <w:t xml:space="preserve"> </w:t>
            </w:r>
            <w:proofErr w:type="spellStart"/>
            <w:r w:rsidR="00FB5E09" w:rsidRPr="006E7D07">
              <w:rPr>
                <w:rFonts w:asciiTheme="minorHAnsi" w:hAnsiTheme="minorHAnsi" w:cstheme="minorHAnsi"/>
                <w:szCs w:val="24"/>
                <w:lang w:val="en-US" w:eastAsia="lt-LT"/>
              </w:rPr>
              <w:t>iš</w:t>
            </w:r>
            <w:proofErr w:type="spellEnd"/>
            <w:r w:rsidR="00FB5E09" w:rsidRPr="006E7D07">
              <w:rPr>
                <w:rFonts w:asciiTheme="minorHAnsi" w:hAnsiTheme="minorHAnsi" w:cstheme="minorHAnsi"/>
                <w:szCs w:val="24"/>
                <w:lang w:val="en-US" w:eastAsia="lt-LT"/>
              </w:rPr>
              <w:t xml:space="preserve"> </w:t>
            </w:r>
            <w:proofErr w:type="spellStart"/>
            <w:r w:rsidR="00FB5E09" w:rsidRPr="006E7D07">
              <w:rPr>
                <w:rFonts w:asciiTheme="minorHAnsi" w:hAnsiTheme="minorHAnsi" w:cstheme="minorHAnsi"/>
                <w:szCs w:val="24"/>
                <w:lang w:val="en-US" w:eastAsia="lt-LT"/>
              </w:rPr>
              <w:t>kitoki</w:t>
            </w:r>
            <w:r w:rsidR="00487D65" w:rsidRPr="006E7D07">
              <w:rPr>
                <w:rFonts w:asciiTheme="minorHAnsi" w:hAnsiTheme="minorHAnsi" w:cstheme="minorHAnsi"/>
                <w:szCs w:val="24"/>
                <w:lang w:val="en-US" w:eastAsia="lt-LT"/>
              </w:rPr>
              <w:t>os</w:t>
            </w:r>
            <w:proofErr w:type="spellEnd"/>
            <w:r w:rsidR="00FB5E09" w:rsidRPr="006E7D07">
              <w:rPr>
                <w:rFonts w:asciiTheme="minorHAnsi" w:hAnsiTheme="minorHAnsi" w:cstheme="minorHAnsi"/>
                <w:szCs w:val="24"/>
                <w:lang w:val="en-US" w:eastAsia="lt-LT"/>
              </w:rPr>
              <w:t xml:space="preserve"> </w:t>
            </w:r>
            <w:proofErr w:type="spellStart"/>
            <w:r w:rsidR="00FB5E09" w:rsidRPr="006E7D07">
              <w:rPr>
                <w:rFonts w:asciiTheme="minorHAnsi" w:hAnsiTheme="minorHAnsi" w:cstheme="minorHAnsi"/>
                <w:szCs w:val="24"/>
                <w:lang w:val="en-US" w:eastAsia="lt-LT"/>
              </w:rPr>
              <w:t>medžiag</w:t>
            </w:r>
            <w:r w:rsidR="00487D65" w:rsidRPr="006E7D07">
              <w:rPr>
                <w:rFonts w:asciiTheme="minorHAnsi" w:hAnsiTheme="minorHAnsi" w:cstheme="minorHAnsi"/>
                <w:szCs w:val="24"/>
                <w:lang w:val="en-US" w:eastAsia="lt-LT"/>
              </w:rPr>
              <w:t>os</w:t>
            </w:r>
            <w:proofErr w:type="spellEnd"/>
            <w:r w:rsidR="00487D65" w:rsidRPr="006E7D07">
              <w:rPr>
                <w:rFonts w:asciiTheme="minorHAnsi" w:hAnsiTheme="minorHAnsi" w:cstheme="minorHAnsi"/>
                <w:szCs w:val="24"/>
                <w:lang w:val="en-US" w:eastAsia="lt-LT"/>
              </w:rPr>
              <w:t xml:space="preserve"> (</w:t>
            </w:r>
            <w:proofErr w:type="spellStart"/>
            <w:r w:rsidR="00487D65" w:rsidRPr="006E7D07">
              <w:rPr>
                <w:rFonts w:asciiTheme="minorHAnsi" w:hAnsiTheme="minorHAnsi" w:cstheme="minorHAnsi"/>
                <w:szCs w:val="24"/>
                <w:lang w:val="en-US" w:eastAsia="lt-LT"/>
              </w:rPr>
              <w:t>plieno</w:t>
            </w:r>
            <w:proofErr w:type="spellEnd"/>
            <w:r w:rsidR="00487D65" w:rsidRPr="006E7D07">
              <w:rPr>
                <w:rFonts w:asciiTheme="minorHAnsi" w:hAnsiTheme="minorHAnsi" w:cstheme="minorHAnsi"/>
                <w:szCs w:val="24"/>
                <w:lang w:val="en-US" w:eastAsia="lt-LT"/>
              </w:rPr>
              <w:t>)</w:t>
            </w:r>
            <w:r w:rsidR="00FB5E09" w:rsidRPr="006E7D07">
              <w:rPr>
                <w:rFonts w:asciiTheme="minorHAnsi" w:hAnsiTheme="minorHAnsi" w:cstheme="minorHAnsi"/>
                <w:szCs w:val="24"/>
                <w:lang w:val="en-US" w:eastAsia="lt-LT"/>
              </w:rPr>
              <w:t xml:space="preserve">, </w:t>
            </w:r>
            <w:proofErr w:type="spellStart"/>
            <w:r w:rsidR="00FB5E09" w:rsidRPr="006E7D07">
              <w:rPr>
                <w:rFonts w:asciiTheme="minorHAnsi" w:hAnsiTheme="minorHAnsi" w:cstheme="minorHAnsi"/>
                <w:szCs w:val="24"/>
                <w:lang w:val="en-US" w:eastAsia="lt-LT"/>
              </w:rPr>
              <w:t>nei</w:t>
            </w:r>
            <w:proofErr w:type="spellEnd"/>
            <w:r w:rsidR="00FB5E09" w:rsidRPr="006E7D07">
              <w:rPr>
                <w:rFonts w:asciiTheme="minorHAnsi" w:hAnsiTheme="minorHAnsi" w:cstheme="minorHAnsi"/>
                <w:szCs w:val="24"/>
                <w:lang w:val="en-US" w:eastAsia="lt-LT"/>
              </w:rPr>
              <w:t xml:space="preserve"> </w:t>
            </w:r>
            <w:proofErr w:type="spellStart"/>
            <w:r w:rsidR="00FB5E09" w:rsidRPr="006E7D07">
              <w:rPr>
                <w:rFonts w:asciiTheme="minorHAnsi" w:hAnsiTheme="minorHAnsi" w:cstheme="minorHAnsi"/>
                <w:szCs w:val="24"/>
                <w:lang w:val="en-US" w:eastAsia="lt-LT"/>
              </w:rPr>
              <w:t>keliami</w:t>
            </w:r>
            <w:proofErr w:type="spellEnd"/>
            <w:r w:rsidR="00FB5E09" w:rsidRPr="006E7D07">
              <w:rPr>
                <w:rFonts w:asciiTheme="minorHAnsi" w:hAnsiTheme="minorHAnsi" w:cstheme="minorHAnsi"/>
                <w:szCs w:val="24"/>
                <w:lang w:val="en-US" w:eastAsia="lt-LT"/>
              </w:rPr>
              <w:t xml:space="preserve"> </w:t>
            </w:r>
            <w:proofErr w:type="spellStart"/>
            <w:r w:rsidR="00487D65" w:rsidRPr="006E7D07">
              <w:rPr>
                <w:rFonts w:asciiTheme="minorHAnsi" w:hAnsiTheme="minorHAnsi" w:cstheme="minorHAnsi"/>
                <w:szCs w:val="24"/>
                <w:lang w:val="en-US" w:eastAsia="lt-LT"/>
              </w:rPr>
              <w:t>R</w:t>
            </w:r>
            <w:r w:rsidR="00FB5E09" w:rsidRPr="006E7D07">
              <w:rPr>
                <w:rFonts w:asciiTheme="minorHAnsi" w:hAnsiTheme="minorHAnsi" w:cstheme="minorHAnsi"/>
                <w:szCs w:val="24"/>
                <w:lang w:val="en-US" w:eastAsia="lt-LT"/>
              </w:rPr>
              <w:t>eikalavimai</w:t>
            </w:r>
            <w:proofErr w:type="spellEnd"/>
            <w:r w:rsidR="00FB5E09" w:rsidRPr="006E7D07">
              <w:rPr>
                <w:rFonts w:asciiTheme="minorHAnsi" w:hAnsiTheme="minorHAnsi" w:cstheme="minorHAnsi"/>
                <w:szCs w:val="24"/>
                <w:lang w:val="en-US" w:eastAsia="lt-LT"/>
              </w:rPr>
              <w:t xml:space="preserve"> </w:t>
            </w:r>
            <w:proofErr w:type="spellStart"/>
            <w:r w:rsidR="00FB5E09" w:rsidRPr="006E7D07">
              <w:rPr>
                <w:rFonts w:asciiTheme="minorHAnsi" w:hAnsiTheme="minorHAnsi" w:cstheme="minorHAnsi"/>
                <w:szCs w:val="24"/>
                <w:lang w:val="en-US" w:eastAsia="lt-LT"/>
              </w:rPr>
              <w:t>Lentynai</w:t>
            </w:r>
            <w:proofErr w:type="spellEnd"/>
            <w:r w:rsidRPr="006E7D07">
              <w:rPr>
                <w:rFonts w:asciiTheme="minorHAnsi" w:hAnsiTheme="minorHAnsi" w:cstheme="minorHAnsi"/>
                <w:szCs w:val="24"/>
                <w:lang w:val="en-US" w:eastAsia="lt-LT"/>
              </w:rPr>
              <w:t>.</w:t>
            </w:r>
            <w:r w:rsidR="0086554D">
              <w:rPr>
                <w:rFonts w:asciiTheme="minorHAnsi" w:hAnsiTheme="minorHAnsi" w:cstheme="minorHAnsi"/>
                <w:szCs w:val="24"/>
                <w:lang w:val="en-US" w:eastAsia="lt-LT"/>
              </w:rPr>
              <w:t xml:space="preserve"> Tai </w:t>
            </w:r>
            <w:proofErr w:type="spellStart"/>
            <w:r w:rsidR="0086554D">
              <w:rPr>
                <w:rFonts w:asciiTheme="minorHAnsi" w:hAnsiTheme="minorHAnsi" w:cstheme="minorHAnsi"/>
                <w:szCs w:val="24"/>
                <w:lang w:val="en-US" w:eastAsia="lt-LT"/>
              </w:rPr>
              <w:t>reiškia</w:t>
            </w:r>
            <w:proofErr w:type="spellEnd"/>
            <w:r w:rsidR="0086554D">
              <w:rPr>
                <w:rFonts w:asciiTheme="minorHAnsi" w:hAnsiTheme="minorHAnsi" w:cstheme="minorHAnsi"/>
                <w:szCs w:val="24"/>
                <w:lang w:val="en-US" w:eastAsia="lt-LT"/>
              </w:rPr>
              <w:t xml:space="preserve">, </w:t>
            </w:r>
            <w:proofErr w:type="spellStart"/>
            <w:r w:rsidR="0086554D">
              <w:rPr>
                <w:rFonts w:asciiTheme="minorHAnsi" w:hAnsiTheme="minorHAnsi" w:cstheme="minorHAnsi"/>
                <w:szCs w:val="24"/>
                <w:lang w:val="en-US" w:eastAsia="lt-LT"/>
              </w:rPr>
              <w:t>kad</w:t>
            </w:r>
            <w:proofErr w:type="spellEnd"/>
            <w:r w:rsidR="0086554D">
              <w:rPr>
                <w:rFonts w:asciiTheme="minorHAnsi" w:hAnsiTheme="minorHAnsi" w:cstheme="minorHAnsi"/>
                <w:szCs w:val="24"/>
                <w:lang w:val="en-US" w:eastAsia="lt-LT"/>
              </w:rPr>
              <w:t xml:space="preserve"> tik</w:t>
            </w:r>
            <w:r w:rsidR="00B90AEE">
              <w:rPr>
                <w:rFonts w:asciiTheme="minorHAnsi" w:hAnsiTheme="minorHAnsi" w:cstheme="minorHAnsi"/>
                <w:szCs w:val="24"/>
                <w:lang w:val="en-US" w:eastAsia="lt-LT"/>
              </w:rPr>
              <w:t xml:space="preserve"> </w:t>
            </w:r>
            <w:r w:rsidR="00B90AEE" w:rsidRPr="00B90AEE">
              <w:rPr>
                <w:rFonts w:asciiTheme="minorHAnsi" w:hAnsiTheme="minorHAnsi" w:cstheme="minorHAnsi"/>
                <w:bCs/>
                <w:szCs w:val="24"/>
                <w:lang w:eastAsia="lt-LT"/>
              </w:rPr>
              <w:t>Lentyn</w:t>
            </w:r>
            <w:r w:rsidR="00B90AEE">
              <w:rPr>
                <w:rFonts w:asciiTheme="minorHAnsi" w:hAnsiTheme="minorHAnsi" w:cstheme="minorHAnsi"/>
                <w:bCs/>
                <w:szCs w:val="24"/>
                <w:lang w:eastAsia="lt-LT"/>
              </w:rPr>
              <w:t>a</w:t>
            </w:r>
            <w:r w:rsidR="00B90AEE" w:rsidRPr="00B90AEE">
              <w:rPr>
                <w:rFonts w:asciiTheme="minorHAnsi" w:hAnsiTheme="minorHAnsi" w:cstheme="minorHAnsi"/>
                <w:bCs/>
                <w:szCs w:val="24"/>
                <w:lang w:eastAsia="lt-LT"/>
              </w:rPr>
              <w:t>, kuri</w:t>
            </w:r>
            <w:r w:rsidR="00B90AEE">
              <w:rPr>
                <w:rFonts w:asciiTheme="minorHAnsi" w:hAnsiTheme="minorHAnsi" w:cstheme="minorHAnsi"/>
                <w:bCs/>
                <w:szCs w:val="24"/>
                <w:lang w:eastAsia="lt-LT"/>
              </w:rPr>
              <w:t>os</w:t>
            </w:r>
            <w:r w:rsidR="00B90AEE" w:rsidRPr="00B90AEE">
              <w:rPr>
                <w:rFonts w:asciiTheme="minorHAnsi" w:hAnsiTheme="minorHAnsi" w:cstheme="minorHAnsi"/>
                <w:bCs/>
                <w:szCs w:val="24"/>
                <w:lang w:eastAsia="lt-LT"/>
              </w:rPr>
              <w:t xml:space="preserve"> </w:t>
            </w:r>
            <w:proofErr w:type="spellStart"/>
            <w:r w:rsidR="00B90AEE" w:rsidRPr="00B90AEE">
              <w:rPr>
                <w:rFonts w:asciiTheme="minorHAnsi" w:hAnsiTheme="minorHAnsi" w:cstheme="minorHAnsi"/>
                <w:bCs/>
                <w:szCs w:val="24"/>
                <w:lang w:val="en-US" w:eastAsia="lt-LT"/>
              </w:rPr>
              <w:t>gamintojas</w:t>
            </w:r>
            <w:proofErr w:type="spellEnd"/>
            <w:r w:rsidR="00B90AEE" w:rsidRPr="00B90AEE">
              <w:rPr>
                <w:rFonts w:asciiTheme="minorHAnsi" w:hAnsiTheme="minorHAnsi" w:cstheme="minorHAnsi"/>
                <w:bCs/>
                <w:szCs w:val="24"/>
                <w:lang w:val="en-US" w:eastAsia="lt-LT"/>
              </w:rPr>
              <w:t xml:space="preserve">: </w:t>
            </w:r>
            <w:r w:rsidR="00B90AEE" w:rsidRPr="00B90AEE">
              <w:rPr>
                <w:rFonts w:asciiTheme="minorHAnsi" w:hAnsiTheme="minorHAnsi" w:cstheme="minorHAnsi"/>
                <w:bCs/>
                <w:szCs w:val="24"/>
                <w:lang w:val="pt-PT" w:eastAsia="lt-LT"/>
              </w:rPr>
              <w:t>Guialmi, modelis: Marciana</w:t>
            </w:r>
            <w:r w:rsidR="00B90AEE">
              <w:rPr>
                <w:rFonts w:asciiTheme="minorHAnsi" w:hAnsiTheme="minorHAnsi" w:cstheme="minorHAnsi"/>
                <w:bCs/>
                <w:szCs w:val="24"/>
                <w:lang w:val="pt-PT" w:eastAsia="lt-LT"/>
              </w:rPr>
              <w:t xml:space="preserve"> galėtų atitinkti Techninėje specifikacijoje nustatytų parametrų Lentynai visumą. </w:t>
            </w:r>
          </w:p>
          <w:p w14:paraId="648A919C" w14:textId="158ED58C" w:rsidR="000424B0" w:rsidRPr="006E7D07" w:rsidRDefault="000424B0" w:rsidP="00855E6B">
            <w:pPr>
              <w:ind w:left="142" w:right="141"/>
              <w:rPr>
                <w:rFonts w:asciiTheme="minorHAnsi" w:hAnsiTheme="minorHAnsi" w:cstheme="minorHAnsi"/>
                <w:szCs w:val="24"/>
                <w:lang w:eastAsia="lt-LT"/>
              </w:rPr>
            </w:pPr>
            <w:r w:rsidRPr="006E7D07">
              <w:rPr>
                <w:rFonts w:asciiTheme="minorHAnsi" w:hAnsiTheme="minorHAnsi" w:cstheme="minorHAnsi"/>
                <w:b/>
                <w:i/>
                <w:iCs/>
                <w:szCs w:val="24"/>
                <w:lang w:eastAsia="lt-LT"/>
              </w:rPr>
              <w:t xml:space="preserve">       3) Paneliai </w:t>
            </w:r>
            <w:r w:rsidR="00A673A1" w:rsidRPr="006E7D07">
              <w:rPr>
                <w:rFonts w:asciiTheme="minorHAnsi" w:hAnsiTheme="minorHAnsi" w:cstheme="minorHAnsi"/>
                <w:b/>
                <w:i/>
                <w:iCs/>
                <w:szCs w:val="24"/>
                <w:lang w:eastAsia="lt-LT"/>
              </w:rPr>
              <w:t>būtų</w:t>
            </w:r>
            <w:r w:rsidRPr="006E7D07">
              <w:rPr>
                <w:rFonts w:asciiTheme="minorHAnsi" w:hAnsiTheme="minorHAnsi" w:cstheme="minorHAnsi"/>
                <w:b/>
                <w:i/>
                <w:iCs/>
                <w:szCs w:val="24"/>
                <w:lang w:eastAsia="lt-LT"/>
              </w:rPr>
              <w:t xml:space="preserve"> sertifikuoti pagal EN ISO 354; EN</w:t>
            </w:r>
            <w:r w:rsidR="00786283">
              <w:rPr>
                <w:rFonts w:asciiTheme="minorHAnsi" w:hAnsiTheme="minorHAnsi" w:cstheme="minorHAnsi"/>
                <w:b/>
                <w:i/>
                <w:iCs/>
                <w:szCs w:val="24"/>
                <w:lang w:eastAsia="lt-LT"/>
              </w:rPr>
              <w:t xml:space="preserve"> </w:t>
            </w:r>
            <w:r w:rsidRPr="006E7D07">
              <w:rPr>
                <w:rFonts w:asciiTheme="minorHAnsi" w:hAnsiTheme="minorHAnsi" w:cstheme="minorHAnsi"/>
                <w:b/>
                <w:i/>
                <w:iCs/>
                <w:szCs w:val="24"/>
                <w:lang w:eastAsia="lt-LT"/>
              </w:rPr>
              <w:t>13823 ir EN ISO 11925-2 standartus, t. y., kad  paneli</w:t>
            </w:r>
            <w:r w:rsidR="00A673A1" w:rsidRPr="006E7D07">
              <w:rPr>
                <w:rFonts w:asciiTheme="minorHAnsi" w:hAnsiTheme="minorHAnsi" w:cstheme="minorHAnsi"/>
                <w:b/>
                <w:i/>
                <w:iCs/>
                <w:szCs w:val="24"/>
                <w:lang w:eastAsia="lt-LT"/>
              </w:rPr>
              <w:t>ai</w:t>
            </w:r>
            <w:r w:rsidRPr="006E7D07">
              <w:rPr>
                <w:rFonts w:asciiTheme="minorHAnsi" w:hAnsiTheme="minorHAnsi" w:cstheme="minorHAnsi"/>
                <w:b/>
                <w:i/>
                <w:iCs/>
                <w:szCs w:val="24"/>
                <w:lang w:eastAsia="lt-LT"/>
              </w:rPr>
              <w:t xml:space="preserve"> atitik</w:t>
            </w:r>
            <w:r w:rsidR="00A673A1" w:rsidRPr="006E7D07">
              <w:rPr>
                <w:rFonts w:asciiTheme="minorHAnsi" w:hAnsiTheme="minorHAnsi" w:cstheme="minorHAnsi"/>
                <w:b/>
                <w:i/>
                <w:iCs/>
                <w:szCs w:val="24"/>
                <w:lang w:eastAsia="lt-LT"/>
              </w:rPr>
              <w:t>tų</w:t>
            </w:r>
            <w:r w:rsidRPr="006E7D07">
              <w:rPr>
                <w:rFonts w:asciiTheme="minorHAnsi" w:hAnsiTheme="minorHAnsi" w:cstheme="minorHAnsi"/>
                <w:b/>
                <w:i/>
                <w:iCs/>
                <w:szCs w:val="24"/>
                <w:lang w:eastAsia="lt-LT"/>
              </w:rPr>
              <w:t xml:space="preserve"> ne mažiau kaip B-s, d0 </w:t>
            </w:r>
            <w:proofErr w:type="spellStart"/>
            <w:r w:rsidRPr="006E7D07">
              <w:rPr>
                <w:rFonts w:asciiTheme="minorHAnsi" w:hAnsiTheme="minorHAnsi" w:cstheme="minorHAnsi"/>
                <w:b/>
                <w:i/>
                <w:iCs/>
                <w:szCs w:val="24"/>
                <w:lang w:eastAsia="lt-LT"/>
              </w:rPr>
              <w:t>nedegumo</w:t>
            </w:r>
            <w:proofErr w:type="spellEnd"/>
            <w:r w:rsidRPr="006E7D07">
              <w:rPr>
                <w:rFonts w:asciiTheme="minorHAnsi" w:hAnsiTheme="minorHAnsi" w:cstheme="minorHAnsi"/>
                <w:b/>
                <w:i/>
                <w:iCs/>
                <w:szCs w:val="24"/>
                <w:lang w:eastAsia="lt-LT"/>
              </w:rPr>
              <w:t xml:space="preserve"> klas</w:t>
            </w:r>
            <w:r w:rsidR="00A673A1" w:rsidRPr="006E7D07">
              <w:rPr>
                <w:rFonts w:asciiTheme="minorHAnsi" w:hAnsiTheme="minorHAnsi" w:cstheme="minorHAnsi"/>
                <w:b/>
                <w:i/>
                <w:iCs/>
                <w:szCs w:val="24"/>
                <w:lang w:eastAsia="lt-LT"/>
              </w:rPr>
              <w:t>ę</w:t>
            </w:r>
            <w:r w:rsidRPr="006E7D07">
              <w:rPr>
                <w:rFonts w:asciiTheme="minorHAnsi" w:hAnsiTheme="minorHAnsi" w:cstheme="minorHAnsi"/>
                <w:b/>
                <w:i/>
                <w:iCs/>
                <w:szCs w:val="24"/>
                <w:lang w:eastAsia="lt-LT"/>
              </w:rPr>
              <w:t xml:space="preserve"> bei ne mažiau kaip C akustikos klas</w:t>
            </w:r>
            <w:r w:rsidR="00A673A1" w:rsidRPr="006E7D07">
              <w:rPr>
                <w:rFonts w:asciiTheme="minorHAnsi" w:hAnsiTheme="minorHAnsi" w:cstheme="minorHAnsi"/>
                <w:b/>
                <w:i/>
                <w:iCs/>
                <w:szCs w:val="24"/>
                <w:lang w:eastAsia="lt-LT"/>
              </w:rPr>
              <w:t>ę</w:t>
            </w:r>
            <w:r w:rsidR="006E7D07">
              <w:rPr>
                <w:rFonts w:asciiTheme="minorHAnsi" w:hAnsiTheme="minorHAnsi" w:cstheme="minorHAnsi"/>
                <w:b/>
                <w:i/>
                <w:iCs/>
                <w:szCs w:val="24"/>
                <w:lang w:eastAsia="lt-LT"/>
              </w:rPr>
              <w:t>:</w:t>
            </w:r>
          </w:p>
          <w:p w14:paraId="6F6F4E65" w14:textId="57A05708" w:rsidR="00D06A84" w:rsidRPr="006E7D07" w:rsidRDefault="001D45B6" w:rsidP="00855E6B">
            <w:pPr>
              <w:ind w:left="142" w:right="141"/>
              <w:rPr>
                <w:rFonts w:asciiTheme="minorHAnsi" w:hAnsiTheme="minorHAnsi" w:cstheme="minorHAnsi"/>
                <w:szCs w:val="24"/>
                <w:lang w:val="en-US" w:eastAsia="lt-LT"/>
              </w:rPr>
            </w:pPr>
            <w:r w:rsidRPr="006E7D07">
              <w:rPr>
                <w:rFonts w:asciiTheme="minorHAnsi" w:hAnsiTheme="minorHAnsi" w:cstheme="minorHAnsi"/>
                <w:szCs w:val="24"/>
                <w:lang w:eastAsia="lt-LT"/>
              </w:rPr>
              <w:t xml:space="preserve">     </w:t>
            </w:r>
            <w:r w:rsidRPr="006E7D07">
              <w:rPr>
                <w:rFonts w:asciiTheme="minorHAnsi" w:hAnsiTheme="minorHAnsi" w:cstheme="minorHAnsi"/>
                <w:b/>
                <w:bCs/>
                <w:szCs w:val="24"/>
                <w:lang w:eastAsia="lt-LT"/>
              </w:rPr>
              <w:t>EN ISO 354:2003</w:t>
            </w:r>
            <w:r w:rsidRPr="006E7D07">
              <w:rPr>
                <w:rFonts w:asciiTheme="minorHAnsi" w:hAnsiTheme="minorHAnsi" w:cstheme="minorHAnsi"/>
                <w:szCs w:val="24"/>
                <w:lang w:eastAsia="lt-LT"/>
              </w:rPr>
              <w:t xml:space="preserve"> standartas apibrėžia akustinių medžiagų, naudojamų sienoms ar luboms apdoroti, garso </w:t>
            </w:r>
            <w:proofErr w:type="spellStart"/>
            <w:r w:rsidRPr="006E7D07">
              <w:rPr>
                <w:rFonts w:asciiTheme="minorHAnsi" w:hAnsiTheme="minorHAnsi" w:cstheme="minorHAnsi"/>
                <w:szCs w:val="24"/>
                <w:lang w:eastAsia="lt-LT"/>
              </w:rPr>
              <w:t>sugerties</w:t>
            </w:r>
            <w:proofErr w:type="spellEnd"/>
            <w:r w:rsidRPr="006E7D07">
              <w:rPr>
                <w:rFonts w:asciiTheme="minorHAnsi" w:hAnsiTheme="minorHAnsi" w:cstheme="minorHAnsi"/>
                <w:szCs w:val="24"/>
                <w:lang w:eastAsia="lt-LT"/>
              </w:rPr>
              <w:t xml:space="preserve"> koeficiento arba lygiaverči</w:t>
            </w:r>
            <w:r w:rsidR="00A673A1" w:rsidRPr="006E7D07">
              <w:rPr>
                <w:rFonts w:asciiTheme="minorHAnsi" w:hAnsiTheme="minorHAnsi" w:cstheme="minorHAnsi"/>
                <w:szCs w:val="24"/>
                <w:lang w:eastAsia="lt-LT"/>
              </w:rPr>
              <w:t>ų</w:t>
            </w:r>
            <w:r w:rsidRPr="006E7D07">
              <w:rPr>
                <w:rFonts w:asciiTheme="minorHAnsi" w:hAnsiTheme="minorHAnsi" w:cstheme="minorHAnsi"/>
                <w:szCs w:val="24"/>
                <w:lang w:eastAsia="lt-LT"/>
              </w:rPr>
              <w:t xml:space="preserve"> objektų, pvz., baldų, žmonių ar erdvės sugėriklių, garso </w:t>
            </w:r>
            <w:proofErr w:type="spellStart"/>
            <w:r w:rsidRPr="006E7D07">
              <w:rPr>
                <w:rFonts w:asciiTheme="minorHAnsi" w:hAnsiTheme="minorHAnsi" w:cstheme="minorHAnsi"/>
                <w:szCs w:val="24"/>
                <w:lang w:eastAsia="lt-LT"/>
              </w:rPr>
              <w:t>sugerties</w:t>
            </w:r>
            <w:proofErr w:type="spellEnd"/>
            <w:r w:rsidRPr="006E7D07">
              <w:rPr>
                <w:rFonts w:asciiTheme="minorHAnsi" w:hAnsiTheme="minorHAnsi" w:cstheme="minorHAnsi"/>
                <w:szCs w:val="24"/>
                <w:lang w:eastAsia="lt-LT"/>
              </w:rPr>
              <w:t xml:space="preserve"> ploto matavimo metodą aidėjimo patalpoje. </w:t>
            </w:r>
            <w:r w:rsidR="00D06A84" w:rsidRPr="006E7D07">
              <w:rPr>
                <w:rFonts w:asciiTheme="minorHAnsi" w:hAnsiTheme="minorHAnsi" w:cstheme="minorHAnsi"/>
                <w:szCs w:val="24"/>
                <w:lang w:eastAsia="lt-LT"/>
              </w:rPr>
              <w:t xml:space="preserve">Paneliai, kurių </w:t>
            </w:r>
            <w:proofErr w:type="spellStart"/>
            <w:r w:rsidR="00D06A84" w:rsidRPr="006E7D07">
              <w:rPr>
                <w:rFonts w:asciiTheme="minorHAnsi" w:hAnsiTheme="minorHAnsi" w:cstheme="minorHAnsi"/>
                <w:szCs w:val="24"/>
                <w:lang w:val="en-US" w:eastAsia="lt-LT"/>
              </w:rPr>
              <w:t>gamintojas</w:t>
            </w:r>
            <w:proofErr w:type="spellEnd"/>
            <w:r w:rsidR="00D06A84" w:rsidRPr="006E7D07">
              <w:rPr>
                <w:rFonts w:asciiTheme="minorHAnsi" w:hAnsiTheme="minorHAnsi" w:cstheme="minorHAnsi"/>
                <w:szCs w:val="24"/>
                <w:lang w:val="en-US" w:eastAsia="lt-LT"/>
              </w:rPr>
              <w:t xml:space="preserve">: De Vorm, </w:t>
            </w:r>
            <w:proofErr w:type="spellStart"/>
            <w:r w:rsidR="00D06A84" w:rsidRPr="006E7D07">
              <w:rPr>
                <w:rFonts w:asciiTheme="minorHAnsi" w:hAnsiTheme="minorHAnsi" w:cstheme="minorHAnsi"/>
                <w:szCs w:val="24"/>
                <w:lang w:val="en-US" w:eastAsia="lt-LT"/>
              </w:rPr>
              <w:t>modelis</w:t>
            </w:r>
            <w:proofErr w:type="spellEnd"/>
            <w:r w:rsidR="00D06A84" w:rsidRPr="006E7D07">
              <w:rPr>
                <w:rFonts w:asciiTheme="minorHAnsi" w:hAnsiTheme="minorHAnsi" w:cstheme="minorHAnsi"/>
                <w:szCs w:val="24"/>
                <w:lang w:val="en-US" w:eastAsia="lt-LT"/>
              </w:rPr>
              <w:t>: Pet Felt ir g</w:t>
            </w:r>
            <w:r w:rsidR="00D06A84" w:rsidRPr="006E7D07">
              <w:rPr>
                <w:rFonts w:asciiTheme="minorHAnsi" w:hAnsiTheme="minorHAnsi" w:cstheme="minorHAnsi"/>
                <w:szCs w:val="24"/>
                <w:lang w:val="pt-PT" w:eastAsia="lt-LT"/>
              </w:rPr>
              <w:t>amintojas: Abstracta, modelis: Scala Wall Panel</w:t>
            </w:r>
            <w:r w:rsidR="00A01C81" w:rsidRPr="006E7D07">
              <w:rPr>
                <w:rFonts w:asciiTheme="minorHAnsi" w:hAnsiTheme="minorHAnsi" w:cstheme="minorHAnsi"/>
                <w:szCs w:val="24"/>
                <w:lang w:val="pt-PT" w:eastAsia="lt-LT"/>
              </w:rPr>
              <w:t xml:space="preserve"> atitinka </w:t>
            </w:r>
            <w:r w:rsidR="00A01C81" w:rsidRPr="006E7D07">
              <w:rPr>
                <w:rFonts w:asciiTheme="minorHAnsi" w:hAnsiTheme="minorHAnsi" w:cstheme="minorHAnsi"/>
                <w:szCs w:val="24"/>
                <w:lang w:val="en-US" w:eastAsia="lt-LT"/>
              </w:rPr>
              <w:t xml:space="preserve"> EN ISO 354:2003 </w:t>
            </w:r>
            <w:proofErr w:type="spellStart"/>
            <w:r w:rsidR="00A01C81" w:rsidRPr="006E7D07">
              <w:rPr>
                <w:rFonts w:asciiTheme="minorHAnsi" w:hAnsiTheme="minorHAnsi" w:cstheme="minorHAnsi"/>
                <w:szCs w:val="24"/>
                <w:lang w:val="en-US" w:eastAsia="lt-LT"/>
              </w:rPr>
              <w:t>standartą</w:t>
            </w:r>
            <w:proofErr w:type="spellEnd"/>
            <w:r w:rsidR="00A01C81" w:rsidRPr="006E7D07">
              <w:rPr>
                <w:rFonts w:asciiTheme="minorHAnsi" w:hAnsiTheme="minorHAnsi" w:cstheme="minorHAnsi"/>
                <w:szCs w:val="24"/>
                <w:lang w:val="en-US" w:eastAsia="lt-LT"/>
              </w:rPr>
              <w:t xml:space="preserve">. </w:t>
            </w:r>
            <w:proofErr w:type="spellStart"/>
            <w:r w:rsidR="00D06A84" w:rsidRPr="006E7D07">
              <w:rPr>
                <w:rFonts w:asciiTheme="minorHAnsi" w:hAnsiTheme="minorHAnsi" w:cstheme="minorHAnsi"/>
                <w:szCs w:val="24"/>
                <w:lang w:val="en-US" w:eastAsia="lt-LT"/>
              </w:rPr>
              <w:t>Paneliai</w:t>
            </w:r>
            <w:proofErr w:type="spellEnd"/>
            <w:r w:rsidR="00D06A84" w:rsidRPr="006E7D07">
              <w:rPr>
                <w:rFonts w:asciiTheme="minorHAnsi" w:hAnsiTheme="minorHAnsi" w:cstheme="minorHAnsi"/>
                <w:szCs w:val="24"/>
                <w:lang w:val="en-US" w:eastAsia="lt-LT"/>
              </w:rPr>
              <w:t xml:space="preserve">, </w:t>
            </w:r>
            <w:proofErr w:type="spellStart"/>
            <w:r w:rsidR="00D06A84" w:rsidRPr="006E7D07">
              <w:rPr>
                <w:rFonts w:asciiTheme="minorHAnsi" w:hAnsiTheme="minorHAnsi" w:cstheme="minorHAnsi"/>
                <w:szCs w:val="24"/>
                <w:lang w:val="en-US" w:eastAsia="lt-LT"/>
              </w:rPr>
              <w:t>kurių</w:t>
            </w:r>
            <w:proofErr w:type="spellEnd"/>
            <w:r w:rsidR="00D06A84" w:rsidRPr="006E7D07">
              <w:rPr>
                <w:rFonts w:asciiTheme="minorHAnsi" w:hAnsiTheme="minorHAnsi" w:cstheme="minorHAnsi"/>
                <w:szCs w:val="24"/>
                <w:lang w:val="en-US" w:eastAsia="lt-LT"/>
              </w:rPr>
              <w:t xml:space="preserve"> </w:t>
            </w:r>
            <w:proofErr w:type="spellStart"/>
            <w:r w:rsidR="00D06A84" w:rsidRPr="006E7D07">
              <w:rPr>
                <w:rFonts w:asciiTheme="minorHAnsi" w:hAnsiTheme="minorHAnsi" w:cstheme="minorHAnsi"/>
                <w:szCs w:val="24"/>
                <w:lang w:val="en-US" w:eastAsia="lt-LT"/>
              </w:rPr>
              <w:t>gamintojas</w:t>
            </w:r>
            <w:proofErr w:type="spellEnd"/>
            <w:r w:rsidR="00D06A84" w:rsidRPr="006E7D07">
              <w:rPr>
                <w:rFonts w:asciiTheme="minorHAnsi" w:hAnsiTheme="minorHAnsi" w:cstheme="minorHAnsi"/>
                <w:szCs w:val="24"/>
                <w:lang w:val="en-US" w:eastAsia="lt-LT"/>
              </w:rPr>
              <w:t xml:space="preserve">: </w:t>
            </w:r>
            <w:proofErr w:type="spellStart"/>
            <w:r w:rsidR="00D06A84" w:rsidRPr="006E7D07">
              <w:rPr>
                <w:rFonts w:asciiTheme="minorHAnsi" w:hAnsiTheme="minorHAnsi" w:cstheme="minorHAnsi"/>
                <w:szCs w:val="24"/>
                <w:lang w:val="en-US" w:eastAsia="lt-LT"/>
              </w:rPr>
              <w:t>Fluffo</w:t>
            </w:r>
            <w:proofErr w:type="spellEnd"/>
            <w:r w:rsidR="00D06A84" w:rsidRPr="006E7D07">
              <w:rPr>
                <w:rFonts w:asciiTheme="minorHAnsi" w:hAnsiTheme="minorHAnsi" w:cstheme="minorHAnsi"/>
                <w:szCs w:val="24"/>
                <w:lang w:val="en-US" w:eastAsia="lt-LT"/>
              </w:rPr>
              <w:t xml:space="preserve">, </w:t>
            </w:r>
            <w:proofErr w:type="spellStart"/>
            <w:r w:rsidR="00D06A84" w:rsidRPr="006E7D07">
              <w:rPr>
                <w:rFonts w:asciiTheme="minorHAnsi" w:hAnsiTheme="minorHAnsi" w:cstheme="minorHAnsi"/>
                <w:szCs w:val="24"/>
                <w:lang w:val="en-US" w:eastAsia="lt-LT"/>
              </w:rPr>
              <w:t>modelis</w:t>
            </w:r>
            <w:proofErr w:type="spellEnd"/>
            <w:r w:rsidR="00D06A84" w:rsidRPr="006E7D07">
              <w:rPr>
                <w:rFonts w:asciiTheme="minorHAnsi" w:hAnsiTheme="minorHAnsi" w:cstheme="minorHAnsi"/>
                <w:szCs w:val="24"/>
                <w:lang w:val="en-US" w:eastAsia="lt-LT"/>
              </w:rPr>
              <w:t xml:space="preserve">: Wall coverings </w:t>
            </w:r>
            <w:proofErr w:type="spellStart"/>
            <w:r w:rsidR="00D06A84" w:rsidRPr="006E7D07">
              <w:rPr>
                <w:rFonts w:asciiTheme="minorHAnsi" w:hAnsiTheme="minorHAnsi" w:cstheme="minorHAnsi"/>
                <w:szCs w:val="24"/>
                <w:lang w:val="en-US" w:eastAsia="lt-LT"/>
              </w:rPr>
              <w:t>atitinka</w:t>
            </w:r>
            <w:proofErr w:type="spellEnd"/>
            <w:r w:rsidR="00D06A84" w:rsidRPr="006E7D07">
              <w:rPr>
                <w:rFonts w:asciiTheme="minorHAnsi" w:hAnsiTheme="minorHAnsi" w:cstheme="minorHAnsi"/>
                <w:szCs w:val="24"/>
                <w:lang w:val="en-US" w:eastAsia="lt-LT"/>
              </w:rPr>
              <w:t xml:space="preserve"> </w:t>
            </w:r>
            <w:r w:rsidR="0081429C">
              <w:rPr>
                <w:rFonts w:asciiTheme="minorHAnsi" w:hAnsiTheme="minorHAnsi" w:cstheme="minorHAnsi"/>
                <w:szCs w:val="24"/>
                <w:lang w:val="en-US" w:eastAsia="lt-LT"/>
              </w:rPr>
              <w:t>PN-</w:t>
            </w:r>
            <w:r w:rsidR="00D06A84" w:rsidRPr="006E7D07">
              <w:rPr>
                <w:rFonts w:asciiTheme="minorHAnsi" w:hAnsiTheme="minorHAnsi" w:cstheme="minorHAnsi"/>
                <w:b/>
                <w:bCs/>
                <w:szCs w:val="24"/>
                <w:lang w:val="en-US" w:eastAsia="lt-LT"/>
              </w:rPr>
              <w:t>EN ISO 354:2005</w:t>
            </w:r>
            <w:r w:rsidR="00D06A84" w:rsidRPr="006E7D07">
              <w:rPr>
                <w:rFonts w:asciiTheme="minorHAnsi" w:hAnsiTheme="minorHAnsi" w:cstheme="minorHAnsi"/>
                <w:szCs w:val="24"/>
                <w:lang w:val="en-US" w:eastAsia="lt-LT"/>
              </w:rPr>
              <w:t xml:space="preserve"> </w:t>
            </w:r>
            <w:proofErr w:type="spellStart"/>
            <w:r w:rsidR="00D06A84" w:rsidRPr="006E7D07">
              <w:rPr>
                <w:rFonts w:asciiTheme="minorHAnsi" w:hAnsiTheme="minorHAnsi" w:cstheme="minorHAnsi"/>
                <w:szCs w:val="24"/>
                <w:lang w:val="en-US" w:eastAsia="lt-LT"/>
              </w:rPr>
              <w:t>standarto</w:t>
            </w:r>
            <w:proofErr w:type="spellEnd"/>
            <w:r w:rsidR="00D06A84" w:rsidRPr="006E7D07">
              <w:rPr>
                <w:rFonts w:asciiTheme="minorHAnsi" w:hAnsiTheme="minorHAnsi" w:cstheme="minorHAnsi"/>
                <w:szCs w:val="24"/>
                <w:lang w:val="en-US" w:eastAsia="lt-LT"/>
              </w:rPr>
              <w:t xml:space="preserve"> </w:t>
            </w:r>
            <w:proofErr w:type="spellStart"/>
            <w:r w:rsidR="00D06A84" w:rsidRPr="006E7D07">
              <w:rPr>
                <w:rFonts w:asciiTheme="minorHAnsi" w:hAnsiTheme="minorHAnsi" w:cstheme="minorHAnsi"/>
                <w:szCs w:val="24"/>
                <w:lang w:val="en-US" w:eastAsia="lt-LT"/>
              </w:rPr>
              <w:t>reikalavimus</w:t>
            </w:r>
            <w:proofErr w:type="spellEnd"/>
            <w:r w:rsidR="00D06A84" w:rsidRPr="006E7D07">
              <w:rPr>
                <w:rFonts w:asciiTheme="minorHAnsi" w:hAnsiTheme="minorHAnsi" w:cstheme="minorHAnsi"/>
                <w:szCs w:val="24"/>
                <w:lang w:val="en-US" w:eastAsia="lt-LT"/>
              </w:rPr>
              <w:t xml:space="preserve">. </w:t>
            </w:r>
            <w:proofErr w:type="spellStart"/>
            <w:r w:rsidR="00D06A84" w:rsidRPr="006E7D07">
              <w:rPr>
                <w:rFonts w:asciiTheme="minorHAnsi" w:hAnsiTheme="minorHAnsi" w:cstheme="minorHAnsi"/>
                <w:szCs w:val="24"/>
                <w:lang w:val="en-US" w:eastAsia="lt-LT"/>
              </w:rPr>
              <w:t>Tarnyba</w:t>
            </w:r>
            <w:proofErr w:type="spellEnd"/>
            <w:r w:rsidR="00D06A84" w:rsidRPr="006E7D07">
              <w:rPr>
                <w:rFonts w:asciiTheme="minorHAnsi" w:hAnsiTheme="minorHAnsi" w:cstheme="minorHAnsi"/>
                <w:szCs w:val="24"/>
                <w:lang w:val="en-US" w:eastAsia="lt-LT"/>
              </w:rPr>
              <w:t xml:space="preserve"> </w:t>
            </w:r>
            <w:proofErr w:type="spellStart"/>
            <w:r w:rsidR="00D06A84" w:rsidRPr="006E7D07">
              <w:rPr>
                <w:rFonts w:asciiTheme="minorHAnsi" w:hAnsiTheme="minorHAnsi" w:cstheme="minorHAnsi"/>
                <w:szCs w:val="24"/>
                <w:lang w:val="en-US" w:eastAsia="lt-LT"/>
              </w:rPr>
              <w:t>pastebi</w:t>
            </w:r>
            <w:proofErr w:type="spellEnd"/>
            <w:r w:rsidR="00D06A84" w:rsidRPr="006E7D07">
              <w:rPr>
                <w:rFonts w:asciiTheme="minorHAnsi" w:hAnsiTheme="minorHAnsi" w:cstheme="minorHAnsi"/>
                <w:szCs w:val="24"/>
                <w:lang w:val="en-US" w:eastAsia="lt-LT"/>
              </w:rPr>
              <w:t xml:space="preserve">, </w:t>
            </w:r>
            <w:proofErr w:type="spellStart"/>
            <w:r w:rsidR="00D06A84" w:rsidRPr="006E7D07">
              <w:rPr>
                <w:rFonts w:asciiTheme="minorHAnsi" w:hAnsiTheme="minorHAnsi" w:cstheme="minorHAnsi"/>
                <w:szCs w:val="24"/>
                <w:lang w:val="en-US" w:eastAsia="lt-LT"/>
              </w:rPr>
              <w:t>kad</w:t>
            </w:r>
            <w:proofErr w:type="spellEnd"/>
            <w:r w:rsidR="00D06A84" w:rsidRPr="006E7D07">
              <w:rPr>
                <w:rFonts w:asciiTheme="minorHAnsi" w:hAnsiTheme="minorHAnsi" w:cstheme="minorHAnsi"/>
                <w:szCs w:val="24"/>
                <w:lang w:val="en-US" w:eastAsia="lt-LT"/>
              </w:rPr>
              <w:t xml:space="preserve"> </w:t>
            </w:r>
            <w:r w:rsidR="00D06A84" w:rsidRPr="006E7D07">
              <w:rPr>
                <w:rFonts w:asciiTheme="minorHAnsi" w:hAnsiTheme="minorHAnsi" w:cstheme="minorHAnsi"/>
                <w:szCs w:val="24"/>
                <w:lang w:val="pt-PT" w:eastAsia="lt-LT"/>
              </w:rPr>
              <w:t>Techninėje specifikacijoje nurody</w:t>
            </w:r>
            <w:r w:rsidR="00D06A84" w:rsidRPr="006E7D07">
              <w:rPr>
                <w:rFonts w:asciiTheme="minorHAnsi" w:hAnsiTheme="minorHAnsi" w:cstheme="minorHAnsi"/>
                <w:bCs/>
                <w:szCs w:val="24"/>
                <w:lang w:val="pt-PT" w:eastAsia="lt-LT"/>
              </w:rPr>
              <w:t xml:space="preserve">ta, jog Paneliai turi būti pagaminti iš perdirbto plastiko ir akustinės medžiagos turi būti ne mažiau 10 mm, o </w:t>
            </w:r>
            <w:proofErr w:type="spellStart"/>
            <w:r w:rsidR="008E4431" w:rsidRPr="006E7D07">
              <w:rPr>
                <w:rFonts w:asciiTheme="minorHAnsi" w:hAnsiTheme="minorHAnsi" w:cstheme="minorHAnsi"/>
                <w:bCs/>
                <w:szCs w:val="24"/>
                <w:lang w:val="en-US" w:eastAsia="lt-LT"/>
              </w:rPr>
              <w:t>panelių</w:t>
            </w:r>
            <w:proofErr w:type="spellEnd"/>
            <w:r w:rsidR="00D06A84"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kurių</w:t>
            </w:r>
            <w:proofErr w:type="spellEnd"/>
            <w:r w:rsidR="00D06A84"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gamintojas</w:t>
            </w:r>
            <w:proofErr w:type="spellEnd"/>
            <w:r w:rsidR="00D06A84"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Fluffo</w:t>
            </w:r>
            <w:proofErr w:type="spellEnd"/>
            <w:r w:rsidR="00D06A84"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modelis</w:t>
            </w:r>
            <w:proofErr w:type="spellEnd"/>
            <w:r w:rsidR="00D06A84" w:rsidRPr="006E7D07">
              <w:rPr>
                <w:rFonts w:asciiTheme="minorHAnsi" w:hAnsiTheme="minorHAnsi" w:cstheme="minorHAnsi"/>
                <w:bCs/>
                <w:szCs w:val="24"/>
                <w:lang w:val="en-US" w:eastAsia="lt-LT"/>
              </w:rPr>
              <w:t xml:space="preserve">: Wall coverings, </w:t>
            </w:r>
            <w:proofErr w:type="spellStart"/>
            <w:r w:rsidR="000424B0" w:rsidRPr="006E7D07">
              <w:rPr>
                <w:rFonts w:asciiTheme="minorHAnsi" w:hAnsiTheme="minorHAnsi" w:cstheme="minorHAnsi"/>
                <w:bCs/>
                <w:szCs w:val="24"/>
                <w:lang w:val="en-US" w:eastAsia="lt-LT"/>
              </w:rPr>
              <w:t>bandymas</w:t>
            </w:r>
            <w:proofErr w:type="spellEnd"/>
            <w:r w:rsidR="000424B0"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buvo</w:t>
            </w:r>
            <w:proofErr w:type="spellEnd"/>
            <w:r w:rsidR="00D06A84"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atliktas</w:t>
            </w:r>
            <w:proofErr w:type="spellEnd"/>
            <w:r w:rsidR="00D06A84"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su</w:t>
            </w:r>
            <w:proofErr w:type="spellEnd"/>
            <w:r w:rsidR="00D06A84"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paneliais</w:t>
            </w:r>
            <w:proofErr w:type="spellEnd"/>
            <w:r w:rsidR="00D06A84"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pagamintais</w:t>
            </w:r>
            <w:proofErr w:type="spellEnd"/>
            <w:r w:rsidR="00D06A84"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iš</w:t>
            </w:r>
            <w:proofErr w:type="spellEnd"/>
            <w:r w:rsidR="00D06A84" w:rsidRPr="006E7D07">
              <w:rPr>
                <w:rFonts w:asciiTheme="minorHAnsi" w:hAnsiTheme="minorHAnsi" w:cstheme="minorHAnsi"/>
                <w:bCs/>
                <w:szCs w:val="24"/>
                <w:lang w:val="en-US" w:eastAsia="lt-LT"/>
              </w:rPr>
              <w:t xml:space="preserve"> </w:t>
            </w:r>
            <w:proofErr w:type="spellStart"/>
            <w:r w:rsidR="00D06A84" w:rsidRPr="006E7D07">
              <w:rPr>
                <w:rFonts w:asciiTheme="minorHAnsi" w:hAnsiTheme="minorHAnsi" w:cstheme="minorHAnsi"/>
                <w:bCs/>
                <w:szCs w:val="24"/>
                <w:lang w:val="en-US" w:eastAsia="lt-LT"/>
              </w:rPr>
              <w:t>vilnos</w:t>
            </w:r>
            <w:proofErr w:type="spellEnd"/>
            <w:r w:rsidR="00D06A84" w:rsidRPr="006E7D07">
              <w:rPr>
                <w:rFonts w:asciiTheme="minorHAnsi" w:hAnsiTheme="minorHAnsi" w:cstheme="minorHAnsi"/>
                <w:bCs/>
                <w:szCs w:val="24"/>
                <w:lang w:val="en-US" w:eastAsia="lt-LT"/>
              </w:rPr>
              <w:t xml:space="preserve"> ir </w:t>
            </w:r>
            <w:proofErr w:type="spellStart"/>
            <w:r w:rsidR="00D06A84" w:rsidRPr="006E7D07">
              <w:rPr>
                <w:rFonts w:asciiTheme="minorHAnsi" w:hAnsiTheme="minorHAnsi" w:cstheme="minorHAnsi"/>
                <w:bCs/>
                <w:szCs w:val="24"/>
                <w:lang w:val="en-US" w:eastAsia="lt-LT"/>
              </w:rPr>
              <w:t>pol</w:t>
            </w:r>
            <w:r w:rsidR="008E4431" w:rsidRPr="006E7D07">
              <w:rPr>
                <w:rFonts w:asciiTheme="minorHAnsi" w:hAnsiTheme="minorHAnsi" w:cstheme="minorHAnsi"/>
                <w:bCs/>
                <w:szCs w:val="24"/>
                <w:lang w:val="en-US" w:eastAsia="lt-LT"/>
              </w:rPr>
              <w:t>i</w:t>
            </w:r>
            <w:r w:rsidR="00D06A84" w:rsidRPr="006E7D07">
              <w:rPr>
                <w:rFonts w:asciiTheme="minorHAnsi" w:hAnsiTheme="minorHAnsi" w:cstheme="minorHAnsi"/>
                <w:bCs/>
                <w:szCs w:val="24"/>
                <w:lang w:val="en-US" w:eastAsia="lt-LT"/>
              </w:rPr>
              <w:t>esterio</w:t>
            </w:r>
            <w:proofErr w:type="spellEnd"/>
            <w:r w:rsidR="00D06A84" w:rsidRPr="006E7D07">
              <w:rPr>
                <w:rFonts w:asciiTheme="minorHAnsi" w:hAnsiTheme="minorHAnsi" w:cstheme="minorHAnsi"/>
                <w:bCs/>
                <w:szCs w:val="24"/>
                <w:lang w:val="en-US" w:eastAsia="lt-LT"/>
              </w:rPr>
              <w:t xml:space="preserve">, </w:t>
            </w:r>
            <w:proofErr w:type="spellStart"/>
            <w:proofErr w:type="gramStart"/>
            <w:r w:rsidR="00D06A84" w:rsidRPr="006E7D07">
              <w:rPr>
                <w:rFonts w:asciiTheme="minorHAnsi" w:hAnsiTheme="minorHAnsi" w:cstheme="minorHAnsi"/>
                <w:bCs/>
                <w:szCs w:val="24"/>
                <w:lang w:val="en-US" w:eastAsia="lt-LT"/>
              </w:rPr>
              <w:t>kurių</w:t>
            </w:r>
            <w:proofErr w:type="spellEnd"/>
            <w:r w:rsidR="00D06A84" w:rsidRPr="006E7D07">
              <w:rPr>
                <w:rFonts w:asciiTheme="minorHAnsi" w:hAnsiTheme="minorHAnsi" w:cstheme="minorHAnsi"/>
                <w:bCs/>
                <w:szCs w:val="24"/>
                <w:lang w:val="en-US" w:eastAsia="lt-LT"/>
              </w:rPr>
              <w:t xml:space="preserve">  storis</w:t>
            </w:r>
            <w:proofErr w:type="gramEnd"/>
            <w:r w:rsidR="00D06A84" w:rsidRPr="006E7D07">
              <w:rPr>
                <w:rFonts w:asciiTheme="minorHAnsi" w:hAnsiTheme="minorHAnsi" w:cstheme="minorHAnsi"/>
                <w:bCs/>
                <w:szCs w:val="24"/>
                <w:lang w:val="en-US" w:eastAsia="lt-LT"/>
              </w:rPr>
              <w:t xml:space="preserve"> 3 mm. </w:t>
            </w:r>
          </w:p>
          <w:p w14:paraId="74B3D0B4" w14:textId="5136C361" w:rsidR="001D45B6" w:rsidRPr="006E7D07" w:rsidRDefault="0088497C" w:rsidP="00855E6B">
            <w:pPr>
              <w:ind w:left="142" w:right="141"/>
              <w:rPr>
                <w:rFonts w:asciiTheme="minorHAnsi" w:hAnsiTheme="minorHAnsi" w:cstheme="minorHAnsi"/>
                <w:szCs w:val="24"/>
                <w:lang w:val="en-US" w:eastAsia="lt-LT"/>
              </w:rPr>
            </w:pPr>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Apibendrinant</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pirmiau</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išdėstytą</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darytina</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išvada</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kad</w:t>
            </w:r>
            <w:proofErr w:type="spellEnd"/>
            <w:r w:rsidRPr="006E7D07">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dviejų</w:t>
            </w:r>
            <w:proofErr w:type="spellEnd"/>
            <w:r w:rsidR="00C43A53">
              <w:rPr>
                <w:rFonts w:asciiTheme="minorHAnsi" w:hAnsiTheme="minorHAnsi" w:cstheme="minorHAnsi"/>
                <w:szCs w:val="24"/>
                <w:lang w:val="en-US" w:eastAsia="lt-LT"/>
              </w:rPr>
              <w:t xml:space="preserve"> </w:t>
            </w:r>
            <w:proofErr w:type="spellStart"/>
            <w:r w:rsidR="00C43A53">
              <w:rPr>
                <w:rFonts w:asciiTheme="minorHAnsi" w:hAnsiTheme="minorHAnsi" w:cstheme="minorHAnsi"/>
                <w:szCs w:val="24"/>
                <w:lang w:val="en-US" w:eastAsia="lt-LT"/>
              </w:rPr>
              <w:t>Perkančio</w:t>
            </w:r>
            <w:r w:rsidR="00354B27">
              <w:rPr>
                <w:rFonts w:asciiTheme="minorHAnsi" w:hAnsiTheme="minorHAnsi" w:cstheme="minorHAnsi"/>
                <w:szCs w:val="24"/>
                <w:lang w:val="en-US" w:eastAsia="lt-LT"/>
              </w:rPr>
              <w:t>s</w:t>
            </w:r>
            <w:r w:rsidR="00C43A53">
              <w:rPr>
                <w:rFonts w:asciiTheme="minorHAnsi" w:hAnsiTheme="minorHAnsi" w:cstheme="minorHAnsi"/>
                <w:szCs w:val="24"/>
                <w:lang w:val="en-US" w:eastAsia="lt-LT"/>
              </w:rPr>
              <w:t>ios</w:t>
            </w:r>
            <w:proofErr w:type="spellEnd"/>
            <w:r w:rsidR="00C43A53">
              <w:rPr>
                <w:rFonts w:asciiTheme="minorHAnsi" w:hAnsiTheme="minorHAnsi" w:cstheme="minorHAnsi"/>
                <w:szCs w:val="24"/>
                <w:lang w:val="en-US" w:eastAsia="lt-LT"/>
              </w:rPr>
              <w:t xml:space="preserve"> </w:t>
            </w:r>
            <w:proofErr w:type="spellStart"/>
            <w:r w:rsidR="00C43A53">
              <w:rPr>
                <w:rFonts w:asciiTheme="minorHAnsi" w:hAnsiTheme="minorHAnsi" w:cstheme="minorHAnsi"/>
                <w:szCs w:val="24"/>
                <w:lang w:val="en-US" w:eastAsia="lt-LT"/>
              </w:rPr>
              <w:t>organizacijos</w:t>
            </w:r>
            <w:proofErr w:type="spellEnd"/>
            <w:r w:rsidR="00C43A53">
              <w:rPr>
                <w:rFonts w:asciiTheme="minorHAnsi" w:hAnsiTheme="minorHAnsi" w:cstheme="minorHAnsi"/>
                <w:szCs w:val="24"/>
                <w:lang w:val="en-US" w:eastAsia="lt-LT"/>
              </w:rPr>
              <w:t xml:space="preserve"> </w:t>
            </w:r>
            <w:proofErr w:type="spellStart"/>
            <w:r w:rsidR="00C43A53">
              <w:rPr>
                <w:rFonts w:asciiTheme="minorHAnsi" w:hAnsiTheme="minorHAnsi" w:cstheme="minorHAnsi"/>
                <w:szCs w:val="24"/>
                <w:lang w:val="en-US" w:eastAsia="lt-LT"/>
              </w:rPr>
              <w:t>nurodytų</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gamintojų</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Paneliai</w:t>
            </w:r>
            <w:proofErr w:type="spellEnd"/>
            <w:r w:rsidRPr="006E7D07">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buvo</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išbandyti</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pagal</w:t>
            </w:r>
            <w:proofErr w:type="spellEnd"/>
            <w:r w:rsidR="00192586">
              <w:rPr>
                <w:rFonts w:asciiTheme="minorHAnsi" w:hAnsiTheme="minorHAnsi" w:cstheme="minorHAnsi"/>
                <w:szCs w:val="24"/>
                <w:lang w:val="en-US" w:eastAsia="lt-LT"/>
              </w:rPr>
              <w:t xml:space="preserve"> EN ISO 354 </w:t>
            </w:r>
            <w:proofErr w:type="spellStart"/>
            <w:r w:rsidR="00192586">
              <w:rPr>
                <w:rFonts w:asciiTheme="minorHAnsi" w:hAnsiTheme="minorHAnsi" w:cstheme="minorHAnsi"/>
                <w:szCs w:val="24"/>
                <w:lang w:val="en-US" w:eastAsia="lt-LT"/>
              </w:rPr>
              <w:t>reikalavimus</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tačiau</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nėra</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aišku</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ar</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šie</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paneliai</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atitinka</w:t>
            </w:r>
            <w:proofErr w:type="spellEnd"/>
            <w:r w:rsidR="00192586">
              <w:rPr>
                <w:rFonts w:asciiTheme="minorHAnsi" w:hAnsiTheme="minorHAnsi" w:cstheme="minorHAnsi"/>
                <w:szCs w:val="24"/>
                <w:lang w:val="en-US" w:eastAsia="lt-LT"/>
              </w:rPr>
              <w:t xml:space="preserve"> ne </w:t>
            </w:r>
            <w:proofErr w:type="spellStart"/>
            <w:r w:rsidR="00192586">
              <w:rPr>
                <w:rFonts w:asciiTheme="minorHAnsi" w:hAnsiTheme="minorHAnsi" w:cstheme="minorHAnsi"/>
                <w:szCs w:val="24"/>
                <w:lang w:val="en-US" w:eastAsia="lt-LT"/>
              </w:rPr>
              <w:t>mažiau</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kaip</w:t>
            </w:r>
            <w:proofErr w:type="spellEnd"/>
            <w:r w:rsidR="00192586">
              <w:rPr>
                <w:rFonts w:asciiTheme="minorHAnsi" w:hAnsiTheme="minorHAnsi" w:cstheme="minorHAnsi"/>
                <w:szCs w:val="24"/>
                <w:lang w:val="en-US" w:eastAsia="lt-LT"/>
              </w:rPr>
              <w:t xml:space="preserve"> C </w:t>
            </w:r>
            <w:proofErr w:type="spellStart"/>
            <w:r w:rsidR="00192586">
              <w:rPr>
                <w:rFonts w:asciiTheme="minorHAnsi" w:hAnsiTheme="minorHAnsi" w:cstheme="minorHAnsi"/>
                <w:szCs w:val="24"/>
                <w:lang w:val="en-US" w:eastAsia="lt-LT"/>
              </w:rPr>
              <w:t>akustikos</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k</w:t>
            </w:r>
            <w:r w:rsidR="00B851DB">
              <w:rPr>
                <w:rFonts w:asciiTheme="minorHAnsi" w:hAnsiTheme="minorHAnsi" w:cstheme="minorHAnsi"/>
                <w:szCs w:val="24"/>
                <w:lang w:val="en-US" w:eastAsia="lt-LT"/>
              </w:rPr>
              <w:t>lasę</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kuri</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nustatoma</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pagal</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medžiagos</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sugerties</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koefi</w:t>
            </w:r>
            <w:r w:rsidR="00B851DB">
              <w:rPr>
                <w:rFonts w:asciiTheme="minorHAnsi" w:hAnsiTheme="minorHAnsi" w:cstheme="minorHAnsi"/>
                <w:szCs w:val="24"/>
                <w:lang w:val="en-US" w:eastAsia="lt-LT"/>
              </w:rPr>
              <w:t>ci</w:t>
            </w:r>
            <w:r w:rsidR="00192586">
              <w:rPr>
                <w:rFonts w:asciiTheme="minorHAnsi" w:hAnsiTheme="minorHAnsi" w:cstheme="minorHAnsi"/>
                <w:szCs w:val="24"/>
                <w:lang w:val="en-US" w:eastAsia="lt-LT"/>
              </w:rPr>
              <w:t>ento</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reikšmę</w:t>
            </w:r>
            <w:proofErr w:type="spellEnd"/>
            <w:r w:rsidR="00192586">
              <w:rPr>
                <w:rFonts w:asciiTheme="minorHAnsi" w:hAnsiTheme="minorHAnsi" w:cstheme="minorHAnsi"/>
                <w:szCs w:val="24"/>
                <w:lang w:val="en-US" w:eastAsia="lt-LT"/>
              </w:rPr>
              <w:t xml:space="preserve">, o </w:t>
            </w:r>
            <w:proofErr w:type="spellStart"/>
            <w:r w:rsidR="00192586">
              <w:rPr>
                <w:rFonts w:asciiTheme="minorHAnsi" w:hAnsiTheme="minorHAnsi" w:cstheme="minorHAnsi"/>
                <w:szCs w:val="24"/>
                <w:lang w:val="en-US" w:eastAsia="lt-LT"/>
              </w:rPr>
              <w:t>šis</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koefici</w:t>
            </w:r>
            <w:r w:rsidR="00B851DB">
              <w:rPr>
                <w:rFonts w:asciiTheme="minorHAnsi" w:hAnsiTheme="minorHAnsi" w:cstheme="minorHAnsi"/>
                <w:szCs w:val="24"/>
                <w:lang w:val="en-US" w:eastAsia="lt-LT"/>
              </w:rPr>
              <w:t>entas</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priklauso</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nuo</w:t>
            </w:r>
            <w:proofErr w:type="spellEnd"/>
            <w:r w:rsidR="00192586">
              <w:rPr>
                <w:rFonts w:asciiTheme="minorHAnsi" w:hAnsiTheme="minorHAnsi" w:cstheme="minorHAnsi"/>
                <w:szCs w:val="24"/>
                <w:lang w:val="en-US" w:eastAsia="lt-LT"/>
              </w:rPr>
              <w:t xml:space="preserve"> tam </w:t>
            </w:r>
            <w:proofErr w:type="spellStart"/>
            <w:r w:rsidR="00192586">
              <w:rPr>
                <w:rFonts w:asciiTheme="minorHAnsi" w:hAnsiTheme="minorHAnsi" w:cstheme="minorHAnsi"/>
                <w:szCs w:val="24"/>
                <w:lang w:val="en-US" w:eastAsia="lt-LT"/>
              </w:rPr>
              <w:t>tikrų</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sąlygų</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matmenų</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medžiagos</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montavimo</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būdo</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padėties</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patalpoje</w:t>
            </w:r>
            <w:proofErr w:type="spellEnd"/>
            <w:r w:rsidR="00192586">
              <w:rPr>
                <w:rFonts w:asciiTheme="minorHAnsi" w:hAnsiTheme="minorHAnsi" w:cstheme="minorHAnsi"/>
                <w:szCs w:val="24"/>
                <w:lang w:val="en-US" w:eastAsia="lt-LT"/>
              </w:rPr>
              <w:t>.</w:t>
            </w:r>
            <w:r w:rsidR="00B851DB">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P</w:t>
            </w:r>
            <w:r w:rsidR="00192586" w:rsidRPr="00192586">
              <w:rPr>
                <w:rFonts w:asciiTheme="minorHAnsi" w:hAnsiTheme="minorHAnsi" w:cstheme="minorHAnsi"/>
                <w:szCs w:val="24"/>
                <w:lang w:val="en-US" w:eastAsia="lt-LT"/>
              </w:rPr>
              <w:t>aneli</w:t>
            </w:r>
            <w:r w:rsidR="00192586">
              <w:rPr>
                <w:rFonts w:asciiTheme="minorHAnsi" w:hAnsiTheme="minorHAnsi" w:cstheme="minorHAnsi"/>
                <w:szCs w:val="24"/>
                <w:lang w:val="en-US" w:eastAsia="lt-LT"/>
              </w:rPr>
              <w:t>ai</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kurių</w:t>
            </w:r>
            <w:proofErr w:type="spellEnd"/>
            <w:r w:rsidR="00192586" w:rsidRPr="00192586">
              <w:rPr>
                <w:rFonts w:asciiTheme="minorHAnsi" w:hAnsiTheme="minorHAnsi" w:cstheme="minorHAnsi"/>
                <w:szCs w:val="24"/>
                <w:lang w:val="en-US" w:eastAsia="lt-LT"/>
              </w:rPr>
              <w:t xml:space="preserve"> </w:t>
            </w:r>
            <w:proofErr w:type="spellStart"/>
            <w:r w:rsidR="00192586" w:rsidRPr="00192586">
              <w:rPr>
                <w:rFonts w:asciiTheme="minorHAnsi" w:hAnsiTheme="minorHAnsi" w:cstheme="minorHAnsi"/>
                <w:szCs w:val="24"/>
                <w:lang w:val="en-US" w:eastAsia="lt-LT"/>
              </w:rPr>
              <w:t>gamintojas</w:t>
            </w:r>
            <w:proofErr w:type="spellEnd"/>
            <w:r w:rsidR="00192586" w:rsidRPr="00192586">
              <w:rPr>
                <w:rFonts w:asciiTheme="minorHAnsi" w:hAnsiTheme="minorHAnsi" w:cstheme="minorHAnsi"/>
                <w:szCs w:val="24"/>
                <w:lang w:val="en-US" w:eastAsia="lt-LT"/>
              </w:rPr>
              <w:t xml:space="preserve">: </w:t>
            </w:r>
            <w:proofErr w:type="spellStart"/>
            <w:r w:rsidR="00192586" w:rsidRPr="00192586">
              <w:rPr>
                <w:rFonts w:asciiTheme="minorHAnsi" w:hAnsiTheme="minorHAnsi" w:cstheme="minorHAnsi"/>
                <w:szCs w:val="24"/>
                <w:lang w:val="en-US" w:eastAsia="lt-LT"/>
              </w:rPr>
              <w:t>Fluffo</w:t>
            </w:r>
            <w:proofErr w:type="spellEnd"/>
            <w:r w:rsidR="00192586" w:rsidRPr="00192586">
              <w:rPr>
                <w:rFonts w:asciiTheme="minorHAnsi" w:hAnsiTheme="minorHAnsi" w:cstheme="minorHAnsi"/>
                <w:szCs w:val="24"/>
                <w:lang w:val="en-US" w:eastAsia="lt-LT"/>
              </w:rPr>
              <w:t xml:space="preserve">, </w:t>
            </w:r>
            <w:proofErr w:type="spellStart"/>
            <w:r w:rsidR="00192586" w:rsidRPr="00192586">
              <w:rPr>
                <w:rFonts w:asciiTheme="minorHAnsi" w:hAnsiTheme="minorHAnsi" w:cstheme="minorHAnsi"/>
                <w:szCs w:val="24"/>
                <w:lang w:val="en-US" w:eastAsia="lt-LT"/>
              </w:rPr>
              <w:t>modelis</w:t>
            </w:r>
            <w:proofErr w:type="spellEnd"/>
            <w:r w:rsidR="00192586" w:rsidRPr="00192586">
              <w:rPr>
                <w:rFonts w:asciiTheme="minorHAnsi" w:hAnsiTheme="minorHAnsi" w:cstheme="minorHAnsi"/>
                <w:szCs w:val="24"/>
                <w:lang w:val="en-US" w:eastAsia="lt-LT"/>
              </w:rPr>
              <w:t>: Wall coverings</w:t>
            </w:r>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buvo</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išbandyti</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pagal</w:t>
            </w:r>
            <w:proofErr w:type="spellEnd"/>
            <w:r w:rsidR="00192586">
              <w:rPr>
                <w:rFonts w:asciiTheme="minorHAnsi" w:hAnsiTheme="minorHAnsi" w:cstheme="minorHAnsi"/>
                <w:szCs w:val="24"/>
                <w:lang w:val="en-US" w:eastAsia="lt-LT"/>
              </w:rPr>
              <w:t xml:space="preserve"> </w:t>
            </w:r>
            <w:r w:rsidR="00192586" w:rsidRPr="00192586">
              <w:rPr>
                <w:rFonts w:asciiTheme="minorHAnsi" w:hAnsiTheme="minorHAnsi" w:cstheme="minorHAnsi"/>
                <w:szCs w:val="24"/>
                <w:lang w:val="en-US" w:eastAsia="lt-LT"/>
              </w:rPr>
              <w:t>PN-</w:t>
            </w:r>
            <w:r w:rsidR="00192586" w:rsidRPr="00192586">
              <w:rPr>
                <w:rFonts w:asciiTheme="minorHAnsi" w:hAnsiTheme="minorHAnsi" w:cstheme="minorHAnsi"/>
                <w:b/>
                <w:bCs/>
                <w:szCs w:val="24"/>
                <w:lang w:val="en-US" w:eastAsia="lt-LT"/>
              </w:rPr>
              <w:t>EN ISO 354:2005</w:t>
            </w:r>
            <w:r w:rsidR="00192586" w:rsidRPr="00192586">
              <w:rPr>
                <w:rFonts w:asciiTheme="minorHAnsi" w:hAnsiTheme="minorHAnsi" w:cstheme="minorHAnsi"/>
                <w:szCs w:val="24"/>
                <w:lang w:val="en-US" w:eastAsia="lt-LT"/>
              </w:rPr>
              <w:t xml:space="preserve"> </w:t>
            </w:r>
            <w:proofErr w:type="spellStart"/>
            <w:r w:rsidR="00192586" w:rsidRPr="00192586">
              <w:rPr>
                <w:rFonts w:asciiTheme="minorHAnsi" w:hAnsiTheme="minorHAnsi" w:cstheme="minorHAnsi"/>
                <w:szCs w:val="24"/>
                <w:lang w:val="en-US" w:eastAsia="lt-LT"/>
              </w:rPr>
              <w:t>standarto</w:t>
            </w:r>
            <w:proofErr w:type="spellEnd"/>
            <w:r w:rsidR="00192586" w:rsidRPr="00192586">
              <w:rPr>
                <w:rFonts w:asciiTheme="minorHAnsi" w:hAnsiTheme="minorHAnsi" w:cstheme="minorHAnsi"/>
                <w:szCs w:val="24"/>
                <w:lang w:val="en-US" w:eastAsia="lt-LT"/>
              </w:rPr>
              <w:t xml:space="preserve"> </w:t>
            </w:r>
            <w:proofErr w:type="spellStart"/>
            <w:r w:rsidR="00192586" w:rsidRPr="00192586">
              <w:rPr>
                <w:rFonts w:asciiTheme="minorHAnsi" w:hAnsiTheme="minorHAnsi" w:cstheme="minorHAnsi"/>
                <w:szCs w:val="24"/>
                <w:lang w:val="en-US" w:eastAsia="lt-LT"/>
              </w:rPr>
              <w:t>reikalavimus</w:t>
            </w:r>
            <w:proofErr w:type="spellEnd"/>
            <w:r w:rsidR="00192586">
              <w:rPr>
                <w:rFonts w:asciiTheme="minorHAnsi" w:hAnsiTheme="minorHAnsi" w:cstheme="minorHAnsi"/>
                <w:szCs w:val="24"/>
                <w:lang w:val="en-US" w:eastAsia="lt-LT"/>
              </w:rPr>
              <w:t xml:space="preserve"> ir </w:t>
            </w:r>
            <w:proofErr w:type="spellStart"/>
            <w:r w:rsidR="00192586">
              <w:rPr>
                <w:rFonts w:asciiTheme="minorHAnsi" w:hAnsiTheme="minorHAnsi" w:cstheme="minorHAnsi"/>
                <w:szCs w:val="24"/>
                <w:lang w:val="en-US" w:eastAsia="lt-LT"/>
              </w:rPr>
              <w:t>nurodyta</w:t>
            </w:r>
            <w:proofErr w:type="spellEnd"/>
            <w:r w:rsidR="00192586">
              <w:rPr>
                <w:rFonts w:asciiTheme="minorHAnsi" w:hAnsiTheme="minorHAnsi" w:cstheme="minorHAnsi"/>
                <w:szCs w:val="24"/>
                <w:lang w:val="en-US" w:eastAsia="lt-LT"/>
              </w:rPr>
              <w:t xml:space="preserve">, jog </w:t>
            </w:r>
            <w:proofErr w:type="spellStart"/>
            <w:r w:rsidR="00192586">
              <w:rPr>
                <w:rFonts w:asciiTheme="minorHAnsi" w:hAnsiTheme="minorHAnsi" w:cstheme="minorHAnsi"/>
                <w:szCs w:val="24"/>
                <w:lang w:val="en-US" w:eastAsia="lt-LT"/>
              </w:rPr>
              <w:t>šie</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paneliai</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atitinka</w:t>
            </w:r>
            <w:proofErr w:type="spellEnd"/>
            <w:r w:rsidR="00192586">
              <w:rPr>
                <w:rFonts w:asciiTheme="minorHAnsi" w:hAnsiTheme="minorHAnsi" w:cstheme="minorHAnsi"/>
                <w:szCs w:val="24"/>
                <w:lang w:val="en-US" w:eastAsia="lt-LT"/>
              </w:rPr>
              <w:t xml:space="preserve"> E </w:t>
            </w:r>
            <w:proofErr w:type="spellStart"/>
            <w:r w:rsidR="00192586">
              <w:rPr>
                <w:rFonts w:asciiTheme="minorHAnsi" w:hAnsiTheme="minorHAnsi" w:cstheme="minorHAnsi"/>
                <w:szCs w:val="24"/>
                <w:lang w:val="en-US" w:eastAsia="lt-LT"/>
              </w:rPr>
              <w:t>akustikos</w:t>
            </w:r>
            <w:proofErr w:type="spellEnd"/>
            <w:r w:rsidR="00192586">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klas</w:t>
            </w:r>
            <w:r w:rsidR="00031D09">
              <w:rPr>
                <w:rFonts w:asciiTheme="minorHAnsi" w:hAnsiTheme="minorHAnsi" w:cstheme="minorHAnsi"/>
                <w:szCs w:val="24"/>
                <w:lang w:val="en-US" w:eastAsia="lt-LT"/>
              </w:rPr>
              <w:t>ę</w:t>
            </w:r>
            <w:proofErr w:type="spellEnd"/>
            <w:r w:rsidR="00031D09">
              <w:rPr>
                <w:rFonts w:asciiTheme="minorHAnsi" w:hAnsiTheme="minorHAnsi" w:cstheme="minorHAnsi"/>
                <w:szCs w:val="24"/>
                <w:lang w:val="en-US" w:eastAsia="lt-LT"/>
              </w:rPr>
              <w:t xml:space="preserve">. </w:t>
            </w:r>
            <w:proofErr w:type="spellStart"/>
            <w:r w:rsidR="00192586">
              <w:rPr>
                <w:rFonts w:asciiTheme="minorHAnsi" w:hAnsiTheme="minorHAnsi" w:cstheme="minorHAnsi"/>
                <w:szCs w:val="24"/>
                <w:lang w:val="en-US" w:eastAsia="lt-LT"/>
              </w:rPr>
              <w:t>B</w:t>
            </w:r>
            <w:r w:rsidR="008E4431" w:rsidRPr="006E7D07">
              <w:rPr>
                <w:rFonts w:asciiTheme="minorHAnsi" w:hAnsiTheme="minorHAnsi" w:cstheme="minorHAnsi"/>
                <w:szCs w:val="24"/>
                <w:lang w:val="en-US" w:eastAsia="lt-LT"/>
              </w:rPr>
              <w:t>andym</w:t>
            </w:r>
            <w:r w:rsidR="00487D65" w:rsidRPr="006E7D07">
              <w:rPr>
                <w:rFonts w:asciiTheme="minorHAnsi" w:hAnsiTheme="minorHAnsi" w:cstheme="minorHAnsi"/>
                <w:szCs w:val="24"/>
                <w:lang w:val="en-US" w:eastAsia="lt-LT"/>
              </w:rPr>
              <w:t>ui</w:t>
            </w:r>
            <w:proofErr w:type="spellEnd"/>
            <w:r w:rsidR="00487D65" w:rsidRPr="006E7D07">
              <w:rPr>
                <w:rFonts w:asciiTheme="minorHAnsi" w:hAnsiTheme="minorHAnsi" w:cstheme="minorHAnsi"/>
                <w:szCs w:val="24"/>
                <w:lang w:val="en-US" w:eastAsia="lt-LT"/>
              </w:rPr>
              <w:t xml:space="preserve">, </w:t>
            </w:r>
            <w:proofErr w:type="spellStart"/>
            <w:r w:rsidR="00487D65" w:rsidRPr="006E7D07">
              <w:rPr>
                <w:rFonts w:asciiTheme="minorHAnsi" w:hAnsiTheme="minorHAnsi" w:cstheme="minorHAnsi"/>
                <w:szCs w:val="24"/>
                <w:lang w:val="en-US" w:eastAsia="lt-LT"/>
              </w:rPr>
              <w:t>kurio</w:t>
            </w:r>
            <w:proofErr w:type="spellEnd"/>
            <w:r w:rsidR="00487D65" w:rsidRPr="006E7D07">
              <w:rPr>
                <w:rFonts w:asciiTheme="minorHAnsi" w:hAnsiTheme="minorHAnsi" w:cstheme="minorHAnsi"/>
                <w:szCs w:val="24"/>
                <w:lang w:val="en-US" w:eastAsia="lt-LT"/>
              </w:rPr>
              <w:t xml:space="preserve"> </w:t>
            </w:r>
            <w:proofErr w:type="spellStart"/>
            <w:r w:rsidR="00487D65" w:rsidRPr="006E7D07">
              <w:rPr>
                <w:rFonts w:asciiTheme="minorHAnsi" w:hAnsiTheme="minorHAnsi" w:cstheme="minorHAnsi"/>
                <w:szCs w:val="24"/>
                <w:lang w:val="en-US" w:eastAsia="lt-LT"/>
              </w:rPr>
              <w:t>panelių</w:t>
            </w:r>
            <w:proofErr w:type="spellEnd"/>
            <w:r w:rsidR="00487D65" w:rsidRPr="006E7D07">
              <w:rPr>
                <w:rFonts w:asciiTheme="minorHAnsi" w:hAnsiTheme="minorHAnsi" w:cstheme="minorHAnsi"/>
                <w:szCs w:val="24"/>
                <w:lang w:val="en-US" w:eastAsia="lt-LT"/>
              </w:rPr>
              <w:t xml:space="preserve"> </w:t>
            </w:r>
            <w:proofErr w:type="spellStart"/>
            <w:r w:rsidR="00487D65" w:rsidRPr="006E7D07">
              <w:rPr>
                <w:rFonts w:asciiTheme="minorHAnsi" w:hAnsiTheme="minorHAnsi" w:cstheme="minorHAnsi"/>
                <w:szCs w:val="24"/>
                <w:lang w:val="en-US" w:eastAsia="lt-LT"/>
              </w:rPr>
              <w:t>gamintojas</w:t>
            </w:r>
            <w:proofErr w:type="spellEnd"/>
            <w:r w:rsidR="00487D65" w:rsidRPr="006E7D07">
              <w:rPr>
                <w:rFonts w:asciiTheme="minorHAnsi" w:hAnsiTheme="minorHAnsi" w:cstheme="minorHAnsi"/>
                <w:szCs w:val="24"/>
                <w:lang w:val="en-US" w:eastAsia="lt-LT"/>
              </w:rPr>
              <w:t xml:space="preserve">: </w:t>
            </w:r>
            <w:proofErr w:type="spellStart"/>
            <w:r w:rsidR="00487D65" w:rsidRPr="006E7D07">
              <w:rPr>
                <w:rFonts w:asciiTheme="minorHAnsi" w:hAnsiTheme="minorHAnsi" w:cstheme="minorHAnsi"/>
                <w:szCs w:val="24"/>
                <w:lang w:val="en-US" w:eastAsia="lt-LT"/>
              </w:rPr>
              <w:t>Fluffo</w:t>
            </w:r>
            <w:proofErr w:type="spellEnd"/>
            <w:r w:rsidR="00487D65" w:rsidRPr="006E7D07">
              <w:rPr>
                <w:rFonts w:asciiTheme="minorHAnsi" w:hAnsiTheme="minorHAnsi" w:cstheme="minorHAnsi"/>
                <w:szCs w:val="24"/>
                <w:lang w:val="en-US" w:eastAsia="lt-LT"/>
              </w:rPr>
              <w:t xml:space="preserve">, </w:t>
            </w:r>
            <w:proofErr w:type="spellStart"/>
            <w:r w:rsidR="00487D65" w:rsidRPr="006E7D07">
              <w:rPr>
                <w:rFonts w:asciiTheme="minorHAnsi" w:hAnsiTheme="minorHAnsi" w:cstheme="minorHAnsi"/>
                <w:szCs w:val="24"/>
                <w:lang w:val="en-US" w:eastAsia="lt-LT"/>
              </w:rPr>
              <w:t>modelis</w:t>
            </w:r>
            <w:proofErr w:type="spellEnd"/>
            <w:r w:rsidR="00487D65" w:rsidRPr="006E7D07">
              <w:rPr>
                <w:rFonts w:asciiTheme="minorHAnsi" w:hAnsiTheme="minorHAnsi" w:cstheme="minorHAnsi"/>
                <w:szCs w:val="24"/>
                <w:lang w:val="en-US" w:eastAsia="lt-LT"/>
              </w:rPr>
              <w:t>: Wall coverings,</w:t>
            </w:r>
            <w:r w:rsidR="008E4431" w:rsidRPr="006E7D07">
              <w:rPr>
                <w:rFonts w:asciiTheme="minorHAnsi" w:hAnsiTheme="minorHAnsi" w:cstheme="minorHAnsi"/>
                <w:szCs w:val="24"/>
                <w:lang w:val="en-US" w:eastAsia="lt-LT"/>
              </w:rPr>
              <w:t xml:space="preserve"> </w:t>
            </w:r>
            <w:proofErr w:type="spellStart"/>
            <w:r w:rsidR="008E4431" w:rsidRPr="006E7D07">
              <w:rPr>
                <w:rFonts w:asciiTheme="minorHAnsi" w:hAnsiTheme="minorHAnsi" w:cstheme="minorHAnsi"/>
                <w:szCs w:val="24"/>
                <w:lang w:val="en-US" w:eastAsia="lt-LT"/>
              </w:rPr>
              <w:t>buvo</w:t>
            </w:r>
            <w:proofErr w:type="spellEnd"/>
            <w:r w:rsidR="008E4431" w:rsidRPr="006E7D07">
              <w:rPr>
                <w:rFonts w:asciiTheme="minorHAnsi" w:hAnsiTheme="minorHAnsi" w:cstheme="minorHAnsi"/>
                <w:szCs w:val="24"/>
                <w:lang w:val="en-US" w:eastAsia="lt-LT"/>
              </w:rPr>
              <w:t xml:space="preserve"> </w:t>
            </w:r>
            <w:proofErr w:type="spellStart"/>
            <w:r w:rsidR="008E4431" w:rsidRPr="006E7D07">
              <w:rPr>
                <w:rFonts w:asciiTheme="minorHAnsi" w:hAnsiTheme="minorHAnsi" w:cstheme="minorHAnsi"/>
                <w:szCs w:val="24"/>
                <w:lang w:val="en-US" w:eastAsia="lt-LT"/>
              </w:rPr>
              <w:t>panaudoti</w:t>
            </w:r>
            <w:proofErr w:type="spellEnd"/>
            <w:r w:rsidR="008E4431" w:rsidRPr="006E7D07">
              <w:rPr>
                <w:rFonts w:asciiTheme="minorHAnsi" w:hAnsiTheme="minorHAnsi" w:cstheme="minorHAnsi"/>
                <w:szCs w:val="24"/>
                <w:lang w:val="en-US" w:eastAsia="lt-LT"/>
              </w:rPr>
              <w:t xml:space="preserve"> </w:t>
            </w:r>
            <w:proofErr w:type="spellStart"/>
            <w:r w:rsidR="008E4431" w:rsidRPr="006E7D07">
              <w:rPr>
                <w:rFonts w:asciiTheme="minorHAnsi" w:hAnsiTheme="minorHAnsi" w:cstheme="minorHAnsi"/>
                <w:szCs w:val="24"/>
                <w:lang w:val="en-US" w:eastAsia="lt-LT"/>
              </w:rPr>
              <w:t>paneliai</w:t>
            </w:r>
            <w:proofErr w:type="spellEnd"/>
            <w:r w:rsidR="008E4431" w:rsidRPr="006E7D07">
              <w:rPr>
                <w:rFonts w:asciiTheme="minorHAnsi" w:hAnsiTheme="minorHAnsi" w:cstheme="minorHAnsi"/>
                <w:szCs w:val="24"/>
                <w:lang w:val="en-US" w:eastAsia="lt-LT"/>
              </w:rPr>
              <w:t xml:space="preserve"> </w:t>
            </w:r>
            <w:proofErr w:type="spellStart"/>
            <w:r w:rsidR="008E4431" w:rsidRPr="006E7D07">
              <w:rPr>
                <w:rFonts w:asciiTheme="minorHAnsi" w:hAnsiTheme="minorHAnsi" w:cstheme="minorHAnsi"/>
                <w:szCs w:val="24"/>
                <w:lang w:val="en-US" w:eastAsia="lt-LT"/>
              </w:rPr>
              <w:t>iš</w:t>
            </w:r>
            <w:proofErr w:type="spellEnd"/>
            <w:r w:rsidR="008E4431" w:rsidRPr="006E7D07">
              <w:rPr>
                <w:rFonts w:asciiTheme="minorHAnsi" w:hAnsiTheme="minorHAnsi" w:cstheme="minorHAnsi"/>
                <w:szCs w:val="24"/>
                <w:lang w:val="en-US" w:eastAsia="lt-LT"/>
              </w:rPr>
              <w:t xml:space="preserve"> </w:t>
            </w:r>
            <w:proofErr w:type="spellStart"/>
            <w:r w:rsidR="008E4431" w:rsidRPr="006E7D07">
              <w:rPr>
                <w:rFonts w:asciiTheme="minorHAnsi" w:hAnsiTheme="minorHAnsi" w:cstheme="minorHAnsi"/>
                <w:szCs w:val="24"/>
                <w:lang w:val="en-US" w:eastAsia="lt-LT"/>
              </w:rPr>
              <w:t>kitų</w:t>
            </w:r>
            <w:proofErr w:type="spellEnd"/>
            <w:r w:rsidR="008E4431" w:rsidRPr="006E7D07">
              <w:rPr>
                <w:rFonts w:asciiTheme="minorHAnsi" w:hAnsiTheme="minorHAnsi" w:cstheme="minorHAnsi"/>
                <w:szCs w:val="24"/>
                <w:lang w:val="en-US" w:eastAsia="lt-LT"/>
              </w:rPr>
              <w:t xml:space="preserve"> </w:t>
            </w:r>
            <w:proofErr w:type="spellStart"/>
            <w:r w:rsidR="008E4431" w:rsidRPr="006E7D07">
              <w:rPr>
                <w:rFonts w:asciiTheme="minorHAnsi" w:hAnsiTheme="minorHAnsi" w:cstheme="minorHAnsi"/>
                <w:szCs w:val="24"/>
                <w:lang w:val="en-US" w:eastAsia="lt-LT"/>
              </w:rPr>
              <w:t>medžiagų</w:t>
            </w:r>
            <w:proofErr w:type="spellEnd"/>
            <w:r w:rsidR="008E4431" w:rsidRPr="006E7D07">
              <w:rPr>
                <w:rFonts w:asciiTheme="minorHAnsi" w:hAnsiTheme="minorHAnsi" w:cstheme="minorHAnsi"/>
                <w:szCs w:val="24"/>
                <w:lang w:val="en-US" w:eastAsia="lt-LT"/>
              </w:rPr>
              <w:t xml:space="preserve">, </w:t>
            </w:r>
            <w:proofErr w:type="spellStart"/>
            <w:r w:rsidR="008E4431" w:rsidRPr="006E7D07">
              <w:rPr>
                <w:rFonts w:asciiTheme="minorHAnsi" w:hAnsiTheme="minorHAnsi" w:cstheme="minorHAnsi"/>
                <w:szCs w:val="24"/>
                <w:lang w:val="en-US" w:eastAsia="lt-LT"/>
              </w:rPr>
              <w:t>nei</w:t>
            </w:r>
            <w:proofErr w:type="spellEnd"/>
            <w:r w:rsidR="008E4431" w:rsidRPr="006E7D07">
              <w:rPr>
                <w:rFonts w:asciiTheme="minorHAnsi" w:hAnsiTheme="minorHAnsi" w:cstheme="minorHAnsi"/>
                <w:szCs w:val="24"/>
                <w:lang w:val="en-US" w:eastAsia="lt-LT"/>
              </w:rPr>
              <w:t xml:space="preserve"> </w:t>
            </w:r>
            <w:proofErr w:type="spellStart"/>
            <w:r w:rsidR="00284C79" w:rsidRPr="006E7D07">
              <w:rPr>
                <w:rFonts w:asciiTheme="minorHAnsi" w:hAnsiTheme="minorHAnsi" w:cstheme="minorHAnsi"/>
                <w:szCs w:val="24"/>
                <w:lang w:val="en-US" w:eastAsia="lt-LT"/>
              </w:rPr>
              <w:t>Reikalavimuose</w:t>
            </w:r>
            <w:proofErr w:type="spellEnd"/>
            <w:r w:rsidR="00284C79" w:rsidRPr="006E7D07">
              <w:rPr>
                <w:rFonts w:asciiTheme="minorHAnsi" w:hAnsiTheme="minorHAnsi" w:cstheme="minorHAnsi"/>
                <w:szCs w:val="24"/>
                <w:lang w:val="en-US" w:eastAsia="lt-LT"/>
              </w:rPr>
              <w:t xml:space="preserve"> </w:t>
            </w:r>
            <w:proofErr w:type="spellStart"/>
            <w:r w:rsidR="008E4431" w:rsidRPr="006E7D07">
              <w:rPr>
                <w:rFonts w:asciiTheme="minorHAnsi" w:hAnsiTheme="minorHAnsi" w:cstheme="minorHAnsi"/>
                <w:szCs w:val="24"/>
                <w:lang w:val="en-US" w:eastAsia="lt-LT"/>
              </w:rPr>
              <w:t>nurodytos</w:t>
            </w:r>
            <w:proofErr w:type="spellEnd"/>
            <w:r w:rsidR="008E4431" w:rsidRPr="006E7D07">
              <w:rPr>
                <w:rFonts w:asciiTheme="minorHAnsi" w:hAnsiTheme="minorHAnsi" w:cstheme="minorHAnsi"/>
                <w:szCs w:val="24"/>
                <w:lang w:val="en-US" w:eastAsia="lt-LT"/>
              </w:rPr>
              <w:t xml:space="preserve"> </w:t>
            </w:r>
            <w:proofErr w:type="spellStart"/>
            <w:r w:rsidR="008E4431" w:rsidRPr="006E7D07">
              <w:rPr>
                <w:rFonts w:asciiTheme="minorHAnsi" w:hAnsiTheme="minorHAnsi" w:cstheme="minorHAnsi"/>
                <w:szCs w:val="24"/>
                <w:lang w:val="en-US" w:eastAsia="lt-LT"/>
              </w:rPr>
              <w:t>medžiagos</w:t>
            </w:r>
            <w:proofErr w:type="spellEnd"/>
            <w:r w:rsidR="008E4431" w:rsidRPr="006E7D07">
              <w:rPr>
                <w:rFonts w:asciiTheme="minorHAnsi" w:hAnsiTheme="minorHAnsi" w:cstheme="minorHAnsi"/>
                <w:szCs w:val="24"/>
                <w:lang w:val="en-US" w:eastAsia="lt-LT"/>
              </w:rPr>
              <w:t xml:space="preserve"> </w:t>
            </w:r>
            <w:proofErr w:type="spellStart"/>
            <w:r w:rsidR="008E4431" w:rsidRPr="006E7D07">
              <w:rPr>
                <w:rFonts w:asciiTheme="minorHAnsi" w:hAnsiTheme="minorHAnsi" w:cstheme="minorHAnsi"/>
                <w:szCs w:val="24"/>
                <w:lang w:val="en-US" w:eastAsia="lt-LT"/>
              </w:rPr>
              <w:t>Paneliams</w:t>
            </w:r>
            <w:proofErr w:type="spellEnd"/>
            <w:r w:rsidRPr="006E7D07">
              <w:rPr>
                <w:rFonts w:asciiTheme="minorHAnsi" w:hAnsiTheme="minorHAnsi" w:cstheme="minorHAnsi"/>
                <w:szCs w:val="24"/>
                <w:lang w:val="en-US" w:eastAsia="lt-LT"/>
              </w:rPr>
              <w:t xml:space="preserve">. </w:t>
            </w:r>
            <w:r w:rsidR="00031D09" w:rsidRPr="00031D09">
              <w:rPr>
                <w:rFonts w:asciiTheme="minorHAnsi" w:hAnsiTheme="minorHAnsi" w:cstheme="minorHAnsi"/>
                <w:szCs w:val="24"/>
                <w:lang w:val="en-US" w:eastAsia="lt-LT"/>
              </w:rPr>
              <w:t xml:space="preserve">Tai </w:t>
            </w:r>
            <w:proofErr w:type="spellStart"/>
            <w:r w:rsidR="00031D09" w:rsidRPr="00031D09">
              <w:rPr>
                <w:rFonts w:asciiTheme="minorHAnsi" w:hAnsiTheme="minorHAnsi" w:cstheme="minorHAnsi"/>
                <w:szCs w:val="24"/>
                <w:lang w:val="en-US" w:eastAsia="lt-LT"/>
              </w:rPr>
              <w:t>reiškia</w:t>
            </w:r>
            <w:proofErr w:type="spellEnd"/>
            <w:r w:rsidR="00031D09" w:rsidRPr="00031D09">
              <w:rPr>
                <w:rFonts w:asciiTheme="minorHAnsi" w:hAnsiTheme="minorHAnsi" w:cstheme="minorHAnsi"/>
                <w:szCs w:val="24"/>
                <w:lang w:val="en-US" w:eastAsia="lt-LT"/>
              </w:rPr>
              <w:t xml:space="preserve">, </w:t>
            </w:r>
            <w:proofErr w:type="spellStart"/>
            <w:r w:rsidR="00031D09" w:rsidRPr="00031D09">
              <w:rPr>
                <w:rFonts w:asciiTheme="minorHAnsi" w:hAnsiTheme="minorHAnsi" w:cstheme="minorHAnsi"/>
                <w:szCs w:val="24"/>
                <w:lang w:val="en-US" w:eastAsia="lt-LT"/>
              </w:rPr>
              <w:t>kad</w:t>
            </w:r>
            <w:proofErr w:type="spellEnd"/>
            <w:r w:rsidR="00031D09" w:rsidRPr="00031D09">
              <w:rPr>
                <w:rFonts w:asciiTheme="minorHAnsi" w:hAnsiTheme="minorHAnsi" w:cstheme="minorHAnsi"/>
                <w:szCs w:val="24"/>
                <w:lang w:val="en-US" w:eastAsia="lt-LT"/>
              </w:rPr>
              <w:t xml:space="preserve"> </w:t>
            </w:r>
            <w:proofErr w:type="spellStart"/>
            <w:r w:rsidR="00031D09">
              <w:rPr>
                <w:rFonts w:asciiTheme="minorHAnsi" w:hAnsiTheme="minorHAnsi" w:cstheme="minorHAnsi"/>
                <w:szCs w:val="24"/>
                <w:lang w:val="en-US" w:eastAsia="lt-LT"/>
              </w:rPr>
              <w:t>pirmiau</w:t>
            </w:r>
            <w:proofErr w:type="spellEnd"/>
            <w:r w:rsidR="00031D09">
              <w:rPr>
                <w:rFonts w:asciiTheme="minorHAnsi" w:hAnsiTheme="minorHAnsi" w:cstheme="minorHAnsi"/>
                <w:szCs w:val="24"/>
                <w:lang w:val="en-US" w:eastAsia="lt-LT"/>
              </w:rPr>
              <w:t xml:space="preserve"> </w:t>
            </w:r>
            <w:proofErr w:type="spellStart"/>
            <w:r w:rsidR="00031D09">
              <w:rPr>
                <w:rFonts w:asciiTheme="minorHAnsi" w:hAnsiTheme="minorHAnsi" w:cstheme="minorHAnsi"/>
                <w:szCs w:val="24"/>
                <w:lang w:val="en-US" w:eastAsia="lt-LT"/>
              </w:rPr>
              <w:t>nurodyti</w:t>
            </w:r>
            <w:proofErr w:type="spellEnd"/>
            <w:r w:rsidR="00031D09">
              <w:rPr>
                <w:rFonts w:asciiTheme="minorHAnsi" w:hAnsiTheme="minorHAnsi" w:cstheme="minorHAnsi"/>
                <w:szCs w:val="24"/>
                <w:lang w:val="en-US" w:eastAsia="lt-LT"/>
              </w:rPr>
              <w:t xml:space="preserve"> </w:t>
            </w:r>
            <w:proofErr w:type="spellStart"/>
            <w:r w:rsidR="00031D09">
              <w:rPr>
                <w:rFonts w:asciiTheme="minorHAnsi" w:hAnsiTheme="minorHAnsi" w:cstheme="minorHAnsi"/>
                <w:szCs w:val="24"/>
                <w:lang w:val="en-US" w:eastAsia="lt-LT"/>
              </w:rPr>
              <w:t>paneliai</w:t>
            </w:r>
            <w:proofErr w:type="spellEnd"/>
            <w:r w:rsidR="00031D09">
              <w:rPr>
                <w:rFonts w:asciiTheme="minorHAnsi" w:hAnsiTheme="minorHAnsi" w:cstheme="minorHAnsi"/>
                <w:szCs w:val="24"/>
                <w:lang w:val="en-US" w:eastAsia="lt-LT"/>
              </w:rPr>
              <w:t xml:space="preserve"> </w:t>
            </w:r>
            <w:proofErr w:type="spellStart"/>
            <w:r w:rsidR="00031D09">
              <w:rPr>
                <w:rFonts w:asciiTheme="minorHAnsi" w:hAnsiTheme="minorHAnsi" w:cstheme="minorHAnsi"/>
                <w:szCs w:val="24"/>
                <w:lang w:val="en-US" w:eastAsia="lt-LT"/>
              </w:rPr>
              <w:t>neatitinka</w:t>
            </w:r>
            <w:proofErr w:type="spellEnd"/>
            <w:r w:rsidR="00031D09" w:rsidRPr="00031D09">
              <w:rPr>
                <w:rFonts w:asciiTheme="minorHAnsi" w:hAnsiTheme="minorHAnsi" w:cstheme="minorHAnsi"/>
                <w:bCs/>
                <w:szCs w:val="24"/>
                <w:lang w:val="pt-PT" w:eastAsia="lt-LT"/>
              </w:rPr>
              <w:t>Techninėje specifikacijoje nustatytų parametrų</w:t>
            </w:r>
            <w:r w:rsidR="00031D09">
              <w:rPr>
                <w:rFonts w:asciiTheme="minorHAnsi" w:hAnsiTheme="minorHAnsi" w:cstheme="minorHAnsi"/>
                <w:bCs/>
                <w:szCs w:val="24"/>
                <w:lang w:val="pt-PT" w:eastAsia="lt-LT"/>
              </w:rPr>
              <w:t xml:space="preserve"> Paneliams </w:t>
            </w:r>
            <w:r w:rsidR="00031D09" w:rsidRPr="00031D09">
              <w:rPr>
                <w:rFonts w:asciiTheme="minorHAnsi" w:hAnsiTheme="minorHAnsi" w:cstheme="minorHAnsi"/>
                <w:bCs/>
                <w:szCs w:val="24"/>
                <w:lang w:val="pt-PT" w:eastAsia="lt-LT"/>
              </w:rPr>
              <w:t>visum</w:t>
            </w:r>
            <w:r w:rsidR="00031D09">
              <w:rPr>
                <w:rFonts w:asciiTheme="minorHAnsi" w:hAnsiTheme="minorHAnsi" w:cstheme="minorHAnsi"/>
                <w:bCs/>
                <w:szCs w:val="24"/>
                <w:lang w:val="pt-PT" w:eastAsia="lt-LT"/>
              </w:rPr>
              <w:t>os</w:t>
            </w:r>
            <w:r w:rsidR="00031D09" w:rsidRPr="00031D09">
              <w:rPr>
                <w:rFonts w:asciiTheme="minorHAnsi" w:hAnsiTheme="minorHAnsi" w:cstheme="minorHAnsi"/>
                <w:bCs/>
                <w:szCs w:val="24"/>
                <w:lang w:val="pt-PT" w:eastAsia="lt-LT"/>
              </w:rPr>
              <w:t xml:space="preserve">. </w:t>
            </w:r>
          </w:p>
          <w:p w14:paraId="2618141F" w14:textId="148CC300" w:rsidR="007F58F9" w:rsidRPr="006E7D07" w:rsidRDefault="00770FA3" w:rsidP="00245EE7">
            <w:pPr>
              <w:ind w:left="142" w:right="141"/>
              <w:rPr>
                <w:rFonts w:asciiTheme="minorHAnsi" w:hAnsiTheme="minorHAnsi" w:cstheme="minorHAnsi"/>
                <w:szCs w:val="24"/>
                <w:lang w:val="en-US" w:eastAsia="lt-LT"/>
              </w:rPr>
            </w:pPr>
            <w:r w:rsidRPr="006E7D07">
              <w:rPr>
                <w:rFonts w:asciiTheme="minorHAnsi" w:hAnsiTheme="minorHAnsi" w:cstheme="minorHAnsi"/>
                <w:szCs w:val="24"/>
                <w:lang w:val="en-US" w:eastAsia="lt-LT"/>
              </w:rPr>
              <w:t xml:space="preserve">     </w:t>
            </w:r>
            <w:r w:rsidR="00245EE7" w:rsidRPr="006E7D07">
              <w:rPr>
                <w:rFonts w:asciiTheme="minorHAnsi" w:hAnsiTheme="minorHAnsi" w:cstheme="minorHAnsi"/>
                <w:b/>
                <w:bCs/>
                <w:szCs w:val="24"/>
                <w:lang w:eastAsia="lt-LT"/>
              </w:rPr>
              <w:t>EN 13823:2020+A1:2022</w:t>
            </w:r>
            <w:r w:rsidR="00245EE7">
              <w:rPr>
                <w:rFonts w:asciiTheme="minorHAnsi" w:hAnsiTheme="minorHAnsi" w:cstheme="minorHAnsi"/>
                <w:szCs w:val="24"/>
                <w:lang w:eastAsia="lt-LT"/>
              </w:rPr>
              <w:t xml:space="preserve"> standarte nurodytas</w:t>
            </w:r>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bandymo</w:t>
            </w:r>
            <w:proofErr w:type="spellEnd"/>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metodas</w:t>
            </w:r>
            <w:proofErr w:type="spellEnd"/>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skirtas</w:t>
            </w:r>
            <w:proofErr w:type="spellEnd"/>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nustatyti</w:t>
            </w:r>
            <w:proofErr w:type="spellEnd"/>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statybos</w:t>
            </w:r>
            <w:proofErr w:type="spellEnd"/>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produktų</w:t>
            </w:r>
            <w:proofErr w:type="spellEnd"/>
            <w:r w:rsidR="00245EE7" w:rsidRPr="00245EE7">
              <w:rPr>
                <w:rFonts w:asciiTheme="minorHAnsi" w:hAnsiTheme="minorHAnsi" w:cstheme="minorHAnsi"/>
                <w:szCs w:val="24"/>
                <w:lang w:val="en-US" w:eastAsia="lt-LT"/>
              </w:rPr>
              <w:t xml:space="preserve">, kai </w:t>
            </w:r>
            <w:proofErr w:type="spellStart"/>
            <w:r w:rsidR="00245EE7" w:rsidRPr="00245EE7">
              <w:rPr>
                <w:rFonts w:asciiTheme="minorHAnsi" w:hAnsiTheme="minorHAnsi" w:cstheme="minorHAnsi"/>
                <w:szCs w:val="24"/>
                <w:lang w:val="en-US" w:eastAsia="lt-LT"/>
              </w:rPr>
              <w:t>juos</w:t>
            </w:r>
            <w:proofErr w:type="spellEnd"/>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veikia</w:t>
            </w:r>
            <w:proofErr w:type="spellEnd"/>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vienas</w:t>
            </w:r>
            <w:proofErr w:type="spellEnd"/>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degantis</w:t>
            </w:r>
            <w:proofErr w:type="spellEnd"/>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daiktas</w:t>
            </w:r>
            <w:proofErr w:type="spellEnd"/>
            <w:r w:rsidR="00245EE7" w:rsidRPr="00245EE7">
              <w:rPr>
                <w:rFonts w:asciiTheme="minorHAnsi" w:hAnsiTheme="minorHAnsi" w:cstheme="minorHAnsi"/>
                <w:szCs w:val="24"/>
                <w:lang w:val="en-US" w:eastAsia="lt-LT"/>
              </w:rPr>
              <w:t xml:space="preserve">, </w:t>
            </w:r>
            <w:proofErr w:type="spellStart"/>
            <w:r w:rsidR="00245EE7" w:rsidRPr="00245EE7">
              <w:rPr>
                <w:rFonts w:asciiTheme="minorHAnsi" w:hAnsiTheme="minorHAnsi" w:cstheme="minorHAnsi"/>
                <w:szCs w:val="24"/>
                <w:lang w:val="en-US" w:eastAsia="lt-LT"/>
              </w:rPr>
              <w:t>reakcij</w:t>
            </w:r>
            <w:r w:rsidR="00245EE7">
              <w:rPr>
                <w:rFonts w:asciiTheme="minorHAnsi" w:hAnsiTheme="minorHAnsi" w:cstheme="minorHAnsi"/>
                <w:szCs w:val="24"/>
                <w:lang w:val="en-US" w:eastAsia="lt-LT"/>
              </w:rPr>
              <w:t>ą</w:t>
            </w:r>
            <w:proofErr w:type="spellEnd"/>
            <w:r w:rsidR="00245EE7" w:rsidRPr="00245EE7">
              <w:rPr>
                <w:rFonts w:asciiTheme="minorHAnsi" w:hAnsiTheme="minorHAnsi" w:cstheme="minorHAnsi"/>
                <w:szCs w:val="24"/>
                <w:lang w:val="en-US" w:eastAsia="lt-LT"/>
              </w:rPr>
              <w:t xml:space="preserve"> į </w:t>
            </w:r>
            <w:proofErr w:type="spellStart"/>
            <w:r w:rsidR="00245EE7" w:rsidRPr="00245EE7">
              <w:rPr>
                <w:rFonts w:asciiTheme="minorHAnsi" w:hAnsiTheme="minorHAnsi" w:cstheme="minorHAnsi"/>
                <w:szCs w:val="24"/>
                <w:lang w:val="en-US" w:eastAsia="lt-LT"/>
              </w:rPr>
              <w:t>ugnį</w:t>
            </w:r>
            <w:proofErr w:type="spellEnd"/>
            <w:r w:rsidRPr="00245EE7">
              <w:rPr>
                <w:rFonts w:asciiTheme="minorHAnsi" w:hAnsiTheme="minorHAnsi" w:cstheme="minorHAnsi"/>
                <w:szCs w:val="24"/>
                <w:lang w:val="en-US" w:eastAsia="lt-LT"/>
              </w:rPr>
              <w:t xml:space="preserve">. </w:t>
            </w:r>
            <w:r w:rsidR="00B8412B" w:rsidRPr="00245EE7">
              <w:rPr>
                <w:rFonts w:asciiTheme="minorHAnsi" w:hAnsiTheme="minorHAnsi" w:cstheme="minorHAnsi"/>
                <w:szCs w:val="24"/>
                <w:lang w:val="en-US" w:eastAsia="lt-LT"/>
              </w:rPr>
              <w:t xml:space="preserve"> </w:t>
            </w:r>
            <w:proofErr w:type="spellStart"/>
            <w:r w:rsidR="00D27741">
              <w:rPr>
                <w:rFonts w:asciiTheme="minorHAnsi" w:hAnsiTheme="minorHAnsi" w:cstheme="minorHAnsi"/>
                <w:szCs w:val="24"/>
                <w:lang w:val="en-US" w:eastAsia="lt-LT"/>
              </w:rPr>
              <w:t>Šis</w:t>
            </w:r>
            <w:proofErr w:type="spellEnd"/>
            <w:r w:rsidR="00D27741">
              <w:rPr>
                <w:rFonts w:asciiTheme="minorHAnsi" w:hAnsiTheme="minorHAnsi" w:cstheme="minorHAnsi"/>
                <w:szCs w:val="24"/>
                <w:lang w:val="en-US" w:eastAsia="lt-LT"/>
              </w:rPr>
              <w:t xml:space="preserve"> </w:t>
            </w:r>
            <w:proofErr w:type="spellStart"/>
            <w:r w:rsidR="00D27741">
              <w:rPr>
                <w:rFonts w:asciiTheme="minorHAnsi" w:hAnsiTheme="minorHAnsi" w:cstheme="minorHAnsi"/>
                <w:szCs w:val="24"/>
                <w:lang w:val="en-US" w:eastAsia="lt-LT"/>
              </w:rPr>
              <w:t>standartas</w:t>
            </w:r>
            <w:proofErr w:type="spellEnd"/>
            <w:r w:rsidR="00D27741">
              <w:rPr>
                <w:rStyle w:val="FootnoteReference"/>
                <w:rFonts w:asciiTheme="minorHAnsi" w:hAnsiTheme="minorHAnsi" w:cstheme="minorHAnsi"/>
                <w:szCs w:val="24"/>
                <w:lang w:val="en-US" w:eastAsia="lt-LT"/>
              </w:rPr>
              <w:footnoteReference w:id="13"/>
            </w:r>
            <w:r w:rsidR="00D27741">
              <w:rPr>
                <w:rFonts w:asciiTheme="minorHAnsi" w:hAnsiTheme="minorHAnsi" w:cstheme="minorHAnsi"/>
                <w:szCs w:val="24"/>
                <w:lang w:val="en-US" w:eastAsia="lt-LT"/>
              </w:rPr>
              <w:t xml:space="preserve"> </w:t>
            </w:r>
            <w:proofErr w:type="spellStart"/>
            <w:r w:rsidR="00D27741">
              <w:rPr>
                <w:rFonts w:asciiTheme="minorHAnsi" w:hAnsiTheme="minorHAnsi" w:cstheme="minorHAnsi"/>
                <w:szCs w:val="24"/>
                <w:lang w:val="en-US" w:eastAsia="lt-LT"/>
              </w:rPr>
              <w:t>paskelbtas</w:t>
            </w:r>
            <w:proofErr w:type="spellEnd"/>
            <w:r w:rsidR="00D27741">
              <w:rPr>
                <w:rFonts w:asciiTheme="minorHAnsi" w:hAnsiTheme="minorHAnsi" w:cstheme="minorHAnsi"/>
                <w:szCs w:val="24"/>
                <w:lang w:val="en-US" w:eastAsia="lt-LT"/>
              </w:rPr>
              <w:t xml:space="preserve"> 2022 m. </w:t>
            </w:r>
            <w:proofErr w:type="spellStart"/>
            <w:r w:rsidR="00D27741">
              <w:rPr>
                <w:rFonts w:asciiTheme="minorHAnsi" w:hAnsiTheme="minorHAnsi" w:cstheme="minorHAnsi"/>
                <w:szCs w:val="24"/>
                <w:lang w:val="en-US" w:eastAsia="lt-LT"/>
              </w:rPr>
              <w:t>liepos</w:t>
            </w:r>
            <w:proofErr w:type="spellEnd"/>
            <w:r w:rsidR="00D27741">
              <w:rPr>
                <w:rFonts w:asciiTheme="minorHAnsi" w:hAnsiTheme="minorHAnsi" w:cstheme="minorHAnsi"/>
                <w:szCs w:val="24"/>
                <w:lang w:val="en-US" w:eastAsia="lt-LT"/>
              </w:rPr>
              <w:t xml:space="preserve"> 20 d., kas </w:t>
            </w:r>
            <w:proofErr w:type="spellStart"/>
            <w:r w:rsidR="00D27741">
              <w:rPr>
                <w:rFonts w:asciiTheme="minorHAnsi" w:hAnsiTheme="minorHAnsi" w:cstheme="minorHAnsi"/>
                <w:szCs w:val="24"/>
                <w:lang w:val="en-US" w:eastAsia="lt-LT"/>
              </w:rPr>
              <w:t>reiškia</w:t>
            </w:r>
            <w:proofErr w:type="spellEnd"/>
            <w:r w:rsidR="00D27741">
              <w:rPr>
                <w:rFonts w:asciiTheme="minorHAnsi" w:hAnsiTheme="minorHAnsi" w:cstheme="minorHAnsi"/>
                <w:szCs w:val="24"/>
                <w:lang w:val="en-US" w:eastAsia="lt-LT"/>
              </w:rPr>
              <w:t xml:space="preserve">, jog </w:t>
            </w:r>
            <w:proofErr w:type="spellStart"/>
            <w:r w:rsidR="00D27741">
              <w:rPr>
                <w:rFonts w:asciiTheme="minorHAnsi" w:hAnsiTheme="minorHAnsi" w:cstheme="minorHAnsi"/>
                <w:szCs w:val="24"/>
                <w:lang w:val="en-US" w:eastAsia="lt-LT"/>
              </w:rPr>
              <w:t>Pirkimo</w:t>
            </w:r>
            <w:proofErr w:type="spellEnd"/>
            <w:r w:rsidR="00D27741">
              <w:rPr>
                <w:rFonts w:asciiTheme="minorHAnsi" w:hAnsiTheme="minorHAnsi" w:cstheme="minorHAnsi"/>
                <w:szCs w:val="24"/>
                <w:lang w:val="en-US" w:eastAsia="lt-LT"/>
              </w:rPr>
              <w:t xml:space="preserve"> </w:t>
            </w:r>
            <w:proofErr w:type="spellStart"/>
            <w:r w:rsidR="00D27741">
              <w:rPr>
                <w:rFonts w:asciiTheme="minorHAnsi" w:hAnsiTheme="minorHAnsi" w:cstheme="minorHAnsi"/>
                <w:szCs w:val="24"/>
                <w:lang w:val="en-US" w:eastAsia="lt-LT"/>
              </w:rPr>
              <w:t>paskelbimo</w:t>
            </w:r>
            <w:proofErr w:type="spellEnd"/>
            <w:r w:rsidR="00D27741">
              <w:rPr>
                <w:rFonts w:asciiTheme="minorHAnsi" w:hAnsiTheme="minorHAnsi" w:cstheme="minorHAnsi"/>
                <w:szCs w:val="24"/>
                <w:lang w:val="en-US" w:eastAsia="lt-LT"/>
              </w:rPr>
              <w:t xml:space="preserve"> </w:t>
            </w:r>
            <w:proofErr w:type="spellStart"/>
            <w:r w:rsidR="00D27741">
              <w:rPr>
                <w:rFonts w:asciiTheme="minorHAnsi" w:hAnsiTheme="minorHAnsi" w:cstheme="minorHAnsi"/>
                <w:szCs w:val="24"/>
                <w:lang w:val="en-US" w:eastAsia="lt-LT"/>
              </w:rPr>
              <w:t>dienai</w:t>
            </w:r>
            <w:proofErr w:type="spellEnd"/>
            <w:r w:rsidR="00D27741">
              <w:rPr>
                <w:rFonts w:asciiTheme="minorHAnsi" w:hAnsiTheme="minorHAnsi" w:cstheme="minorHAnsi"/>
                <w:szCs w:val="24"/>
                <w:lang w:val="en-US" w:eastAsia="lt-LT"/>
              </w:rPr>
              <w:t xml:space="preserve"> (2023 m. </w:t>
            </w:r>
            <w:proofErr w:type="spellStart"/>
            <w:r w:rsidR="00D27741">
              <w:rPr>
                <w:rFonts w:asciiTheme="minorHAnsi" w:hAnsiTheme="minorHAnsi" w:cstheme="minorHAnsi"/>
                <w:szCs w:val="24"/>
                <w:lang w:val="en-US" w:eastAsia="lt-LT"/>
              </w:rPr>
              <w:t>rugsėjo</w:t>
            </w:r>
            <w:proofErr w:type="spellEnd"/>
            <w:r w:rsidR="00D27741">
              <w:rPr>
                <w:rFonts w:asciiTheme="minorHAnsi" w:hAnsiTheme="minorHAnsi" w:cstheme="minorHAnsi"/>
                <w:szCs w:val="24"/>
                <w:lang w:val="en-US" w:eastAsia="lt-LT"/>
              </w:rPr>
              <w:t xml:space="preserve"> 20 d.) </w:t>
            </w:r>
            <w:proofErr w:type="spellStart"/>
            <w:r w:rsidR="00D27741">
              <w:rPr>
                <w:rFonts w:asciiTheme="minorHAnsi" w:hAnsiTheme="minorHAnsi" w:cstheme="minorHAnsi"/>
                <w:szCs w:val="24"/>
                <w:lang w:val="en-US" w:eastAsia="lt-LT"/>
              </w:rPr>
              <w:t>ši</w:t>
            </w:r>
            <w:proofErr w:type="spellEnd"/>
            <w:r w:rsidR="00D27741">
              <w:rPr>
                <w:rFonts w:asciiTheme="minorHAnsi" w:hAnsiTheme="minorHAnsi" w:cstheme="minorHAnsi"/>
                <w:szCs w:val="24"/>
                <w:lang w:val="en-US" w:eastAsia="lt-LT"/>
              </w:rPr>
              <w:t xml:space="preserve"> </w:t>
            </w:r>
            <w:proofErr w:type="spellStart"/>
            <w:r w:rsidR="00D27741">
              <w:rPr>
                <w:rFonts w:asciiTheme="minorHAnsi" w:hAnsiTheme="minorHAnsi" w:cstheme="minorHAnsi"/>
                <w:szCs w:val="24"/>
                <w:lang w:val="en-US" w:eastAsia="lt-LT"/>
              </w:rPr>
              <w:lastRenderedPageBreak/>
              <w:t>standarto</w:t>
            </w:r>
            <w:proofErr w:type="spellEnd"/>
            <w:r w:rsidR="00D27741">
              <w:rPr>
                <w:rFonts w:asciiTheme="minorHAnsi" w:hAnsiTheme="minorHAnsi" w:cstheme="minorHAnsi"/>
                <w:szCs w:val="24"/>
                <w:lang w:val="en-US" w:eastAsia="lt-LT"/>
              </w:rPr>
              <w:t xml:space="preserve"> </w:t>
            </w:r>
            <w:proofErr w:type="spellStart"/>
            <w:r w:rsidR="00D27741">
              <w:rPr>
                <w:rFonts w:asciiTheme="minorHAnsi" w:hAnsiTheme="minorHAnsi" w:cstheme="minorHAnsi"/>
                <w:szCs w:val="24"/>
                <w:lang w:val="en-US" w:eastAsia="lt-LT"/>
              </w:rPr>
              <w:t>redakcija</w:t>
            </w:r>
            <w:proofErr w:type="spellEnd"/>
            <w:r w:rsidR="00D27741">
              <w:rPr>
                <w:rFonts w:asciiTheme="minorHAnsi" w:hAnsiTheme="minorHAnsi" w:cstheme="minorHAnsi"/>
                <w:szCs w:val="24"/>
                <w:lang w:val="en-US" w:eastAsia="lt-LT"/>
              </w:rPr>
              <w:t xml:space="preserve"> </w:t>
            </w:r>
            <w:proofErr w:type="spellStart"/>
            <w:r w:rsidR="00D27741">
              <w:rPr>
                <w:rFonts w:asciiTheme="minorHAnsi" w:hAnsiTheme="minorHAnsi" w:cstheme="minorHAnsi"/>
                <w:szCs w:val="24"/>
                <w:lang w:val="en-US" w:eastAsia="lt-LT"/>
              </w:rPr>
              <w:t>buvo</w:t>
            </w:r>
            <w:proofErr w:type="spellEnd"/>
            <w:r w:rsidR="00D27741">
              <w:rPr>
                <w:rFonts w:asciiTheme="minorHAnsi" w:hAnsiTheme="minorHAnsi" w:cstheme="minorHAnsi"/>
                <w:szCs w:val="24"/>
                <w:lang w:val="en-US" w:eastAsia="lt-LT"/>
              </w:rPr>
              <w:t xml:space="preserve"> </w:t>
            </w:r>
            <w:proofErr w:type="spellStart"/>
            <w:r w:rsidR="00D27741">
              <w:rPr>
                <w:rFonts w:asciiTheme="minorHAnsi" w:hAnsiTheme="minorHAnsi" w:cstheme="minorHAnsi"/>
                <w:szCs w:val="24"/>
                <w:lang w:val="en-US" w:eastAsia="lt-LT"/>
              </w:rPr>
              <w:t>aktuali</w:t>
            </w:r>
            <w:proofErr w:type="spellEnd"/>
            <w:r w:rsidR="00D27741">
              <w:rPr>
                <w:rFonts w:asciiTheme="minorHAnsi" w:hAnsiTheme="minorHAnsi" w:cstheme="minorHAnsi"/>
                <w:szCs w:val="24"/>
                <w:lang w:val="en-US" w:eastAsia="lt-LT"/>
              </w:rPr>
              <w:t xml:space="preserve">. </w:t>
            </w:r>
            <w:proofErr w:type="spellStart"/>
            <w:r w:rsidR="00B8412B" w:rsidRPr="006E7D07">
              <w:rPr>
                <w:rFonts w:asciiTheme="minorHAnsi" w:hAnsiTheme="minorHAnsi" w:cstheme="minorHAnsi"/>
                <w:szCs w:val="24"/>
                <w:lang w:val="en-US" w:eastAsia="lt-LT"/>
              </w:rPr>
              <w:t>Pažymėtina</w:t>
            </w:r>
            <w:proofErr w:type="spellEnd"/>
            <w:r w:rsidR="00B8412B" w:rsidRPr="006E7D07">
              <w:rPr>
                <w:rFonts w:asciiTheme="minorHAnsi" w:hAnsiTheme="minorHAnsi" w:cstheme="minorHAnsi"/>
                <w:szCs w:val="24"/>
                <w:lang w:val="en-US" w:eastAsia="lt-LT"/>
              </w:rPr>
              <w:t xml:space="preserve">, </w:t>
            </w:r>
            <w:proofErr w:type="spellStart"/>
            <w:r w:rsidR="00B8412B" w:rsidRPr="006E7D07">
              <w:rPr>
                <w:rFonts w:asciiTheme="minorHAnsi" w:hAnsiTheme="minorHAnsi" w:cstheme="minorHAnsi"/>
                <w:szCs w:val="24"/>
                <w:lang w:val="en-US" w:eastAsia="lt-LT"/>
              </w:rPr>
              <w:t>kad</w:t>
            </w:r>
            <w:proofErr w:type="spellEnd"/>
            <w:r w:rsidR="00B8412B" w:rsidRPr="006E7D07">
              <w:rPr>
                <w:rFonts w:asciiTheme="minorHAnsi" w:hAnsiTheme="minorHAnsi" w:cstheme="minorHAnsi"/>
                <w:szCs w:val="24"/>
                <w:lang w:val="en-US" w:eastAsia="lt-LT"/>
              </w:rPr>
              <w:t xml:space="preserve"> </w:t>
            </w:r>
            <w:proofErr w:type="spellStart"/>
            <w:r w:rsidR="00B8412B" w:rsidRPr="006E7D07">
              <w:rPr>
                <w:rFonts w:asciiTheme="minorHAnsi" w:hAnsiTheme="minorHAnsi" w:cstheme="minorHAnsi"/>
                <w:szCs w:val="24"/>
                <w:lang w:val="en-US" w:eastAsia="lt-LT"/>
              </w:rPr>
              <w:t>šiuo</w:t>
            </w:r>
            <w:proofErr w:type="spellEnd"/>
            <w:r w:rsidR="00B8412B" w:rsidRPr="006E7D07">
              <w:rPr>
                <w:rFonts w:asciiTheme="minorHAnsi" w:hAnsiTheme="minorHAnsi" w:cstheme="minorHAnsi"/>
                <w:szCs w:val="24"/>
                <w:lang w:val="en-US" w:eastAsia="lt-LT"/>
              </w:rPr>
              <w:t xml:space="preserve"> </w:t>
            </w:r>
            <w:proofErr w:type="spellStart"/>
            <w:r w:rsidR="00B8412B" w:rsidRPr="006E7D07">
              <w:rPr>
                <w:rFonts w:asciiTheme="minorHAnsi" w:hAnsiTheme="minorHAnsi" w:cstheme="minorHAnsi"/>
                <w:szCs w:val="24"/>
                <w:lang w:val="en-US" w:eastAsia="lt-LT"/>
              </w:rPr>
              <w:t>metu</w:t>
            </w:r>
            <w:proofErr w:type="spellEnd"/>
            <w:r w:rsidR="00B8412B" w:rsidRPr="006E7D07">
              <w:rPr>
                <w:rFonts w:asciiTheme="minorHAnsi" w:hAnsiTheme="minorHAnsi" w:cstheme="minorHAnsi"/>
                <w:szCs w:val="24"/>
                <w:lang w:val="en-US" w:eastAsia="lt-LT"/>
              </w:rPr>
              <w:t xml:space="preserve"> </w:t>
            </w:r>
            <w:r w:rsidR="00D27741">
              <w:rPr>
                <w:rFonts w:asciiTheme="minorHAnsi" w:hAnsiTheme="minorHAnsi" w:cstheme="minorHAnsi"/>
                <w:b/>
                <w:bCs/>
                <w:szCs w:val="24"/>
                <w:lang w:val="en-US" w:eastAsia="lt-LT"/>
              </w:rPr>
              <w:t>EN</w:t>
            </w:r>
            <w:r w:rsidR="007F58F9" w:rsidRPr="00D27741">
              <w:rPr>
                <w:rFonts w:asciiTheme="minorHAnsi" w:hAnsiTheme="minorHAnsi" w:cstheme="minorHAnsi"/>
                <w:b/>
                <w:bCs/>
                <w:szCs w:val="24"/>
                <w:lang w:val="en-US" w:eastAsia="lt-LT"/>
              </w:rPr>
              <w:t xml:space="preserve"> </w:t>
            </w:r>
            <w:r w:rsidR="007F58F9" w:rsidRPr="006E7D07">
              <w:rPr>
                <w:rFonts w:asciiTheme="minorHAnsi" w:hAnsiTheme="minorHAnsi" w:cstheme="minorHAnsi"/>
                <w:b/>
                <w:bCs/>
                <w:szCs w:val="24"/>
                <w:lang w:val="en-US" w:eastAsia="lt-LT"/>
              </w:rPr>
              <w:t>13823</w:t>
            </w:r>
            <w:r w:rsidR="007F58F9" w:rsidRPr="006E7D07">
              <w:rPr>
                <w:rFonts w:asciiTheme="minorHAnsi" w:hAnsiTheme="minorHAnsi" w:cstheme="minorHAnsi"/>
                <w:b/>
                <w:bCs/>
                <w:szCs w:val="24"/>
                <w:lang w:eastAsia="lt-LT"/>
              </w:rPr>
              <w:t xml:space="preserve">:2010+A1:2014 ir EN 13823:2020 </w:t>
            </w:r>
            <w:proofErr w:type="spellStart"/>
            <w:r w:rsidR="007F58F9" w:rsidRPr="006E7D07">
              <w:rPr>
                <w:rFonts w:asciiTheme="minorHAnsi" w:hAnsiTheme="minorHAnsi" w:cstheme="minorHAnsi"/>
                <w:b/>
                <w:bCs/>
                <w:szCs w:val="24"/>
                <w:lang w:val="en-US" w:eastAsia="lt-LT"/>
              </w:rPr>
              <w:t>standartai</w:t>
            </w:r>
            <w:proofErr w:type="spellEnd"/>
            <w:r w:rsidR="007F58F9" w:rsidRPr="006E7D07">
              <w:rPr>
                <w:rFonts w:asciiTheme="minorHAnsi" w:hAnsiTheme="minorHAnsi" w:cstheme="minorHAnsi"/>
                <w:b/>
                <w:bCs/>
                <w:szCs w:val="24"/>
                <w:lang w:val="en-US" w:eastAsia="lt-LT"/>
              </w:rPr>
              <w:t xml:space="preserve"> </w:t>
            </w:r>
            <w:proofErr w:type="spellStart"/>
            <w:r w:rsidR="00B8412B" w:rsidRPr="006E7D07">
              <w:rPr>
                <w:rFonts w:asciiTheme="minorHAnsi" w:hAnsiTheme="minorHAnsi" w:cstheme="minorHAnsi"/>
                <w:szCs w:val="24"/>
                <w:lang w:val="en-US" w:eastAsia="lt-LT"/>
              </w:rPr>
              <w:t>negalioja</w:t>
            </w:r>
            <w:proofErr w:type="spellEnd"/>
            <w:r w:rsidR="00B145B1" w:rsidRPr="006E7D07">
              <w:rPr>
                <w:rStyle w:val="FootnoteReference"/>
                <w:rFonts w:asciiTheme="minorHAnsi" w:hAnsiTheme="minorHAnsi" w:cstheme="minorHAnsi"/>
                <w:szCs w:val="24"/>
                <w:lang w:val="en-US" w:eastAsia="lt-LT"/>
              </w:rPr>
              <w:footnoteReference w:id="14"/>
            </w:r>
            <w:r w:rsidR="00B8412B" w:rsidRPr="006E7D07">
              <w:rPr>
                <w:rFonts w:asciiTheme="minorHAnsi" w:hAnsiTheme="minorHAnsi" w:cstheme="minorHAnsi"/>
                <w:szCs w:val="24"/>
                <w:lang w:val="en-US" w:eastAsia="lt-LT"/>
              </w:rPr>
              <w:t xml:space="preserve">. </w:t>
            </w:r>
          </w:p>
          <w:p w14:paraId="21BE5505" w14:textId="1BD4D651" w:rsidR="00770FA3" w:rsidRPr="006E7D07" w:rsidRDefault="007F58F9" w:rsidP="00D27741">
            <w:pPr>
              <w:ind w:left="142" w:right="141"/>
              <w:rPr>
                <w:rFonts w:asciiTheme="minorHAnsi" w:hAnsiTheme="minorHAnsi" w:cstheme="minorHAnsi"/>
                <w:szCs w:val="24"/>
                <w:lang w:eastAsia="lt-LT"/>
              </w:rPr>
            </w:pPr>
            <w:r w:rsidRPr="006E7D07">
              <w:rPr>
                <w:rFonts w:asciiTheme="minorHAnsi" w:hAnsiTheme="minorHAnsi" w:cstheme="minorHAnsi"/>
                <w:b/>
                <w:bCs/>
                <w:szCs w:val="24"/>
                <w:lang w:eastAsia="lt-LT"/>
              </w:rPr>
              <w:t xml:space="preserve">    </w:t>
            </w:r>
            <w:r w:rsidR="009441D6" w:rsidRPr="006E7D07">
              <w:rPr>
                <w:rFonts w:asciiTheme="minorHAnsi" w:hAnsiTheme="minorHAnsi" w:cstheme="minorHAnsi"/>
                <w:b/>
                <w:bCs/>
                <w:szCs w:val="24"/>
                <w:lang w:eastAsia="lt-LT"/>
              </w:rPr>
              <w:t xml:space="preserve"> </w:t>
            </w:r>
            <w:r w:rsidRPr="006E7D07">
              <w:rPr>
                <w:rFonts w:asciiTheme="minorHAnsi" w:hAnsiTheme="minorHAnsi" w:cstheme="minorHAnsi"/>
                <w:szCs w:val="24"/>
                <w:lang w:eastAsia="lt-LT"/>
              </w:rPr>
              <w:t xml:space="preserve">Tarnyba nustatė, kad </w:t>
            </w:r>
            <w:r w:rsidR="008C6EB4" w:rsidRPr="006E7D07">
              <w:rPr>
                <w:rFonts w:asciiTheme="minorHAnsi" w:hAnsiTheme="minorHAnsi" w:cstheme="minorHAnsi"/>
                <w:szCs w:val="24"/>
                <w:lang w:eastAsia="lt-LT"/>
              </w:rPr>
              <w:t>p</w:t>
            </w:r>
            <w:r w:rsidRPr="006E7D07">
              <w:rPr>
                <w:rFonts w:asciiTheme="minorHAnsi" w:hAnsiTheme="minorHAnsi" w:cstheme="minorHAnsi"/>
                <w:szCs w:val="24"/>
                <w:lang w:eastAsia="lt-LT"/>
              </w:rPr>
              <w:t xml:space="preserve">aneliai, kurių </w:t>
            </w:r>
            <w:proofErr w:type="spellStart"/>
            <w:r w:rsidRPr="006E7D07">
              <w:rPr>
                <w:rFonts w:asciiTheme="minorHAnsi" w:hAnsiTheme="minorHAnsi" w:cstheme="minorHAnsi"/>
                <w:szCs w:val="24"/>
                <w:lang w:val="en-US" w:eastAsia="lt-LT"/>
              </w:rPr>
              <w:t>gamintojas</w:t>
            </w:r>
            <w:proofErr w:type="spellEnd"/>
            <w:r w:rsidRPr="006E7D07">
              <w:rPr>
                <w:rFonts w:asciiTheme="minorHAnsi" w:hAnsiTheme="minorHAnsi" w:cstheme="minorHAnsi"/>
                <w:szCs w:val="24"/>
                <w:lang w:val="en-US" w:eastAsia="lt-LT"/>
              </w:rPr>
              <w:t xml:space="preserve">: De Vorm, </w:t>
            </w:r>
            <w:proofErr w:type="spellStart"/>
            <w:r w:rsidRPr="006E7D07">
              <w:rPr>
                <w:rFonts w:asciiTheme="minorHAnsi" w:hAnsiTheme="minorHAnsi" w:cstheme="minorHAnsi"/>
                <w:szCs w:val="24"/>
                <w:lang w:val="en-US" w:eastAsia="lt-LT"/>
              </w:rPr>
              <w:t>modelis</w:t>
            </w:r>
            <w:proofErr w:type="spellEnd"/>
            <w:r w:rsidRPr="006E7D07">
              <w:rPr>
                <w:rFonts w:asciiTheme="minorHAnsi" w:hAnsiTheme="minorHAnsi" w:cstheme="minorHAnsi"/>
                <w:szCs w:val="24"/>
                <w:lang w:val="en-US" w:eastAsia="lt-LT"/>
              </w:rPr>
              <w:t xml:space="preserve">: Pet Felt </w:t>
            </w:r>
            <w:proofErr w:type="spellStart"/>
            <w:r w:rsidRPr="006E7D07">
              <w:rPr>
                <w:rFonts w:asciiTheme="minorHAnsi" w:hAnsiTheme="minorHAnsi" w:cstheme="minorHAnsi"/>
                <w:szCs w:val="24"/>
                <w:lang w:val="en-US" w:eastAsia="lt-LT"/>
              </w:rPr>
              <w:t>atitinka</w:t>
            </w:r>
            <w:proofErr w:type="spellEnd"/>
            <w:r w:rsidRPr="006E7D07">
              <w:rPr>
                <w:rFonts w:asciiTheme="minorHAnsi" w:hAnsiTheme="minorHAnsi" w:cstheme="minorHAnsi"/>
                <w:szCs w:val="24"/>
                <w:lang w:val="en-US" w:eastAsia="lt-LT"/>
              </w:rPr>
              <w:t xml:space="preserve"> </w:t>
            </w:r>
            <w:r w:rsidR="00D27741">
              <w:rPr>
                <w:rFonts w:asciiTheme="minorHAnsi" w:hAnsiTheme="minorHAnsi" w:cstheme="minorHAnsi"/>
                <w:szCs w:val="24"/>
                <w:lang w:val="en-US" w:eastAsia="lt-LT"/>
              </w:rPr>
              <w:t>EN</w:t>
            </w:r>
            <w:r w:rsidRPr="00D27741">
              <w:rPr>
                <w:rFonts w:asciiTheme="minorHAnsi" w:hAnsiTheme="minorHAnsi" w:cstheme="minorHAnsi"/>
                <w:szCs w:val="24"/>
                <w:lang w:val="en-US" w:eastAsia="lt-LT"/>
              </w:rPr>
              <w:t xml:space="preserve"> </w:t>
            </w:r>
            <w:r w:rsidRPr="006E7D07">
              <w:rPr>
                <w:rFonts w:asciiTheme="minorHAnsi" w:hAnsiTheme="minorHAnsi" w:cstheme="minorHAnsi"/>
                <w:szCs w:val="24"/>
                <w:lang w:val="en-US" w:eastAsia="lt-LT"/>
              </w:rPr>
              <w:t>13823</w:t>
            </w:r>
            <w:r w:rsidRPr="006E7D07">
              <w:rPr>
                <w:rFonts w:asciiTheme="minorHAnsi" w:hAnsiTheme="minorHAnsi" w:cstheme="minorHAnsi"/>
                <w:szCs w:val="24"/>
                <w:lang w:eastAsia="lt-LT"/>
              </w:rPr>
              <w:t>:2010+A1:2014 standarto reikalavimus,</w:t>
            </w:r>
            <w:r w:rsidR="008C6EB4" w:rsidRPr="006E7D07">
              <w:rPr>
                <w:rFonts w:asciiTheme="minorHAnsi" w:hAnsiTheme="minorHAnsi" w:cstheme="minorHAnsi"/>
                <w:szCs w:val="24"/>
                <w:lang w:eastAsia="lt-LT"/>
              </w:rPr>
              <w:t xml:space="preserve"> </w:t>
            </w:r>
            <w:proofErr w:type="spellStart"/>
            <w:r w:rsidR="008C6EB4" w:rsidRPr="006E7D07">
              <w:rPr>
                <w:rFonts w:asciiTheme="minorHAnsi" w:hAnsiTheme="minorHAnsi" w:cstheme="minorHAnsi"/>
                <w:szCs w:val="24"/>
                <w:lang w:val="en-US" w:eastAsia="lt-LT"/>
              </w:rPr>
              <w:t>paneliai</w:t>
            </w:r>
            <w:proofErr w:type="spellEnd"/>
            <w:r w:rsidR="008C6EB4" w:rsidRPr="006E7D07">
              <w:rPr>
                <w:rFonts w:asciiTheme="minorHAnsi" w:hAnsiTheme="minorHAnsi" w:cstheme="minorHAnsi"/>
                <w:szCs w:val="24"/>
                <w:lang w:val="en-US" w:eastAsia="lt-LT"/>
              </w:rPr>
              <w:t xml:space="preserve">, </w:t>
            </w:r>
            <w:proofErr w:type="spellStart"/>
            <w:r w:rsidR="008C6EB4" w:rsidRPr="006E7D07">
              <w:rPr>
                <w:rFonts w:asciiTheme="minorHAnsi" w:hAnsiTheme="minorHAnsi" w:cstheme="minorHAnsi"/>
                <w:szCs w:val="24"/>
                <w:lang w:val="en-US" w:eastAsia="lt-LT"/>
              </w:rPr>
              <w:t>kurių</w:t>
            </w:r>
            <w:proofErr w:type="spellEnd"/>
            <w:r w:rsidR="008C6EB4" w:rsidRPr="006E7D07">
              <w:rPr>
                <w:rFonts w:asciiTheme="minorHAnsi" w:hAnsiTheme="minorHAnsi" w:cstheme="minorHAnsi"/>
                <w:szCs w:val="24"/>
                <w:lang w:val="en-US" w:eastAsia="lt-LT"/>
              </w:rPr>
              <w:t xml:space="preserve"> </w:t>
            </w:r>
            <w:proofErr w:type="spellStart"/>
            <w:r w:rsidR="008C6EB4" w:rsidRPr="006E7D07">
              <w:rPr>
                <w:rFonts w:asciiTheme="minorHAnsi" w:hAnsiTheme="minorHAnsi" w:cstheme="minorHAnsi"/>
                <w:szCs w:val="24"/>
                <w:lang w:val="en-US" w:eastAsia="lt-LT"/>
              </w:rPr>
              <w:t>gamintojas</w:t>
            </w:r>
            <w:proofErr w:type="spellEnd"/>
            <w:r w:rsidR="008C6EB4" w:rsidRPr="006E7D07">
              <w:rPr>
                <w:rFonts w:asciiTheme="minorHAnsi" w:hAnsiTheme="minorHAnsi" w:cstheme="minorHAnsi"/>
                <w:szCs w:val="24"/>
                <w:lang w:val="en-US" w:eastAsia="lt-LT"/>
              </w:rPr>
              <w:t xml:space="preserve">: </w:t>
            </w:r>
            <w:proofErr w:type="spellStart"/>
            <w:r w:rsidR="008C6EB4" w:rsidRPr="006E7D07">
              <w:rPr>
                <w:rFonts w:asciiTheme="minorHAnsi" w:hAnsiTheme="minorHAnsi" w:cstheme="minorHAnsi"/>
                <w:szCs w:val="24"/>
                <w:lang w:val="en-US" w:eastAsia="lt-LT"/>
              </w:rPr>
              <w:t>Fluffo</w:t>
            </w:r>
            <w:proofErr w:type="spellEnd"/>
            <w:r w:rsidR="008C6EB4" w:rsidRPr="006E7D07">
              <w:rPr>
                <w:rFonts w:asciiTheme="minorHAnsi" w:hAnsiTheme="minorHAnsi" w:cstheme="minorHAnsi"/>
                <w:szCs w:val="24"/>
                <w:lang w:val="en-US" w:eastAsia="lt-LT"/>
              </w:rPr>
              <w:t xml:space="preserve">, </w:t>
            </w:r>
            <w:proofErr w:type="spellStart"/>
            <w:r w:rsidR="008C6EB4" w:rsidRPr="006E7D07">
              <w:rPr>
                <w:rFonts w:asciiTheme="minorHAnsi" w:hAnsiTheme="minorHAnsi" w:cstheme="minorHAnsi"/>
                <w:szCs w:val="24"/>
                <w:lang w:val="en-US" w:eastAsia="lt-LT"/>
              </w:rPr>
              <w:t>modelis</w:t>
            </w:r>
            <w:proofErr w:type="spellEnd"/>
            <w:r w:rsidR="008C6EB4" w:rsidRPr="006E7D07">
              <w:rPr>
                <w:rFonts w:asciiTheme="minorHAnsi" w:hAnsiTheme="minorHAnsi" w:cstheme="minorHAnsi"/>
                <w:szCs w:val="24"/>
                <w:lang w:val="en-US" w:eastAsia="lt-LT"/>
              </w:rPr>
              <w:t xml:space="preserve">: Wall coverings </w:t>
            </w:r>
            <w:proofErr w:type="spellStart"/>
            <w:r w:rsidR="008C6EB4" w:rsidRPr="006E7D07">
              <w:rPr>
                <w:rFonts w:asciiTheme="minorHAnsi" w:hAnsiTheme="minorHAnsi" w:cstheme="minorHAnsi"/>
                <w:szCs w:val="24"/>
                <w:lang w:val="en-US" w:eastAsia="lt-LT"/>
              </w:rPr>
              <w:t>atitinka</w:t>
            </w:r>
            <w:proofErr w:type="spellEnd"/>
            <w:r w:rsidR="008C6EB4" w:rsidRPr="006E7D07">
              <w:rPr>
                <w:rFonts w:asciiTheme="minorHAnsi" w:hAnsiTheme="minorHAnsi" w:cstheme="minorHAnsi"/>
                <w:szCs w:val="24"/>
                <w:lang w:val="en-US" w:eastAsia="lt-LT"/>
              </w:rPr>
              <w:t xml:space="preserve"> </w:t>
            </w:r>
            <w:r w:rsidR="008C6EB4" w:rsidRPr="006E7D07">
              <w:rPr>
                <w:rFonts w:asciiTheme="minorHAnsi" w:hAnsiTheme="minorHAnsi" w:cstheme="minorHAnsi"/>
                <w:szCs w:val="24"/>
                <w:lang w:eastAsia="lt-LT"/>
              </w:rPr>
              <w:t xml:space="preserve">EN 13823:2020 </w:t>
            </w:r>
            <w:proofErr w:type="spellStart"/>
            <w:r w:rsidR="008C6EB4" w:rsidRPr="006E7D07">
              <w:rPr>
                <w:rFonts w:asciiTheme="minorHAnsi" w:hAnsiTheme="minorHAnsi" w:cstheme="minorHAnsi"/>
                <w:szCs w:val="24"/>
                <w:lang w:val="en-US" w:eastAsia="lt-LT"/>
              </w:rPr>
              <w:t>standarto</w:t>
            </w:r>
            <w:proofErr w:type="spellEnd"/>
            <w:r w:rsidR="008C6EB4" w:rsidRPr="006E7D07">
              <w:rPr>
                <w:rFonts w:asciiTheme="minorHAnsi" w:hAnsiTheme="minorHAnsi" w:cstheme="minorHAnsi"/>
                <w:szCs w:val="24"/>
                <w:lang w:val="en-US" w:eastAsia="lt-LT"/>
              </w:rPr>
              <w:t xml:space="preserve"> </w:t>
            </w:r>
            <w:proofErr w:type="spellStart"/>
            <w:r w:rsidR="008C6EB4" w:rsidRPr="006E7D07">
              <w:rPr>
                <w:rFonts w:asciiTheme="minorHAnsi" w:hAnsiTheme="minorHAnsi" w:cstheme="minorHAnsi"/>
                <w:szCs w:val="24"/>
                <w:lang w:val="en-US" w:eastAsia="lt-LT"/>
              </w:rPr>
              <w:t>reikalavimus</w:t>
            </w:r>
            <w:proofErr w:type="spellEnd"/>
            <w:r w:rsidR="008C6EB4" w:rsidRPr="006E7D07">
              <w:rPr>
                <w:rFonts w:asciiTheme="minorHAnsi" w:hAnsiTheme="minorHAnsi" w:cstheme="minorHAnsi"/>
                <w:szCs w:val="24"/>
                <w:lang w:val="en-US" w:eastAsia="lt-LT"/>
              </w:rPr>
              <w:t xml:space="preserve"> ir </w:t>
            </w:r>
            <w:proofErr w:type="spellStart"/>
            <w:r w:rsidR="008C6EB4" w:rsidRPr="006E7D07">
              <w:rPr>
                <w:rFonts w:asciiTheme="minorHAnsi" w:hAnsiTheme="minorHAnsi" w:cstheme="minorHAnsi"/>
                <w:szCs w:val="24"/>
                <w:lang w:val="en-US" w:eastAsia="lt-LT"/>
              </w:rPr>
              <w:t>paneliai</w:t>
            </w:r>
            <w:proofErr w:type="spellEnd"/>
            <w:r w:rsidR="008C6EB4" w:rsidRPr="006E7D07">
              <w:rPr>
                <w:rFonts w:asciiTheme="minorHAnsi" w:hAnsiTheme="minorHAnsi" w:cstheme="minorHAnsi"/>
                <w:szCs w:val="24"/>
                <w:lang w:val="en-US" w:eastAsia="lt-LT"/>
              </w:rPr>
              <w:t xml:space="preserve">, </w:t>
            </w:r>
            <w:proofErr w:type="spellStart"/>
            <w:r w:rsidR="008C6EB4" w:rsidRPr="006E7D07">
              <w:rPr>
                <w:rFonts w:asciiTheme="minorHAnsi" w:hAnsiTheme="minorHAnsi" w:cstheme="minorHAnsi"/>
                <w:szCs w:val="24"/>
                <w:lang w:val="en-US" w:eastAsia="lt-LT"/>
              </w:rPr>
              <w:t>kurių</w:t>
            </w:r>
            <w:proofErr w:type="spellEnd"/>
            <w:r w:rsidR="008C6EB4" w:rsidRPr="006E7D07">
              <w:rPr>
                <w:rFonts w:asciiTheme="minorHAnsi" w:hAnsiTheme="minorHAnsi" w:cstheme="minorHAnsi"/>
                <w:szCs w:val="24"/>
                <w:lang w:val="en-US" w:eastAsia="lt-LT"/>
              </w:rPr>
              <w:t xml:space="preserve"> g</w:t>
            </w:r>
            <w:r w:rsidR="008C6EB4" w:rsidRPr="006E7D07">
              <w:rPr>
                <w:rFonts w:asciiTheme="minorHAnsi" w:hAnsiTheme="minorHAnsi" w:cstheme="minorHAnsi"/>
                <w:szCs w:val="24"/>
                <w:lang w:val="pt-PT" w:eastAsia="lt-LT"/>
              </w:rPr>
              <w:t xml:space="preserve">amintojas: Abstracta, modelis: Scala Wall Panel atitinka </w:t>
            </w:r>
            <w:r w:rsidR="008C6EB4" w:rsidRPr="006E7D07">
              <w:rPr>
                <w:rFonts w:asciiTheme="minorHAnsi" w:hAnsiTheme="minorHAnsi" w:cstheme="minorHAnsi"/>
                <w:szCs w:val="24"/>
                <w:lang w:eastAsia="lt-LT"/>
              </w:rPr>
              <w:t>EN 13823 standarto reikalavimus.</w:t>
            </w:r>
          </w:p>
          <w:p w14:paraId="3D086F6B" w14:textId="699CCD49" w:rsidR="008C6EB4" w:rsidRPr="006E7D07" w:rsidRDefault="008C6EB4" w:rsidP="00D27741">
            <w:pPr>
              <w:ind w:left="142" w:right="141"/>
              <w:rPr>
                <w:rFonts w:asciiTheme="minorHAnsi" w:hAnsiTheme="minorHAnsi" w:cstheme="minorHAnsi"/>
                <w:szCs w:val="24"/>
                <w:lang w:eastAsia="lt-LT"/>
              </w:rPr>
            </w:pPr>
            <w:r w:rsidRPr="006E7D07">
              <w:rPr>
                <w:rFonts w:asciiTheme="minorHAnsi" w:hAnsiTheme="minorHAnsi" w:cstheme="minorHAnsi"/>
                <w:szCs w:val="24"/>
                <w:lang w:eastAsia="lt-LT"/>
              </w:rPr>
              <w:t xml:space="preserve">    Apibendrinant pirmiau išdėstytą bei atsižvelgiant į tai, kad Techninėje specifikacijoje buvo nurodytas standarto pavadinimas EN</w:t>
            </w:r>
            <w:r w:rsidRPr="00245EE7">
              <w:rPr>
                <w:rFonts w:asciiTheme="minorHAnsi" w:hAnsiTheme="minorHAnsi" w:cstheme="minorHAnsi"/>
                <w:szCs w:val="24"/>
                <w:lang w:eastAsia="lt-LT"/>
              </w:rPr>
              <w:t xml:space="preserve">  </w:t>
            </w:r>
            <w:r w:rsidRPr="006E7D07">
              <w:rPr>
                <w:rFonts w:asciiTheme="minorHAnsi" w:hAnsiTheme="minorHAnsi" w:cstheme="minorHAnsi"/>
                <w:szCs w:val="24"/>
                <w:lang w:eastAsia="lt-LT"/>
              </w:rPr>
              <w:t xml:space="preserve">13823 (nenurodant laidos metų) nėra objektyvių galimybių </w:t>
            </w:r>
            <w:r w:rsidR="00CC79E7" w:rsidRPr="006E7D07">
              <w:rPr>
                <w:rFonts w:asciiTheme="minorHAnsi" w:hAnsiTheme="minorHAnsi" w:cstheme="minorHAnsi"/>
                <w:szCs w:val="24"/>
                <w:lang w:eastAsia="lt-LT"/>
              </w:rPr>
              <w:t xml:space="preserve">pripažinti, kad paneliai, kurių gamintojas: De </w:t>
            </w:r>
            <w:proofErr w:type="spellStart"/>
            <w:r w:rsidR="00CC79E7" w:rsidRPr="006E7D07">
              <w:rPr>
                <w:rFonts w:asciiTheme="minorHAnsi" w:hAnsiTheme="minorHAnsi" w:cstheme="minorHAnsi"/>
                <w:szCs w:val="24"/>
                <w:lang w:eastAsia="lt-LT"/>
              </w:rPr>
              <w:t>Vorm</w:t>
            </w:r>
            <w:proofErr w:type="spellEnd"/>
            <w:r w:rsidR="00CC79E7" w:rsidRPr="006E7D07">
              <w:rPr>
                <w:rFonts w:asciiTheme="minorHAnsi" w:hAnsiTheme="minorHAnsi" w:cstheme="minorHAnsi"/>
                <w:szCs w:val="24"/>
                <w:lang w:eastAsia="lt-LT"/>
              </w:rPr>
              <w:t xml:space="preserve">, modelis: </w:t>
            </w:r>
            <w:proofErr w:type="spellStart"/>
            <w:r w:rsidR="00CC79E7" w:rsidRPr="006E7D07">
              <w:rPr>
                <w:rFonts w:asciiTheme="minorHAnsi" w:hAnsiTheme="minorHAnsi" w:cstheme="minorHAnsi"/>
                <w:szCs w:val="24"/>
                <w:lang w:eastAsia="lt-LT"/>
              </w:rPr>
              <w:t>Pet</w:t>
            </w:r>
            <w:proofErr w:type="spellEnd"/>
            <w:r w:rsidR="00CC79E7" w:rsidRPr="006E7D07">
              <w:rPr>
                <w:rFonts w:asciiTheme="minorHAnsi" w:hAnsiTheme="minorHAnsi" w:cstheme="minorHAnsi"/>
                <w:szCs w:val="24"/>
                <w:lang w:eastAsia="lt-LT"/>
              </w:rPr>
              <w:t xml:space="preserve"> </w:t>
            </w:r>
            <w:proofErr w:type="spellStart"/>
            <w:r w:rsidR="00CC79E7" w:rsidRPr="006E7D07">
              <w:rPr>
                <w:rFonts w:asciiTheme="minorHAnsi" w:hAnsiTheme="minorHAnsi" w:cstheme="minorHAnsi"/>
                <w:szCs w:val="24"/>
                <w:lang w:eastAsia="lt-LT"/>
              </w:rPr>
              <w:t>Felt</w:t>
            </w:r>
            <w:proofErr w:type="spellEnd"/>
            <w:r w:rsidR="00CC79E7" w:rsidRPr="006E7D07">
              <w:rPr>
                <w:rFonts w:asciiTheme="minorHAnsi" w:hAnsiTheme="minorHAnsi" w:cstheme="minorHAnsi"/>
                <w:szCs w:val="24"/>
                <w:lang w:eastAsia="lt-LT"/>
              </w:rPr>
              <w:t xml:space="preserve"> ir paneliai, kurių gamintojas: </w:t>
            </w:r>
            <w:proofErr w:type="spellStart"/>
            <w:r w:rsidR="00CC79E7" w:rsidRPr="006E7D07">
              <w:rPr>
                <w:rFonts w:asciiTheme="minorHAnsi" w:hAnsiTheme="minorHAnsi" w:cstheme="minorHAnsi"/>
                <w:szCs w:val="24"/>
                <w:lang w:eastAsia="lt-LT"/>
              </w:rPr>
              <w:t>Fluffo</w:t>
            </w:r>
            <w:proofErr w:type="spellEnd"/>
            <w:r w:rsidR="00CC79E7" w:rsidRPr="006E7D07">
              <w:rPr>
                <w:rFonts w:asciiTheme="minorHAnsi" w:hAnsiTheme="minorHAnsi" w:cstheme="minorHAnsi"/>
                <w:szCs w:val="24"/>
                <w:lang w:eastAsia="lt-LT"/>
              </w:rPr>
              <w:t xml:space="preserve">, modelis: </w:t>
            </w:r>
            <w:proofErr w:type="spellStart"/>
            <w:r w:rsidR="00CC79E7" w:rsidRPr="006E7D07">
              <w:rPr>
                <w:rFonts w:asciiTheme="minorHAnsi" w:hAnsiTheme="minorHAnsi" w:cstheme="minorHAnsi"/>
                <w:szCs w:val="24"/>
                <w:lang w:eastAsia="lt-LT"/>
              </w:rPr>
              <w:t>Wall</w:t>
            </w:r>
            <w:proofErr w:type="spellEnd"/>
            <w:r w:rsidR="00CC79E7" w:rsidRPr="006E7D07">
              <w:rPr>
                <w:rFonts w:asciiTheme="minorHAnsi" w:hAnsiTheme="minorHAnsi" w:cstheme="minorHAnsi"/>
                <w:szCs w:val="24"/>
                <w:lang w:eastAsia="lt-LT"/>
              </w:rPr>
              <w:t xml:space="preserve"> </w:t>
            </w:r>
            <w:proofErr w:type="spellStart"/>
            <w:r w:rsidR="00CC79E7" w:rsidRPr="006E7D07">
              <w:rPr>
                <w:rFonts w:asciiTheme="minorHAnsi" w:hAnsiTheme="minorHAnsi" w:cstheme="minorHAnsi"/>
                <w:szCs w:val="24"/>
                <w:lang w:eastAsia="lt-LT"/>
              </w:rPr>
              <w:t>coverings</w:t>
            </w:r>
            <w:proofErr w:type="spellEnd"/>
            <w:r w:rsidR="00CC79E7" w:rsidRPr="006E7D07">
              <w:rPr>
                <w:rFonts w:asciiTheme="minorHAnsi" w:hAnsiTheme="minorHAnsi" w:cstheme="minorHAnsi"/>
                <w:szCs w:val="24"/>
                <w:lang w:eastAsia="lt-LT"/>
              </w:rPr>
              <w:t xml:space="preserve"> neatitinka EN </w:t>
            </w:r>
            <w:r w:rsidR="00CC79E7" w:rsidRPr="00D27741">
              <w:rPr>
                <w:rFonts w:asciiTheme="minorHAnsi" w:hAnsiTheme="minorHAnsi" w:cstheme="minorHAnsi"/>
                <w:szCs w:val="24"/>
                <w:lang w:eastAsia="lt-LT"/>
              </w:rPr>
              <w:t xml:space="preserve"> </w:t>
            </w:r>
            <w:r w:rsidR="00CC79E7" w:rsidRPr="006E7D07">
              <w:rPr>
                <w:rFonts w:asciiTheme="minorHAnsi" w:hAnsiTheme="minorHAnsi" w:cstheme="minorHAnsi"/>
                <w:szCs w:val="24"/>
                <w:lang w:eastAsia="lt-LT"/>
              </w:rPr>
              <w:t>13823</w:t>
            </w:r>
            <w:r w:rsidR="0015113E" w:rsidRPr="006E7D07">
              <w:rPr>
                <w:rFonts w:asciiTheme="minorHAnsi" w:hAnsiTheme="minorHAnsi" w:cstheme="minorHAnsi"/>
                <w:szCs w:val="24"/>
                <w:lang w:eastAsia="lt-LT"/>
              </w:rPr>
              <w:t>, tačiau šių gamintojų modelių</w:t>
            </w:r>
            <w:r w:rsidR="00A565E1" w:rsidRPr="006E7D07">
              <w:rPr>
                <w:rFonts w:asciiTheme="minorHAnsi" w:hAnsiTheme="minorHAnsi" w:cstheme="minorHAnsi"/>
                <w:szCs w:val="24"/>
                <w:lang w:eastAsia="lt-LT"/>
              </w:rPr>
              <w:t xml:space="preserve"> atitiktis EN  13823 standarto reikalavimams, grindžiama negaliojančiomis šio standarto laidomis –</w:t>
            </w:r>
            <w:r w:rsidR="0015113E" w:rsidRPr="006E7D07">
              <w:rPr>
                <w:rFonts w:asciiTheme="minorHAnsi" w:hAnsiTheme="minorHAnsi" w:cstheme="minorHAnsi"/>
                <w:szCs w:val="24"/>
                <w:lang w:eastAsia="lt-LT"/>
              </w:rPr>
              <w:t xml:space="preserve"> </w:t>
            </w:r>
            <w:r w:rsidR="00F20AB0">
              <w:rPr>
                <w:rFonts w:asciiTheme="minorHAnsi" w:hAnsiTheme="minorHAnsi" w:cstheme="minorHAnsi"/>
                <w:b/>
                <w:bCs/>
                <w:szCs w:val="24"/>
                <w:lang w:eastAsia="lt-LT"/>
              </w:rPr>
              <w:t>EN</w:t>
            </w:r>
            <w:r w:rsidR="0015113E" w:rsidRPr="00CA56ED">
              <w:rPr>
                <w:rFonts w:asciiTheme="minorHAnsi" w:hAnsiTheme="minorHAnsi" w:cstheme="minorHAnsi"/>
                <w:b/>
                <w:bCs/>
                <w:szCs w:val="24"/>
                <w:lang w:eastAsia="lt-LT"/>
              </w:rPr>
              <w:t xml:space="preserve"> </w:t>
            </w:r>
            <w:r w:rsidR="0015113E" w:rsidRPr="006E7D07">
              <w:rPr>
                <w:rFonts w:asciiTheme="minorHAnsi" w:hAnsiTheme="minorHAnsi" w:cstheme="minorHAnsi"/>
                <w:b/>
                <w:bCs/>
                <w:szCs w:val="24"/>
                <w:lang w:eastAsia="lt-LT"/>
              </w:rPr>
              <w:t>13823:2010+A1:2014 ir EN 13823:2020</w:t>
            </w:r>
            <w:r w:rsidR="00CC79E7" w:rsidRPr="006E7D07">
              <w:rPr>
                <w:rFonts w:asciiTheme="minorHAnsi" w:hAnsiTheme="minorHAnsi" w:cstheme="minorHAnsi"/>
                <w:szCs w:val="24"/>
                <w:lang w:eastAsia="lt-LT"/>
              </w:rPr>
              <w:t>.</w:t>
            </w:r>
          </w:p>
          <w:p w14:paraId="3CB1B9CA" w14:textId="226C75D4" w:rsidR="001D2540" w:rsidRPr="00DC4DBE" w:rsidRDefault="00325A6A" w:rsidP="006E7D07">
            <w:pPr>
              <w:ind w:left="142" w:right="141"/>
              <w:rPr>
                <w:rFonts w:asciiTheme="minorHAnsi" w:hAnsiTheme="minorHAnsi" w:cstheme="minorHAnsi"/>
                <w:szCs w:val="24"/>
                <w:lang w:eastAsia="lt-LT"/>
              </w:rPr>
            </w:pPr>
            <w:r w:rsidRPr="006E7D07">
              <w:rPr>
                <w:rFonts w:asciiTheme="minorHAnsi" w:hAnsiTheme="minorHAnsi" w:cstheme="minorHAnsi"/>
                <w:szCs w:val="24"/>
                <w:lang w:eastAsia="lt-LT"/>
              </w:rPr>
              <w:t xml:space="preserve">     </w:t>
            </w:r>
            <w:r w:rsidR="00BA68BE" w:rsidRPr="002A3589">
              <w:rPr>
                <w:rFonts w:asciiTheme="minorHAnsi" w:hAnsiTheme="minorHAnsi" w:cstheme="minorHAnsi"/>
                <w:b/>
                <w:bCs/>
                <w:szCs w:val="24"/>
                <w:lang w:eastAsia="lt-LT"/>
              </w:rPr>
              <w:t>EN</w:t>
            </w:r>
            <w:r w:rsidRPr="006E7D07">
              <w:rPr>
                <w:rFonts w:asciiTheme="minorHAnsi" w:hAnsiTheme="minorHAnsi" w:cstheme="minorHAnsi"/>
                <w:szCs w:val="24"/>
                <w:lang w:eastAsia="lt-LT"/>
              </w:rPr>
              <w:t xml:space="preserve"> </w:t>
            </w:r>
            <w:r w:rsidRPr="006E7D07">
              <w:rPr>
                <w:rFonts w:asciiTheme="minorHAnsi" w:hAnsiTheme="minorHAnsi" w:cstheme="minorHAnsi"/>
                <w:b/>
                <w:bCs/>
                <w:szCs w:val="24"/>
                <w:lang w:eastAsia="lt-LT"/>
              </w:rPr>
              <w:t>ISO 11925-2:2020 standarte</w:t>
            </w:r>
            <w:r w:rsidRPr="006E7D07">
              <w:rPr>
                <w:rFonts w:asciiTheme="minorHAnsi" w:hAnsiTheme="minorHAnsi" w:cstheme="minorHAnsi"/>
                <w:szCs w:val="24"/>
                <w:lang w:eastAsia="lt-LT"/>
              </w:rPr>
              <w:t xml:space="preserve"> aprašomas bandymo metodas, skirtas produktų </w:t>
            </w:r>
            <w:r w:rsidR="00BA1962">
              <w:rPr>
                <w:rFonts w:asciiTheme="minorHAnsi" w:hAnsiTheme="minorHAnsi" w:cstheme="minorHAnsi"/>
                <w:szCs w:val="24"/>
                <w:lang w:eastAsia="lt-LT"/>
              </w:rPr>
              <w:t xml:space="preserve"> degumui</w:t>
            </w:r>
            <w:r w:rsidRPr="006E7D07">
              <w:rPr>
                <w:rFonts w:asciiTheme="minorHAnsi" w:hAnsiTheme="minorHAnsi" w:cstheme="minorHAnsi"/>
                <w:szCs w:val="24"/>
                <w:lang w:eastAsia="lt-LT"/>
              </w:rPr>
              <w:t xml:space="preserve"> nustatyti tiesiogiai veikiant nedidelei liepsnai, kai </w:t>
            </w:r>
            <w:proofErr w:type="spellStart"/>
            <w:r w:rsidRPr="006E7D07">
              <w:rPr>
                <w:rFonts w:asciiTheme="minorHAnsi" w:hAnsiTheme="minorHAnsi" w:cstheme="minorHAnsi"/>
                <w:szCs w:val="24"/>
                <w:lang w:eastAsia="lt-LT"/>
              </w:rPr>
              <w:t>apšvita</w:t>
            </w:r>
            <w:proofErr w:type="spellEnd"/>
            <w:r w:rsidRPr="006E7D07">
              <w:rPr>
                <w:rFonts w:asciiTheme="minorHAnsi" w:hAnsiTheme="minorHAnsi" w:cstheme="minorHAnsi"/>
                <w:szCs w:val="24"/>
                <w:lang w:eastAsia="lt-LT"/>
              </w:rPr>
              <w:t xml:space="preserve"> nulinė, naudojant vertikaliai orientuotus bandinius.</w:t>
            </w:r>
            <w:r w:rsidR="00CA56ED">
              <w:rPr>
                <w:rFonts w:asciiTheme="minorHAnsi" w:hAnsiTheme="minorHAnsi" w:cstheme="minorHAnsi"/>
                <w:szCs w:val="24"/>
                <w:lang w:eastAsia="lt-LT"/>
              </w:rPr>
              <w:t xml:space="preserve"> Šis standartas paskelbtas 2022 m. kovo 11 d.</w:t>
            </w:r>
            <w:r w:rsidR="00CA56ED">
              <w:rPr>
                <w:rStyle w:val="FootnoteReference"/>
                <w:rFonts w:asciiTheme="minorHAnsi" w:hAnsiTheme="minorHAnsi" w:cstheme="minorHAnsi"/>
                <w:szCs w:val="24"/>
                <w:lang w:eastAsia="lt-LT"/>
              </w:rPr>
              <w:footnoteReference w:id="15"/>
            </w:r>
            <w:r w:rsidRPr="006E7D07">
              <w:rPr>
                <w:rFonts w:asciiTheme="minorHAnsi" w:hAnsiTheme="minorHAnsi" w:cstheme="minorHAnsi"/>
                <w:szCs w:val="24"/>
                <w:lang w:eastAsia="lt-LT"/>
              </w:rPr>
              <w:t xml:space="preserve"> </w:t>
            </w:r>
            <w:r w:rsidR="00BA68BE" w:rsidRPr="002A3589">
              <w:rPr>
                <w:rFonts w:asciiTheme="minorHAnsi" w:hAnsiTheme="minorHAnsi" w:cstheme="minorHAnsi"/>
                <w:b/>
                <w:bCs/>
                <w:szCs w:val="24"/>
                <w:lang w:eastAsia="lt-LT"/>
              </w:rPr>
              <w:t>EN</w:t>
            </w:r>
            <w:r w:rsidR="00BA68BE">
              <w:rPr>
                <w:rFonts w:asciiTheme="minorHAnsi" w:hAnsiTheme="minorHAnsi" w:cstheme="minorHAnsi"/>
                <w:szCs w:val="24"/>
                <w:lang w:eastAsia="lt-LT"/>
              </w:rPr>
              <w:t xml:space="preserve"> </w:t>
            </w:r>
            <w:r w:rsidR="001D2540" w:rsidRPr="00DC4DBE">
              <w:rPr>
                <w:rFonts w:asciiTheme="minorHAnsi" w:hAnsiTheme="minorHAnsi" w:cstheme="minorHAnsi"/>
                <w:b/>
                <w:bCs/>
                <w:szCs w:val="24"/>
                <w:lang w:eastAsia="lt-LT"/>
              </w:rPr>
              <w:t>ISO 11925-2:2010 standartas</w:t>
            </w:r>
            <w:r w:rsidR="001D2540" w:rsidRPr="00DC4DBE">
              <w:rPr>
                <w:rFonts w:asciiTheme="minorHAnsi" w:hAnsiTheme="minorHAnsi" w:cstheme="minorHAnsi"/>
                <w:szCs w:val="24"/>
                <w:lang w:eastAsia="lt-LT"/>
              </w:rPr>
              <w:t xml:space="preserve"> apibrėžia tą patį bandymo metodą</w:t>
            </w:r>
            <w:r w:rsidR="0032377B" w:rsidRPr="00DC4DBE">
              <w:rPr>
                <w:rFonts w:asciiTheme="minorHAnsi" w:hAnsiTheme="minorHAnsi" w:cstheme="minorHAnsi"/>
                <w:szCs w:val="24"/>
                <w:lang w:eastAsia="lt-LT"/>
              </w:rPr>
              <w:t xml:space="preserve"> (naudojami vertikaliai orientuoti bandiniai, tiesiogiai veikia nedidelė liepsna, kai </w:t>
            </w:r>
            <w:proofErr w:type="spellStart"/>
            <w:r w:rsidR="0032377B" w:rsidRPr="00DC4DBE">
              <w:rPr>
                <w:rFonts w:asciiTheme="minorHAnsi" w:hAnsiTheme="minorHAnsi" w:cstheme="minorHAnsi"/>
                <w:szCs w:val="24"/>
                <w:lang w:eastAsia="lt-LT"/>
              </w:rPr>
              <w:t>apšvita</w:t>
            </w:r>
            <w:proofErr w:type="spellEnd"/>
            <w:r w:rsidR="0032377B" w:rsidRPr="00DC4DBE">
              <w:rPr>
                <w:rFonts w:asciiTheme="minorHAnsi" w:hAnsiTheme="minorHAnsi" w:cstheme="minorHAnsi"/>
                <w:szCs w:val="24"/>
                <w:lang w:eastAsia="lt-LT"/>
              </w:rPr>
              <w:t xml:space="preserve"> nulinė)</w:t>
            </w:r>
            <w:r w:rsidR="001D2540" w:rsidRPr="00DC4DBE">
              <w:rPr>
                <w:rFonts w:asciiTheme="minorHAnsi" w:hAnsiTheme="minorHAnsi" w:cstheme="minorHAnsi"/>
                <w:szCs w:val="24"/>
                <w:lang w:eastAsia="lt-LT"/>
              </w:rPr>
              <w:t>, kaip ir</w:t>
            </w:r>
            <w:r w:rsidR="00BA68BE" w:rsidRPr="00DC4DBE">
              <w:rPr>
                <w:rFonts w:asciiTheme="minorHAnsi" w:hAnsiTheme="minorHAnsi" w:cstheme="minorHAnsi"/>
                <w:szCs w:val="24"/>
                <w:lang w:eastAsia="lt-LT"/>
              </w:rPr>
              <w:t xml:space="preserve"> EN</w:t>
            </w:r>
            <w:r w:rsidR="001D2540" w:rsidRPr="00DC4DBE">
              <w:rPr>
                <w:rFonts w:asciiTheme="minorHAnsi" w:hAnsiTheme="minorHAnsi" w:cstheme="minorHAnsi"/>
                <w:szCs w:val="24"/>
                <w:lang w:eastAsia="lt-LT"/>
              </w:rPr>
              <w:t xml:space="preserve"> </w:t>
            </w:r>
            <w:r w:rsidR="001D2540" w:rsidRPr="00DC4DBE">
              <w:rPr>
                <w:rFonts w:asciiTheme="minorHAnsi" w:hAnsiTheme="minorHAnsi" w:cstheme="minorHAnsi"/>
                <w:b/>
                <w:bCs/>
                <w:szCs w:val="24"/>
                <w:lang w:eastAsia="lt-LT"/>
              </w:rPr>
              <w:t>ISO 11925-2:2020 standarte</w:t>
            </w:r>
            <w:r w:rsidR="001D2540" w:rsidRPr="00DC4DBE">
              <w:rPr>
                <w:rFonts w:asciiTheme="minorHAnsi" w:hAnsiTheme="minorHAnsi" w:cstheme="minorHAnsi"/>
                <w:szCs w:val="24"/>
                <w:lang w:eastAsia="lt-LT"/>
              </w:rPr>
              <w:t xml:space="preserve">, tačiau pažymėtina, kad šiuo metu </w:t>
            </w:r>
            <w:r w:rsidR="00BA68BE" w:rsidRPr="00DC4DBE">
              <w:rPr>
                <w:rFonts w:asciiTheme="minorHAnsi" w:hAnsiTheme="minorHAnsi" w:cstheme="minorHAnsi"/>
                <w:szCs w:val="24"/>
                <w:lang w:eastAsia="lt-LT"/>
              </w:rPr>
              <w:t xml:space="preserve">EN </w:t>
            </w:r>
            <w:r w:rsidR="001D2540" w:rsidRPr="00DC4DBE">
              <w:rPr>
                <w:rFonts w:asciiTheme="minorHAnsi" w:hAnsiTheme="minorHAnsi" w:cstheme="minorHAnsi"/>
                <w:b/>
                <w:bCs/>
                <w:szCs w:val="24"/>
                <w:lang w:eastAsia="lt-LT"/>
              </w:rPr>
              <w:t>ISO 11925-2:2010 standartas</w:t>
            </w:r>
            <w:r w:rsidR="001D2540" w:rsidRPr="00DC4DBE">
              <w:rPr>
                <w:rFonts w:asciiTheme="minorHAnsi" w:hAnsiTheme="minorHAnsi" w:cstheme="minorHAnsi"/>
                <w:szCs w:val="24"/>
                <w:lang w:eastAsia="lt-LT"/>
              </w:rPr>
              <w:t xml:space="preserve"> negalioja</w:t>
            </w:r>
            <w:r w:rsidR="001D2540" w:rsidRPr="006E7D07">
              <w:rPr>
                <w:rFonts w:asciiTheme="minorHAnsi" w:hAnsiTheme="minorHAnsi" w:cstheme="minorHAnsi"/>
                <w:szCs w:val="24"/>
                <w:vertAlign w:val="superscript"/>
                <w:lang w:val="en-US" w:eastAsia="lt-LT"/>
              </w:rPr>
              <w:footnoteReference w:id="16"/>
            </w:r>
            <w:r w:rsidR="001D2540" w:rsidRPr="00DC4DBE">
              <w:rPr>
                <w:rFonts w:asciiTheme="minorHAnsi" w:hAnsiTheme="minorHAnsi" w:cstheme="minorHAnsi"/>
                <w:szCs w:val="24"/>
                <w:lang w:eastAsia="lt-LT"/>
              </w:rPr>
              <w:t xml:space="preserve">. </w:t>
            </w:r>
          </w:p>
          <w:p w14:paraId="122B6BFC" w14:textId="4937787A" w:rsidR="009441D6" w:rsidRDefault="001D2540">
            <w:pPr>
              <w:ind w:left="142" w:right="141"/>
              <w:rPr>
                <w:rFonts w:asciiTheme="minorHAnsi" w:hAnsiTheme="minorHAnsi" w:cstheme="minorHAnsi"/>
                <w:szCs w:val="24"/>
                <w:lang w:eastAsia="lt-LT"/>
              </w:rPr>
            </w:pPr>
            <w:r w:rsidRPr="00DC4DBE">
              <w:rPr>
                <w:rFonts w:asciiTheme="minorHAnsi" w:hAnsiTheme="minorHAnsi" w:cstheme="minorHAnsi"/>
                <w:szCs w:val="24"/>
                <w:lang w:eastAsia="lt-LT"/>
              </w:rPr>
              <w:t xml:space="preserve">     </w:t>
            </w:r>
            <w:r w:rsidRPr="006E7D07">
              <w:rPr>
                <w:rFonts w:asciiTheme="minorHAnsi" w:hAnsiTheme="minorHAnsi" w:cstheme="minorHAnsi"/>
                <w:szCs w:val="24"/>
                <w:lang w:eastAsia="lt-LT"/>
              </w:rPr>
              <w:t xml:space="preserve">Tarnyba nustatė, kad paneliai, kurių </w:t>
            </w:r>
            <w:proofErr w:type="spellStart"/>
            <w:r w:rsidRPr="006E7D07">
              <w:rPr>
                <w:rFonts w:asciiTheme="minorHAnsi" w:hAnsiTheme="minorHAnsi" w:cstheme="minorHAnsi"/>
                <w:szCs w:val="24"/>
                <w:lang w:val="en-US" w:eastAsia="lt-LT"/>
              </w:rPr>
              <w:t>gamintojas</w:t>
            </w:r>
            <w:proofErr w:type="spellEnd"/>
            <w:r w:rsidRPr="006E7D07">
              <w:rPr>
                <w:rFonts w:asciiTheme="minorHAnsi" w:hAnsiTheme="minorHAnsi" w:cstheme="minorHAnsi"/>
                <w:szCs w:val="24"/>
                <w:lang w:val="en-US" w:eastAsia="lt-LT"/>
              </w:rPr>
              <w:t xml:space="preserve">: De Vorm, </w:t>
            </w:r>
            <w:proofErr w:type="spellStart"/>
            <w:r w:rsidRPr="006E7D07">
              <w:rPr>
                <w:rFonts w:asciiTheme="minorHAnsi" w:hAnsiTheme="minorHAnsi" w:cstheme="minorHAnsi"/>
                <w:szCs w:val="24"/>
                <w:lang w:val="en-US" w:eastAsia="lt-LT"/>
              </w:rPr>
              <w:t>modelis</w:t>
            </w:r>
            <w:proofErr w:type="spellEnd"/>
            <w:r w:rsidRPr="006E7D07">
              <w:rPr>
                <w:rFonts w:asciiTheme="minorHAnsi" w:hAnsiTheme="minorHAnsi" w:cstheme="minorHAnsi"/>
                <w:szCs w:val="24"/>
                <w:lang w:val="en-US" w:eastAsia="lt-LT"/>
              </w:rPr>
              <w:t xml:space="preserve">: Pet Felt </w:t>
            </w:r>
            <w:proofErr w:type="spellStart"/>
            <w:r w:rsidRPr="006E7D07">
              <w:rPr>
                <w:rFonts w:asciiTheme="minorHAnsi" w:hAnsiTheme="minorHAnsi" w:cstheme="minorHAnsi"/>
                <w:szCs w:val="24"/>
                <w:lang w:val="en-US" w:eastAsia="lt-LT"/>
              </w:rPr>
              <w:t>atitinka</w:t>
            </w:r>
            <w:proofErr w:type="spellEnd"/>
            <w:r w:rsidRPr="006E7D07">
              <w:rPr>
                <w:rFonts w:asciiTheme="minorHAnsi" w:hAnsiTheme="minorHAnsi" w:cstheme="minorHAnsi"/>
                <w:szCs w:val="24"/>
                <w:lang w:val="en-US" w:eastAsia="lt-LT"/>
              </w:rPr>
              <w:t xml:space="preserve"> </w:t>
            </w:r>
            <w:r w:rsidR="00BA68BE">
              <w:rPr>
                <w:rFonts w:asciiTheme="minorHAnsi" w:hAnsiTheme="minorHAnsi" w:cstheme="minorHAnsi"/>
                <w:szCs w:val="24"/>
                <w:lang w:val="en-US" w:eastAsia="lt-LT"/>
              </w:rPr>
              <w:t xml:space="preserve">EN </w:t>
            </w:r>
            <w:r w:rsidRPr="006E7D07">
              <w:rPr>
                <w:rFonts w:asciiTheme="minorHAnsi" w:hAnsiTheme="minorHAnsi" w:cstheme="minorHAnsi"/>
                <w:szCs w:val="24"/>
                <w:lang w:val="en-US" w:eastAsia="lt-LT"/>
              </w:rPr>
              <w:t xml:space="preserve">ISO 11925-2:2010 </w:t>
            </w:r>
            <w:proofErr w:type="spellStart"/>
            <w:r w:rsidRPr="006E7D07">
              <w:rPr>
                <w:rFonts w:asciiTheme="minorHAnsi" w:hAnsiTheme="minorHAnsi" w:cstheme="minorHAnsi"/>
                <w:szCs w:val="24"/>
                <w:lang w:val="en-US" w:eastAsia="lt-LT"/>
              </w:rPr>
              <w:t>standarto</w:t>
            </w:r>
            <w:proofErr w:type="spellEnd"/>
            <w:r w:rsidRPr="006E7D07">
              <w:rPr>
                <w:rFonts w:asciiTheme="minorHAnsi" w:hAnsiTheme="minorHAnsi" w:cstheme="minorHAnsi"/>
                <w:szCs w:val="24"/>
                <w:lang w:val="en-US" w:eastAsia="lt-LT"/>
              </w:rPr>
              <w:t xml:space="preserve"> </w:t>
            </w:r>
            <w:r w:rsidRPr="006E7D07">
              <w:rPr>
                <w:rFonts w:asciiTheme="minorHAnsi" w:hAnsiTheme="minorHAnsi" w:cstheme="minorHAnsi"/>
                <w:szCs w:val="24"/>
                <w:lang w:eastAsia="lt-LT"/>
              </w:rPr>
              <w:t xml:space="preserve">reikalavimus, </w:t>
            </w:r>
            <w:proofErr w:type="spellStart"/>
            <w:r w:rsidRPr="006E7D07">
              <w:rPr>
                <w:rFonts w:asciiTheme="minorHAnsi" w:hAnsiTheme="minorHAnsi" w:cstheme="minorHAnsi"/>
                <w:szCs w:val="24"/>
                <w:lang w:val="en-US" w:eastAsia="lt-LT"/>
              </w:rPr>
              <w:t>paneliai</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kurių</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gamintojas</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Fluffo</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modelis</w:t>
            </w:r>
            <w:proofErr w:type="spellEnd"/>
            <w:r w:rsidRPr="006E7D07">
              <w:rPr>
                <w:rFonts w:asciiTheme="minorHAnsi" w:hAnsiTheme="minorHAnsi" w:cstheme="minorHAnsi"/>
                <w:szCs w:val="24"/>
                <w:lang w:val="en-US" w:eastAsia="lt-LT"/>
              </w:rPr>
              <w:t xml:space="preserve">: Wall coverings </w:t>
            </w:r>
            <w:proofErr w:type="spellStart"/>
            <w:r w:rsidRPr="006E7D07">
              <w:rPr>
                <w:rFonts w:asciiTheme="minorHAnsi" w:hAnsiTheme="minorHAnsi" w:cstheme="minorHAnsi"/>
                <w:szCs w:val="24"/>
                <w:lang w:val="en-US" w:eastAsia="lt-LT"/>
              </w:rPr>
              <w:t>atitinka</w:t>
            </w:r>
            <w:proofErr w:type="spellEnd"/>
            <w:r w:rsidRPr="006E7D07">
              <w:rPr>
                <w:rFonts w:asciiTheme="minorHAnsi" w:hAnsiTheme="minorHAnsi" w:cstheme="minorHAnsi"/>
                <w:szCs w:val="24"/>
                <w:lang w:val="en-US" w:eastAsia="lt-LT"/>
              </w:rPr>
              <w:t xml:space="preserve"> </w:t>
            </w:r>
            <w:r w:rsidR="00872650">
              <w:rPr>
                <w:rFonts w:asciiTheme="minorHAnsi" w:hAnsiTheme="minorHAnsi" w:cstheme="minorHAnsi"/>
                <w:szCs w:val="24"/>
                <w:lang w:val="en-US" w:eastAsia="lt-LT"/>
              </w:rPr>
              <w:t>PN-</w:t>
            </w:r>
            <w:r w:rsidR="00BA68BE">
              <w:rPr>
                <w:rFonts w:asciiTheme="minorHAnsi" w:hAnsiTheme="minorHAnsi" w:cstheme="minorHAnsi"/>
                <w:szCs w:val="24"/>
                <w:lang w:val="en-US" w:eastAsia="lt-LT"/>
              </w:rPr>
              <w:t xml:space="preserve">EN </w:t>
            </w:r>
            <w:r w:rsidRPr="006E7D07">
              <w:rPr>
                <w:rFonts w:asciiTheme="minorHAnsi" w:hAnsiTheme="minorHAnsi" w:cstheme="minorHAnsi"/>
                <w:szCs w:val="24"/>
                <w:lang w:val="en-US" w:eastAsia="lt-LT"/>
              </w:rPr>
              <w:t xml:space="preserve">ISO 11925-2:2020 </w:t>
            </w:r>
            <w:proofErr w:type="spellStart"/>
            <w:r w:rsidRPr="006E7D07">
              <w:rPr>
                <w:rFonts w:asciiTheme="minorHAnsi" w:hAnsiTheme="minorHAnsi" w:cstheme="minorHAnsi"/>
                <w:szCs w:val="24"/>
                <w:lang w:val="en-US" w:eastAsia="lt-LT"/>
              </w:rPr>
              <w:t>standarto</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reikalavimus</w:t>
            </w:r>
            <w:proofErr w:type="spellEnd"/>
            <w:r w:rsidR="00872650">
              <w:rPr>
                <w:rFonts w:asciiTheme="minorHAnsi" w:hAnsiTheme="minorHAnsi" w:cstheme="minorHAnsi"/>
                <w:szCs w:val="24"/>
                <w:lang w:val="en-US" w:eastAsia="lt-LT"/>
              </w:rPr>
              <w:t xml:space="preserve">, </w:t>
            </w:r>
            <w:proofErr w:type="spellStart"/>
            <w:r w:rsidR="00872650">
              <w:rPr>
                <w:rFonts w:asciiTheme="minorHAnsi" w:hAnsiTheme="minorHAnsi" w:cstheme="minorHAnsi"/>
                <w:szCs w:val="24"/>
                <w:lang w:val="en-US" w:eastAsia="lt-LT"/>
              </w:rPr>
              <w:t>tačiau</w:t>
            </w:r>
            <w:proofErr w:type="spellEnd"/>
            <w:r w:rsidR="00872650">
              <w:rPr>
                <w:rFonts w:asciiTheme="minorHAnsi" w:hAnsiTheme="minorHAnsi" w:cstheme="minorHAnsi"/>
                <w:szCs w:val="24"/>
                <w:lang w:val="en-US" w:eastAsia="lt-LT"/>
              </w:rPr>
              <w:t xml:space="preserve"> </w:t>
            </w:r>
            <w:proofErr w:type="spellStart"/>
            <w:r w:rsidR="00872650">
              <w:rPr>
                <w:rFonts w:asciiTheme="minorHAnsi" w:hAnsiTheme="minorHAnsi" w:cstheme="minorHAnsi"/>
                <w:szCs w:val="24"/>
                <w:lang w:val="en-US" w:eastAsia="lt-LT"/>
              </w:rPr>
              <w:t>gaminio</w:t>
            </w:r>
            <w:proofErr w:type="spellEnd"/>
            <w:r w:rsidR="00872650">
              <w:rPr>
                <w:rFonts w:asciiTheme="minorHAnsi" w:hAnsiTheme="minorHAnsi" w:cstheme="minorHAnsi"/>
                <w:szCs w:val="24"/>
                <w:lang w:val="en-US" w:eastAsia="lt-LT"/>
              </w:rPr>
              <w:t xml:space="preserve"> </w:t>
            </w:r>
            <w:proofErr w:type="spellStart"/>
            <w:r w:rsidR="00872650">
              <w:rPr>
                <w:rFonts w:asciiTheme="minorHAnsi" w:hAnsiTheme="minorHAnsi" w:cstheme="minorHAnsi"/>
                <w:szCs w:val="24"/>
                <w:lang w:val="en-US" w:eastAsia="lt-LT"/>
              </w:rPr>
              <w:t>de</w:t>
            </w:r>
            <w:r w:rsidR="00BA1962">
              <w:rPr>
                <w:rFonts w:asciiTheme="minorHAnsi" w:hAnsiTheme="minorHAnsi" w:cstheme="minorHAnsi"/>
                <w:szCs w:val="24"/>
                <w:lang w:val="en-US" w:eastAsia="lt-LT"/>
              </w:rPr>
              <w:t>g</w:t>
            </w:r>
            <w:r w:rsidR="00872650">
              <w:rPr>
                <w:rFonts w:asciiTheme="minorHAnsi" w:hAnsiTheme="minorHAnsi" w:cstheme="minorHAnsi"/>
                <w:szCs w:val="24"/>
                <w:lang w:val="en-US" w:eastAsia="lt-LT"/>
              </w:rPr>
              <w:t>umo</w:t>
            </w:r>
            <w:proofErr w:type="spellEnd"/>
            <w:r w:rsidR="00872650">
              <w:rPr>
                <w:rFonts w:asciiTheme="minorHAnsi" w:hAnsiTheme="minorHAnsi" w:cstheme="minorHAnsi"/>
                <w:szCs w:val="24"/>
                <w:lang w:val="en-US" w:eastAsia="lt-LT"/>
              </w:rPr>
              <w:t xml:space="preserve"> </w:t>
            </w:r>
            <w:proofErr w:type="spellStart"/>
            <w:r w:rsidR="00872650">
              <w:rPr>
                <w:rFonts w:asciiTheme="minorHAnsi" w:hAnsiTheme="minorHAnsi" w:cstheme="minorHAnsi"/>
                <w:szCs w:val="24"/>
                <w:lang w:val="en-US" w:eastAsia="lt-LT"/>
              </w:rPr>
              <w:t>klasė</w:t>
            </w:r>
            <w:proofErr w:type="spellEnd"/>
            <w:r w:rsidR="00872650">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nurodyta</w:t>
            </w:r>
            <w:proofErr w:type="spellEnd"/>
            <w:r w:rsidR="00BA1962">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sertifikate</w:t>
            </w:r>
            <w:proofErr w:type="spellEnd"/>
            <w:r w:rsidR="00BA1962">
              <w:rPr>
                <w:rFonts w:asciiTheme="minorHAnsi" w:hAnsiTheme="minorHAnsi" w:cstheme="minorHAnsi"/>
                <w:szCs w:val="24"/>
                <w:lang w:val="en-US" w:eastAsia="lt-LT"/>
              </w:rPr>
              <w:t xml:space="preserve"> </w:t>
            </w:r>
            <w:proofErr w:type="spellStart"/>
            <w:r w:rsidR="00872650">
              <w:rPr>
                <w:rFonts w:asciiTheme="minorHAnsi" w:hAnsiTheme="minorHAnsi" w:cstheme="minorHAnsi"/>
                <w:szCs w:val="24"/>
                <w:lang w:val="en-US" w:eastAsia="lt-LT"/>
              </w:rPr>
              <w:t>yra</w:t>
            </w:r>
            <w:proofErr w:type="spellEnd"/>
            <w:r w:rsidR="00872650">
              <w:rPr>
                <w:rFonts w:asciiTheme="minorHAnsi" w:hAnsiTheme="minorHAnsi" w:cstheme="minorHAnsi"/>
                <w:szCs w:val="24"/>
                <w:lang w:val="en-US" w:eastAsia="lt-LT"/>
              </w:rPr>
              <w:t xml:space="preserve"> D-s1, </w:t>
            </w:r>
            <w:proofErr w:type="spellStart"/>
            <w:r w:rsidR="00872650">
              <w:rPr>
                <w:rFonts w:asciiTheme="minorHAnsi" w:hAnsiTheme="minorHAnsi" w:cstheme="minorHAnsi"/>
                <w:szCs w:val="24"/>
                <w:lang w:val="en-US" w:eastAsia="lt-LT"/>
              </w:rPr>
              <w:t>dO</w:t>
            </w:r>
            <w:proofErr w:type="spellEnd"/>
            <w:r w:rsidR="00BA1962">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tačiau</w:t>
            </w:r>
            <w:proofErr w:type="spellEnd"/>
            <w:r w:rsidR="00BA1962">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panaudojus</w:t>
            </w:r>
            <w:proofErr w:type="spellEnd"/>
            <w:r w:rsidR="00BA1962">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specialias</w:t>
            </w:r>
            <w:proofErr w:type="spellEnd"/>
            <w:r w:rsidR="00BA1962">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priemones</w:t>
            </w:r>
            <w:proofErr w:type="spellEnd"/>
            <w:r w:rsidR="00BA1962">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galima</w:t>
            </w:r>
            <w:proofErr w:type="spellEnd"/>
            <w:r w:rsidR="00BA1962">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pasiekti</w:t>
            </w:r>
            <w:proofErr w:type="spellEnd"/>
            <w:r w:rsidR="00BA1962">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aukštesnę</w:t>
            </w:r>
            <w:proofErr w:type="spellEnd"/>
            <w:r w:rsidR="00BA1962">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degumo</w:t>
            </w:r>
            <w:proofErr w:type="spellEnd"/>
            <w:r w:rsidR="00BA1962">
              <w:rPr>
                <w:rFonts w:asciiTheme="minorHAnsi" w:hAnsiTheme="minorHAnsi" w:cstheme="minorHAnsi"/>
                <w:szCs w:val="24"/>
                <w:lang w:val="en-US" w:eastAsia="lt-LT"/>
              </w:rPr>
              <w:t xml:space="preserve"> </w:t>
            </w:r>
            <w:proofErr w:type="spellStart"/>
            <w:r w:rsidR="00BA1962">
              <w:rPr>
                <w:rFonts w:asciiTheme="minorHAnsi" w:hAnsiTheme="minorHAnsi" w:cstheme="minorHAnsi"/>
                <w:szCs w:val="24"/>
                <w:lang w:val="en-US" w:eastAsia="lt-LT"/>
              </w:rPr>
              <w:t>klasę</w:t>
            </w:r>
            <w:proofErr w:type="spellEnd"/>
            <w:r w:rsidR="00BA1962">
              <w:rPr>
                <w:rFonts w:asciiTheme="minorHAnsi" w:hAnsiTheme="minorHAnsi" w:cstheme="minorHAnsi"/>
                <w:szCs w:val="24"/>
                <w:lang w:val="en-US" w:eastAsia="lt-LT"/>
              </w:rPr>
              <w:t xml:space="preserve"> – A2-s1, d0</w:t>
            </w:r>
            <w:r w:rsidR="00B851DB">
              <w:rPr>
                <w:rFonts w:asciiTheme="minorHAnsi" w:hAnsiTheme="minorHAnsi" w:cstheme="minorHAnsi"/>
                <w:szCs w:val="24"/>
                <w:lang w:val="en-US" w:eastAsia="lt-LT"/>
              </w:rPr>
              <w:t xml:space="preserve"> </w:t>
            </w:r>
            <w:r w:rsidRPr="006E7D07">
              <w:rPr>
                <w:rFonts w:asciiTheme="minorHAnsi" w:hAnsiTheme="minorHAnsi" w:cstheme="minorHAnsi"/>
                <w:szCs w:val="24"/>
                <w:lang w:val="en-US" w:eastAsia="lt-LT"/>
              </w:rPr>
              <w:t xml:space="preserve">ir </w:t>
            </w:r>
            <w:proofErr w:type="spellStart"/>
            <w:r w:rsidRPr="006E7D07">
              <w:rPr>
                <w:rFonts w:asciiTheme="minorHAnsi" w:hAnsiTheme="minorHAnsi" w:cstheme="minorHAnsi"/>
                <w:szCs w:val="24"/>
                <w:lang w:val="en-US" w:eastAsia="lt-LT"/>
              </w:rPr>
              <w:t>paneliai</w:t>
            </w:r>
            <w:proofErr w:type="spellEnd"/>
            <w:r w:rsidRPr="006E7D07">
              <w:rPr>
                <w:rFonts w:asciiTheme="minorHAnsi" w:hAnsiTheme="minorHAnsi" w:cstheme="minorHAnsi"/>
                <w:szCs w:val="24"/>
                <w:lang w:val="en-US" w:eastAsia="lt-LT"/>
              </w:rPr>
              <w:t xml:space="preserve">, </w:t>
            </w:r>
            <w:proofErr w:type="spellStart"/>
            <w:r w:rsidRPr="006E7D07">
              <w:rPr>
                <w:rFonts w:asciiTheme="minorHAnsi" w:hAnsiTheme="minorHAnsi" w:cstheme="minorHAnsi"/>
                <w:szCs w:val="24"/>
                <w:lang w:val="en-US" w:eastAsia="lt-LT"/>
              </w:rPr>
              <w:t>kurių</w:t>
            </w:r>
            <w:proofErr w:type="spellEnd"/>
            <w:r w:rsidRPr="006E7D07">
              <w:rPr>
                <w:rFonts w:asciiTheme="minorHAnsi" w:hAnsiTheme="minorHAnsi" w:cstheme="minorHAnsi"/>
                <w:szCs w:val="24"/>
                <w:lang w:val="en-US" w:eastAsia="lt-LT"/>
              </w:rPr>
              <w:t xml:space="preserve"> g</w:t>
            </w:r>
            <w:r w:rsidRPr="006E7D07">
              <w:rPr>
                <w:rFonts w:asciiTheme="minorHAnsi" w:hAnsiTheme="minorHAnsi" w:cstheme="minorHAnsi"/>
                <w:szCs w:val="24"/>
                <w:lang w:val="pt-PT" w:eastAsia="lt-LT"/>
              </w:rPr>
              <w:t xml:space="preserve">amintojas: Abstracta, modelis: Scala Wall Panel atitinka </w:t>
            </w:r>
            <w:r w:rsidR="009E2B19" w:rsidRPr="006E7D07">
              <w:rPr>
                <w:rFonts w:asciiTheme="minorHAnsi" w:hAnsiTheme="minorHAnsi" w:cstheme="minorHAnsi"/>
                <w:szCs w:val="24"/>
                <w:lang w:val="en-US" w:eastAsia="lt-LT"/>
              </w:rPr>
              <w:t xml:space="preserve">ISO 11925-2 </w:t>
            </w:r>
            <w:r w:rsidRPr="006E7D07">
              <w:rPr>
                <w:rFonts w:asciiTheme="minorHAnsi" w:hAnsiTheme="minorHAnsi" w:cstheme="minorHAnsi"/>
                <w:szCs w:val="24"/>
                <w:lang w:eastAsia="lt-LT"/>
              </w:rPr>
              <w:t>standarto reikalavimus.</w:t>
            </w:r>
            <w:r w:rsidR="009441D6" w:rsidRPr="006E7D07">
              <w:rPr>
                <w:rFonts w:asciiTheme="minorHAnsi" w:hAnsiTheme="minorHAnsi" w:cstheme="minorHAnsi"/>
                <w:szCs w:val="24"/>
                <w:lang w:eastAsia="lt-LT"/>
              </w:rPr>
              <w:t xml:space="preserve"> </w:t>
            </w:r>
            <w:r w:rsidR="009E2B19" w:rsidRPr="006E7D07">
              <w:rPr>
                <w:rFonts w:asciiTheme="minorHAnsi" w:hAnsiTheme="minorHAnsi" w:cstheme="minorHAnsi"/>
                <w:szCs w:val="24"/>
                <w:lang w:eastAsia="lt-LT"/>
              </w:rPr>
              <w:t xml:space="preserve">Apibendrinant pirmiau išdėstytą bei atsižvelgiant į tai, kad Techninėje specifikacijoje buvo nurodytas </w:t>
            </w:r>
            <w:r w:rsidR="008B4E62" w:rsidRPr="006E7D07">
              <w:rPr>
                <w:rFonts w:asciiTheme="minorHAnsi" w:hAnsiTheme="minorHAnsi" w:cstheme="minorHAnsi"/>
                <w:szCs w:val="24"/>
                <w:lang w:eastAsia="lt-LT"/>
              </w:rPr>
              <w:t xml:space="preserve">tik </w:t>
            </w:r>
            <w:r w:rsidR="009E2B19" w:rsidRPr="006E7D07">
              <w:rPr>
                <w:rFonts w:asciiTheme="minorHAnsi" w:hAnsiTheme="minorHAnsi" w:cstheme="minorHAnsi"/>
                <w:szCs w:val="24"/>
                <w:lang w:eastAsia="lt-LT"/>
              </w:rPr>
              <w:t>standarto pavadinimas</w:t>
            </w:r>
            <w:r w:rsidR="00021219" w:rsidRPr="006E7D07">
              <w:rPr>
                <w:rFonts w:asciiTheme="minorHAnsi" w:hAnsiTheme="minorHAnsi" w:cstheme="minorHAnsi"/>
                <w:szCs w:val="24"/>
                <w:lang w:eastAsia="lt-LT"/>
              </w:rPr>
              <w:t xml:space="preserve"> </w:t>
            </w:r>
            <w:r w:rsidR="00BA1962">
              <w:rPr>
                <w:rFonts w:asciiTheme="minorHAnsi" w:hAnsiTheme="minorHAnsi" w:cstheme="minorHAnsi"/>
                <w:szCs w:val="24"/>
                <w:lang w:eastAsia="lt-LT"/>
              </w:rPr>
              <w:t xml:space="preserve">EN </w:t>
            </w:r>
            <w:r w:rsidR="00021219" w:rsidRPr="006E7D07">
              <w:rPr>
                <w:rFonts w:asciiTheme="minorHAnsi" w:hAnsiTheme="minorHAnsi" w:cstheme="minorHAnsi"/>
                <w:szCs w:val="24"/>
                <w:lang w:eastAsia="lt-LT"/>
              </w:rPr>
              <w:t xml:space="preserve">ISO 11925-2 </w:t>
            </w:r>
            <w:r w:rsidR="009E2B19" w:rsidRPr="006E7D07">
              <w:rPr>
                <w:rFonts w:asciiTheme="minorHAnsi" w:hAnsiTheme="minorHAnsi" w:cstheme="minorHAnsi"/>
                <w:szCs w:val="24"/>
                <w:lang w:eastAsia="lt-LT"/>
              </w:rPr>
              <w:t>(nenurodant laidos metų)</w:t>
            </w:r>
            <w:r w:rsidR="00A565E1" w:rsidRPr="006E7D07">
              <w:rPr>
                <w:rFonts w:asciiTheme="minorHAnsi" w:hAnsiTheme="minorHAnsi" w:cstheme="minorHAnsi"/>
                <w:szCs w:val="24"/>
                <w:lang w:eastAsia="lt-LT"/>
              </w:rPr>
              <w:t>,</w:t>
            </w:r>
            <w:r w:rsidR="009E2B19" w:rsidRPr="006E7D07">
              <w:rPr>
                <w:rFonts w:asciiTheme="minorHAnsi" w:hAnsiTheme="minorHAnsi" w:cstheme="minorHAnsi"/>
                <w:szCs w:val="24"/>
                <w:lang w:eastAsia="lt-LT"/>
              </w:rPr>
              <w:t xml:space="preserve"> nėra </w:t>
            </w:r>
            <w:r w:rsidR="0032377B">
              <w:rPr>
                <w:rFonts w:asciiTheme="minorHAnsi" w:hAnsiTheme="minorHAnsi" w:cstheme="minorHAnsi"/>
                <w:szCs w:val="24"/>
                <w:lang w:eastAsia="lt-LT"/>
              </w:rPr>
              <w:t>aišku</w:t>
            </w:r>
            <w:r w:rsidR="00E31610">
              <w:rPr>
                <w:rFonts w:asciiTheme="minorHAnsi" w:hAnsiTheme="minorHAnsi" w:cstheme="minorHAnsi"/>
                <w:szCs w:val="24"/>
                <w:lang w:eastAsia="lt-LT"/>
              </w:rPr>
              <w:t xml:space="preserve"> ar tiekėjų pasiūlymai gal</w:t>
            </w:r>
            <w:r w:rsidR="001277FD">
              <w:rPr>
                <w:rFonts w:asciiTheme="minorHAnsi" w:hAnsiTheme="minorHAnsi" w:cstheme="minorHAnsi"/>
                <w:szCs w:val="24"/>
                <w:lang w:eastAsia="lt-LT"/>
              </w:rPr>
              <w:t>ėtų</w:t>
            </w:r>
            <w:r w:rsidR="00E31610">
              <w:rPr>
                <w:rFonts w:asciiTheme="minorHAnsi" w:hAnsiTheme="minorHAnsi" w:cstheme="minorHAnsi"/>
                <w:szCs w:val="24"/>
                <w:lang w:eastAsia="lt-LT"/>
              </w:rPr>
              <w:t xml:space="preserve"> būti palyginami, kadangi nėra aišku</w:t>
            </w:r>
            <w:r w:rsidR="0032377B">
              <w:rPr>
                <w:rFonts w:asciiTheme="minorHAnsi" w:hAnsiTheme="minorHAnsi" w:cstheme="minorHAnsi"/>
                <w:szCs w:val="24"/>
                <w:lang w:eastAsia="lt-LT"/>
              </w:rPr>
              <w:t>, ar visiems trims gaminiams buvo taikyta ta pati (lygiavertė) degumo klasės nustatyto metodika,</w:t>
            </w:r>
            <w:r w:rsidR="00E31610">
              <w:rPr>
                <w:rFonts w:asciiTheme="minorHAnsi" w:hAnsiTheme="minorHAnsi" w:cstheme="minorHAnsi"/>
                <w:szCs w:val="24"/>
                <w:lang w:eastAsia="lt-LT"/>
              </w:rPr>
              <w:t xml:space="preserve"> </w:t>
            </w:r>
            <w:r w:rsidR="00B851DB">
              <w:rPr>
                <w:rFonts w:asciiTheme="minorHAnsi" w:hAnsiTheme="minorHAnsi" w:cstheme="minorHAnsi"/>
                <w:szCs w:val="24"/>
                <w:lang w:eastAsia="lt-LT"/>
              </w:rPr>
              <w:t xml:space="preserve">ar </w:t>
            </w:r>
            <w:r w:rsidR="00E31610">
              <w:rPr>
                <w:rFonts w:asciiTheme="minorHAnsi" w:hAnsiTheme="minorHAnsi" w:cstheme="minorHAnsi"/>
                <w:szCs w:val="24"/>
                <w:lang w:eastAsia="lt-LT"/>
              </w:rPr>
              <w:t>nepasikeitė rodiklių reikšmės ir kiti parametrai pagal kuriuos medžiagos yra klasifikuojamos į degumo klases</w:t>
            </w:r>
            <w:r w:rsidR="007308A3">
              <w:rPr>
                <w:rFonts w:asciiTheme="minorHAnsi" w:hAnsiTheme="minorHAnsi" w:cstheme="minorHAnsi"/>
                <w:szCs w:val="24"/>
                <w:lang w:eastAsia="lt-LT"/>
              </w:rPr>
              <w:t>, kadangi panelių degumo kl</w:t>
            </w:r>
            <w:r w:rsidR="00B851DB">
              <w:rPr>
                <w:rFonts w:asciiTheme="minorHAnsi" w:hAnsiTheme="minorHAnsi" w:cstheme="minorHAnsi"/>
                <w:szCs w:val="24"/>
                <w:lang w:eastAsia="lt-LT"/>
              </w:rPr>
              <w:t>a</w:t>
            </w:r>
            <w:r w:rsidR="007308A3">
              <w:rPr>
                <w:rFonts w:asciiTheme="minorHAnsi" w:hAnsiTheme="minorHAnsi" w:cstheme="minorHAnsi"/>
                <w:szCs w:val="24"/>
                <w:lang w:eastAsia="lt-LT"/>
              </w:rPr>
              <w:t xml:space="preserve">sės </w:t>
            </w:r>
            <w:r w:rsidR="00CB7DFF">
              <w:rPr>
                <w:rFonts w:asciiTheme="minorHAnsi" w:hAnsiTheme="minorHAnsi" w:cstheme="minorHAnsi"/>
                <w:szCs w:val="24"/>
                <w:lang w:eastAsia="lt-LT"/>
              </w:rPr>
              <w:t xml:space="preserve">buvo </w:t>
            </w:r>
            <w:r w:rsidR="007308A3">
              <w:rPr>
                <w:rFonts w:asciiTheme="minorHAnsi" w:hAnsiTheme="minorHAnsi" w:cstheme="minorHAnsi"/>
                <w:szCs w:val="24"/>
                <w:lang w:eastAsia="lt-LT"/>
              </w:rPr>
              <w:t>nustatytos pagal skirting</w:t>
            </w:r>
            <w:r w:rsidR="006F4390">
              <w:rPr>
                <w:rFonts w:asciiTheme="minorHAnsi" w:hAnsiTheme="minorHAnsi" w:cstheme="minorHAnsi"/>
                <w:szCs w:val="24"/>
                <w:lang w:eastAsia="lt-LT"/>
              </w:rPr>
              <w:t>ų</w:t>
            </w:r>
            <w:r w:rsidR="007308A3">
              <w:rPr>
                <w:rFonts w:asciiTheme="minorHAnsi" w:hAnsiTheme="minorHAnsi" w:cstheme="minorHAnsi"/>
                <w:szCs w:val="24"/>
                <w:lang w:eastAsia="lt-LT"/>
              </w:rPr>
              <w:t xml:space="preserve"> standart</w:t>
            </w:r>
            <w:r w:rsidR="006F4390">
              <w:rPr>
                <w:rFonts w:asciiTheme="minorHAnsi" w:hAnsiTheme="minorHAnsi" w:cstheme="minorHAnsi"/>
                <w:szCs w:val="24"/>
                <w:lang w:eastAsia="lt-LT"/>
              </w:rPr>
              <w:t>ų reikalavimus</w:t>
            </w:r>
            <w:r w:rsidR="007308A3">
              <w:rPr>
                <w:rFonts w:asciiTheme="minorHAnsi" w:hAnsiTheme="minorHAnsi" w:cstheme="minorHAnsi"/>
                <w:szCs w:val="24"/>
                <w:lang w:eastAsia="lt-LT"/>
              </w:rPr>
              <w:t>, t.</w:t>
            </w:r>
            <w:r w:rsidR="00B57A25">
              <w:rPr>
                <w:rFonts w:asciiTheme="minorHAnsi" w:hAnsiTheme="minorHAnsi" w:cstheme="minorHAnsi"/>
                <w:szCs w:val="24"/>
                <w:lang w:eastAsia="lt-LT"/>
              </w:rPr>
              <w:t xml:space="preserve"> </w:t>
            </w:r>
            <w:r w:rsidR="007308A3">
              <w:rPr>
                <w:rFonts w:asciiTheme="minorHAnsi" w:hAnsiTheme="minorHAnsi" w:cstheme="minorHAnsi"/>
                <w:szCs w:val="24"/>
                <w:lang w:eastAsia="lt-LT"/>
              </w:rPr>
              <w:t>y. paneli</w:t>
            </w:r>
            <w:r w:rsidR="006F4390">
              <w:rPr>
                <w:rFonts w:asciiTheme="minorHAnsi" w:hAnsiTheme="minorHAnsi" w:cstheme="minorHAnsi"/>
                <w:szCs w:val="24"/>
                <w:lang w:eastAsia="lt-LT"/>
              </w:rPr>
              <w:t>ams</w:t>
            </w:r>
            <w:r w:rsidR="007308A3">
              <w:rPr>
                <w:rFonts w:asciiTheme="minorHAnsi" w:hAnsiTheme="minorHAnsi" w:cstheme="minorHAnsi"/>
                <w:szCs w:val="24"/>
                <w:lang w:eastAsia="lt-LT"/>
              </w:rPr>
              <w:t xml:space="preserve">, </w:t>
            </w:r>
            <w:r w:rsidR="007308A3" w:rsidRPr="007308A3">
              <w:rPr>
                <w:rFonts w:asciiTheme="minorHAnsi" w:hAnsiTheme="minorHAnsi" w:cstheme="minorHAnsi"/>
                <w:szCs w:val="24"/>
                <w:lang w:eastAsia="lt-LT"/>
              </w:rPr>
              <w:t xml:space="preserve">kurių </w:t>
            </w:r>
            <w:r w:rsidR="007308A3" w:rsidRPr="00DC4DBE">
              <w:rPr>
                <w:rFonts w:asciiTheme="minorHAnsi" w:hAnsiTheme="minorHAnsi" w:cstheme="minorHAnsi"/>
                <w:szCs w:val="24"/>
                <w:lang w:eastAsia="lt-LT"/>
              </w:rPr>
              <w:t xml:space="preserve">gamintojas: De </w:t>
            </w:r>
            <w:proofErr w:type="spellStart"/>
            <w:r w:rsidR="007308A3" w:rsidRPr="00DC4DBE">
              <w:rPr>
                <w:rFonts w:asciiTheme="minorHAnsi" w:hAnsiTheme="minorHAnsi" w:cstheme="minorHAnsi"/>
                <w:szCs w:val="24"/>
                <w:lang w:eastAsia="lt-LT"/>
              </w:rPr>
              <w:t>Vorm</w:t>
            </w:r>
            <w:proofErr w:type="spellEnd"/>
            <w:r w:rsidR="007308A3" w:rsidRPr="00DC4DBE">
              <w:rPr>
                <w:rFonts w:asciiTheme="minorHAnsi" w:hAnsiTheme="minorHAnsi" w:cstheme="minorHAnsi"/>
                <w:szCs w:val="24"/>
                <w:lang w:eastAsia="lt-LT"/>
              </w:rPr>
              <w:t xml:space="preserve">, modelis: </w:t>
            </w:r>
            <w:proofErr w:type="spellStart"/>
            <w:r w:rsidR="007308A3" w:rsidRPr="00DC4DBE">
              <w:rPr>
                <w:rFonts w:asciiTheme="minorHAnsi" w:hAnsiTheme="minorHAnsi" w:cstheme="minorHAnsi"/>
                <w:szCs w:val="24"/>
                <w:lang w:eastAsia="lt-LT"/>
              </w:rPr>
              <w:t>Pet</w:t>
            </w:r>
            <w:proofErr w:type="spellEnd"/>
            <w:r w:rsidR="007308A3" w:rsidRPr="00DC4DBE">
              <w:rPr>
                <w:rFonts w:asciiTheme="minorHAnsi" w:hAnsiTheme="minorHAnsi" w:cstheme="minorHAnsi"/>
                <w:szCs w:val="24"/>
                <w:lang w:eastAsia="lt-LT"/>
              </w:rPr>
              <w:t xml:space="preserve"> </w:t>
            </w:r>
            <w:proofErr w:type="spellStart"/>
            <w:r w:rsidR="007308A3" w:rsidRPr="00DC4DBE">
              <w:rPr>
                <w:rFonts w:asciiTheme="minorHAnsi" w:hAnsiTheme="minorHAnsi" w:cstheme="minorHAnsi"/>
                <w:szCs w:val="24"/>
                <w:lang w:eastAsia="lt-LT"/>
              </w:rPr>
              <w:t>Felt</w:t>
            </w:r>
            <w:proofErr w:type="spellEnd"/>
            <w:r w:rsidR="007308A3" w:rsidRPr="00DC4DBE">
              <w:rPr>
                <w:rFonts w:asciiTheme="minorHAnsi" w:hAnsiTheme="minorHAnsi" w:cstheme="minorHAnsi"/>
                <w:szCs w:val="24"/>
                <w:lang w:eastAsia="lt-LT"/>
              </w:rPr>
              <w:t xml:space="preserve"> taikyt</w:t>
            </w:r>
            <w:r w:rsidR="006F4390" w:rsidRPr="00DC4DBE">
              <w:rPr>
                <w:rFonts w:asciiTheme="minorHAnsi" w:hAnsiTheme="minorHAnsi" w:cstheme="minorHAnsi"/>
                <w:szCs w:val="24"/>
                <w:lang w:eastAsia="lt-LT"/>
              </w:rPr>
              <w:t>as</w:t>
            </w:r>
            <w:r w:rsidR="007308A3" w:rsidRPr="00DC4DBE">
              <w:rPr>
                <w:rFonts w:asciiTheme="minorHAnsi" w:hAnsiTheme="minorHAnsi" w:cstheme="minorHAnsi"/>
                <w:szCs w:val="24"/>
                <w:lang w:eastAsia="lt-LT"/>
              </w:rPr>
              <w:t xml:space="preserve"> EN 13501-1:2018 standart</w:t>
            </w:r>
            <w:r w:rsidR="006F4390" w:rsidRPr="00DC4DBE">
              <w:rPr>
                <w:rFonts w:asciiTheme="minorHAnsi" w:hAnsiTheme="minorHAnsi" w:cstheme="minorHAnsi"/>
                <w:szCs w:val="24"/>
                <w:lang w:eastAsia="lt-LT"/>
              </w:rPr>
              <w:t>as, pa</w:t>
            </w:r>
            <w:r w:rsidR="007308A3" w:rsidRPr="00DC4DBE">
              <w:rPr>
                <w:rFonts w:asciiTheme="minorHAnsi" w:hAnsiTheme="minorHAnsi" w:cstheme="minorHAnsi"/>
                <w:szCs w:val="24"/>
                <w:lang w:eastAsia="lt-LT"/>
              </w:rPr>
              <w:t>neli</w:t>
            </w:r>
            <w:r w:rsidR="006F4390" w:rsidRPr="00DC4DBE">
              <w:rPr>
                <w:rFonts w:asciiTheme="minorHAnsi" w:hAnsiTheme="minorHAnsi" w:cstheme="minorHAnsi"/>
                <w:szCs w:val="24"/>
                <w:lang w:eastAsia="lt-LT"/>
              </w:rPr>
              <w:t>ams</w:t>
            </w:r>
            <w:r w:rsidR="007308A3" w:rsidRPr="00DC4DBE">
              <w:rPr>
                <w:rFonts w:asciiTheme="minorHAnsi" w:hAnsiTheme="minorHAnsi" w:cstheme="minorHAnsi"/>
                <w:szCs w:val="24"/>
                <w:lang w:eastAsia="lt-LT"/>
              </w:rPr>
              <w:t xml:space="preserve">, kurių gamintojas: </w:t>
            </w:r>
            <w:proofErr w:type="spellStart"/>
            <w:r w:rsidR="007308A3" w:rsidRPr="00DC4DBE">
              <w:rPr>
                <w:rFonts w:asciiTheme="minorHAnsi" w:hAnsiTheme="minorHAnsi" w:cstheme="minorHAnsi"/>
                <w:szCs w:val="24"/>
                <w:lang w:eastAsia="lt-LT"/>
              </w:rPr>
              <w:t>Fluffo</w:t>
            </w:r>
            <w:proofErr w:type="spellEnd"/>
            <w:r w:rsidR="007308A3" w:rsidRPr="00DC4DBE">
              <w:rPr>
                <w:rFonts w:asciiTheme="minorHAnsi" w:hAnsiTheme="minorHAnsi" w:cstheme="minorHAnsi"/>
                <w:szCs w:val="24"/>
                <w:lang w:eastAsia="lt-LT"/>
              </w:rPr>
              <w:t xml:space="preserve">, modelis: </w:t>
            </w:r>
            <w:proofErr w:type="spellStart"/>
            <w:r w:rsidR="007308A3" w:rsidRPr="00DC4DBE">
              <w:rPr>
                <w:rFonts w:asciiTheme="minorHAnsi" w:hAnsiTheme="minorHAnsi" w:cstheme="minorHAnsi"/>
                <w:szCs w:val="24"/>
                <w:lang w:eastAsia="lt-LT"/>
              </w:rPr>
              <w:t>Wall</w:t>
            </w:r>
            <w:proofErr w:type="spellEnd"/>
            <w:r w:rsidR="007308A3" w:rsidRPr="00DC4DBE">
              <w:rPr>
                <w:rFonts w:asciiTheme="minorHAnsi" w:hAnsiTheme="minorHAnsi" w:cstheme="minorHAnsi"/>
                <w:szCs w:val="24"/>
                <w:lang w:eastAsia="lt-LT"/>
              </w:rPr>
              <w:t xml:space="preserve"> </w:t>
            </w:r>
            <w:proofErr w:type="spellStart"/>
            <w:r w:rsidR="007308A3" w:rsidRPr="00DC4DBE">
              <w:rPr>
                <w:rFonts w:asciiTheme="minorHAnsi" w:hAnsiTheme="minorHAnsi" w:cstheme="minorHAnsi"/>
                <w:szCs w:val="24"/>
                <w:lang w:eastAsia="lt-LT"/>
              </w:rPr>
              <w:t>coverings</w:t>
            </w:r>
            <w:proofErr w:type="spellEnd"/>
            <w:r w:rsidR="007308A3" w:rsidRPr="00DC4DBE">
              <w:rPr>
                <w:rFonts w:asciiTheme="minorHAnsi" w:hAnsiTheme="minorHAnsi" w:cstheme="minorHAnsi"/>
                <w:szCs w:val="24"/>
                <w:lang w:eastAsia="lt-LT"/>
              </w:rPr>
              <w:t xml:space="preserve"> degumo </w:t>
            </w:r>
            <w:r w:rsidR="006F4390" w:rsidRPr="00DC4DBE">
              <w:rPr>
                <w:rFonts w:asciiTheme="minorHAnsi" w:hAnsiTheme="minorHAnsi" w:cstheme="minorHAnsi"/>
                <w:szCs w:val="24"/>
                <w:lang w:eastAsia="lt-LT"/>
              </w:rPr>
              <w:t>taikytas</w:t>
            </w:r>
            <w:r w:rsidR="007308A3" w:rsidRPr="00DC4DBE">
              <w:rPr>
                <w:rFonts w:asciiTheme="minorHAnsi" w:hAnsiTheme="minorHAnsi" w:cstheme="minorHAnsi"/>
                <w:szCs w:val="24"/>
                <w:lang w:eastAsia="lt-LT"/>
              </w:rPr>
              <w:t xml:space="preserve"> PN-EN 13501-1:2019-02 standart</w:t>
            </w:r>
            <w:r w:rsidR="006F4390" w:rsidRPr="00DC4DBE">
              <w:rPr>
                <w:rFonts w:asciiTheme="minorHAnsi" w:hAnsiTheme="minorHAnsi" w:cstheme="minorHAnsi"/>
                <w:szCs w:val="24"/>
                <w:lang w:eastAsia="lt-LT"/>
              </w:rPr>
              <w:t>as</w:t>
            </w:r>
            <w:r w:rsidR="007308A3">
              <w:rPr>
                <w:rFonts w:asciiTheme="minorHAnsi" w:hAnsiTheme="minorHAnsi" w:cstheme="minorHAnsi"/>
                <w:szCs w:val="24"/>
                <w:lang w:eastAsia="lt-LT"/>
              </w:rPr>
              <w:t xml:space="preserve"> ir </w:t>
            </w:r>
            <w:r w:rsidR="007308A3" w:rsidRPr="00DC4DBE">
              <w:rPr>
                <w:rFonts w:asciiTheme="minorHAnsi" w:hAnsiTheme="minorHAnsi" w:cstheme="minorHAnsi"/>
                <w:szCs w:val="24"/>
                <w:lang w:eastAsia="lt-LT"/>
              </w:rPr>
              <w:t>paneli</w:t>
            </w:r>
            <w:r w:rsidR="006F4390" w:rsidRPr="00DC4DBE">
              <w:rPr>
                <w:rFonts w:asciiTheme="minorHAnsi" w:hAnsiTheme="minorHAnsi" w:cstheme="minorHAnsi"/>
                <w:szCs w:val="24"/>
                <w:lang w:eastAsia="lt-LT"/>
              </w:rPr>
              <w:t>ams</w:t>
            </w:r>
            <w:r w:rsidR="007308A3" w:rsidRPr="00DC4DBE">
              <w:rPr>
                <w:rFonts w:asciiTheme="minorHAnsi" w:hAnsiTheme="minorHAnsi" w:cstheme="minorHAnsi"/>
                <w:szCs w:val="24"/>
                <w:lang w:eastAsia="lt-LT"/>
              </w:rPr>
              <w:t>, kurių g</w:t>
            </w:r>
            <w:r w:rsidR="007308A3" w:rsidRPr="007308A3">
              <w:rPr>
                <w:rFonts w:asciiTheme="minorHAnsi" w:hAnsiTheme="minorHAnsi" w:cstheme="minorHAnsi"/>
                <w:szCs w:val="24"/>
                <w:lang w:val="pt-PT" w:eastAsia="lt-LT"/>
              </w:rPr>
              <w:t xml:space="preserve">amintojas: Abstracta, modelis: Scala Wall Panel </w:t>
            </w:r>
            <w:r w:rsidR="007308A3">
              <w:rPr>
                <w:rFonts w:asciiTheme="minorHAnsi" w:hAnsiTheme="minorHAnsi" w:cstheme="minorHAnsi"/>
                <w:szCs w:val="24"/>
                <w:lang w:eastAsia="lt-LT"/>
              </w:rPr>
              <w:t xml:space="preserve"> </w:t>
            </w:r>
            <w:r w:rsidR="006F4390">
              <w:rPr>
                <w:rFonts w:asciiTheme="minorHAnsi" w:hAnsiTheme="minorHAnsi" w:cstheme="minorHAnsi"/>
                <w:szCs w:val="24"/>
                <w:lang w:eastAsia="lt-LT"/>
              </w:rPr>
              <w:t>taikytas</w:t>
            </w:r>
            <w:r w:rsidR="007308A3" w:rsidRPr="00DC4DBE">
              <w:rPr>
                <w:rFonts w:asciiTheme="minorHAnsi" w:hAnsiTheme="minorHAnsi" w:cstheme="minorHAnsi"/>
                <w:szCs w:val="24"/>
                <w:lang w:eastAsia="lt-LT"/>
              </w:rPr>
              <w:t xml:space="preserve"> EN 13501-1:20</w:t>
            </w:r>
            <w:r w:rsidR="006F4390" w:rsidRPr="00DC4DBE">
              <w:rPr>
                <w:rFonts w:asciiTheme="minorHAnsi" w:hAnsiTheme="minorHAnsi" w:cstheme="minorHAnsi"/>
                <w:szCs w:val="24"/>
                <w:lang w:eastAsia="lt-LT"/>
              </w:rPr>
              <w:t>07+A1:2009</w:t>
            </w:r>
            <w:r w:rsidR="007308A3" w:rsidRPr="00DC4DBE">
              <w:rPr>
                <w:rFonts w:asciiTheme="minorHAnsi" w:hAnsiTheme="minorHAnsi" w:cstheme="minorHAnsi"/>
                <w:szCs w:val="24"/>
                <w:lang w:eastAsia="lt-LT"/>
              </w:rPr>
              <w:t xml:space="preserve"> standart</w:t>
            </w:r>
            <w:r w:rsidR="006F4390" w:rsidRPr="00DC4DBE">
              <w:rPr>
                <w:rFonts w:asciiTheme="minorHAnsi" w:hAnsiTheme="minorHAnsi" w:cstheme="minorHAnsi"/>
                <w:szCs w:val="24"/>
                <w:lang w:eastAsia="lt-LT"/>
              </w:rPr>
              <w:t>as, kuris yra negaliojantis</w:t>
            </w:r>
            <w:r w:rsidR="006F4390">
              <w:rPr>
                <w:rStyle w:val="FootnoteReference"/>
                <w:rFonts w:asciiTheme="minorHAnsi" w:hAnsiTheme="minorHAnsi" w:cstheme="minorHAnsi"/>
                <w:szCs w:val="24"/>
                <w:lang w:val="en-US" w:eastAsia="lt-LT"/>
              </w:rPr>
              <w:footnoteReference w:id="17"/>
            </w:r>
            <w:r w:rsidR="00E31610">
              <w:rPr>
                <w:rFonts w:asciiTheme="minorHAnsi" w:hAnsiTheme="minorHAnsi" w:cstheme="minorHAnsi"/>
                <w:szCs w:val="24"/>
                <w:lang w:eastAsia="lt-LT"/>
              </w:rPr>
              <w:t xml:space="preserve"> </w:t>
            </w:r>
            <w:r w:rsidR="006F4390">
              <w:rPr>
                <w:rFonts w:asciiTheme="minorHAnsi" w:hAnsiTheme="minorHAnsi" w:cstheme="minorHAnsi"/>
                <w:szCs w:val="24"/>
                <w:lang w:eastAsia="lt-LT"/>
              </w:rPr>
              <w:t>.</w:t>
            </w:r>
            <w:r w:rsidR="006F4390" w:rsidRPr="006F4390">
              <w:rPr>
                <w:rFonts w:asciiTheme="minorHAnsi" w:hAnsiTheme="minorHAnsi" w:cstheme="minorHAnsi"/>
                <w:bCs/>
                <w:szCs w:val="24"/>
                <w:lang w:eastAsia="lt-LT"/>
              </w:rPr>
              <w:t>Atsižvelgiant į tai, Perkančiosios organizacijos parengti Pirkimo dokumentai nėra tikslūs ir aišk</w:t>
            </w:r>
            <w:r w:rsidR="006F4390">
              <w:rPr>
                <w:rFonts w:asciiTheme="minorHAnsi" w:hAnsiTheme="minorHAnsi" w:cstheme="minorHAnsi"/>
                <w:bCs/>
                <w:szCs w:val="24"/>
                <w:lang w:eastAsia="lt-LT"/>
              </w:rPr>
              <w:t>ūs</w:t>
            </w:r>
            <w:r w:rsidR="00B851DB">
              <w:rPr>
                <w:rFonts w:asciiTheme="minorHAnsi" w:hAnsiTheme="minorHAnsi" w:cstheme="minorHAnsi"/>
                <w:bCs/>
                <w:szCs w:val="24"/>
                <w:lang w:eastAsia="lt-LT"/>
              </w:rPr>
              <w:t xml:space="preserve"> ir tai nesuteikia </w:t>
            </w:r>
            <w:r w:rsidR="0090399A">
              <w:rPr>
                <w:rFonts w:asciiTheme="minorHAnsi" w:hAnsiTheme="minorHAnsi" w:cstheme="minorHAnsi"/>
                <w:bCs/>
                <w:szCs w:val="24"/>
                <w:lang w:eastAsia="lt-LT"/>
              </w:rPr>
              <w:t>galimybės objektyviai palyginti pasiūlymus.</w:t>
            </w:r>
            <w:r w:rsidR="009441D6" w:rsidRPr="006E7D07">
              <w:rPr>
                <w:rFonts w:asciiTheme="minorHAnsi" w:hAnsiTheme="minorHAnsi" w:cstheme="minorHAnsi"/>
                <w:szCs w:val="24"/>
                <w:lang w:eastAsia="lt-LT"/>
              </w:rPr>
              <w:t xml:space="preserve"> Tarnyba, įvertinusi Perkančiosios organizacijos nurodytus Stalo, Lentynos,</w:t>
            </w:r>
            <w:r w:rsidR="008B4E62" w:rsidRPr="006E7D07">
              <w:rPr>
                <w:rFonts w:asciiTheme="minorHAnsi" w:hAnsiTheme="minorHAnsi" w:cstheme="minorHAnsi"/>
                <w:szCs w:val="24"/>
                <w:lang w:eastAsia="lt-LT"/>
              </w:rPr>
              <w:t xml:space="preserve"> </w:t>
            </w:r>
            <w:r w:rsidR="009441D6" w:rsidRPr="006E7D07">
              <w:rPr>
                <w:rFonts w:asciiTheme="minorHAnsi" w:hAnsiTheme="minorHAnsi" w:cstheme="minorHAnsi"/>
                <w:szCs w:val="24"/>
                <w:lang w:eastAsia="lt-LT"/>
              </w:rPr>
              <w:t xml:space="preserve">Panelių gamintojus, nurodytus modelius, konkrečius gaminius ir jų atitiktį Pirkime nurodytiems standartams, sprendžia, kad pagal keliamus </w:t>
            </w:r>
            <w:r w:rsidR="00532483" w:rsidRPr="006E7D07">
              <w:rPr>
                <w:rFonts w:asciiTheme="minorHAnsi" w:hAnsiTheme="minorHAnsi" w:cstheme="minorHAnsi"/>
                <w:szCs w:val="24"/>
                <w:lang w:eastAsia="lt-LT"/>
              </w:rPr>
              <w:t>R</w:t>
            </w:r>
            <w:r w:rsidR="009441D6" w:rsidRPr="006E7D07">
              <w:rPr>
                <w:rFonts w:asciiTheme="minorHAnsi" w:hAnsiTheme="minorHAnsi" w:cstheme="minorHAnsi"/>
                <w:szCs w:val="24"/>
                <w:lang w:eastAsia="lt-LT"/>
              </w:rPr>
              <w:t>eikalavimus Lentynos</w:t>
            </w:r>
            <w:r w:rsidR="00DE37E4" w:rsidRPr="006E7D07">
              <w:rPr>
                <w:rFonts w:asciiTheme="minorHAnsi" w:hAnsiTheme="minorHAnsi" w:cstheme="minorHAnsi"/>
                <w:szCs w:val="24"/>
                <w:lang w:eastAsia="lt-LT"/>
              </w:rPr>
              <w:t xml:space="preserve"> ir</w:t>
            </w:r>
            <w:r w:rsidR="009441D6" w:rsidRPr="006E7D07">
              <w:rPr>
                <w:rFonts w:asciiTheme="minorHAnsi" w:hAnsiTheme="minorHAnsi" w:cstheme="minorHAnsi"/>
                <w:szCs w:val="24"/>
                <w:lang w:eastAsia="lt-LT"/>
              </w:rPr>
              <w:t xml:space="preserve"> Panelių medžiagoms</w:t>
            </w:r>
            <w:r w:rsidR="00590F9B">
              <w:rPr>
                <w:rFonts w:asciiTheme="minorHAnsi" w:hAnsiTheme="minorHAnsi" w:cstheme="minorHAnsi"/>
                <w:szCs w:val="24"/>
                <w:lang w:eastAsia="lt-LT"/>
              </w:rPr>
              <w:t xml:space="preserve"> (lentynos rėmas iš aliuminio ir </w:t>
            </w:r>
            <w:proofErr w:type="spellStart"/>
            <w:r w:rsidR="00590F9B">
              <w:rPr>
                <w:rFonts w:asciiTheme="minorHAnsi" w:hAnsiTheme="minorHAnsi" w:cstheme="minorHAnsi"/>
                <w:szCs w:val="24"/>
                <w:lang w:eastAsia="lt-LT"/>
              </w:rPr>
              <w:t>melamino</w:t>
            </w:r>
            <w:proofErr w:type="spellEnd"/>
            <w:r w:rsidR="00590F9B">
              <w:rPr>
                <w:rFonts w:asciiTheme="minorHAnsi" w:hAnsiTheme="minorHAnsi" w:cstheme="minorHAnsi"/>
                <w:szCs w:val="24"/>
                <w:lang w:eastAsia="lt-LT"/>
              </w:rPr>
              <w:t xml:space="preserve"> plokštės, o akustinė me</w:t>
            </w:r>
            <w:r w:rsidR="008E0C2C">
              <w:rPr>
                <w:rFonts w:asciiTheme="minorHAnsi" w:hAnsiTheme="minorHAnsi" w:cstheme="minorHAnsi"/>
                <w:szCs w:val="24"/>
                <w:lang w:eastAsia="lt-LT"/>
              </w:rPr>
              <w:t>d</w:t>
            </w:r>
            <w:r w:rsidR="00590F9B">
              <w:rPr>
                <w:rFonts w:asciiTheme="minorHAnsi" w:hAnsiTheme="minorHAnsi" w:cstheme="minorHAnsi"/>
                <w:szCs w:val="24"/>
                <w:lang w:eastAsia="lt-LT"/>
              </w:rPr>
              <w:t>žiaga pagaminta iš perdirbto p</w:t>
            </w:r>
            <w:r w:rsidR="008E0C2C">
              <w:rPr>
                <w:rFonts w:asciiTheme="minorHAnsi" w:hAnsiTheme="minorHAnsi" w:cstheme="minorHAnsi"/>
                <w:szCs w:val="24"/>
                <w:lang w:eastAsia="lt-LT"/>
              </w:rPr>
              <w:t>l</w:t>
            </w:r>
            <w:r w:rsidR="00590F9B">
              <w:rPr>
                <w:rFonts w:asciiTheme="minorHAnsi" w:hAnsiTheme="minorHAnsi" w:cstheme="minorHAnsi"/>
                <w:szCs w:val="24"/>
                <w:lang w:eastAsia="lt-LT"/>
              </w:rPr>
              <w:t>astiko ir yra ne mažiau kaip 10 mm storio)</w:t>
            </w:r>
            <w:r w:rsidR="009441D6" w:rsidRPr="006E7D07">
              <w:rPr>
                <w:rFonts w:asciiTheme="minorHAnsi" w:hAnsiTheme="minorHAnsi" w:cstheme="minorHAnsi"/>
                <w:szCs w:val="24"/>
                <w:lang w:eastAsia="lt-LT"/>
              </w:rPr>
              <w:t xml:space="preserve">, </w:t>
            </w:r>
            <w:r w:rsidR="006D4BDB" w:rsidRPr="006E7D07">
              <w:rPr>
                <w:rFonts w:asciiTheme="minorHAnsi" w:hAnsiTheme="minorHAnsi" w:cstheme="minorHAnsi"/>
                <w:szCs w:val="24"/>
                <w:lang w:eastAsia="lt-LT"/>
              </w:rPr>
              <w:t>nurodyti</w:t>
            </w:r>
            <w:r w:rsidR="009441D6" w:rsidRPr="006E7D07">
              <w:rPr>
                <w:rFonts w:asciiTheme="minorHAnsi" w:hAnsiTheme="minorHAnsi" w:cstheme="minorHAnsi"/>
                <w:szCs w:val="24"/>
                <w:lang w:eastAsia="lt-LT"/>
              </w:rPr>
              <w:t xml:space="preserve"> gamini</w:t>
            </w:r>
            <w:r w:rsidR="006D4BDB" w:rsidRPr="006E7D07">
              <w:rPr>
                <w:rFonts w:asciiTheme="minorHAnsi" w:hAnsiTheme="minorHAnsi" w:cstheme="minorHAnsi"/>
                <w:szCs w:val="24"/>
                <w:lang w:eastAsia="lt-LT"/>
              </w:rPr>
              <w:t xml:space="preserve">ai, kurių </w:t>
            </w:r>
            <w:r w:rsidR="00DD1401" w:rsidRPr="006E7D07">
              <w:rPr>
                <w:rFonts w:asciiTheme="minorHAnsi" w:hAnsiTheme="minorHAnsi" w:cstheme="minorHAnsi"/>
                <w:szCs w:val="24"/>
                <w:lang w:eastAsia="lt-LT"/>
              </w:rPr>
              <w:t>dokumentai</w:t>
            </w:r>
            <w:r w:rsidR="006D4BDB" w:rsidRPr="006E7D07">
              <w:rPr>
                <w:rFonts w:asciiTheme="minorHAnsi" w:hAnsiTheme="minorHAnsi" w:cstheme="minorHAnsi"/>
                <w:szCs w:val="24"/>
                <w:lang w:eastAsia="lt-LT"/>
              </w:rPr>
              <w:t xml:space="preserve"> Tarnybai buvo pateikti,</w:t>
            </w:r>
            <w:r w:rsidR="009441D6" w:rsidRPr="006E7D07">
              <w:rPr>
                <w:rFonts w:asciiTheme="minorHAnsi" w:hAnsiTheme="minorHAnsi" w:cstheme="minorHAnsi"/>
                <w:szCs w:val="24"/>
                <w:lang w:eastAsia="lt-LT"/>
              </w:rPr>
              <w:t xml:space="preserve"> </w:t>
            </w:r>
            <w:r w:rsidR="006D4BDB" w:rsidRPr="006E7D07">
              <w:rPr>
                <w:rFonts w:asciiTheme="minorHAnsi" w:hAnsiTheme="minorHAnsi" w:cstheme="minorHAnsi"/>
                <w:szCs w:val="24"/>
                <w:lang w:eastAsia="lt-LT"/>
              </w:rPr>
              <w:t>neatitinka</w:t>
            </w:r>
            <w:r w:rsidR="009441D6" w:rsidRPr="006E7D07">
              <w:rPr>
                <w:rFonts w:asciiTheme="minorHAnsi" w:hAnsiTheme="minorHAnsi" w:cstheme="minorHAnsi"/>
                <w:szCs w:val="24"/>
                <w:lang w:eastAsia="lt-LT"/>
              </w:rPr>
              <w:t xml:space="preserve"> reikalaujamų medžiagų</w:t>
            </w:r>
            <w:r w:rsidR="008E0C2C">
              <w:rPr>
                <w:rFonts w:asciiTheme="minorHAnsi" w:hAnsiTheme="minorHAnsi" w:cstheme="minorHAnsi"/>
                <w:szCs w:val="24"/>
                <w:lang w:eastAsia="lt-LT"/>
              </w:rPr>
              <w:t xml:space="preserve"> savybių</w:t>
            </w:r>
            <w:r w:rsidR="00590F9B">
              <w:rPr>
                <w:rFonts w:asciiTheme="minorHAnsi" w:hAnsiTheme="minorHAnsi" w:cstheme="minorHAnsi"/>
                <w:szCs w:val="24"/>
                <w:lang w:eastAsia="lt-LT"/>
              </w:rPr>
              <w:t xml:space="preserve"> (lentynos rėmas pagamintas iš plieno, o </w:t>
            </w:r>
            <w:r w:rsidR="00C43A53">
              <w:rPr>
                <w:rFonts w:asciiTheme="minorHAnsi" w:hAnsiTheme="minorHAnsi" w:cstheme="minorHAnsi"/>
                <w:szCs w:val="24"/>
                <w:lang w:eastAsia="lt-LT"/>
              </w:rPr>
              <w:t xml:space="preserve">Panelių </w:t>
            </w:r>
            <w:r w:rsidR="00590F9B">
              <w:rPr>
                <w:rFonts w:asciiTheme="minorHAnsi" w:hAnsiTheme="minorHAnsi" w:cstheme="minorHAnsi"/>
                <w:szCs w:val="24"/>
                <w:lang w:eastAsia="lt-LT"/>
              </w:rPr>
              <w:t xml:space="preserve">akustinė medžiaga yra 3 mm </w:t>
            </w:r>
            <w:r w:rsidR="00C43A53">
              <w:rPr>
                <w:rFonts w:asciiTheme="minorHAnsi" w:hAnsiTheme="minorHAnsi" w:cstheme="minorHAnsi"/>
                <w:szCs w:val="24"/>
                <w:lang w:eastAsia="lt-LT"/>
              </w:rPr>
              <w:t xml:space="preserve">storio </w:t>
            </w:r>
            <w:r w:rsidR="00590F9B">
              <w:rPr>
                <w:rFonts w:asciiTheme="minorHAnsi" w:hAnsiTheme="minorHAnsi" w:cstheme="minorHAnsi"/>
                <w:szCs w:val="24"/>
                <w:lang w:eastAsia="lt-LT"/>
              </w:rPr>
              <w:t>ir j</w:t>
            </w:r>
            <w:r w:rsidR="00C43A53">
              <w:rPr>
                <w:rFonts w:asciiTheme="minorHAnsi" w:hAnsiTheme="minorHAnsi" w:cstheme="minorHAnsi"/>
                <w:szCs w:val="24"/>
                <w:lang w:eastAsia="lt-LT"/>
              </w:rPr>
              <w:t>i</w:t>
            </w:r>
            <w:r w:rsidR="00590F9B">
              <w:rPr>
                <w:rFonts w:asciiTheme="minorHAnsi" w:hAnsiTheme="minorHAnsi" w:cstheme="minorHAnsi"/>
                <w:szCs w:val="24"/>
                <w:lang w:eastAsia="lt-LT"/>
              </w:rPr>
              <w:t xml:space="preserve"> sudar</w:t>
            </w:r>
            <w:r w:rsidR="00C43A53">
              <w:rPr>
                <w:rFonts w:asciiTheme="minorHAnsi" w:hAnsiTheme="minorHAnsi" w:cstheme="minorHAnsi"/>
                <w:szCs w:val="24"/>
                <w:lang w:eastAsia="lt-LT"/>
              </w:rPr>
              <w:t>yta iš</w:t>
            </w:r>
            <w:r w:rsidR="00590F9B">
              <w:rPr>
                <w:rFonts w:asciiTheme="minorHAnsi" w:hAnsiTheme="minorHAnsi" w:cstheme="minorHAnsi"/>
                <w:szCs w:val="24"/>
                <w:lang w:eastAsia="lt-LT"/>
              </w:rPr>
              <w:t xml:space="preserve"> 90 proc. vilnos ir 10 proc. pol</w:t>
            </w:r>
            <w:r w:rsidR="006E7D07">
              <w:rPr>
                <w:rFonts w:asciiTheme="minorHAnsi" w:hAnsiTheme="minorHAnsi" w:cstheme="minorHAnsi"/>
                <w:szCs w:val="24"/>
                <w:lang w:eastAsia="lt-LT"/>
              </w:rPr>
              <w:t>iamid</w:t>
            </w:r>
            <w:r w:rsidR="00590F9B">
              <w:rPr>
                <w:rFonts w:asciiTheme="minorHAnsi" w:hAnsiTheme="minorHAnsi" w:cstheme="minorHAnsi"/>
                <w:szCs w:val="24"/>
                <w:lang w:eastAsia="lt-LT"/>
              </w:rPr>
              <w:t>o</w:t>
            </w:r>
            <w:r w:rsidR="006E7D07">
              <w:rPr>
                <w:rFonts w:asciiTheme="minorHAnsi" w:hAnsiTheme="minorHAnsi" w:cstheme="minorHAnsi"/>
                <w:szCs w:val="24"/>
                <w:lang w:eastAsia="lt-LT"/>
              </w:rPr>
              <w:t>)</w:t>
            </w:r>
            <w:r w:rsidR="00532483" w:rsidRPr="006E7D07">
              <w:rPr>
                <w:rFonts w:asciiTheme="minorHAnsi" w:hAnsiTheme="minorHAnsi" w:cstheme="minorHAnsi"/>
                <w:szCs w:val="24"/>
                <w:lang w:eastAsia="lt-LT"/>
              </w:rPr>
              <w:t>, todėl Reikalavimus galimai atitinka tik dviejų gamintojų Lentynos ir Paneliai, tačiau pažymėtina</w:t>
            </w:r>
            <w:r w:rsidR="00590F9B">
              <w:rPr>
                <w:rFonts w:asciiTheme="minorHAnsi" w:hAnsiTheme="minorHAnsi" w:cstheme="minorHAnsi"/>
                <w:szCs w:val="24"/>
                <w:lang w:eastAsia="lt-LT"/>
              </w:rPr>
              <w:t xml:space="preserve"> ir</w:t>
            </w:r>
            <w:r w:rsidR="00532483" w:rsidRPr="006E7D07">
              <w:rPr>
                <w:rFonts w:asciiTheme="minorHAnsi" w:hAnsiTheme="minorHAnsi" w:cstheme="minorHAnsi"/>
                <w:szCs w:val="24"/>
                <w:lang w:eastAsia="lt-LT"/>
              </w:rPr>
              <w:t xml:space="preserve"> tai, kad Tarnybai paprašius prie kiekvieno gamintojo modelio</w:t>
            </w:r>
            <w:r w:rsidR="000C48BE" w:rsidRPr="006E7D07">
              <w:rPr>
                <w:rFonts w:asciiTheme="minorHAnsi" w:hAnsiTheme="minorHAnsi" w:cstheme="minorHAnsi"/>
                <w:szCs w:val="24"/>
                <w:lang w:eastAsia="lt-LT"/>
              </w:rPr>
              <w:t xml:space="preserve"> pagal numeraciją </w:t>
            </w:r>
            <w:r w:rsidR="00532483" w:rsidRPr="006E7D07">
              <w:rPr>
                <w:rFonts w:asciiTheme="minorHAnsi" w:hAnsiTheme="minorHAnsi" w:cstheme="minorHAnsi"/>
                <w:szCs w:val="24"/>
                <w:lang w:eastAsia="lt-LT"/>
              </w:rPr>
              <w:t xml:space="preserve"> nurodyti atitiktį </w:t>
            </w:r>
            <w:r w:rsidR="00532483" w:rsidRPr="006E7D07">
              <w:rPr>
                <w:rFonts w:asciiTheme="minorHAnsi" w:hAnsiTheme="minorHAnsi" w:cstheme="minorHAnsi"/>
                <w:szCs w:val="24"/>
                <w:lang w:eastAsia="lt-LT"/>
              </w:rPr>
              <w:lastRenderedPageBreak/>
              <w:t>Reikalavima</w:t>
            </w:r>
            <w:r w:rsidR="008E0C2C">
              <w:rPr>
                <w:rFonts w:asciiTheme="minorHAnsi" w:hAnsiTheme="minorHAnsi" w:cstheme="minorHAnsi"/>
                <w:szCs w:val="24"/>
                <w:lang w:eastAsia="lt-LT"/>
              </w:rPr>
              <w:t>m</w:t>
            </w:r>
            <w:r w:rsidR="00532483" w:rsidRPr="006E7D07">
              <w:rPr>
                <w:rFonts w:asciiTheme="minorHAnsi" w:hAnsiTheme="minorHAnsi" w:cstheme="minorHAnsi"/>
                <w:szCs w:val="24"/>
                <w:lang w:eastAsia="lt-LT"/>
              </w:rPr>
              <w:t xml:space="preserve">s (pvz. </w:t>
            </w:r>
            <w:r w:rsidR="000C48BE" w:rsidRPr="006E7D07">
              <w:rPr>
                <w:rFonts w:asciiTheme="minorHAnsi" w:hAnsiTheme="minorHAnsi" w:cstheme="minorHAnsi"/>
                <w:szCs w:val="24"/>
                <w:lang w:eastAsia="lt-LT"/>
              </w:rPr>
              <w:t>vertikalaus panelio storis ne daugiau 45 mm, lauko stalo kojos turi būti iš cilindro formos metalinio vamzdžio,</w:t>
            </w:r>
            <w:r w:rsidR="008B4E62" w:rsidRPr="006E7D07">
              <w:rPr>
                <w:rFonts w:asciiTheme="minorHAnsi" w:hAnsiTheme="minorHAnsi" w:cstheme="minorHAnsi"/>
                <w:szCs w:val="24"/>
                <w:lang w:eastAsia="lt-LT"/>
              </w:rPr>
              <w:t xml:space="preserve"> </w:t>
            </w:r>
            <w:r w:rsidR="000C48BE" w:rsidRPr="006E7D07">
              <w:rPr>
                <w:rFonts w:asciiTheme="minorHAnsi" w:hAnsiTheme="minorHAnsi" w:cstheme="minorHAnsi"/>
                <w:szCs w:val="24"/>
                <w:lang w:eastAsia="lt-LT"/>
              </w:rPr>
              <w:t>kurio diametras ne mažiau 50 mm ir kt.)</w:t>
            </w:r>
            <w:r w:rsidR="00494579" w:rsidRPr="006E7D07">
              <w:rPr>
                <w:rFonts w:asciiTheme="minorHAnsi" w:hAnsiTheme="minorHAnsi" w:cstheme="minorHAnsi"/>
                <w:szCs w:val="24"/>
                <w:lang w:eastAsia="lt-LT"/>
              </w:rPr>
              <w:t>,</w:t>
            </w:r>
            <w:r w:rsidR="000C48BE" w:rsidRPr="006E7D07">
              <w:rPr>
                <w:rFonts w:asciiTheme="minorHAnsi" w:hAnsiTheme="minorHAnsi" w:cstheme="minorHAnsi"/>
                <w:szCs w:val="24"/>
                <w:lang w:eastAsia="lt-LT"/>
              </w:rPr>
              <w:t xml:space="preserve"> Perkančioji organizacija šių duomenų nepateikė, todėl darytina išvada, kad </w:t>
            </w:r>
            <w:r w:rsidR="006D4BDB" w:rsidRPr="006E7D07">
              <w:rPr>
                <w:rFonts w:asciiTheme="minorHAnsi" w:hAnsiTheme="minorHAnsi" w:cstheme="minorHAnsi"/>
                <w:szCs w:val="24"/>
                <w:lang w:eastAsia="lt-LT"/>
              </w:rPr>
              <w:t xml:space="preserve">Perkančioji organizacija </w:t>
            </w:r>
            <w:r w:rsidR="009441D6" w:rsidRPr="006E7D07">
              <w:rPr>
                <w:rFonts w:asciiTheme="minorHAnsi" w:hAnsiTheme="minorHAnsi" w:cstheme="minorHAnsi"/>
                <w:szCs w:val="24"/>
                <w:lang w:eastAsia="lt-LT"/>
              </w:rPr>
              <w:t>neįrodė, kad rinkoje yra pakankamai potencialių gamintojų, galinčių atitikti Pirkime keliamų</w:t>
            </w:r>
            <w:r w:rsidR="006D4BDB" w:rsidRPr="006E7D07">
              <w:rPr>
                <w:rFonts w:asciiTheme="minorHAnsi" w:hAnsiTheme="minorHAnsi" w:cstheme="minorHAnsi"/>
                <w:szCs w:val="24"/>
                <w:lang w:eastAsia="lt-LT"/>
              </w:rPr>
              <w:t xml:space="preserve"> konkrečių prekių</w:t>
            </w:r>
            <w:r w:rsidR="009441D6" w:rsidRPr="006E7D07">
              <w:rPr>
                <w:rFonts w:asciiTheme="minorHAnsi" w:hAnsiTheme="minorHAnsi" w:cstheme="minorHAnsi"/>
                <w:szCs w:val="24"/>
                <w:lang w:eastAsia="lt-LT"/>
              </w:rPr>
              <w:t xml:space="preserve"> Reikalavimų </w:t>
            </w:r>
            <w:r w:rsidR="008E4669" w:rsidRPr="006E7D07">
              <w:rPr>
                <w:rFonts w:asciiTheme="minorHAnsi" w:hAnsiTheme="minorHAnsi" w:cstheme="minorHAnsi"/>
                <w:szCs w:val="24"/>
                <w:lang w:eastAsia="lt-LT"/>
              </w:rPr>
              <w:t>visum</w:t>
            </w:r>
            <w:r w:rsidR="008E4669">
              <w:rPr>
                <w:rFonts w:asciiTheme="minorHAnsi" w:hAnsiTheme="minorHAnsi" w:cstheme="minorHAnsi"/>
                <w:szCs w:val="24"/>
                <w:lang w:eastAsia="lt-LT"/>
              </w:rPr>
              <w:t>ą</w:t>
            </w:r>
            <w:r w:rsidR="009441D6" w:rsidRPr="006E7D07">
              <w:rPr>
                <w:rFonts w:asciiTheme="minorHAnsi" w:hAnsiTheme="minorHAnsi" w:cstheme="minorHAnsi"/>
                <w:szCs w:val="24"/>
                <w:lang w:eastAsia="lt-LT"/>
              </w:rPr>
              <w:t>.</w:t>
            </w:r>
          </w:p>
          <w:p w14:paraId="163511E7" w14:textId="4A88AD9D" w:rsidR="008E0C2C" w:rsidRDefault="00D22649">
            <w:pPr>
              <w:ind w:left="142" w:right="141"/>
              <w:rPr>
                <w:rFonts w:asciiTheme="minorHAnsi" w:hAnsiTheme="minorHAnsi" w:cstheme="minorHAnsi"/>
                <w:bCs/>
                <w:iCs/>
                <w:szCs w:val="24"/>
              </w:rPr>
            </w:pPr>
            <w:r>
              <w:rPr>
                <w:rFonts w:asciiTheme="minorHAnsi" w:hAnsiTheme="minorHAnsi" w:cstheme="minorHAnsi"/>
                <w:szCs w:val="24"/>
                <w:lang w:eastAsia="lt-LT"/>
              </w:rPr>
              <w:t xml:space="preserve">        Atkreiptinas dėmesys į tai, kad </w:t>
            </w:r>
            <w:r>
              <w:rPr>
                <w:rFonts w:asciiTheme="minorHAnsi" w:hAnsiTheme="minorHAnsi" w:cstheme="minorHAnsi"/>
                <w:iCs/>
                <w:szCs w:val="24"/>
                <w:lang w:eastAsia="lt-LT"/>
              </w:rPr>
              <w:t>v</w:t>
            </w:r>
            <w:r w:rsidRPr="00D22649">
              <w:rPr>
                <w:rFonts w:asciiTheme="minorHAnsi" w:hAnsiTheme="minorHAnsi" w:cstheme="minorHAnsi"/>
                <w:iCs/>
                <w:szCs w:val="24"/>
                <w:lang w:eastAsia="lt-LT"/>
              </w:rPr>
              <w:t>iešojo pirkimo reikalavimų apimtis (turinys) turi būti nustatoma iš potencialių dalyvių pozicijų</w:t>
            </w:r>
            <w:r>
              <w:rPr>
                <w:rFonts w:asciiTheme="minorHAnsi" w:hAnsiTheme="minorHAnsi" w:cstheme="minorHAnsi"/>
                <w:iCs/>
                <w:szCs w:val="24"/>
                <w:lang w:eastAsia="lt-LT"/>
              </w:rPr>
              <w:t xml:space="preserve"> ir a</w:t>
            </w:r>
            <w:r w:rsidRPr="00D22649">
              <w:rPr>
                <w:rFonts w:asciiTheme="minorHAnsi" w:hAnsiTheme="minorHAnsi" w:cstheme="minorHAnsi"/>
                <w:iCs/>
                <w:szCs w:val="24"/>
                <w:lang w:eastAsia="lt-LT"/>
              </w:rPr>
              <w:t>plinkybė, kad didesnioji dalis tiekėjų suprato pirkimo sąlygą kitaip nei mažuma, taip pat neleidžia besąlygiškai teigti, jog objektyviai visiems įprastinio rūpestingumo standartus atitinkantiems dalyviams ji buvo vienodai suprantama ir jų pritaikyta, o perkančioji organizacija turėjo galimybę gauti ir įvertinti tarpusavyje palyginamus pasiūlymus</w:t>
            </w:r>
            <w:r>
              <w:rPr>
                <w:rFonts w:asciiTheme="minorHAnsi" w:hAnsiTheme="minorHAnsi" w:cstheme="minorHAnsi"/>
                <w:iCs/>
                <w:szCs w:val="24"/>
                <w:lang w:eastAsia="lt-LT"/>
              </w:rPr>
              <w:t>.</w:t>
            </w:r>
            <w:r w:rsidR="00C94549" w:rsidRPr="006E7D07">
              <w:rPr>
                <w:rFonts w:asciiTheme="minorHAnsi" w:hAnsiTheme="minorHAnsi" w:cstheme="minorHAnsi"/>
                <w:bCs/>
                <w:iCs/>
                <w:szCs w:val="24"/>
              </w:rPr>
              <w:t xml:space="preserve">       </w:t>
            </w:r>
          </w:p>
          <w:p w14:paraId="2870A530" w14:textId="6F79664B" w:rsidR="00B06C5E" w:rsidRPr="006E7D07" w:rsidRDefault="00C94549" w:rsidP="006E7D07">
            <w:pPr>
              <w:ind w:left="142" w:right="141"/>
              <w:rPr>
                <w:rFonts w:asciiTheme="minorHAnsi" w:hAnsiTheme="minorHAnsi" w:cstheme="minorHAnsi"/>
                <w:iCs/>
                <w:szCs w:val="24"/>
              </w:rPr>
            </w:pPr>
            <w:r w:rsidRPr="006E7D07">
              <w:rPr>
                <w:rFonts w:asciiTheme="minorHAnsi" w:hAnsiTheme="minorHAnsi" w:cstheme="minorHAnsi"/>
                <w:bCs/>
                <w:iCs/>
                <w:szCs w:val="24"/>
              </w:rPr>
              <w:t xml:space="preserve"> </w:t>
            </w:r>
            <w:r w:rsidR="00B55C11">
              <w:rPr>
                <w:rFonts w:asciiTheme="minorHAnsi" w:hAnsiTheme="minorHAnsi" w:cstheme="minorHAnsi"/>
                <w:bCs/>
                <w:iCs/>
                <w:szCs w:val="24"/>
              </w:rPr>
              <w:t xml:space="preserve">      </w:t>
            </w:r>
            <w:r w:rsidRPr="006E7D07">
              <w:rPr>
                <w:rFonts w:asciiTheme="minorHAnsi" w:hAnsiTheme="minorHAnsi" w:cstheme="minorHAnsi"/>
                <w:bCs/>
                <w:iCs/>
                <w:szCs w:val="24"/>
              </w:rPr>
              <w:t xml:space="preserve">Tarnyba pažymi, kad </w:t>
            </w:r>
            <w:r w:rsidR="002F1284">
              <w:rPr>
                <w:rFonts w:asciiTheme="minorHAnsi" w:hAnsiTheme="minorHAnsi" w:cstheme="minorHAnsi"/>
                <w:bCs/>
                <w:iCs/>
                <w:szCs w:val="24"/>
              </w:rPr>
              <w:t xml:space="preserve">Pirkimo vertinimo metu </w:t>
            </w:r>
            <w:r w:rsidRPr="006E7D07">
              <w:rPr>
                <w:rFonts w:asciiTheme="minorHAnsi" w:hAnsiTheme="minorHAnsi" w:cstheme="minorHAnsi"/>
                <w:bCs/>
                <w:iCs/>
                <w:szCs w:val="24"/>
              </w:rPr>
              <w:t xml:space="preserve">Perkančioji organizacija dar </w:t>
            </w:r>
            <w:r w:rsidR="002F1284">
              <w:rPr>
                <w:rFonts w:asciiTheme="minorHAnsi" w:hAnsiTheme="minorHAnsi" w:cstheme="minorHAnsi"/>
                <w:bCs/>
                <w:iCs/>
                <w:szCs w:val="24"/>
              </w:rPr>
              <w:t>nebuvo</w:t>
            </w:r>
            <w:r w:rsidRPr="006E7D07">
              <w:rPr>
                <w:rFonts w:asciiTheme="minorHAnsi" w:hAnsiTheme="minorHAnsi" w:cstheme="minorHAnsi"/>
                <w:bCs/>
                <w:iCs/>
                <w:szCs w:val="24"/>
              </w:rPr>
              <w:t xml:space="preserve"> įvertinusi tiekėjų pasiūlymų ir priėmusi sprendimo dėl Pirkimo </w:t>
            </w:r>
            <w:r w:rsidR="008E0C2C">
              <w:rPr>
                <w:rFonts w:asciiTheme="minorHAnsi" w:hAnsiTheme="minorHAnsi" w:cstheme="minorHAnsi"/>
                <w:bCs/>
                <w:iCs/>
                <w:szCs w:val="24"/>
              </w:rPr>
              <w:t xml:space="preserve">pasiūlymų </w:t>
            </w:r>
            <w:r w:rsidRPr="006E7D07">
              <w:rPr>
                <w:rFonts w:asciiTheme="minorHAnsi" w:hAnsiTheme="minorHAnsi" w:cstheme="minorHAnsi"/>
                <w:bCs/>
                <w:iCs/>
                <w:szCs w:val="24"/>
              </w:rPr>
              <w:t xml:space="preserve">eilės nustatymo. </w:t>
            </w:r>
            <w:r w:rsidR="002F1284">
              <w:rPr>
                <w:rFonts w:asciiTheme="minorHAnsi" w:hAnsiTheme="minorHAnsi" w:cstheme="minorHAnsi"/>
                <w:bCs/>
                <w:iCs/>
                <w:szCs w:val="24"/>
              </w:rPr>
              <w:t xml:space="preserve">Tačiau, </w:t>
            </w:r>
            <w:r w:rsidRPr="006E7D07">
              <w:rPr>
                <w:rFonts w:asciiTheme="minorHAnsi" w:hAnsiTheme="minorHAnsi" w:cstheme="minorHAnsi"/>
                <w:bCs/>
                <w:iCs/>
                <w:szCs w:val="24"/>
              </w:rPr>
              <w:t xml:space="preserve">Iš CVP IS esančios informacijos matyti, kad Pirkimui pasiūlymus pateikė </w:t>
            </w:r>
            <w:r w:rsidR="000C48BE" w:rsidRPr="006E7D07">
              <w:rPr>
                <w:rFonts w:asciiTheme="minorHAnsi" w:hAnsiTheme="minorHAnsi" w:cstheme="minorHAnsi"/>
                <w:bCs/>
                <w:iCs/>
                <w:szCs w:val="24"/>
              </w:rPr>
              <w:t>daugiau nei vienas</w:t>
            </w:r>
            <w:r w:rsidRPr="006E7D07">
              <w:rPr>
                <w:rFonts w:asciiTheme="minorHAnsi" w:hAnsiTheme="minorHAnsi" w:cstheme="minorHAnsi"/>
                <w:bCs/>
                <w:iCs/>
                <w:szCs w:val="24"/>
              </w:rPr>
              <w:t xml:space="preserve"> tiekėja</w:t>
            </w:r>
            <w:r w:rsidR="000C48BE" w:rsidRPr="006E7D07">
              <w:rPr>
                <w:rFonts w:asciiTheme="minorHAnsi" w:hAnsiTheme="minorHAnsi" w:cstheme="minorHAnsi"/>
                <w:bCs/>
                <w:iCs/>
                <w:szCs w:val="24"/>
              </w:rPr>
              <w:t>s</w:t>
            </w:r>
            <w:r w:rsidRPr="006E7D07">
              <w:rPr>
                <w:rFonts w:asciiTheme="minorHAnsi" w:hAnsiTheme="minorHAnsi" w:cstheme="minorHAnsi"/>
                <w:bCs/>
                <w:iCs/>
                <w:szCs w:val="24"/>
              </w:rPr>
              <w:t xml:space="preserve">. Iš pateiktų pasiūlymų matyti, kad tiekėjai siūlo skirtingų </w:t>
            </w:r>
            <w:r w:rsidR="000041B8" w:rsidRPr="006E7D07">
              <w:rPr>
                <w:rFonts w:asciiTheme="minorHAnsi" w:hAnsiTheme="minorHAnsi" w:cstheme="minorHAnsi"/>
                <w:bCs/>
                <w:iCs/>
                <w:szCs w:val="24"/>
              </w:rPr>
              <w:t xml:space="preserve"> dviejų </w:t>
            </w:r>
            <w:r w:rsidRPr="006E7D07">
              <w:rPr>
                <w:rFonts w:asciiTheme="minorHAnsi" w:hAnsiTheme="minorHAnsi" w:cstheme="minorHAnsi"/>
                <w:bCs/>
                <w:iCs/>
                <w:szCs w:val="24"/>
              </w:rPr>
              <w:t>gamintojų Stalus ir</w:t>
            </w:r>
            <w:r w:rsidR="000041B8" w:rsidRPr="006E7D07">
              <w:rPr>
                <w:rFonts w:asciiTheme="minorHAnsi" w:hAnsiTheme="minorHAnsi" w:cstheme="minorHAnsi"/>
                <w:bCs/>
                <w:iCs/>
                <w:szCs w:val="24"/>
              </w:rPr>
              <w:t xml:space="preserve"> dviejų gamintojų </w:t>
            </w:r>
            <w:r w:rsidRPr="006E7D07">
              <w:rPr>
                <w:rFonts w:asciiTheme="minorHAnsi" w:hAnsiTheme="minorHAnsi" w:cstheme="minorHAnsi"/>
                <w:bCs/>
                <w:iCs/>
                <w:szCs w:val="24"/>
              </w:rPr>
              <w:t xml:space="preserve">Lentynas </w:t>
            </w:r>
            <w:r w:rsidR="000C48BE" w:rsidRPr="006E7D07">
              <w:rPr>
                <w:rFonts w:asciiTheme="minorHAnsi" w:hAnsiTheme="minorHAnsi" w:cstheme="minorHAnsi"/>
                <w:bCs/>
                <w:iCs/>
                <w:szCs w:val="24"/>
              </w:rPr>
              <w:t>bei v</w:t>
            </w:r>
            <w:r w:rsidRPr="006E7D07">
              <w:rPr>
                <w:rFonts w:asciiTheme="minorHAnsi" w:hAnsiTheme="minorHAnsi" w:cstheme="minorHAnsi"/>
                <w:bCs/>
                <w:iCs/>
                <w:szCs w:val="24"/>
              </w:rPr>
              <w:t>isi tiekėjai siūlo to pa</w:t>
            </w:r>
            <w:r w:rsidR="00494579" w:rsidRPr="006E7D07">
              <w:rPr>
                <w:rFonts w:asciiTheme="minorHAnsi" w:hAnsiTheme="minorHAnsi" w:cstheme="minorHAnsi"/>
                <w:bCs/>
                <w:iCs/>
                <w:szCs w:val="24"/>
              </w:rPr>
              <w:t>ties</w:t>
            </w:r>
            <w:r w:rsidRPr="006E7D07">
              <w:rPr>
                <w:rFonts w:asciiTheme="minorHAnsi" w:hAnsiTheme="minorHAnsi" w:cstheme="minorHAnsi"/>
                <w:bCs/>
                <w:iCs/>
                <w:szCs w:val="24"/>
              </w:rPr>
              <w:t xml:space="preserve"> gamintojo, to pa</w:t>
            </w:r>
            <w:r w:rsidR="00494579" w:rsidRPr="006E7D07">
              <w:rPr>
                <w:rFonts w:asciiTheme="minorHAnsi" w:hAnsiTheme="minorHAnsi" w:cstheme="minorHAnsi"/>
                <w:bCs/>
                <w:iCs/>
                <w:szCs w:val="24"/>
              </w:rPr>
              <w:t>ties</w:t>
            </w:r>
            <w:r w:rsidRPr="006E7D07">
              <w:rPr>
                <w:rFonts w:asciiTheme="minorHAnsi" w:hAnsiTheme="minorHAnsi" w:cstheme="minorHAnsi"/>
                <w:bCs/>
                <w:iCs/>
                <w:szCs w:val="24"/>
              </w:rPr>
              <w:t xml:space="preserve"> modelio Panelius. </w:t>
            </w:r>
            <w:r w:rsidRPr="006E7D07">
              <w:rPr>
                <w:rFonts w:asciiTheme="minorHAnsi" w:hAnsiTheme="minorHAnsi" w:cstheme="minorHAnsi"/>
                <w:iCs/>
                <w:szCs w:val="24"/>
              </w:rPr>
              <w:t xml:space="preserve"> Pažymėtina, kad Tarnyba nevertino pirmiau minėtų tiekėjų pasiūlymų atitikties Pirkimo dokumentų reikalavimams</w:t>
            </w:r>
            <w:r w:rsidR="000226F0" w:rsidRPr="006E7D07">
              <w:rPr>
                <w:rFonts w:asciiTheme="minorHAnsi" w:hAnsiTheme="minorHAnsi" w:cstheme="minorHAnsi"/>
                <w:iCs/>
                <w:szCs w:val="24"/>
              </w:rPr>
              <w:t xml:space="preserve">, tačiau iš pateiktų duomenų matyti, kad didelės gaminių pasiūlos, pagal parengtus Pirkimo Reikalavimus, </w:t>
            </w:r>
            <w:r w:rsidR="008E0C2C">
              <w:rPr>
                <w:rFonts w:asciiTheme="minorHAnsi" w:hAnsiTheme="minorHAnsi" w:cstheme="minorHAnsi"/>
                <w:iCs/>
                <w:szCs w:val="24"/>
              </w:rPr>
              <w:t xml:space="preserve">rinkoje </w:t>
            </w:r>
            <w:r w:rsidR="000226F0" w:rsidRPr="006E7D07">
              <w:rPr>
                <w:rFonts w:asciiTheme="minorHAnsi" w:hAnsiTheme="minorHAnsi" w:cstheme="minorHAnsi"/>
                <w:iCs/>
                <w:szCs w:val="24"/>
              </w:rPr>
              <w:t>nėra.</w:t>
            </w:r>
          </w:p>
          <w:p w14:paraId="4E339F4E" w14:textId="4A4E81B1" w:rsidR="00B145B1" w:rsidRPr="006E7D07" w:rsidRDefault="00BB1088" w:rsidP="006E7D07">
            <w:pPr>
              <w:ind w:left="113" w:right="113"/>
              <w:rPr>
                <w:rFonts w:asciiTheme="minorHAnsi" w:hAnsiTheme="minorHAnsi" w:cstheme="minorHAnsi"/>
                <w:szCs w:val="24"/>
                <w:lang w:eastAsia="lt-LT"/>
              </w:rPr>
            </w:pPr>
            <w:r w:rsidRPr="006E7D07">
              <w:rPr>
                <w:rFonts w:asciiTheme="minorHAnsi" w:hAnsiTheme="minorHAnsi" w:cstheme="minorHAnsi"/>
                <w:szCs w:val="24"/>
                <w:lang w:eastAsia="lt-LT"/>
              </w:rPr>
              <w:t xml:space="preserve">       </w:t>
            </w:r>
            <w:r w:rsidR="00B06C5E" w:rsidRPr="006E7D07">
              <w:rPr>
                <w:rFonts w:asciiTheme="minorHAnsi" w:hAnsiTheme="minorHAnsi" w:cstheme="minorHAnsi"/>
                <w:szCs w:val="24"/>
                <w:lang w:eastAsia="lt-LT"/>
              </w:rPr>
              <w:t xml:space="preserve">Apibendrinant pirmiau išdėstytą, </w:t>
            </w:r>
            <w:r w:rsidR="00494579" w:rsidRPr="006E7D07">
              <w:rPr>
                <w:rFonts w:asciiTheme="minorHAnsi" w:hAnsiTheme="minorHAnsi" w:cstheme="minorHAnsi"/>
                <w:szCs w:val="24"/>
                <w:lang w:eastAsia="lt-LT"/>
              </w:rPr>
              <w:t xml:space="preserve">darytina išvada, kad </w:t>
            </w:r>
            <w:r w:rsidR="00B06C5E" w:rsidRPr="006E7D07">
              <w:rPr>
                <w:rFonts w:asciiTheme="minorHAnsi" w:hAnsiTheme="minorHAnsi" w:cstheme="minorHAnsi"/>
                <w:szCs w:val="24"/>
                <w:lang w:eastAsia="lt-LT"/>
              </w:rPr>
              <w:t>Perkančiosios organizacijos Reikalavimai yra netikslūs ir neaiškūs</w:t>
            </w:r>
            <w:r w:rsidRPr="006E7D07">
              <w:rPr>
                <w:rFonts w:asciiTheme="minorHAnsi" w:hAnsiTheme="minorHAnsi" w:cstheme="minorHAnsi"/>
                <w:szCs w:val="24"/>
                <w:lang w:eastAsia="lt-LT"/>
              </w:rPr>
              <w:t>, tiekėjai gali siūlyti</w:t>
            </w:r>
            <w:r w:rsidR="00DD1401" w:rsidRPr="006E7D07">
              <w:rPr>
                <w:rFonts w:asciiTheme="minorHAnsi" w:hAnsiTheme="minorHAnsi" w:cstheme="minorHAnsi"/>
                <w:szCs w:val="24"/>
                <w:lang w:eastAsia="lt-LT"/>
              </w:rPr>
              <w:t xml:space="preserve"> gaminius, kurie atitinka </w:t>
            </w:r>
            <w:r w:rsidR="002F1B2C" w:rsidRPr="006E7D07">
              <w:rPr>
                <w:rFonts w:asciiTheme="minorHAnsi" w:hAnsiTheme="minorHAnsi" w:cstheme="minorHAnsi"/>
                <w:szCs w:val="24"/>
                <w:lang w:eastAsia="lt-LT"/>
              </w:rPr>
              <w:t xml:space="preserve">skirtingų laidų </w:t>
            </w:r>
            <w:r w:rsidR="00DD1401" w:rsidRPr="006E7D07">
              <w:rPr>
                <w:rFonts w:asciiTheme="minorHAnsi" w:hAnsiTheme="minorHAnsi" w:cstheme="minorHAnsi"/>
                <w:szCs w:val="24"/>
                <w:lang w:eastAsia="lt-LT"/>
              </w:rPr>
              <w:t>standartus</w:t>
            </w:r>
            <w:r w:rsidRPr="006E7D07">
              <w:rPr>
                <w:rFonts w:asciiTheme="minorHAnsi" w:hAnsiTheme="minorHAnsi" w:cstheme="minorHAnsi"/>
                <w:szCs w:val="24"/>
                <w:lang w:eastAsia="lt-LT"/>
              </w:rPr>
              <w:t xml:space="preserve">, </w:t>
            </w:r>
            <w:r w:rsidR="002F1B2C" w:rsidRPr="006E7D07">
              <w:rPr>
                <w:rFonts w:asciiTheme="minorHAnsi" w:hAnsiTheme="minorHAnsi" w:cstheme="minorHAnsi"/>
                <w:szCs w:val="24"/>
                <w:lang w:eastAsia="lt-LT"/>
              </w:rPr>
              <w:t>tame tarpe – ir šiuo metu jau</w:t>
            </w:r>
            <w:r w:rsidRPr="006E7D07">
              <w:rPr>
                <w:rFonts w:asciiTheme="minorHAnsi" w:hAnsiTheme="minorHAnsi" w:cstheme="minorHAnsi"/>
                <w:szCs w:val="24"/>
                <w:lang w:eastAsia="lt-LT"/>
              </w:rPr>
              <w:t xml:space="preserve"> negaliojančius, todėl nėra aišku, kokiu tikslu keliami šie reikalavimai ir kaip Perkančioji organizacija ketina palyginti skirtingus tiekėjų pasiūlymus. </w:t>
            </w:r>
            <w:r w:rsidR="00B06C5E" w:rsidRPr="006E7D07">
              <w:rPr>
                <w:rFonts w:asciiTheme="minorHAnsi" w:hAnsiTheme="minorHAnsi" w:cstheme="minorHAnsi"/>
                <w:szCs w:val="24"/>
                <w:lang w:eastAsia="lt-LT"/>
              </w:rPr>
              <w:t>Perkančioji organizacija tur</w:t>
            </w:r>
            <w:r w:rsidR="000041B8" w:rsidRPr="006E7D07">
              <w:rPr>
                <w:rFonts w:asciiTheme="minorHAnsi" w:hAnsiTheme="minorHAnsi" w:cstheme="minorHAnsi"/>
                <w:szCs w:val="24"/>
                <w:lang w:eastAsia="lt-LT"/>
              </w:rPr>
              <w:t>ėtų</w:t>
            </w:r>
            <w:r w:rsidR="00B06C5E" w:rsidRPr="006E7D07">
              <w:rPr>
                <w:rFonts w:asciiTheme="minorHAnsi" w:hAnsiTheme="minorHAnsi" w:cstheme="minorHAnsi"/>
                <w:szCs w:val="24"/>
                <w:lang w:eastAsia="lt-LT"/>
              </w:rPr>
              <w:t xml:space="preserve"> įsivertinti, ar tikrai visi Reikalavim</w:t>
            </w:r>
            <w:r w:rsidR="000041B8" w:rsidRPr="006E7D07">
              <w:rPr>
                <w:rFonts w:asciiTheme="minorHAnsi" w:hAnsiTheme="minorHAnsi" w:cstheme="minorHAnsi"/>
                <w:szCs w:val="24"/>
                <w:lang w:eastAsia="lt-LT"/>
              </w:rPr>
              <w:t>uose</w:t>
            </w:r>
            <w:r w:rsidR="00B06C5E" w:rsidRPr="006E7D07">
              <w:rPr>
                <w:rFonts w:asciiTheme="minorHAnsi" w:hAnsiTheme="minorHAnsi" w:cstheme="minorHAnsi"/>
                <w:szCs w:val="24"/>
                <w:lang w:eastAsia="lt-LT"/>
              </w:rPr>
              <w:t xml:space="preserve"> nurodyti standartai </w:t>
            </w:r>
            <w:r w:rsidR="000041B8" w:rsidRPr="006E7D07">
              <w:rPr>
                <w:rFonts w:asciiTheme="minorHAnsi" w:hAnsiTheme="minorHAnsi" w:cstheme="minorHAnsi"/>
                <w:szCs w:val="24"/>
                <w:lang w:eastAsia="lt-LT"/>
              </w:rPr>
              <w:t xml:space="preserve">yra </w:t>
            </w:r>
            <w:r w:rsidR="00B06C5E" w:rsidRPr="006E7D07">
              <w:rPr>
                <w:rFonts w:asciiTheme="minorHAnsi" w:hAnsiTheme="minorHAnsi" w:cstheme="minorHAnsi"/>
                <w:szCs w:val="24"/>
                <w:lang w:eastAsia="lt-LT"/>
              </w:rPr>
              <w:t>reikalingi</w:t>
            </w:r>
            <w:r w:rsidR="000041B8" w:rsidRPr="006E7D07">
              <w:rPr>
                <w:rFonts w:asciiTheme="minorHAnsi" w:hAnsiTheme="minorHAnsi" w:cstheme="minorHAnsi"/>
                <w:szCs w:val="24"/>
                <w:lang w:eastAsia="lt-LT"/>
              </w:rPr>
              <w:t xml:space="preserve"> ir</w:t>
            </w:r>
            <w:r w:rsidR="00B06C5E" w:rsidRPr="006E7D07">
              <w:rPr>
                <w:rFonts w:asciiTheme="minorHAnsi" w:hAnsiTheme="minorHAnsi" w:cstheme="minorHAnsi"/>
                <w:szCs w:val="24"/>
                <w:lang w:eastAsia="lt-LT"/>
              </w:rPr>
              <w:t xml:space="preserve"> kokią pridėtinę vertę</w:t>
            </w:r>
            <w:r w:rsidRPr="006E7D07">
              <w:rPr>
                <w:rFonts w:asciiTheme="minorHAnsi" w:hAnsiTheme="minorHAnsi" w:cstheme="minorHAnsi"/>
                <w:szCs w:val="24"/>
                <w:lang w:eastAsia="lt-LT"/>
              </w:rPr>
              <w:t xml:space="preserve"> ji </w:t>
            </w:r>
            <w:r w:rsidR="00B06C5E" w:rsidRPr="006E7D07">
              <w:rPr>
                <w:rFonts w:asciiTheme="minorHAnsi" w:hAnsiTheme="minorHAnsi" w:cstheme="minorHAnsi"/>
                <w:szCs w:val="24"/>
                <w:lang w:eastAsia="lt-LT"/>
              </w:rPr>
              <w:t xml:space="preserve">gauna. </w:t>
            </w:r>
            <w:r w:rsidR="006A09B3" w:rsidRPr="006E7D07">
              <w:rPr>
                <w:rFonts w:asciiTheme="minorHAnsi" w:hAnsiTheme="minorHAnsi" w:cstheme="minorHAnsi"/>
                <w:szCs w:val="24"/>
                <w:lang w:eastAsia="lt-LT"/>
              </w:rPr>
              <w:t xml:space="preserve">Atsižvelgiant į tai, kas išdėstyta, Tarnyba konstatuoja, kad </w:t>
            </w:r>
            <w:r w:rsidR="006A3C5C" w:rsidRPr="006E7D07">
              <w:rPr>
                <w:rFonts w:asciiTheme="minorHAnsi" w:hAnsiTheme="minorHAnsi" w:cstheme="minorHAnsi"/>
                <w:szCs w:val="24"/>
                <w:lang w:eastAsia="lt-LT"/>
              </w:rPr>
              <w:t xml:space="preserve">Perkančiosios organizacijos parengti </w:t>
            </w:r>
            <w:r w:rsidR="006A3C5C" w:rsidRPr="006E7D07">
              <w:rPr>
                <w:rFonts w:asciiTheme="minorHAnsi" w:hAnsiTheme="minorHAnsi" w:cstheme="minorHAnsi"/>
                <w:szCs w:val="24"/>
              </w:rPr>
              <w:t>Pirkimo dokumentai yra netikslūs, neaiškūs</w:t>
            </w:r>
            <w:r w:rsidR="00B06C5E" w:rsidRPr="006E7D07">
              <w:rPr>
                <w:rFonts w:asciiTheme="minorHAnsi" w:hAnsiTheme="minorHAnsi" w:cstheme="minorHAnsi"/>
                <w:szCs w:val="24"/>
                <w:lang w:eastAsia="lt-LT"/>
              </w:rPr>
              <w:t>,</w:t>
            </w:r>
            <w:r w:rsidR="006A09B3" w:rsidRPr="006E7D07">
              <w:rPr>
                <w:rFonts w:asciiTheme="minorHAnsi" w:hAnsiTheme="minorHAnsi" w:cstheme="minorHAnsi"/>
                <w:szCs w:val="24"/>
                <w:lang w:eastAsia="lt-LT"/>
              </w:rPr>
              <w:t xml:space="preserve"> </w:t>
            </w:r>
            <w:r w:rsidR="000226F0" w:rsidRPr="006E7D07">
              <w:rPr>
                <w:rFonts w:asciiTheme="minorHAnsi" w:hAnsiTheme="minorHAnsi" w:cstheme="minorHAnsi"/>
                <w:szCs w:val="24"/>
                <w:lang w:eastAsia="lt-LT"/>
              </w:rPr>
              <w:t xml:space="preserve">tuo </w:t>
            </w:r>
            <w:r w:rsidR="006A3C5C" w:rsidRPr="006E7D07">
              <w:rPr>
                <w:rFonts w:asciiTheme="minorHAnsi" w:hAnsiTheme="minorHAnsi" w:cstheme="minorHAnsi"/>
                <w:bCs/>
                <w:iCs/>
                <w:szCs w:val="24"/>
              </w:rPr>
              <w:t>Perkančioji organizacija</w:t>
            </w:r>
            <w:r w:rsidR="006A09B3" w:rsidRPr="006E7D07">
              <w:rPr>
                <w:rFonts w:asciiTheme="minorHAnsi" w:hAnsiTheme="minorHAnsi" w:cstheme="minorHAnsi"/>
                <w:szCs w:val="24"/>
                <w:lang w:eastAsia="lt-LT"/>
              </w:rPr>
              <w:t xml:space="preserve"> pažeidė Įstatymo</w:t>
            </w:r>
            <w:r w:rsidR="006E7D07">
              <w:rPr>
                <w:rFonts w:asciiTheme="minorHAnsi" w:hAnsiTheme="minorHAnsi" w:cstheme="minorHAnsi"/>
                <w:szCs w:val="24"/>
                <w:lang w:eastAsia="lt-LT"/>
              </w:rPr>
              <w:t xml:space="preserve"> </w:t>
            </w:r>
            <w:r w:rsidR="006E7D07" w:rsidRPr="006E7D07">
              <w:rPr>
                <w:rFonts w:asciiTheme="minorHAnsi" w:hAnsiTheme="minorHAnsi" w:cstheme="minorHAnsi"/>
                <w:szCs w:val="24"/>
                <w:lang w:eastAsia="lt-LT"/>
              </w:rPr>
              <w:t>17 st</w:t>
            </w:r>
            <w:r w:rsidR="006E7D07">
              <w:rPr>
                <w:rFonts w:asciiTheme="minorHAnsi" w:hAnsiTheme="minorHAnsi" w:cstheme="minorHAnsi"/>
                <w:szCs w:val="24"/>
                <w:lang w:eastAsia="lt-LT"/>
              </w:rPr>
              <w:t>r</w:t>
            </w:r>
            <w:r w:rsidR="006E7D07" w:rsidRPr="006E7D07">
              <w:rPr>
                <w:rFonts w:asciiTheme="minorHAnsi" w:hAnsiTheme="minorHAnsi" w:cstheme="minorHAnsi"/>
                <w:szCs w:val="24"/>
                <w:lang w:eastAsia="lt-LT"/>
              </w:rPr>
              <w:t>aipsnio 1 dal</w:t>
            </w:r>
            <w:r w:rsidR="00F84956">
              <w:rPr>
                <w:rFonts w:asciiTheme="minorHAnsi" w:hAnsiTheme="minorHAnsi" w:cstheme="minorHAnsi"/>
                <w:szCs w:val="24"/>
                <w:lang w:eastAsia="lt-LT"/>
              </w:rPr>
              <w:t>yje įtvirtintus proporcingumo ir skaidrumo principus</w:t>
            </w:r>
            <w:r w:rsidR="006E7D07">
              <w:rPr>
                <w:rFonts w:asciiTheme="minorHAnsi" w:hAnsiTheme="minorHAnsi" w:cstheme="minorHAnsi"/>
                <w:szCs w:val="24"/>
                <w:lang w:eastAsia="lt-LT"/>
              </w:rPr>
              <w:t>,</w:t>
            </w:r>
            <w:r w:rsidR="006E7D07" w:rsidRPr="006E7D07">
              <w:rPr>
                <w:rFonts w:asciiTheme="minorHAnsi" w:hAnsiTheme="minorHAnsi" w:cstheme="minorHAnsi"/>
                <w:b/>
                <w:bCs/>
                <w:szCs w:val="24"/>
                <w:lang w:eastAsia="lt-LT"/>
              </w:rPr>
              <w:t xml:space="preserve"> </w:t>
            </w:r>
            <w:r w:rsidR="006A09B3" w:rsidRPr="006E7D07">
              <w:rPr>
                <w:rFonts w:asciiTheme="minorHAnsi" w:hAnsiTheme="minorHAnsi" w:cstheme="minorHAnsi"/>
                <w:szCs w:val="24"/>
                <w:lang w:eastAsia="lt-LT"/>
              </w:rPr>
              <w:t xml:space="preserve"> 35 straipsnio 4 dalies nuostatas</w:t>
            </w:r>
            <w:r w:rsidR="00036637">
              <w:rPr>
                <w:rFonts w:asciiTheme="minorHAnsi" w:hAnsiTheme="minorHAnsi" w:cstheme="minorHAnsi"/>
                <w:szCs w:val="24"/>
                <w:lang w:eastAsia="lt-LT"/>
              </w:rPr>
              <w:t xml:space="preserve"> bei 37 st</w:t>
            </w:r>
            <w:r w:rsidR="008E0C2C">
              <w:rPr>
                <w:rFonts w:asciiTheme="minorHAnsi" w:hAnsiTheme="minorHAnsi" w:cstheme="minorHAnsi"/>
                <w:szCs w:val="24"/>
                <w:lang w:eastAsia="lt-LT"/>
              </w:rPr>
              <w:t>r</w:t>
            </w:r>
            <w:r w:rsidR="00036637">
              <w:rPr>
                <w:rFonts w:asciiTheme="minorHAnsi" w:hAnsiTheme="minorHAnsi" w:cstheme="minorHAnsi"/>
                <w:szCs w:val="24"/>
                <w:lang w:eastAsia="lt-LT"/>
              </w:rPr>
              <w:t>aipsnio 3 dalies nuostatas, kadangi netikslios ir neaiškios Techninės specifikacijos parengimas galėjo turėti įtakos tiekėjų apsisprendimui dalyvauti Pirkime ir, šiuo konkrečiu atveju, gal</w:t>
            </w:r>
            <w:r w:rsidR="003C0243">
              <w:rPr>
                <w:rFonts w:asciiTheme="minorHAnsi" w:hAnsiTheme="minorHAnsi" w:cstheme="minorHAnsi"/>
                <w:szCs w:val="24"/>
                <w:lang w:eastAsia="lt-LT"/>
              </w:rPr>
              <w:t>ėtų</w:t>
            </w:r>
            <w:r w:rsidR="00036637">
              <w:rPr>
                <w:rFonts w:asciiTheme="minorHAnsi" w:hAnsiTheme="minorHAnsi" w:cstheme="minorHAnsi"/>
                <w:szCs w:val="24"/>
                <w:lang w:eastAsia="lt-LT"/>
              </w:rPr>
              <w:t xml:space="preserve"> turėti įtakos tiekėj</w:t>
            </w:r>
            <w:r w:rsidR="008E0C2C">
              <w:rPr>
                <w:rFonts w:asciiTheme="minorHAnsi" w:hAnsiTheme="minorHAnsi" w:cstheme="minorHAnsi"/>
                <w:szCs w:val="24"/>
                <w:lang w:eastAsia="lt-LT"/>
              </w:rPr>
              <w:t>ų</w:t>
            </w:r>
            <w:r w:rsidR="00036637">
              <w:rPr>
                <w:rFonts w:asciiTheme="minorHAnsi" w:hAnsiTheme="minorHAnsi" w:cstheme="minorHAnsi"/>
                <w:szCs w:val="24"/>
                <w:lang w:eastAsia="lt-LT"/>
              </w:rPr>
              <w:t xml:space="preserve"> pasiūlymų vertinimui.</w:t>
            </w:r>
          </w:p>
        </w:tc>
      </w:tr>
    </w:tbl>
    <w:p w14:paraId="6BBDBE93" w14:textId="77777777" w:rsidR="003C2727" w:rsidRPr="006E7D07" w:rsidRDefault="003C2727" w:rsidP="006E7D07">
      <w:pPr>
        <w:rPr>
          <w:rFonts w:asciiTheme="minorHAnsi" w:hAnsiTheme="minorHAnsi" w:cstheme="minorHAnsi"/>
          <w:b/>
          <w:szCs w:val="24"/>
          <w:lang w:eastAsia="lt-LT"/>
        </w:rPr>
      </w:pPr>
    </w:p>
    <w:p w14:paraId="6944EE6F" w14:textId="77777777" w:rsidR="003C2727" w:rsidRPr="006E7D07" w:rsidRDefault="003C2727" w:rsidP="006E7D07">
      <w:pPr>
        <w:rPr>
          <w:rFonts w:asciiTheme="minorHAnsi" w:hAnsiTheme="minorHAnsi" w:cstheme="minorHAnsi"/>
          <w:b/>
          <w:szCs w:val="24"/>
          <w:lang w:eastAsia="lt-LT"/>
        </w:rPr>
      </w:pPr>
      <w:r w:rsidRPr="006E7D07">
        <w:rPr>
          <w:rFonts w:asciiTheme="minorHAnsi" w:hAnsiTheme="minorHAnsi" w:cstheme="minorHAnsi"/>
          <w:b/>
          <w:szCs w:val="24"/>
          <w:lang w:eastAsia="lt-LT"/>
        </w:rPr>
        <w:t>III dalis. Kiti nustatyti pažeidimai</w:t>
      </w:r>
    </w:p>
    <w:p w14:paraId="147BFADC" w14:textId="77777777" w:rsidR="003C2727" w:rsidRPr="006E7D07" w:rsidRDefault="003C2727" w:rsidP="006E7D07">
      <w:pPr>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3C2727" w:rsidRPr="004457EF" w14:paraId="20FC1E05" w14:textId="77777777" w:rsidTr="00A60B2C">
        <w:tc>
          <w:tcPr>
            <w:tcW w:w="421" w:type="dxa"/>
            <w:tcBorders>
              <w:top w:val="single" w:sz="4" w:space="0" w:color="auto"/>
              <w:left w:val="single" w:sz="4" w:space="0" w:color="auto"/>
              <w:bottom w:val="single" w:sz="4" w:space="0" w:color="auto"/>
              <w:right w:val="single" w:sz="4" w:space="0" w:color="auto"/>
            </w:tcBorders>
            <w:shd w:val="clear" w:color="auto" w:fill="auto"/>
          </w:tcPr>
          <w:p w14:paraId="735377ED" w14:textId="77777777" w:rsidR="003C2727" w:rsidRPr="006E7D07" w:rsidRDefault="003C2727" w:rsidP="00E40F5A">
            <w:pPr>
              <w:rPr>
                <w:rFonts w:asciiTheme="minorHAnsi" w:hAnsiTheme="minorHAnsi" w:cstheme="minorHAnsi"/>
                <w:bCs/>
                <w:szCs w:val="24"/>
                <w:lang w:eastAsia="lt-LT"/>
              </w:rPr>
            </w:pPr>
            <w:bookmarkStart w:id="7" w:name="_Hlk98485144"/>
            <w:r w:rsidRPr="006E7D07">
              <w:rPr>
                <w:rFonts w:asciiTheme="minorHAnsi" w:hAnsiTheme="minorHAnsi" w:cstheme="minorHAns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642CAD2A" w14:textId="77777777" w:rsidR="003C2727" w:rsidRPr="006E7D07" w:rsidRDefault="003C2727" w:rsidP="00E40F5A">
            <w:pPr>
              <w:rPr>
                <w:rFonts w:asciiTheme="minorHAnsi" w:hAnsiTheme="minorHAnsi" w:cstheme="minorHAnsi"/>
                <w:bCs/>
                <w:iCs/>
                <w:szCs w:val="24"/>
                <w:lang w:eastAsia="lt-LT"/>
              </w:rPr>
            </w:pPr>
            <w:r w:rsidRPr="006E7D07">
              <w:rPr>
                <w:rFonts w:asciiTheme="minorHAnsi" w:hAnsiTheme="minorHAnsi" w:cstheme="minorHAnsi"/>
                <w:bCs/>
                <w:iCs/>
                <w:szCs w:val="24"/>
                <w:lang w:eastAsia="lt-LT"/>
              </w:rPr>
              <w:t xml:space="preserve"> -</w:t>
            </w:r>
          </w:p>
        </w:tc>
      </w:tr>
      <w:tr w:rsidR="003C2727" w:rsidRPr="004457EF" w14:paraId="591AB8ED" w14:textId="77777777" w:rsidTr="00A60B2C">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5FAA" w14:textId="77777777" w:rsidR="003C2727" w:rsidRPr="006E7D07" w:rsidRDefault="00624745" w:rsidP="006E7D07">
            <w:pPr>
              <w:rPr>
                <w:rFonts w:asciiTheme="minorHAnsi" w:hAnsiTheme="minorHAnsi" w:cstheme="minorHAnsi"/>
                <w:bCs/>
                <w:szCs w:val="24"/>
                <w:lang w:eastAsia="lt-LT"/>
              </w:rPr>
            </w:pPr>
            <w:r w:rsidRPr="006E7D07">
              <w:rPr>
                <w:rFonts w:asciiTheme="minorHAnsi" w:hAnsiTheme="minorHAnsi" w:cstheme="minorHAnsi"/>
                <w:bCs/>
                <w:szCs w:val="24"/>
                <w:lang w:eastAsia="lt-LT"/>
              </w:rPr>
              <w:t>-</w:t>
            </w:r>
          </w:p>
        </w:tc>
      </w:tr>
      <w:bookmarkEnd w:id="7"/>
    </w:tbl>
    <w:p w14:paraId="71353077" w14:textId="77777777" w:rsidR="003C2727" w:rsidRPr="006E7D07" w:rsidRDefault="003C2727" w:rsidP="006E7D07">
      <w:pPr>
        <w:rPr>
          <w:rFonts w:asciiTheme="minorHAnsi" w:hAnsiTheme="minorHAnsi" w:cstheme="minorHAnsi"/>
          <w:b/>
          <w:szCs w:val="24"/>
          <w:lang w:eastAsia="lt-LT"/>
        </w:rPr>
      </w:pPr>
    </w:p>
    <w:p w14:paraId="20914A4E" w14:textId="77777777" w:rsidR="003C2727" w:rsidRPr="006E7D07" w:rsidRDefault="003C2727" w:rsidP="006E7D07">
      <w:pPr>
        <w:rPr>
          <w:rFonts w:asciiTheme="minorHAnsi" w:hAnsiTheme="minorHAnsi" w:cstheme="minorHAnsi"/>
          <w:b/>
          <w:szCs w:val="24"/>
          <w:lang w:eastAsia="lt-LT"/>
        </w:rPr>
      </w:pPr>
      <w:r w:rsidRPr="006E7D07">
        <w:rPr>
          <w:rFonts w:asciiTheme="minorHAnsi" w:hAnsiTheme="minorHAnsi" w:cstheme="minorHAnsi"/>
          <w:b/>
          <w:szCs w:val="24"/>
          <w:lang w:eastAsia="lt-LT"/>
        </w:rPr>
        <w:t>IV dalis. Sprendimas</w:t>
      </w:r>
    </w:p>
    <w:p w14:paraId="00DC5C98" w14:textId="77777777" w:rsidR="003C2727" w:rsidRPr="006E7D07" w:rsidRDefault="003C2727" w:rsidP="006E7D07">
      <w:pPr>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4457EF" w14:paraId="6AE1EAC4" w14:textId="77777777" w:rsidTr="00A60B2C">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509AFA6C" w14:textId="2F1E5DDB" w:rsidR="0030592D" w:rsidRDefault="00B9357F" w:rsidP="00F84956">
            <w:pPr>
              <w:rPr>
                <w:rFonts w:ascii="Calibri" w:eastAsia="Calibri" w:hAnsi="Calibri" w:cs="Calibri"/>
                <w:bCs/>
                <w:szCs w:val="24"/>
                <w:lang w:eastAsia="lt-LT"/>
              </w:rPr>
            </w:pPr>
            <w:r>
              <w:rPr>
                <w:rFonts w:asciiTheme="minorHAnsi" w:hAnsiTheme="minorHAnsi" w:cstheme="minorHAnsi"/>
                <w:iCs/>
                <w:szCs w:val="24"/>
              </w:rPr>
              <w:t xml:space="preserve">         </w:t>
            </w:r>
            <w:r w:rsidR="0030592D">
              <w:rPr>
                <w:rFonts w:ascii="Calibri" w:eastAsia="Calibri" w:hAnsi="Calibri" w:cs="Calibri"/>
                <w:bCs/>
                <w:szCs w:val="24"/>
                <w:lang w:eastAsia="lt-LT"/>
              </w:rPr>
              <w:t>Tarnyba</w:t>
            </w:r>
            <w:r w:rsidR="0030592D">
              <w:rPr>
                <w:rFonts w:ascii="Calibri" w:hAnsi="Calibri" w:cs="Calibri"/>
                <w:iCs/>
                <w:szCs w:val="24"/>
                <w:lang w:eastAsia="lt-LT"/>
              </w:rPr>
              <w:t xml:space="preserve"> </w:t>
            </w:r>
            <w:r w:rsidR="0030592D">
              <w:rPr>
                <w:rFonts w:ascii="Calibri" w:hAnsi="Calibri" w:cs="Calibri"/>
                <w:szCs w:val="24"/>
                <w:lang w:eastAsia="lt-LT"/>
              </w:rPr>
              <w:t xml:space="preserve">konstatuoja šios išvados II dalyje nurodytus </w:t>
            </w:r>
            <w:r w:rsidR="0030592D" w:rsidRPr="00922078">
              <w:rPr>
                <w:rFonts w:asciiTheme="minorHAnsi" w:hAnsiTheme="minorHAnsi" w:cstheme="minorHAnsi"/>
                <w:iCs/>
                <w:szCs w:val="24"/>
              </w:rPr>
              <w:t>Įstatymo</w:t>
            </w:r>
            <w:r w:rsidR="0030592D">
              <w:rPr>
                <w:rFonts w:ascii="Calibri" w:hAnsi="Calibri" w:cs="Calibri"/>
                <w:bCs/>
                <w:szCs w:val="24"/>
                <w:lang w:eastAsia="lt-LT"/>
              </w:rPr>
              <w:t xml:space="preserve"> </w:t>
            </w:r>
            <w:r w:rsidR="0030592D">
              <w:rPr>
                <w:rFonts w:ascii="Calibri" w:hAnsi="Calibri" w:cs="Calibri"/>
                <w:szCs w:val="24"/>
                <w:lang w:eastAsia="lt-LT"/>
              </w:rPr>
              <w:t xml:space="preserve">35 straipsnio 4 dalies, </w:t>
            </w:r>
            <w:r w:rsidR="0030592D">
              <w:rPr>
                <w:rFonts w:asciiTheme="minorHAnsi" w:hAnsiTheme="minorHAnsi" w:cstheme="minorHAnsi"/>
                <w:bCs/>
                <w:iCs/>
                <w:szCs w:val="24"/>
                <w:lang w:eastAsia="lt-LT"/>
              </w:rPr>
              <w:t xml:space="preserve">37 straipsnio 3 </w:t>
            </w:r>
            <w:r w:rsidR="0030592D">
              <w:rPr>
                <w:rFonts w:ascii="Calibri" w:hAnsi="Calibri" w:cs="Calibri"/>
                <w:szCs w:val="24"/>
                <w:lang w:eastAsia="lt-LT"/>
              </w:rPr>
              <w:t>dalies</w:t>
            </w:r>
            <w:r w:rsidR="00B7728D">
              <w:rPr>
                <w:rFonts w:ascii="Calibri" w:hAnsi="Calibri" w:cs="Calibri"/>
                <w:szCs w:val="24"/>
                <w:lang w:eastAsia="lt-LT"/>
              </w:rPr>
              <w:t xml:space="preserve"> </w:t>
            </w:r>
            <w:r w:rsidR="009E760D">
              <w:rPr>
                <w:rFonts w:ascii="Calibri" w:hAnsi="Calibri" w:cs="Calibri"/>
                <w:szCs w:val="24"/>
                <w:lang w:eastAsia="lt-LT"/>
              </w:rPr>
              <w:t>bei</w:t>
            </w:r>
            <w:r w:rsidR="00B7728D">
              <w:rPr>
                <w:rFonts w:ascii="Calibri" w:hAnsi="Calibri" w:cs="Calibri"/>
                <w:szCs w:val="24"/>
                <w:lang w:eastAsia="lt-LT"/>
              </w:rPr>
              <w:t xml:space="preserve"> </w:t>
            </w:r>
            <w:r w:rsidR="00B7728D" w:rsidRPr="00017B40">
              <w:rPr>
                <w:rFonts w:asciiTheme="minorHAnsi" w:hAnsiTheme="minorHAnsi" w:cstheme="minorHAnsi"/>
                <w:bCs/>
                <w:iCs/>
                <w:szCs w:val="24"/>
                <w:lang w:eastAsia="lt-LT"/>
              </w:rPr>
              <w:t>Įstatymo</w:t>
            </w:r>
            <w:r w:rsidR="00B7728D">
              <w:rPr>
                <w:rFonts w:asciiTheme="minorHAnsi" w:hAnsiTheme="minorHAnsi" w:cstheme="minorHAnsi"/>
                <w:bCs/>
                <w:iCs/>
                <w:szCs w:val="24"/>
                <w:lang w:eastAsia="lt-LT"/>
              </w:rPr>
              <w:t xml:space="preserve"> 17 straipsnio 1 dal</w:t>
            </w:r>
            <w:r w:rsidR="0053460B">
              <w:rPr>
                <w:rFonts w:asciiTheme="minorHAnsi" w:hAnsiTheme="minorHAnsi" w:cstheme="minorHAnsi"/>
                <w:bCs/>
                <w:iCs/>
                <w:szCs w:val="24"/>
                <w:lang w:eastAsia="lt-LT"/>
              </w:rPr>
              <w:t>yje įtvirtintų proporcingumo ir skaidrumo</w:t>
            </w:r>
            <w:r w:rsidR="0030592D">
              <w:rPr>
                <w:rFonts w:ascii="Calibri" w:hAnsi="Calibri" w:cs="Calibri"/>
                <w:szCs w:val="24"/>
                <w:lang w:eastAsia="lt-LT"/>
              </w:rPr>
              <w:t xml:space="preserve"> </w:t>
            </w:r>
            <w:r w:rsidR="0053460B">
              <w:rPr>
                <w:rFonts w:ascii="Calibri" w:hAnsi="Calibri" w:cs="Calibri"/>
                <w:szCs w:val="24"/>
                <w:lang w:eastAsia="lt-LT"/>
              </w:rPr>
              <w:t xml:space="preserve">principų </w:t>
            </w:r>
            <w:r w:rsidR="0030592D">
              <w:rPr>
                <w:rFonts w:ascii="Calibri" w:hAnsi="Calibri" w:cs="Calibri"/>
                <w:szCs w:val="24"/>
                <w:lang w:eastAsia="lt-LT"/>
              </w:rPr>
              <w:t>pažeidimus.</w:t>
            </w:r>
          </w:p>
          <w:p w14:paraId="7DDA6BFF" w14:textId="3CD1FD8C" w:rsidR="0030592D" w:rsidRDefault="004151F5" w:rsidP="00886E93">
            <w:pPr>
              <w:rPr>
                <w:rFonts w:asciiTheme="minorHAnsi" w:hAnsiTheme="minorHAnsi" w:cstheme="minorHAnsi"/>
                <w:iCs/>
                <w:szCs w:val="24"/>
              </w:rPr>
            </w:pPr>
            <w:r>
              <w:rPr>
                <w:rFonts w:asciiTheme="minorHAnsi" w:hAnsiTheme="minorHAnsi" w:cstheme="minorHAnsi"/>
                <w:iCs/>
                <w:szCs w:val="24"/>
              </w:rPr>
              <w:t xml:space="preserve">         </w:t>
            </w:r>
            <w:r w:rsidR="009E760D">
              <w:rPr>
                <w:rFonts w:asciiTheme="minorHAnsi" w:hAnsiTheme="minorHAnsi" w:cstheme="minorHAnsi"/>
                <w:iCs/>
                <w:szCs w:val="24"/>
              </w:rPr>
              <w:t>Atsižvelgiant į Perkančiosios organizacijos pateiktą informaciją</w:t>
            </w:r>
            <w:r w:rsidR="000E0E8F">
              <w:rPr>
                <w:rStyle w:val="FootnoteReference"/>
                <w:rFonts w:asciiTheme="minorHAnsi" w:hAnsiTheme="minorHAnsi" w:cstheme="minorHAnsi"/>
                <w:iCs/>
                <w:szCs w:val="24"/>
              </w:rPr>
              <w:footnoteReference w:id="18"/>
            </w:r>
            <w:r w:rsidR="000E0E8F">
              <w:rPr>
                <w:rFonts w:asciiTheme="minorHAnsi" w:hAnsiTheme="minorHAnsi" w:cstheme="minorHAnsi"/>
                <w:iCs/>
                <w:szCs w:val="24"/>
              </w:rPr>
              <w:t xml:space="preserve">, kad Pirkimo procedūros </w:t>
            </w:r>
            <w:r w:rsidR="008C61A0">
              <w:rPr>
                <w:rFonts w:asciiTheme="minorHAnsi" w:hAnsiTheme="minorHAnsi" w:cstheme="minorHAnsi"/>
                <w:iCs/>
                <w:szCs w:val="24"/>
              </w:rPr>
              <w:t xml:space="preserve">šiuo metu </w:t>
            </w:r>
            <w:r w:rsidR="000E0E8F">
              <w:rPr>
                <w:rFonts w:asciiTheme="minorHAnsi" w:hAnsiTheme="minorHAnsi" w:cstheme="minorHAnsi"/>
                <w:iCs/>
                <w:szCs w:val="24"/>
              </w:rPr>
              <w:t>yra pasibaigusios</w:t>
            </w:r>
            <w:r w:rsidR="000E0E8F">
              <w:rPr>
                <w:rStyle w:val="FootnoteReference"/>
                <w:rFonts w:asciiTheme="minorHAnsi" w:hAnsiTheme="minorHAnsi" w:cstheme="minorHAnsi"/>
                <w:iCs/>
                <w:szCs w:val="24"/>
              </w:rPr>
              <w:footnoteReference w:id="19"/>
            </w:r>
            <w:r w:rsidR="000E0E8F">
              <w:rPr>
                <w:rFonts w:asciiTheme="minorHAnsi" w:hAnsiTheme="minorHAnsi" w:cstheme="minorHAnsi"/>
                <w:iCs/>
                <w:szCs w:val="24"/>
              </w:rPr>
              <w:t xml:space="preserve">, </w:t>
            </w:r>
            <w:r>
              <w:rPr>
                <w:rFonts w:asciiTheme="minorHAnsi" w:hAnsiTheme="minorHAnsi" w:cstheme="minorHAnsi"/>
                <w:iCs/>
                <w:szCs w:val="24"/>
              </w:rPr>
              <w:t>Tarnyba apsiriboja pažeidimų konstatavimu.</w:t>
            </w:r>
          </w:p>
          <w:p w14:paraId="4893D868" w14:textId="4156E799" w:rsidR="00986E25" w:rsidRPr="006E7D07" w:rsidRDefault="003A0DFC" w:rsidP="00F84956">
            <w:pPr>
              <w:tabs>
                <w:tab w:val="left" w:pos="993"/>
              </w:tabs>
              <w:spacing w:line="276" w:lineRule="auto"/>
              <w:jc w:val="both"/>
              <w:rPr>
                <w:rFonts w:asciiTheme="minorHAnsi" w:hAnsiTheme="minorHAnsi" w:cstheme="minorHAnsi"/>
                <w:szCs w:val="24"/>
              </w:rPr>
            </w:pPr>
            <w:r>
              <w:rPr>
                <w:rFonts w:ascii="Calibri" w:hAnsi="Calibri" w:cs="Calibri"/>
                <w:szCs w:val="24"/>
                <w:lang w:eastAsia="lt-LT"/>
              </w:rPr>
              <w:t xml:space="preserve">         </w:t>
            </w:r>
            <w:r w:rsidRPr="00F84956">
              <w:rPr>
                <w:rFonts w:ascii="Calibri" w:hAnsi="Calibri" w:cs="Calibri"/>
                <w:szCs w:val="24"/>
                <w:lang w:eastAsia="lt-LT"/>
              </w:rPr>
              <w:t xml:space="preserve">Tarnyba pažymi, kad Perkančioji organizacija, nusprendusi pradėti naują pirkimą dėl to paties objekto, turi atsižvelgti į šioje vertinimo išvadoje nustatytus pažeidimus. </w:t>
            </w:r>
          </w:p>
        </w:tc>
      </w:tr>
    </w:tbl>
    <w:p w14:paraId="77F84B00" w14:textId="77777777" w:rsidR="003C2727" w:rsidRDefault="003C2727" w:rsidP="00E40F5A">
      <w:pPr>
        <w:rPr>
          <w:rFonts w:asciiTheme="minorHAnsi" w:hAnsiTheme="minorHAnsi" w:cstheme="minorHAnsi"/>
          <w:szCs w:val="24"/>
          <w:lang w:eastAsia="lt-LT"/>
        </w:rPr>
      </w:pPr>
    </w:p>
    <w:p w14:paraId="188CEAC1" w14:textId="77777777" w:rsidR="00F84956" w:rsidRPr="006E7D07" w:rsidRDefault="00F84956" w:rsidP="00E40F5A">
      <w:pPr>
        <w:rPr>
          <w:rFonts w:asciiTheme="minorHAnsi" w:hAnsiTheme="minorHAnsi" w:cstheme="minorHAnsi"/>
          <w:szCs w:val="24"/>
          <w:lang w:eastAsia="lt-LT"/>
        </w:rPr>
      </w:pPr>
    </w:p>
    <w:p w14:paraId="0B622B20" w14:textId="77777777" w:rsidR="003C2727" w:rsidRPr="006E7D07" w:rsidRDefault="003C2727" w:rsidP="006E7D07">
      <w:pPr>
        <w:rPr>
          <w:rFonts w:asciiTheme="minorHAnsi" w:hAnsiTheme="minorHAnsi" w:cstheme="minorHAnsi"/>
          <w:b/>
          <w:szCs w:val="24"/>
          <w:lang w:eastAsia="lt-LT"/>
        </w:rPr>
      </w:pPr>
      <w:r w:rsidRPr="006E7D07">
        <w:rPr>
          <w:rFonts w:asciiTheme="minorHAnsi" w:hAnsiTheme="minorHAnsi" w:cstheme="minorHAnsi"/>
          <w:b/>
          <w:szCs w:val="24"/>
          <w:lang w:eastAsia="lt-LT"/>
        </w:rPr>
        <w:lastRenderedPageBreak/>
        <w:t>Pastabos</w:t>
      </w:r>
    </w:p>
    <w:p w14:paraId="501D224C" w14:textId="77777777" w:rsidR="003C2727" w:rsidRPr="006E7D07" w:rsidRDefault="003C2727" w:rsidP="00E40F5A">
      <w:pPr>
        <w:rPr>
          <w:rFonts w:asciiTheme="minorHAnsi" w:hAnsiTheme="minorHAnsi" w:cstheme="minorHAnsi"/>
          <w:b/>
          <w:szCs w:val="24"/>
          <w:lang w:eastAsia="lt-LT"/>
        </w:rPr>
      </w:pPr>
      <w:r w:rsidRPr="006E7D07">
        <w:rPr>
          <w:rFonts w:asciiTheme="minorHAnsi" w:hAnsiTheme="minorHAnsi" w:cstheme="minorHAns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4457EF" w14:paraId="52B78B2A" w14:textId="77777777" w:rsidTr="00A60B2C">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8B995E1" w14:textId="77777777" w:rsidR="003C2727" w:rsidRPr="006E7D07" w:rsidRDefault="00B5058C" w:rsidP="006E7D07">
            <w:pPr>
              <w:tabs>
                <w:tab w:val="left" w:pos="557"/>
              </w:tabs>
              <w:ind w:left="132" w:right="142" w:hanging="132"/>
              <w:rPr>
                <w:rFonts w:asciiTheme="minorHAnsi" w:hAnsiTheme="minorHAnsi" w:cstheme="minorHAnsi"/>
                <w:iCs/>
                <w:szCs w:val="24"/>
                <w:lang w:eastAsia="lt-LT"/>
              </w:rPr>
            </w:pPr>
            <w:r w:rsidRPr="006E7D07">
              <w:rPr>
                <w:rFonts w:asciiTheme="minorHAnsi" w:hAnsiTheme="minorHAnsi" w:cstheme="minorHAnsi"/>
                <w:iCs/>
                <w:szCs w:val="24"/>
                <w:lang w:eastAsia="lt-LT"/>
              </w:rPr>
              <w:t xml:space="preserve">        </w:t>
            </w:r>
            <w:r w:rsidR="00AC338F" w:rsidRPr="006E7D07">
              <w:rPr>
                <w:rFonts w:asciiTheme="minorHAnsi" w:hAnsiTheme="minorHAnsi" w:cstheme="minorHAnsi"/>
                <w:iCs/>
                <w:szCs w:val="24"/>
                <w:lang w:eastAsia="lt-LT"/>
              </w:rPr>
              <w:t>-</w:t>
            </w:r>
          </w:p>
        </w:tc>
      </w:tr>
    </w:tbl>
    <w:p w14:paraId="6662AD76" w14:textId="77777777" w:rsidR="002876DE" w:rsidRDefault="002876DE" w:rsidP="00E40F5A">
      <w:pPr>
        <w:rPr>
          <w:rFonts w:asciiTheme="minorHAnsi" w:hAnsiTheme="minorHAnsi" w:cstheme="minorHAnsi"/>
          <w:szCs w:val="24"/>
        </w:rPr>
      </w:pPr>
    </w:p>
    <w:p w14:paraId="6A4B3DDF" w14:textId="77777777" w:rsidR="001B4670" w:rsidRPr="006E7D07" w:rsidRDefault="001B4670" w:rsidP="00E40F5A">
      <w:pPr>
        <w:rPr>
          <w:rFonts w:asciiTheme="minorHAnsi" w:hAnsiTheme="minorHAnsi" w:cstheme="minorHAnsi"/>
          <w:szCs w:val="24"/>
        </w:rPr>
      </w:pPr>
    </w:p>
    <w:p w14:paraId="6F2C2195" w14:textId="10CE2008" w:rsidR="00B13CA7" w:rsidRPr="00F84956" w:rsidRDefault="00B13CA7" w:rsidP="00E40F5A">
      <w:pPr>
        <w:rPr>
          <w:rFonts w:ascii="Calibri" w:hAnsi="Calibri" w:cs="Calibri"/>
          <w:szCs w:val="24"/>
        </w:rPr>
      </w:pPr>
      <w:r w:rsidRPr="00F84956">
        <w:rPr>
          <w:rFonts w:ascii="Calibri" w:hAnsi="Calibri" w:cs="Calibri"/>
          <w:szCs w:val="24"/>
        </w:rPr>
        <w:t>Direktori</w:t>
      </w:r>
      <w:r w:rsidR="002D4A00">
        <w:rPr>
          <w:rFonts w:ascii="Calibri" w:hAnsi="Calibri" w:cs="Calibri"/>
          <w:szCs w:val="24"/>
        </w:rPr>
        <w:t>us</w:t>
      </w:r>
      <w:r w:rsidR="00F84956" w:rsidRPr="00F84956">
        <w:rPr>
          <w:rFonts w:ascii="Calibri" w:hAnsi="Calibri" w:cs="Calibri"/>
          <w:szCs w:val="24"/>
        </w:rPr>
        <w:t xml:space="preserve">                                                               </w:t>
      </w:r>
      <w:r w:rsidR="002D4A00">
        <w:rPr>
          <w:rFonts w:ascii="Calibri" w:hAnsi="Calibri" w:cs="Calibri"/>
          <w:szCs w:val="24"/>
        </w:rPr>
        <w:t xml:space="preserve">                                                                Darius Vedrickas</w:t>
      </w:r>
      <w:r w:rsidR="00967E81" w:rsidRPr="00F84956">
        <w:rPr>
          <w:rFonts w:ascii="Calibri" w:hAnsi="Calibri" w:cs="Calibri"/>
          <w:szCs w:val="24"/>
        </w:rPr>
        <w:t xml:space="preserve">                                                                                            </w:t>
      </w:r>
    </w:p>
    <w:p w14:paraId="0B113EFA" w14:textId="77777777" w:rsidR="00B13CA7" w:rsidRPr="00F84956" w:rsidRDefault="00B13CA7" w:rsidP="00E40F5A">
      <w:pPr>
        <w:rPr>
          <w:rFonts w:ascii="Calibri" w:hAnsi="Calibri" w:cs="Calibri"/>
          <w:szCs w:val="24"/>
        </w:rPr>
      </w:pPr>
    </w:p>
    <w:p w14:paraId="5F048331" w14:textId="77777777" w:rsidR="006F6DD9" w:rsidRPr="00F84956" w:rsidRDefault="006F6DD9" w:rsidP="00E40F5A">
      <w:pPr>
        <w:rPr>
          <w:rFonts w:ascii="Calibri" w:hAnsi="Calibri" w:cs="Calibri"/>
          <w:szCs w:val="24"/>
        </w:rPr>
      </w:pPr>
    </w:p>
    <w:p w14:paraId="3148F37F" w14:textId="77777777" w:rsidR="00886E93" w:rsidRPr="00F84956" w:rsidRDefault="00886E93" w:rsidP="00E40F5A">
      <w:pPr>
        <w:rPr>
          <w:rFonts w:ascii="Calibri" w:hAnsi="Calibri" w:cs="Calibri"/>
          <w:szCs w:val="24"/>
        </w:rPr>
      </w:pPr>
    </w:p>
    <w:p w14:paraId="07F83D3E" w14:textId="77777777" w:rsidR="00886E93" w:rsidRPr="00F84956" w:rsidRDefault="00886E93" w:rsidP="00E40F5A">
      <w:pPr>
        <w:rPr>
          <w:rFonts w:ascii="Calibri" w:hAnsi="Calibri" w:cs="Calibri"/>
          <w:szCs w:val="24"/>
        </w:rPr>
      </w:pPr>
    </w:p>
    <w:p w14:paraId="4094F253" w14:textId="77777777" w:rsidR="00886E93" w:rsidRPr="00F84956" w:rsidRDefault="00886E93" w:rsidP="00E40F5A">
      <w:pPr>
        <w:rPr>
          <w:rFonts w:ascii="Calibri" w:hAnsi="Calibri" w:cs="Calibri"/>
          <w:szCs w:val="24"/>
        </w:rPr>
      </w:pPr>
    </w:p>
    <w:p w14:paraId="70190ED2" w14:textId="77777777" w:rsidR="00886E93" w:rsidRDefault="00886E93" w:rsidP="00E40F5A">
      <w:pPr>
        <w:rPr>
          <w:rFonts w:asciiTheme="minorHAnsi" w:hAnsiTheme="minorHAnsi" w:cstheme="minorHAnsi"/>
          <w:szCs w:val="24"/>
        </w:rPr>
      </w:pPr>
    </w:p>
    <w:p w14:paraId="0502F899" w14:textId="77777777" w:rsidR="00886E93" w:rsidRDefault="00886E93" w:rsidP="00E40F5A">
      <w:pPr>
        <w:rPr>
          <w:rFonts w:asciiTheme="minorHAnsi" w:hAnsiTheme="minorHAnsi" w:cstheme="minorHAnsi"/>
          <w:szCs w:val="24"/>
        </w:rPr>
      </w:pPr>
    </w:p>
    <w:p w14:paraId="6AE2D424" w14:textId="77777777" w:rsidR="00886E93" w:rsidRDefault="00886E93" w:rsidP="00E40F5A">
      <w:pPr>
        <w:rPr>
          <w:rFonts w:asciiTheme="minorHAnsi" w:hAnsiTheme="minorHAnsi" w:cstheme="minorHAnsi"/>
          <w:szCs w:val="24"/>
        </w:rPr>
      </w:pPr>
    </w:p>
    <w:p w14:paraId="3AB41D14" w14:textId="77777777" w:rsidR="00886E93" w:rsidRDefault="00886E93" w:rsidP="00E40F5A">
      <w:pPr>
        <w:rPr>
          <w:rFonts w:asciiTheme="minorHAnsi" w:hAnsiTheme="minorHAnsi" w:cstheme="minorHAnsi"/>
          <w:szCs w:val="24"/>
        </w:rPr>
      </w:pPr>
    </w:p>
    <w:p w14:paraId="7D219FE2" w14:textId="77777777" w:rsidR="00886E93" w:rsidRDefault="00886E93" w:rsidP="00E40F5A">
      <w:pPr>
        <w:rPr>
          <w:rFonts w:asciiTheme="minorHAnsi" w:hAnsiTheme="minorHAnsi" w:cstheme="minorHAnsi"/>
          <w:szCs w:val="24"/>
        </w:rPr>
      </w:pPr>
    </w:p>
    <w:p w14:paraId="22B0E0F3" w14:textId="77777777" w:rsidR="00886E93" w:rsidRDefault="00886E93" w:rsidP="00E40F5A">
      <w:pPr>
        <w:rPr>
          <w:rFonts w:asciiTheme="minorHAnsi" w:hAnsiTheme="minorHAnsi" w:cstheme="minorHAnsi"/>
          <w:szCs w:val="24"/>
        </w:rPr>
      </w:pPr>
    </w:p>
    <w:p w14:paraId="3C019F15" w14:textId="77777777" w:rsidR="00886E93" w:rsidRDefault="00886E93" w:rsidP="00E40F5A">
      <w:pPr>
        <w:rPr>
          <w:rFonts w:asciiTheme="minorHAnsi" w:hAnsiTheme="minorHAnsi" w:cstheme="minorHAnsi"/>
          <w:szCs w:val="24"/>
        </w:rPr>
      </w:pPr>
    </w:p>
    <w:p w14:paraId="4082867D" w14:textId="77777777" w:rsidR="00886E93" w:rsidRDefault="00886E93" w:rsidP="00E40F5A">
      <w:pPr>
        <w:rPr>
          <w:rFonts w:asciiTheme="minorHAnsi" w:hAnsiTheme="minorHAnsi" w:cstheme="minorHAnsi"/>
          <w:szCs w:val="24"/>
        </w:rPr>
      </w:pPr>
    </w:p>
    <w:p w14:paraId="2510A92A" w14:textId="77777777" w:rsidR="00886E93" w:rsidRDefault="00886E93" w:rsidP="00E40F5A">
      <w:pPr>
        <w:rPr>
          <w:rFonts w:asciiTheme="minorHAnsi" w:hAnsiTheme="minorHAnsi" w:cstheme="minorHAnsi"/>
          <w:szCs w:val="24"/>
        </w:rPr>
      </w:pPr>
    </w:p>
    <w:p w14:paraId="4115AF8A" w14:textId="77777777" w:rsidR="00886E93" w:rsidRDefault="00886E93" w:rsidP="00E40F5A">
      <w:pPr>
        <w:rPr>
          <w:rFonts w:asciiTheme="minorHAnsi" w:hAnsiTheme="minorHAnsi" w:cstheme="minorHAnsi"/>
          <w:szCs w:val="24"/>
        </w:rPr>
      </w:pPr>
    </w:p>
    <w:p w14:paraId="1AA136CA" w14:textId="77777777" w:rsidR="00886E93" w:rsidRDefault="00886E93" w:rsidP="00E40F5A">
      <w:pPr>
        <w:rPr>
          <w:rFonts w:asciiTheme="minorHAnsi" w:hAnsiTheme="minorHAnsi" w:cstheme="minorHAnsi"/>
          <w:szCs w:val="24"/>
        </w:rPr>
      </w:pPr>
    </w:p>
    <w:p w14:paraId="168913DE" w14:textId="77777777" w:rsidR="00886E93" w:rsidRDefault="00886E93" w:rsidP="00E40F5A">
      <w:pPr>
        <w:rPr>
          <w:rFonts w:asciiTheme="minorHAnsi" w:hAnsiTheme="minorHAnsi" w:cstheme="minorHAnsi"/>
          <w:szCs w:val="24"/>
        </w:rPr>
      </w:pPr>
    </w:p>
    <w:p w14:paraId="5F585F01" w14:textId="77777777" w:rsidR="00886E93" w:rsidRDefault="00886E93" w:rsidP="00E40F5A">
      <w:pPr>
        <w:rPr>
          <w:rFonts w:asciiTheme="minorHAnsi" w:hAnsiTheme="minorHAnsi" w:cstheme="minorHAnsi"/>
          <w:szCs w:val="24"/>
        </w:rPr>
      </w:pPr>
    </w:p>
    <w:p w14:paraId="57D4B940" w14:textId="77777777" w:rsidR="00886E93" w:rsidRDefault="00886E93" w:rsidP="00E40F5A">
      <w:pPr>
        <w:rPr>
          <w:rFonts w:asciiTheme="minorHAnsi" w:hAnsiTheme="minorHAnsi" w:cstheme="minorHAnsi"/>
          <w:szCs w:val="24"/>
        </w:rPr>
      </w:pPr>
    </w:p>
    <w:p w14:paraId="54B3A2B1" w14:textId="77777777" w:rsidR="00886E93" w:rsidRDefault="00886E93" w:rsidP="00E40F5A">
      <w:pPr>
        <w:rPr>
          <w:rFonts w:asciiTheme="minorHAnsi" w:hAnsiTheme="minorHAnsi" w:cstheme="minorHAnsi"/>
          <w:szCs w:val="24"/>
        </w:rPr>
      </w:pPr>
    </w:p>
    <w:p w14:paraId="52211C43" w14:textId="77777777" w:rsidR="00886E93" w:rsidRDefault="00886E93" w:rsidP="00E40F5A">
      <w:pPr>
        <w:rPr>
          <w:rFonts w:asciiTheme="minorHAnsi" w:hAnsiTheme="minorHAnsi" w:cstheme="minorHAnsi"/>
          <w:szCs w:val="24"/>
        </w:rPr>
      </w:pPr>
    </w:p>
    <w:p w14:paraId="2A1B440E" w14:textId="77777777" w:rsidR="00886E93" w:rsidRDefault="00886E93" w:rsidP="00E40F5A">
      <w:pPr>
        <w:rPr>
          <w:rFonts w:asciiTheme="minorHAnsi" w:hAnsiTheme="minorHAnsi" w:cstheme="minorHAnsi"/>
          <w:szCs w:val="24"/>
        </w:rPr>
      </w:pPr>
    </w:p>
    <w:p w14:paraId="62DB8477" w14:textId="77777777" w:rsidR="00886E93" w:rsidRDefault="00886E93" w:rsidP="00E40F5A">
      <w:pPr>
        <w:rPr>
          <w:rFonts w:asciiTheme="minorHAnsi" w:hAnsiTheme="minorHAnsi" w:cstheme="minorHAnsi"/>
          <w:szCs w:val="24"/>
        </w:rPr>
      </w:pPr>
    </w:p>
    <w:p w14:paraId="219DA337" w14:textId="77777777" w:rsidR="00886E93" w:rsidRDefault="00886E93" w:rsidP="00E40F5A">
      <w:pPr>
        <w:rPr>
          <w:rFonts w:asciiTheme="minorHAnsi" w:hAnsiTheme="minorHAnsi" w:cstheme="minorHAnsi"/>
          <w:szCs w:val="24"/>
        </w:rPr>
      </w:pPr>
    </w:p>
    <w:p w14:paraId="0C081458" w14:textId="77777777" w:rsidR="00886E93" w:rsidRDefault="00886E93" w:rsidP="00E40F5A">
      <w:pPr>
        <w:rPr>
          <w:rFonts w:asciiTheme="minorHAnsi" w:hAnsiTheme="minorHAnsi" w:cstheme="minorHAnsi"/>
          <w:szCs w:val="24"/>
        </w:rPr>
      </w:pPr>
    </w:p>
    <w:p w14:paraId="2F062F50" w14:textId="77777777" w:rsidR="00886E93" w:rsidRDefault="00886E93" w:rsidP="00E40F5A">
      <w:pPr>
        <w:rPr>
          <w:rFonts w:asciiTheme="minorHAnsi" w:hAnsiTheme="minorHAnsi" w:cstheme="minorHAnsi"/>
          <w:szCs w:val="24"/>
        </w:rPr>
      </w:pPr>
    </w:p>
    <w:p w14:paraId="6ED19F3F" w14:textId="77777777" w:rsidR="005B053F" w:rsidRDefault="005B053F" w:rsidP="00E40F5A">
      <w:pPr>
        <w:rPr>
          <w:rFonts w:asciiTheme="minorHAnsi" w:hAnsiTheme="minorHAnsi" w:cstheme="minorHAnsi"/>
          <w:szCs w:val="24"/>
        </w:rPr>
      </w:pPr>
    </w:p>
    <w:p w14:paraId="2B6979F3" w14:textId="77777777" w:rsidR="005B053F" w:rsidRDefault="005B053F" w:rsidP="00E40F5A">
      <w:pPr>
        <w:rPr>
          <w:rFonts w:asciiTheme="minorHAnsi" w:hAnsiTheme="minorHAnsi" w:cstheme="minorHAnsi"/>
          <w:szCs w:val="24"/>
        </w:rPr>
      </w:pPr>
    </w:p>
    <w:p w14:paraId="5ECE033E" w14:textId="77777777" w:rsidR="001B4670" w:rsidRDefault="001B4670" w:rsidP="00E40F5A">
      <w:pPr>
        <w:rPr>
          <w:rFonts w:asciiTheme="minorHAnsi" w:hAnsiTheme="minorHAnsi" w:cstheme="minorHAnsi"/>
          <w:szCs w:val="24"/>
        </w:rPr>
      </w:pPr>
    </w:p>
    <w:p w14:paraId="0371CE0F" w14:textId="77777777" w:rsidR="001B4670" w:rsidRDefault="001B4670" w:rsidP="00E40F5A">
      <w:pPr>
        <w:rPr>
          <w:rFonts w:asciiTheme="minorHAnsi" w:hAnsiTheme="minorHAnsi" w:cstheme="minorHAnsi"/>
          <w:szCs w:val="24"/>
        </w:rPr>
      </w:pPr>
    </w:p>
    <w:p w14:paraId="155C625B" w14:textId="77777777" w:rsidR="001B4670" w:rsidRDefault="001B4670" w:rsidP="00E40F5A">
      <w:pPr>
        <w:rPr>
          <w:rFonts w:asciiTheme="minorHAnsi" w:hAnsiTheme="minorHAnsi" w:cstheme="minorHAnsi"/>
          <w:szCs w:val="24"/>
        </w:rPr>
      </w:pPr>
    </w:p>
    <w:p w14:paraId="7595BB36" w14:textId="77777777" w:rsidR="001B4670" w:rsidRDefault="001B4670" w:rsidP="00E40F5A">
      <w:pPr>
        <w:rPr>
          <w:rFonts w:asciiTheme="minorHAnsi" w:hAnsiTheme="minorHAnsi" w:cstheme="minorHAnsi"/>
          <w:szCs w:val="24"/>
        </w:rPr>
      </w:pPr>
    </w:p>
    <w:p w14:paraId="76DB6CA7" w14:textId="77777777" w:rsidR="001B4670" w:rsidRDefault="001B4670" w:rsidP="00E40F5A">
      <w:pPr>
        <w:rPr>
          <w:rFonts w:asciiTheme="minorHAnsi" w:hAnsiTheme="minorHAnsi" w:cstheme="minorHAnsi"/>
          <w:szCs w:val="24"/>
        </w:rPr>
      </w:pPr>
    </w:p>
    <w:p w14:paraId="00456997" w14:textId="77777777" w:rsidR="001B4670" w:rsidRDefault="001B4670" w:rsidP="00E40F5A">
      <w:pPr>
        <w:rPr>
          <w:rFonts w:asciiTheme="minorHAnsi" w:hAnsiTheme="minorHAnsi" w:cstheme="minorHAnsi"/>
          <w:szCs w:val="24"/>
        </w:rPr>
      </w:pPr>
    </w:p>
    <w:p w14:paraId="01012857" w14:textId="77777777" w:rsidR="001B4670" w:rsidRDefault="001B4670" w:rsidP="00E40F5A">
      <w:pPr>
        <w:rPr>
          <w:rFonts w:asciiTheme="minorHAnsi" w:hAnsiTheme="minorHAnsi" w:cstheme="minorHAnsi"/>
          <w:szCs w:val="24"/>
        </w:rPr>
      </w:pPr>
    </w:p>
    <w:p w14:paraId="43D8DEF3" w14:textId="77777777" w:rsidR="001B4670" w:rsidRDefault="001B4670" w:rsidP="00E40F5A">
      <w:pPr>
        <w:rPr>
          <w:rFonts w:asciiTheme="minorHAnsi" w:hAnsiTheme="minorHAnsi" w:cstheme="minorHAnsi"/>
          <w:szCs w:val="24"/>
        </w:rPr>
      </w:pPr>
    </w:p>
    <w:p w14:paraId="4E863AB8" w14:textId="77777777" w:rsidR="001B4670" w:rsidRDefault="001B4670" w:rsidP="00E40F5A">
      <w:pPr>
        <w:rPr>
          <w:rFonts w:asciiTheme="minorHAnsi" w:hAnsiTheme="minorHAnsi" w:cstheme="minorHAnsi"/>
          <w:szCs w:val="24"/>
        </w:rPr>
      </w:pPr>
    </w:p>
    <w:p w14:paraId="7DAF6147" w14:textId="77777777" w:rsidR="001B4670" w:rsidRDefault="001B4670" w:rsidP="00E40F5A">
      <w:pPr>
        <w:rPr>
          <w:rFonts w:asciiTheme="minorHAnsi" w:hAnsiTheme="minorHAnsi" w:cstheme="minorHAnsi"/>
          <w:szCs w:val="24"/>
        </w:rPr>
      </w:pPr>
    </w:p>
    <w:p w14:paraId="5E3257F7" w14:textId="77777777" w:rsidR="005B053F" w:rsidRDefault="005B053F" w:rsidP="00E40F5A">
      <w:pPr>
        <w:rPr>
          <w:rFonts w:asciiTheme="minorHAnsi" w:hAnsiTheme="minorHAnsi" w:cstheme="minorHAnsi"/>
          <w:szCs w:val="24"/>
        </w:rPr>
      </w:pPr>
    </w:p>
    <w:p w14:paraId="6C4DC505" w14:textId="77777777" w:rsidR="005B053F" w:rsidRDefault="005B053F" w:rsidP="00E40F5A">
      <w:pPr>
        <w:rPr>
          <w:rFonts w:asciiTheme="minorHAnsi" w:hAnsiTheme="minorHAnsi" w:cstheme="minorHAnsi"/>
          <w:szCs w:val="24"/>
        </w:rPr>
      </w:pPr>
    </w:p>
    <w:p w14:paraId="63CE6F72" w14:textId="77777777" w:rsidR="005B053F" w:rsidRPr="006E7D07" w:rsidRDefault="005B053F" w:rsidP="00E40F5A">
      <w:pPr>
        <w:rPr>
          <w:rFonts w:asciiTheme="minorHAnsi" w:hAnsiTheme="minorHAnsi" w:cstheme="minorHAnsi"/>
          <w:szCs w:val="24"/>
        </w:rPr>
      </w:pPr>
    </w:p>
    <w:sectPr w:rsidR="005B053F" w:rsidRPr="006E7D07" w:rsidSect="003306B7">
      <w:headerReference w:type="even" r:id="rId14"/>
      <w:headerReference w:type="default" r:id="rId15"/>
      <w:footerReference w:type="even" r:id="rId16"/>
      <w:footerReference w:type="default" r:id="rId17"/>
      <w:footerReference w:type="first" r:id="rId18"/>
      <w:pgSz w:w="11907" w:h="16839"/>
      <w:pgMar w:top="993"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166C2" w14:textId="77777777" w:rsidR="003306B7" w:rsidRDefault="003306B7">
      <w:pPr>
        <w:ind w:firstLine="720"/>
        <w:rPr>
          <w:rFonts w:ascii="Arial" w:hAnsi="Arial" w:cs="Arial"/>
          <w:sz w:val="20"/>
          <w:lang w:eastAsia="lt-LT"/>
        </w:rPr>
      </w:pPr>
      <w:r>
        <w:rPr>
          <w:rFonts w:ascii="Arial" w:hAnsi="Arial" w:cs="Arial"/>
          <w:sz w:val="20"/>
          <w:lang w:eastAsia="lt-LT"/>
        </w:rPr>
        <w:separator/>
      </w:r>
    </w:p>
  </w:endnote>
  <w:endnote w:type="continuationSeparator" w:id="0">
    <w:p w14:paraId="1A750369" w14:textId="77777777" w:rsidR="003306B7" w:rsidRDefault="003306B7">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2F668DFF"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71CD" w14:textId="77777777" w:rsidR="003306B7" w:rsidRDefault="003306B7">
      <w:pPr>
        <w:ind w:firstLine="720"/>
        <w:rPr>
          <w:rFonts w:ascii="Arial" w:hAnsi="Arial" w:cs="Arial"/>
          <w:sz w:val="20"/>
          <w:lang w:eastAsia="lt-LT"/>
        </w:rPr>
      </w:pPr>
      <w:r>
        <w:rPr>
          <w:rFonts w:ascii="Arial" w:hAnsi="Arial" w:cs="Arial"/>
          <w:sz w:val="20"/>
          <w:lang w:eastAsia="lt-LT"/>
        </w:rPr>
        <w:separator/>
      </w:r>
    </w:p>
  </w:footnote>
  <w:footnote w:type="continuationSeparator" w:id="0">
    <w:p w14:paraId="1CDF886D" w14:textId="77777777" w:rsidR="003306B7" w:rsidRDefault="003306B7">
      <w:pPr>
        <w:ind w:firstLine="720"/>
        <w:rPr>
          <w:rFonts w:ascii="Arial" w:hAnsi="Arial" w:cs="Arial"/>
          <w:sz w:val="20"/>
          <w:lang w:eastAsia="lt-LT"/>
        </w:rPr>
      </w:pPr>
      <w:r>
        <w:rPr>
          <w:rFonts w:ascii="Arial" w:hAnsi="Arial" w:cs="Arial"/>
          <w:sz w:val="20"/>
          <w:lang w:eastAsia="lt-LT"/>
        </w:rPr>
        <w:continuationSeparator/>
      </w:r>
    </w:p>
  </w:footnote>
  <w:footnote w:id="1">
    <w:p w14:paraId="444F1BD3" w14:textId="61499A72" w:rsidR="00017B40" w:rsidRPr="00886E93" w:rsidRDefault="00017B40" w:rsidP="00886E93">
      <w:pPr>
        <w:pStyle w:val="FootnoteText"/>
        <w:spacing w:line="276" w:lineRule="auto"/>
        <w:rPr>
          <w:rFonts w:ascii="Calibri" w:hAnsi="Calibri" w:cs="Calibri"/>
        </w:rPr>
      </w:pPr>
      <w:r w:rsidRPr="00886E93">
        <w:rPr>
          <w:rStyle w:val="FootnoteReference"/>
          <w:rFonts w:ascii="Calibri" w:hAnsi="Calibri" w:cs="Calibri"/>
        </w:rPr>
        <w:footnoteRef/>
      </w:r>
      <w:r w:rsidRPr="00886E93">
        <w:rPr>
          <w:rFonts w:ascii="Calibri" w:hAnsi="Calibri" w:cs="Calibri"/>
        </w:rPr>
        <w:t xml:space="preserve"> „Perkančioji organizacija užtikrina, kad vykdant pirkimą būtų laikomasi &lt;..&gt; proporcingumo, skaidrumo principų“.</w:t>
      </w:r>
    </w:p>
  </w:footnote>
  <w:footnote w:id="2">
    <w:p w14:paraId="11E380F7" w14:textId="77777777" w:rsidR="00994902" w:rsidRPr="00886E93" w:rsidRDefault="00994902" w:rsidP="00886E93">
      <w:pPr>
        <w:pStyle w:val="FootnoteText"/>
        <w:spacing w:line="276" w:lineRule="auto"/>
        <w:rPr>
          <w:rFonts w:ascii="Calibri" w:hAnsi="Calibri" w:cs="Calibri"/>
        </w:rPr>
      </w:pPr>
      <w:r w:rsidRPr="00886E93">
        <w:rPr>
          <w:rStyle w:val="FootnoteReference"/>
          <w:rFonts w:ascii="Calibri" w:hAnsi="Calibri" w:cs="Calibri"/>
        </w:rPr>
        <w:footnoteRef/>
      </w:r>
      <w:r w:rsidRPr="00886E93">
        <w:rPr>
          <w:rFonts w:ascii="Calibri" w:hAnsi="Calibri" w:cs="Calibr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3">
    <w:p w14:paraId="530A5491" w14:textId="7DFB3294" w:rsidR="00D22649" w:rsidRPr="00886E93" w:rsidRDefault="00D22649" w:rsidP="00886E93">
      <w:pPr>
        <w:pStyle w:val="FootnoteText"/>
        <w:spacing w:line="276" w:lineRule="auto"/>
        <w:rPr>
          <w:rFonts w:ascii="Calibri" w:hAnsi="Calibri" w:cs="Calibri"/>
        </w:rPr>
      </w:pPr>
      <w:r w:rsidRPr="00886E93">
        <w:rPr>
          <w:rStyle w:val="FootnoteReference"/>
          <w:rFonts w:ascii="Calibri" w:hAnsi="Calibri" w:cs="Calibri"/>
        </w:rPr>
        <w:footnoteRef/>
      </w:r>
      <w:r w:rsidRPr="00886E93">
        <w:rPr>
          <w:rFonts w:ascii="Calibri" w:hAnsi="Calibri" w:cs="Calibri"/>
        </w:rPr>
        <w:t xml:space="preserve"> „Techninė specifikacija turi užtikrinti konkurenciją ir nediskriminuoti tiekėjų“.</w:t>
      </w:r>
    </w:p>
  </w:footnote>
  <w:footnote w:id="4">
    <w:p w14:paraId="5CF80EBD" w14:textId="77777777" w:rsidR="006A66B9" w:rsidRPr="00886E93" w:rsidRDefault="006A66B9" w:rsidP="00886E93">
      <w:pPr>
        <w:pStyle w:val="FootnoteText"/>
        <w:spacing w:line="276" w:lineRule="auto"/>
        <w:rPr>
          <w:rFonts w:ascii="Calibri" w:hAnsi="Calibri" w:cs="Calibri"/>
        </w:rPr>
      </w:pPr>
      <w:r w:rsidRPr="00886E93">
        <w:rPr>
          <w:rStyle w:val="FootnoteReference"/>
          <w:rFonts w:ascii="Calibri" w:hAnsi="Calibri" w:cs="Calibri"/>
        </w:rPr>
        <w:footnoteRef/>
      </w:r>
      <w:r w:rsidRPr="00886E93">
        <w:rPr>
          <w:rFonts w:ascii="Calibri" w:hAnsi="Calibri" w:cs="Calibri"/>
        </w:rPr>
        <w:t xml:space="preserve"> 202</w:t>
      </w:r>
      <w:r w:rsidR="00E43EC8" w:rsidRPr="00886E93">
        <w:rPr>
          <w:rFonts w:ascii="Calibri" w:hAnsi="Calibri" w:cs="Calibri"/>
        </w:rPr>
        <w:t>3</w:t>
      </w:r>
      <w:r w:rsidRPr="00886E93">
        <w:rPr>
          <w:rFonts w:ascii="Calibri" w:hAnsi="Calibri" w:cs="Calibri"/>
        </w:rPr>
        <w:t xml:space="preserve"> m. </w:t>
      </w:r>
      <w:r w:rsidR="00E43EC8" w:rsidRPr="00886E93">
        <w:rPr>
          <w:rFonts w:ascii="Calibri" w:hAnsi="Calibri" w:cs="Calibri"/>
        </w:rPr>
        <w:t>lapkričio</w:t>
      </w:r>
      <w:r w:rsidRPr="00886E93">
        <w:rPr>
          <w:rFonts w:ascii="Calibri" w:hAnsi="Calibri" w:cs="Calibri"/>
        </w:rPr>
        <w:t xml:space="preserve"> </w:t>
      </w:r>
      <w:r w:rsidR="00E43EC8" w:rsidRPr="00886E93">
        <w:rPr>
          <w:rFonts w:ascii="Calibri" w:hAnsi="Calibri" w:cs="Calibri"/>
        </w:rPr>
        <w:t>8</w:t>
      </w:r>
      <w:r w:rsidRPr="00886E93">
        <w:rPr>
          <w:rFonts w:ascii="Calibri" w:hAnsi="Calibri" w:cs="Calibri"/>
        </w:rPr>
        <w:t xml:space="preserve"> d. Tarnybos raštas Nr. 4S-</w:t>
      </w:r>
      <w:r w:rsidR="00E43EC8" w:rsidRPr="00886E93">
        <w:rPr>
          <w:rFonts w:ascii="Calibri" w:hAnsi="Calibri" w:cs="Calibri"/>
        </w:rPr>
        <w:t>1205</w:t>
      </w:r>
      <w:r w:rsidRPr="00886E93">
        <w:rPr>
          <w:rFonts w:ascii="Calibri" w:hAnsi="Calibri" w:cs="Calibri"/>
        </w:rPr>
        <w:t>.</w:t>
      </w:r>
    </w:p>
  </w:footnote>
  <w:footnote w:id="5">
    <w:p w14:paraId="335A40B4" w14:textId="77777777" w:rsidR="006A66B9" w:rsidRPr="00886E93" w:rsidRDefault="006A66B9" w:rsidP="00886E93">
      <w:pPr>
        <w:pStyle w:val="FootnoteText"/>
        <w:spacing w:line="276" w:lineRule="auto"/>
        <w:rPr>
          <w:rFonts w:ascii="Calibri" w:hAnsi="Calibri" w:cs="Calibri"/>
        </w:rPr>
      </w:pPr>
      <w:r w:rsidRPr="00886E93">
        <w:rPr>
          <w:rStyle w:val="FootnoteReference"/>
          <w:rFonts w:ascii="Calibri" w:hAnsi="Calibri" w:cs="Calibri"/>
        </w:rPr>
        <w:footnoteRef/>
      </w:r>
      <w:r w:rsidRPr="00886E93">
        <w:rPr>
          <w:rFonts w:ascii="Calibri" w:hAnsi="Calibri" w:cs="Calibri"/>
        </w:rPr>
        <w:t xml:space="preserve"> 202</w:t>
      </w:r>
      <w:r w:rsidR="00E43EC8" w:rsidRPr="00886E93">
        <w:rPr>
          <w:rFonts w:ascii="Calibri" w:hAnsi="Calibri" w:cs="Calibri"/>
        </w:rPr>
        <w:t>3</w:t>
      </w:r>
      <w:r w:rsidRPr="00886E93">
        <w:rPr>
          <w:rFonts w:ascii="Calibri" w:hAnsi="Calibri" w:cs="Calibri"/>
        </w:rPr>
        <w:t xml:space="preserve"> m. </w:t>
      </w:r>
      <w:r w:rsidR="00E43EC8" w:rsidRPr="00886E93">
        <w:rPr>
          <w:rFonts w:ascii="Calibri" w:hAnsi="Calibri" w:cs="Calibri"/>
        </w:rPr>
        <w:t>lapkričio 15</w:t>
      </w:r>
      <w:r w:rsidRPr="00886E93">
        <w:rPr>
          <w:rFonts w:ascii="Calibri" w:hAnsi="Calibri" w:cs="Calibri"/>
        </w:rPr>
        <w:t xml:space="preserve"> d. Perkančiosios organizacijos raštas Nr. </w:t>
      </w:r>
      <w:r w:rsidR="00E43EC8" w:rsidRPr="00886E93">
        <w:rPr>
          <w:rFonts w:ascii="Calibri" w:hAnsi="Calibri" w:cs="Calibri"/>
        </w:rPr>
        <w:t>1S-6509</w:t>
      </w:r>
      <w:r w:rsidRPr="00886E93">
        <w:rPr>
          <w:rFonts w:ascii="Calibri" w:hAnsi="Calibri" w:cs="Calibri"/>
        </w:rPr>
        <w:t>.</w:t>
      </w:r>
    </w:p>
  </w:footnote>
  <w:footnote w:id="6">
    <w:p w14:paraId="2870FD47" w14:textId="77777777" w:rsidR="004E1C4B" w:rsidRPr="00886E93" w:rsidRDefault="002F301E" w:rsidP="00886E93">
      <w:pPr>
        <w:pStyle w:val="FootnoteText"/>
        <w:spacing w:line="276" w:lineRule="auto"/>
        <w:rPr>
          <w:rFonts w:ascii="Calibri" w:hAnsi="Calibri" w:cs="Calibri"/>
        </w:rPr>
      </w:pPr>
      <w:r w:rsidRPr="00886E93">
        <w:rPr>
          <w:rStyle w:val="FootnoteReference"/>
          <w:rFonts w:ascii="Calibri" w:hAnsi="Calibri" w:cs="Calibri"/>
        </w:rPr>
        <w:footnoteRef/>
      </w:r>
      <w:r w:rsidRPr="00886E93">
        <w:rPr>
          <w:rFonts w:ascii="Calibri" w:hAnsi="Calibri" w:cs="Calibri"/>
        </w:rPr>
        <w:t xml:space="preserve"> </w:t>
      </w:r>
      <w:hyperlink r:id="rId1" w:history="1">
        <w:r w:rsidRPr="00886E93">
          <w:rPr>
            <w:rStyle w:val="Hyperlink"/>
            <w:rFonts w:ascii="Calibri" w:hAnsi="Calibri" w:cs="Calibri"/>
          </w:rPr>
          <w:t>https://www.diemmebi.com/diemmebi_eng/products/tavoli-bar-tavoli-mensa/leg-04.html</w:t>
        </w:r>
      </w:hyperlink>
      <w:r w:rsidRPr="00886E93">
        <w:rPr>
          <w:rFonts w:ascii="Calibri" w:hAnsi="Calibri" w:cs="Calibri"/>
        </w:rPr>
        <w:t>;</w:t>
      </w:r>
      <w:r w:rsidR="004E1C4B" w:rsidRPr="00886E93">
        <w:rPr>
          <w:rFonts w:ascii="Calibri" w:hAnsi="Calibri" w:cs="Calibri"/>
        </w:rPr>
        <w:t xml:space="preserve"> </w:t>
      </w:r>
      <w:r w:rsidRPr="00886E93">
        <w:rPr>
          <w:rFonts w:ascii="Calibri" w:hAnsi="Calibri" w:cs="Calibri"/>
        </w:rPr>
        <w:t xml:space="preserve"> </w:t>
      </w:r>
      <w:hyperlink r:id="rId2" w:history="1">
        <w:r w:rsidR="00422154" w:rsidRPr="00886E93">
          <w:rPr>
            <w:rStyle w:val="Hyperlink"/>
            <w:rFonts w:ascii="Calibri" w:hAnsi="Calibri" w:cs="Calibri"/>
          </w:rPr>
          <w:t>https://cdn-assets.pedrali.com/media/pedrali/media/assets/originals/documenti/t-j/t-jump-tj4-79x79.pdf</w:t>
        </w:r>
      </w:hyperlink>
      <w:r w:rsidR="00422154" w:rsidRPr="00886E93">
        <w:rPr>
          <w:rFonts w:ascii="Calibri" w:hAnsi="Calibri" w:cs="Calibri"/>
        </w:rPr>
        <w:t xml:space="preserve">; </w:t>
      </w:r>
      <w:hyperlink r:id="rId3" w:history="1">
        <w:r w:rsidR="004E1C4B" w:rsidRPr="00886E93">
          <w:rPr>
            <w:rStyle w:val="Hyperlink"/>
            <w:rFonts w:ascii="Calibri" w:hAnsi="Calibri" w:cs="Calibri"/>
          </w:rPr>
          <w:t>https://www.viganooffice.it/en/prodotto/felix/</w:t>
        </w:r>
      </w:hyperlink>
      <w:r w:rsidR="004E1C4B" w:rsidRPr="00886E93">
        <w:rPr>
          <w:rFonts w:ascii="Calibri" w:hAnsi="Calibri" w:cs="Calibri"/>
        </w:rPr>
        <w:t xml:space="preserve">; </w:t>
      </w:r>
      <w:hyperlink r:id="rId4" w:history="1">
        <w:r w:rsidR="004E1C4B" w:rsidRPr="00886E93">
          <w:rPr>
            <w:rStyle w:val="Hyperlink"/>
            <w:rFonts w:ascii="Calibri" w:hAnsi="Calibri" w:cs="Calibri"/>
            <w:lang w:val="pt-PT"/>
          </w:rPr>
          <w:t>https://www.guialmi.pt/en/products/libraries/marciana</w:t>
        </w:r>
      </w:hyperlink>
      <w:r w:rsidR="004E1C4B" w:rsidRPr="00886E93">
        <w:rPr>
          <w:rFonts w:ascii="Calibri" w:hAnsi="Calibri" w:cs="Calibri"/>
        </w:rPr>
        <w:t xml:space="preserve">; </w:t>
      </w:r>
      <w:hyperlink r:id="rId5" w:history="1">
        <w:r w:rsidR="004E1C4B" w:rsidRPr="00886E93">
          <w:rPr>
            <w:rStyle w:val="Hyperlink"/>
            <w:rFonts w:ascii="Calibri" w:hAnsi="Calibri" w:cs="Calibri"/>
            <w:lang w:val="pl-PL"/>
          </w:rPr>
          <w:t>https://www.muuto.com/product/Compile-Shelving-System-Configurations-p48439/50085/</w:t>
        </w:r>
      </w:hyperlink>
      <w:r w:rsidR="004E1C4B" w:rsidRPr="00886E93">
        <w:rPr>
          <w:rFonts w:ascii="Calibri" w:hAnsi="Calibri" w:cs="Calibri"/>
        </w:rPr>
        <w:t xml:space="preserve">; </w:t>
      </w:r>
      <w:hyperlink r:id="rId6" w:history="1">
        <w:r w:rsidR="004E1C4B" w:rsidRPr="00886E93">
          <w:rPr>
            <w:rStyle w:val="Hyperlink"/>
            <w:rFonts w:ascii="Calibri" w:hAnsi="Calibri" w:cs="Calibri"/>
            <w:lang w:val="pl-PL"/>
          </w:rPr>
          <w:t>https://bcilibraries.com/product/60-30-steel-shelving/</w:t>
        </w:r>
      </w:hyperlink>
    </w:p>
    <w:p w14:paraId="11B15600" w14:textId="77777777" w:rsidR="002F301E" w:rsidRPr="00886E93" w:rsidRDefault="00000000" w:rsidP="00886E93">
      <w:pPr>
        <w:pStyle w:val="FootnoteText"/>
        <w:spacing w:line="276" w:lineRule="auto"/>
        <w:rPr>
          <w:rFonts w:ascii="Calibri" w:hAnsi="Calibri" w:cs="Calibri"/>
        </w:rPr>
      </w:pPr>
      <w:hyperlink r:id="rId7" w:history="1">
        <w:r w:rsidR="004E1C4B" w:rsidRPr="00886E93">
          <w:rPr>
            <w:rStyle w:val="Hyperlink"/>
            <w:rFonts w:ascii="Calibri" w:hAnsi="Calibri" w:cs="Calibri"/>
            <w:lang w:val="pl-PL"/>
          </w:rPr>
          <w:t>https://thedesignconcept.co.uk/6030-classic-shelving/p/69984/116619</w:t>
        </w:r>
      </w:hyperlink>
      <w:r w:rsidR="004E1C4B" w:rsidRPr="00886E93">
        <w:rPr>
          <w:rFonts w:ascii="Calibri" w:hAnsi="Calibri" w:cs="Calibri"/>
        </w:rPr>
        <w:t xml:space="preserve">; </w:t>
      </w:r>
      <w:hyperlink r:id="rId8" w:history="1">
        <w:r w:rsidR="004E1C4B" w:rsidRPr="00886E93">
          <w:rPr>
            <w:rStyle w:val="Hyperlink"/>
            <w:rFonts w:ascii="Calibri" w:hAnsi="Calibri" w:cs="Calibri"/>
          </w:rPr>
          <w:t>https://www.devorm.nl/products/mute-fit-pet-felt-acoustic-panel</w:t>
        </w:r>
      </w:hyperlink>
      <w:r w:rsidR="004E1C4B" w:rsidRPr="00886E93">
        <w:rPr>
          <w:rFonts w:ascii="Calibri" w:hAnsi="Calibri" w:cs="Calibri"/>
          <w:lang w:val="pt-PT"/>
        </w:rPr>
        <w:t xml:space="preserve">; </w:t>
      </w:r>
      <w:hyperlink r:id="rId9" w:history="1">
        <w:r w:rsidR="004E1C4B" w:rsidRPr="00886E93">
          <w:rPr>
            <w:rStyle w:val="Hyperlink"/>
            <w:rFonts w:ascii="Calibri" w:hAnsi="Calibri" w:cs="Calibri"/>
          </w:rPr>
          <w:t>https://fluffo.pl/en/products/</w:t>
        </w:r>
      </w:hyperlink>
      <w:r w:rsidR="004E1C4B" w:rsidRPr="00886E93">
        <w:rPr>
          <w:rFonts w:ascii="Calibri" w:hAnsi="Calibri" w:cs="Calibri"/>
          <w:lang w:val="pt-PT"/>
        </w:rPr>
        <w:t xml:space="preserve">; </w:t>
      </w:r>
      <w:hyperlink r:id="rId10" w:history="1">
        <w:r w:rsidR="004E1C4B" w:rsidRPr="00886E93">
          <w:rPr>
            <w:rStyle w:val="Hyperlink"/>
            <w:rFonts w:ascii="Calibri" w:hAnsi="Calibri" w:cs="Calibri"/>
            <w:lang w:val="pt-PT"/>
          </w:rPr>
          <w:t>https://abstracta.se/product/scala-wall-sound-absorbing-panels/</w:t>
        </w:r>
      </w:hyperlink>
      <w:r w:rsidR="004E1C4B" w:rsidRPr="00886E93">
        <w:rPr>
          <w:rFonts w:ascii="Calibri" w:hAnsi="Calibri" w:cs="Calibri"/>
          <w:lang w:val="pt-PT"/>
        </w:rPr>
        <w:t>.</w:t>
      </w:r>
    </w:p>
  </w:footnote>
  <w:footnote w:id="7">
    <w:p w14:paraId="5B3D033B" w14:textId="77777777" w:rsidR="00AE64B1" w:rsidRDefault="00AE64B1" w:rsidP="00886E93">
      <w:pPr>
        <w:pStyle w:val="FootnoteText"/>
        <w:spacing w:line="276" w:lineRule="auto"/>
      </w:pPr>
      <w:r w:rsidRPr="00886E93">
        <w:rPr>
          <w:rStyle w:val="FootnoteReference"/>
          <w:rFonts w:ascii="Calibri" w:hAnsi="Calibri" w:cs="Calibri"/>
        </w:rPr>
        <w:footnoteRef/>
      </w:r>
      <w:r w:rsidRPr="00886E93">
        <w:rPr>
          <w:rFonts w:ascii="Calibri" w:hAnsi="Calibri" w:cs="Calibri"/>
        </w:rPr>
        <w:t xml:space="preserve"> </w:t>
      </w:r>
      <w:r w:rsidR="001558F8" w:rsidRPr="00886E93">
        <w:rPr>
          <w:rFonts w:ascii="Calibri" w:hAnsi="Calibri" w:cs="Calibri"/>
        </w:rPr>
        <w:t xml:space="preserve">2023 m. lapkričio </w:t>
      </w:r>
      <w:r w:rsidR="001160DE" w:rsidRPr="00886E93">
        <w:rPr>
          <w:rFonts w:ascii="Calibri" w:hAnsi="Calibri" w:cs="Calibri"/>
        </w:rPr>
        <w:t>30</w:t>
      </w:r>
      <w:r w:rsidR="001558F8" w:rsidRPr="00886E93">
        <w:rPr>
          <w:rFonts w:ascii="Calibri" w:hAnsi="Calibri" w:cs="Calibri"/>
        </w:rPr>
        <w:t xml:space="preserve"> d. Tarnybos raštas Nr. 4S-</w:t>
      </w:r>
      <w:r w:rsidR="001160DE" w:rsidRPr="00886E93">
        <w:rPr>
          <w:rFonts w:ascii="Calibri" w:hAnsi="Calibri" w:cs="Calibri"/>
        </w:rPr>
        <w:t>1301</w:t>
      </w:r>
      <w:r w:rsidR="001558F8" w:rsidRPr="00886E93">
        <w:rPr>
          <w:rFonts w:ascii="Calibri" w:hAnsi="Calibri" w:cs="Calibri"/>
        </w:rPr>
        <w:t>.</w:t>
      </w:r>
    </w:p>
  </w:footnote>
  <w:footnote w:id="8">
    <w:p w14:paraId="010B26CB" w14:textId="26C04CED" w:rsidR="00855E6B" w:rsidRPr="00886E93" w:rsidRDefault="00855E6B" w:rsidP="00886E93">
      <w:pPr>
        <w:pStyle w:val="FootnoteText"/>
        <w:spacing w:line="276" w:lineRule="auto"/>
        <w:rPr>
          <w:rFonts w:asciiTheme="minorHAnsi" w:hAnsiTheme="minorHAnsi" w:cstheme="minorHAnsi"/>
        </w:rPr>
      </w:pPr>
      <w:r w:rsidRPr="00886E93">
        <w:rPr>
          <w:rStyle w:val="FootnoteReference"/>
          <w:rFonts w:asciiTheme="minorHAnsi" w:hAnsiTheme="minorHAnsi" w:cstheme="minorHAnsi"/>
        </w:rPr>
        <w:footnoteRef/>
      </w:r>
      <w:r w:rsidRPr="00886E93">
        <w:rPr>
          <w:rFonts w:asciiTheme="minorHAnsi" w:hAnsiTheme="minorHAnsi" w:cstheme="minorHAnsi"/>
        </w:rPr>
        <w:t xml:space="preserve"> 2023 m. lapkričio 15 d. Perkančiosios organizacijos raštas Nr. 1S-6509.</w:t>
      </w:r>
    </w:p>
  </w:footnote>
  <w:footnote w:id="9">
    <w:p w14:paraId="35CBDC3C" w14:textId="77777777" w:rsidR="00855E6B" w:rsidRPr="00886E93" w:rsidRDefault="00855E6B" w:rsidP="00886E93">
      <w:pPr>
        <w:pStyle w:val="FootnoteText"/>
        <w:spacing w:line="276" w:lineRule="auto"/>
        <w:rPr>
          <w:rFonts w:asciiTheme="minorHAnsi" w:hAnsiTheme="minorHAnsi" w:cstheme="minorHAnsi"/>
        </w:rPr>
      </w:pPr>
      <w:r w:rsidRPr="00886E93">
        <w:rPr>
          <w:rStyle w:val="FootnoteReference"/>
          <w:rFonts w:asciiTheme="minorHAnsi" w:hAnsiTheme="minorHAnsi" w:cstheme="minorHAnsi"/>
        </w:rPr>
        <w:footnoteRef/>
      </w:r>
      <w:r w:rsidRPr="00886E93">
        <w:rPr>
          <w:rFonts w:asciiTheme="minorHAnsi" w:hAnsiTheme="minorHAnsi" w:cstheme="minorHAnsi"/>
        </w:rPr>
        <w:t xml:space="preserve"> 2023 m. lapkričio 15 d. Perkančiosios organizacijos raštas Nr. 1S-6509.</w:t>
      </w:r>
    </w:p>
    <w:p w14:paraId="4187B22A" w14:textId="68CCB699" w:rsidR="00855E6B" w:rsidRDefault="00855E6B">
      <w:pPr>
        <w:pStyle w:val="FootnoteText"/>
      </w:pPr>
    </w:p>
  </w:footnote>
  <w:footnote w:id="10">
    <w:p w14:paraId="4BC3F389" w14:textId="055E5D3E" w:rsidR="00007190" w:rsidRPr="00886E93" w:rsidRDefault="00007190" w:rsidP="00886E93">
      <w:pPr>
        <w:pStyle w:val="FootnoteText"/>
        <w:spacing w:line="276" w:lineRule="auto"/>
        <w:rPr>
          <w:rFonts w:asciiTheme="minorHAnsi" w:hAnsiTheme="minorHAnsi" w:cstheme="minorHAnsi"/>
        </w:rPr>
      </w:pPr>
      <w:r w:rsidRPr="00886E93">
        <w:rPr>
          <w:rStyle w:val="FootnoteReference"/>
          <w:rFonts w:asciiTheme="minorHAnsi" w:hAnsiTheme="minorHAnsi" w:cstheme="minorHAnsi"/>
        </w:rPr>
        <w:footnoteRef/>
      </w:r>
      <w:r w:rsidRPr="00886E93">
        <w:rPr>
          <w:rFonts w:asciiTheme="minorHAnsi" w:hAnsiTheme="minorHAnsi" w:cstheme="minorHAnsi"/>
        </w:rPr>
        <w:t xml:space="preserve"> </w:t>
      </w:r>
      <w:hyperlink r:id="rId11" w:history="1">
        <w:r w:rsidRPr="00886E93">
          <w:rPr>
            <w:rStyle w:val="Hyperlink"/>
            <w:rFonts w:asciiTheme="minorHAnsi" w:hAnsiTheme="minorHAnsi" w:cstheme="minorHAnsi"/>
          </w:rPr>
          <w:t>https://standards.iteh.ai/catalog/standards/cen/727f2283-4acc-492b-a06e-4d7ceec2972d/en-16121-2013a1-2017</w:t>
        </w:r>
      </w:hyperlink>
      <w:r w:rsidRPr="00886E93">
        <w:rPr>
          <w:rFonts w:asciiTheme="minorHAnsi" w:hAnsiTheme="minorHAnsi" w:cstheme="minorHAnsi"/>
        </w:rPr>
        <w:t>;</w:t>
      </w:r>
    </w:p>
    <w:p w14:paraId="01EACA8B" w14:textId="42E270F8" w:rsidR="00007190" w:rsidRPr="00886E93" w:rsidRDefault="00000000" w:rsidP="00886E93">
      <w:pPr>
        <w:pStyle w:val="FootnoteText"/>
        <w:spacing w:line="276" w:lineRule="auto"/>
        <w:rPr>
          <w:rFonts w:asciiTheme="minorHAnsi" w:hAnsiTheme="minorHAnsi" w:cstheme="minorHAnsi"/>
        </w:rPr>
      </w:pPr>
      <w:hyperlink r:id="rId12" w:history="1">
        <w:r w:rsidR="00007190" w:rsidRPr="00886E93">
          <w:rPr>
            <w:rStyle w:val="Hyperlink"/>
            <w:rFonts w:asciiTheme="minorHAnsi" w:hAnsiTheme="minorHAnsi" w:cstheme="minorHAnsi"/>
          </w:rPr>
          <w:t>https://standards.iteh.ai/catalog/standards/cen/e94a5dda-3d64-4cb7-8e07-4c2758d93ba6/en-16121-2013</w:t>
        </w:r>
      </w:hyperlink>
      <w:r w:rsidR="00007190" w:rsidRPr="00886E93">
        <w:rPr>
          <w:rFonts w:asciiTheme="minorHAnsi" w:hAnsiTheme="minorHAnsi" w:cstheme="minorHAnsi"/>
        </w:rPr>
        <w:t>.</w:t>
      </w:r>
    </w:p>
  </w:footnote>
  <w:footnote w:id="11">
    <w:p w14:paraId="73518ACF" w14:textId="17E7719A" w:rsidR="0086554D" w:rsidRPr="00886E93" w:rsidRDefault="0086554D" w:rsidP="00886E93">
      <w:pPr>
        <w:pStyle w:val="FootnoteText"/>
        <w:spacing w:line="276" w:lineRule="auto"/>
        <w:rPr>
          <w:rFonts w:asciiTheme="minorHAnsi" w:hAnsiTheme="minorHAnsi" w:cstheme="minorHAnsi"/>
        </w:rPr>
      </w:pPr>
      <w:r w:rsidRPr="00886E93">
        <w:rPr>
          <w:rStyle w:val="FootnoteReference"/>
          <w:rFonts w:asciiTheme="minorHAnsi" w:hAnsiTheme="minorHAnsi" w:cstheme="minorHAnsi"/>
        </w:rPr>
        <w:footnoteRef/>
      </w:r>
      <w:r w:rsidRPr="00886E93">
        <w:rPr>
          <w:rFonts w:asciiTheme="minorHAnsi" w:hAnsiTheme="minorHAnsi" w:cstheme="minorHAnsi"/>
        </w:rPr>
        <w:t xml:space="preserve"> </w:t>
      </w:r>
      <w:hyperlink r:id="rId13" w:history="1">
        <w:r w:rsidRPr="00886E93">
          <w:rPr>
            <w:rStyle w:val="Hyperlink"/>
            <w:rFonts w:asciiTheme="minorHAnsi" w:hAnsiTheme="minorHAnsi" w:cstheme="minorHAnsi"/>
          </w:rPr>
          <w:t>https://standards.iteh.ai/catalog/standards/cen/e94a5dda-3d64-4cb7-8e07-4c2758d93ba6/en-16121-2013</w:t>
        </w:r>
      </w:hyperlink>
      <w:r w:rsidRPr="00886E93">
        <w:rPr>
          <w:rFonts w:asciiTheme="minorHAnsi" w:hAnsiTheme="minorHAnsi" w:cstheme="minorHAnsi"/>
        </w:rPr>
        <w:t>.</w:t>
      </w:r>
    </w:p>
  </w:footnote>
  <w:footnote w:id="12">
    <w:p w14:paraId="11F17B24" w14:textId="01E900B2" w:rsidR="0085359C" w:rsidRPr="00886E93" w:rsidRDefault="0085359C" w:rsidP="00886E93">
      <w:pPr>
        <w:pStyle w:val="FootnoteText"/>
        <w:spacing w:line="276" w:lineRule="auto"/>
        <w:rPr>
          <w:rFonts w:asciiTheme="minorHAnsi" w:hAnsiTheme="minorHAnsi" w:cstheme="minorHAnsi"/>
        </w:rPr>
      </w:pPr>
      <w:r w:rsidRPr="00886E93">
        <w:rPr>
          <w:rStyle w:val="FootnoteReference"/>
          <w:rFonts w:asciiTheme="minorHAnsi" w:hAnsiTheme="minorHAnsi" w:cstheme="minorHAnsi"/>
        </w:rPr>
        <w:footnoteRef/>
      </w:r>
      <w:r w:rsidRPr="00886E93">
        <w:rPr>
          <w:rFonts w:asciiTheme="minorHAnsi" w:hAnsiTheme="minorHAnsi" w:cstheme="minorHAnsi"/>
        </w:rPr>
        <w:t xml:space="preserve"> </w:t>
      </w:r>
      <w:hyperlink r:id="rId14" w:history="1">
        <w:r w:rsidRPr="00886E93">
          <w:rPr>
            <w:rStyle w:val="Hyperlink"/>
            <w:rFonts w:asciiTheme="minorHAnsi" w:hAnsiTheme="minorHAnsi" w:cstheme="minorHAnsi"/>
          </w:rPr>
          <w:t>https://standards.iteh.ai/catalog/standards/cen/2cc5e087-c513-4571-aa5e-58a14f98c1d8/en-16121-2023</w:t>
        </w:r>
      </w:hyperlink>
      <w:r w:rsidRPr="00886E93">
        <w:rPr>
          <w:rFonts w:asciiTheme="minorHAnsi" w:hAnsiTheme="minorHAnsi" w:cstheme="minorHAnsi"/>
        </w:rPr>
        <w:t>.</w:t>
      </w:r>
    </w:p>
  </w:footnote>
  <w:footnote w:id="13">
    <w:p w14:paraId="12D8221C" w14:textId="13ED5233" w:rsidR="00D27741" w:rsidRPr="00886E93" w:rsidRDefault="00D27741" w:rsidP="00886E93">
      <w:pPr>
        <w:pStyle w:val="FootnoteText"/>
        <w:spacing w:line="276" w:lineRule="auto"/>
        <w:rPr>
          <w:rFonts w:asciiTheme="minorHAnsi" w:hAnsiTheme="minorHAnsi" w:cstheme="minorHAnsi"/>
        </w:rPr>
      </w:pPr>
      <w:r w:rsidRPr="00886E93">
        <w:rPr>
          <w:rStyle w:val="FootnoteReference"/>
          <w:rFonts w:asciiTheme="minorHAnsi" w:hAnsiTheme="minorHAnsi" w:cstheme="minorHAnsi"/>
        </w:rPr>
        <w:footnoteRef/>
      </w:r>
      <w:r w:rsidRPr="00886E93">
        <w:rPr>
          <w:rFonts w:asciiTheme="minorHAnsi" w:hAnsiTheme="minorHAnsi" w:cstheme="minorHAnsi"/>
        </w:rPr>
        <w:t xml:space="preserve"> </w:t>
      </w:r>
      <w:hyperlink r:id="rId15" w:history="1">
        <w:r w:rsidRPr="00886E93">
          <w:rPr>
            <w:rStyle w:val="Hyperlink"/>
            <w:rFonts w:asciiTheme="minorHAnsi" w:hAnsiTheme="minorHAnsi" w:cstheme="minorHAnsi"/>
          </w:rPr>
          <w:t>https://standards.iteh.ai/catalog/standards/cen/f56004bc-5670-4b11-9e87-b4b9b6a5dc42/en-13823-2020a1-2022</w:t>
        </w:r>
      </w:hyperlink>
    </w:p>
  </w:footnote>
  <w:footnote w:id="14">
    <w:p w14:paraId="2D2E5F0D" w14:textId="0414C026" w:rsidR="007F58F9" w:rsidRDefault="00B145B1" w:rsidP="00886E93">
      <w:pPr>
        <w:pStyle w:val="FootnoteText"/>
        <w:spacing w:line="276" w:lineRule="auto"/>
      </w:pPr>
      <w:r w:rsidRPr="00886E93">
        <w:rPr>
          <w:rStyle w:val="FootnoteReference"/>
          <w:rFonts w:asciiTheme="minorHAnsi" w:hAnsiTheme="minorHAnsi" w:cstheme="minorHAnsi"/>
        </w:rPr>
        <w:footnoteRef/>
      </w:r>
      <w:r w:rsidRPr="00886E93">
        <w:rPr>
          <w:rFonts w:asciiTheme="minorHAnsi" w:hAnsiTheme="minorHAnsi" w:cstheme="minorHAnsi"/>
        </w:rPr>
        <w:t xml:space="preserve"> </w:t>
      </w:r>
      <w:hyperlink r:id="rId16" w:history="1">
        <w:r w:rsidRPr="00886E93">
          <w:rPr>
            <w:rStyle w:val="Hyperlink"/>
            <w:rFonts w:asciiTheme="minorHAnsi" w:hAnsiTheme="minorHAnsi" w:cstheme="minorHAnsi"/>
          </w:rPr>
          <w:t>https://standards.iteh.ai/catalog/standards/cen/8179b2b0-c98a-4daf-b0d9-32978dcbe0c3/en-13823-2010a1-2014</w:t>
        </w:r>
      </w:hyperlink>
      <w:r w:rsidR="007F58F9" w:rsidRPr="00886E93">
        <w:rPr>
          <w:rFonts w:asciiTheme="minorHAnsi" w:hAnsiTheme="minorHAnsi" w:cstheme="minorHAnsi"/>
        </w:rPr>
        <w:t xml:space="preserve">; </w:t>
      </w:r>
      <w:hyperlink r:id="rId17" w:history="1">
        <w:r w:rsidR="007F58F9" w:rsidRPr="00886E93">
          <w:rPr>
            <w:rStyle w:val="Hyperlink"/>
            <w:rFonts w:asciiTheme="minorHAnsi" w:hAnsiTheme="minorHAnsi" w:cstheme="minorHAnsi"/>
          </w:rPr>
          <w:t>https://standards.iteh.ai/catalog/standards/cen/fc11a347-faea-439c-88ff-16dbb3fe788d/en-13823-2020</w:t>
        </w:r>
      </w:hyperlink>
      <w:r w:rsidR="007F58F9" w:rsidRPr="00886E93">
        <w:rPr>
          <w:rFonts w:asciiTheme="minorHAnsi" w:hAnsiTheme="minorHAnsi" w:cstheme="minorHAnsi"/>
        </w:rPr>
        <w:t>.</w:t>
      </w:r>
    </w:p>
  </w:footnote>
  <w:footnote w:id="15">
    <w:p w14:paraId="55FFB4A2" w14:textId="7B105300" w:rsidR="00CA56ED" w:rsidRPr="00886E93" w:rsidRDefault="00CA56ED" w:rsidP="00886E93">
      <w:pPr>
        <w:pStyle w:val="FootnoteText"/>
        <w:spacing w:line="276" w:lineRule="auto"/>
        <w:rPr>
          <w:rFonts w:asciiTheme="minorHAnsi" w:hAnsiTheme="minorHAnsi" w:cstheme="minorHAnsi"/>
        </w:rPr>
      </w:pPr>
      <w:r w:rsidRPr="00886E93">
        <w:rPr>
          <w:rStyle w:val="FootnoteReference"/>
          <w:rFonts w:asciiTheme="minorHAnsi" w:hAnsiTheme="minorHAnsi" w:cstheme="minorHAnsi"/>
        </w:rPr>
        <w:footnoteRef/>
      </w:r>
      <w:r w:rsidRPr="00886E93">
        <w:rPr>
          <w:rFonts w:asciiTheme="minorHAnsi" w:hAnsiTheme="minorHAnsi" w:cstheme="minorHAnsi"/>
        </w:rPr>
        <w:t xml:space="preserve"> </w:t>
      </w:r>
      <w:hyperlink r:id="rId18" w:history="1">
        <w:r w:rsidRPr="00886E93">
          <w:rPr>
            <w:rStyle w:val="Hyperlink"/>
            <w:rFonts w:asciiTheme="minorHAnsi" w:hAnsiTheme="minorHAnsi" w:cstheme="minorHAnsi"/>
          </w:rPr>
          <w:t>https://standards.iteh.ai/catalog/standards/cen/e9868c35-060f-4b48-8013-f03e141b4adc/en-iso-11925-2-2020</w:t>
        </w:r>
      </w:hyperlink>
      <w:r w:rsidRPr="00886E93">
        <w:rPr>
          <w:rFonts w:asciiTheme="minorHAnsi" w:hAnsiTheme="minorHAnsi" w:cstheme="minorHAnsi"/>
        </w:rPr>
        <w:t>.</w:t>
      </w:r>
    </w:p>
  </w:footnote>
  <w:footnote w:id="16">
    <w:p w14:paraId="43482E16" w14:textId="1E2425DF" w:rsidR="001D2540" w:rsidRPr="00886E93" w:rsidRDefault="001D2540" w:rsidP="00886E93">
      <w:pPr>
        <w:pStyle w:val="FootnoteText"/>
        <w:spacing w:line="276" w:lineRule="auto"/>
        <w:rPr>
          <w:rFonts w:asciiTheme="minorHAnsi" w:hAnsiTheme="minorHAnsi" w:cstheme="minorHAnsi"/>
        </w:rPr>
      </w:pPr>
      <w:r w:rsidRPr="00886E93">
        <w:rPr>
          <w:rStyle w:val="FootnoteReference"/>
          <w:rFonts w:asciiTheme="minorHAnsi" w:hAnsiTheme="minorHAnsi" w:cstheme="minorHAnsi"/>
        </w:rPr>
        <w:footnoteRef/>
      </w:r>
      <w:r w:rsidRPr="00886E93">
        <w:rPr>
          <w:rFonts w:asciiTheme="minorHAnsi" w:hAnsiTheme="minorHAnsi" w:cstheme="minorHAnsi"/>
        </w:rPr>
        <w:t xml:space="preserve"> </w:t>
      </w:r>
      <w:hyperlink r:id="rId19" w:history="1">
        <w:r w:rsidRPr="00886E93">
          <w:rPr>
            <w:rStyle w:val="Hyperlink"/>
            <w:rFonts w:asciiTheme="minorHAnsi" w:hAnsiTheme="minorHAnsi" w:cstheme="minorHAnsi"/>
          </w:rPr>
          <w:t>https://standards.iteh.ai/catalog/standards/cen/79528416-41e0-4b11-af33-911541fcd9ff/en-iso-11925-2-2010</w:t>
        </w:r>
      </w:hyperlink>
      <w:r w:rsidRPr="00886E93">
        <w:rPr>
          <w:rFonts w:asciiTheme="minorHAnsi" w:hAnsiTheme="minorHAnsi" w:cstheme="minorHAnsi"/>
        </w:rPr>
        <w:t>.</w:t>
      </w:r>
    </w:p>
  </w:footnote>
  <w:footnote w:id="17">
    <w:p w14:paraId="72A67EB4" w14:textId="2C74B844" w:rsidR="006F4390" w:rsidRPr="00886E93" w:rsidRDefault="006F4390" w:rsidP="00886E93">
      <w:pPr>
        <w:pStyle w:val="FootnoteText"/>
        <w:spacing w:line="276" w:lineRule="auto"/>
        <w:rPr>
          <w:rFonts w:asciiTheme="minorHAnsi" w:hAnsiTheme="minorHAnsi" w:cstheme="minorHAnsi"/>
        </w:rPr>
      </w:pPr>
      <w:r w:rsidRPr="00886E93">
        <w:rPr>
          <w:rStyle w:val="FootnoteReference"/>
          <w:rFonts w:asciiTheme="minorHAnsi" w:hAnsiTheme="minorHAnsi" w:cstheme="minorHAnsi"/>
        </w:rPr>
        <w:footnoteRef/>
      </w:r>
      <w:r w:rsidRPr="00886E93">
        <w:rPr>
          <w:rFonts w:asciiTheme="minorHAnsi" w:hAnsiTheme="minorHAnsi" w:cstheme="minorHAnsi"/>
        </w:rPr>
        <w:t xml:space="preserve"> </w:t>
      </w:r>
      <w:hyperlink r:id="rId20" w:history="1">
        <w:r w:rsidRPr="00886E93">
          <w:rPr>
            <w:rStyle w:val="Hyperlink"/>
            <w:rFonts w:asciiTheme="minorHAnsi" w:hAnsiTheme="minorHAnsi" w:cstheme="minorHAnsi"/>
          </w:rPr>
          <w:t>https://standards.iteh.ai/catalog/standards/cen/ab075c88-5071-4da3-888a-88fba23ded24/en-13501-1-2007a1-2009</w:t>
        </w:r>
      </w:hyperlink>
      <w:r w:rsidRPr="00886E93">
        <w:rPr>
          <w:rFonts w:asciiTheme="minorHAnsi" w:hAnsiTheme="minorHAnsi" w:cstheme="minorHAnsi"/>
        </w:rPr>
        <w:t>.</w:t>
      </w:r>
    </w:p>
  </w:footnote>
  <w:footnote w:id="18">
    <w:p w14:paraId="7724DD08" w14:textId="4923A4BF" w:rsidR="000E0E8F" w:rsidRDefault="000E0E8F" w:rsidP="000E0E8F">
      <w:pPr>
        <w:pStyle w:val="FootnoteText"/>
        <w:spacing w:line="276" w:lineRule="auto"/>
      </w:pPr>
      <w:r w:rsidRPr="005B053F">
        <w:rPr>
          <w:rStyle w:val="FootnoteReference"/>
          <w:rFonts w:asciiTheme="minorHAnsi" w:hAnsiTheme="minorHAnsi" w:cstheme="minorHAnsi"/>
        </w:rPr>
        <w:footnoteRef/>
      </w:r>
      <w:r w:rsidRPr="005B053F">
        <w:rPr>
          <w:rFonts w:asciiTheme="minorHAnsi" w:hAnsiTheme="minorHAnsi" w:cstheme="minorHAnsi"/>
        </w:rPr>
        <w:t xml:space="preserve"> </w:t>
      </w:r>
      <w:r>
        <w:rPr>
          <w:rFonts w:asciiTheme="minorHAnsi" w:hAnsiTheme="minorHAnsi" w:cstheme="minorHAnsi"/>
          <w:iCs/>
          <w:szCs w:val="24"/>
        </w:rPr>
        <w:t>2024 m. sausio 22 d. Perkančiosios organizacijos raštas Nr. 1S-451</w:t>
      </w:r>
      <w:r w:rsidRPr="005B053F">
        <w:rPr>
          <w:rFonts w:asciiTheme="minorHAnsi" w:hAnsiTheme="minorHAnsi" w:cstheme="minorHAnsi"/>
        </w:rPr>
        <w:t>.</w:t>
      </w:r>
    </w:p>
  </w:footnote>
  <w:footnote w:id="19">
    <w:p w14:paraId="679D6969" w14:textId="77777777" w:rsidR="000E0E8F" w:rsidRDefault="000E0E8F" w:rsidP="000E0E8F">
      <w:pPr>
        <w:pStyle w:val="FootnoteText"/>
        <w:spacing w:line="276" w:lineRule="auto"/>
      </w:pPr>
      <w:r w:rsidRPr="005B053F">
        <w:rPr>
          <w:rStyle w:val="FootnoteReference"/>
          <w:rFonts w:asciiTheme="minorHAnsi" w:hAnsiTheme="minorHAnsi" w:cstheme="minorHAnsi"/>
        </w:rPr>
        <w:footnoteRef/>
      </w:r>
      <w:r w:rsidRPr="005B053F">
        <w:rPr>
          <w:rFonts w:asciiTheme="minorHAnsi" w:hAnsiTheme="minorHAnsi" w:cstheme="minorHAnsi"/>
        </w:rPr>
        <w:t xml:space="preserve"> 2024 m. sausio 19 d. Pirkimo komisijos protokolas Nr. PK-20.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529"/>
    <w:multiLevelType w:val="hybridMultilevel"/>
    <w:tmpl w:val="FD76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1C662A9A"/>
    <w:multiLevelType w:val="hybridMultilevel"/>
    <w:tmpl w:val="4D50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B3D0A"/>
    <w:multiLevelType w:val="hybridMultilevel"/>
    <w:tmpl w:val="1A4656FE"/>
    <w:lvl w:ilvl="0" w:tplc="0498B61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BB5978"/>
    <w:multiLevelType w:val="hybridMultilevel"/>
    <w:tmpl w:val="3556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A3683"/>
    <w:multiLevelType w:val="multilevel"/>
    <w:tmpl w:val="7C8C8D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595B55"/>
    <w:multiLevelType w:val="hybridMultilevel"/>
    <w:tmpl w:val="E0549C9C"/>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2" w15:restartNumberingAfterBreak="0">
    <w:nsid w:val="367203C0"/>
    <w:multiLevelType w:val="hybridMultilevel"/>
    <w:tmpl w:val="7FC4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F3F162F"/>
    <w:multiLevelType w:val="multilevel"/>
    <w:tmpl w:val="8F40121C"/>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2B41F2"/>
    <w:multiLevelType w:val="multilevel"/>
    <w:tmpl w:val="4950F0FC"/>
    <w:lvl w:ilvl="0">
      <w:start w:val="1"/>
      <w:numFmt w:val="decimal"/>
      <w:lvlText w:val="%1."/>
      <w:lvlJc w:val="left"/>
      <w:pPr>
        <w:ind w:left="1211" w:hanging="360"/>
      </w:pPr>
      <w:rPr>
        <w:rFonts w:eastAsia="Times New Roman"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b w:val="0"/>
        <w:bCs w:val="0"/>
        <w:sz w:val="24"/>
        <w:szCs w:val="24"/>
      </w:rPr>
    </w:lvl>
    <w:lvl w:ilvl="3">
      <w:start w:val="1"/>
      <w:numFmt w:val="decimal"/>
      <w:isLgl/>
      <w:lvlText w:val="%1.%2.%3.%4."/>
      <w:lvlJc w:val="left"/>
      <w:pPr>
        <w:ind w:left="1855"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7902837"/>
    <w:multiLevelType w:val="hybridMultilevel"/>
    <w:tmpl w:val="1BECAE1A"/>
    <w:lvl w:ilvl="0" w:tplc="422277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53D98"/>
    <w:multiLevelType w:val="hybridMultilevel"/>
    <w:tmpl w:val="93A2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1"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3462FA"/>
    <w:multiLevelType w:val="hybridMultilevel"/>
    <w:tmpl w:val="9F089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5"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7"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9"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C5675"/>
    <w:multiLevelType w:val="hybridMultilevel"/>
    <w:tmpl w:val="32184D54"/>
    <w:lvl w:ilvl="0" w:tplc="44FCF024">
      <w:start w:val="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16cid:durableId="997810917">
    <w:abstractNumId w:val="27"/>
  </w:num>
  <w:num w:numId="2" w16cid:durableId="1510560565">
    <w:abstractNumId w:val="28"/>
  </w:num>
  <w:num w:numId="3" w16cid:durableId="2081248473">
    <w:abstractNumId w:val="11"/>
  </w:num>
  <w:num w:numId="4" w16cid:durableId="612784822">
    <w:abstractNumId w:val="29"/>
  </w:num>
  <w:num w:numId="5" w16cid:durableId="673802295">
    <w:abstractNumId w:val="17"/>
  </w:num>
  <w:num w:numId="6" w16cid:durableId="132333905">
    <w:abstractNumId w:val="1"/>
  </w:num>
  <w:num w:numId="7" w16cid:durableId="143356485">
    <w:abstractNumId w:val="20"/>
  </w:num>
  <w:num w:numId="8" w16cid:durableId="842429685">
    <w:abstractNumId w:val="21"/>
  </w:num>
  <w:num w:numId="9" w16cid:durableId="136411900">
    <w:abstractNumId w:val="18"/>
  </w:num>
  <w:num w:numId="10" w16cid:durableId="602148098">
    <w:abstractNumId w:val="7"/>
  </w:num>
  <w:num w:numId="11" w16cid:durableId="563950549">
    <w:abstractNumId w:val="25"/>
  </w:num>
  <w:num w:numId="12" w16cid:durableId="2112974161">
    <w:abstractNumId w:val="5"/>
  </w:num>
  <w:num w:numId="13" w16cid:durableId="380254617">
    <w:abstractNumId w:val="24"/>
  </w:num>
  <w:num w:numId="14" w16cid:durableId="789666588">
    <w:abstractNumId w:val="26"/>
  </w:num>
  <w:num w:numId="15" w16cid:durableId="173426488">
    <w:abstractNumId w:val="13"/>
  </w:num>
  <w:num w:numId="16" w16cid:durableId="718670356">
    <w:abstractNumId w:val="22"/>
  </w:num>
  <w:num w:numId="17" w16cid:durableId="972949128">
    <w:abstractNumId w:val="10"/>
  </w:num>
  <w:num w:numId="18" w16cid:durableId="1668285817">
    <w:abstractNumId w:val="2"/>
  </w:num>
  <w:num w:numId="19" w16cid:durableId="1251741491">
    <w:abstractNumId w:val="23"/>
  </w:num>
  <w:num w:numId="20" w16cid:durableId="93525943">
    <w:abstractNumId w:val="9"/>
  </w:num>
  <w:num w:numId="21" w16cid:durableId="1656252249">
    <w:abstractNumId w:val="0"/>
  </w:num>
  <w:num w:numId="22" w16cid:durableId="1885409134">
    <w:abstractNumId w:val="3"/>
  </w:num>
  <w:num w:numId="23" w16cid:durableId="1166558270">
    <w:abstractNumId w:val="19"/>
  </w:num>
  <w:num w:numId="24" w16cid:durableId="914361156">
    <w:abstractNumId w:val="14"/>
  </w:num>
  <w:num w:numId="25" w16cid:durableId="354162148">
    <w:abstractNumId w:val="4"/>
  </w:num>
  <w:num w:numId="26" w16cid:durableId="1026253568">
    <w:abstractNumId w:val="12"/>
  </w:num>
  <w:num w:numId="27" w16cid:durableId="309334247">
    <w:abstractNumId w:val="16"/>
  </w:num>
  <w:num w:numId="28" w16cid:durableId="1094595991">
    <w:abstractNumId w:val="8"/>
  </w:num>
  <w:num w:numId="29" w16cid:durableId="1628857593">
    <w:abstractNumId w:val="15"/>
  </w:num>
  <w:num w:numId="30" w16cid:durableId="323780297">
    <w:abstractNumId w:val="6"/>
  </w:num>
  <w:num w:numId="31" w16cid:durableId="10136556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41B8"/>
    <w:rsid w:val="000058BD"/>
    <w:rsid w:val="00007190"/>
    <w:rsid w:val="00010E7C"/>
    <w:rsid w:val="00014F1B"/>
    <w:rsid w:val="000164EA"/>
    <w:rsid w:val="00017189"/>
    <w:rsid w:val="00017B40"/>
    <w:rsid w:val="00021219"/>
    <w:rsid w:val="000226F0"/>
    <w:rsid w:val="0002387E"/>
    <w:rsid w:val="000250F8"/>
    <w:rsid w:val="0003180A"/>
    <w:rsid w:val="00031D09"/>
    <w:rsid w:val="00032C6F"/>
    <w:rsid w:val="00036637"/>
    <w:rsid w:val="00040CCE"/>
    <w:rsid w:val="000424B0"/>
    <w:rsid w:val="00042A1E"/>
    <w:rsid w:val="00042C39"/>
    <w:rsid w:val="00043787"/>
    <w:rsid w:val="00044618"/>
    <w:rsid w:val="00045486"/>
    <w:rsid w:val="0004548A"/>
    <w:rsid w:val="000474C6"/>
    <w:rsid w:val="000524BD"/>
    <w:rsid w:val="0005333E"/>
    <w:rsid w:val="000546E9"/>
    <w:rsid w:val="00056124"/>
    <w:rsid w:val="00060B50"/>
    <w:rsid w:val="00061A57"/>
    <w:rsid w:val="00062ABF"/>
    <w:rsid w:val="00063267"/>
    <w:rsid w:val="0006350A"/>
    <w:rsid w:val="00065323"/>
    <w:rsid w:val="00066083"/>
    <w:rsid w:val="00066514"/>
    <w:rsid w:val="0006676F"/>
    <w:rsid w:val="000678CE"/>
    <w:rsid w:val="00067A35"/>
    <w:rsid w:val="00071BA2"/>
    <w:rsid w:val="00075996"/>
    <w:rsid w:val="000879EF"/>
    <w:rsid w:val="000916AC"/>
    <w:rsid w:val="000919C2"/>
    <w:rsid w:val="00091FA8"/>
    <w:rsid w:val="000923E8"/>
    <w:rsid w:val="0009356C"/>
    <w:rsid w:val="00093D77"/>
    <w:rsid w:val="00095361"/>
    <w:rsid w:val="000A088C"/>
    <w:rsid w:val="000A1967"/>
    <w:rsid w:val="000A2ED6"/>
    <w:rsid w:val="000A3A76"/>
    <w:rsid w:val="000A5BD5"/>
    <w:rsid w:val="000A5C61"/>
    <w:rsid w:val="000A7457"/>
    <w:rsid w:val="000B6DC9"/>
    <w:rsid w:val="000C15D9"/>
    <w:rsid w:val="000C30C3"/>
    <w:rsid w:val="000C48BE"/>
    <w:rsid w:val="000C7035"/>
    <w:rsid w:val="000D0410"/>
    <w:rsid w:val="000D134A"/>
    <w:rsid w:val="000D2619"/>
    <w:rsid w:val="000D45A6"/>
    <w:rsid w:val="000D766D"/>
    <w:rsid w:val="000E0E8F"/>
    <w:rsid w:val="000E110D"/>
    <w:rsid w:val="000E1A86"/>
    <w:rsid w:val="000E2AF9"/>
    <w:rsid w:val="000E5CAB"/>
    <w:rsid w:val="000F0151"/>
    <w:rsid w:val="000F1231"/>
    <w:rsid w:val="000F2BAD"/>
    <w:rsid w:val="000F3436"/>
    <w:rsid w:val="000F3B0F"/>
    <w:rsid w:val="000F4212"/>
    <w:rsid w:val="000F485E"/>
    <w:rsid w:val="000F49A3"/>
    <w:rsid w:val="000F7A78"/>
    <w:rsid w:val="00100FE8"/>
    <w:rsid w:val="001018D3"/>
    <w:rsid w:val="00101FFA"/>
    <w:rsid w:val="001028F7"/>
    <w:rsid w:val="001052A7"/>
    <w:rsid w:val="00106051"/>
    <w:rsid w:val="001070B8"/>
    <w:rsid w:val="00110FA1"/>
    <w:rsid w:val="00112A7C"/>
    <w:rsid w:val="00114341"/>
    <w:rsid w:val="001151EA"/>
    <w:rsid w:val="001160DE"/>
    <w:rsid w:val="0012197C"/>
    <w:rsid w:val="00122B6E"/>
    <w:rsid w:val="001277FD"/>
    <w:rsid w:val="001337F6"/>
    <w:rsid w:val="00137010"/>
    <w:rsid w:val="00137EF3"/>
    <w:rsid w:val="001470BF"/>
    <w:rsid w:val="00150C76"/>
    <w:rsid w:val="0015113E"/>
    <w:rsid w:val="00151BD6"/>
    <w:rsid w:val="00151DEE"/>
    <w:rsid w:val="00154986"/>
    <w:rsid w:val="001558F8"/>
    <w:rsid w:val="001567A1"/>
    <w:rsid w:val="00156AA7"/>
    <w:rsid w:val="001575BD"/>
    <w:rsid w:val="0016124A"/>
    <w:rsid w:val="00161EB4"/>
    <w:rsid w:val="001622F2"/>
    <w:rsid w:val="0016269E"/>
    <w:rsid w:val="0016281C"/>
    <w:rsid w:val="0016481C"/>
    <w:rsid w:val="00167B71"/>
    <w:rsid w:val="00167F2B"/>
    <w:rsid w:val="001702B7"/>
    <w:rsid w:val="00171033"/>
    <w:rsid w:val="00172C85"/>
    <w:rsid w:val="001742BE"/>
    <w:rsid w:val="0017593E"/>
    <w:rsid w:val="001769D2"/>
    <w:rsid w:val="00177FFA"/>
    <w:rsid w:val="0018064B"/>
    <w:rsid w:val="00182AF1"/>
    <w:rsid w:val="00183555"/>
    <w:rsid w:val="00183F84"/>
    <w:rsid w:val="00186FC1"/>
    <w:rsid w:val="00190EDC"/>
    <w:rsid w:val="00190F61"/>
    <w:rsid w:val="0019108E"/>
    <w:rsid w:val="00191D84"/>
    <w:rsid w:val="00192586"/>
    <w:rsid w:val="00192DEE"/>
    <w:rsid w:val="00194A2D"/>
    <w:rsid w:val="001953AF"/>
    <w:rsid w:val="001962A5"/>
    <w:rsid w:val="001A1623"/>
    <w:rsid w:val="001A295B"/>
    <w:rsid w:val="001A3BBD"/>
    <w:rsid w:val="001A727D"/>
    <w:rsid w:val="001B05B0"/>
    <w:rsid w:val="001B358F"/>
    <w:rsid w:val="001B4670"/>
    <w:rsid w:val="001B69A9"/>
    <w:rsid w:val="001C0721"/>
    <w:rsid w:val="001C0FF4"/>
    <w:rsid w:val="001C1578"/>
    <w:rsid w:val="001C15C9"/>
    <w:rsid w:val="001C3BA9"/>
    <w:rsid w:val="001C3CEF"/>
    <w:rsid w:val="001C4D71"/>
    <w:rsid w:val="001C5E31"/>
    <w:rsid w:val="001C6072"/>
    <w:rsid w:val="001C6FB2"/>
    <w:rsid w:val="001D2540"/>
    <w:rsid w:val="001D2CDE"/>
    <w:rsid w:val="001D4536"/>
    <w:rsid w:val="001D45B6"/>
    <w:rsid w:val="001D5CF9"/>
    <w:rsid w:val="001E1009"/>
    <w:rsid w:val="001E2A60"/>
    <w:rsid w:val="001E2D72"/>
    <w:rsid w:val="001E4415"/>
    <w:rsid w:val="001F0F46"/>
    <w:rsid w:val="001F5092"/>
    <w:rsid w:val="00201D03"/>
    <w:rsid w:val="002059EC"/>
    <w:rsid w:val="0021006B"/>
    <w:rsid w:val="002102EA"/>
    <w:rsid w:val="00212169"/>
    <w:rsid w:val="002123D7"/>
    <w:rsid w:val="0021281B"/>
    <w:rsid w:val="00213363"/>
    <w:rsid w:val="002155B9"/>
    <w:rsid w:val="00216F8C"/>
    <w:rsid w:val="00220716"/>
    <w:rsid w:val="00220DBA"/>
    <w:rsid w:val="00222795"/>
    <w:rsid w:val="00223293"/>
    <w:rsid w:val="0022629E"/>
    <w:rsid w:val="00226FD1"/>
    <w:rsid w:val="00227730"/>
    <w:rsid w:val="002314DF"/>
    <w:rsid w:val="00232BAA"/>
    <w:rsid w:val="0023358E"/>
    <w:rsid w:val="00233ED1"/>
    <w:rsid w:val="00235F5C"/>
    <w:rsid w:val="0023758D"/>
    <w:rsid w:val="0023799B"/>
    <w:rsid w:val="00242B3C"/>
    <w:rsid w:val="00243809"/>
    <w:rsid w:val="00244C2B"/>
    <w:rsid w:val="002454AD"/>
    <w:rsid w:val="00245C8B"/>
    <w:rsid w:val="00245EE7"/>
    <w:rsid w:val="00250297"/>
    <w:rsid w:val="002557B7"/>
    <w:rsid w:val="00260331"/>
    <w:rsid w:val="00260611"/>
    <w:rsid w:val="00263010"/>
    <w:rsid w:val="00267217"/>
    <w:rsid w:val="00267F26"/>
    <w:rsid w:val="00270BB8"/>
    <w:rsid w:val="00270E67"/>
    <w:rsid w:val="00271505"/>
    <w:rsid w:val="00271689"/>
    <w:rsid w:val="00272678"/>
    <w:rsid w:val="002726E5"/>
    <w:rsid w:val="0027336D"/>
    <w:rsid w:val="002746B4"/>
    <w:rsid w:val="002776BF"/>
    <w:rsid w:val="0027781C"/>
    <w:rsid w:val="002810BA"/>
    <w:rsid w:val="002810BD"/>
    <w:rsid w:val="00282D3D"/>
    <w:rsid w:val="00284C79"/>
    <w:rsid w:val="002876DE"/>
    <w:rsid w:val="00287E6D"/>
    <w:rsid w:val="00291E23"/>
    <w:rsid w:val="00293F18"/>
    <w:rsid w:val="0029440D"/>
    <w:rsid w:val="00294B98"/>
    <w:rsid w:val="0029679C"/>
    <w:rsid w:val="002A242A"/>
    <w:rsid w:val="002A3589"/>
    <w:rsid w:val="002A6DB9"/>
    <w:rsid w:val="002A7000"/>
    <w:rsid w:val="002A7C2F"/>
    <w:rsid w:val="002B08D4"/>
    <w:rsid w:val="002B3359"/>
    <w:rsid w:val="002B49CD"/>
    <w:rsid w:val="002C28F0"/>
    <w:rsid w:val="002C5A05"/>
    <w:rsid w:val="002C78BA"/>
    <w:rsid w:val="002C7A55"/>
    <w:rsid w:val="002D03C0"/>
    <w:rsid w:val="002D199E"/>
    <w:rsid w:val="002D41AA"/>
    <w:rsid w:val="002D4A00"/>
    <w:rsid w:val="002D5325"/>
    <w:rsid w:val="002D5E1B"/>
    <w:rsid w:val="002D6444"/>
    <w:rsid w:val="002D6506"/>
    <w:rsid w:val="002E0057"/>
    <w:rsid w:val="002E10EA"/>
    <w:rsid w:val="002E2B20"/>
    <w:rsid w:val="002E2B5D"/>
    <w:rsid w:val="002E2E0D"/>
    <w:rsid w:val="002E3D6E"/>
    <w:rsid w:val="002F1284"/>
    <w:rsid w:val="002F1B2C"/>
    <w:rsid w:val="002F1F4C"/>
    <w:rsid w:val="002F301E"/>
    <w:rsid w:val="002F390A"/>
    <w:rsid w:val="002F7D93"/>
    <w:rsid w:val="00300B76"/>
    <w:rsid w:val="003018EB"/>
    <w:rsid w:val="00302FBA"/>
    <w:rsid w:val="00303A56"/>
    <w:rsid w:val="0030517B"/>
    <w:rsid w:val="0030592D"/>
    <w:rsid w:val="0030684A"/>
    <w:rsid w:val="00307003"/>
    <w:rsid w:val="003116DE"/>
    <w:rsid w:val="00317AC5"/>
    <w:rsid w:val="003205E0"/>
    <w:rsid w:val="003208A8"/>
    <w:rsid w:val="003210F2"/>
    <w:rsid w:val="003218AA"/>
    <w:rsid w:val="00323580"/>
    <w:rsid w:val="0032377B"/>
    <w:rsid w:val="00323B5D"/>
    <w:rsid w:val="00324082"/>
    <w:rsid w:val="00324F07"/>
    <w:rsid w:val="0032561F"/>
    <w:rsid w:val="00325A6A"/>
    <w:rsid w:val="00325C71"/>
    <w:rsid w:val="00326EBD"/>
    <w:rsid w:val="0033015D"/>
    <w:rsid w:val="003306B7"/>
    <w:rsid w:val="003316F7"/>
    <w:rsid w:val="00331EDF"/>
    <w:rsid w:val="003335AB"/>
    <w:rsid w:val="00334A94"/>
    <w:rsid w:val="00334BA3"/>
    <w:rsid w:val="00335A39"/>
    <w:rsid w:val="00336AF6"/>
    <w:rsid w:val="00336B6E"/>
    <w:rsid w:val="00336E92"/>
    <w:rsid w:val="003415F8"/>
    <w:rsid w:val="00341903"/>
    <w:rsid w:val="00342F62"/>
    <w:rsid w:val="00344ABD"/>
    <w:rsid w:val="00345128"/>
    <w:rsid w:val="00347E3A"/>
    <w:rsid w:val="003501C8"/>
    <w:rsid w:val="00350439"/>
    <w:rsid w:val="00354B27"/>
    <w:rsid w:val="0035506B"/>
    <w:rsid w:val="00357FA6"/>
    <w:rsid w:val="00360E97"/>
    <w:rsid w:val="003615B2"/>
    <w:rsid w:val="0036255B"/>
    <w:rsid w:val="00362EB8"/>
    <w:rsid w:val="00363A98"/>
    <w:rsid w:val="003649B3"/>
    <w:rsid w:val="00367E94"/>
    <w:rsid w:val="00372230"/>
    <w:rsid w:val="0037292C"/>
    <w:rsid w:val="0037346E"/>
    <w:rsid w:val="00375A69"/>
    <w:rsid w:val="0038134B"/>
    <w:rsid w:val="00385546"/>
    <w:rsid w:val="00385AE5"/>
    <w:rsid w:val="0038734C"/>
    <w:rsid w:val="00390622"/>
    <w:rsid w:val="00391BB3"/>
    <w:rsid w:val="00392AF7"/>
    <w:rsid w:val="00396F2D"/>
    <w:rsid w:val="0039746D"/>
    <w:rsid w:val="003977B4"/>
    <w:rsid w:val="003A0DFC"/>
    <w:rsid w:val="003A4F78"/>
    <w:rsid w:val="003B0A68"/>
    <w:rsid w:val="003B0A9E"/>
    <w:rsid w:val="003B14C0"/>
    <w:rsid w:val="003B484B"/>
    <w:rsid w:val="003B57FA"/>
    <w:rsid w:val="003B65B6"/>
    <w:rsid w:val="003B7293"/>
    <w:rsid w:val="003B7F96"/>
    <w:rsid w:val="003C00B3"/>
    <w:rsid w:val="003C0243"/>
    <w:rsid w:val="003C2727"/>
    <w:rsid w:val="003C291B"/>
    <w:rsid w:val="003C5073"/>
    <w:rsid w:val="003C6837"/>
    <w:rsid w:val="003C7097"/>
    <w:rsid w:val="003D0B15"/>
    <w:rsid w:val="003D195F"/>
    <w:rsid w:val="003D23BB"/>
    <w:rsid w:val="003D5FC1"/>
    <w:rsid w:val="003D679D"/>
    <w:rsid w:val="003E7152"/>
    <w:rsid w:val="003F0961"/>
    <w:rsid w:val="003F1EDE"/>
    <w:rsid w:val="003F4A7F"/>
    <w:rsid w:val="003F5BE2"/>
    <w:rsid w:val="00402BF2"/>
    <w:rsid w:val="00403F91"/>
    <w:rsid w:val="00405924"/>
    <w:rsid w:val="0040770C"/>
    <w:rsid w:val="00414740"/>
    <w:rsid w:val="004151F5"/>
    <w:rsid w:val="00420B91"/>
    <w:rsid w:val="00422154"/>
    <w:rsid w:val="00422DA3"/>
    <w:rsid w:val="00423C27"/>
    <w:rsid w:val="00424672"/>
    <w:rsid w:val="00424EB3"/>
    <w:rsid w:val="00425A7D"/>
    <w:rsid w:val="004260D7"/>
    <w:rsid w:val="00433CEC"/>
    <w:rsid w:val="00435B8D"/>
    <w:rsid w:val="004361A4"/>
    <w:rsid w:val="004365DB"/>
    <w:rsid w:val="00441029"/>
    <w:rsid w:val="0044191B"/>
    <w:rsid w:val="004436D3"/>
    <w:rsid w:val="00445143"/>
    <w:rsid w:val="004457EF"/>
    <w:rsid w:val="00447583"/>
    <w:rsid w:val="004503F6"/>
    <w:rsid w:val="00451B75"/>
    <w:rsid w:val="004570CA"/>
    <w:rsid w:val="00457D53"/>
    <w:rsid w:val="004638AF"/>
    <w:rsid w:val="00463A65"/>
    <w:rsid w:val="00463D2B"/>
    <w:rsid w:val="00464154"/>
    <w:rsid w:val="00465106"/>
    <w:rsid w:val="00465D7D"/>
    <w:rsid w:val="00466B67"/>
    <w:rsid w:val="00467566"/>
    <w:rsid w:val="00467680"/>
    <w:rsid w:val="00467A94"/>
    <w:rsid w:val="004721CB"/>
    <w:rsid w:val="00473900"/>
    <w:rsid w:val="0047529B"/>
    <w:rsid w:val="00476305"/>
    <w:rsid w:val="004767FE"/>
    <w:rsid w:val="0047688A"/>
    <w:rsid w:val="00476C67"/>
    <w:rsid w:val="0048526F"/>
    <w:rsid w:val="0048649A"/>
    <w:rsid w:val="00486DAE"/>
    <w:rsid w:val="00487D65"/>
    <w:rsid w:val="00492669"/>
    <w:rsid w:val="00494579"/>
    <w:rsid w:val="00497F09"/>
    <w:rsid w:val="004A08BC"/>
    <w:rsid w:val="004A2E05"/>
    <w:rsid w:val="004A5322"/>
    <w:rsid w:val="004B0225"/>
    <w:rsid w:val="004B1453"/>
    <w:rsid w:val="004B64B3"/>
    <w:rsid w:val="004C01C3"/>
    <w:rsid w:val="004C0788"/>
    <w:rsid w:val="004C1297"/>
    <w:rsid w:val="004C2155"/>
    <w:rsid w:val="004C31C5"/>
    <w:rsid w:val="004C3788"/>
    <w:rsid w:val="004C4099"/>
    <w:rsid w:val="004C5E0A"/>
    <w:rsid w:val="004C6F92"/>
    <w:rsid w:val="004C7711"/>
    <w:rsid w:val="004D158A"/>
    <w:rsid w:val="004D21B4"/>
    <w:rsid w:val="004D234B"/>
    <w:rsid w:val="004D3D1E"/>
    <w:rsid w:val="004D4C49"/>
    <w:rsid w:val="004D7B6C"/>
    <w:rsid w:val="004E0500"/>
    <w:rsid w:val="004E1C4B"/>
    <w:rsid w:val="004E49D8"/>
    <w:rsid w:val="004E7907"/>
    <w:rsid w:val="004F37E3"/>
    <w:rsid w:val="004F52EE"/>
    <w:rsid w:val="004F613D"/>
    <w:rsid w:val="004F68BF"/>
    <w:rsid w:val="004F6B7E"/>
    <w:rsid w:val="004F7E32"/>
    <w:rsid w:val="00500A10"/>
    <w:rsid w:val="00500C08"/>
    <w:rsid w:val="00504E5C"/>
    <w:rsid w:val="0050634C"/>
    <w:rsid w:val="005072B9"/>
    <w:rsid w:val="00507E83"/>
    <w:rsid w:val="005116B4"/>
    <w:rsid w:val="005148E0"/>
    <w:rsid w:val="005211A5"/>
    <w:rsid w:val="00521CCE"/>
    <w:rsid w:val="005249A4"/>
    <w:rsid w:val="00526655"/>
    <w:rsid w:val="00526DB1"/>
    <w:rsid w:val="005318F9"/>
    <w:rsid w:val="00531D2D"/>
    <w:rsid w:val="00532046"/>
    <w:rsid w:val="00532483"/>
    <w:rsid w:val="00532A62"/>
    <w:rsid w:val="005330AC"/>
    <w:rsid w:val="0053460B"/>
    <w:rsid w:val="00534D4A"/>
    <w:rsid w:val="005356B7"/>
    <w:rsid w:val="005368C7"/>
    <w:rsid w:val="00540A5D"/>
    <w:rsid w:val="00541865"/>
    <w:rsid w:val="0054330B"/>
    <w:rsid w:val="005444C2"/>
    <w:rsid w:val="005475A4"/>
    <w:rsid w:val="00547C6B"/>
    <w:rsid w:val="005520DC"/>
    <w:rsid w:val="00552CB5"/>
    <w:rsid w:val="005544E5"/>
    <w:rsid w:val="00557EC6"/>
    <w:rsid w:val="00557EF9"/>
    <w:rsid w:val="00560526"/>
    <w:rsid w:val="00560EF8"/>
    <w:rsid w:val="005638C9"/>
    <w:rsid w:val="00563A90"/>
    <w:rsid w:val="00563EC2"/>
    <w:rsid w:val="00565302"/>
    <w:rsid w:val="00570801"/>
    <w:rsid w:val="005735CD"/>
    <w:rsid w:val="005736E6"/>
    <w:rsid w:val="00574269"/>
    <w:rsid w:val="0057437B"/>
    <w:rsid w:val="00575B01"/>
    <w:rsid w:val="00575F3D"/>
    <w:rsid w:val="00576366"/>
    <w:rsid w:val="005767C6"/>
    <w:rsid w:val="005778AE"/>
    <w:rsid w:val="00583003"/>
    <w:rsid w:val="0058486D"/>
    <w:rsid w:val="005860F7"/>
    <w:rsid w:val="00586651"/>
    <w:rsid w:val="005866D2"/>
    <w:rsid w:val="00590F9B"/>
    <w:rsid w:val="005968DF"/>
    <w:rsid w:val="005A2585"/>
    <w:rsid w:val="005A6F57"/>
    <w:rsid w:val="005A70F5"/>
    <w:rsid w:val="005B053F"/>
    <w:rsid w:val="005B05E0"/>
    <w:rsid w:val="005B137F"/>
    <w:rsid w:val="005B2A1C"/>
    <w:rsid w:val="005B349E"/>
    <w:rsid w:val="005B7001"/>
    <w:rsid w:val="005B794F"/>
    <w:rsid w:val="005C2CD0"/>
    <w:rsid w:val="005C6005"/>
    <w:rsid w:val="005D056D"/>
    <w:rsid w:val="005D0E2C"/>
    <w:rsid w:val="005D2529"/>
    <w:rsid w:val="005D4719"/>
    <w:rsid w:val="005D539B"/>
    <w:rsid w:val="005E0ACC"/>
    <w:rsid w:val="005E1348"/>
    <w:rsid w:val="005E2AC1"/>
    <w:rsid w:val="005E2F7D"/>
    <w:rsid w:val="005E3674"/>
    <w:rsid w:val="005E4082"/>
    <w:rsid w:val="005E419A"/>
    <w:rsid w:val="005E6184"/>
    <w:rsid w:val="005E6B1C"/>
    <w:rsid w:val="005E7F1A"/>
    <w:rsid w:val="005F33B3"/>
    <w:rsid w:val="005F36D0"/>
    <w:rsid w:val="00600923"/>
    <w:rsid w:val="006029D4"/>
    <w:rsid w:val="00602D9D"/>
    <w:rsid w:val="006065C4"/>
    <w:rsid w:val="00606AB3"/>
    <w:rsid w:val="006074C6"/>
    <w:rsid w:val="00607A57"/>
    <w:rsid w:val="00613116"/>
    <w:rsid w:val="00614D28"/>
    <w:rsid w:val="00617F4E"/>
    <w:rsid w:val="006202A0"/>
    <w:rsid w:val="00622FD1"/>
    <w:rsid w:val="00624745"/>
    <w:rsid w:val="0062544F"/>
    <w:rsid w:val="006269ED"/>
    <w:rsid w:val="00633E38"/>
    <w:rsid w:val="00636991"/>
    <w:rsid w:val="0063756B"/>
    <w:rsid w:val="00640096"/>
    <w:rsid w:val="00640724"/>
    <w:rsid w:val="0064111E"/>
    <w:rsid w:val="00646A83"/>
    <w:rsid w:val="00647825"/>
    <w:rsid w:val="00647D1F"/>
    <w:rsid w:val="00654676"/>
    <w:rsid w:val="006558E5"/>
    <w:rsid w:val="00656532"/>
    <w:rsid w:val="006577BF"/>
    <w:rsid w:val="00670D7A"/>
    <w:rsid w:val="00672191"/>
    <w:rsid w:val="00675603"/>
    <w:rsid w:val="00675CDB"/>
    <w:rsid w:val="00677698"/>
    <w:rsid w:val="006779BE"/>
    <w:rsid w:val="00677BCD"/>
    <w:rsid w:val="00680697"/>
    <w:rsid w:val="00680C19"/>
    <w:rsid w:val="00682741"/>
    <w:rsid w:val="00683DF4"/>
    <w:rsid w:val="00684F64"/>
    <w:rsid w:val="00686932"/>
    <w:rsid w:val="00686FA1"/>
    <w:rsid w:val="0069214B"/>
    <w:rsid w:val="006970CE"/>
    <w:rsid w:val="006978CB"/>
    <w:rsid w:val="006A09B3"/>
    <w:rsid w:val="006A0AF8"/>
    <w:rsid w:val="006A31A9"/>
    <w:rsid w:val="006A34D2"/>
    <w:rsid w:val="006A375F"/>
    <w:rsid w:val="006A3C5C"/>
    <w:rsid w:val="006A4474"/>
    <w:rsid w:val="006A4592"/>
    <w:rsid w:val="006A5C0F"/>
    <w:rsid w:val="006A66B9"/>
    <w:rsid w:val="006B61F9"/>
    <w:rsid w:val="006B7696"/>
    <w:rsid w:val="006C0F85"/>
    <w:rsid w:val="006C18CD"/>
    <w:rsid w:val="006C70F5"/>
    <w:rsid w:val="006D4BDB"/>
    <w:rsid w:val="006D4FFC"/>
    <w:rsid w:val="006D6CB5"/>
    <w:rsid w:val="006D7B08"/>
    <w:rsid w:val="006E0B16"/>
    <w:rsid w:val="006E16DF"/>
    <w:rsid w:val="006E3073"/>
    <w:rsid w:val="006E476B"/>
    <w:rsid w:val="006E4F26"/>
    <w:rsid w:val="006E60EC"/>
    <w:rsid w:val="006E7D07"/>
    <w:rsid w:val="006F0807"/>
    <w:rsid w:val="006F1993"/>
    <w:rsid w:val="006F31D1"/>
    <w:rsid w:val="006F38C4"/>
    <w:rsid w:val="006F4390"/>
    <w:rsid w:val="006F6DD9"/>
    <w:rsid w:val="00702884"/>
    <w:rsid w:val="007048DA"/>
    <w:rsid w:val="007056D5"/>
    <w:rsid w:val="007059B9"/>
    <w:rsid w:val="00706356"/>
    <w:rsid w:val="00707157"/>
    <w:rsid w:val="00710987"/>
    <w:rsid w:val="00710D67"/>
    <w:rsid w:val="0071176E"/>
    <w:rsid w:val="007125E2"/>
    <w:rsid w:val="00712C6C"/>
    <w:rsid w:val="007159A0"/>
    <w:rsid w:val="007220F0"/>
    <w:rsid w:val="00724188"/>
    <w:rsid w:val="007273A4"/>
    <w:rsid w:val="00727F5A"/>
    <w:rsid w:val="007308A3"/>
    <w:rsid w:val="0073096A"/>
    <w:rsid w:val="00730EEB"/>
    <w:rsid w:val="007313C0"/>
    <w:rsid w:val="00733998"/>
    <w:rsid w:val="0074149F"/>
    <w:rsid w:val="00744F86"/>
    <w:rsid w:val="0074760C"/>
    <w:rsid w:val="00750796"/>
    <w:rsid w:val="007527E3"/>
    <w:rsid w:val="007528A5"/>
    <w:rsid w:val="00753D91"/>
    <w:rsid w:val="00753FF4"/>
    <w:rsid w:val="00754EC1"/>
    <w:rsid w:val="0075599B"/>
    <w:rsid w:val="00755F36"/>
    <w:rsid w:val="007565F3"/>
    <w:rsid w:val="00763886"/>
    <w:rsid w:val="00763F28"/>
    <w:rsid w:val="00765178"/>
    <w:rsid w:val="00770469"/>
    <w:rsid w:val="00770FA3"/>
    <w:rsid w:val="007724BB"/>
    <w:rsid w:val="007767D4"/>
    <w:rsid w:val="0077727F"/>
    <w:rsid w:val="00780DDF"/>
    <w:rsid w:val="007828F0"/>
    <w:rsid w:val="00782DC1"/>
    <w:rsid w:val="00783C0E"/>
    <w:rsid w:val="00784C80"/>
    <w:rsid w:val="0078581D"/>
    <w:rsid w:val="00786283"/>
    <w:rsid w:val="007869B3"/>
    <w:rsid w:val="007873BB"/>
    <w:rsid w:val="007877B5"/>
    <w:rsid w:val="0079068A"/>
    <w:rsid w:val="00791AE3"/>
    <w:rsid w:val="0079206F"/>
    <w:rsid w:val="00792C32"/>
    <w:rsid w:val="007A09FC"/>
    <w:rsid w:val="007A0ADF"/>
    <w:rsid w:val="007A3A6C"/>
    <w:rsid w:val="007A42E1"/>
    <w:rsid w:val="007A4530"/>
    <w:rsid w:val="007A4D93"/>
    <w:rsid w:val="007A5F12"/>
    <w:rsid w:val="007A6084"/>
    <w:rsid w:val="007B16E8"/>
    <w:rsid w:val="007B6A0D"/>
    <w:rsid w:val="007B6D2D"/>
    <w:rsid w:val="007B7C76"/>
    <w:rsid w:val="007C25F9"/>
    <w:rsid w:val="007C663A"/>
    <w:rsid w:val="007C683A"/>
    <w:rsid w:val="007C731E"/>
    <w:rsid w:val="007D05E7"/>
    <w:rsid w:val="007D1241"/>
    <w:rsid w:val="007D203B"/>
    <w:rsid w:val="007D218C"/>
    <w:rsid w:val="007D797D"/>
    <w:rsid w:val="007E078A"/>
    <w:rsid w:val="007E0C98"/>
    <w:rsid w:val="007E190D"/>
    <w:rsid w:val="007E2F29"/>
    <w:rsid w:val="007E58D8"/>
    <w:rsid w:val="007E6307"/>
    <w:rsid w:val="007E65B7"/>
    <w:rsid w:val="007E7054"/>
    <w:rsid w:val="007E7765"/>
    <w:rsid w:val="007F0E61"/>
    <w:rsid w:val="007F58F9"/>
    <w:rsid w:val="007F71E7"/>
    <w:rsid w:val="00801C34"/>
    <w:rsid w:val="00803B63"/>
    <w:rsid w:val="00804911"/>
    <w:rsid w:val="008077F7"/>
    <w:rsid w:val="00807D22"/>
    <w:rsid w:val="00810E74"/>
    <w:rsid w:val="00811769"/>
    <w:rsid w:val="00813F01"/>
    <w:rsid w:val="0081429C"/>
    <w:rsid w:val="00814E39"/>
    <w:rsid w:val="00815E26"/>
    <w:rsid w:val="008223B8"/>
    <w:rsid w:val="00823BD8"/>
    <w:rsid w:val="00825D11"/>
    <w:rsid w:val="008305EB"/>
    <w:rsid w:val="008309A4"/>
    <w:rsid w:val="00831807"/>
    <w:rsid w:val="00831829"/>
    <w:rsid w:val="008321C9"/>
    <w:rsid w:val="008326B2"/>
    <w:rsid w:val="00832FC1"/>
    <w:rsid w:val="00832FD4"/>
    <w:rsid w:val="008338A1"/>
    <w:rsid w:val="00833921"/>
    <w:rsid w:val="00833D00"/>
    <w:rsid w:val="008361E2"/>
    <w:rsid w:val="00836D09"/>
    <w:rsid w:val="0083730F"/>
    <w:rsid w:val="008403E6"/>
    <w:rsid w:val="00840C55"/>
    <w:rsid w:val="008415F2"/>
    <w:rsid w:val="00844A4B"/>
    <w:rsid w:val="00844C01"/>
    <w:rsid w:val="008477CB"/>
    <w:rsid w:val="00847D15"/>
    <w:rsid w:val="0085020A"/>
    <w:rsid w:val="00850B5D"/>
    <w:rsid w:val="00851579"/>
    <w:rsid w:val="0085334F"/>
    <w:rsid w:val="0085359C"/>
    <w:rsid w:val="00853D09"/>
    <w:rsid w:val="008543A5"/>
    <w:rsid w:val="00855E6B"/>
    <w:rsid w:val="00862F03"/>
    <w:rsid w:val="0086554D"/>
    <w:rsid w:val="00866231"/>
    <w:rsid w:val="00866744"/>
    <w:rsid w:val="00867EEF"/>
    <w:rsid w:val="008720EC"/>
    <w:rsid w:val="00872650"/>
    <w:rsid w:val="00872F21"/>
    <w:rsid w:val="00876DF8"/>
    <w:rsid w:val="008803E8"/>
    <w:rsid w:val="00881286"/>
    <w:rsid w:val="008836F1"/>
    <w:rsid w:val="0088497C"/>
    <w:rsid w:val="00885D0E"/>
    <w:rsid w:val="00886E93"/>
    <w:rsid w:val="008874B2"/>
    <w:rsid w:val="00887C28"/>
    <w:rsid w:val="00890F80"/>
    <w:rsid w:val="00892C2A"/>
    <w:rsid w:val="00896967"/>
    <w:rsid w:val="008971F0"/>
    <w:rsid w:val="00897FFE"/>
    <w:rsid w:val="008A1084"/>
    <w:rsid w:val="008A140E"/>
    <w:rsid w:val="008A1A88"/>
    <w:rsid w:val="008A2BEC"/>
    <w:rsid w:val="008A4E82"/>
    <w:rsid w:val="008A734B"/>
    <w:rsid w:val="008B17C6"/>
    <w:rsid w:val="008B4E62"/>
    <w:rsid w:val="008B7F89"/>
    <w:rsid w:val="008C1F8B"/>
    <w:rsid w:val="008C36B5"/>
    <w:rsid w:val="008C4ED4"/>
    <w:rsid w:val="008C61A0"/>
    <w:rsid w:val="008C6EB4"/>
    <w:rsid w:val="008D0759"/>
    <w:rsid w:val="008D12BB"/>
    <w:rsid w:val="008D3FAC"/>
    <w:rsid w:val="008D45EA"/>
    <w:rsid w:val="008E084A"/>
    <w:rsid w:val="008E0C2C"/>
    <w:rsid w:val="008E0CC6"/>
    <w:rsid w:val="008E1E67"/>
    <w:rsid w:val="008E4431"/>
    <w:rsid w:val="008E4436"/>
    <w:rsid w:val="008E4669"/>
    <w:rsid w:val="008E6DF1"/>
    <w:rsid w:val="008E72A6"/>
    <w:rsid w:val="008E762D"/>
    <w:rsid w:val="008F0A9B"/>
    <w:rsid w:val="008F20EB"/>
    <w:rsid w:val="008F2F13"/>
    <w:rsid w:val="008F567B"/>
    <w:rsid w:val="008F753E"/>
    <w:rsid w:val="0090193C"/>
    <w:rsid w:val="00903128"/>
    <w:rsid w:val="00903342"/>
    <w:rsid w:val="0090399A"/>
    <w:rsid w:val="009055DF"/>
    <w:rsid w:val="00907BBC"/>
    <w:rsid w:val="00910892"/>
    <w:rsid w:val="00912A71"/>
    <w:rsid w:val="00913888"/>
    <w:rsid w:val="00915A69"/>
    <w:rsid w:val="00915C55"/>
    <w:rsid w:val="00922078"/>
    <w:rsid w:val="0092285E"/>
    <w:rsid w:val="00924F8A"/>
    <w:rsid w:val="0092799C"/>
    <w:rsid w:val="00931AC1"/>
    <w:rsid w:val="009325B1"/>
    <w:rsid w:val="00933BDA"/>
    <w:rsid w:val="009441D6"/>
    <w:rsid w:val="00945269"/>
    <w:rsid w:val="009508B3"/>
    <w:rsid w:val="00953627"/>
    <w:rsid w:val="009577F6"/>
    <w:rsid w:val="00960FAE"/>
    <w:rsid w:val="009666A3"/>
    <w:rsid w:val="00967E81"/>
    <w:rsid w:val="00971DE0"/>
    <w:rsid w:val="00972122"/>
    <w:rsid w:val="0097332E"/>
    <w:rsid w:val="00974739"/>
    <w:rsid w:val="00975575"/>
    <w:rsid w:val="00980D1D"/>
    <w:rsid w:val="00980EAC"/>
    <w:rsid w:val="009828ED"/>
    <w:rsid w:val="00982908"/>
    <w:rsid w:val="0098530E"/>
    <w:rsid w:val="00986931"/>
    <w:rsid w:val="00986E25"/>
    <w:rsid w:val="00990ABB"/>
    <w:rsid w:val="00994902"/>
    <w:rsid w:val="00994B23"/>
    <w:rsid w:val="00995A2D"/>
    <w:rsid w:val="009A1133"/>
    <w:rsid w:val="009A1710"/>
    <w:rsid w:val="009A1785"/>
    <w:rsid w:val="009A4DF1"/>
    <w:rsid w:val="009A4F8B"/>
    <w:rsid w:val="009A62D4"/>
    <w:rsid w:val="009A67D5"/>
    <w:rsid w:val="009A6E40"/>
    <w:rsid w:val="009B0A56"/>
    <w:rsid w:val="009B10E7"/>
    <w:rsid w:val="009B1C7B"/>
    <w:rsid w:val="009B2698"/>
    <w:rsid w:val="009B2D6B"/>
    <w:rsid w:val="009B51A6"/>
    <w:rsid w:val="009B5F7B"/>
    <w:rsid w:val="009B5FF0"/>
    <w:rsid w:val="009B625F"/>
    <w:rsid w:val="009B6E08"/>
    <w:rsid w:val="009C1828"/>
    <w:rsid w:val="009C192A"/>
    <w:rsid w:val="009C5A3B"/>
    <w:rsid w:val="009C6905"/>
    <w:rsid w:val="009C76B7"/>
    <w:rsid w:val="009D09BE"/>
    <w:rsid w:val="009D0CB7"/>
    <w:rsid w:val="009D1F60"/>
    <w:rsid w:val="009D2105"/>
    <w:rsid w:val="009D3D76"/>
    <w:rsid w:val="009D45FA"/>
    <w:rsid w:val="009D6346"/>
    <w:rsid w:val="009D7710"/>
    <w:rsid w:val="009D7955"/>
    <w:rsid w:val="009E0B5C"/>
    <w:rsid w:val="009E1178"/>
    <w:rsid w:val="009E2B19"/>
    <w:rsid w:val="009E63D6"/>
    <w:rsid w:val="009E760D"/>
    <w:rsid w:val="009E78B5"/>
    <w:rsid w:val="009F0633"/>
    <w:rsid w:val="009F3880"/>
    <w:rsid w:val="009F39DF"/>
    <w:rsid w:val="009F4C0F"/>
    <w:rsid w:val="009F4CD5"/>
    <w:rsid w:val="009F4E02"/>
    <w:rsid w:val="009F595F"/>
    <w:rsid w:val="009F751A"/>
    <w:rsid w:val="00A00EEE"/>
    <w:rsid w:val="00A01C81"/>
    <w:rsid w:val="00A02D37"/>
    <w:rsid w:val="00A04A78"/>
    <w:rsid w:val="00A07CFB"/>
    <w:rsid w:val="00A10F60"/>
    <w:rsid w:val="00A11890"/>
    <w:rsid w:val="00A12AD1"/>
    <w:rsid w:val="00A12DDB"/>
    <w:rsid w:val="00A17432"/>
    <w:rsid w:val="00A24D35"/>
    <w:rsid w:val="00A25FAA"/>
    <w:rsid w:val="00A26195"/>
    <w:rsid w:val="00A26234"/>
    <w:rsid w:val="00A3165D"/>
    <w:rsid w:val="00A31EC6"/>
    <w:rsid w:val="00A33483"/>
    <w:rsid w:val="00A3416E"/>
    <w:rsid w:val="00A3442D"/>
    <w:rsid w:val="00A3727F"/>
    <w:rsid w:val="00A46669"/>
    <w:rsid w:val="00A469BA"/>
    <w:rsid w:val="00A46A64"/>
    <w:rsid w:val="00A51334"/>
    <w:rsid w:val="00A522E5"/>
    <w:rsid w:val="00A53CD1"/>
    <w:rsid w:val="00A565E1"/>
    <w:rsid w:val="00A61469"/>
    <w:rsid w:val="00A65334"/>
    <w:rsid w:val="00A661B4"/>
    <w:rsid w:val="00A663E3"/>
    <w:rsid w:val="00A66C5D"/>
    <w:rsid w:val="00A673A1"/>
    <w:rsid w:val="00A73236"/>
    <w:rsid w:val="00A7454A"/>
    <w:rsid w:val="00A76218"/>
    <w:rsid w:val="00A7670E"/>
    <w:rsid w:val="00A76D5A"/>
    <w:rsid w:val="00A771F8"/>
    <w:rsid w:val="00A80AC6"/>
    <w:rsid w:val="00A81341"/>
    <w:rsid w:val="00A81E4C"/>
    <w:rsid w:val="00A82DE3"/>
    <w:rsid w:val="00A833A5"/>
    <w:rsid w:val="00A83982"/>
    <w:rsid w:val="00A861C5"/>
    <w:rsid w:val="00A87BEB"/>
    <w:rsid w:val="00A93CE2"/>
    <w:rsid w:val="00A94833"/>
    <w:rsid w:val="00A957B2"/>
    <w:rsid w:val="00A96233"/>
    <w:rsid w:val="00A97FD6"/>
    <w:rsid w:val="00AA04D4"/>
    <w:rsid w:val="00AA1546"/>
    <w:rsid w:val="00AA201D"/>
    <w:rsid w:val="00AA261E"/>
    <w:rsid w:val="00AB05AA"/>
    <w:rsid w:val="00AB152A"/>
    <w:rsid w:val="00AB17BD"/>
    <w:rsid w:val="00AB205C"/>
    <w:rsid w:val="00AB2124"/>
    <w:rsid w:val="00AB475E"/>
    <w:rsid w:val="00AB550D"/>
    <w:rsid w:val="00AB664A"/>
    <w:rsid w:val="00AB77D9"/>
    <w:rsid w:val="00AC14B6"/>
    <w:rsid w:val="00AC20A8"/>
    <w:rsid w:val="00AC3278"/>
    <w:rsid w:val="00AC338F"/>
    <w:rsid w:val="00AC38BE"/>
    <w:rsid w:val="00AC54C8"/>
    <w:rsid w:val="00AC64D7"/>
    <w:rsid w:val="00AD2306"/>
    <w:rsid w:val="00AD484B"/>
    <w:rsid w:val="00AD576F"/>
    <w:rsid w:val="00AD60C8"/>
    <w:rsid w:val="00AD635C"/>
    <w:rsid w:val="00AD79F8"/>
    <w:rsid w:val="00AE41EC"/>
    <w:rsid w:val="00AE4FAB"/>
    <w:rsid w:val="00AE58CB"/>
    <w:rsid w:val="00AE64B1"/>
    <w:rsid w:val="00AF071E"/>
    <w:rsid w:val="00AF33C8"/>
    <w:rsid w:val="00AF50D7"/>
    <w:rsid w:val="00AF6336"/>
    <w:rsid w:val="00AF63AC"/>
    <w:rsid w:val="00B00D03"/>
    <w:rsid w:val="00B02B9D"/>
    <w:rsid w:val="00B03459"/>
    <w:rsid w:val="00B06C5E"/>
    <w:rsid w:val="00B102A1"/>
    <w:rsid w:val="00B13857"/>
    <w:rsid w:val="00B13CA7"/>
    <w:rsid w:val="00B145B1"/>
    <w:rsid w:val="00B1649A"/>
    <w:rsid w:val="00B249D0"/>
    <w:rsid w:val="00B24A09"/>
    <w:rsid w:val="00B24D11"/>
    <w:rsid w:val="00B25051"/>
    <w:rsid w:val="00B260D5"/>
    <w:rsid w:val="00B26686"/>
    <w:rsid w:val="00B30D89"/>
    <w:rsid w:val="00B3171E"/>
    <w:rsid w:val="00B31778"/>
    <w:rsid w:val="00B35CF2"/>
    <w:rsid w:val="00B3691A"/>
    <w:rsid w:val="00B36DD3"/>
    <w:rsid w:val="00B41B58"/>
    <w:rsid w:val="00B44E4B"/>
    <w:rsid w:val="00B45BFD"/>
    <w:rsid w:val="00B479B3"/>
    <w:rsid w:val="00B5058C"/>
    <w:rsid w:val="00B5113B"/>
    <w:rsid w:val="00B51528"/>
    <w:rsid w:val="00B5263D"/>
    <w:rsid w:val="00B53661"/>
    <w:rsid w:val="00B5370D"/>
    <w:rsid w:val="00B54388"/>
    <w:rsid w:val="00B55095"/>
    <w:rsid w:val="00B5559E"/>
    <w:rsid w:val="00B5563A"/>
    <w:rsid w:val="00B55C11"/>
    <w:rsid w:val="00B57A25"/>
    <w:rsid w:val="00B6166C"/>
    <w:rsid w:val="00B61941"/>
    <w:rsid w:val="00B62C22"/>
    <w:rsid w:val="00B645E3"/>
    <w:rsid w:val="00B76ACA"/>
    <w:rsid w:val="00B7704C"/>
    <w:rsid w:val="00B7728D"/>
    <w:rsid w:val="00B8025E"/>
    <w:rsid w:val="00B8059A"/>
    <w:rsid w:val="00B80E44"/>
    <w:rsid w:val="00B82ABB"/>
    <w:rsid w:val="00B83A05"/>
    <w:rsid w:val="00B8412B"/>
    <w:rsid w:val="00B851DB"/>
    <w:rsid w:val="00B90AEE"/>
    <w:rsid w:val="00B91886"/>
    <w:rsid w:val="00B92597"/>
    <w:rsid w:val="00B9357F"/>
    <w:rsid w:val="00B9493C"/>
    <w:rsid w:val="00B95FE4"/>
    <w:rsid w:val="00B96629"/>
    <w:rsid w:val="00B97ED6"/>
    <w:rsid w:val="00BA06F5"/>
    <w:rsid w:val="00BA0E61"/>
    <w:rsid w:val="00BA0F94"/>
    <w:rsid w:val="00BA1595"/>
    <w:rsid w:val="00BA1962"/>
    <w:rsid w:val="00BA22BA"/>
    <w:rsid w:val="00BA22DD"/>
    <w:rsid w:val="00BA3498"/>
    <w:rsid w:val="00BA3F93"/>
    <w:rsid w:val="00BA577C"/>
    <w:rsid w:val="00BA68BE"/>
    <w:rsid w:val="00BB1088"/>
    <w:rsid w:val="00BB1417"/>
    <w:rsid w:val="00BB2E78"/>
    <w:rsid w:val="00BB428F"/>
    <w:rsid w:val="00BB7272"/>
    <w:rsid w:val="00BB7A5C"/>
    <w:rsid w:val="00BB7C50"/>
    <w:rsid w:val="00BB7E00"/>
    <w:rsid w:val="00BB7FF5"/>
    <w:rsid w:val="00BC112A"/>
    <w:rsid w:val="00BC529D"/>
    <w:rsid w:val="00BC778F"/>
    <w:rsid w:val="00BD0BF6"/>
    <w:rsid w:val="00BD3512"/>
    <w:rsid w:val="00BD6C9F"/>
    <w:rsid w:val="00BE08A3"/>
    <w:rsid w:val="00BE1A43"/>
    <w:rsid w:val="00BE2435"/>
    <w:rsid w:val="00BE3065"/>
    <w:rsid w:val="00BE6D88"/>
    <w:rsid w:val="00BE7C59"/>
    <w:rsid w:val="00BF053A"/>
    <w:rsid w:val="00BF1D7F"/>
    <w:rsid w:val="00BF6CA8"/>
    <w:rsid w:val="00C0132B"/>
    <w:rsid w:val="00C021FB"/>
    <w:rsid w:val="00C025C7"/>
    <w:rsid w:val="00C053DF"/>
    <w:rsid w:val="00C06DE1"/>
    <w:rsid w:val="00C11BFB"/>
    <w:rsid w:val="00C1412E"/>
    <w:rsid w:val="00C143F5"/>
    <w:rsid w:val="00C145D1"/>
    <w:rsid w:val="00C20027"/>
    <w:rsid w:val="00C237CD"/>
    <w:rsid w:val="00C24DB6"/>
    <w:rsid w:val="00C25A76"/>
    <w:rsid w:val="00C26988"/>
    <w:rsid w:val="00C26EF7"/>
    <w:rsid w:val="00C30B0C"/>
    <w:rsid w:val="00C3116C"/>
    <w:rsid w:val="00C313B0"/>
    <w:rsid w:val="00C34715"/>
    <w:rsid w:val="00C3533E"/>
    <w:rsid w:val="00C400A5"/>
    <w:rsid w:val="00C4259B"/>
    <w:rsid w:val="00C42F14"/>
    <w:rsid w:val="00C43A53"/>
    <w:rsid w:val="00C43FFF"/>
    <w:rsid w:val="00C4484C"/>
    <w:rsid w:val="00C4500A"/>
    <w:rsid w:val="00C45D4D"/>
    <w:rsid w:val="00C46E17"/>
    <w:rsid w:val="00C5103D"/>
    <w:rsid w:val="00C52ED7"/>
    <w:rsid w:val="00C54C84"/>
    <w:rsid w:val="00C55087"/>
    <w:rsid w:val="00C55AEA"/>
    <w:rsid w:val="00C61309"/>
    <w:rsid w:val="00C62487"/>
    <w:rsid w:val="00C630DF"/>
    <w:rsid w:val="00C64E96"/>
    <w:rsid w:val="00C650FF"/>
    <w:rsid w:val="00C70DEA"/>
    <w:rsid w:val="00C712B8"/>
    <w:rsid w:val="00C722B0"/>
    <w:rsid w:val="00C728D3"/>
    <w:rsid w:val="00C72C77"/>
    <w:rsid w:val="00C74393"/>
    <w:rsid w:val="00C803B6"/>
    <w:rsid w:val="00C81770"/>
    <w:rsid w:val="00C81808"/>
    <w:rsid w:val="00C81D2A"/>
    <w:rsid w:val="00C82BE7"/>
    <w:rsid w:val="00C83E6E"/>
    <w:rsid w:val="00C848DC"/>
    <w:rsid w:val="00C85F67"/>
    <w:rsid w:val="00C86412"/>
    <w:rsid w:val="00C87B2A"/>
    <w:rsid w:val="00C91060"/>
    <w:rsid w:val="00C910CD"/>
    <w:rsid w:val="00C914C9"/>
    <w:rsid w:val="00C937E1"/>
    <w:rsid w:val="00C93CD3"/>
    <w:rsid w:val="00C9429C"/>
    <w:rsid w:val="00C94549"/>
    <w:rsid w:val="00C946FC"/>
    <w:rsid w:val="00C954F3"/>
    <w:rsid w:val="00CA01BC"/>
    <w:rsid w:val="00CA06DB"/>
    <w:rsid w:val="00CA0A00"/>
    <w:rsid w:val="00CA1ADD"/>
    <w:rsid w:val="00CA3350"/>
    <w:rsid w:val="00CA56ED"/>
    <w:rsid w:val="00CB2457"/>
    <w:rsid w:val="00CB2A5C"/>
    <w:rsid w:val="00CB3917"/>
    <w:rsid w:val="00CB4C6A"/>
    <w:rsid w:val="00CB54FB"/>
    <w:rsid w:val="00CB5EF1"/>
    <w:rsid w:val="00CB7C03"/>
    <w:rsid w:val="00CB7DFF"/>
    <w:rsid w:val="00CC0CF8"/>
    <w:rsid w:val="00CC115F"/>
    <w:rsid w:val="00CC157D"/>
    <w:rsid w:val="00CC2A2B"/>
    <w:rsid w:val="00CC32AD"/>
    <w:rsid w:val="00CC729B"/>
    <w:rsid w:val="00CC79E7"/>
    <w:rsid w:val="00CD27A7"/>
    <w:rsid w:val="00CD3108"/>
    <w:rsid w:val="00CD316D"/>
    <w:rsid w:val="00CD3EFE"/>
    <w:rsid w:val="00CD502B"/>
    <w:rsid w:val="00CD512F"/>
    <w:rsid w:val="00CE03D9"/>
    <w:rsid w:val="00CE14B5"/>
    <w:rsid w:val="00CE22E4"/>
    <w:rsid w:val="00CE3DF5"/>
    <w:rsid w:val="00CE6140"/>
    <w:rsid w:val="00CF1B49"/>
    <w:rsid w:val="00CF247B"/>
    <w:rsid w:val="00CF38BA"/>
    <w:rsid w:val="00CF47EF"/>
    <w:rsid w:val="00D006D3"/>
    <w:rsid w:val="00D00D2A"/>
    <w:rsid w:val="00D02A68"/>
    <w:rsid w:val="00D02CFC"/>
    <w:rsid w:val="00D047BC"/>
    <w:rsid w:val="00D04981"/>
    <w:rsid w:val="00D068AC"/>
    <w:rsid w:val="00D068C6"/>
    <w:rsid w:val="00D06A84"/>
    <w:rsid w:val="00D10F7B"/>
    <w:rsid w:val="00D114A9"/>
    <w:rsid w:val="00D14E52"/>
    <w:rsid w:val="00D22649"/>
    <w:rsid w:val="00D23006"/>
    <w:rsid w:val="00D248F2"/>
    <w:rsid w:val="00D25ABF"/>
    <w:rsid w:val="00D27741"/>
    <w:rsid w:val="00D30FED"/>
    <w:rsid w:val="00D31844"/>
    <w:rsid w:val="00D321ED"/>
    <w:rsid w:val="00D328F5"/>
    <w:rsid w:val="00D32B6E"/>
    <w:rsid w:val="00D32F96"/>
    <w:rsid w:val="00D33490"/>
    <w:rsid w:val="00D34341"/>
    <w:rsid w:val="00D423FF"/>
    <w:rsid w:val="00D44340"/>
    <w:rsid w:val="00D46AC8"/>
    <w:rsid w:val="00D50FE1"/>
    <w:rsid w:val="00D51539"/>
    <w:rsid w:val="00D52600"/>
    <w:rsid w:val="00D54898"/>
    <w:rsid w:val="00D554EB"/>
    <w:rsid w:val="00D559FA"/>
    <w:rsid w:val="00D57448"/>
    <w:rsid w:val="00D6514E"/>
    <w:rsid w:val="00D658AF"/>
    <w:rsid w:val="00D66814"/>
    <w:rsid w:val="00D7031D"/>
    <w:rsid w:val="00D72A0F"/>
    <w:rsid w:val="00D72D4D"/>
    <w:rsid w:val="00D730E9"/>
    <w:rsid w:val="00D737D0"/>
    <w:rsid w:val="00D746CF"/>
    <w:rsid w:val="00D74898"/>
    <w:rsid w:val="00D75878"/>
    <w:rsid w:val="00D776C1"/>
    <w:rsid w:val="00D77873"/>
    <w:rsid w:val="00D77EE7"/>
    <w:rsid w:val="00D82156"/>
    <w:rsid w:val="00D82C43"/>
    <w:rsid w:val="00D856AF"/>
    <w:rsid w:val="00D92480"/>
    <w:rsid w:val="00D92809"/>
    <w:rsid w:val="00D92846"/>
    <w:rsid w:val="00D95096"/>
    <w:rsid w:val="00D96A70"/>
    <w:rsid w:val="00DA1872"/>
    <w:rsid w:val="00DA24A7"/>
    <w:rsid w:val="00DA5F27"/>
    <w:rsid w:val="00DA5F92"/>
    <w:rsid w:val="00DA622A"/>
    <w:rsid w:val="00DA6325"/>
    <w:rsid w:val="00DA6E10"/>
    <w:rsid w:val="00DB1F67"/>
    <w:rsid w:val="00DB357E"/>
    <w:rsid w:val="00DB3A3C"/>
    <w:rsid w:val="00DB50FB"/>
    <w:rsid w:val="00DB5593"/>
    <w:rsid w:val="00DB69DD"/>
    <w:rsid w:val="00DB6F72"/>
    <w:rsid w:val="00DB7E39"/>
    <w:rsid w:val="00DC0D3F"/>
    <w:rsid w:val="00DC0E76"/>
    <w:rsid w:val="00DC1105"/>
    <w:rsid w:val="00DC2D21"/>
    <w:rsid w:val="00DC30A6"/>
    <w:rsid w:val="00DC32C8"/>
    <w:rsid w:val="00DC3676"/>
    <w:rsid w:val="00DC4DBE"/>
    <w:rsid w:val="00DC552F"/>
    <w:rsid w:val="00DC5862"/>
    <w:rsid w:val="00DC60BD"/>
    <w:rsid w:val="00DC6B04"/>
    <w:rsid w:val="00DC725A"/>
    <w:rsid w:val="00DD02FF"/>
    <w:rsid w:val="00DD1401"/>
    <w:rsid w:val="00DD266F"/>
    <w:rsid w:val="00DD32C7"/>
    <w:rsid w:val="00DD3E00"/>
    <w:rsid w:val="00DD3F11"/>
    <w:rsid w:val="00DD77C5"/>
    <w:rsid w:val="00DD7980"/>
    <w:rsid w:val="00DE08D5"/>
    <w:rsid w:val="00DE2C78"/>
    <w:rsid w:val="00DE3170"/>
    <w:rsid w:val="00DE37E4"/>
    <w:rsid w:val="00DE3CC3"/>
    <w:rsid w:val="00DE57B4"/>
    <w:rsid w:val="00DE64A1"/>
    <w:rsid w:val="00DE7E4A"/>
    <w:rsid w:val="00DF09D4"/>
    <w:rsid w:val="00DF0A2A"/>
    <w:rsid w:val="00DF2A52"/>
    <w:rsid w:val="00DF2C8D"/>
    <w:rsid w:val="00DF3D15"/>
    <w:rsid w:val="00DF53A7"/>
    <w:rsid w:val="00DF69B2"/>
    <w:rsid w:val="00DF7389"/>
    <w:rsid w:val="00E00C33"/>
    <w:rsid w:val="00E02319"/>
    <w:rsid w:val="00E048A7"/>
    <w:rsid w:val="00E077AD"/>
    <w:rsid w:val="00E10B99"/>
    <w:rsid w:val="00E14B80"/>
    <w:rsid w:val="00E1628C"/>
    <w:rsid w:val="00E1797D"/>
    <w:rsid w:val="00E17D09"/>
    <w:rsid w:val="00E239FC"/>
    <w:rsid w:val="00E264F2"/>
    <w:rsid w:val="00E27527"/>
    <w:rsid w:val="00E27CC9"/>
    <w:rsid w:val="00E303DD"/>
    <w:rsid w:val="00E31610"/>
    <w:rsid w:val="00E40F5A"/>
    <w:rsid w:val="00E43EC8"/>
    <w:rsid w:val="00E45B0E"/>
    <w:rsid w:val="00E4673D"/>
    <w:rsid w:val="00E50141"/>
    <w:rsid w:val="00E56789"/>
    <w:rsid w:val="00E567B9"/>
    <w:rsid w:val="00E6010B"/>
    <w:rsid w:val="00E6095F"/>
    <w:rsid w:val="00E65CE7"/>
    <w:rsid w:val="00E7122F"/>
    <w:rsid w:val="00E71A41"/>
    <w:rsid w:val="00E71AB8"/>
    <w:rsid w:val="00E7268A"/>
    <w:rsid w:val="00E75A35"/>
    <w:rsid w:val="00E75E24"/>
    <w:rsid w:val="00E77778"/>
    <w:rsid w:val="00E77D98"/>
    <w:rsid w:val="00E80AE7"/>
    <w:rsid w:val="00E814FA"/>
    <w:rsid w:val="00E91B72"/>
    <w:rsid w:val="00E9233F"/>
    <w:rsid w:val="00E93873"/>
    <w:rsid w:val="00E94E36"/>
    <w:rsid w:val="00EA1C17"/>
    <w:rsid w:val="00EA48C5"/>
    <w:rsid w:val="00EA4B35"/>
    <w:rsid w:val="00EA63C2"/>
    <w:rsid w:val="00EA7499"/>
    <w:rsid w:val="00EA7556"/>
    <w:rsid w:val="00EB1DF2"/>
    <w:rsid w:val="00EB3E27"/>
    <w:rsid w:val="00EB3EC0"/>
    <w:rsid w:val="00EB696F"/>
    <w:rsid w:val="00EB6B6B"/>
    <w:rsid w:val="00EB6EAE"/>
    <w:rsid w:val="00EB71C6"/>
    <w:rsid w:val="00EC0541"/>
    <w:rsid w:val="00EC202F"/>
    <w:rsid w:val="00EC2070"/>
    <w:rsid w:val="00EC460F"/>
    <w:rsid w:val="00EC4B0F"/>
    <w:rsid w:val="00EC705A"/>
    <w:rsid w:val="00EC7C12"/>
    <w:rsid w:val="00ED11CB"/>
    <w:rsid w:val="00ED2322"/>
    <w:rsid w:val="00ED7478"/>
    <w:rsid w:val="00EE1292"/>
    <w:rsid w:val="00EE1CB1"/>
    <w:rsid w:val="00EE2102"/>
    <w:rsid w:val="00EE295C"/>
    <w:rsid w:val="00EE5E7E"/>
    <w:rsid w:val="00EF57D2"/>
    <w:rsid w:val="00EF5C7E"/>
    <w:rsid w:val="00EF5CB3"/>
    <w:rsid w:val="00EF7CF4"/>
    <w:rsid w:val="00F009C3"/>
    <w:rsid w:val="00F03501"/>
    <w:rsid w:val="00F0668B"/>
    <w:rsid w:val="00F06DAE"/>
    <w:rsid w:val="00F10689"/>
    <w:rsid w:val="00F13238"/>
    <w:rsid w:val="00F15259"/>
    <w:rsid w:val="00F17B3C"/>
    <w:rsid w:val="00F204BC"/>
    <w:rsid w:val="00F20AB0"/>
    <w:rsid w:val="00F21707"/>
    <w:rsid w:val="00F22827"/>
    <w:rsid w:val="00F24EAC"/>
    <w:rsid w:val="00F25B86"/>
    <w:rsid w:val="00F27AFF"/>
    <w:rsid w:val="00F318C5"/>
    <w:rsid w:val="00F333BC"/>
    <w:rsid w:val="00F34CCF"/>
    <w:rsid w:val="00F360E1"/>
    <w:rsid w:val="00F3774E"/>
    <w:rsid w:val="00F4010B"/>
    <w:rsid w:val="00F40CF6"/>
    <w:rsid w:val="00F413D7"/>
    <w:rsid w:val="00F426DB"/>
    <w:rsid w:val="00F44B14"/>
    <w:rsid w:val="00F464AB"/>
    <w:rsid w:val="00F47056"/>
    <w:rsid w:val="00F47D04"/>
    <w:rsid w:val="00F52889"/>
    <w:rsid w:val="00F537FF"/>
    <w:rsid w:val="00F549C8"/>
    <w:rsid w:val="00F54B30"/>
    <w:rsid w:val="00F56189"/>
    <w:rsid w:val="00F56560"/>
    <w:rsid w:val="00F61004"/>
    <w:rsid w:val="00F6240A"/>
    <w:rsid w:val="00F62560"/>
    <w:rsid w:val="00F63CBB"/>
    <w:rsid w:val="00F650EC"/>
    <w:rsid w:val="00F80490"/>
    <w:rsid w:val="00F80F5F"/>
    <w:rsid w:val="00F81571"/>
    <w:rsid w:val="00F84956"/>
    <w:rsid w:val="00F85EBC"/>
    <w:rsid w:val="00F85FB8"/>
    <w:rsid w:val="00F86458"/>
    <w:rsid w:val="00F90659"/>
    <w:rsid w:val="00F90E67"/>
    <w:rsid w:val="00F92D04"/>
    <w:rsid w:val="00F9492A"/>
    <w:rsid w:val="00F97FCD"/>
    <w:rsid w:val="00FA1A7B"/>
    <w:rsid w:val="00FA4687"/>
    <w:rsid w:val="00FA5433"/>
    <w:rsid w:val="00FA5AB6"/>
    <w:rsid w:val="00FA7CFC"/>
    <w:rsid w:val="00FB0DD9"/>
    <w:rsid w:val="00FB28E4"/>
    <w:rsid w:val="00FB370E"/>
    <w:rsid w:val="00FB45AD"/>
    <w:rsid w:val="00FB4B45"/>
    <w:rsid w:val="00FB5E09"/>
    <w:rsid w:val="00FC1E14"/>
    <w:rsid w:val="00FC2325"/>
    <w:rsid w:val="00FC248C"/>
    <w:rsid w:val="00FC371A"/>
    <w:rsid w:val="00FC4C27"/>
    <w:rsid w:val="00FC5CFA"/>
    <w:rsid w:val="00FC5CFE"/>
    <w:rsid w:val="00FC6279"/>
    <w:rsid w:val="00FC7E63"/>
    <w:rsid w:val="00FD024B"/>
    <w:rsid w:val="00FD0E2E"/>
    <w:rsid w:val="00FD1554"/>
    <w:rsid w:val="00FD17BE"/>
    <w:rsid w:val="00FD1FB0"/>
    <w:rsid w:val="00FD255E"/>
    <w:rsid w:val="00FD36EF"/>
    <w:rsid w:val="00FD3921"/>
    <w:rsid w:val="00FD418E"/>
    <w:rsid w:val="00FD4D67"/>
    <w:rsid w:val="00FD6B06"/>
    <w:rsid w:val="00FD75EF"/>
    <w:rsid w:val="00FD7EAF"/>
    <w:rsid w:val="00FE357E"/>
    <w:rsid w:val="00FE3BB4"/>
    <w:rsid w:val="00FE5B7D"/>
    <w:rsid w:val="00FE5D89"/>
    <w:rsid w:val="00FE5D8F"/>
    <w:rsid w:val="00FE6609"/>
    <w:rsid w:val="00FE68AA"/>
    <w:rsid w:val="00FE7956"/>
    <w:rsid w:val="00FF23C0"/>
    <w:rsid w:val="00FF275C"/>
    <w:rsid w:val="00FF44EF"/>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styleId="Header">
    <w:name w:val="header"/>
    <w:basedOn w:val="Normal"/>
    <w:link w:val="HeaderChar"/>
    <w:semiHidden/>
    <w:unhideWhenUsed/>
    <w:rsid w:val="00886E93"/>
    <w:pPr>
      <w:tabs>
        <w:tab w:val="center" w:pos="4680"/>
        <w:tab w:val="right" w:pos="9360"/>
      </w:tabs>
    </w:pPr>
  </w:style>
  <w:style w:type="character" w:customStyle="1" w:styleId="HeaderChar">
    <w:name w:val="Header Char"/>
    <w:basedOn w:val="DefaultParagraphFont"/>
    <w:link w:val="Header"/>
    <w:semiHidden/>
    <w:rsid w:val="00886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81758467">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3769469">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tm.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ejim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devorm.nl/products/mute-fit-pet-felt-acoustic-panel" TargetMode="External"/><Relationship Id="rId13" Type="http://schemas.openxmlformats.org/officeDocument/2006/relationships/hyperlink" Target="https://standards.iteh.ai/catalog/standards/cen/e94a5dda-3d64-4cb7-8e07-4c2758d93ba6/en-16121-2013" TargetMode="External"/><Relationship Id="rId18" Type="http://schemas.openxmlformats.org/officeDocument/2006/relationships/hyperlink" Target="https://standards.iteh.ai/catalog/standards/cen/e9868c35-060f-4b48-8013-f03e141b4adc/en-iso-11925-2-2020" TargetMode="External"/><Relationship Id="rId3" Type="http://schemas.openxmlformats.org/officeDocument/2006/relationships/hyperlink" Target="https://www.viganooffice.it/en/prodotto/felix/" TargetMode="External"/><Relationship Id="rId7" Type="http://schemas.openxmlformats.org/officeDocument/2006/relationships/hyperlink" Target="https://thedesignconcept.co.uk/6030-classic-shelving/p/69984/116619" TargetMode="External"/><Relationship Id="rId12" Type="http://schemas.openxmlformats.org/officeDocument/2006/relationships/hyperlink" Target="https://standards.iteh.ai/catalog/standards/cen/e94a5dda-3d64-4cb7-8e07-4c2758d93ba6/en-16121-2013" TargetMode="External"/><Relationship Id="rId17" Type="http://schemas.openxmlformats.org/officeDocument/2006/relationships/hyperlink" Target="https://standards.iteh.ai/catalog/standards/cen/fc11a347-faea-439c-88ff-16dbb3fe788d/en-13823-2020" TargetMode="External"/><Relationship Id="rId2" Type="http://schemas.openxmlformats.org/officeDocument/2006/relationships/hyperlink" Target="https://cdn-assets.pedrali.com/media/pedrali/media/assets/originals/documenti/t-j/t-jump-tj4-79x79.pdf" TargetMode="External"/><Relationship Id="rId16" Type="http://schemas.openxmlformats.org/officeDocument/2006/relationships/hyperlink" Target="https://standards.iteh.ai/catalog/standards/cen/8179b2b0-c98a-4daf-b0d9-32978dcbe0c3/en-13823-2010a1-2014" TargetMode="External"/><Relationship Id="rId20" Type="http://schemas.openxmlformats.org/officeDocument/2006/relationships/hyperlink" Target="https://standards.iteh.ai/catalog/standards/cen/ab075c88-5071-4da3-888a-88fba23ded24/en-13501-1-2007a1-2009" TargetMode="External"/><Relationship Id="rId1" Type="http://schemas.openxmlformats.org/officeDocument/2006/relationships/hyperlink" Target="https://www.diemmebi.com/diemmebi_eng/products/tavoli-bar-tavoli-mensa/leg-04.html" TargetMode="External"/><Relationship Id="rId6" Type="http://schemas.openxmlformats.org/officeDocument/2006/relationships/hyperlink" Target="https://bcilibraries.com/product/60-30-steel-shelving/" TargetMode="External"/><Relationship Id="rId11" Type="http://schemas.openxmlformats.org/officeDocument/2006/relationships/hyperlink" Target="https://standards.iteh.ai/catalog/standards/cen/727f2283-4acc-492b-a06e-4d7ceec2972d/en-16121-2013a1-2017" TargetMode="External"/><Relationship Id="rId5" Type="http://schemas.openxmlformats.org/officeDocument/2006/relationships/hyperlink" Target="https://www.muuto.com/product/Compile-Shelving-System-Configurations-p48439/50085/" TargetMode="External"/><Relationship Id="rId15" Type="http://schemas.openxmlformats.org/officeDocument/2006/relationships/hyperlink" Target="https://standards.iteh.ai/catalog/standards/cen/f56004bc-5670-4b11-9e87-b4b9b6a5dc42/en-13823-2020a1-2022" TargetMode="External"/><Relationship Id="rId10" Type="http://schemas.openxmlformats.org/officeDocument/2006/relationships/hyperlink" Target="https://abstracta.se/product/scala-wall-sound-absorbing-panels/" TargetMode="External"/><Relationship Id="rId19" Type="http://schemas.openxmlformats.org/officeDocument/2006/relationships/hyperlink" Target="https://standards.iteh.ai/catalog/standards/cen/79528416-41e0-4b11-af33-911541fcd9ff/en-iso-11925-2-2010" TargetMode="External"/><Relationship Id="rId4" Type="http://schemas.openxmlformats.org/officeDocument/2006/relationships/hyperlink" Target="https://www.guialmi.pt/en/products/libraries/marciana" TargetMode="External"/><Relationship Id="rId9" Type="http://schemas.openxmlformats.org/officeDocument/2006/relationships/hyperlink" Target="https://fluffo.pl/en/products/" TargetMode="External"/><Relationship Id="rId14" Type="http://schemas.openxmlformats.org/officeDocument/2006/relationships/hyperlink" Target="https://standards.iteh.ai/catalog/standards/cen/2cc5e087-c513-4571-aa5e-58a14f98c1d8/en-1612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2.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3.xml><?xml version="1.0" encoding="utf-8"?>
<ds:datastoreItem xmlns:ds="http://schemas.openxmlformats.org/officeDocument/2006/customXml" ds:itemID="{C791ECED-772D-4E13-A240-F974C3D32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4187</Words>
  <Characters>23872</Characters>
  <Application>Microsoft Office Word</Application>
  <DocSecurity>0</DocSecurity>
  <Lines>198</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28003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Giedrė Almonaitytė</cp:lastModifiedBy>
  <cp:revision>2</cp:revision>
  <cp:lastPrinted>2019-02-01T10:14:00Z</cp:lastPrinted>
  <dcterms:created xsi:type="dcterms:W3CDTF">2024-03-13T14:34:00Z</dcterms:created>
  <dcterms:modified xsi:type="dcterms:W3CDTF">2024-03-13T14:34:00Z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