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4750" w14:textId="5CE7A6B7" w:rsidR="0028646C" w:rsidRPr="00CB501F" w:rsidRDefault="0028646C" w:rsidP="00AE0093">
      <w:pPr>
        <w:spacing w:after="0" w:line="240" w:lineRule="auto"/>
        <w:ind w:firstLine="567"/>
        <w:rPr>
          <w:rFonts w:cstheme="minorHAnsi"/>
          <w:sz w:val="24"/>
          <w:szCs w:val="24"/>
          <w:lang w:eastAsia="lt-LT"/>
        </w:rPr>
      </w:pPr>
      <w:r w:rsidRPr="00CB501F">
        <w:rPr>
          <w:rFonts w:cstheme="minorHAnsi"/>
          <w:sz w:val="24"/>
          <w:szCs w:val="24"/>
          <w:lang w:eastAsia="lt-LT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</w:p>
    <w:p w14:paraId="40E07C10" w14:textId="02277711" w:rsidR="0028646C" w:rsidRPr="00CB501F" w:rsidRDefault="0028646C" w:rsidP="00AF0F55">
      <w:pPr>
        <w:spacing w:after="0" w:line="240" w:lineRule="auto"/>
        <w:ind w:firstLine="567"/>
        <w:rPr>
          <w:rFonts w:cstheme="minorHAnsi"/>
          <w:sz w:val="24"/>
          <w:szCs w:val="24"/>
          <w:lang w:eastAsia="lt-LT"/>
        </w:rPr>
      </w:pPr>
      <w:r w:rsidRPr="00CB501F">
        <w:rPr>
          <w:rFonts w:cstheme="minorHAnsi"/>
          <w:sz w:val="24"/>
          <w:szCs w:val="24"/>
          <w:lang w:eastAsia="lt-LT"/>
        </w:rPr>
        <w:t xml:space="preserve">Vadovaujantis Tarnybai Įstatyme nustatyta pažeidimų prevencijos funkcija, šiuo metu atliekama </w:t>
      </w:r>
      <w:r w:rsidR="00AF0F55" w:rsidRPr="00AF0F55">
        <w:rPr>
          <w:rFonts w:cstheme="minorHAnsi"/>
          <w:sz w:val="24"/>
          <w:szCs w:val="24"/>
          <w:lang w:eastAsia="lt-LT"/>
        </w:rPr>
        <w:t>Pagėgių savivaldybės administracij</w:t>
      </w:r>
      <w:r w:rsidR="00AF0F55">
        <w:rPr>
          <w:rFonts w:cstheme="minorHAnsi"/>
          <w:sz w:val="24"/>
          <w:szCs w:val="24"/>
          <w:lang w:eastAsia="lt-LT"/>
        </w:rPr>
        <w:t xml:space="preserve">os </w:t>
      </w:r>
      <w:r w:rsidRPr="00CB501F">
        <w:rPr>
          <w:rFonts w:cstheme="minorHAnsi"/>
          <w:sz w:val="24"/>
          <w:szCs w:val="24"/>
          <w:lang w:eastAsia="lt-LT"/>
        </w:rPr>
        <w:t xml:space="preserve">(toliau – Perkančioji organizacija) </w:t>
      </w:r>
      <w:r w:rsidRPr="008819CD">
        <w:rPr>
          <w:rFonts w:cstheme="minorHAnsi"/>
          <w:b/>
          <w:bCs/>
          <w:sz w:val="24"/>
          <w:szCs w:val="24"/>
          <w:lang w:eastAsia="lt-LT"/>
        </w:rPr>
        <w:t>vykdomo pirkimo Nr.</w:t>
      </w:r>
      <w:r w:rsidRPr="00AE0093">
        <w:rPr>
          <w:rFonts w:cstheme="minorHAnsi"/>
          <w:b/>
          <w:bCs/>
          <w:sz w:val="24"/>
          <w:szCs w:val="24"/>
          <w:lang w:eastAsia="lt-LT"/>
        </w:rPr>
        <w:t xml:space="preserve"> </w:t>
      </w:r>
      <w:r w:rsidR="00AF0F55">
        <w:rPr>
          <w:rFonts w:cstheme="minorHAnsi"/>
          <w:b/>
          <w:bCs/>
          <w:sz w:val="24"/>
          <w:szCs w:val="24"/>
          <w:lang w:eastAsia="lt-LT"/>
        </w:rPr>
        <w:t>707901</w:t>
      </w:r>
      <w:r w:rsidR="00615EE6" w:rsidRPr="00CB501F">
        <w:rPr>
          <w:rFonts w:cstheme="minorHAnsi"/>
          <w:sz w:val="24"/>
          <w:szCs w:val="24"/>
          <w:lang w:eastAsia="lt-LT"/>
        </w:rPr>
        <w:t xml:space="preserve"> </w:t>
      </w:r>
      <w:r w:rsidR="00CB501F" w:rsidRPr="00EA0D92">
        <w:rPr>
          <w:rFonts w:cstheme="minorHAnsi"/>
          <w:b/>
          <w:bCs/>
          <w:sz w:val="24"/>
          <w:szCs w:val="24"/>
          <w:lang w:eastAsia="lt-LT"/>
        </w:rPr>
        <w:t>„</w:t>
      </w:r>
      <w:r w:rsidR="00AF0F55" w:rsidRPr="00EA0D92">
        <w:rPr>
          <w:rFonts w:cstheme="minorHAnsi"/>
          <w:b/>
          <w:bCs/>
          <w:sz w:val="24"/>
          <w:szCs w:val="24"/>
          <w:lang w:eastAsia="lt-LT"/>
        </w:rPr>
        <w:t>Pagėgių savivaldybės vietinės reikšmės kelių ir gatvių priežiūros ir remonto darbai“</w:t>
      </w:r>
      <w:r w:rsidR="00615EE6" w:rsidRPr="00CB501F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CB501F">
        <w:rPr>
          <w:rFonts w:cstheme="minorHAnsi"/>
          <w:sz w:val="24"/>
          <w:szCs w:val="24"/>
          <w:lang w:eastAsia="lt-LT"/>
        </w:rPr>
        <w:t>(toliau – Pirkimas) dokumentų</w:t>
      </w:r>
      <w:r w:rsidR="00615EE6" w:rsidRPr="00CB501F">
        <w:rPr>
          <w:rFonts w:cstheme="minorHAnsi"/>
          <w:sz w:val="24"/>
          <w:szCs w:val="24"/>
          <w:lang w:eastAsia="lt-LT"/>
        </w:rPr>
        <w:t xml:space="preserve"> </w:t>
      </w:r>
      <w:r w:rsidRPr="00CB501F">
        <w:rPr>
          <w:rFonts w:cstheme="minorHAnsi"/>
          <w:sz w:val="24"/>
          <w:szCs w:val="24"/>
          <w:lang w:eastAsia="lt-LT"/>
        </w:rPr>
        <w:t>atitikties Įstatymui ir su jo įgyvendinimu susijusiems teisės aktams peržiūra (peržiūra prevenciniais tikslais atliekama tam tikra apimtimi).</w:t>
      </w:r>
    </w:p>
    <w:p w14:paraId="7F044DE5" w14:textId="173CF9B3" w:rsidR="0028646C" w:rsidRDefault="0028646C" w:rsidP="00AE0093">
      <w:pPr>
        <w:spacing w:after="0" w:line="240" w:lineRule="auto"/>
        <w:ind w:firstLine="567"/>
        <w:rPr>
          <w:rFonts w:cstheme="minorHAnsi"/>
          <w:sz w:val="24"/>
          <w:szCs w:val="24"/>
          <w:lang w:eastAsia="lt-LT"/>
        </w:rPr>
      </w:pPr>
      <w:r w:rsidRPr="00CB501F">
        <w:rPr>
          <w:rFonts w:cstheme="minorHAnsi"/>
          <w:sz w:val="24"/>
          <w:szCs w:val="24"/>
          <w:lang w:eastAsia="lt-LT"/>
        </w:rPr>
        <w:t>Tarnyba, prevencine tvarka peržiūrėjusi Pirkimo dokumentus teikia pastabas ir rekomendacijas (toliau – Rekomendacija) dėl Pirkimo dokumentų nuostatų.</w:t>
      </w:r>
    </w:p>
    <w:p w14:paraId="67A4C22D" w14:textId="77777777" w:rsidR="00C12213" w:rsidRDefault="00C12213" w:rsidP="001E2B27">
      <w:pPr>
        <w:pStyle w:val="tajtip"/>
        <w:shd w:val="clear" w:color="auto" w:fill="FFFFFF"/>
        <w:spacing w:before="0" w:beforeAutospacing="0" w:after="0" w:afterAutospacing="0"/>
        <w:ind w:left="1080" w:firstLine="360"/>
        <w:rPr>
          <w:rFonts w:asciiTheme="minorHAnsi" w:hAnsiTheme="minorHAnsi" w:cstheme="minorHAnsi"/>
          <w:lang w:val="lt-LT"/>
        </w:rPr>
      </w:pPr>
    </w:p>
    <w:p w14:paraId="39E84DA2" w14:textId="68137F2B" w:rsidR="002E3F8A" w:rsidRDefault="002E3F8A" w:rsidP="004E3616">
      <w:pPr>
        <w:pStyle w:val="tajtip"/>
        <w:shd w:val="clear" w:color="auto" w:fill="FFFFFF"/>
        <w:spacing w:before="0" w:beforeAutospacing="0" w:after="0" w:afterAutospacing="0"/>
        <w:ind w:firstLine="567"/>
        <w:rPr>
          <w:rFonts w:asciiTheme="minorHAnsi" w:hAnsiTheme="minorHAnsi" w:cstheme="minorHAnsi"/>
          <w:b/>
          <w:bCs/>
          <w:lang w:val="lt-LT"/>
        </w:rPr>
      </w:pPr>
      <w:r w:rsidRPr="0068425F">
        <w:rPr>
          <w:rFonts w:asciiTheme="minorHAnsi" w:hAnsiTheme="minorHAnsi" w:cstheme="minorHAnsi"/>
          <w:b/>
          <w:bCs/>
          <w:lang w:val="lt-LT"/>
        </w:rPr>
        <w:t xml:space="preserve">Dėl Pirkimo sąlygose </w:t>
      </w:r>
      <w:r w:rsidR="0068425F" w:rsidRPr="0068425F">
        <w:rPr>
          <w:rFonts w:asciiTheme="minorHAnsi" w:hAnsiTheme="minorHAnsi" w:cstheme="minorHAnsi"/>
          <w:b/>
          <w:bCs/>
          <w:lang w:val="lt-LT"/>
        </w:rPr>
        <w:t>nustatytų aplinkos apsaugos vadybos sistemos standartų reikalavimų</w:t>
      </w:r>
    </w:p>
    <w:p w14:paraId="36F3605A" w14:textId="5700F4F1" w:rsidR="00971043" w:rsidRDefault="00971043" w:rsidP="00461481">
      <w:pPr>
        <w:pStyle w:val="tajtip"/>
        <w:shd w:val="clear" w:color="auto" w:fill="FFFFFF"/>
        <w:ind w:firstLine="720"/>
        <w:contextualSpacing/>
        <w:rPr>
          <w:rFonts w:asciiTheme="minorHAnsi" w:hAnsiTheme="minorHAnsi" w:cstheme="minorHAnsi"/>
          <w:lang w:val="lt-LT"/>
        </w:rPr>
      </w:pPr>
      <w:r w:rsidRPr="00971043">
        <w:rPr>
          <w:rFonts w:asciiTheme="minorHAnsi" w:hAnsiTheme="minorHAnsi" w:cstheme="minorHAnsi"/>
          <w:lang w:val="lt-LT"/>
        </w:rPr>
        <w:t>Pirkimo sąlygų 4 priedo “Tiekėjų kvalifikacijos reikalavimai ir reikalaujami kokybės bei aplinkos apsaugos vadybos sistemų standartai“</w:t>
      </w:r>
      <w:r>
        <w:rPr>
          <w:rFonts w:asciiTheme="minorHAnsi" w:hAnsiTheme="minorHAnsi" w:cstheme="minorHAnsi"/>
          <w:lang w:val="lt-LT"/>
        </w:rPr>
        <w:t xml:space="preserve"> antros lentelės </w:t>
      </w:r>
      <w:r w:rsidRPr="00971043">
        <w:rPr>
          <w:rFonts w:asciiTheme="minorHAnsi" w:hAnsiTheme="minorHAnsi" w:cstheme="minorHAnsi"/>
          <w:lang w:val="lt-LT"/>
        </w:rPr>
        <w:t>1</w:t>
      </w:r>
      <w:r>
        <w:rPr>
          <w:rFonts w:asciiTheme="minorHAnsi" w:hAnsiTheme="minorHAnsi" w:cstheme="minorHAnsi"/>
          <w:lang w:val="lt-LT"/>
        </w:rPr>
        <w:t xml:space="preserve">.1. papunktyje reikalavimo dėl aplinkos apsaugos vadybos sistemos standarto laikymosi atitiktį įrodančių dokumentų sąraše nurodyta: „&lt;...&gt; </w:t>
      </w:r>
      <w:r w:rsidRPr="00971043">
        <w:rPr>
          <w:rFonts w:asciiTheme="minorHAnsi" w:hAnsiTheme="minorHAnsi" w:cstheme="minorHAnsi"/>
          <w:lang w:val="lt-LT"/>
        </w:rPr>
        <w:t>Taip pat priima ir kitus lygiaverčius aplinkosaugos vadybos priemonių įrodymus, jeigu tiekėjas įrodo, kad dėl nuo jo nepriklausančių objektyvių priežasčių jis negali pateikti sertifikatų per nustatytą laiką.</w:t>
      </w:r>
      <w:r>
        <w:rPr>
          <w:rFonts w:asciiTheme="minorHAnsi" w:hAnsiTheme="minorHAnsi" w:cstheme="minorHAnsi"/>
          <w:lang w:val="lt-LT"/>
        </w:rPr>
        <w:t xml:space="preserve"> </w:t>
      </w:r>
      <w:r w:rsidRPr="00971043">
        <w:rPr>
          <w:rFonts w:asciiTheme="minorHAnsi" w:hAnsiTheme="minorHAnsi" w:cstheme="minorHAnsi"/>
          <w:lang w:val="lt-LT"/>
        </w:rPr>
        <w:t>Perkančioji organizacija priima ir kitus tiekėjo lygiaverčių aplinkos apsaugos vadybos užtikrinimo priemonių įrodymus, kurie patvirtintų, kad jo siūlomos aplinkos apsaugos vadybos užtikrinimo priemonės atitinka reikalaujamus aplinkos apsaugos vadybos sistemos standartus.</w:t>
      </w:r>
      <w:r>
        <w:rPr>
          <w:rFonts w:asciiTheme="minorHAnsi" w:hAnsiTheme="minorHAnsi" w:cstheme="minorHAnsi"/>
          <w:lang w:val="lt-LT"/>
        </w:rPr>
        <w:t xml:space="preserve">“ Pagal Įstatymo </w:t>
      </w:r>
      <w:r w:rsidRPr="00971043">
        <w:rPr>
          <w:rFonts w:asciiTheme="minorHAnsi" w:hAnsiTheme="minorHAnsi" w:cstheme="minorHAnsi"/>
          <w:lang w:val="lt-LT"/>
        </w:rPr>
        <w:t>48 straipsnio 2</w:t>
      </w:r>
      <w:r>
        <w:rPr>
          <w:rFonts w:asciiTheme="minorHAnsi" w:hAnsiTheme="minorHAnsi" w:cstheme="minorHAnsi"/>
          <w:lang w:val="lt-LT"/>
        </w:rPr>
        <w:t xml:space="preserve"> dalį, atliekant supaprastintus pirkimus lygiaverčiai aplinkos apsaugos vadybos priemonių įrodymai priimami visais atvejais</w:t>
      </w:r>
      <w:r w:rsidR="00461481">
        <w:rPr>
          <w:rFonts w:asciiTheme="minorHAnsi" w:hAnsiTheme="minorHAnsi" w:cstheme="minorHAnsi"/>
          <w:lang w:val="lt-LT"/>
        </w:rPr>
        <w:t xml:space="preserve"> be papildomų sąlygų (</w:t>
      </w:r>
      <w:r>
        <w:rPr>
          <w:rFonts w:asciiTheme="minorHAnsi" w:hAnsiTheme="minorHAnsi" w:cstheme="minorHAnsi"/>
          <w:lang w:val="lt-LT"/>
        </w:rPr>
        <w:t>tar</w:t>
      </w:r>
      <w:r w:rsidR="00461481">
        <w:rPr>
          <w:rFonts w:asciiTheme="minorHAnsi" w:hAnsiTheme="minorHAnsi" w:cstheme="minorHAnsi"/>
          <w:lang w:val="lt-LT"/>
        </w:rPr>
        <w:t xml:space="preserve">ptautiniuose pirkimuose – tik tam tikrais atvejais, t. y. </w:t>
      </w:r>
      <w:r w:rsidR="00461481" w:rsidRPr="00971043">
        <w:rPr>
          <w:rFonts w:asciiTheme="minorHAnsi" w:hAnsiTheme="minorHAnsi" w:cstheme="minorHAnsi"/>
          <w:lang w:val="lt-LT"/>
        </w:rPr>
        <w:t>tik jeigu tiekėjas dėl nuo jo nepriklausančių objektyvių priežasčių negali pateikti sertifikatų per nustatytą laiką</w:t>
      </w:r>
      <w:r w:rsidR="00461481">
        <w:rPr>
          <w:rFonts w:asciiTheme="minorHAnsi" w:hAnsiTheme="minorHAnsi" w:cstheme="minorHAnsi"/>
          <w:lang w:val="lt-LT"/>
        </w:rPr>
        <w:t xml:space="preserve">, ar perkant Įstatymo </w:t>
      </w:r>
      <w:r w:rsidR="00461481" w:rsidRPr="00461481">
        <w:rPr>
          <w:rFonts w:asciiTheme="minorHAnsi" w:hAnsiTheme="minorHAnsi" w:cstheme="minorHAnsi"/>
          <w:lang w:val="lt-LT"/>
        </w:rPr>
        <w:t>2</w:t>
      </w:r>
      <w:r w:rsidR="00461481">
        <w:rPr>
          <w:rFonts w:asciiTheme="minorHAnsi" w:hAnsiTheme="minorHAnsi" w:cstheme="minorHAnsi"/>
          <w:lang w:val="lt-LT"/>
        </w:rPr>
        <w:t xml:space="preserve"> priede nurodytas socialines ir kitas specialiąsias paslaugas).</w:t>
      </w:r>
    </w:p>
    <w:p w14:paraId="1D9F82D7" w14:textId="781DCDD3" w:rsidR="00461481" w:rsidRDefault="00461481" w:rsidP="00461481">
      <w:pPr>
        <w:pStyle w:val="tajtip"/>
        <w:shd w:val="clear" w:color="auto" w:fill="FFFFFF"/>
        <w:ind w:firstLine="720"/>
        <w:contextualSpacing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 xml:space="preserve">Atsižvelgiant į tai, jog vykdomas supaprastintas pirkimas, rekomenduojame aukščiau cituotą Pirkimo sąlygų </w:t>
      </w:r>
      <w:r w:rsidRPr="00461481">
        <w:rPr>
          <w:rFonts w:asciiTheme="minorHAnsi" w:hAnsiTheme="minorHAnsi" w:cstheme="minorHAnsi"/>
          <w:lang w:val="lt-LT"/>
        </w:rPr>
        <w:t>4 priedo “Tiekėjų kvalifikacijos reikalavimai ir reikalaujami kokybės bei aplinkos apsaugos vadybos sistemų standartai“ antros lentelės 1.1. papunk</w:t>
      </w:r>
      <w:r>
        <w:rPr>
          <w:rFonts w:asciiTheme="minorHAnsi" w:hAnsiTheme="minorHAnsi" w:cstheme="minorHAnsi"/>
          <w:lang w:val="lt-LT"/>
        </w:rPr>
        <w:t xml:space="preserve">čio nuostatą tikslinti, nurodant, jog </w:t>
      </w:r>
      <w:r w:rsidR="00FF24B9">
        <w:rPr>
          <w:rFonts w:asciiTheme="minorHAnsi" w:hAnsiTheme="minorHAnsi" w:cstheme="minorHAnsi"/>
          <w:lang w:val="lt-LT"/>
        </w:rPr>
        <w:t>t</w:t>
      </w:r>
      <w:r w:rsidRPr="00461481">
        <w:rPr>
          <w:rFonts w:asciiTheme="minorHAnsi" w:hAnsiTheme="minorHAnsi" w:cstheme="minorHAnsi"/>
          <w:lang w:val="lt-LT"/>
        </w:rPr>
        <w:t>iekėjas gali pateikti lygiaverčius įrodymus</w:t>
      </w:r>
      <w:r w:rsidR="007124AE">
        <w:rPr>
          <w:rFonts w:asciiTheme="minorHAnsi" w:hAnsiTheme="minorHAnsi" w:cstheme="minorHAnsi"/>
          <w:lang w:val="lt-LT"/>
        </w:rPr>
        <w:t>,</w:t>
      </w:r>
      <w:r w:rsidRPr="00461481">
        <w:rPr>
          <w:rFonts w:asciiTheme="minorHAnsi" w:hAnsiTheme="minorHAnsi" w:cstheme="minorHAnsi"/>
          <w:lang w:val="lt-LT"/>
        </w:rPr>
        <w:t xml:space="preserve"> atitinkančius visus </w:t>
      </w:r>
      <w:hyperlink r:id="rId7" w:history="1">
        <w:r w:rsidRPr="00461481">
          <w:rPr>
            <w:rStyle w:val="Hyperlink"/>
            <w:rFonts w:asciiTheme="minorHAnsi" w:hAnsiTheme="minorHAnsi" w:cstheme="minorHAnsi"/>
            <w:lang w:val="lt-LT"/>
          </w:rPr>
          <w:t>Aplin</w:t>
        </w:r>
        <w:r w:rsidRPr="00461481">
          <w:rPr>
            <w:rStyle w:val="Hyperlink"/>
            <w:rFonts w:asciiTheme="minorHAnsi" w:hAnsiTheme="minorHAnsi" w:cstheme="minorHAnsi"/>
            <w:lang w:val="lt-LT"/>
          </w:rPr>
          <w:t>k</w:t>
        </w:r>
        <w:r w:rsidRPr="00461481">
          <w:rPr>
            <w:rStyle w:val="Hyperlink"/>
            <w:rFonts w:asciiTheme="minorHAnsi" w:hAnsiTheme="minorHAnsi" w:cstheme="minorHAnsi"/>
            <w:lang w:val="lt-LT"/>
          </w:rPr>
          <w:t>os apsaugos kriterijų taikymo, vykdant žaliuosius pirkimus, tvarkos aprašo</w:t>
        </w:r>
      </w:hyperlink>
      <w:r w:rsidRPr="00461481">
        <w:rPr>
          <w:rFonts w:asciiTheme="minorHAnsi" w:hAnsiTheme="minorHAnsi" w:cstheme="minorHAnsi"/>
          <w:lang w:val="lt-LT"/>
        </w:rPr>
        <w:t xml:space="preserve"> 10 punkto 10.1-10.6 papunkčiuose nustatytus reikalavimus.</w:t>
      </w:r>
    </w:p>
    <w:p w14:paraId="5DCD50F2" w14:textId="39964780" w:rsidR="00CB1C74" w:rsidRDefault="004E3616" w:rsidP="002C6814">
      <w:pPr>
        <w:pStyle w:val="tajtip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Kartu p</w:t>
      </w:r>
      <w:r w:rsidR="005A230F">
        <w:rPr>
          <w:rFonts w:asciiTheme="minorHAnsi" w:hAnsiTheme="minorHAnsi" w:cstheme="minorHAnsi"/>
          <w:lang w:val="lt-LT"/>
        </w:rPr>
        <w:t xml:space="preserve">ažymėtina, jog </w:t>
      </w:r>
      <w:r w:rsidR="00CB1C74" w:rsidRPr="00D61EB0">
        <w:rPr>
          <w:rFonts w:asciiTheme="minorHAnsi" w:hAnsiTheme="minorHAnsi" w:cstheme="minorHAnsi"/>
          <w:lang w:val="lt-LT"/>
        </w:rPr>
        <w:t>P</w:t>
      </w:r>
      <w:r w:rsidR="00CB1C74">
        <w:rPr>
          <w:rFonts w:asciiTheme="minorHAnsi" w:hAnsiTheme="minorHAnsi" w:cstheme="minorHAnsi"/>
          <w:lang w:val="lt-LT"/>
        </w:rPr>
        <w:t>erkančioji organizacija</w:t>
      </w:r>
      <w:r w:rsidR="00CB1C74" w:rsidRPr="00D61EB0">
        <w:rPr>
          <w:rFonts w:asciiTheme="minorHAnsi" w:hAnsiTheme="minorHAnsi" w:cstheme="minorHAnsi"/>
          <w:lang w:val="lt-LT"/>
        </w:rPr>
        <w:t>, siekdama pirkimą vykdyti kaip žaliąjį pirkimą, neturi nustatyti tik deklaratyvių reikalavimų, o pirkimo dokumentuose turi tiksliai ir aiškiai nustatyti žaliojo pirkimo sąlygas ir užtikrinti jų laikymosi priežiūrą bei kontrolę sutarties vykdymo metu.</w:t>
      </w:r>
      <w:r w:rsidR="00CB1C74">
        <w:rPr>
          <w:rFonts w:asciiTheme="minorHAnsi" w:hAnsiTheme="minorHAnsi" w:cstheme="minorHAnsi"/>
          <w:lang w:val="lt-LT"/>
        </w:rPr>
        <w:t xml:space="preserve"> Sutarties projekte rekomenduojame nurodyti tiekėjo pareigą </w:t>
      </w:r>
      <w:r w:rsidR="00CB1C74" w:rsidRPr="00CB1C74">
        <w:rPr>
          <w:rFonts w:asciiTheme="minorHAnsi" w:hAnsiTheme="minorHAnsi" w:cstheme="minorHAnsi"/>
          <w:lang w:val="lt-LT"/>
        </w:rPr>
        <w:t>sutarties vykdymo metu taikyti aplinkos apsaugos vadybos sistemos reikalavimus</w:t>
      </w:r>
      <w:r w:rsidR="00CB1C74">
        <w:rPr>
          <w:rFonts w:asciiTheme="minorHAnsi" w:hAnsiTheme="minorHAnsi" w:cstheme="minorHAnsi"/>
          <w:lang w:val="lt-LT"/>
        </w:rPr>
        <w:t xml:space="preserve"> bei turi būti numatytas kontrolės mechanizmas, kaip Perkančioji organizacija kontroliuos tiekėjo pareigą sutarties vykdymo metu </w:t>
      </w:r>
      <w:r w:rsidR="00CB1C74" w:rsidRPr="00D61EB0">
        <w:rPr>
          <w:rFonts w:asciiTheme="minorHAnsi" w:hAnsiTheme="minorHAnsi" w:cstheme="minorHAnsi"/>
          <w:lang w:val="lt-LT"/>
        </w:rPr>
        <w:t>taikyti aplinkos apsaugos vadybos sistemos reikalavimus</w:t>
      </w:r>
      <w:r w:rsidR="00CB1C74">
        <w:rPr>
          <w:rFonts w:asciiTheme="minorHAnsi" w:hAnsiTheme="minorHAnsi" w:cstheme="minorHAnsi"/>
          <w:lang w:val="lt-LT"/>
        </w:rPr>
        <w:t xml:space="preserve"> ir koks bus sankcijų mechanizmas, jeigu tiekėjas šios pareigos nevykdys. Atsižvelgiant į nurodytą, rekomenduotina tikslinti Sutarties projektą.</w:t>
      </w:r>
    </w:p>
    <w:sectPr w:rsidR="00CB1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AE09" w14:textId="77777777" w:rsidR="00515AF8" w:rsidRDefault="00515AF8" w:rsidP="00054927">
      <w:pPr>
        <w:spacing w:after="0" w:line="240" w:lineRule="auto"/>
      </w:pPr>
      <w:r>
        <w:separator/>
      </w:r>
    </w:p>
  </w:endnote>
  <w:endnote w:type="continuationSeparator" w:id="0">
    <w:p w14:paraId="7497FA0F" w14:textId="77777777" w:rsidR="00515AF8" w:rsidRDefault="00515AF8" w:rsidP="0005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5349" w14:textId="77777777" w:rsidR="00515AF8" w:rsidRDefault="00515AF8" w:rsidP="00054927">
      <w:pPr>
        <w:spacing w:after="0" w:line="240" w:lineRule="auto"/>
      </w:pPr>
      <w:r>
        <w:separator/>
      </w:r>
    </w:p>
  </w:footnote>
  <w:footnote w:type="continuationSeparator" w:id="0">
    <w:p w14:paraId="6DDAA996" w14:textId="77777777" w:rsidR="00515AF8" w:rsidRDefault="00515AF8" w:rsidP="00054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5CF3"/>
    <w:multiLevelType w:val="multilevel"/>
    <w:tmpl w:val="3D7E7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4B6E0601"/>
    <w:multiLevelType w:val="hybridMultilevel"/>
    <w:tmpl w:val="D288574C"/>
    <w:lvl w:ilvl="0" w:tplc="569AA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6587056">
    <w:abstractNumId w:val="1"/>
  </w:num>
  <w:num w:numId="2" w16cid:durableId="14470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15"/>
    <w:rsid w:val="00005C17"/>
    <w:rsid w:val="00031A27"/>
    <w:rsid w:val="00054927"/>
    <w:rsid w:val="00075BF9"/>
    <w:rsid w:val="000A6A80"/>
    <w:rsid w:val="000C2C7D"/>
    <w:rsid w:val="000E69E0"/>
    <w:rsid w:val="00117516"/>
    <w:rsid w:val="00134B4B"/>
    <w:rsid w:val="001718AF"/>
    <w:rsid w:val="001C4AD6"/>
    <w:rsid w:val="001E2B27"/>
    <w:rsid w:val="00214541"/>
    <w:rsid w:val="0028646C"/>
    <w:rsid w:val="002C6814"/>
    <w:rsid w:val="002E3F8A"/>
    <w:rsid w:val="003C4D9A"/>
    <w:rsid w:val="003D72A0"/>
    <w:rsid w:val="003E343B"/>
    <w:rsid w:val="00455250"/>
    <w:rsid w:val="0046034C"/>
    <w:rsid w:val="00461481"/>
    <w:rsid w:val="004661C1"/>
    <w:rsid w:val="004B18DB"/>
    <w:rsid w:val="004B66C1"/>
    <w:rsid w:val="004C2493"/>
    <w:rsid w:val="004E3616"/>
    <w:rsid w:val="005002FC"/>
    <w:rsid w:val="005022E4"/>
    <w:rsid w:val="00515AF8"/>
    <w:rsid w:val="0055672D"/>
    <w:rsid w:val="00561AB3"/>
    <w:rsid w:val="005867D1"/>
    <w:rsid w:val="0059448F"/>
    <w:rsid w:val="005A230F"/>
    <w:rsid w:val="00613296"/>
    <w:rsid w:val="00615EE6"/>
    <w:rsid w:val="00627D85"/>
    <w:rsid w:val="00631FCC"/>
    <w:rsid w:val="0068425F"/>
    <w:rsid w:val="00692115"/>
    <w:rsid w:val="006F2E80"/>
    <w:rsid w:val="007124AE"/>
    <w:rsid w:val="00732ED4"/>
    <w:rsid w:val="00766B5E"/>
    <w:rsid w:val="00791D6A"/>
    <w:rsid w:val="00794B15"/>
    <w:rsid w:val="007F2454"/>
    <w:rsid w:val="00811F43"/>
    <w:rsid w:val="008668D9"/>
    <w:rsid w:val="008765BE"/>
    <w:rsid w:val="008819CD"/>
    <w:rsid w:val="008872A3"/>
    <w:rsid w:val="008D4614"/>
    <w:rsid w:val="008E1FC6"/>
    <w:rsid w:val="00900897"/>
    <w:rsid w:val="009123FC"/>
    <w:rsid w:val="00914793"/>
    <w:rsid w:val="00920D60"/>
    <w:rsid w:val="0094453A"/>
    <w:rsid w:val="00946373"/>
    <w:rsid w:val="00955180"/>
    <w:rsid w:val="00971043"/>
    <w:rsid w:val="009B67C8"/>
    <w:rsid w:val="009C5040"/>
    <w:rsid w:val="009E4C33"/>
    <w:rsid w:val="00A9644D"/>
    <w:rsid w:val="00AA3221"/>
    <w:rsid w:val="00AD3CE6"/>
    <w:rsid w:val="00AE0093"/>
    <w:rsid w:val="00AF0F55"/>
    <w:rsid w:val="00AF78B8"/>
    <w:rsid w:val="00B36AAC"/>
    <w:rsid w:val="00B421F8"/>
    <w:rsid w:val="00B5324C"/>
    <w:rsid w:val="00B66478"/>
    <w:rsid w:val="00B731C2"/>
    <w:rsid w:val="00BC7978"/>
    <w:rsid w:val="00C12213"/>
    <w:rsid w:val="00C12356"/>
    <w:rsid w:val="00C461E6"/>
    <w:rsid w:val="00CA5CBE"/>
    <w:rsid w:val="00CA617B"/>
    <w:rsid w:val="00CB1C74"/>
    <w:rsid w:val="00CB3B5F"/>
    <w:rsid w:val="00CB501F"/>
    <w:rsid w:val="00CC21C2"/>
    <w:rsid w:val="00CD6E08"/>
    <w:rsid w:val="00CF03AA"/>
    <w:rsid w:val="00D0449F"/>
    <w:rsid w:val="00D11201"/>
    <w:rsid w:val="00D15007"/>
    <w:rsid w:val="00D33257"/>
    <w:rsid w:val="00D61EB0"/>
    <w:rsid w:val="00D97AC3"/>
    <w:rsid w:val="00DA66EE"/>
    <w:rsid w:val="00DB7F7C"/>
    <w:rsid w:val="00E1771D"/>
    <w:rsid w:val="00E54D2E"/>
    <w:rsid w:val="00EA0D92"/>
    <w:rsid w:val="00ED2701"/>
    <w:rsid w:val="00F07F1A"/>
    <w:rsid w:val="00F92713"/>
    <w:rsid w:val="00FE4C29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C9C1"/>
  <w15:chartTrackingRefBased/>
  <w15:docId w15:val="{E4255AD3-2257-4FB3-B047-269D7864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46C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jtip">
    <w:name w:val="tajtip"/>
    <w:basedOn w:val="Normal"/>
    <w:rsid w:val="0088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9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927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054927"/>
    <w:rPr>
      <w:vertAlign w:val="superscript"/>
    </w:rPr>
  </w:style>
  <w:style w:type="paragraph" w:styleId="Revision">
    <w:name w:val="Revision"/>
    <w:hidden/>
    <w:uiPriority w:val="99"/>
    <w:semiHidden/>
    <w:rsid w:val="004C2493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92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71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13"/>
    <w:rPr>
      <w:b/>
      <w:bCs/>
      <w:sz w:val="20"/>
      <w:szCs w:val="20"/>
      <w:lang w:val="lt-LT"/>
    </w:rPr>
  </w:style>
  <w:style w:type="paragraph" w:customStyle="1" w:styleId="pf0">
    <w:name w:val="pf0"/>
    <w:basedOn w:val="Normal"/>
    <w:rsid w:val="0055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55672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7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7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77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0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Gasiulienė</dc:creator>
  <cp:keywords/>
  <dc:description/>
  <cp:lastModifiedBy>Živilė Gasiulienė</cp:lastModifiedBy>
  <cp:revision>7</cp:revision>
  <dcterms:created xsi:type="dcterms:W3CDTF">2024-02-14T10:37:00Z</dcterms:created>
  <dcterms:modified xsi:type="dcterms:W3CDTF">2024-03-06T13:30:00Z</dcterms:modified>
</cp:coreProperties>
</file>