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D0C2" w14:textId="24F0F77A" w:rsidR="001276A6" w:rsidRPr="009D3EE4" w:rsidRDefault="001276A6" w:rsidP="009D3EE4">
      <w:pPr>
        <w:tabs>
          <w:tab w:val="left" w:pos="851"/>
        </w:tabs>
        <w:spacing w:after="0" w:line="240" w:lineRule="auto"/>
        <w:ind w:firstLine="567"/>
        <w:rPr>
          <w:rFonts w:cstheme="minorHAnsi"/>
          <w:kern w:val="0"/>
          <w:sz w:val="24"/>
          <w:szCs w:val="24"/>
          <w:lang w:val="lt-LT" w:eastAsia="lt-LT"/>
          <w14:ligatures w14:val="none"/>
        </w:rPr>
      </w:pPr>
      <w:bookmarkStart w:id="0" w:name="_Hlk158008212"/>
      <w:r w:rsidRPr="009D3EE4">
        <w:rPr>
          <w:rFonts w:cstheme="minorHAnsi"/>
          <w:kern w:val="0"/>
          <w:sz w:val="24"/>
          <w:szCs w:val="24"/>
          <w:lang w:val="lt-LT" w:eastAsia="lt-LT"/>
          <w14:ligatures w14:val="none"/>
        </w:rPr>
        <w:t xml:space="preserve">Viešųjų pirkimų tarnyba (toliau – Tarnyba), vadovaudamasi Lietuvos Respublikos viešųjų pirkimų įstatymo (toliau – Įstatymas) 95 straipsnio 1 dalies 2 punkte nustatyta pažeidimų prevencijos funkcija, šiuo metu atlieka </w:t>
      </w:r>
      <w:r w:rsidR="005512A8" w:rsidRPr="009D3EE4">
        <w:rPr>
          <w:rFonts w:cstheme="minorHAnsi"/>
          <w:b/>
          <w:bCs/>
          <w:spacing w:val="-2"/>
          <w:kern w:val="0"/>
          <w:sz w:val="24"/>
          <w:szCs w:val="24"/>
          <w:lang w:val="lt-LT"/>
          <w14:ligatures w14:val="none"/>
        </w:rPr>
        <w:t xml:space="preserve">Radviliškio rajono savivaldybės administracijos </w:t>
      </w:r>
      <w:r w:rsidRPr="009D3EE4">
        <w:rPr>
          <w:rFonts w:cstheme="minorHAnsi"/>
          <w:kern w:val="0"/>
          <w:sz w:val="24"/>
          <w:szCs w:val="24"/>
          <w:lang w:val="lt-LT" w:eastAsia="lt-LT"/>
          <w14:ligatures w14:val="none"/>
        </w:rPr>
        <w:t>(toliau – Perkančioji organizacija) vykdomo pirkimo Nr.</w:t>
      </w:r>
      <w:r w:rsidRPr="009D3EE4">
        <w:rPr>
          <w:rFonts w:cstheme="minorHAnsi"/>
          <w:b/>
          <w:bCs/>
          <w:kern w:val="0"/>
          <w:sz w:val="24"/>
          <w:szCs w:val="24"/>
          <w:lang w:val="lt-LT" w:eastAsia="lt-LT"/>
          <w14:ligatures w14:val="none"/>
        </w:rPr>
        <w:t xml:space="preserve"> </w:t>
      </w:r>
      <w:r w:rsidR="005C655B" w:rsidRPr="009D3EE4">
        <w:rPr>
          <w:rFonts w:cstheme="minorHAnsi"/>
          <w:b/>
          <w:bCs/>
          <w:kern w:val="0"/>
          <w:sz w:val="24"/>
          <w:szCs w:val="24"/>
          <w:lang w:val="lt-LT" w:eastAsia="lt-LT"/>
          <w14:ligatures w14:val="none"/>
        </w:rPr>
        <w:t>707668</w:t>
      </w:r>
      <w:r w:rsidR="00E4459C" w:rsidRPr="009D3EE4">
        <w:rPr>
          <w:rFonts w:cstheme="minorHAnsi"/>
          <w:b/>
          <w:bCs/>
          <w:kern w:val="0"/>
          <w:sz w:val="24"/>
          <w:szCs w:val="24"/>
          <w:lang w:val="lt-LT" w:eastAsia="lt-LT"/>
          <w14:ligatures w14:val="none"/>
        </w:rPr>
        <w:t xml:space="preserve"> </w:t>
      </w:r>
      <w:r w:rsidRPr="009D3EE4">
        <w:rPr>
          <w:rFonts w:cstheme="minorHAnsi"/>
          <w:b/>
          <w:bCs/>
          <w:kern w:val="0"/>
          <w:sz w:val="24"/>
          <w:szCs w:val="24"/>
          <w:lang w:val="lt-LT" w:eastAsia="lt-LT"/>
          <w14:ligatures w14:val="none"/>
        </w:rPr>
        <w:t>„</w:t>
      </w:r>
      <w:r w:rsidR="00350B85" w:rsidRPr="009D3EE4">
        <w:rPr>
          <w:rFonts w:cstheme="minorHAnsi"/>
          <w:b/>
          <w:bCs/>
          <w:kern w:val="0"/>
          <w:sz w:val="24"/>
          <w:szCs w:val="24"/>
          <w:lang w:val="lt-LT" w:eastAsia="lt-LT"/>
          <w14:ligatures w14:val="none"/>
        </w:rPr>
        <w:t xml:space="preserve">Radviliškio m. dalies </w:t>
      </w:r>
      <w:proofErr w:type="spellStart"/>
      <w:r w:rsidR="00350B85" w:rsidRPr="009D3EE4">
        <w:rPr>
          <w:rFonts w:cstheme="minorHAnsi"/>
          <w:b/>
          <w:bCs/>
          <w:kern w:val="0"/>
          <w:sz w:val="24"/>
          <w:szCs w:val="24"/>
          <w:lang w:val="lt-LT" w:eastAsia="lt-LT"/>
          <w14:ligatures w14:val="none"/>
        </w:rPr>
        <w:t>Skirjočių</w:t>
      </w:r>
      <w:proofErr w:type="spellEnd"/>
      <w:r w:rsidR="00350B85" w:rsidRPr="009D3EE4">
        <w:rPr>
          <w:rFonts w:cstheme="minorHAnsi"/>
          <w:b/>
          <w:bCs/>
          <w:kern w:val="0"/>
          <w:sz w:val="24"/>
          <w:szCs w:val="24"/>
          <w:lang w:val="lt-LT" w:eastAsia="lt-LT"/>
          <w14:ligatures w14:val="none"/>
        </w:rPr>
        <w:t xml:space="preserve"> g. RD8144 ir privažiavimo prie SB "Pušelė" nuo </w:t>
      </w:r>
      <w:proofErr w:type="spellStart"/>
      <w:r w:rsidR="00350B85" w:rsidRPr="009D3EE4">
        <w:rPr>
          <w:rFonts w:cstheme="minorHAnsi"/>
          <w:b/>
          <w:bCs/>
          <w:kern w:val="0"/>
          <w:sz w:val="24"/>
          <w:szCs w:val="24"/>
          <w:lang w:val="lt-LT" w:eastAsia="lt-LT"/>
          <w14:ligatures w14:val="none"/>
        </w:rPr>
        <w:t>Skirjočių</w:t>
      </w:r>
      <w:proofErr w:type="spellEnd"/>
      <w:r w:rsidR="00350B85" w:rsidRPr="009D3EE4">
        <w:rPr>
          <w:rFonts w:cstheme="minorHAnsi"/>
          <w:b/>
          <w:bCs/>
          <w:kern w:val="0"/>
          <w:sz w:val="24"/>
          <w:szCs w:val="24"/>
          <w:lang w:val="lt-LT" w:eastAsia="lt-LT"/>
          <w14:ligatures w14:val="none"/>
        </w:rPr>
        <w:t xml:space="preserve"> g. RD8358 rekonstravimo darbai</w:t>
      </w:r>
      <w:r w:rsidRPr="009D3EE4">
        <w:rPr>
          <w:rFonts w:cstheme="minorHAnsi"/>
          <w:b/>
          <w:bCs/>
          <w:kern w:val="0"/>
          <w:sz w:val="24"/>
          <w:szCs w:val="24"/>
          <w:lang w:val="lt-LT" w:eastAsia="lt-LT"/>
          <w14:ligatures w14:val="none"/>
        </w:rPr>
        <w:t>“</w:t>
      </w:r>
      <w:r w:rsidRPr="009D3EE4">
        <w:rPr>
          <w:rFonts w:cstheme="minorHAnsi"/>
          <w:kern w:val="0"/>
          <w:sz w:val="24"/>
          <w:szCs w:val="24"/>
          <w:lang w:val="lt-LT" w:eastAsia="lt-LT"/>
          <w14:ligatures w14:val="none"/>
        </w:rPr>
        <w:t xml:space="preserve"> (toliau – Pirkimas) dokumentų atitikties Įstatymui ir su jo įgyvendinimu susijusiems teisės aktams peržiūrą (peržiūra prevenciniais tikslais atliekama tam tikra apimtimi). </w:t>
      </w:r>
    </w:p>
    <w:p w14:paraId="450BBF18" w14:textId="0C56E3E2" w:rsidR="00D368B2" w:rsidRPr="009D3EE4" w:rsidRDefault="001276A6" w:rsidP="009D3EE4">
      <w:pPr>
        <w:tabs>
          <w:tab w:val="left" w:pos="851"/>
        </w:tabs>
        <w:spacing w:after="0" w:line="240" w:lineRule="auto"/>
        <w:ind w:firstLine="567"/>
        <w:rPr>
          <w:rFonts w:cstheme="minorHAnsi"/>
          <w:kern w:val="0"/>
          <w:sz w:val="24"/>
          <w:szCs w:val="24"/>
          <w:lang w:val="lt-LT" w:eastAsia="lt-LT"/>
          <w14:ligatures w14:val="none"/>
        </w:rPr>
      </w:pPr>
      <w:bookmarkStart w:id="1" w:name="_Hlk158008227"/>
      <w:bookmarkEnd w:id="0"/>
      <w:r w:rsidRPr="009D3EE4">
        <w:rPr>
          <w:rFonts w:cstheme="minorHAnsi"/>
          <w:kern w:val="0"/>
          <w:sz w:val="24"/>
          <w:szCs w:val="24"/>
          <w:lang w:val="lt-LT" w:eastAsia="lt-LT"/>
          <w14:ligatures w14:val="none"/>
        </w:rPr>
        <w:t xml:space="preserve">Tarnyba, </w:t>
      </w:r>
      <w:r w:rsidRPr="00833468">
        <w:rPr>
          <w:rFonts w:cstheme="minorHAnsi"/>
          <w:kern w:val="0"/>
          <w:sz w:val="24"/>
          <w:szCs w:val="24"/>
          <w:lang w:val="lt-LT" w:eastAsia="lt-LT"/>
          <w14:ligatures w14:val="none"/>
        </w:rPr>
        <w:t>prevencine tvarka peržiūrėjusi Pirkimo dokumentus</w:t>
      </w:r>
      <w:r w:rsidR="00853967" w:rsidRPr="00833468">
        <w:rPr>
          <w:rFonts w:cstheme="minorHAnsi"/>
          <w:kern w:val="0"/>
          <w:sz w:val="24"/>
          <w:szCs w:val="24"/>
          <w:lang w:val="lt-LT" w:eastAsia="lt-LT"/>
          <w14:ligatures w14:val="none"/>
        </w:rPr>
        <w:t xml:space="preserve"> ir atsižvelgdama į galiojantį teisinį reglamentavimą</w:t>
      </w:r>
      <w:r w:rsidRPr="00833468">
        <w:rPr>
          <w:rFonts w:cstheme="minorHAnsi"/>
          <w:kern w:val="0"/>
          <w:sz w:val="24"/>
          <w:szCs w:val="24"/>
          <w:lang w:val="lt-LT" w:eastAsia="lt-LT"/>
          <w14:ligatures w14:val="none"/>
        </w:rPr>
        <w:t>, teikia</w:t>
      </w:r>
      <w:r w:rsidR="00DC4BC3" w:rsidRPr="00833468">
        <w:rPr>
          <w:rFonts w:cstheme="minorHAnsi"/>
          <w:kern w:val="0"/>
          <w:sz w:val="24"/>
          <w:szCs w:val="24"/>
          <w:lang w:val="lt-LT" w:eastAsia="lt-LT"/>
          <w14:ligatures w14:val="none"/>
        </w:rPr>
        <w:t xml:space="preserve"> </w:t>
      </w:r>
      <w:r w:rsidRPr="00833468">
        <w:rPr>
          <w:rFonts w:cstheme="minorHAnsi"/>
          <w:kern w:val="0"/>
          <w:sz w:val="24"/>
          <w:szCs w:val="24"/>
          <w:lang w:val="lt-LT" w:eastAsia="lt-LT"/>
          <w14:ligatures w14:val="none"/>
        </w:rPr>
        <w:t>pastabas</w:t>
      </w:r>
      <w:r w:rsidR="00367812" w:rsidRPr="00833468">
        <w:rPr>
          <w:rFonts w:cstheme="minorHAnsi"/>
          <w:kern w:val="0"/>
          <w:sz w:val="24"/>
          <w:szCs w:val="24"/>
          <w:lang w:val="lt-LT" w:eastAsia="lt-LT"/>
          <w14:ligatures w14:val="none"/>
        </w:rPr>
        <w:t xml:space="preserve"> ir</w:t>
      </w:r>
      <w:r w:rsidRPr="00833468">
        <w:rPr>
          <w:rFonts w:cstheme="minorHAnsi"/>
          <w:kern w:val="0"/>
          <w:sz w:val="24"/>
          <w:szCs w:val="24"/>
          <w:lang w:val="lt-LT" w:eastAsia="lt-LT"/>
          <w14:ligatures w14:val="none"/>
        </w:rPr>
        <w:t xml:space="preserve"> rekomendacijas (toliau –</w:t>
      </w:r>
      <w:r w:rsidRPr="009D3EE4">
        <w:rPr>
          <w:rFonts w:cstheme="minorHAnsi"/>
          <w:kern w:val="0"/>
          <w:sz w:val="24"/>
          <w:szCs w:val="24"/>
          <w:lang w:val="lt-LT" w:eastAsia="lt-LT"/>
          <w14:ligatures w14:val="none"/>
        </w:rPr>
        <w:t xml:space="preserve"> Rekomendacija) dėl Pirkimo dokumentų nuostatų</w:t>
      </w:r>
      <w:r w:rsidR="00D804D4" w:rsidRPr="009D3EE4">
        <w:rPr>
          <w:rFonts w:cstheme="minorHAnsi"/>
          <w:kern w:val="0"/>
          <w:sz w:val="24"/>
          <w:szCs w:val="24"/>
          <w:lang w:val="lt-LT" w:eastAsia="lt-LT"/>
          <w14:ligatures w14:val="none"/>
        </w:rPr>
        <w:t>.</w:t>
      </w:r>
    </w:p>
    <w:p w14:paraId="705CD813" w14:textId="77777777" w:rsidR="00A81416" w:rsidRPr="009D3EE4" w:rsidRDefault="00A81416" w:rsidP="009D3EE4">
      <w:pPr>
        <w:tabs>
          <w:tab w:val="left" w:pos="851"/>
        </w:tabs>
        <w:spacing w:after="0" w:line="240" w:lineRule="auto"/>
        <w:ind w:firstLine="567"/>
        <w:rPr>
          <w:rFonts w:cstheme="minorHAnsi"/>
          <w:kern w:val="0"/>
          <w:sz w:val="24"/>
          <w:szCs w:val="24"/>
          <w:lang w:val="lt-LT" w:eastAsia="lt-LT"/>
          <w14:ligatures w14:val="none"/>
        </w:rPr>
      </w:pPr>
    </w:p>
    <w:bookmarkEnd w:id="1"/>
    <w:p w14:paraId="67CB09A6" w14:textId="52C0FFC9" w:rsidR="00A81416" w:rsidRPr="009D3EE4" w:rsidRDefault="00A81416" w:rsidP="00833468">
      <w:pPr>
        <w:pStyle w:val="ListParagraph"/>
        <w:numPr>
          <w:ilvl w:val="0"/>
          <w:numId w:val="31"/>
        </w:numPr>
        <w:tabs>
          <w:tab w:val="left" w:pos="567"/>
          <w:tab w:val="left" w:pos="851"/>
        </w:tabs>
        <w:spacing w:after="0" w:line="240" w:lineRule="auto"/>
        <w:ind w:hanging="153"/>
        <w:rPr>
          <w:rFonts w:eastAsia="Calibri" w:cstheme="minorHAnsi"/>
          <w:sz w:val="24"/>
          <w:szCs w:val="24"/>
          <w:lang w:eastAsia="lt-LT"/>
        </w:rPr>
      </w:pPr>
      <w:r w:rsidRPr="009D3EE4">
        <w:rPr>
          <w:rFonts w:eastAsia="Calibri" w:cstheme="minorHAnsi"/>
          <w:b/>
          <w:bCs/>
          <w:sz w:val="24"/>
          <w:szCs w:val="24"/>
          <w:lang w:eastAsia="lt-LT"/>
        </w:rPr>
        <w:t xml:space="preserve">Dėl žaliojo </w:t>
      </w:r>
      <w:r w:rsidR="00BF19B2" w:rsidRPr="009D3EE4">
        <w:rPr>
          <w:rFonts w:eastAsia="Calibri" w:cstheme="minorHAnsi"/>
          <w:b/>
          <w:bCs/>
          <w:sz w:val="24"/>
          <w:szCs w:val="24"/>
          <w:lang w:eastAsia="lt-LT"/>
        </w:rPr>
        <w:t>P</w:t>
      </w:r>
      <w:r w:rsidRPr="009D3EE4">
        <w:rPr>
          <w:rFonts w:eastAsia="Calibri" w:cstheme="minorHAnsi"/>
          <w:b/>
          <w:bCs/>
          <w:sz w:val="24"/>
          <w:szCs w:val="24"/>
          <w:lang w:eastAsia="lt-LT"/>
        </w:rPr>
        <w:t>irkimo kriterijų taikymo</w:t>
      </w:r>
    </w:p>
    <w:p w14:paraId="2B3655FC" w14:textId="062E3549" w:rsidR="00C21498" w:rsidRPr="009D3EE4" w:rsidRDefault="0036671D" w:rsidP="00F2025E">
      <w:pPr>
        <w:pStyle w:val="ListParagraph"/>
        <w:tabs>
          <w:tab w:val="left" w:pos="851"/>
          <w:tab w:val="left" w:pos="993"/>
        </w:tabs>
        <w:spacing w:after="0" w:line="240" w:lineRule="auto"/>
        <w:ind w:left="0" w:firstLine="567"/>
        <w:rPr>
          <w:rFonts w:eastAsia="Calibri" w:cstheme="minorHAnsi"/>
          <w:sz w:val="24"/>
          <w:szCs w:val="24"/>
          <w:lang w:eastAsia="lt-LT"/>
        </w:rPr>
      </w:pPr>
      <w:r w:rsidRPr="009D3EE4">
        <w:rPr>
          <w:rFonts w:eastAsia="Calibri" w:cstheme="minorHAnsi"/>
          <w:sz w:val="24"/>
          <w:szCs w:val="24"/>
          <w:lang w:eastAsia="lt-LT"/>
        </w:rPr>
        <w:t xml:space="preserve">Specialiųjų pirkimo sąlygų (toliau – SPS) </w:t>
      </w:r>
      <w:r w:rsidR="00A81416" w:rsidRPr="009D3EE4">
        <w:rPr>
          <w:rFonts w:eastAsia="Calibri" w:cstheme="minorHAnsi"/>
          <w:sz w:val="24"/>
          <w:szCs w:val="24"/>
          <w:lang w:eastAsia="lt-LT"/>
        </w:rPr>
        <w:t>1.</w:t>
      </w:r>
      <w:r w:rsidR="00B20A9E" w:rsidRPr="009D3EE4">
        <w:rPr>
          <w:rFonts w:eastAsia="Calibri" w:cstheme="minorHAnsi"/>
          <w:sz w:val="24"/>
          <w:szCs w:val="24"/>
          <w:lang w:eastAsia="lt-LT"/>
        </w:rPr>
        <w:t>6</w:t>
      </w:r>
      <w:r w:rsidR="00A81416" w:rsidRPr="009D3EE4">
        <w:rPr>
          <w:rFonts w:eastAsia="Calibri" w:cstheme="minorHAnsi"/>
          <w:sz w:val="24"/>
          <w:szCs w:val="24"/>
          <w:lang w:eastAsia="lt-LT"/>
        </w:rPr>
        <w:t xml:space="preserve"> punkte nurodyta, kad </w:t>
      </w:r>
      <w:r w:rsidR="00BF19B2" w:rsidRPr="009D3EE4">
        <w:rPr>
          <w:rFonts w:eastAsia="Calibri" w:cstheme="minorHAnsi"/>
          <w:sz w:val="24"/>
          <w:szCs w:val="24"/>
          <w:lang w:eastAsia="lt-LT"/>
        </w:rPr>
        <w:t>„</w:t>
      </w:r>
      <w:r w:rsidR="00BF19B2" w:rsidRPr="009D3EE4">
        <w:rPr>
          <w:rFonts w:eastAsiaTheme="minorEastAsia" w:cstheme="minorHAnsi"/>
          <w:sz w:val="24"/>
          <w:szCs w:val="24"/>
          <w:lang w:eastAsia="lt-LT"/>
        </w:rPr>
        <w:t xml:space="preserve">Pirkimas vykdomas vadovaujantis </w:t>
      </w:r>
      <w:hyperlink r:id="rId11" w:history="1">
        <w:r w:rsidR="00BF19B2" w:rsidRPr="009D3EE4">
          <w:rPr>
            <w:rFonts w:eastAsiaTheme="minorEastAsia" w:cstheme="minorHAnsi"/>
            <w:sz w:val="24"/>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F19B2" w:rsidRPr="009D3EE4">
        <w:rPr>
          <w:rFonts w:eastAsiaTheme="minorEastAsia" w:cstheme="minorHAnsi"/>
          <w:sz w:val="24"/>
          <w:szCs w:val="24"/>
          <w:lang w:eastAsia="lt-LT"/>
        </w:rPr>
        <w:t xml:space="preserve">“ </w:t>
      </w:r>
      <w:r w:rsidR="00BF19B2" w:rsidRPr="009D3EE4">
        <w:rPr>
          <w:rFonts w:eastAsiaTheme="minorEastAsia" w:cstheme="minorHAnsi"/>
          <w:b/>
          <w:bCs/>
          <w:sz w:val="24"/>
          <w:szCs w:val="24"/>
          <w:lang w:eastAsia="lt-LT"/>
        </w:rPr>
        <w:t>4.3</w:t>
      </w:r>
      <w:r w:rsidR="00BF19B2" w:rsidRPr="009D3EE4">
        <w:rPr>
          <w:rFonts w:eastAsiaTheme="minorEastAsia" w:cstheme="minorHAnsi"/>
          <w:b/>
          <w:bCs/>
          <w:i/>
          <w:sz w:val="24"/>
          <w:szCs w:val="24"/>
          <w:lang w:eastAsia="lt-LT"/>
        </w:rPr>
        <w:t xml:space="preserve"> </w:t>
      </w:r>
      <w:r w:rsidR="00BF19B2" w:rsidRPr="009D3EE4">
        <w:rPr>
          <w:rFonts w:eastAsiaTheme="minorEastAsia" w:cstheme="minorHAnsi"/>
          <w:b/>
          <w:bCs/>
          <w:sz w:val="24"/>
          <w:szCs w:val="24"/>
          <w:lang w:eastAsia="lt-LT"/>
        </w:rPr>
        <w:t>punktu.</w:t>
      </w:r>
      <w:r w:rsidR="00A81416" w:rsidRPr="009D3EE4">
        <w:rPr>
          <w:rFonts w:eastAsia="Calibri" w:cstheme="minorHAnsi"/>
          <w:sz w:val="24"/>
          <w:szCs w:val="24"/>
          <w:lang w:eastAsia="lt-LT"/>
        </w:rPr>
        <w:t>)</w:t>
      </w:r>
      <w:r w:rsidR="00A81416" w:rsidRPr="009D3EE4">
        <w:rPr>
          <w:rFonts w:eastAsia="Calibri" w:cstheme="minorHAnsi"/>
          <w:i/>
          <w:iCs/>
          <w:sz w:val="24"/>
          <w:szCs w:val="24"/>
          <w:lang w:eastAsia="lt-LT"/>
        </w:rPr>
        <w:t xml:space="preserve">. </w:t>
      </w:r>
      <w:r w:rsidR="00A81416" w:rsidRPr="009D3EE4">
        <w:rPr>
          <w:rFonts w:eastAsia="Calibri" w:cstheme="minorHAnsi"/>
          <w:sz w:val="24"/>
          <w:szCs w:val="24"/>
          <w:lang w:eastAsia="lt-LT"/>
        </w:rPr>
        <w:t xml:space="preserve">Tokia pati informacija nurodyta ir skelbimo apie </w:t>
      </w:r>
      <w:r w:rsidR="00BF19B2" w:rsidRPr="009D3EE4">
        <w:rPr>
          <w:rFonts w:eastAsia="Calibri" w:cstheme="minorHAnsi"/>
          <w:sz w:val="24"/>
          <w:szCs w:val="24"/>
          <w:lang w:eastAsia="lt-LT"/>
        </w:rPr>
        <w:t>P</w:t>
      </w:r>
      <w:r w:rsidR="00A81416" w:rsidRPr="009D3EE4">
        <w:rPr>
          <w:rFonts w:eastAsia="Calibri" w:cstheme="minorHAnsi"/>
          <w:sz w:val="24"/>
          <w:szCs w:val="24"/>
          <w:lang w:eastAsia="lt-LT"/>
        </w:rPr>
        <w:t>irkimą skiltyje „Žalioji informacija“.</w:t>
      </w:r>
    </w:p>
    <w:p w14:paraId="3DC4A6C9" w14:textId="3C24DA77" w:rsidR="00231FA2" w:rsidRPr="009D3EE4" w:rsidRDefault="00C21498" w:rsidP="009D3EE4">
      <w:pPr>
        <w:tabs>
          <w:tab w:val="left" w:pos="567"/>
          <w:tab w:val="left" w:pos="851"/>
        </w:tabs>
        <w:spacing w:after="0" w:line="240" w:lineRule="auto"/>
        <w:ind w:firstLine="567"/>
        <w:textAlignment w:val="baseline"/>
        <w:rPr>
          <w:rFonts w:cstheme="minorHAnsi"/>
          <w:bCs/>
          <w:sz w:val="24"/>
          <w:szCs w:val="24"/>
          <w:lang w:val="lt-LT"/>
        </w:rPr>
      </w:pPr>
      <w:r w:rsidRPr="009D3EE4">
        <w:rPr>
          <w:rFonts w:eastAsia="Calibri" w:cstheme="minorHAnsi"/>
          <w:color w:val="000000"/>
          <w:sz w:val="24"/>
          <w:szCs w:val="24"/>
          <w:lang w:val="lt-LT" w:eastAsia="lt-LT"/>
        </w:rPr>
        <w:tab/>
      </w:r>
      <w:r w:rsidR="005B6B05" w:rsidRPr="0035303D">
        <w:rPr>
          <w:rFonts w:cstheme="minorHAnsi"/>
          <w:bCs/>
          <w:sz w:val="24"/>
          <w:szCs w:val="24"/>
          <w:lang w:val="lt-LT"/>
        </w:rPr>
        <w:t>Pažymėtina, kad Pirkimo objektas (</w:t>
      </w:r>
      <w:r w:rsidR="005B6B05" w:rsidRPr="009D3EE4">
        <w:rPr>
          <w:rFonts w:cstheme="minorHAnsi"/>
          <w:bCs/>
          <w:sz w:val="24"/>
          <w:szCs w:val="24"/>
          <w:lang w:val="lt-LT"/>
        </w:rPr>
        <w:t xml:space="preserve">Radviliškio m. dalies </w:t>
      </w:r>
      <w:proofErr w:type="spellStart"/>
      <w:r w:rsidR="005B6B05" w:rsidRPr="009D3EE4">
        <w:rPr>
          <w:rFonts w:cstheme="minorHAnsi"/>
          <w:bCs/>
          <w:sz w:val="24"/>
          <w:szCs w:val="24"/>
          <w:lang w:val="lt-LT"/>
        </w:rPr>
        <w:t>Skirjočių</w:t>
      </w:r>
      <w:proofErr w:type="spellEnd"/>
      <w:r w:rsidR="005B6B05" w:rsidRPr="009D3EE4">
        <w:rPr>
          <w:rFonts w:cstheme="minorHAnsi"/>
          <w:bCs/>
          <w:sz w:val="24"/>
          <w:szCs w:val="24"/>
          <w:lang w:val="lt-LT"/>
        </w:rPr>
        <w:t xml:space="preserve"> g. RD8144 ir privažiavimo prie SB "Pušelė" nuo </w:t>
      </w:r>
      <w:proofErr w:type="spellStart"/>
      <w:r w:rsidR="005B6B05" w:rsidRPr="009D3EE4">
        <w:rPr>
          <w:rFonts w:cstheme="minorHAnsi"/>
          <w:bCs/>
          <w:sz w:val="24"/>
          <w:szCs w:val="24"/>
          <w:lang w:val="lt-LT"/>
        </w:rPr>
        <w:t>Skirjočių</w:t>
      </w:r>
      <w:proofErr w:type="spellEnd"/>
      <w:r w:rsidR="005B6B05" w:rsidRPr="009D3EE4">
        <w:rPr>
          <w:rFonts w:cstheme="minorHAnsi"/>
          <w:bCs/>
          <w:sz w:val="24"/>
          <w:szCs w:val="24"/>
          <w:lang w:val="lt-LT"/>
        </w:rPr>
        <w:t xml:space="preserve"> g. RD8358 rekonstravimo rangos statybos rangos darbai</w:t>
      </w:r>
      <w:r w:rsidR="005B6B05" w:rsidRPr="0035303D">
        <w:rPr>
          <w:rFonts w:cstheme="minorHAnsi"/>
          <w:bCs/>
          <w:sz w:val="24"/>
          <w:szCs w:val="24"/>
          <w:lang w:val="lt-LT"/>
        </w:rPr>
        <w:t xml:space="preserve">) </w:t>
      </w:r>
      <w:r w:rsidR="005B6B05" w:rsidRPr="0035303D">
        <w:rPr>
          <w:rFonts w:cstheme="minorHAnsi"/>
          <w:bCs/>
          <w:sz w:val="24"/>
          <w:szCs w:val="24"/>
          <w:u w:val="single"/>
          <w:lang w:val="lt-LT"/>
        </w:rPr>
        <w:t>patenka</w:t>
      </w:r>
      <w:r w:rsidR="005B6B05" w:rsidRPr="0035303D">
        <w:rPr>
          <w:rFonts w:cstheme="minorHAnsi"/>
          <w:bCs/>
          <w:sz w:val="24"/>
          <w:szCs w:val="24"/>
          <w:lang w:val="lt-LT"/>
        </w:rPr>
        <w:t xml:space="preserve"> į Tvarkos aprašo priede Nr. 1 „</w:t>
      </w:r>
      <w:r w:rsidR="005B6B05" w:rsidRPr="0035303D">
        <w:rPr>
          <w:rFonts w:cstheme="minorHAnsi"/>
          <w:bCs/>
          <w:i/>
          <w:iCs/>
          <w:sz w:val="24"/>
          <w:szCs w:val="24"/>
          <w:lang w:val="lt-LT"/>
        </w:rPr>
        <w:t>Produktų, kurių viešiesiems pirkimams ir pirkimams taikytini minimalūs aplinkos apsaugos kriterijai, sąrašas</w:t>
      </w:r>
      <w:r w:rsidR="005B6B05" w:rsidRPr="0035303D">
        <w:rPr>
          <w:rFonts w:cstheme="minorHAnsi"/>
          <w:bCs/>
          <w:sz w:val="24"/>
          <w:szCs w:val="24"/>
          <w:lang w:val="lt-LT"/>
        </w:rPr>
        <w:t xml:space="preserve">“ nurodytą </w:t>
      </w:r>
      <w:r w:rsidR="005B6B05" w:rsidRPr="0035303D">
        <w:rPr>
          <w:rFonts w:cstheme="minorHAnsi"/>
          <w:bCs/>
          <w:sz w:val="24"/>
          <w:szCs w:val="24"/>
          <w:u w:val="single"/>
          <w:lang w:val="lt-LT"/>
        </w:rPr>
        <w:t>sąrašą</w:t>
      </w:r>
      <w:r w:rsidR="005B6B05" w:rsidRPr="0035303D">
        <w:rPr>
          <w:rFonts w:cstheme="minorHAnsi"/>
          <w:bCs/>
          <w:sz w:val="24"/>
          <w:szCs w:val="24"/>
          <w:lang w:val="lt-LT"/>
        </w:rPr>
        <w:t>, t. y. 17.1 papunktį „</w:t>
      </w:r>
      <w:r w:rsidR="005B6B05" w:rsidRPr="0035303D">
        <w:rPr>
          <w:rFonts w:cstheme="minorHAnsi"/>
          <w:bCs/>
          <w:i/>
          <w:iCs/>
          <w:sz w:val="24"/>
          <w:szCs w:val="24"/>
          <w:u w:val="single"/>
          <w:lang w:val="lt-LT"/>
        </w:rPr>
        <w:t>Kelių projektavimo paslaugos ir jų statybos darbai</w:t>
      </w:r>
      <w:r w:rsidR="005B6B05" w:rsidRPr="0035303D">
        <w:rPr>
          <w:rFonts w:cstheme="minorHAnsi"/>
          <w:bCs/>
          <w:sz w:val="24"/>
          <w:szCs w:val="24"/>
          <w:lang w:val="lt-LT"/>
        </w:rPr>
        <w:t xml:space="preserve">“. </w:t>
      </w:r>
      <w:r w:rsidR="003C36E3" w:rsidRPr="009D3EE4">
        <w:rPr>
          <w:rFonts w:cstheme="minorHAnsi"/>
          <w:bCs/>
          <w:sz w:val="24"/>
          <w:szCs w:val="24"/>
          <w:lang w:val="lt-LT"/>
        </w:rPr>
        <w:t xml:space="preserve">Tvarkos aprašo 2 priedo 26 punkte nurodyti kelių projektavimo paslaugų ir jų statybos darbų minimalūs aplinkos apsaugos kriterijai, kuriuos </w:t>
      </w:r>
      <w:r w:rsidR="003C36E3" w:rsidRPr="009D3EE4">
        <w:rPr>
          <w:rFonts w:cstheme="minorHAnsi"/>
          <w:bCs/>
          <w:sz w:val="24"/>
          <w:szCs w:val="24"/>
          <w:u w:val="single"/>
          <w:lang w:val="lt-LT"/>
        </w:rPr>
        <w:t>privaloma taikyti</w:t>
      </w:r>
      <w:r w:rsidR="003C36E3" w:rsidRPr="009D3EE4">
        <w:rPr>
          <w:rFonts w:cstheme="minorHAnsi"/>
          <w:bCs/>
          <w:sz w:val="24"/>
          <w:szCs w:val="24"/>
          <w:lang w:val="lt-LT"/>
        </w:rPr>
        <w:t xml:space="preserve"> vykdant žaliąjį pirkimą.</w:t>
      </w:r>
    </w:p>
    <w:p w14:paraId="30CA6E11" w14:textId="6F1478C0" w:rsidR="00A81416" w:rsidRPr="00A81416" w:rsidRDefault="00494B06" w:rsidP="009D3EE4">
      <w:pPr>
        <w:tabs>
          <w:tab w:val="left" w:pos="567"/>
          <w:tab w:val="left" w:pos="851"/>
        </w:tabs>
        <w:spacing w:after="0" w:line="240" w:lineRule="auto"/>
        <w:ind w:firstLine="567"/>
        <w:contextualSpacing/>
        <w:rPr>
          <w:rFonts w:eastAsia="Calibri" w:cstheme="minorHAnsi"/>
          <w:kern w:val="0"/>
          <w:sz w:val="24"/>
          <w:szCs w:val="24"/>
          <w:lang w:val="lt-LT" w:eastAsia="lt-LT"/>
        </w:rPr>
      </w:pPr>
      <w:r w:rsidRPr="009D3EE4">
        <w:rPr>
          <w:rFonts w:eastAsia="Calibri" w:cstheme="minorHAnsi"/>
          <w:color w:val="000000"/>
          <w:sz w:val="24"/>
          <w:szCs w:val="24"/>
          <w:lang w:val="lt-LT" w:eastAsia="lt-LT"/>
        </w:rPr>
        <w:tab/>
      </w:r>
      <w:r w:rsidR="00A81416" w:rsidRPr="00A81416">
        <w:rPr>
          <w:rFonts w:eastAsia="Calibri" w:cstheme="minorHAnsi"/>
          <w:kern w:val="0"/>
          <w:sz w:val="24"/>
          <w:szCs w:val="24"/>
          <w:lang w:val="lt-LT" w:eastAsia="lt-LT"/>
        </w:rPr>
        <w:t>Tvarkos aprašo 4 punkte nustatyta, kad pirkimas laikomas žaliuoju, kai perkama paslauga arba darbas tenkina bent vieną iš žemiau esančių papunkčių:</w:t>
      </w:r>
      <w:r w:rsidR="00A81416" w:rsidRPr="00A81416">
        <w:rPr>
          <w:rFonts w:eastAsia="Calibri" w:cstheme="minorHAnsi"/>
          <w:i/>
          <w:iCs/>
          <w:kern w:val="0"/>
          <w:sz w:val="24"/>
          <w:szCs w:val="24"/>
          <w:lang w:val="lt-LT" w:eastAsia="lt-LT"/>
        </w:rPr>
        <w:t> </w:t>
      </w:r>
    </w:p>
    <w:p w14:paraId="60ED45AF" w14:textId="77777777" w:rsidR="00A81416" w:rsidRPr="009D3EE4" w:rsidRDefault="00A81416" w:rsidP="009D3EE4">
      <w:pPr>
        <w:tabs>
          <w:tab w:val="left" w:pos="567"/>
          <w:tab w:val="left" w:pos="851"/>
        </w:tabs>
        <w:spacing w:after="0" w:line="240" w:lineRule="auto"/>
        <w:ind w:firstLine="567"/>
        <w:contextualSpacing/>
        <w:rPr>
          <w:rFonts w:eastAsia="Calibri" w:cstheme="minorHAnsi"/>
          <w:i/>
          <w:iCs/>
          <w:color w:val="000000"/>
          <w:kern w:val="0"/>
          <w:sz w:val="24"/>
          <w:szCs w:val="24"/>
          <w:shd w:val="clear" w:color="auto" w:fill="FFFFFF"/>
          <w:lang w:val="lt-LT" w:eastAsia="lt-LT"/>
        </w:rPr>
      </w:pPr>
      <w:r w:rsidRPr="00A81416">
        <w:rPr>
          <w:rFonts w:eastAsia="Cumberland" w:cstheme="minorHAnsi"/>
          <w:color w:val="000000"/>
          <w:kern w:val="0"/>
          <w:sz w:val="24"/>
          <w:szCs w:val="24"/>
          <w:shd w:val="clear" w:color="auto" w:fill="FFFFFF"/>
          <w:lang w:val="lt-LT" w:eastAsia="lt-LT"/>
        </w:rPr>
        <w:t xml:space="preserve">4.1. </w:t>
      </w:r>
      <w:r w:rsidRPr="00A81416">
        <w:rPr>
          <w:rFonts w:eastAsia="Calibri" w:cstheme="minorHAnsi"/>
          <w:color w:val="000000"/>
          <w:kern w:val="0"/>
          <w:sz w:val="24"/>
          <w:szCs w:val="24"/>
          <w:shd w:val="clear" w:color="auto" w:fill="FFFFFF"/>
          <w:lang w:val="lt-LT" w:eastAsia="lt-LT"/>
        </w:rPr>
        <w:t> </w:t>
      </w:r>
      <w:r w:rsidRPr="00A81416">
        <w:rPr>
          <w:rFonts w:eastAsia="Calibri" w:cstheme="minorHAnsi"/>
          <w:color w:val="000000"/>
          <w:kern w:val="0"/>
          <w:sz w:val="24"/>
          <w:szCs w:val="24"/>
          <w:u w:val="single"/>
          <w:shd w:val="clear" w:color="auto" w:fill="FFFFFF"/>
          <w:lang w:val="lt-LT" w:eastAsia="lt-LT"/>
        </w:rPr>
        <w:t>yra Produktų</w:t>
      </w:r>
      <w:r w:rsidRPr="00A81416">
        <w:rPr>
          <w:rFonts w:eastAsia="Calibri" w:cstheme="minorHAnsi"/>
          <w:color w:val="000000"/>
          <w:kern w:val="0"/>
          <w:sz w:val="24"/>
          <w:szCs w:val="24"/>
          <w:shd w:val="clear" w:color="auto" w:fill="FFFFFF"/>
          <w:lang w:val="lt-LT" w:eastAsia="lt-LT"/>
        </w:rPr>
        <w:t xml:space="preserve">, kurių viešiesiems pirkimams ir pirkimams taikytini minimalūs aplinkos apsaugos kriterijai, </w:t>
      </w:r>
      <w:r w:rsidRPr="00A81416">
        <w:rPr>
          <w:rFonts w:eastAsia="Calibri" w:cstheme="minorHAnsi"/>
          <w:color w:val="000000"/>
          <w:kern w:val="0"/>
          <w:sz w:val="24"/>
          <w:szCs w:val="24"/>
          <w:u w:val="single"/>
          <w:shd w:val="clear" w:color="auto" w:fill="FFFFFF"/>
          <w:lang w:val="lt-LT" w:eastAsia="lt-LT"/>
        </w:rPr>
        <w:t>sąraše</w:t>
      </w:r>
      <w:r w:rsidRPr="00A81416">
        <w:rPr>
          <w:rFonts w:eastAsia="Calibri" w:cstheme="minorHAnsi"/>
          <w:color w:val="000000"/>
          <w:kern w:val="0"/>
          <w:sz w:val="24"/>
          <w:szCs w:val="24"/>
          <w:shd w:val="clear" w:color="auto" w:fill="FFFFFF"/>
          <w:lang w:val="lt-LT" w:eastAsia="lt-LT"/>
        </w:rPr>
        <w:t xml:space="preserve">, nurodytame Tvarkos aprašo 1 priede (toliau – produktų sąrašas) ir </w:t>
      </w:r>
      <w:r w:rsidRPr="00A81416">
        <w:rPr>
          <w:rFonts w:eastAsia="Calibri" w:cstheme="minorHAnsi"/>
          <w:color w:val="000000"/>
          <w:kern w:val="0"/>
          <w:sz w:val="24"/>
          <w:szCs w:val="24"/>
          <w:u w:val="single"/>
          <w:shd w:val="clear" w:color="auto" w:fill="FFFFFF"/>
          <w:lang w:val="lt-LT" w:eastAsia="lt-LT"/>
        </w:rPr>
        <w:t>atitinka visus produktui nustatytus</w:t>
      </w:r>
      <w:r w:rsidRPr="00A81416">
        <w:rPr>
          <w:rFonts w:eastAsia="Calibri" w:cstheme="minorHAnsi"/>
          <w:color w:val="000000"/>
          <w:kern w:val="0"/>
          <w:sz w:val="24"/>
          <w:szCs w:val="24"/>
          <w:shd w:val="clear" w:color="auto" w:fill="FFFFFF"/>
          <w:lang w:val="lt-LT" w:eastAsia="lt-LT"/>
        </w:rPr>
        <w:t xml:space="preserve"> ir aplinkos ministro įsakymu patvirtintus </w:t>
      </w:r>
      <w:r w:rsidRPr="00A81416">
        <w:rPr>
          <w:rFonts w:eastAsia="Calibri" w:cstheme="minorHAnsi"/>
          <w:color w:val="000000"/>
          <w:kern w:val="0"/>
          <w:sz w:val="24"/>
          <w:szCs w:val="24"/>
          <w:u w:val="single"/>
          <w:shd w:val="clear" w:color="auto" w:fill="FFFFFF"/>
          <w:lang w:val="lt-LT" w:eastAsia="lt-LT"/>
        </w:rPr>
        <w:t>minimalius aplinkos apsaugos kriterijus</w:t>
      </w:r>
      <w:r w:rsidRPr="00A81416">
        <w:rPr>
          <w:rFonts w:eastAsia="Calibri" w:cstheme="minorHAnsi"/>
          <w:color w:val="000000"/>
          <w:kern w:val="0"/>
          <w:sz w:val="24"/>
          <w:szCs w:val="24"/>
          <w:shd w:val="clear" w:color="auto" w:fill="FFFFFF"/>
          <w:lang w:val="lt-LT" w:eastAsia="lt-LT"/>
        </w:rPr>
        <w:t>, nurodytus Tvarkos aprašo 2 priede</w:t>
      </w:r>
      <w:r w:rsidRPr="00A81416">
        <w:rPr>
          <w:rFonts w:eastAsia="Calibri" w:cstheme="minorHAnsi"/>
          <w:i/>
          <w:iCs/>
          <w:color w:val="000000"/>
          <w:kern w:val="0"/>
          <w:sz w:val="24"/>
          <w:szCs w:val="24"/>
          <w:shd w:val="clear" w:color="auto" w:fill="FFFFFF"/>
          <w:lang w:val="lt-LT" w:eastAsia="lt-LT"/>
        </w:rPr>
        <w:t>.</w:t>
      </w:r>
    </w:p>
    <w:p w14:paraId="19FC3567" w14:textId="767DA5AE" w:rsidR="005E05C7" w:rsidRPr="009D3EE4" w:rsidRDefault="00BA2656" w:rsidP="009D3EE4">
      <w:pPr>
        <w:tabs>
          <w:tab w:val="left" w:pos="567"/>
          <w:tab w:val="left" w:pos="851"/>
        </w:tabs>
        <w:spacing w:after="0" w:line="240" w:lineRule="auto"/>
        <w:ind w:firstLine="567"/>
        <w:rPr>
          <w:rFonts w:cstheme="minorHAnsi"/>
          <w:bCs/>
          <w:sz w:val="24"/>
          <w:szCs w:val="24"/>
          <w:lang w:val="lt-LT"/>
        </w:rPr>
      </w:pPr>
      <w:r w:rsidRPr="009D3EE4">
        <w:rPr>
          <w:rFonts w:cstheme="minorHAnsi"/>
          <w:bCs/>
          <w:sz w:val="24"/>
          <w:szCs w:val="24"/>
          <w:lang w:val="lt-LT"/>
        </w:rPr>
        <w:t>Į</w:t>
      </w:r>
      <w:r w:rsidR="0035303D" w:rsidRPr="0035303D">
        <w:rPr>
          <w:rFonts w:cstheme="minorHAnsi"/>
          <w:bCs/>
          <w:sz w:val="24"/>
          <w:szCs w:val="24"/>
          <w:lang w:val="lt-LT"/>
        </w:rPr>
        <w:t xml:space="preserve">vertinus </w:t>
      </w:r>
      <w:r w:rsidR="004D0CCF" w:rsidRPr="009D3EE4">
        <w:rPr>
          <w:rFonts w:cstheme="minorHAnsi"/>
          <w:bCs/>
          <w:sz w:val="24"/>
          <w:szCs w:val="24"/>
          <w:lang w:val="lt-LT"/>
        </w:rPr>
        <w:t xml:space="preserve">SPS </w:t>
      </w:r>
      <w:r w:rsidR="00903F84" w:rsidRPr="009D3EE4">
        <w:rPr>
          <w:rFonts w:cstheme="minorHAnsi"/>
          <w:bCs/>
          <w:sz w:val="24"/>
          <w:szCs w:val="24"/>
          <w:lang w:val="lt-LT"/>
        </w:rPr>
        <w:t xml:space="preserve">5 priedo </w:t>
      </w:r>
      <w:r w:rsidR="005E05C7" w:rsidRPr="009D3EE4">
        <w:rPr>
          <w:rFonts w:cstheme="minorHAnsi"/>
          <w:bCs/>
          <w:sz w:val="24"/>
          <w:szCs w:val="24"/>
          <w:lang w:val="lt-LT"/>
        </w:rPr>
        <w:t>lentelės „Tiekėjams keliami reikalavimai dėl kokybės vadybos sistemos ir (ar) aplinkos apsaugos vadybos sistemos standartų reikalavimai“</w:t>
      </w:r>
      <w:r w:rsidR="00767837" w:rsidRPr="009D3EE4">
        <w:rPr>
          <w:rFonts w:cstheme="minorHAnsi"/>
          <w:bCs/>
          <w:sz w:val="24"/>
          <w:szCs w:val="24"/>
          <w:lang w:val="lt-LT"/>
        </w:rPr>
        <w:t xml:space="preserve"> (toliau </w:t>
      </w:r>
      <w:r w:rsidR="00783633" w:rsidRPr="009D3EE4">
        <w:rPr>
          <w:rFonts w:cstheme="minorHAnsi"/>
          <w:bCs/>
          <w:sz w:val="24"/>
          <w:szCs w:val="24"/>
          <w:lang w:val="lt-LT"/>
        </w:rPr>
        <w:t xml:space="preserve">– Aplinkos apsaugos </w:t>
      </w:r>
      <w:r w:rsidR="002527AB" w:rsidRPr="009D3EE4">
        <w:rPr>
          <w:rFonts w:cstheme="minorHAnsi"/>
          <w:bCs/>
          <w:sz w:val="24"/>
          <w:szCs w:val="24"/>
          <w:lang w:val="lt-LT"/>
        </w:rPr>
        <w:t xml:space="preserve">reikalavimų lentelė) </w:t>
      </w:r>
      <w:r w:rsidR="005E05C7" w:rsidRPr="009D3EE4">
        <w:rPr>
          <w:rFonts w:cstheme="minorHAnsi"/>
          <w:bCs/>
          <w:sz w:val="24"/>
          <w:szCs w:val="24"/>
          <w:lang w:val="lt-LT"/>
        </w:rPr>
        <w:t>2.1 papunktį</w:t>
      </w:r>
      <w:r w:rsidR="001E1156" w:rsidRPr="009D3EE4">
        <w:rPr>
          <w:rStyle w:val="FootnoteReference"/>
          <w:rFonts w:cstheme="minorHAnsi"/>
          <w:bCs/>
          <w:sz w:val="24"/>
          <w:szCs w:val="24"/>
          <w:lang w:val="lt-LT"/>
        </w:rPr>
        <w:footnoteReference w:id="2"/>
      </w:r>
      <w:r w:rsidR="00D80A48" w:rsidRPr="009D3EE4">
        <w:rPr>
          <w:rFonts w:cstheme="minorHAnsi"/>
          <w:bCs/>
          <w:sz w:val="24"/>
          <w:szCs w:val="24"/>
          <w:lang w:val="lt-LT"/>
        </w:rPr>
        <w:t xml:space="preserve"> ir SPS </w:t>
      </w:r>
      <w:r w:rsidR="009851FF" w:rsidRPr="009D3EE4">
        <w:rPr>
          <w:rFonts w:cstheme="minorHAnsi"/>
          <w:bCs/>
          <w:sz w:val="24"/>
          <w:szCs w:val="24"/>
          <w:lang w:val="lt-LT"/>
        </w:rPr>
        <w:t>3 priedo „Techninė specifikacija“</w:t>
      </w:r>
      <w:r w:rsidR="0089323C" w:rsidRPr="009D3EE4">
        <w:rPr>
          <w:rFonts w:cstheme="minorHAnsi"/>
          <w:bCs/>
          <w:sz w:val="24"/>
          <w:szCs w:val="24"/>
          <w:lang w:val="lt-LT"/>
        </w:rPr>
        <w:t xml:space="preserve"> (toliau – Techninė specifikacija)</w:t>
      </w:r>
      <w:r w:rsidR="009851FF" w:rsidRPr="009D3EE4">
        <w:rPr>
          <w:rFonts w:cstheme="minorHAnsi"/>
          <w:bCs/>
          <w:sz w:val="24"/>
          <w:szCs w:val="24"/>
          <w:lang w:val="lt-LT"/>
        </w:rPr>
        <w:t xml:space="preserve"> 5 punktą</w:t>
      </w:r>
      <w:r w:rsidR="00D37CCE" w:rsidRPr="009D3EE4">
        <w:rPr>
          <w:rFonts w:cstheme="minorHAnsi"/>
          <w:bCs/>
          <w:sz w:val="24"/>
          <w:szCs w:val="24"/>
          <w:lang w:val="lt-LT"/>
        </w:rPr>
        <w:t xml:space="preserve">, </w:t>
      </w:r>
      <w:r w:rsidR="0035303D" w:rsidRPr="0035303D">
        <w:rPr>
          <w:rFonts w:cstheme="minorHAnsi"/>
          <w:bCs/>
          <w:sz w:val="24"/>
          <w:szCs w:val="24"/>
          <w:lang w:val="lt-LT"/>
        </w:rPr>
        <w:t xml:space="preserve">nustatyta, kad Perkančioji organizacija </w:t>
      </w:r>
      <w:r w:rsidR="001E1156" w:rsidRPr="009D3EE4">
        <w:rPr>
          <w:rFonts w:cstheme="minorHAnsi"/>
          <w:bCs/>
          <w:sz w:val="24"/>
          <w:szCs w:val="24"/>
          <w:lang w:val="lt-LT"/>
        </w:rPr>
        <w:t>aplinkos apsaugos vadybos sistemos reikalavim</w:t>
      </w:r>
      <w:r w:rsidR="0052595B" w:rsidRPr="009D3EE4">
        <w:rPr>
          <w:rFonts w:cstheme="minorHAnsi"/>
          <w:bCs/>
          <w:sz w:val="24"/>
          <w:szCs w:val="24"/>
          <w:lang w:val="lt-LT"/>
        </w:rPr>
        <w:t xml:space="preserve">ą nustatė </w:t>
      </w:r>
      <w:r w:rsidR="002B5D50" w:rsidRPr="009D3EE4">
        <w:rPr>
          <w:rFonts w:cstheme="minorHAnsi"/>
          <w:bCs/>
          <w:sz w:val="24"/>
          <w:szCs w:val="24"/>
          <w:lang w:val="lt-LT"/>
        </w:rPr>
        <w:t xml:space="preserve">tik </w:t>
      </w:r>
      <w:r w:rsidR="00140001" w:rsidRPr="009D3EE4">
        <w:rPr>
          <w:rFonts w:cstheme="minorHAnsi"/>
          <w:bCs/>
          <w:sz w:val="24"/>
          <w:szCs w:val="24"/>
          <w:lang w:val="lt-LT"/>
        </w:rPr>
        <w:t xml:space="preserve">„&lt;...&gt; </w:t>
      </w:r>
      <w:r w:rsidR="00D0597A" w:rsidRPr="009D3EE4">
        <w:rPr>
          <w:rFonts w:cstheme="minorHAnsi"/>
          <w:bCs/>
          <w:sz w:val="24"/>
          <w:szCs w:val="24"/>
          <w:u w:val="single"/>
          <w:lang w:val="lt-LT"/>
        </w:rPr>
        <w:t>susisiekimo komunikacijų pogrupyje ,,Keliai“ vykdydamas žemės darbus</w:t>
      </w:r>
      <w:r w:rsidR="00140001" w:rsidRPr="009D3EE4">
        <w:rPr>
          <w:rFonts w:cstheme="minorHAnsi"/>
          <w:bCs/>
          <w:sz w:val="24"/>
          <w:szCs w:val="24"/>
          <w:lang w:val="lt-LT"/>
        </w:rPr>
        <w:t>“</w:t>
      </w:r>
      <w:r w:rsidR="00756219" w:rsidRPr="009D3EE4">
        <w:rPr>
          <w:rFonts w:cstheme="minorHAnsi"/>
          <w:bCs/>
          <w:sz w:val="24"/>
          <w:szCs w:val="24"/>
          <w:lang w:val="lt-LT"/>
        </w:rPr>
        <w:t>, kas neatitinka Tvarkos aprašo 26.1 punkto</w:t>
      </w:r>
      <w:r w:rsidR="003A1D47" w:rsidRPr="009D3EE4">
        <w:rPr>
          <w:rFonts w:cstheme="minorHAnsi"/>
          <w:bCs/>
          <w:sz w:val="24"/>
          <w:szCs w:val="24"/>
          <w:lang w:val="lt-LT"/>
        </w:rPr>
        <w:t xml:space="preserve"> reikalavimų</w:t>
      </w:r>
      <w:r w:rsidR="00756219" w:rsidRPr="009D3EE4">
        <w:rPr>
          <w:rFonts w:cstheme="minorHAnsi"/>
          <w:bCs/>
          <w:sz w:val="24"/>
          <w:szCs w:val="24"/>
          <w:lang w:val="lt-LT"/>
        </w:rPr>
        <w:t xml:space="preserve">. </w:t>
      </w:r>
    </w:p>
    <w:p w14:paraId="75AEDBFD" w14:textId="77777777" w:rsidR="0035303D" w:rsidRPr="0035303D" w:rsidRDefault="0035303D" w:rsidP="009D3EE4">
      <w:pPr>
        <w:tabs>
          <w:tab w:val="left" w:pos="851"/>
        </w:tabs>
        <w:spacing w:after="0" w:line="240" w:lineRule="auto"/>
        <w:ind w:firstLine="567"/>
        <w:rPr>
          <w:rFonts w:cstheme="minorHAnsi"/>
          <w:color w:val="000000" w:themeColor="text1"/>
          <w:kern w:val="0"/>
          <w:sz w:val="24"/>
          <w:szCs w:val="24"/>
          <w:lang w:val="lt-LT"/>
          <w14:ligatures w14:val="none"/>
        </w:rPr>
      </w:pPr>
      <w:r w:rsidRPr="0035303D">
        <w:rPr>
          <w:rFonts w:eastAsia="Times New Roman" w:cstheme="minorHAnsi"/>
          <w:color w:val="000000" w:themeColor="text1"/>
          <w:kern w:val="0"/>
          <w:sz w:val="24"/>
          <w:szCs w:val="24"/>
          <w:lang w:val="lt-LT"/>
          <w14:ligatures w14:val="none"/>
        </w:rPr>
        <w:t xml:space="preserve">Pažymėtina, kad </w:t>
      </w:r>
      <w:r w:rsidRPr="0035303D">
        <w:rPr>
          <w:rFonts w:cstheme="minorHAnsi"/>
          <w:color w:val="000000" w:themeColor="text1"/>
          <w:kern w:val="0"/>
          <w:sz w:val="24"/>
          <w:szCs w:val="24"/>
          <w:lang w:val="lt-LT"/>
          <w14:ligatures w14:val="none"/>
        </w:rPr>
        <w:t>Perkančioji organizacija, siekdama vykdyti žaliąjį pirkimą įsigyjant statybos darbus, turi:</w:t>
      </w:r>
    </w:p>
    <w:p w14:paraId="2AF18788" w14:textId="5BBD5346" w:rsidR="00892152" w:rsidRPr="009D3EE4" w:rsidRDefault="0035303D" w:rsidP="009D3EE4">
      <w:pPr>
        <w:numPr>
          <w:ilvl w:val="0"/>
          <w:numId w:val="32"/>
        </w:numPr>
        <w:tabs>
          <w:tab w:val="left" w:pos="567"/>
          <w:tab w:val="left" w:pos="851"/>
        </w:tabs>
        <w:spacing w:after="0" w:line="240" w:lineRule="auto"/>
        <w:ind w:left="0" w:firstLine="567"/>
        <w:contextualSpacing/>
        <w:rPr>
          <w:rFonts w:eastAsia="Times New Roman" w:cstheme="minorHAnsi"/>
          <w:color w:val="000000" w:themeColor="text1"/>
          <w:kern w:val="0"/>
          <w:sz w:val="24"/>
          <w:szCs w:val="24"/>
          <w:lang w:val="lt-LT"/>
          <w14:ligatures w14:val="none"/>
        </w:rPr>
      </w:pPr>
      <w:r w:rsidRPr="0035303D">
        <w:rPr>
          <w:rFonts w:cstheme="minorHAnsi"/>
          <w:color w:val="000000" w:themeColor="text1"/>
          <w:kern w:val="0"/>
          <w:sz w:val="24"/>
          <w:szCs w:val="24"/>
          <w:lang w:val="lt-LT"/>
          <w14:ligatures w14:val="none"/>
        </w:rPr>
        <w:lastRenderedPageBreak/>
        <w:t xml:space="preserve">taikyti Tvarkos aprašo 2 priedo 26.1 punktą, t. y. </w:t>
      </w:r>
      <w:r w:rsidRPr="0035303D">
        <w:rPr>
          <w:rFonts w:eastAsia="Times New Roman" w:cstheme="minorHAnsi"/>
          <w:color w:val="000000" w:themeColor="text1"/>
          <w:kern w:val="0"/>
          <w:sz w:val="24"/>
          <w:szCs w:val="24"/>
          <w:lang w:val="lt-LT"/>
          <w14:ligatures w14:val="none"/>
        </w:rPr>
        <w:t xml:space="preserve">aplinkos apsaugos vadybos sistemos reikalavimai pagal nurodytus standartus turi </w:t>
      </w:r>
      <w:r w:rsidR="00BB52E6" w:rsidRPr="009D3EE4">
        <w:rPr>
          <w:rFonts w:eastAsia="Times New Roman" w:cstheme="minorHAnsi"/>
          <w:color w:val="000000" w:themeColor="text1"/>
          <w:kern w:val="0"/>
          <w:sz w:val="24"/>
          <w:szCs w:val="24"/>
          <w:u w:val="single"/>
          <w:lang w:val="lt-LT"/>
          <w14:ligatures w14:val="none"/>
        </w:rPr>
        <w:t>apimti perkamus statybos darbus</w:t>
      </w:r>
      <w:r w:rsidR="00BB52E6" w:rsidRPr="009D3EE4">
        <w:rPr>
          <w:rFonts w:eastAsia="Times New Roman" w:cstheme="minorHAnsi"/>
          <w:color w:val="000000" w:themeColor="text1"/>
          <w:kern w:val="0"/>
          <w:sz w:val="24"/>
          <w:szCs w:val="24"/>
          <w:lang w:val="lt-LT"/>
          <w14:ligatures w14:val="none"/>
        </w:rPr>
        <w:t xml:space="preserve">. </w:t>
      </w:r>
      <w:r w:rsidR="00892152" w:rsidRPr="009D3EE4">
        <w:rPr>
          <w:rFonts w:eastAsia="Times New Roman" w:cstheme="minorHAnsi"/>
          <w:color w:val="000000" w:themeColor="text1"/>
          <w:kern w:val="0"/>
          <w:sz w:val="24"/>
          <w:szCs w:val="24"/>
          <w:lang w:val="lt-LT"/>
          <w14:ligatures w14:val="none"/>
        </w:rPr>
        <w:t xml:space="preserve">Tai reiškia, jog reikalavimas nustatytas Tvarkos aprašo 26.1 punkte turi būti taikomas </w:t>
      </w:r>
      <w:r w:rsidR="00892152" w:rsidRPr="009D3EE4">
        <w:rPr>
          <w:rFonts w:eastAsia="Times New Roman" w:cstheme="minorHAnsi"/>
          <w:color w:val="000000" w:themeColor="text1"/>
          <w:kern w:val="0"/>
          <w:sz w:val="24"/>
          <w:szCs w:val="24"/>
          <w:u w:val="single"/>
          <w:lang w:val="lt-LT"/>
          <w14:ligatures w14:val="none"/>
        </w:rPr>
        <w:t>visam pirkimo objektui</w:t>
      </w:r>
      <w:r w:rsidR="00892152" w:rsidRPr="009D3EE4">
        <w:rPr>
          <w:rFonts w:eastAsia="Times New Roman" w:cstheme="minorHAnsi"/>
          <w:color w:val="000000" w:themeColor="text1"/>
          <w:kern w:val="0"/>
          <w:sz w:val="24"/>
          <w:szCs w:val="24"/>
          <w:lang w:val="lt-LT"/>
          <w14:ligatures w14:val="none"/>
        </w:rPr>
        <w:t xml:space="preserve"> t. y. </w:t>
      </w:r>
      <w:r w:rsidR="00C61DB3">
        <w:rPr>
          <w:rFonts w:eastAsia="Times New Roman" w:cstheme="minorHAnsi"/>
          <w:color w:val="000000" w:themeColor="text1"/>
          <w:kern w:val="0"/>
          <w:sz w:val="24"/>
          <w:szCs w:val="24"/>
          <w:lang w:val="lt-LT"/>
          <w14:ligatures w14:val="none"/>
        </w:rPr>
        <w:t xml:space="preserve">visiems </w:t>
      </w:r>
      <w:r w:rsidR="00892152" w:rsidRPr="009D3EE4">
        <w:rPr>
          <w:rFonts w:eastAsia="Times New Roman" w:cstheme="minorHAnsi"/>
          <w:color w:val="000000" w:themeColor="text1"/>
          <w:kern w:val="0"/>
          <w:sz w:val="24"/>
          <w:szCs w:val="24"/>
          <w:lang w:val="lt-LT"/>
          <w14:ligatures w14:val="none"/>
        </w:rPr>
        <w:t>statybos darbams, o ne išskiriant tik žemės darbus</w:t>
      </w:r>
      <w:r w:rsidR="00EB56DF" w:rsidRPr="009D3EE4">
        <w:rPr>
          <w:rFonts w:eastAsia="Times New Roman" w:cstheme="minorHAnsi"/>
          <w:color w:val="000000" w:themeColor="text1"/>
          <w:kern w:val="0"/>
          <w:sz w:val="24"/>
          <w:szCs w:val="24"/>
          <w:lang w:val="lt-LT"/>
          <w14:ligatures w14:val="none"/>
        </w:rPr>
        <w:t>, kaip šiuo atveju nustatė Perkančioji organizacija</w:t>
      </w:r>
      <w:r w:rsidR="00892152" w:rsidRPr="009D3EE4">
        <w:rPr>
          <w:rFonts w:eastAsia="Times New Roman" w:cstheme="minorHAnsi"/>
          <w:color w:val="000000" w:themeColor="text1"/>
          <w:kern w:val="0"/>
          <w:sz w:val="24"/>
          <w:szCs w:val="24"/>
          <w:lang w:val="lt-LT"/>
          <w14:ligatures w14:val="none"/>
        </w:rPr>
        <w:t>.</w:t>
      </w:r>
    </w:p>
    <w:p w14:paraId="6A87EA6C" w14:textId="66FCDD51" w:rsidR="0035303D" w:rsidRPr="009D3EE4" w:rsidRDefault="0035303D" w:rsidP="009D3EE4">
      <w:pPr>
        <w:numPr>
          <w:ilvl w:val="0"/>
          <w:numId w:val="32"/>
        </w:numPr>
        <w:tabs>
          <w:tab w:val="left" w:pos="567"/>
          <w:tab w:val="left" w:pos="851"/>
        </w:tabs>
        <w:spacing w:after="0" w:line="240" w:lineRule="auto"/>
        <w:ind w:left="0" w:firstLine="567"/>
        <w:contextualSpacing/>
        <w:rPr>
          <w:rFonts w:eastAsia="Times New Roman" w:cstheme="minorHAnsi"/>
          <w:color w:val="000000" w:themeColor="text1"/>
          <w:kern w:val="0"/>
          <w:sz w:val="24"/>
          <w:szCs w:val="24"/>
          <w:lang w:val="lt-LT"/>
          <w14:ligatures w14:val="none"/>
        </w:rPr>
      </w:pPr>
      <w:r w:rsidRPr="0035303D">
        <w:rPr>
          <w:rFonts w:eastAsia="Times New Roman" w:cstheme="minorHAnsi"/>
          <w:color w:val="000000" w:themeColor="text1"/>
          <w:kern w:val="0"/>
          <w:sz w:val="24"/>
          <w:szCs w:val="24"/>
          <w:lang w:val="lt-LT"/>
          <w14:ligatures w14:val="none"/>
        </w:rPr>
        <w:t xml:space="preserve">dėl Tvarkos aprašo 2 priedo 26.2 punkto </w:t>
      </w:r>
      <w:r w:rsidRPr="0035303D">
        <w:rPr>
          <w:rFonts w:eastAsia="Times New Roman" w:cstheme="minorHAnsi"/>
          <w:color w:val="000000" w:themeColor="text1"/>
          <w:kern w:val="0"/>
          <w:sz w:val="24"/>
          <w:szCs w:val="24"/>
          <w:u w:val="single"/>
          <w:lang w:val="lt-LT"/>
          <w14:ligatures w14:val="none"/>
        </w:rPr>
        <w:t>taikymo</w:t>
      </w:r>
      <w:r w:rsidR="00C643D9" w:rsidRPr="009D3EE4">
        <w:rPr>
          <w:rFonts w:eastAsia="Times New Roman" w:cstheme="minorHAnsi"/>
          <w:color w:val="000000" w:themeColor="text1"/>
          <w:kern w:val="0"/>
          <w:sz w:val="24"/>
          <w:szCs w:val="24"/>
          <w:u w:val="single"/>
          <w:lang w:val="lt-LT"/>
          <w14:ligatures w14:val="none"/>
        </w:rPr>
        <w:t xml:space="preserve"> </w:t>
      </w:r>
      <w:r w:rsidRPr="0035303D">
        <w:rPr>
          <w:rFonts w:eastAsia="Times New Roman" w:cstheme="minorHAnsi"/>
          <w:color w:val="000000" w:themeColor="text1"/>
          <w:kern w:val="0"/>
          <w:sz w:val="24"/>
          <w:szCs w:val="24"/>
          <w:u w:val="single"/>
          <w:lang w:val="lt-LT"/>
          <w14:ligatures w14:val="none"/>
        </w:rPr>
        <w:t>/</w:t>
      </w:r>
      <w:r w:rsidR="00C643D9" w:rsidRPr="009D3EE4">
        <w:rPr>
          <w:rFonts w:eastAsia="Times New Roman" w:cstheme="minorHAnsi"/>
          <w:color w:val="000000" w:themeColor="text1"/>
          <w:kern w:val="0"/>
          <w:sz w:val="24"/>
          <w:szCs w:val="24"/>
          <w:u w:val="single"/>
          <w:lang w:val="lt-LT"/>
          <w14:ligatures w14:val="none"/>
        </w:rPr>
        <w:t xml:space="preserve"> </w:t>
      </w:r>
      <w:r w:rsidRPr="0035303D">
        <w:rPr>
          <w:rFonts w:eastAsia="Times New Roman" w:cstheme="minorHAnsi"/>
          <w:color w:val="000000" w:themeColor="text1"/>
          <w:kern w:val="0"/>
          <w:sz w:val="24"/>
          <w:szCs w:val="24"/>
          <w:u w:val="single"/>
          <w:lang w:val="lt-LT"/>
          <w14:ligatures w14:val="none"/>
        </w:rPr>
        <w:t>netaikymo</w:t>
      </w:r>
      <w:r w:rsidRPr="0035303D">
        <w:rPr>
          <w:rFonts w:eastAsia="Times New Roman" w:cstheme="minorHAnsi"/>
          <w:color w:val="000000" w:themeColor="text1"/>
          <w:kern w:val="0"/>
          <w:sz w:val="24"/>
          <w:szCs w:val="24"/>
          <w:lang w:val="lt-LT"/>
          <w14:ligatures w14:val="none"/>
        </w:rPr>
        <w:t xml:space="preserve"> (darbai </w:t>
      </w:r>
      <w:r w:rsidRPr="0035303D">
        <w:rPr>
          <w:rFonts w:cstheme="minorHAnsi"/>
          <w:kern w:val="0"/>
          <w:sz w:val="24"/>
          <w:szCs w:val="24"/>
          <w:lang w:val="lt-LT"/>
          <w14:ligatures w14:val="none"/>
        </w:rPr>
        <w:t xml:space="preserve">perkami pagal parengtą ir atskiru pirkimu įsigytą techninį darbo projektą, kuriame </w:t>
      </w:r>
      <w:r w:rsidRPr="0035303D">
        <w:rPr>
          <w:rFonts w:cstheme="minorHAnsi"/>
          <w:kern w:val="0"/>
          <w:sz w:val="24"/>
          <w:szCs w:val="24"/>
          <w:u w:val="single"/>
          <w:lang w:val="lt-LT"/>
          <w14:ligatures w14:val="none"/>
        </w:rPr>
        <w:t>įgyvendinti</w:t>
      </w:r>
      <w:r w:rsidR="00C643D9" w:rsidRPr="009D3EE4">
        <w:rPr>
          <w:rFonts w:cstheme="minorHAnsi"/>
          <w:kern w:val="0"/>
          <w:sz w:val="24"/>
          <w:szCs w:val="24"/>
          <w:u w:val="single"/>
          <w:lang w:val="lt-LT"/>
          <w14:ligatures w14:val="none"/>
        </w:rPr>
        <w:t xml:space="preserve"> </w:t>
      </w:r>
      <w:r w:rsidRPr="0035303D">
        <w:rPr>
          <w:rFonts w:cstheme="minorHAnsi"/>
          <w:kern w:val="0"/>
          <w:sz w:val="24"/>
          <w:szCs w:val="24"/>
          <w:u w:val="single"/>
          <w:lang w:val="lt-LT"/>
          <w14:ligatures w14:val="none"/>
        </w:rPr>
        <w:t>/</w:t>
      </w:r>
      <w:r w:rsidR="00C643D9" w:rsidRPr="009D3EE4">
        <w:rPr>
          <w:rFonts w:cstheme="minorHAnsi"/>
          <w:kern w:val="0"/>
          <w:sz w:val="24"/>
          <w:szCs w:val="24"/>
          <w:u w:val="single"/>
          <w:lang w:val="lt-LT"/>
          <w14:ligatures w14:val="none"/>
        </w:rPr>
        <w:t xml:space="preserve"> </w:t>
      </w:r>
      <w:r w:rsidRPr="0035303D">
        <w:rPr>
          <w:rFonts w:cstheme="minorHAnsi"/>
          <w:kern w:val="0"/>
          <w:sz w:val="24"/>
          <w:szCs w:val="24"/>
          <w:u w:val="single"/>
          <w:lang w:val="lt-LT"/>
          <w14:ligatures w14:val="none"/>
        </w:rPr>
        <w:t>neįgyvendinti</w:t>
      </w:r>
      <w:r w:rsidRPr="0035303D">
        <w:rPr>
          <w:rFonts w:cstheme="minorHAnsi"/>
          <w:kern w:val="0"/>
          <w:sz w:val="24"/>
          <w:szCs w:val="24"/>
          <w:lang w:val="lt-LT"/>
          <w14:ligatures w14:val="none"/>
        </w:rPr>
        <w:t xml:space="preserve"> reikalavimai pagal Tvarkos aprašo 2 priedo 26.2 papunktį)</w:t>
      </w:r>
      <w:r w:rsidRPr="0035303D">
        <w:rPr>
          <w:rFonts w:eastAsia="Times New Roman" w:cstheme="minorHAnsi"/>
          <w:color w:val="000000" w:themeColor="text1"/>
          <w:kern w:val="0"/>
          <w:sz w:val="24"/>
          <w:szCs w:val="24"/>
          <w:lang w:val="lt-LT"/>
          <w14:ligatures w14:val="none"/>
        </w:rPr>
        <w:t xml:space="preserve">, rekomenduojame susipažinti su Tarnybos parengtu ir viešai paskelbtu „Kelių projektavimo paslaugos ir jų statybos darbai minimalių aplinkos kriterijų taikymas“ pranešimu (žr. </w:t>
      </w:r>
      <w:hyperlink r:id="rId12" w:history="1">
        <w:r w:rsidRPr="0035303D">
          <w:rPr>
            <w:rFonts w:eastAsia="Times New Roman" w:cstheme="minorHAnsi"/>
            <w:color w:val="0563C1" w:themeColor="hyperlink"/>
            <w:kern w:val="0"/>
            <w:sz w:val="24"/>
            <w:szCs w:val="24"/>
            <w:u w:val="single"/>
            <w:lang w:val="lt-LT"/>
            <w14:ligatures w14:val="none"/>
          </w:rPr>
          <w:t>https://vpt.lrv.lt/uploads/vpt/documents/files/DPS/Keliu%20projektavimo%20ir%20statybos%20darbu%20MAAK%20taikymas_PRANESIMAS.pdf</w:t>
        </w:r>
      </w:hyperlink>
      <w:r w:rsidRPr="0035303D">
        <w:rPr>
          <w:rFonts w:eastAsia="Times New Roman" w:cstheme="minorHAnsi"/>
          <w:color w:val="000000" w:themeColor="text1"/>
          <w:kern w:val="0"/>
          <w:sz w:val="24"/>
          <w:szCs w:val="24"/>
          <w:lang w:val="lt-LT"/>
          <w14:ligatures w14:val="none"/>
        </w:rPr>
        <w:t>), kuriame pateikta daugiau informacijos apie žaliųjų kriterijų taikymą.</w:t>
      </w:r>
    </w:p>
    <w:p w14:paraId="6FADD742" w14:textId="4995918E" w:rsidR="00F6705D" w:rsidRPr="009D3EE4" w:rsidRDefault="00646944" w:rsidP="009D3EE4">
      <w:pPr>
        <w:numPr>
          <w:ilvl w:val="0"/>
          <w:numId w:val="32"/>
        </w:numPr>
        <w:tabs>
          <w:tab w:val="left" w:pos="567"/>
          <w:tab w:val="left" w:pos="851"/>
        </w:tabs>
        <w:spacing w:after="0" w:line="240" w:lineRule="auto"/>
        <w:ind w:left="0" w:firstLine="567"/>
        <w:contextualSpacing/>
        <w:rPr>
          <w:rFonts w:eastAsia="Times New Roman" w:cstheme="minorHAnsi"/>
          <w:color w:val="000000" w:themeColor="text1"/>
          <w:kern w:val="0"/>
          <w:sz w:val="24"/>
          <w:szCs w:val="24"/>
          <w:lang w:val="lt-LT"/>
          <w14:ligatures w14:val="none"/>
        </w:rPr>
      </w:pPr>
      <w:r>
        <w:rPr>
          <w:rFonts w:eastAsia="Times New Roman" w:cstheme="minorHAnsi"/>
          <w:color w:val="000000" w:themeColor="text1"/>
          <w:kern w:val="0"/>
          <w:sz w:val="24"/>
          <w:szCs w:val="24"/>
          <w:lang w:val="lt-LT"/>
          <w14:ligatures w14:val="none"/>
        </w:rPr>
        <w:t>a</w:t>
      </w:r>
      <w:r w:rsidR="008C13F9" w:rsidRPr="009D3EE4">
        <w:rPr>
          <w:rFonts w:eastAsia="Times New Roman" w:cstheme="minorHAnsi"/>
          <w:color w:val="000000" w:themeColor="text1"/>
          <w:kern w:val="0"/>
          <w:sz w:val="24"/>
          <w:szCs w:val="24"/>
          <w:lang w:val="lt-LT"/>
          <w14:ligatures w14:val="none"/>
        </w:rPr>
        <w:t>tsižvelg</w:t>
      </w:r>
      <w:r w:rsidR="00C61DB3">
        <w:rPr>
          <w:rFonts w:eastAsia="Times New Roman" w:cstheme="minorHAnsi"/>
          <w:color w:val="000000" w:themeColor="text1"/>
          <w:kern w:val="0"/>
          <w:sz w:val="24"/>
          <w:szCs w:val="24"/>
          <w:lang w:val="lt-LT"/>
          <w14:ligatures w14:val="none"/>
        </w:rPr>
        <w:t xml:space="preserve">iant </w:t>
      </w:r>
      <w:r w:rsidR="008C13F9" w:rsidRPr="009D3EE4">
        <w:rPr>
          <w:rFonts w:eastAsia="Times New Roman" w:cstheme="minorHAnsi"/>
          <w:color w:val="000000" w:themeColor="text1"/>
          <w:kern w:val="0"/>
          <w:sz w:val="24"/>
          <w:szCs w:val="24"/>
          <w:lang w:val="lt-LT"/>
          <w14:ligatures w14:val="none"/>
        </w:rPr>
        <w:t>į pirkimo objektą,</w:t>
      </w:r>
      <w:r w:rsidR="00971FFC" w:rsidRPr="009D3EE4">
        <w:rPr>
          <w:rFonts w:eastAsia="Times New Roman" w:cstheme="minorHAnsi"/>
          <w:color w:val="000000" w:themeColor="text1"/>
          <w:kern w:val="0"/>
          <w:sz w:val="24"/>
          <w:szCs w:val="24"/>
          <w:lang w:val="lt-LT"/>
          <w14:ligatures w14:val="none"/>
        </w:rPr>
        <w:t xml:space="preserve"> Pirkimo dokumentuose</w:t>
      </w:r>
      <w:r w:rsidR="008C13F9" w:rsidRPr="009D3EE4">
        <w:rPr>
          <w:rFonts w:eastAsia="Times New Roman" w:cstheme="minorHAnsi"/>
          <w:color w:val="000000" w:themeColor="text1"/>
          <w:kern w:val="0"/>
          <w:sz w:val="24"/>
          <w:szCs w:val="24"/>
          <w:lang w:val="lt-LT"/>
          <w14:ligatures w14:val="none"/>
        </w:rPr>
        <w:t xml:space="preserve"> </w:t>
      </w:r>
      <w:r w:rsidR="00C61DB3">
        <w:rPr>
          <w:rFonts w:eastAsia="Times New Roman" w:cstheme="minorHAnsi"/>
          <w:color w:val="000000" w:themeColor="text1"/>
          <w:kern w:val="0"/>
          <w:sz w:val="24"/>
          <w:szCs w:val="24"/>
          <w:lang w:val="lt-LT"/>
          <w14:ligatures w14:val="none"/>
        </w:rPr>
        <w:t>reikia</w:t>
      </w:r>
      <w:r w:rsidR="00C61DB3" w:rsidRPr="009D3EE4">
        <w:rPr>
          <w:rFonts w:eastAsia="Times New Roman" w:cstheme="minorHAnsi"/>
          <w:color w:val="000000" w:themeColor="text1"/>
          <w:kern w:val="0"/>
          <w:sz w:val="24"/>
          <w:szCs w:val="24"/>
          <w:lang w:val="lt-LT"/>
          <w14:ligatures w14:val="none"/>
        </w:rPr>
        <w:t xml:space="preserve"> </w:t>
      </w:r>
      <w:r w:rsidR="008C13F9" w:rsidRPr="009D3EE4">
        <w:rPr>
          <w:rFonts w:eastAsia="Times New Roman" w:cstheme="minorHAnsi"/>
          <w:color w:val="000000" w:themeColor="text1"/>
          <w:kern w:val="0"/>
          <w:sz w:val="24"/>
          <w:szCs w:val="24"/>
          <w:lang w:val="lt-LT"/>
          <w14:ligatures w14:val="none"/>
        </w:rPr>
        <w:t xml:space="preserve">nurodyti ir Tvarkos aprašo 27 punkte nustatytus aplinkosauginius kriterijus kelio ženklams, ženklinimui ir triukšmo užtvaroms, 28 punkte nustatytus kriterijus gatvių apšvietimo įrangai, taip pat 29 punkte nustatytus kriterijus kelių eismo signalams. </w:t>
      </w:r>
    </w:p>
    <w:p w14:paraId="0613BDC0" w14:textId="77777777" w:rsidR="006D4BC9" w:rsidRPr="009D3EE4" w:rsidRDefault="006D4BC9" w:rsidP="009D3EE4">
      <w:pPr>
        <w:pStyle w:val="ListParagraph"/>
        <w:tabs>
          <w:tab w:val="left" w:pos="567"/>
          <w:tab w:val="left" w:pos="851"/>
        </w:tabs>
        <w:spacing w:after="0" w:line="240" w:lineRule="auto"/>
        <w:ind w:left="0" w:firstLine="567"/>
        <w:rPr>
          <w:rFonts w:eastAsia="Times New Roman" w:cstheme="minorHAnsi"/>
          <w:sz w:val="24"/>
          <w:szCs w:val="24"/>
        </w:rPr>
      </w:pPr>
      <w:r w:rsidRPr="009D3EE4">
        <w:rPr>
          <w:rFonts w:eastAsia="Times New Roman" w:cstheme="minorHAnsi"/>
          <w:color w:val="000000" w:themeColor="text1"/>
          <w:sz w:val="24"/>
          <w:szCs w:val="24"/>
        </w:rPr>
        <w:t>Atsižvelgiant į aukščiau nurodytą, Tarnyba rekomenduoja peržiūrėti ir patikslinti Pirkimo dokumentus dėl aplinkos apsaugos kriterijų taikymo, t. y. tikslinti SPS  nurodytus aplinkos apsaugos vadybos sistemos standartų reikalavimus, taip pat įsivertinti ir jeigu yra būtina, papildomai nustatyti Tvarkos aprašo 27, 28, bei 29 punktuose nurodytus reikalavimus.</w:t>
      </w:r>
    </w:p>
    <w:p w14:paraId="0CDA8785" w14:textId="77777777" w:rsidR="00AC785E" w:rsidRPr="009D3EE4" w:rsidRDefault="00AC785E" w:rsidP="009D3EE4">
      <w:pPr>
        <w:tabs>
          <w:tab w:val="left" w:pos="851"/>
          <w:tab w:val="left" w:pos="1276"/>
        </w:tabs>
        <w:spacing w:after="0" w:line="240" w:lineRule="auto"/>
        <w:ind w:firstLine="567"/>
        <w:rPr>
          <w:rFonts w:eastAsia="Times New Roman" w:cstheme="minorHAnsi"/>
          <w:sz w:val="24"/>
          <w:szCs w:val="24"/>
          <w:lang w:val="lt-LT"/>
        </w:rPr>
      </w:pPr>
      <w:r w:rsidRPr="009D3EE4">
        <w:rPr>
          <w:rFonts w:eastAsia="Times New Roman" w:cstheme="minorHAnsi"/>
          <w:color w:val="000000" w:themeColor="text1"/>
          <w:kern w:val="0"/>
          <w:sz w:val="24"/>
          <w:szCs w:val="24"/>
          <w:lang w:val="lt-LT"/>
          <w14:ligatures w14:val="none"/>
        </w:rPr>
        <w:t xml:space="preserve">Taip pat pažymėtina, kad </w:t>
      </w:r>
      <w:r w:rsidRPr="009D3EE4">
        <w:rPr>
          <w:rFonts w:eastAsia="Times New Roman" w:cstheme="minorHAnsi"/>
          <w:sz w:val="24"/>
          <w:szCs w:val="24"/>
          <w:lang w:val="lt-LT"/>
        </w:rPr>
        <w:t>Aplinkos apsaugos reikalavimų lentelės 2.1 papunkčio trečiame stulpelyje „Atitiktį reikalavimui įrodantys dokumentai“ nustatyta „Nepriklausomos sertifikavimo įstaigos išduotas sertifikatas, patvirtinantis, kad tiekėjas (</w:t>
      </w:r>
      <w:r w:rsidRPr="009D3EE4">
        <w:rPr>
          <w:rFonts w:eastAsia="Times New Roman" w:cstheme="minorHAnsi"/>
          <w:sz w:val="24"/>
          <w:szCs w:val="24"/>
          <w:u w:val="single"/>
          <w:lang w:val="lt-LT"/>
        </w:rPr>
        <w:t>bent vienas iš tiekėjų  grupės partnerių) laikosi</w:t>
      </w:r>
      <w:r w:rsidRPr="009D3EE4">
        <w:rPr>
          <w:rFonts w:eastAsia="Times New Roman" w:cstheme="minorHAnsi"/>
          <w:sz w:val="24"/>
          <w:szCs w:val="24"/>
          <w:lang w:val="lt-LT"/>
        </w:rPr>
        <w:t>:</w:t>
      </w:r>
      <w:r w:rsidRPr="009D3EE4">
        <w:rPr>
          <w:rFonts w:cstheme="minorHAnsi"/>
          <w:sz w:val="24"/>
          <w:szCs w:val="24"/>
          <w:lang w:val="lt-LT"/>
        </w:rPr>
        <w:t xml:space="preserve"> </w:t>
      </w:r>
      <w:r w:rsidRPr="009D3EE4">
        <w:rPr>
          <w:rFonts w:eastAsia="Times New Roman" w:cstheme="minorHAnsi"/>
          <w:sz w:val="24"/>
          <w:szCs w:val="24"/>
          <w:lang w:val="lt-LT"/>
        </w:rPr>
        <w:t>&lt;...&gt; EMAS) arba kitos aplinkos apsaugos vadybos sistemos, pripažįstamos pagal minėto reglamento 45 straipsnį, reikalavimų, arba &lt;...&gt; standarto LST EN ISO 14001:2015 (arba lygiaverčio standarto) reikalavimų“.</w:t>
      </w:r>
    </w:p>
    <w:p w14:paraId="368DA11B" w14:textId="77777777" w:rsidR="00AC785E" w:rsidRPr="009D3EE4" w:rsidRDefault="00AC785E" w:rsidP="009D3EE4">
      <w:pPr>
        <w:tabs>
          <w:tab w:val="left" w:pos="851"/>
        </w:tabs>
        <w:spacing w:after="0" w:line="240" w:lineRule="auto"/>
        <w:ind w:firstLine="567"/>
        <w:textAlignment w:val="baseline"/>
        <w:rPr>
          <w:rFonts w:eastAsia="Times New Roman" w:cstheme="minorHAnsi"/>
          <w:sz w:val="24"/>
          <w:szCs w:val="24"/>
          <w:lang w:val="lt-LT" w:eastAsia="lt-LT"/>
        </w:rPr>
      </w:pPr>
      <w:r w:rsidRPr="009D3EE4">
        <w:rPr>
          <w:rFonts w:eastAsia="Times New Roman" w:cstheme="minorHAnsi"/>
          <w:sz w:val="24"/>
          <w:szCs w:val="24"/>
          <w:lang w:val="lt-LT" w:eastAsia="lt-LT"/>
        </w:rPr>
        <w:t xml:space="preserve">Aplinkos apsaugos vadybos sistemos standartai nėra kvalifikacijos reikalavimai Įstatymo 47 straipsnio prasme, todėl pasitelkiant kitą ūkio subjektą, tam jog atitikti šiuos reikalavimus, nėra laikoma, kad remiamasi kitų ūkio subjektų pajėgumais Įstatymo 49 straipsnio prasme. Vis dėlto, kadangi Įstatymo 48 straipsnyje nustatyti reikalavimai taip pat yra susiję su tiekėjų kvalifikacija plačiąja prasme, todėl tiekėjas gali pasitelkti kitus ūkio subjektus, kad atitiktų pirkimo dokumentuose nustatytus aukščiau nurodytų standartų reikalavimus, tačiau tik </w:t>
      </w:r>
      <w:r w:rsidRPr="009D3EE4">
        <w:rPr>
          <w:rFonts w:eastAsia="Times New Roman" w:cstheme="minorHAnsi"/>
          <w:sz w:val="24"/>
          <w:szCs w:val="24"/>
          <w:u w:val="single"/>
          <w:lang w:val="lt-LT" w:eastAsia="lt-LT"/>
        </w:rPr>
        <w:t>tiek, kiek tai susiję su to ūkio subjekto prisiimtomis prievolėmis pagal pirkimo sutartį</w:t>
      </w:r>
      <w:r w:rsidRPr="009D3EE4">
        <w:rPr>
          <w:rFonts w:eastAsia="Times New Roman" w:cstheme="minorHAnsi"/>
          <w:sz w:val="24"/>
          <w:szCs w:val="24"/>
          <w:lang w:val="lt-LT" w:eastAsia="lt-LT"/>
        </w:rPr>
        <w:t xml:space="preserve">. Su visu paaiškinimu galite susipažinti </w:t>
      </w:r>
      <w:r w:rsidRPr="009D3EE4">
        <w:rPr>
          <w:rFonts w:eastAsia="Times New Roman" w:cstheme="minorHAnsi"/>
          <w:sz w:val="24"/>
          <w:szCs w:val="24"/>
          <w:u w:val="single"/>
          <w:lang w:val="lt-LT" w:eastAsia="lt-LT"/>
        </w:rPr>
        <w:t>čia</w:t>
      </w:r>
      <w:r w:rsidRPr="009D3EE4">
        <w:rPr>
          <w:rFonts w:cstheme="minorHAnsi"/>
          <w:sz w:val="24"/>
          <w:szCs w:val="24"/>
          <w:vertAlign w:val="superscript"/>
          <w:lang w:val="lt-LT" w:eastAsia="lt-LT"/>
        </w:rPr>
        <w:footnoteReference w:id="3"/>
      </w:r>
      <w:r w:rsidRPr="009D3EE4">
        <w:rPr>
          <w:rFonts w:eastAsia="Times New Roman" w:cstheme="minorHAnsi"/>
          <w:sz w:val="24"/>
          <w:szCs w:val="24"/>
          <w:lang w:val="lt-LT" w:eastAsia="lt-LT"/>
        </w:rPr>
        <w:t>.</w:t>
      </w:r>
    </w:p>
    <w:p w14:paraId="67E556A6" w14:textId="7CFF37AC" w:rsidR="002527AB" w:rsidRPr="009D3EE4" w:rsidRDefault="00947A98" w:rsidP="009D3EE4">
      <w:pPr>
        <w:tabs>
          <w:tab w:val="left" w:pos="851"/>
        </w:tabs>
        <w:spacing w:after="0" w:line="240" w:lineRule="auto"/>
        <w:ind w:firstLine="567"/>
        <w:textAlignment w:val="baseline"/>
        <w:rPr>
          <w:rFonts w:eastAsia="Times New Roman" w:cstheme="minorHAnsi"/>
          <w:sz w:val="24"/>
          <w:szCs w:val="24"/>
          <w:lang w:val="lt-LT" w:eastAsia="lt-LT"/>
          <w14:ligatures w14:val="none"/>
        </w:rPr>
      </w:pPr>
      <w:r w:rsidRPr="009D3EE4">
        <w:rPr>
          <w:rFonts w:eastAsia="Times New Roman" w:cstheme="minorHAnsi"/>
          <w:sz w:val="24"/>
          <w:szCs w:val="24"/>
          <w:lang w:val="lt-LT" w:eastAsia="lt-LT"/>
          <w14:ligatures w14:val="none"/>
        </w:rPr>
        <w:t>Atsižvelgiant į tai, kas nurodyta, Tarnyba rekomenduoja patikslinti Apli</w:t>
      </w:r>
      <w:r w:rsidR="00CA49D4" w:rsidRPr="009D3EE4">
        <w:rPr>
          <w:rFonts w:eastAsia="Times New Roman" w:cstheme="minorHAnsi"/>
          <w:sz w:val="24"/>
          <w:szCs w:val="24"/>
          <w:lang w:val="lt-LT" w:eastAsia="lt-LT"/>
          <w14:ligatures w14:val="none"/>
        </w:rPr>
        <w:t>nkos apsaugos reikalavimų lentelės 2.1 papunkčio treči</w:t>
      </w:r>
      <w:r w:rsidR="006D4BC9" w:rsidRPr="009D3EE4">
        <w:rPr>
          <w:rFonts w:eastAsia="Times New Roman" w:cstheme="minorHAnsi"/>
          <w:sz w:val="24"/>
          <w:szCs w:val="24"/>
          <w:lang w:val="lt-LT" w:eastAsia="lt-LT"/>
          <w14:ligatures w14:val="none"/>
        </w:rPr>
        <w:t>ame stulpelyje</w:t>
      </w:r>
      <w:r w:rsidRPr="009D3EE4">
        <w:rPr>
          <w:rFonts w:eastAsia="Times New Roman" w:cstheme="minorHAnsi"/>
          <w:sz w:val="24"/>
          <w:szCs w:val="24"/>
          <w:lang w:val="lt-LT" w:eastAsia="lt-LT"/>
          <w14:ligatures w14:val="none"/>
        </w:rPr>
        <w:t xml:space="preserve"> esančią informaciją dėl pasitelkiamų ūkio subjektų (tiekėjų grupės partnerių, ūkio subjektų, kurių pajėgumais remiasi, subtiekėjų) atitikimo aplinkos apsaugos vadybos sistemos standartų reikalavimams, nurodant </w:t>
      </w:r>
      <w:r w:rsidRPr="009D3EE4">
        <w:rPr>
          <w:rFonts w:eastAsia="Times New Roman" w:cstheme="minorHAnsi"/>
          <w:i/>
          <w:iCs/>
          <w:sz w:val="24"/>
          <w:szCs w:val="24"/>
          <w:lang w:val="lt-LT" w:eastAsia="lt-LT"/>
          <w14:ligatures w14:val="none"/>
        </w:rPr>
        <w:t>„</w:t>
      </w:r>
      <w:r w:rsidRPr="009D3EE4">
        <w:rPr>
          <w:rFonts w:eastAsia="Times New Roman" w:cstheme="minorHAnsi"/>
          <w:i/>
          <w:iCs/>
          <w:sz w:val="24"/>
          <w:szCs w:val="24"/>
          <w:u w:val="single"/>
          <w:lang w:val="lt-LT" w:eastAsia="lt-LT"/>
          <w14:ligatures w14:val="none"/>
        </w:rPr>
        <w:t>atsižvelgiant į jų prisiimamus įsipareigojimus pirkimo sutarčiai vykdyti</w:t>
      </w:r>
      <w:r w:rsidRPr="009D3EE4">
        <w:rPr>
          <w:rFonts w:eastAsia="Times New Roman" w:cstheme="minorHAnsi"/>
          <w:sz w:val="24"/>
          <w:szCs w:val="24"/>
          <w:u w:val="single"/>
          <w:lang w:val="lt-LT" w:eastAsia="lt-LT"/>
          <w14:ligatures w14:val="none"/>
        </w:rPr>
        <w:t>“</w:t>
      </w:r>
      <w:r w:rsidRPr="009D3EE4">
        <w:rPr>
          <w:rFonts w:eastAsia="Times New Roman" w:cstheme="minorHAnsi"/>
          <w:sz w:val="24"/>
          <w:szCs w:val="24"/>
          <w:lang w:val="lt-LT" w:eastAsia="lt-LT"/>
          <w14:ligatures w14:val="none"/>
        </w:rPr>
        <w:t>.</w:t>
      </w:r>
    </w:p>
    <w:p w14:paraId="615107F5" w14:textId="47B6A808" w:rsidR="0072073E" w:rsidRPr="009D3EE4" w:rsidRDefault="00044F83" w:rsidP="009D3EE4">
      <w:pPr>
        <w:tabs>
          <w:tab w:val="left" w:pos="851"/>
        </w:tabs>
        <w:spacing w:after="0" w:line="240" w:lineRule="auto"/>
        <w:ind w:firstLine="567"/>
        <w:rPr>
          <w:rFonts w:eastAsia="Times New Roman" w:cstheme="minorHAnsi"/>
          <w:color w:val="000000" w:themeColor="text1"/>
          <w:sz w:val="24"/>
          <w:szCs w:val="24"/>
          <w:lang w:val="lt-LT"/>
        </w:rPr>
      </w:pPr>
      <w:r w:rsidRPr="00044F83">
        <w:rPr>
          <w:rFonts w:eastAsia="Calibri" w:cstheme="minorHAnsi"/>
          <w:kern w:val="0"/>
          <w:sz w:val="24"/>
          <w:szCs w:val="24"/>
          <w:lang w:val="lt-LT"/>
          <w14:ligatures w14:val="none"/>
        </w:rPr>
        <w:t xml:space="preserve">Taip pat, atsižvelgiant į tai, kad Pirkimo sutarties vykdymo metu Perkančioji organizacija privalo prižiūrėti, kaip tiekėjas laikosi (taiko) </w:t>
      </w:r>
      <w:r w:rsidR="00DE348A" w:rsidRPr="009D3EE4">
        <w:rPr>
          <w:rFonts w:eastAsia="Calibri" w:cstheme="minorHAnsi"/>
          <w:kern w:val="0"/>
          <w:sz w:val="24"/>
          <w:szCs w:val="24"/>
          <w:lang w:val="lt-LT"/>
          <w14:ligatures w14:val="none"/>
        </w:rPr>
        <w:t xml:space="preserve">nustatytų </w:t>
      </w:r>
      <w:r w:rsidRPr="00044F83">
        <w:rPr>
          <w:rFonts w:eastAsia="Calibri" w:cstheme="minorHAnsi"/>
          <w:kern w:val="0"/>
          <w:sz w:val="24"/>
          <w:szCs w:val="24"/>
          <w:lang w:val="lt-LT"/>
          <w14:ligatures w14:val="none"/>
        </w:rPr>
        <w:t xml:space="preserve">aplinkos apsaugos </w:t>
      </w:r>
      <w:r w:rsidR="008D1B27" w:rsidRPr="009D3EE4">
        <w:rPr>
          <w:rFonts w:eastAsia="Calibri" w:cstheme="minorHAnsi"/>
          <w:kern w:val="0"/>
          <w:sz w:val="24"/>
          <w:szCs w:val="24"/>
          <w:lang w:val="lt-LT"/>
          <w14:ligatures w14:val="none"/>
        </w:rPr>
        <w:t>reikalavimų</w:t>
      </w:r>
      <w:r w:rsidRPr="00044F83">
        <w:rPr>
          <w:rFonts w:eastAsia="Calibri" w:cstheme="minorHAnsi"/>
          <w:kern w:val="0"/>
          <w:sz w:val="24"/>
          <w:szCs w:val="24"/>
          <w:lang w:val="lt-LT"/>
          <w14:ligatures w14:val="none"/>
        </w:rPr>
        <w:t>, Pirkimo dokumentuose turi būti tiksliai ir aiškiai nustatytas tokios priežiūros (patikros) mechanizmas</w:t>
      </w:r>
      <w:r w:rsidR="00A07312" w:rsidRPr="009D3EE4">
        <w:rPr>
          <w:rFonts w:eastAsia="Calibri" w:cstheme="minorHAnsi"/>
          <w:kern w:val="0"/>
          <w:sz w:val="24"/>
          <w:szCs w:val="24"/>
          <w:lang w:val="lt-LT"/>
          <w14:ligatures w14:val="none"/>
        </w:rPr>
        <w:t>, t. y. nustatyt</w:t>
      </w:r>
      <w:r w:rsidR="008324C8" w:rsidRPr="009D3EE4">
        <w:rPr>
          <w:rFonts w:eastAsia="Calibri" w:cstheme="minorHAnsi"/>
          <w:kern w:val="0"/>
          <w:sz w:val="24"/>
          <w:szCs w:val="24"/>
          <w:lang w:val="lt-LT"/>
          <w14:ligatures w14:val="none"/>
        </w:rPr>
        <w:t>a</w:t>
      </w:r>
      <w:r w:rsidR="00A07312" w:rsidRPr="009D3EE4">
        <w:rPr>
          <w:rFonts w:eastAsia="Calibri" w:cstheme="minorHAnsi"/>
          <w:kern w:val="0"/>
          <w:sz w:val="24"/>
          <w:szCs w:val="24"/>
          <w:lang w:val="lt-LT"/>
          <w14:ligatures w14:val="none"/>
        </w:rPr>
        <w:t xml:space="preserve"> </w:t>
      </w:r>
      <w:r w:rsidR="00A07312" w:rsidRPr="009D3EE4">
        <w:rPr>
          <w:rFonts w:eastAsia="Times New Roman" w:cstheme="minorHAnsi"/>
          <w:color w:val="000000" w:themeColor="text1"/>
          <w:sz w:val="24"/>
          <w:szCs w:val="24"/>
          <w:lang w:val="lt-LT"/>
        </w:rPr>
        <w:t>kaip sutarties vykdymo metu bus tikrinama atitiktis nustaty</w:t>
      </w:r>
      <w:r w:rsidR="008324C8" w:rsidRPr="009D3EE4">
        <w:rPr>
          <w:rFonts w:eastAsia="Times New Roman" w:cstheme="minorHAnsi"/>
          <w:color w:val="000000" w:themeColor="text1"/>
          <w:sz w:val="24"/>
          <w:szCs w:val="24"/>
          <w:lang w:val="lt-LT"/>
        </w:rPr>
        <w:t>tiems</w:t>
      </w:r>
      <w:r w:rsidR="00A07312" w:rsidRPr="009D3EE4">
        <w:rPr>
          <w:rFonts w:eastAsia="Times New Roman" w:cstheme="minorHAnsi"/>
          <w:color w:val="000000" w:themeColor="text1"/>
          <w:sz w:val="24"/>
          <w:szCs w:val="24"/>
          <w:lang w:val="lt-LT"/>
        </w:rPr>
        <w:t xml:space="preserve"> reikalavim</w:t>
      </w:r>
      <w:r w:rsidR="008324C8" w:rsidRPr="009D3EE4">
        <w:rPr>
          <w:rFonts w:eastAsia="Times New Roman" w:cstheme="minorHAnsi"/>
          <w:color w:val="000000" w:themeColor="text1"/>
          <w:sz w:val="24"/>
          <w:szCs w:val="24"/>
          <w:lang w:val="lt-LT"/>
        </w:rPr>
        <w:t>ams</w:t>
      </w:r>
      <w:r w:rsidR="00A07312" w:rsidRPr="009D3EE4">
        <w:rPr>
          <w:rFonts w:eastAsia="Times New Roman" w:cstheme="minorHAnsi"/>
          <w:color w:val="000000" w:themeColor="text1"/>
          <w:sz w:val="24"/>
          <w:szCs w:val="24"/>
          <w:lang w:val="lt-LT"/>
        </w:rPr>
        <w:t xml:space="preserve"> bei </w:t>
      </w:r>
      <w:r w:rsidR="00A07312" w:rsidRPr="009D3EE4">
        <w:rPr>
          <w:rFonts w:eastAsia="Times New Roman" w:cstheme="minorHAnsi"/>
          <w:color w:val="000000" w:themeColor="text1"/>
          <w:sz w:val="24"/>
          <w:szCs w:val="24"/>
          <w:lang w:val="lt-LT"/>
        </w:rPr>
        <w:lastRenderedPageBreak/>
        <w:t xml:space="preserve">nenurodyta, kada ir kokius dokumentus turės pateikti tiekėjas, siekdamas pagrįsti atitiktį </w:t>
      </w:r>
      <w:r w:rsidR="008324C8" w:rsidRPr="009D3EE4">
        <w:rPr>
          <w:rFonts w:eastAsia="Times New Roman" w:cstheme="minorHAnsi"/>
          <w:color w:val="000000" w:themeColor="text1"/>
          <w:sz w:val="24"/>
          <w:szCs w:val="24"/>
          <w:lang w:val="lt-LT"/>
        </w:rPr>
        <w:t xml:space="preserve">nustatytiems </w:t>
      </w:r>
      <w:r w:rsidR="00A07312" w:rsidRPr="009D3EE4">
        <w:rPr>
          <w:rFonts w:eastAsia="Times New Roman" w:cstheme="minorHAnsi"/>
          <w:color w:val="000000" w:themeColor="text1"/>
          <w:sz w:val="24"/>
          <w:szCs w:val="24"/>
          <w:lang w:val="lt-LT"/>
        </w:rPr>
        <w:t>reikalavim</w:t>
      </w:r>
      <w:r w:rsidR="008324C8" w:rsidRPr="009D3EE4">
        <w:rPr>
          <w:rFonts w:eastAsia="Times New Roman" w:cstheme="minorHAnsi"/>
          <w:color w:val="000000" w:themeColor="text1"/>
          <w:sz w:val="24"/>
          <w:szCs w:val="24"/>
          <w:lang w:val="lt-LT"/>
        </w:rPr>
        <w:t xml:space="preserve">ams. </w:t>
      </w:r>
      <w:r w:rsidR="000568D5" w:rsidRPr="009D3EE4">
        <w:rPr>
          <w:rFonts w:eastAsia="Times New Roman" w:cstheme="minorHAnsi"/>
          <w:color w:val="000000" w:themeColor="text1"/>
          <w:sz w:val="24"/>
          <w:szCs w:val="24"/>
          <w:lang w:val="lt-LT"/>
        </w:rPr>
        <w:t>Perkančioji organizacija, siekdama Pirkimą vykdyti kaip žaliąjį pirkimą, neturi nustatyti tik deklaratyvių reikalavimų, o Pirkimo dokumentuose turi tiksliai ir aiškiai nustatyti žaliojo Pirkimo sąlygas ir užtikrinti jų laikymąsi sutarties vykdymo metu.</w:t>
      </w:r>
    </w:p>
    <w:p w14:paraId="729C5143" w14:textId="77777777" w:rsidR="00A52D2A" w:rsidRPr="009D3EE4" w:rsidRDefault="00A52D2A" w:rsidP="00DD5C65">
      <w:pPr>
        <w:tabs>
          <w:tab w:val="left" w:pos="851"/>
        </w:tabs>
        <w:spacing w:after="0" w:line="240" w:lineRule="auto"/>
        <w:textAlignment w:val="baseline"/>
        <w:rPr>
          <w:rFonts w:eastAsia="Times New Roman" w:cstheme="minorHAnsi"/>
          <w:color w:val="000000"/>
          <w:kern w:val="0"/>
          <w:sz w:val="24"/>
          <w:szCs w:val="24"/>
          <w:lang w:val="lt-LT" w:eastAsia="lt-LT"/>
          <w14:ligatures w14:val="none"/>
        </w:rPr>
      </w:pPr>
    </w:p>
    <w:p w14:paraId="54C828B0" w14:textId="77777777" w:rsidR="001C5BE8" w:rsidRPr="009D3EE4" w:rsidRDefault="001C5BE8" w:rsidP="009D3EE4">
      <w:pPr>
        <w:tabs>
          <w:tab w:val="left" w:pos="851"/>
        </w:tabs>
        <w:spacing w:after="0" w:line="240" w:lineRule="auto"/>
        <w:ind w:firstLine="567"/>
        <w:rPr>
          <w:rFonts w:eastAsia="Calibri" w:cstheme="minorHAnsi"/>
          <w:kern w:val="0"/>
          <w:sz w:val="24"/>
          <w:szCs w:val="24"/>
          <w:lang w:val="lt-LT"/>
          <w14:ligatures w14:val="none"/>
        </w:rPr>
      </w:pPr>
      <w:r w:rsidRPr="009D3EE4">
        <w:rPr>
          <w:rFonts w:eastAsia="Times New Roman" w:cstheme="minorHAnsi"/>
          <w:color w:val="000000"/>
          <w:kern w:val="0"/>
          <w:sz w:val="24"/>
          <w:szCs w:val="24"/>
          <w:lang w:val="lt-LT" w:eastAsia="lt-LT"/>
          <w14:ligatures w14:val="none"/>
        </w:rPr>
        <w:t>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r w:rsidRPr="009D3EE4">
        <w:rPr>
          <w:rFonts w:eastAsia="Calibri" w:cstheme="minorHAnsi"/>
          <w:kern w:val="0"/>
          <w:sz w:val="24"/>
          <w:szCs w:val="24"/>
          <w:lang w:val="lt-LT"/>
          <w14:ligatures w14:val="none"/>
        </w:rPr>
        <w:t xml:space="preserve"> </w:t>
      </w:r>
    </w:p>
    <w:p w14:paraId="1DCDDA81" w14:textId="0C0ACB82" w:rsidR="001C5BE8" w:rsidRPr="009D3EE4" w:rsidRDefault="001C5BE8" w:rsidP="009D3EE4">
      <w:pPr>
        <w:tabs>
          <w:tab w:val="left" w:pos="851"/>
        </w:tabs>
        <w:spacing w:after="0" w:line="240" w:lineRule="auto"/>
        <w:ind w:firstLine="567"/>
        <w:rPr>
          <w:rFonts w:eastAsia="Calibri" w:cstheme="minorHAnsi"/>
          <w:kern w:val="0"/>
          <w:sz w:val="24"/>
          <w:szCs w:val="24"/>
          <w:lang w:val="lt-LT"/>
          <w14:ligatures w14:val="none"/>
        </w:rPr>
      </w:pPr>
      <w:r w:rsidRPr="009D3EE4">
        <w:rPr>
          <w:rFonts w:eastAsia="Calibri" w:cstheme="minorHAnsi"/>
          <w:kern w:val="0"/>
          <w:sz w:val="24"/>
          <w:szCs w:val="24"/>
          <w:lang w:val="lt-LT"/>
          <w14:ligatures w14:val="none"/>
        </w:rPr>
        <w:t>Pažymėtina, kad visais atvejais sprendimą dėl tolimesnio Pirkimo procedūrų vykdymo ar nutraukimo priima pati Perkančioji organizacija, vadovaudamasi Įstatymo 29 straipsnio 3</w:t>
      </w:r>
      <w:r w:rsidRPr="009D3EE4">
        <w:rPr>
          <w:rFonts w:eastAsia="Calibri" w:cstheme="minorHAnsi"/>
          <w:kern w:val="0"/>
          <w:sz w:val="24"/>
          <w:szCs w:val="24"/>
          <w:vertAlign w:val="superscript"/>
          <w:lang w:val="lt-LT"/>
          <w14:ligatures w14:val="none"/>
        </w:rPr>
        <w:footnoteReference w:id="4"/>
      </w:r>
      <w:r w:rsidRPr="009D3EE4">
        <w:rPr>
          <w:rFonts w:eastAsia="Calibri" w:cstheme="minorHAnsi"/>
          <w:kern w:val="0"/>
          <w:sz w:val="24"/>
          <w:szCs w:val="24"/>
          <w:lang w:val="lt-LT"/>
          <w14:ligatures w14:val="none"/>
        </w:rPr>
        <w:t xml:space="preserve"> ir 4</w:t>
      </w:r>
      <w:r w:rsidRPr="009D3EE4">
        <w:rPr>
          <w:rFonts w:eastAsia="Calibri" w:cstheme="minorHAnsi"/>
          <w:kern w:val="0"/>
          <w:sz w:val="24"/>
          <w:szCs w:val="24"/>
          <w:vertAlign w:val="superscript"/>
          <w:lang w:val="lt-LT"/>
          <w14:ligatures w14:val="none"/>
        </w:rPr>
        <w:footnoteReference w:id="5"/>
      </w:r>
      <w:r w:rsidRPr="009D3EE4">
        <w:rPr>
          <w:rFonts w:eastAsia="Calibri" w:cstheme="minorHAnsi"/>
          <w:kern w:val="0"/>
          <w:sz w:val="24"/>
          <w:szCs w:val="24"/>
          <w:lang w:val="lt-LT"/>
          <w14:ligatures w14:val="none"/>
        </w:rPr>
        <w:t xml:space="preserve"> dalių nuostatomis.</w:t>
      </w:r>
    </w:p>
    <w:sectPr w:rsidR="001C5BE8" w:rsidRPr="009D3EE4" w:rsidSect="002D43C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A00C" w14:textId="77777777" w:rsidR="002D43C0" w:rsidRDefault="002D43C0" w:rsidP="001276A6">
      <w:pPr>
        <w:spacing w:after="0" w:line="240" w:lineRule="auto"/>
      </w:pPr>
      <w:r>
        <w:separator/>
      </w:r>
    </w:p>
  </w:endnote>
  <w:endnote w:type="continuationSeparator" w:id="0">
    <w:p w14:paraId="059106FA" w14:textId="77777777" w:rsidR="002D43C0" w:rsidRDefault="002D43C0" w:rsidP="001276A6">
      <w:pPr>
        <w:spacing w:after="0" w:line="240" w:lineRule="auto"/>
      </w:pPr>
      <w:r>
        <w:continuationSeparator/>
      </w:r>
    </w:p>
  </w:endnote>
  <w:endnote w:type="continuationNotice" w:id="1">
    <w:p w14:paraId="572FC06C" w14:textId="77777777" w:rsidR="002D43C0" w:rsidRDefault="002D4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A3F22" w14:textId="77777777" w:rsidR="002D43C0" w:rsidRDefault="002D43C0" w:rsidP="001276A6">
      <w:pPr>
        <w:spacing w:after="0" w:line="240" w:lineRule="auto"/>
      </w:pPr>
      <w:r>
        <w:separator/>
      </w:r>
    </w:p>
  </w:footnote>
  <w:footnote w:type="continuationSeparator" w:id="0">
    <w:p w14:paraId="684AE4B5" w14:textId="77777777" w:rsidR="002D43C0" w:rsidRDefault="002D43C0" w:rsidP="001276A6">
      <w:pPr>
        <w:spacing w:after="0" w:line="240" w:lineRule="auto"/>
      </w:pPr>
      <w:r>
        <w:continuationSeparator/>
      </w:r>
    </w:p>
  </w:footnote>
  <w:footnote w:type="continuationNotice" w:id="1">
    <w:p w14:paraId="345228C4" w14:textId="77777777" w:rsidR="002D43C0" w:rsidRDefault="002D43C0">
      <w:pPr>
        <w:spacing w:after="0" w:line="240" w:lineRule="auto"/>
      </w:pPr>
    </w:p>
  </w:footnote>
  <w:footnote w:id="2">
    <w:p w14:paraId="7EDEFE04" w14:textId="3D271E8F" w:rsidR="001E1156" w:rsidRDefault="001E1156" w:rsidP="00FB1022">
      <w:pPr>
        <w:pStyle w:val="FootnoteText"/>
      </w:pPr>
      <w:r>
        <w:rPr>
          <w:rStyle w:val="FootnoteReference"/>
        </w:rPr>
        <w:footnoteRef/>
      </w:r>
      <w:r>
        <w:t xml:space="preserve"> </w:t>
      </w:r>
      <w:r w:rsidR="00FB1022">
        <w:t xml:space="preserve">2.1 punktas „Tiekėjas, Susisiekimo komunikacijų pogrupyje ,,Keliai“ vykdydamas žemės darbus, laikosi: -  2009 m. lapkričio 25 d. Europos Parlamento ir Tarybos reglamentu (EB) Nr. 1221/2009 pripažįstamos Europos Sąjungos aplinkos apsaugos vadybos ir audito sistemos (angl. </w:t>
      </w:r>
      <w:proofErr w:type="spellStart"/>
      <w:r w:rsidR="00FB1022">
        <w:t>Eco-Managment</w:t>
      </w:r>
      <w:proofErr w:type="spellEnd"/>
      <w:r w:rsidR="00FB1022">
        <w:t xml:space="preserve"> </w:t>
      </w:r>
      <w:proofErr w:type="spellStart"/>
      <w:r w:rsidR="00FB1022">
        <w:t>and</w:t>
      </w:r>
      <w:proofErr w:type="spellEnd"/>
      <w:r w:rsidR="00FB1022">
        <w:t xml:space="preserve"> </w:t>
      </w:r>
      <w:proofErr w:type="spellStart"/>
      <w:r w:rsidR="00FB1022">
        <w:t>Audit</w:t>
      </w:r>
      <w:proofErr w:type="spellEnd"/>
      <w:r w:rsidR="00FB1022">
        <w:t xml:space="preserve"> </w:t>
      </w:r>
      <w:proofErr w:type="spellStart"/>
      <w:r w:rsidR="00FB1022">
        <w:t>Scheme</w:t>
      </w:r>
      <w:proofErr w:type="spellEnd"/>
      <w:r w:rsidR="00FB1022">
        <w:t>, EMAS)  arba pagal minėto reglamento 45 straipsnį pripažįstamos kitos aplinkos apsaugos vadybos sistemos reikalavimų, arba- standarto LST EN ISO 14001:2015 (arba lygiaverčio standarto) reikalavimų.</w:t>
      </w:r>
    </w:p>
  </w:footnote>
  <w:footnote w:id="3">
    <w:p w14:paraId="732F9050" w14:textId="77777777" w:rsidR="00AC785E" w:rsidRPr="00D67B49" w:rsidRDefault="00AC785E" w:rsidP="00AC785E">
      <w:pPr>
        <w:pStyle w:val="FootnoteText"/>
        <w:rPr>
          <w:rFonts w:asciiTheme="minorHAnsi" w:hAnsiTheme="minorHAnsi" w:cstheme="minorHAnsi"/>
        </w:rPr>
      </w:pPr>
      <w:r w:rsidRPr="00D67B49">
        <w:rPr>
          <w:rStyle w:val="FootnoteReference"/>
          <w:rFonts w:asciiTheme="minorHAnsi" w:hAnsiTheme="minorHAnsi" w:cstheme="minorHAnsi"/>
        </w:rPr>
        <w:footnoteRef/>
      </w:r>
      <w:r w:rsidRPr="00D67B49">
        <w:rPr>
          <w:rFonts w:asciiTheme="minorHAnsi" w:hAnsiTheme="minorHAnsi" w:cstheme="minorHAnsi"/>
        </w:rPr>
        <w:t xml:space="preserve"> </w:t>
      </w:r>
      <w:hyperlink r:id="rId1" w:history="1">
        <w:r w:rsidRPr="00D67B49">
          <w:rPr>
            <w:rStyle w:val="Hyperlink"/>
            <w:rFonts w:asciiTheme="minorHAnsi" w:hAnsiTheme="minorHAnsi" w:cstheme="minorHAnsi"/>
          </w:rPr>
          <w:t>https://vpt.lrv.lt/uploads/vpt/documents/files/Aplinkos%20apsaugos%20vadybos%20sistemos.pdf</w:t>
        </w:r>
      </w:hyperlink>
      <w:r w:rsidRPr="00D67B49">
        <w:rPr>
          <w:rFonts w:asciiTheme="minorHAnsi" w:hAnsiTheme="minorHAnsi" w:cstheme="minorHAnsi"/>
        </w:rPr>
        <w:t xml:space="preserve"> 5 skyrius.</w:t>
      </w:r>
    </w:p>
  </w:footnote>
  <w:footnote w:id="4">
    <w:p w14:paraId="7D445649" w14:textId="519775E0" w:rsidR="001C5BE8" w:rsidRPr="008806C7" w:rsidRDefault="001C5BE8" w:rsidP="00D67B49">
      <w:pPr>
        <w:pStyle w:val="FootnoteText"/>
        <w:rPr>
          <w:rFonts w:asciiTheme="minorHAnsi" w:hAnsiTheme="minorHAnsi" w:cstheme="minorHAnsi"/>
        </w:rPr>
      </w:pPr>
      <w:r w:rsidRPr="008806C7">
        <w:rPr>
          <w:rStyle w:val="FootnoteReference"/>
          <w:rFonts w:asciiTheme="minorHAnsi" w:hAnsiTheme="minorHAnsi" w:cstheme="minorHAnsi"/>
        </w:rPr>
        <w:footnoteRef/>
      </w:r>
      <w:r w:rsidRPr="008806C7">
        <w:rPr>
          <w:rFonts w:asciiTheme="minorHAnsi" w:hAnsiTheme="minorHAnsi" w:cstheme="minorHAnsi"/>
        </w:rPr>
        <w:t xml:space="preserve"> </w:t>
      </w:r>
      <w:r w:rsidRPr="008806C7">
        <w:rPr>
          <w:rFonts w:asciiTheme="minorHAnsi" w:hAnsiTheme="minorHAnsi" w:cstheme="minorHAnsi"/>
          <w:bCs/>
          <w:color w:val="000000"/>
        </w:rPr>
        <w:t>Perkančioji</w:t>
      </w:r>
      <w:r w:rsidRPr="008806C7">
        <w:rPr>
          <w:rFonts w:asciiTheme="minorHAnsi" w:hAnsiTheme="minorHAnsi" w:cstheme="minorHAnsi"/>
          <w:color w:val="000000"/>
        </w:rPr>
        <w:t xml:space="preserve"> organizacija privalo </w:t>
      </w:r>
      <w:r w:rsidRPr="008806C7">
        <w:rPr>
          <w:rFonts w:asciiTheme="minorHAnsi" w:hAnsiTheme="minorHAnsi" w:cstheme="minorHAnsi"/>
          <w:bCs/>
          <w:color w:val="000000"/>
        </w:rPr>
        <w:t>nutraukti pradėtas pirkimo ar projekto konkurso procedūras</w:t>
      </w:r>
      <w:r w:rsidRPr="008806C7">
        <w:rPr>
          <w:rFonts w:asciiTheme="minorHAnsi" w:hAnsiTheme="minorHAnsi" w:cstheme="minorHAnsi"/>
          <w:color w:val="000000"/>
        </w:rPr>
        <w:t>, jeigu buvo pažeisti šio įstatymo 17 straipsnio 1 dalyje nustatyti principai ir atitinkamos padėties negalima ištaisyti.</w:t>
      </w:r>
    </w:p>
  </w:footnote>
  <w:footnote w:id="5">
    <w:p w14:paraId="41AF1D0A" w14:textId="0A877283" w:rsidR="001C5BE8" w:rsidRPr="008806C7" w:rsidRDefault="001C5BE8" w:rsidP="00D67B49">
      <w:pPr>
        <w:pStyle w:val="FootnoteText"/>
        <w:rPr>
          <w:rFonts w:asciiTheme="minorHAnsi" w:hAnsiTheme="minorHAnsi" w:cstheme="minorHAnsi"/>
          <w:i/>
          <w:iCs/>
        </w:rPr>
      </w:pPr>
      <w:r w:rsidRPr="008806C7">
        <w:rPr>
          <w:rStyle w:val="FootnoteReference"/>
          <w:rFonts w:asciiTheme="minorHAnsi" w:hAnsiTheme="minorHAnsi" w:cstheme="minorHAnsi"/>
        </w:rPr>
        <w:footnoteRef/>
      </w:r>
      <w:r w:rsidRPr="008806C7">
        <w:rPr>
          <w:rFonts w:asciiTheme="minorHAnsi" w:hAnsiTheme="minorHAnsi" w:cstheme="minorHAnsi"/>
          <w:bCs/>
          <w:color w:val="000000"/>
        </w:rPr>
        <w:t xml:space="preserve">Perkančioji organizacija turi teisę savo iniciatyva nutraukti pradėtas pirkimo ar projekto konkurso procedūras, jeigu atsirado aplinkybių, kurių nebuvo galima numatyti, arba </w:t>
      </w:r>
      <w:r w:rsidRPr="008806C7">
        <w:rPr>
          <w:rFonts w:asciiTheme="minorHAnsi" w:hAnsiTheme="minorHAnsi" w:cstheme="minorHAns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hybridMultilevel"/>
    <w:tmpl w:val="AC3019E2"/>
    <w:lvl w:ilvl="0" w:tplc="61BCEB26">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2891C86"/>
    <w:multiLevelType w:val="hybridMultilevel"/>
    <w:tmpl w:val="064E464E"/>
    <w:lvl w:ilvl="0" w:tplc="E4F2CE40">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052A3B"/>
    <w:multiLevelType w:val="multilevel"/>
    <w:tmpl w:val="58F08832"/>
    <w:lvl w:ilvl="0">
      <w:start w:val="1"/>
      <w:numFmt w:val="decimal"/>
      <w:lvlText w:val="%1."/>
      <w:lvlJc w:val="left"/>
      <w:pPr>
        <w:ind w:left="1429" w:hanging="360"/>
      </w:pPr>
      <w:rPr>
        <w:rFonts w:ascii="Times New Roman" w:hAnsi="Times New Roman" w:cs="Times New Roman" w:hint="default"/>
        <w:b/>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4"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6"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4E596AD9"/>
    <w:multiLevelType w:val="multilevel"/>
    <w:tmpl w:val="C29426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0"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3"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4"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0"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1"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0"/>
  </w:num>
  <w:num w:numId="2" w16cid:durableId="832595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7"/>
  </w:num>
  <w:num w:numId="7" w16cid:durableId="1937856963">
    <w:abstractNumId w:val="22"/>
  </w:num>
  <w:num w:numId="8" w16cid:durableId="462624711">
    <w:abstractNumId w:val="11"/>
  </w:num>
  <w:num w:numId="9" w16cid:durableId="1298073459">
    <w:abstractNumId w:val="27"/>
  </w:num>
  <w:num w:numId="10" w16cid:durableId="192245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1"/>
  </w:num>
  <w:num w:numId="12" w16cid:durableId="536090304">
    <w:abstractNumId w:val="21"/>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5"/>
  </w:num>
  <w:num w:numId="18" w16cid:durableId="1801680093">
    <w:abstractNumId w:val="26"/>
  </w:num>
  <w:num w:numId="19" w16cid:durableId="232551934">
    <w:abstractNumId w:val="5"/>
  </w:num>
  <w:num w:numId="20" w16cid:durableId="2023122042">
    <w:abstractNumId w:val="24"/>
  </w:num>
  <w:num w:numId="21" w16cid:durableId="1192957671">
    <w:abstractNumId w:val="16"/>
  </w:num>
  <w:num w:numId="22" w16cid:durableId="80756662">
    <w:abstractNumId w:val="14"/>
  </w:num>
  <w:num w:numId="23" w16cid:durableId="1349720750">
    <w:abstractNumId w:val="28"/>
  </w:num>
  <w:num w:numId="24" w16cid:durableId="351885736">
    <w:abstractNumId w:val="30"/>
  </w:num>
  <w:num w:numId="25" w16cid:durableId="664817460">
    <w:abstractNumId w:val="25"/>
  </w:num>
  <w:num w:numId="26" w16cid:durableId="602616382">
    <w:abstractNumId w:val="3"/>
  </w:num>
  <w:num w:numId="27" w16cid:durableId="2108499861">
    <w:abstractNumId w:val="23"/>
  </w:num>
  <w:num w:numId="28" w16cid:durableId="705567469">
    <w:abstractNumId w:val="9"/>
  </w:num>
  <w:num w:numId="29" w16cid:durableId="257643726">
    <w:abstractNumId w:val="2"/>
  </w:num>
  <w:num w:numId="30" w16cid:durableId="911308203">
    <w:abstractNumId w:val="13"/>
  </w:num>
  <w:num w:numId="31" w16cid:durableId="677970839">
    <w:abstractNumId w:val="18"/>
  </w:num>
  <w:num w:numId="32" w16cid:durableId="766271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4890"/>
    <w:rsid w:val="00005D72"/>
    <w:rsid w:val="00005FF2"/>
    <w:rsid w:val="00006EAA"/>
    <w:rsid w:val="00012B92"/>
    <w:rsid w:val="00013B69"/>
    <w:rsid w:val="000140C4"/>
    <w:rsid w:val="000140D2"/>
    <w:rsid w:val="00016BE4"/>
    <w:rsid w:val="00020AD1"/>
    <w:rsid w:val="00020E80"/>
    <w:rsid w:val="000213F3"/>
    <w:rsid w:val="00022660"/>
    <w:rsid w:val="0002362D"/>
    <w:rsid w:val="00024D18"/>
    <w:rsid w:val="000274F6"/>
    <w:rsid w:val="00027F1E"/>
    <w:rsid w:val="000301C6"/>
    <w:rsid w:val="00030693"/>
    <w:rsid w:val="000316A0"/>
    <w:rsid w:val="00031A22"/>
    <w:rsid w:val="00032388"/>
    <w:rsid w:val="00032A19"/>
    <w:rsid w:val="00032A2F"/>
    <w:rsid w:val="00034824"/>
    <w:rsid w:val="0003537B"/>
    <w:rsid w:val="00035743"/>
    <w:rsid w:val="00036949"/>
    <w:rsid w:val="00037785"/>
    <w:rsid w:val="00040C60"/>
    <w:rsid w:val="000410F4"/>
    <w:rsid w:val="00042BDE"/>
    <w:rsid w:val="00042BF5"/>
    <w:rsid w:val="00043673"/>
    <w:rsid w:val="000446CE"/>
    <w:rsid w:val="00044F83"/>
    <w:rsid w:val="0004684C"/>
    <w:rsid w:val="00046EC7"/>
    <w:rsid w:val="00046EE5"/>
    <w:rsid w:val="00047388"/>
    <w:rsid w:val="00051EA7"/>
    <w:rsid w:val="000539B6"/>
    <w:rsid w:val="00055530"/>
    <w:rsid w:val="0005603B"/>
    <w:rsid w:val="000568D5"/>
    <w:rsid w:val="00056ADD"/>
    <w:rsid w:val="00057156"/>
    <w:rsid w:val="00057554"/>
    <w:rsid w:val="00057D9E"/>
    <w:rsid w:val="000615E8"/>
    <w:rsid w:val="00061915"/>
    <w:rsid w:val="000619C9"/>
    <w:rsid w:val="00063E72"/>
    <w:rsid w:val="00064C3A"/>
    <w:rsid w:val="00064F3B"/>
    <w:rsid w:val="000654AD"/>
    <w:rsid w:val="00066DF6"/>
    <w:rsid w:val="00067022"/>
    <w:rsid w:val="00067154"/>
    <w:rsid w:val="00072673"/>
    <w:rsid w:val="00073385"/>
    <w:rsid w:val="000734FE"/>
    <w:rsid w:val="0007482E"/>
    <w:rsid w:val="0007496B"/>
    <w:rsid w:val="00074A9C"/>
    <w:rsid w:val="00074DCB"/>
    <w:rsid w:val="00077DC6"/>
    <w:rsid w:val="00080EE1"/>
    <w:rsid w:val="00081C60"/>
    <w:rsid w:val="00081E29"/>
    <w:rsid w:val="000831B2"/>
    <w:rsid w:val="000836EC"/>
    <w:rsid w:val="00086785"/>
    <w:rsid w:val="00090155"/>
    <w:rsid w:val="0009103B"/>
    <w:rsid w:val="0009155A"/>
    <w:rsid w:val="00092705"/>
    <w:rsid w:val="00094294"/>
    <w:rsid w:val="00094495"/>
    <w:rsid w:val="000949FE"/>
    <w:rsid w:val="00095852"/>
    <w:rsid w:val="000958B6"/>
    <w:rsid w:val="00096002"/>
    <w:rsid w:val="000976DC"/>
    <w:rsid w:val="000A0A45"/>
    <w:rsid w:val="000A19FB"/>
    <w:rsid w:val="000A3995"/>
    <w:rsid w:val="000A48C7"/>
    <w:rsid w:val="000A572B"/>
    <w:rsid w:val="000B04DB"/>
    <w:rsid w:val="000B0C34"/>
    <w:rsid w:val="000B0E6C"/>
    <w:rsid w:val="000B1555"/>
    <w:rsid w:val="000B38EB"/>
    <w:rsid w:val="000B59E2"/>
    <w:rsid w:val="000C0136"/>
    <w:rsid w:val="000C0CD1"/>
    <w:rsid w:val="000C1134"/>
    <w:rsid w:val="000C1C52"/>
    <w:rsid w:val="000C2F02"/>
    <w:rsid w:val="000C3CDC"/>
    <w:rsid w:val="000C4B33"/>
    <w:rsid w:val="000C5035"/>
    <w:rsid w:val="000C6228"/>
    <w:rsid w:val="000C6866"/>
    <w:rsid w:val="000C6A63"/>
    <w:rsid w:val="000C7A83"/>
    <w:rsid w:val="000D2AF7"/>
    <w:rsid w:val="000D3111"/>
    <w:rsid w:val="000D4020"/>
    <w:rsid w:val="000D4456"/>
    <w:rsid w:val="000D454C"/>
    <w:rsid w:val="000D4618"/>
    <w:rsid w:val="000D4DA6"/>
    <w:rsid w:val="000D5167"/>
    <w:rsid w:val="000D5303"/>
    <w:rsid w:val="000D567E"/>
    <w:rsid w:val="000D5D8E"/>
    <w:rsid w:val="000D5F31"/>
    <w:rsid w:val="000D60C3"/>
    <w:rsid w:val="000E04FD"/>
    <w:rsid w:val="000E0D3B"/>
    <w:rsid w:val="000E0D97"/>
    <w:rsid w:val="000E37DD"/>
    <w:rsid w:val="000E4731"/>
    <w:rsid w:val="000E5252"/>
    <w:rsid w:val="000E56C1"/>
    <w:rsid w:val="000E6AA4"/>
    <w:rsid w:val="000E7C8D"/>
    <w:rsid w:val="000E7FCC"/>
    <w:rsid w:val="000F0BD5"/>
    <w:rsid w:val="000F1175"/>
    <w:rsid w:val="000F1E16"/>
    <w:rsid w:val="000F23C5"/>
    <w:rsid w:val="000F27C1"/>
    <w:rsid w:val="000F2BF6"/>
    <w:rsid w:val="000F2D59"/>
    <w:rsid w:val="000F3642"/>
    <w:rsid w:val="000F3885"/>
    <w:rsid w:val="000F40D5"/>
    <w:rsid w:val="000F518F"/>
    <w:rsid w:val="000F5A3D"/>
    <w:rsid w:val="000F7105"/>
    <w:rsid w:val="00100F15"/>
    <w:rsid w:val="001015D4"/>
    <w:rsid w:val="00102569"/>
    <w:rsid w:val="00102662"/>
    <w:rsid w:val="0010708C"/>
    <w:rsid w:val="00107AE8"/>
    <w:rsid w:val="001101EE"/>
    <w:rsid w:val="0011151D"/>
    <w:rsid w:val="001119C6"/>
    <w:rsid w:val="0011520B"/>
    <w:rsid w:val="001167FC"/>
    <w:rsid w:val="00116976"/>
    <w:rsid w:val="00117D49"/>
    <w:rsid w:val="00120D1F"/>
    <w:rsid w:val="00121B29"/>
    <w:rsid w:val="00121CDA"/>
    <w:rsid w:val="00122781"/>
    <w:rsid w:val="00123081"/>
    <w:rsid w:val="001234FE"/>
    <w:rsid w:val="0012605D"/>
    <w:rsid w:val="00127566"/>
    <w:rsid w:val="001276A6"/>
    <w:rsid w:val="0012783E"/>
    <w:rsid w:val="00132B2F"/>
    <w:rsid w:val="001340F1"/>
    <w:rsid w:val="00135530"/>
    <w:rsid w:val="001355C3"/>
    <w:rsid w:val="00135B3B"/>
    <w:rsid w:val="00137787"/>
    <w:rsid w:val="00140001"/>
    <w:rsid w:val="00140555"/>
    <w:rsid w:val="00140DC3"/>
    <w:rsid w:val="00140FFF"/>
    <w:rsid w:val="00142335"/>
    <w:rsid w:val="00142994"/>
    <w:rsid w:val="001431CE"/>
    <w:rsid w:val="001439E7"/>
    <w:rsid w:val="0014508E"/>
    <w:rsid w:val="00145D0C"/>
    <w:rsid w:val="0014660A"/>
    <w:rsid w:val="00146D9C"/>
    <w:rsid w:val="001501D6"/>
    <w:rsid w:val="001503A0"/>
    <w:rsid w:val="00150632"/>
    <w:rsid w:val="00151131"/>
    <w:rsid w:val="001513EB"/>
    <w:rsid w:val="001522D6"/>
    <w:rsid w:val="001526CC"/>
    <w:rsid w:val="0015328A"/>
    <w:rsid w:val="00153DD5"/>
    <w:rsid w:val="00155D21"/>
    <w:rsid w:val="001561A4"/>
    <w:rsid w:val="00157AC8"/>
    <w:rsid w:val="00157CEE"/>
    <w:rsid w:val="001630C5"/>
    <w:rsid w:val="00163148"/>
    <w:rsid w:val="00163E81"/>
    <w:rsid w:val="00165284"/>
    <w:rsid w:val="001658CB"/>
    <w:rsid w:val="00165F9D"/>
    <w:rsid w:val="00171951"/>
    <w:rsid w:val="00171B1D"/>
    <w:rsid w:val="00171B94"/>
    <w:rsid w:val="001733B4"/>
    <w:rsid w:val="00173DD8"/>
    <w:rsid w:val="00175A78"/>
    <w:rsid w:val="00176EAE"/>
    <w:rsid w:val="0017757E"/>
    <w:rsid w:val="00180137"/>
    <w:rsid w:val="001814CF"/>
    <w:rsid w:val="0018275F"/>
    <w:rsid w:val="00185DDC"/>
    <w:rsid w:val="00191D3D"/>
    <w:rsid w:val="00192D7C"/>
    <w:rsid w:val="00193C60"/>
    <w:rsid w:val="00194756"/>
    <w:rsid w:val="001A00FA"/>
    <w:rsid w:val="001A06D1"/>
    <w:rsid w:val="001A309C"/>
    <w:rsid w:val="001A420B"/>
    <w:rsid w:val="001A456D"/>
    <w:rsid w:val="001A496F"/>
    <w:rsid w:val="001A4E16"/>
    <w:rsid w:val="001A58EF"/>
    <w:rsid w:val="001A66A5"/>
    <w:rsid w:val="001A791C"/>
    <w:rsid w:val="001B115F"/>
    <w:rsid w:val="001B1208"/>
    <w:rsid w:val="001B19FE"/>
    <w:rsid w:val="001B211E"/>
    <w:rsid w:val="001B540D"/>
    <w:rsid w:val="001B58E7"/>
    <w:rsid w:val="001B5A76"/>
    <w:rsid w:val="001B5F08"/>
    <w:rsid w:val="001B73D2"/>
    <w:rsid w:val="001C2270"/>
    <w:rsid w:val="001C500A"/>
    <w:rsid w:val="001C5817"/>
    <w:rsid w:val="001C5BE8"/>
    <w:rsid w:val="001C65B9"/>
    <w:rsid w:val="001C76C8"/>
    <w:rsid w:val="001C7CE7"/>
    <w:rsid w:val="001D0E87"/>
    <w:rsid w:val="001D1E54"/>
    <w:rsid w:val="001D34AB"/>
    <w:rsid w:val="001D4CE6"/>
    <w:rsid w:val="001D6B7A"/>
    <w:rsid w:val="001E051F"/>
    <w:rsid w:val="001E1156"/>
    <w:rsid w:val="001E1638"/>
    <w:rsid w:val="001E334F"/>
    <w:rsid w:val="001E3D78"/>
    <w:rsid w:val="001E437E"/>
    <w:rsid w:val="001E5289"/>
    <w:rsid w:val="001F314E"/>
    <w:rsid w:val="001F3885"/>
    <w:rsid w:val="001F38BF"/>
    <w:rsid w:val="001F6212"/>
    <w:rsid w:val="001F745D"/>
    <w:rsid w:val="00201C2D"/>
    <w:rsid w:val="00202A3F"/>
    <w:rsid w:val="00204163"/>
    <w:rsid w:val="00204465"/>
    <w:rsid w:val="0020484F"/>
    <w:rsid w:val="00204EDA"/>
    <w:rsid w:val="0020525E"/>
    <w:rsid w:val="0020536C"/>
    <w:rsid w:val="00205F39"/>
    <w:rsid w:val="0020668D"/>
    <w:rsid w:val="00206D23"/>
    <w:rsid w:val="00207032"/>
    <w:rsid w:val="002077C9"/>
    <w:rsid w:val="00207FE6"/>
    <w:rsid w:val="00210154"/>
    <w:rsid w:val="00210A15"/>
    <w:rsid w:val="00212304"/>
    <w:rsid w:val="00213055"/>
    <w:rsid w:val="00214860"/>
    <w:rsid w:val="002149AD"/>
    <w:rsid w:val="00214B6B"/>
    <w:rsid w:val="002153E9"/>
    <w:rsid w:val="00216C87"/>
    <w:rsid w:val="00217D60"/>
    <w:rsid w:val="002219D5"/>
    <w:rsid w:val="00223626"/>
    <w:rsid w:val="00224BBE"/>
    <w:rsid w:val="00224D0C"/>
    <w:rsid w:val="002262DC"/>
    <w:rsid w:val="002302E6"/>
    <w:rsid w:val="00231FA2"/>
    <w:rsid w:val="0023290A"/>
    <w:rsid w:val="00232F28"/>
    <w:rsid w:val="00234893"/>
    <w:rsid w:val="00234EBE"/>
    <w:rsid w:val="0023693A"/>
    <w:rsid w:val="00241AF5"/>
    <w:rsid w:val="00243B2C"/>
    <w:rsid w:val="00243E11"/>
    <w:rsid w:val="0024739D"/>
    <w:rsid w:val="00250083"/>
    <w:rsid w:val="00250FB0"/>
    <w:rsid w:val="00251F2A"/>
    <w:rsid w:val="002527AB"/>
    <w:rsid w:val="002530A2"/>
    <w:rsid w:val="00253C36"/>
    <w:rsid w:val="002571FE"/>
    <w:rsid w:val="00257B03"/>
    <w:rsid w:val="00257CC3"/>
    <w:rsid w:val="00257D8A"/>
    <w:rsid w:val="00260850"/>
    <w:rsid w:val="00260D5A"/>
    <w:rsid w:val="00261101"/>
    <w:rsid w:val="0026133D"/>
    <w:rsid w:val="00261BEC"/>
    <w:rsid w:val="0026277E"/>
    <w:rsid w:val="00262BA0"/>
    <w:rsid w:val="00263FAF"/>
    <w:rsid w:val="002642DC"/>
    <w:rsid w:val="00264907"/>
    <w:rsid w:val="00264D06"/>
    <w:rsid w:val="00266CD2"/>
    <w:rsid w:val="00270CAC"/>
    <w:rsid w:val="00270FE8"/>
    <w:rsid w:val="002744C0"/>
    <w:rsid w:val="00274607"/>
    <w:rsid w:val="002748AD"/>
    <w:rsid w:val="00275A49"/>
    <w:rsid w:val="00275DB7"/>
    <w:rsid w:val="00276863"/>
    <w:rsid w:val="002816D7"/>
    <w:rsid w:val="0028648F"/>
    <w:rsid w:val="002868FC"/>
    <w:rsid w:val="00286D12"/>
    <w:rsid w:val="00287315"/>
    <w:rsid w:val="00287448"/>
    <w:rsid w:val="00287954"/>
    <w:rsid w:val="00290616"/>
    <w:rsid w:val="0029089A"/>
    <w:rsid w:val="00291096"/>
    <w:rsid w:val="00292B13"/>
    <w:rsid w:val="0029381F"/>
    <w:rsid w:val="00294487"/>
    <w:rsid w:val="002944BA"/>
    <w:rsid w:val="0029484B"/>
    <w:rsid w:val="002953C5"/>
    <w:rsid w:val="00295AAB"/>
    <w:rsid w:val="00296094"/>
    <w:rsid w:val="00296229"/>
    <w:rsid w:val="00296D38"/>
    <w:rsid w:val="002A081F"/>
    <w:rsid w:val="002A0A30"/>
    <w:rsid w:val="002A19B0"/>
    <w:rsid w:val="002A30FA"/>
    <w:rsid w:val="002A406B"/>
    <w:rsid w:val="002A7928"/>
    <w:rsid w:val="002A79EC"/>
    <w:rsid w:val="002A7C33"/>
    <w:rsid w:val="002B1DFF"/>
    <w:rsid w:val="002B5D50"/>
    <w:rsid w:val="002B5DD2"/>
    <w:rsid w:val="002C1296"/>
    <w:rsid w:val="002C1723"/>
    <w:rsid w:val="002C18D4"/>
    <w:rsid w:val="002C240D"/>
    <w:rsid w:val="002C391C"/>
    <w:rsid w:val="002C7F35"/>
    <w:rsid w:val="002D0F27"/>
    <w:rsid w:val="002D245A"/>
    <w:rsid w:val="002D2ED1"/>
    <w:rsid w:val="002D43C0"/>
    <w:rsid w:val="002D4B53"/>
    <w:rsid w:val="002D7553"/>
    <w:rsid w:val="002D75AC"/>
    <w:rsid w:val="002D7EA2"/>
    <w:rsid w:val="002E05E0"/>
    <w:rsid w:val="002E060F"/>
    <w:rsid w:val="002E159E"/>
    <w:rsid w:val="002E21BA"/>
    <w:rsid w:val="002E602B"/>
    <w:rsid w:val="002E6755"/>
    <w:rsid w:val="002E7E9A"/>
    <w:rsid w:val="002F1AA9"/>
    <w:rsid w:val="002F26D0"/>
    <w:rsid w:val="002F28B9"/>
    <w:rsid w:val="002F2CFD"/>
    <w:rsid w:val="002F4528"/>
    <w:rsid w:val="002F4F82"/>
    <w:rsid w:val="002F72BD"/>
    <w:rsid w:val="002F72F4"/>
    <w:rsid w:val="002F7858"/>
    <w:rsid w:val="002F7C06"/>
    <w:rsid w:val="002F7CA5"/>
    <w:rsid w:val="003007B5"/>
    <w:rsid w:val="00300C22"/>
    <w:rsid w:val="0030126B"/>
    <w:rsid w:val="00301D62"/>
    <w:rsid w:val="00302E46"/>
    <w:rsid w:val="00304555"/>
    <w:rsid w:val="00304745"/>
    <w:rsid w:val="003073C4"/>
    <w:rsid w:val="00313593"/>
    <w:rsid w:val="00313ED0"/>
    <w:rsid w:val="00313EE0"/>
    <w:rsid w:val="003171B3"/>
    <w:rsid w:val="0031783C"/>
    <w:rsid w:val="003201F2"/>
    <w:rsid w:val="00321F88"/>
    <w:rsid w:val="00322A43"/>
    <w:rsid w:val="003238D3"/>
    <w:rsid w:val="00325C09"/>
    <w:rsid w:val="00325D97"/>
    <w:rsid w:val="00327792"/>
    <w:rsid w:val="00327CBB"/>
    <w:rsid w:val="0033015C"/>
    <w:rsid w:val="00331796"/>
    <w:rsid w:val="00335D0A"/>
    <w:rsid w:val="00336CEF"/>
    <w:rsid w:val="0033748A"/>
    <w:rsid w:val="00337A77"/>
    <w:rsid w:val="00340417"/>
    <w:rsid w:val="00341916"/>
    <w:rsid w:val="00341ED1"/>
    <w:rsid w:val="00342242"/>
    <w:rsid w:val="00343A9A"/>
    <w:rsid w:val="00343BAF"/>
    <w:rsid w:val="00344045"/>
    <w:rsid w:val="003478A1"/>
    <w:rsid w:val="00350B85"/>
    <w:rsid w:val="00350FF5"/>
    <w:rsid w:val="0035133F"/>
    <w:rsid w:val="00351579"/>
    <w:rsid w:val="0035158D"/>
    <w:rsid w:val="00351E3C"/>
    <w:rsid w:val="003525B6"/>
    <w:rsid w:val="0035303D"/>
    <w:rsid w:val="003562AF"/>
    <w:rsid w:val="00356876"/>
    <w:rsid w:val="003572BF"/>
    <w:rsid w:val="003572E7"/>
    <w:rsid w:val="003603FC"/>
    <w:rsid w:val="00360716"/>
    <w:rsid w:val="00360C23"/>
    <w:rsid w:val="0036129C"/>
    <w:rsid w:val="00361839"/>
    <w:rsid w:val="00362C7A"/>
    <w:rsid w:val="00364072"/>
    <w:rsid w:val="0036631E"/>
    <w:rsid w:val="0036671D"/>
    <w:rsid w:val="0036694A"/>
    <w:rsid w:val="00366EDF"/>
    <w:rsid w:val="00367812"/>
    <w:rsid w:val="0037037B"/>
    <w:rsid w:val="0037055C"/>
    <w:rsid w:val="00371B20"/>
    <w:rsid w:val="00371BE1"/>
    <w:rsid w:val="00373019"/>
    <w:rsid w:val="0037468A"/>
    <w:rsid w:val="00374A9F"/>
    <w:rsid w:val="00374D5F"/>
    <w:rsid w:val="0037520A"/>
    <w:rsid w:val="003766EF"/>
    <w:rsid w:val="00376EB1"/>
    <w:rsid w:val="00380557"/>
    <w:rsid w:val="00380671"/>
    <w:rsid w:val="00380C50"/>
    <w:rsid w:val="00380EB8"/>
    <w:rsid w:val="00381EEA"/>
    <w:rsid w:val="00382B06"/>
    <w:rsid w:val="003836D2"/>
    <w:rsid w:val="00385211"/>
    <w:rsid w:val="00385D99"/>
    <w:rsid w:val="00386967"/>
    <w:rsid w:val="0038730B"/>
    <w:rsid w:val="00390DAD"/>
    <w:rsid w:val="00391A4D"/>
    <w:rsid w:val="00391BFD"/>
    <w:rsid w:val="00391EA7"/>
    <w:rsid w:val="00392336"/>
    <w:rsid w:val="00392651"/>
    <w:rsid w:val="00392BAF"/>
    <w:rsid w:val="00393368"/>
    <w:rsid w:val="00393A43"/>
    <w:rsid w:val="003944A6"/>
    <w:rsid w:val="0039541C"/>
    <w:rsid w:val="00396C66"/>
    <w:rsid w:val="003A1D47"/>
    <w:rsid w:val="003A5D16"/>
    <w:rsid w:val="003B0D02"/>
    <w:rsid w:val="003B2D78"/>
    <w:rsid w:val="003B34AE"/>
    <w:rsid w:val="003B39C8"/>
    <w:rsid w:val="003B4E91"/>
    <w:rsid w:val="003B5373"/>
    <w:rsid w:val="003B5CAA"/>
    <w:rsid w:val="003B6C13"/>
    <w:rsid w:val="003B6EE2"/>
    <w:rsid w:val="003C08A6"/>
    <w:rsid w:val="003C1755"/>
    <w:rsid w:val="003C36C0"/>
    <w:rsid w:val="003C36E3"/>
    <w:rsid w:val="003C3F86"/>
    <w:rsid w:val="003C4A76"/>
    <w:rsid w:val="003C7444"/>
    <w:rsid w:val="003C74E1"/>
    <w:rsid w:val="003C7712"/>
    <w:rsid w:val="003D1061"/>
    <w:rsid w:val="003D16B8"/>
    <w:rsid w:val="003D1D98"/>
    <w:rsid w:val="003D2870"/>
    <w:rsid w:val="003D38E5"/>
    <w:rsid w:val="003D3957"/>
    <w:rsid w:val="003D4C23"/>
    <w:rsid w:val="003D5432"/>
    <w:rsid w:val="003D5EE1"/>
    <w:rsid w:val="003D7DEE"/>
    <w:rsid w:val="003E0F6C"/>
    <w:rsid w:val="003E1563"/>
    <w:rsid w:val="003E176E"/>
    <w:rsid w:val="003E54A0"/>
    <w:rsid w:val="003E68D6"/>
    <w:rsid w:val="003E6D05"/>
    <w:rsid w:val="003E7294"/>
    <w:rsid w:val="003F25C9"/>
    <w:rsid w:val="003F318C"/>
    <w:rsid w:val="003F3B01"/>
    <w:rsid w:val="003F45B1"/>
    <w:rsid w:val="003F6650"/>
    <w:rsid w:val="003F7B42"/>
    <w:rsid w:val="0040074C"/>
    <w:rsid w:val="00402412"/>
    <w:rsid w:val="004040C2"/>
    <w:rsid w:val="00405282"/>
    <w:rsid w:val="00406FDB"/>
    <w:rsid w:val="00412A92"/>
    <w:rsid w:val="0041500B"/>
    <w:rsid w:val="00415BA7"/>
    <w:rsid w:val="00416854"/>
    <w:rsid w:val="004179E7"/>
    <w:rsid w:val="00420C6D"/>
    <w:rsid w:val="00420FE0"/>
    <w:rsid w:val="00421B27"/>
    <w:rsid w:val="00422021"/>
    <w:rsid w:val="004239FB"/>
    <w:rsid w:val="00423B64"/>
    <w:rsid w:val="00423D96"/>
    <w:rsid w:val="004266FC"/>
    <w:rsid w:val="00426B60"/>
    <w:rsid w:val="004273D8"/>
    <w:rsid w:val="0043020C"/>
    <w:rsid w:val="00430549"/>
    <w:rsid w:val="00431753"/>
    <w:rsid w:val="00431F9A"/>
    <w:rsid w:val="0043412E"/>
    <w:rsid w:val="004408A9"/>
    <w:rsid w:val="00440976"/>
    <w:rsid w:val="00441E9A"/>
    <w:rsid w:val="00442739"/>
    <w:rsid w:val="00442E70"/>
    <w:rsid w:val="00443A0D"/>
    <w:rsid w:val="00444006"/>
    <w:rsid w:val="004447B0"/>
    <w:rsid w:val="0045138F"/>
    <w:rsid w:val="00451657"/>
    <w:rsid w:val="00452F42"/>
    <w:rsid w:val="00454149"/>
    <w:rsid w:val="004546B5"/>
    <w:rsid w:val="0045497F"/>
    <w:rsid w:val="00457090"/>
    <w:rsid w:val="00457A51"/>
    <w:rsid w:val="00460026"/>
    <w:rsid w:val="00460217"/>
    <w:rsid w:val="00462753"/>
    <w:rsid w:val="00462EFD"/>
    <w:rsid w:val="0046419F"/>
    <w:rsid w:val="004660A4"/>
    <w:rsid w:val="00466364"/>
    <w:rsid w:val="00466783"/>
    <w:rsid w:val="004701C8"/>
    <w:rsid w:val="00472A73"/>
    <w:rsid w:val="00473EAD"/>
    <w:rsid w:val="004750F9"/>
    <w:rsid w:val="00475F50"/>
    <w:rsid w:val="00476057"/>
    <w:rsid w:val="004774F3"/>
    <w:rsid w:val="004809BD"/>
    <w:rsid w:val="0048250C"/>
    <w:rsid w:val="00482C2F"/>
    <w:rsid w:val="00482E64"/>
    <w:rsid w:val="00483570"/>
    <w:rsid w:val="00484000"/>
    <w:rsid w:val="004841BB"/>
    <w:rsid w:val="00485208"/>
    <w:rsid w:val="00485920"/>
    <w:rsid w:val="00487A5B"/>
    <w:rsid w:val="00487E51"/>
    <w:rsid w:val="00487F96"/>
    <w:rsid w:val="00490D24"/>
    <w:rsid w:val="00493DAC"/>
    <w:rsid w:val="00494B06"/>
    <w:rsid w:val="00495329"/>
    <w:rsid w:val="00495400"/>
    <w:rsid w:val="004A16A7"/>
    <w:rsid w:val="004A2D3C"/>
    <w:rsid w:val="004A2ECD"/>
    <w:rsid w:val="004A47A5"/>
    <w:rsid w:val="004A51E8"/>
    <w:rsid w:val="004A56CA"/>
    <w:rsid w:val="004A75AE"/>
    <w:rsid w:val="004A7792"/>
    <w:rsid w:val="004B0836"/>
    <w:rsid w:val="004B11D7"/>
    <w:rsid w:val="004B22A5"/>
    <w:rsid w:val="004B348D"/>
    <w:rsid w:val="004B4E8F"/>
    <w:rsid w:val="004B56E5"/>
    <w:rsid w:val="004B6CF0"/>
    <w:rsid w:val="004B6D45"/>
    <w:rsid w:val="004C286E"/>
    <w:rsid w:val="004C2D0D"/>
    <w:rsid w:val="004C4DE9"/>
    <w:rsid w:val="004C65CB"/>
    <w:rsid w:val="004C67C2"/>
    <w:rsid w:val="004C6DC6"/>
    <w:rsid w:val="004C7736"/>
    <w:rsid w:val="004C77C2"/>
    <w:rsid w:val="004D0CCF"/>
    <w:rsid w:val="004D0E2D"/>
    <w:rsid w:val="004D179E"/>
    <w:rsid w:val="004D1C7B"/>
    <w:rsid w:val="004D3BDC"/>
    <w:rsid w:val="004D463D"/>
    <w:rsid w:val="004D7068"/>
    <w:rsid w:val="004D7913"/>
    <w:rsid w:val="004D79DD"/>
    <w:rsid w:val="004E0B94"/>
    <w:rsid w:val="004E1C6E"/>
    <w:rsid w:val="004E28DB"/>
    <w:rsid w:val="004E2975"/>
    <w:rsid w:val="004E3D95"/>
    <w:rsid w:val="004E3DE2"/>
    <w:rsid w:val="004E414E"/>
    <w:rsid w:val="004E55E4"/>
    <w:rsid w:val="004F0054"/>
    <w:rsid w:val="004F0D24"/>
    <w:rsid w:val="004F171A"/>
    <w:rsid w:val="004F2082"/>
    <w:rsid w:val="004F359C"/>
    <w:rsid w:val="004F3D0B"/>
    <w:rsid w:val="0050138D"/>
    <w:rsid w:val="005021E8"/>
    <w:rsid w:val="00503157"/>
    <w:rsid w:val="00503D3A"/>
    <w:rsid w:val="00503DEB"/>
    <w:rsid w:val="0050495D"/>
    <w:rsid w:val="00505EC6"/>
    <w:rsid w:val="005064E8"/>
    <w:rsid w:val="00507105"/>
    <w:rsid w:val="0050731E"/>
    <w:rsid w:val="005076FE"/>
    <w:rsid w:val="00507BD9"/>
    <w:rsid w:val="00510656"/>
    <w:rsid w:val="00510917"/>
    <w:rsid w:val="005111B6"/>
    <w:rsid w:val="00511F0D"/>
    <w:rsid w:val="00515566"/>
    <w:rsid w:val="005159B1"/>
    <w:rsid w:val="00516AA5"/>
    <w:rsid w:val="00516F88"/>
    <w:rsid w:val="0051751B"/>
    <w:rsid w:val="00517A37"/>
    <w:rsid w:val="00520B89"/>
    <w:rsid w:val="00521B70"/>
    <w:rsid w:val="00522FE8"/>
    <w:rsid w:val="0052330A"/>
    <w:rsid w:val="005234E1"/>
    <w:rsid w:val="00523924"/>
    <w:rsid w:val="00523B30"/>
    <w:rsid w:val="00523BF8"/>
    <w:rsid w:val="0052595B"/>
    <w:rsid w:val="00525DF7"/>
    <w:rsid w:val="00526B2C"/>
    <w:rsid w:val="00527280"/>
    <w:rsid w:val="0053214D"/>
    <w:rsid w:val="00532746"/>
    <w:rsid w:val="0053361B"/>
    <w:rsid w:val="0054063E"/>
    <w:rsid w:val="00541140"/>
    <w:rsid w:val="00545158"/>
    <w:rsid w:val="0054548E"/>
    <w:rsid w:val="00546213"/>
    <w:rsid w:val="005478BB"/>
    <w:rsid w:val="00551200"/>
    <w:rsid w:val="005512A8"/>
    <w:rsid w:val="0055374D"/>
    <w:rsid w:val="005545CC"/>
    <w:rsid w:val="0055610A"/>
    <w:rsid w:val="0056114E"/>
    <w:rsid w:val="00562771"/>
    <w:rsid w:val="00564594"/>
    <w:rsid w:val="005649E2"/>
    <w:rsid w:val="00565103"/>
    <w:rsid w:val="00571B39"/>
    <w:rsid w:val="005734A0"/>
    <w:rsid w:val="00573882"/>
    <w:rsid w:val="00573D71"/>
    <w:rsid w:val="00573E91"/>
    <w:rsid w:val="00575B75"/>
    <w:rsid w:val="005768A3"/>
    <w:rsid w:val="005769AD"/>
    <w:rsid w:val="00577835"/>
    <w:rsid w:val="0058026B"/>
    <w:rsid w:val="00580C0B"/>
    <w:rsid w:val="005852EF"/>
    <w:rsid w:val="00585567"/>
    <w:rsid w:val="00586558"/>
    <w:rsid w:val="005909A8"/>
    <w:rsid w:val="0059466E"/>
    <w:rsid w:val="005948F1"/>
    <w:rsid w:val="00594942"/>
    <w:rsid w:val="00596D5C"/>
    <w:rsid w:val="005975DC"/>
    <w:rsid w:val="005A0A8B"/>
    <w:rsid w:val="005A302D"/>
    <w:rsid w:val="005A36C0"/>
    <w:rsid w:val="005A3DF6"/>
    <w:rsid w:val="005A486E"/>
    <w:rsid w:val="005A49FF"/>
    <w:rsid w:val="005A53E9"/>
    <w:rsid w:val="005A5444"/>
    <w:rsid w:val="005A6626"/>
    <w:rsid w:val="005A6E7B"/>
    <w:rsid w:val="005B0CB9"/>
    <w:rsid w:val="005B100B"/>
    <w:rsid w:val="005B2C43"/>
    <w:rsid w:val="005B3087"/>
    <w:rsid w:val="005B6B05"/>
    <w:rsid w:val="005B7E17"/>
    <w:rsid w:val="005C1E6F"/>
    <w:rsid w:val="005C2854"/>
    <w:rsid w:val="005C392E"/>
    <w:rsid w:val="005C43C9"/>
    <w:rsid w:val="005C5AEF"/>
    <w:rsid w:val="005C5B56"/>
    <w:rsid w:val="005C655B"/>
    <w:rsid w:val="005C695F"/>
    <w:rsid w:val="005C7158"/>
    <w:rsid w:val="005C7EA9"/>
    <w:rsid w:val="005D0E3C"/>
    <w:rsid w:val="005D1737"/>
    <w:rsid w:val="005D3197"/>
    <w:rsid w:val="005D343F"/>
    <w:rsid w:val="005D62A8"/>
    <w:rsid w:val="005D6D5B"/>
    <w:rsid w:val="005D7181"/>
    <w:rsid w:val="005D74AD"/>
    <w:rsid w:val="005E05C7"/>
    <w:rsid w:val="005E0752"/>
    <w:rsid w:val="005E0E50"/>
    <w:rsid w:val="005E0F29"/>
    <w:rsid w:val="005E1073"/>
    <w:rsid w:val="005E2605"/>
    <w:rsid w:val="005E2FA2"/>
    <w:rsid w:val="005E316C"/>
    <w:rsid w:val="005E5734"/>
    <w:rsid w:val="005E62AC"/>
    <w:rsid w:val="005E6981"/>
    <w:rsid w:val="005E6E9C"/>
    <w:rsid w:val="005F15D9"/>
    <w:rsid w:val="005F199F"/>
    <w:rsid w:val="005F2AF4"/>
    <w:rsid w:val="005F3B85"/>
    <w:rsid w:val="005F3BEA"/>
    <w:rsid w:val="005F3F7A"/>
    <w:rsid w:val="005F4987"/>
    <w:rsid w:val="005F4B6E"/>
    <w:rsid w:val="005F6F52"/>
    <w:rsid w:val="006003C9"/>
    <w:rsid w:val="00600ECF"/>
    <w:rsid w:val="00601C24"/>
    <w:rsid w:val="00604CEA"/>
    <w:rsid w:val="00604D22"/>
    <w:rsid w:val="00607404"/>
    <w:rsid w:val="006074CA"/>
    <w:rsid w:val="00610589"/>
    <w:rsid w:val="00612523"/>
    <w:rsid w:val="0061269A"/>
    <w:rsid w:val="006126EF"/>
    <w:rsid w:val="006133AE"/>
    <w:rsid w:val="006151AE"/>
    <w:rsid w:val="00615A7C"/>
    <w:rsid w:val="00616198"/>
    <w:rsid w:val="00617843"/>
    <w:rsid w:val="00617A75"/>
    <w:rsid w:val="00620651"/>
    <w:rsid w:val="006211C0"/>
    <w:rsid w:val="00621635"/>
    <w:rsid w:val="0062265E"/>
    <w:rsid w:val="00625B0C"/>
    <w:rsid w:val="006268D3"/>
    <w:rsid w:val="00626A19"/>
    <w:rsid w:val="00626BE5"/>
    <w:rsid w:val="006313AE"/>
    <w:rsid w:val="0063279E"/>
    <w:rsid w:val="0063298B"/>
    <w:rsid w:val="00633496"/>
    <w:rsid w:val="006339CB"/>
    <w:rsid w:val="00635078"/>
    <w:rsid w:val="00635979"/>
    <w:rsid w:val="006363B4"/>
    <w:rsid w:val="00636877"/>
    <w:rsid w:val="006371E6"/>
    <w:rsid w:val="00640572"/>
    <w:rsid w:val="006414FB"/>
    <w:rsid w:val="00641E4E"/>
    <w:rsid w:val="00642414"/>
    <w:rsid w:val="00642739"/>
    <w:rsid w:val="006436E4"/>
    <w:rsid w:val="00646289"/>
    <w:rsid w:val="0064632F"/>
    <w:rsid w:val="00646944"/>
    <w:rsid w:val="00647E82"/>
    <w:rsid w:val="0065032E"/>
    <w:rsid w:val="00650709"/>
    <w:rsid w:val="00650C5A"/>
    <w:rsid w:val="00650ED7"/>
    <w:rsid w:val="006516AB"/>
    <w:rsid w:val="0065671C"/>
    <w:rsid w:val="00656926"/>
    <w:rsid w:val="006571AA"/>
    <w:rsid w:val="0065724B"/>
    <w:rsid w:val="006606AD"/>
    <w:rsid w:val="00662509"/>
    <w:rsid w:val="00663DA4"/>
    <w:rsid w:val="0066401F"/>
    <w:rsid w:val="006646DA"/>
    <w:rsid w:val="00665A35"/>
    <w:rsid w:val="00665EBB"/>
    <w:rsid w:val="00667C10"/>
    <w:rsid w:val="006725B9"/>
    <w:rsid w:val="00672F68"/>
    <w:rsid w:val="0067456E"/>
    <w:rsid w:val="006755D2"/>
    <w:rsid w:val="0067676D"/>
    <w:rsid w:val="00677EFD"/>
    <w:rsid w:val="00681412"/>
    <w:rsid w:val="0068352B"/>
    <w:rsid w:val="0068697C"/>
    <w:rsid w:val="0069191B"/>
    <w:rsid w:val="0069380E"/>
    <w:rsid w:val="00693F17"/>
    <w:rsid w:val="006945CC"/>
    <w:rsid w:val="00694B78"/>
    <w:rsid w:val="0069543D"/>
    <w:rsid w:val="006956AF"/>
    <w:rsid w:val="00696724"/>
    <w:rsid w:val="00696B36"/>
    <w:rsid w:val="006A1843"/>
    <w:rsid w:val="006A2188"/>
    <w:rsid w:val="006A27B2"/>
    <w:rsid w:val="006A31C8"/>
    <w:rsid w:val="006A6CF9"/>
    <w:rsid w:val="006A7915"/>
    <w:rsid w:val="006B128A"/>
    <w:rsid w:val="006B27AF"/>
    <w:rsid w:val="006B37AD"/>
    <w:rsid w:val="006B41DE"/>
    <w:rsid w:val="006B5D44"/>
    <w:rsid w:val="006B5FBA"/>
    <w:rsid w:val="006B632D"/>
    <w:rsid w:val="006B63E1"/>
    <w:rsid w:val="006C1542"/>
    <w:rsid w:val="006C23D7"/>
    <w:rsid w:val="006C2832"/>
    <w:rsid w:val="006C4B91"/>
    <w:rsid w:val="006C5166"/>
    <w:rsid w:val="006C72B3"/>
    <w:rsid w:val="006C781C"/>
    <w:rsid w:val="006C7D35"/>
    <w:rsid w:val="006C7E98"/>
    <w:rsid w:val="006C7F08"/>
    <w:rsid w:val="006D07E8"/>
    <w:rsid w:val="006D178C"/>
    <w:rsid w:val="006D2BDB"/>
    <w:rsid w:val="006D45B2"/>
    <w:rsid w:val="006D4BC9"/>
    <w:rsid w:val="006D6108"/>
    <w:rsid w:val="006D6827"/>
    <w:rsid w:val="006D7B9B"/>
    <w:rsid w:val="006E192D"/>
    <w:rsid w:val="006E1A2F"/>
    <w:rsid w:val="006E1ABB"/>
    <w:rsid w:val="006E2AE0"/>
    <w:rsid w:val="006E5925"/>
    <w:rsid w:val="006E6EB4"/>
    <w:rsid w:val="006E7862"/>
    <w:rsid w:val="006E7C8D"/>
    <w:rsid w:val="006F130A"/>
    <w:rsid w:val="006F1A20"/>
    <w:rsid w:val="006F25E6"/>
    <w:rsid w:val="006F2F6B"/>
    <w:rsid w:val="006F443B"/>
    <w:rsid w:val="006F49DC"/>
    <w:rsid w:val="006F5821"/>
    <w:rsid w:val="006F58A4"/>
    <w:rsid w:val="006F60DA"/>
    <w:rsid w:val="006F77A4"/>
    <w:rsid w:val="006F78B7"/>
    <w:rsid w:val="006F7FDB"/>
    <w:rsid w:val="00700B8B"/>
    <w:rsid w:val="0070135A"/>
    <w:rsid w:val="00703A6F"/>
    <w:rsid w:val="00703BBE"/>
    <w:rsid w:val="0070408D"/>
    <w:rsid w:val="007044B1"/>
    <w:rsid w:val="00710A80"/>
    <w:rsid w:val="00710B67"/>
    <w:rsid w:val="00710C9F"/>
    <w:rsid w:val="00710DAF"/>
    <w:rsid w:val="00712719"/>
    <w:rsid w:val="007127A7"/>
    <w:rsid w:val="00713EFB"/>
    <w:rsid w:val="00714C46"/>
    <w:rsid w:val="00714D18"/>
    <w:rsid w:val="00715725"/>
    <w:rsid w:val="0072073E"/>
    <w:rsid w:val="00721986"/>
    <w:rsid w:val="00721AE8"/>
    <w:rsid w:val="007232EE"/>
    <w:rsid w:val="0072332D"/>
    <w:rsid w:val="00723C0F"/>
    <w:rsid w:val="00725956"/>
    <w:rsid w:val="00725D4C"/>
    <w:rsid w:val="00731026"/>
    <w:rsid w:val="007313F6"/>
    <w:rsid w:val="007325DC"/>
    <w:rsid w:val="00732B23"/>
    <w:rsid w:val="00732D47"/>
    <w:rsid w:val="0073320E"/>
    <w:rsid w:val="007352AA"/>
    <w:rsid w:val="007357BF"/>
    <w:rsid w:val="007377F6"/>
    <w:rsid w:val="00740370"/>
    <w:rsid w:val="00741A5E"/>
    <w:rsid w:val="0074422D"/>
    <w:rsid w:val="00744CD3"/>
    <w:rsid w:val="00744F4A"/>
    <w:rsid w:val="0074633A"/>
    <w:rsid w:val="00756219"/>
    <w:rsid w:val="007562A9"/>
    <w:rsid w:val="007608D1"/>
    <w:rsid w:val="00760C1C"/>
    <w:rsid w:val="00761490"/>
    <w:rsid w:val="007643A1"/>
    <w:rsid w:val="00764DEB"/>
    <w:rsid w:val="00765BBC"/>
    <w:rsid w:val="00767837"/>
    <w:rsid w:val="00767F05"/>
    <w:rsid w:val="00770F5A"/>
    <w:rsid w:val="0077147C"/>
    <w:rsid w:val="007733F7"/>
    <w:rsid w:val="007734FE"/>
    <w:rsid w:val="007772B4"/>
    <w:rsid w:val="0077792A"/>
    <w:rsid w:val="00777C09"/>
    <w:rsid w:val="0078021B"/>
    <w:rsid w:val="00780CFF"/>
    <w:rsid w:val="00781164"/>
    <w:rsid w:val="0078176A"/>
    <w:rsid w:val="007831C9"/>
    <w:rsid w:val="00783633"/>
    <w:rsid w:val="007842D3"/>
    <w:rsid w:val="007856DA"/>
    <w:rsid w:val="00785FAC"/>
    <w:rsid w:val="0078611C"/>
    <w:rsid w:val="00786497"/>
    <w:rsid w:val="00786B07"/>
    <w:rsid w:val="007902B3"/>
    <w:rsid w:val="0079100C"/>
    <w:rsid w:val="007927AC"/>
    <w:rsid w:val="00792B9A"/>
    <w:rsid w:val="00793D9D"/>
    <w:rsid w:val="00795A43"/>
    <w:rsid w:val="00796F45"/>
    <w:rsid w:val="00796FFE"/>
    <w:rsid w:val="00797A15"/>
    <w:rsid w:val="007A068D"/>
    <w:rsid w:val="007A2235"/>
    <w:rsid w:val="007A2589"/>
    <w:rsid w:val="007A2726"/>
    <w:rsid w:val="007A29F0"/>
    <w:rsid w:val="007A337B"/>
    <w:rsid w:val="007A5134"/>
    <w:rsid w:val="007B0E0A"/>
    <w:rsid w:val="007B0E27"/>
    <w:rsid w:val="007B1EF7"/>
    <w:rsid w:val="007B224E"/>
    <w:rsid w:val="007B326C"/>
    <w:rsid w:val="007B5845"/>
    <w:rsid w:val="007B66F4"/>
    <w:rsid w:val="007C0BF5"/>
    <w:rsid w:val="007C109B"/>
    <w:rsid w:val="007C130B"/>
    <w:rsid w:val="007C17AD"/>
    <w:rsid w:val="007C4D1B"/>
    <w:rsid w:val="007C7B53"/>
    <w:rsid w:val="007C7B54"/>
    <w:rsid w:val="007C7BAE"/>
    <w:rsid w:val="007D0321"/>
    <w:rsid w:val="007D0BD4"/>
    <w:rsid w:val="007D2D85"/>
    <w:rsid w:val="007D32E4"/>
    <w:rsid w:val="007D5185"/>
    <w:rsid w:val="007D5BE4"/>
    <w:rsid w:val="007D5CE5"/>
    <w:rsid w:val="007E103E"/>
    <w:rsid w:val="007E42BD"/>
    <w:rsid w:val="007E4414"/>
    <w:rsid w:val="007E4886"/>
    <w:rsid w:val="007E6F63"/>
    <w:rsid w:val="007E7C59"/>
    <w:rsid w:val="007E7C97"/>
    <w:rsid w:val="007F0B05"/>
    <w:rsid w:val="007F1F37"/>
    <w:rsid w:val="007F21E4"/>
    <w:rsid w:val="007F2317"/>
    <w:rsid w:val="007F2779"/>
    <w:rsid w:val="007F2EEE"/>
    <w:rsid w:val="007F36A1"/>
    <w:rsid w:val="007F5E40"/>
    <w:rsid w:val="0080109A"/>
    <w:rsid w:val="0080153C"/>
    <w:rsid w:val="0080166F"/>
    <w:rsid w:val="00801BA6"/>
    <w:rsid w:val="008036AA"/>
    <w:rsid w:val="008038D0"/>
    <w:rsid w:val="0080396D"/>
    <w:rsid w:val="00803F1A"/>
    <w:rsid w:val="00807664"/>
    <w:rsid w:val="00807B46"/>
    <w:rsid w:val="00811020"/>
    <w:rsid w:val="008112DC"/>
    <w:rsid w:val="00812C0A"/>
    <w:rsid w:val="00812D38"/>
    <w:rsid w:val="0081319F"/>
    <w:rsid w:val="00815E9A"/>
    <w:rsid w:val="00817E61"/>
    <w:rsid w:val="00817FA4"/>
    <w:rsid w:val="00821D69"/>
    <w:rsid w:val="00822F61"/>
    <w:rsid w:val="00827F49"/>
    <w:rsid w:val="00830225"/>
    <w:rsid w:val="0083079F"/>
    <w:rsid w:val="00831E67"/>
    <w:rsid w:val="008324C8"/>
    <w:rsid w:val="00833468"/>
    <w:rsid w:val="00833662"/>
    <w:rsid w:val="00833C72"/>
    <w:rsid w:val="0083549A"/>
    <w:rsid w:val="00837BBE"/>
    <w:rsid w:val="0084259F"/>
    <w:rsid w:val="00842775"/>
    <w:rsid w:val="00843B98"/>
    <w:rsid w:val="00843FAD"/>
    <w:rsid w:val="00844433"/>
    <w:rsid w:val="00846E05"/>
    <w:rsid w:val="008514A3"/>
    <w:rsid w:val="00851DE0"/>
    <w:rsid w:val="00852DD6"/>
    <w:rsid w:val="008536CB"/>
    <w:rsid w:val="00853967"/>
    <w:rsid w:val="0085420D"/>
    <w:rsid w:val="00854656"/>
    <w:rsid w:val="00855573"/>
    <w:rsid w:val="00855A8F"/>
    <w:rsid w:val="00856AB9"/>
    <w:rsid w:val="00857433"/>
    <w:rsid w:val="00857775"/>
    <w:rsid w:val="00861A1F"/>
    <w:rsid w:val="00863415"/>
    <w:rsid w:val="0086427A"/>
    <w:rsid w:val="00866655"/>
    <w:rsid w:val="00867C07"/>
    <w:rsid w:val="0087176B"/>
    <w:rsid w:val="00871A01"/>
    <w:rsid w:val="00871D69"/>
    <w:rsid w:val="0087314D"/>
    <w:rsid w:val="0087374A"/>
    <w:rsid w:val="0087473C"/>
    <w:rsid w:val="008755D6"/>
    <w:rsid w:val="00876A19"/>
    <w:rsid w:val="00876A63"/>
    <w:rsid w:val="0087729D"/>
    <w:rsid w:val="008772C8"/>
    <w:rsid w:val="008806C7"/>
    <w:rsid w:val="00881523"/>
    <w:rsid w:val="00881FE0"/>
    <w:rsid w:val="008823B7"/>
    <w:rsid w:val="008844ED"/>
    <w:rsid w:val="00884BB1"/>
    <w:rsid w:val="00886D22"/>
    <w:rsid w:val="00890B05"/>
    <w:rsid w:val="00891FB6"/>
    <w:rsid w:val="00892152"/>
    <w:rsid w:val="0089220C"/>
    <w:rsid w:val="0089323C"/>
    <w:rsid w:val="008941E3"/>
    <w:rsid w:val="0089457E"/>
    <w:rsid w:val="008977D6"/>
    <w:rsid w:val="00897CEB"/>
    <w:rsid w:val="008A000F"/>
    <w:rsid w:val="008A0A30"/>
    <w:rsid w:val="008A30D1"/>
    <w:rsid w:val="008A466A"/>
    <w:rsid w:val="008A4E7A"/>
    <w:rsid w:val="008A4F32"/>
    <w:rsid w:val="008A4F76"/>
    <w:rsid w:val="008A6AA6"/>
    <w:rsid w:val="008A6E37"/>
    <w:rsid w:val="008B06C2"/>
    <w:rsid w:val="008B0C8E"/>
    <w:rsid w:val="008B15E3"/>
    <w:rsid w:val="008B184B"/>
    <w:rsid w:val="008B3661"/>
    <w:rsid w:val="008B3AD1"/>
    <w:rsid w:val="008B53FB"/>
    <w:rsid w:val="008B786B"/>
    <w:rsid w:val="008C0961"/>
    <w:rsid w:val="008C100A"/>
    <w:rsid w:val="008C12EA"/>
    <w:rsid w:val="008C13F9"/>
    <w:rsid w:val="008C1F65"/>
    <w:rsid w:val="008C201E"/>
    <w:rsid w:val="008C25B3"/>
    <w:rsid w:val="008C3804"/>
    <w:rsid w:val="008C40E1"/>
    <w:rsid w:val="008C4DBF"/>
    <w:rsid w:val="008C5F7B"/>
    <w:rsid w:val="008C744F"/>
    <w:rsid w:val="008C7D53"/>
    <w:rsid w:val="008D0294"/>
    <w:rsid w:val="008D1B27"/>
    <w:rsid w:val="008D297D"/>
    <w:rsid w:val="008D3130"/>
    <w:rsid w:val="008D515D"/>
    <w:rsid w:val="008D59BE"/>
    <w:rsid w:val="008D6832"/>
    <w:rsid w:val="008D6B8D"/>
    <w:rsid w:val="008D79E4"/>
    <w:rsid w:val="008E1B45"/>
    <w:rsid w:val="008E27E5"/>
    <w:rsid w:val="008E32BA"/>
    <w:rsid w:val="008E35E6"/>
    <w:rsid w:val="008E3ED1"/>
    <w:rsid w:val="008E6715"/>
    <w:rsid w:val="008E7BE6"/>
    <w:rsid w:val="008F07FE"/>
    <w:rsid w:val="008F08D0"/>
    <w:rsid w:val="008F1022"/>
    <w:rsid w:val="008F174D"/>
    <w:rsid w:val="008F1805"/>
    <w:rsid w:val="008F42B5"/>
    <w:rsid w:val="008F75E6"/>
    <w:rsid w:val="00900919"/>
    <w:rsid w:val="009015A0"/>
    <w:rsid w:val="00901D30"/>
    <w:rsid w:val="00903AFE"/>
    <w:rsid w:val="00903F84"/>
    <w:rsid w:val="00907317"/>
    <w:rsid w:val="00910B6F"/>
    <w:rsid w:val="0091137C"/>
    <w:rsid w:val="0091156C"/>
    <w:rsid w:val="009136BC"/>
    <w:rsid w:val="00913AF3"/>
    <w:rsid w:val="00913ED3"/>
    <w:rsid w:val="00913FB9"/>
    <w:rsid w:val="009152A0"/>
    <w:rsid w:val="009202AE"/>
    <w:rsid w:val="0092184D"/>
    <w:rsid w:val="009229F7"/>
    <w:rsid w:val="009239F2"/>
    <w:rsid w:val="00924D9A"/>
    <w:rsid w:val="00925185"/>
    <w:rsid w:val="0092632C"/>
    <w:rsid w:val="009269E7"/>
    <w:rsid w:val="00931D05"/>
    <w:rsid w:val="0093289B"/>
    <w:rsid w:val="009339B2"/>
    <w:rsid w:val="00933E1C"/>
    <w:rsid w:val="00934DED"/>
    <w:rsid w:val="00940DF1"/>
    <w:rsid w:val="00941729"/>
    <w:rsid w:val="009417B6"/>
    <w:rsid w:val="0094376E"/>
    <w:rsid w:val="00944146"/>
    <w:rsid w:val="00944467"/>
    <w:rsid w:val="00944B5D"/>
    <w:rsid w:val="00947325"/>
    <w:rsid w:val="00947A98"/>
    <w:rsid w:val="00950E41"/>
    <w:rsid w:val="009510BE"/>
    <w:rsid w:val="0095660B"/>
    <w:rsid w:val="00956992"/>
    <w:rsid w:val="00956DCA"/>
    <w:rsid w:val="0095756D"/>
    <w:rsid w:val="00960BB5"/>
    <w:rsid w:val="0096169E"/>
    <w:rsid w:val="00962D10"/>
    <w:rsid w:val="009631CF"/>
    <w:rsid w:val="00966EEE"/>
    <w:rsid w:val="009703F6"/>
    <w:rsid w:val="00970B9C"/>
    <w:rsid w:val="00970CCE"/>
    <w:rsid w:val="00971C1B"/>
    <w:rsid w:val="00971FFC"/>
    <w:rsid w:val="00973F95"/>
    <w:rsid w:val="00974316"/>
    <w:rsid w:val="00974DED"/>
    <w:rsid w:val="00977862"/>
    <w:rsid w:val="00977C91"/>
    <w:rsid w:val="00983B69"/>
    <w:rsid w:val="00983B8E"/>
    <w:rsid w:val="00984372"/>
    <w:rsid w:val="009851FF"/>
    <w:rsid w:val="0098765E"/>
    <w:rsid w:val="00987A81"/>
    <w:rsid w:val="00990099"/>
    <w:rsid w:val="00990EBE"/>
    <w:rsid w:val="00991761"/>
    <w:rsid w:val="00992199"/>
    <w:rsid w:val="009932BC"/>
    <w:rsid w:val="0099332C"/>
    <w:rsid w:val="009950B5"/>
    <w:rsid w:val="00997212"/>
    <w:rsid w:val="009972FB"/>
    <w:rsid w:val="009A12F7"/>
    <w:rsid w:val="009A1643"/>
    <w:rsid w:val="009A2068"/>
    <w:rsid w:val="009A2361"/>
    <w:rsid w:val="009A4268"/>
    <w:rsid w:val="009A5089"/>
    <w:rsid w:val="009A5135"/>
    <w:rsid w:val="009A5EDE"/>
    <w:rsid w:val="009A6A3E"/>
    <w:rsid w:val="009A6AE8"/>
    <w:rsid w:val="009A6CCD"/>
    <w:rsid w:val="009A722E"/>
    <w:rsid w:val="009A7EE8"/>
    <w:rsid w:val="009B01F3"/>
    <w:rsid w:val="009B06F0"/>
    <w:rsid w:val="009B0F69"/>
    <w:rsid w:val="009B1539"/>
    <w:rsid w:val="009B1D08"/>
    <w:rsid w:val="009B2C82"/>
    <w:rsid w:val="009B3240"/>
    <w:rsid w:val="009B3DFC"/>
    <w:rsid w:val="009B47E0"/>
    <w:rsid w:val="009B62EA"/>
    <w:rsid w:val="009B64CE"/>
    <w:rsid w:val="009B67BC"/>
    <w:rsid w:val="009B6991"/>
    <w:rsid w:val="009B77EB"/>
    <w:rsid w:val="009B7B4C"/>
    <w:rsid w:val="009C0364"/>
    <w:rsid w:val="009C08DB"/>
    <w:rsid w:val="009C0E3D"/>
    <w:rsid w:val="009C2897"/>
    <w:rsid w:val="009C2989"/>
    <w:rsid w:val="009C469F"/>
    <w:rsid w:val="009C4836"/>
    <w:rsid w:val="009C4C24"/>
    <w:rsid w:val="009C4C9D"/>
    <w:rsid w:val="009C4D23"/>
    <w:rsid w:val="009C642E"/>
    <w:rsid w:val="009D14EF"/>
    <w:rsid w:val="009D3EE4"/>
    <w:rsid w:val="009D4655"/>
    <w:rsid w:val="009D57C2"/>
    <w:rsid w:val="009D7FAD"/>
    <w:rsid w:val="009E090D"/>
    <w:rsid w:val="009E0BE3"/>
    <w:rsid w:val="009E0F26"/>
    <w:rsid w:val="009E16CC"/>
    <w:rsid w:val="009E2089"/>
    <w:rsid w:val="009E337E"/>
    <w:rsid w:val="009E5CB5"/>
    <w:rsid w:val="009F188B"/>
    <w:rsid w:val="009F254D"/>
    <w:rsid w:val="009F2602"/>
    <w:rsid w:val="009F2A8C"/>
    <w:rsid w:val="009F3692"/>
    <w:rsid w:val="009F4C6A"/>
    <w:rsid w:val="009F56EB"/>
    <w:rsid w:val="009F6CD1"/>
    <w:rsid w:val="009F6EC3"/>
    <w:rsid w:val="009F7646"/>
    <w:rsid w:val="00A01652"/>
    <w:rsid w:val="00A0197B"/>
    <w:rsid w:val="00A02021"/>
    <w:rsid w:val="00A02BFF"/>
    <w:rsid w:val="00A03677"/>
    <w:rsid w:val="00A03B13"/>
    <w:rsid w:val="00A05EE6"/>
    <w:rsid w:val="00A07312"/>
    <w:rsid w:val="00A0752A"/>
    <w:rsid w:val="00A07716"/>
    <w:rsid w:val="00A07FB6"/>
    <w:rsid w:val="00A12115"/>
    <w:rsid w:val="00A12463"/>
    <w:rsid w:val="00A12D29"/>
    <w:rsid w:val="00A13646"/>
    <w:rsid w:val="00A148CD"/>
    <w:rsid w:val="00A15466"/>
    <w:rsid w:val="00A15A10"/>
    <w:rsid w:val="00A16050"/>
    <w:rsid w:val="00A179DF"/>
    <w:rsid w:val="00A17FAD"/>
    <w:rsid w:val="00A20C61"/>
    <w:rsid w:val="00A20E9C"/>
    <w:rsid w:val="00A2290D"/>
    <w:rsid w:val="00A240EF"/>
    <w:rsid w:val="00A276D9"/>
    <w:rsid w:val="00A27742"/>
    <w:rsid w:val="00A27A31"/>
    <w:rsid w:val="00A30AD3"/>
    <w:rsid w:val="00A31862"/>
    <w:rsid w:val="00A324EB"/>
    <w:rsid w:val="00A33293"/>
    <w:rsid w:val="00A33631"/>
    <w:rsid w:val="00A347BA"/>
    <w:rsid w:val="00A3485D"/>
    <w:rsid w:val="00A34CE4"/>
    <w:rsid w:val="00A35AE6"/>
    <w:rsid w:val="00A36392"/>
    <w:rsid w:val="00A36EA2"/>
    <w:rsid w:val="00A401E5"/>
    <w:rsid w:val="00A408E3"/>
    <w:rsid w:val="00A43309"/>
    <w:rsid w:val="00A43A9D"/>
    <w:rsid w:val="00A44336"/>
    <w:rsid w:val="00A45BF6"/>
    <w:rsid w:val="00A46566"/>
    <w:rsid w:val="00A46E53"/>
    <w:rsid w:val="00A47780"/>
    <w:rsid w:val="00A51B50"/>
    <w:rsid w:val="00A52480"/>
    <w:rsid w:val="00A52D2A"/>
    <w:rsid w:val="00A54B43"/>
    <w:rsid w:val="00A550F7"/>
    <w:rsid w:val="00A553C6"/>
    <w:rsid w:val="00A55FC5"/>
    <w:rsid w:val="00A61BD8"/>
    <w:rsid w:val="00A62E2C"/>
    <w:rsid w:val="00A63278"/>
    <w:rsid w:val="00A65BFF"/>
    <w:rsid w:val="00A6666B"/>
    <w:rsid w:val="00A70293"/>
    <w:rsid w:val="00A708FE"/>
    <w:rsid w:val="00A7199B"/>
    <w:rsid w:val="00A72B15"/>
    <w:rsid w:val="00A73FDB"/>
    <w:rsid w:val="00A74D31"/>
    <w:rsid w:val="00A75F7F"/>
    <w:rsid w:val="00A7739E"/>
    <w:rsid w:val="00A7757F"/>
    <w:rsid w:val="00A77FAD"/>
    <w:rsid w:val="00A8009C"/>
    <w:rsid w:val="00A804DD"/>
    <w:rsid w:val="00A80DB5"/>
    <w:rsid w:val="00A80FF5"/>
    <w:rsid w:val="00A81416"/>
    <w:rsid w:val="00A81FF0"/>
    <w:rsid w:val="00A82348"/>
    <w:rsid w:val="00A82D4D"/>
    <w:rsid w:val="00A846E9"/>
    <w:rsid w:val="00A84CCD"/>
    <w:rsid w:val="00A8574E"/>
    <w:rsid w:val="00A85B19"/>
    <w:rsid w:val="00A85DBC"/>
    <w:rsid w:val="00A861B8"/>
    <w:rsid w:val="00A86F36"/>
    <w:rsid w:val="00A914EC"/>
    <w:rsid w:val="00A9337F"/>
    <w:rsid w:val="00A941A1"/>
    <w:rsid w:val="00A94672"/>
    <w:rsid w:val="00A94C42"/>
    <w:rsid w:val="00A95DF6"/>
    <w:rsid w:val="00A960AB"/>
    <w:rsid w:val="00A97E8F"/>
    <w:rsid w:val="00AA405D"/>
    <w:rsid w:val="00AA4153"/>
    <w:rsid w:val="00AA467D"/>
    <w:rsid w:val="00AA6303"/>
    <w:rsid w:val="00AB0BA4"/>
    <w:rsid w:val="00AB1179"/>
    <w:rsid w:val="00AB17CB"/>
    <w:rsid w:val="00AB1CA5"/>
    <w:rsid w:val="00AB1CCE"/>
    <w:rsid w:val="00AB28E5"/>
    <w:rsid w:val="00AB2AF0"/>
    <w:rsid w:val="00AB3CBC"/>
    <w:rsid w:val="00AB3CC9"/>
    <w:rsid w:val="00AB54FD"/>
    <w:rsid w:val="00AB5CD5"/>
    <w:rsid w:val="00AB64DB"/>
    <w:rsid w:val="00AB6B91"/>
    <w:rsid w:val="00AC097D"/>
    <w:rsid w:val="00AC1047"/>
    <w:rsid w:val="00AC20EE"/>
    <w:rsid w:val="00AC29CB"/>
    <w:rsid w:val="00AC48BE"/>
    <w:rsid w:val="00AC4A57"/>
    <w:rsid w:val="00AC74F0"/>
    <w:rsid w:val="00AC785E"/>
    <w:rsid w:val="00AC7C12"/>
    <w:rsid w:val="00AC7DBE"/>
    <w:rsid w:val="00AD09B6"/>
    <w:rsid w:val="00AD2C1D"/>
    <w:rsid w:val="00AD307D"/>
    <w:rsid w:val="00AD3514"/>
    <w:rsid w:val="00AD417A"/>
    <w:rsid w:val="00AD6E40"/>
    <w:rsid w:val="00AD7606"/>
    <w:rsid w:val="00AD78D5"/>
    <w:rsid w:val="00AE15B8"/>
    <w:rsid w:val="00AE4338"/>
    <w:rsid w:val="00AE47AC"/>
    <w:rsid w:val="00AF00D8"/>
    <w:rsid w:val="00AF05E4"/>
    <w:rsid w:val="00AF0F5F"/>
    <w:rsid w:val="00AF3671"/>
    <w:rsid w:val="00AF457B"/>
    <w:rsid w:val="00AF63A0"/>
    <w:rsid w:val="00AF74A6"/>
    <w:rsid w:val="00AF7623"/>
    <w:rsid w:val="00AF790C"/>
    <w:rsid w:val="00B001D9"/>
    <w:rsid w:val="00B00C33"/>
    <w:rsid w:val="00B01415"/>
    <w:rsid w:val="00B01B6E"/>
    <w:rsid w:val="00B02721"/>
    <w:rsid w:val="00B03278"/>
    <w:rsid w:val="00B03FCB"/>
    <w:rsid w:val="00B06509"/>
    <w:rsid w:val="00B10378"/>
    <w:rsid w:val="00B11162"/>
    <w:rsid w:val="00B11401"/>
    <w:rsid w:val="00B130FA"/>
    <w:rsid w:val="00B16753"/>
    <w:rsid w:val="00B169C2"/>
    <w:rsid w:val="00B202B4"/>
    <w:rsid w:val="00B20A9E"/>
    <w:rsid w:val="00B212D3"/>
    <w:rsid w:val="00B2183F"/>
    <w:rsid w:val="00B24518"/>
    <w:rsid w:val="00B314CC"/>
    <w:rsid w:val="00B31887"/>
    <w:rsid w:val="00B31E94"/>
    <w:rsid w:val="00B32FD8"/>
    <w:rsid w:val="00B345C4"/>
    <w:rsid w:val="00B348F9"/>
    <w:rsid w:val="00B368A8"/>
    <w:rsid w:val="00B36C65"/>
    <w:rsid w:val="00B37CB5"/>
    <w:rsid w:val="00B40656"/>
    <w:rsid w:val="00B42DF1"/>
    <w:rsid w:val="00B43469"/>
    <w:rsid w:val="00B460E6"/>
    <w:rsid w:val="00B50762"/>
    <w:rsid w:val="00B52B1E"/>
    <w:rsid w:val="00B52C48"/>
    <w:rsid w:val="00B5347D"/>
    <w:rsid w:val="00B53E25"/>
    <w:rsid w:val="00B54521"/>
    <w:rsid w:val="00B561B3"/>
    <w:rsid w:val="00B6080F"/>
    <w:rsid w:val="00B6157F"/>
    <w:rsid w:val="00B62C90"/>
    <w:rsid w:val="00B63517"/>
    <w:rsid w:val="00B64BCC"/>
    <w:rsid w:val="00B67226"/>
    <w:rsid w:val="00B6738B"/>
    <w:rsid w:val="00B70352"/>
    <w:rsid w:val="00B70D70"/>
    <w:rsid w:val="00B70EED"/>
    <w:rsid w:val="00B711A9"/>
    <w:rsid w:val="00B71405"/>
    <w:rsid w:val="00B72F93"/>
    <w:rsid w:val="00B73BFE"/>
    <w:rsid w:val="00B74755"/>
    <w:rsid w:val="00B75C03"/>
    <w:rsid w:val="00B75F27"/>
    <w:rsid w:val="00B7671D"/>
    <w:rsid w:val="00B77CE8"/>
    <w:rsid w:val="00B77D01"/>
    <w:rsid w:val="00B80E01"/>
    <w:rsid w:val="00B80F5E"/>
    <w:rsid w:val="00B81D8A"/>
    <w:rsid w:val="00B82A2E"/>
    <w:rsid w:val="00B8386E"/>
    <w:rsid w:val="00B83B67"/>
    <w:rsid w:val="00B83D5C"/>
    <w:rsid w:val="00B83EF2"/>
    <w:rsid w:val="00B85D9F"/>
    <w:rsid w:val="00B86EA1"/>
    <w:rsid w:val="00B908AC"/>
    <w:rsid w:val="00B93E33"/>
    <w:rsid w:val="00B93FFE"/>
    <w:rsid w:val="00B941F8"/>
    <w:rsid w:val="00BA1187"/>
    <w:rsid w:val="00BA2656"/>
    <w:rsid w:val="00BA2B0C"/>
    <w:rsid w:val="00BA2C8C"/>
    <w:rsid w:val="00BA439F"/>
    <w:rsid w:val="00BA457D"/>
    <w:rsid w:val="00BA4C5B"/>
    <w:rsid w:val="00BA5A1E"/>
    <w:rsid w:val="00BA6539"/>
    <w:rsid w:val="00BA6E36"/>
    <w:rsid w:val="00BA6F20"/>
    <w:rsid w:val="00BA734B"/>
    <w:rsid w:val="00BA79B3"/>
    <w:rsid w:val="00BB1929"/>
    <w:rsid w:val="00BB30B6"/>
    <w:rsid w:val="00BB52E6"/>
    <w:rsid w:val="00BB53BF"/>
    <w:rsid w:val="00BB5873"/>
    <w:rsid w:val="00BB59F7"/>
    <w:rsid w:val="00BB7830"/>
    <w:rsid w:val="00BB7B49"/>
    <w:rsid w:val="00BC0592"/>
    <w:rsid w:val="00BC0B57"/>
    <w:rsid w:val="00BC16D5"/>
    <w:rsid w:val="00BC178B"/>
    <w:rsid w:val="00BC4595"/>
    <w:rsid w:val="00BC58AE"/>
    <w:rsid w:val="00BC5903"/>
    <w:rsid w:val="00BC7170"/>
    <w:rsid w:val="00BC7A62"/>
    <w:rsid w:val="00BC7D40"/>
    <w:rsid w:val="00BD007C"/>
    <w:rsid w:val="00BD0710"/>
    <w:rsid w:val="00BD2308"/>
    <w:rsid w:val="00BD2872"/>
    <w:rsid w:val="00BD2CEE"/>
    <w:rsid w:val="00BD31F7"/>
    <w:rsid w:val="00BD49D4"/>
    <w:rsid w:val="00BD5624"/>
    <w:rsid w:val="00BD60B8"/>
    <w:rsid w:val="00BD76EA"/>
    <w:rsid w:val="00BD7B8D"/>
    <w:rsid w:val="00BE173C"/>
    <w:rsid w:val="00BE1A77"/>
    <w:rsid w:val="00BE24F0"/>
    <w:rsid w:val="00BE3336"/>
    <w:rsid w:val="00BE41EE"/>
    <w:rsid w:val="00BE6BD0"/>
    <w:rsid w:val="00BE6D9C"/>
    <w:rsid w:val="00BF19B2"/>
    <w:rsid w:val="00BF2325"/>
    <w:rsid w:val="00BF28E8"/>
    <w:rsid w:val="00BF378C"/>
    <w:rsid w:val="00BF414C"/>
    <w:rsid w:val="00BF4B05"/>
    <w:rsid w:val="00BF5DBC"/>
    <w:rsid w:val="00BF6AC7"/>
    <w:rsid w:val="00C00AD3"/>
    <w:rsid w:val="00C018B9"/>
    <w:rsid w:val="00C0365D"/>
    <w:rsid w:val="00C04247"/>
    <w:rsid w:val="00C06C82"/>
    <w:rsid w:val="00C078D9"/>
    <w:rsid w:val="00C07904"/>
    <w:rsid w:val="00C10394"/>
    <w:rsid w:val="00C10EF4"/>
    <w:rsid w:val="00C1330D"/>
    <w:rsid w:val="00C135F9"/>
    <w:rsid w:val="00C14C0B"/>
    <w:rsid w:val="00C15ABF"/>
    <w:rsid w:val="00C2024A"/>
    <w:rsid w:val="00C21498"/>
    <w:rsid w:val="00C237BC"/>
    <w:rsid w:val="00C238F4"/>
    <w:rsid w:val="00C2467E"/>
    <w:rsid w:val="00C26A92"/>
    <w:rsid w:val="00C27C4E"/>
    <w:rsid w:val="00C30141"/>
    <w:rsid w:val="00C303AC"/>
    <w:rsid w:val="00C307EC"/>
    <w:rsid w:val="00C32453"/>
    <w:rsid w:val="00C324C5"/>
    <w:rsid w:val="00C32F05"/>
    <w:rsid w:val="00C33082"/>
    <w:rsid w:val="00C332FE"/>
    <w:rsid w:val="00C3432E"/>
    <w:rsid w:val="00C34E9B"/>
    <w:rsid w:val="00C36ED5"/>
    <w:rsid w:val="00C40045"/>
    <w:rsid w:val="00C411CD"/>
    <w:rsid w:val="00C426F4"/>
    <w:rsid w:val="00C42F53"/>
    <w:rsid w:val="00C4354B"/>
    <w:rsid w:val="00C441EE"/>
    <w:rsid w:val="00C44C9B"/>
    <w:rsid w:val="00C45C35"/>
    <w:rsid w:val="00C46869"/>
    <w:rsid w:val="00C5180C"/>
    <w:rsid w:val="00C53B2D"/>
    <w:rsid w:val="00C554CA"/>
    <w:rsid w:val="00C578A6"/>
    <w:rsid w:val="00C57D37"/>
    <w:rsid w:val="00C60A15"/>
    <w:rsid w:val="00C60BA7"/>
    <w:rsid w:val="00C60D05"/>
    <w:rsid w:val="00C61D34"/>
    <w:rsid w:val="00C61DB3"/>
    <w:rsid w:val="00C61EB0"/>
    <w:rsid w:val="00C628D1"/>
    <w:rsid w:val="00C640D7"/>
    <w:rsid w:val="00C640E1"/>
    <w:rsid w:val="00C643D9"/>
    <w:rsid w:val="00C64A42"/>
    <w:rsid w:val="00C6781A"/>
    <w:rsid w:val="00C734F2"/>
    <w:rsid w:val="00C762F6"/>
    <w:rsid w:val="00C77A1D"/>
    <w:rsid w:val="00C82D52"/>
    <w:rsid w:val="00C869BC"/>
    <w:rsid w:val="00C87849"/>
    <w:rsid w:val="00C87E52"/>
    <w:rsid w:val="00C910D5"/>
    <w:rsid w:val="00C92C50"/>
    <w:rsid w:val="00C92DC6"/>
    <w:rsid w:val="00C9369A"/>
    <w:rsid w:val="00C93D1B"/>
    <w:rsid w:val="00C93F74"/>
    <w:rsid w:val="00C94B30"/>
    <w:rsid w:val="00C969CF"/>
    <w:rsid w:val="00CA0260"/>
    <w:rsid w:val="00CA0DAC"/>
    <w:rsid w:val="00CA18BD"/>
    <w:rsid w:val="00CA2518"/>
    <w:rsid w:val="00CA49D4"/>
    <w:rsid w:val="00CA5827"/>
    <w:rsid w:val="00CA7381"/>
    <w:rsid w:val="00CA7E96"/>
    <w:rsid w:val="00CB04A3"/>
    <w:rsid w:val="00CB21AA"/>
    <w:rsid w:val="00CB2737"/>
    <w:rsid w:val="00CB2B0F"/>
    <w:rsid w:val="00CB2C2D"/>
    <w:rsid w:val="00CB346E"/>
    <w:rsid w:val="00CB599A"/>
    <w:rsid w:val="00CC12E8"/>
    <w:rsid w:val="00CC1767"/>
    <w:rsid w:val="00CC2067"/>
    <w:rsid w:val="00CC3659"/>
    <w:rsid w:val="00CC3A46"/>
    <w:rsid w:val="00CC494A"/>
    <w:rsid w:val="00CC515A"/>
    <w:rsid w:val="00CC6C1F"/>
    <w:rsid w:val="00CD013A"/>
    <w:rsid w:val="00CD3BCF"/>
    <w:rsid w:val="00CD3C08"/>
    <w:rsid w:val="00CD48D6"/>
    <w:rsid w:val="00CD5093"/>
    <w:rsid w:val="00CD6832"/>
    <w:rsid w:val="00CD735A"/>
    <w:rsid w:val="00CD75F4"/>
    <w:rsid w:val="00CD7CBA"/>
    <w:rsid w:val="00CE24D8"/>
    <w:rsid w:val="00CE2AE5"/>
    <w:rsid w:val="00CE3AA2"/>
    <w:rsid w:val="00CE3FA1"/>
    <w:rsid w:val="00CE40B2"/>
    <w:rsid w:val="00CE48D1"/>
    <w:rsid w:val="00CE4C07"/>
    <w:rsid w:val="00CE56E8"/>
    <w:rsid w:val="00CE6AD7"/>
    <w:rsid w:val="00CE7260"/>
    <w:rsid w:val="00CF0401"/>
    <w:rsid w:val="00CF0853"/>
    <w:rsid w:val="00CF1B57"/>
    <w:rsid w:val="00CF31F4"/>
    <w:rsid w:val="00CF396F"/>
    <w:rsid w:val="00CF49F9"/>
    <w:rsid w:val="00CF5A8A"/>
    <w:rsid w:val="00CF5AD6"/>
    <w:rsid w:val="00CF61A5"/>
    <w:rsid w:val="00CF69DA"/>
    <w:rsid w:val="00CF6ACF"/>
    <w:rsid w:val="00CF6FF1"/>
    <w:rsid w:val="00CF714C"/>
    <w:rsid w:val="00CF7735"/>
    <w:rsid w:val="00CF7C74"/>
    <w:rsid w:val="00CF7FE7"/>
    <w:rsid w:val="00D0147D"/>
    <w:rsid w:val="00D03027"/>
    <w:rsid w:val="00D03221"/>
    <w:rsid w:val="00D0386E"/>
    <w:rsid w:val="00D0597A"/>
    <w:rsid w:val="00D05B12"/>
    <w:rsid w:val="00D07458"/>
    <w:rsid w:val="00D11B22"/>
    <w:rsid w:val="00D12B77"/>
    <w:rsid w:val="00D12D32"/>
    <w:rsid w:val="00D13981"/>
    <w:rsid w:val="00D14926"/>
    <w:rsid w:val="00D15E7C"/>
    <w:rsid w:val="00D202D4"/>
    <w:rsid w:val="00D213EA"/>
    <w:rsid w:val="00D21763"/>
    <w:rsid w:val="00D21800"/>
    <w:rsid w:val="00D22427"/>
    <w:rsid w:val="00D23E29"/>
    <w:rsid w:val="00D24D79"/>
    <w:rsid w:val="00D25872"/>
    <w:rsid w:val="00D25B2A"/>
    <w:rsid w:val="00D26026"/>
    <w:rsid w:val="00D2675E"/>
    <w:rsid w:val="00D27C18"/>
    <w:rsid w:val="00D30D91"/>
    <w:rsid w:val="00D36317"/>
    <w:rsid w:val="00D368B2"/>
    <w:rsid w:val="00D374B3"/>
    <w:rsid w:val="00D37CCE"/>
    <w:rsid w:val="00D40094"/>
    <w:rsid w:val="00D40661"/>
    <w:rsid w:val="00D41394"/>
    <w:rsid w:val="00D41602"/>
    <w:rsid w:val="00D4444D"/>
    <w:rsid w:val="00D44B80"/>
    <w:rsid w:val="00D4500C"/>
    <w:rsid w:val="00D45D31"/>
    <w:rsid w:val="00D46CA3"/>
    <w:rsid w:val="00D46D14"/>
    <w:rsid w:val="00D46D36"/>
    <w:rsid w:val="00D500B9"/>
    <w:rsid w:val="00D500EB"/>
    <w:rsid w:val="00D52EDD"/>
    <w:rsid w:val="00D54A5A"/>
    <w:rsid w:val="00D54C0E"/>
    <w:rsid w:val="00D57341"/>
    <w:rsid w:val="00D6091F"/>
    <w:rsid w:val="00D61DF8"/>
    <w:rsid w:val="00D631E7"/>
    <w:rsid w:val="00D64D53"/>
    <w:rsid w:val="00D651B1"/>
    <w:rsid w:val="00D66122"/>
    <w:rsid w:val="00D661D2"/>
    <w:rsid w:val="00D67494"/>
    <w:rsid w:val="00D67B49"/>
    <w:rsid w:val="00D72CF5"/>
    <w:rsid w:val="00D740C3"/>
    <w:rsid w:val="00D74492"/>
    <w:rsid w:val="00D74E04"/>
    <w:rsid w:val="00D76809"/>
    <w:rsid w:val="00D804D4"/>
    <w:rsid w:val="00D80705"/>
    <w:rsid w:val="00D80A48"/>
    <w:rsid w:val="00D82828"/>
    <w:rsid w:val="00D82BDD"/>
    <w:rsid w:val="00D82DFD"/>
    <w:rsid w:val="00D84190"/>
    <w:rsid w:val="00D84772"/>
    <w:rsid w:val="00D84A11"/>
    <w:rsid w:val="00D85C0D"/>
    <w:rsid w:val="00D85FDD"/>
    <w:rsid w:val="00D86E6F"/>
    <w:rsid w:val="00D87A7C"/>
    <w:rsid w:val="00D91F33"/>
    <w:rsid w:val="00D9282E"/>
    <w:rsid w:val="00D94B29"/>
    <w:rsid w:val="00D95B25"/>
    <w:rsid w:val="00D961B6"/>
    <w:rsid w:val="00D96426"/>
    <w:rsid w:val="00DA081C"/>
    <w:rsid w:val="00DA3881"/>
    <w:rsid w:val="00DA48DE"/>
    <w:rsid w:val="00DA4A91"/>
    <w:rsid w:val="00DA54DE"/>
    <w:rsid w:val="00DA6A59"/>
    <w:rsid w:val="00DA6C71"/>
    <w:rsid w:val="00DB12E7"/>
    <w:rsid w:val="00DB432A"/>
    <w:rsid w:val="00DB4F85"/>
    <w:rsid w:val="00DB57F7"/>
    <w:rsid w:val="00DB6853"/>
    <w:rsid w:val="00DB6973"/>
    <w:rsid w:val="00DB7B79"/>
    <w:rsid w:val="00DB7E92"/>
    <w:rsid w:val="00DC4094"/>
    <w:rsid w:val="00DC43EA"/>
    <w:rsid w:val="00DC48F4"/>
    <w:rsid w:val="00DC4BC3"/>
    <w:rsid w:val="00DC5265"/>
    <w:rsid w:val="00DC59C7"/>
    <w:rsid w:val="00DC70A9"/>
    <w:rsid w:val="00DD153F"/>
    <w:rsid w:val="00DD2024"/>
    <w:rsid w:val="00DD2975"/>
    <w:rsid w:val="00DD4F80"/>
    <w:rsid w:val="00DD5AFF"/>
    <w:rsid w:val="00DD5C65"/>
    <w:rsid w:val="00DD5FEC"/>
    <w:rsid w:val="00DD658D"/>
    <w:rsid w:val="00DE0E3D"/>
    <w:rsid w:val="00DE348A"/>
    <w:rsid w:val="00DE3CCF"/>
    <w:rsid w:val="00DE3F97"/>
    <w:rsid w:val="00DE40B2"/>
    <w:rsid w:val="00DE4901"/>
    <w:rsid w:val="00DF062A"/>
    <w:rsid w:val="00DF156F"/>
    <w:rsid w:val="00DF3387"/>
    <w:rsid w:val="00DF3A3F"/>
    <w:rsid w:val="00DF3CC9"/>
    <w:rsid w:val="00DF407A"/>
    <w:rsid w:val="00DF478A"/>
    <w:rsid w:val="00DF493D"/>
    <w:rsid w:val="00DF4C76"/>
    <w:rsid w:val="00DF5508"/>
    <w:rsid w:val="00E00F7A"/>
    <w:rsid w:val="00E01696"/>
    <w:rsid w:val="00E0253D"/>
    <w:rsid w:val="00E04782"/>
    <w:rsid w:val="00E04A46"/>
    <w:rsid w:val="00E04BCC"/>
    <w:rsid w:val="00E04D56"/>
    <w:rsid w:val="00E04D82"/>
    <w:rsid w:val="00E05FFC"/>
    <w:rsid w:val="00E1125E"/>
    <w:rsid w:val="00E11288"/>
    <w:rsid w:val="00E13E21"/>
    <w:rsid w:val="00E14893"/>
    <w:rsid w:val="00E200DB"/>
    <w:rsid w:val="00E202AA"/>
    <w:rsid w:val="00E217D9"/>
    <w:rsid w:val="00E21F45"/>
    <w:rsid w:val="00E22659"/>
    <w:rsid w:val="00E22C8B"/>
    <w:rsid w:val="00E24FB5"/>
    <w:rsid w:val="00E261AE"/>
    <w:rsid w:val="00E302AB"/>
    <w:rsid w:val="00E30C94"/>
    <w:rsid w:val="00E30FD0"/>
    <w:rsid w:val="00E336A1"/>
    <w:rsid w:val="00E33EC9"/>
    <w:rsid w:val="00E35B52"/>
    <w:rsid w:val="00E363E1"/>
    <w:rsid w:val="00E40C7E"/>
    <w:rsid w:val="00E4313E"/>
    <w:rsid w:val="00E434D0"/>
    <w:rsid w:val="00E43972"/>
    <w:rsid w:val="00E43A50"/>
    <w:rsid w:val="00E4459C"/>
    <w:rsid w:val="00E44979"/>
    <w:rsid w:val="00E44B5E"/>
    <w:rsid w:val="00E469DA"/>
    <w:rsid w:val="00E46C0F"/>
    <w:rsid w:val="00E47308"/>
    <w:rsid w:val="00E539F0"/>
    <w:rsid w:val="00E545E9"/>
    <w:rsid w:val="00E55146"/>
    <w:rsid w:val="00E558BC"/>
    <w:rsid w:val="00E56284"/>
    <w:rsid w:val="00E56844"/>
    <w:rsid w:val="00E56E9D"/>
    <w:rsid w:val="00E56F33"/>
    <w:rsid w:val="00E61525"/>
    <w:rsid w:val="00E621FF"/>
    <w:rsid w:val="00E62B47"/>
    <w:rsid w:val="00E64650"/>
    <w:rsid w:val="00E6645E"/>
    <w:rsid w:val="00E67BA8"/>
    <w:rsid w:val="00E70E21"/>
    <w:rsid w:val="00E7125D"/>
    <w:rsid w:val="00E746AE"/>
    <w:rsid w:val="00E74991"/>
    <w:rsid w:val="00E75FD4"/>
    <w:rsid w:val="00E80ACA"/>
    <w:rsid w:val="00E81516"/>
    <w:rsid w:val="00E823BD"/>
    <w:rsid w:val="00E827BA"/>
    <w:rsid w:val="00E829E5"/>
    <w:rsid w:val="00E82A5C"/>
    <w:rsid w:val="00E83F9E"/>
    <w:rsid w:val="00E8404A"/>
    <w:rsid w:val="00E84335"/>
    <w:rsid w:val="00E8486A"/>
    <w:rsid w:val="00E85562"/>
    <w:rsid w:val="00E85D03"/>
    <w:rsid w:val="00E918BD"/>
    <w:rsid w:val="00E9459E"/>
    <w:rsid w:val="00E9469B"/>
    <w:rsid w:val="00E94CAF"/>
    <w:rsid w:val="00E94EF6"/>
    <w:rsid w:val="00E94FB8"/>
    <w:rsid w:val="00E96F53"/>
    <w:rsid w:val="00E96FF5"/>
    <w:rsid w:val="00E97128"/>
    <w:rsid w:val="00EA0C7A"/>
    <w:rsid w:val="00EA197B"/>
    <w:rsid w:val="00EA22E8"/>
    <w:rsid w:val="00EA3203"/>
    <w:rsid w:val="00EA3B9C"/>
    <w:rsid w:val="00EA3FE5"/>
    <w:rsid w:val="00EA474F"/>
    <w:rsid w:val="00EA4929"/>
    <w:rsid w:val="00EA4B32"/>
    <w:rsid w:val="00EA6913"/>
    <w:rsid w:val="00EA7C51"/>
    <w:rsid w:val="00EB0F68"/>
    <w:rsid w:val="00EB1B72"/>
    <w:rsid w:val="00EB24DC"/>
    <w:rsid w:val="00EB34E3"/>
    <w:rsid w:val="00EB3D9B"/>
    <w:rsid w:val="00EB56DF"/>
    <w:rsid w:val="00EB5D7D"/>
    <w:rsid w:val="00EB7AE4"/>
    <w:rsid w:val="00EB7C05"/>
    <w:rsid w:val="00EC15F0"/>
    <w:rsid w:val="00EC2AE0"/>
    <w:rsid w:val="00EC53D0"/>
    <w:rsid w:val="00EC5479"/>
    <w:rsid w:val="00ED2BFD"/>
    <w:rsid w:val="00ED37F5"/>
    <w:rsid w:val="00ED3A1A"/>
    <w:rsid w:val="00ED4B79"/>
    <w:rsid w:val="00ED591E"/>
    <w:rsid w:val="00ED769E"/>
    <w:rsid w:val="00EE0371"/>
    <w:rsid w:val="00EE045F"/>
    <w:rsid w:val="00EE4745"/>
    <w:rsid w:val="00EE4916"/>
    <w:rsid w:val="00EE50C6"/>
    <w:rsid w:val="00EE5C05"/>
    <w:rsid w:val="00EE78E4"/>
    <w:rsid w:val="00EF0F06"/>
    <w:rsid w:val="00EF286A"/>
    <w:rsid w:val="00EF2E4B"/>
    <w:rsid w:val="00EF4AF3"/>
    <w:rsid w:val="00EF74AF"/>
    <w:rsid w:val="00EF7B7C"/>
    <w:rsid w:val="00F00234"/>
    <w:rsid w:val="00F03F19"/>
    <w:rsid w:val="00F048B4"/>
    <w:rsid w:val="00F04A91"/>
    <w:rsid w:val="00F06380"/>
    <w:rsid w:val="00F06500"/>
    <w:rsid w:val="00F07EAC"/>
    <w:rsid w:val="00F10399"/>
    <w:rsid w:val="00F114D4"/>
    <w:rsid w:val="00F14A5B"/>
    <w:rsid w:val="00F17212"/>
    <w:rsid w:val="00F1726C"/>
    <w:rsid w:val="00F172BF"/>
    <w:rsid w:val="00F2025E"/>
    <w:rsid w:val="00F209C5"/>
    <w:rsid w:val="00F2341E"/>
    <w:rsid w:val="00F23755"/>
    <w:rsid w:val="00F23D76"/>
    <w:rsid w:val="00F24F4F"/>
    <w:rsid w:val="00F255DD"/>
    <w:rsid w:val="00F30972"/>
    <w:rsid w:val="00F30D53"/>
    <w:rsid w:val="00F30FFC"/>
    <w:rsid w:val="00F321D5"/>
    <w:rsid w:val="00F330D4"/>
    <w:rsid w:val="00F36A97"/>
    <w:rsid w:val="00F36EAA"/>
    <w:rsid w:val="00F428A1"/>
    <w:rsid w:val="00F43B89"/>
    <w:rsid w:val="00F443E3"/>
    <w:rsid w:val="00F44FF0"/>
    <w:rsid w:val="00F45EB9"/>
    <w:rsid w:val="00F46595"/>
    <w:rsid w:val="00F501E4"/>
    <w:rsid w:val="00F510A1"/>
    <w:rsid w:val="00F521DD"/>
    <w:rsid w:val="00F528AB"/>
    <w:rsid w:val="00F530DA"/>
    <w:rsid w:val="00F55043"/>
    <w:rsid w:val="00F56CFF"/>
    <w:rsid w:val="00F62FA5"/>
    <w:rsid w:val="00F63571"/>
    <w:rsid w:val="00F64AE5"/>
    <w:rsid w:val="00F65CD2"/>
    <w:rsid w:val="00F6705D"/>
    <w:rsid w:val="00F67AF8"/>
    <w:rsid w:val="00F70274"/>
    <w:rsid w:val="00F712D0"/>
    <w:rsid w:val="00F72EE7"/>
    <w:rsid w:val="00F737F0"/>
    <w:rsid w:val="00F73B63"/>
    <w:rsid w:val="00F73FF6"/>
    <w:rsid w:val="00F7566A"/>
    <w:rsid w:val="00F75864"/>
    <w:rsid w:val="00F759E6"/>
    <w:rsid w:val="00F76EAF"/>
    <w:rsid w:val="00F80090"/>
    <w:rsid w:val="00F80459"/>
    <w:rsid w:val="00F816F2"/>
    <w:rsid w:val="00F819F3"/>
    <w:rsid w:val="00F8351D"/>
    <w:rsid w:val="00F839CD"/>
    <w:rsid w:val="00F83EA9"/>
    <w:rsid w:val="00F84A07"/>
    <w:rsid w:val="00F85927"/>
    <w:rsid w:val="00F859D2"/>
    <w:rsid w:val="00F85C8A"/>
    <w:rsid w:val="00F86885"/>
    <w:rsid w:val="00F86CF8"/>
    <w:rsid w:val="00F8706C"/>
    <w:rsid w:val="00F8760F"/>
    <w:rsid w:val="00F8775B"/>
    <w:rsid w:val="00F9187D"/>
    <w:rsid w:val="00F92366"/>
    <w:rsid w:val="00F93C13"/>
    <w:rsid w:val="00F941C0"/>
    <w:rsid w:val="00F9452B"/>
    <w:rsid w:val="00F95D4D"/>
    <w:rsid w:val="00FA166E"/>
    <w:rsid w:val="00FA230F"/>
    <w:rsid w:val="00FA5049"/>
    <w:rsid w:val="00FA5EB3"/>
    <w:rsid w:val="00FB0675"/>
    <w:rsid w:val="00FB1022"/>
    <w:rsid w:val="00FB13F0"/>
    <w:rsid w:val="00FB2F13"/>
    <w:rsid w:val="00FB3856"/>
    <w:rsid w:val="00FB3DFF"/>
    <w:rsid w:val="00FB4BD2"/>
    <w:rsid w:val="00FB4E5C"/>
    <w:rsid w:val="00FB6E6E"/>
    <w:rsid w:val="00FB7D1B"/>
    <w:rsid w:val="00FC0751"/>
    <w:rsid w:val="00FC1419"/>
    <w:rsid w:val="00FC2323"/>
    <w:rsid w:val="00FC374F"/>
    <w:rsid w:val="00FC3D0A"/>
    <w:rsid w:val="00FD2BC9"/>
    <w:rsid w:val="00FD622E"/>
    <w:rsid w:val="00FD7E56"/>
    <w:rsid w:val="00FE24F0"/>
    <w:rsid w:val="00FE542D"/>
    <w:rsid w:val="00FF0BC0"/>
    <w:rsid w:val="00FF0DA5"/>
    <w:rsid w:val="00FF281A"/>
    <w:rsid w:val="00FF3B7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customStyle="1" w:styleId="eop">
    <w:name w:val="eop"/>
    <w:basedOn w:val="DefaultParagraphFont"/>
    <w:rsid w:val="00F1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DPS/Keliu%20projektavimo%20ir%20statybos%20darbu%20MAAK%20taikymas_PRANESIM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Aplinkos%20apsaugos%20vadybos%20sistem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872151F6-027F-4BD9-B88D-A3E8F9BEC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1233</Words>
  <Characters>7034</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8251</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Povilas Straševičius</cp:lastModifiedBy>
  <cp:revision>4</cp:revision>
  <dcterms:created xsi:type="dcterms:W3CDTF">2024-03-13T13:09:00Z</dcterms:created>
  <dcterms:modified xsi:type="dcterms:W3CDTF">2024-03-13T13:10:00Z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