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C949A0" w:rsidRDefault="00364784" w:rsidP="00705EEE">
      <w:pPr>
        <w:tabs>
          <w:tab w:val="left" w:pos="9463"/>
        </w:tabs>
        <w:spacing w:line="276" w:lineRule="auto"/>
        <w:jc w:val="center"/>
        <w:rPr>
          <w:rFonts w:ascii="Calibri" w:hAnsi="Calibri" w:cs="Calibri"/>
          <w:sz w:val="24"/>
          <w:szCs w:val="24"/>
        </w:rPr>
      </w:pPr>
      <w:r w:rsidRPr="00C949A0">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11" o:title=""/>
          </v:shape>
          <o:OLEObject Type="Embed" ProgID="Word.Picture.8" ShapeID="_x0000_i1025" DrawAspect="Content" ObjectID="_1771915618" r:id="rId12"/>
        </w:object>
      </w:r>
    </w:p>
    <w:p w14:paraId="5724501F" w14:textId="77777777" w:rsidR="00A61433" w:rsidRPr="00C949A0" w:rsidRDefault="00A61433" w:rsidP="00705EEE">
      <w:pPr>
        <w:pStyle w:val="Heading1"/>
        <w:tabs>
          <w:tab w:val="left" w:pos="900"/>
        </w:tabs>
        <w:spacing w:line="276" w:lineRule="auto"/>
        <w:rPr>
          <w:rFonts w:ascii="Calibri" w:hAnsi="Calibri" w:cs="Calibri"/>
          <w:sz w:val="24"/>
          <w:szCs w:val="24"/>
        </w:rPr>
      </w:pPr>
    </w:p>
    <w:p w14:paraId="418E063B" w14:textId="0B0EF045" w:rsidR="00351E8D" w:rsidRPr="00C949A0" w:rsidRDefault="00351E8D" w:rsidP="00705EEE">
      <w:pPr>
        <w:pStyle w:val="Heading1"/>
        <w:tabs>
          <w:tab w:val="left" w:pos="900"/>
        </w:tabs>
        <w:spacing w:line="276" w:lineRule="auto"/>
        <w:jc w:val="center"/>
        <w:rPr>
          <w:rFonts w:ascii="Calibri" w:hAnsi="Calibri" w:cs="Calibri"/>
          <w:sz w:val="24"/>
          <w:szCs w:val="24"/>
        </w:rPr>
      </w:pPr>
      <w:r w:rsidRPr="00C949A0">
        <w:rPr>
          <w:rFonts w:ascii="Calibri" w:hAnsi="Calibri" w:cs="Calibri"/>
          <w:sz w:val="24"/>
          <w:szCs w:val="24"/>
        </w:rPr>
        <w:t>VIEŠŲJŲ PIRKIMŲ TARNYBA</w:t>
      </w:r>
    </w:p>
    <w:p w14:paraId="0091DADB" w14:textId="77777777" w:rsidR="00F75CB5" w:rsidRPr="00C949A0" w:rsidRDefault="00F75CB5" w:rsidP="00705EEE">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C949A0" w14:paraId="33E27AB9" w14:textId="77777777" w:rsidTr="00925575">
        <w:trPr>
          <w:cantSplit/>
          <w:trHeight w:val="1513"/>
        </w:trPr>
        <w:tc>
          <w:tcPr>
            <w:tcW w:w="4820" w:type="dxa"/>
          </w:tcPr>
          <w:p w14:paraId="25A74E60" w14:textId="27F921F9" w:rsidR="00CD7CFF" w:rsidRPr="00C949A0" w:rsidRDefault="00C665D3" w:rsidP="00705EEE">
            <w:pPr>
              <w:spacing w:line="276" w:lineRule="auto"/>
              <w:textAlignment w:val="baseline"/>
              <w:rPr>
                <w:rFonts w:ascii="Calibri" w:hAnsi="Calibri" w:cs="Calibri"/>
                <w:position w:val="6"/>
                <w:sz w:val="24"/>
                <w:szCs w:val="24"/>
              </w:rPr>
            </w:pPr>
            <w:r w:rsidRPr="00C949A0">
              <w:rPr>
                <w:rFonts w:ascii="Calibri" w:hAnsi="Calibri" w:cs="Calibri"/>
                <w:position w:val="6"/>
                <w:sz w:val="24"/>
                <w:szCs w:val="24"/>
              </w:rPr>
              <w:t>Lietuvos dviračių sporto federacijai</w:t>
            </w:r>
          </w:p>
          <w:p w14:paraId="68236542" w14:textId="3EDEB2D6" w:rsidR="001D11A0" w:rsidRPr="00C949A0" w:rsidRDefault="00C665D3" w:rsidP="00705EEE">
            <w:pPr>
              <w:spacing w:line="276" w:lineRule="auto"/>
              <w:textAlignment w:val="baseline"/>
              <w:rPr>
                <w:rFonts w:ascii="Calibri" w:hAnsi="Calibri" w:cs="Calibri"/>
                <w:position w:val="6"/>
                <w:sz w:val="24"/>
                <w:szCs w:val="24"/>
              </w:rPr>
            </w:pPr>
            <w:r w:rsidRPr="00C949A0">
              <w:rPr>
                <w:rFonts w:ascii="Calibri" w:hAnsi="Calibri" w:cs="Calibri"/>
                <w:position w:val="6"/>
                <w:sz w:val="24"/>
                <w:szCs w:val="24"/>
              </w:rPr>
              <w:t>Smolensko g. 6-416, 03201 Vilnius</w:t>
            </w:r>
          </w:p>
          <w:p w14:paraId="48139C13" w14:textId="00837C3F" w:rsidR="00D626E5" w:rsidRPr="00C949A0" w:rsidRDefault="00CD7CFF" w:rsidP="001B3303">
            <w:pPr>
              <w:spacing w:line="276" w:lineRule="auto"/>
              <w:textAlignment w:val="baseline"/>
              <w:rPr>
                <w:rFonts w:ascii="Calibri" w:hAnsi="Calibri" w:cs="Calibri"/>
                <w:position w:val="6"/>
                <w:sz w:val="24"/>
                <w:szCs w:val="24"/>
              </w:rPr>
            </w:pPr>
            <w:r w:rsidRPr="00C949A0">
              <w:rPr>
                <w:rFonts w:ascii="Calibri" w:hAnsi="Calibri" w:cs="Calibri"/>
                <w:position w:val="6"/>
                <w:sz w:val="24"/>
                <w:szCs w:val="24"/>
              </w:rPr>
              <w:t>El. p.:</w:t>
            </w:r>
            <w:r w:rsidR="000D67C8" w:rsidRPr="00C949A0">
              <w:rPr>
                <w:rFonts w:ascii="Calibri" w:hAnsi="Calibri" w:cs="Calibri"/>
                <w:position w:val="6"/>
                <w:sz w:val="24"/>
                <w:szCs w:val="24"/>
              </w:rPr>
              <w:t xml:space="preserve"> </w:t>
            </w:r>
            <w:hyperlink r:id="rId13" w:history="1">
              <w:r w:rsidR="00FA538C" w:rsidRPr="00C949A0">
                <w:rPr>
                  <w:rStyle w:val="Hyperlink"/>
                  <w:rFonts w:ascii="Calibri" w:hAnsi="Calibri" w:cs="Calibri"/>
                  <w:color w:val="auto"/>
                  <w:position w:val="6"/>
                  <w:sz w:val="24"/>
                  <w:szCs w:val="24"/>
                  <w:u w:val="none"/>
                </w:rPr>
                <w:t>info@ldsf.lt</w:t>
              </w:r>
            </w:hyperlink>
          </w:p>
          <w:p w14:paraId="62A8EED1" w14:textId="77777777" w:rsidR="00FA538C" w:rsidRPr="00C949A0" w:rsidRDefault="00FA538C" w:rsidP="001B3303">
            <w:pPr>
              <w:spacing w:line="276" w:lineRule="auto"/>
              <w:textAlignment w:val="baseline"/>
              <w:rPr>
                <w:rFonts w:ascii="Calibri" w:hAnsi="Calibri" w:cs="Calibri"/>
                <w:position w:val="6"/>
                <w:sz w:val="24"/>
                <w:szCs w:val="24"/>
              </w:rPr>
            </w:pPr>
          </w:p>
          <w:p w14:paraId="12E104A7" w14:textId="77777777" w:rsidR="00FA538C" w:rsidRPr="00C949A0" w:rsidRDefault="00FA538C" w:rsidP="001B3303">
            <w:pPr>
              <w:spacing w:line="276" w:lineRule="auto"/>
              <w:textAlignment w:val="baseline"/>
              <w:rPr>
                <w:rFonts w:ascii="Calibri" w:hAnsi="Calibri" w:cs="Calibri"/>
                <w:position w:val="6"/>
                <w:sz w:val="24"/>
                <w:szCs w:val="24"/>
              </w:rPr>
            </w:pPr>
            <w:r w:rsidRPr="00C949A0">
              <w:rPr>
                <w:rFonts w:ascii="Calibri" w:hAnsi="Calibri" w:cs="Calibri"/>
                <w:position w:val="6"/>
                <w:sz w:val="24"/>
                <w:szCs w:val="24"/>
              </w:rPr>
              <w:t>Žiniai</w:t>
            </w:r>
          </w:p>
          <w:p w14:paraId="31089E1A" w14:textId="77777777" w:rsidR="00FA538C" w:rsidRPr="00C949A0" w:rsidRDefault="00FA538C" w:rsidP="001B3303">
            <w:pPr>
              <w:spacing w:line="276" w:lineRule="auto"/>
              <w:textAlignment w:val="baseline"/>
              <w:rPr>
                <w:rFonts w:ascii="Calibri" w:hAnsi="Calibri" w:cs="Calibri"/>
                <w:position w:val="6"/>
                <w:sz w:val="24"/>
                <w:szCs w:val="24"/>
              </w:rPr>
            </w:pPr>
          </w:p>
          <w:p w14:paraId="41284D32" w14:textId="77777777" w:rsidR="004236C5" w:rsidRPr="00C949A0" w:rsidRDefault="004236C5" w:rsidP="004236C5">
            <w:pPr>
              <w:spacing w:line="276" w:lineRule="auto"/>
              <w:textAlignment w:val="baseline"/>
              <w:rPr>
                <w:rFonts w:ascii="Calibri" w:hAnsi="Calibri" w:cs="Calibri"/>
                <w:sz w:val="24"/>
                <w:szCs w:val="24"/>
              </w:rPr>
            </w:pPr>
            <w:r w:rsidRPr="00C949A0">
              <w:rPr>
                <w:rFonts w:ascii="Calibri" w:hAnsi="Calibri" w:cs="Calibri"/>
                <w:sz w:val="24"/>
                <w:szCs w:val="24"/>
              </w:rPr>
              <w:t>Nacionalinei sporto agentūrai</w:t>
            </w:r>
          </w:p>
          <w:p w14:paraId="1347903C" w14:textId="77777777" w:rsidR="000B43F6" w:rsidRPr="00C949A0" w:rsidRDefault="004236C5" w:rsidP="004236C5">
            <w:pPr>
              <w:spacing w:line="276" w:lineRule="auto"/>
              <w:textAlignment w:val="baseline"/>
              <w:rPr>
                <w:rFonts w:ascii="Calibri" w:hAnsi="Calibri" w:cs="Calibri"/>
                <w:sz w:val="24"/>
                <w:szCs w:val="24"/>
              </w:rPr>
            </w:pPr>
            <w:r w:rsidRPr="00C949A0">
              <w:rPr>
                <w:rFonts w:ascii="Calibri" w:hAnsi="Calibri" w:cs="Calibri"/>
                <w:sz w:val="24"/>
                <w:szCs w:val="24"/>
              </w:rPr>
              <w:t>prie Lietuvos Respublikos švietimo, mokslo</w:t>
            </w:r>
          </w:p>
          <w:p w14:paraId="5140D914" w14:textId="0630A571" w:rsidR="005724D3" w:rsidRPr="00C949A0" w:rsidRDefault="004236C5" w:rsidP="004236C5">
            <w:pPr>
              <w:spacing w:line="276" w:lineRule="auto"/>
              <w:textAlignment w:val="baseline"/>
              <w:rPr>
                <w:rFonts w:ascii="Calibri" w:hAnsi="Calibri" w:cs="Calibri"/>
                <w:sz w:val="24"/>
                <w:szCs w:val="24"/>
              </w:rPr>
            </w:pPr>
            <w:r w:rsidRPr="00C949A0">
              <w:rPr>
                <w:rFonts w:ascii="Calibri" w:hAnsi="Calibri" w:cs="Calibri"/>
                <w:sz w:val="24"/>
                <w:szCs w:val="24"/>
              </w:rPr>
              <w:t>ir sporto ministerijos</w:t>
            </w:r>
          </w:p>
          <w:p w14:paraId="22F586FC" w14:textId="6145FCBF" w:rsidR="004236C5" w:rsidRPr="00C949A0" w:rsidRDefault="004236C5" w:rsidP="004236C5">
            <w:pPr>
              <w:spacing w:line="276" w:lineRule="auto"/>
              <w:textAlignment w:val="baseline"/>
              <w:rPr>
                <w:rFonts w:ascii="Calibri" w:hAnsi="Calibri" w:cs="Calibri"/>
                <w:sz w:val="24"/>
                <w:szCs w:val="24"/>
              </w:rPr>
            </w:pPr>
            <w:r w:rsidRPr="00C949A0">
              <w:rPr>
                <w:rFonts w:ascii="Calibri" w:hAnsi="Calibri" w:cs="Calibri"/>
                <w:sz w:val="24"/>
                <w:szCs w:val="24"/>
              </w:rPr>
              <w:t>Goštauto g. 12-100, 01108 Vilnius</w:t>
            </w:r>
          </w:p>
          <w:p w14:paraId="5EA9CA29" w14:textId="79EB97CB" w:rsidR="004236C5" w:rsidRPr="00C949A0" w:rsidRDefault="004236C5" w:rsidP="004236C5">
            <w:pPr>
              <w:spacing w:line="276" w:lineRule="auto"/>
              <w:textAlignment w:val="baseline"/>
              <w:rPr>
                <w:rFonts w:ascii="Calibri" w:hAnsi="Calibri" w:cs="Calibri"/>
                <w:color w:val="0000FF"/>
                <w:sz w:val="24"/>
                <w:szCs w:val="24"/>
                <w:u w:val="single"/>
              </w:rPr>
            </w:pPr>
            <w:r w:rsidRPr="00C949A0">
              <w:rPr>
                <w:rFonts w:ascii="Calibri" w:hAnsi="Calibri" w:cs="Calibri"/>
                <w:sz w:val="24"/>
                <w:szCs w:val="24"/>
              </w:rPr>
              <w:t>El. p.: info@ltusportas.lt</w:t>
            </w:r>
          </w:p>
        </w:tc>
        <w:tc>
          <w:tcPr>
            <w:tcW w:w="1559" w:type="dxa"/>
          </w:tcPr>
          <w:p w14:paraId="32BD6F7F" w14:textId="5CB66997" w:rsidR="005D1318" w:rsidRPr="00C949A0" w:rsidRDefault="005D1318" w:rsidP="00705EEE">
            <w:pPr>
              <w:spacing w:line="276" w:lineRule="auto"/>
              <w:rPr>
                <w:rFonts w:ascii="Calibri" w:hAnsi="Calibri" w:cs="Calibri"/>
                <w:sz w:val="24"/>
                <w:szCs w:val="24"/>
              </w:rPr>
            </w:pPr>
            <w:r w:rsidRPr="00C949A0">
              <w:rPr>
                <w:rFonts w:ascii="Calibri" w:hAnsi="Calibri" w:cs="Calibri"/>
                <w:sz w:val="24"/>
                <w:szCs w:val="24"/>
              </w:rPr>
              <w:t>202</w:t>
            </w:r>
            <w:r w:rsidR="00CE08E7" w:rsidRPr="00C949A0">
              <w:rPr>
                <w:rFonts w:ascii="Calibri" w:hAnsi="Calibri" w:cs="Calibri"/>
                <w:sz w:val="24"/>
                <w:szCs w:val="24"/>
              </w:rPr>
              <w:t>4</w:t>
            </w:r>
            <w:r w:rsidRPr="00C949A0">
              <w:rPr>
                <w:rFonts w:ascii="Calibri" w:hAnsi="Calibri" w:cs="Calibri"/>
                <w:sz w:val="24"/>
                <w:szCs w:val="24"/>
              </w:rPr>
              <w:t>-</w:t>
            </w:r>
            <w:r w:rsidR="00CE08E7" w:rsidRPr="00C949A0">
              <w:rPr>
                <w:rFonts w:ascii="Calibri" w:hAnsi="Calibri" w:cs="Calibri"/>
                <w:sz w:val="24"/>
                <w:szCs w:val="24"/>
              </w:rPr>
              <w:t>0</w:t>
            </w:r>
            <w:r w:rsidR="00C665D3" w:rsidRPr="00C949A0">
              <w:rPr>
                <w:rFonts w:ascii="Calibri" w:hAnsi="Calibri" w:cs="Calibri"/>
                <w:sz w:val="24"/>
                <w:szCs w:val="24"/>
              </w:rPr>
              <w:t>3</w:t>
            </w:r>
            <w:r w:rsidRPr="00C949A0">
              <w:rPr>
                <w:rFonts w:ascii="Calibri" w:hAnsi="Calibri" w:cs="Calibri"/>
                <w:sz w:val="24"/>
                <w:szCs w:val="24"/>
              </w:rPr>
              <w:t>-</w:t>
            </w:r>
          </w:p>
          <w:p w14:paraId="17E58CB9" w14:textId="1F332D58" w:rsidR="00696389" w:rsidRPr="00C949A0" w:rsidRDefault="005D1318" w:rsidP="00705EEE">
            <w:pPr>
              <w:spacing w:line="276" w:lineRule="auto"/>
              <w:rPr>
                <w:rFonts w:ascii="Calibri" w:hAnsi="Calibri" w:cs="Calibri"/>
                <w:sz w:val="24"/>
                <w:szCs w:val="24"/>
              </w:rPr>
            </w:pPr>
            <w:r w:rsidRPr="00C949A0">
              <w:rPr>
                <w:rFonts w:ascii="Calibri" w:hAnsi="Calibri" w:cs="Calibri"/>
                <w:sz w:val="24"/>
                <w:szCs w:val="24"/>
              </w:rPr>
              <w:t xml:space="preserve">Į </w:t>
            </w:r>
            <w:r w:rsidR="0099570B" w:rsidRPr="00C949A0">
              <w:rPr>
                <w:rFonts w:ascii="Calibri" w:hAnsi="Calibri" w:cs="Calibri"/>
                <w:sz w:val="24"/>
                <w:szCs w:val="24"/>
              </w:rPr>
              <w:t>202</w:t>
            </w:r>
            <w:r w:rsidR="00CD7CFF" w:rsidRPr="00C949A0">
              <w:rPr>
                <w:rFonts w:ascii="Calibri" w:hAnsi="Calibri" w:cs="Calibri"/>
                <w:sz w:val="24"/>
                <w:szCs w:val="24"/>
              </w:rPr>
              <w:t>4-0</w:t>
            </w:r>
            <w:r w:rsidR="00C665D3" w:rsidRPr="00C949A0">
              <w:rPr>
                <w:rFonts w:ascii="Calibri" w:hAnsi="Calibri" w:cs="Calibri"/>
                <w:sz w:val="24"/>
                <w:szCs w:val="24"/>
              </w:rPr>
              <w:t>2</w:t>
            </w:r>
            <w:r w:rsidR="00CD7CFF" w:rsidRPr="00C949A0">
              <w:rPr>
                <w:rFonts w:ascii="Calibri" w:hAnsi="Calibri" w:cs="Calibri"/>
                <w:sz w:val="24"/>
                <w:szCs w:val="24"/>
              </w:rPr>
              <w:t>-</w:t>
            </w:r>
            <w:r w:rsidR="001B3303" w:rsidRPr="00C949A0">
              <w:rPr>
                <w:rFonts w:ascii="Calibri" w:hAnsi="Calibri" w:cs="Calibri"/>
                <w:sz w:val="24"/>
                <w:szCs w:val="24"/>
              </w:rPr>
              <w:t>19</w:t>
            </w:r>
          </w:p>
          <w:p w14:paraId="3163C8F2" w14:textId="7C25471B" w:rsidR="00E04BBA" w:rsidRPr="00C949A0" w:rsidRDefault="00E04BBA" w:rsidP="00705EEE">
            <w:pPr>
              <w:spacing w:line="276" w:lineRule="auto"/>
              <w:rPr>
                <w:rFonts w:ascii="Calibri" w:hAnsi="Calibri" w:cs="Calibri"/>
                <w:sz w:val="24"/>
                <w:szCs w:val="24"/>
              </w:rPr>
            </w:pPr>
          </w:p>
        </w:tc>
        <w:tc>
          <w:tcPr>
            <w:tcW w:w="3402" w:type="dxa"/>
            <w:shd w:val="clear" w:color="auto" w:fill="auto"/>
          </w:tcPr>
          <w:p w14:paraId="14CACDFB" w14:textId="77B0CB4B" w:rsidR="005D1318" w:rsidRPr="00C949A0" w:rsidRDefault="005D1318" w:rsidP="00705EEE">
            <w:pPr>
              <w:spacing w:line="276" w:lineRule="auto"/>
              <w:rPr>
                <w:rFonts w:ascii="Calibri" w:hAnsi="Calibri" w:cs="Calibri"/>
                <w:sz w:val="24"/>
                <w:szCs w:val="24"/>
              </w:rPr>
            </w:pPr>
            <w:r w:rsidRPr="00C949A0">
              <w:rPr>
                <w:rFonts w:ascii="Calibri" w:hAnsi="Calibri" w:cs="Calibri"/>
                <w:sz w:val="24"/>
                <w:szCs w:val="24"/>
              </w:rPr>
              <w:t xml:space="preserve">Nr. </w:t>
            </w:r>
            <w:r w:rsidR="00772862" w:rsidRPr="00C949A0">
              <w:rPr>
                <w:rFonts w:ascii="Calibri" w:hAnsi="Calibri" w:cs="Calibri"/>
                <w:sz w:val="24"/>
                <w:szCs w:val="24"/>
              </w:rPr>
              <w:t>4S-</w:t>
            </w:r>
            <w:r w:rsidR="00E84BB4" w:rsidRPr="00C949A0">
              <w:rPr>
                <w:rFonts w:ascii="Calibri" w:hAnsi="Calibri" w:cs="Calibri"/>
                <w:sz w:val="24"/>
                <w:szCs w:val="24"/>
              </w:rPr>
              <w:t xml:space="preserve">    </w:t>
            </w:r>
            <w:r w:rsidR="00A66AEB" w:rsidRPr="00C949A0">
              <w:rPr>
                <w:rFonts w:ascii="Calibri" w:hAnsi="Calibri" w:cs="Calibri"/>
                <w:sz w:val="24"/>
                <w:szCs w:val="24"/>
              </w:rPr>
              <w:t xml:space="preserve"> </w:t>
            </w:r>
            <w:r w:rsidRPr="00C949A0">
              <w:rPr>
                <w:rFonts w:ascii="Calibri" w:hAnsi="Calibri" w:cs="Calibri"/>
                <w:sz w:val="24"/>
                <w:szCs w:val="24"/>
              </w:rPr>
              <w:t>(7.4Mr)</w:t>
            </w:r>
          </w:p>
          <w:p w14:paraId="6755E82D" w14:textId="3109AF88" w:rsidR="00206889" w:rsidRPr="00C949A0" w:rsidRDefault="001B3303" w:rsidP="00705EEE">
            <w:pPr>
              <w:spacing w:line="276" w:lineRule="auto"/>
              <w:rPr>
                <w:rFonts w:ascii="Calibri" w:hAnsi="Calibri" w:cs="Calibri"/>
                <w:sz w:val="24"/>
                <w:szCs w:val="24"/>
              </w:rPr>
            </w:pPr>
            <w:r w:rsidRPr="00C949A0">
              <w:rPr>
                <w:rFonts w:ascii="Calibri" w:hAnsi="Calibri" w:cs="Calibri"/>
                <w:sz w:val="24"/>
                <w:szCs w:val="24"/>
              </w:rPr>
              <w:t>El. paštu</w:t>
            </w:r>
            <w:r w:rsidRPr="00C949A0">
              <w:rPr>
                <w:rStyle w:val="FootnoteReference"/>
                <w:rFonts w:ascii="Calibri" w:hAnsi="Calibri" w:cs="Calibri"/>
                <w:sz w:val="24"/>
                <w:szCs w:val="24"/>
              </w:rPr>
              <w:footnoteReference w:id="1"/>
            </w:r>
          </w:p>
          <w:p w14:paraId="1C320F9F" w14:textId="0D7FF773" w:rsidR="00E04BBA" w:rsidRPr="00C949A0" w:rsidRDefault="00E04BBA" w:rsidP="00705EEE">
            <w:pPr>
              <w:spacing w:line="276" w:lineRule="auto"/>
              <w:rPr>
                <w:rFonts w:ascii="Calibri" w:hAnsi="Calibri" w:cs="Calibri"/>
                <w:sz w:val="24"/>
                <w:szCs w:val="24"/>
              </w:rPr>
            </w:pPr>
          </w:p>
        </w:tc>
      </w:tr>
    </w:tbl>
    <w:p w14:paraId="5AEC23EC" w14:textId="77777777" w:rsidR="00B16D19" w:rsidRPr="00C949A0" w:rsidRDefault="00B16D19" w:rsidP="00705EEE">
      <w:pPr>
        <w:spacing w:line="276" w:lineRule="auto"/>
        <w:rPr>
          <w:rFonts w:ascii="Calibri" w:eastAsia="Calibri" w:hAnsi="Calibri" w:cs="Calibri"/>
          <w:b/>
          <w:bCs/>
          <w:sz w:val="24"/>
          <w:szCs w:val="24"/>
        </w:rPr>
      </w:pPr>
    </w:p>
    <w:p w14:paraId="2DBF2525" w14:textId="2CD74E86" w:rsidR="0088148E" w:rsidRPr="00C949A0" w:rsidRDefault="0088148E" w:rsidP="00705EEE">
      <w:pPr>
        <w:spacing w:line="276" w:lineRule="auto"/>
        <w:rPr>
          <w:rFonts w:ascii="Calibri" w:eastAsia="Calibri" w:hAnsi="Calibri" w:cs="Calibri"/>
          <w:b/>
          <w:bCs/>
          <w:sz w:val="24"/>
          <w:szCs w:val="24"/>
        </w:rPr>
      </w:pPr>
      <w:r w:rsidRPr="00C949A0">
        <w:rPr>
          <w:rFonts w:ascii="Calibri" w:eastAsia="Calibri" w:hAnsi="Calibri" w:cs="Calibri"/>
          <w:b/>
          <w:bCs/>
          <w:sz w:val="24"/>
          <w:szCs w:val="24"/>
        </w:rPr>
        <w:t>VERTINIMO IŠVADA</w:t>
      </w:r>
      <w:r w:rsidR="009E420D" w:rsidRPr="00C949A0">
        <w:rPr>
          <w:rFonts w:ascii="Calibri" w:eastAsia="Calibri" w:hAnsi="Calibri" w:cs="Calibri"/>
          <w:b/>
          <w:bCs/>
          <w:sz w:val="24"/>
          <w:szCs w:val="24"/>
        </w:rPr>
        <w:t xml:space="preserve"> </w:t>
      </w:r>
    </w:p>
    <w:p w14:paraId="1900DAA1" w14:textId="77777777" w:rsidR="0088148E" w:rsidRPr="00C949A0" w:rsidRDefault="0088148E" w:rsidP="00705EEE">
      <w:pPr>
        <w:spacing w:line="276" w:lineRule="auto"/>
        <w:rPr>
          <w:rFonts w:ascii="Calibri" w:eastAsia="Calibri" w:hAnsi="Calibri" w:cs="Calibri"/>
          <w:sz w:val="24"/>
          <w:szCs w:val="24"/>
        </w:rPr>
      </w:pPr>
    </w:p>
    <w:p w14:paraId="50D01254" w14:textId="0EE35B99" w:rsidR="0088148E" w:rsidRPr="00C949A0" w:rsidRDefault="00806D5E" w:rsidP="00961132">
      <w:pPr>
        <w:spacing w:line="276" w:lineRule="auto"/>
        <w:ind w:firstLine="851"/>
        <w:rPr>
          <w:rFonts w:ascii="Calibri" w:eastAsia="Calibri" w:hAnsi="Calibri" w:cs="Calibri"/>
          <w:bCs/>
          <w:sz w:val="24"/>
          <w:szCs w:val="24"/>
        </w:rPr>
      </w:pPr>
      <w:r w:rsidRPr="00C949A0">
        <w:rPr>
          <w:rFonts w:ascii="Calibri" w:eastAsia="Calibri" w:hAnsi="Calibri" w:cs="Calibri"/>
          <w:bCs/>
          <w:sz w:val="24"/>
          <w:szCs w:val="24"/>
        </w:rPr>
        <w:t xml:space="preserve">Viešųjų pirkimų tarnyba (toliau – Tarnyba), </w:t>
      </w:r>
      <w:r w:rsidR="00CE7B00" w:rsidRPr="00C949A0">
        <w:rPr>
          <w:rFonts w:ascii="Calibri" w:eastAsia="Calibri" w:hAnsi="Calibri" w:cs="Calibri"/>
          <w:bCs/>
          <w:sz w:val="24"/>
          <w:szCs w:val="24"/>
        </w:rPr>
        <w:t xml:space="preserve">vadovaudamasi </w:t>
      </w:r>
      <w:r w:rsidR="008E2247" w:rsidRPr="00C949A0">
        <w:rPr>
          <w:rFonts w:ascii="Calibri" w:hAnsi="Calibri" w:cs="Calibri"/>
          <w:sz w:val="24"/>
          <w:szCs w:val="24"/>
        </w:rPr>
        <w:t>Lietuvos Respublikos</w:t>
      </w:r>
      <w:r w:rsidR="00C73BDE" w:rsidRPr="00C949A0">
        <w:rPr>
          <w:rFonts w:ascii="Calibri" w:hAnsi="Calibri" w:cs="Calibri"/>
          <w:sz w:val="24"/>
          <w:szCs w:val="24"/>
        </w:rPr>
        <w:t xml:space="preserve"> viešųjų</w:t>
      </w:r>
      <w:r w:rsidR="008E2247" w:rsidRPr="00C949A0">
        <w:rPr>
          <w:rFonts w:ascii="Calibri" w:hAnsi="Calibri" w:cs="Calibri"/>
          <w:sz w:val="24"/>
          <w:szCs w:val="24"/>
        </w:rPr>
        <w:t xml:space="preserve"> pirkimų</w:t>
      </w:r>
      <w:r w:rsidR="00C73BDE" w:rsidRPr="00C949A0">
        <w:rPr>
          <w:rFonts w:ascii="Calibri" w:hAnsi="Calibri" w:cs="Calibri"/>
          <w:sz w:val="24"/>
          <w:szCs w:val="24"/>
        </w:rPr>
        <w:t xml:space="preserve"> </w:t>
      </w:r>
      <w:r w:rsidR="008E2247" w:rsidRPr="00C949A0">
        <w:rPr>
          <w:rFonts w:ascii="Calibri" w:hAnsi="Calibri" w:cs="Calibri"/>
          <w:sz w:val="24"/>
          <w:szCs w:val="24"/>
        </w:rPr>
        <w:t>įstatymo</w:t>
      </w:r>
      <w:r w:rsidR="00C73BDE" w:rsidRPr="00C949A0">
        <w:rPr>
          <w:rFonts w:ascii="Calibri" w:hAnsi="Calibri" w:cs="Calibri"/>
          <w:sz w:val="24"/>
          <w:szCs w:val="24"/>
        </w:rPr>
        <w:t xml:space="preserve"> (toliau – VPĮ)</w:t>
      </w:r>
      <w:r w:rsidR="008E2247" w:rsidRPr="00C949A0">
        <w:rPr>
          <w:rFonts w:ascii="Calibri" w:hAnsi="Calibri" w:cs="Calibri"/>
          <w:sz w:val="24"/>
          <w:szCs w:val="24"/>
        </w:rPr>
        <w:t xml:space="preserve"> </w:t>
      </w:r>
      <w:r w:rsidR="00C470EF" w:rsidRPr="00C949A0">
        <w:rPr>
          <w:rFonts w:ascii="Calibri" w:hAnsi="Calibri" w:cs="Calibri"/>
          <w:sz w:val="24"/>
          <w:szCs w:val="24"/>
        </w:rPr>
        <w:t>95</w:t>
      </w:r>
      <w:r w:rsidR="008E2247" w:rsidRPr="00C949A0">
        <w:rPr>
          <w:rFonts w:ascii="Calibri" w:hAnsi="Calibri" w:cs="Calibri"/>
          <w:sz w:val="24"/>
          <w:szCs w:val="24"/>
        </w:rPr>
        <w:t xml:space="preserve"> straipsnio 1 dalies 2 punktu </w:t>
      </w:r>
      <w:r w:rsidR="00D96B27" w:rsidRPr="00C949A0">
        <w:rPr>
          <w:rFonts w:ascii="Calibri" w:eastAsia="Calibri" w:hAnsi="Calibri" w:cs="Calibri"/>
          <w:bCs/>
          <w:sz w:val="24"/>
          <w:szCs w:val="24"/>
        </w:rPr>
        <w:t xml:space="preserve">ir </w:t>
      </w:r>
      <w:r w:rsidR="00601AD3" w:rsidRPr="00C949A0">
        <w:rPr>
          <w:rFonts w:ascii="Calibri" w:hAnsi="Calibri" w:cs="Calibri"/>
          <w:sz w:val="24"/>
          <w:szCs w:val="24"/>
          <w:lang w:eastAsia="lt-LT"/>
        </w:rPr>
        <w:t>Pirkimų ir koncesijų priežiūros vykdymo tvarkos aprašu</w:t>
      </w:r>
      <w:r w:rsidR="00601AD3" w:rsidRPr="00C949A0">
        <w:rPr>
          <w:rFonts w:ascii="Calibri" w:hAnsi="Calibri" w:cs="Calibri"/>
          <w:sz w:val="24"/>
          <w:szCs w:val="24"/>
        </w:rPr>
        <w:t>, patvirtintu Tarnybos direktoriaus 2023 m. kovo 24 d. įsakymu Nr. 1S-44</w:t>
      </w:r>
      <w:r w:rsidR="00D96B27" w:rsidRPr="00C949A0">
        <w:rPr>
          <w:rFonts w:ascii="Calibri" w:eastAsia="Calibri" w:hAnsi="Calibri" w:cs="Calibri"/>
          <w:bCs/>
          <w:sz w:val="24"/>
          <w:szCs w:val="24"/>
        </w:rPr>
        <w:t xml:space="preserve">, </w:t>
      </w:r>
      <w:r w:rsidR="00FA2AD5" w:rsidRPr="00C949A0">
        <w:rPr>
          <w:rFonts w:ascii="Calibri" w:eastAsia="Calibri" w:hAnsi="Calibri" w:cs="Calibri"/>
          <w:bCs/>
          <w:sz w:val="24"/>
          <w:szCs w:val="24"/>
        </w:rPr>
        <w:t xml:space="preserve">atliko </w:t>
      </w:r>
      <w:r w:rsidR="0003701C" w:rsidRPr="00C949A0">
        <w:rPr>
          <w:rFonts w:ascii="Calibri" w:eastAsia="Calibri" w:hAnsi="Calibri" w:cs="Calibri"/>
          <w:bCs/>
          <w:sz w:val="24"/>
          <w:szCs w:val="24"/>
        </w:rPr>
        <w:t>Lietuvos dviračių sporto federacijos</w:t>
      </w:r>
      <w:r w:rsidR="00B1745F" w:rsidRPr="00C949A0">
        <w:rPr>
          <w:rFonts w:ascii="Calibri" w:eastAsia="Calibri" w:hAnsi="Calibri" w:cs="Calibri"/>
          <w:bCs/>
          <w:sz w:val="24"/>
          <w:szCs w:val="24"/>
        </w:rPr>
        <w:t xml:space="preserve"> </w:t>
      </w:r>
      <w:r w:rsidR="005F4500" w:rsidRPr="00C949A0">
        <w:rPr>
          <w:rFonts w:ascii="Calibri" w:hAnsi="Calibri" w:cs="Calibri"/>
          <w:sz w:val="24"/>
          <w:szCs w:val="24"/>
        </w:rPr>
        <w:t>(toliau – Perkančioji organizacija)</w:t>
      </w:r>
      <w:r w:rsidR="00B1745F" w:rsidRPr="00C949A0">
        <w:rPr>
          <w:rFonts w:ascii="Calibri" w:hAnsi="Calibri" w:cs="Calibri"/>
          <w:sz w:val="24"/>
          <w:szCs w:val="24"/>
        </w:rPr>
        <w:t xml:space="preserve"> vykdy</w:t>
      </w:r>
      <w:r w:rsidR="00F07FBE" w:rsidRPr="00C949A0">
        <w:rPr>
          <w:rFonts w:ascii="Calibri" w:hAnsi="Calibri" w:cs="Calibri"/>
          <w:sz w:val="24"/>
          <w:szCs w:val="24"/>
        </w:rPr>
        <w:t xml:space="preserve">to viešojo pirkimo </w:t>
      </w:r>
      <w:r w:rsidR="00F07FBE" w:rsidRPr="00C949A0">
        <w:rPr>
          <w:rFonts w:ascii="Calibri" w:eastAsia="Calibri" w:hAnsi="Calibri" w:cs="Calibri"/>
          <w:color w:val="000000"/>
          <w:sz w:val="24"/>
          <w:szCs w:val="24"/>
          <w:lang w:eastAsia="lt-LT"/>
        </w:rPr>
        <w:t>Nr. </w:t>
      </w:r>
      <w:r w:rsidR="0003701C" w:rsidRPr="00C949A0">
        <w:rPr>
          <w:rFonts w:ascii="Calibri" w:eastAsia="Calibri" w:hAnsi="Calibri" w:cs="Calibri"/>
          <w:color w:val="000000"/>
          <w:sz w:val="24"/>
          <w:szCs w:val="24"/>
          <w:lang w:eastAsia="lt-LT"/>
        </w:rPr>
        <w:t>701861</w:t>
      </w:r>
      <w:r w:rsidR="00F07FBE" w:rsidRPr="00C949A0">
        <w:rPr>
          <w:rFonts w:ascii="Calibri" w:eastAsia="Calibri" w:hAnsi="Calibri" w:cs="Calibri"/>
          <w:color w:val="000000"/>
          <w:sz w:val="24"/>
          <w:szCs w:val="24"/>
          <w:lang w:eastAsia="lt-LT"/>
        </w:rPr>
        <w:t xml:space="preserve"> </w:t>
      </w:r>
      <w:r w:rsidR="00254CC1" w:rsidRPr="00C949A0">
        <w:rPr>
          <w:rFonts w:ascii="Calibri" w:eastAsia="Calibri" w:hAnsi="Calibri" w:cs="Calibri"/>
          <w:color w:val="000000"/>
          <w:sz w:val="24"/>
          <w:szCs w:val="24"/>
          <w:lang w:eastAsia="lt-LT"/>
        </w:rPr>
        <w:t>„</w:t>
      </w:r>
      <w:r w:rsidR="0003701C" w:rsidRPr="00C949A0">
        <w:rPr>
          <w:rFonts w:ascii="Calibri" w:eastAsia="Calibri" w:hAnsi="Calibri" w:cs="Calibri"/>
          <w:color w:val="000000"/>
          <w:sz w:val="24"/>
          <w:szCs w:val="24"/>
          <w:lang w:eastAsia="lt-LT"/>
        </w:rPr>
        <w:t>Sportinio inventoriaus pirkimas</w:t>
      </w:r>
      <w:r w:rsidR="00254CC1" w:rsidRPr="00C949A0">
        <w:rPr>
          <w:rFonts w:ascii="Calibri" w:eastAsia="Calibri" w:hAnsi="Calibri" w:cs="Calibri"/>
          <w:color w:val="000000"/>
          <w:sz w:val="24"/>
          <w:szCs w:val="24"/>
          <w:lang w:eastAsia="lt-LT"/>
        </w:rPr>
        <w:t>“</w:t>
      </w:r>
      <w:r w:rsidR="00F07FBE" w:rsidRPr="00C949A0">
        <w:rPr>
          <w:rFonts w:ascii="Calibri" w:eastAsia="Calibri" w:hAnsi="Calibri" w:cs="Calibri"/>
          <w:color w:val="000000"/>
          <w:sz w:val="24"/>
          <w:szCs w:val="24"/>
          <w:lang w:eastAsia="lt-LT"/>
        </w:rPr>
        <w:t xml:space="preserve"> </w:t>
      </w:r>
      <w:r w:rsidR="00F07FBE" w:rsidRPr="00C949A0">
        <w:rPr>
          <w:rFonts w:ascii="Calibri" w:hAnsi="Calibri" w:cs="Calibri"/>
          <w:sz w:val="24"/>
          <w:szCs w:val="24"/>
        </w:rPr>
        <w:t>vertinimą</w:t>
      </w:r>
      <w:r w:rsidR="002909AD" w:rsidRPr="00C949A0">
        <w:rPr>
          <w:rFonts w:ascii="Calibri" w:eastAsia="Calibri" w:hAnsi="Calibri" w:cs="Calibri"/>
          <w:bCs/>
          <w:sz w:val="24"/>
          <w:szCs w:val="24"/>
        </w:rPr>
        <w:t>.</w:t>
      </w:r>
    </w:p>
    <w:p w14:paraId="595BF110" w14:textId="77777777" w:rsidR="0088148E" w:rsidRPr="00C949A0" w:rsidRDefault="0088148E" w:rsidP="00961132">
      <w:pPr>
        <w:spacing w:line="276" w:lineRule="auto"/>
        <w:rPr>
          <w:rFonts w:ascii="Calibri" w:eastAsia="Calibri" w:hAnsi="Calibri" w:cs="Calibri"/>
          <w:sz w:val="24"/>
          <w:szCs w:val="24"/>
        </w:rPr>
      </w:pPr>
    </w:p>
    <w:p w14:paraId="2AB8C157" w14:textId="77777777" w:rsidR="00653E01" w:rsidRPr="00C949A0" w:rsidRDefault="00653E01" w:rsidP="00961132">
      <w:pPr>
        <w:spacing w:line="276" w:lineRule="auto"/>
        <w:rPr>
          <w:rFonts w:ascii="Calibri" w:hAnsi="Calibri" w:cs="Calibri"/>
          <w:sz w:val="24"/>
          <w:szCs w:val="24"/>
        </w:rPr>
      </w:pPr>
      <w:r w:rsidRPr="00C949A0">
        <w:rPr>
          <w:rFonts w:ascii="Calibri" w:hAnsi="Calibri" w:cs="Calibri"/>
          <w:b/>
          <w:sz w:val="24"/>
          <w:szCs w:val="24"/>
        </w:rPr>
        <w:t>I dalis. Bendra informacija</w:t>
      </w:r>
    </w:p>
    <w:p w14:paraId="0CDDECF7" w14:textId="77777777" w:rsidR="00653E01" w:rsidRPr="00C949A0" w:rsidRDefault="00653E01" w:rsidP="00961132">
      <w:pPr>
        <w:spacing w:line="276"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C949A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C949A0" w:rsidRDefault="00653E01" w:rsidP="00961132">
            <w:pPr>
              <w:spacing w:line="276" w:lineRule="auto"/>
              <w:ind w:left="132" w:right="74"/>
              <w:rPr>
                <w:rFonts w:ascii="Calibri" w:hAnsi="Calibri" w:cs="Calibri"/>
                <w:sz w:val="24"/>
                <w:szCs w:val="24"/>
              </w:rPr>
            </w:pPr>
            <w:r w:rsidRPr="00C949A0">
              <w:rPr>
                <w:rFonts w:ascii="Calibri" w:eastAsia="Calibri" w:hAnsi="Calibri" w:cs="Calibri"/>
                <w:sz w:val="24"/>
                <w:szCs w:val="24"/>
                <w:lang w:eastAsia="lt-LT"/>
              </w:rPr>
              <w:t>Pirkimo* pavadinimas, numeris (jeigu skelbtas), pirkimo paskelbimo (kvietimo pateikti paraišką /</w:t>
            </w:r>
            <w:r w:rsidR="00455443" w:rsidRPr="00C949A0">
              <w:rPr>
                <w:rFonts w:ascii="Calibri" w:eastAsia="Calibri" w:hAnsi="Calibri" w:cs="Calibri"/>
                <w:sz w:val="24"/>
                <w:szCs w:val="24"/>
                <w:lang w:eastAsia="lt-LT"/>
              </w:rPr>
              <w:t xml:space="preserve"> </w:t>
            </w:r>
            <w:r w:rsidRPr="00C949A0">
              <w:rPr>
                <w:rFonts w:ascii="Calibri" w:eastAsia="Calibri" w:hAnsi="Calibri" w:cs="Calibri"/>
                <w:sz w:val="24"/>
                <w:szCs w:val="24"/>
                <w:lang w:eastAsia="lt-LT"/>
              </w:rPr>
              <w:t>pasiūlymą) data</w:t>
            </w:r>
            <w:r w:rsidR="00455443" w:rsidRPr="00C949A0">
              <w:rPr>
                <w:rFonts w:ascii="Calibri" w:eastAsia="Calibri" w:hAnsi="Calibri" w:cs="Calibri"/>
                <w:sz w:val="24"/>
                <w:szCs w:val="24"/>
                <w:lang w:eastAsia="lt-LT"/>
              </w:rPr>
              <w:t xml:space="preserve"> </w:t>
            </w:r>
            <w:r w:rsidRPr="00C949A0">
              <w:rPr>
                <w:rFonts w:ascii="Calibri" w:eastAsia="Calibri" w:hAnsi="Calibri" w:cs="Calibri"/>
                <w:sz w:val="24"/>
                <w:szCs w:val="24"/>
                <w:lang w:eastAsia="lt-LT"/>
              </w:rPr>
              <w:t>/</w:t>
            </w:r>
            <w:r w:rsidR="00455443" w:rsidRPr="00C949A0">
              <w:rPr>
                <w:rFonts w:ascii="Calibri" w:eastAsia="Calibri" w:hAnsi="Calibri" w:cs="Calibri"/>
                <w:sz w:val="24"/>
                <w:szCs w:val="24"/>
                <w:lang w:eastAsia="lt-LT"/>
              </w:rPr>
              <w:t xml:space="preserve"> </w:t>
            </w:r>
            <w:r w:rsidRPr="00C949A0">
              <w:rPr>
                <w:rFonts w:ascii="Calibri" w:eastAsia="Calibri" w:hAnsi="Calibri" w:cs="Calibri"/>
                <w:sz w:val="24"/>
                <w:szCs w:val="24"/>
                <w:lang w:eastAsia="lt-LT"/>
              </w:rPr>
              <w:t>sutarties pavadinimas, data, numeris</w:t>
            </w:r>
            <w:r w:rsidRPr="00C949A0">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150A2FBC" w:rsidR="00653E01" w:rsidRPr="00C949A0" w:rsidRDefault="009960C2" w:rsidP="00961132">
            <w:pPr>
              <w:spacing w:line="276" w:lineRule="auto"/>
              <w:ind w:left="68" w:right="142"/>
              <w:rPr>
                <w:rFonts w:ascii="Calibri" w:hAnsi="Calibri" w:cs="Calibri"/>
                <w:sz w:val="24"/>
                <w:szCs w:val="24"/>
              </w:rPr>
            </w:pPr>
            <w:r w:rsidRPr="00C949A0">
              <w:rPr>
                <w:rFonts w:ascii="Calibri" w:hAnsi="Calibri" w:cs="Calibri"/>
                <w:sz w:val="24"/>
                <w:szCs w:val="24"/>
              </w:rPr>
              <w:t>„</w:t>
            </w:r>
            <w:r w:rsidR="00780140" w:rsidRPr="00C949A0">
              <w:rPr>
                <w:rFonts w:ascii="Calibri" w:eastAsia="Calibri" w:hAnsi="Calibri" w:cs="Calibri"/>
                <w:color w:val="000000"/>
                <w:sz w:val="24"/>
                <w:szCs w:val="24"/>
                <w:lang w:eastAsia="lt-LT"/>
              </w:rPr>
              <w:t>Sportinio inventoriaus pirkimas</w:t>
            </w:r>
            <w:r w:rsidR="00F05698" w:rsidRPr="00C949A0">
              <w:rPr>
                <w:rFonts w:ascii="Calibri" w:hAnsi="Calibri" w:cs="Calibri"/>
                <w:sz w:val="24"/>
                <w:szCs w:val="24"/>
              </w:rPr>
              <w:t>“</w:t>
            </w:r>
            <w:r w:rsidR="009E4BF7" w:rsidRPr="00C949A0">
              <w:rPr>
                <w:rFonts w:ascii="Calibri" w:hAnsi="Calibri" w:cs="Calibri"/>
                <w:sz w:val="24"/>
                <w:szCs w:val="24"/>
              </w:rPr>
              <w:t xml:space="preserve"> </w:t>
            </w:r>
            <w:r w:rsidR="00104DC5" w:rsidRPr="00C949A0">
              <w:rPr>
                <w:rFonts w:ascii="Calibri" w:hAnsi="Calibri" w:cs="Calibri"/>
                <w:bCs/>
                <w:sz w:val="24"/>
                <w:szCs w:val="24"/>
              </w:rPr>
              <w:t>(toliau</w:t>
            </w:r>
            <w:r w:rsidR="00CA067D" w:rsidRPr="00C949A0">
              <w:rPr>
                <w:rFonts w:ascii="Calibri" w:hAnsi="Calibri" w:cs="Calibri"/>
                <w:bCs/>
                <w:sz w:val="24"/>
                <w:szCs w:val="24"/>
              </w:rPr>
              <w:t> </w:t>
            </w:r>
            <w:r w:rsidR="00104DC5" w:rsidRPr="00C949A0">
              <w:rPr>
                <w:rFonts w:ascii="Calibri" w:hAnsi="Calibri" w:cs="Calibri"/>
                <w:bCs/>
                <w:sz w:val="24"/>
                <w:szCs w:val="24"/>
              </w:rPr>
              <w:t>–</w:t>
            </w:r>
            <w:r w:rsidR="00CA067D" w:rsidRPr="00C949A0">
              <w:rPr>
                <w:rFonts w:ascii="Calibri" w:hAnsi="Calibri" w:cs="Calibri"/>
                <w:bCs/>
                <w:sz w:val="24"/>
                <w:szCs w:val="24"/>
              </w:rPr>
              <w:t> </w:t>
            </w:r>
            <w:r w:rsidR="00104DC5" w:rsidRPr="00C949A0">
              <w:rPr>
                <w:rFonts w:ascii="Calibri" w:hAnsi="Calibri" w:cs="Calibri"/>
                <w:bCs/>
                <w:sz w:val="24"/>
                <w:szCs w:val="24"/>
              </w:rPr>
              <w:t>Pirkimas),</w:t>
            </w:r>
            <w:r w:rsidR="00873B8C" w:rsidRPr="00C949A0">
              <w:rPr>
                <w:rFonts w:ascii="Calibri" w:hAnsi="Calibri" w:cs="Calibri"/>
                <w:bCs/>
                <w:sz w:val="24"/>
                <w:szCs w:val="24"/>
              </w:rPr>
              <w:t xml:space="preserve"> </w:t>
            </w:r>
            <w:r w:rsidR="00A0214A" w:rsidRPr="00C949A0">
              <w:rPr>
                <w:rFonts w:ascii="Calibri" w:hAnsi="Calibri" w:cs="Calibri"/>
                <w:bCs/>
                <w:sz w:val="24"/>
                <w:szCs w:val="24"/>
              </w:rPr>
              <w:t>Centrinėje viešųjų pirkimų informacinėje sistemoje (toliau</w:t>
            </w:r>
            <w:r w:rsidR="007B0FA4" w:rsidRPr="00C949A0">
              <w:rPr>
                <w:rFonts w:ascii="Calibri" w:hAnsi="Calibri" w:cs="Calibri"/>
                <w:bCs/>
                <w:sz w:val="24"/>
                <w:szCs w:val="24"/>
              </w:rPr>
              <w:t> </w:t>
            </w:r>
            <w:r w:rsidR="00A0214A" w:rsidRPr="00C949A0">
              <w:rPr>
                <w:rFonts w:ascii="Calibri" w:hAnsi="Calibri" w:cs="Calibri"/>
                <w:bCs/>
                <w:sz w:val="24"/>
                <w:szCs w:val="24"/>
              </w:rPr>
              <w:t>–</w:t>
            </w:r>
            <w:r w:rsidR="0034660D" w:rsidRPr="00C949A0">
              <w:rPr>
                <w:rFonts w:ascii="Calibri" w:hAnsi="Calibri" w:cs="Calibri"/>
                <w:bCs/>
                <w:sz w:val="24"/>
                <w:szCs w:val="24"/>
              </w:rPr>
              <w:t> </w:t>
            </w:r>
            <w:r w:rsidR="00A0214A" w:rsidRPr="00C949A0">
              <w:rPr>
                <w:rFonts w:ascii="Calibri" w:hAnsi="Calibri" w:cs="Calibri"/>
                <w:bCs/>
                <w:sz w:val="24"/>
                <w:szCs w:val="24"/>
              </w:rPr>
              <w:t xml:space="preserve">CVP IS) Pirkimo Nr. </w:t>
            </w:r>
            <w:r w:rsidR="00780140" w:rsidRPr="00C949A0">
              <w:rPr>
                <w:rFonts w:ascii="Calibri" w:eastAsia="Calibri" w:hAnsi="Calibri" w:cs="Calibri"/>
                <w:color w:val="000000"/>
                <w:sz w:val="24"/>
                <w:szCs w:val="24"/>
                <w:lang w:eastAsia="lt-LT"/>
              </w:rPr>
              <w:t>701861</w:t>
            </w:r>
            <w:r w:rsidR="00A0214A" w:rsidRPr="00C949A0">
              <w:rPr>
                <w:rFonts w:ascii="Calibri" w:hAnsi="Calibri" w:cs="Calibri"/>
                <w:bCs/>
                <w:sz w:val="24"/>
                <w:szCs w:val="24"/>
              </w:rPr>
              <w:t xml:space="preserve">, </w:t>
            </w:r>
            <w:r w:rsidR="00A0214A" w:rsidRPr="00C949A0">
              <w:rPr>
                <w:rFonts w:ascii="Calibri" w:hAnsi="Calibri" w:cs="Calibri"/>
                <w:color w:val="000000"/>
                <w:sz w:val="24"/>
                <w:szCs w:val="24"/>
              </w:rPr>
              <w:t xml:space="preserve">Pirkimas paskelbtas 2023 m. </w:t>
            </w:r>
            <w:r w:rsidR="00B2234F" w:rsidRPr="00C949A0">
              <w:rPr>
                <w:rFonts w:ascii="Calibri" w:hAnsi="Calibri" w:cs="Calibri"/>
                <w:color w:val="000000"/>
                <w:sz w:val="24"/>
                <w:szCs w:val="24"/>
              </w:rPr>
              <w:t>gruodžio</w:t>
            </w:r>
            <w:r w:rsidR="00973C47" w:rsidRPr="00C949A0">
              <w:rPr>
                <w:rFonts w:ascii="Calibri" w:hAnsi="Calibri" w:cs="Calibri"/>
                <w:color w:val="000000"/>
                <w:sz w:val="24"/>
                <w:szCs w:val="24"/>
              </w:rPr>
              <w:t> </w:t>
            </w:r>
            <w:r w:rsidR="00946D5D" w:rsidRPr="00C949A0">
              <w:rPr>
                <w:rFonts w:ascii="Calibri" w:hAnsi="Calibri" w:cs="Calibri"/>
                <w:color w:val="000000"/>
                <w:sz w:val="24"/>
                <w:szCs w:val="24"/>
              </w:rPr>
              <w:t>1</w:t>
            </w:r>
            <w:r w:rsidR="00D02A15" w:rsidRPr="00C949A0">
              <w:rPr>
                <w:rFonts w:ascii="Calibri" w:hAnsi="Calibri" w:cs="Calibri"/>
                <w:color w:val="000000"/>
                <w:sz w:val="24"/>
                <w:szCs w:val="24"/>
              </w:rPr>
              <w:t>2</w:t>
            </w:r>
            <w:r w:rsidR="00A0214A" w:rsidRPr="00C949A0">
              <w:rPr>
                <w:rFonts w:ascii="Calibri" w:hAnsi="Calibri" w:cs="Calibri"/>
                <w:color w:val="000000"/>
                <w:sz w:val="24"/>
                <w:szCs w:val="24"/>
              </w:rPr>
              <w:t xml:space="preserve"> d.</w:t>
            </w:r>
            <w:r w:rsidR="00A23188" w:rsidRPr="00C949A0">
              <w:rPr>
                <w:rFonts w:ascii="Calibri" w:hAnsi="Calibri" w:cs="Calibri"/>
                <w:color w:val="000000"/>
                <w:sz w:val="24"/>
                <w:szCs w:val="24"/>
              </w:rPr>
              <w:t xml:space="preserve"> </w:t>
            </w:r>
            <w:r w:rsidR="00FC6152">
              <w:rPr>
                <w:rFonts w:ascii="Calibri" w:hAnsi="Calibri" w:cs="Calibri"/>
                <w:color w:val="000000"/>
                <w:sz w:val="24"/>
                <w:szCs w:val="24"/>
              </w:rPr>
              <w:t>2023 m. gruodžio 29 d. Sportinio inventoriaus pirkimo-pardavimo sutartis Nr.</w:t>
            </w:r>
            <w:r w:rsidR="00EA4B2A">
              <w:rPr>
                <w:rFonts w:ascii="Calibri" w:hAnsi="Calibri" w:cs="Calibri"/>
                <w:color w:val="000000"/>
                <w:sz w:val="24"/>
                <w:szCs w:val="24"/>
              </w:rPr>
              <w:t> </w:t>
            </w:r>
            <w:r w:rsidR="00FC6152">
              <w:rPr>
                <w:rFonts w:ascii="Calibri" w:hAnsi="Calibri" w:cs="Calibri"/>
                <w:color w:val="000000"/>
                <w:sz w:val="24"/>
                <w:szCs w:val="24"/>
              </w:rPr>
              <w:t>17-A1</w:t>
            </w:r>
          </w:p>
        </w:tc>
      </w:tr>
      <w:tr w:rsidR="00653E01" w:rsidRPr="00C949A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C949A0" w:rsidRDefault="00653E01" w:rsidP="00961132">
            <w:pPr>
              <w:spacing w:line="276" w:lineRule="auto"/>
              <w:ind w:left="132" w:right="74"/>
              <w:rPr>
                <w:rFonts w:ascii="Calibri" w:hAnsi="Calibri" w:cs="Calibri"/>
                <w:sz w:val="24"/>
                <w:szCs w:val="24"/>
              </w:rPr>
            </w:pPr>
            <w:r w:rsidRPr="00C949A0">
              <w:rPr>
                <w:rFonts w:ascii="Calibri" w:eastAsia="Calibri" w:hAnsi="Calibri" w:cs="Calibri"/>
                <w:sz w:val="24"/>
                <w:szCs w:val="24"/>
                <w:lang w:eastAsia="lt-LT"/>
              </w:rPr>
              <w:t>Pirkimo vykdymo</w:t>
            </w:r>
            <w:r w:rsidR="00AF21EE" w:rsidRPr="00C949A0">
              <w:rPr>
                <w:rFonts w:ascii="Calibri" w:eastAsia="Calibri" w:hAnsi="Calibri" w:cs="Calibri"/>
                <w:sz w:val="24"/>
                <w:szCs w:val="24"/>
                <w:lang w:eastAsia="lt-LT"/>
              </w:rPr>
              <w:t xml:space="preserve"> </w:t>
            </w:r>
            <w:r w:rsidRPr="00C949A0">
              <w:rPr>
                <w:rFonts w:ascii="Calibri" w:eastAsia="Calibri" w:hAnsi="Calibri" w:cs="Calibri"/>
                <w:sz w:val="24"/>
                <w:szCs w:val="24"/>
                <w:lang w:eastAsia="lt-LT"/>
              </w:rPr>
              <w:t>/</w:t>
            </w:r>
            <w:r w:rsidR="00AF21EE" w:rsidRPr="00C949A0">
              <w:rPr>
                <w:rFonts w:ascii="Calibri" w:eastAsia="Calibri" w:hAnsi="Calibri" w:cs="Calibri"/>
                <w:sz w:val="24"/>
                <w:szCs w:val="24"/>
                <w:lang w:eastAsia="lt-LT"/>
              </w:rPr>
              <w:t xml:space="preserve"> </w:t>
            </w:r>
            <w:r w:rsidRPr="00C949A0">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46925CE" w:rsidR="00653E01" w:rsidRPr="00C949A0" w:rsidRDefault="00F36FC7" w:rsidP="00961132">
            <w:pPr>
              <w:spacing w:line="276" w:lineRule="auto"/>
              <w:ind w:left="68" w:right="142"/>
              <w:rPr>
                <w:rFonts w:ascii="Calibri" w:hAnsi="Calibri" w:cs="Calibri"/>
                <w:sz w:val="24"/>
                <w:szCs w:val="24"/>
              </w:rPr>
            </w:pPr>
            <w:r w:rsidRPr="00C949A0">
              <w:rPr>
                <w:rFonts w:ascii="Calibri" w:hAnsi="Calibri" w:cs="Calibri"/>
                <w:bCs/>
                <w:sz w:val="24"/>
                <w:szCs w:val="24"/>
              </w:rPr>
              <w:t>VPĮ</w:t>
            </w:r>
            <w:r w:rsidR="008E2247" w:rsidRPr="00C949A0">
              <w:rPr>
                <w:rFonts w:ascii="Calibri" w:hAnsi="Calibri" w:cs="Calibri"/>
                <w:bCs/>
                <w:sz w:val="24"/>
                <w:szCs w:val="24"/>
              </w:rPr>
              <w:t xml:space="preserve"> </w:t>
            </w:r>
            <w:r w:rsidR="003B4DAE" w:rsidRPr="00C949A0">
              <w:rPr>
                <w:rFonts w:ascii="Calibri" w:hAnsi="Calibri" w:cs="Calibri"/>
                <w:bCs/>
                <w:sz w:val="24"/>
                <w:szCs w:val="24"/>
              </w:rPr>
              <w:t>(</w:t>
            </w:r>
            <w:r w:rsidR="007F29D9" w:rsidRPr="00C949A0">
              <w:rPr>
                <w:rFonts w:ascii="Calibri" w:hAnsi="Calibri" w:cs="Calibri"/>
                <w:bCs/>
                <w:sz w:val="24"/>
                <w:szCs w:val="24"/>
              </w:rPr>
              <w:t>redakcija nuo 2023 m. sausio 1 d. iki 2023</w:t>
            </w:r>
            <w:r w:rsidR="00611CA9" w:rsidRPr="00C949A0">
              <w:rPr>
                <w:rFonts w:ascii="Calibri" w:hAnsi="Calibri" w:cs="Calibri"/>
                <w:bCs/>
                <w:sz w:val="24"/>
                <w:szCs w:val="24"/>
              </w:rPr>
              <w:t> </w:t>
            </w:r>
            <w:r w:rsidR="007F29D9" w:rsidRPr="00C949A0">
              <w:rPr>
                <w:rFonts w:ascii="Calibri" w:hAnsi="Calibri" w:cs="Calibri"/>
                <w:bCs/>
                <w:sz w:val="24"/>
                <w:szCs w:val="24"/>
              </w:rPr>
              <w:t>m. gruodžio 31 d.</w:t>
            </w:r>
            <w:r w:rsidR="008405B0" w:rsidRPr="00C949A0">
              <w:rPr>
                <w:rFonts w:ascii="Calibri" w:hAnsi="Calibri" w:cs="Calibri"/>
                <w:bCs/>
                <w:sz w:val="24"/>
                <w:szCs w:val="24"/>
              </w:rPr>
              <w:t>)</w:t>
            </w:r>
          </w:p>
        </w:tc>
      </w:tr>
      <w:tr w:rsidR="00653E01" w:rsidRPr="00C949A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C949A0" w:rsidRDefault="00653E01" w:rsidP="00961132">
            <w:pPr>
              <w:spacing w:line="276" w:lineRule="auto"/>
              <w:ind w:left="132" w:right="74"/>
              <w:rPr>
                <w:rFonts w:ascii="Calibri" w:eastAsia="Calibri" w:hAnsi="Calibri" w:cs="Calibri"/>
                <w:sz w:val="24"/>
                <w:szCs w:val="24"/>
              </w:rPr>
            </w:pPr>
            <w:r w:rsidRPr="00C949A0">
              <w:rPr>
                <w:rFonts w:ascii="Calibri" w:eastAsia="Calibri" w:hAnsi="Calibri" w:cs="Calibri"/>
                <w:sz w:val="24"/>
                <w:szCs w:val="24"/>
              </w:rPr>
              <w:t>Pirkimo rūšis pagal vertės ribas ir pirkimo būdas</w:t>
            </w:r>
            <w:r w:rsidR="00AF21EE" w:rsidRPr="00C949A0">
              <w:rPr>
                <w:rFonts w:ascii="Calibri" w:eastAsia="Calibri" w:hAnsi="Calibri" w:cs="Calibri"/>
                <w:sz w:val="24"/>
                <w:szCs w:val="24"/>
              </w:rPr>
              <w:t xml:space="preserve"> </w:t>
            </w:r>
            <w:r w:rsidRPr="00C949A0">
              <w:rPr>
                <w:rFonts w:ascii="Calibri" w:eastAsia="Calibri" w:hAnsi="Calibri" w:cs="Calibri"/>
                <w:sz w:val="24"/>
                <w:szCs w:val="24"/>
              </w:rPr>
              <w:t>/</w:t>
            </w:r>
            <w:r w:rsidR="00AF21EE" w:rsidRPr="00C949A0">
              <w:rPr>
                <w:rFonts w:ascii="Calibri" w:eastAsia="Calibri" w:hAnsi="Calibri" w:cs="Calibri"/>
                <w:sz w:val="24"/>
                <w:szCs w:val="24"/>
              </w:rPr>
              <w:t xml:space="preserve"> </w:t>
            </w:r>
            <w:r w:rsidRPr="00C949A0">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7E22843" w:rsidR="00653E01" w:rsidRPr="00C949A0" w:rsidRDefault="00250BBD" w:rsidP="00961132">
            <w:pPr>
              <w:spacing w:line="276" w:lineRule="auto"/>
              <w:ind w:left="68" w:right="142"/>
              <w:rPr>
                <w:rFonts w:ascii="Calibri" w:hAnsi="Calibri" w:cs="Calibri"/>
                <w:sz w:val="24"/>
                <w:szCs w:val="24"/>
              </w:rPr>
            </w:pPr>
            <w:r w:rsidRPr="00C949A0">
              <w:rPr>
                <w:rFonts w:ascii="Calibri" w:hAnsi="Calibri" w:cs="Calibri"/>
                <w:sz w:val="24"/>
                <w:szCs w:val="24"/>
              </w:rPr>
              <w:t>Supaprastintas pirkimas, atviras konkursas</w:t>
            </w:r>
          </w:p>
        </w:tc>
      </w:tr>
      <w:tr w:rsidR="00653E01" w:rsidRPr="00C949A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C949A0" w:rsidRDefault="00653E01" w:rsidP="00961132">
            <w:pPr>
              <w:spacing w:line="276" w:lineRule="auto"/>
              <w:ind w:left="132" w:right="74"/>
              <w:rPr>
                <w:rFonts w:ascii="Calibri" w:eastAsia="Calibri" w:hAnsi="Calibri" w:cs="Calibri"/>
                <w:sz w:val="24"/>
                <w:szCs w:val="24"/>
              </w:rPr>
            </w:pPr>
            <w:r w:rsidRPr="00C949A0">
              <w:rPr>
                <w:rFonts w:ascii="Calibri" w:eastAsia="Calibri" w:hAnsi="Calibri" w:cs="Calibri"/>
                <w:sz w:val="24"/>
                <w:szCs w:val="24"/>
              </w:rPr>
              <w:t xml:space="preserve">Planuota (nenurodoma, jeigu pirkimas vertinamas iki vokų su pasiūlymais atplėšimo </w:t>
            </w:r>
            <w:r w:rsidRPr="00C949A0">
              <w:rPr>
                <w:rFonts w:ascii="Calibri" w:eastAsia="Calibri" w:hAnsi="Calibri" w:cs="Calibri"/>
                <w:sz w:val="24"/>
                <w:szCs w:val="24"/>
              </w:rPr>
              <w:lastRenderedPageBreak/>
              <w:t>procedūros) ir faktinė pirkimo</w:t>
            </w:r>
            <w:r w:rsidR="009C7661" w:rsidRPr="00C949A0">
              <w:rPr>
                <w:rFonts w:ascii="Calibri" w:eastAsia="Calibri" w:hAnsi="Calibri" w:cs="Calibri"/>
                <w:sz w:val="24"/>
                <w:szCs w:val="24"/>
              </w:rPr>
              <w:t xml:space="preserve"> </w:t>
            </w:r>
            <w:r w:rsidRPr="00C949A0">
              <w:rPr>
                <w:rFonts w:ascii="Calibri" w:eastAsia="Calibri" w:hAnsi="Calibri" w:cs="Calibri"/>
                <w:sz w:val="24"/>
                <w:szCs w:val="24"/>
              </w:rPr>
              <w:t>/</w:t>
            </w:r>
            <w:r w:rsidR="009C7661" w:rsidRPr="00C949A0">
              <w:rPr>
                <w:rFonts w:ascii="Calibri" w:eastAsia="Calibri" w:hAnsi="Calibri" w:cs="Calibri"/>
                <w:sz w:val="24"/>
                <w:szCs w:val="24"/>
              </w:rPr>
              <w:t xml:space="preserve"> </w:t>
            </w:r>
            <w:r w:rsidRPr="00C949A0">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530A7500" w:rsidR="00EF16F1" w:rsidRPr="00C949A0" w:rsidRDefault="004211B8" w:rsidP="00961132">
            <w:pPr>
              <w:spacing w:line="276" w:lineRule="auto"/>
              <w:ind w:left="68" w:right="142"/>
              <w:rPr>
                <w:rFonts w:ascii="Calibri" w:hAnsi="Calibri" w:cs="Calibri"/>
                <w:color w:val="000000" w:themeColor="text1"/>
                <w:sz w:val="24"/>
                <w:szCs w:val="24"/>
              </w:rPr>
            </w:pPr>
            <w:r w:rsidRPr="00C949A0">
              <w:rPr>
                <w:rFonts w:ascii="Calibri" w:hAnsi="Calibri" w:cs="Calibri"/>
                <w:color w:val="000000" w:themeColor="text1"/>
                <w:sz w:val="24"/>
                <w:szCs w:val="24"/>
              </w:rPr>
              <w:lastRenderedPageBreak/>
              <w:t>Planuota</w:t>
            </w:r>
            <w:r w:rsidR="00077262" w:rsidRPr="00C949A0">
              <w:rPr>
                <w:rFonts w:ascii="Calibri" w:hAnsi="Calibri" w:cs="Calibri"/>
                <w:color w:val="000000" w:themeColor="text1"/>
                <w:sz w:val="24"/>
                <w:szCs w:val="24"/>
              </w:rPr>
              <w:t xml:space="preserve"> Pirkim</w:t>
            </w:r>
            <w:r w:rsidRPr="00C949A0">
              <w:rPr>
                <w:rFonts w:ascii="Calibri" w:hAnsi="Calibri" w:cs="Calibri"/>
                <w:color w:val="000000" w:themeColor="text1"/>
                <w:sz w:val="24"/>
                <w:szCs w:val="24"/>
              </w:rPr>
              <w:t xml:space="preserve">o vertė – </w:t>
            </w:r>
            <w:r w:rsidR="00603EB3" w:rsidRPr="00C949A0">
              <w:rPr>
                <w:rFonts w:ascii="Calibri" w:hAnsi="Calibri" w:cs="Calibri"/>
                <w:color w:val="000000" w:themeColor="text1"/>
                <w:sz w:val="24"/>
                <w:szCs w:val="24"/>
              </w:rPr>
              <w:t>90</w:t>
            </w:r>
            <w:r w:rsidR="007A7402" w:rsidRPr="00C949A0">
              <w:rPr>
                <w:rFonts w:ascii="Calibri" w:hAnsi="Calibri" w:cs="Calibri"/>
                <w:color w:val="000000" w:themeColor="text1"/>
                <w:sz w:val="24"/>
                <w:szCs w:val="24"/>
              </w:rPr>
              <w:t xml:space="preserve"> </w:t>
            </w:r>
            <w:r w:rsidR="00603EB3" w:rsidRPr="00C949A0">
              <w:rPr>
                <w:rFonts w:ascii="Calibri" w:hAnsi="Calibri" w:cs="Calibri"/>
                <w:color w:val="000000" w:themeColor="text1"/>
                <w:sz w:val="24"/>
                <w:szCs w:val="24"/>
              </w:rPr>
              <w:t>000</w:t>
            </w:r>
            <w:r w:rsidR="007A7402" w:rsidRPr="00C949A0">
              <w:rPr>
                <w:rFonts w:ascii="Calibri" w:hAnsi="Calibri" w:cs="Calibri"/>
                <w:color w:val="000000" w:themeColor="text1"/>
                <w:sz w:val="24"/>
                <w:szCs w:val="24"/>
              </w:rPr>
              <w:t xml:space="preserve"> </w:t>
            </w:r>
            <w:r w:rsidRPr="00C949A0">
              <w:rPr>
                <w:rFonts w:ascii="Calibri" w:hAnsi="Calibri" w:cs="Calibri"/>
                <w:color w:val="000000" w:themeColor="text1"/>
                <w:sz w:val="24"/>
                <w:szCs w:val="24"/>
              </w:rPr>
              <w:t>Eur be</w:t>
            </w:r>
            <w:r w:rsidR="00023291" w:rsidRPr="00C949A0">
              <w:rPr>
                <w:rFonts w:ascii="Calibri" w:hAnsi="Calibri" w:cs="Calibri"/>
                <w:color w:val="000000" w:themeColor="text1"/>
                <w:sz w:val="24"/>
                <w:szCs w:val="24"/>
              </w:rPr>
              <w:t xml:space="preserve"> </w:t>
            </w:r>
            <w:r w:rsidRPr="00C949A0">
              <w:rPr>
                <w:rFonts w:ascii="Calibri" w:hAnsi="Calibri" w:cs="Calibri"/>
                <w:color w:val="000000" w:themeColor="text1"/>
                <w:sz w:val="24"/>
                <w:szCs w:val="24"/>
              </w:rPr>
              <w:t>PVM</w:t>
            </w:r>
            <w:r w:rsidR="000D6F80" w:rsidRPr="00C949A0">
              <w:rPr>
                <w:rFonts w:ascii="Calibri" w:hAnsi="Calibri" w:cs="Calibri"/>
                <w:color w:val="000000" w:themeColor="text1"/>
                <w:sz w:val="24"/>
                <w:szCs w:val="24"/>
              </w:rPr>
              <w:t>.</w:t>
            </w:r>
          </w:p>
          <w:p w14:paraId="5FCEA356" w14:textId="6E689BB3" w:rsidR="00FA364C" w:rsidRPr="00C949A0" w:rsidRDefault="00233A5B" w:rsidP="00961132">
            <w:pPr>
              <w:spacing w:line="276" w:lineRule="auto"/>
              <w:ind w:left="68" w:right="142"/>
              <w:rPr>
                <w:rFonts w:ascii="Calibri" w:hAnsi="Calibri" w:cs="Calibri"/>
                <w:color w:val="000000" w:themeColor="text1"/>
                <w:sz w:val="24"/>
                <w:szCs w:val="24"/>
              </w:rPr>
            </w:pPr>
            <w:r w:rsidRPr="00C949A0">
              <w:rPr>
                <w:rFonts w:ascii="Calibri" w:hAnsi="Calibri" w:cs="Calibri"/>
                <w:color w:val="000000" w:themeColor="text1"/>
                <w:sz w:val="24"/>
                <w:szCs w:val="24"/>
              </w:rPr>
              <w:lastRenderedPageBreak/>
              <w:t>Pirkimo s</w:t>
            </w:r>
            <w:r w:rsidR="00FA364C" w:rsidRPr="00C949A0">
              <w:rPr>
                <w:rFonts w:ascii="Calibri" w:hAnsi="Calibri" w:cs="Calibri"/>
                <w:color w:val="000000" w:themeColor="text1"/>
                <w:sz w:val="24"/>
                <w:szCs w:val="24"/>
              </w:rPr>
              <w:t>utart</w:t>
            </w:r>
            <w:r w:rsidR="00F07257" w:rsidRPr="00C949A0">
              <w:rPr>
                <w:rFonts w:ascii="Calibri" w:hAnsi="Calibri" w:cs="Calibri"/>
                <w:color w:val="000000" w:themeColor="text1"/>
                <w:sz w:val="24"/>
                <w:szCs w:val="24"/>
              </w:rPr>
              <w:t>i</w:t>
            </w:r>
            <w:r w:rsidR="0003208A">
              <w:rPr>
                <w:rFonts w:ascii="Calibri" w:hAnsi="Calibri" w:cs="Calibri"/>
                <w:color w:val="000000" w:themeColor="text1"/>
                <w:sz w:val="24"/>
                <w:szCs w:val="24"/>
              </w:rPr>
              <w:t>es vertė – 58 107,73 Eur be PVM (70 310,36 Eur su PVM)</w:t>
            </w:r>
          </w:p>
        </w:tc>
      </w:tr>
      <w:tr w:rsidR="00653E01" w:rsidRPr="00C949A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3C565B67" w:rsidR="00F813CA" w:rsidRPr="00C949A0" w:rsidRDefault="00653E01" w:rsidP="00961132">
            <w:pPr>
              <w:spacing w:line="276" w:lineRule="auto"/>
              <w:ind w:left="132" w:right="74"/>
              <w:rPr>
                <w:rFonts w:ascii="Calibri" w:hAnsi="Calibri" w:cs="Calibri"/>
                <w:sz w:val="24"/>
                <w:szCs w:val="24"/>
              </w:rPr>
            </w:pPr>
            <w:r w:rsidRPr="00C949A0">
              <w:rPr>
                <w:rFonts w:ascii="Calibri" w:eastAsia="Calibri" w:hAnsi="Calibri" w:cs="Calibri"/>
                <w:sz w:val="24"/>
                <w:szCs w:val="24"/>
              </w:rPr>
              <w:lastRenderedPageBreak/>
              <w:t>Tiekėjo</w:t>
            </w:r>
            <w:r w:rsidR="009C7661" w:rsidRPr="00C949A0">
              <w:rPr>
                <w:rFonts w:ascii="Calibri" w:eastAsia="Calibri" w:hAnsi="Calibri" w:cs="Calibri"/>
                <w:sz w:val="24"/>
                <w:szCs w:val="24"/>
              </w:rPr>
              <w:t xml:space="preserve"> </w:t>
            </w:r>
            <w:r w:rsidRPr="00C949A0">
              <w:rPr>
                <w:rFonts w:ascii="Calibri" w:eastAsia="Calibri" w:hAnsi="Calibri" w:cs="Calibri"/>
                <w:sz w:val="24"/>
                <w:szCs w:val="24"/>
              </w:rPr>
              <w:t>/</w:t>
            </w:r>
            <w:r w:rsidR="009C7661" w:rsidRPr="00C949A0">
              <w:rPr>
                <w:rFonts w:ascii="Calibri" w:eastAsia="Calibri" w:hAnsi="Calibri" w:cs="Calibri"/>
                <w:sz w:val="24"/>
                <w:szCs w:val="24"/>
              </w:rPr>
              <w:t xml:space="preserve"> </w:t>
            </w:r>
            <w:r w:rsidRPr="00C949A0">
              <w:rPr>
                <w:rFonts w:ascii="Calibri" w:eastAsia="Calibri" w:hAnsi="Calibri" w:cs="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3E0CF18A" w:rsidR="00C77BC8" w:rsidRPr="00C949A0" w:rsidRDefault="009E073E" w:rsidP="00961132">
            <w:pPr>
              <w:spacing w:line="276" w:lineRule="auto"/>
              <w:ind w:left="68" w:right="142"/>
              <w:rPr>
                <w:rFonts w:ascii="Calibri" w:hAnsi="Calibri" w:cs="Calibri"/>
                <w:sz w:val="24"/>
                <w:szCs w:val="24"/>
              </w:rPr>
            </w:pPr>
            <w:r w:rsidRPr="00C949A0">
              <w:rPr>
                <w:rFonts w:ascii="Calibri" w:hAnsi="Calibri" w:cs="Calibri"/>
                <w:sz w:val="24"/>
                <w:szCs w:val="24"/>
              </w:rPr>
              <w:t>U</w:t>
            </w:r>
            <w:r w:rsidR="0084021C" w:rsidRPr="00C949A0">
              <w:rPr>
                <w:rFonts w:ascii="Calibri" w:hAnsi="Calibri" w:cs="Calibri"/>
                <w:sz w:val="24"/>
                <w:szCs w:val="24"/>
              </w:rPr>
              <w:t>AB</w:t>
            </w:r>
            <w:r w:rsidRPr="00C949A0">
              <w:rPr>
                <w:rFonts w:ascii="Calibri" w:hAnsi="Calibri" w:cs="Calibri"/>
                <w:sz w:val="24"/>
                <w:szCs w:val="24"/>
              </w:rPr>
              <w:t xml:space="preserve"> „</w:t>
            </w:r>
            <w:proofErr w:type="spellStart"/>
            <w:r w:rsidR="00C14786" w:rsidRPr="00C949A0">
              <w:rPr>
                <w:rFonts w:ascii="Calibri" w:hAnsi="Calibri" w:cs="Calibri"/>
                <w:sz w:val="24"/>
                <w:szCs w:val="24"/>
              </w:rPr>
              <w:t>Velonova</w:t>
            </w:r>
            <w:proofErr w:type="spellEnd"/>
            <w:r w:rsidRPr="00C949A0">
              <w:rPr>
                <w:rFonts w:ascii="Calibri" w:hAnsi="Calibri" w:cs="Calibri"/>
                <w:sz w:val="24"/>
                <w:szCs w:val="24"/>
              </w:rPr>
              <w:t xml:space="preserve">“, </w:t>
            </w:r>
            <w:r w:rsidR="00BA249A" w:rsidRPr="00C949A0">
              <w:rPr>
                <w:rFonts w:ascii="Calibri" w:hAnsi="Calibri" w:cs="Calibri"/>
                <w:sz w:val="24"/>
                <w:szCs w:val="24"/>
              </w:rPr>
              <w:t xml:space="preserve">juridinio asmens kodas </w:t>
            </w:r>
            <w:r w:rsidR="00C14786" w:rsidRPr="00C949A0">
              <w:rPr>
                <w:rFonts w:ascii="Calibri" w:hAnsi="Calibri" w:cs="Calibri"/>
                <w:sz w:val="24"/>
                <w:szCs w:val="24"/>
              </w:rPr>
              <w:t>304285457</w:t>
            </w:r>
          </w:p>
        </w:tc>
      </w:tr>
      <w:tr w:rsidR="00653E01" w:rsidRPr="00C949A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2D39DBC" w14:textId="57FD3F9B" w:rsidR="00653E01" w:rsidRPr="00C949A0" w:rsidRDefault="00653E01" w:rsidP="00961132">
            <w:pPr>
              <w:spacing w:line="276" w:lineRule="auto"/>
              <w:ind w:left="132" w:right="74"/>
              <w:rPr>
                <w:rFonts w:ascii="Calibri" w:hAnsi="Calibri" w:cs="Calibri"/>
                <w:sz w:val="24"/>
                <w:szCs w:val="24"/>
              </w:rPr>
            </w:pPr>
            <w:r w:rsidRPr="00C949A0">
              <w:rPr>
                <w:rFonts w:ascii="Calibri" w:eastAsia="Calibri" w:hAnsi="Calibri" w:cs="Calibri"/>
                <w:sz w:val="24"/>
                <w:szCs w:val="24"/>
              </w:rPr>
              <w:t>Pirkimo</w:t>
            </w:r>
            <w:r w:rsidR="009C7661" w:rsidRPr="00C949A0">
              <w:rPr>
                <w:rFonts w:ascii="Calibri" w:eastAsia="Calibri" w:hAnsi="Calibri" w:cs="Calibri"/>
                <w:sz w:val="24"/>
                <w:szCs w:val="24"/>
              </w:rPr>
              <w:t xml:space="preserve"> </w:t>
            </w:r>
            <w:r w:rsidRPr="00C949A0">
              <w:rPr>
                <w:rFonts w:ascii="Calibri" w:eastAsia="Calibri" w:hAnsi="Calibri" w:cs="Calibri"/>
                <w:sz w:val="24"/>
                <w:szCs w:val="24"/>
              </w:rPr>
              <w:t>/</w:t>
            </w:r>
            <w:r w:rsidR="009C7661" w:rsidRPr="00C949A0">
              <w:rPr>
                <w:rFonts w:ascii="Calibri" w:eastAsia="Calibri" w:hAnsi="Calibri" w:cs="Calibri"/>
                <w:sz w:val="24"/>
                <w:szCs w:val="24"/>
              </w:rPr>
              <w:t xml:space="preserve"> </w:t>
            </w:r>
            <w:r w:rsidRPr="00C949A0">
              <w:rPr>
                <w:rFonts w:ascii="Calibri" w:eastAsia="Calibri" w:hAnsi="Calibri" w:cs="Calibri"/>
                <w:sz w:val="24"/>
                <w:szCs w:val="24"/>
              </w:rPr>
              <w:t>sutarties vertinimo apimtys</w:t>
            </w:r>
            <w:r w:rsidR="009C7661" w:rsidRPr="00C949A0">
              <w:rPr>
                <w:rFonts w:ascii="Calibri" w:eastAsia="Calibri" w:hAnsi="Calibri" w:cs="Calibri"/>
                <w:sz w:val="24"/>
                <w:szCs w:val="24"/>
              </w:rPr>
              <w:t xml:space="preserve"> </w:t>
            </w:r>
            <w:r w:rsidRPr="00C949A0">
              <w:rPr>
                <w:rFonts w:ascii="Calibri" w:eastAsia="Calibri" w:hAnsi="Calibri" w:cs="Calibri"/>
                <w:sz w:val="24"/>
                <w:szCs w:val="24"/>
              </w:rPr>
              <w:t>/</w:t>
            </w:r>
            <w:r w:rsidR="009C7661" w:rsidRPr="00C949A0">
              <w:rPr>
                <w:rFonts w:ascii="Calibri" w:eastAsia="Calibri" w:hAnsi="Calibri" w:cs="Calibri"/>
                <w:sz w:val="24"/>
                <w:szCs w:val="24"/>
              </w:rPr>
              <w:t xml:space="preserve"> </w:t>
            </w:r>
            <w:r w:rsidRPr="00C949A0">
              <w:rPr>
                <w:rFonts w:ascii="Calibri" w:eastAsia="Calibri" w:hAnsi="Calibri" w:cs="Calibri"/>
                <w:sz w:val="24"/>
                <w:szCs w:val="24"/>
              </w:rPr>
              <w:t>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1E8B5897" w:rsidR="00653E01" w:rsidRPr="00C949A0" w:rsidRDefault="00F63200" w:rsidP="00961132">
            <w:pPr>
              <w:spacing w:line="276" w:lineRule="auto"/>
              <w:ind w:left="68" w:right="142"/>
              <w:rPr>
                <w:rFonts w:ascii="Calibri" w:hAnsi="Calibri" w:cs="Calibri"/>
                <w:sz w:val="24"/>
                <w:szCs w:val="24"/>
              </w:rPr>
            </w:pPr>
            <w:r w:rsidRPr="00C949A0">
              <w:rPr>
                <w:rFonts w:ascii="Calibri" w:hAnsi="Calibri" w:cs="Calibri"/>
                <w:sz w:val="24"/>
                <w:szCs w:val="24"/>
              </w:rPr>
              <w:t>Dalinis</w:t>
            </w:r>
            <w:r w:rsidR="00761D43" w:rsidRPr="00C949A0">
              <w:rPr>
                <w:rFonts w:ascii="Calibri" w:hAnsi="Calibri" w:cs="Calibri"/>
                <w:sz w:val="24"/>
                <w:szCs w:val="24"/>
              </w:rPr>
              <w:t xml:space="preserve"> </w:t>
            </w:r>
            <w:r w:rsidR="00D32E20" w:rsidRPr="00C949A0">
              <w:rPr>
                <w:rFonts w:ascii="Calibri" w:hAnsi="Calibri" w:cs="Calibri"/>
                <w:sz w:val="24"/>
                <w:szCs w:val="24"/>
              </w:rPr>
              <w:t xml:space="preserve">Pirkimo </w:t>
            </w:r>
            <w:r w:rsidR="00761D43" w:rsidRPr="00C949A0">
              <w:rPr>
                <w:rFonts w:ascii="Calibri" w:hAnsi="Calibri" w:cs="Calibri"/>
                <w:sz w:val="24"/>
                <w:szCs w:val="24"/>
              </w:rPr>
              <w:t>vertinimas</w:t>
            </w:r>
            <w:r w:rsidR="005B6253" w:rsidRPr="00C949A0">
              <w:rPr>
                <w:rFonts w:ascii="Calibri" w:hAnsi="Calibri" w:cs="Calibri"/>
                <w:sz w:val="24"/>
                <w:szCs w:val="24"/>
              </w:rPr>
              <w:t xml:space="preserve"> </w:t>
            </w:r>
            <w:r w:rsidRPr="00C949A0">
              <w:rPr>
                <w:rFonts w:ascii="Calibri" w:hAnsi="Calibri" w:cs="Calibri"/>
                <w:sz w:val="24"/>
                <w:szCs w:val="24"/>
              </w:rPr>
              <w:t xml:space="preserve">dėl </w:t>
            </w:r>
            <w:r w:rsidR="00354B4E" w:rsidRPr="00C949A0">
              <w:rPr>
                <w:rFonts w:ascii="Calibri" w:hAnsi="Calibri" w:cs="Calibri"/>
                <w:sz w:val="24"/>
                <w:szCs w:val="24"/>
              </w:rPr>
              <w:t>techninės specifikacijos reikalavimų atitikties teisės aktams ir interesų konflikto valdymo</w:t>
            </w:r>
            <w:r w:rsidRPr="00C949A0">
              <w:rPr>
                <w:rFonts w:ascii="Calibri" w:hAnsi="Calibri" w:cs="Calibri"/>
                <w:sz w:val="24"/>
                <w:szCs w:val="24"/>
              </w:rPr>
              <w:t xml:space="preserve"> </w:t>
            </w:r>
            <w:r w:rsidR="005B6253" w:rsidRPr="00C949A0">
              <w:rPr>
                <w:rFonts w:ascii="Calibri" w:hAnsi="Calibri" w:cs="Calibri"/>
                <w:sz w:val="24"/>
                <w:szCs w:val="24"/>
              </w:rPr>
              <w:t xml:space="preserve">/ </w:t>
            </w:r>
            <w:r w:rsidR="00F20AF6" w:rsidRPr="00C949A0">
              <w:rPr>
                <w:rFonts w:ascii="Calibri" w:hAnsi="Calibri" w:cs="Calibri"/>
                <w:sz w:val="24"/>
                <w:szCs w:val="24"/>
              </w:rPr>
              <w:t>po</w:t>
            </w:r>
            <w:r w:rsidR="005B6253" w:rsidRPr="00C949A0">
              <w:rPr>
                <w:rFonts w:ascii="Calibri" w:hAnsi="Calibri" w:cs="Calibri"/>
                <w:sz w:val="24"/>
                <w:szCs w:val="24"/>
              </w:rPr>
              <w:t xml:space="preserve"> </w:t>
            </w:r>
            <w:r w:rsidR="00526E3C" w:rsidRPr="00C949A0">
              <w:rPr>
                <w:rFonts w:ascii="Calibri" w:hAnsi="Calibri" w:cs="Calibri"/>
                <w:sz w:val="24"/>
                <w:szCs w:val="24"/>
              </w:rPr>
              <w:t>Pirkimo s</w:t>
            </w:r>
            <w:r w:rsidR="005B6253" w:rsidRPr="00C949A0">
              <w:rPr>
                <w:rFonts w:ascii="Calibri" w:hAnsi="Calibri" w:cs="Calibri"/>
                <w:sz w:val="24"/>
                <w:szCs w:val="24"/>
              </w:rPr>
              <w:t>utar</w:t>
            </w:r>
            <w:r w:rsidR="004211B8" w:rsidRPr="00C949A0">
              <w:rPr>
                <w:rFonts w:ascii="Calibri" w:hAnsi="Calibri" w:cs="Calibri"/>
                <w:sz w:val="24"/>
                <w:szCs w:val="24"/>
              </w:rPr>
              <w:t>ties</w:t>
            </w:r>
            <w:r w:rsidR="005B6253" w:rsidRPr="00C949A0">
              <w:rPr>
                <w:rFonts w:ascii="Calibri" w:hAnsi="Calibri" w:cs="Calibri"/>
                <w:sz w:val="24"/>
                <w:szCs w:val="24"/>
              </w:rPr>
              <w:t xml:space="preserve"> </w:t>
            </w:r>
            <w:r w:rsidR="002104B3" w:rsidRPr="00C949A0">
              <w:rPr>
                <w:rFonts w:ascii="Calibri" w:hAnsi="Calibri" w:cs="Calibri"/>
                <w:sz w:val="24"/>
                <w:szCs w:val="24"/>
              </w:rPr>
              <w:t>įvykdy</w:t>
            </w:r>
            <w:r w:rsidR="005B6253" w:rsidRPr="00C949A0">
              <w:rPr>
                <w:rFonts w:ascii="Calibri" w:hAnsi="Calibri" w:cs="Calibri"/>
                <w:sz w:val="24"/>
                <w:szCs w:val="24"/>
              </w:rPr>
              <w:t>mo</w:t>
            </w:r>
          </w:p>
        </w:tc>
      </w:tr>
      <w:tr w:rsidR="00653E01" w:rsidRPr="00C949A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C949A0" w:rsidRDefault="00653E01" w:rsidP="00961132">
            <w:pPr>
              <w:spacing w:line="276" w:lineRule="auto"/>
              <w:ind w:left="132" w:right="74"/>
              <w:rPr>
                <w:rFonts w:ascii="Calibri" w:hAnsi="Calibri" w:cs="Calibri"/>
                <w:b/>
                <w:sz w:val="24"/>
                <w:szCs w:val="24"/>
              </w:rPr>
            </w:pPr>
            <w:r w:rsidRPr="00C949A0">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C949A0" w:rsidRDefault="005B6253" w:rsidP="00961132">
            <w:pPr>
              <w:spacing w:line="276" w:lineRule="auto"/>
              <w:ind w:left="68" w:right="142"/>
              <w:rPr>
                <w:rFonts w:ascii="Calibri" w:hAnsi="Calibri" w:cs="Calibri"/>
                <w:sz w:val="24"/>
                <w:szCs w:val="24"/>
              </w:rPr>
            </w:pPr>
            <w:r w:rsidRPr="00C949A0">
              <w:rPr>
                <w:rFonts w:ascii="Calibri" w:hAnsi="Calibri" w:cs="Calibri"/>
                <w:sz w:val="24"/>
                <w:szCs w:val="24"/>
              </w:rPr>
              <w:t>–</w:t>
            </w:r>
          </w:p>
        </w:tc>
      </w:tr>
      <w:tr w:rsidR="00653E01" w:rsidRPr="00C949A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C949A0" w:rsidRDefault="00653E01" w:rsidP="00961132">
            <w:pPr>
              <w:spacing w:line="276" w:lineRule="auto"/>
              <w:ind w:left="132" w:right="142"/>
              <w:rPr>
                <w:rFonts w:ascii="Calibri" w:eastAsia="Calibri" w:hAnsi="Calibri" w:cs="Calibri"/>
                <w:sz w:val="24"/>
                <w:szCs w:val="24"/>
              </w:rPr>
            </w:pPr>
            <w:r w:rsidRPr="00C949A0">
              <w:rPr>
                <w:rFonts w:ascii="Calibri" w:eastAsia="Calibri" w:hAnsi="Calibri" w:cs="Calibri"/>
                <w:sz w:val="24"/>
                <w:szCs w:val="24"/>
              </w:rPr>
              <w:t>Jei dėl pirkimo</w:t>
            </w:r>
            <w:r w:rsidR="00F465FB" w:rsidRPr="00C949A0">
              <w:rPr>
                <w:rFonts w:ascii="Calibri" w:eastAsia="Calibri" w:hAnsi="Calibri" w:cs="Calibri"/>
                <w:sz w:val="24"/>
                <w:szCs w:val="24"/>
              </w:rPr>
              <w:t xml:space="preserve"> </w:t>
            </w:r>
            <w:r w:rsidRPr="00C949A0">
              <w:rPr>
                <w:rFonts w:ascii="Calibri" w:eastAsia="Calibri" w:hAnsi="Calibri" w:cs="Calibri"/>
                <w:sz w:val="24"/>
                <w:szCs w:val="24"/>
              </w:rPr>
              <w:t>/</w:t>
            </w:r>
            <w:r w:rsidR="00F465FB" w:rsidRPr="00C949A0">
              <w:rPr>
                <w:rFonts w:ascii="Calibri" w:eastAsia="Calibri" w:hAnsi="Calibri" w:cs="Calibri"/>
                <w:sz w:val="24"/>
                <w:szCs w:val="24"/>
              </w:rPr>
              <w:t xml:space="preserve"> </w:t>
            </w:r>
            <w:r w:rsidRPr="00C949A0">
              <w:rPr>
                <w:rFonts w:ascii="Calibri" w:eastAsia="Calibri" w:hAnsi="Calibri" w:cs="Calibri"/>
                <w:sz w:val="24"/>
                <w:szCs w:val="24"/>
              </w:rPr>
              <w:t>sutarties vyksta teismo procesas</w:t>
            </w:r>
            <w:r w:rsidRPr="00C949A0">
              <w:rPr>
                <w:rFonts w:ascii="Calibri" w:hAnsi="Calibri" w:cs="Calibri"/>
                <w:sz w:val="24"/>
                <w:szCs w:val="24"/>
              </w:rPr>
              <w:t xml:space="preserve"> </w:t>
            </w:r>
            <w:r w:rsidRPr="00C949A0">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C949A0" w:rsidRDefault="004211B8" w:rsidP="00961132">
            <w:pPr>
              <w:spacing w:line="276" w:lineRule="auto"/>
              <w:ind w:left="132" w:right="142"/>
              <w:rPr>
                <w:rFonts w:ascii="Calibri" w:hAnsi="Calibri" w:cs="Calibri"/>
                <w:sz w:val="24"/>
                <w:szCs w:val="24"/>
              </w:rPr>
            </w:pPr>
            <w:r w:rsidRPr="00C949A0">
              <w:rPr>
                <w:rFonts w:ascii="Calibri" w:eastAsia="Calibri" w:hAnsi="Calibri" w:cs="Calibri"/>
                <w:sz w:val="24"/>
                <w:szCs w:val="24"/>
              </w:rPr>
              <w:t>–</w:t>
            </w:r>
            <w:r w:rsidR="009960C2" w:rsidRPr="00C949A0">
              <w:rPr>
                <w:rFonts w:ascii="Calibri" w:hAnsi="Calibri" w:cs="Calibri"/>
                <w:sz w:val="24"/>
                <w:szCs w:val="24"/>
              </w:rPr>
              <w:t xml:space="preserve"> </w:t>
            </w:r>
          </w:p>
        </w:tc>
      </w:tr>
    </w:tbl>
    <w:p w14:paraId="7B4C7AB0" w14:textId="205BAF9B" w:rsidR="00653E01" w:rsidRPr="00C949A0" w:rsidRDefault="00653E01" w:rsidP="00961132">
      <w:pPr>
        <w:spacing w:line="276" w:lineRule="auto"/>
        <w:rPr>
          <w:rFonts w:ascii="Calibri" w:hAnsi="Calibri" w:cs="Calibri"/>
          <w:sz w:val="24"/>
          <w:szCs w:val="24"/>
        </w:rPr>
      </w:pPr>
      <w:r w:rsidRPr="00C949A0">
        <w:rPr>
          <w:rFonts w:ascii="Calibri" w:hAnsi="Calibri" w:cs="Calibri"/>
          <w:sz w:val="24"/>
          <w:szCs w:val="24"/>
        </w:rPr>
        <w:t>*viešasis pirkimas</w:t>
      </w:r>
      <w:r w:rsidR="00A736B7" w:rsidRPr="00C949A0">
        <w:rPr>
          <w:rFonts w:ascii="Calibri" w:hAnsi="Calibri" w:cs="Calibri"/>
          <w:sz w:val="24"/>
          <w:szCs w:val="24"/>
        </w:rPr>
        <w:t xml:space="preserve"> </w:t>
      </w:r>
      <w:r w:rsidRPr="00C949A0">
        <w:rPr>
          <w:rFonts w:ascii="Calibri" w:hAnsi="Calibri" w:cs="Calibri"/>
          <w:sz w:val="24"/>
          <w:szCs w:val="24"/>
        </w:rPr>
        <w:t>/</w:t>
      </w:r>
      <w:r w:rsidR="00A736B7" w:rsidRPr="00C949A0">
        <w:rPr>
          <w:rFonts w:ascii="Calibri" w:hAnsi="Calibri" w:cs="Calibri"/>
          <w:sz w:val="24"/>
          <w:szCs w:val="24"/>
        </w:rPr>
        <w:t xml:space="preserve"> </w:t>
      </w:r>
      <w:r w:rsidRPr="00C949A0">
        <w:rPr>
          <w:rFonts w:ascii="Calibri" w:hAnsi="Calibri" w:cs="Calibri"/>
          <w:sz w:val="24"/>
          <w:szCs w:val="24"/>
        </w:rPr>
        <w:t>pirkimas, atliekamas gynybos ir saugumo srityje</w:t>
      </w:r>
      <w:r w:rsidR="0016707E" w:rsidRPr="00C949A0">
        <w:rPr>
          <w:rFonts w:ascii="Calibri" w:hAnsi="Calibri" w:cs="Calibri"/>
          <w:sz w:val="24"/>
          <w:szCs w:val="24"/>
        </w:rPr>
        <w:t xml:space="preserve"> </w:t>
      </w:r>
      <w:r w:rsidRPr="00C949A0">
        <w:rPr>
          <w:rFonts w:ascii="Calibri" w:hAnsi="Calibri" w:cs="Calibri"/>
          <w:sz w:val="24"/>
          <w:szCs w:val="24"/>
        </w:rPr>
        <w:t>/</w:t>
      </w:r>
      <w:r w:rsidR="0016707E" w:rsidRPr="00C949A0">
        <w:rPr>
          <w:rFonts w:ascii="Calibri" w:hAnsi="Calibri" w:cs="Calibri"/>
          <w:sz w:val="24"/>
          <w:szCs w:val="24"/>
        </w:rPr>
        <w:t xml:space="preserve"> </w:t>
      </w:r>
      <w:r w:rsidRPr="00C949A0">
        <w:rPr>
          <w:rFonts w:ascii="Calibri" w:hAnsi="Calibri" w:cs="Calibri"/>
          <w:sz w:val="24"/>
          <w:szCs w:val="24"/>
        </w:rPr>
        <w:t>pirkimas, atliekamas vandentvarkos, energetikos, transporto ar pašto paslaugų srities perkančiųjų subjektų</w:t>
      </w:r>
      <w:r w:rsidR="00E462FD" w:rsidRPr="00C949A0">
        <w:rPr>
          <w:rFonts w:ascii="Calibri" w:hAnsi="Calibri" w:cs="Calibri"/>
          <w:sz w:val="24"/>
          <w:szCs w:val="24"/>
        </w:rPr>
        <w:t xml:space="preserve"> </w:t>
      </w:r>
      <w:r w:rsidRPr="00C949A0">
        <w:rPr>
          <w:rFonts w:ascii="Calibri" w:hAnsi="Calibri" w:cs="Calibri"/>
          <w:sz w:val="24"/>
          <w:szCs w:val="24"/>
        </w:rPr>
        <w:t>/</w:t>
      </w:r>
      <w:r w:rsidR="00E462FD" w:rsidRPr="00C949A0">
        <w:rPr>
          <w:rFonts w:ascii="Calibri" w:hAnsi="Calibri" w:cs="Calibri"/>
          <w:sz w:val="24"/>
          <w:szCs w:val="24"/>
        </w:rPr>
        <w:t xml:space="preserve"> </w:t>
      </w:r>
      <w:r w:rsidRPr="00C949A0">
        <w:rPr>
          <w:rFonts w:ascii="Calibri" w:hAnsi="Calibri" w:cs="Calibri"/>
          <w:sz w:val="24"/>
          <w:szCs w:val="24"/>
        </w:rPr>
        <w:t>įmonių, veikiančių energetikos srityje, energijos ar kuro, kurių reikia elektros ir šilumos energijai gaminti, pirkimas</w:t>
      </w:r>
      <w:r w:rsidR="006C030C" w:rsidRPr="00C949A0">
        <w:rPr>
          <w:rFonts w:ascii="Calibri" w:hAnsi="Calibri" w:cs="Calibri"/>
          <w:sz w:val="24"/>
          <w:szCs w:val="24"/>
        </w:rPr>
        <w:t xml:space="preserve"> </w:t>
      </w:r>
      <w:r w:rsidRPr="00C949A0">
        <w:rPr>
          <w:rFonts w:ascii="Calibri" w:hAnsi="Calibri" w:cs="Calibri"/>
          <w:sz w:val="24"/>
          <w:szCs w:val="24"/>
        </w:rPr>
        <w:t>/</w:t>
      </w:r>
      <w:r w:rsidR="006C030C" w:rsidRPr="00C949A0">
        <w:rPr>
          <w:rFonts w:ascii="Calibri" w:hAnsi="Calibri" w:cs="Calibri"/>
          <w:sz w:val="24"/>
          <w:szCs w:val="24"/>
        </w:rPr>
        <w:t xml:space="preserve"> </w:t>
      </w:r>
      <w:r w:rsidRPr="00C949A0">
        <w:rPr>
          <w:rFonts w:ascii="Calibri" w:hAnsi="Calibri" w:cs="Calibri"/>
          <w:sz w:val="24"/>
          <w:szCs w:val="24"/>
        </w:rPr>
        <w:t>koncesija.</w:t>
      </w:r>
    </w:p>
    <w:p w14:paraId="400BBC68" w14:textId="77777777" w:rsidR="00653E01" w:rsidRPr="00C949A0" w:rsidRDefault="00653E01" w:rsidP="00961132">
      <w:pPr>
        <w:spacing w:line="276" w:lineRule="auto"/>
        <w:rPr>
          <w:rFonts w:ascii="Calibri" w:hAnsi="Calibri" w:cs="Calibri"/>
          <w:sz w:val="24"/>
          <w:szCs w:val="24"/>
        </w:rPr>
      </w:pPr>
    </w:p>
    <w:p w14:paraId="1D47AF09" w14:textId="1E1CE117" w:rsidR="00653E01" w:rsidRPr="00C949A0" w:rsidRDefault="00653E01" w:rsidP="00961132">
      <w:pPr>
        <w:spacing w:line="276" w:lineRule="auto"/>
        <w:rPr>
          <w:rFonts w:ascii="Calibri" w:hAnsi="Calibri" w:cs="Calibri"/>
          <w:b/>
          <w:sz w:val="24"/>
          <w:szCs w:val="24"/>
        </w:rPr>
      </w:pPr>
      <w:r w:rsidRPr="00C949A0">
        <w:rPr>
          <w:rFonts w:ascii="Calibri" w:hAnsi="Calibri" w:cs="Calibri"/>
          <w:b/>
          <w:sz w:val="24"/>
          <w:szCs w:val="24"/>
        </w:rPr>
        <w:t>II dalis. Vertinimo apimtyje nustatyti pažeidimai</w:t>
      </w:r>
    </w:p>
    <w:p w14:paraId="65A1B830" w14:textId="77777777" w:rsidR="003D21C5" w:rsidRPr="00C949A0" w:rsidRDefault="003D21C5" w:rsidP="00961132">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C949A0" w14:paraId="4F01E9C5" w14:textId="77777777" w:rsidTr="00627E81">
        <w:tc>
          <w:tcPr>
            <w:tcW w:w="570" w:type="dxa"/>
            <w:shd w:val="clear" w:color="auto" w:fill="auto"/>
            <w:vAlign w:val="center"/>
          </w:tcPr>
          <w:p w14:paraId="50715084" w14:textId="2DBA3435" w:rsidR="003D21C5" w:rsidRPr="00C949A0" w:rsidRDefault="00627E81" w:rsidP="00961132">
            <w:pPr>
              <w:spacing w:before="120" w:after="120" w:line="276" w:lineRule="auto"/>
              <w:ind w:left="171" w:hanging="142"/>
              <w:rPr>
                <w:rFonts w:ascii="Calibri" w:hAnsi="Calibri" w:cs="Calibri"/>
                <w:sz w:val="24"/>
                <w:szCs w:val="24"/>
              </w:rPr>
            </w:pPr>
            <w:r w:rsidRPr="00C949A0">
              <w:rPr>
                <w:rFonts w:ascii="Calibri" w:hAnsi="Calibri" w:cs="Calibri"/>
                <w:sz w:val="24"/>
                <w:szCs w:val="24"/>
              </w:rPr>
              <w:t>1.</w:t>
            </w:r>
          </w:p>
        </w:tc>
        <w:tc>
          <w:tcPr>
            <w:tcW w:w="9069" w:type="dxa"/>
            <w:shd w:val="clear" w:color="auto" w:fill="auto"/>
            <w:vAlign w:val="center"/>
          </w:tcPr>
          <w:p w14:paraId="262AB22B" w14:textId="04DF87AC" w:rsidR="003D21C5" w:rsidRPr="00C949A0" w:rsidRDefault="00D91A0C" w:rsidP="00961132">
            <w:pPr>
              <w:widowControl w:val="0"/>
              <w:spacing w:line="276" w:lineRule="auto"/>
              <w:rPr>
                <w:rFonts w:ascii="Calibri" w:hAnsi="Calibri" w:cs="Calibri"/>
                <w:sz w:val="24"/>
                <w:szCs w:val="24"/>
              </w:rPr>
            </w:pPr>
            <w:r w:rsidRPr="00C949A0">
              <w:rPr>
                <w:rFonts w:ascii="Calibri" w:hAnsi="Calibri" w:cs="Calibri"/>
                <w:sz w:val="24"/>
                <w:szCs w:val="24"/>
              </w:rPr>
              <w:t>VPĮ 17 straipsnio 1 dalis</w:t>
            </w:r>
            <w:r w:rsidRPr="00C949A0">
              <w:rPr>
                <w:rStyle w:val="FootnoteReference"/>
                <w:rFonts w:ascii="Calibri" w:hAnsi="Calibri" w:cs="Calibri"/>
                <w:sz w:val="24"/>
                <w:szCs w:val="24"/>
              </w:rPr>
              <w:footnoteReference w:id="2"/>
            </w:r>
            <w:r w:rsidRPr="00C949A0">
              <w:rPr>
                <w:rFonts w:ascii="Calibri" w:hAnsi="Calibri" w:cs="Calibri"/>
                <w:sz w:val="24"/>
                <w:szCs w:val="24"/>
              </w:rPr>
              <w:t xml:space="preserve">, </w:t>
            </w:r>
            <w:r w:rsidR="00464160" w:rsidRPr="00C949A0">
              <w:rPr>
                <w:rFonts w:ascii="Calibri" w:hAnsi="Calibri" w:cs="Calibri"/>
                <w:sz w:val="24"/>
                <w:szCs w:val="24"/>
              </w:rPr>
              <w:t xml:space="preserve">22 straipsnio </w:t>
            </w:r>
            <w:r w:rsidR="00782361" w:rsidRPr="00C949A0">
              <w:rPr>
                <w:rFonts w:ascii="Calibri" w:hAnsi="Calibri" w:cs="Calibri"/>
                <w:sz w:val="24"/>
                <w:szCs w:val="24"/>
              </w:rPr>
              <w:t>1</w:t>
            </w:r>
            <w:r w:rsidR="00E26B42" w:rsidRPr="00C949A0">
              <w:rPr>
                <w:rStyle w:val="FootnoteReference"/>
                <w:rFonts w:ascii="Calibri" w:hAnsi="Calibri" w:cs="Calibri"/>
                <w:sz w:val="24"/>
                <w:szCs w:val="24"/>
              </w:rPr>
              <w:footnoteReference w:id="3"/>
            </w:r>
            <w:r w:rsidR="00AE16AF" w:rsidRPr="00C949A0">
              <w:rPr>
                <w:rFonts w:ascii="Calibri" w:hAnsi="Calibri" w:cs="Calibri"/>
                <w:sz w:val="24"/>
                <w:szCs w:val="24"/>
              </w:rPr>
              <w:t xml:space="preserve"> ir 9</w:t>
            </w:r>
            <w:r w:rsidR="007F267B" w:rsidRPr="00C949A0">
              <w:rPr>
                <w:rStyle w:val="FootnoteReference"/>
                <w:rFonts w:ascii="Calibri" w:hAnsi="Calibri" w:cs="Calibri"/>
                <w:sz w:val="24"/>
                <w:szCs w:val="24"/>
              </w:rPr>
              <w:footnoteReference w:id="4"/>
            </w:r>
            <w:r w:rsidR="00AE16AF" w:rsidRPr="00C949A0">
              <w:rPr>
                <w:rFonts w:ascii="Calibri" w:hAnsi="Calibri" w:cs="Calibri"/>
                <w:sz w:val="24"/>
                <w:szCs w:val="24"/>
              </w:rPr>
              <w:t xml:space="preserve"> dal</w:t>
            </w:r>
            <w:r w:rsidR="007F267B" w:rsidRPr="00C949A0">
              <w:rPr>
                <w:rFonts w:ascii="Calibri" w:hAnsi="Calibri" w:cs="Calibri"/>
                <w:sz w:val="24"/>
                <w:szCs w:val="24"/>
              </w:rPr>
              <w:t>y</w:t>
            </w:r>
            <w:r w:rsidR="00AE16AF" w:rsidRPr="00C949A0">
              <w:rPr>
                <w:rFonts w:ascii="Calibri" w:hAnsi="Calibri" w:cs="Calibri"/>
                <w:sz w:val="24"/>
                <w:szCs w:val="24"/>
              </w:rPr>
              <w:t>s</w:t>
            </w:r>
            <w:r w:rsidR="00782361" w:rsidRPr="00C949A0">
              <w:rPr>
                <w:rFonts w:ascii="Calibri" w:hAnsi="Calibri" w:cs="Calibri"/>
                <w:sz w:val="24"/>
                <w:szCs w:val="24"/>
              </w:rPr>
              <w:t xml:space="preserve">, </w:t>
            </w:r>
            <w:r w:rsidR="00072A2D" w:rsidRPr="00C949A0">
              <w:rPr>
                <w:rFonts w:ascii="Calibri" w:hAnsi="Calibri" w:cs="Calibri"/>
                <w:sz w:val="24"/>
                <w:szCs w:val="24"/>
              </w:rPr>
              <w:t>35 straipsnio 4 dalis</w:t>
            </w:r>
            <w:r w:rsidR="00F00DEC" w:rsidRPr="00C949A0">
              <w:rPr>
                <w:rStyle w:val="FootnoteReference"/>
                <w:rFonts w:ascii="Calibri" w:hAnsi="Calibri" w:cs="Calibri"/>
                <w:sz w:val="24"/>
                <w:szCs w:val="24"/>
              </w:rPr>
              <w:footnoteReference w:id="5"/>
            </w:r>
            <w:r w:rsidR="00072A2D" w:rsidRPr="00C949A0">
              <w:rPr>
                <w:rFonts w:ascii="Calibri" w:hAnsi="Calibri" w:cs="Calibri"/>
                <w:sz w:val="24"/>
                <w:szCs w:val="24"/>
              </w:rPr>
              <w:t xml:space="preserve">, </w:t>
            </w:r>
            <w:r w:rsidR="00536592" w:rsidRPr="00C949A0">
              <w:rPr>
                <w:rFonts w:ascii="Calibri" w:hAnsi="Calibri" w:cs="Calibri"/>
                <w:sz w:val="24"/>
                <w:szCs w:val="24"/>
              </w:rPr>
              <w:t>37 straipsnio 3</w:t>
            </w:r>
            <w:r w:rsidR="00536592" w:rsidRPr="00C949A0">
              <w:rPr>
                <w:rStyle w:val="FootnoteReference"/>
                <w:rFonts w:ascii="Calibri" w:hAnsi="Calibri" w:cs="Calibri"/>
                <w:sz w:val="24"/>
                <w:szCs w:val="24"/>
              </w:rPr>
              <w:footnoteReference w:id="6"/>
            </w:r>
            <w:r w:rsidR="0078104D" w:rsidRPr="00C949A0">
              <w:rPr>
                <w:rFonts w:ascii="Calibri" w:hAnsi="Calibri" w:cs="Calibri"/>
                <w:sz w:val="24"/>
                <w:szCs w:val="24"/>
              </w:rPr>
              <w:t xml:space="preserve"> ir </w:t>
            </w:r>
            <w:r w:rsidR="000B10BC" w:rsidRPr="00C949A0">
              <w:rPr>
                <w:rFonts w:ascii="Calibri" w:hAnsi="Calibri" w:cs="Calibri"/>
                <w:sz w:val="24"/>
                <w:szCs w:val="24"/>
              </w:rPr>
              <w:t>5</w:t>
            </w:r>
            <w:r w:rsidR="00ED0F43" w:rsidRPr="00C949A0">
              <w:rPr>
                <w:rStyle w:val="FootnoteReference"/>
                <w:rFonts w:ascii="Calibri" w:hAnsi="Calibri" w:cs="Calibri"/>
                <w:sz w:val="24"/>
                <w:szCs w:val="24"/>
              </w:rPr>
              <w:footnoteReference w:id="7"/>
            </w:r>
            <w:r w:rsidR="000B10BC" w:rsidRPr="00C949A0">
              <w:rPr>
                <w:rFonts w:ascii="Calibri" w:hAnsi="Calibri" w:cs="Calibri"/>
                <w:sz w:val="24"/>
                <w:szCs w:val="24"/>
              </w:rPr>
              <w:t xml:space="preserve"> dal</w:t>
            </w:r>
            <w:r w:rsidR="0078104D" w:rsidRPr="00C949A0">
              <w:rPr>
                <w:rFonts w:ascii="Calibri" w:hAnsi="Calibri" w:cs="Calibri"/>
                <w:sz w:val="24"/>
                <w:szCs w:val="24"/>
              </w:rPr>
              <w:t>y</w:t>
            </w:r>
            <w:r w:rsidR="000B10BC" w:rsidRPr="00C949A0">
              <w:rPr>
                <w:rFonts w:ascii="Calibri" w:hAnsi="Calibri" w:cs="Calibri"/>
                <w:sz w:val="24"/>
                <w:szCs w:val="24"/>
              </w:rPr>
              <w:t>s</w:t>
            </w:r>
          </w:p>
        </w:tc>
      </w:tr>
      <w:tr w:rsidR="00627E81" w:rsidRPr="00C949A0" w14:paraId="4724C170" w14:textId="77777777" w:rsidTr="006944E3">
        <w:tc>
          <w:tcPr>
            <w:tcW w:w="9639" w:type="dxa"/>
            <w:gridSpan w:val="2"/>
            <w:shd w:val="clear" w:color="auto" w:fill="auto"/>
            <w:vAlign w:val="center"/>
          </w:tcPr>
          <w:p w14:paraId="41394995" w14:textId="3F1BD5BB" w:rsidR="00541FAF" w:rsidRPr="00C949A0" w:rsidRDefault="00433355" w:rsidP="00961132">
            <w:pPr>
              <w:widowControl w:val="0"/>
              <w:spacing w:line="276" w:lineRule="auto"/>
              <w:ind w:firstLine="600"/>
              <w:rPr>
                <w:rFonts w:ascii="Calibri" w:hAnsi="Calibri" w:cs="Calibri"/>
                <w:sz w:val="24"/>
                <w:szCs w:val="24"/>
              </w:rPr>
            </w:pPr>
            <w:r w:rsidRPr="00C949A0">
              <w:rPr>
                <w:rFonts w:ascii="Calibri" w:hAnsi="Calibri" w:cs="Calibri"/>
                <w:sz w:val="24"/>
                <w:szCs w:val="24"/>
              </w:rPr>
              <w:lastRenderedPageBreak/>
              <w:t xml:space="preserve">Pirkimą vykdė Perkančiosios organizacijos </w:t>
            </w:r>
            <w:r w:rsidR="00933629" w:rsidRPr="00C949A0">
              <w:rPr>
                <w:rFonts w:ascii="Calibri" w:hAnsi="Calibri" w:cs="Calibri"/>
                <w:sz w:val="24"/>
                <w:szCs w:val="24"/>
              </w:rPr>
              <w:t>prezidento</w:t>
            </w:r>
            <w:r w:rsidR="002224BD" w:rsidRPr="00C949A0">
              <w:rPr>
                <w:rFonts w:ascii="Calibri" w:hAnsi="Calibri" w:cs="Calibri"/>
                <w:sz w:val="24"/>
                <w:szCs w:val="24"/>
              </w:rPr>
              <w:t xml:space="preserve"> 2023 m. </w:t>
            </w:r>
            <w:r w:rsidR="00933629" w:rsidRPr="00C949A0">
              <w:rPr>
                <w:rFonts w:ascii="Calibri" w:hAnsi="Calibri" w:cs="Calibri"/>
                <w:sz w:val="24"/>
                <w:szCs w:val="24"/>
              </w:rPr>
              <w:t>lapkrič</w:t>
            </w:r>
            <w:r w:rsidR="002224BD" w:rsidRPr="00C949A0">
              <w:rPr>
                <w:rFonts w:ascii="Calibri" w:hAnsi="Calibri" w:cs="Calibri"/>
                <w:sz w:val="24"/>
                <w:szCs w:val="24"/>
              </w:rPr>
              <w:t xml:space="preserve">io </w:t>
            </w:r>
            <w:r w:rsidR="00933629" w:rsidRPr="00C949A0">
              <w:rPr>
                <w:rFonts w:ascii="Calibri" w:hAnsi="Calibri" w:cs="Calibri"/>
                <w:sz w:val="24"/>
                <w:szCs w:val="24"/>
              </w:rPr>
              <w:t>22</w:t>
            </w:r>
            <w:r w:rsidR="002224BD" w:rsidRPr="00C949A0">
              <w:rPr>
                <w:rFonts w:ascii="Calibri" w:hAnsi="Calibri" w:cs="Calibri"/>
                <w:sz w:val="24"/>
                <w:szCs w:val="24"/>
              </w:rPr>
              <w:t xml:space="preserve"> d. įsakymu Nr.</w:t>
            </w:r>
            <w:r w:rsidR="00933629" w:rsidRPr="00C949A0">
              <w:rPr>
                <w:rFonts w:ascii="Calibri" w:hAnsi="Calibri" w:cs="Calibri"/>
                <w:sz w:val="24"/>
                <w:szCs w:val="24"/>
              </w:rPr>
              <w:t> 11/3</w:t>
            </w:r>
            <w:r w:rsidR="002224BD" w:rsidRPr="00C949A0">
              <w:rPr>
                <w:rFonts w:ascii="Calibri" w:hAnsi="Calibri" w:cs="Calibri"/>
                <w:sz w:val="24"/>
                <w:szCs w:val="24"/>
              </w:rPr>
              <w:t xml:space="preserve"> </w:t>
            </w:r>
            <w:r w:rsidR="00933629" w:rsidRPr="00C949A0">
              <w:rPr>
                <w:rFonts w:ascii="Calibri" w:hAnsi="Calibri" w:cs="Calibri"/>
                <w:sz w:val="24"/>
                <w:szCs w:val="24"/>
              </w:rPr>
              <w:t>paskirtas prekių, paslaugų ir darbų pirkimų organizatorius</w:t>
            </w:r>
            <w:r w:rsidR="002224BD" w:rsidRPr="00C949A0">
              <w:rPr>
                <w:rFonts w:ascii="Calibri" w:hAnsi="Calibri" w:cs="Calibri"/>
                <w:sz w:val="24"/>
                <w:szCs w:val="24"/>
              </w:rPr>
              <w:t xml:space="preserve"> (toliau – Pirkimų </w:t>
            </w:r>
            <w:r w:rsidR="00933629" w:rsidRPr="00C949A0">
              <w:rPr>
                <w:rFonts w:ascii="Calibri" w:hAnsi="Calibri" w:cs="Calibri"/>
                <w:sz w:val="24"/>
                <w:szCs w:val="24"/>
              </w:rPr>
              <w:t>organizatorius</w:t>
            </w:r>
            <w:r w:rsidR="002224BD" w:rsidRPr="00C949A0">
              <w:rPr>
                <w:rFonts w:ascii="Calibri" w:hAnsi="Calibri" w:cs="Calibri"/>
                <w:sz w:val="24"/>
                <w:szCs w:val="24"/>
              </w:rPr>
              <w:t>)</w:t>
            </w:r>
            <w:r w:rsidR="00F539C3" w:rsidRPr="00C949A0">
              <w:rPr>
                <w:rFonts w:ascii="Calibri" w:hAnsi="Calibri" w:cs="Calibri"/>
                <w:sz w:val="24"/>
                <w:szCs w:val="24"/>
              </w:rPr>
              <w:t>.</w:t>
            </w:r>
            <w:r w:rsidR="006B02E4" w:rsidRPr="00C949A0">
              <w:rPr>
                <w:rFonts w:ascii="Calibri" w:hAnsi="Calibri" w:cs="Calibri"/>
                <w:sz w:val="24"/>
                <w:szCs w:val="24"/>
              </w:rPr>
              <w:t xml:space="preserve"> </w:t>
            </w:r>
            <w:r w:rsidR="00B9505E" w:rsidRPr="00C949A0">
              <w:rPr>
                <w:rFonts w:ascii="Calibri" w:hAnsi="Calibri" w:cs="Calibri"/>
                <w:sz w:val="24"/>
                <w:szCs w:val="24"/>
              </w:rPr>
              <w:t xml:space="preserve">Pirkimo organizatoriaus parengtos </w:t>
            </w:r>
            <w:r w:rsidR="006B02E4" w:rsidRPr="00C949A0">
              <w:rPr>
                <w:rFonts w:ascii="Calibri" w:hAnsi="Calibri" w:cs="Calibri"/>
                <w:sz w:val="24"/>
                <w:szCs w:val="24"/>
              </w:rPr>
              <w:t>Pirkimo sąlyg</w:t>
            </w:r>
            <w:r w:rsidR="00657A7C" w:rsidRPr="00C949A0">
              <w:rPr>
                <w:rFonts w:ascii="Calibri" w:hAnsi="Calibri" w:cs="Calibri"/>
                <w:sz w:val="24"/>
                <w:szCs w:val="24"/>
              </w:rPr>
              <w:t>o</w:t>
            </w:r>
            <w:r w:rsidR="006B02E4" w:rsidRPr="00C949A0">
              <w:rPr>
                <w:rFonts w:ascii="Calibri" w:hAnsi="Calibri" w:cs="Calibri"/>
                <w:sz w:val="24"/>
                <w:szCs w:val="24"/>
              </w:rPr>
              <w:t>s</w:t>
            </w:r>
            <w:r w:rsidR="00657A7C" w:rsidRPr="00C949A0">
              <w:rPr>
                <w:rFonts w:ascii="Calibri" w:hAnsi="Calibri" w:cs="Calibri"/>
                <w:sz w:val="24"/>
                <w:szCs w:val="24"/>
              </w:rPr>
              <w:t xml:space="preserve"> patvirtintos Perkančiosios organizacijos prezidento 2023 m. gruodžio 8 d. įsakymu Nr. 11/4</w:t>
            </w:r>
            <w:r w:rsidR="006B02E4" w:rsidRPr="00C949A0">
              <w:rPr>
                <w:rFonts w:ascii="Calibri" w:hAnsi="Calibri" w:cs="Calibri"/>
                <w:sz w:val="24"/>
                <w:szCs w:val="24"/>
              </w:rPr>
              <w:t>.</w:t>
            </w:r>
          </w:p>
          <w:p w14:paraId="6F214805" w14:textId="36D8B300" w:rsidR="00CB3ED1" w:rsidRPr="00C949A0" w:rsidRDefault="004741E4" w:rsidP="00961132">
            <w:pPr>
              <w:widowControl w:val="0"/>
              <w:spacing w:line="276" w:lineRule="auto"/>
              <w:ind w:firstLine="600"/>
              <w:rPr>
                <w:rFonts w:ascii="Calibri" w:hAnsi="Calibri" w:cs="Calibri"/>
                <w:sz w:val="24"/>
                <w:szCs w:val="24"/>
              </w:rPr>
            </w:pPr>
            <w:r w:rsidRPr="00C949A0">
              <w:rPr>
                <w:rFonts w:ascii="Calibri" w:hAnsi="Calibri" w:cs="Calibri"/>
                <w:sz w:val="24"/>
                <w:szCs w:val="24"/>
              </w:rPr>
              <w:t>Visų pirma pažymėtina, kad vadovaujantis VPĮ 19 straipsnio 1 dalimi</w:t>
            </w:r>
            <w:r w:rsidRPr="00C949A0">
              <w:rPr>
                <w:rStyle w:val="FootnoteReference"/>
                <w:rFonts w:ascii="Calibri" w:hAnsi="Calibri" w:cs="Calibri"/>
                <w:sz w:val="24"/>
                <w:szCs w:val="24"/>
              </w:rPr>
              <w:footnoteReference w:id="8"/>
            </w:r>
            <w:r w:rsidRPr="00C949A0">
              <w:rPr>
                <w:rFonts w:ascii="Calibri" w:hAnsi="Calibri" w:cs="Calibri"/>
                <w:sz w:val="24"/>
                <w:szCs w:val="24"/>
              </w:rPr>
              <w:t xml:space="preserve">, </w:t>
            </w:r>
            <w:r w:rsidR="00541FAF" w:rsidRPr="00C949A0">
              <w:rPr>
                <w:rFonts w:ascii="Calibri" w:hAnsi="Calibri" w:cs="Calibri"/>
                <w:b/>
                <w:bCs/>
                <w:sz w:val="24"/>
                <w:szCs w:val="24"/>
              </w:rPr>
              <w:t>Pirkimo procedūroms atlikti turėjo būti sudaryta viešojo pirkimo komisija</w:t>
            </w:r>
            <w:r w:rsidR="00FB45C6" w:rsidRPr="00C949A0">
              <w:rPr>
                <w:rFonts w:ascii="Calibri" w:hAnsi="Calibri" w:cs="Calibri"/>
                <w:sz w:val="24"/>
                <w:szCs w:val="24"/>
              </w:rPr>
              <w:t>, kadangi Pirkimo vertė viršij</w:t>
            </w:r>
            <w:r w:rsidR="00B94635" w:rsidRPr="00C949A0">
              <w:rPr>
                <w:rFonts w:ascii="Calibri" w:hAnsi="Calibri" w:cs="Calibri"/>
                <w:sz w:val="24"/>
                <w:szCs w:val="24"/>
              </w:rPr>
              <w:t>o</w:t>
            </w:r>
            <w:r w:rsidR="00FB45C6" w:rsidRPr="00C949A0">
              <w:rPr>
                <w:rFonts w:ascii="Calibri" w:hAnsi="Calibri" w:cs="Calibri"/>
                <w:sz w:val="24"/>
                <w:szCs w:val="24"/>
              </w:rPr>
              <w:t xml:space="preserve"> mažos vertės </w:t>
            </w:r>
            <w:r w:rsidR="004720A3" w:rsidRPr="00C949A0">
              <w:rPr>
                <w:rFonts w:ascii="Calibri" w:hAnsi="Calibri" w:cs="Calibri"/>
                <w:sz w:val="24"/>
                <w:szCs w:val="24"/>
              </w:rPr>
              <w:t xml:space="preserve">pirkimo </w:t>
            </w:r>
            <w:r w:rsidR="00FB45C6" w:rsidRPr="00C949A0">
              <w:rPr>
                <w:rFonts w:ascii="Calibri" w:hAnsi="Calibri" w:cs="Calibri"/>
                <w:sz w:val="24"/>
                <w:szCs w:val="24"/>
              </w:rPr>
              <w:t>ribas</w:t>
            </w:r>
            <w:r w:rsidR="00541FAF" w:rsidRPr="00C949A0">
              <w:rPr>
                <w:rFonts w:ascii="Calibri" w:hAnsi="Calibri" w:cs="Calibri"/>
                <w:sz w:val="24"/>
                <w:szCs w:val="24"/>
              </w:rPr>
              <w:t>.</w:t>
            </w:r>
            <w:r w:rsidR="00233892" w:rsidRPr="00C949A0">
              <w:rPr>
                <w:rFonts w:ascii="Calibri" w:hAnsi="Calibri" w:cs="Calibri"/>
                <w:sz w:val="24"/>
                <w:szCs w:val="24"/>
              </w:rPr>
              <w:t xml:space="preserve"> </w:t>
            </w:r>
            <w:r w:rsidR="000565A3" w:rsidRPr="00C949A0">
              <w:rPr>
                <w:rFonts w:ascii="Calibri" w:hAnsi="Calibri" w:cs="Calibri"/>
                <w:b/>
                <w:bCs/>
                <w:sz w:val="24"/>
                <w:szCs w:val="24"/>
              </w:rPr>
              <w:t xml:space="preserve">Tačiau Pirkimo </w:t>
            </w:r>
            <w:r w:rsidR="00512897" w:rsidRPr="00C949A0">
              <w:rPr>
                <w:rFonts w:ascii="Calibri" w:hAnsi="Calibri" w:cs="Calibri"/>
                <w:b/>
                <w:bCs/>
                <w:sz w:val="24"/>
                <w:szCs w:val="24"/>
              </w:rPr>
              <w:t xml:space="preserve">dokumentus parengti, </w:t>
            </w:r>
            <w:r w:rsidR="002B31D0" w:rsidRPr="00C949A0">
              <w:rPr>
                <w:rFonts w:ascii="Calibri" w:hAnsi="Calibri" w:cs="Calibri"/>
                <w:b/>
                <w:bCs/>
                <w:sz w:val="24"/>
                <w:szCs w:val="24"/>
              </w:rPr>
              <w:t xml:space="preserve">Pirkimo </w:t>
            </w:r>
            <w:r w:rsidR="000565A3" w:rsidRPr="00C949A0">
              <w:rPr>
                <w:rFonts w:ascii="Calibri" w:hAnsi="Calibri" w:cs="Calibri"/>
                <w:b/>
                <w:bCs/>
                <w:sz w:val="24"/>
                <w:szCs w:val="24"/>
              </w:rPr>
              <w:t>procedūras atlikti buvo pavesta Pirkim</w:t>
            </w:r>
            <w:r w:rsidR="0051007B" w:rsidRPr="00C949A0">
              <w:rPr>
                <w:rFonts w:ascii="Calibri" w:hAnsi="Calibri" w:cs="Calibri"/>
                <w:b/>
                <w:bCs/>
                <w:sz w:val="24"/>
                <w:szCs w:val="24"/>
              </w:rPr>
              <w:t>o</w:t>
            </w:r>
            <w:r w:rsidR="000565A3" w:rsidRPr="00C949A0">
              <w:rPr>
                <w:rFonts w:ascii="Calibri" w:hAnsi="Calibri" w:cs="Calibri"/>
                <w:b/>
                <w:bCs/>
                <w:sz w:val="24"/>
                <w:szCs w:val="24"/>
              </w:rPr>
              <w:t xml:space="preserve"> organizatoriui</w:t>
            </w:r>
            <w:r w:rsidR="000565A3" w:rsidRPr="00C949A0">
              <w:rPr>
                <w:rFonts w:ascii="Calibri" w:hAnsi="Calibri" w:cs="Calibri"/>
                <w:sz w:val="24"/>
                <w:szCs w:val="24"/>
              </w:rPr>
              <w:t xml:space="preserve">. </w:t>
            </w:r>
            <w:r w:rsidR="00233892" w:rsidRPr="00C949A0">
              <w:rPr>
                <w:rFonts w:ascii="Calibri" w:hAnsi="Calibri" w:cs="Calibri"/>
                <w:sz w:val="24"/>
                <w:szCs w:val="24"/>
              </w:rPr>
              <w:t>Tokia situacija reiškia viešųjų pirkimų principų pažeidimą (</w:t>
            </w:r>
            <w:r w:rsidR="00017331" w:rsidRPr="00C949A0">
              <w:rPr>
                <w:rFonts w:ascii="Calibri" w:hAnsi="Calibri" w:cs="Calibri"/>
                <w:sz w:val="24"/>
                <w:szCs w:val="24"/>
              </w:rPr>
              <w:t xml:space="preserve">plačiau </w:t>
            </w:r>
            <w:r w:rsidR="00233892" w:rsidRPr="00C949A0">
              <w:rPr>
                <w:rFonts w:ascii="Calibri" w:hAnsi="Calibri" w:cs="Calibri"/>
                <w:sz w:val="24"/>
                <w:szCs w:val="24"/>
              </w:rPr>
              <w:t>apie tai</w:t>
            </w:r>
            <w:r w:rsidR="00A01CCE">
              <w:rPr>
                <w:rFonts w:ascii="Calibri" w:hAnsi="Calibri" w:cs="Calibri"/>
                <w:sz w:val="24"/>
                <w:szCs w:val="24"/>
              </w:rPr>
              <w:t xml:space="preserve"> –</w:t>
            </w:r>
            <w:r w:rsidR="00233892" w:rsidRPr="00C949A0">
              <w:rPr>
                <w:rFonts w:ascii="Calibri" w:hAnsi="Calibri" w:cs="Calibri"/>
                <w:sz w:val="24"/>
                <w:szCs w:val="24"/>
              </w:rPr>
              <w:t xml:space="preserve"> šios išvados III dalyje </w:t>
            </w:r>
            <w:r w:rsidR="00233892" w:rsidRPr="00C949A0">
              <w:rPr>
                <w:rFonts w:ascii="Calibri" w:hAnsi="Calibri" w:cs="Calibri"/>
                <w:sz w:val="24"/>
                <w:szCs w:val="24"/>
              </w:rPr>
              <w:t>„Kiti nustatyti pažeidimai“).</w:t>
            </w:r>
          </w:p>
          <w:p w14:paraId="57F03954" w14:textId="31AFBA7B" w:rsidR="0091431F" w:rsidRPr="00C949A0" w:rsidRDefault="00FC23A0" w:rsidP="00AC1B01">
            <w:pPr>
              <w:widowControl w:val="0"/>
              <w:spacing w:line="276" w:lineRule="auto"/>
              <w:ind w:firstLine="600"/>
              <w:rPr>
                <w:rFonts w:ascii="Calibri" w:hAnsi="Calibri" w:cs="Calibri"/>
                <w:sz w:val="24"/>
                <w:szCs w:val="24"/>
              </w:rPr>
            </w:pPr>
            <w:r w:rsidRPr="00C949A0">
              <w:rPr>
                <w:rFonts w:ascii="Calibri" w:hAnsi="Calibri" w:cs="Calibri"/>
                <w:sz w:val="24"/>
                <w:szCs w:val="24"/>
              </w:rPr>
              <w:t>Tarnyba prašė</w:t>
            </w:r>
            <w:r w:rsidRPr="00C949A0">
              <w:rPr>
                <w:rStyle w:val="FootnoteReference"/>
                <w:rFonts w:ascii="Calibri" w:hAnsi="Calibri" w:cs="Calibri"/>
                <w:sz w:val="24"/>
                <w:szCs w:val="24"/>
              </w:rPr>
              <w:footnoteReference w:id="9"/>
            </w:r>
            <w:r w:rsidRPr="00C949A0">
              <w:rPr>
                <w:rFonts w:ascii="Calibri" w:hAnsi="Calibri" w:cs="Calibri"/>
                <w:sz w:val="24"/>
                <w:szCs w:val="24"/>
              </w:rPr>
              <w:t xml:space="preserve"> Perkančiosios organizacijos</w:t>
            </w:r>
            <w:r w:rsidR="0003174E" w:rsidRPr="00C949A0">
              <w:rPr>
                <w:rFonts w:ascii="Calibri" w:hAnsi="Calibri" w:cs="Calibri"/>
                <w:sz w:val="24"/>
                <w:szCs w:val="24"/>
              </w:rPr>
              <w:t xml:space="preserve">: </w:t>
            </w:r>
            <w:r w:rsidR="00054AA4" w:rsidRPr="00C949A0">
              <w:rPr>
                <w:rFonts w:ascii="Calibri" w:hAnsi="Calibri" w:cs="Calibri"/>
                <w:sz w:val="24"/>
                <w:szCs w:val="24"/>
              </w:rPr>
              <w:t xml:space="preserve">„&lt;...&gt; </w:t>
            </w:r>
            <w:r w:rsidR="0003174E" w:rsidRPr="00C949A0">
              <w:rPr>
                <w:rFonts w:ascii="Calibri" w:hAnsi="Calibri" w:cs="Calibri"/>
                <w:sz w:val="24"/>
                <w:szCs w:val="24"/>
              </w:rPr>
              <w:t>turint omenyje tai, kad Įstatymo 37 straipsnio 5 dalis</w:t>
            </w:r>
            <w:r w:rsidR="00054AA4" w:rsidRPr="00C949A0">
              <w:rPr>
                <w:rStyle w:val="FootnoteReference"/>
                <w:rFonts w:ascii="Calibri" w:hAnsi="Calibri" w:cs="Calibri"/>
                <w:sz w:val="24"/>
                <w:szCs w:val="24"/>
              </w:rPr>
              <w:footnoteReference w:id="10"/>
            </w:r>
            <w:r w:rsidR="0003174E" w:rsidRPr="00C949A0">
              <w:rPr>
                <w:rFonts w:ascii="Calibri" w:hAnsi="Calibri" w:cs="Calibri"/>
                <w:sz w:val="24"/>
                <w:szCs w:val="24"/>
              </w:rPr>
              <w:t xml:space="preserve"> apibūdinant pirkimo objektą techninėje specifikacijoje draudžia</w:t>
            </w:r>
            <w:r w:rsidR="006B650B">
              <w:rPr>
                <w:rFonts w:ascii="Calibri" w:hAnsi="Calibri" w:cs="Calibri"/>
                <w:sz w:val="24"/>
                <w:szCs w:val="24"/>
              </w:rPr>
              <w:t>ma</w:t>
            </w:r>
            <w:r w:rsidR="0003174E" w:rsidRPr="00C949A0">
              <w:rPr>
                <w:rFonts w:ascii="Calibri" w:hAnsi="Calibri" w:cs="Calibri"/>
                <w:sz w:val="24"/>
                <w:szCs w:val="24"/>
              </w:rPr>
              <w:t xml:space="preserve"> nurodyti konkretų modelį ar prekių ženklą, išskyrus, kai pirkimo objekto yra neįmanoma tiksliai ir suprantamai apibūdinti pagal Įstatymo 37 straipsnio 4 dalyje nustatytus reikalavimus, </w:t>
            </w:r>
            <w:r w:rsidR="0003174E" w:rsidRPr="00C949A0">
              <w:rPr>
                <w:rFonts w:ascii="Calibri" w:hAnsi="Calibri" w:cs="Calibri"/>
                <w:b/>
                <w:bCs/>
                <w:sz w:val="24"/>
                <w:szCs w:val="24"/>
              </w:rPr>
              <w:t>argumentuotai pagrįsti, kodėl Pirkimo techninėje specifikacijoje</w:t>
            </w:r>
            <w:r w:rsidR="00F62EE8" w:rsidRPr="00C949A0">
              <w:rPr>
                <w:rStyle w:val="FootnoteReference"/>
                <w:rFonts w:ascii="Calibri" w:hAnsi="Calibri" w:cs="Calibri"/>
                <w:b/>
                <w:bCs/>
                <w:sz w:val="24"/>
                <w:szCs w:val="24"/>
              </w:rPr>
              <w:footnoteReference w:id="11"/>
            </w:r>
            <w:r w:rsidR="0003174E" w:rsidRPr="00C949A0">
              <w:rPr>
                <w:rFonts w:ascii="Calibri" w:hAnsi="Calibri" w:cs="Calibri"/>
                <w:b/>
                <w:bCs/>
                <w:sz w:val="24"/>
                <w:szCs w:val="24"/>
              </w:rPr>
              <w:t xml:space="preserve"> (pvz., 1-5, 7-9, 11, 15, 16 punktuose) nurodyti konkretūs prekių modeliai, prekių ženklai, ir kodėl minėtuose techninės specifikacijos punktuose nurodytų pirkimo objektų objektyviai neįmanoma apibūdinti pagal Įstatymo 37 straipsnio 4 dalies reikalavimus</w:t>
            </w:r>
            <w:r w:rsidR="0003174E" w:rsidRPr="00C949A0">
              <w:rPr>
                <w:rFonts w:ascii="Calibri" w:hAnsi="Calibri" w:cs="Calibri"/>
                <w:sz w:val="24"/>
                <w:szCs w:val="24"/>
              </w:rPr>
              <w:t xml:space="preserve"> (pvz., nurodant pirkimo objekto funkcinius reikalavimus, bendrąsias technines specifikacijas)</w:t>
            </w:r>
            <w:r w:rsidR="00A70634" w:rsidRPr="00C949A0">
              <w:rPr>
                <w:rFonts w:ascii="Calibri" w:hAnsi="Calibri" w:cs="Calibri"/>
                <w:sz w:val="24"/>
                <w:szCs w:val="24"/>
              </w:rPr>
              <w:t>.</w:t>
            </w:r>
            <w:r w:rsidR="0091431F" w:rsidRPr="00C949A0">
              <w:rPr>
                <w:rFonts w:ascii="Calibri" w:hAnsi="Calibri" w:cs="Calibri"/>
                <w:sz w:val="24"/>
                <w:szCs w:val="24"/>
              </w:rPr>
              <w:t xml:space="preserve"> </w:t>
            </w:r>
            <w:r w:rsidR="00FE356F" w:rsidRPr="00C949A0">
              <w:rPr>
                <w:rFonts w:ascii="Calibri" w:hAnsi="Calibri" w:cs="Calibri"/>
                <w:sz w:val="24"/>
                <w:szCs w:val="24"/>
              </w:rPr>
              <w:t>&lt;...&gt;</w:t>
            </w:r>
            <w:r w:rsidR="0091431F" w:rsidRPr="00C949A0">
              <w:rPr>
                <w:rFonts w:ascii="Calibri" w:hAnsi="Calibri" w:cs="Calibri"/>
                <w:sz w:val="24"/>
                <w:szCs w:val="24"/>
              </w:rPr>
              <w:t>“.</w:t>
            </w:r>
          </w:p>
          <w:p w14:paraId="290B4A51" w14:textId="3B8485EF" w:rsidR="0091431F" w:rsidRPr="00C949A0" w:rsidRDefault="00243DC0" w:rsidP="00AC1B01">
            <w:pPr>
              <w:widowControl w:val="0"/>
              <w:spacing w:line="276" w:lineRule="auto"/>
              <w:ind w:firstLine="600"/>
              <w:rPr>
                <w:rFonts w:ascii="Calibri" w:hAnsi="Calibri" w:cs="Calibri"/>
                <w:sz w:val="24"/>
                <w:szCs w:val="24"/>
              </w:rPr>
            </w:pPr>
            <w:r w:rsidRPr="00C949A0">
              <w:rPr>
                <w:rFonts w:ascii="Calibri" w:hAnsi="Calibri" w:cs="Calibri"/>
                <w:sz w:val="24"/>
                <w:szCs w:val="24"/>
              </w:rPr>
              <w:lastRenderedPageBreak/>
              <w:t>Perkančioji organizacija Tarnybai atsakė</w:t>
            </w:r>
            <w:r w:rsidRPr="00C949A0">
              <w:rPr>
                <w:rStyle w:val="FootnoteReference"/>
                <w:rFonts w:ascii="Calibri" w:hAnsi="Calibri" w:cs="Calibri"/>
                <w:sz w:val="24"/>
                <w:szCs w:val="24"/>
              </w:rPr>
              <w:footnoteReference w:id="12"/>
            </w:r>
            <w:r w:rsidRPr="00C949A0">
              <w:rPr>
                <w:rFonts w:ascii="Calibri" w:hAnsi="Calibri" w:cs="Calibri"/>
                <w:sz w:val="24"/>
                <w:szCs w:val="24"/>
              </w:rPr>
              <w:t xml:space="preserve">: „&lt;...&gt; Pirkimo objektų sąrašas buvo sudarytas pagal profesionalių sportininkų &lt;...&gt; pateiktus sąrašus su konkrečiais modeliais ar prekės ženklais. Jie ir jų treneriai, remdamiesi savo didele patirtimi, gali pasakyti, kuris inventorius yra geriausias ir aukščiausio pasaulinio lygio, su kuriuo galima siekti aukščiausių rezultatų. Konkretiems dviratininkams perkamas inventorius yra išskirtinis, aukščiausios kokybės, skirtas ne masiniam naudojimui ir </w:t>
            </w:r>
            <w:r w:rsidRPr="00C949A0">
              <w:rPr>
                <w:rFonts w:ascii="Calibri" w:hAnsi="Calibri" w:cs="Calibri"/>
                <w:b/>
                <w:bCs/>
                <w:sz w:val="24"/>
                <w:szCs w:val="24"/>
              </w:rPr>
              <w:t>vien iš modelio pavadinimo</w:t>
            </w:r>
            <w:r w:rsidR="0066559C">
              <w:rPr>
                <w:rFonts w:ascii="Calibri" w:hAnsi="Calibri" w:cs="Calibri"/>
                <w:b/>
                <w:bCs/>
                <w:sz w:val="24"/>
                <w:szCs w:val="24"/>
              </w:rPr>
              <w:t xml:space="preserve"> </w:t>
            </w:r>
            <w:r w:rsidRPr="00C949A0">
              <w:rPr>
                <w:rFonts w:ascii="Calibri" w:hAnsi="Calibri" w:cs="Calibri"/>
                <w:b/>
                <w:bCs/>
                <w:sz w:val="24"/>
                <w:szCs w:val="24"/>
              </w:rPr>
              <w:t>/</w:t>
            </w:r>
            <w:r w:rsidR="0066559C">
              <w:rPr>
                <w:rFonts w:ascii="Calibri" w:hAnsi="Calibri" w:cs="Calibri"/>
                <w:b/>
                <w:bCs/>
                <w:sz w:val="24"/>
                <w:szCs w:val="24"/>
              </w:rPr>
              <w:t xml:space="preserve"> </w:t>
            </w:r>
            <w:r w:rsidRPr="00C949A0">
              <w:rPr>
                <w:rFonts w:ascii="Calibri" w:hAnsi="Calibri" w:cs="Calibri"/>
                <w:b/>
                <w:bCs/>
                <w:sz w:val="24"/>
                <w:szCs w:val="24"/>
              </w:rPr>
              <w:t>tipo</w:t>
            </w:r>
            <w:r w:rsidR="0066559C">
              <w:rPr>
                <w:rFonts w:ascii="Calibri" w:hAnsi="Calibri" w:cs="Calibri"/>
                <w:b/>
                <w:bCs/>
                <w:sz w:val="24"/>
                <w:szCs w:val="24"/>
              </w:rPr>
              <w:t xml:space="preserve"> </w:t>
            </w:r>
            <w:r w:rsidRPr="00C949A0">
              <w:rPr>
                <w:rFonts w:ascii="Calibri" w:hAnsi="Calibri" w:cs="Calibri"/>
                <w:b/>
                <w:bCs/>
                <w:sz w:val="24"/>
                <w:szCs w:val="24"/>
              </w:rPr>
              <w:t>/</w:t>
            </w:r>
            <w:r w:rsidR="0066559C">
              <w:rPr>
                <w:rFonts w:ascii="Calibri" w:hAnsi="Calibri" w:cs="Calibri"/>
                <w:b/>
                <w:bCs/>
                <w:sz w:val="24"/>
                <w:szCs w:val="24"/>
              </w:rPr>
              <w:t xml:space="preserve"> </w:t>
            </w:r>
            <w:r w:rsidRPr="00C949A0">
              <w:rPr>
                <w:rFonts w:ascii="Calibri" w:hAnsi="Calibri" w:cs="Calibri"/>
                <w:b/>
                <w:bCs/>
                <w:sz w:val="24"/>
                <w:szCs w:val="24"/>
              </w:rPr>
              <w:t>numerio profesionalūs pardavėjai gali nustatyti jų techninį</w:t>
            </w:r>
            <w:r w:rsidR="00036775">
              <w:rPr>
                <w:rFonts w:ascii="Calibri" w:hAnsi="Calibri" w:cs="Calibri"/>
                <w:b/>
                <w:bCs/>
                <w:sz w:val="24"/>
                <w:szCs w:val="24"/>
              </w:rPr>
              <w:t xml:space="preserve"> </w:t>
            </w:r>
            <w:r w:rsidRPr="00C949A0">
              <w:rPr>
                <w:rFonts w:ascii="Calibri" w:hAnsi="Calibri" w:cs="Calibri"/>
                <w:b/>
                <w:bCs/>
                <w:sz w:val="24"/>
                <w:szCs w:val="24"/>
              </w:rPr>
              <w:t>/</w:t>
            </w:r>
            <w:r w:rsidR="00036775">
              <w:rPr>
                <w:rFonts w:ascii="Calibri" w:hAnsi="Calibri" w:cs="Calibri"/>
                <w:b/>
                <w:bCs/>
                <w:sz w:val="24"/>
                <w:szCs w:val="24"/>
              </w:rPr>
              <w:t xml:space="preserve"> </w:t>
            </w:r>
            <w:r w:rsidRPr="00C949A0">
              <w:rPr>
                <w:rFonts w:ascii="Calibri" w:hAnsi="Calibri" w:cs="Calibri"/>
                <w:b/>
                <w:bCs/>
                <w:sz w:val="24"/>
                <w:szCs w:val="24"/>
              </w:rPr>
              <w:t>kokybės lygį, paskirtį, net parametrus bei nuspręsti, ar kitoks inventorius yra lygiavertis, ar ne</w:t>
            </w:r>
            <w:r w:rsidRPr="00C949A0">
              <w:rPr>
                <w:rFonts w:ascii="Calibri" w:hAnsi="Calibri" w:cs="Calibri"/>
                <w:sz w:val="24"/>
                <w:szCs w:val="24"/>
              </w:rPr>
              <w:t xml:space="preserve">. Pirkimo techninėje specifikacijoje buvo nurodyta konkreti dviračių ir jų dalių paskirtis – treko ar plento. </w:t>
            </w:r>
            <w:r w:rsidRPr="00C949A0">
              <w:rPr>
                <w:rFonts w:ascii="Calibri" w:hAnsi="Calibri" w:cs="Calibri"/>
                <w:b/>
                <w:bCs/>
                <w:sz w:val="24"/>
                <w:szCs w:val="24"/>
              </w:rPr>
              <w:t>Netrukus po pirkimo paskelbimo visi užsiregistravę CVP IS sistemoje gavo ir reikiamo inventoriaus patikslinimus dėl dydžių, medžiagiškumo ir kuriai lyčiai turi būti skirtas</w:t>
            </w:r>
            <w:r w:rsidRPr="00C949A0">
              <w:rPr>
                <w:rFonts w:ascii="Calibri" w:hAnsi="Calibri" w:cs="Calibri"/>
                <w:sz w:val="24"/>
                <w:szCs w:val="24"/>
              </w:rPr>
              <w:t xml:space="preserve">. Visi žinojo, kuriems ir kokios specializacijos sportininkams konkrečiai perkamas </w:t>
            </w:r>
            <w:r w:rsidRPr="00C949A0">
              <w:rPr>
                <w:rFonts w:ascii="Calibri" w:hAnsi="Calibri" w:cs="Calibri"/>
                <w:sz w:val="24"/>
                <w:szCs w:val="24"/>
              </w:rPr>
              <w:t xml:space="preserve">inventorius, nes tai buvo viešai skelbiama LDSF interneto svetainėje. </w:t>
            </w:r>
            <w:r w:rsidRPr="00C949A0">
              <w:rPr>
                <w:rFonts w:ascii="Calibri" w:hAnsi="Calibri" w:cs="Calibri"/>
                <w:b/>
                <w:bCs/>
                <w:sz w:val="24"/>
                <w:szCs w:val="24"/>
              </w:rPr>
              <w:t>Apie tai su konkurso dalyviais kalbėta ir telefonu</w:t>
            </w:r>
            <w:r w:rsidRPr="00C949A0">
              <w:rPr>
                <w:rFonts w:ascii="Calibri" w:hAnsi="Calibri" w:cs="Calibri"/>
                <w:sz w:val="24"/>
                <w:szCs w:val="24"/>
              </w:rPr>
              <w:t xml:space="preserve">. Pripažįstame, kad galbūt kai kuriuos daiktus ir </w:t>
            </w:r>
            <w:r w:rsidRPr="00C949A0">
              <w:rPr>
                <w:rFonts w:ascii="Calibri" w:hAnsi="Calibri" w:cs="Calibri"/>
                <w:b/>
                <w:bCs/>
                <w:sz w:val="24"/>
                <w:szCs w:val="24"/>
              </w:rPr>
              <w:t>buvo galima specifikuoti detaliau, bet to nepadarėme ne dėl kažkieno įtakos, o dėl laiko ir viešųjų pirkimų patirties stokos</w:t>
            </w:r>
            <w:r w:rsidR="00C67606">
              <w:rPr>
                <w:rFonts w:ascii="Calibri" w:hAnsi="Calibri" w:cs="Calibri"/>
                <w:sz w:val="24"/>
                <w:szCs w:val="24"/>
              </w:rPr>
              <w:t>“</w:t>
            </w:r>
            <w:r w:rsidRPr="00C949A0">
              <w:rPr>
                <w:rFonts w:ascii="Calibri" w:hAnsi="Calibri" w:cs="Calibri"/>
                <w:sz w:val="24"/>
                <w:szCs w:val="24"/>
              </w:rPr>
              <w:t>.</w:t>
            </w:r>
          </w:p>
          <w:p w14:paraId="28066FC8" w14:textId="68236040" w:rsidR="00611F25" w:rsidRPr="00C949A0" w:rsidRDefault="00243DC0" w:rsidP="00AC1B01">
            <w:pPr>
              <w:widowControl w:val="0"/>
              <w:spacing w:line="276" w:lineRule="auto"/>
              <w:ind w:firstLine="600"/>
              <w:rPr>
                <w:rFonts w:ascii="Calibri" w:hAnsi="Calibri" w:cs="Calibri"/>
                <w:sz w:val="24"/>
                <w:szCs w:val="24"/>
              </w:rPr>
            </w:pPr>
            <w:r w:rsidRPr="00C949A0">
              <w:rPr>
                <w:rFonts w:ascii="Calibri" w:hAnsi="Calibri" w:cs="Calibri"/>
                <w:sz w:val="24"/>
                <w:szCs w:val="24"/>
              </w:rPr>
              <w:t>Tarnybos vertinimu, Perkančiosios organizacijos teiginiai yra</w:t>
            </w:r>
            <w:r w:rsidR="009F761C" w:rsidRPr="00C949A0">
              <w:rPr>
                <w:rFonts w:ascii="Calibri" w:hAnsi="Calibri" w:cs="Calibri"/>
                <w:sz w:val="24"/>
                <w:szCs w:val="24"/>
              </w:rPr>
              <w:t xml:space="preserve"> ydingi</w:t>
            </w:r>
            <w:r w:rsidR="00EA13BA" w:rsidRPr="00C949A0">
              <w:rPr>
                <w:rFonts w:ascii="Calibri" w:hAnsi="Calibri" w:cs="Calibri"/>
                <w:sz w:val="24"/>
                <w:szCs w:val="24"/>
              </w:rPr>
              <w:t xml:space="preserve"> ir (ar) </w:t>
            </w:r>
            <w:r w:rsidR="00164C15" w:rsidRPr="00C949A0">
              <w:rPr>
                <w:rFonts w:ascii="Calibri" w:hAnsi="Calibri" w:cs="Calibri"/>
                <w:sz w:val="24"/>
                <w:szCs w:val="24"/>
              </w:rPr>
              <w:t xml:space="preserve">objektyviai </w:t>
            </w:r>
            <w:r w:rsidRPr="00C949A0">
              <w:rPr>
                <w:rFonts w:ascii="Calibri" w:hAnsi="Calibri" w:cs="Calibri"/>
                <w:sz w:val="24"/>
                <w:szCs w:val="24"/>
              </w:rPr>
              <w:t>nepagrįsti</w:t>
            </w:r>
            <w:r w:rsidR="00164C15" w:rsidRPr="00C949A0">
              <w:rPr>
                <w:rFonts w:ascii="Calibri" w:hAnsi="Calibri" w:cs="Calibri"/>
                <w:sz w:val="24"/>
                <w:szCs w:val="24"/>
              </w:rPr>
              <w:t xml:space="preserve">. Visų pirma pažymėtina, kad </w:t>
            </w:r>
            <w:r w:rsidR="00611F25" w:rsidRPr="007F0451">
              <w:rPr>
                <w:rFonts w:ascii="Calibri" w:hAnsi="Calibri" w:cs="Calibri"/>
                <w:b/>
                <w:bCs/>
                <w:sz w:val="24"/>
                <w:szCs w:val="24"/>
              </w:rPr>
              <w:t xml:space="preserve">Perkančioji </w:t>
            </w:r>
            <w:r w:rsidR="00611F25" w:rsidRPr="007F0451">
              <w:rPr>
                <w:rFonts w:ascii="Calibri" w:hAnsi="Calibri" w:cs="Calibri"/>
                <w:b/>
                <w:bCs/>
                <w:sz w:val="24"/>
                <w:szCs w:val="24"/>
              </w:rPr>
              <w:t>organizacija nepagrindė ir neįrodė, kad apibūdinti Pirkimo objektą</w:t>
            </w:r>
            <w:r w:rsidR="00037055" w:rsidRPr="007F0451">
              <w:rPr>
                <w:rFonts w:ascii="Calibri" w:hAnsi="Calibri" w:cs="Calibri"/>
                <w:b/>
                <w:bCs/>
                <w:sz w:val="24"/>
                <w:szCs w:val="24"/>
              </w:rPr>
              <w:t xml:space="preserve"> nebuvo įmanoma kitaip, kaip tik </w:t>
            </w:r>
            <w:r w:rsidR="00611F25" w:rsidRPr="007F0451">
              <w:rPr>
                <w:rFonts w:ascii="Calibri" w:hAnsi="Calibri" w:cs="Calibri"/>
                <w:b/>
                <w:bCs/>
                <w:sz w:val="24"/>
                <w:szCs w:val="24"/>
              </w:rPr>
              <w:t xml:space="preserve">techninėje specifikacijoje </w:t>
            </w:r>
            <w:r w:rsidR="00037055" w:rsidRPr="007F0451">
              <w:rPr>
                <w:rFonts w:ascii="Calibri" w:hAnsi="Calibri" w:cs="Calibri"/>
                <w:b/>
                <w:bCs/>
                <w:sz w:val="24"/>
                <w:szCs w:val="24"/>
              </w:rPr>
              <w:t>nurodant</w:t>
            </w:r>
            <w:r w:rsidR="00611F25" w:rsidRPr="007F0451">
              <w:rPr>
                <w:rFonts w:ascii="Calibri" w:hAnsi="Calibri" w:cs="Calibri"/>
                <w:b/>
                <w:bCs/>
                <w:sz w:val="24"/>
                <w:szCs w:val="24"/>
              </w:rPr>
              <w:t xml:space="preserve"> konkretų </w:t>
            </w:r>
            <w:r w:rsidR="00037055" w:rsidRPr="007F0451">
              <w:rPr>
                <w:rFonts w:ascii="Calibri" w:hAnsi="Calibri" w:cs="Calibri"/>
                <w:b/>
                <w:bCs/>
                <w:sz w:val="24"/>
                <w:szCs w:val="24"/>
              </w:rPr>
              <w:t xml:space="preserve">prekių </w:t>
            </w:r>
            <w:r w:rsidR="00611F25" w:rsidRPr="007F0451">
              <w:rPr>
                <w:rFonts w:ascii="Calibri" w:hAnsi="Calibri" w:cs="Calibri"/>
                <w:b/>
                <w:bCs/>
                <w:sz w:val="24"/>
                <w:szCs w:val="24"/>
              </w:rPr>
              <w:t>modelį ar prekių ženklą</w:t>
            </w:r>
            <w:r w:rsidR="00037055" w:rsidRPr="00C949A0">
              <w:rPr>
                <w:rFonts w:ascii="Calibri" w:hAnsi="Calibri" w:cs="Calibri"/>
                <w:sz w:val="24"/>
                <w:szCs w:val="24"/>
              </w:rPr>
              <w:t>.</w:t>
            </w:r>
            <w:r w:rsidR="005C6BC9" w:rsidRPr="00C949A0">
              <w:rPr>
                <w:rFonts w:ascii="Calibri" w:hAnsi="Calibri" w:cs="Calibri"/>
                <w:sz w:val="24"/>
                <w:szCs w:val="24"/>
              </w:rPr>
              <w:t xml:space="preserve"> </w:t>
            </w:r>
            <w:r w:rsidR="00ED2804">
              <w:rPr>
                <w:rFonts w:ascii="Calibri" w:hAnsi="Calibri" w:cs="Calibri"/>
                <w:sz w:val="24"/>
                <w:szCs w:val="24"/>
              </w:rPr>
              <w:t>Dviračiai ir j</w:t>
            </w:r>
            <w:r w:rsidR="00641B4A" w:rsidRPr="00C949A0">
              <w:rPr>
                <w:rFonts w:ascii="Calibri" w:hAnsi="Calibri" w:cs="Calibri"/>
                <w:sz w:val="24"/>
                <w:szCs w:val="24"/>
              </w:rPr>
              <w:t>ų komponentai</w:t>
            </w:r>
            <w:r w:rsidR="005C6BC9" w:rsidRPr="00C949A0">
              <w:rPr>
                <w:rFonts w:ascii="Calibri" w:hAnsi="Calibri" w:cs="Calibri"/>
                <w:sz w:val="24"/>
                <w:szCs w:val="24"/>
              </w:rPr>
              <w:t xml:space="preserve"> </w:t>
            </w:r>
            <w:r w:rsidR="005C6BC9" w:rsidRPr="00C949A0">
              <w:rPr>
                <w:rFonts w:ascii="Calibri" w:hAnsi="Calibri" w:cs="Calibri"/>
                <w:sz w:val="24"/>
                <w:szCs w:val="24"/>
              </w:rPr>
              <w:t xml:space="preserve">nėra </w:t>
            </w:r>
            <w:r w:rsidR="00F91893" w:rsidRPr="00C949A0">
              <w:rPr>
                <w:rFonts w:ascii="Calibri" w:hAnsi="Calibri" w:cs="Calibri"/>
                <w:sz w:val="24"/>
                <w:szCs w:val="24"/>
              </w:rPr>
              <w:t xml:space="preserve">tiek specifinės prekės, kad jų nebūtų įmanoma apibūdinti </w:t>
            </w:r>
            <w:r w:rsidR="00971D47" w:rsidRPr="00C949A0">
              <w:rPr>
                <w:rFonts w:ascii="Calibri" w:hAnsi="Calibri" w:cs="Calibri"/>
                <w:sz w:val="24"/>
                <w:szCs w:val="24"/>
              </w:rPr>
              <w:t>pagal VPĮ 37 straipsnio 4 dalyje</w:t>
            </w:r>
            <w:r w:rsidR="00A20BD7" w:rsidRPr="00C949A0">
              <w:rPr>
                <w:rStyle w:val="FootnoteReference"/>
                <w:rFonts w:ascii="Calibri" w:hAnsi="Calibri" w:cs="Calibri"/>
                <w:sz w:val="24"/>
                <w:szCs w:val="24"/>
              </w:rPr>
              <w:footnoteReference w:id="13"/>
            </w:r>
            <w:r w:rsidR="00971D47" w:rsidRPr="00C949A0">
              <w:rPr>
                <w:rFonts w:ascii="Calibri" w:hAnsi="Calibri" w:cs="Calibri"/>
                <w:sz w:val="24"/>
                <w:szCs w:val="24"/>
              </w:rPr>
              <w:t xml:space="preserve"> nustatytus reikalavimus</w:t>
            </w:r>
            <w:r w:rsidR="00F91893" w:rsidRPr="00C949A0">
              <w:rPr>
                <w:rFonts w:ascii="Calibri" w:hAnsi="Calibri" w:cs="Calibri"/>
                <w:sz w:val="24"/>
                <w:szCs w:val="24"/>
              </w:rPr>
              <w:t xml:space="preserve">, pvz., nurodant standartą, techninį liudijimą, bendrąsias technines specifikacijas, </w:t>
            </w:r>
            <w:r w:rsidR="002B53CD" w:rsidRPr="00C949A0">
              <w:rPr>
                <w:rFonts w:ascii="Calibri" w:hAnsi="Calibri" w:cs="Calibri"/>
                <w:sz w:val="24"/>
                <w:szCs w:val="24"/>
              </w:rPr>
              <w:t>norimą rezultatą, nurodant pirkimo objekto funkcinius reikalavimus</w:t>
            </w:r>
            <w:r w:rsidR="009D5DC8" w:rsidRPr="00C949A0">
              <w:rPr>
                <w:rFonts w:ascii="Calibri" w:hAnsi="Calibri" w:cs="Calibri"/>
                <w:sz w:val="24"/>
                <w:szCs w:val="24"/>
              </w:rPr>
              <w:t>, naudojant pirmiau minėtų būdų derinius</w:t>
            </w:r>
            <w:r w:rsidR="00B740B8" w:rsidRPr="00C949A0">
              <w:rPr>
                <w:rFonts w:ascii="Calibri" w:hAnsi="Calibri" w:cs="Calibri"/>
                <w:sz w:val="24"/>
                <w:szCs w:val="24"/>
              </w:rPr>
              <w:t>. Taip pat pažymėt</w:t>
            </w:r>
            <w:r w:rsidR="006B650B">
              <w:rPr>
                <w:rFonts w:ascii="Calibri" w:hAnsi="Calibri" w:cs="Calibri"/>
                <w:sz w:val="24"/>
                <w:szCs w:val="24"/>
              </w:rPr>
              <w:t>ina</w:t>
            </w:r>
            <w:r w:rsidR="00B740B8" w:rsidRPr="00C949A0">
              <w:rPr>
                <w:rFonts w:ascii="Calibri" w:hAnsi="Calibri" w:cs="Calibri"/>
                <w:sz w:val="24"/>
                <w:szCs w:val="24"/>
              </w:rPr>
              <w:t xml:space="preserve">, kad </w:t>
            </w:r>
            <w:r w:rsidR="009D5D4E" w:rsidRPr="00C949A0">
              <w:rPr>
                <w:rFonts w:ascii="Calibri" w:hAnsi="Calibri" w:cs="Calibri"/>
                <w:sz w:val="24"/>
                <w:szCs w:val="24"/>
              </w:rPr>
              <w:t>Perkančioji organizacija yra sporto asociacija, vienijanti dviračių sporto organizacijas, sportininkus, dviračių sportui nusipelniusius asmenis</w:t>
            </w:r>
            <w:r w:rsidR="003F52C4" w:rsidRPr="00C949A0">
              <w:rPr>
                <w:rFonts w:ascii="Calibri" w:hAnsi="Calibri" w:cs="Calibri"/>
                <w:sz w:val="24"/>
                <w:szCs w:val="24"/>
              </w:rPr>
              <w:t>,</w:t>
            </w:r>
            <w:r w:rsidR="00C93D1F" w:rsidRPr="00C949A0">
              <w:rPr>
                <w:rFonts w:ascii="Calibri" w:hAnsi="Calibri" w:cs="Calibri"/>
                <w:sz w:val="24"/>
                <w:szCs w:val="24"/>
              </w:rPr>
              <w:t xml:space="preserve"> vystanti bei populiarinanti dviračių sportą Lietuvoje, organizuojanti priemones, reikalingas dviračių sporto vystymui ir populiarinimui</w:t>
            </w:r>
            <w:r w:rsidR="00850D28" w:rsidRPr="00C949A0">
              <w:rPr>
                <w:rFonts w:ascii="Calibri" w:hAnsi="Calibri" w:cs="Calibri"/>
                <w:sz w:val="24"/>
                <w:szCs w:val="24"/>
              </w:rPr>
              <w:t>, užtikrinanti Lietuvos Respublikos rinktinių parengimą ir dalyvavimą Olimpinėse žaidynėse, pasaulio</w:t>
            </w:r>
            <w:r w:rsidR="00063CD9" w:rsidRPr="00C949A0">
              <w:rPr>
                <w:rFonts w:ascii="Calibri" w:hAnsi="Calibri" w:cs="Calibri"/>
                <w:sz w:val="24"/>
                <w:szCs w:val="24"/>
              </w:rPr>
              <w:t>, Europos čempionatuose ir kitose tarptautinėse varžybose</w:t>
            </w:r>
            <w:r w:rsidR="003F52C4" w:rsidRPr="00C949A0">
              <w:rPr>
                <w:rFonts w:ascii="Calibri" w:hAnsi="Calibri" w:cs="Calibri"/>
                <w:sz w:val="24"/>
                <w:szCs w:val="24"/>
              </w:rPr>
              <w:t>,</w:t>
            </w:r>
            <w:r w:rsidR="005A5B8B" w:rsidRPr="00C949A0">
              <w:rPr>
                <w:rFonts w:ascii="Calibri" w:hAnsi="Calibri" w:cs="Calibri"/>
                <w:sz w:val="24"/>
                <w:szCs w:val="24"/>
              </w:rPr>
              <w:t xml:space="preserve"> ir pan.</w:t>
            </w:r>
            <w:r w:rsidR="00063CD9" w:rsidRPr="00C949A0">
              <w:rPr>
                <w:rFonts w:ascii="Calibri" w:hAnsi="Calibri" w:cs="Calibri"/>
                <w:sz w:val="24"/>
                <w:szCs w:val="24"/>
              </w:rPr>
              <w:t xml:space="preserve"> </w:t>
            </w:r>
            <w:r w:rsidR="005A5B8B" w:rsidRPr="00C949A0">
              <w:rPr>
                <w:rFonts w:ascii="Calibri" w:hAnsi="Calibri" w:cs="Calibri"/>
                <w:sz w:val="24"/>
                <w:szCs w:val="24"/>
              </w:rPr>
              <w:t>T</w:t>
            </w:r>
            <w:r w:rsidR="00063CD9" w:rsidRPr="00C949A0">
              <w:rPr>
                <w:rFonts w:ascii="Calibri" w:hAnsi="Calibri" w:cs="Calibri"/>
                <w:sz w:val="24"/>
                <w:szCs w:val="24"/>
              </w:rPr>
              <w:t>aigi</w:t>
            </w:r>
            <w:r w:rsidR="005A5B8B" w:rsidRPr="00C949A0">
              <w:rPr>
                <w:rFonts w:ascii="Calibri" w:hAnsi="Calibri" w:cs="Calibri"/>
                <w:sz w:val="24"/>
                <w:szCs w:val="24"/>
              </w:rPr>
              <w:t>,</w:t>
            </w:r>
            <w:r w:rsidR="00063CD9" w:rsidRPr="00C949A0">
              <w:rPr>
                <w:rFonts w:ascii="Calibri" w:hAnsi="Calibri" w:cs="Calibri"/>
                <w:sz w:val="24"/>
                <w:szCs w:val="24"/>
              </w:rPr>
              <w:t xml:space="preserve"> </w:t>
            </w:r>
            <w:r w:rsidR="007810F9" w:rsidRPr="000C3E73">
              <w:rPr>
                <w:rFonts w:ascii="Calibri" w:hAnsi="Calibri" w:cs="Calibri"/>
                <w:b/>
                <w:bCs/>
                <w:sz w:val="24"/>
                <w:szCs w:val="24"/>
              </w:rPr>
              <w:t>Pirkimo</w:t>
            </w:r>
            <w:r w:rsidR="005A5B8B" w:rsidRPr="000C3E73">
              <w:rPr>
                <w:rFonts w:ascii="Calibri" w:hAnsi="Calibri" w:cs="Calibri"/>
                <w:b/>
                <w:bCs/>
                <w:sz w:val="24"/>
                <w:szCs w:val="24"/>
              </w:rPr>
              <w:t xml:space="preserve"> objektas Perkančiajai organizacijai nėra </w:t>
            </w:r>
            <w:r w:rsidR="007341C8" w:rsidRPr="000C3E73">
              <w:rPr>
                <w:rFonts w:ascii="Calibri" w:hAnsi="Calibri" w:cs="Calibri"/>
                <w:b/>
                <w:bCs/>
                <w:sz w:val="24"/>
                <w:szCs w:val="24"/>
              </w:rPr>
              <w:t xml:space="preserve">kažkuo </w:t>
            </w:r>
            <w:r w:rsidR="007341C8" w:rsidRPr="000C3E73">
              <w:rPr>
                <w:rFonts w:ascii="Calibri" w:hAnsi="Calibri" w:cs="Calibri"/>
                <w:b/>
                <w:bCs/>
                <w:sz w:val="24"/>
                <w:szCs w:val="24"/>
              </w:rPr>
              <w:lastRenderedPageBreak/>
              <w:t>neįprastas</w:t>
            </w:r>
            <w:r w:rsidR="000512AF" w:rsidRPr="000C3E73">
              <w:rPr>
                <w:rFonts w:ascii="Calibri" w:hAnsi="Calibri" w:cs="Calibri"/>
                <w:b/>
                <w:bCs/>
                <w:sz w:val="24"/>
                <w:szCs w:val="24"/>
              </w:rPr>
              <w:t>, nestandartinis</w:t>
            </w:r>
            <w:r w:rsidR="00533AAC" w:rsidRPr="000C3E73">
              <w:rPr>
                <w:rFonts w:ascii="Calibri" w:hAnsi="Calibri" w:cs="Calibri"/>
                <w:b/>
                <w:bCs/>
                <w:sz w:val="24"/>
                <w:szCs w:val="24"/>
              </w:rPr>
              <w:t xml:space="preserve"> ar</w:t>
            </w:r>
            <w:r w:rsidR="000512AF" w:rsidRPr="000C3E73">
              <w:rPr>
                <w:rFonts w:ascii="Calibri" w:hAnsi="Calibri" w:cs="Calibri"/>
                <w:b/>
                <w:bCs/>
                <w:sz w:val="24"/>
                <w:szCs w:val="24"/>
              </w:rPr>
              <w:t xml:space="preserve"> netipinis</w:t>
            </w:r>
            <w:r w:rsidR="00642BA7" w:rsidRPr="000C3E73">
              <w:rPr>
                <w:rFonts w:ascii="Calibri" w:hAnsi="Calibri" w:cs="Calibri"/>
                <w:b/>
                <w:bCs/>
                <w:sz w:val="24"/>
                <w:szCs w:val="24"/>
              </w:rPr>
              <w:t xml:space="preserve">, kad ji objektyviai negalėtų jo apibūdinti pagal VPĮ 37 straipsnio </w:t>
            </w:r>
            <w:r w:rsidR="005846CD" w:rsidRPr="000C3E73">
              <w:rPr>
                <w:rFonts w:ascii="Calibri" w:hAnsi="Calibri" w:cs="Calibri"/>
                <w:b/>
                <w:bCs/>
                <w:sz w:val="24"/>
                <w:szCs w:val="24"/>
              </w:rPr>
              <w:t>4 dalies reikalavimus</w:t>
            </w:r>
            <w:r w:rsidR="000512AF" w:rsidRPr="00C949A0">
              <w:rPr>
                <w:rFonts w:ascii="Calibri" w:hAnsi="Calibri" w:cs="Calibri"/>
                <w:sz w:val="24"/>
                <w:szCs w:val="24"/>
              </w:rPr>
              <w:t>.</w:t>
            </w:r>
            <w:r w:rsidR="00882A19" w:rsidRPr="00C949A0">
              <w:rPr>
                <w:rFonts w:ascii="Calibri" w:hAnsi="Calibri" w:cs="Calibri"/>
                <w:sz w:val="24"/>
                <w:szCs w:val="24"/>
              </w:rPr>
              <w:t xml:space="preserve"> Taip pat svarbu pažymėti, kad techninę specifikaciją formuluojant ne pagal VPĮ 37 straipsnio 4 dalies reikalavimus, turi būti prirašyta žyma „arba lygiavertis“. </w:t>
            </w:r>
            <w:r w:rsidR="00EA7DAC" w:rsidRPr="00C949A0">
              <w:rPr>
                <w:rFonts w:ascii="Calibri" w:hAnsi="Calibri" w:cs="Calibri"/>
                <w:sz w:val="24"/>
                <w:szCs w:val="24"/>
              </w:rPr>
              <w:t>P</w:t>
            </w:r>
            <w:r w:rsidR="00882A19" w:rsidRPr="00C949A0">
              <w:rPr>
                <w:rFonts w:ascii="Calibri" w:hAnsi="Calibri" w:cs="Calibri"/>
                <w:sz w:val="24"/>
                <w:szCs w:val="24"/>
              </w:rPr>
              <w:t>rierašą Perkančioji organizacija įraš</w:t>
            </w:r>
            <w:r w:rsidR="00664A86" w:rsidRPr="00C949A0">
              <w:rPr>
                <w:rFonts w:ascii="Calibri" w:hAnsi="Calibri" w:cs="Calibri"/>
                <w:sz w:val="24"/>
                <w:szCs w:val="24"/>
              </w:rPr>
              <w:t>ė</w:t>
            </w:r>
            <w:r w:rsidR="00882A19" w:rsidRPr="00C949A0">
              <w:rPr>
                <w:rFonts w:ascii="Calibri" w:hAnsi="Calibri" w:cs="Calibri"/>
                <w:sz w:val="24"/>
                <w:szCs w:val="24"/>
              </w:rPr>
              <w:t xml:space="preserve">, tačiau jis buvo tik </w:t>
            </w:r>
            <w:r w:rsidR="00882A19" w:rsidRPr="00C949A0">
              <w:rPr>
                <w:rFonts w:ascii="Calibri" w:hAnsi="Calibri" w:cs="Calibri"/>
                <w:b/>
                <w:bCs/>
                <w:sz w:val="24"/>
                <w:szCs w:val="24"/>
              </w:rPr>
              <w:t>deklaratyvus</w:t>
            </w:r>
            <w:r w:rsidR="00F663F7" w:rsidRPr="00C949A0">
              <w:rPr>
                <w:rFonts w:ascii="Calibri" w:hAnsi="Calibri" w:cs="Calibri"/>
                <w:sz w:val="24"/>
                <w:szCs w:val="24"/>
              </w:rPr>
              <w:t xml:space="preserve"> (tai bus </w:t>
            </w:r>
            <w:r w:rsidR="00FF4AE0">
              <w:rPr>
                <w:rFonts w:ascii="Calibri" w:hAnsi="Calibri" w:cs="Calibri"/>
                <w:sz w:val="24"/>
                <w:szCs w:val="24"/>
              </w:rPr>
              <w:t xml:space="preserve">aprašyta </w:t>
            </w:r>
            <w:r w:rsidR="00C50F80" w:rsidRPr="00C949A0">
              <w:rPr>
                <w:rFonts w:ascii="Calibri" w:hAnsi="Calibri" w:cs="Calibri"/>
                <w:sz w:val="24"/>
                <w:szCs w:val="24"/>
              </w:rPr>
              <w:t xml:space="preserve">šioje išvadoje </w:t>
            </w:r>
            <w:r w:rsidR="00F663F7" w:rsidRPr="00C949A0">
              <w:rPr>
                <w:rFonts w:ascii="Calibri" w:hAnsi="Calibri" w:cs="Calibri"/>
                <w:sz w:val="24"/>
                <w:szCs w:val="24"/>
              </w:rPr>
              <w:t>toliau)</w:t>
            </w:r>
            <w:r w:rsidR="00882A19" w:rsidRPr="00C949A0">
              <w:rPr>
                <w:rFonts w:ascii="Calibri" w:hAnsi="Calibri" w:cs="Calibri"/>
                <w:sz w:val="24"/>
                <w:szCs w:val="24"/>
              </w:rPr>
              <w:t xml:space="preserve">, o Pirkimo sąlygų </w:t>
            </w:r>
            <w:r w:rsidR="00882A19" w:rsidRPr="00C949A0">
              <w:rPr>
                <w:rFonts w:ascii="Calibri" w:hAnsi="Calibri" w:cs="Calibri"/>
                <w:b/>
                <w:bCs/>
                <w:sz w:val="24"/>
                <w:szCs w:val="24"/>
              </w:rPr>
              <w:t xml:space="preserve">pasiūlymo formoje lygiavertiškumo </w:t>
            </w:r>
            <w:r w:rsidR="002C1138" w:rsidRPr="00C949A0">
              <w:rPr>
                <w:rFonts w:ascii="Calibri" w:hAnsi="Calibri" w:cs="Calibri"/>
                <w:b/>
                <w:bCs/>
                <w:sz w:val="24"/>
                <w:szCs w:val="24"/>
              </w:rPr>
              <w:t>sąlygos</w:t>
            </w:r>
            <w:r w:rsidR="00882A19" w:rsidRPr="00C949A0">
              <w:rPr>
                <w:rFonts w:ascii="Calibri" w:hAnsi="Calibri" w:cs="Calibri"/>
                <w:b/>
                <w:bCs/>
                <w:sz w:val="24"/>
                <w:szCs w:val="24"/>
              </w:rPr>
              <w:t xml:space="preserve"> apskritai nėra</w:t>
            </w:r>
            <w:r w:rsidR="00882A19" w:rsidRPr="00C949A0">
              <w:rPr>
                <w:rStyle w:val="FootnoteReference"/>
                <w:rFonts w:ascii="Calibri" w:hAnsi="Calibri" w:cs="Calibri"/>
                <w:sz w:val="24"/>
                <w:szCs w:val="24"/>
              </w:rPr>
              <w:footnoteReference w:id="14"/>
            </w:r>
            <w:r w:rsidR="00882A19" w:rsidRPr="00C949A0">
              <w:rPr>
                <w:rFonts w:ascii="Calibri" w:hAnsi="Calibri" w:cs="Calibri"/>
                <w:sz w:val="24"/>
                <w:szCs w:val="24"/>
              </w:rPr>
              <w:t>.</w:t>
            </w:r>
          </w:p>
          <w:p w14:paraId="4B20EFF2" w14:textId="19BB2DB5" w:rsidR="00FA751B" w:rsidRPr="00C949A0" w:rsidRDefault="00611F25" w:rsidP="008E6D72">
            <w:pPr>
              <w:widowControl w:val="0"/>
              <w:spacing w:line="276" w:lineRule="auto"/>
              <w:ind w:firstLine="600"/>
              <w:rPr>
                <w:rFonts w:ascii="Calibri" w:hAnsi="Calibri" w:cs="Calibri"/>
                <w:sz w:val="24"/>
                <w:szCs w:val="24"/>
              </w:rPr>
            </w:pPr>
            <w:r w:rsidRPr="00C949A0">
              <w:rPr>
                <w:rFonts w:ascii="Calibri" w:hAnsi="Calibri" w:cs="Calibri"/>
                <w:sz w:val="24"/>
                <w:szCs w:val="24"/>
              </w:rPr>
              <w:lastRenderedPageBreak/>
              <w:t xml:space="preserve">Antra, </w:t>
            </w:r>
            <w:r w:rsidR="00164C15" w:rsidRPr="00C949A0">
              <w:rPr>
                <w:rFonts w:ascii="Calibri" w:hAnsi="Calibri" w:cs="Calibri"/>
                <w:b/>
                <w:bCs/>
                <w:sz w:val="24"/>
                <w:szCs w:val="24"/>
              </w:rPr>
              <w:t xml:space="preserve">dėl </w:t>
            </w:r>
            <w:r w:rsidR="00275444" w:rsidRPr="00C949A0">
              <w:rPr>
                <w:rFonts w:ascii="Calibri" w:hAnsi="Calibri" w:cs="Calibri"/>
                <w:b/>
                <w:bCs/>
                <w:sz w:val="24"/>
                <w:szCs w:val="24"/>
              </w:rPr>
              <w:t xml:space="preserve">neaiškios </w:t>
            </w:r>
            <w:r w:rsidR="00164C15" w:rsidRPr="00C949A0">
              <w:rPr>
                <w:rFonts w:ascii="Calibri" w:hAnsi="Calibri" w:cs="Calibri"/>
                <w:b/>
                <w:bCs/>
                <w:sz w:val="24"/>
                <w:szCs w:val="24"/>
              </w:rPr>
              <w:t xml:space="preserve">prekių lygiavertiškumo vertinimo </w:t>
            </w:r>
            <w:r w:rsidR="00275444" w:rsidRPr="00C949A0">
              <w:rPr>
                <w:rFonts w:ascii="Calibri" w:hAnsi="Calibri" w:cs="Calibri"/>
                <w:b/>
                <w:bCs/>
                <w:sz w:val="24"/>
                <w:szCs w:val="24"/>
              </w:rPr>
              <w:t xml:space="preserve">tvarkos (tokios tvarkos nebuvimo Pirkimo sąlygose) </w:t>
            </w:r>
            <w:r w:rsidR="00164C15" w:rsidRPr="00C949A0">
              <w:rPr>
                <w:rFonts w:ascii="Calibri" w:hAnsi="Calibri" w:cs="Calibri"/>
                <w:b/>
                <w:bCs/>
                <w:sz w:val="24"/>
                <w:szCs w:val="24"/>
              </w:rPr>
              <w:t>klausimus kėlė prie Pirkimo prisijungę tiekėjai</w:t>
            </w:r>
            <w:r w:rsidR="00F76BCB" w:rsidRPr="00C949A0">
              <w:rPr>
                <w:rFonts w:ascii="Calibri" w:hAnsi="Calibri" w:cs="Calibri"/>
                <w:sz w:val="24"/>
                <w:szCs w:val="24"/>
              </w:rPr>
              <w:t>.</w:t>
            </w:r>
            <w:r w:rsidR="00164C15" w:rsidRPr="00C949A0">
              <w:rPr>
                <w:rFonts w:ascii="Calibri" w:hAnsi="Calibri" w:cs="Calibri"/>
                <w:sz w:val="24"/>
                <w:szCs w:val="24"/>
              </w:rPr>
              <w:t xml:space="preserve"> </w:t>
            </w:r>
            <w:r w:rsidR="004E16F4" w:rsidRPr="00C949A0">
              <w:rPr>
                <w:rFonts w:ascii="Calibri" w:hAnsi="Calibri" w:cs="Calibri"/>
                <w:sz w:val="24"/>
                <w:szCs w:val="24"/>
              </w:rPr>
              <w:t>Pvz.</w:t>
            </w:r>
            <w:r w:rsidR="00EA131D" w:rsidRPr="00C949A0">
              <w:rPr>
                <w:rFonts w:ascii="Calibri" w:hAnsi="Calibri" w:cs="Calibri"/>
                <w:sz w:val="24"/>
                <w:szCs w:val="24"/>
              </w:rPr>
              <w:t xml:space="preserve">, </w:t>
            </w:r>
            <w:r w:rsidR="004E16F4" w:rsidRPr="00C949A0">
              <w:rPr>
                <w:rFonts w:ascii="Calibri" w:hAnsi="Calibri" w:cs="Calibri"/>
                <w:sz w:val="24"/>
                <w:szCs w:val="24"/>
              </w:rPr>
              <w:t>CVP IS 2023 m. gruodžio 21 d. pranešimas Nr. 12165026</w:t>
            </w:r>
            <w:r w:rsidR="00EA131D" w:rsidRPr="00C949A0">
              <w:rPr>
                <w:rFonts w:ascii="Calibri" w:hAnsi="Calibri" w:cs="Calibri"/>
                <w:sz w:val="24"/>
                <w:szCs w:val="24"/>
              </w:rPr>
              <w:t>:</w:t>
            </w:r>
            <w:r w:rsidR="004E16F4" w:rsidRPr="00C949A0">
              <w:rPr>
                <w:rFonts w:ascii="Calibri" w:hAnsi="Calibri" w:cs="Calibri"/>
                <w:sz w:val="24"/>
                <w:szCs w:val="24"/>
              </w:rPr>
              <w:t xml:space="preserve"> „&lt;...&gt; Prašome nurodyti pagal kokius kriterijus yra ir bus vertinamas inventoriaus lygiavertiškumas kiekvienam daiktui atskirai. &lt;...&gt; </w:t>
            </w:r>
            <w:r w:rsidR="00AD70C9" w:rsidRPr="00C949A0">
              <w:rPr>
                <w:rFonts w:ascii="Calibri" w:hAnsi="Calibri" w:cs="Calibri"/>
                <w:sz w:val="24"/>
                <w:szCs w:val="24"/>
              </w:rPr>
              <w:t xml:space="preserve">Sportinio pirkimo aprašyme, techninėse specifikacijose prie inventoriaus rašote, kad galima siūlyti lygiavertes prekes, tačiau pasiūlymo formoje, lentelėje, žodžio </w:t>
            </w:r>
            <w:r w:rsidR="006C7CB0" w:rsidRPr="00C949A0">
              <w:rPr>
                <w:rFonts w:ascii="Calibri" w:hAnsi="Calibri" w:cs="Calibri"/>
                <w:sz w:val="24"/>
                <w:szCs w:val="24"/>
              </w:rPr>
              <w:t>„</w:t>
            </w:r>
            <w:r w:rsidR="00AD70C9" w:rsidRPr="00C949A0">
              <w:rPr>
                <w:rFonts w:ascii="Calibri" w:hAnsi="Calibri" w:cs="Calibri"/>
                <w:sz w:val="24"/>
                <w:szCs w:val="24"/>
              </w:rPr>
              <w:t>lygiavertes</w:t>
            </w:r>
            <w:r w:rsidR="006C7CB0" w:rsidRPr="00C949A0">
              <w:rPr>
                <w:rFonts w:ascii="Calibri" w:hAnsi="Calibri" w:cs="Calibri"/>
                <w:sz w:val="24"/>
                <w:szCs w:val="24"/>
              </w:rPr>
              <w:t>“</w:t>
            </w:r>
            <w:r w:rsidR="00AD70C9" w:rsidRPr="00C949A0">
              <w:rPr>
                <w:rFonts w:ascii="Calibri" w:hAnsi="Calibri" w:cs="Calibri"/>
                <w:sz w:val="24"/>
                <w:szCs w:val="24"/>
              </w:rPr>
              <w:t xml:space="preserve"> nebelieka, susidaro įspūdis, kad reikia siūlyti tik nurodytas prekes“</w:t>
            </w:r>
            <w:r w:rsidR="00412D9D" w:rsidRPr="00C949A0">
              <w:rPr>
                <w:rFonts w:ascii="Calibri" w:hAnsi="Calibri" w:cs="Calibri"/>
                <w:sz w:val="24"/>
                <w:szCs w:val="24"/>
              </w:rPr>
              <w:t xml:space="preserve">. Tačiau </w:t>
            </w:r>
            <w:r w:rsidR="00412D9D" w:rsidRPr="00C949A0">
              <w:rPr>
                <w:rFonts w:ascii="Calibri" w:hAnsi="Calibri" w:cs="Calibri"/>
                <w:b/>
                <w:bCs/>
                <w:sz w:val="24"/>
                <w:szCs w:val="24"/>
              </w:rPr>
              <w:t xml:space="preserve">Perkančioji organizacija </w:t>
            </w:r>
            <w:r w:rsidR="005D29BA" w:rsidRPr="00C949A0">
              <w:rPr>
                <w:rFonts w:ascii="Calibri" w:hAnsi="Calibri" w:cs="Calibri"/>
                <w:b/>
                <w:bCs/>
                <w:sz w:val="24"/>
                <w:szCs w:val="24"/>
              </w:rPr>
              <w:t>į klausimu</w:t>
            </w:r>
            <w:r w:rsidR="00DA005C" w:rsidRPr="00C949A0">
              <w:rPr>
                <w:rFonts w:ascii="Calibri" w:hAnsi="Calibri" w:cs="Calibri"/>
                <w:b/>
                <w:bCs/>
                <w:sz w:val="24"/>
                <w:szCs w:val="24"/>
              </w:rPr>
              <w:t>s</w:t>
            </w:r>
            <w:r w:rsidR="005D29BA" w:rsidRPr="00C949A0">
              <w:rPr>
                <w:rFonts w:ascii="Calibri" w:hAnsi="Calibri" w:cs="Calibri"/>
                <w:b/>
                <w:bCs/>
                <w:sz w:val="24"/>
                <w:szCs w:val="24"/>
              </w:rPr>
              <w:t xml:space="preserve"> neatsakė, remdamasi tuo, kad </w:t>
            </w:r>
            <w:r w:rsidR="007A38A4" w:rsidRPr="00C949A0">
              <w:rPr>
                <w:rFonts w:ascii="Calibri" w:hAnsi="Calibri" w:cs="Calibri"/>
                <w:b/>
                <w:bCs/>
                <w:sz w:val="24"/>
                <w:szCs w:val="24"/>
              </w:rPr>
              <w:t>jie pateikti pavėluotai</w:t>
            </w:r>
            <w:r w:rsidR="00FE610C" w:rsidRPr="00C949A0">
              <w:rPr>
                <w:rStyle w:val="FootnoteReference"/>
                <w:rFonts w:ascii="Calibri" w:hAnsi="Calibri" w:cs="Calibri"/>
                <w:sz w:val="24"/>
                <w:szCs w:val="24"/>
              </w:rPr>
              <w:footnoteReference w:id="15"/>
            </w:r>
            <w:r w:rsidR="007A38A4" w:rsidRPr="00C949A0">
              <w:rPr>
                <w:rFonts w:ascii="Calibri" w:hAnsi="Calibri" w:cs="Calibri"/>
                <w:sz w:val="24"/>
                <w:szCs w:val="24"/>
              </w:rPr>
              <w:t>.</w:t>
            </w:r>
            <w:r w:rsidR="00215FE2" w:rsidRPr="00C949A0">
              <w:rPr>
                <w:rFonts w:ascii="Calibri" w:hAnsi="Calibri" w:cs="Calibri"/>
                <w:sz w:val="24"/>
                <w:szCs w:val="24"/>
              </w:rPr>
              <w:t xml:space="preserve"> Perkančioji organizacija Tarnybai nurodė</w:t>
            </w:r>
            <w:r w:rsidR="00215FE2" w:rsidRPr="00C949A0">
              <w:rPr>
                <w:rStyle w:val="FootnoteReference"/>
                <w:rFonts w:ascii="Calibri" w:hAnsi="Calibri" w:cs="Calibri"/>
                <w:sz w:val="24"/>
                <w:szCs w:val="24"/>
              </w:rPr>
              <w:footnoteReference w:id="16"/>
            </w:r>
            <w:r w:rsidR="00215FE2" w:rsidRPr="00C949A0">
              <w:rPr>
                <w:rFonts w:ascii="Calibri" w:hAnsi="Calibri" w:cs="Calibri"/>
                <w:sz w:val="24"/>
                <w:szCs w:val="24"/>
              </w:rPr>
              <w:t xml:space="preserve">, kad </w:t>
            </w:r>
            <w:r w:rsidR="00263BD3" w:rsidRPr="00C949A0">
              <w:rPr>
                <w:rFonts w:ascii="Calibri" w:hAnsi="Calibri" w:cs="Calibri"/>
                <w:sz w:val="24"/>
                <w:szCs w:val="24"/>
              </w:rPr>
              <w:t>vien iš modelio pavadinimo</w:t>
            </w:r>
            <w:r w:rsidR="00FA751B" w:rsidRPr="00C949A0">
              <w:rPr>
                <w:rFonts w:ascii="Calibri" w:hAnsi="Calibri" w:cs="Calibri"/>
                <w:sz w:val="24"/>
                <w:szCs w:val="24"/>
              </w:rPr>
              <w:t xml:space="preserve"> </w:t>
            </w:r>
            <w:r w:rsidR="00263BD3" w:rsidRPr="00C949A0">
              <w:rPr>
                <w:rFonts w:ascii="Calibri" w:hAnsi="Calibri" w:cs="Calibri"/>
                <w:sz w:val="24"/>
                <w:szCs w:val="24"/>
              </w:rPr>
              <w:t>/</w:t>
            </w:r>
            <w:r w:rsidR="00FA751B" w:rsidRPr="00C949A0">
              <w:rPr>
                <w:rFonts w:ascii="Calibri" w:hAnsi="Calibri" w:cs="Calibri"/>
                <w:sz w:val="24"/>
                <w:szCs w:val="24"/>
              </w:rPr>
              <w:t xml:space="preserve"> </w:t>
            </w:r>
            <w:r w:rsidR="00263BD3" w:rsidRPr="00C949A0">
              <w:rPr>
                <w:rFonts w:ascii="Calibri" w:hAnsi="Calibri" w:cs="Calibri"/>
                <w:sz w:val="24"/>
                <w:szCs w:val="24"/>
              </w:rPr>
              <w:t>tipo</w:t>
            </w:r>
            <w:r w:rsidR="00FA751B" w:rsidRPr="00C949A0">
              <w:rPr>
                <w:rFonts w:ascii="Calibri" w:hAnsi="Calibri" w:cs="Calibri"/>
                <w:sz w:val="24"/>
                <w:szCs w:val="24"/>
              </w:rPr>
              <w:t xml:space="preserve"> </w:t>
            </w:r>
            <w:r w:rsidR="00263BD3" w:rsidRPr="00C949A0">
              <w:rPr>
                <w:rFonts w:ascii="Calibri" w:hAnsi="Calibri" w:cs="Calibri"/>
                <w:sz w:val="24"/>
                <w:szCs w:val="24"/>
              </w:rPr>
              <w:t>/</w:t>
            </w:r>
            <w:r w:rsidR="00FA751B" w:rsidRPr="00C949A0">
              <w:rPr>
                <w:rFonts w:ascii="Calibri" w:hAnsi="Calibri" w:cs="Calibri"/>
                <w:sz w:val="24"/>
                <w:szCs w:val="24"/>
              </w:rPr>
              <w:t xml:space="preserve"> </w:t>
            </w:r>
            <w:r w:rsidR="00263BD3" w:rsidRPr="00C949A0">
              <w:rPr>
                <w:rFonts w:ascii="Calibri" w:hAnsi="Calibri" w:cs="Calibri"/>
                <w:sz w:val="24"/>
                <w:szCs w:val="24"/>
              </w:rPr>
              <w:t xml:space="preserve">numerio profesionalūs pardavėjai </w:t>
            </w:r>
            <w:r w:rsidR="00FA751B" w:rsidRPr="00C949A0">
              <w:rPr>
                <w:rFonts w:ascii="Calibri" w:hAnsi="Calibri" w:cs="Calibri"/>
                <w:sz w:val="24"/>
                <w:szCs w:val="24"/>
              </w:rPr>
              <w:t xml:space="preserve">neva </w:t>
            </w:r>
            <w:r w:rsidR="00263BD3" w:rsidRPr="00C949A0">
              <w:rPr>
                <w:rFonts w:ascii="Calibri" w:hAnsi="Calibri" w:cs="Calibri"/>
                <w:sz w:val="24"/>
                <w:szCs w:val="24"/>
              </w:rPr>
              <w:t>gal</w:t>
            </w:r>
            <w:r w:rsidR="00FA751B" w:rsidRPr="00C949A0">
              <w:rPr>
                <w:rFonts w:ascii="Calibri" w:hAnsi="Calibri" w:cs="Calibri"/>
                <w:sz w:val="24"/>
                <w:szCs w:val="24"/>
              </w:rPr>
              <w:t>ėjo</w:t>
            </w:r>
            <w:r w:rsidR="00263BD3" w:rsidRPr="00C949A0">
              <w:rPr>
                <w:rFonts w:ascii="Calibri" w:hAnsi="Calibri" w:cs="Calibri"/>
                <w:sz w:val="24"/>
                <w:szCs w:val="24"/>
              </w:rPr>
              <w:t xml:space="preserve"> nustatyti jų techninį</w:t>
            </w:r>
            <w:r w:rsidR="00FA751B" w:rsidRPr="00C949A0">
              <w:rPr>
                <w:rFonts w:ascii="Calibri" w:hAnsi="Calibri" w:cs="Calibri"/>
                <w:sz w:val="24"/>
                <w:szCs w:val="24"/>
              </w:rPr>
              <w:t xml:space="preserve"> </w:t>
            </w:r>
            <w:r w:rsidR="00263BD3" w:rsidRPr="00C949A0">
              <w:rPr>
                <w:rFonts w:ascii="Calibri" w:hAnsi="Calibri" w:cs="Calibri"/>
                <w:sz w:val="24"/>
                <w:szCs w:val="24"/>
              </w:rPr>
              <w:t>/</w:t>
            </w:r>
            <w:r w:rsidR="00FA751B" w:rsidRPr="00C949A0">
              <w:rPr>
                <w:rFonts w:ascii="Calibri" w:hAnsi="Calibri" w:cs="Calibri"/>
                <w:sz w:val="24"/>
                <w:szCs w:val="24"/>
              </w:rPr>
              <w:t xml:space="preserve"> </w:t>
            </w:r>
            <w:r w:rsidR="00263BD3" w:rsidRPr="00C949A0">
              <w:rPr>
                <w:rFonts w:ascii="Calibri" w:hAnsi="Calibri" w:cs="Calibri"/>
                <w:sz w:val="24"/>
                <w:szCs w:val="24"/>
              </w:rPr>
              <w:t>kokybės lygį, paskirtį, net parametrus</w:t>
            </w:r>
            <w:r w:rsidR="00FA751B" w:rsidRPr="00C949A0">
              <w:rPr>
                <w:rFonts w:ascii="Calibri" w:hAnsi="Calibri" w:cs="Calibri"/>
                <w:sz w:val="24"/>
                <w:szCs w:val="24"/>
              </w:rPr>
              <w:t>,</w:t>
            </w:r>
            <w:r w:rsidR="00263BD3" w:rsidRPr="00C949A0">
              <w:rPr>
                <w:rFonts w:ascii="Calibri" w:hAnsi="Calibri" w:cs="Calibri"/>
                <w:sz w:val="24"/>
                <w:szCs w:val="24"/>
              </w:rPr>
              <w:t xml:space="preserve"> bei nuspręsti, ar kitoks inventorius yra lygiavertis, ar ne. </w:t>
            </w:r>
            <w:r w:rsidR="008E6D72" w:rsidRPr="00C949A0">
              <w:rPr>
                <w:rFonts w:ascii="Calibri" w:hAnsi="Calibri" w:cs="Calibri"/>
                <w:sz w:val="24"/>
                <w:szCs w:val="24"/>
              </w:rPr>
              <w:t xml:space="preserve">Tačiau, jeigu prekių lygiavertiškumo sąlygos Pirkime tikrai būtų buvusios aiškios, tiekėjai nebūtų kėlę pirmiau nurodytų klausimų, o Pirkimo nelaimėjęs dalyvis (prie Pirkimo prisijungė 5 tiekėjai, gauti 2 pasiūlymai), nebūtų siūlęs žinomai nelygiaverčių prekių. </w:t>
            </w:r>
            <w:r w:rsidR="008E6D72" w:rsidRPr="00C949A0">
              <w:rPr>
                <w:rFonts w:ascii="Calibri" w:hAnsi="Calibri" w:cs="Calibri"/>
                <w:b/>
                <w:bCs/>
                <w:sz w:val="24"/>
                <w:szCs w:val="24"/>
              </w:rPr>
              <w:t>Pastarojo</w:t>
            </w:r>
            <w:r w:rsidR="00FA751B" w:rsidRPr="00C949A0">
              <w:rPr>
                <w:rFonts w:ascii="Calibri" w:hAnsi="Calibri" w:cs="Calibri"/>
                <w:b/>
                <w:bCs/>
                <w:sz w:val="24"/>
                <w:szCs w:val="24"/>
              </w:rPr>
              <w:t xml:space="preserve"> tiekėj</w:t>
            </w:r>
            <w:r w:rsidR="008E6D72" w:rsidRPr="00C949A0">
              <w:rPr>
                <w:rFonts w:ascii="Calibri" w:hAnsi="Calibri" w:cs="Calibri"/>
                <w:b/>
                <w:bCs/>
                <w:sz w:val="24"/>
                <w:szCs w:val="24"/>
              </w:rPr>
              <w:t>o</w:t>
            </w:r>
            <w:r w:rsidR="00FA751B" w:rsidRPr="00C949A0">
              <w:rPr>
                <w:rFonts w:ascii="Calibri" w:hAnsi="Calibri" w:cs="Calibri"/>
                <w:b/>
                <w:bCs/>
                <w:sz w:val="24"/>
                <w:szCs w:val="24"/>
              </w:rPr>
              <w:t xml:space="preserve"> pasiūlymas buvo atmestas remiantis būtent </w:t>
            </w:r>
            <w:r w:rsidR="008E6D72" w:rsidRPr="00C949A0">
              <w:rPr>
                <w:rFonts w:ascii="Calibri" w:hAnsi="Calibri" w:cs="Calibri"/>
                <w:b/>
                <w:bCs/>
                <w:sz w:val="24"/>
                <w:szCs w:val="24"/>
              </w:rPr>
              <w:t xml:space="preserve">jo </w:t>
            </w:r>
            <w:r w:rsidR="00FA751B" w:rsidRPr="00C949A0">
              <w:rPr>
                <w:rFonts w:ascii="Calibri" w:hAnsi="Calibri" w:cs="Calibri"/>
                <w:b/>
                <w:bCs/>
                <w:sz w:val="24"/>
                <w:szCs w:val="24"/>
              </w:rPr>
              <w:t>pasiūlytų prekių</w:t>
            </w:r>
            <w:r w:rsidR="008E6D72" w:rsidRPr="00C949A0">
              <w:rPr>
                <w:rFonts w:ascii="Calibri" w:hAnsi="Calibri" w:cs="Calibri"/>
                <w:b/>
                <w:bCs/>
                <w:sz w:val="24"/>
                <w:szCs w:val="24"/>
              </w:rPr>
              <w:t xml:space="preserve"> </w:t>
            </w:r>
            <w:r w:rsidR="00FA751B" w:rsidRPr="00C949A0">
              <w:rPr>
                <w:rFonts w:ascii="Calibri" w:hAnsi="Calibri" w:cs="Calibri"/>
                <w:b/>
                <w:bCs/>
                <w:sz w:val="24"/>
                <w:szCs w:val="24"/>
              </w:rPr>
              <w:t>nelygiavertiškumu</w:t>
            </w:r>
            <w:r w:rsidR="00FA751B" w:rsidRPr="00C949A0">
              <w:rPr>
                <w:rStyle w:val="FootnoteReference"/>
                <w:rFonts w:ascii="Calibri" w:hAnsi="Calibri" w:cs="Calibri"/>
                <w:sz w:val="24"/>
                <w:szCs w:val="24"/>
              </w:rPr>
              <w:footnoteReference w:id="17"/>
            </w:r>
            <w:r w:rsidR="00FA751B" w:rsidRPr="00C949A0">
              <w:rPr>
                <w:rFonts w:ascii="Calibri" w:hAnsi="Calibri" w:cs="Calibri"/>
                <w:sz w:val="24"/>
                <w:szCs w:val="24"/>
              </w:rPr>
              <w:t>.</w:t>
            </w:r>
            <w:r w:rsidR="00EB2D5A" w:rsidRPr="00C949A0">
              <w:rPr>
                <w:rFonts w:ascii="Calibri" w:hAnsi="Calibri" w:cs="Calibri"/>
                <w:sz w:val="24"/>
                <w:szCs w:val="24"/>
              </w:rPr>
              <w:t xml:space="preserve"> </w:t>
            </w:r>
          </w:p>
          <w:p w14:paraId="57EA22D4" w14:textId="541F4C71" w:rsidR="00FA751B" w:rsidRPr="00C949A0" w:rsidRDefault="00FA751B" w:rsidP="00805CE5">
            <w:pPr>
              <w:widowControl w:val="0"/>
              <w:spacing w:line="276" w:lineRule="auto"/>
              <w:ind w:firstLine="600"/>
              <w:rPr>
                <w:rFonts w:ascii="Calibri" w:hAnsi="Calibri" w:cs="Calibri"/>
                <w:sz w:val="24"/>
                <w:szCs w:val="24"/>
              </w:rPr>
            </w:pPr>
            <w:r w:rsidRPr="00C949A0">
              <w:rPr>
                <w:rFonts w:ascii="Calibri" w:hAnsi="Calibri" w:cs="Calibri"/>
                <w:sz w:val="24"/>
                <w:szCs w:val="24"/>
              </w:rPr>
              <w:t xml:space="preserve"> </w:t>
            </w:r>
            <w:r w:rsidR="00203AAD" w:rsidRPr="00C949A0">
              <w:rPr>
                <w:rFonts w:ascii="Calibri" w:hAnsi="Calibri" w:cs="Calibri"/>
                <w:sz w:val="24"/>
                <w:szCs w:val="24"/>
              </w:rPr>
              <w:t xml:space="preserve">Trečia, </w:t>
            </w:r>
            <w:r w:rsidR="00513CBD" w:rsidRPr="00C949A0">
              <w:rPr>
                <w:rFonts w:ascii="Calibri" w:hAnsi="Calibri" w:cs="Calibri"/>
                <w:sz w:val="24"/>
                <w:szCs w:val="24"/>
              </w:rPr>
              <w:t>Perkančioji organizacija Tarnybai nurodė</w:t>
            </w:r>
            <w:r w:rsidR="00513CBD" w:rsidRPr="00C949A0">
              <w:rPr>
                <w:rStyle w:val="FootnoteReference"/>
                <w:rFonts w:ascii="Calibri" w:hAnsi="Calibri" w:cs="Calibri"/>
                <w:sz w:val="24"/>
                <w:szCs w:val="24"/>
              </w:rPr>
              <w:footnoteReference w:id="18"/>
            </w:r>
            <w:r w:rsidR="00513CBD" w:rsidRPr="00C949A0">
              <w:rPr>
                <w:rFonts w:ascii="Calibri" w:hAnsi="Calibri" w:cs="Calibri"/>
                <w:sz w:val="24"/>
                <w:szCs w:val="24"/>
              </w:rPr>
              <w:t>, kad</w:t>
            </w:r>
            <w:r w:rsidR="00420453" w:rsidRPr="00C949A0">
              <w:rPr>
                <w:rFonts w:ascii="Calibri" w:hAnsi="Calibri" w:cs="Calibri"/>
                <w:sz w:val="24"/>
                <w:szCs w:val="24"/>
              </w:rPr>
              <w:t>,</w:t>
            </w:r>
            <w:r w:rsidR="00513CBD" w:rsidRPr="00C949A0">
              <w:rPr>
                <w:rFonts w:ascii="Calibri" w:hAnsi="Calibri" w:cs="Calibri"/>
                <w:sz w:val="24"/>
                <w:szCs w:val="24"/>
              </w:rPr>
              <w:t xml:space="preserve"> </w:t>
            </w:r>
            <w:r w:rsidR="00C11AB7" w:rsidRPr="00C949A0">
              <w:rPr>
                <w:rFonts w:ascii="Calibri" w:hAnsi="Calibri" w:cs="Calibri"/>
                <w:sz w:val="24"/>
                <w:szCs w:val="24"/>
              </w:rPr>
              <w:t>n</w:t>
            </w:r>
            <w:r w:rsidR="00EC04BB" w:rsidRPr="00C949A0">
              <w:rPr>
                <w:rFonts w:ascii="Calibri" w:hAnsi="Calibri" w:cs="Calibri"/>
                <w:sz w:val="24"/>
                <w:szCs w:val="24"/>
              </w:rPr>
              <w:t xml:space="preserve">etrukus po </w:t>
            </w:r>
            <w:r w:rsidR="00C11AB7" w:rsidRPr="00C949A0">
              <w:rPr>
                <w:rFonts w:ascii="Calibri" w:hAnsi="Calibri" w:cs="Calibri"/>
                <w:sz w:val="24"/>
                <w:szCs w:val="24"/>
              </w:rPr>
              <w:t>P</w:t>
            </w:r>
            <w:r w:rsidR="00EC04BB" w:rsidRPr="00C949A0">
              <w:rPr>
                <w:rFonts w:ascii="Calibri" w:hAnsi="Calibri" w:cs="Calibri"/>
                <w:sz w:val="24"/>
                <w:szCs w:val="24"/>
              </w:rPr>
              <w:t>irkimo paskelbimo</w:t>
            </w:r>
            <w:r w:rsidR="00C11AB7" w:rsidRPr="00C949A0">
              <w:rPr>
                <w:rFonts w:ascii="Calibri" w:hAnsi="Calibri" w:cs="Calibri"/>
                <w:sz w:val="24"/>
                <w:szCs w:val="24"/>
              </w:rPr>
              <w:t>,</w:t>
            </w:r>
            <w:r w:rsidR="00EC04BB" w:rsidRPr="00C949A0">
              <w:rPr>
                <w:rFonts w:ascii="Calibri" w:hAnsi="Calibri" w:cs="Calibri"/>
                <w:sz w:val="24"/>
                <w:szCs w:val="24"/>
              </w:rPr>
              <w:t xml:space="preserve"> visi užsiregistravę CVP IS sistemoje gavo ir reikiamo inventoriaus patikslinimus dėl dydžių, medžiagiškumo ir kuriai lyčiai</w:t>
            </w:r>
            <w:r w:rsidR="00C11AB7" w:rsidRPr="00C949A0">
              <w:rPr>
                <w:rFonts w:ascii="Calibri" w:hAnsi="Calibri" w:cs="Calibri"/>
                <w:sz w:val="24"/>
                <w:szCs w:val="24"/>
              </w:rPr>
              <w:t xml:space="preserve"> dviračiai</w:t>
            </w:r>
            <w:r w:rsidR="00EC04BB" w:rsidRPr="00C949A0">
              <w:rPr>
                <w:rFonts w:ascii="Calibri" w:hAnsi="Calibri" w:cs="Calibri"/>
                <w:sz w:val="24"/>
                <w:szCs w:val="24"/>
              </w:rPr>
              <w:t xml:space="preserve"> turi būti skirt</w:t>
            </w:r>
            <w:r w:rsidR="00C11AB7" w:rsidRPr="00C949A0">
              <w:rPr>
                <w:rFonts w:ascii="Calibri" w:hAnsi="Calibri" w:cs="Calibri"/>
                <w:sz w:val="24"/>
                <w:szCs w:val="24"/>
              </w:rPr>
              <w:t>i</w:t>
            </w:r>
            <w:r w:rsidR="00EE3280" w:rsidRPr="00C949A0">
              <w:rPr>
                <w:rFonts w:ascii="Calibri" w:hAnsi="Calibri" w:cs="Calibri"/>
                <w:sz w:val="24"/>
                <w:szCs w:val="24"/>
              </w:rPr>
              <w:t>, bei, kad v</w:t>
            </w:r>
            <w:r w:rsidR="00EC04BB" w:rsidRPr="00C949A0">
              <w:rPr>
                <w:rFonts w:ascii="Calibri" w:hAnsi="Calibri" w:cs="Calibri"/>
                <w:sz w:val="24"/>
                <w:szCs w:val="24"/>
              </w:rPr>
              <w:t xml:space="preserve">isi </w:t>
            </w:r>
            <w:r w:rsidR="00EE3280" w:rsidRPr="00C949A0">
              <w:rPr>
                <w:rFonts w:ascii="Calibri" w:hAnsi="Calibri" w:cs="Calibri"/>
                <w:sz w:val="24"/>
                <w:szCs w:val="24"/>
              </w:rPr>
              <w:t xml:space="preserve">tiekėjai </w:t>
            </w:r>
            <w:r w:rsidR="00EC04BB" w:rsidRPr="00C949A0">
              <w:rPr>
                <w:rFonts w:ascii="Calibri" w:hAnsi="Calibri" w:cs="Calibri"/>
                <w:sz w:val="24"/>
                <w:szCs w:val="24"/>
              </w:rPr>
              <w:t xml:space="preserve">žinojo, kuriems ir kokios specializacijos sportininkams konkrečiai perkamas inventorius, nes tai buvo viešai skelbiama </w:t>
            </w:r>
            <w:r w:rsidR="00F4687D" w:rsidRPr="00C949A0">
              <w:rPr>
                <w:rFonts w:ascii="Calibri" w:hAnsi="Calibri" w:cs="Calibri"/>
                <w:sz w:val="24"/>
                <w:szCs w:val="24"/>
              </w:rPr>
              <w:t xml:space="preserve">Perkančiosios organizacijos </w:t>
            </w:r>
            <w:r w:rsidR="00EC04BB" w:rsidRPr="00C949A0">
              <w:rPr>
                <w:rFonts w:ascii="Calibri" w:hAnsi="Calibri" w:cs="Calibri"/>
                <w:sz w:val="24"/>
                <w:szCs w:val="24"/>
              </w:rPr>
              <w:t>interneto svetainėje. Apie tai su konkurso dalyviais kalbėta ir telefonu</w:t>
            </w:r>
            <w:r w:rsidR="00420453" w:rsidRPr="00C949A0">
              <w:rPr>
                <w:rFonts w:ascii="Calibri" w:hAnsi="Calibri" w:cs="Calibri"/>
                <w:sz w:val="24"/>
                <w:szCs w:val="24"/>
              </w:rPr>
              <w:t xml:space="preserve">. Tarnyba pažymi, kad </w:t>
            </w:r>
            <w:r w:rsidR="0030543B" w:rsidRPr="00C949A0">
              <w:rPr>
                <w:rFonts w:ascii="Calibri" w:hAnsi="Calibri" w:cs="Calibri"/>
                <w:b/>
                <w:bCs/>
                <w:sz w:val="24"/>
                <w:szCs w:val="24"/>
              </w:rPr>
              <w:t xml:space="preserve">visos </w:t>
            </w:r>
            <w:r w:rsidR="00420453" w:rsidRPr="00C949A0">
              <w:rPr>
                <w:rFonts w:ascii="Calibri" w:hAnsi="Calibri" w:cs="Calibri"/>
                <w:b/>
                <w:bCs/>
                <w:sz w:val="24"/>
                <w:szCs w:val="24"/>
              </w:rPr>
              <w:t>Pirkimo sąlygos tur</w:t>
            </w:r>
            <w:r w:rsidR="00481922" w:rsidRPr="00C949A0">
              <w:rPr>
                <w:rFonts w:ascii="Calibri" w:hAnsi="Calibri" w:cs="Calibri"/>
                <w:b/>
                <w:bCs/>
                <w:sz w:val="24"/>
                <w:szCs w:val="24"/>
              </w:rPr>
              <w:t>ėjo</w:t>
            </w:r>
            <w:r w:rsidR="00420453" w:rsidRPr="00C949A0">
              <w:rPr>
                <w:rFonts w:ascii="Calibri" w:hAnsi="Calibri" w:cs="Calibri"/>
                <w:b/>
                <w:bCs/>
                <w:sz w:val="24"/>
                <w:szCs w:val="24"/>
              </w:rPr>
              <w:t xml:space="preserve"> būti nustatytos Pirkimo dokumentuose, </w:t>
            </w:r>
            <w:r w:rsidR="00793234" w:rsidRPr="00C949A0">
              <w:rPr>
                <w:rFonts w:ascii="Calibri" w:hAnsi="Calibri" w:cs="Calibri"/>
                <w:b/>
                <w:bCs/>
                <w:sz w:val="24"/>
                <w:szCs w:val="24"/>
              </w:rPr>
              <w:t xml:space="preserve">o </w:t>
            </w:r>
            <w:r w:rsidR="00ED3F06" w:rsidRPr="00C949A0">
              <w:rPr>
                <w:rFonts w:ascii="Calibri" w:hAnsi="Calibri" w:cs="Calibri"/>
                <w:b/>
                <w:bCs/>
                <w:sz w:val="24"/>
                <w:szCs w:val="24"/>
              </w:rPr>
              <w:t xml:space="preserve">ne </w:t>
            </w:r>
            <w:r w:rsidR="00793234" w:rsidRPr="00C949A0">
              <w:rPr>
                <w:rFonts w:ascii="Calibri" w:hAnsi="Calibri" w:cs="Calibri"/>
                <w:b/>
                <w:bCs/>
                <w:sz w:val="24"/>
                <w:szCs w:val="24"/>
              </w:rPr>
              <w:t xml:space="preserve">išskaidytos per kelis šaltinius, </w:t>
            </w:r>
            <w:r w:rsidR="00481922" w:rsidRPr="00C949A0">
              <w:rPr>
                <w:rFonts w:ascii="Calibri" w:hAnsi="Calibri" w:cs="Calibri"/>
                <w:b/>
                <w:bCs/>
                <w:sz w:val="24"/>
                <w:szCs w:val="24"/>
              </w:rPr>
              <w:t>P</w:t>
            </w:r>
            <w:r w:rsidR="00793234" w:rsidRPr="00C949A0">
              <w:rPr>
                <w:rFonts w:ascii="Calibri" w:hAnsi="Calibri" w:cs="Calibri"/>
                <w:b/>
                <w:bCs/>
                <w:sz w:val="24"/>
                <w:szCs w:val="24"/>
              </w:rPr>
              <w:t>irkimo dokumentuose</w:t>
            </w:r>
            <w:r w:rsidR="005F03B5" w:rsidRPr="00C949A0">
              <w:rPr>
                <w:rFonts w:ascii="Calibri" w:hAnsi="Calibri" w:cs="Calibri"/>
                <w:b/>
                <w:bCs/>
                <w:sz w:val="24"/>
                <w:szCs w:val="24"/>
              </w:rPr>
              <w:t xml:space="preserve"> nurodant tik dalį </w:t>
            </w:r>
            <w:r w:rsidR="00481922" w:rsidRPr="00C949A0">
              <w:rPr>
                <w:rFonts w:ascii="Calibri" w:hAnsi="Calibri" w:cs="Calibri"/>
                <w:b/>
                <w:bCs/>
                <w:sz w:val="24"/>
                <w:szCs w:val="24"/>
              </w:rPr>
              <w:lastRenderedPageBreak/>
              <w:t>P</w:t>
            </w:r>
            <w:r w:rsidR="005F03B5" w:rsidRPr="00C949A0">
              <w:rPr>
                <w:rFonts w:ascii="Calibri" w:hAnsi="Calibri" w:cs="Calibri"/>
                <w:b/>
                <w:bCs/>
                <w:sz w:val="24"/>
                <w:szCs w:val="24"/>
              </w:rPr>
              <w:t>irkimo sąlygų</w:t>
            </w:r>
            <w:r w:rsidR="00CF0FB0" w:rsidRPr="00C949A0">
              <w:rPr>
                <w:rFonts w:ascii="Calibri" w:hAnsi="Calibri" w:cs="Calibri"/>
                <w:sz w:val="24"/>
                <w:szCs w:val="24"/>
              </w:rPr>
              <w:t xml:space="preserve"> (juo</w:t>
            </w:r>
            <w:r w:rsidR="009529D3" w:rsidRPr="00C949A0">
              <w:rPr>
                <w:rFonts w:ascii="Calibri" w:hAnsi="Calibri" w:cs="Calibri"/>
                <w:sz w:val="24"/>
                <w:szCs w:val="24"/>
              </w:rPr>
              <w:t xml:space="preserve"> </w:t>
            </w:r>
            <w:r w:rsidR="00CF0FB0" w:rsidRPr="00C949A0">
              <w:rPr>
                <w:rFonts w:ascii="Calibri" w:hAnsi="Calibri" w:cs="Calibri"/>
                <w:sz w:val="24"/>
                <w:szCs w:val="24"/>
              </w:rPr>
              <w:t xml:space="preserve">labiau, kad pačiose Pirkimo sąlygose nebuvo </w:t>
            </w:r>
            <w:r w:rsidR="005C2977">
              <w:rPr>
                <w:rFonts w:ascii="Calibri" w:hAnsi="Calibri" w:cs="Calibri"/>
                <w:sz w:val="24"/>
                <w:szCs w:val="24"/>
              </w:rPr>
              <w:t>nuorodų</w:t>
            </w:r>
            <w:r w:rsidR="00CF0FB0" w:rsidRPr="00C949A0">
              <w:rPr>
                <w:rFonts w:ascii="Calibri" w:hAnsi="Calibri" w:cs="Calibri"/>
                <w:sz w:val="24"/>
                <w:szCs w:val="24"/>
              </w:rPr>
              <w:t xml:space="preserve"> į Perkančiosios organizacijos intern</w:t>
            </w:r>
            <w:r w:rsidR="00DC3381" w:rsidRPr="00C949A0">
              <w:rPr>
                <w:rFonts w:ascii="Calibri" w:hAnsi="Calibri" w:cs="Calibri"/>
                <w:sz w:val="24"/>
                <w:szCs w:val="24"/>
              </w:rPr>
              <w:t>e</w:t>
            </w:r>
            <w:r w:rsidR="00CF0FB0" w:rsidRPr="00C949A0">
              <w:rPr>
                <w:rFonts w:ascii="Calibri" w:hAnsi="Calibri" w:cs="Calibri"/>
                <w:sz w:val="24"/>
                <w:szCs w:val="24"/>
              </w:rPr>
              <w:t>to svetainę dėl išsamesnio Pirkimo objekto detalizavimo)</w:t>
            </w:r>
            <w:r w:rsidR="00793234" w:rsidRPr="00C949A0">
              <w:rPr>
                <w:rFonts w:ascii="Calibri" w:hAnsi="Calibri" w:cs="Calibri"/>
                <w:sz w:val="24"/>
                <w:szCs w:val="24"/>
              </w:rPr>
              <w:t>.</w:t>
            </w:r>
            <w:r w:rsidR="00A77499" w:rsidRPr="00C949A0">
              <w:rPr>
                <w:rFonts w:ascii="Calibri" w:hAnsi="Calibri" w:cs="Calibri"/>
                <w:sz w:val="24"/>
                <w:szCs w:val="24"/>
              </w:rPr>
              <w:t xml:space="preserve"> </w:t>
            </w:r>
            <w:r w:rsidR="00793234" w:rsidRPr="00C949A0">
              <w:rPr>
                <w:rFonts w:ascii="Calibri" w:hAnsi="Calibri" w:cs="Calibri"/>
                <w:sz w:val="24"/>
                <w:szCs w:val="24"/>
              </w:rPr>
              <w:t xml:space="preserve">Taip pat </w:t>
            </w:r>
            <w:r w:rsidR="00693CD5" w:rsidRPr="00C949A0">
              <w:rPr>
                <w:rFonts w:ascii="Calibri" w:hAnsi="Calibri" w:cs="Calibri"/>
                <w:sz w:val="24"/>
                <w:szCs w:val="24"/>
              </w:rPr>
              <w:t>atkreiptinas dėmesys</w:t>
            </w:r>
            <w:r w:rsidR="00793234" w:rsidRPr="00C949A0">
              <w:rPr>
                <w:rFonts w:ascii="Calibri" w:hAnsi="Calibri" w:cs="Calibri"/>
                <w:sz w:val="24"/>
                <w:szCs w:val="24"/>
              </w:rPr>
              <w:t xml:space="preserve">, kad </w:t>
            </w:r>
            <w:r w:rsidR="00680911" w:rsidRPr="00C949A0">
              <w:rPr>
                <w:rFonts w:ascii="Calibri" w:hAnsi="Calibri" w:cs="Calibri"/>
                <w:sz w:val="24"/>
                <w:szCs w:val="24"/>
              </w:rPr>
              <w:t xml:space="preserve">pagal VPĮ nuostatas, </w:t>
            </w:r>
            <w:r w:rsidR="00A77499" w:rsidRPr="00C949A0">
              <w:rPr>
                <w:rFonts w:ascii="Calibri" w:hAnsi="Calibri" w:cs="Calibri"/>
                <w:b/>
                <w:bCs/>
                <w:sz w:val="24"/>
                <w:szCs w:val="24"/>
              </w:rPr>
              <w:t>visas Perkančiosios organizacijos ir tiekėjų bendravimas ir keitimasis informacija tur</w:t>
            </w:r>
            <w:r w:rsidR="0009775A" w:rsidRPr="00C949A0">
              <w:rPr>
                <w:rFonts w:ascii="Calibri" w:hAnsi="Calibri" w:cs="Calibri"/>
                <w:b/>
                <w:bCs/>
                <w:sz w:val="24"/>
                <w:szCs w:val="24"/>
              </w:rPr>
              <w:t>ėjo</w:t>
            </w:r>
            <w:r w:rsidR="00A77499" w:rsidRPr="00C949A0">
              <w:rPr>
                <w:rFonts w:ascii="Calibri" w:hAnsi="Calibri" w:cs="Calibri"/>
                <w:b/>
                <w:bCs/>
                <w:sz w:val="24"/>
                <w:szCs w:val="24"/>
              </w:rPr>
              <w:t xml:space="preserve"> vykti naudojantis CVP IS priemonėmis</w:t>
            </w:r>
            <w:r w:rsidR="00A77499" w:rsidRPr="00C949A0">
              <w:rPr>
                <w:rStyle w:val="FootnoteReference"/>
                <w:rFonts w:ascii="Calibri" w:hAnsi="Calibri" w:cs="Calibri"/>
                <w:b/>
                <w:bCs/>
                <w:sz w:val="24"/>
                <w:szCs w:val="24"/>
              </w:rPr>
              <w:footnoteReference w:id="19"/>
            </w:r>
            <w:r w:rsidR="00453152" w:rsidRPr="00C949A0">
              <w:rPr>
                <w:rFonts w:ascii="Calibri" w:hAnsi="Calibri" w:cs="Calibri"/>
                <w:b/>
                <w:bCs/>
                <w:sz w:val="24"/>
                <w:szCs w:val="24"/>
              </w:rPr>
              <w:t>, o ne telefonu</w:t>
            </w:r>
            <w:r w:rsidR="004413FA" w:rsidRPr="00C949A0">
              <w:rPr>
                <w:rFonts w:ascii="Calibri" w:hAnsi="Calibri" w:cs="Calibri"/>
                <w:b/>
                <w:bCs/>
                <w:sz w:val="24"/>
                <w:szCs w:val="24"/>
              </w:rPr>
              <w:t>, el. paštu ir pan</w:t>
            </w:r>
            <w:r w:rsidR="00A77499" w:rsidRPr="00C949A0">
              <w:rPr>
                <w:rFonts w:ascii="Calibri" w:hAnsi="Calibri" w:cs="Calibri"/>
                <w:sz w:val="24"/>
                <w:szCs w:val="24"/>
              </w:rPr>
              <w:t>.</w:t>
            </w:r>
            <w:r w:rsidR="00452012" w:rsidRPr="00C949A0">
              <w:rPr>
                <w:rFonts w:ascii="Calibri" w:hAnsi="Calibri" w:cs="Calibri"/>
                <w:sz w:val="24"/>
                <w:szCs w:val="24"/>
              </w:rPr>
              <w:t xml:space="preserve"> </w:t>
            </w:r>
            <w:r w:rsidR="00AA4EB5" w:rsidRPr="00C949A0">
              <w:rPr>
                <w:rFonts w:ascii="Calibri" w:hAnsi="Calibri" w:cs="Calibri"/>
                <w:sz w:val="24"/>
                <w:szCs w:val="24"/>
              </w:rPr>
              <w:t>Pažymėtina, kad a</w:t>
            </w:r>
            <w:r w:rsidR="004D7D01" w:rsidRPr="00C949A0">
              <w:rPr>
                <w:rFonts w:ascii="Calibri" w:hAnsi="Calibri" w:cs="Calibri"/>
                <w:sz w:val="24"/>
                <w:szCs w:val="24"/>
              </w:rPr>
              <w:t>tliekant Pirkimo vertinim</w:t>
            </w:r>
            <w:r w:rsidR="00DE2545">
              <w:rPr>
                <w:rFonts w:ascii="Calibri" w:hAnsi="Calibri" w:cs="Calibri"/>
                <w:sz w:val="24"/>
                <w:szCs w:val="24"/>
              </w:rPr>
              <w:t xml:space="preserve">ą </w:t>
            </w:r>
            <w:r w:rsidR="004D7D01" w:rsidRPr="00C949A0">
              <w:rPr>
                <w:rFonts w:ascii="Calibri" w:hAnsi="Calibri" w:cs="Calibri"/>
                <w:sz w:val="24"/>
                <w:szCs w:val="24"/>
              </w:rPr>
              <w:t xml:space="preserve">patikrinti CVP IS esantys Perkančiosios organizacijos ir tiekėjų </w:t>
            </w:r>
            <w:r w:rsidR="0073543F" w:rsidRPr="00C949A0">
              <w:rPr>
                <w:rFonts w:ascii="Calibri" w:hAnsi="Calibri" w:cs="Calibri"/>
                <w:sz w:val="24"/>
                <w:szCs w:val="24"/>
              </w:rPr>
              <w:t xml:space="preserve">siųsti </w:t>
            </w:r>
            <w:r w:rsidR="004D7D01" w:rsidRPr="00C949A0">
              <w:rPr>
                <w:rFonts w:ascii="Calibri" w:hAnsi="Calibri" w:cs="Calibri"/>
                <w:sz w:val="24"/>
                <w:szCs w:val="24"/>
              </w:rPr>
              <w:t>pranešimai</w:t>
            </w:r>
            <w:r w:rsidR="009D1771" w:rsidRPr="00C949A0">
              <w:rPr>
                <w:rFonts w:ascii="Calibri" w:hAnsi="Calibri" w:cs="Calibri"/>
                <w:sz w:val="24"/>
                <w:szCs w:val="24"/>
              </w:rPr>
              <w:t xml:space="preserve">, tačiau </w:t>
            </w:r>
            <w:r w:rsidR="009D1771" w:rsidRPr="00C949A0">
              <w:rPr>
                <w:rFonts w:ascii="Calibri" w:hAnsi="Calibri" w:cs="Calibri"/>
                <w:b/>
                <w:bCs/>
                <w:sz w:val="24"/>
                <w:szCs w:val="24"/>
              </w:rPr>
              <w:t xml:space="preserve">jokio susirašinėjimo dėl </w:t>
            </w:r>
            <w:r w:rsidR="001272B8" w:rsidRPr="00C949A0">
              <w:rPr>
                <w:rFonts w:ascii="Calibri" w:hAnsi="Calibri" w:cs="Calibri"/>
                <w:b/>
                <w:bCs/>
                <w:sz w:val="24"/>
                <w:szCs w:val="24"/>
              </w:rPr>
              <w:t xml:space="preserve">perkamo </w:t>
            </w:r>
            <w:r w:rsidR="00793B3D" w:rsidRPr="00C949A0">
              <w:rPr>
                <w:rFonts w:ascii="Calibri" w:hAnsi="Calibri" w:cs="Calibri"/>
                <w:b/>
                <w:bCs/>
                <w:sz w:val="24"/>
                <w:szCs w:val="24"/>
              </w:rPr>
              <w:t xml:space="preserve">inventoriaus dydžių, medžiagiškumo, kuriai lyčiai dviračiai skirti, </w:t>
            </w:r>
            <w:r w:rsidR="000D4911" w:rsidRPr="00C949A0">
              <w:rPr>
                <w:rFonts w:ascii="Calibri" w:hAnsi="Calibri" w:cs="Calibri"/>
                <w:b/>
                <w:bCs/>
                <w:sz w:val="24"/>
                <w:szCs w:val="24"/>
              </w:rPr>
              <w:t xml:space="preserve">CVP IS </w:t>
            </w:r>
            <w:r w:rsidR="00793B3D" w:rsidRPr="00C949A0">
              <w:rPr>
                <w:rFonts w:ascii="Calibri" w:hAnsi="Calibri" w:cs="Calibri"/>
                <w:b/>
                <w:bCs/>
                <w:sz w:val="24"/>
                <w:szCs w:val="24"/>
              </w:rPr>
              <w:t>nėra</w:t>
            </w:r>
            <w:r w:rsidR="00793B3D" w:rsidRPr="00C949A0">
              <w:rPr>
                <w:rFonts w:ascii="Calibri" w:hAnsi="Calibri" w:cs="Calibri"/>
                <w:sz w:val="24"/>
                <w:szCs w:val="24"/>
              </w:rPr>
              <w:t xml:space="preserve">. </w:t>
            </w:r>
            <w:r w:rsidR="00932A93" w:rsidRPr="00C949A0">
              <w:rPr>
                <w:rFonts w:ascii="Calibri" w:hAnsi="Calibri" w:cs="Calibri"/>
                <w:sz w:val="24"/>
                <w:szCs w:val="24"/>
              </w:rPr>
              <w:t xml:space="preserve">Perkančioji organizacija taip pat </w:t>
            </w:r>
            <w:r w:rsidR="00AB1EE1" w:rsidRPr="00C949A0">
              <w:rPr>
                <w:rFonts w:ascii="Calibri" w:hAnsi="Calibri" w:cs="Calibri"/>
                <w:sz w:val="24"/>
                <w:szCs w:val="24"/>
              </w:rPr>
              <w:t xml:space="preserve">Tarnybai </w:t>
            </w:r>
            <w:r w:rsidR="00932A93" w:rsidRPr="00C949A0">
              <w:rPr>
                <w:rFonts w:ascii="Calibri" w:hAnsi="Calibri" w:cs="Calibri"/>
                <w:sz w:val="24"/>
                <w:szCs w:val="24"/>
              </w:rPr>
              <w:t>nepateikė susirašinėjimo su tiekėjais dokumentų</w:t>
            </w:r>
            <w:r w:rsidR="0048362E" w:rsidRPr="00C949A0">
              <w:rPr>
                <w:rFonts w:ascii="Calibri" w:hAnsi="Calibri" w:cs="Calibri"/>
                <w:sz w:val="24"/>
                <w:szCs w:val="24"/>
              </w:rPr>
              <w:t xml:space="preserve"> (kuriuose būtų</w:t>
            </w:r>
            <w:r w:rsidR="00FC57FB" w:rsidRPr="00C949A0">
              <w:rPr>
                <w:rFonts w:ascii="Calibri" w:hAnsi="Calibri" w:cs="Calibri"/>
                <w:sz w:val="24"/>
                <w:szCs w:val="24"/>
              </w:rPr>
              <w:t>, pvz.,</w:t>
            </w:r>
            <w:r w:rsidR="0048362E" w:rsidRPr="00C949A0">
              <w:rPr>
                <w:rFonts w:ascii="Calibri" w:hAnsi="Calibri" w:cs="Calibri"/>
                <w:sz w:val="24"/>
                <w:szCs w:val="24"/>
              </w:rPr>
              <w:t xml:space="preserve"> detalizuotas Pirkimo objektas, paaiškintos prekių lygiavertiškumo vertinimo sąlygos)</w:t>
            </w:r>
            <w:r w:rsidR="00932A93" w:rsidRPr="00C949A0">
              <w:rPr>
                <w:rFonts w:ascii="Calibri" w:hAnsi="Calibri" w:cs="Calibri"/>
                <w:sz w:val="24"/>
                <w:szCs w:val="24"/>
              </w:rPr>
              <w:t xml:space="preserve"> kopijų.</w:t>
            </w:r>
          </w:p>
          <w:p w14:paraId="62393F1F" w14:textId="25225CC9" w:rsidR="00610B41" w:rsidRPr="00C949A0" w:rsidRDefault="00F126FF" w:rsidP="00805CE5">
            <w:pPr>
              <w:widowControl w:val="0"/>
              <w:spacing w:line="276" w:lineRule="auto"/>
              <w:ind w:firstLine="600"/>
              <w:rPr>
                <w:rFonts w:ascii="Calibri" w:hAnsi="Calibri" w:cs="Calibri"/>
                <w:sz w:val="24"/>
                <w:szCs w:val="24"/>
              </w:rPr>
            </w:pPr>
            <w:r w:rsidRPr="00C949A0">
              <w:rPr>
                <w:rFonts w:ascii="Calibri" w:hAnsi="Calibri" w:cs="Calibri"/>
                <w:sz w:val="24"/>
                <w:szCs w:val="24"/>
              </w:rPr>
              <w:t xml:space="preserve">Ketvirta, </w:t>
            </w:r>
            <w:r w:rsidR="002D47C5" w:rsidRPr="00C949A0">
              <w:rPr>
                <w:rFonts w:ascii="Calibri" w:hAnsi="Calibri" w:cs="Calibri"/>
                <w:sz w:val="24"/>
                <w:szCs w:val="24"/>
              </w:rPr>
              <w:t>Tarnyba prašė</w:t>
            </w:r>
            <w:r w:rsidR="002D47C5" w:rsidRPr="00C949A0">
              <w:rPr>
                <w:rStyle w:val="FootnoteReference"/>
                <w:rFonts w:ascii="Calibri" w:hAnsi="Calibri" w:cs="Calibri"/>
                <w:sz w:val="24"/>
                <w:szCs w:val="24"/>
              </w:rPr>
              <w:footnoteReference w:id="20"/>
            </w:r>
            <w:r w:rsidR="002D47C5" w:rsidRPr="00C949A0">
              <w:rPr>
                <w:rFonts w:ascii="Calibri" w:hAnsi="Calibri" w:cs="Calibri"/>
                <w:sz w:val="24"/>
                <w:szCs w:val="24"/>
              </w:rPr>
              <w:t xml:space="preserve"> Perkančiosios organizacijos: „&lt;...&gt; turint omenyje tai, kad techninės specifikacijos 1-5, 7-9, 11, 15, 16 punktuose nustatyta galimybė pasiūlyti lygiavertes prekes, </w:t>
            </w:r>
            <w:r w:rsidR="002D47C5" w:rsidRPr="00C949A0">
              <w:rPr>
                <w:rFonts w:ascii="Calibri" w:hAnsi="Calibri" w:cs="Calibri"/>
                <w:b/>
                <w:bCs/>
                <w:sz w:val="24"/>
                <w:szCs w:val="24"/>
              </w:rPr>
              <w:t>nurodyti bent du kiekvienos iš techninės specifikacijos 1-5, 7-9, 11, 15, 16 punktuose nurodytų prekių gamintojus ir konkrečius šių gamintojų modelius, kurie būtų lygiaverčiai, bei pateikti įrodymus</w:t>
            </w:r>
            <w:r w:rsidR="002D47C5" w:rsidRPr="00C949A0">
              <w:rPr>
                <w:rFonts w:ascii="Calibri" w:hAnsi="Calibri" w:cs="Calibri"/>
                <w:sz w:val="24"/>
                <w:szCs w:val="24"/>
              </w:rPr>
              <w:t xml:space="preserve"> (prie pirmiau nurodytų prekių nurodyti jų parametrus, pateikti internetines nuorodas, brošiūras ar kt. informaciją / duomenis), t. y., kad būtų galima įvertinti nurodyto modelio prekės atitiktį reikalavimams (lygiavertiškumą). Taip pat paaiškinti, kodėl Perkančiosios organizacijos nurodytos prekės turėtų būti laikomos lygiavertėmis pagal Pirkimo sąlygas“.</w:t>
            </w:r>
            <w:r w:rsidR="00026FF0" w:rsidRPr="00C949A0">
              <w:rPr>
                <w:rFonts w:ascii="Calibri" w:hAnsi="Calibri" w:cs="Calibri"/>
                <w:sz w:val="24"/>
                <w:szCs w:val="24"/>
              </w:rPr>
              <w:t xml:space="preserve"> </w:t>
            </w:r>
            <w:r w:rsidR="0031297E" w:rsidRPr="00C949A0">
              <w:rPr>
                <w:rFonts w:ascii="Calibri" w:hAnsi="Calibri" w:cs="Calibri"/>
                <w:sz w:val="24"/>
                <w:szCs w:val="24"/>
              </w:rPr>
              <w:t xml:space="preserve">Tačiau </w:t>
            </w:r>
            <w:r w:rsidR="00026FF0" w:rsidRPr="00C949A0">
              <w:rPr>
                <w:rFonts w:ascii="Calibri" w:hAnsi="Calibri" w:cs="Calibri"/>
                <w:b/>
                <w:bCs/>
                <w:sz w:val="24"/>
                <w:szCs w:val="24"/>
              </w:rPr>
              <w:t>Perkančioji organizacija</w:t>
            </w:r>
            <w:r w:rsidR="0031297E" w:rsidRPr="00C949A0">
              <w:rPr>
                <w:rFonts w:ascii="Calibri" w:hAnsi="Calibri" w:cs="Calibri"/>
                <w:b/>
                <w:bCs/>
                <w:sz w:val="24"/>
                <w:szCs w:val="24"/>
              </w:rPr>
              <w:t xml:space="preserve"> </w:t>
            </w:r>
            <w:r w:rsidR="006F257E" w:rsidRPr="00C949A0">
              <w:rPr>
                <w:rFonts w:ascii="Calibri" w:hAnsi="Calibri" w:cs="Calibri"/>
                <w:b/>
                <w:bCs/>
                <w:sz w:val="24"/>
                <w:szCs w:val="24"/>
              </w:rPr>
              <w:t>nenurodė nei vienos lygiavertės prekės</w:t>
            </w:r>
            <w:r w:rsidR="006B572D">
              <w:rPr>
                <w:rFonts w:ascii="Calibri" w:hAnsi="Calibri" w:cs="Calibri"/>
                <w:b/>
                <w:bCs/>
                <w:sz w:val="24"/>
                <w:szCs w:val="24"/>
              </w:rPr>
              <w:t>,</w:t>
            </w:r>
            <w:r w:rsidR="006F257E" w:rsidRPr="00C949A0">
              <w:rPr>
                <w:rFonts w:ascii="Calibri" w:hAnsi="Calibri" w:cs="Calibri"/>
                <w:b/>
                <w:bCs/>
                <w:sz w:val="24"/>
                <w:szCs w:val="24"/>
              </w:rPr>
              <w:t xml:space="preserve"> nei vienam iš techninės specifikacijos</w:t>
            </w:r>
            <w:r w:rsidR="009453E1" w:rsidRPr="00C949A0">
              <w:rPr>
                <w:rFonts w:ascii="Calibri" w:hAnsi="Calibri" w:cs="Calibri"/>
                <w:b/>
                <w:bCs/>
                <w:sz w:val="24"/>
                <w:szCs w:val="24"/>
              </w:rPr>
              <w:t xml:space="preserve"> </w:t>
            </w:r>
            <w:r w:rsidR="006F257E" w:rsidRPr="00C949A0">
              <w:rPr>
                <w:rFonts w:ascii="Calibri" w:hAnsi="Calibri" w:cs="Calibri"/>
                <w:b/>
                <w:bCs/>
                <w:sz w:val="24"/>
                <w:szCs w:val="24"/>
              </w:rPr>
              <w:t>punktų</w:t>
            </w:r>
            <w:r w:rsidR="006F257E" w:rsidRPr="00C949A0">
              <w:rPr>
                <w:rFonts w:ascii="Calibri" w:hAnsi="Calibri" w:cs="Calibri"/>
                <w:sz w:val="24"/>
                <w:szCs w:val="24"/>
              </w:rPr>
              <w:t xml:space="preserve">. </w:t>
            </w:r>
            <w:r w:rsidR="006F257E" w:rsidRPr="00C949A0">
              <w:rPr>
                <w:rFonts w:ascii="Calibri" w:hAnsi="Calibri" w:cs="Calibri"/>
                <w:b/>
                <w:bCs/>
                <w:sz w:val="24"/>
                <w:szCs w:val="24"/>
              </w:rPr>
              <w:t xml:space="preserve">Perkančioji organizacija Tarnybai pateikė visiškai su keltu </w:t>
            </w:r>
            <w:r w:rsidR="004D43A9" w:rsidRPr="00C949A0">
              <w:rPr>
                <w:rFonts w:ascii="Calibri" w:hAnsi="Calibri" w:cs="Calibri"/>
                <w:b/>
                <w:bCs/>
                <w:sz w:val="24"/>
                <w:szCs w:val="24"/>
              </w:rPr>
              <w:t>klausimu</w:t>
            </w:r>
            <w:r w:rsidR="006F257E" w:rsidRPr="00C949A0">
              <w:rPr>
                <w:rFonts w:ascii="Calibri" w:hAnsi="Calibri" w:cs="Calibri"/>
                <w:b/>
                <w:bCs/>
                <w:sz w:val="24"/>
                <w:szCs w:val="24"/>
              </w:rPr>
              <w:t xml:space="preserve"> nesusijusį atsakymą</w:t>
            </w:r>
            <w:r w:rsidR="00026FF0" w:rsidRPr="00C949A0">
              <w:rPr>
                <w:rStyle w:val="FootnoteReference"/>
                <w:rFonts w:ascii="Calibri" w:hAnsi="Calibri" w:cs="Calibri"/>
                <w:sz w:val="24"/>
                <w:szCs w:val="24"/>
              </w:rPr>
              <w:footnoteReference w:id="21"/>
            </w:r>
            <w:r w:rsidR="00026FF0" w:rsidRPr="00C949A0">
              <w:rPr>
                <w:rFonts w:ascii="Calibri" w:hAnsi="Calibri" w:cs="Calibri"/>
                <w:sz w:val="24"/>
                <w:szCs w:val="24"/>
              </w:rPr>
              <w:t>: „</w:t>
            </w:r>
            <w:r w:rsidR="006C255C" w:rsidRPr="00C949A0">
              <w:rPr>
                <w:rFonts w:ascii="Calibri" w:hAnsi="Calibri" w:cs="Calibri"/>
                <w:sz w:val="24"/>
                <w:szCs w:val="24"/>
              </w:rPr>
              <w:t>Apie lygiavertiškumą ar nelygiavertiškumą šiuo atveju sprendė ir eksperto vaidmenis atliko patys sportininkai, kurie ir sudarė inventoriaus sąrašą, bei didžiulę patirtį turintis dviračių sporto treneris D. L. Pabrėžiame, kad buvo perkamos specifinės prekės ir neturėjome prievolės nurodyti, koks būtent daiktas gali būti lygiavertis“.</w:t>
            </w:r>
          </w:p>
          <w:p w14:paraId="44BE383F" w14:textId="01728D13" w:rsidR="00455632" w:rsidRPr="00C949A0" w:rsidRDefault="0010044B" w:rsidP="00517247">
            <w:pPr>
              <w:widowControl w:val="0"/>
              <w:spacing w:line="276" w:lineRule="auto"/>
              <w:ind w:firstLine="600"/>
              <w:rPr>
                <w:rFonts w:ascii="Calibri" w:hAnsi="Calibri" w:cs="Calibri"/>
                <w:sz w:val="24"/>
                <w:szCs w:val="24"/>
              </w:rPr>
            </w:pPr>
            <w:r w:rsidRPr="00C949A0">
              <w:rPr>
                <w:rFonts w:ascii="Calibri" w:hAnsi="Calibri" w:cs="Calibri"/>
                <w:sz w:val="24"/>
                <w:szCs w:val="24"/>
              </w:rPr>
              <w:t xml:space="preserve">Penkta, </w:t>
            </w:r>
            <w:r w:rsidR="000375FD" w:rsidRPr="00C949A0">
              <w:rPr>
                <w:rFonts w:ascii="Calibri" w:hAnsi="Calibri" w:cs="Calibri"/>
                <w:sz w:val="24"/>
                <w:szCs w:val="24"/>
              </w:rPr>
              <w:t>Tarnyba prašė</w:t>
            </w:r>
            <w:r w:rsidR="000375FD" w:rsidRPr="00C949A0">
              <w:rPr>
                <w:rStyle w:val="FootnoteReference"/>
                <w:rFonts w:ascii="Calibri" w:hAnsi="Calibri" w:cs="Calibri"/>
                <w:sz w:val="24"/>
                <w:szCs w:val="24"/>
              </w:rPr>
              <w:footnoteReference w:id="22"/>
            </w:r>
            <w:r w:rsidR="000375FD" w:rsidRPr="00C949A0">
              <w:rPr>
                <w:rFonts w:ascii="Calibri" w:hAnsi="Calibri" w:cs="Calibri"/>
                <w:sz w:val="24"/>
                <w:szCs w:val="24"/>
              </w:rPr>
              <w:t xml:space="preserve"> Perkančiosios organizacijos: „&lt;...&gt; argumentuotai paaiškinti, </w:t>
            </w:r>
            <w:r w:rsidR="000375FD" w:rsidRPr="00C949A0">
              <w:rPr>
                <w:rFonts w:ascii="Calibri" w:hAnsi="Calibri" w:cs="Calibri"/>
                <w:b/>
                <w:bCs/>
                <w:sz w:val="24"/>
                <w:szCs w:val="24"/>
              </w:rPr>
              <w:t>kaip pagal Pirkimo sąlygas turi būti vertinamas prekių lygiavertiškumas, turint omenyje tai, kad prekių lygiavertiškumo vertinimo tvarka neaprašyta</w:t>
            </w:r>
            <w:r w:rsidR="000375FD" w:rsidRPr="00C949A0">
              <w:rPr>
                <w:rFonts w:ascii="Calibri" w:hAnsi="Calibri" w:cs="Calibri"/>
                <w:sz w:val="24"/>
                <w:szCs w:val="24"/>
              </w:rPr>
              <w:t>, techninės specifikacijos pirmiau minėtuose punktuose nenurodyti prekių funkciniai reikalavimai, bendrosios techninės specifikacijos, o tik nustatyti konkretūs prekių modeliai, prekių ženklai. &lt;...&gt;“.</w:t>
            </w:r>
            <w:r w:rsidR="00517247" w:rsidRPr="00C949A0">
              <w:rPr>
                <w:rFonts w:ascii="Calibri" w:hAnsi="Calibri" w:cs="Calibri"/>
                <w:sz w:val="24"/>
                <w:szCs w:val="24"/>
              </w:rPr>
              <w:t xml:space="preserve"> </w:t>
            </w:r>
            <w:r w:rsidR="00236E68" w:rsidRPr="00C949A0">
              <w:rPr>
                <w:rFonts w:ascii="Calibri" w:hAnsi="Calibri" w:cs="Calibri"/>
                <w:sz w:val="24"/>
                <w:szCs w:val="24"/>
              </w:rPr>
              <w:t xml:space="preserve">Perkančioji organizacija Tarnybai </w:t>
            </w:r>
            <w:r w:rsidR="00930283" w:rsidRPr="00C949A0">
              <w:rPr>
                <w:rFonts w:ascii="Calibri" w:hAnsi="Calibri" w:cs="Calibri"/>
                <w:sz w:val="24"/>
                <w:szCs w:val="24"/>
              </w:rPr>
              <w:t>atsakė</w:t>
            </w:r>
            <w:r w:rsidR="00236E68" w:rsidRPr="00C949A0">
              <w:rPr>
                <w:rStyle w:val="FootnoteReference"/>
                <w:rFonts w:ascii="Calibri" w:hAnsi="Calibri" w:cs="Calibri"/>
                <w:sz w:val="24"/>
                <w:szCs w:val="24"/>
              </w:rPr>
              <w:footnoteReference w:id="23"/>
            </w:r>
            <w:r w:rsidR="00723ED8" w:rsidRPr="00C949A0">
              <w:rPr>
                <w:rFonts w:ascii="Calibri" w:hAnsi="Calibri" w:cs="Calibri"/>
                <w:sz w:val="24"/>
                <w:szCs w:val="24"/>
              </w:rPr>
              <w:t>:</w:t>
            </w:r>
            <w:r w:rsidR="00236E68" w:rsidRPr="00C949A0">
              <w:rPr>
                <w:rFonts w:ascii="Calibri" w:hAnsi="Calibri" w:cs="Calibri"/>
                <w:sz w:val="24"/>
                <w:szCs w:val="24"/>
              </w:rPr>
              <w:t xml:space="preserve"> </w:t>
            </w:r>
            <w:r w:rsidR="00723ED8" w:rsidRPr="00C949A0">
              <w:rPr>
                <w:rFonts w:ascii="Calibri" w:hAnsi="Calibri" w:cs="Calibri"/>
                <w:sz w:val="24"/>
                <w:szCs w:val="24"/>
              </w:rPr>
              <w:t>„</w:t>
            </w:r>
            <w:r w:rsidR="006C56B3" w:rsidRPr="00C949A0">
              <w:rPr>
                <w:rFonts w:ascii="Calibri" w:hAnsi="Calibri" w:cs="Calibri"/>
                <w:sz w:val="24"/>
                <w:szCs w:val="24"/>
              </w:rPr>
              <w:t>&lt;...&gt;</w:t>
            </w:r>
            <w:r w:rsidR="0083075E" w:rsidRPr="00C949A0">
              <w:rPr>
                <w:rFonts w:ascii="Calibri" w:hAnsi="Calibri" w:cs="Calibri"/>
                <w:sz w:val="24"/>
                <w:szCs w:val="24"/>
              </w:rPr>
              <w:t xml:space="preserve"> </w:t>
            </w:r>
            <w:r w:rsidR="003125AB" w:rsidRPr="00C949A0">
              <w:rPr>
                <w:rFonts w:ascii="Calibri" w:hAnsi="Calibri" w:cs="Calibri"/>
                <w:sz w:val="24"/>
                <w:szCs w:val="24"/>
              </w:rPr>
              <w:t>Buvo nurodyti ne tik modeliai ir prekių ženklai, bet ir daugiau informacijos. Buvo pateiktas ir techninės specifikacijos papildymas. Apie lygiavertiškumą nurodytam specifiniam inventoriui gali nuspręsti pardavėjas, pasitelkęs specialistus“.</w:t>
            </w:r>
            <w:r w:rsidR="00684FA0" w:rsidRPr="00C949A0">
              <w:rPr>
                <w:rFonts w:ascii="Calibri" w:hAnsi="Calibri" w:cs="Calibri"/>
                <w:sz w:val="24"/>
                <w:szCs w:val="24"/>
              </w:rPr>
              <w:t xml:space="preserve"> </w:t>
            </w:r>
            <w:r w:rsidR="00A311C1" w:rsidRPr="00C949A0">
              <w:rPr>
                <w:rFonts w:ascii="Calibri" w:hAnsi="Calibri" w:cs="Calibri"/>
                <w:sz w:val="24"/>
                <w:szCs w:val="24"/>
              </w:rPr>
              <w:t xml:space="preserve">Visų pirma pažymėtina, kad </w:t>
            </w:r>
            <w:r w:rsidR="00F56A30" w:rsidRPr="00C949A0">
              <w:rPr>
                <w:rFonts w:ascii="Calibri" w:hAnsi="Calibri" w:cs="Calibri"/>
                <w:sz w:val="24"/>
                <w:szCs w:val="24"/>
              </w:rPr>
              <w:t>Perkančiosios organizacijos teigin</w:t>
            </w:r>
            <w:r w:rsidR="00767377" w:rsidRPr="00C949A0">
              <w:rPr>
                <w:rFonts w:ascii="Calibri" w:hAnsi="Calibri" w:cs="Calibri"/>
                <w:sz w:val="24"/>
                <w:szCs w:val="24"/>
              </w:rPr>
              <w:t>iai</w:t>
            </w:r>
            <w:r w:rsidR="00582236" w:rsidRPr="00C949A0">
              <w:rPr>
                <w:rFonts w:ascii="Calibri" w:hAnsi="Calibri" w:cs="Calibri"/>
                <w:sz w:val="24"/>
                <w:szCs w:val="24"/>
              </w:rPr>
              <w:t xml:space="preserve"> – </w:t>
            </w:r>
            <w:r w:rsidR="00F56A30" w:rsidRPr="00C949A0">
              <w:rPr>
                <w:rFonts w:ascii="Calibri" w:hAnsi="Calibri" w:cs="Calibri"/>
                <w:sz w:val="24"/>
                <w:szCs w:val="24"/>
              </w:rPr>
              <w:t>„</w:t>
            </w:r>
            <w:r w:rsidR="00582236" w:rsidRPr="00C949A0">
              <w:rPr>
                <w:rFonts w:ascii="Calibri" w:hAnsi="Calibri" w:cs="Calibri"/>
                <w:sz w:val="24"/>
                <w:szCs w:val="24"/>
              </w:rPr>
              <w:t xml:space="preserve">Buvo nurodyti </w:t>
            </w:r>
            <w:r w:rsidR="00582236" w:rsidRPr="00C949A0">
              <w:rPr>
                <w:rFonts w:ascii="Calibri" w:hAnsi="Calibri" w:cs="Calibri"/>
                <w:sz w:val="24"/>
                <w:szCs w:val="24"/>
              </w:rPr>
              <w:lastRenderedPageBreak/>
              <w:t>ne tik modeliai ir prekių ženklai, bet ir daugiau informacijos“ ir „</w:t>
            </w:r>
            <w:r w:rsidR="00B2747E" w:rsidRPr="00C949A0">
              <w:rPr>
                <w:rFonts w:ascii="Calibri" w:hAnsi="Calibri" w:cs="Calibri"/>
                <w:sz w:val="24"/>
                <w:szCs w:val="24"/>
              </w:rPr>
              <w:t xml:space="preserve">Buvo pateiktas ir techninės specifikacijos papildymas“ </w:t>
            </w:r>
            <w:r w:rsidR="00582236" w:rsidRPr="00C949A0">
              <w:rPr>
                <w:rFonts w:ascii="Calibri" w:hAnsi="Calibri" w:cs="Calibri"/>
                <w:sz w:val="24"/>
                <w:szCs w:val="24"/>
              </w:rPr>
              <w:t xml:space="preserve">– </w:t>
            </w:r>
            <w:r w:rsidR="00670868" w:rsidRPr="00C949A0">
              <w:rPr>
                <w:rFonts w:ascii="Calibri" w:hAnsi="Calibri" w:cs="Calibri"/>
                <w:b/>
                <w:bCs/>
                <w:sz w:val="24"/>
                <w:szCs w:val="24"/>
              </w:rPr>
              <w:t>neatitinka tikrovės</w:t>
            </w:r>
            <w:r w:rsidR="00670868" w:rsidRPr="00C949A0">
              <w:rPr>
                <w:rFonts w:ascii="Calibri" w:hAnsi="Calibri" w:cs="Calibri"/>
                <w:sz w:val="24"/>
                <w:szCs w:val="24"/>
              </w:rPr>
              <w:t xml:space="preserve">. </w:t>
            </w:r>
            <w:r w:rsidR="0051342B" w:rsidRPr="00C949A0">
              <w:rPr>
                <w:rFonts w:ascii="Calibri" w:hAnsi="Calibri" w:cs="Calibri"/>
                <w:sz w:val="24"/>
                <w:szCs w:val="24"/>
              </w:rPr>
              <w:t xml:space="preserve">Pirkimo objekto aprašymas </w:t>
            </w:r>
            <w:r w:rsidR="00FC5DB1" w:rsidRPr="00C949A0">
              <w:rPr>
                <w:rFonts w:ascii="Calibri" w:hAnsi="Calibri" w:cs="Calibri"/>
                <w:sz w:val="24"/>
                <w:szCs w:val="24"/>
              </w:rPr>
              <w:t xml:space="preserve">Pirkimo dokumentuose </w:t>
            </w:r>
            <w:r w:rsidR="007558C2" w:rsidRPr="00C949A0">
              <w:rPr>
                <w:rFonts w:ascii="Calibri" w:hAnsi="Calibri" w:cs="Calibri"/>
                <w:sz w:val="24"/>
                <w:szCs w:val="24"/>
              </w:rPr>
              <w:t>yra itin lakoniška</w:t>
            </w:r>
            <w:r w:rsidR="0051342B" w:rsidRPr="00C949A0">
              <w:rPr>
                <w:rFonts w:ascii="Calibri" w:hAnsi="Calibri" w:cs="Calibri"/>
                <w:sz w:val="24"/>
                <w:szCs w:val="24"/>
              </w:rPr>
              <w:t>s</w:t>
            </w:r>
            <w:r w:rsidR="007558C2" w:rsidRPr="00C949A0">
              <w:rPr>
                <w:rFonts w:ascii="Calibri" w:hAnsi="Calibri" w:cs="Calibri"/>
                <w:sz w:val="24"/>
                <w:szCs w:val="24"/>
              </w:rPr>
              <w:t xml:space="preserve"> (žr. šios vertinimo išvados 1</w:t>
            </w:r>
            <w:r w:rsidR="00F03DA3">
              <w:rPr>
                <w:rFonts w:ascii="Calibri" w:hAnsi="Calibri" w:cs="Calibri"/>
                <w:sz w:val="24"/>
                <w:szCs w:val="24"/>
              </w:rPr>
              <w:t>3-ą</w:t>
            </w:r>
            <w:r w:rsidR="007558C2" w:rsidRPr="00C949A0">
              <w:rPr>
                <w:rFonts w:ascii="Calibri" w:hAnsi="Calibri" w:cs="Calibri"/>
                <w:sz w:val="24"/>
                <w:szCs w:val="24"/>
              </w:rPr>
              <w:t xml:space="preserve"> išnašą</w:t>
            </w:r>
            <w:r w:rsidR="00FC5DB1" w:rsidRPr="00C949A0">
              <w:rPr>
                <w:rFonts w:ascii="Calibri" w:hAnsi="Calibri" w:cs="Calibri"/>
                <w:sz w:val="24"/>
                <w:szCs w:val="24"/>
              </w:rPr>
              <w:t xml:space="preserve"> dėl techninės specifikacijos</w:t>
            </w:r>
            <w:r w:rsidR="007558C2" w:rsidRPr="00C949A0">
              <w:rPr>
                <w:rFonts w:ascii="Calibri" w:hAnsi="Calibri" w:cs="Calibri"/>
                <w:sz w:val="24"/>
                <w:szCs w:val="24"/>
              </w:rPr>
              <w:t>)</w:t>
            </w:r>
            <w:r w:rsidR="00A53539" w:rsidRPr="00C949A0">
              <w:rPr>
                <w:rFonts w:ascii="Calibri" w:hAnsi="Calibri" w:cs="Calibri"/>
                <w:sz w:val="24"/>
                <w:szCs w:val="24"/>
              </w:rPr>
              <w:t xml:space="preserve">, o </w:t>
            </w:r>
            <w:r w:rsidR="00B57FC8" w:rsidRPr="00C949A0">
              <w:rPr>
                <w:rFonts w:ascii="Calibri" w:hAnsi="Calibri" w:cs="Calibri"/>
                <w:b/>
                <w:bCs/>
                <w:sz w:val="24"/>
                <w:szCs w:val="24"/>
              </w:rPr>
              <w:t xml:space="preserve">CVP IS nėra paviešinti jokie Pirkimo dokumentų, tame tarpe ir techninės specifikacijos, papildymai </w:t>
            </w:r>
            <w:r w:rsidR="006221BC" w:rsidRPr="00C949A0">
              <w:rPr>
                <w:rFonts w:ascii="Calibri" w:hAnsi="Calibri" w:cs="Calibri"/>
                <w:b/>
                <w:bCs/>
                <w:sz w:val="24"/>
                <w:szCs w:val="24"/>
              </w:rPr>
              <w:t>ir (</w:t>
            </w:r>
            <w:r w:rsidR="00B57FC8" w:rsidRPr="00C949A0">
              <w:rPr>
                <w:rFonts w:ascii="Calibri" w:hAnsi="Calibri" w:cs="Calibri"/>
                <w:b/>
                <w:bCs/>
                <w:sz w:val="24"/>
                <w:szCs w:val="24"/>
              </w:rPr>
              <w:t>ar</w:t>
            </w:r>
            <w:r w:rsidR="006221BC" w:rsidRPr="00C949A0">
              <w:rPr>
                <w:rFonts w:ascii="Calibri" w:hAnsi="Calibri" w:cs="Calibri"/>
                <w:b/>
                <w:bCs/>
                <w:sz w:val="24"/>
                <w:szCs w:val="24"/>
              </w:rPr>
              <w:t>)</w:t>
            </w:r>
            <w:r w:rsidR="00B57FC8" w:rsidRPr="00C949A0">
              <w:rPr>
                <w:rFonts w:ascii="Calibri" w:hAnsi="Calibri" w:cs="Calibri"/>
                <w:b/>
                <w:bCs/>
                <w:sz w:val="24"/>
                <w:szCs w:val="24"/>
              </w:rPr>
              <w:t xml:space="preserve"> pakeitimai</w:t>
            </w:r>
            <w:r w:rsidR="00E37E18" w:rsidRPr="00C949A0">
              <w:rPr>
                <w:rFonts w:ascii="Calibri" w:hAnsi="Calibri" w:cs="Calibri"/>
                <w:sz w:val="24"/>
                <w:szCs w:val="24"/>
              </w:rPr>
              <w:t xml:space="preserve">. </w:t>
            </w:r>
            <w:r w:rsidR="00EB3429" w:rsidRPr="00C949A0">
              <w:rPr>
                <w:rFonts w:ascii="Calibri" w:hAnsi="Calibri" w:cs="Calibri"/>
                <w:sz w:val="24"/>
                <w:szCs w:val="24"/>
              </w:rPr>
              <w:t>Perkančiosios organizacijos ir tiekėjų susirašinėjimo</w:t>
            </w:r>
            <w:r w:rsidR="00A84495" w:rsidRPr="00C949A0">
              <w:rPr>
                <w:rFonts w:ascii="Calibri" w:hAnsi="Calibri" w:cs="Calibri"/>
                <w:sz w:val="24"/>
                <w:szCs w:val="24"/>
              </w:rPr>
              <w:t xml:space="preserve"> CVP IS priemonėmis </w:t>
            </w:r>
            <w:r w:rsidR="00716CB3" w:rsidRPr="00C949A0">
              <w:rPr>
                <w:rFonts w:ascii="Calibri" w:hAnsi="Calibri" w:cs="Calibri"/>
                <w:sz w:val="24"/>
                <w:szCs w:val="24"/>
              </w:rPr>
              <w:t>pranešimuose taip pat nerasta informacijos</w:t>
            </w:r>
            <w:r w:rsidR="000A6613" w:rsidRPr="00C949A0">
              <w:rPr>
                <w:rFonts w:ascii="Calibri" w:hAnsi="Calibri" w:cs="Calibri"/>
                <w:sz w:val="24"/>
                <w:szCs w:val="24"/>
              </w:rPr>
              <w:t xml:space="preserve"> dėl Pirkimo dokumentų (techninės specifikacijos) papildymo</w:t>
            </w:r>
            <w:r w:rsidR="00716CB3" w:rsidRPr="00C949A0">
              <w:rPr>
                <w:rFonts w:ascii="Calibri" w:hAnsi="Calibri" w:cs="Calibri"/>
                <w:sz w:val="24"/>
                <w:szCs w:val="24"/>
              </w:rPr>
              <w:t>.</w:t>
            </w:r>
            <w:r w:rsidR="00EB3429" w:rsidRPr="00C949A0">
              <w:rPr>
                <w:rFonts w:ascii="Calibri" w:hAnsi="Calibri" w:cs="Calibri"/>
                <w:sz w:val="24"/>
                <w:szCs w:val="24"/>
              </w:rPr>
              <w:t xml:space="preserve"> </w:t>
            </w:r>
            <w:r w:rsidR="009F588A" w:rsidRPr="00C949A0">
              <w:rPr>
                <w:rFonts w:ascii="Calibri" w:hAnsi="Calibri" w:cs="Calibri"/>
                <w:sz w:val="24"/>
                <w:szCs w:val="24"/>
              </w:rPr>
              <w:t xml:space="preserve">Todėl </w:t>
            </w:r>
            <w:r w:rsidR="009F588A" w:rsidRPr="00C949A0">
              <w:rPr>
                <w:rFonts w:ascii="Calibri" w:hAnsi="Calibri" w:cs="Calibri"/>
                <w:b/>
                <w:bCs/>
                <w:sz w:val="24"/>
                <w:szCs w:val="24"/>
              </w:rPr>
              <w:t xml:space="preserve">apskritai neaišku, kokius techninės specifikacijos pakeitimus Perkančioji organizacija </w:t>
            </w:r>
            <w:r w:rsidR="009F588A" w:rsidRPr="00C949A0">
              <w:rPr>
                <w:rFonts w:ascii="Calibri" w:hAnsi="Calibri" w:cs="Calibri"/>
                <w:b/>
                <w:bCs/>
                <w:sz w:val="24"/>
                <w:szCs w:val="24"/>
              </w:rPr>
              <w:t>atliko</w:t>
            </w:r>
            <w:r w:rsidR="00FB3EE0" w:rsidRPr="00C949A0">
              <w:rPr>
                <w:rFonts w:ascii="Calibri" w:hAnsi="Calibri" w:cs="Calibri"/>
                <w:b/>
                <w:bCs/>
                <w:sz w:val="24"/>
                <w:szCs w:val="24"/>
              </w:rPr>
              <w:t xml:space="preserve"> (ar </w:t>
            </w:r>
            <w:r w:rsidR="000E2908" w:rsidRPr="00C949A0">
              <w:rPr>
                <w:rFonts w:ascii="Calibri" w:hAnsi="Calibri" w:cs="Calibri"/>
                <w:b/>
                <w:bCs/>
                <w:sz w:val="24"/>
                <w:szCs w:val="24"/>
              </w:rPr>
              <w:t>apskritai</w:t>
            </w:r>
            <w:r w:rsidR="00FB3EE0" w:rsidRPr="00C949A0">
              <w:rPr>
                <w:rFonts w:ascii="Calibri" w:hAnsi="Calibri" w:cs="Calibri"/>
                <w:b/>
                <w:bCs/>
                <w:sz w:val="24"/>
                <w:szCs w:val="24"/>
              </w:rPr>
              <w:t xml:space="preserve"> atliko)</w:t>
            </w:r>
            <w:r w:rsidR="00643C89" w:rsidRPr="00C949A0">
              <w:rPr>
                <w:rFonts w:ascii="Calibri" w:hAnsi="Calibri" w:cs="Calibri"/>
                <w:b/>
                <w:bCs/>
                <w:sz w:val="24"/>
                <w:szCs w:val="24"/>
              </w:rPr>
              <w:t xml:space="preserve">, </w:t>
            </w:r>
            <w:r w:rsidR="00785FCA" w:rsidRPr="00C949A0">
              <w:rPr>
                <w:rFonts w:ascii="Calibri" w:hAnsi="Calibri" w:cs="Calibri"/>
                <w:b/>
                <w:bCs/>
                <w:sz w:val="24"/>
                <w:szCs w:val="24"/>
              </w:rPr>
              <w:t xml:space="preserve">kas tuos pakeitimus patvirtino, </w:t>
            </w:r>
            <w:r w:rsidR="00643C89" w:rsidRPr="00C949A0">
              <w:rPr>
                <w:rFonts w:ascii="Calibri" w:hAnsi="Calibri" w:cs="Calibri"/>
                <w:b/>
                <w:bCs/>
                <w:sz w:val="24"/>
                <w:szCs w:val="24"/>
              </w:rPr>
              <w:t xml:space="preserve">kur </w:t>
            </w:r>
            <w:r w:rsidR="00785FCA" w:rsidRPr="00C949A0">
              <w:rPr>
                <w:rFonts w:ascii="Calibri" w:hAnsi="Calibri" w:cs="Calibri"/>
                <w:b/>
                <w:bCs/>
                <w:sz w:val="24"/>
                <w:szCs w:val="24"/>
              </w:rPr>
              <w:t xml:space="preserve">Perkančioji organizacija </w:t>
            </w:r>
            <w:r w:rsidR="00643C89" w:rsidRPr="00C949A0">
              <w:rPr>
                <w:rFonts w:ascii="Calibri" w:hAnsi="Calibri" w:cs="Calibri"/>
                <w:b/>
                <w:bCs/>
                <w:sz w:val="24"/>
                <w:szCs w:val="24"/>
              </w:rPr>
              <w:t xml:space="preserve">tokią informaciją patalpino, kokiems tiekėjams </w:t>
            </w:r>
            <w:r w:rsidR="00752ADD" w:rsidRPr="00C949A0">
              <w:rPr>
                <w:rFonts w:ascii="Calibri" w:hAnsi="Calibri" w:cs="Calibri"/>
                <w:b/>
                <w:bCs/>
                <w:sz w:val="24"/>
                <w:szCs w:val="24"/>
              </w:rPr>
              <w:t xml:space="preserve">ir kokiu būdu </w:t>
            </w:r>
            <w:r w:rsidR="00575756" w:rsidRPr="00C949A0">
              <w:rPr>
                <w:rFonts w:ascii="Calibri" w:hAnsi="Calibri" w:cs="Calibri"/>
                <w:b/>
                <w:bCs/>
                <w:sz w:val="24"/>
                <w:szCs w:val="24"/>
              </w:rPr>
              <w:t>ją atskleidė</w:t>
            </w:r>
            <w:r w:rsidR="00752ADD" w:rsidRPr="00C949A0">
              <w:rPr>
                <w:rFonts w:ascii="Calibri" w:hAnsi="Calibri" w:cs="Calibri"/>
                <w:b/>
                <w:bCs/>
                <w:sz w:val="24"/>
                <w:szCs w:val="24"/>
              </w:rPr>
              <w:t>,</w:t>
            </w:r>
            <w:r w:rsidR="00575756" w:rsidRPr="00C949A0">
              <w:rPr>
                <w:rFonts w:ascii="Calibri" w:hAnsi="Calibri" w:cs="Calibri"/>
                <w:sz w:val="24"/>
                <w:szCs w:val="24"/>
              </w:rPr>
              <w:t xml:space="preserve"> ir pan.</w:t>
            </w:r>
            <w:r w:rsidR="00A53EAE" w:rsidRPr="00C949A0">
              <w:rPr>
                <w:rFonts w:ascii="Calibri" w:hAnsi="Calibri" w:cs="Calibri"/>
                <w:sz w:val="24"/>
                <w:szCs w:val="24"/>
              </w:rPr>
              <w:t xml:space="preserve"> </w:t>
            </w:r>
            <w:r w:rsidR="0030336E" w:rsidRPr="00C949A0">
              <w:rPr>
                <w:rFonts w:ascii="Calibri" w:hAnsi="Calibri" w:cs="Calibri"/>
                <w:sz w:val="24"/>
                <w:szCs w:val="24"/>
              </w:rPr>
              <w:t>A</w:t>
            </w:r>
            <w:r w:rsidR="00A53EAE" w:rsidRPr="00C949A0">
              <w:rPr>
                <w:rFonts w:ascii="Calibri" w:hAnsi="Calibri" w:cs="Calibri"/>
                <w:sz w:val="24"/>
                <w:szCs w:val="24"/>
              </w:rPr>
              <w:t>ntra, Perkančiosios organizacijos argument</w:t>
            </w:r>
            <w:r w:rsidR="00623684" w:rsidRPr="00C949A0">
              <w:rPr>
                <w:rFonts w:ascii="Calibri" w:hAnsi="Calibri" w:cs="Calibri"/>
                <w:sz w:val="24"/>
                <w:szCs w:val="24"/>
              </w:rPr>
              <w:t>as</w:t>
            </w:r>
            <w:r w:rsidR="00DC5513">
              <w:rPr>
                <w:rFonts w:ascii="Calibri" w:hAnsi="Calibri" w:cs="Calibri"/>
                <w:sz w:val="24"/>
                <w:szCs w:val="24"/>
              </w:rPr>
              <w:t>:</w:t>
            </w:r>
            <w:r w:rsidR="00A53EAE" w:rsidRPr="00C949A0">
              <w:rPr>
                <w:rFonts w:ascii="Calibri" w:hAnsi="Calibri" w:cs="Calibri"/>
                <w:sz w:val="24"/>
                <w:szCs w:val="24"/>
              </w:rPr>
              <w:t xml:space="preserve"> „</w:t>
            </w:r>
            <w:r w:rsidR="00CA10B1" w:rsidRPr="00C949A0">
              <w:rPr>
                <w:rFonts w:ascii="Calibri" w:hAnsi="Calibri" w:cs="Calibri"/>
                <w:sz w:val="24"/>
                <w:szCs w:val="24"/>
              </w:rPr>
              <w:t xml:space="preserve">Apie lygiavertiškumą nurodytam specifiniam inventoriui gali </w:t>
            </w:r>
            <w:r w:rsidR="00CA10B1" w:rsidRPr="00E15FFF">
              <w:rPr>
                <w:rFonts w:ascii="Calibri" w:hAnsi="Calibri" w:cs="Calibri"/>
                <w:sz w:val="24"/>
                <w:szCs w:val="24"/>
              </w:rPr>
              <w:t>nuspręsti pardavėjas, pasitelkęs specialistus“</w:t>
            </w:r>
            <w:r w:rsidR="00DC5513">
              <w:rPr>
                <w:rFonts w:ascii="Calibri" w:hAnsi="Calibri" w:cs="Calibri"/>
                <w:sz w:val="24"/>
                <w:szCs w:val="24"/>
              </w:rPr>
              <w:t>,</w:t>
            </w:r>
            <w:r w:rsidR="00CF12A8" w:rsidRPr="00E15FFF">
              <w:rPr>
                <w:rFonts w:ascii="Calibri" w:hAnsi="Calibri" w:cs="Calibri"/>
                <w:sz w:val="24"/>
                <w:szCs w:val="24"/>
              </w:rPr>
              <w:t xml:space="preserve"> </w:t>
            </w:r>
            <w:r w:rsidR="00247762">
              <w:rPr>
                <w:rFonts w:ascii="Calibri" w:hAnsi="Calibri" w:cs="Calibri"/>
                <w:sz w:val="24"/>
                <w:szCs w:val="24"/>
              </w:rPr>
              <w:t>v</w:t>
            </w:r>
            <w:r w:rsidR="00E15FFF" w:rsidRPr="00E15FFF">
              <w:rPr>
                <w:rFonts w:ascii="Calibri" w:hAnsi="Calibri" w:cs="Calibri"/>
                <w:sz w:val="24"/>
                <w:szCs w:val="24"/>
              </w:rPr>
              <w:t xml:space="preserve">isiškai </w:t>
            </w:r>
            <w:r w:rsidR="00E15FFF" w:rsidRPr="00E15FFF">
              <w:rPr>
                <w:rFonts w:ascii="Calibri" w:hAnsi="Calibri" w:cs="Calibri"/>
                <w:sz w:val="24"/>
                <w:szCs w:val="24"/>
              </w:rPr>
              <w:t>neracionalus, kadangi, kaip jau buvo minėta pirmiau, nėra aišku, pagal kokius kriterijus ir tvarką turi būti vertinamas prekių lygiavertiškumas.</w:t>
            </w:r>
            <w:r w:rsidR="002859F8" w:rsidRPr="00E15FFF">
              <w:rPr>
                <w:rFonts w:ascii="Calibri" w:hAnsi="Calibri" w:cs="Calibri"/>
                <w:sz w:val="24"/>
                <w:szCs w:val="24"/>
              </w:rPr>
              <w:t xml:space="preserve"> Galiausiai</w:t>
            </w:r>
            <w:r w:rsidR="004F1894" w:rsidRPr="00E15FFF">
              <w:rPr>
                <w:rFonts w:ascii="Calibri" w:hAnsi="Calibri" w:cs="Calibri"/>
                <w:sz w:val="24"/>
                <w:szCs w:val="24"/>
              </w:rPr>
              <w:t xml:space="preserve">, </w:t>
            </w:r>
            <w:r w:rsidR="004F1894" w:rsidRPr="00E15FFF">
              <w:rPr>
                <w:rFonts w:ascii="Calibri" w:hAnsi="Calibri" w:cs="Calibri"/>
                <w:b/>
                <w:bCs/>
                <w:sz w:val="24"/>
                <w:szCs w:val="24"/>
              </w:rPr>
              <w:t>Perkančioji organizacija taip ir</w:t>
            </w:r>
            <w:r w:rsidR="004F1894" w:rsidRPr="00E15FFF">
              <w:rPr>
                <w:rFonts w:ascii="Calibri" w:hAnsi="Calibri" w:cs="Calibri"/>
                <w:sz w:val="24"/>
                <w:szCs w:val="24"/>
              </w:rPr>
              <w:t xml:space="preserve"> </w:t>
            </w:r>
            <w:r w:rsidR="004F1894" w:rsidRPr="00E15FFF">
              <w:rPr>
                <w:rFonts w:ascii="Calibri" w:hAnsi="Calibri" w:cs="Calibri"/>
                <w:b/>
                <w:bCs/>
                <w:sz w:val="24"/>
                <w:szCs w:val="24"/>
              </w:rPr>
              <w:t xml:space="preserve">neatsakė į Tarnybos klausimą </w:t>
            </w:r>
            <w:r w:rsidR="0015051E" w:rsidRPr="00E15FFF">
              <w:rPr>
                <w:rFonts w:ascii="Calibri" w:hAnsi="Calibri" w:cs="Calibri"/>
                <w:b/>
                <w:bCs/>
                <w:sz w:val="24"/>
                <w:szCs w:val="24"/>
              </w:rPr>
              <w:t>(kaip pagal Pirkimo sąlygas</w:t>
            </w:r>
            <w:r w:rsidR="0015051E" w:rsidRPr="00C949A0">
              <w:rPr>
                <w:rFonts w:ascii="Calibri" w:hAnsi="Calibri" w:cs="Calibri"/>
                <w:b/>
                <w:bCs/>
                <w:sz w:val="24"/>
                <w:szCs w:val="24"/>
              </w:rPr>
              <w:t xml:space="preserve"> turi būti vertinamas prekių lygiavertiškumas)</w:t>
            </w:r>
            <w:r w:rsidR="005228C0" w:rsidRPr="00C949A0">
              <w:rPr>
                <w:rFonts w:ascii="Calibri" w:hAnsi="Calibri" w:cs="Calibri"/>
                <w:sz w:val="24"/>
                <w:szCs w:val="24"/>
              </w:rPr>
              <w:t xml:space="preserve"> </w:t>
            </w:r>
            <w:r w:rsidR="004F1894" w:rsidRPr="00C949A0">
              <w:rPr>
                <w:rFonts w:ascii="Calibri" w:hAnsi="Calibri" w:cs="Calibri"/>
                <w:sz w:val="24"/>
                <w:szCs w:val="24"/>
              </w:rPr>
              <w:t>iš esmės.</w:t>
            </w:r>
          </w:p>
          <w:p w14:paraId="22FC6112" w14:textId="3B6D553C" w:rsidR="008E0985" w:rsidRPr="00C949A0" w:rsidRDefault="00B022A2" w:rsidP="00C874BB">
            <w:pPr>
              <w:widowControl w:val="0"/>
              <w:spacing w:line="276" w:lineRule="auto"/>
              <w:ind w:firstLine="600"/>
              <w:rPr>
                <w:rFonts w:ascii="Calibri" w:hAnsi="Calibri" w:cs="Calibri"/>
                <w:sz w:val="24"/>
                <w:szCs w:val="24"/>
              </w:rPr>
            </w:pPr>
            <w:r w:rsidRPr="00C949A0">
              <w:rPr>
                <w:rFonts w:ascii="Calibri" w:hAnsi="Calibri" w:cs="Calibri"/>
                <w:sz w:val="24"/>
                <w:szCs w:val="24"/>
              </w:rPr>
              <w:t xml:space="preserve">Atsižvelgiant į tai, </w:t>
            </w:r>
            <w:r w:rsidR="00AD6162" w:rsidRPr="00C949A0">
              <w:rPr>
                <w:rFonts w:ascii="Calibri" w:hAnsi="Calibri" w:cs="Calibri"/>
                <w:sz w:val="24"/>
                <w:szCs w:val="24"/>
              </w:rPr>
              <w:t xml:space="preserve">kas nurodyta pirmiau, konstatuotina, </w:t>
            </w:r>
            <w:r w:rsidR="008E0985" w:rsidRPr="00C949A0">
              <w:rPr>
                <w:rFonts w:ascii="Calibri" w:hAnsi="Calibri" w:cs="Calibri"/>
                <w:sz w:val="24"/>
                <w:szCs w:val="24"/>
              </w:rPr>
              <w:t>kad Perkančioji organizacija</w:t>
            </w:r>
            <w:r w:rsidR="00E802A0" w:rsidRPr="00C949A0">
              <w:rPr>
                <w:rFonts w:ascii="Calibri" w:hAnsi="Calibri" w:cs="Calibri"/>
                <w:sz w:val="24"/>
                <w:szCs w:val="24"/>
              </w:rPr>
              <w:t xml:space="preserve"> </w:t>
            </w:r>
            <w:r w:rsidR="008E0985" w:rsidRPr="00C949A0">
              <w:rPr>
                <w:rFonts w:ascii="Calibri" w:hAnsi="Calibri" w:cs="Calibri"/>
                <w:sz w:val="24"/>
                <w:szCs w:val="24"/>
              </w:rPr>
              <w:t xml:space="preserve">pažeidė </w:t>
            </w:r>
            <w:r w:rsidR="005F47DE" w:rsidRPr="00C949A0">
              <w:rPr>
                <w:rFonts w:ascii="Calibri" w:hAnsi="Calibri" w:cs="Calibri"/>
                <w:sz w:val="24"/>
                <w:szCs w:val="24"/>
              </w:rPr>
              <w:t>VPĮ 17 straipsnio 1 dal</w:t>
            </w:r>
            <w:r w:rsidR="00E802A0" w:rsidRPr="00C949A0">
              <w:rPr>
                <w:rFonts w:ascii="Calibri" w:hAnsi="Calibri" w:cs="Calibri"/>
                <w:sz w:val="24"/>
                <w:szCs w:val="24"/>
              </w:rPr>
              <w:t>yje įtvirtint</w:t>
            </w:r>
            <w:r w:rsidR="0070061D" w:rsidRPr="00C949A0">
              <w:rPr>
                <w:rFonts w:ascii="Calibri" w:hAnsi="Calibri" w:cs="Calibri"/>
                <w:sz w:val="24"/>
                <w:szCs w:val="24"/>
              </w:rPr>
              <w:t>us</w:t>
            </w:r>
            <w:r w:rsidR="00E802A0" w:rsidRPr="00C949A0">
              <w:rPr>
                <w:rFonts w:ascii="Calibri" w:hAnsi="Calibri" w:cs="Calibri"/>
                <w:sz w:val="24"/>
                <w:szCs w:val="24"/>
              </w:rPr>
              <w:t xml:space="preserve"> skaidrumo</w:t>
            </w:r>
            <w:r w:rsidR="0070061D" w:rsidRPr="00C949A0">
              <w:rPr>
                <w:rFonts w:ascii="Calibri" w:hAnsi="Calibri" w:cs="Calibri"/>
                <w:sz w:val="24"/>
                <w:szCs w:val="24"/>
              </w:rPr>
              <w:t>, lygiateisiškumo ir nediskriminavimo</w:t>
            </w:r>
            <w:r w:rsidR="00E802A0" w:rsidRPr="00C949A0">
              <w:rPr>
                <w:rFonts w:ascii="Calibri" w:hAnsi="Calibri" w:cs="Calibri"/>
                <w:sz w:val="24"/>
                <w:szCs w:val="24"/>
              </w:rPr>
              <w:t xml:space="preserve"> princip</w:t>
            </w:r>
            <w:r w:rsidR="00070584" w:rsidRPr="00C949A0">
              <w:rPr>
                <w:rFonts w:ascii="Calibri" w:hAnsi="Calibri" w:cs="Calibri"/>
                <w:sz w:val="24"/>
                <w:szCs w:val="24"/>
              </w:rPr>
              <w:t>us</w:t>
            </w:r>
            <w:r w:rsidR="005F47DE" w:rsidRPr="00C949A0">
              <w:rPr>
                <w:rFonts w:ascii="Calibri" w:hAnsi="Calibri" w:cs="Calibri"/>
                <w:sz w:val="24"/>
                <w:szCs w:val="24"/>
              </w:rPr>
              <w:t>, 22 straipsnio 1 ir 9 dalis</w:t>
            </w:r>
            <w:r w:rsidR="00912BF6" w:rsidRPr="00C949A0">
              <w:rPr>
                <w:rFonts w:ascii="Calibri" w:hAnsi="Calibri" w:cs="Calibri"/>
                <w:sz w:val="24"/>
                <w:szCs w:val="24"/>
              </w:rPr>
              <w:t xml:space="preserve"> (su tiekėjais bendravo</w:t>
            </w:r>
            <w:r w:rsidR="00FB24C4" w:rsidRPr="00C949A0">
              <w:rPr>
                <w:rFonts w:ascii="Calibri" w:hAnsi="Calibri" w:cs="Calibri"/>
                <w:sz w:val="24"/>
                <w:szCs w:val="24"/>
              </w:rPr>
              <w:t xml:space="preserve"> ir informacija keitėsi</w:t>
            </w:r>
            <w:r w:rsidR="00912BF6" w:rsidRPr="00C949A0">
              <w:rPr>
                <w:rFonts w:ascii="Calibri" w:hAnsi="Calibri" w:cs="Calibri"/>
                <w:sz w:val="24"/>
                <w:szCs w:val="24"/>
              </w:rPr>
              <w:t xml:space="preserve"> ne CVP IS priemonėmis</w:t>
            </w:r>
            <w:r w:rsidR="00352D0F" w:rsidRPr="00C949A0">
              <w:rPr>
                <w:rFonts w:ascii="Calibri" w:hAnsi="Calibri" w:cs="Calibri"/>
                <w:sz w:val="24"/>
                <w:szCs w:val="24"/>
              </w:rPr>
              <w:t>, žodžiu su tiekėjais vyk</w:t>
            </w:r>
            <w:r w:rsidR="007E702E" w:rsidRPr="00C949A0">
              <w:rPr>
                <w:rFonts w:ascii="Calibri" w:hAnsi="Calibri" w:cs="Calibri"/>
                <w:sz w:val="24"/>
                <w:szCs w:val="24"/>
              </w:rPr>
              <w:t>usio</w:t>
            </w:r>
            <w:r w:rsidR="00352D0F" w:rsidRPr="00C949A0">
              <w:rPr>
                <w:rFonts w:ascii="Calibri" w:hAnsi="Calibri" w:cs="Calibri"/>
                <w:sz w:val="24"/>
                <w:szCs w:val="24"/>
              </w:rPr>
              <w:t xml:space="preserve"> bendravim</w:t>
            </w:r>
            <w:r w:rsidR="007E702E" w:rsidRPr="00C949A0">
              <w:rPr>
                <w:rFonts w:ascii="Calibri" w:hAnsi="Calibri" w:cs="Calibri"/>
                <w:sz w:val="24"/>
                <w:szCs w:val="24"/>
              </w:rPr>
              <w:t>o</w:t>
            </w:r>
            <w:r w:rsidR="00352D0F" w:rsidRPr="00C949A0">
              <w:rPr>
                <w:rFonts w:ascii="Calibri" w:hAnsi="Calibri" w:cs="Calibri"/>
                <w:sz w:val="24"/>
                <w:szCs w:val="24"/>
              </w:rPr>
              <w:t xml:space="preserve"> dokumentiškai neįformin</w:t>
            </w:r>
            <w:r w:rsidR="007E702E" w:rsidRPr="00C949A0">
              <w:rPr>
                <w:rFonts w:ascii="Calibri" w:hAnsi="Calibri" w:cs="Calibri"/>
                <w:sz w:val="24"/>
                <w:szCs w:val="24"/>
              </w:rPr>
              <w:t>o</w:t>
            </w:r>
            <w:r w:rsidR="00FB24C4" w:rsidRPr="00C949A0">
              <w:rPr>
                <w:rFonts w:ascii="Calibri" w:hAnsi="Calibri" w:cs="Calibri"/>
                <w:sz w:val="24"/>
                <w:szCs w:val="24"/>
              </w:rPr>
              <w:t>)</w:t>
            </w:r>
            <w:r w:rsidR="005F47DE" w:rsidRPr="00C949A0">
              <w:rPr>
                <w:rFonts w:ascii="Calibri" w:hAnsi="Calibri" w:cs="Calibri"/>
                <w:sz w:val="24"/>
                <w:szCs w:val="24"/>
              </w:rPr>
              <w:t xml:space="preserve">, </w:t>
            </w:r>
            <w:r w:rsidR="00836639" w:rsidRPr="00C949A0">
              <w:rPr>
                <w:rFonts w:ascii="Calibri" w:hAnsi="Calibri" w:cs="Calibri"/>
                <w:sz w:val="24"/>
                <w:szCs w:val="24"/>
              </w:rPr>
              <w:t>35 straipsnio 4 dalį</w:t>
            </w:r>
            <w:r w:rsidR="007E5766" w:rsidRPr="00C949A0">
              <w:rPr>
                <w:rFonts w:ascii="Calibri" w:hAnsi="Calibri" w:cs="Calibri"/>
                <w:sz w:val="24"/>
                <w:szCs w:val="24"/>
              </w:rPr>
              <w:t xml:space="preserve"> (</w:t>
            </w:r>
            <w:r w:rsidR="00E802A0" w:rsidRPr="00C949A0">
              <w:rPr>
                <w:rFonts w:ascii="Calibri" w:hAnsi="Calibri" w:cs="Calibri"/>
                <w:sz w:val="24"/>
                <w:szCs w:val="24"/>
              </w:rPr>
              <w:t>suformulavo neaiškias Pirkimo sąlygas, pagal kurias nei tiekėjams, nei pačiai Perkančiajai organizacijai nėra aišku, kaip turi būti įvertintas prekių lygiavertiškumas</w:t>
            </w:r>
            <w:r w:rsidR="007E5766" w:rsidRPr="00C949A0">
              <w:rPr>
                <w:rFonts w:ascii="Calibri" w:hAnsi="Calibri" w:cs="Calibri"/>
                <w:sz w:val="24"/>
                <w:szCs w:val="24"/>
              </w:rPr>
              <w:t>)</w:t>
            </w:r>
            <w:r w:rsidR="00E802A0" w:rsidRPr="00C949A0">
              <w:rPr>
                <w:rFonts w:ascii="Calibri" w:hAnsi="Calibri" w:cs="Calibri"/>
                <w:sz w:val="24"/>
                <w:szCs w:val="24"/>
              </w:rPr>
              <w:t>,</w:t>
            </w:r>
            <w:r w:rsidR="005F47DE" w:rsidRPr="00C949A0">
              <w:rPr>
                <w:rFonts w:ascii="Calibri" w:hAnsi="Calibri" w:cs="Calibri"/>
                <w:sz w:val="24"/>
                <w:szCs w:val="24"/>
              </w:rPr>
              <w:t xml:space="preserve"> </w:t>
            </w:r>
            <w:r w:rsidR="00E72A43" w:rsidRPr="00C949A0">
              <w:rPr>
                <w:rFonts w:ascii="Calibri" w:hAnsi="Calibri" w:cs="Calibri"/>
                <w:sz w:val="24"/>
                <w:szCs w:val="24"/>
              </w:rPr>
              <w:t>37 straipsnio 3 dalį (</w:t>
            </w:r>
            <w:r w:rsidR="009015D4" w:rsidRPr="00C949A0">
              <w:rPr>
                <w:rFonts w:ascii="Calibri" w:hAnsi="Calibri" w:cs="Calibri"/>
                <w:sz w:val="24"/>
                <w:szCs w:val="24"/>
              </w:rPr>
              <w:t xml:space="preserve">Pirkimo sąlygose nenustačius prekių lygiavertiškumo vertinimo tvarkos, kriterijų, pagal kuriuos būtų vertinamas </w:t>
            </w:r>
            <w:r w:rsidR="009015D4" w:rsidRPr="001967F4">
              <w:rPr>
                <w:rFonts w:ascii="Calibri" w:hAnsi="Calibri" w:cs="Calibri"/>
                <w:sz w:val="24"/>
                <w:szCs w:val="24"/>
              </w:rPr>
              <w:t xml:space="preserve">pasiūlymų lygiavertiškumas, iš esmės sudarytos sąlygos siūlyti tik tiesiogiai techninėje specifikacijoje įvardintus prekių modelius, prekių </w:t>
            </w:r>
            <w:r w:rsidR="009015D4" w:rsidRPr="001967F4">
              <w:rPr>
                <w:rFonts w:ascii="Calibri" w:hAnsi="Calibri" w:cs="Calibri"/>
                <w:sz w:val="24"/>
                <w:szCs w:val="24"/>
              </w:rPr>
              <w:t>ženklus</w:t>
            </w:r>
            <w:r w:rsidR="00605589" w:rsidRPr="001967F4">
              <w:rPr>
                <w:rFonts w:ascii="Calibri" w:hAnsi="Calibri" w:cs="Calibri"/>
                <w:sz w:val="24"/>
                <w:szCs w:val="24"/>
              </w:rPr>
              <w:t>, o pasiūlius alternatyvius</w:t>
            </w:r>
            <w:r w:rsidR="00166AE4" w:rsidRPr="001967F4">
              <w:rPr>
                <w:rFonts w:ascii="Calibri" w:hAnsi="Calibri" w:cs="Calibri"/>
                <w:sz w:val="24"/>
                <w:szCs w:val="24"/>
              </w:rPr>
              <w:t>, rizikuoti pasiūlymo atmetimu</w:t>
            </w:r>
            <w:r w:rsidR="00E72A43" w:rsidRPr="001967F4">
              <w:rPr>
                <w:rFonts w:ascii="Calibri" w:hAnsi="Calibri" w:cs="Calibri"/>
                <w:sz w:val="24"/>
                <w:szCs w:val="24"/>
              </w:rPr>
              <w:t>)</w:t>
            </w:r>
            <w:r w:rsidR="00A427CC">
              <w:rPr>
                <w:rFonts w:ascii="Calibri" w:hAnsi="Calibri" w:cs="Calibri"/>
                <w:sz w:val="24"/>
                <w:szCs w:val="24"/>
              </w:rPr>
              <w:t>,</w:t>
            </w:r>
            <w:r w:rsidR="003D01B6" w:rsidRPr="001967F4">
              <w:rPr>
                <w:rFonts w:ascii="Calibri" w:hAnsi="Calibri" w:cs="Calibri"/>
                <w:sz w:val="24"/>
                <w:szCs w:val="24"/>
              </w:rPr>
              <w:t xml:space="preserve"> </w:t>
            </w:r>
            <w:r w:rsidR="005F47DE" w:rsidRPr="001967F4">
              <w:rPr>
                <w:rFonts w:ascii="Calibri" w:hAnsi="Calibri" w:cs="Calibri"/>
                <w:sz w:val="24"/>
                <w:szCs w:val="24"/>
              </w:rPr>
              <w:t>37 straipsnio 5 dal</w:t>
            </w:r>
            <w:r w:rsidR="00836639" w:rsidRPr="001967F4">
              <w:rPr>
                <w:rFonts w:ascii="Calibri" w:hAnsi="Calibri" w:cs="Calibri"/>
                <w:sz w:val="24"/>
                <w:szCs w:val="24"/>
              </w:rPr>
              <w:t>į</w:t>
            </w:r>
            <w:r w:rsidR="00796401" w:rsidRPr="001967F4">
              <w:rPr>
                <w:rFonts w:ascii="Calibri" w:hAnsi="Calibri" w:cs="Calibri"/>
                <w:sz w:val="24"/>
                <w:szCs w:val="24"/>
              </w:rPr>
              <w:t xml:space="preserve"> (</w:t>
            </w:r>
            <w:r w:rsidR="009A5DA1" w:rsidRPr="001967F4">
              <w:rPr>
                <w:rFonts w:ascii="Calibri" w:hAnsi="Calibri" w:cs="Calibri"/>
                <w:sz w:val="24"/>
                <w:szCs w:val="24"/>
              </w:rPr>
              <w:t xml:space="preserve">Pirkimo </w:t>
            </w:r>
            <w:r w:rsidR="008F756B" w:rsidRPr="001967F4">
              <w:rPr>
                <w:rFonts w:ascii="Calibri" w:hAnsi="Calibri" w:cs="Calibri"/>
                <w:sz w:val="24"/>
                <w:szCs w:val="24"/>
              </w:rPr>
              <w:t>techninės s</w:t>
            </w:r>
            <w:r w:rsidR="008F756B" w:rsidRPr="001967F4">
              <w:rPr>
                <w:rFonts w:ascii="Calibri" w:hAnsi="Calibri" w:cs="Calibri"/>
                <w:sz w:val="24"/>
                <w:szCs w:val="24"/>
              </w:rPr>
              <w:t xml:space="preserve">pecifikacijos </w:t>
            </w:r>
            <w:r w:rsidR="00114E68" w:rsidRPr="001967F4">
              <w:rPr>
                <w:rFonts w:ascii="Calibri" w:hAnsi="Calibri" w:cs="Calibri"/>
                <w:sz w:val="24"/>
                <w:szCs w:val="24"/>
              </w:rPr>
              <w:t>1-5, 7-9, 11, 15, 16 punktuose perkamą objektą apibūdino ne pagal VPĮ 37 straipsnio</w:t>
            </w:r>
            <w:r w:rsidR="00114E68" w:rsidRPr="00C949A0">
              <w:rPr>
                <w:rFonts w:ascii="Calibri" w:hAnsi="Calibri" w:cs="Calibri"/>
                <w:sz w:val="24"/>
                <w:szCs w:val="24"/>
              </w:rPr>
              <w:t xml:space="preserve"> 4 dalies reikalavimus</w:t>
            </w:r>
            <w:r w:rsidR="00261172" w:rsidRPr="00C949A0">
              <w:rPr>
                <w:rFonts w:ascii="Calibri" w:hAnsi="Calibri" w:cs="Calibri"/>
                <w:sz w:val="24"/>
                <w:szCs w:val="24"/>
              </w:rPr>
              <w:t>, o lygiavertiškumo sąlyg</w:t>
            </w:r>
            <w:r w:rsidR="009641D8" w:rsidRPr="00C949A0">
              <w:rPr>
                <w:rFonts w:ascii="Calibri" w:hAnsi="Calibri" w:cs="Calibri"/>
                <w:sz w:val="24"/>
                <w:szCs w:val="24"/>
              </w:rPr>
              <w:t>ą</w:t>
            </w:r>
            <w:r w:rsidR="00261172" w:rsidRPr="00C949A0">
              <w:rPr>
                <w:rFonts w:ascii="Calibri" w:hAnsi="Calibri" w:cs="Calibri"/>
                <w:sz w:val="24"/>
                <w:szCs w:val="24"/>
              </w:rPr>
              <w:t xml:space="preserve"> nustat</w:t>
            </w:r>
            <w:r w:rsidR="009641D8" w:rsidRPr="00C949A0">
              <w:rPr>
                <w:rFonts w:ascii="Calibri" w:hAnsi="Calibri" w:cs="Calibri"/>
                <w:sz w:val="24"/>
                <w:szCs w:val="24"/>
              </w:rPr>
              <w:t>ė</w:t>
            </w:r>
            <w:r w:rsidR="00261172" w:rsidRPr="00C949A0">
              <w:rPr>
                <w:rFonts w:ascii="Calibri" w:hAnsi="Calibri" w:cs="Calibri"/>
                <w:sz w:val="24"/>
                <w:szCs w:val="24"/>
              </w:rPr>
              <w:t xml:space="preserve"> tik deklaratyviai</w:t>
            </w:r>
            <w:r w:rsidR="009641D8" w:rsidRPr="00C949A0">
              <w:rPr>
                <w:rFonts w:ascii="Calibri" w:hAnsi="Calibri" w:cs="Calibri"/>
                <w:sz w:val="24"/>
                <w:szCs w:val="24"/>
              </w:rPr>
              <w:t>)</w:t>
            </w:r>
            <w:r w:rsidR="00261172" w:rsidRPr="00C949A0">
              <w:rPr>
                <w:rFonts w:ascii="Calibri" w:hAnsi="Calibri" w:cs="Calibri"/>
                <w:sz w:val="24"/>
                <w:szCs w:val="24"/>
              </w:rPr>
              <w:t>.</w:t>
            </w:r>
          </w:p>
        </w:tc>
      </w:tr>
      <w:tr w:rsidR="00614928" w:rsidRPr="00C949A0" w14:paraId="10852370" w14:textId="77777777" w:rsidTr="00CC7C27">
        <w:tc>
          <w:tcPr>
            <w:tcW w:w="570" w:type="dxa"/>
            <w:shd w:val="clear" w:color="auto" w:fill="auto"/>
            <w:vAlign w:val="center"/>
          </w:tcPr>
          <w:p w14:paraId="0EF353DC" w14:textId="30F7CE83" w:rsidR="00614928" w:rsidRPr="00C949A0" w:rsidRDefault="00AA3A4F" w:rsidP="00961132">
            <w:pPr>
              <w:spacing w:before="120" w:after="120" w:line="276" w:lineRule="auto"/>
              <w:ind w:left="171" w:hanging="142"/>
              <w:rPr>
                <w:rFonts w:ascii="Calibri" w:hAnsi="Calibri" w:cs="Calibri"/>
                <w:sz w:val="24"/>
                <w:szCs w:val="24"/>
              </w:rPr>
            </w:pPr>
            <w:r w:rsidRPr="00C949A0">
              <w:rPr>
                <w:rFonts w:ascii="Calibri" w:hAnsi="Calibri" w:cs="Calibri"/>
                <w:sz w:val="24"/>
                <w:szCs w:val="24"/>
              </w:rPr>
              <w:lastRenderedPageBreak/>
              <w:t>2.</w:t>
            </w:r>
          </w:p>
        </w:tc>
        <w:tc>
          <w:tcPr>
            <w:tcW w:w="9069" w:type="dxa"/>
            <w:shd w:val="clear" w:color="auto" w:fill="auto"/>
            <w:vAlign w:val="center"/>
          </w:tcPr>
          <w:p w14:paraId="27E4D326" w14:textId="198504D1" w:rsidR="00614928" w:rsidRPr="00C949A0" w:rsidRDefault="00EA6D66" w:rsidP="00961132">
            <w:pPr>
              <w:widowControl w:val="0"/>
              <w:spacing w:line="276" w:lineRule="auto"/>
              <w:rPr>
                <w:rFonts w:ascii="Calibri" w:hAnsi="Calibri" w:cs="Calibri"/>
                <w:sz w:val="24"/>
                <w:szCs w:val="24"/>
              </w:rPr>
            </w:pPr>
            <w:r w:rsidRPr="00C949A0">
              <w:rPr>
                <w:rFonts w:ascii="Calibri" w:hAnsi="Calibri" w:cs="Calibri"/>
                <w:sz w:val="24"/>
                <w:szCs w:val="24"/>
              </w:rPr>
              <w:t>VPĮ 17 straipsnio 1 dalis</w:t>
            </w:r>
            <w:r w:rsidRPr="00C949A0">
              <w:rPr>
                <w:rStyle w:val="FootnoteReference"/>
                <w:rFonts w:ascii="Calibri" w:hAnsi="Calibri" w:cs="Calibri"/>
                <w:sz w:val="24"/>
                <w:szCs w:val="24"/>
              </w:rPr>
              <w:footnoteReference w:id="24"/>
            </w:r>
          </w:p>
        </w:tc>
      </w:tr>
      <w:tr w:rsidR="00013E1D" w:rsidRPr="00C949A0" w14:paraId="52F4FB25" w14:textId="77777777" w:rsidTr="00013E1D">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3FF83" w14:textId="741FD80F" w:rsidR="00AA3A4F" w:rsidRPr="00C949A0" w:rsidRDefault="004E061C" w:rsidP="00C472B3">
            <w:pPr>
              <w:widowControl w:val="0"/>
              <w:spacing w:line="276" w:lineRule="auto"/>
              <w:ind w:firstLine="600"/>
              <w:rPr>
                <w:rFonts w:ascii="Calibri" w:hAnsi="Calibri" w:cs="Calibri"/>
                <w:sz w:val="24"/>
                <w:szCs w:val="24"/>
              </w:rPr>
            </w:pPr>
            <w:r w:rsidRPr="00C949A0">
              <w:rPr>
                <w:rFonts w:ascii="Calibri" w:hAnsi="Calibri" w:cs="Calibri"/>
                <w:sz w:val="24"/>
                <w:szCs w:val="24"/>
              </w:rPr>
              <w:t xml:space="preserve">Perkančioji organizacija Pirkimo sąlygose </w:t>
            </w:r>
            <w:r w:rsidRPr="00C949A0">
              <w:rPr>
                <w:rFonts w:ascii="Calibri" w:hAnsi="Calibri" w:cs="Calibri"/>
                <w:b/>
                <w:bCs/>
                <w:sz w:val="24"/>
                <w:szCs w:val="24"/>
              </w:rPr>
              <w:t>nenustatė reikalavimo kartu su pasiūlymais pateikti atitiktį Pirkimo techninės specifikacijos reikalavimams pagrindžiančių dokumentų</w:t>
            </w:r>
            <w:r w:rsidRPr="00C949A0">
              <w:rPr>
                <w:rFonts w:ascii="Calibri" w:hAnsi="Calibri" w:cs="Calibri"/>
                <w:sz w:val="24"/>
                <w:szCs w:val="24"/>
              </w:rPr>
              <w:t>.</w:t>
            </w:r>
            <w:r w:rsidR="007C22E0" w:rsidRPr="00C949A0">
              <w:rPr>
                <w:rFonts w:ascii="Calibri" w:hAnsi="Calibri" w:cs="Calibri"/>
                <w:sz w:val="24"/>
                <w:szCs w:val="24"/>
              </w:rPr>
              <w:t xml:space="preserve"> </w:t>
            </w:r>
            <w:r w:rsidR="00485865" w:rsidRPr="00C949A0">
              <w:rPr>
                <w:rFonts w:ascii="Calibri" w:hAnsi="Calibri" w:cs="Calibri"/>
                <w:sz w:val="24"/>
                <w:szCs w:val="24"/>
              </w:rPr>
              <w:t>Kadangi Pirkimo techninės specifikacijos 1-5, 7-9, 11, 15, 16 punktuose nurodyti konkretūs prekių modeliai (prek</w:t>
            </w:r>
            <w:r w:rsidR="00FC197B" w:rsidRPr="00C949A0">
              <w:rPr>
                <w:rFonts w:ascii="Calibri" w:hAnsi="Calibri" w:cs="Calibri"/>
                <w:sz w:val="24"/>
                <w:szCs w:val="24"/>
              </w:rPr>
              <w:t>ių</w:t>
            </w:r>
            <w:r w:rsidR="00485865" w:rsidRPr="00C949A0">
              <w:rPr>
                <w:rFonts w:ascii="Calibri" w:hAnsi="Calibri" w:cs="Calibri"/>
                <w:sz w:val="24"/>
                <w:szCs w:val="24"/>
              </w:rPr>
              <w:t xml:space="preserve"> ženklai) ir nustatyta galimybė siūlyti lygiavertes prekes, </w:t>
            </w:r>
            <w:r w:rsidR="006C5A90" w:rsidRPr="00C949A0">
              <w:rPr>
                <w:rFonts w:ascii="Calibri" w:hAnsi="Calibri" w:cs="Calibri"/>
                <w:sz w:val="24"/>
                <w:szCs w:val="24"/>
              </w:rPr>
              <w:t>atitiktį techniniams reikalavimams pagrindžiančių dokumentų</w:t>
            </w:r>
            <w:r w:rsidR="00E44597" w:rsidRPr="00C949A0">
              <w:rPr>
                <w:rFonts w:ascii="Calibri" w:hAnsi="Calibri" w:cs="Calibri"/>
                <w:sz w:val="24"/>
                <w:szCs w:val="24"/>
              </w:rPr>
              <w:t xml:space="preserve"> (pvz., nuorodų į prekės gamintojo internetinę svetainę su prekės aprašymu)</w:t>
            </w:r>
            <w:r w:rsidR="006C5A90" w:rsidRPr="00C949A0">
              <w:rPr>
                <w:rFonts w:ascii="Calibri" w:hAnsi="Calibri" w:cs="Calibri"/>
                <w:sz w:val="24"/>
                <w:szCs w:val="24"/>
              </w:rPr>
              <w:t xml:space="preserve"> pateikimo </w:t>
            </w:r>
            <w:r w:rsidR="007C22E0" w:rsidRPr="00C949A0">
              <w:rPr>
                <w:rFonts w:ascii="Calibri" w:hAnsi="Calibri" w:cs="Calibri"/>
                <w:b/>
                <w:bCs/>
                <w:sz w:val="24"/>
                <w:szCs w:val="24"/>
              </w:rPr>
              <w:t xml:space="preserve">sąlyga </w:t>
            </w:r>
            <w:r w:rsidR="008F2BC8">
              <w:rPr>
                <w:rFonts w:ascii="Calibri" w:hAnsi="Calibri" w:cs="Calibri"/>
                <w:b/>
                <w:bCs/>
                <w:sz w:val="24"/>
                <w:szCs w:val="24"/>
              </w:rPr>
              <w:t>yra</w:t>
            </w:r>
            <w:r w:rsidR="007C22E0" w:rsidRPr="00C949A0">
              <w:rPr>
                <w:rFonts w:ascii="Calibri" w:hAnsi="Calibri" w:cs="Calibri"/>
                <w:b/>
                <w:bCs/>
                <w:sz w:val="24"/>
                <w:szCs w:val="24"/>
              </w:rPr>
              <w:t xml:space="preserve"> aktuali tiekėjui siūlant ne konkrečiai techninėje specifikacijoje nurodytus prekių modelius (prekių ženklus), bet </w:t>
            </w:r>
            <w:r w:rsidR="00595379" w:rsidRPr="00C949A0">
              <w:rPr>
                <w:rFonts w:ascii="Calibri" w:hAnsi="Calibri" w:cs="Calibri"/>
                <w:b/>
                <w:bCs/>
                <w:sz w:val="24"/>
                <w:szCs w:val="24"/>
              </w:rPr>
              <w:t>lygiavertes prekes</w:t>
            </w:r>
            <w:r w:rsidR="007C22E0" w:rsidRPr="00C949A0">
              <w:rPr>
                <w:rFonts w:ascii="Calibri" w:hAnsi="Calibri" w:cs="Calibri"/>
                <w:sz w:val="24"/>
                <w:szCs w:val="24"/>
              </w:rPr>
              <w:t>.</w:t>
            </w:r>
            <w:r w:rsidR="00C472B3" w:rsidRPr="00C949A0">
              <w:rPr>
                <w:rFonts w:ascii="Calibri" w:hAnsi="Calibri" w:cs="Calibri"/>
                <w:sz w:val="24"/>
                <w:szCs w:val="24"/>
              </w:rPr>
              <w:t xml:space="preserve"> </w:t>
            </w:r>
            <w:r w:rsidR="00AA3A4F" w:rsidRPr="00C949A0">
              <w:rPr>
                <w:rFonts w:ascii="Calibri" w:hAnsi="Calibri" w:cs="Calibri"/>
                <w:sz w:val="24"/>
                <w:szCs w:val="24"/>
              </w:rPr>
              <w:t>Pažymėtina, kad tiekėjų pasiūlymų atitikties vertinimo procedūra privalo būti vykdoma nešališkai, objektyviai. Su objektyvia pasiūlymų vertinimo procedūra nesuderinama tokia Pirkimo sąlygose įtvirtinta tvarka, kai tiekėjo pasiūlymo atitiktis įrodinėjama nepatikimais, paties tiekėjo, kuris suinteresuotas Pirkimo procedūrų baigtimi, deklaruojamais duomenimis.</w:t>
            </w:r>
          </w:p>
          <w:p w14:paraId="60E86737" w14:textId="78B53DF3" w:rsidR="00AA3A4F" w:rsidRPr="00C949A0" w:rsidRDefault="00AA3A4F" w:rsidP="00961132">
            <w:pPr>
              <w:widowControl w:val="0"/>
              <w:spacing w:line="276" w:lineRule="auto"/>
              <w:ind w:firstLine="600"/>
              <w:rPr>
                <w:rFonts w:ascii="Calibri" w:hAnsi="Calibri" w:cs="Calibri"/>
                <w:sz w:val="24"/>
                <w:szCs w:val="24"/>
              </w:rPr>
            </w:pPr>
            <w:r w:rsidRPr="00C949A0">
              <w:rPr>
                <w:rFonts w:ascii="Calibri" w:hAnsi="Calibri" w:cs="Calibri"/>
                <w:sz w:val="24"/>
                <w:szCs w:val="24"/>
              </w:rPr>
              <w:lastRenderedPageBreak/>
              <w:t>Pagal Lietuvos Aukščiausiojo Teismo (toliau – LAT) formuojamą praktiką</w:t>
            </w:r>
            <w:r w:rsidR="006978F9" w:rsidRPr="00C949A0">
              <w:rPr>
                <w:rStyle w:val="FootnoteReference"/>
                <w:rFonts w:ascii="Calibri" w:hAnsi="Calibri" w:cs="Calibri"/>
                <w:sz w:val="24"/>
                <w:szCs w:val="24"/>
              </w:rPr>
              <w:footnoteReference w:id="25"/>
            </w:r>
            <w:r w:rsidRPr="00C949A0">
              <w:rPr>
                <w:rFonts w:ascii="Calibri" w:hAnsi="Calibri" w:cs="Calibri"/>
                <w:sz w:val="24"/>
                <w:szCs w:val="24"/>
              </w:rPr>
              <w:t>, tiekėjo pateikiama dokumentacija turi atitikti šiuos patikimumo kriterijus: 1) pateiktuose dokumentuose turi būti užsakovo reikalaujami duomenys apie siūlomų įrenginių ir medžiagų technines savybes; 2) tiekėjas turi nurodyti gamintoją, kaip šios informacijos šaltinį; 3) turi būti vieša galimybė patikrinti pateiktą informaciją.</w:t>
            </w:r>
            <w:r w:rsidR="00C23BFF" w:rsidRPr="00C949A0">
              <w:rPr>
                <w:rFonts w:ascii="Calibri" w:hAnsi="Calibri" w:cs="Calibri"/>
                <w:sz w:val="24"/>
                <w:szCs w:val="24"/>
              </w:rPr>
              <w:t xml:space="preserve"> </w:t>
            </w:r>
            <w:r w:rsidRPr="00C949A0">
              <w:rPr>
                <w:rFonts w:ascii="Calibri" w:hAnsi="Calibri" w:cs="Calibri"/>
                <w:sz w:val="24"/>
                <w:szCs w:val="24"/>
              </w:rPr>
              <w:t xml:space="preserve">Tiekėjų pasiūlymų atitiktis techniniams reikalavimams privalo būti pagrįsta gamintojų techniniais dokumentais ar kitais lygiaverčiais duomenimis. Viena vertus, tokiu būdu užtikrinamas gautos informacijos patikimumas ir </w:t>
            </w:r>
            <w:proofErr w:type="spellStart"/>
            <w:r w:rsidRPr="00C949A0">
              <w:rPr>
                <w:rFonts w:ascii="Calibri" w:hAnsi="Calibri" w:cs="Calibri"/>
                <w:sz w:val="24"/>
                <w:szCs w:val="24"/>
              </w:rPr>
              <w:t>patikrinamumas</w:t>
            </w:r>
            <w:proofErr w:type="spellEnd"/>
            <w:r w:rsidRPr="00C949A0">
              <w:rPr>
                <w:rFonts w:ascii="Calibri" w:hAnsi="Calibri" w:cs="Calibri"/>
                <w:sz w:val="24"/>
                <w:szCs w:val="24"/>
              </w:rPr>
              <w:t>, nes perkančioji organizacija gauna informaciją iš objektyvaus ir nešališko šaltinio, paprastai nesuinteresuoto konkretaus pirkimo baigtimi. Kita vertus, užtikrinamas skaidrumo imperatyvas, įpareigojantis perkančiąją organizaciją, reikalavusią kartu su pasiūlymu pateikti, pavyzdžiui, gamintojo parengtus katalogus ir siūlomų prekių techninių charakteristikų aprašymus, laikytis savo pačios nustatytų sąlygų ir tiekėjų pasiūlymus vertinti išimtinai pagal pirkimo dokumentus.</w:t>
            </w:r>
            <w:r w:rsidR="00E93ABA" w:rsidRPr="00C949A0">
              <w:rPr>
                <w:rFonts w:ascii="Calibri" w:hAnsi="Calibri" w:cs="Calibri"/>
                <w:sz w:val="24"/>
                <w:szCs w:val="24"/>
              </w:rPr>
              <w:t xml:space="preserve"> </w:t>
            </w:r>
            <w:r w:rsidRPr="00C949A0">
              <w:rPr>
                <w:rFonts w:ascii="Calibri" w:hAnsi="Calibri" w:cs="Calibri"/>
                <w:sz w:val="24"/>
                <w:szCs w:val="24"/>
              </w:rPr>
              <w:t xml:space="preserve">Taip pat, dėl tiekėjo perkančiajai organizacijai pateiktinų atitiktį techniniams reikalavimams patvirtinančių dokumentų </w:t>
            </w:r>
            <w:r w:rsidR="005216D7" w:rsidRPr="00C949A0">
              <w:rPr>
                <w:rFonts w:ascii="Calibri" w:hAnsi="Calibri" w:cs="Calibri"/>
                <w:sz w:val="24"/>
                <w:szCs w:val="24"/>
              </w:rPr>
              <w:t>LAT</w:t>
            </w:r>
            <w:r w:rsidRPr="00C949A0">
              <w:rPr>
                <w:rFonts w:ascii="Calibri" w:hAnsi="Calibri" w:cs="Calibri"/>
                <w:sz w:val="24"/>
                <w:szCs w:val="24"/>
              </w:rPr>
              <w:t xml:space="preserve"> yra pažymėta, kad paprastai tiekėjai, įrodydami, jog jų siūlomos prekės atitinka perkančiosios organizacijos paskelbtos techninės specifikacijos reikalavimus, jos prašomi (tai turi būti nurodyta pirkimo dokumentuose) pateikia arba kompetentingos institucijos oficialų dokumentą (bandymo protokolą, sertifikatą, pažymą, liudijimą ir pan.), arba gamintojo techninius dokumentus. LAT taip pat pripažino, kad tokiu atveju, kai įsitikinti, ar dalyvio pasiūlymas iš tiesų atitinka pirkimo dokumentuose įtvirtintus reikalavimus, įmanoma tik remiantis pačiu pasiūlymu, kuriame atitiktis perkančiosios organizacijos reikalavimams formaliai deklaruota paties tiekėjo, tokio dokumento vertinimas įrodančiu, t. y. patvirtinančiu atitiktį techninės specifikacijos sąlygoms, prieštarauja Viešųjų pirkimų įstatyme nurodytiems pirkimų principams.</w:t>
            </w:r>
          </w:p>
          <w:p w14:paraId="592A9DCF" w14:textId="091F2B34" w:rsidR="00C874BB" w:rsidRPr="00C949A0" w:rsidRDefault="008C2B3F" w:rsidP="00506849">
            <w:pPr>
              <w:widowControl w:val="0"/>
              <w:spacing w:line="276" w:lineRule="auto"/>
              <w:ind w:firstLine="600"/>
              <w:rPr>
                <w:rFonts w:ascii="Calibri" w:hAnsi="Calibri" w:cs="Calibri"/>
                <w:sz w:val="24"/>
                <w:szCs w:val="24"/>
              </w:rPr>
            </w:pPr>
            <w:r w:rsidRPr="00C949A0">
              <w:rPr>
                <w:rFonts w:ascii="Calibri" w:hAnsi="Calibri" w:cs="Calibri"/>
                <w:sz w:val="24"/>
                <w:szCs w:val="24"/>
              </w:rPr>
              <w:t>A</w:t>
            </w:r>
            <w:r w:rsidR="00AA3A4F" w:rsidRPr="00C949A0">
              <w:rPr>
                <w:rFonts w:ascii="Calibri" w:hAnsi="Calibri" w:cs="Calibri"/>
                <w:sz w:val="24"/>
                <w:szCs w:val="24"/>
              </w:rPr>
              <w:t>pibendrinus pirmiau išdėstytą, konstatuo</w:t>
            </w:r>
            <w:r w:rsidRPr="00C949A0">
              <w:rPr>
                <w:rFonts w:ascii="Calibri" w:hAnsi="Calibri" w:cs="Calibri"/>
                <w:sz w:val="24"/>
                <w:szCs w:val="24"/>
              </w:rPr>
              <w:t>tina</w:t>
            </w:r>
            <w:r w:rsidR="00AA3A4F" w:rsidRPr="00C949A0">
              <w:rPr>
                <w:rFonts w:ascii="Calibri" w:hAnsi="Calibri" w:cs="Calibri"/>
                <w:sz w:val="24"/>
                <w:szCs w:val="24"/>
              </w:rPr>
              <w:t>, kad nenust</w:t>
            </w:r>
            <w:r w:rsidR="00185202" w:rsidRPr="00C949A0">
              <w:rPr>
                <w:rFonts w:ascii="Calibri" w:hAnsi="Calibri" w:cs="Calibri"/>
                <w:sz w:val="24"/>
                <w:szCs w:val="24"/>
              </w:rPr>
              <w:t>ačiusi</w:t>
            </w:r>
            <w:r w:rsidR="00AA3A4F" w:rsidRPr="00C949A0">
              <w:rPr>
                <w:rFonts w:ascii="Calibri" w:hAnsi="Calibri" w:cs="Calibri"/>
                <w:sz w:val="24"/>
                <w:szCs w:val="24"/>
              </w:rPr>
              <w:t xml:space="preserve"> reikalavimo tiekėjams kartu su teikiamu pasiūlymu pateikti deklaruojamą atitiktį techniniams reikalavimams patvirtinančius dokumentus, t. y. dokumentus, įrodančius kad prekės atitinka </w:t>
            </w:r>
            <w:r w:rsidR="000D386E" w:rsidRPr="00C949A0">
              <w:rPr>
                <w:rFonts w:ascii="Calibri" w:hAnsi="Calibri" w:cs="Calibri"/>
                <w:sz w:val="24"/>
                <w:szCs w:val="24"/>
              </w:rPr>
              <w:t>Pirkimo t</w:t>
            </w:r>
            <w:r w:rsidR="00AA3A4F" w:rsidRPr="00C949A0">
              <w:rPr>
                <w:rFonts w:ascii="Calibri" w:hAnsi="Calibri" w:cs="Calibri"/>
                <w:sz w:val="24"/>
                <w:szCs w:val="24"/>
              </w:rPr>
              <w:t>echninė</w:t>
            </w:r>
            <w:r w:rsidR="008B75B6" w:rsidRPr="00C949A0">
              <w:rPr>
                <w:rFonts w:ascii="Calibri" w:hAnsi="Calibri" w:cs="Calibri"/>
                <w:sz w:val="24"/>
                <w:szCs w:val="24"/>
              </w:rPr>
              <w:t>je</w:t>
            </w:r>
            <w:r w:rsidR="00AA3A4F" w:rsidRPr="00C949A0">
              <w:rPr>
                <w:rFonts w:ascii="Calibri" w:hAnsi="Calibri" w:cs="Calibri"/>
                <w:sz w:val="24"/>
                <w:szCs w:val="24"/>
              </w:rPr>
              <w:t xml:space="preserve"> specifikacijo</w:t>
            </w:r>
            <w:r w:rsidR="008B75B6" w:rsidRPr="00C949A0">
              <w:rPr>
                <w:rFonts w:ascii="Calibri" w:hAnsi="Calibri" w:cs="Calibri"/>
                <w:sz w:val="24"/>
                <w:szCs w:val="24"/>
              </w:rPr>
              <w:t>j</w:t>
            </w:r>
            <w:r w:rsidR="00AA3A4F" w:rsidRPr="00C949A0">
              <w:rPr>
                <w:rFonts w:ascii="Calibri" w:hAnsi="Calibri" w:cs="Calibri"/>
                <w:sz w:val="24"/>
                <w:szCs w:val="24"/>
              </w:rPr>
              <w:t xml:space="preserve">e nustatytus reikalavimus, </w:t>
            </w:r>
            <w:r w:rsidR="008B75B6" w:rsidRPr="00C949A0">
              <w:rPr>
                <w:rFonts w:ascii="Calibri" w:hAnsi="Calibri" w:cs="Calibri"/>
                <w:sz w:val="24"/>
                <w:szCs w:val="24"/>
              </w:rPr>
              <w:t>Perkančioji organizacija</w:t>
            </w:r>
            <w:r w:rsidR="00AA3A4F" w:rsidRPr="00C949A0">
              <w:rPr>
                <w:rFonts w:ascii="Calibri" w:hAnsi="Calibri" w:cs="Calibri"/>
                <w:sz w:val="24"/>
                <w:szCs w:val="24"/>
              </w:rPr>
              <w:t xml:space="preserve"> pažeidė </w:t>
            </w:r>
            <w:r w:rsidR="008B75B6" w:rsidRPr="00C949A0">
              <w:rPr>
                <w:rFonts w:ascii="Calibri" w:hAnsi="Calibri" w:cs="Calibri"/>
                <w:sz w:val="24"/>
                <w:szCs w:val="24"/>
              </w:rPr>
              <w:t>VPĮ 17 straipsnio 1 dalyje</w:t>
            </w:r>
            <w:r w:rsidR="00AA3A4F" w:rsidRPr="00C949A0">
              <w:rPr>
                <w:rFonts w:ascii="Calibri" w:hAnsi="Calibri" w:cs="Calibri"/>
                <w:sz w:val="24"/>
                <w:szCs w:val="24"/>
              </w:rPr>
              <w:t xml:space="preserve"> įtvirtintą skaidrumo principą.</w:t>
            </w:r>
          </w:p>
        </w:tc>
      </w:tr>
    </w:tbl>
    <w:p w14:paraId="5A6CF078" w14:textId="77777777" w:rsidR="003D21C5" w:rsidRPr="00C949A0" w:rsidRDefault="003D21C5" w:rsidP="00961132">
      <w:pPr>
        <w:spacing w:line="276" w:lineRule="auto"/>
        <w:rPr>
          <w:rFonts w:ascii="Calibri" w:hAnsi="Calibri" w:cs="Calibri"/>
          <w:b/>
          <w:bCs/>
          <w:sz w:val="24"/>
          <w:szCs w:val="24"/>
        </w:rPr>
      </w:pPr>
    </w:p>
    <w:p w14:paraId="3FFA7E71" w14:textId="77777777" w:rsidR="00277E3D" w:rsidRDefault="00277E3D" w:rsidP="00961132">
      <w:pPr>
        <w:spacing w:line="276" w:lineRule="auto"/>
        <w:rPr>
          <w:rFonts w:ascii="Calibri" w:hAnsi="Calibri" w:cs="Calibri"/>
          <w:b/>
          <w:bCs/>
          <w:sz w:val="24"/>
          <w:szCs w:val="24"/>
        </w:rPr>
      </w:pPr>
    </w:p>
    <w:p w14:paraId="0AF3CE91" w14:textId="77777777" w:rsidR="00277E3D" w:rsidRDefault="00277E3D" w:rsidP="00961132">
      <w:pPr>
        <w:spacing w:line="276" w:lineRule="auto"/>
        <w:rPr>
          <w:rFonts w:ascii="Calibri" w:hAnsi="Calibri" w:cs="Calibri"/>
          <w:b/>
          <w:bCs/>
          <w:sz w:val="24"/>
          <w:szCs w:val="24"/>
        </w:rPr>
      </w:pPr>
    </w:p>
    <w:p w14:paraId="5F232A0D" w14:textId="77777777" w:rsidR="00277E3D" w:rsidRDefault="00277E3D" w:rsidP="00961132">
      <w:pPr>
        <w:spacing w:line="276" w:lineRule="auto"/>
        <w:rPr>
          <w:rFonts w:ascii="Calibri" w:hAnsi="Calibri" w:cs="Calibri"/>
          <w:b/>
          <w:bCs/>
          <w:sz w:val="24"/>
          <w:szCs w:val="24"/>
        </w:rPr>
      </w:pPr>
    </w:p>
    <w:p w14:paraId="2395F763" w14:textId="77777777" w:rsidR="00277E3D" w:rsidRDefault="00277E3D" w:rsidP="00961132">
      <w:pPr>
        <w:spacing w:line="276" w:lineRule="auto"/>
        <w:rPr>
          <w:rFonts w:ascii="Calibri" w:hAnsi="Calibri" w:cs="Calibri"/>
          <w:b/>
          <w:bCs/>
          <w:sz w:val="24"/>
          <w:szCs w:val="24"/>
        </w:rPr>
      </w:pPr>
    </w:p>
    <w:p w14:paraId="7EEFADCB" w14:textId="77777777" w:rsidR="00277E3D" w:rsidRDefault="00277E3D" w:rsidP="00961132">
      <w:pPr>
        <w:spacing w:line="276" w:lineRule="auto"/>
        <w:rPr>
          <w:rFonts w:ascii="Calibri" w:hAnsi="Calibri" w:cs="Calibri"/>
          <w:b/>
          <w:bCs/>
          <w:sz w:val="24"/>
          <w:szCs w:val="24"/>
        </w:rPr>
      </w:pPr>
    </w:p>
    <w:p w14:paraId="19C426FE" w14:textId="77777777" w:rsidR="00277E3D" w:rsidRDefault="00277E3D" w:rsidP="00961132">
      <w:pPr>
        <w:spacing w:line="276" w:lineRule="auto"/>
        <w:rPr>
          <w:rFonts w:ascii="Calibri" w:hAnsi="Calibri" w:cs="Calibri"/>
          <w:b/>
          <w:bCs/>
          <w:sz w:val="24"/>
          <w:szCs w:val="24"/>
        </w:rPr>
      </w:pPr>
    </w:p>
    <w:p w14:paraId="6CB5CC3C" w14:textId="77777777" w:rsidR="00277E3D" w:rsidRDefault="00277E3D" w:rsidP="00961132">
      <w:pPr>
        <w:spacing w:line="276" w:lineRule="auto"/>
        <w:rPr>
          <w:rFonts w:ascii="Calibri" w:hAnsi="Calibri" w:cs="Calibri"/>
          <w:b/>
          <w:bCs/>
          <w:sz w:val="24"/>
          <w:szCs w:val="24"/>
        </w:rPr>
      </w:pPr>
    </w:p>
    <w:p w14:paraId="7B84AA44" w14:textId="77777777" w:rsidR="00277E3D" w:rsidRDefault="00277E3D" w:rsidP="00961132">
      <w:pPr>
        <w:spacing w:line="276" w:lineRule="auto"/>
        <w:rPr>
          <w:rFonts w:ascii="Calibri" w:hAnsi="Calibri" w:cs="Calibri"/>
          <w:b/>
          <w:bCs/>
          <w:sz w:val="24"/>
          <w:szCs w:val="24"/>
        </w:rPr>
      </w:pPr>
    </w:p>
    <w:p w14:paraId="2356C369" w14:textId="77777777" w:rsidR="00277E3D" w:rsidRDefault="00277E3D" w:rsidP="00961132">
      <w:pPr>
        <w:spacing w:line="276" w:lineRule="auto"/>
        <w:rPr>
          <w:rFonts w:ascii="Calibri" w:hAnsi="Calibri" w:cs="Calibri"/>
          <w:b/>
          <w:bCs/>
          <w:sz w:val="24"/>
          <w:szCs w:val="24"/>
        </w:rPr>
      </w:pPr>
    </w:p>
    <w:p w14:paraId="7AEE868E" w14:textId="77777777" w:rsidR="00277E3D" w:rsidRDefault="00277E3D" w:rsidP="00961132">
      <w:pPr>
        <w:spacing w:line="276" w:lineRule="auto"/>
        <w:rPr>
          <w:rFonts w:ascii="Calibri" w:hAnsi="Calibri" w:cs="Calibri"/>
          <w:b/>
          <w:bCs/>
          <w:sz w:val="24"/>
          <w:szCs w:val="24"/>
        </w:rPr>
      </w:pPr>
    </w:p>
    <w:p w14:paraId="23B78B11" w14:textId="77777777" w:rsidR="00277E3D" w:rsidRDefault="00277E3D" w:rsidP="00961132">
      <w:pPr>
        <w:spacing w:line="276" w:lineRule="auto"/>
        <w:rPr>
          <w:rFonts w:ascii="Calibri" w:hAnsi="Calibri" w:cs="Calibri"/>
          <w:b/>
          <w:bCs/>
          <w:sz w:val="24"/>
          <w:szCs w:val="24"/>
        </w:rPr>
      </w:pPr>
    </w:p>
    <w:p w14:paraId="793FCABC" w14:textId="77777777" w:rsidR="00277E3D" w:rsidRDefault="00277E3D" w:rsidP="00961132">
      <w:pPr>
        <w:spacing w:line="276" w:lineRule="auto"/>
        <w:rPr>
          <w:rFonts w:ascii="Calibri" w:hAnsi="Calibri" w:cs="Calibri"/>
          <w:b/>
          <w:bCs/>
          <w:sz w:val="24"/>
          <w:szCs w:val="24"/>
        </w:rPr>
      </w:pPr>
    </w:p>
    <w:p w14:paraId="205215D8" w14:textId="535EDC8C" w:rsidR="003D21C5" w:rsidRPr="00C949A0" w:rsidRDefault="003D21C5" w:rsidP="00961132">
      <w:pPr>
        <w:spacing w:line="276" w:lineRule="auto"/>
        <w:rPr>
          <w:rFonts w:ascii="Calibri" w:hAnsi="Calibri" w:cs="Calibri"/>
          <w:b/>
          <w:bCs/>
          <w:sz w:val="24"/>
          <w:szCs w:val="24"/>
        </w:rPr>
      </w:pPr>
      <w:r w:rsidRPr="00C949A0">
        <w:rPr>
          <w:rFonts w:ascii="Calibri" w:hAnsi="Calibri" w:cs="Calibri"/>
          <w:b/>
          <w:bCs/>
          <w:sz w:val="24"/>
          <w:szCs w:val="24"/>
        </w:rPr>
        <w:lastRenderedPageBreak/>
        <w:t>III dalis. Kiti nustatyti pažeidimai</w:t>
      </w:r>
    </w:p>
    <w:p w14:paraId="081CC8AD" w14:textId="77777777" w:rsidR="003D21C5" w:rsidRPr="00C949A0" w:rsidRDefault="003D21C5" w:rsidP="00961132">
      <w:pPr>
        <w:spacing w:line="276" w:lineRule="auto"/>
        <w:rPr>
          <w:rFonts w:ascii="Calibri" w:eastAsia="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794"/>
      </w:tblGrid>
      <w:tr w:rsidR="00890FBF" w:rsidRPr="00C949A0" w14:paraId="024D98A2" w14:textId="77777777" w:rsidTr="003F48B5">
        <w:tc>
          <w:tcPr>
            <w:tcW w:w="845" w:type="dxa"/>
            <w:shd w:val="clear" w:color="auto" w:fill="auto"/>
            <w:vAlign w:val="center"/>
          </w:tcPr>
          <w:p w14:paraId="67FB6B2F" w14:textId="4A07E5A8" w:rsidR="00890FBF" w:rsidRPr="00C949A0" w:rsidRDefault="00322D23" w:rsidP="00961132">
            <w:pPr>
              <w:spacing w:before="120" w:after="120" w:line="276" w:lineRule="auto"/>
              <w:ind w:left="171" w:hanging="142"/>
              <w:rPr>
                <w:rFonts w:ascii="Calibri" w:hAnsi="Calibri" w:cs="Calibri"/>
                <w:sz w:val="24"/>
                <w:szCs w:val="24"/>
              </w:rPr>
            </w:pPr>
            <w:r w:rsidRPr="00C949A0">
              <w:rPr>
                <w:rFonts w:ascii="Calibri" w:hAnsi="Calibri" w:cs="Calibri"/>
                <w:sz w:val="24"/>
                <w:szCs w:val="24"/>
              </w:rPr>
              <w:t>1.</w:t>
            </w:r>
          </w:p>
        </w:tc>
        <w:tc>
          <w:tcPr>
            <w:tcW w:w="8794" w:type="dxa"/>
            <w:shd w:val="clear" w:color="auto" w:fill="auto"/>
            <w:vAlign w:val="center"/>
          </w:tcPr>
          <w:p w14:paraId="334BE99A" w14:textId="431358B4" w:rsidR="00890FBF" w:rsidRPr="00C949A0" w:rsidRDefault="00067CC7" w:rsidP="00961132">
            <w:pPr>
              <w:widowControl w:val="0"/>
              <w:spacing w:line="276" w:lineRule="auto"/>
              <w:rPr>
                <w:rFonts w:ascii="Calibri" w:hAnsi="Calibri" w:cs="Calibri"/>
                <w:sz w:val="24"/>
                <w:szCs w:val="24"/>
              </w:rPr>
            </w:pPr>
            <w:r w:rsidRPr="00C949A0">
              <w:rPr>
                <w:rFonts w:ascii="Calibri" w:hAnsi="Calibri" w:cs="Calibri"/>
                <w:sz w:val="24"/>
                <w:szCs w:val="24"/>
              </w:rPr>
              <w:t>VPĮ</w:t>
            </w:r>
            <w:r w:rsidR="007A4C73" w:rsidRPr="00C949A0">
              <w:rPr>
                <w:rFonts w:ascii="Calibri" w:hAnsi="Calibri" w:cs="Calibri"/>
                <w:sz w:val="24"/>
                <w:szCs w:val="24"/>
              </w:rPr>
              <w:t xml:space="preserve"> </w:t>
            </w:r>
            <w:r w:rsidRPr="00C949A0">
              <w:rPr>
                <w:rFonts w:ascii="Calibri" w:hAnsi="Calibri" w:cs="Calibri"/>
                <w:sz w:val="24"/>
                <w:szCs w:val="24"/>
              </w:rPr>
              <w:t>17 straipsnio 1 dalis</w:t>
            </w:r>
            <w:r w:rsidRPr="00C949A0">
              <w:rPr>
                <w:rStyle w:val="FootnoteReference"/>
                <w:rFonts w:ascii="Calibri" w:hAnsi="Calibri" w:cs="Calibri"/>
                <w:sz w:val="24"/>
                <w:szCs w:val="24"/>
              </w:rPr>
              <w:footnoteReference w:id="26"/>
            </w:r>
            <w:r w:rsidRPr="00C949A0">
              <w:rPr>
                <w:rFonts w:ascii="Calibri" w:hAnsi="Calibri" w:cs="Calibri"/>
                <w:sz w:val="24"/>
                <w:szCs w:val="24"/>
              </w:rPr>
              <w:t>,</w:t>
            </w:r>
            <w:r w:rsidR="00CD185A" w:rsidRPr="00C949A0">
              <w:rPr>
                <w:rFonts w:ascii="Calibri" w:hAnsi="Calibri" w:cs="Calibri"/>
                <w:sz w:val="24"/>
                <w:szCs w:val="24"/>
              </w:rPr>
              <w:t xml:space="preserve"> </w:t>
            </w:r>
            <w:r w:rsidR="006E7583" w:rsidRPr="00C949A0">
              <w:rPr>
                <w:rFonts w:ascii="Calibri" w:hAnsi="Calibri" w:cs="Calibri"/>
                <w:sz w:val="24"/>
                <w:szCs w:val="24"/>
              </w:rPr>
              <w:t>19 straipsnio 1 dalis</w:t>
            </w:r>
            <w:r w:rsidR="000D7055" w:rsidRPr="00C949A0">
              <w:rPr>
                <w:rStyle w:val="FootnoteReference"/>
                <w:rFonts w:ascii="Calibri" w:hAnsi="Calibri" w:cs="Calibri"/>
                <w:sz w:val="24"/>
                <w:szCs w:val="24"/>
              </w:rPr>
              <w:footnoteReference w:id="27"/>
            </w:r>
          </w:p>
        </w:tc>
      </w:tr>
      <w:tr w:rsidR="00337E3A" w:rsidRPr="00C949A0" w14:paraId="518B9612" w14:textId="77777777" w:rsidTr="00B541B6">
        <w:tc>
          <w:tcPr>
            <w:tcW w:w="9639" w:type="dxa"/>
            <w:gridSpan w:val="2"/>
            <w:shd w:val="clear" w:color="auto" w:fill="auto"/>
            <w:vAlign w:val="center"/>
          </w:tcPr>
          <w:p w14:paraId="49171585" w14:textId="5AF8B3F9" w:rsidR="006D65A2" w:rsidRPr="00C949A0" w:rsidRDefault="00CD185A" w:rsidP="00A04C94">
            <w:pPr>
              <w:widowControl w:val="0"/>
              <w:spacing w:line="276" w:lineRule="auto"/>
              <w:ind w:firstLine="600"/>
              <w:rPr>
                <w:rFonts w:ascii="Calibri" w:hAnsi="Calibri" w:cs="Calibri"/>
                <w:sz w:val="24"/>
                <w:szCs w:val="24"/>
              </w:rPr>
            </w:pPr>
            <w:r w:rsidRPr="00C949A0">
              <w:rPr>
                <w:rFonts w:ascii="Calibri" w:hAnsi="Calibri" w:cs="Calibri"/>
                <w:sz w:val="24"/>
                <w:szCs w:val="24"/>
              </w:rPr>
              <w:t xml:space="preserve">Pirkimą vykdė Perkančiosios organizacijos prezidento 2023 m. lapkričio 22 d. įsakymu Nr. 11/3 paskirtas Pirkimų organizatorius. </w:t>
            </w:r>
            <w:r w:rsidR="00D57805" w:rsidRPr="00C949A0">
              <w:rPr>
                <w:rFonts w:ascii="Calibri" w:hAnsi="Calibri" w:cs="Calibri"/>
                <w:sz w:val="24"/>
                <w:szCs w:val="24"/>
              </w:rPr>
              <w:t>Pirkimas atliktas atvirto konkurso būdu, p</w:t>
            </w:r>
            <w:r w:rsidR="000A1793" w:rsidRPr="00C949A0">
              <w:rPr>
                <w:rFonts w:ascii="Calibri" w:hAnsi="Calibri" w:cs="Calibri"/>
                <w:color w:val="000000" w:themeColor="text1"/>
                <w:sz w:val="24"/>
                <w:szCs w:val="24"/>
              </w:rPr>
              <w:t>lanuota Pirkimo vertė buvo 90 000 Eur be PVM</w:t>
            </w:r>
            <w:r w:rsidR="00D57805" w:rsidRPr="00C949A0">
              <w:rPr>
                <w:rFonts w:ascii="Calibri" w:hAnsi="Calibri" w:cs="Calibri"/>
                <w:color w:val="000000" w:themeColor="text1"/>
                <w:sz w:val="24"/>
                <w:szCs w:val="24"/>
              </w:rPr>
              <w:t xml:space="preserve"> (</w:t>
            </w:r>
            <w:r w:rsidR="000A1793" w:rsidRPr="00C949A0">
              <w:rPr>
                <w:rFonts w:ascii="Calibri" w:hAnsi="Calibri" w:cs="Calibri"/>
                <w:color w:val="000000" w:themeColor="text1"/>
                <w:sz w:val="24"/>
                <w:szCs w:val="24"/>
              </w:rPr>
              <w:t xml:space="preserve">t. y. </w:t>
            </w:r>
            <w:r w:rsidR="000A1793" w:rsidRPr="00C949A0">
              <w:rPr>
                <w:rFonts w:ascii="Calibri" w:hAnsi="Calibri" w:cs="Calibri"/>
                <w:sz w:val="24"/>
                <w:szCs w:val="24"/>
              </w:rPr>
              <w:t>viršijanti mažos vertės pirkimų ribą</w:t>
            </w:r>
            <w:r w:rsidR="00D57805" w:rsidRPr="00C949A0">
              <w:rPr>
                <w:rFonts w:ascii="Calibri" w:hAnsi="Calibri" w:cs="Calibri"/>
                <w:sz w:val="24"/>
                <w:szCs w:val="24"/>
              </w:rPr>
              <w:t>)</w:t>
            </w:r>
            <w:r w:rsidR="00194791" w:rsidRPr="00C949A0">
              <w:rPr>
                <w:rFonts w:ascii="Calibri" w:hAnsi="Calibri" w:cs="Calibri"/>
                <w:sz w:val="24"/>
                <w:szCs w:val="24"/>
              </w:rPr>
              <w:t xml:space="preserve">. </w:t>
            </w:r>
            <w:r w:rsidR="006D65A2" w:rsidRPr="00C949A0">
              <w:rPr>
                <w:rFonts w:ascii="Calibri" w:hAnsi="Calibri" w:cs="Calibri"/>
                <w:sz w:val="24"/>
                <w:szCs w:val="24"/>
              </w:rPr>
              <w:t xml:space="preserve">Taigi, Perkančioji organizacija </w:t>
            </w:r>
            <w:r w:rsidR="006D65A2" w:rsidRPr="00C949A0">
              <w:rPr>
                <w:rFonts w:ascii="Calibri" w:hAnsi="Calibri" w:cs="Calibri"/>
                <w:b/>
                <w:bCs/>
                <w:sz w:val="24"/>
                <w:szCs w:val="24"/>
              </w:rPr>
              <w:t xml:space="preserve">negalėjo </w:t>
            </w:r>
            <w:r w:rsidR="002141A1" w:rsidRPr="00C949A0">
              <w:rPr>
                <w:rFonts w:ascii="Calibri" w:hAnsi="Calibri" w:cs="Calibri"/>
                <w:b/>
                <w:bCs/>
                <w:sz w:val="24"/>
                <w:szCs w:val="24"/>
              </w:rPr>
              <w:t xml:space="preserve">Pirkimo procedūras pavesti atlikti Pirkimo organizatoriui ir </w:t>
            </w:r>
            <w:r w:rsidR="006D65A2" w:rsidRPr="00C949A0">
              <w:rPr>
                <w:rFonts w:ascii="Calibri" w:hAnsi="Calibri" w:cs="Calibri"/>
                <w:b/>
                <w:bCs/>
                <w:sz w:val="24"/>
                <w:szCs w:val="24"/>
              </w:rPr>
              <w:t>nesilaikyti VPĮ 19 straipsnio 1 dalyje įtvirtinto reikalavimo sudaryti viešojo pirkimo komisiją</w:t>
            </w:r>
            <w:r w:rsidR="00EB1FFC" w:rsidRPr="00C949A0">
              <w:rPr>
                <w:rFonts w:ascii="Calibri" w:hAnsi="Calibri" w:cs="Calibri"/>
                <w:sz w:val="24"/>
                <w:szCs w:val="24"/>
              </w:rPr>
              <w:t>.</w:t>
            </w:r>
          </w:p>
          <w:p w14:paraId="62B84067" w14:textId="3BC16136" w:rsidR="00337E3A" w:rsidRPr="00C949A0" w:rsidRDefault="00F5065C" w:rsidP="003F5B3A">
            <w:pPr>
              <w:widowControl w:val="0"/>
              <w:spacing w:line="276" w:lineRule="auto"/>
              <w:ind w:firstLine="600"/>
              <w:rPr>
                <w:rFonts w:ascii="Calibri" w:hAnsi="Calibri" w:cs="Calibri"/>
                <w:sz w:val="24"/>
                <w:szCs w:val="24"/>
              </w:rPr>
            </w:pPr>
            <w:r w:rsidRPr="00C949A0">
              <w:rPr>
                <w:rFonts w:ascii="Calibri" w:hAnsi="Calibri" w:cs="Calibri"/>
                <w:sz w:val="24"/>
                <w:szCs w:val="24"/>
              </w:rPr>
              <w:t xml:space="preserve">Atsižvelgiant į išdėstytą, konstatuotina, kad </w:t>
            </w:r>
            <w:r w:rsidR="00E842BC" w:rsidRPr="00C949A0">
              <w:rPr>
                <w:rFonts w:ascii="Calibri" w:hAnsi="Calibri" w:cs="Calibri"/>
                <w:sz w:val="24"/>
                <w:szCs w:val="24"/>
              </w:rPr>
              <w:t xml:space="preserve">atlikti </w:t>
            </w:r>
            <w:r w:rsidR="003F5B3A" w:rsidRPr="00C949A0">
              <w:rPr>
                <w:rFonts w:ascii="Calibri" w:hAnsi="Calibri" w:cs="Calibri"/>
                <w:sz w:val="24"/>
                <w:szCs w:val="24"/>
              </w:rPr>
              <w:t>Pirkim</w:t>
            </w:r>
            <w:r w:rsidR="00E842BC" w:rsidRPr="00C949A0">
              <w:rPr>
                <w:rFonts w:ascii="Calibri" w:hAnsi="Calibri" w:cs="Calibri"/>
                <w:sz w:val="24"/>
                <w:szCs w:val="24"/>
              </w:rPr>
              <w:t>o procedūras</w:t>
            </w:r>
            <w:r w:rsidR="003F5B3A" w:rsidRPr="00C949A0">
              <w:rPr>
                <w:rFonts w:ascii="Calibri" w:hAnsi="Calibri" w:cs="Calibri"/>
                <w:sz w:val="24"/>
                <w:szCs w:val="24"/>
              </w:rPr>
              <w:t xml:space="preserve"> pave</w:t>
            </w:r>
            <w:r w:rsidR="00E842BC" w:rsidRPr="00C949A0">
              <w:rPr>
                <w:rFonts w:ascii="Calibri" w:hAnsi="Calibri" w:cs="Calibri"/>
                <w:sz w:val="24"/>
                <w:szCs w:val="24"/>
              </w:rPr>
              <w:t>dusi</w:t>
            </w:r>
            <w:r w:rsidR="003F5B3A" w:rsidRPr="00C949A0">
              <w:rPr>
                <w:rFonts w:ascii="Calibri" w:hAnsi="Calibri" w:cs="Calibri"/>
                <w:sz w:val="24"/>
                <w:szCs w:val="24"/>
              </w:rPr>
              <w:t xml:space="preserve"> Pirkimo organizatoriui</w:t>
            </w:r>
            <w:r w:rsidR="00BC3663" w:rsidRPr="00C949A0">
              <w:rPr>
                <w:rFonts w:ascii="Calibri" w:hAnsi="Calibri" w:cs="Calibri"/>
                <w:sz w:val="24"/>
                <w:szCs w:val="24"/>
              </w:rPr>
              <w:t xml:space="preserve"> (ne viešojo pirkimo komisijai)</w:t>
            </w:r>
            <w:r w:rsidRPr="00C949A0">
              <w:rPr>
                <w:rFonts w:ascii="Calibri" w:hAnsi="Calibri" w:cs="Calibri"/>
                <w:sz w:val="24"/>
                <w:szCs w:val="24"/>
              </w:rPr>
              <w:t>, Perkančioji organizacija pažeidė VPĮ 17 straipsnio 1</w:t>
            </w:r>
            <w:r w:rsidR="002F33D4" w:rsidRPr="00C949A0">
              <w:rPr>
                <w:rFonts w:ascii="Calibri" w:hAnsi="Calibri" w:cs="Calibri"/>
                <w:sz w:val="24"/>
                <w:szCs w:val="24"/>
              </w:rPr>
              <w:t> </w:t>
            </w:r>
            <w:r w:rsidRPr="00C949A0">
              <w:rPr>
                <w:rFonts w:ascii="Calibri" w:hAnsi="Calibri" w:cs="Calibri"/>
                <w:sz w:val="24"/>
                <w:szCs w:val="24"/>
              </w:rPr>
              <w:t>dalyje įtvirtintą skaidrumo principą</w:t>
            </w:r>
            <w:r w:rsidR="003F5B3A" w:rsidRPr="00C949A0">
              <w:rPr>
                <w:rFonts w:ascii="Calibri" w:hAnsi="Calibri" w:cs="Calibri"/>
                <w:sz w:val="24"/>
                <w:szCs w:val="24"/>
              </w:rPr>
              <w:t>,</w:t>
            </w:r>
            <w:r w:rsidR="000A1793" w:rsidRPr="00C949A0">
              <w:rPr>
                <w:rFonts w:ascii="Calibri" w:hAnsi="Calibri" w:cs="Calibri"/>
                <w:sz w:val="24"/>
                <w:szCs w:val="24"/>
              </w:rPr>
              <w:t xml:space="preserve"> 19 straipsnio 1 dal</w:t>
            </w:r>
            <w:r w:rsidR="003F5B3A" w:rsidRPr="00C949A0">
              <w:rPr>
                <w:rFonts w:ascii="Calibri" w:hAnsi="Calibri" w:cs="Calibri"/>
                <w:sz w:val="24"/>
                <w:szCs w:val="24"/>
              </w:rPr>
              <w:t>į.</w:t>
            </w:r>
          </w:p>
        </w:tc>
      </w:tr>
      <w:tr w:rsidR="00A04C94" w:rsidRPr="00C949A0" w14:paraId="07846144" w14:textId="77777777" w:rsidTr="003F48B5">
        <w:tc>
          <w:tcPr>
            <w:tcW w:w="845" w:type="dxa"/>
            <w:shd w:val="clear" w:color="auto" w:fill="auto"/>
            <w:vAlign w:val="center"/>
          </w:tcPr>
          <w:p w14:paraId="01BC13D7" w14:textId="18F05327" w:rsidR="00A04C94" w:rsidRPr="00C949A0" w:rsidRDefault="000A313D" w:rsidP="00103E9E">
            <w:pPr>
              <w:spacing w:before="120" w:after="120" w:line="276" w:lineRule="auto"/>
              <w:ind w:left="171" w:hanging="142"/>
              <w:rPr>
                <w:rFonts w:ascii="Calibri" w:hAnsi="Calibri" w:cs="Calibri"/>
                <w:sz w:val="24"/>
                <w:szCs w:val="24"/>
              </w:rPr>
            </w:pPr>
            <w:r w:rsidRPr="00C949A0">
              <w:rPr>
                <w:rFonts w:ascii="Calibri" w:hAnsi="Calibri" w:cs="Calibri"/>
                <w:sz w:val="24"/>
                <w:szCs w:val="24"/>
              </w:rPr>
              <w:t>2.</w:t>
            </w:r>
          </w:p>
        </w:tc>
        <w:tc>
          <w:tcPr>
            <w:tcW w:w="8794" w:type="dxa"/>
            <w:shd w:val="clear" w:color="auto" w:fill="auto"/>
            <w:vAlign w:val="center"/>
          </w:tcPr>
          <w:p w14:paraId="2751C878" w14:textId="3B31659E" w:rsidR="00A04C94" w:rsidRPr="00C949A0" w:rsidRDefault="0001040E" w:rsidP="00103E9E">
            <w:pPr>
              <w:widowControl w:val="0"/>
              <w:spacing w:line="276" w:lineRule="auto"/>
              <w:rPr>
                <w:rFonts w:ascii="Calibri" w:hAnsi="Calibri" w:cs="Calibri"/>
                <w:sz w:val="24"/>
                <w:szCs w:val="24"/>
              </w:rPr>
            </w:pPr>
            <w:r w:rsidRPr="00C949A0">
              <w:rPr>
                <w:rFonts w:ascii="Calibri" w:hAnsi="Calibri" w:cs="Calibri"/>
                <w:sz w:val="24"/>
                <w:szCs w:val="24"/>
              </w:rPr>
              <w:t xml:space="preserve">VPĮ 17 straipsnio 1 </w:t>
            </w:r>
            <w:r w:rsidRPr="00C949A0">
              <w:rPr>
                <w:rFonts w:ascii="Calibri" w:hAnsi="Calibri" w:cs="Calibri"/>
                <w:sz w:val="24"/>
                <w:szCs w:val="24"/>
              </w:rPr>
              <w:t>dalis</w:t>
            </w:r>
            <w:r w:rsidRPr="00C949A0">
              <w:rPr>
                <w:rStyle w:val="FootnoteReference"/>
                <w:rFonts w:ascii="Calibri" w:hAnsi="Calibri" w:cs="Calibri"/>
                <w:sz w:val="24"/>
                <w:szCs w:val="24"/>
              </w:rPr>
              <w:footnoteReference w:id="28"/>
            </w:r>
            <w:r w:rsidRPr="00C949A0">
              <w:rPr>
                <w:rFonts w:ascii="Calibri" w:hAnsi="Calibri" w:cs="Calibri"/>
                <w:sz w:val="24"/>
                <w:szCs w:val="24"/>
              </w:rPr>
              <w:t xml:space="preserve">, </w:t>
            </w:r>
            <w:r w:rsidR="00C67A2B" w:rsidRPr="00C949A0">
              <w:rPr>
                <w:rFonts w:ascii="Calibri" w:hAnsi="Calibri" w:cs="Calibri"/>
                <w:sz w:val="24"/>
                <w:szCs w:val="24"/>
              </w:rPr>
              <w:t xml:space="preserve">2 dalies 1 </w:t>
            </w:r>
            <w:r w:rsidR="00C67A2B" w:rsidRPr="00C949A0">
              <w:rPr>
                <w:rFonts w:ascii="Calibri" w:hAnsi="Calibri" w:cs="Calibri"/>
                <w:sz w:val="24"/>
                <w:szCs w:val="24"/>
              </w:rPr>
              <w:t>punktas</w:t>
            </w:r>
            <w:r w:rsidR="00F32E16" w:rsidRPr="00C949A0">
              <w:rPr>
                <w:rStyle w:val="FootnoteReference"/>
                <w:rFonts w:ascii="Calibri" w:hAnsi="Calibri" w:cs="Calibri"/>
                <w:sz w:val="24"/>
                <w:szCs w:val="24"/>
              </w:rPr>
              <w:footnoteReference w:id="29"/>
            </w:r>
            <w:r w:rsidR="00C67A2B" w:rsidRPr="00C949A0">
              <w:rPr>
                <w:rFonts w:ascii="Calibri" w:hAnsi="Calibri" w:cs="Calibri"/>
                <w:sz w:val="24"/>
                <w:szCs w:val="24"/>
              </w:rPr>
              <w:t xml:space="preserve">, </w:t>
            </w:r>
            <w:r w:rsidR="00D223E0" w:rsidRPr="00C949A0">
              <w:rPr>
                <w:rFonts w:ascii="Calibri" w:hAnsi="Calibri" w:cs="Calibri"/>
                <w:sz w:val="24"/>
                <w:szCs w:val="24"/>
              </w:rPr>
              <w:t xml:space="preserve">45 straipsnio </w:t>
            </w:r>
            <w:r w:rsidR="00F31BAF">
              <w:rPr>
                <w:rFonts w:ascii="Calibri" w:hAnsi="Calibri" w:cs="Calibri"/>
                <w:sz w:val="24"/>
                <w:szCs w:val="24"/>
              </w:rPr>
              <w:t>3</w:t>
            </w:r>
            <w:r w:rsidR="00D223E0" w:rsidRPr="00C949A0">
              <w:rPr>
                <w:rFonts w:ascii="Calibri" w:hAnsi="Calibri" w:cs="Calibri"/>
                <w:sz w:val="24"/>
                <w:szCs w:val="24"/>
              </w:rPr>
              <w:t xml:space="preserve"> dali</w:t>
            </w:r>
            <w:r w:rsidR="00145E46" w:rsidRPr="00C949A0">
              <w:rPr>
                <w:rFonts w:ascii="Calibri" w:hAnsi="Calibri" w:cs="Calibri"/>
                <w:sz w:val="24"/>
                <w:szCs w:val="24"/>
              </w:rPr>
              <w:t>s</w:t>
            </w:r>
            <w:r w:rsidR="00D223E0" w:rsidRPr="00C949A0">
              <w:rPr>
                <w:rStyle w:val="FootnoteReference"/>
                <w:rFonts w:ascii="Calibri" w:hAnsi="Calibri" w:cs="Calibri"/>
                <w:sz w:val="24"/>
                <w:szCs w:val="24"/>
              </w:rPr>
              <w:footnoteReference w:id="30"/>
            </w:r>
          </w:p>
        </w:tc>
      </w:tr>
      <w:tr w:rsidR="009D5577" w:rsidRPr="00C949A0" w14:paraId="221F8312" w14:textId="77777777" w:rsidTr="00CC4233">
        <w:tc>
          <w:tcPr>
            <w:tcW w:w="9639" w:type="dxa"/>
            <w:gridSpan w:val="2"/>
            <w:shd w:val="clear" w:color="auto" w:fill="auto"/>
            <w:vAlign w:val="center"/>
          </w:tcPr>
          <w:p w14:paraId="57FB297B" w14:textId="0071CEB0" w:rsidR="00E221BF" w:rsidRPr="00C949A0" w:rsidRDefault="00E1680B" w:rsidP="00E221BF">
            <w:pPr>
              <w:widowControl w:val="0"/>
              <w:spacing w:line="276" w:lineRule="auto"/>
              <w:ind w:firstLine="601"/>
              <w:rPr>
                <w:rFonts w:ascii="Calibri" w:hAnsi="Calibri" w:cs="Calibri"/>
                <w:sz w:val="24"/>
                <w:szCs w:val="24"/>
              </w:rPr>
            </w:pPr>
            <w:r w:rsidRPr="00C949A0">
              <w:rPr>
                <w:rFonts w:ascii="Calibri" w:hAnsi="Calibri" w:cs="Calibri"/>
                <w:sz w:val="24"/>
                <w:szCs w:val="24"/>
              </w:rPr>
              <w:t xml:space="preserve">Perkančioji organizacija atmetė </w:t>
            </w:r>
            <w:r w:rsidR="00D84F77" w:rsidRPr="00C949A0">
              <w:rPr>
                <w:rFonts w:ascii="Calibri" w:hAnsi="Calibri" w:cs="Calibri"/>
                <w:sz w:val="24"/>
                <w:szCs w:val="24"/>
              </w:rPr>
              <w:t>tiekėjo UAB „</w:t>
            </w:r>
            <w:proofErr w:type="spellStart"/>
            <w:r w:rsidR="003D09C4" w:rsidRPr="00C949A0">
              <w:rPr>
                <w:rFonts w:ascii="Calibri" w:hAnsi="Calibri" w:cs="Calibri"/>
                <w:sz w:val="24"/>
                <w:szCs w:val="24"/>
              </w:rPr>
              <w:t>Ultro</w:t>
            </w:r>
            <w:proofErr w:type="spellEnd"/>
            <w:r w:rsidR="003D09C4" w:rsidRPr="00C949A0">
              <w:rPr>
                <w:rFonts w:ascii="Calibri" w:hAnsi="Calibri" w:cs="Calibri"/>
                <w:sz w:val="24"/>
                <w:szCs w:val="24"/>
              </w:rPr>
              <w:t>“</w:t>
            </w:r>
            <w:r w:rsidRPr="00C949A0">
              <w:rPr>
                <w:rFonts w:ascii="Calibri" w:hAnsi="Calibri" w:cs="Calibri"/>
                <w:sz w:val="24"/>
                <w:szCs w:val="24"/>
              </w:rPr>
              <w:t xml:space="preserve"> pasiūlymą, tokį savo sprendimą grįsdama </w:t>
            </w:r>
            <w:r w:rsidR="00AB3637" w:rsidRPr="00C949A0">
              <w:rPr>
                <w:rFonts w:ascii="Calibri" w:hAnsi="Calibri" w:cs="Calibri"/>
                <w:sz w:val="24"/>
                <w:szCs w:val="24"/>
              </w:rPr>
              <w:t xml:space="preserve">siūlomų </w:t>
            </w:r>
            <w:r w:rsidRPr="00C949A0">
              <w:rPr>
                <w:rFonts w:ascii="Calibri" w:hAnsi="Calibri" w:cs="Calibri"/>
                <w:sz w:val="24"/>
                <w:szCs w:val="24"/>
              </w:rPr>
              <w:t xml:space="preserve">prekių </w:t>
            </w:r>
            <w:r w:rsidR="00054931" w:rsidRPr="00C949A0">
              <w:rPr>
                <w:rFonts w:ascii="Calibri" w:hAnsi="Calibri" w:cs="Calibri"/>
                <w:sz w:val="24"/>
                <w:szCs w:val="24"/>
              </w:rPr>
              <w:t>neatitiktimi</w:t>
            </w:r>
            <w:r w:rsidR="00014CFC" w:rsidRPr="00C949A0">
              <w:rPr>
                <w:rFonts w:ascii="Calibri" w:hAnsi="Calibri" w:cs="Calibri"/>
                <w:sz w:val="24"/>
                <w:szCs w:val="24"/>
              </w:rPr>
              <w:t xml:space="preserve"> (nelygiavertiškumu</w:t>
            </w:r>
            <w:r w:rsidR="00014CFC" w:rsidRPr="00C949A0">
              <w:rPr>
                <w:rStyle w:val="FootnoteReference"/>
                <w:rFonts w:ascii="Calibri" w:hAnsi="Calibri" w:cs="Calibri"/>
                <w:sz w:val="24"/>
                <w:szCs w:val="24"/>
              </w:rPr>
              <w:footnoteReference w:id="31"/>
            </w:r>
            <w:r w:rsidR="00014CFC" w:rsidRPr="00C949A0">
              <w:rPr>
                <w:rFonts w:ascii="Calibri" w:hAnsi="Calibri" w:cs="Calibri"/>
                <w:sz w:val="24"/>
                <w:szCs w:val="24"/>
              </w:rPr>
              <w:t>)</w:t>
            </w:r>
            <w:r w:rsidR="005C5104" w:rsidRPr="00C949A0">
              <w:rPr>
                <w:rFonts w:ascii="Calibri" w:hAnsi="Calibri" w:cs="Calibri"/>
                <w:sz w:val="24"/>
                <w:szCs w:val="24"/>
              </w:rPr>
              <w:t xml:space="preserve"> </w:t>
            </w:r>
            <w:r w:rsidR="00B07F96" w:rsidRPr="00C949A0">
              <w:rPr>
                <w:rFonts w:ascii="Calibri" w:hAnsi="Calibri" w:cs="Calibri"/>
                <w:sz w:val="24"/>
                <w:szCs w:val="24"/>
              </w:rPr>
              <w:t xml:space="preserve">trims </w:t>
            </w:r>
            <w:r w:rsidR="005C5104" w:rsidRPr="00C949A0">
              <w:rPr>
                <w:rFonts w:ascii="Calibri" w:hAnsi="Calibri" w:cs="Calibri"/>
                <w:sz w:val="24"/>
                <w:szCs w:val="24"/>
              </w:rPr>
              <w:t>Pirkimo</w:t>
            </w:r>
            <w:r w:rsidR="00054931" w:rsidRPr="00C949A0">
              <w:rPr>
                <w:rFonts w:ascii="Calibri" w:hAnsi="Calibri" w:cs="Calibri"/>
                <w:sz w:val="24"/>
                <w:szCs w:val="24"/>
              </w:rPr>
              <w:t xml:space="preserve"> techninės specifikacijos </w:t>
            </w:r>
            <w:r w:rsidR="00B07F96" w:rsidRPr="00C949A0">
              <w:rPr>
                <w:rFonts w:ascii="Calibri" w:hAnsi="Calibri" w:cs="Calibri"/>
                <w:sz w:val="24"/>
                <w:szCs w:val="24"/>
              </w:rPr>
              <w:t>punktams</w:t>
            </w:r>
            <w:r w:rsidR="00AB171B" w:rsidRPr="00C949A0">
              <w:rPr>
                <w:rFonts w:ascii="Calibri" w:hAnsi="Calibri" w:cs="Calibri"/>
                <w:sz w:val="24"/>
                <w:szCs w:val="24"/>
              </w:rPr>
              <w:t xml:space="preserve">. Minėtuose techninės specifikacijos punktuose buvo reikalauta pasiūlyti: dviračio rėmą </w:t>
            </w:r>
            <w:proofErr w:type="spellStart"/>
            <w:r w:rsidR="00AB171B" w:rsidRPr="00C949A0">
              <w:rPr>
                <w:rFonts w:ascii="Calibri" w:hAnsi="Calibri" w:cs="Calibri"/>
                <w:sz w:val="24"/>
                <w:szCs w:val="24"/>
              </w:rPr>
              <w:t>Look</w:t>
            </w:r>
            <w:proofErr w:type="spellEnd"/>
            <w:r w:rsidR="00AB171B" w:rsidRPr="00C949A0">
              <w:rPr>
                <w:rFonts w:ascii="Calibri" w:hAnsi="Calibri" w:cs="Calibri"/>
                <w:sz w:val="24"/>
                <w:szCs w:val="24"/>
              </w:rPr>
              <w:t xml:space="preserve"> T20 </w:t>
            </w:r>
            <w:r w:rsidR="00AB171B" w:rsidRPr="00C949A0">
              <w:rPr>
                <w:rFonts w:ascii="Calibri" w:hAnsi="Calibri" w:cs="Calibri"/>
                <w:sz w:val="24"/>
                <w:szCs w:val="24"/>
              </w:rPr>
              <w:t xml:space="preserve">(2 vnt.) arba lygiavertį; priekinius treko dviračio ratus </w:t>
            </w:r>
            <w:proofErr w:type="spellStart"/>
            <w:r w:rsidR="00AB171B" w:rsidRPr="00C949A0">
              <w:rPr>
                <w:rFonts w:ascii="Calibri" w:hAnsi="Calibri" w:cs="Calibri"/>
                <w:sz w:val="24"/>
                <w:szCs w:val="24"/>
              </w:rPr>
              <w:t>Campagnolo</w:t>
            </w:r>
            <w:proofErr w:type="spellEnd"/>
            <w:r w:rsidR="00AB171B" w:rsidRPr="00C949A0">
              <w:rPr>
                <w:rFonts w:ascii="Calibri" w:hAnsi="Calibri" w:cs="Calibri"/>
                <w:sz w:val="24"/>
                <w:szCs w:val="24"/>
              </w:rPr>
              <w:t xml:space="preserve"> (2 vnt.) arba lygiaverčius; </w:t>
            </w:r>
            <w:r w:rsidR="00D86C92" w:rsidRPr="00C949A0">
              <w:rPr>
                <w:rFonts w:ascii="Calibri" w:hAnsi="Calibri" w:cs="Calibri"/>
                <w:sz w:val="24"/>
                <w:szCs w:val="24"/>
              </w:rPr>
              <w:t xml:space="preserve">treko dviračio vairą </w:t>
            </w:r>
            <w:proofErr w:type="spellStart"/>
            <w:r w:rsidR="00D86C92" w:rsidRPr="00C949A0">
              <w:rPr>
                <w:rFonts w:ascii="Calibri" w:hAnsi="Calibri" w:cs="Calibri"/>
                <w:sz w:val="24"/>
                <w:szCs w:val="24"/>
              </w:rPr>
              <w:t>Mythos</w:t>
            </w:r>
            <w:proofErr w:type="spellEnd"/>
            <w:r w:rsidR="00D86C92" w:rsidRPr="00C949A0">
              <w:rPr>
                <w:rFonts w:ascii="Calibri" w:hAnsi="Calibri" w:cs="Calibri"/>
                <w:sz w:val="24"/>
                <w:szCs w:val="24"/>
              </w:rPr>
              <w:t xml:space="preserve"> (2 vnt.) arba lygiavertį.</w:t>
            </w:r>
            <w:r w:rsidR="00B701D4" w:rsidRPr="00C949A0">
              <w:rPr>
                <w:rFonts w:ascii="Calibri" w:hAnsi="Calibri" w:cs="Calibri"/>
                <w:sz w:val="24"/>
                <w:szCs w:val="24"/>
              </w:rPr>
              <w:t xml:space="preserve"> Tiekėjas UAB „</w:t>
            </w:r>
            <w:proofErr w:type="spellStart"/>
            <w:r w:rsidR="00B701D4" w:rsidRPr="00C949A0">
              <w:rPr>
                <w:rFonts w:ascii="Calibri" w:hAnsi="Calibri" w:cs="Calibri"/>
                <w:sz w:val="24"/>
                <w:szCs w:val="24"/>
              </w:rPr>
              <w:t>Ultro</w:t>
            </w:r>
            <w:proofErr w:type="spellEnd"/>
            <w:r w:rsidR="00B701D4" w:rsidRPr="00C949A0">
              <w:rPr>
                <w:rFonts w:ascii="Calibri" w:hAnsi="Calibri" w:cs="Calibri"/>
                <w:sz w:val="24"/>
                <w:szCs w:val="24"/>
              </w:rPr>
              <w:t>“ pasiūlė</w:t>
            </w:r>
            <w:r w:rsidR="00BF7A51">
              <w:rPr>
                <w:rFonts w:ascii="Calibri" w:hAnsi="Calibri" w:cs="Calibri"/>
                <w:sz w:val="24"/>
                <w:szCs w:val="24"/>
              </w:rPr>
              <w:t>,</w:t>
            </w:r>
            <w:r w:rsidR="00B701D4" w:rsidRPr="00C949A0">
              <w:rPr>
                <w:rFonts w:ascii="Calibri" w:hAnsi="Calibri" w:cs="Calibri"/>
                <w:sz w:val="24"/>
                <w:szCs w:val="24"/>
              </w:rPr>
              <w:t xml:space="preserve"> jo </w:t>
            </w:r>
            <w:r w:rsidR="00B701D4" w:rsidRPr="00C949A0">
              <w:rPr>
                <w:rFonts w:ascii="Calibri" w:hAnsi="Calibri" w:cs="Calibri"/>
                <w:sz w:val="24"/>
                <w:szCs w:val="24"/>
              </w:rPr>
              <w:lastRenderedPageBreak/>
              <w:t>vertinimu</w:t>
            </w:r>
            <w:r w:rsidR="00BF7A51">
              <w:rPr>
                <w:rFonts w:ascii="Calibri" w:hAnsi="Calibri" w:cs="Calibri"/>
                <w:sz w:val="24"/>
                <w:szCs w:val="24"/>
              </w:rPr>
              <w:t>,</w:t>
            </w:r>
            <w:r w:rsidR="00B701D4" w:rsidRPr="00C949A0">
              <w:rPr>
                <w:rFonts w:ascii="Calibri" w:hAnsi="Calibri" w:cs="Calibri"/>
                <w:sz w:val="24"/>
                <w:szCs w:val="24"/>
              </w:rPr>
              <w:t xml:space="preserve"> lygiavertes prekes</w:t>
            </w:r>
            <w:r w:rsidR="00B701D4" w:rsidRPr="00C949A0">
              <w:rPr>
                <w:rFonts w:ascii="Calibri" w:hAnsi="Calibri" w:cs="Calibri"/>
                <w:sz w:val="24"/>
                <w:szCs w:val="24"/>
              </w:rPr>
              <w:t xml:space="preserve">: </w:t>
            </w:r>
            <w:r w:rsidR="00486EE4" w:rsidRPr="00C949A0">
              <w:rPr>
                <w:rFonts w:ascii="Calibri" w:hAnsi="Calibri" w:cs="Calibri"/>
                <w:sz w:val="24"/>
                <w:szCs w:val="24"/>
              </w:rPr>
              <w:t>t</w:t>
            </w:r>
            <w:r w:rsidR="00E221BF" w:rsidRPr="00C949A0">
              <w:rPr>
                <w:rFonts w:ascii="Calibri" w:hAnsi="Calibri" w:cs="Calibri"/>
                <w:sz w:val="24"/>
                <w:szCs w:val="24"/>
              </w:rPr>
              <w:t xml:space="preserve">reko dviračio rėmą </w:t>
            </w:r>
            <w:proofErr w:type="spellStart"/>
            <w:r w:rsidR="00E221BF" w:rsidRPr="00C949A0">
              <w:rPr>
                <w:rFonts w:ascii="Calibri" w:hAnsi="Calibri" w:cs="Calibri"/>
                <w:sz w:val="24"/>
                <w:szCs w:val="24"/>
              </w:rPr>
              <w:t>Pinarello</w:t>
            </w:r>
            <w:proofErr w:type="spellEnd"/>
            <w:r w:rsidR="00E221BF" w:rsidRPr="00C949A0">
              <w:rPr>
                <w:rFonts w:ascii="Calibri" w:hAnsi="Calibri" w:cs="Calibri"/>
                <w:sz w:val="24"/>
                <w:szCs w:val="24"/>
              </w:rPr>
              <w:t xml:space="preserve"> </w:t>
            </w:r>
            <w:proofErr w:type="spellStart"/>
            <w:r w:rsidR="00E221BF" w:rsidRPr="00C949A0">
              <w:rPr>
                <w:rFonts w:ascii="Calibri" w:hAnsi="Calibri" w:cs="Calibri"/>
                <w:sz w:val="24"/>
                <w:szCs w:val="24"/>
              </w:rPr>
              <w:t>Maat</w:t>
            </w:r>
            <w:proofErr w:type="spellEnd"/>
            <w:r w:rsidR="00E221BF" w:rsidRPr="00C949A0">
              <w:rPr>
                <w:rFonts w:ascii="Calibri" w:hAnsi="Calibri" w:cs="Calibri"/>
                <w:sz w:val="24"/>
                <w:szCs w:val="24"/>
              </w:rPr>
              <w:t xml:space="preserve"> </w:t>
            </w:r>
            <w:proofErr w:type="spellStart"/>
            <w:r w:rsidR="00E221BF" w:rsidRPr="00C949A0">
              <w:rPr>
                <w:rFonts w:ascii="Calibri" w:hAnsi="Calibri" w:cs="Calibri"/>
                <w:sz w:val="24"/>
                <w:szCs w:val="24"/>
              </w:rPr>
              <w:t>Italia</w:t>
            </w:r>
            <w:proofErr w:type="spellEnd"/>
            <w:r w:rsidR="00E221BF" w:rsidRPr="00C949A0">
              <w:rPr>
                <w:rFonts w:ascii="Calibri" w:hAnsi="Calibri" w:cs="Calibri"/>
                <w:sz w:val="24"/>
                <w:szCs w:val="24"/>
              </w:rPr>
              <w:t>; priekini</w:t>
            </w:r>
            <w:r w:rsidR="00486EE4" w:rsidRPr="00C949A0">
              <w:rPr>
                <w:rFonts w:ascii="Calibri" w:hAnsi="Calibri" w:cs="Calibri"/>
                <w:sz w:val="24"/>
                <w:szCs w:val="24"/>
              </w:rPr>
              <w:t>us</w:t>
            </w:r>
            <w:r w:rsidR="00E221BF" w:rsidRPr="00C949A0">
              <w:rPr>
                <w:rFonts w:ascii="Calibri" w:hAnsi="Calibri" w:cs="Calibri"/>
                <w:sz w:val="24"/>
                <w:szCs w:val="24"/>
              </w:rPr>
              <w:t xml:space="preserve"> treko dviračio</w:t>
            </w:r>
          </w:p>
          <w:p w14:paraId="37FA4CF7" w14:textId="0CEB253B" w:rsidR="00536592" w:rsidRPr="00C949A0" w:rsidRDefault="00E221BF" w:rsidP="00E52570">
            <w:pPr>
              <w:widowControl w:val="0"/>
              <w:spacing w:line="276" w:lineRule="auto"/>
              <w:rPr>
                <w:rFonts w:ascii="Calibri" w:hAnsi="Calibri" w:cs="Calibri"/>
                <w:sz w:val="24"/>
                <w:szCs w:val="24"/>
              </w:rPr>
            </w:pPr>
            <w:r w:rsidRPr="00C949A0">
              <w:rPr>
                <w:rFonts w:ascii="Calibri" w:hAnsi="Calibri" w:cs="Calibri"/>
                <w:sz w:val="24"/>
                <w:szCs w:val="24"/>
              </w:rPr>
              <w:t>rat</w:t>
            </w:r>
            <w:r w:rsidR="00486EE4" w:rsidRPr="00C949A0">
              <w:rPr>
                <w:rFonts w:ascii="Calibri" w:hAnsi="Calibri" w:cs="Calibri"/>
                <w:sz w:val="24"/>
                <w:szCs w:val="24"/>
              </w:rPr>
              <w:t>us</w:t>
            </w:r>
            <w:r w:rsidRPr="00C949A0">
              <w:rPr>
                <w:rFonts w:ascii="Calibri" w:hAnsi="Calibri" w:cs="Calibri"/>
                <w:sz w:val="24"/>
                <w:szCs w:val="24"/>
              </w:rPr>
              <w:t xml:space="preserve"> </w:t>
            </w:r>
            <w:proofErr w:type="spellStart"/>
            <w:r w:rsidRPr="00C949A0">
              <w:rPr>
                <w:rFonts w:ascii="Calibri" w:hAnsi="Calibri" w:cs="Calibri"/>
                <w:sz w:val="24"/>
                <w:szCs w:val="24"/>
              </w:rPr>
              <w:t>Corima</w:t>
            </w:r>
            <w:proofErr w:type="spellEnd"/>
            <w:r w:rsidRPr="00C949A0">
              <w:rPr>
                <w:rFonts w:ascii="Calibri" w:hAnsi="Calibri" w:cs="Calibri"/>
                <w:sz w:val="24"/>
                <w:szCs w:val="24"/>
              </w:rPr>
              <w:t xml:space="preserve"> </w:t>
            </w:r>
            <w:proofErr w:type="spellStart"/>
            <w:r w:rsidRPr="00C949A0">
              <w:rPr>
                <w:rFonts w:ascii="Calibri" w:hAnsi="Calibri" w:cs="Calibri"/>
                <w:sz w:val="24"/>
                <w:szCs w:val="24"/>
              </w:rPr>
              <w:t>Disc</w:t>
            </w:r>
            <w:proofErr w:type="spellEnd"/>
            <w:r w:rsidRPr="00C949A0">
              <w:rPr>
                <w:rFonts w:ascii="Calibri" w:hAnsi="Calibri" w:cs="Calibri"/>
                <w:sz w:val="24"/>
                <w:szCs w:val="24"/>
              </w:rPr>
              <w:t xml:space="preserve"> C+</w:t>
            </w:r>
            <w:r w:rsidR="00486EE4" w:rsidRPr="00C949A0">
              <w:rPr>
                <w:rFonts w:ascii="Calibri" w:hAnsi="Calibri" w:cs="Calibri"/>
                <w:sz w:val="24"/>
                <w:szCs w:val="24"/>
              </w:rPr>
              <w:t>;</w:t>
            </w:r>
            <w:r w:rsidR="00E52570" w:rsidRPr="00C949A0">
              <w:rPr>
                <w:rFonts w:ascii="Calibri" w:hAnsi="Calibri" w:cs="Calibri"/>
                <w:sz w:val="24"/>
                <w:szCs w:val="24"/>
              </w:rPr>
              <w:t xml:space="preserve"> treko dviračio vairą </w:t>
            </w:r>
            <w:proofErr w:type="spellStart"/>
            <w:r w:rsidR="00E52570" w:rsidRPr="00C949A0">
              <w:rPr>
                <w:rFonts w:ascii="Calibri" w:hAnsi="Calibri" w:cs="Calibri"/>
                <w:sz w:val="24"/>
                <w:szCs w:val="24"/>
              </w:rPr>
              <w:t>AeroCoach</w:t>
            </w:r>
            <w:proofErr w:type="spellEnd"/>
            <w:r w:rsidR="00E52570" w:rsidRPr="00C949A0">
              <w:rPr>
                <w:rFonts w:ascii="Calibri" w:hAnsi="Calibri" w:cs="Calibri"/>
                <w:sz w:val="24"/>
                <w:szCs w:val="24"/>
              </w:rPr>
              <w:t xml:space="preserve"> </w:t>
            </w:r>
            <w:proofErr w:type="spellStart"/>
            <w:r w:rsidR="00E52570" w:rsidRPr="00C949A0">
              <w:rPr>
                <w:rFonts w:ascii="Calibri" w:hAnsi="Calibri" w:cs="Calibri"/>
                <w:sz w:val="24"/>
                <w:szCs w:val="24"/>
              </w:rPr>
              <w:t>Lann</w:t>
            </w:r>
            <w:proofErr w:type="spellEnd"/>
            <w:r w:rsidR="00E52570" w:rsidRPr="00C949A0">
              <w:rPr>
                <w:rFonts w:ascii="Calibri" w:hAnsi="Calibri" w:cs="Calibri"/>
                <w:sz w:val="24"/>
                <w:szCs w:val="24"/>
              </w:rPr>
              <w:t>.</w:t>
            </w:r>
          </w:p>
          <w:p w14:paraId="1FB1775A" w14:textId="7107EBF6" w:rsidR="0079075B" w:rsidRPr="00C949A0" w:rsidRDefault="0079075B" w:rsidP="00606C8B">
            <w:pPr>
              <w:widowControl w:val="0"/>
              <w:spacing w:line="276" w:lineRule="auto"/>
              <w:ind w:firstLine="601"/>
              <w:rPr>
                <w:rFonts w:ascii="Calibri" w:hAnsi="Calibri" w:cs="Calibri"/>
                <w:sz w:val="24"/>
                <w:szCs w:val="24"/>
              </w:rPr>
            </w:pPr>
            <w:r w:rsidRPr="00C949A0">
              <w:rPr>
                <w:rFonts w:ascii="Calibri" w:hAnsi="Calibri" w:cs="Calibri"/>
                <w:sz w:val="24"/>
                <w:szCs w:val="24"/>
              </w:rPr>
              <w:t>Tarnyba prašė</w:t>
            </w:r>
            <w:r w:rsidRPr="00C949A0">
              <w:rPr>
                <w:rStyle w:val="FootnoteReference"/>
                <w:rFonts w:ascii="Calibri" w:hAnsi="Calibri" w:cs="Calibri"/>
                <w:sz w:val="24"/>
                <w:szCs w:val="24"/>
              </w:rPr>
              <w:footnoteReference w:id="32"/>
            </w:r>
            <w:r w:rsidRPr="00C949A0">
              <w:rPr>
                <w:rFonts w:ascii="Calibri" w:hAnsi="Calibri" w:cs="Calibri"/>
                <w:sz w:val="24"/>
                <w:szCs w:val="24"/>
              </w:rPr>
              <w:t xml:space="preserve"> Perkančiosios organizacijos: „&lt;...&gt; argumentuotai paaiškinti, kodėl tiekėjo UAB „</w:t>
            </w:r>
            <w:proofErr w:type="spellStart"/>
            <w:r w:rsidRPr="00C949A0">
              <w:rPr>
                <w:rFonts w:ascii="Calibri" w:hAnsi="Calibri" w:cs="Calibri"/>
                <w:sz w:val="24"/>
                <w:szCs w:val="24"/>
              </w:rPr>
              <w:t>Ultro</w:t>
            </w:r>
            <w:proofErr w:type="spellEnd"/>
            <w:r w:rsidRPr="00C949A0">
              <w:rPr>
                <w:rFonts w:ascii="Calibri" w:hAnsi="Calibri" w:cs="Calibri"/>
                <w:sz w:val="24"/>
                <w:szCs w:val="24"/>
              </w:rPr>
              <w:t>“ pasiūlymas buvo pripažintas neatitinkančiu techninės specifikacijos 2, 4 ir 7 punktų dėl pasiūlytų prekių nelygiavertiškumo, nors Pirkimo sąlygose nebuvo nurodyti lygiavertiškumo vertinimo kriterijai (pvz., kad bus vertinama pagal dviračio rėmų paskirtį, ratų kategoriją, vairo plotį ir medžiagas, kt. parametrus)“. Perkančioji organizacija pateikė atsakymą</w:t>
            </w:r>
            <w:r w:rsidRPr="00C949A0">
              <w:rPr>
                <w:rStyle w:val="FootnoteReference"/>
                <w:rFonts w:ascii="Calibri" w:hAnsi="Calibri" w:cs="Calibri"/>
                <w:sz w:val="24"/>
                <w:szCs w:val="24"/>
              </w:rPr>
              <w:footnoteReference w:id="33"/>
            </w:r>
            <w:r w:rsidRPr="00C949A0">
              <w:rPr>
                <w:rFonts w:ascii="Calibri" w:hAnsi="Calibri" w:cs="Calibri"/>
                <w:sz w:val="24"/>
                <w:szCs w:val="24"/>
              </w:rPr>
              <w:t>: „&lt;...&gt; Profesionalūs pardavėjai iš modelio pavadinimo</w:t>
            </w:r>
            <w:r w:rsidR="00541930">
              <w:rPr>
                <w:rFonts w:ascii="Calibri" w:hAnsi="Calibri" w:cs="Calibri"/>
                <w:sz w:val="24"/>
                <w:szCs w:val="24"/>
              </w:rPr>
              <w:t xml:space="preserve"> </w:t>
            </w:r>
            <w:r w:rsidRPr="00C949A0">
              <w:rPr>
                <w:rFonts w:ascii="Calibri" w:hAnsi="Calibri" w:cs="Calibri"/>
                <w:sz w:val="24"/>
                <w:szCs w:val="24"/>
              </w:rPr>
              <w:t>/</w:t>
            </w:r>
            <w:r w:rsidR="00541930">
              <w:rPr>
                <w:rFonts w:ascii="Calibri" w:hAnsi="Calibri" w:cs="Calibri"/>
                <w:sz w:val="24"/>
                <w:szCs w:val="24"/>
              </w:rPr>
              <w:t xml:space="preserve"> </w:t>
            </w:r>
            <w:r w:rsidRPr="00C949A0">
              <w:rPr>
                <w:rFonts w:ascii="Calibri" w:hAnsi="Calibri" w:cs="Calibri"/>
                <w:sz w:val="24"/>
                <w:szCs w:val="24"/>
              </w:rPr>
              <w:t>tipo</w:t>
            </w:r>
            <w:r w:rsidR="00541930">
              <w:rPr>
                <w:rFonts w:ascii="Calibri" w:hAnsi="Calibri" w:cs="Calibri"/>
                <w:sz w:val="24"/>
                <w:szCs w:val="24"/>
              </w:rPr>
              <w:t xml:space="preserve"> </w:t>
            </w:r>
            <w:r w:rsidRPr="00C949A0">
              <w:rPr>
                <w:rFonts w:ascii="Calibri" w:hAnsi="Calibri" w:cs="Calibri"/>
                <w:sz w:val="24"/>
                <w:szCs w:val="24"/>
              </w:rPr>
              <w:t>/</w:t>
            </w:r>
            <w:r w:rsidR="00541930">
              <w:rPr>
                <w:rFonts w:ascii="Calibri" w:hAnsi="Calibri" w:cs="Calibri"/>
                <w:sz w:val="24"/>
                <w:szCs w:val="24"/>
              </w:rPr>
              <w:t xml:space="preserve"> </w:t>
            </w:r>
            <w:r w:rsidRPr="00C949A0">
              <w:rPr>
                <w:rFonts w:ascii="Calibri" w:hAnsi="Calibri" w:cs="Calibri"/>
                <w:sz w:val="24"/>
                <w:szCs w:val="24"/>
              </w:rPr>
              <w:t>numerio gali nustatyti jų techninį</w:t>
            </w:r>
            <w:r w:rsidR="00541930">
              <w:rPr>
                <w:rFonts w:ascii="Calibri" w:hAnsi="Calibri" w:cs="Calibri"/>
                <w:sz w:val="24"/>
                <w:szCs w:val="24"/>
              </w:rPr>
              <w:t xml:space="preserve"> </w:t>
            </w:r>
            <w:r w:rsidRPr="00C949A0">
              <w:rPr>
                <w:rFonts w:ascii="Calibri" w:hAnsi="Calibri" w:cs="Calibri"/>
                <w:sz w:val="24"/>
                <w:szCs w:val="24"/>
              </w:rPr>
              <w:t>/</w:t>
            </w:r>
            <w:r w:rsidR="00541930">
              <w:rPr>
                <w:rFonts w:ascii="Calibri" w:hAnsi="Calibri" w:cs="Calibri"/>
                <w:sz w:val="24"/>
                <w:szCs w:val="24"/>
              </w:rPr>
              <w:t xml:space="preserve"> </w:t>
            </w:r>
            <w:r w:rsidRPr="00C949A0">
              <w:rPr>
                <w:rFonts w:ascii="Calibri" w:hAnsi="Calibri" w:cs="Calibri"/>
                <w:sz w:val="24"/>
                <w:szCs w:val="24"/>
              </w:rPr>
              <w:t>kokybės lygį, paskirtį ir net parametrus bei nuspręsti, ar kitoks inventorius yra lygiavertis, ar ne“.</w:t>
            </w:r>
          </w:p>
          <w:p w14:paraId="47AB6AF1" w14:textId="45B758D2" w:rsidR="00427A0E" w:rsidRPr="00C949A0" w:rsidRDefault="00D86C92" w:rsidP="001F3833">
            <w:pPr>
              <w:widowControl w:val="0"/>
              <w:spacing w:line="276" w:lineRule="auto"/>
              <w:ind w:firstLine="601"/>
              <w:rPr>
                <w:rFonts w:ascii="Calibri" w:hAnsi="Calibri" w:cs="Calibri"/>
                <w:sz w:val="24"/>
                <w:szCs w:val="24"/>
              </w:rPr>
            </w:pPr>
            <w:r w:rsidRPr="00C949A0">
              <w:rPr>
                <w:rFonts w:ascii="Calibri" w:hAnsi="Calibri" w:cs="Calibri"/>
                <w:sz w:val="24"/>
                <w:szCs w:val="24"/>
              </w:rPr>
              <w:t xml:space="preserve">Visų pirma pažymėtina, kad (kaip buvo nurodyta šios vertinimo išvados I dalyje) </w:t>
            </w:r>
            <w:r w:rsidR="00074EB4" w:rsidRPr="00C949A0">
              <w:rPr>
                <w:rFonts w:ascii="Calibri" w:hAnsi="Calibri" w:cs="Calibri"/>
                <w:sz w:val="24"/>
                <w:szCs w:val="24"/>
              </w:rPr>
              <w:t xml:space="preserve">Pirkimo sąlygose nustatytas prekių lygiavertiškumo prierašas „arba lygiavertis“ buvo deklaratyvus – pačiose </w:t>
            </w:r>
            <w:r w:rsidR="00074EB4" w:rsidRPr="00C949A0">
              <w:rPr>
                <w:rFonts w:ascii="Calibri" w:hAnsi="Calibri" w:cs="Calibri"/>
                <w:b/>
                <w:bCs/>
                <w:sz w:val="24"/>
                <w:szCs w:val="24"/>
              </w:rPr>
              <w:t>Pirkimo sąlygose</w:t>
            </w:r>
            <w:r w:rsidR="00DB076D" w:rsidRPr="00C949A0">
              <w:rPr>
                <w:rFonts w:ascii="Calibri" w:hAnsi="Calibri" w:cs="Calibri"/>
                <w:b/>
                <w:bCs/>
                <w:sz w:val="24"/>
                <w:szCs w:val="24"/>
              </w:rPr>
              <w:t xml:space="preserve"> nebuvo nustatyta lygiavertiškumo vertinimo tvarka, kriterijai</w:t>
            </w:r>
            <w:r w:rsidR="00DB076D" w:rsidRPr="00C949A0">
              <w:rPr>
                <w:rFonts w:ascii="Calibri" w:hAnsi="Calibri" w:cs="Calibri"/>
                <w:sz w:val="24"/>
                <w:szCs w:val="24"/>
              </w:rPr>
              <w:t xml:space="preserve">. </w:t>
            </w:r>
            <w:r w:rsidR="00DB076D" w:rsidRPr="00C949A0">
              <w:rPr>
                <w:rFonts w:ascii="Calibri" w:hAnsi="Calibri" w:cs="Calibri"/>
                <w:b/>
                <w:bCs/>
                <w:sz w:val="24"/>
                <w:szCs w:val="24"/>
              </w:rPr>
              <w:t xml:space="preserve">Į tiekėjo </w:t>
            </w:r>
            <w:r w:rsidR="000051A5" w:rsidRPr="00C949A0">
              <w:rPr>
                <w:rFonts w:ascii="Calibri" w:hAnsi="Calibri" w:cs="Calibri"/>
                <w:b/>
                <w:bCs/>
                <w:sz w:val="24"/>
                <w:szCs w:val="24"/>
              </w:rPr>
              <w:t>UAB „</w:t>
            </w:r>
            <w:proofErr w:type="spellStart"/>
            <w:r w:rsidR="000051A5" w:rsidRPr="00C949A0">
              <w:rPr>
                <w:rFonts w:ascii="Calibri" w:hAnsi="Calibri" w:cs="Calibri"/>
                <w:b/>
                <w:bCs/>
                <w:sz w:val="24"/>
                <w:szCs w:val="24"/>
              </w:rPr>
              <w:t>Ultro</w:t>
            </w:r>
            <w:proofErr w:type="spellEnd"/>
            <w:r w:rsidR="000051A5" w:rsidRPr="00C949A0">
              <w:rPr>
                <w:rFonts w:ascii="Calibri" w:hAnsi="Calibri" w:cs="Calibri"/>
                <w:b/>
                <w:bCs/>
                <w:sz w:val="24"/>
                <w:szCs w:val="24"/>
              </w:rPr>
              <w:t xml:space="preserve">“ </w:t>
            </w:r>
            <w:r w:rsidR="00DB076D" w:rsidRPr="00C949A0">
              <w:rPr>
                <w:rFonts w:ascii="Calibri" w:hAnsi="Calibri" w:cs="Calibri"/>
                <w:b/>
                <w:bCs/>
                <w:sz w:val="24"/>
                <w:szCs w:val="24"/>
              </w:rPr>
              <w:t xml:space="preserve">klausimus dėl </w:t>
            </w:r>
            <w:r w:rsidR="003F3D75" w:rsidRPr="00C949A0">
              <w:rPr>
                <w:rFonts w:ascii="Calibri" w:hAnsi="Calibri" w:cs="Calibri"/>
                <w:b/>
                <w:bCs/>
                <w:sz w:val="24"/>
                <w:szCs w:val="24"/>
              </w:rPr>
              <w:t xml:space="preserve">to, kaip bus vertinamas </w:t>
            </w:r>
            <w:r w:rsidR="00BF7328" w:rsidRPr="00C949A0">
              <w:rPr>
                <w:rFonts w:ascii="Calibri" w:hAnsi="Calibri" w:cs="Calibri"/>
                <w:b/>
                <w:bCs/>
                <w:sz w:val="24"/>
                <w:szCs w:val="24"/>
              </w:rPr>
              <w:t xml:space="preserve">prekių </w:t>
            </w:r>
            <w:r w:rsidR="00DB076D" w:rsidRPr="00C949A0">
              <w:rPr>
                <w:rFonts w:ascii="Calibri" w:hAnsi="Calibri" w:cs="Calibri"/>
                <w:b/>
                <w:bCs/>
                <w:sz w:val="24"/>
                <w:szCs w:val="24"/>
              </w:rPr>
              <w:t>lygiavertiškum</w:t>
            </w:r>
            <w:r w:rsidR="003F3D75" w:rsidRPr="00C949A0">
              <w:rPr>
                <w:rFonts w:ascii="Calibri" w:hAnsi="Calibri" w:cs="Calibri"/>
                <w:b/>
                <w:bCs/>
                <w:sz w:val="24"/>
                <w:szCs w:val="24"/>
              </w:rPr>
              <w:t>as,</w:t>
            </w:r>
            <w:r w:rsidR="00DA026F" w:rsidRPr="00C949A0">
              <w:rPr>
                <w:rFonts w:ascii="Calibri" w:hAnsi="Calibri" w:cs="Calibri"/>
                <w:b/>
                <w:bCs/>
                <w:sz w:val="24"/>
                <w:szCs w:val="24"/>
              </w:rPr>
              <w:t xml:space="preserve"> iš esmės atsakyta nebuvo</w:t>
            </w:r>
            <w:r w:rsidR="00DA026F" w:rsidRPr="00C949A0">
              <w:rPr>
                <w:rFonts w:ascii="Calibri" w:hAnsi="Calibri" w:cs="Calibri"/>
                <w:sz w:val="24"/>
                <w:szCs w:val="24"/>
              </w:rPr>
              <w:t>.</w:t>
            </w:r>
            <w:r w:rsidR="00606C8B" w:rsidRPr="00C949A0">
              <w:rPr>
                <w:rFonts w:ascii="Calibri" w:hAnsi="Calibri" w:cs="Calibri"/>
                <w:sz w:val="24"/>
                <w:szCs w:val="24"/>
              </w:rPr>
              <w:t xml:space="preserve"> </w:t>
            </w:r>
            <w:r w:rsidR="00B701D4" w:rsidRPr="00C949A0">
              <w:rPr>
                <w:rFonts w:ascii="Calibri" w:hAnsi="Calibri" w:cs="Calibri"/>
                <w:sz w:val="24"/>
                <w:szCs w:val="24"/>
              </w:rPr>
              <w:t xml:space="preserve">Perkančioji organizacija </w:t>
            </w:r>
            <w:r w:rsidR="00CA3330" w:rsidRPr="00C949A0">
              <w:rPr>
                <w:rFonts w:ascii="Calibri" w:hAnsi="Calibri" w:cs="Calibri"/>
                <w:b/>
                <w:bCs/>
                <w:sz w:val="24"/>
                <w:szCs w:val="24"/>
              </w:rPr>
              <w:t>sprendimą atmesti tiekėjo UAB „</w:t>
            </w:r>
            <w:proofErr w:type="spellStart"/>
            <w:r w:rsidR="00CA3330" w:rsidRPr="00C949A0">
              <w:rPr>
                <w:rFonts w:ascii="Calibri" w:hAnsi="Calibri" w:cs="Calibri"/>
                <w:b/>
                <w:bCs/>
                <w:sz w:val="24"/>
                <w:szCs w:val="24"/>
              </w:rPr>
              <w:t>Ultro</w:t>
            </w:r>
            <w:proofErr w:type="spellEnd"/>
            <w:r w:rsidR="00CA3330" w:rsidRPr="00C949A0">
              <w:rPr>
                <w:rFonts w:ascii="Calibri" w:hAnsi="Calibri" w:cs="Calibri"/>
                <w:b/>
                <w:bCs/>
                <w:sz w:val="24"/>
                <w:szCs w:val="24"/>
              </w:rPr>
              <w:t xml:space="preserve">“ pasiūlymą motyvavo </w:t>
            </w:r>
            <w:r w:rsidR="00815B3E" w:rsidRPr="00C949A0">
              <w:rPr>
                <w:rFonts w:ascii="Calibri" w:hAnsi="Calibri" w:cs="Calibri"/>
                <w:b/>
                <w:bCs/>
                <w:sz w:val="24"/>
                <w:szCs w:val="24"/>
              </w:rPr>
              <w:t xml:space="preserve">neatitiktimi </w:t>
            </w:r>
            <w:r w:rsidR="00CA3330" w:rsidRPr="00C949A0">
              <w:rPr>
                <w:rFonts w:ascii="Calibri" w:hAnsi="Calibri" w:cs="Calibri"/>
                <w:b/>
                <w:bCs/>
                <w:sz w:val="24"/>
                <w:szCs w:val="24"/>
              </w:rPr>
              <w:t>neišviešintoms</w:t>
            </w:r>
            <w:r w:rsidR="00FC7EAA" w:rsidRPr="00C949A0">
              <w:rPr>
                <w:rFonts w:ascii="Calibri" w:hAnsi="Calibri" w:cs="Calibri"/>
                <w:b/>
                <w:bCs/>
                <w:sz w:val="24"/>
                <w:szCs w:val="24"/>
              </w:rPr>
              <w:t xml:space="preserve"> (neatskleistoms)</w:t>
            </w:r>
            <w:r w:rsidR="00CA3330" w:rsidRPr="00C949A0">
              <w:rPr>
                <w:rFonts w:ascii="Calibri" w:hAnsi="Calibri" w:cs="Calibri"/>
                <w:b/>
                <w:bCs/>
                <w:sz w:val="24"/>
                <w:szCs w:val="24"/>
              </w:rPr>
              <w:t xml:space="preserve">, tik </w:t>
            </w:r>
            <w:r w:rsidR="00B76268" w:rsidRPr="00C949A0">
              <w:rPr>
                <w:rFonts w:ascii="Calibri" w:hAnsi="Calibri" w:cs="Calibri"/>
                <w:b/>
                <w:bCs/>
                <w:sz w:val="24"/>
                <w:szCs w:val="24"/>
              </w:rPr>
              <w:t xml:space="preserve">nuo subjektyvios </w:t>
            </w:r>
            <w:r w:rsidR="00CA3330" w:rsidRPr="00C949A0">
              <w:rPr>
                <w:rFonts w:ascii="Calibri" w:hAnsi="Calibri" w:cs="Calibri"/>
                <w:b/>
                <w:bCs/>
                <w:sz w:val="24"/>
                <w:szCs w:val="24"/>
              </w:rPr>
              <w:t>Perkanči</w:t>
            </w:r>
            <w:r w:rsidR="00B76268" w:rsidRPr="00C949A0">
              <w:rPr>
                <w:rFonts w:ascii="Calibri" w:hAnsi="Calibri" w:cs="Calibri"/>
                <w:b/>
                <w:bCs/>
                <w:sz w:val="24"/>
                <w:szCs w:val="24"/>
              </w:rPr>
              <w:t>osios</w:t>
            </w:r>
            <w:r w:rsidR="00CA3330" w:rsidRPr="00C949A0">
              <w:rPr>
                <w:rFonts w:ascii="Calibri" w:hAnsi="Calibri" w:cs="Calibri"/>
                <w:b/>
                <w:bCs/>
                <w:sz w:val="24"/>
                <w:szCs w:val="24"/>
              </w:rPr>
              <w:t xml:space="preserve"> organizacij</w:t>
            </w:r>
            <w:r w:rsidR="00B76268" w:rsidRPr="00C949A0">
              <w:rPr>
                <w:rFonts w:ascii="Calibri" w:hAnsi="Calibri" w:cs="Calibri"/>
                <w:b/>
                <w:bCs/>
                <w:sz w:val="24"/>
                <w:szCs w:val="24"/>
              </w:rPr>
              <w:t>os valios priklausančioms</w:t>
            </w:r>
            <w:r w:rsidR="001C6FD0" w:rsidRPr="00C949A0">
              <w:rPr>
                <w:rFonts w:ascii="Calibri" w:hAnsi="Calibri" w:cs="Calibri"/>
                <w:b/>
                <w:bCs/>
                <w:sz w:val="24"/>
                <w:szCs w:val="24"/>
              </w:rPr>
              <w:t>,</w:t>
            </w:r>
            <w:r w:rsidR="00CA3330" w:rsidRPr="00C949A0">
              <w:rPr>
                <w:rFonts w:ascii="Calibri" w:hAnsi="Calibri" w:cs="Calibri"/>
                <w:b/>
                <w:bCs/>
                <w:sz w:val="24"/>
                <w:szCs w:val="24"/>
              </w:rPr>
              <w:t xml:space="preserve"> sąlygoms</w:t>
            </w:r>
            <w:r w:rsidR="00CA3330" w:rsidRPr="00C949A0">
              <w:rPr>
                <w:rFonts w:ascii="Calibri" w:hAnsi="Calibri" w:cs="Calibri"/>
                <w:sz w:val="24"/>
                <w:szCs w:val="24"/>
              </w:rPr>
              <w:t xml:space="preserve">: </w:t>
            </w:r>
            <w:r w:rsidR="001C6FD0" w:rsidRPr="00C949A0">
              <w:rPr>
                <w:rFonts w:ascii="Calibri" w:hAnsi="Calibri" w:cs="Calibri"/>
                <w:sz w:val="24"/>
                <w:szCs w:val="24"/>
              </w:rPr>
              <w:t xml:space="preserve">Pirkimo </w:t>
            </w:r>
            <w:r w:rsidR="001C6FD0" w:rsidRPr="00C949A0">
              <w:rPr>
                <w:rFonts w:ascii="Calibri" w:hAnsi="Calibri" w:cs="Calibri"/>
                <w:sz w:val="24"/>
                <w:szCs w:val="24"/>
              </w:rPr>
              <w:t xml:space="preserve">sąlygose nebuvo nurodyta, ar treko dviračių rėmai turi būti skirti sprinto, ar tempo dviratininkams; </w:t>
            </w:r>
            <w:r w:rsidR="002B6203" w:rsidRPr="00C949A0">
              <w:rPr>
                <w:rFonts w:ascii="Calibri" w:hAnsi="Calibri" w:cs="Calibri"/>
                <w:sz w:val="24"/>
                <w:szCs w:val="24"/>
              </w:rPr>
              <w:t>Pirkimo sąlygose nenurodyta, kokios (-</w:t>
            </w:r>
            <w:proofErr w:type="spellStart"/>
            <w:r w:rsidR="002B6203" w:rsidRPr="00C949A0">
              <w:rPr>
                <w:rFonts w:ascii="Calibri" w:hAnsi="Calibri" w:cs="Calibri"/>
                <w:sz w:val="24"/>
                <w:szCs w:val="24"/>
              </w:rPr>
              <w:t>ių</w:t>
            </w:r>
            <w:proofErr w:type="spellEnd"/>
            <w:r w:rsidR="002B6203" w:rsidRPr="00C949A0">
              <w:rPr>
                <w:rFonts w:ascii="Calibri" w:hAnsi="Calibri" w:cs="Calibri"/>
                <w:sz w:val="24"/>
                <w:szCs w:val="24"/>
              </w:rPr>
              <w:t xml:space="preserve">) kategorijos (-ų) turi būti siūlomi </w:t>
            </w:r>
            <w:r w:rsidR="00C42F57" w:rsidRPr="00C949A0">
              <w:rPr>
                <w:rFonts w:ascii="Calibri" w:hAnsi="Calibri" w:cs="Calibri"/>
                <w:sz w:val="24"/>
                <w:szCs w:val="24"/>
              </w:rPr>
              <w:t xml:space="preserve">priekiniai </w:t>
            </w:r>
            <w:r w:rsidR="00854C2A" w:rsidRPr="00C949A0">
              <w:rPr>
                <w:rFonts w:ascii="Calibri" w:hAnsi="Calibri" w:cs="Calibri"/>
                <w:sz w:val="24"/>
                <w:szCs w:val="24"/>
              </w:rPr>
              <w:t xml:space="preserve">treko </w:t>
            </w:r>
            <w:r w:rsidR="002B6203" w:rsidRPr="00C949A0">
              <w:rPr>
                <w:rFonts w:ascii="Calibri" w:hAnsi="Calibri" w:cs="Calibri"/>
                <w:sz w:val="24"/>
                <w:szCs w:val="24"/>
              </w:rPr>
              <w:t>dviračių ratai</w:t>
            </w:r>
            <w:r w:rsidR="00EE3A2D" w:rsidRPr="00C949A0">
              <w:rPr>
                <w:rFonts w:ascii="Calibri" w:hAnsi="Calibri" w:cs="Calibri"/>
                <w:sz w:val="24"/>
                <w:szCs w:val="24"/>
              </w:rPr>
              <w:t xml:space="preserve">, kad juos būtų galima laikyti lygiaverčiais ratams </w:t>
            </w:r>
            <w:proofErr w:type="spellStart"/>
            <w:r w:rsidR="00EE3A2D" w:rsidRPr="00C949A0">
              <w:rPr>
                <w:rFonts w:ascii="Calibri" w:hAnsi="Calibri" w:cs="Calibri"/>
                <w:sz w:val="24"/>
                <w:szCs w:val="24"/>
              </w:rPr>
              <w:t>Campagnolo</w:t>
            </w:r>
            <w:proofErr w:type="spellEnd"/>
            <w:r w:rsidR="002B6203" w:rsidRPr="00C949A0">
              <w:rPr>
                <w:rFonts w:ascii="Calibri" w:hAnsi="Calibri" w:cs="Calibri"/>
                <w:sz w:val="24"/>
                <w:szCs w:val="24"/>
              </w:rPr>
              <w:t xml:space="preserve">; </w:t>
            </w:r>
            <w:r w:rsidR="00F24644" w:rsidRPr="00C949A0">
              <w:rPr>
                <w:rFonts w:ascii="Calibri" w:hAnsi="Calibri" w:cs="Calibri"/>
                <w:sz w:val="24"/>
                <w:szCs w:val="24"/>
              </w:rPr>
              <w:t>Pirkimo sąlygose nenurodyta, koks turi būti siūlomo vairo plotis (pločio intervalas), iš kokios (-</w:t>
            </w:r>
            <w:proofErr w:type="spellStart"/>
            <w:r w:rsidR="00F24644" w:rsidRPr="00C949A0">
              <w:rPr>
                <w:rFonts w:ascii="Calibri" w:hAnsi="Calibri" w:cs="Calibri"/>
                <w:sz w:val="24"/>
                <w:szCs w:val="24"/>
              </w:rPr>
              <w:t>ių</w:t>
            </w:r>
            <w:proofErr w:type="spellEnd"/>
            <w:r w:rsidR="00F24644" w:rsidRPr="00C949A0">
              <w:rPr>
                <w:rFonts w:ascii="Calibri" w:hAnsi="Calibri" w:cs="Calibri"/>
                <w:sz w:val="24"/>
                <w:szCs w:val="24"/>
              </w:rPr>
              <w:t>) medžiagos (-ų) turi būti pagamintas.</w:t>
            </w:r>
            <w:r w:rsidR="00A31186" w:rsidRPr="00C949A0">
              <w:rPr>
                <w:rFonts w:ascii="Calibri" w:hAnsi="Calibri" w:cs="Calibri"/>
                <w:sz w:val="24"/>
                <w:szCs w:val="24"/>
              </w:rPr>
              <w:t xml:space="preserve"> Taigi, atmesdama tiekėjo UAB „</w:t>
            </w:r>
            <w:proofErr w:type="spellStart"/>
            <w:r w:rsidR="00A31186" w:rsidRPr="00C949A0">
              <w:rPr>
                <w:rFonts w:ascii="Calibri" w:hAnsi="Calibri" w:cs="Calibri"/>
                <w:sz w:val="24"/>
                <w:szCs w:val="24"/>
              </w:rPr>
              <w:t>Ultro</w:t>
            </w:r>
            <w:proofErr w:type="spellEnd"/>
            <w:r w:rsidR="00A31186" w:rsidRPr="00C949A0">
              <w:rPr>
                <w:rFonts w:ascii="Calibri" w:hAnsi="Calibri" w:cs="Calibri"/>
                <w:sz w:val="24"/>
                <w:szCs w:val="24"/>
              </w:rPr>
              <w:t>“ pasiūlymą,</w:t>
            </w:r>
            <w:r w:rsidR="0016472C" w:rsidRPr="00C949A0">
              <w:rPr>
                <w:rFonts w:ascii="Calibri" w:hAnsi="Calibri" w:cs="Calibri"/>
                <w:sz w:val="24"/>
                <w:szCs w:val="24"/>
              </w:rPr>
              <w:t xml:space="preserve"> </w:t>
            </w:r>
            <w:r w:rsidR="00DC393C" w:rsidRPr="00C949A0">
              <w:rPr>
                <w:rFonts w:ascii="Calibri" w:hAnsi="Calibri" w:cs="Calibri"/>
                <w:sz w:val="24"/>
                <w:szCs w:val="24"/>
              </w:rPr>
              <w:t xml:space="preserve">Perkančioji organizacija </w:t>
            </w:r>
            <w:r w:rsidR="00017270" w:rsidRPr="00C949A0">
              <w:rPr>
                <w:rFonts w:ascii="Calibri" w:hAnsi="Calibri" w:cs="Calibri"/>
                <w:sz w:val="24"/>
                <w:szCs w:val="24"/>
              </w:rPr>
              <w:t xml:space="preserve">šio </w:t>
            </w:r>
            <w:r w:rsidR="00017270" w:rsidRPr="00C949A0">
              <w:rPr>
                <w:rFonts w:ascii="Calibri" w:hAnsi="Calibri" w:cs="Calibri"/>
                <w:b/>
                <w:bCs/>
                <w:sz w:val="24"/>
                <w:szCs w:val="24"/>
              </w:rPr>
              <w:t xml:space="preserve">tiekėjo atžvilgiu buvo šališka, </w:t>
            </w:r>
            <w:r w:rsidR="0016472C" w:rsidRPr="00C949A0">
              <w:rPr>
                <w:rFonts w:ascii="Calibri" w:hAnsi="Calibri" w:cs="Calibri"/>
                <w:b/>
                <w:bCs/>
                <w:sz w:val="24"/>
                <w:szCs w:val="24"/>
              </w:rPr>
              <w:t>kadangi pagal suformuluotas Pirkimo (techninės specifikacijos</w:t>
            </w:r>
            <w:r w:rsidR="00017270" w:rsidRPr="00C949A0">
              <w:rPr>
                <w:rFonts w:ascii="Calibri" w:hAnsi="Calibri" w:cs="Calibri"/>
                <w:b/>
                <w:bCs/>
                <w:sz w:val="24"/>
                <w:szCs w:val="24"/>
              </w:rPr>
              <w:t>)</w:t>
            </w:r>
            <w:r w:rsidR="0016472C" w:rsidRPr="00C949A0">
              <w:rPr>
                <w:rFonts w:ascii="Calibri" w:hAnsi="Calibri" w:cs="Calibri"/>
                <w:b/>
                <w:bCs/>
                <w:sz w:val="24"/>
                <w:szCs w:val="24"/>
              </w:rPr>
              <w:t xml:space="preserve"> sąlygas</w:t>
            </w:r>
            <w:r w:rsidR="006F609F" w:rsidRPr="00C949A0">
              <w:rPr>
                <w:rFonts w:ascii="Calibri" w:hAnsi="Calibri" w:cs="Calibri"/>
                <w:b/>
                <w:bCs/>
                <w:sz w:val="24"/>
                <w:szCs w:val="24"/>
              </w:rPr>
              <w:t xml:space="preserve"> </w:t>
            </w:r>
            <w:r w:rsidR="00E100F9" w:rsidRPr="00C949A0">
              <w:rPr>
                <w:rFonts w:ascii="Calibri" w:hAnsi="Calibri" w:cs="Calibri"/>
                <w:b/>
                <w:bCs/>
                <w:sz w:val="24"/>
                <w:szCs w:val="24"/>
              </w:rPr>
              <w:t xml:space="preserve">negalėjo </w:t>
            </w:r>
            <w:r w:rsidR="0016472C" w:rsidRPr="00C949A0">
              <w:rPr>
                <w:rFonts w:ascii="Calibri" w:hAnsi="Calibri" w:cs="Calibri"/>
                <w:b/>
                <w:bCs/>
                <w:sz w:val="24"/>
                <w:szCs w:val="24"/>
              </w:rPr>
              <w:t>objektyviai konstatuoti tiekėjo UAB „</w:t>
            </w:r>
            <w:proofErr w:type="spellStart"/>
            <w:r w:rsidR="0016472C" w:rsidRPr="00C949A0">
              <w:rPr>
                <w:rFonts w:ascii="Calibri" w:hAnsi="Calibri" w:cs="Calibri"/>
                <w:b/>
                <w:bCs/>
                <w:sz w:val="24"/>
                <w:szCs w:val="24"/>
              </w:rPr>
              <w:t>Ultro</w:t>
            </w:r>
            <w:proofErr w:type="spellEnd"/>
            <w:r w:rsidR="0016472C" w:rsidRPr="00C949A0">
              <w:rPr>
                <w:rFonts w:ascii="Calibri" w:hAnsi="Calibri" w:cs="Calibri"/>
                <w:b/>
                <w:bCs/>
                <w:sz w:val="24"/>
                <w:szCs w:val="24"/>
              </w:rPr>
              <w:t>“ pasiūlytų prekių nelygiavertiškumo</w:t>
            </w:r>
            <w:r w:rsidR="0016472C" w:rsidRPr="00C949A0">
              <w:rPr>
                <w:rFonts w:ascii="Calibri" w:hAnsi="Calibri" w:cs="Calibri"/>
                <w:sz w:val="24"/>
                <w:szCs w:val="24"/>
              </w:rPr>
              <w:t>.</w:t>
            </w:r>
          </w:p>
          <w:p w14:paraId="7939025A" w14:textId="6E9E1280" w:rsidR="00FA27AE" w:rsidRDefault="00E2043A" w:rsidP="001F3833">
            <w:pPr>
              <w:widowControl w:val="0"/>
              <w:spacing w:line="276" w:lineRule="auto"/>
              <w:ind w:firstLine="601"/>
              <w:rPr>
                <w:rFonts w:ascii="Calibri" w:hAnsi="Calibri" w:cs="Calibri"/>
                <w:sz w:val="24"/>
                <w:szCs w:val="24"/>
              </w:rPr>
            </w:pPr>
            <w:r w:rsidRPr="00C949A0">
              <w:rPr>
                <w:rFonts w:ascii="Calibri" w:hAnsi="Calibri" w:cs="Calibri"/>
                <w:sz w:val="24"/>
                <w:szCs w:val="24"/>
              </w:rPr>
              <w:t xml:space="preserve">Tuo tarpu, </w:t>
            </w:r>
            <w:r w:rsidRPr="00C949A0">
              <w:rPr>
                <w:rFonts w:ascii="Calibri" w:hAnsi="Calibri" w:cs="Calibri"/>
                <w:b/>
                <w:bCs/>
                <w:sz w:val="24"/>
                <w:szCs w:val="24"/>
              </w:rPr>
              <w:t>Pirkimo laimėtoj</w:t>
            </w:r>
            <w:r w:rsidR="00EB081F" w:rsidRPr="00C949A0">
              <w:rPr>
                <w:rFonts w:ascii="Calibri" w:hAnsi="Calibri" w:cs="Calibri"/>
                <w:b/>
                <w:bCs/>
                <w:sz w:val="24"/>
                <w:szCs w:val="24"/>
              </w:rPr>
              <w:t>o</w:t>
            </w:r>
            <w:r w:rsidRPr="00C949A0">
              <w:rPr>
                <w:rFonts w:ascii="Calibri" w:hAnsi="Calibri" w:cs="Calibri"/>
                <w:b/>
                <w:bCs/>
                <w:sz w:val="24"/>
                <w:szCs w:val="24"/>
              </w:rPr>
              <w:t xml:space="preserve"> UAB „</w:t>
            </w:r>
            <w:proofErr w:type="spellStart"/>
            <w:r w:rsidRPr="00C949A0">
              <w:rPr>
                <w:rFonts w:ascii="Calibri" w:hAnsi="Calibri" w:cs="Calibri"/>
                <w:b/>
                <w:bCs/>
                <w:sz w:val="24"/>
                <w:szCs w:val="24"/>
              </w:rPr>
              <w:t>Velonova</w:t>
            </w:r>
            <w:proofErr w:type="spellEnd"/>
            <w:r w:rsidRPr="00C949A0">
              <w:rPr>
                <w:rFonts w:ascii="Calibri" w:hAnsi="Calibri" w:cs="Calibri"/>
                <w:b/>
                <w:bCs/>
                <w:sz w:val="24"/>
                <w:szCs w:val="24"/>
              </w:rPr>
              <w:t xml:space="preserve">“ </w:t>
            </w:r>
            <w:r w:rsidR="002D7C7F" w:rsidRPr="00C949A0">
              <w:rPr>
                <w:rFonts w:ascii="Calibri" w:hAnsi="Calibri" w:cs="Calibri"/>
                <w:b/>
                <w:bCs/>
                <w:sz w:val="24"/>
                <w:szCs w:val="24"/>
              </w:rPr>
              <w:t>pasiūlymas buvo vertintas taikant kitokius vertinimo standartus</w:t>
            </w:r>
            <w:r w:rsidR="009A68E9">
              <w:rPr>
                <w:rStyle w:val="FootnoteReference"/>
                <w:rFonts w:ascii="Calibri" w:hAnsi="Calibri" w:cs="Calibri"/>
                <w:b/>
                <w:bCs/>
                <w:sz w:val="24"/>
                <w:szCs w:val="24"/>
              </w:rPr>
              <w:footnoteReference w:id="34"/>
            </w:r>
            <w:r w:rsidR="002D7C7F" w:rsidRPr="00C949A0">
              <w:rPr>
                <w:rFonts w:ascii="Calibri" w:hAnsi="Calibri" w:cs="Calibri"/>
                <w:b/>
                <w:bCs/>
                <w:sz w:val="24"/>
                <w:szCs w:val="24"/>
              </w:rPr>
              <w:t xml:space="preserve"> </w:t>
            </w:r>
            <w:r w:rsidR="002D7C7F" w:rsidRPr="00C949A0">
              <w:rPr>
                <w:rFonts w:ascii="Calibri" w:hAnsi="Calibri" w:cs="Calibri"/>
                <w:b/>
                <w:bCs/>
                <w:sz w:val="24"/>
                <w:szCs w:val="24"/>
              </w:rPr>
              <w:t>nei UAB „</w:t>
            </w:r>
            <w:proofErr w:type="spellStart"/>
            <w:r w:rsidR="002D7C7F" w:rsidRPr="00C949A0">
              <w:rPr>
                <w:rFonts w:ascii="Calibri" w:hAnsi="Calibri" w:cs="Calibri"/>
                <w:b/>
                <w:bCs/>
                <w:sz w:val="24"/>
                <w:szCs w:val="24"/>
              </w:rPr>
              <w:t>Ultro</w:t>
            </w:r>
            <w:proofErr w:type="spellEnd"/>
            <w:r w:rsidR="002D7C7F" w:rsidRPr="00C949A0">
              <w:rPr>
                <w:rFonts w:ascii="Calibri" w:hAnsi="Calibri" w:cs="Calibri"/>
                <w:b/>
                <w:bCs/>
                <w:sz w:val="24"/>
                <w:szCs w:val="24"/>
              </w:rPr>
              <w:t>“</w:t>
            </w:r>
            <w:r w:rsidR="00DC5208" w:rsidRPr="00C949A0">
              <w:rPr>
                <w:rFonts w:ascii="Calibri" w:hAnsi="Calibri" w:cs="Calibri"/>
                <w:b/>
                <w:bCs/>
                <w:sz w:val="24"/>
                <w:szCs w:val="24"/>
              </w:rPr>
              <w:t xml:space="preserve"> atžvilgiu</w:t>
            </w:r>
            <w:r w:rsidR="002D7C7F" w:rsidRPr="00C949A0">
              <w:rPr>
                <w:rFonts w:ascii="Calibri" w:hAnsi="Calibri" w:cs="Calibri"/>
                <w:sz w:val="24"/>
                <w:szCs w:val="24"/>
              </w:rPr>
              <w:t xml:space="preserve">. Pavyzdžiui, </w:t>
            </w:r>
            <w:r w:rsidRPr="00C949A0">
              <w:rPr>
                <w:rFonts w:ascii="Calibri" w:hAnsi="Calibri" w:cs="Calibri"/>
                <w:sz w:val="24"/>
                <w:szCs w:val="24"/>
              </w:rPr>
              <w:t xml:space="preserve">Pirkimo techninės specifikacijos 1 eilutei </w:t>
            </w:r>
            <w:r w:rsidR="00BD2093" w:rsidRPr="00C949A0">
              <w:rPr>
                <w:rFonts w:ascii="Calibri" w:hAnsi="Calibri" w:cs="Calibri"/>
                <w:sz w:val="24"/>
                <w:szCs w:val="24"/>
              </w:rPr>
              <w:t>UAB „</w:t>
            </w:r>
            <w:proofErr w:type="spellStart"/>
            <w:r w:rsidR="00BD2093" w:rsidRPr="00C949A0">
              <w:rPr>
                <w:rFonts w:ascii="Calibri" w:hAnsi="Calibri" w:cs="Calibri"/>
                <w:sz w:val="24"/>
                <w:szCs w:val="24"/>
              </w:rPr>
              <w:t>Velonova</w:t>
            </w:r>
            <w:proofErr w:type="spellEnd"/>
            <w:r w:rsidR="00BD2093" w:rsidRPr="00C949A0">
              <w:rPr>
                <w:rFonts w:ascii="Calibri" w:hAnsi="Calibri" w:cs="Calibri"/>
                <w:sz w:val="24"/>
                <w:szCs w:val="24"/>
              </w:rPr>
              <w:t xml:space="preserve">“ </w:t>
            </w:r>
            <w:r w:rsidRPr="00C949A0">
              <w:rPr>
                <w:rFonts w:ascii="Calibri" w:hAnsi="Calibri" w:cs="Calibri"/>
                <w:sz w:val="24"/>
                <w:szCs w:val="24"/>
              </w:rPr>
              <w:t>pasiūlė</w:t>
            </w:r>
            <w:r w:rsidR="00BF7A51">
              <w:rPr>
                <w:rFonts w:ascii="Calibri" w:hAnsi="Calibri" w:cs="Calibri"/>
                <w:sz w:val="24"/>
                <w:szCs w:val="24"/>
              </w:rPr>
              <w:t>,</w:t>
            </w:r>
            <w:r w:rsidRPr="00C949A0">
              <w:rPr>
                <w:rFonts w:ascii="Calibri" w:hAnsi="Calibri" w:cs="Calibri"/>
                <w:sz w:val="24"/>
                <w:szCs w:val="24"/>
              </w:rPr>
              <w:t xml:space="preserve"> jo</w:t>
            </w:r>
            <w:r w:rsidR="001436AE" w:rsidRPr="00C949A0">
              <w:rPr>
                <w:rFonts w:ascii="Calibri" w:hAnsi="Calibri" w:cs="Calibri"/>
                <w:sz w:val="24"/>
                <w:szCs w:val="24"/>
              </w:rPr>
              <w:t>s</w:t>
            </w:r>
            <w:r w:rsidRPr="00C949A0">
              <w:rPr>
                <w:rFonts w:ascii="Calibri" w:hAnsi="Calibri" w:cs="Calibri"/>
                <w:sz w:val="24"/>
                <w:szCs w:val="24"/>
              </w:rPr>
              <w:t xml:space="preserve"> manymu</w:t>
            </w:r>
            <w:r w:rsidR="00BF7A51">
              <w:rPr>
                <w:rFonts w:ascii="Calibri" w:hAnsi="Calibri" w:cs="Calibri"/>
                <w:sz w:val="24"/>
                <w:szCs w:val="24"/>
              </w:rPr>
              <w:t>,</w:t>
            </w:r>
            <w:r w:rsidRPr="00C949A0">
              <w:rPr>
                <w:rFonts w:ascii="Calibri" w:hAnsi="Calibri" w:cs="Calibri"/>
                <w:sz w:val="24"/>
                <w:szCs w:val="24"/>
              </w:rPr>
              <w:t xml:space="preserve"> lygiavertę prekę „treko dviračio rėmą </w:t>
            </w:r>
            <w:proofErr w:type="spellStart"/>
            <w:r w:rsidRPr="00C949A0">
              <w:rPr>
                <w:rFonts w:ascii="Calibri" w:hAnsi="Calibri" w:cs="Calibri"/>
                <w:sz w:val="24"/>
                <w:szCs w:val="24"/>
              </w:rPr>
              <w:t>Argon</w:t>
            </w:r>
            <w:proofErr w:type="spellEnd"/>
            <w:r w:rsidRPr="00C949A0">
              <w:rPr>
                <w:rFonts w:ascii="Calibri" w:hAnsi="Calibri" w:cs="Calibri"/>
                <w:sz w:val="24"/>
                <w:szCs w:val="24"/>
              </w:rPr>
              <w:t xml:space="preserve"> 18 TKO </w:t>
            </w:r>
            <w:proofErr w:type="spellStart"/>
            <w:r w:rsidRPr="00C949A0">
              <w:rPr>
                <w:rFonts w:ascii="Calibri" w:hAnsi="Calibri" w:cs="Calibri"/>
                <w:sz w:val="24"/>
                <w:szCs w:val="24"/>
              </w:rPr>
              <w:t>sprint</w:t>
            </w:r>
            <w:proofErr w:type="spellEnd"/>
            <w:r w:rsidRPr="00C949A0">
              <w:rPr>
                <w:rFonts w:ascii="Calibri" w:hAnsi="Calibri" w:cs="Calibri"/>
                <w:sz w:val="24"/>
                <w:szCs w:val="24"/>
              </w:rPr>
              <w:t xml:space="preserve">“ ir Perkančioji organizacija ją priėmė kaip lygiavertę </w:t>
            </w:r>
            <w:r w:rsidRPr="00C949A0">
              <w:rPr>
                <w:rFonts w:ascii="Calibri" w:hAnsi="Calibri" w:cs="Calibri"/>
                <w:sz w:val="24"/>
                <w:szCs w:val="24"/>
              </w:rPr>
              <w:t xml:space="preserve">treko dviračio rėmui </w:t>
            </w:r>
            <w:proofErr w:type="spellStart"/>
            <w:r w:rsidRPr="00C949A0">
              <w:rPr>
                <w:rFonts w:ascii="Calibri" w:hAnsi="Calibri" w:cs="Calibri"/>
                <w:sz w:val="24"/>
                <w:szCs w:val="24"/>
              </w:rPr>
              <w:t>Koga</w:t>
            </w:r>
            <w:proofErr w:type="spellEnd"/>
            <w:r w:rsidRPr="00C949A0">
              <w:rPr>
                <w:rFonts w:ascii="Calibri" w:hAnsi="Calibri" w:cs="Calibri"/>
                <w:sz w:val="24"/>
                <w:szCs w:val="24"/>
              </w:rPr>
              <w:t xml:space="preserve"> </w:t>
            </w:r>
            <w:proofErr w:type="spellStart"/>
            <w:r w:rsidRPr="00C949A0">
              <w:rPr>
                <w:rFonts w:ascii="Calibri" w:hAnsi="Calibri" w:cs="Calibri"/>
                <w:sz w:val="24"/>
                <w:szCs w:val="24"/>
              </w:rPr>
              <w:t>Kinsei</w:t>
            </w:r>
            <w:proofErr w:type="spellEnd"/>
            <w:r w:rsidR="004E031C" w:rsidRPr="00C949A0">
              <w:rPr>
                <w:rFonts w:ascii="Calibri" w:hAnsi="Calibri" w:cs="Calibri"/>
                <w:sz w:val="24"/>
                <w:szCs w:val="24"/>
              </w:rPr>
              <w:t xml:space="preserve">. </w:t>
            </w:r>
            <w:r w:rsidR="00796AEF" w:rsidRPr="00C949A0">
              <w:rPr>
                <w:rFonts w:ascii="Calibri" w:hAnsi="Calibri" w:cs="Calibri"/>
                <w:sz w:val="24"/>
                <w:szCs w:val="24"/>
              </w:rPr>
              <w:t>Kaip jau ne kartą minėta vertinimo išvadoje</w:t>
            </w:r>
            <w:r w:rsidR="00B21D85" w:rsidRPr="00C949A0">
              <w:rPr>
                <w:rFonts w:ascii="Calibri" w:hAnsi="Calibri" w:cs="Calibri"/>
                <w:sz w:val="24"/>
                <w:szCs w:val="24"/>
              </w:rPr>
              <w:t xml:space="preserve"> – </w:t>
            </w:r>
            <w:r w:rsidR="008B50C2" w:rsidRPr="00C949A0">
              <w:rPr>
                <w:rFonts w:ascii="Calibri" w:hAnsi="Calibri" w:cs="Calibri"/>
                <w:sz w:val="24"/>
                <w:szCs w:val="24"/>
              </w:rPr>
              <w:t xml:space="preserve">Pirkimo dokumentuose nebuvo atskleista </w:t>
            </w:r>
            <w:r w:rsidR="00C221BC" w:rsidRPr="00C949A0">
              <w:rPr>
                <w:rFonts w:ascii="Calibri" w:hAnsi="Calibri" w:cs="Calibri"/>
                <w:sz w:val="24"/>
                <w:szCs w:val="24"/>
              </w:rPr>
              <w:t xml:space="preserve">prekių </w:t>
            </w:r>
            <w:r w:rsidR="008B50C2" w:rsidRPr="00C949A0">
              <w:rPr>
                <w:rFonts w:ascii="Calibri" w:hAnsi="Calibri" w:cs="Calibri"/>
                <w:sz w:val="24"/>
                <w:szCs w:val="24"/>
              </w:rPr>
              <w:t>lygiavertiškumo vertinimo tvarka</w:t>
            </w:r>
            <w:r w:rsidR="00360B1B" w:rsidRPr="00C949A0">
              <w:rPr>
                <w:rFonts w:ascii="Calibri" w:hAnsi="Calibri" w:cs="Calibri"/>
                <w:sz w:val="24"/>
                <w:szCs w:val="24"/>
              </w:rPr>
              <w:t>, nenustatyti jokie tokiam vertinimui atlikti reikalingi objektyvūs kriterijai</w:t>
            </w:r>
            <w:r w:rsidR="00840AC5" w:rsidRPr="00C949A0">
              <w:rPr>
                <w:rFonts w:ascii="Calibri" w:hAnsi="Calibri" w:cs="Calibri"/>
                <w:sz w:val="24"/>
                <w:szCs w:val="24"/>
              </w:rPr>
              <w:t>.</w:t>
            </w:r>
            <w:r w:rsidR="0033439F" w:rsidRPr="00C949A0">
              <w:rPr>
                <w:rFonts w:ascii="Calibri" w:hAnsi="Calibri" w:cs="Calibri"/>
                <w:sz w:val="24"/>
                <w:szCs w:val="24"/>
              </w:rPr>
              <w:t xml:space="preserve"> </w:t>
            </w:r>
            <w:r w:rsidR="0033439F" w:rsidRPr="00C949A0">
              <w:rPr>
                <w:rFonts w:ascii="Calibri" w:hAnsi="Calibri" w:cs="Calibri"/>
                <w:b/>
                <w:bCs/>
                <w:sz w:val="24"/>
                <w:szCs w:val="24"/>
              </w:rPr>
              <w:t>Perkančiosios organizacijos sprendimai</w:t>
            </w:r>
            <w:r w:rsidR="0044549F" w:rsidRPr="00C949A0">
              <w:rPr>
                <w:rFonts w:ascii="Calibri" w:hAnsi="Calibri" w:cs="Calibri"/>
                <w:sz w:val="24"/>
                <w:szCs w:val="24"/>
              </w:rPr>
              <w:t xml:space="preserve"> (tiek šiuo, tiek ir kitais </w:t>
            </w:r>
            <w:r w:rsidR="00041E3F" w:rsidRPr="00C949A0">
              <w:rPr>
                <w:rFonts w:ascii="Calibri" w:hAnsi="Calibri" w:cs="Calibri"/>
                <w:sz w:val="24"/>
                <w:szCs w:val="24"/>
              </w:rPr>
              <w:t>Pirkimo klausimai</w:t>
            </w:r>
            <w:r w:rsidR="0044549F" w:rsidRPr="00C949A0">
              <w:rPr>
                <w:rFonts w:ascii="Calibri" w:hAnsi="Calibri" w:cs="Calibri"/>
                <w:sz w:val="24"/>
                <w:szCs w:val="24"/>
              </w:rPr>
              <w:t>s)</w:t>
            </w:r>
            <w:r w:rsidR="0033439F" w:rsidRPr="00C949A0">
              <w:rPr>
                <w:rFonts w:ascii="Calibri" w:hAnsi="Calibri" w:cs="Calibri"/>
                <w:sz w:val="24"/>
                <w:szCs w:val="24"/>
              </w:rPr>
              <w:t xml:space="preserve"> taip pat </w:t>
            </w:r>
            <w:r w:rsidR="0033439F" w:rsidRPr="00C949A0">
              <w:rPr>
                <w:rFonts w:ascii="Calibri" w:hAnsi="Calibri" w:cs="Calibri"/>
                <w:b/>
                <w:bCs/>
                <w:sz w:val="24"/>
                <w:szCs w:val="24"/>
              </w:rPr>
              <w:t>nebuvo išsamiai motyvuoti</w:t>
            </w:r>
            <w:r w:rsidR="0033439F" w:rsidRPr="00C949A0">
              <w:rPr>
                <w:rFonts w:ascii="Calibri" w:hAnsi="Calibri" w:cs="Calibri"/>
                <w:sz w:val="24"/>
                <w:szCs w:val="24"/>
              </w:rPr>
              <w:t>, kadangi</w:t>
            </w:r>
            <w:r w:rsidR="00A745A2" w:rsidRPr="00C949A0">
              <w:rPr>
                <w:rFonts w:ascii="Calibri" w:hAnsi="Calibri" w:cs="Calibri"/>
                <w:sz w:val="24"/>
                <w:szCs w:val="24"/>
              </w:rPr>
              <w:t xml:space="preserve"> </w:t>
            </w:r>
            <w:r w:rsidR="0033439F" w:rsidRPr="00C949A0">
              <w:rPr>
                <w:rFonts w:ascii="Calibri" w:hAnsi="Calibri" w:cs="Calibri"/>
                <w:sz w:val="24"/>
                <w:szCs w:val="24"/>
              </w:rPr>
              <w:t>nebuvo sudaryta viešojo pirkimo komisija.</w:t>
            </w:r>
          </w:p>
          <w:p w14:paraId="38E07DC4" w14:textId="4E094C6D" w:rsidR="00A31AD2" w:rsidRPr="00C949A0" w:rsidRDefault="002100C4" w:rsidP="001F3833">
            <w:pPr>
              <w:widowControl w:val="0"/>
              <w:spacing w:line="276" w:lineRule="auto"/>
              <w:ind w:firstLine="601"/>
              <w:rPr>
                <w:rFonts w:ascii="Calibri" w:hAnsi="Calibri" w:cs="Calibri"/>
                <w:sz w:val="24"/>
                <w:szCs w:val="24"/>
              </w:rPr>
            </w:pPr>
            <w:r w:rsidRPr="00C949A0">
              <w:rPr>
                <w:rFonts w:ascii="Calibri" w:hAnsi="Calibri" w:cs="Calibri"/>
                <w:sz w:val="24"/>
                <w:szCs w:val="24"/>
              </w:rPr>
              <w:t>Tarnyba</w:t>
            </w:r>
            <w:r w:rsidR="00C7408F" w:rsidRPr="00C949A0">
              <w:rPr>
                <w:rFonts w:ascii="Calibri" w:hAnsi="Calibri" w:cs="Calibri"/>
                <w:sz w:val="24"/>
                <w:szCs w:val="24"/>
              </w:rPr>
              <w:t>, be kita ko,</w:t>
            </w:r>
            <w:r w:rsidR="006C6654" w:rsidRPr="00C949A0">
              <w:rPr>
                <w:rFonts w:ascii="Calibri" w:hAnsi="Calibri" w:cs="Calibri"/>
                <w:sz w:val="24"/>
                <w:szCs w:val="24"/>
              </w:rPr>
              <w:t xml:space="preserve"> </w:t>
            </w:r>
            <w:r w:rsidRPr="00C949A0">
              <w:rPr>
                <w:rFonts w:ascii="Calibri" w:hAnsi="Calibri" w:cs="Calibri"/>
                <w:sz w:val="24"/>
                <w:szCs w:val="24"/>
              </w:rPr>
              <w:t>prašė</w:t>
            </w:r>
            <w:r w:rsidRPr="00C949A0">
              <w:rPr>
                <w:rStyle w:val="FootnoteReference"/>
                <w:rFonts w:ascii="Calibri" w:hAnsi="Calibri" w:cs="Calibri"/>
                <w:sz w:val="24"/>
                <w:szCs w:val="24"/>
              </w:rPr>
              <w:footnoteReference w:id="35"/>
            </w:r>
            <w:r w:rsidRPr="00C949A0">
              <w:rPr>
                <w:rFonts w:ascii="Calibri" w:hAnsi="Calibri" w:cs="Calibri"/>
                <w:sz w:val="24"/>
                <w:szCs w:val="24"/>
              </w:rPr>
              <w:t xml:space="preserve"> Perkančiosios organizacijos argumentuotai paaiškinti, pagal kokius konkrečius kriterijus (ir kodėl būtent pagal juos) Perkančioji organizacija nustatė Pirkimo laimėtojo pasiūlyt</w:t>
            </w:r>
            <w:r w:rsidR="00596197" w:rsidRPr="00C949A0">
              <w:rPr>
                <w:rFonts w:ascii="Calibri" w:hAnsi="Calibri" w:cs="Calibri"/>
                <w:sz w:val="24"/>
                <w:szCs w:val="24"/>
              </w:rPr>
              <w:t>o</w:t>
            </w:r>
            <w:r w:rsidRPr="00C949A0">
              <w:rPr>
                <w:rFonts w:ascii="Calibri" w:hAnsi="Calibri" w:cs="Calibri"/>
                <w:sz w:val="24"/>
                <w:szCs w:val="24"/>
              </w:rPr>
              <w:t xml:space="preserve"> dviračio </w:t>
            </w:r>
            <w:proofErr w:type="spellStart"/>
            <w:r w:rsidRPr="00C949A0">
              <w:rPr>
                <w:rFonts w:ascii="Calibri" w:hAnsi="Calibri" w:cs="Calibri"/>
                <w:sz w:val="24"/>
                <w:szCs w:val="24"/>
              </w:rPr>
              <w:t>Specialised</w:t>
            </w:r>
            <w:proofErr w:type="spellEnd"/>
            <w:r w:rsidRPr="00C949A0">
              <w:rPr>
                <w:rFonts w:ascii="Calibri" w:hAnsi="Calibri" w:cs="Calibri"/>
                <w:sz w:val="24"/>
                <w:szCs w:val="24"/>
              </w:rPr>
              <w:t xml:space="preserve"> SL8 </w:t>
            </w:r>
            <w:proofErr w:type="spellStart"/>
            <w:r w:rsidRPr="00C949A0">
              <w:rPr>
                <w:rFonts w:ascii="Calibri" w:hAnsi="Calibri" w:cs="Calibri"/>
                <w:sz w:val="24"/>
                <w:szCs w:val="24"/>
              </w:rPr>
              <w:t>Sworks</w:t>
            </w:r>
            <w:proofErr w:type="spellEnd"/>
            <w:r w:rsidRPr="00C949A0">
              <w:rPr>
                <w:rFonts w:ascii="Calibri" w:hAnsi="Calibri" w:cs="Calibri"/>
                <w:sz w:val="24"/>
                <w:szCs w:val="24"/>
              </w:rPr>
              <w:t xml:space="preserve"> </w:t>
            </w:r>
            <w:proofErr w:type="spellStart"/>
            <w:r w:rsidRPr="00C949A0">
              <w:rPr>
                <w:rFonts w:ascii="Calibri" w:hAnsi="Calibri" w:cs="Calibri"/>
                <w:sz w:val="24"/>
                <w:szCs w:val="24"/>
              </w:rPr>
              <w:t>Ultegra</w:t>
            </w:r>
            <w:proofErr w:type="spellEnd"/>
            <w:r w:rsidRPr="00C949A0">
              <w:rPr>
                <w:rFonts w:ascii="Calibri" w:hAnsi="Calibri" w:cs="Calibri"/>
                <w:sz w:val="24"/>
                <w:szCs w:val="24"/>
              </w:rPr>
              <w:t xml:space="preserve"> Di2 lygiavertiškumą techninėje </w:t>
            </w:r>
            <w:r w:rsidRPr="00C949A0">
              <w:rPr>
                <w:rFonts w:ascii="Calibri" w:hAnsi="Calibri" w:cs="Calibri"/>
                <w:sz w:val="24"/>
                <w:szCs w:val="24"/>
              </w:rPr>
              <w:lastRenderedPageBreak/>
              <w:t>specifikacijoje nurodyt</w:t>
            </w:r>
            <w:r w:rsidR="00596197" w:rsidRPr="00C949A0">
              <w:rPr>
                <w:rFonts w:ascii="Calibri" w:hAnsi="Calibri" w:cs="Calibri"/>
                <w:sz w:val="24"/>
                <w:szCs w:val="24"/>
              </w:rPr>
              <w:t xml:space="preserve">am </w:t>
            </w:r>
            <w:r w:rsidRPr="00C949A0">
              <w:rPr>
                <w:rFonts w:ascii="Calibri" w:hAnsi="Calibri" w:cs="Calibri"/>
                <w:sz w:val="24"/>
                <w:szCs w:val="24"/>
              </w:rPr>
              <w:t xml:space="preserve">plento dviračiui BMC </w:t>
            </w:r>
            <w:proofErr w:type="spellStart"/>
            <w:r w:rsidRPr="00C949A0">
              <w:rPr>
                <w:rFonts w:ascii="Calibri" w:hAnsi="Calibri" w:cs="Calibri"/>
                <w:sz w:val="24"/>
                <w:szCs w:val="24"/>
              </w:rPr>
              <w:t>Roadmachine</w:t>
            </w:r>
            <w:proofErr w:type="spellEnd"/>
            <w:r w:rsidRPr="00C949A0">
              <w:rPr>
                <w:rFonts w:ascii="Calibri" w:hAnsi="Calibri" w:cs="Calibri"/>
                <w:sz w:val="24"/>
                <w:szCs w:val="24"/>
              </w:rPr>
              <w:t xml:space="preserve"> </w:t>
            </w:r>
            <w:proofErr w:type="spellStart"/>
            <w:r w:rsidRPr="00C949A0">
              <w:rPr>
                <w:rFonts w:ascii="Calibri" w:hAnsi="Calibri" w:cs="Calibri"/>
                <w:sz w:val="24"/>
                <w:szCs w:val="24"/>
              </w:rPr>
              <w:t>Three</w:t>
            </w:r>
            <w:proofErr w:type="spellEnd"/>
            <w:r w:rsidR="00D81C88" w:rsidRPr="00C949A0">
              <w:rPr>
                <w:rFonts w:ascii="Calibri" w:hAnsi="Calibri" w:cs="Calibri"/>
                <w:sz w:val="24"/>
                <w:szCs w:val="24"/>
              </w:rPr>
              <w:t>. Perkančioji organizacija atsakė</w:t>
            </w:r>
            <w:r w:rsidR="00D81C88" w:rsidRPr="00C949A0">
              <w:rPr>
                <w:rStyle w:val="FootnoteReference"/>
                <w:rFonts w:ascii="Calibri" w:hAnsi="Calibri" w:cs="Calibri"/>
                <w:sz w:val="24"/>
                <w:szCs w:val="24"/>
              </w:rPr>
              <w:footnoteReference w:id="36"/>
            </w:r>
            <w:r w:rsidR="00D81C88" w:rsidRPr="00C949A0">
              <w:rPr>
                <w:rFonts w:ascii="Calibri" w:hAnsi="Calibri" w:cs="Calibri"/>
                <w:sz w:val="24"/>
                <w:szCs w:val="24"/>
              </w:rPr>
              <w:t>: „&lt;...&gt;</w:t>
            </w:r>
            <w:r w:rsidR="00121A1A" w:rsidRPr="00C949A0">
              <w:rPr>
                <w:rFonts w:ascii="Calibri" w:hAnsi="Calibri" w:cs="Calibri"/>
                <w:sz w:val="24"/>
                <w:szCs w:val="24"/>
              </w:rPr>
              <w:t xml:space="preserve"> Perkančioji organizacija nustatė minėtų prekių lygiavertiškumą pagal techninį inventoriaus lygį (turi tikti aukščiausios – pasaulinės – klasės dviratininkams), nes inventorius reikalingas geriausiems Lietuvos sportininkams, kovojantiems dėl kelialapių į Paryžiaus olimpines žaidynes. Dviratį </w:t>
            </w:r>
            <w:proofErr w:type="spellStart"/>
            <w:r w:rsidR="00121A1A" w:rsidRPr="00C949A0">
              <w:rPr>
                <w:rFonts w:ascii="Calibri" w:hAnsi="Calibri" w:cs="Calibri"/>
                <w:sz w:val="24"/>
                <w:szCs w:val="24"/>
              </w:rPr>
              <w:t>Specialised</w:t>
            </w:r>
            <w:proofErr w:type="spellEnd"/>
            <w:r w:rsidR="00121A1A" w:rsidRPr="00C949A0">
              <w:rPr>
                <w:rFonts w:ascii="Calibri" w:hAnsi="Calibri" w:cs="Calibri"/>
                <w:sz w:val="24"/>
                <w:szCs w:val="24"/>
              </w:rPr>
              <w:t xml:space="preserve"> SL8 </w:t>
            </w:r>
            <w:proofErr w:type="spellStart"/>
            <w:r w:rsidR="00121A1A" w:rsidRPr="00C949A0">
              <w:rPr>
                <w:rFonts w:ascii="Calibri" w:hAnsi="Calibri" w:cs="Calibri"/>
                <w:sz w:val="24"/>
                <w:szCs w:val="24"/>
              </w:rPr>
              <w:t>Sworks</w:t>
            </w:r>
            <w:proofErr w:type="spellEnd"/>
            <w:r w:rsidR="00121A1A" w:rsidRPr="00C949A0">
              <w:rPr>
                <w:rFonts w:ascii="Calibri" w:hAnsi="Calibri" w:cs="Calibri"/>
                <w:sz w:val="24"/>
                <w:szCs w:val="24"/>
              </w:rPr>
              <w:t xml:space="preserve"> </w:t>
            </w:r>
            <w:proofErr w:type="spellStart"/>
            <w:r w:rsidR="00121A1A" w:rsidRPr="00C949A0">
              <w:rPr>
                <w:rFonts w:ascii="Calibri" w:hAnsi="Calibri" w:cs="Calibri"/>
                <w:sz w:val="24"/>
                <w:szCs w:val="24"/>
              </w:rPr>
              <w:t>Ultegra</w:t>
            </w:r>
            <w:proofErr w:type="spellEnd"/>
            <w:r w:rsidR="00121A1A" w:rsidRPr="00C949A0">
              <w:rPr>
                <w:rFonts w:ascii="Calibri" w:hAnsi="Calibri" w:cs="Calibri"/>
                <w:sz w:val="24"/>
                <w:szCs w:val="24"/>
              </w:rPr>
              <w:t xml:space="preserve"> Di2 pasirinko ir ekspertės vaidmenį atlikusi pati sportininkė </w:t>
            </w:r>
            <w:r w:rsidR="00006099" w:rsidRPr="00C949A0">
              <w:rPr>
                <w:rFonts w:ascii="Calibri" w:hAnsi="Calibri" w:cs="Calibri"/>
                <w:sz w:val="24"/>
                <w:szCs w:val="24"/>
              </w:rPr>
              <w:t>O.</w:t>
            </w:r>
            <w:r w:rsidR="00121A1A" w:rsidRPr="00C949A0">
              <w:rPr>
                <w:rFonts w:ascii="Calibri" w:hAnsi="Calibri" w:cs="Calibri"/>
                <w:sz w:val="24"/>
                <w:szCs w:val="24"/>
              </w:rPr>
              <w:t xml:space="preserve"> B</w:t>
            </w:r>
            <w:r w:rsidR="00006099" w:rsidRPr="00C949A0">
              <w:rPr>
                <w:rFonts w:ascii="Calibri" w:hAnsi="Calibri" w:cs="Calibri"/>
                <w:sz w:val="24"/>
                <w:szCs w:val="24"/>
              </w:rPr>
              <w:t>.“.</w:t>
            </w:r>
            <w:r w:rsidR="00C26F81" w:rsidRPr="00C949A0">
              <w:rPr>
                <w:rFonts w:ascii="Calibri" w:hAnsi="Calibri" w:cs="Calibri"/>
                <w:sz w:val="24"/>
                <w:szCs w:val="24"/>
              </w:rPr>
              <w:t xml:space="preserve"> Pastebėtina, kad </w:t>
            </w:r>
            <w:r w:rsidR="00C26F81" w:rsidRPr="00C949A0">
              <w:rPr>
                <w:rFonts w:ascii="Calibri" w:hAnsi="Calibri" w:cs="Calibri"/>
                <w:b/>
                <w:bCs/>
                <w:sz w:val="24"/>
                <w:szCs w:val="24"/>
              </w:rPr>
              <w:t xml:space="preserve">Pirkimo dokumentuose nebuvo </w:t>
            </w:r>
            <w:r w:rsidR="007226C1" w:rsidRPr="00C949A0">
              <w:rPr>
                <w:rFonts w:ascii="Calibri" w:hAnsi="Calibri" w:cs="Calibri"/>
                <w:b/>
                <w:bCs/>
                <w:sz w:val="24"/>
                <w:szCs w:val="24"/>
              </w:rPr>
              <w:t>sąlygų apie tai, kad prekių lygiavertiškumas bus vertinamas pagal techninį inventoriaus lygį, neatskleista, kokiems tikslams reikalingos perkamos prekės</w:t>
            </w:r>
            <w:r w:rsidR="007226C1" w:rsidRPr="00C949A0">
              <w:rPr>
                <w:rFonts w:ascii="Calibri" w:hAnsi="Calibri" w:cs="Calibri"/>
                <w:sz w:val="24"/>
                <w:szCs w:val="24"/>
              </w:rPr>
              <w:t xml:space="preserve">. </w:t>
            </w:r>
            <w:r w:rsidR="00264D97" w:rsidRPr="00C949A0">
              <w:rPr>
                <w:rFonts w:ascii="Calibri" w:hAnsi="Calibri" w:cs="Calibri"/>
                <w:sz w:val="24"/>
                <w:szCs w:val="24"/>
              </w:rPr>
              <w:t>T</w:t>
            </w:r>
            <w:r w:rsidR="001145E6" w:rsidRPr="00C949A0">
              <w:rPr>
                <w:rFonts w:ascii="Calibri" w:hAnsi="Calibri" w:cs="Calibri"/>
                <w:sz w:val="24"/>
                <w:szCs w:val="24"/>
              </w:rPr>
              <w:t xml:space="preserve">a </w:t>
            </w:r>
            <w:r w:rsidR="00264D97" w:rsidRPr="00C949A0">
              <w:rPr>
                <w:rFonts w:ascii="Calibri" w:hAnsi="Calibri" w:cs="Calibri"/>
                <w:sz w:val="24"/>
                <w:szCs w:val="24"/>
              </w:rPr>
              <w:t>aplinkybė</w:t>
            </w:r>
            <w:r w:rsidR="001145E6" w:rsidRPr="00C949A0">
              <w:rPr>
                <w:rFonts w:ascii="Calibri" w:hAnsi="Calibri" w:cs="Calibri"/>
                <w:sz w:val="24"/>
                <w:szCs w:val="24"/>
              </w:rPr>
              <w:t>, kad dviratį</w:t>
            </w:r>
            <w:r w:rsidR="00380116" w:rsidRPr="00C949A0">
              <w:rPr>
                <w:rFonts w:ascii="Calibri" w:hAnsi="Calibri" w:cs="Calibri"/>
                <w:sz w:val="24"/>
                <w:szCs w:val="24"/>
              </w:rPr>
              <w:t xml:space="preserve"> </w:t>
            </w:r>
            <w:proofErr w:type="spellStart"/>
            <w:r w:rsidR="00380116" w:rsidRPr="00C949A0">
              <w:rPr>
                <w:rFonts w:ascii="Calibri" w:hAnsi="Calibri" w:cs="Calibri"/>
                <w:sz w:val="24"/>
                <w:szCs w:val="24"/>
              </w:rPr>
              <w:t>Specialised</w:t>
            </w:r>
            <w:proofErr w:type="spellEnd"/>
            <w:r w:rsidR="00380116" w:rsidRPr="00C949A0">
              <w:rPr>
                <w:rFonts w:ascii="Calibri" w:hAnsi="Calibri" w:cs="Calibri"/>
                <w:sz w:val="24"/>
                <w:szCs w:val="24"/>
              </w:rPr>
              <w:t xml:space="preserve"> SL8 </w:t>
            </w:r>
            <w:proofErr w:type="spellStart"/>
            <w:r w:rsidR="00380116" w:rsidRPr="00C949A0">
              <w:rPr>
                <w:rFonts w:ascii="Calibri" w:hAnsi="Calibri" w:cs="Calibri"/>
                <w:sz w:val="24"/>
                <w:szCs w:val="24"/>
              </w:rPr>
              <w:t>Sworks</w:t>
            </w:r>
            <w:proofErr w:type="spellEnd"/>
            <w:r w:rsidR="00380116" w:rsidRPr="00C949A0">
              <w:rPr>
                <w:rFonts w:ascii="Calibri" w:hAnsi="Calibri" w:cs="Calibri"/>
                <w:sz w:val="24"/>
                <w:szCs w:val="24"/>
              </w:rPr>
              <w:t xml:space="preserve"> </w:t>
            </w:r>
            <w:proofErr w:type="spellStart"/>
            <w:r w:rsidR="00380116" w:rsidRPr="00C949A0">
              <w:rPr>
                <w:rFonts w:ascii="Calibri" w:hAnsi="Calibri" w:cs="Calibri"/>
                <w:sz w:val="24"/>
                <w:szCs w:val="24"/>
              </w:rPr>
              <w:t>Ultegra</w:t>
            </w:r>
            <w:proofErr w:type="spellEnd"/>
            <w:r w:rsidR="00380116" w:rsidRPr="00C949A0">
              <w:rPr>
                <w:rFonts w:ascii="Calibri" w:hAnsi="Calibri" w:cs="Calibri"/>
                <w:sz w:val="24"/>
                <w:szCs w:val="24"/>
              </w:rPr>
              <w:t xml:space="preserve"> Di2</w:t>
            </w:r>
            <w:r w:rsidR="001145E6" w:rsidRPr="00C949A0">
              <w:rPr>
                <w:rFonts w:ascii="Calibri" w:hAnsi="Calibri" w:cs="Calibri"/>
                <w:sz w:val="24"/>
                <w:szCs w:val="24"/>
              </w:rPr>
              <w:t xml:space="preserve"> </w:t>
            </w:r>
            <w:r w:rsidR="00DB2493" w:rsidRPr="00C949A0">
              <w:rPr>
                <w:rFonts w:ascii="Calibri" w:hAnsi="Calibri" w:cs="Calibri"/>
                <w:sz w:val="24"/>
                <w:szCs w:val="24"/>
              </w:rPr>
              <w:t xml:space="preserve">sau </w:t>
            </w:r>
            <w:r w:rsidR="001145E6" w:rsidRPr="00C949A0">
              <w:rPr>
                <w:rFonts w:ascii="Calibri" w:hAnsi="Calibri" w:cs="Calibri"/>
                <w:sz w:val="24"/>
                <w:szCs w:val="24"/>
              </w:rPr>
              <w:t>pasirinko pasiūlymų vertinimą atlik</w:t>
            </w:r>
            <w:r w:rsidR="00DB2493" w:rsidRPr="00C949A0">
              <w:rPr>
                <w:rFonts w:ascii="Calibri" w:hAnsi="Calibri" w:cs="Calibri"/>
                <w:sz w:val="24"/>
                <w:szCs w:val="24"/>
              </w:rPr>
              <w:t>u</w:t>
            </w:r>
            <w:r w:rsidR="001145E6" w:rsidRPr="00C949A0">
              <w:rPr>
                <w:rFonts w:ascii="Calibri" w:hAnsi="Calibri" w:cs="Calibri"/>
                <w:sz w:val="24"/>
                <w:szCs w:val="24"/>
              </w:rPr>
              <w:t>s</w:t>
            </w:r>
            <w:r w:rsidR="00DB2493" w:rsidRPr="00C949A0">
              <w:rPr>
                <w:rFonts w:ascii="Calibri" w:hAnsi="Calibri" w:cs="Calibri"/>
                <w:sz w:val="24"/>
                <w:szCs w:val="24"/>
              </w:rPr>
              <w:t>i</w:t>
            </w:r>
            <w:r w:rsidR="001145E6" w:rsidRPr="00C949A0">
              <w:rPr>
                <w:rFonts w:ascii="Calibri" w:hAnsi="Calibri" w:cs="Calibri"/>
                <w:sz w:val="24"/>
                <w:szCs w:val="24"/>
              </w:rPr>
              <w:t xml:space="preserve"> ekspert</w:t>
            </w:r>
            <w:r w:rsidR="00DB2493" w:rsidRPr="00C949A0">
              <w:rPr>
                <w:rFonts w:ascii="Calibri" w:hAnsi="Calibri" w:cs="Calibri"/>
                <w:sz w:val="24"/>
                <w:szCs w:val="24"/>
              </w:rPr>
              <w:t>ė</w:t>
            </w:r>
            <w:r w:rsidR="001145E6" w:rsidRPr="00C949A0">
              <w:rPr>
                <w:rFonts w:ascii="Calibri" w:hAnsi="Calibri" w:cs="Calibri"/>
                <w:sz w:val="24"/>
                <w:szCs w:val="24"/>
              </w:rPr>
              <w:t>, tik papildomai liudija</w:t>
            </w:r>
            <w:r w:rsidR="000F4A8D" w:rsidRPr="00C949A0">
              <w:rPr>
                <w:rFonts w:ascii="Calibri" w:hAnsi="Calibri" w:cs="Calibri"/>
                <w:sz w:val="24"/>
                <w:szCs w:val="24"/>
              </w:rPr>
              <w:t xml:space="preserve">, kad </w:t>
            </w:r>
            <w:r w:rsidR="00B578D7" w:rsidRPr="00C949A0">
              <w:rPr>
                <w:rFonts w:ascii="Calibri" w:hAnsi="Calibri" w:cs="Calibri"/>
                <w:sz w:val="24"/>
                <w:szCs w:val="24"/>
              </w:rPr>
              <w:t>tiekėjų pasiūlymai</w:t>
            </w:r>
            <w:r w:rsidR="00BE1FF7" w:rsidRPr="00C949A0">
              <w:rPr>
                <w:rFonts w:ascii="Calibri" w:hAnsi="Calibri" w:cs="Calibri"/>
                <w:sz w:val="24"/>
                <w:szCs w:val="24"/>
              </w:rPr>
              <w:t xml:space="preserve"> (prekių lygiavertiškumas)</w:t>
            </w:r>
            <w:r w:rsidR="00B578D7" w:rsidRPr="00C949A0">
              <w:rPr>
                <w:rFonts w:ascii="Calibri" w:hAnsi="Calibri" w:cs="Calibri"/>
                <w:sz w:val="24"/>
                <w:szCs w:val="24"/>
              </w:rPr>
              <w:t xml:space="preserve"> buvo </w:t>
            </w:r>
            <w:r w:rsidR="00B578D7" w:rsidRPr="00C949A0">
              <w:rPr>
                <w:rFonts w:ascii="Calibri" w:hAnsi="Calibri" w:cs="Calibri"/>
                <w:b/>
                <w:bCs/>
                <w:sz w:val="24"/>
                <w:szCs w:val="24"/>
              </w:rPr>
              <w:t>vertinti subjektyviai</w:t>
            </w:r>
            <w:r w:rsidR="00015D3B" w:rsidRPr="00C949A0">
              <w:rPr>
                <w:rFonts w:ascii="Calibri" w:hAnsi="Calibri" w:cs="Calibri"/>
                <w:b/>
                <w:bCs/>
                <w:sz w:val="24"/>
                <w:szCs w:val="24"/>
              </w:rPr>
              <w:t xml:space="preserve">, pagal asmenines </w:t>
            </w:r>
            <w:r w:rsidR="00380116" w:rsidRPr="00C949A0">
              <w:rPr>
                <w:rFonts w:ascii="Calibri" w:hAnsi="Calibri" w:cs="Calibri"/>
                <w:b/>
                <w:bCs/>
                <w:sz w:val="24"/>
                <w:szCs w:val="24"/>
              </w:rPr>
              <w:t xml:space="preserve">ekspertų </w:t>
            </w:r>
            <w:r w:rsidR="00015D3B" w:rsidRPr="00C949A0">
              <w:rPr>
                <w:rFonts w:ascii="Calibri" w:hAnsi="Calibri" w:cs="Calibri"/>
                <w:b/>
                <w:bCs/>
                <w:sz w:val="24"/>
                <w:szCs w:val="24"/>
              </w:rPr>
              <w:t>preferencijas</w:t>
            </w:r>
            <w:r w:rsidR="000A1812" w:rsidRPr="00C949A0">
              <w:rPr>
                <w:rFonts w:ascii="Calibri" w:hAnsi="Calibri" w:cs="Calibri"/>
                <w:b/>
                <w:bCs/>
                <w:sz w:val="24"/>
                <w:szCs w:val="24"/>
              </w:rPr>
              <w:t xml:space="preserve"> ir </w:t>
            </w:r>
            <w:r w:rsidR="00B578D7" w:rsidRPr="00C949A0">
              <w:rPr>
                <w:rFonts w:ascii="Calibri" w:hAnsi="Calibri" w:cs="Calibri"/>
                <w:b/>
                <w:bCs/>
                <w:sz w:val="24"/>
                <w:szCs w:val="24"/>
              </w:rPr>
              <w:t>iš anksto Pirkimo dokumentuose neatskleistus kriterijus</w:t>
            </w:r>
            <w:r w:rsidR="00B578D7" w:rsidRPr="00C949A0">
              <w:rPr>
                <w:rFonts w:ascii="Calibri" w:hAnsi="Calibri" w:cs="Calibri"/>
                <w:sz w:val="24"/>
                <w:szCs w:val="24"/>
              </w:rPr>
              <w:t>.</w:t>
            </w:r>
          </w:p>
          <w:p w14:paraId="4F5CB034" w14:textId="7F0E8CAF" w:rsidR="00531D71" w:rsidRPr="00C949A0" w:rsidRDefault="00C92EEB" w:rsidP="001F3833">
            <w:pPr>
              <w:widowControl w:val="0"/>
              <w:spacing w:line="276" w:lineRule="auto"/>
              <w:ind w:firstLine="601"/>
              <w:rPr>
                <w:rFonts w:ascii="Calibri" w:hAnsi="Calibri" w:cs="Calibri"/>
                <w:sz w:val="24"/>
                <w:szCs w:val="24"/>
              </w:rPr>
            </w:pPr>
            <w:r w:rsidRPr="00C949A0">
              <w:rPr>
                <w:rFonts w:ascii="Calibri" w:hAnsi="Calibri" w:cs="Calibri"/>
                <w:sz w:val="24"/>
                <w:szCs w:val="24"/>
              </w:rPr>
              <w:t xml:space="preserve">Pažymėtina, kad </w:t>
            </w:r>
            <w:r w:rsidRPr="00C949A0">
              <w:rPr>
                <w:rFonts w:ascii="Calibri" w:hAnsi="Calibri" w:cs="Calibri"/>
                <w:b/>
                <w:bCs/>
                <w:sz w:val="24"/>
                <w:szCs w:val="24"/>
              </w:rPr>
              <w:t>tiekėjo UAB „</w:t>
            </w:r>
            <w:proofErr w:type="spellStart"/>
            <w:r w:rsidRPr="00C949A0">
              <w:rPr>
                <w:rFonts w:ascii="Calibri" w:hAnsi="Calibri" w:cs="Calibri"/>
                <w:b/>
                <w:bCs/>
                <w:sz w:val="24"/>
                <w:szCs w:val="24"/>
              </w:rPr>
              <w:t>Ultro</w:t>
            </w:r>
            <w:proofErr w:type="spellEnd"/>
            <w:r w:rsidRPr="00C949A0">
              <w:rPr>
                <w:rFonts w:ascii="Calibri" w:hAnsi="Calibri" w:cs="Calibri"/>
                <w:b/>
                <w:bCs/>
                <w:sz w:val="24"/>
                <w:szCs w:val="24"/>
              </w:rPr>
              <w:t xml:space="preserve">“ pasiūlymo </w:t>
            </w:r>
            <w:r w:rsidR="00AF4179" w:rsidRPr="00C949A0">
              <w:rPr>
                <w:rFonts w:ascii="Calibri" w:hAnsi="Calibri" w:cs="Calibri"/>
                <w:b/>
                <w:bCs/>
                <w:sz w:val="24"/>
                <w:szCs w:val="24"/>
              </w:rPr>
              <w:t>kaina</w:t>
            </w:r>
            <w:r w:rsidR="00F83F38" w:rsidRPr="00C949A0">
              <w:rPr>
                <w:rFonts w:ascii="Calibri" w:hAnsi="Calibri" w:cs="Calibri"/>
                <w:sz w:val="24"/>
                <w:szCs w:val="24"/>
              </w:rPr>
              <w:t xml:space="preserve"> </w:t>
            </w:r>
            <w:r w:rsidR="00AF4179" w:rsidRPr="00C949A0">
              <w:rPr>
                <w:rFonts w:ascii="Calibri" w:hAnsi="Calibri" w:cs="Calibri"/>
                <w:sz w:val="24"/>
                <w:szCs w:val="24"/>
              </w:rPr>
              <w:t>(</w:t>
            </w:r>
            <w:r w:rsidR="00B53A52" w:rsidRPr="00C949A0">
              <w:rPr>
                <w:rFonts w:ascii="Calibri" w:hAnsi="Calibri" w:cs="Calibri"/>
                <w:sz w:val="24"/>
                <w:szCs w:val="24"/>
              </w:rPr>
              <w:t>45 207,00 Eur be PVM, 54 700,47 Eur su PVM)</w:t>
            </w:r>
            <w:r w:rsidRPr="00C949A0">
              <w:rPr>
                <w:rFonts w:ascii="Calibri" w:hAnsi="Calibri" w:cs="Calibri"/>
                <w:b/>
                <w:bCs/>
                <w:sz w:val="24"/>
                <w:szCs w:val="24"/>
              </w:rPr>
              <w:t xml:space="preserve"> buvo ženkliai mažesnė</w:t>
            </w:r>
            <w:r w:rsidR="00B53A52" w:rsidRPr="00C949A0">
              <w:rPr>
                <w:rFonts w:ascii="Calibri" w:hAnsi="Calibri" w:cs="Calibri"/>
                <w:b/>
                <w:bCs/>
                <w:sz w:val="24"/>
                <w:szCs w:val="24"/>
              </w:rPr>
              <w:t xml:space="preserve"> nei Pirkimo laimėtojo UAB „</w:t>
            </w:r>
            <w:proofErr w:type="spellStart"/>
            <w:r w:rsidR="00B53A52" w:rsidRPr="00C949A0">
              <w:rPr>
                <w:rFonts w:ascii="Calibri" w:hAnsi="Calibri" w:cs="Calibri"/>
                <w:b/>
                <w:bCs/>
                <w:sz w:val="24"/>
                <w:szCs w:val="24"/>
              </w:rPr>
              <w:t>Velonova</w:t>
            </w:r>
            <w:proofErr w:type="spellEnd"/>
            <w:r w:rsidR="00B53A52" w:rsidRPr="00C949A0">
              <w:rPr>
                <w:rFonts w:ascii="Calibri" w:hAnsi="Calibri" w:cs="Calibri"/>
                <w:b/>
                <w:bCs/>
                <w:sz w:val="24"/>
                <w:szCs w:val="24"/>
              </w:rPr>
              <w:t xml:space="preserve">“ </w:t>
            </w:r>
            <w:r w:rsidR="00B53A52" w:rsidRPr="00C949A0">
              <w:rPr>
                <w:rFonts w:ascii="Calibri" w:hAnsi="Calibri" w:cs="Calibri"/>
                <w:sz w:val="24"/>
                <w:szCs w:val="24"/>
              </w:rPr>
              <w:t>(</w:t>
            </w:r>
            <w:r w:rsidRPr="00C949A0">
              <w:rPr>
                <w:rFonts w:ascii="Calibri" w:hAnsi="Calibri" w:cs="Calibri"/>
                <w:sz w:val="24"/>
                <w:szCs w:val="24"/>
              </w:rPr>
              <w:t>76 310,36 Eur</w:t>
            </w:r>
            <w:r w:rsidR="00B53A52" w:rsidRPr="00C949A0">
              <w:rPr>
                <w:rFonts w:ascii="Calibri" w:hAnsi="Calibri" w:cs="Calibri"/>
                <w:sz w:val="24"/>
                <w:szCs w:val="24"/>
              </w:rPr>
              <w:t>; t</w:t>
            </w:r>
            <w:r w:rsidRPr="00C949A0">
              <w:rPr>
                <w:rFonts w:ascii="Calibri" w:hAnsi="Calibri" w:cs="Calibri"/>
                <w:sz w:val="24"/>
                <w:szCs w:val="24"/>
              </w:rPr>
              <w:t>iekėjas pasiūlymo formoje nenurodė, ar ši kaina yra su, ar be PVM</w:t>
            </w:r>
            <w:r w:rsidR="00A371DD" w:rsidRPr="00C949A0">
              <w:rPr>
                <w:rFonts w:ascii="Calibri" w:hAnsi="Calibri" w:cs="Calibri"/>
                <w:sz w:val="24"/>
                <w:szCs w:val="24"/>
              </w:rPr>
              <w:t xml:space="preserve"> (iš pasiūlymo visumos darytina </w:t>
            </w:r>
            <w:r w:rsidR="00A371DD" w:rsidRPr="00C949A0">
              <w:rPr>
                <w:rFonts w:ascii="Calibri" w:hAnsi="Calibri" w:cs="Calibri"/>
                <w:sz w:val="24"/>
                <w:szCs w:val="24"/>
              </w:rPr>
              <w:t>išvada, kad kaina yra su PVM)</w:t>
            </w:r>
            <w:r w:rsidR="00B53A52" w:rsidRPr="00C949A0">
              <w:rPr>
                <w:rFonts w:ascii="Calibri" w:hAnsi="Calibri" w:cs="Calibri"/>
                <w:sz w:val="24"/>
                <w:szCs w:val="24"/>
              </w:rPr>
              <w:t xml:space="preserve">. </w:t>
            </w:r>
            <w:r w:rsidR="00F42A90" w:rsidRPr="00C949A0">
              <w:rPr>
                <w:rFonts w:ascii="Calibri" w:hAnsi="Calibri" w:cs="Calibri"/>
                <w:sz w:val="24"/>
                <w:szCs w:val="24"/>
              </w:rPr>
              <w:t>UAB „</w:t>
            </w:r>
            <w:proofErr w:type="spellStart"/>
            <w:r w:rsidR="00F42A90" w:rsidRPr="00C949A0">
              <w:rPr>
                <w:rFonts w:ascii="Calibri" w:hAnsi="Calibri" w:cs="Calibri"/>
                <w:sz w:val="24"/>
                <w:szCs w:val="24"/>
              </w:rPr>
              <w:t>Velonova</w:t>
            </w:r>
            <w:proofErr w:type="spellEnd"/>
            <w:r w:rsidR="00F42A90" w:rsidRPr="00C949A0">
              <w:rPr>
                <w:rFonts w:ascii="Calibri" w:hAnsi="Calibri" w:cs="Calibri"/>
                <w:sz w:val="24"/>
                <w:szCs w:val="24"/>
              </w:rPr>
              <w:t xml:space="preserve">“ savo pasiūlyme </w:t>
            </w:r>
            <w:r w:rsidR="00A371DD" w:rsidRPr="00C949A0">
              <w:rPr>
                <w:rFonts w:ascii="Calibri" w:hAnsi="Calibri" w:cs="Calibri"/>
                <w:sz w:val="24"/>
                <w:szCs w:val="24"/>
              </w:rPr>
              <w:t xml:space="preserve">taip pat </w:t>
            </w:r>
            <w:r w:rsidR="00255C69" w:rsidRPr="00C949A0">
              <w:rPr>
                <w:rFonts w:ascii="Calibri" w:hAnsi="Calibri" w:cs="Calibri"/>
                <w:sz w:val="24"/>
                <w:szCs w:val="24"/>
              </w:rPr>
              <w:t>padarė kainos skaičiavimo klaidų</w:t>
            </w:r>
            <w:r w:rsidR="00F57008" w:rsidRPr="00C949A0">
              <w:rPr>
                <w:rFonts w:ascii="Calibri" w:hAnsi="Calibri" w:cs="Calibri"/>
                <w:sz w:val="24"/>
                <w:szCs w:val="24"/>
              </w:rPr>
              <w:t>, dėl kurių pasiūlymo kaina turėtų būti 70 310,36 Eur su PVM ir 58 107,73 Eur be PVM</w:t>
            </w:r>
            <w:r w:rsidR="007D245A">
              <w:rPr>
                <w:rStyle w:val="FootnoteReference"/>
                <w:rFonts w:ascii="Calibri" w:hAnsi="Calibri" w:cs="Calibri"/>
                <w:sz w:val="24"/>
                <w:szCs w:val="24"/>
              </w:rPr>
              <w:footnoteReference w:id="37"/>
            </w:r>
            <w:r w:rsidR="00AA222C" w:rsidRPr="00C949A0">
              <w:rPr>
                <w:rFonts w:ascii="Calibri" w:hAnsi="Calibri" w:cs="Calibri"/>
                <w:sz w:val="24"/>
                <w:szCs w:val="24"/>
              </w:rPr>
              <w:t xml:space="preserve">. Tačiau Perkančioji organizacija </w:t>
            </w:r>
            <w:r w:rsidR="00AA222C" w:rsidRPr="00C949A0">
              <w:rPr>
                <w:rFonts w:ascii="Calibri" w:hAnsi="Calibri" w:cs="Calibri"/>
                <w:b/>
                <w:bCs/>
                <w:sz w:val="24"/>
                <w:szCs w:val="24"/>
              </w:rPr>
              <w:t xml:space="preserve">į </w:t>
            </w:r>
            <w:r w:rsidR="00CD561B" w:rsidRPr="00C949A0">
              <w:rPr>
                <w:rFonts w:ascii="Calibri" w:hAnsi="Calibri" w:cs="Calibri"/>
                <w:b/>
                <w:bCs/>
                <w:sz w:val="24"/>
                <w:szCs w:val="24"/>
              </w:rPr>
              <w:t>UAB „</w:t>
            </w:r>
            <w:proofErr w:type="spellStart"/>
            <w:r w:rsidR="00CD561B" w:rsidRPr="00C949A0">
              <w:rPr>
                <w:rFonts w:ascii="Calibri" w:hAnsi="Calibri" w:cs="Calibri"/>
                <w:b/>
                <w:bCs/>
                <w:sz w:val="24"/>
                <w:szCs w:val="24"/>
              </w:rPr>
              <w:t>Velonova</w:t>
            </w:r>
            <w:proofErr w:type="spellEnd"/>
            <w:r w:rsidR="00CD561B" w:rsidRPr="00C949A0">
              <w:rPr>
                <w:rFonts w:ascii="Calibri" w:hAnsi="Calibri" w:cs="Calibri"/>
                <w:b/>
                <w:bCs/>
                <w:sz w:val="24"/>
                <w:szCs w:val="24"/>
              </w:rPr>
              <w:t>“</w:t>
            </w:r>
            <w:r w:rsidR="00AA222C" w:rsidRPr="00C949A0">
              <w:rPr>
                <w:rFonts w:ascii="Calibri" w:hAnsi="Calibri" w:cs="Calibri"/>
                <w:b/>
                <w:bCs/>
                <w:sz w:val="24"/>
                <w:szCs w:val="24"/>
              </w:rPr>
              <w:t xml:space="preserve"> nesikreipė dėl kainos patikslinimų</w:t>
            </w:r>
            <w:r w:rsidR="00721C19" w:rsidRPr="00C949A0">
              <w:rPr>
                <w:rFonts w:ascii="Calibri" w:hAnsi="Calibri" w:cs="Calibri"/>
                <w:sz w:val="24"/>
                <w:szCs w:val="24"/>
              </w:rPr>
              <w:t>, nors Pirkimo sąlygų 11</w:t>
            </w:r>
            <w:r w:rsidR="00721C19" w:rsidRPr="00C949A0">
              <w:rPr>
                <w:rFonts w:ascii="Calibri" w:hAnsi="Calibri" w:cs="Calibri"/>
                <w:sz w:val="24"/>
                <w:szCs w:val="24"/>
              </w:rPr>
              <w:t>.4 papunktyje</w:t>
            </w:r>
            <w:r w:rsidR="00721C19" w:rsidRPr="00C949A0">
              <w:rPr>
                <w:rStyle w:val="FootnoteReference"/>
                <w:rFonts w:ascii="Calibri" w:hAnsi="Calibri" w:cs="Calibri"/>
                <w:sz w:val="24"/>
                <w:szCs w:val="24"/>
              </w:rPr>
              <w:footnoteReference w:id="38"/>
            </w:r>
            <w:r w:rsidR="00721C19" w:rsidRPr="00C949A0">
              <w:rPr>
                <w:rFonts w:ascii="Calibri" w:hAnsi="Calibri" w:cs="Calibri"/>
                <w:sz w:val="24"/>
                <w:szCs w:val="24"/>
              </w:rPr>
              <w:t xml:space="preserve"> nustatyta tokia pareiga.</w:t>
            </w:r>
          </w:p>
          <w:p w14:paraId="33B0D671" w14:textId="7ABF1D30" w:rsidR="000560CD" w:rsidRPr="00C949A0" w:rsidRDefault="00135BF1" w:rsidP="000560CD">
            <w:pPr>
              <w:widowControl w:val="0"/>
              <w:spacing w:line="276" w:lineRule="auto"/>
              <w:ind w:firstLine="601"/>
              <w:rPr>
                <w:rFonts w:ascii="Calibri" w:hAnsi="Calibri" w:cs="Calibri"/>
                <w:sz w:val="24"/>
                <w:szCs w:val="24"/>
              </w:rPr>
            </w:pPr>
            <w:r w:rsidRPr="00C949A0">
              <w:rPr>
                <w:rFonts w:ascii="Calibri" w:hAnsi="Calibri" w:cs="Calibri"/>
                <w:sz w:val="24"/>
                <w:szCs w:val="24"/>
              </w:rPr>
              <w:t xml:space="preserve">Atsižvelgiant į pirmiau išdėstytas aplinkybes, konstatuotina, kad </w:t>
            </w:r>
            <w:r w:rsidR="00C21E58" w:rsidRPr="00C949A0">
              <w:rPr>
                <w:rFonts w:ascii="Calibri" w:hAnsi="Calibri" w:cs="Calibri"/>
                <w:sz w:val="24"/>
                <w:szCs w:val="24"/>
              </w:rPr>
              <w:t xml:space="preserve">Perkančioji organizacija </w:t>
            </w:r>
            <w:r w:rsidR="00040EE2" w:rsidRPr="00C949A0">
              <w:rPr>
                <w:rFonts w:ascii="Calibri" w:hAnsi="Calibri" w:cs="Calibri"/>
                <w:sz w:val="24"/>
                <w:szCs w:val="24"/>
              </w:rPr>
              <w:t>pažeidė VPĮ 17 straipsnio 1 dalyje įtvirtintus skaidrumo, lygiateisiškumo ir nediskriminavimo principus, 17 straipsnio 2 dalies 1 punkt</w:t>
            </w:r>
            <w:r w:rsidR="00276AB3" w:rsidRPr="00C949A0">
              <w:rPr>
                <w:rFonts w:ascii="Calibri" w:hAnsi="Calibri" w:cs="Calibri"/>
                <w:sz w:val="24"/>
                <w:szCs w:val="24"/>
              </w:rPr>
              <w:t xml:space="preserve">e nustatytą </w:t>
            </w:r>
            <w:r w:rsidR="00EB5E83" w:rsidRPr="00C949A0">
              <w:rPr>
                <w:rFonts w:ascii="Calibri" w:hAnsi="Calibri" w:cs="Calibri"/>
                <w:sz w:val="24"/>
                <w:szCs w:val="24"/>
              </w:rPr>
              <w:t>racionalaus lėšų naudojimo principą</w:t>
            </w:r>
            <w:r w:rsidR="00040EE2" w:rsidRPr="00C949A0">
              <w:rPr>
                <w:rFonts w:ascii="Calibri" w:hAnsi="Calibri" w:cs="Calibri"/>
                <w:sz w:val="24"/>
                <w:szCs w:val="24"/>
              </w:rPr>
              <w:t xml:space="preserve">, 45 straipsnio </w:t>
            </w:r>
            <w:r w:rsidR="009F591E">
              <w:rPr>
                <w:rFonts w:ascii="Calibri" w:hAnsi="Calibri" w:cs="Calibri"/>
                <w:sz w:val="24"/>
                <w:szCs w:val="24"/>
              </w:rPr>
              <w:t>3</w:t>
            </w:r>
            <w:r w:rsidR="00040EE2" w:rsidRPr="00C949A0">
              <w:rPr>
                <w:rFonts w:ascii="Calibri" w:hAnsi="Calibri" w:cs="Calibri"/>
                <w:sz w:val="24"/>
                <w:szCs w:val="24"/>
              </w:rPr>
              <w:t xml:space="preserve"> dal</w:t>
            </w:r>
            <w:r w:rsidR="00145E46" w:rsidRPr="00C949A0">
              <w:rPr>
                <w:rFonts w:ascii="Calibri" w:hAnsi="Calibri" w:cs="Calibri"/>
                <w:sz w:val="24"/>
                <w:szCs w:val="24"/>
              </w:rPr>
              <w:t>į</w:t>
            </w:r>
            <w:r w:rsidR="00492CC6" w:rsidRPr="00C949A0">
              <w:rPr>
                <w:rFonts w:ascii="Calibri" w:hAnsi="Calibri" w:cs="Calibri"/>
                <w:sz w:val="24"/>
                <w:szCs w:val="24"/>
              </w:rPr>
              <w:t>.</w:t>
            </w:r>
          </w:p>
        </w:tc>
      </w:tr>
      <w:tr w:rsidR="00A04C94" w:rsidRPr="00C949A0" w14:paraId="7A9A96F5" w14:textId="77777777" w:rsidTr="003F48B5">
        <w:tc>
          <w:tcPr>
            <w:tcW w:w="845" w:type="dxa"/>
            <w:shd w:val="clear" w:color="auto" w:fill="auto"/>
            <w:vAlign w:val="center"/>
          </w:tcPr>
          <w:p w14:paraId="7C94249F" w14:textId="218D4954" w:rsidR="00A04C94" w:rsidRPr="00C949A0" w:rsidRDefault="000A313D" w:rsidP="00103E9E">
            <w:pPr>
              <w:spacing w:before="120" w:after="120" w:line="276" w:lineRule="auto"/>
              <w:ind w:left="171" w:hanging="142"/>
              <w:rPr>
                <w:rFonts w:ascii="Calibri" w:hAnsi="Calibri" w:cs="Calibri"/>
                <w:sz w:val="24"/>
                <w:szCs w:val="24"/>
              </w:rPr>
            </w:pPr>
            <w:r w:rsidRPr="00C949A0">
              <w:rPr>
                <w:rFonts w:ascii="Calibri" w:hAnsi="Calibri" w:cs="Calibri"/>
                <w:sz w:val="24"/>
                <w:szCs w:val="24"/>
              </w:rPr>
              <w:lastRenderedPageBreak/>
              <w:t>3.</w:t>
            </w:r>
          </w:p>
        </w:tc>
        <w:tc>
          <w:tcPr>
            <w:tcW w:w="8794" w:type="dxa"/>
            <w:shd w:val="clear" w:color="auto" w:fill="auto"/>
            <w:vAlign w:val="center"/>
          </w:tcPr>
          <w:p w14:paraId="5A4DED6F" w14:textId="612E1BFA" w:rsidR="00A04C94" w:rsidRPr="00C949A0" w:rsidRDefault="00383306" w:rsidP="00103E9E">
            <w:pPr>
              <w:widowControl w:val="0"/>
              <w:spacing w:line="276" w:lineRule="auto"/>
              <w:rPr>
                <w:rFonts w:ascii="Calibri" w:hAnsi="Calibri" w:cs="Calibri"/>
                <w:sz w:val="24"/>
                <w:szCs w:val="24"/>
              </w:rPr>
            </w:pPr>
            <w:r w:rsidRPr="00C949A0">
              <w:rPr>
                <w:rFonts w:ascii="Calibri" w:hAnsi="Calibri" w:cs="Calibri"/>
                <w:sz w:val="24"/>
                <w:szCs w:val="24"/>
              </w:rPr>
              <w:t>VPĮ 17 straipsnio 1 dalis</w:t>
            </w:r>
            <w:r w:rsidRPr="00C949A0">
              <w:rPr>
                <w:rStyle w:val="FootnoteReference"/>
                <w:rFonts w:ascii="Calibri" w:hAnsi="Calibri" w:cs="Calibri"/>
                <w:sz w:val="24"/>
                <w:szCs w:val="24"/>
              </w:rPr>
              <w:footnoteReference w:id="39"/>
            </w:r>
            <w:r w:rsidRPr="00C949A0">
              <w:rPr>
                <w:rFonts w:ascii="Calibri" w:hAnsi="Calibri" w:cs="Calibri"/>
                <w:sz w:val="24"/>
                <w:szCs w:val="24"/>
              </w:rPr>
              <w:t>,</w:t>
            </w:r>
            <w:r w:rsidR="008C7DD1" w:rsidRPr="00C949A0">
              <w:rPr>
                <w:rFonts w:ascii="Calibri" w:hAnsi="Calibri" w:cs="Calibri"/>
                <w:sz w:val="24"/>
                <w:szCs w:val="24"/>
              </w:rPr>
              <w:t xml:space="preserve"> 35 straipsnio 2 dalies 14 punktas</w:t>
            </w:r>
            <w:r w:rsidR="008C7DD1" w:rsidRPr="00C949A0">
              <w:rPr>
                <w:rStyle w:val="FootnoteReference"/>
                <w:rFonts w:ascii="Calibri" w:hAnsi="Calibri" w:cs="Calibri"/>
                <w:sz w:val="24"/>
                <w:szCs w:val="24"/>
              </w:rPr>
              <w:footnoteReference w:id="40"/>
            </w:r>
            <w:r w:rsidR="008C7DD1" w:rsidRPr="00C949A0">
              <w:rPr>
                <w:rFonts w:ascii="Calibri" w:hAnsi="Calibri" w:cs="Calibri"/>
                <w:sz w:val="24"/>
                <w:szCs w:val="24"/>
              </w:rPr>
              <w:t>,</w:t>
            </w:r>
            <w:r w:rsidR="009B349E" w:rsidRPr="00C949A0">
              <w:rPr>
                <w:rFonts w:ascii="Calibri" w:hAnsi="Calibri" w:cs="Calibri"/>
                <w:sz w:val="24"/>
                <w:szCs w:val="24"/>
              </w:rPr>
              <w:t xml:space="preserve"> 86 straipsnio 9 dalis</w:t>
            </w:r>
            <w:r w:rsidR="009B349E" w:rsidRPr="00C949A0">
              <w:rPr>
                <w:rStyle w:val="FootnoteReference"/>
                <w:rFonts w:ascii="Calibri" w:hAnsi="Calibri" w:cs="Calibri"/>
                <w:sz w:val="24"/>
                <w:szCs w:val="24"/>
              </w:rPr>
              <w:footnoteReference w:id="41"/>
            </w:r>
            <w:r w:rsidR="001A29CE" w:rsidRPr="00C949A0">
              <w:rPr>
                <w:rFonts w:ascii="Calibri" w:hAnsi="Calibri" w:cs="Calibri"/>
                <w:sz w:val="24"/>
                <w:szCs w:val="24"/>
              </w:rPr>
              <w:t xml:space="preserve">, </w:t>
            </w:r>
            <w:r w:rsidR="0072050C">
              <w:rPr>
                <w:rFonts w:ascii="Calibri" w:hAnsi="Calibri" w:cs="Calibri"/>
                <w:sz w:val="24"/>
                <w:szCs w:val="24"/>
              </w:rPr>
              <w:t xml:space="preserve">87 </w:t>
            </w:r>
            <w:r w:rsidR="0072050C">
              <w:rPr>
                <w:rFonts w:ascii="Calibri" w:hAnsi="Calibri" w:cs="Calibri"/>
                <w:sz w:val="24"/>
                <w:szCs w:val="24"/>
              </w:rPr>
              <w:lastRenderedPageBreak/>
              <w:t>straipsnio 2 dalies 12 punktas</w:t>
            </w:r>
            <w:r w:rsidR="0072050C">
              <w:rPr>
                <w:rStyle w:val="FootnoteReference"/>
                <w:rFonts w:ascii="Calibri" w:hAnsi="Calibri" w:cs="Calibri"/>
                <w:sz w:val="24"/>
                <w:szCs w:val="24"/>
              </w:rPr>
              <w:footnoteReference w:id="42"/>
            </w:r>
            <w:r w:rsidR="0072050C">
              <w:rPr>
                <w:rFonts w:ascii="Calibri" w:hAnsi="Calibri" w:cs="Calibri"/>
                <w:sz w:val="24"/>
                <w:szCs w:val="24"/>
              </w:rPr>
              <w:t xml:space="preserve">, </w:t>
            </w:r>
            <w:r w:rsidR="001A29CE" w:rsidRPr="00C949A0">
              <w:rPr>
                <w:rFonts w:ascii="Calibri" w:hAnsi="Calibri" w:cs="Calibri"/>
                <w:sz w:val="24"/>
                <w:szCs w:val="24"/>
              </w:rPr>
              <w:t>96 straipsnio 2 dalies 1 punktas</w:t>
            </w:r>
            <w:r w:rsidR="001A29CE" w:rsidRPr="00C949A0">
              <w:rPr>
                <w:rStyle w:val="FootnoteReference"/>
                <w:rFonts w:ascii="Calibri" w:hAnsi="Calibri" w:cs="Calibri"/>
                <w:sz w:val="24"/>
                <w:szCs w:val="24"/>
              </w:rPr>
              <w:footnoteReference w:id="43"/>
            </w:r>
          </w:p>
        </w:tc>
      </w:tr>
      <w:tr w:rsidR="00A04C94" w:rsidRPr="00C949A0" w14:paraId="1EA02BC6" w14:textId="77777777" w:rsidTr="00B541B6">
        <w:tc>
          <w:tcPr>
            <w:tcW w:w="9639" w:type="dxa"/>
            <w:gridSpan w:val="2"/>
            <w:shd w:val="clear" w:color="auto" w:fill="auto"/>
            <w:vAlign w:val="center"/>
          </w:tcPr>
          <w:p w14:paraId="18E1B0F0" w14:textId="7B2D44FE" w:rsidR="006846DE" w:rsidRPr="00C949A0" w:rsidRDefault="000251E4" w:rsidP="00A04C94">
            <w:pPr>
              <w:widowControl w:val="0"/>
              <w:spacing w:line="276" w:lineRule="auto"/>
              <w:ind w:firstLine="600"/>
              <w:rPr>
                <w:rFonts w:ascii="Calibri" w:hAnsi="Calibri" w:cs="Calibri"/>
                <w:sz w:val="24"/>
                <w:szCs w:val="24"/>
              </w:rPr>
            </w:pPr>
            <w:r w:rsidRPr="00C949A0">
              <w:rPr>
                <w:rFonts w:ascii="Calibri" w:hAnsi="Calibri" w:cs="Calibri"/>
                <w:b/>
                <w:bCs/>
                <w:sz w:val="24"/>
                <w:szCs w:val="24"/>
              </w:rPr>
              <w:lastRenderedPageBreak/>
              <w:t xml:space="preserve">Pirkimo dokumentuose </w:t>
            </w:r>
            <w:r w:rsidR="00400CA4" w:rsidRPr="00C949A0">
              <w:rPr>
                <w:rFonts w:ascii="Calibri" w:hAnsi="Calibri" w:cs="Calibri"/>
                <w:b/>
                <w:bCs/>
                <w:sz w:val="24"/>
                <w:szCs w:val="24"/>
              </w:rPr>
              <w:t>nėra Pirkimo sutarties sąlyg</w:t>
            </w:r>
            <w:r w:rsidR="0072403A" w:rsidRPr="00C949A0">
              <w:rPr>
                <w:rFonts w:ascii="Calibri" w:hAnsi="Calibri" w:cs="Calibri"/>
                <w:b/>
                <w:bCs/>
                <w:sz w:val="24"/>
                <w:szCs w:val="24"/>
              </w:rPr>
              <w:t>ų</w:t>
            </w:r>
            <w:r w:rsidR="00400CA4" w:rsidRPr="00C949A0">
              <w:rPr>
                <w:rFonts w:ascii="Calibri" w:hAnsi="Calibri" w:cs="Calibri"/>
                <w:b/>
                <w:bCs/>
                <w:sz w:val="24"/>
                <w:szCs w:val="24"/>
              </w:rPr>
              <w:t xml:space="preserve"> ir (arba) Pirkimo sutarties projekto</w:t>
            </w:r>
            <w:r w:rsidR="00400CA4" w:rsidRPr="00C949A0">
              <w:rPr>
                <w:rFonts w:ascii="Calibri" w:hAnsi="Calibri" w:cs="Calibri"/>
                <w:sz w:val="24"/>
                <w:szCs w:val="24"/>
              </w:rPr>
              <w:t>, parengto pagal VPĮ 87 straipsnyje nustatytus reikalavimus.</w:t>
            </w:r>
            <w:r w:rsidR="00846CEF">
              <w:rPr>
                <w:rFonts w:ascii="Calibri" w:hAnsi="Calibri" w:cs="Calibri"/>
                <w:sz w:val="24"/>
                <w:szCs w:val="24"/>
              </w:rPr>
              <w:t xml:space="preserve"> </w:t>
            </w:r>
            <w:r w:rsidR="00E3313B">
              <w:rPr>
                <w:rFonts w:ascii="Calibri" w:hAnsi="Calibri" w:cs="Calibri"/>
                <w:sz w:val="24"/>
                <w:szCs w:val="24"/>
              </w:rPr>
              <w:t>S</w:t>
            </w:r>
            <w:r w:rsidR="005D76EE">
              <w:rPr>
                <w:rFonts w:ascii="Calibri" w:hAnsi="Calibri" w:cs="Calibri"/>
                <w:sz w:val="24"/>
                <w:szCs w:val="24"/>
              </w:rPr>
              <w:t xml:space="preserve">udarytoje Pirkimo sutartyje </w:t>
            </w:r>
            <w:r w:rsidR="00891F2C">
              <w:rPr>
                <w:rFonts w:ascii="Calibri" w:hAnsi="Calibri" w:cs="Calibri"/>
                <w:sz w:val="24"/>
                <w:szCs w:val="24"/>
              </w:rPr>
              <w:t>nenurodytas (nenurodyti) P</w:t>
            </w:r>
            <w:r w:rsidR="00E3313B" w:rsidRPr="00E3313B">
              <w:rPr>
                <w:rFonts w:ascii="Calibri" w:hAnsi="Calibri" w:cs="Calibri"/>
                <w:sz w:val="24"/>
                <w:szCs w:val="24"/>
              </w:rPr>
              <w:t>erkančiosios organizacijos vadovo sprendimu skiriamas</w:t>
            </w:r>
            <w:r w:rsidR="00891F2C">
              <w:rPr>
                <w:rFonts w:ascii="Calibri" w:hAnsi="Calibri" w:cs="Calibri"/>
                <w:sz w:val="24"/>
                <w:szCs w:val="24"/>
              </w:rPr>
              <w:t xml:space="preserve"> (skiriami)</w:t>
            </w:r>
            <w:r w:rsidR="00E3313B" w:rsidRPr="00E3313B">
              <w:rPr>
                <w:rFonts w:ascii="Calibri" w:hAnsi="Calibri" w:cs="Calibri"/>
                <w:sz w:val="24"/>
                <w:szCs w:val="24"/>
              </w:rPr>
              <w:t xml:space="preserve"> asmuo (asmenys), atsakingas (atsakingi) už sutarties vykdymą</w:t>
            </w:r>
            <w:r w:rsidR="005D76EE">
              <w:rPr>
                <w:rFonts w:ascii="Calibri" w:hAnsi="Calibri" w:cs="Calibri"/>
                <w:sz w:val="24"/>
                <w:szCs w:val="24"/>
              </w:rPr>
              <w:t>.</w:t>
            </w:r>
          </w:p>
          <w:p w14:paraId="0CF8792B" w14:textId="79D2B858" w:rsidR="00A04C94" w:rsidRPr="00C949A0" w:rsidRDefault="00400CA4" w:rsidP="00A04C94">
            <w:pPr>
              <w:widowControl w:val="0"/>
              <w:spacing w:line="276" w:lineRule="auto"/>
              <w:ind w:firstLine="600"/>
              <w:rPr>
                <w:rFonts w:ascii="Calibri" w:hAnsi="Calibri" w:cs="Calibri"/>
                <w:sz w:val="24"/>
                <w:szCs w:val="24"/>
              </w:rPr>
            </w:pPr>
            <w:r w:rsidRPr="00C949A0">
              <w:rPr>
                <w:rFonts w:ascii="Calibri" w:hAnsi="Calibri" w:cs="Calibri"/>
                <w:sz w:val="24"/>
                <w:szCs w:val="24"/>
              </w:rPr>
              <w:t>Su Pirkimo laimėtoju UAB „</w:t>
            </w:r>
            <w:proofErr w:type="spellStart"/>
            <w:r w:rsidRPr="00C949A0">
              <w:rPr>
                <w:rFonts w:ascii="Calibri" w:hAnsi="Calibri" w:cs="Calibri"/>
                <w:sz w:val="24"/>
                <w:szCs w:val="24"/>
              </w:rPr>
              <w:t>Velonova</w:t>
            </w:r>
            <w:proofErr w:type="spellEnd"/>
            <w:r w:rsidRPr="00C949A0">
              <w:rPr>
                <w:rFonts w:ascii="Calibri" w:hAnsi="Calibri" w:cs="Calibri"/>
                <w:sz w:val="24"/>
                <w:szCs w:val="24"/>
              </w:rPr>
              <w:t xml:space="preserve">“ </w:t>
            </w:r>
            <w:r w:rsidRPr="00C949A0">
              <w:rPr>
                <w:rFonts w:ascii="Calibri" w:hAnsi="Calibri" w:cs="Calibri"/>
                <w:b/>
                <w:bCs/>
                <w:sz w:val="24"/>
                <w:szCs w:val="24"/>
              </w:rPr>
              <w:t>sudaryta</w:t>
            </w:r>
            <w:r w:rsidR="00894DE0">
              <w:rPr>
                <w:rFonts w:ascii="Calibri" w:hAnsi="Calibri" w:cs="Calibri"/>
                <w:b/>
                <w:bCs/>
                <w:sz w:val="24"/>
                <w:szCs w:val="24"/>
              </w:rPr>
              <w:t xml:space="preserve"> Pirkimo</w:t>
            </w:r>
            <w:r w:rsidRPr="00C949A0">
              <w:rPr>
                <w:rFonts w:ascii="Calibri" w:hAnsi="Calibri" w:cs="Calibri"/>
                <w:b/>
                <w:bCs/>
                <w:sz w:val="24"/>
                <w:szCs w:val="24"/>
              </w:rPr>
              <w:t xml:space="preserve"> sutartis</w:t>
            </w:r>
            <w:r w:rsidR="001C2256" w:rsidRPr="00C949A0">
              <w:rPr>
                <w:rFonts w:ascii="Calibri" w:hAnsi="Calibri" w:cs="Calibri"/>
                <w:b/>
                <w:bCs/>
                <w:sz w:val="24"/>
                <w:szCs w:val="24"/>
              </w:rPr>
              <w:t xml:space="preserve"> (kuri, Perkančiosios organizacijos teigimu</w:t>
            </w:r>
            <w:r w:rsidR="008C12B2" w:rsidRPr="00C949A0">
              <w:rPr>
                <w:rStyle w:val="FootnoteReference"/>
                <w:rFonts w:ascii="Calibri" w:hAnsi="Calibri" w:cs="Calibri"/>
                <w:b/>
                <w:bCs/>
                <w:sz w:val="24"/>
                <w:szCs w:val="24"/>
              </w:rPr>
              <w:footnoteReference w:id="44"/>
            </w:r>
            <w:r w:rsidR="001C2256" w:rsidRPr="00C949A0">
              <w:rPr>
                <w:rFonts w:ascii="Calibri" w:hAnsi="Calibri" w:cs="Calibri"/>
                <w:b/>
                <w:bCs/>
                <w:sz w:val="24"/>
                <w:szCs w:val="24"/>
              </w:rPr>
              <w:t>, yra įvykdyta)</w:t>
            </w:r>
            <w:r w:rsidRPr="00C949A0">
              <w:rPr>
                <w:rFonts w:ascii="Calibri" w:hAnsi="Calibri" w:cs="Calibri"/>
                <w:b/>
                <w:bCs/>
                <w:sz w:val="24"/>
                <w:szCs w:val="24"/>
              </w:rPr>
              <w:t xml:space="preserve"> ir tiekėjo pasiūlymą sudarantys dokumentai</w:t>
            </w:r>
            <w:r w:rsidR="00F33330" w:rsidRPr="00C949A0">
              <w:rPr>
                <w:rFonts w:ascii="Calibri" w:hAnsi="Calibri" w:cs="Calibri"/>
                <w:b/>
                <w:bCs/>
                <w:sz w:val="24"/>
                <w:szCs w:val="24"/>
              </w:rPr>
              <w:t>, Pirkimo procedūrų ataskaita</w:t>
            </w:r>
            <w:r w:rsidRPr="00C949A0">
              <w:rPr>
                <w:rFonts w:ascii="Calibri" w:hAnsi="Calibri" w:cs="Calibri"/>
                <w:b/>
                <w:bCs/>
                <w:sz w:val="24"/>
                <w:szCs w:val="24"/>
              </w:rPr>
              <w:t xml:space="preserve"> nėra pa</w:t>
            </w:r>
            <w:r w:rsidR="00744E32" w:rsidRPr="00C949A0">
              <w:rPr>
                <w:rFonts w:ascii="Calibri" w:hAnsi="Calibri" w:cs="Calibri"/>
                <w:b/>
                <w:bCs/>
                <w:sz w:val="24"/>
                <w:szCs w:val="24"/>
              </w:rPr>
              <w:t>skelb</w:t>
            </w:r>
            <w:r w:rsidRPr="00C949A0">
              <w:rPr>
                <w:rFonts w:ascii="Calibri" w:hAnsi="Calibri" w:cs="Calibri"/>
                <w:b/>
                <w:bCs/>
                <w:sz w:val="24"/>
                <w:szCs w:val="24"/>
              </w:rPr>
              <w:t>ti CVP IS</w:t>
            </w:r>
            <w:r w:rsidR="0072403A" w:rsidRPr="00C949A0">
              <w:rPr>
                <w:rFonts w:ascii="Calibri" w:hAnsi="Calibri" w:cs="Calibri"/>
                <w:sz w:val="24"/>
                <w:szCs w:val="24"/>
              </w:rPr>
              <w:t>.</w:t>
            </w:r>
          </w:p>
          <w:p w14:paraId="079C9F83" w14:textId="12454AC1" w:rsidR="001C70A7" w:rsidRPr="00C949A0" w:rsidRDefault="007E7CF8" w:rsidP="00A04C94">
            <w:pPr>
              <w:widowControl w:val="0"/>
              <w:spacing w:line="276" w:lineRule="auto"/>
              <w:ind w:firstLine="600"/>
              <w:rPr>
                <w:rFonts w:ascii="Calibri" w:hAnsi="Calibri" w:cs="Calibri"/>
                <w:sz w:val="24"/>
                <w:szCs w:val="24"/>
              </w:rPr>
            </w:pPr>
            <w:r w:rsidRPr="00C949A0">
              <w:rPr>
                <w:rFonts w:ascii="Calibri" w:hAnsi="Calibri" w:cs="Calibri"/>
                <w:sz w:val="24"/>
                <w:szCs w:val="24"/>
              </w:rPr>
              <w:t>Remiantis tuo, kas nurodyta</w:t>
            </w:r>
            <w:r w:rsidR="006846DE" w:rsidRPr="00C949A0">
              <w:rPr>
                <w:rFonts w:ascii="Calibri" w:hAnsi="Calibri" w:cs="Calibri"/>
                <w:sz w:val="24"/>
                <w:szCs w:val="24"/>
              </w:rPr>
              <w:t xml:space="preserve"> pirmiau,</w:t>
            </w:r>
            <w:r w:rsidRPr="00C949A0">
              <w:rPr>
                <w:rFonts w:ascii="Calibri" w:hAnsi="Calibri" w:cs="Calibri"/>
                <w:sz w:val="24"/>
                <w:szCs w:val="24"/>
              </w:rPr>
              <w:t xml:space="preserve"> konstatuotina, kad Perkančioji organizacija</w:t>
            </w:r>
            <w:r w:rsidR="006846DE" w:rsidRPr="00C949A0">
              <w:rPr>
                <w:rFonts w:ascii="Calibri" w:hAnsi="Calibri" w:cs="Calibri"/>
                <w:sz w:val="24"/>
                <w:szCs w:val="24"/>
              </w:rPr>
              <w:t xml:space="preserve"> pažeid</w:t>
            </w:r>
            <w:r w:rsidRPr="00C949A0">
              <w:rPr>
                <w:rFonts w:ascii="Calibri" w:hAnsi="Calibri" w:cs="Calibri"/>
                <w:sz w:val="24"/>
                <w:szCs w:val="24"/>
              </w:rPr>
              <w:t>ė</w:t>
            </w:r>
            <w:r w:rsidR="006846DE" w:rsidRPr="00C949A0">
              <w:rPr>
                <w:rFonts w:ascii="Calibri" w:hAnsi="Calibri" w:cs="Calibri"/>
                <w:sz w:val="24"/>
                <w:szCs w:val="24"/>
              </w:rPr>
              <w:t xml:space="preserve"> VPĮ 17 straipsnio 1 dalyje įtvirtintą skaidrumo principą, </w:t>
            </w:r>
            <w:r w:rsidR="008C461F" w:rsidRPr="00C949A0">
              <w:rPr>
                <w:rFonts w:ascii="Calibri" w:hAnsi="Calibri" w:cs="Calibri"/>
                <w:sz w:val="24"/>
                <w:szCs w:val="24"/>
              </w:rPr>
              <w:t xml:space="preserve">VPĮ 35 straipsnio 2 dalies 14 punktą, 86 straipsnio 9 dalį, </w:t>
            </w:r>
            <w:r w:rsidR="00866F2B">
              <w:rPr>
                <w:rFonts w:ascii="Calibri" w:hAnsi="Calibri" w:cs="Calibri"/>
                <w:sz w:val="24"/>
                <w:szCs w:val="24"/>
              </w:rPr>
              <w:t xml:space="preserve">87 straipsnio 2 dalies 12 punktą, </w:t>
            </w:r>
            <w:r w:rsidR="008C461F" w:rsidRPr="00C949A0">
              <w:rPr>
                <w:rFonts w:ascii="Calibri" w:hAnsi="Calibri" w:cs="Calibri"/>
                <w:sz w:val="24"/>
                <w:szCs w:val="24"/>
              </w:rPr>
              <w:t>96 straipsnio 2 dalies 1 punktą.</w:t>
            </w:r>
          </w:p>
        </w:tc>
      </w:tr>
    </w:tbl>
    <w:p w14:paraId="642078A2" w14:textId="77777777" w:rsidR="00AB32A6" w:rsidRPr="00C949A0" w:rsidRDefault="00AB32A6" w:rsidP="00961132">
      <w:pPr>
        <w:tabs>
          <w:tab w:val="left" w:pos="993"/>
        </w:tabs>
        <w:spacing w:line="276" w:lineRule="auto"/>
        <w:rPr>
          <w:rFonts w:ascii="Calibri" w:hAnsi="Calibri" w:cs="Calibri"/>
          <w:b/>
          <w:bCs/>
          <w:sz w:val="24"/>
          <w:szCs w:val="24"/>
        </w:rPr>
      </w:pPr>
    </w:p>
    <w:p w14:paraId="108BD6DA" w14:textId="5C3433E1" w:rsidR="003D21C5" w:rsidRPr="00C949A0" w:rsidRDefault="003D21C5" w:rsidP="00961132">
      <w:pPr>
        <w:tabs>
          <w:tab w:val="left" w:pos="993"/>
        </w:tabs>
        <w:spacing w:line="276" w:lineRule="auto"/>
        <w:rPr>
          <w:rFonts w:ascii="Calibri" w:hAnsi="Calibri" w:cs="Calibri"/>
          <w:b/>
          <w:bCs/>
          <w:sz w:val="24"/>
          <w:szCs w:val="24"/>
        </w:rPr>
      </w:pPr>
      <w:r w:rsidRPr="00C949A0">
        <w:rPr>
          <w:rFonts w:ascii="Calibri" w:hAnsi="Calibri" w:cs="Calibri"/>
          <w:b/>
          <w:bCs/>
          <w:sz w:val="24"/>
          <w:szCs w:val="24"/>
        </w:rPr>
        <w:t>IV dalis. Sprendimas</w:t>
      </w:r>
    </w:p>
    <w:p w14:paraId="18CD8C3A" w14:textId="77777777" w:rsidR="00AB32A6" w:rsidRPr="00C949A0" w:rsidRDefault="00AB32A6" w:rsidP="00961132">
      <w:pPr>
        <w:tabs>
          <w:tab w:val="left" w:pos="993"/>
        </w:tabs>
        <w:spacing w:line="276" w:lineRule="auto"/>
        <w:ind w:firstLine="709"/>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C949A0" w14:paraId="5C857CC8" w14:textId="77777777" w:rsidTr="000E42F3">
        <w:tc>
          <w:tcPr>
            <w:tcW w:w="9634" w:type="dxa"/>
          </w:tcPr>
          <w:p w14:paraId="3870BF40" w14:textId="0114A87C" w:rsidR="00BE5C82" w:rsidRPr="00BE5C82" w:rsidRDefault="00A40DAE" w:rsidP="00BE5C82">
            <w:pPr>
              <w:spacing w:line="276" w:lineRule="auto"/>
              <w:ind w:firstLine="600"/>
              <w:rPr>
                <w:rFonts w:ascii="Calibri" w:eastAsia="Calibri" w:hAnsi="Calibri" w:cs="Calibri"/>
                <w:bCs/>
                <w:sz w:val="24"/>
                <w:szCs w:val="24"/>
              </w:rPr>
            </w:pPr>
            <w:r>
              <w:rPr>
                <w:rFonts w:ascii="Calibri" w:eastAsia="Calibri" w:hAnsi="Calibri" w:cs="Calibri"/>
                <w:bCs/>
                <w:sz w:val="24"/>
                <w:szCs w:val="24"/>
              </w:rPr>
              <w:t>Kadangi Perkančioji organizacija nurodė</w:t>
            </w:r>
            <w:r w:rsidR="00281695">
              <w:rPr>
                <w:rStyle w:val="FootnoteReference"/>
                <w:rFonts w:ascii="Calibri" w:eastAsia="Calibri" w:hAnsi="Calibri" w:cs="Calibri"/>
                <w:bCs/>
                <w:sz w:val="24"/>
                <w:szCs w:val="24"/>
              </w:rPr>
              <w:footnoteReference w:id="45"/>
            </w:r>
            <w:r>
              <w:rPr>
                <w:rFonts w:ascii="Calibri" w:eastAsia="Calibri" w:hAnsi="Calibri" w:cs="Calibri"/>
                <w:bCs/>
                <w:sz w:val="24"/>
                <w:szCs w:val="24"/>
              </w:rPr>
              <w:t xml:space="preserve">, </w:t>
            </w:r>
            <w:r w:rsidR="00B507EA">
              <w:rPr>
                <w:rFonts w:ascii="Calibri" w:eastAsia="Calibri" w:hAnsi="Calibri" w:cs="Calibri"/>
                <w:bCs/>
                <w:sz w:val="24"/>
                <w:szCs w:val="24"/>
              </w:rPr>
              <w:t>jog</w:t>
            </w:r>
            <w:r>
              <w:rPr>
                <w:rFonts w:ascii="Calibri" w:eastAsia="Calibri" w:hAnsi="Calibri" w:cs="Calibri"/>
                <w:bCs/>
                <w:sz w:val="24"/>
                <w:szCs w:val="24"/>
              </w:rPr>
              <w:t xml:space="preserve"> Pirkimo sutartis yra įvykdyta, Tarnyba neteikia rekomendacijos nutraukti sutartį. </w:t>
            </w:r>
            <w:r w:rsidR="00A00D1C" w:rsidRPr="00C949A0">
              <w:rPr>
                <w:rFonts w:ascii="Calibri" w:eastAsia="Calibri" w:hAnsi="Calibri" w:cs="Calibri"/>
                <w:bCs/>
                <w:sz w:val="24"/>
                <w:szCs w:val="24"/>
              </w:rPr>
              <w:t xml:space="preserve">Tarnyba, atsižvelgdama į </w:t>
            </w:r>
            <w:r w:rsidR="00C32A72" w:rsidRPr="00C949A0">
              <w:rPr>
                <w:rFonts w:ascii="Calibri" w:eastAsia="Calibri" w:hAnsi="Calibri" w:cs="Calibri"/>
                <w:bCs/>
                <w:sz w:val="24"/>
                <w:szCs w:val="24"/>
              </w:rPr>
              <w:t>šio</w:t>
            </w:r>
            <w:r w:rsidR="00424065" w:rsidRPr="00C949A0">
              <w:rPr>
                <w:rFonts w:ascii="Calibri" w:eastAsia="Calibri" w:hAnsi="Calibri" w:cs="Calibri"/>
                <w:bCs/>
                <w:sz w:val="24"/>
                <w:szCs w:val="24"/>
              </w:rPr>
              <w:t>je</w:t>
            </w:r>
            <w:r w:rsidR="00C32A72" w:rsidRPr="00C949A0">
              <w:rPr>
                <w:rFonts w:ascii="Calibri" w:eastAsia="Calibri" w:hAnsi="Calibri" w:cs="Calibri"/>
                <w:bCs/>
                <w:sz w:val="24"/>
                <w:szCs w:val="24"/>
              </w:rPr>
              <w:t xml:space="preserve"> </w:t>
            </w:r>
            <w:r w:rsidR="00A00D1C" w:rsidRPr="00C949A0">
              <w:rPr>
                <w:rFonts w:ascii="Calibri" w:eastAsia="Calibri" w:hAnsi="Calibri" w:cs="Calibri"/>
                <w:bCs/>
                <w:sz w:val="24"/>
                <w:szCs w:val="24"/>
              </w:rPr>
              <w:t>vertinimo išvado</w:t>
            </w:r>
            <w:r w:rsidR="00424065" w:rsidRPr="00C949A0">
              <w:rPr>
                <w:rFonts w:ascii="Calibri" w:eastAsia="Calibri" w:hAnsi="Calibri" w:cs="Calibri"/>
                <w:bCs/>
                <w:sz w:val="24"/>
                <w:szCs w:val="24"/>
              </w:rPr>
              <w:t>je</w:t>
            </w:r>
            <w:r w:rsidR="00A00D1C" w:rsidRPr="00C949A0">
              <w:rPr>
                <w:rFonts w:ascii="Calibri" w:eastAsia="Calibri" w:hAnsi="Calibri" w:cs="Calibri"/>
                <w:bCs/>
                <w:sz w:val="24"/>
                <w:szCs w:val="24"/>
              </w:rPr>
              <w:t xml:space="preserve"> konstatuotus VPĮ pažeidimus, </w:t>
            </w:r>
            <w:r w:rsidR="00BE5C82" w:rsidRPr="00BE5C82">
              <w:rPr>
                <w:rFonts w:ascii="Calibri" w:eastAsia="Calibri" w:hAnsi="Calibri" w:cs="Calibri"/>
                <w:bCs/>
                <w:sz w:val="24"/>
                <w:szCs w:val="24"/>
              </w:rPr>
              <w:t xml:space="preserve">vadovaudamasi </w:t>
            </w:r>
            <w:r w:rsidR="00BE5C82">
              <w:rPr>
                <w:rFonts w:ascii="Calibri" w:eastAsia="Calibri" w:hAnsi="Calibri" w:cs="Calibri"/>
                <w:bCs/>
                <w:sz w:val="24"/>
                <w:szCs w:val="24"/>
              </w:rPr>
              <w:t>VPĮ</w:t>
            </w:r>
            <w:r w:rsidR="00BE5C82" w:rsidRPr="00BE5C82">
              <w:rPr>
                <w:rFonts w:ascii="Calibri" w:eastAsia="Calibri" w:hAnsi="Calibri" w:cs="Calibri"/>
                <w:bCs/>
                <w:sz w:val="24"/>
                <w:szCs w:val="24"/>
              </w:rPr>
              <w:t xml:space="preserve"> 95 straipsnio 2 dalies 6 punktu</w:t>
            </w:r>
            <w:r w:rsidR="00BE5C82">
              <w:rPr>
                <w:rFonts w:ascii="Calibri" w:eastAsia="Calibri" w:hAnsi="Calibri" w:cs="Calibri"/>
                <w:bCs/>
                <w:sz w:val="24"/>
                <w:szCs w:val="24"/>
              </w:rPr>
              <w:t>,</w:t>
            </w:r>
            <w:r w:rsidR="00BE5C82" w:rsidRPr="00C949A0">
              <w:rPr>
                <w:rFonts w:ascii="Calibri" w:eastAsia="Calibri" w:hAnsi="Calibri" w:cs="Calibri"/>
                <w:bCs/>
                <w:sz w:val="24"/>
                <w:szCs w:val="24"/>
              </w:rPr>
              <w:t xml:space="preserve"> </w:t>
            </w:r>
            <w:r w:rsidR="00A81C5B" w:rsidRPr="00C949A0">
              <w:rPr>
                <w:rFonts w:ascii="Calibri" w:eastAsia="Calibri" w:hAnsi="Calibri" w:cs="Calibri"/>
                <w:bCs/>
                <w:sz w:val="24"/>
                <w:szCs w:val="24"/>
              </w:rPr>
              <w:t>įpareigoja Perkančiąją organizaciją</w:t>
            </w:r>
            <w:r w:rsidR="00BE5C82" w:rsidRPr="00BE5C82">
              <w:rPr>
                <w:rFonts w:ascii="Calibri" w:eastAsia="Calibri" w:hAnsi="Calibri" w:cs="Calibri"/>
                <w:bCs/>
                <w:sz w:val="24"/>
                <w:szCs w:val="24"/>
              </w:rPr>
              <w:t>:</w:t>
            </w:r>
          </w:p>
          <w:p w14:paraId="5865BA76" w14:textId="7BC6E317" w:rsidR="00BE5C82" w:rsidRPr="00BE5C82" w:rsidRDefault="00BE5C82" w:rsidP="00BE5C82">
            <w:pPr>
              <w:spacing w:line="276" w:lineRule="auto"/>
              <w:ind w:firstLine="600"/>
              <w:rPr>
                <w:rFonts w:ascii="Calibri" w:eastAsia="Calibri" w:hAnsi="Calibri" w:cs="Calibri"/>
                <w:bCs/>
                <w:sz w:val="24"/>
                <w:szCs w:val="24"/>
              </w:rPr>
            </w:pPr>
            <w:r w:rsidRPr="00BE5C82">
              <w:rPr>
                <w:rFonts w:ascii="Calibri" w:eastAsia="Calibri" w:hAnsi="Calibri" w:cs="Calibri"/>
                <w:bCs/>
                <w:sz w:val="24"/>
                <w:szCs w:val="24"/>
              </w:rPr>
              <w:t>1)</w:t>
            </w:r>
            <w:r w:rsidR="00291651">
              <w:rPr>
                <w:rFonts w:ascii="Calibri" w:eastAsia="Calibri" w:hAnsi="Calibri" w:cs="Calibri"/>
                <w:bCs/>
                <w:sz w:val="24"/>
                <w:szCs w:val="24"/>
              </w:rPr>
              <w:t xml:space="preserve"> </w:t>
            </w:r>
            <w:r w:rsidR="00291651" w:rsidRPr="001A5FA9">
              <w:rPr>
                <w:rFonts w:ascii="Calibri" w:eastAsia="Calibri" w:hAnsi="Calibri" w:cs="Calibri"/>
                <w:b/>
                <w:sz w:val="24"/>
                <w:szCs w:val="24"/>
              </w:rPr>
              <w:t xml:space="preserve">CVP IS paviešinti Pirkimo sutartį ir Pirkimo laimėtojo pasiūlymą, </w:t>
            </w:r>
            <w:r w:rsidRPr="001A5FA9">
              <w:rPr>
                <w:rFonts w:ascii="Calibri" w:eastAsia="Calibri" w:hAnsi="Calibri" w:cs="Calibri"/>
                <w:b/>
                <w:sz w:val="24"/>
                <w:szCs w:val="24"/>
              </w:rPr>
              <w:t>Pirkimo procedūrų ataskait</w:t>
            </w:r>
            <w:r w:rsidR="00291651" w:rsidRPr="001A5FA9">
              <w:rPr>
                <w:rFonts w:ascii="Calibri" w:eastAsia="Calibri" w:hAnsi="Calibri" w:cs="Calibri"/>
                <w:b/>
                <w:sz w:val="24"/>
                <w:szCs w:val="24"/>
              </w:rPr>
              <w:t>ą</w:t>
            </w:r>
            <w:r w:rsidRPr="00BE5C82">
              <w:rPr>
                <w:rFonts w:ascii="Calibri" w:eastAsia="Calibri" w:hAnsi="Calibri" w:cs="Calibri"/>
                <w:bCs/>
                <w:sz w:val="24"/>
                <w:szCs w:val="24"/>
              </w:rPr>
              <w:t>;</w:t>
            </w:r>
          </w:p>
          <w:p w14:paraId="51AF3442" w14:textId="76466EEF" w:rsidR="00BE5C82" w:rsidRPr="00BE5C82" w:rsidRDefault="00BE5C82" w:rsidP="00BE5C82">
            <w:pPr>
              <w:spacing w:line="276" w:lineRule="auto"/>
              <w:ind w:firstLine="600"/>
              <w:rPr>
                <w:rFonts w:ascii="Calibri" w:eastAsia="Calibri" w:hAnsi="Calibri" w:cs="Calibri"/>
                <w:bCs/>
                <w:sz w:val="24"/>
                <w:szCs w:val="24"/>
              </w:rPr>
            </w:pPr>
            <w:r w:rsidRPr="00BE5C82">
              <w:rPr>
                <w:rFonts w:ascii="Calibri" w:eastAsia="Calibri" w:hAnsi="Calibri" w:cs="Calibri"/>
                <w:bCs/>
                <w:sz w:val="24"/>
                <w:szCs w:val="24"/>
              </w:rPr>
              <w:t>2)</w:t>
            </w:r>
            <w:r w:rsidR="00291651">
              <w:rPr>
                <w:rFonts w:ascii="Calibri" w:eastAsia="Calibri" w:hAnsi="Calibri" w:cs="Calibri"/>
                <w:bCs/>
                <w:sz w:val="24"/>
                <w:szCs w:val="24"/>
              </w:rPr>
              <w:t xml:space="preserve"> </w:t>
            </w:r>
            <w:r w:rsidRPr="001A5FA9">
              <w:rPr>
                <w:rFonts w:ascii="Calibri" w:eastAsia="Calibri" w:hAnsi="Calibri" w:cs="Calibri"/>
                <w:b/>
                <w:sz w:val="24"/>
                <w:szCs w:val="24"/>
              </w:rPr>
              <w:t xml:space="preserve">per </w:t>
            </w:r>
            <w:r w:rsidR="00C75357">
              <w:rPr>
                <w:rFonts w:ascii="Calibri" w:eastAsia="Calibri" w:hAnsi="Calibri" w:cs="Calibri"/>
                <w:b/>
                <w:sz w:val="24"/>
                <w:szCs w:val="24"/>
              </w:rPr>
              <w:t>10</w:t>
            </w:r>
            <w:r w:rsidRPr="001A5FA9">
              <w:rPr>
                <w:rFonts w:ascii="Calibri" w:eastAsia="Calibri" w:hAnsi="Calibri" w:cs="Calibri"/>
                <w:b/>
                <w:sz w:val="24"/>
                <w:szCs w:val="24"/>
              </w:rPr>
              <w:t xml:space="preserve"> d. d.</w:t>
            </w:r>
            <w:r w:rsidRPr="00BE5C82">
              <w:rPr>
                <w:rFonts w:ascii="Calibri" w:eastAsia="Calibri" w:hAnsi="Calibri" w:cs="Calibri"/>
                <w:bCs/>
                <w:sz w:val="24"/>
                <w:szCs w:val="24"/>
              </w:rPr>
              <w:t xml:space="preserve"> nuo šio rašto gavimo dienos raštu </w:t>
            </w:r>
            <w:r w:rsidRPr="001F539B">
              <w:rPr>
                <w:rFonts w:ascii="Calibri" w:eastAsia="Calibri" w:hAnsi="Calibri" w:cs="Calibri"/>
                <w:b/>
                <w:sz w:val="24"/>
                <w:szCs w:val="24"/>
              </w:rPr>
              <w:t>informuoti Tarnybą apie įpareigojimo įvykdymą, pateikiant tai pagrindžiančius dokumentus</w:t>
            </w:r>
            <w:r w:rsidRPr="00BE5C82">
              <w:rPr>
                <w:rFonts w:ascii="Calibri" w:eastAsia="Calibri" w:hAnsi="Calibri" w:cs="Calibri"/>
                <w:bCs/>
                <w:sz w:val="24"/>
                <w:szCs w:val="24"/>
              </w:rPr>
              <w:t>.</w:t>
            </w:r>
          </w:p>
          <w:p w14:paraId="1BE5DE15" w14:textId="5F39A3D4" w:rsidR="00A00D1C" w:rsidRPr="00C949A0" w:rsidRDefault="00BE5C82" w:rsidP="00370DA7">
            <w:pPr>
              <w:spacing w:line="276" w:lineRule="auto"/>
              <w:ind w:firstLine="600"/>
              <w:rPr>
                <w:rFonts w:ascii="Calibri" w:eastAsia="Calibri" w:hAnsi="Calibri" w:cs="Calibri"/>
                <w:bCs/>
                <w:sz w:val="24"/>
                <w:szCs w:val="24"/>
              </w:rPr>
            </w:pPr>
            <w:r w:rsidRPr="00BE5C82">
              <w:rPr>
                <w:rFonts w:ascii="Calibri" w:eastAsia="Calibri" w:hAnsi="Calibri" w:cs="Calibri"/>
                <w:bCs/>
                <w:sz w:val="24"/>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0810E47E" w14:textId="77777777" w:rsidR="003D21C5" w:rsidRPr="00C949A0" w:rsidRDefault="003D21C5" w:rsidP="00961132">
      <w:pPr>
        <w:tabs>
          <w:tab w:val="left" w:pos="993"/>
        </w:tabs>
        <w:spacing w:line="276" w:lineRule="auto"/>
        <w:rPr>
          <w:rFonts w:ascii="Calibri" w:eastAsia="Calibri" w:hAnsi="Calibri" w:cs="Calibri"/>
          <w:bCs/>
          <w:sz w:val="24"/>
          <w:szCs w:val="24"/>
        </w:rPr>
      </w:pPr>
    </w:p>
    <w:p w14:paraId="0B29C37C" w14:textId="77777777" w:rsidR="000560CD" w:rsidRDefault="000560CD" w:rsidP="00961132">
      <w:pPr>
        <w:tabs>
          <w:tab w:val="left" w:pos="-142"/>
          <w:tab w:val="left" w:pos="284"/>
        </w:tabs>
        <w:spacing w:line="276" w:lineRule="auto"/>
        <w:rPr>
          <w:rFonts w:ascii="Calibri" w:hAnsi="Calibri" w:cs="Calibri"/>
          <w:b/>
          <w:bCs/>
          <w:sz w:val="24"/>
          <w:szCs w:val="24"/>
        </w:rPr>
      </w:pPr>
    </w:p>
    <w:p w14:paraId="3178F7A3" w14:textId="77777777" w:rsidR="000560CD" w:rsidRDefault="000560CD" w:rsidP="00961132">
      <w:pPr>
        <w:tabs>
          <w:tab w:val="left" w:pos="-142"/>
          <w:tab w:val="left" w:pos="284"/>
        </w:tabs>
        <w:spacing w:line="276" w:lineRule="auto"/>
        <w:rPr>
          <w:rFonts w:ascii="Calibri" w:hAnsi="Calibri" w:cs="Calibri"/>
          <w:b/>
          <w:bCs/>
          <w:sz w:val="24"/>
          <w:szCs w:val="24"/>
        </w:rPr>
      </w:pPr>
    </w:p>
    <w:p w14:paraId="6B4874FE" w14:textId="77777777" w:rsidR="000560CD" w:rsidRDefault="000560CD" w:rsidP="00961132">
      <w:pPr>
        <w:tabs>
          <w:tab w:val="left" w:pos="-142"/>
          <w:tab w:val="left" w:pos="284"/>
        </w:tabs>
        <w:spacing w:line="276" w:lineRule="auto"/>
        <w:rPr>
          <w:rFonts w:ascii="Calibri" w:hAnsi="Calibri" w:cs="Calibri"/>
          <w:b/>
          <w:bCs/>
          <w:sz w:val="24"/>
          <w:szCs w:val="24"/>
        </w:rPr>
      </w:pPr>
    </w:p>
    <w:p w14:paraId="56E65A3E" w14:textId="77777777" w:rsidR="000560CD" w:rsidRDefault="000560CD" w:rsidP="00961132">
      <w:pPr>
        <w:tabs>
          <w:tab w:val="left" w:pos="-142"/>
          <w:tab w:val="left" w:pos="284"/>
        </w:tabs>
        <w:spacing w:line="276" w:lineRule="auto"/>
        <w:rPr>
          <w:rFonts w:ascii="Calibri" w:hAnsi="Calibri" w:cs="Calibri"/>
          <w:b/>
          <w:bCs/>
          <w:sz w:val="24"/>
          <w:szCs w:val="24"/>
        </w:rPr>
      </w:pPr>
    </w:p>
    <w:p w14:paraId="2C11A7DD" w14:textId="77777777" w:rsidR="000560CD" w:rsidRDefault="000560CD" w:rsidP="00961132">
      <w:pPr>
        <w:tabs>
          <w:tab w:val="left" w:pos="-142"/>
          <w:tab w:val="left" w:pos="284"/>
        </w:tabs>
        <w:spacing w:line="276" w:lineRule="auto"/>
        <w:rPr>
          <w:rFonts w:ascii="Calibri" w:hAnsi="Calibri" w:cs="Calibri"/>
          <w:b/>
          <w:bCs/>
          <w:sz w:val="24"/>
          <w:szCs w:val="24"/>
        </w:rPr>
      </w:pPr>
    </w:p>
    <w:p w14:paraId="51A61D18" w14:textId="5E20D17E" w:rsidR="003D21C5" w:rsidRPr="00C949A0" w:rsidRDefault="003D21C5" w:rsidP="00961132">
      <w:pPr>
        <w:tabs>
          <w:tab w:val="left" w:pos="-142"/>
          <w:tab w:val="left" w:pos="284"/>
        </w:tabs>
        <w:spacing w:line="276" w:lineRule="auto"/>
        <w:rPr>
          <w:rFonts w:ascii="Calibri" w:hAnsi="Calibri" w:cs="Calibri"/>
          <w:b/>
          <w:bCs/>
          <w:sz w:val="24"/>
          <w:szCs w:val="24"/>
        </w:rPr>
      </w:pPr>
      <w:r w:rsidRPr="00C949A0">
        <w:rPr>
          <w:rFonts w:ascii="Calibri" w:hAnsi="Calibri" w:cs="Calibri"/>
          <w:b/>
          <w:bCs/>
          <w:sz w:val="24"/>
          <w:szCs w:val="24"/>
        </w:rPr>
        <w:lastRenderedPageBreak/>
        <w:t>Pastabos</w:t>
      </w:r>
    </w:p>
    <w:p w14:paraId="6CB6FF01" w14:textId="77777777" w:rsidR="003D21C5" w:rsidRPr="00C949A0" w:rsidRDefault="003D21C5" w:rsidP="00961132">
      <w:pPr>
        <w:tabs>
          <w:tab w:val="left" w:pos="-142"/>
          <w:tab w:val="left" w:pos="284"/>
        </w:tabs>
        <w:spacing w:line="276" w:lineRule="auto"/>
        <w:rPr>
          <w:rFonts w:ascii="Calibri" w:hAnsi="Calibri" w:cs="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31676" w:rsidRPr="00C949A0" w14:paraId="2B0AD2A0" w14:textId="77777777" w:rsidTr="00CC7C27">
        <w:tc>
          <w:tcPr>
            <w:tcW w:w="9639" w:type="dxa"/>
            <w:tcBorders>
              <w:top w:val="single" w:sz="4" w:space="0" w:color="auto"/>
              <w:left w:val="single" w:sz="4" w:space="0" w:color="auto"/>
              <w:bottom w:val="single" w:sz="4" w:space="0" w:color="auto"/>
              <w:right w:val="single" w:sz="4" w:space="0" w:color="auto"/>
            </w:tcBorders>
          </w:tcPr>
          <w:p w14:paraId="7DF7EB4D" w14:textId="5A93315E" w:rsidR="00631676" w:rsidRDefault="00631676" w:rsidP="00767FBF">
            <w:pPr>
              <w:pStyle w:val="ListParagraph"/>
              <w:numPr>
                <w:ilvl w:val="0"/>
                <w:numId w:val="12"/>
              </w:numPr>
              <w:spacing w:line="276" w:lineRule="auto"/>
              <w:ind w:left="0" w:firstLine="510"/>
              <w:rPr>
                <w:rFonts w:ascii="Calibri" w:hAnsi="Calibri" w:cs="Calibri"/>
                <w:sz w:val="24"/>
                <w:szCs w:val="24"/>
              </w:rPr>
            </w:pPr>
            <w:r>
              <w:rPr>
                <w:rFonts w:ascii="Calibri" w:hAnsi="Calibri" w:cs="Calibri"/>
                <w:sz w:val="24"/>
                <w:szCs w:val="24"/>
              </w:rPr>
              <w:t>T</w:t>
            </w:r>
            <w:r w:rsidRPr="005A6893">
              <w:rPr>
                <w:rFonts w:ascii="Calibri" w:hAnsi="Calibri" w:cs="Calibri"/>
                <w:sz w:val="24"/>
                <w:szCs w:val="24"/>
              </w:rPr>
              <w:t xml:space="preserve">as pats asmuo (T. G.) </w:t>
            </w:r>
            <w:r>
              <w:rPr>
                <w:rFonts w:ascii="Calibri" w:hAnsi="Calibri" w:cs="Calibri"/>
                <w:sz w:val="24"/>
                <w:szCs w:val="24"/>
              </w:rPr>
              <w:t>Pirkimą</w:t>
            </w:r>
            <w:r w:rsidRPr="005A6893">
              <w:rPr>
                <w:rFonts w:ascii="Calibri" w:hAnsi="Calibri" w:cs="Calibri"/>
                <w:sz w:val="24"/>
                <w:szCs w:val="24"/>
              </w:rPr>
              <w:t xml:space="preserve"> inicijavo, tvirtino Pirkimo paraišką, atliko Pirkimo organizatoriaus funkcijas</w:t>
            </w:r>
            <w:r>
              <w:rPr>
                <w:rFonts w:ascii="Calibri" w:hAnsi="Calibri" w:cs="Calibri"/>
                <w:sz w:val="24"/>
                <w:szCs w:val="24"/>
              </w:rPr>
              <w:t>. Tarnyba rekomenduoja, pagal galimybes, nurodytas funkcijas paskirstyti tarp atskirų asmenų.</w:t>
            </w:r>
          </w:p>
        </w:tc>
      </w:tr>
      <w:tr w:rsidR="003D21C5" w:rsidRPr="00C949A0"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61F6940B" w:rsidR="00987538" w:rsidRPr="00C949A0" w:rsidRDefault="003F6439" w:rsidP="00961132">
            <w:pPr>
              <w:pStyle w:val="ListParagraph"/>
              <w:numPr>
                <w:ilvl w:val="0"/>
                <w:numId w:val="12"/>
              </w:numPr>
              <w:spacing w:line="276" w:lineRule="auto"/>
              <w:ind w:left="0" w:firstLine="510"/>
              <w:rPr>
                <w:rFonts w:ascii="Calibri" w:hAnsi="Calibri" w:cs="Calibri"/>
                <w:sz w:val="24"/>
                <w:szCs w:val="24"/>
              </w:rPr>
            </w:pPr>
            <w:r>
              <w:rPr>
                <w:rFonts w:ascii="Calibri" w:hAnsi="Calibri" w:cs="Calibri"/>
                <w:sz w:val="24"/>
                <w:szCs w:val="24"/>
              </w:rPr>
              <w:t xml:space="preserve"> </w:t>
            </w:r>
            <w:r w:rsidR="00DF1DC5" w:rsidRPr="00DF1DC5">
              <w:rPr>
                <w:rFonts w:ascii="Calibri" w:hAnsi="Calibri" w:cs="Calibri"/>
                <w:sz w:val="24"/>
                <w:szCs w:val="24"/>
              </w:rPr>
              <w:t>Pirkimo paraiškoje nurodyta, kad ekonomiškai naudingiausias pasiūlymas išrenkamas pagal kainos ar sąnaudų ir kokybės santykį, tačiau Pirkimo sąlygose ekonomiškai naudingiausią pasiūlymą numatyta išrinkti pagal kainą</w:t>
            </w:r>
            <w:r w:rsidR="00DF1DC5">
              <w:rPr>
                <w:rFonts w:ascii="Calibri" w:hAnsi="Calibri" w:cs="Calibri"/>
                <w:sz w:val="24"/>
                <w:szCs w:val="24"/>
              </w:rPr>
              <w:t>.</w:t>
            </w:r>
          </w:p>
        </w:tc>
      </w:tr>
      <w:tr w:rsidR="00DC332B" w:rsidRPr="00C949A0" w14:paraId="1B11CCCA" w14:textId="77777777" w:rsidTr="002128A0">
        <w:tc>
          <w:tcPr>
            <w:tcW w:w="9639" w:type="dxa"/>
            <w:tcBorders>
              <w:top w:val="single" w:sz="4" w:space="0" w:color="auto"/>
              <w:left w:val="single" w:sz="4" w:space="0" w:color="auto"/>
              <w:bottom w:val="single" w:sz="4" w:space="0" w:color="auto"/>
              <w:right w:val="single" w:sz="4" w:space="0" w:color="auto"/>
            </w:tcBorders>
          </w:tcPr>
          <w:p w14:paraId="13C581D0" w14:textId="56179E25" w:rsidR="00DC332B" w:rsidRPr="00C949A0" w:rsidRDefault="00171CFB" w:rsidP="00961132">
            <w:pPr>
              <w:pStyle w:val="ListParagraph"/>
              <w:numPr>
                <w:ilvl w:val="0"/>
                <w:numId w:val="12"/>
              </w:numPr>
              <w:spacing w:line="276" w:lineRule="auto"/>
              <w:ind w:left="0" w:firstLine="510"/>
              <w:rPr>
                <w:rFonts w:ascii="Calibri" w:hAnsi="Calibri" w:cs="Calibri"/>
                <w:sz w:val="24"/>
                <w:szCs w:val="24"/>
              </w:rPr>
            </w:pPr>
            <w:r>
              <w:rPr>
                <w:rFonts w:ascii="Calibri" w:hAnsi="Calibri" w:cs="Calibri"/>
                <w:sz w:val="24"/>
                <w:szCs w:val="24"/>
              </w:rPr>
              <w:t xml:space="preserve"> </w:t>
            </w:r>
            <w:r w:rsidR="00FF1F3B">
              <w:rPr>
                <w:rFonts w:ascii="Calibri" w:hAnsi="Calibri" w:cs="Calibri"/>
                <w:sz w:val="24"/>
                <w:szCs w:val="24"/>
              </w:rPr>
              <w:t xml:space="preserve">Nustačius ilgesnį nei </w:t>
            </w:r>
            <w:r w:rsidR="0086444E">
              <w:rPr>
                <w:rFonts w:ascii="Calibri" w:hAnsi="Calibri" w:cs="Calibri"/>
                <w:sz w:val="24"/>
                <w:szCs w:val="24"/>
              </w:rPr>
              <w:t xml:space="preserve">30 dienų </w:t>
            </w:r>
            <w:r w:rsidR="0086444E" w:rsidRPr="0086444E">
              <w:rPr>
                <w:rFonts w:ascii="Calibri" w:hAnsi="Calibri" w:cs="Calibri"/>
                <w:sz w:val="24"/>
                <w:szCs w:val="24"/>
              </w:rPr>
              <w:t>po sutarties pasirašym</w:t>
            </w:r>
            <w:r w:rsidR="00FF1F3B">
              <w:rPr>
                <w:rFonts w:ascii="Calibri" w:hAnsi="Calibri" w:cs="Calibri"/>
                <w:sz w:val="24"/>
                <w:szCs w:val="24"/>
              </w:rPr>
              <w:t>o</w:t>
            </w:r>
            <w:r w:rsidR="0086444E">
              <w:rPr>
                <w:rFonts w:ascii="Calibri" w:hAnsi="Calibri" w:cs="Calibri"/>
                <w:sz w:val="24"/>
                <w:szCs w:val="24"/>
              </w:rPr>
              <w:t xml:space="preserve"> prekių pristatymo termin</w:t>
            </w:r>
            <w:r w:rsidR="00FF1F3B">
              <w:rPr>
                <w:rFonts w:ascii="Calibri" w:hAnsi="Calibri" w:cs="Calibri"/>
                <w:sz w:val="24"/>
                <w:szCs w:val="24"/>
              </w:rPr>
              <w:t>ą</w:t>
            </w:r>
            <w:r w:rsidR="00CA7B1F">
              <w:rPr>
                <w:rFonts w:ascii="Calibri" w:hAnsi="Calibri" w:cs="Calibri"/>
                <w:sz w:val="24"/>
                <w:szCs w:val="24"/>
              </w:rPr>
              <w:t>, Pirki</w:t>
            </w:r>
            <w:r w:rsidR="00FF1F3B">
              <w:rPr>
                <w:rFonts w:ascii="Calibri" w:hAnsi="Calibri" w:cs="Calibri"/>
                <w:sz w:val="24"/>
                <w:szCs w:val="24"/>
              </w:rPr>
              <w:t xml:space="preserve">me </w:t>
            </w:r>
            <w:r w:rsidR="009A40F0">
              <w:rPr>
                <w:rFonts w:ascii="Calibri" w:hAnsi="Calibri" w:cs="Calibri"/>
                <w:sz w:val="24"/>
                <w:szCs w:val="24"/>
              </w:rPr>
              <w:t xml:space="preserve">galimai </w:t>
            </w:r>
            <w:r w:rsidR="00FF1F3B">
              <w:rPr>
                <w:rFonts w:ascii="Calibri" w:hAnsi="Calibri" w:cs="Calibri"/>
                <w:sz w:val="24"/>
                <w:szCs w:val="24"/>
              </w:rPr>
              <w:t xml:space="preserve">būtų </w:t>
            </w:r>
            <w:r w:rsidR="008F06B5">
              <w:rPr>
                <w:rFonts w:ascii="Calibri" w:hAnsi="Calibri" w:cs="Calibri"/>
                <w:sz w:val="24"/>
                <w:szCs w:val="24"/>
              </w:rPr>
              <w:t xml:space="preserve">gauta daugiau pasiūlymų. Pvz.: </w:t>
            </w:r>
            <w:r w:rsidR="00657893">
              <w:rPr>
                <w:rFonts w:ascii="Calibri" w:hAnsi="Calibri" w:cs="Calibri"/>
                <w:sz w:val="24"/>
                <w:szCs w:val="24"/>
              </w:rPr>
              <w:t>vienas iš 5</w:t>
            </w:r>
            <w:r w:rsidR="006C59D0">
              <w:rPr>
                <w:rFonts w:ascii="Calibri" w:hAnsi="Calibri" w:cs="Calibri"/>
                <w:sz w:val="24"/>
                <w:szCs w:val="24"/>
              </w:rPr>
              <w:t xml:space="preserve"> (penkių)</w:t>
            </w:r>
            <w:r w:rsidR="00657893">
              <w:rPr>
                <w:rFonts w:ascii="Calibri" w:hAnsi="Calibri" w:cs="Calibri"/>
                <w:sz w:val="24"/>
                <w:szCs w:val="24"/>
              </w:rPr>
              <w:t xml:space="preserve"> prie Pirkimo prisijungusių tiekėjų Tarnybai nurodė</w:t>
            </w:r>
            <w:r w:rsidR="00B94530">
              <w:rPr>
                <w:rStyle w:val="FootnoteReference"/>
                <w:rFonts w:ascii="Calibri" w:hAnsi="Calibri" w:cs="Calibri"/>
                <w:sz w:val="24"/>
                <w:szCs w:val="24"/>
              </w:rPr>
              <w:footnoteReference w:id="46"/>
            </w:r>
            <w:r w:rsidR="00657893">
              <w:rPr>
                <w:rFonts w:ascii="Calibri" w:hAnsi="Calibri" w:cs="Calibri"/>
                <w:sz w:val="24"/>
                <w:szCs w:val="24"/>
              </w:rPr>
              <w:t xml:space="preserve">, kad pasiūlymo neteikimą nulėmė per trumpas </w:t>
            </w:r>
            <w:r w:rsidR="00AC2743">
              <w:rPr>
                <w:rFonts w:ascii="Calibri" w:hAnsi="Calibri" w:cs="Calibri"/>
                <w:sz w:val="24"/>
                <w:szCs w:val="24"/>
              </w:rPr>
              <w:t>Pirkimo</w:t>
            </w:r>
            <w:r w:rsidR="00AC2743" w:rsidRPr="00AC2743">
              <w:rPr>
                <w:rFonts w:ascii="Calibri" w:hAnsi="Calibri" w:cs="Calibri"/>
                <w:sz w:val="24"/>
                <w:szCs w:val="24"/>
              </w:rPr>
              <w:t xml:space="preserve"> objekto pristatymo terminas</w:t>
            </w:r>
            <w:r w:rsidR="00657893">
              <w:rPr>
                <w:rFonts w:ascii="Calibri" w:hAnsi="Calibri" w:cs="Calibri"/>
                <w:sz w:val="24"/>
                <w:szCs w:val="24"/>
              </w:rPr>
              <w:t>. Pažymėtina, kad Pirkime pasiūlymą teikęs tiekėjas UAB „</w:t>
            </w:r>
            <w:proofErr w:type="spellStart"/>
            <w:r w:rsidR="004B3457">
              <w:rPr>
                <w:rFonts w:ascii="Calibri" w:hAnsi="Calibri" w:cs="Calibri"/>
                <w:sz w:val="24"/>
                <w:szCs w:val="24"/>
              </w:rPr>
              <w:t>Ultro</w:t>
            </w:r>
            <w:proofErr w:type="spellEnd"/>
            <w:r w:rsidR="004B3457">
              <w:rPr>
                <w:rFonts w:ascii="Calibri" w:hAnsi="Calibri" w:cs="Calibri"/>
                <w:sz w:val="24"/>
                <w:szCs w:val="24"/>
              </w:rPr>
              <w:t>“ net kelis kartus prašė</w:t>
            </w:r>
            <w:r w:rsidR="00205ACC">
              <w:rPr>
                <w:rStyle w:val="FootnoteReference"/>
                <w:rFonts w:ascii="Calibri" w:hAnsi="Calibri" w:cs="Calibri"/>
                <w:sz w:val="24"/>
                <w:szCs w:val="24"/>
              </w:rPr>
              <w:footnoteReference w:id="47"/>
            </w:r>
            <w:r w:rsidR="004B3457">
              <w:rPr>
                <w:rFonts w:ascii="Calibri" w:hAnsi="Calibri" w:cs="Calibri"/>
                <w:sz w:val="24"/>
                <w:szCs w:val="24"/>
              </w:rPr>
              <w:t xml:space="preserve"> nustatyti ilgesnį prekių pristatymo terminą (bent 90 dienų).</w:t>
            </w:r>
          </w:p>
        </w:tc>
      </w:tr>
    </w:tbl>
    <w:p w14:paraId="2C04E8E1" w14:textId="77777777" w:rsidR="00820B36" w:rsidRPr="00C949A0" w:rsidRDefault="00820B36" w:rsidP="00961132">
      <w:pPr>
        <w:spacing w:line="276" w:lineRule="auto"/>
        <w:rPr>
          <w:rFonts w:ascii="Calibri" w:eastAsia="Calibri" w:hAnsi="Calibri" w:cs="Calibri"/>
          <w:bCs/>
          <w:sz w:val="24"/>
          <w:szCs w:val="24"/>
        </w:rPr>
      </w:pPr>
    </w:p>
    <w:p w14:paraId="7EDE3EE7" w14:textId="77777777" w:rsidR="00D82204" w:rsidRDefault="00D82204" w:rsidP="00961132">
      <w:pPr>
        <w:spacing w:line="276" w:lineRule="auto"/>
        <w:rPr>
          <w:rFonts w:ascii="Calibri" w:eastAsia="Calibri" w:hAnsi="Calibri" w:cs="Calibri"/>
          <w:bCs/>
          <w:sz w:val="24"/>
          <w:szCs w:val="24"/>
        </w:rPr>
      </w:pPr>
    </w:p>
    <w:p w14:paraId="26FF3D02" w14:textId="29BAD085" w:rsidR="00842E7E" w:rsidRPr="00C949A0" w:rsidRDefault="00842E7E" w:rsidP="00961132">
      <w:pPr>
        <w:spacing w:line="276" w:lineRule="auto"/>
        <w:rPr>
          <w:rFonts w:ascii="Calibri" w:eastAsia="Calibri" w:hAnsi="Calibri" w:cs="Calibri"/>
          <w:bCs/>
          <w:sz w:val="24"/>
          <w:szCs w:val="24"/>
        </w:rPr>
      </w:pPr>
      <w:r w:rsidRPr="00C949A0">
        <w:rPr>
          <w:rFonts w:ascii="Calibri" w:eastAsia="Calibri" w:hAnsi="Calibri" w:cs="Calibri"/>
          <w:bCs/>
          <w:sz w:val="24"/>
          <w:szCs w:val="24"/>
        </w:rPr>
        <w:t>Direktorius</w:t>
      </w:r>
      <w:r w:rsidRPr="00C949A0">
        <w:rPr>
          <w:rFonts w:ascii="Calibri" w:eastAsia="Calibri" w:hAnsi="Calibri" w:cs="Calibri"/>
          <w:bCs/>
          <w:sz w:val="24"/>
          <w:szCs w:val="24"/>
        </w:rPr>
        <w:tab/>
      </w:r>
      <w:r w:rsidRPr="00C949A0">
        <w:rPr>
          <w:rFonts w:ascii="Calibri" w:eastAsia="Calibri" w:hAnsi="Calibri" w:cs="Calibri"/>
          <w:bCs/>
          <w:sz w:val="24"/>
          <w:szCs w:val="24"/>
        </w:rPr>
        <w:tab/>
      </w:r>
      <w:r w:rsidRPr="00C949A0">
        <w:rPr>
          <w:rFonts w:ascii="Calibri" w:eastAsia="Calibri" w:hAnsi="Calibri" w:cs="Calibri"/>
          <w:bCs/>
          <w:sz w:val="24"/>
          <w:szCs w:val="24"/>
        </w:rPr>
        <w:tab/>
      </w:r>
      <w:r w:rsidRPr="00C949A0">
        <w:rPr>
          <w:rFonts w:ascii="Calibri" w:eastAsia="Calibri" w:hAnsi="Calibri" w:cs="Calibri"/>
          <w:bCs/>
          <w:sz w:val="24"/>
          <w:szCs w:val="24"/>
        </w:rPr>
        <w:tab/>
      </w:r>
      <w:r w:rsidRPr="00C949A0">
        <w:rPr>
          <w:rFonts w:ascii="Calibri" w:eastAsia="Calibri" w:hAnsi="Calibri" w:cs="Calibri"/>
          <w:bCs/>
          <w:sz w:val="24"/>
          <w:szCs w:val="24"/>
        </w:rPr>
        <w:tab/>
      </w:r>
      <w:r w:rsidRPr="00C949A0">
        <w:rPr>
          <w:rFonts w:ascii="Calibri" w:eastAsia="Calibri" w:hAnsi="Calibri" w:cs="Calibri"/>
          <w:bCs/>
          <w:sz w:val="24"/>
          <w:szCs w:val="24"/>
        </w:rPr>
        <w:tab/>
      </w:r>
      <w:r w:rsidRPr="00C949A0">
        <w:rPr>
          <w:rFonts w:ascii="Calibri" w:eastAsia="Calibri" w:hAnsi="Calibri" w:cs="Calibri"/>
          <w:bCs/>
          <w:sz w:val="24"/>
          <w:szCs w:val="24"/>
        </w:rPr>
        <w:tab/>
      </w:r>
      <w:r w:rsidR="00E11EA0" w:rsidRPr="00C949A0">
        <w:rPr>
          <w:rFonts w:ascii="Calibri" w:eastAsia="Calibri" w:hAnsi="Calibri" w:cs="Calibri"/>
          <w:bCs/>
          <w:sz w:val="24"/>
          <w:szCs w:val="24"/>
        </w:rPr>
        <w:tab/>
      </w:r>
      <w:r w:rsidR="00E11EA0" w:rsidRPr="00C949A0">
        <w:rPr>
          <w:rFonts w:ascii="Calibri" w:eastAsia="Calibri" w:hAnsi="Calibri" w:cs="Calibri"/>
          <w:bCs/>
          <w:sz w:val="24"/>
          <w:szCs w:val="24"/>
        </w:rPr>
        <w:tab/>
      </w:r>
      <w:r w:rsidR="00E11EA0" w:rsidRPr="00C949A0">
        <w:rPr>
          <w:rFonts w:ascii="Calibri" w:eastAsia="Calibri" w:hAnsi="Calibri" w:cs="Calibri"/>
          <w:bCs/>
          <w:sz w:val="24"/>
          <w:szCs w:val="24"/>
        </w:rPr>
        <w:tab/>
        <w:t>Darius Vedrickas</w:t>
      </w:r>
    </w:p>
    <w:p w14:paraId="786368EE" w14:textId="77777777" w:rsidR="00EF7515" w:rsidRPr="00C949A0" w:rsidRDefault="00EF7515" w:rsidP="00961132">
      <w:pPr>
        <w:tabs>
          <w:tab w:val="left" w:pos="900"/>
        </w:tabs>
        <w:spacing w:line="276" w:lineRule="auto"/>
        <w:rPr>
          <w:rFonts w:ascii="Calibri" w:hAnsi="Calibri" w:cs="Calibri"/>
          <w:sz w:val="24"/>
          <w:szCs w:val="24"/>
        </w:rPr>
      </w:pPr>
    </w:p>
    <w:p w14:paraId="021BC5C4" w14:textId="77777777" w:rsidR="00820B36" w:rsidRPr="00C949A0" w:rsidRDefault="00820B36" w:rsidP="00961132">
      <w:pPr>
        <w:tabs>
          <w:tab w:val="left" w:pos="900"/>
        </w:tabs>
        <w:spacing w:line="276" w:lineRule="auto"/>
        <w:rPr>
          <w:rFonts w:ascii="Calibri" w:hAnsi="Calibri" w:cs="Calibri"/>
          <w:sz w:val="24"/>
          <w:szCs w:val="24"/>
        </w:rPr>
      </w:pPr>
    </w:p>
    <w:p w14:paraId="43087AF2" w14:textId="77777777" w:rsidR="003265E5" w:rsidRPr="00C949A0" w:rsidRDefault="003265E5" w:rsidP="00961132">
      <w:pPr>
        <w:tabs>
          <w:tab w:val="left" w:pos="900"/>
        </w:tabs>
        <w:spacing w:line="276" w:lineRule="auto"/>
        <w:rPr>
          <w:rFonts w:ascii="Calibri" w:hAnsi="Calibri" w:cs="Calibri"/>
          <w:sz w:val="24"/>
          <w:szCs w:val="24"/>
        </w:rPr>
      </w:pPr>
    </w:p>
    <w:p w14:paraId="036747B3" w14:textId="77777777" w:rsidR="003265E5" w:rsidRPr="00C949A0" w:rsidRDefault="003265E5" w:rsidP="00961132">
      <w:pPr>
        <w:tabs>
          <w:tab w:val="left" w:pos="900"/>
        </w:tabs>
        <w:spacing w:line="276" w:lineRule="auto"/>
        <w:rPr>
          <w:rFonts w:ascii="Calibri" w:hAnsi="Calibri" w:cs="Calibri"/>
          <w:sz w:val="24"/>
          <w:szCs w:val="24"/>
        </w:rPr>
      </w:pPr>
    </w:p>
    <w:p w14:paraId="390D089E" w14:textId="77777777" w:rsidR="003265E5" w:rsidRPr="00C949A0" w:rsidRDefault="003265E5" w:rsidP="00961132">
      <w:pPr>
        <w:tabs>
          <w:tab w:val="left" w:pos="900"/>
        </w:tabs>
        <w:spacing w:line="276" w:lineRule="auto"/>
        <w:rPr>
          <w:rFonts w:ascii="Calibri" w:hAnsi="Calibri" w:cs="Calibri"/>
          <w:sz w:val="24"/>
          <w:szCs w:val="24"/>
        </w:rPr>
      </w:pPr>
    </w:p>
    <w:p w14:paraId="0C3DC9FC" w14:textId="77777777" w:rsidR="006E15CF" w:rsidRPr="00C949A0" w:rsidRDefault="006E15CF" w:rsidP="00961132">
      <w:pPr>
        <w:tabs>
          <w:tab w:val="left" w:pos="900"/>
        </w:tabs>
        <w:spacing w:line="276" w:lineRule="auto"/>
        <w:rPr>
          <w:rFonts w:ascii="Calibri" w:hAnsi="Calibri" w:cs="Calibri"/>
          <w:sz w:val="24"/>
          <w:szCs w:val="24"/>
        </w:rPr>
      </w:pPr>
    </w:p>
    <w:p w14:paraId="167B0D35" w14:textId="77777777" w:rsidR="00343EED" w:rsidRPr="00C949A0" w:rsidRDefault="00343EED" w:rsidP="00961132">
      <w:pPr>
        <w:tabs>
          <w:tab w:val="left" w:pos="900"/>
        </w:tabs>
        <w:spacing w:line="276" w:lineRule="auto"/>
        <w:rPr>
          <w:rFonts w:ascii="Calibri" w:hAnsi="Calibri" w:cs="Calibri"/>
          <w:sz w:val="24"/>
          <w:szCs w:val="24"/>
        </w:rPr>
      </w:pPr>
    </w:p>
    <w:p w14:paraId="412EAD66" w14:textId="77777777" w:rsidR="00E7093E" w:rsidRPr="00C949A0" w:rsidRDefault="00E7093E" w:rsidP="00961132">
      <w:pPr>
        <w:tabs>
          <w:tab w:val="left" w:pos="900"/>
        </w:tabs>
        <w:spacing w:line="276" w:lineRule="auto"/>
        <w:rPr>
          <w:rFonts w:ascii="Calibri" w:hAnsi="Calibri" w:cs="Calibri"/>
          <w:sz w:val="24"/>
          <w:szCs w:val="24"/>
        </w:rPr>
      </w:pPr>
    </w:p>
    <w:p w14:paraId="41DC12AD" w14:textId="77777777" w:rsidR="00B43355" w:rsidRDefault="00B43355" w:rsidP="00961132">
      <w:pPr>
        <w:spacing w:line="276" w:lineRule="auto"/>
        <w:rPr>
          <w:rFonts w:ascii="Calibri" w:hAnsi="Calibri" w:cs="Calibri"/>
          <w:sz w:val="24"/>
          <w:szCs w:val="24"/>
        </w:rPr>
      </w:pPr>
    </w:p>
    <w:p w14:paraId="545F5C82" w14:textId="77777777" w:rsidR="00B43355" w:rsidRDefault="00B43355" w:rsidP="00961132">
      <w:pPr>
        <w:spacing w:line="276" w:lineRule="auto"/>
        <w:rPr>
          <w:rFonts w:ascii="Calibri" w:hAnsi="Calibri" w:cs="Calibri"/>
          <w:sz w:val="24"/>
          <w:szCs w:val="24"/>
        </w:rPr>
      </w:pPr>
    </w:p>
    <w:p w14:paraId="0E2024DE" w14:textId="77777777" w:rsidR="00B43355" w:rsidRDefault="00B43355" w:rsidP="00961132">
      <w:pPr>
        <w:spacing w:line="276" w:lineRule="auto"/>
        <w:rPr>
          <w:rFonts w:ascii="Calibri" w:hAnsi="Calibri" w:cs="Calibri"/>
          <w:sz w:val="24"/>
          <w:szCs w:val="24"/>
        </w:rPr>
      </w:pPr>
    </w:p>
    <w:p w14:paraId="79D28B66" w14:textId="77777777" w:rsidR="00B43355" w:rsidRDefault="00B43355" w:rsidP="00961132">
      <w:pPr>
        <w:spacing w:line="276" w:lineRule="auto"/>
        <w:rPr>
          <w:rFonts w:ascii="Calibri" w:hAnsi="Calibri" w:cs="Calibri"/>
          <w:sz w:val="24"/>
          <w:szCs w:val="24"/>
        </w:rPr>
      </w:pPr>
    </w:p>
    <w:p w14:paraId="7349B2D7" w14:textId="77777777" w:rsidR="00B43355" w:rsidRDefault="00B43355" w:rsidP="00961132">
      <w:pPr>
        <w:spacing w:line="276" w:lineRule="auto"/>
        <w:rPr>
          <w:rFonts w:ascii="Calibri" w:hAnsi="Calibri" w:cs="Calibri"/>
          <w:sz w:val="24"/>
          <w:szCs w:val="24"/>
        </w:rPr>
      </w:pPr>
    </w:p>
    <w:p w14:paraId="67CA144F" w14:textId="77777777" w:rsidR="00B43355" w:rsidRDefault="00B43355" w:rsidP="00961132">
      <w:pPr>
        <w:spacing w:line="276" w:lineRule="auto"/>
        <w:rPr>
          <w:rFonts w:ascii="Calibri" w:hAnsi="Calibri" w:cs="Calibri"/>
          <w:sz w:val="24"/>
          <w:szCs w:val="24"/>
        </w:rPr>
      </w:pPr>
    </w:p>
    <w:p w14:paraId="3BBD74BB" w14:textId="77777777" w:rsidR="00B43355" w:rsidRDefault="00B43355" w:rsidP="00961132">
      <w:pPr>
        <w:spacing w:line="276" w:lineRule="auto"/>
        <w:rPr>
          <w:rFonts w:ascii="Calibri" w:hAnsi="Calibri" w:cs="Calibri"/>
          <w:sz w:val="24"/>
          <w:szCs w:val="24"/>
        </w:rPr>
      </w:pPr>
    </w:p>
    <w:p w14:paraId="666E3CCF" w14:textId="4E7A0FD0" w:rsidR="00665A6A" w:rsidRPr="00C949A0" w:rsidRDefault="00BD1B45" w:rsidP="00961132">
      <w:pPr>
        <w:spacing w:line="276" w:lineRule="auto"/>
        <w:rPr>
          <w:rFonts w:ascii="Calibri" w:eastAsia="Calibri" w:hAnsi="Calibri" w:cs="Calibri"/>
          <w:sz w:val="24"/>
          <w:szCs w:val="24"/>
        </w:rPr>
      </w:pPr>
      <w:r w:rsidRPr="00BD1B45">
        <w:rPr>
          <w:rFonts w:ascii="Calibri" w:hAnsi="Calibri" w:cs="Calibri"/>
          <w:sz w:val="24"/>
          <w:szCs w:val="24"/>
        </w:rPr>
        <w:t>Domas Galkauskas, mob. Nr. +370 656 55498, el. p. Domas.Galkauskas@vpt.lt</w:t>
      </w:r>
    </w:p>
    <w:sectPr w:rsidR="00665A6A" w:rsidRPr="00C949A0" w:rsidSect="00D22C41">
      <w:headerReference w:type="even" r:id="rId14"/>
      <w:headerReference w:type="default" r:id="rId15"/>
      <w:footerReference w:type="first" r:id="rId16"/>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740B" w14:textId="77777777" w:rsidR="00D22C41" w:rsidRDefault="00D22C41">
      <w:r>
        <w:separator/>
      </w:r>
    </w:p>
  </w:endnote>
  <w:endnote w:type="continuationSeparator" w:id="0">
    <w:p w14:paraId="61D9A257" w14:textId="77777777" w:rsidR="00D22C41" w:rsidRDefault="00D2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w:t>
    </w:r>
    <w:proofErr w:type="spellStart"/>
    <w:r w:rsidRPr="00B857B0">
      <w:rPr>
        <w:rFonts w:ascii="Calibri" w:hAnsi="Calibri" w:cs="Calibri"/>
        <w:sz w:val="18"/>
      </w:rPr>
      <w:t>info@vpt.lt</w:t>
    </w:r>
    <w:proofErr w:type="spellEnd"/>
    <w:r w:rsidRPr="00B857B0">
      <w:rPr>
        <w:rFonts w:ascii="Calibri" w:hAnsi="Calibri" w:cs="Calibri"/>
        <w:sz w:val="18"/>
      </w:rPr>
      <w:t xml:space="preserve">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B84D" w14:textId="77777777" w:rsidR="00D22C41" w:rsidRDefault="00D22C41">
      <w:r>
        <w:separator/>
      </w:r>
    </w:p>
  </w:footnote>
  <w:footnote w:type="continuationSeparator" w:id="0">
    <w:p w14:paraId="3C1DDD71" w14:textId="77777777" w:rsidR="00D22C41" w:rsidRDefault="00D22C41">
      <w:r>
        <w:continuationSeparator/>
      </w:r>
    </w:p>
  </w:footnote>
  <w:footnote w:id="1">
    <w:p w14:paraId="5B9FC45A" w14:textId="6FE81A73" w:rsidR="001B3303" w:rsidRPr="009E0A1D" w:rsidRDefault="001B3303"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Lietuvos dviračių sporto federacijos 2024</w:t>
      </w:r>
      <w:r w:rsidR="00461FC0" w:rsidRPr="009E0A1D">
        <w:rPr>
          <w:rFonts w:ascii="Calibri" w:hAnsi="Calibri" w:cs="Calibri"/>
        </w:rPr>
        <w:t xml:space="preserve"> m. vasario </w:t>
      </w:r>
      <w:r w:rsidRPr="009E0A1D">
        <w:rPr>
          <w:rFonts w:ascii="Calibri" w:hAnsi="Calibri" w:cs="Calibri"/>
        </w:rPr>
        <w:t>19 el. laiškas (Tarnyboje užregistruotas 2024</w:t>
      </w:r>
      <w:r w:rsidR="00461FC0" w:rsidRPr="009E0A1D">
        <w:rPr>
          <w:rFonts w:ascii="Calibri" w:hAnsi="Calibri" w:cs="Calibri"/>
        </w:rPr>
        <w:t xml:space="preserve"> m. vasario </w:t>
      </w:r>
      <w:r w:rsidRPr="009E0A1D">
        <w:rPr>
          <w:rFonts w:ascii="Calibri" w:hAnsi="Calibri" w:cs="Calibri"/>
        </w:rPr>
        <w:t xml:space="preserve">20 </w:t>
      </w:r>
      <w:r w:rsidR="00461FC0" w:rsidRPr="009E0A1D">
        <w:rPr>
          <w:rFonts w:ascii="Calibri" w:hAnsi="Calibri" w:cs="Calibri"/>
        </w:rPr>
        <w:t>d.</w:t>
      </w:r>
      <w:r w:rsidR="00357FD2" w:rsidRPr="009E0A1D">
        <w:rPr>
          <w:rFonts w:ascii="Calibri" w:hAnsi="Calibri" w:cs="Calibri"/>
        </w:rPr>
        <w:t xml:space="preserve">, </w:t>
      </w:r>
      <w:proofErr w:type="spellStart"/>
      <w:r w:rsidRPr="009E0A1D">
        <w:rPr>
          <w:rFonts w:ascii="Calibri" w:hAnsi="Calibri" w:cs="Calibri"/>
        </w:rPr>
        <w:t>reg</w:t>
      </w:r>
      <w:proofErr w:type="spellEnd"/>
      <w:r w:rsidRPr="009E0A1D">
        <w:rPr>
          <w:rFonts w:ascii="Calibri" w:hAnsi="Calibri" w:cs="Calibri"/>
        </w:rPr>
        <w:t>. Nr. 3S-522).</w:t>
      </w:r>
    </w:p>
  </w:footnote>
  <w:footnote w:id="2">
    <w:p w14:paraId="24956A8E" w14:textId="42318BC9" w:rsidR="00D91A0C" w:rsidRPr="009E0A1D" w:rsidRDefault="00D91A0C"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„Perkančioji organizacija užtikrina, kad vykdant pirkimą būtų laikomasi lygiateisiškumo, nediskriminavimo, abipusio pripažinimo, proporcingumo, skaidrumo principų“.</w:t>
      </w:r>
    </w:p>
  </w:footnote>
  <w:footnote w:id="3">
    <w:p w14:paraId="6D930DE6" w14:textId="1A77FDE8" w:rsidR="00E26B42" w:rsidRPr="009E0A1D" w:rsidRDefault="00E26B42"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00AE16AF" w:rsidRPr="009E0A1D">
        <w:rPr>
          <w:rFonts w:ascii="Calibri" w:hAnsi="Calibri" w:cs="Calibri"/>
        </w:rPr>
        <w:t>„</w:t>
      </w:r>
      <w:r w:rsidR="00A7747D" w:rsidRPr="009E0A1D">
        <w:rPr>
          <w:rFonts w:ascii="Calibri" w:hAnsi="Calibri" w:cs="Calibri"/>
        </w:rPr>
        <w:t>Perkančiosios organizacijos ir tiekėjo bendravimas ir keitimasis informacija pagal šį įstatymą, įskaitant skelbimų apie pirkimą, kvietimų pateikti pasiūlymą ir kitų pirkimo dokumentų, tiekėjų paraiškų, pasiūlymų, sprendinių, projekto konkursų planų ir projektų pateikimą, vyksta naudojantis Centrinės viešųjų pirkimų informacinės sistemos priemonėmis. Šioje dalyje nustatytų reikalavimų gali būti nesilaikoma tik išimtiniais šiame įstatyme nurodytais atvejais“.</w:t>
      </w:r>
    </w:p>
  </w:footnote>
  <w:footnote w:id="4">
    <w:p w14:paraId="1BD2914B" w14:textId="77777777" w:rsidR="007F267B" w:rsidRPr="009E0A1D" w:rsidRDefault="007F267B"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„Perkančiosios organizacijos ir tiekėjo bendravimas ir keitimasis informacija, kuri naudojama vertinant tiekėjų paraiškas, pasiūlymus ar sprendinius, žodžiu leidžiamas tik tuo atveju, kai jo turinys įforminamas dokumentuose ar garso įrašuose. Žodžiu negali būti pateikiami pirkimo dokumentai, tiekėjo dokumentai ir išreiškiamas tiekėjo susidomėjimas pirkimu“.</w:t>
      </w:r>
    </w:p>
  </w:footnote>
  <w:footnote w:id="5">
    <w:p w14:paraId="79FB4668" w14:textId="398FB376" w:rsidR="00F00DEC" w:rsidRPr="009E0A1D" w:rsidRDefault="00F00DEC"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6">
    <w:p w14:paraId="0DBB098E" w14:textId="42242BBB" w:rsidR="00536592" w:rsidRPr="009E0A1D" w:rsidRDefault="00536592"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„Techninė specifikacija turi užtikrinti konkurenciją ir nediskriminuoti tiekėjų“.</w:t>
      </w:r>
    </w:p>
  </w:footnote>
  <w:footnote w:id="7">
    <w:p w14:paraId="0F59D8D1" w14:textId="77777777" w:rsidR="00ED0F43" w:rsidRPr="009E0A1D" w:rsidRDefault="00ED0F43"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w:t>
      </w:r>
    </w:p>
  </w:footnote>
  <w:footnote w:id="8">
    <w:p w14:paraId="46ADE171" w14:textId="1CDE62ED" w:rsidR="004741E4" w:rsidRPr="009E0A1D" w:rsidRDefault="004741E4"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„Perkančioji organizacija pirkimo (pirkimų) procedūroms atlikti privalo sudaryti viešojo pirkimo komisiją (toliau – Komisija), nustatyti jai užduotis ir suteikti visus įgaliojimus toms užduotims atlikti. &lt;...&gt; Reikalavimo sudaryti Komisiją perkančioji organizacija gali nesilaikyti atlikdama mažos vertės pirkimų procedūras, pagal preliminariąją sutartį atliekamas atnaujinto tiekėjų varžymosi procedūras, dinaminės pirkimo sistemos pagrindu atliekamo kiekvieno konkretaus pirkimo procedūras ar šio įstatymo 72 straipsnio 3 dalyje nustatytais atvejais“.</w:t>
      </w:r>
    </w:p>
  </w:footnote>
  <w:footnote w:id="9">
    <w:p w14:paraId="5EDB410B" w14:textId="6BC6D3EC" w:rsidR="00FC23A0" w:rsidRPr="009E0A1D" w:rsidRDefault="00FC23A0"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202</w:t>
      </w:r>
      <w:r w:rsidR="0003174E" w:rsidRPr="009E0A1D">
        <w:rPr>
          <w:rFonts w:ascii="Calibri" w:hAnsi="Calibri" w:cs="Calibri"/>
        </w:rPr>
        <w:t>4</w:t>
      </w:r>
      <w:r w:rsidRPr="009E0A1D">
        <w:rPr>
          <w:rFonts w:ascii="Calibri" w:hAnsi="Calibri" w:cs="Calibri"/>
        </w:rPr>
        <w:t xml:space="preserve"> m. </w:t>
      </w:r>
      <w:r w:rsidR="0003174E" w:rsidRPr="009E0A1D">
        <w:rPr>
          <w:rFonts w:ascii="Calibri" w:hAnsi="Calibri" w:cs="Calibri"/>
        </w:rPr>
        <w:t>vasari</w:t>
      </w:r>
      <w:r w:rsidRPr="009E0A1D">
        <w:rPr>
          <w:rFonts w:ascii="Calibri" w:hAnsi="Calibri" w:cs="Calibri"/>
        </w:rPr>
        <w:t xml:space="preserve">o </w:t>
      </w:r>
      <w:r w:rsidR="0003174E" w:rsidRPr="009E0A1D">
        <w:rPr>
          <w:rFonts w:ascii="Calibri" w:hAnsi="Calibri" w:cs="Calibri"/>
        </w:rPr>
        <w:t>8</w:t>
      </w:r>
      <w:r w:rsidRPr="009E0A1D">
        <w:rPr>
          <w:rFonts w:ascii="Calibri" w:hAnsi="Calibri" w:cs="Calibri"/>
        </w:rPr>
        <w:t xml:space="preserve"> d. raštas Nr. </w:t>
      </w:r>
      <w:r w:rsidR="0003174E" w:rsidRPr="009E0A1D">
        <w:rPr>
          <w:rFonts w:ascii="Calibri" w:hAnsi="Calibri" w:cs="Calibri"/>
        </w:rPr>
        <w:t>4S-185</w:t>
      </w:r>
      <w:r w:rsidRPr="009E0A1D">
        <w:rPr>
          <w:rFonts w:ascii="Calibri" w:hAnsi="Calibri" w:cs="Calibri"/>
        </w:rPr>
        <w:t>.</w:t>
      </w:r>
    </w:p>
  </w:footnote>
  <w:footnote w:id="10">
    <w:p w14:paraId="5E45D5C6" w14:textId="4489F4FB" w:rsidR="00054AA4" w:rsidRPr="009E0A1D" w:rsidRDefault="00054AA4"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w:t>
      </w:r>
      <w:r w:rsidRPr="009E0A1D">
        <w:rPr>
          <w:rFonts w:ascii="Calibri" w:hAnsi="Calibri" w:cs="Calibri"/>
          <w:color w:val="000000"/>
          <w:shd w:val="clear" w:color="auto" w:fill="FFFFFF"/>
        </w:rPr>
        <w:t>4 dalyje nustatytus reikalavimus. Šiuo atveju nurodymas pateikiamas įrašant žodžius „arba lygiavertis“.</w:t>
      </w:r>
    </w:p>
  </w:footnote>
  <w:footnote w:id="11">
    <w:p w14:paraId="08298C0A" w14:textId="77777777" w:rsidR="00F62EE8" w:rsidRPr="009E0A1D" w:rsidRDefault="00F62EE8"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Pirkimo techninė specifikacija:</w:t>
      </w:r>
    </w:p>
    <w:p w14:paraId="3CEE1122"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 xml:space="preserve">„1. Treko dviračio rėmai </w:t>
      </w:r>
      <w:proofErr w:type="spellStart"/>
      <w:r w:rsidRPr="009E0A1D">
        <w:rPr>
          <w:rFonts w:ascii="Calibri" w:hAnsi="Calibri" w:cs="Calibri"/>
        </w:rPr>
        <w:t>Koga</w:t>
      </w:r>
      <w:proofErr w:type="spellEnd"/>
      <w:r w:rsidRPr="009E0A1D">
        <w:rPr>
          <w:rFonts w:ascii="Calibri" w:hAnsi="Calibri" w:cs="Calibri"/>
        </w:rPr>
        <w:t xml:space="preserve"> </w:t>
      </w:r>
      <w:proofErr w:type="spellStart"/>
      <w:r w:rsidRPr="009E0A1D">
        <w:rPr>
          <w:rFonts w:ascii="Calibri" w:hAnsi="Calibri" w:cs="Calibri"/>
        </w:rPr>
        <w:t>Kinsei</w:t>
      </w:r>
      <w:proofErr w:type="spellEnd"/>
      <w:r w:rsidRPr="009E0A1D">
        <w:rPr>
          <w:rFonts w:ascii="Calibri" w:hAnsi="Calibri" w:cs="Calibri"/>
        </w:rPr>
        <w:t xml:space="preserve"> (1 vnt.), </w:t>
      </w:r>
      <w:proofErr w:type="spellStart"/>
      <w:r w:rsidRPr="009E0A1D">
        <w:rPr>
          <w:rFonts w:ascii="Calibri" w:hAnsi="Calibri" w:cs="Calibri"/>
        </w:rPr>
        <w:t>Look</w:t>
      </w:r>
      <w:proofErr w:type="spellEnd"/>
      <w:r w:rsidRPr="009E0A1D">
        <w:rPr>
          <w:rFonts w:ascii="Calibri" w:hAnsi="Calibri" w:cs="Calibri"/>
        </w:rPr>
        <w:t xml:space="preserve"> T20 (2 vnt.) arba lygiaverčiai;</w:t>
      </w:r>
    </w:p>
    <w:p w14:paraId="1414135B"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 xml:space="preserve">2. Priekiniai treko dviračio ratai </w:t>
      </w:r>
      <w:proofErr w:type="spellStart"/>
      <w:r w:rsidRPr="009E0A1D">
        <w:rPr>
          <w:rFonts w:ascii="Calibri" w:hAnsi="Calibri" w:cs="Calibri"/>
        </w:rPr>
        <w:t>Corima</w:t>
      </w:r>
      <w:proofErr w:type="spellEnd"/>
      <w:r w:rsidRPr="009E0A1D">
        <w:rPr>
          <w:rFonts w:ascii="Calibri" w:hAnsi="Calibri" w:cs="Calibri"/>
        </w:rPr>
        <w:t xml:space="preserve"> 5 </w:t>
      </w:r>
      <w:proofErr w:type="spellStart"/>
      <w:r w:rsidRPr="009E0A1D">
        <w:rPr>
          <w:rFonts w:ascii="Calibri" w:hAnsi="Calibri" w:cs="Calibri"/>
        </w:rPr>
        <w:t>spoke</w:t>
      </w:r>
      <w:proofErr w:type="spellEnd"/>
      <w:r w:rsidRPr="009E0A1D">
        <w:rPr>
          <w:rFonts w:ascii="Calibri" w:hAnsi="Calibri" w:cs="Calibri"/>
        </w:rPr>
        <w:t xml:space="preserve"> (2 vnt.), </w:t>
      </w:r>
      <w:proofErr w:type="spellStart"/>
      <w:r w:rsidRPr="009E0A1D">
        <w:rPr>
          <w:rFonts w:ascii="Calibri" w:hAnsi="Calibri" w:cs="Calibri"/>
        </w:rPr>
        <w:t>Campagnolo</w:t>
      </w:r>
      <w:proofErr w:type="spellEnd"/>
      <w:r w:rsidRPr="009E0A1D">
        <w:rPr>
          <w:rFonts w:ascii="Calibri" w:hAnsi="Calibri" w:cs="Calibri"/>
        </w:rPr>
        <w:t xml:space="preserve"> (2 vnt.) arba lygiaverčiai;</w:t>
      </w:r>
    </w:p>
    <w:p w14:paraId="613740E8"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 xml:space="preserve">3. Priekinis treko dviračio propeleris </w:t>
      </w:r>
      <w:proofErr w:type="spellStart"/>
      <w:r w:rsidRPr="009E0A1D">
        <w:rPr>
          <w:rFonts w:ascii="Calibri" w:hAnsi="Calibri" w:cs="Calibri"/>
        </w:rPr>
        <w:t>Hope</w:t>
      </w:r>
      <w:proofErr w:type="spellEnd"/>
      <w:r w:rsidRPr="009E0A1D">
        <w:rPr>
          <w:rFonts w:ascii="Calibri" w:hAnsi="Calibri" w:cs="Calibri"/>
        </w:rPr>
        <w:t xml:space="preserve"> (2 vnt.) arba lygiavertis; </w:t>
      </w:r>
    </w:p>
    <w:p w14:paraId="1FC1DCA0"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 xml:space="preserve">4. Galinis treko dviračio ratas </w:t>
      </w:r>
      <w:proofErr w:type="spellStart"/>
      <w:r w:rsidRPr="009E0A1D">
        <w:rPr>
          <w:rFonts w:ascii="Calibri" w:hAnsi="Calibri" w:cs="Calibri"/>
        </w:rPr>
        <w:t>Compagniolo</w:t>
      </w:r>
      <w:proofErr w:type="spellEnd"/>
      <w:r w:rsidRPr="009E0A1D">
        <w:rPr>
          <w:rFonts w:ascii="Calibri" w:hAnsi="Calibri" w:cs="Calibri"/>
        </w:rPr>
        <w:t xml:space="preserve"> </w:t>
      </w:r>
      <w:proofErr w:type="spellStart"/>
      <w:r w:rsidRPr="009E0A1D">
        <w:rPr>
          <w:rFonts w:ascii="Calibri" w:hAnsi="Calibri" w:cs="Calibri"/>
        </w:rPr>
        <w:t>Ghibli</w:t>
      </w:r>
      <w:proofErr w:type="spellEnd"/>
      <w:r w:rsidRPr="009E0A1D">
        <w:rPr>
          <w:rFonts w:ascii="Calibri" w:hAnsi="Calibri" w:cs="Calibri"/>
        </w:rPr>
        <w:t xml:space="preserve"> 0.9 (4 vnt.) arba lygiavertis;</w:t>
      </w:r>
    </w:p>
    <w:p w14:paraId="6B399F85"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 xml:space="preserve">5. Treko dviračio Vairas </w:t>
      </w:r>
      <w:proofErr w:type="spellStart"/>
      <w:r w:rsidRPr="009E0A1D">
        <w:rPr>
          <w:rFonts w:ascii="Calibri" w:hAnsi="Calibri" w:cs="Calibri"/>
        </w:rPr>
        <w:t>Mythos</w:t>
      </w:r>
      <w:proofErr w:type="spellEnd"/>
      <w:r w:rsidRPr="009E0A1D">
        <w:rPr>
          <w:rFonts w:ascii="Calibri" w:hAnsi="Calibri" w:cs="Calibri"/>
        </w:rPr>
        <w:t xml:space="preserve"> (2 vnt.) arba lygiavertis;</w:t>
      </w:r>
    </w:p>
    <w:p w14:paraId="1CA99067"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6. Treko dviračio balnas (2 vnt.);</w:t>
      </w:r>
    </w:p>
    <w:p w14:paraId="3015863A"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 xml:space="preserve">7. Treko dviračio švaistiklis </w:t>
      </w:r>
      <w:proofErr w:type="spellStart"/>
      <w:r w:rsidRPr="009E0A1D">
        <w:rPr>
          <w:rFonts w:ascii="Calibri" w:hAnsi="Calibri" w:cs="Calibri"/>
        </w:rPr>
        <w:t>Sugino</w:t>
      </w:r>
      <w:proofErr w:type="spellEnd"/>
      <w:r w:rsidRPr="009E0A1D">
        <w:rPr>
          <w:rFonts w:ascii="Calibri" w:hAnsi="Calibri" w:cs="Calibri"/>
        </w:rPr>
        <w:t xml:space="preserve"> arba lygiavertis; </w:t>
      </w:r>
    </w:p>
    <w:p w14:paraId="44CB2B7F"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 xml:space="preserve">8. Treko dviračio grandinė </w:t>
      </w:r>
      <w:proofErr w:type="spellStart"/>
      <w:r w:rsidRPr="009E0A1D">
        <w:rPr>
          <w:rFonts w:ascii="Calibri" w:hAnsi="Calibri" w:cs="Calibri"/>
        </w:rPr>
        <w:t>Ceramicspeed</w:t>
      </w:r>
      <w:proofErr w:type="spellEnd"/>
      <w:r w:rsidRPr="009E0A1D">
        <w:rPr>
          <w:rFonts w:ascii="Calibri" w:hAnsi="Calibri" w:cs="Calibri"/>
        </w:rPr>
        <w:t xml:space="preserve"> (4 vnt.) arba lygiavertė;</w:t>
      </w:r>
    </w:p>
    <w:p w14:paraId="41508B77"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 xml:space="preserve">9. Treko dviračio pedalai </w:t>
      </w:r>
      <w:proofErr w:type="spellStart"/>
      <w:r w:rsidRPr="009E0A1D">
        <w:rPr>
          <w:rFonts w:ascii="Calibri" w:hAnsi="Calibri" w:cs="Calibri"/>
        </w:rPr>
        <w:t>Speedplay</w:t>
      </w:r>
      <w:proofErr w:type="spellEnd"/>
      <w:r w:rsidRPr="009E0A1D">
        <w:rPr>
          <w:rFonts w:ascii="Calibri" w:hAnsi="Calibri" w:cs="Calibri"/>
        </w:rPr>
        <w:t xml:space="preserve"> (</w:t>
      </w:r>
      <w:proofErr w:type="spellStart"/>
      <w:r w:rsidRPr="009E0A1D">
        <w:rPr>
          <w:rFonts w:ascii="Calibri" w:hAnsi="Calibri" w:cs="Calibri"/>
        </w:rPr>
        <w:t>power</w:t>
      </w:r>
      <w:proofErr w:type="spellEnd"/>
      <w:r w:rsidRPr="009E0A1D">
        <w:rPr>
          <w:rFonts w:ascii="Calibri" w:hAnsi="Calibri" w:cs="Calibri"/>
        </w:rPr>
        <w:t xml:space="preserve"> Link </w:t>
      </w:r>
      <w:proofErr w:type="spellStart"/>
      <w:r w:rsidRPr="009E0A1D">
        <w:rPr>
          <w:rFonts w:ascii="Calibri" w:hAnsi="Calibri" w:cs="Calibri"/>
        </w:rPr>
        <w:t>Zero</w:t>
      </w:r>
      <w:proofErr w:type="spellEnd"/>
      <w:r w:rsidRPr="009E0A1D">
        <w:rPr>
          <w:rFonts w:ascii="Calibri" w:hAnsi="Calibri" w:cs="Calibri"/>
        </w:rPr>
        <w:t xml:space="preserve">) (2 </w:t>
      </w:r>
      <w:proofErr w:type="spellStart"/>
      <w:r w:rsidRPr="009E0A1D">
        <w:rPr>
          <w:rFonts w:ascii="Calibri" w:hAnsi="Calibri" w:cs="Calibri"/>
        </w:rPr>
        <w:t>kompl</w:t>
      </w:r>
      <w:proofErr w:type="spellEnd"/>
      <w:r w:rsidRPr="009E0A1D">
        <w:rPr>
          <w:rFonts w:ascii="Calibri" w:hAnsi="Calibri" w:cs="Calibri"/>
        </w:rPr>
        <w:t>.) arba lygiaverčiai;</w:t>
      </w:r>
    </w:p>
    <w:p w14:paraId="4A033663"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10. Treko dviračio vairo išnaša (3 vnt.);</w:t>
      </w:r>
    </w:p>
    <w:p w14:paraId="784A4BDA"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 xml:space="preserve">11. Padangos </w:t>
      </w:r>
      <w:proofErr w:type="spellStart"/>
      <w:r w:rsidRPr="009E0A1D">
        <w:rPr>
          <w:rFonts w:ascii="Calibri" w:hAnsi="Calibri" w:cs="Calibri"/>
        </w:rPr>
        <w:t>Vittoria</w:t>
      </w:r>
      <w:proofErr w:type="spellEnd"/>
      <w:r w:rsidRPr="009E0A1D">
        <w:rPr>
          <w:rFonts w:ascii="Calibri" w:hAnsi="Calibri" w:cs="Calibri"/>
        </w:rPr>
        <w:t xml:space="preserve"> </w:t>
      </w:r>
      <w:proofErr w:type="spellStart"/>
      <w:r w:rsidRPr="009E0A1D">
        <w:rPr>
          <w:rFonts w:ascii="Calibri" w:hAnsi="Calibri" w:cs="Calibri"/>
        </w:rPr>
        <w:t>Pista</w:t>
      </w:r>
      <w:proofErr w:type="spellEnd"/>
      <w:r w:rsidRPr="009E0A1D">
        <w:rPr>
          <w:rFonts w:ascii="Calibri" w:hAnsi="Calibri" w:cs="Calibri"/>
        </w:rPr>
        <w:t xml:space="preserve"> Oro (23-28) (12 vnt.) arba lygiavertės;</w:t>
      </w:r>
    </w:p>
    <w:p w14:paraId="554CECDF"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12. Padangų klijavimo juosta (12 vnt.);</w:t>
      </w:r>
    </w:p>
    <w:p w14:paraId="0327F876"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13. Priekinės treko dviračio žvaigždės 54-66 (3/32) (9 vnt.); 50-56 (4 vnt.), 57-70 (4 vnt.);</w:t>
      </w:r>
    </w:p>
    <w:p w14:paraId="2F738B5A"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14. Galinės treko dviračio žvaigždutės 13-18 (4 vnt.);</w:t>
      </w:r>
    </w:p>
    <w:p w14:paraId="7EB5D648"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 xml:space="preserve">15. Plento dviratis </w:t>
      </w:r>
      <w:proofErr w:type="spellStart"/>
      <w:r w:rsidRPr="009E0A1D">
        <w:rPr>
          <w:rFonts w:ascii="Calibri" w:hAnsi="Calibri" w:cs="Calibri"/>
        </w:rPr>
        <w:t>Strada</w:t>
      </w:r>
      <w:proofErr w:type="spellEnd"/>
      <w:r w:rsidRPr="009E0A1D">
        <w:rPr>
          <w:rFonts w:ascii="Calibri" w:hAnsi="Calibri" w:cs="Calibri"/>
        </w:rPr>
        <w:t xml:space="preserve"> </w:t>
      </w:r>
      <w:proofErr w:type="spellStart"/>
      <w:r w:rsidRPr="009E0A1D">
        <w:rPr>
          <w:rFonts w:ascii="Calibri" w:hAnsi="Calibri" w:cs="Calibri"/>
        </w:rPr>
        <w:t>Red</w:t>
      </w:r>
      <w:proofErr w:type="spellEnd"/>
      <w:r w:rsidRPr="009E0A1D">
        <w:rPr>
          <w:rFonts w:ascii="Calibri" w:hAnsi="Calibri" w:cs="Calibri"/>
        </w:rPr>
        <w:t xml:space="preserve"> AXS (1 vnt.), BMC </w:t>
      </w:r>
      <w:proofErr w:type="spellStart"/>
      <w:r w:rsidRPr="009E0A1D">
        <w:rPr>
          <w:rFonts w:ascii="Calibri" w:hAnsi="Calibri" w:cs="Calibri"/>
        </w:rPr>
        <w:t>Roadmachine</w:t>
      </w:r>
      <w:proofErr w:type="spellEnd"/>
      <w:r w:rsidRPr="009E0A1D">
        <w:rPr>
          <w:rFonts w:ascii="Calibri" w:hAnsi="Calibri" w:cs="Calibri"/>
        </w:rPr>
        <w:t xml:space="preserve"> </w:t>
      </w:r>
      <w:proofErr w:type="spellStart"/>
      <w:r w:rsidRPr="009E0A1D">
        <w:rPr>
          <w:rFonts w:ascii="Calibri" w:hAnsi="Calibri" w:cs="Calibri"/>
        </w:rPr>
        <w:t>Three</w:t>
      </w:r>
      <w:proofErr w:type="spellEnd"/>
      <w:r w:rsidRPr="009E0A1D">
        <w:rPr>
          <w:rFonts w:ascii="Calibri" w:hAnsi="Calibri" w:cs="Calibri"/>
        </w:rPr>
        <w:t xml:space="preserve"> (1 vnt.) arba lygiaverčiai.</w:t>
      </w:r>
    </w:p>
    <w:p w14:paraId="20EA9027" w14:textId="77777777" w:rsidR="00F62EE8" w:rsidRPr="009E0A1D" w:rsidRDefault="00F62EE8" w:rsidP="009E0A1D">
      <w:pPr>
        <w:pStyle w:val="FootnoteText"/>
        <w:spacing w:line="276" w:lineRule="auto"/>
        <w:rPr>
          <w:rFonts w:ascii="Calibri" w:hAnsi="Calibri" w:cs="Calibri"/>
        </w:rPr>
      </w:pPr>
      <w:r w:rsidRPr="009E0A1D">
        <w:rPr>
          <w:rFonts w:ascii="Calibri" w:hAnsi="Calibri" w:cs="Calibri"/>
        </w:rPr>
        <w:t xml:space="preserve">16. Plento dviračio ratai </w:t>
      </w:r>
      <w:proofErr w:type="spellStart"/>
      <w:r w:rsidRPr="009E0A1D">
        <w:rPr>
          <w:rFonts w:ascii="Calibri" w:hAnsi="Calibri" w:cs="Calibri"/>
        </w:rPr>
        <w:t>Campagnolo</w:t>
      </w:r>
      <w:proofErr w:type="spellEnd"/>
      <w:r w:rsidRPr="009E0A1D">
        <w:rPr>
          <w:rFonts w:ascii="Calibri" w:hAnsi="Calibri" w:cs="Calibri"/>
        </w:rPr>
        <w:t xml:space="preserve"> Bora Ultra 50 (1 </w:t>
      </w:r>
      <w:proofErr w:type="spellStart"/>
      <w:r w:rsidRPr="009E0A1D">
        <w:rPr>
          <w:rFonts w:ascii="Calibri" w:hAnsi="Calibri" w:cs="Calibri"/>
        </w:rPr>
        <w:t>kompl</w:t>
      </w:r>
      <w:proofErr w:type="spellEnd"/>
      <w:r w:rsidRPr="009E0A1D">
        <w:rPr>
          <w:rFonts w:ascii="Calibri" w:hAnsi="Calibri" w:cs="Calibri"/>
        </w:rPr>
        <w:t xml:space="preserve">.), </w:t>
      </w:r>
      <w:proofErr w:type="spellStart"/>
      <w:r w:rsidRPr="009E0A1D">
        <w:rPr>
          <w:rFonts w:ascii="Calibri" w:hAnsi="Calibri" w:cs="Calibri"/>
        </w:rPr>
        <w:t>Zipp</w:t>
      </w:r>
      <w:proofErr w:type="spellEnd"/>
      <w:r w:rsidRPr="009E0A1D">
        <w:rPr>
          <w:rFonts w:ascii="Calibri" w:hAnsi="Calibri" w:cs="Calibri"/>
        </w:rPr>
        <w:t xml:space="preserve"> 353 NSW (1 komplektas) arba lygiaverčiai &lt;...&gt;“.</w:t>
      </w:r>
    </w:p>
  </w:footnote>
  <w:footnote w:id="12">
    <w:p w14:paraId="6359F417" w14:textId="77777777" w:rsidR="00243DC0" w:rsidRPr="009E0A1D" w:rsidRDefault="00243DC0"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2024 m. vasario 19 d. el. laiškas (Tarnyboje užregistruotas 2024 m. vasario 20 d., </w:t>
      </w:r>
      <w:proofErr w:type="spellStart"/>
      <w:r w:rsidRPr="009E0A1D">
        <w:rPr>
          <w:rFonts w:ascii="Calibri" w:hAnsi="Calibri" w:cs="Calibri"/>
        </w:rPr>
        <w:t>reg</w:t>
      </w:r>
      <w:proofErr w:type="spellEnd"/>
      <w:r w:rsidRPr="009E0A1D">
        <w:rPr>
          <w:rFonts w:ascii="Calibri" w:hAnsi="Calibri" w:cs="Calibri"/>
        </w:rPr>
        <w:t>. Nr.</w:t>
      </w:r>
      <w:r w:rsidRPr="009E0A1D">
        <w:rPr>
          <w:rFonts w:ascii="Calibri" w:hAnsi="Calibri" w:cs="Calibri"/>
          <w:b/>
          <w:bCs/>
        </w:rPr>
        <w:t xml:space="preserve"> </w:t>
      </w:r>
      <w:r w:rsidRPr="009E0A1D">
        <w:rPr>
          <w:rFonts w:ascii="Calibri" w:hAnsi="Calibri" w:cs="Calibri"/>
        </w:rPr>
        <w:t>3S-522).</w:t>
      </w:r>
    </w:p>
  </w:footnote>
  <w:footnote w:id="13">
    <w:p w14:paraId="27F23869" w14:textId="15884244" w:rsidR="00A20BD7" w:rsidRPr="009E0A1D" w:rsidRDefault="00A20BD7"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„Nepažeidžiant privalomų nacionalinių techninių reikalavimų tiek, kiek jie neprieštarauja Europos Sąjungos teisei, techninė specifikacija gali būti parengta šiais būdais arba šių būdų deriniu:</w:t>
      </w:r>
    </w:p>
    <w:p w14:paraId="2983C1E1" w14:textId="2762E48D" w:rsidR="00A20BD7" w:rsidRPr="009E0A1D" w:rsidRDefault="00A20BD7" w:rsidP="009E0A1D">
      <w:pPr>
        <w:pStyle w:val="FootnoteText"/>
        <w:spacing w:line="276" w:lineRule="auto"/>
        <w:rPr>
          <w:rFonts w:ascii="Calibri" w:hAnsi="Calibri" w:cs="Calibri"/>
        </w:rPr>
      </w:pPr>
      <w:r w:rsidRPr="009E0A1D">
        <w:rPr>
          <w:rFonts w:ascii="Calibri" w:hAnsi="Calibri" w:cs="Calibri"/>
        </w:rPr>
        <w:t>1) apibūdinant norimą rezultatą arba nurodant pirkimo objekto funkcinius reikalavimus, įskaitant aplinkos apsaugos reikalavimus. Tokie reikalavimai turi būti tikslūs, kad tiekėjai galėtų parengti tinkamus pasiūlymus, o perkančioji organizacija – įsigyti reikalingų prekių, paslaugų ar darbų;</w:t>
      </w:r>
    </w:p>
    <w:p w14:paraId="3D9522B4" w14:textId="17E6B165" w:rsidR="00A20BD7" w:rsidRPr="009E0A1D" w:rsidRDefault="00A20BD7" w:rsidP="009E0A1D">
      <w:pPr>
        <w:pStyle w:val="FootnoteText"/>
        <w:spacing w:line="276" w:lineRule="auto"/>
        <w:rPr>
          <w:rFonts w:ascii="Calibri" w:hAnsi="Calibri" w:cs="Calibri"/>
        </w:rPr>
      </w:pPr>
      <w:r w:rsidRPr="009E0A1D">
        <w:rPr>
          <w:rFonts w:ascii="Calibri" w:hAnsi="Calibri" w:cs="Calibri"/>
        </w:rPr>
        <w:t>2) nurodant standartą, techninį liudijimą ar bendrąsias technines specifikacijas. Techninėje specifikacijoje turi būti laikomasi tokios pirmumo tvarkos: pirmiausia nurodomas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arba, jeigu tokių nėra, – nacionaliniai standartai, nacionaliniai techniniai liudijimai arba nacionalinės techninės specifikacijos, susijusios su darbų projektavimu, sąmatų apskaičiavimu ir vykdymu bei prekių naudojimu. Kiekviena nuoroda pateikiama kartu su žodžiais „arba lygiavertis“;</w:t>
      </w:r>
    </w:p>
    <w:p w14:paraId="31AF9D86" w14:textId="08301DB3" w:rsidR="00A20BD7" w:rsidRPr="009E0A1D" w:rsidRDefault="00A20BD7" w:rsidP="009E0A1D">
      <w:pPr>
        <w:pStyle w:val="FootnoteText"/>
        <w:spacing w:line="276" w:lineRule="auto"/>
        <w:rPr>
          <w:rFonts w:ascii="Calibri" w:hAnsi="Calibri" w:cs="Calibri"/>
        </w:rPr>
      </w:pPr>
      <w:r w:rsidRPr="009E0A1D">
        <w:rPr>
          <w:rFonts w:ascii="Calibri" w:hAnsi="Calibri" w:cs="Calibri"/>
        </w:rPr>
        <w:t>3) apibūdinant norimą rezultatą arba pirkimo objekto funkcinius reikalavimus, nurodytus šios dalies 1 punkte, ir kaip šių reikalavimų atitikties priemonę – šios dalies 2 punkte nurodytas technines specifikacijas;</w:t>
      </w:r>
    </w:p>
    <w:p w14:paraId="55112F3C" w14:textId="31F4C076" w:rsidR="00A20BD7" w:rsidRPr="009E0A1D" w:rsidRDefault="00A20BD7" w:rsidP="009E0A1D">
      <w:pPr>
        <w:pStyle w:val="FootnoteText"/>
        <w:spacing w:line="276" w:lineRule="auto"/>
        <w:rPr>
          <w:rFonts w:ascii="Calibri" w:hAnsi="Calibri" w:cs="Calibri"/>
        </w:rPr>
      </w:pPr>
      <w:r w:rsidRPr="009E0A1D">
        <w:rPr>
          <w:rFonts w:ascii="Calibri" w:hAnsi="Calibri" w:cs="Calibri"/>
        </w:rPr>
        <w:t>4) nurodant tam tikrų pirkimo objekto ypatybių technines specifikacijas pagal šios dalies 2 punkte nustatytus reikalavimus, kitų ypatybių – apibūdinant 1 punkte nurodytą norimą rezultatą ar funkcinius reikalavimus“.</w:t>
      </w:r>
    </w:p>
  </w:footnote>
  <w:footnote w:id="14">
    <w:p w14:paraId="430C670D" w14:textId="77777777" w:rsidR="00882A19" w:rsidRPr="009E0A1D" w:rsidRDefault="00882A19" w:rsidP="009E0A1D">
      <w:pPr>
        <w:pStyle w:val="NoSpacing"/>
        <w:spacing w:line="276" w:lineRule="auto"/>
        <w:rPr>
          <w:rFonts w:ascii="Calibri" w:hAnsi="Calibri" w:cs="Calibri"/>
          <w:sz w:val="20"/>
          <w:szCs w:val="20"/>
        </w:rPr>
      </w:pPr>
      <w:r w:rsidRPr="009E0A1D">
        <w:rPr>
          <w:rStyle w:val="FootnoteReference"/>
          <w:rFonts w:ascii="Calibri" w:hAnsi="Calibri" w:cs="Calibri"/>
          <w:sz w:val="20"/>
          <w:szCs w:val="20"/>
        </w:rPr>
        <w:footnoteRef/>
      </w:r>
      <w:r w:rsidRPr="009E0A1D">
        <w:rPr>
          <w:rFonts w:ascii="Calibri" w:hAnsi="Calibri" w:cs="Calibri"/>
          <w:sz w:val="20"/>
          <w:szCs w:val="20"/>
        </w:rPr>
        <w:t xml:space="preserve"> </w:t>
      </w:r>
      <w:r w:rsidRPr="009E0A1D">
        <w:rPr>
          <w:rFonts w:ascii="Calibri" w:hAnsi="Calibri" w:cs="Calibri"/>
          <w:sz w:val="20"/>
          <w:szCs w:val="20"/>
        </w:rPr>
        <w:t>„TIEKĖJAS siūlo šias prekes</w:t>
      </w:r>
      <w:r w:rsidRPr="009E0A1D">
        <w:rPr>
          <w:rStyle w:val="CommentReference"/>
          <w:rFonts w:ascii="Calibri" w:eastAsia="Arial Unicode MS" w:hAnsi="Calibri" w:cs="Calibri"/>
          <w:sz w:val="20"/>
          <w:szCs w:val="20"/>
          <w:bdr w:val="nil"/>
        </w:rPr>
        <w:t/>
      </w:r>
      <w:r w:rsidRPr="009E0A1D">
        <w:rPr>
          <w:rFonts w:ascii="Calibri" w:hAnsi="Calibri" w:cs="Calibri"/>
          <w:sz w:val="20"/>
          <w:szCs w:val="20"/>
        </w:rPr>
        <w:t>:</w:t>
      </w:r>
    </w:p>
    <w:tbl>
      <w:tblPr>
        <w:tblW w:w="10038"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A0" w:firstRow="1" w:lastRow="0" w:firstColumn="1" w:lastColumn="0" w:noHBand="0" w:noVBand="0"/>
      </w:tblPr>
      <w:tblGrid>
        <w:gridCol w:w="779"/>
        <w:gridCol w:w="2391"/>
        <w:gridCol w:w="716"/>
        <w:gridCol w:w="933"/>
        <w:gridCol w:w="991"/>
        <w:gridCol w:w="1127"/>
        <w:gridCol w:w="1567"/>
        <w:gridCol w:w="1526"/>
        <w:gridCol w:w="8"/>
      </w:tblGrid>
      <w:tr w:rsidR="00882A19" w:rsidRPr="009E0A1D" w14:paraId="5DA33D41" w14:textId="77777777" w:rsidTr="00103E9E">
        <w:trPr>
          <w:gridAfter w:val="1"/>
          <w:wAfter w:w="8" w:type="dxa"/>
          <w:trHeight w:val="1090"/>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DDA2FD8"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Eil. Nr.</w:t>
            </w: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66A4E4E"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i/>
                <w:sz w:val="20"/>
                <w:szCs w:val="20"/>
              </w:rPr>
              <w:t xml:space="preserve">Prekių </w:t>
            </w:r>
            <w:r w:rsidRPr="009E0A1D">
              <w:rPr>
                <w:rFonts w:ascii="Calibri" w:hAnsi="Calibri" w:cs="Calibri"/>
                <w:sz w:val="20"/>
                <w:szCs w:val="20"/>
              </w:rPr>
              <w:t>pavadinimas</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74AE232"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Kiekis</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ED48C88"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Mato</w:t>
            </w:r>
          </w:p>
          <w:p w14:paraId="0B1FF455"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vnt. </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3ED19D3"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Vieneto kaina,</w:t>
            </w:r>
          </w:p>
          <w:p w14:paraId="1A048F4B"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Eur (be PVM)</w:t>
            </w: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BF9E958"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Vieneto kaina,</w:t>
            </w:r>
          </w:p>
          <w:p w14:paraId="7D79982D"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Eur (su PVM)</w:t>
            </w: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CCFF3EE"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i/>
                <w:sz w:val="20"/>
                <w:szCs w:val="20"/>
              </w:rPr>
              <w:t>3x5</w:t>
            </w:r>
            <w:r w:rsidRPr="009E0A1D">
              <w:rPr>
                <w:rFonts w:ascii="Calibri" w:hAnsi="Calibri" w:cs="Calibri"/>
                <w:sz w:val="20"/>
                <w:szCs w:val="20"/>
              </w:rPr>
              <w:t>=Suma, Eur (be PVM)</w:t>
            </w:r>
          </w:p>
          <w:p w14:paraId="10CDB56D"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EB5C068"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i/>
                <w:sz w:val="20"/>
                <w:szCs w:val="20"/>
              </w:rPr>
              <w:t>3x6</w:t>
            </w:r>
            <w:r w:rsidRPr="009E0A1D">
              <w:rPr>
                <w:rFonts w:ascii="Calibri" w:hAnsi="Calibri" w:cs="Calibri"/>
                <w:sz w:val="20"/>
                <w:szCs w:val="20"/>
              </w:rPr>
              <w:t>= Suma, Eur (su PVM)</w:t>
            </w:r>
          </w:p>
        </w:tc>
      </w:tr>
      <w:tr w:rsidR="00882A19" w:rsidRPr="009E0A1D" w14:paraId="736B5BD6" w14:textId="77777777" w:rsidTr="00103E9E">
        <w:trPr>
          <w:gridAfter w:val="1"/>
          <w:wAfter w:w="8" w:type="dxa"/>
          <w:trHeight w:val="299"/>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A71E0E5"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i/>
                <w:sz w:val="20"/>
                <w:szCs w:val="20"/>
              </w:rPr>
              <w:t>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DCD9BD0"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i/>
                <w:sz w:val="20"/>
                <w:szCs w:val="20"/>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3DF669C"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i/>
                <w:sz w:val="20"/>
                <w:szCs w:val="20"/>
              </w:rPr>
              <w:t>3</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C7045AB"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i/>
                <w:sz w:val="20"/>
                <w:szCs w:val="20"/>
              </w:rPr>
              <w:t>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A2D602E"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i/>
                <w:sz w:val="20"/>
                <w:szCs w:val="20"/>
              </w:rPr>
              <w:t>5</w:t>
            </w: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9CF7AE2"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i/>
                <w:sz w:val="20"/>
                <w:szCs w:val="20"/>
              </w:rPr>
              <w:t xml:space="preserve">6 </w:t>
            </w: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7AA1675"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i/>
                <w:sz w:val="20"/>
                <w:szCs w:val="20"/>
              </w:rPr>
              <w:t>7</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32C3EA1"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i/>
                <w:sz w:val="20"/>
                <w:szCs w:val="20"/>
              </w:rPr>
              <w:t>8</w:t>
            </w:r>
          </w:p>
        </w:tc>
      </w:tr>
      <w:tr w:rsidR="00882A19" w:rsidRPr="009E0A1D" w14:paraId="00019B51"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8AF072B" w14:textId="77777777" w:rsidR="00882A19" w:rsidRPr="009E0A1D" w:rsidRDefault="00882A19" w:rsidP="009E0A1D">
            <w:pPr>
              <w:pStyle w:val="NoSpacing"/>
              <w:numPr>
                <w:ilvl w:val="0"/>
                <w:numId w:val="17"/>
              </w:numPr>
              <w:tabs>
                <w:tab w:val="left" w:pos="745"/>
              </w:tabs>
              <w:spacing w:line="276" w:lineRule="auto"/>
              <w:ind w:left="887"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DB2E225"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Treko dviračio rėmas </w:t>
            </w:r>
            <w:proofErr w:type="spellStart"/>
            <w:r w:rsidRPr="009E0A1D">
              <w:rPr>
                <w:rFonts w:ascii="Calibri" w:hAnsi="Calibri" w:cs="Calibri"/>
                <w:sz w:val="20"/>
                <w:szCs w:val="20"/>
              </w:rPr>
              <w:t>Koga</w:t>
            </w:r>
            <w:proofErr w:type="spellEnd"/>
            <w:r w:rsidRPr="009E0A1D">
              <w:rPr>
                <w:rFonts w:ascii="Calibri" w:hAnsi="Calibri" w:cs="Calibri"/>
                <w:sz w:val="20"/>
                <w:szCs w:val="20"/>
              </w:rPr>
              <w:t xml:space="preserve"> </w:t>
            </w:r>
            <w:proofErr w:type="spellStart"/>
            <w:r w:rsidRPr="009E0A1D">
              <w:rPr>
                <w:rFonts w:ascii="Calibri" w:hAnsi="Calibri" w:cs="Calibri"/>
                <w:sz w:val="20"/>
                <w:szCs w:val="20"/>
              </w:rPr>
              <w:t>Kinsei</w:t>
            </w:r>
            <w:proofErr w:type="spellEnd"/>
            <w:r w:rsidRPr="009E0A1D">
              <w:rPr>
                <w:rFonts w:ascii="Calibri" w:hAnsi="Calibri" w:cs="Calibri"/>
                <w:sz w:val="20"/>
                <w:szCs w:val="20"/>
              </w:rPr>
              <w:t xml:space="preserve"> </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29AAA71"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1</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289746A"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E43C54C"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8F4EDB1"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74F5FAB"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B15D7B9"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76B88C50"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8B0345D"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AD5A7A1"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Treko dviračio rėmas </w:t>
            </w:r>
            <w:proofErr w:type="spellStart"/>
            <w:r w:rsidRPr="009E0A1D">
              <w:rPr>
                <w:rFonts w:ascii="Calibri" w:hAnsi="Calibri" w:cs="Calibri"/>
                <w:sz w:val="20"/>
                <w:szCs w:val="20"/>
              </w:rPr>
              <w:t>Look</w:t>
            </w:r>
            <w:proofErr w:type="spellEnd"/>
            <w:r w:rsidRPr="009E0A1D">
              <w:rPr>
                <w:rFonts w:ascii="Calibri" w:hAnsi="Calibri" w:cs="Calibri"/>
                <w:sz w:val="20"/>
                <w:szCs w:val="20"/>
              </w:rPr>
              <w:t xml:space="preserve"> T20 </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18CBD00"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F3BB065"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FEAF538"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3CE6014"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F48A71F"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1403184"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547D1326"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0EBC077"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F43622F"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Priekiniai treko dviračio ratai </w:t>
            </w:r>
            <w:proofErr w:type="spellStart"/>
            <w:r w:rsidRPr="009E0A1D">
              <w:rPr>
                <w:rFonts w:ascii="Calibri" w:hAnsi="Calibri" w:cs="Calibri"/>
                <w:sz w:val="20"/>
                <w:szCs w:val="20"/>
              </w:rPr>
              <w:t>Corima</w:t>
            </w:r>
            <w:proofErr w:type="spellEnd"/>
            <w:r w:rsidRPr="009E0A1D">
              <w:rPr>
                <w:rFonts w:ascii="Calibri" w:hAnsi="Calibri" w:cs="Calibri"/>
                <w:sz w:val="20"/>
                <w:szCs w:val="20"/>
              </w:rPr>
              <w:t xml:space="preserve"> 5 spoke </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71A6D75"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BE5E6D0"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DD49413"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F4186ED"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FE20CD5"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E13464F"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66E59D2A"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D547976"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CC489D9"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Priekiniai treko dviračio ratai </w:t>
            </w:r>
            <w:proofErr w:type="spellStart"/>
            <w:r w:rsidRPr="009E0A1D">
              <w:rPr>
                <w:rFonts w:ascii="Calibri" w:hAnsi="Calibri" w:cs="Calibri"/>
                <w:sz w:val="20"/>
                <w:szCs w:val="20"/>
              </w:rPr>
              <w:t>Campagnolo</w:t>
            </w:r>
            <w:proofErr w:type="spellEnd"/>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AE90579"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883E347"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6B2D90F"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63DEC1D"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098024F"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29D4826"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7E00C502"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1CB396B"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C666A3B"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Priekinis treko dviračio propeleris </w:t>
            </w:r>
            <w:proofErr w:type="spellStart"/>
            <w:r w:rsidRPr="009E0A1D">
              <w:rPr>
                <w:rFonts w:ascii="Calibri" w:hAnsi="Calibri" w:cs="Calibri"/>
                <w:sz w:val="20"/>
                <w:szCs w:val="20"/>
              </w:rPr>
              <w:t>Hope</w:t>
            </w:r>
            <w:proofErr w:type="spellEnd"/>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006214A"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637F524"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BC43713"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181BB4D"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8FB6C49"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0761B43"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272C8E29"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E92DEAD"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37583EA"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Galinis treko dviračio ratas </w:t>
            </w:r>
            <w:proofErr w:type="spellStart"/>
            <w:r w:rsidRPr="009E0A1D">
              <w:rPr>
                <w:rFonts w:ascii="Calibri" w:hAnsi="Calibri" w:cs="Calibri"/>
                <w:sz w:val="20"/>
                <w:szCs w:val="20"/>
              </w:rPr>
              <w:t>Compagniolo</w:t>
            </w:r>
            <w:proofErr w:type="spellEnd"/>
            <w:r w:rsidRPr="009E0A1D">
              <w:rPr>
                <w:rFonts w:ascii="Calibri" w:hAnsi="Calibri" w:cs="Calibri"/>
                <w:sz w:val="20"/>
                <w:szCs w:val="20"/>
              </w:rPr>
              <w:t xml:space="preserve"> </w:t>
            </w:r>
            <w:proofErr w:type="spellStart"/>
            <w:r w:rsidRPr="009E0A1D">
              <w:rPr>
                <w:rFonts w:ascii="Calibri" w:hAnsi="Calibri" w:cs="Calibri"/>
                <w:sz w:val="20"/>
                <w:szCs w:val="20"/>
              </w:rPr>
              <w:t>Ghibli</w:t>
            </w:r>
            <w:proofErr w:type="spellEnd"/>
            <w:r w:rsidRPr="009E0A1D">
              <w:rPr>
                <w:rFonts w:ascii="Calibri" w:hAnsi="Calibri" w:cs="Calibri"/>
                <w:sz w:val="20"/>
                <w:szCs w:val="20"/>
              </w:rPr>
              <w:t xml:space="preserve"> 0.9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E528598"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4</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EDBED0A"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62163C9"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9FDF6FB"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EF8B04E"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5909838"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0DA61DB2"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356915C"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B1367C9"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Treko dviračio Vairas </w:t>
            </w:r>
            <w:proofErr w:type="spellStart"/>
            <w:r w:rsidRPr="009E0A1D">
              <w:rPr>
                <w:rFonts w:ascii="Calibri" w:hAnsi="Calibri" w:cs="Calibri"/>
                <w:sz w:val="20"/>
                <w:szCs w:val="20"/>
              </w:rPr>
              <w:t>Mythos</w:t>
            </w:r>
            <w:proofErr w:type="spellEnd"/>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281837B"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D9DCA06"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95BEE77"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6D84477"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1C75F2C"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89B01F0"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773E407E"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8CDF069"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F8CAF34"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Treko dviračio balnas</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32A4D88"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8ED4CF8"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2AEBBE1"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46A9542"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7ECDBD1"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4B9CEC5"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29DDB8AA"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A3D1551"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4677B81"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Treko dviračio švaistiklis </w:t>
            </w:r>
            <w:proofErr w:type="spellStart"/>
            <w:r w:rsidRPr="009E0A1D">
              <w:rPr>
                <w:rFonts w:ascii="Calibri" w:hAnsi="Calibri" w:cs="Calibri"/>
                <w:sz w:val="20"/>
                <w:szCs w:val="20"/>
              </w:rPr>
              <w:t>Sugino</w:t>
            </w:r>
            <w:proofErr w:type="spellEnd"/>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0F9A463"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1</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42416FF"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79314D9"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0938500"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662255F"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E407538"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02477E66"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A022B00"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0385F4B"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Treko dviračio grandinė </w:t>
            </w:r>
            <w:proofErr w:type="spellStart"/>
            <w:r w:rsidRPr="009E0A1D">
              <w:rPr>
                <w:rFonts w:ascii="Calibri" w:hAnsi="Calibri" w:cs="Calibri"/>
                <w:sz w:val="20"/>
                <w:szCs w:val="20"/>
              </w:rPr>
              <w:t>Ceramicspeed</w:t>
            </w:r>
            <w:proofErr w:type="spellEnd"/>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DAC6DE1"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4</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B001BF8"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E3DC906"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355C59E"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C8B2174"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08F3DED"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3275B51D"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BC8C59B"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05187C8"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Treko dviračio pedalai </w:t>
            </w:r>
            <w:proofErr w:type="spellStart"/>
            <w:r w:rsidRPr="009E0A1D">
              <w:rPr>
                <w:rFonts w:ascii="Calibri" w:hAnsi="Calibri" w:cs="Calibri"/>
                <w:sz w:val="20"/>
                <w:szCs w:val="20"/>
              </w:rPr>
              <w:t>Speedplay</w:t>
            </w:r>
            <w:proofErr w:type="spellEnd"/>
            <w:r w:rsidRPr="009E0A1D">
              <w:rPr>
                <w:rFonts w:ascii="Calibri" w:hAnsi="Calibri" w:cs="Calibri"/>
                <w:sz w:val="20"/>
                <w:szCs w:val="20"/>
              </w:rPr>
              <w:t xml:space="preserve"> (power Link </w:t>
            </w:r>
            <w:proofErr w:type="spellStart"/>
            <w:r w:rsidRPr="009E0A1D">
              <w:rPr>
                <w:rFonts w:ascii="Calibri" w:hAnsi="Calibri" w:cs="Calibri"/>
                <w:sz w:val="20"/>
                <w:szCs w:val="20"/>
              </w:rPr>
              <w:t>Zero</w:t>
            </w:r>
            <w:proofErr w:type="spellEnd"/>
            <w:r w:rsidRPr="009E0A1D">
              <w:rPr>
                <w:rFonts w:ascii="Calibri" w:hAnsi="Calibri" w:cs="Calibri"/>
                <w:sz w:val="20"/>
                <w:szCs w:val="20"/>
              </w:rPr>
              <w:t>)</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2D2BE2B"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9D63CE5" w14:textId="77777777" w:rsidR="00882A19" w:rsidRPr="009E0A1D" w:rsidRDefault="00882A19" w:rsidP="009E0A1D">
            <w:pPr>
              <w:spacing w:after="200" w:line="276" w:lineRule="auto"/>
              <w:rPr>
                <w:rFonts w:ascii="Calibri" w:hAnsi="Calibri" w:cs="Calibri"/>
              </w:rPr>
            </w:pPr>
            <w:proofErr w:type="spellStart"/>
            <w:r w:rsidRPr="009E0A1D">
              <w:rPr>
                <w:rFonts w:ascii="Calibri" w:hAnsi="Calibri" w:cs="Calibri"/>
              </w:rPr>
              <w:t>Kompl</w:t>
            </w:r>
            <w:proofErr w:type="spellEnd"/>
            <w:r w:rsidRPr="009E0A1D">
              <w:rPr>
                <w:rFonts w:ascii="Calibri" w:hAnsi="Calibri" w:cs="Calibri"/>
              </w:rPr>
              <w: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AEAE114"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FC98579"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1123831"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3028359"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23AC98FA"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8B1F3D2"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DE3BAC6"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Treko dviračio vairo išnaša</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480FE97"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3</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3B3DDB2"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64CAC6F"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680160E"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ADB217B"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3A0320B"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6CC79B33"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F758584"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A8FD27F"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Padangos </w:t>
            </w:r>
            <w:proofErr w:type="spellStart"/>
            <w:r w:rsidRPr="009E0A1D">
              <w:rPr>
                <w:rFonts w:ascii="Calibri" w:hAnsi="Calibri" w:cs="Calibri"/>
                <w:sz w:val="20"/>
                <w:szCs w:val="20"/>
              </w:rPr>
              <w:t>Vittoria</w:t>
            </w:r>
            <w:proofErr w:type="spellEnd"/>
            <w:r w:rsidRPr="009E0A1D">
              <w:rPr>
                <w:rFonts w:ascii="Calibri" w:hAnsi="Calibri" w:cs="Calibri"/>
                <w:sz w:val="20"/>
                <w:szCs w:val="20"/>
              </w:rPr>
              <w:t xml:space="preserve"> Pista Oro (23-28)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A8B3F29"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12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B02C663"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4818A2C"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89E9B65"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7BC2A43"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8AE2B80"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36DC4D37"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099DB3A"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97C28E5"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Padangų klijavimo juosta</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B39B773"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12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03FA3F2"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4816DB5"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45A76B8"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D8952FF"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841FEE5"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44558875"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C8B0F65"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DDA7C6B"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 Priekinės treko dviračio žvaigždės 54-66 (3/32)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1E3EFD7"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9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074ABDA"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6F18C23"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B99DF32"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914821F"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2D08399"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3F78F652"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060BE5B"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A737855"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Priekinės treko dviračio žvaigždės  50-56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ADC3575"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4</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CFBCEE0"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33C4D81"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B761785"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C7111FF"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8CC44D2"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31FA44A8"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E8E6CF3"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8F672DA"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Priekinės treko dviračio žvaigždės  57-70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1A10777"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4</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9A813C9"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00BB84C"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CAA1C61"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50F9272"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1721E1F"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104248AC"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928C01D"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B5F05A1"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Galinės treko dviračio žvaigždutės 13-18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767DD4F"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4</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6A20827"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11F7B96"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FD504E8"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A2A02D5"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8BB9B51"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607B9B0F"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9EAA495"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9B8C784"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Plento dviratis </w:t>
            </w:r>
            <w:proofErr w:type="spellStart"/>
            <w:r w:rsidRPr="009E0A1D">
              <w:rPr>
                <w:rFonts w:ascii="Calibri" w:hAnsi="Calibri" w:cs="Calibri"/>
                <w:sz w:val="20"/>
                <w:szCs w:val="20"/>
              </w:rPr>
              <w:t>Strada</w:t>
            </w:r>
            <w:proofErr w:type="spellEnd"/>
            <w:r w:rsidRPr="009E0A1D">
              <w:rPr>
                <w:rFonts w:ascii="Calibri" w:hAnsi="Calibri" w:cs="Calibri"/>
                <w:sz w:val="20"/>
                <w:szCs w:val="20"/>
              </w:rPr>
              <w:t xml:space="preserve"> Red AXS</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0CACF32"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1</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F7B8C80"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1C9F473"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BB3B379"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7F8FEAE"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64F04E5"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6CDC6311"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0F86E70"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5B165F3"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BMC </w:t>
            </w:r>
            <w:proofErr w:type="spellStart"/>
            <w:r w:rsidRPr="009E0A1D">
              <w:rPr>
                <w:rFonts w:ascii="Calibri" w:hAnsi="Calibri" w:cs="Calibri"/>
                <w:sz w:val="20"/>
                <w:szCs w:val="20"/>
              </w:rPr>
              <w:t>Roadmachine</w:t>
            </w:r>
            <w:proofErr w:type="spellEnd"/>
            <w:r w:rsidRPr="009E0A1D">
              <w:rPr>
                <w:rFonts w:ascii="Calibri" w:hAnsi="Calibri" w:cs="Calibri"/>
                <w:sz w:val="20"/>
                <w:szCs w:val="20"/>
              </w:rPr>
              <w:t xml:space="preserve"> </w:t>
            </w:r>
            <w:proofErr w:type="spellStart"/>
            <w:r w:rsidRPr="009E0A1D">
              <w:rPr>
                <w:rFonts w:ascii="Calibri" w:hAnsi="Calibri" w:cs="Calibri"/>
                <w:sz w:val="20"/>
                <w:szCs w:val="20"/>
              </w:rPr>
              <w:t>Three</w:t>
            </w:r>
            <w:proofErr w:type="spellEnd"/>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1A0FC04"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1</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7F0D122" w14:textId="77777777" w:rsidR="00882A19" w:rsidRPr="009E0A1D" w:rsidRDefault="00882A19" w:rsidP="009E0A1D">
            <w:pPr>
              <w:spacing w:after="200" w:line="276" w:lineRule="auto"/>
              <w:rPr>
                <w:rFonts w:ascii="Calibri" w:hAnsi="Calibri" w:cs="Calibri"/>
              </w:rPr>
            </w:pPr>
            <w:r w:rsidRPr="009E0A1D">
              <w:rPr>
                <w:rFonts w:ascii="Calibri" w:hAnsi="Calibri" w:cs="Calibri"/>
              </w:rPr>
              <w:t>Vnt.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C940196"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50D911C"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484D32A"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6A5ACA1"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10096270"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DD1876C"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A452B00"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Plento dviračio ratai </w:t>
            </w:r>
            <w:proofErr w:type="spellStart"/>
            <w:r w:rsidRPr="009E0A1D">
              <w:rPr>
                <w:rFonts w:ascii="Calibri" w:hAnsi="Calibri" w:cs="Calibri"/>
                <w:sz w:val="20"/>
                <w:szCs w:val="20"/>
              </w:rPr>
              <w:t>Campagnolo</w:t>
            </w:r>
            <w:proofErr w:type="spellEnd"/>
            <w:r w:rsidRPr="009E0A1D">
              <w:rPr>
                <w:rFonts w:ascii="Calibri" w:hAnsi="Calibri" w:cs="Calibri"/>
                <w:sz w:val="20"/>
                <w:szCs w:val="20"/>
              </w:rPr>
              <w:t xml:space="preserve"> Bora Ultra 50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A8F8700"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1</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F3AE956" w14:textId="77777777" w:rsidR="00882A19" w:rsidRPr="009E0A1D" w:rsidRDefault="00882A19" w:rsidP="009E0A1D">
            <w:pPr>
              <w:spacing w:after="200" w:line="276" w:lineRule="auto"/>
              <w:rPr>
                <w:rFonts w:ascii="Calibri" w:hAnsi="Calibri" w:cs="Calibri"/>
              </w:rPr>
            </w:pPr>
            <w:proofErr w:type="spellStart"/>
            <w:r w:rsidRPr="009E0A1D">
              <w:rPr>
                <w:rFonts w:ascii="Calibri" w:hAnsi="Calibri" w:cs="Calibri"/>
              </w:rPr>
              <w:t>Kompl</w:t>
            </w:r>
            <w:proofErr w:type="spellEnd"/>
            <w:r w:rsidRPr="009E0A1D">
              <w:rPr>
                <w:rFonts w:ascii="Calibri" w:hAnsi="Calibri" w:cs="Calibri"/>
              </w:rPr>
              <w: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2165605"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DEEC61F"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C3377F7"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D8E1D5E"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072A7806" w14:textId="77777777" w:rsidTr="00103E9E">
        <w:trPr>
          <w:gridAfter w:val="1"/>
          <w:wAfter w:w="8" w:type="dxa"/>
          <w:trHeight w:val="538"/>
        </w:trPr>
        <w:tc>
          <w:tcPr>
            <w:tcW w:w="77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3121A82" w14:textId="77777777" w:rsidR="00882A19" w:rsidRPr="009E0A1D" w:rsidRDefault="00882A19" w:rsidP="009E0A1D">
            <w:pPr>
              <w:pStyle w:val="NoSpacing"/>
              <w:numPr>
                <w:ilvl w:val="0"/>
                <w:numId w:val="17"/>
              </w:numPr>
              <w:spacing w:line="276" w:lineRule="auto"/>
              <w:ind w:hanging="851"/>
              <w:rPr>
                <w:rFonts w:ascii="Calibri" w:hAnsi="Calibri" w:cs="Calibri"/>
                <w:sz w:val="20"/>
                <w:szCs w:val="20"/>
              </w:rPr>
            </w:pP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88FD36D"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 xml:space="preserve">Plento dviračio ratai </w:t>
            </w:r>
            <w:proofErr w:type="spellStart"/>
            <w:r w:rsidRPr="009E0A1D">
              <w:rPr>
                <w:rFonts w:ascii="Calibri" w:hAnsi="Calibri" w:cs="Calibri"/>
                <w:sz w:val="20"/>
                <w:szCs w:val="20"/>
              </w:rPr>
              <w:t>Zipp</w:t>
            </w:r>
            <w:proofErr w:type="spellEnd"/>
            <w:r w:rsidRPr="009E0A1D">
              <w:rPr>
                <w:rFonts w:ascii="Calibri" w:hAnsi="Calibri" w:cs="Calibri"/>
                <w:sz w:val="20"/>
                <w:szCs w:val="20"/>
              </w:rPr>
              <w:t xml:space="preserve"> 353 NSW</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0AEF382" w14:textId="77777777"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1</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2C0A642" w14:textId="77777777" w:rsidR="00882A19" w:rsidRPr="009E0A1D" w:rsidRDefault="00882A19" w:rsidP="009E0A1D">
            <w:pPr>
              <w:spacing w:after="200" w:line="276" w:lineRule="auto"/>
              <w:rPr>
                <w:rFonts w:ascii="Calibri" w:hAnsi="Calibri" w:cs="Calibri"/>
              </w:rPr>
            </w:pPr>
            <w:proofErr w:type="spellStart"/>
            <w:r w:rsidRPr="009E0A1D">
              <w:rPr>
                <w:rFonts w:ascii="Calibri" w:hAnsi="Calibri" w:cs="Calibri"/>
              </w:rPr>
              <w:t>Kompl</w:t>
            </w:r>
            <w:proofErr w:type="spellEnd"/>
            <w:r w:rsidRPr="009E0A1D">
              <w:rPr>
                <w:rFonts w:ascii="Calibri" w:hAnsi="Calibri" w:cs="Calibri"/>
              </w:rPr>
              <w: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3B6F843" w14:textId="77777777" w:rsidR="00882A19" w:rsidRPr="009E0A1D" w:rsidRDefault="00882A19" w:rsidP="009E0A1D">
            <w:pPr>
              <w:pStyle w:val="NoSpacing"/>
              <w:spacing w:line="276" w:lineRule="auto"/>
              <w:rPr>
                <w:rFonts w:ascii="Calibri" w:hAnsi="Calibri" w:cs="Calibri"/>
                <w:sz w:val="20"/>
                <w:szCs w:val="20"/>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D5EE45B" w14:textId="77777777" w:rsidR="00882A19" w:rsidRPr="009E0A1D" w:rsidRDefault="00882A19" w:rsidP="009E0A1D">
            <w:pPr>
              <w:pStyle w:val="NoSpacing"/>
              <w:spacing w:line="276" w:lineRule="auto"/>
              <w:rPr>
                <w:rFonts w:ascii="Calibri" w:hAnsi="Calibri" w:cs="Calibri"/>
                <w:sz w:val="20"/>
                <w:szCs w:val="20"/>
              </w:rPr>
            </w:pPr>
          </w:p>
        </w:tc>
        <w:tc>
          <w:tcPr>
            <w:tcW w:w="156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C6B2B82" w14:textId="77777777" w:rsidR="00882A19" w:rsidRPr="009E0A1D" w:rsidRDefault="00882A19" w:rsidP="009E0A1D">
            <w:pPr>
              <w:pStyle w:val="NoSpacing"/>
              <w:spacing w:line="276" w:lineRule="auto"/>
              <w:rPr>
                <w:rFonts w:ascii="Calibri" w:hAnsi="Calibri" w:cs="Calibri"/>
                <w:sz w:val="20"/>
                <w:szCs w:val="20"/>
              </w:rPr>
            </w:pP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670F9C3" w14:textId="77777777" w:rsidR="00882A19" w:rsidRPr="009E0A1D" w:rsidRDefault="00882A19" w:rsidP="009E0A1D">
            <w:pPr>
              <w:pStyle w:val="NoSpacing"/>
              <w:spacing w:line="276" w:lineRule="auto"/>
              <w:rPr>
                <w:rFonts w:ascii="Calibri" w:hAnsi="Calibri" w:cs="Calibri"/>
                <w:sz w:val="20"/>
                <w:szCs w:val="20"/>
              </w:rPr>
            </w:pPr>
          </w:p>
        </w:tc>
      </w:tr>
      <w:tr w:rsidR="00882A19" w:rsidRPr="009E0A1D" w14:paraId="75BA1757" w14:textId="77777777" w:rsidTr="00103E9E">
        <w:trPr>
          <w:trHeight w:val="284"/>
        </w:trPr>
        <w:tc>
          <w:tcPr>
            <w:tcW w:w="10038" w:type="dxa"/>
            <w:gridSpan w:val="9"/>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34B2AEA" w14:textId="319A54A4" w:rsidR="00882A19" w:rsidRPr="009E0A1D" w:rsidRDefault="00882A19" w:rsidP="009E0A1D">
            <w:pPr>
              <w:pStyle w:val="NoSpacing"/>
              <w:spacing w:line="276" w:lineRule="auto"/>
              <w:rPr>
                <w:rFonts w:ascii="Calibri" w:hAnsi="Calibri" w:cs="Calibri"/>
                <w:sz w:val="20"/>
                <w:szCs w:val="20"/>
              </w:rPr>
            </w:pPr>
            <w:r w:rsidRPr="009E0A1D">
              <w:rPr>
                <w:rFonts w:ascii="Calibri" w:hAnsi="Calibri" w:cs="Calibri"/>
                <w:sz w:val="20"/>
                <w:szCs w:val="20"/>
              </w:rPr>
              <w:t>IŠ VISO (bendra pasiūlymo kaina)“</w:t>
            </w:r>
            <w:r w:rsidR="006E652D" w:rsidRPr="009E0A1D">
              <w:rPr>
                <w:rFonts w:ascii="Calibri" w:hAnsi="Calibri" w:cs="Calibri"/>
                <w:sz w:val="20"/>
                <w:szCs w:val="20"/>
              </w:rPr>
              <w:t>.</w:t>
            </w:r>
          </w:p>
        </w:tc>
      </w:tr>
    </w:tbl>
    <w:p w14:paraId="548A8E3B" w14:textId="7F1E579F" w:rsidR="00882A19" w:rsidRPr="009E0A1D" w:rsidRDefault="00882A19" w:rsidP="009E0A1D">
      <w:pPr>
        <w:pStyle w:val="FootnoteText"/>
        <w:spacing w:line="276" w:lineRule="auto"/>
        <w:rPr>
          <w:rFonts w:ascii="Calibri" w:hAnsi="Calibri" w:cs="Calibri"/>
        </w:rPr>
      </w:pPr>
    </w:p>
  </w:footnote>
  <w:footnote w:id="15">
    <w:p w14:paraId="51412D3F" w14:textId="580DB6BE" w:rsidR="00FE610C" w:rsidRPr="009E0A1D" w:rsidRDefault="00FE610C"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CVP IS </w:t>
      </w:r>
      <w:r w:rsidR="001F7D96" w:rsidRPr="009E0A1D">
        <w:rPr>
          <w:rFonts w:ascii="Calibri" w:hAnsi="Calibri" w:cs="Calibri"/>
        </w:rPr>
        <w:t>2023 m. gruodžio 21 d. pranešimas</w:t>
      </w:r>
      <w:r w:rsidR="00786F87" w:rsidRPr="009E0A1D">
        <w:rPr>
          <w:rFonts w:ascii="Calibri" w:hAnsi="Calibri" w:cs="Calibri"/>
        </w:rPr>
        <w:t xml:space="preserve"> Nr.</w:t>
      </w:r>
      <w:r w:rsidR="001F7D96" w:rsidRPr="009E0A1D">
        <w:rPr>
          <w:rFonts w:ascii="Calibri" w:hAnsi="Calibri" w:cs="Calibri"/>
        </w:rPr>
        <w:t xml:space="preserve"> 12166405 </w:t>
      </w:r>
      <w:r w:rsidRPr="009E0A1D">
        <w:rPr>
          <w:rFonts w:ascii="Calibri" w:hAnsi="Calibri" w:cs="Calibri"/>
        </w:rPr>
        <w:t>„&lt;...&gt; Jūsų klausimai paliekami nenagrinėti, nes prašymas pateiktas pavėluotai. Pirkimo dokumentų</w:t>
      </w:r>
      <w:r w:rsidR="005370D4" w:rsidRPr="009E0A1D">
        <w:rPr>
          <w:rFonts w:ascii="Calibri" w:hAnsi="Calibri" w:cs="Calibri"/>
        </w:rPr>
        <w:t xml:space="preserve"> </w:t>
      </w:r>
      <w:r w:rsidRPr="009E0A1D">
        <w:rPr>
          <w:rFonts w:ascii="Calibri" w:hAnsi="Calibri" w:cs="Calibri"/>
        </w:rPr>
        <w:t>9.2. punktas: Perkančioji organizacija atsako tik CVP IS susirašinėjimo priemonėmis į kiekvieną tiekėjo rašytinį prašymą dėl pirkimo dokumentų, jei prašymas yra pateiktas likus ne mažiau kaip 4 dienoms iki pasiūlymų</w:t>
      </w:r>
      <w:r w:rsidR="001F7D96" w:rsidRPr="009E0A1D">
        <w:rPr>
          <w:rFonts w:ascii="Calibri" w:hAnsi="Calibri" w:cs="Calibri"/>
        </w:rPr>
        <w:t xml:space="preserve"> </w:t>
      </w:r>
      <w:r w:rsidRPr="009E0A1D">
        <w:rPr>
          <w:rFonts w:ascii="Calibri" w:hAnsi="Calibri" w:cs="Calibri"/>
        </w:rPr>
        <w:t>pateikimo termino pabaigos</w:t>
      </w:r>
      <w:r w:rsidR="001F7D96" w:rsidRPr="009E0A1D">
        <w:rPr>
          <w:rFonts w:ascii="Calibri" w:hAnsi="Calibri" w:cs="Calibri"/>
        </w:rPr>
        <w:t>“</w:t>
      </w:r>
      <w:r w:rsidRPr="009E0A1D">
        <w:rPr>
          <w:rFonts w:ascii="Calibri" w:hAnsi="Calibri" w:cs="Calibri"/>
        </w:rPr>
        <w:t>.</w:t>
      </w:r>
    </w:p>
  </w:footnote>
  <w:footnote w:id="16">
    <w:p w14:paraId="058692C4" w14:textId="0394407E" w:rsidR="00215FE2" w:rsidRPr="009E0A1D" w:rsidRDefault="00215FE2"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00125B50" w:rsidRPr="009E0A1D">
        <w:rPr>
          <w:rFonts w:ascii="Calibri" w:hAnsi="Calibri" w:cs="Calibri"/>
        </w:rPr>
        <w:t xml:space="preserve">2024 m. vasario 19 el. laiškas (Tarnyboje užregistruotas 2024 m. vasario 20 d., </w:t>
      </w:r>
      <w:proofErr w:type="spellStart"/>
      <w:r w:rsidR="00125B50" w:rsidRPr="009E0A1D">
        <w:rPr>
          <w:rFonts w:ascii="Calibri" w:hAnsi="Calibri" w:cs="Calibri"/>
        </w:rPr>
        <w:t>reg</w:t>
      </w:r>
      <w:proofErr w:type="spellEnd"/>
      <w:r w:rsidR="00125B50" w:rsidRPr="009E0A1D">
        <w:rPr>
          <w:rFonts w:ascii="Calibri" w:hAnsi="Calibri" w:cs="Calibri"/>
        </w:rPr>
        <w:t>. Nr. 3S-522).</w:t>
      </w:r>
    </w:p>
  </w:footnote>
  <w:footnote w:id="17">
    <w:p w14:paraId="6489CEB0" w14:textId="77777777" w:rsidR="00FA751B" w:rsidRPr="009E0A1D" w:rsidRDefault="00FA751B"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CVP IS 2023 m. gruodžio 27 d. pranešimas Nr. 12173011: „&lt;...&gt; Jūsų pasiūlymas yra atmetamas kaip neatitinkantis techninės specifikacijos reikalavimų. Priežastys:</w:t>
      </w:r>
    </w:p>
    <w:p w14:paraId="15CB2C2D" w14:textId="77777777" w:rsidR="00FA751B" w:rsidRPr="009E0A1D" w:rsidRDefault="00FA751B" w:rsidP="009E0A1D">
      <w:pPr>
        <w:pStyle w:val="FootnoteText"/>
        <w:spacing w:line="276" w:lineRule="auto"/>
        <w:rPr>
          <w:rFonts w:ascii="Calibri" w:hAnsi="Calibri" w:cs="Calibri"/>
        </w:rPr>
      </w:pPr>
      <w:r w:rsidRPr="009E0A1D">
        <w:rPr>
          <w:rFonts w:ascii="Calibri" w:hAnsi="Calibri" w:cs="Calibri"/>
        </w:rPr>
        <w:t xml:space="preserve">2. Treko dviračio rėmas </w:t>
      </w:r>
      <w:proofErr w:type="spellStart"/>
      <w:r w:rsidRPr="009E0A1D">
        <w:rPr>
          <w:rFonts w:ascii="Calibri" w:hAnsi="Calibri" w:cs="Calibri"/>
        </w:rPr>
        <w:t>Look</w:t>
      </w:r>
      <w:proofErr w:type="spellEnd"/>
      <w:r w:rsidRPr="009E0A1D">
        <w:rPr>
          <w:rFonts w:ascii="Calibri" w:hAnsi="Calibri" w:cs="Calibri"/>
        </w:rPr>
        <w:t xml:space="preserve"> T20 (2 vnt.) arba lygiavertis;</w:t>
      </w:r>
    </w:p>
    <w:p w14:paraId="2E6A85F4" w14:textId="77777777" w:rsidR="00FA751B" w:rsidRPr="009E0A1D" w:rsidRDefault="00FA751B" w:rsidP="009E0A1D">
      <w:pPr>
        <w:pStyle w:val="FootnoteText"/>
        <w:spacing w:line="276" w:lineRule="auto"/>
        <w:rPr>
          <w:rFonts w:ascii="Calibri" w:hAnsi="Calibri" w:cs="Calibri"/>
        </w:rPr>
      </w:pPr>
      <w:r w:rsidRPr="009E0A1D">
        <w:rPr>
          <w:rFonts w:ascii="Calibri" w:hAnsi="Calibri" w:cs="Calibri"/>
        </w:rPr>
        <w:t xml:space="preserve">Siūlomi rėmai </w:t>
      </w:r>
      <w:proofErr w:type="spellStart"/>
      <w:r w:rsidRPr="009E0A1D">
        <w:rPr>
          <w:rFonts w:ascii="Calibri" w:hAnsi="Calibri" w:cs="Calibri"/>
        </w:rPr>
        <w:t>Pinarello</w:t>
      </w:r>
      <w:proofErr w:type="spellEnd"/>
      <w:r w:rsidRPr="009E0A1D">
        <w:rPr>
          <w:rFonts w:ascii="Calibri" w:hAnsi="Calibri" w:cs="Calibri"/>
        </w:rPr>
        <w:t xml:space="preserve"> </w:t>
      </w:r>
      <w:proofErr w:type="spellStart"/>
      <w:r w:rsidRPr="009E0A1D">
        <w:rPr>
          <w:rFonts w:ascii="Calibri" w:hAnsi="Calibri" w:cs="Calibri"/>
        </w:rPr>
        <w:t>Maat</w:t>
      </w:r>
      <w:proofErr w:type="spellEnd"/>
      <w:r w:rsidRPr="009E0A1D">
        <w:rPr>
          <w:rFonts w:ascii="Calibri" w:hAnsi="Calibri" w:cs="Calibri"/>
        </w:rPr>
        <w:t xml:space="preserve"> </w:t>
      </w:r>
      <w:proofErr w:type="spellStart"/>
      <w:r w:rsidRPr="009E0A1D">
        <w:rPr>
          <w:rFonts w:ascii="Calibri" w:hAnsi="Calibri" w:cs="Calibri"/>
        </w:rPr>
        <w:t>Italia</w:t>
      </w:r>
      <w:proofErr w:type="spellEnd"/>
      <w:r w:rsidRPr="009E0A1D">
        <w:rPr>
          <w:rFonts w:ascii="Calibri" w:hAnsi="Calibri" w:cs="Calibri"/>
        </w:rPr>
        <w:t xml:space="preserve"> nėra lygiaverčiai, nes jie skirti ne sprinto, o tempo dviratininkams.</w:t>
      </w:r>
    </w:p>
    <w:p w14:paraId="47A19FAE" w14:textId="77777777" w:rsidR="00FA751B" w:rsidRPr="009E0A1D" w:rsidRDefault="00FA751B" w:rsidP="009E0A1D">
      <w:pPr>
        <w:pStyle w:val="FootnoteText"/>
        <w:spacing w:line="276" w:lineRule="auto"/>
        <w:rPr>
          <w:rFonts w:ascii="Calibri" w:hAnsi="Calibri" w:cs="Calibri"/>
        </w:rPr>
      </w:pPr>
      <w:r w:rsidRPr="009E0A1D">
        <w:rPr>
          <w:rFonts w:ascii="Calibri" w:hAnsi="Calibri" w:cs="Calibri"/>
        </w:rPr>
        <w:t xml:space="preserve">4. Priekiniai treko dviračio ratai </w:t>
      </w:r>
      <w:proofErr w:type="spellStart"/>
      <w:r w:rsidRPr="009E0A1D">
        <w:rPr>
          <w:rFonts w:ascii="Calibri" w:hAnsi="Calibri" w:cs="Calibri"/>
        </w:rPr>
        <w:t>Campagnolo</w:t>
      </w:r>
      <w:proofErr w:type="spellEnd"/>
      <w:r w:rsidRPr="009E0A1D">
        <w:rPr>
          <w:rFonts w:ascii="Calibri" w:hAnsi="Calibri" w:cs="Calibri"/>
        </w:rPr>
        <w:t xml:space="preserve"> (2 vnt.) arba lygiaverčiai;</w:t>
      </w:r>
    </w:p>
    <w:p w14:paraId="1E77BF56" w14:textId="77777777" w:rsidR="00FA751B" w:rsidRPr="009E0A1D" w:rsidRDefault="00FA751B" w:rsidP="009E0A1D">
      <w:pPr>
        <w:pStyle w:val="FootnoteText"/>
        <w:spacing w:line="276" w:lineRule="auto"/>
        <w:rPr>
          <w:rFonts w:ascii="Calibri" w:hAnsi="Calibri" w:cs="Calibri"/>
        </w:rPr>
      </w:pPr>
      <w:r w:rsidRPr="009E0A1D">
        <w:rPr>
          <w:rFonts w:ascii="Calibri" w:hAnsi="Calibri" w:cs="Calibri"/>
        </w:rPr>
        <w:t xml:space="preserve">Siūlomi ratai </w:t>
      </w:r>
      <w:proofErr w:type="spellStart"/>
      <w:r w:rsidRPr="009E0A1D">
        <w:rPr>
          <w:rFonts w:ascii="Calibri" w:hAnsi="Calibri" w:cs="Calibri"/>
        </w:rPr>
        <w:t>Corima</w:t>
      </w:r>
      <w:proofErr w:type="spellEnd"/>
      <w:r w:rsidRPr="009E0A1D">
        <w:rPr>
          <w:rFonts w:ascii="Calibri" w:hAnsi="Calibri" w:cs="Calibri"/>
        </w:rPr>
        <w:t xml:space="preserve"> </w:t>
      </w:r>
      <w:proofErr w:type="spellStart"/>
      <w:r w:rsidRPr="009E0A1D">
        <w:rPr>
          <w:rFonts w:ascii="Calibri" w:hAnsi="Calibri" w:cs="Calibri"/>
        </w:rPr>
        <w:t>Disc</w:t>
      </w:r>
      <w:proofErr w:type="spellEnd"/>
      <w:r w:rsidRPr="009E0A1D">
        <w:rPr>
          <w:rFonts w:ascii="Calibri" w:hAnsi="Calibri" w:cs="Calibri"/>
        </w:rPr>
        <w:t xml:space="preserve"> C+ nėra lygiaverčiai, nes yra žemesnės kategorijos.</w:t>
      </w:r>
    </w:p>
    <w:p w14:paraId="72F41A02" w14:textId="77777777" w:rsidR="00FA751B" w:rsidRPr="009E0A1D" w:rsidRDefault="00FA751B" w:rsidP="009E0A1D">
      <w:pPr>
        <w:pStyle w:val="FootnoteText"/>
        <w:spacing w:line="276" w:lineRule="auto"/>
        <w:rPr>
          <w:rFonts w:ascii="Calibri" w:hAnsi="Calibri" w:cs="Calibri"/>
        </w:rPr>
      </w:pPr>
      <w:r w:rsidRPr="009E0A1D">
        <w:rPr>
          <w:rFonts w:ascii="Calibri" w:hAnsi="Calibri" w:cs="Calibri"/>
        </w:rPr>
        <w:t xml:space="preserve">7. Treko dviračio vairas </w:t>
      </w:r>
      <w:proofErr w:type="spellStart"/>
      <w:r w:rsidRPr="009E0A1D">
        <w:rPr>
          <w:rFonts w:ascii="Calibri" w:hAnsi="Calibri" w:cs="Calibri"/>
        </w:rPr>
        <w:t>Mythos</w:t>
      </w:r>
      <w:proofErr w:type="spellEnd"/>
      <w:r w:rsidRPr="009E0A1D">
        <w:rPr>
          <w:rFonts w:ascii="Calibri" w:hAnsi="Calibri" w:cs="Calibri"/>
        </w:rPr>
        <w:t xml:space="preserve"> (2 vnt.) arba lygiavertis;</w:t>
      </w:r>
    </w:p>
    <w:p w14:paraId="1996C1C7" w14:textId="77777777" w:rsidR="00FA751B" w:rsidRPr="009E0A1D" w:rsidRDefault="00FA751B" w:rsidP="009E0A1D">
      <w:pPr>
        <w:pStyle w:val="FootnoteText"/>
        <w:spacing w:line="276" w:lineRule="auto"/>
        <w:rPr>
          <w:rFonts w:ascii="Calibri" w:hAnsi="Calibri" w:cs="Calibri"/>
        </w:rPr>
      </w:pPr>
      <w:r w:rsidRPr="009E0A1D">
        <w:rPr>
          <w:rFonts w:ascii="Calibri" w:hAnsi="Calibri" w:cs="Calibri"/>
        </w:rPr>
        <w:t xml:space="preserve">Siūlomas vairas </w:t>
      </w:r>
      <w:proofErr w:type="spellStart"/>
      <w:r w:rsidRPr="009E0A1D">
        <w:rPr>
          <w:rFonts w:ascii="Calibri" w:hAnsi="Calibri" w:cs="Calibri"/>
        </w:rPr>
        <w:t>AeroCoach</w:t>
      </w:r>
      <w:proofErr w:type="spellEnd"/>
      <w:r w:rsidRPr="009E0A1D">
        <w:rPr>
          <w:rFonts w:ascii="Calibri" w:hAnsi="Calibri" w:cs="Calibri"/>
        </w:rPr>
        <w:t xml:space="preserve"> </w:t>
      </w:r>
      <w:proofErr w:type="spellStart"/>
      <w:r w:rsidRPr="009E0A1D">
        <w:rPr>
          <w:rFonts w:ascii="Calibri" w:hAnsi="Calibri" w:cs="Calibri"/>
        </w:rPr>
        <w:t>Lann</w:t>
      </w:r>
      <w:proofErr w:type="spellEnd"/>
      <w:r w:rsidRPr="009E0A1D">
        <w:rPr>
          <w:rFonts w:ascii="Calibri" w:hAnsi="Calibri" w:cs="Calibri"/>
        </w:rPr>
        <w:t xml:space="preserve"> nėra lygiavertis, nes jo plotis yra didesnis ir medžiaga – karbonas“.</w:t>
      </w:r>
    </w:p>
  </w:footnote>
  <w:footnote w:id="18">
    <w:p w14:paraId="7F279D16" w14:textId="77777777" w:rsidR="00513CBD" w:rsidRPr="009E0A1D" w:rsidRDefault="00513CBD"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2024 m. vasario 19 el. laiškas (Tarnyboje užregistruotas 2024 m. vasario 20 d., </w:t>
      </w:r>
      <w:proofErr w:type="spellStart"/>
      <w:r w:rsidRPr="009E0A1D">
        <w:rPr>
          <w:rFonts w:ascii="Calibri" w:hAnsi="Calibri" w:cs="Calibri"/>
        </w:rPr>
        <w:t>reg</w:t>
      </w:r>
      <w:proofErr w:type="spellEnd"/>
      <w:r w:rsidRPr="009E0A1D">
        <w:rPr>
          <w:rFonts w:ascii="Calibri" w:hAnsi="Calibri" w:cs="Calibri"/>
        </w:rPr>
        <w:t>. Nr. 3S-522).</w:t>
      </w:r>
    </w:p>
  </w:footnote>
  <w:footnote w:id="19">
    <w:p w14:paraId="3C4E9532" w14:textId="6605C069" w:rsidR="00A77499" w:rsidRPr="009E0A1D" w:rsidRDefault="00A77499"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VPĮ 22 straipsnio 1 dalis: „</w:t>
      </w:r>
      <w:r w:rsidR="00ED6277" w:rsidRPr="009E0A1D">
        <w:rPr>
          <w:rFonts w:ascii="Calibri" w:hAnsi="Calibri" w:cs="Calibri"/>
        </w:rPr>
        <w:t>Perkančiosios organizacijos ir tiekėjo bendravimas ir keitimasis informacija pagal šį įstatymą, įskaitant skelbimų apie pirkimą, kvietimų pateikti pasiūlymą ir kitų pirkimo dokumentų, tiekėjų paraiškų, pasiūlymų, sprendinių, projekto konkursų planų ir projektų pateikimą, vyksta naudojantis Centrinės viešųjų pirkimų informacinės sistemos priemonėmis. Šioje dalyje nustatytų reikalavimų gali būti nesilaikoma tik išimtiniais šiame įstatyme nurodytais atvejais“.</w:t>
      </w:r>
    </w:p>
    <w:p w14:paraId="0890E57A" w14:textId="4CB7CC45" w:rsidR="0047082D" w:rsidRPr="009E0A1D" w:rsidRDefault="0047082D" w:rsidP="009E0A1D">
      <w:pPr>
        <w:pStyle w:val="FootnoteText"/>
        <w:spacing w:line="276" w:lineRule="auto"/>
        <w:rPr>
          <w:rFonts w:ascii="Calibri" w:hAnsi="Calibri" w:cs="Calibri"/>
        </w:rPr>
      </w:pPr>
      <w:r w:rsidRPr="009E0A1D">
        <w:rPr>
          <w:rFonts w:ascii="Calibri" w:hAnsi="Calibri" w:cs="Calibri"/>
        </w:rPr>
        <w:t>VPĮ 22 straipsnio 9 dalis: „Perkančiosios organizacijos ir tiekėjo bendravimas ir keitimasis informacija, kuri naudojama vertinant tiekėjų paraiškas, pasiūlymus ar sprendinius, žodžiu leidžiamas tik tuo atveju, kai jo turinys įforminamas dokumentuose ar garso įrašuose &lt;...&gt;“.</w:t>
      </w:r>
    </w:p>
  </w:footnote>
  <w:footnote w:id="20">
    <w:p w14:paraId="1429ED0B" w14:textId="77777777" w:rsidR="002D47C5" w:rsidRPr="009E0A1D" w:rsidRDefault="002D47C5"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2024 m. vasario 8 d. raštas Nr. 4S-185.</w:t>
      </w:r>
    </w:p>
  </w:footnote>
  <w:footnote w:id="21">
    <w:p w14:paraId="09C01026" w14:textId="1F78BC93" w:rsidR="00026FF0" w:rsidRPr="009E0A1D" w:rsidRDefault="00026FF0"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2024 m. vasario 19 el. laiškas (Tarnyboje užregistruotas 2024 m. vasario 20 d., </w:t>
      </w:r>
      <w:proofErr w:type="spellStart"/>
      <w:r w:rsidRPr="009E0A1D">
        <w:rPr>
          <w:rFonts w:ascii="Calibri" w:hAnsi="Calibri" w:cs="Calibri"/>
        </w:rPr>
        <w:t>reg</w:t>
      </w:r>
      <w:proofErr w:type="spellEnd"/>
      <w:r w:rsidRPr="009E0A1D">
        <w:rPr>
          <w:rFonts w:ascii="Calibri" w:hAnsi="Calibri" w:cs="Calibri"/>
        </w:rPr>
        <w:t>. Nr. 3S-522).</w:t>
      </w:r>
    </w:p>
  </w:footnote>
  <w:footnote w:id="22">
    <w:p w14:paraId="0105F132" w14:textId="77777777" w:rsidR="000375FD" w:rsidRPr="009E0A1D" w:rsidRDefault="000375FD"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2024 m. vasario 8 d. raštas Nr. 4S-185.</w:t>
      </w:r>
    </w:p>
  </w:footnote>
  <w:footnote w:id="23">
    <w:p w14:paraId="3F0FE537" w14:textId="77777777" w:rsidR="00236E68" w:rsidRPr="009E0A1D" w:rsidRDefault="00236E68"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2024 m. vasario 19 el. laiškas (Tarnyboje užregistruotas 2024 m. vasario 20 d., </w:t>
      </w:r>
      <w:proofErr w:type="spellStart"/>
      <w:r w:rsidRPr="009E0A1D">
        <w:rPr>
          <w:rFonts w:ascii="Calibri" w:hAnsi="Calibri" w:cs="Calibri"/>
        </w:rPr>
        <w:t>reg</w:t>
      </w:r>
      <w:proofErr w:type="spellEnd"/>
      <w:r w:rsidRPr="009E0A1D">
        <w:rPr>
          <w:rFonts w:ascii="Calibri" w:hAnsi="Calibri" w:cs="Calibri"/>
        </w:rPr>
        <w:t>. Nr. 3S-522).</w:t>
      </w:r>
    </w:p>
  </w:footnote>
  <w:footnote w:id="24">
    <w:p w14:paraId="49CE0FDD" w14:textId="77777777" w:rsidR="00EA6D66" w:rsidRPr="009E0A1D" w:rsidRDefault="00EA6D66"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„Perkančioji organizacija užtikrina, kad vykdant pirkimą būtų laikomasi lygiateisiškumo, nediskriminavimo, abipusio pripažinimo, proporcingumo, skaidrumo principų“.</w:t>
      </w:r>
    </w:p>
  </w:footnote>
  <w:footnote w:id="25">
    <w:p w14:paraId="3EAB511D" w14:textId="12DBC2DB" w:rsidR="006978F9" w:rsidRPr="009E0A1D" w:rsidRDefault="006978F9"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00505899" w:rsidRPr="009E0A1D">
        <w:rPr>
          <w:rFonts w:ascii="Calibri" w:hAnsi="Calibri" w:cs="Calibri"/>
        </w:rPr>
        <w:t>Pvz.</w:t>
      </w:r>
      <w:r w:rsidR="008B5AEA" w:rsidRPr="009E0A1D">
        <w:rPr>
          <w:rFonts w:ascii="Calibri" w:hAnsi="Calibri" w:cs="Calibri"/>
        </w:rPr>
        <w:t>:</w:t>
      </w:r>
      <w:r w:rsidR="00505899" w:rsidRPr="009E0A1D">
        <w:rPr>
          <w:rFonts w:ascii="Calibri" w:hAnsi="Calibri" w:cs="Calibri"/>
        </w:rPr>
        <w:t xml:space="preserve"> </w:t>
      </w:r>
      <w:r w:rsidR="00E5608D" w:rsidRPr="009E0A1D">
        <w:rPr>
          <w:rFonts w:ascii="Calibri" w:hAnsi="Calibri" w:cs="Calibri"/>
        </w:rPr>
        <w:t xml:space="preserve">LAT 2011 m. lapkričio 24 d. nutartis Nr. 3K-3-458/201; </w:t>
      </w:r>
      <w:r w:rsidR="008B5AEA" w:rsidRPr="009E0A1D">
        <w:rPr>
          <w:rFonts w:ascii="Calibri" w:hAnsi="Calibri" w:cs="Calibri"/>
        </w:rPr>
        <w:t xml:space="preserve">LAT 2012 m. balandžio 12 d. nutartis Nr. 3K-3-43/2012; </w:t>
      </w:r>
      <w:r w:rsidR="00505899" w:rsidRPr="009E0A1D">
        <w:rPr>
          <w:rFonts w:ascii="Calibri" w:hAnsi="Calibri" w:cs="Calibri"/>
        </w:rPr>
        <w:t xml:space="preserve">LAT </w:t>
      </w:r>
      <w:r w:rsidR="00CC651E" w:rsidRPr="009E0A1D">
        <w:rPr>
          <w:rFonts w:ascii="Calibri" w:hAnsi="Calibri" w:cs="Calibri"/>
          <w:color w:val="000000"/>
        </w:rPr>
        <w:t>2018 m. spalio 4 d. nutartis Nr. e3K-3-343-690/2018</w:t>
      </w:r>
      <w:r w:rsidR="008B5AEA" w:rsidRPr="009E0A1D">
        <w:rPr>
          <w:rFonts w:ascii="Calibri" w:hAnsi="Calibri" w:cs="Calibri"/>
          <w:color w:val="000000"/>
        </w:rPr>
        <w:t>.</w:t>
      </w:r>
    </w:p>
  </w:footnote>
  <w:footnote w:id="26">
    <w:p w14:paraId="1B58AFB3" w14:textId="724859B2" w:rsidR="00067CC7" w:rsidRPr="009E0A1D" w:rsidRDefault="00067CC7"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„Perkančioji organizacija užtikrina, kad vykdant pirkimą būtų laikomasi lygiateisiškumo, nediskriminavimo, abipusio pripažinimo, proporcingumo, skaidrumo principų“.</w:t>
      </w:r>
    </w:p>
  </w:footnote>
  <w:footnote w:id="27">
    <w:p w14:paraId="583ED86A" w14:textId="57030A27" w:rsidR="000D7055" w:rsidRPr="009E0A1D" w:rsidRDefault="000D7055"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009518C6" w:rsidRPr="009E0A1D">
        <w:rPr>
          <w:rFonts w:ascii="Calibri" w:hAnsi="Calibri" w:cs="Calibri"/>
        </w:rPr>
        <w:t>„Perkančioji organizacija pirkimo (pirkimų) procedūroms atlikti privalo sudaryti viešojo pirkimo komisiją (toliau – Komisija), nustatyti jai užduotis ir suteikti visus įgaliojimus toms užduotims atlikti. Perkančioji organizacija gali sudaryti atskiras komisijas pasirengimo pirkimui, ginčų nagrinėjimo ar sutarties vykdymo etapams vykdyti arba tokias užduotis nustatyti pirkimo procedūras atliekančiai Komisijai. Jeigu perkančioji organizacija atlikti pirkimų procedūras įgalioja kitą perkančiąją organizaciją, šiuos veiksmus atlieka įgaliotoji organizacija. Komisija dirba pagal ją sudariusios perkančiosios organizacijos patvirtintą darbo reglamentą, yra jai atskaitinga ir vykdo tik rašytines jos užduotis ir įpareigojimus. Reikalavimo sudaryti Komisiją perkančioji organizacija gali nesilaikyti atlikdama mažos vertės pirkimų procedūras, pagal preliminariąją sutartį atliekamas atnaujinto tiekėjų varžymosi procedūras, dinaminės pirkimo sistemos pagrindu atliekamo kiekvieno konkretaus pirkimo procedūras ar šio įstatymo 72 straipsnio 3 dalyje nustatytais atvejais“.</w:t>
      </w:r>
    </w:p>
  </w:footnote>
  <w:footnote w:id="28">
    <w:p w14:paraId="769940DF" w14:textId="77777777" w:rsidR="0001040E" w:rsidRPr="009E0A1D" w:rsidRDefault="0001040E"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„Perkančioji organizacija užtikrina, kad vykdant pirkimą būtų laikomasi lygiateisiškumo, nediskriminavimo, abipusio pripažinimo, proporcingumo, skaidrumo principų“.</w:t>
      </w:r>
    </w:p>
  </w:footnote>
  <w:footnote w:id="29">
    <w:p w14:paraId="338887EC" w14:textId="6FF00CFB" w:rsidR="00F32E16" w:rsidRPr="009E0A1D" w:rsidRDefault="00F32E16"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w:t>
      </w:r>
      <w:r w:rsidR="00E80741" w:rsidRPr="009E0A1D">
        <w:rPr>
          <w:rFonts w:ascii="Calibri" w:hAnsi="Calibri" w:cs="Calibri"/>
        </w:rPr>
        <w:t xml:space="preserve">2. </w:t>
      </w:r>
      <w:r w:rsidRPr="009E0A1D">
        <w:rPr>
          <w:rFonts w:ascii="Calibri" w:hAnsi="Calibri" w:cs="Calibri"/>
        </w:rPr>
        <w:t>Perkančioji organizacija turi siekti, kad:</w:t>
      </w:r>
    </w:p>
    <w:p w14:paraId="3F6404FE" w14:textId="47E3FA5B" w:rsidR="00F32E16" w:rsidRPr="009E0A1D" w:rsidRDefault="00F32E16" w:rsidP="009E0A1D">
      <w:pPr>
        <w:pStyle w:val="FootnoteText"/>
        <w:spacing w:line="276" w:lineRule="auto"/>
        <w:rPr>
          <w:rFonts w:ascii="Calibri" w:hAnsi="Calibri" w:cs="Calibri"/>
        </w:rPr>
      </w:pPr>
      <w:r w:rsidRPr="009E0A1D">
        <w:rPr>
          <w:rFonts w:ascii="Calibri" w:hAnsi="Calibri" w:cs="Calibri"/>
        </w:rPr>
        <w:t>1) prekėms, paslaugoms ar darbams įsigyti skirtos lėšos būtų naudojamos racionaliai“.</w:t>
      </w:r>
    </w:p>
  </w:footnote>
  <w:footnote w:id="30">
    <w:p w14:paraId="63CB5767" w14:textId="2FA43193" w:rsidR="00D223E0" w:rsidRPr="009E0A1D" w:rsidRDefault="00D223E0"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w:t>
      </w:r>
      <w:r w:rsidR="005160A7" w:rsidRPr="009E0A1D">
        <w:rPr>
          <w:rFonts w:ascii="Calibri" w:hAnsi="Calibri" w:cs="Calibri"/>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002E5B3B" w:rsidRPr="009E0A1D">
        <w:rPr>
          <w:rFonts w:ascii="Calibri" w:hAnsi="Calibri" w:cs="Calibri"/>
        </w:rPr>
        <w:t>“.</w:t>
      </w:r>
    </w:p>
  </w:footnote>
  <w:footnote w:id="31">
    <w:p w14:paraId="55F0F844" w14:textId="77777777" w:rsidR="00014CFC" w:rsidRPr="009E0A1D" w:rsidRDefault="00014CFC"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CVP IS 2023 m. gruodžio 27 d. pranešimas Nr. 12173011: „&lt;...&gt; Jūsų pasiūlymas yra atmetamas kaip neatitinkantis techninės specifikacijos reikalavimų. Priežastys:</w:t>
      </w:r>
    </w:p>
    <w:p w14:paraId="18713CD8" w14:textId="77777777" w:rsidR="00014CFC" w:rsidRPr="009E0A1D" w:rsidRDefault="00014CFC" w:rsidP="009E0A1D">
      <w:pPr>
        <w:pStyle w:val="FootnoteText"/>
        <w:spacing w:line="276" w:lineRule="auto"/>
        <w:rPr>
          <w:rFonts w:ascii="Calibri" w:hAnsi="Calibri" w:cs="Calibri"/>
        </w:rPr>
      </w:pPr>
      <w:r w:rsidRPr="009E0A1D">
        <w:rPr>
          <w:rFonts w:ascii="Calibri" w:hAnsi="Calibri" w:cs="Calibri"/>
        </w:rPr>
        <w:t xml:space="preserve">2. Treko dviračio rėmas </w:t>
      </w:r>
      <w:proofErr w:type="spellStart"/>
      <w:r w:rsidRPr="009E0A1D">
        <w:rPr>
          <w:rFonts w:ascii="Calibri" w:hAnsi="Calibri" w:cs="Calibri"/>
        </w:rPr>
        <w:t>Look</w:t>
      </w:r>
      <w:proofErr w:type="spellEnd"/>
      <w:r w:rsidRPr="009E0A1D">
        <w:rPr>
          <w:rFonts w:ascii="Calibri" w:hAnsi="Calibri" w:cs="Calibri"/>
        </w:rPr>
        <w:t xml:space="preserve"> T20 (2 vnt.) arba lygiavertis;</w:t>
      </w:r>
    </w:p>
    <w:p w14:paraId="4B37F2C6" w14:textId="77777777" w:rsidR="00014CFC" w:rsidRPr="009E0A1D" w:rsidRDefault="00014CFC" w:rsidP="009E0A1D">
      <w:pPr>
        <w:pStyle w:val="FootnoteText"/>
        <w:spacing w:line="276" w:lineRule="auto"/>
        <w:rPr>
          <w:rFonts w:ascii="Calibri" w:hAnsi="Calibri" w:cs="Calibri"/>
        </w:rPr>
      </w:pPr>
      <w:r w:rsidRPr="009E0A1D">
        <w:rPr>
          <w:rFonts w:ascii="Calibri" w:hAnsi="Calibri" w:cs="Calibri"/>
        </w:rPr>
        <w:t xml:space="preserve">Siūlomi rėmai </w:t>
      </w:r>
      <w:proofErr w:type="spellStart"/>
      <w:r w:rsidRPr="009E0A1D">
        <w:rPr>
          <w:rFonts w:ascii="Calibri" w:hAnsi="Calibri" w:cs="Calibri"/>
        </w:rPr>
        <w:t>Pinarello</w:t>
      </w:r>
      <w:proofErr w:type="spellEnd"/>
      <w:r w:rsidRPr="009E0A1D">
        <w:rPr>
          <w:rFonts w:ascii="Calibri" w:hAnsi="Calibri" w:cs="Calibri"/>
        </w:rPr>
        <w:t xml:space="preserve"> </w:t>
      </w:r>
      <w:proofErr w:type="spellStart"/>
      <w:r w:rsidRPr="009E0A1D">
        <w:rPr>
          <w:rFonts w:ascii="Calibri" w:hAnsi="Calibri" w:cs="Calibri"/>
        </w:rPr>
        <w:t>Maat</w:t>
      </w:r>
      <w:proofErr w:type="spellEnd"/>
      <w:r w:rsidRPr="009E0A1D">
        <w:rPr>
          <w:rFonts w:ascii="Calibri" w:hAnsi="Calibri" w:cs="Calibri"/>
        </w:rPr>
        <w:t xml:space="preserve"> </w:t>
      </w:r>
      <w:proofErr w:type="spellStart"/>
      <w:r w:rsidRPr="009E0A1D">
        <w:rPr>
          <w:rFonts w:ascii="Calibri" w:hAnsi="Calibri" w:cs="Calibri"/>
        </w:rPr>
        <w:t>Italia</w:t>
      </w:r>
      <w:proofErr w:type="spellEnd"/>
      <w:r w:rsidRPr="009E0A1D">
        <w:rPr>
          <w:rFonts w:ascii="Calibri" w:hAnsi="Calibri" w:cs="Calibri"/>
        </w:rPr>
        <w:t xml:space="preserve"> nėra lygiaverčiai, nes jie skirti ne sprinto, o tempo dviratininkams.</w:t>
      </w:r>
    </w:p>
    <w:p w14:paraId="3C697AA2" w14:textId="77777777" w:rsidR="00014CFC" w:rsidRPr="009E0A1D" w:rsidRDefault="00014CFC" w:rsidP="009E0A1D">
      <w:pPr>
        <w:pStyle w:val="FootnoteText"/>
        <w:spacing w:line="276" w:lineRule="auto"/>
        <w:rPr>
          <w:rFonts w:ascii="Calibri" w:hAnsi="Calibri" w:cs="Calibri"/>
        </w:rPr>
      </w:pPr>
      <w:r w:rsidRPr="009E0A1D">
        <w:rPr>
          <w:rFonts w:ascii="Calibri" w:hAnsi="Calibri" w:cs="Calibri"/>
        </w:rPr>
        <w:t xml:space="preserve">4. Priekiniai treko dviračio ratai </w:t>
      </w:r>
      <w:proofErr w:type="spellStart"/>
      <w:r w:rsidRPr="009E0A1D">
        <w:rPr>
          <w:rFonts w:ascii="Calibri" w:hAnsi="Calibri" w:cs="Calibri"/>
        </w:rPr>
        <w:t>Campagnolo</w:t>
      </w:r>
      <w:proofErr w:type="spellEnd"/>
      <w:r w:rsidRPr="009E0A1D">
        <w:rPr>
          <w:rFonts w:ascii="Calibri" w:hAnsi="Calibri" w:cs="Calibri"/>
        </w:rPr>
        <w:t xml:space="preserve"> (2 vnt.) arba lygiaverčiai;</w:t>
      </w:r>
    </w:p>
    <w:p w14:paraId="3592777D" w14:textId="77777777" w:rsidR="00014CFC" w:rsidRPr="009E0A1D" w:rsidRDefault="00014CFC" w:rsidP="009E0A1D">
      <w:pPr>
        <w:pStyle w:val="FootnoteText"/>
        <w:spacing w:line="276" w:lineRule="auto"/>
        <w:rPr>
          <w:rFonts w:ascii="Calibri" w:hAnsi="Calibri" w:cs="Calibri"/>
        </w:rPr>
      </w:pPr>
      <w:r w:rsidRPr="009E0A1D">
        <w:rPr>
          <w:rFonts w:ascii="Calibri" w:hAnsi="Calibri" w:cs="Calibri"/>
        </w:rPr>
        <w:t xml:space="preserve">Siūlomi ratai </w:t>
      </w:r>
      <w:proofErr w:type="spellStart"/>
      <w:r w:rsidRPr="009E0A1D">
        <w:rPr>
          <w:rFonts w:ascii="Calibri" w:hAnsi="Calibri" w:cs="Calibri"/>
        </w:rPr>
        <w:t>Corima</w:t>
      </w:r>
      <w:proofErr w:type="spellEnd"/>
      <w:r w:rsidRPr="009E0A1D">
        <w:rPr>
          <w:rFonts w:ascii="Calibri" w:hAnsi="Calibri" w:cs="Calibri"/>
        </w:rPr>
        <w:t xml:space="preserve"> </w:t>
      </w:r>
      <w:proofErr w:type="spellStart"/>
      <w:r w:rsidRPr="009E0A1D">
        <w:rPr>
          <w:rFonts w:ascii="Calibri" w:hAnsi="Calibri" w:cs="Calibri"/>
        </w:rPr>
        <w:t>Disc</w:t>
      </w:r>
      <w:proofErr w:type="spellEnd"/>
      <w:r w:rsidRPr="009E0A1D">
        <w:rPr>
          <w:rFonts w:ascii="Calibri" w:hAnsi="Calibri" w:cs="Calibri"/>
        </w:rPr>
        <w:t xml:space="preserve"> C+ nėra lygiaverčiai, nes yra žemesnės kategorijos.</w:t>
      </w:r>
    </w:p>
    <w:p w14:paraId="4EFEB9B2" w14:textId="77777777" w:rsidR="00014CFC" w:rsidRPr="009E0A1D" w:rsidRDefault="00014CFC" w:rsidP="009E0A1D">
      <w:pPr>
        <w:pStyle w:val="FootnoteText"/>
        <w:spacing w:line="276" w:lineRule="auto"/>
        <w:rPr>
          <w:rFonts w:ascii="Calibri" w:hAnsi="Calibri" w:cs="Calibri"/>
        </w:rPr>
      </w:pPr>
      <w:r w:rsidRPr="009E0A1D">
        <w:rPr>
          <w:rFonts w:ascii="Calibri" w:hAnsi="Calibri" w:cs="Calibri"/>
        </w:rPr>
        <w:t xml:space="preserve">7. Treko dviračio vairas </w:t>
      </w:r>
      <w:proofErr w:type="spellStart"/>
      <w:r w:rsidRPr="009E0A1D">
        <w:rPr>
          <w:rFonts w:ascii="Calibri" w:hAnsi="Calibri" w:cs="Calibri"/>
        </w:rPr>
        <w:t>Mythos</w:t>
      </w:r>
      <w:proofErr w:type="spellEnd"/>
      <w:r w:rsidRPr="009E0A1D">
        <w:rPr>
          <w:rFonts w:ascii="Calibri" w:hAnsi="Calibri" w:cs="Calibri"/>
        </w:rPr>
        <w:t xml:space="preserve"> (2 vnt.) arba lygiavertis;</w:t>
      </w:r>
    </w:p>
    <w:p w14:paraId="1D26BFDA" w14:textId="77777777" w:rsidR="00014CFC" w:rsidRPr="009E0A1D" w:rsidRDefault="00014CFC" w:rsidP="009E0A1D">
      <w:pPr>
        <w:pStyle w:val="FootnoteText"/>
        <w:spacing w:line="276" w:lineRule="auto"/>
        <w:rPr>
          <w:rFonts w:ascii="Calibri" w:hAnsi="Calibri" w:cs="Calibri"/>
        </w:rPr>
      </w:pPr>
      <w:r w:rsidRPr="009E0A1D">
        <w:rPr>
          <w:rFonts w:ascii="Calibri" w:hAnsi="Calibri" w:cs="Calibri"/>
        </w:rPr>
        <w:t xml:space="preserve">Siūlomas vairas </w:t>
      </w:r>
      <w:proofErr w:type="spellStart"/>
      <w:r w:rsidRPr="009E0A1D">
        <w:rPr>
          <w:rFonts w:ascii="Calibri" w:hAnsi="Calibri" w:cs="Calibri"/>
        </w:rPr>
        <w:t>AeroCoach</w:t>
      </w:r>
      <w:proofErr w:type="spellEnd"/>
      <w:r w:rsidRPr="009E0A1D">
        <w:rPr>
          <w:rFonts w:ascii="Calibri" w:hAnsi="Calibri" w:cs="Calibri"/>
        </w:rPr>
        <w:t xml:space="preserve"> </w:t>
      </w:r>
      <w:proofErr w:type="spellStart"/>
      <w:r w:rsidRPr="009E0A1D">
        <w:rPr>
          <w:rFonts w:ascii="Calibri" w:hAnsi="Calibri" w:cs="Calibri"/>
        </w:rPr>
        <w:t>Lann</w:t>
      </w:r>
      <w:proofErr w:type="spellEnd"/>
      <w:r w:rsidRPr="009E0A1D">
        <w:rPr>
          <w:rFonts w:ascii="Calibri" w:hAnsi="Calibri" w:cs="Calibri"/>
        </w:rPr>
        <w:t xml:space="preserve"> nėra lygiavertis, nes jo plotis yra didesnis ir medžiaga – karbonas“.</w:t>
      </w:r>
    </w:p>
  </w:footnote>
  <w:footnote w:id="32">
    <w:p w14:paraId="090D4FF5" w14:textId="77777777" w:rsidR="0079075B" w:rsidRPr="009E0A1D" w:rsidRDefault="0079075B"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2024 m. vasario 8 d. raštas Nr. 4S-185.</w:t>
      </w:r>
    </w:p>
  </w:footnote>
  <w:footnote w:id="33">
    <w:p w14:paraId="5EC12F9C" w14:textId="77777777" w:rsidR="0079075B" w:rsidRPr="009E0A1D" w:rsidRDefault="0079075B"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2024 m. vasario 19 el. laiškas (Tarnyboje užregistruotas 2024 m. vasario 20 d., </w:t>
      </w:r>
      <w:proofErr w:type="spellStart"/>
      <w:r w:rsidRPr="009E0A1D">
        <w:rPr>
          <w:rFonts w:ascii="Calibri" w:hAnsi="Calibri" w:cs="Calibri"/>
        </w:rPr>
        <w:t>reg</w:t>
      </w:r>
      <w:proofErr w:type="spellEnd"/>
      <w:r w:rsidRPr="009E0A1D">
        <w:rPr>
          <w:rFonts w:ascii="Calibri" w:hAnsi="Calibri" w:cs="Calibri"/>
        </w:rPr>
        <w:t>. Nr. 3S-522).</w:t>
      </w:r>
    </w:p>
  </w:footnote>
  <w:footnote w:id="34">
    <w:p w14:paraId="44C1D409" w14:textId="02C07AE6" w:rsidR="009A68E9" w:rsidRPr="009E0A1D" w:rsidRDefault="009A68E9"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Reikia pažymėti, kad Perkančiosios organizacijos vykdomojo komiteto nar</w:t>
      </w:r>
      <w:r w:rsidR="00E42623" w:rsidRPr="009E0A1D">
        <w:rPr>
          <w:rFonts w:ascii="Calibri" w:hAnsi="Calibri" w:cs="Calibri"/>
        </w:rPr>
        <w:t>ys</w:t>
      </w:r>
      <w:r w:rsidRPr="009E0A1D">
        <w:rPr>
          <w:rFonts w:ascii="Calibri" w:hAnsi="Calibri" w:cs="Calibri"/>
        </w:rPr>
        <w:t xml:space="preserve"> V. K. </w:t>
      </w:r>
      <w:r w:rsidR="00E42623" w:rsidRPr="009E0A1D">
        <w:rPr>
          <w:rFonts w:ascii="Calibri" w:hAnsi="Calibri" w:cs="Calibri"/>
        </w:rPr>
        <w:t>ir jo brolis G</w:t>
      </w:r>
      <w:r w:rsidRPr="009E0A1D">
        <w:rPr>
          <w:rFonts w:ascii="Calibri" w:hAnsi="Calibri" w:cs="Calibri"/>
        </w:rPr>
        <w:t>. K. yra Pirkimą laimėjusio tiekėjo UAB „</w:t>
      </w:r>
      <w:proofErr w:type="spellStart"/>
      <w:r w:rsidRPr="009E0A1D">
        <w:rPr>
          <w:rFonts w:ascii="Calibri" w:hAnsi="Calibri" w:cs="Calibri"/>
        </w:rPr>
        <w:t>Velonova</w:t>
      </w:r>
      <w:proofErr w:type="spellEnd"/>
      <w:r w:rsidRPr="009E0A1D">
        <w:rPr>
          <w:rFonts w:ascii="Calibri" w:hAnsi="Calibri" w:cs="Calibri"/>
        </w:rPr>
        <w:t xml:space="preserve">“ </w:t>
      </w:r>
      <w:r w:rsidR="00E42623" w:rsidRPr="009E0A1D">
        <w:rPr>
          <w:rFonts w:ascii="Calibri" w:hAnsi="Calibri" w:cs="Calibri"/>
        </w:rPr>
        <w:t xml:space="preserve">akcininkai. </w:t>
      </w:r>
      <w:r w:rsidRPr="009E0A1D">
        <w:rPr>
          <w:rFonts w:ascii="Calibri" w:hAnsi="Calibri" w:cs="Calibri"/>
        </w:rPr>
        <w:t>Tarnyba prašė Perkančiosios organizacijos nurodyti, ar Perkančiosios organizacijos vykdomojo komiteto narys V. K. dalyvavo priimant kokius nors su Pirkimu susijusius sprendimus (pvz.: inicijuojant Pirkimą; rengiant Pirkimo techninę specifikacijų ar kitus dokumentus; atliekant Pirkimo procedūras; stebint Pirkimą ir (ar) atliekant eksperto Pirkime funkcijas; sudarant ir vykdant Pirkimo sutartį; ir pan.)</w:t>
      </w:r>
      <w:r w:rsidR="00E35FC0" w:rsidRPr="009E0A1D">
        <w:rPr>
          <w:rFonts w:ascii="Calibri" w:hAnsi="Calibri" w:cs="Calibri"/>
        </w:rPr>
        <w:t>,</w:t>
      </w:r>
      <w:r w:rsidRPr="009E0A1D">
        <w:rPr>
          <w:rFonts w:ascii="Calibri" w:hAnsi="Calibri" w:cs="Calibri"/>
        </w:rPr>
        <w:t xml:space="preserve"> ar kitokiu būdu darė įtaką Pirkimo procedūrų rezultatams.</w:t>
      </w:r>
      <w:r w:rsidR="00E42623" w:rsidRPr="009E0A1D">
        <w:rPr>
          <w:rFonts w:ascii="Calibri" w:hAnsi="Calibri" w:cs="Calibri"/>
        </w:rPr>
        <w:t xml:space="preserve"> Perkančioji organizacija atsakė, kad V. K. nedalyvavo priimant kokius nors su Pirkimu susijusius sprendimus ir nedarė įtakos Pirkimo procedūrų rezultatams</w:t>
      </w:r>
      <w:r w:rsidR="00D40596" w:rsidRPr="009E0A1D">
        <w:rPr>
          <w:rFonts w:ascii="Calibri" w:hAnsi="Calibri" w:cs="Calibri"/>
        </w:rPr>
        <w:t>.</w:t>
      </w:r>
    </w:p>
  </w:footnote>
  <w:footnote w:id="35">
    <w:p w14:paraId="00C63FBC" w14:textId="7FA28E9F" w:rsidR="002100C4" w:rsidRPr="009E0A1D" w:rsidRDefault="002100C4"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2024 m. vasario 8 d. raštas Nr. 4S-185.</w:t>
      </w:r>
    </w:p>
  </w:footnote>
  <w:footnote w:id="36">
    <w:p w14:paraId="4183BD5A" w14:textId="7F769F1D" w:rsidR="00D81C88" w:rsidRPr="009E0A1D" w:rsidRDefault="00D81C88"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2024 m. vasario 19 el. laiškas (Tarnyboje užregistruotas 2024 m. vasario 20 d., </w:t>
      </w:r>
      <w:proofErr w:type="spellStart"/>
      <w:r w:rsidRPr="009E0A1D">
        <w:rPr>
          <w:rFonts w:ascii="Calibri" w:hAnsi="Calibri" w:cs="Calibri"/>
        </w:rPr>
        <w:t>reg</w:t>
      </w:r>
      <w:proofErr w:type="spellEnd"/>
      <w:r w:rsidRPr="009E0A1D">
        <w:rPr>
          <w:rFonts w:ascii="Calibri" w:hAnsi="Calibri" w:cs="Calibri"/>
        </w:rPr>
        <w:t>. Nr. 3S-522).</w:t>
      </w:r>
    </w:p>
  </w:footnote>
  <w:footnote w:id="37">
    <w:p w14:paraId="6C382223" w14:textId="5C8ED0DC" w:rsidR="007D245A" w:rsidRPr="009E0A1D" w:rsidRDefault="007D245A"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Pirkimo sutartyje Perkančioji organizacija pati ištaisė tiekėjo pasiūlymo kainos apskaičiavimo klaidas, nesikreipdama į tiekėją. Sudarytos Pirkimo sutarties vertė 58 107,73 Eur be PVM (70 310,36 Eur su PVM).</w:t>
      </w:r>
    </w:p>
  </w:footnote>
  <w:footnote w:id="38">
    <w:p w14:paraId="2A3287F5" w14:textId="30C0A3FF" w:rsidR="00721C19" w:rsidRPr="009E0A1D" w:rsidRDefault="00721C19"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„Perkančioji organizacija, pasiūlymų vertinimo metu radusi pasiūlyme nurodytos kainos ar sąnaudų apskaičiavimo klaidų, privalo paprašyti dalyvių per jos nurodytą terminą ištaisyti pasiūlyme pastebėtas aritmetines </w:t>
      </w:r>
      <w:r w:rsidRPr="009E0A1D">
        <w:rPr>
          <w:rFonts w:ascii="Calibri" w:hAnsi="Calibri" w:cs="Calibri"/>
        </w:rPr>
        <w:t>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footnote>
  <w:footnote w:id="39">
    <w:p w14:paraId="1C1D1C13" w14:textId="77777777" w:rsidR="00383306" w:rsidRPr="009E0A1D" w:rsidRDefault="00383306"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„Perkančioji organizacija užtikrina, kad vykdant pirkimą būtų laikomasi lygiateisiškumo, nediskriminavimo, abipusio pripažinimo, proporcingumo, skaidrumo principų“.</w:t>
      </w:r>
    </w:p>
  </w:footnote>
  <w:footnote w:id="40">
    <w:p w14:paraId="0A285D8F" w14:textId="5981D2CC" w:rsidR="008C7DD1" w:rsidRPr="009E0A1D" w:rsidRDefault="008C7DD1"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„2. Pirkimo dokumentuose turi būti nurodyta: &lt;...&gt; </w:t>
      </w:r>
      <w:r w:rsidR="006F478B" w:rsidRPr="009E0A1D">
        <w:rPr>
          <w:rFonts w:ascii="Calibri" w:hAnsi="Calibri" w:cs="Calibri"/>
        </w:rPr>
        <w:t>14</w:t>
      </w:r>
      <w:r w:rsidR="00E00BD2" w:rsidRPr="009E0A1D">
        <w:rPr>
          <w:rFonts w:ascii="Calibri" w:hAnsi="Calibri" w:cs="Calibri"/>
        </w:rPr>
        <w:t>)</w:t>
      </w:r>
      <w:r w:rsidR="00B356B4" w:rsidRPr="009E0A1D">
        <w:rPr>
          <w:rFonts w:ascii="Calibri" w:hAnsi="Calibri" w:cs="Calibri"/>
        </w:rPr>
        <w:t xml:space="preserve"> perkančiosios organizacijos siūlomos šalims sudaryti pirkimo sutarties sąlygos ir (arba) pirkimo sutarties projektas pagal šio įstatymo 87 straipsnyje nustatytus reikalavimus, jeigu jis yra parengtas &lt;...&gt;“.</w:t>
      </w:r>
    </w:p>
  </w:footnote>
  <w:footnote w:id="41">
    <w:p w14:paraId="175649E5" w14:textId="4FB645C2" w:rsidR="009B349E" w:rsidRPr="009E0A1D" w:rsidRDefault="009B349E"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&lt;...&gt;“.</w:t>
      </w:r>
    </w:p>
  </w:footnote>
  <w:footnote w:id="42">
    <w:p w14:paraId="40F41FE2" w14:textId="6F37A73E" w:rsidR="0072050C" w:rsidRPr="009E0A1D" w:rsidRDefault="0072050C"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2. Pirkimo sutartyje, kai ji sudaroma raštu, turi būti nustatyta: </w:t>
      </w:r>
      <w:r w:rsidR="00C22514" w:rsidRPr="009E0A1D">
        <w:rPr>
          <w:rFonts w:ascii="Calibri" w:hAnsi="Calibri" w:cs="Calibri"/>
        </w:rPr>
        <w:t>&lt;...&gt; 12) perkančiosios organizacijos vadovo sprendimu skiriamas asmuo (asmenys), atsakingas (atsakingi) už sutarties vykdymą</w:t>
      </w:r>
      <w:r w:rsidR="00D41277" w:rsidRPr="009E0A1D">
        <w:rPr>
          <w:rFonts w:ascii="Calibri" w:hAnsi="Calibri" w:cs="Calibri"/>
        </w:rPr>
        <w:t>“.</w:t>
      </w:r>
    </w:p>
  </w:footnote>
  <w:footnote w:id="43">
    <w:p w14:paraId="6B4E2E2E" w14:textId="4824AE61" w:rsidR="001A29CE" w:rsidRPr="009E0A1D" w:rsidRDefault="001A29CE"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„2. Perkančioji organizacija Centrinės viešųjų pirkimų informacinės sistemos priemonėmis Viešųjų pirkimų tarnybai, išskyrus šio straipsnio 3 dalyje nustatytus atvejus, pateikia: </w:t>
      </w:r>
      <w:r w:rsidR="00515A65" w:rsidRPr="009E0A1D">
        <w:rPr>
          <w:rFonts w:ascii="Calibri" w:hAnsi="Calibri" w:cs="Calibri"/>
        </w:rPr>
        <w:t xml:space="preserve">1) </w:t>
      </w:r>
      <w:r w:rsidR="002C2DDB" w:rsidRPr="009E0A1D">
        <w:rPr>
          <w:rFonts w:ascii="Calibri" w:hAnsi="Calibri" w:cs="Calibri"/>
        </w:rPr>
        <w:t>kiekvienų šio įstatymo 25 straipsnio 1 dalyje nurodytų pirkimų procedūrų, įskaitant ir pirkimo procedūras, kurių metu sudaroma preliminarioji sutartis ar jos pagrindu sudaroma pirkimo sutartis, sukuriama dinaminė pirkimo sistema ar jos pagrindu sudaroma pirkimo sutartis, ataskaitą per 15 dienų pasibaigus pirkimo procedūroms, bet ne vėliau kaip iki pirmojo mokėjimo pagal sudarytą pirkimo sutartį pradžios &lt;...&gt;“.</w:t>
      </w:r>
    </w:p>
  </w:footnote>
  <w:footnote w:id="44">
    <w:p w14:paraId="56A97153" w14:textId="2EB4864E" w:rsidR="008C12B2" w:rsidRPr="009E0A1D" w:rsidRDefault="008C12B2"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2024 m. vasario 19 el. laiškas (Tarnyboje užregistruotas 2024 m. vasario 20 d., </w:t>
      </w:r>
      <w:proofErr w:type="spellStart"/>
      <w:r w:rsidRPr="009E0A1D">
        <w:rPr>
          <w:rFonts w:ascii="Calibri" w:hAnsi="Calibri" w:cs="Calibri"/>
        </w:rPr>
        <w:t>reg</w:t>
      </w:r>
      <w:proofErr w:type="spellEnd"/>
      <w:r w:rsidRPr="009E0A1D">
        <w:rPr>
          <w:rFonts w:ascii="Calibri" w:hAnsi="Calibri" w:cs="Calibri"/>
        </w:rPr>
        <w:t>. Nr. 3S-522).</w:t>
      </w:r>
    </w:p>
  </w:footnote>
  <w:footnote w:id="45">
    <w:p w14:paraId="109041C4" w14:textId="7ECE6417" w:rsidR="00281695" w:rsidRPr="009E0A1D" w:rsidRDefault="00281695"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2024 m. vasario 19 el. laiškas (Tarnyboje užregistruotas 2024 m. vasario 20 d., </w:t>
      </w:r>
      <w:proofErr w:type="spellStart"/>
      <w:r w:rsidRPr="009E0A1D">
        <w:rPr>
          <w:rFonts w:ascii="Calibri" w:hAnsi="Calibri" w:cs="Calibri"/>
        </w:rPr>
        <w:t>reg</w:t>
      </w:r>
      <w:proofErr w:type="spellEnd"/>
      <w:r w:rsidRPr="009E0A1D">
        <w:rPr>
          <w:rFonts w:ascii="Calibri" w:hAnsi="Calibri" w:cs="Calibri"/>
        </w:rPr>
        <w:t>. Nr. 3S-522).</w:t>
      </w:r>
    </w:p>
  </w:footnote>
  <w:footnote w:id="46">
    <w:p w14:paraId="535AC3CE" w14:textId="0174C0F3" w:rsidR="00B94530" w:rsidRPr="009E0A1D" w:rsidRDefault="00B94530"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009A40F0" w:rsidRPr="009E0A1D">
        <w:rPr>
          <w:rFonts w:ascii="Calibri" w:hAnsi="Calibri" w:cs="Calibri"/>
        </w:rPr>
        <w:t>2024 m. vasario 12 d. el. laiškas.</w:t>
      </w:r>
    </w:p>
  </w:footnote>
  <w:footnote w:id="47">
    <w:p w14:paraId="7E82EDDA" w14:textId="7724E3F8" w:rsidR="00205ACC" w:rsidRPr="009E0A1D" w:rsidRDefault="00205ACC" w:rsidP="009E0A1D">
      <w:pPr>
        <w:pStyle w:val="FootnoteText"/>
        <w:spacing w:line="276" w:lineRule="auto"/>
        <w:rPr>
          <w:rFonts w:ascii="Calibri" w:hAnsi="Calibri" w:cs="Calibri"/>
        </w:rPr>
      </w:pPr>
      <w:r w:rsidRPr="009E0A1D">
        <w:rPr>
          <w:rStyle w:val="FootnoteReference"/>
          <w:rFonts w:ascii="Calibri" w:hAnsi="Calibri" w:cs="Calibri"/>
        </w:rPr>
        <w:footnoteRef/>
      </w:r>
      <w:r w:rsidRPr="009E0A1D">
        <w:rPr>
          <w:rFonts w:ascii="Calibri" w:hAnsi="Calibri" w:cs="Calibri"/>
        </w:rPr>
        <w:t xml:space="preserve"> </w:t>
      </w:r>
      <w:r w:rsidRPr="009E0A1D">
        <w:rPr>
          <w:rFonts w:ascii="Calibri" w:hAnsi="Calibri" w:cs="Calibri"/>
        </w:rPr>
        <w:t xml:space="preserve">CVP IS </w:t>
      </w:r>
      <w:r w:rsidR="00DB207E" w:rsidRPr="009E0A1D">
        <w:rPr>
          <w:rFonts w:ascii="Calibri" w:hAnsi="Calibri" w:cs="Calibri"/>
        </w:rPr>
        <w:t xml:space="preserve">2023 m. gruodžio 19 d. </w:t>
      </w:r>
      <w:r w:rsidRPr="009E0A1D">
        <w:rPr>
          <w:rFonts w:ascii="Calibri" w:hAnsi="Calibri" w:cs="Calibri"/>
        </w:rPr>
        <w:t>pranešimas Nr.</w:t>
      </w:r>
      <w:r w:rsidR="00DB207E" w:rsidRPr="009E0A1D">
        <w:rPr>
          <w:rFonts w:ascii="Calibri" w:hAnsi="Calibri" w:cs="Calibri"/>
        </w:rPr>
        <w:t xml:space="preserve"> 12159579</w:t>
      </w:r>
      <w:r w:rsidRPr="009E0A1D">
        <w:rPr>
          <w:rFonts w:ascii="Calibri" w:hAnsi="Calibri" w:cs="Calibri"/>
        </w:rPr>
        <w:t>: „&lt;...&gt; Norėtume paprašyti, kad pratęstumėte prekių pristatymo terminą bent jau iki 90 dienų.</w:t>
      </w:r>
    </w:p>
    <w:p w14:paraId="7FEBBF4D" w14:textId="20F3115F" w:rsidR="00205ACC" w:rsidRPr="009E0A1D" w:rsidRDefault="00205ACC" w:rsidP="009E0A1D">
      <w:pPr>
        <w:pStyle w:val="FootnoteText"/>
        <w:spacing w:line="276" w:lineRule="auto"/>
        <w:rPr>
          <w:rFonts w:ascii="Calibri" w:hAnsi="Calibri" w:cs="Calibri"/>
        </w:rPr>
      </w:pPr>
      <w:r w:rsidRPr="009E0A1D">
        <w:rPr>
          <w:rFonts w:ascii="Calibri" w:hAnsi="Calibri" w:cs="Calibri"/>
        </w:rPr>
        <w:t>30 dienų yra tikrai per trumpas terminas, nes:</w:t>
      </w:r>
    </w:p>
    <w:p w14:paraId="1216D799" w14:textId="70C60CF2" w:rsidR="00205ACC" w:rsidRPr="009E0A1D" w:rsidRDefault="00205ACC" w:rsidP="009E0A1D">
      <w:pPr>
        <w:pStyle w:val="FootnoteText"/>
        <w:spacing w:line="276" w:lineRule="auto"/>
        <w:rPr>
          <w:rFonts w:ascii="Calibri" w:hAnsi="Calibri" w:cs="Calibri"/>
        </w:rPr>
      </w:pPr>
      <w:r w:rsidRPr="009E0A1D">
        <w:rPr>
          <w:rFonts w:ascii="Calibri" w:hAnsi="Calibri" w:cs="Calibri"/>
        </w:rPr>
        <w:t>1. Nemažai prekių yra iš už Europos Sąjungos ribų, kas užima daug papildomo laiko pristatant, muitinant prekes;</w:t>
      </w:r>
    </w:p>
    <w:p w14:paraId="1159CE58" w14:textId="78EB9865" w:rsidR="00205ACC" w:rsidRPr="009E0A1D" w:rsidRDefault="00205ACC" w:rsidP="009E0A1D">
      <w:pPr>
        <w:pStyle w:val="FootnoteText"/>
        <w:spacing w:line="276" w:lineRule="auto"/>
        <w:rPr>
          <w:rFonts w:ascii="Calibri" w:hAnsi="Calibri" w:cs="Calibri"/>
        </w:rPr>
      </w:pPr>
      <w:r w:rsidRPr="009E0A1D">
        <w:rPr>
          <w:rFonts w:ascii="Calibri" w:hAnsi="Calibri" w:cs="Calibri"/>
        </w:rPr>
        <w:t>2. Kai kurių prekių gamyba yra tik pagal spec. užsakymą, kai kurių prekių gamyba trunka net iki 2 mėn.</w:t>
      </w:r>
    </w:p>
    <w:p w14:paraId="2323E546" w14:textId="666130B7" w:rsidR="00205ACC" w:rsidRPr="009E0A1D" w:rsidRDefault="00205ACC" w:rsidP="009E0A1D">
      <w:pPr>
        <w:pStyle w:val="FootnoteText"/>
        <w:spacing w:line="276" w:lineRule="auto"/>
        <w:rPr>
          <w:rFonts w:ascii="Calibri" w:hAnsi="Calibri" w:cs="Calibri"/>
        </w:rPr>
      </w:pPr>
      <w:r w:rsidRPr="009E0A1D">
        <w:rPr>
          <w:rFonts w:ascii="Calibri" w:hAnsi="Calibri" w:cs="Calibri"/>
        </w:rPr>
        <w:t>Ar galite pakeisti ir taikyti pratęstą pristatymo terminą?“.</w:t>
      </w:r>
    </w:p>
    <w:p w14:paraId="46F8E420" w14:textId="15D0EB16" w:rsidR="00DB207E" w:rsidRPr="009E0A1D" w:rsidRDefault="00DB207E" w:rsidP="009E0A1D">
      <w:pPr>
        <w:pStyle w:val="FootnoteText"/>
        <w:spacing w:line="276" w:lineRule="auto"/>
        <w:rPr>
          <w:rFonts w:ascii="Calibri" w:hAnsi="Calibri" w:cs="Calibri"/>
        </w:rPr>
      </w:pPr>
      <w:r w:rsidRPr="009E0A1D">
        <w:rPr>
          <w:rFonts w:ascii="Calibri" w:hAnsi="Calibri" w:cs="Calibri"/>
        </w:rPr>
        <w:t xml:space="preserve">CVP IS </w:t>
      </w:r>
      <w:r w:rsidR="00876B24" w:rsidRPr="009E0A1D">
        <w:rPr>
          <w:rFonts w:ascii="Calibri" w:hAnsi="Calibri" w:cs="Calibri"/>
        </w:rPr>
        <w:t xml:space="preserve">2023 m. gruodžio 21 d. </w:t>
      </w:r>
      <w:r w:rsidRPr="009E0A1D">
        <w:rPr>
          <w:rFonts w:ascii="Calibri" w:hAnsi="Calibri" w:cs="Calibri"/>
        </w:rPr>
        <w:t>pranešimas Nr.</w:t>
      </w:r>
      <w:r w:rsidR="00876B24" w:rsidRPr="009E0A1D">
        <w:rPr>
          <w:rFonts w:ascii="Calibri" w:hAnsi="Calibri" w:cs="Calibri"/>
        </w:rPr>
        <w:t xml:space="preserve"> 12165026: „</w:t>
      </w:r>
      <w:r w:rsidR="00730F92" w:rsidRPr="009E0A1D">
        <w:rPr>
          <w:rFonts w:ascii="Calibri" w:hAnsi="Calibri" w:cs="Calibri"/>
        </w:rPr>
        <w:t>&lt;...&gt; 1. Prekių pristatymo terminas yra labai trumpas. Dėl šio termino yra sudaromos sąlygos dalyvauti tik vienam</w:t>
      </w:r>
      <w:r w:rsidR="007F61E5" w:rsidRPr="009E0A1D">
        <w:rPr>
          <w:rFonts w:ascii="Calibri" w:hAnsi="Calibri" w:cs="Calibri"/>
        </w:rPr>
        <w:t xml:space="preserve"> </w:t>
      </w:r>
      <w:r w:rsidR="00730F92" w:rsidRPr="009E0A1D">
        <w:rPr>
          <w:rFonts w:ascii="Calibri" w:hAnsi="Calibri" w:cs="Calibri"/>
        </w:rPr>
        <w:t>tiekėjui,</w:t>
      </w:r>
      <w:r w:rsidR="007F61E5" w:rsidRPr="009E0A1D">
        <w:rPr>
          <w:rFonts w:ascii="Calibri" w:hAnsi="Calibri" w:cs="Calibri"/>
        </w:rPr>
        <w:t xml:space="preserve"> </w:t>
      </w:r>
      <w:r w:rsidR="00730F92" w:rsidRPr="009E0A1D">
        <w:rPr>
          <w:rFonts w:ascii="Calibri" w:hAnsi="Calibri" w:cs="Calibri"/>
        </w:rPr>
        <w:t>kuris apie šio inventoriaus pirkimą žinojo iš anksto. Turime informaciją iš tam tikrų prekių tiekėjų, kad</w:t>
      </w:r>
      <w:r w:rsidR="007F61E5" w:rsidRPr="009E0A1D">
        <w:rPr>
          <w:rFonts w:ascii="Calibri" w:hAnsi="Calibri" w:cs="Calibri"/>
        </w:rPr>
        <w:t xml:space="preserve"> </w:t>
      </w:r>
      <w:r w:rsidR="00730F92" w:rsidRPr="009E0A1D">
        <w:rPr>
          <w:rFonts w:ascii="Calibri" w:hAnsi="Calibri" w:cs="Calibri"/>
        </w:rPr>
        <w:t xml:space="preserve">tokią užklausą UAB </w:t>
      </w:r>
      <w:r w:rsidR="007F61E5" w:rsidRPr="009E0A1D">
        <w:rPr>
          <w:rFonts w:ascii="Calibri" w:hAnsi="Calibri" w:cs="Calibri"/>
        </w:rPr>
        <w:t>„</w:t>
      </w:r>
      <w:proofErr w:type="spellStart"/>
      <w:r w:rsidR="00730F92" w:rsidRPr="009E0A1D">
        <w:rPr>
          <w:rFonts w:ascii="Calibri" w:hAnsi="Calibri" w:cs="Calibri"/>
        </w:rPr>
        <w:t>Velonova</w:t>
      </w:r>
      <w:proofErr w:type="spellEnd"/>
      <w:r w:rsidR="007F61E5" w:rsidRPr="009E0A1D">
        <w:rPr>
          <w:rFonts w:ascii="Calibri" w:hAnsi="Calibri" w:cs="Calibri"/>
        </w:rPr>
        <w:t>“</w:t>
      </w:r>
      <w:r w:rsidR="00730F92" w:rsidRPr="009E0A1D">
        <w:rPr>
          <w:rFonts w:ascii="Calibri" w:hAnsi="Calibri" w:cs="Calibri"/>
        </w:rPr>
        <w:t xml:space="preserve"> jau buvo pateikę žymiai ankščiau. Kokios yra sankcijos už vėluojančias</w:t>
      </w:r>
      <w:r w:rsidR="007F61E5" w:rsidRPr="009E0A1D">
        <w:rPr>
          <w:rFonts w:ascii="Calibri" w:hAnsi="Calibri" w:cs="Calibri"/>
        </w:rPr>
        <w:t xml:space="preserve"> </w:t>
      </w:r>
      <w:r w:rsidR="00730F92" w:rsidRPr="009E0A1D">
        <w:rPr>
          <w:rFonts w:ascii="Calibri" w:hAnsi="Calibri" w:cs="Calibri"/>
        </w:rPr>
        <w:t>pristatyti prekes?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E9F633E"/>
    <w:multiLevelType w:val="hybridMultilevel"/>
    <w:tmpl w:val="02D4BEFC"/>
    <w:lvl w:ilvl="0" w:tplc="582E3482">
      <w:start w:val="1"/>
      <w:numFmt w:val="bullet"/>
      <w:lvlText w:val=""/>
      <w:lvlJc w:val="left"/>
      <w:pPr>
        <w:ind w:left="720" w:hanging="360"/>
      </w:pPr>
      <w:rPr>
        <w:rFonts w:ascii="Symbol" w:hAnsi="Symbol"/>
      </w:rPr>
    </w:lvl>
    <w:lvl w:ilvl="1" w:tplc="AC025F7A">
      <w:start w:val="1"/>
      <w:numFmt w:val="bullet"/>
      <w:lvlText w:val=""/>
      <w:lvlJc w:val="left"/>
      <w:pPr>
        <w:ind w:left="720" w:hanging="360"/>
      </w:pPr>
      <w:rPr>
        <w:rFonts w:ascii="Symbol" w:hAnsi="Symbol"/>
      </w:rPr>
    </w:lvl>
    <w:lvl w:ilvl="2" w:tplc="1E22721E">
      <w:start w:val="1"/>
      <w:numFmt w:val="bullet"/>
      <w:lvlText w:val=""/>
      <w:lvlJc w:val="left"/>
      <w:pPr>
        <w:ind w:left="720" w:hanging="360"/>
      </w:pPr>
      <w:rPr>
        <w:rFonts w:ascii="Symbol" w:hAnsi="Symbol"/>
      </w:rPr>
    </w:lvl>
    <w:lvl w:ilvl="3" w:tplc="8DB00608">
      <w:start w:val="1"/>
      <w:numFmt w:val="bullet"/>
      <w:lvlText w:val=""/>
      <w:lvlJc w:val="left"/>
      <w:pPr>
        <w:ind w:left="720" w:hanging="360"/>
      </w:pPr>
      <w:rPr>
        <w:rFonts w:ascii="Symbol" w:hAnsi="Symbol"/>
      </w:rPr>
    </w:lvl>
    <w:lvl w:ilvl="4" w:tplc="BB60DF54">
      <w:start w:val="1"/>
      <w:numFmt w:val="bullet"/>
      <w:lvlText w:val=""/>
      <w:lvlJc w:val="left"/>
      <w:pPr>
        <w:ind w:left="720" w:hanging="360"/>
      </w:pPr>
      <w:rPr>
        <w:rFonts w:ascii="Symbol" w:hAnsi="Symbol"/>
      </w:rPr>
    </w:lvl>
    <w:lvl w:ilvl="5" w:tplc="13DE703A">
      <w:start w:val="1"/>
      <w:numFmt w:val="bullet"/>
      <w:lvlText w:val=""/>
      <w:lvlJc w:val="left"/>
      <w:pPr>
        <w:ind w:left="720" w:hanging="360"/>
      </w:pPr>
      <w:rPr>
        <w:rFonts w:ascii="Symbol" w:hAnsi="Symbol"/>
      </w:rPr>
    </w:lvl>
    <w:lvl w:ilvl="6" w:tplc="ECE822EC">
      <w:start w:val="1"/>
      <w:numFmt w:val="bullet"/>
      <w:lvlText w:val=""/>
      <w:lvlJc w:val="left"/>
      <w:pPr>
        <w:ind w:left="720" w:hanging="360"/>
      </w:pPr>
      <w:rPr>
        <w:rFonts w:ascii="Symbol" w:hAnsi="Symbol"/>
      </w:rPr>
    </w:lvl>
    <w:lvl w:ilvl="7" w:tplc="2558192A">
      <w:start w:val="1"/>
      <w:numFmt w:val="bullet"/>
      <w:lvlText w:val=""/>
      <w:lvlJc w:val="left"/>
      <w:pPr>
        <w:ind w:left="720" w:hanging="360"/>
      </w:pPr>
      <w:rPr>
        <w:rFonts w:ascii="Symbol" w:hAnsi="Symbol"/>
      </w:rPr>
    </w:lvl>
    <w:lvl w:ilvl="8" w:tplc="A41C5CCA">
      <w:start w:val="1"/>
      <w:numFmt w:val="bullet"/>
      <w:lvlText w:val=""/>
      <w:lvlJc w:val="left"/>
      <w:pPr>
        <w:ind w:left="720" w:hanging="360"/>
      </w:pPr>
      <w:rPr>
        <w:rFonts w:ascii="Symbol" w:hAnsi="Symbol"/>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220107"/>
    <w:multiLevelType w:val="hybridMultilevel"/>
    <w:tmpl w:val="36B405FA"/>
    <w:lvl w:ilvl="0" w:tplc="5FA0F54E">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F7C0F3A"/>
    <w:multiLevelType w:val="hybridMultilevel"/>
    <w:tmpl w:val="8EA4A7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303069"/>
    <w:multiLevelType w:val="hybridMultilevel"/>
    <w:tmpl w:val="CD0E1F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2"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6F277FA0"/>
    <w:multiLevelType w:val="hybridMultilevel"/>
    <w:tmpl w:val="FF308140"/>
    <w:lvl w:ilvl="0" w:tplc="FC748576">
      <w:start w:val="1"/>
      <w:numFmt w:val="bullet"/>
      <w:lvlText w:val=""/>
      <w:lvlJc w:val="left"/>
      <w:pPr>
        <w:ind w:left="720" w:hanging="360"/>
      </w:pPr>
      <w:rPr>
        <w:rFonts w:ascii="Symbol" w:hAnsi="Symbol"/>
      </w:rPr>
    </w:lvl>
    <w:lvl w:ilvl="1" w:tplc="A484DC26">
      <w:start w:val="1"/>
      <w:numFmt w:val="bullet"/>
      <w:lvlText w:val=""/>
      <w:lvlJc w:val="left"/>
      <w:pPr>
        <w:ind w:left="720" w:hanging="360"/>
      </w:pPr>
      <w:rPr>
        <w:rFonts w:ascii="Symbol" w:hAnsi="Symbol"/>
      </w:rPr>
    </w:lvl>
    <w:lvl w:ilvl="2" w:tplc="293C63FA">
      <w:start w:val="1"/>
      <w:numFmt w:val="bullet"/>
      <w:lvlText w:val=""/>
      <w:lvlJc w:val="left"/>
      <w:pPr>
        <w:ind w:left="720" w:hanging="360"/>
      </w:pPr>
      <w:rPr>
        <w:rFonts w:ascii="Symbol" w:hAnsi="Symbol"/>
      </w:rPr>
    </w:lvl>
    <w:lvl w:ilvl="3" w:tplc="0BBEE4C4">
      <w:start w:val="1"/>
      <w:numFmt w:val="bullet"/>
      <w:lvlText w:val=""/>
      <w:lvlJc w:val="left"/>
      <w:pPr>
        <w:ind w:left="720" w:hanging="360"/>
      </w:pPr>
      <w:rPr>
        <w:rFonts w:ascii="Symbol" w:hAnsi="Symbol"/>
      </w:rPr>
    </w:lvl>
    <w:lvl w:ilvl="4" w:tplc="DCE60526">
      <w:start w:val="1"/>
      <w:numFmt w:val="bullet"/>
      <w:lvlText w:val=""/>
      <w:lvlJc w:val="left"/>
      <w:pPr>
        <w:ind w:left="720" w:hanging="360"/>
      </w:pPr>
      <w:rPr>
        <w:rFonts w:ascii="Symbol" w:hAnsi="Symbol"/>
      </w:rPr>
    </w:lvl>
    <w:lvl w:ilvl="5" w:tplc="0522405A">
      <w:start w:val="1"/>
      <w:numFmt w:val="bullet"/>
      <w:lvlText w:val=""/>
      <w:lvlJc w:val="left"/>
      <w:pPr>
        <w:ind w:left="720" w:hanging="360"/>
      </w:pPr>
      <w:rPr>
        <w:rFonts w:ascii="Symbol" w:hAnsi="Symbol"/>
      </w:rPr>
    </w:lvl>
    <w:lvl w:ilvl="6" w:tplc="0C9C1F52">
      <w:start w:val="1"/>
      <w:numFmt w:val="bullet"/>
      <w:lvlText w:val=""/>
      <w:lvlJc w:val="left"/>
      <w:pPr>
        <w:ind w:left="720" w:hanging="360"/>
      </w:pPr>
      <w:rPr>
        <w:rFonts w:ascii="Symbol" w:hAnsi="Symbol"/>
      </w:rPr>
    </w:lvl>
    <w:lvl w:ilvl="7" w:tplc="189EB334">
      <w:start w:val="1"/>
      <w:numFmt w:val="bullet"/>
      <w:lvlText w:val=""/>
      <w:lvlJc w:val="left"/>
      <w:pPr>
        <w:ind w:left="720" w:hanging="360"/>
      </w:pPr>
      <w:rPr>
        <w:rFonts w:ascii="Symbol" w:hAnsi="Symbol"/>
      </w:rPr>
    </w:lvl>
    <w:lvl w:ilvl="8" w:tplc="835856B0">
      <w:start w:val="1"/>
      <w:numFmt w:val="bullet"/>
      <w:lvlText w:val=""/>
      <w:lvlJc w:val="left"/>
      <w:pPr>
        <w:ind w:left="720" w:hanging="360"/>
      </w:pPr>
      <w:rPr>
        <w:rFonts w:ascii="Symbol" w:hAnsi="Symbol"/>
      </w:rPr>
    </w:lvl>
  </w:abstractNum>
  <w:abstractNum w:abstractNumId="14" w15:restartNumberingAfterBreak="0">
    <w:nsid w:val="74D4282D"/>
    <w:multiLevelType w:val="hybridMultilevel"/>
    <w:tmpl w:val="ED5EBFC6"/>
    <w:lvl w:ilvl="0" w:tplc="9B904DE6">
      <w:start w:val="1"/>
      <w:numFmt w:val="bullet"/>
      <w:lvlText w:val=""/>
      <w:lvlJc w:val="left"/>
      <w:pPr>
        <w:ind w:left="720" w:hanging="360"/>
      </w:pPr>
      <w:rPr>
        <w:rFonts w:ascii="Symbol" w:hAnsi="Symbol"/>
      </w:rPr>
    </w:lvl>
    <w:lvl w:ilvl="1" w:tplc="BE487702">
      <w:start w:val="1"/>
      <w:numFmt w:val="bullet"/>
      <w:lvlText w:val=""/>
      <w:lvlJc w:val="left"/>
      <w:pPr>
        <w:ind w:left="720" w:hanging="360"/>
      </w:pPr>
      <w:rPr>
        <w:rFonts w:ascii="Symbol" w:hAnsi="Symbol"/>
      </w:rPr>
    </w:lvl>
    <w:lvl w:ilvl="2" w:tplc="2A80F1AE">
      <w:start w:val="1"/>
      <w:numFmt w:val="bullet"/>
      <w:lvlText w:val=""/>
      <w:lvlJc w:val="left"/>
      <w:pPr>
        <w:ind w:left="720" w:hanging="360"/>
      </w:pPr>
      <w:rPr>
        <w:rFonts w:ascii="Symbol" w:hAnsi="Symbol"/>
      </w:rPr>
    </w:lvl>
    <w:lvl w:ilvl="3" w:tplc="62A00506">
      <w:start w:val="1"/>
      <w:numFmt w:val="bullet"/>
      <w:lvlText w:val=""/>
      <w:lvlJc w:val="left"/>
      <w:pPr>
        <w:ind w:left="720" w:hanging="360"/>
      </w:pPr>
      <w:rPr>
        <w:rFonts w:ascii="Symbol" w:hAnsi="Symbol"/>
      </w:rPr>
    </w:lvl>
    <w:lvl w:ilvl="4" w:tplc="20442396">
      <w:start w:val="1"/>
      <w:numFmt w:val="bullet"/>
      <w:lvlText w:val=""/>
      <w:lvlJc w:val="left"/>
      <w:pPr>
        <w:ind w:left="720" w:hanging="360"/>
      </w:pPr>
      <w:rPr>
        <w:rFonts w:ascii="Symbol" w:hAnsi="Symbol"/>
      </w:rPr>
    </w:lvl>
    <w:lvl w:ilvl="5" w:tplc="8D903F64">
      <w:start w:val="1"/>
      <w:numFmt w:val="bullet"/>
      <w:lvlText w:val=""/>
      <w:lvlJc w:val="left"/>
      <w:pPr>
        <w:ind w:left="720" w:hanging="360"/>
      </w:pPr>
      <w:rPr>
        <w:rFonts w:ascii="Symbol" w:hAnsi="Symbol"/>
      </w:rPr>
    </w:lvl>
    <w:lvl w:ilvl="6" w:tplc="49522016">
      <w:start w:val="1"/>
      <w:numFmt w:val="bullet"/>
      <w:lvlText w:val=""/>
      <w:lvlJc w:val="left"/>
      <w:pPr>
        <w:ind w:left="720" w:hanging="360"/>
      </w:pPr>
      <w:rPr>
        <w:rFonts w:ascii="Symbol" w:hAnsi="Symbol"/>
      </w:rPr>
    </w:lvl>
    <w:lvl w:ilvl="7" w:tplc="43DCC182">
      <w:start w:val="1"/>
      <w:numFmt w:val="bullet"/>
      <w:lvlText w:val=""/>
      <w:lvlJc w:val="left"/>
      <w:pPr>
        <w:ind w:left="720" w:hanging="360"/>
      </w:pPr>
      <w:rPr>
        <w:rFonts w:ascii="Symbol" w:hAnsi="Symbol"/>
      </w:rPr>
    </w:lvl>
    <w:lvl w:ilvl="8" w:tplc="549C5904">
      <w:start w:val="1"/>
      <w:numFmt w:val="bullet"/>
      <w:lvlText w:val=""/>
      <w:lvlJc w:val="left"/>
      <w:pPr>
        <w:ind w:left="720" w:hanging="360"/>
      </w:pPr>
      <w:rPr>
        <w:rFonts w:ascii="Symbol" w:hAnsi="Symbol"/>
      </w:rPr>
    </w:lvl>
  </w:abstractNum>
  <w:abstractNum w:abstractNumId="15"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6"/>
  </w:num>
  <w:num w:numId="3" w16cid:durableId="733241345">
    <w:abstractNumId w:val="5"/>
  </w:num>
  <w:num w:numId="4" w16cid:durableId="769273578">
    <w:abstractNumId w:val="2"/>
  </w:num>
  <w:num w:numId="5" w16cid:durableId="1346403977">
    <w:abstractNumId w:val="15"/>
  </w:num>
  <w:num w:numId="6" w16cid:durableId="1784230190">
    <w:abstractNumId w:val="11"/>
  </w:num>
  <w:num w:numId="7" w16cid:durableId="1822231206">
    <w:abstractNumId w:val="7"/>
  </w:num>
  <w:num w:numId="8" w16cid:durableId="1222256115">
    <w:abstractNumId w:val="1"/>
  </w:num>
  <w:num w:numId="9" w16cid:durableId="216355296">
    <w:abstractNumId w:val="8"/>
  </w:num>
  <w:num w:numId="10" w16cid:durableId="104614541">
    <w:abstractNumId w:val="12"/>
  </w:num>
  <w:num w:numId="11" w16cid:durableId="1276131817">
    <w:abstractNumId w:val="3"/>
  </w:num>
  <w:num w:numId="12" w16cid:durableId="872424280">
    <w:abstractNumId w:val="6"/>
  </w:num>
  <w:num w:numId="13" w16cid:durableId="824782158">
    <w:abstractNumId w:val="14"/>
  </w:num>
  <w:num w:numId="14" w16cid:durableId="238298670">
    <w:abstractNumId w:val="4"/>
  </w:num>
  <w:num w:numId="15" w16cid:durableId="2088726032">
    <w:abstractNumId w:val="13"/>
  </w:num>
  <w:num w:numId="16" w16cid:durableId="1687322427">
    <w:abstractNumId w:val="9"/>
  </w:num>
  <w:num w:numId="17" w16cid:durableId="12914735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7AA"/>
    <w:rsid w:val="0000093C"/>
    <w:rsid w:val="00001121"/>
    <w:rsid w:val="00001821"/>
    <w:rsid w:val="00001C86"/>
    <w:rsid w:val="00001CD7"/>
    <w:rsid w:val="000027BC"/>
    <w:rsid w:val="000029AE"/>
    <w:rsid w:val="00002E01"/>
    <w:rsid w:val="00003022"/>
    <w:rsid w:val="00003386"/>
    <w:rsid w:val="00003869"/>
    <w:rsid w:val="000039EE"/>
    <w:rsid w:val="00004665"/>
    <w:rsid w:val="000046E2"/>
    <w:rsid w:val="00004844"/>
    <w:rsid w:val="000051A5"/>
    <w:rsid w:val="00005217"/>
    <w:rsid w:val="00005236"/>
    <w:rsid w:val="00005373"/>
    <w:rsid w:val="0000560D"/>
    <w:rsid w:val="00006099"/>
    <w:rsid w:val="000060C3"/>
    <w:rsid w:val="00006329"/>
    <w:rsid w:val="00007341"/>
    <w:rsid w:val="00007372"/>
    <w:rsid w:val="00007B6B"/>
    <w:rsid w:val="00007F4B"/>
    <w:rsid w:val="0001040E"/>
    <w:rsid w:val="00010978"/>
    <w:rsid w:val="00010D1A"/>
    <w:rsid w:val="00010E4B"/>
    <w:rsid w:val="00011331"/>
    <w:rsid w:val="000117C5"/>
    <w:rsid w:val="00011B9D"/>
    <w:rsid w:val="00011E0B"/>
    <w:rsid w:val="00012167"/>
    <w:rsid w:val="00012A03"/>
    <w:rsid w:val="00012ADC"/>
    <w:rsid w:val="00012CF3"/>
    <w:rsid w:val="0001330F"/>
    <w:rsid w:val="0001347B"/>
    <w:rsid w:val="0001370A"/>
    <w:rsid w:val="0001384A"/>
    <w:rsid w:val="000138A4"/>
    <w:rsid w:val="00013971"/>
    <w:rsid w:val="00013E1D"/>
    <w:rsid w:val="00013F24"/>
    <w:rsid w:val="00014724"/>
    <w:rsid w:val="00014CFC"/>
    <w:rsid w:val="00014D9A"/>
    <w:rsid w:val="00014F02"/>
    <w:rsid w:val="00014FE0"/>
    <w:rsid w:val="00015D3B"/>
    <w:rsid w:val="00016D1C"/>
    <w:rsid w:val="00016D30"/>
    <w:rsid w:val="00017270"/>
    <w:rsid w:val="00017331"/>
    <w:rsid w:val="00017429"/>
    <w:rsid w:val="000177CF"/>
    <w:rsid w:val="000177DE"/>
    <w:rsid w:val="000206E8"/>
    <w:rsid w:val="0002073D"/>
    <w:rsid w:val="0002081A"/>
    <w:rsid w:val="00021053"/>
    <w:rsid w:val="00021235"/>
    <w:rsid w:val="0002147B"/>
    <w:rsid w:val="000220AE"/>
    <w:rsid w:val="0002259F"/>
    <w:rsid w:val="000228A3"/>
    <w:rsid w:val="00022E7D"/>
    <w:rsid w:val="00023291"/>
    <w:rsid w:val="00023304"/>
    <w:rsid w:val="0002358A"/>
    <w:rsid w:val="000235E3"/>
    <w:rsid w:val="00023B43"/>
    <w:rsid w:val="00023C23"/>
    <w:rsid w:val="00023D2F"/>
    <w:rsid w:val="00024393"/>
    <w:rsid w:val="0002468A"/>
    <w:rsid w:val="00024BE0"/>
    <w:rsid w:val="000251E4"/>
    <w:rsid w:val="00026144"/>
    <w:rsid w:val="00026734"/>
    <w:rsid w:val="000268FD"/>
    <w:rsid w:val="00026BC6"/>
    <w:rsid w:val="00026FF0"/>
    <w:rsid w:val="000275C8"/>
    <w:rsid w:val="00027BDD"/>
    <w:rsid w:val="00027CEE"/>
    <w:rsid w:val="000309FD"/>
    <w:rsid w:val="000310F0"/>
    <w:rsid w:val="000310FD"/>
    <w:rsid w:val="000315EE"/>
    <w:rsid w:val="0003174E"/>
    <w:rsid w:val="0003208A"/>
    <w:rsid w:val="00032628"/>
    <w:rsid w:val="000327A3"/>
    <w:rsid w:val="00032A61"/>
    <w:rsid w:val="0003370C"/>
    <w:rsid w:val="00033A32"/>
    <w:rsid w:val="00033AA8"/>
    <w:rsid w:val="00033CC7"/>
    <w:rsid w:val="00033DC5"/>
    <w:rsid w:val="00034597"/>
    <w:rsid w:val="00034B64"/>
    <w:rsid w:val="00034D09"/>
    <w:rsid w:val="000350B1"/>
    <w:rsid w:val="00035617"/>
    <w:rsid w:val="00035EB7"/>
    <w:rsid w:val="00036775"/>
    <w:rsid w:val="00036887"/>
    <w:rsid w:val="00036B71"/>
    <w:rsid w:val="00036D7B"/>
    <w:rsid w:val="0003700A"/>
    <w:rsid w:val="0003701C"/>
    <w:rsid w:val="00037055"/>
    <w:rsid w:val="000375FD"/>
    <w:rsid w:val="000377FD"/>
    <w:rsid w:val="00037A49"/>
    <w:rsid w:val="00037B73"/>
    <w:rsid w:val="0004031D"/>
    <w:rsid w:val="000408AB"/>
    <w:rsid w:val="0004095E"/>
    <w:rsid w:val="00040EE2"/>
    <w:rsid w:val="00041877"/>
    <w:rsid w:val="00041E3F"/>
    <w:rsid w:val="000428AB"/>
    <w:rsid w:val="000429D0"/>
    <w:rsid w:val="00043152"/>
    <w:rsid w:val="000439B1"/>
    <w:rsid w:val="00043E9E"/>
    <w:rsid w:val="00044105"/>
    <w:rsid w:val="00044570"/>
    <w:rsid w:val="00044AFE"/>
    <w:rsid w:val="000453FB"/>
    <w:rsid w:val="000453FF"/>
    <w:rsid w:val="00045B87"/>
    <w:rsid w:val="000460CC"/>
    <w:rsid w:val="000466D3"/>
    <w:rsid w:val="000467D4"/>
    <w:rsid w:val="00046849"/>
    <w:rsid w:val="0004756D"/>
    <w:rsid w:val="00047B42"/>
    <w:rsid w:val="000501F9"/>
    <w:rsid w:val="000506A7"/>
    <w:rsid w:val="000506B5"/>
    <w:rsid w:val="00050744"/>
    <w:rsid w:val="00050A6C"/>
    <w:rsid w:val="000512AF"/>
    <w:rsid w:val="00051527"/>
    <w:rsid w:val="000515C3"/>
    <w:rsid w:val="00051E8E"/>
    <w:rsid w:val="00052305"/>
    <w:rsid w:val="00052C07"/>
    <w:rsid w:val="00052D68"/>
    <w:rsid w:val="00053355"/>
    <w:rsid w:val="00053C22"/>
    <w:rsid w:val="00053D15"/>
    <w:rsid w:val="00054002"/>
    <w:rsid w:val="0005413A"/>
    <w:rsid w:val="0005431B"/>
    <w:rsid w:val="00054600"/>
    <w:rsid w:val="0005467B"/>
    <w:rsid w:val="00054931"/>
    <w:rsid w:val="00054AA4"/>
    <w:rsid w:val="00055561"/>
    <w:rsid w:val="00055576"/>
    <w:rsid w:val="000559A1"/>
    <w:rsid w:val="00055CC1"/>
    <w:rsid w:val="00055E82"/>
    <w:rsid w:val="000560CD"/>
    <w:rsid w:val="000563D2"/>
    <w:rsid w:val="000565A3"/>
    <w:rsid w:val="00056901"/>
    <w:rsid w:val="00056E26"/>
    <w:rsid w:val="00057AFD"/>
    <w:rsid w:val="00057B99"/>
    <w:rsid w:val="00057D63"/>
    <w:rsid w:val="00057FC8"/>
    <w:rsid w:val="0006067F"/>
    <w:rsid w:val="00061EE5"/>
    <w:rsid w:val="00062E9A"/>
    <w:rsid w:val="00063117"/>
    <w:rsid w:val="00063476"/>
    <w:rsid w:val="00063CD9"/>
    <w:rsid w:val="00064642"/>
    <w:rsid w:val="00064882"/>
    <w:rsid w:val="00064C16"/>
    <w:rsid w:val="00064D40"/>
    <w:rsid w:val="00065371"/>
    <w:rsid w:val="000656FB"/>
    <w:rsid w:val="0006582E"/>
    <w:rsid w:val="000661ED"/>
    <w:rsid w:val="00066644"/>
    <w:rsid w:val="00066697"/>
    <w:rsid w:val="0006683B"/>
    <w:rsid w:val="000669F0"/>
    <w:rsid w:val="00066A7E"/>
    <w:rsid w:val="00066C6B"/>
    <w:rsid w:val="00066DA4"/>
    <w:rsid w:val="000675E0"/>
    <w:rsid w:val="0006795B"/>
    <w:rsid w:val="000679C2"/>
    <w:rsid w:val="00067CC7"/>
    <w:rsid w:val="000701C1"/>
    <w:rsid w:val="000704D0"/>
    <w:rsid w:val="00070584"/>
    <w:rsid w:val="00071027"/>
    <w:rsid w:val="00071190"/>
    <w:rsid w:val="00071704"/>
    <w:rsid w:val="000717C1"/>
    <w:rsid w:val="00071A23"/>
    <w:rsid w:val="00072251"/>
    <w:rsid w:val="0007230E"/>
    <w:rsid w:val="00072775"/>
    <w:rsid w:val="00072A2D"/>
    <w:rsid w:val="00073128"/>
    <w:rsid w:val="000736F7"/>
    <w:rsid w:val="00073EAD"/>
    <w:rsid w:val="00074502"/>
    <w:rsid w:val="0007470C"/>
    <w:rsid w:val="00074EB4"/>
    <w:rsid w:val="00075402"/>
    <w:rsid w:val="0007600C"/>
    <w:rsid w:val="00076443"/>
    <w:rsid w:val="000767A4"/>
    <w:rsid w:val="00076CEA"/>
    <w:rsid w:val="00077262"/>
    <w:rsid w:val="00077A8F"/>
    <w:rsid w:val="00077D0A"/>
    <w:rsid w:val="00077DA4"/>
    <w:rsid w:val="00077E4B"/>
    <w:rsid w:val="000800D1"/>
    <w:rsid w:val="00080205"/>
    <w:rsid w:val="00080C3F"/>
    <w:rsid w:val="00080FC6"/>
    <w:rsid w:val="0008142D"/>
    <w:rsid w:val="000817B2"/>
    <w:rsid w:val="00081FCD"/>
    <w:rsid w:val="00082CD3"/>
    <w:rsid w:val="00083A27"/>
    <w:rsid w:val="00083B0D"/>
    <w:rsid w:val="00083F42"/>
    <w:rsid w:val="0008444D"/>
    <w:rsid w:val="000845C1"/>
    <w:rsid w:val="00085958"/>
    <w:rsid w:val="000859E9"/>
    <w:rsid w:val="00085B4B"/>
    <w:rsid w:val="0008682A"/>
    <w:rsid w:val="00087420"/>
    <w:rsid w:val="00087CE3"/>
    <w:rsid w:val="000900F8"/>
    <w:rsid w:val="00090AA8"/>
    <w:rsid w:val="00091503"/>
    <w:rsid w:val="0009173D"/>
    <w:rsid w:val="00092035"/>
    <w:rsid w:val="0009207D"/>
    <w:rsid w:val="00092283"/>
    <w:rsid w:val="0009233A"/>
    <w:rsid w:val="000923FE"/>
    <w:rsid w:val="000925CB"/>
    <w:rsid w:val="0009260D"/>
    <w:rsid w:val="00093317"/>
    <w:rsid w:val="00093365"/>
    <w:rsid w:val="0009375D"/>
    <w:rsid w:val="00093B86"/>
    <w:rsid w:val="00094361"/>
    <w:rsid w:val="00094FF9"/>
    <w:rsid w:val="000956A9"/>
    <w:rsid w:val="00095A08"/>
    <w:rsid w:val="00095B21"/>
    <w:rsid w:val="0009627A"/>
    <w:rsid w:val="00096CD2"/>
    <w:rsid w:val="000974BF"/>
    <w:rsid w:val="0009775A"/>
    <w:rsid w:val="00097A68"/>
    <w:rsid w:val="00097D69"/>
    <w:rsid w:val="00097F19"/>
    <w:rsid w:val="000A06D2"/>
    <w:rsid w:val="000A1147"/>
    <w:rsid w:val="000A11D3"/>
    <w:rsid w:val="000A11FB"/>
    <w:rsid w:val="000A158B"/>
    <w:rsid w:val="000A1793"/>
    <w:rsid w:val="000A180B"/>
    <w:rsid w:val="000A1812"/>
    <w:rsid w:val="000A1BD6"/>
    <w:rsid w:val="000A1C7A"/>
    <w:rsid w:val="000A28F6"/>
    <w:rsid w:val="000A2EC6"/>
    <w:rsid w:val="000A30C4"/>
    <w:rsid w:val="000A313D"/>
    <w:rsid w:val="000A317C"/>
    <w:rsid w:val="000A3A59"/>
    <w:rsid w:val="000A3C67"/>
    <w:rsid w:val="000A430F"/>
    <w:rsid w:val="000A449F"/>
    <w:rsid w:val="000A44C7"/>
    <w:rsid w:val="000A4528"/>
    <w:rsid w:val="000A4900"/>
    <w:rsid w:val="000A4E9C"/>
    <w:rsid w:val="000A5052"/>
    <w:rsid w:val="000A5546"/>
    <w:rsid w:val="000A5B15"/>
    <w:rsid w:val="000A5C41"/>
    <w:rsid w:val="000A5D59"/>
    <w:rsid w:val="000A5DA0"/>
    <w:rsid w:val="000A5F61"/>
    <w:rsid w:val="000A614D"/>
    <w:rsid w:val="000A6613"/>
    <w:rsid w:val="000A68DD"/>
    <w:rsid w:val="000A6B1E"/>
    <w:rsid w:val="000A6BB6"/>
    <w:rsid w:val="000A6E1F"/>
    <w:rsid w:val="000A6F88"/>
    <w:rsid w:val="000A7285"/>
    <w:rsid w:val="000A73A8"/>
    <w:rsid w:val="000B0475"/>
    <w:rsid w:val="000B0A36"/>
    <w:rsid w:val="000B10BC"/>
    <w:rsid w:val="000B1268"/>
    <w:rsid w:val="000B16A4"/>
    <w:rsid w:val="000B1B1C"/>
    <w:rsid w:val="000B1B60"/>
    <w:rsid w:val="000B24B5"/>
    <w:rsid w:val="000B2D9A"/>
    <w:rsid w:val="000B2F66"/>
    <w:rsid w:val="000B32CC"/>
    <w:rsid w:val="000B35FE"/>
    <w:rsid w:val="000B3972"/>
    <w:rsid w:val="000B3DED"/>
    <w:rsid w:val="000B3F15"/>
    <w:rsid w:val="000B43F6"/>
    <w:rsid w:val="000B47DD"/>
    <w:rsid w:val="000B520A"/>
    <w:rsid w:val="000B5259"/>
    <w:rsid w:val="000B58C5"/>
    <w:rsid w:val="000B602F"/>
    <w:rsid w:val="000B60BF"/>
    <w:rsid w:val="000B6318"/>
    <w:rsid w:val="000B656F"/>
    <w:rsid w:val="000B6B7A"/>
    <w:rsid w:val="000B711A"/>
    <w:rsid w:val="000B7438"/>
    <w:rsid w:val="000B77AC"/>
    <w:rsid w:val="000B7A8D"/>
    <w:rsid w:val="000B7D89"/>
    <w:rsid w:val="000B7E71"/>
    <w:rsid w:val="000C131A"/>
    <w:rsid w:val="000C1488"/>
    <w:rsid w:val="000C1B52"/>
    <w:rsid w:val="000C1BAD"/>
    <w:rsid w:val="000C1BD8"/>
    <w:rsid w:val="000C1CD0"/>
    <w:rsid w:val="000C1EDF"/>
    <w:rsid w:val="000C2118"/>
    <w:rsid w:val="000C2281"/>
    <w:rsid w:val="000C2977"/>
    <w:rsid w:val="000C2B12"/>
    <w:rsid w:val="000C2FED"/>
    <w:rsid w:val="000C3491"/>
    <w:rsid w:val="000C361D"/>
    <w:rsid w:val="000C36B1"/>
    <w:rsid w:val="000C3B8B"/>
    <w:rsid w:val="000C3DAE"/>
    <w:rsid w:val="000C3E73"/>
    <w:rsid w:val="000C4491"/>
    <w:rsid w:val="000C4AA3"/>
    <w:rsid w:val="000C526F"/>
    <w:rsid w:val="000C529C"/>
    <w:rsid w:val="000C5928"/>
    <w:rsid w:val="000C5B91"/>
    <w:rsid w:val="000C5C9B"/>
    <w:rsid w:val="000C5DF7"/>
    <w:rsid w:val="000C68CA"/>
    <w:rsid w:val="000C72F3"/>
    <w:rsid w:val="000C7484"/>
    <w:rsid w:val="000C7625"/>
    <w:rsid w:val="000C77CD"/>
    <w:rsid w:val="000C7CB3"/>
    <w:rsid w:val="000C7F4A"/>
    <w:rsid w:val="000D0469"/>
    <w:rsid w:val="000D0AE4"/>
    <w:rsid w:val="000D1392"/>
    <w:rsid w:val="000D13FD"/>
    <w:rsid w:val="000D1852"/>
    <w:rsid w:val="000D197A"/>
    <w:rsid w:val="000D19BE"/>
    <w:rsid w:val="000D1C54"/>
    <w:rsid w:val="000D1DAD"/>
    <w:rsid w:val="000D1F86"/>
    <w:rsid w:val="000D2313"/>
    <w:rsid w:val="000D23D1"/>
    <w:rsid w:val="000D2676"/>
    <w:rsid w:val="000D3050"/>
    <w:rsid w:val="000D3566"/>
    <w:rsid w:val="000D35FF"/>
    <w:rsid w:val="000D386E"/>
    <w:rsid w:val="000D46C7"/>
    <w:rsid w:val="000D4911"/>
    <w:rsid w:val="000D4D51"/>
    <w:rsid w:val="000D525E"/>
    <w:rsid w:val="000D5F85"/>
    <w:rsid w:val="000D63E3"/>
    <w:rsid w:val="000D6594"/>
    <w:rsid w:val="000D6784"/>
    <w:rsid w:val="000D67C8"/>
    <w:rsid w:val="000D6EAF"/>
    <w:rsid w:val="000D6F80"/>
    <w:rsid w:val="000D7055"/>
    <w:rsid w:val="000E096C"/>
    <w:rsid w:val="000E0C06"/>
    <w:rsid w:val="000E0C48"/>
    <w:rsid w:val="000E0D7D"/>
    <w:rsid w:val="000E0F48"/>
    <w:rsid w:val="000E10A7"/>
    <w:rsid w:val="000E1347"/>
    <w:rsid w:val="000E164B"/>
    <w:rsid w:val="000E1D07"/>
    <w:rsid w:val="000E1E71"/>
    <w:rsid w:val="000E2908"/>
    <w:rsid w:val="000E2AD7"/>
    <w:rsid w:val="000E2FFC"/>
    <w:rsid w:val="000E341F"/>
    <w:rsid w:val="000E3A04"/>
    <w:rsid w:val="000E4171"/>
    <w:rsid w:val="000E42F3"/>
    <w:rsid w:val="000E4432"/>
    <w:rsid w:val="000E4E09"/>
    <w:rsid w:val="000E5146"/>
    <w:rsid w:val="000E5635"/>
    <w:rsid w:val="000E59FA"/>
    <w:rsid w:val="000E5B78"/>
    <w:rsid w:val="000E5C04"/>
    <w:rsid w:val="000E5D45"/>
    <w:rsid w:val="000E6B7E"/>
    <w:rsid w:val="000E7044"/>
    <w:rsid w:val="000E7202"/>
    <w:rsid w:val="000E7958"/>
    <w:rsid w:val="000E7BC1"/>
    <w:rsid w:val="000E7E7D"/>
    <w:rsid w:val="000F015C"/>
    <w:rsid w:val="000F0DE8"/>
    <w:rsid w:val="000F1139"/>
    <w:rsid w:val="000F14C5"/>
    <w:rsid w:val="000F14E5"/>
    <w:rsid w:val="000F219F"/>
    <w:rsid w:val="000F257D"/>
    <w:rsid w:val="000F259D"/>
    <w:rsid w:val="000F2D8E"/>
    <w:rsid w:val="000F3561"/>
    <w:rsid w:val="000F370D"/>
    <w:rsid w:val="000F3A51"/>
    <w:rsid w:val="000F3A53"/>
    <w:rsid w:val="000F3D1E"/>
    <w:rsid w:val="000F473F"/>
    <w:rsid w:val="000F4A8D"/>
    <w:rsid w:val="000F5667"/>
    <w:rsid w:val="000F5757"/>
    <w:rsid w:val="000F64EB"/>
    <w:rsid w:val="000F678F"/>
    <w:rsid w:val="000F68EE"/>
    <w:rsid w:val="000F6AC4"/>
    <w:rsid w:val="000F7133"/>
    <w:rsid w:val="000F7DDD"/>
    <w:rsid w:val="001002D2"/>
    <w:rsid w:val="0010032E"/>
    <w:rsid w:val="0010044B"/>
    <w:rsid w:val="0010047E"/>
    <w:rsid w:val="00100BF3"/>
    <w:rsid w:val="00100CCA"/>
    <w:rsid w:val="00100EC1"/>
    <w:rsid w:val="001014D7"/>
    <w:rsid w:val="001027FC"/>
    <w:rsid w:val="00102C4C"/>
    <w:rsid w:val="00103D1F"/>
    <w:rsid w:val="00103DFB"/>
    <w:rsid w:val="00103E6C"/>
    <w:rsid w:val="001043E2"/>
    <w:rsid w:val="001045EB"/>
    <w:rsid w:val="0010482D"/>
    <w:rsid w:val="00104DC5"/>
    <w:rsid w:val="00104EFB"/>
    <w:rsid w:val="001051BE"/>
    <w:rsid w:val="00105284"/>
    <w:rsid w:val="001052D9"/>
    <w:rsid w:val="00105D65"/>
    <w:rsid w:val="00106187"/>
    <w:rsid w:val="00106596"/>
    <w:rsid w:val="00107D48"/>
    <w:rsid w:val="00107FC7"/>
    <w:rsid w:val="001101AD"/>
    <w:rsid w:val="001101B1"/>
    <w:rsid w:val="0011054C"/>
    <w:rsid w:val="0011071D"/>
    <w:rsid w:val="001111F7"/>
    <w:rsid w:val="00111447"/>
    <w:rsid w:val="0011174A"/>
    <w:rsid w:val="001121F0"/>
    <w:rsid w:val="001128BA"/>
    <w:rsid w:val="001129AD"/>
    <w:rsid w:val="00113574"/>
    <w:rsid w:val="001137FC"/>
    <w:rsid w:val="00113C02"/>
    <w:rsid w:val="001145E6"/>
    <w:rsid w:val="001148BB"/>
    <w:rsid w:val="00114E68"/>
    <w:rsid w:val="001150CC"/>
    <w:rsid w:val="00115830"/>
    <w:rsid w:val="00116832"/>
    <w:rsid w:val="00116F43"/>
    <w:rsid w:val="00117AAD"/>
    <w:rsid w:val="00120214"/>
    <w:rsid w:val="0012051C"/>
    <w:rsid w:val="001205AB"/>
    <w:rsid w:val="00120CA7"/>
    <w:rsid w:val="00121290"/>
    <w:rsid w:val="00121512"/>
    <w:rsid w:val="00121A1A"/>
    <w:rsid w:val="00122266"/>
    <w:rsid w:val="001225D5"/>
    <w:rsid w:val="00122DAB"/>
    <w:rsid w:val="00123351"/>
    <w:rsid w:val="0012349C"/>
    <w:rsid w:val="00123982"/>
    <w:rsid w:val="00123ADC"/>
    <w:rsid w:val="001240A2"/>
    <w:rsid w:val="001244D8"/>
    <w:rsid w:val="001245AE"/>
    <w:rsid w:val="001245CC"/>
    <w:rsid w:val="00124DA9"/>
    <w:rsid w:val="00124E17"/>
    <w:rsid w:val="00124E88"/>
    <w:rsid w:val="0012520A"/>
    <w:rsid w:val="00125B50"/>
    <w:rsid w:val="00126570"/>
    <w:rsid w:val="001267B9"/>
    <w:rsid w:val="00126A98"/>
    <w:rsid w:val="00126D1B"/>
    <w:rsid w:val="00126F18"/>
    <w:rsid w:val="0012712B"/>
    <w:rsid w:val="00127216"/>
    <w:rsid w:val="001272B8"/>
    <w:rsid w:val="00127447"/>
    <w:rsid w:val="00127CE0"/>
    <w:rsid w:val="00127D46"/>
    <w:rsid w:val="00127F0D"/>
    <w:rsid w:val="0013002A"/>
    <w:rsid w:val="00130192"/>
    <w:rsid w:val="00130A4F"/>
    <w:rsid w:val="00130C0D"/>
    <w:rsid w:val="001311B6"/>
    <w:rsid w:val="001316D9"/>
    <w:rsid w:val="00131A20"/>
    <w:rsid w:val="00132078"/>
    <w:rsid w:val="001327F9"/>
    <w:rsid w:val="00132937"/>
    <w:rsid w:val="00132953"/>
    <w:rsid w:val="00132D72"/>
    <w:rsid w:val="00133070"/>
    <w:rsid w:val="00133213"/>
    <w:rsid w:val="00133344"/>
    <w:rsid w:val="00133672"/>
    <w:rsid w:val="00133C73"/>
    <w:rsid w:val="00134361"/>
    <w:rsid w:val="00134493"/>
    <w:rsid w:val="00134692"/>
    <w:rsid w:val="00134A0E"/>
    <w:rsid w:val="00134EE0"/>
    <w:rsid w:val="0013568D"/>
    <w:rsid w:val="00135AC8"/>
    <w:rsid w:val="00135BF1"/>
    <w:rsid w:val="001361D2"/>
    <w:rsid w:val="00136B1F"/>
    <w:rsid w:val="001372F6"/>
    <w:rsid w:val="00137376"/>
    <w:rsid w:val="00137691"/>
    <w:rsid w:val="00137740"/>
    <w:rsid w:val="0013792D"/>
    <w:rsid w:val="001400B3"/>
    <w:rsid w:val="00140E7C"/>
    <w:rsid w:val="00140ED8"/>
    <w:rsid w:val="00140FF9"/>
    <w:rsid w:val="00141076"/>
    <w:rsid w:val="001410F6"/>
    <w:rsid w:val="00141ADF"/>
    <w:rsid w:val="00142119"/>
    <w:rsid w:val="001422D9"/>
    <w:rsid w:val="001425CC"/>
    <w:rsid w:val="001426E6"/>
    <w:rsid w:val="001428B2"/>
    <w:rsid w:val="00142D71"/>
    <w:rsid w:val="0014304C"/>
    <w:rsid w:val="00143372"/>
    <w:rsid w:val="001436AE"/>
    <w:rsid w:val="001443E3"/>
    <w:rsid w:val="001448E0"/>
    <w:rsid w:val="00144C4C"/>
    <w:rsid w:val="00144CEB"/>
    <w:rsid w:val="00144E4B"/>
    <w:rsid w:val="00144E5E"/>
    <w:rsid w:val="00145162"/>
    <w:rsid w:val="00145B5D"/>
    <w:rsid w:val="00145C1F"/>
    <w:rsid w:val="00145E46"/>
    <w:rsid w:val="00146CE2"/>
    <w:rsid w:val="00146D63"/>
    <w:rsid w:val="001473E4"/>
    <w:rsid w:val="0015051E"/>
    <w:rsid w:val="001507AF"/>
    <w:rsid w:val="00150919"/>
    <w:rsid w:val="00151133"/>
    <w:rsid w:val="0015114D"/>
    <w:rsid w:val="00151400"/>
    <w:rsid w:val="0015172A"/>
    <w:rsid w:val="00151E40"/>
    <w:rsid w:val="001523BF"/>
    <w:rsid w:val="00152858"/>
    <w:rsid w:val="001530D4"/>
    <w:rsid w:val="00153114"/>
    <w:rsid w:val="001531DC"/>
    <w:rsid w:val="0015397B"/>
    <w:rsid w:val="00153D28"/>
    <w:rsid w:val="00153D43"/>
    <w:rsid w:val="00154200"/>
    <w:rsid w:val="00155255"/>
    <w:rsid w:val="00155A27"/>
    <w:rsid w:val="00155C39"/>
    <w:rsid w:val="00155C4C"/>
    <w:rsid w:val="00155C54"/>
    <w:rsid w:val="001561E8"/>
    <w:rsid w:val="00156DAF"/>
    <w:rsid w:val="00157961"/>
    <w:rsid w:val="00157F83"/>
    <w:rsid w:val="00160102"/>
    <w:rsid w:val="0016057A"/>
    <w:rsid w:val="00160D47"/>
    <w:rsid w:val="00160E55"/>
    <w:rsid w:val="00160F5B"/>
    <w:rsid w:val="00160FC1"/>
    <w:rsid w:val="0016112B"/>
    <w:rsid w:val="0016154B"/>
    <w:rsid w:val="001616C1"/>
    <w:rsid w:val="00161D03"/>
    <w:rsid w:val="0016270C"/>
    <w:rsid w:val="00162725"/>
    <w:rsid w:val="00163211"/>
    <w:rsid w:val="00163349"/>
    <w:rsid w:val="001638CE"/>
    <w:rsid w:val="00163AD3"/>
    <w:rsid w:val="00163D63"/>
    <w:rsid w:val="0016472C"/>
    <w:rsid w:val="00164ACF"/>
    <w:rsid w:val="00164C15"/>
    <w:rsid w:val="0016525C"/>
    <w:rsid w:val="0016559B"/>
    <w:rsid w:val="00165813"/>
    <w:rsid w:val="00165B5F"/>
    <w:rsid w:val="00166538"/>
    <w:rsid w:val="00166628"/>
    <w:rsid w:val="00166AE4"/>
    <w:rsid w:val="00166B23"/>
    <w:rsid w:val="00166C31"/>
    <w:rsid w:val="0016707E"/>
    <w:rsid w:val="001672D8"/>
    <w:rsid w:val="0017077F"/>
    <w:rsid w:val="0017083A"/>
    <w:rsid w:val="001708F7"/>
    <w:rsid w:val="001709FB"/>
    <w:rsid w:val="00170A17"/>
    <w:rsid w:val="00170BAD"/>
    <w:rsid w:val="00170F68"/>
    <w:rsid w:val="00170FE6"/>
    <w:rsid w:val="0017166B"/>
    <w:rsid w:val="00171CFB"/>
    <w:rsid w:val="0017231D"/>
    <w:rsid w:val="0017287F"/>
    <w:rsid w:val="0017357C"/>
    <w:rsid w:val="001737C4"/>
    <w:rsid w:val="001737D8"/>
    <w:rsid w:val="00173A11"/>
    <w:rsid w:val="00173A54"/>
    <w:rsid w:val="00173A91"/>
    <w:rsid w:val="00173C1B"/>
    <w:rsid w:val="00173DDB"/>
    <w:rsid w:val="0017409A"/>
    <w:rsid w:val="00174911"/>
    <w:rsid w:val="00174ADE"/>
    <w:rsid w:val="00174F02"/>
    <w:rsid w:val="00175037"/>
    <w:rsid w:val="001753A4"/>
    <w:rsid w:val="00175553"/>
    <w:rsid w:val="0017576A"/>
    <w:rsid w:val="001757A3"/>
    <w:rsid w:val="00175CAB"/>
    <w:rsid w:val="00175F19"/>
    <w:rsid w:val="00176630"/>
    <w:rsid w:val="00176664"/>
    <w:rsid w:val="00176B70"/>
    <w:rsid w:val="00176E36"/>
    <w:rsid w:val="0017740A"/>
    <w:rsid w:val="00177E59"/>
    <w:rsid w:val="00180706"/>
    <w:rsid w:val="00180A93"/>
    <w:rsid w:val="00180FE3"/>
    <w:rsid w:val="0018148F"/>
    <w:rsid w:val="0018291E"/>
    <w:rsid w:val="0018323E"/>
    <w:rsid w:val="00183779"/>
    <w:rsid w:val="001845D5"/>
    <w:rsid w:val="0018488A"/>
    <w:rsid w:val="00184D84"/>
    <w:rsid w:val="00185202"/>
    <w:rsid w:val="001854D6"/>
    <w:rsid w:val="0018575F"/>
    <w:rsid w:val="001857CC"/>
    <w:rsid w:val="0018617A"/>
    <w:rsid w:val="00186255"/>
    <w:rsid w:val="001862A6"/>
    <w:rsid w:val="001865B7"/>
    <w:rsid w:val="00186F16"/>
    <w:rsid w:val="0018706D"/>
    <w:rsid w:val="0018757F"/>
    <w:rsid w:val="001877DE"/>
    <w:rsid w:val="00187DE1"/>
    <w:rsid w:val="00187EF5"/>
    <w:rsid w:val="0019059D"/>
    <w:rsid w:val="00191245"/>
    <w:rsid w:val="00191264"/>
    <w:rsid w:val="001914E0"/>
    <w:rsid w:val="001917BE"/>
    <w:rsid w:val="001919B4"/>
    <w:rsid w:val="00191AA6"/>
    <w:rsid w:val="00191E94"/>
    <w:rsid w:val="00191FFF"/>
    <w:rsid w:val="00192110"/>
    <w:rsid w:val="00192C0E"/>
    <w:rsid w:val="00193657"/>
    <w:rsid w:val="00193730"/>
    <w:rsid w:val="00193A41"/>
    <w:rsid w:val="00193A80"/>
    <w:rsid w:val="00193F9C"/>
    <w:rsid w:val="001941B6"/>
    <w:rsid w:val="001941EF"/>
    <w:rsid w:val="0019468A"/>
    <w:rsid w:val="00194717"/>
    <w:rsid w:val="00194791"/>
    <w:rsid w:val="001947C6"/>
    <w:rsid w:val="00194A16"/>
    <w:rsid w:val="00196198"/>
    <w:rsid w:val="00196291"/>
    <w:rsid w:val="001962D7"/>
    <w:rsid w:val="001963D5"/>
    <w:rsid w:val="001967F4"/>
    <w:rsid w:val="001970DE"/>
    <w:rsid w:val="00197406"/>
    <w:rsid w:val="00197C11"/>
    <w:rsid w:val="00197D68"/>
    <w:rsid w:val="001A0060"/>
    <w:rsid w:val="001A0207"/>
    <w:rsid w:val="001A02BA"/>
    <w:rsid w:val="001A02BE"/>
    <w:rsid w:val="001A0989"/>
    <w:rsid w:val="001A0A9F"/>
    <w:rsid w:val="001A0BE7"/>
    <w:rsid w:val="001A10C8"/>
    <w:rsid w:val="001A13D3"/>
    <w:rsid w:val="001A1436"/>
    <w:rsid w:val="001A1472"/>
    <w:rsid w:val="001A29CE"/>
    <w:rsid w:val="001A2A3C"/>
    <w:rsid w:val="001A2B7E"/>
    <w:rsid w:val="001A323D"/>
    <w:rsid w:val="001A3262"/>
    <w:rsid w:val="001A334E"/>
    <w:rsid w:val="001A368C"/>
    <w:rsid w:val="001A39E9"/>
    <w:rsid w:val="001A3B0A"/>
    <w:rsid w:val="001A3D43"/>
    <w:rsid w:val="001A47DB"/>
    <w:rsid w:val="001A4AF1"/>
    <w:rsid w:val="001A5012"/>
    <w:rsid w:val="001A5166"/>
    <w:rsid w:val="001A54E9"/>
    <w:rsid w:val="001A574C"/>
    <w:rsid w:val="001A5978"/>
    <w:rsid w:val="001A5B0D"/>
    <w:rsid w:val="001A5F28"/>
    <w:rsid w:val="001A5FA9"/>
    <w:rsid w:val="001A66D9"/>
    <w:rsid w:val="001A6804"/>
    <w:rsid w:val="001A68FC"/>
    <w:rsid w:val="001A6C51"/>
    <w:rsid w:val="001A6C7D"/>
    <w:rsid w:val="001A77BC"/>
    <w:rsid w:val="001A7CC4"/>
    <w:rsid w:val="001B01BF"/>
    <w:rsid w:val="001B0624"/>
    <w:rsid w:val="001B07A8"/>
    <w:rsid w:val="001B112A"/>
    <w:rsid w:val="001B1775"/>
    <w:rsid w:val="001B2603"/>
    <w:rsid w:val="001B2907"/>
    <w:rsid w:val="001B2C71"/>
    <w:rsid w:val="001B2D19"/>
    <w:rsid w:val="001B2D97"/>
    <w:rsid w:val="001B3303"/>
    <w:rsid w:val="001B4034"/>
    <w:rsid w:val="001B44AC"/>
    <w:rsid w:val="001B457D"/>
    <w:rsid w:val="001B4EC6"/>
    <w:rsid w:val="001B61DE"/>
    <w:rsid w:val="001B6876"/>
    <w:rsid w:val="001B750A"/>
    <w:rsid w:val="001B75AB"/>
    <w:rsid w:val="001B762A"/>
    <w:rsid w:val="001B7C92"/>
    <w:rsid w:val="001C031D"/>
    <w:rsid w:val="001C0E68"/>
    <w:rsid w:val="001C1627"/>
    <w:rsid w:val="001C2256"/>
    <w:rsid w:val="001C22C0"/>
    <w:rsid w:val="001C2314"/>
    <w:rsid w:val="001C38D4"/>
    <w:rsid w:val="001C3E95"/>
    <w:rsid w:val="001C4A3F"/>
    <w:rsid w:val="001C50B5"/>
    <w:rsid w:val="001C5730"/>
    <w:rsid w:val="001C573C"/>
    <w:rsid w:val="001C5CF3"/>
    <w:rsid w:val="001C64A9"/>
    <w:rsid w:val="001C6FD0"/>
    <w:rsid w:val="001C708D"/>
    <w:rsid w:val="001C70A7"/>
    <w:rsid w:val="001C77A2"/>
    <w:rsid w:val="001C7C2C"/>
    <w:rsid w:val="001D0FAD"/>
    <w:rsid w:val="001D11A0"/>
    <w:rsid w:val="001D1910"/>
    <w:rsid w:val="001D1A58"/>
    <w:rsid w:val="001D1E59"/>
    <w:rsid w:val="001D2042"/>
    <w:rsid w:val="001D23DF"/>
    <w:rsid w:val="001D2667"/>
    <w:rsid w:val="001D2BE6"/>
    <w:rsid w:val="001D3B61"/>
    <w:rsid w:val="001D3DCE"/>
    <w:rsid w:val="001D44F0"/>
    <w:rsid w:val="001D49F3"/>
    <w:rsid w:val="001D4FF8"/>
    <w:rsid w:val="001D512F"/>
    <w:rsid w:val="001D5209"/>
    <w:rsid w:val="001D5362"/>
    <w:rsid w:val="001D58DB"/>
    <w:rsid w:val="001D5ACD"/>
    <w:rsid w:val="001D5B90"/>
    <w:rsid w:val="001D68F4"/>
    <w:rsid w:val="001E03F4"/>
    <w:rsid w:val="001E0802"/>
    <w:rsid w:val="001E0F20"/>
    <w:rsid w:val="001E0F3D"/>
    <w:rsid w:val="001E18CD"/>
    <w:rsid w:val="001E1929"/>
    <w:rsid w:val="001E1D61"/>
    <w:rsid w:val="001E1DDC"/>
    <w:rsid w:val="001E2062"/>
    <w:rsid w:val="001E2183"/>
    <w:rsid w:val="001E2355"/>
    <w:rsid w:val="001E23E6"/>
    <w:rsid w:val="001E268A"/>
    <w:rsid w:val="001E2D6B"/>
    <w:rsid w:val="001E3045"/>
    <w:rsid w:val="001E3E57"/>
    <w:rsid w:val="001E3FAB"/>
    <w:rsid w:val="001E4D19"/>
    <w:rsid w:val="001E67B5"/>
    <w:rsid w:val="001E68BC"/>
    <w:rsid w:val="001E6989"/>
    <w:rsid w:val="001E69C7"/>
    <w:rsid w:val="001E6F94"/>
    <w:rsid w:val="001E70F9"/>
    <w:rsid w:val="001E7376"/>
    <w:rsid w:val="001E7501"/>
    <w:rsid w:val="001F0F98"/>
    <w:rsid w:val="001F1507"/>
    <w:rsid w:val="001F1830"/>
    <w:rsid w:val="001F1FF0"/>
    <w:rsid w:val="001F259A"/>
    <w:rsid w:val="001F269F"/>
    <w:rsid w:val="001F318E"/>
    <w:rsid w:val="001F36FA"/>
    <w:rsid w:val="001F3833"/>
    <w:rsid w:val="001F3905"/>
    <w:rsid w:val="001F3A52"/>
    <w:rsid w:val="001F3B9C"/>
    <w:rsid w:val="001F3C4D"/>
    <w:rsid w:val="001F3F9C"/>
    <w:rsid w:val="001F45AE"/>
    <w:rsid w:val="001F5029"/>
    <w:rsid w:val="001F52F2"/>
    <w:rsid w:val="001F539B"/>
    <w:rsid w:val="001F556E"/>
    <w:rsid w:val="001F5E39"/>
    <w:rsid w:val="001F6053"/>
    <w:rsid w:val="001F6517"/>
    <w:rsid w:val="001F7070"/>
    <w:rsid w:val="001F719E"/>
    <w:rsid w:val="001F7D96"/>
    <w:rsid w:val="001F7DA1"/>
    <w:rsid w:val="00200462"/>
    <w:rsid w:val="00200B67"/>
    <w:rsid w:val="002011C3"/>
    <w:rsid w:val="0020163D"/>
    <w:rsid w:val="002016D1"/>
    <w:rsid w:val="00201952"/>
    <w:rsid w:val="00201970"/>
    <w:rsid w:val="00201B2C"/>
    <w:rsid w:val="00201B7E"/>
    <w:rsid w:val="00201BF9"/>
    <w:rsid w:val="00201C10"/>
    <w:rsid w:val="00201CF1"/>
    <w:rsid w:val="0020247F"/>
    <w:rsid w:val="002026FC"/>
    <w:rsid w:val="00202B7C"/>
    <w:rsid w:val="00202BD8"/>
    <w:rsid w:val="00203862"/>
    <w:rsid w:val="00203AAD"/>
    <w:rsid w:val="00203BCD"/>
    <w:rsid w:val="00203C39"/>
    <w:rsid w:val="002045E5"/>
    <w:rsid w:val="0020475F"/>
    <w:rsid w:val="00204975"/>
    <w:rsid w:val="00204E2F"/>
    <w:rsid w:val="00205544"/>
    <w:rsid w:val="00205ACC"/>
    <w:rsid w:val="00205B0D"/>
    <w:rsid w:val="00206035"/>
    <w:rsid w:val="002061CA"/>
    <w:rsid w:val="002066DB"/>
    <w:rsid w:val="00206889"/>
    <w:rsid w:val="0020690B"/>
    <w:rsid w:val="00207243"/>
    <w:rsid w:val="00207281"/>
    <w:rsid w:val="002074A2"/>
    <w:rsid w:val="002074D0"/>
    <w:rsid w:val="002074DE"/>
    <w:rsid w:val="00207590"/>
    <w:rsid w:val="002075B2"/>
    <w:rsid w:val="002100C4"/>
    <w:rsid w:val="002104B3"/>
    <w:rsid w:val="002106B2"/>
    <w:rsid w:val="002108AA"/>
    <w:rsid w:val="00210E47"/>
    <w:rsid w:val="002116D9"/>
    <w:rsid w:val="0021190D"/>
    <w:rsid w:val="00211E03"/>
    <w:rsid w:val="002120D4"/>
    <w:rsid w:val="002124C2"/>
    <w:rsid w:val="002128A0"/>
    <w:rsid w:val="002141A1"/>
    <w:rsid w:val="0021425C"/>
    <w:rsid w:val="00214683"/>
    <w:rsid w:val="00214A81"/>
    <w:rsid w:val="00214C83"/>
    <w:rsid w:val="00214F7B"/>
    <w:rsid w:val="0021516B"/>
    <w:rsid w:val="002153C8"/>
    <w:rsid w:val="002155E2"/>
    <w:rsid w:val="00215A10"/>
    <w:rsid w:val="00215FE2"/>
    <w:rsid w:val="00216D65"/>
    <w:rsid w:val="00217E11"/>
    <w:rsid w:val="0022072E"/>
    <w:rsid w:val="0022082D"/>
    <w:rsid w:val="00220D58"/>
    <w:rsid w:val="00221C1C"/>
    <w:rsid w:val="00221C4F"/>
    <w:rsid w:val="00221E1F"/>
    <w:rsid w:val="002224BD"/>
    <w:rsid w:val="00222DFE"/>
    <w:rsid w:val="002239BC"/>
    <w:rsid w:val="00223E47"/>
    <w:rsid w:val="002247A8"/>
    <w:rsid w:val="002249A5"/>
    <w:rsid w:val="00224BE6"/>
    <w:rsid w:val="00225780"/>
    <w:rsid w:val="00225B05"/>
    <w:rsid w:val="00225ED0"/>
    <w:rsid w:val="00226031"/>
    <w:rsid w:val="00226101"/>
    <w:rsid w:val="002270E1"/>
    <w:rsid w:val="00227D7B"/>
    <w:rsid w:val="00227E2A"/>
    <w:rsid w:val="00227F45"/>
    <w:rsid w:val="00227FCF"/>
    <w:rsid w:val="002303AA"/>
    <w:rsid w:val="00230848"/>
    <w:rsid w:val="00230FF8"/>
    <w:rsid w:val="0023192F"/>
    <w:rsid w:val="002325B4"/>
    <w:rsid w:val="00232EAC"/>
    <w:rsid w:val="002331D9"/>
    <w:rsid w:val="00233892"/>
    <w:rsid w:val="002339C8"/>
    <w:rsid w:val="00233A5B"/>
    <w:rsid w:val="00233DEB"/>
    <w:rsid w:val="00233EC7"/>
    <w:rsid w:val="00234177"/>
    <w:rsid w:val="00234B13"/>
    <w:rsid w:val="00234E8E"/>
    <w:rsid w:val="00234FC6"/>
    <w:rsid w:val="0023524F"/>
    <w:rsid w:val="00235BB1"/>
    <w:rsid w:val="00235D12"/>
    <w:rsid w:val="00236059"/>
    <w:rsid w:val="00236453"/>
    <w:rsid w:val="00236A08"/>
    <w:rsid w:val="00236E68"/>
    <w:rsid w:val="00237033"/>
    <w:rsid w:val="00237A6F"/>
    <w:rsid w:val="00237ED7"/>
    <w:rsid w:val="002400AD"/>
    <w:rsid w:val="002415A4"/>
    <w:rsid w:val="002420D4"/>
    <w:rsid w:val="002423A6"/>
    <w:rsid w:val="00242909"/>
    <w:rsid w:val="00242CD0"/>
    <w:rsid w:val="0024324D"/>
    <w:rsid w:val="00243323"/>
    <w:rsid w:val="00243AF1"/>
    <w:rsid w:val="00243DC0"/>
    <w:rsid w:val="00244233"/>
    <w:rsid w:val="002444AD"/>
    <w:rsid w:val="002445F7"/>
    <w:rsid w:val="002446E0"/>
    <w:rsid w:val="00244987"/>
    <w:rsid w:val="00244FD4"/>
    <w:rsid w:val="0024531A"/>
    <w:rsid w:val="002456F8"/>
    <w:rsid w:val="00245D0E"/>
    <w:rsid w:val="002465D8"/>
    <w:rsid w:val="002465EB"/>
    <w:rsid w:val="00246C3A"/>
    <w:rsid w:val="00247762"/>
    <w:rsid w:val="00247C03"/>
    <w:rsid w:val="00250BBD"/>
    <w:rsid w:val="00250E6A"/>
    <w:rsid w:val="0025138A"/>
    <w:rsid w:val="00251AA5"/>
    <w:rsid w:val="00251C58"/>
    <w:rsid w:val="002533B3"/>
    <w:rsid w:val="00253B42"/>
    <w:rsid w:val="00254067"/>
    <w:rsid w:val="002546CB"/>
    <w:rsid w:val="00254A13"/>
    <w:rsid w:val="00254CC1"/>
    <w:rsid w:val="002558D7"/>
    <w:rsid w:val="00255C69"/>
    <w:rsid w:val="00255F48"/>
    <w:rsid w:val="002563D1"/>
    <w:rsid w:val="0025698D"/>
    <w:rsid w:val="002569E9"/>
    <w:rsid w:val="00256C1F"/>
    <w:rsid w:val="00256CEF"/>
    <w:rsid w:val="002571B3"/>
    <w:rsid w:val="002571BF"/>
    <w:rsid w:val="00257756"/>
    <w:rsid w:val="002577E5"/>
    <w:rsid w:val="0025798B"/>
    <w:rsid w:val="00260586"/>
    <w:rsid w:val="00260B9E"/>
    <w:rsid w:val="00261172"/>
    <w:rsid w:val="00261B09"/>
    <w:rsid w:val="00262829"/>
    <w:rsid w:val="00262C68"/>
    <w:rsid w:val="00263BD3"/>
    <w:rsid w:val="0026472C"/>
    <w:rsid w:val="0026487A"/>
    <w:rsid w:val="00264928"/>
    <w:rsid w:val="00264D97"/>
    <w:rsid w:val="002652F3"/>
    <w:rsid w:val="00265354"/>
    <w:rsid w:val="00266084"/>
    <w:rsid w:val="00266362"/>
    <w:rsid w:val="00266F0D"/>
    <w:rsid w:val="00266F33"/>
    <w:rsid w:val="00266F4B"/>
    <w:rsid w:val="0026709A"/>
    <w:rsid w:val="0026744D"/>
    <w:rsid w:val="0026782E"/>
    <w:rsid w:val="00267D74"/>
    <w:rsid w:val="00270221"/>
    <w:rsid w:val="00270FAB"/>
    <w:rsid w:val="00271A34"/>
    <w:rsid w:val="002727FF"/>
    <w:rsid w:val="00272824"/>
    <w:rsid w:val="00272CA9"/>
    <w:rsid w:val="002732E5"/>
    <w:rsid w:val="002737B9"/>
    <w:rsid w:val="00273AF1"/>
    <w:rsid w:val="002742B2"/>
    <w:rsid w:val="00274954"/>
    <w:rsid w:val="00274FB8"/>
    <w:rsid w:val="00275444"/>
    <w:rsid w:val="00275657"/>
    <w:rsid w:val="00275DF9"/>
    <w:rsid w:val="002765EA"/>
    <w:rsid w:val="00276701"/>
    <w:rsid w:val="00276A4A"/>
    <w:rsid w:val="00276A8B"/>
    <w:rsid w:val="00276AB3"/>
    <w:rsid w:val="0027706B"/>
    <w:rsid w:val="00277201"/>
    <w:rsid w:val="00277688"/>
    <w:rsid w:val="00277DEB"/>
    <w:rsid w:val="00277E2C"/>
    <w:rsid w:val="00277E3D"/>
    <w:rsid w:val="00277E6F"/>
    <w:rsid w:val="00280350"/>
    <w:rsid w:val="0028049F"/>
    <w:rsid w:val="00280603"/>
    <w:rsid w:val="0028062F"/>
    <w:rsid w:val="00280A76"/>
    <w:rsid w:val="00280DF0"/>
    <w:rsid w:val="00280EC3"/>
    <w:rsid w:val="00280EDF"/>
    <w:rsid w:val="002811CB"/>
    <w:rsid w:val="00281553"/>
    <w:rsid w:val="00281695"/>
    <w:rsid w:val="00282A9C"/>
    <w:rsid w:val="00282B7A"/>
    <w:rsid w:val="00282E93"/>
    <w:rsid w:val="0028329A"/>
    <w:rsid w:val="00283D01"/>
    <w:rsid w:val="00284103"/>
    <w:rsid w:val="00285104"/>
    <w:rsid w:val="0028515F"/>
    <w:rsid w:val="002854DA"/>
    <w:rsid w:val="002859C8"/>
    <w:rsid w:val="002859F8"/>
    <w:rsid w:val="0028682C"/>
    <w:rsid w:val="00287365"/>
    <w:rsid w:val="002878B6"/>
    <w:rsid w:val="002905C8"/>
    <w:rsid w:val="002907DA"/>
    <w:rsid w:val="002909AD"/>
    <w:rsid w:val="00291368"/>
    <w:rsid w:val="00291651"/>
    <w:rsid w:val="002918C5"/>
    <w:rsid w:val="00291949"/>
    <w:rsid w:val="00291D06"/>
    <w:rsid w:val="00291D9D"/>
    <w:rsid w:val="002920A1"/>
    <w:rsid w:val="00292119"/>
    <w:rsid w:val="0029278D"/>
    <w:rsid w:val="002927CC"/>
    <w:rsid w:val="002929B1"/>
    <w:rsid w:val="00293085"/>
    <w:rsid w:val="0029382D"/>
    <w:rsid w:val="002939CC"/>
    <w:rsid w:val="0029421A"/>
    <w:rsid w:val="0029422A"/>
    <w:rsid w:val="00295456"/>
    <w:rsid w:val="0029661C"/>
    <w:rsid w:val="00296764"/>
    <w:rsid w:val="00296F7C"/>
    <w:rsid w:val="00297410"/>
    <w:rsid w:val="0029742C"/>
    <w:rsid w:val="0029784C"/>
    <w:rsid w:val="00297B55"/>
    <w:rsid w:val="002A06B0"/>
    <w:rsid w:val="002A0B93"/>
    <w:rsid w:val="002A107F"/>
    <w:rsid w:val="002A14D9"/>
    <w:rsid w:val="002A17D4"/>
    <w:rsid w:val="002A1C8D"/>
    <w:rsid w:val="002A1D16"/>
    <w:rsid w:val="002A229E"/>
    <w:rsid w:val="002A2A1D"/>
    <w:rsid w:val="002A361C"/>
    <w:rsid w:val="002A363C"/>
    <w:rsid w:val="002A3F5B"/>
    <w:rsid w:val="002A40E8"/>
    <w:rsid w:val="002A4BEE"/>
    <w:rsid w:val="002A4E0C"/>
    <w:rsid w:val="002A5BAB"/>
    <w:rsid w:val="002A6DC2"/>
    <w:rsid w:val="002A71DB"/>
    <w:rsid w:val="002A7275"/>
    <w:rsid w:val="002A790E"/>
    <w:rsid w:val="002A7C64"/>
    <w:rsid w:val="002A7D3B"/>
    <w:rsid w:val="002A7D49"/>
    <w:rsid w:val="002B04E3"/>
    <w:rsid w:val="002B0542"/>
    <w:rsid w:val="002B0D9C"/>
    <w:rsid w:val="002B1FFC"/>
    <w:rsid w:val="002B2306"/>
    <w:rsid w:val="002B28F7"/>
    <w:rsid w:val="002B31D0"/>
    <w:rsid w:val="002B3600"/>
    <w:rsid w:val="002B379B"/>
    <w:rsid w:val="002B40F8"/>
    <w:rsid w:val="002B417A"/>
    <w:rsid w:val="002B4497"/>
    <w:rsid w:val="002B52E1"/>
    <w:rsid w:val="002B53CD"/>
    <w:rsid w:val="002B54F2"/>
    <w:rsid w:val="002B560F"/>
    <w:rsid w:val="002B5FFD"/>
    <w:rsid w:val="002B6203"/>
    <w:rsid w:val="002B64A5"/>
    <w:rsid w:val="002B64E7"/>
    <w:rsid w:val="002B6A22"/>
    <w:rsid w:val="002B6F2D"/>
    <w:rsid w:val="002B6FEC"/>
    <w:rsid w:val="002B7015"/>
    <w:rsid w:val="002B7052"/>
    <w:rsid w:val="002B7243"/>
    <w:rsid w:val="002B76ED"/>
    <w:rsid w:val="002B7863"/>
    <w:rsid w:val="002B79CB"/>
    <w:rsid w:val="002B7AD7"/>
    <w:rsid w:val="002B7F75"/>
    <w:rsid w:val="002C00D6"/>
    <w:rsid w:val="002C04D0"/>
    <w:rsid w:val="002C0942"/>
    <w:rsid w:val="002C0ED1"/>
    <w:rsid w:val="002C10F6"/>
    <w:rsid w:val="002C1138"/>
    <w:rsid w:val="002C1493"/>
    <w:rsid w:val="002C18AB"/>
    <w:rsid w:val="002C2B74"/>
    <w:rsid w:val="002C2DDB"/>
    <w:rsid w:val="002C30FC"/>
    <w:rsid w:val="002C341F"/>
    <w:rsid w:val="002C37A2"/>
    <w:rsid w:val="002C3F0B"/>
    <w:rsid w:val="002C42C8"/>
    <w:rsid w:val="002C485D"/>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8C"/>
    <w:rsid w:val="002D21D0"/>
    <w:rsid w:val="002D2221"/>
    <w:rsid w:val="002D251A"/>
    <w:rsid w:val="002D2E6B"/>
    <w:rsid w:val="002D3208"/>
    <w:rsid w:val="002D38DA"/>
    <w:rsid w:val="002D3BBF"/>
    <w:rsid w:val="002D3DFF"/>
    <w:rsid w:val="002D427B"/>
    <w:rsid w:val="002D46B4"/>
    <w:rsid w:val="002D4753"/>
    <w:rsid w:val="002D47C5"/>
    <w:rsid w:val="002D4CF0"/>
    <w:rsid w:val="002D4DE4"/>
    <w:rsid w:val="002D5292"/>
    <w:rsid w:val="002D58B0"/>
    <w:rsid w:val="002D5B3F"/>
    <w:rsid w:val="002D5B86"/>
    <w:rsid w:val="002D5BE9"/>
    <w:rsid w:val="002D5DA6"/>
    <w:rsid w:val="002D5ED2"/>
    <w:rsid w:val="002D61E1"/>
    <w:rsid w:val="002D6495"/>
    <w:rsid w:val="002D6A98"/>
    <w:rsid w:val="002D702B"/>
    <w:rsid w:val="002D7250"/>
    <w:rsid w:val="002D7303"/>
    <w:rsid w:val="002D740A"/>
    <w:rsid w:val="002D7C7F"/>
    <w:rsid w:val="002D7F15"/>
    <w:rsid w:val="002E0294"/>
    <w:rsid w:val="002E0308"/>
    <w:rsid w:val="002E0915"/>
    <w:rsid w:val="002E0A2E"/>
    <w:rsid w:val="002E1328"/>
    <w:rsid w:val="002E142A"/>
    <w:rsid w:val="002E1D0C"/>
    <w:rsid w:val="002E1EFF"/>
    <w:rsid w:val="002E1F91"/>
    <w:rsid w:val="002E214C"/>
    <w:rsid w:val="002E2391"/>
    <w:rsid w:val="002E2E9C"/>
    <w:rsid w:val="002E32C2"/>
    <w:rsid w:val="002E3546"/>
    <w:rsid w:val="002E364A"/>
    <w:rsid w:val="002E475B"/>
    <w:rsid w:val="002E480C"/>
    <w:rsid w:val="002E53C3"/>
    <w:rsid w:val="002E54F7"/>
    <w:rsid w:val="002E5609"/>
    <w:rsid w:val="002E59D1"/>
    <w:rsid w:val="002E5A31"/>
    <w:rsid w:val="002E5ACE"/>
    <w:rsid w:val="002E5B3B"/>
    <w:rsid w:val="002E5B84"/>
    <w:rsid w:val="002E5BD3"/>
    <w:rsid w:val="002E5BE3"/>
    <w:rsid w:val="002E60E8"/>
    <w:rsid w:val="002E65D1"/>
    <w:rsid w:val="002E679F"/>
    <w:rsid w:val="002E69A5"/>
    <w:rsid w:val="002E7138"/>
    <w:rsid w:val="002E72E7"/>
    <w:rsid w:val="002E7695"/>
    <w:rsid w:val="002E7910"/>
    <w:rsid w:val="002F0111"/>
    <w:rsid w:val="002F0825"/>
    <w:rsid w:val="002F09E5"/>
    <w:rsid w:val="002F0B32"/>
    <w:rsid w:val="002F0C3D"/>
    <w:rsid w:val="002F110E"/>
    <w:rsid w:val="002F13A5"/>
    <w:rsid w:val="002F15FC"/>
    <w:rsid w:val="002F17F7"/>
    <w:rsid w:val="002F1E52"/>
    <w:rsid w:val="002F1F5F"/>
    <w:rsid w:val="002F2837"/>
    <w:rsid w:val="002F2B58"/>
    <w:rsid w:val="002F2F83"/>
    <w:rsid w:val="002F33D4"/>
    <w:rsid w:val="002F34B2"/>
    <w:rsid w:val="002F40CC"/>
    <w:rsid w:val="002F4426"/>
    <w:rsid w:val="002F4533"/>
    <w:rsid w:val="002F48C0"/>
    <w:rsid w:val="002F49DB"/>
    <w:rsid w:val="002F4D98"/>
    <w:rsid w:val="002F566D"/>
    <w:rsid w:val="002F5F9B"/>
    <w:rsid w:val="002F60E8"/>
    <w:rsid w:val="002F637B"/>
    <w:rsid w:val="002F6A88"/>
    <w:rsid w:val="002F6C5E"/>
    <w:rsid w:val="002F751E"/>
    <w:rsid w:val="002F7642"/>
    <w:rsid w:val="002F7C2B"/>
    <w:rsid w:val="002F7F97"/>
    <w:rsid w:val="00300CAD"/>
    <w:rsid w:val="00301FC1"/>
    <w:rsid w:val="0030258E"/>
    <w:rsid w:val="0030262A"/>
    <w:rsid w:val="0030336E"/>
    <w:rsid w:val="00303446"/>
    <w:rsid w:val="00303488"/>
    <w:rsid w:val="00304217"/>
    <w:rsid w:val="00304358"/>
    <w:rsid w:val="0030473E"/>
    <w:rsid w:val="00305375"/>
    <w:rsid w:val="0030543B"/>
    <w:rsid w:val="00305706"/>
    <w:rsid w:val="00305C99"/>
    <w:rsid w:val="00306798"/>
    <w:rsid w:val="00306C18"/>
    <w:rsid w:val="00306ED7"/>
    <w:rsid w:val="00307683"/>
    <w:rsid w:val="003079CA"/>
    <w:rsid w:val="003102B6"/>
    <w:rsid w:val="003103A2"/>
    <w:rsid w:val="003106E5"/>
    <w:rsid w:val="00310843"/>
    <w:rsid w:val="00310C15"/>
    <w:rsid w:val="0031140F"/>
    <w:rsid w:val="00311AC8"/>
    <w:rsid w:val="00311CD7"/>
    <w:rsid w:val="00311EC6"/>
    <w:rsid w:val="00312406"/>
    <w:rsid w:val="003125AB"/>
    <w:rsid w:val="0031297E"/>
    <w:rsid w:val="00312D35"/>
    <w:rsid w:val="00312E1B"/>
    <w:rsid w:val="00312E37"/>
    <w:rsid w:val="003130AC"/>
    <w:rsid w:val="00313220"/>
    <w:rsid w:val="00313253"/>
    <w:rsid w:val="003139E3"/>
    <w:rsid w:val="00313FC6"/>
    <w:rsid w:val="003146FA"/>
    <w:rsid w:val="00314B19"/>
    <w:rsid w:val="00315532"/>
    <w:rsid w:val="00315F5C"/>
    <w:rsid w:val="00316284"/>
    <w:rsid w:val="00316624"/>
    <w:rsid w:val="0031754B"/>
    <w:rsid w:val="0031788D"/>
    <w:rsid w:val="003179BE"/>
    <w:rsid w:val="00317F93"/>
    <w:rsid w:val="0032013A"/>
    <w:rsid w:val="00320E5A"/>
    <w:rsid w:val="00320F80"/>
    <w:rsid w:val="00321C61"/>
    <w:rsid w:val="0032223E"/>
    <w:rsid w:val="00322CD2"/>
    <w:rsid w:val="00322D23"/>
    <w:rsid w:val="0032372F"/>
    <w:rsid w:val="00323923"/>
    <w:rsid w:val="00324100"/>
    <w:rsid w:val="00324147"/>
    <w:rsid w:val="003243D5"/>
    <w:rsid w:val="00324F2B"/>
    <w:rsid w:val="003250FB"/>
    <w:rsid w:val="00325209"/>
    <w:rsid w:val="003255B4"/>
    <w:rsid w:val="00325609"/>
    <w:rsid w:val="003258AF"/>
    <w:rsid w:val="00326319"/>
    <w:rsid w:val="00326457"/>
    <w:rsid w:val="003265E5"/>
    <w:rsid w:val="00326B35"/>
    <w:rsid w:val="003271F3"/>
    <w:rsid w:val="0032728A"/>
    <w:rsid w:val="00327CFF"/>
    <w:rsid w:val="00327D59"/>
    <w:rsid w:val="00327E2F"/>
    <w:rsid w:val="00327F87"/>
    <w:rsid w:val="00330783"/>
    <w:rsid w:val="003307EB"/>
    <w:rsid w:val="0033158B"/>
    <w:rsid w:val="00331597"/>
    <w:rsid w:val="00331A57"/>
    <w:rsid w:val="00331EAE"/>
    <w:rsid w:val="0033241B"/>
    <w:rsid w:val="003331C0"/>
    <w:rsid w:val="00333580"/>
    <w:rsid w:val="00333906"/>
    <w:rsid w:val="00333C0F"/>
    <w:rsid w:val="00333FAA"/>
    <w:rsid w:val="0033439F"/>
    <w:rsid w:val="00334538"/>
    <w:rsid w:val="00334B16"/>
    <w:rsid w:val="00335248"/>
    <w:rsid w:val="003354E4"/>
    <w:rsid w:val="0033554E"/>
    <w:rsid w:val="0033587A"/>
    <w:rsid w:val="0033621E"/>
    <w:rsid w:val="0033622A"/>
    <w:rsid w:val="003364DA"/>
    <w:rsid w:val="00337D02"/>
    <w:rsid w:val="00337E3A"/>
    <w:rsid w:val="0034024E"/>
    <w:rsid w:val="00340250"/>
    <w:rsid w:val="003406A1"/>
    <w:rsid w:val="00340786"/>
    <w:rsid w:val="00340AD7"/>
    <w:rsid w:val="00340D7F"/>
    <w:rsid w:val="00341013"/>
    <w:rsid w:val="003412E2"/>
    <w:rsid w:val="0034140A"/>
    <w:rsid w:val="0034142C"/>
    <w:rsid w:val="00341C8B"/>
    <w:rsid w:val="00341D5E"/>
    <w:rsid w:val="00341EC8"/>
    <w:rsid w:val="00341F3B"/>
    <w:rsid w:val="00342C10"/>
    <w:rsid w:val="00343557"/>
    <w:rsid w:val="00343ABB"/>
    <w:rsid w:val="00343B11"/>
    <w:rsid w:val="00343D8F"/>
    <w:rsid w:val="00343EED"/>
    <w:rsid w:val="00344BE8"/>
    <w:rsid w:val="00344E7D"/>
    <w:rsid w:val="0034536A"/>
    <w:rsid w:val="00345464"/>
    <w:rsid w:val="00345B0A"/>
    <w:rsid w:val="00345C4B"/>
    <w:rsid w:val="00345D0B"/>
    <w:rsid w:val="00345D8C"/>
    <w:rsid w:val="0034660D"/>
    <w:rsid w:val="00346B16"/>
    <w:rsid w:val="00346EFA"/>
    <w:rsid w:val="003473BA"/>
    <w:rsid w:val="00347AAA"/>
    <w:rsid w:val="00350266"/>
    <w:rsid w:val="0035036E"/>
    <w:rsid w:val="00350400"/>
    <w:rsid w:val="003505CF"/>
    <w:rsid w:val="003507C5"/>
    <w:rsid w:val="00350917"/>
    <w:rsid w:val="00350A75"/>
    <w:rsid w:val="003510FF"/>
    <w:rsid w:val="003511EB"/>
    <w:rsid w:val="00351336"/>
    <w:rsid w:val="00351E8D"/>
    <w:rsid w:val="0035223A"/>
    <w:rsid w:val="00352887"/>
    <w:rsid w:val="00352D0F"/>
    <w:rsid w:val="003532E3"/>
    <w:rsid w:val="0035350B"/>
    <w:rsid w:val="00353E5C"/>
    <w:rsid w:val="003542BD"/>
    <w:rsid w:val="0035480A"/>
    <w:rsid w:val="00354B4E"/>
    <w:rsid w:val="0035548E"/>
    <w:rsid w:val="0035557A"/>
    <w:rsid w:val="00355818"/>
    <w:rsid w:val="00355CF5"/>
    <w:rsid w:val="0035640A"/>
    <w:rsid w:val="003569E3"/>
    <w:rsid w:val="00356A47"/>
    <w:rsid w:val="00356E17"/>
    <w:rsid w:val="00356FF2"/>
    <w:rsid w:val="003572D6"/>
    <w:rsid w:val="00357639"/>
    <w:rsid w:val="00357877"/>
    <w:rsid w:val="00357A1F"/>
    <w:rsid w:val="00357ACB"/>
    <w:rsid w:val="00357FD2"/>
    <w:rsid w:val="0036036D"/>
    <w:rsid w:val="00360B1B"/>
    <w:rsid w:val="00360D16"/>
    <w:rsid w:val="0036116B"/>
    <w:rsid w:val="0036169B"/>
    <w:rsid w:val="00361879"/>
    <w:rsid w:val="00361C94"/>
    <w:rsid w:val="00361FD5"/>
    <w:rsid w:val="003626D4"/>
    <w:rsid w:val="00362EE0"/>
    <w:rsid w:val="00363575"/>
    <w:rsid w:val="00363C49"/>
    <w:rsid w:val="00363DD0"/>
    <w:rsid w:val="00363EB6"/>
    <w:rsid w:val="00364631"/>
    <w:rsid w:val="00364784"/>
    <w:rsid w:val="003647DF"/>
    <w:rsid w:val="00364827"/>
    <w:rsid w:val="003652E9"/>
    <w:rsid w:val="00366612"/>
    <w:rsid w:val="00366A1E"/>
    <w:rsid w:val="00366E8C"/>
    <w:rsid w:val="003676D6"/>
    <w:rsid w:val="00367940"/>
    <w:rsid w:val="00367FDA"/>
    <w:rsid w:val="00370483"/>
    <w:rsid w:val="00370536"/>
    <w:rsid w:val="00370993"/>
    <w:rsid w:val="00370DA7"/>
    <w:rsid w:val="00371729"/>
    <w:rsid w:val="00371B7C"/>
    <w:rsid w:val="003723FB"/>
    <w:rsid w:val="003724DB"/>
    <w:rsid w:val="00372646"/>
    <w:rsid w:val="003727E5"/>
    <w:rsid w:val="003729D0"/>
    <w:rsid w:val="00372AAC"/>
    <w:rsid w:val="00373066"/>
    <w:rsid w:val="00373309"/>
    <w:rsid w:val="003733A4"/>
    <w:rsid w:val="00373DBA"/>
    <w:rsid w:val="00373E3F"/>
    <w:rsid w:val="00373F8E"/>
    <w:rsid w:val="003745BD"/>
    <w:rsid w:val="0037525C"/>
    <w:rsid w:val="003753D9"/>
    <w:rsid w:val="003756B1"/>
    <w:rsid w:val="00375851"/>
    <w:rsid w:val="00375B2A"/>
    <w:rsid w:val="0037646D"/>
    <w:rsid w:val="0037694E"/>
    <w:rsid w:val="00376A34"/>
    <w:rsid w:val="00376C9B"/>
    <w:rsid w:val="00376D87"/>
    <w:rsid w:val="00377230"/>
    <w:rsid w:val="0037734B"/>
    <w:rsid w:val="00380116"/>
    <w:rsid w:val="00380283"/>
    <w:rsid w:val="00380466"/>
    <w:rsid w:val="00380747"/>
    <w:rsid w:val="00380B80"/>
    <w:rsid w:val="00380CE0"/>
    <w:rsid w:val="0038171A"/>
    <w:rsid w:val="00382029"/>
    <w:rsid w:val="0038250F"/>
    <w:rsid w:val="0038303F"/>
    <w:rsid w:val="00383306"/>
    <w:rsid w:val="00383A20"/>
    <w:rsid w:val="00383E99"/>
    <w:rsid w:val="00384211"/>
    <w:rsid w:val="003843B5"/>
    <w:rsid w:val="00385151"/>
    <w:rsid w:val="00385E25"/>
    <w:rsid w:val="003864FC"/>
    <w:rsid w:val="00386B32"/>
    <w:rsid w:val="00387160"/>
    <w:rsid w:val="00387B4F"/>
    <w:rsid w:val="00387ED7"/>
    <w:rsid w:val="003904F4"/>
    <w:rsid w:val="0039183C"/>
    <w:rsid w:val="00391C83"/>
    <w:rsid w:val="003922C1"/>
    <w:rsid w:val="003923FD"/>
    <w:rsid w:val="003934B9"/>
    <w:rsid w:val="003934C7"/>
    <w:rsid w:val="00394AD3"/>
    <w:rsid w:val="00394BAF"/>
    <w:rsid w:val="00395519"/>
    <w:rsid w:val="00395CC5"/>
    <w:rsid w:val="003962D1"/>
    <w:rsid w:val="00396367"/>
    <w:rsid w:val="003963E6"/>
    <w:rsid w:val="003964C9"/>
    <w:rsid w:val="00396975"/>
    <w:rsid w:val="00396B0F"/>
    <w:rsid w:val="00396BE7"/>
    <w:rsid w:val="00397688"/>
    <w:rsid w:val="00397CE5"/>
    <w:rsid w:val="00397FD3"/>
    <w:rsid w:val="003A0EF8"/>
    <w:rsid w:val="003A1533"/>
    <w:rsid w:val="003A1EFA"/>
    <w:rsid w:val="003A2C4D"/>
    <w:rsid w:val="003A2F7A"/>
    <w:rsid w:val="003A2FC4"/>
    <w:rsid w:val="003A34C1"/>
    <w:rsid w:val="003A3C24"/>
    <w:rsid w:val="003A3FCA"/>
    <w:rsid w:val="003A4151"/>
    <w:rsid w:val="003A434B"/>
    <w:rsid w:val="003A4571"/>
    <w:rsid w:val="003A4CEF"/>
    <w:rsid w:val="003A508F"/>
    <w:rsid w:val="003A51F3"/>
    <w:rsid w:val="003A5675"/>
    <w:rsid w:val="003A5696"/>
    <w:rsid w:val="003A5803"/>
    <w:rsid w:val="003A5BDF"/>
    <w:rsid w:val="003A649E"/>
    <w:rsid w:val="003A66D9"/>
    <w:rsid w:val="003A71BC"/>
    <w:rsid w:val="003A7A99"/>
    <w:rsid w:val="003A7D84"/>
    <w:rsid w:val="003B006E"/>
    <w:rsid w:val="003B093A"/>
    <w:rsid w:val="003B1118"/>
    <w:rsid w:val="003B1CB8"/>
    <w:rsid w:val="003B2AD6"/>
    <w:rsid w:val="003B2B5A"/>
    <w:rsid w:val="003B2D67"/>
    <w:rsid w:val="003B2E2B"/>
    <w:rsid w:val="003B36AA"/>
    <w:rsid w:val="003B36FF"/>
    <w:rsid w:val="003B373E"/>
    <w:rsid w:val="003B3873"/>
    <w:rsid w:val="003B3932"/>
    <w:rsid w:val="003B3A64"/>
    <w:rsid w:val="003B3BD9"/>
    <w:rsid w:val="003B4922"/>
    <w:rsid w:val="003B492C"/>
    <w:rsid w:val="003B4A12"/>
    <w:rsid w:val="003B4DAE"/>
    <w:rsid w:val="003B4E5E"/>
    <w:rsid w:val="003B56AF"/>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0895"/>
    <w:rsid w:val="003C15F6"/>
    <w:rsid w:val="003C1672"/>
    <w:rsid w:val="003C1BA7"/>
    <w:rsid w:val="003C1F7F"/>
    <w:rsid w:val="003C2853"/>
    <w:rsid w:val="003C285C"/>
    <w:rsid w:val="003C2C8B"/>
    <w:rsid w:val="003C31CE"/>
    <w:rsid w:val="003C31F3"/>
    <w:rsid w:val="003C35C6"/>
    <w:rsid w:val="003C3601"/>
    <w:rsid w:val="003C441C"/>
    <w:rsid w:val="003C47D5"/>
    <w:rsid w:val="003C499B"/>
    <w:rsid w:val="003C4F5A"/>
    <w:rsid w:val="003C51B8"/>
    <w:rsid w:val="003C5350"/>
    <w:rsid w:val="003C5758"/>
    <w:rsid w:val="003C5BE2"/>
    <w:rsid w:val="003C6717"/>
    <w:rsid w:val="003C690D"/>
    <w:rsid w:val="003C6F2F"/>
    <w:rsid w:val="003C75FF"/>
    <w:rsid w:val="003C77C4"/>
    <w:rsid w:val="003C7B76"/>
    <w:rsid w:val="003D01B6"/>
    <w:rsid w:val="003D06F2"/>
    <w:rsid w:val="003D09C4"/>
    <w:rsid w:val="003D0D85"/>
    <w:rsid w:val="003D0E0F"/>
    <w:rsid w:val="003D1369"/>
    <w:rsid w:val="003D1ED0"/>
    <w:rsid w:val="003D21C5"/>
    <w:rsid w:val="003D2BAB"/>
    <w:rsid w:val="003D2CC2"/>
    <w:rsid w:val="003D2DA8"/>
    <w:rsid w:val="003D38D6"/>
    <w:rsid w:val="003D3D13"/>
    <w:rsid w:val="003D3D92"/>
    <w:rsid w:val="003D3FD9"/>
    <w:rsid w:val="003D443D"/>
    <w:rsid w:val="003D4521"/>
    <w:rsid w:val="003D4ABC"/>
    <w:rsid w:val="003D507D"/>
    <w:rsid w:val="003D5878"/>
    <w:rsid w:val="003D5E0D"/>
    <w:rsid w:val="003D6049"/>
    <w:rsid w:val="003D667A"/>
    <w:rsid w:val="003D6BC9"/>
    <w:rsid w:val="003D6EC3"/>
    <w:rsid w:val="003D7E5C"/>
    <w:rsid w:val="003E03E4"/>
    <w:rsid w:val="003E0554"/>
    <w:rsid w:val="003E05BF"/>
    <w:rsid w:val="003E06EF"/>
    <w:rsid w:val="003E11A7"/>
    <w:rsid w:val="003E18E5"/>
    <w:rsid w:val="003E2566"/>
    <w:rsid w:val="003E29B4"/>
    <w:rsid w:val="003E2A2F"/>
    <w:rsid w:val="003E2F9D"/>
    <w:rsid w:val="003E3157"/>
    <w:rsid w:val="003E3273"/>
    <w:rsid w:val="003E3861"/>
    <w:rsid w:val="003E3A71"/>
    <w:rsid w:val="003E3A97"/>
    <w:rsid w:val="003E3F09"/>
    <w:rsid w:val="003E4019"/>
    <w:rsid w:val="003E4359"/>
    <w:rsid w:val="003E4FC5"/>
    <w:rsid w:val="003E60B6"/>
    <w:rsid w:val="003E6524"/>
    <w:rsid w:val="003E6E3D"/>
    <w:rsid w:val="003E6E70"/>
    <w:rsid w:val="003E6EE4"/>
    <w:rsid w:val="003E72FC"/>
    <w:rsid w:val="003E7792"/>
    <w:rsid w:val="003E7797"/>
    <w:rsid w:val="003E7CA5"/>
    <w:rsid w:val="003F019D"/>
    <w:rsid w:val="003F08BE"/>
    <w:rsid w:val="003F0A4A"/>
    <w:rsid w:val="003F1034"/>
    <w:rsid w:val="003F2492"/>
    <w:rsid w:val="003F2892"/>
    <w:rsid w:val="003F2AFD"/>
    <w:rsid w:val="003F327D"/>
    <w:rsid w:val="003F380F"/>
    <w:rsid w:val="003F3D75"/>
    <w:rsid w:val="003F48B5"/>
    <w:rsid w:val="003F4D38"/>
    <w:rsid w:val="003F52C4"/>
    <w:rsid w:val="003F5351"/>
    <w:rsid w:val="003F54BD"/>
    <w:rsid w:val="003F5B3A"/>
    <w:rsid w:val="003F5CFB"/>
    <w:rsid w:val="003F5D27"/>
    <w:rsid w:val="003F5EE6"/>
    <w:rsid w:val="003F6177"/>
    <w:rsid w:val="003F6439"/>
    <w:rsid w:val="003F667E"/>
    <w:rsid w:val="003F6798"/>
    <w:rsid w:val="003F6EA7"/>
    <w:rsid w:val="003F6FBD"/>
    <w:rsid w:val="003F70C1"/>
    <w:rsid w:val="003F7368"/>
    <w:rsid w:val="003F73F5"/>
    <w:rsid w:val="003F7827"/>
    <w:rsid w:val="003F7839"/>
    <w:rsid w:val="003F7ECB"/>
    <w:rsid w:val="004000B5"/>
    <w:rsid w:val="00400354"/>
    <w:rsid w:val="00400419"/>
    <w:rsid w:val="004008FA"/>
    <w:rsid w:val="0040092E"/>
    <w:rsid w:val="00400AB5"/>
    <w:rsid w:val="00400CA4"/>
    <w:rsid w:val="00401089"/>
    <w:rsid w:val="00401ECD"/>
    <w:rsid w:val="00401FA5"/>
    <w:rsid w:val="004031EB"/>
    <w:rsid w:val="00403221"/>
    <w:rsid w:val="004035CC"/>
    <w:rsid w:val="00403610"/>
    <w:rsid w:val="00403D6E"/>
    <w:rsid w:val="00404563"/>
    <w:rsid w:val="004048A1"/>
    <w:rsid w:val="004049BA"/>
    <w:rsid w:val="00405180"/>
    <w:rsid w:val="004058F4"/>
    <w:rsid w:val="0040599B"/>
    <w:rsid w:val="00405FAE"/>
    <w:rsid w:val="00406205"/>
    <w:rsid w:val="00406380"/>
    <w:rsid w:val="0040682E"/>
    <w:rsid w:val="00406D33"/>
    <w:rsid w:val="00407261"/>
    <w:rsid w:val="00407574"/>
    <w:rsid w:val="004076C4"/>
    <w:rsid w:val="00407A69"/>
    <w:rsid w:val="004104C9"/>
    <w:rsid w:val="00410730"/>
    <w:rsid w:val="00410B19"/>
    <w:rsid w:val="00410BFD"/>
    <w:rsid w:val="004114B1"/>
    <w:rsid w:val="00411612"/>
    <w:rsid w:val="004116F8"/>
    <w:rsid w:val="00411C36"/>
    <w:rsid w:val="00412169"/>
    <w:rsid w:val="004126BE"/>
    <w:rsid w:val="004126D7"/>
    <w:rsid w:val="0041270B"/>
    <w:rsid w:val="0041282A"/>
    <w:rsid w:val="00412888"/>
    <w:rsid w:val="00412D9D"/>
    <w:rsid w:val="0041314A"/>
    <w:rsid w:val="0041331C"/>
    <w:rsid w:val="004133BD"/>
    <w:rsid w:val="004135DB"/>
    <w:rsid w:val="00413ACA"/>
    <w:rsid w:val="00413E92"/>
    <w:rsid w:val="0041421A"/>
    <w:rsid w:val="00414BE7"/>
    <w:rsid w:val="00414E24"/>
    <w:rsid w:val="00414FBC"/>
    <w:rsid w:val="00415098"/>
    <w:rsid w:val="00415487"/>
    <w:rsid w:val="004154AE"/>
    <w:rsid w:val="00415897"/>
    <w:rsid w:val="004161FA"/>
    <w:rsid w:val="0041628F"/>
    <w:rsid w:val="00416599"/>
    <w:rsid w:val="004168DD"/>
    <w:rsid w:val="00416C6C"/>
    <w:rsid w:val="00420043"/>
    <w:rsid w:val="00420432"/>
    <w:rsid w:val="00420453"/>
    <w:rsid w:val="00420796"/>
    <w:rsid w:val="0042079E"/>
    <w:rsid w:val="00420D05"/>
    <w:rsid w:val="0042101A"/>
    <w:rsid w:val="004211B8"/>
    <w:rsid w:val="00421241"/>
    <w:rsid w:val="00421265"/>
    <w:rsid w:val="00422942"/>
    <w:rsid w:val="00422CB2"/>
    <w:rsid w:val="0042300A"/>
    <w:rsid w:val="0042343F"/>
    <w:rsid w:val="004236C5"/>
    <w:rsid w:val="00423BBF"/>
    <w:rsid w:val="00424065"/>
    <w:rsid w:val="00424142"/>
    <w:rsid w:val="00424462"/>
    <w:rsid w:val="004244F7"/>
    <w:rsid w:val="0042524B"/>
    <w:rsid w:val="004252B4"/>
    <w:rsid w:val="00425585"/>
    <w:rsid w:val="004257F3"/>
    <w:rsid w:val="00425867"/>
    <w:rsid w:val="0042684C"/>
    <w:rsid w:val="004268B9"/>
    <w:rsid w:val="004277A9"/>
    <w:rsid w:val="00427805"/>
    <w:rsid w:val="00427A0E"/>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355"/>
    <w:rsid w:val="004334D2"/>
    <w:rsid w:val="004335D2"/>
    <w:rsid w:val="00433B74"/>
    <w:rsid w:val="00433B81"/>
    <w:rsid w:val="00433CCA"/>
    <w:rsid w:val="004341AA"/>
    <w:rsid w:val="00434257"/>
    <w:rsid w:val="00435799"/>
    <w:rsid w:val="00435984"/>
    <w:rsid w:val="0043638A"/>
    <w:rsid w:val="0043660F"/>
    <w:rsid w:val="00436732"/>
    <w:rsid w:val="0043681D"/>
    <w:rsid w:val="00436AD6"/>
    <w:rsid w:val="00436CD9"/>
    <w:rsid w:val="00436FDA"/>
    <w:rsid w:val="0043702B"/>
    <w:rsid w:val="00437B7E"/>
    <w:rsid w:val="004403D8"/>
    <w:rsid w:val="00440447"/>
    <w:rsid w:val="00440C0F"/>
    <w:rsid w:val="00440E48"/>
    <w:rsid w:val="00440F15"/>
    <w:rsid w:val="004413FA"/>
    <w:rsid w:val="00443055"/>
    <w:rsid w:val="004432B3"/>
    <w:rsid w:val="004434D2"/>
    <w:rsid w:val="00443892"/>
    <w:rsid w:val="004439DC"/>
    <w:rsid w:val="00444936"/>
    <w:rsid w:val="00444B7F"/>
    <w:rsid w:val="00445263"/>
    <w:rsid w:val="0044549F"/>
    <w:rsid w:val="00445E61"/>
    <w:rsid w:val="004469B0"/>
    <w:rsid w:val="00446BD5"/>
    <w:rsid w:val="00446C5A"/>
    <w:rsid w:val="00446DC6"/>
    <w:rsid w:val="00446FB3"/>
    <w:rsid w:val="0044729E"/>
    <w:rsid w:val="0044747C"/>
    <w:rsid w:val="004501F4"/>
    <w:rsid w:val="004506A6"/>
    <w:rsid w:val="004506E9"/>
    <w:rsid w:val="00450745"/>
    <w:rsid w:val="00450875"/>
    <w:rsid w:val="0045154A"/>
    <w:rsid w:val="00451981"/>
    <w:rsid w:val="00451D2B"/>
    <w:rsid w:val="00452012"/>
    <w:rsid w:val="0045292C"/>
    <w:rsid w:val="00453152"/>
    <w:rsid w:val="0045415E"/>
    <w:rsid w:val="004544A3"/>
    <w:rsid w:val="00454D65"/>
    <w:rsid w:val="00455068"/>
    <w:rsid w:val="00455302"/>
    <w:rsid w:val="00455443"/>
    <w:rsid w:val="00455632"/>
    <w:rsid w:val="00455BF0"/>
    <w:rsid w:val="00455C69"/>
    <w:rsid w:val="0045647B"/>
    <w:rsid w:val="00456493"/>
    <w:rsid w:val="004567A8"/>
    <w:rsid w:val="00456D78"/>
    <w:rsid w:val="00456F48"/>
    <w:rsid w:val="004573F4"/>
    <w:rsid w:val="00457C60"/>
    <w:rsid w:val="00460340"/>
    <w:rsid w:val="00460447"/>
    <w:rsid w:val="004608A5"/>
    <w:rsid w:val="00460919"/>
    <w:rsid w:val="00461FC0"/>
    <w:rsid w:val="0046214D"/>
    <w:rsid w:val="0046266F"/>
    <w:rsid w:val="00462902"/>
    <w:rsid w:val="00462A10"/>
    <w:rsid w:val="00462D1D"/>
    <w:rsid w:val="00463EF5"/>
    <w:rsid w:val="00464160"/>
    <w:rsid w:val="00464185"/>
    <w:rsid w:val="004646FE"/>
    <w:rsid w:val="00464840"/>
    <w:rsid w:val="0046534A"/>
    <w:rsid w:val="004653D9"/>
    <w:rsid w:val="00465B94"/>
    <w:rsid w:val="00466281"/>
    <w:rsid w:val="00467004"/>
    <w:rsid w:val="00467670"/>
    <w:rsid w:val="00467D43"/>
    <w:rsid w:val="004702FF"/>
    <w:rsid w:val="0047082D"/>
    <w:rsid w:val="00470B42"/>
    <w:rsid w:val="00470C9A"/>
    <w:rsid w:val="00470FAA"/>
    <w:rsid w:val="00471459"/>
    <w:rsid w:val="0047176C"/>
    <w:rsid w:val="00471A43"/>
    <w:rsid w:val="00471DC7"/>
    <w:rsid w:val="004720A3"/>
    <w:rsid w:val="0047218D"/>
    <w:rsid w:val="004721A2"/>
    <w:rsid w:val="004723BF"/>
    <w:rsid w:val="004726CF"/>
    <w:rsid w:val="00472705"/>
    <w:rsid w:val="00472F78"/>
    <w:rsid w:val="00473CCE"/>
    <w:rsid w:val="00473E49"/>
    <w:rsid w:val="004740E5"/>
    <w:rsid w:val="004741E4"/>
    <w:rsid w:val="00474221"/>
    <w:rsid w:val="004745B9"/>
    <w:rsid w:val="00474CD4"/>
    <w:rsid w:val="00474D09"/>
    <w:rsid w:val="00474D28"/>
    <w:rsid w:val="00475379"/>
    <w:rsid w:val="00475E85"/>
    <w:rsid w:val="00475F3B"/>
    <w:rsid w:val="0047689F"/>
    <w:rsid w:val="004776CA"/>
    <w:rsid w:val="00477D64"/>
    <w:rsid w:val="004800C4"/>
    <w:rsid w:val="004802AC"/>
    <w:rsid w:val="0048076E"/>
    <w:rsid w:val="004807C7"/>
    <w:rsid w:val="004809BF"/>
    <w:rsid w:val="00480EA6"/>
    <w:rsid w:val="00480FC4"/>
    <w:rsid w:val="004813F9"/>
    <w:rsid w:val="0048148B"/>
    <w:rsid w:val="00481832"/>
    <w:rsid w:val="00481922"/>
    <w:rsid w:val="00482102"/>
    <w:rsid w:val="00482923"/>
    <w:rsid w:val="00482A51"/>
    <w:rsid w:val="00482B01"/>
    <w:rsid w:val="0048362E"/>
    <w:rsid w:val="00483F3B"/>
    <w:rsid w:val="00484D75"/>
    <w:rsid w:val="0048507C"/>
    <w:rsid w:val="00485124"/>
    <w:rsid w:val="00485304"/>
    <w:rsid w:val="00485865"/>
    <w:rsid w:val="00485A69"/>
    <w:rsid w:val="00486619"/>
    <w:rsid w:val="004867A2"/>
    <w:rsid w:val="00486E0D"/>
    <w:rsid w:val="00486EE4"/>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2CC6"/>
    <w:rsid w:val="0049350B"/>
    <w:rsid w:val="00493E4F"/>
    <w:rsid w:val="00494661"/>
    <w:rsid w:val="0049525F"/>
    <w:rsid w:val="0049557F"/>
    <w:rsid w:val="004959B9"/>
    <w:rsid w:val="00495B5D"/>
    <w:rsid w:val="00495BB0"/>
    <w:rsid w:val="00495DCD"/>
    <w:rsid w:val="00495FE4"/>
    <w:rsid w:val="00496538"/>
    <w:rsid w:val="00496DAE"/>
    <w:rsid w:val="0049718F"/>
    <w:rsid w:val="00497446"/>
    <w:rsid w:val="004A09DC"/>
    <w:rsid w:val="004A0A5D"/>
    <w:rsid w:val="004A0BA5"/>
    <w:rsid w:val="004A0C0F"/>
    <w:rsid w:val="004A19F6"/>
    <w:rsid w:val="004A26A8"/>
    <w:rsid w:val="004A2BDD"/>
    <w:rsid w:val="004A2F3B"/>
    <w:rsid w:val="004A2F66"/>
    <w:rsid w:val="004A312D"/>
    <w:rsid w:val="004A32E9"/>
    <w:rsid w:val="004A37DB"/>
    <w:rsid w:val="004A388E"/>
    <w:rsid w:val="004A3B31"/>
    <w:rsid w:val="004A4240"/>
    <w:rsid w:val="004A4F53"/>
    <w:rsid w:val="004A52EB"/>
    <w:rsid w:val="004A54DB"/>
    <w:rsid w:val="004A6052"/>
    <w:rsid w:val="004A6BEC"/>
    <w:rsid w:val="004A6E8F"/>
    <w:rsid w:val="004A78D3"/>
    <w:rsid w:val="004A78DE"/>
    <w:rsid w:val="004B00A2"/>
    <w:rsid w:val="004B1665"/>
    <w:rsid w:val="004B1B33"/>
    <w:rsid w:val="004B2626"/>
    <w:rsid w:val="004B2689"/>
    <w:rsid w:val="004B2AA5"/>
    <w:rsid w:val="004B33AE"/>
    <w:rsid w:val="004B342B"/>
    <w:rsid w:val="004B3457"/>
    <w:rsid w:val="004B452D"/>
    <w:rsid w:val="004B4602"/>
    <w:rsid w:val="004B4926"/>
    <w:rsid w:val="004B4C5B"/>
    <w:rsid w:val="004B4F86"/>
    <w:rsid w:val="004B5149"/>
    <w:rsid w:val="004B533D"/>
    <w:rsid w:val="004B5390"/>
    <w:rsid w:val="004B53AA"/>
    <w:rsid w:val="004B588B"/>
    <w:rsid w:val="004B5A43"/>
    <w:rsid w:val="004B5CFF"/>
    <w:rsid w:val="004B5F51"/>
    <w:rsid w:val="004B5F8E"/>
    <w:rsid w:val="004B6006"/>
    <w:rsid w:val="004B67B9"/>
    <w:rsid w:val="004B6E7E"/>
    <w:rsid w:val="004B726F"/>
    <w:rsid w:val="004C0093"/>
    <w:rsid w:val="004C04F5"/>
    <w:rsid w:val="004C093A"/>
    <w:rsid w:val="004C0C7C"/>
    <w:rsid w:val="004C108A"/>
    <w:rsid w:val="004C1640"/>
    <w:rsid w:val="004C1C26"/>
    <w:rsid w:val="004C1C4A"/>
    <w:rsid w:val="004C2872"/>
    <w:rsid w:val="004C38E6"/>
    <w:rsid w:val="004C39B1"/>
    <w:rsid w:val="004C3C36"/>
    <w:rsid w:val="004C3E53"/>
    <w:rsid w:val="004C40BB"/>
    <w:rsid w:val="004C4210"/>
    <w:rsid w:val="004C44D9"/>
    <w:rsid w:val="004C4A1D"/>
    <w:rsid w:val="004C4A54"/>
    <w:rsid w:val="004C5000"/>
    <w:rsid w:val="004C52D6"/>
    <w:rsid w:val="004C65EA"/>
    <w:rsid w:val="004C6D4B"/>
    <w:rsid w:val="004C6D96"/>
    <w:rsid w:val="004C7744"/>
    <w:rsid w:val="004C77F6"/>
    <w:rsid w:val="004C7D04"/>
    <w:rsid w:val="004D0168"/>
    <w:rsid w:val="004D03A6"/>
    <w:rsid w:val="004D08D3"/>
    <w:rsid w:val="004D0A12"/>
    <w:rsid w:val="004D0D4A"/>
    <w:rsid w:val="004D1BAD"/>
    <w:rsid w:val="004D1CEA"/>
    <w:rsid w:val="004D1E32"/>
    <w:rsid w:val="004D2891"/>
    <w:rsid w:val="004D2C17"/>
    <w:rsid w:val="004D2D1A"/>
    <w:rsid w:val="004D30E1"/>
    <w:rsid w:val="004D3400"/>
    <w:rsid w:val="004D38A9"/>
    <w:rsid w:val="004D43A9"/>
    <w:rsid w:val="004D45A5"/>
    <w:rsid w:val="004D46F3"/>
    <w:rsid w:val="004D49AA"/>
    <w:rsid w:val="004D4EDD"/>
    <w:rsid w:val="004D50DD"/>
    <w:rsid w:val="004D5376"/>
    <w:rsid w:val="004D5B54"/>
    <w:rsid w:val="004D61CF"/>
    <w:rsid w:val="004D63B3"/>
    <w:rsid w:val="004D6A5A"/>
    <w:rsid w:val="004D6B6A"/>
    <w:rsid w:val="004D6C99"/>
    <w:rsid w:val="004D6F2D"/>
    <w:rsid w:val="004D7436"/>
    <w:rsid w:val="004D7D01"/>
    <w:rsid w:val="004E02B6"/>
    <w:rsid w:val="004E031C"/>
    <w:rsid w:val="004E061C"/>
    <w:rsid w:val="004E09AA"/>
    <w:rsid w:val="004E16F4"/>
    <w:rsid w:val="004E1FAC"/>
    <w:rsid w:val="004E25BD"/>
    <w:rsid w:val="004E2935"/>
    <w:rsid w:val="004E31DC"/>
    <w:rsid w:val="004E38E0"/>
    <w:rsid w:val="004E3F13"/>
    <w:rsid w:val="004E410F"/>
    <w:rsid w:val="004E4CA7"/>
    <w:rsid w:val="004E5104"/>
    <w:rsid w:val="004E525E"/>
    <w:rsid w:val="004E5622"/>
    <w:rsid w:val="004E57D4"/>
    <w:rsid w:val="004E58E0"/>
    <w:rsid w:val="004E5D56"/>
    <w:rsid w:val="004E6066"/>
    <w:rsid w:val="004E61A1"/>
    <w:rsid w:val="004E62FF"/>
    <w:rsid w:val="004E6458"/>
    <w:rsid w:val="004E6C56"/>
    <w:rsid w:val="004E6EEA"/>
    <w:rsid w:val="004E700B"/>
    <w:rsid w:val="004E772C"/>
    <w:rsid w:val="004F032C"/>
    <w:rsid w:val="004F0A11"/>
    <w:rsid w:val="004F0B7A"/>
    <w:rsid w:val="004F1719"/>
    <w:rsid w:val="004F1801"/>
    <w:rsid w:val="004F1894"/>
    <w:rsid w:val="004F19FB"/>
    <w:rsid w:val="004F1D46"/>
    <w:rsid w:val="004F2642"/>
    <w:rsid w:val="004F2FEC"/>
    <w:rsid w:val="004F322C"/>
    <w:rsid w:val="004F3322"/>
    <w:rsid w:val="004F3323"/>
    <w:rsid w:val="004F398B"/>
    <w:rsid w:val="004F3C1D"/>
    <w:rsid w:val="004F3C72"/>
    <w:rsid w:val="004F3DDD"/>
    <w:rsid w:val="004F3DF5"/>
    <w:rsid w:val="004F3F4E"/>
    <w:rsid w:val="004F4405"/>
    <w:rsid w:val="004F4C21"/>
    <w:rsid w:val="004F4DDD"/>
    <w:rsid w:val="004F50F8"/>
    <w:rsid w:val="004F5158"/>
    <w:rsid w:val="004F5169"/>
    <w:rsid w:val="004F5171"/>
    <w:rsid w:val="004F5F28"/>
    <w:rsid w:val="004F636E"/>
    <w:rsid w:val="004F64B0"/>
    <w:rsid w:val="004F67BF"/>
    <w:rsid w:val="004F6833"/>
    <w:rsid w:val="004F68B4"/>
    <w:rsid w:val="004F68CF"/>
    <w:rsid w:val="004F6AA8"/>
    <w:rsid w:val="004F6B07"/>
    <w:rsid w:val="004F733B"/>
    <w:rsid w:val="004F73BA"/>
    <w:rsid w:val="004F7669"/>
    <w:rsid w:val="004F7B1D"/>
    <w:rsid w:val="004F7B43"/>
    <w:rsid w:val="004F7B84"/>
    <w:rsid w:val="004F7C38"/>
    <w:rsid w:val="004F7FD3"/>
    <w:rsid w:val="005000D5"/>
    <w:rsid w:val="00500176"/>
    <w:rsid w:val="005001EC"/>
    <w:rsid w:val="005001FC"/>
    <w:rsid w:val="005003BF"/>
    <w:rsid w:val="0050047C"/>
    <w:rsid w:val="00500665"/>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5899"/>
    <w:rsid w:val="00505F12"/>
    <w:rsid w:val="00506014"/>
    <w:rsid w:val="005061BF"/>
    <w:rsid w:val="005062AA"/>
    <w:rsid w:val="00506849"/>
    <w:rsid w:val="00506ED8"/>
    <w:rsid w:val="005074E4"/>
    <w:rsid w:val="0050750F"/>
    <w:rsid w:val="00507B2F"/>
    <w:rsid w:val="0051007B"/>
    <w:rsid w:val="005103BA"/>
    <w:rsid w:val="005108CE"/>
    <w:rsid w:val="00510BD5"/>
    <w:rsid w:val="00510C55"/>
    <w:rsid w:val="00510D7D"/>
    <w:rsid w:val="00510EE1"/>
    <w:rsid w:val="00511850"/>
    <w:rsid w:val="005118A1"/>
    <w:rsid w:val="005118B9"/>
    <w:rsid w:val="00512897"/>
    <w:rsid w:val="00512A31"/>
    <w:rsid w:val="00513144"/>
    <w:rsid w:val="0051342B"/>
    <w:rsid w:val="0051365E"/>
    <w:rsid w:val="00513CBD"/>
    <w:rsid w:val="00513CEB"/>
    <w:rsid w:val="00513E90"/>
    <w:rsid w:val="0051460F"/>
    <w:rsid w:val="00514B13"/>
    <w:rsid w:val="00514BF7"/>
    <w:rsid w:val="00514F79"/>
    <w:rsid w:val="005150F8"/>
    <w:rsid w:val="00515225"/>
    <w:rsid w:val="00515729"/>
    <w:rsid w:val="00515A65"/>
    <w:rsid w:val="005160A7"/>
    <w:rsid w:val="005160B8"/>
    <w:rsid w:val="00516788"/>
    <w:rsid w:val="00516EE9"/>
    <w:rsid w:val="00516F30"/>
    <w:rsid w:val="00517060"/>
    <w:rsid w:val="00517079"/>
    <w:rsid w:val="00517247"/>
    <w:rsid w:val="005178A3"/>
    <w:rsid w:val="00517EEE"/>
    <w:rsid w:val="005201E3"/>
    <w:rsid w:val="00520908"/>
    <w:rsid w:val="00520F4D"/>
    <w:rsid w:val="00521668"/>
    <w:rsid w:val="005216D7"/>
    <w:rsid w:val="00521B6B"/>
    <w:rsid w:val="00521D6C"/>
    <w:rsid w:val="00522183"/>
    <w:rsid w:val="00522644"/>
    <w:rsid w:val="005228C0"/>
    <w:rsid w:val="00522C10"/>
    <w:rsid w:val="005239AB"/>
    <w:rsid w:val="0052419F"/>
    <w:rsid w:val="0052460B"/>
    <w:rsid w:val="00524BF1"/>
    <w:rsid w:val="00524C55"/>
    <w:rsid w:val="00525099"/>
    <w:rsid w:val="005252F5"/>
    <w:rsid w:val="005254D1"/>
    <w:rsid w:val="00525E45"/>
    <w:rsid w:val="00526082"/>
    <w:rsid w:val="0052636F"/>
    <w:rsid w:val="00526593"/>
    <w:rsid w:val="00526E3C"/>
    <w:rsid w:val="00530242"/>
    <w:rsid w:val="005308B9"/>
    <w:rsid w:val="0053098E"/>
    <w:rsid w:val="00530D55"/>
    <w:rsid w:val="00530E72"/>
    <w:rsid w:val="005317F6"/>
    <w:rsid w:val="00531D71"/>
    <w:rsid w:val="00531F80"/>
    <w:rsid w:val="00532610"/>
    <w:rsid w:val="005328E3"/>
    <w:rsid w:val="00532B44"/>
    <w:rsid w:val="00532E39"/>
    <w:rsid w:val="00533305"/>
    <w:rsid w:val="00533398"/>
    <w:rsid w:val="00533A80"/>
    <w:rsid w:val="00533AAC"/>
    <w:rsid w:val="00534328"/>
    <w:rsid w:val="00534396"/>
    <w:rsid w:val="0053480B"/>
    <w:rsid w:val="00534943"/>
    <w:rsid w:val="00534AEF"/>
    <w:rsid w:val="00536592"/>
    <w:rsid w:val="005368CE"/>
    <w:rsid w:val="005369BE"/>
    <w:rsid w:val="00536E65"/>
    <w:rsid w:val="00536E99"/>
    <w:rsid w:val="005370D4"/>
    <w:rsid w:val="00537E4F"/>
    <w:rsid w:val="00537FF8"/>
    <w:rsid w:val="005402A5"/>
    <w:rsid w:val="005403FD"/>
    <w:rsid w:val="0054069C"/>
    <w:rsid w:val="00540AEF"/>
    <w:rsid w:val="00540C36"/>
    <w:rsid w:val="00541930"/>
    <w:rsid w:val="00541F93"/>
    <w:rsid w:val="00541FAF"/>
    <w:rsid w:val="0054202B"/>
    <w:rsid w:val="005428DC"/>
    <w:rsid w:val="00542E00"/>
    <w:rsid w:val="00542FAC"/>
    <w:rsid w:val="0054307D"/>
    <w:rsid w:val="00543085"/>
    <w:rsid w:val="00543581"/>
    <w:rsid w:val="00543861"/>
    <w:rsid w:val="005439EA"/>
    <w:rsid w:val="00543C0A"/>
    <w:rsid w:val="00543F95"/>
    <w:rsid w:val="00544DA0"/>
    <w:rsid w:val="00544EF6"/>
    <w:rsid w:val="005450AC"/>
    <w:rsid w:val="00545AC9"/>
    <w:rsid w:val="00546B50"/>
    <w:rsid w:val="00547417"/>
    <w:rsid w:val="00547495"/>
    <w:rsid w:val="005503B9"/>
    <w:rsid w:val="00551796"/>
    <w:rsid w:val="00551B4E"/>
    <w:rsid w:val="0055224C"/>
    <w:rsid w:val="00552A4A"/>
    <w:rsid w:val="00552D45"/>
    <w:rsid w:val="005546D4"/>
    <w:rsid w:val="00554E90"/>
    <w:rsid w:val="0055570C"/>
    <w:rsid w:val="00555953"/>
    <w:rsid w:val="00555ACF"/>
    <w:rsid w:val="00555C7A"/>
    <w:rsid w:val="00555E25"/>
    <w:rsid w:val="00555E3E"/>
    <w:rsid w:val="00555F52"/>
    <w:rsid w:val="0055602E"/>
    <w:rsid w:val="0055654F"/>
    <w:rsid w:val="0055669E"/>
    <w:rsid w:val="00556995"/>
    <w:rsid w:val="005569DA"/>
    <w:rsid w:val="00556F4A"/>
    <w:rsid w:val="005574FE"/>
    <w:rsid w:val="00557549"/>
    <w:rsid w:val="0055791B"/>
    <w:rsid w:val="00557C7F"/>
    <w:rsid w:val="0056002B"/>
    <w:rsid w:val="00560A8B"/>
    <w:rsid w:val="00560B12"/>
    <w:rsid w:val="00560C76"/>
    <w:rsid w:val="00561021"/>
    <w:rsid w:val="00561090"/>
    <w:rsid w:val="005614C1"/>
    <w:rsid w:val="005615D9"/>
    <w:rsid w:val="00562347"/>
    <w:rsid w:val="00562480"/>
    <w:rsid w:val="00562688"/>
    <w:rsid w:val="00562F19"/>
    <w:rsid w:val="00562F9E"/>
    <w:rsid w:val="00563354"/>
    <w:rsid w:val="005635D6"/>
    <w:rsid w:val="00563735"/>
    <w:rsid w:val="005637FB"/>
    <w:rsid w:val="00564665"/>
    <w:rsid w:val="005649AD"/>
    <w:rsid w:val="00564BAC"/>
    <w:rsid w:val="00564CE4"/>
    <w:rsid w:val="00564E50"/>
    <w:rsid w:val="00565106"/>
    <w:rsid w:val="00565B81"/>
    <w:rsid w:val="00566064"/>
    <w:rsid w:val="0056615D"/>
    <w:rsid w:val="005661FF"/>
    <w:rsid w:val="005663BA"/>
    <w:rsid w:val="0056652D"/>
    <w:rsid w:val="005670E8"/>
    <w:rsid w:val="0056742A"/>
    <w:rsid w:val="0056775B"/>
    <w:rsid w:val="005700DD"/>
    <w:rsid w:val="00570537"/>
    <w:rsid w:val="00570B55"/>
    <w:rsid w:val="00570BB7"/>
    <w:rsid w:val="00570D7E"/>
    <w:rsid w:val="005711EB"/>
    <w:rsid w:val="0057126D"/>
    <w:rsid w:val="005712D5"/>
    <w:rsid w:val="0057192C"/>
    <w:rsid w:val="00572149"/>
    <w:rsid w:val="00572353"/>
    <w:rsid w:val="005723AE"/>
    <w:rsid w:val="005724D3"/>
    <w:rsid w:val="005725B0"/>
    <w:rsid w:val="005725D8"/>
    <w:rsid w:val="00572B2E"/>
    <w:rsid w:val="00572C55"/>
    <w:rsid w:val="00572EC0"/>
    <w:rsid w:val="0057317E"/>
    <w:rsid w:val="00573338"/>
    <w:rsid w:val="005736FB"/>
    <w:rsid w:val="00573F73"/>
    <w:rsid w:val="005740AD"/>
    <w:rsid w:val="0057453D"/>
    <w:rsid w:val="00574B21"/>
    <w:rsid w:val="00575756"/>
    <w:rsid w:val="005757A0"/>
    <w:rsid w:val="00575A5C"/>
    <w:rsid w:val="00575E1E"/>
    <w:rsid w:val="005762AE"/>
    <w:rsid w:val="0057655A"/>
    <w:rsid w:val="0057679F"/>
    <w:rsid w:val="00576D20"/>
    <w:rsid w:val="00577408"/>
    <w:rsid w:val="00577552"/>
    <w:rsid w:val="00580955"/>
    <w:rsid w:val="00580C59"/>
    <w:rsid w:val="00580D09"/>
    <w:rsid w:val="005811EC"/>
    <w:rsid w:val="00581246"/>
    <w:rsid w:val="0058142E"/>
    <w:rsid w:val="005818E1"/>
    <w:rsid w:val="00581C6B"/>
    <w:rsid w:val="00581D3D"/>
    <w:rsid w:val="00582109"/>
    <w:rsid w:val="00582236"/>
    <w:rsid w:val="0058228D"/>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6CD"/>
    <w:rsid w:val="005847DA"/>
    <w:rsid w:val="005849E6"/>
    <w:rsid w:val="00584FBD"/>
    <w:rsid w:val="00585FBE"/>
    <w:rsid w:val="005863B1"/>
    <w:rsid w:val="00586530"/>
    <w:rsid w:val="0058691E"/>
    <w:rsid w:val="00586E94"/>
    <w:rsid w:val="00586F95"/>
    <w:rsid w:val="005872B5"/>
    <w:rsid w:val="00587439"/>
    <w:rsid w:val="005877D6"/>
    <w:rsid w:val="00587C8D"/>
    <w:rsid w:val="00587C9A"/>
    <w:rsid w:val="005904FB"/>
    <w:rsid w:val="00590521"/>
    <w:rsid w:val="00590DFE"/>
    <w:rsid w:val="00590F23"/>
    <w:rsid w:val="00591057"/>
    <w:rsid w:val="0059114D"/>
    <w:rsid w:val="005913B7"/>
    <w:rsid w:val="00591B48"/>
    <w:rsid w:val="00591DC7"/>
    <w:rsid w:val="0059230F"/>
    <w:rsid w:val="0059241B"/>
    <w:rsid w:val="00592755"/>
    <w:rsid w:val="00592848"/>
    <w:rsid w:val="005929BE"/>
    <w:rsid w:val="00592B6F"/>
    <w:rsid w:val="00592E40"/>
    <w:rsid w:val="00594096"/>
    <w:rsid w:val="00594765"/>
    <w:rsid w:val="005951E9"/>
    <w:rsid w:val="00595379"/>
    <w:rsid w:val="00595A44"/>
    <w:rsid w:val="00596197"/>
    <w:rsid w:val="005966E5"/>
    <w:rsid w:val="005967AD"/>
    <w:rsid w:val="00596DCB"/>
    <w:rsid w:val="005972D8"/>
    <w:rsid w:val="00597CEB"/>
    <w:rsid w:val="00597D0F"/>
    <w:rsid w:val="005A003E"/>
    <w:rsid w:val="005A0190"/>
    <w:rsid w:val="005A034B"/>
    <w:rsid w:val="005A0839"/>
    <w:rsid w:val="005A0B60"/>
    <w:rsid w:val="005A0D98"/>
    <w:rsid w:val="005A0E8B"/>
    <w:rsid w:val="005A13EC"/>
    <w:rsid w:val="005A166B"/>
    <w:rsid w:val="005A1BA4"/>
    <w:rsid w:val="005A1DFA"/>
    <w:rsid w:val="005A227A"/>
    <w:rsid w:val="005A33C1"/>
    <w:rsid w:val="005A36ED"/>
    <w:rsid w:val="005A37E9"/>
    <w:rsid w:val="005A3853"/>
    <w:rsid w:val="005A3A78"/>
    <w:rsid w:val="005A3C6F"/>
    <w:rsid w:val="005A3E02"/>
    <w:rsid w:val="005A3EBD"/>
    <w:rsid w:val="005A3EC7"/>
    <w:rsid w:val="005A3FD3"/>
    <w:rsid w:val="005A446B"/>
    <w:rsid w:val="005A539D"/>
    <w:rsid w:val="005A5859"/>
    <w:rsid w:val="005A5B8B"/>
    <w:rsid w:val="005A5EE4"/>
    <w:rsid w:val="005A6127"/>
    <w:rsid w:val="005A6893"/>
    <w:rsid w:val="005A6EB9"/>
    <w:rsid w:val="005A795F"/>
    <w:rsid w:val="005B005A"/>
    <w:rsid w:val="005B0234"/>
    <w:rsid w:val="005B0845"/>
    <w:rsid w:val="005B0E98"/>
    <w:rsid w:val="005B0F81"/>
    <w:rsid w:val="005B118F"/>
    <w:rsid w:val="005B2A9D"/>
    <w:rsid w:val="005B2DE5"/>
    <w:rsid w:val="005B3170"/>
    <w:rsid w:val="005B327B"/>
    <w:rsid w:val="005B44CB"/>
    <w:rsid w:val="005B51F0"/>
    <w:rsid w:val="005B59C5"/>
    <w:rsid w:val="005B609E"/>
    <w:rsid w:val="005B6253"/>
    <w:rsid w:val="005B6858"/>
    <w:rsid w:val="005B6914"/>
    <w:rsid w:val="005B6FCB"/>
    <w:rsid w:val="005B75FA"/>
    <w:rsid w:val="005B7C60"/>
    <w:rsid w:val="005B7CDC"/>
    <w:rsid w:val="005B7F6D"/>
    <w:rsid w:val="005C00E7"/>
    <w:rsid w:val="005C07E0"/>
    <w:rsid w:val="005C0A9B"/>
    <w:rsid w:val="005C1647"/>
    <w:rsid w:val="005C1684"/>
    <w:rsid w:val="005C1DC0"/>
    <w:rsid w:val="005C1F93"/>
    <w:rsid w:val="005C20B1"/>
    <w:rsid w:val="005C22D5"/>
    <w:rsid w:val="005C2615"/>
    <w:rsid w:val="005C27F3"/>
    <w:rsid w:val="005C2977"/>
    <w:rsid w:val="005C2F90"/>
    <w:rsid w:val="005C31BC"/>
    <w:rsid w:val="005C34BA"/>
    <w:rsid w:val="005C43C5"/>
    <w:rsid w:val="005C4585"/>
    <w:rsid w:val="005C4889"/>
    <w:rsid w:val="005C48D1"/>
    <w:rsid w:val="005C493B"/>
    <w:rsid w:val="005C4A0B"/>
    <w:rsid w:val="005C4B8C"/>
    <w:rsid w:val="005C4C2B"/>
    <w:rsid w:val="005C4D45"/>
    <w:rsid w:val="005C5104"/>
    <w:rsid w:val="005C5468"/>
    <w:rsid w:val="005C549E"/>
    <w:rsid w:val="005C5B8C"/>
    <w:rsid w:val="005C5CB9"/>
    <w:rsid w:val="005C5EF1"/>
    <w:rsid w:val="005C616E"/>
    <w:rsid w:val="005C65C7"/>
    <w:rsid w:val="005C6BC9"/>
    <w:rsid w:val="005C738D"/>
    <w:rsid w:val="005C7418"/>
    <w:rsid w:val="005C7F4A"/>
    <w:rsid w:val="005D057A"/>
    <w:rsid w:val="005D0D46"/>
    <w:rsid w:val="005D12DA"/>
    <w:rsid w:val="005D1318"/>
    <w:rsid w:val="005D2153"/>
    <w:rsid w:val="005D21C9"/>
    <w:rsid w:val="005D27D3"/>
    <w:rsid w:val="005D29BA"/>
    <w:rsid w:val="005D2F25"/>
    <w:rsid w:val="005D31B1"/>
    <w:rsid w:val="005D3300"/>
    <w:rsid w:val="005D341E"/>
    <w:rsid w:val="005D38AB"/>
    <w:rsid w:val="005D3AB0"/>
    <w:rsid w:val="005D400E"/>
    <w:rsid w:val="005D4056"/>
    <w:rsid w:val="005D408D"/>
    <w:rsid w:val="005D42B6"/>
    <w:rsid w:val="005D439B"/>
    <w:rsid w:val="005D459D"/>
    <w:rsid w:val="005D483F"/>
    <w:rsid w:val="005D4F3F"/>
    <w:rsid w:val="005D4FBC"/>
    <w:rsid w:val="005D502A"/>
    <w:rsid w:val="005D551A"/>
    <w:rsid w:val="005D5603"/>
    <w:rsid w:val="005D6634"/>
    <w:rsid w:val="005D6DFD"/>
    <w:rsid w:val="005D6F79"/>
    <w:rsid w:val="005D706C"/>
    <w:rsid w:val="005D72B2"/>
    <w:rsid w:val="005D767B"/>
    <w:rsid w:val="005D76EE"/>
    <w:rsid w:val="005D7998"/>
    <w:rsid w:val="005D7A7F"/>
    <w:rsid w:val="005D7BC1"/>
    <w:rsid w:val="005D7F5C"/>
    <w:rsid w:val="005E042B"/>
    <w:rsid w:val="005E0DD2"/>
    <w:rsid w:val="005E1027"/>
    <w:rsid w:val="005E1A9B"/>
    <w:rsid w:val="005E1DAF"/>
    <w:rsid w:val="005E213C"/>
    <w:rsid w:val="005E2206"/>
    <w:rsid w:val="005E241B"/>
    <w:rsid w:val="005E310B"/>
    <w:rsid w:val="005E34E4"/>
    <w:rsid w:val="005E37CD"/>
    <w:rsid w:val="005E3DC9"/>
    <w:rsid w:val="005E3F91"/>
    <w:rsid w:val="005E533A"/>
    <w:rsid w:val="005E5379"/>
    <w:rsid w:val="005E5427"/>
    <w:rsid w:val="005E576D"/>
    <w:rsid w:val="005E5854"/>
    <w:rsid w:val="005E5AF0"/>
    <w:rsid w:val="005E61AD"/>
    <w:rsid w:val="005E61D1"/>
    <w:rsid w:val="005E6625"/>
    <w:rsid w:val="005E676D"/>
    <w:rsid w:val="005E6BB3"/>
    <w:rsid w:val="005E7486"/>
    <w:rsid w:val="005E7A44"/>
    <w:rsid w:val="005E7CA7"/>
    <w:rsid w:val="005F034C"/>
    <w:rsid w:val="005F038C"/>
    <w:rsid w:val="005F03B5"/>
    <w:rsid w:val="005F12EB"/>
    <w:rsid w:val="005F1325"/>
    <w:rsid w:val="005F1627"/>
    <w:rsid w:val="005F18B6"/>
    <w:rsid w:val="005F1A12"/>
    <w:rsid w:val="005F1D54"/>
    <w:rsid w:val="005F212D"/>
    <w:rsid w:val="005F21CB"/>
    <w:rsid w:val="005F2877"/>
    <w:rsid w:val="005F3063"/>
    <w:rsid w:val="005F30FE"/>
    <w:rsid w:val="005F3602"/>
    <w:rsid w:val="005F3A60"/>
    <w:rsid w:val="005F410B"/>
    <w:rsid w:val="005F4144"/>
    <w:rsid w:val="005F4353"/>
    <w:rsid w:val="005F4417"/>
    <w:rsid w:val="005F4500"/>
    <w:rsid w:val="005F47DE"/>
    <w:rsid w:val="005F489B"/>
    <w:rsid w:val="005F568F"/>
    <w:rsid w:val="005F580D"/>
    <w:rsid w:val="005F59FB"/>
    <w:rsid w:val="005F5F70"/>
    <w:rsid w:val="005F650B"/>
    <w:rsid w:val="005F67BB"/>
    <w:rsid w:val="005F6BF6"/>
    <w:rsid w:val="005F6C36"/>
    <w:rsid w:val="005F778E"/>
    <w:rsid w:val="005F7C39"/>
    <w:rsid w:val="00600103"/>
    <w:rsid w:val="0060019F"/>
    <w:rsid w:val="00600534"/>
    <w:rsid w:val="006005BF"/>
    <w:rsid w:val="00601032"/>
    <w:rsid w:val="00601952"/>
    <w:rsid w:val="00601AD3"/>
    <w:rsid w:val="00601D8F"/>
    <w:rsid w:val="00601E47"/>
    <w:rsid w:val="00601F7D"/>
    <w:rsid w:val="006020F8"/>
    <w:rsid w:val="006023D0"/>
    <w:rsid w:val="00602C02"/>
    <w:rsid w:val="00603A88"/>
    <w:rsid w:val="00603B52"/>
    <w:rsid w:val="00603EB3"/>
    <w:rsid w:val="00604645"/>
    <w:rsid w:val="006047AC"/>
    <w:rsid w:val="00604D11"/>
    <w:rsid w:val="00604DCE"/>
    <w:rsid w:val="00605035"/>
    <w:rsid w:val="00605451"/>
    <w:rsid w:val="00605589"/>
    <w:rsid w:val="00605F2A"/>
    <w:rsid w:val="006067CF"/>
    <w:rsid w:val="0060688B"/>
    <w:rsid w:val="00606982"/>
    <w:rsid w:val="00606A77"/>
    <w:rsid w:val="00606C8B"/>
    <w:rsid w:val="00606D86"/>
    <w:rsid w:val="0061028E"/>
    <w:rsid w:val="006102A4"/>
    <w:rsid w:val="00610A54"/>
    <w:rsid w:val="00610B41"/>
    <w:rsid w:val="00611356"/>
    <w:rsid w:val="0061183D"/>
    <w:rsid w:val="00611CA9"/>
    <w:rsid w:val="00611DFA"/>
    <w:rsid w:val="00611F25"/>
    <w:rsid w:val="00611F9C"/>
    <w:rsid w:val="0061280D"/>
    <w:rsid w:val="00612BE5"/>
    <w:rsid w:val="006130F2"/>
    <w:rsid w:val="006134C3"/>
    <w:rsid w:val="00613535"/>
    <w:rsid w:val="006136FF"/>
    <w:rsid w:val="0061387B"/>
    <w:rsid w:val="00614129"/>
    <w:rsid w:val="0061434E"/>
    <w:rsid w:val="006148D4"/>
    <w:rsid w:val="00614928"/>
    <w:rsid w:val="006150B0"/>
    <w:rsid w:val="0061513F"/>
    <w:rsid w:val="006155B2"/>
    <w:rsid w:val="00615EA7"/>
    <w:rsid w:val="00616027"/>
    <w:rsid w:val="00616056"/>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1B7C"/>
    <w:rsid w:val="00621CD5"/>
    <w:rsid w:val="006221BC"/>
    <w:rsid w:val="0062276C"/>
    <w:rsid w:val="0062284B"/>
    <w:rsid w:val="00622BC9"/>
    <w:rsid w:val="00622D95"/>
    <w:rsid w:val="00623098"/>
    <w:rsid w:val="00623684"/>
    <w:rsid w:val="006239BE"/>
    <w:rsid w:val="00623B43"/>
    <w:rsid w:val="00624306"/>
    <w:rsid w:val="006246F5"/>
    <w:rsid w:val="00624EF8"/>
    <w:rsid w:val="006252AB"/>
    <w:rsid w:val="006268B1"/>
    <w:rsid w:val="00626943"/>
    <w:rsid w:val="00626C25"/>
    <w:rsid w:val="00626EB9"/>
    <w:rsid w:val="00627625"/>
    <w:rsid w:val="00627CC8"/>
    <w:rsid w:val="00627E81"/>
    <w:rsid w:val="00627EB6"/>
    <w:rsid w:val="006300F3"/>
    <w:rsid w:val="00630798"/>
    <w:rsid w:val="00630C86"/>
    <w:rsid w:val="00630EBC"/>
    <w:rsid w:val="00631130"/>
    <w:rsid w:val="0063136A"/>
    <w:rsid w:val="0063139C"/>
    <w:rsid w:val="00631676"/>
    <w:rsid w:val="0063180B"/>
    <w:rsid w:val="006325CA"/>
    <w:rsid w:val="00632C0B"/>
    <w:rsid w:val="00632F90"/>
    <w:rsid w:val="00632FCE"/>
    <w:rsid w:val="00633160"/>
    <w:rsid w:val="0063319D"/>
    <w:rsid w:val="006331AF"/>
    <w:rsid w:val="006335C9"/>
    <w:rsid w:val="00633A41"/>
    <w:rsid w:val="00633A96"/>
    <w:rsid w:val="00633ACB"/>
    <w:rsid w:val="00633B8D"/>
    <w:rsid w:val="00633BD6"/>
    <w:rsid w:val="00633E2F"/>
    <w:rsid w:val="0063452E"/>
    <w:rsid w:val="006346CD"/>
    <w:rsid w:val="006351CA"/>
    <w:rsid w:val="006354AC"/>
    <w:rsid w:val="006354C3"/>
    <w:rsid w:val="00635515"/>
    <w:rsid w:val="006358E2"/>
    <w:rsid w:val="00635A40"/>
    <w:rsid w:val="00635C40"/>
    <w:rsid w:val="00635C9B"/>
    <w:rsid w:val="00636004"/>
    <w:rsid w:val="006367D6"/>
    <w:rsid w:val="0063680C"/>
    <w:rsid w:val="00636878"/>
    <w:rsid w:val="00636C2D"/>
    <w:rsid w:val="006371D8"/>
    <w:rsid w:val="006405EE"/>
    <w:rsid w:val="006410F7"/>
    <w:rsid w:val="006416BA"/>
    <w:rsid w:val="006416BB"/>
    <w:rsid w:val="006416F8"/>
    <w:rsid w:val="00641790"/>
    <w:rsid w:val="00641920"/>
    <w:rsid w:val="00641957"/>
    <w:rsid w:val="00641982"/>
    <w:rsid w:val="00641B4A"/>
    <w:rsid w:val="00641BD9"/>
    <w:rsid w:val="00642B6D"/>
    <w:rsid w:val="00642BA7"/>
    <w:rsid w:val="00642C67"/>
    <w:rsid w:val="006430AE"/>
    <w:rsid w:val="0064354C"/>
    <w:rsid w:val="00643AAD"/>
    <w:rsid w:val="00643B8C"/>
    <w:rsid w:val="00643C89"/>
    <w:rsid w:val="00643D9F"/>
    <w:rsid w:val="0064425A"/>
    <w:rsid w:val="0064431E"/>
    <w:rsid w:val="0064470C"/>
    <w:rsid w:val="00644787"/>
    <w:rsid w:val="006455CF"/>
    <w:rsid w:val="006459E3"/>
    <w:rsid w:val="00645E59"/>
    <w:rsid w:val="006462AE"/>
    <w:rsid w:val="006463B7"/>
    <w:rsid w:val="00646845"/>
    <w:rsid w:val="00646864"/>
    <w:rsid w:val="00646B3E"/>
    <w:rsid w:val="00646B59"/>
    <w:rsid w:val="00646FF2"/>
    <w:rsid w:val="00647066"/>
    <w:rsid w:val="0064738D"/>
    <w:rsid w:val="00647533"/>
    <w:rsid w:val="00647772"/>
    <w:rsid w:val="00647C11"/>
    <w:rsid w:val="00650A6B"/>
    <w:rsid w:val="00651A23"/>
    <w:rsid w:val="006529B3"/>
    <w:rsid w:val="00653209"/>
    <w:rsid w:val="00653884"/>
    <w:rsid w:val="006539F0"/>
    <w:rsid w:val="00653A00"/>
    <w:rsid w:val="00653A4A"/>
    <w:rsid w:val="00653AAD"/>
    <w:rsid w:val="00653E01"/>
    <w:rsid w:val="00653E83"/>
    <w:rsid w:val="00654627"/>
    <w:rsid w:val="00654BA2"/>
    <w:rsid w:val="00654BAE"/>
    <w:rsid w:val="00655779"/>
    <w:rsid w:val="00656069"/>
    <w:rsid w:val="00656419"/>
    <w:rsid w:val="00656597"/>
    <w:rsid w:val="006565B3"/>
    <w:rsid w:val="00657223"/>
    <w:rsid w:val="006572F9"/>
    <w:rsid w:val="00657893"/>
    <w:rsid w:val="006579C2"/>
    <w:rsid w:val="006579F4"/>
    <w:rsid w:val="00657A7C"/>
    <w:rsid w:val="00657DCF"/>
    <w:rsid w:val="006605CE"/>
    <w:rsid w:val="006606B3"/>
    <w:rsid w:val="006608AC"/>
    <w:rsid w:val="006608D2"/>
    <w:rsid w:val="0066112C"/>
    <w:rsid w:val="00661465"/>
    <w:rsid w:val="00661660"/>
    <w:rsid w:val="00661BA7"/>
    <w:rsid w:val="00661EBC"/>
    <w:rsid w:val="006626FC"/>
    <w:rsid w:val="00662E90"/>
    <w:rsid w:val="00663153"/>
    <w:rsid w:val="00663222"/>
    <w:rsid w:val="0066450E"/>
    <w:rsid w:val="00664877"/>
    <w:rsid w:val="006648F7"/>
    <w:rsid w:val="00664A86"/>
    <w:rsid w:val="00664AE8"/>
    <w:rsid w:val="00664CE5"/>
    <w:rsid w:val="00665549"/>
    <w:rsid w:val="00665593"/>
    <w:rsid w:val="0066559C"/>
    <w:rsid w:val="0066570C"/>
    <w:rsid w:val="00665A6A"/>
    <w:rsid w:val="00665CC9"/>
    <w:rsid w:val="00665CE3"/>
    <w:rsid w:val="00665FC3"/>
    <w:rsid w:val="0066646D"/>
    <w:rsid w:val="00666485"/>
    <w:rsid w:val="00666FF9"/>
    <w:rsid w:val="00670868"/>
    <w:rsid w:val="00670AB3"/>
    <w:rsid w:val="00670D9C"/>
    <w:rsid w:val="00671CC4"/>
    <w:rsid w:val="00671DCE"/>
    <w:rsid w:val="00671F6B"/>
    <w:rsid w:val="00672311"/>
    <w:rsid w:val="00672C2B"/>
    <w:rsid w:val="00672C7D"/>
    <w:rsid w:val="00672F75"/>
    <w:rsid w:val="00673144"/>
    <w:rsid w:val="00673606"/>
    <w:rsid w:val="006736A5"/>
    <w:rsid w:val="006741F3"/>
    <w:rsid w:val="0067468D"/>
    <w:rsid w:val="00674770"/>
    <w:rsid w:val="00675214"/>
    <w:rsid w:val="0067549C"/>
    <w:rsid w:val="006763BA"/>
    <w:rsid w:val="00677218"/>
    <w:rsid w:val="00677628"/>
    <w:rsid w:val="00677BC9"/>
    <w:rsid w:val="00677C91"/>
    <w:rsid w:val="00677D49"/>
    <w:rsid w:val="0068040B"/>
    <w:rsid w:val="006808CF"/>
    <w:rsid w:val="00680911"/>
    <w:rsid w:val="006809D8"/>
    <w:rsid w:val="00680F9A"/>
    <w:rsid w:val="00681331"/>
    <w:rsid w:val="006816DB"/>
    <w:rsid w:val="00681703"/>
    <w:rsid w:val="00681EFE"/>
    <w:rsid w:val="00681F41"/>
    <w:rsid w:val="006820E2"/>
    <w:rsid w:val="00682563"/>
    <w:rsid w:val="00682ED3"/>
    <w:rsid w:val="0068328E"/>
    <w:rsid w:val="006837F9"/>
    <w:rsid w:val="0068392F"/>
    <w:rsid w:val="00683DC6"/>
    <w:rsid w:val="00683E25"/>
    <w:rsid w:val="00684120"/>
    <w:rsid w:val="0068413F"/>
    <w:rsid w:val="0068439E"/>
    <w:rsid w:val="006846DE"/>
    <w:rsid w:val="00684CB0"/>
    <w:rsid w:val="00684E34"/>
    <w:rsid w:val="00684FA0"/>
    <w:rsid w:val="00685A96"/>
    <w:rsid w:val="00685D9C"/>
    <w:rsid w:val="006862A6"/>
    <w:rsid w:val="00686630"/>
    <w:rsid w:val="00687081"/>
    <w:rsid w:val="006872C1"/>
    <w:rsid w:val="00687524"/>
    <w:rsid w:val="00687B25"/>
    <w:rsid w:val="00690E20"/>
    <w:rsid w:val="00691084"/>
    <w:rsid w:val="00691152"/>
    <w:rsid w:val="00691633"/>
    <w:rsid w:val="0069169D"/>
    <w:rsid w:val="00691ADF"/>
    <w:rsid w:val="00691AF5"/>
    <w:rsid w:val="00691E73"/>
    <w:rsid w:val="00692322"/>
    <w:rsid w:val="00692553"/>
    <w:rsid w:val="0069282F"/>
    <w:rsid w:val="00692F8F"/>
    <w:rsid w:val="00693146"/>
    <w:rsid w:val="006935D2"/>
    <w:rsid w:val="00693605"/>
    <w:rsid w:val="00693CD5"/>
    <w:rsid w:val="00693D78"/>
    <w:rsid w:val="00693F43"/>
    <w:rsid w:val="00694136"/>
    <w:rsid w:val="0069419F"/>
    <w:rsid w:val="0069420F"/>
    <w:rsid w:val="00694854"/>
    <w:rsid w:val="00694AA4"/>
    <w:rsid w:val="00694D13"/>
    <w:rsid w:val="00694EC5"/>
    <w:rsid w:val="00695294"/>
    <w:rsid w:val="0069593E"/>
    <w:rsid w:val="00695AD6"/>
    <w:rsid w:val="00695E72"/>
    <w:rsid w:val="0069617B"/>
    <w:rsid w:val="00696389"/>
    <w:rsid w:val="0069667B"/>
    <w:rsid w:val="00696995"/>
    <w:rsid w:val="00696BF7"/>
    <w:rsid w:val="00696D04"/>
    <w:rsid w:val="00697394"/>
    <w:rsid w:val="0069789F"/>
    <w:rsid w:val="006978F9"/>
    <w:rsid w:val="00697CA9"/>
    <w:rsid w:val="00697F96"/>
    <w:rsid w:val="006A0806"/>
    <w:rsid w:val="006A0C30"/>
    <w:rsid w:val="006A189E"/>
    <w:rsid w:val="006A18A6"/>
    <w:rsid w:val="006A2623"/>
    <w:rsid w:val="006A2C29"/>
    <w:rsid w:val="006A2E68"/>
    <w:rsid w:val="006A2E7F"/>
    <w:rsid w:val="006A33EE"/>
    <w:rsid w:val="006A409D"/>
    <w:rsid w:val="006A4515"/>
    <w:rsid w:val="006A4BC7"/>
    <w:rsid w:val="006A4C9E"/>
    <w:rsid w:val="006A4F1E"/>
    <w:rsid w:val="006A4F39"/>
    <w:rsid w:val="006A5303"/>
    <w:rsid w:val="006A58F0"/>
    <w:rsid w:val="006A6DE5"/>
    <w:rsid w:val="006A702C"/>
    <w:rsid w:val="006A7B1A"/>
    <w:rsid w:val="006B0107"/>
    <w:rsid w:val="006B02E4"/>
    <w:rsid w:val="006B1AE7"/>
    <w:rsid w:val="006B1E1B"/>
    <w:rsid w:val="006B22C5"/>
    <w:rsid w:val="006B28E6"/>
    <w:rsid w:val="006B2EE5"/>
    <w:rsid w:val="006B38C5"/>
    <w:rsid w:val="006B4102"/>
    <w:rsid w:val="006B412C"/>
    <w:rsid w:val="006B42BF"/>
    <w:rsid w:val="006B4A70"/>
    <w:rsid w:val="006B4E5B"/>
    <w:rsid w:val="006B5491"/>
    <w:rsid w:val="006B54D4"/>
    <w:rsid w:val="006B572D"/>
    <w:rsid w:val="006B59BF"/>
    <w:rsid w:val="006B5CBC"/>
    <w:rsid w:val="006B5EEC"/>
    <w:rsid w:val="006B5F95"/>
    <w:rsid w:val="006B6099"/>
    <w:rsid w:val="006B6254"/>
    <w:rsid w:val="006B650B"/>
    <w:rsid w:val="006B682C"/>
    <w:rsid w:val="006B7199"/>
    <w:rsid w:val="006B71E4"/>
    <w:rsid w:val="006B787B"/>
    <w:rsid w:val="006B7885"/>
    <w:rsid w:val="006B7D6C"/>
    <w:rsid w:val="006C030C"/>
    <w:rsid w:val="006C05D2"/>
    <w:rsid w:val="006C07A1"/>
    <w:rsid w:val="006C0C66"/>
    <w:rsid w:val="006C0CCC"/>
    <w:rsid w:val="006C10C4"/>
    <w:rsid w:val="006C187A"/>
    <w:rsid w:val="006C1942"/>
    <w:rsid w:val="006C255C"/>
    <w:rsid w:val="006C2932"/>
    <w:rsid w:val="006C2CF2"/>
    <w:rsid w:val="006C2D4E"/>
    <w:rsid w:val="006C3595"/>
    <w:rsid w:val="006C46E4"/>
    <w:rsid w:val="006C4795"/>
    <w:rsid w:val="006C4A53"/>
    <w:rsid w:val="006C4DCE"/>
    <w:rsid w:val="006C54B6"/>
    <w:rsid w:val="006C54CB"/>
    <w:rsid w:val="006C56B3"/>
    <w:rsid w:val="006C59D0"/>
    <w:rsid w:val="006C5A0A"/>
    <w:rsid w:val="006C5A90"/>
    <w:rsid w:val="006C5CA7"/>
    <w:rsid w:val="006C5F42"/>
    <w:rsid w:val="006C6654"/>
    <w:rsid w:val="006C67E2"/>
    <w:rsid w:val="006C6868"/>
    <w:rsid w:val="006C6973"/>
    <w:rsid w:val="006C69AD"/>
    <w:rsid w:val="006C6E8A"/>
    <w:rsid w:val="006C6FDB"/>
    <w:rsid w:val="006C7367"/>
    <w:rsid w:val="006C750F"/>
    <w:rsid w:val="006C7A9F"/>
    <w:rsid w:val="006C7CB0"/>
    <w:rsid w:val="006C7E6E"/>
    <w:rsid w:val="006C7FE4"/>
    <w:rsid w:val="006D03C5"/>
    <w:rsid w:val="006D0752"/>
    <w:rsid w:val="006D0807"/>
    <w:rsid w:val="006D0A91"/>
    <w:rsid w:val="006D0FD2"/>
    <w:rsid w:val="006D147B"/>
    <w:rsid w:val="006D1714"/>
    <w:rsid w:val="006D19A2"/>
    <w:rsid w:val="006D1BA5"/>
    <w:rsid w:val="006D1C2C"/>
    <w:rsid w:val="006D1F60"/>
    <w:rsid w:val="006D2C70"/>
    <w:rsid w:val="006D2E16"/>
    <w:rsid w:val="006D3161"/>
    <w:rsid w:val="006D38C3"/>
    <w:rsid w:val="006D3F21"/>
    <w:rsid w:val="006D428D"/>
    <w:rsid w:val="006D44EB"/>
    <w:rsid w:val="006D4814"/>
    <w:rsid w:val="006D5A3B"/>
    <w:rsid w:val="006D602E"/>
    <w:rsid w:val="006D6071"/>
    <w:rsid w:val="006D6140"/>
    <w:rsid w:val="006D65A2"/>
    <w:rsid w:val="006D6F78"/>
    <w:rsid w:val="006D6FC3"/>
    <w:rsid w:val="006D7229"/>
    <w:rsid w:val="006D7801"/>
    <w:rsid w:val="006D7AFD"/>
    <w:rsid w:val="006E033F"/>
    <w:rsid w:val="006E056E"/>
    <w:rsid w:val="006E0DA2"/>
    <w:rsid w:val="006E15CF"/>
    <w:rsid w:val="006E1B48"/>
    <w:rsid w:val="006E1D60"/>
    <w:rsid w:val="006E2104"/>
    <w:rsid w:val="006E299F"/>
    <w:rsid w:val="006E2E2F"/>
    <w:rsid w:val="006E3837"/>
    <w:rsid w:val="006E38AD"/>
    <w:rsid w:val="006E3974"/>
    <w:rsid w:val="006E39F2"/>
    <w:rsid w:val="006E3F30"/>
    <w:rsid w:val="006E43E3"/>
    <w:rsid w:val="006E4727"/>
    <w:rsid w:val="006E498F"/>
    <w:rsid w:val="006E49B7"/>
    <w:rsid w:val="006E49E8"/>
    <w:rsid w:val="006E4CB0"/>
    <w:rsid w:val="006E4D64"/>
    <w:rsid w:val="006E5146"/>
    <w:rsid w:val="006E5236"/>
    <w:rsid w:val="006E548D"/>
    <w:rsid w:val="006E652D"/>
    <w:rsid w:val="006E6E59"/>
    <w:rsid w:val="006E71D1"/>
    <w:rsid w:val="006E7583"/>
    <w:rsid w:val="006E7CBA"/>
    <w:rsid w:val="006E7EF3"/>
    <w:rsid w:val="006F0995"/>
    <w:rsid w:val="006F0B36"/>
    <w:rsid w:val="006F1685"/>
    <w:rsid w:val="006F21E1"/>
    <w:rsid w:val="006F257E"/>
    <w:rsid w:val="006F29B9"/>
    <w:rsid w:val="006F3101"/>
    <w:rsid w:val="006F31BE"/>
    <w:rsid w:val="006F3E0D"/>
    <w:rsid w:val="006F3EDE"/>
    <w:rsid w:val="006F40CE"/>
    <w:rsid w:val="006F478B"/>
    <w:rsid w:val="006F4E62"/>
    <w:rsid w:val="006F567F"/>
    <w:rsid w:val="006F58EC"/>
    <w:rsid w:val="006F596A"/>
    <w:rsid w:val="006F609F"/>
    <w:rsid w:val="006F66C1"/>
    <w:rsid w:val="006F6A21"/>
    <w:rsid w:val="006F74BC"/>
    <w:rsid w:val="006F790F"/>
    <w:rsid w:val="006F7D7E"/>
    <w:rsid w:val="006F7F78"/>
    <w:rsid w:val="007004D4"/>
    <w:rsid w:val="00700508"/>
    <w:rsid w:val="00700509"/>
    <w:rsid w:val="0070061D"/>
    <w:rsid w:val="00700704"/>
    <w:rsid w:val="007014CC"/>
    <w:rsid w:val="00701528"/>
    <w:rsid w:val="00701795"/>
    <w:rsid w:val="00701801"/>
    <w:rsid w:val="007019CE"/>
    <w:rsid w:val="0070200A"/>
    <w:rsid w:val="00702090"/>
    <w:rsid w:val="00702AA0"/>
    <w:rsid w:val="00702BFC"/>
    <w:rsid w:val="00702C44"/>
    <w:rsid w:val="00702DFF"/>
    <w:rsid w:val="007034A6"/>
    <w:rsid w:val="007035D9"/>
    <w:rsid w:val="007039AE"/>
    <w:rsid w:val="00703D0F"/>
    <w:rsid w:val="00703D29"/>
    <w:rsid w:val="00703F4E"/>
    <w:rsid w:val="00703FAE"/>
    <w:rsid w:val="0070462E"/>
    <w:rsid w:val="007046D7"/>
    <w:rsid w:val="007048B6"/>
    <w:rsid w:val="00704DCB"/>
    <w:rsid w:val="00704EF4"/>
    <w:rsid w:val="0070555E"/>
    <w:rsid w:val="00705697"/>
    <w:rsid w:val="0070579D"/>
    <w:rsid w:val="00705EEE"/>
    <w:rsid w:val="007064C6"/>
    <w:rsid w:val="00706BD4"/>
    <w:rsid w:val="0070702A"/>
    <w:rsid w:val="00707161"/>
    <w:rsid w:val="007074ED"/>
    <w:rsid w:val="00707A9D"/>
    <w:rsid w:val="00707E51"/>
    <w:rsid w:val="00710079"/>
    <w:rsid w:val="007101CC"/>
    <w:rsid w:val="007105E7"/>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58F7"/>
    <w:rsid w:val="00716221"/>
    <w:rsid w:val="0071641A"/>
    <w:rsid w:val="00716B28"/>
    <w:rsid w:val="00716CB3"/>
    <w:rsid w:val="00716ECD"/>
    <w:rsid w:val="00717B65"/>
    <w:rsid w:val="00717CA0"/>
    <w:rsid w:val="00717E7D"/>
    <w:rsid w:val="0072050C"/>
    <w:rsid w:val="00720718"/>
    <w:rsid w:val="0072074D"/>
    <w:rsid w:val="007207AD"/>
    <w:rsid w:val="0072096B"/>
    <w:rsid w:val="00721186"/>
    <w:rsid w:val="00721205"/>
    <w:rsid w:val="00721B41"/>
    <w:rsid w:val="00721C19"/>
    <w:rsid w:val="00721FFF"/>
    <w:rsid w:val="00722213"/>
    <w:rsid w:val="00722636"/>
    <w:rsid w:val="007226C1"/>
    <w:rsid w:val="00722BA9"/>
    <w:rsid w:val="00722D1F"/>
    <w:rsid w:val="00722DC6"/>
    <w:rsid w:val="00723A69"/>
    <w:rsid w:val="00723ED8"/>
    <w:rsid w:val="0072403A"/>
    <w:rsid w:val="007241FC"/>
    <w:rsid w:val="007244B0"/>
    <w:rsid w:val="00724791"/>
    <w:rsid w:val="00724B79"/>
    <w:rsid w:val="00724F27"/>
    <w:rsid w:val="00725B83"/>
    <w:rsid w:val="00725C40"/>
    <w:rsid w:val="007262EE"/>
    <w:rsid w:val="007265B1"/>
    <w:rsid w:val="00726875"/>
    <w:rsid w:val="0072687A"/>
    <w:rsid w:val="007269E3"/>
    <w:rsid w:val="00726B5A"/>
    <w:rsid w:val="007272B1"/>
    <w:rsid w:val="00727867"/>
    <w:rsid w:val="00727C50"/>
    <w:rsid w:val="00727CA6"/>
    <w:rsid w:val="00730F92"/>
    <w:rsid w:val="00731C25"/>
    <w:rsid w:val="00732060"/>
    <w:rsid w:val="007331A0"/>
    <w:rsid w:val="007334D2"/>
    <w:rsid w:val="0073370E"/>
    <w:rsid w:val="00733D75"/>
    <w:rsid w:val="007340D3"/>
    <w:rsid w:val="007341C8"/>
    <w:rsid w:val="0073429E"/>
    <w:rsid w:val="00734323"/>
    <w:rsid w:val="007344E8"/>
    <w:rsid w:val="007346AC"/>
    <w:rsid w:val="00734C89"/>
    <w:rsid w:val="00735168"/>
    <w:rsid w:val="00735316"/>
    <w:rsid w:val="0073543F"/>
    <w:rsid w:val="0073573D"/>
    <w:rsid w:val="00735CDA"/>
    <w:rsid w:val="00736888"/>
    <w:rsid w:val="00736AF1"/>
    <w:rsid w:val="00736D35"/>
    <w:rsid w:val="00736FD7"/>
    <w:rsid w:val="00737067"/>
    <w:rsid w:val="00737260"/>
    <w:rsid w:val="00737302"/>
    <w:rsid w:val="00737C83"/>
    <w:rsid w:val="00737D9E"/>
    <w:rsid w:val="00737F39"/>
    <w:rsid w:val="0074000D"/>
    <w:rsid w:val="0074007A"/>
    <w:rsid w:val="0074065E"/>
    <w:rsid w:val="00740980"/>
    <w:rsid w:val="007409ED"/>
    <w:rsid w:val="00740CF7"/>
    <w:rsid w:val="00741109"/>
    <w:rsid w:val="00741687"/>
    <w:rsid w:val="0074199C"/>
    <w:rsid w:val="007421A8"/>
    <w:rsid w:val="00742DAD"/>
    <w:rsid w:val="00742E8E"/>
    <w:rsid w:val="00743340"/>
    <w:rsid w:val="00743C85"/>
    <w:rsid w:val="00743FF6"/>
    <w:rsid w:val="0074438F"/>
    <w:rsid w:val="007445CB"/>
    <w:rsid w:val="0074477B"/>
    <w:rsid w:val="00744E32"/>
    <w:rsid w:val="00744E44"/>
    <w:rsid w:val="007450B9"/>
    <w:rsid w:val="00745833"/>
    <w:rsid w:val="00745A8D"/>
    <w:rsid w:val="00746079"/>
    <w:rsid w:val="00746823"/>
    <w:rsid w:val="00746EB7"/>
    <w:rsid w:val="00747E45"/>
    <w:rsid w:val="00747F14"/>
    <w:rsid w:val="007502A9"/>
    <w:rsid w:val="00750345"/>
    <w:rsid w:val="0075061D"/>
    <w:rsid w:val="00750721"/>
    <w:rsid w:val="00750BF1"/>
    <w:rsid w:val="00750FDF"/>
    <w:rsid w:val="0075122D"/>
    <w:rsid w:val="007515F0"/>
    <w:rsid w:val="00752184"/>
    <w:rsid w:val="00752459"/>
    <w:rsid w:val="00752595"/>
    <w:rsid w:val="00752ADD"/>
    <w:rsid w:val="0075313C"/>
    <w:rsid w:val="007531EA"/>
    <w:rsid w:val="0075374B"/>
    <w:rsid w:val="007538E9"/>
    <w:rsid w:val="0075434D"/>
    <w:rsid w:val="0075448B"/>
    <w:rsid w:val="007545DE"/>
    <w:rsid w:val="00755607"/>
    <w:rsid w:val="007558C2"/>
    <w:rsid w:val="00755AA9"/>
    <w:rsid w:val="00755EA5"/>
    <w:rsid w:val="0075640E"/>
    <w:rsid w:val="00756500"/>
    <w:rsid w:val="0075677A"/>
    <w:rsid w:val="007567EA"/>
    <w:rsid w:val="00756C6D"/>
    <w:rsid w:val="00756EED"/>
    <w:rsid w:val="00757645"/>
    <w:rsid w:val="00760663"/>
    <w:rsid w:val="00760B50"/>
    <w:rsid w:val="00760B7C"/>
    <w:rsid w:val="00760CBC"/>
    <w:rsid w:val="007617B4"/>
    <w:rsid w:val="00761CDA"/>
    <w:rsid w:val="00761D43"/>
    <w:rsid w:val="007625AF"/>
    <w:rsid w:val="00762A75"/>
    <w:rsid w:val="00762D6E"/>
    <w:rsid w:val="007633B4"/>
    <w:rsid w:val="007642CF"/>
    <w:rsid w:val="00764B1C"/>
    <w:rsid w:val="00764EFD"/>
    <w:rsid w:val="0076529A"/>
    <w:rsid w:val="00765405"/>
    <w:rsid w:val="0076579D"/>
    <w:rsid w:val="007659C1"/>
    <w:rsid w:val="00765DDD"/>
    <w:rsid w:val="00765ED2"/>
    <w:rsid w:val="0076642F"/>
    <w:rsid w:val="00766568"/>
    <w:rsid w:val="00767377"/>
    <w:rsid w:val="007676F4"/>
    <w:rsid w:val="00767717"/>
    <w:rsid w:val="00767B40"/>
    <w:rsid w:val="00767CFC"/>
    <w:rsid w:val="00767FBF"/>
    <w:rsid w:val="007703A8"/>
    <w:rsid w:val="00770B48"/>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140"/>
    <w:rsid w:val="00780357"/>
    <w:rsid w:val="0078058C"/>
    <w:rsid w:val="007805D4"/>
    <w:rsid w:val="00780851"/>
    <w:rsid w:val="0078104D"/>
    <w:rsid w:val="007810F9"/>
    <w:rsid w:val="00781269"/>
    <w:rsid w:val="0078127B"/>
    <w:rsid w:val="007813E0"/>
    <w:rsid w:val="00781570"/>
    <w:rsid w:val="007817BE"/>
    <w:rsid w:val="007819ED"/>
    <w:rsid w:val="00781BB5"/>
    <w:rsid w:val="00782279"/>
    <w:rsid w:val="00782361"/>
    <w:rsid w:val="00782638"/>
    <w:rsid w:val="00782C55"/>
    <w:rsid w:val="00782E64"/>
    <w:rsid w:val="00782F2D"/>
    <w:rsid w:val="00783586"/>
    <w:rsid w:val="0078369F"/>
    <w:rsid w:val="00783977"/>
    <w:rsid w:val="007840D4"/>
    <w:rsid w:val="007843EF"/>
    <w:rsid w:val="00784526"/>
    <w:rsid w:val="00784BF7"/>
    <w:rsid w:val="00784E23"/>
    <w:rsid w:val="00785255"/>
    <w:rsid w:val="007853CD"/>
    <w:rsid w:val="0078550F"/>
    <w:rsid w:val="00785FCA"/>
    <w:rsid w:val="00786373"/>
    <w:rsid w:val="00786519"/>
    <w:rsid w:val="0078657B"/>
    <w:rsid w:val="007865A4"/>
    <w:rsid w:val="007868EA"/>
    <w:rsid w:val="00786F87"/>
    <w:rsid w:val="0078716D"/>
    <w:rsid w:val="007876D0"/>
    <w:rsid w:val="00787D00"/>
    <w:rsid w:val="00790529"/>
    <w:rsid w:val="0079075B"/>
    <w:rsid w:val="00791B4C"/>
    <w:rsid w:val="00792F77"/>
    <w:rsid w:val="00793234"/>
    <w:rsid w:val="00793418"/>
    <w:rsid w:val="00793677"/>
    <w:rsid w:val="007938B8"/>
    <w:rsid w:val="00793B3D"/>
    <w:rsid w:val="00794094"/>
    <w:rsid w:val="0079427D"/>
    <w:rsid w:val="00794342"/>
    <w:rsid w:val="00794894"/>
    <w:rsid w:val="00794BA9"/>
    <w:rsid w:val="00794CEC"/>
    <w:rsid w:val="00794D31"/>
    <w:rsid w:val="00794EE5"/>
    <w:rsid w:val="0079506D"/>
    <w:rsid w:val="00795359"/>
    <w:rsid w:val="007953C4"/>
    <w:rsid w:val="00795BE1"/>
    <w:rsid w:val="00795CC6"/>
    <w:rsid w:val="00795CD8"/>
    <w:rsid w:val="00796401"/>
    <w:rsid w:val="0079654F"/>
    <w:rsid w:val="007965D6"/>
    <w:rsid w:val="00796719"/>
    <w:rsid w:val="00796721"/>
    <w:rsid w:val="00796751"/>
    <w:rsid w:val="00796AEF"/>
    <w:rsid w:val="00796C4B"/>
    <w:rsid w:val="00797218"/>
    <w:rsid w:val="00797958"/>
    <w:rsid w:val="00797BB4"/>
    <w:rsid w:val="00797EA3"/>
    <w:rsid w:val="007A0050"/>
    <w:rsid w:val="007A0238"/>
    <w:rsid w:val="007A02B1"/>
    <w:rsid w:val="007A0407"/>
    <w:rsid w:val="007A0B46"/>
    <w:rsid w:val="007A0C80"/>
    <w:rsid w:val="007A0E8F"/>
    <w:rsid w:val="007A1057"/>
    <w:rsid w:val="007A17C6"/>
    <w:rsid w:val="007A2335"/>
    <w:rsid w:val="007A288D"/>
    <w:rsid w:val="007A2A61"/>
    <w:rsid w:val="007A3192"/>
    <w:rsid w:val="007A32F3"/>
    <w:rsid w:val="007A354B"/>
    <w:rsid w:val="007A384E"/>
    <w:rsid w:val="007A38A4"/>
    <w:rsid w:val="007A3952"/>
    <w:rsid w:val="007A3CE6"/>
    <w:rsid w:val="007A422A"/>
    <w:rsid w:val="007A44ED"/>
    <w:rsid w:val="007A46B0"/>
    <w:rsid w:val="007A47E6"/>
    <w:rsid w:val="007A4AEF"/>
    <w:rsid w:val="007A4B1B"/>
    <w:rsid w:val="007A4C73"/>
    <w:rsid w:val="007A5140"/>
    <w:rsid w:val="007A54CF"/>
    <w:rsid w:val="007A59F0"/>
    <w:rsid w:val="007A5D22"/>
    <w:rsid w:val="007A5FCF"/>
    <w:rsid w:val="007A6102"/>
    <w:rsid w:val="007A64BB"/>
    <w:rsid w:val="007A6700"/>
    <w:rsid w:val="007A69AE"/>
    <w:rsid w:val="007A6FB3"/>
    <w:rsid w:val="007A7402"/>
    <w:rsid w:val="007A75CC"/>
    <w:rsid w:val="007A7727"/>
    <w:rsid w:val="007A7A78"/>
    <w:rsid w:val="007A7CD9"/>
    <w:rsid w:val="007A7D5B"/>
    <w:rsid w:val="007A7FEC"/>
    <w:rsid w:val="007B0287"/>
    <w:rsid w:val="007B0A0E"/>
    <w:rsid w:val="007B0FA4"/>
    <w:rsid w:val="007B0FBE"/>
    <w:rsid w:val="007B13A4"/>
    <w:rsid w:val="007B1516"/>
    <w:rsid w:val="007B1ECA"/>
    <w:rsid w:val="007B38BC"/>
    <w:rsid w:val="007B3FCC"/>
    <w:rsid w:val="007B45B4"/>
    <w:rsid w:val="007B4629"/>
    <w:rsid w:val="007B52AD"/>
    <w:rsid w:val="007B59F1"/>
    <w:rsid w:val="007B5A2F"/>
    <w:rsid w:val="007B5C2E"/>
    <w:rsid w:val="007B6046"/>
    <w:rsid w:val="007B6DA2"/>
    <w:rsid w:val="007B6F71"/>
    <w:rsid w:val="007B7485"/>
    <w:rsid w:val="007B7860"/>
    <w:rsid w:val="007B7BFB"/>
    <w:rsid w:val="007B7EA0"/>
    <w:rsid w:val="007C043E"/>
    <w:rsid w:val="007C09F8"/>
    <w:rsid w:val="007C0ACD"/>
    <w:rsid w:val="007C13D1"/>
    <w:rsid w:val="007C1625"/>
    <w:rsid w:val="007C19E4"/>
    <w:rsid w:val="007C19EF"/>
    <w:rsid w:val="007C22E0"/>
    <w:rsid w:val="007C2321"/>
    <w:rsid w:val="007C24FD"/>
    <w:rsid w:val="007C2FDC"/>
    <w:rsid w:val="007C30E3"/>
    <w:rsid w:val="007C344F"/>
    <w:rsid w:val="007C3867"/>
    <w:rsid w:val="007C3AAB"/>
    <w:rsid w:val="007C4161"/>
    <w:rsid w:val="007C431F"/>
    <w:rsid w:val="007C49F8"/>
    <w:rsid w:val="007C5F64"/>
    <w:rsid w:val="007C657E"/>
    <w:rsid w:val="007C65DC"/>
    <w:rsid w:val="007C678A"/>
    <w:rsid w:val="007C762B"/>
    <w:rsid w:val="007C7BCA"/>
    <w:rsid w:val="007C7DB4"/>
    <w:rsid w:val="007D0FBD"/>
    <w:rsid w:val="007D125A"/>
    <w:rsid w:val="007D1918"/>
    <w:rsid w:val="007D209F"/>
    <w:rsid w:val="007D2285"/>
    <w:rsid w:val="007D245A"/>
    <w:rsid w:val="007D2DD5"/>
    <w:rsid w:val="007D30AA"/>
    <w:rsid w:val="007D3936"/>
    <w:rsid w:val="007D3C96"/>
    <w:rsid w:val="007D3CE1"/>
    <w:rsid w:val="007D43BA"/>
    <w:rsid w:val="007D45AC"/>
    <w:rsid w:val="007D4ED7"/>
    <w:rsid w:val="007D5223"/>
    <w:rsid w:val="007D52ED"/>
    <w:rsid w:val="007D5459"/>
    <w:rsid w:val="007D550A"/>
    <w:rsid w:val="007D55D1"/>
    <w:rsid w:val="007D560A"/>
    <w:rsid w:val="007D561A"/>
    <w:rsid w:val="007D5673"/>
    <w:rsid w:val="007D6566"/>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894"/>
    <w:rsid w:val="007E4A6A"/>
    <w:rsid w:val="007E4DE5"/>
    <w:rsid w:val="007E5283"/>
    <w:rsid w:val="007E52CB"/>
    <w:rsid w:val="007E535C"/>
    <w:rsid w:val="007E567E"/>
    <w:rsid w:val="007E5766"/>
    <w:rsid w:val="007E584E"/>
    <w:rsid w:val="007E5E22"/>
    <w:rsid w:val="007E5ED3"/>
    <w:rsid w:val="007E5F47"/>
    <w:rsid w:val="007E66B0"/>
    <w:rsid w:val="007E6D21"/>
    <w:rsid w:val="007E6F0B"/>
    <w:rsid w:val="007E7008"/>
    <w:rsid w:val="007E702E"/>
    <w:rsid w:val="007E732B"/>
    <w:rsid w:val="007E7CF8"/>
    <w:rsid w:val="007F0451"/>
    <w:rsid w:val="007F0A77"/>
    <w:rsid w:val="007F176B"/>
    <w:rsid w:val="007F1801"/>
    <w:rsid w:val="007F1F7C"/>
    <w:rsid w:val="007F267B"/>
    <w:rsid w:val="007F2980"/>
    <w:rsid w:val="007F29D9"/>
    <w:rsid w:val="007F32F8"/>
    <w:rsid w:val="007F3352"/>
    <w:rsid w:val="007F33B1"/>
    <w:rsid w:val="007F39CC"/>
    <w:rsid w:val="007F3AAF"/>
    <w:rsid w:val="007F427B"/>
    <w:rsid w:val="007F44F5"/>
    <w:rsid w:val="007F4704"/>
    <w:rsid w:val="007F4A23"/>
    <w:rsid w:val="007F4FC0"/>
    <w:rsid w:val="007F4FCB"/>
    <w:rsid w:val="007F52D0"/>
    <w:rsid w:val="007F5647"/>
    <w:rsid w:val="007F61E5"/>
    <w:rsid w:val="007F62F4"/>
    <w:rsid w:val="007F6A5D"/>
    <w:rsid w:val="007F6D5B"/>
    <w:rsid w:val="007F75B9"/>
    <w:rsid w:val="007F7F92"/>
    <w:rsid w:val="008000B7"/>
    <w:rsid w:val="008003D7"/>
    <w:rsid w:val="00800661"/>
    <w:rsid w:val="008007B2"/>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39DA"/>
    <w:rsid w:val="00804212"/>
    <w:rsid w:val="00804D99"/>
    <w:rsid w:val="0080526A"/>
    <w:rsid w:val="00805CE5"/>
    <w:rsid w:val="00805F9F"/>
    <w:rsid w:val="0080632D"/>
    <w:rsid w:val="008066B7"/>
    <w:rsid w:val="00806986"/>
    <w:rsid w:val="00806D5E"/>
    <w:rsid w:val="00807FF4"/>
    <w:rsid w:val="00810277"/>
    <w:rsid w:val="00810514"/>
    <w:rsid w:val="00810645"/>
    <w:rsid w:val="00810B4E"/>
    <w:rsid w:val="00810BEB"/>
    <w:rsid w:val="008111FC"/>
    <w:rsid w:val="00811271"/>
    <w:rsid w:val="0081142B"/>
    <w:rsid w:val="008114D6"/>
    <w:rsid w:val="008119D9"/>
    <w:rsid w:val="00811B4A"/>
    <w:rsid w:val="00811BDC"/>
    <w:rsid w:val="00812369"/>
    <w:rsid w:val="008123CA"/>
    <w:rsid w:val="00812456"/>
    <w:rsid w:val="008124CA"/>
    <w:rsid w:val="00812548"/>
    <w:rsid w:val="0081310D"/>
    <w:rsid w:val="008132B3"/>
    <w:rsid w:val="008137D9"/>
    <w:rsid w:val="00813E6B"/>
    <w:rsid w:val="00813F23"/>
    <w:rsid w:val="00813FA0"/>
    <w:rsid w:val="0081404E"/>
    <w:rsid w:val="00814121"/>
    <w:rsid w:val="00814D7C"/>
    <w:rsid w:val="00815B3E"/>
    <w:rsid w:val="00816002"/>
    <w:rsid w:val="0081696C"/>
    <w:rsid w:val="00816CE0"/>
    <w:rsid w:val="00816EEC"/>
    <w:rsid w:val="00817331"/>
    <w:rsid w:val="008175E3"/>
    <w:rsid w:val="00817A49"/>
    <w:rsid w:val="00820B36"/>
    <w:rsid w:val="00820CF4"/>
    <w:rsid w:val="00820DF6"/>
    <w:rsid w:val="00820EAA"/>
    <w:rsid w:val="0082105B"/>
    <w:rsid w:val="00821F39"/>
    <w:rsid w:val="0082229C"/>
    <w:rsid w:val="0082286C"/>
    <w:rsid w:val="00822D5E"/>
    <w:rsid w:val="00822DD1"/>
    <w:rsid w:val="00823A2B"/>
    <w:rsid w:val="0082410E"/>
    <w:rsid w:val="008241A3"/>
    <w:rsid w:val="00824C49"/>
    <w:rsid w:val="00824DCE"/>
    <w:rsid w:val="00825150"/>
    <w:rsid w:val="008252E5"/>
    <w:rsid w:val="00825C30"/>
    <w:rsid w:val="00825C57"/>
    <w:rsid w:val="00825F68"/>
    <w:rsid w:val="008261DB"/>
    <w:rsid w:val="00827360"/>
    <w:rsid w:val="0082771B"/>
    <w:rsid w:val="00827945"/>
    <w:rsid w:val="00827A5A"/>
    <w:rsid w:val="00827D93"/>
    <w:rsid w:val="00830071"/>
    <w:rsid w:val="0083075E"/>
    <w:rsid w:val="00830CBB"/>
    <w:rsid w:val="00830D43"/>
    <w:rsid w:val="00830DED"/>
    <w:rsid w:val="008312B5"/>
    <w:rsid w:val="00831E70"/>
    <w:rsid w:val="00832837"/>
    <w:rsid w:val="00832C84"/>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639"/>
    <w:rsid w:val="0083695F"/>
    <w:rsid w:val="00836AAA"/>
    <w:rsid w:val="00836AB0"/>
    <w:rsid w:val="00837233"/>
    <w:rsid w:val="008377DD"/>
    <w:rsid w:val="0084021C"/>
    <w:rsid w:val="00840451"/>
    <w:rsid w:val="008405B0"/>
    <w:rsid w:val="00840688"/>
    <w:rsid w:val="00840AC5"/>
    <w:rsid w:val="00841E68"/>
    <w:rsid w:val="008422BC"/>
    <w:rsid w:val="008429AC"/>
    <w:rsid w:val="00842E7E"/>
    <w:rsid w:val="008434A5"/>
    <w:rsid w:val="008438B9"/>
    <w:rsid w:val="00843987"/>
    <w:rsid w:val="00844076"/>
    <w:rsid w:val="00844E6C"/>
    <w:rsid w:val="0084505A"/>
    <w:rsid w:val="008454F4"/>
    <w:rsid w:val="00845635"/>
    <w:rsid w:val="00845929"/>
    <w:rsid w:val="008462C8"/>
    <w:rsid w:val="008465EF"/>
    <w:rsid w:val="00846CEF"/>
    <w:rsid w:val="00846E64"/>
    <w:rsid w:val="00847360"/>
    <w:rsid w:val="008474D5"/>
    <w:rsid w:val="00847541"/>
    <w:rsid w:val="008477DD"/>
    <w:rsid w:val="00847AFE"/>
    <w:rsid w:val="00850421"/>
    <w:rsid w:val="0085054B"/>
    <w:rsid w:val="008505FE"/>
    <w:rsid w:val="008509D8"/>
    <w:rsid w:val="00850D28"/>
    <w:rsid w:val="00851128"/>
    <w:rsid w:val="00851441"/>
    <w:rsid w:val="00852B45"/>
    <w:rsid w:val="00853194"/>
    <w:rsid w:val="00853836"/>
    <w:rsid w:val="00853C52"/>
    <w:rsid w:val="00853CCC"/>
    <w:rsid w:val="00853E1D"/>
    <w:rsid w:val="00854578"/>
    <w:rsid w:val="00854AA2"/>
    <w:rsid w:val="00854C2A"/>
    <w:rsid w:val="00854F66"/>
    <w:rsid w:val="00855509"/>
    <w:rsid w:val="00855670"/>
    <w:rsid w:val="00855B10"/>
    <w:rsid w:val="00855C43"/>
    <w:rsid w:val="00856642"/>
    <w:rsid w:val="00856FE5"/>
    <w:rsid w:val="0086000F"/>
    <w:rsid w:val="008602CD"/>
    <w:rsid w:val="00860CF7"/>
    <w:rsid w:val="008611DF"/>
    <w:rsid w:val="008615D8"/>
    <w:rsid w:val="00861C2E"/>
    <w:rsid w:val="00861C52"/>
    <w:rsid w:val="008622DF"/>
    <w:rsid w:val="00862649"/>
    <w:rsid w:val="00862880"/>
    <w:rsid w:val="00862E08"/>
    <w:rsid w:val="008631DC"/>
    <w:rsid w:val="008635FA"/>
    <w:rsid w:val="00863D04"/>
    <w:rsid w:val="0086444E"/>
    <w:rsid w:val="008644B2"/>
    <w:rsid w:val="008646AE"/>
    <w:rsid w:val="00864D48"/>
    <w:rsid w:val="00864D51"/>
    <w:rsid w:val="00864E0F"/>
    <w:rsid w:val="00864EFB"/>
    <w:rsid w:val="00864F1A"/>
    <w:rsid w:val="00865B92"/>
    <w:rsid w:val="00866477"/>
    <w:rsid w:val="00866F2B"/>
    <w:rsid w:val="00866F6E"/>
    <w:rsid w:val="0086710C"/>
    <w:rsid w:val="008673B6"/>
    <w:rsid w:val="008673DC"/>
    <w:rsid w:val="00867C85"/>
    <w:rsid w:val="008700A1"/>
    <w:rsid w:val="0087065D"/>
    <w:rsid w:val="0087107A"/>
    <w:rsid w:val="00871268"/>
    <w:rsid w:val="00871BCC"/>
    <w:rsid w:val="00871D51"/>
    <w:rsid w:val="00872233"/>
    <w:rsid w:val="0087226A"/>
    <w:rsid w:val="0087234B"/>
    <w:rsid w:val="00872E10"/>
    <w:rsid w:val="00873616"/>
    <w:rsid w:val="008736D6"/>
    <w:rsid w:val="00873876"/>
    <w:rsid w:val="00873A3A"/>
    <w:rsid w:val="00873B8C"/>
    <w:rsid w:val="00873EAC"/>
    <w:rsid w:val="008743B0"/>
    <w:rsid w:val="00874A43"/>
    <w:rsid w:val="00874A46"/>
    <w:rsid w:val="00874A48"/>
    <w:rsid w:val="00874C16"/>
    <w:rsid w:val="008751A0"/>
    <w:rsid w:val="00875F94"/>
    <w:rsid w:val="0087698F"/>
    <w:rsid w:val="00876B24"/>
    <w:rsid w:val="00876D39"/>
    <w:rsid w:val="00876FF4"/>
    <w:rsid w:val="00877384"/>
    <w:rsid w:val="0087749B"/>
    <w:rsid w:val="00877740"/>
    <w:rsid w:val="00877ABD"/>
    <w:rsid w:val="00880DCC"/>
    <w:rsid w:val="008811C8"/>
    <w:rsid w:val="0088148E"/>
    <w:rsid w:val="00881646"/>
    <w:rsid w:val="008818E9"/>
    <w:rsid w:val="0088196C"/>
    <w:rsid w:val="00881B36"/>
    <w:rsid w:val="00881F52"/>
    <w:rsid w:val="008821BF"/>
    <w:rsid w:val="00882A19"/>
    <w:rsid w:val="008833D9"/>
    <w:rsid w:val="008834F5"/>
    <w:rsid w:val="00884124"/>
    <w:rsid w:val="00884E99"/>
    <w:rsid w:val="00884F15"/>
    <w:rsid w:val="00885039"/>
    <w:rsid w:val="008850BB"/>
    <w:rsid w:val="008858D7"/>
    <w:rsid w:val="00885A6D"/>
    <w:rsid w:val="00885DE9"/>
    <w:rsid w:val="0088624F"/>
    <w:rsid w:val="00886CB4"/>
    <w:rsid w:val="00886E9D"/>
    <w:rsid w:val="008879AD"/>
    <w:rsid w:val="00887AC0"/>
    <w:rsid w:val="00887F6B"/>
    <w:rsid w:val="0089022E"/>
    <w:rsid w:val="00890545"/>
    <w:rsid w:val="00890985"/>
    <w:rsid w:val="00890BC5"/>
    <w:rsid w:val="00890FBF"/>
    <w:rsid w:val="00891F2C"/>
    <w:rsid w:val="008920C2"/>
    <w:rsid w:val="008924FF"/>
    <w:rsid w:val="008929C8"/>
    <w:rsid w:val="00893695"/>
    <w:rsid w:val="00893A25"/>
    <w:rsid w:val="00893BBD"/>
    <w:rsid w:val="00893F8A"/>
    <w:rsid w:val="0089443D"/>
    <w:rsid w:val="008944C3"/>
    <w:rsid w:val="008949B8"/>
    <w:rsid w:val="00894DE0"/>
    <w:rsid w:val="00894FBE"/>
    <w:rsid w:val="0089536F"/>
    <w:rsid w:val="00895870"/>
    <w:rsid w:val="00896A09"/>
    <w:rsid w:val="00896F43"/>
    <w:rsid w:val="00897B60"/>
    <w:rsid w:val="00897C34"/>
    <w:rsid w:val="008A03FE"/>
    <w:rsid w:val="008A0987"/>
    <w:rsid w:val="008A0A57"/>
    <w:rsid w:val="008A0CCF"/>
    <w:rsid w:val="008A14DC"/>
    <w:rsid w:val="008A163E"/>
    <w:rsid w:val="008A190B"/>
    <w:rsid w:val="008A1B38"/>
    <w:rsid w:val="008A1C81"/>
    <w:rsid w:val="008A253C"/>
    <w:rsid w:val="008A277A"/>
    <w:rsid w:val="008A33A8"/>
    <w:rsid w:val="008A35B6"/>
    <w:rsid w:val="008A3748"/>
    <w:rsid w:val="008A3AD7"/>
    <w:rsid w:val="008A3C73"/>
    <w:rsid w:val="008A3F4A"/>
    <w:rsid w:val="008A4A32"/>
    <w:rsid w:val="008A50C5"/>
    <w:rsid w:val="008A5A68"/>
    <w:rsid w:val="008A5A7B"/>
    <w:rsid w:val="008A5B01"/>
    <w:rsid w:val="008A6380"/>
    <w:rsid w:val="008A641F"/>
    <w:rsid w:val="008A6637"/>
    <w:rsid w:val="008A7142"/>
    <w:rsid w:val="008A73DF"/>
    <w:rsid w:val="008A7C2F"/>
    <w:rsid w:val="008B04CE"/>
    <w:rsid w:val="008B0538"/>
    <w:rsid w:val="008B0777"/>
    <w:rsid w:val="008B088E"/>
    <w:rsid w:val="008B1664"/>
    <w:rsid w:val="008B172C"/>
    <w:rsid w:val="008B1BB3"/>
    <w:rsid w:val="008B1C6F"/>
    <w:rsid w:val="008B223F"/>
    <w:rsid w:val="008B30BF"/>
    <w:rsid w:val="008B349D"/>
    <w:rsid w:val="008B369B"/>
    <w:rsid w:val="008B3C9B"/>
    <w:rsid w:val="008B4AF6"/>
    <w:rsid w:val="008B4C3F"/>
    <w:rsid w:val="008B50C2"/>
    <w:rsid w:val="008B52F3"/>
    <w:rsid w:val="008B5387"/>
    <w:rsid w:val="008B5AEA"/>
    <w:rsid w:val="008B601C"/>
    <w:rsid w:val="008B60F3"/>
    <w:rsid w:val="008B633E"/>
    <w:rsid w:val="008B6EE0"/>
    <w:rsid w:val="008B75B6"/>
    <w:rsid w:val="008B7D7D"/>
    <w:rsid w:val="008B7F1E"/>
    <w:rsid w:val="008C06E5"/>
    <w:rsid w:val="008C08DC"/>
    <w:rsid w:val="008C116F"/>
    <w:rsid w:val="008C11BB"/>
    <w:rsid w:val="008C12A8"/>
    <w:rsid w:val="008C12B2"/>
    <w:rsid w:val="008C1EC6"/>
    <w:rsid w:val="008C2106"/>
    <w:rsid w:val="008C2229"/>
    <w:rsid w:val="008C2B3F"/>
    <w:rsid w:val="008C2F12"/>
    <w:rsid w:val="008C305E"/>
    <w:rsid w:val="008C3CBA"/>
    <w:rsid w:val="008C3D8A"/>
    <w:rsid w:val="008C41C7"/>
    <w:rsid w:val="008C434D"/>
    <w:rsid w:val="008C451E"/>
    <w:rsid w:val="008C461F"/>
    <w:rsid w:val="008C466B"/>
    <w:rsid w:val="008C5084"/>
    <w:rsid w:val="008C5689"/>
    <w:rsid w:val="008C63D3"/>
    <w:rsid w:val="008C7228"/>
    <w:rsid w:val="008C73AE"/>
    <w:rsid w:val="008C7ADE"/>
    <w:rsid w:val="008C7C77"/>
    <w:rsid w:val="008C7DD1"/>
    <w:rsid w:val="008D032B"/>
    <w:rsid w:val="008D0544"/>
    <w:rsid w:val="008D09E1"/>
    <w:rsid w:val="008D1042"/>
    <w:rsid w:val="008D131F"/>
    <w:rsid w:val="008D170F"/>
    <w:rsid w:val="008D1892"/>
    <w:rsid w:val="008D18A1"/>
    <w:rsid w:val="008D20EB"/>
    <w:rsid w:val="008D24D3"/>
    <w:rsid w:val="008D2773"/>
    <w:rsid w:val="008D2EF0"/>
    <w:rsid w:val="008D40B8"/>
    <w:rsid w:val="008D45C0"/>
    <w:rsid w:val="008D4A43"/>
    <w:rsid w:val="008D4D41"/>
    <w:rsid w:val="008D4F2A"/>
    <w:rsid w:val="008D5159"/>
    <w:rsid w:val="008D53DD"/>
    <w:rsid w:val="008D54B1"/>
    <w:rsid w:val="008D59E6"/>
    <w:rsid w:val="008D619A"/>
    <w:rsid w:val="008D6460"/>
    <w:rsid w:val="008D66B6"/>
    <w:rsid w:val="008D6924"/>
    <w:rsid w:val="008D6B9C"/>
    <w:rsid w:val="008D6E50"/>
    <w:rsid w:val="008D7572"/>
    <w:rsid w:val="008D77ED"/>
    <w:rsid w:val="008D7922"/>
    <w:rsid w:val="008E01E9"/>
    <w:rsid w:val="008E0276"/>
    <w:rsid w:val="008E0985"/>
    <w:rsid w:val="008E0AE4"/>
    <w:rsid w:val="008E0CA9"/>
    <w:rsid w:val="008E140C"/>
    <w:rsid w:val="008E162C"/>
    <w:rsid w:val="008E1DDE"/>
    <w:rsid w:val="008E20A5"/>
    <w:rsid w:val="008E2247"/>
    <w:rsid w:val="008E38C1"/>
    <w:rsid w:val="008E3AA1"/>
    <w:rsid w:val="008E3FC7"/>
    <w:rsid w:val="008E41D1"/>
    <w:rsid w:val="008E4263"/>
    <w:rsid w:val="008E43B1"/>
    <w:rsid w:val="008E4434"/>
    <w:rsid w:val="008E446B"/>
    <w:rsid w:val="008E54E3"/>
    <w:rsid w:val="008E5EB0"/>
    <w:rsid w:val="008E6087"/>
    <w:rsid w:val="008E620F"/>
    <w:rsid w:val="008E64A1"/>
    <w:rsid w:val="008E6867"/>
    <w:rsid w:val="008E698C"/>
    <w:rsid w:val="008E6CDE"/>
    <w:rsid w:val="008E6D72"/>
    <w:rsid w:val="008E6EDF"/>
    <w:rsid w:val="008E6EE9"/>
    <w:rsid w:val="008E70D2"/>
    <w:rsid w:val="008E7100"/>
    <w:rsid w:val="008E7582"/>
    <w:rsid w:val="008E778B"/>
    <w:rsid w:val="008E797D"/>
    <w:rsid w:val="008E7A8E"/>
    <w:rsid w:val="008E7D4C"/>
    <w:rsid w:val="008E7E0A"/>
    <w:rsid w:val="008F040E"/>
    <w:rsid w:val="008F06B5"/>
    <w:rsid w:val="008F07DE"/>
    <w:rsid w:val="008F0EB9"/>
    <w:rsid w:val="008F1037"/>
    <w:rsid w:val="008F10BE"/>
    <w:rsid w:val="008F1479"/>
    <w:rsid w:val="008F1BC4"/>
    <w:rsid w:val="008F2919"/>
    <w:rsid w:val="008F2BC8"/>
    <w:rsid w:val="008F2BF3"/>
    <w:rsid w:val="008F2D26"/>
    <w:rsid w:val="008F2DF4"/>
    <w:rsid w:val="008F3B32"/>
    <w:rsid w:val="008F4206"/>
    <w:rsid w:val="008F4B58"/>
    <w:rsid w:val="008F50EF"/>
    <w:rsid w:val="008F58C1"/>
    <w:rsid w:val="008F5D09"/>
    <w:rsid w:val="008F5FD5"/>
    <w:rsid w:val="008F63A4"/>
    <w:rsid w:val="008F6788"/>
    <w:rsid w:val="008F68FF"/>
    <w:rsid w:val="008F6ED1"/>
    <w:rsid w:val="008F6F16"/>
    <w:rsid w:val="008F74BC"/>
    <w:rsid w:val="008F756B"/>
    <w:rsid w:val="008F75AC"/>
    <w:rsid w:val="008F7DE6"/>
    <w:rsid w:val="00900040"/>
    <w:rsid w:val="00900135"/>
    <w:rsid w:val="0090065B"/>
    <w:rsid w:val="00900C12"/>
    <w:rsid w:val="00900DDD"/>
    <w:rsid w:val="00900FAC"/>
    <w:rsid w:val="009011B3"/>
    <w:rsid w:val="009012E7"/>
    <w:rsid w:val="009015D4"/>
    <w:rsid w:val="00901613"/>
    <w:rsid w:val="00901629"/>
    <w:rsid w:val="009018C1"/>
    <w:rsid w:val="00901C34"/>
    <w:rsid w:val="00901C61"/>
    <w:rsid w:val="00901FCD"/>
    <w:rsid w:val="0090236A"/>
    <w:rsid w:val="00902387"/>
    <w:rsid w:val="00902C30"/>
    <w:rsid w:val="009038A5"/>
    <w:rsid w:val="00903BD2"/>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C82"/>
    <w:rsid w:val="00907ECE"/>
    <w:rsid w:val="00910064"/>
    <w:rsid w:val="009101FC"/>
    <w:rsid w:val="009109EB"/>
    <w:rsid w:val="00910A57"/>
    <w:rsid w:val="00910B6F"/>
    <w:rsid w:val="009118C2"/>
    <w:rsid w:val="00911CFD"/>
    <w:rsid w:val="00912434"/>
    <w:rsid w:val="00912A88"/>
    <w:rsid w:val="00912BF6"/>
    <w:rsid w:val="0091385C"/>
    <w:rsid w:val="009138BE"/>
    <w:rsid w:val="00914193"/>
    <w:rsid w:val="0091431F"/>
    <w:rsid w:val="009144BA"/>
    <w:rsid w:val="00914770"/>
    <w:rsid w:val="00914DC2"/>
    <w:rsid w:val="00914E11"/>
    <w:rsid w:val="00914E47"/>
    <w:rsid w:val="00916ACF"/>
    <w:rsid w:val="00916E02"/>
    <w:rsid w:val="009172A4"/>
    <w:rsid w:val="009177A0"/>
    <w:rsid w:val="00920BB3"/>
    <w:rsid w:val="009210ED"/>
    <w:rsid w:val="00921973"/>
    <w:rsid w:val="009227B9"/>
    <w:rsid w:val="00922DE5"/>
    <w:rsid w:val="0092302F"/>
    <w:rsid w:val="009233B1"/>
    <w:rsid w:val="00923454"/>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0283"/>
    <w:rsid w:val="009310AB"/>
    <w:rsid w:val="00931C6A"/>
    <w:rsid w:val="009322E8"/>
    <w:rsid w:val="009324E6"/>
    <w:rsid w:val="00932774"/>
    <w:rsid w:val="00932A93"/>
    <w:rsid w:val="00932C0A"/>
    <w:rsid w:val="00932E66"/>
    <w:rsid w:val="00933629"/>
    <w:rsid w:val="00933A96"/>
    <w:rsid w:val="00933B37"/>
    <w:rsid w:val="009348EF"/>
    <w:rsid w:val="0093494E"/>
    <w:rsid w:val="00934951"/>
    <w:rsid w:val="00935202"/>
    <w:rsid w:val="0093595F"/>
    <w:rsid w:val="009363D8"/>
    <w:rsid w:val="00936E98"/>
    <w:rsid w:val="009373C2"/>
    <w:rsid w:val="00937598"/>
    <w:rsid w:val="00937BA3"/>
    <w:rsid w:val="00937DA5"/>
    <w:rsid w:val="00937E7D"/>
    <w:rsid w:val="00940453"/>
    <w:rsid w:val="009405EC"/>
    <w:rsid w:val="00940B34"/>
    <w:rsid w:val="009410F9"/>
    <w:rsid w:val="00941593"/>
    <w:rsid w:val="009418F6"/>
    <w:rsid w:val="00941BC7"/>
    <w:rsid w:val="00941DB3"/>
    <w:rsid w:val="0094241B"/>
    <w:rsid w:val="009428E9"/>
    <w:rsid w:val="00943134"/>
    <w:rsid w:val="009436AB"/>
    <w:rsid w:val="00943AC5"/>
    <w:rsid w:val="00943B44"/>
    <w:rsid w:val="00943DBD"/>
    <w:rsid w:val="00944115"/>
    <w:rsid w:val="0094440E"/>
    <w:rsid w:val="009448AE"/>
    <w:rsid w:val="009453E1"/>
    <w:rsid w:val="00945641"/>
    <w:rsid w:val="00945F9A"/>
    <w:rsid w:val="009461C0"/>
    <w:rsid w:val="0094629C"/>
    <w:rsid w:val="0094631D"/>
    <w:rsid w:val="00946520"/>
    <w:rsid w:val="00946648"/>
    <w:rsid w:val="0094677E"/>
    <w:rsid w:val="00946D5D"/>
    <w:rsid w:val="00947321"/>
    <w:rsid w:val="009478CC"/>
    <w:rsid w:val="0095132B"/>
    <w:rsid w:val="00951519"/>
    <w:rsid w:val="009518C6"/>
    <w:rsid w:val="00951BF7"/>
    <w:rsid w:val="00951DC3"/>
    <w:rsid w:val="009529D3"/>
    <w:rsid w:val="00953921"/>
    <w:rsid w:val="00953A6B"/>
    <w:rsid w:val="009546A9"/>
    <w:rsid w:val="00954760"/>
    <w:rsid w:val="00955292"/>
    <w:rsid w:val="00955370"/>
    <w:rsid w:val="009553CB"/>
    <w:rsid w:val="00955B40"/>
    <w:rsid w:val="00955DED"/>
    <w:rsid w:val="00955EC9"/>
    <w:rsid w:val="00956550"/>
    <w:rsid w:val="009565FC"/>
    <w:rsid w:val="0095689C"/>
    <w:rsid w:val="00956B26"/>
    <w:rsid w:val="00956DE6"/>
    <w:rsid w:val="00956EC6"/>
    <w:rsid w:val="00957120"/>
    <w:rsid w:val="009574D9"/>
    <w:rsid w:val="00957BC4"/>
    <w:rsid w:val="00960778"/>
    <w:rsid w:val="009607FC"/>
    <w:rsid w:val="009608A6"/>
    <w:rsid w:val="00960DF4"/>
    <w:rsid w:val="0096103F"/>
    <w:rsid w:val="00961132"/>
    <w:rsid w:val="0096113D"/>
    <w:rsid w:val="00961717"/>
    <w:rsid w:val="00961CDB"/>
    <w:rsid w:val="00961D2E"/>
    <w:rsid w:val="009626F2"/>
    <w:rsid w:val="009627AD"/>
    <w:rsid w:val="009628FE"/>
    <w:rsid w:val="00962A1E"/>
    <w:rsid w:val="00963110"/>
    <w:rsid w:val="00963451"/>
    <w:rsid w:val="0096366E"/>
    <w:rsid w:val="00963EE7"/>
    <w:rsid w:val="00963F1B"/>
    <w:rsid w:val="00964056"/>
    <w:rsid w:val="009641D8"/>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1142"/>
    <w:rsid w:val="00971CD2"/>
    <w:rsid w:val="00971D47"/>
    <w:rsid w:val="009730CD"/>
    <w:rsid w:val="0097361A"/>
    <w:rsid w:val="00973C47"/>
    <w:rsid w:val="00974657"/>
    <w:rsid w:val="00974669"/>
    <w:rsid w:val="009748ED"/>
    <w:rsid w:val="00974AFC"/>
    <w:rsid w:val="00974AFF"/>
    <w:rsid w:val="00974B9C"/>
    <w:rsid w:val="00975231"/>
    <w:rsid w:val="009753BB"/>
    <w:rsid w:val="0097581A"/>
    <w:rsid w:val="00975D6E"/>
    <w:rsid w:val="00976ACD"/>
    <w:rsid w:val="00976FCC"/>
    <w:rsid w:val="009774F7"/>
    <w:rsid w:val="00977A35"/>
    <w:rsid w:val="009802E2"/>
    <w:rsid w:val="009804E1"/>
    <w:rsid w:val="00980F37"/>
    <w:rsid w:val="00981042"/>
    <w:rsid w:val="00981EEB"/>
    <w:rsid w:val="0098263F"/>
    <w:rsid w:val="00982FC0"/>
    <w:rsid w:val="00983160"/>
    <w:rsid w:val="009831BF"/>
    <w:rsid w:val="00983993"/>
    <w:rsid w:val="00983B40"/>
    <w:rsid w:val="009841BE"/>
    <w:rsid w:val="009842F7"/>
    <w:rsid w:val="009845F9"/>
    <w:rsid w:val="00984A5D"/>
    <w:rsid w:val="0098503E"/>
    <w:rsid w:val="009850D6"/>
    <w:rsid w:val="00985614"/>
    <w:rsid w:val="0098570E"/>
    <w:rsid w:val="009857AF"/>
    <w:rsid w:val="00985975"/>
    <w:rsid w:val="00985E75"/>
    <w:rsid w:val="0098615A"/>
    <w:rsid w:val="00986BC9"/>
    <w:rsid w:val="00987111"/>
    <w:rsid w:val="009871D3"/>
    <w:rsid w:val="00987208"/>
    <w:rsid w:val="0098735F"/>
    <w:rsid w:val="00987538"/>
    <w:rsid w:val="00987795"/>
    <w:rsid w:val="00987F49"/>
    <w:rsid w:val="00987F7F"/>
    <w:rsid w:val="00990056"/>
    <w:rsid w:val="009900D7"/>
    <w:rsid w:val="00990609"/>
    <w:rsid w:val="00990937"/>
    <w:rsid w:val="00990A21"/>
    <w:rsid w:val="00990CB8"/>
    <w:rsid w:val="00990D67"/>
    <w:rsid w:val="0099118C"/>
    <w:rsid w:val="0099149E"/>
    <w:rsid w:val="0099157D"/>
    <w:rsid w:val="0099202A"/>
    <w:rsid w:val="00992407"/>
    <w:rsid w:val="009925E2"/>
    <w:rsid w:val="00993145"/>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674"/>
    <w:rsid w:val="0099667A"/>
    <w:rsid w:val="00997650"/>
    <w:rsid w:val="009976FC"/>
    <w:rsid w:val="00997C8F"/>
    <w:rsid w:val="00997C97"/>
    <w:rsid w:val="00997D46"/>
    <w:rsid w:val="009A00AA"/>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40F0"/>
    <w:rsid w:val="009A5367"/>
    <w:rsid w:val="009A57B8"/>
    <w:rsid w:val="009A5DA1"/>
    <w:rsid w:val="009A65B0"/>
    <w:rsid w:val="009A68E9"/>
    <w:rsid w:val="009A6C9F"/>
    <w:rsid w:val="009A6E00"/>
    <w:rsid w:val="009A707A"/>
    <w:rsid w:val="009A7649"/>
    <w:rsid w:val="009A7CC2"/>
    <w:rsid w:val="009A7F65"/>
    <w:rsid w:val="009B0DC0"/>
    <w:rsid w:val="009B0E4D"/>
    <w:rsid w:val="009B0E76"/>
    <w:rsid w:val="009B1AB6"/>
    <w:rsid w:val="009B2191"/>
    <w:rsid w:val="009B2513"/>
    <w:rsid w:val="009B2799"/>
    <w:rsid w:val="009B294F"/>
    <w:rsid w:val="009B2AE6"/>
    <w:rsid w:val="009B2FD7"/>
    <w:rsid w:val="009B349E"/>
    <w:rsid w:val="009B36E3"/>
    <w:rsid w:val="009B3BBD"/>
    <w:rsid w:val="009B422C"/>
    <w:rsid w:val="009B4276"/>
    <w:rsid w:val="009B5B29"/>
    <w:rsid w:val="009B5DB9"/>
    <w:rsid w:val="009B615B"/>
    <w:rsid w:val="009B6325"/>
    <w:rsid w:val="009B6AAD"/>
    <w:rsid w:val="009B6FC8"/>
    <w:rsid w:val="009B709B"/>
    <w:rsid w:val="009B70B4"/>
    <w:rsid w:val="009B775F"/>
    <w:rsid w:val="009B78C3"/>
    <w:rsid w:val="009B79A7"/>
    <w:rsid w:val="009B7DC7"/>
    <w:rsid w:val="009C0CF4"/>
    <w:rsid w:val="009C109F"/>
    <w:rsid w:val="009C1B7A"/>
    <w:rsid w:val="009C2007"/>
    <w:rsid w:val="009C217A"/>
    <w:rsid w:val="009C2D5F"/>
    <w:rsid w:val="009C2EEE"/>
    <w:rsid w:val="009C3526"/>
    <w:rsid w:val="009C376D"/>
    <w:rsid w:val="009C3D03"/>
    <w:rsid w:val="009C476B"/>
    <w:rsid w:val="009C4840"/>
    <w:rsid w:val="009C48C9"/>
    <w:rsid w:val="009C503B"/>
    <w:rsid w:val="009C51F2"/>
    <w:rsid w:val="009C5229"/>
    <w:rsid w:val="009C57C8"/>
    <w:rsid w:val="009C595F"/>
    <w:rsid w:val="009C59D3"/>
    <w:rsid w:val="009C5A4C"/>
    <w:rsid w:val="009C62F0"/>
    <w:rsid w:val="009C6A46"/>
    <w:rsid w:val="009C6A97"/>
    <w:rsid w:val="009C72F8"/>
    <w:rsid w:val="009C7661"/>
    <w:rsid w:val="009C7B40"/>
    <w:rsid w:val="009D018D"/>
    <w:rsid w:val="009D0FA0"/>
    <w:rsid w:val="009D1173"/>
    <w:rsid w:val="009D12E2"/>
    <w:rsid w:val="009D1771"/>
    <w:rsid w:val="009D19FF"/>
    <w:rsid w:val="009D3EC8"/>
    <w:rsid w:val="009D47CD"/>
    <w:rsid w:val="009D485B"/>
    <w:rsid w:val="009D48D8"/>
    <w:rsid w:val="009D53D1"/>
    <w:rsid w:val="009D5577"/>
    <w:rsid w:val="009D5887"/>
    <w:rsid w:val="009D5929"/>
    <w:rsid w:val="009D5D4E"/>
    <w:rsid w:val="009D5DAC"/>
    <w:rsid w:val="009D5DC8"/>
    <w:rsid w:val="009D5FEA"/>
    <w:rsid w:val="009D69BC"/>
    <w:rsid w:val="009D7033"/>
    <w:rsid w:val="009D7224"/>
    <w:rsid w:val="009D74CD"/>
    <w:rsid w:val="009D74F5"/>
    <w:rsid w:val="009D75CB"/>
    <w:rsid w:val="009D78D2"/>
    <w:rsid w:val="009E073E"/>
    <w:rsid w:val="009E0A1D"/>
    <w:rsid w:val="009E0D27"/>
    <w:rsid w:val="009E14FF"/>
    <w:rsid w:val="009E1A07"/>
    <w:rsid w:val="009E1EAE"/>
    <w:rsid w:val="009E2039"/>
    <w:rsid w:val="009E2D7F"/>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AB2"/>
    <w:rsid w:val="009F2EC1"/>
    <w:rsid w:val="009F3EDA"/>
    <w:rsid w:val="009F41CA"/>
    <w:rsid w:val="009F4801"/>
    <w:rsid w:val="009F4C76"/>
    <w:rsid w:val="009F536B"/>
    <w:rsid w:val="009F55F5"/>
    <w:rsid w:val="009F563C"/>
    <w:rsid w:val="009F56A2"/>
    <w:rsid w:val="009F5719"/>
    <w:rsid w:val="009F588A"/>
    <w:rsid w:val="009F591E"/>
    <w:rsid w:val="009F62C3"/>
    <w:rsid w:val="009F6CB9"/>
    <w:rsid w:val="009F75A5"/>
    <w:rsid w:val="009F761C"/>
    <w:rsid w:val="009F78F9"/>
    <w:rsid w:val="00A0083D"/>
    <w:rsid w:val="00A00853"/>
    <w:rsid w:val="00A00BA9"/>
    <w:rsid w:val="00A00D1C"/>
    <w:rsid w:val="00A0130B"/>
    <w:rsid w:val="00A01334"/>
    <w:rsid w:val="00A01466"/>
    <w:rsid w:val="00A01B97"/>
    <w:rsid w:val="00A01CCE"/>
    <w:rsid w:val="00A01F9A"/>
    <w:rsid w:val="00A02138"/>
    <w:rsid w:val="00A0214A"/>
    <w:rsid w:val="00A02672"/>
    <w:rsid w:val="00A02DA7"/>
    <w:rsid w:val="00A031CB"/>
    <w:rsid w:val="00A032D0"/>
    <w:rsid w:val="00A0330F"/>
    <w:rsid w:val="00A03927"/>
    <w:rsid w:val="00A03A71"/>
    <w:rsid w:val="00A03B96"/>
    <w:rsid w:val="00A048A2"/>
    <w:rsid w:val="00A04C94"/>
    <w:rsid w:val="00A051AF"/>
    <w:rsid w:val="00A0575E"/>
    <w:rsid w:val="00A06652"/>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C5B"/>
    <w:rsid w:val="00A15ECC"/>
    <w:rsid w:val="00A16045"/>
    <w:rsid w:val="00A1665E"/>
    <w:rsid w:val="00A170D5"/>
    <w:rsid w:val="00A20561"/>
    <w:rsid w:val="00A2057B"/>
    <w:rsid w:val="00A205F0"/>
    <w:rsid w:val="00A205FF"/>
    <w:rsid w:val="00A20BD7"/>
    <w:rsid w:val="00A20DDC"/>
    <w:rsid w:val="00A21935"/>
    <w:rsid w:val="00A21966"/>
    <w:rsid w:val="00A21B2E"/>
    <w:rsid w:val="00A221E9"/>
    <w:rsid w:val="00A22C6E"/>
    <w:rsid w:val="00A22E8A"/>
    <w:rsid w:val="00A23188"/>
    <w:rsid w:val="00A237D7"/>
    <w:rsid w:val="00A23EBB"/>
    <w:rsid w:val="00A2406B"/>
    <w:rsid w:val="00A244DE"/>
    <w:rsid w:val="00A2457A"/>
    <w:rsid w:val="00A24CC9"/>
    <w:rsid w:val="00A24D9A"/>
    <w:rsid w:val="00A2504B"/>
    <w:rsid w:val="00A25084"/>
    <w:rsid w:val="00A253DE"/>
    <w:rsid w:val="00A257F4"/>
    <w:rsid w:val="00A25D2E"/>
    <w:rsid w:val="00A261C2"/>
    <w:rsid w:val="00A263DE"/>
    <w:rsid w:val="00A264B4"/>
    <w:rsid w:val="00A26587"/>
    <w:rsid w:val="00A26FAE"/>
    <w:rsid w:val="00A27500"/>
    <w:rsid w:val="00A277D8"/>
    <w:rsid w:val="00A300BD"/>
    <w:rsid w:val="00A306EA"/>
    <w:rsid w:val="00A30A37"/>
    <w:rsid w:val="00A30B07"/>
    <w:rsid w:val="00A30B95"/>
    <w:rsid w:val="00A31186"/>
    <w:rsid w:val="00A311C1"/>
    <w:rsid w:val="00A31334"/>
    <w:rsid w:val="00A313EC"/>
    <w:rsid w:val="00A3153C"/>
    <w:rsid w:val="00A315DA"/>
    <w:rsid w:val="00A31AD2"/>
    <w:rsid w:val="00A31F8A"/>
    <w:rsid w:val="00A3206B"/>
    <w:rsid w:val="00A32BD1"/>
    <w:rsid w:val="00A33B38"/>
    <w:rsid w:val="00A34337"/>
    <w:rsid w:val="00A347B0"/>
    <w:rsid w:val="00A34ADE"/>
    <w:rsid w:val="00A34F04"/>
    <w:rsid w:val="00A356AE"/>
    <w:rsid w:val="00A36119"/>
    <w:rsid w:val="00A364DD"/>
    <w:rsid w:val="00A3686E"/>
    <w:rsid w:val="00A36CF3"/>
    <w:rsid w:val="00A36E32"/>
    <w:rsid w:val="00A371DD"/>
    <w:rsid w:val="00A37E7D"/>
    <w:rsid w:val="00A4030A"/>
    <w:rsid w:val="00A403A2"/>
    <w:rsid w:val="00A403D4"/>
    <w:rsid w:val="00A404D1"/>
    <w:rsid w:val="00A40640"/>
    <w:rsid w:val="00A40D3E"/>
    <w:rsid w:val="00A40DAE"/>
    <w:rsid w:val="00A40F75"/>
    <w:rsid w:val="00A414BE"/>
    <w:rsid w:val="00A41515"/>
    <w:rsid w:val="00A41680"/>
    <w:rsid w:val="00A41860"/>
    <w:rsid w:val="00A41990"/>
    <w:rsid w:val="00A41F79"/>
    <w:rsid w:val="00A427B5"/>
    <w:rsid w:val="00A427CC"/>
    <w:rsid w:val="00A42A6F"/>
    <w:rsid w:val="00A42D4F"/>
    <w:rsid w:val="00A43035"/>
    <w:rsid w:val="00A43254"/>
    <w:rsid w:val="00A4328E"/>
    <w:rsid w:val="00A43FB2"/>
    <w:rsid w:val="00A4438F"/>
    <w:rsid w:val="00A44517"/>
    <w:rsid w:val="00A44631"/>
    <w:rsid w:val="00A45060"/>
    <w:rsid w:val="00A451D3"/>
    <w:rsid w:val="00A455CD"/>
    <w:rsid w:val="00A45963"/>
    <w:rsid w:val="00A45E04"/>
    <w:rsid w:val="00A45F9E"/>
    <w:rsid w:val="00A46517"/>
    <w:rsid w:val="00A46827"/>
    <w:rsid w:val="00A47035"/>
    <w:rsid w:val="00A4740E"/>
    <w:rsid w:val="00A475C2"/>
    <w:rsid w:val="00A47BCE"/>
    <w:rsid w:val="00A47FE2"/>
    <w:rsid w:val="00A5044F"/>
    <w:rsid w:val="00A50899"/>
    <w:rsid w:val="00A51552"/>
    <w:rsid w:val="00A51799"/>
    <w:rsid w:val="00A517CD"/>
    <w:rsid w:val="00A51941"/>
    <w:rsid w:val="00A51CBE"/>
    <w:rsid w:val="00A52005"/>
    <w:rsid w:val="00A5216C"/>
    <w:rsid w:val="00A52509"/>
    <w:rsid w:val="00A526B1"/>
    <w:rsid w:val="00A52B1B"/>
    <w:rsid w:val="00A52CCD"/>
    <w:rsid w:val="00A5315F"/>
    <w:rsid w:val="00A53239"/>
    <w:rsid w:val="00A53539"/>
    <w:rsid w:val="00A53B2E"/>
    <w:rsid w:val="00A53EAE"/>
    <w:rsid w:val="00A54C1F"/>
    <w:rsid w:val="00A551DD"/>
    <w:rsid w:val="00A55244"/>
    <w:rsid w:val="00A5537C"/>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697"/>
    <w:rsid w:val="00A63F46"/>
    <w:rsid w:val="00A64665"/>
    <w:rsid w:val="00A648F5"/>
    <w:rsid w:val="00A64FBB"/>
    <w:rsid w:val="00A6568B"/>
    <w:rsid w:val="00A6596D"/>
    <w:rsid w:val="00A65C13"/>
    <w:rsid w:val="00A65F3B"/>
    <w:rsid w:val="00A660E1"/>
    <w:rsid w:val="00A664F2"/>
    <w:rsid w:val="00A667C4"/>
    <w:rsid w:val="00A66AEB"/>
    <w:rsid w:val="00A66CA5"/>
    <w:rsid w:val="00A67074"/>
    <w:rsid w:val="00A672C3"/>
    <w:rsid w:val="00A679F0"/>
    <w:rsid w:val="00A70634"/>
    <w:rsid w:val="00A717B9"/>
    <w:rsid w:val="00A719B6"/>
    <w:rsid w:val="00A72118"/>
    <w:rsid w:val="00A72210"/>
    <w:rsid w:val="00A736B7"/>
    <w:rsid w:val="00A73A36"/>
    <w:rsid w:val="00A73EA2"/>
    <w:rsid w:val="00A745A2"/>
    <w:rsid w:val="00A74919"/>
    <w:rsid w:val="00A74958"/>
    <w:rsid w:val="00A74A8A"/>
    <w:rsid w:val="00A74C7C"/>
    <w:rsid w:val="00A754C1"/>
    <w:rsid w:val="00A75B24"/>
    <w:rsid w:val="00A75D37"/>
    <w:rsid w:val="00A75D70"/>
    <w:rsid w:val="00A75EBF"/>
    <w:rsid w:val="00A7611E"/>
    <w:rsid w:val="00A76D45"/>
    <w:rsid w:val="00A77381"/>
    <w:rsid w:val="00A7747D"/>
    <w:rsid w:val="00A77499"/>
    <w:rsid w:val="00A77B98"/>
    <w:rsid w:val="00A77BDD"/>
    <w:rsid w:val="00A77D62"/>
    <w:rsid w:val="00A800B9"/>
    <w:rsid w:val="00A800E5"/>
    <w:rsid w:val="00A806BD"/>
    <w:rsid w:val="00A8090D"/>
    <w:rsid w:val="00A819CF"/>
    <w:rsid w:val="00A81C5B"/>
    <w:rsid w:val="00A82473"/>
    <w:rsid w:val="00A826E3"/>
    <w:rsid w:val="00A82816"/>
    <w:rsid w:val="00A8296B"/>
    <w:rsid w:val="00A82D4A"/>
    <w:rsid w:val="00A82F44"/>
    <w:rsid w:val="00A836B0"/>
    <w:rsid w:val="00A83A4A"/>
    <w:rsid w:val="00A83EB2"/>
    <w:rsid w:val="00A84495"/>
    <w:rsid w:val="00A84542"/>
    <w:rsid w:val="00A84A82"/>
    <w:rsid w:val="00A84DB9"/>
    <w:rsid w:val="00A850D6"/>
    <w:rsid w:val="00A852B8"/>
    <w:rsid w:val="00A85D64"/>
    <w:rsid w:val="00A85D78"/>
    <w:rsid w:val="00A86048"/>
    <w:rsid w:val="00A8656D"/>
    <w:rsid w:val="00A869D6"/>
    <w:rsid w:val="00A87704"/>
    <w:rsid w:val="00A87A7F"/>
    <w:rsid w:val="00A87E2F"/>
    <w:rsid w:val="00A90091"/>
    <w:rsid w:val="00A900B4"/>
    <w:rsid w:val="00A902CF"/>
    <w:rsid w:val="00A915D4"/>
    <w:rsid w:val="00A91671"/>
    <w:rsid w:val="00A918A4"/>
    <w:rsid w:val="00A91B2D"/>
    <w:rsid w:val="00A928BA"/>
    <w:rsid w:val="00A92A39"/>
    <w:rsid w:val="00A92CC0"/>
    <w:rsid w:val="00A93ED2"/>
    <w:rsid w:val="00A94406"/>
    <w:rsid w:val="00A949C3"/>
    <w:rsid w:val="00A94AB8"/>
    <w:rsid w:val="00A94C8F"/>
    <w:rsid w:val="00A94E23"/>
    <w:rsid w:val="00A95564"/>
    <w:rsid w:val="00A95B62"/>
    <w:rsid w:val="00A95BE5"/>
    <w:rsid w:val="00A95CC1"/>
    <w:rsid w:val="00A95DF9"/>
    <w:rsid w:val="00A9670A"/>
    <w:rsid w:val="00A9755B"/>
    <w:rsid w:val="00A97753"/>
    <w:rsid w:val="00A979BE"/>
    <w:rsid w:val="00AA0327"/>
    <w:rsid w:val="00AA1956"/>
    <w:rsid w:val="00AA1E79"/>
    <w:rsid w:val="00AA1E89"/>
    <w:rsid w:val="00AA222C"/>
    <w:rsid w:val="00AA2425"/>
    <w:rsid w:val="00AA2604"/>
    <w:rsid w:val="00AA292D"/>
    <w:rsid w:val="00AA2950"/>
    <w:rsid w:val="00AA29ED"/>
    <w:rsid w:val="00AA2AEA"/>
    <w:rsid w:val="00AA2EE5"/>
    <w:rsid w:val="00AA37B5"/>
    <w:rsid w:val="00AA3802"/>
    <w:rsid w:val="00AA3A4F"/>
    <w:rsid w:val="00AA4065"/>
    <w:rsid w:val="00AA415D"/>
    <w:rsid w:val="00AA444C"/>
    <w:rsid w:val="00AA470B"/>
    <w:rsid w:val="00AA48E5"/>
    <w:rsid w:val="00AA4964"/>
    <w:rsid w:val="00AA4A48"/>
    <w:rsid w:val="00AA4B60"/>
    <w:rsid w:val="00AA4CD5"/>
    <w:rsid w:val="00AA4EB5"/>
    <w:rsid w:val="00AA5B54"/>
    <w:rsid w:val="00AA5C9D"/>
    <w:rsid w:val="00AA60A5"/>
    <w:rsid w:val="00AA61A7"/>
    <w:rsid w:val="00AA65D4"/>
    <w:rsid w:val="00AA6776"/>
    <w:rsid w:val="00AA6B7E"/>
    <w:rsid w:val="00AA6E20"/>
    <w:rsid w:val="00AA7411"/>
    <w:rsid w:val="00AA7688"/>
    <w:rsid w:val="00AB10E9"/>
    <w:rsid w:val="00AB1190"/>
    <w:rsid w:val="00AB171B"/>
    <w:rsid w:val="00AB1DB4"/>
    <w:rsid w:val="00AB1EE1"/>
    <w:rsid w:val="00AB2199"/>
    <w:rsid w:val="00AB25FD"/>
    <w:rsid w:val="00AB2D55"/>
    <w:rsid w:val="00AB2E09"/>
    <w:rsid w:val="00AB2F5E"/>
    <w:rsid w:val="00AB319A"/>
    <w:rsid w:val="00AB32A6"/>
    <w:rsid w:val="00AB3637"/>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FDC"/>
    <w:rsid w:val="00AC1224"/>
    <w:rsid w:val="00AC14C2"/>
    <w:rsid w:val="00AC1B01"/>
    <w:rsid w:val="00AC1C74"/>
    <w:rsid w:val="00AC1C79"/>
    <w:rsid w:val="00AC24AE"/>
    <w:rsid w:val="00AC2743"/>
    <w:rsid w:val="00AC2847"/>
    <w:rsid w:val="00AC2CA8"/>
    <w:rsid w:val="00AC2FB8"/>
    <w:rsid w:val="00AC3258"/>
    <w:rsid w:val="00AC3287"/>
    <w:rsid w:val="00AC3589"/>
    <w:rsid w:val="00AC3839"/>
    <w:rsid w:val="00AC389C"/>
    <w:rsid w:val="00AC420B"/>
    <w:rsid w:val="00AC47AE"/>
    <w:rsid w:val="00AC487A"/>
    <w:rsid w:val="00AC4987"/>
    <w:rsid w:val="00AC531E"/>
    <w:rsid w:val="00AC65E5"/>
    <w:rsid w:val="00AC6A9D"/>
    <w:rsid w:val="00AC6B53"/>
    <w:rsid w:val="00AC6B92"/>
    <w:rsid w:val="00AC6C0C"/>
    <w:rsid w:val="00AC6CD7"/>
    <w:rsid w:val="00AC720E"/>
    <w:rsid w:val="00AC72A2"/>
    <w:rsid w:val="00AC74CC"/>
    <w:rsid w:val="00AC7FBB"/>
    <w:rsid w:val="00AD0721"/>
    <w:rsid w:val="00AD0A8F"/>
    <w:rsid w:val="00AD0AFB"/>
    <w:rsid w:val="00AD1162"/>
    <w:rsid w:val="00AD1CA8"/>
    <w:rsid w:val="00AD1F1A"/>
    <w:rsid w:val="00AD2462"/>
    <w:rsid w:val="00AD2C3C"/>
    <w:rsid w:val="00AD304E"/>
    <w:rsid w:val="00AD305A"/>
    <w:rsid w:val="00AD322D"/>
    <w:rsid w:val="00AD337D"/>
    <w:rsid w:val="00AD36DE"/>
    <w:rsid w:val="00AD3714"/>
    <w:rsid w:val="00AD3848"/>
    <w:rsid w:val="00AD3F4A"/>
    <w:rsid w:val="00AD4197"/>
    <w:rsid w:val="00AD4220"/>
    <w:rsid w:val="00AD4BFE"/>
    <w:rsid w:val="00AD4E00"/>
    <w:rsid w:val="00AD4FCC"/>
    <w:rsid w:val="00AD552A"/>
    <w:rsid w:val="00AD5861"/>
    <w:rsid w:val="00AD598C"/>
    <w:rsid w:val="00AD6013"/>
    <w:rsid w:val="00AD6162"/>
    <w:rsid w:val="00AD6397"/>
    <w:rsid w:val="00AD6706"/>
    <w:rsid w:val="00AD6A3C"/>
    <w:rsid w:val="00AD6B9F"/>
    <w:rsid w:val="00AD70C9"/>
    <w:rsid w:val="00AD7852"/>
    <w:rsid w:val="00AD79AA"/>
    <w:rsid w:val="00AD7C62"/>
    <w:rsid w:val="00AD7CA1"/>
    <w:rsid w:val="00AD7D6F"/>
    <w:rsid w:val="00AD7EAB"/>
    <w:rsid w:val="00AD7FF6"/>
    <w:rsid w:val="00AE0619"/>
    <w:rsid w:val="00AE0C34"/>
    <w:rsid w:val="00AE16AF"/>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6C9"/>
    <w:rsid w:val="00AF1FB3"/>
    <w:rsid w:val="00AF21EE"/>
    <w:rsid w:val="00AF2BCF"/>
    <w:rsid w:val="00AF2D97"/>
    <w:rsid w:val="00AF3021"/>
    <w:rsid w:val="00AF33E3"/>
    <w:rsid w:val="00AF346F"/>
    <w:rsid w:val="00AF35A9"/>
    <w:rsid w:val="00AF3CB5"/>
    <w:rsid w:val="00AF3E81"/>
    <w:rsid w:val="00AF3EBF"/>
    <w:rsid w:val="00AF3FBD"/>
    <w:rsid w:val="00AF4179"/>
    <w:rsid w:val="00AF4472"/>
    <w:rsid w:val="00AF448A"/>
    <w:rsid w:val="00AF45FA"/>
    <w:rsid w:val="00AF4E3D"/>
    <w:rsid w:val="00AF4F64"/>
    <w:rsid w:val="00AF51EA"/>
    <w:rsid w:val="00AF5612"/>
    <w:rsid w:val="00AF5DF1"/>
    <w:rsid w:val="00AF61A3"/>
    <w:rsid w:val="00AF63C7"/>
    <w:rsid w:val="00AF6EA4"/>
    <w:rsid w:val="00AF74E4"/>
    <w:rsid w:val="00AF77D9"/>
    <w:rsid w:val="00AF7EA8"/>
    <w:rsid w:val="00AF7EB1"/>
    <w:rsid w:val="00B00B52"/>
    <w:rsid w:val="00B01368"/>
    <w:rsid w:val="00B013C5"/>
    <w:rsid w:val="00B0166B"/>
    <w:rsid w:val="00B01BDD"/>
    <w:rsid w:val="00B01E17"/>
    <w:rsid w:val="00B022A2"/>
    <w:rsid w:val="00B024EC"/>
    <w:rsid w:val="00B02571"/>
    <w:rsid w:val="00B02593"/>
    <w:rsid w:val="00B02C0D"/>
    <w:rsid w:val="00B02D0E"/>
    <w:rsid w:val="00B02D49"/>
    <w:rsid w:val="00B02E7F"/>
    <w:rsid w:val="00B032DE"/>
    <w:rsid w:val="00B03372"/>
    <w:rsid w:val="00B035EC"/>
    <w:rsid w:val="00B03899"/>
    <w:rsid w:val="00B03B4E"/>
    <w:rsid w:val="00B04893"/>
    <w:rsid w:val="00B04BDE"/>
    <w:rsid w:val="00B04ECF"/>
    <w:rsid w:val="00B04F75"/>
    <w:rsid w:val="00B06243"/>
    <w:rsid w:val="00B0654B"/>
    <w:rsid w:val="00B068D5"/>
    <w:rsid w:val="00B06B27"/>
    <w:rsid w:val="00B06B69"/>
    <w:rsid w:val="00B0776F"/>
    <w:rsid w:val="00B07B2A"/>
    <w:rsid w:val="00B07F71"/>
    <w:rsid w:val="00B07F94"/>
    <w:rsid w:val="00B07F96"/>
    <w:rsid w:val="00B1004C"/>
    <w:rsid w:val="00B10232"/>
    <w:rsid w:val="00B106CA"/>
    <w:rsid w:val="00B106D3"/>
    <w:rsid w:val="00B10795"/>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BA9"/>
    <w:rsid w:val="00B14F12"/>
    <w:rsid w:val="00B15115"/>
    <w:rsid w:val="00B152AF"/>
    <w:rsid w:val="00B157B3"/>
    <w:rsid w:val="00B15880"/>
    <w:rsid w:val="00B164DD"/>
    <w:rsid w:val="00B165B3"/>
    <w:rsid w:val="00B16D19"/>
    <w:rsid w:val="00B1701D"/>
    <w:rsid w:val="00B17031"/>
    <w:rsid w:val="00B1732E"/>
    <w:rsid w:val="00B1745F"/>
    <w:rsid w:val="00B1747E"/>
    <w:rsid w:val="00B17804"/>
    <w:rsid w:val="00B20505"/>
    <w:rsid w:val="00B20C06"/>
    <w:rsid w:val="00B20D4B"/>
    <w:rsid w:val="00B20F69"/>
    <w:rsid w:val="00B20FDA"/>
    <w:rsid w:val="00B211D0"/>
    <w:rsid w:val="00B21363"/>
    <w:rsid w:val="00B21D85"/>
    <w:rsid w:val="00B2234F"/>
    <w:rsid w:val="00B22A34"/>
    <w:rsid w:val="00B22F2E"/>
    <w:rsid w:val="00B22F82"/>
    <w:rsid w:val="00B22FD5"/>
    <w:rsid w:val="00B23540"/>
    <w:rsid w:val="00B23C74"/>
    <w:rsid w:val="00B23D0F"/>
    <w:rsid w:val="00B24667"/>
    <w:rsid w:val="00B246E5"/>
    <w:rsid w:val="00B24847"/>
    <w:rsid w:val="00B24DEE"/>
    <w:rsid w:val="00B25A4E"/>
    <w:rsid w:val="00B25C75"/>
    <w:rsid w:val="00B25EF5"/>
    <w:rsid w:val="00B25F94"/>
    <w:rsid w:val="00B26D9A"/>
    <w:rsid w:val="00B2747E"/>
    <w:rsid w:val="00B27804"/>
    <w:rsid w:val="00B307C3"/>
    <w:rsid w:val="00B308D0"/>
    <w:rsid w:val="00B30901"/>
    <w:rsid w:val="00B31475"/>
    <w:rsid w:val="00B31A6B"/>
    <w:rsid w:val="00B32794"/>
    <w:rsid w:val="00B32DCA"/>
    <w:rsid w:val="00B32EA2"/>
    <w:rsid w:val="00B33024"/>
    <w:rsid w:val="00B334B9"/>
    <w:rsid w:val="00B33832"/>
    <w:rsid w:val="00B33CCA"/>
    <w:rsid w:val="00B33D1F"/>
    <w:rsid w:val="00B33E49"/>
    <w:rsid w:val="00B34117"/>
    <w:rsid w:val="00B341B1"/>
    <w:rsid w:val="00B34848"/>
    <w:rsid w:val="00B34E81"/>
    <w:rsid w:val="00B35286"/>
    <w:rsid w:val="00B356B4"/>
    <w:rsid w:val="00B35C37"/>
    <w:rsid w:val="00B36738"/>
    <w:rsid w:val="00B369A6"/>
    <w:rsid w:val="00B36B0C"/>
    <w:rsid w:val="00B36CFF"/>
    <w:rsid w:val="00B36D2A"/>
    <w:rsid w:val="00B36DDA"/>
    <w:rsid w:val="00B371EE"/>
    <w:rsid w:val="00B37F7D"/>
    <w:rsid w:val="00B40131"/>
    <w:rsid w:val="00B403A2"/>
    <w:rsid w:val="00B4093B"/>
    <w:rsid w:val="00B40DE2"/>
    <w:rsid w:val="00B411B7"/>
    <w:rsid w:val="00B4193C"/>
    <w:rsid w:val="00B42077"/>
    <w:rsid w:val="00B420D1"/>
    <w:rsid w:val="00B42D30"/>
    <w:rsid w:val="00B42FC9"/>
    <w:rsid w:val="00B43206"/>
    <w:rsid w:val="00B43355"/>
    <w:rsid w:val="00B43442"/>
    <w:rsid w:val="00B43BB9"/>
    <w:rsid w:val="00B44671"/>
    <w:rsid w:val="00B44718"/>
    <w:rsid w:val="00B4508F"/>
    <w:rsid w:val="00B453A7"/>
    <w:rsid w:val="00B456EB"/>
    <w:rsid w:val="00B459DC"/>
    <w:rsid w:val="00B4640A"/>
    <w:rsid w:val="00B478D9"/>
    <w:rsid w:val="00B479B4"/>
    <w:rsid w:val="00B47D15"/>
    <w:rsid w:val="00B50454"/>
    <w:rsid w:val="00B50752"/>
    <w:rsid w:val="00B507EA"/>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85C"/>
    <w:rsid w:val="00B538A3"/>
    <w:rsid w:val="00B53A52"/>
    <w:rsid w:val="00B53DC4"/>
    <w:rsid w:val="00B53E6D"/>
    <w:rsid w:val="00B54147"/>
    <w:rsid w:val="00B54F65"/>
    <w:rsid w:val="00B54FD7"/>
    <w:rsid w:val="00B550EB"/>
    <w:rsid w:val="00B55458"/>
    <w:rsid w:val="00B55A91"/>
    <w:rsid w:val="00B55AEE"/>
    <w:rsid w:val="00B55C56"/>
    <w:rsid w:val="00B55CDA"/>
    <w:rsid w:val="00B55DDD"/>
    <w:rsid w:val="00B56A14"/>
    <w:rsid w:val="00B56E97"/>
    <w:rsid w:val="00B56FD3"/>
    <w:rsid w:val="00B57403"/>
    <w:rsid w:val="00B578D7"/>
    <w:rsid w:val="00B57FC8"/>
    <w:rsid w:val="00B60335"/>
    <w:rsid w:val="00B60F6A"/>
    <w:rsid w:val="00B61122"/>
    <w:rsid w:val="00B6134A"/>
    <w:rsid w:val="00B61442"/>
    <w:rsid w:val="00B61E88"/>
    <w:rsid w:val="00B61FDD"/>
    <w:rsid w:val="00B622D3"/>
    <w:rsid w:val="00B624D1"/>
    <w:rsid w:val="00B62719"/>
    <w:rsid w:val="00B62E10"/>
    <w:rsid w:val="00B62F9D"/>
    <w:rsid w:val="00B638C6"/>
    <w:rsid w:val="00B639EC"/>
    <w:rsid w:val="00B63DEA"/>
    <w:rsid w:val="00B64871"/>
    <w:rsid w:val="00B64C95"/>
    <w:rsid w:val="00B656C0"/>
    <w:rsid w:val="00B658A1"/>
    <w:rsid w:val="00B66819"/>
    <w:rsid w:val="00B67722"/>
    <w:rsid w:val="00B6773A"/>
    <w:rsid w:val="00B67ABF"/>
    <w:rsid w:val="00B67ACC"/>
    <w:rsid w:val="00B67F07"/>
    <w:rsid w:val="00B70097"/>
    <w:rsid w:val="00B701D4"/>
    <w:rsid w:val="00B702FE"/>
    <w:rsid w:val="00B704C0"/>
    <w:rsid w:val="00B708C0"/>
    <w:rsid w:val="00B70A9B"/>
    <w:rsid w:val="00B70B66"/>
    <w:rsid w:val="00B714B6"/>
    <w:rsid w:val="00B714DE"/>
    <w:rsid w:val="00B7152D"/>
    <w:rsid w:val="00B71E75"/>
    <w:rsid w:val="00B734E3"/>
    <w:rsid w:val="00B734FA"/>
    <w:rsid w:val="00B73E75"/>
    <w:rsid w:val="00B740B8"/>
    <w:rsid w:val="00B74A2A"/>
    <w:rsid w:val="00B74BD4"/>
    <w:rsid w:val="00B74DBA"/>
    <w:rsid w:val="00B757C5"/>
    <w:rsid w:val="00B7581C"/>
    <w:rsid w:val="00B75CE1"/>
    <w:rsid w:val="00B760F8"/>
    <w:rsid w:val="00B7623F"/>
    <w:rsid w:val="00B76268"/>
    <w:rsid w:val="00B762E9"/>
    <w:rsid w:val="00B763F4"/>
    <w:rsid w:val="00B77328"/>
    <w:rsid w:val="00B7765D"/>
    <w:rsid w:val="00B776B9"/>
    <w:rsid w:val="00B77D3B"/>
    <w:rsid w:val="00B80F18"/>
    <w:rsid w:val="00B81057"/>
    <w:rsid w:val="00B8182C"/>
    <w:rsid w:val="00B82014"/>
    <w:rsid w:val="00B8230D"/>
    <w:rsid w:val="00B8243C"/>
    <w:rsid w:val="00B82FC1"/>
    <w:rsid w:val="00B83145"/>
    <w:rsid w:val="00B83750"/>
    <w:rsid w:val="00B837E2"/>
    <w:rsid w:val="00B84681"/>
    <w:rsid w:val="00B848C8"/>
    <w:rsid w:val="00B85328"/>
    <w:rsid w:val="00B857B0"/>
    <w:rsid w:val="00B85CFF"/>
    <w:rsid w:val="00B85F0B"/>
    <w:rsid w:val="00B86138"/>
    <w:rsid w:val="00B863DC"/>
    <w:rsid w:val="00B86A23"/>
    <w:rsid w:val="00B8717A"/>
    <w:rsid w:val="00B87320"/>
    <w:rsid w:val="00B875C2"/>
    <w:rsid w:val="00B875EB"/>
    <w:rsid w:val="00B87D36"/>
    <w:rsid w:val="00B87FB3"/>
    <w:rsid w:val="00B90429"/>
    <w:rsid w:val="00B91874"/>
    <w:rsid w:val="00B91C82"/>
    <w:rsid w:val="00B91FFE"/>
    <w:rsid w:val="00B9229D"/>
    <w:rsid w:val="00B92AEE"/>
    <w:rsid w:val="00B94530"/>
    <w:rsid w:val="00B94635"/>
    <w:rsid w:val="00B946B7"/>
    <w:rsid w:val="00B9505E"/>
    <w:rsid w:val="00B95292"/>
    <w:rsid w:val="00B954B3"/>
    <w:rsid w:val="00B95635"/>
    <w:rsid w:val="00B9576A"/>
    <w:rsid w:val="00B95DB7"/>
    <w:rsid w:val="00B9645F"/>
    <w:rsid w:val="00B96A68"/>
    <w:rsid w:val="00B96C9C"/>
    <w:rsid w:val="00B96F7B"/>
    <w:rsid w:val="00B97066"/>
    <w:rsid w:val="00B97470"/>
    <w:rsid w:val="00BA03C5"/>
    <w:rsid w:val="00BA080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3B1"/>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EF3"/>
    <w:rsid w:val="00BB3371"/>
    <w:rsid w:val="00BB436B"/>
    <w:rsid w:val="00BB43EF"/>
    <w:rsid w:val="00BB4ED2"/>
    <w:rsid w:val="00BB5017"/>
    <w:rsid w:val="00BB51C7"/>
    <w:rsid w:val="00BB53C2"/>
    <w:rsid w:val="00BB57EF"/>
    <w:rsid w:val="00BB5B53"/>
    <w:rsid w:val="00BB5C36"/>
    <w:rsid w:val="00BB5D26"/>
    <w:rsid w:val="00BB668B"/>
    <w:rsid w:val="00BB693D"/>
    <w:rsid w:val="00BB6B43"/>
    <w:rsid w:val="00BB6D51"/>
    <w:rsid w:val="00BB7349"/>
    <w:rsid w:val="00BB75F7"/>
    <w:rsid w:val="00BB78DE"/>
    <w:rsid w:val="00BB7BD5"/>
    <w:rsid w:val="00BB7D36"/>
    <w:rsid w:val="00BC03C4"/>
    <w:rsid w:val="00BC08AC"/>
    <w:rsid w:val="00BC0A19"/>
    <w:rsid w:val="00BC0A90"/>
    <w:rsid w:val="00BC0FC8"/>
    <w:rsid w:val="00BC195B"/>
    <w:rsid w:val="00BC1974"/>
    <w:rsid w:val="00BC1E10"/>
    <w:rsid w:val="00BC2436"/>
    <w:rsid w:val="00BC24C7"/>
    <w:rsid w:val="00BC2515"/>
    <w:rsid w:val="00BC2522"/>
    <w:rsid w:val="00BC27C9"/>
    <w:rsid w:val="00BC2A65"/>
    <w:rsid w:val="00BC2AC2"/>
    <w:rsid w:val="00BC3663"/>
    <w:rsid w:val="00BC36FD"/>
    <w:rsid w:val="00BC3D29"/>
    <w:rsid w:val="00BC42E7"/>
    <w:rsid w:val="00BC4475"/>
    <w:rsid w:val="00BC4E29"/>
    <w:rsid w:val="00BC53ED"/>
    <w:rsid w:val="00BC54DA"/>
    <w:rsid w:val="00BC5D5D"/>
    <w:rsid w:val="00BC61D9"/>
    <w:rsid w:val="00BC6417"/>
    <w:rsid w:val="00BC795B"/>
    <w:rsid w:val="00BC7979"/>
    <w:rsid w:val="00BC7D78"/>
    <w:rsid w:val="00BD0E5E"/>
    <w:rsid w:val="00BD1205"/>
    <w:rsid w:val="00BD1226"/>
    <w:rsid w:val="00BD19A9"/>
    <w:rsid w:val="00BD1A39"/>
    <w:rsid w:val="00BD1B45"/>
    <w:rsid w:val="00BD2093"/>
    <w:rsid w:val="00BD2C08"/>
    <w:rsid w:val="00BD2F8B"/>
    <w:rsid w:val="00BD312F"/>
    <w:rsid w:val="00BD324A"/>
    <w:rsid w:val="00BD37DB"/>
    <w:rsid w:val="00BD3837"/>
    <w:rsid w:val="00BD3B36"/>
    <w:rsid w:val="00BD3B68"/>
    <w:rsid w:val="00BD3D3A"/>
    <w:rsid w:val="00BD41EB"/>
    <w:rsid w:val="00BD461A"/>
    <w:rsid w:val="00BD4760"/>
    <w:rsid w:val="00BD5624"/>
    <w:rsid w:val="00BD5CAA"/>
    <w:rsid w:val="00BD5DBD"/>
    <w:rsid w:val="00BD63C5"/>
    <w:rsid w:val="00BD6638"/>
    <w:rsid w:val="00BD6836"/>
    <w:rsid w:val="00BD6A37"/>
    <w:rsid w:val="00BD7013"/>
    <w:rsid w:val="00BD7426"/>
    <w:rsid w:val="00BD7C29"/>
    <w:rsid w:val="00BD7C84"/>
    <w:rsid w:val="00BD7CFA"/>
    <w:rsid w:val="00BD7F83"/>
    <w:rsid w:val="00BE09F4"/>
    <w:rsid w:val="00BE1BF2"/>
    <w:rsid w:val="00BE1D7A"/>
    <w:rsid w:val="00BE1FF7"/>
    <w:rsid w:val="00BE239A"/>
    <w:rsid w:val="00BE277F"/>
    <w:rsid w:val="00BE2C41"/>
    <w:rsid w:val="00BE2CE5"/>
    <w:rsid w:val="00BE3384"/>
    <w:rsid w:val="00BE3491"/>
    <w:rsid w:val="00BE3739"/>
    <w:rsid w:val="00BE3B99"/>
    <w:rsid w:val="00BE4059"/>
    <w:rsid w:val="00BE4C48"/>
    <w:rsid w:val="00BE4CDB"/>
    <w:rsid w:val="00BE4D85"/>
    <w:rsid w:val="00BE573C"/>
    <w:rsid w:val="00BE5897"/>
    <w:rsid w:val="00BE5C82"/>
    <w:rsid w:val="00BE5F43"/>
    <w:rsid w:val="00BE6C5A"/>
    <w:rsid w:val="00BE7F79"/>
    <w:rsid w:val="00BF0183"/>
    <w:rsid w:val="00BF067F"/>
    <w:rsid w:val="00BF099D"/>
    <w:rsid w:val="00BF09AD"/>
    <w:rsid w:val="00BF0CE3"/>
    <w:rsid w:val="00BF11D4"/>
    <w:rsid w:val="00BF12F2"/>
    <w:rsid w:val="00BF1BD4"/>
    <w:rsid w:val="00BF2763"/>
    <w:rsid w:val="00BF2CFC"/>
    <w:rsid w:val="00BF30D4"/>
    <w:rsid w:val="00BF3348"/>
    <w:rsid w:val="00BF3824"/>
    <w:rsid w:val="00BF3B61"/>
    <w:rsid w:val="00BF448B"/>
    <w:rsid w:val="00BF46E1"/>
    <w:rsid w:val="00BF4A51"/>
    <w:rsid w:val="00BF4C3E"/>
    <w:rsid w:val="00BF5410"/>
    <w:rsid w:val="00BF54DA"/>
    <w:rsid w:val="00BF559E"/>
    <w:rsid w:val="00BF5913"/>
    <w:rsid w:val="00BF5F5B"/>
    <w:rsid w:val="00BF62A0"/>
    <w:rsid w:val="00BF6BA7"/>
    <w:rsid w:val="00BF6DED"/>
    <w:rsid w:val="00BF6EBB"/>
    <w:rsid w:val="00BF71A5"/>
    <w:rsid w:val="00BF7328"/>
    <w:rsid w:val="00BF751C"/>
    <w:rsid w:val="00BF78F7"/>
    <w:rsid w:val="00BF7A51"/>
    <w:rsid w:val="00C0010B"/>
    <w:rsid w:val="00C00241"/>
    <w:rsid w:val="00C006EA"/>
    <w:rsid w:val="00C00D92"/>
    <w:rsid w:val="00C01B02"/>
    <w:rsid w:val="00C020FD"/>
    <w:rsid w:val="00C02539"/>
    <w:rsid w:val="00C02B40"/>
    <w:rsid w:val="00C02BBC"/>
    <w:rsid w:val="00C030C0"/>
    <w:rsid w:val="00C0375B"/>
    <w:rsid w:val="00C038F7"/>
    <w:rsid w:val="00C043DC"/>
    <w:rsid w:val="00C04AB2"/>
    <w:rsid w:val="00C05666"/>
    <w:rsid w:val="00C05E31"/>
    <w:rsid w:val="00C06460"/>
    <w:rsid w:val="00C0685E"/>
    <w:rsid w:val="00C068C8"/>
    <w:rsid w:val="00C06CB5"/>
    <w:rsid w:val="00C077F1"/>
    <w:rsid w:val="00C07AA9"/>
    <w:rsid w:val="00C102D5"/>
    <w:rsid w:val="00C108DE"/>
    <w:rsid w:val="00C1119A"/>
    <w:rsid w:val="00C11535"/>
    <w:rsid w:val="00C116F5"/>
    <w:rsid w:val="00C11895"/>
    <w:rsid w:val="00C11AB7"/>
    <w:rsid w:val="00C13019"/>
    <w:rsid w:val="00C1378F"/>
    <w:rsid w:val="00C142E3"/>
    <w:rsid w:val="00C14786"/>
    <w:rsid w:val="00C14D57"/>
    <w:rsid w:val="00C150E4"/>
    <w:rsid w:val="00C1533D"/>
    <w:rsid w:val="00C156A4"/>
    <w:rsid w:val="00C15A20"/>
    <w:rsid w:val="00C15A7A"/>
    <w:rsid w:val="00C15B2C"/>
    <w:rsid w:val="00C16B04"/>
    <w:rsid w:val="00C16CE1"/>
    <w:rsid w:val="00C17116"/>
    <w:rsid w:val="00C1742D"/>
    <w:rsid w:val="00C17697"/>
    <w:rsid w:val="00C17B58"/>
    <w:rsid w:val="00C201AA"/>
    <w:rsid w:val="00C201B5"/>
    <w:rsid w:val="00C20547"/>
    <w:rsid w:val="00C208AA"/>
    <w:rsid w:val="00C20A21"/>
    <w:rsid w:val="00C20D01"/>
    <w:rsid w:val="00C2118B"/>
    <w:rsid w:val="00C216F1"/>
    <w:rsid w:val="00C21C19"/>
    <w:rsid w:val="00C21E58"/>
    <w:rsid w:val="00C220D5"/>
    <w:rsid w:val="00C221BC"/>
    <w:rsid w:val="00C22514"/>
    <w:rsid w:val="00C233F7"/>
    <w:rsid w:val="00C237EE"/>
    <w:rsid w:val="00C239C3"/>
    <w:rsid w:val="00C23B49"/>
    <w:rsid w:val="00C23BFF"/>
    <w:rsid w:val="00C23E29"/>
    <w:rsid w:val="00C24168"/>
    <w:rsid w:val="00C245F7"/>
    <w:rsid w:val="00C24771"/>
    <w:rsid w:val="00C249AF"/>
    <w:rsid w:val="00C24A19"/>
    <w:rsid w:val="00C24ACF"/>
    <w:rsid w:val="00C25487"/>
    <w:rsid w:val="00C25526"/>
    <w:rsid w:val="00C259A7"/>
    <w:rsid w:val="00C25BBE"/>
    <w:rsid w:val="00C25CFE"/>
    <w:rsid w:val="00C25FCC"/>
    <w:rsid w:val="00C267ED"/>
    <w:rsid w:val="00C26A44"/>
    <w:rsid w:val="00C26D69"/>
    <w:rsid w:val="00C26F2A"/>
    <w:rsid w:val="00C26F81"/>
    <w:rsid w:val="00C2701D"/>
    <w:rsid w:val="00C30123"/>
    <w:rsid w:val="00C3102D"/>
    <w:rsid w:val="00C313CB"/>
    <w:rsid w:val="00C31B68"/>
    <w:rsid w:val="00C320E7"/>
    <w:rsid w:val="00C3254B"/>
    <w:rsid w:val="00C3256F"/>
    <w:rsid w:val="00C32759"/>
    <w:rsid w:val="00C32A72"/>
    <w:rsid w:val="00C32DDD"/>
    <w:rsid w:val="00C330F8"/>
    <w:rsid w:val="00C33AC5"/>
    <w:rsid w:val="00C33FF3"/>
    <w:rsid w:val="00C340F0"/>
    <w:rsid w:val="00C345C8"/>
    <w:rsid w:val="00C347DD"/>
    <w:rsid w:val="00C34AFA"/>
    <w:rsid w:val="00C34AFB"/>
    <w:rsid w:val="00C34E57"/>
    <w:rsid w:val="00C351E3"/>
    <w:rsid w:val="00C355DC"/>
    <w:rsid w:val="00C366E4"/>
    <w:rsid w:val="00C36A81"/>
    <w:rsid w:val="00C36C60"/>
    <w:rsid w:val="00C37ACD"/>
    <w:rsid w:val="00C401C8"/>
    <w:rsid w:val="00C40CAD"/>
    <w:rsid w:val="00C417A4"/>
    <w:rsid w:val="00C41C06"/>
    <w:rsid w:val="00C42A1F"/>
    <w:rsid w:val="00C42F57"/>
    <w:rsid w:val="00C43011"/>
    <w:rsid w:val="00C43728"/>
    <w:rsid w:val="00C43AC4"/>
    <w:rsid w:val="00C43BF9"/>
    <w:rsid w:val="00C442AA"/>
    <w:rsid w:val="00C4443B"/>
    <w:rsid w:val="00C44DBA"/>
    <w:rsid w:val="00C44FF6"/>
    <w:rsid w:val="00C457C3"/>
    <w:rsid w:val="00C45829"/>
    <w:rsid w:val="00C45B3F"/>
    <w:rsid w:val="00C46270"/>
    <w:rsid w:val="00C46A1F"/>
    <w:rsid w:val="00C46CE3"/>
    <w:rsid w:val="00C47080"/>
    <w:rsid w:val="00C470EF"/>
    <w:rsid w:val="00C472B3"/>
    <w:rsid w:val="00C472BD"/>
    <w:rsid w:val="00C47406"/>
    <w:rsid w:val="00C47FE7"/>
    <w:rsid w:val="00C50224"/>
    <w:rsid w:val="00C50CA6"/>
    <w:rsid w:val="00C50E56"/>
    <w:rsid w:val="00C50F80"/>
    <w:rsid w:val="00C50FCB"/>
    <w:rsid w:val="00C5156E"/>
    <w:rsid w:val="00C51ACD"/>
    <w:rsid w:val="00C51C84"/>
    <w:rsid w:val="00C51D97"/>
    <w:rsid w:val="00C51E0F"/>
    <w:rsid w:val="00C539A3"/>
    <w:rsid w:val="00C544F8"/>
    <w:rsid w:val="00C54F2E"/>
    <w:rsid w:val="00C5536A"/>
    <w:rsid w:val="00C55B08"/>
    <w:rsid w:val="00C55B1E"/>
    <w:rsid w:val="00C55F76"/>
    <w:rsid w:val="00C5616E"/>
    <w:rsid w:val="00C56FF0"/>
    <w:rsid w:val="00C57088"/>
    <w:rsid w:val="00C57782"/>
    <w:rsid w:val="00C57CF0"/>
    <w:rsid w:val="00C600B6"/>
    <w:rsid w:val="00C6037D"/>
    <w:rsid w:val="00C60599"/>
    <w:rsid w:val="00C616E4"/>
    <w:rsid w:val="00C61786"/>
    <w:rsid w:val="00C62B4C"/>
    <w:rsid w:val="00C62E82"/>
    <w:rsid w:val="00C62EDF"/>
    <w:rsid w:val="00C63366"/>
    <w:rsid w:val="00C633C2"/>
    <w:rsid w:val="00C6353C"/>
    <w:rsid w:val="00C647CB"/>
    <w:rsid w:val="00C6491E"/>
    <w:rsid w:val="00C64A8F"/>
    <w:rsid w:val="00C64C36"/>
    <w:rsid w:val="00C64C89"/>
    <w:rsid w:val="00C6533D"/>
    <w:rsid w:val="00C65FBC"/>
    <w:rsid w:val="00C66173"/>
    <w:rsid w:val="00C66352"/>
    <w:rsid w:val="00C6658A"/>
    <w:rsid w:val="00C665D3"/>
    <w:rsid w:val="00C667FC"/>
    <w:rsid w:val="00C668E3"/>
    <w:rsid w:val="00C66CE8"/>
    <w:rsid w:val="00C67194"/>
    <w:rsid w:val="00C67606"/>
    <w:rsid w:val="00C67724"/>
    <w:rsid w:val="00C67A2B"/>
    <w:rsid w:val="00C67BD1"/>
    <w:rsid w:val="00C700AB"/>
    <w:rsid w:val="00C7071B"/>
    <w:rsid w:val="00C7098A"/>
    <w:rsid w:val="00C70C06"/>
    <w:rsid w:val="00C71937"/>
    <w:rsid w:val="00C71B4A"/>
    <w:rsid w:val="00C7210E"/>
    <w:rsid w:val="00C72327"/>
    <w:rsid w:val="00C7234C"/>
    <w:rsid w:val="00C72896"/>
    <w:rsid w:val="00C737CA"/>
    <w:rsid w:val="00C73BDB"/>
    <w:rsid w:val="00C73BDE"/>
    <w:rsid w:val="00C73C79"/>
    <w:rsid w:val="00C73FD7"/>
    <w:rsid w:val="00C7408F"/>
    <w:rsid w:val="00C7434C"/>
    <w:rsid w:val="00C74962"/>
    <w:rsid w:val="00C74B55"/>
    <w:rsid w:val="00C74CEF"/>
    <w:rsid w:val="00C752CC"/>
    <w:rsid w:val="00C75357"/>
    <w:rsid w:val="00C753E5"/>
    <w:rsid w:val="00C7551B"/>
    <w:rsid w:val="00C75DA7"/>
    <w:rsid w:val="00C75E07"/>
    <w:rsid w:val="00C75F01"/>
    <w:rsid w:val="00C76681"/>
    <w:rsid w:val="00C768D7"/>
    <w:rsid w:val="00C76A98"/>
    <w:rsid w:val="00C76EFF"/>
    <w:rsid w:val="00C77A41"/>
    <w:rsid w:val="00C77BC8"/>
    <w:rsid w:val="00C80ACB"/>
    <w:rsid w:val="00C80D9A"/>
    <w:rsid w:val="00C80F99"/>
    <w:rsid w:val="00C810A6"/>
    <w:rsid w:val="00C820CA"/>
    <w:rsid w:val="00C8216A"/>
    <w:rsid w:val="00C821D4"/>
    <w:rsid w:val="00C82247"/>
    <w:rsid w:val="00C8247B"/>
    <w:rsid w:val="00C8259A"/>
    <w:rsid w:val="00C82884"/>
    <w:rsid w:val="00C8291A"/>
    <w:rsid w:val="00C829B5"/>
    <w:rsid w:val="00C82F24"/>
    <w:rsid w:val="00C8430C"/>
    <w:rsid w:val="00C84AC3"/>
    <w:rsid w:val="00C84F44"/>
    <w:rsid w:val="00C84F64"/>
    <w:rsid w:val="00C84FBA"/>
    <w:rsid w:val="00C85AE5"/>
    <w:rsid w:val="00C865EC"/>
    <w:rsid w:val="00C86798"/>
    <w:rsid w:val="00C86837"/>
    <w:rsid w:val="00C86B73"/>
    <w:rsid w:val="00C86BE6"/>
    <w:rsid w:val="00C86EC9"/>
    <w:rsid w:val="00C874BB"/>
    <w:rsid w:val="00C8753B"/>
    <w:rsid w:val="00C9035B"/>
    <w:rsid w:val="00C90612"/>
    <w:rsid w:val="00C9067B"/>
    <w:rsid w:val="00C90EB6"/>
    <w:rsid w:val="00C90FD8"/>
    <w:rsid w:val="00C91357"/>
    <w:rsid w:val="00C914A1"/>
    <w:rsid w:val="00C91ECE"/>
    <w:rsid w:val="00C925EC"/>
    <w:rsid w:val="00C9277E"/>
    <w:rsid w:val="00C92BBB"/>
    <w:rsid w:val="00C92E7B"/>
    <w:rsid w:val="00C92EEB"/>
    <w:rsid w:val="00C932C3"/>
    <w:rsid w:val="00C93304"/>
    <w:rsid w:val="00C93581"/>
    <w:rsid w:val="00C93B40"/>
    <w:rsid w:val="00C93D1F"/>
    <w:rsid w:val="00C9438A"/>
    <w:rsid w:val="00C94825"/>
    <w:rsid w:val="00C9482E"/>
    <w:rsid w:val="00C949A0"/>
    <w:rsid w:val="00C959DD"/>
    <w:rsid w:val="00C95B7C"/>
    <w:rsid w:val="00C9636E"/>
    <w:rsid w:val="00C9685F"/>
    <w:rsid w:val="00C96A96"/>
    <w:rsid w:val="00C96BFF"/>
    <w:rsid w:val="00C96CAB"/>
    <w:rsid w:val="00C96CBB"/>
    <w:rsid w:val="00C96F1B"/>
    <w:rsid w:val="00CA01C8"/>
    <w:rsid w:val="00CA0580"/>
    <w:rsid w:val="00CA067D"/>
    <w:rsid w:val="00CA07B7"/>
    <w:rsid w:val="00CA07DA"/>
    <w:rsid w:val="00CA09B7"/>
    <w:rsid w:val="00CA0FFC"/>
    <w:rsid w:val="00CA10B1"/>
    <w:rsid w:val="00CA181A"/>
    <w:rsid w:val="00CA2194"/>
    <w:rsid w:val="00CA229B"/>
    <w:rsid w:val="00CA2851"/>
    <w:rsid w:val="00CA2CC5"/>
    <w:rsid w:val="00CA3330"/>
    <w:rsid w:val="00CA3D72"/>
    <w:rsid w:val="00CA465B"/>
    <w:rsid w:val="00CA4730"/>
    <w:rsid w:val="00CA4FAE"/>
    <w:rsid w:val="00CA585C"/>
    <w:rsid w:val="00CA5C64"/>
    <w:rsid w:val="00CA5F95"/>
    <w:rsid w:val="00CA5FF7"/>
    <w:rsid w:val="00CA6122"/>
    <w:rsid w:val="00CA6150"/>
    <w:rsid w:val="00CA6B48"/>
    <w:rsid w:val="00CA6C83"/>
    <w:rsid w:val="00CA6CA1"/>
    <w:rsid w:val="00CA702B"/>
    <w:rsid w:val="00CA71C2"/>
    <w:rsid w:val="00CA74AC"/>
    <w:rsid w:val="00CA7B1F"/>
    <w:rsid w:val="00CB01D3"/>
    <w:rsid w:val="00CB02F4"/>
    <w:rsid w:val="00CB04A1"/>
    <w:rsid w:val="00CB05E1"/>
    <w:rsid w:val="00CB0908"/>
    <w:rsid w:val="00CB2222"/>
    <w:rsid w:val="00CB267F"/>
    <w:rsid w:val="00CB2C08"/>
    <w:rsid w:val="00CB2C42"/>
    <w:rsid w:val="00CB36A4"/>
    <w:rsid w:val="00CB3ED1"/>
    <w:rsid w:val="00CB4238"/>
    <w:rsid w:val="00CB433A"/>
    <w:rsid w:val="00CB4CB6"/>
    <w:rsid w:val="00CB4DB6"/>
    <w:rsid w:val="00CB5DB3"/>
    <w:rsid w:val="00CB6281"/>
    <w:rsid w:val="00CB639A"/>
    <w:rsid w:val="00CB686D"/>
    <w:rsid w:val="00CB69D5"/>
    <w:rsid w:val="00CB6A6E"/>
    <w:rsid w:val="00CB6CC1"/>
    <w:rsid w:val="00CB7216"/>
    <w:rsid w:val="00CB7232"/>
    <w:rsid w:val="00CC0917"/>
    <w:rsid w:val="00CC0C63"/>
    <w:rsid w:val="00CC0DE3"/>
    <w:rsid w:val="00CC1551"/>
    <w:rsid w:val="00CC163E"/>
    <w:rsid w:val="00CC16C5"/>
    <w:rsid w:val="00CC1A91"/>
    <w:rsid w:val="00CC1E21"/>
    <w:rsid w:val="00CC1E28"/>
    <w:rsid w:val="00CC202A"/>
    <w:rsid w:val="00CC21D8"/>
    <w:rsid w:val="00CC290B"/>
    <w:rsid w:val="00CC3099"/>
    <w:rsid w:val="00CC30EE"/>
    <w:rsid w:val="00CC43D6"/>
    <w:rsid w:val="00CC4C52"/>
    <w:rsid w:val="00CC538E"/>
    <w:rsid w:val="00CC5646"/>
    <w:rsid w:val="00CC576B"/>
    <w:rsid w:val="00CC59F2"/>
    <w:rsid w:val="00CC5CDB"/>
    <w:rsid w:val="00CC651E"/>
    <w:rsid w:val="00CC6BE9"/>
    <w:rsid w:val="00CC712A"/>
    <w:rsid w:val="00CC7B88"/>
    <w:rsid w:val="00CC7C26"/>
    <w:rsid w:val="00CD0696"/>
    <w:rsid w:val="00CD0959"/>
    <w:rsid w:val="00CD0D68"/>
    <w:rsid w:val="00CD1854"/>
    <w:rsid w:val="00CD185A"/>
    <w:rsid w:val="00CD1EC9"/>
    <w:rsid w:val="00CD2684"/>
    <w:rsid w:val="00CD29A8"/>
    <w:rsid w:val="00CD2C73"/>
    <w:rsid w:val="00CD36B0"/>
    <w:rsid w:val="00CD3767"/>
    <w:rsid w:val="00CD43D2"/>
    <w:rsid w:val="00CD561B"/>
    <w:rsid w:val="00CD58D3"/>
    <w:rsid w:val="00CD5C8A"/>
    <w:rsid w:val="00CD5D62"/>
    <w:rsid w:val="00CD607B"/>
    <w:rsid w:val="00CD6188"/>
    <w:rsid w:val="00CD6608"/>
    <w:rsid w:val="00CD6D14"/>
    <w:rsid w:val="00CD6DC4"/>
    <w:rsid w:val="00CD6F53"/>
    <w:rsid w:val="00CD7116"/>
    <w:rsid w:val="00CD717C"/>
    <w:rsid w:val="00CD771E"/>
    <w:rsid w:val="00CD7CFF"/>
    <w:rsid w:val="00CE03DA"/>
    <w:rsid w:val="00CE08E7"/>
    <w:rsid w:val="00CE097C"/>
    <w:rsid w:val="00CE09C2"/>
    <w:rsid w:val="00CE0F07"/>
    <w:rsid w:val="00CE0FEC"/>
    <w:rsid w:val="00CE122C"/>
    <w:rsid w:val="00CE1279"/>
    <w:rsid w:val="00CE19E1"/>
    <w:rsid w:val="00CE1ECD"/>
    <w:rsid w:val="00CE214D"/>
    <w:rsid w:val="00CE23F1"/>
    <w:rsid w:val="00CE2870"/>
    <w:rsid w:val="00CE2A17"/>
    <w:rsid w:val="00CE2D44"/>
    <w:rsid w:val="00CE3471"/>
    <w:rsid w:val="00CE3E4E"/>
    <w:rsid w:val="00CE47A8"/>
    <w:rsid w:val="00CE4C01"/>
    <w:rsid w:val="00CE506F"/>
    <w:rsid w:val="00CE5650"/>
    <w:rsid w:val="00CE56EE"/>
    <w:rsid w:val="00CE5BCD"/>
    <w:rsid w:val="00CE64C3"/>
    <w:rsid w:val="00CE6739"/>
    <w:rsid w:val="00CE6851"/>
    <w:rsid w:val="00CE6B99"/>
    <w:rsid w:val="00CE6C99"/>
    <w:rsid w:val="00CE76CB"/>
    <w:rsid w:val="00CE78E8"/>
    <w:rsid w:val="00CE7912"/>
    <w:rsid w:val="00CE7B00"/>
    <w:rsid w:val="00CE7C98"/>
    <w:rsid w:val="00CF0241"/>
    <w:rsid w:val="00CF04CE"/>
    <w:rsid w:val="00CF0600"/>
    <w:rsid w:val="00CF07B7"/>
    <w:rsid w:val="00CF080D"/>
    <w:rsid w:val="00CF0B2D"/>
    <w:rsid w:val="00CF0D74"/>
    <w:rsid w:val="00CF0E0F"/>
    <w:rsid w:val="00CF0FB0"/>
    <w:rsid w:val="00CF12A8"/>
    <w:rsid w:val="00CF1EFD"/>
    <w:rsid w:val="00CF2CD6"/>
    <w:rsid w:val="00CF2F93"/>
    <w:rsid w:val="00CF3E00"/>
    <w:rsid w:val="00CF3E6C"/>
    <w:rsid w:val="00CF4493"/>
    <w:rsid w:val="00CF49AA"/>
    <w:rsid w:val="00CF4CFF"/>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90B"/>
    <w:rsid w:val="00D02A15"/>
    <w:rsid w:val="00D02D27"/>
    <w:rsid w:val="00D04041"/>
    <w:rsid w:val="00D042D2"/>
    <w:rsid w:val="00D04909"/>
    <w:rsid w:val="00D04BBF"/>
    <w:rsid w:val="00D04E3D"/>
    <w:rsid w:val="00D05206"/>
    <w:rsid w:val="00D0552A"/>
    <w:rsid w:val="00D05D06"/>
    <w:rsid w:val="00D064E4"/>
    <w:rsid w:val="00D06D1D"/>
    <w:rsid w:val="00D0713A"/>
    <w:rsid w:val="00D07785"/>
    <w:rsid w:val="00D07CF2"/>
    <w:rsid w:val="00D1000C"/>
    <w:rsid w:val="00D1000E"/>
    <w:rsid w:val="00D103A0"/>
    <w:rsid w:val="00D105CA"/>
    <w:rsid w:val="00D10D48"/>
    <w:rsid w:val="00D11265"/>
    <w:rsid w:val="00D115F4"/>
    <w:rsid w:val="00D11675"/>
    <w:rsid w:val="00D116E8"/>
    <w:rsid w:val="00D119FF"/>
    <w:rsid w:val="00D11A4A"/>
    <w:rsid w:val="00D12C80"/>
    <w:rsid w:val="00D12F62"/>
    <w:rsid w:val="00D1307F"/>
    <w:rsid w:val="00D13843"/>
    <w:rsid w:val="00D13962"/>
    <w:rsid w:val="00D13CAE"/>
    <w:rsid w:val="00D14546"/>
    <w:rsid w:val="00D14C62"/>
    <w:rsid w:val="00D159F9"/>
    <w:rsid w:val="00D16825"/>
    <w:rsid w:val="00D16880"/>
    <w:rsid w:val="00D16A0C"/>
    <w:rsid w:val="00D16D01"/>
    <w:rsid w:val="00D17CDA"/>
    <w:rsid w:val="00D200BB"/>
    <w:rsid w:val="00D20C21"/>
    <w:rsid w:val="00D214E2"/>
    <w:rsid w:val="00D215F6"/>
    <w:rsid w:val="00D21C81"/>
    <w:rsid w:val="00D22153"/>
    <w:rsid w:val="00D223E0"/>
    <w:rsid w:val="00D226DD"/>
    <w:rsid w:val="00D22A2E"/>
    <w:rsid w:val="00D22A88"/>
    <w:rsid w:val="00D22C41"/>
    <w:rsid w:val="00D22D35"/>
    <w:rsid w:val="00D2434A"/>
    <w:rsid w:val="00D24701"/>
    <w:rsid w:val="00D24CA8"/>
    <w:rsid w:val="00D24D03"/>
    <w:rsid w:val="00D24FC2"/>
    <w:rsid w:val="00D25220"/>
    <w:rsid w:val="00D25484"/>
    <w:rsid w:val="00D254EA"/>
    <w:rsid w:val="00D2558B"/>
    <w:rsid w:val="00D255DD"/>
    <w:rsid w:val="00D2567C"/>
    <w:rsid w:val="00D25962"/>
    <w:rsid w:val="00D25E0A"/>
    <w:rsid w:val="00D25E26"/>
    <w:rsid w:val="00D25F0C"/>
    <w:rsid w:val="00D25F3B"/>
    <w:rsid w:val="00D26441"/>
    <w:rsid w:val="00D2671E"/>
    <w:rsid w:val="00D26764"/>
    <w:rsid w:val="00D26B9C"/>
    <w:rsid w:val="00D26BC2"/>
    <w:rsid w:val="00D26C7E"/>
    <w:rsid w:val="00D279D8"/>
    <w:rsid w:val="00D27C22"/>
    <w:rsid w:val="00D27F15"/>
    <w:rsid w:val="00D30231"/>
    <w:rsid w:val="00D303F1"/>
    <w:rsid w:val="00D305B9"/>
    <w:rsid w:val="00D30739"/>
    <w:rsid w:val="00D30943"/>
    <w:rsid w:val="00D3119F"/>
    <w:rsid w:val="00D31445"/>
    <w:rsid w:val="00D3144E"/>
    <w:rsid w:val="00D31828"/>
    <w:rsid w:val="00D31C99"/>
    <w:rsid w:val="00D323D5"/>
    <w:rsid w:val="00D323DA"/>
    <w:rsid w:val="00D32E20"/>
    <w:rsid w:val="00D337AF"/>
    <w:rsid w:val="00D339F0"/>
    <w:rsid w:val="00D345E5"/>
    <w:rsid w:val="00D34E04"/>
    <w:rsid w:val="00D35458"/>
    <w:rsid w:val="00D35789"/>
    <w:rsid w:val="00D35B16"/>
    <w:rsid w:val="00D3670A"/>
    <w:rsid w:val="00D36893"/>
    <w:rsid w:val="00D368FD"/>
    <w:rsid w:val="00D36C75"/>
    <w:rsid w:val="00D36E61"/>
    <w:rsid w:val="00D373C3"/>
    <w:rsid w:val="00D37A20"/>
    <w:rsid w:val="00D37AE0"/>
    <w:rsid w:val="00D37CA9"/>
    <w:rsid w:val="00D402CD"/>
    <w:rsid w:val="00D40596"/>
    <w:rsid w:val="00D405C3"/>
    <w:rsid w:val="00D40646"/>
    <w:rsid w:val="00D408F6"/>
    <w:rsid w:val="00D40D40"/>
    <w:rsid w:val="00D41058"/>
    <w:rsid w:val="00D41277"/>
    <w:rsid w:val="00D41882"/>
    <w:rsid w:val="00D41B61"/>
    <w:rsid w:val="00D4218A"/>
    <w:rsid w:val="00D4224A"/>
    <w:rsid w:val="00D42C23"/>
    <w:rsid w:val="00D42E97"/>
    <w:rsid w:val="00D42EFA"/>
    <w:rsid w:val="00D437F1"/>
    <w:rsid w:val="00D43939"/>
    <w:rsid w:val="00D4499D"/>
    <w:rsid w:val="00D44B74"/>
    <w:rsid w:val="00D456B7"/>
    <w:rsid w:val="00D46271"/>
    <w:rsid w:val="00D46580"/>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590"/>
    <w:rsid w:val="00D546AA"/>
    <w:rsid w:val="00D54BEA"/>
    <w:rsid w:val="00D54D31"/>
    <w:rsid w:val="00D5547E"/>
    <w:rsid w:val="00D556C1"/>
    <w:rsid w:val="00D55D87"/>
    <w:rsid w:val="00D567B0"/>
    <w:rsid w:val="00D56B29"/>
    <w:rsid w:val="00D56BEA"/>
    <w:rsid w:val="00D56D8B"/>
    <w:rsid w:val="00D57805"/>
    <w:rsid w:val="00D57EA6"/>
    <w:rsid w:val="00D6048B"/>
    <w:rsid w:val="00D61033"/>
    <w:rsid w:val="00D621D4"/>
    <w:rsid w:val="00D623F8"/>
    <w:rsid w:val="00D626E0"/>
    <w:rsid w:val="00D626E5"/>
    <w:rsid w:val="00D62889"/>
    <w:rsid w:val="00D62AC2"/>
    <w:rsid w:val="00D630C8"/>
    <w:rsid w:val="00D63143"/>
    <w:rsid w:val="00D63EF3"/>
    <w:rsid w:val="00D64152"/>
    <w:rsid w:val="00D643CA"/>
    <w:rsid w:val="00D645CB"/>
    <w:rsid w:val="00D6497E"/>
    <w:rsid w:val="00D64C6C"/>
    <w:rsid w:val="00D64EDC"/>
    <w:rsid w:val="00D64FAF"/>
    <w:rsid w:val="00D65771"/>
    <w:rsid w:val="00D657F6"/>
    <w:rsid w:val="00D66211"/>
    <w:rsid w:val="00D664E2"/>
    <w:rsid w:val="00D6660B"/>
    <w:rsid w:val="00D6686D"/>
    <w:rsid w:val="00D66A64"/>
    <w:rsid w:val="00D66DA2"/>
    <w:rsid w:val="00D66E42"/>
    <w:rsid w:val="00D6737B"/>
    <w:rsid w:val="00D70550"/>
    <w:rsid w:val="00D7062B"/>
    <w:rsid w:val="00D71AF4"/>
    <w:rsid w:val="00D72634"/>
    <w:rsid w:val="00D72BB1"/>
    <w:rsid w:val="00D73C3F"/>
    <w:rsid w:val="00D73CF3"/>
    <w:rsid w:val="00D74146"/>
    <w:rsid w:val="00D74661"/>
    <w:rsid w:val="00D74A0D"/>
    <w:rsid w:val="00D74BC3"/>
    <w:rsid w:val="00D74D3D"/>
    <w:rsid w:val="00D74DE6"/>
    <w:rsid w:val="00D74E6B"/>
    <w:rsid w:val="00D755F6"/>
    <w:rsid w:val="00D757E5"/>
    <w:rsid w:val="00D75D32"/>
    <w:rsid w:val="00D75E98"/>
    <w:rsid w:val="00D75F7D"/>
    <w:rsid w:val="00D75F99"/>
    <w:rsid w:val="00D76315"/>
    <w:rsid w:val="00D763F8"/>
    <w:rsid w:val="00D771BA"/>
    <w:rsid w:val="00D77400"/>
    <w:rsid w:val="00D77456"/>
    <w:rsid w:val="00D77C6D"/>
    <w:rsid w:val="00D77EB6"/>
    <w:rsid w:val="00D8044B"/>
    <w:rsid w:val="00D80688"/>
    <w:rsid w:val="00D80945"/>
    <w:rsid w:val="00D80ACF"/>
    <w:rsid w:val="00D8167D"/>
    <w:rsid w:val="00D81732"/>
    <w:rsid w:val="00D81845"/>
    <w:rsid w:val="00D81B9E"/>
    <w:rsid w:val="00D81C6D"/>
    <w:rsid w:val="00D81C88"/>
    <w:rsid w:val="00D82108"/>
    <w:rsid w:val="00D82204"/>
    <w:rsid w:val="00D8229C"/>
    <w:rsid w:val="00D828C2"/>
    <w:rsid w:val="00D829A6"/>
    <w:rsid w:val="00D82B20"/>
    <w:rsid w:val="00D82B2B"/>
    <w:rsid w:val="00D82CE5"/>
    <w:rsid w:val="00D82DD4"/>
    <w:rsid w:val="00D83067"/>
    <w:rsid w:val="00D833A2"/>
    <w:rsid w:val="00D835B4"/>
    <w:rsid w:val="00D838EB"/>
    <w:rsid w:val="00D838EE"/>
    <w:rsid w:val="00D844EF"/>
    <w:rsid w:val="00D84AAC"/>
    <w:rsid w:val="00D84F77"/>
    <w:rsid w:val="00D85378"/>
    <w:rsid w:val="00D85383"/>
    <w:rsid w:val="00D858A1"/>
    <w:rsid w:val="00D858E3"/>
    <w:rsid w:val="00D85AFE"/>
    <w:rsid w:val="00D85FC8"/>
    <w:rsid w:val="00D860B1"/>
    <w:rsid w:val="00D86A86"/>
    <w:rsid w:val="00D86C92"/>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A0C"/>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5358"/>
    <w:rsid w:val="00D95DCA"/>
    <w:rsid w:val="00D95F6F"/>
    <w:rsid w:val="00D96311"/>
    <w:rsid w:val="00D967B3"/>
    <w:rsid w:val="00D96926"/>
    <w:rsid w:val="00D96B27"/>
    <w:rsid w:val="00D96BEC"/>
    <w:rsid w:val="00D97024"/>
    <w:rsid w:val="00DA005C"/>
    <w:rsid w:val="00DA026F"/>
    <w:rsid w:val="00DA0B23"/>
    <w:rsid w:val="00DA18F5"/>
    <w:rsid w:val="00DA1C70"/>
    <w:rsid w:val="00DA2A24"/>
    <w:rsid w:val="00DA48F3"/>
    <w:rsid w:val="00DA49D6"/>
    <w:rsid w:val="00DA4E8C"/>
    <w:rsid w:val="00DA5533"/>
    <w:rsid w:val="00DA5614"/>
    <w:rsid w:val="00DA5833"/>
    <w:rsid w:val="00DA5BB6"/>
    <w:rsid w:val="00DA5D9D"/>
    <w:rsid w:val="00DA5EAA"/>
    <w:rsid w:val="00DA5FE7"/>
    <w:rsid w:val="00DA60C1"/>
    <w:rsid w:val="00DA6383"/>
    <w:rsid w:val="00DA6477"/>
    <w:rsid w:val="00DA6480"/>
    <w:rsid w:val="00DA6507"/>
    <w:rsid w:val="00DA69D0"/>
    <w:rsid w:val="00DA6D1A"/>
    <w:rsid w:val="00DA6EB0"/>
    <w:rsid w:val="00DA7E03"/>
    <w:rsid w:val="00DA7F9C"/>
    <w:rsid w:val="00DB076D"/>
    <w:rsid w:val="00DB087F"/>
    <w:rsid w:val="00DB0A88"/>
    <w:rsid w:val="00DB0E8C"/>
    <w:rsid w:val="00DB141C"/>
    <w:rsid w:val="00DB16CE"/>
    <w:rsid w:val="00DB17C1"/>
    <w:rsid w:val="00DB207E"/>
    <w:rsid w:val="00DB2493"/>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6BE"/>
    <w:rsid w:val="00DB7B07"/>
    <w:rsid w:val="00DC0061"/>
    <w:rsid w:val="00DC1454"/>
    <w:rsid w:val="00DC14DB"/>
    <w:rsid w:val="00DC1BB9"/>
    <w:rsid w:val="00DC1F20"/>
    <w:rsid w:val="00DC2409"/>
    <w:rsid w:val="00DC2877"/>
    <w:rsid w:val="00DC2A38"/>
    <w:rsid w:val="00DC332B"/>
    <w:rsid w:val="00DC3381"/>
    <w:rsid w:val="00DC393C"/>
    <w:rsid w:val="00DC3A45"/>
    <w:rsid w:val="00DC3BE2"/>
    <w:rsid w:val="00DC3BF8"/>
    <w:rsid w:val="00DC4F69"/>
    <w:rsid w:val="00DC4FB5"/>
    <w:rsid w:val="00DC5208"/>
    <w:rsid w:val="00DC5513"/>
    <w:rsid w:val="00DC57FE"/>
    <w:rsid w:val="00DC5D24"/>
    <w:rsid w:val="00DC627D"/>
    <w:rsid w:val="00DC6292"/>
    <w:rsid w:val="00DC6CB9"/>
    <w:rsid w:val="00DC6EE2"/>
    <w:rsid w:val="00DC70D3"/>
    <w:rsid w:val="00DC743D"/>
    <w:rsid w:val="00DC764F"/>
    <w:rsid w:val="00DD083B"/>
    <w:rsid w:val="00DD092E"/>
    <w:rsid w:val="00DD0FE2"/>
    <w:rsid w:val="00DD1CF1"/>
    <w:rsid w:val="00DD26EA"/>
    <w:rsid w:val="00DD2AC3"/>
    <w:rsid w:val="00DD2C4D"/>
    <w:rsid w:val="00DD2C9A"/>
    <w:rsid w:val="00DD3350"/>
    <w:rsid w:val="00DD3BA9"/>
    <w:rsid w:val="00DD3FC9"/>
    <w:rsid w:val="00DD40D8"/>
    <w:rsid w:val="00DD453A"/>
    <w:rsid w:val="00DD4B8C"/>
    <w:rsid w:val="00DD511A"/>
    <w:rsid w:val="00DD5406"/>
    <w:rsid w:val="00DD69D8"/>
    <w:rsid w:val="00DD6B59"/>
    <w:rsid w:val="00DD6FF1"/>
    <w:rsid w:val="00DD7006"/>
    <w:rsid w:val="00DD75A6"/>
    <w:rsid w:val="00DE05BB"/>
    <w:rsid w:val="00DE15B7"/>
    <w:rsid w:val="00DE22FF"/>
    <w:rsid w:val="00DE2388"/>
    <w:rsid w:val="00DE23F7"/>
    <w:rsid w:val="00DE2453"/>
    <w:rsid w:val="00DE2545"/>
    <w:rsid w:val="00DE341B"/>
    <w:rsid w:val="00DE34F3"/>
    <w:rsid w:val="00DE3552"/>
    <w:rsid w:val="00DE3FF0"/>
    <w:rsid w:val="00DE4146"/>
    <w:rsid w:val="00DE4B6D"/>
    <w:rsid w:val="00DE4D0B"/>
    <w:rsid w:val="00DE5053"/>
    <w:rsid w:val="00DE5310"/>
    <w:rsid w:val="00DE59C8"/>
    <w:rsid w:val="00DE5A33"/>
    <w:rsid w:val="00DE5B11"/>
    <w:rsid w:val="00DE612C"/>
    <w:rsid w:val="00DE637D"/>
    <w:rsid w:val="00DE69EA"/>
    <w:rsid w:val="00DE6A0A"/>
    <w:rsid w:val="00DE718F"/>
    <w:rsid w:val="00DE7300"/>
    <w:rsid w:val="00DE7BB2"/>
    <w:rsid w:val="00DF0036"/>
    <w:rsid w:val="00DF01B2"/>
    <w:rsid w:val="00DF0622"/>
    <w:rsid w:val="00DF0894"/>
    <w:rsid w:val="00DF0A12"/>
    <w:rsid w:val="00DF1222"/>
    <w:rsid w:val="00DF1567"/>
    <w:rsid w:val="00DF1573"/>
    <w:rsid w:val="00DF1595"/>
    <w:rsid w:val="00DF184E"/>
    <w:rsid w:val="00DF1918"/>
    <w:rsid w:val="00DF1A61"/>
    <w:rsid w:val="00DF1DC5"/>
    <w:rsid w:val="00DF1E7B"/>
    <w:rsid w:val="00DF1FB8"/>
    <w:rsid w:val="00DF26B5"/>
    <w:rsid w:val="00DF2BCC"/>
    <w:rsid w:val="00DF2C6A"/>
    <w:rsid w:val="00DF3AF7"/>
    <w:rsid w:val="00DF4BC8"/>
    <w:rsid w:val="00DF5C1A"/>
    <w:rsid w:val="00DF64C3"/>
    <w:rsid w:val="00DF669D"/>
    <w:rsid w:val="00DF72B2"/>
    <w:rsid w:val="00DF75BF"/>
    <w:rsid w:val="00DF7AE3"/>
    <w:rsid w:val="00DF7DC0"/>
    <w:rsid w:val="00E00BD2"/>
    <w:rsid w:val="00E00CCF"/>
    <w:rsid w:val="00E00E1F"/>
    <w:rsid w:val="00E01234"/>
    <w:rsid w:val="00E01475"/>
    <w:rsid w:val="00E01F4F"/>
    <w:rsid w:val="00E02102"/>
    <w:rsid w:val="00E02450"/>
    <w:rsid w:val="00E02CDD"/>
    <w:rsid w:val="00E02E4F"/>
    <w:rsid w:val="00E0365B"/>
    <w:rsid w:val="00E036B6"/>
    <w:rsid w:val="00E03CAA"/>
    <w:rsid w:val="00E04BBA"/>
    <w:rsid w:val="00E05526"/>
    <w:rsid w:val="00E05C3E"/>
    <w:rsid w:val="00E06611"/>
    <w:rsid w:val="00E0661B"/>
    <w:rsid w:val="00E066E2"/>
    <w:rsid w:val="00E06A4E"/>
    <w:rsid w:val="00E06ADC"/>
    <w:rsid w:val="00E06C93"/>
    <w:rsid w:val="00E06D10"/>
    <w:rsid w:val="00E0756A"/>
    <w:rsid w:val="00E100F9"/>
    <w:rsid w:val="00E1020E"/>
    <w:rsid w:val="00E10247"/>
    <w:rsid w:val="00E10488"/>
    <w:rsid w:val="00E109EA"/>
    <w:rsid w:val="00E10B87"/>
    <w:rsid w:val="00E1176B"/>
    <w:rsid w:val="00E117ED"/>
    <w:rsid w:val="00E11AC6"/>
    <w:rsid w:val="00E11BBD"/>
    <w:rsid w:val="00E11CC2"/>
    <w:rsid w:val="00E11EA0"/>
    <w:rsid w:val="00E12248"/>
    <w:rsid w:val="00E12303"/>
    <w:rsid w:val="00E12393"/>
    <w:rsid w:val="00E124BD"/>
    <w:rsid w:val="00E13347"/>
    <w:rsid w:val="00E133DA"/>
    <w:rsid w:val="00E1387D"/>
    <w:rsid w:val="00E13ABC"/>
    <w:rsid w:val="00E13D01"/>
    <w:rsid w:val="00E1506E"/>
    <w:rsid w:val="00E151C0"/>
    <w:rsid w:val="00E15B48"/>
    <w:rsid w:val="00E15FFF"/>
    <w:rsid w:val="00E1680B"/>
    <w:rsid w:val="00E16B59"/>
    <w:rsid w:val="00E16CAF"/>
    <w:rsid w:val="00E172D1"/>
    <w:rsid w:val="00E172DA"/>
    <w:rsid w:val="00E174CA"/>
    <w:rsid w:val="00E1755C"/>
    <w:rsid w:val="00E1788F"/>
    <w:rsid w:val="00E17AE8"/>
    <w:rsid w:val="00E17E59"/>
    <w:rsid w:val="00E200F6"/>
    <w:rsid w:val="00E2043A"/>
    <w:rsid w:val="00E20602"/>
    <w:rsid w:val="00E2063E"/>
    <w:rsid w:val="00E206D4"/>
    <w:rsid w:val="00E209E6"/>
    <w:rsid w:val="00E20BCB"/>
    <w:rsid w:val="00E20D2B"/>
    <w:rsid w:val="00E21AD9"/>
    <w:rsid w:val="00E21C1B"/>
    <w:rsid w:val="00E21F92"/>
    <w:rsid w:val="00E221BF"/>
    <w:rsid w:val="00E23191"/>
    <w:rsid w:val="00E23209"/>
    <w:rsid w:val="00E23DD1"/>
    <w:rsid w:val="00E244C5"/>
    <w:rsid w:val="00E248A8"/>
    <w:rsid w:val="00E25519"/>
    <w:rsid w:val="00E25CF7"/>
    <w:rsid w:val="00E25EDE"/>
    <w:rsid w:val="00E262BF"/>
    <w:rsid w:val="00E2644E"/>
    <w:rsid w:val="00E26523"/>
    <w:rsid w:val="00E2664B"/>
    <w:rsid w:val="00E26684"/>
    <w:rsid w:val="00E26B42"/>
    <w:rsid w:val="00E276FE"/>
    <w:rsid w:val="00E27D57"/>
    <w:rsid w:val="00E27F60"/>
    <w:rsid w:val="00E27FC5"/>
    <w:rsid w:val="00E30498"/>
    <w:rsid w:val="00E30F21"/>
    <w:rsid w:val="00E311F0"/>
    <w:rsid w:val="00E31892"/>
    <w:rsid w:val="00E31A48"/>
    <w:rsid w:val="00E31C73"/>
    <w:rsid w:val="00E31CBD"/>
    <w:rsid w:val="00E3200B"/>
    <w:rsid w:val="00E32A75"/>
    <w:rsid w:val="00E32C86"/>
    <w:rsid w:val="00E32E75"/>
    <w:rsid w:val="00E32F0C"/>
    <w:rsid w:val="00E3313B"/>
    <w:rsid w:val="00E33233"/>
    <w:rsid w:val="00E3330A"/>
    <w:rsid w:val="00E33325"/>
    <w:rsid w:val="00E339CF"/>
    <w:rsid w:val="00E33AA4"/>
    <w:rsid w:val="00E33CBA"/>
    <w:rsid w:val="00E33E60"/>
    <w:rsid w:val="00E3418F"/>
    <w:rsid w:val="00E34847"/>
    <w:rsid w:val="00E34C4E"/>
    <w:rsid w:val="00E34CE8"/>
    <w:rsid w:val="00E34DE8"/>
    <w:rsid w:val="00E35445"/>
    <w:rsid w:val="00E35A2E"/>
    <w:rsid w:val="00E35B4E"/>
    <w:rsid w:val="00E35FC0"/>
    <w:rsid w:val="00E35FD2"/>
    <w:rsid w:val="00E36571"/>
    <w:rsid w:val="00E365BC"/>
    <w:rsid w:val="00E36872"/>
    <w:rsid w:val="00E36D05"/>
    <w:rsid w:val="00E36D74"/>
    <w:rsid w:val="00E37E18"/>
    <w:rsid w:val="00E40443"/>
    <w:rsid w:val="00E40531"/>
    <w:rsid w:val="00E40600"/>
    <w:rsid w:val="00E407BD"/>
    <w:rsid w:val="00E409F7"/>
    <w:rsid w:val="00E40CA4"/>
    <w:rsid w:val="00E411E6"/>
    <w:rsid w:val="00E41AE1"/>
    <w:rsid w:val="00E41FCE"/>
    <w:rsid w:val="00E421EB"/>
    <w:rsid w:val="00E42617"/>
    <w:rsid w:val="00E42623"/>
    <w:rsid w:val="00E42C48"/>
    <w:rsid w:val="00E42D4E"/>
    <w:rsid w:val="00E43235"/>
    <w:rsid w:val="00E436D5"/>
    <w:rsid w:val="00E43DA7"/>
    <w:rsid w:val="00E44597"/>
    <w:rsid w:val="00E44D39"/>
    <w:rsid w:val="00E44E21"/>
    <w:rsid w:val="00E45505"/>
    <w:rsid w:val="00E45768"/>
    <w:rsid w:val="00E462FD"/>
    <w:rsid w:val="00E46531"/>
    <w:rsid w:val="00E46B51"/>
    <w:rsid w:val="00E4757C"/>
    <w:rsid w:val="00E47785"/>
    <w:rsid w:val="00E47A30"/>
    <w:rsid w:val="00E47DEF"/>
    <w:rsid w:val="00E50761"/>
    <w:rsid w:val="00E50AEE"/>
    <w:rsid w:val="00E50BC8"/>
    <w:rsid w:val="00E51043"/>
    <w:rsid w:val="00E51308"/>
    <w:rsid w:val="00E513B5"/>
    <w:rsid w:val="00E51F65"/>
    <w:rsid w:val="00E5206B"/>
    <w:rsid w:val="00E522E6"/>
    <w:rsid w:val="00E523F6"/>
    <w:rsid w:val="00E52570"/>
    <w:rsid w:val="00E52781"/>
    <w:rsid w:val="00E5283B"/>
    <w:rsid w:val="00E52BFE"/>
    <w:rsid w:val="00E52ECE"/>
    <w:rsid w:val="00E531D9"/>
    <w:rsid w:val="00E53713"/>
    <w:rsid w:val="00E538A9"/>
    <w:rsid w:val="00E53B40"/>
    <w:rsid w:val="00E544BB"/>
    <w:rsid w:val="00E549B9"/>
    <w:rsid w:val="00E549DE"/>
    <w:rsid w:val="00E54E90"/>
    <w:rsid w:val="00E5539E"/>
    <w:rsid w:val="00E55D38"/>
    <w:rsid w:val="00E5608D"/>
    <w:rsid w:val="00E57238"/>
    <w:rsid w:val="00E57CC2"/>
    <w:rsid w:val="00E57E4F"/>
    <w:rsid w:val="00E6032A"/>
    <w:rsid w:val="00E6064B"/>
    <w:rsid w:val="00E6131F"/>
    <w:rsid w:val="00E615DD"/>
    <w:rsid w:val="00E62963"/>
    <w:rsid w:val="00E62F7B"/>
    <w:rsid w:val="00E630A4"/>
    <w:rsid w:val="00E633A3"/>
    <w:rsid w:val="00E6350A"/>
    <w:rsid w:val="00E636FF"/>
    <w:rsid w:val="00E63940"/>
    <w:rsid w:val="00E63CD7"/>
    <w:rsid w:val="00E64458"/>
    <w:rsid w:val="00E6449C"/>
    <w:rsid w:val="00E64E73"/>
    <w:rsid w:val="00E65600"/>
    <w:rsid w:val="00E6570A"/>
    <w:rsid w:val="00E65971"/>
    <w:rsid w:val="00E65FD8"/>
    <w:rsid w:val="00E661AC"/>
    <w:rsid w:val="00E66330"/>
    <w:rsid w:val="00E66879"/>
    <w:rsid w:val="00E66B1E"/>
    <w:rsid w:val="00E6714D"/>
    <w:rsid w:val="00E67481"/>
    <w:rsid w:val="00E67E63"/>
    <w:rsid w:val="00E67ED1"/>
    <w:rsid w:val="00E70076"/>
    <w:rsid w:val="00E701FE"/>
    <w:rsid w:val="00E70382"/>
    <w:rsid w:val="00E7093E"/>
    <w:rsid w:val="00E70A12"/>
    <w:rsid w:val="00E71941"/>
    <w:rsid w:val="00E71D9D"/>
    <w:rsid w:val="00E72211"/>
    <w:rsid w:val="00E722B5"/>
    <w:rsid w:val="00E7250A"/>
    <w:rsid w:val="00E7273B"/>
    <w:rsid w:val="00E72851"/>
    <w:rsid w:val="00E72A43"/>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2A0"/>
    <w:rsid w:val="00E80741"/>
    <w:rsid w:val="00E80866"/>
    <w:rsid w:val="00E80884"/>
    <w:rsid w:val="00E80A0A"/>
    <w:rsid w:val="00E80AD0"/>
    <w:rsid w:val="00E80B4F"/>
    <w:rsid w:val="00E80BC3"/>
    <w:rsid w:val="00E80F4F"/>
    <w:rsid w:val="00E8168A"/>
    <w:rsid w:val="00E8255B"/>
    <w:rsid w:val="00E828CE"/>
    <w:rsid w:val="00E829C5"/>
    <w:rsid w:val="00E82EBB"/>
    <w:rsid w:val="00E82EFF"/>
    <w:rsid w:val="00E8336D"/>
    <w:rsid w:val="00E836A1"/>
    <w:rsid w:val="00E839A5"/>
    <w:rsid w:val="00E8428E"/>
    <w:rsid w:val="00E842BC"/>
    <w:rsid w:val="00E8449C"/>
    <w:rsid w:val="00E847E4"/>
    <w:rsid w:val="00E8488D"/>
    <w:rsid w:val="00E848C5"/>
    <w:rsid w:val="00E84BB4"/>
    <w:rsid w:val="00E84E49"/>
    <w:rsid w:val="00E8507C"/>
    <w:rsid w:val="00E85183"/>
    <w:rsid w:val="00E85B46"/>
    <w:rsid w:val="00E85CBA"/>
    <w:rsid w:val="00E86151"/>
    <w:rsid w:val="00E865DB"/>
    <w:rsid w:val="00E867B6"/>
    <w:rsid w:val="00E8691E"/>
    <w:rsid w:val="00E86FE0"/>
    <w:rsid w:val="00E87463"/>
    <w:rsid w:val="00E87902"/>
    <w:rsid w:val="00E87D23"/>
    <w:rsid w:val="00E90F0E"/>
    <w:rsid w:val="00E912C2"/>
    <w:rsid w:val="00E921DD"/>
    <w:rsid w:val="00E9224C"/>
    <w:rsid w:val="00E9229F"/>
    <w:rsid w:val="00E92A12"/>
    <w:rsid w:val="00E92C4B"/>
    <w:rsid w:val="00E92C94"/>
    <w:rsid w:val="00E93062"/>
    <w:rsid w:val="00E93ABA"/>
    <w:rsid w:val="00E940A7"/>
    <w:rsid w:val="00E94776"/>
    <w:rsid w:val="00E94B65"/>
    <w:rsid w:val="00E94D47"/>
    <w:rsid w:val="00E95120"/>
    <w:rsid w:val="00E952DA"/>
    <w:rsid w:val="00E954FE"/>
    <w:rsid w:val="00E95798"/>
    <w:rsid w:val="00E95D9D"/>
    <w:rsid w:val="00E9612B"/>
    <w:rsid w:val="00E96349"/>
    <w:rsid w:val="00E9724E"/>
    <w:rsid w:val="00E97368"/>
    <w:rsid w:val="00EA03D2"/>
    <w:rsid w:val="00EA131D"/>
    <w:rsid w:val="00EA13BA"/>
    <w:rsid w:val="00EA155B"/>
    <w:rsid w:val="00EA19C9"/>
    <w:rsid w:val="00EA1A75"/>
    <w:rsid w:val="00EA1DAE"/>
    <w:rsid w:val="00EA24EE"/>
    <w:rsid w:val="00EA2A99"/>
    <w:rsid w:val="00EA2D86"/>
    <w:rsid w:val="00EA39E9"/>
    <w:rsid w:val="00EA3BC6"/>
    <w:rsid w:val="00EA42B7"/>
    <w:rsid w:val="00EA465B"/>
    <w:rsid w:val="00EA47C7"/>
    <w:rsid w:val="00EA4B2A"/>
    <w:rsid w:val="00EA524D"/>
    <w:rsid w:val="00EA54BD"/>
    <w:rsid w:val="00EA54F2"/>
    <w:rsid w:val="00EA57F7"/>
    <w:rsid w:val="00EA5883"/>
    <w:rsid w:val="00EA59C5"/>
    <w:rsid w:val="00EA5D77"/>
    <w:rsid w:val="00EA5FC8"/>
    <w:rsid w:val="00EA6062"/>
    <w:rsid w:val="00EA67BE"/>
    <w:rsid w:val="00EA6BCB"/>
    <w:rsid w:val="00EA6D66"/>
    <w:rsid w:val="00EA74C7"/>
    <w:rsid w:val="00EA7940"/>
    <w:rsid w:val="00EA7971"/>
    <w:rsid w:val="00EA79A9"/>
    <w:rsid w:val="00EA7DAC"/>
    <w:rsid w:val="00EB081F"/>
    <w:rsid w:val="00EB0B53"/>
    <w:rsid w:val="00EB0EBD"/>
    <w:rsid w:val="00EB0EEB"/>
    <w:rsid w:val="00EB112A"/>
    <w:rsid w:val="00EB1651"/>
    <w:rsid w:val="00EB1856"/>
    <w:rsid w:val="00EB1882"/>
    <w:rsid w:val="00EB1FFC"/>
    <w:rsid w:val="00EB215E"/>
    <w:rsid w:val="00EB23F4"/>
    <w:rsid w:val="00EB2D5A"/>
    <w:rsid w:val="00EB2DCE"/>
    <w:rsid w:val="00EB3429"/>
    <w:rsid w:val="00EB39B7"/>
    <w:rsid w:val="00EB3B6A"/>
    <w:rsid w:val="00EB3BA0"/>
    <w:rsid w:val="00EB540B"/>
    <w:rsid w:val="00EB58A9"/>
    <w:rsid w:val="00EB5E83"/>
    <w:rsid w:val="00EB62B4"/>
    <w:rsid w:val="00EB6910"/>
    <w:rsid w:val="00EB6B39"/>
    <w:rsid w:val="00EB6BD1"/>
    <w:rsid w:val="00EB6CA2"/>
    <w:rsid w:val="00EB6DBA"/>
    <w:rsid w:val="00EB6ED8"/>
    <w:rsid w:val="00EB6F63"/>
    <w:rsid w:val="00EB7671"/>
    <w:rsid w:val="00EB7DCC"/>
    <w:rsid w:val="00EC01B4"/>
    <w:rsid w:val="00EC04BB"/>
    <w:rsid w:val="00EC0FD9"/>
    <w:rsid w:val="00EC1185"/>
    <w:rsid w:val="00EC19CD"/>
    <w:rsid w:val="00EC2C12"/>
    <w:rsid w:val="00EC3016"/>
    <w:rsid w:val="00EC3474"/>
    <w:rsid w:val="00EC3B31"/>
    <w:rsid w:val="00EC3B33"/>
    <w:rsid w:val="00EC4ABE"/>
    <w:rsid w:val="00EC4D9C"/>
    <w:rsid w:val="00EC4E88"/>
    <w:rsid w:val="00EC5FA2"/>
    <w:rsid w:val="00EC6534"/>
    <w:rsid w:val="00EC68CB"/>
    <w:rsid w:val="00EC6A17"/>
    <w:rsid w:val="00EC7194"/>
    <w:rsid w:val="00EC73E1"/>
    <w:rsid w:val="00EC7413"/>
    <w:rsid w:val="00EC7668"/>
    <w:rsid w:val="00EC7B2F"/>
    <w:rsid w:val="00EC7D09"/>
    <w:rsid w:val="00EC7F08"/>
    <w:rsid w:val="00ED038A"/>
    <w:rsid w:val="00ED0677"/>
    <w:rsid w:val="00ED0BB8"/>
    <w:rsid w:val="00ED0F43"/>
    <w:rsid w:val="00ED2804"/>
    <w:rsid w:val="00ED294B"/>
    <w:rsid w:val="00ED306A"/>
    <w:rsid w:val="00ED32C2"/>
    <w:rsid w:val="00ED35A0"/>
    <w:rsid w:val="00ED3860"/>
    <w:rsid w:val="00ED3CEF"/>
    <w:rsid w:val="00ED3F06"/>
    <w:rsid w:val="00ED4083"/>
    <w:rsid w:val="00ED4A57"/>
    <w:rsid w:val="00ED4AD3"/>
    <w:rsid w:val="00ED53B5"/>
    <w:rsid w:val="00ED5AED"/>
    <w:rsid w:val="00ED6277"/>
    <w:rsid w:val="00ED68F5"/>
    <w:rsid w:val="00ED6BC2"/>
    <w:rsid w:val="00ED6BF0"/>
    <w:rsid w:val="00ED7CB6"/>
    <w:rsid w:val="00ED7D2D"/>
    <w:rsid w:val="00EE0050"/>
    <w:rsid w:val="00EE0064"/>
    <w:rsid w:val="00EE014D"/>
    <w:rsid w:val="00EE0457"/>
    <w:rsid w:val="00EE0B08"/>
    <w:rsid w:val="00EE19B9"/>
    <w:rsid w:val="00EE1B05"/>
    <w:rsid w:val="00EE2127"/>
    <w:rsid w:val="00EE2602"/>
    <w:rsid w:val="00EE277F"/>
    <w:rsid w:val="00EE29FA"/>
    <w:rsid w:val="00EE2AEC"/>
    <w:rsid w:val="00EE2B7C"/>
    <w:rsid w:val="00EE3280"/>
    <w:rsid w:val="00EE3405"/>
    <w:rsid w:val="00EE378D"/>
    <w:rsid w:val="00EE3893"/>
    <w:rsid w:val="00EE3A2D"/>
    <w:rsid w:val="00EE4097"/>
    <w:rsid w:val="00EE4A70"/>
    <w:rsid w:val="00EE514D"/>
    <w:rsid w:val="00EE6085"/>
    <w:rsid w:val="00EE6416"/>
    <w:rsid w:val="00EE64D1"/>
    <w:rsid w:val="00EE6758"/>
    <w:rsid w:val="00EE6A9E"/>
    <w:rsid w:val="00EE6B52"/>
    <w:rsid w:val="00EE6B9A"/>
    <w:rsid w:val="00EE6BF4"/>
    <w:rsid w:val="00EE7474"/>
    <w:rsid w:val="00EE78A2"/>
    <w:rsid w:val="00EF07DF"/>
    <w:rsid w:val="00EF1641"/>
    <w:rsid w:val="00EF16F1"/>
    <w:rsid w:val="00EF22DE"/>
    <w:rsid w:val="00EF23ED"/>
    <w:rsid w:val="00EF2C40"/>
    <w:rsid w:val="00EF2F2A"/>
    <w:rsid w:val="00EF30F3"/>
    <w:rsid w:val="00EF34FA"/>
    <w:rsid w:val="00EF356A"/>
    <w:rsid w:val="00EF3B34"/>
    <w:rsid w:val="00EF48F9"/>
    <w:rsid w:val="00EF4994"/>
    <w:rsid w:val="00EF568B"/>
    <w:rsid w:val="00EF5698"/>
    <w:rsid w:val="00EF57E4"/>
    <w:rsid w:val="00EF5D71"/>
    <w:rsid w:val="00EF609A"/>
    <w:rsid w:val="00EF6F87"/>
    <w:rsid w:val="00EF7070"/>
    <w:rsid w:val="00EF714A"/>
    <w:rsid w:val="00EF7515"/>
    <w:rsid w:val="00EF7603"/>
    <w:rsid w:val="00EF7C0B"/>
    <w:rsid w:val="00EF7C5F"/>
    <w:rsid w:val="00EF7C68"/>
    <w:rsid w:val="00EF7CD0"/>
    <w:rsid w:val="00F000BB"/>
    <w:rsid w:val="00F00632"/>
    <w:rsid w:val="00F00DEC"/>
    <w:rsid w:val="00F0108F"/>
    <w:rsid w:val="00F013E2"/>
    <w:rsid w:val="00F02A3A"/>
    <w:rsid w:val="00F02DBE"/>
    <w:rsid w:val="00F03930"/>
    <w:rsid w:val="00F03DA3"/>
    <w:rsid w:val="00F03F09"/>
    <w:rsid w:val="00F04602"/>
    <w:rsid w:val="00F04AD9"/>
    <w:rsid w:val="00F04B44"/>
    <w:rsid w:val="00F05698"/>
    <w:rsid w:val="00F058C6"/>
    <w:rsid w:val="00F059C5"/>
    <w:rsid w:val="00F05F2D"/>
    <w:rsid w:val="00F0604A"/>
    <w:rsid w:val="00F060A9"/>
    <w:rsid w:val="00F06805"/>
    <w:rsid w:val="00F06859"/>
    <w:rsid w:val="00F06D30"/>
    <w:rsid w:val="00F07257"/>
    <w:rsid w:val="00F072AB"/>
    <w:rsid w:val="00F07C56"/>
    <w:rsid w:val="00F07FBE"/>
    <w:rsid w:val="00F10FFC"/>
    <w:rsid w:val="00F11B8A"/>
    <w:rsid w:val="00F1202D"/>
    <w:rsid w:val="00F1228D"/>
    <w:rsid w:val="00F126FF"/>
    <w:rsid w:val="00F12901"/>
    <w:rsid w:val="00F129B8"/>
    <w:rsid w:val="00F12C15"/>
    <w:rsid w:val="00F12CA1"/>
    <w:rsid w:val="00F12F16"/>
    <w:rsid w:val="00F13539"/>
    <w:rsid w:val="00F139D9"/>
    <w:rsid w:val="00F13A5D"/>
    <w:rsid w:val="00F13BCB"/>
    <w:rsid w:val="00F13C77"/>
    <w:rsid w:val="00F14722"/>
    <w:rsid w:val="00F1530E"/>
    <w:rsid w:val="00F154D0"/>
    <w:rsid w:val="00F1560D"/>
    <w:rsid w:val="00F15764"/>
    <w:rsid w:val="00F15BB7"/>
    <w:rsid w:val="00F1648D"/>
    <w:rsid w:val="00F170B2"/>
    <w:rsid w:val="00F17B34"/>
    <w:rsid w:val="00F17CA4"/>
    <w:rsid w:val="00F2041D"/>
    <w:rsid w:val="00F205D0"/>
    <w:rsid w:val="00F20AF6"/>
    <w:rsid w:val="00F215B1"/>
    <w:rsid w:val="00F21C5B"/>
    <w:rsid w:val="00F21E4E"/>
    <w:rsid w:val="00F224BA"/>
    <w:rsid w:val="00F2281E"/>
    <w:rsid w:val="00F22D2D"/>
    <w:rsid w:val="00F2378C"/>
    <w:rsid w:val="00F23F0C"/>
    <w:rsid w:val="00F2446B"/>
    <w:rsid w:val="00F244B9"/>
    <w:rsid w:val="00F24644"/>
    <w:rsid w:val="00F24766"/>
    <w:rsid w:val="00F24FC4"/>
    <w:rsid w:val="00F258BB"/>
    <w:rsid w:val="00F25CF4"/>
    <w:rsid w:val="00F25F42"/>
    <w:rsid w:val="00F2646D"/>
    <w:rsid w:val="00F264D0"/>
    <w:rsid w:val="00F2658F"/>
    <w:rsid w:val="00F2687F"/>
    <w:rsid w:val="00F26E0C"/>
    <w:rsid w:val="00F27753"/>
    <w:rsid w:val="00F27799"/>
    <w:rsid w:val="00F300A9"/>
    <w:rsid w:val="00F30476"/>
    <w:rsid w:val="00F30775"/>
    <w:rsid w:val="00F309FD"/>
    <w:rsid w:val="00F30F3A"/>
    <w:rsid w:val="00F3167A"/>
    <w:rsid w:val="00F31BAF"/>
    <w:rsid w:val="00F32428"/>
    <w:rsid w:val="00F32762"/>
    <w:rsid w:val="00F327BB"/>
    <w:rsid w:val="00F32A8E"/>
    <w:rsid w:val="00F32AEA"/>
    <w:rsid w:val="00F32B3B"/>
    <w:rsid w:val="00F32CD2"/>
    <w:rsid w:val="00F32E16"/>
    <w:rsid w:val="00F331C0"/>
    <w:rsid w:val="00F33330"/>
    <w:rsid w:val="00F338E4"/>
    <w:rsid w:val="00F34035"/>
    <w:rsid w:val="00F34056"/>
    <w:rsid w:val="00F3408B"/>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2A90"/>
    <w:rsid w:val="00F430CA"/>
    <w:rsid w:val="00F431FD"/>
    <w:rsid w:val="00F43283"/>
    <w:rsid w:val="00F433C9"/>
    <w:rsid w:val="00F43625"/>
    <w:rsid w:val="00F439C2"/>
    <w:rsid w:val="00F43E36"/>
    <w:rsid w:val="00F44E61"/>
    <w:rsid w:val="00F4554B"/>
    <w:rsid w:val="00F45D1B"/>
    <w:rsid w:val="00F45E23"/>
    <w:rsid w:val="00F46126"/>
    <w:rsid w:val="00F465FB"/>
    <w:rsid w:val="00F467B2"/>
    <w:rsid w:val="00F4687D"/>
    <w:rsid w:val="00F4701D"/>
    <w:rsid w:val="00F47145"/>
    <w:rsid w:val="00F5065C"/>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9C3"/>
    <w:rsid w:val="00F53B19"/>
    <w:rsid w:val="00F53C30"/>
    <w:rsid w:val="00F53FA8"/>
    <w:rsid w:val="00F54247"/>
    <w:rsid w:val="00F5458A"/>
    <w:rsid w:val="00F5499A"/>
    <w:rsid w:val="00F54A6F"/>
    <w:rsid w:val="00F54D96"/>
    <w:rsid w:val="00F54F9C"/>
    <w:rsid w:val="00F552BF"/>
    <w:rsid w:val="00F5530C"/>
    <w:rsid w:val="00F55BDA"/>
    <w:rsid w:val="00F561E5"/>
    <w:rsid w:val="00F566E4"/>
    <w:rsid w:val="00F56746"/>
    <w:rsid w:val="00F56A30"/>
    <w:rsid w:val="00F56E54"/>
    <w:rsid w:val="00F57008"/>
    <w:rsid w:val="00F570DD"/>
    <w:rsid w:val="00F5710E"/>
    <w:rsid w:val="00F57DE6"/>
    <w:rsid w:val="00F57F18"/>
    <w:rsid w:val="00F60056"/>
    <w:rsid w:val="00F600AE"/>
    <w:rsid w:val="00F602E7"/>
    <w:rsid w:val="00F60447"/>
    <w:rsid w:val="00F606BC"/>
    <w:rsid w:val="00F60C5D"/>
    <w:rsid w:val="00F614A8"/>
    <w:rsid w:val="00F618FE"/>
    <w:rsid w:val="00F61A1F"/>
    <w:rsid w:val="00F61B3D"/>
    <w:rsid w:val="00F61E60"/>
    <w:rsid w:val="00F620E7"/>
    <w:rsid w:val="00F62741"/>
    <w:rsid w:val="00F62B6A"/>
    <w:rsid w:val="00F62EE8"/>
    <w:rsid w:val="00F62F5A"/>
    <w:rsid w:val="00F62FB9"/>
    <w:rsid w:val="00F63200"/>
    <w:rsid w:val="00F63573"/>
    <w:rsid w:val="00F636FE"/>
    <w:rsid w:val="00F645AD"/>
    <w:rsid w:val="00F646FA"/>
    <w:rsid w:val="00F64865"/>
    <w:rsid w:val="00F64F0E"/>
    <w:rsid w:val="00F6579E"/>
    <w:rsid w:val="00F65E5C"/>
    <w:rsid w:val="00F663F7"/>
    <w:rsid w:val="00F6764E"/>
    <w:rsid w:val="00F67D6E"/>
    <w:rsid w:val="00F7079F"/>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05"/>
    <w:rsid w:val="00F75D57"/>
    <w:rsid w:val="00F75E6C"/>
    <w:rsid w:val="00F75E73"/>
    <w:rsid w:val="00F76476"/>
    <w:rsid w:val="00F769F8"/>
    <w:rsid w:val="00F76A12"/>
    <w:rsid w:val="00F76BCB"/>
    <w:rsid w:val="00F76CD2"/>
    <w:rsid w:val="00F771B3"/>
    <w:rsid w:val="00F7730D"/>
    <w:rsid w:val="00F7749D"/>
    <w:rsid w:val="00F77C22"/>
    <w:rsid w:val="00F8066D"/>
    <w:rsid w:val="00F813CA"/>
    <w:rsid w:val="00F81BE3"/>
    <w:rsid w:val="00F81EE3"/>
    <w:rsid w:val="00F822F1"/>
    <w:rsid w:val="00F823E7"/>
    <w:rsid w:val="00F828EA"/>
    <w:rsid w:val="00F829BC"/>
    <w:rsid w:val="00F830CF"/>
    <w:rsid w:val="00F83953"/>
    <w:rsid w:val="00F839C3"/>
    <w:rsid w:val="00F83E2B"/>
    <w:rsid w:val="00F83F38"/>
    <w:rsid w:val="00F8431B"/>
    <w:rsid w:val="00F843A1"/>
    <w:rsid w:val="00F843C4"/>
    <w:rsid w:val="00F8440C"/>
    <w:rsid w:val="00F8491A"/>
    <w:rsid w:val="00F8496A"/>
    <w:rsid w:val="00F84ABB"/>
    <w:rsid w:val="00F85667"/>
    <w:rsid w:val="00F85784"/>
    <w:rsid w:val="00F85854"/>
    <w:rsid w:val="00F85B47"/>
    <w:rsid w:val="00F85E20"/>
    <w:rsid w:val="00F85F57"/>
    <w:rsid w:val="00F8609A"/>
    <w:rsid w:val="00F86215"/>
    <w:rsid w:val="00F8646C"/>
    <w:rsid w:val="00F869E6"/>
    <w:rsid w:val="00F86F1F"/>
    <w:rsid w:val="00F87B70"/>
    <w:rsid w:val="00F87C35"/>
    <w:rsid w:val="00F90553"/>
    <w:rsid w:val="00F9087F"/>
    <w:rsid w:val="00F90D16"/>
    <w:rsid w:val="00F90F76"/>
    <w:rsid w:val="00F91233"/>
    <w:rsid w:val="00F91893"/>
    <w:rsid w:val="00F91A5F"/>
    <w:rsid w:val="00F9211A"/>
    <w:rsid w:val="00F924A6"/>
    <w:rsid w:val="00F93041"/>
    <w:rsid w:val="00F93201"/>
    <w:rsid w:val="00F93206"/>
    <w:rsid w:val="00F9338D"/>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278"/>
    <w:rsid w:val="00F96315"/>
    <w:rsid w:val="00F969D1"/>
    <w:rsid w:val="00FA0294"/>
    <w:rsid w:val="00FA0C34"/>
    <w:rsid w:val="00FA178F"/>
    <w:rsid w:val="00FA1E9F"/>
    <w:rsid w:val="00FA23A8"/>
    <w:rsid w:val="00FA2718"/>
    <w:rsid w:val="00FA27AE"/>
    <w:rsid w:val="00FA2AD5"/>
    <w:rsid w:val="00FA2B8C"/>
    <w:rsid w:val="00FA2BF8"/>
    <w:rsid w:val="00FA2C19"/>
    <w:rsid w:val="00FA3073"/>
    <w:rsid w:val="00FA3191"/>
    <w:rsid w:val="00FA364C"/>
    <w:rsid w:val="00FA387C"/>
    <w:rsid w:val="00FA3BF6"/>
    <w:rsid w:val="00FA3CC2"/>
    <w:rsid w:val="00FA3D77"/>
    <w:rsid w:val="00FA444A"/>
    <w:rsid w:val="00FA48EF"/>
    <w:rsid w:val="00FA4D3B"/>
    <w:rsid w:val="00FA4E95"/>
    <w:rsid w:val="00FA4FF5"/>
    <w:rsid w:val="00FA538C"/>
    <w:rsid w:val="00FA65AC"/>
    <w:rsid w:val="00FA6713"/>
    <w:rsid w:val="00FA67BE"/>
    <w:rsid w:val="00FA6FA5"/>
    <w:rsid w:val="00FA73F1"/>
    <w:rsid w:val="00FA751B"/>
    <w:rsid w:val="00FA753C"/>
    <w:rsid w:val="00FA76E1"/>
    <w:rsid w:val="00FA7CED"/>
    <w:rsid w:val="00FB07A7"/>
    <w:rsid w:val="00FB0871"/>
    <w:rsid w:val="00FB0BF6"/>
    <w:rsid w:val="00FB116E"/>
    <w:rsid w:val="00FB1322"/>
    <w:rsid w:val="00FB1C82"/>
    <w:rsid w:val="00FB200E"/>
    <w:rsid w:val="00FB24C4"/>
    <w:rsid w:val="00FB263A"/>
    <w:rsid w:val="00FB29F6"/>
    <w:rsid w:val="00FB31BA"/>
    <w:rsid w:val="00FB39FA"/>
    <w:rsid w:val="00FB3EE0"/>
    <w:rsid w:val="00FB3FF6"/>
    <w:rsid w:val="00FB4512"/>
    <w:rsid w:val="00FB45C6"/>
    <w:rsid w:val="00FB4D7A"/>
    <w:rsid w:val="00FB5001"/>
    <w:rsid w:val="00FB5674"/>
    <w:rsid w:val="00FB5AAB"/>
    <w:rsid w:val="00FB5C25"/>
    <w:rsid w:val="00FB5F58"/>
    <w:rsid w:val="00FB6ED5"/>
    <w:rsid w:val="00FB7321"/>
    <w:rsid w:val="00FB75FE"/>
    <w:rsid w:val="00FB7ADF"/>
    <w:rsid w:val="00FB7C1D"/>
    <w:rsid w:val="00FB7CBA"/>
    <w:rsid w:val="00FC00E7"/>
    <w:rsid w:val="00FC08DB"/>
    <w:rsid w:val="00FC0CAE"/>
    <w:rsid w:val="00FC197B"/>
    <w:rsid w:val="00FC19F8"/>
    <w:rsid w:val="00FC22C3"/>
    <w:rsid w:val="00FC23A0"/>
    <w:rsid w:val="00FC290C"/>
    <w:rsid w:val="00FC2AFF"/>
    <w:rsid w:val="00FC2E5B"/>
    <w:rsid w:val="00FC3011"/>
    <w:rsid w:val="00FC3DE7"/>
    <w:rsid w:val="00FC400D"/>
    <w:rsid w:val="00FC46CB"/>
    <w:rsid w:val="00FC4BE0"/>
    <w:rsid w:val="00FC4C6C"/>
    <w:rsid w:val="00FC4EBF"/>
    <w:rsid w:val="00FC5512"/>
    <w:rsid w:val="00FC5527"/>
    <w:rsid w:val="00FC57FB"/>
    <w:rsid w:val="00FC5C81"/>
    <w:rsid w:val="00FC5DB1"/>
    <w:rsid w:val="00FC6152"/>
    <w:rsid w:val="00FC6487"/>
    <w:rsid w:val="00FC6632"/>
    <w:rsid w:val="00FC66F1"/>
    <w:rsid w:val="00FC6ACB"/>
    <w:rsid w:val="00FC6B4D"/>
    <w:rsid w:val="00FC6ECC"/>
    <w:rsid w:val="00FC72D4"/>
    <w:rsid w:val="00FC780C"/>
    <w:rsid w:val="00FC7EAA"/>
    <w:rsid w:val="00FD029E"/>
    <w:rsid w:val="00FD049D"/>
    <w:rsid w:val="00FD0D28"/>
    <w:rsid w:val="00FD1612"/>
    <w:rsid w:val="00FD1E2D"/>
    <w:rsid w:val="00FD2BED"/>
    <w:rsid w:val="00FD2DC4"/>
    <w:rsid w:val="00FD3013"/>
    <w:rsid w:val="00FD350F"/>
    <w:rsid w:val="00FD3E99"/>
    <w:rsid w:val="00FD4032"/>
    <w:rsid w:val="00FD4057"/>
    <w:rsid w:val="00FD445A"/>
    <w:rsid w:val="00FD581E"/>
    <w:rsid w:val="00FD5B2F"/>
    <w:rsid w:val="00FD5E41"/>
    <w:rsid w:val="00FD60BE"/>
    <w:rsid w:val="00FD694C"/>
    <w:rsid w:val="00FD77AF"/>
    <w:rsid w:val="00FE027D"/>
    <w:rsid w:val="00FE0AA9"/>
    <w:rsid w:val="00FE1625"/>
    <w:rsid w:val="00FE17BB"/>
    <w:rsid w:val="00FE2124"/>
    <w:rsid w:val="00FE26A4"/>
    <w:rsid w:val="00FE27E3"/>
    <w:rsid w:val="00FE2B44"/>
    <w:rsid w:val="00FE31AD"/>
    <w:rsid w:val="00FE356F"/>
    <w:rsid w:val="00FE4596"/>
    <w:rsid w:val="00FE485F"/>
    <w:rsid w:val="00FE4860"/>
    <w:rsid w:val="00FE5090"/>
    <w:rsid w:val="00FE545C"/>
    <w:rsid w:val="00FE5CC6"/>
    <w:rsid w:val="00FE610C"/>
    <w:rsid w:val="00FE65EF"/>
    <w:rsid w:val="00FE72D9"/>
    <w:rsid w:val="00FE75F7"/>
    <w:rsid w:val="00FE7902"/>
    <w:rsid w:val="00FE798B"/>
    <w:rsid w:val="00FF013B"/>
    <w:rsid w:val="00FF0320"/>
    <w:rsid w:val="00FF05C3"/>
    <w:rsid w:val="00FF0706"/>
    <w:rsid w:val="00FF0A3D"/>
    <w:rsid w:val="00FF0E24"/>
    <w:rsid w:val="00FF19F2"/>
    <w:rsid w:val="00FF1E35"/>
    <w:rsid w:val="00FF1F3B"/>
    <w:rsid w:val="00FF2051"/>
    <w:rsid w:val="00FF2270"/>
    <w:rsid w:val="00FF2D05"/>
    <w:rsid w:val="00FF3B29"/>
    <w:rsid w:val="00FF3E47"/>
    <w:rsid w:val="00FF436D"/>
    <w:rsid w:val="00FF47BB"/>
    <w:rsid w:val="00FF4AE0"/>
    <w:rsid w:val="00FF58CD"/>
    <w:rsid w:val="00FF5B71"/>
    <w:rsid w:val="00FF6085"/>
    <w:rsid w:val="00FF60FC"/>
    <w:rsid w:val="00FF6404"/>
    <w:rsid w:val="00FF67B2"/>
    <w:rsid w:val="00FF6905"/>
    <w:rsid w:val="00FF6CD3"/>
    <w:rsid w:val="00FF6F83"/>
    <w:rsid w:val="00FF70D6"/>
    <w:rsid w:val="00FF7164"/>
    <w:rsid w:val="00FF7606"/>
    <w:rsid w:val="00FF76EF"/>
    <w:rsid w:val="00FF7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5">
    <w:name w:val="heading 5"/>
    <w:basedOn w:val="Normal"/>
    <w:next w:val="Normal"/>
    <w:link w:val="Heading5Char"/>
    <w:semiHidden/>
    <w:unhideWhenUsed/>
    <w:qFormat/>
    <w:rsid w:val="00F769F8"/>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EndnoteText">
    <w:name w:val="endnote text"/>
    <w:basedOn w:val="Normal"/>
    <w:link w:val="EndnoteTextChar"/>
    <w:semiHidden/>
    <w:unhideWhenUsed/>
    <w:rsid w:val="006978F9"/>
  </w:style>
  <w:style w:type="character" w:customStyle="1" w:styleId="EndnoteTextChar">
    <w:name w:val="Endnote Text Char"/>
    <w:basedOn w:val="DefaultParagraphFont"/>
    <w:link w:val="EndnoteText"/>
    <w:semiHidden/>
    <w:rsid w:val="006978F9"/>
    <w:rPr>
      <w:lang w:eastAsia="en-US"/>
    </w:rPr>
  </w:style>
  <w:style w:type="character" w:styleId="EndnoteReference">
    <w:name w:val="endnote reference"/>
    <w:basedOn w:val="DefaultParagraphFont"/>
    <w:semiHidden/>
    <w:unhideWhenUsed/>
    <w:rsid w:val="006978F9"/>
    <w:rPr>
      <w:vertAlign w:val="superscript"/>
    </w:rPr>
  </w:style>
  <w:style w:type="character" w:customStyle="1" w:styleId="Heading5Char">
    <w:name w:val="Heading 5 Char"/>
    <w:basedOn w:val="DefaultParagraphFont"/>
    <w:link w:val="Heading5"/>
    <w:semiHidden/>
    <w:rsid w:val="00F769F8"/>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0828515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38808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85035874">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8217109">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8123252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535740">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56630807">
      <w:bodyDiv w:val="1"/>
      <w:marLeft w:val="0"/>
      <w:marRight w:val="0"/>
      <w:marTop w:val="0"/>
      <w:marBottom w:val="0"/>
      <w:divBdr>
        <w:top w:val="none" w:sz="0" w:space="0" w:color="auto"/>
        <w:left w:val="none" w:sz="0" w:space="0" w:color="auto"/>
        <w:bottom w:val="none" w:sz="0" w:space="0" w:color="auto"/>
        <w:right w:val="none" w:sz="0" w:space="0" w:color="auto"/>
      </w:divBdr>
    </w:div>
    <w:div w:id="1781217829">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27823734">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dsf.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2.xml><?xml version="1.0" encoding="utf-8"?>
<ds:datastoreItem xmlns:ds="http://schemas.openxmlformats.org/officeDocument/2006/customXml" ds:itemID="{1CE068B5-A99A-4F38-9BDD-9C509D0AF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8BFFA-0C71-4189-AA6B-125ED915A47B}">
  <ds:schemaRefs>
    <ds:schemaRef ds:uri="http://schemas.microsoft.com/sharepoint/v3/contenttype/forms"/>
  </ds:schemaRefs>
</ds:datastoreItem>
</file>

<file path=customXml/itemProps4.xml><?xml version="1.0" encoding="utf-8"?>
<ds:datastoreItem xmlns:ds="http://schemas.openxmlformats.org/officeDocument/2006/customXml" ds:itemID="{E63FE807-6A5F-42AF-93F8-98E177864EF1}">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Blankas</Template>
  <TotalTime>141</TotalTime>
  <Pages>14</Pages>
  <Words>17723</Words>
  <Characters>10103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26</cp:revision>
  <cp:lastPrinted>2020-09-01T12:00:00Z</cp:lastPrinted>
  <dcterms:created xsi:type="dcterms:W3CDTF">2024-03-14T05:39:00Z</dcterms:created>
  <dcterms:modified xsi:type="dcterms:W3CDTF">2024-03-14T08:00:00Z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