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890D" w14:textId="1B657EC1" w:rsidR="009D0A9A" w:rsidRPr="004038D3" w:rsidRDefault="009D0A9A" w:rsidP="009D0A9A">
      <w:pPr>
        <w:suppressAutoHyphens/>
        <w:textAlignment w:val="center"/>
        <w:rPr>
          <w:rFonts w:eastAsia="Calibri"/>
          <w:b/>
          <w:szCs w:val="24"/>
          <w:lang w:val="en-US"/>
        </w:rPr>
      </w:pP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sidR="007D5310" w:rsidRPr="00F0077A">
        <w:rPr>
          <w:rFonts w:cstheme="minorHAnsi"/>
          <w:noProof/>
          <w:sz w:val="24"/>
          <w:szCs w:val="24"/>
        </w:rPr>
        <w:drawing>
          <wp:inline distT="0" distB="0" distL="0" distR="0" wp14:anchorId="1FBC60A5" wp14:editId="18D46C11">
            <wp:extent cx="571500" cy="619125"/>
            <wp:effectExtent l="0" t="0" r="0" b="9525"/>
            <wp:docPr id="3"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5724501F" w14:textId="77777777" w:rsidR="00A61433" w:rsidRPr="00E16230" w:rsidRDefault="00A61433" w:rsidP="0038269B">
      <w:pPr>
        <w:pStyle w:val="Heading1"/>
        <w:tabs>
          <w:tab w:val="left" w:pos="900"/>
        </w:tabs>
        <w:spacing w:line="276" w:lineRule="auto"/>
        <w:jc w:val="center"/>
        <w:rPr>
          <w:rFonts w:ascii="Calibri" w:hAnsi="Calibri" w:cs="Calibri"/>
          <w:sz w:val="24"/>
          <w:szCs w:val="24"/>
        </w:rPr>
      </w:pPr>
    </w:p>
    <w:p w14:paraId="418E063B" w14:textId="0B0EF045" w:rsidR="00351E8D" w:rsidRPr="00E16230" w:rsidRDefault="00351E8D" w:rsidP="0038269B">
      <w:pPr>
        <w:pStyle w:val="Heading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E16230" w14:paraId="33E27AB9" w14:textId="77777777" w:rsidTr="00925575">
        <w:trPr>
          <w:cantSplit/>
          <w:trHeight w:val="1513"/>
        </w:trPr>
        <w:tc>
          <w:tcPr>
            <w:tcW w:w="4820" w:type="dxa"/>
          </w:tcPr>
          <w:p w14:paraId="7D4D1DD9" w14:textId="14D5E1EC" w:rsidR="00084250" w:rsidRPr="00953541" w:rsidRDefault="00084250" w:rsidP="00084250">
            <w:pPr>
              <w:spacing w:line="276" w:lineRule="auto"/>
              <w:textAlignment w:val="baseline"/>
              <w:rPr>
                <w:rFonts w:ascii="Calibri" w:hAnsi="Calibri" w:cs="Calibri"/>
                <w:sz w:val="24"/>
                <w:szCs w:val="24"/>
              </w:rPr>
            </w:pPr>
            <w:r w:rsidRPr="00953541">
              <w:rPr>
                <w:rFonts w:ascii="Calibri" w:hAnsi="Calibri" w:cs="Calibri"/>
                <w:sz w:val="24"/>
                <w:szCs w:val="24"/>
              </w:rPr>
              <w:t>UAB „Aukštaitijos vandenys“</w:t>
            </w:r>
          </w:p>
          <w:p w14:paraId="0D2451CF" w14:textId="71D66153" w:rsidR="00037D3F" w:rsidRDefault="00084250" w:rsidP="00084250">
            <w:pPr>
              <w:spacing w:line="276" w:lineRule="auto"/>
              <w:textAlignment w:val="baseline"/>
              <w:rPr>
                <w:rFonts w:ascii="Calibri" w:hAnsi="Calibri" w:cs="Calibri"/>
                <w:sz w:val="24"/>
                <w:szCs w:val="24"/>
              </w:rPr>
            </w:pPr>
            <w:r w:rsidRPr="00953541">
              <w:rPr>
                <w:rFonts w:ascii="Calibri" w:hAnsi="Calibri" w:cs="Calibri"/>
                <w:sz w:val="24"/>
                <w:szCs w:val="24"/>
              </w:rPr>
              <w:t xml:space="preserve">El. </w:t>
            </w:r>
            <w:r w:rsidRPr="00084250">
              <w:rPr>
                <w:rFonts w:asciiTheme="minorHAnsi" w:hAnsiTheme="minorHAnsi" w:cstheme="minorHAnsi"/>
                <w:sz w:val="24"/>
                <w:szCs w:val="24"/>
              </w:rPr>
              <w:t xml:space="preserve">p.: </w:t>
            </w:r>
            <w:hyperlink r:id="rId12" w:history="1">
              <w:r w:rsidRPr="00084250">
                <w:rPr>
                  <w:rFonts w:asciiTheme="minorHAnsi" w:hAnsiTheme="minorHAnsi" w:cstheme="minorHAnsi"/>
                  <w:sz w:val="24"/>
                  <w:szCs w:val="24"/>
                </w:rPr>
                <w:t>info@avandenys.lt</w:t>
              </w:r>
            </w:hyperlink>
          </w:p>
          <w:p w14:paraId="22EB94B6" w14:textId="77777777" w:rsidR="00084250" w:rsidRDefault="00084250" w:rsidP="00084250">
            <w:pPr>
              <w:spacing w:line="276" w:lineRule="auto"/>
              <w:textAlignment w:val="baseline"/>
              <w:rPr>
                <w:rFonts w:ascii="Calibri" w:hAnsi="Calibri" w:cs="Calibri"/>
                <w:position w:val="6"/>
                <w:sz w:val="24"/>
                <w:szCs w:val="24"/>
              </w:rPr>
            </w:pPr>
          </w:p>
          <w:p w14:paraId="140ECCA0" w14:textId="25F0AD07" w:rsidR="00037D3F" w:rsidRDefault="00037D3F" w:rsidP="00037D3F">
            <w:pPr>
              <w:spacing w:line="276" w:lineRule="auto"/>
              <w:textAlignment w:val="baseline"/>
              <w:rPr>
                <w:rFonts w:ascii="Calibri" w:hAnsi="Calibri" w:cs="Calibri"/>
                <w:position w:val="6"/>
                <w:sz w:val="24"/>
                <w:szCs w:val="24"/>
              </w:rPr>
            </w:pPr>
            <w:r>
              <w:rPr>
                <w:rFonts w:ascii="Calibri" w:hAnsi="Calibri" w:cs="Calibri"/>
                <w:position w:val="6"/>
                <w:sz w:val="24"/>
                <w:szCs w:val="24"/>
              </w:rPr>
              <w:t>Žiniai</w:t>
            </w:r>
          </w:p>
          <w:p w14:paraId="0BB50783" w14:textId="77777777" w:rsidR="00037D3F" w:rsidRPr="00084250" w:rsidRDefault="00037D3F" w:rsidP="00037D3F">
            <w:pPr>
              <w:spacing w:line="276" w:lineRule="auto"/>
              <w:textAlignment w:val="baseline"/>
              <w:rPr>
                <w:rFonts w:ascii="Calibri" w:hAnsi="Calibri" w:cs="Calibri"/>
                <w:sz w:val="24"/>
                <w:szCs w:val="24"/>
              </w:rPr>
            </w:pPr>
          </w:p>
          <w:p w14:paraId="069ED6B0" w14:textId="77777777" w:rsidR="00084250" w:rsidRPr="00084250" w:rsidRDefault="00084250" w:rsidP="00084250">
            <w:pPr>
              <w:shd w:val="clear" w:color="auto" w:fill="FFFFFF"/>
              <w:rPr>
                <w:rFonts w:ascii="Calibri" w:hAnsi="Calibri" w:cs="Calibri"/>
                <w:sz w:val="24"/>
                <w:szCs w:val="24"/>
              </w:rPr>
            </w:pPr>
            <w:r w:rsidRPr="00084250">
              <w:rPr>
                <w:rFonts w:ascii="Calibri" w:hAnsi="Calibri" w:cs="Calibri"/>
                <w:sz w:val="24"/>
                <w:szCs w:val="24"/>
              </w:rPr>
              <w:t>Panevėžio miesto savivaldybės administracijai</w:t>
            </w:r>
          </w:p>
          <w:p w14:paraId="489E3769" w14:textId="4E8772EF" w:rsidR="00D626E5" w:rsidRDefault="00037D3F" w:rsidP="000C0DDF">
            <w:pPr>
              <w:spacing w:line="276" w:lineRule="auto"/>
              <w:textAlignment w:val="baseline"/>
              <w:rPr>
                <w:rFonts w:ascii="Calibri" w:hAnsi="Calibri" w:cs="Calibri"/>
                <w:sz w:val="24"/>
                <w:szCs w:val="24"/>
              </w:rPr>
            </w:pPr>
            <w:r w:rsidRPr="00084250">
              <w:rPr>
                <w:rFonts w:ascii="Calibri" w:hAnsi="Calibri" w:cs="Calibri"/>
                <w:sz w:val="24"/>
                <w:szCs w:val="24"/>
              </w:rPr>
              <w:t xml:space="preserve">El. p. </w:t>
            </w:r>
            <w:r w:rsidR="00084250" w:rsidRPr="00084250">
              <w:rPr>
                <w:rFonts w:ascii="Calibri" w:hAnsi="Calibri" w:cs="Calibri"/>
                <w:sz w:val="24"/>
                <w:szCs w:val="24"/>
              </w:rPr>
              <w:t>administracija</w:t>
            </w:r>
            <w:hyperlink r:id="rId13" w:history="1">
              <w:r w:rsidR="00084250" w:rsidRPr="00084250">
                <w:rPr>
                  <w:rFonts w:ascii="Calibri" w:hAnsi="Calibri" w:cs="Calibri"/>
                  <w:sz w:val="24"/>
                  <w:szCs w:val="24"/>
                </w:rPr>
                <w:t>@panevezys.lt</w:t>
              </w:r>
            </w:hyperlink>
          </w:p>
          <w:p w14:paraId="4E90E771" w14:textId="77777777" w:rsidR="000C0DDF" w:rsidRPr="00084250" w:rsidRDefault="000C0DDF" w:rsidP="000C0DDF">
            <w:pPr>
              <w:spacing w:line="276" w:lineRule="auto"/>
              <w:textAlignment w:val="baseline"/>
              <w:rPr>
                <w:rFonts w:ascii="Calibri" w:hAnsi="Calibri" w:cs="Calibri"/>
                <w:sz w:val="24"/>
                <w:szCs w:val="24"/>
              </w:rPr>
            </w:pPr>
          </w:p>
          <w:p w14:paraId="62750223" w14:textId="77777777" w:rsidR="00084250" w:rsidRPr="00084250" w:rsidRDefault="00084250" w:rsidP="000C0DDF">
            <w:pPr>
              <w:spacing w:line="276" w:lineRule="auto"/>
              <w:textAlignment w:val="baseline"/>
              <w:rPr>
                <w:rFonts w:ascii="Calibri" w:hAnsi="Calibri" w:cs="Calibri"/>
                <w:sz w:val="24"/>
                <w:szCs w:val="24"/>
              </w:rPr>
            </w:pPr>
            <w:r w:rsidRPr="00084250">
              <w:rPr>
                <w:rFonts w:ascii="Calibri" w:hAnsi="Calibri" w:cs="Calibri"/>
                <w:sz w:val="24"/>
                <w:szCs w:val="24"/>
              </w:rPr>
              <w:t>Panevėžio rajono savivaldybės administracijai</w:t>
            </w:r>
          </w:p>
          <w:p w14:paraId="5EA9CA29" w14:textId="7145A8A1" w:rsidR="00084250" w:rsidRPr="00E16230" w:rsidRDefault="00084250" w:rsidP="000C0DDF">
            <w:pPr>
              <w:spacing w:line="276" w:lineRule="auto"/>
              <w:textAlignment w:val="baseline"/>
              <w:rPr>
                <w:rFonts w:ascii="Calibri" w:hAnsi="Calibri" w:cs="Calibri"/>
                <w:sz w:val="24"/>
                <w:szCs w:val="24"/>
              </w:rPr>
            </w:pPr>
            <w:r w:rsidRPr="00084250">
              <w:rPr>
                <w:rFonts w:ascii="Calibri" w:hAnsi="Calibri" w:cs="Calibri"/>
                <w:sz w:val="24"/>
                <w:szCs w:val="24"/>
              </w:rPr>
              <w:t>El. p. savivaldybe@panrs.lt</w:t>
            </w:r>
          </w:p>
        </w:tc>
        <w:tc>
          <w:tcPr>
            <w:tcW w:w="1559" w:type="dxa"/>
          </w:tcPr>
          <w:p w14:paraId="32BD6F7F" w14:textId="510C0141"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202</w:t>
            </w:r>
            <w:r w:rsidR="00CE08E7" w:rsidRPr="00E16230">
              <w:rPr>
                <w:rFonts w:ascii="Calibri" w:hAnsi="Calibri" w:cs="Calibri"/>
                <w:sz w:val="24"/>
                <w:szCs w:val="24"/>
              </w:rPr>
              <w:t>4</w:t>
            </w:r>
            <w:r w:rsidRPr="00E16230">
              <w:rPr>
                <w:rFonts w:ascii="Calibri" w:hAnsi="Calibri" w:cs="Calibri"/>
                <w:sz w:val="24"/>
                <w:szCs w:val="24"/>
              </w:rPr>
              <w:t>-</w:t>
            </w:r>
            <w:r w:rsidR="00CE08E7" w:rsidRPr="00E16230">
              <w:rPr>
                <w:rFonts w:ascii="Calibri" w:hAnsi="Calibri" w:cs="Calibri"/>
                <w:sz w:val="24"/>
                <w:szCs w:val="24"/>
              </w:rPr>
              <w:t>0</w:t>
            </w:r>
            <w:r w:rsidR="00D93412">
              <w:rPr>
                <w:rFonts w:ascii="Calibri" w:hAnsi="Calibri" w:cs="Calibri"/>
                <w:sz w:val="24"/>
                <w:szCs w:val="24"/>
              </w:rPr>
              <w:t>3</w:t>
            </w:r>
            <w:r w:rsidRPr="00E16230">
              <w:rPr>
                <w:rFonts w:ascii="Calibri" w:hAnsi="Calibri" w:cs="Calibri"/>
                <w:sz w:val="24"/>
                <w:szCs w:val="24"/>
              </w:rPr>
              <w:t>-</w:t>
            </w:r>
            <w:r w:rsidR="00CE4DA3">
              <w:rPr>
                <w:rFonts w:ascii="Calibri" w:hAnsi="Calibri" w:cs="Calibri"/>
                <w:sz w:val="24"/>
                <w:szCs w:val="24"/>
              </w:rPr>
              <w:t>29</w:t>
            </w:r>
          </w:p>
          <w:p w14:paraId="12F6F19B" w14:textId="77777777" w:rsidR="00084250" w:rsidRPr="00084250" w:rsidRDefault="005D1318" w:rsidP="00084250">
            <w:pPr>
              <w:spacing w:line="276" w:lineRule="auto"/>
              <w:ind w:left="-105"/>
              <w:textAlignment w:val="baseline"/>
              <w:rPr>
                <w:rFonts w:ascii="Calibri" w:hAnsi="Calibri" w:cs="Calibri"/>
                <w:sz w:val="24"/>
                <w:szCs w:val="24"/>
              </w:rPr>
            </w:pPr>
            <w:r w:rsidRPr="00E16230">
              <w:rPr>
                <w:rFonts w:ascii="Calibri" w:hAnsi="Calibri" w:cs="Calibri"/>
                <w:sz w:val="24"/>
                <w:szCs w:val="24"/>
              </w:rPr>
              <w:t xml:space="preserve">Į </w:t>
            </w:r>
            <w:r w:rsidR="00084250" w:rsidRPr="00084250">
              <w:rPr>
                <w:rFonts w:ascii="Calibri" w:hAnsi="Calibri" w:cs="Calibri"/>
                <w:sz w:val="24"/>
                <w:szCs w:val="24"/>
              </w:rPr>
              <w:t>2024-02-01</w:t>
            </w:r>
          </w:p>
          <w:p w14:paraId="17E58CB9" w14:textId="44659A68" w:rsidR="00696389" w:rsidRDefault="00084250" w:rsidP="00084250">
            <w:pPr>
              <w:spacing w:line="276" w:lineRule="auto"/>
              <w:rPr>
                <w:rFonts w:ascii="Calibri" w:hAnsi="Calibri" w:cs="Calibri"/>
                <w:sz w:val="24"/>
                <w:szCs w:val="24"/>
              </w:rPr>
            </w:pPr>
            <w:r w:rsidRPr="00084250">
              <w:rPr>
                <w:rFonts w:ascii="Calibri" w:hAnsi="Calibri" w:cs="Calibri"/>
                <w:sz w:val="24"/>
                <w:szCs w:val="24"/>
              </w:rPr>
              <w:t xml:space="preserve"> 2024-02-06</w:t>
            </w:r>
          </w:p>
          <w:p w14:paraId="02B965BC" w14:textId="2E4C4C79" w:rsidR="002148F1" w:rsidRPr="00E16230" w:rsidRDefault="002148F1" w:rsidP="00084250">
            <w:pPr>
              <w:spacing w:line="276" w:lineRule="auto"/>
              <w:rPr>
                <w:rFonts w:ascii="Calibri" w:hAnsi="Calibri" w:cs="Calibri"/>
                <w:sz w:val="24"/>
                <w:szCs w:val="24"/>
              </w:rPr>
            </w:pPr>
            <w:r>
              <w:rPr>
                <w:rFonts w:ascii="Calibri" w:hAnsi="Calibri" w:cs="Calibri"/>
                <w:sz w:val="24"/>
                <w:szCs w:val="24"/>
              </w:rPr>
              <w:t xml:space="preserve"> 2024-03-28</w:t>
            </w:r>
          </w:p>
          <w:p w14:paraId="3163C8F2" w14:textId="23DA986B" w:rsidR="00E04BBA" w:rsidRPr="00E16230" w:rsidRDefault="00E04BBA" w:rsidP="0038269B">
            <w:pPr>
              <w:spacing w:line="276" w:lineRule="auto"/>
              <w:rPr>
                <w:rFonts w:ascii="Calibri" w:hAnsi="Calibri" w:cs="Calibri"/>
                <w:sz w:val="24"/>
                <w:szCs w:val="24"/>
              </w:rPr>
            </w:pPr>
          </w:p>
        </w:tc>
        <w:tc>
          <w:tcPr>
            <w:tcW w:w="3402" w:type="dxa"/>
            <w:shd w:val="clear" w:color="auto" w:fill="auto"/>
          </w:tcPr>
          <w:p w14:paraId="14CACDFB" w14:textId="3C01633C"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Nr. </w:t>
            </w:r>
            <w:r w:rsidR="00772862" w:rsidRPr="00E16230">
              <w:rPr>
                <w:rFonts w:ascii="Calibri" w:hAnsi="Calibri" w:cs="Calibri"/>
                <w:sz w:val="24"/>
                <w:szCs w:val="24"/>
              </w:rPr>
              <w:t>4S-</w:t>
            </w:r>
            <w:r w:rsidR="00CE4DA3">
              <w:rPr>
                <w:rFonts w:ascii="Calibri" w:hAnsi="Calibri" w:cs="Calibri"/>
                <w:sz w:val="24"/>
                <w:szCs w:val="24"/>
              </w:rPr>
              <w:t>472</w:t>
            </w:r>
            <w:r w:rsidRPr="00E16230">
              <w:rPr>
                <w:rFonts w:ascii="Calibri" w:hAnsi="Calibri" w:cs="Calibri"/>
                <w:sz w:val="24"/>
                <w:szCs w:val="24"/>
              </w:rPr>
              <w:t>(7.4Mr)</w:t>
            </w:r>
          </w:p>
          <w:p w14:paraId="16428598" w14:textId="77777777" w:rsidR="00084250" w:rsidRPr="00084250" w:rsidRDefault="005D1318" w:rsidP="00084250">
            <w:pPr>
              <w:spacing w:line="276" w:lineRule="auto"/>
              <w:ind w:left="-105"/>
              <w:textAlignment w:val="baseline"/>
              <w:rPr>
                <w:rFonts w:ascii="Calibri" w:hAnsi="Calibri" w:cs="Calibri"/>
                <w:sz w:val="24"/>
                <w:szCs w:val="24"/>
              </w:rPr>
            </w:pPr>
            <w:r w:rsidRPr="00E16230">
              <w:rPr>
                <w:rFonts w:ascii="Calibri" w:hAnsi="Calibri" w:cs="Calibri"/>
                <w:sz w:val="24"/>
                <w:szCs w:val="24"/>
              </w:rPr>
              <w:t>Nr.</w:t>
            </w:r>
            <w:r w:rsidR="00E04BBA" w:rsidRPr="00E16230">
              <w:rPr>
                <w:rFonts w:ascii="Calibri" w:hAnsi="Calibri" w:cs="Calibri"/>
                <w:sz w:val="24"/>
                <w:szCs w:val="24"/>
              </w:rPr>
              <w:t xml:space="preserve"> </w:t>
            </w:r>
            <w:r w:rsidR="00084250" w:rsidRPr="00084250">
              <w:rPr>
                <w:rFonts w:ascii="Calibri" w:hAnsi="Calibri" w:cs="Calibri"/>
                <w:sz w:val="24"/>
                <w:szCs w:val="24"/>
              </w:rPr>
              <w:t>S-1.1-(1-0)-67</w:t>
            </w:r>
          </w:p>
          <w:p w14:paraId="6755E82D" w14:textId="7857B7AC" w:rsidR="00206889" w:rsidRPr="00E16230" w:rsidRDefault="00084250" w:rsidP="00084250">
            <w:pPr>
              <w:spacing w:line="276" w:lineRule="auto"/>
              <w:rPr>
                <w:rFonts w:ascii="Calibri" w:hAnsi="Calibri" w:cs="Calibri"/>
                <w:sz w:val="24"/>
                <w:szCs w:val="24"/>
              </w:rPr>
            </w:pPr>
            <w:r w:rsidRPr="00084250">
              <w:rPr>
                <w:rFonts w:ascii="Calibri" w:hAnsi="Calibri" w:cs="Calibri"/>
                <w:sz w:val="24"/>
                <w:szCs w:val="24"/>
              </w:rPr>
              <w:t xml:space="preserve">    El. l. (</w:t>
            </w:r>
            <w:proofErr w:type="spellStart"/>
            <w:r w:rsidRPr="00084250">
              <w:rPr>
                <w:rFonts w:ascii="Calibri" w:hAnsi="Calibri" w:cs="Calibri"/>
                <w:sz w:val="24"/>
                <w:szCs w:val="24"/>
              </w:rPr>
              <w:t>Reg</w:t>
            </w:r>
            <w:proofErr w:type="spellEnd"/>
            <w:r w:rsidRPr="00084250">
              <w:rPr>
                <w:rFonts w:ascii="Calibri" w:hAnsi="Calibri" w:cs="Calibri"/>
                <w:sz w:val="24"/>
                <w:szCs w:val="24"/>
              </w:rPr>
              <w:t>. Nr. 3S-382)</w:t>
            </w:r>
          </w:p>
          <w:p w14:paraId="1C320F9F" w14:textId="13A8CABE" w:rsidR="00E04BBA" w:rsidRPr="00E16230" w:rsidRDefault="002148F1" w:rsidP="0038269B">
            <w:pPr>
              <w:spacing w:line="276" w:lineRule="auto"/>
              <w:rPr>
                <w:rFonts w:ascii="Calibri" w:hAnsi="Calibri" w:cs="Calibri"/>
                <w:sz w:val="24"/>
                <w:szCs w:val="24"/>
              </w:rPr>
            </w:pPr>
            <w:r>
              <w:rPr>
                <w:rFonts w:ascii="Calibri" w:hAnsi="Calibri" w:cs="Calibri"/>
                <w:sz w:val="24"/>
                <w:szCs w:val="24"/>
              </w:rPr>
              <w:t xml:space="preserve">    </w:t>
            </w:r>
            <w:r w:rsidRPr="00084250">
              <w:rPr>
                <w:rFonts w:ascii="Calibri" w:hAnsi="Calibri" w:cs="Calibri"/>
                <w:sz w:val="24"/>
                <w:szCs w:val="24"/>
              </w:rPr>
              <w:t>El. l. (</w:t>
            </w:r>
            <w:proofErr w:type="spellStart"/>
            <w:r w:rsidRPr="00084250">
              <w:rPr>
                <w:rFonts w:ascii="Calibri" w:hAnsi="Calibri" w:cs="Calibri"/>
                <w:sz w:val="24"/>
                <w:szCs w:val="24"/>
              </w:rPr>
              <w:t>Reg</w:t>
            </w:r>
            <w:proofErr w:type="spellEnd"/>
            <w:r w:rsidRPr="00084250">
              <w:rPr>
                <w:rFonts w:ascii="Calibri" w:hAnsi="Calibri" w:cs="Calibri"/>
                <w:sz w:val="24"/>
                <w:szCs w:val="24"/>
              </w:rPr>
              <w:t>. Nr. 3S-</w:t>
            </w:r>
            <w:r>
              <w:rPr>
                <w:rFonts w:ascii="Calibri" w:hAnsi="Calibri" w:cs="Calibri"/>
                <w:sz w:val="24"/>
                <w:szCs w:val="24"/>
              </w:rPr>
              <w:t>953</w:t>
            </w:r>
            <w:r w:rsidRPr="00084250">
              <w:rPr>
                <w:rFonts w:ascii="Calibri" w:hAnsi="Calibri" w:cs="Calibri"/>
                <w:sz w:val="24"/>
                <w:szCs w:val="24"/>
              </w:rPr>
              <w:t>)</w:t>
            </w:r>
          </w:p>
        </w:tc>
      </w:tr>
    </w:tbl>
    <w:p w14:paraId="5AEC23EC" w14:textId="77777777" w:rsidR="00B16D19" w:rsidRDefault="00B16D19" w:rsidP="0038269B">
      <w:pPr>
        <w:spacing w:line="360" w:lineRule="auto"/>
        <w:rPr>
          <w:rFonts w:ascii="Calibri" w:eastAsia="Calibri" w:hAnsi="Calibri" w:cs="Calibri"/>
          <w:b/>
          <w:bCs/>
          <w:sz w:val="24"/>
          <w:szCs w:val="24"/>
        </w:rPr>
      </w:pPr>
    </w:p>
    <w:p w14:paraId="674E1D7A" w14:textId="77777777" w:rsidR="000C0DDF" w:rsidRPr="00E16230" w:rsidRDefault="000C0DDF"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1900DAA1" w14:textId="77777777" w:rsidR="0088148E" w:rsidRDefault="0088148E" w:rsidP="0038269B">
      <w:pPr>
        <w:spacing w:line="360" w:lineRule="auto"/>
        <w:rPr>
          <w:rFonts w:ascii="Calibri" w:eastAsia="Calibri" w:hAnsi="Calibri" w:cs="Calibri"/>
          <w:sz w:val="24"/>
          <w:szCs w:val="24"/>
        </w:rPr>
      </w:pPr>
    </w:p>
    <w:p w14:paraId="7D84AB12" w14:textId="40786516" w:rsidR="00446E79" w:rsidRDefault="00446E79" w:rsidP="00446E79">
      <w:pPr>
        <w:spacing w:line="276" w:lineRule="auto"/>
        <w:ind w:firstLine="851"/>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w:t>
      </w:r>
      <w:r w:rsidR="00F83E87" w:rsidRPr="00F83E87">
        <w:rPr>
          <w:rFonts w:ascii="Calibri" w:eastAsia="Calibri" w:hAnsi="Calibri" w:cs="Calibri"/>
          <w:bCs/>
          <w:sz w:val="24"/>
          <w:szCs w:val="24"/>
        </w:rPr>
        <w:t>Lietuvos Respublikos pirkimų, atliekamų vandentvarkos, energetikos, transporto ar pašto paslaugų srities perkančiųjų subjektų, įstatymo (toliau – Įstatymas) 101 straipsnio 1 dalies 2 punktu</w:t>
      </w:r>
      <w:r w:rsidRPr="00446E79">
        <w:rPr>
          <w:rFonts w:ascii="Calibri" w:eastAsia="Calibri" w:hAnsi="Calibri" w:cs="Calibri"/>
          <w:bCs/>
          <w:sz w:val="24"/>
          <w:szCs w:val="24"/>
        </w:rPr>
        <w:t xml:space="preserve"> ir Pirkimų ir koncesijų priežiūros vykdymo tvarkos aprašu, patvirtintu Tarnybos direktoriaus 2023 m. kovo 24 d. įsakymu Nr. 1S-44,</w:t>
      </w:r>
      <w:r w:rsidR="00F83E87">
        <w:rPr>
          <w:rFonts w:ascii="Calibri" w:eastAsia="Calibri" w:hAnsi="Calibri" w:cs="Calibri"/>
          <w:bCs/>
          <w:sz w:val="24"/>
          <w:szCs w:val="24"/>
        </w:rPr>
        <w:t xml:space="preserve"> </w:t>
      </w:r>
      <w:r w:rsidRPr="00446E79">
        <w:rPr>
          <w:rFonts w:ascii="Calibri" w:eastAsia="Calibri" w:hAnsi="Calibri" w:cs="Calibri"/>
          <w:bCs/>
          <w:sz w:val="24"/>
          <w:szCs w:val="24"/>
        </w:rPr>
        <w:t xml:space="preserve">atliko </w:t>
      </w:r>
      <w:r w:rsidR="00F83E87" w:rsidRPr="00953541">
        <w:rPr>
          <w:rFonts w:ascii="Calibri" w:eastAsia="Calibri" w:hAnsi="Calibri" w:cs="Calibri"/>
          <w:color w:val="000000" w:themeColor="text1"/>
          <w:sz w:val="24"/>
          <w:szCs w:val="24"/>
          <w:lang w:eastAsia="lt-LT"/>
        </w:rPr>
        <w:t>UAB „Aukštaitijos vandenys“</w:t>
      </w:r>
      <w:r w:rsidRPr="00446E79">
        <w:rPr>
          <w:rFonts w:ascii="Calibri" w:eastAsia="Calibri" w:hAnsi="Calibri" w:cs="Calibri"/>
          <w:bCs/>
          <w:sz w:val="24"/>
          <w:szCs w:val="24"/>
        </w:rPr>
        <w:t xml:space="preserve"> </w:t>
      </w:r>
      <w:r w:rsidR="00F83E87" w:rsidRPr="00953541">
        <w:rPr>
          <w:rFonts w:ascii="Calibri" w:eastAsia="Calibri" w:hAnsi="Calibri" w:cs="Calibri"/>
          <w:color w:val="000000" w:themeColor="text1"/>
          <w:sz w:val="24"/>
          <w:szCs w:val="24"/>
          <w:lang w:eastAsia="lt-LT"/>
        </w:rPr>
        <w:t xml:space="preserve">(toliau – Perkantysis subjektas) </w:t>
      </w:r>
      <w:r w:rsidR="00F83E87" w:rsidRPr="00953541">
        <w:rPr>
          <w:rFonts w:ascii="Calibri" w:hAnsi="Calibri" w:cs="Calibri"/>
          <w:sz w:val="24"/>
          <w:szCs w:val="24"/>
        </w:rPr>
        <w:t>vykdomo viešojo pirkimo</w:t>
      </w:r>
      <w:r w:rsidR="00F83E87" w:rsidRPr="00953541">
        <w:rPr>
          <w:rFonts w:ascii="Calibri" w:eastAsia="Calibri" w:hAnsi="Calibri" w:cs="Calibri"/>
          <w:color w:val="000000"/>
          <w:sz w:val="24"/>
          <w:szCs w:val="24"/>
          <w:lang w:eastAsia="lt-LT"/>
        </w:rPr>
        <w:t xml:space="preserve"> </w:t>
      </w:r>
      <w:r w:rsidR="00F83E87" w:rsidRPr="00953541">
        <w:rPr>
          <w:rFonts w:ascii="Calibri" w:hAnsi="Calibri" w:cs="Calibri"/>
          <w:bCs/>
          <w:sz w:val="24"/>
          <w:szCs w:val="24"/>
        </w:rPr>
        <w:t>„</w:t>
      </w:r>
      <w:r w:rsidR="00F83E87" w:rsidRPr="00953541">
        <w:rPr>
          <w:rFonts w:ascii="Calibri" w:eastAsia="Calibri" w:hAnsi="Calibri" w:cs="Calibri"/>
          <w:color w:val="000000" w:themeColor="text1"/>
          <w:sz w:val="24"/>
          <w:szCs w:val="24"/>
          <w:lang w:eastAsia="lt-LT"/>
        </w:rPr>
        <w:t xml:space="preserve">Pardavimų apskaitos ir teikiamų paslaugų valdymo informacinės sistemos diegimo paslaugų pirkimas“ </w:t>
      </w:r>
      <w:r w:rsidRPr="00446E79">
        <w:rPr>
          <w:rFonts w:ascii="Calibri" w:eastAsia="Calibri" w:hAnsi="Calibri" w:cs="Calibri"/>
          <w:bCs/>
          <w:sz w:val="24"/>
          <w:szCs w:val="24"/>
        </w:rPr>
        <w:t>dalinį vertinimą.</w:t>
      </w:r>
    </w:p>
    <w:p w14:paraId="50D01254" w14:textId="30320B33" w:rsidR="0088148E" w:rsidRPr="00E16230" w:rsidRDefault="0088148E" w:rsidP="00A70218">
      <w:pPr>
        <w:spacing w:line="276" w:lineRule="auto"/>
        <w:rPr>
          <w:rFonts w:ascii="Calibri" w:eastAsia="Calibri" w:hAnsi="Calibri" w:cs="Calibri"/>
          <w:bCs/>
          <w:sz w:val="24"/>
          <w:szCs w:val="24"/>
        </w:rPr>
      </w:pPr>
    </w:p>
    <w:p w14:paraId="2AB8C157" w14:textId="77777777" w:rsidR="00653E01"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p w14:paraId="643FE247" w14:textId="77777777" w:rsidR="0038269B" w:rsidRPr="00E16230" w:rsidRDefault="0038269B" w:rsidP="0038269B">
      <w:pPr>
        <w:spacing w:line="360"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0D12AEC8" w:rsidR="00045D57" w:rsidRPr="00A70218" w:rsidRDefault="00A70218" w:rsidP="00A70218">
            <w:pPr>
              <w:spacing w:line="276" w:lineRule="auto"/>
              <w:ind w:right="142"/>
              <w:rPr>
                <w:rFonts w:ascii="Calibri" w:hAnsi="Calibri" w:cs="Calibri"/>
                <w:sz w:val="24"/>
                <w:szCs w:val="24"/>
              </w:rPr>
            </w:pPr>
            <w:r w:rsidRPr="00953541">
              <w:rPr>
                <w:rFonts w:ascii="Calibri" w:hAnsi="Calibri" w:cs="Calibri"/>
                <w:bCs/>
                <w:sz w:val="24"/>
                <w:szCs w:val="24"/>
              </w:rPr>
              <w:t>„</w:t>
            </w:r>
            <w:r w:rsidRPr="00953541">
              <w:rPr>
                <w:rFonts w:ascii="Calibri" w:eastAsia="Calibri" w:hAnsi="Calibri" w:cs="Calibri"/>
                <w:color w:val="000000" w:themeColor="text1"/>
                <w:sz w:val="24"/>
                <w:szCs w:val="24"/>
                <w:lang w:eastAsia="lt-LT"/>
              </w:rPr>
              <w:t>Pardavimų apskaitos ir teikiamų paslaugų valdymo informacinės sistemos diegimo paslaugų pirkimas“ (2023-11-22 skelbtas Centrinėje viešųjų pirkimų informacinėje sistemoje (toliau – CVP IS), pirkimo Nr. 698144)</w:t>
            </w:r>
            <w:r>
              <w:rPr>
                <w:rFonts w:ascii="Calibri" w:eastAsia="Calibri" w:hAnsi="Calibri" w:cs="Calibri"/>
                <w:color w:val="000000" w:themeColor="text1"/>
                <w:sz w:val="24"/>
                <w:szCs w:val="24"/>
                <w:lang w:eastAsia="lt-LT"/>
              </w:rPr>
              <w:t xml:space="preserve"> </w:t>
            </w:r>
            <w:r w:rsidRPr="00A70218">
              <w:rPr>
                <w:rFonts w:ascii="Calibri" w:eastAsia="Calibri" w:hAnsi="Calibri" w:cs="Calibri"/>
                <w:color w:val="000000" w:themeColor="text1"/>
                <w:sz w:val="24"/>
                <w:szCs w:val="24"/>
                <w:lang w:eastAsia="lt-LT"/>
              </w:rPr>
              <w:t>(toliau – Pirkimas)</w:t>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080E186" w:rsidR="00653E01" w:rsidRPr="00E16230" w:rsidRDefault="00B73CA3" w:rsidP="0038269B">
            <w:pPr>
              <w:spacing w:line="276" w:lineRule="auto"/>
              <w:ind w:left="68" w:right="142"/>
              <w:rPr>
                <w:rFonts w:ascii="Calibri" w:hAnsi="Calibri" w:cs="Calibri"/>
                <w:sz w:val="24"/>
                <w:szCs w:val="24"/>
              </w:rPr>
            </w:pPr>
            <w:r w:rsidRPr="00B73CA3">
              <w:rPr>
                <w:rFonts w:ascii="Calibri" w:eastAsia="Calibri" w:hAnsi="Calibri" w:cs="Calibri"/>
                <w:color w:val="000000" w:themeColor="text1"/>
                <w:sz w:val="24"/>
                <w:szCs w:val="24"/>
                <w:lang w:eastAsia="lt-LT"/>
              </w:rPr>
              <w:t>Įstatymas (redakcija galiojusi nuo 2023 m. sausio 1 d. 2023 m. gruodžio 31 d.)</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02925A0F" w:rsidR="00653E01" w:rsidRPr="00E16230" w:rsidRDefault="003967F8" w:rsidP="0038269B">
            <w:pPr>
              <w:spacing w:line="276" w:lineRule="auto"/>
              <w:ind w:left="68" w:right="142"/>
              <w:rPr>
                <w:rFonts w:ascii="Calibri" w:hAnsi="Calibri" w:cs="Calibri"/>
                <w:sz w:val="24"/>
                <w:szCs w:val="24"/>
              </w:rPr>
            </w:pPr>
            <w:r w:rsidRPr="003967F8">
              <w:rPr>
                <w:rFonts w:ascii="Calibri" w:eastAsia="Calibri" w:hAnsi="Calibri" w:cs="Calibri"/>
                <w:color w:val="000000" w:themeColor="text1"/>
                <w:sz w:val="24"/>
                <w:szCs w:val="24"/>
                <w:lang w:eastAsia="lt-LT"/>
              </w:rPr>
              <w:t>Tarptautinis</w:t>
            </w:r>
            <w:r w:rsidR="00250BBD" w:rsidRPr="003967F8">
              <w:rPr>
                <w:rFonts w:ascii="Calibri" w:eastAsia="Calibri" w:hAnsi="Calibri" w:cs="Calibri"/>
                <w:color w:val="000000" w:themeColor="text1"/>
                <w:sz w:val="24"/>
                <w:szCs w:val="24"/>
                <w:lang w:eastAsia="lt-LT"/>
              </w:rPr>
              <w:t xml:space="preserve"> pirkimas, </w:t>
            </w:r>
            <w:r w:rsidRPr="003967F8">
              <w:rPr>
                <w:rFonts w:ascii="Calibri" w:eastAsia="Calibri" w:hAnsi="Calibri" w:cs="Calibri"/>
                <w:color w:val="000000" w:themeColor="text1"/>
                <w:sz w:val="24"/>
                <w:szCs w:val="24"/>
                <w:lang w:eastAsia="lt-LT"/>
              </w:rPr>
              <w:t>skelbiamos derybos</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 xml:space="preserve">Planuota (nenurodoma, jeigu pirkimas vertinamas iki vokų su pasiūlymais atplėšimo </w:t>
            </w:r>
            <w:r w:rsidRPr="00E16230">
              <w:rPr>
                <w:rFonts w:ascii="Calibri" w:eastAsia="Calibri" w:hAnsi="Calibri" w:cs="Calibri"/>
                <w:sz w:val="24"/>
                <w:szCs w:val="24"/>
              </w:rPr>
              <w:lastRenderedPageBreak/>
              <w:t>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3C320634" w:rsidR="00EF16F1" w:rsidRPr="00E16230" w:rsidRDefault="004211B8" w:rsidP="0038269B">
            <w:pPr>
              <w:spacing w:line="276" w:lineRule="auto"/>
              <w:ind w:left="68" w:right="142"/>
              <w:rPr>
                <w:rFonts w:ascii="Calibri" w:hAnsi="Calibri" w:cs="Calibri"/>
                <w:color w:val="000000" w:themeColor="text1"/>
                <w:sz w:val="24"/>
                <w:szCs w:val="24"/>
              </w:rPr>
            </w:pPr>
            <w:r w:rsidRPr="00E16230">
              <w:rPr>
                <w:rFonts w:ascii="Calibri" w:hAnsi="Calibri" w:cs="Calibri"/>
                <w:color w:val="000000" w:themeColor="text1"/>
                <w:sz w:val="24"/>
                <w:szCs w:val="24"/>
              </w:rPr>
              <w:lastRenderedPageBreak/>
              <w:t>Planuo</w:t>
            </w:r>
            <w:r w:rsidR="003967F8">
              <w:rPr>
                <w:rFonts w:ascii="Calibri" w:hAnsi="Calibri" w:cs="Calibri"/>
                <w:color w:val="000000" w:themeColor="text1"/>
                <w:sz w:val="24"/>
                <w:szCs w:val="24"/>
              </w:rPr>
              <w:t>jama</w:t>
            </w:r>
            <w:r w:rsidR="00077262" w:rsidRPr="00E16230">
              <w:rPr>
                <w:rFonts w:ascii="Calibri" w:hAnsi="Calibri" w:cs="Calibri"/>
                <w:color w:val="000000" w:themeColor="text1"/>
                <w:sz w:val="24"/>
                <w:szCs w:val="24"/>
              </w:rPr>
              <w:t xml:space="preserve"> Pirkim</w:t>
            </w:r>
            <w:r w:rsidRPr="00E16230">
              <w:rPr>
                <w:rFonts w:ascii="Calibri" w:hAnsi="Calibri" w:cs="Calibri"/>
                <w:color w:val="000000" w:themeColor="text1"/>
                <w:sz w:val="24"/>
                <w:szCs w:val="24"/>
              </w:rPr>
              <w:t xml:space="preserve">o vertė – </w:t>
            </w:r>
            <w:r w:rsidR="003967F8">
              <w:rPr>
                <w:rFonts w:ascii="Calibri" w:hAnsi="Calibri" w:cs="Calibri"/>
                <w:color w:val="000000" w:themeColor="text1"/>
                <w:sz w:val="24"/>
                <w:szCs w:val="24"/>
              </w:rPr>
              <w:t>850 000</w:t>
            </w:r>
            <w:r w:rsidR="007A7402" w:rsidRPr="00E16230">
              <w:rPr>
                <w:rFonts w:ascii="Calibri" w:hAnsi="Calibri" w:cs="Calibri"/>
                <w:color w:val="000000" w:themeColor="text1"/>
                <w:sz w:val="24"/>
                <w:szCs w:val="24"/>
              </w:rPr>
              <w:t xml:space="preserve"> </w:t>
            </w:r>
            <w:r w:rsidRPr="00E16230">
              <w:rPr>
                <w:rFonts w:ascii="Calibri" w:hAnsi="Calibri" w:cs="Calibri"/>
                <w:color w:val="000000" w:themeColor="text1"/>
                <w:sz w:val="24"/>
                <w:szCs w:val="24"/>
              </w:rPr>
              <w:t>Eur be</w:t>
            </w:r>
            <w:r w:rsidR="00023291" w:rsidRPr="00E16230">
              <w:rPr>
                <w:rFonts w:ascii="Calibri" w:hAnsi="Calibri" w:cs="Calibri"/>
                <w:color w:val="000000" w:themeColor="text1"/>
                <w:sz w:val="24"/>
                <w:szCs w:val="24"/>
              </w:rPr>
              <w:t xml:space="preserve"> </w:t>
            </w:r>
            <w:r w:rsidRPr="00E16230">
              <w:rPr>
                <w:rFonts w:ascii="Calibri" w:hAnsi="Calibri" w:cs="Calibri"/>
                <w:color w:val="000000" w:themeColor="text1"/>
                <w:sz w:val="24"/>
                <w:szCs w:val="24"/>
              </w:rPr>
              <w:t>PVM</w:t>
            </w:r>
            <w:r w:rsidR="00F9637A" w:rsidRPr="00E16230">
              <w:rPr>
                <w:rFonts w:ascii="Calibri" w:hAnsi="Calibri" w:cs="Calibri"/>
                <w:color w:val="000000" w:themeColor="text1"/>
                <w:sz w:val="24"/>
                <w:szCs w:val="24"/>
              </w:rPr>
              <w:t>.</w:t>
            </w:r>
          </w:p>
          <w:p w14:paraId="5FCEA356" w14:textId="21E56995" w:rsidR="00FA364C" w:rsidRPr="00E16230" w:rsidRDefault="00FA364C" w:rsidP="003967F8">
            <w:pPr>
              <w:spacing w:line="276" w:lineRule="auto"/>
              <w:ind w:left="68" w:right="142"/>
              <w:rPr>
                <w:rFonts w:ascii="Calibri" w:hAnsi="Calibri" w:cs="Calibri"/>
                <w:color w:val="000000" w:themeColor="text1"/>
                <w:sz w:val="24"/>
                <w:szCs w:val="24"/>
              </w:rPr>
            </w:pP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8368106" w14:textId="683005D1" w:rsidR="00F63BC6" w:rsidRPr="00E16230" w:rsidRDefault="00F63BC6" w:rsidP="00F63BC6">
            <w:pPr>
              <w:spacing w:line="276" w:lineRule="auto"/>
              <w:rPr>
                <w:rFonts w:ascii="Calibri" w:hAnsi="Calibri" w:cs="Calibri"/>
                <w:sz w:val="24"/>
                <w:szCs w:val="24"/>
                <w:lang w:eastAsia="lt-LT"/>
              </w:rPr>
            </w:pPr>
            <w:r w:rsidRPr="00E16230">
              <w:rPr>
                <w:rFonts w:ascii="Calibri" w:eastAsia="Calibri" w:hAnsi="Calibri" w:cs="Calibri"/>
                <w:sz w:val="24"/>
                <w:szCs w:val="24"/>
              </w:rPr>
              <w:t>–</w:t>
            </w:r>
          </w:p>
          <w:p w14:paraId="67B16C7E" w14:textId="53DC5A69" w:rsidR="00C77BC8" w:rsidRPr="00E16230" w:rsidRDefault="00C77BC8" w:rsidP="0038269B">
            <w:pPr>
              <w:spacing w:line="276" w:lineRule="auto"/>
              <w:rPr>
                <w:rFonts w:ascii="Calibri" w:hAnsi="Calibri" w:cs="Calibri"/>
                <w:sz w:val="24"/>
                <w:szCs w:val="24"/>
                <w:highlight w:val="yellow"/>
                <w:lang w:eastAsia="lt-LT"/>
              </w:rPr>
            </w:pP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D32822B" w:rsidR="00653E01" w:rsidRPr="00324250" w:rsidRDefault="00F63BC6" w:rsidP="0038269B">
            <w:pPr>
              <w:spacing w:line="276" w:lineRule="auto"/>
              <w:ind w:left="68" w:right="142"/>
              <w:rPr>
                <w:rFonts w:asciiTheme="minorHAnsi" w:hAnsiTheme="minorHAnsi" w:cstheme="minorHAnsi"/>
                <w:sz w:val="24"/>
                <w:szCs w:val="24"/>
              </w:rPr>
            </w:pPr>
            <w:r w:rsidRPr="00324250">
              <w:rPr>
                <w:rFonts w:asciiTheme="minorHAnsi" w:hAnsiTheme="minorHAnsi" w:cstheme="minorHAnsi"/>
                <w:sz w:val="24"/>
                <w:szCs w:val="24"/>
              </w:rPr>
              <w:t>Dalinis Pirkimo procedūrų vertinimas (dėl kvalifikaci</w:t>
            </w:r>
            <w:r w:rsidR="00912212">
              <w:rPr>
                <w:rFonts w:asciiTheme="minorHAnsi" w:hAnsiTheme="minorHAnsi" w:cstheme="minorHAnsi"/>
                <w:sz w:val="24"/>
                <w:szCs w:val="24"/>
              </w:rPr>
              <w:t>jos</w:t>
            </w:r>
            <w:r w:rsidRPr="00324250">
              <w:rPr>
                <w:rFonts w:asciiTheme="minorHAnsi" w:hAnsiTheme="minorHAnsi" w:cstheme="minorHAnsi"/>
                <w:sz w:val="24"/>
                <w:szCs w:val="24"/>
              </w:rPr>
              <w:t xml:space="preserve"> reikalavimų) / Pirkimo procedūrų vertinimas iki sutarties sudarymo</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03E4D2B" w:rsidR="00653E01" w:rsidRPr="00E16230" w:rsidRDefault="00F63BC6" w:rsidP="0038269B">
            <w:pPr>
              <w:spacing w:line="276" w:lineRule="auto"/>
              <w:ind w:left="68" w:right="142"/>
              <w:rPr>
                <w:rFonts w:ascii="Calibri" w:hAnsi="Calibri" w:cs="Calibri"/>
                <w:sz w:val="24"/>
                <w:szCs w:val="24"/>
              </w:rPr>
            </w:pPr>
            <w:r w:rsidRPr="00E16230">
              <w:rPr>
                <w:rFonts w:ascii="Calibri" w:eastAsia="Calibri" w:hAnsi="Calibri" w:cs="Calibri"/>
                <w:sz w:val="24"/>
                <w:szCs w:val="24"/>
              </w:rPr>
              <w:t>–</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E16230" w:rsidRDefault="004211B8" w:rsidP="0038269B">
            <w:pPr>
              <w:spacing w:line="276" w:lineRule="auto"/>
              <w:ind w:left="132" w:right="142"/>
              <w:rPr>
                <w:rFonts w:ascii="Calibri" w:hAnsi="Calibri" w:cs="Calibri"/>
                <w:sz w:val="24"/>
                <w:szCs w:val="24"/>
              </w:rPr>
            </w:pPr>
            <w:r w:rsidRPr="00E16230">
              <w:rPr>
                <w:rFonts w:ascii="Calibri" w:eastAsia="Calibri" w:hAnsi="Calibri" w:cs="Calibri"/>
                <w:sz w:val="24"/>
                <w:szCs w:val="24"/>
              </w:rPr>
              <w:t>–</w:t>
            </w:r>
            <w:r w:rsidR="009960C2" w:rsidRPr="00E16230">
              <w:rPr>
                <w:rFonts w:ascii="Calibri" w:hAnsi="Calibri" w:cs="Calibri"/>
                <w:sz w:val="24"/>
                <w:szCs w:val="24"/>
              </w:rPr>
              <w:t xml:space="preserve"> </w:t>
            </w:r>
          </w:p>
        </w:tc>
      </w:tr>
    </w:tbl>
    <w:p w14:paraId="7B4C7AB0" w14:textId="205BAF9B" w:rsidR="00653E01" w:rsidRPr="001D06BA" w:rsidRDefault="00653E01" w:rsidP="0038269B">
      <w:pPr>
        <w:spacing w:line="276" w:lineRule="auto"/>
        <w:rPr>
          <w:rFonts w:ascii="Calibri" w:hAnsi="Calibri" w:cs="Calibri"/>
        </w:rPr>
      </w:pPr>
      <w:r w:rsidRPr="001D06BA">
        <w:rPr>
          <w:rFonts w:ascii="Calibri" w:hAnsi="Calibri" w:cs="Calibri"/>
        </w:rPr>
        <w:t>*viešasis pirkimas</w:t>
      </w:r>
      <w:r w:rsidR="00A736B7" w:rsidRPr="001D06BA">
        <w:rPr>
          <w:rFonts w:ascii="Calibri" w:hAnsi="Calibri" w:cs="Calibri"/>
        </w:rPr>
        <w:t xml:space="preserve"> </w:t>
      </w:r>
      <w:r w:rsidRPr="001D06BA">
        <w:rPr>
          <w:rFonts w:ascii="Calibri" w:hAnsi="Calibri" w:cs="Calibri"/>
        </w:rPr>
        <w:t>/</w:t>
      </w:r>
      <w:r w:rsidR="00A736B7" w:rsidRPr="001D06BA">
        <w:rPr>
          <w:rFonts w:ascii="Calibri" w:hAnsi="Calibri" w:cs="Calibri"/>
        </w:rPr>
        <w:t xml:space="preserve"> </w:t>
      </w:r>
      <w:r w:rsidRPr="001D06BA">
        <w:rPr>
          <w:rFonts w:ascii="Calibri" w:hAnsi="Calibri" w:cs="Calibri"/>
        </w:rPr>
        <w:t>pirkimas, atliekamas gynybos ir saugumo srityje</w:t>
      </w:r>
      <w:r w:rsidR="0016707E" w:rsidRPr="001D06BA">
        <w:rPr>
          <w:rFonts w:ascii="Calibri" w:hAnsi="Calibri" w:cs="Calibri"/>
        </w:rPr>
        <w:t xml:space="preserve"> </w:t>
      </w:r>
      <w:r w:rsidRPr="001D06BA">
        <w:rPr>
          <w:rFonts w:ascii="Calibri" w:hAnsi="Calibri" w:cs="Calibri"/>
        </w:rPr>
        <w:t>/</w:t>
      </w:r>
      <w:r w:rsidR="0016707E" w:rsidRPr="001D06BA">
        <w:rPr>
          <w:rFonts w:ascii="Calibri" w:hAnsi="Calibri" w:cs="Calibri"/>
        </w:rPr>
        <w:t xml:space="preserve"> </w:t>
      </w:r>
      <w:r w:rsidRPr="001D06BA">
        <w:rPr>
          <w:rFonts w:ascii="Calibri" w:hAnsi="Calibri" w:cs="Calibri"/>
        </w:rPr>
        <w:t>pirkimas, atliekamas vandentvarkos, energetikos, transporto ar pašto paslaugų srities perkančiųjų subjektų</w:t>
      </w:r>
      <w:r w:rsidR="00E462FD" w:rsidRPr="001D06BA">
        <w:rPr>
          <w:rFonts w:ascii="Calibri" w:hAnsi="Calibri" w:cs="Calibri"/>
        </w:rPr>
        <w:t xml:space="preserve"> </w:t>
      </w:r>
      <w:r w:rsidRPr="001D06BA">
        <w:rPr>
          <w:rFonts w:ascii="Calibri" w:hAnsi="Calibri" w:cs="Calibri"/>
        </w:rPr>
        <w:t>/</w:t>
      </w:r>
      <w:r w:rsidR="00E462FD" w:rsidRPr="001D06BA">
        <w:rPr>
          <w:rFonts w:ascii="Calibri" w:hAnsi="Calibri" w:cs="Calibri"/>
        </w:rPr>
        <w:t xml:space="preserve"> </w:t>
      </w:r>
      <w:r w:rsidRPr="001D06BA">
        <w:rPr>
          <w:rFonts w:ascii="Calibri" w:hAnsi="Calibri" w:cs="Calibri"/>
        </w:rPr>
        <w:t>įmonių, veikiančių energetikos srityje, energijos ar kuro, kurių reikia elektros ir šilumos energijai gaminti, pirkimas</w:t>
      </w:r>
      <w:r w:rsidR="006C030C" w:rsidRPr="001D06BA">
        <w:rPr>
          <w:rFonts w:ascii="Calibri" w:hAnsi="Calibri" w:cs="Calibri"/>
        </w:rPr>
        <w:t xml:space="preserve"> </w:t>
      </w:r>
      <w:r w:rsidRPr="001D06BA">
        <w:rPr>
          <w:rFonts w:ascii="Calibri" w:hAnsi="Calibri" w:cs="Calibri"/>
        </w:rPr>
        <w:t>/</w:t>
      </w:r>
      <w:r w:rsidR="006C030C" w:rsidRPr="001D06BA">
        <w:rPr>
          <w:rFonts w:ascii="Calibri" w:hAnsi="Calibri" w:cs="Calibri"/>
        </w:rPr>
        <w:t xml:space="preserve"> </w:t>
      </w:r>
      <w:r w:rsidRPr="001D06BA">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392"/>
      </w:tblGrid>
      <w:tr w:rsidR="00411EC5" w:rsidRPr="00E16230" w14:paraId="5B2682C5" w14:textId="77777777" w:rsidTr="00D052D2">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8A3E5A4" w14:textId="77777777" w:rsidR="00411EC5" w:rsidRPr="00411EC5" w:rsidRDefault="00411EC5" w:rsidP="002E32D2">
            <w:pPr>
              <w:spacing w:before="120" w:after="120" w:line="276" w:lineRule="auto"/>
              <w:ind w:left="171" w:hanging="142"/>
              <w:rPr>
                <w:rFonts w:ascii="Calibri" w:hAnsi="Calibri" w:cs="Calibri"/>
                <w:sz w:val="24"/>
                <w:szCs w:val="24"/>
                <w:highlight w:val="yellow"/>
              </w:rPr>
            </w:pPr>
            <w:r w:rsidRPr="0072585D">
              <w:rPr>
                <w:rFonts w:ascii="Calibri" w:hAnsi="Calibri" w:cs="Calibri"/>
                <w:sz w:val="24"/>
                <w:szCs w:val="24"/>
              </w:rPr>
              <w:t>1.</w:t>
            </w:r>
          </w:p>
        </w:tc>
        <w:tc>
          <w:tcPr>
            <w:tcW w:w="8392" w:type="dxa"/>
            <w:tcBorders>
              <w:top w:val="single" w:sz="4" w:space="0" w:color="auto"/>
              <w:left w:val="single" w:sz="4" w:space="0" w:color="auto"/>
              <w:bottom w:val="single" w:sz="4" w:space="0" w:color="auto"/>
              <w:right w:val="single" w:sz="4" w:space="0" w:color="auto"/>
            </w:tcBorders>
            <w:shd w:val="clear" w:color="auto" w:fill="auto"/>
            <w:vAlign w:val="center"/>
          </w:tcPr>
          <w:p w14:paraId="7C6C2077" w14:textId="21932A7C" w:rsidR="00411EC5" w:rsidRPr="00411EC5" w:rsidRDefault="00411EC5" w:rsidP="002E32D2">
            <w:pPr>
              <w:widowControl w:val="0"/>
              <w:spacing w:line="276" w:lineRule="auto"/>
              <w:rPr>
                <w:rFonts w:asciiTheme="minorHAnsi" w:hAnsiTheme="minorHAnsi" w:cstheme="minorHAnsi"/>
                <w:sz w:val="24"/>
                <w:szCs w:val="24"/>
              </w:rPr>
            </w:pPr>
            <w:r w:rsidRPr="00F116C8">
              <w:rPr>
                <w:rFonts w:asciiTheme="minorHAnsi" w:hAnsiTheme="minorHAnsi" w:cstheme="minorHAnsi"/>
                <w:sz w:val="24"/>
                <w:szCs w:val="24"/>
              </w:rPr>
              <w:t xml:space="preserve">Įstatymo </w:t>
            </w:r>
            <w:r w:rsidR="00047E95" w:rsidRPr="00F116C8">
              <w:rPr>
                <w:rFonts w:asciiTheme="minorHAnsi" w:hAnsiTheme="minorHAnsi" w:cstheme="minorHAnsi"/>
                <w:sz w:val="24"/>
                <w:szCs w:val="24"/>
              </w:rPr>
              <w:t>29 straipsnio 1</w:t>
            </w:r>
            <w:r w:rsidR="00047E95" w:rsidRPr="00F116C8">
              <w:rPr>
                <w:rStyle w:val="FootnoteReference"/>
                <w:rFonts w:asciiTheme="minorHAnsi" w:hAnsiTheme="minorHAnsi" w:cstheme="minorHAnsi"/>
                <w:sz w:val="24"/>
                <w:szCs w:val="24"/>
              </w:rPr>
              <w:footnoteReference w:id="1"/>
            </w:r>
            <w:r w:rsidR="00047E95">
              <w:rPr>
                <w:rFonts w:asciiTheme="minorHAnsi" w:hAnsiTheme="minorHAnsi" w:cstheme="minorHAnsi"/>
                <w:sz w:val="24"/>
                <w:szCs w:val="24"/>
              </w:rPr>
              <w:t xml:space="preserve"> dalis, </w:t>
            </w:r>
            <w:r w:rsidR="002F560F">
              <w:rPr>
                <w:rFonts w:asciiTheme="minorHAnsi" w:hAnsiTheme="minorHAnsi" w:cstheme="minorHAnsi"/>
                <w:bCs/>
                <w:sz w:val="24"/>
                <w:szCs w:val="24"/>
              </w:rPr>
              <w:t>48 straipsnio 4 dalis</w:t>
            </w:r>
            <w:r w:rsidR="002F560F" w:rsidRPr="0005654E">
              <w:rPr>
                <w:rStyle w:val="FootnoteReference"/>
                <w:rFonts w:asciiTheme="minorHAnsi" w:hAnsiTheme="minorHAnsi" w:cstheme="minorHAnsi"/>
                <w:sz w:val="24"/>
                <w:szCs w:val="24"/>
              </w:rPr>
              <w:footnoteReference w:id="2"/>
            </w:r>
            <w:r w:rsidR="002F560F">
              <w:rPr>
                <w:rFonts w:asciiTheme="minorHAnsi" w:hAnsiTheme="minorHAnsi" w:cstheme="minorHAnsi"/>
                <w:bCs/>
                <w:sz w:val="24"/>
                <w:szCs w:val="24"/>
              </w:rPr>
              <w:t xml:space="preserve">, </w:t>
            </w:r>
            <w:r w:rsidR="00596884">
              <w:rPr>
                <w:rFonts w:ascii="Calibri" w:hAnsi="Calibri" w:cs="Calibri"/>
                <w:color w:val="000000"/>
                <w:sz w:val="24"/>
                <w:szCs w:val="24"/>
              </w:rPr>
              <w:t>60</w:t>
            </w:r>
            <w:r w:rsidR="00596884" w:rsidRPr="00426A24">
              <w:rPr>
                <w:rFonts w:ascii="Calibri" w:hAnsi="Calibri" w:cs="Calibri"/>
                <w:color w:val="000000"/>
                <w:sz w:val="24"/>
                <w:szCs w:val="24"/>
              </w:rPr>
              <w:t xml:space="preserve"> straipsnio 1 dal</w:t>
            </w:r>
            <w:r w:rsidR="00596884">
              <w:rPr>
                <w:rFonts w:ascii="Calibri" w:hAnsi="Calibri" w:cs="Calibri"/>
                <w:color w:val="000000"/>
                <w:sz w:val="24"/>
                <w:szCs w:val="24"/>
              </w:rPr>
              <w:t>is</w:t>
            </w:r>
            <w:r w:rsidR="00596884" w:rsidRPr="001D06BA">
              <w:rPr>
                <w:rStyle w:val="FootnoteReference"/>
                <w:rFonts w:asciiTheme="minorHAnsi" w:hAnsiTheme="minorHAnsi" w:cstheme="minorHAnsi"/>
                <w:sz w:val="24"/>
                <w:szCs w:val="24"/>
              </w:rPr>
              <w:footnoteReference w:id="3"/>
            </w:r>
          </w:p>
        </w:tc>
      </w:tr>
      <w:tr w:rsidR="00411EC5" w:rsidRPr="008F1625" w14:paraId="090A2936" w14:textId="77777777" w:rsidTr="00D052D2">
        <w:tc>
          <w:tcPr>
            <w:tcW w:w="9072" w:type="dxa"/>
            <w:gridSpan w:val="2"/>
            <w:shd w:val="clear" w:color="auto" w:fill="auto"/>
            <w:vAlign w:val="center"/>
          </w:tcPr>
          <w:p w14:paraId="0F6D297D" w14:textId="77777777" w:rsidR="00202873" w:rsidRDefault="00411EC5" w:rsidP="00202873">
            <w:pPr>
              <w:widowControl w:val="0"/>
              <w:spacing w:line="276" w:lineRule="auto"/>
              <w:ind w:left="34" w:firstLine="567"/>
              <w:rPr>
                <w:rFonts w:asciiTheme="minorHAnsi" w:hAnsiTheme="minorHAnsi" w:cstheme="minorHAnsi"/>
                <w:bCs/>
                <w:sz w:val="24"/>
                <w:szCs w:val="24"/>
              </w:rPr>
            </w:pPr>
            <w:r w:rsidRPr="008F1625">
              <w:rPr>
                <w:rFonts w:asciiTheme="minorHAnsi" w:hAnsiTheme="minorHAnsi" w:cstheme="minorHAnsi"/>
                <w:bCs/>
                <w:sz w:val="24"/>
                <w:szCs w:val="24"/>
              </w:rPr>
              <w:t>Pirkimą vykdė Perkančiojo subjekto generalinio direktoriaus 2017 m. vasario 7 d. įsakymu Nr. 10 sudaryta Perkančiojo subjekto prekių, paslaugų ir darbų viešiesiems pirkimams bendrovėje organizuoti ir vykdyti komisija</w:t>
            </w:r>
            <w:r w:rsidRPr="008F1625">
              <w:rPr>
                <w:rFonts w:asciiTheme="minorHAnsi" w:hAnsiTheme="minorHAnsi" w:cstheme="minorHAnsi"/>
                <w:bCs/>
                <w:sz w:val="24"/>
                <w:szCs w:val="24"/>
                <w:vertAlign w:val="superscript"/>
              </w:rPr>
              <w:footnoteReference w:id="4"/>
            </w:r>
            <w:r w:rsidRPr="008F1625">
              <w:rPr>
                <w:rFonts w:asciiTheme="minorHAnsi" w:hAnsiTheme="minorHAnsi" w:cstheme="minorHAnsi"/>
                <w:bCs/>
                <w:sz w:val="24"/>
                <w:szCs w:val="24"/>
              </w:rPr>
              <w:t xml:space="preserve"> (toliau – Komisija). Komisija Pirkimą vykdė vadovaudamasi Pirkimo sąlygomis, patvirtintomis 2023 m. lapkričio 20 d. Komisijos protokolu Nr. 1.</w:t>
            </w:r>
          </w:p>
          <w:p w14:paraId="06239943" w14:textId="77777777" w:rsidR="00202873" w:rsidRDefault="00411EC5" w:rsidP="00202873">
            <w:pPr>
              <w:widowControl w:val="0"/>
              <w:spacing w:line="276" w:lineRule="auto"/>
              <w:ind w:left="34" w:firstLine="567"/>
              <w:rPr>
                <w:rFonts w:asciiTheme="minorHAnsi" w:hAnsiTheme="minorHAnsi" w:cstheme="minorHAnsi"/>
                <w:bCs/>
                <w:sz w:val="24"/>
                <w:szCs w:val="24"/>
              </w:rPr>
            </w:pPr>
            <w:r w:rsidRPr="008F1625">
              <w:rPr>
                <w:rFonts w:asciiTheme="minorHAnsi" w:hAnsiTheme="minorHAnsi" w:cstheme="minorHAnsi"/>
                <w:bCs/>
                <w:sz w:val="24"/>
                <w:szCs w:val="24"/>
              </w:rPr>
              <w:t xml:space="preserve">Specialiųjų pirkimo sąlygų 3 priedo „Tiekėjo kvalifikacijos reikalavimai“ </w:t>
            </w:r>
            <w:r>
              <w:rPr>
                <w:rFonts w:asciiTheme="minorHAnsi" w:hAnsiTheme="minorHAnsi" w:cstheme="minorHAnsi"/>
                <w:bCs/>
                <w:sz w:val="24"/>
                <w:szCs w:val="24"/>
              </w:rPr>
              <w:t xml:space="preserve">(toliau – Kvalifikacijos reikalavimai) </w:t>
            </w:r>
            <w:r w:rsidR="00A462AA">
              <w:rPr>
                <w:rFonts w:asciiTheme="minorHAnsi" w:hAnsiTheme="minorHAnsi" w:cstheme="minorHAnsi"/>
                <w:bCs/>
                <w:sz w:val="24"/>
                <w:szCs w:val="24"/>
              </w:rPr>
              <w:t>2</w:t>
            </w:r>
            <w:r w:rsidRPr="008F1625">
              <w:rPr>
                <w:rFonts w:asciiTheme="minorHAnsi" w:hAnsiTheme="minorHAnsi" w:cstheme="minorHAnsi"/>
                <w:bCs/>
                <w:sz w:val="24"/>
                <w:szCs w:val="24"/>
              </w:rPr>
              <w:t xml:space="preserve">.1 papunktyje </w:t>
            </w:r>
            <w:r w:rsidRPr="00370244">
              <w:rPr>
                <w:rFonts w:asciiTheme="minorHAnsi" w:hAnsiTheme="minorHAnsi" w:cstheme="minorHAnsi"/>
                <w:bCs/>
                <w:sz w:val="24"/>
                <w:szCs w:val="24"/>
              </w:rPr>
              <w:t>nustatytas kvalifikacijos reikalavimas: „</w:t>
            </w:r>
            <w:r w:rsidR="00A462AA" w:rsidRPr="00A462AA">
              <w:rPr>
                <w:rFonts w:asciiTheme="minorHAnsi" w:hAnsiTheme="minorHAnsi" w:cstheme="minorHAnsi"/>
                <w:bCs/>
                <w:sz w:val="24"/>
                <w:szCs w:val="24"/>
              </w:rPr>
              <w:t xml:space="preserve">Tiekėjas </w:t>
            </w:r>
            <w:r w:rsidR="00A462AA" w:rsidRPr="007D1A62">
              <w:rPr>
                <w:rFonts w:asciiTheme="minorHAnsi" w:hAnsiTheme="minorHAnsi" w:cstheme="minorHAnsi"/>
                <w:bCs/>
                <w:sz w:val="24"/>
                <w:szCs w:val="24"/>
              </w:rPr>
              <w:t>laikosi</w:t>
            </w:r>
            <w:r w:rsidR="00A462AA" w:rsidRPr="00A462AA">
              <w:rPr>
                <w:rFonts w:asciiTheme="minorHAnsi" w:hAnsiTheme="minorHAnsi" w:cstheme="minorHAnsi"/>
                <w:bCs/>
                <w:sz w:val="24"/>
                <w:szCs w:val="24"/>
              </w:rPr>
              <w:t xml:space="preserve"> kokybės vadybos sistemos </w:t>
            </w:r>
            <w:r w:rsidR="00A462AA" w:rsidRPr="007D1A62">
              <w:rPr>
                <w:rFonts w:asciiTheme="minorHAnsi" w:hAnsiTheme="minorHAnsi" w:cstheme="minorHAnsi"/>
                <w:bCs/>
                <w:sz w:val="24"/>
                <w:szCs w:val="24"/>
              </w:rPr>
              <w:t>Lietuvos</w:t>
            </w:r>
            <w:r w:rsidR="00A462AA" w:rsidRPr="00A462AA">
              <w:rPr>
                <w:rFonts w:asciiTheme="minorHAnsi" w:hAnsiTheme="minorHAnsi" w:cstheme="minorHAnsi"/>
                <w:bCs/>
                <w:sz w:val="24"/>
                <w:szCs w:val="24"/>
              </w:rPr>
              <w:t xml:space="preserve"> standarto LST EN ISO 9001:2015 „Kokybės vadybos sistemos“ (arba ankstesnės standarto versiją) arba lygiaverčio kokybės vadybos sistemos standarto reikalavimų arba taiko kitas (lygiavertes) tiekėjo patvirtintas kokybės vadybos sistemos priemones su pirkimo objektu susijusioje srityje (informacinių sistemų kūrimas)</w:t>
            </w:r>
            <w:r w:rsidRPr="00370244">
              <w:rPr>
                <w:rFonts w:asciiTheme="minorHAnsi" w:hAnsiTheme="minorHAnsi" w:cstheme="minorHAnsi"/>
                <w:bCs/>
                <w:sz w:val="24"/>
                <w:szCs w:val="24"/>
              </w:rPr>
              <w:t>“.</w:t>
            </w:r>
          </w:p>
          <w:p w14:paraId="28B0E263" w14:textId="3CFE39E8" w:rsidR="00202873" w:rsidRDefault="00411EC5" w:rsidP="00202873">
            <w:pPr>
              <w:widowControl w:val="0"/>
              <w:spacing w:line="276" w:lineRule="auto"/>
              <w:ind w:left="34" w:firstLine="567"/>
              <w:rPr>
                <w:rFonts w:asciiTheme="minorHAnsi" w:hAnsiTheme="minorHAnsi" w:cstheme="minorHAnsi"/>
                <w:sz w:val="24"/>
                <w:szCs w:val="24"/>
              </w:rPr>
            </w:pPr>
            <w:r w:rsidRPr="001D06BA">
              <w:rPr>
                <w:rFonts w:asciiTheme="minorHAnsi" w:hAnsiTheme="minorHAnsi" w:cstheme="minorHAnsi"/>
                <w:sz w:val="24"/>
                <w:szCs w:val="24"/>
              </w:rPr>
              <w:lastRenderedPageBreak/>
              <w:t>Tarnyba paprašė</w:t>
            </w:r>
            <w:r w:rsidRPr="001D06BA">
              <w:rPr>
                <w:rStyle w:val="FootnoteReference"/>
                <w:rFonts w:asciiTheme="minorHAnsi" w:hAnsiTheme="minorHAnsi" w:cstheme="minorHAnsi"/>
                <w:sz w:val="24"/>
                <w:szCs w:val="24"/>
              </w:rPr>
              <w:footnoteReference w:id="5"/>
            </w:r>
            <w:r w:rsidRPr="001D06BA">
              <w:rPr>
                <w:rFonts w:asciiTheme="minorHAnsi" w:hAnsiTheme="minorHAnsi" w:cstheme="minorHAnsi"/>
                <w:sz w:val="24"/>
                <w:szCs w:val="24"/>
              </w:rPr>
              <w:t xml:space="preserve"> Perkančio</w:t>
            </w:r>
            <w:r>
              <w:rPr>
                <w:rFonts w:asciiTheme="minorHAnsi" w:hAnsiTheme="minorHAnsi" w:cstheme="minorHAnsi"/>
                <w:sz w:val="24"/>
                <w:szCs w:val="24"/>
              </w:rPr>
              <w:t xml:space="preserve">jo subjekto </w:t>
            </w:r>
            <w:r w:rsidRPr="003601EA">
              <w:rPr>
                <w:rFonts w:asciiTheme="minorHAnsi" w:hAnsiTheme="minorHAnsi" w:cstheme="minorHAnsi"/>
                <w:sz w:val="24"/>
                <w:szCs w:val="24"/>
              </w:rPr>
              <w:t>paaiškinti ir pagrįsti,</w:t>
            </w:r>
            <w:r w:rsidR="00A462AA">
              <w:rPr>
                <w:rFonts w:asciiTheme="minorHAnsi" w:hAnsiTheme="minorHAnsi" w:cstheme="minorHAnsi"/>
                <w:sz w:val="24"/>
                <w:szCs w:val="24"/>
              </w:rPr>
              <w:t xml:space="preserve"> </w:t>
            </w:r>
            <w:r w:rsidR="00A462AA" w:rsidRPr="00A462AA">
              <w:rPr>
                <w:rFonts w:asciiTheme="minorHAnsi" w:hAnsiTheme="minorHAnsi" w:cstheme="minorHAnsi"/>
                <w:sz w:val="24"/>
                <w:szCs w:val="24"/>
              </w:rPr>
              <w:t>pirmiau nurodytą reikalavimą šiais aspektais: reikalingumą / proporcingumą Pirkimo objektui</w:t>
            </w:r>
            <w:r w:rsidR="00A462AA">
              <w:rPr>
                <w:rFonts w:asciiTheme="minorHAnsi" w:hAnsiTheme="minorHAnsi" w:cstheme="minorHAnsi"/>
                <w:sz w:val="24"/>
                <w:szCs w:val="24"/>
              </w:rPr>
              <w:t xml:space="preserve">. </w:t>
            </w:r>
            <w:r>
              <w:rPr>
                <w:rFonts w:asciiTheme="minorHAnsi" w:hAnsiTheme="minorHAnsi" w:cstheme="minorHAnsi"/>
                <w:sz w:val="24"/>
                <w:szCs w:val="24"/>
              </w:rPr>
              <w:t>Perkantysis subjektas</w:t>
            </w:r>
            <w:r w:rsidRPr="001D06BA">
              <w:rPr>
                <w:rFonts w:asciiTheme="minorHAnsi" w:hAnsiTheme="minorHAnsi" w:cstheme="minorHAnsi"/>
                <w:sz w:val="24"/>
                <w:szCs w:val="24"/>
              </w:rPr>
              <w:t xml:space="preserve"> nurodė</w:t>
            </w:r>
            <w:r w:rsidRPr="001D06BA">
              <w:rPr>
                <w:rStyle w:val="FootnoteReference"/>
                <w:rFonts w:asciiTheme="minorHAnsi" w:hAnsiTheme="minorHAnsi" w:cstheme="minorHAnsi"/>
                <w:sz w:val="24"/>
                <w:szCs w:val="24"/>
              </w:rPr>
              <w:footnoteReference w:id="6"/>
            </w:r>
            <w:r w:rsidRPr="001D06BA">
              <w:rPr>
                <w:rFonts w:asciiTheme="minorHAnsi" w:hAnsiTheme="minorHAnsi" w:cstheme="minorHAnsi"/>
                <w:sz w:val="24"/>
                <w:szCs w:val="24"/>
              </w:rPr>
              <w:t>, jog</w:t>
            </w:r>
            <w:r w:rsidR="00776194">
              <w:rPr>
                <w:rFonts w:asciiTheme="minorHAnsi" w:hAnsiTheme="minorHAnsi" w:cstheme="minorHAnsi"/>
                <w:sz w:val="24"/>
                <w:szCs w:val="24"/>
              </w:rPr>
              <w:t>:</w:t>
            </w:r>
            <w:r w:rsidRPr="001D06BA">
              <w:rPr>
                <w:rFonts w:asciiTheme="minorHAnsi" w:hAnsiTheme="minorHAnsi" w:cstheme="minorHAnsi"/>
                <w:sz w:val="24"/>
                <w:szCs w:val="24"/>
              </w:rPr>
              <w:t xml:space="preserve"> „</w:t>
            </w:r>
            <w:r w:rsidR="00A462AA" w:rsidRPr="00A462AA">
              <w:rPr>
                <w:rFonts w:asciiTheme="minorHAnsi" w:hAnsiTheme="minorHAnsi" w:cstheme="minorHAnsi"/>
                <w:sz w:val="24"/>
                <w:szCs w:val="24"/>
              </w:rPr>
              <w:t xml:space="preserve">Reikalavimas nustatytas atsižvelgiant į paslaugų tipą, sudėtingumą, siekiant įvertinti galimo tiekėjo vidinius procesus vykdyti tokio dydžio projektą. LST EN ISO 9001:2015 standartų reikalavimų taikymas veikloje suteikia galimybę savalaikiai identifikuoti procesų neatitiktis ir galimus incidentus, priimti prevencinius sprendimus jų išvengimui. Nuolatinė procesų priežiūra ir priemonės jų gerinimui, vidinių ir išorinių teisinių reikalavimų identifikavimas </w:t>
            </w:r>
            <w:r w:rsidR="003E5100">
              <w:rPr>
                <w:rFonts w:asciiTheme="minorHAnsi" w:hAnsiTheme="minorHAnsi" w:cstheme="minorHAnsi"/>
                <w:sz w:val="24"/>
                <w:szCs w:val="24"/>
              </w:rPr>
              <w:t>–</w:t>
            </w:r>
            <w:r w:rsidR="00A462AA" w:rsidRPr="00A462AA">
              <w:rPr>
                <w:rFonts w:asciiTheme="minorHAnsi" w:hAnsiTheme="minorHAnsi" w:cstheme="minorHAnsi"/>
                <w:sz w:val="24"/>
                <w:szCs w:val="24"/>
              </w:rPr>
              <w:t xml:space="preserve"> </w:t>
            </w:r>
            <w:r w:rsidR="00A462AA" w:rsidRPr="00E2709D">
              <w:rPr>
                <w:rFonts w:asciiTheme="minorHAnsi" w:hAnsiTheme="minorHAnsi" w:cstheme="minorHAnsi"/>
                <w:sz w:val="24"/>
                <w:szCs w:val="24"/>
              </w:rPr>
              <w:t>tinkamai vykdyti veiklą ir gebėjimą įgyvendinti sutartines prievoles</w:t>
            </w:r>
            <w:r w:rsidRPr="001D06BA">
              <w:rPr>
                <w:rFonts w:asciiTheme="minorHAnsi" w:hAnsiTheme="minorHAnsi" w:cstheme="minorHAnsi"/>
                <w:sz w:val="24"/>
                <w:szCs w:val="24"/>
              </w:rPr>
              <w:t>“.</w:t>
            </w:r>
          </w:p>
          <w:p w14:paraId="1B1EA48E" w14:textId="2D6F5E6F" w:rsidR="00AC1E67" w:rsidRPr="004914EF" w:rsidRDefault="00AC1E67" w:rsidP="004914EF">
            <w:pPr>
              <w:widowControl w:val="0"/>
              <w:spacing w:line="276" w:lineRule="auto"/>
              <w:ind w:left="34" w:firstLine="567"/>
              <w:rPr>
                <w:rFonts w:ascii="Calibri" w:hAnsi="Calibri" w:cs="Calibri"/>
                <w:color w:val="000000"/>
                <w:sz w:val="24"/>
                <w:szCs w:val="24"/>
              </w:rPr>
            </w:pPr>
            <w:r w:rsidRPr="00BE45CE">
              <w:rPr>
                <w:rFonts w:ascii="Calibri" w:hAnsi="Calibri" w:cs="Calibri"/>
                <w:color w:val="000000"/>
                <w:sz w:val="24"/>
                <w:szCs w:val="24"/>
              </w:rPr>
              <w:t xml:space="preserve">Tarnyba </w:t>
            </w:r>
            <w:r>
              <w:rPr>
                <w:rFonts w:ascii="Calibri" w:hAnsi="Calibri" w:cs="Calibri"/>
                <w:color w:val="000000"/>
                <w:sz w:val="24"/>
                <w:szCs w:val="24"/>
              </w:rPr>
              <w:t>atkreipia dėmesį</w:t>
            </w:r>
            <w:r w:rsidRPr="00BE45CE">
              <w:rPr>
                <w:rFonts w:ascii="Calibri" w:hAnsi="Calibri" w:cs="Calibri"/>
                <w:color w:val="000000"/>
                <w:sz w:val="24"/>
                <w:szCs w:val="24"/>
              </w:rPr>
              <w:t xml:space="preserve">, kad reikalavimas </w:t>
            </w:r>
            <w:r>
              <w:rPr>
                <w:rFonts w:ascii="Calibri" w:hAnsi="Calibri" w:cs="Calibri"/>
                <w:color w:val="000000"/>
                <w:sz w:val="24"/>
                <w:szCs w:val="24"/>
              </w:rPr>
              <w:t>laikytis</w:t>
            </w:r>
            <w:r w:rsidRPr="00BE45CE">
              <w:rPr>
                <w:rFonts w:ascii="Calibri" w:hAnsi="Calibri" w:cs="Calibri"/>
                <w:color w:val="000000"/>
                <w:sz w:val="24"/>
                <w:szCs w:val="24"/>
              </w:rPr>
              <w:t xml:space="preserve"> kokybės vadybos sistem</w:t>
            </w:r>
            <w:r>
              <w:rPr>
                <w:rFonts w:ascii="Calibri" w:hAnsi="Calibri" w:cs="Calibri"/>
                <w:color w:val="000000"/>
                <w:sz w:val="24"/>
                <w:szCs w:val="24"/>
              </w:rPr>
              <w:t xml:space="preserve">os </w:t>
            </w:r>
            <w:r w:rsidR="00776194">
              <w:rPr>
                <w:rFonts w:ascii="Calibri" w:hAnsi="Calibri" w:cs="Calibri"/>
                <w:color w:val="000000"/>
                <w:sz w:val="24"/>
                <w:szCs w:val="24"/>
              </w:rPr>
              <w:t>sąlygų</w:t>
            </w:r>
            <w:r w:rsidRPr="00BE45CE">
              <w:rPr>
                <w:rFonts w:ascii="Calibri" w:hAnsi="Calibri" w:cs="Calibri"/>
                <w:color w:val="000000"/>
                <w:sz w:val="24"/>
                <w:szCs w:val="24"/>
              </w:rPr>
              <w:t xml:space="preserve">, t. y., kai reikalavimas nustatomas vadovaujantis Įstatymo </w:t>
            </w:r>
            <w:r>
              <w:rPr>
                <w:rFonts w:ascii="Calibri" w:hAnsi="Calibri" w:cs="Calibri"/>
                <w:color w:val="000000"/>
                <w:sz w:val="24"/>
                <w:szCs w:val="24"/>
              </w:rPr>
              <w:t>60</w:t>
            </w:r>
            <w:r w:rsidRPr="00BE45CE">
              <w:rPr>
                <w:rFonts w:ascii="Calibri" w:hAnsi="Calibri" w:cs="Calibri"/>
                <w:color w:val="000000"/>
                <w:sz w:val="24"/>
                <w:szCs w:val="24"/>
              </w:rPr>
              <w:t xml:space="preserve"> straipsni</w:t>
            </w:r>
            <w:r>
              <w:rPr>
                <w:rFonts w:ascii="Calibri" w:hAnsi="Calibri" w:cs="Calibri"/>
                <w:color w:val="000000"/>
                <w:sz w:val="24"/>
                <w:szCs w:val="24"/>
              </w:rPr>
              <w:t>o 1 dalimi</w:t>
            </w:r>
            <w:r w:rsidRPr="00BE45CE">
              <w:rPr>
                <w:rFonts w:ascii="Calibri" w:hAnsi="Calibri" w:cs="Calibri"/>
                <w:color w:val="000000"/>
                <w:sz w:val="24"/>
                <w:szCs w:val="24"/>
              </w:rPr>
              <w:t xml:space="preserve">, </w:t>
            </w:r>
            <w:r>
              <w:rPr>
                <w:rFonts w:ascii="Calibri" w:hAnsi="Calibri" w:cs="Calibri"/>
                <w:color w:val="000000"/>
                <w:sz w:val="24"/>
                <w:szCs w:val="24"/>
              </w:rPr>
              <w:t xml:space="preserve">jis </w:t>
            </w:r>
            <w:r w:rsidRPr="00BE45CE">
              <w:rPr>
                <w:rFonts w:ascii="Calibri" w:hAnsi="Calibri" w:cs="Calibri"/>
                <w:color w:val="000000"/>
                <w:sz w:val="24"/>
                <w:szCs w:val="24"/>
              </w:rPr>
              <w:t>nėra laikomas tiekėjų kvalifikacijos reikalavimu</w:t>
            </w:r>
            <w:r>
              <w:rPr>
                <w:rFonts w:ascii="Calibri" w:hAnsi="Calibri" w:cs="Calibri"/>
                <w:color w:val="000000"/>
                <w:sz w:val="24"/>
                <w:szCs w:val="24"/>
              </w:rPr>
              <w:t xml:space="preserve"> </w:t>
            </w:r>
            <w:r w:rsidRPr="00BE45CE">
              <w:rPr>
                <w:rFonts w:ascii="Calibri" w:hAnsi="Calibri" w:cs="Calibri"/>
                <w:color w:val="000000"/>
                <w:sz w:val="24"/>
                <w:szCs w:val="24"/>
              </w:rPr>
              <w:t xml:space="preserve">Įstatymo </w:t>
            </w:r>
            <w:r>
              <w:rPr>
                <w:rFonts w:ascii="Calibri" w:hAnsi="Calibri" w:cs="Calibri"/>
                <w:color w:val="000000"/>
                <w:sz w:val="24"/>
                <w:szCs w:val="24"/>
              </w:rPr>
              <w:t>59</w:t>
            </w:r>
            <w:r w:rsidRPr="00BE45CE">
              <w:rPr>
                <w:rFonts w:ascii="Calibri" w:hAnsi="Calibri" w:cs="Calibri"/>
                <w:color w:val="000000"/>
                <w:sz w:val="24"/>
                <w:szCs w:val="24"/>
              </w:rPr>
              <w:t xml:space="preserve"> straipsnio prasme.</w:t>
            </w:r>
            <w:r>
              <w:rPr>
                <w:rFonts w:ascii="Calibri" w:hAnsi="Calibri" w:cs="Calibri"/>
                <w:color w:val="000000"/>
                <w:sz w:val="24"/>
                <w:szCs w:val="24"/>
              </w:rPr>
              <w:t xml:space="preserve"> Atkreiptinas dėmesys</w:t>
            </w:r>
            <w:r w:rsidRPr="00BE45CE">
              <w:rPr>
                <w:rFonts w:ascii="Calibri" w:hAnsi="Calibri" w:cs="Calibri"/>
                <w:color w:val="000000"/>
                <w:sz w:val="24"/>
                <w:szCs w:val="24"/>
              </w:rPr>
              <w:t xml:space="preserve">, kad tuo atveju, jei </w:t>
            </w:r>
            <w:r>
              <w:rPr>
                <w:rFonts w:ascii="Calibri" w:hAnsi="Calibri" w:cs="Calibri"/>
                <w:color w:val="000000"/>
                <w:sz w:val="24"/>
                <w:szCs w:val="24"/>
              </w:rPr>
              <w:t>perkantysis subjektas</w:t>
            </w:r>
            <w:r w:rsidRPr="00BE45CE">
              <w:rPr>
                <w:rFonts w:ascii="Calibri" w:hAnsi="Calibri" w:cs="Calibri"/>
                <w:color w:val="000000"/>
                <w:sz w:val="24"/>
                <w:szCs w:val="24"/>
              </w:rPr>
              <w:t xml:space="preserve"> gali pasigrįsti reikalavimo dėl kokybės vadybos sistemos standartų taikymo būtinumą, tuomet jį gali kelti kaip </w:t>
            </w:r>
            <w:r w:rsidR="00776194">
              <w:rPr>
                <w:rFonts w:ascii="Calibri" w:hAnsi="Calibri" w:cs="Calibri"/>
                <w:color w:val="000000"/>
                <w:sz w:val="24"/>
                <w:szCs w:val="24"/>
              </w:rPr>
              <w:t xml:space="preserve">kitą </w:t>
            </w:r>
            <w:r w:rsidRPr="00BE45CE">
              <w:rPr>
                <w:rFonts w:ascii="Calibri" w:hAnsi="Calibri" w:cs="Calibri"/>
                <w:color w:val="000000"/>
                <w:sz w:val="24"/>
                <w:szCs w:val="24"/>
              </w:rPr>
              <w:t>pirkimo dokumentų reikalavimą arba kaip sutarties vykdymo sąlygą, bet ne kaip kvalifikacijos reikalavimą.</w:t>
            </w:r>
          </w:p>
          <w:p w14:paraId="41169DCE" w14:textId="67832568" w:rsidR="005636C6" w:rsidRPr="004914EF" w:rsidRDefault="00596884" w:rsidP="001353FA">
            <w:pPr>
              <w:widowControl w:val="0"/>
              <w:spacing w:line="276" w:lineRule="auto"/>
              <w:ind w:left="34" w:firstLine="567"/>
              <w:rPr>
                <w:rFonts w:asciiTheme="minorHAnsi" w:hAnsiTheme="minorHAnsi" w:cstheme="minorHAnsi"/>
                <w:bCs/>
                <w:sz w:val="24"/>
                <w:szCs w:val="24"/>
              </w:rPr>
            </w:pPr>
            <w:r>
              <w:rPr>
                <w:rFonts w:ascii="Calibri" w:hAnsi="Calibri" w:cs="Calibri"/>
                <w:color w:val="000000"/>
                <w:sz w:val="24"/>
                <w:szCs w:val="24"/>
              </w:rPr>
              <w:t xml:space="preserve">1.1. </w:t>
            </w:r>
            <w:r w:rsidR="00426A24" w:rsidRPr="00426A24">
              <w:rPr>
                <w:rFonts w:ascii="Calibri" w:hAnsi="Calibri" w:cs="Calibri"/>
                <w:color w:val="000000"/>
                <w:sz w:val="24"/>
                <w:szCs w:val="24"/>
              </w:rPr>
              <w:t xml:space="preserve">Tarnyba </w:t>
            </w:r>
            <w:r w:rsidR="0048598F">
              <w:rPr>
                <w:rFonts w:ascii="Calibri" w:hAnsi="Calibri" w:cs="Calibri"/>
                <w:color w:val="000000"/>
                <w:sz w:val="24"/>
                <w:szCs w:val="24"/>
              </w:rPr>
              <w:t xml:space="preserve">pažymi, </w:t>
            </w:r>
            <w:r w:rsidR="00426A24" w:rsidRPr="00426A24">
              <w:rPr>
                <w:rFonts w:ascii="Calibri" w:hAnsi="Calibri" w:cs="Calibri"/>
                <w:color w:val="000000"/>
                <w:sz w:val="24"/>
                <w:szCs w:val="24"/>
              </w:rPr>
              <w:t xml:space="preserve">kad Įstatymo </w:t>
            </w:r>
            <w:r w:rsidR="00426A24">
              <w:rPr>
                <w:rFonts w:ascii="Calibri" w:hAnsi="Calibri" w:cs="Calibri"/>
                <w:color w:val="000000"/>
                <w:sz w:val="24"/>
                <w:szCs w:val="24"/>
              </w:rPr>
              <w:t>60</w:t>
            </w:r>
            <w:r w:rsidR="00426A24" w:rsidRPr="00426A24">
              <w:rPr>
                <w:rFonts w:ascii="Calibri" w:hAnsi="Calibri" w:cs="Calibri"/>
                <w:color w:val="000000"/>
                <w:sz w:val="24"/>
                <w:szCs w:val="24"/>
              </w:rPr>
              <w:t xml:space="preserve"> straipsnio 1 dalyje</w:t>
            </w:r>
            <w:r w:rsidR="00426A24" w:rsidRPr="001D06BA">
              <w:rPr>
                <w:rStyle w:val="FootnoteReference"/>
                <w:rFonts w:asciiTheme="minorHAnsi" w:hAnsiTheme="minorHAnsi" w:cstheme="minorHAnsi"/>
                <w:sz w:val="24"/>
                <w:szCs w:val="24"/>
              </w:rPr>
              <w:footnoteReference w:id="7"/>
            </w:r>
            <w:r w:rsidR="00426A24" w:rsidRPr="00426A24">
              <w:rPr>
                <w:rFonts w:ascii="Calibri" w:hAnsi="Calibri" w:cs="Calibri"/>
                <w:color w:val="000000"/>
                <w:sz w:val="24"/>
                <w:szCs w:val="24"/>
              </w:rPr>
              <w:t xml:space="preserve">, yra </w:t>
            </w:r>
            <w:r w:rsidR="00426A24" w:rsidRPr="00426A24">
              <w:rPr>
                <w:rFonts w:ascii="Calibri" w:hAnsi="Calibri" w:cs="Calibri"/>
                <w:b/>
                <w:bCs/>
                <w:color w:val="000000"/>
                <w:sz w:val="24"/>
                <w:szCs w:val="24"/>
              </w:rPr>
              <w:t>įtvirtinta</w:t>
            </w:r>
            <w:r w:rsidR="00426A24" w:rsidRPr="00426A24">
              <w:rPr>
                <w:rFonts w:ascii="Calibri" w:hAnsi="Calibri" w:cs="Calibri"/>
                <w:color w:val="000000"/>
                <w:sz w:val="24"/>
                <w:szCs w:val="24"/>
              </w:rPr>
              <w:t xml:space="preserve"> </w:t>
            </w:r>
            <w:r w:rsidR="00426A24">
              <w:rPr>
                <w:rFonts w:ascii="Calibri" w:hAnsi="Calibri" w:cs="Calibri"/>
                <w:color w:val="000000"/>
                <w:sz w:val="24"/>
                <w:szCs w:val="24"/>
              </w:rPr>
              <w:t>subjekto</w:t>
            </w:r>
            <w:r w:rsidR="00426A24" w:rsidRPr="00426A24">
              <w:rPr>
                <w:rFonts w:ascii="Calibri" w:hAnsi="Calibri" w:cs="Calibri"/>
                <w:color w:val="000000"/>
                <w:sz w:val="24"/>
                <w:szCs w:val="24"/>
              </w:rPr>
              <w:t xml:space="preserve"> </w:t>
            </w:r>
            <w:r w:rsidR="00426A24" w:rsidRPr="00426A24">
              <w:rPr>
                <w:rFonts w:ascii="Calibri" w:hAnsi="Calibri" w:cs="Calibri"/>
                <w:b/>
                <w:bCs/>
                <w:color w:val="000000"/>
                <w:sz w:val="24"/>
                <w:szCs w:val="24"/>
              </w:rPr>
              <w:t>teisė (bet ne pareiga)</w:t>
            </w:r>
            <w:r w:rsidR="00426A24" w:rsidRPr="00426A24">
              <w:rPr>
                <w:rFonts w:ascii="Calibri" w:hAnsi="Calibri" w:cs="Calibri"/>
                <w:color w:val="000000"/>
                <w:sz w:val="24"/>
                <w:szCs w:val="24"/>
              </w:rPr>
              <w:t xml:space="preserve"> viešojo pirkimo dokumentuose reikalauti, kad tiekėjas pateiktų nepriklausomos įstaigos išduotą sertifikatą, patvirtinantį, kad tiekėjas laikosi tam tikrų kokybės vadybos sistemos standartų. </w:t>
            </w:r>
            <w:r w:rsidR="0048598F">
              <w:rPr>
                <w:rFonts w:asciiTheme="minorHAnsi" w:hAnsiTheme="minorHAnsi" w:cstheme="minorHAnsi"/>
                <w:color w:val="000000"/>
                <w:sz w:val="24"/>
                <w:szCs w:val="24"/>
              </w:rPr>
              <w:t xml:space="preserve">Be to, </w:t>
            </w:r>
            <w:r w:rsidR="001353FA">
              <w:rPr>
                <w:rFonts w:asciiTheme="minorHAnsi" w:hAnsiTheme="minorHAnsi" w:cstheme="minorHAnsi"/>
                <w:color w:val="000000"/>
                <w:sz w:val="24"/>
                <w:szCs w:val="24"/>
              </w:rPr>
              <w:t>r</w:t>
            </w:r>
            <w:r w:rsidR="001353FA" w:rsidRPr="00DC7D6D">
              <w:rPr>
                <w:rFonts w:asciiTheme="minorHAnsi" w:hAnsiTheme="minorHAnsi" w:cstheme="minorHAnsi"/>
                <w:color w:val="000000"/>
                <w:sz w:val="24"/>
                <w:szCs w:val="24"/>
              </w:rPr>
              <w:t xml:space="preserve">eikalavimai </w:t>
            </w:r>
            <w:r w:rsidR="001353FA">
              <w:rPr>
                <w:rFonts w:asciiTheme="minorHAnsi" w:hAnsiTheme="minorHAnsi" w:cstheme="minorHAnsi"/>
                <w:color w:val="000000"/>
                <w:sz w:val="24"/>
                <w:szCs w:val="24"/>
              </w:rPr>
              <w:t xml:space="preserve">pirkimo sąlygose </w:t>
            </w:r>
            <w:r w:rsidR="001353FA" w:rsidRPr="00DC7D6D">
              <w:rPr>
                <w:rFonts w:asciiTheme="minorHAnsi" w:hAnsiTheme="minorHAnsi" w:cstheme="minorHAnsi"/>
                <w:color w:val="000000"/>
                <w:sz w:val="24"/>
                <w:szCs w:val="24"/>
              </w:rPr>
              <w:t xml:space="preserve">turi būti formuluojami kaip įmanoma mažiau ribojančiu būdu, susiję su pirkimo objektu ir neviršyti to, kas objektyviai yra būtina </w:t>
            </w:r>
            <w:r w:rsidR="00AC1E67">
              <w:rPr>
                <w:rFonts w:asciiTheme="minorHAnsi" w:hAnsiTheme="minorHAnsi" w:cstheme="minorHAnsi"/>
                <w:color w:val="000000"/>
                <w:sz w:val="24"/>
                <w:szCs w:val="24"/>
              </w:rPr>
              <w:t xml:space="preserve">norimam </w:t>
            </w:r>
            <w:r w:rsidR="001353FA" w:rsidRPr="00DC7D6D">
              <w:rPr>
                <w:rFonts w:asciiTheme="minorHAnsi" w:hAnsiTheme="minorHAnsi" w:cstheme="minorHAnsi"/>
                <w:color w:val="000000"/>
                <w:sz w:val="24"/>
                <w:szCs w:val="24"/>
              </w:rPr>
              <w:t xml:space="preserve">rezultatui pasiekti. Dėl to </w:t>
            </w:r>
            <w:r w:rsidR="001353FA">
              <w:rPr>
                <w:rFonts w:asciiTheme="minorHAnsi" w:hAnsiTheme="minorHAnsi" w:cstheme="minorHAnsi"/>
                <w:color w:val="000000"/>
                <w:sz w:val="24"/>
                <w:szCs w:val="24"/>
              </w:rPr>
              <w:t>perkantysis subjektas</w:t>
            </w:r>
            <w:r w:rsidR="001353FA" w:rsidRPr="00DC7D6D">
              <w:rPr>
                <w:rFonts w:asciiTheme="minorHAnsi" w:hAnsiTheme="minorHAnsi" w:cstheme="minorHAnsi"/>
                <w:color w:val="000000"/>
                <w:sz w:val="24"/>
                <w:szCs w:val="24"/>
              </w:rPr>
              <w:t>, kiekvienu konkrečiu atveju viešojo pirkimo dokumentuose įtvirtindama</w:t>
            </w:r>
            <w:r w:rsidR="001353FA">
              <w:rPr>
                <w:rFonts w:asciiTheme="minorHAnsi" w:hAnsiTheme="minorHAnsi" w:cstheme="minorHAnsi"/>
                <w:color w:val="000000"/>
                <w:sz w:val="24"/>
                <w:szCs w:val="24"/>
              </w:rPr>
              <w:t>s</w:t>
            </w:r>
            <w:r w:rsidR="00396718">
              <w:rPr>
                <w:rFonts w:asciiTheme="minorHAnsi" w:hAnsiTheme="minorHAnsi" w:cstheme="minorHAnsi"/>
                <w:color w:val="000000"/>
                <w:sz w:val="24"/>
                <w:szCs w:val="24"/>
              </w:rPr>
              <w:t xml:space="preserve"> </w:t>
            </w:r>
            <w:r w:rsidR="001353FA" w:rsidRPr="00DC7D6D">
              <w:rPr>
                <w:rFonts w:asciiTheme="minorHAnsi" w:hAnsiTheme="minorHAnsi" w:cstheme="minorHAnsi"/>
                <w:color w:val="000000"/>
                <w:sz w:val="24"/>
                <w:szCs w:val="24"/>
              </w:rPr>
              <w:t xml:space="preserve">reikalavimus, susijusius su </w:t>
            </w:r>
            <w:r w:rsidR="001353FA">
              <w:rPr>
                <w:rFonts w:asciiTheme="minorHAnsi" w:hAnsiTheme="minorHAnsi" w:cstheme="minorHAnsi"/>
                <w:color w:val="000000"/>
                <w:sz w:val="24"/>
                <w:szCs w:val="24"/>
              </w:rPr>
              <w:t>kokybės vadybos</w:t>
            </w:r>
            <w:r w:rsidR="001353FA" w:rsidRPr="00DC7D6D">
              <w:rPr>
                <w:rFonts w:asciiTheme="minorHAnsi" w:hAnsiTheme="minorHAnsi" w:cstheme="minorHAnsi"/>
                <w:color w:val="000000"/>
                <w:sz w:val="24"/>
                <w:szCs w:val="24"/>
              </w:rPr>
              <w:t xml:space="preserve"> sistemos standartų laikymusi, privalo įvertinti šių reikalavimų būtinumą, reikalingumą, sąsają su pirkimo objektu bei proporcingumą pirkimo objektui.</w:t>
            </w:r>
          </w:p>
          <w:p w14:paraId="4F5984F9" w14:textId="2AA65E0A" w:rsidR="00C62D94" w:rsidRDefault="00460AA6" w:rsidP="004C28FC">
            <w:pPr>
              <w:widowControl w:val="0"/>
              <w:spacing w:line="276" w:lineRule="auto"/>
              <w:ind w:left="34" w:firstLine="567"/>
              <w:rPr>
                <w:rFonts w:asciiTheme="minorHAnsi" w:hAnsiTheme="minorHAnsi" w:cstheme="minorHAnsi"/>
                <w:color w:val="000000"/>
                <w:sz w:val="24"/>
                <w:szCs w:val="24"/>
              </w:rPr>
            </w:pPr>
            <w:r w:rsidRPr="00DC7D6D">
              <w:rPr>
                <w:rFonts w:asciiTheme="minorHAnsi" w:hAnsiTheme="minorHAnsi" w:cstheme="minorHAnsi"/>
                <w:color w:val="000000"/>
                <w:sz w:val="24"/>
                <w:szCs w:val="24"/>
              </w:rPr>
              <w:t xml:space="preserve">Tarnyba atkreipia dėmesį, jog </w:t>
            </w:r>
            <w:r>
              <w:rPr>
                <w:rFonts w:asciiTheme="minorHAnsi" w:hAnsiTheme="minorHAnsi" w:cstheme="minorHAnsi"/>
                <w:color w:val="000000"/>
                <w:sz w:val="24"/>
                <w:szCs w:val="24"/>
              </w:rPr>
              <w:t>Perkantysis subjektas</w:t>
            </w:r>
            <w:r w:rsidRPr="00DC7D6D">
              <w:rPr>
                <w:rFonts w:asciiTheme="minorHAnsi" w:hAnsiTheme="minorHAnsi" w:cstheme="minorHAnsi"/>
                <w:color w:val="000000"/>
                <w:sz w:val="24"/>
                <w:szCs w:val="24"/>
              </w:rPr>
              <w:t>, įvertin</w:t>
            </w:r>
            <w:r>
              <w:rPr>
                <w:rFonts w:asciiTheme="minorHAnsi" w:hAnsiTheme="minorHAnsi" w:cstheme="minorHAnsi"/>
                <w:color w:val="000000"/>
                <w:sz w:val="24"/>
                <w:szCs w:val="24"/>
              </w:rPr>
              <w:t xml:space="preserve">ęs </w:t>
            </w:r>
            <w:r w:rsidRPr="00DC7D6D">
              <w:rPr>
                <w:rFonts w:asciiTheme="minorHAnsi" w:hAnsiTheme="minorHAnsi" w:cstheme="minorHAnsi"/>
                <w:color w:val="000000"/>
                <w:sz w:val="24"/>
                <w:szCs w:val="24"/>
              </w:rPr>
              <w:t>pirmiau nurodyto reikalavimo būtinumą ir nusta</w:t>
            </w:r>
            <w:r>
              <w:rPr>
                <w:rFonts w:asciiTheme="minorHAnsi" w:hAnsiTheme="minorHAnsi" w:cstheme="minorHAnsi"/>
                <w:color w:val="000000"/>
                <w:sz w:val="24"/>
                <w:szCs w:val="24"/>
              </w:rPr>
              <w:t>tęs</w:t>
            </w:r>
            <w:r w:rsidRPr="00DC7D6D">
              <w:rPr>
                <w:rFonts w:asciiTheme="minorHAnsi" w:hAnsiTheme="minorHAnsi" w:cstheme="minorHAnsi"/>
                <w:color w:val="000000"/>
                <w:sz w:val="24"/>
                <w:szCs w:val="24"/>
              </w:rPr>
              <w:t xml:space="preserve"> jį </w:t>
            </w:r>
            <w:r>
              <w:rPr>
                <w:rFonts w:asciiTheme="minorHAnsi" w:hAnsiTheme="minorHAnsi" w:cstheme="minorHAnsi"/>
                <w:color w:val="000000"/>
                <w:sz w:val="24"/>
                <w:szCs w:val="24"/>
              </w:rPr>
              <w:t>P</w:t>
            </w:r>
            <w:r w:rsidRPr="00DC7D6D">
              <w:rPr>
                <w:rFonts w:asciiTheme="minorHAnsi" w:hAnsiTheme="minorHAnsi" w:cstheme="minorHAnsi"/>
                <w:color w:val="000000"/>
                <w:sz w:val="24"/>
                <w:szCs w:val="24"/>
              </w:rPr>
              <w:t xml:space="preserve">irkimo </w:t>
            </w:r>
            <w:r>
              <w:rPr>
                <w:rFonts w:asciiTheme="minorHAnsi" w:hAnsiTheme="minorHAnsi" w:cstheme="minorHAnsi"/>
                <w:color w:val="000000"/>
                <w:sz w:val="24"/>
                <w:szCs w:val="24"/>
              </w:rPr>
              <w:t>sąlygose</w:t>
            </w:r>
            <w:r w:rsidRPr="00DC7D6D">
              <w:rPr>
                <w:rFonts w:asciiTheme="minorHAnsi" w:hAnsiTheme="minorHAnsi" w:cstheme="minorHAnsi"/>
                <w:color w:val="000000"/>
                <w:sz w:val="24"/>
                <w:szCs w:val="24"/>
              </w:rPr>
              <w:t xml:space="preserve">, minėtu aspektu turi vykdyti ir viešojo pirkimo sutarties priežiūrą, t. y. turi pareigą tikrinti, ar minėto standarto tiekėjas laikosi vykdydamas sutartį. </w:t>
            </w:r>
            <w:r>
              <w:rPr>
                <w:rFonts w:asciiTheme="minorHAnsi" w:hAnsiTheme="minorHAnsi" w:cstheme="minorHAnsi"/>
                <w:color w:val="000000"/>
                <w:sz w:val="24"/>
                <w:szCs w:val="24"/>
              </w:rPr>
              <w:t xml:space="preserve">Įvertinus </w:t>
            </w:r>
            <w:r w:rsidR="004C28FC">
              <w:rPr>
                <w:rFonts w:asciiTheme="minorHAnsi" w:hAnsiTheme="minorHAnsi" w:cstheme="minorHAnsi"/>
                <w:color w:val="000000"/>
                <w:sz w:val="24"/>
                <w:szCs w:val="24"/>
              </w:rPr>
              <w:t xml:space="preserve">Pirkimo specialiųjų sąlygų 7 priedą „Paslaugų teikimo sutartis“ (toliau – </w:t>
            </w:r>
            <w:r>
              <w:rPr>
                <w:rFonts w:asciiTheme="minorHAnsi" w:hAnsiTheme="minorHAnsi" w:cstheme="minorHAnsi"/>
                <w:color w:val="000000"/>
                <w:sz w:val="24"/>
                <w:szCs w:val="24"/>
              </w:rPr>
              <w:t>Sutart</w:t>
            </w:r>
            <w:r w:rsidR="004C28FC">
              <w:rPr>
                <w:rFonts w:asciiTheme="minorHAnsi" w:hAnsiTheme="minorHAnsi" w:cstheme="minorHAnsi"/>
                <w:color w:val="000000"/>
                <w:sz w:val="24"/>
                <w:szCs w:val="24"/>
              </w:rPr>
              <w:t>ies projektas)</w:t>
            </w:r>
            <w:r>
              <w:rPr>
                <w:rFonts w:asciiTheme="minorHAnsi" w:hAnsiTheme="minorHAnsi" w:cstheme="minorHAnsi"/>
                <w:color w:val="000000"/>
                <w:sz w:val="24"/>
                <w:szCs w:val="24"/>
              </w:rPr>
              <w:t xml:space="preserve">, matyti, kad joje </w:t>
            </w:r>
            <w:r w:rsidRPr="0038275E">
              <w:rPr>
                <w:rFonts w:asciiTheme="minorHAnsi" w:hAnsiTheme="minorHAnsi" w:cstheme="minorHAnsi"/>
                <w:color w:val="000000"/>
                <w:sz w:val="24"/>
                <w:szCs w:val="24"/>
              </w:rPr>
              <w:t xml:space="preserve">nėra numatytų priemonių ir jų taikymo tvarkos, kuriomis Perkantysis subjektas kontroliuos </w:t>
            </w:r>
            <w:r w:rsidR="00E2709D">
              <w:rPr>
                <w:rFonts w:asciiTheme="minorHAnsi" w:hAnsiTheme="minorHAnsi" w:cstheme="minorHAnsi"/>
                <w:color w:val="000000"/>
                <w:sz w:val="24"/>
                <w:szCs w:val="24"/>
              </w:rPr>
              <w:t>kokybės vadybos sistemos</w:t>
            </w:r>
            <w:r w:rsidRPr="0038275E">
              <w:rPr>
                <w:rFonts w:asciiTheme="minorHAnsi" w:hAnsiTheme="minorHAnsi" w:cstheme="minorHAnsi"/>
                <w:color w:val="000000"/>
                <w:sz w:val="24"/>
                <w:szCs w:val="24"/>
              </w:rPr>
              <w:t xml:space="preserve"> reikalavimų laikymąsi, taip pat nenumatyta Pirkimo laimėtojo atsakomybė dėl pirmiau nurodytų reikalavimų nesilaikymo.</w:t>
            </w:r>
          </w:p>
          <w:p w14:paraId="5AFB4DDC" w14:textId="24869BB9" w:rsidR="00C62D94" w:rsidRDefault="00C62D94" w:rsidP="001A195B">
            <w:pPr>
              <w:widowControl w:val="0"/>
              <w:spacing w:line="276" w:lineRule="auto"/>
              <w:ind w:left="34" w:firstLine="567"/>
              <w:rPr>
                <w:rFonts w:asciiTheme="minorHAnsi" w:hAnsiTheme="minorHAnsi" w:cstheme="minorHAnsi"/>
                <w:color w:val="000000"/>
                <w:sz w:val="24"/>
                <w:szCs w:val="24"/>
              </w:rPr>
            </w:pPr>
            <w:r w:rsidRPr="004914EF">
              <w:rPr>
                <w:rFonts w:asciiTheme="minorHAnsi" w:hAnsiTheme="minorHAnsi" w:cstheme="minorHAnsi"/>
                <w:color w:val="000000"/>
                <w:sz w:val="24"/>
                <w:szCs w:val="24"/>
              </w:rPr>
              <w:t xml:space="preserve">Pažymėtina, kad </w:t>
            </w:r>
            <w:r>
              <w:rPr>
                <w:rFonts w:asciiTheme="minorHAnsi" w:hAnsiTheme="minorHAnsi" w:cstheme="minorHAnsi"/>
                <w:color w:val="000000"/>
                <w:sz w:val="24"/>
                <w:szCs w:val="24"/>
              </w:rPr>
              <w:t>Perkančiojo subjekto</w:t>
            </w:r>
            <w:r w:rsidRPr="004914EF">
              <w:rPr>
                <w:rFonts w:asciiTheme="minorHAnsi" w:hAnsiTheme="minorHAnsi" w:cstheme="minorHAnsi"/>
                <w:color w:val="000000"/>
                <w:sz w:val="24"/>
                <w:szCs w:val="24"/>
              </w:rPr>
              <w:t xml:space="preserve"> pareiga yra kontroliuoti, kaip tiekėjas laikosi Pirkimo dokumentuose nustatytų reikalavimų. Atkreiptinas dėmesys, kad vien tik deklaratyvaus reikalavimo, jog tiekėjas</w:t>
            </w:r>
            <w:r>
              <w:rPr>
                <w:rFonts w:asciiTheme="minorHAnsi" w:hAnsiTheme="minorHAnsi" w:cstheme="minorHAnsi"/>
                <w:color w:val="000000"/>
                <w:sz w:val="24"/>
                <w:szCs w:val="24"/>
              </w:rPr>
              <w:t xml:space="preserve"> </w:t>
            </w:r>
            <w:r>
              <w:rPr>
                <w:rFonts w:asciiTheme="minorHAnsi" w:hAnsiTheme="minorHAnsi" w:cstheme="minorHAnsi"/>
                <w:bCs/>
                <w:sz w:val="24"/>
                <w:szCs w:val="24"/>
              </w:rPr>
              <w:t>turi laikytis</w:t>
            </w:r>
            <w:r w:rsidRPr="00A462AA">
              <w:rPr>
                <w:rFonts w:asciiTheme="minorHAnsi" w:hAnsiTheme="minorHAnsi" w:cstheme="minorHAnsi"/>
                <w:bCs/>
                <w:sz w:val="24"/>
                <w:szCs w:val="24"/>
              </w:rPr>
              <w:t xml:space="preserve"> kokybės vadybos sistemos </w:t>
            </w:r>
            <w:r w:rsidR="00776194">
              <w:rPr>
                <w:rFonts w:asciiTheme="minorHAnsi" w:hAnsiTheme="minorHAnsi" w:cstheme="minorHAnsi"/>
                <w:bCs/>
                <w:sz w:val="24"/>
                <w:szCs w:val="24"/>
              </w:rPr>
              <w:t>sąlygų</w:t>
            </w:r>
            <w:r>
              <w:rPr>
                <w:rFonts w:asciiTheme="minorHAnsi" w:hAnsiTheme="minorHAnsi" w:cstheme="minorHAnsi"/>
                <w:bCs/>
                <w:sz w:val="24"/>
                <w:szCs w:val="24"/>
              </w:rPr>
              <w:t xml:space="preserve"> </w:t>
            </w:r>
            <w:r w:rsidRPr="00A462AA">
              <w:rPr>
                <w:rFonts w:asciiTheme="minorHAnsi" w:hAnsiTheme="minorHAnsi" w:cstheme="minorHAnsi"/>
                <w:bCs/>
                <w:sz w:val="24"/>
                <w:szCs w:val="24"/>
              </w:rPr>
              <w:t xml:space="preserve">arba </w:t>
            </w:r>
            <w:r>
              <w:rPr>
                <w:rFonts w:asciiTheme="minorHAnsi" w:hAnsiTheme="minorHAnsi" w:cstheme="minorHAnsi"/>
                <w:bCs/>
                <w:sz w:val="24"/>
                <w:szCs w:val="24"/>
              </w:rPr>
              <w:t xml:space="preserve">turi </w:t>
            </w:r>
            <w:r w:rsidRPr="00A462AA">
              <w:rPr>
                <w:rFonts w:asciiTheme="minorHAnsi" w:hAnsiTheme="minorHAnsi" w:cstheme="minorHAnsi"/>
                <w:bCs/>
                <w:sz w:val="24"/>
                <w:szCs w:val="24"/>
              </w:rPr>
              <w:t>tai</w:t>
            </w:r>
            <w:r>
              <w:rPr>
                <w:rFonts w:asciiTheme="minorHAnsi" w:hAnsiTheme="minorHAnsi" w:cstheme="minorHAnsi"/>
                <w:bCs/>
                <w:sz w:val="24"/>
                <w:szCs w:val="24"/>
              </w:rPr>
              <w:t>kyti</w:t>
            </w:r>
            <w:r w:rsidRPr="00A462AA">
              <w:rPr>
                <w:rFonts w:asciiTheme="minorHAnsi" w:hAnsiTheme="minorHAnsi" w:cstheme="minorHAnsi"/>
                <w:bCs/>
                <w:sz w:val="24"/>
                <w:szCs w:val="24"/>
              </w:rPr>
              <w:t xml:space="preserve"> kitas (lygiavertes) tiekėjo patvirtintas kokybės vadybos sistemos priemones</w:t>
            </w:r>
            <w:r w:rsidRPr="004914EF">
              <w:rPr>
                <w:rFonts w:asciiTheme="minorHAnsi" w:hAnsiTheme="minorHAnsi" w:cstheme="minorHAnsi"/>
                <w:color w:val="000000"/>
                <w:sz w:val="24"/>
                <w:szCs w:val="24"/>
              </w:rPr>
              <w:t xml:space="preserve">, </w:t>
            </w:r>
            <w:r w:rsidRPr="004914EF">
              <w:rPr>
                <w:rFonts w:asciiTheme="minorHAnsi" w:hAnsiTheme="minorHAnsi" w:cstheme="minorHAnsi"/>
                <w:color w:val="000000"/>
                <w:sz w:val="24"/>
                <w:szCs w:val="24"/>
              </w:rPr>
              <w:lastRenderedPageBreak/>
              <w:t xml:space="preserve">Pirkimo sąlygose nurodymo neužtenka. Pirmiau nurodyti reikalavimai bei jų įgyvendinimo kontrolės mechanizmas, tiekėjui taikytina atsakomybė turi būti aptarti </w:t>
            </w:r>
            <w:r w:rsidR="00EB11DA">
              <w:rPr>
                <w:rFonts w:asciiTheme="minorHAnsi" w:hAnsiTheme="minorHAnsi" w:cstheme="minorHAnsi"/>
                <w:color w:val="000000"/>
                <w:sz w:val="24"/>
                <w:szCs w:val="24"/>
              </w:rPr>
              <w:t>Sutarties projekte</w:t>
            </w:r>
            <w:r w:rsidRPr="004914EF">
              <w:rPr>
                <w:rFonts w:asciiTheme="minorHAnsi" w:hAnsiTheme="minorHAnsi" w:cstheme="minorHAnsi"/>
                <w:color w:val="000000"/>
                <w:sz w:val="24"/>
                <w:szCs w:val="24"/>
              </w:rPr>
              <w:t>.</w:t>
            </w:r>
          </w:p>
          <w:p w14:paraId="7BD95668" w14:textId="3F064C24" w:rsidR="00202873" w:rsidRDefault="0083025B" w:rsidP="00202873">
            <w:pPr>
              <w:widowControl w:val="0"/>
              <w:spacing w:line="276" w:lineRule="auto"/>
              <w:ind w:left="34" w:firstLine="567"/>
              <w:rPr>
                <w:rFonts w:asciiTheme="minorHAnsi" w:hAnsiTheme="minorHAnsi" w:cstheme="minorHAnsi"/>
                <w:bCs/>
                <w:sz w:val="24"/>
                <w:szCs w:val="24"/>
              </w:rPr>
            </w:pPr>
            <w:r>
              <w:rPr>
                <w:rFonts w:ascii="Calibri" w:hAnsi="Calibri" w:cs="Calibri"/>
                <w:sz w:val="24"/>
                <w:szCs w:val="24"/>
              </w:rPr>
              <w:t xml:space="preserve">Tarnyba papildomai pažymi, kad pirmiau nurodytas reikalavimas suformuluotas </w:t>
            </w:r>
            <w:r w:rsidRPr="004914EF">
              <w:rPr>
                <w:rFonts w:ascii="Calibri" w:hAnsi="Calibri" w:cs="Calibri"/>
                <w:sz w:val="24"/>
                <w:szCs w:val="24"/>
              </w:rPr>
              <w:t>netiksliai</w:t>
            </w:r>
            <w:r>
              <w:rPr>
                <w:rFonts w:ascii="Calibri" w:hAnsi="Calibri" w:cs="Calibri"/>
                <w:sz w:val="24"/>
                <w:szCs w:val="24"/>
              </w:rPr>
              <w:t>, t. y., nėra tokio standarto kaip „</w:t>
            </w:r>
            <w:r w:rsidRPr="004914EF">
              <w:rPr>
                <w:rFonts w:ascii="Calibri" w:hAnsi="Calibri" w:cs="Calibri"/>
                <w:b/>
                <w:bCs/>
                <w:sz w:val="24"/>
                <w:szCs w:val="24"/>
              </w:rPr>
              <w:t>Lietuvos standartas LST EN ISO 9001:2015</w:t>
            </w:r>
            <w:r w:rsidRPr="00DA6A62">
              <w:rPr>
                <w:rFonts w:ascii="Calibri" w:hAnsi="Calibri" w:cs="Calibri"/>
                <w:sz w:val="24"/>
                <w:szCs w:val="24"/>
              </w:rPr>
              <w:t>“, yra ISO (Tarptautinės standartizacijos organizacijos)</w:t>
            </w:r>
            <w:r>
              <w:rPr>
                <w:rFonts w:ascii="Calibri" w:hAnsi="Calibri" w:cs="Calibri"/>
                <w:sz w:val="24"/>
                <w:szCs w:val="24"/>
              </w:rPr>
              <w:t xml:space="preserve"> </w:t>
            </w:r>
            <w:r w:rsidRPr="00CB0A76">
              <w:rPr>
                <w:rFonts w:ascii="Calibri" w:hAnsi="Calibri" w:cs="Calibri"/>
                <w:sz w:val="24"/>
                <w:szCs w:val="24"/>
              </w:rPr>
              <w:t>parengtas</w:t>
            </w:r>
            <w:r w:rsidR="005636C6">
              <w:rPr>
                <w:rFonts w:ascii="Calibri" w:hAnsi="Calibri" w:cs="Calibri"/>
                <w:sz w:val="24"/>
                <w:szCs w:val="24"/>
              </w:rPr>
              <w:t xml:space="preserve"> tarptautinis</w:t>
            </w:r>
            <w:r w:rsidRPr="004914EF">
              <w:rPr>
                <w:rFonts w:ascii="Calibri" w:hAnsi="Calibri" w:cs="Calibri"/>
                <w:b/>
                <w:bCs/>
                <w:sz w:val="24"/>
                <w:szCs w:val="24"/>
              </w:rPr>
              <w:t xml:space="preserve"> standartas </w:t>
            </w:r>
            <w:r w:rsidRPr="004914EF">
              <w:rPr>
                <w:rFonts w:asciiTheme="minorHAnsi" w:hAnsiTheme="minorHAnsi" w:cstheme="minorHAnsi"/>
                <w:b/>
                <w:bCs/>
                <w:sz w:val="24"/>
                <w:szCs w:val="24"/>
              </w:rPr>
              <w:t>LST EN ISO 9001:2015</w:t>
            </w:r>
            <w:r>
              <w:rPr>
                <w:rFonts w:asciiTheme="minorHAnsi" w:hAnsiTheme="minorHAnsi" w:cstheme="minorHAnsi"/>
                <w:bCs/>
                <w:sz w:val="24"/>
                <w:szCs w:val="24"/>
              </w:rPr>
              <w:t>.</w:t>
            </w:r>
          </w:p>
          <w:p w14:paraId="02F6BC9F" w14:textId="3CB3D898" w:rsidR="00202873" w:rsidRDefault="006C6592" w:rsidP="00202873">
            <w:pPr>
              <w:widowControl w:val="0"/>
              <w:spacing w:line="276" w:lineRule="auto"/>
              <w:ind w:left="34" w:firstLine="567"/>
              <w:rPr>
                <w:rFonts w:asciiTheme="minorHAnsi" w:hAnsiTheme="minorHAnsi" w:cstheme="minorHAnsi"/>
                <w:color w:val="000000"/>
                <w:sz w:val="24"/>
                <w:szCs w:val="24"/>
              </w:rPr>
            </w:pPr>
            <w:r w:rsidRPr="00857650">
              <w:rPr>
                <w:rFonts w:asciiTheme="minorHAnsi" w:hAnsiTheme="minorHAnsi" w:cstheme="minorHAnsi"/>
                <w:sz w:val="24"/>
                <w:szCs w:val="24"/>
              </w:rPr>
              <w:t>Atsižvelgdama į tai, kas išdėstyta, Tarnyba konstatuoja, kad nustatydama</w:t>
            </w:r>
            <w:r>
              <w:rPr>
                <w:rFonts w:asciiTheme="minorHAnsi" w:hAnsiTheme="minorHAnsi" w:cstheme="minorHAnsi"/>
                <w:sz w:val="24"/>
                <w:szCs w:val="24"/>
              </w:rPr>
              <w:t>s</w:t>
            </w:r>
            <w:r w:rsidRPr="00857650">
              <w:rPr>
                <w:rFonts w:asciiTheme="minorHAnsi" w:hAnsiTheme="minorHAnsi" w:cstheme="minorHAnsi"/>
                <w:sz w:val="24"/>
                <w:szCs w:val="24"/>
              </w:rPr>
              <w:t xml:space="preserve"> </w:t>
            </w:r>
            <w:r>
              <w:rPr>
                <w:rFonts w:asciiTheme="minorHAnsi" w:hAnsiTheme="minorHAnsi" w:cstheme="minorHAnsi"/>
                <w:sz w:val="24"/>
                <w:szCs w:val="24"/>
              </w:rPr>
              <w:t>pirmiau nurodytą</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reikalavim</w:t>
            </w:r>
            <w:r>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sidR="002F560F">
              <w:rPr>
                <w:rFonts w:asciiTheme="minorHAnsi" w:hAnsiTheme="minorHAnsi" w:cstheme="minorHAnsi"/>
                <w:bCs/>
                <w:sz w:val="24"/>
                <w:szCs w:val="24"/>
              </w:rPr>
              <w:t>48 straipsnio 4 dalį</w:t>
            </w:r>
            <w:r w:rsidR="00396718">
              <w:rPr>
                <w:rFonts w:asciiTheme="minorHAnsi" w:hAnsiTheme="minorHAnsi" w:cstheme="minorHAnsi"/>
                <w:color w:val="000000"/>
                <w:sz w:val="24"/>
                <w:szCs w:val="24"/>
              </w:rPr>
              <w:t>.</w:t>
            </w:r>
          </w:p>
          <w:p w14:paraId="74C8D589" w14:textId="4525CF19" w:rsidR="00202873" w:rsidRDefault="00596884" w:rsidP="00202873">
            <w:pPr>
              <w:widowControl w:val="0"/>
              <w:spacing w:line="276" w:lineRule="auto"/>
              <w:ind w:left="34" w:firstLine="567"/>
              <w:rPr>
                <w:rFonts w:ascii="Calibri" w:hAnsi="Calibri" w:cs="Calibri"/>
                <w:color w:val="000000"/>
                <w:sz w:val="24"/>
                <w:szCs w:val="24"/>
              </w:rPr>
            </w:pPr>
            <w:r>
              <w:rPr>
                <w:rFonts w:ascii="Calibri" w:hAnsi="Calibri" w:cs="Calibri"/>
                <w:color w:val="000000"/>
                <w:sz w:val="24"/>
                <w:szCs w:val="24"/>
              </w:rPr>
              <w:t>1.2. Siekdamas įrodyti atitiktį pirmiau nurodytam reikalavimui, tiekėjas turi pateikti: „&lt;...&gt;</w:t>
            </w:r>
            <w:r w:rsidRPr="00596884">
              <w:rPr>
                <w:rFonts w:ascii="Calibri" w:hAnsi="Calibri" w:cs="Calibri"/>
                <w:color w:val="000000"/>
                <w:sz w:val="24"/>
                <w:szCs w:val="24"/>
              </w:rPr>
              <w:t xml:space="preserve"> nepriklausomos </w:t>
            </w:r>
            <w:r w:rsidRPr="00596884">
              <w:rPr>
                <w:rFonts w:ascii="Calibri" w:hAnsi="Calibri" w:cs="Calibri"/>
                <w:b/>
                <w:bCs/>
                <w:color w:val="000000"/>
                <w:sz w:val="24"/>
                <w:szCs w:val="24"/>
              </w:rPr>
              <w:t>akredituotos</w:t>
            </w:r>
            <w:r w:rsidRPr="00596884">
              <w:rPr>
                <w:rFonts w:ascii="Calibri" w:hAnsi="Calibri" w:cs="Calibri"/>
                <w:color w:val="000000"/>
                <w:sz w:val="24"/>
                <w:szCs w:val="24"/>
              </w:rPr>
              <w:t xml:space="preserve"> sertifikavimo įstaigos išduotą galiojantį sertifikatą arba lygiavertį, išduotą kitose valstybėse narėse, atitikties sertifikatą, ir (arba) kitų lygiaverčių priemonių įsidiegimą patvirtinančių dokumentų kopijas ir informaciją</w:t>
            </w:r>
            <w:r>
              <w:rPr>
                <w:rFonts w:ascii="Calibri" w:hAnsi="Calibri" w:cs="Calibri"/>
                <w:color w:val="000000"/>
                <w:sz w:val="24"/>
                <w:szCs w:val="24"/>
              </w:rPr>
              <w:t>“</w:t>
            </w:r>
            <w:r w:rsidRPr="00596884">
              <w:rPr>
                <w:rFonts w:ascii="Calibri" w:hAnsi="Calibri" w:cs="Calibri"/>
                <w:color w:val="000000"/>
                <w:sz w:val="24"/>
                <w:szCs w:val="24"/>
              </w:rPr>
              <w:t>.</w:t>
            </w:r>
          </w:p>
          <w:p w14:paraId="2427F39C" w14:textId="13A83164" w:rsidR="00202873" w:rsidRDefault="0083025B" w:rsidP="00202873">
            <w:pPr>
              <w:widowControl w:val="0"/>
              <w:spacing w:line="276" w:lineRule="auto"/>
              <w:ind w:left="34" w:firstLine="567"/>
              <w:rPr>
                <w:rFonts w:asciiTheme="minorHAnsi" w:hAnsiTheme="minorHAnsi" w:cstheme="minorHAnsi"/>
                <w:color w:val="000000"/>
                <w:sz w:val="24"/>
                <w:szCs w:val="24"/>
              </w:rPr>
            </w:pPr>
            <w:r w:rsidRPr="00BC392F">
              <w:rPr>
                <w:rFonts w:ascii="Calibri" w:hAnsi="Calibri" w:cs="Calibri"/>
                <w:color w:val="000000"/>
                <w:sz w:val="24"/>
                <w:szCs w:val="24"/>
              </w:rPr>
              <w:t>Tarnyba</w:t>
            </w:r>
            <w:r w:rsidR="00596884" w:rsidRPr="00BC392F">
              <w:rPr>
                <w:rFonts w:ascii="Calibri" w:hAnsi="Calibri" w:cs="Calibri"/>
                <w:color w:val="000000"/>
                <w:sz w:val="24"/>
                <w:szCs w:val="24"/>
              </w:rPr>
              <w:t xml:space="preserve"> atkreipia dėmesį, kad </w:t>
            </w:r>
            <w:r w:rsidR="003551A2">
              <w:rPr>
                <w:rFonts w:ascii="Calibri" w:hAnsi="Calibri" w:cs="Calibri"/>
                <w:color w:val="000000"/>
                <w:sz w:val="24"/>
                <w:szCs w:val="24"/>
              </w:rPr>
              <w:t xml:space="preserve">Įstatymo </w:t>
            </w:r>
            <w:r w:rsidRPr="00BC392F">
              <w:rPr>
                <w:rFonts w:ascii="Calibri" w:hAnsi="Calibri" w:cs="Calibri"/>
                <w:color w:val="000000"/>
                <w:sz w:val="24"/>
                <w:szCs w:val="24"/>
              </w:rPr>
              <w:t>60 straipsnio 1 dalyje</w:t>
            </w:r>
            <w:r w:rsidR="003551A2">
              <w:rPr>
                <w:rFonts w:ascii="Calibri" w:hAnsi="Calibri" w:cs="Calibri"/>
                <w:color w:val="000000"/>
                <w:sz w:val="24"/>
                <w:szCs w:val="24"/>
              </w:rPr>
              <w:t xml:space="preserve"> nustatyta, jog</w:t>
            </w:r>
            <w:r w:rsidR="00BC392F" w:rsidRPr="00BC392F">
              <w:rPr>
                <w:rFonts w:asciiTheme="minorHAnsi" w:hAnsiTheme="minorHAnsi" w:cstheme="minorHAnsi"/>
                <w:sz w:val="24"/>
                <w:szCs w:val="24"/>
              </w:rPr>
              <w:t xml:space="preserve"> </w:t>
            </w:r>
            <w:r w:rsidR="00BC392F" w:rsidRPr="00BC392F">
              <w:rPr>
                <w:rFonts w:ascii="Calibri" w:hAnsi="Calibri" w:cs="Calibri"/>
                <w:color w:val="000000"/>
                <w:sz w:val="24"/>
                <w:szCs w:val="24"/>
              </w:rPr>
              <w:t xml:space="preserve">galima reikalauti, kad tiekėjas pateiktų </w:t>
            </w:r>
            <w:r w:rsidR="00BC392F" w:rsidRPr="00BC392F">
              <w:rPr>
                <w:rFonts w:ascii="Calibri" w:hAnsi="Calibri" w:cs="Calibri"/>
                <w:b/>
                <w:bCs/>
                <w:color w:val="000000"/>
                <w:sz w:val="24"/>
                <w:szCs w:val="24"/>
              </w:rPr>
              <w:t>nepriklausomos</w:t>
            </w:r>
            <w:r w:rsidR="00BC392F" w:rsidRPr="00BC392F">
              <w:rPr>
                <w:rFonts w:ascii="Calibri" w:hAnsi="Calibri" w:cs="Calibri"/>
                <w:color w:val="000000"/>
                <w:sz w:val="24"/>
                <w:szCs w:val="24"/>
              </w:rPr>
              <w:t xml:space="preserve"> įstaigos išduotą sertifikatą</w:t>
            </w:r>
            <w:r w:rsidR="006D5A48">
              <w:rPr>
                <w:rFonts w:ascii="Calibri" w:hAnsi="Calibri" w:cs="Calibri"/>
                <w:color w:val="000000"/>
                <w:sz w:val="24"/>
                <w:szCs w:val="24"/>
              </w:rPr>
              <w:t>, tačiau nėra nustatytas reikalavimas pateikti būtent akredituotos įstaigos išduotą sertifikatą.</w:t>
            </w:r>
            <w:r w:rsidR="00730107">
              <w:rPr>
                <w:rFonts w:ascii="Calibri" w:hAnsi="Calibri" w:cs="Calibri"/>
                <w:color w:val="000000"/>
                <w:sz w:val="24"/>
                <w:szCs w:val="24"/>
              </w:rPr>
              <w:t xml:space="preserve"> </w:t>
            </w:r>
          </w:p>
          <w:p w14:paraId="2B23A301" w14:textId="2D66D105" w:rsidR="00202873" w:rsidRDefault="006D5A48" w:rsidP="00202873">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Tarnyba pažymi, kad Lietuvoje įstaigas</w:t>
            </w:r>
            <w:r w:rsidR="00776194">
              <w:rPr>
                <w:rFonts w:asciiTheme="minorHAnsi" w:hAnsiTheme="minorHAnsi" w:cstheme="minorHAnsi"/>
                <w:bCs/>
                <w:sz w:val="24"/>
                <w:szCs w:val="24"/>
              </w:rPr>
              <w:t>,</w:t>
            </w:r>
            <w:r>
              <w:rPr>
                <w:rFonts w:asciiTheme="minorHAnsi" w:hAnsiTheme="minorHAnsi" w:cstheme="minorHAnsi"/>
                <w:bCs/>
                <w:sz w:val="24"/>
                <w:szCs w:val="24"/>
              </w:rPr>
              <w:t xml:space="preserve"> išduodančias kokybės vadybos sistemos sertifikatus</w:t>
            </w:r>
            <w:r w:rsidR="00776194">
              <w:rPr>
                <w:rFonts w:asciiTheme="minorHAnsi" w:hAnsiTheme="minorHAnsi" w:cstheme="minorHAnsi"/>
                <w:bCs/>
                <w:sz w:val="24"/>
                <w:szCs w:val="24"/>
              </w:rPr>
              <w:t>,</w:t>
            </w:r>
            <w:r>
              <w:rPr>
                <w:rFonts w:asciiTheme="minorHAnsi" w:hAnsiTheme="minorHAnsi" w:cstheme="minorHAnsi"/>
                <w:bCs/>
                <w:sz w:val="24"/>
                <w:szCs w:val="24"/>
              </w:rPr>
              <w:t xml:space="preserve"> akredituoja Lietuvos standartizacijos departamentas. Pagal viešai prieinamus duomenis</w:t>
            </w:r>
            <w:r w:rsidR="00776194">
              <w:rPr>
                <w:rFonts w:asciiTheme="minorHAnsi" w:hAnsiTheme="minorHAnsi" w:cstheme="minorHAnsi"/>
                <w:bCs/>
                <w:sz w:val="24"/>
                <w:szCs w:val="24"/>
              </w:rPr>
              <w:t>,</w:t>
            </w:r>
            <w:r>
              <w:rPr>
                <w:rFonts w:asciiTheme="minorHAnsi" w:hAnsiTheme="minorHAnsi" w:cstheme="minorHAnsi"/>
                <w:bCs/>
                <w:sz w:val="24"/>
                <w:szCs w:val="24"/>
              </w:rPr>
              <w:t xml:space="preserve"> Lietuvoje veikia tik 5 akredituotos </w:t>
            </w:r>
            <w:r w:rsidR="00585339">
              <w:rPr>
                <w:rFonts w:asciiTheme="minorHAnsi" w:hAnsiTheme="minorHAnsi" w:cstheme="minorHAnsi"/>
                <w:bCs/>
                <w:sz w:val="24"/>
                <w:szCs w:val="24"/>
              </w:rPr>
              <w:t xml:space="preserve">vadybos sistemų </w:t>
            </w:r>
            <w:r>
              <w:rPr>
                <w:rFonts w:asciiTheme="minorHAnsi" w:hAnsiTheme="minorHAnsi" w:cstheme="minorHAnsi"/>
                <w:bCs/>
                <w:sz w:val="24"/>
                <w:szCs w:val="24"/>
              </w:rPr>
              <w:t>sertifikavimo įstaigos</w:t>
            </w:r>
            <w:r w:rsidRPr="00F116C8">
              <w:rPr>
                <w:rStyle w:val="FootnoteReference"/>
                <w:rFonts w:asciiTheme="minorHAnsi" w:hAnsiTheme="minorHAnsi" w:cstheme="minorHAnsi"/>
                <w:sz w:val="24"/>
                <w:szCs w:val="24"/>
              </w:rPr>
              <w:footnoteReference w:id="8"/>
            </w:r>
            <w:r>
              <w:rPr>
                <w:rFonts w:asciiTheme="minorHAnsi" w:hAnsiTheme="minorHAnsi" w:cstheme="minorHAnsi"/>
                <w:bCs/>
                <w:sz w:val="24"/>
                <w:szCs w:val="24"/>
              </w:rPr>
              <w:t>.</w:t>
            </w:r>
          </w:p>
          <w:p w14:paraId="0240BFC9" w14:textId="00F0FB49" w:rsidR="006D5A48" w:rsidRPr="008F1625" w:rsidRDefault="006D5A48" w:rsidP="00202873">
            <w:pPr>
              <w:widowControl w:val="0"/>
              <w:spacing w:line="276" w:lineRule="auto"/>
              <w:ind w:left="34" w:firstLine="567"/>
              <w:rPr>
                <w:rFonts w:asciiTheme="minorHAnsi" w:hAnsiTheme="minorHAnsi" w:cstheme="minorHAnsi"/>
                <w:bCs/>
                <w:sz w:val="24"/>
                <w:szCs w:val="24"/>
              </w:rPr>
            </w:pPr>
            <w:r w:rsidRPr="00857650">
              <w:rPr>
                <w:rFonts w:asciiTheme="minorHAnsi" w:hAnsiTheme="minorHAnsi" w:cstheme="minorHAnsi"/>
                <w:sz w:val="24"/>
                <w:szCs w:val="24"/>
              </w:rPr>
              <w:t xml:space="preserve">Atsižvelgdama į tai, kas išdėstyta, Tarnyba konstatuoja, </w:t>
            </w:r>
            <w:r>
              <w:rPr>
                <w:rFonts w:asciiTheme="minorHAnsi" w:hAnsiTheme="minorHAnsi" w:cstheme="minorHAnsi"/>
                <w:sz w:val="24"/>
                <w:szCs w:val="24"/>
              </w:rPr>
              <w:t>jog</w:t>
            </w:r>
            <w:r w:rsidRPr="00857650">
              <w:rPr>
                <w:rFonts w:asciiTheme="minorHAnsi" w:hAnsiTheme="minorHAnsi" w:cstheme="minorHAnsi"/>
                <w:sz w:val="24"/>
                <w:szCs w:val="24"/>
              </w:rPr>
              <w:t xml:space="preserve"> nustatydama</w:t>
            </w:r>
            <w:r>
              <w:rPr>
                <w:rFonts w:asciiTheme="minorHAnsi" w:hAnsiTheme="minorHAnsi" w:cstheme="minorHAnsi"/>
                <w:sz w:val="24"/>
                <w:szCs w:val="24"/>
              </w:rPr>
              <w:t xml:space="preserve">s, kad tiekėjas privalo pateikti būtent akredituotos sertifikavimo įstaigos </w:t>
            </w:r>
            <w:r w:rsidRPr="00596884">
              <w:rPr>
                <w:rFonts w:ascii="Calibri" w:hAnsi="Calibri" w:cs="Calibri"/>
                <w:color w:val="000000"/>
                <w:sz w:val="24"/>
                <w:szCs w:val="24"/>
              </w:rPr>
              <w:t>išduotą sertifikatą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29</w:t>
            </w:r>
            <w:r w:rsidRPr="00857650">
              <w:rPr>
                <w:rFonts w:asciiTheme="minorHAnsi" w:hAnsiTheme="minorHAnsi" w:cstheme="minorHAnsi"/>
                <w:color w:val="000000"/>
                <w:sz w:val="24"/>
                <w:szCs w:val="24"/>
              </w:rPr>
              <w:t xml:space="preserve"> straipsnio 1 dalyje įtvirtint</w:t>
            </w:r>
            <w:r w:rsidR="00575FD8">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proporcingumo princip</w:t>
            </w:r>
            <w:r w:rsidR="00575FD8">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bei </w:t>
            </w:r>
            <w:r>
              <w:rPr>
                <w:rFonts w:asciiTheme="minorHAnsi" w:hAnsiTheme="minorHAnsi" w:cstheme="minorHAnsi"/>
                <w:sz w:val="24"/>
                <w:szCs w:val="24"/>
              </w:rPr>
              <w:t xml:space="preserve">60 straipsnio </w:t>
            </w:r>
            <w:r w:rsidR="00213A80">
              <w:rPr>
                <w:rFonts w:asciiTheme="minorHAnsi" w:hAnsiTheme="minorHAnsi" w:cstheme="minorHAnsi"/>
                <w:sz w:val="24"/>
                <w:szCs w:val="24"/>
              </w:rPr>
              <w:t>1</w:t>
            </w:r>
            <w:r>
              <w:rPr>
                <w:rFonts w:asciiTheme="minorHAnsi" w:hAnsiTheme="minorHAnsi" w:cstheme="minorHAnsi"/>
                <w:sz w:val="24"/>
                <w:szCs w:val="24"/>
              </w:rPr>
              <w:t xml:space="preserve"> dalį</w:t>
            </w:r>
            <w:r w:rsidR="00575FD8">
              <w:rPr>
                <w:rFonts w:asciiTheme="minorHAnsi" w:hAnsiTheme="minorHAnsi" w:cstheme="minorHAnsi"/>
                <w:color w:val="000000"/>
                <w:sz w:val="24"/>
                <w:szCs w:val="24"/>
              </w:rPr>
              <w:t>.</w:t>
            </w:r>
          </w:p>
        </w:tc>
      </w:tr>
      <w:tr w:rsidR="00EC39FF" w:rsidRPr="00E16230" w14:paraId="6F2986B4" w14:textId="77777777" w:rsidTr="00D052D2">
        <w:tc>
          <w:tcPr>
            <w:tcW w:w="680" w:type="dxa"/>
            <w:shd w:val="clear" w:color="auto" w:fill="auto"/>
            <w:vAlign w:val="center"/>
          </w:tcPr>
          <w:p w14:paraId="2F4750CF" w14:textId="365385E9" w:rsidR="00EC39FF" w:rsidRPr="00411EC5" w:rsidRDefault="00EC39FF" w:rsidP="0038269B">
            <w:pPr>
              <w:spacing w:before="120" w:after="120" w:line="276" w:lineRule="auto"/>
              <w:ind w:left="171" w:hanging="142"/>
              <w:rPr>
                <w:rFonts w:ascii="Calibri" w:hAnsi="Calibri" w:cs="Calibri"/>
                <w:sz w:val="24"/>
                <w:szCs w:val="24"/>
                <w:highlight w:val="yellow"/>
              </w:rPr>
            </w:pPr>
            <w:r w:rsidRPr="00D92AFB">
              <w:rPr>
                <w:rFonts w:ascii="Calibri" w:hAnsi="Calibri" w:cs="Calibri"/>
                <w:sz w:val="24"/>
                <w:szCs w:val="24"/>
              </w:rPr>
              <w:lastRenderedPageBreak/>
              <w:t>2.</w:t>
            </w:r>
          </w:p>
        </w:tc>
        <w:tc>
          <w:tcPr>
            <w:tcW w:w="8392" w:type="dxa"/>
            <w:shd w:val="clear" w:color="auto" w:fill="auto"/>
            <w:vAlign w:val="center"/>
          </w:tcPr>
          <w:p w14:paraId="5DF3DB1B" w14:textId="3337040C" w:rsidR="00EC39FF" w:rsidRPr="00F116C8" w:rsidRDefault="00342BED" w:rsidP="0038269B">
            <w:pPr>
              <w:widowControl w:val="0"/>
              <w:spacing w:line="276" w:lineRule="auto"/>
              <w:rPr>
                <w:rFonts w:asciiTheme="minorHAnsi" w:hAnsiTheme="minorHAnsi" w:cstheme="minorHAnsi"/>
                <w:sz w:val="24"/>
                <w:szCs w:val="24"/>
              </w:rPr>
            </w:pPr>
            <w:r w:rsidRPr="00F116C8">
              <w:rPr>
                <w:rFonts w:asciiTheme="minorHAnsi" w:hAnsiTheme="minorHAnsi" w:cstheme="minorHAnsi"/>
                <w:sz w:val="24"/>
                <w:szCs w:val="24"/>
              </w:rPr>
              <w:t>Įstatymo 29 straipsnio 1</w:t>
            </w:r>
            <w:r w:rsidRPr="00F116C8">
              <w:rPr>
                <w:rStyle w:val="FootnoteReference"/>
                <w:rFonts w:asciiTheme="minorHAnsi" w:hAnsiTheme="minorHAnsi" w:cstheme="minorHAnsi"/>
                <w:sz w:val="24"/>
                <w:szCs w:val="24"/>
              </w:rPr>
              <w:footnoteReference w:id="9"/>
            </w:r>
            <w:r>
              <w:rPr>
                <w:rFonts w:asciiTheme="minorHAnsi" w:hAnsiTheme="minorHAnsi" w:cstheme="minorHAnsi"/>
                <w:sz w:val="24"/>
                <w:szCs w:val="24"/>
              </w:rPr>
              <w:t xml:space="preserve"> </w:t>
            </w:r>
            <w:r w:rsidR="00B63421">
              <w:rPr>
                <w:rFonts w:asciiTheme="minorHAnsi" w:hAnsiTheme="minorHAnsi" w:cstheme="minorHAnsi"/>
                <w:sz w:val="24"/>
                <w:szCs w:val="24"/>
              </w:rPr>
              <w:t>dalis,</w:t>
            </w:r>
            <w:r w:rsidR="003B4712">
              <w:rPr>
                <w:rFonts w:asciiTheme="minorHAnsi" w:hAnsiTheme="minorHAnsi" w:cstheme="minorHAnsi"/>
                <w:sz w:val="24"/>
                <w:szCs w:val="24"/>
              </w:rPr>
              <w:t xml:space="preserve"> </w:t>
            </w:r>
            <w:r w:rsidR="003B4712">
              <w:rPr>
                <w:rFonts w:asciiTheme="minorHAnsi" w:hAnsiTheme="minorHAnsi" w:cstheme="minorHAnsi"/>
                <w:bCs/>
                <w:sz w:val="24"/>
                <w:szCs w:val="24"/>
              </w:rPr>
              <w:t>48 straipsnio 4 dalis</w:t>
            </w:r>
            <w:r w:rsidR="003B4712" w:rsidRPr="0005654E">
              <w:rPr>
                <w:rStyle w:val="FootnoteReference"/>
                <w:rFonts w:asciiTheme="minorHAnsi" w:hAnsiTheme="minorHAnsi" w:cstheme="minorHAnsi"/>
                <w:sz w:val="24"/>
                <w:szCs w:val="24"/>
              </w:rPr>
              <w:footnoteReference w:id="10"/>
            </w:r>
            <w:r w:rsidR="003B4712">
              <w:rPr>
                <w:rFonts w:asciiTheme="minorHAnsi" w:hAnsiTheme="minorHAnsi" w:cstheme="minorHAnsi"/>
                <w:bCs/>
                <w:sz w:val="24"/>
                <w:szCs w:val="24"/>
              </w:rPr>
              <w:t>,</w:t>
            </w:r>
            <w:r w:rsidR="00B63421">
              <w:rPr>
                <w:rFonts w:asciiTheme="minorHAnsi" w:hAnsiTheme="minorHAnsi" w:cstheme="minorHAnsi"/>
                <w:sz w:val="24"/>
                <w:szCs w:val="24"/>
              </w:rPr>
              <w:t xml:space="preserve"> </w:t>
            </w:r>
            <w:r>
              <w:rPr>
                <w:rFonts w:ascii="Calibri" w:hAnsi="Calibri" w:cs="Calibri"/>
                <w:color w:val="000000"/>
                <w:sz w:val="24"/>
                <w:szCs w:val="24"/>
              </w:rPr>
              <w:t>60</w:t>
            </w:r>
            <w:r w:rsidRPr="00426A24">
              <w:rPr>
                <w:rFonts w:ascii="Calibri" w:hAnsi="Calibri" w:cs="Calibri"/>
                <w:color w:val="000000"/>
                <w:sz w:val="24"/>
                <w:szCs w:val="24"/>
              </w:rPr>
              <w:t xml:space="preserve"> straipsnio </w:t>
            </w:r>
            <w:r w:rsidR="006E7764">
              <w:rPr>
                <w:rFonts w:ascii="Calibri" w:hAnsi="Calibri" w:cs="Calibri"/>
                <w:color w:val="000000"/>
                <w:sz w:val="24"/>
                <w:szCs w:val="24"/>
              </w:rPr>
              <w:t>2</w:t>
            </w:r>
            <w:r w:rsidRPr="00426A24">
              <w:rPr>
                <w:rFonts w:ascii="Calibri" w:hAnsi="Calibri" w:cs="Calibri"/>
                <w:color w:val="000000"/>
                <w:sz w:val="24"/>
                <w:szCs w:val="24"/>
              </w:rPr>
              <w:t xml:space="preserve"> dal</w:t>
            </w:r>
            <w:r>
              <w:rPr>
                <w:rFonts w:ascii="Calibri" w:hAnsi="Calibri" w:cs="Calibri"/>
                <w:color w:val="000000"/>
                <w:sz w:val="24"/>
                <w:szCs w:val="24"/>
              </w:rPr>
              <w:t>is</w:t>
            </w:r>
            <w:r w:rsidRPr="001D06BA">
              <w:rPr>
                <w:rStyle w:val="FootnoteReference"/>
                <w:rFonts w:asciiTheme="minorHAnsi" w:hAnsiTheme="minorHAnsi" w:cstheme="minorHAnsi"/>
                <w:sz w:val="24"/>
                <w:szCs w:val="24"/>
              </w:rPr>
              <w:footnoteReference w:id="11"/>
            </w:r>
          </w:p>
        </w:tc>
      </w:tr>
      <w:tr w:rsidR="00EC39FF" w:rsidRPr="00E16230" w14:paraId="7E01F127" w14:textId="77777777" w:rsidTr="00D052D2">
        <w:tc>
          <w:tcPr>
            <w:tcW w:w="9072" w:type="dxa"/>
            <w:gridSpan w:val="2"/>
            <w:shd w:val="clear" w:color="auto" w:fill="auto"/>
            <w:vAlign w:val="center"/>
          </w:tcPr>
          <w:p w14:paraId="31670E4D" w14:textId="7072052B" w:rsidR="00D92AFB" w:rsidRDefault="00EC39FF" w:rsidP="00D92AFB">
            <w:pPr>
              <w:widowControl w:val="0"/>
              <w:spacing w:line="276" w:lineRule="auto"/>
              <w:ind w:left="34" w:firstLine="567"/>
              <w:rPr>
                <w:rFonts w:asciiTheme="minorHAnsi" w:hAnsiTheme="minorHAnsi" w:cstheme="minorHAnsi"/>
                <w:sz w:val="24"/>
                <w:szCs w:val="24"/>
              </w:rPr>
            </w:pPr>
            <w:r w:rsidRPr="00DC7D6D">
              <w:rPr>
                <w:rFonts w:asciiTheme="minorHAnsi" w:hAnsiTheme="minorHAnsi" w:cstheme="minorHAnsi"/>
                <w:sz w:val="24"/>
                <w:szCs w:val="24"/>
              </w:rPr>
              <w:t xml:space="preserve">Kvalifikacijos reikalavimų </w:t>
            </w:r>
            <w:r w:rsidR="00631770" w:rsidRPr="00DC7D6D">
              <w:rPr>
                <w:rFonts w:asciiTheme="minorHAnsi" w:hAnsiTheme="minorHAnsi" w:cstheme="minorHAnsi"/>
                <w:sz w:val="24"/>
                <w:szCs w:val="24"/>
              </w:rPr>
              <w:t>2.2</w:t>
            </w:r>
            <w:r w:rsidRPr="00DC7D6D">
              <w:rPr>
                <w:rFonts w:asciiTheme="minorHAnsi" w:hAnsiTheme="minorHAnsi" w:cstheme="minorHAnsi"/>
                <w:sz w:val="24"/>
                <w:szCs w:val="24"/>
              </w:rPr>
              <w:t xml:space="preserve"> papunktyje nustatytas reikalavimas:</w:t>
            </w:r>
            <w:r w:rsidR="00411303" w:rsidRPr="00DC7D6D">
              <w:rPr>
                <w:rFonts w:asciiTheme="minorHAnsi" w:hAnsiTheme="minorHAnsi" w:cstheme="minorHAnsi"/>
                <w:sz w:val="24"/>
                <w:szCs w:val="24"/>
              </w:rPr>
              <w:t xml:space="preserve"> </w:t>
            </w:r>
            <w:r w:rsidRPr="00DC7D6D">
              <w:rPr>
                <w:rFonts w:asciiTheme="minorHAnsi" w:hAnsiTheme="minorHAnsi" w:cstheme="minorHAnsi"/>
                <w:sz w:val="24"/>
                <w:szCs w:val="24"/>
              </w:rPr>
              <w:t>„</w:t>
            </w:r>
            <w:r w:rsidRPr="00050DD9">
              <w:rPr>
                <w:rFonts w:asciiTheme="minorHAnsi" w:hAnsiTheme="minorHAnsi" w:cstheme="minorHAnsi"/>
                <w:b/>
                <w:bCs/>
                <w:sz w:val="24"/>
                <w:szCs w:val="24"/>
              </w:rPr>
              <w:t>Tiekėjas laikosi ISO 14001:2015 (</w:t>
            </w:r>
            <w:proofErr w:type="spellStart"/>
            <w:r w:rsidRPr="00050DD9">
              <w:rPr>
                <w:rFonts w:asciiTheme="minorHAnsi" w:hAnsiTheme="minorHAnsi" w:cstheme="minorHAnsi"/>
                <w:b/>
                <w:bCs/>
                <w:sz w:val="24"/>
                <w:szCs w:val="24"/>
              </w:rPr>
              <w:t>Environmental</w:t>
            </w:r>
            <w:proofErr w:type="spellEnd"/>
            <w:r w:rsidRPr="00050DD9">
              <w:rPr>
                <w:rFonts w:asciiTheme="minorHAnsi" w:hAnsiTheme="minorHAnsi" w:cstheme="minorHAnsi"/>
                <w:b/>
                <w:bCs/>
                <w:sz w:val="24"/>
                <w:szCs w:val="24"/>
              </w:rPr>
              <w:t xml:space="preserve"> </w:t>
            </w:r>
            <w:proofErr w:type="spellStart"/>
            <w:r w:rsidRPr="00050DD9">
              <w:rPr>
                <w:rFonts w:asciiTheme="minorHAnsi" w:hAnsiTheme="minorHAnsi" w:cstheme="minorHAnsi"/>
                <w:b/>
                <w:bCs/>
                <w:sz w:val="24"/>
                <w:szCs w:val="24"/>
              </w:rPr>
              <w:t>Management</w:t>
            </w:r>
            <w:proofErr w:type="spellEnd"/>
            <w:r w:rsidRPr="00050DD9">
              <w:rPr>
                <w:rFonts w:asciiTheme="minorHAnsi" w:hAnsiTheme="minorHAnsi" w:cstheme="minorHAnsi"/>
                <w:b/>
                <w:bCs/>
                <w:sz w:val="24"/>
                <w:szCs w:val="24"/>
              </w:rPr>
              <w:t xml:space="preserve"> </w:t>
            </w:r>
            <w:proofErr w:type="spellStart"/>
            <w:r w:rsidRPr="00050DD9">
              <w:rPr>
                <w:rFonts w:asciiTheme="minorHAnsi" w:hAnsiTheme="minorHAnsi" w:cstheme="minorHAnsi"/>
                <w:b/>
                <w:bCs/>
                <w:sz w:val="24"/>
                <w:szCs w:val="24"/>
              </w:rPr>
              <w:t>Systems</w:t>
            </w:r>
            <w:proofErr w:type="spellEnd"/>
            <w:r w:rsidRPr="00050DD9">
              <w:rPr>
                <w:rFonts w:asciiTheme="minorHAnsi" w:hAnsiTheme="minorHAnsi" w:cstheme="minorHAnsi"/>
                <w:b/>
                <w:bCs/>
                <w:sz w:val="24"/>
                <w:szCs w:val="24"/>
              </w:rPr>
              <w:t>) standarto reikalavimų</w:t>
            </w:r>
            <w:r w:rsidRPr="00DC7D6D">
              <w:rPr>
                <w:rFonts w:asciiTheme="minorHAnsi" w:hAnsiTheme="minorHAnsi" w:cstheme="minorHAnsi"/>
                <w:sz w:val="24"/>
                <w:szCs w:val="24"/>
              </w:rPr>
              <w:t xml:space="preserve"> arba lygiaverčių standartų reikalavimų“.</w:t>
            </w:r>
            <w:r w:rsidR="00DD55FB">
              <w:rPr>
                <w:rFonts w:asciiTheme="minorHAnsi" w:hAnsiTheme="minorHAnsi" w:cstheme="minorHAnsi"/>
                <w:sz w:val="24"/>
                <w:szCs w:val="24"/>
              </w:rPr>
              <w:t xml:space="preserve"> </w:t>
            </w:r>
            <w:r w:rsidR="00440B29">
              <w:rPr>
                <w:rFonts w:asciiTheme="minorHAnsi" w:hAnsiTheme="minorHAnsi" w:cstheme="minorHAnsi"/>
                <w:sz w:val="24"/>
                <w:szCs w:val="24"/>
              </w:rPr>
              <w:t>A</w:t>
            </w:r>
            <w:r w:rsidR="00DD55FB">
              <w:rPr>
                <w:rFonts w:asciiTheme="minorHAnsi" w:hAnsiTheme="minorHAnsi" w:cstheme="minorHAnsi"/>
                <w:sz w:val="24"/>
                <w:szCs w:val="24"/>
              </w:rPr>
              <w:t>ti</w:t>
            </w:r>
            <w:r w:rsidR="00440B29">
              <w:rPr>
                <w:rFonts w:asciiTheme="minorHAnsi" w:hAnsiTheme="minorHAnsi" w:cstheme="minorHAnsi"/>
                <w:sz w:val="24"/>
                <w:szCs w:val="24"/>
              </w:rPr>
              <w:t>tiktį pirmiau nurodytam reikalavimui patvirtinantys dokumentai: „</w:t>
            </w:r>
            <w:r w:rsidR="00440B29" w:rsidRPr="00440B29">
              <w:rPr>
                <w:rFonts w:asciiTheme="minorHAnsi" w:hAnsiTheme="minorHAnsi" w:cstheme="minorHAnsi"/>
                <w:sz w:val="24"/>
                <w:szCs w:val="24"/>
              </w:rPr>
              <w:t xml:space="preserve">Tiekėjas pateikia nepriklausomos </w:t>
            </w:r>
            <w:r w:rsidR="00440B29" w:rsidRPr="00B664AE">
              <w:rPr>
                <w:rFonts w:asciiTheme="minorHAnsi" w:hAnsiTheme="minorHAnsi" w:cstheme="minorHAnsi"/>
                <w:b/>
                <w:bCs/>
                <w:sz w:val="24"/>
                <w:szCs w:val="24"/>
              </w:rPr>
              <w:t>akredituotos</w:t>
            </w:r>
            <w:r w:rsidR="00440B29" w:rsidRPr="00440B29">
              <w:rPr>
                <w:rFonts w:asciiTheme="minorHAnsi" w:hAnsiTheme="minorHAnsi" w:cstheme="minorHAnsi"/>
                <w:sz w:val="24"/>
                <w:szCs w:val="24"/>
              </w:rPr>
              <w:t xml:space="preserve"> sertifikavimo įstaigos išduotą galiojantį sertifikatą arba lygiavertį, išduotą kitose valstybėse narėse, atitikties sertifikatą, ir (arba) kitų lygiaverčių priemonių įsidiegimą patvirtinančių dokumentų kopijas ir informaciją</w:t>
            </w:r>
            <w:r w:rsidR="00440B29">
              <w:rPr>
                <w:rFonts w:asciiTheme="minorHAnsi" w:hAnsiTheme="minorHAnsi" w:cstheme="minorHAnsi"/>
                <w:sz w:val="24"/>
                <w:szCs w:val="24"/>
              </w:rPr>
              <w:t>“</w:t>
            </w:r>
            <w:r w:rsidR="00440B29" w:rsidRPr="00440B29">
              <w:rPr>
                <w:rFonts w:asciiTheme="minorHAnsi" w:hAnsiTheme="minorHAnsi" w:cstheme="minorHAnsi"/>
                <w:sz w:val="24"/>
                <w:szCs w:val="24"/>
              </w:rPr>
              <w:t>.</w:t>
            </w:r>
          </w:p>
          <w:p w14:paraId="16E046DC" w14:textId="235A3FA4" w:rsidR="00094E5C" w:rsidRPr="004914EF" w:rsidRDefault="00094E5C" w:rsidP="00094E5C">
            <w:pPr>
              <w:widowControl w:val="0"/>
              <w:spacing w:line="276" w:lineRule="auto"/>
              <w:ind w:left="34" w:firstLine="567"/>
              <w:rPr>
                <w:rFonts w:ascii="Calibri" w:hAnsi="Calibri" w:cs="Calibri"/>
                <w:color w:val="000000"/>
                <w:sz w:val="24"/>
                <w:szCs w:val="24"/>
              </w:rPr>
            </w:pPr>
            <w:r w:rsidRPr="00C7166D">
              <w:rPr>
                <w:rFonts w:ascii="Calibri" w:hAnsi="Calibri" w:cs="Calibri"/>
                <w:color w:val="000000"/>
                <w:sz w:val="24"/>
                <w:szCs w:val="24"/>
              </w:rPr>
              <w:t xml:space="preserve">Tarnyba pažymi, kad reikalavimas </w:t>
            </w:r>
            <w:r w:rsidRPr="00F14933">
              <w:rPr>
                <w:rFonts w:ascii="Calibri" w:hAnsi="Calibri" w:cs="Calibri"/>
                <w:color w:val="000000"/>
                <w:sz w:val="24"/>
                <w:szCs w:val="24"/>
              </w:rPr>
              <w:t>laikytis</w:t>
            </w:r>
            <w:r w:rsidRPr="00C7166D">
              <w:rPr>
                <w:rFonts w:asciiTheme="minorHAnsi" w:hAnsiTheme="minorHAnsi" w:cstheme="minorHAnsi"/>
                <w:sz w:val="24"/>
                <w:szCs w:val="24"/>
              </w:rPr>
              <w:t xml:space="preserve"> ISO 14001:2015 standarto reikalavimų</w:t>
            </w:r>
            <w:r w:rsidRPr="00DC7D6D">
              <w:rPr>
                <w:rFonts w:asciiTheme="minorHAnsi" w:hAnsiTheme="minorHAnsi" w:cstheme="minorHAnsi"/>
                <w:sz w:val="24"/>
                <w:szCs w:val="24"/>
              </w:rPr>
              <w:t xml:space="preserve"> arba lygiaverčių standartų reikalavimų</w:t>
            </w:r>
            <w:r w:rsidRPr="00C7166D">
              <w:rPr>
                <w:rFonts w:ascii="Calibri" w:hAnsi="Calibri" w:cs="Calibri"/>
                <w:color w:val="000000"/>
                <w:sz w:val="24"/>
                <w:szCs w:val="24"/>
              </w:rPr>
              <w:t xml:space="preserve">, t. y., kai reikalavimas nustatomas vadovaujantis </w:t>
            </w:r>
            <w:r w:rsidRPr="00C7166D">
              <w:rPr>
                <w:rFonts w:ascii="Calibri" w:hAnsi="Calibri" w:cs="Calibri"/>
                <w:color w:val="000000"/>
                <w:sz w:val="24"/>
                <w:szCs w:val="24"/>
              </w:rPr>
              <w:lastRenderedPageBreak/>
              <w:t xml:space="preserve">Įstatymo </w:t>
            </w:r>
            <w:r>
              <w:rPr>
                <w:rFonts w:ascii="Calibri" w:hAnsi="Calibri" w:cs="Calibri"/>
                <w:color w:val="000000"/>
                <w:sz w:val="24"/>
                <w:szCs w:val="24"/>
              </w:rPr>
              <w:t>60</w:t>
            </w:r>
            <w:r w:rsidRPr="00C7166D">
              <w:rPr>
                <w:rFonts w:ascii="Calibri" w:hAnsi="Calibri" w:cs="Calibri"/>
                <w:color w:val="000000"/>
                <w:sz w:val="24"/>
                <w:szCs w:val="24"/>
              </w:rPr>
              <w:t xml:space="preserve"> straipsni</w:t>
            </w:r>
            <w:r>
              <w:rPr>
                <w:rFonts w:ascii="Calibri" w:hAnsi="Calibri" w:cs="Calibri"/>
                <w:color w:val="000000"/>
                <w:sz w:val="24"/>
                <w:szCs w:val="24"/>
              </w:rPr>
              <w:t>o 2 dalimi</w:t>
            </w:r>
            <w:r w:rsidRPr="00C7166D">
              <w:rPr>
                <w:rFonts w:ascii="Calibri" w:hAnsi="Calibri" w:cs="Calibri"/>
                <w:color w:val="000000"/>
                <w:sz w:val="24"/>
                <w:szCs w:val="24"/>
              </w:rPr>
              <w:t xml:space="preserve">, </w:t>
            </w:r>
            <w:r>
              <w:rPr>
                <w:rFonts w:ascii="Calibri" w:hAnsi="Calibri" w:cs="Calibri"/>
                <w:color w:val="000000"/>
                <w:sz w:val="24"/>
                <w:szCs w:val="24"/>
              </w:rPr>
              <w:t xml:space="preserve">jis </w:t>
            </w:r>
            <w:r w:rsidRPr="00C7166D">
              <w:rPr>
                <w:rFonts w:ascii="Calibri" w:hAnsi="Calibri" w:cs="Calibri"/>
                <w:color w:val="000000"/>
                <w:sz w:val="24"/>
                <w:szCs w:val="24"/>
              </w:rPr>
              <w:t>nėra laikomas tiekėjų kvalifikacijos reikalavimu</w:t>
            </w:r>
            <w:r>
              <w:rPr>
                <w:rFonts w:ascii="Calibri" w:hAnsi="Calibri" w:cs="Calibri"/>
                <w:color w:val="000000"/>
                <w:sz w:val="24"/>
                <w:szCs w:val="24"/>
              </w:rPr>
              <w:t xml:space="preserve"> </w:t>
            </w:r>
            <w:r w:rsidRPr="00C7166D">
              <w:rPr>
                <w:rFonts w:ascii="Calibri" w:hAnsi="Calibri" w:cs="Calibri"/>
                <w:color w:val="000000"/>
                <w:sz w:val="24"/>
                <w:szCs w:val="24"/>
              </w:rPr>
              <w:t xml:space="preserve">Įstatymo </w:t>
            </w:r>
            <w:r>
              <w:rPr>
                <w:rFonts w:ascii="Calibri" w:hAnsi="Calibri" w:cs="Calibri"/>
                <w:color w:val="000000"/>
                <w:sz w:val="24"/>
                <w:szCs w:val="24"/>
              </w:rPr>
              <w:t>59</w:t>
            </w:r>
            <w:r w:rsidRPr="00C7166D">
              <w:rPr>
                <w:rFonts w:ascii="Calibri" w:hAnsi="Calibri" w:cs="Calibri"/>
                <w:color w:val="000000"/>
                <w:sz w:val="24"/>
                <w:szCs w:val="24"/>
              </w:rPr>
              <w:t xml:space="preserve"> straipsnio prasme.</w:t>
            </w:r>
            <w:r>
              <w:rPr>
                <w:rFonts w:ascii="Calibri" w:hAnsi="Calibri" w:cs="Calibri"/>
                <w:color w:val="000000"/>
                <w:sz w:val="24"/>
                <w:szCs w:val="24"/>
              </w:rPr>
              <w:t xml:space="preserve"> Atkreiptinas dėmesys</w:t>
            </w:r>
            <w:r w:rsidRPr="00C7166D">
              <w:rPr>
                <w:rFonts w:ascii="Calibri" w:hAnsi="Calibri" w:cs="Calibri"/>
                <w:color w:val="000000"/>
                <w:sz w:val="24"/>
                <w:szCs w:val="24"/>
              </w:rPr>
              <w:t xml:space="preserve">, kad tuo atveju, jei </w:t>
            </w:r>
            <w:r>
              <w:rPr>
                <w:rFonts w:ascii="Calibri" w:hAnsi="Calibri" w:cs="Calibri"/>
                <w:color w:val="000000"/>
                <w:sz w:val="24"/>
                <w:szCs w:val="24"/>
              </w:rPr>
              <w:t>perkantysis subjektas</w:t>
            </w:r>
            <w:r w:rsidRPr="00C7166D">
              <w:rPr>
                <w:rFonts w:ascii="Calibri" w:hAnsi="Calibri" w:cs="Calibri"/>
                <w:color w:val="000000"/>
                <w:sz w:val="24"/>
                <w:szCs w:val="24"/>
              </w:rPr>
              <w:t xml:space="preserve"> gali pasigrįsti reikalavimo dėl </w:t>
            </w:r>
            <w:r>
              <w:rPr>
                <w:rFonts w:ascii="Calibri" w:hAnsi="Calibri" w:cs="Calibri"/>
                <w:color w:val="000000"/>
                <w:sz w:val="24"/>
                <w:szCs w:val="24"/>
              </w:rPr>
              <w:t>aplinkos</w:t>
            </w:r>
            <w:r w:rsidRPr="00C7166D">
              <w:rPr>
                <w:rFonts w:ascii="Calibri" w:hAnsi="Calibri" w:cs="Calibri"/>
                <w:color w:val="000000"/>
                <w:sz w:val="24"/>
                <w:szCs w:val="24"/>
              </w:rPr>
              <w:t xml:space="preserve"> vadybos sistemos standartų taikymo būtinumą, tuomet jį gali kelti kaip </w:t>
            </w:r>
            <w:r w:rsidR="00296BD6">
              <w:rPr>
                <w:rFonts w:ascii="Calibri" w:hAnsi="Calibri" w:cs="Calibri"/>
                <w:color w:val="000000"/>
                <w:sz w:val="24"/>
                <w:szCs w:val="24"/>
              </w:rPr>
              <w:t xml:space="preserve">kitą </w:t>
            </w:r>
            <w:r w:rsidRPr="00C7166D">
              <w:rPr>
                <w:rFonts w:ascii="Calibri" w:hAnsi="Calibri" w:cs="Calibri"/>
                <w:color w:val="000000"/>
                <w:sz w:val="24"/>
                <w:szCs w:val="24"/>
              </w:rPr>
              <w:t>pirkimo dokumentų reikalavimą arba kaip sutarties vykdymo sąlygą, bet ne kaip kvalifikacijos reikalavimą.</w:t>
            </w:r>
            <w:r>
              <w:rPr>
                <w:rFonts w:ascii="Calibri" w:hAnsi="Calibri" w:cs="Calibri"/>
                <w:color w:val="000000"/>
                <w:sz w:val="24"/>
                <w:szCs w:val="24"/>
              </w:rPr>
              <w:t xml:space="preserve"> </w:t>
            </w:r>
          </w:p>
          <w:p w14:paraId="634BEB0C" w14:textId="2D000632" w:rsidR="00D92AFB" w:rsidRDefault="00314F2A" w:rsidP="00D92AFB">
            <w:pPr>
              <w:widowControl w:val="0"/>
              <w:spacing w:line="276" w:lineRule="auto"/>
              <w:ind w:left="34" w:firstLine="567"/>
              <w:rPr>
                <w:rFonts w:ascii="Calibri" w:hAnsi="Calibri" w:cs="Calibri"/>
                <w:sz w:val="24"/>
                <w:szCs w:val="24"/>
              </w:rPr>
            </w:pPr>
            <w:r w:rsidRPr="00DC7D6D">
              <w:rPr>
                <w:rFonts w:asciiTheme="minorHAnsi" w:hAnsiTheme="minorHAnsi" w:cstheme="minorHAnsi"/>
                <w:sz w:val="24"/>
                <w:szCs w:val="24"/>
              </w:rPr>
              <w:t>Tarnyba paprašė</w:t>
            </w:r>
            <w:r w:rsidRPr="00050DD9">
              <w:rPr>
                <w:rFonts w:asciiTheme="minorHAnsi" w:hAnsiTheme="minorHAnsi" w:cstheme="minorHAnsi"/>
                <w:vertAlign w:val="superscript"/>
              </w:rPr>
              <w:footnoteReference w:id="12"/>
            </w:r>
            <w:r w:rsidRPr="00050DD9">
              <w:rPr>
                <w:rFonts w:asciiTheme="minorHAnsi" w:hAnsiTheme="minorHAnsi" w:cstheme="minorHAnsi"/>
                <w:sz w:val="24"/>
                <w:szCs w:val="24"/>
                <w:vertAlign w:val="superscript"/>
              </w:rPr>
              <w:t xml:space="preserve"> </w:t>
            </w:r>
            <w:r w:rsidRPr="00DC7D6D">
              <w:rPr>
                <w:rFonts w:asciiTheme="minorHAnsi" w:hAnsiTheme="minorHAnsi" w:cstheme="minorHAnsi"/>
                <w:sz w:val="24"/>
                <w:szCs w:val="24"/>
              </w:rPr>
              <w:t>Perkančiojo subjekto paaiškinti ir pagrįsti pirmiau nurodytą reikalavimą šiais aspektais: reikalingumą / proporcingumą Pirkimo objektui. Perkantysis subjektas nurodė</w:t>
            </w:r>
            <w:r w:rsidRPr="00050DD9">
              <w:rPr>
                <w:rFonts w:asciiTheme="minorHAnsi" w:hAnsiTheme="minorHAnsi" w:cstheme="minorHAnsi"/>
                <w:vertAlign w:val="superscript"/>
              </w:rPr>
              <w:footnoteReference w:id="13"/>
            </w:r>
            <w:r w:rsidRPr="00DC7D6D">
              <w:rPr>
                <w:rFonts w:asciiTheme="minorHAnsi" w:hAnsiTheme="minorHAnsi" w:cstheme="minorHAnsi"/>
                <w:sz w:val="24"/>
                <w:szCs w:val="24"/>
              </w:rPr>
              <w:t>, jog:</w:t>
            </w:r>
            <w:r w:rsidR="00411303" w:rsidRPr="00DC7D6D">
              <w:rPr>
                <w:rFonts w:asciiTheme="minorHAnsi" w:hAnsiTheme="minorHAnsi" w:cstheme="minorHAnsi"/>
                <w:sz w:val="24"/>
                <w:szCs w:val="24"/>
              </w:rPr>
              <w:t xml:space="preserve"> „LST EN ISO 14001:2015 arba lygiaverčio standarto reikalavimai Perkančiajam subjektui yra svarbūs, siekiant užtikrinti minimalų poveikį aplinkai ir tiekėjai suteiksiantys paslaugas turėtų tam reikalingas kvalifikacijas. Perkantysis subjektas turi įsidiegęs aplinkosauginį standartą ir siekdama</w:t>
            </w:r>
            <w:r w:rsidR="00D1383F">
              <w:rPr>
                <w:rFonts w:asciiTheme="minorHAnsi" w:hAnsiTheme="minorHAnsi" w:cstheme="minorHAnsi"/>
                <w:sz w:val="24"/>
                <w:szCs w:val="24"/>
              </w:rPr>
              <w:t>s</w:t>
            </w:r>
            <w:r w:rsidR="00411303" w:rsidRPr="00DC7D6D">
              <w:rPr>
                <w:rFonts w:asciiTheme="minorHAnsi" w:hAnsiTheme="minorHAnsi" w:cstheme="minorHAnsi"/>
                <w:sz w:val="24"/>
                <w:szCs w:val="24"/>
              </w:rPr>
              <w:t xml:space="preserve"> visapusiško procedūrinio </w:t>
            </w:r>
            <w:r w:rsidR="00411303" w:rsidRPr="002A529B">
              <w:rPr>
                <w:rFonts w:asciiTheme="minorHAnsi" w:hAnsiTheme="minorHAnsi" w:cstheme="minorHAnsi"/>
                <w:sz w:val="24"/>
                <w:szCs w:val="24"/>
              </w:rPr>
              <w:t>suderinamumo sutarties vykdymo metu</w:t>
            </w:r>
            <w:r w:rsidR="00411303" w:rsidRPr="00DC7D6D">
              <w:rPr>
                <w:rFonts w:asciiTheme="minorHAnsi" w:hAnsiTheme="minorHAnsi" w:cstheme="minorHAnsi"/>
                <w:sz w:val="24"/>
                <w:szCs w:val="24"/>
              </w:rPr>
              <w:t>, numato tokį reikalavimą. Išsamios priežastys kodėl būtinas LST EN ISO 14001:2015 arba lygiavertis standartas: - Aplinkos apsauga ir tvarumas: LST EN ISO 14001:2015 standartas skatina organizacijas atsižvelgti į aplinkos apsaugos aspektus visose savo veiklos srityse. Tai yra itin svarbu šiuolaikiniame verslo kontekste, kur tvarumo principai ir aplinkos apsauga yra vis labiau vertinami; - Veiklos efektyvumas: laikantis šio standarto reikalavimų, organizacijos gali optimizuoti veiklos procesus, išteklių naudojimą ir taip padidinti veiklos efektyvumą; - Rizikos valdymas: LST EN ISO 14001:2015 padeda organizacijoms savalaikiai identifikuoti, valdyti, kontroliuoti aplinkos rizikas bei jų išvengti, taip užtikrinant tvarią ir atsakingą veiklą“.</w:t>
            </w:r>
            <w:r w:rsidR="00296BD6">
              <w:rPr>
                <w:rFonts w:asciiTheme="minorHAnsi" w:hAnsiTheme="minorHAnsi" w:cstheme="minorHAnsi"/>
                <w:sz w:val="24"/>
                <w:szCs w:val="24"/>
              </w:rPr>
              <w:t xml:space="preserve"> </w:t>
            </w:r>
            <w:r w:rsidR="00907CDC">
              <w:rPr>
                <w:rFonts w:ascii="Calibri" w:hAnsi="Calibri" w:cs="Calibri"/>
                <w:sz w:val="24"/>
                <w:szCs w:val="24"/>
              </w:rPr>
              <w:t xml:space="preserve">2.1. </w:t>
            </w:r>
            <w:r w:rsidR="00B86763" w:rsidRPr="00B86763">
              <w:rPr>
                <w:rFonts w:ascii="Calibri" w:hAnsi="Calibri" w:cs="Calibri"/>
                <w:sz w:val="24"/>
                <w:szCs w:val="24"/>
              </w:rPr>
              <w:t xml:space="preserve">Tarnyba atkreipia dėmesį, kad Perkantysis subjektas nepateikė jokių objektyvių argumentų apie pirmiau nurodyto reikalavimo </w:t>
            </w:r>
            <w:proofErr w:type="spellStart"/>
            <w:r w:rsidR="00B86763" w:rsidRPr="00B86763">
              <w:rPr>
                <w:rFonts w:ascii="Calibri" w:hAnsi="Calibri" w:cs="Calibri"/>
                <w:sz w:val="24"/>
                <w:szCs w:val="24"/>
              </w:rPr>
              <w:t>sąsajumą</w:t>
            </w:r>
            <w:proofErr w:type="spellEnd"/>
            <w:r w:rsidR="00B86763" w:rsidRPr="00B86763">
              <w:rPr>
                <w:rFonts w:ascii="Calibri" w:hAnsi="Calibri" w:cs="Calibri"/>
                <w:sz w:val="24"/>
                <w:szCs w:val="24"/>
              </w:rPr>
              <w:t xml:space="preserve"> su Pirkimo objektu. Iš </w:t>
            </w:r>
            <w:r w:rsidR="00B86763">
              <w:rPr>
                <w:rFonts w:ascii="Calibri" w:hAnsi="Calibri" w:cs="Calibri"/>
                <w:sz w:val="24"/>
                <w:szCs w:val="24"/>
              </w:rPr>
              <w:t>Perkančiojo subjekto</w:t>
            </w:r>
            <w:r w:rsidR="00B86763" w:rsidRPr="00B86763">
              <w:rPr>
                <w:rFonts w:ascii="Calibri" w:hAnsi="Calibri" w:cs="Calibri"/>
                <w:sz w:val="24"/>
                <w:szCs w:val="24"/>
              </w:rPr>
              <w:t xml:space="preserve"> pateiktų paaiškinimų darytina išvada, kad reikalavimas tiekėjui </w:t>
            </w:r>
            <w:r w:rsidR="00B86763" w:rsidRPr="00B86763">
              <w:rPr>
                <w:rFonts w:asciiTheme="minorHAnsi" w:hAnsiTheme="minorHAnsi" w:cstheme="minorHAnsi"/>
                <w:sz w:val="24"/>
                <w:szCs w:val="24"/>
              </w:rPr>
              <w:t>laikytis ISO 14001:2015 standarto reikalavimų</w:t>
            </w:r>
            <w:r w:rsidR="00B86763" w:rsidRPr="00B86763">
              <w:rPr>
                <w:rFonts w:ascii="Calibri" w:hAnsi="Calibri" w:cs="Calibri"/>
                <w:sz w:val="24"/>
                <w:szCs w:val="24"/>
              </w:rPr>
              <w:t xml:space="preserve"> nustatytas siekiant įvykdyti „žalią“ pirkimą.</w:t>
            </w:r>
          </w:p>
          <w:p w14:paraId="455B3BDD" w14:textId="77777777" w:rsidR="00D92AFB" w:rsidRDefault="00DC7D6D" w:rsidP="00D92AFB">
            <w:pPr>
              <w:widowControl w:val="0"/>
              <w:spacing w:line="276" w:lineRule="auto"/>
              <w:ind w:left="34" w:firstLine="567"/>
              <w:rPr>
                <w:rFonts w:asciiTheme="minorHAnsi" w:hAnsiTheme="minorHAnsi" w:cstheme="minorHAnsi"/>
                <w:color w:val="000000"/>
                <w:sz w:val="24"/>
                <w:szCs w:val="24"/>
              </w:rPr>
            </w:pPr>
            <w:r w:rsidRPr="00DC7D6D">
              <w:rPr>
                <w:rFonts w:asciiTheme="minorHAnsi" w:hAnsiTheme="minorHAnsi" w:cstheme="minorHAnsi"/>
                <w:color w:val="000000"/>
                <w:sz w:val="24"/>
                <w:szCs w:val="24"/>
              </w:rPr>
              <w:t>Tarnyba atkreipia dėmesį, kad Įstatymo</w:t>
            </w:r>
            <w:r w:rsidRPr="00426A24">
              <w:rPr>
                <w:rFonts w:ascii="Calibri" w:hAnsi="Calibri" w:cs="Calibri"/>
                <w:color w:val="000000"/>
                <w:sz w:val="24"/>
                <w:szCs w:val="24"/>
              </w:rPr>
              <w:t xml:space="preserve"> </w:t>
            </w:r>
            <w:r>
              <w:rPr>
                <w:rFonts w:ascii="Calibri" w:hAnsi="Calibri" w:cs="Calibri"/>
                <w:color w:val="000000"/>
                <w:sz w:val="24"/>
                <w:szCs w:val="24"/>
              </w:rPr>
              <w:t>60</w:t>
            </w:r>
            <w:r w:rsidRPr="00426A24">
              <w:rPr>
                <w:rFonts w:ascii="Calibri" w:hAnsi="Calibri" w:cs="Calibri"/>
                <w:color w:val="000000"/>
                <w:sz w:val="24"/>
                <w:szCs w:val="24"/>
              </w:rPr>
              <w:t xml:space="preserve"> straipsnio </w:t>
            </w:r>
            <w:r w:rsidR="00FF3A99">
              <w:rPr>
                <w:rFonts w:ascii="Calibri" w:hAnsi="Calibri" w:cs="Calibri"/>
                <w:color w:val="000000"/>
                <w:sz w:val="24"/>
                <w:szCs w:val="24"/>
              </w:rPr>
              <w:t>2</w:t>
            </w:r>
            <w:r w:rsidRPr="00426A24">
              <w:rPr>
                <w:rFonts w:ascii="Calibri" w:hAnsi="Calibri" w:cs="Calibri"/>
                <w:color w:val="000000"/>
                <w:sz w:val="24"/>
                <w:szCs w:val="24"/>
              </w:rPr>
              <w:t xml:space="preserve"> dalyje</w:t>
            </w:r>
            <w:r w:rsidR="00050DD9">
              <w:rPr>
                <w:rFonts w:ascii="Calibri" w:hAnsi="Calibri" w:cs="Calibri"/>
                <w:color w:val="000000"/>
                <w:sz w:val="24"/>
                <w:szCs w:val="24"/>
              </w:rPr>
              <w:t xml:space="preserve"> </w:t>
            </w:r>
            <w:r w:rsidRPr="00DC7D6D">
              <w:rPr>
                <w:rFonts w:asciiTheme="minorHAnsi" w:hAnsiTheme="minorHAnsi" w:cstheme="minorHAnsi"/>
                <w:color w:val="000000"/>
                <w:sz w:val="24"/>
                <w:szCs w:val="24"/>
              </w:rPr>
              <w:t xml:space="preserve">yra </w:t>
            </w:r>
            <w:r w:rsidRPr="00DC7D6D">
              <w:rPr>
                <w:rFonts w:asciiTheme="minorHAnsi" w:hAnsiTheme="minorHAnsi" w:cstheme="minorHAnsi"/>
                <w:b/>
                <w:bCs/>
                <w:color w:val="000000"/>
                <w:sz w:val="24"/>
                <w:szCs w:val="24"/>
              </w:rPr>
              <w:t>įtvirtinta</w:t>
            </w:r>
            <w:r w:rsidRPr="00DC7D6D">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perkančiojo subjekto</w:t>
            </w:r>
            <w:r w:rsidRPr="00DC7D6D">
              <w:rPr>
                <w:rFonts w:asciiTheme="minorHAnsi" w:hAnsiTheme="minorHAnsi" w:cstheme="minorHAnsi"/>
                <w:color w:val="000000"/>
                <w:sz w:val="24"/>
                <w:szCs w:val="24"/>
              </w:rPr>
              <w:t xml:space="preserve"> </w:t>
            </w:r>
            <w:r w:rsidRPr="00DC7D6D">
              <w:rPr>
                <w:rFonts w:asciiTheme="minorHAnsi" w:hAnsiTheme="minorHAnsi" w:cstheme="minorHAnsi"/>
                <w:b/>
                <w:bCs/>
                <w:color w:val="000000"/>
                <w:sz w:val="24"/>
                <w:szCs w:val="24"/>
              </w:rPr>
              <w:t>teisė (bet ne pareiga)</w:t>
            </w:r>
            <w:r w:rsidRPr="00DC7D6D">
              <w:rPr>
                <w:rFonts w:asciiTheme="minorHAnsi" w:hAnsiTheme="minorHAnsi" w:cstheme="minorHAnsi"/>
                <w:color w:val="000000"/>
                <w:sz w:val="24"/>
                <w:szCs w:val="24"/>
              </w:rPr>
              <w:t xml:space="preserve"> viešojo pirkimo dokumentuose kaip reikalavimą tiekėjui įtvirtinti aplinkos apsaugos vadybos sistemos standartų taikymą, t. y. reikalauti, kad tiekėjas pateiktų nepriklausomų įstaigų išduotus sertifikatus, patvirtinančius, jog tiekėjas laikosi tam tikrų aplinkos apsaugos vadybos sistemų standartų.</w:t>
            </w:r>
          </w:p>
          <w:p w14:paraId="13452965" w14:textId="56F6058C" w:rsidR="00D92AFB" w:rsidRDefault="002A529B" w:rsidP="00D92AFB">
            <w:pPr>
              <w:widowControl w:val="0"/>
              <w:spacing w:line="276" w:lineRule="auto"/>
              <w:ind w:left="34" w:firstLine="567"/>
              <w:rPr>
                <w:rFonts w:asciiTheme="minorHAnsi" w:hAnsiTheme="minorHAnsi" w:cstheme="minorHAnsi"/>
                <w:color w:val="000000"/>
                <w:sz w:val="24"/>
                <w:szCs w:val="24"/>
              </w:rPr>
            </w:pPr>
            <w:r>
              <w:rPr>
                <w:rFonts w:asciiTheme="minorHAnsi" w:hAnsiTheme="minorHAnsi" w:cstheme="minorHAnsi"/>
                <w:color w:val="000000"/>
                <w:sz w:val="24"/>
                <w:szCs w:val="24"/>
              </w:rPr>
              <w:t>Tarnyba pažymi, jog r</w:t>
            </w:r>
            <w:r w:rsidR="00DC7D6D" w:rsidRPr="00DC7D6D">
              <w:rPr>
                <w:rFonts w:asciiTheme="minorHAnsi" w:hAnsiTheme="minorHAnsi" w:cstheme="minorHAnsi"/>
                <w:color w:val="000000"/>
                <w:sz w:val="24"/>
                <w:szCs w:val="24"/>
              </w:rPr>
              <w:t xml:space="preserve">eikalavimai </w:t>
            </w:r>
            <w:r w:rsidR="00F557E6">
              <w:rPr>
                <w:rFonts w:asciiTheme="minorHAnsi" w:hAnsiTheme="minorHAnsi" w:cstheme="minorHAnsi"/>
                <w:color w:val="000000"/>
                <w:sz w:val="24"/>
                <w:szCs w:val="24"/>
              </w:rPr>
              <w:t xml:space="preserve">tiekėjams </w:t>
            </w:r>
            <w:r w:rsidR="00B86763">
              <w:rPr>
                <w:rFonts w:asciiTheme="minorHAnsi" w:hAnsiTheme="minorHAnsi" w:cstheme="minorHAnsi"/>
                <w:color w:val="000000"/>
                <w:sz w:val="24"/>
                <w:szCs w:val="24"/>
              </w:rPr>
              <w:t xml:space="preserve">pirkimo sąlygose </w:t>
            </w:r>
            <w:r w:rsidR="00DC7D6D" w:rsidRPr="00DC7D6D">
              <w:rPr>
                <w:rFonts w:asciiTheme="minorHAnsi" w:hAnsiTheme="minorHAnsi" w:cstheme="minorHAnsi"/>
                <w:color w:val="000000"/>
                <w:sz w:val="24"/>
                <w:szCs w:val="24"/>
              </w:rPr>
              <w:t xml:space="preserve">turi būti formuluojami kaip įmanoma mažiau ribojančiu būdu, susiję su pirkimo objektu ir neviršyti to, kas objektyviai yra būtina siekiamam rezultatui pasiekti. Dėl to </w:t>
            </w:r>
            <w:r w:rsidR="00B86763">
              <w:rPr>
                <w:rFonts w:asciiTheme="minorHAnsi" w:hAnsiTheme="minorHAnsi" w:cstheme="minorHAnsi"/>
                <w:color w:val="000000"/>
                <w:sz w:val="24"/>
                <w:szCs w:val="24"/>
              </w:rPr>
              <w:t>perkantysis subjektas</w:t>
            </w:r>
            <w:r w:rsidR="00DC7D6D" w:rsidRPr="00DC7D6D">
              <w:rPr>
                <w:rFonts w:asciiTheme="minorHAnsi" w:hAnsiTheme="minorHAnsi" w:cstheme="minorHAnsi"/>
                <w:color w:val="000000"/>
                <w:sz w:val="24"/>
                <w:szCs w:val="24"/>
              </w:rPr>
              <w:t>, kiekvienu konkrečiu atveju viešojo pirkimo dokumentuose įtvirtindama</w:t>
            </w:r>
            <w:r w:rsidR="00B86763">
              <w:rPr>
                <w:rFonts w:asciiTheme="minorHAnsi" w:hAnsiTheme="minorHAnsi" w:cstheme="minorHAnsi"/>
                <w:color w:val="000000"/>
                <w:sz w:val="24"/>
                <w:szCs w:val="24"/>
              </w:rPr>
              <w:t>s</w:t>
            </w:r>
            <w:r w:rsidR="00DC7D6D" w:rsidRPr="00DC7D6D">
              <w:rPr>
                <w:rFonts w:asciiTheme="minorHAnsi" w:hAnsiTheme="minorHAnsi" w:cstheme="minorHAnsi"/>
                <w:color w:val="000000"/>
                <w:sz w:val="24"/>
                <w:szCs w:val="24"/>
              </w:rPr>
              <w:t xml:space="preserve"> reikalavimus, susijusius su aplinkos apsaugos vadybos sistemos standartų laikymusi, privalo įvertinti šių reikalavimų būtinumą, reikalingumą, sąsają su pirkimo objektu bei proporcingumą pirkimo objektui.</w:t>
            </w:r>
          </w:p>
          <w:p w14:paraId="3C7EC84B" w14:textId="3293B8AB" w:rsidR="00D92AFB" w:rsidRDefault="00DC7D6D" w:rsidP="00D92AFB">
            <w:pPr>
              <w:widowControl w:val="0"/>
              <w:spacing w:line="276" w:lineRule="auto"/>
              <w:ind w:left="34" w:firstLine="567"/>
              <w:rPr>
                <w:rFonts w:asciiTheme="minorHAnsi" w:hAnsiTheme="minorHAnsi" w:cstheme="minorHAnsi"/>
                <w:color w:val="000000"/>
                <w:sz w:val="24"/>
                <w:szCs w:val="24"/>
              </w:rPr>
            </w:pPr>
            <w:r w:rsidRPr="00DC7D6D">
              <w:rPr>
                <w:rFonts w:asciiTheme="minorHAnsi" w:hAnsiTheme="minorHAnsi" w:cstheme="minorHAnsi"/>
                <w:color w:val="000000"/>
                <w:sz w:val="24"/>
                <w:szCs w:val="24"/>
              </w:rPr>
              <w:t xml:space="preserve">Tarnyba atkreipia dėmesį, jog </w:t>
            </w:r>
            <w:r w:rsidR="00B86763">
              <w:rPr>
                <w:rFonts w:asciiTheme="minorHAnsi" w:hAnsiTheme="minorHAnsi" w:cstheme="minorHAnsi"/>
                <w:color w:val="000000"/>
                <w:sz w:val="24"/>
                <w:szCs w:val="24"/>
              </w:rPr>
              <w:t>Perkantysis subjektas</w:t>
            </w:r>
            <w:r w:rsidRPr="00DC7D6D">
              <w:rPr>
                <w:rFonts w:asciiTheme="minorHAnsi" w:hAnsiTheme="minorHAnsi" w:cstheme="minorHAnsi"/>
                <w:color w:val="000000"/>
                <w:sz w:val="24"/>
                <w:szCs w:val="24"/>
              </w:rPr>
              <w:t>, įvertin</w:t>
            </w:r>
            <w:r w:rsidR="00B86763">
              <w:rPr>
                <w:rFonts w:asciiTheme="minorHAnsi" w:hAnsiTheme="minorHAnsi" w:cstheme="minorHAnsi"/>
                <w:color w:val="000000"/>
                <w:sz w:val="24"/>
                <w:szCs w:val="24"/>
              </w:rPr>
              <w:t xml:space="preserve">ęs </w:t>
            </w:r>
            <w:r w:rsidRPr="00DC7D6D">
              <w:rPr>
                <w:rFonts w:asciiTheme="minorHAnsi" w:hAnsiTheme="minorHAnsi" w:cstheme="minorHAnsi"/>
                <w:color w:val="000000"/>
                <w:sz w:val="24"/>
                <w:szCs w:val="24"/>
              </w:rPr>
              <w:t>pirmiau nurodyto reikalavimo būtinumą ir nusta</w:t>
            </w:r>
            <w:r w:rsidR="00B86763">
              <w:rPr>
                <w:rFonts w:asciiTheme="minorHAnsi" w:hAnsiTheme="minorHAnsi" w:cstheme="minorHAnsi"/>
                <w:color w:val="000000"/>
                <w:sz w:val="24"/>
                <w:szCs w:val="24"/>
              </w:rPr>
              <w:t>tęs</w:t>
            </w:r>
            <w:r w:rsidRPr="00DC7D6D">
              <w:rPr>
                <w:rFonts w:asciiTheme="minorHAnsi" w:hAnsiTheme="minorHAnsi" w:cstheme="minorHAnsi"/>
                <w:color w:val="000000"/>
                <w:sz w:val="24"/>
                <w:szCs w:val="24"/>
              </w:rPr>
              <w:t xml:space="preserve"> jį </w:t>
            </w:r>
            <w:r w:rsidR="00B86763">
              <w:rPr>
                <w:rFonts w:asciiTheme="minorHAnsi" w:hAnsiTheme="minorHAnsi" w:cstheme="minorHAnsi"/>
                <w:color w:val="000000"/>
                <w:sz w:val="24"/>
                <w:szCs w:val="24"/>
              </w:rPr>
              <w:t>P</w:t>
            </w:r>
            <w:r w:rsidRPr="00DC7D6D">
              <w:rPr>
                <w:rFonts w:asciiTheme="minorHAnsi" w:hAnsiTheme="minorHAnsi" w:cstheme="minorHAnsi"/>
                <w:color w:val="000000"/>
                <w:sz w:val="24"/>
                <w:szCs w:val="24"/>
              </w:rPr>
              <w:t xml:space="preserve">irkimo </w:t>
            </w:r>
            <w:r w:rsidR="0038275E">
              <w:rPr>
                <w:rFonts w:asciiTheme="minorHAnsi" w:hAnsiTheme="minorHAnsi" w:cstheme="minorHAnsi"/>
                <w:color w:val="000000"/>
                <w:sz w:val="24"/>
                <w:szCs w:val="24"/>
              </w:rPr>
              <w:t>sąlygose</w:t>
            </w:r>
            <w:r w:rsidRPr="00DC7D6D">
              <w:rPr>
                <w:rFonts w:asciiTheme="minorHAnsi" w:hAnsiTheme="minorHAnsi" w:cstheme="minorHAnsi"/>
                <w:color w:val="000000"/>
                <w:sz w:val="24"/>
                <w:szCs w:val="24"/>
              </w:rPr>
              <w:t>, minėtu aspektu turi vykdyti ir viešojo pirkimo sutarties priežiūrą, t. y.</w:t>
            </w:r>
            <w:r w:rsidR="00B664AE">
              <w:rPr>
                <w:rFonts w:asciiTheme="minorHAnsi" w:hAnsiTheme="minorHAnsi" w:cstheme="minorHAnsi"/>
                <w:color w:val="000000"/>
                <w:sz w:val="24"/>
                <w:szCs w:val="24"/>
              </w:rPr>
              <w:t>,</w:t>
            </w:r>
            <w:r w:rsidRPr="00DC7D6D">
              <w:rPr>
                <w:rFonts w:asciiTheme="minorHAnsi" w:hAnsiTheme="minorHAnsi" w:cstheme="minorHAnsi"/>
                <w:color w:val="000000"/>
                <w:sz w:val="24"/>
                <w:szCs w:val="24"/>
              </w:rPr>
              <w:t xml:space="preserve"> turi pareigą tikrinti, ar minėto standarto tiekėjas laikosi vykdydamas sutartį, ar tiekėjas realiai taiko aplinkosauginius kriterijus nustatytus </w:t>
            </w:r>
            <w:r w:rsidRPr="00DC7D6D">
              <w:rPr>
                <w:rFonts w:asciiTheme="minorHAnsi" w:hAnsiTheme="minorHAnsi" w:cstheme="minorHAnsi"/>
                <w:color w:val="000000"/>
                <w:sz w:val="24"/>
                <w:szCs w:val="24"/>
              </w:rPr>
              <w:lastRenderedPageBreak/>
              <w:t xml:space="preserve">reikalaujamame standarte. </w:t>
            </w:r>
            <w:r w:rsidR="002642A9">
              <w:rPr>
                <w:rFonts w:asciiTheme="minorHAnsi" w:hAnsiTheme="minorHAnsi" w:cstheme="minorHAnsi"/>
                <w:color w:val="000000"/>
                <w:sz w:val="24"/>
                <w:szCs w:val="24"/>
              </w:rPr>
              <w:t>Įvertinus Sutart</w:t>
            </w:r>
            <w:r w:rsidR="004E09A6">
              <w:rPr>
                <w:rFonts w:asciiTheme="minorHAnsi" w:hAnsiTheme="minorHAnsi" w:cstheme="minorHAnsi"/>
                <w:color w:val="000000"/>
                <w:sz w:val="24"/>
                <w:szCs w:val="24"/>
              </w:rPr>
              <w:t>ies projektą</w:t>
            </w:r>
            <w:r w:rsidR="002642A9">
              <w:rPr>
                <w:rFonts w:asciiTheme="minorHAnsi" w:hAnsiTheme="minorHAnsi" w:cstheme="minorHAnsi"/>
                <w:color w:val="000000"/>
                <w:sz w:val="24"/>
                <w:szCs w:val="24"/>
              </w:rPr>
              <w:t xml:space="preserve"> matyti, kad</w:t>
            </w:r>
            <w:r w:rsidR="0038275E">
              <w:rPr>
                <w:rFonts w:asciiTheme="minorHAnsi" w:hAnsiTheme="minorHAnsi" w:cstheme="minorHAnsi"/>
                <w:color w:val="000000"/>
                <w:sz w:val="24"/>
                <w:szCs w:val="24"/>
              </w:rPr>
              <w:t xml:space="preserve"> </w:t>
            </w:r>
            <w:r w:rsidR="002642A9">
              <w:rPr>
                <w:rFonts w:asciiTheme="minorHAnsi" w:hAnsiTheme="minorHAnsi" w:cstheme="minorHAnsi"/>
                <w:color w:val="000000"/>
                <w:sz w:val="24"/>
                <w:szCs w:val="24"/>
              </w:rPr>
              <w:t>joje</w:t>
            </w:r>
            <w:r w:rsidR="0038275E">
              <w:rPr>
                <w:rFonts w:asciiTheme="minorHAnsi" w:hAnsiTheme="minorHAnsi" w:cstheme="minorHAnsi"/>
                <w:color w:val="000000"/>
                <w:sz w:val="24"/>
                <w:szCs w:val="24"/>
              </w:rPr>
              <w:t xml:space="preserve"> </w:t>
            </w:r>
            <w:r w:rsidR="0038275E" w:rsidRPr="0038275E">
              <w:rPr>
                <w:rFonts w:asciiTheme="minorHAnsi" w:hAnsiTheme="minorHAnsi" w:cstheme="minorHAnsi"/>
                <w:color w:val="000000"/>
                <w:sz w:val="24"/>
                <w:szCs w:val="24"/>
              </w:rPr>
              <w:t>nėra numatytų priemonių ir jų taikymo tvarkos, kuriomis Perkantysis subjektas kontroliuos aplinkosauginių kriterijų reikalavimų laikymąsi, taip pat nenumatyta Pirkimo laimėtojo atsakomybė dėl pirmiau nurodytų reikalavimų nesilaikymo.</w:t>
            </w:r>
          </w:p>
          <w:p w14:paraId="5034780B" w14:textId="407A44FC" w:rsidR="00530C6F" w:rsidRDefault="00530C6F" w:rsidP="00530C6F">
            <w:pPr>
              <w:widowControl w:val="0"/>
              <w:spacing w:line="276" w:lineRule="auto"/>
              <w:ind w:left="34" w:firstLine="567"/>
              <w:rPr>
                <w:rFonts w:asciiTheme="minorHAnsi" w:hAnsiTheme="minorHAnsi" w:cstheme="minorHAnsi"/>
                <w:color w:val="000000"/>
                <w:sz w:val="24"/>
                <w:szCs w:val="24"/>
              </w:rPr>
            </w:pPr>
            <w:r w:rsidRPr="00C7166D">
              <w:rPr>
                <w:rFonts w:asciiTheme="minorHAnsi" w:hAnsiTheme="minorHAnsi" w:cstheme="minorHAnsi"/>
                <w:color w:val="000000"/>
                <w:sz w:val="24"/>
                <w:szCs w:val="24"/>
              </w:rPr>
              <w:t xml:space="preserve">Pažymėtina, kad </w:t>
            </w:r>
            <w:r>
              <w:rPr>
                <w:rFonts w:asciiTheme="minorHAnsi" w:hAnsiTheme="minorHAnsi" w:cstheme="minorHAnsi"/>
                <w:color w:val="000000"/>
                <w:sz w:val="24"/>
                <w:szCs w:val="24"/>
              </w:rPr>
              <w:t>Perkančiojo subjekto</w:t>
            </w:r>
            <w:r w:rsidRPr="00C7166D">
              <w:rPr>
                <w:rFonts w:asciiTheme="minorHAnsi" w:hAnsiTheme="minorHAnsi" w:cstheme="minorHAnsi"/>
                <w:color w:val="000000"/>
                <w:sz w:val="24"/>
                <w:szCs w:val="24"/>
              </w:rPr>
              <w:t xml:space="preserve"> pareiga yra kontroliuoti, kaip tiekėjas laikosi Pirkimo dokumentuose nustatytų reikalavimų. Atkreiptinas dėmesys, kad vien tik deklaratyvaus reikalavimo, jog tiekėjas</w:t>
            </w:r>
            <w:r>
              <w:rPr>
                <w:rFonts w:asciiTheme="minorHAnsi" w:hAnsiTheme="minorHAnsi" w:cstheme="minorHAnsi"/>
                <w:color w:val="000000"/>
                <w:sz w:val="24"/>
                <w:szCs w:val="24"/>
              </w:rPr>
              <w:t xml:space="preserve"> </w:t>
            </w:r>
            <w:r>
              <w:rPr>
                <w:rFonts w:asciiTheme="minorHAnsi" w:hAnsiTheme="minorHAnsi" w:cstheme="minorHAnsi"/>
                <w:bCs/>
                <w:sz w:val="24"/>
                <w:szCs w:val="24"/>
              </w:rPr>
              <w:t>turi laikytis</w:t>
            </w:r>
            <w:r w:rsidRPr="00A462AA">
              <w:rPr>
                <w:rFonts w:asciiTheme="minorHAnsi" w:hAnsiTheme="minorHAnsi" w:cstheme="minorHAnsi"/>
                <w:bCs/>
                <w:sz w:val="24"/>
                <w:szCs w:val="24"/>
              </w:rPr>
              <w:t xml:space="preserve"> </w:t>
            </w:r>
            <w:r w:rsidRPr="004914EF">
              <w:rPr>
                <w:rFonts w:asciiTheme="minorHAnsi" w:hAnsiTheme="minorHAnsi" w:cstheme="minorHAnsi"/>
                <w:sz w:val="24"/>
                <w:szCs w:val="24"/>
              </w:rPr>
              <w:t xml:space="preserve">ISO </w:t>
            </w:r>
            <w:r w:rsidR="008D7267" w:rsidRPr="00A530AB">
              <w:rPr>
                <w:rFonts w:asciiTheme="minorHAnsi" w:hAnsiTheme="minorHAnsi" w:cstheme="minorHAnsi"/>
                <w:sz w:val="24"/>
                <w:szCs w:val="24"/>
              </w:rPr>
              <w:t>14001:2015</w:t>
            </w:r>
            <w:r w:rsidR="008D7267" w:rsidRPr="00050DD9">
              <w:rPr>
                <w:rFonts w:asciiTheme="minorHAnsi" w:hAnsiTheme="minorHAnsi" w:cstheme="minorHAnsi"/>
                <w:b/>
                <w:bCs/>
                <w:sz w:val="24"/>
                <w:szCs w:val="24"/>
              </w:rPr>
              <w:t xml:space="preserve"> </w:t>
            </w:r>
            <w:r w:rsidRPr="004914EF">
              <w:rPr>
                <w:rFonts w:asciiTheme="minorHAnsi" w:hAnsiTheme="minorHAnsi" w:cstheme="minorHAnsi"/>
                <w:sz w:val="24"/>
                <w:szCs w:val="24"/>
              </w:rPr>
              <w:t>standarto reikalavimų</w:t>
            </w:r>
            <w:r w:rsidRPr="00DC7D6D">
              <w:rPr>
                <w:rFonts w:asciiTheme="minorHAnsi" w:hAnsiTheme="minorHAnsi" w:cstheme="minorHAnsi"/>
                <w:sz w:val="24"/>
                <w:szCs w:val="24"/>
              </w:rPr>
              <w:t xml:space="preserve"> arba lygiaverčių standartų reikalavimų</w:t>
            </w:r>
            <w:r w:rsidRPr="00C7166D">
              <w:rPr>
                <w:rFonts w:asciiTheme="minorHAnsi" w:hAnsiTheme="minorHAnsi" w:cstheme="minorHAnsi"/>
                <w:color w:val="000000"/>
                <w:sz w:val="24"/>
                <w:szCs w:val="24"/>
              </w:rPr>
              <w:t xml:space="preserve">, Pirkimo sąlygose nurodymo neužtenka. Pirmiau nurodyti reikalavimai bei jų įgyvendinimo kontrolės mechanizmas, tiekėjui taikytina atsakomybė turi būti aptarti </w:t>
            </w:r>
            <w:r w:rsidR="004E09A6">
              <w:rPr>
                <w:rFonts w:asciiTheme="minorHAnsi" w:hAnsiTheme="minorHAnsi" w:cstheme="minorHAnsi"/>
                <w:color w:val="000000"/>
                <w:sz w:val="24"/>
                <w:szCs w:val="24"/>
              </w:rPr>
              <w:t>Sutarties projekte</w:t>
            </w:r>
            <w:r w:rsidRPr="00C7166D">
              <w:rPr>
                <w:rFonts w:asciiTheme="minorHAnsi" w:hAnsiTheme="minorHAnsi" w:cstheme="minorHAnsi"/>
                <w:color w:val="000000"/>
                <w:sz w:val="24"/>
                <w:szCs w:val="24"/>
              </w:rPr>
              <w:t>.</w:t>
            </w:r>
          </w:p>
          <w:p w14:paraId="42F77A93" w14:textId="52E7673F" w:rsidR="00D92AFB" w:rsidRDefault="00DC7D6D" w:rsidP="00D92AFB">
            <w:pPr>
              <w:widowControl w:val="0"/>
              <w:spacing w:line="276" w:lineRule="auto"/>
              <w:ind w:left="34" w:firstLine="567"/>
              <w:rPr>
                <w:rFonts w:asciiTheme="minorHAnsi" w:hAnsiTheme="minorHAnsi" w:cstheme="minorHAnsi"/>
                <w:sz w:val="24"/>
                <w:szCs w:val="24"/>
              </w:rPr>
            </w:pPr>
            <w:r w:rsidRPr="00DC7D6D">
              <w:rPr>
                <w:rFonts w:asciiTheme="minorHAnsi" w:hAnsiTheme="minorHAnsi" w:cstheme="minorHAnsi"/>
                <w:sz w:val="24"/>
                <w:szCs w:val="24"/>
              </w:rPr>
              <w:t xml:space="preserve">Tarnybos vertinimu, reikalavimas dėl aplinkos apsaugos vadybos sistemos standarto įsidiegimo yra nustatytas formaliai ir nėra tiesiogiai susijęs su </w:t>
            </w:r>
            <w:r w:rsidR="00115C15">
              <w:rPr>
                <w:rFonts w:asciiTheme="minorHAnsi" w:hAnsiTheme="minorHAnsi" w:cstheme="minorHAnsi"/>
                <w:sz w:val="24"/>
                <w:szCs w:val="24"/>
              </w:rPr>
              <w:t xml:space="preserve">Pirkimo </w:t>
            </w:r>
            <w:r w:rsidRPr="00DC7D6D">
              <w:rPr>
                <w:rFonts w:asciiTheme="minorHAnsi" w:hAnsiTheme="minorHAnsi" w:cstheme="minorHAnsi"/>
                <w:sz w:val="24"/>
                <w:szCs w:val="24"/>
              </w:rPr>
              <w:t xml:space="preserve">objektu bei tikslu. Pažymėtina, jog pirmiau nurodytą aplinkybę patvirtina ir pačio </w:t>
            </w:r>
            <w:r w:rsidR="002642A9">
              <w:rPr>
                <w:rFonts w:asciiTheme="minorHAnsi" w:hAnsiTheme="minorHAnsi" w:cstheme="minorHAnsi"/>
                <w:sz w:val="24"/>
                <w:szCs w:val="24"/>
              </w:rPr>
              <w:t>Perkančiojo subjekto</w:t>
            </w:r>
            <w:r w:rsidRPr="00DC7D6D">
              <w:rPr>
                <w:rFonts w:asciiTheme="minorHAnsi" w:hAnsiTheme="minorHAnsi" w:cstheme="minorHAnsi"/>
                <w:sz w:val="24"/>
                <w:szCs w:val="24"/>
              </w:rPr>
              <w:t xml:space="preserve"> paaiškinimas, kad</w:t>
            </w:r>
            <w:r w:rsidR="002642A9">
              <w:rPr>
                <w:rFonts w:asciiTheme="minorHAnsi" w:hAnsiTheme="minorHAnsi" w:cstheme="minorHAnsi"/>
                <w:sz w:val="24"/>
                <w:szCs w:val="24"/>
              </w:rPr>
              <w:t xml:space="preserve"> </w:t>
            </w:r>
            <w:r w:rsidR="00115C15">
              <w:rPr>
                <w:rFonts w:asciiTheme="minorHAnsi" w:hAnsiTheme="minorHAnsi" w:cstheme="minorHAnsi"/>
                <w:sz w:val="24"/>
                <w:szCs w:val="24"/>
              </w:rPr>
              <w:t xml:space="preserve">jis </w:t>
            </w:r>
            <w:r w:rsidR="002642A9">
              <w:rPr>
                <w:rFonts w:asciiTheme="minorHAnsi" w:hAnsiTheme="minorHAnsi" w:cstheme="minorHAnsi"/>
                <w:sz w:val="24"/>
                <w:szCs w:val="24"/>
              </w:rPr>
              <w:t>siekė</w:t>
            </w:r>
            <w:r w:rsidR="002642A9" w:rsidRPr="00DC7D6D">
              <w:rPr>
                <w:rFonts w:asciiTheme="minorHAnsi" w:hAnsiTheme="minorHAnsi" w:cstheme="minorHAnsi"/>
                <w:sz w:val="24"/>
                <w:szCs w:val="24"/>
              </w:rPr>
              <w:t xml:space="preserve"> </w:t>
            </w:r>
            <w:r w:rsidR="00115C15">
              <w:rPr>
                <w:rFonts w:asciiTheme="minorHAnsi" w:hAnsiTheme="minorHAnsi" w:cstheme="minorHAnsi"/>
                <w:sz w:val="24"/>
                <w:szCs w:val="24"/>
              </w:rPr>
              <w:t xml:space="preserve">„&lt;...&gt; </w:t>
            </w:r>
            <w:r w:rsidR="002642A9" w:rsidRPr="00DC7D6D">
              <w:rPr>
                <w:rFonts w:asciiTheme="minorHAnsi" w:hAnsiTheme="minorHAnsi" w:cstheme="minorHAnsi"/>
                <w:sz w:val="24"/>
                <w:szCs w:val="24"/>
              </w:rPr>
              <w:t>užtikrinti minimalų poveikį aplinkai</w:t>
            </w:r>
            <w:r w:rsidR="00115C15">
              <w:rPr>
                <w:rFonts w:asciiTheme="minorHAnsi" w:hAnsiTheme="minorHAnsi" w:cstheme="minorHAnsi"/>
                <w:sz w:val="24"/>
                <w:szCs w:val="24"/>
              </w:rPr>
              <w:t xml:space="preserve"> &lt;...&gt;“</w:t>
            </w:r>
            <w:r w:rsidRPr="00DC7D6D">
              <w:rPr>
                <w:rFonts w:asciiTheme="minorHAnsi" w:hAnsiTheme="minorHAnsi" w:cstheme="minorHAnsi"/>
                <w:sz w:val="24"/>
                <w:szCs w:val="24"/>
              </w:rPr>
              <w:t>, giliau nepasiaiškin</w:t>
            </w:r>
            <w:r w:rsidR="002642A9">
              <w:rPr>
                <w:rFonts w:asciiTheme="minorHAnsi" w:hAnsiTheme="minorHAnsi" w:cstheme="minorHAnsi"/>
                <w:sz w:val="24"/>
                <w:szCs w:val="24"/>
              </w:rPr>
              <w:t>ęs</w:t>
            </w:r>
            <w:r w:rsidRPr="00DC7D6D">
              <w:rPr>
                <w:rFonts w:asciiTheme="minorHAnsi" w:hAnsiTheme="minorHAnsi" w:cstheme="minorHAnsi"/>
                <w:sz w:val="24"/>
                <w:szCs w:val="24"/>
              </w:rPr>
              <w:t xml:space="preserve"> ar šis reikalavimas proporcingas Pirkimo tikslui. Tarnybos vertinimu, šis reikalavimas yra </w:t>
            </w:r>
            <w:r w:rsidR="008E5923">
              <w:rPr>
                <w:rFonts w:asciiTheme="minorHAnsi" w:hAnsiTheme="minorHAnsi" w:cstheme="minorHAnsi"/>
                <w:sz w:val="24"/>
                <w:szCs w:val="24"/>
              </w:rPr>
              <w:t>perteklinis</w:t>
            </w:r>
            <w:r w:rsidRPr="00DC7D6D">
              <w:rPr>
                <w:rFonts w:asciiTheme="minorHAnsi" w:hAnsiTheme="minorHAnsi" w:cstheme="minorHAnsi"/>
                <w:sz w:val="24"/>
                <w:szCs w:val="24"/>
              </w:rPr>
              <w:t>, t. y.</w:t>
            </w:r>
            <w:r w:rsidR="00B664AE">
              <w:rPr>
                <w:rFonts w:asciiTheme="minorHAnsi" w:hAnsiTheme="minorHAnsi" w:cstheme="minorHAnsi"/>
                <w:sz w:val="24"/>
                <w:szCs w:val="24"/>
              </w:rPr>
              <w:t>,</w:t>
            </w:r>
            <w:r w:rsidRPr="00DC7D6D">
              <w:rPr>
                <w:rFonts w:asciiTheme="minorHAnsi" w:hAnsiTheme="minorHAnsi" w:cstheme="minorHAnsi"/>
                <w:sz w:val="24"/>
                <w:szCs w:val="24"/>
              </w:rPr>
              <w:t xml:space="preserve"> jo egzistavimas neturi jokios įtakos tiekėjo galimybėms vykdyti Pirkimo </w:t>
            </w:r>
            <w:r w:rsidR="004834B5">
              <w:rPr>
                <w:rFonts w:asciiTheme="minorHAnsi" w:hAnsiTheme="minorHAnsi" w:cstheme="minorHAnsi"/>
                <w:sz w:val="24"/>
                <w:szCs w:val="24"/>
              </w:rPr>
              <w:t>s</w:t>
            </w:r>
            <w:r w:rsidRPr="00DC7D6D">
              <w:rPr>
                <w:rFonts w:asciiTheme="minorHAnsi" w:hAnsiTheme="minorHAnsi" w:cstheme="minorHAnsi"/>
                <w:sz w:val="24"/>
                <w:szCs w:val="24"/>
              </w:rPr>
              <w:t>utartį. Šiame kontekste aktuali ir kasacinio teismo praktika, kad </w:t>
            </w:r>
            <w:r w:rsidR="00B664AE">
              <w:rPr>
                <w:rFonts w:asciiTheme="minorHAnsi" w:hAnsiTheme="minorHAnsi" w:cstheme="minorHAnsi"/>
                <w:sz w:val="24"/>
                <w:szCs w:val="24"/>
              </w:rPr>
              <w:t>perkantieji subjektai</w:t>
            </w:r>
            <w:r w:rsidRPr="00DC7D6D">
              <w:rPr>
                <w:rFonts w:asciiTheme="minorHAnsi" w:hAnsiTheme="minorHAnsi" w:cstheme="minorHAnsi"/>
                <w:sz w:val="24"/>
                <w:szCs w:val="24"/>
              </w:rPr>
              <w:t xml:space="preserve"> turi įvertinti, ar formuojamos pirkimo sąlygos reikalingos ir tikslingos, pernelyg neapsunkins tiekėjų (pvz., Lietuvos Aukščiausiojo Teismo 2014 m. liepos 4 d. nutartis civilinėje byloje </w:t>
            </w:r>
            <w:hyperlink r:id="rId14" w:history="1">
              <w:r w:rsidRPr="00DC7D6D">
                <w:rPr>
                  <w:rFonts w:asciiTheme="minorHAnsi" w:hAnsiTheme="minorHAnsi" w:cstheme="minorHAnsi"/>
                  <w:sz w:val="24"/>
                  <w:szCs w:val="24"/>
                </w:rPr>
                <w:t>Nr. 3K-3-376/2014</w:t>
              </w:r>
            </w:hyperlink>
            <w:r w:rsidRPr="00DC7D6D">
              <w:rPr>
                <w:rFonts w:asciiTheme="minorHAnsi" w:hAnsiTheme="minorHAnsi" w:cstheme="minorHAnsi"/>
                <w:sz w:val="24"/>
                <w:szCs w:val="24"/>
              </w:rPr>
              <w:t>)</w:t>
            </w:r>
            <w:r w:rsidR="00440B29">
              <w:rPr>
                <w:rFonts w:asciiTheme="minorHAnsi" w:hAnsiTheme="minorHAnsi" w:cstheme="minorHAnsi"/>
                <w:sz w:val="24"/>
                <w:szCs w:val="24"/>
              </w:rPr>
              <w:t>.</w:t>
            </w:r>
          </w:p>
          <w:p w14:paraId="1CFE3CA8" w14:textId="77777777" w:rsidR="00D92AFB" w:rsidRDefault="00DC7D6D" w:rsidP="00D92AFB">
            <w:pPr>
              <w:widowControl w:val="0"/>
              <w:spacing w:line="276" w:lineRule="auto"/>
              <w:ind w:left="34" w:firstLine="567"/>
              <w:rPr>
                <w:rFonts w:asciiTheme="minorHAnsi" w:hAnsiTheme="minorHAnsi" w:cstheme="minorHAnsi"/>
                <w:sz w:val="24"/>
                <w:szCs w:val="24"/>
              </w:rPr>
            </w:pPr>
            <w:r w:rsidRPr="00DC7D6D">
              <w:rPr>
                <w:rFonts w:asciiTheme="minorHAnsi" w:hAnsiTheme="minorHAnsi" w:cstheme="minorHAnsi"/>
                <w:sz w:val="24"/>
                <w:szCs w:val="24"/>
              </w:rPr>
              <w:t xml:space="preserve">Tarnybos vertinimu, atsižvelgiant į tai, kad nagrinėjamu atveju Pirkimo objektas yra </w:t>
            </w:r>
            <w:r w:rsidR="002642A9" w:rsidRPr="002642A9">
              <w:rPr>
                <w:rFonts w:asciiTheme="minorHAnsi" w:hAnsiTheme="minorHAnsi" w:cstheme="minorHAnsi"/>
                <w:sz w:val="24"/>
                <w:szCs w:val="24"/>
              </w:rPr>
              <w:t>pardavimų apskaitos ir teikiamų paslaugų valdymo informacinė sistema, jos diegimo, licencijų įsigijimo paslaugos</w:t>
            </w:r>
            <w:r w:rsidRPr="00DC7D6D">
              <w:rPr>
                <w:rFonts w:asciiTheme="minorHAnsi" w:hAnsiTheme="minorHAnsi" w:cstheme="minorHAnsi"/>
                <w:sz w:val="24"/>
                <w:szCs w:val="24"/>
              </w:rPr>
              <w:t>, nėra tikslinga iš tiekėjų reikalauti, kad tiekėjas patvirtintų tam tikrų aplinkos apsaugos vadybos sistemų standartų</w:t>
            </w:r>
            <w:r w:rsidR="002642A9">
              <w:rPr>
                <w:rFonts w:asciiTheme="minorHAnsi" w:hAnsiTheme="minorHAnsi" w:cstheme="minorHAnsi"/>
                <w:sz w:val="24"/>
                <w:szCs w:val="24"/>
              </w:rPr>
              <w:t xml:space="preserve"> reikalavimų</w:t>
            </w:r>
            <w:r w:rsidRPr="00DC7D6D">
              <w:rPr>
                <w:rFonts w:asciiTheme="minorHAnsi" w:hAnsiTheme="minorHAnsi" w:cstheme="minorHAnsi"/>
                <w:sz w:val="24"/>
                <w:szCs w:val="24"/>
              </w:rPr>
              <w:t xml:space="preserve"> laikymąsi. Tarnyba sutinka, jog laikytis aplinkosauginių reikalavimų yra svarbu visoms įmonėms, įstaigoms, organizacijoms, tačiau reikalavimas tiekėjui turėti sertifikuotą aplinkos apsaugos vadybos sistemą yra pernelyg aukštas ir specifinis reikalavimas šio konkretaus Pirkimo atveju. Tarnybos vertinimu, toks reikalavimas būtų pateisinamas, pavyzdžiui atliekų tvarkymo srityje, jeigu pirkimu būtų būtina užtikrinti atitinkamų aplinkos apsaugos vadybos užtikrinimo priemonių laikymąsi, kai pirkimo sutarties vykdymo metu galėtų kilti rizika aplinkos taršai, neigiamo poveikio gamtai bei aplinkai tikimybė ir pan., tačiau ne </w:t>
            </w:r>
            <w:r w:rsidR="002642A9">
              <w:rPr>
                <w:rFonts w:asciiTheme="minorHAnsi" w:hAnsiTheme="minorHAnsi" w:cstheme="minorHAnsi"/>
                <w:sz w:val="24"/>
                <w:szCs w:val="24"/>
              </w:rPr>
              <w:t xml:space="preserve">diegiant </w:t>
            </w:r>
            <w:r w:rsidR="002642A9" w:rsidRPr="00DC7D6D">
              <w:rPr>
                <w:rFonts w:asciiTheme="minorHAnsi" w:hAnsiTheme="minorHAnsi" w:cstheme="minorHAnsi"/>
                <w:sz w:val="24"/>
                <w:szCs w:val="24"/>
              </w:rPr>
              <w:t>informacin</w:t>
            </w:r>
            <w:r w:rsidR="002642A9">
              <w:rPr>
                <w:rFonts w:asciiTheme="minorHAnsi" w:hAnsiTheme="minorHAnsi" w:cstheme="minorHAnsi"/>
                <w:sz w:val="24"/>
                <w:szCs w:val="24"/>
              </w:rPr>
              <w:t>ę</w:t>
            </w:r>
            <w:r w:rsidR="002642A9" w:rsidRPr="00DC7D6D">
              <w:rPr>
                <w:rFonts w:asciiTheme="minorHAnsi" w:hAnsiTheme="minorHAnsi" w:cstheme="minorHAnsi"/>
                <w:sz w:val="24"/>
                <w:szCs w:val="24"/>
              </w:rPr>
              <w:t xml:space="preserve"> sistem</w:t>
            </w:r>
            <w:r w:rsidR="002642A9">
              <w:rPr>
                <w:rFonts w:asciiTheme="minorHAnsi" w:hAnsiTheme="minorHAnsi" w:cstheme="minorHAnsi"/>
                <w:sz w:val="24"/>
                <w:szCs w:val="24"/>
              </w:rPr>
              <w:t>ą, įsigyjant licencijas</w:t>
            </w:r>
            <w:r w:rsidRPr="00DC7D6D">
              <w:rPr>
                <w:rFonts w:asciiTheme="minorHAnsi" w:hAnsiTheme="minorHAnsi" w:cstheme="minorHAnsi"/>
                <w:sz w:val="24"/>
                <w:szCs w:val="24"/>
              </w:rPr>
              <w:t>.</w:t>
            </w:r>
            <w:bookmarkStart w:id="0" w:name="_Hlk118627104"/>
          </w:p>
          <w:p w14:paraId="0C76E7DA" w14:textId="227427B8" w:rsidR="00D92AFB" w:rsidRDefault="00DC7D6D" w:rsidP="00D92AFB">
            <w:pPr>
              <w:widowControl w:val="0"/>
              <w:spacing w:line="276" w:lineRule="auto"/>
              <w:ind w:left="34" w:firstLine="567"/>
              <w:rPr>
                <w:rFonts w:asciiTheme="minorHAnsi" w:hAnsiTheme="minorHAnsi" w:cstheme="minorHAnsi"/>
                <w:sz w:val="24"/>
                <w:szCs w:val="24"/>
              </w:rPr>
            </w:pPr>
            <w:r w:rsidRPr="00DC7D6D">
              <w:rPr>
                <w:rFonts w:asciiTheme="minorHAnsi" w:hAnsiTheme="minorHAnsi" w:cstheme="minorHAnsi"/>
                <w:color w:val="000000"/>
                <w:sz w:val="24"/>
                <w:szCs w:val="24"/>
              </w:rPr>
              <w:t xml:space="preserve">Tarnyba atkreipia dėmesį, </w:t>
            </w:r>
            <w:r w:rsidRPr="00440B29">
              <w:rPr>
                <w:rFonts w:asciiTheme="minorHAnsi" w:hAnsiTheme="minorHAnsi" w:cstheme="minorHAnsi"/>
                <w:sz w:val="24"/>
                <w:szCs w:val="24"/>
              </w:rPr>
              <w:t xml:space="preserve">kad </w:t>
            </w:r>
            <w:r w:rsidR="00440B29" w:rsidRPr="00440B29">
              <w:rPr>
                <w:rFonts w:asciiTheme="minorHAnsi" w:hAnsiTheme="minorHAnsi" w:cstheme="minorHAnsi"/>
                <w:sz w:val="24"/>
                <w:szCs w:val="24"/>
              </w:rPr>
              <w:t>pirkimo</w:t>
            </w:r>
            <w:r w:rsidR="002A6193" w:rsidRPr="00440B29">
              <w:rPr>
                <w:rFonts w:asciiTheme="minorHAnsi" w:hAnsiTheme="minorHAnsi" w:cstheme="minorHAnsi"/>
                <w:sz w:val="24"/>
                <w:szCs w:val="24"/>
              </w:rPr>
              <w:t xml:space="preserve"> dokumentuose, siekiant jų tikslumo, aiškumo, sąsajos su pirkimo objektu, reikalinga nurodyti</w:t>
            </w:r>
            <w:r w:rsidR="00296BD6">
              <w:rPr>
                <w:rFonts w:asciiTheme="minorHAnsi" w:hAnsiTheme="minorHAnsi" w:cstheme="minorHAnsi"/>
                <w:sz w:val="24"/>
                <w:szCs w:val="24"/>
              </w:rPr>
              <w:t>,</w:t>
            </w:r>
            <w:r w:rsidR="002A6193" w:rsidRPr="00440B29">
              <w:rPr>
                <w:rFonts w:asciiTheme="minorHAnsi" w:hAnsiTheme="minorHAnsi" w:cstheme="minorHAnsi"/>
                <w:sz w:val="24"/>
                <w:szCs w:val="24"/>
              </w:rPr>
              <w:t xml:space="preserve"> kokioms konkrečioms paslaugoms yra nustatytas </w:t>
            </w:r>
            <w:r w:rsidR="00D1383F" w:rsidRPr="00440B29">
              <w:rPr>
                <w:rFonts w:asciiTheme="minorHAnsi" w:hAnsiTheme="minorHAnsi" w:cstheme="minorHAnsi"/>
                <w:sz w:val="24"/>
                <w:szCs w:val="24"/>
              </w:rPr>
              <w:t>aplinkos vadybos sistemos</w:t>
            </w:r>
            <w:r w:rsidR="002A6193" w:rsidRPr="00440B29">
              <w:rPr>
                <w:rFonts w:asciiTheme="minorHAnsi" w:hAnsiTheme="minorHAnsi" w:cstheme="minorHAnsi"/>
                <w:sz w:val="24"/>
                <w:szCs w:val="24"/>
              </w:rPr>
              <w:t xml:space="preserve"> standarto reikalavimas. Tarnyba papildomai rekomenduoja nurodyti ir konkrečią </w:t>
            </w:r>
            <w:r w:rsidR="00440B29">
              <w:rPr>
                <w:rFonts w:asciiTheme="minorHAnsi" w:hAnsiTheme="minorHAnsi" w:cstheme="minorHAnsi"/>
                <w:sz w:val="24"/>
                <w:szCs w:val="24"/>
              </w:rPr>
              <w:t>aplinkos</w:t>
            </w:r>
            <w:r w:rsidR="00296BD6">
              <w:rPr>
                <w:rFonts w:asciiTheme="minorHAnsi" w:hAnsiTheme="minorHAnsi" w:cstheme="minorHAnsi"/>
                <w:sz w:val="24"/>
                <w:szCs w:val="24"/>
              </w:rPr>
              <w:t xml:space="preserve"> apsaugos</w:t>
            </w:r>
            <w:r w:rsidR="00440B29">
              <w:rPr>
                <w:rFonts w:asciiTheme="minorHAnsi" w:hAnsiTheme="minorHAnsi" w:cstheme="minorHAnsi"/>
                <w:sz w:val="24"/>
                <w:szCs w:val="24"/>
              </w:rPr>
              <w:t xml:space="preserve"> vadybos sistemos</w:t>
            </w:r>
            <w:r w:rsidR="002A6193" w:rsidRPr="00440B29">
              <w:rPr>
                <w:rFonts w:asciiTheme="minorHAnsi" w:hAnsiTheme="minorHAnsi" w:cstheme="minorHAnsi"/>
                <w:sz w:val="24"/>
                <w:szCs w:val="24"/>
              </w:rPr>
              <w:t xml:space="preserve"> sertifikato taikymo sritį, taip užtikrinant, kad tiekėjo pateiktas ISO 14001 arba EMAS, arba kitas lygiavertis standartas atspindės </w:t>
            </w:r>
            <w:r w:rsidR="00440B29">
              <w:rPr>
                <w:rFonts w:asciiTheme="minorHAnsi" w:hAnsiTheme="minorHAnsi" w:cstheme="minorHAnsi"/>
                <w:sz w:val="24"/>
                <w:szCs w:val="24"/>
              </w:rPr>
              <w:t>perkančiojo subjekto</w:t>
            </w:r>
            <w:r w:rsidR="002A6193" w:rsidRPr="00440B29">
              <w:rPr>
                <w:rFonts w:asciiTheme="minorHAnsi" w:hAnsiTheme="minorHAnsi" w:cstheme="minorHAnsi"/>
                <w:sz w:val="24"/>
                <w:szCs w:val="24"/>
              </w:rPr>
              <w:t xml:space="preserve"> perkamas paslaugas, kuri</w:t>
            </w:r>
            <w:r w:rsidR="00440B29">
              <w:rPr>
                <w:rFonts w:asciiTheme="minorHAnsi" w:hAnsiTheme="minorHAnsi" w:cstheme="minorHAnsi"/>
                <w:sz w:val="24"/>
                <w:szCs w:val="24"/>
              </w:rPr>
              <w:t>o</w:t>
            </w:r>
            <w:r w:rsidR="002A6193" w:rsidRPr="00440B29">
              <w:rPr>
                <w:rFonts w:asciiTheme="minorHAnsi" w:hAnsiTheme="minorHAnsi" w:cstheme="minorHAnsi"/>
                <w:sz w:val="24"/>
                <w:szCs w:val="24"/>
              </w:rPr>
              <w:t xml:space="preserve">ms nustatytas </w:t>
            </w:r>
            <w:r w:rsidR="00440B29">
              <w:rPr>
                <w:rFonts w:asciiTheme="minorHAnsi" w:hAnsiTheme="minorHAnsi" w:cstheme="minorHAnsi"/>
                <w:sz w:val="24"/>
                <w:szCs w:val="24"/>
              </w:rPr>
              <w:t>aplinkos vadybos</w:t>
            </w:r>
            <w:r w:rsidR="002A6193" w:rsidRPr="00440B29">
              <w:rPr>
                <w:rFonts w:asciiTheme="minorHAnsi" w:hAnsiTheme="minorHAnsi" w:cstheme="minorHAnsi"/>
                <w:sz w:val="24"/>
                <w:szCs w:val="24"/>
              </w:rPr>
              <w:t xml:space="preserve"> standarto taikymo reikalavimas</w:t>
            </w:r>
            <w:r w:rsidR="00440B29">
              <w:rPr>
                <w:rFonts w:asciiTheme="minorHAnsi" w:hAnsiTheme="minorHAnsi" w:cstheme="minorHAnsi"/>
                <w:sz w:val="24"/>
                <w:szCs w:val="24"/>
              </w:rPr>
              <w:t>.</w:t>
            </w:r>
            <w:bookmarkEnd w:id="0"/>
          </w:p>
          <w:p w14:paraId="232A433C" w14:textId="7CB53A90" w:rsidR="00D92AFB" w:rsidRDefault="002A529B"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 xml:space="preserve">Tarnyba papildomai pažymi, kad </w:t>
            </w:r>
            <w:r w:rsidR="00115C15" w:rsidRPr="008E4A99">
              <w:rPr>
                <w:rFonts w:asciiTheme="minorHAnsi" w:hAnsiTheme="minorHAnsi" w:cstheme="minorHAnsi"/>
                <w:bCs/>
                <w:sz w:val="24"/>
                <w:szCs w:val="24"/>
              </w:rPr>
              <w:t>Aplinkos apsaugos kriterijų taikymo, vykdant žaliuosius pirkimus, tvarkos apraš</w:t>
            </w:r>
            <w:r>
              <w:rPr>
                <w:rFonts w:asciiTheme="minorHAnsi" w:hAnsiTheme="minorHAnsi" w:cstheme="minorHAnsi"/>
                <w:bCs/>
                <w:sz w:val="24"/>
                <w:szCs w:val="24"/>
              </w:rPr>
              <w:t>o</w:t>
            </w:r>
            <w:r w:rsidR="00115C15" w:rsidRPr="00A462AA">
              <w:rPr>
                <w:rStyle w:val="FootnoteReference"/>
                <w:rFonts w:asciiTheme="minorHAnsi" w:hAnsiTheme="minorHAnsi" w:cstheme="minorHAnsi"/>
                <w:sz w:val="24"/>
                <w:szCs w:val="24"/>
              </w:rPr>
              <w:footnoteReference w:id="14"/>
            </w:r>
            <w:r w:rsidR="00115C15" w:rsidRPr="00A462AA">
              <w:rPr>
                <w:rFonts w:asciiTheme="minorHAnsi" w:hAnsiTheme="minorHAnsi" w:cstheme="minorHAnsi"/>
                <w:sz w:val="24"/>
                <w:szCs w:val="24"/>
                <w:vertAlign w:val="superscript"/>
              </w:rPr>
              <w:t xml:space="preserve"> </w:t>
            </w:r>
            <w:r w:rsidR="00115C15">
              <w:rPr>
                <w:rFonts w:asciiTheme="minorHAnsi" w:hAnsiTheme="minorHAnsi" w:cstheme="minorHAnsi"/>
                <w:bCs/>
                <w:sz w:val="24"/>
                <w:szCs w:val="24"/>
              </w:rPr>
              <w:t xml:space="preserve"> (toliau – Aprašas)</w:t>
            </w:r>
            <w:r>
              <w:rPr>
                <w:rFonts w:asciiTheme="minorHAnsi" w:hAnsiTheme="minorHAnsi" w:cstheme="minorHAnsi"/>
                <w:bCs/>
                <w:sz w:val="24"/>
                <w:szCs w:val="24"/>
              </w:rPr>
              <w:t xml:space="preserve"> </w:t>
            </w:r>
            <w:r w:rsidR="00115C15">
              <w:rPr>
                <w:rFonts w:asciiTheme="minorHAnsi" w:hAnsiTheme="minorHAnsi" w:cstheme="minorHAnsi"/>
                <w:bCs/>
                <w:sz w:val="24"/>
                <w:szCs w:val="24"/>
              </w:rPr>
              <w:t xml:space="preserve">4.4.3 papunktyje nurodyta, </w:t>
            </w:r>
            <w:r>
              <w:rPr>
                <w:rFonts w:asciiTheme="minorHAnsi" w:hAnsiTheme="minorHAnsi" w:cstheme="minorHAnsi"/>
                <w:bCs/>
                <w:sz w:val="24"/>
                <w:szCs w:val="24"/>
              </w:rPr>
              <w:t>jog</w:t>
            </w:r>
            <w:r w:rsidR="00115C15">
              <w:rPr>
                <w:rFonts w:asciiTheme="minorHAnsi" w:hAnsiTheme="minorHAnsi" w:cstheme="minorHAnsi"/>
                <w:bCs/>
                <w:sz w:val="24"/>
                <w:szCs w:val="24"/>
              </w:rPr>
              <w:t xml:space="preserve"> pirkimas laikomas žaliu, jeigu: „</w:t>
            </w:r>
            <w:r w:rsidR="00115C15" w:rsidRPr="002A529B">
              <w:rPr>
                <w:rFonts w:asciiTheme="minorHAnsi" w:hAnsiTheme="minorHAnsi" w:cstheme="minorHAnsi"/>
                <w:b/>
                <w:sz w:val="24"/>
                <w:szCs w:val="24"/>
              </w:rPr>
              <w:t xml:space="preserve">perkama tik nematerialaus pobūdžio (intelektinė) ar </w:t>
            </w:r>
            <w:r w:rsidR="00115C15" w:rsidRPr="002A529B">
              <w:rPr>
                <w:rFonts w:asciiTheme="minorHAnsi" w:hAnsiTheme="minorHAnsi" w:cstheme="minorHAnsi"/>
                <w:b/>
                <w:sz w:val="24"/>
                <w:szCs w:val="24"/>
              </w:rPr>
              <w:lastRenderedPageBreak/>
              <w:t>kitokia paslauga</w:t>
            </w:r>
            <w:r w:rsidR="00115C15" w:rsidRPr="00BD19E8">
              <w:rPr>
                <w:rFonts w:asciiTheme="minorHAnsi" w:hAnsiTheme="minorHAnsi" w:cstheme="minorHAnsi"/>
                <w:bCs/>
                <w:sz w:val="24"/>
                <w:szCs w:val="24"/>
              </w:rPr>
              <w:t xml:space="preserve">,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w:t>
            </w:r>
            <w:r w:rsidR="00115C15" w:rsidRPr="00A077D3">
              <w:rPr>
                <w:rFonts w:asciiTheme="minorHAnsi" w:hAnsiTheme="minorHAnsi" w:cstheme="minorHAnsi"/>
                <w:b/>
                <w:sz w:val="24"/>
                <w:szCs w:val="24"/>
              </w:rPr>
              <w:t>programavimo</w:t>
            </w:r>
            <w:r w:rsidR="00115C15" w:rsidRPr="00BD19E8">
              <w:rPr>
                <w:rFonts w:asciiTheme="minorHAnsi" w:hAnsiTheme="minorHAnsi" w:cstheme="minorHAnsi"/>
                <w:bCs/>
                <w:sz w:val="24"/>
                <w:szCs w:val="24"/>
              </w:rPr>
              <w:t>, programinės įrangos nuomos ir informacinių sistemų priežiūros paslaugos; audito, draudimo, teisinės ir konsultantų teikiamos paslaugos ir kitos paslaugos)</w:t>
            </w:r>
            <w:r w:rsidR="00115C15">
              <w:rPr>
                <w:rFonts w:asciiTheme="minorHAnsi" w:hAnsiTheme="minorHAnsi" w:cstheme="minorHAnsi"/>
                <w:bCs/>
                <w:sz w:val="24"/>
                <w:szCs w:val="24"/>
              </w:rPr>
              <w:t xml:space="preserve">“. </w:t>
            </w:r>
            <w:r>
              <w:rPr>
                <w:rFonts w:asciiTheme="minorHAnsi" w:hAnsiTheme="minorHAnsi" w:cstheme="minorHAnsi"/>
                <w:bCs/>
                <w:sz w:val="24"/>
                <w:szCs w:val="24"/>
              </w:rPr>
              <w:t xml:space="preserve">Atsižvelgiant į išdėstytą, </w:t>
            </w:r>
            <w:r w:rsidR="00115C15" w:rsidRPr="002A529B">
              <w:rPr>
                <w:rFonts w:asciiTheme="minorHAnsi" w:hAnsiTheme="minorHAnsi" w:cstheme="minorHAnsi"/>
                <w:bCs/>
                <w:sz w:val="24"/>
                <w:szCs w:val="24"/>
              </w:rPr>
              <w:t xml:space="preserve">Perkantysis subjektas turėjo įsivertinti, ar Pirkimo objektas – pardavimų apskaitos ir teikiamų paslaugų valdymo informacinė sistema, jos diegimo, licencijų įsigijimo paslaugos, atitinka pirmiau nurodyto Aprašo </w:t>
            </w:r>
            <w:r w:rsidR="000D78DE">
              <w:rPr>
                <w:rFonts w:asciiTheme="minorHAnsi" w:hAnsiTheme="minorHAnsi" w:cstheme="minorHAnsi"/>
                <w:bCs/>
                <w:sz w:val="24"/>
                <w:szCs w:val="24"/>
              </w:rPr>
              <w:t>pa</w:t>
            </w:r>
            <w:r w:rsidR="00115C15" w:rsidRPr="002A529B">
              <w:rPr>
                <w:rFonts w:asciiTheme="minorHAnsi" w:hAnsiTheme="minorHAnsi" w:cstheme="minorHAnsi"/>
                <w:bCs/>
                <w:sz w:val="24"/>
                <w:szCs w:val="24"/>
              </w:rPr>
              <w:t>punk</w:t>
            </w:r>
            <w:r w:rsidR="000D78DE">
              <w:rPr>
                <w:rFonts w:asciiTheme="minorHAnsi" w:hAnsiTheme="minorHAnsi" w:cstheme="minorHAnsi"/>
                <w:bCs/>
                <w:sz w:val="24"/>
                <w:szCs w:val="24"/>
              </w:rPr>
              <w:t>či</w:t>
            </w:r>
            <w:r w:rsidR="00115C15" w:rsidRPr="002A529B">
              <w:rPr>
                <w:rFonts w:asciiTheme="minorHAnsi" w:hAnsiTheme="minorHAnsi" w:cstheme="minorHAnsi"/>
                <w:bCs/>
                <w:sz w:val="24"/>
                <w:szCs w:val="24"/>
              </w:rPr>
              <w:t>o reikalavimą, dėl ko Pirkimas galėtų būti laikomas žaliu, Pirkimo sąlygose nenustatant papildomų aplinkosauginių reikalavimų.</w:t>
            </w:r>
          </w:p>
          <w:p w14:paraId="74E1B44D" w14:textId="1C176406" w:rsidR="00EC39FF" w:rsidRDefault="00524733" w:rsidP="00D92AFB">
            <w:pPr>
              <w:widowControl w:val="0"/>
              <w:spacing w:line="276" w:lineRule="auto"/>
              <w:ind w:left="34" w:firstLine="567"/>
              <w:rPr>
                <w:rFonts w:asciiTheme="minorHAnsi" w:hAnsiTheme="minorHAnsi" w:cstheme="minorHAnsi"/>
                <w:color w:val="000000"/>
                <w:sz w:val="24"/>
                <w:szCs w:val="24"/>
              </w:rPr>
            </w:pPr>
            <w:r w:rsidRPr="00857650">
              <w:rPr>
                <w:rFonts w:asciiTheme="minorHAnsi" w:hAnsiTheme="minorHAnsi" w:cstheme="minorHAnsi"/>
                <w:sz w:val="24"/>
                <w:szCs w:val="24"/>
              </w:rPr>
              <w:t>Atsižvelgdama į tai, kas išdėstyta, Tarnyba konstatuoja, kad nustatydama</w:t>
            </w:r>
            <w:r>
              <w:rPr>
                <w:rFonts w:asciiTheme="minorHAnsi" w:hAnsiTheme="minorHAnsi" w:cstheme="minorHAnsi"/>
                <w:sz w:val="24"/>
                <w:szCs w:val="24"/>
              </w:rPr>
              <w:t>s</w:t>
            </w:r>
            <w:r w:rsidRPr="00857650">
              <w:rPr>
                <w:rFonts w:asciiTheme="minorHAnsi" w:hAnsiTheme="minorHAnsi" w:cstheme="minorHAnsi"/>
                <w:sz w:val="24"/>
                <w:szCs w:val="24"/>
              </w:rPr>
              <w:t xml:space="preserve"> </w:t>
            </w:r>
            <w:r>
              <w:rPr>
                <w:rFonts w:asciiTheme="minorHAnsi" w:hAnsiTheme="minorHAnsi" w:cstheme="minorHAnsi"/>
                <w:sz w:val="24"/>
                <w:szCs w:val="24"/>
              </w:rPr>
              <w:t>pirmiau nurodytą</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reikalavim</w:t>
            </w:r>
            <w:r>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29</w:t>
            </w:r>
            <w:r w:rsidRPr="00857650">
              <w:rPr>
                <w:rFonts w:asciiTheme="minorHAnsi" w:hAnsiTheme="minorHAnsi" w:cstheme="minorHAnsi"/>
                <w:color w:val="000000"/>
                <w:sz w:val="24"/>
                <w:szCs w:val="24"/>
              </w:rPr>
              <w:t xml:space="preserve"> straipsnio 1 dalyje įtvirtint</w:t>
            </w:r>
            <w:r w:rsidR="00166C02">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proporcingumo princip</w:t>
            </w:r>
            <w:r w:rsidR="00166C02">
              <w:rPr>
                <w:rFonts w:asciiTheme="minorHAnsi" w:hAnsiTheme="minorHAnsi" w:cstheme="minorHAnsi"/>
                <w:color w:val="000000"/>
                <w:sz w:val="24"/>
                <w:szCs w:val="24"/>
              </w:rPr>
              <w:t>ą</w:t>
            </w:r>
            <w:r w:rsidR="003B4712">
              <w:rPr>
                <w:rFonts w:asciiTheme="minorHAnsi" w:hAnsiTheme="minorHAnsi" w:cstheme="minorHAnsi"/>
                <w:color w:val="000000"/>
                <w:sz w:val="24"/>
                <w:szCs w:val="24"/>
              </w:rPr>
              <w:t xml:space="preserve"> bei 48 straipsnio 4 dalį</w:t>
            </w:r>
            <w:r>
              <w:rPr>
                <w:rFonts w:asciiTheme="minorHAnsi" w:hAnsiTheme="minorHAnsi" w:cstheme="minorHAnsi"/>
                <w:color w:val="000000"/>
                <w:sz w:val="24"/>
                <w:szCs w:val="24"/>
              </w:rPr>
              <w:t>.</w:t>
            </w:r>
          </w:p>
          <w:p w14:paraId="11CEF047" w14:textId="191CBC90" w:rsidR="00907CDC" w:rsidRDefault="00907CDC" w:rsidP="00907CDC">
            <w:pPr>
              <w:widowControl w:val="0"/>
              <w:spacing w:line="276" w:lineRule="auto"/>
              <w:ind w:left="34" w:firstLine="567"/>
              <w:rPr>
                <w:rFonts w:ascii="Calibri" w:hAnsi="Calibri" w:cs="Calibri"/>
                <w:color w:val="000000"/>
                <w:sz w:val="24"/>
                <w:szCs w:val="24"/>
              </w:rPr>
            </w:pPr>
            <w:r>
              <w:rPr>
                <w:rFonts w:ascii="Calibri" w:hAnsi="Calibri" w:cs="Calibri"/>
                <w:color w:val="000000"/>
                <w:sz w:val="24"/>
                <w:szCs w:val="24"/>
              </w:rPr>
              <w:t>2.2. Siekdamas įrodyti atitiktį pirmiau nurodytam reikalavimui, tiekėjas turi pateikti: „&lt;...&gt;</w:t>
            </w:r>
            <w:r w:rsidRPr="00596884">
              <w:rPr>
                <w:rFonts w:ascii="Calibri" w:hAnsi="Calibri" w:cs="Calibri"/>
                <w:color w:val="000000"/>
                <w:sz w:val="24"/>
                <w:szCs w:val="24"/>
              </w:rPr>
              <w:t xml:space="preserve"> nepriklausomos </w:t>
            </w:r>
            <w:r w:rsidRPr="00596884">
              <w:rPr>
                <w:rFonts w:ascii="Calibri" w:hAnsi="Calibri" w:cs="Calibri"/>
                <w:b/>
                <w:bCs/>
                <w:color w:val="000000"/>
                <w:sz w:val="24"/>
                <w:szCs w:val="24"/>
              </w:rPr>
              <w:t>akredituotos</w:t>
            </w:r>
            <w:r w:rsidRPr="00596884">
              <w:rPr>
                <w:rFonts w:ascii="Calibri" w:hAnsi="Calibri" w:cs="Calibri"/>
                <w:color w:val="000000"/>
                <w:sz w:val="24"/>
                <w:szCs w:val="24"/>
              </w:rPr>
              <w:t xml:space="preserve"> sertifikavimo įstaigos išduotą galiojantį sertifikatą arba lygiavertį, išduotą kitose valstybėse narėse, atitikties sertifikatą, ir (arba) kitų lygiaverčių priemonių įsidiegimą patvirtinančių dokumentų kopijas ir informaciją</w:t>
            </w:r>
            <w:r>
              <w:rPr>
                <w:rFonts w:ascii="Calibri" w:hAnsi="Calibri" w:cs="Calibri"/>
                <w:color w:val="000000"/>
                <w:sz w:val="24"/>
                <w:szCs w:val="24"/>
              </w:rPr>
              <w:t>“</w:t>
            </w:r>
            <w:r w:rsidRPr="00596884">
              <w:rPr>
                <w:rFonts w:ascii="Calibri" w:hAnsi="Calibri" w:cs="Calibri"/>
                <w:color w:val="000000"/>
                <w:sz w:val="24"/>
                <w:szCs w:val="24"/>
              </w:rPr>
              <w:t>.</w:t>
            </w:r>
          </w:p>
          <w:p w14:paraId="4AE48279" w14:textId="788ACA72" w:rsidR="00907CDC" w:rsidRDefault="00907CDC" w:rsidP="00907CDC">
            <w:pPr>
              <w:widowControl w:val="0"/>
              <w:spacing w:line="276" w:lineRule="auto"/>
              <w:ind w:left="34" w:firstLine="567"/>
              <w:rPr>
                <w:rFonts w:asciiTheme="minorHAnsi" w:hAnsiTheme="minorHAnsi" w:cstheme="minorHAnsi"/>
                <w:color w:val="000000"/>
                <w:sz w:val="24"/>
                <w:szCs w:val="24"/>
              </w:rPr>
            </w:pPr>
            <w:r w:rsidRPr="00BC392F">
              <w:rPr>
                <w:rFonts w:ascii="Calibri" w:hAnsi="Calibri" w:cs="Calibri"/>
                <w:color w:val="000000"/>
                <w:sz w:val="24"/>
                <w:szCs w:val="24"/>
              </w:rPr>
              <w:t xml:space="preserve">Tarnyba atkreipia dėmesį, kad </w:t>
            </w:r>
            <w:r>
              <w:rPr>
                <w:rFonts w:ascii="Calibri" w:hAnsi="Calibri" w:cs="Calibri"/>
                <w:color w:val="000000"/>
                <w:sz w:val="24"/>
                <w:szCs w:val="24"/>
              </w:rPr>
              <w:t xml:space="preserve">Įstatymo </w:t>
            </w:r>
            <w:r w:rsidRPr="00BC392F">
              <w:rPr>
                <w:rFonts w:ascii="Calibri" w:hAnsi="Calibri" w:cs="Calibri"/>
                <w:color w:val="000000"/>
                <w:sz w:val="24"/>
                <w:szCs w:val="24"/>
              </w:rPr>
              <w:t xml:space="preserve">60 straipsnio </w:t>
            </w:r>
            <w:r>
              <w:rPr>
                <w:rFonts w:ascii="Calibri" w:hAnsi="Calibri" w:cs="Calibri"/>
                <w:color w:val="000000"/>
                <w:sz w:val="24"/>
                <w:szCs w:val="24"/>
              </w:rPr>
              <w:t>2</w:t>
            </w:r>
            <w:r w:rsidRPr="00BC392F">
              <w:rPr>
                <w:rFonts w:ascii="Calibri" w:hAnsi="Calibri" w:cs="Calibri"/>
                <w:color w:val="000000"/>
                <w:sz w:val="24"/>
                <w:szCs w:val="24"/>
              </w:rPr>
              <w:t xml:space="preserve"> dalyje</w:t>
            </w:r>
            <w:r>
              <w:rPr>
                <w:rFonts w:ascii="Calibri" w:hAnsi="Calibri" w:cs="Calibri"/>
                <w:color w:val="000000"/>
                <w:sz w:val="24"/>
                <w:szCs w:val="24"/>
              </w:rPr>
              <w:t xml:space="preserve"> nustatyta, jog</w:t>
            </w:r>
            <w:r w:rsidRPr="00BC392F">
              <w:rPr>
                <w:rFonts w:asciiTheme="minorHAnsi" w:hAnsiTheme="minorHAnsi" w:cstheme="minorHAnsi"/>
                <w:sz w:val="24"/>
                <w:szCs w:val="24"/>
              </w:rPr>
              <w:t xml:space="preserve"> </w:t>
            </w:r>
            <w:r w:rsidRPr="00BC392F">
              <w:rPr>
                <w:rFonts w:ascii="Calibri" w:hAnsi="Calibri" w:cs="Calibri"/>
                <w:color w:val="000000"/>
                <w:sz w:val="24"/>
                <w:szCs w:val="24"/>
              </w:rPr>
              <w:t xml:space="preserve">galima reikalauti, kad tiekėjas pateiktų </w:t>
            </w:r>
            <w:r w:rsidRPr="00BC392F">
              <w:rPr>
                <w:rFonts w:ascii="Calibri" w:hAnsi="Calibri" w:cs="Calibri"/>
                <w:b/>
                <w:bCs/>
                <w:color w:val="000000"/>
                <w:sz w:val="24"/>
                <w:szCs w:val="24"/>
              </w:rPr>
              <w:t>nepriklausomos</w:t>
            </w:r>
            <w:r w:rsidRPr="00BC392F">
              <w:rPr>
                <w:rFonts w:ascii="Calibri" w:hAnsi="Calibri" w:cs="Calibri"/>
                <w:color w:val="000000"/>
                <w:sz w:val="24"/>
                <w:szCs w:val="24"/>
              </w:rPr>
              <w:t xml:space="preserve"> įstaigos išduotą sertifikatą</w:t>
            </w:r>
            <w:r>
              <w:rPr>
                <w:rFonts w:ascii="Calibri" w:hAnsi="Calibri" w:cs="Calibri"/>
                <w:color w:val="000000"/>
                <w:sz w:val="24"/>
                <w:szCs w:val="24"/>
              </w:rPr>
              <w:t xml:space="preserve">, tačiau nėra nustatytas reikalavimas pateikti būtent akredituotos įstaigos išduotą sertifikatą. </w:t>
            </w:r>
          </w:p>
          <w:p w14:paraId="3B6E3C04" w14:textId="64362B01" w:rsidR="00907CDC" w:rsidRDefault="00907CDC" w:rsidP="00907CDC">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 xml:space="preserve">Tarnyba pažymi, kad Lietuvoje įstaigas išduodančias </w:t>
            </w:r>
            <w:r w:rsidR="00B664AE">
              <w:rPr>
                <w:rFonts w:asciiTheme="minorHAnsi" w:hAnsiTheme="minorHAnsi" w:cstheme="minorHAnsi"/>
                <w:bCs/>
                <w:sz w:val="24"/>
                <w:szCs w:val="24"/>
              </w:rPr>
              <w:t>aplinkos</w:t>
            </w:r>
            <w:r>
              <w:rPr>
                <w:rFonts w:asciiTheme="minorHAnsi" w:hAnsiTheme="minorHAnsi" w:cstheme="minorHAnsi"/>
                <w:bCs/>
                <w:sz w:val="24"/>
                <w:szCs w:val="24"/>
              </w:rPr>
              <w:t xml:space="preserve"> vadybos sistemos sertifikatus akredituoja Lietuvos standartizacijos departamentas. Pagal viešai prieinamus duomenis Lietuvoje veikia tik 5 akredituotos vadybos</w:t>
            </w:r>
            <w:r w:rsidR="004A3E67">
              <w:rPr>
                <w:rFonts w:asciiTheme="minorHAnsi" w:hAnsiTheme="minorHAnsi" w:cstheme="minorHAnsi"/>
                <w:bCs/>
                <w:sz w:val="24"/>
                <w:szCs w:val="24"/>
              </w:rPr>
              <w:t xml:space="preserve"> sistemų</w:t>
            </w:r>
            <w:r>
              <w:rPr>
                <w:rFonts w:asciiTheme="minorHAnsi" w:hAnsiTheme="minorHAnsi" w:cstheme="minorHAnsi"/>
                <w:bCs/>
                <w:sz w:val="24"/>
                <w:szCs w:val="24"/>
              </w:rPr>
              <w:t xml:space="preserve"> sertifikavimo įstaigos</w:t>
            </w:r>
            <w:r w:rsidRPr="00F116C8">
              <w:rPr>
                <w:rStyle w:val="FootnoteReference"/>
                <w:rFonts w:asciiTheme="minorHAnsi" w:hAnsiTheme="minorHAnsi" w:cstheme="minorHAnsi"/>
                <w:sz w:val="24"/>
                <w:szCs w:val="24"/>
              </w:rPr>
              <w:footnoteReference w:id="15"/>
            </w:r>
            <w:r>
              <w:rPr>
                <w:rFonts w:asciiTheme="minorHAnsi" w:hAnsiTheme="minorHAnsi" w:cstheme="minorHAnsi"/>
                <w:bCs/>
                <w:sz w:val="24"/>
                <w:szCs w:val="24"/>
              </w:rPr>
              <w:t>.</w:t>
            </w:r>
          </w:p>
          <w:p w14:paraId="78700F25" w14:textId="2D3F045D" w:rsidR="00907CDC" w:rsidRPr="00D92AFB" w:rsidRDefault="00907CDC" w:rsidP="00907CDC">
            <w:pPr>
              <w:widowControl w:val="0"/>
              <w:spacing w:line="276" w:lineRule="auto"/>
              <w:ind w:left="34" w:firstLine="567"/>
              <w:rPr>
                <w:rFonts w:asciiTheme="minorHAnsi" w:hAnsiTheme="minorHAnsi" w:cstheme="minorHAnsi"/>
                <w:sz w:val="24"/>
                <w:szCs w:val="24"/>
              </w:rPr>
            </w:pPr>
            <w:r w:rsidRPr="00857650">
              <w:rPr>
                <w:rFonts w:asciiTheme="minorHAnsi" w:hAnsiTheme="minorHAnsi" w:cstheme="minorHAnsi"/>
                <w:sz w:val="24"/>
                <w:szCs w:val="24"/>
              </w:rPr>
              <w:t xml:space="preserve">Atsižvelgdama į tai, kas išdėstyta, Tarnyba konstatuoja, </w:t>
            </w:r>
            <w:r>
              <w:rPr>
                <w:rFonts w:asciiTheme="minorHAnsi" w:hAnsiTheme="minorHAnsi" w:cstheme="minorHAnsi"/>
                <w:sz w:val="24"/>
                <w:szCs w:val="24"/>
              </w:rPr>
              <w:t>jog</w:t>
            </w:r>
            <w:r w:rsidRPr="00857650">
              <w:rPr>
                <w:rFonts w:asciiTheme="minorHAnsi" w:hAnsiTheme="minorHAnsi" w:cstheme="minorHAnsi"/>
                <w:sz w:val="24"/>
                <w:szCs w:val="24"/>
              </w:rPr>
              <w:t xml:space="preserve"> nustatydama</w:t>
            </w:r>
            <w:r>
              <w:rPr>
                <w:rFonts w:asciiTheme="minorHAnsi" w:hAnsiTheme="minorHAnsi" w:cstheme="minorHAnsi"/>
                <w:sz w:val="24"/>
                <w:szCs w:val="24"/>
              </w:rPr>
              <w:t xml:space="preserve">s, kad tiekėjas privalo pateikti būtent akredituotos sertifikavimo įstaigos </w:t>
            </w:r>
            <w:r w:rsidRPr="00596884">
              <w:rPr>
                <w:rFonts w:ascii="Calibri" w:hAnsi="Calibri" w:cs="Calibri"/>
                <w:color w:val="000000"/>
                <w:sz w:val="24"/>
                <w:szCs w:val="24"/>
              </w:rPr>
              <w:t>išduotą sertifikatą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29</w:t>
            </w:r>
            <w:r w:rsidRPr="00857650">
              <w:rPr>
                <w:rFonts w:asciiTheme="minorHAnsi" w:hAnsiTheme="minorHAnsi" w:cstheme="minorHAnsi"/>
                <w:color w:val="000000"/>
                <w:sz w:val="24"/>
                <w:szCs w:val="24"/>
              </w:rPr>
              <w:t xml:space="preserve"> straipsnio 1 dalyje įtvirtint</w:t>
            </w:r>
            <w:r w:rsidR="003B4712">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proporcingumo princip</w:t>
            </w:r>
            <w:r w:rsidR="00166C02">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bei </w:t>
            </w:r>
            <w:r>
              <w:rPr>
                <w:rFonts w:asciiTheme="minorHAnsi" w:hAnsiTheme="minorHAnsi" w:cstheme="minorHAnsi"/>
                <w:sz w:val="24"/>
                <w:szCs w:val="24"/>
              </w:rPr>
              <w:t xml:space="preserve">60 straipsnio </w:t>
            </w:r>
            <w:r w:rsidR="008D7267">
              <w:rPr>
                <w:rFonts w:asciiTheme="minorHAnsi" w:hAnsiTheme="minorHAnsi" w:cstheme="minorHAnsi"/>
                <w:sz w:val="24"/>
                <w:szCs w:val="24"/>
              </w:rPr>
              <w:t>2</w:t>
            </w:r>
            <w:r>
              <w:rPr>
                <w:rFonts w:asciiTheme="minorHAnsi" w:hAnsiTheme="minorHAnsi" w:cstheme="minorHAnsi"/>
                <w:sz w:val="24"/>
                <w:szCs w:val="24"/>
              </w:rPr>
              <w:t xml:space="preserve"> dalį</w:t>
            </w:r>
            <w:r w:rsidR="00166C02">
              <w:rPr>
                <w:rFonts w:asciiTheme="minorHAnsi" w:hAnsiTheme="minorHAnsi" w:cstheme="minorHAnsi"/>
                <w:sz w:val="24"/>
                <w:szCs w:val="24"/>
              </w:rPr>
              <w:t>.</w:t>
            </w:r>
          </w:p>
        </w:tc>
      </w:tr>
      <w:tr w:rsidR="002C6647" w:rsidRPr="00E16230" w14:paraId="18C37BD9" w14:textId="77777777" w:rsidTr="00D052D2">
        <w:tc>
          <w:tcPr>
            <w:tcW w:w="680" w:type="dxa"/>
            <w:shd w:val="clear" w:color="auto" w:fill="auto"/>
            <w:vAlign w:val="center"/>
          </w:tcPr>
          <w:p w14:paraId="34A33D81" w14:textId="2506A2B3" w:rsidR="002C6647" w:rsidRPr="00411EC5" w:rsidRDefault="002C6647" w:rsidP="0038269B">
            <w:pPr>
              <w:spacing w:before="120" w:after="120" w:line="276" w:lineRule="auto"/>
              <w:ind w:left="171" w:hanging="142"/>
              <w:rPr>
                <w:rFonts w:ascii="Calibri" w:hAnsi="Calibri" w:cs="Calibri"/>
                <w:sz w:val="24"/>
                <w:szCs w:val="24"/>
                <w:highlight w:val="yellow"/>
              </w:rPr>
            </w:pPr>
            <w:r w:rsidRPr="00907CDC">
              <w:rPr>
                <w:rFonts w:ascii="Calibri" w:hAnsi="Calibri" w:cs="Calibri"/>
                <w:sz w:val="24"/>
                <w:szCs w:val="24"/>
              </w:rPr>
              <w:lastRenderedPageBreak/>
              <w:t>3.</w:t>
            </w:r>
          </w:p>
        </w:tc>
        <w:tc>
          <w:tcPr>
            <w:tcW w:w="8392" w:type="dxa"/>
            <w:shd w:val="clear" w:color="auto" w:fill="auto"/>
            <w:vAlign w:val="center"/>
          </w:tcPr>
          <w:p w14:paraId="757B5D9E" w14:textId="1F98ED90" w:rsidR="002C6647" w:rsidRPr="00F116C8" w:rsidRDefault="009C5788" w:rsidP="0038269B">
            <w:pPr>
              <w:widowControl w:val="0"/>
              <w:spacing w:line="276" w:lineRule="auto"/>
              <w:rPr>
                <w:rFonts w:asciiTheme="minorHAnsi" w:hAnsiTheme="minorHAnsi" w:cstheme="minorHAnsi"/>
                <w:sz w:val="24"/>
                <w:szCs w:val="24"/>
              </w:rPr>
            </w:pPr>
            <w:r>
              <w:rPr>
                <w:rFonts w:asciiTheme="minorHAnsi" w:hAnsiTheme="minorHAnsi" w:cstheme="minorHAnsi"/>
                <w:bCs/>
                <w:sz w:val="24"/>
                <w:szCs w:val="24"/>
              </w:rPr>
              <w:t>Įstatymo 48 straipsnio 4 dalis</w:t>
            </w:r>
            <w:r w:rsidR="00132C38" w:rsidRPr="0005654E">
              <w:rPr>
                <w:rStyle w:val="FootnoteReference"/>
                <w:rFonts w:asciiTheme="minorHAnsi" w:hAnsiTheme="minorHAnsi" w:cstheme="minorHAnsi"/>
                <w:sz w:val="24"/>
                <w:szCs w:val="24"/>
              </w:rPr>
              <w:footnoteReference w:id="16"/>
            </w:r>
          </w:p>
        </w:tc>
      </w:tr>
      <w:tr w:rsidR="002C6647" w:rsidRPr="00E16230" w14:paraId="5EACFC65" w14:textId="77777777" w:rsidTr="00D052D2">
        <w:tc>
          <w:tcPr>
            <w:tcW w:w="9072" w:type="dxa"/>
            <w:gridSpan w:val="2"/>
            <w:shd w:val="clear" w:color="auto" w:fill="auto"/>
            <w:vAlign w:val="center"/>
          </w:tcPr>
          <w:p w14:paraId="520FA899" w14:textId="47C61A66" w:rsidR="00D92AFB" w:rsidRDefault="00BB70CD"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3.1.</w:t>
            </w:r>
            <w:r w:rsidR="00715EB5">
              <w:rPr>
                <w:rFonts w:asciiTheme="minorHAnsi" w:hAnsiTheme="minorHAnsi" w:cstheme="minorHAnsi"/>
                <w:bCs/>
                <w:sz w:val="24"/>
                <w:szCs w:val="24"/>
              </w:rPr>
              <w:t xml:space="preserve"> Kvalifikacijos reikalavimų </w:t>
            </w:r>
            <w:r w:rsidR="00481874">
              <w:rPr>
                <w:rFonts w:asciiTheme="minorHAnsi" w:hAnsiTheme="minorHAnsi" w:cstheme="minorHAnsi"/>
                <w:bCs/>
                <w:sz w:val="24"/>
                <w:szCs w:val="24"/>
              </w:rPr>
              <w:t>1.2</w:t>
            </w:r>
            <w:r w:rsidR="00715EB5" w:rsidRPr="008F1625">
              <w:rPr>
                <w:rFonts w:asciiTheme="minorHAnsi" w:hAnsiTheme="minorHAnsi" w:cstheme="minorHAnsi"/>
                <w:bCs/>
                <w:sz w:val="24"/>
                <w:szCs w:val="24"/>
              </w:rPr>
              <w:t xml:space="preserve"> papunktyje </w:t>
            </w:r>
            <w:r w:rsidR="00715EB5" w:rsidRPr="00370244">
              <w:rPr>
                <w:rFonts w:asciiTheme="minorHAnsi" w:hAnsiTheme="minorHAnsi" w:cstheme="minorHAnsi"/>
                <w:bCs/>
                <w:sz w:val="24"/>
                <w:szCs w:val="24"/>
              </w:rPr>
              <w:t>nustatytas kvalifikacijos reikalavimas:</w:t>
            </w:r>
            <w:r w:rsidR="00715EB5">
              <w:rPr>
                <w:rFonts w:asciiTheme="minorHAnsi" w:hAnsiTheme="minorHAnsi" w:cstheme="minorHAnsi"/>
                <w:bCs/>
                <w:sz w:val="24"/>
                <w:szCs w:val="24"/>
              </w:rPr>
              <w:t xml:space="preserve"> </w:t>
            </w:r>
            <w:r w:rsidR="00715EB5" w:rsidRPr="00370244">
              <w:rPr>
                <w:rFonts w:asciiTheme="minorHAnsi" w:hAnsiTheme="minorHAnsi" w:cstheme="minorHAnsi"/>
                <w:bCs/>
                <w:sz w:val="24"/>
                <w:szCs w:val="24"/>
              </w:rPr>
              <w:t>„</w:t>
            </w:r>
            <w:r w:rsidR="00715EB5" w:rsidRPr="00715EB5">
              <w:rPr>
                <w:rFonts w:asciiTheme="minorHAnsi" w:hAnsiTheme="minorHAnsi" w:cstheme="minorHAnsi"/>
                <w:bCs/>
                <w:sz w:val="24"/>
                <w:szCs w:val="24"/>
              </w:rPr>
              <w:t>Tiekėjas turi turėti (arba gali pasitelkti) kvalifikuotus už pirkimo sutarties vykdymą atsakingus specialistus, gebančius bendrauti žodžiu ir raštu lietuvių kalba. Tuo atveju, jei specialistas lietuvių kalbos nemoka, reikalavimas gali būti tenkinamas numatant, kad sutarties vykdymo metu bus užtikrintos vertimo žodžiu ir raštu paslaugos, kurios turi būti įskaičiuotos į pasiūlymo kainą. Specialistai turi atitikti šiuos žemiau nurodytus kvalifikacijos reikalavimus</w:t>
            </w:r>
            <w:r w:rsidR="00075E14">
              <w:rPr>
                <w:rFonts w:asciiTheme="minorHAnsi" w:hAnsiTheme="minorHAnsi" w:cstheme="minorHAnsi"/>
                <w:bCs/>
                <w:sz w:val="24"/>
                <w:szCs w:val="24"/>
              </w:rPr>
              <w:t xml:space="preserve"> &lt;...&gt;“.</w:t>
            </w:r>
          </w:p>
          <w:p w14:paraId="3E322B4B" w14:textId="77777777" w:rsidR="00D92AFB" w:rsidRDefault="00BB70CD"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Kvalifikacijos reikalavimų 2.</w:t>
            </w:r>
            <w:r w:rsidR="00715EB5">
              <w:rPr>
                <w:rFonts w:asciiTheme="minorHAnsi" w:hAnsiTheme="minorHAnsi" w:cstheme="minorHAnsi"/>
                <w:bCs/>
                <w:sz w:val="24"/>
                <w:szCs w:val="24"/>
              </w:rPr>
              <w:t>3</w:t>
            </w:r>
            <w:r w:rsidRPr="008F1625">
              <w:rPr>
                <w:rFonts w:asciiTheme="minorHAnsi" w:hAnsiTheme="minorHAnsi" w:cstheme="minorHAnsi"/>
                <w:bCs/>
                <w:sz w:val="24"/>
                <w:szCs w:val="24"/>
              </w:rPr>
              <w:t xml:space="preserve"> papunktyje </w:t>
            </w:r>
            <w:r w:rsidRPr="00370244">
              <w:rPr>
                <w:rFonts w:asciiTheme="minorHAnsi" w:hAnsiTheme="minorHAnsi" w:cstheme="minorHAnsi"/>
                <w:bCs/>
                <w:sz w:val="24"/>
                <w:szCs w:val="24"/>
              </w:rPr>
              <w:t>nustatytas kvalifikacijos reikalavimas:</w:t>
            </w:r>
            <w:r>
              <w:rPr>
                <w:rFonts w:asciiTheme="minorHAnsi" w:hAnsiTheme="minorHAnsi" w:cstheme="minorHAnsi"/>
                <w:bCs/>
                <w:sz w:val="24"/>
                <w:szCs w:val="24"/>
              </w:rPr>
              <w:t xml:space="preserve"> </w:t>
            </w:r>
            <w:r w:rsidRPr="00370244">
              <w:rPr>
                <w:rFonts w:asciiTheme="minorHAnsi" w:hAnsiTheme="minorHAnsi" w:cstheme="minorHAnsi"/>
                <w:bCs/>
                <w:sz w:val="24"/>
                <w:szCs w:val="24"/>
              </w:rPr>
              <w:lastRenderedPageBreak/>
              <w:t>„</w:t>
            </w:r>
            <w:r w:rsidRPr="00BB70CD">
              <w:rPr>
                <w:rFonts w:asciiTheme="minorHAnsi" w:hAnsiTheme="minorHAnsi" w:cstheme="minorHAnsi"/>
                <w:bCs/>
                <w:sz w:val="24"/>
                <w:szCs w:val="24"/>
              </w:rPr>
              <w:t>Tiekėjas turi turėti būtinas žinias, patirtį bei kvalifikuotą personalą, galintį suteikti reikalaujamas paslaugas.</w:t>
            </w:r>
            <w:r>
              <w:rPr>
                <w:rFonts w:asciiTheme="minorHAnsi" w:hAnsiTheme="minorHAnsi" w:cstheme="minorHAnsi"/>
                <w:bCs/>
                <w:sz w:val="24"/>
                <w:szCs w:val="24"/>
              </w:rPr>
              <w:t xml:space="preserve"> </w:t>
            </w:r>
            <w:r w:rsidRPr="00BB70CD">
              <w:rPr>
                <w:rFonts w:asciiTheme="minorHAnsi" w:hAnsiTheme="minorHAnsi" w:cstheme="minorHAnsi"/>
                <w:bCs/>
                <w:sz w:val="24"/>
                <w:szCs w:val="24"/>
              </w:rPr>
              <w:t>Tiekėjas turi pasiūlyti kvalifikuotus specialistus, kurie turi atitikti žemiau nurodytus reikalavimus. Tiekėjo pasiūlyti specialistai turės būti paskirti darbui su Perkančiuoju subjektu visą sutarties galiojimo laikotarpį.</w:t>
            </w:r>
            <w:r>
              <w:rPr>
                <w:rFonts w:asciiTheme="minorHAnsi" w:hAnsiTheme="minorHAnsi" w:cstheme="minorHAnsi"/>
                <w:bCs/>
                <w:sz w:val="24"/>
                <w:szCs w:val="24"/>
              </w:rPr>
              <w:t xml:space="preserve"> </w:t>
            </w:r>
            <w:r w:rsidRPr="00BB70CD">
              <w:rPr>
                <w:rFonts w:asciiTheme="minorHAnsi" w:hAnsiTheme="minorHAnsi" w:cstheme="minorHAnsi"/>
                <w:bCs/>
                <w:sz w:val="24"/>
                <w:szCs w:val="24"/>
              </w:rPr>
              <w:t>Specialistai, kurie bus atsakingi už Paslaugos teikimą, turi tenkinti žemiau nurodytus reikalavimus:</w:t>
            </w:r>
            <w:r>
              <w:rPr>
                <w:rFonts w:asciiTheme="minorHAnsi" w:hAnsiTheme="minorHAnsi" w:cstheme="minorHAnsi"/>
                <w:bCs/>
                <w:sz w:val="24"/>
                <w:szCs w:val="24"/>
              </w:rPr>
              <w:t xml:space="preserve"> 1. </w:t>
            </w:r>
            <w:r w:rsidRPr="00BB70CD">
              <w:rPr>
                <w:rFonts w:asciiTheme="minorHAnsi" w:hAnsiTheme="minorHAnsi" w:cstheme="minorHAnsi"/>
                <w:bCs/>
                <w:sz w:val="24"/>
                <w:szCs w:val="24"/>
              </w:rPr>
              <w:t>Kiekvienai specialisto pozicijai turi būti pasiūlytas visus tai pozicijai keliamus reikalavimus atitinkantis specialistas;</w:t>
            </w:r>
            <w:r>
              <w:rPr>
                <w:rFonts w:asciiTheme="minorHAnsi" w:hAnsiTheme="minorHAnsi" w:cstheme="minorHAnsi"/>
                <w:bCs/>
                <w:sz w:val="24"/>
                <w:szCs w:val="24"/>
              </w:rPr>
              <w:t xml:space="preserve"> 2. </w:t>
            </w:r>
            <w:r w:rsidRPr="00BB70CD">
              <w:rPr>
                <w:rFonts w:asciiTheme="minorHAnsi" w:hAnsiTheme="minorHAnsi" w:cstheme="minorHAnsi"/>
                <w:bCs/>
                <w:sz w:val="24"/>
                <w:szCs w:val="24"/>
              </w:rPr>
              <w:t>Kiekvienas specialistas privalo mokėti lietuvių kalbą (žodžiu ir raštu) ne žemesniu kaip C1 lygiu pagal Bendruosius Europos kalbų metmenis (jei lietuvių kalba nėra gimtoji) arba Teikėjas savo sąskaita privalo užtikrinti vertimo žodžiu ir raštu paslaugas.</w:t>
            </w:r>
            <w:r>
              <w:rPr>
                <w:rFonts w:asciiTheme="minorHAnsi" w:hAnsiTheme="minorHAnsi" w:cstheme="minorHAnsi"/>
                <w:bCs/>
                <w:sz w:val="24"/>
                <w:szCs w:val="24"/>
              </w:rPr>
              <w:t xml:space="preserve"> &lt;...&gt;“. Atitiktį pirmiau nurodytam reikalavimui patvirtinantys dokumentai: „</w:t>
            </w:r>
            <w:r w:rsidRPr="00BB70CD">
              <w:rPr>
                <w:rFonts w:asciiTheme="minorHAnsi" w:hAnsiTheme="minorHAnsi" w:cstheme="minorHAnsi"/>
                <w:bCs/>
                <w:sz w:val="24"/>
                <w:szCs w:val="24"/>
              </w:rPr>
              <w:t xml:space="preserve">Tiekėjo siūlomų specialistų sąrašas, kuriame turi būti nurodytos siūlomų specialistų pareigos, vardai, pavardės, patirtis reikalaujamose srityse, trumpas patirties nurodytose srityse aprašymas, užsakovai, </w:t>
            </w:r>
            <w:r w:rsidRPr="00715EB5">
              <w:rPr>
                <w:rFonts w:asciiTheme="minorHAnsi" w:hAnsiTheme="minorHAnsi" w:cstheme="minorHAnsi"/>
                <w:b/>
                <w:sz w:val="24"/>
                <w:szCs w:val="24"/>
              </w:rPr>
              <w:t>užsakovų kontaktiniai duomenys pasiteiravimui</w:t>
            </w:r>
            <w:r w:rsidRPr="00BB70CD">
              <w:rPr>
                <w:rFonts w:asciiTheme="minorHAnsi" w:hAnsiTheme="minorHAnsi" w:cstheme="minorHAnsi"/>
                <w:bCs/>
                <w:sz w:val="24"/>
                <w:szCs w:val="24"/>
              </w:rPr>
              <w:t>.</w:t>
            </w:r>
            <w:r>
              <w:rPr>
                <w:rFonts w:asciiTheme="minorHAnsi" w:hAnsiTheme="minorHAnsi" w:cstheme="minorHAnsi"/>
                <w:bCs/>
                <w:sz w:val="24"/>
                <w:szCs w:val="24"/>
              </w:rPr>
              <w:t xml:space="preserve"> </w:t>
            </w:r>
            <w:r w:rsidRPr="00BB70CD">
              <w:rPr>
                <w:rFonts w:asciiTheme="minorHAnsi" w:hAnsiTheme="minorHAnsi" w:cstheme="minorHAnsi"/>
                <w:bCs/>
                <w:sz w:val="24"/>
                <w:szCs w:val="24"/>
              </w:rPr>
              <w:t xml:space="preserve">Prie šio sąrašo turi būti </w:t>
            </w:r>
            <w:r w:rsidRPr="00715EB5">
              <w:rPr>
                <w:rFonts w:asciiTheme="minorHAnsi" w:hAnsiTheme="minorHAnsi" w:cstheme="minorHAnsi"/>
                <w:b/>
                <w:sz w:val="24"/>
                <w:szCs w:val="24"/>
              </w:rPr>
              <w:t>pridėtas kiekvieno specialisto išsilavinimą liudijančių dokumentų, pažymėjimų, sertifikatų ir kitų dokumentų, įrodančių atitikimą kvalifikaciniams reikalavimams kopijos</w:t>
            </w:r>
            <w:r w:rsidRPr="00BB70CD">
              <w:rPr>
                <w:rFonts w:asciiTheme="minorHAnsi" w:hAnsiTheme="minorHAnsi" w:cstheme="minorHAnsi"/>
                <w:bCs/>
                <w:sz w:val="24"/>
                <w:szCs w:val="24"/>
              </w:rPr>
              <w:t>.</w:t>
            </w:r>
            <w:r>
              <w:rPr>
                <w:rFonts w:asciiTheme="minorHAnsi" w:hAnsiTheme="minorHAnsi" w:cstheme="minorHAnsi"/>
                <w:bCs/>
                <w:sz w:val="24"/>
                <w:szCs w:val="24"/>
              </w:rPr>
              <w:t xml:space="preserve"> </w:t>
            </w:r>
            <w:r w:rsidRPr="00BB70CD">
              <w:rPr>
                <w:rFonts w:asciiTheme="minorHAnsi" w:hAnsiTheme="minorHAnsi" w:cstheme="minorHAnsi"/>
                <w:bCs/>
                <w:sz w:val="24"/>
                <w:szCs w:val="24"/>
              </w:rPr>
              <w:t>Taip pat turi būti pridėtas specialistų, kurie nėra Tiekėjo darbuotojai, sutikimas dalyvauti Projekte.</w:t>
            </w:r>
            <w:r>
              <w:rPr>
                <w:rFonts w:asciiTheme="minorHAnsi" w:hAnsiTheme="minorHAnsi" w:cstheme="minorHAnsi"/>
                <w:bCs/>
                <w:sz w:val="24"/>
                <w:szCs w:val="24"/>
              </w:rPr>
              <w:t xml:space="preserve"> </w:t>
            </w:r>
            <w:r w:rsidRPr="00BB70CD">
              <w:rPr>
                <w:rFonts w:asciiTheme="minorHAnsi" w:hAnsiTheme="minorHAnsi" w:cstheme="minorHAnsi"/>
                <w:bCs/>
                <w:sz w:val="24"/>
                <w:szCs w:val="24"/>
              </w:rPr>
              <w:t>Pastaba: siekiat tinkamai įvertinti Tiekėjo kvalifikaciją, Perkantysis subjektas turi teisę paprašyti Tiekėjo pateikti papildomus dokumentus, patvirtinančius atitikimą šiam reikalavimui.</w:t>
            </w:r>
            <w:r>
              <w:rPr>
                <w:rFonts w:asciiTheme="minorHAnsi" w:hAnsiTheme="minorHAnsi" w:cstheme="minorHAnsi"/>
                <w:bCs/>
                <w:sz w:val="24"/>
                <w:szCs w:val="24"/>
              </w:rPr>
              <w:t xml:space="preserve"> </w:t>
            </w:r>
            <w:r w:rsidRPr="00BB70CD">
              <w:rPr>
                <w:rFonts w:asciiTheme="minorHAnsi" w:hAnsiTheme="minorHAnsi" w:cstheme="minorHAnsi"/>
                <w:bCs/>
                <w:sz w:val="24"/>
                <w:szCs w:val="24"/>
              </w:rPr>
              <w:t>Papildomai turi būti pateikti specialistų kvalifikaciją ir patirtį pagrindžiantys dokumentai</w:t>
            </w:r>
            <w:r>
              <w:rPr>
                <w:rFonts w:asciiTheme="minorHAnsi" w:hAnsiTheme="minorHAnsi" w:cstheme="minorHAnsi"/>
                <w:bCs/>
                <w:sz w:val="24"/>
                <w:szCs w:val="24"/>
              </w:rPr>
              <w:t>“</w:t>
            </w:r>
            <w:r w:rsidRPr="00BB70CD">
              <w:rPr>
                <w:rFonts w:asciiTheme="minorHAnsi" w:hAnsiTheme="minorHAnsi" w:cstheme="minorHAnsi"/>
                <w:bCs/>
                <w:sz w:val="24"/>
                <w:szCs w:val="24"/>
              </w:rPr>
              <w:t>.</w:t>
            </w:r>
          </w:p>
          <w:p w14:paraId="3C376832" w14:textId="77777777" w:rsidR="00D92AFB" w:rsidRDefault="00715EB5"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Kvalifikacijos reikalavimų 3.2</w:t>
            </w:r>
            <w:r w:rsidRPr="008F1625">
              <w:rPr>
                <w:rFonts w:asciiTheme="minorHAnsi" w:hAnsiTheme="minorHAnsi" w:cstheme="minorHAnsi"/>
                <w:bCs/>
                <w:sz w:val="24"/>
                <w:szCs w:val="24"/>
              </w:rPr>
              <w:t xml:space="preserve"> papunktyje </w:t>
            </w:r>
            <w:r w:rsidRPr="00370244">
              <w:rPr>
                <w:rFonts w:asciiTheme="minorHAnsi" w:hAnsiTheme="minorHAnsi" w:cstheme="minorHAnsi"/>
                <w:bCs/>
                <w:sz w:val="24"/>
                <w:szCs w:val="24"/>
              </w:rPr>
              <w:t>nustatytas kvalifikacijos reikalavimas:</w:t>
            </w:r>
            <w:r>
              <w:rPr>
                <w:rFonts w:asciiTheme="minorHAnsi" w:hAnsiTheme="minorHAnsi" w:cstheme="minorHAnsi"/>
                <w:bCs/>
                <w:sz w:val="24"/>
                <w:szCs w:val="24"/>
              </w:rPr>
              <w:t xml:space="preserve"> „</w:t>
            </w:r>
            <w:r w:rsidRPr="00715EB5">
              <w:rPr>
                <w:rFonts w:asciiTheme="minorHAnsi" w:hAnsiTheme="minorHAnsi" w:cstheme="minorHAnsi"/>
                <w:bCs/>
                <w:sz w:val="24"/>
                <w:szCs w:val="24"/>
              </w:rPr>
              <w:t>Tiekėjas turi turėti būtinas žinias, patirtį bei kvalifikuotą personalą, galintį suteikti reikalaujamas paslaugas.</w:t>
            </w:r>
            <w:r>
              <w:rPr>
                <w:rFonts w:asciiTheme="minorHAnsi" w:hAnsiTheme="minorHAnsi" w:cstheme="minorHAnsi"/>
                <w:bCs/>
                <w:sz w:val="24"/>
                <w:szCs w:val="24"/>
              </w:rPr>
              <w:t xml:space="preserve"> </w:t>
            </w:r>
            <w:r w:rsidRPr="00715EB5">
              <w:rPr>
                <w:rFonts w:asciiTheme="minorHAnsi" w:hAnsiTheme="minorHAnsi" w:cstheme="minorHAnsi"/>
                <w:bCs/>
                <w:sz w:val="24"/>
                <w:szCs w:val="24"/>
              </w:rPr>
              <w:t>Tiekėjas turi pasiūlyti kvalifikuotus specialistus, kurie turi atitikti žemiau nurodytus reikalavimus. Vienas specialistas (ekspertas) gali būti siūlomas vykdyti daugiau nei vienos srities specialisto (eksperto) funkcijas, jei jo kvalifikacija atitinka tos pozicijos specialistui (ekspertui) keliamus reikalavimus. Tiekėjo pasiūlyti specialistai turės būti paskirti darbui su Užsakovu visą sutarties galiojimo laikotarpį</w:t>
            </w:r>
            <w:r>
              <w:rPr>
                <w:rFonts w:asciiTheme="minorHAnsi" w:hAnsiTheme="minorHAnsi" w:cstheme="minorHAnsi"/>
                <w:bCs/>
                <w:sz w:val="24"/>
                <w:szCs w:val="24"/>
              </w:rPr>
              <w:t>“</w:t>
            </w:r>
            <w:r w:rsidRPr="00715EB5">
              <w:rPr>
                <w:rFonts w:asciiTheme="minorHAnsi" w:hAnsiTheme="minorHAnsi" w:cstheme="minorHAnsi"/>
                <w:bCs/>
                <w:sz w:val="24"/>
                <w:szCs w:val="24"/>
              </w:rPr>
              <w:t>.</w:t>
            </w:r>
            <w:r>
              <w:rPr>
                <w:rFonts w:asciiTheme="minorHAnsi" w:hAnsiTheme="minorHAnsi" w:cstheme="minorHAnsi"/>
                <w:bCs/>
                <w:sz w:val="24"/>
                <w:szCs w:val="24"/>
              </w:rPr>
              <w:t xml:space="preserve"> Atitiktį pirmiau nurodytam reikalavimui patvirtinantys dokumentai: „</w:t>
            </w:r>
            <w:r w:rsidRPr="00715EB5">
              <w:rPr>
                <w:rFonts w:asciiTheme="minorHAnsi" w:hAnsiTheme="minorHAnsi" w:cstheme="minorHAnsi"/>
                <w:bCs/>
                <w:sz w:val="24"/>
                <w:szCs w:val="24"/>
              </w:rPr>
              <w:t>Tiekėjo siūlomų specialistų sąrašas, kuriame turi būti nurodytos:</w:t>
            </w:r>
            <w:r>
              <w:rPr>
                <w:rFonts w:asciiTheme="minorHAnsi" w:hAnsiTheme="minorHAnsi" w:cstheme="minorHAnsi"/>
                <w:bCs/>
                <w:sz w:val="24"/>
                <w:szCs w:val="24"/>
              </w:rPr>
              <w:t xml:space="preserve"> 1. </w:t>
            </w:r>
            <w:r w:rsidRPr="00715EB5">
              <w:rPr>
                <w:rFonts w:asciiTheme="minorHAnsi" w:hAnsiTheme="minorHAnsi" w:cstheme="minorHAnsi"/>
                <w:bCs/>
                <w:sz w:val="24"/>
                <w:szCs w:val="24"/>
              </w:rPr>
              <w:t xml:space="preserve">Siūlomų specialistų pareigos, vardai, pavardės, </w:t>
            </w:r>
            <w:r w:rsidRPr="00715EB5">
              <w:rPr>
                <w:rFonts w:asciiTheme="minorHAnsi" w:hAnsiTheme="minorHAnsi" w:cstheme="minorHAnsi"/>
                <w:b/>
                <w:sz w:val="24"/>
                <w:szCs w:val="24"/>
              </w:rPr>
              <w:t>išsilavinimas</w:t>
            </w:r>
            <w:r w:rsidRPr="00715EB5">
              <w:rPr>
                <w:rFonts w:asciiTheme="minorHAnsi" w:hAnsiTheme="minorHAnsi" w:cstheme="minorHAnsi"/>
                <w:bCs/>
                <w:sz w:val="24"/>
                <w:szCs w:val="24"/>
              </w:rPr>
              <w:t xml:space="preserve">; </w:t>
            </w:r>
            <w:r>
              <w:rPr>
                <w:rFonts w:asciiTheme="minorHAnsi" w:hAnsiTheme="minorHAnsi" w:cstheme="minorHAnsi"/>
                <w:bCs/>
                <w:sz w:val="24"/>
                <w:szCs w:val="24"/>
              </w:rPr>
              <w:t xml:space="preserve">2. </w:t>
            </w:r>
            <w:r w:rsidRPr="00715EB5">
              <w:rPr>
                <w:rFonts w:asciiTheme="minorHAnsi" w:hAnsiTheme="minorHAnsi" w:cstheme="minorHAnsi"/>
                <w:bCs/>
                <w:sz w:val="24"/>
                <w:szCs w:val="24"/>
              </w:rPr>
              <w:t xml:space="preserve">Patirtis reikalaujamose srityse; </w:t>
            </w:r>
            <w:r>
              <w:rPr>
                <w:rFonts w:asciiTheme="minorHAnsi" w:hAnsiTheme="minorHAnsi" w:cstheme="minorHAnsi"/>
                <w:bCs/>
                <w:sz w:val="24"/>
                <w:szCs w:val="24"/>
              </w:rPr>
              <w:t xml:space="preserve">3. </w:t>
            </w:r>
            <w:r w:rsidRPr="00715EB5">
              <w:rPr>
                <w:rFonts w:asciiTheme="minorHAnsi" w:hAnsiTheme="minorHAnsi" w:cstheme="minorHAnsi"/>
                <w:bCs/>
                <w:sz w:val="24"/>
                <w:szCs w:val="24"/>
              </w:rPr>
              <w:t xml:space="preserve">Trumpas patirties nurodytose srityse aprašymas; </w:t>
            </w:r>
            <w:r>
              <w:rPr>
                <w:rFonts w:asciiTheme="minorHAnsi" w:hAnsiTheme="minorHAnsi" w:cstheme="minorHAnsi"/>
                <w:bCs/>
                <w:sz w:val="24"/>
                <w:szCs w:val="24"/>
              </w:rPr>
              <w:t xml:space="preserve">4. </w:t>
            </w:r>
            <w:r w:rsidRPr="00715EB5">
              <w:rPr>
                <w:rFonts w:asciiTheme="minorHAnsi" w:hAnsiTheme="minorHAnsi" w:cstheme="minorHAnsi"/>
                <w:b/>
                <w:sz w:val="24"/>
                <w:szCs w:val="24"/>
              </w:rPr>
              <w:t>Užsakovai, užsakovų kontaktiniai duomenys pasiteiravimui</w:t>
            </w:r>
            <w:r w:rsidR="0041054C">
              <w:rPr>
                <w:rFonts w:asciiTheme="minorHAnsi" w:hAnsiTheme="minorHAnsi" w:cstheme="minorHAnsi"/>
                <w:bCs/>
                <w:sz w:val="24"/>
                <w:szCs w:val="24"/>
              </w:rPr>
              <w:t xml:space="preserve">. </w:t>
            </w:r>
            <w:r w:rsidRPr="00715EB5">
              <w:rPr>
                <w:rFonts w:asciiTheme="minorHAnsi" w:hAnsiTheme="minorHAnsi" w:cstheme="minorHAnsi"/>
                <w:bCs/>
                <w:sz w:val="24"/>
                <w:szCs w:val="24"/>
              </w:rPr>
              <w:t xml:space="preserve">Prie šio sąrašo turi būti pridėtas kiekvieno specialisto CV, </w:t>
            </w:r>
            <w:r w:rsidRPr="00715EB5">
              <w:rPr>
                <w:rFonts w:asciiTheme="minorHAnsi" w:hAnsiTheme="minorHAnsi" w:cstheme="minorHAnsi"/>
                <w:b/>
                <w:sz w:val="24"/>
                <w:szCs w:val="24"/>
              </w:rPr>
              <w:t>išsilavinimą liudijančių dokumentų, pažymėjimų, sertifikatų ir kitų dokumentų, įrodančių atitikimą kvalifikaciniams reikalavimams kopijos</w:t>
            </w:r>
            <w:r w:rsidRPr="00715EB5">
              <w:rPr>
                <w:rFonts w:asciiTheme="minorHAnsi" w:hAnsiTheme="minorHAnsi" w:cstheme="minorHAnsi"/>
                <w:bCs/>
                <w:sz w:val="24"/>
                <w:szCs w:val="24"/>
              </w:rPr>
              <w:t>. Taip pat turi būti pridėtas specialistų, kurie nėra Tiekėjo darbuotojai, sutikimas dalyvauti Projekte</w:t>
            </w:r>
            <w:r>
              <w:rPr>
                <w:rFonts w:asciiTheme="minorHAnsi" w:hAnsiTheme="minorHAnsi" w:cstheme="minorHAnsi"/>
                <w:bCs/>
                <w:sz w:val="24"/>
                <w:szCs w:val="24"/>
              </w:rPr>
              <w:t>“</w:t>
            </w:r>
            <w:r w:rsidRPr="00715EB5">
              <w:rPr>
                <w:rFonts w:asciiTheme="minorHAnsi" w:hAnsiTheme="minorHAnsi" w:cstheme="minorHAnsi"/>
                <w:bCs/>
                <w:sz w:val="24"/>
                <w:szCs w:val="24"/>
              </w:rPr>
              <w:t>.</w:t>
            </w:r>
          </w:p>
          <w:p w14:paraId="2B0226A2" w14:textId="77777777" w:rsidR="00D92AFB" w:rsidRDefault="00715EB5" w:rsidP="00D92AFB">
            <w:pPr>
              <w:widowControl w:val="0"/>
              <w:spacing w:line="276" w:lineRule="auto"/>
              <w:ind w:left="34" w:firstLine="567"/>
              <w:rPr>
                <w:rFonts w:asciiTheme="minorHAnsi" w:hAnsiTheme="minorHAnsi" w:cstheme="minorHAnsi"/>
                <w:sz w:val="24"/>
                <w:szCs w:val="24"/>
              </w:rPr>
            </w:pPr>
            <w:r w:rsidRPr="00075E14">
              <w:rPr>
                <w:rFonts w:asciiTheme="minorHAnsi" w:hAnsiTheme="minorHAnsi" w:cstheme="minorHAnsi"/>
                <w:sz w:val="24"/>
                <w:szCs w:val="24"/>
              </w:rPr>
              <w:t>Tarnyba paprašė</w:t>
            </w:r>
            <w:r w:rsidRPr="00075E14">
              <w:rPr>
                <w:rStyle w:val="FootnoteReference"/>
                <w:rFonts w:asciiTheme="minorHAnsi" w:hAnsiTheme="minorHAnsi" w:cstheme="minorHAnsi"/>
                <w:sz w:val="24"/>
                <w:szCs w:val="24"/>
              </w:rPr>
              <w:footnoteReference w:id="17"/>
            </w:r>
            <w:r w:rsidRPr="00075E14">
              <w:rPr>
                <w:rFonts w:asciiTheme="minorHAnsi" w:hAnsiTheme="minorHAnsi" w:cstheme="minorHAnsi"/>
                <w:sz w:val="24"/>
                <w:szCs w:val="24"/>
              </w:rPr>
              <w:t xml:space="preserve"> Perkančiojo subjekto </w:t>
            </w:r>
            <w:r w:rsidRPr="00075E14">
              <w:rPr>
                <w:rFonts w:asciiTheme="minorHAnsi" w:hAnsiTheme="minorHAnsi" w:cstheme="minorHAnsi"/>
                <w:color w:val="000000" w:themeColor="text1"/>
                <w:sz w:val="24"/>
                <w:szCs w:val="24"/>
              </w:rPr>
              <w:t xml:space="preserve">paaiškinti ir pagrįsti, kuo iš esmės skiriasi </w:t>
            </w:r>
            <w:r w:rsidR="00075E14">
              <w:rPr>
                <w:rFonts w:asciiTheme="minorHAnsi" w:hAnsiTheme="minorHAnsi" w:cstheme="minorHAnsi"/>
                <w:color w:val="000000" w:themeColor="text1"/>
                <w:sz w:val="24"/>
                <w:szCs w:val="24"/>
              </w:rPr>
              <w:t>Kvalifikacijos reikalavimų</w:t>
            </w:r>
            <w:r w:rsidRPr="00075E14">
              <w:rPr>
                <w:rFonts w:asciiTheme="minorHAnsi" w:hAnsiTheme="minorHAnsi" w:cstheme="minorHAnsi"/>
                <w:color w:val="000000" w:themeColor="text1"/>
                <w:sz w:val="24"/>
                <w:szCs w:val="24"/>
              </w:rPr>
              <w:t xml:space="preserve"> 1.2, 2.3, 3.2 papunkčiai, be kita</w:t>
            </w:r>
            <w:r w:rsidRPr="00075E14">
              <w:rPr>
                <w:rFonts w:asciiTheme="minorHAnsi" w:hAnsiTheme="minorHAnsi" w:cstheme="minorHAnsi"/>
                <w:sz w:val="24"/>
                <w:szCs w:val="24"/>
              </w:rPr>
              <w:t xml:space="preserve"> ko, atsižvelgiant į 3.3 - 3.7 papunkčiuose išdėstytus konkrečius reikalavimus tiekėjo specialistams</w:t>
            </w:r>
            <w:r w:rsidR="00075E14">
              <w:rPr>
                <w:rFonts w:asciiTheme="minorHAnsi" w:hAnsiTheme="minorHAnsi" w:cstheme="minorHAnsi"/>
                <w:sz w:val="24"/>
                <w:szCs w:val="24"/>
              </w:rPr>
              <w:t xml:space="preserve"> bei p</w:t>
            </w:r>
            <w:r w:rsidRPr="00075E14">
              <w:rPr>
                <w:rFonts w:asciiTheme="minorHAnsi" w:hAnsiTheme="minorHAnsi" w:cstheme="minorHAnsi"/>
                <w:sz w:val="24"/>
                <w:szCs w:val="24"/>
              </w:rPr>
              <w:t xml:space="preserve">apildomai </w:t>
            </w:r>
            <w:r w:rsidR="00075E14">
              <w:rPr>
                <w:rFonts w:asciiTheme="minorHAnsi" w:hAnsiTheme="minorHAnsi" w:cstheme="minorHAnsi"/>
                <w:sz w:val="24"/>
                <w:szCs w:val="24"/>
              </w:rPr>
              <w:t>paprašė</w:t>
            </w:r>
            <w:r w:rsidRPr="00075E14">
              <w:rPr>
                <w:rFonts w:asciiTheme="minorHAnsi" w:hAnsiTheme="minorHAnsi" w:cstheme="minorHAnsi"/>
                <w:sz w:val="24"/>
                <w:szCs w:val="24"/>
              </w:rPr>
              <w:t xml:space="preserve"> paaiškinti, kodėl reikalavimai specialistų kvalifikacijai dėstomi 4 papunkčiuose</w:t>
            </w:r>
            <w:r w:rsidR="00075E14">
              <w:rPr>
                <w:rFonts w:asciiTheme="minorHAnsi" w:hAnsiTheme="minorHAnsi" w:cstheme="minorHAnsi"/>
                <w:sz w:val="24"/>
                <w:szCs w:val="24"/>
              </w:rPr>
              <w:t xml:space="preserve">. </w:t>
            </w:r>
            <w:r w:rsidR="00075E14" w:rsidRPr="0005654E">
              <w:rPr>
                <w:rFonts w:asciiTheme="minorHAnsi" w:hAnsiTheme="minorHAnsi" w:cstheme="minorHAnsi"/>
                <w:sz w:val="24"/>
                <w:szCs w:val="24"/>
              </w:rPr>
              <w:t>Perkantysis subjektas nurodė</w:t>
            </w:r>
            <w:r w:rsidR="00075E14" w:rsidRPr="0005654E">
              <w:rPr>
                <w:rStyle w:val="FootnoteReference"/>
                <w:rFonts w:asciiTheme="minorHAnsi" w:hAnsiTheme="minorHAnsi" w:cstheme="minorHAnsi"/>
                <w:sz w:val="24"/>
                <w:szCs w:val="24"/>
              </w:rPr>
              <w:footnoteReference w:id="18"/>
            </w:r>
            <w:r w:rsidR="00075E14" w:rsidRPr="0005654E">
              <w:rPr>
                <w:rFonts w:asciiTheme="minorHAnsi" w:hAnsiTheme="minorHAnsi" w:cstheme="minorHAnsi"/>
                <w:sz w:val="24"/>
                <w:szCs w:val="24"/>
              </w:rPr>
              <w:t>, jog:</w:t>
            </w:r>
            <w:r w:rsidR="00075E14">
              <w:rPr>
                <w:rFonts w:asciiTheme="minorHAnsi" w:hAnsiTheme="minorHAnsi" w:cstheme="minorHAnsi"/>
                <w:sz w:val="24"/>
                <w:szCs w:val="24"/>
              </w:rPr>
              <w:t xml:space="preserve"> </w:t>
            </w:r>
            <w:r w:rsidR="00075E14" w:rsidRPr="003A1050">
              <w:rPr>
                <w:rFonts w:asciiTheme="minorHAnsi" w:hAnsiTheme="minorHAnsi" w:cstheme="minorHAnsi"/>
                <w:sz w:val="24"/>
                <w:szCs w:val="24"/>
              </w:rPr>
              <w:t>„&lt;...&gt;</w:t>
            </w:r>
            <w:r w:rsidR="00075E14">
              <w:rPr>
                <w:rFonts w:asciiTheme="minorHAnsi" w:hAnsiTheme="minorHAnsi" w:cstheme="minorHAnsi"/>
                <w:sz w:val="24"/>
                <w:szCs w:val="24"/>
              </w:rPr>
              <w:t xml:space="preserve"> </w:t>
            </w:r>
            <w:r w:rsidR="00075E14" w:rsidRPr="00075E14">
              <w:rPr>
                <w:rFonts w:asciiTheme="minorHAnsi" w:hAnsiTheme="minorHAnsi" w:cstheme="minorHAnsi"/>
                <w:sz w:val="24"/>
                <w:szCs w:val="24"/>
              </w:rPr>
              <w:t xml:space="preserve">1.2, 2.3, 3.2 papunkčiai tarpusavyje yra labai panašūs, tačiau juose akcentuojami skirtingi dalykai: 1.2. papunktyje - akcentuojama </w:t>
            </w:r>
            <w:r w:rsidR="00075E14" w:rsidRPr="00075E14">
              <w:rPr>
                <w:rFonts w:asciiTheme="minorHAnsi" w:hAnsiTheme="minorHAnsi" w:cstheme="minorHAnsi"/>
                <w:sz w:val="24"/>
                <w:szCs w:val="24"/>
              </w:rPr>
              <w:lastRenderedPageBreak/>
              <w:t>kvalifikacija ir gebėjimas bendrauti lietuvių kalba; 2.3. papunktyje - akcentuojamas ilgalaikis įsipareigojimas projektui; 3.2. papunktyje - akcentuojama galimybė vienam asmeniui atitikti kelių asmenų profesiniams reikalavimams</w:t>
            </w:r>
            <w:r w:rsidR="00075E14">
              <w:rPr>
                <w:rFonts w:asciiTheme="minorHAnsi" w:hAnsiTheme="minorHAnsi" w:cstheme="minorHAnsi"/>
                <w:sz w:val="24"/>
                <w:szCs w:val="24"/>
              </w:rPr>
              <w:t>“.</w:t>
            </w:r>
          </w:p>
          <w:p w14:paraId="5D9C508C" w14:textId="6139C2C9" w:rsidR="00D92AFB" w:rsidRDefault="00A2266A" w:rsidP="00D92AFB">
            <w:pPr>
              <w:widowControl w:val="0"/>
              <w:spacing w:line="276" w:lineRule="auto"/>
              <w:ind w:left="34" w:firstLine="567"/>
              <w:rPr>
                <w:rFonts w:asciiTheme="minorHAnsi" w:hAnsiTheme="minorHAnsi" w:cstheme="minorHAnsi"/>
                <w:sz w:val="24"/>
                <w:szCs w:val="24"/>
              </w:rPr>
            </w:pPr>
            <w:r>
              <w:rPr>
                <w:rFonts w:asciiTheme="minorHAnsi" w:hAnsiTheme="minorHAnsi" w:cstheme="minorHAnsi"/>
                <w:bCs/>
                <w:sz w:val="24"/>
                <w:szCs w:val="24"/>
              </w:rPr>
              <w:t xml:space="preserve">Tarnybos vertinimu, pirmiau nurodyti Kvalifikacijos reikalavimų punktai yra susiję, dėl ko, siekiant Pirkimo sąlygų aiškumo, neturėtų būti dėstomi skirtinguose punktuose, be kita ko, įvertinus aplinkybę, jog </w:t>
            </w:r>
            <w:r w:rsidRPr="00075E14">
              <w:rPr>
                <w:rFonts w:asciiTheme="minorHAnsi" w:hAnsiTheme="minorHAnsi" w:cstheme="minorHAnsi"/>
                <w:sz w:val="24"/>
                <w:szCs w:val="24"/>
              </w:rPr>
              <w:t xml:space="preserve">3.3 </w:t>
            </w:r>
            <w:r w:rsidR="00D75AB3">
              <w:rPr>
                <w:rFonts w:asciiTheme="minorHAnsi" w:hAnsiTheme="minorHAnsi" w:cstheme="minorHAnsi"/>
                <w:sz w:val="24"/>
                <w:szCs w:val="24"/>
              </w:rPr>
              <w:t>–</w:t>
            </w:r>
            <w:r w:rsidRPr="00075E14">
              <w:rPr>
                <w:rFonts w:asciiTheme="minorHAnsi" w:hAnsiTheme="minorHAnsi" w:cstheme="minorHAnsi"/>
                <w:sz w:val="24"/>
                <w:szCs w:val="24"/>
              </w:rPr>
              <w:t xml:space="preserve"> 3.7 papunkčiuose išdėstyt</w:t>
            </w:r>
            <w:r>
              <w:rPr>
                <w:rFonts w:asciiTheme="minorHAnsi" w:hAnsiTheme="minorHAnsi" w:cstheme="minorHAnsi"/>
                <w:sz w:val="24"/>
                <w:szCs w:val="24"/>
              </w:rPr>
              <w:t>i</w:t>
            </w:r>
            <w:r w:rsidRPr="00075E14">
              <w:rPr>
                <w:rFonts w:asciiTheme="minorHAnsi" w:hAnsiTheme="minorHAnsi" w:cstheme="minorHAnsi"/>
                <w:sz w:val="24"/>
                <w:szCs w:val="24"/>
              </w:rPr>
              <w:t xml:space="preserve"> reikalavim</w:t>
            </w:r>
            <w:r>
              <w:rPr>
                <w:rFonts w:asciiTheme="minorHAnsi" w:hAnsiTheme="minorHAnsi" w:cstheme="minorHAnsi"/>
                <w:sz w:val="24"/>
                <w:szCs w:val="24"/>
              </w:rPr>
              <w:t xml:space="preserve">ai </w:t>
            </w:r>
            <w:r w:rsidRPr="00075E14">
              <w:rPr>
                <w:rFonts w:asciiTheme="minorHAnsi" w:hAnsiTheme="minorHAnsi" w:cstheme="minorHAnsi"/>
                <w:sz w:val="24"/>
                <w:szCs w:val="24"/>
              </w:rPr>
              <w:t xml:space="preserve">tiekėjo </w:t>
            </w:r>
            <w:r>
              <w:rPr>
                <w:rFonts w:asciiTheme="minorHAnsi" w:hAnsiTheme="minorHAnsi" w:cstheme="minorHAnsi"/>
                <w:sz w:val="24"/>
                <w:szCs w:val="24"/>
              </w:rPr>
              <w:t xml:space="preserve">konkretiems </w:t>
            </w:r>
            <w:r w:rsidRPr="00075E14">
              <w:rPr>
                <w:rFonts w:asciiTheme="minorHAnsi" w:hAnsiTheme="minorHAnsi" w:cstheme="minorHAnsi"/>
                <w:sz w:val="24"/>
                <w:szCs w:val="24"/>
              </w:rPr>
              <w:t>specialistams</w:t>
            </w:r>
            <w:r>
              <w:rPr>
                <w:rFonts w:asciiTheme="minorHAnsi" w:hAnsiTheme="minorHAnsi" w:cstheme="minorHAnsi"/>
                <w:sz w:val="24"/>
                <w:szCs w:val="24"/>
              </w:rPr>
              <w:t xml:space="preserve"> prie kurių ir reikėtų išdėstyti kiekvienam specialistui keliamus konkrečius reikalavimus: tiek kalbos mokėjimo, tiek reikalaujamo išsilavinimo ir kitus, o ne skaidyti minėtus reikalavimus per 4 Kvalifikacijos reikalavimų punktus.</w:t>
            </w:r>
            <w:r w:rsidR="001A2734">
              <w:rPr>
                <w:rFonts w:asciiTheme="minorHAnsi" w:hAnsiTheme="minorHAnsi" w:cstheme="minorHAnsi"/>
                <w:sz w:val="24"/>
                <w:szCs w:val="24"/>
              </w:rPr>
              <w:t xml:space="preserve"> </w:t>
            </w:r>
            <w:r w:rsidR="00D75AB3">
              <w:rPr>
                <w:rFonts w:asciiTheme="minorHAnsi" w:hAnsiTheme="minorHAnsi" w:cstheme="minorHAnsi"/>
                <w:sz w:val="24"/>
                <w:szCs w:val="24"/>
              </w:rPr>
              <w:t>Prie</w:t>
            </w:r>
            <w:r w:rsidR="001A2734">
              <w:rPr>
                <w:rFonts w:asciiTheme="minorHAnsi" w:hAnsiTheme="minorHAnsi" w:cstheme="minorHAnsi"/>
                <w:sz w:val="24"/>
                <w:szCs w:val="24"/>
              </w:rPr>
              <w:t xml:space="preserve"> reikalavimų konkretiems specialistams yra </w:t>
            </w:r>
            <w:r w:rsidR="000D78DE">
              <w:rPr>
                <w:rFonts w:asciiTheme="minorHAnsi" w:hAnsiTheme="minorHAnsi" w:cstheme="minorHAnsi"/>
                <w:sz w:val="24"/>
                <w:szCs w:val="24"/>
              </w:rPr>
              <w:t>sąlyg</w:t>
            </w:r>
            <w:r w:rsidR="001A2734">
              <w:rPr>
                <w:rFonts w:asciiTheme="minorHAnsi" w:hAnsiTheme="minorHAnsi" w:cstheme="minorHAnsi"/>
                <w:sz w:val="24"/>
                <w:szCs w:val="24"/>
              </w:rPr>
              <w:t>os</w:t>
            </w:r>
            <w:r w:rsidR="000D78DE">
              <w:rPr>
                <w:rFonts w:asciiTheme="minorHAnsi" w:hAnsiTheme="minorHAnsi" w:cstheme="minorHAnsi"/>
                <w:sz w:val="24"/>
                <w:szCs w:val="24"/>
              </w:rPr>
              <w:t>,</w:t>
            </w:r>
            <w:r w:rsidR="001A2734">
              <w:rPr>
                <w:rFonts w:asciiTheme="minorHAnsi" w:hAnsiTheme="minorHAnsi" w:cstheme="minorHAnsi"/>
                <w:sz w:val="24"/>
                <w:szCs w:val="24"/>
              </w:rPr>
              <w:t xml:space="preserve"> nukreipianči</w:t>
            </w:r>
            <w:r w:rsidR="00D75AB3">
              <w:rPr>
                <w:rFonts w:asciiTheme="minorHAnsi" w:hAnsiTheme="minorHAnsi" w:cstheme="minorHAnsi"/>
                <w:sz w:val="24"/>
                <w:szCs w:val="24"/>
              </w:rPr>
              <w:t>o</w:t>
            </w:r>
            <w:r w:rsidR="001A2734">
              <w:rPr>
                <w:rFonts w:asciiTheme="minorHAnsi" w:hAnsiTheme="minorHAnsi" w:cstheme="minorHAnsi"/>
                <w:sz w:val="24"/>
                <w:szCs w:val="24"/>
              </w:rPr>
              <w:t xml:space="preserve">s į pirmiau nurodytus </w:t>
            </w:r>
            <w:r w:rsidR="00D75AB3">
              <w:rPr>
                <w:rFonts w:asciiTheme="minorHAnsi" w:hAnsiTheme="minorHAnsi" w:cstheme="minorHAnsi"/>
                <w:sz w:val="24"/>
                <w:szCs w:val="24"/>
              </w:rPr>
              <w:t>K</w:t>
            </w:r>
            <w:r w:rsidR="001A2734">
              <w:rPr>
                <w:rFonts w:asciiTheme="minorHAnsi" w:hAnsiTheme="minorHAnsi" w:cstheme="minorHAnsi"/>
                <w:sz w:val="24"/>
                <w:szCs w:val="24"/>
              </w:rPr>
              <w:t xml:space="preserve">valifikacijos </w:t>
            </w:r>
            <w:r w:rsidR="00D75AB3">
              <w:rPr>
                <w:rFonts w:asciiTheme="minorHAnsi" w:hAnsiTheme="minorHAnsi" w:cstheme="minorHAnsi"/>
                <w:sz w:val="24"/>
                <w:szCs w:val="24"/>
              </w:rPr>
              <w:t>reikalavimų</w:t>
            </w:r>
            <w:r w:rsidR="001A2734">
              <w:rPr>
                <w:rFonts w:asciiTheme="minorHAnsi" w:hAnsiTheme="minorHAnsi" w:cstheme="minorHAnsi"/>
                <w:sz w:val="24"/>
                <w:szCs w:val="24"/>
              </w:rPr>
              <w:t xml:space="preserve"> </w:t>
            </w:r>
            <w:r w:rsidR="00D75AB3">
              <w:rPr>
                <w:rFonts w:asciiTheme="minorHAnsi" w:hAnsiTheme="minorHAnsi" w:cstheme="minorHAnsi"/>
                <w:sz w:val="24"/>
                <w:szCs w:val="24"/>
              </w:rPr>
              <w:t xml:space="preserve">skirtingus </w:t>
            </w:r>
            <w:r w:rsidR="001A2734">
              <w:rPr>
                <w:rFonts w:asciiTheme="minorHAnsi" w:hAnsiTheme="minorHAnsi" w:cstheme="minorHAnsi"/>
                <w:sz w:val="24"/>
                <w:szCs w:val="24"/>
              </w:rPr>
              <w:t xml:space="preserve">punktus, </w:t>
            </w:r>
            <w:r w:rsidR="008D7267">
              <w:rPr>
                <w:rFonts w:asciiTheme="minorHAnsi" w:hAnsiTheme="minorHAnsi" w:cstheme="minorHAnsi"/>
                <w:sz w:val="24"/>
                <w:szCs w:val="24"/>
              </w:rPr>
              <w:t xml:space="preserve">lieka neaišku, </w:t>
            </w:r>
            <w:r w:rsidR="001A2734">
              <w:rPr>
                <w:rFonts w:asciiTheme="minorHAnsi" w:hAnsiTheme="minorHAnsi" w:cstheme="minorHAnsi"/>
                <w:sz w:val="24"/>
                <w:szCs w:val="24"/>
              </w:rPr>
              <w:t>kodėl vienų specialistų patirčiai pagrįsti nurodoma pateikti dokumentus</w:t>
            </w:r>
            <w:r w:rsidR="000D78DE">
              <w:rPr>
                <w:rFonts w:asciiTheme="minorHAnsi" w:hAnsiTheme="minorHAnsi" w:cstheme="minorHAnsi"/>
                <w:sz w:val="24"/>
                <w:szCs w:val="24"/>
              </w:rPr>
              <w:t>,</w:t>
            </w:r>
            <w:r w:rsidR="001A2734">
              <w:rPr>
                <w:rFonts w:asciiTheme="minorHAnsi" w:hAnsiTheme="minorHAnsi" w:cstheme="minorHAnsi"/>
                <w:sz w:val="24"/>
                <w:szCs w:val="24"/>
              </w:rPr>
              <w:t xml:space="preserve"> nurodytus 2.3, o kitų 3.2 punkte, kaip ir lieka neaišku, kuo iš esmės </w:t>
            </w:r>
            <w:r w:rsidR="00D75AB3">
              <w:rPr>
                <w:rFonts w:asciiTheme="minorHAnsi" w:hAnsiTheme="minorHAnsi" w:cstheme="minorHAnsi"/>
                <w:sz w:val="24"/>
                <w:szCs w:val="24"/>
              </w:rPr>
              <w:t>šie</w:t>
            </w:r>
            <w:r w:rsidR="001A2734">
              <w:rPr>
                <w:rFonts w:asciiTheme="minorHAnsi" w:hAnsiTheme="minorHAnsi" w:cstheme="minorHAnsi"/>
                <w:sz w:val="24"/>
                <w:szCs w:val="24"/>
              </w:rPr>
              <w:t xml:space="preserve"> punktai tarpusavyje skiriasi.</w:t>
            </w:r>
          </w:p>
          <w:p w14:paraId="5560836A" w14:textId="456D8F7A" w:rsidR="00D92AFB" w:rsidRDefault="00A92984"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 xml:space="preserve">Tarnyba </w:t>
            </w:r>
            <w:r w:rsidR="00AA7014">
              <w:rPr>
                <w:rFonts w:asciiTheme="minorHAnsi" w:hAnsiTheme="minorHAnsi" w:cstheme="minorHAnsi"/>
                <w:bCs/>
                <w:sz w:val="24"/>
                <w:szCs w:val="24"/>
              </w:rPr>
              <w:t>pastebi</w:t>
            </w:r>
            <w:r>
              <w:rPr>
                <w:rFonts w:asciiTheme="minorHAnsi" w:hAnsiTheme="minorHAnsi" w:cstheme="minorHAnsi"/>
                <w:bCs/>
                <w:sz w:val="24"/>
                <w:szCs w:val="24"/>
              </w:rPr>
              <w:t>, kad nurodant reikalavimus konkretiems specialistams</w:t>
            </w:r>
            <w:r w:rsidR="000D78DE">
              <w:rPr>
                <w:rFonts w:asciiTheme="minorHAnsi" w:hAnsiTheme="minorHAnsi" w:cstheme="minorHAnsi"/>
                <w:bCs/>
                <w:sz w:val="24"/>
                <w:szCs w:val="24"/>
              </w:rPr>
              <w:t>,</w:t>
            </w:r>
            <w:r>
              <w:rPr>
                <w:rFonts w:asciiTheme="minorHAnsi" w:hAnsiTheme="minorHAnsi" w:cstheme="minorHAnsi"/>
                <w:bCs/>
                <w:sz w:val="24"/>
                <w:szCs w:val="24"/>
              </w:rPr>
              <w:t xml:space="preserve"> tik keletui iš jų</w:t>
            </w:r>
            <w:r w:rsidR="001A2734">
              <w:rPr>
                <w:rFonts w:asciiTheme="minorHAnsi" w:hAnsiTheme="minorHAnsi" w:cstheme="minorHAnsi"/>
                <w:bCs/>
                <w:sz w:val="24"/>
                <w:szCs w:val="24"/>
              </w:rPr>
              <w:t xml:space="preserve"> (projekto vadovui bei </w:t>
            </w:r>
            <w:bookmarkStart w:id="1" w:name="_Hlk161304008"/>
            <w:r w:rsidR="001A2734" w:rsidRPr="001A2734">
              <w:rPr>
                <w:rFonts w:asciiTheme="minorHAnsi" w:hAnsiTheme="minorHAnsi" w:cstheme="minorHAnsi"/>
                <w:bCs/>
                <w:sz w:val="24"/>
                <w:szCs w:val="24"/>
              </w:rPr>
              <w:t>sąskaitybos srities ekspert</w:t>
            </w:r>
            <w:bookmarkEnd w:id="1"/>
            <w:r w:rsidR="001A2734">
              <w:rPr>
                <w:rFonts w:asciiTheme="minorHAnsi" w:hAnsiTheme="minorHAnsi" w:cstheme="minorHAnsi"/>
                <w:bCs/>
                <w:sz w:val="24"/>
                <w:szCs w:val="24"/>
              </w:rPr>
              <w:t xml:space="preserve">ui) </w:t>
            </w:r>
            <w:r>
              <w:rPr>
                <w:rFonts w:asciiTheme="minorHAnsi" w:hAnsiTheme="minorHAnsi" w:cstheme="minorHAnsi"/>
                <w:bCs/>
                <w:sz w:val="24"/>
                <w:szCs w:val="24"/>
              </w:rPr>
              <w:t>keliami reikalavimai turėti tam tikrą sertifikatą</w:t>
            </w:r>
            <w:r w:rsidR="003B5B8B">
              <w:rPr>
                <w:rFonts w:asciiTheme="minorHAnsi" w:hAnsiTheme="minorHAnsi" w:cstheme="minorHAnsi"/>
                <w:bCs/>
                <w:sz w:val="24"/>
                <w:szCs w:val="24"/>
              </w:rPr>
              <w:t>,</w:t>
            </w:r>
            <w:r>
              <w:rPr>
                <w:rFonts w:asciiTheme="minorHAnsi" w:hAnsiTheme="minorHAnsi" w:cstheme="minorHAnsi"/>
                <w:bCs/>
                <w:sz w:val="24"/>
                <w:szCs w:val="24"/>
              </w:rPr>
              <w:t xml:space="preserve"> patvirtinantį</w:t>
            </w:r>
            <w:r w:rsidR="001A2734">
              <w:rPr>
                <w:rFonts w:asciiTheme="minorHAnsi" w:hAnsiTheme="minorHAnsi" w:cstheme="minorHAnsi"/>
                <w:bCs/>
                <w:sz w:val="24"/>
                <w:szCs w:val="24"/>
              </w:rPr>
              <w:t xml:space="preserve"> jo turimą kvalifikaciją, kitų specialistų patirčiai / kvalifikacijai patvirtinti, remiantis </w:t>
            </w:r>
            <w:r w:rsidR="003B5B8B">
              <w:rPr>
                <w:rFonts w:asciiTheme="minorHAnsi" w:hAnsiTheme="minorHAnsi" w:cstheme="minorHAnsi"/>
                <w:bCs/>
                <w:sz w:val="24"/>
                <w:szCs w:val="24"/>
              </w:rPr>
              <w:t>pirm</w:t>
            </w:r>
            <w:r w:rsidR="001A2734">
              <w:rPr>
                <w:rFonts w:asciiTheme="minorHAnsi" w:hAnsiTheme="minorHAnsi" w:cstheme="minorHAnsi"/>
                <w:bCs/>
                <w:sz w:val="24"/>
                <w:szCs w:val="24"/>
              </w:rPr>
              <w:t xml:space="preserve">iau nurodytais </w:t>
            </w:r>
            <w:r w:rsidR="00AA7014">
              <w:rPr>
                <w:rFonts w:asciiTheme="minorHAnsi" w:hAnsiTheme="minorHAnsi" w:cstheme="minorHAnsi"/>
                <w:bCs/>
                <w:sz w:val="24"/>
                <w:szCs w:val="24"/>
              </w:rPr>
              <w:t xml:space="preserve">Kvalifikacijos reikalavimų </w:t>
            </w:r>
            <w:r w:rsidR="001A2734">
              <w:rPr>
                <w:rFonts w:asciiTheme="minorHAnsi" w:hAnsiTheme="minorHAnsi" w:cstheme="minorHAnsi"/>
                <w:bCs/>
                <w:sz w:val="24"/>
                <w:szCs w:val="24"/>
              </w:rPr>
              <w:t xml:space="preserve">punktais, pakanka </w:t>
            </w:r>
            <w:r w:rsidR="00D75AB3">
              <w:rPr>
                <w:rFonts w:asciiTheme="minorHAnsi" w:hAnsiTheme="minorHAnsi" w:cstheme="minorHAnsi"/>
                <w:bCs/>
                <w:sz w:val="24"/>
                <w:szCs w:val="24"/>
              </w:rPr>
              <w:t xml:space="preserve">tiekėjui nurodyti specialistų </w:t>
            </w:r>
            <w:r w:rsidR="00D75AB3" w:rsidRPr="00BB70CD">
              <w:rPr>
                <w:rFonts w:asciiTheme="minorHAnsi" w:hAnsiTheme="minorHAnsi" w:cstheme="minorHAnsi"/>
                <w:bCs/>
                <w:sz w:val="24"/>
                <w:szCs w:val="24"/>
              </w:rPr>
              <w:t>patirtis reikalaujamose srityse</w:t>
            </w:r>
            <w:r w:rsidR="00D75AB3">
              <w:rPr>
                <w:rFonts w:asciiTheme="minorHAnsi" w:hAnsiTheme="minorHAnsi" w:cstheme="minorHAnsi"/>
                <w:bCs/>
                <w:sz w:val="24"/>
                <w:szCs w:val="24"/>
              </w:rPr>
              <w:t xml:space="preserve"> bei</w:t>
            </w:r>
            <w:r w:rsidR="00D75AB3" w:rsidRPr="00BB70CD">
              <w:rPr>
                <w:rFonts w:asciiTheme="minorHAnsi" w:hAnsiTheme="minorHAnsi" w:cstheme="minorHAnsi"/>
                <w:bCs/>
                <w:sz w:val="24"/>
                <w:szCs w:val="24"/>
              </w:rPr>
              <w:t xml:space="preserve"> trumpa</w:t>
            </w:r>
            <w:r w:rsidR="00D75AB3">
              <w:rPr>
                <w:rFonts w:asciiTheme="minorHAnsi" w:hAnsiTheme="minorHAnsi" w:cstheme="minorHAnsi"/>
                <w:bCs/>
                <w:sz w:val="24"/>
                <w:szCs w:val="24"/>
              </w:rPr>
              <w:t>i aprašyti</w:t>
            </w:r>
            <w:r w:rsidR="00D75AB3" w:rsidRPr="00BB70CD">
              <w:rPr>
                <w:rFonts w:asciiTheme="minorHAnsi" w:hAnsiTheme="minorHAnsi" w:cstheme="minorHAnsi"/>
                <w:bCs/>
                <w:sz w:val="24"/>
                <w:szCs w:val="24"/>
              </w:rPr>
              <w:t xml:space="preserve"> </w:t>
            </w:r>
            <w:r w:rsidR="00F22ABC">
              <w:rPr>
                <w:rFonts w:asciiTheme="minorHAnsi" w:hAnsiTheme="minorHAnsi" w:cstheme="minorHAnsi"/>
                <w:bCs/>
                <w:sz w:val="24"/>
                <w:szCs w:val="24"/>
              </w:rPr>
              <w:t xml:space="preserve">jų </w:t>
            </w:r>
            <w:r w:rsidR="00D75AB3" w:rsidRPr="00BB70CD">
              <w:rPr>
                <w:rFonts w:asciiTheme="minorHAnsi" w:hAnsiTheme="minorHAnsi" w:cstheme="minorHAnsi"/>
                <w:bCs/>
                <w:sz w:val="24"/>
                <w:szCs w:val="24"/>
              </w:rPr>
              <w:t>patirt</w:t>
            </w:r>
            <w:r w:rsidR="00D75AB3">
              <w:rPr>
                <w:rFonts w:asciiTheme="minorHAnsi" w:hAnsiTheme="minorHAnsi" w:cstheme="minorHAnsi"/>
                <w:bCs/>
                <w:sz w:val="24"/>
                <w:szCs w:val="24"/>
              </w:rPr>
              <w:t>į</w:t>
            </w:r>
            <w:r w:rsidR="00D75AB3" w:rsidRPr="00BB70CD">
              <w:rPr>
                <w:rFonts w:asciiTheme="minorHAnsi" w:hAnsiTheme="minorHAnsi" w:cstheme="minorHAnsi"/>
                <w:bCs/>
                <w:sz w:val="24"/>
                <w:szCs w:val="24"/>
              </w:rPr>
              <w:t xml:space="preserve"> nurodytose srityse</w:t>
            </w:r>
            <w:r w:rsidR="00D75AB3">
              <w:rPr>
                <w:rFonts w:asciiTheme="minorHAnsi" w:hAnsiTheme="minorHAnsi" w:cstheme="minorHAnsi"/>
                <w:bCs/>
                <w:sz w:val="24"/>
                <w:szCs w:val="24"/>
              </w:rPr>
              <w:t>.</w:t>
            </w:r>
            <w:r w:rsidR="00F22ABC">
              <w:rPr>
                <w:rFonts w:asciiTheme="minorHAnsi" w:hAnsiTheme="minorHAnsi" w:cstheme="minorHAnsi"/>
                <w:bCs/>
                <w:sz w:val="24"/>
                <w:szCs w:val="24"/>
              </w:rPr>
              <w:t xml:space="preserve"> </w:t>
            </w:r>
            <w:r w:rsidR="00F22ABC" w:rsidRPr="00F22ABC">
              <w:rPr>
                <w:rFonts w:asciiTheme="minorHAnsi" w:hAnsiTheme="minorHAnsi" w:cstheme="minorHAnsi"/>
                <w:bCs/>
                <w:sz w:val="24"/>
                <w:szCs w:val="24"/>
              </w:rPr>
              <w:t>Tarnyba pastebi, kad tiek informacinės sistemos programavimo</w:t>
            </w:r>
            <w:r w:rsidR="00F22ABC">
              <w:rPr>
                <w:rFonts w:asciiTheme="minorHAnsi" w:hAnsiTheme="minorHAnsi" w:cstheme="minorHAnsi"/>
                <w:bCs/>
                <w:sz w:val="24"/>
                <w:szCs w:val="24"/>
              </w:rPr>
              <w:t xml:space="preserve"> specialistas (toliau – programuotojas), tiek ir </w:t>
            </w:r>
            <w:r w:rsidR="00F22ABC" w:rsidRPr="00F22ABC">
              <w:rPr>
                <w:rFonts w:asciiTheme="minorHAnsi" w:hAnsiTheme="minorHAnsi" w:cstheme="minorHAnsi"/>
                <w:bCs/>
                <w:sz w:val="24"/>
                <w:szCs w:val="24"/>
              </w:rPr>
              <w:t>informacinių sistemų architektas</w:t>
            </w:r>
            <w:r w:rsidR="00A50685">
              <w:rPr>
                <w:rFonts w:asciiTheme="minorHAnsi" w:hAnsiTheme="minorHAnsi" w:cstheme="minorHAnsi"/>
                <w:bCs/>
                <w:sz w:val="24"/>
                <w:szCs w:val="24"/>
              </w:rPr>
              <w:t xml:space="preserve"> (toliau – </w:t>
            </w:r>
            <w:r w:rsidR="00AA7014">
              <w:rPr>
                <w:rFonts w:asciiTheme="minorHAnsi" w:hAnsiTheme="minorHAnsi" w:cstheme="minorHAnsi"/>
                <w:bCs/>
                <w:sz w:val="24"/>
                <w:szCs w:val="24"/>
              </w:rPr>
              <w:t xml:space="preserve">IT </w:t>
            </w:r>
            <w:r w:rsidR="00A50685">
              <w:rPr>
                <w:rFonts w:asciiTheme="minorHAnsi" w:hAnsiTheme="minorHAnsi" w:cstheme="minorHAnsi"/>
                <w:bCs/>
                <w:sz w:val="24"/>
                <w:szCs w:val="24"/>
              </w:rPr>
              <w:t>architektas)</w:t>
            </w:r>
            <w:r w:rsidR="00F22ABC" w:rsidRPr="00F22ABC">
              <w:rPr>
                <w:rFonts w:asciiTheme="minorHAnsi" w:hAnsiTheme="minorHAnsi" w:cstheme="minorHAnsi"/>
                <w:bCs/>
                <w:sz w:val="24"/>
                <w:szCs w:val="24"/>
              </w:rPr>
              <w:t xml:space="preserve"> yra vieni pagrindinių specialistų</w:t>
            </w:r>
            <w:r w:rsidR="003B5B8B">
              <w:rPr>
                <w:rFonts w:asciiTheme="minorHAnsi" w:hAnsiTheme="minorHAnsi" w:cstheme="minorHAnsi"/>
                <w:bCs/>
                <w:sz w:val="24"/>
                <w:szCs w:val="24"/>
              </w:rPr>
              <w:t>,</w:t>
            </w:r>
            <w:r w:rsidR="00F22ABC" w:rsidRPr="00F22ABC">
              <w:rPr>
                <w:rFonts w:asciiTheme="minorHAnsi" w:hAnsiTheme="minorHAnsi" w:cstheme="minorHAnsi"/>
                <w:bCs/>
                <w:sz w:val="24"/>
                <w:szCs w:val="24"/>
              </w:rPr>
              <w:t xml:space="preserve"> gebančių realizuoti Pirkimo techninėje specifikacijoje nustatytus reikalavimus bei iškeltus ambicingus tikslus turėti šiuolaikišką </w:t>
            </w:r>
            <w:r w:rsidR="00A50685">
              <w:rPr>
                <w:rFonts w:asciiTheme="minorHAnsi" w:hAnsiTheme="minorHAnsi" w:cstheme="minorHAnsi"/>
                <w:bCs/>
                <w:sz w:val="24"/>
                <w:szCs w:val="24"/>
              </w:rPr>
              <w:t xml:space="preserve">informacinę </w:t>
            </w:r>
            <w:r w:rsidR="00F22ABC" w:rsidRPr="00F22ABC">
              <w:rPr>
                <w:rFonts w:asciiTheme="minorHAnsi" w:hAnsiTheme="minorHAnsi" w:cstheme="minorHAnsi"/>
                <w:bCs/>
                <w:sz w:val="24"/>
                <w:szCs w:val="24"/>
              </w:rPr>
              <w:t>sistem</w:t>
            </w:r>
            <w:r w:rsidR="00A50685">
              <w:rPr>
                <w:rFonts w:asciiTheme="minorHAnsi" w:hAnsiTheme="minorHAnsi" w:cstheme="minorHAnsi"/>
                <w:bCs/>
                <w:sz w:val="24"/>
                <w:szCs w:val="24"/>
              </w:rPr>
              <w:t>ą</w:t>
            </w:r>
            <w:r w:rsidR="00F22ABC" w:rsidRPr="00F22ABC">
              <w:rPr>
                <w:rFonts w:asciiTheme="minorHAnsi" w:hAnsiTheme="minorHAnsi" w:cstheme="minorHAnsi"/>
                <w:bCs/>
                <w:sz w:val="24"/>
                <w:szCs w:val="24"/>
              </w:rPr>
              <w:t xml:space="preserve">, tačiau pagal pirmiau nustatytus kvalifikacijos reikalavimus jų patirčiai pagrįsti iš esmės pakanka pateikti tiekėjo parengtus aprašymus. </w:t>
            </w:r>
            <w:r w:rsidR="00A50685">
              <w:rPr>
                <w:rFonts w:asciiTheme="minorHAnsi" w:hAnsiTheme="minorHAnsi" w:cstheme="minorHAnsi"/>
                <w:bCs/>
                <w:sz w:val="24"/>
                <w:szCs w:val="24"/>
              </w:rPr>
              <w:t>Tarnyb</w:t>
            </w:r>
            <w:r w:rsidR="00AA7014">
              <w:rPr>
                <w:rFonts w:asciiTheme="minorHAnsi" w:hAnsiTheme="minorHAnsi" w:cstheme="minorHAnsi"/>
                <w:bCs/>
                <w:sz w:val="24"/>
                <w:szCs w:val="24"/>
              </w:rPr>
              <w:t>a</w:t>
            </w:r>
            <w:r w:rsidR="00A50685">
              <w:rPr>
                <w:rFonts w:asciiTheme="minorHAnsi" w:hAnsiTheme="minorHAnsi" w:cstheme="minorHAnsi"/>
                <w:bCs/>
                <w:sz w:val="24"/>
                <w:szCs w:val="24"/>
              </w:rPr>
              <w:t xml:space="preserve"> papildomai pažymi, kad Perkantysis subjektas iš pačio tiekėjo</w:t>
            </w:r>
            <w:r w:rsidR="00AA7014">
              <w:rPr>
                <w:rFonts w:asciiTheme="minorHAnsi" w:hAnsiTheme="minorHAnsi" w:cstheme="minorHAnsi"/>
                <w:bCs/>
                <w:sz w:val="24"/>
                <w:szCs w:val="24"/>
              </w:rPr>
              <w:t xml:space="preserve"> reikalauja įvairaus pobūdžio sertifikatų (aplinkos vadybos, kokybės vadybos), tuo tarpu specialistų</w:t>
            </w:r>
            <w:r w:rsidR="003B5B8B">
              <w:rPr>
                <w:rFonts w:asciiTheme="minorHAnsi" w:hAnsiTheme="minorHAnsi" w:cstheme="minorHAnsi"/>
                <w:bCs/>
                <w:sz w:val="24"/>
                <w:szCs w:val="24"/>
              </w:rPr>
              <w:t>,</w:t>
            </w:r>
            <w:r w:rsidR="00AA7014">
              <w:rPr>
                <w:rFonts w:asciiTheme="minorHAnsi" w:hAnsiTheme="minorHAnsi" w:cstheme="minorHAnsi"/>
                <w:bCs/>
                <w:sz w:val="24"/>
                <w:szCs w:val="24"/>
              </w:rPr>
              <w:t xml:space="preserve"> tiesiogiai įgyvendin</w:t>
            </w:r>
            <w:r w:rsidR="003B5B8B">
              <w:rPr>
                <w:rFonts w:asciiTheme="minorHAnsi" w:hAnsiTheme="minorHAnsi" w:cstheme="minorHAnsi"/>
                <w:bCs/>
                <w:sz w:val="24"/>
                <w:szCs w:val="24"/>
              </w:rPr>
              <w:t>si</w:t>
            </w:r>
            <w:r w:rsidR="00AA7014">
              <w:rPr>
                <w:rFonts w:asciiTheme="minorHAnsi" w:hAnsiTheme="minorHAnsi" w:cstheme="minorHAnsi"/>
                <w:bCs/>
                <w:sz w:val="24"/>
                <w:szCs w:val="24"/>
              </w:rPr>
              <w:t>ančių Pirkimo techninės specifikacijos reikalavimus</w:t>
            </w:r>
            <w:r w:rsidR="003B5B8B">
              <w:rPr>
                <w:rFonts w:asciiTheme="minorHAnsi" w:hAnsiTheme="minorHAnsi" w:cstheme="minorHAnsi"/>
                <w:bCs/>
                <w:sz w:val="24"/>
                <w:szCs w:val="24"/>
              </w:rPr>
              <w:t>,</w:t>
            </w:r>
            <w:r w:rsidR="00AA7014">
              <w:rPr>
                <w:rFonts w:asciiTheme="minorHAnsi" w:hAnsiTheme="minorHAnsi" w:cstheme="minorHAnsi"/>
                <w:bCs/>
                <w:sz w:val="24"/>
                <w:szCs w:val="24"/>
              </w:rPr>
              <w:t xml:space="preserve"> patirčiai pagrįsti pakanka tiekėjo pateiktų aprašymų.</w:t>
            </w:r>
          </w:p>
          <w:p w14:paraId="7F3C9CD6" w14:textId="28EA2FE2" w:rsidR="00D92AFB" w:rsidRDefault="00AA7014"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Kvalifikacijos reikalavimų 2.3 ir 3.2 papunkčiuose nurodoma, kad reikia pateikti</w:t>
            </w:r>
            <w:r w:rsidR="0041054C">
              <w:rPr>
                <w:rFonts w:asciiTheme="minorHAnsi" w:hAnsiTheme="minorHAnsi" w:cstheme="minorHAnsi"/>
                <w:bCs/>
                <w:sz w:val="24"/>
                <w:szCs w:val="24"/>
              </w:rPr>
              <w:t xml:space="preserve"> </w:t>
            </w:r>
            <w:r w:rsidR="00CC3FB9" w:rsidRPr="00CC3FB9">
              <w:rPr>
                <w:rFonts w:asciiTheme="minorHAnsi" w:hAnsiTheme="minorHAnsi" w:cstheme="minorHAnsi"/>
                <w:bCs/>
                <w:sz w:val="24"/>
                <w:szCs w:val="24"/>
              </w:rPr>
              <w:t>s</w:t>
            </w:r>
            <w:r w:rsidRPr="00CC3FB9">
              <w:rPr>
                <w:rFonts w:asciiTheme="minorHAnsi" w:hAnsiTheme="minorHAnsi" w:cstheme="minorHAnsi"/>
                <w:bCs/>
                <w:sz w:val="24"/>
                <w:szCs w:val="24"/>
              </w:rPr>
              <w:t>pecialistų išsilavinimą liudijančių dokumentų, pažymėjimų, sertifikatų ir kitų dokumentų, įrodančių atitikimą kvalifikaci</w:t>
            </w:r>
            <w:r w:rsidR="003B5B8B">
              <w:rPr>
                <w:rFonts w:asciiTheme="minorHAnsi" w:hAnsiTheme="minorHAnsi" w:cstheme="minorHAnsi"/>
                <w:bCs/>
                <w:sz w:val="24"/>
                <w:szCs w:val="24"/>
              </w:rPr>
              <w:t>jo</w:t>
            </w:r>
            <w:r w:rsidRPr="00CC3FB9">
              <w:rPr>
                <w:rFonts w:asciiTheme="minorHAnsi" w:hAnsiTheme="minorHAnsi" w:cstheme="minorHAnsi"/>
                <w:bCs/>
                <w:sz w:val="24"/>
                <w:szCs w:val="24"/>
              </w:rPr>
              <w:t>s reikalavimams</w:t>
            </w:r>
            <w:r w:rsidR="003B5B8B">
              <w:rPr>
                <w:rFonts w:asciiTheme="minorHAnsi" w:hAnsiTheme="minorHAnsi" w:cstheme="minorHAnsi"/>
                <w:bCs/>
                <w:sz w:val="24"/>
                <w:szCs w:val="24"/>
              </w:rPr>
              <w:t>,</w:t>
            </w:r>
            <w:r w:rsidRPr="00CC3FB9">
              <w:rPr>
                <w:rFonts w:asciiTheme="minorHAnsi" w:hAnsiTheme="minorHAnsi" w:cstheme="minorHAnsi"/>
                <w:bCs/>
                <w:sz w:val="24"/>
                <w:szCs w:val="24"/>
              </w:rPr>
              <w:t xml:space="preserve"> kopijas. Minėti reikalavimai</w:t>
            </w:r>
            <w:r w:rsidR="0041054C">
              <w:rPr>
                <w:rFonts w:asciiTheme="minorHAnsi" w:hAnsiTheme="minorHAnsi" w:cstheme="minorHAnsi"/>
                <w:bCs/>
                <w:sz w:val="24"/>
                <w:szCs w:val="24"/>
              </w:rPr>
              <w:t>,</w:t>
            </w:r>
            <w:r w:rsidRPr="00CC3FB9">
              <w:rPr>
                <w:rFonts w:asciiTheme="minorHAnsi" w:hAnsiTheme="minorHAnsi" w:cstheme="minorHAnsi"/>
                <w:bCs/>
                <w:sz w:val="24"/>
                <w:szCs w:val="24"/>
              </w:rPr>
              <w:t xml:space="preserve"> </w:t>
            </w:r>
            <w:r w:rsidR="0041054C">
              <w:rPr>
                <w:rFonts w:asciiTheme="minorHAnsi" w:hAnsiTheme="minorHAnsi" w:cstheme="minorHAnsi"/>
                <w:bCs/>
                <w:sz w:val="24"/>
                <w:szCs w:val="24"/>
              </w:rPr>
              <w:t>T</w:t>
            </w:r>
            <w:r w:rsidRPr="00CC3FB9">
              <w:rPr>
                <w:rFonts w:asciiTheme="minorHAnsi" w:hAnsiTheme="minorHAnsi" w:cstheme="minorHAnsi"/>
                <w:bCs/>
                <w:sz w:val="24"/>
                <w:szCs w:val="24"/>
              </w:rPr>
              <w:t>arnybos</w:t>
            </w:r>
            <w:r w:rsidR="0041054C">
              <w:rPr>
                <w:rFonts w:asciiTheme="minorHAnsi" w:hAnsiTheme="minorHAnsi" w:cstheme="minorHAnsi"/>
                <w:bCs/>
                <w:sz w:val="24"/>
                <w:szCs w:val="24"/>
              </w:rPr>
              <w:t xml:space="preserve"> </w:t>
            </w:r>
            <w:r w:rsidRPr="00CC3FB9">
              <w:rPr>
                <w:rFonts w:asciiTheme="minorHAnsi" w:hAnsiTheme="minorHAnsi" w:cstheme="minorHAnsi"/>
                <w:bCs/>
                <w:sz w:val="24"/>
                <w:szCs w:val="24"/>
              </w:rPr>
              <w:t>vertinimu</w:t>
            </w:r>
            <w:r w:rsidR="0041054C">
              <w:rPr>
                <w:rFonts w:asciiTheme="minorHAnsi" w:hAnsiTheme="minorHAnsi" w:cstheme="minorHAnsi"/>
                <w:bCs/>
                <w:sz w:val="24"/>
                <w:szCs w:val="24"/>
              </w:rPr>
              <w:t>,</w:t>
            </w:r>
            <w:r w:rsidRPr="00CC3FB9">
              <w:rPr>
                <w:rFonts w:asciiTheme="minorHAnsi" w:hAnsiTheme="minorHAnsi" w:cstheme="minorHAnsi"/>
                <w:bCs/>
                <w:sz w:val="24"/>
                <w:szCs w:val="24"/>
              </w:rPr>
              <w:t xml:space="preserve"> yra netikslūs, nekonkretūs bei neaiškūs, nes nenurodoma, kokio išsilavinimo iš</w:t>
            </w:r>
            <w:r w:rsidR="0041054C">
              <w:rPr>
                <w:rFonts w:asciiTheme="minorHAnsi" w:hAnsiTheme="minorHAnsi" w:cstheme="minorHAnsi"/>
                <w:bCs/>
                <w:sz w:val="24"/>
                <w:szCs w:val="24"/>
              </w:rPr>
              <w:t xml:space="preserve"> </w:t>
            </w:r>
            <w:r w:rsidRPr="00CC3FB9">
              <w:rPr>
                <w:rFonts w:asciiTheme="minorHAnsi" w:hAnsiTheme="minorHAnsi" w:cstheme="minorHAnsi"/>
                <w:bCs/>
                <w:sz w:val="24"/>
                <w:szCs w:val="24"/>
              </w:rPr>
              <w:t>konkretaus specialisto reikalaujama</w:t>
            </w:r>
            <w:r w:rsidR="00CC3FB9" w:rsidRPr="00CC3FB9">
              <w:rPr>
                <w:rFonts w:asciiTheme="minorHAnsi" w:hAnsiTheme="minorHAnsi" w:cstheme="minorHAnsi"/>
                <w:bCs/>
                <w:sz w:val="24"/>
                <w:szCs w:val="24"/>
              </w:rPr>
              <w:t>, t. y., nėra aišku</w:t>
            </w:r>
            <w:r w:rsidR="0041054C">
              <w:rPr>
                <w:rFonts w:asciiTheme="minorHAnsi" w:hAnsiTheme="minorHAnsi" w:cstheme="minorHAnsi"/>
                <w:bCs/>
                <w:sz w:val="24"/>
                <w:szCs w:val="24"/>
              </w:rPr>
              <w:t>, koks išsilavinimas bus tinkamas Perkančiajam subjektui, ar įgytas</w:t>
            </w:r>
            <w:r w:rsidR="00CC3FB9" w:rsidRPr="00CC3FB9">
              <w:rPr>
                <w:rFonts w:asciiTheme="minorHAnsi" w:hAnsiTheme="minorHAnsi" w:cstheme="minorHAnsi"/>
                <w:bCs/>
                <w:sz w:val="24"/>
                <w:szCs w:val="24"/>
              </w:rPr>
              <w:t xml:space="preserve"> </w:t>
            </w:r>
            <w:r w:rsidR="00CC3FB9" w:rsidRPr="0041054C">
              <w:rPr>
                <w:rFonts w:asciiTheme="minorHAnsi" w:hAnsiTheme="minorHAnsi" w:cstheme="minorHAnsi"/>
                <w:bCs/>
                <w:sz w:val="24"/>
                <w:szCs w:val="24"/>
              </w:rPr>
              <w:t>pagal</w:t>
            </w:r>
            <w:r w:rsidR="0041054C" w:rsidRPr="0041054C">
              <w:rPr>
                <w:rFonts w:asciiTheme="minorHAnsi" w:hAnsiTheme="minorHAnsi" w:cstheme="minorHAnsi"/>
                <w:bCs/>
                <w:sz w:val="24"/>
                <w:szCs w:val="24"/>
              </w:rPr>
              <w:t xml:space="preserve"> aukštojo universitetinio,</w:t>
            </w:r>
            <w:r w:rsidR="00CC3FB9" w:rsidRPr="0041054C">
              <w:rPr>
                <w:rFonts w:asciiTheme="minorHAnsi" w:hAnsiTheme="minorHAnsi" w:cstheme="minorHAnsi"/>
                <w:bCs/>
                <w:sz w:val="24"/>
                <w:szCs w:val="24"/>
              </w:rPr>
              <w:t xml:space="preserve"> aukštojo koleginio,</w:t>
            </w:r>
            <w:r w:rsidR="0041054C">
              <w:rPr>
                <w:rFonts w:asciiTheme="minorHAnsi" w:hAnsiTheme="minorHAnsi" w:cstheme="minorHAnsi"/>
                <w:bCs/>
                <w:sz w:val="24"/>
                <w:szCs w:val="24"/>
              </w:rPr>
              <w:t xml:space="preserve"> </w:t>
            </w:r>
            <w:r w:rsidR="00CC3FB9" w:rsidRPr="0041054C">
              <w:rPr>
                <w:rFonts w:asciiTheme="minorHAnsi" w:hAnsiTheme="minorHAnsi" w:cstheme="minorHAnsi"/>
                <w:bCs/>
                <w:sz w:val="24"/>
                <w:szCs w:val="24"/>
              </w:rPr>
              <w:t>profesinio mokymo ar neformaliojo ugdymo programas</w:t>
            </w:r>
            <w:r w:rsidR="0041054C" w:rsidRPr="0041054C">
              <w:rPr>
                <w:rFonts w:asciiTheme="minorHAnsi" w:hAnsiTheme="minorHAnsi" w:cstheme="minorHAnsi"/>
                <w:bCs/>
                <w:sz w:val="24"/>
                <w:szCs w:val="24"/>
              </w:rPr>
              <w:t>, taip pat nenurodoma ir kokios srities turėtų būti įgytas išsilavinimas.</w:t>
            </w:r>
            <w:r w:rsidR="0041054C">
              <w:rPr>
                <w:rFonts w:asciiTheme="minorHAnsi" w:hAnsiTheme="minorHAnsi" w:cstheme="minorHAnsi"/>
                <w:bCs/>
                <w:sz w:val="24"/>
                <w:szCs w:val="24"/>
              </w:rPr>
              <w:t xml:space="preserve"> Nėra aišku ir kokių pažymėjimų ar sertifikatų Perkantysis subjektas reikalauja.</w:t>
            </w:r>
          </w:p>
          <w:p w14:paraId="5974ECDE" w14:textId="36C6A349" w:rsidR="00D92AFB" w:rsidRDefault="0041054C"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Pirmiau nurodytuose Kvalifikacijos reikalavimų punktuose taip pat reikalaujam</w:t>
            </w:r>
            <w:r w:rsidR="001B7168">
              <w:rPr>
                <w:rFonts w:asciiTheme="minorHAnsi" w:hAnsiTheme="minorHAnsi" w:cstheme="minorHAnsi"/>
                <w:bCs/>
                <w:sz w:val="24"/>
                <w:szCs w:val="24"/>
              </w:rPr>
              <w:t>a</w:t>
            </w:r>
            <w:r>
              <w:rPr>
                <w:rFonts w:asciiTheme="minorHAnsi" w:hAnsiTheme="minorHAnsi" w:cstheme="minorHAnsi"/>
                <w:bCs/>
                <w:sz w:val="24"/>
                <w:szCs w:val="24"/>
              </w:rPr>
              <w:t xml:space="preserve"> pateikti </w:t>
            </w:r>
            <w:r w:rsidRPr="0092150B">
              <w:rPr>
                <w:rFonts w:asciiTheme="minorHAnsi" w:hAnsiTheme="minorHAnsi" w:cstheme="minorHAnsi"/>
                <w:bCs/>
                <w:sz w:val="24"/>
                <w:szCs w:val="24"/>
              </w:rPr>
              <w:t>užsakovų kontaktinius duomenis pasiteiravimui</w:t>
            </w:r>
            <w:r w:rsidRPr="00715EB5">
              <w:rPr>
                <w:rFonts w:asciiTheme="minorHAnsi" w:hAnsiTheme="minorHAnsi" w:cstheme="minorHAnsi"/>
                <w:bCs/>
                <w:sz w:val="24"/>
                <w:szCs w:val="24"/>
              </w:rPr>
              <w:t>.</w:t>
            </w:r>
            <w:r>
              <w:rPr>
                <w:rFonts w:asciiTheme="minorHAnsi" w:hAnsiTheme="minorHAnsi" w:cstheme="minorHAnsi"/>
                <w:bCs/>
                <w:sz w:val="24"/>
                <w:szCs w:val="24"/>
              </w:rPr>
              <w:t xml:space="preserve"> Šiame kontekste </w:t>
            </w:r>
            <w:r w:rsidR="001B7168">
              <w:rPr>
                <w:rFonts w:asciiTheme="minorHAnsi" w:hAnsiTheme="minorHAnsi" w:cstheme="minorHAnsi"/>
                <w:bCs/>
                <w:sz w:val="24"/>
                <w:szCs w:val="24"/>
              </w:rPr>
              <w:t>T</w:t>
            </w:r>
            <w:r>
              <w:rPr>
                <w:rFonts w:asciiTheme="minorHAnsi" w:hAnsiTheme="minorHAnsi" w:cstheme="minorHAnsi"/>
                <w:bCs/>
                <w:sz w:val="24"/>
                <w:szCs w:val="24"/>
              </w:rPr>
              <w:t>arnyba pažymi, kad užsakovai gali pateikti informaciją apie bendrai tiekėjo įgyvendintą projektą (ar jis laikėsi sutartyje nustatytų terminų, ar tinkamai suteikė paslaugas ir kt.), bet</w:t>
            </w:r>
            <w:r w:rsidR="00372E8B">
              <w:rPr>
                <w:rFonts w:asciiTheme="minorHAnsi" w:hAnsiTheme="minorHAnsi" w:cstheme="minorHAnsi"/>
                <w:bCs/>
                <w:sz w:val="24"/>
                <w:szCs w:val="24"/>
              </w:rPr>
              <w:t xml:space="preserve"> sunkiai įsivaizduojama, kad galėtų pateikti konkrečią informaciją</w:t>
            </w:r>
            <w:r>
              <w:rPr>
                <w:rFonts w:asciiTheme="minorHAnsi" w:hAnsiTheme="minorHAnsi" w:cstheme="minorHAnsi"/>
                <w:bCs/>
                <w:sz w:val="24"/>
                <w:szCs w:val="24"/>
              </w:rPr>
              <w:t xml:space="preserve"> apie konkrečių </w:t>
            </w:r>
            <w:r w:rsidR="00372E8B">
              <w:rPr>
                <w:rFonts w:asciiTheme="minorHAnsi" w:hAnsiTheme="minorHAnsi" w:cstheme="minorHAnsi"/>
                <w:bCs/>
                <w:sz w:val="24"/>
                <w:szCs w:val="24"/>
              </w:rPr>
              <w:t xml:space="preserve">tiekėjo </w:t>
            </w:r>
            <w:r>
              <w:rPr>
                <w:rFonts w:asciiTheme="minorHAnsi" w:hAnsiTheme="minorHAnsi" w:cstheme="minorHAnsi"/>
                <w:bCs/>
                <w:sz w:val="24"/>
                <w:szCs w:val="24"/>
              </w:rPr>
              <w:t>specialistų</w:t>
            </w:r>
            <w:r w:rsidR="00372E8B">
              <w:rPr>
                <w:rFonts w:asciiTheme="minorHAnsi" w:hAnsiTheme="minorHAnsi" w:cstheme="minorHAnsi"/>
                <w:bCs/>
                <w:sz w:val="24"/>
                <w:szCs w:val="24"/>
              </w:rPr>
              <w:t xml:space="preserve"> įgytą patirtį bei atliktų darbų kokybę, įdėtą indėlį ir pan., dėl ko toks specialistų patirties </w:t>
            </w:r>
            <w:r w:rsidR="00372E8B">
              <w:rPr>
                <w:rFonts w:asciiTheme="minorHAnsi" w:hAnsiTheme="minorHAnsi" w:cstheme="minorHAnsi"/>
                <w:bCs/>
                <w:sz w:val="24"/>
                <w:szCs w:val="24"/>
              </w:rPr>
              <w:lastRenderedPageBreak/>
              <w:t>pagrindimas laikytinas deklaratyviu</w:t>
            </w:r>
            <w:r w:rsidR="0092150B">
              <w:rPr>
                <w:rFonts w:asciiTheme="minorHAnsi" w:hAnsiTheme="minorHAnsi" w:cstheme="minorHAnsi"/>
                <w:bCs/>
                <w:sz w:val="24"/>
                <w:szCs w:val="24"/>
              </w:rPr>
              <w:t>, abstrakčiu bei neobjektyviu</w:t>
            </w:r>
            <w:r w:rsidR="00372E8B">
              <w:rPr>
                <w:rFonts w:asciiTheme="minorHAnsi" w:hAnsiTheme="minorHAnsi" w:cstheme="minorHAnsi"/>
                <w:bCs/>
                <w:sz w:val="24"/>
                <w:szCs w:val="24"/>
              </w:rPr>
              <w:t>.</w:t>
            </w:r>
          </w:p>
          <w:p w14:paraId="72807B9F" w14:textId="7B33C747" w:rsidR="00D92AFB" w:rsidRDefault="0092150B" w:rsidP="00D92AFB">
            <w:pPr>
              <w:widowControl w:val="0"/>
              <w:spacing w:line="276" w:lineRule="auto"/>
              <w:ind w:left="34" w:firstLine="567"/>
              <w:rPr>
                <w:rFonts w:asciiTheme="minorHAnsi" w:hAnsiTheme="minorHAnsi" w:cstheme="minorHAnsi"/>
                <w:color w:val="000000"/>
                <w:sz w:val="24"/>
                <w:szCs w:val="24"/>
              </w:rPr>
            </w:pPr>
            <w:r w:rsidRPr="00857650">
              <w:rPr>
                <w:rFonts w:asciiTheme="minorHAnsi" w:hAnsiTheme="minorHAnsi" w:cstheme="minorHAnsi"/>
                <w:sz w:val="24"/>
                <w:szCs w:val="24"/>
              </w:rPr>
              <w:t>Atsižvelgdama į tai, kas išdėstyta, Tarnyba konstatuoja, kad nustatydama</w:t>
            </w:r>
            <w:r>
              <w:rPr>
                <w:rFonts w:asciiTheme="minorHAnsi" w:hAnsiTheme="minorHAnsi" w:cstheme="minorHAnsi"/>
                <w:sz w:val="24"/>
                <w:szCs w:val="24"/>
              </w:rPr>
              <w:t>s</w:t>
            </w:r>
            <w:r w:rsidRPr="00857650">
              <w:rPr>
                <w:rFonts w:asciiTheme="minorHAnsi" w:hAnsiTheme="minorHAnsi" w:cstheme="minorHAnsi"/>
                <w:sz w:val="24"/>
                <w:szCs w:val="24"/>
              </w:rPr>
              <w:t xml:space="preserve"> </w:t>
            </w:r>
            <w:r>
              <w:rPr>
                <w:rFonts w:asciiTheme="minorHAnsi" w:hAnsiTheme="minorHAnsi" w:cstheme="minorHAnsi"/>
                <w:sz w:val="24"/>
                <w:szCs w:val="24"/>
              </w:rPr>
              <w:t>pirmiau nurodyt</w:t>
            </w:r>
            <w:r w:rsidR="001B7168">
              <w:rPr>
                <w:rFonts w:asciiTheme="minorHAnsi" w:hAnsiTheme="minorHAnsi" w:cstheme="minorHAnsi"/>
                <w:sz w:val="24"/>
                <w:szCs w:val="24"/>
              </w:rPr>
              <w:t>us</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kvalifikaci</w:t>
            </w:r>
            <w:r w:rsidR="003B5B8B">
              <w:rPr>
                <w:rFonts w:asciiTheme="minorHAnsi" w:hAnsiTheme="minorHAnsi" w:cstheme="minorHAnsi"/>
                <w:color w:val="000000"/>
                <w:sz w:val="24"/>
                <w:szCs w:val="24"/>
              </w:rPr>
              <w:t>jo</w:t>
            </w:r>
            <w:r w:rsidR="001B7168">
              <w:rPr>
                <w:rFonts w:asciiTheme="minorHAnsi" w:hAnsiTheme="minorHAnsi" w:cstheme="minorHAnsi"/>
                <w:color w:val="000000"/>
                <w:sz w:val="24"/>
                <w:szCs w:val="24"/>
              </w:rPr>
              <w:t xml:space="preserve">s </w:t>
            </w:r>
            <w:r w:rsidRPr="00857650">
              <w:rPr>
                <w:rFonts w:asciiTheme="minorHAnsi" w:hAnsiTheme="minorHAnsi" w:cstheme="minorHAnsi"/>
                <w:color w:val="000000"/>
                <w:sz w:val="24"/>
                <w:szCs w:val="24"/>
              </w:rPr>
              <w:t>reikalavim</w:t>
            </w:r>
            <w:r w:rsidR="001B7168">
              <w:rPr>
                <w:rFonts w:asciiTheme="minorHAnsi" w:hAnsiTheme="minorHAnsi" w:cstheme="minorHAnsi"/>
                <w:color w:val="000000"/>
                <w:sz w:val="24"/>
                <w:szCs w:val="24"/>
              </w:rPr>
              <w:t>us</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48</w:t>
            </w:r>
            <w:r w:rsidRPr="00857650">
              <w:rPr>
                <w:rFonts w:asciiTheme="minorHAnsi" w:hAnsiTheme="minorHAnsi" w:cstheme="minorHAnsi"/>
                <w:color w:val="000000"/>
                <w:sz w:val="24"/>
                <w:szCs w:val="24"/>
              </w:rPr>
              <w:t xml:space="preserve"> straipsnio </w:t>
            </w:r>
            <w:r>
              <w:rPr>
                <w:rFonts w:asciiTheme="minorHAnsi" w:hAnsiTheme="minorHAnsi" w:cstheme="minorHAnsi"/>
                <w:color w:val="000000"/>
                <w:sz w:val="24"/>
                <w:szCs w:val="24"/>
              </w:rPr>
              <w:t>4</w:t>
            </w:r>
            <w:r w:rsidRPr="00857650">
              <w:rPr>
                <w:rFonts w:asciiTheme="minorHAnsi" w:hAnsiTheme="minorHAnsi" w:cstheme="minorHAnsi"/>
                <w:color w:val="000000"/>
                <w:sz w:val="24"/>
                <w:szCs w:val="24"/>
              </w:rPr>
              <w:t xml:space="preserve"> dal</w:t>
            </w:r>
            <w:r>
              <w:rPr>
                <w:rFonts w:asciiTheme="minorHAnsi" w:hAnsiTheme="minorHAnsi" w:cstheme="minorHAnsi"/>
                <w:color w:val="000000"/>
                <w:sz w:val="24"/>
                <w:szCs w:val="24"/>
              </w:rPr>
              <w:t>į.</w:t>
            </w:r>
          </w:p>
          <w:p w14:paraId="6BBD982D" w14:textId="77777777" w:rsidR="00D92AFB" w:rsidRDefault="00BB70CD"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 xml:space="preserve">3.2. </w:t>
            </w:r>
            <w:r w:rsidR="002C6647">
              <w:rPr>
                <w:rFonts w:asciiTheme="minorHAnsi" w:hAnsiTheme="minorHAnsi" w:cstheme="minorHAnsi"/>
                <w:bCs/>
                <w:sz w:val="24"/>
                <w:szCs w:val="24"/>
              </w:rPr>
              <w:t>Kvalifikacijos reikalavimų 2.4</w:t>
            </w:r>
            <w:r w:rsidR="002C6647" w:rsidRPr="008F1625">
              <w:rPr>
                <w:rFonts w:asciiTheme="minorHAnsi" w:hAnsiTheme="minorHAnsi" w:cstheme="minorHAnsi"/>
                <w:bCs/>
                <w:sz w:val="24"/>
                <w:szCs w:val="24"/>
              </w:rPr>
              <w:t xml:space="preserve"> papunktyje </w:t>
            </w:r>
            <w:r w:rsidR="002C6647" w:rsidRPr="00370244">
              <w:rPr>
                <w:rFonts w:asciiTheme="minorHAnsi" w:hAnsiTheme="minorHAnsi" w:cstheme="minorHAnsi"/>
                <w:bCs/>
                <w:sz w:val="24"/>
                <w:szCs w:val="24"/>
              </w:rPr>
              <w:t>nustatytas kvalifikacijos reikalavimas:</w:t>
            </w:r>
            <w:r w:rsidR="002C6647">
              <w:rPr>
                <w:rFonts w:asciiTheme="minorHAnsi" w:hAnsiTheme="minorHAnsi" w:cstheme="minorHAnsi"/>
                <w:bCs/>
                <w:sz w:val="24"/>
                <w:szCs w:val="24"/>
              </w:rPr>
              <w:t xml:space="preserve"> </w:t>
            </w:r>
            <w:r w:rsidR="002C6647" w:rsidRPr="00370244">
              <w:rPr>
                <w:rFonts w:asciiTheme="minorHAnsi" w:hAnsiTheme="minorHAnsi" w:cstheme="minorHAnsi"/>
                <w:bCs/>
                <w:sz w:val="24"/>
                <w:szCs w:val="24"/>
              </w:rPr>
              <w:t>„</w:t>
            </w:r>
            <w:r w:rsidR="002C6647" w:rsidRPr="00A43D84">
              <w:rPr>
                <w:rFonts w:asciiTheme="minorHAnsi" w:hAnsiTheme="minorHAnsi" w:cstheme="minorHAnsi"/>
                <w:b/>
                <w:sz w:val="24"/>
                <w:szCs w:val="24"/>
              </w:rPr>
              <w:t>Tiekėjas turi atitikti aplinkos apsaugos kriterijams</w:t>
            </w:r>
            <w:r w:rsidR="002C6647" w:rsidRPr="002C6647">
              <w:rPr>
                <w:rFonts w:asciiTheme="minorHAnsi" w:hAnsiTheme="minorHAnsi" w:cstheme="minorHAnsi"/>
                <w:bCs/>
                <w:sz w:val="24"/>
                <w:szCs w:val="24"/>
              </w:rPr>
              <w:t>, patvirtintais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2C6647" w:rsidRPr="00370244">
              <w:rPr>
                <w:rFonts w:asciiTheme="minorHAnsi" w:hAnsiTheme="minorHAnsi" w:cstheme="minorHAnsi"/>
                <w:bCs/>
                <w:sz w:val="24"/>
                <w:szCs w:val="24"/>
              </w:rPr>
              <w:t>.</w:t>
            </w:r>
          </w:p>
          <w:p w14:paraId="485E2075" w14:textId="77777777" w:rsidR="00D92AFB" w:rsidRDefault="00A43D84"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paprašė</w:t>
            </w:r>
            <w:r w:rsidRPr="0005654E">
              <w:rPr>
                <w:rStyle w:val="FootnoteReference"/>
                <w:rFonts w:asciiTheme="minorHAnsi" w:hAnsiTheme="minorHAnsi" w:cstheme="minorHAnsi"/>
                <w:sz w:val="24"/>
                <w:szCs w:val="24"/>
              </w:rPr>
              <w:footnoteReference w:id="19"/>
            </w:r>
            <w:r w:rsidRPr="0005654E">
              <w:rPr>
                <w:rFonts w:asciiTheme="minorHAnsi" w:hAnsiTheme="minorHAnsi" w:cstheme="minorHAnsi"/>
                <w:sz w:val="24"/>
                <w:szCs w:val="24"/>
              </w:rPr>
              <w:t xml:space="preserve"> Perkančiojo subjekto paaiškinti ir pagrįsti pirmiau nurodytą kvalifikacijos reikalavimą šiais aspektais: reikalingumą / proporcingumą Pirkimo objektui. Perkantysis subjektas nurodė</w:t>
            </w:r>
            <w:r w:rsidRPr="0005654E">
              <w:rPr>
                <w:rStyle w:val="FootnoteReference"/>
                <w:rFonts w:asciiTheme="minorHAnsi" w:hAnsiTheme="minorHAnsi" w:cstheme="minorHAnsi"/>
                <w:sz w:val="24"/>
                <w:szCs w:val="24"/>
              </w:rPr>
              <w:footnoteReference w:id="20"/>
            </w:r>
            <w:r w:rsidRPr="0005654E">
              <w:rPr>
                <w:rFonts w:asciiTheme="minorHAnsi" w:hAnsiTheme="minorHAnsi" w:cstheme="minorHAnsi"/>
                <w:sz w:val="24"/>
                <w:szCs w:val="24"/>
              </w:rPr>
              <w:t>, jog:</w:t>
            </w:r>
            <w:r w:rsidR="00FE1758">
              <w:rPr>
                <w:rFonts w:asciiTheme="minorHAnsi" w:hAnsiTheme="minorHAnsi" w:cstheme="minorHAnsi"/>
                <w:sz w:val="24"/>
                <w:szCs w:val="24"/>
              </w:rPr>
              <w:t xml:space="preserve"> </w:t>
            </w:r>
            <w:r w:rsidR="00FE1758" w:rsidRPr="003A1050">
              <w:rPr>
                <w:rFonts w:asciiTheme="minorHAnsi" w:hAnsiTheme="minorHAnsi" w:cstheme="minorHAnsi"/>
                <w:sz w:val="24"/>
                <w:szCs w:val="24"/>
              </w:rPr>
              <w:t>„</w:t>
            </w:r>
            <w:r w:rsidR="003A1050" w:rsidRPr="003A1050">
              <w:rPr>
                <w:rFonts w:asciiTheme="minorHAnsi" w:hAnsiTheme="minorHAnsi" w:cstheme="minorHAnsi"/>
                <w:sz w:val="24"/>
                <w:szCs w:val="24"/>
              </w:rPr>
              <w:t>&lt;...&gt; reikalavimas yra platesnis, skiriamas konkretizuoti atitikimą „Žaliesiems“ pirkimo reikalavimams. Tiekėjas gali atitikti 2.4 papunkčio kvalifikacijos reikalavimą tenkindamas bent vieną iš šių 3 sąlygų: 1. Perkamas produktas atitinka jam nustatytus I tipo ekologinio ženklo reikalavimus pagal standartą LST EN ISO 14024 „Aplinkosauginiai ženklai ir aplinkosauginės deklaracijos. &lt;...&gt;. 2. Perkamam produktui tiekėjas taiko aplinkos apsaugos vadybos sistemos reikalavimus pagal standartą LST EN ISO 14001 „Aplinkos vadybos sistemos. &lt;...&gt; 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3A1050">
              <w:rPr>
                <w:rFonts w:asciiTheme="minorHAnsi" w:hAnsiTheme="minorHAnsi" w:cstheme="minorHAnsi"/>
                <w:sz w:val="24"/>
                <w:szCs w:val="24"/>
              </w:rPr>
              <w:t>. &lt;...&gt;</w:t>
            </w:r>
            <w:r w:rsidR="00FE1758" w:rsidRPr="003A1050">
              <w:rPr>
                <w:rFonts w:asciiTheme="minorHAnsi" w:hAnsiTheme="minorHAnsi" w:cstheme="minorHAnsi"/>
                <w:sz w:val="24"/>
                <w:szCs w:val="24"/>
              </w:rPr>
              <w:t>“.</w:t>
            </w:r>
          </w:p>
          <w:p w14:paraId="5A7FF7FD" w14:textId="5FBCA38D" w:rsidR="00BC621B" w:rsidRDefault="003A1050" w:rsidP="00486D6D">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Tarnyba pažymi, kad Perkantys</w:t>
            </w:r>
            <w:r w:rsidR="006D3179">
              <w:rPr>
                <w:rFonts w:asciiTheme="minorHAnsi" w:hAnsiTheme="minorHAnsi" w:cstheme="minorHAnsi"/>
                <w:bCs/>
                <w:sz w:val="24"/>
                <w:szCs w:val="24"/>
              </w:rPr>
              <w:t>is</w:t>
            </w:r>
            <w:r>
              <w:rPr>
                <w:rFonts w:asciiTheme="minorHAnsi" w:hAnsiTheme="minorHAnsi" w:cstheme="minorHAnsi"/>
                <w:bCs/>
                <w:sz w:val="24"/>
                <w:szCs w:val="24"/>
              </w:rPr>
              <w:t xml:space="preserve"> subjektas pirmiau nurodytame kvalifikacijos reikalavime nurodė </w:t>
            </w:r>
            <w:r w:rsidR="00A530AB" w:rsidRPr="00A530AB">
              <w:rPr>
                <w:rFonts w:asciiTheme="minorHAnsi" w:hAnsiTheme="minorHAnsi" w:cstheme="minorHAnsi"/>
                <w:bCs/>
                <w:sz w:val="24"/>
                <w:szCs w:val="24"/>
              </w:rPr>
              <w:t>neaktual</w:t>
            </w:r>
            <w:r w:rsidR="00A530AB">
              <w:rPr>
                <w:rFonts w:asciiTheme="minorHAnsi" w:hAnsiTheme="minorHAnsi" w:cstheme="minorHAnsi"/>
                <w:bCs/>
                <w:sz w:val="24"/>
                <w:szCs w:val="24"/>
              </w:rPr>
              <w:t>ius</w:t>
            </w:r>
            <w:r w:rsidR="00A530AB" w:rsidRPr="00A530AB">
              <w:rPr>
                <w:rFonts w:asciiTheme="minorHAnsi" w:hAnsiTheme="minorHAnsi" w:cstheme="minorHAnsi"/>
                <w:bCs/>
                <w:sz w:val="24"/>
                <w:szCs w:val="24"/>
              </w:rPr>
              <w:t xml:space="preserve"> </w:t>
            </w:r>
            <w:r w:rsidR="00A530AB">
              <w:rPr>
                <w:rFonts w:asciiTheme="minorHAnsi" w:hAnsiTheme="minorHAnsi" w:cstheme="minorHAnsi"/>
                <w:bCs/>
                <w:sz w:val="24"/>
                <w:szCs w:val="24"/>
              </w:rPr>
              <w:t>A</w:t>
            </w:r>
            <w:r w:rsidR="00A530AB" w:rsidRPr="00A530AB">
              <w:rPr>
                <w:rFonts w:asciiTheme="minorHAnsi" w:hAnsiTheme="minorHAnsi" w:cstheme="minorHAnsi"/>
                <w:bCs/>
                <w:sz w:val="24"/>
                <w:szCs w:val="24"/>
              </w:rPr>
              <w:t>prašo pavadinimą</w:t>
            </w:r>
            <w:r w:rsidR="00A530AB">
              <w:rPr>
                <w:rFonts w:asciiTheme="minorHAnsi" w:hAnsiTheme="minorHAnsi" w:cstheme="minorHAnsi"/>
                <w:bCs/>
                <w:sz w:val="24"/>
                <w:szCs w:val="24"/>
              </w:rPr>
              <w:t xml:space="preserve"> bei įsakymo, kuriuo Aprašas patvirtintas, pavadinimus</w:t>
            </w:r>
            <w:r w:rsidR="00D61A0B">
              <w:rPr>
                <w:rFonts w:asciiTheme="minorHAnsi" w:hAnsiTheme="minorHAnsi" w:cstheme="minorHAnsi"/>
                <w:bCs/>
                <w:sz w:val="24"/>
                <w:szCs w:val="24"/>
              </w:rPr>
              <w:t>. Pirkimo paskelbimo metu galioj</w:t>
            </w:r>
            <w:r w:rsidR="008E4A99">
              <w:rPr>
                <w:rFonts w:asciiTheme="minorHAnsi" w:hAnsiTheme="minorHAnsi" w:cstheme="minorHAnsi"/>
                <w:bCs/>
                <w:sz w:val="24"/>
                <w:szCs w:val="24"/>
              </w:rPr>
              <w:t>usi</w:t>
            </w:r>
            <w:r w:rsidR="00BD19E8">
              <w:rPr>
                <w:rFonts w:asciiTheme="minorHAnsi" w:hAnsiTheme="minorHAnsi" w:cstheme="minorHAnsi"/>
                <w:bCs/>
                <w:sz w:val="24"/>
                <w:szCs w:val="24"/>
              </w:rPr>
              <w:t>o</w:t>
            </w:r>
            <w:r w:rsidR="006D3179">
              <w:rPr>
                <w:rFonts w:asciiTheme="minorHAnsi" w:hAnsiTheme="minorHAnsi" w:cstheme="minorHAnsi"/>
                <w:bCs/>
                <w:sz w:val="24"/>
                <w:szCs w:val="24"/>
              </w:rPr>
              <w:t>s Aprašo</w:t>
            </w:r>
            <w:r w:rsidR="00486D6D">
              <w:rPr>
                <w:rFonts w:asciiTheme="minorHAnsi" w:hAnsiTheme="minorHAnsi" w:cstheme="minorHAnsi"/>
                <w:bCs/>
                <w:sz w:val="24"/>
                <w:szCs w:val="24"/>
              </w:rPr>
              <w:t xml:space="preserve"> </w:t>
            </w:r>
            <w:r w:rsidR="006D3179">
              <w:rPr>
                <w:rFonts w:asciiTheme="minorHAnsi" w:hAnsiTheme="minorHAnsi" w:cstheme="minorHAnsi"/>
                <w:bCs/>
                <w:sz w:val="24"/>
                <w:szCs w:val="24"/>
              </w:rPr>
              <w:t xml:space="preserve">redakcijos </w:t>
            </w:r>
            <w:r w:rsidR="00486D6D">
              <w:rPr>
                <w:rFonts w:asciiTheme="minorHAnsi" w:hAnsiTheme="minorHAnsi" w:cstheme="minorHAnsi"/>
                <w:bCs/>
                <w:sz w:val="24"/>
                <w:szCs w:val="24"/>
              </w:rPr>
              <w:t xml:space="preserve">tikslus </w:t>
            </w:r>
            <w:r w:rsidR="008E4A99">
              <w:rPr>
                <w:rFonts w:asciiTheme="minorHAnsi" w:hAnsiTheme="minorHAnsi" w:cstheme="minorHAnsi"/>
                <w:bCs/>
                <w:sz w:val="24"/>
                <w:szCs w:val="24"/>
              </w:rPr>
              <w:t xml:space="preserve">pavadinimas – </w:t>
            </w:r>
            <w:r w:rsidR="008E4A99" w:rsidRPr="00F9691B">
              <w:rPr>
                <w:rFonts w:asciiTheme="minorHAnsi" w:hAnsiTheme="minorHAnsi" w:cstheme="minorHAnsi"/>
                <w:bCs/>
                <w:sz w:val="24"/>
                <w:szCs w:val="24"/>
              </w:rPr>
              <w:t>Aplinkos apsaugos</w:t>
            </w:r>
            <w:r w:rsidR="008E4A99" w:rsidRPr="008E4A99">
              <w:rPr>
                <w:rFonts w:asciiTheme="minorHAnsi" w:hAnsiTheme="minorHAnsi" w:cstheme="minorHAnsi"/>
                <w:bCs/>
                <w:sz w:val="24"/>
                <w:szCs w:val="24"/>
              </w:rPr>
              <w:t xml:space="preserve"> kriterijų taikymo, vykdant žaliuosius pirkimus, tvarkos aprašas</w:t>
            </w:r>
            <w:r w:rsidR="00A530AB">
              <w:rPr>
                <w:rFonts w:asciiTheme="minorHAnsi" w:hAnsiTheme="minorHAnsi" w:cstheme="minorHAnsi"/>
                <w:bCs/>
                <w:sz w:val="24"/>
                <w:szCs w:val="24"/>
              </w:rPr>
              <w:t xml:space="preserve">, </w:t>
            </w:r>
            <w:r w:rsidR="00486D6D">
              <w:rPr>
                <w:rFonts w:asciiTheme="minorHAnsi" w:hAnsiTheme="minorHAnsi" w:cstheme="minorHAnsi"/>
                <w:bCs/>
                <w:sz w:val="24"/>
                <w:szCs w:val="24"/>
              </w:rPr>
              <w:t xml:space="preserve">o </w:t>
            </w:r>
            <w:r w:rsidR="006D3179">
              <w:rPr>
                <w:rFonts w:asciiTheme="minorHAnsi" w:hAnsiTheme="minorHAnsi" w:cstheme="minorHAnsi"/>
                <w:bCs/>
                <w:sz w:val="24"/>
                <w:szCs w:val="24"/>
              </w:rPr>
              <w:t xml:space="preserve">tikslus </w:t>
            </w:r>
            <w:r w:rsidR="00A530AB">
              <w:rPr>
                <w:rFonts w:asciiTheme="minorHAnsi" w:hAnsiTheme="minorHAnsi" w:cstheme="minorHAnsi"/>
                <w:bCs/>
                <w:sz w:val="24"/>
                <w:szCs w:val="24"/>
              </w:rPr>
              <w:t>įsakymo pavadinimas</w:t>
            </w:r>
            <w:r w:rsidR="00486D6D">
              <w:rPr>
                <w:rFonts w:asciiTheme="minorHAnsi" w:hAnsiTheme="minorHAnsi" w:cstheme="minorHAnsi"/>
                <w:bCs/>
                <w:sz w:val="24"/>
                <w:szCs w:val="24"/>
              </w:rPr>
              <w:t xml:space="preserve"> –</w:t>
            </w:r>
            <w:r w:rsidR="00BC621B">
              <w:rPr>
                <w:rFonts w:asciiTheme="minorHAnsi" w:hAnsiTheme="minorHAnsi" w:cstheme="minorHAnsi"/>
                <w:bCs/>
                <w:sz w:val="24"/>
                <w:szCs w:val="24"/>
              </w:rPr>
              <w:t xml:space="preserve"> „</w:t>
            </w:r>
            <w:r w:rsidR="00BC621B" w:rsidRPr="00BC621B">
              <w:rPr>
                <w:rFonts w:asciiTheme="minorHAnsi" w:hAnsiTheme="minorHAnsi" w:cstheme="minorHAnsi"/>
                <w:bCs/>
                <w:sz w:val="24"/>
                <w:szCs w:val="24"/>
              </w:rPr>
              <w:t>D</w:t>
            </w:r>
            <w:r w:rsidR="00BC621B">
              <w:rPr>
                <w:rFonts w:asciiTheme="minorHAnsi" w:hAnsiTheme="minorHAnsi" w:cstheme="minorHAnsi"/>
                <w:bCs/>
                <w:sz w:val="24"/>
                <w:szCs w:val="24"/>
              </w:rPr>
              <w:t>ėl</w:t>
            </w:r>
            <w:r w:rsidR="00BC621B" w:rsidRPr="00BC621B">
              <w:rPr>
                <w:rFonts w:asciiTheme="minorHAnsi" w:hAnsiTheme="minorHAnsi" w:cstheme="minorHAnsi"/>
                <w:bCs/>
                <w:sz w:val="24"/>
                <w:szCs w:val="24"/>
              </w:rPr>
              <w:t xml:space="preserve"> </w:t>
            </w:r>
            <w:r w:rsidR="00BC621B">
              <w:rPr>
                <w:rFonts w:asciiTheme="minorHAnsi" w:hAnsiTheme="minorHAnsi" w:cstheme="minorHAnsi"/>
                <w:bCs/>
                <w:sz w:val="24"/>
                <w:szCs w:val="24"/>
              </w:rPr>
              <w:t>A</w:t>
            </w:r>
            <w:r w:rsidR="00BC621B" w:rsidRPr="00BC621B">
              <w:rPr>
                <w:rFonts w:asciiTheme="minorHAnsi" w:hAnsiTheme="minorHAnsi" w:cstheme="minorHAnsi"/>
                <w:bCs/>
                <w:sz w:val="24"/>
                <w:szCs w:val="24"/>
              </w:rPr>
              <w:t>plinkos apsaugos kriterijų taikymo, vykdant žaliuosius pirkimus, tvarkos aprašo patvirtinimo</w:t>
            </w:r>
            <w:r w:rsidR="00BC621B">
              <w:rPr>
                <w:rFonts w:asciiTheme="minorHAnsi" w:hAnsiTheme="minorHAnsi" w:cstheme="minorHAnsi"/>
                <w:bCs/>
                <w:sz w:val="24"/>
                <w:szCs w:val="24"/>
              </w:rPr>
              <w:t>“.</w:t>
            </w:r>
          </w:p>
          <w:p w14:paraId="734A1460" w14:textId="0C70EACE" w:rsidR="00D92AFB" w:rsidRDefault="008E4A99"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Aprašo 4 punkte nustatyta, kad: „</w:t>
            </w:r>
            <w:r w:rsidRPr="00C830E9">
              <w:rPr>
                <w:rFonts w:asciiTheme="minorHAnsi" w:hAnsiTheme="minorHAnsi" w:cstheme="minorHAnsi"/>
                <w:b/>
                <w:sz w:val="24"/>
                <w:szCs w:val="24"/>
              </w:rPr>
              <w:t xml:space="preserve">Pirkimas laikomas </w:t>
            </w:r>
            <w:r w:rsidRPr="000A2234">
              <w:rPr>
                <w:rFonts w:asciiTheme="minorHAnsi" w:hAnsiTheme="minorHAnsi" w:cstheme="minorHAnsi"/>
                <w:b/>
                <w:sz w:val="24"/>
                <w:szCs w:val="24"/>
              </w:rPr>
              <w:t>žaliuoju</w:t>
            </w:r>
            <w:r w:rsidRPr="00C830E9">
              <w:rPr>
                <w:rFonts w:asciiTheme="minorHAnsi" w:hAnsiTheme="minorHAnsi" w:cstheme="minorHAnsi"/>
                <w:bCs/>
                <w:sz w:val="24"/>
                <w:szCs w:val="24"/>
              </w:rPr>
              <w:t>, kai</w:t>
            </w:r>
            <w:r w:rsidRPr="008E4A99">
              <w:rPr>
                <w:rFonts w:asciiTheme="minorHAnsi" w:hAnsiTheme="minorHAnsi" w:cstheme="minorHAnsi"/>
                <w:bCs/>
                <w:sz w:val="24"/>
                <w:szCs w:val="24"/>
              </w:rPr>
              <w:t xml:space="preserve"> rengiant technines specifikacijas, nustatant tiekėjų kvalifikacijos reikalavimus ar kvalifikacinės atrankos kriterijus, pasiūlymų vertinimo kriterijus, pirkimo sutarties vykdymo sąlygas ir (ar) kitus reikalavimus tiekėjams, </w:t>
            </w:r>
            <w:r w:rsidRPr="008E4A99">
              <w:rPr>
                <w:rFonts w:asciiTheme="minorHAnsi" w:hAnsiTheme="minorHAnsi" w:cstheme="minorHAnsi"/>
                <w:b/>
                <w:sz w:val="24"/>
                <w:szCs w:val="24"/>
              </w:rPr>
              <w:t>perkama prekė, paslauga arba darbas (toliau – produktas) tenkina bent vieną iš žemiau esančių papunkčių</w:t>
            </w:r>
            <w:r>
              <w:rPr>
                <w:rFonts w:asciiTheme="minorHAnsi" w:hAnsiTheme="minorHAnsi" w:cstheme="minorHAnsi"/>
                <w:bCs/>
                <w:sz w:val="24"/>
                <w:szCs w:val="24"/>
              </w:rPr>
              <w:t xml:space="preserve"> &lt;...&gt;“. </w:t>
            </w:r>
            <w:r w:rsidR="00BD19E8">
              <w:rPr>
                <w:rFonts w:asciiTheme="minorHAnsi" w:hAnsiTheme="minorHAnsi" w:cstheme="minorHAnsi"/>
                <w:bCs/>
                <w:sz w:val="24"/>
                <w:szCs w:val="24"/>
              </w:rPr>
              <w:t>Š</w:t>
            </w:r>
            <w:r>
              <w:rPr>
                <w:rFonts w:asciiTheme="minorHAnsi" w:hAnsiTheme="minorHAnsi" w:cstheme="minorHAnsi"/>
                <w:bCs/>
                <w:sz w:val="24"/>
                <w:szCs w:val="24"/>
              </w:rPr>
              <w:t xml:space="preserve">iame kontekste Tarnyba pažymi, kad siekiant įvykdyti žaliąją pirkimą negalima formuluoti reikalavimo nurodant, kad tiekėjas turi atitikti </w:t>
            </w:r>
            <w:r w:rsidR="005068C7">
              <w:rPr>
                <w:rFonts w:asciiTheme="minorHAnsi" w:hAnsiTheme="minorHAnsi" w:cstheme="minorHAnsi"/>
                <w:bCs/>
                <w:sz w:val="24"/>
                <w:szCs w:val="24"/>
              </w:rPr>
              <w:t>aplinkos apsaugos reikalavimus</w:t>
            </w:r>
            <w:r w:rsidR="00BD19E8">
              <w:rPr>
                <w:rFonts w:asciiTheme="minorHAnsi" w:hAnsiTheme="minorHAnsi" w:cstheme="minorHAnsi"/>
                <w:bCs/>
                <w:sz w:val="24"/>
                <w:szCs w:val="24"/>
              </w:rPr>
              <w:t xml:space="preserve"> – Aprašą. Perkančiojo subjekto pirmiau nurodytas kvalifikaci</w:t>
            </w:r>
            <w:r w:rsidR="00B813ED">
              <w:rPr>
                <w:rFonts w:asciiTheme="minorHAnsi" w:hAnsiTheme="minorHAnsi" w:cstheme="minorHAnsi"/>
                <w:bCs/>
                <w:sz w:val="24"/>
                <w:szCs w:val="24"/>
              </w:rPr>
              <w:t>jo</w:t>
            </w:r>
            <w:r w:rsidR="00BD19E8">
              <w:rPr>
                <w:rFonts w:asciiTheme="minorHAnsi" w:hAnsiTheme="minorHAnsi" w:cstheme="minorHAnsi"/>
                <w:bCs/>
                <w:sz w:val="24"/>
                <w:szCs w:val="24"/>
              </w:rPr>
              <w:t>s reikalavimas nėra nei tikslus, nei aiškus. Įstatymo 48 straipsnio 4 dalyje nustatyta, kad: „</w:t>
            </w:r>
            <w:r w:rsidR="00BD19E8" w:rsidRPr="00BD19E8">
              <w:rPr>
                <w:rFonts w:asciiTheme="minorHAnsi" w:hAnsiTheme="minorHAnsi" w:cstheme="minorHAnsi"/>
                <w:bCs/>
                <w:sz w:val="24"/>
                <w:szCs w:val="24"/>
              </w:rPr>
              <w:t xml:space="preserve">&lt;...&gt; Pirkimo dokumentai turi būti tikslūs, aiškūs, be dviprasmybių, </w:t>
            </w:r>
            <w:r w:rsidR="00BD19E8" w:rsidRPr="00BD19E8">
              <w:rPr>
                <w:rFonts w:asciiTheme="minorHAnsi" w:hAnsiTheme="minorHAnsi" w:cstheme="minorHAnsi"/>
                <w:b/>
                <w:sz w:val="24"/>
                <w:szCs w:val="24"/>
              </w:rPr>
              <w:t>kad tiekėjai galėtų pateikti pasiūlymus, o perkantysis subjektas – nupirkti tai, ko reikia</w:t>
            </w:r>
            <w:r w:rsidR="00BD19E8" w:rsidRPr="00BD19E8">
              <w:rPr>
                <w:rFonts w:asciiTheme="minorHAnsi" w:hAnsiTheme="minorHAnsi" w:cstheme="minorHAnsi"/>
                <w:bCs/>
                <w:sz w:val="24"/>
                <w:szCs w:val="24"/>
              </w:rPr>
              <w:t xml:space="preserve">“. </w:t>
            </w:r>
            <w:r w:rsidR="00BD19E8" w:rsidRPr="00BD19E8">
              <w:rPr>
                <w:rFonts w:asciiTheme="minorHAnsi" w:hAnsiTheme="minorHAnsi" w:cstheme="minorHAnsi"/>
                <w:bCs/>
                <w:sz w:val="24"/>
                <w:szCs w:val="24"/>
              </w:rPr>
              <w:lastRenderedPageBreak/>
              <w:t>Dėl to ir aplinkosauginiai reikalavimai turi būti tikslūs, suprantami ir aiškūs, susiję su pirkimo objektu, o ne deklaratyvūs, dviprasmiški ar abstraktūs. Pirkimo dokumentuose turi būti aiškiai nurodyti reikalavimai, jie turi būti susiję su pirkimo objektu ir patikrinami.</w:t>
            </w:r>
          </w:p>
          <w:p w14:paraId="1DE4C9CF" w14:textId="14EABF8D" w:rsidR="00D92AFB" w:rsidRDefault="00C45004" w:rsidP="00A33A9D">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 xml:space="preserve">Pažymėtina, kad </w:t>
            </w:r>
            <w:r w:rsidR="00214AE7">
              <w:rPr>
                <w:rFonts w:asciiTheme="minorHAnsi" w:hAnsiTheme="minorHAnsi" w:cstheme="minorHAnsi"/>
                <w:bCs/>
                <w:sz w:val="24"/>
                <w:szCs w:val="24"/>
              </w:rPr>
              <w:t xml:space="preserve">kaip </w:t>
            </w:r>
            <w:r>
              <w:rPr>
                <w:rFonts w:asciiTheme="minorHAnsi" w:hAnsiTheme="minorHAnsi" w:cstheme="minorHAnsi"/>
                <w:bCs/>
                <w:sz w:val="24"/>
                <w:szCs w:val="24"/>
              </w:rPr>
              <w:t>atitiktį pirmiau nurodytam kvalifikacijos reikalavimui</w:t>
            </w:r>
            <w:r w:rsidR="00214AE7">
              <w:rPr>
                <w:rFonts w:asciiTheme="minorHAnsi" w:hAnsiTheme="minorHAnsi" w:cstheme="minorHAnsi"/>
                <w:bCs/>
                <w:sz w:val="24"/>
                <w:szCs w:val="24"/>
              </w:rPr>
              <w:t xml:space="preserve"> patvirtinantys dokumentai, nurodomi: „</w:t>
            </w:r>
            <w:r w:rsidR="00214AE7" w:rsidRPr="00214AE7">
              <w:rPr>
                <w:rFonts w:asciiTheme="minorHAnsi" w:hAnsiTheme="minorHAnsi" w:cstheme="minorHAnsi"/>
                <w:bCs/>
                <w:sz w:val="24"/>
                <w:szCs w:val="24"/>
              </w:rPr>
              <w:t xml:space="preserve">Teikėjas pateikia </w:t>
            </w:r>
            <w:r w:rsidR="00214AE7" w:rsidRPr="00214AE7">
              <w:rPr>
                <w:rFonts w:asciiTheme="minorHAnsi" w:hAnsiTheme="minorHAnsi" w:cstheme="minorHAnsi"/>
                <w:b/>
                <w:sz w:val="24"/>
                <w:szCs w:val="24"/>
              </w:rPr>
              <w:t>sertifikatą įrodantį aplinkos apsaugos vadybos reikalavimams</w:t>
            </w:r>
            <w:r w:rsidR="00214AE7" w:rsidRPr="00214AE7">
              <w:rPr>
                <w:rFonts w:asciiTheme="minorHAnsi" w:hAnsiTheme="minorHAnsi" w:cstheme="minorHAnsi"/>
                <w:bCs/>
                <w:sz w:val="24"/>
                <w:szCs w:val="24"/>
              </w:rPr>
              <w:t xml:space="preserve"> arba kitą lygiavertį dokumentą, </w:t>
            </w:r>
            <w:r w:rsidR="00214AE7" w:rsidRPr="00214AE7">
              <w:rPr>
                <w:rFonts w:asciiTheme="minorHAnsi" w:hAnsiTheme="minorHAnsi" w:cstheme="minorHAnsi"/>
                <w:b/>
                <w:sz w:val="24"/>
                <w:szCs w:val="24"/>
              </w:rPr>
              <w:t>kuriuo įrodoma atitiktis įstatyme nustatytiems reikalavimams</w:t>
            </w:r>
            <w:r w:rsidR="00214AE7">
              <w:rPr>
                <w:rFonts w:asciiTheme="minorHAnsi" w:hAnsiTheme="minorHAnsi" w:cstheme="minorHAnsi"/>
                <w:bCs/>
                <w:sz w:val="24"/>
                <w:szCs w:val="24"/>
              </w:rPr>
              <w:t>“</w:t>
            </w:r>
            <w:r w:rsidR="00214AE7" w:rsidRPr="00214AE7">
              <w:rPr>
                <w:rFonts w:asciiTheme="minorHAnsi" w:hAnsiTheme="minorHAnsi" w:cstheme="minorHAnsi"/>
                <w:bCs/>
                <w:sz w:val="24"/>
                <w:szCs w:val="24"/>
              </w:rPr>
              <w:t>.</w:t>
            </w:r>
            <w:r w:rsidR="00214AE7">
              <w:rPr>
                <w:rFonts w:asciiTheme="minorHAnsi" w:hAnsiTheme="minorHAnsi" w:cstheme="minorHAnsi"/>
                <w:bCs/>
                <w:sz w:val="24"/>
                <w:szCs w:val="24"/>
              </w:rPr>
              <w:t xml:space="preserve"> Iš pirmiau nurodytos Pirkimo sąlygos nėra aišku, nei kokį konkrečiai sertifikatą turi tiekėjas pateikti, t. y., koki</w:t>
            </w:r>
            <w:r w:rsidR="00773D6E">
              <w:rPr>
                <w:rFonts w:asciiTheme="minorHAnsi" w:hAnsiTheme="minorHAnsi" w:cstheme="minorHAnsi"/>
                <w:bCs/>
                <w:sz w:val="24"/>
                <w:szCs w:val="24"/>
              </w:rPr>
              <w:t>am</w:t>
            </w:r>
            <w:r w:rsidR="00214AE7">
              <w:rPr>
                <w:rFonts w:asciiTheme="minorHAnsi" w:hAnsiTheme="minorHAnsi" w:cstheme="minorHAnsi"/>
                <w:bCs/>
                <w:sz w:val="24"/>
                <w:szCs w:val="24"/>
              </w:rPr>
              <w:t xml:space="preserve"> konkre</w:t>
            </w:r>
            <w:r w:rsidR="00773D6E">
              <w:rPr>
                <w:rFonts w:asciiTheme="minorHAnsi" w:hAnsiTheme="minorHAnsi" w:cstheme="minorHAnsi"/>
                <w:bCs/>
                <w:sz w:val="24"/>
                <w:szCs w:val="24"/>
              </w:rPr>
              <w:t>čiam</w:t>
            </w:r>
            <w:r w:rsidR="00214AE7">
              <w:rPr>
                <w:rFonts w:asciiTheme="minorHAnsi" w:hAnsiTheme="minorHAnsi" w:cstheme="minorHAnsi"/>
                <w:bCs/>
                <w:sz w:val="24"/>
                <w:szCs w:val="24"/>
              </w:rPr>
              <w:t xml:space="preserve"> standart</w:t>
            </w:r>
            <w:r w:rsidR="00773D6E">
              <w:rPr>
                <w:rFonts w:asciiTheme="minorHAnsi" w:hAnsiTheme="minorHAnsi" w:cstheme="minorHAnsi"/>
                <w:bCs/>
                <w:sz w:val="24"/>
                <w:szCs w:val="24"/>
              </w:rPr>
              <w:t>ui</w:t>
            </w:r>
            <w:r w:rsidR="00214AE7">
              <w:rPr>
                <w:rFonts w:asciiTheme="minorHAnsi" w:hAnsiTheme="minorHAnsi" w:cstheme="minorHAnsi"/>
                <w:bCs/>
                <w:sz w:val="24"/>
                <w:szCs w:val="24"/>
              </w:rPr>
              <w:t xml:space="preserve"> </w:t>
            </w:r>
            <w:r w:rsidR="000A2234">
              <w:rPr>
                <w:rFonts w:asciiTheme="minorHAnsi" w:hAnsiTheme="minorHAnsi" w:cstheme="minorHAnsi"/>
                <w:bCs/>
                <w:sz w:val="24"/>
                <w:szCs w:val="24"/>
              </w:rPr>
              <w:t>(</w:t>
            </w:r>
            <w:r w:rsidR="000A2234" w:rsidRPr="000A2234">
              <w:rPr>
                <w:rFonts w:asciiTheme="minorHAnsi" w:hAnsiTheme="minorHAnsi" w:cstheme="minorHAnsi"/>
                <w:bCs/>
                <w:sz w:val="24"/>
                <w:szCs w:val="24"/>
              </w:rPr>
              <w:t>LST EN ISO 14001, EMAS arba lygiaver</w:t>
            </w:r>
            <w:r w:rsidR="000A2234">
              <w:rPr>
                <w:rFonts w:asciiTheme="minorHAnsi" w:hAnsiTheme="minorHAnsi" w:cstheme="minorHAnsi"/>
                <w:bCs/>
                <w:sz w:val="24"/>
                <w:szCs w:val="24"/>
              </w:rPr>
              <w:t>čio</w:t>
            </w:r>
            <w:r w:rsidR="000A2234" w:rsidRPr="000A2234">
              <w:rPr>
                <w:rFonts w:asciiTheme="minorHAnsi" w:hAnsiTheme="minorHAnsi" w:cstheme="minorHAnsi"/>
                <w:bCs/>
                <w:sz w:val="24"/>
                <w:szCs w:val="24"/>
              </w:rPr>
              <w:t xml:space="preserve"> standart</w:t>
            </w:r>
            <w:r w:rsidR="000A2234">
              <w:rPr>
                <w:rFonts w:asciiTheme="minorHAnsi" w:hAnsiTheme="minorHAnsi" w:cstheme="minorHAnsi"/>
                <w:bCs/>
                <w:sz w:val="24"/>
                <w:szCs w:val="24"/>
              </w:rPr>
              <w:t xml:space="preserve">o) </w:t>
            </w:r>
            <w:r w:rsidR="00773D6E">
              <w:rPr>
                <w:rFonts w:asciiTheme="minorHAnsi" w:hAnsiTheme="minorHAnsi" w:cstheme="minorHAnsi"/>
                <w:bCs/>
                <w:sz w:val="24"/>
                <w:szCs w:val="24"/>
              </w:rPr>
              <w:t>atitiktį</w:t>
            </w:r>
            <w:r w:rsidR="00214AE7">
              <w:rPr>
                <w:rFonts w:asciiTheme="minorHAnsi" w:hAnsiTheme="minorHAnsi" w:cstheme="minorHAnsi"/>
                <w:bCs/>
                <w:sz w:val="24"/>
                <w:szCs w:val="24"/>
              </w:rPr>
              <w:t xml:space="preserve"> </w:t>
            </w:r>
            <w:r w:rsidR="00773D6E">
              <w:rPr>
                <w:rFonts w:asciiTheme="minorHAnsi" w:hAnsiTheme="minorHAnsi" w:cstheme="minorHAnsi"/>
                <w:bCs/>
                <w:sz w:val="24"/>
                <w:szCs w:val="24"/>
              </w:rPr>
              <w:t xml:space="preserve">jis turėtų </w:t>
            </w:r>
            <w:r w:rsidR="00214AE7">
              <w:rPr>
                <w:rFonts w:asciiTheme="minorHAnsi" w:hAnsiTheme="minorHAnsi" w:cstheme="minorHAnsi"/>
                <w:bCs/>
                <w:sz w:val="24"/>
                <w:szCs w:val="24"/>
              </w:rPr>
              <w:t>patvirtinti, taip pat nėra aišku, ką sertifikatas turi įrodyti, ar tiekėjo atitiktį tam tikrai aplinkos apsaugos vadybos sistemai,</w:t>
            </w:r>
            <w:r w:rsidR="009F4B97">
              <w:rPr>
                <w:rFonts w:asciiTheme="minorHAnsi" w:hAnsiTheme="minorHAnsi" w:cstheme="minorHAnsi"/>
                <w:bCs/>
                <w:sz w:val="24"/>
                <w:szCs w:val="24"/>
              </w:rPr>
              <w:t xml:space="preserve"> </w:t>
            </w:r>
            <w:r w:rsidR="00773D6E">
              <w:rPr>
                <w:rFonts w:asciiTheme="minorHAnsi" w:hAnsiTheme="minorHAnsi" w:cstheme="minorHAnsi"/>
                <w:bCs/>
                <w:sz w:val="24"/>
                <w:szCs w:val="24"/>
              </w:rPr>
              <w:t>tam tikriems jos reikalavimams</w:t>
            </w:r>
            <w:r w:rsidR="009F4B97">
              <w:rPr>
                <w:rFonts w:asciiTheme="minorHAnsi" w:hAnsiTheme="minorHAnsi" w:cstheme="minorHAnsi"/>
                <w:bCs/>
                <w:sz w:val="24"/>
                <w:szCs w:val="24"/>
              </w:rPr>
              <w:t>,</w:t>
            </w:r>
            <w:r w:rsidR="00214AE7">
              <w:rPr>
                <w:rFonts w:asciiTheme="minorHAnsi" w:hAnsiTheme="minorHAnsi" w:cstheme="minorHAnsi"/>
                <w:bCs/>
                <w:sz w:val="24"/>
                <w:szCs w:val="24"/>
              </w:rPr>
              <w:t xml:space="preserve"> ar konkrečiam standartui</w:t>
            </w:r>
            <w:r w:rsidR="009F4B97">
              <w:rPr>
                <w:rFonts w:asciiTheme="minorHAnsi" w:hAnsiTheme="minorHAnsi" w:cstheme="minorHAnsi"/>
                <w:bCs/>
                <w:sz w:val="24"/>
                <w:szCs w:val="24"/>
              </w:rPr>
              <w:t>,</w:t>
            </w:r>
            <w:r w:rsidR="00214AE7">
              <w:rPr>
                <w:rFonts w:asciiTheme="minorHAnsi" w:hAnsiTheme="minorHAnsi" w:cstheme="minorHAnsi"/>
                <w:bCs/>
                <w:sz w:val="24"/>
                <w:szCs w:val="24"/>
              </w:rPr>
              <w:t xml:space="preserve"> </w:t>
            </w:r>
            <w:r w:rsidR="00244D3C">
              <w:rPr>
                <w:rFonts w:asciiTheme="minorHAnsi" w:hAnsiTheme="minorHAnsi" w:cstheme="minorHAnsi"/>
                <w:bCs/>
                <w:sz w:val="24"/>
                <w:szCs w:val="24"/>
              </w:rPr>
              <w:t>ar</w:t>
            </w:r>
            <w:r w:rsidR="00214AE7">
              <w:rPr>
                <w:rFonts w:asciiTheme="minorHAnsi" w:hAnsiTheme="minorHAnsi" w:cstheme="minorHAnsi"/>
                <w:bCs/>
                <w:sz w:val="24"/>
                <w:szCs w:val="24"/>
              </w:rPr>
              <w:t xml:space="preserve"> kt. Be kita ko, nėra aišku, kokio konkrečiai įstatymo ir kokių įstatymo reikalavimų atitiktį tiekėjas turi pagrįsti. Viena vertus</w:t>
            </w:r>
            <w:r w:rsidR="00B813ED">
              <w:rPr>
                <w:rFonts w:asciiTheme="minorHAnsi" w:hAnsiTheme="minorHAnsi" w:cstheme="minorHAnsi"/>
                <w:bCs/>
                <w:sz w:val="24"/>
                <w:szCs w:val="24"/>
              </w:rPr>
              <w:t>,</w:t>
            </w:r>
            <w:r w:rsidR="00214AE7">
              <w:rPr>
                <w:rFonts w:asciiTheme="minorHAnsi" w:hAnsiTheme="minorHAnsi" w:cstheme="minorHAnsi"/>
                <w:bCs/>
                <w:sz w:val="24"/>
                <w:szCs w:val="24"/>
              </w:rPr>
              <w:t xml:space="preserve"> pats pirmiau nurodytas kvalifikacijos reikalavimas </w:t>
            </w:r>
            <w:r w:rsidR="00773D6E">
              <w:rPr>
                <w:rFonts w:asciiTheme="minorHAnsi" w:hAnsiTheme="minorHAnsi" w:cstheme="minorHAnsi"/>
                <w:bCs/>
                <w:sz w:val="24"/>
                <w:szCs w:val="24"/>
              </w:rPr>
              <w:t>nustato</w:t>
            </w:r>
            <w:r w:rsidR="00214AE7">
              <w:rPr>
                <w:rFonts w:asciiTheme="minorHAnsi" w:hAnsiTheme="minorHAnsi" w:cstheme="minorHAnsi"/>
                <w:bCs/>
                <w:sz w:val="24"/>
                <w:szCs w:val="24"/>
              </w:rPr>
              <w:t>, kad tiekėjas atitiktų Aprašą, kita vertus</w:t>
            </w:r>
            <w:r w:rsidR="00B813ED">
              <w:rPr>
                <w:rFonts w:asciiTheme="minorHAnsi" w:hAnsiTheme="minorHAnsi" w:cstheme="minorHAnsi"/>
                <w:bCs/>
                <w:sz w:val="24"/>
                <w:szCs w:val="24"/>
              </w:rPr>
              <w:t>,</w:t>
            </w:r>
            <w:r w:rsidR="00214AE7">
              <w:rPr>
                <w:rFonts w:asciiTheme="minorHAnsi" w:hAnsiTheme="minorHAnsi" w:cstheme="minorHAnsi"/>
                <w:bCs/>
                <w:sz w:val="24"/>
                <w:szCs w:val="24"/>
              </w:rPr>
              <w:t xml:space="preserve"> reikalaujama atitikti įstatymo reikalavimus.</w:t>
            </w:r>
            <w:r w:rsidR="00BF6405">
              <w:rPr>
                <w:rFonts w:asciiTheme="minorHAnsi" w:hAnsiTheme="minorHAnsi" w:cstheme="minorHAnsi"/>
                <w:bCs/>
                <w:sz w:val="24"/>
                <w:szCs w:val="24"/>
              </w:rPr>
              <w:t xml:space="preserve"> </w:t>
            </w:r>
            <w:r w:rsidR="00244D3C">
              <w:rPr>
                <w:rFonts w:asciiTheme="minorHAnsi" w:hAnsiTheme="minorHAnsi" w:cstheme="minorHAnsi"/>
                <w:bCs/>
                <w:sz w:val="24"/>
                <w:szCs w:val="24"/>
              </w:rPr>
              <w:t>Atsižvelgiant į išdėstytą, Tarnyba vertina, kad pirmiau nurodyto kvalifikacijos reikalavimo dalis, susijusi su reikalavimui atitiktį patvirtinančių dokumentų nurodymu</w:t>
            </w:r>
            <w:r w:rsidR="00773D6E">
              <w:rPr>
                <w:rFonts w:asciiTheme="minorHAnsi" w:hAnsiTheme="minorHAnsi" w:cstheme="minorHAnsi"/>
                <w:bCs/>
                <w:sz w:val="24"/>
                <w:szCs w:val="24"/>
              </w:rPr>
              <w:t>,</w:t>
            </w:r>
            <w:r w:rsidR="00244D3C">
              <w:rPr>
                <w:rFonts w:asciiTheme="minorHAnsi" w:hAnsiTheme="minorHAnsi" w:cstheme="minorHAnsi"/>
                <w:bCs/>
                <w:sz w:val="24"/>
                <w:szCs w:val="24"/>
              </w:rPr>
              <w:t xml:space="preserve"> yra netiksli, nekonkreti bei neaiški.</w:t>
            </w:r>
          </w:p>
          <w:p w14:paraId="60274C75" w14:textId="26CF2C16" w:rsidR="00D61A0B" w:rsidRPr="00A43D84" w:rsidRDefault="009C5788" w:rsidP="00D92AFB">
            <w:pPr>
              <w:widowControl w:val="0"/>
              <w:spacing w:line="276" w:lineRule="auto"/>
              <w:ind w:left="34" w:firstLine="567"/>
              <w:rPr>
                <w:rFonts w:asciiTheme="minorHAnsi" w:hAnsiTheme="minorHAnsi" w:cstheme="minorHAnsi"/>
                <w:bCs/>
                <w:sz w:val="24"/>
                <w:szCs w:val="24"/>
              </w:rPr>
            </w:pPr>
            <w:r w:rsidRPr="00857650">
              <w:rPr>
                <w:rFonts w:asciiTheme="minorHAnsi" w:hAnsiTheme="minorHAnsi" w:cstheme="minorHAnsi"/>
                <w:sz w:val="24"/>
                <w:szCs w:val="24"/>
              </w:rPr>
              <w:t>Atsižvelgdama į tai, kas išdėstyta, Tarnyba konstatuoja, kad nustatydama</w:t>
            </w:r>
            <w:r>
              <w:rPr>
                <w:rFonts w:asciiTheme="minorHAnsi" w:hAnsiTheme="minorHAnsi" w:cstheme="minorHAnsi"/>
                <w:sz w:val="24"/>
                <w:szCs w:val="24"/>
              </w:rPr>
              <w:t>s</w:t>
            </w:r>
            <w:r w:rsidRPr="00857650">
              <w:rPr>
                <w:rFonts w:asciiTheme="minorHAnsi" w:hAnsiTheme="minorHAnsi" w:cstheme="minorHAnsi"/>
                <w:sz w:val="24"/>
                <w:szCs w:val="24"/>
              </w:rPr>
              <w:t xml:space="preserve"> </w:t>
            </w:r>
            <w:r>
              <w:rPr>
                <w:rFonts w:asciiTheme="minorHAnsi" w:hAnsiTheme="minorHAnsi" w:cstheme="minorHAnsi"/>
                <w:sz w:val="24"/>
                <w:szCs w:val="24"/>
              </w:rPr>
              <w:t>pirmiau nurodytą</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kvalifikaci</w:t>
            </w:r>
            <w:r w:rsidR="00B813ED">
              <w:rPr>
                <w:rFonts w:asciiTheme="minorHAnsi" w:hAnsiTheme="minorHAnsi" w:cstheme="minorHAnsi"/>
                <w:color w:val="000000"/>
                <w:sz w:val="24"/>
                <w:szCs w:val="24"/>
              </w:rPr>
              <w:t>jos</w:t>
            </w:r>
            <w:r w:rsidRPr="00857650">
              <w:rPr>
                <w:rFonts w:asciiTheme="minorHAnsi" w:hAnsiTheme="minorHAnsi" w:cstheme="minorHAnsi"/>
                <w:color w:val="000000"/>
                <w:sz w:val="24"/>
                <w:szCs w:val="24"/>
              </w:rPr>
              <w:t xml:space="preserve"> reikalavim</w:t>
            </w:r>
            <w:r>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48</w:t>
            </w:r>
            <w:r w:rsidRPr="00857650">
              <w:rPr>
                <w:rFonts w:asciiTheme="minorHAnsi" w:hAnsiTheme="minorHAnsi" w:cstheme="minorHAnsi"/>
                <w:color w:val="000000"/>
                <w:sz w:val="24"/>
                <w:szCs w:val="24"/>
              </w:rPr>
              <w:t xml:space="preserve"> straipsnio </w:t>
            </w:r>
            <w:r w:rsidR="00132C38">
              <w:rPr>
                <w:rFonts w:asciiTheme="minorHAnsi" w:hAnsiTheme="minorHAnsi" w:cstheme="minorHAnsi"/>
                <w:color w:val="000000"/>
                <w:sz w:val="24"/>
                <w:szCs w:val="24"/>
              </w:rPr>
              <w:t>4</w:t>
            </w:r>
            <w:r w:rsidRPr="00857650">
              <w:rPr>
                <w:rFonts w:asciiTheme="minorHAnsi" w:hAnsiTheme="minorHAnsi" w:cstheme="minorHAnsi"/>
                <w:color w:val="000000"/>
                <w:sz w:val="24"/>
                <w:szCs w:val="24"/>
              </w:rPr>
              <w:t xml:space="preserve"> dal</w:t>
            </w:r>
            <w:r>
              <w:rPr>
                <w:rFonts w:asciiTheme="minorHAnsi" w:hAnsiTheme="minorHAnsi" w:cstheme="minorHAnsi"/>
                <w:color w:val="000000"/>
                <w:sz w:val="24"/>
                <w:szCs w:val="24"/>
              </w:rPr>
              <w:t>į.</w:t>
            </w:r>
          </w:p>
        </w:tc>
      </w:tr>
      <w:tr w:rsidR="003D21C5" w:rsidRPr="00E16230" w14:paraId="4F01E9C5" w14:textId="77777777" w:rsidTr="00D052D2">
        <w:tc>
          <w:tcPr>
            <w:tcW w:w="680" w:type="dxa"/>
            <w:shd w:val="clear" w:color="auto" w:fill="auto"/>
            <w:vAlign w:val="center"/>
          </w:tcPr>
          <w:p w14:paraId="50715084" w14:textId="4A662B51" w:rsidR="003D21C5" w:rsidRPr="00E16230" w:rsidRDefault="00A8157E" w:rsidP="0038269B">
            <w:pPr>
              <w:spacing w:before="120" w:after="120" w:line="276" w:lineRule="auto"/>
              <w:ind w:left="171" w:hanging="142"/>
              <w:rPr>
                <w:rFonts w:ascii="Calibri" w:hAnsi="Calibri" w:cs="Calibri"/>
                <w:sz w:val="24"/>
                <w:szCs w:val="24"/>
              </w:rPr>
            </w:pPr>
            <w:r w:rsidRPr="00907CDC">
              <w:rPr>
                <w:rFonts w:ascii="Calibri" w:hAnsi="Calibri" w:cs="Calibri"/>
                <w:sz w:val="24"/>
                <w:szCs w:val="24"/>
              </w:rPr>
              <w:lastRenderedPageBreak/>
              <w:t>4</w:t>
            </w:r>
            <w:r w:rsidR="00CF4F72" w:rsidRPr="00907CDC">
              <w:rPr>
                <w:rFonts w:ascii="Calibri" w:hAnsi="Calibri" w:cs="Calibri"/>
                <w:sz w:val="24"/>
                <w:szCs w:val="24"/>
              </w:rPr>
              <w:t>.</w:t>
            </w:r>
          </w:p>
        </w:tc>
        <w:tc>
          <w:tcPr>
            <w:tcW w:w="8392" w:type="dxa"/>
            <w:shd w:val="clear" w:color="auto" w:fill="auto"/>
            <w:vAlign w:val="center"/>
          </w:tcPr>
          <w:p w14:paraId="262AB22B" w14:textId="2CD58571" w:rsidR="00F80C10" w:rsidRPr="00EC39FF" w:rsidRDefault="009C00F0" w:rsidP="0038269B">
            <w:pPr>
              <w:widowControl w:val="0"/>
              <w:spacing w:line="276" w:lineRule="auto"/>
              <w:rPr>
                <w:rFonts w:asciiTheme="minorHAnsi" w:hAnsiTheme="minorHAnsi" w:cstheme="minorHAnsi"/>
                <w:sz w:val="24"/>
                <w:szCs w:val="24"/>
              </w:rPr>
            </w:pPr>
            <w:r w:rsidRPr="00F116C8">
              <w:rPr>
                <w:rFonts w:asciiTheme="minorHAnsi" w:hAnsiTheme="minorHAnsi" w:cstheme="minorHAnsi"/>
                <w:sz w:val="24"/>
                <w:szCs w:val="24"/>
              </w:rPr>
              <w:t xml:space="preserve">Įstatymo </w:t>
            </w:r>
            <w:r w:rsidR="001E0E67" w:rsidRPr="00F116C8">
              <w:rPr>
                <w:rFonts w:asciiTheme="minorHAnsi" w:hAnsiTheme="minorHAnsi" w:cstheme="minorHAnsi"/>
                <w:sz w:val="24"/>
                <w:szCs w:val="24"/>
              </w:rPr>
              <w:t>29 straipsnio 1</w:t>
            </w:r>
            <w:r w:rsidR="001E0E67" w:rsidRPr="00F116C8">
              <w:rPr>
                <w:rStyle w:val="FootnoteReference"/>
                <w:rFonts w:asciiTheme="minorHAnsi" w:hAnsiTheme="minorHAnsi" w:cstheme="minorHAnsi"/>
                <w:sz w:val="24"/>
                <w:szCs w:val="24"/>
              </w:rPr>
              <w:footnoteReference w:id="21"/>
            </w:r>
            <w:r w:rsidR="00D33E1E">
              <w:rPr>
                <w:rFonts w:asciiTheme="minorHAnsi" w:hAnsiTheme="minorHAnsi" w:cstheme="minorHAnsi"/>
                <w:sz w:val="24"/>
                <w:szCs w:val="24"/>
              </w:rPr>
              <w:t xml:space="preserve"> ir 3</w:t>
            </w:r>
            <w:r w:rsidR="00D33E1E" w:rsidRPr="00F116C8">
              <w:rPr>
                <w:rStyle w:val="FootnoteReference"/>
                <w:rFonts w:asciiTheme="minorHAnsi" w:hAnsiTheme="minorHAnsi" w:cstheme="minorHAnsi"/>
                <w:sz w:val="24"/>
                <w:szCs w:val="24"/>
              </w:rPr>
              <w:footnoteReference w:id="22"/>
            </w:r>
            <w:r w:rsidR="001E0E67" w:rsidRPr="00F116C8">
              <w:rPr>
                <w:rFonts w:asciiTheme="minorHAnsi" w:hAnsiTheme="minorHAnsi" w:cstheme="minorHAnsi"/>
                <w:sz w:val="24"/>
                <w:szCs w:val="24"/>
              </w:rPr>
              <w:t xml:space="preserve"> </w:t>
            </w:r>
            <w:r w:rsidR="00D33E1E">
              <w:rPr>
                <w:rFonts w:asciiTheme="minorHAnsi" w:hAnsiTheme="minorHAnsi" w:cstheme="minorHAnsi"/>
                <w:sz w:val="24"/>
                <w:szCs w:val="24"/>
              </w:rPr>
              <w:t xml:space="preserve">dalys, </w:t>
            </w:r>
            <w:r w:rsidRPr="00F116C8">
              <w:rPr>
                <w:rFonts w:asciiTheme="minorHAnsi" w:hAnsiTheme="minorHAnsi" w:cstheme="minorHAnsi"/>
                <w:sz w:val="24"/>
                <w:szCs w:val="24"/>
              </w:rPr>
              <w:t>59 straipsnio 1 dalis</w:t>
            </w:r>
            <w:r w:rsidRPr="00F116C8">
              <w:rPr>
                <w:rFonts w:asciiTheme="minorHAnsi" w:hAnsiTheme="minorHAnsi" w:cstheme="minorHAnsi"/>
                <w:sz w:val="24"/>
                <w:szCs w:val="24"/>
                <w:vertAlign w:val="superscript"/>
              </w:rPr>
              <w:footnoteReference w:id="23"/>
            </w:r>
            <w:r w:rsidR="00E74C8B">
              <w:rPr>
                <w:rFonts w:asciiTheme="minorHAnsi" w:hAnsiTheme="minorHAnsi" w:cstheme="minorHAnsi"/>
                <w:sz w:val="24"/>
                <w:szCs w:val="24"/>
              </w:rPr>
              <w:t xml:space="preserve">, </w:t>
            </w:r>
            <w:r w:rsidR="00B63421" w:rsidRPr="00411EC5">
              <w:rPr>
                <w:rFonts w:asciiTheme="minorHAnsi" w:hAnsiTheme="minorHAnsi" w:cstheme="minorHAnsi"/>
                <w:sz w:val="24"/>
                <w:szCs w:val="24"/>
              </w:rPr>
              <w:t>Tiekėjo kvalifikacijos reikalavimų nustatymo metodikos</w:t>
            </w:r>
            <w:r w:rsidR="00B63421" w:rsidRPr="00A462AA">
              <w:rPr>
                <w:rStyle w:val="FootnoteReference"/>
                <w:rFonts w:asciiTheme="minorHAnsi" w:hAnsiTheme="minorHAnsi" w:cstheme="minorHAnsi"/>
                <w:sz w:val="24"/>
                <w:szCs w:val="24"/>
              </w:rPr>
              <w:footnoteReference w:id="24"/>
            </w:r>
            <w:r w:rsidR="00B63421" w:rsidRPr="00A462AA">
              <w:rPr>
                <w:rFonts w:asciiTheme="minorHAnsi" w:hAnsiTheme="minorHAnsi" w:cstheme="minorHAnsi"/>
                <w:sz w:val="24"/>
                <w:szCs w:val="24"/>
                <w:vertAlign w:val="superscript"/>
              </w:rPr>
              <w:t xml:space="preserve"> </w:t>
            </w:r>
            <w:r w:rsidR="00B63421" w:rsidRPr="00411EC5">
              <w:rPr>
                <w:rFonts w:asciiTheme="minorHAnsi" w:hAnsiTheme="minorHAnsi" w:cstheme="minorHAnsi"/>
                <w:sz w:val="24"/>
                <w:szCs w:val="24"/>
              </w:rPr>
              <w:t>(toliau – Kvalifikacijos metodika)</w:t>
            </w:r>
            <w:r w:rsidR="00E74C8B" w:rsidRPr="00E74C8B">
              <w:rPr>
                <w:rFonts w:ascii="Calibri" w:hAnsi="Calibri" w:cs="Calibri"/>
                <w:iCs/>
                <w:sz w:val="24"/>
                <w:szCs w:val="24"/>
              </w:rPr>
              <w:t xml:space="preserve"> </w:t>
            </w:r>
            <w:r w:rsidR="00E74C8B" w:rsidRPr="00E74C8B">
              <w:rPr>
                <w:rFonts w:ascii="Calibri" w:hAnsi="Calibri" w:cs="Calibri"/>
                <w:sz w:val="23"/>
                <w:szCs w:val="23"/>
              </w:rPr>
              <w:t>16 punkto pirmoji pastraipa</w:t>
            </w:r>
            <w:r w:rsidR="00E74C8B" w:rsidRPr="00E74C8B">
              <w:rPr>
                <w:rStyle w:val="FootnoteReference"/>
                <w:rFonts w:ascii="Calibri" w:hAnsi="Calibri" w:cs="Calibri"/>
                <w:sz w:val="23"/>
                <w:szCs w:val="23"/>
              </w:rPr>
              <w:footnoteReference w:id="25"/>
            </w:r>
            <w:r w:rsidR="00E74C8B" w:rsidRPr="00E74C8B">
              <w:rPr>
                <w:rFonts w:ascii="Calibri" w:hAnsi="Calibri" w:cs="Calibri"/>
                <w:sz w:val="23"/>
                <w:szCs w:val="23"/>
              </w:rPr>
              <w:t xml:space="preserve">, </w:t>
            </w:r>
            <w:r w:rsidR="00E74C8B" w:rsidRPr="00E74C8B">
              <w:rPr>
                <w:rFonts w:ascii="Calibri" w:hAnsi="Calibri" w:cs="Calibri"/>
                <w:iCs/>
                <w:sz w:val="24"/>
                <w:szCs w:val="24"/>
              </w:rPr>
              <w:t>16.2</w:t>
            </w:r>
            <w:r w:rsidR="00E74C8B" w:rsidRPr="00E74C8B">
              <w:rPr>
                <w:rFonts w:ascii="Calibri" w:hAnsi="Calibri" w:cs="Calibri"/>
                <w:iCs/>
                <w:szCs w:val="24"/>
              </w:rPr>
              <w:t xml:space="preserve"> </w:t>
            </w:r>
            <w:r w:rsidR="00E74C8B" w:rsidRPr="00E74C8B">
              <w:rPr>
                <w:rFonts w:ascii="Calibri" w:hAnsi="Calibri" w:cs="Calibri"/>
                <w:iCs/>
                <w:sz w:val="24"/>
                <w:szCs w:val="24"/>
              </w:rPr>
              <w:t>papunktis</w:t>
            </w:r>
            <w:r w:rsidR="00E74C8B" w:rsidRPr="00E74C8B">
              <w:rPr>
                <w:rStyle w:val="FootnoteReference"/>
                <w:rFonts w:ascii="Calibri" w:hAnsi="Calibri" w:cs="Calibri"/>
                <w:sz w:val="23"/>
                <w:szCs w:val="23"/>
              </w:rPr>
              <w:footnoteReference w:id="26"/>
            </w:r>
          </w:p>
        </w:tc>
      </w:tr>
      <w:tr w:rsidR="00FD3E92" w:rsidRPr="00E16230" w14:paraId="293276B7" w14:textId="77777777" w:rsidTr="00D052D2">
        <w:tc>
          <w:tcPr>
            <w:tcW w:w="9072" w:type="dxa"/>
            <w:gridSpan w:val="2"/>
            <w:shd w:val="clear" w:color="auto" w:fill="auto"/>
            <w:vAlign w:val="center"/>
          </w:tcPr>
          <w:p w14:paraId="05D1A79C" w14:textId="77777777" w:rsidR="00D92AFB" w:rsidRDefault="009E64CC" w:rsidP="00D92AFB">
            <w:pPr>
              <w:widowControl w:val="0"/>
              <w:spacing w:line="276" w:lineRule="auto"/>
              <w:ind w:left="34" w:firstLine="567"/>
              <w:rPr>
                <w:rFonts w:asciiTheme="minorHAnsi" w:hAnsiTheme="minorHAnsi" w:cstheme="minorHAnsi"/>
                <w:bCs/>
                <w:sz w:val="24"/>
                <w:szCs w:val="24"/>
              </w:rPr>
            </w:pPr>
            <w:bookmarkStart w:id="2" w:name="_Hlk160784518"/>
            <w:r>
              <w:rPr>
                <w:rFonts w:asciiTheme="minorHAnsi" w:hAnsiTheme="minorHAnsi" w:cstheme="minorHAnsi"/>
                <w:bCs/>
                <w:sz w:val="24"/>
                <w:szCs w:val="24"/>
              </w:rPr>
              <w:t>Kvalifikacijos reikalavim</w:t>
            </w:r>
            <w:r w:rsidR="00BC264B">
              <w:rPr>
                <w:rFonts w:asciiTheme="minorHAnsi" w:hAnsiTheme="minorHAnsi" w:cstheme="minorHAnsi"/>
                <w:bCs/>
                <w:sz w:val="24"/>
                <w:szCs w:val="24"/>
              </w:rPr>
              <w:t>ų</w:t>
            </w:r>
            <w:r w:rsidR="00AB0330">
              <w:rPr>
                <w:rFonts w:asciiTheme="minorHAnsi" w:hAnsiTheme="minorHAnsi" w:cstheme="minorHAnsi"/>
                <w:bCs/>
                <w:sz w:val="24"/>
                <w:szCs w:val="24"/>
              </w:rPr>
              <w:t xml:space="preserve"> </w:t>
            </w:r>
            <w:r w:rsidR="008F1625" w:rsidRPr="008F1625">
              <w:rPr>
                <w:rFonts w:asciiTheme="minorHAnsi" w:hAnsiTheme="minorHAnsi" w:cstheme="minorHAnsi"/>
                <w:bCs/>
                <w:sz w:val="24"/>
                <w:szCs w:val="24"/>
              </w:rPr>
              <w:t>3.1 papunktyje</w:t>
            </w:r>
            <w:r w:rsidR="00A76C07" w:rsidRPr="008F1625">
              <w:rPr>
                <w:rFonts w:asciiTheme="minorHAnsi" w:hAnsiTheme="minorHAnsi" w:cstheme="minorHAnsi"/>
                <w:bCs/>
                <w:sz w:val="24"/>
                <w:szCs w:val="24"/>
              </w:rPr>
              <w:t xml:space="preserve"> </w:t>
            </w:r>
            <w:r w:rsidR="00F80C10" w:rsidRPr="00370244">
              <w:rPr>
                <w:rFonts w:asciiTheme="minorHAnsi" w:hAnsiTheme="minorHAnsi" w:cstheme="minorHAnsi"/>
                <w:bCs/>
                <w:sz w:val="24"/>
                <w:szCs w:val="24"/>
              </w:rPr>
              <w:t>nustatytas kvalifikacijos reikalavimas: „</w:t>
            </w:r>
            <w:r w:rsidR="001E0B39" w:rsidRPr="00ED26E5">
              <w:rPr>
                <w:rFonts w:asciiTheme="minorHAnsi" w:hAnsiTheme="minorHAnsi" w:cstheme="minorHAnsi"/>
                <w:bCs/>
                <w:sz w:val="24"/>
                <w:szCs w:val="24"/>
              </w:rPr>
              <w:t xml:space="preserve">Tiekėjas, per pastaruosius 5 (penkis) metus arba per laiką nuo Tiekėjo įregistravimo dienos (jeigu Tiekėjas veiklą vykdė mažiau nei 5 (penkis) metus) turi būti įgyvendinęs </w:t>
            </w:r>
            <w:r w:rsidR="001E0B39" w:rsidRPr="009E64CC">
              <w:rPr>
                <w:rFonts w:asciiTheme="minorHAnsi" w:hAnsiTheme="minorHAnsi" w:cstheme="minorHAnsi"/>
                <w:b/>
                <w:sz w:val="24"/>
                <w:szCs w:val="24"/>
              </w:rPr>
              <w:t>ne mažiau kaip 1 (vieną)</w:t>
            </w:r>
            <w:r w:rsidR="001E0B39" w:rsidRPr="00ED26E5">
              <w:rPr>
                <w:rFonts w:asciiTheme="minorHAnsi" w:hAnsiTheme="minorHAnsi" w:cstheme="minorHAnsi"/>
                <w:bCs/>
                <w:sz w:val="24"/>
                <w:szCs w:val="24"/>
              </w:rPr>
              <w:t xml:space="preserve"> pardavimų apskaitos valdymo informacinės sistemos, </w:t>
            </w:r>
            <w:r w:rsidR="001E0B39" w:rsidRPr="009E64CC">
              <w:rPr>
                <w:rFonts w:asciiTheme="minorHAnsi" w:hAnsiTheme="minorHAnsi" w:cstheme="minorHAnsi"/>
                <w:b/>
                <w:sz w:val="24"/>
                <w:szCs w:val="24"/>
              </w:rPr>
              <w:t xml:space="preserve">įdiegtos bent </w:t>
            </w:r>
            <w:r w:rsidR="001E0B39" w:rsidRPr="009E64CC">
              <w:rPr>
                <w:rFonts w:asciiTheme="minorHAnsi" w:hAnsiTheme="minorHAnsi" w:cstheme="minorHAnsi"/>
                <w:b/>
                <w:sz w:val="24"/>
                <w:szCs w:val="24"/>
              </w:rPr>
              <w:lastRenderedPageBreak/>
              <w:t xml:space="preserve">vienoje vandentvarkos, energetikos, komunalinių paslaugų sektoriaus įmonėje, </w:t>
            </w:r>
            <w:r w:rsidR="001E0B39" w:rsidRPr="00AB0330">
              <w:rPr>
                <w:rFonts w:asciiTheme="minorHAnsi" w:hAnsiTheme="minorHAnsi" w:cstheme="minorHAnsi"/>
                <w:bCs/>
                <w:sz w:val="24"/>
                <w:szCs w:val="24"/>
              </w:rPr>
              <w:t>diegimo / kūrimo / modernizavimo</w:t>
            </w:r>
            <w:r w:rsidR="001E0B39" w:rsidRPr="009E64CC">
              <w:rPr>
                <w:rFonts w:asciiTheme="minorHAnsi" w:hAnsiTheme="minorHAnsi" w:cstheme="minorHAnsi"/>
                <w:b/>
                <w:sz w:val="24"/>
                <w:szCs w:val="24"/>
              </w:rPr>
              <w:t xml:space="preserve"> sutartį</w:t>
            </w:r>
            <w:r w:rsidR="001E0B39" w:rsidRPr="00ED26E5">
              <w:rPr>
                <w:rFonts w:asciiTheme="minorHAnsi" w:hAnsiTheme="minorHAnsi" w:cstheme="minorHAnsi"/>
                <w:bCs/>
                <w:sz w:val="24"/>
                <w:szCs w:val="24"/>
              </w:rPr>
              <w:t>, kurios vertė turi būti ne mažesnė kaip 400 000 EUR be PVM</w:t>
            </w:r>
            <w:r w:rsidR="00F80C10" w:rsidRPr="00370244">
              <w:rPr>
                <w:rFonts w:asciiTheme="minorHAnsi" w:hAnsiTheme="minorHAnsi" w:cstheme="minorHAnsi"/>
                <w:bCs/>
                <w:sz w:val="24"/>
                <w:szCs w:val="24"/>
              </w:rPr>
              <w:t>“.</w:t>
            </w:r>
            <w:bookmarkEnd w:id="2"/>
          </w:p>
          <w:p w14:paraId="562DFC81" w14:textId="74DAFD1D" w:rsidR="00D92AFB" w:rsidRDefault="00D27976" w:rsidP="00D92AFB">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4</w:t>
            </w:r>
            <w:r w:rsidR="006F3BB7">
              <w:rPr>
                <w:rFonts w:asciiTheme="minorHAnsi" w:hAnsiTheme="minorHAnsi" w:cstheme="minorHAnsi"/>
                <w:sz w:val="24"/>
                <w:szCs w:val="24"/>
              </w:rPr>
              <w:t xml:space="preserve">.1. </w:t>
            </w:r>
            <w:r w:rsidR="001D06BA" w:rsidRPr="001D06BA">
              <w:rPr>
                <w:rFonts w:asciiTheme="minorHAnsi" w:hAnsiTheme="minorHAnsi" w:cstheme="minorHAnsi"/>
                <w:sz w:val="24"/>
                <w:szCs w:val="24"/>
              </w:rPr>
              <w:t>Tarnyba paprašė</w:t>
            </w:r>
            <w:r w:rsidR="001D06BA" w:rsidRPr="001D06BA">
              <w:rPr>
                <w:rStyle w:val="FootnoteReference"/>
                <w:rFonts w:asciiTheme="minorHAnsi" w:hAnsiTheme="minorHAnsi" w:cstheme="minorHAnsi"/>
                <w:sz w:val="24"/>
                <w:szCs w:val="24"/>
              </w:rPr>
              <w:footnoteReference w:id="27"/>
            </w:r>
            <w:r w:rsidR="001D06BA" w:rsidRPr="001D06BA">
              <w:rPr>
                <w:rFonts w:asciiTheme="minorHAnsi" w:hAnsiTheme="minorHAnsi" w:cstheme="minorHAnsi"/>
                <w:sz w:val="24"/>
                <w:szCs w:val="24"/>
              </w:rPr>
              <w:t xml:space="preserve"> Perkančio</w:t>
            </w:r>
            <w:r w:rsidR="00EE113E">
              <w:rPr>
                <w:rFonts w:asciiTheme="minorHAnsi" w:hAnsiTheme="minorHAnsi" w:cstheme="minorHAnsi"/>
                <w:sz w:val="24"/>
                <w:szCs w:val="24"/>
              </w:rPr>
              <w:t xml:space="preserve">jo subjekto </w:t>
            </w:r>
            <w:r w:rsidR="003601EA" w:rsidRPr="003601EA">
              <w:rPr>
                <w:rFonts w:asciiTheme="minorHAnsi" w:hAnsiTheme="minorHAnsi" w:cstheme="minorHAnsi"/>
                <w:sz w:val="24"/>
                <w:szCs w:val="24"/>
              </w:rPr>
              <w:t xml:space="preserve">paaiškinti ir pagrįsti, kodėl pirmiau nurodytame kvalifikacijos reikalavime nustatytas patirties reikalavimas siejamas būtent su vandentvarkos, energetikos, komunalinių paslaugų sektoriaus įmone, t. y., kuo skiriasi pardavimų apskaitos ir teikiamų paslaugų valdymo informacinės sistemos komunaliniame sektoriuje nuo kitų sektorių pardavimų apskaitos ir teikiamų paslaugų valdymo informacinių sistemų. </w:t>
            </w:r>
            <w:r w:rsidR="00EE113E">
              <w:rPr>
                <w:rFonts w:asciiTheme="minorHAnsi" w:hAnsiTheme="minorHAnsi" w:cstheme="minorHAnsi"/>
                <w:sz w:val="24"/>
                <w:szCs w:val="24"/>
              </w:rPr>
              <w:t>Perkantysis subjektas</w:t>
            </w:r>
            <w:r w:rsidR="001D06BA" w:rsidRPr="001D06BA">
              <w:rPr>
                <w:rFonts w:asciiTheme="minorHAnsi" w:hAnsiTheme="minorHAnsi" w:cstheme="minorHAnsi"/>
                <w:sz w:val="24"/>
                <w:szCs w:val="24"/>
              </w:rPr>
              <w:t xml:space="preserve"> nurodė</w:t>
            </w:r>
            <w:r w:rsidR="001D06BA" w:rsidRPr="001D06BA">
              <w:rPr>
                <w:rStyle w:val="FootnoteReference"/>
                <w:rFonts w:asciiTheme="minorHAnsi" w:hAnsiTheme="minorHAnsi" w:cstheme="minorHAnsi"/>
                <w:sz w:val="24"/>
                <w:szCs w:val="24"/>
              </w:rPr>
              <w:footnoteReference w:id="28"/>
            </w:r>
            <w:r w:rsidR="001D06BA" w:rsidRPr="001D06BA">
              <w:rPr>
                <w:rFonts w:asciiTheme="minorHAnsi" w:hAnsiTheme="minorHAnsi" w:cstheme="minorHAnsi"/>
                <w:sz w:val="24"/>
                <w:szCs w:val="24"/>
              </w:rPr>
              <w:t>, jog</w:t>
            </w:r>
            <w:r w:rsidR="00B813ED">
              <w:rPr>
                <w:rFonts w:asciiTheme="minorHAnsi" w:hAnsiTheme="minorHAnsi" w:cstheme="minorHAnsi"/>
                <w:sz w:val="24"/>
                <w:szCs w:val="24"/>
              </w:rPr>
              <w:t>:</w:t>
            </w:r>
            <w:r w:rsidR="001D06BA" w:rsidRPr="001D06BA">
              <w:rPr>
                <w:rFonts w:asciiTheme="minorHAnsi" w:hAnsiTheme="minorHAnsi" w:cstheme="minorHAnsi"/>
                <w:sz w:val="24"/>
                <w:szCs w:val="24"/>
              </w:rPr>
              <w:t xml:space="preserve"> „</w:t>
            </w:r>
            <w:r w:rsidR="006F3BB7" w:rsidRPr="006F3BB7">
              <w:rPr>
                <w:rFonts w:asciiTheme="minorHAnsi" w:hAnsiTheme="minorHAnsi" w:cstheme="minorHAnsi"/>
                <w:sz w:val="24"/>
                <w:szCs w:val="24"/>
              </w:rPr>
              <w:t xml:space="preserve">Komunalinio sektoriaus organizacijos, vykdydamos prekių paslaugų ir darbų pirkimus vadovaujasi Lietuvos Respublikos pirkimų, atliekamų vandentvarkos, energetikos, transporto ar pašto paslaugų srities perkančiųjų subjektų, įstatymu. Specialieji teisės aktai (veiklos ir pirkimų) pagrindžia Perkančiojo subjekto veiklos specifiškumą ir reikalavimų pagrįstumą. Pardavimų apskaitos valdymo sistema apima ne tik kompleksinius techninius sprendimus, tokius kaip tarpusavio modulių sąsajas, procesų sekų įgyvendinimą, operacinę ir programinę įrangą, bet turi nepertraukiamai funkcionuoti, užtikrinant teisinių reikalavimų pokyčius, sąskaitų, rodmenų deklaravimą, kainų, kompensacijų teisingus skaičiavimus, taršos ir baudų teisingą apskaičiavimą, geriamojo vandens apskaitos prietaisų įrengimo/keitimo procesus, klientų užsakymų ir poreikių tenkinimą ir kt., kurie detalizuoti Specialiųjų pirkimo sąlygų 1 priede „Techninė specifikacija“. Atsižvelgus į </w:t>
            </w:r>
            <w:r w:rsidR="00B813ED">
              <w:rPr>
                <w:rFonts w:asciiTheme="minorHAnsi" w:hAnsiTheme="minorHAnsi" w:cstheme="minorHAnsi"/>
                <w:sz w:val="24"/>
                <w:szCs w:val="24"/>
              </w:rPr>
              <w:t>pirm</w:t>
            </w:r>
            <w:r w:rsidR="006F3BB7" w:rsidRPr="006F3BB7">
              <w:rPr>
                <w:rFonts w:asciiTheme="minorHAnsi" w:hAnsiTheme="minorHAnsi" w:cstheme="minorHAnsi"/>
                <w:sz w:val="24"/>
                <w:szCs w:val="24"/>
              </w:rPr>
              <w:t>iau išdėstytą, Perkantysis subjektas mano, kad įvertinus tai, jog ši veikla yra specifinė ir sudėtinga, neturint patirties šioje srityje, tokio sudėtingumo ir apimties projekto įgyvendinti kokybiškai, tinkamai, biudžeto ribose nebūtų galimybių</w:t>
            </w:r>
            <w:r w:rsidR="001D06BA" w:rsidRPr="001D06BA">
              <w:rPr>
                <w:rFonts w:asciiTheme="minorHAnsi" w:hAnsiTheme="minorHAnsi" w:cstheme="minorHAnsi"/>
                <w:sz w:val="24"/>
                <w:szCs w:val="24"/>
              </w:rPr>
              <w:t>“.</w:t>
            </w:r>
          </w:p>
          <w:p w14:paraId="75044B8D" w14:textId="102D396C" w:rsidR="00D92AFB" w:rsidRDefault="00B302C9" w:rsidP="00D92AFB">
            <w:pPr>
              <w:widowControl w:val="0"/>
              <w:spacing w:line="276" w:lineRule="auto"/>
              <w:ind w:left="34" w:firstLine="567"/>
              <w:rPr>
                <w:rFonts w:asciiTheme="minorHAnsi" w:hAnsiTheme="minorHAnsi" w:cstheme="minorHAnsi"/>
                <w:bCs/>
                <w:sz w:val="24"/>
                <w:szCs w:val="24"/>
              </w:rPr>
            </w:pPr>
            <w:r w:rsidRPr="00857650">
              <w:rPr>
                <w:rFonts w:asciiTheme="minorHAnsi" w:hAnsiTheme="minorHAnsi" w:cstheme="minorHAnsi"/>
                <w:iCs/>
                <w:sz w:val="24"/>
                <w:szCs w:val="24"/>
              </w:rPr>
              <w:t>Tarnybos vertinimu, reikalavimas turėti patirties</w:t>
            </w:r>
            <w:r w:rsidRPr="00857650">
              <w:rPr>
                <w:rFonts w:asciiTheme="minorHAnsi" w:hAnsiTheme="minorHAnsi" w:cstheme="minorHAnsi"/>
                <w:color w:val="000000" w:themeColor="text1"/>
                <w:sz w:val="24"/>
                <w:szCs w:val="24"/>
              </w:rPr>
              <w:t xml:space="preserve"> </w:t>
            </w:r>
            <w:r w:rsidR="00FD4024" w:rsidRPr="00ED26E5">
              <w:rPr>
                <w:rFonts w:asciiTheme="minorHAnsi" w:hAnsiTheme="minorHAnsi" w:cstheme="minorHAnsi"/>
                <w:bCs/>
                <w:sz w:val="24"/>
                <w:szCs w:val="24"/>
              </w:rPr>
              <w:t>pardavimų apskaitos valdymo informacinės sistemos</w:t>
            </w:r>
            <w:r w:rsidR="00FD4024">
              <w:rPr>
                <w:rFonts w:asciiTheme="minorHAnsi" w:hAnsiTheme="minorHAnsi" w:cstheme="minorHAnsi"/>
                <w:bCs/>
                <w:sz w:val="24"/>
                <w:szCs w:val="24"/>
              </w:rPr>
              <w:t xml:space="preserve"> </w:t>
            </w:r>
            <w:r w:rsidR="00FD4024" w:rsidRPr="00AB0330">
              <w:rPr>
                <w:rFonts w:asciiTheme="minorHAnsi" w:hAnsiTheme="minorHAnsi" w:cstheme="minorHAnsi"/>
                <w:bCs/>
                <w:sz w:val="24"/>
                <w:szCs w:val="24"/>
              </w:rPr>
              <w:t>diegimo / kūrimo / modernizavimo</w:t>
            </w:r>
            <w:r w:rsidR="00FD4024">
              <w:rPr>
                <w:rFonts w:asciiTheme="minorHAnsi" w:hAnsiTheme="minorHAnsi" w:cstheme="minorHAnsi"/>
                <w:bCs/>
                <w:sz w:val="24"/>
                <w:szCs w:val="24"/>
              </w:rPr>
              <w:t xml:space="preserve"> </w:t>
            </w:r>
            <w:r w:rsidR="00FD4024" w:rsidRPr="00857650">
              <w:rPr>
                <w:rFonts w:asciiTheme="minorHAnsi" w:hAnsiTheme="minorHAnsi" w:cstheme="minorHAnsi"/>
                <w:color w:val="000000" w:themeColor="text1"/>
                <w:sz w:val="24"/>
                <w:szCs w:val="24"/>
              </w:rPr>
              <w:t>būtent</w:t>
            </w:r>
            <w:r w:rsidR="00FD4024" w:rsidRPr="009E64CC">
              <w:rPr>
                <w:rFonts w:asciiTheme="minorHAnsi" w:hAnsiTheme="minorHAnsi" w:cstheme="minorHAnsi"/>
                <w:b/>
                <w:sz w:val="24"/>
                <w:szCs w:val="24"/>
              </w:rPr>
              <w:t xml:space="preserve"> </w:t>
            </w:r>
            <w:r w:rsidR="00A81429" w:rsidRPr="003601EA">
              <w:rPr>
                <w:rFonts w:asciiTheme="minorHAnsi" w:hAnsiTheme="minorHAnsi" w:cstheme="minorHAnsi"/>
                <w:sz w:val="24"/>
                <w:szCs w:val="24"/>
              </w:rPr>
              <w:t>komunaliniame sektoriuje</w:t>
            </w:r>
            <w:r w:rsidR="00A81429">
              <w:rPr>
                <w:rFonts w:asciiTheme="minorHAnsi" w:hAnsiTheme="minorHAnsi" w:cstheme="minorHAnsi"/>
                <w:sz w:val="24"/>
                <w:szCs w:val="24"/>
              </w:rPr>
              <w:t xml:space="preserve">, t. y., </w:t>
            </w:r>
            <w:r w:rsidRPr="00857650">
              <w:rPr>
                <w:rFonts w:asciiTheme="minorHAnsi" w:hAnsiTheme="minorHAnsi" w:cstheme="minorHAnsi"/>
                <w:color w:val="000000" w:themeColor="text1"/>
                <w:sz w:val="24"/>
                <w:szCs w:val="24"/>
              </w:rPr>
              <w:t>„</w:t>
            </w:r>
            <w:r w:rsidR="00FD4024" w:rsidRPr="009E64CC">
              <w:rPr>
                <w:rFonts w:asciiTheme="minorHAnsi" w:hAnsiTheme="minorHAnsi" w:cstheme="minorHAnsi"/>
                <w:b/>
                <w:sz w:val="24"/>
                <w:szCs w:val="24"/>
              </w:rPr>
              <w:t>įdiegtos bent vienoje vandentvarkos, energetikos, komunalinių paslaugų sektoriaus įmonėje</w:t>
            </w:r>
            <w:r w:rsidRPr="00857650">
              <w:rPr>
                <w:rFonts w:asciiTheme="minorHAnsi" w:hAnsiTheme="minorHAnsi" w:cstheme="minorHAnsi"/>
                <w:b/>
                <w:sz w:val="24"/>
                <w:szCs w:val="24"/>
              </w:rPr>
              <w:t>“</w:t>
            </w:r>
            <w:r w:rsidR="00A81429">
              <w:rPr>
                <w:rFonts w:asciiTheme="minorHAnsi" w:hAnsiTheme="minorHAnsi" w:cstheme="minorHAnsi"/>
                <w:b/>
                <w:sz w:val="24"/>
                <w:szCs w:val="24"/>
              </w:rPr>
              <w:t xml:space="preserve"> </w:t>
            </w:r>
            <w:r w:rsidRPr="00857650">
              <w:rPr>
                <w:rFonts w:asciiTheme="minorHAnsi" w:hAnsiTheme="minorHAnsi" w:cstheme="minorHAnsi"/>
                <w:iCs/>
                <w:sz w:val="24"/>
                <w:szCs w:val="24"/>
              </w:rPr>
              <w:t>yra</w:t>
            </w:r>
            <w:r w:rsidRPr="00857650">
              <w:rPr>
                <w:rFonts w:asciiTheme="minorHAnsi" w:hAnsiTheme="minorHAnsi" w:cstheme="minorHAnsi"/>
                <w:i/>
                <w:sz w:val="24"/>
                <w:szCs w:val="24"/>
              </w:rPr>
              <w:t xml:space="preserve"> </w:t>
            </w:r>
            <w:r w:rsidRPr="00857650">
              <w:rPr>
                <w:rFonts w:asciiTheme="minorHAnsi" w:hAnsiTheme="minorHAnsi" w:cstheme="minorHAnsi"/>
                <w:b/>
                <w:bCs/>
                <w:iCs/>
                <w:sz w:val="24"/>
                <w:szCs w:val="24"/>
              </w:rPr>
              <w:t>pernelyg susiaurintas ir dirbtinai ribojantis konkurenciją</w:t>
            </w:r>
            <w:r w:rsidRPr="00857650">
              <w:rPr>
                <w:rFonts w:asciiTheme="minorHAnsi" w:hAnsiTheme="minorHAnsi" w:cstheme="minorHAnsi"/>
                <w:iCs/>
                <w:sz w:val="24"/>
                <w:szCs w:val="24"/>
              </w:rPr>
              <w:t xml:space="preserve">, nes </w:t>
            </w:r>
            <w:r w:rsidR="00A81429" w:rsidRPr="00ED26E5">
              <w:rPr>
                <w:rFonts w:asciiTheme="minorHAnsi" w:hAnsiTheme="minorHAnsi" w:cstheme="minorHAnsi"/>
                <w:bCs/>
                <w:sz w:val="24"/>
                <w:szCs w:val="24"/>
              </w:rPr>
              <w:t>pardavimų apskaitos valdymo informacinės sistemos</w:t>
            </w:r>
            <w:r w:rsidR="00A81429" w:rsidRPr="00857650">
              <w:rPr>
                <w:rFonts w:asciiTheme="minorHAnsi" w:hAnsiTheme="minorHAnsi" w:cstheme="minorHAnsi"/>
                <w:bCs/>
                <w:sz w:val="24"/>
                <w:szCs w:val="24"/>
              </w:rPr>
              <w:t xml:space="preserve"> </w:t>
            </w:r>
            <w:r w:rsidR="00A81429" w:rsidRPr="00AB0330">
              <w:rPr>
                <w:rFonts w:asciiTheme="minorHAnsi" w:hAnsiTheme="minorHAnsi" w:cstheme="minorHAnsi"/>
                <w:bCs/>
                <w:sz w:val="24"/>
                <w:szCs w:val="24"/>
              </w:rPr>
              <w:t>diegimo / kūrimo / modernizavimo</w:t>
            </w:r>
            <w:r w:rsidR="00A81429">
              <w:rPr>
                <w:rFonts w:asciiTheme="minorHAnsi" w:hAnsiTheme="minorHAnsi" w:cstheme="minorHAnsi"/>
                <w:bCs/>
                <w:sz w:val="24"/>
                <w:szCs w:val="24"/>
              </w:rPr>
              <w:t xml:space="preserve"> </w:t>
            </w:r>
            <w:r w:rsidRPr="00857650">
              <w:rPr>
                <w:rFonts w:asciiTheme="minorHAnsi" w:hAnsiTheme="minorHAnsi" w:cstheme="minorHAnsi"/>
                <w:iCs/>
                <w:sz w:val="24"/>
                <w:szCs w:val="24"/>
              </w:rPr>
              <w:t xml:space="preserve">patirtį </w:t>
            </w:r>
            <w:r w:rsidR="00394F0F">
              <w:rPr>
                <w:rFonts w:asciiTheme="minorHAnsi" w:hAnsiTheme="minorHAnsi" w:cstheme="minorHAnsi"/>
                <w:iCs/>
                <w:sz w:val="24"/>
                <w:szCs w:val="24"/>
              </w:rPr>
              <w:t xml:space="preserve">turintiems </w:t>
            </w:r>
            <w:r w:rsidR="00D90512">
              <w:rPr>
                <w:rFonts w:asciiTheme="minorHAnsi" w:hAnsiTheme="minorHAnsi" w:cstheme="minorHAnsi"/>
                <w:iCs/>
                <w:sz w:val="24"/>
                <w:szCs w:val="24"/>
              </w:rPr>
              <w:t xml:space="preserve">tiekėjo </w:t>
            </w:r>
            <w:r w:rsidR="00394F0F">
              <w:rPr>
                <w:rFonts w:asciiTheme="minorHAnsi" w:hAnsiTheme="minorHAnsi" w:cstheme="minorHAnsi"/>
                <w:iCs/>
                <w:sz w:val="24"/>
                <w:szCs w:val="24"/>
              </w:rPr>
              <w:t>specialistams</w:t>
            </w:r>
            <w:r w:rsidRPr="00857650">
              <w:rPr>
                <w:rFonts w:asciiTheme="minorHAnsi" w:hAnsiTheme="minorHAnsi" w:cstheme="minorHAnsi"/>
                <w:iCs/>
                <w:sz w:val="24"/>
                <w:szCs w:val="24"/>
              </w:rPr>
              <w:t xml:space="preserve"> nėra jokio skirtumo, </w:t>
            </w:r>
            <w:r w:rsidR="00394F0F">
              <w:rPr>
                <w:rFonts w:asciiTheme="minorHAnsi" w:hAnsiTheme="minorHAnsi" w:cstheme="minorHAnsi"/>
                <w:iCs/>
                <w:sz w:val="24"/>
                <w:szCs w:val="24"/>
              </w:rPr>
              <w:t>kokioje</w:t>
            </w:r>
            <w:r w:rsidR="00D90512">
              <w:rPr>
                <w:rFonts w:asciiTheme="minorHAnsi" w:hAnsiTheme="minorHAnsi" w:cstheme="minorHAnsi"/>
                <w:iCs/>
                <w:sz w:val="24"/>
                <w:szCs w:val="24"/>
              </w:rPr>
              <w:t xml:space="preserve"> konkrečiai</w:t>
            </w:r>
            <w:r w:rsidR="00394F0F">
              <w:rPr>
                <w:rFonts w:asciiTheme="minorHAnsi" w:hAnsiTheme="minorHAnsi" w:cstheme="minorHAnsi"/>
                <w:iCs/>
                <w:sz w:val="24"/>
                <w:szCs w:val="24"/>
              </w:rPr>
              <w:t xml:space="preserve"> įmonėje sistemą reikia</w:t>
            </w:r>
            <w:r w:rsidRPr="00857650">
              <w:rPr>
                <w:rFonts w:asciiTheme="minorHAnsi" w:hAnsiTheme="minorHAnsi" w:cstheme="minorHAnsi"/>
                <w:iCs/>
                <w:sz w:val="24"/>
                <w:szCs w:val="24"/>
              </w:rPr>
              <w:t xml:space="preserve"> diegti, jeigu </w:t>
            </w:r>
            <w:r w:rsidR="00394F0F">
              <w:rPr>
                <w:rFonts w:asciiTheme="minorHAnsi" w:hAnsiTheme="minorHAnsi" w:cstheme="minorHAnsi"/>
                <w:iCs/>
                <w:sz w:val="24"/>
                <w:szCs w:val="24"/>
              </w:rPr>
              <w:t>perkantysis subjektas</w:t>
            </w:r>
            <w:r w:rsidRPr="00857650">
              <w:rPr>
                <w:rFonts w:asciiTheme="minorHAnsi" w:hAnsiTheme="minorHAnsi" w:cstheme="minorHAnsi"/>
                <w:iCs/>
                <w:sz w:val="24"/>
                <w:szCs w:val="24"/>
              </w:rPr>
              <w:t xml:space="preserve"> pirkimo dokumentuose pateikia visą su tuo susijusią ir reikalingą informaciją, t. y., tinkamai specifikuoja pirkimo objektą. Atsižvelgiant į tai, konstatuotina, kad šiuo atveju nustatytas kvalifikacijos reikalavimas </w:t>
            </w:r>
            <w:r w:rsidRPr="00857650">
              <w:rPr>
                <w:rFonts w:asciiTheme="minorHAnsi" w:hAnsiTheme="minorHAnsi" w:cstheme="minorHAnsi"/>
                <w:b/>
                <w:bCs/>
                <w:iCs/>
                <w:sz w:val="24"/>
                <w:szCs w:val="24"/>
              </w:rPr>
              <w:t>tiekėjui</w:t>
            </w:r>
            <w:r w:rsidRPr="00857650">
              <w:rPr>
                <w:rFonts w:asciiTheme="minorHAnsi" w:hAnsiTheme="minorHAnsi" w:cstheme="minorHAnsi"/>
                <w:iCs/>
                <w:sz w:val="24"/>
                <w:szCs w:val="24"/>
              </w:rPr>
              <w:t xml:space="preserve"> </w:t>
            </w:r>
            <w:r w:rsidRPr="00857650">
              <w:rPr>
                <w:rFonts w:asciiTheme="minorHAnsi" w:hAnsiTheme="minorHAnsi" w:cstheme="minorHAnsi"/>
                <w:b/>
                <w:bCs/>
                <w:iCs/>
                <w:sz w:val="24"/>
                <w:szCs w:val="24"/>
              </w:rPr>
              <w:t xml:space="preserve">turėti patirties </w:t>
            </w:r>
            <w:r w:rsidRPr="00857650">
              <w:rPr>
                <w:rFonts w:asciiTheme="minorHAnsi" w:hAnsiTheme="minorHAnsi" w:cstheme="minorHAnsi"/>
                <w:color w:val="000000" w:themeColor="text1"/>
                <w:sz w:val="24"/>
                <w:szCs w:val="24"/>
              </w:rPr>
              <w:t xml:space="preserve">įgyvendinant sutartį, kuria buvo </w:t>
            </w:r>
            <w:r w:rsidR="00394F0F" w:rsidRPr="00AB0330">
              <w:rPr>
                <w:rFonts w:asciiTheme="minorHAnsi" w:hAnsiTheme="minorHAnsi" w:cstheme="minorHAnsi"/>
                <w:bCs/>
                <w:sz w:val="24"/>
                <w:szCs w:val="24"/>
              </w:rPr>
              <w:t>dieg</w:t>
            </w:r>
            <w:r w:rsidR="00394F0F">
              <w:rPr>
                <w:rFonts w:asciiTheme="minorHAnsi" w:hAnsiTheme="minorHAnsi" w:cstheme="minorHAnsi"/>
                <w:bCs/>
                <w:sz w:val="24"/>
                <w:szCs w:val="24"/>
              </w:rPr>
              <w:t>iama</w:t>
            </w:r>
            <w:r w:rsidR="00394F0F" w:rsidRPr="00AB0330">
              <w:rPr>
                <w:rFonts w:asciiTheme="minorHAnsi" w:hAnsiTheme="minorHAnsi" w:cstheme="minorHAnsi"/>
                <w:bCs/>
                <w:sz w:val="24"/>
                <w:szCs w:val="24"/>
              </w:rPr>
              <w:t xml:space="preserve"> / k</w:t>
            </w:r>
            <w:r w:rsidR="00394F0F">
              <w:rPr>
                <w:rFonts w:asciiTheme="minorHAnsi" w:hAnsiTheme="minorHAnsi" w:cstheme="minorHAnsi"/>
                <w:bCs/>
                <w:sz w:val="24"/>
                <w:szCs w:val="24"/>
              </w:rPr>
              <w:t>uriama</w:t>
            </w:r>
            <w:r w:rsidR="00394F0F" w:rsidRPr="00AB0330">
              <w:rPr>
                <w:rFonts w:asciiTheme="minorHAnsi" w:hAnsiTheme="minorHAnsi" w:cstheme="minorHAnsi"/>
                <w:bCs/>
                <w:sz w:val="24"/>
                <w:szCs w:val="24"/>
              </w:rPr>
              <w:t>/ moderniz</w:t>
            </w:r>
            <w:r w:rsidR="00394F0F">
              <w:rPr>
                <w:rFonts w:asciiTheme="minorHAnsi" w:hAnsiTheme="minorHAnsi" w:cstheme="minorHAnsi"/>
                <w:bCs/>
                <w:sz w:val="24"/>
                <w:szCs w:val="24"/>
              </w:rPr>
              <w:t xml:space="preserve">uojama </w:t>
            </w:r>
            <w:r w:rsidR="00394F0F" w:rsidRPr="00ED26E5">
              <w:rPr>
                <w:rFonts w:asciiTheme="minorHAnsi" w:hAnsiTheme="minorHAnsi" w:cstheme="minorHAnsi"/>
                <w:bCs/>
                <w:sz w:val="24"/>
                <w:szCs w:val="24"/>
              </w:rPr>
              <w:t>pardavimų apskaitos valdymo informacinė sistem</w:t>
            </w:r>
            <w:r w:rsidR="00394F0F">
              <w:rPr>
                <w:rFonts w:asciiTheme="minorHAnsi" w:hAnsiTheme="minorHAnsi" w:cstheme="minorHAnsi"/>
                <w:bCs/>
                <w:sz w:val="24"/>
                <w:szCs w:val="24"/>
              </w:rPr>
              <w:t xml:space="preserve">a konkrečiai </w:t>
            </w:r>
            <w:r w:rsidR="00394F0F" w:rsidRPr="00857650">
              <w:rPr>
                <w:rFonts w:asciiTheme="minorHAnsi" w:hAnsiTheme="minorHAnsi" w:cstheme="minorHAnsi"/>
                <w:color w:val="000000" w:themeColor="text1"/>
                <w:sz w:val="24"/>
                <w:szCs w:val="24"/>
              </w:rPr>
              <w:t>būtent</w:t>
            </w:r>
            <w:r w:rsidR="00394F0F" w:rsidRPr="009E64CC">
              <w:rPr>
                <w:rFonts w:asciiTheme="minorHAnsi" w:hAnsiTheme="minorHAnsi" w:cstheme="minorHAnsi"/>
                <w:b/>
                <w:sz w:val="24"/>
                <w:szCs w:val="24"/>
              </w:rPr>
              <w:t xml:space="preserve"> </w:t>
            </w:r>
            <w:r w:rsidR="00394F0F" w:rsidRPr="003601EA">
              <w:rPr>
                <w:rFonts w:asciiTheme="minorHAnsi" w:hAnsiTheme="minorHAnsi" w:cstheme="minorHAnsi"/>
                <w:sz w:val="24"/>
                <w:szCs w:val="24"/>
              </w:rPr>
              <w:t>komunalini</w:t>
            </w:r>
            <w:r w:rsidR="00394F0F">
              <w:rPr>
                <w:rFonts w:asciiTheme="minorHAnsi" w:hAnsiTheme="minorHAnsi" w:cstheme="minorHAnsi"/>
                <w:sz w:val="24"/>
                <w:szCs w:val="24"/>
              </w:rPr>
              <w:t>o</w:t>
            </w:r>
            <w:r w:rsidR="00394F0F" w:rsidRPr="003601EA">
              <w:rPr>
                <w:rFonts w:asciiTheme="minorHAnsi" w:hAnsiTheme="minorHAnsi" w:cstheme="minorHAnsi"/>
                <w:sz w:val="24"/>
                <w:szCs w:val="24"/>
              </w:rPr>
              <w:t xml:space="preserve"> sektori</w:t>
            </w:r>
            <w:r w:rsidR="00394F0F">
              <w:rPr>
                <w:rFonts w:asciiTheme="minorHAnsi" w:hAnsiTheme="minorHAnsi" w:cstheme="minorHAnsi"/>
                <w:sz w:val="24"/>
                <w:szCs w:val="24"/>
              </w:rPr>
              <w:t>aus įmonėje</w:t>
            </w:r>
            <w:r w:rsidRPr="00857650">
              <w:rPr>
                <w:rFonts w:asciiTheme="minorHAnsi" w:hAnsiTheme="minorHAnsi" w:cstheme="minorHAnsi"/>
                <w:color w:val="000000" w:themeColor="text1"/>
                <w:sz w:val="24"/>
                <w:szCs w:val="24"/>
              </w:rPr>
              <w:t xml:space="preserve">, </w:t>
            </w:r>
            <w:r w:rsidRPr="00857650">
              <w:rPr>
                <w:rFonts w:asciiTheme="minorHAnsi" w:hAnsiTheme="minorHAnsi" w:cstheme="minorHAnsi"/>
                <w:iCs/>
                <w:sz w:val="24"/>
                <w:szCs w:val="24"/>
              </w:rPr>
              <w:t>yra perteklini</w:t>
            </w:r>
            <w:r w:rsidR="00394F0F">
              <w:rPr>
                <w:rFonts w:asciiTheme="minorHAnsi" w:hAnsiTheme="minorHAnsi" w:cstheme="minorHAnsi"/>
                <w:iCs/>
                <w:sz w:val="24"/>
                <w:szCs w:val="24"/>
              </w:rPr>
              <w:t>s</w:t>
            </w:r>
            <w:r w:rsidRPr="00857650">
              <w:rPr>
                <w:rFonts w:asciiTheme="minorHAnsi" w:hAnsiTheme="minorHAnsi" w:cstheme="minorHAnsi"/>
                <w:iCs/>
                <w:sz w:val="24"/>
                <w:szCs w:val="24"/>
              </w:rPr>
              <w:t xml:space="preserve"> ir dirbtinai ribojant</w:t>
            </w:r>
            <w:r w:rsidR="00394F0F">
              <w:rPr>
                <w:rFonts w:asciiTheme="minorHAnsi" w:hAnsiTheme="minorHAnsi" w:cstheme="minorHAnsi"/>
                <w:iCs/>
                <w:sz w:val="24"/>
                <w:szCs w:val="24"/>
              </w:rPr>
              <w:t>i</w:t>
            </w:r>
            <w:r w:rsidRPr="00857650">
              <w:rPr>
                <w:rFonts w:asciiTheme="minorHAnsi" w:hAnsiTheme="minorHAnsi" w:cstheme="minorHAnsi"/>
                <w:iCs/>
                <w:sz w:val="24"/>
                <w:szCs w:val="24"/>
              </w:rPr>
              <w:t xml:space="preserve">s konkurenciją. Pažymėtina, </w:t>
            </w:r>
            <w:r w:rsidR="00FD4024">
              <w:rPr>
                <w:rFonts w:asciiTheme="minorHAnsi" w:hAnsiTheme="minorHAnsi" w:cstheme="minorHAnsi"/>
                <w:iCs/>
                <w:sz w:val="24"/>
                <w:szCs w:val="24"/>
              </w:rPr>
              <w:t xml:space="preserve">kad </w:t>
            </w:r>
            <w:r w:rsidR="00FD4024" w:rsidRPr="0069373F">
              <w:rPr>
                <w:rFonts w:asciiTheme="minorHAnsi" w:hAnsiTheme="minorHAnsi" w:cstheme="minorHAnsi"/>
                <w:iCs/>
                <w:sz w:val="24"/>
                <w:szCs w:val="24"/>
              </w:rPr>
              <w:t>Tarnybos 2020 m. liepos 23 d. paskelbtose</w:t>
            </w:r>
            <w:r w:rsidR="00D22129" w:rsidRPr="0069373F">
              <w:rPr>
                <w:rFonts w:asciiTheme="minorHAnsi" w:hAnsiTheme="minorHAnsi" w:cstheme="minorHAnsi"/>
                <w:iCs/>
                <w:vertAlign w:val="superscript"/>
              </w:rPr>
              <w:footnoteReference w:id="29"/>
            </w:r>
            <w:r w:rsidR="00FD4024" w:rsidRPr="0069373F">
              <w:rPr>
                <w:rFonts w:asciiTheme="minorHAnsi" w:hAnsiTheme="minorHAnsi" w:cstheme="minorHAnsi"/>
                <w:iCs/>
                <w:sz w:val="24"/>
                <w:szCs w:val="24"/>
              </w:rPr>
              <w:t xml:space="preserve"> Tiekėjo kvalifikacijos reikalavimų nustatymo informacinių sistemų viešuosiuose pirkimuose gairėse</w:t>
            </w:r>
            <w:r w:rsidR="00FD4024" w:rsidRPr="0069373F">
              <w:rPr>
                <w:rFonts w:asciiTheme="minorHAnsi" w:hAnsiTheme="minorHAnsi" w:cstheme="minorHAnsi"/>
                <w:iCs/>
                <w:vertAlign w:val="superscript"/>
              </w:rPr>
              <w:footnoteReference w:id="30"/>
            </w:r>
            <w:r w:rsidR="00FD4024" w:rsidRPr="0069373F">
              <w:rPr>
                <w:rFonts w:asciiTheme="minorHAnsi" w:hAnsiTheme="minorHAnsi" w:cstheme="minorHAnsi"/>
                <w:iCs/>
                <w:sz w:val="24"/>
                <w:szCs w:val="24"/>
                <w:vertAlign w:val="superscript"/>
              </w:rPr>
              <w:t xml:space="preserve"> </w:t>
            </w:r>
            <w:r w:rsidR="00FD4024" w:rsidRPr="0069373F">
              <w:rPr>
                <w:rFonts w:asciiTheme="minorHAnsi" w:hAnsiTheme="minorHAnsi" w:cstheme="minorHAnsi"/>
                <w:iCs/>
                <w:sz w:val="24"/>
                <w:szCs w:val="24"/>
              </w:rPr>
              <w:t>(toliau – Gairės)</w:t>
            </w:r>
            <w:r w:rsidR="00FD4024" w:rsidRPr="00FD4024">
              <w:rPr>
                <w:rFonts w:asciiTheme="minorHAnsi" w:hAnsiTheme="minorHAnsi" w:cstheme="minorHAnsi"/>
                <w:iCs/>
                <w:sz w:val="24"/>
                <w:szCs w:val="24"/>
              </w:rPr>
              <w:t xml:space="preserve"> </w:t>
            </w:r>
            <w:r w:rsidR="00D90512">
              <w:rPr>
                <w:rFonts w:asciiTheme="minorHAnsi" w:hAnsiTheme="minorHAnsi" w:cstheme="minorHAnsi"/>
                <w:iCs/>
                <w:sz w:val="24"/>
                <w:szCs w:val="24"/>
              </w:rPr>
              <w:t>nurodyta, kad: „&lt;...&gt;</w:t>
            </w:r>
            <w:r w:rsidR="00D90512" w:rsidRPr="00D90512">
              <w:rPr>
                <w:rFonts w:asciiTheme="minorHAnsi" w:hAnsiTheme="minorHAnsi" w:cstheme="minorHAnsi"/>
                <w:iCs/>
                <w:sz w:val="24"/>
                <w:szCs w:val="24"/>
              </w:rPr>
              <w:t xml:space="preserve"> nustatant reikalavimą</w:t>
            </w:r>
            <w:r w:rsidR="00D90512">
              <w:rPr>
                <w:rFonts w:asciiTheme="minorHAnsi" w:hAnsiTheme="minorHAnsi" w:cstheme="minorHAnsi"/>
                <w:iCs/>
                <w:sz w:val="24"/>
                <w:szCs w:val="24"/>
              </w:rPr>
              <w:t xml:space="preserve"> </w:t>
            </w:r>
            <w:r w:rsidR="00D90512" w:rsidRPr="00D90512">
              <w:rPr>
                <w:rFonts w:asciiTheme="minorHAnsi" w:hAnsiTheme="minorHAnsi" w:cstheme="minorHAnsi"/>
                <w:iCs/>
                <w:sz w:val="24"/>
                <w:szCs w:val="24"/>
              </w:rPr>
              <w:t>dėl tiekėjo įvykdytų sutarčių, reikėtų nepamiršti, kad faktiškai sutartis vykdo ir paslaugas teikia ne pati įmonė, o</w:t>
            </w:r>
            <w:r w:rsidR="00D90512">
              <w:rPr>
                <w:rFonts w:asciiTheme="minorHAnsi" w:hAnsiTheme="minorHAnsi" w:cstheme="minorHAnsi"/>
                <w:iCs/>
                <w:sz w:val="24"/>
                <w:szCs w:val="24"/>
              </w:rPr>
              <w:t xml:space="preserve"> </w:t>
            </w:r>
            <w:r w:rsidR="00D90512" w:rsidRPr="00D90512">
              <w:rPr>
                <w:rFonts w:asciiTheme="minorHAnsi" w:hAnsiTheme="minorHAnsi" w:cstheme="minorHAnsi"/>
                <w:iCs/>
                <w:sz w:val="24"/>
                <w:szCs w:val="24"/>
              </w:rPr>
              <w:t xml:space="preserve">joje dirbantys specialistai, todėl kvalifikacijos reikalavimus, susijusius su patirtimi </w:t>
            </w:r>
            <w:r w:rsidR="00D90512" w:rsidRPr="00D90512">
              <w:rPr>
                <w:rFonts w:asciiTheme="minorHAnsi" w:hAnsiTheme="minorHAnsi" w:cstheme="minorHAnsi"/>
                <w:iCs/>
                <w:sz w:val="24"/>
                <w:szCs w:val="24"/>
              </w:rPr>
              <w:lastRenderedPageBreak/>
              <w:t>paprastai reikėtų sieti būtent</w:t>
            </w:r>
            <w:r w:rsidR="00D90512">
              <w:rPr>
                <w:rFonts w:asciiTheme="minorHAnsi" w:hAnsiTheme="minorHAnsi" w:cstheme="minorHAnsi"/>
                <w:iCs/>
                <w:sz w:val="24"/>
                <w:szCs w:val="24"/>
              </w:rPr>
              <w:t xml:space="preserve"> </w:t>
            </w:r>
            <w:r w:rsidR="00D90512" w:rsidRPr="00D90512">
              <w:rPr>
                <w:rFonts w:asciiTheme="minorHAnsi" w:hAnsiTheme="minorHAnsi" w:cstheme="minorHAnsi"/>
                <w:iCs/>
                <w:sz w:val="24"/>
                <w:szCs w:val="24"/>
              </w:rPr>
              <w:t>su jų, o ne su tiekėjo įmonės patirtimi. Taip pat nereikėtų apriboti konkurencijos nustatant labai specifinius,</w:t>
            </w:r>
            <w:r w:rsidR="00D90512">
              <w:rPr>
                <w:rFonts w:asciiTheme="minorHAnsi" w:hAnsiTheme="minorHAnsi" w:cstheme="minorHAnsi"/>
                <w:iCs/>
                <w:sz w:val="24"/>
                <w:szCs w:val="24"/>
              </w:rPr>
              <w:t xml:space="preserve"> </w:t>
            </w:r>
            <w:r w:rsidR="00D90512" w:rsidRPr="00D90512">
              <w:rPr>
                <w:rFonts w:asciiTheme="minorHAnsi" w:hAnsiTheme="minorHAnsi" w:cstheme="minorHAnsi"/>
                <w:iCs/>
                <w:sz w:val="24"/>
                <w:szCs w:val="24"/>
              </w:rPr>
              <w:t>orientuotus į konkrečias kurtas informacines sistemas, reikalavimus. Kvalifikacijos reikalavimas turėtų parodyti</w:t>
            </w:r>
            <w:r w:rsidR="00D90512">
              <w:rPr>
                <w:rFonts w:asciiTheme="minorHAnsi" w:hAnsiTheme="minorHAnsi" w:cstheme="minorHAnsi"/>
                <w:iCs/>
                <w:sz w:val="24"/>
                <w:szCs w:val="24"/>
              </w:rPr>
              <w:t xml:space="preserve"> </w:t>
            </w:r>
            <w:r w:rsidR="00D90512" w:rsidRPr="00D90512">
              <w:rPr>
                <w:rFonts w:asciiTheme="minorHAnsi" w:hAnsiTheme="minorHAnsi" w:cstheme="minorHAnsi"/>
                <w:iCs/>
                <w:sz w:val="24"/>
                <w:szCs w:val="24"/>
              </w:rPr>
              <w:t>tiekėjo patirtį ir gebėjimą atlikti tam tikro dydžio ar sudėtingumo sistemų</w:t>
            </w:r>
            <w:r w:rsidR="0069373F">
              <w:rPr>
                <w:rFonts w:asciiTheme="minorHAnsi" w:hAnsiTheme="minorHAnsi" w:cstheme="minorHAnsi"/>
                <w:iCs/>
                <w:sz w:val="24"/>
                <w:szCs w:val="24"/>
              </w:rPr>
              <w:t xml:space="preserve"> </w:t>
            </w:r>
            <w:r w:rsidR="00D90512" w:rsidRPr="00D90512">
              <w:rPr>
                <w:rFonts w:asciiTheme="minorHAnsi" w:hAnsiTheme="minorHAnsi" w:cstheme="minorHAnsi"/>
                <w:iCs/>
                <w:sz w:val="24"/>
                <w:szCs w:val="24"/>
              </w:rPr>
              <w:t>kūrimo/modernizavimo/priežiūros ir</w:t>
            </w:r>
            <w:r w:rsidR="00D90512">
              <w:rPr>
                <w:rFonts w:asciiTheme="minorHAnsi" w:hAnsiTheme="minorHAnsi" w:cstheme="minorHAnsi"/>
                <w:iCs/>
                <w:sz w:val="24"/>
                <w:szCs w:val="24"/>
              </w:rPr>
              <w:t xml:space="preserve"> </w:t>
            </w:r>
            <w:r w:rsidR="00D90512" w:rsidRPr="00D90512">
              <w:rPr>
                <w:rFonts w:asciiTheme="minorHAnsi" w:hAnsiTheme="minorHAnsi" w:cstheme="minorHAnsi"/>
                <w:iCs/>
                <w:sz w:val="24"/>
                <w:szCs w:val="24"/>
              </w:rPr>
              <w:t>vystymo patirtį</w:t>
            </w:r>
            <w:r w:rsidR="00D90512">
              <w:rPr>
                <w:rFonts w:asciiTheme="minorHAnsi" w:hAnsiTheme="minorHAnsi" w:cstheme="minorHAnsi"/>
                <w:iCs/>
                <w:sz w:val="24"/>
                <w:szCs w:val="24"/>
              </w:rPr>
              <w:t>“</w:t>
            </w:r>
            <w:r w:rsidR="00D90512" w:rsidRPr="00D90512">
              <w:rPr>
                <w:rFonts w:asciiTheme="minorHAnsi" w:hAnsiTheme="minorHAnsi" w:cstheme="minorHAnsi"/>
                <w:iCs/>
                <w:sz w:val="24"/>
                <w:szCs w:val="24"/>
              </w:rPr>
              <w:t>.</w:t>
            </w:r>
            <w:r w:rsidR="00D90512">
              <w:rPr>
                <w:rFonts w:asciiTheme="minorHAnsi" w:hAnsiTheme="minorHAnsi" w:cstheme="minorHAnsi"/>
                <w:iCs/>
                <w:sz w:val="24"/>
                <w:szCs w:val="24"/>
              </w:rPr>
              <w:t xml:space="preserve"> </w:t>
            </w:r>
            <w:r w:rsidRPr="00857650">
              <w:rPr>
                <w:rFonts w:asciiTheme="minorHAnsi" w:hAnsiTheme="minorHAnsi" w:cstheme="minorHAnsi"/>
                <w:iCs/>
                <w:sz w:val="24"/>
                <w:szCs w:val="24"/>
              </w:rPr>
              <w:t xml:space="preserve">Gairėse </w:t>
            </w:r>
            <w:r w:rsidR="00D90512">
              <w:rPr>
                <w:rFonts w:asciiTheme="minorHAnsi" w:hAnsiTheme="minorHAnsi" w:cstheme="minorHAnsi"/>
                <w:iCs/>
                <w:sz w:val="24"/>
                <w:szCs w:val="24"/>
              </w:rPr>
              <w:t xml:space="preserve">taip pat </w:t>
            </w:r>
            <w:r w:rsidRPr="00857650">
              <w:rPr>
                <w:rFonts w:asciiTheme="minorHAnsi" w:hAnsiTheme="minorHAnsi" w:cstheme="minorHAnsi"/>
                <w:iCs/>
                <w:sz w:val="24"/>
                <w:szCs w:val="24"/>
              </w:rPr>
              <w:t>numatyta, jog „</w:t>
            </w:r>
            <w:r w:rsidRPr="00FD4024">
              <w:rPr>
                <w:rFonts w:asciiTheme="minorHAnsi" w:hAnsiTheme="minorHAnsi" w:cstheme="minorHAnsi"/>
                <w:iCs/>
                <w:sz w:val="24"/>
                <w:szCs w:val="24"/>
              </w:rPr>
              <w:t>&lt;...&gt;</w:t>
            </w:r>
            <w:r w:rsidR="00E1754B">
              <w:rPr>
                <w:rFonts w:asciiTheme="minorHAnsi" w:hAnsiTheme="minorHAnsi" w:cstheme="minorHAnsi"/>
                <w:iCs/>
                <w:sz w:val="24"/>
                <w:szCs w:val="24"/>
              </w:rPr>
              <w:t xml:space="preserve"> </w:t>
            </w:r>
            <w:r w:rsidR="00E1754B" w:rsidRPr="00E1754B">
              <w:rPr>
                <w:rFonts w:asciiTheme="minorHAnsi" w:hAnsiTheme="minorHAnsi" w:cstheme="minorHAnsi"/>
                <w:iCs/>
                <w:sz w:val="24"/>
                <w:szCs w:val="24"/>
              </w:rPr>
              <w:t>tiekėjas yra sutarčių administratorius, atliekantis sutarties ir/ar</w:t>
            </w:r>
            <w:r w:rsidR="00E1754B">
              <w:rPr>
                <w:rFonts w:asciiTheme="minorHAnsi" w:hAnsiTheme="minorHAnsi" w:cstheme="minorHAnsi"/>
                <w:iCs/>
                <w:sz w:val="24"/>
                <w:szCs w:val="24"/>
              </w:rPr>
              <w:t xml:space="preserve"> </w:t>
            </w:r>
            <w:r w:rsidR="00E1754B" w:rsidRPr="00E1754B">
              <w:rPr>
                <w:rFonts w:asciiTheme="minorHAnsi" w:hAnsiTheme="minorHAnsi" w:cstheme="minorHAnsi"/>
                <w:iCs/>
                <w:sz w:val="24"/>
                <w:szCs w:val="24"/>
              </w:rPr>
              <w:t>projekto valdymą,</w:t>
            </w:r>
            <w:r w:rsidR="00E1754B">
              <w:rPr>
                <w:rFonts w:asciiTheme="minorHAnsi" w:hAnsiTheme="minorHAnsi" w:cstheme="minorHAnsi"/>
                <w:iCs/>
                <w:sz w:val="24"/>
                <w:szCs w:val="24"/>
              </w:rPr>
              <w:t xml:space="preserve"> </w:t>
            </w:r>
            <w:r w:rsidR="00E1754B" w:rsidRPr="00E1754B">
              <w:rPr>
                <w:rFonts w:asciiTheme="minorHAnsi" w:hAnsiTheme="minorHAnsi" w:cstheme="minorHAnsi"/>
                <w:iCs/>
                <w:sz w:val="24"/>
                <w:szCs w:val="24"/>
              </w:rPr>
              <w:t>paskirstantis specialistų srautus, todėl jo patirtis dažniausiai turėtų būti vertinami tik finansiniu</w:t>
            </w:r>
            <w:r w:rsidR="00E1754B">
              <w:rPr>
                <w:rFonts w:asciiTheme="minorHAnsi" w:hAnsiTheme="minorHAnsi" w:cstheme="minorHAnsi"/>
                <w:iCs/>
                <w:sz w:val="24"/>
                <w:szCs w:val="24"/>
              </w:rPr>
              <w:t xml:space="preserve"> </w:t>
            </w:r>
            <w:r w:rsidR="00E1754B" w:rsidRPr="00E1754B">
              <w:rPr>
                <w:rFonts w:asciiTheme="minorHAnsi" w:hAnsiTheme="minorHAnsi" w:cstheme="minorHAnsi"/>
                <w:iCs/>
                <w:sz w:val="24"/>
                <w:szCs w:val="24"/>
              </w:rPr>
              <w:t>aspektu, tai yra nurodant įvykdytos sutarties vertę ir nevertinant techninių sistemų parametrų, tokių kaip</w:t>
            </w:r>
            <w:r w:rsidR="00E1754B">
              <w:rPr>
                <w:rFonts w:asciiTheme="minorHAnsi" w:hAnsiTheme="minorHAnsi" w:cstheme="minorHAnsi"/>
                <w:iCs/>
                <w:sz w:val="24"/>
                <w:szCs w:val="24"/>
              </w:rPr>
              <w:t xml:space="preserve"> </w:t>
            </w:r>
            <w:r w:rsidR="00E1754B" w:rsidRPr="00E1754B">
              <w:rPr>
                <w:rFonts w:asciiTheme="minorHAnsi" w:hAnsiTheme="minorHAnsi" w:cstheme="minorHAnsi"/>
                <w:iCs/>
                <w:sz w:val="24"/>
                <w:szCs w:val="24"/>
              </w:rPr>
              <w:t xml:space="preserve">vartotojų, integracijų skaičiaus, kokiems tikslams buvo kurta sistema </w:t>
            </w:r>
            <w:r w:rsidR="00E1754B">
              <w:rPr>
                <w:rFonts w:asciiTheme="minorHAnsi" w:hAnsiTheme="minorHAnsi" w:cstheme="minorHAnsi"/>
                <w:iCs/>
                <w:sz w:val="24"/>
                <w:szCs w:val="24"/>
              </w:rPr>
              <w:t>&lt;...&gt;</w:t>
            </w:r>
            <w:r w:rsidR="00E1754B" w:rsidRPr="00E1754B">
              <w:rPr>
                <w:rFonts w:asciiTheme="minorHAnsi" w:hAnsiTheme="minorHAnsi" w:cstheme="minorHAnsi"/>
                <w:iCs/>
                <w:sz w:val="24"/>
                <w:szCs w:val="24"/>
              </w:rPr>
              <w:t xml:space="preserve"> ir pan.</w:t>
            </w:r>
            <w:r w:rsidRPr="00857650">
              <w:rPr>
                <w:rFonts w:asciiTheme="minorHAnsi" w:hAnsiTheme="minorHAnsi" w:cstheme="minorHAnsi"/>
                <w:color w:val="000000"/>
                <w:sz w:val="24"/>
                <w:szCs w:val="24"/>
              </w:rPr>
              <w:t>“.</w:t>
            </w:r>
          </w:p>
          <w:p w14:paraId="69CCFAAE" w14:textId="77777777" w:rsidR="00D92AFB" w:rsidRDefault="00B302C9" w:rsidP="00D92AFB">
            <w:pPr>
              <w:widowControl w:val="0"/>
              <w:spacing w:line="276" w:lineRule="auto"/>
              <w:ind w:left="34" w:firstLine="567"/>
              <w:rPr>
                <w:rFonts w:asciiTheme="minorHAnsi" w:hAnsiTheme="minorHAnsi" w:cstheme="minorHAnsi"/>
                <w:sz w:val="24"/>
                <w:szCs w:val="24"/>
              </w:rPr>
            </w:pPr>
            <w:r w:rsidRPr="00857650">
              <w:rPr>
                <w:rFonts w:asciiTheme="minorHAnsi" w:hAnsiTheme="minorHAnsi" w:cstheme="minorHAnsi"/>
                <w:color w:val="000000"/>
                <w:sz w:val="24"/>
                <w:szCs w:val="24"/>
              </w:rPr>
              <w:t>Pažymėtina, kad Kvalifikacijos metodikos</w:t>
            </w:r>
            <w:r w:rsidRPr="00857650">
              <w:rPr>
                <w:rFonts w:asciiTheme="minorHAnsi" w:hAnsiTheme="minorHAnsi" w:cstheme="minorHAnsi"/>
                <w:sz w:val="24"/>
                <w:szCs w:val="24"/>
              </w:rPr>
              <w:t xml:space="preserve"> 16 punkto pirmojoje pastraipoje nurodyta „&lt;...&gt; Vertinama tiekėjo patirtis </w:t>
            </w:r>
            <w:r w:rsidRPr="00857650">
              <w:rPr>
                <w:rFonts w:asciiTheme="minorHAnsi" w:hAnsiTheme="minorHAnsi" w:cstheme="minorHAnsi"/>
                <w:bCs/>
                <w:sz w:val="24"/>
                <w:szCs w:val="24"/>
              </w:rPr>
              <w:t>tiekiant panašias prekes,</w:t>
            </w:r>
            <w:r w:rsidRPr="00857650">
              <w:rPr>
                <w:rFonts w:asciiTheme="minorHAnsi" w:hAnsiTheme="minorHAnsi" w:cstheme="minorHAnsi"/>
                <w:sz w:val="24"/>
                <w:szCs w:val="24"/>
              </w:rPr>
              <w:t xml:space="preserve"> </w:t>
            </w:r>
            <w:r w:rsidRPr="00857650">
              <w:rPr>
                <w:rFonts w:asciiTheme="minorHAnsi" w:hAnsiTheme="minorHAnsi" w:cstheme="minorHAnsi"/>
                <w:bCs/>
                <w:sz w:val="24"/>
                <w:szCs w:val="24"/>
              </w:rPr>
              <w:t>teikiant panašias paslaugas,</w:t>
            </w:r>
            <w:r w:rsidRPr="00857650">
              <w:rPr>
                <w:rFonts w:asciiTheme="minorHAnsi" w:hAnsiTheme="minorHAnsi" w:cstheme="minorHAnsi"/>
                <w:sz w:val="24"/>
                <w:szCs w:val="24"/>
              </w:rPr>
              <w:t xml:space="preserve"> atliekant panašius darbus</w:t>
            </w:r>
            <w:r w:rsidRPr="00857650">
              <w:rPr>
                <w:rFonts w:asciiTheme="minorHAnsi" w:hAnsiTheme="minorHAnsi" w:cstheme="minorHAnsi"/>
                <w:bCs/>
                <w:sz w:val="24"/>
                <w:szCs w:val="24"/>
              </w:rPr>
              <w:t xml:space="preserve">. </w:t>
            </w:r>
            <w:r w:rsidRPr="00857650">
              <w:rPr>
                <w:rFonts w:asciiTheme="minorHAnsi" w:hAnsiTheme="minorHAnsi" w:cstheme="minorHAnsi"/>
                <w:sz w:val="24"/>
                <w:szCs w:val="24"/>
              </w:rPr>
              <w:t xml:space="preserve">Panašiomis prekėmis, paslaugomis, darbais laikomos atitinkamai prekės, paslaugos ar darbai, kurių pobūdis, paskirtis, kiekis ar apimtis, įvykdymo (atlikimo) sąlygos ir (ar) vertė yra panašūs į perkamo objekto &lt;...&gt;. Nustatant, kas konkrečiu atveju laikoma panašiu pirkimo objektu, </w:t>
            </w:r>
            <w:r w:rsidRPr="00857650">
              <w:rPr>
                <w:rFonts w:asciiTheme="minorHAnsi" w:hAnsiTheme="minorHAnsi" w:cstheme="minorHAnsi"/>
                <w:b/>
                <w:bCs/>
                <w:sz w:val="24"/>
                <w:szCs w:val="24"/>
              </w:rPr>
              <w:t>neleistina pernelyg susiaurinti vertinamą dalyką</w:t>
            </w:r>
            <w:r w:rsidRPr="00857650">
              <w:rPr>
                <w:rFonts w:asciiTheme="minorHAnsi" w:hAnsiTheme="minorHAnsi" w:cstheme="minorHAnsi"/>
                <w:sz w:val="24"/>
                <w:szCs w:val="24"/>
              </w:rPr>
              <w:t xml:space="preserve"> &lt;...&gt;“.</w:t>
            </w:r>
          </w:p>
          <w:p w14:paraId="01BCE90F" w14:textId="77777777" w:rsidR="00D92AFB" w:rsidRDefault="00E74C8B" w:rsidP="00D92AFB">
            <w:pPr>
              <w:widowControl w:val="0"/>
              <w:spacing w:line="276" w:lineRule="auto"/>
              <w:ind w:left="34" w:firstLine="567"/>
              <w:rPr>
                <w:rFonts w:asciiTheme="minorHAnsi" w:hAnsiTheme="minorHAnsi" w:cstheme="minorHAnsi"/>
                <w:sz w:val="24"/>
                <w:szCs w:val="24"/>
              </w:rPr>
            </w:pPr>
            <w:r w:rsidRPr="00E74C8B">
              <w:rPr>
                <w:rFonts w:asciiTheme="minorHAnsi" w:hAnsiTheme="minorHAnsi" w:cstheme="minorHAnsi"/>
                <w:sz w:val="24"/>
                <w:szCs w:val="24"/>
              </w:rPr>
              <w:t xml:space="preserve">Tarnyba pažymi, kad </w:t>
            </w:r>
            <w:r w:rsidR="00D33E1E">
              <w:rPr>
                <w:rFonts w:asciiTheme="minorHAnsi" w:hAnsiTheme="minorHAnsi" w:cstheme="minorHAnsi"/>
                <w:sz w:val="24"/>
                <w:szCs w:val="24"/>
              </w:rPr>
              <w:t>Perkantysis subjektas</w:t>
            </w:r>
            <w:r w:rsidRPr="00E74C8B">
              <w:rPr>
                <w:rFonts w:asciiTheme="minorHAnsi" w:hAnsiTheme="minorHAnsi" w:cstheme="minorHAnsi"/>
                <w:sz w:val="24"/>
                <w:szCs w:val="24"/>
              </w:rPr>
              <w:t xml:space="preserve"> turi įsitikinti tiekėjų kompetentingumu, patikimumu ir pajėgumu, tačiau keliami minimalūs kandidatų ar dalyvių kvalifikacijos reikalavimai negali būti per aukšti, nes jų paskirtis yra ne atrinkti geriausią tiekėją, o tą, kuris yra tiesiog kompetentingas, patikimas ir pajėgus įvykdyti sutartį.</w:t>
            </w:r>
          </w:p>
          <w:p w14:paraId="43E5F79B" w14:textId="5F60C967" w:rsidR="00D92AFB" w:rsidRDefault="00B302C9" w:rsidP="00D92AFB">
            <w:pPr>
              <w:widowControl w:val="0"/>
              <w:spacing w:line="276" w:lineRule="auto"/>
              <w:ind w:left="34" w:firstLine="567"/>
              <w:rPr>
                <w:rFonts w:asciiTheme="minorHAnsi" w:hAnsiTheme="minorHAnsi" w:cstheme="minorHAnsi"/>
                <w:iCs/>
                <w:sz w:val="24"/>
                <w:szCs w:val="24"/>
              </w:rPr>
            </w:pPr>
            <w:r w:rsidRPr="00857650">
              <w:rPr>
                <w:rFonts w:asciiTheme="minorHAnsi" w:hAnsiTheme="minorHAnsi" w:cstheme="minorHAnsi"/>
                <w:sz w:val="24"/>
                <w:szCs w:val="24"/>
              </w:rPr>
              <w:t>Atsižvelgdama į tai, kas išdėstyta, Tarnyba konstatuoja, kad nustatydama</w:t>
            </w:r>
            <w:r w:rsidR="00D33E1E">
              <w:rPr>
                <w:rFonts w:asciiTheme="minorHAnsi" w:hAnsiTheme="minorHAnsi" w:cstheme="minorHAnsi"/>
                <w:sz w:val="24"/>
                <w:szCs w:val="24"/>
              </w:rPr>
              <w:t>s</w:t>
            </w:r>
            <w:r w:rsidRPr="00857650">
              <w:rPr>
                <w:rFonts w:asciiTheme="minorHAnsi" w:hAnsiTheme="minorHAnsi" w:cstheme="minorHAnsi"/>
                <w:sz w:val="24"/>
                <w:szCs w:val="24"/>
              </w:rPr>
              <w:t xml:space="preserve"> </w:t>
            </w:r>
            <w:r w:rsidR="001E0E67">
              <w:rPr>
                <w:rFonts w:asciiTheme="minorHAnsi" w:hAnsiTheme="minorHAnsi" w:cstheme="minorHAnsi"/>
                <w:sz w:val="24"/>
                <w:szCs w:val="24"/>
              </w:rPr>
              <w:t>pirmiau nurodytą</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kvalifikaci</w:t>
            </w:r>
            <w:r w:rsidR="008A0617">
              <w:rPr>
                <w:rFonts w:asciiTheme="minorHAnsi" w:hAnsiTheme="minorHAnsi" w:cstheme="minorHAnsi"/>
                <w:color w:val="000000"/>
                <w:sz w:val="24"/>
                <w:szCs w:val="24"/>
              </w:rPr>
              <w:t>jos</w:t>
            </w:r>
            <w:r w:rsidRPr="00857650">
              <w:rPr>
                <w:rFonts w:asciiTheme="minorHAnsi" w:hAnsiTheme="minorHAnsi" w:cstheme="minorHAnsi"/>
                <w:color w:val="000000"/>
                <w:sz w:val="24"/>
                <w:szCs w:val="24"/>
              </w:rPr>
              <w:t xml:space="preserve"> reikalavim</w:t>
            </w:r>
            <w:r w:rsidR="001E0E67">
              <w:rPr>
                <w:rFonts w:asciiTheme="minorHAnsi" w:hAnsiTheme="minorHAnsi" w:cstheme="minorHAnsi"/>
                <w:color w:val="000000"/>
                <w:sz w:val="24"/>
                <w:szCs w:val="24"/>
              </w:rPr>
              <w:t>ą tiekėjui</w:t>
            </w:r>
            <w:r w:rsidRPr="00857650">
              <w:rPr>
                <w:rFonts w:asciiTheme="minorHAnsi" w:hAnsiTheme="minorHAnsi" w:cstheme="minorHAnsi"/>
                <w:color w:val="000000"/>
                <w:sz w:val="24"/>
                <w:szCs w:val="24"/>
              </w:rPr>
              <w:t xml:space="preserve">, </w:t>
            </w:r>
            <w:r w:rsidR="001E0E67">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sidR="00E74C8B">
              <w:rPr>
                <w:rFonts w:asciiTheme="minorHAnsi" w:hAnsiTheme="minorHAnsi" w:cstheme="minorHAnsi"/>
                <w:color w:val="000000"/>
                <w:sz w:val="24"/>
                <w:szCs w:val="24"/>
              </w:rPr>
              <w:t>29</w:t>
            </w:r>
            <w:r w:rsidRPr="00857650">
              <w:rPr>
                <w:rFonts w:asciiTheme="minorHAnsi" w:hAnsiTheme="minorHAnsi" w:cstheme="minorHAnsi"/>
                <w:color w:val="000000"/>
                <w:sz w:val="24"/>
                <w:szCs w:val="24"/>
              </w:rPr>
              <w:t xml:space="preserve"> straipsnio 1 dalyje įtvirtint</w:t>
            </w:r>
            <w:r w:rsidR="00201F82">
              <w:rPr>
                <w:rFonts w:asciiTheme="minorHAnsi" w:hAnsiTheme="minorHAnsi" w:cstheme="minorHAnsi"/>
                <w:color w:val="000000"/>
                <w:sz w:val="24"/>
                <w:szCs w:val="24"/>
              </w:rPr>
              <w:t>us</w:t>
            </w:r>
            <w:r w:rsidRPr="00857650">
              <w:rPr>
                <w:rFonts w:asciiTheme="minorHAnsi" w:hAnsiTheme="minorHAnsi" w:cstheme="minorHAnsi"/>
                <w:color w:val="000000"/>
                <w:sz w:val="24"/>
                <w:szCs w:val="24"/>
              </w:rPr>
              <w:t xml:space="preserve"> proporcingumo ir lygiateisiškumo principus bei šio straipsnio 3 dalį</w:t>
            </w:r>
            <w:r w:rsidR="004505E8">
              <w:rPr>
                <w:rFonts w:asciiTheme="minorHAnsi" w:hAnsiTheme="minorHAnsi" w:cstheme="minorHAnsi"/>
                <w:color w:val="000000"/>
                <w:sz w:val="24"/>
                <w:szCs w:val="24"/>
              </w:rPr>
              <w:t xml:space="preserve">, </w:t>
            </w:r>
            <w:r w:rsidR="004505E8" w:rsidRPr="00F116C8">
              <w:rPr>
                <w:rFonts w:asciiTheme="minorHAnsi" w:hAnsiTheme="minorHAnsi" w:cstheme="minorHAnsi"/>
                <w:sz w:val="24"/>
                <w:szCs w:val="24"/>
              </w:rPr>
              <w:t>59 straipsnio 1 dal</w:t>
            </w:r>
            <w:r w:rsidR="004505E8">
              <w:rPr>
                <w:rFonts w:asciiTheme="minorHAnsi" w:hAnsiTheme="minorHAnsi" w:cstheme="minorHAnsi"/>
                <w:sz w:val="24"/>
                <w:szCs w:val="24"/>
              </w:rPr>
              <w:t>į</w:t>
            </w:r>
            <w:r w:rsidRPr="00857650">
              <w:rPr>
                <w:rFonts w:asciiTheme="minorHAnsi" w:hAnsiTheme="minorHAnsi" w:cstheme="minorHAnsi"/>
                <w:color w:val="000000"/>
                <w:sz w:val="24"/>
                <w:szCs w:val="24"/>
              </w:rPr>
              <w:t xml:space="preserve"> </w:t>
            </w:r>
            <w:r w:rsidR="00201F82">
              <w:rPr>
                <w:rFonts w:asciiTheme="minorHAnsi" w:hAnsiTheme="minorHAnsi" w:cstheme="minorHAnsi"/>
                <w:color w:val="000000"/>
                <w:sz w:val="24"/>
                <w:szCs w:val="24"/>
              </w:rPr>
              <w:t xml:space="preserve">ir </w:t>
            </w:r>
            <w:r w:rsidRPr="00857650">
              <w:rPr>
                <w:rFonts w:asciiTheme="minorHAnsi" w:hAnsiTheme="minorHAnsi" w:cstheme="minorHAnsi"/>
                <w:color w:val="000000"/>
                <w:sz w:val="24"/>
                <w:szCs w:val="24"/>
              </w:rPr>
              <w:t>Kvalifikacijos metodikos 16 punkto pirmąją pastraipą</w:t>
            </w:r>
            <w:r w:rsidRPr="00857650">
              <w:rPr>
                <w:rFonts w:asciiTheme="minorHAnsi" w:hAnsiTheme="minorHAnsi" w:cstheme="minorHAnsi"/>
                <w:iCs/>
                <w:sz w:val="24"/>
                <w:szCs w:val="24"/>
              </w:rPr>
              <w:t>.</w:t>
            </w:r>
          </w:p>
          <w:p w14:paraId="22050192" w14:textId="70AFA6B5" w:rsidR="00D92AFB" w:rsidRDefault="00D27976"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4</w:t>
            </w:r>
            <w:r w:rsidR="00AB0330">
              <w:rPr>
                <w:rFonts w:asciiTheme="minorHAnsi" w:hAnsiTheme="minorHAnsi" w:cstheme="minorHAnsi"/>
                <w:bCs/>
                <w:sz w:val="24"/>
                <w:szCs w:val="24"/>
              </w:rPr>
              <w:t xml:space="preserve">.2. </w:t>
            </w:r>
            <w:r w:rsidR="00F80C10" w:rsidRPr="00370244">
              <w:rPr>
                <w:rFonts w:asciiTheme="minorHAnsi" w:hAnsiTheme="minorHAnsi" w:cstheme="minorHAnsi"/>
                <w:bCs/>
                <w:sz w:val="24"/>
                <w:szCs w:val="24"/>
              </w:rPr>
              <w:t xml:space="preserve">Kaip vienas iš pirmiau nurodyto keliamo kvalifikacijos reikalavimo atitiktį įrodančių dokumentų </w:t>
            </w:r>
            <w:r w:rsidR="003C6438">
              <w:rPr>
                <w:rFonts w:asciiTheme="minorHAnsi" w:hAnsiTheme="minorHAnsi" w:cstheme="minorHAnsi"/>
                <w:bCs/>
                <w:sz w:val="24"/>
                <w:szCs w:val="24"/>
              </w:rPr>
              <w:t>Kvalifikacijos reikalavimuose</w:t>
            </w:r>
            <w:r w:rsidR="00F80C10" w:rsidRPr="00370244">
              <w:rPr>
                <w:rFonts w:asciiTheme="minorHAnsi" w:hAnsiTheme="minorHAnsi" w:cstheme="minorHAnsi"/>
                <w:bCs/>
                <w:sz w:val="24"/>
                <w:szCs w:val="24"/>
              </w:rPr>
              <w:t xml:space="preserve"> numatytas „</w:t>
            </w:r>
            <w:r w:rsidR="009E64CC">
              <w:rPr>
                <w:rFonts w:asciiTheme="minorHAnsi" w:hAnsiTheme="minorHAnsi" w:cstheme="minorHAnsi"/>
                <w:bCs/>
                <w:sz w:val="24"/>
                <w:szCs w:val="24"/>
              </w:rPr>
              <w:t>projektų (</w:t>
            </w:r>
            <w:r w:rsidR="00F80C10" w:rsidRPr="008F1625">
              <w:rPr>
                <w:rFonts w:asciiTheme="minorHAnsi" w:hAnsiTheme="minorHAnsi" w:cstheme="minorHAnsi"/>
                <w:bCs/>
                <w:sz w:val="24"/>
                <w:szCs w:val="24"/>
              </w:rPr>
              <w:t>sutarčių</w:t>
            </w:r>
            <w:r w:rsidR="009E64CC">
              <w:rPr>
                <w:rFonts w:asciiTheme="minorHAnsi" w:hAnsiTheme="minorHAnsi" w:cstheme="minorHAnsi"/>
                <w:bCs/>
                <w:sz w:val="24"/>
                <w:szCs w:val="24"/>
              </w:rPr>
              <w:t>)</w:t>
            </w:r>
            <w:r w:rsidR="00F80C10" w:rsidRPr="008F1625">
              <w:rPr>
                <w:rFonts w:asciiTheme="minorHAnsi" w:hAnsiTheme="minorHAnsi" w:cstheme="minorHAnsi"/>
                <w:bCs/>
                <w:sz w:val="24"/>
                <w:szCs w:val="24"/>
              </w:rPr>
              <w:t xml:space="preserve"> sąrašas</w:t>
            </w:r>
            <w:r w:rsidR="00F80C10" w:rsidRPr="00370244">
              <w:rPr>
                <w:rFonts w:asciiTheme="minorHAnsi" w:hAnsiTheme="minorHAnsi" w:cstheme="minorHAnsi"/>
                <w:bCs/>
                <w:sz w:val="24"/>
                <w:szCs w:val="24"/>
              </w:rPr>
              <w:t>“</w:t>
            </w:r>
            <w:r w:rsidR="00F80C10" w:rsidRPr="00ED26E5">
              <w:rPr>
                <w:rFonts w:asciiTheme="minorHAnsi" w:hAnsiTheme="minorHAnsi" w:cstheme="minorHAnsi"/>
                <w:bCs/>
                <w:sz w:val="24"/>
                <w:szCs w:val="24"/>
                <w:vertAlign w:val="superscript"/>
              </w:rPr>
              <w:footnoteReference w:id="31"/>
            </w:r>
            <w:r w:rsidR="00F80C10" w:rsidRPr="00370244">
              <w:rPr>
                <w:rFonts w:asciiTheme="minorHAnsi" w:hAnsiTheme="minorHAnsi" w:cstheme="minorHAnsi"/>
                <w:bCs/>
                <w:sz w:val="24"/>
                <w:szCs w:val="24"/>
              </w:rPr>
              <w:t>.</w:t>
            </w:r>
          </w:p>
          <w:p w14:paraId="4EFD84F2" w14:textId="77777777" w:rsidR="00D92AFB" w:rsidRDefault="003C6438" w:rsidP="00D92AF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Į</w:t>
            </w:r>
            <w:r w:rsidRPr="003C6438">
              <w:rPr>
                <w:rFonts w:asciiTheme="minorHAnsi" w:hAnsiTheme="minorHAnsi" w:cstheme="minorHAnsi"/>
                <w:bCs/>
                <w:sz w:val="24"/>
                <w:szCs w:val="24"/>
                <w:lang w:eastAsia="fi-FI"/>
              </w:rPr>
              <w:t xml:space="preserve">statymo 59 straipsnio 1 dalyje reglamentuota, kad reikalavimai dėl tiekėjų pašalinimo pagrindų nebuvimo ir kvalifikacijos tikrinimo nustatomi ir patvirtinimo priemonės dėl jų teikiamos </w:t>
            </w:r>
            <w:proofErr w:type="spellStart"/>
            <w:r w:rsidRPr="00700B84">
              <w:rPr>
                <w:rFonts w:asciiTheme="minorHAnsi" w:hAnsiTheme="minorHAnsi" w:cstheme="minorHAnsi"/>
                <w:bCs/>
                <w:sz w:val="24"/>
                <w:szCs w:val="24"/>
                <w:lang w:eastAsia="fi-FI"/>
              </w:rPr>
              <w:t>mutatis</w:t>
            </w:r>
            <w:proofErr w:type="spellEnd"/>
            <w:r w:rsidRPr="00700B84">
              <w:rPr>
                <w:rFonts w:asciiTheme="minorHAnsi" w:hAnsiTheme="minorHAnsi" w:cstheme="minorHAnsi"/>
                <w:bCs/>
                <w:sz w:val="24"/>
                <w:szCs w:val="24"/>
                <w:lang w:eastAsia="fi-FI"/>
              </w:rPr>
              <w:t xml:space="preserve"> </w:t>
            </w:r>
            <w:proofErr w:type="spellStart"/>
            <w:r w:rsidRPr="00700B84">
              <w:rPr>
                <w:rFonts w:asciiTheme="minorHAnsi" w:hAnsiTheme="minorHAnsi" w:cstheme="minorHAnsi"/>
                <w:bCs/>
                <w:sz w:val="24"/>
                <w:szCs w:val="24"/>
                <w:lang w:eastAsia="fi-FI"/>
              </w:rPr>
              <w:t>mutandis</w:t>
            </w:r>
            <w:proofErr w:type="spellEnd"/>
            <w:r w:rsidRPr="003C6438">
              <w:rPr>
                <w:rFonts w:asciiTheme="minorHAnsi" w:hAnsiTheme="minorHAnsi" w:cstheme="minorHAnsi"/>
                <w:bCs/>
                <w:sz w:val="24"/>
                <w:szCs w:val="24"/>
                <w:lang w:eastAsia="fi-FI"/>
              </w:rPr>
              <w:t xml:space="preserve"> taikant Viešųjų pirkimų įstatymo</w:t>
            </w:r>
            <w:r w:rsidR="0069373F">
              <w:rPr>
                <w:rFonts w:asciiTheme="minorHAnsi" w:hAnsiTheme="minorHAnsi" w:cstheme="minorHAnsi"/>
                <w:bCs/>
                <w:sz w:val="24"/>
                <w:szCs w:val="24"/>
                <w:lang w:eastAsia="fi-FI"/>
              </w:rPr>
              <w:t xml:space="preserve"> (toliau – VPĮ)</w:t>
            </w:r>
            <w:r w:rsidRPr="003C6438">
              <w:rPr>
                <w:rFonts w:asciiTheme="minorHAnsi" w:hAnsiTheme="minorHAnsi" w:cstheme="minorHAnsi"/>
                <w:bCs/>
                <w:sz w:val="24"/>
                <w:szCs w:val="24"/>
                <w:lang w:eastAsia="fi-FI"/>
              </w:rPr>
              <w:t xml:space="preserve"> </w:t>
            </w:r>
            <w:r>
              <w:rPr>
                <w:rFonts w:asciiTheme="minorHAnsi" w:hAnsiTheme="minorHAnsi" w:cstheme="minorHAnsi"/>
                <w:bCs/>
                <w:sz w:val="24"/>
                <w:szCs w:val="24"/>
                <w:lang w:eastAsia="fi-FI"/>
              </w:rPr>
              <w:t xml:space="preserve">&lt;...&gt; </w:t>
            </w:r>
            <w:r w:rsidRPr="003C6438">
              <w:rPr>
                <w:rFonts w:asciiTheme="minorHAnsi" w:hAnsiTheme="minorHAnsi" w:cstheme="minorHAnsi"/>
                <w:bCs/>
                <w:sz w:val="24"/>
                <w:szCs w:val="24"/>
                <w:lang w:eastAsia="fi-FI"/>
              </w:rPr>
              <w:t xml:space="preserve">47, </w:t>
            </w:r>
            <w:r>
              <w:rPr>
                <w:rFonts w:asciiTheme="minorHAnsi" w:hAnsiTheme="minorHAnsi" w:cstheme="minorHAnsi"/>
                <w:bCs/>
                <w:sz w:val="24"/>
                <w:szCs w:val="24"/>
                <w:lang w:eastAsia="fi-FI"/>
              </w:rPr>
              <w:t xml:space="preserve">&lt;...&gt;, </w:t>
            </w:r>
            <w:r w:rsidRPr="003C6438">
              <w:rPr>
                <w:rFonts w:asciiTheme="minorHAnsi" w:hAnsiTheme="minorHAnsi" w:cstheme="minorHAnsi"/>
                <w:bCs/>
                <w:sz w:val="24"/>
                <w:szCs w:val="24"/>
                <w:lang w:eastAsia="fi-FI"/>
              </w:rPr>
              <w:t xml:space="preserve">51 straipsnių nuostatas. </w:t>
            </w:r>
            <w:r>
              <w:rPr>
                <w:rFonts w:asciiTheme="minorHAnsi" w:hAnsiTheme="minorHAnsi" w:cstheme="minorHAnsi"/>
                <w:bCs/>
                <w:sz w:val="24"/>
                <w:szCs w:val="24"/>
                <w:lang w:eastAsia="fi-FI"/>
              </w:rPr>
              <w:t>Pažymėtina, kad VPĮ</w:t>
            </w:r>
            <w:r w:rsidRPr="003C6438">
              <w:rPr>
                <w:rFonts w:asciiTheme="minorHAnsi" w:hAnsiTheme="minorHAnsi" w:cstheme="minorHAnsi"/>
                <w:bCs/>
                <w:sz w:val="24"/>
                <w:szCs w:val="24"/>
                <w:lang w:eastAsia="fi-FI"/>
              </w:rPr>
              <w:t xml:space="preserve"> </w:t>
            </w:r>
            <w:r w:rsidR="00F80C10" w:rsidRPr="00370244">
              <w:rPr>
                <w:rFonts w:asciiTheme="minorHAnsi" w:hAnsiTheme="minorHAnsi" w:cstheme="minorHAnsi"/>
                <w:bCs/>
                <w:sz w:val="24"/>
                <w:szCs w:val="24"/>
              </w:rPr>
              <w:t>47 straipsnio 7 dalyje numatyta, jog „Tiekėjo kvalifikacijos reikalavimai nustatomi pagal Viešųjų pirkimų tarnybos patvirtintą tiekėjo kvalifikacijos reikalavimų nustatymo metodiką“. Papildomai pažymėtina, jog Kvalifikacijos metodikos 16.2 papunkčio skiltyje „Kvalifikacijos reikalavimai“ nurodyta, kad: „</w:t>
            </w:r>
            <w:r w:rsidR="00F80C10" w:rsidRPr="008F1625">
              <w:rPr>
                <w:rFonts w:asciiTheme="minorHAnsi" w:hAnsiTheme="minorHAnsi" w:cstheme="minorHAnsi"/>
                <w:bCs/>
                <w:sz w:val="24"/>
                <w:szCs w:val="24"/>
              </w:rPr>
              <w:t xml:space="preserve">Kai pirkimo objektas nedalomas: Tiekėjas per paskutinius 3* metus iki pasiūlymo pateikimo termino pabaigos yra [nurodoma kokios pagrindinės paslaugos, panašios į perkamas paslaugas, turi būti tinkamai suteiktos]“. </w:t>
            </w:r>
            <w:r w:rsidR="00F80C10" w:rsidRPr="00370244">
              <w:rPr>
                <w:rFonts w:asciiTheme="minorHAnsi" w:hAnsiTheme="minorHAnsi" w:cstheme="minorHAnsi"/>
                <w:bCs/>
                <w:sz w:val="24"/>
                <w:szCs w:val="24"/>
              </w:rPr>
              <w:t>Kvalifikacijos metodikos 16.2 papunkčio skiltyje „Dokumentai“, be kita ko, nurodyta: „(Viešųjų pirkimų įstatymo 51 straipsnio 7 dalies 2 punktas):</w:t>
            </w:r>
            <w:r w:rsidR="00F80C10" w:rsidRPr="008F1625">
              <w:rPr>
                <w:rFonts w:asciiTheme="minorHAnsi" w:hAnsiTheme="minorHAnsi" w:cstheme="minorHAnsi"/>
                <w:bCs/>
                <w:sz w:val="24"/>
                <w:szCs w:val="24"/>
              </w:rPr>
              <w:t xml:space="preserve"> pagrindinių per pastaruosius 3 metus suteiktų paslaugų sąrašas, kuriame nurodytos paslaugų bendros sumos, datos ir paslaugų gavėjai </w:t>
            </w:r>
            <w:r w:rsidR="00F80C10" w:rsidRPr="008F1625">
              <w:rPr>
                <w:rFonts w:asciiTheme="minorHAnsi" w:hAnsiTheme="minorHAnsi" w:cstheme="minorHAnsi"/>
                <w:bCs/>
                <w:sz w:val="24"/>
                <w:szCs w:val="24"/>
              </w:rPr>
              <w:lastRenderedPageBreak/>
              <w:t xml:space="preserve">(tiek viešieji, tiek privatieji). </w:t>
            </w:r>
            <w:r w:rsidR="00F80C10" w:rsidRPr="00370244">
              <w:rPr>
                <w:rFonts w:asciiTheme="minorHAnsi" w:hAnsiTheme="minorHAnsi" w:cstheme="minorHAnsi"/>
                <w:bCs/>
                <w:sz w:val="24"/>
                <w:szCs w:val="24"/>
              </w:rPr>
              <w:t>&lt;...&gt;“.</w:t>
            </w:r>
          </w:p>
          <w:p w14:paraId="3A3FC61A" w14:textId="77777777" w:rsidR="00D92AFB" w:rsidRDefault="00F80C10" w:rsidP="00D92AFB">
            <w:pPr>
              <w:widowControl w:val="0"/>
              <w:spacing w:line="276" w:lineRule="auto"/>
              <w:ind w:left="34" w:firstLine="567"/>
              <w:rPr>
                <w:rFonts w:asciiTheme="minorHAnsi" w:hAnsiTheme="minorHAnsi" w:cstheme="minorHAnsi"/>
                <w:bCs/>
                <w:sz w:val="24"/>
                <w:szCs w:val="24"/>
              </w:rPr>
            </w:pPr>
            <w:r w:rsidRPr="00370244">
              <w:rPr>
                <w:rFonts w:asciiTheme="minorHAnsi" w:hAnsiTheme="minorHAnsi" w:cstheme="minorHAnsi"/>
                <w:bCs/>
                <w:sz w:val="24"/>
                <w:szCs w:val="24"/>
              </w:rPr>
              <w:t xml:space="preserve">Atkreiptinas dėmesys, kad </w:t>
            </w:r>
            <w:r w:rsidR="00700B84">
              <w:rPr>
                <w:rFonts w:asciiTheme="minorHAnsi" w:hAnsiTheme="minorHAnsi" w:cstheme="minorHAnsi"/>
                <w:bCs/>
                <w:sz w:val="24"/>
                <w:szCs w:val="24"/>
              </w:rPr>
              <w:t>VPĮ</w:t>
            </w:r>
            <w:r w:rsidRPr="00370244">
              <w:rPr>
                <w:rFonts w:asciiTheme="minorHAnsi" w:hAnsiTheme="minorHAnsi" w:cstheme="minorHAnsi"/>
                <w:bCs/>
                <w:sz w:val="24"/>
                <w:szCs w:val="24"/>
              </w:rPr>
              <w:t xml:space="preserve"> 51 straipsnio 7 dalyje įtvirtintas imperatyvus, baigtinis sąrašas tiekėjo techninį ir profesinį pajėgumą patvirtinančių dokumentų, kurių iš tiekėjų gali reikalauti perkančioji organizacija. Šio straipsnio 7 dalies 2 punkto reikalavimas išdėstytas taip: „pagrindinių per paskutinius 3 metus patiektų </w:t>
            </w:r>
            <w:r w:rsidRPr="008F1625">
              <w:rPr>
                <w:rFonts w:asciiTheme="minorHAnsi" w:hAnsiTheme="minorHAnsi" w:cstheme="minorHAnsi"/>
                <w:bCs/>
                <w:sz w:val="24"/>
                <w:szCs w:val="24"/>
              </w:rPr>
              <w:t>prekių ar suteiktų paslaugų sąrašus</w:t>
            </w:r>
            <w:r w:rsidRPr="00370244">
              <w:rPr>
                <w:rFonts w:asciiTheme="minorHAnsi" w:hAnsiTheme="minorHAnsi" w:cstheme="minorHAnsi"/>
                <w:bCs/>
                <w:sz w:val="24"/>
                <w:szCs w:val="24"/>
              </w:rPr>
              <w:t>, kuriuose nurodytos prekių ar paslaugų bendros sumos, datos ir prekių ar paslaugų gavėjai – tiek viešieji, tiek privatieji. &lt;...&gt;“.</w:t>
            </w:r>
          </w:p>
          <w:p w14:paraId="17476676" w14:textId="75FE8FC0" w:rsidR="00FD3E92" w:rsidRPr="008F1625" w:rsidRDefault="00F80C10" w:rsidP="00D92AFB">
            <w:pPr>
              <w:widowControl w:val="0"/>
              <w:spacing w:line="276" w:lineRule="auto"/>
              <w:ind w:left="34" w:firstLine="567"/>
              <w:rPr>
                <w:rFonts w:asciiTheme="minorHAnsi" w:hAnsiTheme="minorHAnsi" w:cstheme="minorHAnsi"/>
                <w:bCs/>
                <w:sz w:val="24"/>
                <w:szCs w:val="24"/>
              </w:rPr>
            </w:pPr>
            <w:r w:rsidRPr="00370244">
              <w:rPr>
                <w:rFonts w:asciiTheme="minorHAnsi" w:hAnsiTheme="minorHAnsi" w:cstheme="minorHAnsi"/>
                <w:bCs/>
                <w:sz w:val="24"/>
                <w:szCs w:val="24"/>
              </w:rPr>
              <w:t xml:space="preserve">Atsižvelgiant į išdėstytą, Tarnyba konstatuoja, kad </w:t>
            </w:r>
            <w:r w:rsidR="0042625F">
              <w:rPr>
                <w:rFonts w:asciiTheme="minorHAnsi" w:hAnsiTheme="minorHAnsi" w:cstheme="minorHAnsi"/>
                <w:bCs/>
                <w:sz w:val="24"/>
                <w:szCs w:val="24"/>
              </w:rPr>
              <w:t>P</w:t>
            </w:r>
            <w:r w:rsidR="00700B84">
              <w:rPr>
                <w:rFonts w:asciiTheme="minorHAnsi" w:hAnsiTheme="minorHAnsi" w:cstheme="minorHAnsi"/>
                <w:bCs/>
                <w:sz w:val="24"/>
                <w:szCs w:val="24"/>
              </w:rPr>
              <w:t xml:space="preserve">erkantysis subjektas </w:t>
            </w:r>
            <w:r w:rsidR="009E64CC">
              <w:rPr>
                <w:rFonts w:asciiTheme="minorHAnsi" w:hAnsiTheme="minorHAnsi" w:cstheme="minorHAnsi"/>
                <w:bCs/>
                <w:sz w:val="24"/>
                <w:szCs w:val="24"/>
              </w:rPr>
              <w:t>Kvalifikacijos reikalavimų 3.1</w:t>
            </w:r>
            <w:r w:rsidRPr="00370244">
              <w:rPr>
                <w:rFonts w:asciiTheme="minorHAnsi" w:hAnsiTheme="minorHAnsi" w:cstheme="minorHAnsi"/>
                <w:bCs/>
                <w:sz w:val="24"/>
                <w:szCs w:val="24"/>
              </w:rPr>
              <w:t xml:space="preserve"> papunktyje tiekėjams nusta</w:t>
            </w:r>
            <w:r w:rsidR="00700B84">
              <w:rPr>
                <w:rFonts w:asciiTheme="minorHAnsi" w:hAnsiTheme="minorHAnsi" w:cstheme="minorHAnsi"/>
                <w:bCs/>
                <w:sz w:val="24"/>
                <w:szCs w:val="24"/>
              </w:rPr>
              <w:t>tęs</w:t>
            </w:r>
            <w:r w:rsidRPr="00370244">
              <w:rPr>
                <w:rFonts w:asciiTheme="minorHAnsi" w:hAnsiTheme="minorHAnsi" w:cstheme="minorHAnsi"/>
                <w:bCs/>
                <w:sz w:val="24"/>
                <w:szCs w:val="24"/>
              </w:rPr>
              <w:t xml:space="preserve"> reikalavimą „&lt;...&gt;</w:t>
            </w:r>
            <w:r w:rsidR="009E64CC">
              <w:rPr>
                <w:rFonts w:asciiTheme="minorHAnsi" w:hAnsiTheme="minorHAnsi" w:cstheme="minorHAnsi"/>
                <w:bCs/>
                <w:sz w:val="24"/>
                <w:szCs w:val="24"/>
              </w:rPr>
              <w:t xml:space="preserve"> </w:t>
            </w:r>
            <w:r w:rsidR="009E64CC" w:rsidRPr="00AB0330">
              <w:rPr>
                <w:rFonts w:asciiTheme="minorHAnsi" w:hAnsiTheme="minorHAnsi" w:cstheme="minorHAnsi"/>
                <w:b/>
                <w:sz w:val="24"/>
                <w:szCs w:val="24"/>
              </w:rPr>
              <w:t>turi būti įgyvendinęs ne mažiau kaip 1 (vieną) &lt;...&gt; sutartį</w:t>
            </w:r>
            <w:r w:rsidR="009E64CC" w:rsidRPr="00F86655">
              <w:rPr>
                <w:rFonts w:asciiTheme="minorHAnsi" w:hAnsiTheme="minorHAnsi" w:cstheme="minorHAnsi"/>
                <w:bCs/>
                <w:sz w:val="24"/>
                <w:szCs w:val="24"/>
              </w:rPr>
              <w:t xml:space="preserve"> &lt;...&gt;</w:t>
            </w:r>
            <w:r w:rsidRPr="00370244">
              <w:rPr>
                <w:rFonts w:asciiTheme="minorHAnsi" w:hAnsiTheme="minorHAnsi" w:cstheme="minorHAnsi"/>
                <w:bCs/>
                <w:sz w:val="24"/>
                <w:szCs w:val="24"/>
              </w:rPr>
              <w:t>“ bei pateikti ne „paslaugų sąrašą“, bet „</w:t>
            </w:r>
            <w:r w:rsidR="009E64CC" w:rsidRPr="00AB0330">
              <w:rPr>
                <w:rFonts w:asciiTheme="minorHAnsi" w:hAnsiTheme="minorHAnsi" w:cstheme="minorHAnsi"/>
                <w:b/>
                <w:sz w:val="24"/>
                <w:szCs w:val="24"/>
              </w:rPr>
              <w:t>projektų (</w:t>
            </w:r>
            <w:r w:rsidRPr="00AB0330">
              <w:rPr>
                <w:rFonts w:asciiTheme="minorHAnsi" w:hAnsiTheme="minorHAnsi" w:cstheme="minorHAnsi"/>
                <w:b/>
                <w:sz w:val="24"/>
                <w:szCs w:val="24"/>
              </w:rPr>
              <w:t>sutarčių</w:t>
            </w:r>
            <w:r w:rsidR="009E64CC" w:rsidRPr="00AB0330">
              <w:rPr>
                <w:rFonts w:asciiTheme="minorHAnsi" w:hAnsiTheme="minorHAnsi" w:cstheme="minorHAnsi"/>
                <w:b/>
                <w:sz w:val="24"/>
                <w:szCs w:val="24"/>
              </w:rPr>
              <w:t>)</w:t>
            </w:r>
            <w:r w:rsidRPr="00AB0330">
              <w:rPr>
                <w:rFonts w:asciiTheme="minorHAnsi" w:hAnsiTheme="minorHAnsi" w:cstheme="minorHAnsi"/>
                <w:b/>
                <w:sz w:val="24"/>
                <w:szCs w:val="24"/>
              </w:rPr>
              <w:t xml:space="preserve"> sąrašą</w:t>
            </w:r>
            <w:r w:rsidRPr="00370244">
              <w:rPr>
                <w:rFonts w:asciiTheme="minorHAnsi" w:hAnsiTheme="minorHAnsi" w:cstheme="minorHAnsi"/>
                <w:bCs/>
                <w:sz w:val="24"/>
                <w:szCs w:val="24"/>
              </w:rPr>
              <w:t xml:space="preserve">“, pažeidė Įstatymo </w:t>
            </w:r>
            <w:r w:rsidR="00700B84">
              <w:rPr>
                <w:rFonts w:asciiTheme="minorHAnsi" w:hAnsiTheme="minorHAnsi" w:cstheme="minorHAnsi"/>
                <w:bCs/>
                <w:sz w:val="24"/>
                <w:szCs w:val="24"/>
              </w:rPr>
              <w:t>59 straipsnio 1 dalį bei</w:t>
            </w:r>
            <w:r w:rsidRPr="00370244">
              <w:rPr>
                <w:rFonts w:asciiTheme="minorHAnsi" w:hAnsiTheme="minorHAnsi" w:cstheme="minorHAnsi"/>
                <w:bCs/>
                <w:sz w:val="24"/>
                <w:szCs w:val="24"/>
              </w:rPr>
              <w:t xml:space="preserve"> Kvalifikacijos metodikos 16.2 papunkčio nuostatas.</w:t>
            </w:r>
          </w:p>
        </w:tc>
      </w:tr>
      <w:tr w:rsidR="00A8157E" w:rsidRPr="00F116C8" w14:paraId="0DEC096E" w14:textId="77777777" w:rsidTr="00D052D2">
        <w:tc>
          <w:tcPr>
            <w:tcW w:w="680" w:type="dxa"/>
            <w:shd w:val="clear" w:color="auto" w:fill="auto"/>
            <w:vAlign w:val="center"/>
          </w:tcPr>
          <w:p w14:paraId="4E20E615" w14:textId="07064022" w:rsidR="00A8157E" w:rsidRPr="00411EC5" w:rsidRDefault="00A8157E" w:rsidP="002E32D2">
            <w:pPr>
              <w:spacing w:before="120" w:after="120" w:line="276" w:lineRule="auto"/>
              <w:ind w:left="171" w:hanging="142"/>
              <w:rPr>
                <w:rFonts w:ascii="Calibri" w:hAnsi="Calibri" w:cs="Calibri"/>
                <w:sz w:val="24"/>
                <w:szCs w:val="24"/>
                <w:highlight w:val="yellow"/>
              </w:rPr>
            </w:pPr>
            <w:r w:rsidRPr="00907CDC">
              <w:rPr>
                <w:rFonts w:ascii="Calibri" w:hAnsi="Calibri" w:cs="Calibri"/>
                <w:sz w:val="24"/>
                <w:szCs w:val="24"/>
              </w:rPr>
              <w:lastRenderedPageBreak/>
              <w:t>5.</w:t>
            </w:r>
          </w:p>
        </w:tc>
        <w:tc>
          <w:tcPr>
            <w:tcW w:w="8392" w:type="dxa"/>
            <w:shd w:val="clear" w:color="auto" w:fill="auto"/>
            <w:vAlign w:val="center"/>
          </w:tcPr>
          <w:p w14:paraId="5F279E2D" w14:textId="4E2D6B6A" w:rsidR="00A8157E" w:rsidRPr="00F116C8" w:rsidRDefault="003F6B24" w:rsidP="002E32D2">
            <w:pPr>
              <w:widowControl w:val="0"/>
              <w:spacing w:line="276" w:lineRule="auto"/>
              <w:rPr>
                <w:rFonts w:asciiTheme="minorHAnsi" w:hAnsiTheme="minorHAnsi" w:cstheme="minorHAnsi"/>
                <w:sz w:val="24"/>
                <w:szCs w:val="24"/>
              </w:rPr>
            </w:pPr>
            <w:r w:rsidRPr="00F116C8">
              <w:rPr>
                <w:rFonts w:asciiTheme="minorHAnsi" w:hAnsiTheme="minorHAnsi" w:cstheme="minorHAnsi"/>
                <w:sz w:val="24"/>
                <w:szCs w:val="24"/>
              </w:rPr>
              <w:t>Įstatymo 29 straipsnio 1</w:t>
            </w:r>
            <w:r w:rsidRPr="00F116C8">
              <w:rPr>
                <w:rStyle w:val="FootnoteReference"/>
                <w:rFonts w:asciiTheme="minorHAnsi" w:hAnsiTheme="minorHAnsi" w:cstheme="minorHAnsi"/>
                <w:sz w:val="24"/>
                <w:szCs w:val="24"/>
              </w:rPr>
              <w:footnoteReference w:id="32"/>
            </w:r>
            <w:r>
              <w:rPr>
                <w:rFonts w:asciiTheme="minorHAnsi" w:hAnsiTheme="minorHAnsi" w:cstheme="minorHAnsi"/>
                <w:sz w:val="24"/>
                <w:szCs w:val="24"/>
              </w:rPr>
              <w:t xml:space="preserve"> ir 3</w:t>
            </w:r>
            <w:r w:rsidRPr="00F116C8">
              <w:rPr>
                <w:rStyle w:val="FootnoteReference"/>
                <w:rFonts w:asciiTheme="minorHAnsi" w:hAnsiTheme="minorHAnsi" w:cstheme="minorHAnsi"/>
                <w:sz w:val="24"/>
                <w:szCs w:val="24"/>
              </w:rPr>
              <w:footnoteReference w:id="33"/>
            </w:r>
            <w:r w:rsidRPr="00F116C8">
              <w:rPr>
                <w:rFonts w:asciiTheme="minorHAnsi" w:hAnsiTheme="minorHAnsi" w:cstheme="minorHAnsi"/>
                <w:sz w:val="24"/>
                <w:szCs w:val="24"/>
              </w:rPr>
              <w:t xml:space="preserve"> </w:t>
            </w:r>
            <w:r>
              <w:rPr>
                <w:rFonts w:asciiTheme="minorHAnsi" w:hAnsiTheme="minorHAnsi" w:cstheme="minorHAnsi"/>
                <w:sz w:val="24"/>
                <w:szCs w:val="24"/>
              </w:rPr>
              <w:t xml:space="preserve">dalys, </w:t>
            </w:r>
            <w:r w:rsidRPr="00F116C8">
              <w:rPr>
                <w:rFonts w:asciiTheme="minorHAnsi" w:hAnsiTheme="minorHAnsi" w:cstheme="minorHAnsi"/>
                <w:sz w:val="24"/>
                <w:szCs w:val="24"/>
              </w:rPr>
              <w:t>59 straipsnio 1 dalis</w:t>
            </w:r>
            <w:r w:rsidRPr="00F116C8">
              <w:rPr>
                <w:rFonts w:asciiTheme="minorHAnsi" w:hAnsiTheme="minorHAnsi" w:cstheme="minorHAnsi"/>
                <w:sz w:val="24"/>
                <w:szCs w:val="24"/>
                <w:vertAlign w:val="superscript"/>
              </w:rPr>
              <w:footnoteReference w:id="34"/>
            </w:r>
            <w:r>
              <w:rPr>
                <w:rFonts w:asciiTheme="minorHAnsi" w:hAnsiTheme="minorHAnsi" w:cstheme="minorHAnsi"/>
                <w:sz w:val="24"/>
                <w:szCs w:val="24"/>
              </w:rPr>
              <w:t xml:space="preserve">, </w:t>
            </w:r>
            <w:r w:rsidRPr="00E74C8B">
              <w:rPr>
                <w:rFonts w:ascii="Calibri" w:hAnsi="Calibri" w:cs="Calibri"/>
                <w:iCs/>
                <w:sz w:val="24"/>
                <w:szCs w:val="24"/>
              </w:rPr>
              <w:t>Kvalifikacijos metodi</w:t>
            </w:r>
            <w:r>
              <w:rPr>
                <w:rFonts w:ascii="Calibri" w:hAnsi="Calibri" w:cs="Calibri"/>
                <w:iCs/>
                <w:sz w:val="24"/>
                <w:szCs w:val="24"/>
              </w:rPr>
              <w:t>kos</w:t>
            </w:r>
            <w:r w:rsidRPr="00E74C8B">
              <w:rPr>
                <w:rFonts w:ascii="Calibri" w:hAnsi="Calibri" w:cs="Calibri"/>
                <w:iCs/>
                <w:sz w:val="24"/>
                <w:szCs w:val="24"/>
              </w:rPr>
              <w:t xml:space="preserve"> </w:t>
            </w:r>
            <w:r>
              <w:rPr>
                <w:rFonts w:ascii="Calibri" w:hAnsi="Calibri" w:cs="Calibri"/>
                <w:sz w:val="23"/>
                <w:szCs w:val="23"/>
              </w:rPr>
              <w:t>7.3 papunktis</w:t>
            </w:r>
            <w:r w:rsidRPr="00E74C8B">
              <w:rPr>
                <w:rStyle w:val="FootnoteReference"/>
                <w:rFonts w:ascii="Calibri" w:hAnsi="Calibri" w:cs="Calibri"/>
                <w:sz w:val="23"/>
                <w:szCs w:val="23"/>
              </w:rPr>
              <w:footnoteReference w:id="35"/>
            </w:r>
            <w:r>
              <w:rPr>
                <w:rFonts w:ascii="Calibri" w:hAnsi="Calibri" w:cs="Calibri"/>
                <w:sz w:val="23"/>
                <w:szCs w:val="23"/>
              </w:rPr>
              <w:t xml:space="preserve"> ir 7.4 papunktis</w:t>
            </w:r>
            <w:r w:rsidRPr="00E74C8B">
              <w:rPr>
                <w:rStyle w:val="FootnoteReference"/>
                <w:rFonts w:ascii="Calibri" w:hAnsi="Calibri" w:cs="Calibri"/>
                <w:sz w:val="23"/>
                <w:szCs w:val="23"/>
              </w:rPr>
              <w:footnoteReference w:id="36"/>
            </w:r>
          </w:p>
        </w:tc>
      </w:tr>
      <w:tr w:rsidR="00A8157E" w:rsidRPr="005D4658" w14:paraId="700CBB68" w14:textId="77777777" w:rsidTr="00D052D2">
        <w:tc>
          <w:tcPr>
            <w:tcW w:w="9072" w:type="dxa"/>
            <w:gridSpan w:val="2"/>
            <w:shd w:val="clear" w:color="auto" w:fill="auto"/>
            <w:vAlign w:val="center"/>
          </w:tcPr>
          <w:p w14:paraId="77EB3AC9" w14:textId="77777777" w:rsidR="00D92AFB" w:rsidRDefault="00A8157E" w:rsidP="00D92AFB">
            <w:pPr>
              <w:widowControl w:val="0"/>
              <w:spacing w:line="276" w:lineRule="auto"/>
              <w:ind w:left="34" w:firstLine="567"/>
              <w:rPr>
                <w:rFonts w:asciiTheme="minorHAnsi" w:hAnsiTheme="minorHAnsi" w:cstheme="minorHAnsi"/>
                <w:bCs/>
                <w:sz w:val="24"/>
                <w:szCs w:val="24"/>
              </w:rPr>
            </w:pPr>
            <w:r w:rsidRPr="00A03EA1">
              <w:rPr>
                <w:rFonts w:asciiTheme="minorHAnsi" w:hAnsiTheme="minorHAnsi" w:cstheme="minorHAnsi"/>
                <w:bCs/>
                <w:sz w:val="24"/>
                <w:szCs w:val="24"/>
              </w:rPr>
              <w:t>Kvalifikacijos reikalavimų 3.</w:t>
            </w:r>
            <w:r w:rsidR="00D2687F">
              <w:rPr>
                <w:rFonts w:asciiTheme="minorHAnsi" w:hAnsiTheme="minorHAnsi" w:cstheme="minorHAnsi"/>
                <w:bCs/>
                <w:sz w:val="24"/>
                <w:szCs w:val="24"/>
              </w:rPr>
              <w:t>3</w:t>
            </w:r>
            <w:r w:rsidRPr="008F1625">
              <w:rPr>
                <w:rFonts w:asciiTheme="minorHAnsi" w:hAnsiTheme="minorHAnsi" w:cstheme="minorHAnsi"/>
                <w:bCs/>
                <w:sz w:val="24"/>
                <w:szCs w:val="24"/>
              </w:rPr>
              <w:t xml:space="preserve"> papunktyje </w:t>
            </w:r>
            <w:r w:rsidRPr="00370244">
              <w:rPr>
                <w:rFonts w:asciiTheme="minorHAnsi" w:hAnsiTheme="minorHAnsi" w:cstheme="minorHAnsi"/>
                <w:bCs/>
                <w:sz w:val="24"/>
                <w:szCs w:val="24"/>
              </w:rPr>
              <w:t>nustatytas kvalifikacijos reikalavimas: „</w:t>
            </w:r>
            <w:r w:rsidRPr="00A277DF">
              <w:rPr>
                <w:rFonts w:asciiTheme="minorHAnsi" w:hAnsiTheme="minorHAnsi" w:cstheme="minorHAnsi"/>
                <w:bCs/>
                <w:sz w:val="24"/>
                <w:szCs w:val="24"/>
              </w:rPr>
              <w:t xml:space="preserve">Tiekėjas privalo turėti ne mažiau kaip 1 (vieną) specialistą – projekto vadovą, kuris atitinka šiuos visus reikalavimus: 1. Turi turėti </w:t>
            </w:r>
            <w:r w:rsidRPr="00A277DF">
              <w:rPr>
                <w:rFonts w:asciiTheme="minorHAnsi" w:hAnsiTheme="minorHAnsi" w:cstheme="minorHAnsi"/>
                <w:b/>
                <w:sz w:val="24"/>
                <w:szCs w:val="24"/>
              </w:rPr>
              <w:t>ne trumpesnę kaip 2 (dviejų) metų per pastaruosius 5 (penkis) metus vadovavimo pardavimų apskaitos valdymo informacinės sistemos, įdiegtos bent vienoje vandentvarkos, energetikos, komunalinių paslaugų sektoriaus įmonėje</w:t>
            </w:r>
            <w:r w:rsidRPr="00A277DF">
              <w:rPr>
                <w:rFonts w:asciiTheme="minorHAnsi" w:hAnsiTheme="minorHAnsi" w:cstheme="minorHAnsi"/>
                <w:bCs/>
                <w:sz w:val="24"/>
                <w:szCs w:val="24"/>
              </w:rPr>
              <w:t xml:space="preserve">, diegimo / kūrimo / modernizavimo sutartims / projektams patirtį; </w:t>
            </w:r>
            <w:r w:rsidR="00233F05">
              <w:rPr>
                <w:rFonts w:asciiTheme="minorHAnsi" w:hAnsiTheme="minorHAnsi" w:cstheme="minorHAnsi"/>
                <w:bCs/>
                <w:sz w:val="24"/>
                <w:szCs w:val="24"/>
              </w:rPr>
              <w:t>&lt;...&gt;</w:t>
            </w:r>
            <w:r w:rsidRPr="00370244">
              <w:rPr>
                <w:rFonts w:asciiTheme="minorHAnsi" w:hAnsiTheme="minorHAnsi" w:cstheme="minorHAnsi"/>
                <w:bCs/>
                <w:sz w:val="24"/>
                <w:szCs w:val="24"/>
              </w:rPr>
              <w:t>“</w:t>
            </w:r>
            <w:r>
              <w:rPr>
                <w:rFonts w:asciiTheme="minorHAnsi" w:hAnsiTheme="minorHAnsi" w:cstheme="minorHAnsi"/>
                <w:bCs/>
                <w:sz w:val="24"/>
                <w:szCs w:val="24"/>
              </w:rPr>
              <w:t>.</w:t>
            </w:r>
          </w:p>
          <w:p w14:paraId="3AE4EAD0" w14:textId="77777777" w:rsidR="00D92AFB" w:rsidRDefault="00A8157E" w:rsidP="00D92AFB">
            <w:pPr>
              <w:widowControl w:val="0"/>
              <w:spacing w:line="276" w:lineRule="auto"/>
              <w:ind w:left="34" w:firstLine="567"/>
              <w:rPr>
                <w:rFonts w:asciiTheme="minorHAnsi" w:hAnsiTheme="minorHAnsi" w:cstheme="minorHAnsi"/>
                <w:sz w:val="24"/>
                <w:szCs w:val="24"/>
              </w:rPr>
            </w:pPr>
            <w:r w:rsidRPr="001D06BA">
              <w:rPr>
                <w:rFonts w:asciiTheme="minorHAnsi" w:hAnsiTheme="minorHAnsi" w:cstheme="minorHAnsi"/>
                <w:sz w:val="24"/>
                <w:szCs w:val="24"/>
              </w:rPr>
              <w:t>Tarnyba paprašė</w:t>
            </w:r>
            <w:r w:rsidRPr="001D06BA">
              <w:rPr>
                <w:rStyle w:val="FootnoteReference"/>
                <w:rFonts w:asciiTheme="minorHAnsi" w:hAnsiTheme="minorHAnsi" w:cstheme="minorHAnsi"/>
                <w:sz w:val="24"/>
                <w:szCs w:val="24"/>
              </w:rPr>
              <w:footnoteReference w:id="37"/>
            </w:r>
            <w:r w:rsidRPr="001D06BA">
              <w:rPr>
                <w:rFonts w:asciiTheme="minorHAnsi" w:hAnsiTheme="minorHAnsi" w:cstheme="minorHAnsi"/>
                <w:sz w:val="24"/>
                <w:szCs w:val="24"/>
              </w:rPr>
              <w:t xml:space="preserve"> Perkančio</w:t>
            </w:r>
            <w:r>
              <w:rPr>
                <w:rFonts w:asciiTheme="minorHAnsi" w:hAnsiTheme="minorHAnsi" w:cstheme="minorHAnsi"/>
                <w:sz w:val="24"/>
                <w:szCs w:val="24"/>
              </w:rPr>
              <w:t xml:space="preserve">jo subjekto, </w:t>
            </w:r>
            <w:r w:rsidRPr="003601EA">
              <w:rPr>
                <w:rFonts w:asciiTheme="minorHAnsi" w:hAnsiTheme="minorHAnsi" w:cstheme="minorHAnsi"/>
                <w:sz w:val="24"/>
                <w:szCs w:val="24"/>
              </w:rPr>
              <w:t xml:space="preserve">kodėl pirmiau nurodytame kvalifikacijos reikalavime nustatytas patirties reikalavimas siejamas būtent su vandentvarkos, energetikos, komunalinių paslaugų sektoriaus įmone, t. y., kuo skiriasi pardavimų apskaitos ir teikiamų paslaugų valdymo informacinės sistemos komunaliniame sektoriuje nuo kitų sektorių pardavimų apskaitos ir teikiamų paslaugų valdymo informacinių sistemų. </w:t>
            </w:r>
            <w:r>
              <w:rPr>
                <w:rFonts w:asciiTheme="minorHAnsi" w:hAnsiTheme="minorHAnsi" w:cstheme="minorHAnsi"/>
                <w:sz w:val="24"/>
                <w:szCs w:val="24"/>
              </w:rPr>
              <w:t>Perkantysis subjektas</w:t>
            </w:r>
            <w:r w:rsidRPr="001D06BA">
              <w:rPr>
                <w:rFonts w:asciiTheme="minorHAnsi" w:hAnsiTheme="minorHAnsi" w:cstheme="minorHAnsi"/>
                <w:sz w:val="24"/>
                <w:szCs w:val="24"/>
              </w:rPr>
              <w:t xml:space="preserve"> nurodė</w:t>
            </w:r>
            <w:r w:rsidRPr="001D06BA">
              <w:rPr>
                <w:rStyle w:val="FootnoteReference"/>
                <w:rFonts w:asciiTheme="minorHAnsi" w:hAnsiTheme="minorHAnsi" w:cstheme="minorHAnsi"/>
                <w:sz w:val="24"/>
                <w:szCs w:val="24"/>
              </w:rPr>
              <w:footnoteReference w:id="38"/>
            </w:r>
            <w:r w:rsidRPr="001D06BA">
              <w:rPr>
                <w:rFonts w:asciiTheme="minorHAnsi" w:hAnsiTheme="minorHAnsi" w:cstheme="minorHAnsi"/>
                <w:sz w:val="24"/>
                <w:szCs w:val="24"/>
              </w:rPr>
              <w:t>, jog</w:t>
            </w:r>
            <w:r>
              <w:rPr>
                <w:rFonts w:asciiTheme="minorHAnsi" w:hAnsiTheme="minorHAnsi" w:cstheme="minorHAnsi"/>
                <w:sz w:val="24"/>
                <w:szCs w:val="24"/>
              </w:rPr>
              <w:t>: „</w:t>
            </w:r>
            <w:r w:rsidRPr="00A8157E">
              <w:rPr>
                <w:rFonts w:asciiTheme="minorHAnsi" w:hAnsiTheme="minorHAnsi" w:cstheme="minorHAnsi"/>
                <w:sz w:val="24"/>
                <w:szCs w:val="24"/>
              </w:rPr>
              <w:t xml:space="preserve">Pardavimų apskaitos valdymo sistema yra kompleksinis įrankis, reikalaujantis efektyvios specialistų grupės sinchronizacijos, siekiant užtikrinti nepertraukiamą bendravimą, terminologijos ir sąvokų atitikimą bei jų supratimą, </w:t>
            </w:r>
            <w:r w:rsidRPr="00A8157E">
              <w:rPr>
                <w:rFonts w:asciiTheme="minorHAnsi" w:hAnsiTheme="minorHAnsi" w:cstheme="minorHAnsi"/>
                <w:sz w:val="24"/>
                <w:szCs w:val="24"/>
              </w:rPr>
              <w:lastRenderedPageBreak/>
              <w:t>ypač vandentvarkos, energetikos ir komunalinių paslaugų sektoriuose. Tokio pobūdžio sistema privalo būti valdoma vadovaujantis informacinių technologijų projektų valdymo gerąja praktika, įskaitant specialiųjų ir kitų teisės aktų laikymąsi bei kliento poreikių supratimą. Reikalavimas nustatytas pagal Tiekėjo kvalifikacijos reikalavimų nustatymo metodik</w:t>
            </w:r>
            <w:r>
              <w:rPr>
                <w:rFonts w:asciiTheme="minorHAnsi" w:hAnsiTheme="minorHAnsi" w:cstheme="minorHAnsi"/>
                <w:sz w:val="24"/>
                <w:szCs w:val="24"/>
              </w:rPr>
              <w:t>ą</w:t>
            </w:r>
            <w:r w:rsidRPr="00A8157E">
              <w:rPr>
                <w:rFonts w:asciiTheme="minorHAnsi" w:hAnsiTheme="minorHAnsi" w:cstheme="minorHAnsi"/>
                <w:sz w:val="24"/>
                <w:szCs w:val="24"/>
              </w:rPr>
              <w:t>: Atsižv</w:t>
            </w:r>
            <w:r>
              <w:rPr>
                <w:rFonts w:asciiTheme="minorHAnsi" w:hAnsiTheme="minorHAnsi" w:cstheme="minorHAnsi"/>
                <w:sz w:val="24"/>
                <w:szCs w:val="24"/>
              </w:rPr>
              <w:t>el</w:t>
            </w:r>
            <w:r w:rsidRPr="00A8157E">
              <w:rPr>
                <w:rFonts w:asciiTheme="minorHAnsi" w:hAnsiTheme="minorHAnsi" w:cstheme="minorHAnsi"/>
                <w:sz w:val="24"/>
                <w:szCs w:val="24"/>
              </w:rPr>
              <w:t>giant į pirkimo biudžeto dydį, paslaugų trukmę ir sudėtingumą, siekiant įvertinti galimo tiekėjo specialistų gebėjimą, patirtį vykdyti tokio pobūdžio ir dydžio projektą. Suma yra mažesnė nei 0,4 nuo planuojamo pirkimo biudžeto</w:t>
            </w:r>
            <w:r>
              <w:rPr>
                <w:rFonts w:asciiTheme="minorHAnsi" w:hAnsiTheme="minorHAnsi" w:cstheme="minorHAnsi"/>
                <w:sz w:val="24"/>
                <w:szCs w:val="24"/>
              </w:rPr>
              <w:t>“.</w:t>
            </w:r>
          </w:p>
          <w:p w14:paraId="6FAAB304" w14:textId="1F1B65C9" w:rsidR="00D92AFB" w:rsidRDefault="00A8157E" w:rsidP="00D92AFB">
            <w:pPr>
              <w:widowControl w:val="0"/>
              <w:spacing w:line="276" w:lineRule="auto"/>
              <w:ind w:left="34" w:firstLine="567"/>
              <w:rPr>
                <w:rFonts w:asciiTheme="minorHAnsi" w:hAnsiTheme="minorHAnsi" w:cstheme="minorHAnsi"/>
                <w:sz w:val="24"/>
                <w:szCs w:val="24"/>
              </w:rPr>
            </w:pPr>
            <w:r w:rsidRPr="00A8157E">
              <w:rPr>
                <w:rFonts w:asciiTheme="minorHAnsi" w:hAnsiTheme="minorHAnsi" w:cstheme="minorHAnsi"/>
                <w:sz w:val="24"/>
                <w:szCs w:val="24"/>
              </w:rPr>
              <w:t xml:space="preserve">Pažymėtina, kad vadovavimo patirtis kvalifikacijos reikalavimų nustatymo prasme nesiskiria, priklausomai nuo to, kokiam projektui yra vadovauta. Pagrindinė projekto vadovo veiklos paskirtis – tai ryšio su pirkimo vykdytoju palaikymas ir gebėjimas vadovauti surinktai specialistų komandai. Gairėse </w:t>
            </w:r>
            <w:r w:rsidR="008A0617">
              <w:rPr>
                <w:rFonts w:asciiTheme="minorHAnsi" w:hAnsiTheme="minorHAnsi" w:cstheme="minorHAnsi"/>
                <w:sz w:val="24"/>
                <w:szCs w:val="24"/>
              </w:rPr>
              <w:t>aptarta</w:t>
            </w:r>
            <w:r w:rsidRPr="00A8157E">
              <w:rPr>
                <w:rFonts w:asciiTheme="minorHAnsi" w:hAnsiTheme="minorHAnsi" w:cstheme="minorHAnsi"/>
                <w:sz w:val="24"/>
                <w:szCs w:val="24"/>
              </w:rPr>
              <w:t>, kad „projekto vadovas yra administruojantis projektą specialistas, kuris privalo išmanyti vadybinius, o ne techninius procesus, todėl rekomenduojama nustatyti kvalifikacijos reikalavimus, susijusius su administravimo veikla“.</w:t>
            </w:r>
          </w:p>
          <w:p w14:paraId="1D189334" w14:textId="4BCF3156" w:rsidR="00D92AFB" w:rsidRDefault="00A8157E" w:rsidP="00D92AFB">
            <w:pPr>
              <w:widowControl w:val="0"/>
              <w:spacing w:line="276" w:lineRule="auto"/>
              <w:ind w:left="34" w:firstLine="567"/>
              <w:rPr>
                <w:rFonts w:asciiTheme="minorHAnsi" w:hAnsiTheme="minorHAnsi" w:cstheme="minorHAnsi"/>
                <w:sz w:val="24"/>
                <w:szCs w:val="24"/>
              </w:rPr>
            </w:pPr>
            <w:r w:rsidRPr="00A8157E">
              <w:rPr>
                <w:rFonts w:asciiTheme="minorHAnsi" w:hAnsiTheme="minorHAnsi" w:cstheme="minorHAnsi"/>
                <w:sz w:val="24"/>
                <w:szCs w:val="24"/>
              </w:rPr>
              <w:t xml:space="preserve">Tarnyba pažymi, kad </w:t>
            </w:r>
            <w:r>
              <w:rPr>
                <w:rFonts w:asciiTheme="minorHAnsi" w:hAnsiTheme="minorHAnsi" w:cstheme="minorHAnsi"/>
                <w:sz w:val="24"/>
                <w:szCs w:val="24"/>
              </w:rPr>
              <w:t>perkantysis subjektas</w:t>
            </w:r>
            <w:r w:rsidRPr="00A8157E">
              <w:rPr>
                <w:rFonts w:asciiTheme="minorHAnsi" w:hAnsiTheme="minorHAnsi" w:cstheme="minorHAnsi"/>
                <w:sz w:val="24"/>
                <w:szCs w:val="24"/>
              </w:rPr>
              <w:t xml:space="preserve"> turi įsitikinti tiekėjų kompetentingumu, patikimumu ir pajėgumu, tačiau keliami minimalūs kandidatų ar dalyvių kvalifikacijos reikalavimai negali dirbtinai riboti konkurencijos, jie turi būti pagrįsti ir proporcingi pirkimo objektui, t. y.</w:t>
            </w:r>
            <w:r w:rsidR="00A33A9D">
              <w:rPr>
                <w:rFonts w:asciiTheme="minorHAnsi" w:hAnsiTheme="minorHAnsi" w:cstheme="minorHAnsi"/>
                <w:sz w:val="24"/>
                <w:szCs w:val="24"/>
              </w:rPr>
              <w:t>,</w:t>
            </w:r>
            <w:r w:rsidRPr="00A8157E">
              <w:rPr>
                <w:rFonts w:asciiTheme="minorHAnsi" w:hAnsiTheme="minorHAnsi" w:cstheme="minorHAnsi"/>
                <w:sz w:val="24"/>
                <w:szCs w:val="24"/>
              </w:rPr>
              <w:t xml:space="preserve"> </w:t>
            </w:r>
            <w:r>
              <w:rPr>
                <w:rFonts w:asciiTheme="minorHAnsi" w:hAnsiTheme="minorHAnsi" w:cstheme="minorHAnsi"/>
                <w:sz w:val="24"/>
                <w:szCs w:val="24"/>
              </w:rPr>
              <w:t>perkantysis subjektas</w:t>
            </w:r>
            <w:r w:rsidRPr="00A8157E">
              <w:rPr>
                <w:rFonts w:asciiTheme="minorHAnsi" w:hAnsiTheme="minorHAnsi" w:cstheme="minorHAnsi"/>
                <w:sz w:val="24"/>
                <w:szCs w:val="24"/>
              </w:rPr>
              <w:t>, turi nustatyti būtent minimalius ir būtinus kvalifikacijos reikalavimus, o reikalavimai negali būti per aukšti, nes jų paskirtis yra ne atrinkti geriausią tiekėją, o tą, kuris yra tiesiog kompetentingas, patikimas ir pajėgus įvykdyti sutartį.</w:t>
            </w:r>
          </w:p>
          <w:p w14:paraId="42B36F95" w14:textId="3CA6CA51" w:rsidR="00D92AFB" w:rsidRDefault="00A8157E" w:rsidP="00D92AFB">
            <w:pPr>
              <w:widowControl w:val="0"/>
              <w:spacing w:line="276" w:lineRule="auto"/>
              <w:ind w:left="34" w:firstLine="567"/>
              <w:rPr>
                <w:rFonts w:asciiTheme="minorHAnsi" w:hAnsiTheme="minorHAnsi" w:cstheme="minorHAnsi"/>
                <w:sz w:val="24"/>
                <w:szCs w:val="24"/>
              </w:rPr>
            </w:pPr>
            <w:r w:rsidRPr="00A8157E">
              <w:rPr>
                <w:rFonts w:asciiTheme="minorHAnsi" w:hAnsiTheme="minorHAnsi" w:cstheme="minorHAnsi"/>
                <w:sz w:val="24"/>
                <w:szCs w:val="24"/>
              </w:rPr>
              <w:t xml:space="preserve">Tarnybos vertinimu, </w:t>
            </w:r>
            <w:r w:rsidR="008E3349" w:rsidRPr="008E3349">
              <w:rPr>
                <w:rFonts w:asciiTheme="minorHAnsi" w:hAnsiTheme="minorHAnsi" w:cstheme="minorHAnsi"/>
                <w:sz w:val="24"/>
                <w:szCs w:val="24"/>
              </w:rPr>
              <w:t xml:space="preserve">projektų vadovui </w:t>
            </w:r>
            <w:r w:rsidR="008E3349">
              <w:rPr>
                <w:rFonts w:asciiTheme="minorHAnsi" w:hAnsiTheme="minorHAnsi" w:cstheme="minorHAnsi"/>
                <w:sz w:val="24"/>
                <w:szCs w:val="24"/>
              </w:rPr>
              <w:t xml:space="preserve">keliamas reikalavimas turėti </w:t>
            </w:r>
            <w:r w:rsidR="008E3349" w:rsidRPr="00A277DF">
              <w:rPr>
                <w:rFonts w:asciiTheme="minorHAnsi" w:hAnsiTheme="minorHAnsi" w:cstheme="minorHAnsi"/>
                <w:b/>
                <w:sz w:val="24"/>
                <w:szCs w:val="24"/>
              </w:rPr>
              <w:t>vadovavimo pardavimų apskaitos valdymo informacinės sistemos</w:t>
            </w:r>
            <w:r w:rsidR="008E3349" w:rsidRPr="00A277DF">
              <w:rPr>
                <w:rFonts w:asciiTheme="minorHAnsi" w:hAnsiTheme="minorHAnsi" w:cstheme="minorHAnsi"/>
                <w:bCs/>
                <w:sz w:val="24"/>
                <w:szCs w:val="24"/>
              </w:rPr>
              <w:t xml:space="preserve"> diegimo / kūrimo / modernizavimo sutartims / projektams patirt</w:t>
            </w:r>
            <w:r w:rsidR="008E3349">
              <w:rPr>
                <w:rFonts w:asciiTheme="minorHAnsi" w:hAnsiTheme="minorHAnsi" w:cstheme="minorHAnsi"/>
                <w:bCs/>
                <w:sz w:val="24"/>
                <w:szCs w:val="24"/>
              </w:rPr>
              <w:t xml:space="preserve">ies, kuri buvo įdiegta būtent </w:t>
            </w:r>
            <w:r w:rsidR="008E3349" w:rsidRPr="00A277DF">
              <w:rPr>
                <w:rFonts w:asciiTheme="minorHAnsi" w:hAnsiTheme="minorHAnsi" w:cstheme="minorHAnsi"/>
                <w:b/>
                <w:sz w:val="24"/>
                <w:szCs w:val="24"/>
              </w:rPr>
              <w:t>vandentvarkos, energetikos, komunalinių paslaugų sektoriaus įmonėje</w:t>
            </w:r>
            <w:r w:rsidR="008E3349">
              <w:rPr>
                <w:rFonts w:asciiTheme="minorHAnsi" w:hAnsiTheme="minorHAnsi" w:cstheme="minorHAnsi"/>
                <w:b/>
                <w:sz w:val="24"/>
                <w:szCs w:val="24"/>
              </w:rPr>
              <w:t xml:space="preserve"> </w:t>
            </w:r>
            <w:r w:rsidR="008E3349" w:rsidRPr="008E3349">
              <w:rPr>
                <w:rFonts w:asciiTheme="minorHAnsi" w:hAnsiTheme="minorHAnsi" w:cstheme="minorHAnsi"/>
                <w:sz w:val="24"/>
                <w:szCs w:val="24"/>
              </w:rPr>
              <w:t xml:space="preserve">yra perteklinis, </w:t>
            </w:r>
            <w:r w:rsidR="00663FC1" w:rsidRPr="00A8157E">
              <w:rPr>
                <w:rFonts w:asciiTheme="minorHAnsi" w:hAnsiTheme="minorHAnsi" w:cstheme="minorHAnsi"/>
                <w:sz w:val="24"/>
                <w:szCs w:val="24"/>
              </w:rPr>
              <w:t xml:space="preserve">neproporcingas, nustatytas, neatsižvelgiant į Kvalifikacijos metodikos </w:t>
            </w:r>
            <w:r w:rsidR="004F070F" w:rsidRPr="0005654E">
              <w:rPr>
                <w:rFonts w:asciiTheme="minorHAnsi" w:hAnsiTheme="minorHAnsi" w:cstheme="minorHAnsi"/>
                <w:sz w:val="24"/>
                <w:szCs w:val="24"/>
              </w:rPr>
              <w:t>7.3</w:t>
            </w:r>
            <w:r w:rsidR="004F070F" w:rsidRPr="00E74C8B">
              <w:rPr>
                <w:rStyle w:val="FootnoteReference"/>
                <w:rFonts w:ascii="Calibri" w:hAnsi="Calibri" w:cs="Calibri"/>
                <w:sz w:val="23"/>
                <w:szCs w:val="23"/>
              </w:rPr>
              <w:footnoteReference w:id="39"/>
            </w:r>
            <w:r w:rsidR="004F070F" w:rsidRPr="0005654E">
              <w:rPr>
                <w:rFonts w:asciiTheme="minorHAnsi" w:hAnsiTheme="minorHAnsi" w:cstheme="minorHAnsi"/>
                <w:sz w:val="24"/>
                <w:szCs w:val="24"/>
              </w:rPr>
              <w:t>, 7.4</w:t>
            </w:r>
            <w:r w:rsidR="004F070F" w:rsidRPr="00E74C8B">
              <w:rPr>
                <w:rStyle w:val="FootnoteReference"/>
                <w:rFonts w:ascii="Calibri" w:hAnsi="Calibri" w:cs="Calibri"/>
                <w:sz w:val="23"/>
                <w:szCs w:val="23"/>
              </w:rPr>
              <w:footnoteReference w:id="40"/>
            </w:r>
            <w:r w:rsidR="004F070F" w:rsidRPr="0005654E">
              <w:rPr>
                <w:rFonts w:asciiTheme="minorHAnsi" w:hAnsiTheme="minorHAnsi" w:cstheme="minorHAnsi"/>
                <w:sz w:val="24"/>
                <w:szCs w:val="24"/>
              </w:rPr>
              <w:t xml:space="preserve"> </w:t>
            </w:r>
            <w:r w:rsidR="00663FC1" w:rsidRPr="00A8157E">
              <w:rPr>
                <w:rFonts w:asciiTheme="minorHAnsi" w:hAnsiTheme="minorHAnsi" w:cstheme="minorHAnsi"/>
                <w:sz w:val="24"/>
                <w:szCs w:val="24"/>
              </w:rPr>
              <w:t>papunkči</w:t>
            </w:r>
            <w:r w:rsidR="00780A80">
              <w:rPr>
                <w:rFonts w:asciiTheme="minorHAnsi" w:hAnsiTheme="minorHAnsi" w:cstheme="minorHAnsi"/>
                <w:sz w:val="24"/>
                <w:szCs w:val="24"/>
              </w:rPr>
              <w:t>ų</w:t>
            </w:r>
            <w:r w:rsidR="00663FC1" w:rsidRPr="00A8157E">
              <w:rPr>
                <w:rFonts w:asciiTheme="minorHAnsi" w:hAnsiTheme="minorHAnsi" w:cstheme="minorHAnsi"/>
                <w:sz w:val="24"/>
                <w:szCs w:val="24"/>
              </w:rPr>
              <w:t xml:space="preserve"> </w:t>
            </w:r>
            <w:r w:rsidR="00E27F29">
              <w:rPr>
                <w:rFonts w:asciiTheme="minorHAnsi" w:hAnsiTheme="minorHAnsi" w:cstheme="minorHAnsi"/>
                <w:sz w:val="24"/>
                <w:szCs w:val="24"/>
              </w:rPr>
              <w:t>reikalavimus</w:t>
            </w:r>
            <w:r w:rsidR="00780A80">
              <w:rPr>
                <w:rFonts w:asciiTheme="minorHAnsi" w:hAnsiTheme="minorHAnsi" w:cstheme="minorHAnsi"/>
                <w:sz w:val="24"/>
                <w:szCs w:val="24"/>
              </w:rPr>
              <w:t xml:space="preserve"> </w:t>
            </w:r>
            <w:r w:rsidR="00663FC1" w:rsidRPr="00A8157E">
              <w:rPr>
                <w:rFonts w:asciiTheme="minorHAnsi" w:hAnsiTheme="minorHAnsi" w:cstheme="minorHAnsi"/>
                <w:sz w:val="24"/>
                <w:szCs w:val="24"/>
              </w:rPr>
              <w:t>bei Gaires.</w:t>
            </w:r>
            <w:r w:rsidR="00663FC1">
              <w:rPr>
                <w:rFonts w:asciiTheme="minorHAnsi" w:hAnsiTheme="minorHAnsi" w:cstheme="minorHAnsi"/>
                <w:sz w:val="24"/>
                <w:szCs w:val="24"/>
              </w:rPr>
              <w:t xml:space="preserve"> Tarnyba pažymi, kad</w:t>
            </w:r>
            <w:r w:rsidR="008E3349" w:rsidRPr="008E3349">
              <w:rPr>
                <w:rFonts w:asciiTheme="minorHAnsi" w:hAnsiTheme="minorHAnsi" w:cstheme="minorHAnsi"/>
                <w:sz w:val="24"/>
                <w:szCs w:val="24"/>
              </w:rPr>
              <w:t xml:space="preserve"> projekto vadovo funkcij</w:t>
            </w:r>
            <w:r w:rsidR="00E27F29">
              <w:rPr>
                <w:rFonts w:asciiTheme="minorHAnsi" w:hAnsiTheme="minorHAnsi" w:cstheme="minorHAnsi"/>
                <w:sz w:val="24"/>
                <w:szCs w:val="24"/>
              </w:rPr>
              <w:t>os</w:t>
            </w:r>
            <w:r w:rsidR="008E3349" w:rsidRPr="008E3349">
              <w:rPr>
                <w:rFonts w:asciiTheme="minorHAnsi" w:hAnsiTheme="minorHAnsi" w:cstheme="minorHAnsi"/>
                <w:sz w:val="24"/>
                <w:szCs w:val="24"/>
              </w:rPr>
              <w:t xml:space="preserve"> yra </w:t>
            </w:r>
            <w:r w:rsidR="00E27F29">
              <w:rPr>
                <w:rFonts w:asciiTheme="minorHAnsi" w:hAnsiTheme="minorHAnsi" w:cstheme="minorHAnsi"/>
                <w:sz w:val="24"/>
                <w:szCs w:val="24"/>
              </w:rPr>
              <w:t>iš esmės analogiškos</w:t>
            </w:r>
            <w:r w:rsidR="008E3349" w:rsidRPr="008E3349">
              <w:rPr>
                <w:rFonts w:asciiTheme="minorHAnsi" w:hAnsiTheme="minorHAnsi" w:cstheme="minorHAnsi"/>
                <w:sz w:val="24"/>
                <w:szCs w:val="24"/>
              </w:rPr>
              <w:t xml:space="preserve"> nepriklausomai nuo </w:t>
            </w:r>
            <w:r w:rsidR="008E3349">
              <w:rPr>
                <w:rFonts w:asciiTheme="minorHAnsi" w:hAnsiTheme="minorHAnsi" w:cstheme="minorHAnsi"/>
                <w:sz w:val="24"/>
                <w:szCs w:val="24"/>
              </w:rPr>
              <w:t>informacinės</w:t>
            </w:r>
            <w:r w:rsidR="008E3349" w:rsidRPr="008E3349">
              <w:rPr>
                <w:rFonts w:asciiTheme="minorHAnsi" w:hAnsiTheme="minorHAnsi" w:cstheme="minorHAnsi"/>
                <w:sz w:val="24"/>
                <w:szCs w:val="24"/>
              </w:rPr>
              <w:t xml:space="preserve"> sistemos paskirties. </w:t>
            </w:r>
            <w:r w:rsidR="00D639BE">
              <w:rPr>
                <w:rFonts w:asciiTheme="minorHAnsi" w:hAnsiTheme="minorHAnsi" w:cstheme="minorHAnsi"/>
                <w:sz w:val="24"/>
                <w:szCs w:val="24"/>
              </w:rPr>
              <w:t>Nagrinėjamu atveju</w:t>
            </w:r>
            <w:r w:rsidR="00A33A9D">
              <w:rPr>
                <w:rFonts w:asciiTheme="minorHAnsi" w:hAnsiTheme="minorHAnsi" w:cstheme="minorHAnsi"/>
                <w:sz w:val="24"/>
                <w:szCs w:val="24"/>
              </w:rPr>
              <w:t>,</w:t>
            </w:r>
            <w:r w:rsidR="00D639BE">
              <w:rPr>
                <w:rFonts w:asciiTheme="minorHAnsi" w:hAnsiTheme="minorHAnsi" w:cstheme="minorHAnsi"/>
                <w:sz w:val="24"/>
                <w:szCs w:val="24"/>
              </w:rPr>
              <w:t xml:space="preserve"> pirmiau nurodytame kvalifikacijos reikalavime taip pat</w:t>
            </w:r>
            <w:r w:rsidR="008E3349" w:rsidRPr="008E3349">
              <w:rPr>
                <w:rFonts w:asciiTheme="minorHAnsi" w:hAnsiTheme="minorHAnsi" w:cstheme="minorHAnsi"/>
                <w:sz w:val="24"/>
                <w:szCs w:val="24"/>
              </w:rPr>
              <w:t xml:space="preserve"> reikalaujama</w:t>
            </w:r>
            <w:r w:rsidR="0097490E">
              <w:rPr>
                <w:rFonts w:asciiTheme="minorHAnsi" w:hAnsiTheme="minorHAnsi" w:cstheme="minorHAnsi"/>
                <w:sz w:val="24"/>
                <w:szCs w:val="24"/>
              </w:rPr>
              <w:t>, kad projekto vadovas turėtų</w:t>
            </w:r>
            <w:r w:rsidR="008E3349" w:rsidRPr="008E3349">
              <w:rPr>
                <w:rFonts w:asciiTheme="minorHAnsi" w:hAnsiTheme="minorHAnsi" w:cstheme="minorHAnsi"/>
                <w:sz w:val="24"/>
                <w:szCs w:val="24"/>
              </w:rPr>
              <w:t xml:space="preserve"> projekto vadovo sertifikat</w:t>
            </w:r>
            <w:r w:rsidR="0097490E">
              <w:rPr>
                <w:rFonts w:asciiTheme="minorHAnsi" w:hAnsiTheme="minorHAnsi" w:cstheme="minorHAnsi"/>
                <w:sz w:val="24"/>
                <w:szCs w:val="24"/>
              </w:rPr>
              <w:t>ą</w:t>
            </w:r>
            <w:r w:rsidR="008E3349">
              <w:rPr>
                <w:rFonts w:asciiTheme="minorHAnsi" w:hAnsiTheme="minorHAnsi" w:cstheme="minorHAnsi"/>
                <w:sz w:val="24"/>
                <w:szCs w:val="24"/>
              </w:rPr>
              <w:t xml:space="preserve"> (</w:t>
            </w:r>
            <w:r w:rsidR="008E3349" w:rsidRPr="008E3349">
              <w:rPr>
                <w:rFonts w:asciiTheme="minorHAnsi" w:hAnsiTheme="minorHAnsi" w:cstheme="minorHAnsi"/>
                <w:sz w:val="24"/>
                <w:szCs w:val="24"/>
              </w:rPr>
              <w:t xml:space="preserve">PMP (Project </w:t>
            </w:r>
            <w:proofErr w:type="spellStart"/>
            <w:r w:rsidR="008E3349" w:rsidRPr="008E3349">
              <w:rPr>
                <w:rFonts w:asciiTheme="minorHAnsi" w:hAnsiTheme="minorHAnsi" w:cstheme="minorHAnsi"/>
                <w:sz w:val="24"/>
                <w:szCs w:val="24"/>
              </w:rPr>
              <w:t>Management</w:t>
            </w:r>
            <w:proofErr w:type="spellEnd"/>
            <w:r w:rsidR="008E3349" w:rsidRPr="008E3349">
              <w:rPr>
                <w:rFonts w:asciiTheme="minorHAnsi" w:hAnsiTheme="minorHAnsi" w:cstheme="minorHAnsi"/>
                <w:sz w:val="24"/>
                <w:szCs w:val="24"/>
              </w:rPr>
              <w:t xml:space="preserve"> Professional) sertifikatas arba PRINCE 2 </w:t>
            </w:r>
            <w:proofErr w:type="spellStart"/>
            <w:r w:rsidR="008E3349" w:rsidRPr="008E3349">
              <w:rPr>
                <w:rFonts w:asciiTheme="minorHAnsi" w:hAnsiTheme="minorHAnsi" w:cstheme="minorHAnsi"/>
                <w:sz w:val="24"/>
                <w:szCs w:val="24"/>
              </w:rPr>
              <w:t>Foundation</w:t>
            </w:r>
            <w:proofErr w:type="spellEnd"/>
            <w:r w:rsidR="008E3349" w:rsidRPr="008E3349">
              <w:rPr>
                <w:rFonts w:asciiTheme="minorHAnsi" w:hAnsiTheme="minorHAnsi" w:cstheme="minorHAnsi"/>
                <w:sz w:val="24"/>
                <w:szCs w:val="24"/>
              </w:rPr>
              <w:t xml:space="preserve"> sertifikatas, arba </w:t>
            </w:r>
            <w:proofErr w:type="spellStart"/>
            <w:r w:rsidR="008E3349" w:rsidRPr="008E3349">
              <w:rPr>
                <w:rFonts w:asciiTheme="minorHAnsi" w:hAnsiTheme="minorHAnsi" w:cstheme="minorHAnsi"/>
                <w:sz w:val="24"/>
                <w:szCs w:val="24"/>
              </w:rPr>
              <w:t>CompTIA</w:t>
            </w:r>
            <w:proofErr w:type="spellEnd"/>
            <w:r w:rsidR="008E3349" w:rsidRPr="008E3349">
              <w:rPr>
                <w:rFonts w:asciiTheme="minorHAnsi" w:hAnsiTheme="minorHAnsi" w:cstheme="minorHAnsi"/>
                <w:sz w:val="24"/>
                <w:szCs w:val="24"/>
              </w:rPr>
              <w:t xml:space="preserve"> Project+ sertifikatas arba lygiavertis sertifikatas / dokumentas</w:t>
            </w:r>
            <w:r w:rsidR="008E3349">
              <w:rPr>
                <w:rFonts w:asciiTheme="minorHAnsi" w:hAnsiTheme="minorHAnsi" w:cstheme="minorHAnsi"/>
                <w:sz w:val="24"/>
                <w:szCs w:val="24"/>
              </w:rPr>
              <w:t>),</w:t>
            </w:r>
            <w:r w:rsidR="008E3349" w:rsidRPr="008E3349">
              <w:rPr>
                <w:rFonts w:asciiTheme="minorHAnsi" w:hAnsiTheme="minorHAnsi" w:cstheme="minorHAnsi"/>
                <w:sz w:val="24"/>
                <w:szCs w:val="24"/>
              </w:rPr>
              <w:t xml:space="preserve"> kuris</w:t>
            </w:r>
            <w:r w:rsidR="00D639BE">
              <w:rPr>
                <w:rFonts w:asciiTheme="minorHAnsi" w:hAnsiTheme="minorHAnsi" w:cstheme="minorHAnsi"/>
                <w:sz w:val="24"/>
                <w:szCs w:val="24"/>
              </w:rPr>
              <w:t>, Tarnybos vertinimu,</w:t>
            </w:r>
            <w:r w:rsidR="008E3349" w:rsidRPr="008E3349">
              <w:rPr>
                <w:rFonts w:asciiTheme="minorHAnsi" w:hAnsiTheme="minorHAnsi" w:cstheme="minorHAnsi"/>
                <w:sz w:val="24"/>
                <w:szCs w:val="24"/>
              </w:rPr>
              <w:t xml:space="preserve"> ir įpareigoja </w:t>
            </w:r>
            <w:r w:rsidR="008E3349">
              <w:rPr>
                <w:rFonts w:asciiTheme="minorHAnsi" w:hAnsiTheme="minorHAnsi" w:cstheme="minorHAnsi"/>
                <w:sz w:val="24"/>
                <w:szCs w:val="24"/>
              </w:rPr>
              <w:t xml:space="preserve">projektų vadovą </w:t>
            </w:r>
            <w:r w:rsidR="008E3349" w:rsidRPr="008E3349">
              <w:rPr>
                <w:rFonts w:asciiTheme="minorHAnsi" w:hAnsiTheme="minorHAnsi" w:cstheme="minorHAnsi"/>
                <w:sz w:val="24"/>
                <w:szCs w:val="24"/>
              </w:rPr>
              <w:t xml:space="preserve">vadovauti projektui pagal geriausias pasaulines praktikas bei standartus, nepriklausomai nuo </w:t>
            </w:r>
            <w:r w:rsidR="00354CF2" w:rsidRPr="00A277DF">
              <w:rPr>
                <w:rFonts w:asciiTheme="minorHAnsi" w:hAnsiTheme="minorHAnsi" w:cstheme="minorHAnsi"/>
                <w:bCs/>
                <w:sz w:val="24"/>
                <w:szCs w:val="24"/>
              </w:rPr>
              <w:t>diegi</w:t>
            </w:r>
            <w:r w:rsidR="00354CF2">
              <w:rPr>
                <w:rFonts w:asciiTheme="minorHAnsi" w:hAnsiTheme="minorHAnsi" w:cstheme="minorHAnsi"/>
                <w:bCs/>
                <w:sz w:val="24"/>
                <w:szCs w:val="24"/>
              </w:rPr>
              <w:t>amos</w:t>
            </w:r>
            <w:r w:rsidR="00354CF2" w:rsidRPr="00A277DF">
              <w:rPr>
                <w:rFonts w:asciiTheme="minorHAnsi" w:hAnsiTheme="minorHAnsi" w:cstheme="minorHAnsi"/>
                <w:bCs/>
                <w:sz w:val="24"/>
                <w:szCs w:val="24"/>
              </w:rPr>
              <w:t xml:space="preserve"> / k</w:t>
            </w:r>
            <w:r w:rsidR="00354CF2">
              <w:rPr>
                <w:rFonts w:asciiTheme="minorHAnsi" w:hAnsiTheme="minorHAnsi" w:cstheme="minorHAnsi"/>
                <w:bCs/>
                <w:sz w:val="24"/>
                <w:szCs w:val="24"/>
              </w:rPr>
              <w:t>u</w:t>
            </w:r>
            <w:r w:rsidR="00354CF2" w:rsidRPr="00A277DF">
              <w:rPr>
                <w:rFonts w:asciiTheme="minorHAnsi" w:hAnsiTheme="minorHAnsi" w:cstheme="minorHAnsi"/>
                <w:bCs/>
                <w:sz w:val="24"/>
                <w:szCs w:val="24"/>
              </w:rPr>
              <w:t>ri</w:t>
            </w:r>
            <w:r w:rsidR="00354CF2">
              <w:rPr>
                <w:rFonts w:asciiTheme="minorHAnsi" w:hAnsiTheme="minorHAnsi" w:cstheme="minorHAnsi"/>
                <w:bCs/>
                <w:sz w:val="24"/>
                <w:szCs w:val="24"/>
              </w:rPr>
              <w:t>amos</w:t>
            </w:r>
            <w:r w:rsidR="00354CF2" w:rsidRPr="00A277DF">
              <w:rPr>
                <w:rFonts w:asciiTheme="minorHAnsi" w:hAnsiTheme="minorHAnsi" w:cstheme="minorHAnsi"/>
                <w:bCs/>
                <w:sz w:val="24"/>
                <w:szCs w:val="24"/>
              </w:rPr>
              <w:t xml:space="preserve"> / moderniz</w:t>
            </w:r>
            <w:r w:rsidR="00354CF2">
              <w:rPr>
                <w:rFonts w:asciiTheme="minorHAnsi" w:hAnsiTheme="minorHAnsi" w:cstheme="minorHAnsi"/>
                <w:bCs/>
                <w:sz w:val="24"/>
                <w:szCs w:val="24"/>
              </w:rPr>
              <w:t>uojamos</w:t>
            </w:r>
            <w:r w:rsidR="00354CF2" w:rsidRPr="00A277DF">
              <w:rPr>
                <w:rFonts w:asciiTheme="minorHAnsi" w:hAnsiTheme="minorHAnsi" w:cstheme="minorHAnsi"/>
                <w:bCs/>
                <w:sz w:val="24"/>
                <w:szCs w:val="24"/>
              </w:rPr>
              <w:t xml:space="preserve"> </w:t>
            </w:r>
            <w:r w:rsidR="008E3349">
              <w:rPr>
                <w:rFonts w:asciiTheme="minorHAnsi" w:hAnsiTheme="minorHAnsi" w:cstheme="minorHAnsi"/>
                <w:sz w:val="24"/>
                <w:szCs w:val="24"/>
              </w:rPr>
              <w:t xml:space="preserve">sistemos </w:t>
            </w:r>
            <w:r w:rsidR="008E3349" w:rsidRPr="008E3349">
              <w:rPr>
                <w:rFonts w:asciiTheme="minorHAnsi" w:hAnsiTheme="minorHAnsi" w:cstheme="minorHAnsi"/>
                <w:sz w:val="24"/>
                <w:szCs w:val="24"/>
              </w:rPr>
              <w:t>objekto</w:t>
            </w:r>
            <w:r w:rsidR="00327C93">
              <w:rPr>
                <w:rFonts w:asciiTheme="minorHAnsi" w:hAnsiTheme="minorHAnsi" w:cstheme="minorHAnsi"/>
                <w:sz w:val="24"/>
                <w:szCs w:val="24"/>
              </w:rPr>
              <w:t xml:space="preserve"> / funkcinės paskirties</w:t>
            </w:r>
            <w:r w:rsidR="00A33A9D">
              <w:rPr>
                <w:rFonts w:asciiTheme="minorHAnsi" w:hAnsiTheme="minorHAnsi" w:cstheme="minorHAnsi"/>
                <w:sz w:val="24"/>
                <w:szCs w:val="24"/>
              </w:rPr>
              <w:t xml:space="preserve"> bei pagrindžia jo turimą kvalifikaciją</w:t>
            </w:r>
            <w:r w:rsidR="008E3349">
              <w:rPr>
                <w:rFonts w:asciiTheme="minorHAnsi" w:hAnsiTheme="minorHAnsi" w:cstheme="minorHAnsi"/>
                <w:sz w:val="24"/>
                <w:szCs w:val="24"/>
              </w:rPr>
              <w:t>.</w:t>
            </w:r>
          </w:p>
          <w:p w14:paraId="32FD912B" w14:textId="20230D23" w:rsidR="00D92AFB" w:rsidRDefault="006D4F82"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atkreipia dėmesį, kad Perkantysis subjektas</w:t>
            </w:r>
            <w:r w:rsidR="00E27F29">
              <w:rPr>
                <w:rFonts w:asciiTheme="minorHAnsi" w:hAnsiTheme="minorHAnsi" w:cstheme="minorHAnsi"/>
                <w:sz w:val="24"/>
                <w:szCs w:val="24"/>
              </w:rPr>
              <w:t>,</w:t>
            </w:r>
            <w:r w:rsidRPr="0005654E">
              <w:rPr>
                <w:rFonts w:asciiTheme="minorHAnsi" w:hAnsiTheme="minorHAnsi" w:cstheme="minorHAnsi"/>
                <w:sz w:val="24"/>
                <w:szCs w:val="24"/>
              </w:rPr>
              <w:t xml:space="preserve"> formuluodamas pirmiau nurodytą kvalifikacijos reikalavimą</w:t>
            </w:r>
            <w:r w:rsidR="00E27F29">
              <w:rPr>
                <w:rFonts w:asciiTheme="minorHAnsi" w:hAnsiTheme="minorHAnsi" w:cstheme="minorHAnsi"/>
                <w:sz w:val="24"/>
                <w:szCs w:val="24"/>
              </w:rPr>
              <w:t>,</w:t>
            </w:r>
            <w:r w:rsidRPr="0005654E">
              <w:rPr>
                <w:rFonts w:asciiTheme="minorHAnsi" w:hAnsiTheme="minorHAnsi" w:cstheme="minorHAnsi"/>
                <w:sz w:val="24"/>
                <w:szCs w:val="24"/>
              </w:rPr>
              <w:t xml:space="preserve"> nustato, kad </w:t>
            </w:r>
            <w:r w:rsidR="009868F8">
              <w:rPr>
                <w:rFonts w:asciiTheme="minorHAnsi" w:hAnsiTheme="minorHAnsi" w:cstheme="minorHAnsi"/>
                <w:sz w:val="24"/>
                <w:szCs w:val="24"/>
              </w:rPr>
              <w:t>projekto vadovas</w:t>
            </w:r>
            <w:r w:rsidRPr="0005654E">
              <w:rPr>
                <w:rFonts w:asciiTheme="minorHAnsi" w:hAnsiTheme="minorHAnsi" w:cstheme="minorHAnsi"/>
                <w:sz w:val="24"/>
                <w:szCs w:val="24"/>
              </w:rPr>
              <w:t xml:space="preserve"> turi turėti „</w:t>
            </w:r>
            <w:r w:rsidRPr="0005654E">
              <w:rPr>
                <w:rFonts w:asciiTheme="minorHAnsi" w:hAnsiTheme="minorHAnsi" w:cstheme="minorHAnsi"/>
                <w:color w:val="000000" w:themeColor="text1"/>
                <w:sz w:val="24"/>
                <w:szCs w:val="24"/>
              </w:rPr>
              <w:t xml:space="preserve"> </w:t>
            </w:r>
            <w:r w:rsidRPr="0005654E">
              <w:rPr>
                <w:rFonts w:asciiTheme="minorHAnsi" w:hAnsiTheme="minorHAnsi" w:cstheme="minorHAnsi"/>
                <w:b/>
                <w:bCs/>
                <w:color w:val="000000" w:themeColor="text1"/>
                <w:sz w:val="24"/>
                <w:szCs w:val="24"/>
              </w:rPr>
              <w:t>2 (dviejų) metų darbo patirtį per paskutinius 5 (penkis) metus</w:t>
            </w:r>
            <w:r w:rsidRPr="0005654E">
              <w:rPr>
                <w:rFonts w:asciiTheme="minorHAnsi" w:hAnsiTheme="minorHAnsi" w:cstheme="minorHAnsi"/>
                <w:color w:val="000000" w:themeColor="text1"/>
                <w:sz w:val="24"/>
                <w:szCs w:val="24"/>
              </w:rPr>
              <w:t xml:space="preserve">“. Tarnybos vertinimu toks </w:t>
            </w:r>
            <w:r w:rsidRPr="0005654E">
              <w:rPr>
                <w:rFonts w:asciiTheme="minorHAnsi" w:hAnsiTheme="minorHAnsi" w:cstheme="minorHAnsi"/>
                <w:color w:val="000000" w:themeColor="text1"/>
                <w:sz w:val="24"/>
                <w:szCs w:val="24"/>
              </w:rPr>
              <w:lastRenderedPageBreak/>
              <w:t>reikalavimas yra ydingas, kadangi tokiu atveju gautųsi, kad specialisto, kuris per pastaruosius 5 m</w:t>
            </w:r>
            <w:r w:rsidRPr="0005654E">
              <w:rPr>
                <w:rFonts w:asciiTheme="minorHAnsi" w:hAnsiTheme="minorHAnsi" w:cstheme="minorHAnsi"/>
                <w:sz w:val="24"/>
                <w:szCs w:val="24"/>
              </w:rPr>
              <w:t xml:space="preserve">etus 2 metus </w:t>
            </w:r>
            <w:r w:rsidR="00EE3ED9">
              <w:rPr>
                <w:rFonts w:asciiTheme="minorHAnsi" w:hAnsiTheme="minorHAnsi" w:cstheme="minorHAnsi"/>
                <w:sz w:val="24"/>
                <w:szCs w:val="24"/>
              </w:rPr>
              <w:t xml:space="preserve">vadovavo kvalifikacijos reikalavime nurodytos sistemos </w:t>
            </w:r>
            <w:r w:rsidR="00EE3ED9" w:rsidRPr="00A277DF">
              <w:rPr>
                <w:rFonts w:asciiTheme="minorHAnsi" w:hAnsiTheme="minorHAnsi" w:cstheme="minorHAnsi"/>
                <w:bCs/>
                <w:sz w:val="24"/>
                <w:szCs w:val="24"/>
              </w:rPr>
              <w:t>diegimo / kūrimo / modernizavimo sutartims / projektams</w:t>
            </w:r>
            <w:r w:rsidR="00EE3ED9" w:rsidRPr="0005654E">
              <w:rPr>
                <w:rFonts w:asciiTheme="minorHAnsi" w:hAnsiTheme="minorHAnsi" w:cstheme="minorHAnsi"/>
                <w:sz w:val="24"/>
                <w:szCs w:val="24"/>
              </w:rPr>
              <w:t xml:space="preserve"> </w:t>
            </w:r>
            <w:r w:rsidR="00EE3ED9">
              <w:rPr>
                <w:rFonts w:asciiTheme="minorHAnsi" w:hAnsiTheme="minorHAnsi" w:cstheme="minorHAnsi"/>
                <w:sz w:val="24"/>
                <w:szCs w:val="24"/>
              </w:rPr>
              <w:t>komunalinėje įmonėje</w:t>
            </w:r>
            <w:r w:rsidRPr="0005654E">
              <w:rPr>
                <w:rFonts w:asciiTheme="minorHAnsi" w:hAnsiTheme="minorHAnsi" w:cstheme="minorHAnsi"/>
                <w:sz w:val="24"/>
                <w:szCs w:val="24"/>
              </w:rPr>
              <w:t xml:space="preserve">, tačiau </w:t>
            </w:r>
            <w:r w:rsidR="00E27F29">
              <w:rPr>
                <w:rFonts w:asciiTheme="minorHAnsi" w:hAnsiTheme="minorHAnsi" w:cstheme="minorHAnsi"/>
                <w:sz w:val="24"/>
                <w:szCs w:val="24"/>
              </w:rPr>
              <w:t>kit</w:t>
            </w:r>
            <w:r w:rsidRPr="0005654E">
              <w:rPr>
                <w:rFonts w:asciiTheme="minorHAnsi" w:hAnsiTheme="minorHAnsi" w:cstheme="minorHAnsi"/>
                <w:sz w:val="24"/>
                <w:szCs w:val="24"/>
              </w:rPr>
              <w:t>us 3 metus niekur nedirbo, kvalifikacija būtų laikoma tinkama, o kito specialisto</w:t>
            </w:r>
            <w:r w:rsidR="00E27F29">
              <w:rPr>
                <w:rFonts w:asciiTheme="minorHAnsi" w:hAnsiTheme="minorHAnsi" w:cstheme="minorHAnsi"/>
                <w:sz w:val="24"/>
                <w:szCs w:val="24"/>
              </w:rPr>
              <w:t>,</w:t>
            </w:r>
            <w:r w:rsidRPr="0005654E">
              <w:rPr>
                <w:rFonts w:asciiTheme="minorHAnsi" w:hAnsiTheme="minorHAnsi" w:cstheme="minorHAnsi"/>
                <w:sz w:val="24"/>
                <w:szCs w:val="24"/>
              </w:rPr>
              <w:t xml:space="preserve"> dirbusio visus pastaruosius 5 metus, bet </w:t>
            </w:r>
            <w:r w:rsidR="00EE3ED9">
              <w:rPr>
                <w:rFonts w:asciiTheme="minorHAnsi" w:hAnsiTheme="minorHAnsi" w:cstheme="minorHAnsi"/>
                <w:sz w:val="24"/>
                <w:szCs w:val="24"/>
              </w:rPr>
              <w:t>ne su komunalinio sektoriaus įmonėje diegiama sistema</w:t>
            </w:r>
            <w:r w:rsidRPr="0005654E">
              <w:rPr>
                <w:rFonts w:asciiTheme="minorHAnsi" w:hAnsiTheme="minorHAnsi" w:cstheme="minorHAnsi"/>
                <w:sz w:val="24"/>
                <w:szCs w:val="24"/>
              </w:rPr>
              <w:t xml:space="preserve"> ar 4 metus dirbusio su </w:t>
            </w:r>
            <w:r w:rsidR="00EE3ED9">
              <w:rPr>
                <w:rFonts w:asciiTheme="minorHAnsi" w:hAnsiTheme="minorHAnsi" w:cstheme="minorHAnsi"/>
                <w:sz w:val="24"/>
                <w:szCs w:val="24"/>
              </w:rPr>
              <w:t>ne komunalinio sektoriaus įmonėje diegiama sistema</w:t>
            </w:r>
            <w:r w:rsidRPr="0005654E">
              <w:rPr>
                <w:rFonts w:asciiTheme="minorHAnsi" w:hAnsiTheme="minorHAnsi" w:cstheme="minorHAnsi"/>
                <w:sz w:val="24"/>
                <w:szCs w:val="24"/>
              </w:rPr>
              <w:t xml:space="preserve"> ir 1 metus dirbusio </w:t>
            </w:r>
            <w:r w:rsidR="00EE3ED9">
              <w:rPr>
                <w:rFonts w:asciiTheme="minorHAnsi" w:hAnsiTheme="minorHAnsi" w:cstheme="minorHAnsi"/>
                <w:sz w:val="24"/>
                <w:szCs w:val="24"/>
              </w:rPr>
              <w:t>su komunalinio sektoriaus įmonėje diegiama sistema</w:t>
            </w:r>
            <w:r w:rsidRPr="0005654E">
              <w:rPr>
                <w:rFonts w:asciiTheme="minorHAnsi" w:hAnsiTheme="minorHAnsi" w:cstheme="minorHAnsi"/>
                <w:sz w:val="24"/>
                <w:szCs w:val="24"/>
              </w:rPr>
              <w:t>, kvalifikacija nebūtų tinkama, nors pastarųjų specialistų faktinė patirtis būtų didesnė.</w:t>
            </w:r>
          </w:p>
          <w:p w14:paraId="3182553C" w14:textId="6C216BC3" w:rsidR="00A8157E" w:rsidRPr="00780A80" w:rsidRDefault="00780A80" w:rsidP="00D92AFB">
            <w:pPr>
              <w:widowControl w:val="0"/>
              <w:spacing w:line="276" w:lineRule="auto"/>
              <w:ind w:left="34" w:firstLine="567"/>
              <w:rPr>
                <w:rFonts w:asciiTheme="minorHAnsi" w:hAnsiTheme="minorHAnsi" w:cstheme="minorHAnsi"/>
                <w:sz w:val="24"/>
                <w:szCs w:val="24"/>
              </w:rPr>
            </w:pPr>
            <w:r w:rsidRPr="00857650">
              <w:rPr>
                <w:rFonts w:asciiTheme="minorHAnsi" w:hAnsiTheme="minorHAnsi" w:cstheme="minorHAnsi"/>
                <w:sz w:val="24"/>
                <w:szCs w:val="24"/>
              </w:rPr>
              <w:t>Atsižvelgdama į tai, kas išdėstyta, Tarnyba konstatuoja, kad nustatydama</w:t>
            </w:r>
            <w:r>
              <w:rPr>
                <w:rFonts w:asciiTheme="minorHAnsi" w:hAnsiTheme="minorHAnsi" w:cstheme="minorHAnsi"/>
                <w:sz w:val="24"/>
                <w:szCs w:val="24"/>
              </w:rPr>
              <w:t>s</w:t>
            </w:r>
            <w:r w:rsidRPr="00857650">
              <w:rPr>
                <w:rFonts w:asciiTheme="minorHAnsi" w:hAnsiTheme="minorHAnsi" w:cstheme="minorHAnsi"/>
                <w:sz w:val="24"/>
                <w:szCs w:val="24"/>
              </w:rPr>
              <w:t xml:space="preserve"> </w:t>
            </w:r>
            <w:r>
              <w:rPr>
                <w:rFonts w:asciiTheme="minorHAnsi" w:hAnsiTheme="minorHAnsi" w:cstheme="minorHAnsi"/>
                <w:sz w:val="24"/>
                <w:szCs w:val="24"/>
              </w:rPr>
              <w:t>pirmiau nurodytą</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kvalifikaci</w:t>
            </w:r>
            <w:r w:rsidR="00E27F29">
              <w:rPr>
                <w:rFonts w:asciiTheme="minorHAnsi" w:hAnsiTheme="minorHAnsi" w:cstheme="minorHAnsi"/>
                <w:color w:val="000000"/>
                <w:sz w:val="24"/>
                <w:szCs w:val="24"/>
              </w:rPr>
              <w:t>jos</w:t>
            </w:r>
            <w:r w:rsidRPr="00857650">
              <w:rPr>
                <w:rFonts w:asciiTheme="minorHAnsi" w:hAnsiTheme="minorHAnsi" w:cstheme="minorHAnsi"/>
                <w:color w:val="000000"/>
                <w:sz w:val="24"/>
                <w:szCs w:val="24"/>
              </w:rPr>
              <w:t xml:space="preserve"> reikalavim</w:t>
            </w:r>
            <w:r>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29</w:t>
            </w:r>
            <w:r w:rsidRPr="00857650">
              <w:rPr>
                <w:rFonts w:asciiTheme="minorHAnsi" w:hAnsiTheme="minorHAnsi" w:cstheme="minorHAnsi"/>
                <w:color w:val="000000"/>
                <w:sz w:val="24"/>
                <w:szCs w:val="24"/>
              </w:rPr>
              <w:t xml:space="preserve"> straipsnio 1 dalyje įtvirtint</w:t>
            </w:r>
            <w:r>
              <w:rPr>
                <w:rFonts w:asciiTheme="minorHAnsi" w:hAnsiTheme="minorHAnsi" w:cstheme="minorHAnsi"/>
                <w:color w:val="000000"/>
                <w:sz w:val="24"/>
                <w:szCs w:val="24"/>
              </w:rPr>
              <w:t>us</w:t>
            </w:r>
            <w:r w:rsidRPr="00857650">
              <w:rPr>
                <w:rFonts w:asciiTheme="minorHAnsi" w:hAnsiTheme="minorHAnsi" w:cstheme="minorHAnsi"/>
                <w:color w:val="000000"/>
                <w:sz w:val="24"/>
                <w:szCs w:val="24"/>
              </w:rPr>
              <w:t xml:space="preserve"> proporcingumo ir lygiateisiškumo principus bei šio straipsnio 3 dalį</w:t>
            </w:r>
            <w:r w:rsidR="00694105">
              <w:rPr>
                <w:rFonts w:asciiTheme="minorHAnsi" w:hAnsiTheme="minorHAnsi" w:cstheme="minorHAnsi"/>
                <w:color w:val="000000"/>
                <w:sz w:val="24"/>
                <w:szCs w:val="24"/>
              </w:rPr>
              <w:t xml:space="preserve">, </w:t>
            </w:r>
            <w:r w:rsidR="00694105" w:rsidRPr="00F116C8">
              <w:rPr>
                <w:rFonts w:asciiTheme="minorHAnsi" w:hAnsiTheme="minorHAnsi" w:cstheme="minorHAnsi"/>
                <w:sz w:val="24"/>
                <w:szCs w:val="24"/>
              </w:rPr>
              <w:t>59 straipsnio 1 dal</w:t>
            </w:r>
            <w:r w:rsidR="00694105">
              <w:rPr>
                <w:rFonts w:asciiTheme="minorHAnsi" w:hAnsiTheme="minorHAnsi" w:cstheme="minorHAnsi"/>
                <w:sz w:val="24"/>
                <w:szCs w:val="24"/>
              </w:rPr>
              <w:t>į</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ir </w:t>
            </w:r>
            <w:r w:rsidRPr="00857650">
              <w:rPr>
                <w:rFonts w:asciiTheme="minorHAnsi" w:hAnsiTheme="minorHAnsi" w:cstheme="minorHAnsi"/>
                <w:color w:val="000000"/>
                <w:sz w:val="24"/>
                <w:szCs w:val="24"/>
              </w:rPr>
              <w:t xml:space="preserve">Kvalifikacijos metodikos </w:t>
            </w:r>
            <w:r>
              <w:rPr>
                <w:rFonts w:asciiTheme="minorHAnsi" w:hAnsiTheme="minorHAnsi" w:cstheme="minorHAnsi"/>
                <w:color w:val="000000"/>
                <w:sz w:val="24"/>
                <w:szCs w:val="24"/>
              </w:rPr>
              <w:t>7.3 bei 7.4 papunkčius</w:t>
            </w:r>
            <w:r w:rsidRPr="00857650">
              <w:rPr>
                <w:rFonts w:asciiTheme="minorHAnsi" w:hAnsiTheme="minorHAnsi" w:cstheme="minorHAnsi"/>
                <w:iCs/>
                <w:sz w:val="24"/>
                <w:szCs w:val="24"/>
              </w:rPr>
              <w:t>.</w:t>
            </w:r>
          </w:p>
        </w:tc>
      </w:tr>
      <w:tr w:rsidR="00A03EA1" w:rsidRPr="00E16230" w14:paraId="14BB465C" w14:textId="77777777" w:rsidTr="00D052D2">
        <w:tc>
          <w:tcPr>
            <w:tcW w:w="680" w:type="dxa"/>
            <w:shd w:val="clear" w:color="auto" w:fill="auto"/>
            <w:vAlign w:val="center"/>
          </w:tcPr>
          <w:p w14:paraId="63087F6D" w14:textId="08698EB9" w:rsidR="00A03EA1" w:rsidRPr="00E16230" w:rsidRDefault="00A842F2" w:rsidP="002E32D2">
            <w:pPr>
              <w:spacing w:before="120" w:after="120" w:line="276" w:lineRule="auto"/>
              <w:ind w:left="171" w:hanging="142"/>
              <w:rPr>
                <w:rFonts w:ascii="Calibri" w:hAnsi="Calibri" w:cs="Calibri"/>
                <w:sz w:val="24"/>
                <w:szCs w:val="24"/>
              </w:rPr>
            </w:pPr>
            <w:r w:rsidRPr="00907CDC">
              <w:rPr>
                <w:rFonts w:ascii="Calibri" w:hAnsi="Calibri" w:cs="Calibri"/>
                <w:sz w:val="24"/>
                <w:szCs w:val="24"/>
              </w:rPr>
              <w:lastRenderedPageBreak/>
              <w:t>6.</w:t>
            </w:r>
          </w:p>
        </w:tc>
        <w:tc>
          <w:tcPr>
            <w:tcW w:w="8392" w:type="dxa"/>
            <w:shd w:val="clear" w:color="auto" w:fill="auto"/>
            <w:vAlign w:val="center"/>
          </w:tcPr>
          <w:p w14:paraId="580D63D2" w14:textId="3C941314" w:rsidR="00A03EA1" w:rsidRPr="00E16230" w:rsidRDefault="00A842F2" w:rsidP="002E32D2">
            <w:pPr>
              <w:widowControl w:val="0"/>
              <w:spacing w:line="276" w:lineRule="auto"/>
              <w:rPr>
                <w:rFonts w:ascii="Calibri" w:hAnsi="Calibri" w:cs="Calibri"/>
                <w:sz w:val="24"/>
                <w:szCs w:val="24"/>
              </w:rPr>
            </w:pPr>
            <w:r w:rsidRPr="00F116C8">
              <w:rPr>
                <w:rFonts w:asciiTheme="minorHAnsi" w:hAnsiTheme="minorHAnsi" w:cstheme="minorHAnsi"/>
                <w:sz w:val="24"/>
                <w:szCs w:val="24"/>
              </w:rPr>
              <w:t>Įstatymo 29 straipsnio 1</w:t>
            </w:r>
            <w:r w:rsidRPr="00F116C8">
              <w:rPr>
                <w:rStyle w:val="FootnoteReference"/>
                <w:rFonts w:asciiTheme="minorHAnsi" w:hAnsiTheme="minorHAnsi" w:cstheme="minorHAnsi"/>
                <w:sz w:val="24"/>
                <w:szCs w:val="24"/>
              </w:rPr>
              <w:footnoteReference w:id="41"/>
            </w:r>
            <w:r>
              <w:rPr>
                <w:rFonts w:asciiTheme="minorHAnsi" w:hAnsiTheme="minorHAnsi" w:cstheme="minorHAnsi"/>
                <w:sz w:val="24"/>
                <w:szCs w:val="24"/>
              </w:rPr>
              <w:t xml:space="preserve"> ir 3</w:t>
            </w:r>
            <w:r w:rsidRPr="00F116C8">
              <w:rPr>
                <w:rStyle w:val="FootnoteReference"/>
                <w:rFonts w:asciiTheme="minorHAnsi" w:hAnsiTheme="minorHAnsi" w:cstheme="minorHAnsi"/>
                <w:sz w:val="24"/>
                <w:szCs w:val="24"/>
              </w:rPr>
              <w:footnoteReference w:id="42"/>
            </w:r>
            <w:r w:rsidRPr="00F116C8">
              <w:rPr>
                <w:rFonts w:asciiTheme="minorHAnsi" w:hAnsiTheme="minorHAnsi" w:cstheme="minorHAnsi"/>
                <w:sz w:val="24"/>
                <w:szCs w:val="24"/>
              </w:rPr>
              <w:t xml:space="preserve"> </w:t>
            </w:r>
            <w:r>
              <w:rPr>
                <w:rFonts w:asciiTheme="minorHAnsi" w:hAnsiTheme="minorHAnsi" w:cstheme="minorHAnsi"/>
                <w:sz w:val="24"/>
                <w:szCs w:val="24"/>
              </w:rPr>
              <w:t xml:space="preserve">dalys, </w:t>
            </w:r>
            <w:r w:rsidRPr="00F116C8">
              <w:rPr>
                <w:rFonts w:asciiTheme="minorHAnsi" w:hAnsiTheme="minorHAnsi" w:cstheme="minorHAnsi"/>
                <w:sz w:val="24"/>
                <w:szCs w:val="24"/>
              </w:rPr>
              <w:t>59 straipsnio 1 dalis</w:t>
            </w:r>
            <w:r w:rsidRPr="00F116C8">
              <w:rPr>
                <w:rFonts w:asciiTheme="minorHAnsi" w:hAnsiTheme="minorHAnsi" w:cstheme="minorHAnsi"/>
                <w:sz w:val="24"/>
                <w:szCs w:val="24"/>
                <w:vertAlign w:val="superscript"/>
              </w:rPr>
              <w:footnoteReference w:id="43"/>
            </w:r>
            <w:r>
              <w:rPr>
                <w:rFonts w:asciiTheme="minorHAnsi" w:hAnsiTheme="minorHAnsi" w:cstheme="minorHAnsi"/>
                <w:sz w:val="24"/>
                <w:szCs w:val="24"/>
              </w:rPr>
              <w:t xml:space="preserve">, </w:t>
            </w:r>
            <w:r w:rsidRPr="00E74C8B">
              <w:rPr>
                <w:rFonts w:ascii="Calibri" w:hAnsi="Calibri" w:cs="Calibri"/>
                <w:iCs/>
                <w:sz w:val="24"/>
                <w:szCs w:val="24"/>
              </w:rPr>
              <w:t>Kvalifikacijos</w:t>
            </w:r>
            <w:r>
              <w:rPr>
                <w:rFonts w:ascii="Calibri" w:hAnsi="Calibri" w:cs="Calibri"/>
                <w:iCs/>
                <w:sz w:val="24"/>
                <w:szCs w:val="24"/>
              </w:rPr>
              <w:t xml:space="preserve"> </w:t>
            </w:r>
            <w:r w:rsidRPr="00E74C8B">
              <w:rPr>
                <w:rFonts w:ascii="Calibri" w:hAnsi="Calibri" w:cs="Calibri"/>
                <w:iCs/>
                <w:sz w:val="24"/>
                <w:szCs w:val="24"/>
              </w:rPr>
              <w:t>metodi</w:t>
            </w:r>
            <w:r>
              <w:rPr>
                <w:rFonts w:ascii="Calibri" w:hAnsi="Calibri" w:cs="Calibri"/>
                <w:iCs/>
                <w:sz w:val="24"/>
                <w:szCs w:val="24"/>
              </w:rPr>
              <w:t>kos</w:t>
            </w:r>
            <w:r w:rsidRPr="00E74C8B">
              <w:rPr>
                <w:rFonts w:ascii="Calibri" w:hAnsi="Calibri" w:cs="Calibri"/>
                <w:iCs/>
                <w:sz w:val="24"/>
                <w:szCs w:val="24"/>
              </w:rPr>
              <w:t xml:space="preserve"> </w:t>
            </w:r>
            <w:r>
              <w:rPr>
                <w:rFonts w:ascii="Calibri" w:hAnsi="Calibri" w:cs="Calibri"/>
                <w:sz w:val="23"/>
                <w:szCs w:val="23"/>
              </w:rPr>
              <w:t>7.3 papunktis</w:t>
            </w:r>
            <w:r w:rsidRPr="00E74C8B">
              <w:rPr>
                <w:rStyle w:val="FootnoteReference"/>
                <w:rFonts w:ascii="Calibri" w:hAnsi="Calibri" w:cs="Calibri"/>
                <w:sz w:val="23"/>
                <w:szCs w:val="23"/>
              </w:rPr>
              <w:footnoteReference w:id="44"/>
            </w:r>
            <w:r>
              <w:rPr>
                <w:rFonts w:ascii="Calibri" w:hAnsi="Calibri" w:cs="Calibri"/>
                <w:sz w:val="23"/>
                <w:szCs w:val="23"/>
              </w:rPr>
              <w:t xml:space="preserve"> ir 7.4 papunktis</w:t>
            </w:r>
            <w:r w:rsidRPr="00E74C8B">
              <w:rPr>
                <w:rStyle w:val="FootnoteReference"/>
                <w:rFonts w:ascii="Calibri" w:hAnsi="Calibri" w:cs="Calibri"/>
                <w:sz w:val="23"/>
                <w:szCs w:val="23"/>
              </w:rPr>
              <w:footnoteReference w:id="45"/>
            </w:r>
          </w:p>
        </w:tc>
      </w:tr>
      <w:tr w:rsidR="00A03EA1" w:rsidRPr="00E16230" w14:paraId="26523789" w14:textId="77777777" w:rsidTr="00D052D2">
        <w:tc>
          <w:tcPr>
            <w:tcW w:w="9072" w:type="dxa"/>
            <w:gridSpan w:val="2"/>
            <w:shd w:val="clear" w:color="auto" w:fill="auto"/>
            <w:vAlign w:val="center"/>
          </w:tcPr>
          <w:p w14:paraId="6200DF38" w14:textId="77777777" w:rsidR="00D92AFB" w:rsidRDefault="00A842F2" w:rsidP="00D92AFB">
            <w:pPr>
              <w:widowControl w:val="0"/>
              <w:spacing w:line="276" w:lineRule="auto"/>
              <w:ind w:left="34" w:firstLine="567"/>
              <w:rPr>
                <w:rFonts w:asciiTheme="minorHAnsi" w:hAnsiTheme="minorHAnsi" w:cstheme="minorHAnsi"/>
                <w:bCs/>
                <w:sz w:val="24"/>
                <w:szCs w:val="24"/>
              </w:rPr>
            </w:pPr>
            <w:r w:rsidRPr="00E90751">
              <w:rPr>
                <w:rFonts w:asciiTheme="minorHAnsi" w:hAnsiTheme="minorHAnsi" w:cstheme="minorHAnsi"/>
                <w:bCs/>
                <w:sz w:val="24"/>
                <w:szCs w:val="24"/>
              </w:rPr>
              <w:t>Kvalifikacijos</w:t>
            </w:r>
            <w:r w:rsidRPr="00F21F90">
              <w:rPr>
                <w:rFonts w:asciiTheme="minorHAnsi" w:hAnsiTheme="minorHAnsi" w:cstheme="minorHAnsi"/>
                <w:bCs/>
                <w:sz w:val="24"/>
                <w:szCs w:val="24"/>
              </w:rPr>
              <w:t xml:space="preserve"> reikalavimų 3.</w:t>
            </w:r>
            <w:r w:rsidR="002B2C6A">
              <w:rPr>
                <w:rFonts w:asciiTheme="minorHAnsi" w:hAnsiTheme="minorHAnsi" w:cstheme="minorHAnsi"/>
                <w:bCs/>
                <w:sz w:val="24"/>
                <w:szCs w:val="24"/>
              </w:rPr>
              <w:t>4</w:t>
            </w:r>
            <w:r w:rsidRPr="00F21F90">
              <w:rPr>
                <w:rFonts w:asciiTheme="minorHAnsi" w:hAnsiTheme="minorHAnsi" w:cstheme="minorHAnsi"/>
                <w:bCs/>
                <w:sz w:val="24"/>
                <w:szCs w:val="24"/>
              </w:rPr>
              <w:t xml:space="preserve"> papunktyje nustatytas kvalifikacijos reikalavimas:</w:t>
            </w:r>
            <w:r w:rsidR="00F21F90" w:rsidRPr="00F21F90">
              <w:rPr>
                <w:rFonts w:asciiTheme="minorHAnsi" w:hAnsiTheme="minorHAnsi" w:cstheme="minorHAnsi"/>
                <w:bCs/>
                <w:sz w:val="24"/>
                <w:szCs w:val="24"/>
              </w:rPr>
              <w:t xml:space="preserve"> </w:t>
            </w:r>
            <w:r w:rsidRPr="00F21F90">
              <w:rPr>
                <w:rFonts w:asciiTheme="minorHAnsi" w:hAnsiTheme="minorHAnsi" w:cstheme="minorHAnsi"/>
                <w:bCs/>
                <w:sz w:val="24"/>
                <w:szCs w:val="24"/>
              </w:rPr>
              <w:t>„</w:t>
            </w:r>
            <w:r w:rsidR="00F21F90" w:rsidRPr="00F21F90">
              <w:rPr>
                <w:rFonts w:asciiTheme="minorHAnsi" w:hAnsiTheme="minorHAnsi" w:cstheme="minorHAnsi"/>
                <w:bCs/>
                <w:color w:val="000000" w:themeColor="text1"/>
                <w:sz w:val="24"/>
                <w:szCs w:val="24"/>
              </w:rPr>
              <w:t xml:space="preserve">Tiekėjas privalo turėti ne mažiau kaip 1 (vieną) specialistą – informacinės sistemos </w:t>
            </w:r>
            <w:r w:rsidR="00F21F90" w:rsidRPr="00E90751">
              <w:rPr>
                <w:rFonts w:asciiTheme="minorHAnsi" w:hAnsiTheme="minorHAnsi" w:cstheme="minorHAnsi"/>
                <w:bCs/>
                <w:color w:val="000000" w:themeColor="text1"/>
                <w:sz w:val="24"/>
                <w:szCs w:val="24"/>
              </w:rPr>
              <w:t>programavimo</w:t>
            </w:r>
            <w:r w:rsidR="00F21F90" w:rsidRPr="00F21F90">
              <w:rPr>
                <w:rFonts w:asciiTheme="minorHAnsi" w:hAnsiTheme="minorHAnsi" w:cstheme="minorHAnsi"/>
                <w:bCs/>
                <w:color w:val="000000" w:themeColor="text1"/>
                <w:sz w:val="24"/>
                <w:szCs w:val="24"/>
              </w:rPr>
              <w:t xml:space="preserve"> specialistą, kuris atitinka šiuos visus reikalavimus:</w:t>
            </w:r>
            <w:r w:rsidR="00F21F90" w:rsidRPr="00F21F90">
              <w:rPr>
                <w:rFonts w:asciiTheme="minorHAnsi" w:hAnsiTheme="minorHAnsi" w:cstheme="minorHAnsi"/>
                <w:color w:val="000000" w:themeColor="text1"/>
                <w:sz w:val="24"/>
                <w:szCs w:val="24"/>
              </w:rPr>
              <w:t xml:space="preserve"> 1. Turi turėti ne trumpesnę kaip </w:t>
            </w:r>
            <w:r w:rsidR="00F21F90" w:rsidRPr="00D2687F">
              <w:rPr>
                <w:rFonts w:asciiTheme="minorHAnsi" w:hAnsiTheme="minorHAnsi" w:cstheme="minorHAnsi"/>
                <w:b/>
                <w:bCs/>
                <w:color w:val="000000" w:themeColor="text1"/>
                <w:sz w:val="24"/>
                <w:szCs w:val="24"/>
              </w:rPr>
              <w:t>2 (dviejų) metų darbo patirtį per paskutinius 5 (penkis) metus</w:t>
            </w:r>
            <w:r w:rsidR="00F21F90" w:rsidRPr="00F21F90">
              <w:rPr>
                <w:rFonts w:asciiTheme="minorHAnsi" w:hAnsiTheme="minorHAnsi" w:cstheme="minorHAnsi"/>
                <w:color w:val="000000" w:themeColor="text1"/>
                <w:sz w:val="24"/>
                <w:szCs w:val="24"/>
              </w:rPr>
              <w:t xml:space="preserve">, </w:t>
            </w:r>
            <w:r w:rsidR="00F21F90" w:rsidRPr="00D2687F">
              <w:rPr>
                <w:rFonts w:asciiTheme="minorHAnsi" w:hAnsiTheme="minorHAnsi" w:cstheme="minorHAnsi"/>
                <w:b/>
                <w:bCs/>
                <w:color w:val="000000" w:themeColor="text1"/>
                <w:sz w:val="24"/>
                <w:szCs w:val="24"/>
              </w:rPr>
              <w:t>programuojant ir / ar</w:t>
            </w:r>
            <w:r w:rsidR="00F21F90" w:rsidRPr="00F21F90">
              <w:rPr>
                <w:rFonts w:asciiTheme="minorHAnsi" w:hAnsiTheme="minorHAnsi" w:cstheme="minorHAnsi"/>
                <w:color w:val="000000" w:themeColor="text1"/>
                <w:sz w:val="24"/>
                <w:szCs w:val="24"/>
              </w:rPr>
              <w:t xml:space="preserve"> </w:t>
            </w:r>
            <w:r w:rsidR="00F21F90" w:rsidRPr="00E90751">
              <w:rPr>
                <w:rFonts w:asciiTheme="minorHAnsi" w:hAnsiTheme="minorHAnsi" w:cstheme="minorHAnsi"/>
                <w:b/>
                <w:bCs/>
                <w:color w:val="000000" w:themeColor="text1"/>
                <w:sz w:val="24"/>
                <w:szCs w:val="24"/>
              </w:rPr>
              <w:t>modernizuojant skolų valdymo, sąskaitų valdymo, sąskaitybos, apskaitos prietaisų valdymo, vartotojų aptarnavimo ir sutarčių valdymo informacinės sistemos funkcionalumus</w:t>
            </w:r>
            <w:r w:rsidR="00F21F90" w:rsidRPr="00F21F90">
              <w:rPr>
                <w:rFonts w:asciiTheme="minorHAnsi" w:hAnsiTheme="minorHAnsi" w:cstheme="minorHAnsi"/>
                <w:color w:val="000000" w:themeColor="text1"/>
                <w:sz w:val="24"/>
                <w:szCs w:val="24"/>
              </w:rPr>
              <w:t xml:space="preserve">; 2. Turi praktinės programuotojo darbo patirties įgyvendinant bent 1 (vieną) </w:t>
            </w:r>
            <w:r w:rsidR="00F21F90" w:rsidRPr="00E90751">
              <w:rPr>
                <w:rFonts w:asciiTheme="minorHAnsi" w:hAnsiTheme="minorHAnsi" w:cstheme="minorHAnsi"/>
                <w:b/>
                <w:bCs/>
                <w:color w:val="000000" w:themeColor="text1"/>
                <w:sz w:val="24"/>
                <w:szCs w:val="24"/>
              </w:rPr>
              <w:t xml:space="preserve">sėkmingai </w:t>
            </w:r>
            <w:r w:rsidR="00F21F90" w:rsidRPr="00E90751">
              <w:rPr>
                <w:rFonts w:asciiTheme="minorHAnsi" w:hAnsiTheme="minorHAnsi" w:cstheme="minorHAnsi"/>
                <w:color w:val="000000" w:themeColor="text1"/>
                <w:sz w:val="24"/>
                <w:szCs w:val="24"/>
              </w:rPr>
              <w:t>užbaigtą</w:t>
            </w:r>
            <w:r w:rsidR="00F21F90" w:rsidRPr="00F21F90">
              <w:rPr>
                <w:rFonts w:asciiTheme="minorHAnsi" w:hAnsiTheme="minorHAnsi" w:cstheme="minorHAnsi"/>
                <w:color w:val="000000" w:themeColor="text1"/>
                <w:sz w:val="24"/>
                <w:szCs w:val="24"/>
              </w:rPr>
              <w:t xml:space="preserve"> informacinės sistemos diegimo ir/arba vystymo projektą / sutartį per paskutinius 5 (penkis) metus, kurių metu atliko programavimo darbus</w:t>
            </w:r>
            <w:r w:rsidRPr="00F21F90">
              <w:rPr>
                <w:rFonts w:asciiTheme="minorHAnsi" w:hAnsiTheme="minorHAnsi" w:cstheme="minorHAnsi"/>
                <w:bCs/>
                <w:sz w:val="24"/>
                <w:szCs w:val="24"/>
              </w:rPr>
              <w:t>“</w:t>
            </w:r>
            <w:r w:rsidR="00F21F90" w:rsidRPr="00F21F90">
              <w:rPr>
                <w:rFonts w:asciiTheme="minorHAnsi" w:hAnsiTheme="minorHAnsi" w:cstheme="minorHAnsi"/>
                <w:bCs/>
                <w:sz w:val="24"/>
                <w:szCs w:val="24"/>
              </w:rPr>
              <w:t>.</w:t>
            </w:r>
          </w:p>
          <w:p w14:paraId="68CF9B94" w14:textId="77777777" w:rsidR="00D92AFB" w:rsidRDefault="00A842F2"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paprašė</w:t>
            </w:r>
            <w:r w:rsidRPr="0005654E">
              <w:rPr>
                <w:rStyle w:val="FootnoteReference"/>
                <w:rFonts w:asciiTheme="minorHAnsi" w:hAnsiTheme="minorHAnsi" w:cstheme="minorHAnsi"/>
                <w:sz w:val="24"/>
                <w:szCs w:val="24"/>
              </w:rPr>
              <w:footnoteReference w:id="46"/>
            </w:r>
            <w:r w:rsidRPr="0005654E">
              <w:rPr>
                <w:rFonts w:asciiTheme="minorHAnsi" w:hAnsiTheme="minorHAnsi" w:cstheme="minorHAnsi"/>
                <w:sz w:val="24"/>
                <w:szCs w:val="24"/>
              </w:rPr>
              <w:t xml:space="preserve"> Perkančiojo subjekto</w:t>
            </w:r>
            <w:r w:rsidR="00D2687F" w:rsidRPr="0005654E">
              <w:rPr>
                <w:rFonts w:asciiTheme="minorHAnsi" w:hAnsiTheme="minorHAnsi" w:cstheme="minorHAnsi"/>
                <w:sz w:val="24"/>
                <w:szCs w:val="24"/>
              </w:rPr>
              <w:t xml:space="preserve"> paaiškinti ir pagrįsti pirmiau nurodytą kvalifikacijos reikalavimą šiais aspektais: reikalingumą / proporcingumą Pirkimo objektui</w:t>
            </w:r>
            <w:r w:rsidRPr="0005654E">
              <w:rPr>
                <w:rFonts w:asciiTheme="minorHAnsi" w:hAnsiTheme="minorHAnsi" w:cstheme="minorHAnsi"/>
                <w:sz w:val="24"/>
                <w:szCs w:val="24"/>
              </w:rPr>
              <w:t>. Perkantysis subjektas nurodė</w:t>
            </w:r>
            <w:r w:rsidRPr="0005654E">
              <w:rPr>
                <w:rStyle w:val="FootnoteReference"/>
                <w:rFonts w:asciiTheme="minorHAnsi" w:hAnsiTheme="minorHAnsi" w:cstheme="minorHAnsi"/>
                <w:sz w:val="24"/>
                <w:szCs w:val="24"/>
              </w:rPr>
              <w:footnoteReference w:id="47"/>
            </w:r>
            <w:r w:rsidRPr="0005654E">
              <w:rPr>
                <w:rFonts w:asciiTheme="minorHAnsi" w:hAnsiTheme="minorHAnsi" w:cstheme="minorHAnsi"/>
                <w:sz w:val="24"/>
                <w:szCs w:val="24"/>
              </w:rPr>
              <w:t>, jog:</w:t>
            </w:r>
            <w:r w:rsidR="00D2687F" w:rsidRPr="0005654E">
              <w:rPr>
                <w:rFonts w:asciiTheme="minorHAnsi" w:hAnsiTheme="minorHAnsi" w:cstheme="minorHAnsi"/>
                <w:sz w:val="24"/>
                <w:szCs w:val="24"/>
              </w:rPr>
              <w:t xml:space="preserve"> „IT programavimo specialisto įtraukimas yra esminis poreikis diegiant pardavimų apskaitos valdymo sistemą, kuri apima įvairius modulius. Šie moduliai, jų tarpusavio loginės sąsajos ir specifinius skaičiavimo metodai detalizuoti </w:t>
            </w:r>
            <w:r w:rsidR="00D2687F" w:rsidRPr="0005654E">
              <w:rPr>
                <w:rFonts w:asciiTheme="minorHAnsi" w:hAnsiTheme="minorHAnsi" w:cstheme="minorHAnsi"/>
                <w:sz w:val="24"/>
                <w:szCs w:val="24"/>
              </w:rPr>
              <w:lastRenderedPageBreak/>
              <w:t>Specialiųjų pirkimo sąlygų 1 priede „Techninė specifikacija“. Tokios sistemos įdiegimas reikalauja ne tik išskirtinio dėmesio detalėms, bet ir gilios patirties bei supratimo apie sistemų sąsajas, siekiant garantuoti aukštos kokybės programavimo darbų atlikimą ir visos sistemos logikos vientisumą“.</w:t>
            </w:r>
          </w:p>
          <w:p w14:paraId="108227F7" w14:textId="7C896C7C" w:rsidR="00D92AFB" w:rsidRDefault="00D2687F"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 xml:space="preserve">Pažymėtina, kad </w:t>
            </w:r>
            <w:r w:rsidR="00DB79D1" w:rsidRPr="0005654E">
              <w:rPr>
                <w:rFonts w:asciiTheme="minorHAnsi" w:hAnsiTheme="minorHAnsi" w:cstheme="minorHAnsi"/>
                <w:sz w:val="24"/>
                <w:szCs w:val="24"/>
              </w:rPr>
              <w:t>programuotoj</w:t>
            </w:r>
            <w:r w:rsidR="00BE412A">
              <w:rPr>
                <w:rFonts w:asciiTheme="minorHAnsi" w:hAnsiTheme="minorHAnsi" w:cstheme="minorHAnsi"/>
                <w:sz w:val="24"/>
                <w:szCs w:val="24"/>
              </w:rPr>
              <w:t>o</w:t>
            </w:r>
            <w:r w:rsidR="00DB79D1" w:rsidRPr="0005654E">
              <w:rPr>
                <w:rFonts w:asciiTheme="minorHAnsi" w:hAnsiTheme="minorHAnsi" w:cstheme="minorHAnsi"/>
                <w:sz w:val="24"/>
                <w:szCs w:val="24"/>
              </w:rPr>
              <w:t xml:space="preserve"> darbo patirtis priklauso nuo programavimo patirties tam tikromis programavimo kalbomis, o ne nuo to, kokiame projekte ta patirtis buvo naudojama</w:t>
            </w:r>
            <w:r w:rsidRPr="0005654E">
              <w:rPr>
                <w:rFonts w:asciiTheme="minorHAnsi" w:hAnsiTheme="minorHAnsi" w:cstheme="minorHAnsi"/>
                <w:sz w:val="24"/>
                <w:szCs w:val="24"/>
              </w:rPr>
              <w:t xml:space="preserve">. Gairėse </w:t>
            </w:r>
            <w:r w:rsidR="00052873">
              <w:rPr>
                <w:rFonts w:asciiTheme="minorHAnsi" w:hAnsiTheme="minorHAnsi" w:cstheme="minorHAnsi"/>
                <w:sz w:val="24"/>
                <w:szCs w:val="24"/>
              </w:rPr>
              <w:t>pažymė</w:t>
            </w:r>
            <w:r w:rsidRPr="0005654E">
              <w:rPr>
                <w:rFonts w:asciiTheme="minorHAnsi" w:hAnsiTheme="minorHAnsi" w:cstheme="minorHAnsi"/>
                <w:sz w:val="24"/>
                <w:szCs w:val="24"/>
              </w:rPr>
              <w:t>ta, kad „</w:t>
            </w:r>
            <w:r w:rsidR="00DB79D1" w:rsidRPr="0005654E">
              <w:rPr>
                <w:rFonts w:asciiTheme="minorHAnsi" w:hAnsiTheme="minorHAnsi" w:cstheme="minorHAnsi"/>
                <w:sz w:val="24"/>
                <w:szCs w:val="24"/>
              </w:rPr>
              <w:t>Programuotojui turi būti nustatomi kvalifikacijos reikalavimai, konkrečiai susiję su jo funkcijomis.&lt;...&gt;. Dažnai pirkimo vykdytojai nustato reikalavimus, tiesiogiai nesusijusius su programuotojo patirtimi, nurodydami, kokio tipo informacines sistemas turi būti programavęs konkretus specialistas</w:t>
            </w:r>
            <w:r w:rsidRPr="0005654E">
              <w:rPr>
                <w:rFonts w:asciiTheme="minorHAnsi" w:hAnsiTheme="minorHAnsi" w:cstheme="minorHAnsi"/>
                <w:sz w:val="24"/>
                <w:szCs w:val="24"/>
              </w:rPr>
              <w:t>“.</w:t>
            </w:r>
          </w:p>
          <w:p w14:paraId="12F7931F" w14:textId="77777777" w:rsidR="00D92AFB" w:rsidRDefault="00D2687F"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pažymi, kad perkantysis subjektas turi įsitikinti tiekėjų kompetentingumu, patikimumu ir pajėgumu, tačiau keliami minimalūs kandidatų ar dalyvių kvalifikacijos reikalavimai negali dirbtinai riboti konkurencijos, jie turi būti pagrįsti ir proporcingi pirkimo objektui, t. y. perkantysis subjektas, turi nustatyti būtent minimalius ir būtinus kvalifikacijos reikalavimus, o reikalavimai negali būti per aukšti, nes jų paskirtis yra ne atrinkti geriausią tiekėją, o tą, kuris yra tiesiog kompetentingas, patikimas ir pajėgus įvykdyti sutartį.</w:t>
            </w:r>
          </w:p>
          <w:p w14:paraId="7D2CE0BB" w14:textId="5BC7E58E" w:rsidR="00D92AFB" w:rsidRDefault="00D2687F"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 xml:space="preserve">Tarnybos vertinimu, </w:t>
            </w:r>
            <w:r w:rsidR="009F2EBC">
              <w:rPr>
                <w:rFonts w:asciiTheme="minorHAnsi" w:hAnsiTheme="minorHAnsi" w:cstheme="minorHAnsi"/>
                <w:bCs/>
                <w:color w:val="000000" w:themeColor="text1"/>
                <w:sz w:val="24"/>
                <w:szCs w:val="24"/>
              </w:rPr>
              <w:t>programuotojui</w:t>
            </w:r>
            <w:r w:rsidR="00DB79D1" w:rsidRPr="0005654E">
              <w:rPr>
                <w:rFonts w:asciiTheme="minorHAnsi" w:hAnsiTheme="minorHAnsi" w:cstheme="minorHAnsi"/>
                <w:bCs/>
                <w:color w:val="000000" w:themeColor="text1"/>
                <w:sz w:val="24"/>
                <w:szCs w:val="24"/>
              </w:rPr>
              <w:t xml:space="preserve"> </w:t>
            </w:r>
            <w:r w:rsidRPr="0005654E">
              <w:rPr>
                <w:rFonts w:asciiTheme="minorHAnsi" w:hAnsiTheme="minorHAnsi" w:cstheme="minorHAnsi"/>
                <w:sz w:val="24"/>
                <w:szCs w:val="24"/>
              </w:rPr>
              <w:t xml:space="preserve">keliamas reikalavimas </w:t>
            </w:r>
            <w:r w:rsidR="00DB79D1" w:rsidRPr="0005654E">
              <w:rPr>
                <w:rFonts w:asciiTheme="minorHAnsi" w:hAnsiTheme="minorHAnsi" w:cstheme="minorHAnsi"/>
                <w:sz w:val="24"/>
                <w:szCs w:val="24"/>
              </w:rPr>
              <w:t xml:space="preserve">turėti patirties </w:t>
            </w:r>
            <w:r w:rsidR="00DB79D1" w:rsidRPr="0005654E">
              <w:rPr>
                <w:rFonts w:asciiTheme="minorHAnsi" w:hAnsiTheme="minorHAnsi" w:cstheme="minorHAnsi"/>
                <w:color w:val="000000" w:themeColor="text1"/>
                <w:sz w:val="24"/>
                <w:szCs w:val="24"/>
              </w:rPr>
              <w:t xml:space="preserve">programuojant ir / ar modernizuojant </w:t>
            </w:r>
            <w:r w:rsidR="00DB79D1" w:rsidRPr="0005654E">
              <w:rPr>
                <w:rFonts w:asciiTheme="minorHAnsi" w:hAnsiTheme="minorHAnsi" w:cstheme="minorHAnsi"/>
                <w:b/>
                <w:bCs/>
                <w:color w:val="000000" w:themeColor="text1"/>
                <w:sz w:val="24"/>
                <w:szCs w:val="24"/>
              </w:rPr>
              <w:t xml:space="preserve">būtent skolų valdymo, sąskaitų valdymo, sąskaitybos, apskaitos prietaisų valdymo, vartotojų aptarnavimo ir sutarčių valdymo informacinės sistemos funkcionalumus </w:t>
            </w:r>
            <w:r w:rsidRPr="0005654E">
              <w:rPr>
                <w:rFonts w:asciiTheme="minorHAnsi" w:hAnsiTheme="minorHAnsi" w:cstheme="minorHAnsi"/>
                <w:sz w:val="24"/>
                <w:szCs w:val="24"/>
              </w:rPr>
              <w:t>yra perteklinis, neproporcingas, nustatytas, neatsižvelgiant į Kvalifikacijos metodikos 7.3</w:t>
            </w:r>
            <w:r w:rsidR="00DA12F0" w:rsidRPr="00E74C8B">
              <w:rPr>
                <w:rStyle w:val="FootnoteReference"/>
                <w:rFonts w:ascii="Calibri" w:hAnsi="Calibri" w:cs="Calibri"/>
                <w:sz w:val="23"/>
                <w:szCs w:val="23"/>
              </w:rPr>
              <w:footnoteReference w:id="48"/>
            </w:r>
            <w:r w:rsidRPr="0005654E">
              <w:rPr>
                <w:rFonts w:asciiTheme="minorHAnsi" w:hAnsiTheme="minorHAnsi" w:cstheme="minorHAnsi"/>
                <w:sz w:val="24"/>
                <w:szCs w:val="24"/>
              </w:rPr>
              <w:t>, 7.4</w:t>
            </w:r>
            <w:r w:rsidR="00DA12F0" w:rsidRPr="00E74C8B">
              <w:rPr>
                <w:rStyle w:val="FootnoteReference"/>
                <w:rFonts w:ascii="Calibri" w:hAnsi="Calibri" w:cs="Calibri"/>
                <w:sz w:val="23"/>
                <w:szCs w:val="23"/>
              </w:rPr>
              <w:footnoteReference w:id="49"/>
            </w:r>
            <w:r w:rsidRPr="0005654E">
              <w:rPr>
                <w:rFonts w:asciiTheme="minorHAnsi" w:hAnsiTheme="minorHAnsi" w:cstheme="minorHAnsi"/>
                <w:sz w:val="24"/>
                <w:szCs w:val="24"/>
              </w:rPr>
              <w:t xml:space="preserve"> papunkčių </w:t>
            </w:r>
            <w:r w:rsidR="00052873">
              <w:rPr>
                <w:rFonts w:asciiTheme="minorHAnsi" w:hAnsiTheme="minorHAnsi" w:cstheme="minorHAnsi"/>
                <w:sz w:val="24"/>
                <w:szCs w:val="24"/>
              </w:rPr>
              <w:t>reikalavimus</w:t>
            </w:r>
            <w:r w:rsidRPr="0005654E">
              <w:rPr>
                <w:rFonts w:asciiTheme="minorHAnsi" w:hAnsiTheme="minorHAnsi" w:cstheme="minorHAnsi"/>
                <w:sz w:val="24"/>
                <w:szCs w:val="24"/>
              </w:rPr>
              <w:t xml:space="preserve"> bei Gaires. Tarnyba pažymi, kad </w:t>
            </w:r>
            <w:r w:rsidR="00501844" w:rsidRPr="0005654E">
              <w:rPr>
                <w:rFonts w:asciiTheme="minorHAnsi" w:hAnsiTheme="minorHAnsi" w:cstheme="minorHAnsi"/>
                <w:sz w:val="24"/>
                <w:szCs w:val="24"/>
              </w:rPr>
              <w:t xml:space="preserve">programuotojas savo funkcijas atlieka pagal </w:t>
            </w:r>
            <w:r w:rsidR="000035F2">
              <w:rPr>
                <w:rFonts w:asciiTheme="minorHAnsi" w:hAnsiTheme="minorHAnsi" w:cstheme="minorHAnsi"/>
                <w:sz w:val="24"/>
                <w:szCs w:val="24"/>
              </w:rPr>
              <w:t xml:space="preserve">IT </w:t>
            </w:r>
            <w:r w:rsidR="00501844" w:rsidRPr="0005654E">
              <w:rPr>
                <w:rFonts w:asciiTheme="minorHAnsi" w:hAnsiTheme="minorHAnsi" w:cstheme="minorHAnsi"/>
                <w:sz w:val="24"/>
                <w:szCs w:val="24"/>
              </w:rPr>
              <w:t>architekto</w:t>
            </w:r>
            <w:r w:rsidR="000035F2">
              <w:rPr>
                <w:rFonts w:asciiTheme="minorHAnsi" w:hAnsiTheme="minorHAnsi" w:cstheme="minorHAnsi"/>
                <w:sz w:val="24"/>
                <w:szCs w:val="24"/>
              </w:rPr>
              <w:t xml:space="preserve"> </w:t>
            </w:r>
            <w:r w:rsidR="00501844" w:rsidRPr="0005654E">
              <w:rPr>
                <w:rFonts w:asciiTheme="minorHAnsi" w:hAnsiTheme="minorHAnsi" w:cstheme="minorHAnsi"/>
                <w:sz w:val="24"/>
                <w:szCs w:val="24"/>
              </w:rPr>
              <w:t>suformuotas užduotis, todėl jam tinkamai atlikti savo pareigas nėra būtinos specialios tam tikros srities, su kuria susijusi sistema, žinios. Gairėse taip pat nurodyta, kad: „Programuotojas programuoja pagal jam nurodytas instrukcijas, gautas iš sistemos architekto, todėl kokio pobūdžio informacinę sistemą (pavyzdžiui, ar finansų valdymo, ar viešųjų pirkimų) jis yra programavęs, nėra svarbu. Svarbu tai, kokiomis programavimo kalbomis jis tai atliko ir kiek patirties įgijo konkrečiame projekte“.</w:t>
            </w:r>
          </w:p>
          <w:p w14:paraId="7C145D56" w14:textId="79E50397" w:rsidR="00D92AFB" w:rsidRDefault="0065325E"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atkreipia dėmesį, kad Perkantysis subjektas</w:t>
            </w:r>
            <w:r w:rsidR="00052873">
              <w:rPr>
                <w:rFonts w:asciiTheme="minorHAnsi" w:hAnsiTheme="minorHAnsi" w:cstheme="minorHAnsi"/>
                <w:sz w:val="24"/>
                <w:szCs w:val="24"/>
              </w:rPr>
              <w:t>,</w:t>
            </w:r>
            <w:r w:rsidRPr="0005654E">
              <w:rPr>
                <w:rFonts w:asciiTheme="minorHAnsi" w:hAnsiTheme="minorHAnsi" w:cstheme="minorHAnsi"/>
                <w:sz w:val="24"/>
                <w:szCs w:val="24"/>
              </w:rPr>
              <w:t xml:space="preserve"> formuluodamas pirmiau nurodytą kvalifikacijos reikalavimą</w:t>
            </w:r>
            <w:r w:rsidR="00052873">
              <w:rPr>
                <w:rFonts w:asciiTheme="minorHAnsi" w:hAnsiTheme="minorHAnsi" w:cstheme="minorHAnsi"/>
                <w:sz w:val="24"/>
                <w:szCs w:val="24"/>
              </w:rPr>
              <w:t>,</w:t>
            </w:r>
            <w:r w:rsidR="00D37571" w:rsidRPr="0005654E">
              <w:rPr>
                <w:rFonts w:asciiTheme="minorHAnsi" w:hAnsiTheme="minorHAnsi" w:cstheme="minorHAnsi"/>
                <w:sz w:val="24"/>
                <w:szCs w:val="24"/>
              </w:rPr>
              <w:t xml:space="preserve"> nustato, kad programuotojas turi turėti „</w:t>
            </w:r>
            <w:r w:rsidR="00D37571" w:rsidRPr="0005654E">
              <w:rPr>
                <w:rFonts w:asciiTheme="minorHAnsi" w:hAnsiTheme="minorHAnsi" w:cstheme="minorHAnsi"/>
                <w:b/>
                <w:bCs/>
                <w:color w:val="000000" w:themeColor="text1"/>
                <w:sz w:val="24"/>
                <w:szCs w:val="24"/>
              </w:rPr>
              <w:t>2 (dviejų) metų darbo patirtį per paskutinius 5 (penkis) metus</w:t>
            </w:r>
            <w:r w:rsidR="00D37571" w:rsidRPr="0005654E">
              <w:rPr>
                <w:rFonts w:asciiTheme="minorHAnsi" w:hAnsiTheme="minorHAnsi" w:cstheme="minorHAnsi"/>
                <w:color w:val="000000" w:themeColor="text1"/>
                <w:sz w:val="24"/>
                <w:szCs w:val="24"/>
              </w:rPr>
              <w:t>“. Tarnybos vertinimu toks pirmiau nurodytas reikalavimas yra ydingas, kadangi tokiu atveju gautųsi, kad specialisto, kuris per pastaruosius 5 m</w:t>
            </w:r>
            <w:r w:rsidR="00D37571" w:rsidRPr="0005654E">
              <w:rPr>
                <w:rFonts w:asciiTheme="minorHAnsi" w:hAnsiTheme="minorHAnsi" w:cstheme="minorHAnsi"/>
                <w:sz w:val="24"/>
                <w:szCs w:val="24"/>
              </w:rPr>
              <w:t xml:space="preserve">etus 2 metus dirbo su kvalifikacijos reikalavime nurodytų sistemų funkcionalumais, tačiau </w:t>
            </w:r>
            <w:r w:rsidR="00E17014">
              <w:rPr>
                <w:rFonts w:asciiTheme="minorHAnsi" w:hAnsiTheme="minorHAnsi" w:cstheme="minorHAnsi"/>
                <w:sz w:val="24"/>
                <w:szCs w:val="24"/>
              </w:rPr>
              <w:t>kit</w:t>
            </w:r>
            <w:r w:rsidR="00D37571" w:rsidRPr="0005654E">
              <w:rPr>
                <w:rFonts w:asciiTheme="minorHAnsi" w:hAnsiTheme="minorHAnsi" w:cstheme="minorHAnsi"/>
                <w:sz w:val="24"/>
                <w:szCs w:val="24"/>
              </w:rPr>
              <w:t>us 3 metus niekur nedirbo, kvalifikacija būtų laikoma tinkama, o kito specialisto</w:t>
            </w:r>
            <w:r w:rsidR="00E17014">
              <w:rPr>
                <w:rFonts w:asciiTheme="minorHAnsi" w:hAnsiTheme="minorHAnsi" w:cstheme="minorHAnsi"/>
                <w:sz w:val="24"/>
                <w:szCs w:val="24"/>
              </w:rPr>
              <w:t>,</w:t>
            </w:r>
            <w:r w:rsidR="00D37571" w:rsidRPr="0005654E">
              <w:rPr>
                <w:rFonts w:asciiTheme="minorHAnsi" w:hAnsiTheme="minorHAnsi" w:cstheme="minorHAnsi"/>
                <w:sz w:val="24"/>
                <w:szCs w:val="24"/>
              </w:rPr>
              <w:t xml:space="preserve"> dirbusio visus pastaruosius 5 metus, bet su kitų</w:t>
            </w:r>
            <w:r w:rsidR="00E17014">
              <w:rPr>
                <w:rFonts w:asciiTheme="minorHAnsi" w:hAnsiTheme="minorHAnsi" w:cstheme="minorHAnsi"/>
                <w:sz w:val="24"/>
                <w:szCs w:val="24"/>
              </w:rPr>
              <w:t>,</w:t>
            </w:r>
            <w:r w:rsidR="00D37571" w:rsidRPr="0005654E">
              <w:rPr>
                <w:rFonts w:asciiTheme="minorHAnsi" w:hAnsiTheme="minorHAnsi" w:cstheme="minorHAnsi"/>
                <w:sz w:val="24"/>
                <w:szCs w:val="24"/>
              </w:rPr>
              <w:t xml:space="preserve"> nei reikalavime nurodytų sistemų funkcionalumais</w:t>
            </w:r>
            <w:r w:rsidR="00E17014">
              <w:rPr>
                <w:rFonts w:asciiTheme="minorHAnsi" w:hAnsiTheme="minorHAnsi" w:cstheme="minorHAnsi"/>
                <w:sz w:val="24"/>
                <w:szCs w:val="24"/>
              </w:rPr>
              <w:t>,</w:t>
            </w:r>
            <w:r w:rsidR="00C22E49" w:rsidRPr="0005654E">
              <w:rPr>
                <w:rFonts w:asciiTheme="minorHAnsi" w:hAnsiTheme="minorHAnsi" w:cstheme="minorHAnsi"/>
                <w:sz w:val="24"/>
                <w:szCs w:val="24"/>
              </w:rPr>
              <w:t xml:space="preserve"> ar 4 metus dirbusio su kitų</w:t>
            </w:r>
            <w:r w:rsidR="00E17014">
              <w:rPr>
                <w:rFonts w:asciiTheme="minorHAnsi" w:hAnsiTheme="minorHAnsi" w:cstheme="minorHAnsi"/>
                <w:sz w:val="24"/>
                <w:szCs w:val="24"/>
              </w:rPr>
              <w:t>,</w:t>
            </w:r>
            <w:r w:rsidR="00C22E49" w:rsidRPr="0005654E">
              <w:rPr>
                <w:rFonts w:asciiTheme="minorHAnsi" w:hAnsiTheme="minorHAnsi" w:cstheme="minorHAnsi"/>
                <w:sz w:val="24"/>
                <w:szCs w:val="24"/>
              </w:rPr>
              <w:t xml:space="preserve"> nei reikalavime nurodytų sistemų funkcionalumais ir 1 metus dirbusio su kvalifikacijos reikalavime nurodytų sistemų </w:t>
            </w:r>
            <w:r w:rsidR="00C22E49" w:rsidRPr="0005654E">
              <w:rPr>
                <w:rFonts w:asciiTheme="minorHAnsi" w:hAnsiTheme="minorHAnsi" w:cstheme="minorHAnsi"/>
                <w:sz w:val="24"/>
                <w:szCs w:val="24"/>
              </w:rPr>
              <w:lastRenderedPageBreak/>
              <w:t>funkcionalumais</w:t>
            </w:r>
            <w:r w:rsidR="00D37571" w:rsidRPr="0005654E">
              <w:rPr>
                <w:rFonts w:asciiTheme="minorHAnsi" w:hAnsiTheme="minorHAnsi" w:cstheme="minorHAnsi"/>
                <w:sz w:val="24"/>
                <w:szCs w:val="24"/>
              </w:rPr>
              <w:t xml:space="preserve">, kvalifikacija nebūtų tinkama, nors </w:t>
            </w:r>
            <w:r w:rsidR="00C22E49" w:rsidRPr="0005654E">
              <w:rPr>
                <w:rFonts w:asciiTheme="minorHAnsi" w:hAnsiTheme="minorHAnsi" w:cstheme="minorHAnsi"/>
                <w:sz w:val="24"/>
                <w:szCs w:val="24"/>
              </w:rPr>
              <w:t>pastarųjų specialistų faktinė patirtis būtų didesnė.</w:t>
            </w:r>
          </w:p>
          <w:p w14:paraId="3034BA4D" w14:textId="77777777" w:rsidR="00D92AFB" w:rsidRDefault="0005654E"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pažymi, kad Perkantysis subjektas neturėtų vertinti tiekėjo specialistų gebėjimų pagal sėkmingai įgyvendintus projektus, o turėtų būti vertinama tiekėjo pasitelktų specialistų kompetencija, kadangi įvykdyto projekto sėkmė priklauso ne tik nuo jį rengusių specialistų, bet ir nuo paties tiekėjo veiksmų įgyvendinant projektą.</w:t>
            </w:r>
          </w:p>
          <w:p w14:paraId="5E3EB27C" w14:textId="463D6593" w:rsidR="003D33A1" w:rsidRPr="00D92AFB" w:rsidRDefault="003D33A1" w:rsidP="00D92AFB">
            <w:pPr>
              <w:widowControl w:val="0"/>
              <w:spacing w:line="276" w:lineRule="auto"/>
              <w:ind w:left="34" w:firstLine="567"/>
              <w:rPr>
                <w:rFonts w:asciiTheme="minorHAnsi" w:hAnsiTheme="minorHAnsi" w:cstheme="minorHAnsi"/>
                <w:bCs/>
                <w:sz w:val="24"/>
                <w:szCs w:val="24"/>
              </w:rPr>
            </w:pPr>
            <w:r w:rsidRPr="00857650">
              <w:rPr>
                <w:rFonts w:asciiTheme="minorHAnsi" w:hAnsiTheme="minorHAnsi" w:cstheme="minorHAnsi"/>
                <w:sz w:val="24"/>
                <w:szCs w:val="24"/>
              </w:rPr>
              <w:t>Atsižvelgdama į tai, kas išdėstyta, Tarnyba konstatuoja, kad nustatydama</w:t>
            </w:r>
            <w:r>
              <w:rPr>
                <w:rFonts w:asciiTheme="minorHAnsi" w:hAnsiTheme="minorHAnsi" w:cstheme="minorHAnsi"/>
                <w:sz w:val="24"/>
                <w:szCs w:val="24"/>
              </w:rPr>
              <w:t>s</w:t>
            </w:r>
            <w:r w:rsidRPr="00857650">
              <w:rPr>
                <w:rFonts w:asciiTheme="minorHAnsi" w:hAnsiTheme="minorHAnsi" w:cstheme="minorHAnsi"/>
                <w:sz w:val="24"/>
                <w:szCs w:val="24"/>
              </w:rPr>
              <w:t xml:space="preserve"> </w:t>
            </w:r>
            <w:r>
              <w:rPr>
                <w:rFonts w:asciiTheme="minorHAnsi" w:hAnsiTheme="minorHAnsi" w:cstheme="minorHAnsi"/>
                <w:sz w:val="24"/>
                <w:szCs w:val="24"/>
              </w:rPr>
              <w:t>pirmiau nurodytą</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kvalifikaci</w:t>
            </w:r>
            <w:r w:rsidR="00E17014">
              <w:rPr>
                <w:rFonts w:asciiTheme="minorHAnsi" w:hAnsiTheme="minorHAnsi" w:cstheme="minorHAnsi"/>
                <w:color w:val="000000"/>
                <w:sz w:val="24"/>
                <w:szCs w:val="24"/>
              </w:rPr>
              <w:t>jos</w:t>
            </w:r>
            <w:r w:rsidRPr="00857650">
              <w:rPr>
                <w:rFonts w:asciiTheme="minorHAnsi" w:hAnsiTheme="minorHAnsi" w:cstheme="minorHAnsi"/>
                <w:color w:val="000000"/>
                <w:sz w:val="24"/>
                <w:szCs w:val="24"/>
              </w:rPr>
              <w:t xml:space="preserve"> reikalavim</w:t>
            </w:r>
            <w:r>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29</w:t>
            </w:r>
            <w:r w:rsidRPr="00857650">
              <w:rPr>
                <w:rFonts w:asciiTheme="minorHAnsi" w:hAnsiTheme="minorHAnsi" w:cstheme="minorHAnsi"/>
                <w:color w:val="000000"/>
                <w:sz w:val="24"/>
                <w:szCs w:val="24"/>
              </w:rPr>
              <w:t xml:space="preserve"> straipsnio 1 dalyje įtvirtint</w:t>
            </w:r>
            <w:r>
              <w:rPr>
                <w:rFonts w:asciiTheme="minorHAnsi" w:hAnsiTheme="minorHAnsi" w:cstheme="minorHAnsi"/>
                <w:color w:val="000000"/>
                <w:sz w:val="24"/>
                <w:szCs w:val="24"/>
              </w:rPr>
              <w:t>us</w:t>
            </w:r>
            <w:r w:rsidRPr="00857650">
              <w:rPr>
                <w:rFonts w:asciiTheme="minorHAnsi" w:hAnsiTheme="minorHAnsi" w:cstheme="minorHAnsi"/>
                <w:color w:val="000000"/>
                <w:sz w:val="24"/>
                <w:szCs w:val="24"/>
              </w:rPr>
              <w:t xml:space="preserve"> proporcingumo ir lygiateisiškumo principus bei šio straipsnio 3 dalį</w:t>
            </w:r>
            <w:r>
              <w:rPr>
                <w:rFonts w:asciiTheme="minorHAnsi" w:hAnsiTheme="minorHAnsi" w:cstheme="minorHAnsi"/>
                <w:color w:val="000000"/>
                <w:sz w:val="24"/>
                <w:szCs w:val="24"/>
              </w:rPr>
              <w:t xml:space="preserve">, </w:t>
            </w:r>
            <w:r w:rsidRPr="00F116C8">
              <w:rPr>
                <w:rFonts w:asciiTheme="minorHAnsi" w:hAnsiTheme="minorHAnsi" w:cstheme="minorHAnsi"/>
                <w:sz w:val="24"/>
                <w:szCs w:val="24"/>
              </w:rPr>
              <w:t>59 straipsnio 1 dal</w:t>
            </w:r>
            <w:r>
              <w:rPr>
                <w:rFonts w:asciiTheme="minorHAnsi" w:hAnsiTheme="minorHAnsi" w:cstheme="minorHAnsi"/>
                <w:sz w:val="24"/>
                <w:szCs w:val="24"/>
              </w:rPr>
              <w:t>į</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ir </w:t>
            </w:r>
            <w:r w:rsidRPr="00857650">
              <w:rPr>
                <w:rFonts w:asciiTheme="minorHAnsi" w:hAnsiTheme="minorHAnsi" w:cstheme="minorHAnsi"/>
                <w:color w:val="000000"/>
                <w:sz w:val="24"/>
                <w:szCs w:val="24"/>
              </w:rPr>
              <w:t xml:space="preserve">Kvalifikacijos metodikos </w:t>
            </w:r>
            <w:r>
              <w:rPr>
                <w:rFonts w:asciiTheme="minorHAnsi" w:hAnsiTheme="minorHAnsi" w:cstheme="minorHAnsi"/>
                <w:color w:val="000000"/>
                <w:sz w:val="24"/>
                <w:szCs w:val="24"/>
              </w:rPr>
              <w:t>7.3 bei 7.4 papunkčius</w:t>
            </w:r>
            <w:r w:rsidRPr="00857650">
              <w:rPr>
                <w:rFonts w:asciiTheme="minorHAnsi" w:hAnsiTheme="minorHAnsi" w:cstheme="minorHAnsi"/>
                <w:iCs/>
                <w:sz w:val="24"/>
                <w:szCs w:val="24"/>
              </w:rPr>
              <w:t>.</w:t>
            </w:r>
          </w:p>
        </w:tc>
      </w:tr>
      <w:tr w:rsidR="00E90751" w:rsidRPr="00E16230" w14:paraId="6A3A2E9E" w14:textId="77777777" w:rsidTr="00D052D2">
        <w:tc>
          <w:tcPr>
            <w:tcW w:w="680" w:type="dxa"/>
            <w:shd w:val="clear" w:color="auto" w:fill="auto"/>
            <w:vAlign w:val="center"/>
          </w:tcPr>
          <w:p w14:paraId="740C2A32" w14:textId="63778C45" w:rsidR="00E90751" w:rsidRPr="00E16230" w:rsidRDefault="00E90751" w:rsidP="002E32D2">
            <w:pPr>
              <w:spacing w:before="120" w:after="120" w:line="276" w:lineRule="auto"/>
              <w:ind w:left="171" w:hanging="142"/>
              <w:rPr>
                <w:rFonts w:ascii="Calibri" w:hAnsi="Calibri" w:cs="Calibri"/>
                <w:sz w:val="24"/>
                <w:szCs w:val="24"/>
              </w:rPr>
            </w:pPr>
            <w:r w:rsidRPr="00907CDC">
              <w:rPr>
                <w:rFonts w:ascii="Calibri" w:hAnsi="Calibri" w:cs="Calibri"/>
                <w:sz w:val="24"/>
                <w:szCs w:val="24"/>
              </w:rPr>
              <w:lastRenderedPageBreak/>
              <w:t>7.</w:t>
            </w:r>
          </w:p>
        </w:tc>
        <w:tc>
          <w:tcPr>
            <w:tcW w:w="8392" w:type="dxa"/>
            <w:shd w:val="clear" w:color="auto" w:fill="auto"/>
            <w:vAlign w:val="center"/>
          </w:tcPr>
          <w:p w14:paraId="11BBBC79" w14:textId="1B9F59A6" w:rsidR="00E90751" w:rsidRPr="00E16230" w:rsidRDefault="00E90751" w:rsidP="002E32D2">
            <w:pPr>
              <w:widowControl w:val="0"/>
              <w:spacing w:line="276" w:lineRule="auto"/>
              <w:rPr>
                <w:rFonts w:ascii="Calibri" w:hAnsi="Calibri" w:cs="Calibri"/>
                <w:sz w:val="24"/>
                <w:szCs w:val="24"/>
              </w:rPr>
            </w:pPr>
            <w:r w:rsidRPr="00F116C8">
              <w:rPr>
                <w:rFonts w:asciiTheme="minorHAnsi" w:hAnsiTheme="minorHAnsi" w:cstheme="minorHAnsi"/>
                <w:sz w:val="24"/>
                <w:szCs w:val="24"/>
              </w:rPr>
              <w:t>Įstatymo 29 straipsnio 1</w:t>
            </w:r>
            <w:r w:rsidRPr="00F116C8">
              <w:rPr>
                <w:rStyle w:val="FootnoteReference"/>
                <w:rFonts w:asciiTheme="minorHAnsi" w:hAnsiTheme="minorHAnsi" w:cstheme="minorHAnsi"/>
                <w:sz w:val="24"/>
                <w:szCs w:val="24"/>
              </w:rPr>
              <w:footnoteReference w:id="50"/>
            </w:r>
            <w:r>
              <w:rPr>
                <w:rFonts w:asciiTheme="minorHAnsi" w:hAnsiTheme="minorHAnsi" w:cstheme="minorHAnsi"/>
                <w:sz w:val="24"/>
                <w:szCs w:val="24"/>
              </w:rPr>
              <w:t xml:space="preserve"> ir 3</w:t>
            </w:r>
            <w:r w:rsidRPr="00F116C8">
              <w:rPr>
                <w:rStyle w:val="FootnoteReference"/>
                <w:rFonts w:asciiTheme="minorHAnsi" w:hAnsiTheme="minorHAnsi" w:cstheme="minorHAnsi"/>
                <w:sz w:val="24"/>
                <w:szCs w:val="24"/>
              </w:rPr>
              <w:footnoteReference w:id="51"/>
            </w:r>
            <w:r w:rsidRPr="00F116C8">
              <w:rPr>
                <w:rFonts w:asciiTheme="minorHAnsi" w:hAnsiTheme="minorHAnsi" w:cstheme="minorHAnsi"/>
                <w:sz w:val="24"/>
                <w:szCs w:val="24"/>
              </w:rPr>
              <w:t xml:space="preserve"> </w:t>
            </w:r>
            <w:r>
              <w:rPr>
                <w:rFonts w:asciiTheme="minorHAnsi" w:hAnsiTheme="minorHAnsi" w:cstheme="minorHAnsi"/>
                <w:sz w:val="24"/>
                <w:szCs w:val="24"/>
              </w:rPr>
              <w:t xml:space="preserve">dalys, </w:t>
            </w:r>
            <w:r w:rsidRPr="00F116C8">
              <w:rPr>
                <w:rFonts w:asciiTheme="minorHAnsi" w:hAnsiTheme="minorHAnsi" w:cstheme="minorHAnsi"/>
                <w:sz w:val="24"/>
                <w:szCs w:val="24"/>
              </w:rPr>
              <w:t>59 straipsnio 1 dalis</w:t>
            </w:r>
            <w:r w:rsidRPr="00F116C8">
              <w:rPr>
                <w:rFonts w:asciiTheme="minorHAnsi" w:hAnsiTheme="minorHAnsi" w:cstheme="minorHAnsi"/>
                <w:sz w:val="24"/>
                <w:szCs w:val="24"/>
                <w:vertAlign w:val="superscript"/>
              </w:rPr>
              <w:footnoteReference w:id="52"/>
            </w:r>
            <w:r>
              <w:rPr>
                <w:rFonts w:asciiTheme="minorHAnsi" w:hAnsiTheme="minorHAnsi" w:cstheme="minorHAnsi"/>
                <w:sz w:val="24"/>
                <w:szCs w:val="24"/>
              </w:rPr>
              <w:t xml:space="preserve">, </w:t>
            </w:r>
            <w:r w:rsidRPr="00E74C8B">
              <w:rPr>
                <w:rFonts w:ascii="Calibri" w:hAnsi="Calibri" w:cs="Calibri"/>
                <w:iCs/>
                <w:sz w:val="24"/>
                <w:szCs w:val="24"/>
              </w:rPr>
              <w:t>Kvalifikacijos</w:t>
            </w:r>
            <w:r>
              <w:rPr>
                <w:rFonts w:ascii="Calibri" w:hAnsi="Calibri" w:cs="Calibri"/>
                <w:iCs/>
                <w:sz w:val="24"/>
                <w:szCs w:val="24"/>
              </w:rPr>
              <w:t xml:space="preserve"> </w:t>
            </w:r>
            <w:r w:rsidRPr="00E74C8B">
              <w:rPr>
                <w:rFonts w:ascii="Calibri" w:hAnsi="Calibri" w:cs="Calibri"/>
                <w:iCs/>
                <w:sz w:val="24"/>
                <w:szCs w:val="24"/>
              </w:rPr>
              <w:t>metodi</w:t>
            </w:r>
            <w:r>
              <w:rPr>
                <w:rFonts w:ascii="Calibri" w:hAnsi="Calibri" w:cs="Calibri"/>
                <w:iCs/>
                <w:sz w:val="24"/>
                <w:szCs w:val="24"/>
              </w:rPr>
              <w:t>kos</w:t>
            </w:r>
            <w:r w:rsidRPr="00E74C8B">
              <w:rPr>
                <w:rFonts w:ascii="Calibri" w:hAnsi="Calibri" w:cs="Calibri"/>
                <w:iCs/>
                <w:sz w:val="24"/>
                <w:szCs w:val="24"/>
              </w:rPr>
              <w:t xml:space="preserve"> </w:t>
            </w:r>
            <w:r>
              <w:rPr>
                <w:rFonts w:ascii="Calibri" w:hAnsi="Calibri" w:cs="Calibri"/>
                <w:sz w:val="23"/>
                <w:szCs w:val="23"/>
              </w:rPr>
              <w:t>7.3 papunktis</w:t>
            </w:r>
            <w:r w:rsidRPr="00E74C8B">
              <w:rPr>
                <w:rStyle w:val="FootnoteReference"/>
                <w:rFonts w:ascii="Calibri" w:hAnsi="Calibri" w:cs="Calibri"/>
                <w:sz w:val="23"/>
                <w:szCs w:val="23"/>
              </w:rPr>
              <w:footnoteReference w:id="53"/>
            </w:r>
            <w:r>
              <w:rPr>
                <w:rFonts w:ascii="Calibri" w:hAnsi="Calibri" w:cs="Calibri"/>
                <w:sz w:val="23"/>
                <w:szCs w:val="23"/>
              </w:rPr>
              <w:t xml:space="preserve"> ir 7.4 papunktis</w:t>
            </w:r>
            <w:r w:rsidRPr="00E74C8B">
              <w:rPr>
                <w:rStyle w:val="FootnoteReference"/>
                <w:rFonts w:ascii="Calibri" w:hAnsi="Calibri" w:cs="Calibri"/>
                <w:sz w:val="23"/>
                <w:szCs w:val="23"/>
              </w:rPr>
              <w:footnoteReference w:id="54"/>
            </w:r>
          </w:p>
        </w:tc>
      </w:tr>
      <w:tr w:rsidR="00E90751" w:rsidRPr="00E16230" w14:paraId="5A62BE74" w14:textId="77777777" w:rsidTr="00D052D2">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099D9" w14:textId="77777777" w:rsidR="00D92AFB" w:rsidRDefault="00ED7682" w:rsidP="00D92AFB">
            <w:pPr>
              <w:widowControl w:val="0"/>
              <w:spacing w:line="276" w:lineRule="auto"/>
              <w:ind w:left="34" w:firstLine="567"/>
              <w:rPr>
                <w:rFonts w:asciiTheme="minorHAnsi" w:hAnsiTheme="minorHAnsi" w:cstheme="minorHAnsi"/>
                <w:bCs/>
                <w:sz w:val="24"/>
                <w:szCs w:val="24"/>
              </w:rPr>
            </w:pPr>
            <w:r w:rsidRPr="00E90751">
              <w:rPr>
                <w:rFonts w:asciiTheme="minorHAnsi" w:hAnsiTheme="minorHAnsi" w:cstheme="minorHAnsi"/>
                <w:bCs/>
                <w:sz w:val="24"/>
                <w:szCs w:val="24"/>
              </w:rPr>
              <w:t>Kvalifikacijos</w:t>
            </w:r>
            <w:r w:rsidRPr="00F21F90">
              <w:rPr>
                <w:rFonts w:asciiTheme="minorHAnsi" w:hAnsiTheme="minorHAnsi" w:cstheme="minorHAnsi"/>
                <w:bCs/>
                <w:sz w:val="24"/>
                <w:szCs w:val="24"/>
              </w:rPr>
              <w:t xml:space="preserve"> reikalavimų 3.</w:t>
            </w:r>
            <w:r w:rsidR="002B2C6A">
              <w:rPr>
                <w:rFonts w:asciiTheme="minorHAnsi" w:hAnsiTheme="minorHAnsi" w:cstheme="minorHAnsi"/>
                <w:bCs/>
                <w:sz w:val="24"/>
                <w:szCs w:val="24"/>
              </w:rPr>
              <w:t>5</w:t>
            </w:r>
            <w:r w:rsidRPr="00F21F90">
              <w:rPr>
                <w:rFonts w:asciiTheme="minorHAnsi" w:hAnsiTheme="minorHAnsi" w:cstheme="minorHAnsi"/>
                <w:bCs/>
                <w:sz w:val="24"/>
                <w:szCs w:val="24"/>
              </w:rPr>
              <w:t xml:space="preserve"> papunktyje nustatytas kvalifikacijos reikalavimas:</w:t>
            </w:r>
            <w:r w:rsidR="002B2C6A">
              <w:rPr>
                <w:rFonts w:asciiTheme="minorHAnsi" w:hAnsiTheme="minorHAnsi" w:cstheme="minorHAnsi"/>
                <w:bCs/>
                <w:sz w:val="24"/>
                <w:szCs w:val="24"/>
              </w:rPr>
              <w:t xml:space="preserve"> </w:t>
            </w:r>
            <w:r w:rsidRPr="00F21F90">
              <w:rPr>
                <w:rFonts w:asciiTheme="minorHAnsi" w:hAnsiTheme="minorHAnsi" w:cstheme="minorHAnsi"/>
                <w:bCs/>
                <w:sz w:val="24"/>
                <w:szCs w:val="24"/>
              </w:rPr>
              <w:t>„</w:t>
            </w:r>
            <w:r w:rsidR="002B2C6A" w:rsidRPr="002B2C6A">
              <w:rPr>
                <w:rFonts w:asciiTheme="minorHAnsi" w:hAnsiTheme="minorHAnsi" w:cstheme="minorHAnsi"/>
                <w:bCs/>
                <w:sz w:val="24"/>
                <w:szCs w:val="24"/>
              </w:rPr>
              <w:t xml:space="preserve">Tiekėjas privalo turėti ne mažiau kaip 1 (vieną) specialistą – informacinės sistemos testavimo specialistą, kuris atitinka šiuos visus reikalavimus: </w:t>
            </w:r>
            <w:r w:rsidR="002B2C6A">
              <w:rPr>
                <w:rFonts w:asciiTheme="minorHAnsi" w:hAnsiTheme="minorHAnsi" w:cstheme="minorHAnsi"/>
                <w:bCs/>
                <w:sz w:val="24"/>
                <w:szCs w:val="24"/>
              </w:rPr>
              <w:t xml:space="preserve">1. </w:t>
            </w:r>
            <w:r w:rsidR="002B2C6A" w:rsidRPr="002B2C6A">
              <w:rPr>
                <w:rFonts w:asciiTheme="minorHAnsi" w:hAnsiTheme="minorHAnsi" w:cstheme="minorHAnsi"/>
                <w:bCs/>
                <w:sz w:val="24"/>
                <w:szCs w:val="24"/>
              </w:rPr>
              <w:t xml:space="preserve">Turi ne trumpesnę kaip 2 (dviejų) metų darbo patirtį, </w:t>
            </w:r>
            <w:r w:rsidR="002B2C6A" w:rsidRPr="002B2C6A">
              <w:rPr>
                <w:rFonts w:asciiTheme="minorHAnsi" w:hAnsiTheme="minorHAnsi" w:cstheme="minorHAnsi"/>
                <w:b/>
                <w:sz w:val="24"/>
                <w:szCs w:val="24"/>
              </w:rPr>
              <w:t>vykdant skolų valdymo, sąskaitų valdymo, sąskaitybos, apskaitos prietaisų valdymo, vartotojų aptarnavimo ir sutarčių valdymo informacinių sistemų testavimus</w:t>
            </w:r>
            <w:r w:rsidR="002B2C6A" w:rsidRPr="002B2C6A">
              <w:rPr>
                <w:rFonts w:asciiTheme="minorHAnsi" w:hAnsiTheme="minorHAnsi" w:cstheme="minorHAnsi"/>
                <w:bCs/>
                <w:sz w:val="24"/>
                <w:szCs w:val="24"/>
              </w:rPr>
              <w:t>; &lt;...&gt;</w:t>
            </w:r>
            <w:r w:rsidRPr="002B2C6A">
              <w:rPr>
                <w:rFonts w:asciiTheme="minorHAnsi" w:hAnsiTheme="minorHAnsi" w:cstheme="minorHAnsi"/>
                <w:bCs/>
                <w:sz w:val="24"/>
                <w:szCs w:val="24"/>
              </w:rPr>
              <w:t>“.</w:t>
            </w:r>
          </w:p>
          <w:p w14:paraId="5CFB1060" w14:textId="77777777" w:rsidR="00D92AFB" w:rsidRDefault="00ED7682"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paprašė</w:t>
            </w:r>
            <w:r w:rsidRPr="0005654E">
              <w:rPr>
                <w:rStyle w:val="FootnoteReference"/>
                <w:rFonts w:asciiTheme="minorHAnsi" w:hAnsiTheme="minorHAnsi" w:cstheme="minorHAnsi"/>
                <w:sz w:val="24"/>
                <w:szCs w:val="24"/>
              </w:rPr>
              <w:footnoteReference w:id="55"/>
            </w:r>
            <w:r w:rsidRPr="0005654E">
              <w:rPr>
                <w:rFonts w:asciiTheme="minorHAnsi" w:hAnsiTheme="minorHAnsi" w:cstheme="minorHAnsi"/>
                <w:sz w:val="24"/>
                <w:szCs w:val="24"/>
              </w:rPr>
              <w:t xml:space="preserve"> Perkančiojo subjekto paaiškinti ir pagrįsti pirmiau nurodytą kvalifikacijos reikalavimą šiais aspektais: reikalingumą / proporcingumą Pirkimo objektui. Perkantysis subjektas nurodė</w:t>
            </w:r>
            <w:r w:rsidRPr="0005654E">
              <w:rPr>
                <w:rStyle w:val="FootnoteReference"/>
                <w:rFonts w:asciiTheme="minorHAnsi" w:hAnsiTheme="minorHAnsi" w:cstheme="minorHAnsi"/>
                <w:sz w:val="24"/>
                <w:szCs w:val="24"/>
              </w:rPr>
              <w:footnoteReference w:id="56"/>
            </w:r>
            <w:r w:rsidRPr="0005654E">
              <w:rPr>
                <w:rFonts w:asciiTheme="minorHAnsi" w:hAnsiTheme="minorHAnsi" w:cstheme="minorHAnsi"/>
                <w:sz w:val="24"/>
                <w:szCs w:val="24"/>
              </w:rPr>
              <w:t>, jog:</w:t>
            </w:r>
            <w:r w:rsidR="00E16AE6">
              <w:rPr>
                <w:rFonts w:asciiTheme="minorHAnsi" w:hAnsiTheme="minorHAnsi" w:cstheme="minorHAnsi"/>
                <w:sz w:val="24"/>
                <w:szCs w:val="24"/>
              </w:rPr>
              <w:t xml:space="preserve"> „</w:t>
            </w:r>
            <w:r w:rsidR="00E16AE6" w:rsidRPr="00E16AE6">
              <w:rPr>
                <w:rFonts w:asciiTheme="minorHAnsi" w:hAnsiTheme="minorHAnsi" w:cstheme="minorHAnsi"/>
                <w:sz w:val="24"/>
                <w:szCs w:val="24"/>
              </w:rPr>
              <w:t>Įvertinus tai, kad pardavimų apskaitos valdymo sistemai bus naudojama programinė įranga, kuri modifikuojama viso projekto metu, testavimo specialistas gali ir turi užtikrinti sistemos parengimą tinkamam jos funkcionavimui</w:t>
            </w:r>
            <w:r w:rsidR="00E16AE6">
              <w:rPr>
                <w:rFonts w:asciiTheme="minorHAnsi" w:hAnsiTheme="minorHAnsi" w:cstheme="minorHAnsi"/>
                <w:sz w:val="24"/>
                <w:szCs w:val="24"/>
              </w:rPr>
              <w:t>“</w:t>
            </w:r>
            <w:r w:rsidR="00E16AE6" w:rsidRPr="00E16AE6">
              <w:rPr>
                <w:rFonts w:asciiTheme="minorHAnsi" w:hAnsiTheme="minorHAnsi" w:cstheme="minorHAnsi"/>
                <w:sz w:val="24"/>
                <w:szCs w:val="24"/>
              </w:rPr>
              <w:t>.</w:t>
            </w:r>
          </w:p>
          <w:p w14:paraId="6EC370D1" w14:textId="79DBBB75" w:rsidR="00D92AFB" w:rsidRDefault="00CE5EA8"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 xml:space="preserve">Pažymėtina, </w:t>
            </w:r>
            <w:r w:rsidR="00A4346F">
              <w:rPr>
                <w:rFonts w:asciiTheme="minorHAnsi" w:hAnsiTheme="minorHAnsi" w:cstheme="minorHAnsi"/>
                <w:sz w:val="24"/>
                <w:szCs w:val="24"/>
              </w:rPr>
              <w:t xml:space="preserve">kad </w:t>
            </w:r>
            <w:r w:rsidRPr="0005654E">
              <w:rPr>
                <w:rFonts w:asciiTheme="minorHAnsi" w:hAnsiTheme="minorHAnsi" w:cstheme="minorHAnsi"/>
                <w:sz w:val="24"/>
                <w:szCs w:val="24"/>
              </w:rPr>
              <w:t xml:space="preserve">Gairėse </w:t>
            </w:r>
            <w:r w:rsidR="00E17014">
              <w:rPr>
                <w:rFonts w:asciiTheme="minorHAnsi" w:hAnsiTheme="minorHAnsi" w:cstheme="minorHAnsi"/>
                <w:sz w:val="24"/>
                <w:szCs w:val="24"/>
              </w:rPr>
              <w:t>aptar</w:t>
            </w:r>
            <w:r w:rsidRPr="0005654E">
              <w:rPr>
                <w:rFonts w:asciiTheme="minorHAnsi" w:hAnsiTheme="minorHAnsi" w:cstheme="minorHAnsi"/>
                <w:sz w:val="24"/>
                <w:szCs w:val="24"/>
              </w:rPr>
              <w:t xml:space="preserve">ta, </w:t>
            </w:r>
            <w:r w:rsidR="00E17014">
              <w:rPr>
                <w:rFonts w:asciiTheme="minorHAnsi" w:hAnsiTheme="minorHAnsi" w:cstheme="minorHAnsi"/>
                <w:sz w:val="24"/>
                <w:szCs w:val="24"/>
              </w:rPr>
              <w:t>jog:</w:t>
            </w:r>
            <w:r w:rsidRPr="0005654E">
              <w:rPr>
                <w:rFonts w:asciiTheme="minorHAnsi" w:hAnsiTheme="minorHAnsi" w:cstheme="minorHAnsi"/>
                <w:sz w:val="24"/>
                <w:szCs w:val="24"/>
              </w:rPr>
              <w:t xml:space="preserve"> „</w:t>
            </w:r>
            <w:r w:rsidRPr="00CE5EA8">
              <w:rPr>
                <w:rFonts w:asciiTheme="minorHAnsi" w:hAnsiTheme="minorHAnsi" w:cstheme="minorHAnsi"/>
                <w:sz w:val="24"/>
                <w:szCs w:val="24"/>
              </w:rPr>
              <w:t>Testavimo specialistas privalo būti įgijęs patirties testuojant informacines sistemas, rengiant testavimo</w:t>
            </w:r>
            <w:r>
              <w:rPr>
                <w:rFonts w:asciiTheme="minorHAnsi" w:hAnsiTheme="minorHAnsi" w:cstheme="minorHAnsi"/>
                <w:sz w:val="24"/>
                <w:szCs w:val="24"/>
              </w:rPr>
              <w:t xml:space="preserve"> </w:t>
            </w:r>
            <w:r w:rsidRPr="00CE5EA8">
              <w:rPr>
                <w:rFonts w:asciiTheme="minorHAnsi" w:hAnsiTheme="minorHAnsi" w:cstheme="minorHAnsi"/>
                <w:sz w:val="24"/>
                <w:szCs w:val="24"/>
              </w:rPr>
              <w:t>scenarijus, testavimo planus, tačiau jo darbinė patirtis nėra susijusi su konkrečių sistemų testavimu bei su tuo,</w:t>
            </w:r>
            <w:r>
              <w:rPr>
                <w:rFonts w:asciiTheme="minorHAnsi" w:hAnsiTheme="minorHAnsi" w:cstheme="minorHAnsi"/>
                <w:sz w:val="24"/>
                <w:szCs w:val="24"/>
              </w:rPr>
              <w:t xml:space="preserve"> </w:t>
            </w:r>
            <w:r w:rsidRPr="00CE5EA8">
              <w:rPr>
                <w:rFonts w:asciiTheme="minorHAnsi" w:hAnsiTheme="minorHAnsi" w:cstheme="minorHAnsi"/>
                <w:sz w:val="24"/>
                <w:szCs w:val="24"/>
              </w:rPr>
              <w:t>kur ir kokiu mastu jos yra naudojamos</w:t>
            </w:r>
            <w:r w:rsidRPr="0005654E">
              <w:rPr>
                <w:rFonts w:asciiTheme="minorHAnsi" w:hAnsiTheme="minorHAnsi" w:cstheme="minorHAnsi"/>
                <w:sz w:val="24"/>
                <w:szCs w:val="24"/>
              </w:rPr>
              <w:t>“.</w:t>
            </w:r>
          </w:p>
          <w:p w14:paraId="4FAABA91" w14:textId="77777777" w:rsidR="00D92AFB" w:rsidRDefault="00CE5EA8"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 xml:space="preserve">Tarnyba pažymi, kad perkantysis subjektas turi įsitikinti tiekėjų kompetentingumu, </w:t>
            </w:r>
            <w:r w:rsidRPr="0005654E">
              <w:rPr>
                <w:rFonts w:asciiTheme="minorHAnsi" w:hAnsiTheme="minorHAnsi" w:cstheme="minorHAnsi"/>
                <w:sz w:val="24"/>
                <w:szCs w:val="24"/>
              </w:rPr>
              <w:lastRenderedPageBreak/>
              <w:t>patikimumu ir pajėgumu, tačiau keliami minimalūs kandidatų ar dalyvių kvalifikacijos reikalavimai negali dirbtinai riboti konkurencijos, jie turi būti pagrįsti ir proporcingi pirkimo objektui, t. y. perkantysis subjektas, turi nustatyti būtent minimalius ir būtinus kvalifikacijos reikalavimus, o reikalavimai negali būti per aukšti, nes jų paskirtis yra ne atrinkti geriausią tiekėją, o tą, kuris yra tiesiog kompetentingas, patikimas ir pajėgus įvykdyti sutartį.</w:t>
            </w:r>
          </w:p>
          <w:p w14:paraId="5DD3DCDF" w14:textId="7DB37A7A" w:rsidR="00D92AFB" w:rsidRDefault="00CE5EA8"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 xml:space="preserve">Tarnybos vertinimu, </w:t>
            </w:r>
            <w:r w:rsidR="00A4346F" w:rsidRPr="002B2C6A">
              <w:rPr>
                <w:rFonts w:asciiTheme="minorHAnsi" w:hAnsiTheme="minorHAnsi" w:cstheme="minorHAnsi"/>
                <w:bCs/>
                <w:sz w:val="24"/>
                <w:szCs w:val="24"/>
              </w:rPr>
              <w:t xml:space="preserve">informacinės sistemos testavimo </w:t>
            </w:r>
            <w:r w:rsidR="00A4346F" w:rsidRPr="0005654E">
              <w:rPr>
                <w:rFonts w:asciiTheme="minorHAnsi" w:hAnsiTheme="minorHAnsi" w:cstheme="minorHAnsi"/>
                <w:bCs/>
                <w:color w:val="000000" w:themeColor="text1"/>
                <w:sz w:val="24"/>
                <w:szCs w:val="24"/>
              </w:rPr>
              <w:t xml:space="preserve">specialisto (toliau – </w:t>
            </w:r>
            <w:r w:rsidR="00A4346F">
              <w:rPr>
                <w:rFonts w:asciiTheme="minorHAnsi" w:hAnsiTheme="minorHAnsi" w:cstheme="minorHAnsi"/>
                <w:sz w:val="24"/>
                <w:szCs w:val="24"/>
              </w:rPr>
              <w:t>testuotojas</w:t>
            </w:r>
            <w:r w:rsidR="00A4346F" w:rsidRPr="0005654E">
              <w:rPr>
                <w:rFonts w:asciiTheme="minorHAnsi" w:hAnsiTheme="minorHAnsi" w:cstheme="minorHAnsi"/>
                <w:sz w:val="24"/>
                <w:szCs w:val="24"/>
              </w:rPr>
              <w:t xml:space="preserve">) </w:t>
            </w:r>
            <w:r w:rsidRPr="0005654E">
              <w:rPr>
                <w:rFonts w:asciiTheme="minorHAnsi" w:hAnsiTheme="minorHAnsi" w:cstheme="minorHAnsi"/>
                <w:sz w:val="24"/>
                <w:szCs w:val="24"/>
              </w:rPr>
              <w:t>keliamas reikalavimas turėti patirties</w:t>
            </w:r>
            <w:r w:rsidR="00267F37" w:rsidRPr="002B2C6A">
              <w:rPr>
                <w:rFonts w:asciiTheme="minorHAnsi" w:hAnsiTheme="minorHAnsi" w:cstheme="minorHAnsi"/>
                <w:bCs/>
                <w:sz w:val="24"/>
                <w:szCs w:val="24"/>
              </w:rPr>
              <w:t xml:space="preserve"> </w:t>
            </w:r>
            <w:r w:rsidR="00267F37" w:rsidRPr="002B2C6A">
              <w:rPr>
                <w:rFonts w:asciiTheme="minorHAnsi" w:hAnsiTheme="minorHAnsi" w:cstheme="minorHAnsi"/>
                <w:b/>
                <w:sz w:val="24"/>
                <w:szCs w:val="24"/>
              </w:rPr>
              <w:t>vykdant</w:t>
            </w:r>
            <w:r w:rsidR="00267F37">
              <w:rPr>
                <w:rFonts w:asciiTheme="minorHAnsi" w:hAnsiTheme="minorHAnsi" w:cstheme="minorHAnsi"/>
                <w:b/>
                <w:sz w:val="24"/>
                <w:szCs w:val="24"/>
              </w:rPr>
              <w:t xml:space="preserve"> būtent</w:t>
            </w:r>
            <w:r w:rsidR="00267F37" w:rsidRPr="002B2C6A">
              <w:rPr>
                <w:rFonts w:asciiTheme="minorHAnsi" w:hAnsiTheme="minorHAnsi" w:cstheme="minorHAnsi"/>
                <w:b/>
                <w:sz w:val="24"/>
                <w:szCs w:val="24"/>
              </w:rPr>
              <w:t xml:space="preserve"> skolų valdymo, sąskaitų valdymo, sąskaitybos, apskaitos prietaisų valdymo, vartotojų aptarnavimo ir sutarčių valdymo informacinių sistemų testavimus</w:t>
            </w:r>
            <w:r w:rsidR="00267F37" w:rsidRPr="0005654E">
              <w:rPr>
                <w:rFonts w:asciiTheme="minorHAnsi" w:hAnsiTheme="minorHAnsi" w:cstheme="minorHAnsi"/>
                <w:sz w:val="24"/>
                <w:szCs w:val="24"/>
              </w:rPr>
              <w:t xml:space="preserve"> </w:t>
            </w:r>
            <w:r w:rsidRPr="0005654E">
              <w:rPr>
                <w:rFonts w:asciiTheme="minorHAnsi" w:hAnsiTheme="minorHAnsi" w:cstheme="minorHAnsi"/>
                <w:sz w:val="24"/>
                <w:szCs w:val="24"/>
              </w:rPr>
              <w:t>yra perteklinis, neproporcingas, nustatytas, neatsižvelgiant į Kvalifikacijos metodikos 7.3</w:t>
            </w:r>
            <w:r w:rsidRPr="00E74C8B">
              <w:rPr>
                <w:rStyle w:val="FootnoteReference"/>
                <w:rFonts w:ascii="Calibri" w:hAnsi="Calibri" w:cs="Calibri"/>
                <w:sz w:val="23"/>
                <w:szCs w:val="23"/>
              </w:rPr>
              <w:footnoteReference w:id="57"/>
            </w:r>
            <w:r w:rsidRPr="0005654E">
              <w:rPr>
                <w:rFonts w:asciiTheme="minorHAnsi" w:hAnsiTheme="minorHAnsi" w:cstheme="minorHAnsi"/>
                <w:sz w:val="24"/>
                <w:szCs w:val="24"/>
              </w:rPr>
              <w:t>, 7.4</w:t>
            </w:r>
            <w:r w:rsidRPr="00E74C8B">
              <w:rPr>
                <w:rStyle w:val="FootnoteReference"/>
                <w:rFonts w:ascii="Calibri" w:hAnsi="Calibri" w:cs="Calibri"/>
                <w:sz w:val="23"/>
                <w:szCs w:val="23"/>
              </w:rPr>
              <w:footnoteReference w:id="58"/>
            </w:r>
            <w:r w:rsidRPr="0005654E">
              <w:rPr>
                <w:rFonts w:asciiTheme="minorHAnsi" w:hAnsiTheme="minorHAnsi" w:cstheme="minorHAnsi"/>
                <w:sz w:val="24"/>
                <w:szCs w:val="24"/>
              </w:rPr>
              <w:t xml:space="preserve"> papunkčių </w:t>
            </w:r>
            <w:r w:rsidR="009A01A0">
              <w:rPr>
                <w:rFonts w:asciiTheme="minorHAnsi" w:hAnsiTheme="minorHAnsi" w:cstheme="minorHAnsi"/>
                <w:sz w:val="24"/>
                <w:szCs w:val="24"/>
              </w:rPr>
              <w:t>reikalavimus</w:t>
            </w:r>
            <w:r w:rsidRPr="0005654E">
              <w:rPr>
                <w:rFonts w:asciiTheme="minorHAnsi" w:hAnsiTheme="minorHAnsi" w:cstheme="minorHAnsi"/>
                <w:sz w:val="24"/>
                <w:szCs w:val="24"/>
              </w:rPr>
              <w:t xml:space="preserve"> bei Gaires. Tarnyba pažymi, kad </w:t>
            </w:r>
            <w:r w:rsidR="00267F37">
              <w:rPr>
                <w:rFonts w:asciiTheme="minorHAnsi" w:hAnsiTheme="minorHAnsi" w:cstheme="minorHAnsi"/>
                <w:sz w:val="24"/>
                <w:szCs w:val="24"/>
              </w:rPr>
              <w:t>testuotojo pagrindinė</w:t>
            </w:r>
            <w:r w:rsidR="00267F37" w:rsidRPr="00267F37">
              <w:rPr>
                <w:rFonts w:asciiTheme="minorHAnsi" w:hAnsiTheme="minorHAnsi" w:cstheme="minorHAnsi"/>
                <w:sz w:val="24"/>
                <w:szCs w:val="24"/>
              </w:rPr>
              <w:t xml:space="preserve"> funkcija </w:t>
            </w:r>
            <w:r w:rsidR="00267F37">
              <w:rPr>
                <w:rFonts w:asciiTheme="minorHAnsi" w:hAnsiTheme="minorHAnsi" w:cstheme="minorHAnsi"/>
                <w:sz w:val="24"/>
                <w:szCs w:val="24"/>
              </w:rPr>
              <w:t>įvykdyti</w:t>
            </w:r>
            <w:r w:rsidR="00267F37" w:rsidRPr="00267F37">
              <w:rPr>
                <w:rFonts w:asciiTheme="minorHAnsi" w:hAnsiTheme="minorHAnsi" w:cstheme="minorHAnsi"/>
                <w:sz w:val="24"/>
                <w:szCs w:val="24"/>
              </w:rPr>
              <w:t xml:space="preserve"> parengtus testavimo scenarijus, nepriklausomai nuo informacinės sistemos tipo</w:t>
            </w:r>
            <w:r w:rsidR="00267F37">
              <w:rPr>
                <w:rFonts w:asciiTheme="minorHAnsi" w:hAnsiTheme="minorHAnsi" w:cstheme="minorHAnsi"/>
                <w:sz w:val="24"/>
                <w:szCs w:val="24"/>
              </w:rPr>
              <w:t>.</w:t>
            </w:r>
          </w:p>
          <w:p w14:paraId="15618CC9" w14:textId="50567904" w:rsidR="00E16AE6" w:rsidRPr="002B2C6A" w:rsidRDefault="00267F37" w:rsidP="00D92AFB">
            <w:pPr>
              <w:widowControl w:val="0"/>
              <w:spacing w:line="276" w:lineRule="auto"/>
              <w:ind w:left="34" w:firstLine="567"/>
              <w:rPr>
                <w:rFonts w:asciiTheme="minorHAnsi" w:hAnsiTheme="minorHAnsi" w:cstheme="minorHAnsi"/>
                <w:bCs/>
                <w:sz w:val="24"/>
                <w:szCs w:val="24"/>
              </w:rPr>
            </w:pPr>
            <w:r w:rsidRPr="00857650">
              <w:rPr>
                <w:rFonts w:asciiTheme="minorHAnsi" w:hAnsiTheme="minorHAnsi" w:cstheme="minorHAnsi"/>
                <w:sz w:val="24"/>
                <w:szCs w:val="24"/>
              </w:rPr>
              <w:t>Atsižvelgdama į tai, kas išdėstyta, Tarnyba konstatuoja, kad nustatydama</w:t>
            </w:r>
            <w:r>
              <w:rPr>
                <w:rFonts w:asciiTheme="minorHAnsi" w:hAnsiTheme="minorHAnsi" w:cstheme="minorHAnsi"/>
                <w:sz w:val="24"/>
                <w:szCs w:val="24"/>
              </w:rPr>
              <w:t>s</w:t>
            </w:r>
            <w:r w:rsidRPr="00857650">
              <w:rPr>
                <w:rFonts w:asciiTheme="minorHAnsi" w:hAnsiTheme="minorHAnsi" w:cstheme="minorHAnsi"/>
                <w:sz w:val="24"/>
                <w:szCs w:val="24"/>
              </w:rPr>
              <w:t xml:space="preserve"> </w:t>
            </w:r>
            <w:r>
              <w:rPr>
                <w:rFonts w:asciiTheme="minorHAnsi" w:hAnsiTheme="minorHAnsi" w:cstheme="minorHAnsi"/>
                <w:sz w:val="24"/>
                <w:szCs w:val="24"/>
              </w:rPr>
              <w:t>pirmiau nurodytą</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kvalifikaci</w:t>
            </w:r>
            <w:r w:rsidR="009A01A0">
              <w:rPr>
                <w:rFonts w:asciiTheme="minorHAnsi" w:hAnsiTheme="minorHAnsi" w:cstheme="minorHAnsi"/>
                <w:color w:val="000000"/>
                <w:sz w:val="24"/>
                <w:szCs w:val="24"/>
              </w:rPr>
              <w:t>jos</w:t>
            </w:r>
            <w:r w:rsidRPr="00857650">
              <w:rPr>
                <w:rFonts w:asciiTheme="minorHAnsi" w:hAnsiTheme="minorHAnsi" w:cstheme="minorHAnsi"/>
                <w:color w:val="000000"/>
                <w:sz w:val="24"/>
                <w:szCs w:val="24"/>
              </w:rPr>
              <w:t xml:space="preserve"> reikalavim</w:t>
            </w:r>
            <w:r>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29</w:t>
            </w:r>
            <w:r w:rsidRPr="00857650">
              <w:rPr>
                <w:rFonts w:asciiTheme="minorHAnsi" w:hAnsiTheme="minorHAnsi" w:cstheme="minorHAnsi"/>
                <w:color w:val="000000"/>
                <w:sz w:val="24"/>
                <w:szCs w:val="24"/>
              </w:rPr>
              <w:t xml:space="preserve"> straipsnio 1 dalyje įtvirtint</w:t>
            </w:r>
            <w:r>
              <w:rPr>
                <w:rFonts w:asciiTheme="minorHAnsi" w:hAnsiTheme="minorHAnsi" w:cstheme="minorHAnsi"/>
                <w:color w:val="000000"/>
                <w:sz w:val="24"/>
                <w:szCs w:val="24"/>
              </w:rPr>
              <w:t>us</w:t>
            </w:r>
            <w:r w:rsidRPr="00857650">
              <w:rPr>
                <w:rFonts w:asciiTheme="minorHAnsi" w:hAnsiTheme="minorHAnsi" w:cstheme="minorHAnsi"/>
                <w:color w:val="000000"/>
                <w:sz w:val="24"/>
                <w:szCs w:val="24"/>
              </w:rPr>
              <w:t xml:space="preserve"> proporcingumo ir lygiateisiškumo principus bei šio straipsnio 3 dalį</w:t>
            </w:r>
            <w:r>
              <w:rPr>
                <w:rFonts w:asciiTheme="minorHAnsi" w:hAnsiTheme="minorHAnsi" w:cstheme="minorHAnsi"/>
                <w:color w:val="000000"/>
                <w:sz w:val="24"/>
                <w:szCs w:val="24"/>
              </w:rPr>
              <w:t xml:space="preserve">, </w:t>
            </w:r>
            <w:r w:rsidRPr="00F116C8">
              <w:rPr>
                <w:rFonts w:asciiTheme="minorHAnsi" w:hAnsiTheme="minorHAnsi" w:cstheme="minorHAnsi"/>
                <w:sz w:val="24"/>
                <w:szCs w:val="24"/>
              </w:rPr>
              <w:t>59 straipsnio 1 dal</w:t>
            </w:r>
            <w:r>
              <w:rPr>
                <w:rFonts w:asciiTheme="minorHAnsi" w:hAnsiTheme="minorHAnsi" w:cstheme="minorHAnsi"/>
                <w:sz w:val="24"/>
                <w:szCs w:val="24"/>
              </w:rPr>
              <w:t>į</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ir </w:t>
            </w:r>
            <w:r w:rsidRPr="00857650">
              <w:rPr>
                <w:rFonts w:asciiTheme="minorHAnsi" w:hAnsiTheme="minorHAnsi" w:cstheme="minorHAnsi"/>
                <w:color w:val="000000"/>
                <w:sz w:val="24"/>
                <w:szCs w:val="24"/>
              </w:rPr>
              <w:t xml:space="preserve">Kvalifikacijos metodikos </w:t>
            </w:r>
            <w:r>
              <w:rPr>
                <w:rFonts w:asciiTheme="minorHAnsi" w:hAnsiTheme="minorHAnsi" w:cstheme="minorHAnsi"/>
                <w:color w:val="000000"/>
                <w:sz w:val="24"/>
                <w:szCs w:val="24"/>
              </w:rPr>
              <w:t>7.3 bei 7.4 papunkčius</w:t>
            </w:r>
            <w:r w:rsidRPr="00857650">
              <w:rPr>
                <w:rFonts w:asciiTheme="minorHAnsi" w:hAnsiTheme="minorHAnsi" w:cstheme="minorHAnsi"/>
                <w:iCs/>
                <w:sz w:val="24"/>
                <w:szCs w:val="24"/>
              </w:rPr>
              <w:t>.</w:t>
            </w:r>
          </w:p>
        </w:tc>
      </w:tr>
      <w:tr w:rsidR="00D052D2" w:rsidRPr="00E16230" w14:paraId="4AEB8746" w14:textId="77777777" w:rsidTr="00D052D2">
        <w:tc>
          <w:tcPr>
            <w:tcW w:w="680" w:type="dxa"/>
            <w:shd w:val="clear" w:color="auto" w:fill="auto"/>
            <w:vAlign w:val="center"/>
          </w:tcPr>
          <w:p w14:paraId="2071FD5C" w14:textId="0266F380" w:rsidR="00D052D2" w:rsidRPr="00E16230" w:rsidRDefault="00D052D2" w:rsidP="002E32D2">
            <w:pPr>
              <w:spacing w:before="120" w:after="120" w:line="276" w:lineRule="auto"/>
              <w:ind w:left="171" w:hanging="142"/>
              <w:rPr>
                <w:rFonts w:ascii="Calibri" w:hAnsi="Calibri" w:cs="Calibri"/>
                <w:sz w:val="24"/>
                <w:szCs w:val="24"/>
              </w:rPr>
            </w:pPr>
            <w:r w:rsidRPr="00907CDC">
              <w:rPr>
                <w:rFonts w:ascii="Calibri" w:hAnsi="Calibri" w:cs="Calibri"/>
                <w:sz w:val="24"/>
                <w:szCs w:val="24"/>
              </w:rPr>
              <w:lastRenderedPageBreak/>
              <w:t>8.</w:t>
            </w:r>
          </w:p>
        </w:tc>
        <w:tc>
          <w:tcPr>
            <w:tcW w:w="8392" w:type="dxa"/>
            <w:shd w:val="clear" w:color="auto" w:fill="auto"/>
            <w:vAlign w:val="center"/>
          </w:tcPr>
          <w:p w14:paraId="5011836B" w14:textId="5F9AF2FD" w:rsidR="00D052D2" w:rsidRPr="00E16230" w:rsidRDefault="00E02763" w:rsidP="002E32D2">
            <w:pPr>
              <w:widowControl w:val="0"/>
              <w:spacing w:line="276" w:lineRule="auto"/>
              <w:rPr>
                <w:rFonts w:ascii="Calibri" w:hAnsi="Calibri" w:cs="Calibri"/>
                <w:sz w:val="24"/>
                <w:szCs w:val="24"/>
              </w:rPr>
            </w:pPr>
            <w:r w:rsidRPr="00F116C8">
              <w:rPr>
                <w:rFonts w:asciiTheme="minorHAnsi" w:hAnsiTheme="minorHAnsi" w:cstheme="minorHAnsi"/>
                <w:sz w:val="24"/>
                <w:szCs w:val="24"/>
              </w:rPr>
              <w:t>Įstatymo 29 straipsnio 1</w:t>
            </w:r>
            <w:r w:rsidRPr="00F116C8">
              <w:rPr>
                <w:rStyle w:val="FootnoteReference"/>
                <w:rFonts w:asciiTheme="minorHAnsi" w:hAnsiTheme="minorHAnsi" w:cstheme="minorHAnsi"/>
                <w:sz w:val="24"/>
                <w:szCs w:val="24"/>
              </w:rPr>
              <w:footnoteReference w:id="59"/>
            </w:r>
            <w:r>
              <w:rPr>
                <w:rFonts w:asciiTheme="minorHAnsi" w:hAnsiTheme="minorHAnsi" w:cstheme="minorHAnsi"/>
                <w:sz w:val="24"/>
                <w:szCs w:val="24"/>
              </w:rPr>
              <w:t xml:space="preserve"> ir 3</w:t>
            </w:r>
            <w:r w:rsidRPr="00F116C8">
              <w:rPr>
                <w:rStyle w:val="FootnoteReference"/>
                <w:rFonts w:asciiTheme="minorHAnsi" w:hAnsiTheme="minorHAnsi" w:cstheme="minorHAnsi"/>
                <w:sz w:val="24"/>
                <w:szCs w:val="24"/>
              </w:rPr>
              <w:footnoteReference w:id="60"/>
            </w:r>
            <w:r w:rsidRPr="00F116C8">
              <w:rPr>
                <w:rFonts w:asciiTheme="minorHAnsi" w:hAnsiTheme="minorHAnsi" w:cstheme="minorHAnsi"/>
                <w:sz w:val="24"/>
                <w:szCs w:val="24"/>
              </w:rPr>
              <w:t xml:space="preserve"> </w:t>
            </w:r>
            <w:r>
              <w:rPr>
                <w:rFonts w:asciiTheme="minorHAnsi" w:hAnsiTheme="minorHAnsi" w:cstheme="minorHAnsi"/>
                <w:sz w:val="24"/>
                <w:szCs w:val="24"/>
              </w:rPr>
              <w:t xml:space="preserve">dalys, </w:t>
            </w:r>
            <w:r w:rsidRPr="00F116C8">
              <w:rPr>
                <w:rFonts w:asciiTheme="minorHAnsi" w:hAnsiTheme="minorHAnsi" w:cstheme="minorHAnsi"/>
                <w:sz w:val="24"/>
                <w:szCs w:val="24"/>
              </w:rPr>
              <w:t>59 straipsnio 1 dalis</w:t>
            </w:r>
            <w:r w:rsidRPr="00F116C8">
              <w:rPr>
                <w:rFonts w:asciiTheme="minorHAnsi" w:hAnsiTheme="minorHAnsi" w:cstheme="minorHAnsi"/>
                <w:sz w:val="24"/>
                <w:szCs w:val="24"/>
                <w:vertAlign w:val="superscript"/>
              </w:rPr>
              <w:footnoteReference w:id="61"/>
            </w:r>
            <w:r>
              <w:rPr>
                <w:rFonts w:asciiTheme="minorHAnsi" w:hAnsiTheme="minorHAnsi" w:cstheme="minorHAnsi"/>
                <w:sz w:val="24"/>
                <w:szCs w:val="24"/>
              </w:rPr>
              <w:t xml:space="preserve">, </w:t>
            </w:r>
            <w:r w:rsidRPr="00E74C8B">
              <w:rPr>
                <w:rFonts w:ascii="Calibri" w:hAnsi="Calibri" w:cs="Calibri"/>
                <w:iCs/>
                <w:sz w:val="24"/>
                <w:szCs w:val="24"/>
              </w:rPr>
              <w:t>Kvalifikacijos</w:t>
            </w:r>
            <w:r>
              <w:rPr>
                <w:rFonts w:ascii="Calibri" w:hAnsi="Calibri" w:cs="Calibri"/>
                <w:iCs/>
                <w:sz w:val="24"/>
                <w:szCs w:val="24"/>
              </w:rPr>
              <w:t xml:space="preserve"> </w:t>
            </w:r>
            <w:r w:rsidRPr="00E74C8B">
              <w:rPr>
                <w:rFonts w:ascii="Calibri" w:hAnsi="Calibri" w:cs="Calibri"/>
                <w:iCs/>
                <w:sz w:val="24"/>
                <w:szCs w:val="24"/>
              </w:rPr>
              <w:t>metodi</w:t>
            </w:r>
            <w:r>
              <w:rPr>
                <w:rFonts w:ascii="Calibri" w:hAnsi="Calibri" w:cs="Calibri"/>
                <w:iCs/>
                <w:sz w:val="24"/>
                <w:szCs w:val="24"/>
              </w:rPr>
              <w:t>kos</w:t>
            </w:r>
            <w:r w:rsidRPr="00E74C8B">
              <w:rPr>
                <w:rFonts w:ascii="Calibri" w:hAnsi="Calibri" w:cs="Calibri"/>
                <w:iCs/>
                <w:sz w:val="24"/>
                <w:szCs w:val="24"/>
              </w:rPr>
              <w:t xml:space="preserve"> </w:t>
            </w:r>
            <w:r>
              <w:rPr>
                <w:rFonts w:ascii="Calibri" w:hAnsi="Calibri" w:cs="Calibri"/>
                <w:sz w:val="23"/>
                <w:szCs w:val="23"/>
              </w:rPr>
              <w:t>7.3 papunktis</w:t>
            </w:r>
            <w:r w:rsidRPr="00E74C8B">
              <w:rPr>
                <w:rStyle w:val="FootnoteReference"/>
                <w:rFonts w:ascii="Calibri" w:hAnsi="Calibri" w:cs="Calibri"/>
                <w:sz w:val="23"/>
                <w:szCs w:val="23"/>
              </w:rPr>
              <w:footnoteReference w:id="62"/>
            </w:r>
            <w:r>
              <w:rPr>
                <w:rFonts w:ascii="Calibri" w:hAnsi="Calibri" w:cs="Calibri"/>
                <w:sz w:val="23"/>
                <w:szCs w:val="23"/>
              </w:rPr>
              <w:t xml:space="preserve"> ir 7.4 papunktis</w:t>
            </w:r>
            <w:r w:rsidRPr="00E74C8B">
              <w:rPr>
                <w:rStyle w:val="FootnoteReference"/>
                <w:rFonts w:ascii="Calibri" w:hAnsi="Calibri" w:cs="Calibri"/>
                <w:sz w:val="23"/>
                <w:szCs w:val="23"/>
              </w:rPr>
              <w:footnoteReference w:id="63"/>
            </w:r>
          </w:p>
        </w:tc>
      </w:tr>
      <w:tr w:rsidR="00D052D2" w:rsidRPr="00E16230" w14:paraId="71D380DA" w14:textId="77777777" w:rsidTr="00D052D2">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AE378" w14:textId="11137C10" w:rsidR="00D92AFB" w:rsidRDefault="00E02763" w:rsidP="00D92AFB">
            <w:pPr>
              <w:widowControl w:val="0"/>
              <w:spacing w:line="276" w:lineRule="auto"/>
              <w:ind w:left="34" w:firstLine="567"/>
              <w:rPr>
                <w:rFonts w:asciiTheme="minorHAnsi" w:hAnsiTheme="minorHAnsi" w:cstheme="minorHAnsi"/>
                <w:bCs/>
                <w:sz w:val="24"/>
                <w:szCs w:val="24"/>
              </w:rPr>
            </w:pPr>
            <w:r w:rsidRPr="00E90751">
              <w:rPr>
                <w:rFonts w:asciiTheme="minorHAnsi" w:hAnsiTheme="minorHAnsi" w:cstheme="minorHAnsi"/>
                <w:bCs/>
                <w:sz w:val="24"/>
                <w:szCs w:val="24"/>
              </w:rPr>
              <w:t>Kvalifikacijos</w:t>
            </w:r>
            <w:r w:rsidRPr="00F21F90">
              <w:rPr>
                <w:rFonts w:asciiTheme="minorHAnsi" w:hAnsiTheme="minorHAnsi" w:cstheme="minorHAnsi"/>
                <w:bCs/>
                <w:sz w:val="24"/>
                <w:szCs w:val="24"/>
              </w:rPr>
              <w:t xml:space="preserve"> reikalavimų 3.</w:t>
            </w:r>
            <w:r w:rsidR="00D755F2">
              <w:rPr>
                <w:rFonts w:asciiTheme="minorHAnsi" w:hAnsiTheme="minorHAnsi" w:cstheme="minorHAnsi"/>
                <w:bCs/>
                <w:sz w:val="24"/>
                <w:szCs w:val="24"/>
              </w:rPr>
              <w:t>7</w:t>
            </w:r>
            <w:r w:rsidRPr="00F21F90">
              <w:rPr>
                <w:rFonts w:asciiTheme="minorHAnsi" w:hAnsiTheme="minorHAnsi" w:cstheme="minorHAnsi"/>
                <w:bCs/>
                <w:sz w:val="24"/>
                <w:szCs w:val="24"/>
              </w:rPr>
              <w:t xml:space="preserve"> papunktyje nustatytas kvalifikacijos reikalavimas:</w:t>
            </w:r>
            <w:r w:rsidR="009F65CF">
              <w:rPr>
                <w:rFonts w:asciiTheme="minorHAnsi" w:hAnsiTheme="minorHAnsi" w:cstheme="minorHAnsi"/>
                <w:bCs/>
                <w:sz w:val="24"/>
                <w:szCs w:val="24"/>
              </w:rPr>
              <w:t xml:space="preserve"> </w:t>
            </w:r>
            <w:r w:rsidRPr="00F21F90">
              <w:rPr>
                <w:rFonts w:asciiTheme="minorHAnsi" w:hAnsiTheme="minorHAnsi" w:cstheme="minorHAnsi"/>
                <w:bCs/>
                <w:sz w:val="24"/>
                <w:szCs w:val="24"/>
              </w:rPr>
              <w:t>„</w:t>
            </w:r>
            <w:r w:rsidR="009F65CF" w:rsidRPr="009F65CF">
              <w:rPr>
                <w:rFonts w:asciiTheme="minorHAnsi" w:hAnsiTheme="minorHAnsi" w:cstheme="minorHAnsi"/>
                <w:bCs/>
                <w:sz w:val="24"/>
                <w:szCs w:val="24"/>
              </w:rPr>
              <w:t>Tiekėjas privalo turėti ne mažiau kaip 1 (vieną) specialistą – informacinių sistemų architektą, kuris atitinka šiuos visus reikalavimus:</w:t>
            </w:r>
            <w:r w:rsidR="009F65CF">
              <w:rPr>
                <w:rFonts w:asciiTheme="minorHAnsi" w:hAnsiTheme="minorHAnsi" w:cstheme="minorHAnsi"/>
                <w:bCs/>
                <w:sz w:val="24"/>
                <w:szCs w:val="24"/>
              </w:rPr>
              <w:t xml:space="preserve"> 1. </w:t>
            </w:r>
            <w:r w:rsidR="009F65CF" w:rsidRPr="009F65CF">
              <w:rPr>
                <w:rFonts w:asciiTheme="minorHAnsi" w:hAnsiTheme="minorHAnsi" w:cstheme="minorHAnsi"/>
                <w:bCs/>
                <w:sz w:val="24"/>
                <w:szCs w:val="24"/>
              </w:rPr>
              <w:t xml:space="preserve">Turi turėti </w:t>
            </w:r>
            <w:r w:rsidR="009F65CF" w:rsidRPr="009F65CF">
              <w:rPr>
                <w:rFonts w:asciiTheme="minorHAnsi" w:hAnsiTheme="minorHAnsi" w:cstheme="minorHAnsi"/>
                <w:b/>
                <w:sz w:val="24"/>
                <w:szCs w:val="24"/>
              </w:rPr>
              <w:t>ne mažesnę kaip 2 (dviejų) metų</w:t>
            </w:r>
            <w:r w:rsidR="009F65CF" w:rsidRPr="009F65CF">
              <w:rPr>
                <w:rFonts w:asciiTheme="minorHAnsi" w:hAnsiTheme="minorHAnsi" w:cstheme="minorHAnsi"/>
                <w:bCs/>
                <w:sz w:val="24"/>
                <w:szCs w:val="24"/>
              </w:rPr>
              <w:t xml:space="preserve"> informacinės sistemos architektūros rengimo ir projektavimo patirtį </w:t>
            </w:r>
            <w:r w:rsidR="009F65CF" w:rsidRPr="009F65CF">
              <w:rPr>
                <w:rFonts w:asciiTheme="minorHAnsi" w:hAnsiTheme="minorHAnsi" w:cstheme="minorHAnsi"/>
                <w:b/>
                <w:sz w:val="24"/>
                <w:szCs w:val="24"/>
              </w:rPr>
              <w:t>per paskutinius 5 (penkis) metus</w:t>
            </w:r>
            <w:r w:rsidR="009F65CF" w:rsidRPr="009F65CF">
              <w:rPr>
                <w:rFonts w:asciiTheme="minorHAnsi" w:hAnsiTheme="minorHAnsi" w:cstheme="minorHAnsi"/>
                <w:bCs/>
                <w:sz w:val="24"/>
                <w:szCs w:val="24"/>
              </w:rPr>
              <w:t>;</w:t>
            </w:r>
            <w:r w:rsidR="009F65CF">
              <w:rPr>
                <w:rFonts w:asciiTheme="minorHAnsi" w:hAnsiTheme="minorHAnsi" w:cstheme="minorHAnsi"/>
                <w:bCs/>
                <w:sz w:val="24"/>
                <w:szCs w:val="24"/>
              </w:rPr>
              <w:t xml:space="preserve"> 2. </w:t>
            </w:r>
            <w:r w:rsidR="009F65CF" w:rsidRPr="009F65CF">
              <w:rPr>
                <w:rFonts w:asciiTheme="minorHAnsi" w:hAnsiTheme="minorHAnsi" w:cstheme="minorHAnsi"/>
                <w:bCs/>
                <w:sz w:val="24"/>
                <w:szCs w:val="24"/>
              </w:rPr>
              <w:t xml:space="preserve">Turi praktinės informacinių sistemų architekto patirties bent 1 (viename) informacinės sistemos projekte / sutartyje per paskutinius 5 metus, </w:t>
            </w:r>
            <w:r w:rsidR="009F65CF" w:rsidRPr="009F65CF">
              <w:rPr>
                <w:rFonts w:asciiTheme="minorHAnsi" w:hAnsiTheme="minorHAnsi" w:cstheme="minorHAnsi"/>
                <w:b/>
                <w:sz w:val="24"/>
                <w:szCs w:val="24"/>
              </w:rPr>
              <w:t xml:space="preserve">kuriame suprojektavo IT sprendimo architektūrą bent 2 iš nurodytų sričių: skolų valdymas, </w:t>
            </w:r>
            <w:r w:rsidR="009F65CF" w:rsidRPr="009F65CF">
              <w:rPr>
                <w:rFonts w:asciiTheme="minorHAnsi" w:hAnsiTheme="minorHAnsi" w:cstheme="minorHAnsi"/>
                <w:b/>
                <w:sz w:val="24"/>
                <w:szCs w:val="24"/>
              </w:rPr>
              <w:lastRenderedPageBreak/>
              <w:t>sąskaitų valdymas, sąskaityba, apskaitos prietaisų valdymas, vartotojų aptarnavimas ir sutarčių valdymas</w:t>
            </w:r>
            <w:r w:rsidRPr="00F21F90">
              <w:rPr>
                <w:rFonts w:asciiTheme="minorHAnsi" w:hAnsiTheme="minorHAnsi" w:cstheme="minorHAnsi"/>
                <w:bCs/>
                <w:sz w:val="24"/>
                <w:szCs w:val="24"/>
              </w:rPr>
              <w:t>“.</w:t>
            </w:r>
          </w:p>
          <w:p w14:paraId="5C562305" w14:textId="77777777" w:rsidR="00D92AFB" w:rsidRDefault="00E02763"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paprašė</w:t>
            </w:r>
            <w:r w:rsidRPr="0005654E">
              <w:rPr>
                <w:rStyle w:val="FootnoteReference"/>
                <w:rFonts w:asciiTheme="minorHAnsi" w:hAnsiTheme="minorHAnsi" w:cstheme="minorHAnsi"/>
                <w:sz w:val="24"/>
                <w:szCs w:val="24"/>
              </w:rPr>
              <w:footnoteReference w:id="64"/>
            </w:r>
            <w:r w:rsidRPr="0005654E">
              <w:rPr>
                <w:rFonts w:asciiTheme="minorHAnsi" w:hAnsiTheme="minorHAnsi" w:cstheme="minorHAnsi"/>
                <w:sz w:val="24"/>
                <w:szCs w:val="24"/>
              </w:rPr>
              <w:t xml:space="preserve"> Perkančiojo subjekto paaiškinti ir pagrįsti pirmiau nurodytą kvalifikacijos reikalavimą šiais aspektais: reikalingumą / proporcingumą Pirkimo objektui. Perkantysis subjektas nurodė</w:t>
            </w:r>
            <w:r w:rsidRPr="0005654E">
              <w:rPr>
                <w:rStyle w:val="FootnoteReference"/>
                <w:rFonts w:asciiTheme="minorHAnsi" w:hAnsiTheme="minorHAnsi" w:cstheme="minorHAnsi"/>
                <w:sz w:val="24"/>
                <w:szCs w:val="24"/>
              </w:rPr>
              <w:footnoteReference w:id="65"/>
            </w:r>
            <w:r w:rsidRPr="0005654E">
              <w:rPr>
                <w:rFonts w:asciiTheme="minorHAnsi" w:hAnsiTheme="minorHAnsi" w:cstheme="minorHAnsi"/>
                <w:sz w:val="24"/>
                <w:szCs w:val="24"/>
              </w:rPr>
              <w:t>, jog:</w:t>
            </w:r>
            <w:r w:rsidR="00CF7494">
              <w:rPr>
                <w:rFonts w:asciiTheme="minorHAnsi" w:hAnsiTheme="minorHAnsi" w:cstheme="minorHAnsi"/>
                <w:sz w:val="24"/>
                <w:szCs w:val="24"/>
              </w:rPr>
              <w:t xml:space="preserve"> „</w:t>
            </w:r>
            <w:r w:rsidR="00CF7494" w:rsidRPr="00CF7494">
              <w:rPr>
                <w:rFonts w:asciiTheme="minorHAnsi" w:hAnsiTheme="minorHAnsi" w:cstheme="minorHAnsi"/>
                <w:sz w:val="24"/>
                <w:szCs w:val="24"/>
              </w:rPr>
              <w:t>Pardavimų apskaitos valdymo sistemos procese yra numatytos didelės ir sudėtingos integracijos, todėl tik architektas gali pasiūlyti sprendinius kaip tinkamai ir teisingai juos realizuoti. IS architektas yra skirtas pardavimų apskaitos valdymo sistemos techninės infrastruktūros pajėgumams užtikrinti, atsižvelgiant ne tik į techninius reikalavimus, bet ir greitaveikos, sistemų prieinamumo, grafinio atvaizdavimo, integracijų kokybiniam užtikrinimui</w:t>
            </w:r>
            <w:r w:rsidR="00CF7494">
              <w:rPr>
                <w:rFonts w:asciiTheme="minorHAnsi" w:hAnsiTheme="minorHAnsi" w:cstheme="minorHAnsi"/>
                <w:sz w:val="24"/>
                <w:szCs w:val="24"/>
              </w:rPr>
              <w:t>“</w:t>
            </w:r>
            <w:r w:rsidR="00CF7494" w:rsidRPr="00CF7494">
              <w:rPr>
                <w:rFonts w:asciiTheme="minorHAnsi" w:hAnsiTheme="minorHAnsi" w:cstheme="minorHAnsi"/>
                <w:sz w:val="24"/>
                <w:szCs w:val="24"/>
              </w:rPr>
              <w:t>.</w:t>
            </w:r>
          </w:p>
          <w:p w14:paraId="5D86F6F5" w14:textId="206D7183" w:rsidR="00D92AFB" w:rsidRDefault="000C138B"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 xml:space="preserve">Pažymėtina, kad Gairėse </w:t>
            </w:r>
            <w:r w:rsidR="009A01A0">
              <w:rPr>
                <w:rFonts w:asciiTheme="minorHAnsi" w:hAnsiTheme="minorHAnsi" w:cstheme="minorHAnsi"/>
                <w:sz w:val="24"/>
                <w:szCs w:val="24"/>
              </w:rPr>
              <w:t>aptar</w:t>
            </w:r>
            <w:r w:rsidRPr="0005654E">
              <w:rPr>
                <w:rFonts w:asciiTheme="minorHAnsi" w:hAnsiTheme="minorHAnsi" w:cstheme="minorHAnsi"/>
                <w:sz w:val="24"/>
                <w:szCs w:val="24"/>
              </w:rPr>
              <w:t xml:space="preserve">ta, kad </w:t>
            </w:r>
            <w:r>
              <w:rPr>
                <w:rFonts w:asciiTheme="minorHAnsi" w:hAnsiTheme="minorHAnsi" w:cstheme="minorHAnsi"/>
                <w:sz w:val="24"/>
                <w:szCs w:val="24"/>
              </w:rPr>
              <w:t>IT architekt</w:t>
            </w:r>
            <w:r w:rsidR="00BE412A">
              <w:rPr>
                <w:rFonts w:asciiTheme="minorHAnsi" w:hAnsiTheme="minorHAnsi" w:cstheme="minorHAnsi"/>
                <w:sz w:val="24"/>
                <w:szCs w:val="24"/>
              </w:rPr>
              <w:t>ui</w:t>
            </w:r>
            <w:r w:rsidRPr="0005654E">
              <w:rPr>
                <w:rFonts w:asciiTheme="minorHAnsi" w:hAnsiTheme="minorHAnsi" w:cstheme="minorHAnsi"/>
                <w:sz w:val="24"/>
                <w:szCs w:val="24"/>
              </w:rPr>
              <w:t xml:space="preserve"> </w:t>
            </w:r>
            <w:r>
              <w:rPr>
                <w:rFonts w:asciiTheme="minorHAnsi" w:hAnsiTheme="minorHAnsi" w:cstheme="minorHAnsi"/>
                <w:sz w:val="24"/>
                <w:szCs w:val="24"/>
              </w:rPr>
              <w:t xml:space="preserve">„&lt;...&gt; </w:t>
            </w:r>
            <w:r w:rsidRPr="000C138B">
              <w:rPr>
                <w:rFonts w:asciiTheme="minorHAnsi" w:hAnsiTheme="minorHAnsi" w:cstheme="minorHAnsi"/>
                <w:sz w:val="24"/>
                <w:szCs w:val="24"/>
              </w:rPr>
              <w:t>keliami reikalavimai turi būti susiję su pačios sistemos struktūra, apibūdinant, kokios technologijos</w:t>
            </w:r>
            <w:r>
              <w:rPr>
                <w:rFonts w:asciiTheme="minorHAnsi" w:hAnsiTheme="minorHAnsi" w:cstheme="minorHAnsi"/>
                <w:sz w:val="24"/>
                <w:szCs w:val="24"/>
              </w:rPr>
              <w:t xml:space="preserve"> </w:t>
            </w:r>
            <w:r w:rsidRPr="000C138B">
              <w:rPr>
                <w:rFonts w:asciiTheme="minorHAnsi" w:hAnsiTheme="minorHAnsi" w:cstheme="minorHAnsi"/>
                <w:sz w:val="24"/>
                <w:szCs w:val="24"/>
              </w:rPr>
              <w:t>buvo naudojamos, kad būtų tinkamai įvertinama, ar architektas sugebės suprojektuoti tokio paties sudėtingumo</w:t>
            </w:r>
            <w:r>
              <w:rPr>
                <w:rFonts w:asciiTheme="minorHAnsi" w:hAnsiTheme="minorHAnsi" w:cstheme="minorHAnsi"/>
                <w:sz w:val="24"/>
                <w:szCs w:val="24"/>
              </w:rPr>
              <w:t xml:space="preserve"> </w:t>
            </w:r>
            <w:r w:rsidRPr="000C138B">
              <w:rPr>
                <w:rFonts w:asciiTheme="minorHAnsi" w:hAnsiTheme="minorHAnsi" w:cstheme="minorHAnsi"/>
                <w:sz w:val="24"/>
                <w:szCs w:val="24"/>
              </w:rPr>
              <w:t>informacinę sistemą, kokia yra perkama konkrečiu pirkimu</w:t>
            </w:r>
            <w:r>
              <w:rPr>
                <w:rFonts w:asciiTheme="minorHAnsi" w:hAnsiTheme="minorHAnsi" w:cstheme="minorHAnsi"/>
                <w:sz w:val="24"/>
                <w:szCs w:val="24"/>
              </w:rPr>
              <w:t>“.</w:t>
            </w:r>
          </w:p>
          <w:p w14:paraId="73694781" w14:textId="77777777" w:rsidR="00D92AFB" w:rsidRDefault="000C138B"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pažymi, kad perkantysis subjektas turi įsitikinti tiekėjų kompetentingumu, patikimumu ir pajėgumu, tačiau keliami minimalūs kandidatų ar dalyvių kvalifikacijos reikalavimai negali dirbtinai riboti konkurencijos, jie turi būti pagrįsti ir proporcingi pirkimo objektui, t. y. perkantysis subjektas, turi nustatyti būtent minimalius ir būtinus kvalifikacijos reikalavimus, o reikalavimai negali būti per aukšti, nes jų paskirtis yra ne atrinkti geriausią tiekėją, o tą, kuris yra tiesiog kompetentingas, patikimas ir pajėgus įvykdyti sutartį.</w:t>
            </w:r>
          </w:p>
          <w:p w14:paraId="51FBA198" w14:textId="04C41B52" w:rsidR="00D92AFB" w:rsidRDefault="000C138B"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 xml:space="preserve">Tarnybos vertinimu, </w:t>
            </w:r>
            <w:r w:rsidR="0073661D">
              <w:rPr>
                <w:rFonts w:asciiTheme="minorHAnsi" w:hAnsiTheme="minorHAnsi" w:cstheme="minorHAnsi"/>
                <w:bCs/>
                <w:color w:val="000000" w:themeColor="text1"/>
                <w:sz w:val="24"/>
                <w:szCs w:val="24"/>
              </w:rPr>
              <w:t>IT architektui</w:t>
            </w:r>
            <w:r w:rsidRPr="0005654E">
              <w:rPr>
                <w:rFonts w:asciiTheme="minorHAnsi" w:hAnsiTheme="minorHAnsi" w:cstheme="minorHAnsi"/>
                <w:bCs/>
                <w:color w:val="000000" w:themeColor="text1"/>
                <w:sz w:val="24"/>
                <w:szCs w:val="24"/>
              </w:rPr>
              <w:t xml:space="preserve"> </w:t>
            </w:r>
            <w:r w:rsidRPr="0005654E">
              <w:rPr>
                <w:rFonts w:asciiTheme="minorHAnsi" w:hAnsiTheme="minorHAnsi" w:cstheme="minorHAnsi"/>
                <w:sz w:val="24"/>
                <w:szCs w:val="24"/>
              </w:rPr>
              <w:t xml:space="preserve">keliamas reikalavimas turėti patirties </w:t>
            </w:r>
            <w:r w:rsidR="0073661D" w:rsidRPr="009F65CF">
              <w:rPr>
                <w:rFonts w:asciiTheme="minorHAnsi" w:hAnsiTheme="minorHAnsi" w:cstheme="minorHAnsi"/>
                <w:bCs/>
                <w:sz w:val="24"/>
                <w:szCs w:val="24"/>
              </w:rPr>
              <w:t>projekte / sutartyje</w:t>
            </w:r>
            <w:r w:rsidR="0073661D">
              <w:rPr>
                <w:rFonts w:asciiTheme="minorHAnsi" w:hAnsiTheme="minorHAnsi" w:cstheme="minorHAnsi"/>
                <w:bCs/>
                <w:sz w:val="24"/>
                <w:szCs w:val="24"/>
              </w:rPr>
              <w:t xml:space="preserve">, </w:t>
            </w:r>
            <w:r w:rsidR="0073661D" w:rsidRPr="0073661D">
              <w:rPr>
                <w:rFonts w:asciiTheme="minorHAnsi" w:hAnsiTheme="minorHAnsi" w:cstheme="minorHAnsi"/>
                <w:bCs/>
                <w:sz w:val="24"/>
                <w:szCs w:val="24"/>
              </w:rPr>
              <w:t>kuriame</w:t>
            </w:r>
            <w:r w:rsidR="009A01A0">
              <w:rPr>
                <w:rFonts w:asciiTheme="minorHAnsi" w:hAnsiTheme="minorHAnsi" w:cstheme="minorHAnsi"/>
                <w:bCs/>
                <w:sz w:val="24"/>
                <w:szCs w:val="24"/>
              </w:rPr>
              <w:t xml:space="preserve"> (-</w:t>
            </w:r>
            <w:proofErr w:type="spellStart"/>
            <w:r w:rsidR="009A01A0">
              <w:rPr>
                <w:rFonts w:asciiTheme="minorHAnsi" w:hAnsiTheme="minorHAnsi" w:cstheme="minorHAnsi"/>
                <w:bCs/>
                <w:sz w:val="24"/>
                <w:szCs w:val="24"/>
              </w:rPr>
              <w:t>ioje</w:t>
            </w:r>
            <w:proofErr w:type="spellEnd"/>
            <w:r w:rsidR="009A01A0">
              <w:rPr>
                <w:rFonts w:asciiTheme="minorHAnsi" w:hAnsiTheme="minorHAnsi" w:cstheme="minorHAnsi"/>
                <w:bCs/>
                <w:sz w:val="24"/>
                <w:szCs w:val="24"/>
              </w:rPr>
              <w:t>)</w:t>
            </w:r>
            <w:r w:rsidR="0073661D" w:rsidRPr="0073661D">
              <w:rPr>
                <w:rFonts w:asciiTheme="minorHAnsi" w:hAnsiTheme="minorHAnsi" w:cstheme="minorHAnsi"/>
                <w:bCs/>
                <w:sz w:val="24"/>
                <w:szCs w:val="24"/>
              </w:rPr>
              <w:t xml:space="preserve"> suprojektavo IT sprendimo architektūrą</w:t>
            </w:r>
            <w:r w:rsidR="0073661D" w:rsidRPr="009F65CF">
              <w:rPr>
                <w:rFonts w:asciiTheme="minorHAnsi" w:hAnsiTheme="minorHAnsi" w:cstheme="minorHAnsi"/>
                <w:b/>
                <w:sz w:val="24"/>
                <w:szCs w:val="24"/>
              </w:rPr>
              <w:t xml:space="preserve"> </w:t>
            </w:r>
            <w:r w:rsidR="0073661D">
              <w:rPr>
                <w:rFonts w:asciiTheme="minorHAnsi" w:hAnsiTheme="minorHAnsi" w:cstheme="minorHAnsi"/>
                <w:b/>
                <w:sz w:val="24"/>
                <w:szCs w:val="24"/>
              </w:rPr>
              <w:t xml:space="preserve">būtent </w:t>
            </w:r>
            <w:r w:rsidR="0073661D" w:rsidRPr="009F65CF">
              <w:rPr>
                <w:rFonts w:asciiTheme="minorHAnsi" w:hAnsiTheme="minorHAnsi" w:cstheme="minorHAnsi"/>
                <w:b/>
                <w:sz w:val="24"/>
                <w:szCs w:val="24"/>
              </w:rPr>
              <w:t>bent 2 iš nurodytų sričių: skolų valdymas, sąskaitų valdymas, sąskaityba, apskaitos prietaisų valdymas, vartotojų aptarnavimas ir sutarčių valdymas</w:t>
            </w:r>
            <w:r w:rsidR="0073661D">
              <w:rPr>
                <w:rFonts w:asciiTheme="minorHAnsi" w:hAnsiTheme="minorHAnsi" w:cstheme="minorHAnsi"/>
                <w:b/>
                <w:sz w:val="24"/>
                <w:szCs w:val="24"/>
              </w:rPr>
              <w:t xml:space="preserve"> </w:t>
            </w:r>
            <w:r w:rsidRPr="0005654E">
              <w:rPr>
                <w:rFonts w:asciiTheme="minorHAnsi" w:hAnsiTheme="minorHAnsi" w:cstheme="minorHAnsi"/>
                <w:sz w:val="24"/>
                <w:szCs w:val="24"/>
              </w:rPr>
              <w:t>yra perteklinis, neproporcingas, nustatytas, neatsižvelgiant į Kvalifikacijos metodikos 7.3</w:t>
            </w:r>
            <w:r w:rsidRPr="00E74C8B">
              <w:rPr>
                <w:rStyle w:val="FootnoteReference"/>
                <w:rFonts w:ascii="Calibri" w:hAnsi="Calibri" w:cs="Calibri"/>
                <w:sz w:val="23"/>
                <w:szCs w:val="23"/>
              </w:rPr>
              <w:footnoteReference w:id="66"/>
            </w:r>
            <w:r w:rsidRPr="0005654E">
              <w:rPr>
                <w:rFonts w:asciiTheme="minorHAnsi" w:hAnsiTheme="minorHAnsi" w:cstheme="minorHAnsi"/>
                <w:sz w:val="24"/>
                <w:szCs w:val="24"/>
              </w:rPr>
              <w:t>, 7.4</w:t>
            </w:r>
            <w:r w:rsidRPr="00E74C8B">
              <w:rPr>
                <w:rStyle w:val="FootnoteReference"/>
                <w:rFonts w:ascii="Calibri" w:hAnsi="Calibri" w:cs="Calibri"/>
                <w:sz w:val="23"/>
                <w:szCs w:val="23"/>
              </w:rPr>
              <w:footnoteReference w:id="67"/>
            </w:r>
            <w:r w:rsidRPr="0005654E">
              <w:rPr>
                <w:rFonts w:asciiTheme="minorHAnsi" w:hAnsiTheme="minorHAnsi" w:cstheme="minorHAnsi"/>
                <w:sz w:val="24"/>
                <w:szCs w:val="24"/>
              </w:rPr>
              <w:t xml:space="preserve"> papunkčių </w:t>
            </w:r>
            <w:r w:rsidR="009A01A0">
              <w:rPr>
                <w:rFonts w:asciiTheme="minorHAnsi" w:hAnsiTheme="minorHAnsi" w:cstheme="minorHAnsi"/>
                <w:sz w:val="24"/>
                <w:szCs w:val="24"/>
              </w:rPr>
              <w:t>reikalavimus</w:t>
            </w:r>
            <w:r w:rsidRPr="0005654E">
              <w:rPr>
                <w:rFonts w:asciiTheme="minorHAnsi" w:hAnsiTheme="minorHAnsi" w:cstheme="minorHAnsi"/>
                <w:sz w:val="24"/>
                <w:szCs w:val="24"/>
              </w:rPr>
              <w:t xml:space="preserve"> bei Gaires. Tarnyba pažymi, kad</w:t>
            </w:r>
            <w:r w:rsidRPr="00030387">
              <w:rPr>
                <w:rFonts w:asciiTheme="minorHAnsi" w:hAnsiTheme="minorHAnsi" w:cstheme="minorHAnsi"/>
                <w:sz w:val="24"/>
                <w:szCs w:val="24"/>
              </w:rPr>
              <w:t xml:space="preserve"> </w:t>
            </w:r>
            <w:r w:rsidR="0073661D" w:rsidRPr="00030387">
              <w:rPr>
                <w:rFonts w:asciiTheme="minorHAnsi" w:hAnsiTheme="minorHAnsi" w:cstheme="minorHAnsi"/>
                <w:sz w:val="24"/>
                <w:szCs w:val="24"/>
              </w:rPr>
              <w:t xml:space="preserve">IT </w:t>
            </w:r>
            <w:r w:rsidR="0073661D" w:rsidRPr="0073661D">
              <w:rPr>
                <w:rFonts w:asciiTheme="minorHAnsi" w:hAnsiTheme="minorHAnsi" w:cstheme="minorHAnsi"/>
                <w:sz w:val="24"/>
                <w:szCs w:val="24"/>
              </w:rPr>
              <w:t xml:space="preserve">architekto funkcija – suprojektuoti tinkamą, </w:t>
            </w:r>
            <w:r w:rsidR="009A01A0">
              <w:rPr>
                <w:rFonts w:asciiTheme="minorHAnsi" w:hAnsiTheme="minorHAnsi" w:cstheme="minorHAnsi"/>
                <w:sz w:val="24"/>
                <w:szCs w:val="24"/>
              </w:rPr>
              <w:t xml:space="preserve">išpildančią </w:t>
            </w:r>
            <w:r w:rsidR="0073661D" w:rsidRPr="0073661D">
              <w:rPr>
                <w:rFonts w:asciiTheme="minorHAnsi" w:hAnsiTheme="minorHAnsi" w:cstheme="minorHAnsi"/>
                <w:sz w:val="24"/>
                <w:szCs w:val="24"/>
              </w:rPr>
              <w:t>Pirkimo techninėje specifikacijoje numatyt</w:t>
            </w:r>
            <w:r w:rsidR="009A01A0">
              <w:rPr>
                <w:rFonts w:asciiTheme="minorHAnsi" w:hAnsiTheme="minorHAnsi" w:cstheme="minorHAnsi"/>
                <w:sz w:val="24"/>
                <w:szCs w:val="24"/>
              </w:rPr>
              <w:t>u</w:t>
            </w:r>
            <w:r w:rsidR="0073661D" w:rsidRPr="0073661D">
              <w:rPr>
                <w:rFonts w:asciiTheme="minorHAnsi" w:hAnsiTheme="minorHAnsi" w:cstheme="minorHAnsi"/>
                <w:sz w:val="24"/>
                <w:szCs w:val="24"/>
              </w:rPr>
              <w:t>s reikalavim</w:t>
            </w:r>
            <w:r w:rsidR="009A01A0">
              <w:rPr>
                <w:rFonts w:asciiTheme="minorHAnsi" w:hAnsiTheme="minorHAnsi" w:cstheme="minorHAnsi"/>
                <w:sz w:val="24"/>
                <w:szCs w:val="24"/>
              </w:rPr>
              <w:t>u</w:t>
            </w:r>
            <w:r w:rsidR="0073661D" w:rsidRPr="0073661D">
              <w:rPr>
                <w:rFonts w:asciiTheme="minorHAnsi" w:hAnsiTheme="minorHAnsi" w:cstheme="minorHAnsi"/>
                <w:sz w:val="24"/>
                <w:szCs w:val="24"/>
              </w:rPr>
              <w:t>s, informacinę sistemą, jeigu jis pvz., prieš tai suprojektavo verslo valdymo sistemą, jis gebės savo žinias pritaikyti projektuojant ir Pirkimo techninės specifikacijos reikalavimus atitinkančią sistemą.</w:t>
            </w:r>
            <w:r w:rsidR="0073661D">
              <w:rPr>
                <w:rFonts w:asciiTheme="minorHAnsi" w:hAnsiTheme="minorHAnsi" w:cstheme="minorHAnsi"/>
                <w:sz w:val="24"/>
                <w:szCs w:val="24"/>
              </w:rPr>
              <w:t xml:space="preserve"> </w:t>
            </w:r>
            <w:r w:rsidRPr="0005654E">
              <w:rPr>
                <w:rFonts w:asciiTheme="minorHAnsi" w:hAnsiTheme="minorHAnsi" w:cstheme="minorHAnsi"/>
                <w:sz w:val="24"/>
                <w:szCs w:val="24"/>
              </w:rPr>
              <w:t>Gairėse taip pat nurodyta, kad: „</w:t>
            </w:r>
            <w:r w:rsidR="0073661D">
              <w:rPr>
                <w:rFonts w:asciiTheme="minorHAnsi" w:hAnsiTheme="minorHAnsi" w:cstheme="minorHAnsi"/>
                <w:sz w:val="24"/>
                <w:szCs w:val="24"/>
              </w:rPr>
              <w:t>I</w:t>
            </w:r>
            <w:r w:rsidR="0073661D" w:rsidRPr="0073661D">
              <w:rPr>
                <w:rFonts w:asciiTheme="minorHAnsi" w:hAnsiTheme="minorHAnsi" w:cstheme="minorHAnsi"/>
                <w:sz w:val="24"/>
                <w:szCs w:val="24"/>
              </w:rPr>
              <w:t xml:space="preserve">S architektui svarbiausias uždavinys </w:t>
            </w:r>
            <w:r w:rsidR="0073661D">
              <w:rPr>
                <w:rFonts w:asciiTheme="minorHAnsi" w:hAnsiTheme="minorHAnsi" w:cstheme="minorHAnsi"/>
                <w:sz w:val="24"/>
                <w:szCs w:val="24"/>
              </w:rPr>
              <w:t xml:space="preserve">– </w:t>
            </w:r>
            <w:r w:rsidR="0073661D" w:rsidRPr="0073661D">
              <w:rPr>
                <w:rFonts w:asciiTheme="minorHAnsi" w:hAnsiTheme="minorHAnsi" w:cstheme="minorHAnsi"/>
                <w:sz w:val="24"/>
                <w:szCs w:val="24"/>
              </w:rPr>
              <w:t>sukurti naujos sistemos arba modernizuoti/koreguoti esamos sistemos</w:t>
            </w:r>
            <w:r w:rsidR="0073661D">
              <w:rPr>
                <w:rFonts w:asciiTheme="minorHAnsi" w:hAnsiTheme="minorHAnsi" w:cstheme="minorHAnsi"/>
                <w:sz w:val="24"/>
                <w:szCs w:val="24"/>
              </w:rPr>
              <w:t xml:space="preserve"> </w:t>
            </w:r>
            <w:r w:rsidR="0073661D" w:rsidRPr="0073661D">
              <w:rPr>
                <w:rFonts w:asciiTheme="minorHAnsi" w:hAnsiTheme="minorHAnsi" w:cstheme="minorHAnsi"/>
                <w:sz w:val="24"/>
                <w:szCs w:val="24"/>
              </w:rPr>
              <w:t>architektūrą, todėl reikalavimai gali būti nustatomi būtent architektūros kūrimui reikalingos informacijos</w:t>
            </w:r>
            <w:r w:rsidR="0073661D">
              <w:rPr>
                <w:rFonts w:asciiTheme="minorHAnsi" w:hAnsiTheme="minorHAnsi" w:cstheme="minorHAnsi"/>
                <w:sz w:val="24"/>
                <w:szCs w:val="24"/>
              </w:rPr>
              <w:t xml:space="preserve"> </w:t>
            </w:r>
            <w:r w:rsidR="0073661D" w:rsidRPr="0073661D">
              <w:rPr>
                <w:rFonts w:asciiTheme="minorHAnsi" w:hAnsiTheme="minorHAnsi" w:cstheme="minorHAnsi"/>
                <w:sz w:val="24"/>
                <w:szCs w:val="24"/>
              </w:rPr>
              <w:t>apibrėžimui</w:t>
            </w:r>
            <w:r w:rsidRPr="0005654E">
              <w:rPr>
                <w:rFonts w:asciiTheme="minorHAnsi" w:hAnsiTheme="minorHAnsi" w:cstheme="minorHAnsi"/>
                <w:sz w:val="24"/>
                <w:szCs w:val="24"/>
              </w:rPr>
              <w:t>“.</w:t>
            </w:r>
          </w:p>
          <w:p w14:paraId="6C881425" w14:textId="7258BBEE" w:rsidR="00D92AFB" w:rsidRDefault="00AE68B3" w:rsidP="00D92AFB">
            <w:pPr>
              <w:widowControl w:val="0"/>
              <w:spacing w:line="276" w:lineRule="auto"/>
              <w:ind w:left="34" w:firstLine="567"/>
              <w:rPr>
                <w:rFonts w:asciiTheme="minorHAnsi" w:hAnsiTheme="minorHAnsi" w:cstheme="minorHAnsi"/>
                <w:sz w:val="24"/>
                <w:szCs w:val="24"/>
              </w:rPr>
            </w:pPr>
            <w:r w:rsidRPr="0005654E">
              <w:rPr>
                <w:rFonts w:asciiTheme="minorHAnsi" w:hAnsiTheme="minorHAnsi" w:cstheme="minorHAnsi"/>
                <w:sz w:val="24"/>
                <w:szCs w:val="24"/>
              </w:rPr>
              <w:t>Tarnyba atkreipia dėmesį, kad Perkantysis subjektas</w:t>
            </w:r>
            <w:r w:rsidR="009A01A0">
              <w:rPr>
                <w:rFonts w:asciiTheme="minorHAnsi" w:hAnsiTheme="minorHAnsi" w:cstheme="minorHAnsi"/>
                <w:sz w:val="24"/>
                <w:szCs w:val="24"/>
              </w:rPr>
              <w:t>,</w:t>
            </w:r>
            <w:r w:rsidRPr="0005654E">
              <w:rPr>
                <w:rFonts w:asciiTheme="minorHAnsi" w:hAnsiTheme="minorHAnsi" w:cstheme="minorHAnsi"/>
                <w:sz w:val="24"/>
                <w:szCs w:val="24"/>
              </w:rPr>
              <w:t xml:space="preserve"> formuluodamas pirmiau nurodytą kvalifikacijos reikalavimą</w:t>
            </w:r>
            <w:r w:rsidR="009A01A0">
              <w:rPr>
                <w:rFonts w:asciiTheme="minorHAnsi" w:hAnsiTheme="minorHAnsi" w:cstheme="minorHAnsi"/>
                <w:sz w:val="24"/>
                <w:szCs w:val="24"/>
              </w:rPr>
              <w:t>,</w:t>
            </w:r>
            <w:r w:rsidRPr="0005654E">
              <w:rPr>
                <w:rFonts w:asciiTheme="minorHAnsi" w:hAnsiTheme="minorHAnsi" w:cstheme="minorHAnsi"/>
                <w:sz w:val="24"/>
                <w:szCs w:val="24"/>
              </w:rPr>
              <w:t xml:space="preserve"> nustato, kad </w:t>
            </w:r>
            <w:r>
              <w:rPr>
                <w:rFonts w:asciiTheme="minorHAnsi" w:hAnsiTheme="minorHAnsi" w:cstheme="minorHAnsi"/>
                <w:sz w:val="24"/>
                <w:szCs w:val="24"/>
              </w:rPr>
              <w:t>IT architektas</w:t>
            </w:r>
            <w:r w:rsidRPr="0005654E">
              <w:rPr>
                <w:rFonts w:asciiTheme="minorHAnsi" w:hAnsiTheme="minorHAnsi" w:cstheme="minorHAnsi"/>
                <w:sz w:val="24"/>
                <w:szCs w:val="24"/>
              </w:rPr>
              <w:t xml:space="preserve"> turi turėti „</w:t>
            </w:r>
            <w:r w:rsidR="00A518F6" w:rsidRPr="009F65CF">
              <w:rPr>
                <w:rFonts w:asciiTheme="minorHAnsi" w:hAnsiTheme="minorHAnsi" w:cstheme="minorHAnsi"/>
                <w:b/>
                <w:sz w:val="24"/>
                <w:szCs w:val="24"/>
              </w:rPr>
              <w:t>ne mažesnę kaip 2 (dviejų) metų</w:t>
            </w:r>
            <w:r w:rsidR="00A518F6">
              <w:rPr>
                <w:rFonts w:asciiTheme="minorHAnsi" w:hAnsiTheme="minorHAnsi" w:cstheme="minorHAnsi"/>
                <w:b/>
                <w:sz w:val="24"/>
                <w:szCs w:val="24"/>
              </w:rPr>
              <w:t xml:space="preserve"> &lt;...&gt;</w:t>
            </w:r>
            <w:r w:rsidRPr="0005654E">
              <w:rPr>
                <w:rFonts w:asciiTheme="minorHAnsi" w:hAnsiTheme="minorHAnsi" w:cstheme="minorHAnsi"/>
                <w:b/>
                <w:bCs/>
                <w:color w:val="000000" w:themeColor="text1"/>
                <w:sz w:val="24"/>
                <w:szCs w:val="24"/>
              </w:rPr>
              <w:t xml:space="preserve"> per paskutinius 5 (penkis) metus</w:t>
            </w:r>
            <w:r w:rsidRPr="0005654E">
              <w:rPr>
                <w:rFonts w:asciiTheme="minorHAnsi" w:hAnsiTheme="minorHAnsi" w:cstheme="minorHAnsi"/>
                <w:color w:val="000000" w:themeColor="text1"/>
                <w:sz w:val="24"/>
                <w:szCs w:val="24"/>
              </w:rPr>
              <w:t xml:space="preserve">“. Tarnybos vertinimu toks pirmiau nurodytas reikalavimas yra ydingas, kadangi tokiu atveju gautųsi, kad specialisto, </w:t>
            </w:r>
            <w:r w:rsidRPr="0005654E">
              <w:rPr>
                <w:rFonts w:asciiTheme="minorHAnsi" w:hAnsiTheme="minorHAnsi" w:cstheme="minorHAnsi"/>
                <w:color w:val="000000" w:themeColor="text1"/>
                <w:sz w:val="24"/>
                <w:szCs w:val="24"/>
              </w:rPr>
              <w:lastRenderedPageBreak/>
              <w:t>kuris per pastaruosius 5 m</w:t>
            </w:r>
            <w:r w:rsidRPr="0005654E">
              <w:rPr>
                <w:rFonts w:asciiTheme="minorHAnsi" w:hAnsiTheme="minorHAnsi" w:cstheme="minorHAnsi"/>
                <w:sz w:val="24"/>
                <w:szCs w:val="24"/>
              </w:rPr>
              <w:t xml:space="preserve">etus 2 metus </w:t>
            </w:r>
            <w:r w:rsidR="00A518F6" w:rsidRPr="00A518F6">
              <w:rPr>
                <w:rFonts w:asciiTheme="minorHAnsi" w:hAnsiTheme="minorHAnsi" w:cstheme="minorHAnsi"/>
                <w:bCs/>
                <w:sz w:val="24"/>
                <w:szCs w:val="24"/>
              </w:rPr>
              <w:t xml:space="preserve">projektavo IT sprendimo architektūrą </w:t>
            </w:r>
            <w:r w:rsidRPr="00A518F6">
              <w:rPr>
                <w:rFonts w:asciiTheme="minorHAnsi" w:hAnsiTheme="minorHAnsi" w:cstheme="minorHAnsi"/>
                <w:bCs/>
                <w:sz w:val="24"/>
                <w:szCs w:val="24"/>
              </w:rPr>
              <w:t>kvalifikacijos reikalavime nurodyt</w:t>
            </w:r>
            <w:r w:rsidR="00A518F6" w:rsidRPr="00A518F6">
              <w:rPr>
                <w:rFonts w:asciiTheme="minorHAnsi" w:hAnsiTheme="minorHAnsi" w:cstheme="minorHAnsi"/>
                <w:bCs/>
                <w:sz w:val="24"/>
                <w:szCs w:val="24"/>
              </w:rPr>
              <w:t>oms sritims</w:t>
            </w:r>
            <w:r w:rsidRPr="00A518F6">
              <w:rPr>
                <w:rFonts w:asciiTheme="minorHAnsi" w:hAnsiTheme="minorHAnsi" w:cstheme="minorHAnsi"/>
                <w:bCs/>
                <w:sz w:val="24"/>
                <w:szCs w:val="24"/>
              </w:rPr>
              <w:t xml:space="preserve">, tačiau </w:t>
            </w:r>
            <w:r w:rsidR="009A01A0">
              <w:rPr>
                <w:rFonts w:asciiTheme="minorHAnsi" w:hAnsiTheme="minorHAnsi" w:cstheme="minorHAnsi"/>
                <w:bCs/>
                <w:sz w:val="24"/>
                <w:szCs w:val="24"/>
              </w:rPr>
              <w:t>kit</w:t>
            </w:r>
            <w:r w:rsidRPr="00A518F6">
              <w:rPr>
                <w:rFonts w:asciiTheme="minorHAnsi" w:hAnsiTheme="minorHAnsi" w:cstheme="minorHAnsi"/>
                <w:bCs/>
                <w:sz w:val="24"/>
                <w:szCs w:val="24"/>
              </w:rPr>
              <w:t>us 3 metus niekur nedirbo, kvalifikacija būtų laikoma tinkama, o kito specialisto</w:t>
            </w:r>
            <w:r w:rsidR="009A01A0">
              <w:rPr>
                <w:rFonts w:asciiTheme="minorHAnsi" w:hAnsiTheme="minorHAnsi" w:cstheme="minorHAnsi"/>
                <w:bCs/>
                <w:sz w:val="24"/>
                <w:szCs w:val="24"/>
              </w:rPr>
              <w:t>,</w:t>
            </w:r>
            <w:r w:rsidRPr="00A518F6">
              <w:rPr>
                <w:rFonts w:asciiTheme="minorHAnsi" w:hAnsiTheme="minorHAnsi" w:cstheme="minorHAnsi"/>
                <w:bCs/>
                <w:sz w:val="24"/>
                <w:szCs w:val="24"/>
              </w:rPr>
              <w:t xml:space="preserve"> dirbusio visus pastaruosius 5 metus, bet </w:t>
            </w:r>
            <w:r w:rsidR="00A518F6" w:rsidRPr="00A518F6">
              <w:rPr>
                <w:rFonts w:asciiTheme="minorHAnsi" w:hAnsiTheme="minorHAnsi" w:cstheme="minorHAnsi"/>
                <w:bCs/>
                <w:sz w:val="24"/>
                <w:szCs w:val="24"/>
              </w:rPr>
              <w:t>projektavusio IT sprendimo architektūrą ne kvalifikacijos reikalavime nurodytoms sritims</w:t>
            </w:r>
            <w:r w:rsidRPr="00A518F6">
              <w:rPr>
                <w:rFonts w:asciiTheme="minorHAnsi" w:hAnsiTheme="minorHAnsi" w:cstheme="minorHAnsi"/>
                <w:bCs/>
                <w:sz w:val="24"/>
                <w:szCs w:val="24"/>
              </w:rPr>
              <w:t xml:space="preserve"> ar 4 metus </w:t>
            </w:r>
            <w:r w:rsidR="00A518F6" w:rsidRPr="00A518F6">
              <w:rPr>
                <w:rFonts w:asciiTheme="minorHAnsi" w:hAnsiTheme="minorHAnsi" w:cstheme="minorHAnsi"/>
                <w:bCs/>
                <w:sz w:val="24"/>
                <w:szCs w:val="24"/>
              </w:rPr>
              <w:t xml:space="preserve">projektavusio IT sprendimo architektūrą ne kvalifikacijos reikalavime nurodytoms sritims </w:t>
            </w:r>
            <w:r w:rsidRPr="00A518F6">
              <w:rPr>
                <w:rFonts w:asciiTheme="minorHAnsi" w:hAnsiTheme="minorHAnsi" w:cstheme="minorHAnsi"/>
                <w:bCs/>
                <w:sz w:val="24"/>
                <w:szCs w:val="24"/>
              </w:rPr>
              <w:t xml:space="preserve">ir 1 </w:t>
            </w:r>
            <w:r w:rsidR="00A518F6" w:rsidRPr="00A518F6">
              <w:rPr>
                <w:rFonts w:asciiTheme="minorHAnsi" w:hAnsiTheme="minorHAnsi" w:cstheme="minorHAnsi"/>
                <w:bCs/>
                <w:sz w:val="24"/>
                <w:szCs w:val="24"/>
              </w:rPr>
              <w:t>projektavusio IT sprendimo architektūrą kvalifikacijos</w:t>
            </w:r>
            <w:r w:rsidR="00A518F6" w:rsidRPr="0005654E">
              <w:rPr>
                <w:rFonts w:asciiTheme="minorHAnsi" w:hAnsiTheme="minorHAnsi" w:cstheme="minorHAnsi"/>
                <w:sz w:val="24"/>
                <w:szCs w:val="24"/>
              </w:rPr>
              <w:t xml:space="preserve"> reikalavime nurodyt</w:t>
            </w:r>
            <w:r w:rsidR="00A518F6">
              <w:rPr>
                <w:rFonts w:asciiTheme="minorHAnsi" w:hAnsiTheme="minorHAnsi" w:cstheme="minorHAnsi"/>
                <w:sz w:val="24"/>
                <w:szCs w:val="24"/>
              </w:rPr>
              <w:t>oms sritims</w:t>
            </w:r>
            <w:r w:rsidRPr="0005654E">
              <w:rPr>
                <w:rFonts w:asciiTheme="minorHAnsi" w:hAnsiTheme="minorHAnsi" w:cstheme="minorHAnsi"/>
                <w:sz w:val="24"/>
                <w:szCs w:val="24"/>
              </w:rPr>
              <w:t>, kvalifikacija nebūtų tinkama, nors pastarųjų specialistų faktinė patirtis būtų didesnė.</w:t>
            </w:r>
          </w:p>
          <w:p w14:paraId="562558FB" w14:textId="00DA0449" w:rsidR="00A05DDA" w:rsidRPr="009F65CF" w:rsidRDefault="00AE68B3" w:rsidP="00D92AFB">
            <w:pPr>
              <w:widowControl w:val="0"/>
              <w:spacing w:line="276" w:lineRule="auto"/>
              <w:ind w:left="34" w:firstLine="567"/>
              <w:rPr>
                <w:rFonts w:asciiTheme="minorHAnsi" w:hAnsiTheme="minorHAnsi" w:cstheme="minorHAnsi"/>
                <w:bCs/>
                <w:sz w:val="24"/>
                <w:szCs w:val="24"/>
              </w:rPr>
            </w:pPr>
            <w:r w:rsidRPr="00857650">
              <w:rPr>
                <w:rFonts w:asciiTheme="minorHAnsi" w:hAnsiTheme="minorHAnsi" w:cstheme="minorHAnsi"/>
                <w:sz w:val="24"/>
                <w:szCs w:val="24"/>
              </w:rPr>
              <w:t>Atsižvelgdama į tai, kas išdėstyta, Tarnyba konstatuoja, kad nustatydama</w:t>
            </w:r>
            <w:r>
              <w:rPr>
                <w:rFonts w:asciiTheme="minorHAnsi" w:hAnsiTheme="minorHAnsi" w:cstheme="minorHAnsi"/>
                <w:sz w:val="24"/>
                <w:szCs w:val="24"/>
              </w:rPr>
              <w:t>s</w:t>
            </w:r>
            <w:r w:rsidRPr="00857650">
              <w:rPr>
                <w:rFonts w:asciiTheme="minorHAnsi" w:hAnsiTheme="minorHAnsi" w:cstheme="minorHAnsi"/>
                <w:sz w:val="24"/>
                <w:szCs w:val="24"/>
              </w:rPr>
              <w:t xml:space="preserve"> </w:t>
            </w:r>
            <w:r>
              <w:rPr>
                <w:rFonts w:asciiTheme="minorHAnsi" w:hAnsiTheme="minorHAnsi" w:cstheme="minorHAnsi"/>
                <w:sz w:val="24"/>
                <w:szCs w:val="24"/>
              </w:rPr>
              <w:t>pirmiau nurodytą</w:t>
            </w:r>
            <w:r w:rsidRPr="00857650">
              <w:rPr>
                <w:rFonts w:asciiTheme="minorHAnsi" w:hAnsiTheme="minorHAnsi" w:cstheme="minorHAnsi"/>
                <w:sz w:val="24"/>
                <w:szCs w:val="24"/>
              </w:rPr>
              <w:t xml:space="preserve"> </w:t>
            </w:r>
            <w:r w:rsidRPr="00857650">
              <w:rPr>
                <w:rFonts w:asciiTheme="minorHAnsi" w:hAnsiTheme="minorHAnsi" w:cstheme="minorHAnsi"/>
                <w:color w:val="000000"/>
                <w:sz w:val="24"/>
                <w:szCs w:val="24"/>
              </w:rPr>
              <w:t>kvalifikaci</w:t>
            </w:r>
            <w:r w:rsidR="009A01A0">
              <w:rPr>
                <w:rFonts w:asciiTheme="minorHAnsi" w:hAnsiTheme="minorHAnsi" w:cstheme="minorHAnsi"/>
                <w:color w:val="000000"/>
                <w:sz w:val="24"/>
                <w:szCs w:val="24"/>
              </w:rPr>
              <w:t>jos</w:t>
            </w:r>
            <w:r w:rsidRPr="00857650">
              <w:rPr>
                <w:rFonts w:asciiTheme="minorHAnsi" w:hAnsiTheme="minorHAnsi" w:cstheme="minorHAnsi"/>
                <w:color w:val="000000"/>
                <w:sz w:val="24"/>
                <w:szCs w:val="24"/>
              </w:rPr>
              <w:t xml:space="preserve"> reikalavim</w:t>
            </w:r>
            <w:r>
              <w:rPr>
                <w:rFonts w:asciiTheme="minorHAnsi" w:hAnsiTheme="minorHAnsi" w:cstheme="minorHAnsi"/>
                <w:color w:val="000000"/>
                <w:sz w:val="24"/>
                <w:szCs w:val="24"/>
              </w:rPr>
              <w:t>ą</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Perkantysis subjektas</w:t>
            </w:r>
            <w:r w:rsidRPr="00857650">
              <w:rPr>
                <w:rFonts w:asciiTheme="minorHAnsi" w:hAnsiTheme="minorHAnsi" w:cstheme="minorHAnsi"/>
                <w:color w:val="000000"/>
                <w:sz w:val="24"/>
                <w:szCs w:val="24"/>
              </w:rPr>
              <w:t xml:space="preserve"> pažeidė Įstatymo </w:t>
            </w:r>
            <w:r>
              <w:rPr>
                <w:rFonts w:asciiTheme="minorHAnsi" w:hAnsiTheme="minorHAnsi" w:cstheme="minorHAnsi"/>
                <w:color w:val="000000"/>
                <w:sz w:val="24"/>
                <w:szCs w:val="24"/>
              </w:rPr>
              <w:t>29</w:t>
            </w:r>
            <w:r w:rsidRPr="00857650">
              <w:rPr>
                <w:rFonts w:asciiTheme="minorHAnsi" w:hAnsiTheme="minorHAnsi" w:cstheme="minorHAnsi"/>
                <w:color w:val="000000"/>
                <w:sz w:val="24"/>
                <w:szCs w:val="24"/>
              </w:rPr>
              <w:t xml:space="preserve"> straipsnio 1 dalyje įtvirtint</w:t>
            </w:r>
            <w:r>
              <w:rPr>
                <w:rFonts w:asciiTheme="minorHAnsi" w:hAnsiTheme="minorHAnsi" w:cstheme="minorHAnsi"/>
                <w:color w:val="000000"/>
                <w:sz w:val="24"/>
                <w:szCs w:val="24"/>
              </w:rPr>
              <w:t>us</w:t>
            </w:r>
            <w:r w:rsidRPr="00857650">
              <w:rPr>
                <w:rFonts w:asciiTheme="minorHAnsi" w:hAnsiTheme="minorHAnsi" w:cstheme="minorHAnsi"/>
                <w:color w:val="000000"/>
                <w:sz w:val="24"/>
                <w:szCs w:val="24"/>
              </w:rPr>
              <w:t xml:space="preserve"> proporcingumo ir lygiateisiškumo principus bei šio straipsnio 3 dalį</w:t>
            </w:r>
            <w:r>
              <w:rPr>
                <w:rFonts w:asciiTheme="minorHAnsi" w:hAnsiTheme="minorHAnsi" w:cstheme="minorHAnsi"/>
                <w:color w:val="000000"/>
                <w:sz w:val="24"/>
                <w:szCs w:val="24"/>
              </w:rPr>
              <w:t xml:space="preserve">, </w:t>
            </w:r>
            <w:r w:rsidRPr="00F116C8">
              <w:rPr>
                <w:rFonts w:asciiTheme="minorHAnsi" w:hAnsiTheme="minorHAnsi" w:cstheme="minorHAnsi"/>
                <w:sz w:val="24"/>
                <w:szCs w:val="24"/>
              </w:rPr>
              <w:t>59 straipsnio 1 dal</w:t>
            </w:r>
            <w:r>
              <w:rPr>
                <w:rFonts w:asciiTheme="minorHAnsi" w:hAnsiTheme="minorHAnsi" w:cstheme="minorHAnsi"/>
                <w:sz w:val="24"/>
                <w:szCs w:val="24"/>
              </w:rPr>
              <w:t>į</w:t>
            </w:r>
            <w:r w:rsidRPr="00857650">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ir </w:t>
            </w:r>
            <w:r w:rsidRPr="00857650">
              <w:rPr>
                <w:rFonts w:asciiTheme="minorHAnsi" w:hAnsiTheme="minorHAnsi" w:cstheme="minorHAnsi"/>
                <w:color w:val="000000"/>
                <w:sz w:val="24"/>
                <w:szCs w:val="24"/>
              </w:rPr>
              <w:t xml:space="preserve">Kvalifikacijos metodikos </w:t>
            </w:r>
            <w:r>
              <w:rPr>
                <w:rFonts w:asciiTheme="minorHAnsi" w:hAnsiTheme="minorHAnsi" w:cstheme="minorHAnsi"/>
                <w:color w:val="000000"/>
                <w:sz w:val="24"/>
                <w:szCs w:val="24"/>
              </w:rPr>
              <w:t>7.3 bei 7.4 papunkčius.</w:t>
            </w:r>
          </w:p>
        </w:tc>
      </w:tr>
    </w:tbl>
    <w:p w14:paraId="2303E629" w14:textId="77777777" w:rsidR="0038269B" w:rsidRPr="00E16230" w:rsidRDefault="0038269B" w:rsidP="0038269B">
      <w:pPr>
        <w:spacing w:line="360" w:lineRule="auto"/>
        <w:rPr>
          <w:rFonts w:ascii="Calibri" w:hAnsi="Calibri" w:cs="Calibri"/>
          <w:b/>
          <w:bCs/>
          <w:sz w:val="24"/>
          <w:szCs w:val="24"/>
        </w:rPr>
      </w:pPr>
    </w:p>
    <w:p w14:paraId="007F2D58" w14:textId="2E75D2A0" w:rsidR="0038269B" w:rsidRPr="00CF0909" w:rsidRDefault="003D21C5" w:rsidP="0038269B">
      <w:pPr>
        <w:spacing w:line="360" w:lineRule="auto"/>
        <w:rPr>
          <w:rFonts w:ascii="Calibri" w:hAnsi="Calibri" w:cs="Calibri"/>
          <w:b/>
          <w:bCs/>
          <w:sz w:val="24"/>
          <w:szCs w:val="24"/>
        </w:rPr>
      </w:pPr>
      <w:r w:rsidRPr="00E16230">
        <w:rPr>
          <w:rFonts w:ascii="Calibri" w:hAnsi="Calibri" w:cs="Calibri"/>
          <w:b/>
          <w:bCs/>
          <w:sz w:val="24"/>
          <w:szCs w:val="24"/>
        </w:rPr>
        <w:t>III dalis. Kiti nustatyti pažeidimai</w:t>
      </w:r>
    </w:p>
    <w:p w14:paraId="42C59E13" w14:textId="77777777" w:rsidR="000C0DDF" w:rsidRPr="00E16230" w:rsidRDefault="000C0DDF" w:rsidP="0038269B">
      <w:pPr>
        <w:spacing w:line="360" w:lineRule="auto"/>
        <w:rPr>
          <w:rFonts w:ascii="Calibri" w:eastAsia="Calibri" w:hAnsi="Calibri" w:cs="Calibri"/>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E16230" w14:paraId="024D98A2" w14:textId="77777777" w:rsidTr="00423BAA">
        <w:tc>
          <w:tcPr>
            <w:tcW w:w="567" w:type="dxa"/>
            <w:shd w:val="clear" w:color="auto" w:fill="auto"/>
            <w:vAlign w:val="center"/>
          </w:tcPr>
          <w:p w14:paraId="67FB6B2F" w14:textId="77777777" w:rsidR="00890FBF" w:rsidRPr="00E16230" w:rsidRDefault="00890FBF" w:rsidP="0038269B">
            <w:pPr>
              <w:spacing w:before="120" w:after="120" w:line="276" w:lineRule="auto"/>
              <w:ind w:left="171" w:hanging="142"/>
              <w:rPr>
                <w:rFonts w:ascii="Calibri" w:hAnsi="Calibri" w:cs="Calibri"/>
                <w:sz w:val="24"/>
                <w:szCs w:val="24"/>
              </w:rPr>
            </w:pPr>
          </w:p>
        </w:tc>
        <w:tc>
          <w:tcPr>
            <w:tcW w:w="9072" w:type="dxa"/>
            <w:shd w:val="clear" w:color="auto" w:fill="auto"/>
            <w:vAlign w:val="center"/>
          </w:tcPr>
          <w:p w14:paraId="334BE99A" w14:textId="6CE92A8C" w:rsidR="00890FBF" w:rsidRPr="00E16230" w:rsidRDefault="007E4ADB" w:rsidP="0038269B">
            <w:pPr>
              <w:widowControl w:val="0"/>
              <w:spacing w:line="276" w:lineRule="auto"/>
              <w:rPr>
                <w:rFonts w:ascii="Calibri" w:hAnsi="Calibri" w:cs="Calibri"/>
                <w:sz w:val="24"/>
                <w:szCs w:val="24"/>
              </w:rPr>
            </w:pPr>
            <w:r w:rsidRPr="00E16230">
              <w:rPr>
                <w:rFonts w:ascii="Calibri" w:hAnsi="Calibri" w:cs="Calibri"/>
                <w:sz w:val="24"/>
                <w:szCs w:val="24"/>
              </w:rPr>
              <w:t>–</w:t>
            </w:r>
          </w:p>
        </w:tc>
      </w:tr>
    </w:tbl>
    <w:p w14:paraId="368D946D" w14:textId="77777777" w:rsidR="0038269B" w:rsidRPr="00E16230" w:rsidRDefault="0038269B" w:rsidP="0038269B">
      <w:pPr>
        <w:tabs>
          <w:tab w:val="left" w:pos="993"/>
        </w:tabs>
        <w:spacing w:line="360" w:lineRule="auto"/>
        <w:rPr>
          <w:rFonts w:ascii="Calibri" w:hAnsi="Calibri" w:cs="Calibri"/>
          <w:b/>
          <w:bCs/>
          <w:sz w:val="24"/>
          <w:szCs w:val="24"/>
        </w:rPr>
      </w:pPr>
    </w:p>
    <w:p w14:paraId="108BD6DA" w14:textId="77777777" w:rsidR="003D21C5" w:rsidRPr="00E16230" w:rsidRDefault="003D21C5" w:rsidP="0038269B">
      <w:pPr>
        <w:tabs>
          <w:tab w:val="left" w:pos="993"/>
        </w:tabs>
        <w:spacing w:line="360" w:lineRule="auto"/>
        <w:rPr>
          <w:rFonts w:ascii="Calibri" w:hAnsi="Calibri" w:cs="Calibri"/>
          <w:b/>
          <w:bCs/>
          <w:sz w:val="24"/>
          <w:szCs w:val="24"/>
        </w:rPr>
      </w:pPr>
      <w:r w:rsidRPr="00E16230">
        <w:rPr>
          <w:rFonts w:ascii="Calibri" w:hAnsi="Calibri" w:cs="Calibri"/>
          <w:b/>
          <w:bCs/>
          <w:sz w:val="24"/>
          <w:szCs w:val="24"/>
        </w:rPr>
        <w:t>IV dalis. Sprendimas</w:t>
      </w:r>
    </w:p>
    <w:p w14:paraId="6B248E95" w14:textId="77777777" w:rsidR="000C0DDF" w:rsidRPr="00E16230" w:rsidRDefault="000C0DDF"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447EF154" w14:textId="77777777" w:rsidR="00645C8B" w:rsidRDefault="00645C8B" w:rsidP="00645C8B">
            <w:pPr>
              <w:spacing w:line="276" w:lineRule="auto"/>
              <w:ind w:firstLine="567"/>
              <w:rPr>
                <w:rFonts w:asciiTheme="minorHAnsi" w:hAnsiTheme="minorHAnsi" w:cstheme="minorHAnsi"/>
                <w:b/>
                <w:bCs/>
                <w:iCs/>
                <w:sz w:val="24"/>
                <w:szCs w:val="24"/>
              </w:rPr>
            </w:pPr>
            <w:r w:rsidRPr="00645C8B">
              <w:rPr>
                <w:rFonts w:asciiTheme="minorHAnsi" w:hAnsiTheme="minorHAnsi" w:cstheme="minorHAnsi"/>
                <w:bCs/>
                <w:iCs/>
                <w:sz w:val="24"/>
                <w:szCs w:val="24"/>
              </w:rPr>
              <w:t>Tarnyba,</w:t>
            </w:r>
            <w:r w:rsidRPr="00645C8B">
              <w:rPr>
                <w:rFonts w:asciiTheme="minorHAnsi" w:hAnsiTheme="minorHAnsi" w:cstheme="minorHAnsi"/>
                <w:bCs/>
                <w:i/>
                <w:iCs/>
                <w:sz w:val="24"/>
                <w:szCs w:val="24"/>
              </w:rPr>
              <w:t xml:space="preserve"> </w:t>
            </w:r>
            <w:r w:rsidRPr="00645C8B">
              <w:rPr>
                <w:rFonts w:asciiTheme="minorHAnsi" w:hAnsiTheme="minorHAnsi" w:cstheme="minorHAnsi"/>
                <w:bCs/>
                <w:iCs/>
                <w:sz w:val="24"/>
                <w:szCs w:val="24"/>
              </w:rPr>
              <w:t xml:space="preserve">atsižvelgdama į išvados II dalyje konstatuotus Įstatymo pažeidimus, vadovaudamasi Įstatymo </w:t>
            </w:r>
            <w:r>
              <w:rPr>
                <w:rFonts w:asciiTheme="minorHAnsi" w:hAnsiTheme="minorHAnsi" w:cstheme="minorHAnsi"/>
                <w:bCs/>
                <w:iCs/>
                <w:sz w:val="24"/>
                <w:szCs w:val="24"/>
              </w:rPr>
              <w:t>101</w:t>
            </w:r>
            <w:r w:rsidRPr="00645C8B">
              <w:rPr>
                <w:rFonts w:asciiTheme="minorHAnsi" w:hAnsiTheme="minorHAnsi" w:cstheme="minorHAnsi"/>
                <w:bCs/>
                <w:iCs/>
                <w:sz w:val="24"/>
                <w:szCs w:val="24"/>
              </w:rPr>
              <w:t xml:space="preserve"> straipsnio 2 dalies </w:t>
            </w:r>
            <w:r>
              <w:rPr>
                <w:rFonts w:asciiTheme="minorHAnsi" w:hAnsiTheme="minorHAnsi" w:cstheme="minorHAnsi"/>
                <w:bCs/>
                <w:iCs/>
                <w:sz w:val="24"/>
                <w:szCs w:val="24"/>
              </w:rPr>
              <w:t>6</w:t>
            </w:r>
            <w:r w:rsidRPr="00645C8B">
              <w:rPr>
                <w:rFonts w:asciiTheme="minorHAnsi" w:hAnsiTheme="minorHAnsi" w:cstheme="minorHAnsi"/>
                <w:bCs/>
                <w:iCs/>
                <w:sz w:val="24"/>
                <w:szCs w:val="24"/>
              </w:rPr>
              <w:t xml:space="preserve"> punktu ir nesant galimybės nustatytų pažeidimų ištaisyti, </w:t>
            </w:r>
            <w:r w:rsidRPr="00645C8B">
              <w:rPr>
                <w:rFonts w:asciiTheme="minorHAnsi" w:hAnsiTheme="minorHAnsi" w:cstheme="minorHAnsi"/>
                <w:b/>
                <w:bCs/>
                <w:iCs/>
                <w:sz w:val="24"/>
                <w:szCs w:val="24"/>
              </w:rPr>
              <w:t xml:space="preserve">įpareigoja </w:t>
            </w:r>
            <w:r>
              <w:rPr>
                <w:rFonts w:asciiTheme="minorHAnsi" w:hAnsiTheme="minorHAnsi" w:cstheme="minorHAnsi"/>
                <w:b/>
                <w:bCs/>
                <w:iCs/>
                <w:sz w:val="24"/>
                <w:szCs w:val="24"/>
              </w:rPr>
              <w:t>Perkantįjį subjektą</w:t>
            </w:r>
            <w:r w:rsidRPr="00645C8B">
              <w:rPr>
                <w:rFonts w:asciiTheme="minorHAnsi" w:hAnsiTheme="minorHAnsi" w:cstheme="minorHAnsi"/>
                <w:b/>
                <w:bCs/>
                <w:iCs/>
                <w:sz w:val="24"/>
                <w:szCs w:val="24"/>
              </w:rPr>
              <w:t>:</w:t>
            </w:r>
          </w:p>
          <w:p w14:paraId="2D4272CB" w14:textId="77777777" w:rsidR="00645C8B" w:rsidRDefault="00645C8B" w:rsidP="00645C8B">
            <w:pPr>
              <w:spacing w:line="276" w:lineRule="auto"/>
              <w:ind w:firstLine="567"/>
              <w:rPr>
                <w:rFonts w:asciiTheme="minorHAnsi" w:hAnsiTheme="minorHAnsi" w:cstheme="minorHAnsi"/>
                <w:bCs/>
                <w:iCs/>
                <w:sz w:val="24"/>
                <w:szCs w:val="24"/>
              </w:rPr>
            </w:pPr>
            <w:r w:rsidRPr="00645C8B">
              <w:rPr>
                <w:rFonts w:asciiTheme="minorHAnsi" w:hAnsiTheme="minorHAnsi" w:cstheme="minorHAnsi"/>
                <w:bCs/>
                <w:iCs/>
                <w:sz w:val="24"/>
                <w:szCs w:val="24"/>
              </w:rPr>
              <w:t>1.</w:t>
            </w:r>
            <w:r w:rsidRPr="00645C8B">
              <w:rPr>
                <w:rFonts w:asciiTheme="minorHAnsi" w:hAnsiTheme="minorHAnsi" w:cstheme="minorHAnsi"/>
                <w:b/>
                <w:bCs/>
                <w:iCs/>
                <w:sz w:val="24"/>
                <w:szCs w:val="24"/>
              </w:rPr>
              <w:t xml:space="preserve"> nutraukti </w:t>
            </w:r>
            <w:r w:rsidRPr="00645C8B">
              <w:rPr>
                <w:rFonts w:asciiTheme="minorHAnsi" w:hAnsiTheme="minorHAnsi" w:cstheme="minorHAnsi"/>
                <w:bCs/>
                <w:iCs/>
                <w:sz w:val="24"/>
                <w:szCs w:val="24"/>
              </w:rPr>
              <w:t>Pirkimo procedūras;</w:t>
            </w:r>
          </w:p>
          <w:p w14:paraId="3E6774F2" w14:textId="77777777" w:rsidR="00645C8B" w:rsidRDefault="00645C8B" w:rsidP="00645C8B">
            <w:pPr>
              <w:spacing w:line="276" w:lineRule="auto"/>
              <w:ind w:firstLine="567"/>
              <w:rPr>
                <w:rFonts w:asciiTheme="minorHAnsi" w:hAnsiTheme="minorHAnsi" w:cstheme="minorHAnsi"/>
                <w:bCs/>
                <w:iCs/>
                <w:sz w:val="24"/>
                <w:szCs w:val="24"/>
              </w:rPr>
            </w:pPr>
            <w:r w:rsidRPr="00645C8B">
              <w:rPr>
                <w:rFonts w:asciiTheme="minorHAnsi" w:hAnsiTheme="minorHAnsi" w:cstheme="minorHAnsi"/>
                <w:bCs/>
                <w:iCs/>
                <w:sz w:val="24"/>
                <w:szCs w:val="24"/>
              </w:rPr>
              <w:t>2.</w:t>
            </w:r>
            <w:r w:rsidRPr="00645C8B">
              <w:rPr>
                <w:rFonts w:asciiTheme="minorHAnsi" w:hAnsiTheme="minorHAnsi" w:cstheme="minorHAnsi"/>
                <w:b/>
                <w:bCs/>
                <w:iCs/>
                <w:sz w:val="24"/>
                <w:szCs w:val="24"/>
              </w:rPr>
              <w:t xml:space="preserve"> </w:t>
            </w:r>
            <w:r w:rsidRPr="00645C8B">
              <w:rPr>
                <w:rFonts w:asciiTheme="minorHAnsi" w:hAnsiTheme="minorHAnsi" w:cstheme="minorHAnsi"/>
                <w:bCs/>
                <w:iCs/>
                <w:sz w:val="24"/>
                <w:szCs w:val="24"/>
              </w:rPr>
              <w:t>per 21 darbo dieną raštu informuoti Tarnybą apie įpareigojimo įvykdymą, pateikiant tai pagrindžiančius dokumentus.</w:t>
            </w:r>
          </w:p>
          <w:p w14:paraId="7B33BB52" w14:textId="77777777" w:rsidR="00645C8B" w:rsidRDefault="00645C8B" w:rsidP="00645C8B">
            <w:pPr>
              <w:spacing w:line="276" w:lineRule="auto"/>
              <w:ind w:firstLine="567"/>
              <w:rPr>
                <w:rFonts w:asciiTheme="minorHAnsi" w:hAnsiTheme="minorHAnsi" w:cstheme="minorHAnsi"/>
                <w:bCs/>
                <w:iCs/>
                <w:sz w:val="24"/>
                <w:szCs w:val="24"/>
              </w:rPr>
            </w:pPr>
            <w:r w:rsidRPr="00645C8B">
              <w:rPr>
                <w:rFonts w:asciiTheme="minorHAnsi" w:hAnsiTheme="minorHAnsi" w:cstheme="minorHAnsi"/>
                <w:bCs/>
                <w:iCs/>
                <w:sz w:val="24"/>
                <w:szCs w:val="24"/>
              </w:rPr>
              <w:t xml:space="preserve">Tarnyba pažymi, kad </w:t>
            </w:r>
            <w:r>
              <w:rPr>
                <w:rFonts w:asciiTheme="minorHAnsi" w:hAnsiTheme="minorHAnsi" w:cstheme="minorHAnsi"/>
                <w:bCs/>
                <w:iCs/>
                <w:sz w:val="24"/>
                <w:szCs w:val="24"/>
              </w:rPr>
              <w:t>Perkantysis subjektas</w:t>
            </w:r>
            <w:r w:rsidRPr="00645C8B">
              <w:rPr>
                <w:rFonts w:asciiTheme="minorHAnsi" w:hAnsiTheme="minorHAnsi" w:cstheme="minorHAnsi"/>
                <w:bCs/>
                <w:iCs/>
                <w:sz w:val="24"/>
                <w:szCs w:val="24"/>
              </w:rPr>
              <w:t>, nusprend</w:t>
            </w:r>
            <w:r>
              <w:rPr>
                <w:rFonts w:asciiTheme="minorHAnsi" w:hAnsiTheme="minorHAnsi" w:cstheme="minorHAnsi"/>
                <w:bCs/>
                <w:iCs/>
                <w:sz w:val="24"/>
                <w:szCs w:val="24"/>
              </w:rPr>
              <w:t>ęs</w:t>
            </w:r>
            <w:r w:rsidRPr="00645C8B">
              <w:rPr>
                <w:rFonts w:asciiTheme="minorHAnsi" w:hAnsiTheme="minorHAnsi" w:cstheme="minorHAnsi"/>
                <w:bCs/>
                <w:iCs/>
                <w:sz w:val="24"/>
                <w:szCs w:val="24"/>
              </w:rPr>
              <w:t xml:space="preserve"> pradėti naują pirkimą dėl to paties Pirkimo objekto, turi atsižvelgti į šioje vertinimo išvadoje konstatuotus pažeidimus ir pirkimo dokumentus rengti taip, kad nebūtų pažeistos Įstatymo nuostatos.</w:t>
            </w:r>
          </w:p>
          <w:p w14:paraId="1BE5DE15" w14:textId="7E7CF31F" w:rsidR="00645C8B" w:rsidRPr="00645C8B" w:rsidRDefault="00645C8B" w:rsidP="00645C8B">
            <w:pPr>
              <w:spacing w:line="276" w:lineRule="auto"/>
              <w:ind w:firstLine="567"/>
              <w:rPr>
                <w:rFonts w:ascii="Calibri" w:hAnsi="Calibri" w:cs="Calibri"/>
                <w:sz w:val="24"/>
                <w:szCs w:val="24"/>
              </w:rPr>
            </w:pPr>
            <w:r>
              <w:rPr>
                <w:rFonts w:asciiTheme="minorHAnsi" w:hAnsiTheme="minorHAnsi" w:cstheme="minorHAnsi"/>
                <w:bCs/>
                <w:iCs/>
                <w:sz w:val="24"/>
                <w:szCs w:val="24"/>
              </w:rPr>
              <w:t>Perkantysis subjektas</w:t>
            </w:r>
            <w:r w:rsidRPr="00645C8B">
              <w:rPr>
                <w:rFonts w:asciiTheme="minorHAnsi" w:hAnsiTheme="minorHAnsi" w:cstheme="minorHAnsi"/>
                <w:bCs/>
                <w:iCs/>
                <w:sz w:val="24"/>
                <w:szCs w:val="24"/>
              </w:rPr>
              <w:t>, nesutik</w:t>
            </w:r>
            <w:r>
              <w:rPr>
                <w:rFonts w:asciiTheme="minorHAnsi" w:hAnsiTheme="minorHAnsi" w:cstheme="minorHAnsi"/>
                <w:bCs/>
                <w:iCs/>
                <w:sz w:val="24"/>
                <w:szCs w:val="24"/>
              </w:rPr>
              <w:t xml:space="preserve">ęs </w:t>
            </w:r>
            <w:r w:rsidRPr="00645C8B">
              <w:rPr>
                <w:rFonts w:asciiTheme="minorHAnsi" w:hAnsiTheme="minorHAnsi" w:cstheme="minorHAnsi"/>
                <w:bCs/>
                <w:iCs/>
                <w:sz w:val="24"/>
                <w:szCs w:val="24"/>
              </w:rPr>
              <w:t>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6CB6FF01" w14:textId="344EC21A" w:rsidR="003D21C5"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t>Pastabos</w:t>
      </w:r>
    </w:p>
    <w:p w14:paraId="56B5C594" w14:textId="77777777" w:rsidR="000C0DDF" w:rsidRDefault="000C0DDF"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203869DA" w14:textId="77777777" w:rsidR="005A4376" w:rsidRDefault="00FD4434" w:rsidP="00713442">
            <w:pPr>
              <w:pStyle w:val="ListParagraph"/>
              <w:spacing w:line="276" w:lineRule="auto"/>
              <w:ind w:left="360"/>
              <w:rPr>
                <w:rFonts w:ascii="Calibri" w:hAnsi="Calibri" w:cs="Calibri"/>
                <w:sz w:val="24"/>
                <w:szCs w:val="24"/>
              </w:rPr>
            </w:pPr>
            <w:r w:rsidRPr="00240D5A">
              <w:rPr>
                <w:rFonts w:ascii="Calibri" w:hAnsi="Calibri" w:cs="Calibri"/>
                <w:sz w:val="24"/>
                <w:szCs w:val="24"/>
              </w:rPr>
              <w:t>Vyriausiajai tarnybinės etikos komisijai teikiamoje privačių interesų deklaracijoje</w:t>
            </w:r>
            <w:r w:rsidR="005A4376">
              <w:rPr>
                <w:rFonts w:ascii="Calibri" w:hAnsi="Calibri" w:cs="Calibri"/>
                <w:sz w:val="24"/>
                <w:szCs w:val="24"/>
              </w:rPr>
              <w:t>:</w:t>
            </w:r>
          </w:p>
          <w:p w14:paraId="6D966B1D" w14:textId="0E72EFED" w:rsidR="00AD745A" w:rsidRDefault="00FD4434" w:rsidP="005A4376">
            <w:pPr>
              <w:pStyle w:val="ListParagraph"/>
              <w:numPr>
                <w:ilvl w:val="0"/>
                <w:numId w:val="15"/>
              </w:numPr>
              <w:spacing w:line="276" w:lineRule="auto"/>
              <w:rPr>
                <w:rFonts w:ascii="Calibri" w:hAnsi="Calibri" w:cs="Calibri"/>
                <w:sz w:val="24"/>
                <w:szCs w:val="24"/>
              </w:rPr>
            </w:pPr>
            <w:r w:rsidRPr="00240D5A">
              <w:rPr>
                <w:rFonts w:ascii="Calibri" w:hAnsi="Calibri" w:cs="Calibri"/>
                <w:sz w:val="24"/>
                <w:szCs w:val="24"/>
              </w:rPr>
              <w:lastRenderedPageBreak/>
              <w:t>Pirkimo</w:t>
            </w:r>
            <w:r w:rsidR="00377BD9">
              <w:rPr>
                <w:rFonts w:ascii="Calibri" w:hAnsi="Calibri" w:cs="Calibri"/>
                <w:sz w:val="24"/>
                <w:szCs w:val="24"/>
              </w:rPr>
              <w:t xml:space="preserve"> </w:t>
            </w:r>
            <w:r w:rsidRPr="00240D5A">
              <w:rPr>
                <w:rFonts w:ascii="Calibri" w:hAnsi="Calibri" w:cs="Calibri"/>
                <w:sz w:val="24"/>
                <w:szCs w:val="24"/>
              </w:rPr>
              <w:t xml:space="preserve">komisijos </w:t>
            </w:r>
            <w:r w:rsidR="005A4376">
              <w:rPr>
                <w:rFonts w:ascii="Calibri" w:hAnsi="Calibri" w:cs="Calibri"/>
                <w:sz w:val="24"/>
                <w:szCs w:val="24"/>
              </w:rPr>
              <w:t>pirmininkas</w:t>
            </w:r>
            <w:r w:rsidRPr="00240D5A">
              <w:rPr>
                <w:rFonts w:ascii="Calibri" w:hAnsi="Calibri" w:cs="Calibri"/>
                <w:sz w:val="24"/>
                <w:szCs w:val="24"/>
              </w:rPr>
              <w:t xml:space="preserve"> </w:t>
            </w:r>
            <w:r w:rsidR="005A4376">
              <w:rPr>
                <w:rFonts w:ascii="Calibri" w:hAnsi="Calibri" w:cs="Calibri"/>
                <w:sz w:val="24"/>
                <w:szCs w:val="24"/>
              </w:rPr>
              <w:t>A. P.</w:t>
            </w:r>
            <w:r w:rsidRPr="00240D5A">
              <w:rPr>
                <w:rFonts w:ascii="Calibri" w:hAnsi="Calibri" w:cs="Calibri"/>
                <w:sz w:val="24"/>
                <w:szCs w:val="24"/>
              </w:rPr>
              <w:t xml:space="preserve"> nenurodė savo</w:t>
            </w:r>
            <w:r w:rsidR="009A01A0">
              <w:rPr>
                <w:rFonts w:ascii="Calibri" w:hAnsi="Calibri" w:cs="Calibri"/>
                <w:sz w:val="24"/>
                <w:szCs w:val="24"/>
              </w:rPr>
              <w:t>,</w:t>
            </w:r>
            <w:r w:rsidR="005A4376" w:rsidRPr="00240D5A">
              <w:rPr>
                <w:rFonts w:ascii="Calibri" w:hAnsi="Calibri" w:cs="Calibri"/>
                <w:sz w:val="24"/>
                <w:szCs w:val="24"/>
              </w:rPr>
              <w:t xml:space="preserve"> kaip pirkimo komisijos nario (</w:t>
            </w:r>
            <w:r w:rsidR="005A4376">
              <w:rPr>
                <w:rFonts w:ascii="Calibri" w:hAnsi="Calibri" w:cs="Calibri"/>
                <w:sz w:val="24"/>
                <w:szCs w:val="24"/>
              </w:rPr>
              <w:t>P</w:t>
            </w:r>
            <w:r w:rsidR="005A4376" w:rsidRPr="00240D5A">
              <w:rPr>
                <w:rFonts w:ascii="Calibri" w:hAnsi="Calibri" w:cs="Calibri"/>
                <w:sz w:val="24"/>
                <w:szCs w:val="24"/>
              </w:rPr>
              <w:t xml:space="preserve">irkimo </w:t>
            </w:r>
            <w:r w:rsidR="005A4376">
              <w:rPr>
                <w:rFonts w:ascii="Calibri" w:hAnsi="Calibri" w:cs="Calibri"/>
                <w:sz w:val="24"/>
                <w:szCs w:val="24"/>
              </w:rPr>
              <w:t>K</w:t>
            </w:r>
            <w:r w:rsidR="005A4376" w:rsidRPr="00240D5A">
              <w:rPr>
                <w:rFonts w:ascii="Calibri" w:hAnsi="Calibri" w:cs="Calibri"/>
                <w:sz w:val="24"/>
                <w:szCs w:val="24"/>
              </w:rPr>
              <w:t xml:space="preserve">omisijos pirmininko), </w:t>
            </w:r>
            <w:r w:rsidRPr="00240D5A">
              <w:rPr>
                <w:rFonts w:ascii="Calibri" w:hAnsi="Calibri" w:cs="Calibri"/>
                <w:sz w:val="24"/>
                <w:szCs w:val="24"/>
              </w:rPr>
              <w:t xml:space="preserve">statuso (deklaracijoje nurodyta, kad yra </w:t>
            </w:r>
            <w:r w:rsidR="005A4376" w:rsidRPr="00713442">
              <w:rPr>
                <w:rFonts w:ascii="Calibri" w:hAnsi="Calibri" w:cs="Calibri"/>
                <w:sz w:val="24"/>
                <w:szCs w:val="24"/>
              </w:rPr>
              <w:t>asmuo, Perkančiojo subjekto vadovo paskirtas atlikti supaprastintus pirkimus</w:t>
            </w:r>
            <w:r w:rsidRPr="00240D5A">
              <w:rPr>
                <w:rFonts w:ascii="Calibri" w:hAnsi="Calibri" w:cs="Calibri"/>
                <w:sz w:val="24"/>
                <w:szCs w:val="24"/>
              </w:rPr>
              <w:t>)</w:t>
            </w:r>
            <w:r w:rsidR="005A4376">
              <w:rPr>
                <w:rFonts w:ascii="Calibri" w:hAnsi="Calibri" w:cs="Calibri"/>
                <w:sz w:val="24"/>
                <w:szCs w:val="24"/>
              </w:rPr>
              <w:t>;</w:t>
            </w:r>
          </w:p>
          <w:p w14:paraId="1E310C57" w14:textId="1545B0A7" w:rsidR="005A4376" w:rsidRPr="00034DC9" w:rsidRDefault="005A4376" w:rsidP="00034DC9">
            <w:pPr>
              <w:pStyle w:val="ListParagraph"/>
              <w:numPr>
                <w:ilvl w:val="0"/>
                <w:numId w:val="15"/>
              </w:numPr>
              <w:spacing w:line="276" w:lineRule="auto"/>
              <w:rPr>
                <w:rFonts w:ascii="Calibri" w:hAnsi="Calibri" w:cs="Calibri"/>
                <w:sz w:val="24"/>
                <w:szCs w:val="24"/>
              </w:rPr>
            </w:pPr>
            <w:r w:rsidRPr="00240D5A">
              <w:rPr>
                <w:rFonts w:ascii="Calibri" w:hAnsi="Calibri" w:cs="Calibri"/>
                <w:sz w:val="24"/>
                <w:szCs w:val="24"/>
              </w:rPr>
              <w:t>Pirkimo</w:t>
            </w:r>
            <w:r>
              <w:rPr>
                <w:rFonts w:ascii="Calibri" w:hAnsi="Calibri" w:cs="Calibri"/>
                <w:sz w:val="24"/>
                <w:szCs w:val="24"/>
              </w:rPr>
              <w:t xml:space="preserve"> </w:t>
            </w:r>
            <w:r w:rsidRPr="00240D5A">
              <w:rPr>
                <w:rFonts w:ascii="Calibri" w:hAnsi="Calibri" w:cs="Calibri"/>
                <w:sz w:val="24"/>
                <w:szCs w:val="24"/>
              </w:rPr>
              <w:t xml:space="preserve">komisijos </w:t>
            </w:r>
            <w:r>
              <w:rPr>
                <w:rFonts w:ascii="Calibri" w:hAnsi="Calibri" w:cs="Calibri"/>
                <w:sz w:val="24"/>
                <w:szCs w:val="24"/>
              </w:rPr>
              <w:t>pirmininko pavaduotojas E. K.</w:t>
            </w:r>
            <w:r w:rsidRPr="00240D5A">
              <w:rPr>
                <w:rFonts w:ascii="Calibri" w:hAnsi="Calibri" w:cs="Calibri"/>
                <w:sz w:val="24"/>
                <w:szCs w:val="24"/>
              </w:rPr>
              <w:t xml:space="preserve"> nenurodė savo,</w:t>
            </w:r>
            <w:r>
              <w:rPr>
                <w:rFonts w:ascii="Calibri" w:hAnsi="Calibri" w:cs="Calibri"/>
                <w:sz w:val="24"/>
                <w:szCs w:val="24"/>
              </w:rPr>
              <w:t xml:space="preserve"> </w:t>
            </w:r>
            <w:r w:rsidRPr="00240D5A">
              <w:rPr>
                <w:rFonts w:ascii="Calibri" w:hAnsi="Calibri" w:cs="Calibri"/>
                <w:sz w:val="24"/>
                <w:szCs w:val="24"/>
              </w:rPr>
              <w:t>kaip pirkimo komisijos nario (pirkimo komisijos pirmininko</w:t>
            </w:r>
            <w:r>
              <w:rPr>
                <w:rFonts w:ascii="Calibri" w:hAnsi="Calibri" w:cs="Calibri"/>
                <w:sz w:val="24"/>
                <w:szCs w:val="24"/>
              </w:rPr>
              <w:t xml:space="preserve"> pavaduotojo</w:t>
            </w:r>
            <w:r w:rsidRPr="00240D5A">
              <w:rPr>
                <w:rFonts w:ascii="Calibri" w:hAnsi="Calibri" w:cs="Calibri"/>
                <w:sz w:val="24"/>
                <w:szCs w:val="24"/>
              </w:rPr>
              <w:t>), statuso (deklaracijoje nurodyt</w:t>
            </w:r>
            <w:r w:rsidR="00034DC9">
              <w:rPr>
                <w:rFonts w:ascii="Calibri" w:hAnsi="Calibri" w:cs="Calibri"/>
                <w:sz w:val="24"/>
                <w:szCs w:val="24"/>
              </w:rPr>
              <w:t xml:space="preserve">os tik pareigos – </w:t>
            </w:r>
            <w:r w:rsidRPr="00713442">
              <w:rPr>
                <w:rFonts w:ascii="Calibri" w:hAnsi="Calibri" w:cs="Calibri"/>
                <w:sz w:val="24"/>
                <w:szCs w:val="24"/>
              </w:rPr>
              <w:t>Projektų įgyvendinimo grupės vadovas</w:t>
            </w:r>
            <w:r w:rsidRPr="00034DC9">
              <w:rPr>
                <w:rFonts w:ascii="Calibri" w:hAnsi="Calibri" w:cs="Calibri"/>
                <w:sz w:val="24"/>
                <w:szCs w:val="24"/>
              </w:rPr>
              <w:t>);</w:t>
            </w:r>
          </w:p>
          <w:p w14:paraId="2F0F1154" w14:textId="574BB72E" w:rsidR="00B3689A" w:rsidRDefault="00B3689A" w:rsidP="00B3689A">
            <w:pPr>
              <w:pStyle w:val="ListParagraph"/>
              <w:numPr>
                <w:ilvl w:val="0"/>
                <w:numId w:val="15"/>
              </w:numPr>
              <w:spacing w:line="276" w:lineRule="auto"/>
              <w:rPr>
                <w:rFonts w:ascii="Calibri" w:hAnsi="Calibri" w:cs="Calibri"/>
                <w:sz w:val="24"/>
                <w:szCs w:val="24"/>
              </w:rPr>
            </w:pPr>
            <w:r w:rsidRPr="00240D5A">
              <w:rPr>
                <w:rFonts w:ascii="Calibri" w:hAnsi="Calibri" w:cs="Calibri"/>
                <w:sz w:val="24"/>
                <w:szCs w:val="24"/>
              </w:rPr>
              <w:t>Pirkimo</w:t>
            </w:r>
            <w:r>
              <w:rPr>
                <w:rFonts w:ascii="Calibri" w:hAnsi="Calibri" w:cs="Calibri"/>
                <w:sz w:val="24"/>
                <w:szCs w:val="24"/>
              </w:rPr>
              <w:t xml:space="preserve"> </w:t>
            </w:r>
            <w:r w:rsidRPr="00240D5A">
              <w:rPr>
                <w:rFonts w:ascii="Calibri" w:hAnsi="Calibri" w:cs="Calibri"/>
                <w:sz w:val="24"/>
                <w:szCs w:val="24"/>
              </w:rPr>
              <w:t xml:space="preserve">komisijos </w:t>
            </w:r>
            <w:r>
              <w:rPr>
                <w:rFonts w:ascii="Calibri" w:hAnsi="Calibri" w:cs="Calibri"/>
                <w:sz w:val="24"/>
                <w:szCs w:val="24"/>
              </w:rPr>
              <w:t>narys</w:t>
            </w:r>
            <w:r w:rsidRPr="00240D5A">
              <w:rPr>
                <w:rFonts w:ascii="Calibri" w:hAnsi="Calibri" w:cs="Calibri"/>
                <w:sz w:val="24"/>
                <w:szCs w:val="24"/>
              </w:rPr>
              <w:t xml:space="preserve"> </w:t>
            </w:r>
            <w:r>
              <w:rPr>
                <w:rFonts w:ascii="Calibri" w:hAnsi="Calibri" w:cs="Calibri"/>
                <w:sz w:val="24"/>
                <w:szCs w:val="24"/>
              </w:rPr>
              <w:t>G. A.</w:t>
            </w:r>
            <w:r w:rsidRPr="00240D5A">
              <w:rPr>
                <w:rFonts w:ascii="Calibri" w:hAnsi="Calibri" w:cs="Calibri"/>
                <w:sz w:val="24"/>
                <w:szCs w:val="24"/>
              </w:rPr>
              <w:t xml:space="preserve"> nenurodė savo</w:t>
            </w:r>
            <w:r w:rsidR="009A01A0">
              <w:rPr>
                <w:rFonts w:ascii="Calibri" w:hAnsi="Calibri" w:cs="Calibri"/>
                <w:sz w:val="24"/>
                <w:szCs w:val="24"/>
              </w:rPr>
              <w:t>,</w:t>
            </w:r>
            <w:r w:rsidRPr="00240D5A">
              <w:rPr>
                <w:rFonts w:ascii="Calibri" w:hAnsi="Calibri" w:cs="Calibri"/>
                <w:sz w:val="24"/>
                <w:szCs w:val="24"/>
              </w:rPr>
              <w:t xml:space="preserve"> kaip pirkimo komisijos nario, statuso (deklaracijoje nurodyt</w:t>
            </w:r>
            <w:r w:rsidR="00034DC9">
              <w:rPr>
                <w:rFonts w:ascii="Calibri" w:hAnsi="Calibri" w:cs="Calibri"/>
                <w:sz w:val="24"/>
                <w:szCs w:val="24"/>
              </w:rPr>
              <w:t>os tik pareigos –</w:t>
            </w:r>
            <w:r w:rsidRPr="00240D5A">
              <w:rPr>
                <w:rFonts w:ascii="Calibri" w:hAnsi="Calibri" w:cs="Calibri"/>
                <w:sz w:val="24"/>
                <w:szCs w:val="24"/>
              </w:rPr>
              <w:t xml:space="preserve"> </w:t>
            </w:r>
            <w:r>
              <w:rPr>
                <w:rFonts w:ascii="Calibri" w:hAnsi="Calibri" w:cs="Calibri"/>
                <w:sz w:val="24"/>
                <w:szCs w:val="24"/>
              </w:rPr>
              <w:t>vi</w:t>
            </w:r>
            <w:r w:rsidRPr="00713442">
              <w:rPr>
                <w:rFonts w:ascii="Calibri" w:hAnsi="Calibri" w:cs="Calibri"/>
                <w:sz w:val="24"/>
                <w:szCs w:val="24"/>
              </w:rPr>
              <w:t>ešųjų pirkimų specialistas</w:t>
            </w:r>
            <w:r w:rsidRPr="00240D5A">
              <w:rPr>
                <w:rFonts w:ascii="Calibri" w:hAnsi="Calibri" w:cs="Calibri"/>
                <w:sz w:val="24"/>
                <w:szCs w:val="24"/>
              </w:rPr>
              <w:t>)</w:t>
            </w:r>
            <w:r>
              <w:rPr>
                <w:rFonts w:ascii="Calibri" w:hAnsi="Calibri" w:cs="Calibri"/>
                <w:sz w:val="24"/>
                <w:szCs w:val="24"/>
              </w:rPr>
              <w:t>;</w:t>
            </w:r>
          </w:p>
          <w:p w14:paraId="391B5051" w14:textId="1FAD2C0C" w:rsidR="005A4376" w:rsidRPr="00713442" w:rsidRDefault="00034DC9" w:rsidP="00713442">
            <w:pPr>
              <w:pStyle w:val="ListParagraph"/>
              <w:numPr>
                <w:ilvl w:val="0"/>
                <w:numId w:val="15"/>
              </w:numPr>
              <w:spacing w:line="276" w:lineRule="auto"/>
              <w:rPr>
                <w:rFonts w:ascii="Calibri" w:hAnsi="Calibri" w:cs="Calibri"/>
                <w:sz w:val="24"/>
                <w:szCs w:val="24"/>
              </w:rPr>
            </w:pPr>
            <w:r w:rsidRPr="00240D5A">
              <w:rPr>
                <w:rFonts w:ascii="Calibri" w:hAnsi="Calibri" w:cs="Calibri"/>
                <w:sz w:val="24"/>
                <w:szCs w:val="24"/>
              </w:rPr>
              <w:t>Pirkimo</w:t>
            </w:r>
            <w:r>
              <w:rPr>
                <w:rFonts w:ascii="Calibri" w:hAnsi="Calibri" w:cs="Calibri"/>
                <w:sz w:val="24"/>
                <w:szCs w:val="24"/>
              </w:rPr>
              <w:t xml:space="preserve"> </w:t>
            </w:r>
            <w:r w:rsidRPr="00240D5A">
              <w:rPr>
                <w:rFonts w:ascii="Calibri" w:hAnsi="Calibri" w:cs="Calibri"/>
                <w:sz w:val="24"/>
                <w:szCs w:val="24"/>
              </w:rPr>
              <w:t xml:space="preserve">komisijos </w:t>
            </w:r>
            <w:r>
              <w:rPr>
                <w:rFonts w:ascii="Calibri" w:hAnsi="Calibri" w:cs="Calibri"/>
                <w:sz w:val="24"/>
                <w:szCs w:val="24"/>
              </w:rPr>
              <w:t>narys</w:t>
            </w:r>
            <w:r w:rsidRPr="00240D5A">
              <w:rPr>
                <w:rFonts w:ascii="Calibri" w:hAnsi="Calibri" w:cs="Calibri"/>
                <w:sz w:val="24"/>
                <w:szCs w:val="24"/>
              </w:rPr>
              <w:t xml:space="preserve"> </w:t>
            </w:r>
            <w:r>
              <w:rPr>
                <w:rFonts w:ascii="Calibri" w:hAnsi="Calibri" w:cs="Calibri"/>
                <w:sz w:val="24"/>
                <w:szCs w:val="24"/>
              </w:rPr>
              <w:t>R. C.</w:t>
            </w:r>
            <w:r w:rsidRPr="00240D5A">
              <w:rPr>
                <w:rFonts w:ascii="Calibri" w:hAnsi="Calibri" w:cs="Calibri"/>
                <w:sz w:val="24"/>
                <w:szCs w:val="24"/>
              </w:rPr>
              <w:t xml:space="preserve"> nenurodė savo</w:t>
            </w:r>
            <w:r w:rsidR="009A01A0">
              <w:rPr>
                <w:rFonts w:ascii="Calibri" w:hAnsi="Calibri" w:cs="Calibri"/>
                <w:sz w:val="24"/>
                <w:szCs w:val="24"/>
              </w:rPr>
              <w:t>,</w:t>
            </w:r>
            <w:r w:rsidRPr="00240D5A">
              <w:rPr>
                <w:rFonts w:ascii="Calibri" w:hAnsi="Calibri" w:cs="Calibri"/>
                <w:sz w:val="24"/>
                <w:szCs w:val="24"/>
              </w:rPr>
              <w:t xml:space="preserve"> kaip pirkimo komisijos nario, statuso (deklaracijoje nurodyt</w:t>
            </w:r>
            <w:r>
              <w:rPr>
                <w:rFonts w:ascii="Calibri" w:hAnsi="Calibri" w:cs="Calibri"/>
                <w:sz w:val="24"/>
                <w:szCs w:val="24"/>
              </w:rPr>
              <w:t xml:space="preserve">os tik pareigos – </w:t>
            </w:r>
            <w:r w:rsidRPr="00713442">
              <w:rPr>
                <w:rFonts w:ascii="Calibri" w:hAnsi="Calibri" w:cs="Calibri"/>
                <w:sz w:val="24"/>
                <w:szCs w:val="24"/>
              </w:rPr>
              <w:t>eksploatacijos direktoriu</w:t>
            </w:r>
            <w:r w:rsidR="00713442">
              <w:rPr>
                <w:rFonts w:ascii="Calibri" w:hAnsi="Calibri" w:cs="Calibri"/>
                <w:sz w:val="24"/>
                <w:szCs w:val="24"/>
              </w:rPr>
              <w:t>s).</w:t>
            </w:r>
          </w:p>
        </w:tc>
      </w:tr>
    </w:tbl>
    <w:p w14:paraId="2C04E8E1" w14:textId="77777777" w:rsidR="00820B36" w:rsidRDefault="00820B36" w:rsidP="0038269B">
      <w:pPr>
        <w:spacing w:line="276" w:lineRule="auto"/>
        <w:rPr>
          <w:rFonts w:ascii="Calibri" w:eastAsia="Calibri" w:hAnsi="Calibri" w:cs="Calibri"/>
          <w:bCs/>
          <w:sz w:val="24"/>
          <w:szCs w:val="24"/>
        </w:rPr>
      </w:pPr>
    </w:p>
    <w:p w14:paraId="601C0843" w14:textId="77777777" w:rsidR="00CF0909" w:rsidRPr="00E16230" w:rsidRDefault="00CF0909" w:rsidP="0038269B">
      <w:pPr>
        <w:spacing w:line="276" w:lineRule="auto"/>
        <w:rPr>
          <w:rFonts w:ascii="Calibri" w:eastAsia="Calibri" w:hAnsi="Calibri" w:cs="Calibri"/>
          <w:bCs/>
          <w:sz w:val="24"/>
          <w:szCs w:val="24"/>
        </w:rPr>
      </w:pPr>
    </w:p>
    <w:p w14:paraId="26FF3D02" w14:textId="11D7257A" w:rsidR="00842E7E" w:rsidRPr="00E16230" w:rsidRDefault="00842E7E" w:rsidP="0038269B">
      <w:pPr>
        <w:spacing w:line="276" w:lineRule="auto"/>
        <w:rPr>
          <w:rFonts w:ascii="Calibri" w:eastAsia="Calibri" w:hAnsi="Calibri" w:cs="Calibri"/>
          <w:bCs/>
          <w:sz w:val="24"/>
          <w:szCs w:val="24"/>
        </w:rPr>
      </w:pPr>
      <w:r w:rsidRPr="00E16230">
        <w:rPr>
          <w:rFonts w:ascii="Calibri" w:eastAsia="Calibri" w:hAnsi="Calibri" w:cs="Calibri"/>
          <w:bCs/>
          <w:sz w:val="24"/>
          <w:szCs w:val="24"/>
        </w:rPr>
        <w:t>Direktorius</w:t>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Pr="00E16230">
        <w:rPr>
          <w:rFonts w:ascii="Calibri" w:eastAsia="Calibri" w:hAnsi="Calibri" w:cs="Calibri"/>
          <w:bCs/>
          <w:sz w:val="24"/>
          <w:szCs w:val="24"/>
        </w:rPr>
        <w:tab/>
      </w:r>
      <w:r w:rsidR="00E11EA0" w:rsidRPr="00E16230">
        <w:rPr>
          <w:rFonts w:ascii="Calibri" w:eastAsia="Calibri" w:hAnsi="Calibri" w:cs="Calibri"/>
          <w:bCs/>
          <w:sz w:val="24"/>
          <w:szCs w:val="24"/>
        </w:rPr>
        <w:tab/>
      </w:r>
      <w:r w:rsidR="00E11EA0" w:rsidRPr="00E16230">
        <w:rPr>
          <w:rFonts w:ascii="Calibri" w:eastAsia="Calibri" w:hAnsi="Calibri" w:cs="Calibri"/>
          <w:bCs/>
          <w:sz w:val="24"/>
          <w:szCs w:val="24"/>
        </w:rPr>
        <w:tab/>
      </w:r>
      <w:r w:rsidR="00E11EA0" w:rsidRPr="00E16230">
        <w:rPr>
          <w:rFonts w:ascii="Calibri" w:eastAsia="Calibri" w:hAnsi="Calibri" w:cs="Calibri"/>
          <w:bCs/>
          <w:sz w:val="24"/>
          <w:szCs w:val="24"/>
        </w:rPr>
        <w:tab/>
      </w:r>
      <w:r w:rsidR="001F2479">
        <w:rPr>
          <w:rFonts w:ascii="Calibri" w:eastAsia="Calibri" w:hAnsi="Calibri" w:cs="Calibri"/>
          <w:bCs/>
          <w:sz w:val="24"/>
          <w:szCs w:val="24"/>
        </w:rPr>
        <w:t xml:space="preserve"> Darius Vedrickas</w:t>
      </w:r>
    </w:p>
    <w:p w14:paraId="786368EE" w14:textId="77777777" w:rsidR="00EF7515" w:rsidRDefault="00EF7515" w:rsidP="0038269B">
      <w:pPr>
        <w:tabs>
          <w:tab w:val="left" w:pos="900"/>
        </w:tabs>
        <w:spacing w:line="276" w:lineRule="auto"/>
        <w:rPr>
          <w:rFonts w:ascii="Calibri" w:hAnsi="Calibri" w:cs="Calibri"/>
          <w:sz w:val="24"/>
          <w:szCs w:val="24"/>
        </w:rPr>
      </w:pPr>
    </w:p>
    <w:p w14:paraId="02642C07" w14:textId="77777777" w:rsidR="000C0DDF" w:rsidRDefault="000C0DDF" w:rsidP="0038269B">
      <w:pPr>
        <w:tabs>
          <w:tab w:val="left" w:pos="900"/>
        </w:tabs>
        <w:spacing w:line="276" w:lineRule="auto"/>
        <w:rPr>
          <w:rFonts w:ascii="Calibri" w:hAnsi="Calibri" w:cs="Calibri"/>
          <w:sz w:val="24"/>
          <w:szCs w:val="24"/>
        </w:rPr>
      </w:pPr>
    </w:p>
    <w:p w14:paraId="20004DC0" w14:textId="77777777" w:rsidR="00785211" w:rsidRDefault="00785211" w:rsidP="0038269B">
      <w:pPr>
        <w:tabs>
          <w:tab w:val="left" w:pos="900"/>
        </w:tabs>
        <w:spacing w:line="276" w:lineRule="auto"/>
        <w:rPr>
          <w:rFonts w:ascii="Calibri" w:hAnsi="Calibri" w:cs="Calibri"/>
          <w:sz w:val="24"/>
          <w:szCs w:val="24"/>
        </w:rPr>
      </w:pPr>
    </w:p>
    <w:p w14:paraId="712B7EF5" w14:textId="77777777" w:rsidR="00785211" w:rsidRDefault="00785211" w:rsidP="0038269B">
      <w:pPr>
        <w:tabs>
          <w:tab w:val="left" w:pos="900"/>
        </w:tabs>
        <w:spacing w:line="276" w:lineRule="auto"/>
        <w:rPr>
          <w:rFonts w:ascii="Calibri" w:hAnsi="Calibri" w:cs="Calibri"/>
          <w:sz w:val="24"/>
          <w:szCs w:val="24"/>
        </w:rPr>
      </w:pPr>
    </w:p>
    <w:p w14:paraId="5640AE96" w14:textId="77777777" w:rsidR="00785211" w:rsidRDefault="00785211" w:rsidP="0038269B">
      <w:pPr>
        <w:tabs>
          <w:tab w:val="left" w:pos="900"/>
        </w:tabs>
        <w:spacing w:line="276" w:lineRule="auto"/>
        <w:rPr>
          <w:rFonts w:ascii="Calibri" w:hAnsi="Calibri" w:cs="Calibri"/>
          <w:sz w:val="24"/>
          <w:szCs w:val="24"/>
        </w:rPr>
      </w:pPr>
    </w:p>
    <w:p w14:paraId="027A3B7A" w14:textId="77777777" w:rsidR="00785211" w:rsidRDefault="00785211" w:rsidP="0038269B">
      <w:pPr>
        <w:tabs>
          <w:tab w:val="left" w:pos="900"/>
        </w:tabs>
        <w:spacing w:line="276" w:lineRule="auto"/>
        <w:rPr>
          <w:rFonts w:ascii="Calibri" w:hAnsi="Calibri" w:cs="Calibri"/>
          <w:sz w:val="24"/>
          <w:szCs w:val="24"/>
        </w:rPr>
      </w:pPr>
    </w:p>
    <w:p w14:paraId="40366850" w14:textId="77777777" w:rsidR="00785211" w:rsidRDefault="00785211" w:rsidP="0038269B">
      <w:pPr>
        <w:tabs>
          <w:tab w:val="left" w:pos="900"/>
        </w:tabs>
        <w:spacing w:line="276" w:lineRule="auto"/>
        <w:rPr>
          <w:rFonts w:ascii="Calibri" w:hAnsi="Calibri" w:cs="Calibri"/>
          <w:sz w:val="24"/>
          <w:szCs w:val="24"/>
        </w:rPr>
      </w:pPr>
    </w:p>
    <w:p w14:paraId="520583BE" w14:textId="77777777" w:rsidR="00785211" w:rsidRDefault="00785211" w:rsidP="0038269B">
      <w:pPr>
        <w:tabs>
          <w:tab w:val="left" w:pos="900"/>
        </w:tabs>
        <w:spacing w:line="276" w:lineRule="auto"/>
        <w:rPr>
          <w:rFonts w:ascii="Calibri" w:hAnsi="Calibri" w:cs="Calibri"/>
          <w:sz w:val="24"/>
          <w:szCs w:val="24"/>
        </w:rPr>
      </w:pPr>
    </w:p>
    <w:p w14:paraId="51592119" w14:textId="77777777" w:rsidR="00785211" w:rsidRDefault="00785211" w:rsidP="0038269B">
      <w:pPr>
        <w:tabs>
          <w:tab w:val="left" w:pos="900"/>
        </w:tabs>
        <w:spacing w:line="276" w:lineRule="auto"/>
        <w:rPr>
          <w:rFonts w:ascii="Calibri" w:hAnsi="Calibri" w:cs="Calibri"/>
          <w:sz w:val="24"/>
          <w:szCs w:val="24"/>
        </w:rPr>
      </w:pPr>
    </w:p>
    <w:p w14:paraId="308FC262" w14:textId="77777777" w:rsidR="00785211" w:rsidRDefault="00785211" w:rsidP="0038269B">
      <w:pPr>
        <w:tabs>
          <w:tab w:val="left" w:pos="900"/>
        </w:tabs>
        <w:spacing w:line="276" w:lineRule="auto"/>
        <w:rPr>
          <w:rFonts w:ascii="Calibri" w:hAnsi="Calibri" w:cs="Calibri"/>
          <w:sz w:val="24"/>
          <w:szCs w:val="24"/>
        </w:rPr>
      </w:pPr>
    </w:p>
    <w:p w14:paraId="0B17FD07" w14:textId="77777777" w:rsidR="00785211" w:rsidRDefault="00785211" w:rsidP="0038269B">
      <w:pPr>
        <w:tabs>
          <w:tab w:val="left" w:pos="900"/>
        </w:tabs>
        <w:spacing w:line="276" w:lineRule="auto"/>
        <w:rPr>
          <w:rFonts w:ascii="Calibri" w:hAnsi="Calibri" w:cs="Calibri"/>
          <w:sz w:val="24"/>
          <w:szCs w:val="24"/>
        </w:rPr>
      </w:pPr>
    </w:p>
    <w:p w14:paraId="2A6CBC7F" w14:textId="77777777" w:rsidR="00785211" w:rsidRDefault="00785211" w:rsidP="0038269B">
      <w:pPr>
        <w:tabs>
          <w:tab w:val="left" w:pos="900"/>
        </w:tabs>
        <w:spacing w:line="276" w:lineRule="auto"/>
        <w:rPr>
          <w:rFonts w:ascii="Calibri" w:hAnsi="Calibri" w:cs="Calibri"/>
          <w:sz w:val="24"/>
          <w:szCs w:val="24"/>
        </w:rPr>
      </w:pPr>
    </w:p>
    <w:p w14:paraId="07E06975" w14:textId="77777777" w:rsidR="00785211" w:rsidRDefault="00785211" w:rsidP="0038269B">
      <w:pPr>
        <w:tabs>
          <w:tab w:val="left" w:pos="900"/>
        </w:tabs>
        <w:spacing w:line="276" w:lineRule="auto"/>
        <w:rPr>
          <w:rFonts w:ascii="Calibri" w:hAnsi="Calibri" w:cs="Calibri"/>
          <w:sz w:val="24"/>
          <w:szCs w:val="24"/>
        </w:rPr>
      </w:pPr>
    </w:p>
    <w:p w14:paraId="26B2A2D4" w14:textId="77777777" w:rsidR="00785211" w:rsidRDefault="00785211" w:rsidP="0038269B">
      <w:pPr>
        <w:tabs>
          <w:tab w:val="left" w:pos="900"/>
        </w:tabs>
        <w:spacing w:line="276" w:lineRule="auto"/>
        <w:rPr>
          <w:rFonts w:ascii="Calibri" w:hAnsi="Calibri" w:cs="Calibri"/>
          <w:sz w:val="24"/>
          <w:szCs w:val="24"/>
        </w:rPr>
      </w:pPr>
    </w:p>
    <w:p w14:paraId="3BAF5B5C" w14:textId="77777777" w:rsidR="00785211" w:rsidRDefault="00785211" w:rsidP="0038269B">
      <w:pPr>
        <w:tabs>
          <w:tab w:val="left" w:pos="900"/>
        </w:tabs>
        <w:spacing w:line="276" w:lineRule="auto"/>
        <w:rPr>
          <w:rFonts w:ascii="Calibri" w:hAnsi="Calibri" w:cs="Calibri"/>
          <w:sz w:val="24"/>
          <w:szCs w:val="24"/>
        </w:rPr>
      </w:pPr>
    </w:p>
    <w:p w14:paraId="20605FAD" w14:textId="77777777" w:rsidR="00785211" w:rsidRDefault="00785211" w:rsidP="0038269B">
      <w:pPr>
        <w:tabs>
          <w:tab w:val="left" w:pos="900"/>
        </w:tabs>
        <w:spacing w:line="276" w:lineRule="auto"/>
        <w:rPr>
          <w:rFonts w:ascii="Calibri" w:hAnsi="Calibri" w:cs="Calibri"/>
          <w:sz w:val="24"/>
          <w:szCs w:val="24"/>
        </w:rPr>
      </w:pPr>
    </w:p>
    <w:p w14:paraId="2AD968D9" w14:textId="77777777" w:rsidR="00785211" w:rsidRDefault="00785211" w:rsidP="0038269B">
      <w:pPr>
        <w:tabs>
          <w:tab w:val="left" w:pos="900"/>
        </w:tabs>
        <w:spacing w:line="276" w:lineRule="auto"/>
        <w:rPr>
          <w:rFonts w:ascii="Calibri" w:hAnsi="Calibri" w:cs="Calibri"/>
          <w:sz w:val="24"/>
          <w:szCs w:val="24"/>
        </w:rPr>
      </w:pPr>
    </w:p>
    <w:p w14:paraId="03DF7CB8" w14:textId="77777777" w:rsidR="00785211" w:rsidRDefault="00785211" w:rsidP="0038269B">
      <w:pPr>
        <w:tabs>
          <w:tab w:val="left" w:pos="900"/>
        </w:tabs>
        <w:spacing w:line="276" w:lineRule="auto"/>
        <w:rPr>
          <w:rFonts w:ascii="Calibri" w:hAnsi="Calibri" w:cs="Calibri"/>
          <w:sz w:val="24"/>
          <w:szCs w:val="24"/>
        </w:rPr>
      </w:pPr>
    </w:p>
    <w:p w14:paraId="7FF7C766" w14:textId="77777777" w:rsidR="00785211" w:rsidRDefault="00785211" w:rsidP="0038269B">
      <w:pPr>
        <w:tabs>
          <w:tab w:val="left" w:pos="900"/>
        </w:tabs>
        <w:spacing w:line="276" w:lineRule="auto"/>
        <w:rPr>
          <w:rFonts w:ascii="Calibri" w:hAnsi="Calibri" w:cs="Calibri"/>
          <w:sz w:val="24"/>
          <w:szCs w:val="24"/>
        </w:rPr>
      </w:pPr>
    </w:p>
    <w:p w14:paraId="055C3450" w14:textId="77777777" w:rsidR="00785211" w:rsidRDefault="00785211" w:rsidP="0038269B">
      <w:pPr>
        <w:tabs>
          <w:tab w:val="left" w:pos="900"/>
        </w:tabs>
        <w:spacing w:line="276" w:lineRule="auto"/>
        <w:rPr>
          <w:rFonts w:ascii="Calibri" w:hAnsi="Calibri" w:cs="Calibri"/>
          <w:sz w:val="24"/>
          <w:szCs w:val="24"/>
        </w:rPr>
      </w:pPr>
    </w:p>
    <w:p w14:paraId="3820B7D7" w14:textId="77777777" w:rsidR="00285C14" w:rsidRDefault="00285C14" w:rsidP="0038269B">
      <w:pPr>
        <w:tabs>
          <w:tab w:val="left" w:pos="900"/>
        </w:tabs>
        <w:spacing w:line="276" w:lineRule="auto"/>
        <w:rPr>
          <w:rFonts w:ascii="Calibri" w:hAnsi="Calibri" w:cs="Calibri"/>
          <w:sz w:val="24"/>
          <w:szCs w:val="24"/>
        </w:rPr>
      </w:pPr>
    </w:p>
    <w:p w14:paraId="6CC432E0" w14:textId="77777777" w:rsidR="00285C14" w:rsidRDefault="00285C14" w:rsidP="0038269B">
      <w:pPr>
        <w:tabs>
          <w:tab w:val="left" w:pos="900"/>
        </w:tabs>
        <w:spacing w:line="276" w:lineRule="auto"/>
        <w:rPr>
          <w:rFonts w:ascii="Calibri" w:hAnsi="Calibri" w:cs="Calibri"/>
          <w:sz w:val="24"/>
          <w:szCs w:val="24"/>
        </w:rPr>
      </w:pPr>
    </w:p>
    <w:p w14:paraId="71E4EA5F" w14:textId="77777777" w:rsidR="00285C14" w:rsidRDefault="00285C14" w:rsidP="0038269B">
      <w:pPr>
        <w:tabs>
          <w:tab w:val="left" w:pos="900"/>
        </w:tabs>
        <w:spacing w:line="276" w:lineRule="auto"/>
        <w:rPr>
          <w:rFonts w:ascii="Calibri" w:hAnsi="Calibri" w:cs="Calibri"/>
          <w:sz w:val="24"/>
          <w:szCs w:val="24"/>
        </w:rPr>
      </w:pPr>
    </w:p>
    <w:p w14:paraId="00E8F606" w14:textId="77777777" w:rsidR="00285C14" w:rsidRDefault="00285C14" w:rsidP="0038269B">
      <w:pPr>
        <w:tabs>
          <w:tab w:val="left" w:pos="900"/>
        </w:tabs>
        <w:spacing w:line="276" w:lineRule="auto"/>
        <w:rPr>
          <w:rFonts w:ascii="Calibri" w:hAnsi="Calibri" w:cs="Calibri"/>
          <w:sz w:val="24"/>
          <w:szCs w:val="24"/>
        </w:rPr>
      </w:pPr>
    </w:p>
    <w:p w14:paraId="32BB350D" w14:textId="77777777" w:rsidR="00285C14" w:rsidRDefault="00285C14" w:rsidP="0038269B">
      <w:pPr>
        <w:tabs>
          <w:tab w:val="left" w:pos="900"/>
        </w:tabs>
        <w:spacing w:line="276" w:lineRule="auto"/>
        <w:rPr>
          <w:rFonts w:ascii="Calibri" w:hAnsi="Calibri" w:cs="Calibri"/>
          <w:sz w:val="24"/>
          <w:szCs w:val="24"/>
        </w:rPr>
      </w:pPr>
    </w:p>
    <w:p w14:paraId="3493A753" w14:textId="77777777" w:rsidR="00285C14" w:rsidRDefault="00285C14" w:rsidP="0038269B">
      <w:pPr>
        <w:tabs>
          <w:tab w:val="left" w:pos="900"/>
        </w:tabs>
        <w:spacing w:line="276" w:lineRule="auto"/>
        <w:rPr>
          <w:rFonts w:ascii="Calibri" w:hAnsi="Calibri" w:cs="Calibri"/>
          <w:sz w:val="24"/>
          <w:szCs w:val="24"/>
        </w:rPr>
      </w:pPr>
    </w:p>
    <w:p w14:paraId="165AB27E" w14:textId="77777777" w:rsidR="00285C14" w:rsidRDefault="00285C14" w:rsidP="0038269B">
      <w:pPr>
        <w:tabs>
          <w:tab w:val="left" w:pos="900"/>
        </w:tabs>
        <w:spacing w:line="276" w:lineRule="auto"/>
        <w:rPr>
          <w:rFonts w:ascii="Calibri" w:hAnsi="Calibri" w:cs="Calibri"/>
          <w:sz w:val="24"/>
          <w:szCs w:val="24"/>
        </w:rPr>
      </w:pPr>
    </w:p>
    <w:p w14:paraId="78A610E4" w14:textId="77777777" w:rsidR="00285C14" w:rsidRDefault="00285C14" w:rsidP="0038269B">
      <w:pPr>
        <w:tabs>
          <w:tab w:val="left" w:pos="900"/>
        </w:tabs>
        <w:spacing w:line="276" w:lineRule="auto"/>
        <w:rPr>
          <w:rFonts w:ascii="Calibri" w:hAnsi="Calibri" w:cs="Calibri"/>
          <w:sz w:val="24"/>
          <w:szCs w:val="24"/>
        </w:rPr>
      </w:pPr>
    </w:p>
    <w:p w14:paraId="114ECC68" w14:textId="77777777" w:rsidR="00285C14" w:rsidRDefault="00285C14" w:rsidP="0038269B">
      <w:pPr>
        <w:tabs>
          <w:tab w:val="left" w:pos="900"/>
        </w:tabs>
        <w:spacing w:line="276" w:lineRule="auto"/>
        <w:rPr>
          <w:rFonts w:ascii="Calibri" w:hAnsi="Calibri" w:cs="Calibri"/>
          <w:sz w:val="24"/>
          <w:szCs w:val="24"/>
        </w:rPr>
      </w:pPr>
    </w:p>
    <w:p w14:paraId="666E3CCF" w14:textId="032C0343" w:rsidR="00665A6A" w:rsidRPr="00377DA3" w:rsidRDefault="00665A6A" w:rsidP="00377DA3">
      <w:pPr>
        <w:rPr>
          <w:rFonts w:ascii="Calibri" w:hAnsi="Calibri" w:cs="Calibri"/>
          <w:sz w:val="24"/>
          <w:szCs w:val="24"/>
        </w:rPr>
      </w:pPr>
    </w:p>
    <w:sectPr w:rsidR="00665A6A" w:rsidRPr="00377DA3" w:rsidSect="006E1AA6">
      <w:headerReference w:type="even" r:id="rId15"/>
      <w:headerReference w:type="default" r:id="rId16"/>
      <w:footerReference w:type="first" r:id="rId17"/>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A2E2" w14:textId="77777777" w:rsidR="006E1AA6" w:rsidRDefault="006E1AA6">
      <w:r>
        <w:separator/>
      </w:r>
    </w:p>
  </w:endnote>
  <w:endnote w:type="continuationSeparator" w:id="0">
    <w:p w14:paraId="00F925F1" w14:textId="77777777" w:rsidR="006E1AA6" w:rsidRDefault="006E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ED01" w14:textId="77777777" w:rsidR="006E1AA6" w:rsidRDefault="006E1AA6">
      <w:r>
        <w:separator/>
      </w:r>
    </w:p>
  </w:footnote>
  <w:footnote w:type="continuationSeparator" w:id="0">
    <w:p w14:paraId="39DFF3CE" w14:textId="77777777" w:rsidR="006E1AA6" w:rsidRDefault="006E1AA6">
      <w:r>
        <w:continuationSeparator/>
      </w:r>
    </w:p>
  </w:footnote>
  <w:footnote w:id="1">
    <w:p w14:paraId="2B96D536" w14:textId="77777777" w:rsidR="00047E95" w:rsidRPr="006B3D86" w:rsidRDefault="00047E95" w:rsidP="00047E95">
      <w:pPr>
        <w:pStyle w:val="FootnoteText"/>
        <w:jc w:val="both"/>
      </w:pPr>
      <w:r w:rsidRPr="006B3D86">
        <w:rPr>
          <w:rStyle w:val="FootnoteReference"/>
        </w:rPr>
        <w:footnoteRef/>
      </w:r>
      <w:r w:rsidRPr="006B3D86">
        <w:t xml:space="preserve"> </w:t>
      </w:r>
      <w:r w:rsidRPr="00F116C8">
        <w:rPr>
          <w:rFonts w:asciiTheme="minorHAnsi" w:hAnsiTheme="minorHAnsi" w:cstheme="minorHAnsi"/>
          <w:bCs/>
        </w:rPr>
        <w:t>„Perkantysis subjektas užtikrina, kad vykdant pirkimą būtų laikomasi lygiateisiškumo, nediskriminavimo, abipusio pripažinimo, proporcingumo, skaidrumo principų“.</w:t>
      </w:r>
    </w:p>
  </w:footnote>
  <w:footnote w:id="2">
    <w:p w14:paraId="076214A4" w14:textId="77777777" w:rsidR="002F560F" w:rsidRPr="001D06BA" w:rsidRDefault="002F560F" w:rsidP="002F560F">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D57C02">
        <w:rPr>
          <w:rFonts w:asciiTheme="minorHAnsi" w:hAnsiTheme="minorHAnsi" w:cstheme="minorHAnsi"/>
          <w:bCs/>
        </w:rPr>
        <w:t>„&lt;...&gt; Pirkimo dokumentai turi būti tikslūs, aiškūs, be dviprasmybių, kad tiekėjai galėtų pateikti pasiūlymus, o perkantysis subjektas – nupirkti tai, ko reikia“.</w:t>
      </w:r>
    </w:p>
  </w:footnote>
  <w:footnote w:id="3">
    <w:p w14:paraId="774F162B" w14:textId="77777777" w:rsidR="00596884" w:rsidRPr="001D06BA" w:rsidRDefault="00596884" w:rsidP="0059688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Pr>
          <w:rFonts w:ascii="Calibri" w:hAnsi="Calibri" w:cs="Calibri"/>
        </w:rPr>
        <w:t>„</w:t>
      </w:r>
      <w:r w:rsidRPr="00426A24">
        <w:rPr>
          <w:rFonts w:ascii="Calibri" w:hAnsi="Calibri" w:cs="Calibri"/>
          <w:color w:val="000000"/>
        </w:rPr>
        <w:t>Perkantysis subjektas gali reikalauti, kad tiekėjas pateiktų nepriklausomos įstaigos išduotą sertifikatą, patvirtinantį, kad jis laikosi tam tikrų kokybės vadybos sistemos standartų, įskaitant ir prieinamumo neįgaliesiems standartus. Tam jis pirkimo dokumentuose turi nurodyti atitinkamų Europos standartų serijomis, kurias yra sertifikavusi Europos Sąjungos teisės aktų nustatytus reikalavimus atitinkanti sertifikavimo įstaiga, pagrįstą kokybės vadybos sistemą</w:t>
      </w:r>
      <w:r>
        <w:rPr>
          <w:rFonts w:ascii="Calibri" w:hAnsi="Calibri" w:cs="Calibri"/>
          <w:color w:val="000000"/>
        </w:rPr>
        <w:t>“.</w:t>
      </w:r>
    </w:p>
  </w:footnote>
  <w:footnote w:id="4">
    <w:p w14:paraId="2263F185" w14:textId="77777777" w:rsidR="00411EC5" w:rsidRDefault="00411EC5" w:rsidP="00411EC5">
      <w:pPr>
        <w:pStyle w:val="FootnoteText"/>
      </w:pPr>
      <w:r w:rsidRPr="001D06BA">
        <w:rPr>
          <w:rStyle w:val="FootnoteReference"/>
          <w:rFonts w:asciiTheme="minorHAnsi" w:hAnsiTheme="minorHAnsi" w:cstheme="minorHAnsi"/>
        </w:rPr>
        <w:footnoteRef/>
      </w:r>
      <w:r w:rsidRPr="001D06BA">
        <w:rPr>
          <w:rFonts w:asciiTheme="minorHAnsi" w:hAnsiTheme="minorHAnsi" w:cstheme="minorHAnsi"/>
        </w:rPr>
        <w:t xml:space="preserve"> Komisijos sudėtis pakeista Perkančiojo subjekto generalinio direktoriaus 2018 m. balandžio 10 d. įsakymu Nr. 38.</w:t>
      </w:r>
    </w:p>
  </w:footnote>
  <w:footnote w:id="5">
    <w:p w14:paraId="6F3538E8" w14:textId="77777777" w:rsidR="00411EC5" w:rsidRPr="001D06BA" w:rsidRDefault="00411EC5" w:rsidP="00411EC5">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2024 m. sausio 24 d. raštas Nr. 4S-93.</w:t>
      </w:r>
    </w:p>
  </w:footnote>
  <w:footnote w:id="6">
    <w:p w14:paraId="67D501F5" w14:textId="77777777" w:rsidR="00411EC5" w:rsidRPr="001D06BA" w:rsidRDefault="00411EC5" w:rsidP="00411EC5">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Pr>
          <w:rFonts w:ascii="Calibri" w:hAnsi="Calibri" w:cs="Calibri"/>
          <w:color w:val="000000"/>
        </w:rPr>
        <w:t>4 vasario</w:t>
      </w:r>
      <w:r w:rsidRPr="001D06BA">
        <w:rPr>
          <w:rFonts w:ascii="Calibri" w:hAnsi="Calibri" w:cs="Calibri"/>
          <w:color w:val="000000"/>
        </w:rPr>
        <w:t xml:space="preserve"> 1 d. raštas Nr. </w:t>
      </w:r>
      <w:r w:rsidRPr="006F3BB7">
        <w:rPr>
          <w:rFonts w:ascii="Calibri" w:hAnsi="Calibri" w:cs="Calibri"/>
          <w:color w:val="000000"/>
        </w:rPr>
        <w:t>S-1.1-(1-0)-67</w:t>
      </w:r>
      <w:r>
        <w:rPr>
          <w:rFonts w:ascii="Calibri" w:hAnsi="Calibri" w:cs="Calibri"/>
          <w:color w:val="000000"/>
        </w:rPr>
        <w:t>.</w:t>
      </w:r>
    </w:p>
  </w:footnote>
  <w:footnote w:id="7">
    <w:p w14:paraId="32BC8AC0" w14:textId="4364AFE0" w:rsidR="00426A24" w:rsidRPr="001D06BA" w:rsidRDefault="00426A24" w:rsidP="00426A2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Pr>
          <w:rFonts w:ascii="Calibri" w:hAnsi="Calibri" w:cs="Calibri"/>
        </w:rPr>
        <w:t>„</w:t>
      </w:r>
      <w:r w:rsidRPr="00426A24">
        <w:rPr>
          <w:rFonts w:ascii="Calibri" w:hAnsi="Calibri" w:cs="Calibri"/>
          <w:color w:val="000000"/>
        </w:rPr>
        <w:t>Perkantysis subjektas gali reikalauti, kad tiekėjas pateiktų nepriklausomos įstaigos išduotą sertifikatą, patvirtinantį, kad jis laikosi tam tikrų kokybės vadybos sistemos standartų, įskaitant ir prieinamumo neįgaliesiems standartus. Tam jis pirkimo dokumentuose turi nurodyti atitinkamų Europos standartų serijomis, kurias yra sertifikavusi Europos Sąjungos teisės aktų nustatytus reikalavimus atitinkanti sertifikavimo įstaiga, pagrįstą kokybės vadybos sistemą</w:t>
      </w:r>
      <w:r>
        <w:rPr>
          <w:rFonts w:ascii="Calibri" w:hAnsi="Calibri" w:cs="Calibri"/>
          <w:color w:val="000000"/>
        </w:rPr>
        <w:t>“.</w:t>
      </w:r>
    </w:p>
  </w:footnote>
  <w:footnote w:id="8">
    <w:p w14:paraId="57D9F824" w14:textId="4EF0918A" w:rsidR="006D5A48" w:rsidRPr="006B3D86" w:rsidRDefault="006D5A48" w:rsidP="006D5A48">
      <w:pPr>
        <w:pStyle w:val="FootnoteText"/>
        <w:jc w:val="both"/>
      </w:pPr>
      <w:r w:rsidRPr="006B3D86">
        <w:rPr>
          <w:rStyle w:val="FootnoteReference"/>
        </w:rPr>
        <w:footnoteRef/>
      </w:r>
      <w:r w:rsidRPr="006B3D86">
        <w:t xml:space="preserve"> </w:t>
      </w:r>
      <w:hyperlink r:id="rId1" w:history="1">
        <w:r w:rsidRPr="00AF4FE9">
          <w:rPr>
            <w:rStyle w:val="Hyperlink"/>
            <w:rFonts w:asciiTheme="minorHAnsi" w:hAnsiTheme="minorHAnsi" w:cstheme="minorHAnsi"/>
            <w:bCs/>
          </w:rPr>
          <w:t>http://db.nab.lt/ais/accreditation</w:t>
        </w:r>
      </w:hyperlink>
      <w:r>
        <w:rPr>
          <w:rFonts w:asciiTheme="minorHAnsi" w:hAnsiTheme="minorHAnsi" w:cstheme="minorHAnsi"/>
          <w:bCs/>
        </w:rPr>
        <w:t xml:space="preserve">. </w:t>
      </w:r>
    </w:p>
  </w:footnote>
  <w:footnote w:id="9">
    <w:p w14:paraId="649F1049" w14:textId="77777777" w:rsidR="00342BED" w:rsidRPr="006B3D86" w:rsidRDefault="00342BED" w:rsidP="00342BED">
      <w:pPr>
        <w:pStyle w:val="FootnoteText"/>
        <w:jc w:val="both"/>
      </w:pPr>
      <w:r w:rsidRPr="006B3D86">
        <w:rPr>
          <w:rStyle w:val="FootnoteReference"/>
        </w:rPr>
        <w:footnoteRef/>
      </w:r>
      <w:r w:rsidRPr="006B3D86">
        <w:t xml:space="preserve"> </w:t>
      </w:r>
      <w:r w:rsidRPr="00F116C8">
        <w:rPr>
          <w:rFonts w:asciiTheme="minorHAnsi" w:hAnsiTheme="minorHAnsi" w:cstheme="minorHAnsi"/>
          <w:bCs/>
        </w:rPr>
        <w:t>„Perkantysis subjektas užtikrina, kad vykdant pirkimą būtų laikomasi lygiateisiškumo, nediskriminavimo, abipusio pripažinimo, proporcingumo, skaidrumo principų“.</w:t>
      </w:r>
    </w:p>
  </w:footnote>
  <w:footnote w:id="10">
    <w:p w14:paraId="576D7E46" w14:textId="77777777" w:rsidR="003B4712" w:rsidRPr="001D06BA" w:rsidRDefault="003B4712" w:rsidP="003B4712">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D57C02">
        <w:rPr>
          <w:rFonts w:asciiTheme="minorHAnsi" w:hAnsiTheme="minorHAnsi" w:cstheme="minorHAnsi"/>
          <w:bCs/>
        </w:rPr>
        <w:t>„&lt;...&gt; Pirkimo dokumentai turi būti tikslūs, aiškūs, be dviprasmybių, kad tiekėjai galėtų pateikti pasiūlymus, o perkantysis subjektas – nupirkti tai, ko reikia“.</w:t>
      </w:r>
    </w:p>
  </w:footnote>
  <w:footnote w:id="11">
    <w:p w14:paraId="7DAD1DAE" w14:textId="770D95E8" w:rsidR="00342BED" w:rsidRPr="001D06BA" w:rsidRDefault="00342BED" w:rsidP="00342BED">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6E7764">
        <w:rPr>
          <w:rFonts w:asciiTheme="minorHAnsi" w:hAnsiTheme="minorHAnsi" w:cstheme="minorHAnsi"/>
        </w:rPr>
        <w:t>„</w:t>
      </w:r>
      <w:r w:rsidR="006E7764" w:rsidRPr="006E7764">
        <w:rPr>
          <w:rFonts w:asciiTheme="minorHAnsi" w:hAnsiTheme="minorHAnsi" w:cstheme="minorHAnsi"/>
        </w:rPr>
        <w:t>Jeigu perkantysis subjektas reikalauja pateikti nepriklausomų įstaigų išduotus sertifikatus, patvirtinančius, kad tiekėjas laikosi tam tikrų aplinkos apsaugos vadybos sistemos standartų, jis pirkimo dokumentuose turi nurodyti Europos Sąjungos aplinkos apsaugos vadybos ir audito sistemą (angl. Eco</w:t>
      </w:r>
      <w:r w:rsidR="006E7764" w:rsidRPr="006E7764">
        <w:rPr>
          <w:rFonts w:asciiTheme="minorHAnsi" w:hAnsiTheme="minorHAnsi" w:cstheme="minorHAnsi"/>
        </w:rPr>
        <w:noBreakHyphen/>
        <w:t>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BF7DBB">
        <w:rPr>
          <w:rFonts w:asciiTheme="minorHAnsi" w:hAnsiTheme="minorHAnsi" w:cstheme="minorHAnsi"/>
        </w:rPr>
        <w:t>. &lt;...&gt;</w:t>
      </w:r>
      <w:r w:rsidRPr="006E7764">
        <w:rPr>
          <w:rFonts w:asciiTheme="minorHAnsi" w:hAnsiTheme="minorHAnsi" w:cstheme="minorHAnsi"/>
        </w:rPr>
        <w:t>“.</w:t>
      </w:r>
    </w:p>
  </w:footnote>
  <w:footnote w:id="12">
    <w:p w14:paraId="6873E27F" w14:textId="77777777" w:rsidR="00314F2A" w:rsidRPr="001D06BA" w:rsidRDefault="00314F2A" w:rsidP="00314F2A">
      <w:pPr>
        <w:pStyle w:val="FootnoteText"/>
        <w:rPr>
          <w:rFonts w:ascii="Calibri" w:hAnsi="Calibri" w:cs="Calibri"/>
        </w:rPr>
      </w:pPr>
      <w:r w:rsidRPr="002A529B">
        <w:rPr>
          <w:rStyle w:val="FootnoteReference"/>
          <w:rFonts w:asciiTheme="minorHAnsi" w:hAnsiTheme="minorHAnsi" w:cstheme="minorHAnsi"/>
        </w:rPr>
        <w:footnoteRef/>
      </w:r>
      <w:r w:rsidRPr="002A529B">
        <w:rPr>
          <w:rFonts w:asciiTheme="minorHAnsi" w:hAnsiTheme="minorHAnsi" w:cstheme="minorHAnsi"/>
        </w:rPr>
        <w:t xml:space="preserve"> </w:t>
      </w:r>
      <w:r w:rsidRPr="002A529B">
        <w:rPr>
          <w:rFonts w:asciiTheme="minorHAnsi" w:hAnsiTheme="minorHAnsi" w:cstheme="minorHAnsi"/>
          <w:color w:val="000000"/>
        </w:rPr>
        <w:t>2024 m. sausio 24 d. raštas Nr. 4S-93</w:t>
      </w:r>
      <w:r w:rsidRPr="001D06BA">
        <w:rPr>
          <w:rFonts w:ascii="Calibri" w:hAnsi="Calibri" w:cs="Calibri"/>
          <w:color w:val="000000"/>
        </w:rPr>
        <w:t>.</w:t>
      </w:r>
    </w:p>
  </w:footnote>
  <w:footnote w:id="13">
    <w:p w14:paraId="40C5232A" w14:textId="77777777" w:rsidR="00314F2A" w:rsidRPr="001D06BA" w:rsidRDefault="00314F2A" w:rsidP="00314F2A">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Pr>
          <w:rFonts w:ascii="Calibri" w:hAnsi="Calibri" w:cs="Calibri"/>
          <w:color w:val="000000"/>
        </w:rPr>
        <w:t>4 vasario</w:t>
      </w:r>
      <w:r w:rsidRPr="001D06BA">
        <w:rPr>
          <w:rFonts w:ascii="Calibri" w:hAnsi="Calibri" w:cs="Calibri"/>
          <w:color w:val="000000"/>
        </w:rPr>
        <w:t xml:space="preserve"> 1 d. raštas Nr. </w:t>
      </w:r>
      <w:r w:rsidRPr="006F3BB7">
        <w:rPr>
          <w:rFonts w:ascii="Calibri" w:hAnsi="Calibri" w:cs="Calibri"/>
          <w:color w:val="000000"/>
        </w:rPr>
        <w:t>S-1.1-(1-0)-67</w:t>
      </w:r>
      <w:r>
        <w:rPr>
          <w:rFonts w:ascii="Calibri" w:hAnsi="Calibri" w:cs="Calibri"/>
          <w:color w:val="000000"/>
        </w:rPr>
        <w:t>.</w:t>
      </w:r>
    </w:p>
  </w:footnote>
  <w:footnote w:id="14">
    <w:p w14:paraId="38549D8E" w14:textId="4C2ADBEA" w:rsidR="00115C15" w:rsidRPr="003C6438" w:rsidRDefault="00115C15" w:rsidP="00115C15">
      <w:pPr>
        <w:pStyle w:val="FootnoteText"/>
        <w:ind w:right="-284"/>
        <w:jc w:val="both"/>
        <w:rPr>
          <w:rFonts w:asciiTheme="minorHAnsi" w:hAnsiTheme="minorHAnsi" w:cstheme="minorHAnsi"/>
          <w:sz w:val="24"/>
          <w:szCs w:val="24"/>
        </w:rPr>
      </w:pPr>
      <w:r w:rsidRPr="003C6438">
        <w:rPr>
          <w:rStyle w:val="FootnoteReference"/>
          <w:rFonts w:asciiTheme="minorHAnsi" w:hAnsiTheme="minorHAnsi" w:cstheme="minorHAnsi"/>
        </w:rPr>
        <w:footnoteRef/>
      </w:r>
      <w:r>
        <w:rPr>
          <w:rFonts w:asciiTheme="minorHAnsi" w:hAnsiTheme="minorHAnsi" w:cstheme="minorHAnsi"/>
          <w:bCs/>
        </w:rPr>
        <w:t>P</w:t>
      </w:r>
      <w:r w:rsidRPr="00115C15">
        <w:rPr>
          <w:rFonts w:asciiTheme="minorHAnsi" w:hAnsiTheme="minorHAnsi" w:cstheme="minorHAnsi"/>
          <w:bCs/>
        </w:rPr>
        <w:t>atvirtintas Lietuvos Respublikos aplinkos ministro 2011 m. birželio 28 d. įsakymu Nr. D1-508.</w:t>
      </w:r>
    </w:p>
  </w:footnote>
  <w:footnote w:id="15">
    <w:p w14:paraId="3D1CBAF9" w14:textId="77777777" w:rsidR="00907CDC" w:rsidRPr="006B3D86" w:rsidRDefault="00907CDC" w:rsidP="00907CDC">
      <w:pPr>
        <w:pStyle w:val="FootnoteText"/>
        <w:jc w:val="both"/>
      </w:pPr>
      <w:r w:rsidRPr="006B3D86">
        <w:rPr>
          <w:rStyle w:val="FootnoteReference"/>
        </w:rPr>
        <w:footnoteRef/>
      </w:r>
      <w:r w:rsidRPr="006B3D86">
        <w:t xml:space="preserve"> </w:t>
      </w:r>
      <w:hyperlink r:id="rId2" w:history="1">
        <w:r w:rsidRPr="00AF4FE9">
          <w:rPr>
            <w:rStyle w:val="Hyperlink"/>
            <w:rFonts w:asciiTheme="minorHAnsi" w:hAnsiTheme="minorHAnsi" w:cstheme="minorHAnsi"/>
            <w:bCs/>
          </w:rPr>
          <w:t>http://db.nab.lt/ais/accreditation</w:t>
        </w:r>
      </w:hyperlink>
      <w:r>
        <w:rPr>
          <w:rFonts w:asciiTheme="minorHAnsi" w:hAnsiTheme="minorHAnsi" w:cstheme="minorHAnsi"/>
          <w:bCs/>
        </w:rPr>
        <w:t xml:space="preserve">. </w:t>
      </w:r>
    </w:p>
  </w:footnote>
  <w:footnote w:id="16">
    <w:p w14:paraId="48DE5EFD" w14:textId="1593308C" w:rsidR="00132C38" w:rsidRPr="001D06BA" w:rsidRDefault="00132C38" w:rsidP="00132C38">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00D57C02" w:rsidRPr="00D57C02">
        <w:rPr>
          <w:rFonts w:asciiTheme="minorHAnsi" w:hAnsiTheme="minorHAnsi" w:cstheme="minorHAnsi"/>
          <w:bCs/>
        </w:rPr>
        <w:t>„&lt;...&gt; Pirkimo dokumentai turi būti tikslūs, aiškūs, be dviprasmybių, kad tiekėjai galėtų pateikti pasiūlymus, o perkantysis subjektas – nupirkti tai, ko reikia“.</w:t>
      </w:r>
    </w:p>
  </w:footnote>
  <w:footnote w:id="17">
    <w:p w14:paraId="30850B71" w14:textId="77777777" w:rsidR="00715EB5" w:rsidRPr="001D06BA" w:rsidRDefault="00715EB5" w:rsidP="00715EB5">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2024 m. sausio 24 d. raštas Nr. 4S-93.</w:t>
      </w:r>
    </w:p>
  </w:footnote>
  <w:footnote w:id="18">
    <w:p w14:paraId="10E3DA02" w14:textId="77777777" w:rsidR="00075E14" w:rsidRPr="001D06BA" w:rsidRDefault="00075E14" w:rsidP="00075E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Pr>
          <w:rFonts w:ascii="Calibri" w:hAnsi="Calibri" w:cs="Calibri"/>
          <w:color w:val="000000"/>
        </w:rPr>
        <w:t>4 vasario</w:t>
      </w:r>
      <w:r w:rsidRPr="001D06BA">
        <w:rPr>
          <w:rFonts w:ascii="Calibri" w:hAnsi="Calibri" w:cs="Calibri"/>
          <w:color w:val="000000"/>
        </w:rPr>
        <w:t xml:space="preserve"> 1 d. raštas Nr. </w:t>
      </w:r>
      <w:r w:rsidRPr="006F3BB7">
        <w:rPr>
          <w:rFonts w:ascii="Calibri" w:hAnsi="Calibri" w:cs="Calibri"/>
          <w:color w:val="000000"/>
        </w:rPr>
        <w:t>S-1.1-(1-0)-67</w:t>
      </w:r>
      <w:r>
        <w:rPr>
          <w:rFonts w:ascii="Calibri" w:hAnsi="Calibri" w:cs="Calibri"/>
          <w:color w:val="000000"/>
        </w:rPr>
        <w:t>.</w:t>
      </w:r>
    </w:p>
  </w:footnote>
  <w:footnote w:id="19">
    <w:p w14:paraId="4638CAD9" w14:textId="77777777" w:rsidR="00A43D84" w:rsidRPr="001D06BA" w:rsidRDefault="00A43D84" w:rsidP="00A43D8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2024 m. sausio 24 d. raštas Nr. 4S-93.</w:t>
      </w:r>
    </w:p>
  </w:footnote>
  <w:footnote w:id="20">
    <w:p w14:paraId="0BCAB1EA" w14:textId="77777777" w:rsidR="00A43D84" w:rsidRPr="001D06BA" w:rsidRDefault="00A43D84" w:rsidP="00A43D8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Pr>
          <w:rFonts w:ascii="Calibri" w:hAnsi="Calibri" w:cs="Calibri"/>
          <w:color w:val="000000"/>
        </w:rPr>
        <w:t>4 vasario</w:t>
      </w:r>
      <w:r w:rsidRPr="001D06BA">
        <w:rPr>
          <w:rFonts w:ascii="Calibri" w:hAnsi="Calibri" w:cs="Calibri"/>
          <w:color w:val="000000"/>
        </w:rPr>
        <w:t xml:space="preserve"> 1 d. raštas Nr. </w:t>
      </w:r>
      <w:r w:rsidRPr="006F3BB7">
        <w:rPr>
          <w:rFonts w:ascii="Calibri" w:hAnsi="Calibri" w:cs="Calibri"/>
          <w:color w:val="000000"/>
        </w:rPr>
        <w:t>S-1.1-(1-0)-67</w:t>
      </w:r>
      <w:r>
        <w:rPr>
          <w:rFonts w:ascii="Calibri" w:hAnsi="Calibri" w:cs="Calibri"/>
          <w:color w:val="000000"/>
        </w:rPr>
        <w:t>.</w:t>
      </w:r>
    </w:p>
  </w:footnote>
  <w:footnote w:id="21">
    <w:p w14:paraId="52BE87CB" w14:textId="17D93C39" w:rsidR="001E0E67" w:rsidRPr="006B3D86" w:rsidRDefault="001E0E67" w:rsidP="001E0E67">
      <w:pPr>
        <w:pStyle w:val="FootnoteText"/>
        <w:jc w:val="both"/>
      </w:pPr>
      <w:r w:rsidRPr="006B3D86">
        <w:rPr>
          <w:rStyle w:val="FootnoteReference"/>
        </w:rPr>
        <w:footnoteRef/>
      </w:r>
      <w:r w:rsidRPr="006B3D86">
        <w:t xml:space="preserve"> </w:t>
      </w:r>
      <w:r w:rsidRPr="00F116C8">
        <w:rPr>
          <w:rFonts w:asciiTheme="minorHAnsi" w:hAnsiTheme="minorHAnsi" w:cstheme="minorHAnsi"/>
          <w:bCs/>
        </w:rPr>
        <w:t>„Perkantysis subjektas užtikrina, kad vykdant pirkimą būtų laikomasi lygiateisiškumo, nediskriminavimo, abipusio pripažinimo, proporcingumo, skaidrumo principų“</w:t>
      </w:r>
      <w:r w:rsidR="00F116C8" w:rsidRPr="00F116C8">
        <w:rPr>
          <w:rFonts w:asciiTheme="minorHAnsi" w:hAnsiTheme="minorHAnsi" w:cstheme="minorHAnsi"/>
          <w:bCs/>
        </w:rPr>
        <w:t>.</w:t>
      </w:r>
    </w:p>
  </w:footnote>
  <w:footnote w:id="22">
    <w:p w14:paraId="1296A802" w14:textId="23C01D60" w:rsidR="00D33E1E" w:rsidRPr="006B3D86" w:rsidRDefault="00D33E1E" w:rsidP="00D33E1E">
      <w:pPr>
        <w:pStyle w:val="FootnoteText"/>
        <w:jc w:val="both"/>
      </w:pPr>
      <w:r w:rsidRPr="006B3D86">
        <w:rPr>
          <w:rStyle w:val="FootnoteReference"/>
        </w:rPr>
        <w:footnoteRef/>
      </w:r>
      <w:r w:rsidRPr="006B3D86">
        <w:t xml:space="preserve"> </w:t>
      </w:r>
      <w:r w:rsidRPr="00F116C8">
        <w:rPr>
          <w:rFonts w:asciiTheme="minorHAnsi" w:hAnsiTheme="minorHAnsi" w:cstheme="minorHAnsi"/>
          <w:bCs/>
        </w:rPr>
        <w:t>„</w:t>
      </w:r>
      <w:r w:rsidRPr="00D33E1E">
        <w:rPr>
          <w:rFonts w:asciiTheme="minorHAnsi" w:hAnsiTheme="minorHAnsi" w:cstheme="minorHAnsi"/>
          <w:bCs/>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rFonts w:asciiTheme="minorHAnsi" w:hAnsiTheme="minorHAnsi" w:cstheme="minorHAnsi"/>
          <w:bCs/>
        </w:rPr>
        <w:t>“</w:t>
      </w:r>
      <w:r w:rsidRPr="00D33E1E">
        <w:rPr>
          <w:rFonts w:asciiTheme="minorHAnsi" w:hAnsiTheme="minorHAnsi" w:cstheme="minorHAnsi"/>
          <w:bCs/>
        </w:rPr>
        <w:t>.</w:t>
      </w:r>
    </w:p>
  </w:footnote>
  <w:footnote w:id="23">
    <w:p w14:paraId="57A80AEC" w14:textId="5F5C93A6" w:rsidR="001E0E67" w:rsidRPr="001D06BA" w:rsidRDefault="009C00F0" w:rsidP="009C00F0">
      <w:pPr>
        <w:pStyle w:val="FootnoteText"/>
        <w:rPr>
          <w:rFonts w:asciiTheme="minorHAnsi" w:hAnsiTheme="minorHAnsi" w:cstheme="minorHAnsi"/>
        </w:rPr>
      </w:pPr>
      <w:r w:rsidRPr="001D06BA">
        <w:rPr>
          <w:rStyle w:val="FootnoteReference"/>
          <w:rFonts w:asciiTheme="minorHAnsi" w:hAnsiTheme="minorHAnsi" w:cstheme="minorHAnsi"/>
        </w:rPr>
        <w:footnoteRef/>
      </w:r>
      <w:r w:rsidRPr="001D06BA">
        <w:rPr>
          <w:rFonts w:asciiTheme="minorHAnsi" w:hAnsiTheme="minorHAnsi" w:cstheme="minorHAnsi"/>
        </w:rPr>
        <w:t xml:space="preserve"> „</w:t>
      </w:r>
      <w:r w:rsidRPr="009C00F0">
        <w:rPr>
          <w:rFonts w:asciiTheme="minorHAnsi" w:hAnsiTheme="minorHAnsi" w:cstheme="minorHAnsi"/>
        </w:rPr>
        <w:t xml:space="preserve">Perkantysis subjektas skelbime apie pirkimą, skelbime apie kvalifikacijos vertinimo sistemą ar kvietime patvirtinti susidomėjimą nustato kandidatų ar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mutatis mutandis taikant Viešųjų pirkimų įstatymo </w:t>
      </w:r>
      <w:r>
        <w:rPr>
          <w:rFonts w:asciiTheme="minorHAnsi" w:hAnsiTheme="minorHAnsi" w:cstheme="minorHAnsi"/>
        </w:rPr>
        <w:t>&lt;...&gt;</w:t>
      </w:r>
      <w:r w:rsidRPr="009C00F0">
        <w:rPr>
          <w:rFonts w:asciiTheme="minorHAnsi" w:hAnsiTheme="minorHAnsi" w:cstheme="minorHAnsi"/>
        </w:rPr>
        <w:t xml:space="preserve"> 47, </w:t>
      </w:r>
      <w:r>
        <w:rPr>
          <w:rFonts w:asciiTheme="minorHAnsi" w:hAnsiTheme="minorHAnsi" w:cstheme="minorHAnsi"/>
        </w:rPr>
        <w:t xml:space="preserve">&lt;...&gt;, </w:t>
      </w:r>
      <w:r w:rsidRPr="009C00F0">
        <w:rPr>
          <w:rFonts w:asciiTheme="minorHAnsi" w:hAnsiTheme="minorHAnsi" w:cstheme="minorHAnsi"/>
        </w:rPr>
        <w:t>51 straipsnių nuostatas</w:t>
      </w:r>
      <w:r>
        <w:rPr>
          <w:rFonts w:asciiTheme="minorHAnsi" w:hAnsiTheme="minorHAnsi" w:cstheme="minorHAnsi"/>
        </w:rPr>
        <w:t xml:space="preserve"> &lt;...&gt;</w:t>
      </w:r>
      <w:r w:rsidRPr="001D06BA">
        <w:rPr>
          <w:rFonts w:asciiTheme="minorHAnsi" w:hAnsiTheme="minorHAnsi" w:cstheme="minorHAnsi"/>
        </w:rPr>
        <w:t>“.</w:t>
      </w:r>
    </w:p>
  </w:footnote>
  <w:footnote w:id="24">
    <w:p w14:paraId="0FE9BC1E" w14:textId="77777777" w:rsidR="00B63421" w:rsidRPr="003C6438" w:rsidRDefault="00B63421" w:rsidP="00B63421">
      <w:pPr>
        <w:pStyle w:val="FootnoteText"/>
        <w:ind w:right="-284"/>
        <w:jc w:val="both"/>
        <w:rPr>
          <w:rFonts w:asciiTheme="minorHAnsi" w:hAnsiTheme="minorHAnsi" w:cstheme="minorHAnsi"/>
          <w:sz w:val="24"/>
          <w:szCs w:val="24"/>
        </w:rPr>
      </w:pPr>
      <w:r w:rsidRPr="003C6438">
        <w:rPr>
          <w:rStyle w:val="FootnoteReference"/>
          <w:rFonts w:asciiTheme="minorHAnsi" w:hAnsiTheme="minorHAnsi" w:cstheme="minorHAnsi"/>
        </w:rPr>
        <w:footnoteRef/>
      </w:r>
      <w:r w:rsidRPr="003C6438">
        <w:rPr>
          <w:rFonts w:asciiTheme="minorHAnsi" w:hAnsiTheme="minorHAnsi" w:cstheme="minorHAnsi"/>
        </w:rPr>
        <w:t xml:space="preserve"> Patvirtinta Tarnybos direktoriaus 2017 m. birželio 29 d. Nr. 1S-105, redakcija galiojanti nuo 2022-04-01.</w:t>
      </w:r>
    </w:p>
  </w:footnote>
  <w:footnote w:id="25">
    <w:p w14:paraId="1EBD2597" w14:textId="644D2DF5" w:rsidR="00E74C8B" w:rsidRPr="002F5D55" w:rsidRDefault="00E74C8B" w:rsidP="00E74C8B">
      <w:pPr>
        <w:rPr>
          <w:i/>
          <w:lang w:eastAsia="lt-LT"/>
        </w:rPr>
      </w:pPr>
      <w:r w:rsidRPr="003C6438">
        <w:rPr>
          <w:rStyle w:val="FootnoteReference"/>
          <w:rFonts w:asciiTheme="minorHAnsi" w:hAnsiTheme="minorHAnsi" w:cstheme="minorHAnsi"/>
        </w:rPr>
        <w:footnoteRef/>
      </w:r>
      <w:r w:rsidRPr="003C6438">
        <w:rPr>
          <w:rFonts w:asciiTheme="minorHAnsi" w:hAnsiTheme="minorHAnsi" w:cstheme="minorHAnsi"/>
        </w:rPr>
        <w:t xml:space="preserve"> „</w:t>
      </w:r>
      <w:r w:rsidRPr="003C6438">
        <w:rPr>
          <w:rFonts w:asciiTheme="minorHAnsi" w:hAnsiTheme="minorHAnsi" w:cstheme="minorHAnsi"/>
          <w:lang w:eastAsia="lt-LT"/>
        </w:rPr>
        <w:t>Vertinama tiekėjo patirtis tiekiant panašias prekes, teikiant panašias paslaugas, atliekant panašius darbus. Panašiomis prekėmis, paslaugomis, darbais laikomos atitinkamai prekės, paslaugos ar darbai, kurių pobūdis, paskirtis, kiekis ar apimtis, įvykdymo (atlikimo) sąlygos ir (ar) vertė yra panašūs į perkamo objekto (toliau – panašus pirkimo objektas).</w:t>
      </w:r>
      <w:r w:rsidRPr="003C6438">
        <w:rPr>
          <w:rFonts w:asciiTheme="minorHAnsi" w:hAnsiTheme="minorHAnsi" w:cstheme="minorHAnsi"/>
          <w:spacing w:val="2"/>
          <w:lang w:eastAsia="lt-LT"/>
        </w:rPr>
        <w:t xml:space="preserve"> Pavyzdžiui, </w:t>
      </w:r>
      <w:r w:rsidR="003C6438">
        <w:rPr>
          <w:rFonts w:asciiTheme="minorHAnsi" w:hAnsiTheme="minorHAnsi" w:cstheme="minorHAnsi"/>
          <w:spacing w:val="2"/>
          <w:lang w:eastAsia="lt-LT"/>
        </w:rPr>
        <w:t xml:space="preserve">&lt;...&gt; </w:t>
      </w:r>
      <w:r w:rsidRPr="003C6438">
        <w:rPr>
          <w:rFonts w:asciiTheme="minorHAnsi" w:hAnsiTheme="minorHAnsi" w:cstheme="minorHAnsi"/>
          <w:spacing w:val="2"/>
          <w:lang w:eastAsia="lt-LT"/>
        </w:rPr>
        <w:t xml:space="preserve">informacinės sistemos kūrimas ir (ar) įdiegimas ir (ar) modernizavimas, </w:t>
      </w:r>
      <w:r w:rsidR="003C6438">
        <w:rPr>
          <w:rFonts w:asciiTheme="minorHAnsi" w:hAnsiTheme="minorHAnsi" w:cstheme="minorHAnsi"/>
          <w:spacing w:val="2"/>
          <w:lang w:eastAsia="lt-LT"/>
        </w:rPr>
        <w:t xml:space="preserve">&lt;...&gt; </w:t>
      </w:r>
      <w:r w:rsidRPr="003C6438">
        <w:rPr>
          <w:rFonts w:asciiTheme="minorHAnsi" w:hAnsiTheme="minorHAnsi" w:cstheme="minorHAnsi"/>
          <w:spacing w:val="2"/>
          <w:lang w:eastAsia="lt-LT"/>
        </w:rPr>
        <w:t xml:space="preserve">ir pan. </w:t>
      </w:r>
      <w:r w:rsidRPr="003C6438">
        <w:rPr>
          <w:rFonts w:asciiTheme="minorHAnsi" w:hAnsiTheme="minorHAnsi" w:cstheme="minorHAnsi"/>
          <w:bCs/>
          <w:lang w:eastAsia="lt-LT"/>
        </w:rPr>
        <w:t xml:space="preserve">Nustatant, kas konkrečiu atveju laikoma panašiu pirkimo objektu, neleistina pernelyg susiaurinti vertinamą dalyką, </w:t>
      </w:r>
      <w:r w:rsidRPr="003C6438">
        <w:rPr>
          <w:rFonts w:asciiTheme="minorHAnsi" w:hAnsiTheme="minorHAnsi" w:cstheme="minorHAnsi"/>
          <w:lang w:eastAsia="lt-LT"/>
        </w:rPr>
        <w:t>pavyzdžiui, jei perkamos maitinimo paslaugos moksleiviams, pirkimo dokumentuose negalima reikalauti, kad tiekėjas būtų įvykdęs (vykdytų) sutartį dėl moksleivių maitinimo paslaugų teikimo, pakanka nurodyti, jog tiekėjas turi būti įvykdęs (vykdyti tam tikrą laiką) tam tikros apimties maitinimo paslaugų sutartį“.</w:t>
      </w:r>
    </w:p>
  </w:footnote>
  <w:footnote w:id="26">
    <w:p w14:paraId="5957CE8C" w14:textId="77777777" w:rsidR="00E74C8B" w:rsidRPr="00A35E01" w:rsidRDefault="00E74C8B" w:rsidP="00E74C8B">
      <w:pPr>
        <w:pStyle w:val="FootnoteText"/>
        <w:jc w:val="both"/>
        <w:rPr>
          <w:rFonts w:ascii="Calibri" w:hAnsi="Calibri" w:cs="Calibri"/>
        </w:rPr>
      </w:pPr>
      <w:r w:rsidRPr="00A35E01">
        <w:rPr>
          <w:rStyle w:val="FootnoteReference"/>
          <w:rFonts w:ascii="Calibri" w:hAnsi="Calibri" w:cs="Calibri"/>
        </w:rPr>
        <w:footnoteRef/>
      </w:r>
      <w:r w:rsidRPr="00A35E01">
        <w:rPr>
          <w:rFonts w:ascii="Calibri" w:hAnsi="Calibri" w:cs="Calibri"/>
        </w:rPr>
        <w:t xml:space="preserve"> „Kai pirkimo objektas nedalomas: Tiekėjas per paskutinius 3* metus iki pasiūlymo pateikimo termino pabaigos yra  [nurodoma kokios pagrindinės paslaugos, panašios į perkamas paslaugas, turi būti tinkamai suteiktos]“.</w:t>
      </w:r>
    </w:p>
  </w:footnote>
  <w:footnote w:id="27">
    <w:p w14:paraId="47100501" w14:textId="2EDB17F1" w:rsidR="001D06BA" w:rsidRPr="001D06BA" w:rsidRDefault="001D06BA" w:rsidP="001D06BA">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2024 m. sausio 24 d. raštas Nr. 4S-93.</w:t>
      </w:r>
    </w:p>
  </w:footnote>
  <w:footnote w:id="28">
    <w:p w14:paraId="4C9CC86F" w14:textId="19658830" w:rsidR="001D06BA" w:rsidRPr="001D06BA" w:rsidRDefault="001D06BA" w:rsidP="001D06BA">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sidR="006F3BB7">
        <w:rPr>
          <w:rFonts w:ascii="Calibri" w:hAnsi="Calibri" w:cs="Calibri"/>
          <w:color w:val="000000"/>
        </w:rPr>
        <w:t>4 vasario</w:t>
      </w:r>
      <w:r w:rsidRPr="001D06BA">
        <w:rPr>
          <w:rFonts w:ascii="Calibri" w:hAnsi="Calibri" w:cs="Calibri"/>
          <w:color w:val="000000"/>
        </w:rPr>
        <w:t xml:space="preserve"> 1 d. raštas Nr. </w:t>
      </w:r>
      <w:r w:rsidR="006F3BB7" w:rsidRPr="006F3BB7">
        <w:rPr>
          <w:rFonts w:ascii="Calibri" w:hAnsi="Calibri" w:cs="Calibri"/>
          <w:color w:val="000000"/>
        </w:rPr>
        <w:t>S-1.1-(1-0)-67</w:t>
      </w:r>
      <w:r w:rsidR="006F3BB7">
        <w:rPr>
          <w:rFonts w:ascii="Calibri" w:hAnsi="Calibri" w:cs="Calibri"/>
          <w:color w:val="000000"/>
        </w:rPr>
        <w:t>.</w:t>
      </w:r>
    </w:p>
  </w:footnote>
  <w:footnote w:id="29">
    <w:p w14:paraId="13272761" w14:textId="6A32BDA2" w:rsidR="00D22129" w:rsidRDefault="00D22129" w:rsidP="00D22129">
      <w:pPr>
        <w:pStyle w:val="FootnoteText"/>
        <w:ind w:right="-426"/>
      </w:pPr>
      <w:r>
        <w:rPr>
          <w:rStyle w:val="FootnoteReference"/>
        </w:rPr>
        <w:footnoteRef/>
      </w:r>
      <w:r>
        <w:t xml:space="preserve"> </w:t>
      </w:r>
      <w:r w:rsidRPr="00D22129">
        <w:rPr>
          <w:rFonts w:ascii="Calibri" w:hAnsi="Calibri" w:cs="Calibri"/>
          <w:color w:val="000000"/>
        </w:rPr>
        <w:t>Paskutinį kartą atnaujintos 2023 m. sausio 18 d.</w:t>
      </w:r>
      <w:r>
        <w:t xml:space="preserve"> </w:t>
      </w:r>
    </w:p>
  </w:footnote>
  <w:footnote w:id="30">
    <w:p w14:paraId="143F82EF" w14:textId="5C123AB8" w:rsidR="00FD4024" w:rsidRDefault="00FD4024" w:rsidP="00FD4024">
      <w:pPr>
        <w:pStyle w:val="FootnoteText"/>
        <w:ind w:right="-426"/>
      </w:pPr>
      <w:r>
        <w:rPr>
          <w:rStyle w:val="FootnoteReference"/>
        </w:rPr>
        <w:footnoteRef/>
      </w:r>
      <w:r>
        <w:t xml:space="preserve"> </w:t>
      </w:r>
      <w:hyperlink r:id="rId3" w:history="1">
        <w:r w:rsidRPr="00D22129">
          <w:rPr>
            <w:rFonts w:ascii="Calibri" w:hAnsi="Calibri" w:cs="Calibri"/>
            <w:color w:val="000000"/>
          </w:rPr>
          <w:t>https://vpt.lrv.lt/uploads/vpt/documents/files/mp/it_kvalifikacija_gaires.pdf</w:t>
        </w:r>
      </w:hyperlink>
      <w:r w:rsidR="00D22129">
        <w:rPr>
          <w:rFonts w:ascii="Calibri" w:hAnsi="Calibri" w:cs="Calibri"/>
          <w:color w:val="000000"/>
        </w:rPr>
        <w:t>.</w:t>
      </w:r>
    </w:p>
  </w:footnote>
  <w:footnote w:id="31">
    <w:p w14:paraId="65057BC1" w14:textId="77777777" w:rsidR="00F80C10" w:rsidRDefault="00F80C10" w:rsidP="001D06BA">
      <w:pPr>
        <w:pStyle w:val="FootnoteText"/>
      </w:pPr>
      <w:r w:rsidRPr="001D06BA">
        <w:rPr>
          <w:rStyle w:val="FootnoteReference"/>
          <w:rFonts w:ascii="Calibri" w:hAnsi="Calibri" w:cs="Calibri"/>
        </w:rPr>
        <w:footnoteRef/>
      </w:r>
      <w:r w:rsidRPr="001D06BA">
        <w:rPr>
          <w:rFonts w:ascii="Calibri" w:hAnsi="Calibri" w:cs="Calibri"/>
        </w:rPr>
        <w:t xml:space="preserve"> Pirkimo Nr. 1 sąlygų 7.1.2 papunktis : „Pagrindinių per paskutinius 3 metus įvykdytų sutarčių sąrašas, kuriame nurodytos suteiktų paslaugų vertės, datos &lt;...&gt;“.</w:t>
      </w:r>
    </w:p>
  </w:footnote>
  <w:footnote w:id="32">
    <w:p w14:paraId="1D39A2E8" w14:textId="77777777" w:rsidR="003F6B24" w:rsidRPr="006B3D86" w:rsidRDefault="003F6B24" w:rsidP="003F6B24">
      <w:pPr>
        <w:pStyle w:val="FootnoteText"/>
        <w:jc w:val="both"/>
      </w:pPr>
      <w:r w:rsidRPr="006B3D86">
        <w:rPr>
          <w:rStyle w:val="FootnoteReference"/>
        </w:rPr>
        <w:footnoteRef/>
      </w:r>
      <w:r w:rsidRPr="006B3D86">
        <w:t xml:space="preserve"> </w:t>
      </w:r>
      <w:r w:rsidRPr="00F116C8">
        <w:rPr>
          <w:rFonts w:asciiTheme="minorHAnsi" w:hAnsiTheme="minorHAnsi" w:cstheme="minorHAnsi"/>
          <w:bCs/>
        </w:rPr>
        <w:t>„Perkantysis subjektas užtikrina, kad vykdant pirkimą būtų laikomasi lygiateisiškumo, nediskriminavimo, abipusio pripažinimo, proporcingumo, skaidrumo principų“.</w:t>
      </w:r>
    </w:p>
  </w:footnote>
  <w:footnote w:id="33">
    <w:p w14:paraId="472B4D43" w14:textId="77777777" w:rsidR="003F6B24" w:rsidRPr="006B3D86" w:rsidRDefault="003F6B24" w:rsidP="003F6B24">
      <w:pPr>
        <w:pStyle w:val="FootnoteText"/>
        <w:jc w:val="both"/>
      </w:pPr>
      <w:r w:rsidRPr="006B3D86">
        <w:rPr>
          <w:rStyle w:val="FootnoteReference"/>
        </w:rPr>
        <w:footnoteRef/>
      </w:r>
      <w:r w:rsidRPr="006B3D86">
        <w:t xml:space="preserve"> </w:t>
      </w:r>
      <w:r w:rsidRPr="00F116C8">
        <w:rPr>
          <w:rFonts w:asciiTheme="minorHAnsi" w:hAnsiTheme="minorHAnsi" w:cstheme="minorHAnsi"/>
          <w:bCs/>
        </w:rPr>
        <w:t>„</w:t>
      </w:r>
      <w:r w:rsidRPr="00D33E1E">
        <w:rPr>
          <w:rFonts w:asciiTheme="minorHAnsi" w:hAnsiTheme="minorHAnsi" w:cstheme="minorHAnsi"/>
          <w:bCs/>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rFonts w:asciiTheme="minorHAnsi" w:hAnsiTheme="minorHAnsi" w:cstheme="minorHAnsi"/>
          <w:bCs/>
        </w:rPr>
        <w:t>“</w:t>
      </w:r>
      <w:r w:rsidRPr="00D33E1E">
        <w:rPr>
          <w:rFonts w:asciiTheme="minorHAnsi" w:hAnsiTheme="minorHAnsi" w:cstheme="minorHAnsi"/>
          <w:bCs/>
        </w:rPr>
        <w:t>.</w:t>
      </w:r>
    </w:p>
  </w:footnote>
  <w:footnote w:id="34">
    <w:p w14:paraId="633FD8E8" w14:textId="38CF23CC" w:rsidR="003F6B24" w:rsidRPr="003F6B24" w:rsidRDefault="003F6B24" w:rsidP="003F6B24">
      <w:pPr>
        <w:pStyle w:val="FootnoteText"/>
        <w:rPr>
          <w:rFonts w:asciiTheme="minorHAnsi" w:hAnsiTheme="minorHAnsi" w:cstheme="minorHAnsi"/>
        </w:rPr>
      </w:pPr>
      <w:r w:rsidRPr="001D06BA">
        <w:rPr>
          <w:rStyle w:val="FootnoteReference"/>
          <w:rFonts w:asciiTheme="minorHAnsi" w:hAnsiTheme="minorHAnsi" w:cstheme="minorHAnsi"/>
        </w:rPr>
        <w:footnoteRef/>
      </w:r>
      <w:r w:rsidRPr="001D06BA">
        <w:rPr>
          <w:rFonts w:asciiTheme="minorHAnsi" w:hAnsiTheme="minorHAnsi" w:cstheme="minorHAnsi"/>
        </w:rPr>
        <w:t xml:space="preserve"> „</w:t>
      </w:r>
      <w:r w:rsidRPr="009C00F0">
        <w:rPr>
          <w:rFonts w:asciiTheme="minorHAnsi" w:hAnsiTheme="minorHAnsi" w:cstheme="minorHAnsi"/>
        </w:rPr>
        <w:t xml:space="preserve">Perkantysis subjektas skelbime apie pirkimą, skelbime apie kvalifikacijos vertinimo sistemą ar kvietime patvirtinti susidomėjimą nustato kandidatų ar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mutatis mutandis taikant Viešųjų pirkimų </w:t>
      </w:r>
      <w:r w:rsidRPr="003F6B24">
        <w:rPr>
          <w:rFonts w:asciiTheme="minorHAnsi" w:hAnsiTheme="minorHAnsi" w:cstheme="minorHAnsi"/>
        </w:rPr>
        <w:t>įstatymo &lt;...&gt; 47, &lt;...&gt;, 51 straipsnių nuostatas &lt;...&gt;“.</w:t>
      </w:r>
    </w:p>
  </w:footnote>
  <w:footnote w:id="35">
    <w:p w14:paraId="237126C2" w14:textId="25BDB7C6" w:rsidR="003F6B24" w:rsidRPr="003F6B24" w:rsidRDefault="003F6B24" w:rsidP="003F6B24">
      <w:pPr>
        <w:rPr>
          <w:rFonts w:asciiTheme="minorHAnsi" w:hAnsiTheme="minorHAnsi" w:cstheme="minorHAnsi"/>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36">
    <w:p w14:paraId="3F7EA2FD" w14:textId="19066D69" w:rsidR="003F6B24" w:rsidRPr="002F5D55" w:rsidRDefault="003F6B24" w:rsidP="003F6B24">
      <w:pPr>
        <w:rPr>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„&lt;...&gt;. Kvalifikacijos reikalavimų tikslas – ne atrinkti aukščiausią kvalifikaciją turinčius tiekėjus, bet atrinkti visus tiekėjus, kurie turi teisę ir (ar) būtų pajėgūs vykdyti pirkimo sutartį“.</w:t>
      </w:r>
    </w:p>
  </w:footnote>
  <w:footnote w:id="37">
    <w:p w14:paraId="337E721A" w14:textId="77777777" w:rsidR="00A8157E" w:rsidRPr="001D06BA" w:rsidRDefault="00A8157E" w:rsidP="00A8157E">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2024 m. sausio 24 d. raštas Nr. 4S-93.</w:t>
      </w:r>
    </w:p>
  </w:footnote>
  <w:footnote w:id="38">
    <w:p w14:paraId="14EC29E3" w14:textId="77777777" w:rsidR="00A8157E" w:rsidRPr="001D06BA" w:rsidRDefault="00A8157E" w:rsidP="00A8157E">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Pr>
          <w:rFonts w:ascii="Calibri" w:hAnsi="Calibri" w:cs="Calibri"/>
          <w:color w:val="000000"/>
        </w:rPr>
        <w:t>4 vasario</w:t>
      </w:r>
      <w:r w:rsidRPr="001D06BA">
        <w:rPr>
          <w:rFonts w:ascii="Calibri" w:hAnsi="Calibri" w:cs="Calibri"/>
          <w:color w:val="000000"/>
        </w:rPr>
        <w:t xml:space="preserve"> 1 d. raštas Nr. </w:t>
      </w:r>
      <w:r w:rsidRPr="006F3BB7">
        <w:rPr>
          <w:rFonts w:ascii="Calibri" w:hAnsi="Calibri" w:cs="Calibri"/>
          <w:color w:val="000000"/>
        </w:rPr>
        <w:t>S-1.1-(1-0)-67</w:t>
      </w:r>
      <w:r>
        <w:rPr>
          <w:rFonts w:ascii="Calibri" w:hAnsi="Calibri" w:cs="Calibri"/>
          <w:color w:val="000000"/>
        </w:rPr>
        <w:t>.</w:t>
      </w:r>
    </w:p>
  </w:footnote>
  <w:footnote w:id="39">
    <w:p w14:paraId="65B79CCA" w14:textId="77777777" w:rsidR="004F070F" w:rsidRPr="003F6B24" w:rsidRDefault="004F070F" w:rsidP="004F070F">
      <w:pPr>
        <w:rPr>
          <w:rFonts w:asciiTheme="minorHAnsi" w:hAnsiTheme="minorHAnsi" w:cstheme="minorHAnsi"/>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40">
    <w:p w14:paraId="5006CCB8" w14:textId="77777777" w:rsidR="004F070F" w:rsidRPr="002F5D55" w:rsidRDefault="004F070F" w:rsidP="004F070F">
      <w:pPr>
        <w:rPr>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„&lt;...&gt;. Kvalifikacijos reikalavimų tikslas – ne atrinkti aukščiausią kvalifikaciją turinčius tiekėjus, bet atrinkti visus tiekėjus, kurie turi teisę ir (ar) būtų pajėgūs vykdyti pirkimo sutartį“.</w:t>
      </w:r>
    </w:p>
  </w:footnote>
  <w:footnote w:id="41">
    <w:p w14:paraId="5C3AEC4F" w14:textId="77777777" w:rsidR="00A842F2" w:rsidRPr="006B3D86" w:rsidRDefault="00A842F2" w:rsidP="00A842F2">
      <w:pPr>
        <w:pStyle w:val="FootnoteText"/>
        <w:jc w:val="both"/>
      </w:pPr>
      <w:r w:rsidRPr="006B3D86">
        <w:rPr>
          <w:rStyle w:val="FootnoteReference"/>
        </w:rPr>
        <w:footnoteRef/>
      </w:r>
      <w:r w:rsidRPr="006B3D86">
        <w:t xml:space="preserve"> </w:t>
      </w:r>
      <w:r w:rsidRPr="00F116C8">
        <w:rPr>
          <w:rFonts w:asciiTheme="minorHAnsi" w:hAnsiTheme="minorHAnsi" w:cstheme="minorHAnsi"/>
          <w:bCs/>
        </w:rPr>
        <w:t>„Perkantysis subjektas užtikrina, kad vykdant pirkimą būtų laikomasi lygiateisiškumo, nediskriminavimo, abipusio pripažinimo, proporcingumo, skaidrumo principų“.</w:t>
      </w:r>
    </w:p>
  </w:footnote>
  <w:footnote w:id="42">
    <w:p w14:paraId="5B887275" w14:textId="77777777" w:rsidR="00A842F2" w:rsidRPr="006B3D86" w:rsidRDefault="00A842F2" w:rsidP="00A842F2">
      <w:pPr>
        <w:pStyle w:val="FootnoteText"/>
        <w:jc w:val="both"/>
      </w:pPr>
      <w:r w:rsidRPr="006B3D86">
        <w:rPr>
          <w:rStyle w:val="FootnoteReference"/>
        </w:rPr>
        <w:footnoteRef/>
      </w:r>
      <w:r w:rsidRPr="006B3D86">
        <w:t xml:space="preserve"> </w:t>
      </w:r>
      <w:r w:rsidRPr="00F116C8">
        <w:rPr>
          <w:rFonts w:asciiTheme="minorHAnsi" w:hAnsiTheme="minorHAnsi" w:cstheme="minorHAnsi"/>
          <w:bCs/>
        </w:rPr>
        <w:t>„</w:t>
      </w:r>
      <w:r w:rsidRPr="00D33E1E">
        <w:rPr>
          <w:rFonts w:asciiTheme="minorHAnsi" w:hAnsiTheme="minorHAnsi" w:cstheme="minorHAnsi"/>
          <w:bCs/>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rFonts w:asciiTheme="minorHAnsi" w:hAnsiTheme="minorHAnsi" w:cstheme="minorHAnsi"/>
          <w:bCs/>
        </w:rPr>
        <w:t>“</w:t>
      </w:r>
      <w:r w:rsidRPr="00D33E1E">
        <w:rPr>
          <w:rFonts w:asciiTheme="minorHAnsi" w:hAnsiTheme="minorHAnsi" w:cstheme="minorHAnsi"/>
          <w:bCs/>
        </w:rPr>
        <w:t>.</w:t>
      </w:r>
    </w:p>
  </w:footnote>
  <w:footnote w:id="43">
    <w:p w14:paraId="1C9BD197" w14:textId="77777777" w:rsidR="00A842F2" w:rsidRPr="003F6B24" w:rsidRDefault="00A842F2" w:rsidP="00A842F2">
      <w:pPr>
        <w:pStyle w:val="FootnoteText"/>
        <w:rPr>
          <w:rFonts w:asciiTheme="minorHAnsi" w:hAnsiTheme="minorHAnsi" w:cstheme="minorHAnsi"/>
        </w:rPr>
      </w:pPr>
      <w:r w:rsidRPr="001D06BA">
        <w:rPr>
          <w:rStyle w:val="FootnoteReference"/>
          <w:rFonts w:asciiTheme="minorHAnsi" w:hAnsiTheme="minorHAnsi" w:cstheme="minorHAnsi"/>
        </w:rPr>
        <w:footnoteRef/>
      </w:r>
      <w:r w:rsidRPr="001D06BA">
        <w:rPr>
          <w:rFonts w:asciiTheme="minorHAnsi" w:hAnsiTheme="minorHAnsi" w:cstheme="minorHAnsi"/>
        </w:rPr>
        <w:t xml:space="preserve"> „</w:t>
      </w:r>
      <w:r w:rsidRPr="009C00F0">
        <w:rPr>
          <w:rFonts w:asciiTheme="minorHAnsi" w:hAnsiTheme="minorHAnsi" w:cstheme="minorHAnsi"/>
        </w:rPr>
        <w:t xml:space="preserve">Perkantysis subjektas skelbime apie pirkimą, skelbime apie kvalifikacijos vertinimo sistemą ar kvietime patvirtinti susidomėjimą nustato kandidatų ar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mutatis mutandis taikant Viešųjų pirkimų </w:t>
      </w:r>
      <w:r w:rsidRPr="003F6B24">
        <w:rPr>
          <w:rFonts w:asciiTheme="minorHAnsi" w:hAnsiTheme="minorHAnsi" w:cstheme="minorHAnsi"/>
        </w:rPr>
        <w:t>įstatymo &lt;...&gt; 47, &lt;...&gt;, 51 straipsnių nuostatas &lt;...&gt;“.</w:t>
      </w:r>
    </w:p>
  </w:footnote>
  <w:footnote w:id="44">
    <w:p w14:paraId="17ACA9A1" w14:textId="77777777" w:rsidR="00A842F2" w:rsidRPr="003F6B24" w:rsidRDefault="00A842F2" w:rsidP="00A842F2">
      <w:pPr>
        <w:rPr>
          <w:rFonts w:asciiTheme="minorHAnsi" w:hAnsiTheme="minorHAnsi" w:cstheme="minorHAnsi"/>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45">
    <w:p w14:paraId="55F44447" w14:textId="77777777" w:rsidR="00A842F2" w:rsidRPr="002F5D55" w:rsidRDefault="00A842F2" w:rsidP="00A842F2">
      <w:pPr>
        <w:rPr>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„&lt;...&gt;. Kvalifikacijos reikalavimų tikslas – ne atrinkti aukščiausią kvalifikaciją turinčius tiekėjus, bet atrinkti visus tiekėjus, kurie turi teisę ir (ar) būtų pajėgūs vykdyti pirkimo sutartį“.</w:t>
      </w:r>
    </w:p>
  </w:footnote>
  <w:footnote w:id="46">
    <w:p w14:paraId="0E9D2D96" w14:textId="77777777" w:rsidR="00A842F2" w:rsidRPr="001D06BA" w:rsidRDefault="00A842F2" w:rsidP="00A842F2">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2024 m. sausio 24 d. raštas Nr. 4S-93.</w:t>
      </w:r>
    </w:p>
  </w:footnote>
  <w:footnote w:id="47">
    <w:p w14:paraId="3EEA97FA" w14:textId="77777777" w:rsidR="00A842F2" w:rsidRPr="001D06BA" w:rsidRDefault="00A842F2" w:rsidP="00A842F2">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Pr>
          <w:rFonts w:ascii="Calibri" w:hAnsi="Calibri" w:cs="Calibri"/>
          <w:color w:val="000000"/>
        </w:rPr>
        <w:t>4 vasario</w:t>
      </w:r>
      <w:r w:rsidRPr="001D06BA">
        <w:rPr>
          <w:rFonts w:ascii="Calibri" w:hAnsi="Calibri" w:cs="Calibri"/>
          <w:color w:val="000000"/>
        </w:rPr>
        <w:t xml:space="preserve"> 1 d. raštas Nr. </w:t>
      </w:r>
      <w:r w:rsidRPr="006F3BB7">
        <w:rPr>
          <w:rFonts w:ascii="Calibri" w:hAnsi="Calibri" w:cs="Calibri"/>
          <w:color w:val="000000"/>
        </w:rPr>
        <w:t>S-1.1-(1-0)-67</w:t>
      </w:r>
      <w:r>
        <w:rPr>
          <w:rFonts w:ascii="Calibri" w:hAnsi="Calibri" w:cs="Calibri"/>
          <w:color w:val="000000"/>
        </w:rPr>
        <w:t>.</w:t>
      </w:r>
    </w:p>
  </w:footnote>
  <w:footnote w:id="48">
    <w:p w14:paraId="0D0AE5CA" w14:textId="77777777" w:rsidR="00DA12F0" w:rsidRPr="003F6B24" w:rsidRDefault="00DA12F0" w:rsidP="00DA12F0">
      <w:pPr>
        <w:rPr>
          <w:rFonts w:asciiTheme="minorHAnsi" w:hAnsiTheme="minorHAnsi" w:cstheme="minorHAnsi"/>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49">
    <w:p w14:paraId="2512A509" w14:textId="77777777" w:rsidR="00DA12F0" w:rsidRPr="002F5D55" w:rsidRDefault="00DA12F0" w:rsidP="00DA12F0">
      <w:pPr>
        <w:rPr>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„&lt;...&gt;. Kvalifikacijos reikalavimų tikslas – ne atrinkti aukščiausią kvalifikaciją turinčius tiekėjus, bet atrinkti visus tiekėjus, kurie turi teisę ir (ar) būtų pajėgūs vykdyti pirkimo sutartį“.</w:t>
      </w:r>
    </w:p>
  </w:footnote>
  <w:footnote w:id="50">
    <w:p w14:paraId="4B3EECE7" w14:textId="77777777" w:rsidR="00E90751" w:rsidRPr="006B3D86" w:rsidRDefault="00E90751" w:rsidP="00E90751">
      <w:pPr>
        <w:pStyle w:val="FootnoteText"/>
        <w:jc w:val="both"/>
      </w:pPr>
      <w:r w:rsidRPr="006B3D86">
        <w:rPr>
          <w:rStyle w:val="FootnoteReference"/>
        </w:rPr>
        <w:footnoteRef/>
      </w:r>
      <w:r w:rsidRPr="006B3D86">
        <w:t xml:space="preserve"> </w:t>
      </w:r>
      <w:r w:rsidRPr="00F116C8">
        <w:rPr>
          <w:rFonts w:asciiTheme="minorHAnsi" w:hAnsiTheme="minorHAnsi" w:cstheme="minorHAnsi"/>
          <w:bCs/>
        </w:rPr>
        <w:t>„Perkantysis subjektas užtikrina, kad vykdant pirkimą būtų laikomasi lygiateisiškumo, nediskriminavimo, abipusio pripažinimo, proporcingumo, skaidrumo principų“.</w:t>
      </w:r>
    </w:p>
  </w:footnote>
  <w:footnote w:id="51">
    <w:p w14:paraId="48132B37" w14:textId="77777777" w:rsidR="00E90751" w:rsidRPr="006B3D86" w:rsidRDefault="00E90751" w:rsidP="00E90751">
      <w:pPr>
        <w:pStyle w:val="FootnoteText"/>
        <w:jc w:val="both"/>
      </w:pPr>
      <w:r w:rsidRPr="006B3D86">
        <w:rPr>
          <w:rStyle w:val="FootnoteReference"/>
        </w:rPr>
        <w:footnoteRef/>
      </w:r>
      <w:r w:rsidRPr="006B3D86">
        <w:t xml:space="preserve"> </w:t>
      </w:r>
      <w:r w:rsidRPr="00F116C8">
        <w:rPr>
          <w:rFonts w:asciiTheme="minorHAnsi" w:hAnsiTheme="minorHAnsi" w:cstheme="minorHAnsi"/>
          <w:bCs/>
        </w:rPr>
        <w:t>„</w:t>
      </w:r>
      <w:r w:rsidRPr="00D33E1E">
        <w:rPr>
          <w:rFonts w:asciiTheme="minorHAnsi" w:hAnsiTheme="minorHAnsi" w:cstheme="minorHAnsi"/>
          <w:bCs/>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rFonts w:asciiTheme="minorHAnsi" w:hAnsiTheme="minorHAnsi" w:cstheme="minorHAnsi"/>
          <w:bCs/>
        </w:rPr>
        <w:t>“</w:t>
      </w:r>
      <w:r w:rsidRPr="00D33E1E">
        <w:rPr>
          <w:rFonts w:asciiTheme="minorHAnsi" w:hAnsiTheme="minorHAnsi" w:cstheme="minorHAnsi"/>
          <w:bCs/>
        </w:rPr>
        <w:t>.</w:t>
      </w:r>
    </w:p>
  </w:footnote>
  <w:footnote w:id="52">
    <w:p w14:paraId="226DB9E5" w14:textId="77777777" w:rsidR="00E90751" w:rsidRPr="003F6B24" w:rsidRDefault="00E90751" w:rsidP="00E90751">
      <w:pPr>
        <w:pStyle w:val="FootnoteText"/>
        <w:rPr>
          <w:rFonts w:asciiTheme="minorHAnsi" w:hAnsiTheme="minorHAnsi" w:cstheme="minorHAnsi"/>
        </w:rPr>
      </w:pPr>
      <w:r w:rsidRPr="001D06BA">
        <w:rPr>
          <w:rStyle w:val="FootnoteReference"/>
          <w:rFonts w:asciiTheme="minorHAnsi" w:hAnsiTheme="minorHAnsi" w:cstheme="minorHAnsi"/>
        </w:rPr>
        <w:footnoteRef/>
      </w:r>
      <w:r w:rsidRPr="001D06BA">
        <w:rPr>
          <w:rFonts w:asciiTheme="minorHAnsi" w:hAnsiTheme="minorHAnsi" w:cstheme="minorHAnsi"/>
        </w:rPr>
        <w:t xml:space="preserve"> „</w:t>
      </w:r>
      <w:r w:rsidRPr="009C00F0">
        <w:rPr>
          <w:rFonts w:asciiTheme="minorHAnsi" w:hAnsiTheme="minorHAnsi" w:cstheme="minorHAnsi"/>
        </w:rPr>
        <w:t xml:space="preserve">Perkantysis subjektas skelbime apie pirkimą, skelbime apie kvalifikacijos vertinimo sistemą ar kvietime patvirtinti susidomėjimą nustato kandidatų ar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mutatis mutandis taikant Viešųjų pirkimų </w:t>
      </w:r>
      <w:r w:rsidRPr="003F6B24">
        <w:rPr>
          <w:rFonts w:asciiTheme="minorHAnsi" w:hAnsiTheme="minorHAnsi" w:cstheme="minorHAnsi"/>
        </w:rPr>
        <w:t>įstatymo &lt;...&gt; 47, &lt;...&gt;, 51 straipsnių nuostatas &lt;...&gt;“.</w:t>
      </w:r>
    </w:p>
  </w:footnote>
  <w:footnote w:id="53">
    <w:p w14:paraId="668142A8" w14:textId="77777777" w:rsidR="00E90751" w:rsidRPr="003F6B24" w:rsidRDefault="00E90751" w:rsidP="00E90751">
      <w:pPr>
        <w:rPr>
          <w:rFonts w:asciiTheme="minorHAnsi" w:hAnsiTheme="minorHAnsi" w:cstheme="minorHAnsi"/>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54">
    <w:p w14:paraId="07E71747" w14:textId="77777777" w:rsidR="00E90751" w:rsidRPr="002F5D55" w:rsidRDefault="00E90751" w:rsidP="00E90751">
      <w:pPr>
        <w:rPr>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„&lt;...&gt;. Kvalifikacijos reikalavimų tikslas – ne atrinkti aukščiausią kvalifikaciją turinčius tiekėjus, bet atrinkti visus tiekėjus, kurie turi teisę ir (ar) būtų pajėgūs vykdyti pirkimo sutartį“.</w:t>
      </w:r>
    </w:p>
  </w:footnote>
  <w:footnote w:id="55">
    <w:p w14:paraId="0EE69B79" w14:textId="77777777" w:rsidR="00ED7682" w:rsidRPr="001D06BA" w:rsidRDefault="00ED7682" w:rsidP="00ED7682">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2024 m. sausio 24 d. raštas Nr. 4S-93.</w:t>
      </w:r>
    </w:p>
  </w:footnote>
  <w:footnote w:id="56">
    <w:p w14:paraId="3FE73A89" w14:textId="77777777" w:rsidR="00ED7682" w:rsidRPr="001D06BA" w:rsidRDefault="00ED7682" w:rsidP="00ED7682">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Pr>
          <w:rFonts w:ascii="Calibri" w:hAnsi="Calibri" w:cs="Calibri"/>
          <w:color w:val="000000"/>
        </w:rPr>
        <w:t>4 vasario</w:t>
      </w:r>
      <w:r w:rsidRPr="001D06BA">
        <w:rPr>
          <w:rFonts w:ascii="Calibri" w:hAnsi="Calibri" w:cs="Calibri"/>
          <w:color w:val="000000"/>
        </w:rPr>
        <w:t xml:space="preserve"> 1 d. raštas Nr. </w:t>
      </w:r>
      <w:r w:rsidRPr="006F3BB7">
        <w:rPr>
          <w:rFonts w:ascii="Calibri" w:hAnsi="Calibri" w:cs="Calibri"/>
          <w:color w:val="000000"/>
        </w:rPr>
        <w:t>S-1.1-(1-0)-67</w:t>
      </w:r>
      <w:r>
        <w:rPr>
          <w:rFonts w:ascii="Calibri" w:hAnsi="Calibri" w:cs="Calibri"/>
          <w:color w:val="000000"/>
        </w:rPr>
        <w:t>.</w:t>
      </w:r>
    </w:p>
  </w:footnote>
  <w:footnote w:id="57">
    <w:p w14:paraId="03771066" w14:textId="77777777" w:rsidR="00CE5EA8" w:rsidRPr="003F6B24" w:rsidRDefault="00CE5EA8" w:rsidP="00CE5EA8">
      <w:pPr>
        <w:rPr>
          <w:rFonts w:asciiTheme="minorHAnsi" w:hAnsiTheme="minorHAnsi" w:cstheme="minorHAnsi"/>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58">
    <w:p w14:paraId="09BCD97F" w14:textId="77777777" w:rsidR="00CE5EA8" w:rsidRPr="002F5D55" w:rsidRDefault="00CE5EA8" w:rsidP="00CE5EA8">
      <w:pPr>
        <w:rPr>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„&lt;...&gt;. Kvalifikacijos reikalavimų tikslas – ne atrinkti aukščiausią kvalifikaciją turinčius tiekėjus, bet atrinkti visus tiekėjus, kurie turi teisę ir (ar) būtų pajėgūs vykdyti pirkimo sutartį“.</w:t>
      </w:r>
    </w:p>
  </w:footnote>
  <w:footnote w:id="59">
    <w:p w14:paraId="5668B325" w14:textId="77777777" w:rsidR="00E02763" w:rsidRPr="006B3D86" w:rsidRDefault="00E02763" w:rsidP="00E02763">
      <w:pPr>
        <w:pStyle w:val="FootnoteText"/>
        <w:jc w:val="both"/>
      </w:pPr>
      <w:r w:rsidRPr="006B3D86">
        <w:rPr>
          <w:rStyle w:val="FootnoteReference"/>
        </w:rPr>
        <w:footnoteRef/>
      </w:r>
      <w:r w:rsidRPr="006B3D86">
        <w:t xml:space="preserve"> </w:t>
      </w:r>
      <w:r w:rsidRPr="00F116C8">
        <w:rPr>
          <w:rFonts w:asciiTheme="minorHAnsi" w:hAnsiTheme="minorHAnsi" w:cstheme="minorHAnsi"/>
          <w:bCs/>
        </w:rPr>
        <w:t>„Perkantysis subjektas užtikrina, kad vykdant pirkimą būtų laikomasi lygiateisiškumo, nediskriminavimo, abipusio pripažinimo, proporcingumo, skaidrumo principų“.</w:t>
      </w:r>
    </w:p>
  </w:footnote>
  <w:footnote w:id="60">
    <w:p w14:paraId="09AD671D" w14:textId="77777777" w:rsidR="00E02763" w:rsidRPr="006B3D86" w:rsidRDefault="00E02763" w:rsidP="00E02763">
      <w:pPr>
        <w:pStyle w:val="FootnoteText"/>
        <w:jc w:val="both"/>
      </w:pPr>
      <w:r w:rsidRPr="006B3D86">
        <w:rPr>
          <w:rStyle w:val="FootnoteReference"/>
        </w:rPr>
        <w:footnoteRef/>
      </w:r>
      <w:r w:rsidRPr="006B3D86">
        <w:t xml:space="preserve"> </w:t>
      </w:r>
      <w:r w:rsidRPr="00F116C8">
        <w:rPr>
          <w:rFonts w:asciiTheme="minorHAnsi" w:hAnsiTheme="minorHAnsi" w:cstheme="minorHAnsi"/>
          <w:bCs/>
        </w:rPr>
        <w:t>„</w:t>
      </w:r>
      <w:r w:rsidRPr="00D33E1E">
        <w:rPr>
          <w:rFonts w:asciiTheme="minorHAnsi" w:hAnsiTheme="minorHAnsi" w:cstheme="minorHAnsi"/>
          <w:bCs/>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Pr>
          <w:rFonts w:asciiTheme="minorHAnsi" w:hAnsiTheme="minorHAnsi" w:cstheme="minorHAnsi"/>
          <w:bCs/>
        </w:rPr>
        <w:t>“</w:t>
      </w:r>
      <w:r w:rsidRPr="00D33E1E">
        <w:rPr>
          <w:rFonts w:asciiTheme="minorHAnsi" w:hAnsiTheme="minorHAnsi" w:cstheme="minorHAnsi"/>
          <w:bCs/>
        </w:rPr>
        <w:t>.</w:t>
      </w:r>
    </w:p>
  </w:footnote>
  <w:footnote w:id="61">
    <w:p w14:paraId="5C5980C0" w14:textId="77777777" w:rsidR="00E02763" w:rsidRPr="003F6B24" w:rsidRDefault="00E02763" w:rsidP="00E02763">
      <w:pPr>
        <w:pStyle w:val="FootnoteText"/>
        <w:rPr>
          <w:rFonts w:asciiTheme="minorHAnsi" w:hAnsiTheme="minorHAnsi" w:cstheme="minorHAnsi"/>
        </w:rPr>
      </w:pPr>
      <w:r w:rsidRPr="001D06BA">
        <w:rPr>
          <w:rStyle w:val="FootnoteReference"/>
          <w:rFonts w:asciiTheme="minorHAnsi" w:hAnsiTheme="minorHAnsi" w:cstheme="minorHAnsi"/>
        </w:rPr>
        <w:footnoteRef/>
      </w:r>
      <w:r w:rsidRPr="001D06BA">
        <w:rPr>
          <w:rFonts w:asciiTheme="minorHAnsi" w:hAnsiTheme="minorHAnsi" w:cstheme="minorHAnsi"/>
        </w:rPr>
        <w:t xml:space="preserve"> „</w:t>
      </w:r>
      <w:r w:rsidRPr="009C00F0">
        <w:rPr>
          <w:rFonts w:asciiTheme="minorHAnsi" w:hAnsiTheme="minorHAnsi" w:cstheme="minorHAnsi"/>
        </w:rPr>
        <w:t xml:space="preserve">Perkantysis subjektas skelbime apie pirkimą, skelbime apie kvalifikacijos vertinimo sistemą ar kvietime patvirtinti susidomėjimą nustato kandidatų ar dalyvių pašalinimo taisykles ir kvalifikacijos (teisės verstis atitinkama veikla, finansinio, ekonominio ir techninio pajėgumo) reikalavimus. Reikalavimai dėl tiekėjų pašalinimo pagrindų nebuvimo ir kvalifikacijos tikrinimo nustatomi ir patvirtinimo priemonės dėl jų teikiamos mutatis mutandis taikant Viešųjų pirkimų </w:t>
      </w:r>
      <w:r w:rsidRPr="003F6B24">
        <w:rPr>
          <w:rFonts w:asciiTheme="minorHAnsi" w:hAnsiTheme="minorHAnsi" w:cstheme="minorHAnsi"/>
        </w:rPr>
        <w:t>įstatymo &lt;...&gt; 47, &lt;...&gt;, 51 straipsnių nuostatas &lt;...&gt;“.</w:t>
      </w:r>
    </w:p>
  </w:footnote>
  <w:footnote w:id="62">
    <w:p w14:paraId="70AD2EF2" w14:textId="77777777" w:rsidR="00E02763" w:rsidRPr="003F6B24" w:rsidRDefault="00E02763" w:rsidP="00E02763">
      <w:pPr>
        <w:rPr>
          <w:rFonts w:asciiTheme="minorHAnsi" w:hAnsiTheme="minorHAnsi" w:cstheme="minorHAnsi"/>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63">
    <w:p w14:paraId="3EEEFB04" w14:textId="77777777" w:rsidR="00E02763" w:rsidRPr="002F5D55" w:rsidRDefault="00E02763" w:rsidP="00E02763">
      <w:pPr>
        <w:rPr>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„&lt;...&gt;. Kvalifikacijos reikalavimų tikslas – ne atrinkti aukščiausią kvalifikaciją turinčius tiekėjus, bet atrinkti visus tiekėjus, kurie turi teisę ir (ar) būtų pajėgūs vykdyti pirkimo sutartį“.</w:t>
      </w:r>
    </w:p>
  </w:footnote>
  <w:footnote w:id="64">
    <w:p w14:paraId="665200AC" w14:textId="77777777" w:rsidR="00E02763" w:rsidRPr="001D06BA" w:rsidRDefault="00E02763" w:rsidP="00E02763">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2024 m. sausio 24 d. raštas Nr. 4S-93.</w:t>
      </w:r>
    </w:p>
  </w:footnote>
  <w:footnote w:id="65">
    <w:p w14:paraId="72F0A1BF" w14:textId="77777777" w:rsidR="00E02763" w:rsidRPr="001D06BA" w:rsidRDefault="00E02763" w:rsidP="00E02763">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1D06BA">
        <w:rPr>
          <w:rFonts w:ascii="Calibri" w:hAnsi="Calibri" w:cs="Calibri"/>
          <w:color w:val="000000"/>
        </w:rPr>
        <w:t>202</w:t>
      </w:r>
      <w:r>
        <w:rPr>
          <w:rFonts w:ascii="Calibri" w:hAnsi="Calibri" w:cs="Calibri"/>
          <w:color w:val="000000"/>
        </w:rPr>
        <w:t>4 vasario</w:t>
      </w:r>
      <w:r w:rsidRPr="001D06BA">
        <w:rPr>
          <w:rFonts w:ascii="Calibri" w:hAnsi="Calibri" w:cs="Calibri"/>
          <w:color w:val="000000"/>
        </w:rPr>
        <w:t xml:space="preserve"> 1 d. raštas Nr. </w:t>
      </w:r>
      <w:r w:rsidRPr="006F3BB7">
        <w:rPr>
          <w:rFonts w:ascii="Calibri" w:hAnsi="Calibri" w:cs="Calibri"/>
          <w:color w:val="000000"/>
        </w:rPr>
        <w:t>S-1.1-(1-0)-67</w:t>
      </w:r>
      <w:r>
        <w:rPr>
          <w:rFonts w:ascii="Calibri" w:hAnsi="Calibri" w:cs="Calibri"/>
          <w:color w:val="000000"/>
        </w:rPr>
        <w:t>.</w:t>
      </w:r>
    </w:p>
  </w:footnote>
  <w:footnote w:id="66">
    <w:p w14:paraId="7303AB11" w14:textId="77777777" w:rsidR="000C138B" w:rsidRPr="003F6B24" w:rsidRDefault="000C138B" w:rsidP="000C138B">
      <w:pPr>
        <w:rPr>
          <w:rFonts w:asciiTheme="minorHAnsi" w:hAnsiTheme="minorHAnsi" w:cstheme="minorHAnsi"/>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67">
    <w:p w14:paraId="6EC690ED" w14:textId="77777777" w:rsidR="000C138B" w:rsidRPr="002F5D55" w:rsidRDefault="000C138B" w:rsidP="000C138B">
      <w:pPr>
        <w:rPr>
          <w:i/>
          <w:lang w:eastAsia="lt-LT"/>
        </w:rPr>
      </w:pPr>
      <w:r w:rsidRPr="003F6B24">
        <w:rPr>
          <w:rStyle w:val="FootnoteReference"/>
          <w:rFonts w:asciiTheme="minorHAnsi" w:hAnsiTheme="minorHAnsi" w:cstheme="minorHAnsi"/>
        </w:rPr>
        <w:footnoteRef/>
      </w:r>
      <w:r w:rsidRPr="003F6B24">
        <w:rPr>
          <w:rFonts w:asciiTheme="minorHAnsi" w:hAnsiTheme="minorHAnsi" w:cstheme="minorHAnsi"/>
        </w:rPr>
        <w:t xml:space="preserve"> „&lt;...&gt;. Kvalifikacijos reikalavimų tikslas – ne atrinkti aukščiausią kvalifikaciją turinčius tiekėjus, bet atrinkti visus tiekėjus, kurie turi teisę ir (ar) būtų pajėgūs vykdyti pirkimo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36470705"/>
    <w:multiLevelType w:val="hybridMultilevel"/>
    <w:tmpl w:val="E9F85A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46213B7"/>
    <w:multiLevelType w:val="hybridMultilevel"/>
    <w:tmpl w:val="EB863760"/>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3" w15:restartNumberingAfterBreak="0">
    <w:nsid w:val="54C5593E"/>
    <w:multiLevelType w:val="hybridMultilevel"/>
    <w:tmpl w:val="98A6B6B4"/>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4" w15:restartNumberingAfterBreak="0">
    <w:nsid w:val="57A06D90"/>
    <w:multiLevelType w:val="hybridMultilevel"/>
    <w:tmpl w:val="05C815E8"/>
    <w:lvl w:ilvl="0" w:tplc="2B06E45A">
      <w:start w:val="1"/>
      <w:numFmt w:val="decimal"/>
      <w:lvlText w:val="%1."/>
      <w:lvlJc w:val="left"/>
      <w:pPr>
        <w:ind w:left="417" w:hanging="360"/>
      </w:pPr>
      <w:rPr>
        <w:rFonts w:hint="default"/>
        <w:color w:val="auto"/>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5" w15:restartNumberingAfterBreak="0">
    <w:nsid w:val="613447BC"/>
    <w:multiLevelType w:val="hybridMultilevel"/>
    <w:tmpl w:val="652A634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70E4292A"/>
    <w:multiLevelType w:val="hybridMultilevel"/>
    <w:tmpl w:val="E9F85A72"/>
    <w:lvl w:ilvl="0" w:tplc="0427000F">
      <w:start w:val="1"/>
      <w:numFmt w:val="decimal"/>
      <w:lvlText w:val="%1."/>
      <w:lvlJc w:val="left"/>
      <w:pPr>
        <w:ind w:left="417" w:hanging="360"/>
      </w:p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0"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21"/>
  </w:num>
  <w:num w:numId="3" w16cid:durableId="733241345">
    <w:abstractNumId w:val="7"/>
  </w:num>
  <w:num w:numId="4" w16cid:durableId="769273578">
    <w:abstractNumId w:val="3"/>
  </w:num>
  <w:num w:numId="5" w16cid:durableId="1346403977">
    <w:abstractNumId w:val="20"/>
  </w:num>
  <w:num w:numId="6" w16cid:durableId="1784230190">
    <w:abstractNumId w:val="17"/>
  </w:num>
  <w:num w:numId="7" w16cid:durableId="1822231206">
    <w:abstractNumId w:val="8"/>
  </w:num>
  <w:num w:numId="8" w16cid:durableId="1222256115">
    <w:abstractNumId w:val="2"/>
  </w:num>
  <w:num w:numId="9" w16cid:durableId="216355296">
    <w:abstractNumId w:val="9"/>
  </w:num>
  <w:num w:numId="10" w16cid:durableId="104614541">
    <w:abstractNumId w:val="18"/>
  </w:num>
  <w:num w:numId="11" w16cid:durableId="1276131817">
    <w:abstractNumId w:val="4"/>
  </w:num>
  <w:num w:numId="12" w16cid:durableId="465197963">
    <w:abstractNumId w:val="12"/>
  </w:num>
  <w:num w:numId="13" w16cid:durableId="1083382799">
    <w:abstractNumId w:val="5"/>
  </w:num>
  <w:num w:numId="14" w16cid:durableId="1167818488">
    <w:abstractNumId w:val="16"/>
  </w:num>
  <w:num w:numId="15" w16cid:durableId="1941716609">
    <w:abstractNumId w:val="6"/>
  </w:num>
  <w:num w:numId="16" w16cid:durableId="964458767">
    <w:abstractNumId w:val="10"/>
  </w:num>
  <w:num w:numId="17" w16cid:durableId="667498">
    <w:abstractNumId w:val="11"/>
  </w:num>
  <w:num w:numId="18" w16cid:durableId="707879514">
    <w:abstractNumId w:val="15"/>
  </w:num>
  <w:num w:numId="19" w16cid:durableId="1756710131">
    <w:abstractNumId w:val="19"/>
  </w:num>
  <w:num w:numId="20" w16cid:durableId="1044251214">
    <w:abstractNumId w:val="14"/>
  </w:num>
  <w:num w:numId="21" w16cid:durableId="2026469043">
    <w:abstractNumId w:val="13"/>
  </w:num>
  <w:num w:numId="22" w16cid:durableId="75498226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5F2"/>
    <w:rsid w:val="00003869"/>
    <w:rsid w:val="000039EE"/>
    <w:rsid w:val="00004665"/>
    <w:rsid w:val="000046E2"/>
    <w:rsid w:val="00005217"/>
    <w:rsid w:val="00005373"/>
    <w:rsid w:val="0000560D"/>
    <w:rsid w:val="00006329"/>
    <w:rsid w:val="00007341"/>
    <w:rsid w:val="00007372"/>
    <w:rsid w:val="0000779A"/>
    <w:rsid w:val="00007F4B"/>
    <w:rsid w:val="000107C2"/>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0387"/>
    <w:rsid w:val="000310F0"/>
    <w:rsid w:val="000310FD"/>
    <w:rsid w:val="000315EE"/>
    <w:rsid w:val="00032628"/>
    <w:rsid w:val="000327A3"/>
    <w:rsid w:val="00032A61"/>
    <w:rsid w:val="0003370C"/>
    <w:rsid w:val="00033A32"/>
    <w:rsid w:val="00033CC7"/>
    <w:rsid w:val="00034597"/>
    <w:rsid w:val="00034CBC"/>
    <w:rsid w:val="00034D09"/>
    <w:rsid w:val="00034DC9"/>
    <w:rsid w:val="000350B1"/>
    <w:rsid w:val="00035617"/>
    <w:rsid w:val="00035EB7"/>
    <w:rsid w:val="00036B71"/>
    <w:rsid w:val="00036D7B"/>
    <w:rsid w:val="0003700A"/>
    <w:rsid w:val="000377FD"/>
    <w:rsid w:val="00037A49"/>
    <w:rsid w:val="00037D3F"/>
    <w:rsid w:val="0004031D"/>
    <w:rsid w:val="000408AB"/>
    <w:rsid w:val="0004095E"/>
    <w:rsid w:val="00041877"/>
    <w:rsid w:val="000428AB"/>
    <w:rsid w:val="000429D0"/>
    <w:rsid w:val="00042D2A"/>
    <w:rsid w:val="00043152"/>
    <w:rsid w:val="000439B1"/>
    <w:rsid w:val="00043E9E"/>
    <w:rsid w:val="00044105"/>
    <w:rsid w:val="00044AFE"/>
    <w:rsid w:val="000453FB"/>
    <w:rsid w:val="000453FF"/>
    <w:rsid w:val="00045B87"/>
    <w:rsid w:val="00045D57"/>
    <w:rsid w:val="000460CC"/>
    <w:rsid w:val="000466D3"/>
    <w:rsid w:val="000467D4"/>
    <w:rsid w:val="00046849"/>
    <w:rsid w:val="0004756D"/>
    <w:rsid w:val="00047E95"/>
    <w:rsid w:val="000506A7"/>
    <w:rsid w:val="000506B5"/>
    <w:rsid w:val="00050A6C"/>
    <w:rsid w:val="00050DD9"/>
    <w:rsid w:val="00051527"/>
    <w:rsid w:val="000515C3"/>
    <w:rsid w:val="00051E8E"/>
    <w:rsid w:val="00052305"/>
    <w:rsid w:val="00052873"/>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54E"/>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07CC"/>
    <w:rsid w:val="00071027"/>
    <w:rsid w:val="00071190"/>
    <w:rsid w:val="00071704"/>
    <w:rsid w:val="000717C1"/>
    <w:rsid w:val="00071A23"/>
    <w:rsid w:val="00072251"/>
    <w:rsid w:val="0007252B"/>
    <w:rsid w:val="00072775"/>
    <w:rsid w:val="00073128"/>
    <w:rsid w:val="00073EAD"/>
    <w:rsid w:val="00074502"/>
    <w:rsid w:val="00075402"/>
    <w:rsid w:val="00075E14"/>
    <w:rsid w:val="0007600C"/>
    <w:rsid w:val="000767A4"/>
    <w:rsid w:val="00076CEA"/>
    <w:rsid w:val="00077262"/>
    <w:rsid w:val="00077A8F"/>
    <w:rsid w:val="00077DA4"/>
    <w:rsid w:val="00077E4B"/>
    <w:rsid w:val="000800D1"/>
    <w:rsid w:val="00080205"/>
    <w:rsid w:val="00080C3F"/>
    <w:rsid w:val="0008142D"/>
    <w:rsid w:val="00081FCD"/>
    <w:rsid w:val="00082CD3"/>
    <w:rsid w:val="00083678"/>
    <w:rsid w:val="00083B0D"/>
    <w:rsid w:val="00083F42"/>
    <w:rsid w:val="00084250"/>
    <w:rsid w:val="000845C1"/>
    <w:rsid w:val="000859E9"/>
    <w:rsid w:val="00085B4B"/>
    <w:rsid w:val="00086075"/>
    <w:rsid w:val="0008682A"/>
    <w:rsid w:val="00087420"/>
    <w:rsid w:val="00087462"/>
    <w:rsid w:val="00087CE3"/>
    <w:rsid w:val="000900F8"/>
    <w:rsid w:val="00090AA8"/>
    <w:rsid w:val="00091503"/>
    <w:rsid w:val="0009207D"/>
    <w:rsid w:val="00092283"/>
    <w:rsid w:val="0009233A"/>
    <w:rsid w:val="000923FE"/>
    <w:rsid w:val="00092446"/>
    <w:rsid w:val="000925CB"/>
    <w:rsid w:val="0009260D"/>
    <w:rsid w:val="00093365"/>
    <w:rsid w:val="0009375D"/>
    <w:rsid w:val="00093B86"/>
    <w:rsid w:val="00094361"/>
    <w:rsid w:val="00094E5C"/>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234"/>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18"/>
    <w:rsid w:val="000B6B7A"/>
    <w:rsid w:val="000B711A"/>
    <w:rsid w:val="000B766E"/>
    <w:rsid w:val="000B77AC"/>
    <w:rsid w:val="000B7A8D"/>
    <w:rsid w:val="000B7D89"/>
    <w:rsid w:val="000B7E71"/>
    <w:rsid w:val="000C0DDF"/>
    <w:rsid w:val="000C131A"/>
    <w:rsid w:val="000C138B"/>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11A"/>
    <w:rsid w:val="000D5F85"/>
    <w:rsid w:val="000D63E3"/>
    <w:rsid w:val="000D6594"/>
    <w:rsid w:val="000D6784"/>
    <w:rsid w:val="000D6EAF"/>
    <w:rsid w:val="000D78DE"/>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55A"/>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50CC"/>
    <w:rsid w:val="00115830"/>
    <w:rsid w:val="00115C15"/>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C38"/>
    <w:rsid w:val="00132D72"/>
    <w:rsid w:val="00133070"/>
    <w:rsid w:val="00133086"/>
    <w:rsid w:val="00133213"/>
    <w:rsid w:val="00133344"/>
    <w:rsid w:val="00133672"/>
    <w:rsid w:val="00133C73"/>
    <w:rsid w:val="00134118"/>
    <w:rsid w:val="00134361"/>
    <w:rsid w:val="00134493"/>
    <w:rsid w:val="00134692"/>
    <w:rsid w:val="00134A0E"/>
    <w:rsid w:val="00134EE0"/>
    <w:rsid w:val="001353FA"/>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43E3"/>
    <w:rsid w:val="0014453E"/>
    <w:rsid w:val="001448E0"/>
    <w:rsid w:val="00144CEB"/>
    <w:rsid w:val="00145162"/>
    <w:rsid w:val="00145C1F"/>
    <w:rsid w:val="00146CE2"/>
    <w:rsid w:val="00146D63"/>
    <w:rsid w:val="001473E4"/>
    <w:rsid w:val="001507AF"/>
    <w:rsid w:val="00150919"/>
    <w:rsid w:val="0015114D"/>
    <w:rsid w:val="0015172A"/>
    <w:rsid w:val="00151E40"/>
    <w:rsid w:val="001523BF"/>
    <w:rsid w:val="00152858"/>
    <w:rsid w:val="001530D4"/>
    <w:rsid w:val="001531DC"/>
    <w:rsid w:val="0015321F"/>
    <w:rsid w:val="0015397B"/>
    <w:rsid w:val="00153C55"/>
    <w:rsid w:val="00153D28"/>
    <w:rsid w:val="00153D43"/>
    <w:rsid w:val="00154200"/>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B5F"/>
    <w:rsid w:val="00166538"/>
    <w:rsid w:val="00166628"/>
    <w:rsid w:val="00166B23"/>
    <w:rsid w:val="00166C02"/>
    <w:rsid w:val="00166C31"/>
    <w:rsid w:val="0016707E"/>
    <w:rsid w:val="001672D8"/>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91E"/>
    <w:rsid w:val="0018323E"/>
    <w:rsid w:val="00183779"/>
    <w:rsid w:val="0018488A"/>
    <w:rsid w:val="00184D84"/>
    <w:rsid w:val="001854D6"/>
    <w:rsid w:val="0018575F"/>
    <w:rsid w:val="001857CC"/>
    <w:rsid w:val="001860B1"/>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5F1"/>
    <w:rsid w:val="001A0989"/>
    <w:rsid w:val="001A0A9F"/>
    <w:rsid w:val="001A0BE7"/>
    <w:rsid w:val="001A10C8"/>
    <w:rsid w:val="001A13D3"/>
    <w:rsid w:val="001A1436"/>
    <w:rsid w:val="001A1472"/>
    <w:rsid w:val="001A14AB"/>
    <w:rsid w:val="001A195B"/>
    <w:rsid w:val="001A2734"/>
    <w:rsid w:val="001A2A3C"/>
    <w:rsid w:val="001A2B7E"/>
    <w:rsid w:val="001A2BCC"/>
    <w:rsid w:val="001A323D"/>
    <w:rsid w:val="001A3262"/>
    <w:rsid w:val="001A334E"/>
    <w:rsid w:val="001A368C"/>
    <w:rsid w:val="001A39E9"/>
    <w:rsid w:val="001A3B0A"/>
    <w:rsid w:val="001A3D43"/>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7BC"/>
    <w:rsid w:val="001A7CC4"/>
    <w:rsid w:val="001B01BF"/>
    <w:rsid w:val="001B0624"/>
    <w:rsid w:val="001B07A8"/>
    <w:rsid w:val="001B112A"/>
    <w:rsid w:val="001B1775"/>
    <w:rsid w:val="001B2603"/>
    <w:rsid w:val="001B2907"/>
    <w:rsid w:val="001B2C71"/>
    <w:rsid w:val="001B2D19"/>
    <w:rsid w:val="001B2D97"/>
    <w:rsid w:val="001B31A0"/>
    <w:rsid w:val="001B4034"/>
    <w:rsid w:val="001B44AC"/>
    <w:rsid w:val="001B457D"/>
    <w:rsid w:val="001B61DE"/>
    <w:rsid w:val="001B7168"/>
    <w:rsid w:val="001B7418"/>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6BA"/>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E00CA"/>
    <w:rsid w:val="001E03F4"/>
    <w:rsid w:val="001E0802"/>
    <w:rsid w:val="001E0B39"/>
    <w:rsid w:val="001E0E67"/>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507"/>
    <w:rsid w:val="001F1830"/>
    <w:rsid w:val="001F1FF0"/>
    <w:rsid w:val="001F2479"/>
    <w:rsid w:val="001F259A"/>
    <w:rsid w:val="001F269F"/>
    <w:rsid w:val="001F318E"/>
    <w:rsid w:val="001F32A7"/>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1F82"/>
    <w:rsid w:val="0020247F"/>
    <w:rsid w:val="002026FC"/>
    <w:rsid w:val="00202873"/>
    <w:rsid w:val="00202BD8"/>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116D9"/>
    <w:rsid w:val="00211767"/>
    <w:rsid w:val="0021190D"/>
    <w:rsid w:val="00211E03"/>
    <w:rsid w:val="002120D4"/>
    <w:rsid w:val="002124C2"/>
    <w:rsid w:val="002128A0"/>
    <w:rsid w:val="00213A80"/>
    <w:rsid w:val="0021425C"/>
    <w:rsid w:val="00214683"/>
    <w:rsid w:val="002148F1"/>
    <w:rsid w:val="00214A81"/>
    <w:rsid w:val="00214AE7"/>
    <w:rsid w:val="00214C83"/>
    <w:rsid w:val="00214F7B"/>
    <w:rsid w:val="0021516B"/>
    <w:rsid w:val="002155E2"/>
    <w:rsid w:val="002169A2"/>
    <w:rsid w:val="00216D65"/>
    <w:rsid w:val="00217E11"/>
    <w:rsid w:val="0022072E"/>
    <w:rsid w:val="0022082D"/>
    <w:rsid w:val="00220D58"/>
    <w:rsid w:val="00221631"/>
    <w:rsid w:val="00221C1C"/>
    <w:rsid w:val="00221C4F"/>
    <w:rsid w:val="00221E1F"/>
    <w:rsid w:val="00222D0A"/>
    <w:rsid w:val="00222DFE"/>
    <w:rsid w:val="002239BC"/>
    <w:rsid w:val="00223E47"/>
    <w:rsid w:val="002247A8"/>
    <w:rsid w:val="002249A5"/>
    <w:rsid w:val="00224BE6"/>
    <w:rsid w:val="00225780"/>
    <w:rsid w:val="00225B05"/>
    <w:rsid w:val="00225ED0"/>
    <w:rsid w:val="00226101"/>
    <w:rsid w:val="00226FA4"/>
    <w:rsid w:val="002270E1"/>
    <w:rsid w:val="00227D7B"/>
    <w:rsid w:val="00227E2A"/>
    <w:rsid w:val="00227F45"/>
    <w:rsid w:val="00227FCF"/>
    <w:rsid w:val="002303AA"/>
    <w:rsid w:val="00230848"/>
    <w:rsid w:val="00230C01"/>
    <w:rsid w:val="00230FF8"/>
    <w:rsid w:val="0023192F"/>
    <w:rsid w:val="002325B4"/>
    <w:rsid w:val="00232EAC"/>
    <w:rsid w:val="00233233"/>
    <w:rsid w:val="002339C8"/>
    <w:rsid w:val="00233A5B"/>
    <w:rsid w:val="00233DEB"/>
    <w:rsid w:val="00233EC7"/>
    <w:rsid w:val="00233F05"/>
    <w:rsid w:val="00234177"/>
    <w:rsid w:val="00234E8E"/>
    <w:rsid w:val="00234FC6"/>
    <w:rsid w:val="00235BB1"/>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D3C"/>
    <w:rsid w:val="00244FD4"/>
    <w:rsid w:val="0024531A"/>
    <w:rsid w:val="002456F8"/>
    <w:rsid w:val="00245D0E"/>
    <w:rsid w:val="002465D8"/>
    <w:rsid w:val="002465EB"/>
    <w:rsid w:val="00246C3A"/>
    <w:rsid w:val="00247C03"/>
    <w:rsid w:val="0025092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60586"/>
    <w:rsid w:val="002606AF"/>
    <w:rsid w:val="00260B9E"/>
    <w:rsid w:val="00262C68"/>
    <w:rsid w:val="00262D5D"/>
    <w:rsid w:val="0026301F"/>
    <w:rsid w:val="002642A9"/>
    <w:rsid w:val="0026487A"/>
    <w:rsid w:val="00264928"/>
    <w:rsid w:val="00265096"/>
    <w:rsid w:val="002652F3"/>
    <w:rsid w:val="00265354"/>
    <w:rsid w:val="00266362"/>
    <w:rsid w:val="00266F0D"/>
    <w:rsid w:val="00266F33"/>
    <w:rsid w:val="00266F4B"/>
    <w:rsid w:val="0026709A"/>
    <w:rsid w:val="0026744D"/>
    <w:rsid w:val="0026782E"/>
    <w:rsid w:val="00267D74"/>
    <w:rsid w:val="00267F37"/>
    <w:rsid w:val="00270221"/>
    <w:rsid w:val="00270FAB"/>
    <w:rsid w:val="00271A34"/>
    <w:rsid w:val="002727FF"/>
    <w:rsid w:val="002732E5"/>
    <w:rsid w:val="002737B9"/>
    <w:rsid w:val="00273AF1"/>
    <w:rsid w:val="002742B2"/>
    <w:rsid w:val="002748FC"/>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5C14"/>
    <w:rsid w:val="0028682C"/>
    <w:rsid w:val="00287365"/>
    <w:rsid w:val="002878B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714"/>
    <w:rsid w:val="0029382D"/>
    <w:rsid w:val="002939CC"/>
    <w:rsid w:val="0029421A"/>
    <w:rsid w:val="002953F2"/>
    <w:rsid w:val="00295456"/>
    <w:rsid w:val="0029661C"/>
    <w:rsid w:val="00296BD6"/>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29B"/>
    <w:rsid w:val="002A5BAB"/>
    <w:rsid w:val="002A6193"/>
    <w:rsid w:val="002A71DB"/>
    <w:rsid w:val="002A7275"/>
    <w:rsid w:val="002A790E"/>
    <w:rsid w:val="002A7C64"/>
    <w:rsid w:val="002A7D3B"/>
    <w:rsid w:val="002A7D49"/>
    <w:rsid w:val="002B04E3"/>
    <w:rsid w:val="002B0542"/>
    <w:rsid w:val="002B0D9C"/>
    <w:rsid w:val="002B1FFC"/>
    <w:rsid w:val="002B2306"/>
    <w:rsid w:val="002B28F7"/>
    <w:rsid w:val="002B2C6A"/>
    <w:rsid w:val="002B3600"/>
    <w:rsid w:val="002B40F8"/>
    <w:rsid w:val="002B417A"/>
    <w:rsid w:val="002B4248"/>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8AB"/>
    <w:rsid w:val="002C1E16"/>
    <w:rsid w:val="002C2B74"/>
    <w:rsid w:val="002C341F"/>
    <w:rsid w:val="002C37A2"/>
    <w:rsid w:val="002C3F0B"/>
    <w:rsid w:val="002C42C8"/>
    <w:rsid w:val="002C485D"/>
    <w:rsid w:val="002C4A68"/>
    <w:rsid w:val="002C570E"/>
    <w:rsid w:val="002C5A16"/>
    <w:rsid w:val="002C5B85"/>
    <w:rsid w:val="002C6647"/>
    <w:rsid w:val="002C669C"/>
    <w:rsid w:val="002C74EF"/>
    <w:rsid w:val="002C7AB4"/>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142A"/>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DB"/>
    <w:rsid w:val="002F4D98"/>
    <w:rsid w:val="002F560F"/>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1A5"/>
    <w:rsid w:val="00304217"/>
    <w:rsid w:val="00304358"/>
    <w:rsid w:val="0030473E"/>
    <w:rsid w:val="00305375"/>
    <w:rsid w:val="00305706"/>
    <w:rsid w:val="00305C99"/>
    <w:rsid w:val="00306277"/>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4F2A"/>
    <w:rsid w:val="00315532"/>
    <w:rsid w:val="00315F5C"/>
    <w:rsid w:val="00316284"/>
    <w:rsid w:val="00316624"/>
    <w:rsid w:val="00316696"/>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4250"/>
    <w:rsid w:val="003250FB"/>
    <w:rsid w:val="00325209"/>
    <w:rsid w:val="00325609"/>
    <w:rsid w:val="003258AF"/>
    <w:rsid w:val="00326457"/>
    <w:rsid w:val="00326B35"/>
    <w:rsid w:val="003271F3"/>
    <w:rsid w:val="0032728A"/>
    <w:rsid w:val="00327C93"/>
    <w:rsid w:val="00327CFF"/>
    <w:rsid w:val="00327D59"/>
    <w:rsid w:val="00327E2F"/>
    <w:rsid w:val="00327F87"/>
    <w:rsid w:val="00330783"/>
    <w:rsid w:val="003307EB"/>
    <w:rsid w:val="0033110C"/>
    <w:rsid w:val="0033158B"/>
    <w:rsid w:val="00331A57"/>
    <w:rsid w:val="00331EAE"/>
    <w:rsid w:val="0033241B"/>
    <w:rsid w:val="003331C0"/>
    <w:rsid w:val="00333580"/>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BED"/>
    <w:rsid w:val="00342C10"/>
    <w:rsid w:val="00342F1D"/>
    <w:rsid w:val="00343ABB"/>
    <w:rsid w:val="00343B11"/>
    <w:rsid w:val="00343D8F"/>
    <w:rsid w:val="00344BE8"/>
    <w:rsid w:val="00344E7D"/>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7C5"/>
    <w:rsid w:val="00350917"/>
    <w:rsid w:val="00350A75"/>
    <w:rsid w:val="003511EB"/>
    <w:rsid w:val="00351336"/>
    <w:rsid w:val="00351E8D"/>
    <w:rsid w:val="00351EEF"/>
    <w:rsid w:val="0035223A"/>
    <w:rsid w:val="003532E3"/>
    <w:rsid w:val="00353E5C"/>
    <w:rsid w:val="003542BD"/>
    <w:rsid w:val="0035480A"/>
    <w:rsid w:val="00354CF2"/>
    <w:rsid w:val="003551A2"/>
    <w:rsid w:val="0035548E"/>
    <w:rsid w:val="0035557A"/>
    <w:rsid w:val="00355818"/>
    <w:rsid w:val="00355CF5"/>
    <w:rsid w:val="0035640A"/>
    <w:rsid w:val="003569E3"/>
    <w:rsid w:val="00356A47"/>
    <w:rsid w:val="00356FF2"/>
    <w:rsid w:val="003572D6"/>
    <w:rsid w:val="00357639"/>
    <w:rsid w:val="00357A1F"/>
    <w:rsid w:val="00357ACB"/>
    <w:rsid w:val="003601EA"/>
    <w:rsid w:val="0036036D"/>
    <w:rsid w:val="00360D1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C6D"/>
    <w:rsid w:val="00366E8C"/>
    <w:rsid w:val="003676D6"/>
    <w:rsid w:val="00367940"/>
    <w:rsid w:val="00367FDA"/>
    <w:rsid w:val="00370244"/>
    <w:rsid w:val="00370483"/>
    <w:rsid w:val="00370536"/>
    <w:rsid w:val="00371729"/>
    <w:rsid w:val="003723FB"/>
    <w:rsid w:val="003727E5"/>
    <w:rsid w:val="00372E8B"/>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77DA3"/>
    <w:rsid w:val="00380466"/>
    <w:rsid w:val="00380747"/>
    <w:rsid w:val="00380B80"/>
    <w:rsid w:val="00380CE0"/>
    <w:rsid w:val="0038171A"/>
    <w:rsid w:val="00382029"/>
    <w:rsid w:val="0038250F"/>
    <w:rsid w:val="0038269B"/>
    <w:rsid w:val="0038275E"/>
    <w:rsid w:val="0038299A"/>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34B9"/>
    <w:rsid w:val="003934C7"/>
    <w:rsid w:val="00394AD3"/>
    <w:rsid w:val="00394BAF"/>
    <w:rsid w:val="00394F0F"/>
    <w:rsid w:val="00395519"/>
    <w:rsid w:val="00395CC5"/>
    <w:rsid w:val="003962D1"/>
    <w:rsid w:val="00396367"/>
    <w:rsid w:val="003963E6"/>
    <w:rsid w:val="003964C9"/>
    <w:rsid w:val="00396718"/>
    <w:rsid w:val="003967F8"/>
    <w:rsid w:val="00396975"/>
    <w:rsid w:val="00396AA4"/>
    <w:rsid w:val="00396B0F"/>
    <w:rsid w:val="00396BE7"/>
    <w:rsid w:val="00396CD2"/>
    <w:rsid w:val="00397688"/>
    <w:rsid w:val="00397915"/>
    <w:rsid w:val="00397FD3"/>
    <w:rsid w:val="003A0EF8"/>
    <w:rsid w:val="003A1050"/>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712"/>
    <w:rsid w:val="003B4922"/>
    <w:rsid w:val="003B492C"/>
    <w:rsid w:val="003B4A12"/>
    <w:rsid w:val="003B4DAE"/>
    <w:rsid w:val="003B4E5E"/>
    <w:rsid w:val="003B5B8B"/>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3B6E"/>
    <w:rsid w:val="003C441C"/>
    <w:rsid w:val="003C47D5"/>
    <w:rsid w:val="003C4F5A"/>
    <w:rsid w:val="003C51B8"/>
    <w:rsid w:val="003C5758"/>
    <w:rsid w:val="003C6438"/>
    <w:rsid w:val="003C6717"/>
    <w:rsid w:val="003C690D"/>
    <w:rsid w:val="003C75FF"/>
    <w:rsid w:val="003C77C4"/>
    <w:rsid w:val="003C7B76"/>
    <w:rsid w:val="003D06F2"/>
    <w:rsid w:val="003D0E0F"/>
    <w:rsid w:val="003D0F32"/>
    <w:rsid w:val="003D1369"/>
    <w:rsid w:val="003D1ED0"/>
    <w:rsid w:val="003D21C5"/>
    <w:rsid w:val="003D2CC2"/>
    <w:rsid w:val="003D2DA8"/>
    <w:rsid w:val="003D33A1"/>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BF"/>
    <w:rsid w:val="003E06EF"/>
    <w:rsid w:val="003E11A7"/>
    <w:rsid w:val="003E18E5"/>
    <w:rsid w:val="003E1EAE"/>
    <w:rsid w:val="003E2566"/>
    <w:rsid w:val="003E2A2F"/>
    <w:rsid w:val="003E2F9D"/>
    <w:rsid w:val="003E3157"/>
    <w:rsid w:val="003E3273"/>
    <w:rsid w:val="003E3A71"/>
    <w:rsid w:val="003E3A97"/>
    <w:rsid w:val="003E3F09"/>
    <w:rsid w:val="003E4019"/>
    <w:rsid w:val="003E4359"/>
    <w:rsid w:val="003E4FC5"/>
    <w:rsid w:val="003E5100"/>
    <w:rsid w:val="003E60B6"/>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A67"/>
    <w:rsid w:val="003F6B24"/>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7261"/>
    <w:rsid w:val="00407574"/>
    <w:rsid w:val="004076C4"/>
    <w:rsid w:val="00407A69"/>
    <w:rsid w:val="00407B76"/>
    <w:rsid w:val="004104C9"/>
    <w:rsid w:val="0041054C"/>
    <w:rsid w:val="00410B19"/>
    <w:rsid w:val="00410BFD"/>
    <w:rsid w:val="00410C4E"/>
    <w:rsid w:val="00411303"/>
    <w:rsid w:val="004114B1"/>
    <w:rsid w:val="00411C36"/>
    <w:rsid w:val="00411EC5"/>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25F"/>
    <w:rsid w:val="0042684C"/>
    <w:rsid w:val="004268B9"/>
    <w:rsid w:val="00426A24"/>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CA"/>
    <w:rsid w:val="004341AA"/>
    <w:rsid w:val="00434257"/>
    <w:rsid w:val="00435799"/>
    <w:rsid w:val="00435984"/>
    <w:rsid w:val="0043638A"/>
    <w:rsid w:val="0043660F"/>
    <w:rsid w:val="00436732"/>
    <w:rsid w:val="00436AB4"/>
    <w:rsid w:val="00436AD6"/>
    <w:rsid w:val="00436CD9"/>
    <w:rsid w:val="00436FDA"/>
    <w:rsid w:val="0043702B"/>
    <w:rsid w:val="00437B7E"/>
    <w:rsid w:val="004403D8"/>
    <w:rsid w:val="00440447"/>
    <w:rsid w:val="00440B29"/>
    <w:rsid w:val="00440C0F"/>
    <w:rsid w:val="00440E48"/>
    <w:rsid w:val="00440F15"/>
    <w:rsid w:val="0044283C"/>
    <w:rsid w:val="00443055"/>
    <w:rsid w:val="004432B3"/>
    <w:rsid w:val="004434D2"/>
    <w:rsid w:val="00443892"/>
    <w:rsid w:val="004439DC"/>
    <w:rsid w:val="00444936"/>
    <w:rsid w:val="00444B7F"/>
    <w:rsid w:val="00445263"/>
    <w:rsid w:val="0044580A"/>
    <w:rsid w:val="004459CF"/>
    <w:rsid w:val="00445E61"/>
    <w:rsid w:val="00446BD5"/>
    <w:rsid w:val="00446C5A"/>
    <w:rsid w:val="00446DC6"/>
    <w:rsid w:val="00446E79"/>
    <w:rsid w:val="00446FB3"/>
    <w:rsid w:val="0044729E"/>
    <w:rsid w:val="0044747C"/>
    <w:rsid w:val="004501F4"/>
    <w:rsid w:val="004505E8"/>
    <w:rsid w:val="004506E9"/>
    <w:rsid w:val="00450745"/>
    <w:rsid w:val="00450875"/>
    <w:rsid w:val="0045154A"/>
    <w:rsid w:val="00451981"/>
    <w:rsid w:val="0045292C"/>
    <w:rsid w:val="0045415E"/>
    <w:rsid w:val="00454D65"/>
    <w:rsid w:val="00455068"/>
    <w:rsid w:val="00455302"/>
    <w:rsid w:val="00455443"/>
    <w:rsid w:val="00455BF0"/>
    <w:rsid w:val="0045647B"/>
    <w:rsid w:val="00456493"/>
    <w:rsid w:val="004567A8"/>
    <w:rsid w:val="00456D78"/>
    <w:rsid w:val="00456F48"/>
    <w:rsid w:val="004573F4"/>
    <w:rsid w:val="004576A7"/>
    <w:rsid w:val="00457C60"/>
    <w:rsid w:val="00460340"/>
    <w:rsid w:val="00460447"/>
    <w:rsid w:val="00460AA6"/>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1874"/>
    <w:rsid w:val="00482102"/>
    <w:rsid w:val="00482923"/>
    <w:rsid w:val="00482B01"/>
    <w:rsid w:val="004834B5"/>
    <w:rsid w:val="00483F3B"/>
    <w:rsid w:val="00484D75"/>
    <w:rsid w:val="0048507C"/>
    <w:rsid w:val="00485124"/>
    <w:rsid w:val="004851CD"/>
    <w:rsid w:val="00485304"/>
    <w:rsid w:val="0048598F"/>
    <w:rsid w:val="00485A69"/>
    <w:rsid w:val="004867A2"/>
    <w:rsid w:val="00486D6D"/>
    <w:rsid w:val="00486E0D"/>
    <w:rsid w:val="00486FF4"/>
    <w:rsid w:val="00487A5A"/>
    <w:rsid w:val="00487D3C"/>
    <w:rsid w:val="00490296"/>
    <w:rsid w:val="00490CB9"/>
    <w:rsid w:val="00491154"/>
    <w:rsid w:val="004914EF"/>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B31"/>
    <w:rsid w:val="004A3E67"/>
    <w:rsid w:val="004A3EBF"/>
    <w:rsid w:val="004A4240"/>
    <w:rsid w:val="004A4F53"/>
    <w:rsid w:val="004A52EB"/>
    <w:rsid w:val="004A6052"/>
    <w:rsid w:val="004A6E8F"/>
    <w:rsid w:val="004A78DE"/>
    <w:rsid w:val="004B00A2"/>
    <w:rsid w:val="004B1B33"/>
    <w:rsid w:val="004B2626"/>
    <w:rsid w:val="004B2689"/>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A37"/>
    <w:rsid w:val="004B6BFB"/>
    <w:rsid w:val="004B6E7E"/>
    <w:rsid w:val="004B726F"/>
    <w:rsid w:val="004C0093"/>
    <w:rsid w:val="004C0C7C"/>
    <w:rsid w:val="004C108A"/>
    <w:rsid w:val="004C1640"/>
    <w:rsid w:val="004C1C26"/>
    <w:rsid w:val="004C2872"/>
    <w:rsid w:val="004C28FC"/>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09A6"/>
    <w:rsid w:val="004E1FAC"/>
    <w:rsid w:val="004E31DC"/>
    <w:rsid w:val="004E335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70F"/>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347"/>
    <w:rsid w:val="004F7669"/>
    <w:rsid w:val="004F7B43"/>
    <w:rsid w:val="004F7B84"/>
    <w:rsid w:val="004F7C38"/>
    <w:rsid w:val="005000D5"/>
    <w:rsid w:val="005001EC"/>
    <w:rsid w:val="005001FC"/>
    <w:rsid w:val="005003BF"/>
    <w:rsid w:val="0050047C"/>
    <w:rsid w:val="0050047F"/>
    <w:rsid w:val="00500817"/>
    <w:rsid w:val="00501159"/>
    <w:rsid w:val="0050173D"/>
    <w:rsid w:val="00501844"/>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8C7"/>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B6B"/>
    <w:rsid w:val="00521D6C"/>
    <w:rsid w:val="00522183"/>
    <w:rsid w:val="00522644"/>
    <w:rsid w:val="00522C10"/>
    <w:rsid w:val="005239AB"/>
    <w:rsid w:val="0052419F"/>
    <w:rsid w:val="0052460B"/>
    <w:rsid w:val="00524733"/>
    <w:rsid w:val="00524BF1"/>
    <w:rsid w:val="00524C55"/>
    <w:rsid w:val="00525099"/>
    <w:rsid w:val="00525AB6"/>
    <w:rsid w:val="00526082"/>
    <w:rsid w:val="00526593"/>
    <w:rsid w:val="00526E3C"/>
    <w:rsid w:val="00530242"/>
    <w:rsid w:val="005308B9"/>
    <w:rsid w:val="0053098E"/>
    <w:rsid w:val="00530C6F"/>
    <w:rsid w:val="00530D55"/>
    <w:rsid w:val="00530E72"/>
    <w:rsid w:val="005317F6"/>
    <w:rsid w:val="00531CB4"/>
    <w:rsid w:val="00531F80"/>
    <w:rsid w:val="00532210"/>
    <w:rsid w:val="00532610"/>
    <w:rsid w:val="005328E3"/>
    <w:rsid w:val="00532965"/>
    <w:rsid w:val="00532B44"/>
    <w:rsid w:val="00532E39"/>
    <w:rsid w:val="00533305"/>
    <w:rsid w:val="00533398"/>
    <w:rsid w:val="00533A80"/>
    <w:rsid w:val="00534328"/>
    <w:rsid w:val="00534396"/>
    <w:rsid w:val="0053480B"/>
    <w:rsid w:val="00534AEF"/>
    <w:rsid w:val="005369BE"/>
    <w:rsid w:val="00536E65"/>
    <w:rsid w:val="00537E4F"/>
    <w:rsid w:val="00537F17"/>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6C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5FD8"/>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339"/>
    <w:rsid w:val="00585FBE"/>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884"/>
    <w:rsid w:val="00596DCB"/>
    <w:rsid w:val="005972D8"/>
    <w:rsid w:val="005976F2"/>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4376"/>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609E"/>
    <w:rsid w:val="005B6253"/>
    <w:rsid w:val="005B6858"/>
    <w:rsid w:val="005B6914"/>
    <w:rsid w:val="005B6FCB"/>
    <w:rsid w:val="005B715E"/>
    <w:rsid w:val="005B72A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6B"/>
    <w:rsid w:val="005D42B6"/>
    <w:rsid w:val="005D439B"/>
    <w:rsid w:val="005D459D"/>
    <w:rsid w:val="005D4658"/>
    <w:rsid w:val="005D483F"/>
    <w:rsid w:val="005D4F3F"/>
    <w:rsid w:val="005D502A"/>
    <w:rsid w:val="005D551A"/>
    <w:rsid w:val="005D5603"/>
    <w:rsid w:val="005D5E74"/>
    <w:rsid w:val="005D6634"/>
    <w:rsid w:val="005D6DFD"/>
    <w:rsid w:val="005D6F79"/>
    <w:rsid w:val="005D6FA8"/>
    <w:rsid w:val="005D706C"/>
    <w:rsid w:val="005D72B2"/>
    <w:rsid w:val="005D767B"/>
    <w:rsid w:val="005D7A7F"/>
    <w:rsid w:val="005D7BC1"/>
    <w:rsid w:val="005D7F5C"/>
    <w:rsid w:val="005E042B"/>
    <w:rsid w:val="005E0DD2"/>
    <w:rsid w:val="005E0F68"/>
    <w:rsid w:val="005E154E"/>
    <w:rsid w:val="005E1A9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770"/>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36C64"/>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5CF"/>
    <w:rsid w:val="006459E3"/>
    <w:rsid w:val="00645C8B"/>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A23"/>
    <w:rsid w:val="00652574"/>
    <w:rsid w:val="006529B3"/>
    <w:rsid w:val="00653209"/>
    <w:rsid w:val="0065325E"/>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3FC1"/>
    <w:rsid w:val="00664877"/>
    <w:rsid w:val="006648F7"/>
    <w:rsid w:val="00664AE8"/>
    <w:rsid w:val="00664CE5"/>
    <w:rsid w:val="00665549"/>
    <w:rsid w:val="00665593"/>
    <w:rsid w:val="0066570C"/>
    <w:rsid w:val="00665A6A"/>
    <w:rsid w:val="00665CE3"/>
    <w:rsid w:val="00665FC3"/>
    <w:rsid w:val="00666417"/>
    <w:rsid w:val="0066646D"/>
    <w:rsid w:val="00666A02"/>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55A2"/>
    <w:rsid w:val="006763BA"/>
    <w:rsid w:val="00677218"/>
    <w:rsid w:val="00677628"/>
    <w:rsid w:val="00677BC9"/>
    <w:rsid w:val="00677C91"/>
    <w:rsid w:val="006809D8"/>
    <w:rsid w:val="00680F9A"/>
    <w:rsid w:val="00681331"/>
    <w:rsid w:val="006816DB"/>
    <w:rsid w:val="00681703"/>
    <w:rsid w:val="00681EFE"/>
    <w:rsid w:val="00681F41"/>
    <w:rsid w:val="006820E2"/>
    <w:rsid w:val="00682563"/>
    <w:rsid w:val="00683160"/>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73F"/>
    <w:rsid w:val="00693D78"/>
    <w:rsid w:val="00693F43"/>
    <w:rsid w:val="00694105"/>
    <w:rsid w:val="00694136"/>
    <w:rsid w:val="0069419F"/>
    <w:rsid w:val="0069420F"/>
    <w:rsid w:val="00694854"/>
    <w:rsid w:val="00694AA4"/>
    <w:rsid w:val="00694D13"/>
    <w:rsid w:val="00694EC5"/>
    <w:rsid w:val="00695294"/>
    <w:rsid w:val="0069593E"/>
    <w:rsid w:val="00695E72"/>
    <w:rsid w:val="0069617B"/>
    <w:rsid w:val="00696389"/>
    <w:rsid w:val="0069667B"/>
    <w:rsid w:val="006967F3"/>
    <w:rsid w:val="00696979"/>
    <w:rsid w:val="00696995"/>
    <w:rsid w:val="00696BF7"/>
    <w:rsid w:val="0069789F"/>
    <w:rsid w:val="00697CA9"/>
    <w:rsid w:val="00697F96"/>
    <w:rsid w:val="006A0806"/>
    <w:rsid w:val="006A189E"/>
    <w:rsid w:val="006A18A6"/>
    <w:rsid w:val="006A2C29"/>
    <w:rsid w:val="006A33EE"/>
    <w:rsid w:val="006A354D"/>
    <w:rsid w:val="006A409D"/>
    <w:rsid w:val="006A4515"/>
    <w:rsid w:val="006A4BC7"/>
    <w:rsid w:val="006A4C9E"/>
    <w:rsid w:val="006A4F1E"/>
    <w:rsid w:val="006A4F39"/>
    <w:rsid w:val="006A58F0"/>
    <w:rsid w:val="006A5DFD"/>
    <w:rsid w:val="006A6DE5"/>
    <w:rsid w:val="006A702C"/>
    <w:rsid w:val="006A7F80"/>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599"/>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3ADC"/>
    <w:rsid w:val="006C46E4"/>
    <w:rsid w:val="006C4795"/>
    <w:rsid w:val="006C4A53"/>
    <w:rsid w:val="006C4DCE"/>
    <w:rsid w:val="006C54B6"/>
    <w:rsid w:val="006C54CB"/>
    <w:rsid w:val="006C5A0A"/>
    <w:rsid w:val="006C5F42"/>
    <w:rsid w:val="006C659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179"/>
    <w:rsid w:val="006D38C3"/>
    <w:rsid w:val="006D3F21"/>
    <w:rsid w:val="006D428D"/>
    <w:rsid w:val="006D44EB"/>
    <w:rsid w:val="006D4814"/>
    <w:rsid w:val="006D4F82"/>
    <w:rsid w:val="006D5A3B"/>
    <w:rsid w:val="006D5A48"/>
    <w:rsid w:val="006D602E"/>
    <w:rsid w:val="006D6071"/>
    <w:rsid w:val="006D6140"/>
    <w:rsid w:val="006D6F78"/>
    <w:rsid w:val="006D6FC3"/>
    <w:rsid w:val="006D7229"/>
    <w:rsid w:val="006E056E"/>
    <w:rsid w:val="006E0DA2"/>
    <w:rsid w:val="006E1AA6"/>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758"/>
    <w:rsid w:val="006E6E59"/>
    <w:rsid w:val="006E71D1"/>
    <w:rsid w:val="006E7764"/>
    <w:rsid w:val="006E7CBA"/>
    <w:rsid w:val="006E7EF3"/>
    <w:rsid w:val="006F0B36"/>
    <w:rsid w:val="006F1685"/>
    <w:rsid w:val="006F21E1"/>
    <w:rsid w:val="006F31BE"/>
    <w:rsid w:val="006F3BB7"/>
    <w:rsid w:val="006F3E0D"/>
    <w:rsid w:val="006F40CE"/>
    <w:rsid w:val="006F4E62"/>
    <w:rsid w:val="006F567F"/>
    <w:rsid w:val="006F58EC"/>
    <w:rsid w:val="006F596A"/>
    <w:rsid w:val="006F6A21"/>
    <w:rsid w:val="006F74BC"/>
    <w:rsid w:val="006F790F"/>
    <w:rsid w:val="006F7F78"/>
    <w:rsid w:val="007004D4"/>
    <w:rsid w:val="00700508"/>
    <w:rsid w:val="00700704"/>
    <w:rsid w:val="00700B8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442"/>
    <w:rsid w:val="0071380F"/>
    <w:rsid w:val="0071381D"/>
    <w:rsid w:val="007139FB"/>
    <w:rsid w:val="007140A0"/>
    <w:rsid w:val="007142D2"/>
    <w:rsid w:val="00714423"/>
    <w:rsid w:val="00714F94"/>
    <w:rsid w:val="007154E7"/>
    <w:rsid w:val="00715EB5"/>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85D"/>
    <w:rsid w:val="00725B83"/>
    <w:rsid w:val="00725C40"/>
    <w:rsid w:val="007265B1"/>
    <w:rsid w:val="00726875"/>
    <w:rsid w:val="0072687A"/>
    <w:rsid w:val="007269E3"/>
    <w:rsid w:val="00726B5A"/>
    <w:rsid w:val="00726D28"/>
    <w:rsid w:val="00727867"/>
    <w:rsid w:val="00727CA6"/>
    <w:rsid w:val="00730107"/>
    <w:rsid w:val="00731C25"/>
    <w:rsid w:val="00732060"/>
    <w:rsid w:val="007327E1"/>
    <w:rsid w:val="007331A0"/>
    <w:rsid w:val="007334D2"/>
    <w:rsid w:val="0073370E"/>
    <w:rsid w:val="00733D75"/>
    <w:rsid w:val="007340D3"/>
    <w:rsid w:val="0073429E"/>
    <w:rsid w:val="007344E8"/>
    <w:rsid w:val="007346AC"/>
    <w:rsid w:val="00735168"/>
    <w:rsid w:val="00735316"/>
    <w:rsid w:val="0073573D"/>
    <w:rsid w:val="00735CDA"/>
    <w:rsid w:val="0073661D"/>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9F8"/>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3DDA"/>
    <w:rsid w:val="0075448B"/>
    <w:rsid w:val="00755EA5"/>
    <w:rsid w:val="00756616"/>
    <w:rsid w:val="007567EA"/>
    <w:rsid w:val="00756C6D"/>
    <w:rsid w:val="00756EED"/>
    <w:rsid w:val="00760663"/>
    <w:rsid w:val="00760B50"/>
    <w:rsid w:val="00760B7C"/>
    <w:rsid w:val="00760CBC"/>
    <w:rsid w:val="007617B4"/>
    <w:rsid w:val="00761D43"/>
    <w:rsid w:val="00762A75"/>
    <w:rsid w:val="00762D6E"/>
    <w:rsid w:val="007633B4"/>
    <w:rsid w:val="007642CF"/>
    <w:rsid w:val="00764AE6"/>
    <w:rsid w:val="00764B1C"/>
    <w:rsid w:val="00764EFD"/>
    <w:rsid w:val="0076529A"/>
    <w:rsid w:val="007659C1"/>
    <w:rsid w:val="00765ED2"/>
    <w:rsid w:val="0076642F"/>
    <w:rsid w:val="00766568"/>
    <w:rsid w:val="00767717"/>
    <w:rsid w:val="00767B40"/>
    <w:rsid w:val="00767CFC"/>
    <w:rsid w:val="0077010C"/>
    <w:rsid w:val="00770E94"/>
    <w:rsid w:val="00771589"/>
    <w:rsid w:val="0077187F"/>
    <w:rsid w:val="0077223C"/>
    <w:rsid w:val="0077240C"/>
    <w:rsid w:val="00772862"/>
    <w:rsid w:val="007729BF"/>
    <w:rsid w:val="00772B18"/>
    <w:rsid w:val="007733E6"/>
    <w:rsid w:val="00773B2D"/>
    <w:rsid w:val="00773D6E"/>
    <w:rsid w:val="00773E76"/>
    <w:rsid w:val="00774664"/>
    <w:rsid w:val="00775361"/>
    <w:rsid w:val="00775A25"/>
    <w:rsid w:val="00775ABC"/>
    <w:rsid w:val="00776194"/>
    <w:rsid w:val="007766BF"/>
    <w:rsid w:val="00776EF9"/>
    <w:rsid w:val="00780357"/>
    <w:rsid w:val="0078044D"/>
    <w:rsid w:val="0078058C"/>
    <w:rsid w:val="007805D4"/>
    <w:rsid w:val="00780851"/>
    <w:rsid w:val="00780A80"/>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11"/>
    <w:rsid w:val="00785255"/>
    <w:rsid w:val="007853CD"/>
    <w:rsid w:val="0078550F"/>
    <w:rsid w:val="00786373"/>
    <w:rsid w:val="0078657B"/>
    <w:rsid w:val="007865A4"/>
    <w:rsid w:val="007868EA"/>
    <w:rsid w:val="007869DA"/>
    <w:rsid w:val="0078716D"/>
    <w:rsid w:val="007876D0"/>
    <w:rsid w:val="00787D00"/>
    <w:rsid w:val="00790529"/>
    <w:rsid w:val="00791B4C"/>
    <w:rsid w:val="00792F77"/>
    <w:rsid w:val="00793275"/>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B46"/>
    <w:rsid w:val="007A0C80"/>
    <w:rsid w:val="007A0E8F"/>
    <w:rsid w:val="007A1057"/>
    <w:rsid w:val="007A1234"/>
    <w:rsid w:val="007A17C6"/>
    <w:rsid w:val="007A2A61"/>
    <w:rsid w:val="007A2B6D"/>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EE2"/>
    <w:rsid w:val="007B3FCC"/>
    <w:rsid w:val="007B4629"/>
    <w:rsid w:val="007B52AD"/>
    <w:rsid w:val="007B5A2F"/>
    <w:rsid w:val="007B5C2E"/>
    <w:rsid w:val="007B6046"/>
    <w:rsid w:val="007B6DA2"/>
    <w:rsid w:val="007B6F71"/>
    <w:rsid w:val="007B7485"/>
    <w:rsid w:val="007B7860"/>
    <w:rsid w:val="007B7BFB"/>
    <w:rsid w:val="007C01B6"/>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1A62"/>
    <w:rsid w:val="007D209F"/>
    <w:rsid w:val="007D2285"/>
    <w:rsid w:val="007D2DD5"/>
    <w:rsid w:val="007D30AA"/>
    <w:rsid w:val="007D384A"/>
    <w:rsid w:val="007D3936"/>
    <w:rsid w:val="007D3CE1"/>
    <w:rsid w:val="007D43BA"/>
    <w:rsid w:val="007D45AC"/>
    <w:rsid w:val="007D4ED7"/>
    <w:rsid w:val="007D5223"/>
    <w:rsid w:val="007D5310"/>
    <w:rsid w:val="007D5459"/>
    <w:rsid w:val="007D550A"/>
    <w:rsid w:val="007D55D1"/>
    <w:rsid w:val="007D560A"/>
    <w:rsid w:val="007D561A"/>
    <w:rsid w:val="007D5673"/>
    <w:rsid w:val="007D6566"/>
    <w:rsid w:val="007D76CB"/>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ADB"/>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5F59"/>
    <w:rsid w:val="007F62F4"/>
    <w:rsid w:val="007F6A5D"/>
    <w:rsid w:val="007F75B9"/>
    <w:rsid w:val="007F7CD4"/>
    <w:rsid w:val="007F7F92"/>
    <w:rsid w:val="008003D7"/>
    <w:rsid w:val="00800661"/>
    <w:rsid w:val="00800B4B"/>
    <w:rsid w:val="00800CC2"/>
    <w:rsid w:val="00800D3D"/>
    <w:rsid w:val="00800E5D"/>
    <w:rsid w:val="0080115D"/>
    <w:rsid w:val="008017FB"/>
    <w:rsid w:val="00801A9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AC3"/>
    <w:rsid w:val="00821F39"/>
    <w:rsid w:val="0082229C"/>
    <w:rsid w:val="0082286C"/>
    <w:rsid w:val="00822D5E"/>
    <w:rsid w:val="00822DD1"/>
    <w:rsid w:val="00823292"/>
    <w:rsid w:val="00823A2B"/>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25B"/>
    <w:rsid w:val="00830CBB"/>
    <w:rsid w:val="00830D43"/>
    <w:rsid w:val="00830DED"/>
    <w:rsid w:val="00831E70"/>
    <w:rsid w:val="00832837"/>
    <w:rsid w:val="00832DBE"/>
    <w:rsid w:val="00832F10"/>
    <w:rsid w:val="008330BC"/>
    <w:rsid w:val="00833355"/>
    <w:rsid w:val="0083335D"/>
    <w:rsid w:val="0083369F"/>
    <w:rsid w:val="00833833"/>
    <w:rsid w:val="008339B0"/>
    <w:rsid w:val="00833C2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43"/>
    <w:rsid w:val="00844076"/>
    <w:rsid w:val="0084505A"/>
    <w:rsid w:val="008454F4"/>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E5E"/>
    <w:rsid w:val="00854578"/>
    <w:rsid w:val="00854AA2"/>
    <w:rsid w:val="00854F66"/>
    <w:rsid w:val="008554F3"/>
    <w:rsid w:val="00855670"/>
    <w:rsid w:val="00855B10"/>
    <w:rsid w:val="00856642"/>
    <w:rsid w:val="00856FE5"/>
    <w:rsid w:val="00857650"/>
    <w:rsid w:val="008602CD"/>
    <w:rsid w:val="0086036A"/>
    <w:rsid w:val="00860CF7"/>
    <w:rsid w:val="008611DF"/>
    <w:rsid w:val="008615D8"/>
    <w:rsid w:val="00861C2E"/>
    <w:rsid w:val="00861C52"/>
    <w:rsid w:val="008622DF"/>
    <w:rsid w:val="00862880"/>
    <w:rsid w:val="00862E08"/>
    <w:rsid w:val="008631DC"/>
    <w:rsid w:val="00863D04"/>
    <w:rsid w:val="008641CC"/>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852"/>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3AC5"/>
    <w:rsid w:val="00884124"/>
    <w:rsid w:val="00884E99"/>
    <w:rsid w:val="00885039"/>
    <w:rsid w:val="008850BB"/>
    <w:rsid w:val="00885A6D"/>
    <w:rsid w:val="00885DE9"/>
    <w:rsid w:val="0088624F"/>
    <w:rsid w:val="00886CB4"/>
    <w:rsid w:val="00886E9D"/>
    <w:rsid w:val="008879AD"/>
    <w:rsid w:val="00887AC0"/>
    <w:rsid w:val="00887F6B"/>
    <w:rsid w:val="0089022E"/>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51D"/>
    <w:rsid w:val="00895870"/>
    <w:rsid w:val="00896A09"/>
    <w:rsid w:val="00896A62"/>
    <w:rsid w:val="00897564"/>
    <w:rsid w:val="00897B60"/>
    <w:rsid w:val="008A03FE"/>
    <w:rsid w:val="008A0617"/>
    <w:rsid w:val="008A0987"/>
    <w:rsid w:val="008A0A57"/>
    <w:rsid w:val="008A0CCF"/>
    <w:rsid w:val="008A163E"/>
    <w:rsid w:val="008A190B"/>
    <w:rsid w:val="008A1B38"/>
    <w:rsid w:val="008A253C"/>
    <w:rsid w:val="008A277A"/>
    <w:rsid w:val="008A2C60"/>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267"/>
    <w:rsid w:val="008D7572"/>
    <w:rsid w:val="008D77ED"/>
    <w:rsid w:val="008E0AE4"/>
    <w:rsid w:val="008E0CA9"/>
    <w:rsid w:val="008E140C"/>
    <w:rsid w:val="008E162C"/>
    <w:rsid w:val="008E1DDE"/>
    <w:rsid w:val="008E20A5"/>
    <w:rsid w:val="008E2247"/>
    <w:rsid w:val="008E2BEA"/>
    <w:rsid w:val="008E3349"/>
    <w:rsid w:val="008E38C1"/>
    <w:rsid w:val="008E3AA1"/>
    <w:rsid w:val="008E3C5F"/>
    <w:rsid w:val="008E3FC7"/>
    <w:rsid w:val="008E41D1"/>
    <w:rsid w:val="008E4263"/>
    <w:rsid w:val="008E43B1"/>
    <w:rsid w:val="008E4434"/>
    <w:rsid w:val="008E4A99"/>
    <w:rsid w:val="008E54E3"/>
    <w:rsid w:val="008E556F"/>
    <w:rsid w:val="008E5923"/>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211"/>
    <w:rsid w:val="008F040E"/>
    <w:rsid w:val="008F0EB9"/>
    <w:rsid w:val="008F1037"/>
    <w:rsid w:val="008F10BE"/>
    <w:rsid w:val="008F1479"/>
    <w:rsid w:val="008F1625"/>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38A5"/>
    <w:rsid w:val="00903D62"/>
    <w:rsid w:val="00904185"/>
    <w:rsid w:val="00904C3C"/>
    <w:rsid w:val="00904D25"/>
    <w:rsid w:val="00904F5C"/>
    <w:rsid w:val="00905482"/>
    <w:rsid w:val="00905863"/>
    <w:rsid w:val="009059E0"/>
    <w:rsid w:val="00906164"/>
    <w:rsid w:val="009061B3"/>
    <w:rsid w:val="00906253"/>
    <w:rsid w:val="00906AA1"/>
    <w:rsid w:val="00907132"/>
    <w:rsid w:val="0090721D"/>
    <w:rsid w:val="0090731F"/>
    <w:rsid w:val="0090747B"/>
    <w:rsid w:val="00907C82"/>
    <w:rsid w:val="00907CDC"/>
    <w:rsid w:val="00907ECE"/>
    <w:rsid w:val="00910064"/>
    <w:rsid w:val="009101FC"/>
    <w:rsid w:val="00910A57"/>
    <w:rsid w:val="00910B6F"/>
    <w:rsid w:val="009118C2"/>
    <w:rsid w:val="00911CFD"/>
    <w:rsid w:val="00912212"/>
    <w:rsid w:val="00912434"/>
    <w:rsid w:val="00912A37"/>
    <w:rsid w:val="009138BE"/>
    <w:rsid w:val="00914193"/>
    <w:rsid w:val="00914770"/>
    <w:rsid w:val="00914DC2"/>
    <w:rsid w:val="00914E11"/>
    <w:rsid w:val="00914E47"/>
    <w:rsid w:val="009156F8"/>
    <w:rsid w:val="00916ACF"/>
    <w:rsid w:val="00916E02"/>
    <w:rsid w:val="009172A4"/>
    <w:rsid w:val="009177A0"/>
    <w:rsid w:val="00920812"/>
    <w:rsid w:val="00920BB3"/>
    <w:rsid w:val="00920EC0"/>
    <w:rsid w:val="009210ED"/>
    <w:rsid w:val="0092137A"/>
    <w:rsid w:val="0092150B"/>
    <w:rsid w:val="00921973"/>
    <w:rsid w:val="009227B9"/>
    <w:rsid w:val="00922DE5"/>
    <w:rsid w:val="0092302F"/>
    <w:rsid w:val="009233B1"/>
    <w:rsid w:val="00923A13"/>
    <w:rsid w:val="00923D9A"/>
    <w:rsid w:val="00923F0F"/>
    <w:rsid w:val="00924869"/>
    <w:rsid w:val="00924C48"/>
    <w:rsid w:val="0092532F"/>
    <w:rsid w:val="00925575"/>
    <w:rsid w:val="009255E9"/>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3EC"/>
    <w:rsid w:val="009478CC"/>
    <w:rsid w:val="0095132B"/>
    <w:rsid w:val="00951519"/>
    <w:rsid w:val="00951BF7"/>
    <w:rsid w:val="00951DC3"/>
    <w:rsid w:val="00952775"/>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01A"/>
    <w:rsid w:val="00960778"/>
    <w:rsid w:val="009607FC"/>
    <w:rsid w:val="009608A6"/>
    <w:rsid w:val="00960C90"/>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6AE"/>
    <w:rsid w:val="009748ED"/>
    <w:rsid w:val="0097490E"/>
    <w:rsid w:val="00974AFF"/>
    <w:rsid w:val="00974B9C"/>
    <w:rsid w:val="00975231"/>
    <w:rsid w:val="009753BB"/>
    <w:rsid w:val="0097581A"/>
    <w:rsid w:val="00975B0F"/>
    <w:rsid w:val="00975D6E"/>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8F8"/>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1A0"/>
    <w:rsid w:val="009A06B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EEA"/>
    <w:rsid w:val="009A65B0"/>
    <w:rsid w:val="009A6C9F"/>
    <w:rsid w:val="009A707A"/>
    <w:rsid w:val="009A7772"/>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0F0"/>
    <w:rsid w:val="009C0CF4"/>
    <w:rsid w:val="009C2007"/>
    <w:rsid w:val="009C217A"/>
    <w:rsid w:val="009C2D5F"/>
    <w:rsid w:val="009C2EEE"/>
    <w:rsid w:val="009C3526"/>
    <w:rsid w:val="009C376D"/>
    <w:rsid w:val="009C3D03"/>
    <w:rsid w:val="009C476B"/>
    <w:rsid w:val="009C4840"/>
    <w:rsid w:val="009C48C9"/>
    <w:rsid w:val="009C503B"/>
    <w:rsid w:val="009C51F2"/>
    <w:rsid w:val="009C5788"/>
    <w:rsid w:val="009C595F"/>
    <w:rsid w:val="009C59D3"/>
    <w:rsid w:val="009C5A4C"/>
    <w:rsid w:val="009C62F0"/>
    <w:rsid w:val="009C6A46"/>
    <w:rsid w:val="009C7661"/>
    <w:rsid w:val="009C77A9"/>
    <w:rsid w:val="009C7B40"/>
    <w:rsid w:val="009D018D"/>
    <w:rsid w:val="009D0A9A"/>
    <w:rsid w:val="009D0FA0"/>
    <w:rsid w:val="009D12E2"/>
    <w:rsid w:val="009D19FF"/>
    <w:rsid w:val="009D3EC8"/>
    <w:rsid w:val="009D47CD"/>
    <w:rsid w:val="009D485B"/>
    <w:rsid w:val="009D48D8"/>
    <w:rsid w:val="009D53D1"/>
    <w:rsid w:val="009D5887"/>
    <w:rsid w:val="009D5929"/>
    <w:rsid w:val="009D5DAC"/>
    <w:rsid w:val="009D5FEA"/>
    <w:rsid w:val="009D64D1"/>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D7F"/>
    <w:rsid w:val="009E307D"/>
    <w:rsid w:val="009E420D"/>
    <w:rsid w:val="009E4291"/>
    <w:rsid w:val="009E45DD"/>
    <w:rsid w:val="009E4BF7"/>
    <w:rsid w:val="009E56E9"/>
    <w:rsid w:val="009E576D"/>
    <w:rsid w:val="009E58BC"/>
    <w:rsid w:val="009E590A"/>
    <w:rsid w:val="009E5B76"/>
    <w:rsid w:val="009E64CC"/>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BC"/>
    <w:rsid w:val="009F2EC1"/>
    <w:rsid w:val="009F41CA"/>
    <w:rsid w:val="009F4801"/>
    <w:rsid w:val="009F4B97"/>
    <w:rsid w:val="009F4C76"/>
    <w:rsid w:val="009F536B"/>
    <w:rsid w:val="009F55F5"/>
    <w:rsid w:val="009F56A2"/>
    <w:rsid w:val="009F5719"/>
    <w:rsid w:val="009F62C3"/>
    <w:rsid w:val="009F65CF"/>
    <w:rsid w:val="009F6CB9"/>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927"/>
    <w:rsid w:val="00A03A71"/>
    <w:rsid w:val="00A03B96"/>
    <w:rsid w:val="00A03EA1"/>
    <w:rsid w:val="00A051AF"/>
    <w:rsid w:val="00A0575E"/>
    <w:rsid w:val="00A05CA7"/>
    <w:rsid w:val="00A05DDA"/>
    <w:rsid w:val="00A067F5"/>
    <w:rsid w:val="00A0696F"/>
    <w:rsid w:val="00A06D15"/>
    <w:rsid w:val="00A07134"/>
    <w:rsid w:val="00A077D3"/>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66A"/>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277DF"/>
    <w:rsid w:val="00A300BD"/>
    <w:rsid w:val="00A306EA"/>
    <w:rsid w:val="00A30B95"/>
    <w:rsid w:val="00A3153C"/>
    <w:rsid w:val="00A3206B"/>
    <w:rsid w:val="00A32BD1"/>
    <w:rsid w:val="00A33A9D"/>
    <w:rsid w:val="00A347B0"/>
    <w:rsid w:val="00A34ADE"/>
    <w:rsid w:val="00A34F04"/>
    <w:rsid w:val="00A356AE"/>
    <w:rsid w:val="00A35E01"/>
    <w:rsid w:val="00A36119"/>
    <w:rsid w:val="00A364DD"/>
    <w:rsid w:val="00A3686E"/>
    <w:rsid w:val="00A36CF3"/>
    <w:rsid w:val="00A37D7C"/>
    <w:rsid w:val="00A4030A"/>
    <w:rsid w:val="00A403A2"/>
    <w:rsid w:val="00A403D4"/>
    <w:rsid w:val="00A404D1"/>
    <w:rsid w:val="00A40640"/>
    <w:rsid w:val="00A40D3E"/>
    <w:rsid w:val="00A40F75"/>
    <w:rsid w:val="00A414BE"/>
    <w:rsid w:val="00A41515"/>
    <w:rsid w:val="00A41680"/>
    <w:rsid w:val="00A41860"/>
    <w:rsid w:val="00A41990"/>
    <w:rsid w:val="00A41F79"/>
    <w:rsid w:val="00A42215"/>
    <w:rsid w:val="00A429DC"/>
    <w:rsid w:val="00A42A6F"/>
    <w:rsid w:val="00A42D4F"/>
    <w:rsid w:val="00A43035"/>
    <w:rsid w:val="00A43254"/>
    <w:rsid w:val="00A4328E"/>
    <w:rsid w:val="00A4346F"/>
    <w:rsid w:val="00A43D84"/>
    <w:rsid w:val="00A43FB2"/>
    <w:rsid w:val="00A4438F"/>
    <w:rsid w:val="00A44517"/>
    <w:rsid w:val="00A44631"/>
    <w:rsid w:val="00A451D3"/>
    <w:rsid w:val="00A455CD"/>
    <w:rsid w:val="00A45963"/>
    <w:rsid w:val="00A45F9E"/>
    <w:rsid w:val="00A462AA"/>
    <w:rsid w:val="00A46517"/>
    <w:rsid w:val="00A46827"/>
    <w:rsid w:val="00A47035"/>
    <w:rsid w:val="00A4740E"/>
    <w:rsid w:val="00A475C2"/>
    <w:rsid w:val="00A47BCE"/>
    <w:rsid w:val="00A47FE2"/>
    <w:rsid w:val="00A50685"/>
    <w:rsid w:val="00A50899"/>
    <w:rsid w:val="00A51552"/>
    <w:rsid w:val="00A51799"/>
    <w:rsid w:val="00A518F6"/>
    <w:rsid w:val="00A51CBE"/>
    <w:rsid w:val="00A52005"/>
    <w:rsid w:val="00A5216C"/>
    <w:rsid w:val="00A52509"/>
    <w:rsid w:val="00A526B1"/>
    <w:rsid w:val="00A52A0A"/>
    <w:rsid w:val="00A52B1B"/>
    <w:rsid w:val="00A52CCD"/>
    <w:rsid w:val="00A530AB"/>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2D25"/>
    <w:rsid w:val="00A630A8"/>
    <w:rsid w:val="00A6359B"/>
    <w:rsid w:val="00A63859"/>
    <w:rsid w:val="00A63CD2"/>
    <w:rsid w:val="00A63F46"/>
    <w:rsid w:val="00A6407F"/>
    <w:rsid w:val="00A64665"/>
    <w:rsid w:val="00A648F5"/>
    <w:rsid w:val="00A64FBB"/>
    <w:rsid w:val="00A6568B"/>
    <w:rsid w:val="00A6596D"/>
    <w:rsid w:val="00A65C13"/>
    <w:rsid w:val="00A65F3B"/>
    <w:rsid w:val="00A664F2"/>
    <w:rsid w:val="00A667C4"/>
    <w:rsid w:val="00A66AEB"/>
    <w:rsid w:val="00A66CA5"/>
    <w:rsid w:val="00A67074"/>
    <w:rsid w:val="00A679F0"/>
    <w:rsid w:val="00A70218"/>
    <w:rsid w:val="00A7040D"/>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C07"/>
    <w:rsid w:val="00A76D45"/>
    <w:rsid w:val="00A77381"/>
    <w:rsid w:val="00A77B98"/>
    <w:rsid w:val="00A77BDD"/>
    <w:rsid w:val="00A77D62"/>
    <w:rsid w:val="00A800B9"/>
    <w:rsid w:val="00A800E5"/>
    <w:rsid w:val="00A8090D"/>
    <w:rsid w:val="00A81429"/>
    <w:rsid w:val="00A8157E"/>
    <w:rsid w:val="00A819CF"/>
    <w:rsid w:val="00A82473"/>
    <w:rsid w:val="00A826E3"/>
    <w:rsid w:val="00A8296B"/>
    <w:rsid w:val="00A82C6C"/>
    <w:rsid w:val="00A82D4A"/>
    <w:rsid w:val="00A836B0"/>
    <w:rsid w:val="00A83A4A"/>
    <w:rsid w:val="00A842F2"/>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984"/>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014"/>
    <w:rsid w:val="00AA7411"/>
    <w:rsid w:val="00AA7688"/>
    <w:rsid w:val="00AB0330"/>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1C79"/>
    <w:rsid w:val="00AC1E67"/>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8B3"/>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144"/>
    <w:rsid w:val="00B03372"/>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4B4"/>
    <w:rsid w:val="00B1182C"/>
    <w:rsid w:val="00B11E4C"/>
    <w:rsid w:val="00B12626"/>
    <w:rsid w:val="00B12995"/>
    <w:rsid w:val="00B12A78"/>
    <w:rsid w:val="00B12C26"/>
    <w:rsid w:val="00B12D86"/>
    <w:rsid w:val="00B134DE"/>
    <w:rsid w:val="00B13D09"/>
    <w:rsid w:val="00B1433F"/>
    <w:rsid w:val="00B14F12"/>
    <w:rsid w:val="00B15115"/>
    <w:rsid w:val="00B152AF"/>
    <w:rsid w:val="00B1567C"/>
    <w:rsid w:val="00B157B3"/>
    <w:rsid w:val="00B15880"/>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302C9"/>
    <w:rsid w:val="00B307C3"/>
    <w:rsid w:val="00B308D0"/>
    <w:rsid w:val="00B3098C"/>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89A"/>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60C16"/>
    <w:rsid w:val="00B60F6A"/>
    <w:rsid w:val="00B61442"/>
    <w:rsid w:val="00B61E88"/>
    <w:rsid w:val="00B61FDD"/>
    <w:rsid w:val="00B624D1"/>
    <w:rsid w:val="00B62719"/>
    <w:rsid w:val="00B62E10"/>
    <w:rsid w:val="00B62F9D"/>
    <w:rsid w:val="00B63421"/>
    <w:rsid w:val="00B638C6"/>
    <w:rsid w:val="00B639EC"/>
    <w:rsid w:val="00B63DEA"/>
    <w:rsid w:val="00B64871"/>
    <w:rsid w:val="00B64AF6"/>
    <w:rsid w:val="00B658A1"/>
    <w:rsid w:val="00B664AE"/>
    <w:rsid w:val="00B66819"/>
    <w:rsid w:val="00B66C35"/>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CA3"/>
    <w:rsid w:val="00B73E75"/>
    <w:rsid w:val="00B74BD4"/>
    <w:rsid w:val="00B74DBA"/>
    <w:rsid w:val="00B757C5"/>
    <w:rsid w:val="00B7581C"/>
    <w:rsid w:val="00B75CE1"/>
    <w:rsid w:val="00B760F8"/>
    <w:rsid w:val="00B7623F"/>
    <w:rsid w:val="00B763F4"/>
    <w:rsid w:val="00B77328"/>
    <w:rsid w:val="00B7765D"/>
    <w:rsid w:val="00B776B9"/>
    <w:rsid w:val="00B77D3B"/>
    <w:rsid w:val="00B8025F"/>
    <w:rsid w:val="00B80F18"/>
    <w:rsid w:val="00B81057"/>
    <w:rsid w:val="00B813ED"/>
    <w:rsid w:val="00B8182C"/>
    <w:rsid w:val="00B82014"/>
    <w:rsid w:val="00B8230D"/>
    <w:rsid w:val="00B8243C"/>
    <w:rsid w:val="00B82FC1"/>
    <w:rsid w:val="00B83750"/>
    <w:rsid w:val="00B837E4"/>
    <w:rsid w:val="00B84681"/>
    <w:rsid w:val="00B848C8"/>
    <w:rsid w:val="00B85328"/>
    <w:rsid w:val="00B85691"/>
    <w:rsid w:val="00B857B0"/>
    <w:rsid w:val="00B85F0B"/>
    <w:rsid w:val="00B86138"/>
    <w:rsid w:val="00B863DC"/>
    <w:rsid w:val="00B86763"/>
    <w:rsid w:val="00B86A23"/>
    <w:rsid w:val="00B8717A"/>
    <w:rsid w:val="00B87FB3"/>
    <w:rsid w:val="00B90429"/>
    <w:rsid w:val="00B90EF2"/>
    <w:rsid w:val="00B91874"/>
    <w:rsid w:val="00B91C82"/>
    <w:rsid w:val="00B91FFE"/>
    <w:rsid w:val="00B9229D"/>
    <w:rsid w:val="00B92AEE"/>
    <w:rsid w:val="00B94B2E"/>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0CD"/>
    <w:rsid w:val="00BB75F7"/>
    <w:rsid w:val="00BB77D7"/>
    <w:rsid w:val="00BB78DE"/>
    <w:rsid w:val="00BB7BD5"/>
    <w:rsid w:val="00BC03C4"/>
    <w:rsid w:val="00BC08AC"/>
    <w:rsid w:val="00BC0A19"/>
    <w:rsid w:val="00BC0A90"/>
    <w:rsid w:val="00BC0FC8"/>
    <w:rsid w:val="00BC195B"/>
    <w:rsid w:val="00BC1974"/>
    <w:rsid w:val="00BC2436"/>
    <w:rsid w:val="00BC2522"/>
    <w:rsid w:val="00BC264B"/>
    <w:rsid w:val="00BC27C9"/>
    <w:rsid w:val="00BC2A65"/>
    <w:rsid w:val="00BC36FD"/>
    <w:rsid w:val="00BC392F"/>
    <w:rsid w:val="00BC3D29"/>
    <w:rsid w:val="00BC4010"/>
    <w:rsid w:val="00BC4475"/>
    <w:rsid w:val="00BC4E29"/>
    <w:rsid w:val="00BC53ED"/>
    <w:rsid w:val="00BC54DA"/>
    <w:rsid w:val="00BC5D5D"/>
    <w:rsid w:val="00BC61D9"/>
    <w:rsid w:val="00BC621B"/>
    <w:rsid w:val="00BC6417"/>
    <w:rsid w:val="00BC7D78"/>
    <w:rsid w:val="00BC7ED5"/>
    <w:rsid w:val="00BD0E5E"/>
    <w:rsid w:val="00BD1205"/>
    <w:rsid w:val="00BD1226"/>
    <w:rsid w:val="00BD19A9"/>
    <w:rsid w:val="00BD19E8"/>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4059"/>
    <w:rsid w:val="00BE412A"/>
    <w:rsid w:val="00BE4190"/>
    <w:rsid w:val="00BE4C48"/>
    <w:rsid w:val="00BE4CDB"/>
    <w:rsid w:val="00BE4D85"/>
    <w:rsid w:val="00BE573C"/>
    <w:rsid w:val="00BE5897"/>
    <w:rsid w:val="00BE5F43"/>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405"/>
    <w:rsid w:val="00BF6BA7"/>
    <w:rsid w:val="00BF6DED"/>
    <w:rsid w:val="00BF71A5"/>
    <w:rsid w:val="00BF751C"/>
    <w:rsid w:val="00BF78F7"/>
    <w:rsid w:val="00BF7DBB"/>
    <w:rsid w:val="00C0010B"/>
    <w:rsid w:val="00C00241"/>
    <w:rsid w:val="00C00D92"/>
    <w:rsid w:val="00C01B02"/>
    <w:rsid w:val="00C020FD"/>
    <w:rsid w:val="00C02B40"/>
    <w:rsid w:val="00C02BBC"/>
    <w:rsid w:val="00C030C0"/>
    <w:rsid w:val="00C0375B"/>
    <w:rsid w:val="00C038F7"/>
    <w:rsid w:val="00C042C4"/>
    <w:rsid w:val="00C043DC"/>
    <w:rsid w:val="00C04AB2"/>
    <w:rsid w:val="00C05666"/>
    <w:rsid w:val="00C05E31"/>
    <w:rsid w:val="00C06460"/>
    <w:rsid w:val="00C0685E"/>
    <w:rsid w:val="00C068C8"/>
    <w:rsid w:val="00C06CB5"/>
    <w:rsid w:val="00C07441"/>
    <w:rsid w:val="00C077F1"/>
    <w:rsid w:val="00C108DE"/>
    <w:rsid w:val="00C1119A"/>
    <w:rsid w:val="00C11535"/>
    <w:rsid w:val="00C116F5"/>
    <w:rsid w:val="00C11895"/>
    <w:rsid w:val="00C12A64"/>
    <w:rsid w:val="00C13019"/>
    <w:rsid w:val="00C1378F"/>
    <w:rsid w:val="00C142E3"/>
    <w:rsid w:val="00C1475A"/>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2E49"/>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DDD"/>
    <w:rsid w:val="00C330F8"/>
    <w:rsid w:val="00C33456"/>
    <w:rsid w:val="00C33AC5"/>
    <w:rsid w:val="00C340F0"/>
    <w:rsid w:val="00C345C8"/>
    <w:rsid w:val="00C347DD"/>
    <w:rsid w:val="00C34AFB"/>
    <w:rsid w:val="00C34E57"/>
    <w:rsid w:val="00C351E3"/>
    <w:rsid w:val="00C355DC"/>
    <w:rsid w:val="00C37ACD"/>
    <w:rsid w:val="00C417A4"/>
    <w:rsid w:val="00C4193E"/>
    <w:rsid w:val="00C41C06"/>
    <w:rsid w:val="00C43011"/>
    <w:rsid w:val="00C43728"/>
    <w:rsid w:val="00C43AC4"/>
    <w:rsid w:val="00C43BF9"/>
    <w:rsid w:val="00C442AA"/>
    <w:rsid w:val="00C4443B"/>
    <w:rsid w:val="00C44DBA"/>
    <w:rsid w:val="00C44DF3"/>
    <w:rsid w:val="00C44FF6"/>
    <w:rsid w:val="00C45004"/>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16E4"/>
    <w:rsid w:val="00C61786"/>
    <w:rsid w:val="00C61EEB"/>
    <w:rsid w:val="00C62B4C"/>
    <w:rsid w:val="00C62D94"/>
    <w:rsid w:val="00C62E82"/>
    <w:rsid w:val="00C63366"/>
    <w:rsid w:val="00C647CB"/>
    <w:rsid w:val="00C6491E"/>
    <w:rsid w:val="00C6533D"/>
    <w:rsid w:val="00C656B8"/>
    <w:rsid w:val="00C65FBC"/>
    <w:rsid w:val="00C66173"/>
    <w:rsid w:val="00C66352"/>
    <w:rsid w:val="00C6658A"/>
    <w:rsid w:val="00C667FC"/>
    <w:rsid w:val="00C668E3"/>
    <w:rsid w:val="00C66CE8"/>
    <w:rsid w:val="00C67194"/>
    <w:rsid w:val="00C67724"/>
    <w:rsid w:val="00C700AB"/>
    <w:rsid w:val="00C7071B"/>
    <w:rsid w:val="00C7098A"/>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220"/>
    <w:rsid w:val="00C77A41"/>
    <w:rsid w:val="00C77BC8"/>
    <w:rsid w:val="00C80ACB"/>
    <w:rsid w:val="00C80D9A"/>
    <w:rsid w:val="00C810A6"/>
    <w:rsid w:val="00C820CA"/>
    <w:rsid w:val="00C8216A"/>
    <w:rsid w:val="00C821D4"/>
    <w:rsid w:val="00C82247"/>
    <w:rsid w:val="00C8247B"/>
    <w:rsid w:val="00C82583"/>
    <w:rsid w:val="00C8259A"/>
    <w:rsid w:val="00C82884"/>
    <w:rsid w:val="00C8291A"/>
    <w:rsid w:val="00C829B5"/>
    <w:rsid w:val="00C82F24"/>
    <w:rsid w:val="00C830E9"/>
    <w:rsid w:val="00C83908"/>
    <w:rsid w:val="00C844D1"/>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DAE"/>
    <w:rsid w:val="00CA0FFC"/>
    <w:rsid w:val="00CA181A"/>
    <w:rsid w:val="00CA2851"/>
    <w:rsid w:val="00CA2CC5"/>
    <w:rsid w:val="00CA3D72"/>
    <w:rsid w:val="00CA465B"/>
    <w:rsid w:val="00CA4FAE"/>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0A76"/>
    <w:rsid w:val="00CB2222"/>
    <w:rsid w:val="00CB267F"/>
    <w:rsid w:val="00CB2C08"/>
    <w:rsid w:val="00CB2C42"/>
    <w:rsid w:val="00CB33D3"/>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3099"/>
    <w:rsid w:val="00CC30EE"/>
    <w:rsid w:val="00CC3FB9"/>
    <w:rsid w:val="00CC43D6"/>
    <w:rsid w:val="00CC4DA3"/>
    <w:rsid w:val="00CC538E"/>
    <w:rsid w:val="00CC5646"/>
    <w:rsid w:val="00CC59F2"/>
    <w:rsid w:val="00CC5CDB"/>
    <w:rsid w:val="00CC6BE9"/>
    <w:rsid w:val="00CC712A"/>
    <w:rsid w:val="00CC7B88"/>
    <w:rsid w:val="00CC7C26"/>
    <w:rsid w:val="00CD05AC"/>
    <w:rsid w:val="00CD0696"/>
    <w:rsid w:val="00CD0D68"/>
    <w:rsid w:val="00CD127C"/>
    <w:rsid w:val="00CD1854"/>
    <w:rsid w:val="00CD1EC9"/>
    <w:rsid w:val="00CD2684"/>
    <w:rsid w:val="00CD29A8"/>
    <w:rsid w:val="00CD2C73"/>
    <w:rsid w:val="00CD36B0"/>
    <w:rsid w:val="00CD3767"/>
    <w:rsid w:val="00CD43D2"/>
    <w:rsid w:val="00CD49F1"/>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4DA3"/>
    <w:rsid w:val="00CE506F"/>
    <w:rsid w:val="00CE5650"/>
    <w:rsid w:val="00CE56EE"/>
    <w:rsid w:val="00CE5BCD"/>
    <w:rsid w:val="00CE5EA8"/>
    <w:rsid w:val="00CE64C3"/>
    <w:rsid w:val="00CE6B99"/>
    <w:rsid w:val="00CE6C99"/>
    <w:rsid w:val="00CE76CB"/>
    <w:rsid w:val="00CE78E8"/>
    <w:rsid w:val="00CE7912"/>
    <w:rsid w:val="00CE7B00"/>
    <w:rsid w:val="00CF04CE"/>
    <w:rsid w:val="00CF07B7"/>
    <w:rsid w:val="00CF080D"/>
    <w:rsid w:val="00CF0909"/>
    <w:rsid w:val="00CF0B2D"/>
    <w:rsid w:val="00CF0D74"/>
    <w:rsid w:val="00CF0E0F"/>
    <w:rsid w:val="00CF1EFD"/>
    <w:rsid w:val="00CF2991"/>
    <w:rsid w:val="00CF2F93"/>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494"/>
    <w:rsid w:val="00CF79A8"/>
    <w:rsid w:val="00CF7AE4"/>
    <w:rsid w:val="00CF7E96"/>
    <w:rsid w:val="00D00E29"/>
    <w:rsid w:val="00D01379"/>
    <w:rsid w:val="00D01598"/>
    <w:rsid w:val="00D01FA1"/>
    <w:rsid w:val="00D02115"/>
    <w:rsid w:val="00D021FE"/>
    <w:rsid w:val="00D022B3"/>
    <w:rsid w:val="00D02A15"/>
    <w:rsid w:val="00D02D27"/>
    <w:rsid w:val="00D04041"/>
    <w:rsid w:val="00D042D2"/>
    <w:rsid w:val="00D04AF6"/>
    <w:rsid w:val="00D04BBF"/>
    <w:rsid w:val="00D04E3D"/>
    <w:rsid w:val="00D05206"/>
    <w:rsid w:val="00D052D2"/>
    <w:rsid w:val="00D0552A"/>
    <w:rsid w:val="00D05D06"/>
    <w:rsid w:val="00D06D1D"/>
    <w:rsid w:val="00D0713A"/>
    <w:rsid w:val="00D07CF2"/>
    <w:rsid w:val="00D1000E"/>
    <w:rsid w:val="00D103A0"/>
    <w:rsid w:val="00D105CA"/>
    <w:rsid w:val="00D10AC4"/>
    <w:rsid w:val="00D10D48"/>
    <w:rsid w:val="00D10F34"/>
    <w:rsid w:val="00D115F4"/>
    <w:rsid w:val="00D11675"/>
    <w:rsid w:val="00D119FF"/>
    <w:rsid w:val="00D11A4A"/>
    <w:rsid w:val="00D12C80"/>
    <w:rsid w:val="00D12F62"/>
    <w:rsid w:val="00D1307F"/>
    <w:rsid w:val="00D1383F"/>
    <w:rsid w:val="00D13843"/>
    <w:rsid w:val="00D13962"/>
    <w:rsid w:val="00D13CAE"/>
    <w:rsid w:val="00D14546"/>
    <w:rsid w:val="00D159F9"/>
    <w:rsid w:val="00D16825"/>
    <w:rsid w:val="00D16A0C"/>
    <w:rsid w:val="00D16D01"/>
    <w:rsid w:val="00D17CDA"/>
    <w:rsid w:val="00D200BB"/>
    <w:rsid w:val="00D20C21"/>
    <w:rsid w:val="00D214E2"/>
    <w:rsid w:val="00D215F6"/>
    <w:rsid w:val="00D22129"/>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87F"/>
    <w:rsid w:val="00D26BC2"/>
    <w:rsid w:val="00D26C7E"/>
    <w:rsid w:val="00D27976"/>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3E1E"/>
    <w:rsid w:val="00D345E5"/>
    <w:rsid w:val="00D34E04"/>
    <w:rsid w:val="00D35789"/>
    <w:rsid w:val="00D35B16"/>
    <w:rsid w:val="00D3670A"/>
    <w:rsid w:val="00D36893"/>
    <w:rsid w:val="00D368FD"/>
    <w:rsid w:val="00D36C75"/>
    <w:rsid w:val="00D373C3"/>
    <w:rsid w:val="00D37571"/>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CAA"/>
    <w:rsid w:val="00D56D8B"/>
    <w:rsid w:val="00D57C02"/>
    <w:rsid w:val="00D57EA6"/>
    <w:rsid w:val="00D61033"/>
    <w:rsid w:val="00D61A0B"/>
    <w:rsid w:val="00D621D4"/>
    <w:rsid w:val="00D623F8"/>
    <w:rsid w:val="00D626E0"/>
    <w:rsid w:val="00D626E5"/>
    <w:rsid w:val="00D62889"/>
    <w:rsid w:val="00D62AC2"/>
    <w:rsid w:val="00D630C8"/>
    <w:rsid w:val="00D63143"/>
    <w:rsid w:val="00D639BE"/>
    <w:rsid w:val="00D64152"/>
    <w:rsid w:val="00D643CA"/>
    <w:rsid w:val="00D64C6C"/>
    <w:rsid w:val="00D64EDC"/>
    <w:rsid w:val="00D64FAF"/>
    <w:rsid w:val="00D65771"/>
    <w:rsid w:val="00D657F6"/>
    <w:rsid w:val="00D66211"/>
    <w:rsid w:val="00D664E2"/>
    <w:rsid w:val="00D66867"/>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5F2"/>
    <w:rsid w:val="00D757E5"/>
    <w:rsid w:val="00D75AB3"/>
    <w:rsid w:val="00D75D32"/>
    <w:rsid w:val="00D75F7D"/>
    <w:rsid w:val="00D75F99"/>
    <w:rsid w:val="00D76315"/>
    <w:rsid w:val="00D763F8"/>
    <w:rsid w:val="00D76BD4"/>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12"/>
    <w:rsid w:val="00D9052E"/>
    <w:rsid w:val="00D909E8"/>
    <w:rsid w:val="00D909FB"/>
    <w:rsid w:val="00D90DC4"/>
    <w:rsid w:val="00D91172"/>
    <w:rsid w:val="00D9142D"/>
    <w:rsid w:val="00D9168B"/>
    <w:rsid w:val="00D917BE"/>
    <w:rsid w:val="00D91D5C"/>
    <w:rsid w:val="00D922AE"/>
    <w:rsid w:val="00D92397"/>
    <w:rsid w:val="00D92655"/>
    <w:rsid w:val="00D92AFB"/>
    <w:rsid w:val="00D92BC2"/>
    <w:rsid w:val="00D92F06"/>
    <w:rsid w:val="00D932E8"/>
    <w:rsid w:val="00D93412"/>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2F0"/>
    <w:rsid w:val="00DA132F"/>
    <w:rsid w:val="00DA18F5"/>
    <w:rsid w:val="00DA1C70"/>
    <w:rsid w:val="00DA2A24"/>
    <w:rsid w:val="00DA49D6"/>
    <w:rsid w:val="00DA4E8C"/>
    <w:rsid w:val="00DA5191"/>
    <w:rsid w:val="00DA5533"/>
    <w:rsid w:val="00DA5614"/>
    <w:rsid w:val="00DA5833"/>
    <w:rsid w:val="00DA5BB6"/>
    <w:rsid w:val="00DA5EAA"/>
    <w:rsid w:val="00DA5FE7"/>
    <w:rsid w:val="00DA60C1"/>
    <w:rsid w:val="00DA6383"/>
    <w:rsid w:val="00DA6480"/>
    <w:rsid w:val="00DA6507"/>
    <w:rsid w:val="00DA69D0"/>
    <w:rsid w:val="00DA6A62"/>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9D1"/>
    <w:rsid w:val="00DB7B07"/>
    <w:rsid w:val="00DC0061"/>
    <w:rsid w:val="00DC1454"/>
    <w:rsid w:val="00DC14DB"/>
    <w:rsid w:val="00DC1BB9"/>
    <w:rsid w:val="00DC1F20"/>
    <w:rsid w:val="00DC2877"/>
    <w:rsid w:val="00DC2A38"/>
    <w:rsid w:val="00DC3A45"/>
    <w:rsid w:val="00DC3BE2"/>
    <w:rsid w:val="00DC3BF8"/>
    <w:rsid w:val="00DC4F69"/>
    <w:rsid w:val="00DC4FB5"/>
    <w:rsid w:val="00DC57FE"/>
    <w:rsid w:val="00DC5D24"/>
    <w:rsid w:val="00DC627D"/>
    <w:rsid w:val="00DC6292"/>
    <w:rsid w:val="00DC6CB9"/>
    <w:rsid w:val="00DC6EE2"/>
    <w:rsid w:val="00DC70D3"/>
    <w:rsid w:val="00DC7286"/>
    <w:rsid w:val="00DC743D"/>
    <w:rsid w:val="00DC764F"/>
    <w:rsid w:val="00DC7D6D"/>
    <w:rsid w:val="00DD083B"/>
    <w:rsid w:val="00DD092E"/>
    <w:rsid w:val="00DD0FE2"/>
    <w:rsid w:val="00DD26EA"/>
    <w:rsid w:val="00DD2909"/>
    <w:rsid w:val="00DD2AC3"/>
    <w:rsid w:val="00DD2C4D"/>
    <w:rsid w:val="00DD2C9A"/>
    <w:rsid w:val="00DD3350"/>
    <w:rsid w:val="00DD3BA9"/>
    <w:rsid w:val="00DD3FC9"/>
    <w:rsid w:val="00DD40D8"/>
    <w:rsid w:val="00DD453A"/>
    <w:rsid w:val="00DD511A"/>
    <w:rsid w:val="00DD5228"/>
    <w:rsid w:val="00DD5406"/>
    <w:rsid w:val="00DD55FB"/>
    <w:rsid w:val="00DD69D8"/>
    <w:rsid w:val="00DD6B59"/>
    <w:rsid w:val="00DD6FF1"/>
    <w:rsid w:val="00DD7006"/>
    <w:rsid w:val="00DD75A6"/>
    <w:rsid w:val="00DE05BB"/>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385"/>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763"/>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5C3"/>
    <w:rsid w:val="00E1506E"/>
    <w:rsid w:val="00E151C0"/>
    <w:rsid w:val="00E15B48"/>
    <w:rsid w:val="00E16230"/>
    <w:rsid w:val="00E16AE6"/>
    <w:rsid w:val="00E16B59"/>
    <w:rsid w:val="00E16CAF"/>
    <w:rsid w:val="00E17014"/>
    <w:rsid w:val="00E172D1"/>
    <w:rsid w:val="00E172DA"/>
    <w:rsid w:val="00E174CA"/>
    <w:rsid w:val="00E1754B"/>
    <w:rsid w:val="00E1755C"/>
    <w:rsid w:val="00E1788F"/>
    <w:rsid w:val="00E17AE8"/>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09D"/>
    <w:rsid w:val="00E276FE"/>
    <w:rsid w:val="00E27D57"/>
    <w:rsid w:val="00E27F29"/>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C8B"/>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751"/>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0690"/>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1DA"/>
    <w:rsid w:val="00EB1651"/>
    <w:rsid w:val="00EB1842"/>
    <w:rsid w:val="00EB1856"/>
    <w:rsid w:val="00EB1882"/>
    <w:rsid w:val="00EB23F4"/>
    <w:rsid w:val="00EB39B7"/>
    <w:rsid w:val="00EB3B6A"/>
    <w:rsid w:val="00EB3BA0"/>
    <w:rsid w:val="00EB3FEF"/>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9FF"/>
    <w:rsid w:val="00EC3B31"/>
    <w:rsid w:val="00EC3B33"/>
    <w:rsid w:val="00EC4E88"/>
    <w:rsid w:val="00EC5FA2"/>
    <w:rsid w:val="00EC68CB"/>
    <w:rsid w:val="00EC6A17"/>
    <w:rsid w:val="00EC73E1"/>
    <w:rsid w:val="00EC7413"/>
    <w:rsid w:val="00EC7D09"/>
    <w:rsid w:val="00EC7F08"/>
    <w:rsid w:val="00ED038A"/>
    <w:rsid w:val="00ED0677"/>
    <w:rsid w:val="00ED0BB8"/>
    <w:rsid w:val="00ED1A90"/>
    <w:rsid w:val="00ED26E5"/>
    <w:rsid w:val="00ED306A"/>
    <w:rsid w:val="00ED32C2"/>
    <w:rsid w:val="00ED3860"/>
    <w:rsid w:val="00ED3CEF"/>
    <w:rsid w:val="00ED4083"/>
    <w:rsid w:val="00ED4A57"/>
    <w:rsid w:val="00ED4AD3"/>
    <w:rsid w:val="00ED53B5"/>
    <w:rsid w:val="00ED5AED"/>
    <w:rsid w:val="00ED68F5"/>
    <w:rsid w:val="00ED6BC2"/>
    <w:rsid w:val="00ED6BF0"/>
    <w:rsid w:val="00ED7682"/>
    <w:rsid w:val="00ED7CB6"/>
    <w:rsid w:val="00ED7D2D"/>
    <w:rsid w:val="00EE0064"/>
    <w:rsid w:val="00EE014D"/>
    <w:rsid w:val="00EE0457"/>
    <w:rsid w:val="00EE0B08"/>
    <w:rsid w:val="00EE113E"/>
    <w:rsid w:val="00EE19B9"/>
    <w:rsid w:val="00EE1B05"/>
    <w:rsid w:val="00EE2127"/>
    <w:rsid w:val="00EE2602"/>
    <w:rsid w:val="00EE277F"/>
    <w:rsid w:val="00EE29FA"/>
    <w:rsid w:val="00EE2AEC"/>
    <w:rsid w:val="00EE2B7C"/>
    <w:rsid w:val="00EE3405"/>
    <w:rsid w:val="00EE378D"/>
    <w:rsid w:val="00EE3893"/>
    <w:rsid w:val="00EE3ED9"/>
    <w:rsid w:val="00EE4097"/>
    <w:rsid w:val="00EE4A70"/>
    <w:rsid w:val="00EE514D"/>
    <w:rsid w:val="00EE5316"/>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4BE7"/>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CEF"/>
    <w:rsid w:val="00F02DBE"/>
    <w:rsid w:val="00F03930"/>
    <w:rsid w:val="00F03F09"/>
    <w:rsid w:val="00F04602"/>
    <w:rsid w:val="00F04B44"/>
    <w:rsid w:val="00F05698"/>
    <w:rsid w:val="00F059C5"/>
    <w:rsid w:val="00F05F2D"/>
    <w:rsid w:val="00F0604A"/>
    <w:rsid w:val="00F060A9"/>
    <w:rsid w:val="00F06476"/>
    <w:rsid w:val="00F06805"/>
    <w:rsid w:val="00F06859"/>
    <w:rsid w:val="00F06AAF"/>
    <w:rsid w:val="00F06D30"/>
    <w:rsid w:val="00F07C56"/>
    <w:rsid w:val="00F07FBE"/>
    <w:rsid w:val="00F10FFC"/>
    <w:rsid w:val="00F116C8"/>
    <w:rsid w:val="00F1202D"/>
    <w:rsid w:val="00F1228D"/>
    <w:rsid w:val="00F12901"/>
    <w:rsid w:val="00F129B8"/>
    <w:rsid w:val="00F12C15"/>
    <w:rsid w:val="00F12F16"/>
    <w:rsid w:val="00F13539"/>
    <w:rsid w:val="00F139D9"/>
    <w:rsid w:val="00F13A5D"/>
    <w:rsid w:val="00F13BCB"/>
    <w:rsid w:val="00F13C77"/>
    <w:rsid w:val="00F14722"/>
    <w:rsid w:val="00F14933"/>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1F90"/>
    <w:rsid w:val="00F224BA"/>
    <w:rsid w:val="00F2281E"/>
    <w:rsid w:val="00F22ABC"/>
    <w:rsid w:val="00F22D2D"/>
    <w:rsid w:val="00F2378C"/>
    <w:rsid w:val="00F23F0C"/>
    <w:rsid w:val="00F2446B"/>
    <w:rsid w:val="00F244B9"/>
    <w:rsid w:val="00F24E9C"/>
    <w:rsid w:val="00F24FC4"/>
    <w:rsid w:val="00F25F42"/>
    <w:rsid w:val="00F2646D"/>
    <w:rsid w:val="00F264D0"/>
    <w:rsid w:val="00F2658F"/>
    <w:rsid w:val="00F2687F"/>
    <w:rsid w:val="00F26B91"/>
    <w:rsid w:val="00F26E0C"/>
    <w:rsid w:val="00F27753"/>
    <w:rsid w:val="00F27799"/>
    <w:rsid w:val="00F27FC5"/>
    <w:rsid w:val="00F300A9"/>
    <w:rsid w:val="00F30476"/>
    <w:rsid w:val="00F309FD"/>
    <w:rsid w:val="00F30F3A"/>
    <w:rsid w:val="00F31824"/>
    <w:rsid w:val="00F32428"/>
    <w:rsid w:val="00F32762"/>
    <w:rsid w:val="00F327BB"/>
    <w:rsid w:val="00F32A8E"/>
    <w:rsid w:val="00F32AEA"/>
    <w:rsid w:val="00F330C4"/>
    <w:rsid w:val="00F3376D"/>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868"/>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7E6"/>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3BC6"/>
    <w:rsid w:val="00F63D27"/>
    <w:rsid w:val="00F645AD"/>
    <w:rsid w:val="00F646FA"/>
    <w:rsid w:val="00F64865"/>
    <w:rsid w:val="00F64F0E"/>
    <w:rsid w:val="00F6579E"/>
    <w:rsid w:val="00F65E5C"/>
    <w:rsid w:val="00F6684F"/>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0C10"/>
    <w:rsid w:val="00F813CA"/>
    <w:rsid w:val="00F81BE3"/>
    <w:rsid w:val="00F81EE3"/>
    <w:rsid w:val="00F822F1"/>
    <w:rsid w:val="00F823E7"/>
    <w:rsid w:val="00F828EA"/>
    <w:rsid w:val="00F829BC"/>
    <w:rsid w:val="00F830A2"/>
    <w:rsid w:val="00F830CF"/>
    <w:rsid w:val="00F83953"/>
    <w:rsid w:val="00F83E2B"/>
    <w:rsid w:val="00F83E87"/>
    <w:rsid w:val="00F8431B"/>
    <w:rsid w:val="00F843A1"/>
    <w:rsid w:val="00F843C4"/>
    <w:rsid w:val="00F8496A"/>
    <w:rsid w:val="00F84ABB"/>
    <w:rsid w:val="00F85784"/>
    <w:rsid w:val="00F85854"/>
    <w:rsid w:val="00F85B47"/>
    <w:rsid w:val="00F85E20"/>
    <w:rsid w:val="00F85F57"/>
    <w:rsid w:val="00F8609A"/>
    <w:rsid w:val="00F86215"/>
    <w:rsid w:val="00F8646C"/>
    <w:rsid w:val="00F86655"/>
    <w:rsid w:val="00F869E6"/>
    <w:rsid w:val="00F86F1F"/>
    <w:rsid w:val="00F87306"/>
    <w:rsid w:val="00F87611"/>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1B"/>
    <w:rsid w:val="00F969D1"/>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2"/>
    <w:rsid w:val="00FD3E99"/>
    <w:rsid w:val="00FD4024"/>
    <w:rsid w:val="00FD4057"/>
    <w:rsid w:val="00FD4434"/>
    <w:rsid w:val="00FD445A"/>
    <w:rsid w:val="00FD581E"/>
    <w:rsid w:val="00FD5B2F"/>
    <w:rsid w:val="00FD5E41"/>
    <w:rsid w:val="00FD60BE"/>
    <w:rsid w:val="00FD694C"/>
    <w:rsid w:val="00FD77AF"/>
    <w:rsid w:val="00FE0193"/>
    <w:rsid w:val="00FE027D"/>
    <w:rsid w:val="00FE0AA9"/>
    <w:rsid w:val="00FE1625"/>
    <w:rsid w:val="00FE1758"/>
    <w:rsid w:val="00FE17BB"/>
    <w:rsid w:val="00FE26A4"/>
    <w:rsid w:val="00FE27E3"/>
    <w:rsid w:val="00FE2B44"/>
    <w:rsid w:val="00FE31AD"/>
    <w:rsid w:val="00FE485F"/>
    <w:rsid w:val="00FE4860"/>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078"/>
    <w:rsid w:val="00FF3A99"/>
    <w:rsid w:val="00FF3B29"/>
    <w:rsid w:val="00FF47BB"/>
    <w:rsid w:val="00FF51A3"/>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99"/>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99"/>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itine@lrmuit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teko.teismai.lt/viesasprendimupaieska/paieska.aspx?card_id=077A5A2C-3F8A-428F-AD59-511A0BB25F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it_kvalifikacija_gaires.pdf" TargetMode="External"/><Relationship Id="rId2" Type="http://schemas.openxmlformats.org/officeDocument/2006/relationships/hyperlink" Target="http://db.nab.lt/ais/accreditation" TargetMode="External"/><Relationship Id="rId1" Type="http://schemas.openxmlformats.org/officeDocument/2006/relationships/hyperlink" Target="http://db.nab.lt/ais/accredi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35aa37-1775-4183-8717-10e65a8df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B40AD935E1A4CAF853A7EDF5A3F63" ma:contentTypeVersion="15" ma:contentTypeDescription="Create a new document." ma:contentTypeScope="" ma:versionID="7f891a16afe471d8a5cde1ef39132abc">
  <xsd:schema xmlns:xsd="http://www.w3.org/2001/XMLSchema" xmlns:xs="http://www.w3.org/2001/XMLSchema" xmlns:p="http://schemas.microsoft.com/office/2006/metadata/properties" xmlns:ns3="ad35aa37-1775-4183-8717-10e65a8dfae5" xmlns:ns4="9e94a44a-aa6c-4ced-963e-51cad422cad0" targetNamespace="http://schemas.microsoft.com/office/2006/metadata/properties" ma:root="true" ma:fieldsID="806a991aa86a26e7a2fd93af2dd79b5b" ns3:_="" ns4:_="">
    <xsd:import namespace="ad35aa37-1775-4183-8717-10e65a8dfae5"/>
    <xsd:import namespace="9e94a44a-aa6c-4ced-963e-51cad422ca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5aa37-1775-4183-8717-10e65a8df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94a44a-aa6c-4ced-963e-51cad422ca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ad35aa37-1775-4183-8717-10e65a8dfae5"/>
  </ds:schemaRefs>
</ds:datastoreItem>
</file>

<file path=customXml/itemProps2.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3.xml><?xml version="1.0" encoding="utf-8"?>
<ds:datastoreItem xmlns:ds="http://schemas.openxmlformats.org/officeDocument/2006/customXml" ds:itemID="{A754183F-9CE2-4C94-8099-8988A1C6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5aa37-1775-4183-8717-10e65a8dfae5"/>
    <ds:schemaRef ds:uri="9e94a44a-aa6c-4ced-963e-51cad422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7</TotalTime>
  <Pages>22</Pages>
  <Words>8946</Words>
  <Characters>50993</Characters>
  <Application>Microsoft Office Word</Application>
  <DocSecurity>0</DocSecurity>
  <Lines>424</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7</cp:revision>
  <cp:lastPrinted>2020-09-01T12:00:00Z</cp:lastPrinted>
  <dcterms:created xsi:type="dcterms:W3CDTF">2024-03-28T08:01:00Z</dcterms:created>
  <dcterms:modified xsi:type="dcterms:W3CDTF">2024-03-29T09:24:00Z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0x0101000E0B40AD935E1A4CAF853A7EDF5A3F63</vt:lpwstr>
  </property>
  <property fmtid="{D5CDD505-2E9C-101B-9397-08002B2CF9AE}" pid="3" name="MediaServiceImageTags">
    <vt:lpwstr/>
  </property>
</Properties>
</file>