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9C3BAE">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4832"/>
        <w:gridCol w:w="1523"/>
        <w:gridCol w:w="3001"/>
        <w:gridCol w:w="869"/>
      </w:tblGrid>
      <w:tr w:rsidR="0083730F" w:rsidRPr="00945269" w14:paraId="071B5230" w14:textId="77777777" w:rsidTr="009C3BAE">
        <w:trPr>
          <w:cantSplit/>
          <w:trHeight w:val="775"/>
        </w:trPr>
        <w:tc>
          <w:tcPr>
            <w:tcW w:w="4832" w:type="dxa"/>
          </w:tcPr>
          <w:p w14:paraId="068FC8AC" w14:textId="21F70152" w:rsidR="000868EE" w:rsidRDefault="000868EE" w:rsidP="000868EE">
            <w:pPr>
              <w:shd w:val="clear" w:color="auto" w:fill="FFFFFF"/>
              <w:ind w:hanging="110"/>
              <w:rPr>
                <w:szCs w:val="24"/>
              </w:rPr>
            </w:pPr>
            <w:r>
              <w:rPr>
                <w:szCs w:val="24"/>
              </w:rPr>
              <w:t>Viešajai įstaigai Inovacijų agentūrai</w:t>
            </w:r>
          </w:p>
          <w:p w14:paraId="551212D3" w14:textId="77777777" w:rsidR="000868EE" w:rsidRDefault="000868EE" w:rsidP="000868EE">
            <w:pPr>
              <w:shd w:val="clear" w:color="auto" w:fill="FFFFFF"/>
              <w:ind w:hanging="110"/>
              <w:rPr>
                <w:szCs w:val="24"/>
              </w:rPr>
            </w:pPr>
            <w:r>
              <w:rPr>
                <w:szCs w:val="24"/>
              </w:rPr>
              <w:t>J. Balčikonio g. 3, 08247 Vilnius</w:t>
            </w:r>
          </w:p>
          <w:p w14:paraId="3169062A" w14:textId="77777777" w:rsidR="000868EE" w:rsidRDefault="000868EE" w:rsidP="000868EE">
            <w:pPr>
              <w:shd w:val="clear" w:color="auto" w:fill="FFFFFF"/>
              <w:ind w:hanging="110"/>
              <w:rPr>
                <w:rStyle w:val="Hipersaitas"/>
                <w:szCs w:val="24"/>
              </w:rPr>
            </w:pPr>
            <w:r>
              <w:rPr>
                <w:szCs w:val="24"/>
              </w:rPr>
              <w:t>El.p.:</w:t>
            </w:r>
            <w:r>
              <w:t xml:space="preserve"> </w:t>
            </w:r>
            <w:hyperlink r:id="rId12" w:history="1">
              <w:r w:rsidRPr="00B74350">
                <w:rPr>
                  <w:rStyle w:val="Hipersaitas"/>
                  <w:szCs w:val="24"/>
                </w:rPr>
                <w:t>info@inovacijuagentura.lt</w:t>
              </w:r>
            </w:hyperlink>
          </w:p>
          <w:p w14:paraId="7C6C87DE" w14:textId="77777777" w:rsidR="00CE4531" w:rsidRDefault="00CE4531" w:rsidP="000868EE">
            <w:pPr>
              <w:shd w:val="clear" w:color="auto" w:fill="FFFFFF"/>
              <w:ind w:hanging="110"/>
              <w:rPr>
                <w:szCs w:val="24"/>
              </w:rPr>
            </w:pPr>
          </w:p>
          <w:p w14:paraId="1AD9D276" w14:textId="77777777" w:rsidR="000868EE" w:rsidRPr="00390122" w:rsidRDefault="000868EE" w:rsidP="000868EE">
            <w:pPr>
              <w:shd w:val="clear" w:color="auto" w:fill="FFFFFF"/>
              <w:ind w:hanging="110"/>
              <w:rPr>
                <w:szCs w:val="24"/>
                <w:lang w:eastAsia="lt-LT"/>
              </w:rPr>
            </w:pPr>
            <w:r w:rsidRPr="00390122">
              <w:rPr>
                <w:szCs w:val="24"/>
                <w:lang w:eastAsia="lt-LT"/>
              </w:rPr>
              <w:t>AB „Amber Grid”</w:t>
            </w:r>
          </w:p>
          <w:p w14:paraId="316BC5BF" w14:textId="77777777" w:rsidR="000868EE" w:rsidRPr="00390122" w:rsidRDefault="000868EE" w:rsidP="000868EE">
            <w:pPr>
              <w:shd w:val="clear" w:color="auto" w:fill="FFFFFF"/>
              <w:ind w:hanging="110"/>
              <w:rPr>
                <w:szCs w:val="24"/>
                <w:lang w:eastAsia="lt-LT"/>
              </w:rPr>
            </w:pPr>
            <w:r w:rsidRPr="00390122">
              <w:rPr>
                <w:szCs w:val="24"/>
                <w:lang w:eastAsia="lt-LT"/>
              </w:rPr>
              <w:t>Laisvės pr. 10, 04215 Vilnius</w:t>
            </w:r>
          </w:p>
          <w:p w14:paraId="76820EE6" w14:textId="77777777" w:rsidR="000868EE" w:rsidRDefault="000868EE" w:rsidP="000868EE">
            <w:pPr>
              <w:shd w:val="clear" w:color="auto" w:fill="FFFFFF"/>
              <w:ind w:hanging="110"/>
              <w:rPr>
                <w:szCs w:val="24"/>
                <w:lang w:eastAsia="lt-LT"/>
              </w:rPr>
            </w:pPr>
            <w:r w:rsidRPr="00390122">
              <w:rPr>
                <w:szCs w:val="24"/>
                <w:lang w:eastAsia="lt-LT"/>
              </w:rPr>
              <w:t xml:space="preserve">El. p.: </w:t>
            </w:r>
            <w:hyperlink r:id="rId13" w:history="1">
              <w:r w:rsidRPr="00B74350">
                <w:rPr>
                  <w:rStyle w:val="Hipersaitas"/>
                  <w:szCs w:val="24"/>
                  <w:lang w:eastAsia="lt-LT"/>
                </w:rPr>
                <w:t>info@ambergrid.lt</w:t>
              </w:r>
            </w:hyperlink>
            <w:r>
              <w:rPr>
                <w:szCs w:val="24"/>
                <w:lang w:eastAsia="lt-LT"/>
              </w:rPr>
              <w:t xml:space="preserve"> </w:t>
            </w:r>
          </w:p>
          <w:p w14:paraId="52BBE10E" w14:textId="77777777" w:rsidR="00CE4531" w:rsidRDefault="00CE4531" w:rsidP="000868EE">
            <w:pPr>
              <w:shd w:val="clear" w:color="auto" w:fill="FFFFFF"/>
              <w:ind w:hanging="110"/>
              <w:rPr>
                <w:szCs w:val="24"/>
                <w:lang w:eastAsia="lt-LT"/>
              </w:rPr>
            </w:pPr>
          </w:p>
          <w:p w14:paraId="42527F29" w14:textId="77777777" w:rsidR="00CE4531" w:rsidRPr="00475F30" w:rsidRDefault="00CE4531" w:rsidP="00CE4531">
            <w:pPr>
              <w:shd w:val="clear" w:color="auto" w:fill="FFFFFF"/>
              <w:ind w:hanging="110"/>
              <w:rPr>
                <w:szCs w:val="24"/>
              </w:rPr>
            </w:pPr>
            <w:r w:rsidRPr="006A613A">
              <w:rPr>
                <w:szCs w:val="24"/>
              </w:rPr>
              <w:t>Žiniai</w:t>
            </w:r>
          </w:p>
          <w:p w14:paraId="49F4217A" w14:textId="77777777" w:rsidR="00757B5E" w:rsidRDefault="00757B5E" w:rsidP="000868EE">
            <w:pPr>
              <w:shd w:val="clear" w:color="auto" w:fill="FFFFFF"/>
              <w:ind w:hanging="110"/>
              <w:rPr>
                <w:szCs w:val="24"/>
                <w:lang w:eastAsia="lt-LT"/>
              </w:rPr>
            </w:pPr>
          </w:p>
          <w:p w14:paraId="2BD8E5F1" w14:textId="1B348A85" w:rsidR="00757B5E" w:rsidRPr="00390122" w:rsidRDefault="00757B5E" w:rsidP="000868EE">
            <w:pPr>
              <w:shd w:val="clear" w:color="auto" w:fill="FFFFFF"/>
              <w:ind w:hanging="110"/>
              <w:rPr>
                <w:szCs w:val="24"/>
                <w:lang w:eastAsia="lt-LT"/>
              </w:rPr>
            </w:pPr>
            <w:r w:rsidRPr="00757B5E">
              <w:rPr>
                <w:szCs w:val="24"/>
                <w:lang w:eastAsia="lt-LT"/>
              </w:rPr>
              <w:t xml:space="preserve">UAB </w:t>
            </w:r>
            <w:r w:rsidR="00340E0C">
              <w:rPr>
                <w:szCs w:val="24"/>
                <w:lang w:eastAsia="lt-LT"/>
              </w:rPr>
              <w:t>„</w:t>
            </w:r>
            <w:r w:rsidRPr="00757B5E">
              <w:rPr>
                <w:szCs w:val="24"/>
                <w:lang w:eastAsia="lt-LT"/>
              </w:rPr>
              <w:t>EPSO-G</w:t>
            </w:r>
            <w:r w:rsidR="00340E0C">
              <w:rPr>
                <w:szCs w:val="24"/>
                <w:lang w:eastAsia="lt-LT"/>
              </w:rPr>
              <w:t>“</w:t>
            </w:r>
          </w:p>
          <w:p w14:paraId="29E1A2E2" w14:textId="6FCD6048" w:rsidR="005F0FBE" w:rsidRDefault="00757B5E" w:rsidP="00475F30">
            <w:pPr>
              <w:shd w:val="clear" w:color="auto" w:fill="FFFFFF"/>
              <w:ind w:hanging="110"/>
              <w:rPr>
                <w:szCs w:val="24"/>
                <w:lang w:val="en-US"/>
              </w:rPr>
            </w:pPr>
            <w:proofErr w:type="spellStart"/>
            <w:r w:rsidRPr="00757B5E">
              <w:rPr>
                <w:szCs w:val="24"/>
                <w:lang w:val="en-US"/>
              </w:rPr>
              <w:t>Laisvės</w:t>
            </w:r>
            <w:proofErr w:type="spellEnd"/>
            <w:r w:rsidRPr="00757B5E">
              <w:rPr>
                <w:szCs w:val="24"/>
                <w:lang w:val="en-US"/>
              </w:rPr>
              <w:t xml:space="preserve"> pr. 10, 04215 Vilnius</w:t>
            </w:r>
          </w:p>
          <w:p w14:paraId="722068C4" w14:textId="464208DF" w:rsidR="00757B5E" w:rsidRDefault="00757B5E" w:rsidP="00475F30">
            <w:pPr>
              <w:shd w:val="clear" w:color="auto" w:fill="FFFFFF"/>
              <w:ind w:hanging="110"/>
              <w:rPr>
                <w:szCs w:val="24"/>
                <w:lang w:val="en-US"/>
              </w:rPr>
            </w:pPr>
            <w:r w:rsidRPr="00757B5E">
              <w:rPr>
                <w:szCs w:val="24"/>
                <w:lang w:val="en-US"/>
              </w:rPr>
              <w:t xml:space="preserve">El. </w:t>
            </w:r>
            <w:r>
              <w:rPr>
                <w:szCs w:val="24"/>
                <w:lang w:val="en-US"/>
              </w:rPr>
              <w:t>p</w:t>
            </w:r>
            <w:r w:rsidRPr="00757B5E">
              <w:rPr>
                <w:szCs w:val="24"/>
                <w:lang w:val="en-US"/>
              </w:rPr>
              <w:t>. info@epsog.lt</w:t>
            </w:r>
          </w:p>
          <w:p w14:paraId="41AA2F35" w14:textId="77777777" w:rsidR="00757B5E" w:rsidRDefault="00757B5E" w:rsidP="00475F30">
            <w:pPr>
              <w:shd w:val="clear" w:color="auto" w:fill="FFFFFF"/>
              <w:ind w:hanging="110"/>
              <w:rPr>
                <w:szCs w:val="24"/>
                <w:lang w:val="en-US"/>
              </w:rPr>
            </w:pPr>
          </w:p>
          <w:p w14:paraId="065A08A6" w14:textId="18412B22" w:rsidR="005F0FBE" w:rsidRPr="005F0FBE" w:rsidRDefault="005F0FBE" w:rsidP="00475F30">
            <w:pPr>
              <w:shd w:val="clear" w:color="auto" w:fill="FFFFFF"/>
              <w:ind w:hanging="110"/>
              <w:rPr>
                <w:szCs w:val="24"/>
              </w:rPr>
            </w:pPr>
            <w:r w:rsidRPr="005F0FBE">
              <w:rPr>
                <w:szCs w:val="24"/>
              </w:rPr>
              <w:t>Lietuvos Respublikos energetikos ministerijai</w:t>
            </w:r>
          </w:p>
          <w:p w14:paraId="55948BCF" w14:textId="5826B915" w:rsidR="005F0FBE" w:rsidRPr="005F0FBE" w:rsidRDefault="005F0FBE" w:rsidP="00475F30">
            <w:pPr>
              <w:shd w:val="clear" w:color="auto" w:fill="FFFFFF"/>
              <w:ind w:hanging="110"/>
              <w:rPr>
                <w:szCs w:val="24"/>
              </w:rPr>
            </w:pPr>
            <w:r w:rsidRPr="005F0FBE">
              <w:rPr>
                <w:szCs w:val="24"/>
              </w:rPr>
              <w:t>Gedimino pr. 38, 01104 Vilnius</w:t>
            </w:r>
          </w:p>
          <w:p w14:paraId="20270916" w14:textId="6CC7BA9B" w:rsidR="005F0FBE" w:rsidRPr="005F0FBE" w:rsidRDefault="00757B5E" w:rsidP="00475F30">
            <w:pPr>
              <w:shd w:val="clear" w:color="auto" w:fill="FFFFFF"/>
              <w:ind w:hanging="110"/>
              <w:rPr>
                <w:szCs w:val="24"/>
              </w:rPr>
            </w:pPr>
            <w:r>
              <w:rPr>
                <w:szCs w:val="24"/>
              </w:rPr>
              <w:t>E</w:t>
            </w:r>
            <w:r w:rsidRPr="005F0FBE">
              <w:rPr>
                <w:szCs w:val="24"/>
              </w:rPr>
              <w:t>l</w:t>
            </w:r>
            <w:r w:rsidR="005F0FBE" w:rsidRPr="005F0FBE">
              <w:rPr>
                <w:szCs w:val="24"/>
              </w:rPr>
              <w:t xml:space="preserve">. </w:t>
            </w:r>
            <w:r>
              <w:rPr>
                <w:szCs w:val="24"/>
              </w:rPr>
              <w:t>p</w:t>
            </w:r>
            <w:r w:rsidR="005F0FBE" w:rsidRPr="005F0FBE">
              <w:rPr>
                <w:szCs w:val="24"/>
              </w:rPr>
              <w:t xml:space="preserve">.: </w:t>
            </w:r>
            <w:hyperlink r:id="rId14" w:history="1">
              <w:r w:rsidR="005F0FBE" w:rsidRPr="005F0FBE">
                <w:rPr>
                  <w:rStyle w:val="Hipersaitas"/>
                  <w:szCs w:val="24"/>
                </w:rPr>
                <w:t>info@enmin.lt</w:t>
              </w:r>
            </w:hyperlink>
            <w:r w:rsidR="005F0FBE" w:rsidRPr="005F0FBE">
              <w:rPr>
                <w:szCs w:val="24"/>
              </w:rPr>
              <w:t xml:space="preserve"> </w:t>
            </w:r>
          </w:p>
          <w:p w14:paraId="200D67B6" w14:textId="1915C9DF" w:rsidR="00C13BD9" w:rsidRPr="00D23006" w:rsidRDefault="00C13BD9" w:rsidP="00475F30">
            <w:pPr>
              <w:shd w:val="clear" w:color="auto" w:fill="FFFFFF"/>
              <w:ind w:hanging="110"/>
              <w:rPr>
                <w:szCs w:val="24"/>
              </w:rPr>
            </w:pPr>
          </w:p>
        </w:tc>
        <w:tc>
          <w:tcPr>
            <w:tcW w:w="1523" w:type="dxa"/>
          </w:tcPr>
          <w:p w14:paraId="3892616A" w14:textId="493EC878" w:rsidR="0083730F" w:rsidRPr="00441029" w:rsidRDefault="0083730F" w:rsidP="009C3BAE">
            <w:pPr>
              <w:ind w:firstLine="0"/>
              <w:rPr>
                <w:szCs w:val="24"/>
              </w:rPr>
            </w:pPr>
            <w:r w:rsidRPr="00B94B51">
              <w:rPr>
                <w:szCs w:val="24"/>
              </w:rPr>
              <w:t>202</w:t>
            </w:r>
            <w:r w:rsidR="00B94B51">
              <w:rPr>
                <w:szCs w:val="24"/>
              </w:rPr>
              <w:t>3-</w:t>
            </w:r>
            <w:r w:rsidR="00686170">
              <w:rPr>
                <w:szCs w:val="24"/>
              </w:rPr>
              <w:t>12</w:t>
            </w:r>
            <w:r w:rsidR="00111E2E">
              <w:rPr>
                <w:szCs w:val="24"/>
              </w:rPr>
              <w:t>-</w:t>
            </w:r>
            <w:r w:rsidR="00A24932">
              <w:rPr>
                <w:szCs w:val="24"/>
              </w:rPr>
              <w:t>28</w:t>
            </w:r>
          </w:p>
          <w:p w14:paraId="01945D47" w14:textId="4B539F9E" w:rsidR="008305EB" w:rsidRDefault="0083730F" w:rsidP="00390122">
            <w:pPr>
              <w:ind w:firstLine="0"/>
              <w:rPr>
                <w:szCs w:val="24"/>
              </w:rPr>
            </w:pPr>
            <w:r w:rsidRPr="00945269">
              <w:rPr>
                <w:szCs w:val="24"/>
              </w:rPr>
              <w:t xml:space="preserve">Į </w:t>
            </w:r>
            <w:r w:rsidR="005F0FBE">
              <w:rPr>
                <w:szCs w:val="24"/>
              </w:rPr>
              <w:t>2023-11-16</w:t>
            </w:r>
          </w:p>
          <w:p w14:paraId="5482F05C" w14:textId="3E78F9E6" w:rsidR="00686170" w:rsidRPr="00945269" w:rsidRDefault="00686170" w:rsidP="00390122">
            <w:pPr>
              <w:ind w:firstLine="0"/>
              <w:rPr>
                <w:szCs w:val="24"/>
              </w:rPr>
            </w:pPr>
            <w:r>
              <w:rPr>
                <w:szCs w:val="24"/>
              </w:rPr>
              <w:t>Į 2023-1</w:t>
            </w:r>
            <w:r w:rsidR="00055F85">
              <w:rPr>
                <w:szCs w:val="24"/>
              </w:rPr>
              <w:t>2</w:t>
            </w:r>
            <w:r>
              <w:rPr>
                <w:szCs w:val="24"/>
              </w:rPr>
              <w:t>-</w:t>
            </w:r>
            <w:r w:rsidR="00055F85">
              <w:rPr>
                <w:szCs w:val="24"/>
              </w:rPr>
              <w:t>14</w:t>
            </w:r>
            <w:r>
              <w:rPr>
                <w:szCs w:val="24"/>
              </w:rPr>
              <w:t xml:space="preserve"> </w:t>
            </w:r>
          </w:p>
          <w:p w14:paraId="55A4CF8B" w14:textId="77777777" w:rsidR="008305EB" w:rsidRPr="00945269" w:rsidRDefault="008305EB" w:rsidP="009C3BAE">
            <w:pPr>
              <w:rPr>
                <w:szCs w:val="24"/>
              </w:rPr>
            </w:pPr>
          </w:p>
          <w:p w14:paraId="0906230C" w14:textId="77777777" w:rsidR="008305EB" w:rsidRPr="00945269" w:rsidRDefault="008305EB" w:rsidP="009C3BAE">
            <w:pPr>
              <w:rPr>
                <w:szCs w:val="24"/>
              </w:rPr>
            </w:pPr>
          </w:p>
          <w:p w14:paraId="5104A352" w14:textId="3A559456" w:rsidR="00B94B51" w:rsidRPr="00945269" w:rsidRDefault="00B94B51" w:rsidP="009C3BAE">
            <w:pPr>
              <w:rPr>
                <w:szCs w:val="24"/>
              </w:rPr>
            </w:pPr>
          </w:p>
        </w:tc>
        <w:tc>
          <w:tcPr>
            <w:tcW w:w="3001" w:type="dxa"/>
          </w:tcPr>
          <w:p w14:paraId="39FA5C21" w14:textId="0F2D4A99" w:rsidR="0083730F" w:rsidRPr="00945269" w:rsidRDefault="0083730F" w:rsidP="009C3BAE">
            <w:pPr>
              <w:tabs>
                <w:tab w:val="left" w:pos="900"/>
              </w:tabs>
              <w:jc w:val="left"/>
              <w:rPr>
                <w:szCs w:val="24"/>
              </w:rPr>
            </w:pPr>
            <w:r w:rsidRPr="00945269">
              <w:rPr>
                <w:szCs w:val="24"/>
              </w:rPr>
              <w:t xml:space="preserve">Nr. </w:t>
            </w:r>
            <w:r w:rsidR="00CB4C6A" w:rsidRPr="00945269">
              <w:rPr>
                <w:szCs w:val="24"/>
              </w:rPr>
              <w:t>4S-</w:t>
            </w:r>
            <w:r w:rsidR="00A24932" w:rsidRPr="00A24932">
              <w:rPr>
                <w:szCs w:val="24"/>
              </w:rPr>
              <w:t>1405</w:t>
            </w:r>
            <w:r w:rsidR="009204DA">
              <w:rPr>
                <w:szCs w:val="24"/>
              </w:rPr>
              <w:t xml:space="preserve"> </w:t>
            </w:r>
            <w:r w:rsidR="009C3BAE" w:rsidRPr="00945269">
              <w:rPr>
                <w:szCs w:val="24"/>
              </w:rPr>
              <w:t>(7.4Mr)</w:t>
            </w:r>
            <w:r w:rsidR="007113E9">
              <w:rPr>
                <w:szCs w:val="24"/>
              </w:rPr>
              <w:t xml:space="preserve"> </w:t>
            </w:r>
          </w:p>
          <w:p w14:paraId="0545D436" w14:textId="77777777" w:rsidR="00D31480" w:rsidRDefault="005F0FBE" w:rsidP="00390122">
            <w:pPr>
              <w:tabs>
                <w:tab w:val="left" w:pos="900"/>
              </w:tabs>
              <w:rPr>
                <w:szCs w:val="24"/>
              </w:rPr>
            </w:pPr>
            <w:r>
              <w:rPr>
                <w:szCs w:val="24"/>
              </w:rPr>
              <w:t>Nr</w:t>
            </w:r>
            <w:bookmarkStart w:id="0" w:name="_Hlk151725940"/>
            <w:r>
              <w:rPr>
                <w:szCs w:val="24"/>
              </w:rPr>
              <w:t>. 7-440-1418</w:t>
            </w:r>
            <w:bookmarkEnd w:id="0"/>
          </w:p>
          <w:p w14:paraId="0F880CCE" w14:textId="166DF6EE" w:rsidR="00686170" w:rsidRPr="00945269" w:rsidRDefault="00686170" w:rsidP="00390122">
            <w:pPr>
              <w:tabs>
                <w:tab w:val="left" w:pos="900"/>
              </w:tabs>
              <w:rPr>
                <w:szCs w:val="24"/>
              </w:rPr>
            </w:pPr>
            <w:r>
              <w:rPr>
                <w:szCs w:val="24"/>
              </w:rPr>
              <w:t>El. paštu</w:t>
            </w:r>
            <w:r w:rsidR="00055F85">
              <w:rPr>
                <w:szCs w:val="24"/>
              </w:rPr>
              <w:t xml:space="preserve"> (</w:t>
            </w:r>
            <w:proofErr w:type="spellStart"/>
            <w:r w:rsidR="00055F85">
              <w:rPr>
                <w:szCs w:val="24"/>
              </w:rPr>
              <w:t>reg</w:t>
            </w:r>
            <w:proofErr w:type="spellEnd"/>
            <w:r w:rsidR="00055F85">
              <w:rPr>
                <w:szCs w:val="24"/>
              </w:rPr>
              <w:t>. Nr.</w:t>
            </w:r>
            <w:r w:rsidR="00F94D36">
              <w:rPr>
                <w:szCs w:val="24"/>
              </w:rPr>
              <w:t xml:space="preserve"> </w:t>
            </w:r>
            <w:r w:rsidR="00055F85">
              <w:rPr>
                <w:szCs w:val="24"/>
              </w:rPr>
              <w:t>3S-</w:t>
            </w:r>
            <w:r w:rsidR="00F94D36">
              <w:rPr>
                <w:szCs w:val="24"/>
              </w:rPr>
              <w:t>3430)</w:t>
            </w:r>
          </w:p>
        </w:tc>
        <w:tc>
          <w:tcPr>
            <w:tcW w:w="869" w:type="dxa"/>
          </w:tcPr>
          <w:p w14:paraId="715FE684" w14:textId="77777777" w:rsidR="0083730F" w:rsidRPr="00945269" w:rsidRDefault="0083730F" w:rsidP="009C3BAE">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201FE44E" w14:textId="2CC45F89" w:rsidR="00B6164A" w:rsidRPr="00B6164A" w:rsidRDefault="00390122" w:rsidP="00B6164A">
      <w:pPr>
        <w:tabs>
          <w:tab w:val="left" w:pos="993"/>
        </w:tabs>
        <w:rPr>
          <w:bCs/>
          <w:szCs w:val="24"/>
          <w:lang w:eastAsia="lt-LT"/>
        </w:rPr>
      </w:pPr>
      <w:r w:rsidRPr="00390122">
        <w:rPr>
          <w:bCs/>
          <w:szCs w:val="24"/>
          <w:lang w:eastAsia="lt-LT"/>
        </w:rPr>
        <w:t>Viešųjų pirkimų tarnyba (toliau – Tarnyba), vadovaudamasi Lietuvos Respublikos pirkimų, atliekamų vandentvarkos, energetikos, transporto ar pašto paslaugų srities perkančiųjų subjektų, įstatymo (toliau – Įstatymas, PĮ) 101 straipsnio 1 dalies 2 punktu ir Pirkimų ir koncesijų priežiūros vykdymo tvarkos aprašu, patvirtintu Tarnybos direktoriaus 2023 m. kovo 24 d. įsakymu Nr. 1S-44</w:t>
      </w:r>
      <w:r w:rsidR="009A67D5">
        <w:rPr>
          <w:bCs/>
          <w:szCs w:val="24"/>
          <w:lang w:eastAsia="lt-LT"/>
        </w:rPr>
        <w:t>,</w:t>
      </w:r>
      <w:r w:rsidR="00183555" w:rsidRPr="00183555">
        <w:rPr>
          <w:bCs/>
          <w:szCs w:val="24"/>
          <w:lang w:eastAsia="lt-LT"/>
        </w:rPr>
        <w:t xml:space="preserve"> </w:t>
      </w:r>
      <w:r w:rsidR="00757B5E" w:rsidRPr="00757B5E">
        <w:rPr>
          <w:bCs/>
          <w:szCs w:val="24"/>
          <w:lang w:eastAsia="lt-LT"/>
        </w:rPr>
        <w:t xml:space="preserve">pagal viešosios įstaigos Inovacijų agentūros (toliau – </w:t>
      </w:r>
      <w:r w:rsidR="00093456">
        <w:rPr>
          <w:bCs/>
          <w:szCs w:val="24"/>
          <w:lang w:eastAsia="lt-LT"/>
        </w:rPr>
        <w:t>A</w:t>
      </w:r>
      <w:r w:rsidR="00757B5E" w:rsidRPr="00757B5E">
        <w:rPr>
          <w:bCs/>
          <w:szCs w:val="24"/>
          <w:lang w:eastAsia="lt-LT"/>
        </w:rPr>
        <w:t>gentūra) prašymą</w:t>
      </w:r>
      <w:r w:rsidR="00B6164A">
        <w:rPr>
          <w:rStyle w:val="Puslapioinaosnuoroda"/>
          <w:bCs/>
          <w:szCs w:val="24"/>
          <w:lang w:eastAsia="lt-LT"/>
        </w:rPr>
        <w:footnoteReference w:id="1"/>
      </w:r>
      <w:r w:rsidR="00B6164A">
        <w:rPr>
          <w:bCs/>
          <w:szCs w:val="24"/>
          <w:lang w:eastAsia="lt-LT"/>
        </w:rPr>
        <w:t xml:space="preserve"> </w:t>
      </w:r>
      <w:r w:rsidR="00B6164A" w:rsidRPr="00757B5E">
        <w:rPr>
          <w:bCs/>
          <w:szCs w:val="24"/>
          <w:lang w:eastAsia="lt-LT"/>
        </w:rPr>
        <w:t>atliko</w:t>
      </w:r>
      <w:r w:rsidR="00B6164A" w:rsidRPr="00476478">
        <w:rPr>
          <w:bCs/>
          <w:szCs w:val="24"/>
          <w:lang w:eastAsia="lt-LT"/>
        </w:rPr>
        <w:t xml:space="preserve"> </w:t>
      </w:r>
      <w:r w:rsidR="00B6164A">
        <w:rPr>
          <w:bCs/>
          <w:szCs w:val="24"/>
          <w:lang w:eastAsia="lt-LT"/>
        </w:rPr>
        <w:t>AB „Amber Grid“</w:t>
      </w:r>
      <w:r w:rsidR="00B6164A" w:rsidRPr="00476478">
        <w:rPr>
          <w:bCs/>
          <w:szCs w:val="24"/>
          <w:lang w:eastAsia="lt-LT"/>
        </w:rPr>
        <w:t xml:space="preserve"> (</w:t>
      </w:r>
      <w:r w:rsidR="00B6164A" w:rsidRPr="00390122">
        <w:rPr>
          <w:bCs/>
          <w:szCs w:val="24"/>
          <w:lang w:eastAsia="lt-LT"/>
        </w:rPr>
        <w:t xml:space="preserve">toliau – </w:t>
      </w:r>
      <w:r w:rsidR="000F78BA">
        <w:rPr>
          <w:bCs/>
          <w:szCs w:val="24"/>
          <w:lang w:eastAsia="lt-LT"/>
        </w:rPr>
        <w:t>Perkantysis subjektas</w:t>
      </w:r>
      <w:r w:rsidR="00B6164A">
        <w:rPr>
          <w:bCs/>
          <w:szCs w:val="24"/>
          <w:lang w:eastAsia="lt-LT"/>
        </w:rPr>
        <w:t>, Amber Grid, Užsakovas, Pirkėjas</w:t>
      </w:r>
      <w:r w:rsidR="00B6164A" w:rsidRPr="00476478">
        <w:rPr>
          <w:bCs/>
          <w:szCs w:val="24"/>
          <w:lang w:eastAsia="lt-LT"/>
        </w:rPr>
        <w:t>)</w:t>
      </w:r>
      <w:r w:rsidR="00B6164A">
        <w:rPr>
          <w:bCs/>
          <w:szCs w:val="24"/>
          <w:lang w:eastAsia="lt-LT"/>
        </w:rPr>
        <w:t xml:space="preserve"> </w:t>
      </w:r>
      <w:r w:rsidR="00B6164A" w:rsidRPr="00390122">
        <w:rPr>
          <w:bCs/>
          <w:szCs w:val="24"/>
          <w:lang w:eastAsia="lt-LT"/>
        </w:rPr>
        <w:t>pirkimo „(VPP-1897) Magistralinio dujotiekio atskirų atkarpų modernizavimo II etapo projektavimo paslaugos“, įvykusio Centrinės viešųjų pirkimų informacinėje sistemos (toliau – CVP IS) priemonėmis</w:t>
      </w:r>
      <w:r w:rsidR="00155A49">
        <w:rPr>
          <w:bCs/>
          <w:szCs w:val="24"/>
          <w:lang w:eastAsia="lt-LT"/>
        </w:rPr>
        <w:t xml:space="preserve"> (pirkimo Nr.</w:t>
      </w:r>
      <w:r w:rsidR="00155A49" w:rsidRPr="00155A49">
        <w:rPr>
          <w:bCs/>
          <w:szCs w:val="24"/>
          <w:lang w:eastAsia="lt-LT"/>
        </w:rPr>
        <w:t xml:space="preserve"> </w:t>
      </w:r>
      <w:r w:rsidR="00155A49" w:rsidRPr="00390122">
        <w:rPr>
          <w:bCs/>
          <w:szCs w:val="24"/>
          <w:lang w:eastAsia="lt-LT"/>
        </w:rPr>
        <w:t>534152</w:t>
      </w:r>
      <w:r w:rsidR="00155A49">
        <w:rPr>
          <w:bCs/>
          <w:szCs w:val="24"/>
          <w:lang w:eastAsia="lt-LT"/>
        </w:rPr>
        <w:t>)</w:t>
      </w:r>
      <w:r w:rsidR="00B6164A">
        <w:rPr>
          <w:bCs/>
          <w:szCs w:val="24"/>
          <w:lang w:eastAsia="lt-LT"/>
        </w:rPr>
        <w:t>,</w:t>
      </w:r>
      <w:r w:rsidR="00B6164A" w:rsidRPr="00476478">
        <w:rPr>
          <w:bCs/>
          <w:szCs w:val="24"/>
          <w:lang w:eastAsia="lt-LT"/>
        </w:rPr>
        <w:t xml:space="preserve"> pagrindu </w:t>
      </w:r>
      <w:r w:rsidR="000706E7" w:rsidRPr="00476478">
        <w:rPr>
          <w:bCs/>
          <w:szCs w:val="24"/>
          <w:lang w:eastAsia="lt-LT"/>
        </w:rPr>
        <w:t>202</w:t>
      </w:r>
      <w:r w:rsidR="000706E7">
        <w:rPr>
          <w:bCs/>
          <w:szCs w:val="24"/>
          <w:lang w:eastAsia="lt-LT"/>
        </w:rPr>
        <w:t>1</w:t>
      </w:r>
      <w:r w:rsidR="000706E7" w:rsidRPr="00476478">
        <w:rPr>
          <w:bCs/>
          <w:szCs w:val="24"/>
          <w:lang w:eastAsia="lt-LT"/>
        </w:rPr>
        <w:t xml:space="preserve"> </w:t>
      </w:r>
      <w:r w:rsidR="00B6164A" w:rsidRPr="00476478">
        <w:rPr>
          <w:bCs/>
          <w:szCs w:val="24"/>
          <w:lang w:eastAsia="lt-LT"/>
        </w:rPr>
        <w:t xml:space="preserve">m. </w:t>
      </w:r>
      <w:r w:rsidR="00B6164A">
        <w:rPr>
          <w:bCs/>
          <w:szCs w:val="24"/>
          <w:lang w:eastAsia="lt-LT"/>
        </w:rPr>
        <w:t>liepos</w:t>
      </w:r>
      <w:r w:rsidR="00B6164A" w:rsidRPr="00476478">
        <w:rPr>
          <w:bCs/>
          <w:szCs w:val="24"/>
          <w:lang w:eastAsia="lt-LT"/>
        </w:rPr>
        <w:t xml:space="preserve"> </w:t>
      </w:r>
      <w:r w:rsidR="00B6164A">
        <w:rPr>
          <w:bCs/>
          <w:szCs w:val="24"/>
          <w:lang w:eastAsia="lt-LT"/>
        </w:rPr>
        <w:t>4</w:t>
      </w:r>
      <w:r w:rsidR="00340E0C">
        <w:rPr>
          <w:bCs/>
          <w:szCs w:val="24"/>
          <w:lang w:eastAsia="lt-LT"/>
        </w:rPr>
        <w:t> </w:t>
      </w:r>
      <w:r w:rsidR="00B6164A" w:rsidRPr="00476478">
        <w:rPr>
          <w:bCs/>
          <w:szCs w:val="24"/>
          <w:lang w:eastAsia="lt-LT"/>
        </w:rPr>
        <w:t xml:space="preserve">d. sudarytos </w:t>
      </w:r>
      <w:r w:rsidR="00ED6C4A">
        <w:rPr>
          <w:bCs/>
          <w:szCs w:val="24"/>
          <w:lang w:eastAsia="lt-LT"/>
        </w:rPr>
        <w:t xml:space="preserve">Paslaugų </w:t>
      </w:r>
      <w:r w:rsidR="00B6164A" w:rsidRPr="00476478">
        <w:rPr>
          <w:bCs/>
          <w:szCs w:val="24"/>
          <w:lang w:eastAsia="lt-LT"/>
        </w:rPr>
        <w:t>pirkimo</w:t>
      </w:r>
      <w:r w:rsidR="00ED6C4A">
        <w:rPr>
          <w:bCs/>
          <w:szCs w:val="24"/>
          <w:lang w:eastAsia="lt-LT"/>
        </w:rPr>
        <w:t xml:space="preserve"> </w:t>
      </w:r>
      <w:r w:rsidR="00ED6C4A" w:rsidRPr="00390122">
        <w:rPr>
          <w:bCs/>
          <w:szCs w:val="24"/>
          <w:lang w:eastAsia="lt-LT"/>
        </w:rPr>
        <w:t>–</w:t>
      </w:r>
      <w:r w:rsidR="00ED6C4A">
        <w:rPr>
          <w:bCs/>
          <w:szCs w:val="24"/>
          <w:lang w:eastAsia="lt-LT"/>
        </w:rPr>
        <w:t xml:space="preserve"> pardavimo</w:t>
      </w:r>
      <w:r w:rsidR="00B6164A" w:rsidRPr="00476478">
        <w:rPr>
          <w:bCs/>
          <w:szCs w:val="24"/>
          <w:lang w:eastAsia="lt-LT"/>
        </w:rPr>
        <w:t xml:space="preserve"> sutarties </w:t>
      </w:r>
      <w:r w:rsidR="00B6164A" w:rsidRPr="00390122">
        <w:rPr>
          <w:bCs/>
          <w:szCs w:val="24"/>
          <w:lang w:eastAsia="lt-LT"/>
        </w:rPr>
        <w:t xml:space="preserve">Nr. 534152 </w:t>
      </w:r>
      <w:r w:rsidR="00B6164A" w:rsidRPr="00476478">
        <w:rPr>
          <w:bCs/>
          <w:szCs w:val="24"/>
          <w:lang w:eastAsia="lt-LT"/>
        </w:rPr>
        <w:t xml:space="preserve">vykdymo </w:t>
      </w:r>
      <w:r w:rsidR="00B6164A">
        <w:rPr>
          <w:bCs/>
          <w:szCs w:val="24"/>
          <w:lang w:eastAsia="lt-LT"/>
        </w:rPr>
        <w:t xml:space="preserve">dalinį </w:t>
      </w:r>
      <w:r w:rsidR="00B6164A" w:rsidRPr="00476478">
        <w:rPr>
          <w:bCs/>
          <w:szCs w:val="24"/>
          <w:lang w:eastAsia="lt-LT"/>
        </w:rPr>
        <w:t>vertinimą.</w:t>
      </w:r>
      <w:r w:rsidR="00B6164A">
        <w:rPr>
          <w:bCs/>
          <w:szCs w:val="24"/>
          <w:lang w:eastAsia="lt-LT"/>
        </w:rPr>
        <w:t xml:space="preserve"> </w:t>
      </w:r>
    </w:p>
    <w:p w14:paraId="4D4F7D5E" w14:textId="02864F58" w:rsidR="00B6164A" w:rsidRDefault="00B6164A" w:rsidP="00B6164A">
      <w:pPr>
        <w:tabs>
          <w:tab w:val="left" w:pos="993"/>
        </w:tabs>
        <w:ind w:firstLine="0"/>
        <w:rPr>
          <w:bCs/>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4E054720" w:rsidR="00B200E6" w:rsidRPr="00497206" w:rsidRDefault="00186129" w:rsidP="00BE34C4">
            <w:pPr>
              <w:spacing w:line="254" w:lineRule="auto"/>
              <w:ind w:firstLine="0"/>
              <w:rPr>
                <w:bCs/>
                <w:szCs w:val="24"/>
              </w:rPr>
            </w:pPr>
            <w:r w:rsidRPr="00186129">
              <w:rPr>
                <w:szCs w:val="24"/>
              </w:rPr>
              <w:t>„(VPP-1897) Magistralinio dujotiekio atskirų atkarpų modernizavimo II etapo projektavimo paslaugos“</w:t>
            </w:r>
            <w:r w:rsidR="00A6712C">
              <w:rPr>
                <w:szCs w:val="24"/>
              </w:rPr>
              <w:t xml:space="preserve"> </w:t>
            </w:r>
            <w:r w:rsidR="00EE606C">
              <w:rPr>
                <w:bCs/>
                <w:szCs w:val="24"/>
                <w:lang w:eastAsia="lt-LT"/>
              </w:rPr>
              <w:t>(paskeltas 2021 m. kovo 3</w:t>
            </w:r>
            <w:r w:rsidR="00340E0C">
              <w:rPr>
                <w:bCs/>
                <w:szCs w:val="24"/>
                <w:lang w:eastAsia="lt-LT"/>
              </w:rPr>
              <w:t> </w:t>
            </w:r>
            <w:r w:rsidR="00EE606C">
              <w:rPr>
                <w:bCs/>
                <w:szCs w:val="24"/>
                <w:lang w:eastAsia="lt-LT"/>
              </w:rPr>
              <w:t>d.</w:t>
            </w:r>
            <w:r w:rsidR="00155A49">
              <w:rPr>
                <w:bCs/>
                <w:szCs w:val="24"/>
                <w:lang w:eastAsia="lt-LT"/>
              </w:rPr>
              <w:t xml:space="preserve"> CVP IS, pirkimo Nr.</w:t>
            </w:r>
            <w:r w:rsidR="00155A49" w:rsidRPr="00155A49">
              <w:rPr>
                <w:bCs/>
                <w:szCs w:val="24"/>
                <w:lang w:eastAsia="lt-LT"/>
              </w:rPr>
              <w:t xml:space="preserve"> </w:t>
            </w:r>
            <w:r w:rsidR="00155A49" w:rsidRPr="00390122">
              <w:rPr>
                <w:bCs/>
                <w:szCs w:val="24"/>
                <w:lang w:eastAsia="lt-LT"/>
              </w:rPr>
              <w:t>534152</w:t>
            </w:r>
            <w:r w:rsidR="00EE606C">
              <w:rPr>
                <w:bCs/>
                <w:szCs w:val="24"/>
                <w:lang w:eastAsia="lt-LT"/>
              </w:rPr>
              <w:t>)</w:t>
            </w:r>
            <w:r w:rsidR="00EE606C" w:rsidRPr="00390122">
              <w:rPr>
                <w:bCs/>
                <w:szCs w:val="24"/>
                <w:lang w:eastAsia="lt-LT"/>
              </w:rPr>
              <w:t xml:space="preserve"> (toliau – Pirkimas)</w:t>
            </w:r>
            <w:r w:rsidR="00EE606C">
              <w:rPr>
                <w:bCs/>
                <w:szCs w:val="24"/>
                <w:lang w:eastAsia="lt-LT"/>
              </w:rPr>
              <w:t xml:space="preserve">; </w:t>
            </w:r>
            <w:r w:rsidR="006F2E47">
              <w:rPr>
                <w:color w:val="000000"/>
                <w:szCs w:val="24"/>
              </w:rPr>
              <w:t>20</w:t>
            </w:r>
            <w:r>
              <w:rPr>
                <w:color w:val="000000"/>
                <w:szCs w:val="24"/>
              </w:rPr>
              <w:t>2</w:t>
            </w:r>
            <w:r w:rsidR="00B6164A">
              <w:rPr>
                <w:color w:val="000000"/>
                <w:szCs w:val="24"/>
              </w:rPr>
              <w:t>1</w:t>
            </w:r>
            <w:r w:rsidR="00A6712C">
              <w:rPr>
                <w:color w:val="000000"/>
                <w:szCs w:val="24"/>
              </w:rPr>
              <w:t xml:space="preserve"> </w:t>
            </w:r>
            <w:r w:rsidR="006F2E47">
              <w:rPr>
                <w:color w:val="000000"/>
                <w:szCs w:val="24"/>
              </w:rPr>
              <w:t xml:space="preserve">m. </w:t>
            </w:r>
            <w:r w:rsidR="00A6712C">
              <w:rPr>
                <w:color w:val="000000"/>
                <w:szCs w:val="24"/>
              </w:rPr>
              <w:t>liepos 4</w:t>
            </w:r>
            <w:r w:rsidR="006F2E47">
              <w:rPr>
                <w:color w:val="000000"/>
                <w:szCs w:val="24"/>
              </w:rPr>
              <w:t xml:space="preserve"> d.</w:t>
            </w:r>
            <w:r w:rsidR="0020201B" w:rsidRPr="002F5D55">
              <w:rPr>
                <w:color w:val="000000"/>
                <w:szCs w:val="24"/>
              </w:rPr>
              <w:t xml:space="preserve"> </w:t>
            </w:r>
            <w:r w:rsidR="00155A49">
              <w:rPr>
                <w:bCs/>
                <w:szCs w:val="24"/>
                <w:lang w:eastAsia="lt-LT"/>
              </w:rPr>
              <w:t xml:space="preserve">Paslaugų </w:t>
            </w:r>
            <w:r w:rsidR="00155A49">
              <w:rPr>
                <w:color w:val="000000"/>
                <w:szCs w:val="24"/>
              </w:rPr>
              <w:t xml:space="preserve">pirkimo </w:t>
            </w:r>
            <w:r w:rsidR="00155A49" w:rsidRPr="00390122">
              <w:rPr>
                <w:bCs/>
                <w:szCs w:val="24"/>
                <w:lang w:eastAsia="lt-LT"/>
              </w:rPr>
              <w:t>–</w:t>
            </w:r>
            <w:r w:rsidR="00155A49">
              <w:rPr>
                <w:bCs/>
                <w:szCs w:val="24"/>
                <w:lang w:eastAsia="lt-LT"/>
              </w:rPr>
              <w:t xml:space="preserve"> pardavimo</w:t>
            </w:r>
            <w:r w:rsidR="00155A49" w:rsidRPr="002F5D55">
              <w:rPr>
                <w:color w:val="000000"/>
                <w:szCs w:val="24"/>
              </w:rPr>
              <w:t xml:space="preserve"> </w:t>
            </w:r>
            <w:r w:rsidR="0020201B" w:rsidRPr="002F5D55">
              <w:rPr>
                <w:color w:val="000000"/>
                <w:szCs w:val="24"/>
              </w:rPr>
              <w:t xml:space="preserve">sutartis </w:t>
            </w:r>
            <w:r w:rsidR="0020201B" w:rsidRPr="002D7A8B">
              <w:rPr>
                <w:color w:val="000000"/>
                <w:szCs w:val="24"/>
              </w:rPr>
              <w:t>Nr.</w:t>
            </w:r>
            <w:r w:rsidR="00340E0C">
              <w:rPr>
                <w:color w:val="000000"/>
                <w:szCs w:val="24"/>
              </w:rPr>
              <w:t xml:space="preserve"> </w:t>
            </w:r>
            <w:r w:rsidR="00EE606C">
              <w:rPr>
                <w:color w:val="000000"/>
                <w:szCs w:val="24"/>
              </w:rPr>
              <w:t xml:space="preserve">534152 </w:t>
            </w:r>
            <w:r w:rsidR="00EE606C" w:rsidRPr="00476478">
              <w:rPr>
                <w:bCs/>
                <w:szCs w:val="24"/>
                <w:lang w:eastAsia="lt-LT"/>
              </w:rPr>
              <w:t>(toliau – Sutartis)</w:t>
            </w:r>
            <w:r w:rsidR="002715CD">
              <w:rPr>
                <w:color w:val="000000"/>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22C181BF" w:rsidR="001C3CEF" w:rsidRPr="00945269" w:rsidRDefault="001C3CEF">
            <w:pPr>
              <w:rPr>
                <w:szCs w:val="24"/>
              </w:rPr>
            </w:pPr>
            <w:r w:rsidRPr="00945269">
              <w:rPr>
                <w:szCs w:val="24"/>
              </w:rPr>
              <w:t>Pirkimo vykdymo/</w:t>
            </w:r>
            <w:r w:rsidR="00155A49">
              <w:rPr>
                <w:szCs w:val="24"/>
              </w:rPr>
              <w:t xml:space="preserve"> </w:t>
            </w:r>
            <w:r w:rsidRPr="00945269">
              <w:rPr>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1C1EDC41" w:rsidR="00B200E6" w:rsidRPr="00497206" w:rsidRDefault="008342EA" w:rsidP="006F2E47">
            <w:pPr>
              <w:spacing w:line="254" w:lineRule="auto"/>
              <w:ind w:firstLine="0"/>
            </w:pPr>
            <w:r>
              <w:rPr>
                <w:color w:val="000000"/>
                <w:szCs w:val="24"/>
              </w:rPr>
              <w:t xml:space="preserve">Pirkimas atliktas ir Sutartis sudaryta taikant </w:t>
            </w:r>
            <w:r w:rsidR="00155A49">
              <w:rPr>
                <w:color w:val="000000"/>
                <w:szCs w:val="24"/>
              </w:rPr>
              <w:t xml:space="preserve">Įstatymą </w:t>
            </w:r>
            <w:r>
              <w:rPr>
                <w:color w:val="000000"/>
                <w:szCs w:val="24"/>
              </w:rPr>
              <w:t xml:space="preserve">(redakcija nuo 2020-08-01 iki 2021-11-30). </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pPr>
              <w:rPr>
                <w:rFonts w:eastAsia="Calibri"/>
                <w:szCs w:val="24"/>
              </w:rPr>
            </w:pPr>
            <w:bookmarkStart w:id="2" w:name="_Hlk137649467"/>
            <w:r w:rsidRPr="00945269">
              <w:rPr>
                <w:rFonts w:eastAsia="Calibri"/>
                <w:szCs w:val="24"/>
              </w:rPr>
              <w:lastRenderedPageBreak/>
              <w:t xml:space="preserve">Pirkimo rūšis pagal vertės ribas </w:t>
            </w:r>
            <w:bookmarkEnd w:id="2"/>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212A0EEB" w:rsidR="00B200E6" w:rsidRPr="0072264F" w:rsidRDefault="00350483" w:rsidP="00EB08A6">
            <w:pPr>
              <w:ind w:firstLine="0"/>
              <w:rPr>
                <w:szCs w:val="24"/>
              </w:rPr>
            </w:pPr>
            <w:r>
              <w:rPr>
                <w:color w:val="000000"/>
                <w:szCs w:val="24"/>
              </w:rPr>
              <w:t>Tarptautinis</w:t>
            </w:r>
            <w:r w:rsidR="00F449B8">
              <w:rPr>
                <w:color w:val="000000"/>
                <w:szCs w:val="24"/>
              </w:rPr>
              <w:t xml:space="preserve"> </w:t>
            </w:r>
            <w:r w:rsidR="00EB08A6" w:rsidRPr="00EB08A6">
              <w:rPr>
                <w:color w:val="000000"/>
                <w:szCs w:val="24"/>
              </w:rPr>
              <w:t xml:space="preserve">pirkimas, </w:t>
            </w:r>
            <w:r w:rsidR="006E4E70" w:rsidRPr="006E4E70">
              <w:rPr>
                <w:color w:val="000000"/>
                <w:szCs w:val="24"/>
              </w:rPr>
              <w:t>skelbiam</w:t>
            </w:r>
            <w:r w:rsidR="00295BFB">
              <w:rPr>
                <w:color w:val="000000"/>
                <w:szCs w:val="24"/>
              </w:rPr>
              <w:t>os</w:t>
            </w:r>
            <w:r w:rsidR="006E4E70" w:rsidRPr="006E4E70">
              <w:rPr>
                <w:color w:val="000000"/>
                <w:szCs w:val="24"/>
              </w:rPr>
              <w:t xml:space="preserve"> deryb</w:t>
            </w:r>
            <w:r w:rsidR="00295BFB">
              <w:rPr>
                <w:color w:val="000000"/>
                <w:szCs w:val="24"/>
              </w:rPr>
              <w:t>os</w:t>
            </w:r>
            <w:r w:rsidR="00B6164A">
              <w:rPr>
                <w:color w:val="000000"/>
                <w:szCs w:val="24"/>
              </w:rPr>
              <w:t>.</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pPr>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109A898E" w:rsidR="00B200E6" w:rsidRPr="0072264F" w:rsidRDefault="002715CD" w:rsidP="006F2E47">
            <w:pPr>
              <w:ind w:firstLine="0"/>
              <w:rPr>
                <w:szCs w:val="24"/>
              </w:rPr>
            </w:pPr>
            <w:r w:rsidRPr="002715CD">
              <w:rPr>
                <w:szCs w:val="24"/>
              </w:rPr>
              <w:t xml:space="preserve">Planuota Pirkimo vertė – </w:t>
            </w:r>
            <w:r w:rsidR="00350483">
              <w:rPr>
                <w:szCs w:val="24"/>
              </w:rPr>
              <w:t>300 000 Eur</w:t>
            </w:r>
            <w:r w:rsidR="00D06447">
              <w:rPr>
                <w:szCs w:val="24"/>
              </w:rPr>
              <w:t xml:space="preserve"> </w:t>
            </w:r>
            <w:r w:rsidR="00350483">
              <w:rPr>
                <w:szCs w:val="24"/>
              </w:rPr>
              <w:t xml:space="preserve">be PVM / faktinė sudarytos Sutarties vertė </w:t>
            </w:r>
            <w:r w:rsidR="00350483" w:rsidRPr="002715CD">
              <w:rPr>
                <w:szCs w:val="24"/>
              </w:rPr>
              <w:t xml:space="preserve">– </w:t>
            </w:r>
            <w:r w:rsidR="00350483" w:rsidRPr="00350483">
              <w:rPr>
                <w:szCs w:val="24"/>
              </w:rPr>
              <w:t>331 100,00</w:t>
            </w:r>
            <w:r w:rsidR="00350483">
              <w:t xml:space="preserve"> </w:t>
            </w:r>
            <w:r w:rsidR="00350483" w:rsidRPr="00350483">
              <w:rPr>
                <w:szCs w:val="24"/>
              </w:rPr>
              <w:t>Eur be PVM</w:t>
            </w:r>
            <w:r w:rsidR="00D06447">
              <w:rPr>
                <w:szCs w:val="24"/>
              </w:rPr>
              <w:t xml:space="preserve"> (</w:t>
            </w:r>
            <w:r w:rsidR="00D06447" w:rsidRPr="00D06447">
              <w:rPr>
                <w:szCs w:val="24"/>
              </w:rPr>
              <w:t>400 631,00 EUR su PVM</w:t>
            </w:r>
            <w:r w:rsidR="00D06447">
              <w:rPr>
                <w:szCs w:val="24"/>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3F775FF0" w:rsidR="001C3CEF" w:rsidRPr="00945269" w:rsidRDefault="001C3CEF">
            <w:pPr>
              <w:rPr>
                <w:szCs w:val="24"/>
              </w:rPr>
            </w:pPr>
            <w:r w:rsidRPr="00945269">
              <w:rPr>
                <w:szCs w:val="24"/>
              </w:rPr>
              <w:t>Tiekėjas/</w:t>
            </w:r>
            <w:r w:rsidR="00155A49">
              <w:rPr>
                <w:szCs w:val="24"/>
              </w:rPr>
              <w:t xml:space="preserve"> </w:t>
            </w:r>
            <w:r w:rsidRPr="00945269">
              <w:rPr>
                <w:szCs w:val="24"/>
              </w:rPr>
              <w:t>koncesijos dalyvis/</w:t>
            </w:r>
            <w:r w:rsidR="00155A49">
              <w:rPr>
                <w:szCs w:val="24"/>
              </w:rPr>
              <w:t xml:space="preserve"> </w:t>
            </w:r>
            <w:r w:rsidR="00EB08A6">
              <w:rPr>
                <w:szCs w:val="24"/>
              </w:rPr>
              <w:t xml:space="preserve"> </w:t>
            </w:r>
            <w:r w:rsidRPr="00945269">
              <w:rPr>
                <w:szCs w:val="24"/>
              </w:rPr>
              <w:t>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51E1ABFC" w:rsidR="00B200E6" w:rsidRPr="00EE606C" w:rsidRDefault="00EE606C" w:rsidP="002715CD">
            <w:pPr>
              <w:ind w:firstLine="0"/>
              <w:rPr>
                <w:szCs w:val="24"/>
              </w:rPr>
            </w:pPr>
            <w:r w:rsidRPr="00EE606C">
              <w:rPr>
                <w:szCs w:val="24"/>
              </w:rPr>
              <w:t>UAB „Hidroterra“,</w:t>
            </w:r>
            <w:r w:rsidR="00093456">
              <w:rPr>
                <w:szCs w:val="24"/>
              </w:rPr>
              <w:t xml:space="preserve"> </w:t>
            </w:r>
            <w:r w:rsidR="00B6164A">
              <w:rPr>
                <w:szCs w:val="24"/>
              </w:rPr>
              <w:t>juridinio asmens kodas</w:t>
            </w:r>
            <w:r w:rsidR="00093456">
              <w:rPr>
                <w:szCs w:val="24"/>
              </w:rPr>
              <w:t xml:space="preserve"> </w:t>
            </w:r>
            <w:r w:rsidRPr="00EE606C">
              <w:rPr>
                <w:szCs w:val="24"/>
              </w:rPr>
              <w:t>300151329</w:t>
            </w:r>
            <w:r w:rsidR="00D06447">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06F22F97" w:rsidR="001C3CEF" w:rsidRPr="00945269" w:rsidRDefault="001C3CEF">
            <w:pPr>
              <w:rPr>
                <w:rFonts w:eastAsia="Calibri"/>
                <w:szCs w:val="24"/>
              </w:rPr>
            </w:pPr>
            <w:r w:rsidRPr="00945269">
              <w:rPr>
                <w:rFonts w:eastAsia="Calibri"/>
                <w:szCs w:val="24"/>
              </w:rPr>
              <w:t>Pirkimo/</w:t>
            </w:r>
            <w:r w:rsidR="00155A49">
              <w:rPr>
                <w:rFonts w:eastAsia="Calibri"/>
                <w:szCs w:val="24"/>
              </w:rPr>
              <w:t xml:space="preserve"> </w:t>
            </w:r>
            <w:r w:rsidRPr="00945269">
              <w:rPr>
                <w:rFonts w:eastAsia="Calibri"/>
                <w:szCs w:val="24"/>
              </w:rPr>
              <w:t>sutarties vertinimo apimtys/</w:t>
            </w:r>
            <w:r w:rsidR="00155A49">
              <w:rPr>
                <w:rFonts w:eastAsia="Calibri"/>
                <w:szCs w:val="24"/>
              </w:rPr>
              <w:t xml:space="preserve">  </w:t>
            </w:r>
            <w:r w:rsidRPr="00945269">
              <w:rPr>
                <w:rFonts w:eastAsia="Calibri"/>
                <w:szCs w:val="24"/>
              </w:rPr>
              <w:t>etapas</w:t>
            </w:r>
          </w:p>
        </w:tc>
        <w:tc>
          <w:tcPr>
            <w:tcW w:w="5104" w:type="dxa"/>
            <w:tcBorders>
              <w:top w:val="single" w:sz="4" w:space="0" w:color="auto"/>
              <w:left w:val="single" w:sz="4" w:space="0" w:color="auto"/>
              <w:bottom w:val="single" w:sz="4" w:space="0" w:color="auto"/>
              <w:right w:val="single" w:sz="4" w:space="0" w:color="auto"/>
            </w:tcBorders>
          </w:tcPr>
          <w:p w14:paraId="4E5BF31D" w14:textId="299688DC" w:rsidR="00B200E6" w:rsidRPr="0072264F" w:rsidRDefault="004D492B" w:rsidP="002715CD">
            <w:pPr>
              <w:spacing w:line="254" w:lineRule="auto"/>
              <w:ind w:firstLine="0"/>
              <w:rPr>
                <w:szCs w:val="24"/>
              </w:rPr>
            </w:pPr>
            <w:r w:rsidRPr="004D492B">
              <w:rPr>
                <w:rFonts w:eastAsia="Calibri"/>
                <w:szCs w:val="24"/>
                <w:lang w:eastAsia="lt-LT"/>
              </w:rPr>
              <w:t xml:space="preserve">Dalinis Sutarties vykdymo </w:t>
            </w:r>
            <w:r w:rsidR="006A613A">
              <w:rPr>
                <w:rFonts w:eastAsia="Calibri"/>
                <w:szCs w:val="24"/>
                <w:lang w:eastAsia="lt-LT"/>
              </w:rPr>
              <w:t>vertinimas</w:t>
            </w:r>
            <w:r w:rsidR="00F81640">
              <w:rPr>
                <w:rFonts w:eastAsia="Calibri"/>
                <w:szCs w:val="24"/>
                <w:lang w:eastAsia="lt-LT"/>
              </w:rPr>
              <w:t>/</w:t>
            </w:r>
            <w:r w:rsidR="009022C3">
              <w:rPr>
                <w:rFonts w:eastAsia="Calibri"/>
                <w:szCs w:val="24"/>
                <w:lang w:eastAsia="lt-LT"/>
              </w:rPr>
              <w:t xml:space="preserve"> </w:t>
            </w:r>
            <w:r w:rsidR="00F81640" w:rsidRPr="00AE52B1">
              <w:rPr>
                <w:szCs w:val="24"/>
              </w:rPr>
              <w:t>po Pirkimo sutarties sudarymo</w:t>
            </w:r>
            <w:r w:rsidR="00A1038E">
              <w:rPr>
                <w:szCs w:val="24"/>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595CA4C0" w:rsidR="001C3CEF" w:rsidRPr="00945269" w:rsidRDefault="001C3CEF">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018593A2" w:rsidR="00B200E6" w:rsidRPr="009E63D6" w:rsidRDefault="00A6712C" w:rsidP="00A6712C">
            <w:pPr>
              <w:ind w:firstLine="0"/>
              <w:rPr>
                <w:szCs w:val="24"/>
                <w:lang w:eastAsia="lt-LT"/>
              </w:rPr>
            </w:pPr>
            <w:r w:rsidRPr="00A6712C">
              <w:rPr>
                <w:szCs w:val="24"/>
                <w:lang w:eastAsia="lt-LT"/>
              </w:rPr>
              <w:t>„Magistralinio dujotiekio atskirų atkarpų rekonstrukcija (II etapas)</w:t>
            </w:r>
            <w:r w:rsidR="00340E0C">
              <w:rPr>
                <w:szCs w:val="24"/>
                <w:lang w:eastAsia="lt-LT"/>
              </w:rPr>
              <w:t>“</w:t>
            </w:r>
            <w:r w:rsidRPr="00A6712C">
              <w:rPr>
                <w:szCs w:val="24"/>
                <w:lang w:eastAsia="lt-LT"/>
              </w:rPr>
              <w:t xml:space="preserve"> Nr. 06.3.1-LVPA-V-104-02-0014</w:t>
            </w:r>
            <w:r>
              <w:rPr>
                <w:szCs w:val="24"/>
                <w:lang w:eastAsia="lt-LT"/>
              </w:rPr>
              <w:t xml:space="preserve">; </w:t>
            </w:r>
            <w:r w:rsidRPr="00A6712C">
              <w:rPr>
                <w:szCs w:val="24"/>
                <w:lang w:eastAsia="lt-LT"/>
              </w:rPr>
              <w:t>viešoji įstaiga Inovacijų agentūra</w:t>
            </w:r>
            <w:r w:rsidR="008342EA">
              <w:rPr>
                <w:szCs w:val="24"/>
                <w:lang w:eastAsia="lt-LT"/>
              </w:rPr>
              <w:t>.</w:t>
            </w:r>
          </w:p>
        </w:tc>
      </w:tr>
      <w:tr w:rsidR="001C3CEF" w:rsidRPr="00945269" w14:paraId="0E1C56DE" w14:textId="77777777">
        <w:tc>
          <w:tcPr>
            <w:tcW w:w="9781" w:type="dxa"/>
            <w:gridSpan w:val="2"/>
            <w:shd w:val="clear" w:color="auto" w:fill="auto"/>
            <w:vAlign w:val="center"/>
          </w:tcPr>
          <w:p w14:paraId="55BC97DD" w14:textId="6EE1680A" w:rsidR="001C3CEF" w:rsidRDefault="001C3CEF">
            <w:pPr>
              <w:rPr>
                <w:szCs w:val="24"/>
              </w:rPr>
            </w:pPr>
            <w:r w:rsidRPr="00945269">
              <w:rPr>
                <w:szCs w:val="24"/>
              </w:rPr>
              <w:t>Jei dėl pirkimo/</w:t>
            </w:r>
            <w:r w:rsidR="00155A49">
              <w:rPr>
                <w:szCs w:val="24"/>
              </w:rPr>
              <w:t xml:space="preserve"> </w:t>
            </w:r>
            <w:r w:rsidRPr="00945269">
              <w:rPr>
                <w:szCs w:val="24"/>
              </w:rPr>
              <w:t xml:space="preserve">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3A2ECB" w14:paraId="3B9B638B" w14:textId="77777777" w:rsidTr="004D492B">
        <w:trPr>
          <w:trHeight w:val="439"/>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10C13153" w:rsidR="0074149F" w:rsidRPr="003A2ECB" w:rsidRDefault="004D492B" w:rsidP="004D492B">
            <w:pPr>
              <w:ind w:firstLine="0"/>
              <w:jc w:val="center"/>
              <w:rPr>
                <w:bCs/>
                <w:szCs w:val="24"/>
                <w:lang w:eastAsia="lt-LT"/>
              </w:rPr>
            </w:pPr>
            <w:r w:rsidRPr="003A2ECB">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13A05898" w:rsidR="001D3144" w:rsidRPr="003A2ECB" w:rsidRDefault="00055F85" w:rsidP="00F94D36">
            <w:pPr>
              <w:rPr>
                <w:bCs/>
                <w:iCs/>
                <w:szCs w:val="24"/>
                <w:lang w:eastAsia="lt-LT"/>
              </w:rPr>
            </w:pPr>
            <w:r w:rsidRPr="00E54FCA">
              <w:t xml:space="preserve">Įstatymo </w:t>
            </w:r>
            <w:r w:rsidR="00340E0C" w:rsidRPr="00E54FCA">
              <w:t>29 straipsnio 1 dalis</w:t>
            </w:r>
            <w:r w:rsidR="00340E0C" w:rsidRPr="00E54FCA">
              <w:rPr>
                <w:rStyle w:val="Puslapioinaosnuoroda"/>
              </w:rPr>
              <w:footnoteReference w:id="2"/>
            </w:r>
            <w:r w:rsidR="00340E0C">
              <w:t xml:space="preserve">, </w:t>
            </w:r>
            <w:r w:rsidR="00340E0C" w:rsidRPr="00397CDB">
              <w:t>94 straipsnio 9 dal</w:t>
            </w:r>
            <w:r w:rsidR="00340E0C">
              <w:t>is</w:t>
            </w:r>
            <w:r w:rsidR="00340E0C">
              <w:rPr>
                <w:rStyle w:val="Puslapioinaosnuoroda"/>
              </w:rPr>
              <w:footnoteReference w:id="3"/>
            </w:r>
            <w:r w:rsidR="001801B3">
              <w:t>.</w:t>
            </w:r>
          </w:p>
        </w:tc>
      </w:tr>
      <w:tr w:rsidR="0074149F" w:rsidRPr="009022C3" w14:paraId="56F434EA"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30904" w14:textId="5534C11A" w:rsidR="007B5C9F" w:rsidRPr="009022C3" w:rsidRDefault="007B5C9F" w:rsidP="007B5C9F">
            <w:pPr>
              <w:rPr>
                <w:szCs w:val="24"/>
              </w:rPr>
            </w:pPr>
            <w:r w:rsidRPr="009022C3">
              <w:rPr>
                <w:szCs w:val="24"/>
              </w:rPr>
              <w:t>Perkančiojo subjekto ir UAB „Hitroterra“ 2021 m. liepos 4 d. sudarytą projektavimo paslaugų viešojo pirkimo sutartį Nr. 534152 sudaro: Bendrosios Sutarties sąlygos (toliau – Sutarties BD) ir Specialiosios Sutarties sąlygos (kartu su visais pakeitimais, papildymais ir priedais) (toliau – Sutarties SD).</w:t>
            </w:r>
          </w:p>
          <w:p w14:paraId="51B55F35" w14:textId="43BA46D5" w:rsidR="003F0CB8" w:rsidRPr="009022C3" w:rsidRDefault="00093456" w:rsidP="00F56C62">
            <w:pPr>
              <w:rPr>
                <w:i/>
                <w:iCs/>
                <w:szCs w:val="24"/>
              </w:rPr>
            </w:pPr>
            <w:r w:rsidRPr="009022C3">
              <w:rPr>
                <w:szCs w:val="24"/>
              </w:rPr>
              <w:t>Agentūra pateikė prašymą Tarnybai pateikti dalin</w:t>
            </w:r>
            <w:r w:rsidR="007C040B" w:rsidRPr="009022C3">
              <w:rPr>
                <w:szCs w:val="24"/>
              </w:rPr>
              <w:t>io</w:t>
            </w:r>
            <w:r w:rsidRPr="009022C3">
              <w:rPr>
                <w:szCs w:val="24"/>
              </w:rPr>
              <w:t xml:space="preserve"> vertinimo išvadą dėl to, ar Perkantysis subjektas:</w:t>
            </w:r>
            <w:r w:rsidRPr="009022C3">
              <w:t xml:space="preserve"> 1) </w:t>
            </w:r>
            <w:r w:rsidRPr="009022C3">
              <w:rPr>
                <w:szCs w:val="24"/>
              </w:rPr>
              <w:t>galimai neteisingai paskaičiuodamas delspinigius UAB „Hidroterra“ bei 2) pakeičiant sutarties vykdymo terminus dėl perkančiojo subjekto kaltės, galimai nesant svarbioms ir pagrįstoms aplinkybėms, nepažeidė PĮ 97 str</w:t>
            </w:r>
            <w:r w:rsidR="00C739F2" w:rsidRPr="009022C3">
              <w:rPr>
                <w:szCs w:val="24"/>
              </w:rPr>
              <w:t>aipsnio</w:t>
            </w:r>
            <w:r w:rsidRPr="009022C3">
              <w:rPr>
                <w:szCs w:val="24"/>
              </w:rPr>
              <w:t xml:space="preserve"> 1 d</w:t>
            </w:r>
            <w:r w:rsidR="00C739F2" w:rsidRPr="009022C3">
              <w:rPr>
                <w:szCs w:val="24"/>
              </w:rPr>
              <w:t>alies</w:t>
            </w:r>
            <w:r w:rsidRPr="009022C3">
              <w:rPr>
                <w:szCs w:val="24"/>
              </w:rPr>
              <w:t xml:space="preserve"> 5 p</w:t>
            </w:r>
            <w:r w:rsidR="00C739F2" w:rsidRPr="009022C3">
              <w:rPr>
                <w:szCs w:val="24"/>
              </w:rPr>
              <w:t>unkto</w:t>
            </w:r>
            <w:r w:rsidRPr="009022C3">
              <w:rPr>
                <w:szCs w:val="24"/>
              </w:rPr>
              <w:t xml:space="preserve"> bei skaidrumo ir lygiateisiškumo principų</w:t>
            </w:r>
            <w:r w:rsidR="007C040B" w:rsidRPr="009022C3">
              <w:rPr>
                <w:szCs w:val="24"/>
              </w:rPr>
              <w:t>,</w:t>
            </w:r>
            <w:r w:rsidR="00875556" w:rsidRPr="009022C3">
              <w:rPr>
                <w:szCs w:val="24"/>
              </w:rPr>
              <w:t xml:space="preserve"> ir nurodo tokias aplinkybes: </w:t>
            </w:r>
            <w:r w:rsidR="003F0CB8" w:rsidRPr="009022C3">
              <w:rPr>
                <w:szCs w:val="24"/>
              </w:rPr>
              <w:t>„</w:t>
            </w:r>
            <w:r w:rsidR="003F0CB8" w:rsidRPr="009022C3">
              <w:rPr>
                <w:i/>
                <w:iCs/>
                <w:szCs w:val="24"/>
              </w:rPr>
              <w:t>Projekto vykdytojas, įgyvendindamas projektą „Magistralinio dujotiekio atskirų atkarpų rekonstrukcija (II etapas)</w:t>
            </w:r>
            <w:r w:rsidR="007C040B" w:rsidRPr="009022C3">
              <w:rPr>
                <w:i/>
                <w:iCs/>
                <w:szCs w:val="24"/>
              </w:rPr>
              <w:t>“</w:t>
            </w:r>
            <w:r w:rsidR="003F0CB8" w:rsidRPr="009022C3">
              <w:rPr>
                <w:i/>
                <w:iCs/>
                <w:szCs w:val="24"/>
              </w:rPr>
              <w:t xml:space="preserve"> Nr. 06.3.1-LVPA-V-104-02-0014 (toliau – Projektas), 2021 m. kovo 3 d. Centrinėje viešųjų pirkimų informacinėje sistemoje (toliau – CVP IS) paskelbė tarptautinį pirkimą „(VPP-1897) Magistralinio dujotiekio atskirų atkarpų modernizavimo II etapo projektavimo paslaugos“, pirkimo Nr. 534152, (toliau – Pirkimas). Pirkimo laimėtoju pripažinta UAB „Hidroterra“</w:t>
            </w:r>
            <w:r w:rsidR="0020008A" w:rsidRPr="009022C3">
              <w:rPr>
                <w:i/>
                <w:iCs/>
                <w:szCs w:val="24"/>
              </w:rPr>
              <w:t>,</w:t>
            </w:r>
            <w:r w:rsidR="003F0CB8" w:rsidRPr="009022C3">
              <w:rPr>
                <w:i/>
                <w:iCs/>
                <w:szCs w:val="24"/>
              </w:rPr>
              <w:t xml:space="preserve"> su kuria sudaryta projektavimo sutartis bei 2021 m. liepos 23 d. paskelbta CVP IS apie jos sudarymą.</w:t>
            </w:r>
            <w:r w:rsidR="003F0CB8" w:rsidRPr="009022C3">
              <w:rPr>
                <w:i/>
                <w:iCs/>
              </w:rPr>
              <w:t xml:space="preserve"> </w:t>
            </w:r>
            <w:r w:rsidR="003F0CB8" w:rsidRPr="009022C3">
              <w:rPr>
                <w:i/>
                <w:iCs/>
                <w:szCs w:val="24"/>
              </w:rPr>
              <w:t xml:space="preserve">Projektavimo sutarties specialiųjų sąlygų </w:t>
            </w:r>
            <w:r w:rsidR="007B5C9F" w:rsidRPr="009022C3">
              <w:rPr>
                <w:i/>
                <w:iCs/>
                <w:szCs w:val="24"/>
              </w:rPr>
              <w:t>&lt;...&gt;</w:t>
            </w:r>
            <w:r w:rsidR="003F0CB8" w:rsidRPr="009022C3">
              <w:rPr>
                <w:i/>
                <w:iCs/>
                <w:szCs w:val="24"/>
              </w:rPr>
              <w:t>3.1.1 papunktyje numatyta, kad „</w:t>
            </w:r>
            <w:bookmarkStart w:id="3" w:name="_Hlk153809806"/>
            <w:r w:rsidR="003F0CB8" w:rsidRPr="009022C3">
              <w:rPr>
                <w:i/>
                <w:iCs/>
                <w:szCs w:val="24"/>
              </w:rPr>
              <w:t xml:space="preserve">Projektavimo paslaugas (techninių projektų parengimą ir statybą leidžiančių dokumentų gavimą) </w:t>
            </w:r>
            <w:r w:rsidR="003F0CB8" w:rsidRPr="009022C3">
              <w:rPr>
                <w:b/>
                <w:bCs/>
                <w:i/>
                <w:iCs/>
                <w:szCs w:val="24"/>
              </w:rPr>
              <w:t>ne vėliau kaip per 8 mėnesius nuo Sutarties įsigaliojimo dienos</w:t>
            </w:r>
            <w:r w:rsidR="003F0CB8" w:rsidRPr="009022C3">
              <w:rPr>
                <w:i/>
                <w:iCs/>
                <w:szCs w:val="24"/>
              </w:rPr>
              <w:t>“</w:t>
            </w:r>
            <w:bookmarkEnd w:id="3"/>
            <w:r w:rsidR="003F0CB8" w:rsidRPr="009022C3">
              <w:rPr>
                <w:i/>
                <w:iCs/>
                <w:szCs w:val="24"/>
              </w:rPr>
              <w:t xml:space="preserve">, t. y. darytina išvada, kad statybą leidžiančius dokumentus UAB „Hidroterra“ vėliausiai turėjo </w:t>
            </w:r>
            <w:r w:rsidR="00400FB9" w:rsidRPr="009022C3">
              <w:rPr>
                <w:i/>
                <w:iCs/>
                <w:szCs w:val="24"/>
              </w:rPr>
              <w:t xml:space="preserve">&lt;...&gt; </w:t>
            </w:r>
            <w:r w:rsidR="003F0CB8" w:rsidRPr="009022C3">
              <w:rPr>
                <w:i/>
                <w:iCs/>
                <w:szCs w:val="24"/>
              </w:rPr>
              <w:t>gauti iki 2022 m. kovo 4 d.&lt;...&gt;</w:t>
            </w:r>
            <w:r w:rsidR="00400FB9" w:rsidRPr="009022C3">
              <w:rPr>
                <w:i/>
                <w:iCs/>
                <w:szCs w:val="24"/>
              </w:rPr>
              <w:t>, t. y.</w:t>
            </w:r>
            <w:r w:rsidR="003F0CB8" w:rsidRPr="009022C3">
              <w:rPr>
                <w:i/>
                <w:iCs/>
              </w:rPr>
              <w:t xml:space="preserve"> </w:t>
            </w:r>
            <w:r w:rsidR="003F0CB8" w:rsidRPr="009022C3">
              <w:rPr>
                <w:i/>
                <w:iCs/>
                <w:szCs w:val="24"/>
              </w:rPr>
              <w:t xml:space="preserve">faktiška paslaugų </w:t>
            </w:r>
            <w:r w:rsidR="003F0CB8" w:rsidRPr="009022C3">
              <w:rPr>
                <w:i/>
                <w:iCs/>
                <w:szCs w:val="24"/>
              </w:rPr>
              <w:lastRenderedPageBreak/>
              <w:t xml:space="preserve">suteikimo data yra paskutinė statybą leidžiančio dokumento gavimo data </w:t>
            </w:r>
            <w:r w:rsidR="003F0CB8" w:rsidRPr="009022C3">
              <w:rPr>
                <w:b/>
                <w:bCs/>
                <w:i/>
                <w:iCs/>
                <w:szCs w:val="24"/>
              </w:rPr>
              <w:t xml:space="preserve">– </w:t>
            </w:r>
            <w:r w:rsidR="00D701CA" w:rsidRPr="009022C3">
              <w:rPr>
                <w:b/>
                <w:bCs/>
                <w:i/>
                <w:iCs/>
                <w:szCs w:val="24"/>
              </w:rPr>
              <w:t xml:space="preserve">2022 </w:t>
            </w:r>
            <w:r w:rsidR="003F0CB8" w:rsidRPr="009022C3">
              <w:rPr>
                <w:b/>
                <w:bCs/>
                <w:i/>
                <w:iCs/>
                <w:szCs w:val="24"/>
              </w:rPr>
              <w:t>m. liepos 29 d. ir tai sudaro 146 dienų vėlavimą suteikti paslaugas.</w:t>
            </w:r>
            <w:r w:rsidR="000706E7" w:rsidRPr="009022C3">
              <w:rPr>
                <w:i/>
                <w:iCs/>
                <w:szCs w:val="24"/>
              </w:rPr>
              <w:t>“</w:t>
            </w:r>
          </w:p>
          <w:p w14:paraId="0494753C" w14:textId="423DC3C4" w:rsidR="00553B4E" w:rsidRPr="009022C3" w:rsidRDefault="003F21BB" w:rsidP="007D3339">
            <w:pPr>
              <w:rPr>
                <w:szCs w:val="24"/>
              </w:rPr>
            </w:pPr>
            <w:r w:rsidRPr="009022C3">
              <w:rPr>
                <w:szCs w:val="24"/>
              </w:rPr>
              <w:t>Agentūra, įvertinusi</w:t>
            </w:r>
            <w:r w:rsidR="009B61A2" w:rsidRPr="009022C3">
              <w:rPr>
                <w:szCs w:val="24"/>
              </w:rPr>
              <w:t xml:space="preserve"> Amber Grid ir UAB „Hidroterra“ </w:t>
            </w:r>
            <w:r w:rsidR="00FD5412" w:rsidRPr="009022C3">
              <w:rPr>
                <w:szCs w:val="24"/>
              </w:rPr>
              <w:t xml:space="preserve">raštus </w:t>
            </w:r>
            <w:r w:rsidR="009B61A2" w:rsidRPr="009022C3">
              <w:rPr>
                <w:szCs w:val="24"/>
              </w:rPr>
              <w:t>dėl delspinigių apskaičiavimo</w:t>
            </w:r>
            <w:r w:rsidRPr="009022C3">
              <w:rPr>
                <w:rStyle w:val="Puslapioinaosnuoroda"/>
                <w:szCs w:val="24"/>
              </w:rPr>
              <w:footnoteReference w:id="4"/>
            </w:r>
            <w:r w:rsidRPr="009022C3">
              <w:rPr>
                <w:szCs w:val="24"/>
              </w:rPr>
              <w:t xml:space="preserve">, nustatė, kad </w:t>
            </w:r>
            <w:r w:rsidR="009B61A2" w:rsidRPr="009022C3">
              <w:rPr>
                <w:szCs w:val="24"/>
              </w:rPr>
              <w:t xml:space="preserve">delspinigiai galimai </w:t>
            </w:r>
            <w:r w:rsidR="00FD5412" w:rsidRPr="009022C3">
              <w:rPr>
                <w:szCs w:val="24"/>
              </w:rPr>
              <w:t xml:space="preserve">paskaičiuoti </w:t>
            </w:r>
            <w:r w:rsidR="009B61A2" w:rsidRPr="009022C3">
              <w:rPr>
                <w:szCs w:val="24"/>
              </w:rPr>
              <w:t>netinkamai</w:t>
            </w:r>
            <w:r w:rsidR="00CB21F3" w:rsidRPr="009022C3">
              <w:rPr>
                <w:szCs w:val="24"/>
              </w:rPr>
              <w:t xml:space="preserve"> ir pateikė Tarnybai tokius argumentus</w:t>
            </w:r>
            <w:r w:rsidR="00FD5412" w:rsidRPr="009022C3">
              <w:rPr>
                <w:szCs w:val="24"/>
              </w:rPr>
              <w:t xml:space="preserve">: 1) </w:t>
            </w:r>
            <w:r w:rsidRPr="009022C3">
              <w:rPr>
                <w:szCs w:val="24"/>
              </w:rPr>
              <w:t>Perkantysis subjektas</w:t>
            </w:r>
            <w:r w:rsidR="00FD5412" w:rsidRPr="009022C3">
              <w:rPr>
                <w:szCs w:val="24"/>
              </w:rPr>
              <w:t xml:space="preserve">, </w:t>
            </w:r>
            <w:r w:rsidRPr="009022C3">
              <w:rPr>
                <w:szCs w:val="24"/>
              </w:rPr>
              <w:t xml:space="preserve">įvertinęs, jog paslaugų suteikimo terminas vėlavo ne dėl UAB „Hidroterra“ kaltės, </w:t>
            </w:r>
            <w:r w:rsidR="00553B4E" w:rsidRPr="009022C3">
              <w:rPr>
                <w:szCs w:val="24"/>
              </w:rPr>
              <w:t>Tiekėją atleido nuo delspinigių skaičiavimo laikotarpiais nuo 2022 m. sausio 3 d. iki 2022</w:t>
            </w:r>
            <w:r w:rsidR="007C040B" w:rsidRPr="009022C3">
              <w:rPr>
                <w:szCs w:val="24"/>
              </w:rPr>
              <w:t> </w:t>
            </w:r>
            <w:r w:rsidR="00553B4E" w:rsidRPr="009022C3">
              <w:rPr>
                <w:szCs w:val="24"/>
              </w:rPr>
              <w:t xml:space="preserve">m. vasario 2 d. ir nuo 2022 m. sausio 3 d. iki 2022 m. balandžio 22 d. ir apskaičiavo iš viso 218,40 Eur be PVM (264,66 Eur su PVM) delspinigių iš viso </w:t>
            </w:r>
            <w:r w:rsidRPr="009022C3">
              <w:rPr>
                <w:b/>
                <w:bCs/>
                <w:szCs w:val="24"/>
              </w:rPr>
              <w:t>už dvi vėlavimo dienas</w:t>
            </w:r>
            <w:r w:rsidR="007D3339" w:rsidRPr="009022C3">
              <w:rPr>
                <w:szCs w:val="24"/>
              </w:rPr>
              <w:t xml:space="preserve">; </w:t>
            </w:r>
            <w:r w:rsidR="00DA7DA7" w:rsidRPr="009022C3">
              <w:rPr>
                <w:szCs w:val="24"/>
              </w:rPr>
              <w:t xml:space="preserve">2) delspinigių skaičiavimo </w:t>
            </w:r>
            <w:r w:rsidR="00DA7DA7" w:rsidRPr="009022C3">
              <w:rPr>
                <w:i/>
                <w:iCs/>
                <w:szCs w:val="24"/>
              </w:rPr>
              <w:t xml:space="preserve">„&lt;...&gt;laikotarpiai persidengia, o dienų skaičius, nuo kurių atleidžiama UAB „Hidroterra“ yra dubliuojamas: pirmo laikotarpio 28 dienų laikotarpis pridėtas prie antrojo 109 dienų laikotarpio ir bendrai nustatytas 137 dienos, nors faktinis dienų skaičius visame laikotarpyje nuo 2022 m. sausio 3 d. iki 2022 m. balandžio 22 d. (į kurį patenka laikotarpis nuo 2022 m. sausio 3 d. iki 2022 m. vasario 2 d.) </w:t>
            </w:r>
            <w:r w:rsidR="00DA7DA7" w:rsidRPr="009022C3">
              <w:rPr>
                <w:b/>
                <w:bCs/>
                <w:i/>
                <w:iCs/>
                <w:szCs w:val="24"/>
              </w:rPr>
              <w:t>sudaro 109 dienos</w:t>
            </w:r>
            <w:r w:rsidR="00DA7DA7" w:rsidRPr="009022C3">
              <w:rPr>
                <w:i/>
                <w:iCs/>
                <w:szCs w:val="24"/>
              </w:rPr>
              <w:t xml:space="preserve">. Atsižvelgiant į tai, perkantysis subjektas delspinigių negalėjo skaičiuoti už 111 d. (109 d. + 2 d.), tačiau delspinigiai turėjo būti paskaičiuoti </w:t>
            </w:r>
            <w:r w:rsidR="00DA7DA7" w:rsidRPr="009022C3">
              <w:rPr>
                <w:b/>
                <w:bCs/>
                <w:i/>
                <w:iCs/>
                <w:szCs w:val="24"/>
              </w:rPr>
              <w:t>už 35 dienas</w:t>
            </w:r>
            <w:r w:rsidR="00DA7DA7" w:rsidRPr="009022C3">
              <w:rPr>
                <w:i/>
                <w:iCs/>
                <w:szCs w:val="24"/>
              </w:rPr>
              <w:t xml:space="preserve"> (146 d. – 111 d.)“</w:t>
            </w:r>
            <w:r w:rsidR="00DA7DA7" w:rsidRPr="009022C3">
              <w:rPr>
                <w:szCs w:val="24"/>
              </w:rPr>
              <w:t>.</w:t>
            </w:r>
            <w:r w:rsidR="00FD5412" w:rsidRPr="009022C3">
              <w:rPr>
                <w:szCs w:val="24"/>
              </w:rPr>
              <w:t xml:space="preserve"> </w:t>
            </w:r>
          </w:p>
          <w:p w14:paraId="2287151C" w14:textId="08B8BC32" w:rsidR="003F21BB" w:rsidRPr="009022C3" w:rsidRDefault="00400FB9" w:rsidP="007D3339">
            <w:pPr>
              <w:rPr>
                <w:szCs w:val="24"/>
              </w:rPr>
            </w:pPr>
            <w:r w:rsidRPr="009022C3">
              <w:rPr>
                <w:szCs w:val="24"/>
              </w:rPr>
              <w:t xml:space="preserve">Be to, </w:t>
            </w:r>
            <w:r w:rsidR="00BC0670" w:rsidRPr="009022C3">
              <w:rPr>
                <w:szCs w:val="24"/>
              </w:rPr>
              <w:t xml:space="preserve">Agentūra rašte Tarnybai nurodo, kad </w:t>
            </w:r>
            <w:r w:rsidR="00A60E17" w:rsidRPr="009022C3">
              <w:rPr>
                <w:szCs w:val="24"/>
              </w:rPr>
              <w:t>Perkantysis subjektas</w:t>
            </w:r>
            <w:r w:rsidR="00F41A15" w:rsidRPr="009022C3">
              <w:rPr>
                <w:szCs w:val="24"/>
              </w:rPr>
              <w:t xml:space="preserve"> </w:t>
            </w:r>
            <w:r w:rsidR="00A60E17" w:rsidRPr="009022C3">
              <w:rPr>
                <w:szCs w:val="24"/>
              </w:rPr>
              <w:t>2023 m. rugpjūčio 24 d. per DMS</w:t>
            </w:r>
            <w:r w:rsidR="000454C4" w:rsidRPr="009022C3">
              <w:rPr>
                <w:rStyle w:val="Puslapioinaosnuoroda"/>
                <w:szCs w:val="24"/>
              </w:rPr>
              <w:footnoteReference w:id="5"/>
            </w:r>
            <w:r w:rsidR="00553B4E" w:rsidRPr="009022C3">
              <w:rPr>
                <w:szCs w:val="24"/>
              </w:rPr>
              <w:t xml:space="preserve"> </w:t>
            </w:r>
            <w:r w:rsidR="00A60E17" w:rsidRPr="009022C3">
              <w:rPr>
                <w:szCs w:val="24"/>
              </w:rPr>
              <w:t>pateikė atsakymą</w:t>
            </w:r>
            <w:r w:rsidR="007D3339" w:rsidRPr="009022C3">
              <w:rPr>
                <w:rStyle w:val="Puslapioinaosnuoroda"/>
                <w:szCs w:val="24"/>
              </w:rPr>
              <w:footnoteReference w:id="6"/>
            </w:r>
            <w:r w:rsidR="00A60E17" w:rsidRPr="009022C3">
              <w:rPr>
                <w:szCs w:val="24"/>
              </w:rPr>
              <w:t xml:space="preserve"> dėl delspinigių skaičiavimo</w:t>
            </w:r>
            <w:r w:rsidR="007D3339" w:rsidRPr="009022C3">
              <w:rPr>
                <w:szCs w:val="24"/>
              </w:rPr>
              <w:t xml:space="preserve">, </w:t>
            </w:r>
            <w:r w:rsidR="00BC0670" w:rsidRPr="009022C3">
              <w:rPr>
                <w:szCs w:val="24"/>
              </w:rPr>
              <w:t xml:space="preserve">kuriame </w:t>
            </w:r>
            <w:r w:rsidR="00715458" w:rsidRPr="009022C3">
              <w:rPr>
                <w:szCs w:val="24"/>
              </w:rPr>
              <w:t>paaiškintos aplinkybės, nulėmusios Perkančiojo subjekto vėlavimą vykdant sutartinius įsipareigojimus:</w:t>
            </w:r>
            <w:r w:rsidR="007D3339" w:rsidRPr="009022C3">
              <w:rPr>
                <w:szCs w:val="24"/>
              </w:rPr>
              <w:t xml:space="preserve"> </w:t>
            </w:r>
          </w:p>
          <w:p w14:paraId="1D5C2027" w14:textId="46EF9FEF" w:rsidR="007D3339" w:rsidRPr="009022C3" w:rsidRDefault="007D3339" w:rsidP="007D3339">
            <w:pPr>
              <w:rPr>
                <w:szCs w:val="24"/>
              </w:rPr>
            </w:pPr>
            <w:r w:rsidRPr="009022C3">
              <w:rPr>
                <w:szCs w:val="24"/>
              </w:rPr>
              <w:t xml:space="preserve">- Paslaugų tiekėjas laiku pateikė projektinę dokumentaciją Perkančiajam subjektui derinimui, tačiau Perkantysis subjektas pateikė pastabas </w:t>
            </w:r>
            <w:r w:rsidR="00F41A15" w:rsidRPr="009022C3">
              <w:rPr>
                <w:szCs w:val="24"/>
              </w:rPr>
              <w:t xml:space="preserve">techniniam projektui </w:t>
            </w:r>
            <w:r w:rsidRPr="009022C3">
              <w:rPr>
                <w:szCs w:val="24"/>
              </w:rPr>
              <w:t xml:space="preserve">per ilgesnį negu Sutartyje numatytą terminą (pagal patvirtintą grafiką, Perkantysis subjektas turėjo suderinti projektus iki 2022 m. sausio 3 d., tačiau visi projektai galutinai buvo suderinti tik 2022 m. vasario 2 d.), kadangi buvo didelis Perkančiojo subjekto resursų užimtumas ir derinimai užtruko. </w:t>
            </w:r>
          </w:p>
          <w:p w14:paraId="724A39F4" w14:textId="62B41172" w:rsidR="007D3339" w:rsidRPr="009022C3" w:rsidRDefault="007D3339" w:rsidP="007D3339">
            <w:pPr>
              <w:rPr>
                <w:szCs w:val="24"/>
              </w:rPr>
            </w:pPr>
            <w:r w:rsidRPr="009022C3">
              <w:rPr>
                <w:szCs w:val="24"/>
              </w:rPr>
              <w:t>- Perkančiojo subjekto vykdyta techninio projekto ekspertizės rangovo parinkimo procedūra užtruko ilgiau, todėl Paslaugų tiekėjas negalėjo laiku pateikti projektą į IS „</w:t>
            </w:r>
            <w:proofErr w:type="spellStart"/>
            <w:r w:rsidRPr="009022C3">
              <w:rPr>
                <w:szCs w:val="24"/>
              </w:rPr>
              <w:t>Infostatyba</w:t>
            </w:r>
            <w:proofErr w:type="spellEnd"/>
            <w:r w:rsidRPr="009022C3">
              <w:rPr>
                <w:szCs w:val="24"/>
              </w:rPr>
              <w:t>“</w:t>
            </w:r>
            <w:r w:rsidR="00F41A15" w:rsidRPr="009022C3">
              <w:rPr>
                <w:rStyle w:val="Puslapioinaosnuoroda"/>
                <w:szCs w:val="24"/>
              </w:rPr>
              <w:footnoteReference w:id="7"/>
            </w:r>
            <w:r w:rsidRPr="009022C3">
              <w:rPr>
                <w:szCs w:val="24"/>
              </w:rPr>
              <w:t xml:space="preserve"> </w:t>
            </w:r>
            <w:r w:rsidR="00F41A15" w:rsidRPr="009022C3">
              <w:rPr>
                <w:szCs w:val="24"/>
              </w:rPr>
              <w:t>statybą leidžiančių dokumentų (</w:t>
            </w:r>
            <w:r w:rsidRPr="009022C3">
              <w:rPr>
                <w:szCs w:val="24"/>
              </w:rPr>
              <w:t>SLD</w:t>
            </w:r>
            <w:r w:rsidR="00F41A15" w:rsidRPr="009022C3">
              <w:rPr>
                <w:szCs w:val="24"/>
              </w:rPr>
              <w:t>)</w:t>
            </w:r>
            <w:r w:rsidRPr="009022C3">
              <w:rPr>
                <w:szCs w:val="24"/>
              </w:rPr>
              <w:t xml:space="preserve"> gavimui (pagal patvirtintą grafiką, paskutinis projektas ekspertizei turėjo būti atiduotas 2022 m. sausio 3 d., tačiau dėl užsitęsusios ekspertizės rangovo parinkimo procedūros, visi projektai ekspertizei buvo perduoti tik 2022 m. balandžio 22 d.). </w:t>
            </w:r>
          </w:p>
          <w:p w14:paraId="61686D7E" w14:textId="77777777" w:rsidR="00F41A15" w:rsidRPr="009022C3" w:rsidRDefault="007D3339" w:rsidP="007D3339">
            <w:pPr>
              <w:rPr>
                <w:szCs w:val="24"/>
              </w:rPr>
            </w:pPr>
            <w:r w:rsidRPr="009022C3">
              <w:rPr>
                <w:szCs w:val="24"/>
              </w:rPr>
              <w:t>- Perkantysis subjektas užtruko su raštu dėl techninio projekto tvirtinimo, be kurio Paslaugų tiekėjas negalėjo laiku užbaigti projekto užbaigimo procedūrų bei teikti projektą į IS „</w:t>
            </w:r>
            <w:proofErr w:type="spellStart"/>
            <w:r w:rsidRPr="009022C3">
              <w:rPr>
                <w:szCs w:val="24"/>
              </w:rPr>
              <w:t>Infostatyba</w:t>
            </w:r>
            <w:proofErr w:type="spellEnd"/>
            <w:r w:rsidRPr="009022C3">
              <w:rPr>
                <w:szCs w:val="24"/>
              </w:rPr>
              <w:t>“ SLD gavimui.</w:t>
            </w:r>
            <w:r w:rsidR="00BC0670" w:rsidRPr="009022C3">
              <w:rPr>
                <w:szCs w:val="24"/>
              </w:rPr>
              <w:t xml:space="preserve"> </w:t>
            </w:r>
          </w:p>
          <w:p w14:paraId="16E27E7D" w14:textId="3FFC3EFE" w:rsidR="007D3339" w:rsidRPr="009022C3" w:rsidRDefault="00BC0670" w:rsidP="007D3339">
            <w:pPr>
              <w:rPr>
                <w:szCs w:val="24"/>
              </w:rPr>
            </w:pPr>
            <w:r w:rsidRPr="009022C3">
              <w:rPr>
                <w:szCs w:val="24"/>
              </w:rPr>
              <w:t xml:space="preserve">Agentūros nuomone, </w:t>
            </w:r>
            <w:r w:rsidR="00F41A15" w:rsidRPr="009022C3">
              <w:rPr>
                <w:szCs w:val="24"/>
              </w:rPr>
              <w:t>didelis</w:t>
            </w:r>
            <w:r w:rsidRPr="009022C3">
              <w:rPr>
                <w:szCs w:val="24"/>
              </w:rPr>
              <w:t xml:space="preserve"> Perkančiojo subjekto resursų </w:t>
            </w:r>
            <w:r w:rsidR="00F41A15" w:rsidRPr="009022C3">
              <w:rPr>
                <w:szCs w:val="24"/>
              </w:rPr>
              <w:t xml:space="preserve">užimtumas, užsitęsusios </w:t>
            </w:r>
            <w:r w:rsidRPr="009022C3">
              <w:rPr>
                <w:szCs w:val="24"/>
              </w:rPr>
              <w:t xml:space="preserve">ekspertizės rangovo parinkimo procedūros </w:t>
            </w:r>
            <w:r w:rsidR="00F41A15" w:rsidRPr="009022C3">
              <w:rPr>
                <w:szCs w:val="24"/>
              </w:rPr>
              <w:t>yra tokios</w:t>
            </w:r>
            <w:r w:rsidRPr="009022C3">
              <w:rPr>
                <w:szCs w:val="24"/>
              </w:rPr>
              <w:t xml:space="preserve"> aplinkybės, </w:t>
            </w:r>
            <w:r w:rsidR="00F41A15" w:rsidRPr="009022C3">
              <w:rPr>
                <w:szCs w:val="24"/>
              </w:rPr>
              <w:t xml:space="preserve">kurias </w:t>
            </w:r>
            <w:r w:rsidRPr="009022C3">
              <w:rPr>
                <w:szCs w:val="24"/>
              </w:rPr>
              <w:t xml:space="preserve">protingas ir apdairus perkantysis subjektas turėjo ir galėjo numatyti </w:t>
            </w:r>
            <w:r w:rsidR="00715458" w:rsidRPr="009022C3">
              <w:rPr>
                <w:szCs w:val="24"/>
              </w:rPr>
              <w:t>iki Sutarties pasirašymo.</w:t>
            </w:r>
          </w:p>
          <w:p w14:paraId="0B526DC2" w14:textId="7EEFF693" w:rsidR="004162DA" w:rsidRPr="009022C3" w:rsidRDefault="00EF1CC2" w:rsidP="0020008A">
            <w:pPr>
              <w:rPr>
                <w:szCs w:val="24"/>
              </w:rPr>
            </w:pPr>
            <w:r w:rsidRPr="009022C3">
              <w:rPr>
                <w:szCs w:val="24"/>
              </w:rPr>
              <w:t>Tarnyba</w:t>
            </w:r>
            <w:r w:rsidR="00613EC8" w:rsidRPr="009022C3">
              <w:rPr>
                <w:szCs w:val="24"/>
              </w:rPr>
              <w:t>,</w:t>
            </w:r>
            <w:r w:rsidR="00BF1AFF" w:rsidRPr="009022C3">
              <w:rPr>
                <w:szCs w:val="24"/>
              </w:rPr>
              <w:t xml:space="preserve"> </w:t>
            </w:r>
            <w:r w:rsidR="0020008A" w:rsidRPr="009022C3">
              <w:rPr>
                <w:szCs w:val="24"/>
              </w:rPr>
              <w:t>iš vertinimui pateiktų dokumentų ir kitų rašytinių įrodymų</w:t>
            </w:r>
            <w:r w:rsidR="00613EC8" w:rsidRPr="009022C3">
              <w:rPr>
                <w:szCs w:val="24"/>
              </w:rPr>
              <w:t>,</w:t>
            </w:r>
            <w:r w:rsidR="0020008A" w:rsidRPr="009022C3">
              <w:rPr>
                <w:szCs w:val="24"/>
              </w:rPr>
              <w:t xml:space="preserve"> nustatė:</w:t>
            </w:r>
          </w:p>
          <w:p w14:paraId="6B26A11D" w14:textId="3F49E682" w:rsidR="001842D2" w:rsidRPr="009022C3" w:rsidRDefault="00792BCE" w:rsidP="00055F85">
            <w:pPr>
              <w:rPr>
                <w:szCs w:val="24"/>
              </w:rPr>
            </w:pPr>
            <w:r w:rsidRPr="009022C3">
              <w:rPr>
                <w:b/>
                <w:bCs/>
                <w:szCs w:val="24"/>
              </w:rPr>
              <w:t>1. Dėl delspinigių skaičiavimo</w:t>
            </w:r>
            <w:r w:rsidRPr="009022C3">
              <w:rPr>
                <w:szCs w:val="24"/>
              </w:rPr>
              <w:t>. P</w:t>
            </w:r>
            <w:r w:rsidR="0057149F" w:rsidRPr="009022C3">
              <w:rPr>
                <w:szCs w:val="24"/>
              </w:rPr>
              <w:t xml:space="preserve">rojektavimo Sutarties </w:t>
            </w:r>
            <w:r w:rsidR="007F5E27" w:rsidRPr="009022C3">
              <w:rPr>
                <w:szCs w:val="24"/>
              </w:rPr>
              <w:t xml:space="preserve">SD </w:t>
            </w:r>
            <w:r w:rsidR="0057149F" w:rsidRPr="009022C3">
              <w:rPr>
                <w:szCs w:val="24"/>
              </w:rPr>
              <w:t xml:space="preserve">3 dalies „Sutarties vykdymas“ 3.1.1 </w:t>
            </w:r>
            <w:r w:rsidR="00A14A45" w:rsidRPr="009022C3">
              <w:rPr>
                <w:szCs w:val="24"/>
              </w:rPr>
              <w:t>papunktyje nu</w:t>
            </w:r>
            <w:r w:rsidR="007528F6" w:rsidRPr="009022C3">
              <w:rPr>
                <w:szCs w:val="24"/>
              </w:rPr>
              <w:t>m</w:t>
            </w:r>
            <w:r w:rsidR="00A14A45" w:rsidRPr="009022C3">
              <w:rPr>
                <w:szCs w:val="24"/>
              </w:rPr>
              <w:t xml:space="preserve">atyta, kad Tiekėjas </w:t>
            </w:r>
            <w:r w:rsidR="0057149F" w:rsidRPr="009022C3">
              <w:rPr>
                <w:szCs w:val="24"/>
              </w:rPr>
              <w:t>Projektavimo paslaugas (techninių projektų parengimą ir statybą leidžiančių dokumentų gavimą)</w:t>
            </w:r>
            <w:r w:rsidR="00A14A45" w:rsidRPr="009022C3">
              <w:rPr>
                <w:szCs w:val="24"/>
              </w:rPr>
              <w:t xml:space="preserve"> suteikia </w:t>
            </w:r>
            <w:r w:rsidR="0057149F" w:rsidRPr="009022C3">
              <w:rPr>
                <w:b/>
                <w:bCs/>
                <w:szCs w:val="24"/>
              </w:rPr>
              <w:t>ne vėliau kaip per 8 mėnesius nuo Sutarties įsigaliojimo dienos</w:t>
            </w:r>
            <w:r w:rsidR="0057149F" w:rsidRPr="009022C3">
              <w:rPr>
                <w:rStyle w:val="Puslapioinaosnuoroda"/>
                <w:b/>
                <w:bCs/>
                <w:szCs w:val="24"/>
              </w:rPr>
              <w:footnoteReference w:id="8"/>
            </w:r>
            <w:r w:rsidR="001D7F6D" w:rsidRPr="009022C3">
              <w:rPr>
                <w:szCs w:val="24"/>
              </w:rPr>
              <w:t xml:space="preserve">, </w:t>
            </w:r>
            <w:bookmarkStart w:id="5" w:name="_Hlk153810253"/>
            <w:r w:rsidR="00A60E17" w:rsidRPr="009022C3">
              <w:rPr>
                <w:szCs w:val="24"/>
              </w:rPr>
              <w:t xml:space="preserve">o Sutarties </w:t>
            </w:r>
            <w:r w:rsidR="007F5E27" w:rsidRPr="009022C3">
              <w:rPr>
                <w:szCs w:val="24"/>
              </w:rPr>
              <w:t xml:space="preserve">SD 3.2 punkte </w:t>
            </w:r>
            <w:r w:rsidR="003C0123" w:rsidRPr="009022C3">
              <w:rPr>
                <w:szCs w:val="24"/>
              </w:rPr>
              <w:t>nurodyta</w:t>
            </w:r>
            <w:r w:rsidR="007F5E27" w:rsidRPr="009022C3">
              <w:rPr>
                <w:szCs w:val="24"/>
              </w:rPr>
              <w:t>, kad „Paslaugų (projekto parengimo ir statybą leidžiančio dokumento gavimo) teikimo trukm</w:t>
            </w:r>
            <w:r w:rsidR="002C11F2" w:rsidRPr="009022C3">
              <w:rPr>
                <w:szCs w:val="24"/>
              </w:rPr>
              <w:t>ė</w:t>
            </w:r>
            <w:r w:rsidR="007F5E27" w:rsidRPr="009022C3">
              <w:rPr>
                <w:szCs w:val="24"/>
              </w:rPr>
              <w:t xml:space="preserve"> </w:t>
            </w:r>
            <w:r w:rsidR="007F5E27" w:rsidRPr="009022C3">
              <w:rPr>
                <w:b/>
                <w:bCs/>
                <w:szCs w:val="24"/>
              </w:rPr>
              <w:t>gali būti pratęsiama ne daugiau kaip 1 kartą</w:t>
            </w:r>
            <w:r w:rsidR="007F5E27" w:rsidRPr="009022C3">
              <w:rPr>
                <w:szCs w:val="24"/>
              </w:rPr>
              <w:t xml:space="preserve"> </w:t>
            </w:r>
            <w:r w:rsidR="007F5E27" w:rsidRPr="009022C3">
              <w:rPr>
                <w:b/>
                <w:bCs/>
                <w:szCs w:val="24"/>
              </w:rPr>
              <w:t>ne ilgesniam kaip 1 mėnesio laikotarpiui</w:t>
            </w:r>
            <w:r w:rsidR="007F5E27" w:rsidRPr="009022C3">
              <w:rPr>
                <w:szCs w:val="24"/>
              </w:rPr>
              <w:t xml:space="preserve"> dėl priežasčių, nurodytų Specialiųjų sąlygų 3.3 </w:t>
            </w:r>
            <w:r w:rsidR="007F5E27" w:rsidRPr="009022C3">
              <w:rPr>
                <w:szCs w:val="24"/>
              </w:rPr>
              <w:lastRenderedPageBreak/>
              <w:t>p.</w:t>
            </w:r>
            <w:r w:rsidR="004C2EAC" w:rsidRPr="009022C3">
              <w:rPr>
                <w:szCs w:val="24"/>
              </w:rPr>
              <w:t>“</w:t>
            </w:r>
            <w:bookmarkEnd w:id="5"/>
            <w:r w:rsidR="004C2EAC" w:rsidRPr="009022C3">
              <w:rPr>
                <w:rStyle w:val="Puslapioinaosnuoroda"/>
                <w:szCs w:val="24"/>
              </w:rPr>
              <w:footnoteReference w:id="9"/>
            </w:r>
            <w:r w:rsidR="000E0D9D" w:rsidRPr="009022C3">
              <w:rPr>
                <w:szCs w:val="24"/>
              </w:rPr>
              <w:t>.</w:t>
            </w:r>
            <w:r w:rsidR="004C2EAC" w:rsidRPr="009022C3">
              <w:rPr>
                <w:szCs w:val="24"/>
              </w:rPr>
              <w:t xml:space="preserve"> </w:t>
            </w:r>
            <w:r w:rsidR="00685EC0" w:rsidRPr="009022C3">
              <w:rPr>
                <w:szCs w:val="24"/>
              </w:rPr>
              <w:t xml:space="preserve">Iš pirmiau nurodytų Sutarties sąlygų seka, kad Projektavimo paslaugos (techninių projektų parengimas ir statybą leidžiančių dokumentų gavimas) turėjo būti suteiktos iki </w:t>
            </w:r>
            <w:r w:rsidR="00685EC0" w:rsidRPr="009022C3">
              <w:rPr>
                <w:b/>
                <w:bCs/>
                <w:szCs w:val="24"/>
              </w:rPr>
              <w:t>2022 m. kovo 4 d</w:t>
            </w:r>
            <w:r w:rsidR="002C11F2" w:rsidRPr="009022C3">
              <w:rPr>
                <w:b/>
                <w:bCs/>
                <w:szCs w:val="24"/>
              </w:rPr>
              <w:t>ien</w:t>
            </w:r>
            <w:r w:rsidR="00295BFB" w:rsidRPr="009022C3">
              <w:rPr>
                <w:b/>
                <w:bCs/>
                <w:szCs w:val="24"/>
              </w:rPr>
              <w:t>os</w:t>
            </w:r>
            <w:r w:rsidR="002C11F2" w:rsidRPr="009022C3">
              <w:rPr>
                <w:b/>
                <w:bCs/>
                <w:szCs w:val="24"/>
              </w:rPr>
              <w:t xml:space="preserve"> </w:t>
            </w:r>
            <w:r w:rsidR="002C11F2" w:rsidRPr="00A1038E">
              <w:rPr>
                <w:szCs w:val="24"/>
              </w:rPr>
              <w:t>(</w:t>
            </w:r>
            <w:r w:rsidR="002C11F2" w:rsidRPr="009022C3">
              <w:rPr>
                <w:szCs w:val="24"/>
              </w:rPr>
              <w:t>Sutarties SD 3.1.1 papunktis),</w:t>
            </w:r>
            <w:r w:rsidR="002C11F2" w:rsidRPr="009022C3">
              <w:rPr>
                <w:b/>
                <w:bCs/>
                <w:szCs w:val="24"/>
              </w:rPr>
              <w:t xml:space="preserve"> </w:t>
            </w:r>
            <w:r w:rsidR="002C11F2" w:rsidRPr="009022C3">
              <w:rPr>
                <w:szCs w:val="24"/>
              </w:rPr>
              <w:t>o jei</w:t>
            </w:r>
            <w:r w:rsidR="003156BA">
              <w:rPr>
                <w:szCs w:val="24"/>
              </w:rPr>
              <w:t>gu</w:t>
            </w:r>
            <w:r w:rsidR="002C11F2" w:rsidRPr="009022C3">
              <w:rPr>
                <w:b/>
                <w:bCs/>
                <w:szCs w:val="24"/>
              </w:rPr>
              <w:t xml:space="preserve"> </w:t>
            </w:r>
            <w:r w:rsidR="002C11F2" w:rsidRPr="009022C3">
              <w:rPr>
                <w:szCs w:val="24"/>
              </w:rPr>
              <w:t xml:space="preserve">paslaugų suteikimo trukmė būtų pratęsta (Sutarties SD 3.2 ir 3.3 punktai), vėliausiai paslaugos turėjo būti </w:t>
            </w:r>
            <w:r w:rsidR="002C11F2" w:rsidRPr="009022C3">
              <w:rPr>
                <w:b/>
                <w:bCs/>
                <w:szCs w:val="24"/>
              </w:rPr>
              <w:t xml:space="preserve">suteiktos </w:t>
            </w:r>
            <w:r w:rsidR="00295BFB" w:rsidRPr="009022C3">
              <w:rPr>
                <w:b/>
                <w:bCs/>
                <w:szCs w:val="24"/>
              </w:rPr>
              <w:t xml:space="preserve">iki </w:t>
            </w:r>
            <w:r w:rsidR="002C11F2" w:rsidRPr="009022C3">
              <w:rPr>
                <w:b/>
                <w:bCs/>
                <w:szCs w:val="24"/>
              </w:rPr>
              <w:t>2022 m. balandžio 3 dien</w:t>
            </w:r>
            <w:r w:rsidR="00295BFB" w:rsidRPr="009022C3">
              <w:rPr>
                <w:b/>
                <w:bCs/>
                <w:szCs w:val="24"/>
              </w:rPr>
              <w:t>os</w:t>
            </w:r>
            <w:r w:rsidR="002C11F2" w:rsidRPr="009022C3">
              <w:rPr>
                <w:b/>
                <w:bCs/>
                <w:szCs w:val="24"/>
              </w:rPr>
              <w:t xml:space="preserve">. </w:t>
            </w:r>
          </w:p>
          <w:p w14:paraId="18C62212" w14:textId="1E7BD1D8" w:rsidR="001F4DBA" w:rsidRPr="009022C3" w:rsidRDefault="001842D2" w:rsidP="00055F85">
            <w:pPr>
              <w:rPr>
                <w:b/>
                <w:bCs/>
                <w:szCs w:val="24"/>
              </w:rPr>
            </w:pPr>
            <w:r w:rsidRPr="009022C3">
              <w:t>Projektavimo sutarties SD 6 dalies 6.9.1 papunktyje numatyta, kad „</w:t>
            </w:r>
            <w:r w:rsidR="00A60E17" w:rsidRPr="009022C3">
              <w:t xml:space="preserve">jei </w:t>
            </w:r>
            <w:r w:rsidRPr="009022C3">
              <w:t>Pardavėjas vėluoja suteikti Sutarties specialiųjų sąlygų 3.1.1 p. nurodytas paslaugas iki Sutarties specialiųjų sąlygų 3.1.1 p. nurodyto termino, Pardavėjas privalo mokėti Pirkėjui po 0,04 procento nuo nesuteiktų Paslaugų dalies vertės už kiekvieną vėluojamą dieną iki prievolės įvykdymo dienos.“</w:t>
            </w:r>
          </w:p>
          <w:p w14:paraId="67C69B90" w14:textId="20D81D96" w:rsidR="00953D80" w:rsidRPr="009022C3" w:rsidRDefault="00AB4DFE" w:rsidP="001F4DBA">
            <w:pPr>
              <w:rPr>
                <w:szCs w:val="24"/>
              </w:rPr>
            </w:pPr>
            <w:r w:rsidRPr="009022C3">
              <w:rPr>
                <w:szCs w:val="24"/>
              </w:rPr>
              <w:t xml:space="preserve">Tarnyba kreipėsi į </w:t>
            </w:r>
            <w:r w:rsidR="00EF1CC2" w:rsidRPr="009022C3">
              <w:rPr>
                <w:szCs w:val="24"/>
              </w:rPr>
              <w:t>Perkantįjį subjektą</w:t>
            </w:r>
            <w:r w:rsidR="009F5D82" w:rsidRPr="009022C3">
              <w:rPr>
                <w:szCs w:val="24"/>
              </w:rPr>
              <w:t>,</w:t>
            </w:r>
            <w:r w:rsidR="009E7A90" w:rsidRPr="009022C3">
              <w:rPr>
                <w:szCs w:val="24"/>
              </w:rPr>
              <w:t xml:space="preserve"> </w:t>
            </w:r>
            <w:r w:rsidR="003F71C0" w:rsidRPr="009022C3">
              <w:rPr>
                <w:szCs w:val="24"/>
              </w:rPr>
              <w:t xml:space="preserve">be kita ko, </w:t>
            </w:r>
            <w:r w:rsidR="009E7A90" w:rsidRPr="009022C3">
              <w:rPr>
                <w:szCs w:val="24"/>
              </w:rPr>
              <w:t>prašydama nurodyti</w:t>
            </w:r>
            <w:r w:rsidR="00062A63" w:rsidRPr="009022C3">
              <w:rPr>
                <w:rStyle w:val="Puslapioinaosnuoroda"/>
                <w:szCs w:val="24"/>
              </w:rPr>
              <w:footnoteReference w:id="10"/>
            </w:r>
            <w:r w:rsidR="00DF2741" w:rsidRPr="009022C3">
              <w:rPr>
                <w:szCs w:val="24"/>
              </w:rPr>
              <w:t>,</w:t>
            </w:r>
            <w:r w:rsidR="00062A63" w:rsidRPr="009022C3">
              <w:rPr>
                <w:szCs w:val="24"/>
              </w:rPr>
              <w:t xml:space="preserve"> </w:t>
            </w:r>
            <w:r w:rsidR="001D329B" w:rsidRPr="009022C3">
              <w:rPr>
                <w:szCs w:val="24"/>
              </w:rPr>
              <w:t xml:space="preserve">ar Tiekėjas kreipėsi dėl </w:t>
            </w:r>
            <w:r w:rsidR="003F71C0" w:rsidRPr="009022C3">
              <w:rPr>
                <w:szCs w:val="24"/>
              </w:rPr>
              <w:t>S</w:t>
            </w:r>
            <w:r w:rsidR="001D329B" w:rsidRPr="009022C3">
              <w:rPr>
                <w:szCs w:val="24"/>
              </w:rPr>
              <w:t xml:space="preserve">utarties įvykdymo termino pratęsimo, ar terminas buvo pratęstas </w:t>
            </w:r>
            <w:r w:rsidR="00A60E17" w:rsidRPr="009022C3">
              <w:rPr>
                <w:szCs w:val="24"/>
              </w:rPr>
              <w:t xml:space="preserve">ir paaiškinti kitas </w:t>
            </w:r>
            <w:r w:rsidR="003F71C0" w:rsidRPr="009022C3">
              <w:rPr>
                <w:szCs w:val="24"/>
              </w:rPr>
              <w:t xml:space="preserve">Sutarties vykdymo </w:t>
            </w:r>
            <w:r w:rsidR="00A60E17" w:rsidRPr="009022C3">
              <w:rPr>
                <w:szCs w:val="24"/>
              </w:rPr>
              <w:t>aplinkybes</w:t>
            </w:r>
            <w:r w:rsidR="003F71C0" w:rsidRPr="009022C3">
              <w:rPr>
                <w:szCs w:val="24"/>
              </w:rPr>
              <w:t>.</w:t>
            </w:r>
            <w:r w:rsidR="001D329B" w:rsidRPr="009022C3">
              <w:rPr>
                <w:szCs w:val="24"/>
              </w:rPr>
              <w:t xml:space="preserve"> </w:t>
            </w:r>
            <w:r w:rsidR="00062A63" w:rsidRPr="009022C3">
              <w:rPr>
                <w:szCs w:val="24"/>
              </w:rPr>
              <w:t>Perkantysis subjektas informavo</w:t>
            </w:r>
            <w:r w:rsidR="00062A63" w:rsidRPr="009022C3">
              <w:rPr>
                <w:rStyle w:val="Puslapioinaosnuoroda"/>
                <w:szCs w:val="24"/>
              </w:rPr>
              <w:footnoteReference w:id="11"/>
            </w:r>
            <w:r w:rsidR="00062A63" w:rsidRPr="009022C3">
              <w:rPr>
                <w:szCs w:val="24"/>
              </w:rPr>
              <w:t>,</w:t>
            </w:r>
            <w:r w:rsidR="00953D80" w:rsidRPr="009022C3">
              <w:rPr>
                <w:szCs w:val="24"/>
              </w:rPr>
              <w:t xml:space="preserve"> </w:t>
            </w:r>
            <w:r w:rsidR="00715458" w:rsidRPr="009022C3">
              <w:rPr>
                <w:szCs w:val="24"/>
              </w:rPr>
              <w:t>kad</w:t>
            </w:r>
            <w:r w:rsidR="00953D80" w:rsidRPr="009022C3">
              <w:rPr>
                <w:szCs w:val="24"/>
              </w:rPr>
              <w:t xml:space="preserve"> Tiekėjui</w:t>
            </w:r>
            <w:r w:rsidR="00715458" w:rsidRPr="009022C3">
              <w:rPr>
                <w:szCs w:val="24"/>
              </w:rPr>
              <w:t xml:space="preserve"> planavo skaičiuoti delspinigius ir Tiekėjas apie tai buvo informuotas raštu, tačiau Tiekėjui nesu</w:t>
            </w:r>
            <w:r w:rsidR="00953D80" w:rsidRPr="009022C3">
              <w:rPr>
                <w:szCs w:val="24"/>
              </w:rPr>
              <w:t>tikus, įvertinus Sutarties vykdymo termino pratęsimo sąlygas ir Sutarties vykdymo termino praleidimo priežastis</w:t>
            </w:r>
            <w:r w:rsidR="00715458" w:rsidRPr="009022C3">
              <w:rPr>
                <w:szCs w:val="24"/>
              </w:rPr>
              <w:t>,</w:t>
            </w:r>
            <w:r w:rsidR="00953D80" w:rsidRPr="009022C3">
              <w:rPr>
                <w:szCs w:val="24"/>
              </w:rPr>
              <w:t xml:space="preserve"> priklausiusias nuo Perkančiojo subjekto, Sutarties vykdymo terminas nebuvo pratęstas, o</w:t>
            </w:r>
            <w:r w:rsidR="00715458" w:rsidRPr="009022C3">
              <w:rPr>
                <w:szCs w:val="24"/>
              </w:rPr>
              <w:t xml:space="preserve"> </w:t>
            </w:r>
            <w:r w:rsidR="00953D80" w:rsidRPr="009022C3">
              <w:rPr>
                <w:szCs w:val="24"/>
              </w:rPr>
              <w:t>delspinigiai buvo apskaičiuoti tik už 2 (dvi) dienas.</w:t>
            </w:r>
          </w:p>
          <w:p w14:paraId="7FCC9E20" w14:textId="5B473B5A" w:rsidR="008840ED" w:rsidRPr="009022C3" w:rsidRDefault="001D329B" w:rsidP="001F4DBA">
            <w:pPr>
              <w:rPr>
                <w:szCs w:val="24"/>
              </w:rPr>
            </w:pPr>
            <w:r w:rsidRPr="009022C3">
              <w:rPr>
                <w:szCs w:val="24"/>
              </w:rPr>
              <w:t xml:space="preserve">Iš pirmiau šiame punkte nurodytų Sutarties sąlygų seka, kad </w:t>
            </w:r>
            <w:r w:rsidR="00241D56" w:rsidRPr="009022C3">
              <w:rPr>
                <w:szCs w:val="24"/>
              </w:rPr>
              <w:t xml:space="preserve">Sutarties vykdymo terminas joje aptartomis sąlygomis galėjo būti pratęstas, tačiau </w:t>
            </w:r>
            <w:r w:rsidR="00241D56" w:rsidRPr="009022C3">
              <w:rPr>
                <w:b/>
                <w:bCs/>
                <w:szCs w:val="24"/>
              </w:rPr>
              <w:t>tik 1 kartą ir ne ilgiau kaip 1 mėnesiui</w:t>
            </w:r>
            <w:r w:rsidR="00241D56" w:rsidRPr="009022C3">
              <w:rPr>
                <w:szCs w:val="24"/>
              </w:rPr>
              <w:t>,</w:t>
            </w:r>
            <w:r w:rsidR="007D1618" w:rsidRPr="009022C3">
              <w:rPr>
                <w:szCs w:val="24"/>
              </w:rPr>
              <w:t xml:space="preserve"> o</w:t>
            </w:r>
            <w:r w:rsidR="00241D56" w:rsidRPr="009022C3">
              <w:rPr>
                <w:szCs w:val="24"/>
              </w:rPr>
              <w:t xml:space="preserve"> </w:t>
            </w:r>
            <w:r w:rsidR="007D1618" w:rsidRPr="009022C3">
              <w:rPr>
                <w:szCs w:val="24"/>
              </w:rPr>
              <w:t xml:space="preserve">Sutarties nepratęsus ir praleidus </w:t>
            </w:r>
            <w:r w:rsidR="00241D56" w:rsidRPr="009022C3">
              <w:rPr>
                <w:szCs w:val="24"/>
              </w:rPr>
              <w:t>jos įvykdymo terminą</w:t>
            </w:r>
            <w:r w:rsidR="007D1618" w:rsidRPr="009022C3">
              <w:rPr>
                <w:szCs w:val="24"/>
              </w:rPr>
              <w:t xml:space="preserve">, Sutarties </w:t>
            </w:r>
            <w:r w:rsidR="00E477CE" w:rsidRPr="009022C3">
              <w:rPr>
                <w:szCs w:val="24"/>
              </w:rPr>
              <w:t xml:space="preserve">BD </w:t>
            </w:r>
            <w:r w:rsidR="006F283A" w:rsidRPr="009022C3">
              <w:rPr>
                <w:szCs w:val="24"/>
              </w:rPr>
              <w:t xml:space="preserve">3.1.2 </w:t>
            </w:r>
            <w:r w:rsidR="007D1618" w:rsidRPr="009022C3">
              <w:rPr>
                <w:szCs w:val="24"/>
              </w:rPr>
              <w:t>p</w:t>
            </w:r>
            <w:r w:rsidR="006F283A" w:rsidRPr="009022C3">
              <w:rPr>
                <w:szCs w:val="24"/>
              </w:rPr>
              <w:t>apunktyje</w:t>
            </w:r>
            <w:r w:rsidR="006F283A" w:rsidRPr="009022C3">
              <w:rPr>
                <w:rStyle w:val="Puslapioinaosnuoroda"/>
                <w:szCs w:val="24"/>
              </w:rPr>
              <w:footnoteReference w:id="12"/>
            </w:r>
            <w:r w:rsidR="00E477CE" w:rsidRPr="009022C3">
              <w:rPr>
                <w:szCs w:val="24"/>
              </w:rPr>
              <w:t xml:space="preserve"> (Sutarties SD 6.9.1 papunktis)</w:t>
            </w:r>
            <w:r w:rsidR="007D1618" w:rsidRPr="009022C3">
              <w:rPr>
                <w:szCs w:val="24"/>
              </w:rPr>
              <w:t xml:space="preserve"> nu</w:t>
            </w:r>
            <w:r w:rsidR="009C2403" w:rsidRPr="009022C3">
              <w:rPr>
                <w:szCs w:val="24"/>
              </w:rPr>
              <w:t>statytomis sąlygomis skaičiuojami</w:t>
            </w:r>
            <w:r w:rsidR="007D1618" w:rsidRPr="009022C3">
              <w:rPr>
                <w:szCs w:val="24"/>
              </w:rPr>
              <w:t xml:space="preserve"> delspinigiai</w:t>
            </w:r>
            <w:r w:rsidR="00D93DFD" w:rsidRPr="009022C3">
              <w:rPr>
                <w:szCs w:val="24"/>
              </w:rPr>
              <w:t xml:space="preserve"> – </w:t>
            </w:r>
            <w:r w:rsidR="006F283A" w:rsidRPr="009022C3">
              <w:rPr>
                <w:szCs w:val="24"/>
              </w:rPr>
              <w:t>Tiekėjas moka 0,04 proc.</w:t>
            </w:r>
            <w:r w:rsidR="006F283A" w:rsidRPr="009022C3">
              <w:t xml:space="preserve"> </w:t>
            </w:r>
            <w:r w:rsidR="006F283A" w:rsidRPr="009022C3">
              <w:rPr>
                <w:szCs w:val="24"/>
              </w:rPr>
              <w:t>už kiekvieną pradelstą arba netinkamai vykdomų įsipareigojimų dieną</w:t>
            </w:r>
            <w:r w:rsidR="00D93DFD" w:rsidRPr="009022C3">
              <w:rPr>
                <w:szCs w:val="24"/>
              </w:rPr>
              <w:t>. Šiuo atveju</w:t>
            </w:r>
            <w:r w:rsidR="00E477CE" w:rsidRPr="009022C3">
              <w:rPr>
                <w:szCs w:val="24"/>
              </w:rPr>
              <w:t xml:space="preserve"> iš pateiktų rašytinių įrodymų matyti, kad</w:t>
            </w:r>
            <w:r w:rsidR="00D93DFD" w:rsidRPr="009022C3">
              <w:rPr>
                <w:szCs w:val="24"/>
              </w:rPr>
              <w:t xml:space="preserve"> Paslaugų </w:t>
            </w:r>
            <w:r w:rsidR="00875556" w:rsidRPr="009022C3">
              <w:rPr>
                <w:szCs w:val="24"/>
              </w:rPr>
              <w:t xml:space="preserve">teikimo </w:t>
            </w:r>
            <w:r w:rsidR="00D93DFD" w:rsidRPr="009022C3">
              <w:rPr>
                <w:szCs w:val="24"/>
              </w:rPr>
              <w:t xml:space="preserve">terminas nebuvo pratęstas, </w:t>
            </w:r>
            <w:r w:rsidR="00B914CF" w:rsidRPr="009022C3">
              <w:rPr>
                <w:szCs w:val="24"/>
              </w:rPr>
              <w:t xml:space="preserve">o </w:t>
            </w:r>
            <w:r w:rsidR="00D93DFD" w:rsidRPr="009022C3">
              <w:rPr>
                <w:szCs w:val="24"/>
              </w:rPr>
              <w:t>paslaugos nebuvo suteiktos Sutartyje numatytais terminais,</w:t>
            </w:r>
            <w:r w:rsidR="00953D80" w:rsidRPr="009022C3">
              <w:rPr>
                <w:szCs w:val="24"/>
              </w:rPr>
              <w:t xml:space="preserve"> Paslaugų suteikimo terminas buvo praleistas,</w:t>
            </w:r>
            <w:r w:rsidR="00CC2825" w:rsidRPr="009022C3">
              <w:rPr>
                <w:szCs w:val="24"/>
              </w:rPr>
              <w:t xml:space="preserve"> todėl delspinigiai Tiekėjui privalėjo būti skaičiuojami atsižvelgus į Sutarties</w:t>
            </w:r>
            <w:r w:rsidR="00E477CE" w:rsidRPr="009022C3">
              <w:rPr>
                <w:szCs w:val="24"/>
              </w:rPr>
              <w:t xml:space="preserve"> SD</w:t>
            </w:r>
            <w:r w:rsidR="00CC2825" w:rsidRPr="009022C3">
              <w:rPr>
                <w:szCs w:val="24"/>
              </w:rPr>
              <w:t xml:space="preserve"> </w:t>
            </w:r>
            <w:r w:rsidR="0026133E" w:rsidRPr="009022C3">
              <w:rPr>
                <w:szCs w:val="24"/>
              </w:rPr>
              <w:t>sąlyg</w:t>
            </w:r>
            <w:r w:rsidR="00CC2825" w:rsidRPr="009022C3">
              <w:rPr>
                <w:szCs w:val="24"/>
              </w:rPr>
              <w:t>as</w:t>
            </w:r>
            <w:r w:rsidR="00E477CE" w:rsidRPr="009022C3">
              <w:rPr>
                <w:rStyle w:val="Puslapioinaosnuoroda"/>
                <w:szCs w:val="24"/>
              </w:rPr>
              <w:footnoteReference w:id="13"/>
            </w:r>
            <w:r w:rsidR="00CC2825" w:rsidRPr="009022C3">
              <w:rPr>
                <w:szCs w:val="24"/>
              </w:rPr>
              <w:t xml:space="preserve">. Tarnyba, įvertinusi </w:t>
            </w:r>
            <w:r w:rsidR="001F4DBA" w:rsidRPr="009022C3">
              <w:rPr>
                <w:szCs w:val="24"/>
              </w:rPr>
              <w:t xml:space="preserve">pirmiau Perkančiojo subjekto ir Agentūros išdėstytas </w:t>
            </w:r>
            <w:r w:rsidR="00CC2825" w:rsidRPr="009022C3">
              <w:rPr>
                <w:szCs w:val="24"/>
              </w:rPr>
              <w:t>aplinkybes</w:t>
            </w:r>
            <w:r w:rsidR="001F4DBA" w:rsidRPr="009022C3">
              <w:rPr>
                <w:szCs w:val="24"/>
              </w:rPr>
              <w:t xml:space="preserve"> dėl laikotarpio, už kurį buvo apskaičiuoti / turėtų būti skaičiuojami delspinigiai Tiekėjui</w:t>
            </w:r>
            <w:r w:rsidR="00CC2825" w:rsidRPr="009022C3">
              <w:rPr>
                <w:szCs w:val="24"/>
              </w:rPr>
              <w:t xml:space="preserve">, nekvestionuoja Perkančiojo subjekto sprendimo neskaičiuoti delspinigių už laikotarpį, kai paslaugų suteikimo terminas vėlavo ne dėl Tiekėjo kaltės, tačiau pažymi, kad laikotarpis, už kurį </w:t>
            </w:r>
            <w:r w:rsidR="00E477CE" w:rsidRPr="009022C3">
              <w:rPr>
                <w:szCs w:val="24"/>
              </w:rPr>
              <w:t xml:space="preserve">privalo </w:t>
            </w:r>
            <w:r w:rsidR="00CC2825" w:rsidRPr="009022C3">
              <w:rPr>
                <w:szCs w:val="24"/>
              </w:rPr>
              <w:t xml:space="preserve">būti skaičiuojami delspinigiai, </w:t>
            </w:r>
            <w:r w:rsidR="00CC2825" w:rsidRPr="009022C3">
              <w:rPr>
                <w:szCs w:val="24"/>
              </w:rPr>
              <w:lastRenderedPageBreak/>
              <w:t>turėtų būti įvertintas preciz</w:t>
            </w:r>
            <w:r w:rsidR="00E477CE" w:rsidRPr="009022C3">
              <w:rPr>
                <w:szCs w:val="24"/>
              </w:rPr>
              <w:t>i</w:t>
            </w:r>
            <w:r w:rsidR="00CC2825" w:rsidRPr="009022C3">
              <w:rPr>
                <w:szCs w:val="24"/>
              </w:rPr>
              <w:t>škai, atsižvelgus į</w:t>
            </w:r>
            <w:r w:rsidR="00E477CE" w:rsidRPr="009022C3">
              <w:rPr>
                <w:szCs w:val="24"/>
              </w:rPr>
              <w:t xml:space="preserve"> teikiamos paslaugos specifiką</w:t>
            </w:r>
            <w:r w:rsidR="00CC2825" w:rsidRPr="009022C3">
              <w:rPr>
                <w:szCs w:val="24"/>
              </w:rPr>
              <w:t xml:space="preserve"> (projekto parengimo ir statybą leidžiančio dokumento gavimo)</w:t>
            </w:r>
            <w:r w:rsidR="00E477CE" w:rsidRPr="009022C3">
              <w:rPr>
                <w:szCs w:val="24"/>
              </w:rPr>
              <w:t xml:space="preserve">, į tai, kad paslauga </w:t>
            </w:r>
            <w:r w:rsidR="00CC2825" w:rsidRPr="009022C3">
              <w:rPr>
                <w:szCs w:val="24"/>
              </w:rPr>
              <w:t xml:space="preserve">susideda iš kelių vienas po kito einančių ir tarpusavyje susijusių Paslaugos teikimo etapų nuo Sutarties sudarymo iki statybą leidžiančio dokumento gavimo pagal </w:t>
            </w:r>
            <w:r w:rsidR="00E477CE" w:rsidRPr="009022C3">
              <w:rPr>
                <w:szCs w:val="24"/>
              </w:rPr>
              <w:t>Sutarties š</w:t>
            </w:r>
            <w:r w:rsidR="00CC2825" w:rsidRPr="009022C3">
              <w:rPr>
                <w:szCs w:val="24"/>
              </w:rPr>
              <w:t>alių suderintą grafiką</w:t>
            </w:r>
            <w:r w:rsidR="00E477CE" w:rsidRPr="009022C3">
              <w:rPr>
                <w:rStyle w:val="Puslapioinaosnuoroda"/>
                <w:szCs w:val="24"/>
              </w:rPr>
              <w:footnoteReference w:id="14"/>
            </w:r>
            <w:r w:rsidR="00132DC8">
              <w:rPr>
                <w:szCs w:val="24"/>
              </w:rPr>
              <w:t xml:space="preserve"> (toliau – Grafikas),</w:t>
            </w:r>
            <w:r w:rsidR="00CC2825" w:rsidRPr="009022C3">
              <w:rPr>
                <w:szCs w:val="24"/>
              </w:rPr>
              <w:t xml:space="preserve"> o galutinis Sutarties įvykdymo terminas – nuo laiku vykdomų kiekvienos iš Sutarties šalių prisiimtų įsipareigojimų, įskaitant </w:t>
            </w:r>
            <w:r w:rsidR="00A60E17" w:rsidRPr="009022C3">
              <w:rPr>
                <w:szCs w:val="24"/>
              </w:rPr>
              <w:t xml:space="preserve">ir </w:t>
            </w:r>
            <w:r w:rsidR="000F78BA">
              <w:rPr>
                <w:szCs w:val="24"/>
              </w:rPr>
              <w:t>Perkančiojo subjekto</w:t>
            </w:r>
            <w:r w:rsidR="00CC2825" w:rsidRPr="009022C3">
              <w:rPr>
                <w:szCs w:val="24"/>
              </w:rPr>
              <w:t xml:space="preserve"> prisiimtus įsipareigojimus</w:t>
            </w:r>
            <w:r w:rsidR="00E477CE" w:rsidRPr="009022C3">
              <w:rPr>
                <w:szCs w:val="24"/>
              </w:rPr>
              <w:t>.</w:t>
            </w:r>
            <w:r w:rsidR="00CC2825" w:rsidRPr="009022C3">
              <w:rPr>
                <w:szCs w:val="24"/>
              </w:rPr>
              <w:t xml:space="preserve"> </w:t>
            </w:r>
            <w:r w:rsidR="00B914CF" w:rsidRPr="009022C3">
              <w:rPr>
                <w:szCs w:val="24"/>
              </w:rPr>
              <w:t>Tarnyba</w:t>
            </w:r>
            <w:r w:rsidR="00C03F50" w:rsidRPr="009022C3">
              <w:rPr>
                <w:szCs w:val="24"/>
              </w:rPr>
              <w:t>,</w:t>
            </w:r>
            <w:r w:rsidR="00B914CF" w:rsidRPr="009022C3">
              <w:rPr>
                <w:szCs w:val="24"/>
              </w:rPr>
              <w:t xml:space="preserve"> </w:t>
            </w:r>
            <w:r w:rsidR="00987061" w:rsidRPr="009022C3">
              <w:rPr>
                <w:szCs w:val="24"/>
              </w:rPr>
              <w:t xml:space="preserve">įvertinusi turimą informaciją, pažymi, kad Perkančiojo subjekto apskaičiuotas 144 dienų Tiekėjo atleidimo nuo delspinigių terminas yra apskaičiuotas nepagrįstai, </w:t>
            </w:r>
            <w:r w:rsidR="00987061" w:rsidRPr="00A1038E">
              <w:rPr>
                <w:szCs w:val="24"/>
              </w:rPr>
              <w:t xml:space="preserve">t. y. </w:t>
            </w:r>
            <w:r w:rsidR="002A0D7F" w:rsidRPr="00A1038E">
              <w:rPr>
                <w:szCs w:val="24"/>
              </w:rPr>
              <w:t>nors</w:t>
            </w:r>
            <w:r w:rsidR="001B463B" w:rsidRPr="00A1038E">
              <w:rPr>
                <w:szCs w:val="24"/>
              </w:rPr>
              <w:t xml:space="preserve"> </w:t>
            </w:r>
            <w:r w:rsidR="000F78BA" w:rsidRPr="00A1038E">
              <w:rPr>
                <w:szCs w:val="24"/>
              </w:rPr>
              <w:t>Perkantysis subjektas</w:t>
            </w:r>
            <w:r w:rsidR="001B463B" w:rsidRPr="00A1038E">
              <w:rPr>
                <w:szCs w:val="24"/>
              </w:rPr>
              <w:t xml:space="preserve"> </w:t>
            </w:r>
            <w:r w:rsidR="00132DC8" w:rsidRPr="00A1038E">
              <w:rPr>
                <w:szCs w:val="24"/>
              </w:rPr>
              <w:t xml:space="preserve">ir </w:t>
            </w:r>
            <w:r w:rsidR="001B463B" w:rsidRPr="00A1038E">
              <w:rPr>
                <w:szCs w:val="24"/>
              </w:rPr>
              <w:t>vėlavo atlikti skirting</w:t>
            </w:r>
            <w:r w:rsidR="002A0D7F" w:rsidRPr="00A1038E">
              <w:rPr>
                <w:szCs w:val="24"/>
              </w:rPr>
              <w:t xml:space="preserve">us </w:t>
            </w:r>
            <w:r w:rsidR="001B463B" w:rsidRPr="00A1038E">
              <w:rPr>
                <w:szCs w:val="24"/>
              </w:rPr>
              <w:t>įsipareigojimus (projekto suderinimas</w:t>
            </w:r>
            <w:r w:rsidR="002A0D7F" w:rsidRPr="00A1038E">
              <w:rPr>
                <w:szCs w:val="24"/>
              </w:rPr>
              <w:t xml:space="preserve"> ir </w:t>
            </w:r>
            <w:r w:rsidR="001B463B" w:rsidRPr="00A1038E">
              <w:rPr>
                <w:szCs w:val="24"/>
              </w:rPr>
              <w:t xml:space="preserve">projekto ekspertizės atlikimas), </w:t>
            </w:r>
            <w:r w:rsidR="002A0D7F" w:rsidRPr="00A1038E">
              <w:rPr>
                <w:szCs w:val="24"/>
              </w:rPr>
              <w:t xml:space="preserve">tačiau </w:t>
            </w:r>
            <w:r w:rsidR="00132DC8" w:rsidRPr="00A1038E">
              <w:rPr>
                <w:szCs w:val="24"/>
              </w:rPr>
              <w:t>jų</w:t>
            </w:r>
            <w:r w:rsidR="001B463B" w:rsidRPr="00A1038E">
              <w:rPr>
                <w:szCs w:val="24"/>
              </w:rPr>
              <w:t xml:space="preserve"> </w:t>
            </w:r>
            <w:r w:rsidR="00132DC8" w:rsidRPr="00A1038E">
              <w:rPr>
                <w:szCs w:val="24"/>
              </w:rPr>
              <w:t xml:space="preserve">abiejų </w:t>
            </w:r>
            <w:r w:rsidR="001B463B" w:rsidRPr="00A1038E">
              <w:rPr>
                <w:szCs w:val="24"/>
              </w:rPr>
              <w:t xml:space="preserve">vėlavimas </w:t>
            </w:r>
            <w:r w:rsidR="002A0D7F" w:rsidRPr="00A1038E">
              <w:rPr>
                <w:szCs w:val="24"/>
              </w:rPr>
              <w:t xml:space="preserve">iš dalies </w:t>
            </w:r>
            <w:r w:rsidR="001B463B" w:rsidRPr="00A1038E">
              <w:rPr>
                <w:szCs w:val="24"/>
              </w:rPr>
              <w:t xml:space="preserve">patenka į tą patį kalendorinį laikotarpį </w:t>
            </w:r>
            <w:r w:rsidR="00132DC8" w:rsidRPr="00A1038E">
              <w:rPr>
                <w:szCs w:val="24"/>
              </w:rPr>
              <w:t xml:space="preserve">nuo 2022 m. sausio 3 d. iki 2022 m. balandžio 22 d., </w:t>
            </w:r>
            <w:r w:rsidR="002A0D7F" w:rsidRPr="00A1038E">
              <w:rPr>
                <w:szCs w:val="24"/>
              </w:rPr>
              <w:t xml:space="preserve">kai </w:t>
            </w:r>
            <w:r w:rsidR="000F78BA" w:rsidRPr="00A1038E">
              <w:rPr>
                <w:szCs w:val="24"/>
              </w:rPr>
              <w:t xml:space="preserve">Perkantysis subjektas </w:t>
            </w:r>
            <w:r w:rsidR="00132DC8" w:rsidRPr="00A1038E">
              <w:rPr>
                <w:szCs w:val="24"/>
              </w:rPr>
              <w:t>nesilaikė Grafike nurodytų terminų</w:t>
            </w:r>
            <w:r w:rsidR="002A0D7F" w:rsidRPr="00427527">
              <w:rPr>
                <w:szCs w:val="24"/>
              </w:rPr>
              <w:t>.</w:t>
            </w:r>
            <w:r w:rsidR="00132DC8" w:rsidRPr="00A1038E">
              <w:rPr>
                <w:szCs w:val="24"/>
              </w:rPr>
              <w:t xml:space="preserve"> </w:t>
            </w:r>
            <w:r w:rsidR="002A0D7F" w:rsidRPr="00A1038E">
              <w:rPr>
                <w:szCs w:val="24"/>
              </w:rPr>
              <w:t>Taigi</w:t>
            </w:r>
            <w:r w:rsidR="00987061" w:rsidRPr="009022C3">
              <w:rPr>
                <w:szCs w:val="24"/>
              </w:rPr>
              <w:t xml:space="preserve">, Tarnyba </w:t>
            </w:r>
            <w:r w:rsidR="00B914CF" w:rsidRPr="009022C3">
              <w:rPr>
                <w:szCs w:val="24"/>
              </w:rPr>
              <w:t>neturi pagrindo</w:t>
            </w:r>
            <w:r w:rsidR="00970C01" w:rsidRPr="009022C3">
              <w:rPr>
                <w:szCs w:val="24"/>
              </w:rPr>
              <w:t xml:space="preserve"> / duomenų</w:t>
            </w:r>
            <w:r w:rsidR="00B914CF" w:rsidRPr="009022C3">
              <w:rPr>
                <w:szCs w:val="24"/>
              </w:rPr>
              <w:t xml:space="preserve"> nesutikti su Agentūros pateiktais skaičiavimais dėl laikotarpio, už kurį Tiekėjui turėjo būti </w:t>
            </w:r>
            <w:r w:rsidR="0020008A" w:rsidRPr="009022C3">
              <w:rPr>
                <w:szCs w:val="24"/>
              </w:rPr>
              <w:t>ap</w:t>
            </w:r>
            <w:r w:rsidR="00B914CF" w:rsidRPr="009022C3">
              <w:rPr>
                <w:szCs w:val="24"/>
              </w:rPr>
              <w:t>skaičiuoti delspinigiai</w:t>
            </w:r>
            <w:r w:rsidR="00E61DE4" w:rsidRPr="009022C3">
              <w:rPr>
                <w:szCs w:val="24"/>
              </w:rPr>
              <w:t xml:space="preserve">, </w:t>
            </w:r>
            <w:r w:rsidR="00B914CF" w:rsidRPr="009022C3">
              <w:rPr>
                <w:szCs w:val="24"/>
              </w:rPr>
              <w:t>t. y.</w:t>
            </w:r>
            <w:r w:rsidR="00BC24DA" w:rsidRPr="009022C3">
              <w:rPr>
                <w:szCs w:val="24"/>
              </w:rPr>
              <w:t xml:space="preserve"> nedubliuojant</w:t>
            </w:r>
            <w:r w:rsidR="00B914CF" w:rsidRPr="009022C3">
              <w:rPr>
                <w:szCs w:val="24"/>
              </w:rPr>
              <w:t xml:space="preserve"> </w:t>
            </w:r>
            <w:r w:rsidR="008840ED" w:rsidRPr="009022C3">
              <w:rPr>
                <w:szCs w:val="24"/>
              </w:rPr>
              <w:t>atleidimo nuo delspinigių skaičiavimo laikotarpių nuo 2022 m. sausio 3 d. iki 2022</w:t>
            </w:r>
            <w:r w:rsidR="00C03F50" w:rsidRPr="009022C3">
              <w:rPr>
                <w:szCs w:val="24"/>
              </w:rPr>
              <w:t> </w:t>
            </w:r>
            <w:r w:rsidR="008840ED" w:rsidRPr="009022C3">
              <w:rPr>
                <w:szCs w:val="24"/>
              </w:rPr>
              <w:t xml:space="preserve">m. vasario 2 d. ir nuo 2022 m. sausio 3 d. iki </w:t>
            </w:r>
            <w:r w:rsidR="00C03F50" w:rsidRPr="009022C3">
              <w:rPr>
                <w:szCs w:val="24"/>
              </w:rPr>
              <w:t xml:space="preserve">2022 m. </w:t>
            </w:r>
            <w:r w:rsidR="008840ED" w:rsidRPr="009022C3">
              <w:rPr>
                <w:szCs w:val="24"/>
              </w:rPr>
              <w:t>balandžio 22 d., kuriais Perkantysis subjektas vėlavo vykdyti savo įsipareigojimus</w:t>
            </w:r>
            <w:r w:rsidR="00D448F0" w:rsidRPr="009022C3">
              <w:rPr>
                <w:szCs w:val="24"/>
              </w:rPr>
              <w:t xml:space="preserve"> (iš viso šiame laikotarpyje </w:t>
            </w:r>
            <w:r w:rsidR="00D448F0" w:rsidRPr="009022C3">
              <w:rPr>
                <w:b/>
                <w:bCs/>
                <w:szCs w:val="24"/>
              </w:rPr>
              <w:t>yra 109 dienos</w:t>
            </w:r>
            <w:r w:rsidR="00D448F0" w:rsidRPr="009022C3">
              <w:rPr>
                <w:szCs w:val="24"/>
              </w:rPr>
              <w:t>)</w:t>
            </w:r>
            <w:r w:rsidR="008840ED" w:rsidRPr="009022C3">
              <w:rPr>
                <w:szCs w:val="24"/>
              </w:rPr>
              <w:t xml:space="preserve"> bei įvertinus tai, kad, kad projektavimo paslaugos </w:t>
            </w:r>
            <w:r w:rsidR="008840ED" w:rsidRPr="009022C3">
              <w:rPr>
                <w:b/>
                <w:bCs/>
                <w:szCs w:val="24"/>
              </w:rPr>
              <w:t>suteiktos iš viso vėluojant 146 dienas</w:t>
            </w:r>
            <w:r w:rsidR="008840ED" w:rsidRPr="009022C3">
              <w:rPr>
                <w:szCs w:val="24"/>
              </w:rPr>
              <w:t xml:space="preserve"> (dienų skaičius laikotarpiu nuo 2022 m. kovo 4</w:t>
            </w:r>
            <w:r w:rsidR="00B31A2D" w:rsidRPr="009022C3">
              <w:rPr>
                <w:szCs w:val="24"/>
              </w:rPr>
              <w:t xml:space="preserve"> d.</w:t>
            </w:r>
            <w:r w:rsidR="008840ED" w:rsidRPr="009022C3">
              <w:rPr>
                <w:szCs w:val="24"/>
              </w:rPr>
              <w:t xml:space="preserve"> iki 2022 m. liepos 29 d.)</w:t>
            </w:r>
            <w:r w:rsidR="003E3D77" w:rsidRPr="009022C3">
              <w:rPr>
                <w:szCs w:val="24"/>
              </w:rPr>
              <w:t xml:space="preserve">,  </w:t>
            </w:r>
            <w:r w:rsidR="004142B1" w:rsidRPr="009022C3">
              <w:rPr>
                <w:szCs w:val="24"/>
              </w:rPr>
              <w:t xml:space="preserve">Tiekėjui delspinigiai </w:t>
            </w:r>
            <w:r w:rsidR="00C05495" w:rsidRPr="009022C3">
              <w:rPr>
                <w:szCs w:val="24"/>
              </w:rPr>
              <w:t xml:space="preserve">iš viso </w:t>
            </w:r>
            <w:r w:rsidR="004142B1" w:rsidRPr="009022C3">
              <w:rPr>
                <w:szCs w:val="24"/>
              </w:rPr>
              <w:t>turėjo būti skaičiuojami už 37 pradelstas dienas</w:t>
            </w:r>
            <w:r w:rsidR="00C05495" w:rsidRPr="009022C3">
              <w:rPr>
                <w:szCs w:val="24"/>
              </w:rPr>
              <w:t xml:space="preserve"> (146-109), o ne 2 dienas, kaip </w:t>
            </w:r>
            <w:r w:rsidR="000F78BA" w:rsidRPr="009022C3">
              <w:rPr>
                <w:szCs w:val="24"/>
              </w:rPr>
              <w:t>apskaiči</w:t>
            </w:r>
            <w:r w:rsidR="000F78BA">
              <w:rPr>
                <w:szCs w:val="24"/>
              </w:rPr>
              <w:t>avo</w:t>
            </w:r>
            <w:r w:rsidR="000F78BA" w:rsidRPr="009022C3">
              <w:rPr>
                <w:szCs w:val="24"/>
              </w:rPr>
              <w:t xml:space="preserve"> </w:t>
            </w:r>
            <w:r w:rsidR="000F78BA">
              <w:rPr>
                <w:szCs w:val="24"/>
              </w:rPr>
              <w:t>Perkantysis subjektas</w:t>
            </w:r>
            <w:r w:rsidR="006D4257" w:rsidRPr="009022C3">
              <w:rPr>
                <w:szCs w:val="24"/>
              </w:rPr>
              <w:t>.</w:t>
            </w:r>
          </w:p>
          <w:p w14:paraId="65CD731F" w14:textId="62A5D232" w:rsidR="00AF339B" w:rsidRPr="009022C3" w:rsidRDefault="00812AB4" w:rsidP="00055F85">
            <w:pPr>
              <w:rPr>
                <w:szCs w:val="24"/>
              </w:rPr>
            </w:pPr>
            <w:r w:rsidRPr="009022C3">
              <w:rPr>
                <w:szCs w:val="24"/>
              </w:rPr>
              <w:t>Atkreiptinas dėmesys į tai, kad netesybos (šiuo atveju – delspinigiai) yra civilinės atsakomybės forma, viena iš žalos atlyginimo priemonių, o ne savarankiška ekonominė veikla, todėl jos nėra laikomos PVM objektu ir PVM nuo jų neskaičiuojamas</w:t>
            </w:r>
            <w:r w:rsidRPr="009022C3">
              <w:rPr>
                <w:rStyle w:val="Puslapioinaosnuoroda"/>
                <w:szCs w:val="24"/>
              </w:rPr>
              <w:footnoteReference w:id="15"/>
            </w:r>
            <w:r w:rsidRPr="009022C3">
              <w:rPr>
                <w:szCs w:val="24"/>
              </w:rPr>
              <w:t>.</w:t>
            </w:r>
          </w:p>
          <w:p w14:paraId="2B017131" w14:textId="1861F545" w:rsidR="008D0847" w:rsidRPr="009022C3" w:rsidRDefault="00792BCE" w:rsidP="008D0847">
            <w:pPr>
              <w:rPr>
                <w:szCs w:val="24"/>
              </w:rPr>
            </w:pPr>
            <w:r w:rsidRPr="009022C3">
              <w:rPr>
                <w:b/>
                <w:bCs/>
                <w:szCs w:val="24"/>
              </w:rPr>
              <w:t xml:space="preserve">2. Dėl Sutarties </w:t>
            </w:r>
            <w:r w:rsidR="00C53441" w:rsidRPr="009022C3">
              <w:rPr>
                <w:b/>
                <w:bCs/>
                <w:szCs w:val="24"/>
              </w:rPr>
              <w:t>keitimo</w:t>
            </w:r>
            <w:r w:rsidRPr="009022C3">
              <w:rPr>
                <w:b/>
                <w:bCs/>
                <w:szCs w:val="24"/>
              </w:rPr>
              <w:t>.</w:t>
            </w:r>
            <w:r w:rsidRPr="009022C3">
              <w:rPr>
                <w:szCs w:val="24"/>
              </w:rPr>
              <w:t xml:space="preserve"> </w:t>
            </w:r>
            <w:r w:rsidR="008033C6" w:rsidRPr="009022C3">
              <w:rPr>
                <w:szCs w:val="24"/>
              </w:rPr>
              <w:t xml:space="preserve">Iš pateiktų vertinimui rašytinių dokumentų matyti, kad </w:t>
            </w:r>
            <w:r w:rsidRPr="009022C3">
              <w:rPr>
                <w:szCs w:val="24"/>
              </w:rPr>
              <w:t>Projektavimo paslaugų Sutartis joje numatytomis sąlygomis</w:t>
            </w:r>
            <w:r w:rsidR="008033C6" w:rsidRPr="009022C3">
              <w:rPr>
                <w:rStyle w:val="Puslapioinaosnuoroda"/>
                <w:szCs w:val="24"/>
              </w:rPr>
              <w:footnoteReference w:id="16"/>
            </w:r>
            <w:r w:rsidR="00102595" w:rsidRPr="009022C3">
              <w:rPr>
                <w:szCs w:val="24"/>
              </w:rPr>
              <w:t>, kai toks pratęsimas galimas tik dėl aplinkybių, nepriklausančių nuo Tiekėjo</w:t>
            </w:r>
            <w:r w:rsidR="00C03F50" w:rsidRPr="009022C3">
              <w:rPr>
                <w:szCs w:val="24"/>
              </w:rPr>
              <w:t>,</w:t>
            </w:r>
            <w:r w:rsidR="00102595" w:rsidRPr="009022C3">
              <w:rPr>
                <w:szCs w:val="24"/>
              </w:rPr>
              <w:t xml:space="preserve"> ir ne ilgesniam nei 1 mėnesio terminui,</w:t>
            </w:r>
            <w:r w:rsidR="008033C6" w:rsidRPr="009022C3">
              <w:rPr>
                <w:szCs w:val="24"/>
              </w:rPr>
              <w:t xml:space="preserve"> nebuvo pratęsta, Sutarties vykdymo terminas buvo pradelstas iš viso 146 dienas.</w:t>
            </w:r>
            <w:r w:rsidR="00C323ED" w:rsidRPr="009022C3">
              <w:rPr>
                <w:szCs w:val="24"/>
              </w:rPr>
              <w:t xml:space="preserve"> </w:t>
            </w:r>
            <w:r w:rsidR="0074471B" w:rsidRPr="009022C3">
              <w:rPr>
                <w:szCs w:val="24"/>
              </w:rPr>
              <w:t>Tarnyba kreipėsi</w:t>
            </w:r>
            <w:r w:rsidR="0074471B" w:rsidRPr="009022C3">
              <w:rPr>
                <w:rStyle w:val="Puslapioinaosnuoroda"/>
                <w:szCs w:val="24"/>
              </w:rPr>
              <w:footnoteReference w:id="17"/>
            </w:r>
            <w:r w:rsidR="0074471B" w:rsidRPr="009022C3">
              <w:rPr>
                <w:szCs w:val="24"/>
              </w:rPr>
              <w:t xml:space="preserve"> į Perkantįjį subjektą dėl pagrindimo, kokios objektyvios aplinkybės įtakojo tai, kad Perkantysis subjektas laiku </w:t>
            </w:r>
            <w:r w:rsidR="003C2C1D" w:rsidRPr="009022C3">
              <w:rPr>
                <w:szCs w:val="24"/>
              </w:rPr>
              <w:t>ne</w:t>
            </w:r>
            <w:r w:rsidR="0074471B" w:rsidRPr="009022C3">
              <w:rPr>
                <w:szCs w:val="24"/>
              </w:rPr>
              <w:t xml:space="preserve">vykdė savo </w:t>
            </w:r>
            <w:r w:rsidR="00F568DD" w:rsidRPr="009022C3">
              <w:rPr>
                <w:szCs w:val="24"/>
              </w:rPr>
              <w:t>prisiimtų įsipareigojimų</w:t>
            </w:r>
            <w:r w:rsidR="0074471B" w:rsidRPr="009022C3">
              <w:rPr>
                <w:szCs w:val="24"/>
              </w:rPr>
              <w:t>. Perkantysis subjektas nurodė</w:t>
            </w:r>
            <w:r w:rsidR="0074471B" w:rsidRPr="009022C3">
              <w:rPr>
                <w:rStyle w:val="Puslapioinaosnuoroda"/>
                <w:szCs w:val="24"/>
              </w:rPr>
              <w:footnoteReference w:id="18"/>
            </w:r>
            <w:r w:rsidR="0074471B" w:rsidRPr="009022C3">
              <w:rPr>
                <w:szCs w:val="24"/>
              </w:rPr>
              <w:t xml:space="preserve">, kad </w:t>
            </w:r>
            <w:r w:rsidR="0074471B" w:rsidRPr="009022C3">
              <w:rPr>
                <w:i/>
                <w:iCs/>
                <w:szCs w:val="24"/>
              </w:rPr>
              <w:t>„&lt;...&gt; užsitęsė TP ekspertizę atliekančio tiekėjo paslaugų pirkimas</w:t>
            </w:r>
            <w:r w:rsidR="00F22B43" w:rsidRPr="009022C3">
              <w:rPr>
                <w:i/>
                <w:iCs/>
                <w:szCs w:val="24"/>
              </w:rPr>
              <w:t>: I-</w:t>
            </w:r>
            <w:proofErr w:type="spellStart"/>
            <w:r w:rsidR="00F22B43" w:rsidRPr="009022C3">
              <w:rPr>
                <w:i/>
                <w:iCs/>
                <w:szCs w:val="24"/>
              </w:rPr>
              <w:t>asis</w:t>
            </w:r>
            <w:proofErr w:type="spellEnd"/>
            <w:r w:rsidR="00F22B43" w:rsidRPr="009022C3">
              <w:rPr>
                <w:i/>
                <w:iCs/>
                <w:szCs w:val="24"/>
              </w:rPr>
              <w:t xml:space="preserve"> Pirkimas &lt;...&gt; buvo pradėtas 2022-02-11 ir dėl </w:t>
            </w:r>
            <w:r w:rsidR="00F22B43" w:rsidRPr="009022C3">
              <w:rPr>
                <w:b/>
                <w:bCs/>
                <w:i/>
                <w:iCs/>
                <w:szCs w:val="24"/>
              </w:rPr>
              <w:t>žmogiškųjų techninių klaidų</w:t>
            </w:r>
            <w:r w:rsidR="00F22B43" w:rsidRPr="009022C3">
              <w:rPr>
                <w:i/>
                <w:iCs/>
                <w:szCs w:val="24"/>
              </w:rPr>
              <w:t xml:space="preserve"> Pirkimo paraiškos dokumentacijoje, buvo nutrauktas 2022-03-17 &lt;...&gt;. Sutartį su projektus ekspertuojančia įmone, sudarė 2022-04-20 ir iš karto 2022-04-22 TP pateikė ekspertizei.“</w:t>
            </w:r>
            <w:r w:rsidR="00F22B43" w:rsidRPr="009022C3">
              <w:rPr>
                <w:szCs w:val="24"/>
              </w:rPr>
              <w:t xml:space="preserve"> Be to, </w:t>
            </w:r>
            <w:r w:rsidR="00D53E82" w:rsidRPr="009022C3">
              <w:rPr>
                <w:szCs w:val="24"/>
              </w:rPr>
              <w:t>iš</w:t>
            </w:r>
            <w:r w:rsidR="00F22B43" w:rsidRPr="009022C3">
              <w:rPr>
                <w:szCs w:val="24"/>
              </w:rPr>
              <w:t xml:space="preserve"> </w:t>
            </w:r>
            <w:r w:rsidR="00D53E82" w:rsidRPr="009022C3">
              <w:rPr>
                <w:szCs w:val="24"/>
              </w:rPr>
              <w:t>A</w:t>
            </w:r>
            <w:r w:rsidR="00F22B43" w:rsidRPr="009022C3">
              <w:rPr>
                <w:szCs w:val="24"/>
              </w:rPr>
              <w:t>gentūros pateikt</w:t>
            </w:r>
            <w:r w:rsidR="00D53E82" w:rsidRPr="009022C3">
              <w:rPr>
                <w:szCs w:val="24"/>
              </w:rPr>
              <w:t>os</w:t>
            </w:r>
            <w:r w:rsidR="00F22B43" w:rsidRPr="009022C3">
              <w:rPr>
                <w:szCs w:val="24"/>
              </w:rPr>
              <w:t xml:space="preserve"> informacij</w:t>
            </w:r>
            <w:r w:rsidR="00D53E82" w:rsidRPr="009022C3">
              <w:rPr>
                <w:szCs w:val="24"/>
              </w:rPr>
              <w:t>os</w:t>
            </w:r>
            <w:r w:rsidR="00F22B43" w:rsidRPr="009022C3">
              <w:rPr>
                <w:rStyle w:val="Puslapioinaosnuoroda"/>
                <w:szCs w:val="24"/>
              </w:rPr>
              <w:footnoteReference w:id="19"/>
            </w:r>
            <w:r w:rsidR="00D53E82" w:rsidRPr="009022C3">
              <w:rPr>
                <w:szCs w:val="24"/>
              </w:rPr>
              <w:t xml:space="preserve"> matyti, kad Perkantysis subjektas </w:t>
            </w:r>
            <w:r w:rsidR="008D0847" w:rsidRPr="009022C3">
              <w:rPr>
                <w:szCs w:val="24"/>
              </w:rPr>
              <w:t xml:space="preserve">Tiekėjo pateiktus projektus turėjo suderinti iki 2022 m. sausio 3 d., tačiau galutinai suderino tik 2022 m. vasario 2 d. ir šį vėlavimą grindė tuo, kad buvo </w:t>
            </w:r>
            <w:r w:rsidR="008D0847" w:rsidRPr="009022C3">
              <w:rPr>
                <w:i/>
                <w:iCs/>
                <w:szCs w:val="24"/>
              </w:rPr>
              <w:t>„&lt;...&gt;</w:t>
            </w:r>
            <w:r w:rsidR="00072886" w:rsidRPr="009022C3">
              <w:rPr>
                <w:i/>
                <w:iCs/>
                <w:szCs w:val="24"/>
              </w:rPr>
              <w:t xml:space="preserve"> </w:t>
            </w:r>
            <w:r w:rsidR="008D0847" w:rsidRPr="009022C3">
              <w:rPr>
                <w:b/>
                <w:bCs/>
                <w:i/>
                <w:iCs/>
                <w:szCs w:val="24"/>
              </w:rPr>
              <w:t>didelis Pirkėjo resursų užimtumas</w:t>
            </w:r>
            <w:r w:rsidR="008D0847" w:rsidRPr="009022C3">
              <w:rPr>
                <w:i/>
                <w:iCs/>
                <w:szCs w:val="24"/>
              </w:rPr>
              <w:t xml:space="preserve"> </w:t>
            </w:r>
            <w:r w:rsidR="008D0847" w:rsidRPr="009022C3">
              <w:rPr>
                <w:b/>
                <w:bCs/>
                <w:i/>
                <w:iCs/>
                <w:szCs w:val="24"/>
              </w:rPr>
              <w:t>ir derinimai užtruko</w:t>
            </w:r>
            <w:r w:rsidR="008D0847" w:rsidRPr="009022C3">
              <w:rPr>
                <w:i/>
                <w:iCs/>
                <w:szCs w:val="24"/>
              </w:rPr>
              <w:t xml:space="preserve"> &lt;...&gt;“, paskutinis projektas ekspertizei turėjo būti perduotas 2022 m. sausio 3 d., tačiau paskutinis projektas ekspertizei buvo perduotas 2022 m. balandžio 22 d. „&lt;...&gt; dėl </w:t>
            </w:r>
            <w:r w:rsidR="008D0847" w:rsidRPr="009022C3">
              <w:rPr>
                <w:b/>
                <w:bCs/>
                <w:i/>
                <w:iCs/>
                <w:szCs w:val="24"/>
              </w:rPr>
              <w:t>užsitęsusios ekspertizės rangovo parinkimo procedūros</w:t>
            </w:r>
            <w:r w:rsidR="008D0847" w:rsidRPr="009022C3">
              <w:rPr>
                <w:i/>
                <w:iCs/>
                <w:szCs w:val="24"/>
              </w:rPr>
              <w:t xml:space="preserve"> &lt;...&gt;“.</w:t>
            </w:r>
            <w:r w:rsidR="008D0847" w:rsidRPr="009022C3">
              <w:rPr>
                <w:szCs w:val="24"/>
              </w:rPr>
              <w:t xml:space="preserve"> Taigi, Perkantysis subjektas savo </w:t>
            </w:r>
            <w:r w:rsidR="008D0847" w:rsidRPr="009022C3">
              <w:rPr>
                <w:szCs w:val="24"/>
              </w:rPr>
              <w:lastRenderedPageBreak/>
              <w:t>įsipareigojimų pagal patvirtintą darbų grafiką nesilaikymą iš esmės grindė vidin</w:t>
            </w:r>
            <w:r w:rsidR="00F746B4" w:rsidRPr="009022C3">
              <w:rPr>
                <w:szCs w:val="24"/>
              </w:rPr>
              <w:t>iais</w:t>
            </w:r>
            <w:r w:rsidR="008D0847" w:rsidRPr="009022C3">
              <w:rPr>
                <w:szCs w:val="24"/>
              </w:rPr>
              <w:t xml:space="preserve"> organizacin</w:t>
            </w:r>
            <w:r w:rsidR="00F746B4" w:rsidRPr="009022C3">
              <w:rPr>
                <w:szCs w:val="24"/>
              </w:rPr>
              <w:t>iais</w:t>
            </w:r>
            <w:r w:rsidR="008D0847" w:rsidRPr="009022C3">
              <w:rPr>
                <w:szCs w:val="24"/>
              </w:rPr>
              <w:t xml:space="preserve"> sunkumais</w:t>
            </w:r>
            <w:r w:rsidR="00F746B4" w:rsidRPr="009022C3">
              <w:rPr>
                <w:szCs w:val="24"/>
              </w:rPr>
              <w:t>.</w:t>
            </w:r>
          </w:p>
          <w:p w14:paraId="4AE2553E" w14:textId="0B5EA360" w:rsidR="00A03799" w:rsidRPr="009022C3" w:rsidRDefault="008B735F" w:rsidP="00CF0D9B">
            <w:pPr>
              <w:rPr>
                <w:szCs w:val="24"/>
              </w:rPr>
            </w:pPr>
            <w:r w:rsidRPr="009022C3">
              <w:rPr>
                <w:szCs w:val="24"/>
              </w:rPr>
              <w:t>Tarnyb</w:t>
            </w:r>
            <w:r w:rsidR="00F33492" w:rsidRPr="009022C3">
              <w:rPr>
                <w:szCs w:val="24"/>
              </w:rPr>
              <w:t>os prašymu</w:t>
            </w:r>
            <w:r w:rsidRPr="009022C3">
              <w:rPr>
                <w:rStyle w:val="Puslapioinaosnuoroda"/>
                <w:szCs w:val="24"/>
              </w:rPr>
              <w:footnoteReference w:id="20"/>
            </w:r>
            <w:r w:rsidR="00F33492" w:rsidRPr="009022C3">
              <w:rPr>
                <w:szCs w:val="24"/>
              </w:rPr>
              <w:t xml:space="preserve"> Perkantysis subjektas papildomai, be kita ko, pateikė</w:t>
            </w:r>
            <w:r w:rsidR="00F33492" w:rsidRPr="009022C3">
              <w:rPr>
                <w:rStyle w:val="Puslapioinaosnuoroda"/>
                <w:szCs w:val="24"/>
              </w:rPr>
              <w:footnoteReference w:id="21"/>
            </w:r>
            <w:r w:rsidRPr="009022C3">
              <w:rPr>
                <w:szCs w:val="24"/>
              </w:rPr>
              <w:t xml:space="preserve"> </w:t>
            </w:r>
            <w:r w:rsidR="00846D28" w:rsidRPr="009022C3">
              <w:rPr>
                <w:szCs w:val="24"/>
              </w:rPr>
              <w:t>„</w:t>
            </w:r>
            <w:r w:rsidR="00A03799" w:rsidRPr="009022C3">
              <w:rPr>
                <w:szCs w:val="24"/>
              </w:rPr>
              <w:t>Sutarčių sudarymo, vykdymo ir vykdymo kontrolės tvarkos aprašą“</w:t>
            </w:r>
            <w:r w:rsidR="00846D28" w:rsidRPr="009022C3">
              <w:rPr>
                <w:rStyle w:val="Puslapioinaosnuoroda"/>
                <w:szCs w:val="24"/>
              </w:rPr>
              <w:footnoteReference w:id="22"/>
            </w:r>
            <w:r w:rsidR="00113DF8" w:rsidRPr="009022C3">
              <w:t xml:space="preserve"> </w:t>
            </w:r>
            <w:r w:rsidR="00113DF8" w:rsidRPr="009022C3">
              <w:rPr>
                <w:szCs w:val="24"/>
              </w:rPr>
              <w:t>(toliau – Aprašas)</w:t>
            </w:r>
            <w:r w:rsidR="00A03799" w:rsidRPr="009022C3">
              <w:rPr>
                <w:szCs w:val="24"/>
              </w:rPr>
              <w:t>, kuri</w:t>
            </w:r>
            <w:r w:rsidR="00846D28" w:rsidRPr="009022C3">
              <w:rPr>
                <w:szCs w:val="24"/>
              </w:rPr>
              <w:t>ame</w:t>
            </w:r>
            <w:r w:rsidR="00A03799" w:rsidRPr="009022C3">
              <w:rPr>
                <w:szCs w:val="24"/>
              </w:rPr>
              <w:t xml:space="preserve"> </w:t>
            </w:r>
            <w:r w:rsidR="00846D28" w:rsidRPr="009022C3">
              <w:rPr>
                <w:szCs w:val="24"/>
              </w:rPr>
              <w:t>aptar</w:t>
            </w:r>
            <w:r w:rsidR="00A03799" w:rsidRPr="009022C3">
              <w:rPr>
                <w:szCs w:val="24"/>
              </w:rPr>
              <w:t>ta „&lt;...&gt;</w:t>
            </w:r>
            <w:r w:rsidR="00ED3075">
              <w:rPr>
                <w:szCs w:val="24"/>
              </w:rPr>
              <w:t xml:space="preserve"> </w:t>
            </w:r>
            <w:r w:rsidR="00A03799" w:rsidRPr="009022C3">
              <w:rPr>
                <w:szCs w:val="24"/>
              </w:rPr>
              <w:t xml:space="preserve">Bendrovėje sudaromų Sutarčių iniciavimo, sudarymo (rengimo, derinimo, vizavimo, pasirašymo), registravimo, sutartinių įsipareigojimų vykdymo ir Sutarčių vykdymo kontrolės </w:t>
            </w:r>
            <w:r w:rsidR="00113DF8" w:rsidRPr="009022C3">
              <w:rPr>
                <w:szCs w:val="24"/>
              </w:rPr>
              <w:t>tvarka</w:t>
            </w:r>
            <w:r w:rsidR="00A03799" w:rsidRPr="009022C3">
              <w:rPr>
                <w:szCs w:val="24"/>
              </w:rPr>
              <w:t xml:space="preserve">“. Pagal </w:t>
            </w:r>
            <w:r w:rsidR="00113DF8" w:rsidRPr="009022C3">
              <w:rPr>
                <w:szCs w:val="24"/>
              </w:rPr>
              <w:t>šį Aprašą</w:t>
            </w:r>
            <w:r w:rsidR="00A03799" w:rsidRPr="009022C3">
              <w:rPr>
                <w:szCs w:val="24"/>
              </w:rPr>
              <w:t xml:space="preserve"> yra nustatyti už sutarčių vykdymą atsakingi asmenys, kurie</w:t>
            </w:r>
            <w:r w:rsidR="00A03799" w:rsidRPr="009022C3">
              <w:t xml:space="preserve"> </w:t>
            </w:r>
            <w:r w:rsidR="00A03799" w:rsidRPr="009022C3">
              <w:rPr>
                <w:szCs w:val="24"/>
              </w:rPr>
              <w:t>privalo sutartyje nustatytais terminais pagal jų vykdomas funkcijas ir atsakomybes vykdyti sutartimi Bendrovės</w:t>
            </w:r>
            <w:r w:rsidR="00B00146" w:rsidRPr="009022C3">
              <w:rPr>
                <w:szCs w:val="24"/>
              </w:rPr>
              <w:t xml:space="preserve"> (Perkantysis subjektas)</w:t>
            </w:r>
            <w:r w:rsidR="00A03799" w:rsidRPr="009022C3">
              <w:rPr>
                <w:szCs w:val="24"/>
              </w:rPr>
              <w:t xml:space="preserve"> prisiimtus įsipareigojimus (3.2 papunktis) ir privalo užtikrinti sutarties vykdymą pagal </w:t>
            </w:r>
            <w:r w:rsidR="00D81388" w:rsidRPr="009022C3">
              <w:rPr>
                <w:szCs w:val="24"/>
              </w:rPr>
              <w:t xml:space="preserve">joje nustatytas </w:t>
            </w:r>
            <w:r w:rsidR="00A03799" w:rsidRPr="009022C3">
              <w:rPr>
                <w:szCs w:val="24"/>
              </w:rPr>
              <w:t>sąlygas</w:t>
            </w:r>
            <w:r w:rsidR="00D81388" w:rsidRPr="009022C3">
              <w:rPr>
                <w:szCs w:val="24"/>
              </w:rPr>
              <w:t xml:space="preserve"> (3.4 </w:t>
            </w:r>
            <w:r w:rsidR="00846D28" w:rsidRPr="009022C3">
              <w:rPr>
                <w:szCs w:val="24"/>
              </w:rPr>
              <w:t>pa</w:t>
            </w:r>
            <w:r w:rsidR="00D81388" w:rsidRPr="009022C3">
              <w:rPr>
                <w:szCs w:val="24"/>
              </w:rPr>
              <w:t>punkt</w:t>
            </w:r>
            <w:r w:rsidR="00846D28" w:rsidRPr="009022C3">
              <w:rPr>
                <w:szCs w:val="24"/>
              </w:rPr>
              <w:t>i</w:t>
            </w:r>
            <w:r w:rsidR="00D81388" w:rsidRPr="009022C3">
              <w:rPr>
                <w:szCs w:val="24"/>
              </w:rPr>
              <w:t xml:space="preserve">s), </w:t>
            </w:r>
            <w:r w:rsidR="009113C0" w:rsidRPr="009022C3">
              <w:t xml:space="preserve">kad </w:t>
            </w:r>
            <w:r w:rsidR="00D81388" w:rsidRPr="009022C3">
              <w:t>s</w:t>
            </w:r>
            <w:r w:rsidR="00D81388" w:rsidRPr="009022C3">
              <w:rPr>
                <w:szCs w:val="24"/>
              </w:rPr>
              <w:t xml:space="preserve">utartis būtų keičiama tik joje ir (ar) teisės aktuose nustatyta tvarka ir sąlygomis (3.4.14 papunktis); sekti ir kontroliuoti sutarties vykdymo eigą, imtis visų reikalingų priemonių, kad sutartis būtų įvykdyta kokybiškai, laiku ir pagal joje nurodytas sąlygas ir tvarką, vykdyti kitos sutarties šalies įsipareigojimų vykdymo priežiūrą, taip pat </w:t>
            </w:r>
            <w:r w:rsidR="009113C0" w:rsidRPr="009022C3">
              <w:rPr>
                <w:szCs w:val="24"/>
              </w:rPr>
              <w:t xml:space="preserve">sutarties </w:t>
            </w:r>
            <w:r w:rsidR="00D81388" w:rsidRPr="009022C3">
              <w:rPr>
                <w:szCs w:val="24"/>
              </w:rPr>
              <w:t>Savininkas</w:t>
            </w:r>
            <w:r w:rsidR="00D81388" w:rsidRPr="009022C3">
              <w:rPr>
                <w:rStyle w:val="Puslapioinaosnuoroda"/>
                <w:szCs w:val="24"/>
              </w:rPr>
              <w:footnoteReference w:id="23"/>
            </w:r>
            <w:r w:rsidR="00D81388" w:rsidRPr="009022C3">
              <w:rPr>
                <w:szCs w:val="24"/>
              </w:rPr>
              <w:t xml:space="preserve"> yra atsakingas už sutarties vykdymo atitiktį PĮ ir (ar) VPĮ reikalavimams (3.5 papunktis)</w:t>
            </w:r>
            <w:r w:rsidR="00163814" w:rsidRPr="009022C3">
              <w:rPr>
                <w:lang w:eastAsia="lt-LT"/>
              </w:rPr>
              <w:t>“</w:t>
            </w:r>
            <w:r w:rsidR="00113DF8" w:rsidRPr="009022C3">
              <w:rPr>
                <w:szCs w:val="24"/>
              </w:rPr>
              <w:t xml:space="preserve">. Taigi, </w:t>
            </w:r>
            <w:r w:rsidR="00B00146" w:rsidRPr="009022C3">
              <w:rPr>
                <w:szCs w:val="24"/>
              </w:rPr>
              <w:t xml:space="preserve">akivaizdu, kad </w:t>
            </w:r>
            <w:r w:rsidR="00ED3075">
              <w:rPr>
                <w:szCs w:val="24"/>
              </w:rPr>
              <w:t>Perkančiojo subjekto</w:t>
            </w:r>
            <w:r w:rsidR="00B00146" w:rsidRPr="009022C3">
              <w:rPr>
                <w:szCs w:val="24"/>
              </w:rPr>
              <w:t xml:space="preserve"> </w:t>
            </w:r>
            <w:r w:rsidR="00113DF8" w:rsidRPr="009022C3">
              <w:rPr>
                <w:szCs w:val="24"/>
              </w:rPr>
              <w:t xml:space="preserve">sutarčių sudarymas, vykdymas ir jų vykdymo kontrolė </w:t>
            </w:r>
            <w:r w:rsidR="00B00146" w:rsidRPr="009022C3">
              <w:rPr>
                <w:szCs w:val="24"/>
              </w:rPr>
              <w:t xml:space="preserve">yra reglamentuota, tačiau nėra abejonių, kad šiuo konkrečiu atveju, </w:t>
            </w:r>
            <w:r w:rsidR="009113C0" w:rsidRPr="009022C3">
              <w:rPr>
                <w:szCs w:val="24"/>
              </w:rPr>
              <w:t xml:space="preserve">Sutarties vykdymo </w:t>
            </w:r>
            <w:r w:rsidR="00E3401F" w:rsidRPr="009022C3">
              <w:rPr>
                <w:szCs w:val="24"/>
              </w:rPr>
              <w:t xml:space="preserve">priežiūra </w:t>
            </w:r>
            <w:r w:rsidR="00B00146" w:rsidRPr="009022C3">
              <w:rPr>
                <w:szCs w:val="24"/>
              </w:rPr>
              <w:t>nebuvo tinkamai įgyvendinta</w:t>
            </w:r>
            <w:r w:rsidR="00163814" w:rsidRPr="009022C3">
              <w:rPr>
                <w:szCs w:val="24"/>
              </w:rPr>
              <w:t>.</w:t>
            </w:r>
            <w:r w:rsidR="00163814" w:rsidRPr="009022C3">
              <w:rPr>
                <w:lang w:eastAsia="lt-LT"/>
              </w:rPr>
              <w:t xml:space="preserve"> </w:t>
            </w:r>
          </w:p>
          <w:p w14:paraId="3EB19C66" w14:textId="445251EE" w:rsidR="00CF0D9B" w:rsidRPr="009022C3" w:rsidRDefault="005363FB" w:rsidP="00CF0D9B">
            <w:pPr>
              <w:rPr>
                <w:szCs w:val="24"/>
              </w:rPr>
            </w:pPr>
            <w:r w:rsidRPr="009022C3">
              <w:rPr>
                <w:szCs w:val="24"/>
              </w:rPr>
              <w:t>Iš to, kas išdėstyta</w:t>
            </w:r>
            <w:r w:rsidR="00846D28" w:rsidRPr="009022C3">
              <w:rPr>
                <w:szCs w:val="24"/>
              </w:rPr>
              <w:t>,</w:t>
            </w:r>
            <w:r w:rsidRPr="009022C3">
              <w:rPr>
                <w:szCs w:val="24"/>
              </w:rPr>
              <w:t xml:space="preserve"> seka, kad Perkantysis subjektas </w:t>
            </w:r>
            <w:r w:rsidR="00072886" w:rsidRPr="009022C3">
              <w:rPr>
                <w:szCs w:val="24"/>
              </w:rPr>
              <w:t xml:space="preserve">netinkamai </w:t>
            </w:r>
            <w:r w:rsidRPr="009022C3">
              <w:rPr>
                <w:szCs w:val="24"/>
              </w:rPr>
              <w:t xml:space="preserve">įsivertino Pirkimo objekto specifiškumą (numatyti nuoseklūs vykdymo etapai, jo aktyvus dalyvavimas ir įsipareigojimai vykdant Sutartį ir kt.), </w:t>
            </w:r>
            <w:r w:rsidR="00705B0F" w:rsidRPr="009022C3">
              <w:rPr>
                <w:szCs w:val="24"/>
              </w:rPr>
              <w:t xml:space="preserve">galimą </w:t>
            </w:r>
            <w:r w:rsidRPr="009022C3">
              <w:rPr>
                <w:szCs w:val="24"/>
              </w:rPr>
              <w:t xml:space="preserve">paslaugų suteikimo </w:t>
            </w:r>
            <w:r w:rsidR="00705B0F" w:rsidRPr="009022C3">
              <w:rPr>
                <w:szCs w:val="24"/>
              </w:rPr>
              <w:t>ir (ar) jo pratęsimo terminą</w:t>
            </w:r>
            <w:r w:rsidR="009113C0" w:rsidRPr="009022C3">
              <w:rPr>
                <w:szCs w:val="24"/>
              </w:rPr>
              <w:t xml:space="preserve">. </w:t>
            </w:r>
            <w:r w:rsidR="00705B0F" w:rsidRPr="009022C3">
              <w:rPr>
                <w:szCs w:val="24"/>
              </w:rPr>
              <w:t xml:space="preserve">Kaip aprašyta pirmiau, </w:t>
            </w:r>
            <w:r w:rsidRPr="009022C3">
              <w:rPr>
                <w:szCs w:val="24"/>
              </w:rPr>
              <w:t xml:space="preserve">Sutarties vykdymas užtruko </w:t>
            </w:r>
            <w:r w:rsidR="00147916" w:rsidRPr="009022C3">
              <w:rPr>
                <w:szCs w:val="24"/>
              </w:rPr>
              <w:t xml:space="preserve">beveik 5 </w:t>
            </w:r>
            <w:r w:rsidRPr="009022C3">
              <w:rPr>
                <w:szCs w:val="24"/>
              </w:rPr>
              <w:t>mėn.</w:t>
            </w:r>
            <w:r w:rsidR="00147916" w:rsidRPr="009022C3">
              <w:rPr>
                <w:szCs w:val="24"/>
              </w:rPr>
              <w:t xml:space="preserve"> (146 dienas)</w:t>
            </w:r>
            <w:r w:rsidRPr="009022C3">
              <w:rPr>
                <w:szCs w:val="24"/>
              </w:rPr>
              <w:t xml:space="preserve"> ilgiau, nei nu</w:t>
            </w:r>
            <w:r w:rsidR="00705B0F" w:rsidRPr="009022C3">
              <w:rPr>
                <w:szCs w:val="24"/>
              </w:rPr>
              <w:t>statyta</w:t>
            </w:r>
            <w:r w:rsidRPr="009022C3">
              <w:rPr>
                <w:szCs w:val="24"/>
              </w:rPr>
              <w:t>, tačiau</w:t>
            </w:r>
            <w:r w:rsidR="009113C0" w:rsidRPr="009022C3">
              <w:rPr>
                <w:szCs w:val="24"/>
              </w:rPr>
              <w:t xml:space="preserve"> pagal </w:t>
            </w:r>
            <w:r w:rsidR="00ED3075">
              <w:rPr>
                <w:szCs w:val="24"/>
              </w:rPr>
              <w:t>Perkančiojo subjekto</w:t>
            </w:r>
            <w:r w:rsidR="009113C0" w:rsidRPr="009022C3">
              <w:rPr>
                <w:szCs w:val="24"/>
              </w:rPr>
              <w:t xml:space="preserve"> paaiškinimą</w:t>
            </w:r>
            <w:r w:rsidR="00147916" w:rsidRPr="009022C3">
              <w:rPr>
                <w:szCs w:val="24"/>
              </w:rPr>
              <w:t>,</w:t>
            </w:r>
            <w:r w:rsidRPr="009022C3">
              <w:rPr>
                <w:szCs w:val="24"/>
              </w:rPr>
              <w:t xml:space="preserve"> tai neturėjo neigiamos įtakos savalaikiam projekto įgyvendinimui</w:t>
            </w:r>
            <w:r w:rsidR="009113C0" w:rsidRPr="009022C3">
              <w:rPr>
                <w:rStyle w:val="Puslapioinaosnuoroda"/>
                <w:szCs w:val="24"/>
              </w:rPr>
              <w:footnoteReference w:id="24"/>
            </w:r>
            <w:r w:rsidRPr="009022C3">
              <w:rPr>
                <w:szCs w:val="24"/>
              </w:rPr>
              <w:t>,</w:t>
            </w:r>
            <w:r w:rsidR="00705B0F" w:rsidRPr="009022C3">
              <w:rPr>
                <w:szCs w:val="24"/>
              </w:rPr>
              <w:t xml:space="preserve"> taigi tai reikštų, kad projektavimo paslaugų </w:t>
            </w:r>
            <w:r w:rsidR="00131560" w:rsidRPr="009022C3">
              <w:rPr>
                <w:szCs w:val="24"/>
              </w:rPr>
              <w:t xml:space="preserve">suteikimo </w:t>
            </w:r>
            <w:r w:rsidR="00705B0F" w:rsidRPr="009022C3">
              <w:rPr>
                <w:szCs w:val="24"/>
              </w:rPr>
              <w:t>terminas ir galimybė jį pratęsti nebuvo tinkamai įvertinti ir nustatyti Pirkimo dokumentuose, ir</w:t>
            </w:r>
            <w:r w:rsidR="009113C0" w:rsidRPr="009022C3">
              <w:rPr>
                <w:szCs w:val="24"/>
              </w:rPr>
              <w:t xml:space="preserve"> </w:t>
            </w:r>
            <w:r w:rsidRPr="009022C3">
              <w:rPr>
                <w:szCs w:val="24"/>
              </w:rPr>
              <w:t xml:space="preserve">dėl </w:t>
            </w:r>
            <w:r w:rsidR="00705B0F" w:rsidRPr="009022C3">
              <w:rPr>
                <w:szCs w:val="24"/>
              </w:rPr>
              <w:t xml:space="preserve">to </w:t>
            </w:r>
            <w:r w:rsidRPr="009022C3">
              <w:rPr>
                <w:szCs w:val="24"/>
              </w:rPr>
              <w:t>buvo apsunkintas tinkamas ir savalaikis pirkimo Sutarties įvykdymas</w:t>
            </w:r>
            <w:r w:rsidR="00CF0D9B" w:rsidRPr="009022C3">
              <w:rPr>
                <w:szCs w:val="24"/>
              </w:rPr>
              <w:t>.</w:t>
            </w:r>
          </w:p>
          <w:p w14:paraId="58F80326" w14:textId="240CFEFB" w:rsidR="0062003E" w:rsidRPr="009022C3" w:rsidRDefault="00CF0D9B" w:rsidP="003A2ECB">
            <w:pPr>
              <w:rPr>
                <w:bCs/>
                <w:szCs w:val="24"/>
              </w:rPr>
            </w:pPr>
            <w:r w:rsidRPr="009022C3">
              <w:rPr>
                <w:rFonts w:eastAsiaTheme="minorHAnsi"/>
                <w:bCs/>
                <w:szCs w:val="24"/>
              </w:rPr>
              <w:t xml:space="preserve">Pažymėtina, kad pagal Įstatymo 97 </w:t>
            </w:r>
            <w:r w:rsidR="00ED3075" w:rsidRPr="009022C3">
              <w:rPr>
                <w:rFonts w:eastAsiaTheme="minorHAnsi"/>
                <w:bCs/>
                <w:szCs w:val="24"/>
              </w:rPr>
              <w:t>straipsn</w:t>
            </w:r>
            <w:r w:rsidR="00ED3075">
              <w:rPr>
                <w:rFonts w:eastAsiaTheme="minorHAnsi"/>
                <w:bCs/>
                <w:szCs w:val="24"/>
              </w:rPr>
              <w:t>į</w:t>
            </w:r>
            <w:r w:rsidR="00ED3075" w:rsidRPr="009022C3">
              <w:rPr>
                <w:rFonts w:eastAsiaTheme="minorHAnsi"/>
                <w:bCs/>
                <w:szCs w:val="24"/>
              </w:rPr>
              <w:t xml:space="preserve"> </w:t>
            </w:r>
            <w:r w:rsidRPr="009022C3">
              <w:rPr>
                <w:rFonts w:eastAsiaTheme="minorHAnsi"/>
                <w:bCs/>
                <w:szCs w:val="24"/>
              </w:rPr>
              <w:t xml:space="preserve">ir Sutartyje įtvirtintas sąlygas </w:t>
            </w:r>
            <w:r w:rsidR="003A7C68">
              <w:rPr>
                <w:rFonts w:eastAsiaTheme="minorHAnsi"/>
                <w:bCs/>
                <w:szCs w:val="24"/>
              </w:rPr>
              <w:t>bei</w:t>
            </w:r>
            <w:r w:rsidR="003A7C68" w:rsidRPr="009022C3">
              <w:rPr>
                <w:rFonts w:eastAsiaTheme="minorHAnsi"/>
                <w:bCs/>
                <w:szCs w:val="24"/>
              </w:rPr>
              <w:t xml:space="preserve"> </w:t>
            </w:r>
            <w:r w:rsidRPr="009022C3">
              <w:rPr>
                <w:rFonts w:eastAsiaTheme="minorHAnsi"/>
                <w:bCs/>
                <w:szCs w:val="24"/>
              </w:rPr>
              <w:t>aplinkybes, kurioms esant, pirkimo sutartis gali būti pakeista (papildyta)</w:t>
            </w:r>
            <w:r w:rsidR="003A7C68">
              <w:rPr>
                <w:rFonts w:eastAsiaTheme="minorHAnsi"/>
                <w:bCs/>
                <w:szCs w:val="24"/>
              </w:rPr>
              <w:t>,</w:t>
            </w:r>
            <w:r w:rsidRPr="009022C3">
              <w:rPr>
                <w:rFonts w:eastAsiaTheme="minorHAnsi"/>
                <w:bCs/>
                <w:szCs w:val="24"/>
              </w:rPr>
              <w:t xml:space="preserve"> Sutarties šalys projektavimo paslaugų suteikimo termino nepratęsė, taip pat nebuvo raštu sudariusios jokio kito susitarimo, kuriuo šis terminas būtų pratęstas. Tačiau </w:t>
            </w:r>
            <w:r w:rsidR="00F568DD" w:rsidRPr="009022C3">
              <w:rPr>
                <w:rFonts w:eastAsiaTheme="minorHAnsi"/>
                <w:bCs/>
                <w:szCs w:val="24"/>
              </w:rPr>
              <w:t xml:space="preserve">iš </w:t>
            </w:r>
            <w:r w:rsidRPr="009022C3">
              <w:rPr>
                <w:rFonts w:eastAsiaTheme="minorHAnsi"/>
                <w:bCs/>
                <w:szCs w:val="24"/>
              </w:rPr>
              <w:t xml:space="preserve">vertinimui pateiktų dokumentų ir paaiškinimų matyti, kad Perkantysis subjektas ne tik tinkamai nekontroliavo Sutarties vykdymo, bet </w:t>
            </w:r>
            <w:r w:rsidR="00F80207" w:rsidRPr="009022C3">
              <w:rPr>
                <w:rFonts w:eastAsiaTheme="minorHAnsi"/>
                <w:bCs/>
                <w:szCs w:val="24"/>
              </w:rPr>
              <w:t xml:space="preserve">ir pats nesilaikė sutartinių įsipareigojimų </w:t>
            </w:r>
            <w:r w:rsidRPr="009022C3">
              <w:rPr>
                <w:rFonts w:eastAsiaTheme="minorHAnsi"/>
                <w:bCs/>
                <w:szCs w:val="24"/>
              </w:rPr>
              <w:t xml:space="preserve">ir konkliudentiniais veiksmais iš esmės pritarė Sutarties pakeitimui ir </w:t>
            </w:r>
            <w:r w:rsidR="00F80207" w:rsidRPr="009022C3">
              <w:rPr>
                <w:rFonts w:eastAsiaTheme="minorHAnsi"/>
                <w:bCs/>
                <w:szCs w:val="24"/>
              </w:rPr>
              <w:t>paslaugų</w:t>
            </w:r>
            <w:r w:rsidRPr="009022C3">
              <w:rPr>
                <w:rFonts w:eastAsiaTheme="minorHAnsi"/>
                <w:bCs/>
                <w:szCs w:val="24"/>
              </w:rPr>
              <w:t xml:space="preserve"> atlikimo termino pratęsimui (</w:t>
            </w:r>
            <w:r w:rsidR="00F80207" w:rsidRPr="009022C3">
              <w:rPr>
                <w:rFonts w:eastAsiaTheme="minorHAnsi"/>
                <w:bCs/>
                <w:szCs w:val="24"/>
              </w:rPr>
              <w:t xml:space="preserve">beveik </w:t>
            </w:r>
            <w:r w:rsidR="00597BEC" w:rsidRPr="009022C3">
              <w:rPr>
                <w:rFonts w:eastAsiaTheme="minorHAnsi"/>
                <w:bCs/>
                <w:szCs w:val="24"/>
              </w:rPr>
              <w:t xml:space="preserve">5 </w:t>
            </w:r>
            <w:r w:rsidR="00F80207" w:rsidRPr="009022C3">
              <w:rPr>
                <w:rFonts w:eastAsiaTheme="minorHAnsi"/>
                <w:bCs/>
                <w:szCs w:val="24"/>
              </w:rPr>
              <w:t>mėn.</w:t>
            </w:r>
            <w:r w:rsidRPr="009022C3">
              <w:rPr>
                <w:rFonts w:eastAsiaTheme="minorHAnsi"/>
                <w:bCs/>
                <w:szCs w:val="24"/>
              </w:rPr>
              <w:t xml:space="preserve"> viršijančiam</w:t>
            </w:r>
            <w:r w:rsidR="00F80207" w:rsidRPr="009022C3">
              <w:rPr>
                <w:rFonts w:eastAsiaTheme="minorHAnsi"/>
                <w:bCs/>
                <w:szCs w:val="24"/>
              </w:rPr>
              <w:t xml:space="preserve"> 8 mėn.</w:t>
            </w:r>
            <w:r w:rsidRPr="009022C3">
              <w:rPr>
                <w:rFonts w:eastAsiaTheme="minorHAnsi"/>
                <w:bCs/>
                <w:szCs w:val="24"/>
              </w:rPr>
              <w:t xml:space="preserve"> imperatyviai nustatytą</w:t>
            </w:r>
            <w:r w:rsidR="00597BEC" w:rsidRPr="009022C3">
              <w:rPr>
                <w:rFonts w:eastAsiaTheme="minorHAnsi"/>
                <w:bCs/>
                <w:szCs w:val="24"/>
              </w:rPr>
              <w:t xml:space="preserve"> terminą</w:t>
            </w:r>
            <w:r w:rsidRPr="009022C3">
              <w:rPr>
                <w:rFonts w:eastAsiaTheme="minorHAnsi"/>
                <w:bCs/>
                <w:szCs w:val="24"/>
              </w:rPr>
              <w:t xml:space="preserve"> Sutartyje).</w:t>
            </w:r>
            <w:r w:rsidR="005B6E83" w:rsidRPr="009022C3">
              <w:t xml:space="preserve"> </w:t>
            </w:r>
            <w:r w:rsidR="005B6E83" w:rsidRPr="009022C3">
              <w:rPr>
                <w:rFonts w:eastAsiaTheme="minorHAnsi"/>
                <w:bCs/>
                <w:szCs w:val="24"/>
              </w:rPr>
              <w:t>Perkančiojo subjekto nurodytos aplinkybės</w:t>
            </w:r>
            <w:r w:rsidR="00B5469A">
              <w:rPr>
                <w:rFonts w:eastAsiaTheme="minorHAnsi"/>
                <w:bCs/>
                <w:szCs w:val="24"/>
              </w:rPr>
              <w:t xml:space="preserve"> – </w:t>
            </w:r>
            <w:r w:rsidR="00B5469A" w:rsidRPr="009022C3">
              <w:rPr>
                <w:rFonts w:eastAsiaTheme="minorHAnsi"/>
                <w:bCs/>
                <w:szCs w:val="24"/>
              </w:rPr>
              <w:t>dideli</w:t>
            </w:r>
            <w:r w:rsidR="00B5469A">
              <w:rPr>
                <w:rFonts w:eastAsiaTheme="minorHAnsi"/>
                <w:bCs/>
                <w:szCs w:val="24"/>
              </w:rPr>
              <w:t>s</w:t>
            </w:r>
            <w:r w:rsidR="00B5469A" w:rsidRPr="009022C3">
              <w:rPr>
                <w:rFonts w:eastAsiaTheme="minorHAnsi"/>
                <w:bCs/>
                <w:szCs w:val="24"/>
              </w:rPr>
              <w:t xml:space="preserve"> </w:t>
            </w:r>
            <w:r w:rsidR="005B6E83" w:rsidRPr="009022C3">
              <w:rPr>
                <w:rFonts w:eastAsiaTheme="minorHAnsi"/>
                <w:bCs/>
                <w:szCs w:val="24"/>
              </w:rPr>
              <w:t xml:space="preserve">Perkančiojo subjekto </w:t>
            </w:r>
            <w:r w:rsidR="00B5469A" w:rsidRPr="009022C3">
              <w:rPr>
                <w:rFonts w:eastAsiaTheme="minorHAnsi"/>
                <w:bCs/>
                <w:szCs w:val="24"/>
              </w:rPr>
              <w:t>užimtum</w:t>
            </w:r>
            <w:r w:rsidR="00B5469A">
              <w:rPr>
                <w:rFonts w:eastAsiaTheme="minorHAnsi"/>
                <w:bCs/>
                <w:szCs w:val="24"/>
              </w:rPr>
              <w:t>as</w:t>
            </w:r>
            <w:r w:rsidR="00B5469A" w:rsidRPr="009022C3">
              <w:rPr>
                <w:rFonts w:eastAsiaTheme="minorHAnsi"/>
                <w:bCs/>
                <w:szCs w:val="24"/>
              </w:rPr>
              <w:t xml:space="preserve"> </w:t>
            </w:r>
            <w:r w:rsidR="005B6E83" w:rsidRPr="009022C3">
              <w:rPr>
                <w:rFonts w:eastAsiaTheme="minorHAnsi"/>
                <w:bCs/>
                <w:szCs w:val="24"/>
              </w:rPr>
              <w:t>ir</w:t>
            </w:r>
            <w:r w:rsidR="00B5469A">
              <w:rPr>
                <w:rFonts w:eastAsiaTheme="minorHAnsi"/>
                <w:bCs/>
                <w:szCs w:val="24"/>
              </w:rPr>
              <w:t xml:space="preserve"> procedūrų dėl ekspertizės rangovo parinkimo užtrukimas</w:t>
            </w:r>
            <w:r w:rsidR="00B5469A" w:rsidRPr="009022C3">
              <w:rPr>
                <w:rFonts w:eastAsiaTheme="minorHAnsi"/>
                <w:bCs/>
                <w:szCs w:val="24"/>
              </w:rPr>
              <w:t xml:space="preserve"> </w:t>
            </w:r>
            <w:r w:rsidR="00B5469A">
              <w:rPr>
                <w:rFonts w:eastAsiaTheme="minorHAnsi"/>
                <w:bCs/>
                <w:szCs w:val="24"/>
              </w:rPr>
              <w:t xml:space="preserve">– </w:t>
            </w:r>
            <w:r w:rsidR="00D92C45" w:rsidRPr="009022C3">
              <w:rPr>
                <w:rFonts w:eastAsiaTheme="minorHAnsi"/>
                <w:bCs/>
                <w:szCs w:val="24"/>
              </w:rPr>
              <w:t xml:space="preserve">laikytinos tomis </w:t>
            </w:r>
            <w:r w:rsidR="005B6E83" w:rsidRPr="009022C3">
              <w:rPr>
                <w:rFonts w:eastAsiaTheme="minorHAnsi"/>
                <w:bCs/>
                <w:szCs w:val="24"/>
              </w:rPr>
              <w:t>aplinkybė</w:t>
            </w:r>
            <w:r w:rsidR="00BB1A51" w:rsidRPr="009022C3">
              <w:rPr>
                <w:rFonts w:eastAsiaTheme="minorHAnsi"/>
                <w:bCs/>
                <w:szCs w:val="24"/>
              </w:rPr>
              <w:t>mi</w:t>
            </w:r>
            <w:r w:rsidR="005B6E83" w:rsidRPr="009022C3">
              <w:rPr>
                <w:rFonts w:eastAsiaTheme="minorHAnsi"/>
                <w:bCs/>
                <w:szCs w:val="24"/>
              </w:rPr>
              <w:t xml:space="preserve">s, </w:t>
            </w:r>
            <w:r w:rsidR="00D92C45" w:rsidRPr="009022C3">
              <w:rPr>
                <w:rFonts w:eastAsiaTheme="minorHAnsi"/>
                <w:bCs/>
                <w:szCs w:val="24"/>
              </w:rPr>
              <w:t xml:space="preserve">kurias </w:t>
            </w:r>
            <w:r w:rsidR="005B6E83" w:rsidRPr="009022C3">
              <w:rPr>
                <w:rFonts w:eastAsiaTheme="minorHAnsi"/>
                <w:bCs/>
                <w:szCs w:val="24"/>
              </w:rPr>
              <w:t xml:space="preserve">protingas ir apdairus perkantysis subjektas </w:t>
            </w:r>
            <w:r w:rsidR="00D92C45" w:rsidRPr="009022C3">
              <w:rPr>
                <w:rFonts w:eastAsiaTheme="minorHAnsi"/>
                <w:bCs/>
                <w:szCs w:val="24"/>
              </w:rPr>
              <w:t>galėjo ir turėjo</w:t>
            </w:r>
            <w:r w:rsidR="005B6E83" w:rsidRPr="009022C3">
              <w:rPr>
                <w:rFonts w:eastAsiaTheme="minorHAnsi"/>
                <w:bCs/>
                <w:szCs w:val="24"/>
              </w:rPr>
              <w:t xml:space="preserve"> numatyti</w:t>
            </w:r>
            <w:r w:rsidR="00B97325" w:rsidRPr="009022C3">
              <w:rPr>
                <w:rFonts w:eastAsiaTheme="minorHAnsi"/>
                <w:bCs/>
                <w:szCs w:val="24"/>
              </w:rPr>
              <w:t>,</w:t>
            </w:r>
            <w:r w:rsidR="005B6E83" w:rsidRPr="009022C3">
              <w:rPr>
                <w:rFonts w:eastAsiaTheme="minorHAnsi"/>
                <w:bCs/>
                <w:szCs w:val="24"/>
              </w:rPr>
              <w:t xml:space="preserve"> </w:t>
            </w:r>
            <w:r w:rsidR="00D92C45" w:rsidRPr="009022C3">
              <w:rPr>
                <w:rFonts w:eastAsiaTheme="minorHAnsi"/>
                <w:bCs/>
                <w:szCs w:val="24"/>
              </w:rPr>
              <w:t xml:space="preserve">rengdamas Pirkimo dokumentus (įskaitant Sutarties projektą), </w:t>
            </w:r>
            <w:r w:rsidR="005B6E83" w:rsidRPr="009022C3">
              <w:rPr>
                <w:rFonts w:eastAsiaTheme="minorHAnsi"/>
                <w:bCs/>
                <w:szCs w:val="24"/>
              </w:rPr>
              <w:t>todėl</w:t>
            </w:r>
            <w:r w:rsidRPr="009022C3">
              <w:rPr>
                <w:rFonts w:eastAsiaTheme="minorHAnsi"/>
                <w:bCs/>
                <w:szCs w:val="24"/>
              </w:rPr>
              <w:t xml:space="preserve"> </w:t>
            </w:r>
            <w:r w:rsidR="009A7E40" w:rsidRPr="009022C3">
              <w:rPr>
                <w:rFonts w:eastAsiaTheme="minorHAnsi"/>
                <w:bCs/>
                <w:szCs w:val="24"/>
              </w:rPr>
              <w:t>t</w:t>
            </w:r>
            <w:r w:rsidR="005363FB" w:rsidRPr="009022C3">
              <w:rPr>
                <w:szCs w:val="24"/>
              </w:rPr>
              <w:t xml:space="preserve">okie Perkančiojo subjekto </w:t>
            </w:r>
            <w:r w:rsidR="005363FB" w:rsidRPr="009022C3">
              <w:rPr>
                <w:szCs w:val="24"/>
              </w:rPr>
              <w:lastRenderedPageBreak/>
              <w:t xml:space="preserve">veiksmai / neveikimas suponuoja tai, kad </w:t>
            </w:r>
            <w:r w:rsidR="0062003E" w:rsidRPr="009022C3">
              <w:rPr>
                <w:szCs w:val="24"/>
              </w:rPr>
              <w:t xml:space="preserve">Sutartis buvo </w:t>
            </w:r>
            <w:r w:rsidR="003A7C68">
              <w:rPr>
                <w:szCs w:val="24"/>
              </w:rPr>
              <w:t xml:space="preserve">faktiškai </w:t>
            </w:r>
            <w:r w:rsidR="0062003E" w:rsidRPr="009022C3">
              <w:rPr>
                <w:szCs w:val="24"/>
              </w:rPr>
              <w:t>pakeista</w:t>
            </w:r>
            <w:r w:rsidR="005363FB" w:rsidRPr="009022C3">
              <w:rPr>
                <w:szCs w:val="24"/>
              </w:rPr>
              <w:t xml:space="preserve"> –</w:t>
            </w:r>
            <w:r w:rsidR="00597BEC" w:rsidRPr="009022C3">
              <w:rPr>
                <w:szCs w:val="24"/>
              </w:rPr>
              <w:t xml:space="preserve"> </w:t>
            </w:r>
            <w:r w:rsidR="005363FB" w:rsidRPr="009022C3">
              <w:rPr>
                <w:szCs w:val="24"/>
              </w:rPr>
              <w:t>Sutarties vykdymas</w:t>
            </w:r>
            <w:r w:rsidR="00072886" w:rsidRPr="009022C3">
              <w:rPr>
                <w:szCs w:val="24"/>
              </w:rPr>
              <w:t xml:space="preserve"> buvo</w:t>
            </w:r>
            <w:r w:rsidR="005363FB" w:rsidRPr="009022C3">
              <w:rPr>
                <w:szCs w:val="24"/>
              </w:rPr>
              <w:t xml:space="preserve"> pratęstas tokiam terminui, kuris nebuvo </w:t>
            </w:r>
            <w:r w:rsidR="009A7E40" w:rsidRPr="009022C3">
              <w:rPr>
                <w:szCs w:val="24"/>
              </w:rPr>
              <w:t>nustatytas</w:t>
            </w:r>
            <w:r w:rsidR="00072886" w:rsidRPr="009022C3">
              <w:rPr>
                <w:szCs w:val="24"/>
              </w:rPr>
              <w:t xml:space="preserve"> </w:t>
            </w:r>
            <w:r w:rsidR="009A7E40" w:rsidRPr="009022C3">
              <w:rPr>
                <w:szCs w:val="24"/>
              </w:rPr>
              <w:t>P</w:t>
            </w:r>
            <w:r w:rsidR="00072886" w:rsidRPr="009022C3">
              <w:rPr>
                <w:szCs w:val="24"/>
              </w:rPr>
              <w:t>irkimo dokumentuose</w:t>
            </w:r>
            <w:r w:rsidR="0062003E" w:rsidRPr="009022C3">
              <w:rPr>
                <w:szCs w:val="24"/>
              </w:rPr>
              <w:t xml:space="preserve"> ir (ar) Sutarties sąlygose</w:t>
            </w:r>
            <w:r w:rsidR="00072886" w:rsidRPr="009022C3">
              <w:rPr>
                <w:szCs w:val="24"/>
              </w:rPr>
              <w:t>.</w:t>
            </w:r>
            <w:r w:rsidR="00072886" w:rsidRPr="009022C3">
              <w:rPr>
                <w:bCs/>
                <w:szCs w:val="24"/>
              </w:rPr>
              <w:t xml:space="preserve"> </w:t>
            </w:r>
          </w:p>
          <w:p w14:paraId="53469CA5" w14:textId="6F5F4A31" w:rsidR="00743243" w:rsidRPr="009022C3" w:rsidRDefault="0035264E" w:rsidP="003A2ECB">
            <w:pPr>
              <w:rPr>
                <w:szCs w:val="24"/>
              </w:rPr>
            </w:pPr>
            <w:r w:rsidRPr="009022C3">
              <w:t xml:space="preserve">Įvertinus pirmiau išdėstytą, </w:t>
            </w:r>
            <w:r w:rsidR="004E4777" w:rsidRPr="009022C3">
              <w:t>Tarnyba konsta</w:t>
            </w:r>
            <w:r w:rsidR="00D701CA" w:rsidRPr="009022C3">
              <w:t>t</w:t>
            </w:r>
            <w:r w:rsidR="004E4777" w:rsidRPr="009022C3">
              <w:t>uoja</w:t>
            </w:r>
            <w:r w:rsidRPr="009022C3">
              <w:t xml:space="preserve">, kad </w:t>
            </w:r>
            <w:r w:rsidR="004E4777" w:rsidRPr="009022C3">
              <w:rPr>
                <w:rFonts w:eastAsiaTheme="minorHAnsi"/>
                <w:color w:val="000000"/>
                <w:szCs w:val="24"/>
              </w:rPr>
              <w:t>Perkantysis subjektas, pratęsdamas Sutart</w:t>
            </w:r>
            <w:r w:rsidR="00C84B52" w:rsidRPr="009022C3">
              <w:rPr>
                <w:rFonts w:eastAsiaTheme="minorHAnsi"/>
                <w:color w:val="000000"/>
                <w:szCs w:val="24"/>
              </w:rPr>
              <w:t>ies SD 3.1.1 papunktyje</w:t>
            </w:r>
            <w:r w:rsidR="004E4777" w:rsidRPr="009022C3">
              <w:rPr>
                <w:rFonts w:eastAsiaTheme="minorHAnsi"/>
                <w:color w:val="000000"/>
                <w:szCs w:val="24"/>
              </w:rPr>
              <w:t xml:space="preserve"> nustatytą paslaugų </w:t>
            </w:r>
            <w:r w:rsidR="004E4777" w:rsidRPr="009022C3">
              <w:rPr>
                <w:szCs w:val="24"/>
              </w:rPr>
              <w:t xml:space="preserve">atlikimo terminą, faktiškai </w:t>
            </w:r>
            <w:r w:rsidR="0062003E" w:rsidRPr="009022C3">
              <w:rPr>
                <w:szCs w:val="24"/>
              </w:rPr>
              <w:t>pakeitė Sutartį</w:t>
            </w:r>
            <w:r w:rsidR="004E4777" w:rsidRPr="009022C3">
              <w:rPr>
                <w:szCs w:val="24"/>
              </w:rPr>
              <w:t>, tačiau savo sprendimo nepagrindė Įstatymo 97 straipsnyje nustatytomis sąlygomis,</w:t>
            </w:r>
            <w:r w:rsidR="001842A4" w:rsidRPr="009022C3">
              <w:rPr>
                <w:szCs w:val="24"/>
              </w:rPr>
              <w:t xml:space="preserve"> </w:t>
            </w:r>
            <w:r w:rsidR="004E4777" w:rsidRPr="009022C3">
              <w:rPr>
                <w:szCs w:val="24"/>
              </w:rPr>
              <w:t xml:space="preserve">pakeitimo tinkamai neįformino ir nepaskelbė </w:t>
            </w:r>
            <w:bookmarkStart w:id="9" w:name="_Hlk154066484"/>
            <w:r w:rsidR="004E4777" w:rsidRPr="009022C3">
              <w:rPr>
                <w:szCs w:val="24"/>
              </w:rPr>
              <w:t>Įstatymo 94 straipsnio 9 dalyje</w:t>
            </w:r>
            <w:bookmarkEnd w:id="9"/>
            <w:r w:rsidR="004E4777" w:rsidRPr="009022C3">
              <w:rPr>
                <w:rStyle w:val="Puslapioinaosnuoroda"/>
                <w:szCs w:val="24"/>
              </w:rPr>
              <w:footnoteReference w:id="25"/>
            </w:r>
            <w:r w:rsidR="004E4777" w:rsidRPr="009022C3">
              <w:rPr>
                <w:szCs w:val="24"/>
              </w:rPr>
              <w:t xml:space="preserve"> nustatyta tvarka, tuo pažeisdamas </w:t>
            </w:r>
            <w:r w:rsidR="0062003E" w:rsidRPr="009022C3">
              <w:rPr>
                <w:szCs w:val="24"/>
              </w:rPr>
              <w:t>minėtą Įstatymo nuostatą bei Įstatymo 29 straipsnio 1 dalyje įtvirtintą skaidrumo principą</w:t>
            </w:r>
            <w:r w:rsidR="009022C3" w:rsidRPr="009022C3">
              <w:rPr>
                <w:szCs w:val="24"/>
              </w:rPr>
              <w:t>.</w:t>
            </w:r>
          </w:p>
        </w:tc>
      </w:tr>
    </w:tbl>
    <w:p w14:paraId="253690F8" w14:textId="0C56226C" w:rsidR="0074149F" w:rsidRDefault="0064615C" w:rsidP="0064615C">
      <w:pPr>
        <w:tabs>
          <w:tab w:val="left" w:pos="4560"/>
        </w:tabs>
        <w:rPr>
          <w:b/>
          <w:szCs w:val="24"/>
          <w:lang w:eastAsia="lt-LT"/>
        </w:rPr>
      </w:pPr>
      <w:r>
        <w:rPr>
          <w:b/>
          <w:szCs w:val="24"/>
          <w:lang w:eastAsia="lt-LT"/>
        </w:rPr>
        <w:lastRenderedPageBreak/>
        <w:tab/>
      </w:r>
    </w:p>
    <w:p w14:paraId="6E328CA4" w14:textId="379F0963"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
        <w:gridCol w:w="9214"/>
      </w:tblGrid>
      <w:tr w:rsidR="00F62560" w:rsidRPr="00945269" w14:paraId="2DC47594" w14:textId="77777777" w:rsidTr="00ED5610">
        <w:tc>
          <w:tcPr>
            <w:tcW w:w="441" w:type="dxa"/>
            <w:tcBorders>
              <w:top w:val="single" w:sz="4" w:space="0" w:color="auto"/>
              <w:left w:val="single" w:sz="4" w:space="0" w:color="auto"/>
              <w:bottom w:val="single" w:sz="4" w:space="0" w:color="auto"/>
              <w:right w:val="single" w:sz="4" w:space="0" w:color="auto"/>
            </w:tcBorders>
            <w:shd w:val="clear" w:color="auto" w:fill="auto"/>
          </w:tcPr>
          <w:p w14:paraId="54FA310F" w14:textId="66763267" w:rsidR="00F62560" w:rsidRPr="00945269" w:rsidRDefault="00F62560" w:rsidP="00ED5610">
            <w:pPr>
              <w:jc w:val="left"/>
              <w:rPr>
                <w:bCs/>
                <w:szCs w:val="24"/>
                <w:lang w:eastAsia="lt-LT"/>
              </w:rPr>
            </w:pPr>
            <w:bookmarkStart w:id="12" w:name="_Hlk98485144"/>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0C1B4AB" w:rsidR="00F62560" w:rsidRPr="00ED5610" w:rsidRDefault="00ED5610" w:rsidP="00ED5610">
            <w:pPr>
              <w:rPr>
                <w:bCs/>
                <w:iCs/>
                <w:szCs w:val="24"/>
                <w:lang w:eastAsia="lt-LT"/>
              </w:rPr>
            </w:pPr>
            <w:r>
              <w:rPr>
                <w:bCs/>
                <w:iCs/>
                <w:szCs w:val="24"/>
                <w:lang w:eastAsia="lt-LT"/>
              </w:rPr>
              <w:t>-</w:t>
            </w:r>
          </w:p>
        </w:tc>
      </w:tr>
      <w:tr w:rsidR="00F62560" w:rsidRPr="00945269" w14:paraId="6C356EC0" w14:textId="77777777" w:rsidTr="00ED5610">
        <w:tblPrEx>
          <w:tblCellMar>
            <w:left w:w="108" w:type="dxa"/>
            <w:right w:w="108" w:type="dxa"/>
          </w:tblCellMar>
        </w:tblPrEx>
        <w:tc>
          <w:tcPr>
            <w:tcW w:w="9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1CC3B856" w:rsidR="005E2AC1" w:rsidRPr="000E110D" w:rsidRDefault="00D36DDD" w:rsidP="00924F8A">
            <w:pPr>
              <w:rPr>
                <w:bCs/>
                <w:szCs w:val="24"/>
                <w:lang w:eastAsia="lt-LT"/>
              </w:rPr>
            </w:pPr>
            <w:r>
              <w:rPr>
                <w:bCs/>
                <w:szCs w:val="24"/>
                <w:lang w:eastAsia="lt-LT"/>
              </w:rPr>
              <w:t>-</w:t>
            </w:r>
          </w:p>
        </w:tc>
      </w:tr>
      <w:bookmarkEnd w:id="12"/>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092E1F9A" w:rsidR="003A7C68" w:rsidRPr="009022C3" w:rsidRDefault="003A7C68" w:rsidP="00CF412B">
            <w:pPr>
              <w:spacing w:line="276" w:lineRule="auto"/>
              <w:rPr>
                <w:szCs w:val="24"/>
              </w:rPr>
            </w:pPr>
            <w:r w:rsidRPr="009022C3">
              <w:rPr>
                <w:rFonts w:eastAsiaTheme="minorHAnsi"/>
                <w:color w:val="000000"/>
                <w:szCs w:val="24"/>
              </w:rPr>
              <w:t>Perkantysis subjektas</w:t>
            </w:r>
            <w:r w:rsidR="00CF412B">
              <w:rPr>
                <w:rFonts w:eastAsiaTheme="minorHAnsi"/>
                <w:color w:val="000000"/>
                <w:szCs w:val="24"/>
              </w:rPr>
              <w:t xml:space="preserve">, </w:t>
            </w:r>
            <w:r w:rsidR="00CF412B" w:rsidRPr="009022C3">
              <w:rPr>
                <w:rFonts w:eastAsiaTheme="minorHAnsi"/>
                <w:color w:val="000000"/>
                <w:szCs w:val="24"/>
              </w:rPr>
              <w:t>pratęsdamas</w:t>
            </w:r>
            <w:r w:rsidR="00CF412B">
              <w:rPr>
                <w:rFonts w:eastAsiaTheme="minorHAnsi"/>
                <w:color w:val="000000"/>
                <w:szCs w:val="24"/>
              </w:rPr>
              <w:t xml:space="preserve"> </w:t>
            </w:r>
            <w:r w:rsidR="00CF412B" w:rsidRPr="009022C3">
              <w:rPr>
                <w:rFonts w:eastAsiaTheme="minorHAnsi"/>
                <w:color w:val="000000"/>
                <w:szCs w:val="24"/>
              </w:rPr>
              <w:t xml:space="preserve">paslaugų </w:t>
            </w:r>
            <w:r w:rsidR="00CF412B" w:rsidRPr="009022C3">
              <w:rPr>
                <w:szCs w:val="24"/>
              </w:rPr>
              <w:t>atlikimo terminą</w:t>
            </w:r>
            <w:r w:rsidR="00CF412B">
              <w:rPr>
                <w:szCs w:val="24"/>
              </w:rPr>
              <w:t>,</w:t>
            </w:r>
            <w:r>
              <w:rPr>
                <w:szCs w:val="24"/>
              </w:rPr>
              <w:t xml:space="preserve"> faktiškai pakeitė Sutartį, tačiau šio pakeitimo tinkamai neįformino, išvengė pareigos</w:t>
            </w:r>
            <w:r w:rsidRPr="001428B2">
              <w:rPr>
                <w:szCs w:val="24"/>
              </w:rPr>
              <w:t xml:space="preserve"> </w:t>
            </w:r>
            <w:r>
              <w:rPr>
                <w:szCs w:val="24"/>
              </w:rPr>
              <w:t xml:space="preserve">paskelbti Sutarties pakeitimą </w:t>
            </w:r>
            <w:r w:rsidRPr="001428B2">
              <w:rPr>
                <w:szCs w:val="24"/>
              </w:rPr>
              <w:t xml:space="preserve">Įstatymo </w:t>
            </w:r>
            <w:r w:rsidR="00CF412B" w:rsidRPr="00397CDB">
              <w:rPr>
                <w:szCs w:val="24"/>
              </w:rPr>
              <w:t xml:space="preserve">94 straipsnio 9 </w:t>
            </w:r>
            <w:r w:rsidRPr="001428B2">
              <w:rPr>
                <w:szCs w:val="24"/>
              </w:rPr>
              <w:t>dalyje</w:t>
            </w:r>
            <w:r>
              <w:rPr>
                <w:szCs w:val="24"/>
              </w:rPr>
              <w:t xml:space="preserve"> </w:t>
            </w:r>
            <w:r w:rsidRPr="001428B2">
              <w:rPr>
                <w:szCs w:val="24"/>
              </w:rPr>
              <w:t>nustatyta tvarka</w:t>
            </w:r>
            <w:r>
              <w:rPr>
                <w:szCs w:val="24"/>
              </w:rPr>
              <w:t xml:space="preserve"> ir tuo pažeidė</w:t>
            </w:r>
            <w:r w:rsidRPr="001428B2">
              <w:rPr>
                <w:szCs w:val="24"/>
              </w:rPr>
              <w:t xml:space="preserve"> Įstatymo </w:t>
            </w:r>
            <w:r w:rsidR="00CF412B">
              <w:rPr>
                <w:szCs w:val="24"/>
              </w:rPr>
              <w:t>29</w:t>
            </w:r>
            <w:r w:rsidRPr="001428B2">
              <w:rPr>
                <w:szCs w:val="24"/>
              </w:rPr>
              <w:t xml:space="preserve"> straipsnio 1 dalyje įtvirtintą skaidrumo principą.</w:t>
            </w: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75757" w:rsidRPr="00A75757" w14:paraId="645424BB" w14:textId="6CDD920A"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0DDE455A" w:rsidR="00E97DBD" w:rsidRPr="00A75757" w:rsidRDefault="00E97DBD" w:rsidP="001E3FCA">
            <w:pPr>
              <w:ind w:left="113" w:right="113"/>
              <w:rPr>
                <w:iCs/>
                <w:szCs w:val="24"/>
              </w:rPr>
            </w:pPr>
          </w:p>
        </w:tc>
      </w:tr>
    </w:tbl>
    <w:p w14:paraId="2F11671A" w14:textId="77777777" w:rsidR="00F650EC" w:rsidRDefault="00F650EC" w:rsidP="00823BD8">
      <w:pPr>
        <w:rPr>
          <w:szCs w:val="24"/>
          <w:lang w:eastAsia="lt-LT"/>
        </w:rPr>
      </w:pPr>
    </w:p>
    <w:p w14:paraId="67126904" w14:textId="77777777" w:rsidR="00FF77C8" w:rsidRPr="00945269" w:rsidRDefault="00FF77C8" w:rsidP="00823BD8">
      <w:pPr>
        <w:rPr>
          <w:szCs w:val="24"/>
          <w:lang w:eastAsia="lt-LT"/>
        </w:rPr>
      </w:pPr>
    </w:p>
    <w:p w14:paraId="047038B8" w14:textId="1BD1FA3A" w:rsidR="00504A25" w:rsidRPr="00A3005B" w:rsidRDefault="00504A25" w:rsidP="00D327B7">
      <w:pPr>
        <w:shd w:val="clear" w:color="auto" w:fill="FFFFFF"/>
        <w:ind w:firstLine="0"/>
        <w:rPr>
          <w:szCs w:val="24"/>
        </w:rPr>
      </w:pPr>
      <w:r>
        <w:rPr>
          <w:color w:val="000000"/>
          <w:szCs w:val="24"/>
        </w:rPr>
        <w:t>Direktori</w:t>
      </w:r>
      <w:r w:rsidR="00BE1AB0">
        <w:rPr>
          <w:color w:val="000000"/>
          <w:szCs w:val="24"/>
        </w:rPr>
        <w:t>a</w:t>
      </w:r>
      <w:r>
        <w:rPr>
          <w:color w:val="000000"/>
          <w:szCs w:val="24"/>
        </w:rPr>
        <w:t>us</w:t>
      </w:r>
      <w:r w:rsidR="00D327B7">
        <w:rPr>
          <w:color w:val="000000"/>
          <w:szCs w:val="24"/>
        </w:rPr>
        <w:t xml:space="preserve"> </w:t>
      </w:r>
      <w:r w:rsidR="00BE1AB0">
        <w:rPr>
          <w:color w:val="000000"/>
          <w:szCs w:val="24"/>
        </w:rPr>
        <w:t>pavaduotoja</w:t>
      </w:r>
      <w:r w:rsidR="00D327B7">
        <w:rPr>
          <w:color w:val="000000"/>
          <w:szCs w:val="24"/>
        </w:rPr>
        <w:t xml:space="preserve">                   </w:t>
      </w:r>
      <w:r w:rsidR="00FF77C8">
        <w:rPr>
          <w:color w:val="000000"/>
          <w:szCs w:val="24"/>
        </w:rPr>
        <w:t xml:space="preserve">       </w:t>
      </w:r>
      <w:r w:rsidR="00D327B7">
        <w:rPr>
          <w:color w:val="000000"/>
          <w:szCs w:val="24"/>
        </w:rPr>
        <w:t xml:space="preserve">                              </w:t>
      </w:r>
      <w:r w:rsidR="00F83566">
        <w:rPr>
          <w:color w:val="000000"/>
          <w:szCs w:val="24"/>
        </w:rPr>
        <w:t xml:space="preserve">                   </w:t>
      </w:r>
      <w:r w:rsidR="00D327B7">
        <w:rPr>
          <w:color w:val="000000"/>
          <w:szCs w:val="24"/>
        </w:rPr>
        <w:t xml:space="preserve">       </w:t>
      </w:r>
      <w:r w:rsidR="00BE1AB0">
        <w:rPr>
          <w:color w:val="000000"/>
          <w:szCs w:val="24"/>
        </w:rPr>
        <w:t xml:space="preserve">Viktorija Namavičienė </w:t>
      </w:r>
    </w:p>
    <w:p w14:paraId="30C2C8F8" w14:textId="77777777" w:rsidR="007340CD" w:rsidRDefault="007340CD" w:rsidP="00901B64">
      <w:pPr>
        <w:rPr>
          <w:szCs w:val="24"/>
        </w:rPr>
      </w:pPr>
    </w:p>
    <w:p w14:paraId="360BD104" w14:textId="77777777" w:rsidR="007340CD" w:rsidRDefault="007340CD" w:rsidP="00901B64">
      <w:pPr>
        <w:rPr>
          <w:szCs w:val="24"/>
        </w:rPr>
      </w:pPr>
    </w:p>
    <w:p w14:paraId="04EEB6F1" w14:textId="77777777" w:rsidR="007340CD" w:rsidRDefault="007340CD" w:rsidP="00901B64">
      <w:pPr>
        <w:rPr>
          <w:szCs w:val="24"/>
        </w:rPr>
      </w:pPr>
    </w:p>
    <w:p w14:paraId="1CF84F72" w14:textId="77777777" w:rsidR="00D8138F" w:rsidRDefault="00D8138F" w:rsidP="00901B64">
      <w:pPr>
        <w:rPr>
          <w:szCs w:val="24"/>
        </w:rPr>
      </w:pPr>
    </w:p>
    <w:p w14:paraId="35851FB2" w14:textId="77777777" w:rsidR="00D8138F" w:rsidRDefault="00D8138F" w:rsidP="00901B64">
      <w:pPr>
        <w:rPr>
          <w:szCs w:val="24"/>
        </w:rPr>
      </w:pPr>
    </w:p>
    <w:p w14:paraId="3B93035F" w14:textId="77777777" w:rsidR="00D8138F" w:rsidRDefault="00D8138F" w:rsidP="00901B64">
      <w:pPr>
        <w:rPr>
          <w:szCs w:val="24"/>
        </w:rPr>
      </w:pPr>
    </w:p>
    <w:p w14:paraId="239EF777" w14:textId="77777777" w:rsidR="00D8138F" w:rsidRDefault="00D8138F" w:rsidP="00901B64">
      <w:pPr>
        <w:rPr>
          <w:szCs w:val="24"/>
        </w:rPr>
      </w:pPr>
    </w:p>
    <w:p w14:paraId="40B9F534" w14:textId="77777777" w:rsidR="00D8138F" w:rsidRDefault="00D8138F" w:rsidP="00901B64">
      <w:pPr>
        <w:rPr>
          <w:szCs w:val="24"/>
        </w:rPr>
      </w:pPr>
    </w:p>
    <w:p w14:paraId="3BFE6519" w14:textId="77777777" w:rsidR="00D8138F" w:rsidRDefault="00D8138F" w:rsidP="00901B64">
      <w:pPr>
        <w:rPr>
          <w:szCs w:val="24"/>
        </w:rPr>
      </w:pPr>
    </w:p>
    <w:p w14:paraId="22BBD593" w14:textId="77777777" w:rsidR="00D8138F" w:rsidRDefault="00D8138F" w:rsidP="00901B64">
      <w:pPr>
        <w:rPr>
          <w:szCs w:val="24"/>
        </w:rPr>
      </w:pPr>
    </w:p>
    <w:p w14:paraId="40614A6A" w14:textId="77777777" w:rsidR="00D8138F" w:rsidRDefault="00D8138F" w:rsidP="00901B64">
      <w:pPr>
        <w:rPr>
          <w:szCs w:val="24"/>
        </w:rPr>
      </w:pPr>
    </w:p>
    <w:p w14:paraId="3E07C601" w14:textId="77777777" w:rsidR="00D8138F" w:rsidRDefault="00D8138F" w:rsidP="00901B64">
      <w:pPr>
        <w:rPr>
          <w:szCs w:val="24"/>
        </w:rPr>
      </w:pPr>
    </w:p>
    <w:p w14:paraId="0F672F94" w14:textId="77777777" w:rsidR="00D8138F" w:rsidRDefault="00D8138F" w:rsidP="00901B64">
      <w:pPr>
        <w:rPr>
          <w:szCs w:val="24"/>
        </w:rPr>
      </w:pPr>
    </w:p>
    <w:p w14:paraId="538C58D3" w14:textId="77777777" w:rsidR="00D8138F" w:rsidRDefault="00D8138F" w:rsidP="00901B64">
      <w:pPr>
        <w:rPr>
          <w:szCs w:val="24"/>
        </w:rPr>
      </w:pPr>
    </w:p>
    <w:p w14:paraId="4D8C54D8" w14:textId="77777777" w:rsidR="00D8138F" w:rsidRDefault="00D8138F" w:rsidP="00901B64">
      <w:pPr>
        <w:rPr>
          <w:szCs w:val="24"/>
        </w:rPr>
      </w:pPr>
    </w:p>
    <w:p w14:paraId="1E95487F" w14:textId="77777777" w:rsidR="007340CD" w:rsidRDefault="007340CD" w:rsidP="00901B64">
      <w:pPr>
        <w:rPr>
          <w:szCs w:val="24"/>
        </w:rPr>
      </w:pPr>
    </w:p>
    <w:p w14:paraId="0F71E2F0" w14:textId="19ACDC87" w:rsidR="00DD52C4" w:rsidRDefault="007340CD" w:rsidP="00E1307D">
      <w:pPr>
        <w:spacing w:after="160" w:line="259" w:lineRule="auto"/>
        <w:ind w:firstLine="0"/>
        <w:rPr>
          <w:color w:val="0563C1" w:themeColor="hyperlink"/>
          <w:sz w:val="22"/>
          <w:szCs w:val="22"/>
          <w:u w:val="single"/>
        </w:rPr>
      </w:pPr>
      <w:r w:rsidRPr="007340CD">
        <w:rPr>
          <w:sz w:val="22"/>
          <w:szCs w:val="22"/>
        </w:rPr>
        <w:t xml:space="preserve">Jolanta </w:t>
      </w:r>
      <w:proofErr w:type="spellStart"/>
      <w:r w:rsidRPr="007340CD">
        <w:rPr>
          <w:sz w:val="22"/>
          <w:szCs w:val="22"/>
        </w:rPr>
        <w:t>Tallat</w:t>
      </w:r>
      <w:proofErr w:type="spellEnd"/>
      <w:r w:rsidRPr="007340CD">
        <w:rPr>
          <w:sz w:val="22"/>
          <w:szCs w:val="22"/>
        </w:rPr>
        <w:t xml:space="preserve"> </w:t>
      </w:r>
      <w:proofErr w:type="spellStart"/>
      <w:r w:rsidRPr="007340CD">
        <w:rPr>
          <w:sz w:val="22"/>
          <w:szCs w:val="22"/>
        </w:rPr>
        <w:t>Kelpšienė</w:t>
      </w:r>
      <w:proofErr w:type="spellEnd"/>
      <w:r w:rsidRPr="007340CD">
        <w:rPr>
          <w:sz w:val="22"/>
          <w:szCs w:val="22"/>
        </w:rPr>
        <w:t xml:space="preserve">, tel. (8 690) </w:t>
      </w:r>
      <w:r w:rsidRPr="007340CD">
        <w:rPr>
          <w:color w:val="222222"/>
          <w:sz w:val="22"/>
          <w:szCs w:val="22"/>
        </w:rPr>
        <w:t>24119</w:t>
      </w:r>
      <w:r w:rsidRPr="007340CD">
        <w:rPr>
          <w:sz w:val="22"/>
          <w:szCs w:val="22"/>
        </w:rPr>
        <w:t xml:space="preserve">, el. p. </w:t>
      </w:r>
      <w:hyperlink r:id="rId15" w:history="1">
        <w:r w:rsidR="00310C7A" w:rsidRPr="001274ED">
          <w:rPr>
            <w:rStyle w:val="Hipersaitas"/>
            <w:sz w:val="22"/>
            <w:szCs w:val="22"/>
          </w:rPr>
          <w:t>Jolanta.Tallat-Kelpsiene@vpt.lt</w:t>
        </w:r>
      </w:hyperlink>
    </w:p>
    <w:sectPr w:rsidR="00DD52C4" w:rsidSect="00A53CD1">
      <w:headerReference w:type="even" r:id="rId16"/>
      <w:headerReference w:type="default" r:id="rId17"/>
      <w:footerReference w:type="even" r:id="rId18"/>
      <w:footerReference w:type="default" r:id="rId19"/>
      <w:headerReference w:type="first" r:id="rId20"/>
      <w:footerReference w:type="first" r:id="rId2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052B" w14:textId="77777777" w:rsidR="00B563DE" w:rsidRDefault="00B563DE">
      <w:pPr>
        <w:ind w:firstLine="720"/>
        <w:rPr>
          <w:rFonts w:ascii="Arial" w:hAnsi="Arial" w:cs="Arial"/>
          <w:sz w:val="20"/>
          <w:lang w:eastAsia="lt-LT"/>
        </w:rPr>
      </w:pPr>
      <w:r>
        <w:rPr>
          <w:rFonts w:ascii="Arial" w:hAnsi="Arial" w:cs="Arial"/>
          <w:sz w:val="20"/>
          <w:lang w:eastAsia="lt-LT"/>
        </w:rPr>
        <w:separator/>
      </w:r>
    </w:p>
  </w:endnote>
  <w:endnote w:type="continuationSeparator" w:id="0">
    <w:p w14:paraId="3B76BE12" w14:textId="77777777" w:rsidR="00B563DE" w:rsidRDefault="00B563DE">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9C93" w14:textId="77777777" w:rsidR="00B563DE" w:rsidRDefault="00B563DE">
      <w:pPr>
        <w:ind w:firstLine="720"/>
        <w:rPr>
          <w:rFonts w:ascii="Arial" w:hAnsi="Arial" w:cs="Arial"/>
          <w:sz w:val="20"/>
          <w:lang w:eastAsia="lt-LT"/>
        </w:rPr>
      </w:pPr>
      <w:r>
        <w:rPr>
          <w:rFonts w:ascii="Arial" w:hAnsi="Arial" w:cs="Arial"/>
          <w:sz w:val="20"/>
          <w:lang w:eastAsia="lt-LT"/>
        </w:rPr>
        <w:separator/>
      </w:r>
    </w:p>
  </w:footnote>
  <w:footnote w:type="continuationSeparator" w:id="0">
    <w:p w14:paraId="12710226" w14:textId="77777777" w:rsidR="00B563DE" w:rsidRDefault="00B563DE">
      <w:pPr>
        <w:ind w:firstLine="720"/>
        <w:rPr>
          <w:rFonts w:ascii="Arial" w:hAnsi="Arial" w:cs="Arial"/>
          <w:sz w:val="20"/>
          <w:lang w:eastAsia="lt-LT"/>
        </w:rPr>
      </w:pPr>
      <w:r>
        <w:rPr>
          <w:rFonts w:ascii="Arial" w:hAnsi="Arial" w:cs="Arial"/>
          <w:sz w:val="20"/>
          <w:lang w:eastAsia="lt-LT"/>
        </w:rPr>
        <w:continuationSeparator/>
      </w:r>
    </w:p>
  </w:footnote>
  <w:footnote w:id="1">
    <w:p w14:paraId="3C875970" w14:textId="5F32F458" w:rsidR="00B6164A" w:rsidRDefault="00B6164A">
      <w:pPr>
        <w:pStyle w:val="Puslapioinaostekstas"/>
      </w:pPr>
      <w:r>
        <w:rPr>
          <w:rStyle w:val="Puslapioinaosnuoroda"/>
        </w:rPr>
        <w:footnoteRef/>
      </w:r>
      <w:r>
        <w:t xml:space="preserve"> </w:t>
      </w:r>
      <w:bookmarkStart w:id="1" w:name="_Hlk153793490"/>
      <w:r>
        <w:t>2023 m. spalio 3 d. raštas Tarnybai Nr.</w:t>
      </w:r>
      <w:r w:rsidR="00C538AB">
        <w:t xml:space="preserve"> </w:t>
      </w:r>
      <w:r>
        <w:t xml:space="preserve">R4-5476-(15.3.13 </w:t>
      </w:r>
      <w:proofErr w:type="spellStart"/>
      <w:r>
        <w:t>Mr</w:t>
      </w:r>
      <w:proofErr w:type="spellEnd"/>
      <w:r>
        <w:t>).</w:t>
      </w:r>
    </w:p>
    <w:bookmarkEnd w:id="1"/>
  </w:footnote>
  <w:footnote w:id="2">
    <w:p w14:paraId="6CEA4237" w14:textId="2FB9C032" w:rsidR="00340E0C" w:rsidRDefault="00340E0C" w:rsidP="00340E0C">
      <w:pPr>
        <w:pStyle w:val="Puslapioinaostekstas"/>
      </w:pPr>
      <w:r>
        <w:rPr>
          <w:rStyle w:val="Puslapioinaosnuoroda"/>
        </w:rPr>
        <w:footnoteRef/>
      </w:r>
      <w:r>
        <w:t xml:space="preserve"> „</w:t>
      </w:r>
      <w:r>
        <w:rPr>
          <w:color w:val="000000"/>
        </w:rPr>
        <w:t>Perkantysis subjektas užtikrina, kad vykdant pirkimą būtų laikomasi lygiateisiškumo, nediskriminavimo, abipusio pripažinimo, proporcingumo, skaidrumo principų“.</w:t>
      </w:r>
    </w:p>
  </w:footnote>
  <w:footnote w:id="3">
    <w:p w14:paraId="44922BE1" w14:textId="5E7AEF32" w:rsidR="00340E0C" w:rsidRDefault="00340E0C" w:rsidP="00340E0C">
      <w:pPr>
        <w:pStyle w:val="Puslapioinaostekstas"/>
      </w:pPr>
      <w:r>
        <w:rPr>
          <w:rStyle w:val="Puslapioinaosnuoroda"/>
        </w:rPr>
        <w:footnoteRef/>
      </w:r>
      <w:r>
        <w:t xml:space="preserve"> </w:t>
      </w:r>
      <w:r w:rsidRPr="00EE5F7D">
        <w:rPr>
          <w:i/>
          <w:iCs/>
        </w:rPr>
        <w:t>„</w:t>
      </w:r>
      <w:r w:rsidRPr="00C93F9C">
        <w:rPr>
          <w:color w:val="000000"/>
          <w:szCs w:val="24"/>
        </w:rPr>
        <w:t>Perkantysis subjektas</w:t>
      </w:r>
      <w:r w:rsidRPr="00C93F9C">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4">
    <w:p w14:paraId="41A059C1" w14:textId="6105832C" w:rsidR="003F21BB" w:rsidRDefault="003F21BB">
      <w:pPr>
        <w:pStyle w:val="Puslapioinaostekstas"/>
      </w:pPr>
      <w:r>
        <w:rPr>
          <w:rStyle w:val="Puslapioinaosnuoroda"/>
        </w:rPr>
        <w:footnoteRef/>
      </w:r>
      <w:r>
        <w:t xml:space="preserve"> </w:t>
      </w:r>
      <w:r w:rsidR="009B61A2">
        <w:t xml:space="preserve">Perkančiojo subjekto susirašinėjimas su Tiekėju: </w:t>
      </w:r>
      <w:r w:rsidRPr="003F21BB">
        <w:t xml:space="preserve">AB „Amber </w:t>
      </w:r>
      <w:r>
        <w:t>G</w:t>
      </w:r>
      <w:r w:rsidRPr="003F21BB">
        <w:t>rid“ 2022</w:t>
      </w:r>
      <w:r>
        <w:t xml:space="preserve"> m. kovo </w:t>
      </w:r>
      <w:r w:rsidRPr="003F21BB">
        <w:t>10</w:t>
      </w:r>
      <w:r>
        <w:t xml:space="preserve"> d.</w:t>
      </w:r>
      <w:r w:rsidRPr="003F21BB">
        <w:t xml:space="preserve"> raštas Nr. 7-294-309, 2022</w:t>
      </w:r>
      <w:r>
        <w:t xml:space="preserve"> m. rugpjūčio 30 d.</w:t>
      </w:r>
      <w:r w:rsidRPr="003F21BB">
        <w:t xml:space="preserve"> raštas Nr. 7-294-1033, UAB „Hidroterra“ 2022</w:t>
      </w:r>
      <w:r>
        <w:t xml:space="preserve"> m. rugpjūčio 31 d.</w:t>
      </w:r>
      <w:r w:rsidRPr="003F21BB">
        <w:t xml:space="preserve"> raštas</w:t>
      </w:r>
      <w:r>
        <w:t xml:space="preserve"> </w:t>
      </w:r>
      <w:r w:rsidRPr="003F21BB">
        <w:t xml:space="preserve">Nr. 22/215, AB „Amber </w:t>
      </w:r>
      <w:proofErr w:type="spellStart"/>
      <w:r w:rsidRPr="003F21BB">
        <w:t>grid</w:t>
      </w:r>
      <w:proofErr w:type="spellEnd"/>
      <w:r w:rsidRPr="003F21BB">
        <w:t>“ 2022</w:t>
      </w:r>
      <w:r w:rsidR="009B61A2">
        <w:t xml:space="preserve"> m. rugsėjo 12 d.</w:t>
      </w:r>
      <w:r w:rsidRPr="003F21BB">
        <w:t xml:space="preserve"> raštas Nr. 7-294-1168</w:t>
      </w:r>
      <w:r>
        <w:rPr>
          <w:szCs w:val="24"/>
        </w:rPr>
        <w:t>.</w:t>
      </w:r>
    </w:p>
  </w:footnote>
  <w:footnote w:id="5">
    <w:p w14:paraId="1E2E52D3" w14:textId="1715884E" w:rsidR="000454C4" w:rsidRDefault="000454C4">
      <w:pPr>
        <w:pStyle w:val="Puslapioinaostekstas"/>
      </w:pPr>
      <w:r>
        <w:rPr>
          <w:rStyle w:val="Puslapioinaosnuoroda"/>
        </w:rPr>
        <w:footnoteRef/>
      </w:r>
      <w:r>
        <w:t xml:space="preserve"> DMS – </w:t>
      </w:r>
      <w:r w:rsidRPr="000454C4">
        <w:t>tai ribotos prieigos interneto svetainė, skirta projektų duomenų peržiūrai ir jų elektroniniams mainams tarp pareiškėjų ar projektų vykdytojų, partnerių ar su projekto įgyvendinimu susijusių subjektų ir įgyvendinančiųjų institucijų.</w:t>
      </w:r>
    </w:p>
  </w:footnote>
  <w:footnote w:id="6">
    <w:p w14:paraId="7D312955" w14:textId="0FB65ADE" w:rsidR="007D3339" w:rsidRDefault="007D3339">
      <w:pPr>
        <w:pStyle w:val="Puslapioinaostekstas"/>
      </w:pPr>
      <w:r>
        <w:rPr>
          <w:rStyle w:val="Puslapioinaosnuoroda"/>
        </w:rPr>
        <w:footnoteRef/>
      </w:r>
      <w:r>
        <w:t xml:space="preserve"> </w:t>
      </w:r>
      <w:bookmarkStart w:id="4" w:name="_Hlk153812885"/>
      <w:r w:rsidR="00D53E82">
        <w:t xml:space="preserve">Agentūros </w:t>
      </w:r>
      <w:r w:rsidR="00D53E82" w:rsidRPr="00BC0670">
        <w:t xml:space="preserve">2023 m. spalio 3 d. </w:t>
      </w:r>
      <w:r w:rsidR="00D53E82">
        <w:t>rašto</w:t>
      </w:r>
      <w:r w:rsidR="00D53E82" w:rsidRPr="00BC0670">
        <w:t xml:space="preserve"> Tarnybai Nr.</w:t>
      </w:r>
      <w:r w:rsidR="00A1038E">
        <w:t xml:space="preserve"> </w:t>
      </w:r>
      <w:r w:rsidR="00D53E82" w:rsidRPr="00BC0670">
        <w:t xml:space="preserve">R4-5476-(15.3.13 </w:t>
      </w:r>
      <w:proofErr w:type="spellStart"/>
      <w:r w:rsidR="00D53E82" w:rsidRPr="00BC0670">
        <w:t>Mr</w:t>
      </w:r>
      <w:proofErr w:type="spellEnd"/>
      <w:r w:rsidR="00D53E82" w:rsidRPr="00BC0670">
        <w:t>)</w:t>
      </w:r>
      <w:r w:rsidR="00D53E82">
        <w:t xml:space="preserve"> </w:t>
      </w:r>
      <w:r w:rsidR="00BF1AFF">
        <w:t xml:space="preserve">7 </w:t>
      </w:r>
      <w:r w:rsidR="00D53E82">
        <w:t xml:space="preserve">priedas: </w:t>
      </w:r>
      <w:r w:rsidRPr="007D3339">
        <w:t xml:space="preserve">AB „Amber Grid“ 2023 m. rugpjūčio 24 d. </w:t>
      </w:r>
      <w:r w:rsidR="00D53E82" w:rsidRPr="007D3339">
        <w:t>pranešim</w:t>
      </w:r>
      <w:r w:rsidR="00D53E82">
        <w:t xml:space="preserve">o </w:t>
      </w:r>
      <w:r>
        <w:t>Agentūrai</w:t>
      </w:r>
      <w:r w:rsidRPr="007D3339">
        <w:t xml:space="preserve"> per DMS</w:t>
      </w:r>
      <w:r w:rsidR="00D53E82">
        <w:t xml:space="preserve"> priedas</w:t>
      </w:r>
      <w:r>
        <w:t>, kuriame pateiktas paaiškinimas dėl delspinigių apskaičiavimo.</w:t>
      </w:r>
      <w:r w:rsidR="00BC0670">
        <w:t xml:space="preserve"> </w:t>
      </w:r>
      <w:bookmarkEnd w:id="4"/>
    </w:p>
  </w:footnote>
  <w:footnote w:id="7">
    <w:p w14:paraId="4618E87B" w14:textId="1DC158E1" w:rsidR="00F41A15" w:rsidRDefault="00F41A15">
      <w:pPr>
        <w:pStyle w:val="Puslapioinaostekstas"/>
      </w:pPr>
      <w:r>
        <w:rPr>
          <w:rStyle w:val="Puslapioinaosnuoroda"/>
        </w:rPr>
        <w:footnoteRef/>
      </w:r>
      <w:r>
        <w:t xml:space="preserve"> </w:t>
      </w:r>
      <w:r w:rsidRPr="00F41A15">
        <w:t>Lietuvos Respublikos statybos leidimų ir statybos valstybinės priežiūros informacin</w:t>
      </w:r>
      <w:r>
        <w:t>ė</w:t>
      </w:r>
      <w:r w:rsidRPr="00F41A15">
        <w:t xml:space="preserve"> sistem</w:t>
      </w:r>
      <w:r>
        <w:t>a.</w:t>
      </w:r>
    </w:p>
  </w:footnote>
  <w:footnote w:id="8">
    <w:p w14:paraId="0F216088" w14:textId="04EEC853" w:rsidR="0057149F" w:rsidRDefault="0057149F" w:rsidP="0057149F">
      <w:pPr>
        <w:pStyle w:val="Puslapioinaostekstas"/>
      </w:pPr>
      <w:r>
        <w:rPr>
          <w:rStyle w:val="Puslapioinaosnuoroda"/>
        </w:rPr>
        <w:footnoteRef/>
      </w:r>
      <w:r>
        <w:t xml:space="preserve"> B</w:t>
      </w:r>
      <w:r w:rsidRPr="0057149F">
        <w:t>endr</w:t>
      </w:r>
      <w:r w:rsidR="007528F6">
        <w:t>ųjų</w:t>
      </w:r>
      <w:r w:rsidRPr="0057149F">
        <w:t xml:space="preserve"> sutarties sąlyg</w:t>
      </w:r>
      <w:r w:rsidR="007528F6">
        <w:t>ų</w:t>
      </w:r>
      <w:r w:rsidRPr="0057149F">
        <w:t xml:space="preserve"> </w:t>
      </w:r>
      <w:r>
        <w:t>4.1.1 papunktis:</w:t>
      </w:r>
      <w:r w:rsidR="001D7F6D">
        <w:t xml:space="preserve"> „</w:t>
      </w:r>
      <w:r>
        <w:t>Sutartis įsigalioja nuo momento, kai ją pasirašo paskutinis pasirašantis asmuo (jeigu Specialiosiose Sutarties sąlygose nenumatyta kitaip) ir galioja iki visiško Šalių sutartinių įsipareigojimų įvykdymo arba Sutarties nutraukimo dienos</w:t>
      </w:r>
      <w:r w:rsidR="001D7F6D">
        <w:t>“</w:t>
      </w:r>
      <w:r>
        <w:t>.</w:t>
      </w:r>
    </w:p>
  </w:footnote>
  <w:footnote w:id="9">
    <w:p w14:paraId="776356CD" w14:textId="1220F073" w:rsidR="004C2EAC" w:rsidRDefault="004C2EAC">
      <w:pPr>
        <w:pStyle w:val="Puslapioinaostekstas"/>
      </w:pPr>
      <w:r>
        <w:rPr>
          <w:rStyle w:val="Puslapioinaosnuoroda"/>
        </w:rPr>
        <w:footnoteRef/>
      </w:r>
      <w:r>
        <w:t xml:space="preserve"> </w:t>
      </w:r>
      <w:r w:rsidR="008033C6">
        <w:t xml:space="preserve">Sutarties </w:t>
      </w:r>
      <w:r w:rsidRPr="004C2EAC">
        <w:t>SD 3.3 punkte nustatytos aplinkybės, dėl kurių paslaugų teikimo terminas gali būti pratęstas: „3.3.1. Pirkėjo veiksmai ar neveikimas, trukdantys tinkamai ir laiku vykdyti Pardavėjo įsipareigojimus pagal Sutartį, įskaitant Pirkėjo vėlavimą deleguoti specialistus, atsakingus už Sutartyje numatytų įsipareigojimų vykdymą, Paslaugoms teikti būtinų sutikimų, už kurių išdavimą yra atsakingas Pirkėjas, neišdavimas, kitų Pirkėjo Sutartimi prisiimtų įsipareigojimų nevykdymą ar netinkamą vykdymą; 3.3.2. bet kurių valstybės ar savivaldybės institucijai, įstaigai ar organizacijai, ar kitam subjektui teisės aktais priskirtų funkcijų nevykdymas per nustatytą (ar protingą) terminą. 3.3.3. statybos rangos darbų atlikimą perkėlus į vėlesnius laikotarpius arba pratęsus galutinius jų atlikimo terminus“</w:t>
      </w:r>
      <w:r>
        <w:t>.</w:t>
      </w:r>
    </w:p>
  </w:footnote>
  <w:footnote w:id="10">
    <w:p w14:paraId="2F88F53B" w14:textId="4949ADD2" w:rsidR="00062A63" w:rsidRDefault="00062A63" w:rsidP="00062A63">
      <w:pPr>
        <w:pStyle w:val="Puslapioinaostekstas"/>
      </w:pPr>
      <w:r>
        <w:rPr>
          <w:rStyle w:val="Puslapioinaosnuoroda"/>
        </w:rPr>
        <w:footnoteRef/>
      </w:r>
      <w:r>
        <w:t xml:space="preserve"> </w:t>
      </w:r>
      <w:bookmarkStart w:id="6" w:name="_Hlk153811799"/>
      <w:r w:rsidRPr="009600F8">
        <w:t>Tarnybos</w:t>
      </w:r>
      <w:r>
        <w:t xml:space="preserve"> 2023 m. spalio 27 d. raštas</w:t>
      </w:r>
      <w:r w:rsidRPr="007A60D9">
        <w:t xml:space="preserve"> </w:t>
      </w:r>
      <w:r>
        <w:t>Nr. 4S-1180.</w:t>
      </w:r>
      <w:bookmarkEnd w:id="6"/>
      <w:r>
        <w:t xml:space="preserve"> </w:t>
      </w:r>
      <w:r w:rsidRPr="007A60D9">
        <w:t xml:space="preserve">Tarnyba rašte, be kita ko, </w:t>
      </w:r>
      <w:r>
        <w:t>prašė</w:t>
      </w:r>
      <w:r w:rsidRPr="007A60D9">
        <w:t>: „&lt;...&gt;</w:t>
      </w:r>
      <w:r>
        <w:t xml:space="preserve"> </w:t>
      </w:r>
      <w:r w:rsidRPr="00437323">
        <w:t xml:space="preserve">nurodyti, ar Tiekėjas Sutarties vykdymo metu kreipėsi dėl paslaugų  suteikimo termino pratęsimo dėl Sutarties </w:t>
      </w:r>
      <w:r>
        <w:t>&lt;...&gt;</w:t>
      </w:r>
      <w:r w:rsidRPr="00437323">
        <w:t xml:space="preserve"> 3.1 punkte nurodyto galutinio paslaugų suteikimo termino ir / ar 3.2 punkte nurodytų paslaugų teikimo trukmės pratęsimo; ar dėl to buvo surašytas papildomas susitarimas raštu; jei taip – kokiomis aplinkybėmis Tiekėjas pagrindė tokį prašymą </w:t>
      </w:r>
      <w:r>
        <w:t>&lt;...&gt;“.</w:t>
      </w:r>
    </w:p>
  </w:footnote>
  <w:footnote w:id="11">
    <w:p w14:paraId="7907FD28" w14:textId="357C686F" w:rsidR="00062A63" w:rsidRDefault="00062A63">
      <w:pPr>
        <w:pStyle w:val="Puslapioinaostekstas"/>
      </w:pPr>
      <w:r>
        <w:rPr>
          <w:rStyle w:val="Puslapioinaosnuoroda"/>
        </w:rPr>
        <w:footnoteRef/>
      </w:r>
      <w:r>
        <w:t xml:space="preserve"> </w:t>
      </w:r>
      <w:bookmarkStart w:id="7" w:name="_Hlk151993031"/>
      <w:r w:rsidR="00AF339B" w:rsidRPr="00AF339B">
        <w:t xml:space="preserve">Amber Grid </w:t>
      </w:r>
      <w:r>
        <w:t>2023 m. lapkričio 16 d. raštas</w:t>
      </w:r>
      <w:r w:rsidR="00503971">
        <w:t xml:space="preserve"> </w:t>
      </w:r>
      <w:r>
        <w:t xml:space="preserve">Nr. </w:t>
      </w:r>
      <w:r w:rsidRPr="00062A63">
        <w:t>7-440-1418</w:t>
      </w:r>
      <w:r>
        <w:t xml:space="preserve">. </w:t>
      </w:r>
      <w:bookmarkEnd w:id="7"/>
      <w:r>
        <w:t>Rašte Perkantysis subjektas paaiškino:</w:t>
      </w:r>
      <w:r w:rsidRPr="00062A63">
        <w:t xml:space="preserve"> </w:t>
      </w:r>
      <w:r>
        <w:t xml:space="preserve">„&lt;...&gt; </w:t>
      </w:r>
      <w:r w:rsidRPr="00062A63">
        <w:t>Tiekėjas elektroniniu laišku 2022-04-28 kreipėsi į Užsakovą dėl Sutarties SD 3.1 punkte nurodyto galutinio paslaugų suteikimo termino ir/ar 3.2 punkte nurodytų paslaugų teikimo trukmės pratęsimo (Priedas Nr. 1). Sutarties SD 3.1.1 punkte numatyta, kad „Projektavimo paslaugas (techninių projektų (toliau – TP) parengimą ir statybą leidžiančių dokumentų gavimą) ne vėliau kaip per 8 mėnesius nuo Sutarties įsigaliojimo dienos”, t .y. iki 2022-03-04. Sutarties SD 3.2 punkte numatyta, kad „3.2 Paslaugų (projekto parengimo ir statybą leidžiančio dokumento gavimo) teikimo trukmė gali būti pratęsiama ne daugiau kaip 1 kartą ne ilgesniam kaip 1 mėnesio laikotarpiui dėl priežasčių, nurodytų Specialiųjų sąlygų 3.3 p.</w:t>
      </w:r>
      <w:r w:rsidR="0026133E">
        <w:t>“</w:t>
      </w:r>
      <w:r w:rsidRPr="00062A63">
        <w:t>. Užsakovas atsižvelgdamas į Tiekėjo elektroniniu paštu pateiktas priežastis ir argumentus, planavo pakeisti Sutartyje numatytų paslaugų atlikimo terminus ir juos pratęsti nuo 8 mėn. iki 11 mėn., t. y. 3 mėnesių laikotarpiui, būtent tiek kiek Užsakovas vėlavo pateikti projektą ekspertizei</w:t>
      </w:r>
      <w:r>
        <w:t xml:space="preserve"> &lt;...&gt;.</w:t>
      </w:r>
      <w:r w:rsidRPr="00062A63">
        <w:t xml:space="preserve"> Tačiau Užsakovas, atsižvelgęs į Sutarties 3.2 punkto nuostatą, priėmė sprendimą Sutartyje numatytų paslaugų atlikimo terminų nepratęsti ir skaičiuoti Tiekėjui delspinigius</w:t>
      </w:r>
      <w:r>
        <w:t>“</w:t>
      </w:r>
      <w:r w:rsidRPr="00062A63">
        <w:t>.</w:t>
      </w:r>
    </w:p>
  </w:footnote>
  <w:footnote w:id="12">
    <w:p w14:paraId="355ADE4B" w14:textId="4C38800B" w:rsidR="006F283A" w:rsidRDefault="006F283A" w:rsidP="006F283A">
      <w:pPr>
        <w:pStyle w:val="Puslapioinaostekstas"/>
      </w:pPr>
      <w:r>
        <w:rPr>
          <w:rStyle w:val="Puslapioinaosnuoroda"/>
        </w:rPr>
        <w:footnoteRef/>
      </w:r>
      <w:r>
        <w:t xml:space="preserve"> </w:t>
      </w:r>
      <w:r w:rsidR="00D64A5C">
        <w:t>Sutarties BD</w:t>
      </w:r>
      <w:r w:rsidR="00D64A5C" w:rsidRPr="006F283A" w:rsidDel="00D64A5C">
        <w:t xml:space="preserve"> </w:t>
      </w:r>
      <w:r>
        <w:t>3.1.2 papunktis: „Pardavėjui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&lt;...&gt;“.</w:t>
      </w:r>
    </w:p>
  </w:footnote>
  <w:footnote w:id="13">
    <w:p w14:paraId="7BFCD27F" w14:textId="1F976092" w:rsidR="00E477CE" w:rsidRDefault="00E477CE">
      <w:pPr>
        <w:pStyle w:val="Puslapioinaostekstas"/>
      </w:pPr>
      <w:r>
        <w:rPr>
          <w:rStyle w:val="Puslapioinaosnuoroda"/>
        </w:rPr>
        <w:footnoteRef/>
      </w:r>
      <w:r>
        <w:t xml:space="preserve"> Sutarties SD  </w:t>
      </w:r>
      <w:r w:rsidRPr="00E477CE">
        <w:t>6.9.1.p. numatyta, kad: „Jei Pardavėjas vėluoja suteikti Sutarties specialiųjų sąlygų 3.1.1 p. nurodytas paslaugas iki Sutarties specialiųjų sąlygų 3.1.1 p. nurodyto termino, Pardavėjas privalo mokėti Pirkėjui po 0,04 procento nuo nesuteiktų Paslaugų dalies vertės už kiekvieną vėluojamą dieną iki prievolės įvykdymo dienos.“</w:t>
      </w:r>
    </w:p>
  </w:footnote>
  <w:footnote w:id="14">
    <w:p w14:paraId="084355ED" w14:textId="2692EE3A" w:rsidR="00E477CE" w:rsidRPr="00D64A5C" w:rsidRDefault="00E477CE" w:rsidP="00D64A5C">
      <w:pPr>
        <w:pStyle w:val="Default"/>
        <w:ind w:firstLine="567"/>
        <w:jc w:val="both"/>
        <w:rPr>
          <w:rFonts w:ascii="Times New Roman" w:hAnsi="Times New Roman" w:cs="Times New Roman"/>
          <w:color w:val="auto"/>
          <w:sz w:val="20"/>
          <w:szCs w:val="20"/>
          <w:lang w:val="lt-LT"/>
        </w:rPr>
      </w:pPr>
      <w:r w:rsidRPr="00D64A5C">
        <w:rPr>
          <w:rFonts w:ascii="Times New Roman" w:hAnsi="Times New Roman" w:cs="Times New Roman"/>
          <w:color w:val="auto"/>
          <w:sz w:val="20"/>
          <w:szCs w:val="20"/>
          <w:vertAlign w:val="superscript"/>
          <w:lang w:val="lt-LT"/>
        </w:rPr>
        <w:footnoteRef/>
      </w:r>
      <w:r w:rsidRPr="00D64A5C">
        <w:rPr>
          <w:rFonts w:ascii="Times New Roman" w:hAnsi="Times New Roman" w:cs="Times New Roman"/>
          <w:color w:val="auto"/>
          <w:sz w:val="20"/>
          <w:szCs w:val="20"/>
          <w:vertAlign w:val="superscript"/>
          <w:lang w:val="lt-LT"/>
        </w:rPr>
        <w:t xml:space="preserve"> </w:t>
      </w:r>
      <w:r w:rsidRPr="00D64A5C">
        <w:rPr>
          <w:rFonts w:ascii="Times New Roman" w:hAnsi="Times New Roman" w:cs="Times New Roman"/>
          <w:color w:val="auto"/>
          <w:sz w:val="20"/>
          <w:szCs w:val="20"/>
          <w:lang w:val="lt-LT"/>
        </w:rPr>
        <w:t xml:space="preserve">Sutarties BD 1.4 punktas Vykdymo grafikas: „1.4.1. Jei Sutartyje nurodyta, kad Sutartis bus vykdoma pagal Šalių suderintą grafiką arba programą </w:t>
      </w:r>
      <w:r w:rsidR="00D64A5C" w:rsidRPr="00D64A5C">
        <w:rPr>
          <w:rFonts w:ascii="Times New Roman" w:hAnsi="Times New Roman" w:cs="Times New Roman"/>
          <w:color w:val="auto"/>
          <w:sz w:val="20"/>
          <w:szCs w:val="20"/>
          <w:lang w:val="lt-LT"/>
        </w:rPr>
        <w:t xml:space="preserve"> (toliau – „Grafikas“) ir Grafikas nėra pridėtas kaip Sutarties priedas, Pardavėjas Grafiką įsipareigoja parengti ir pateikti Pirkėjui derinimui per 10 dienų nuo Sutarties sudarymo</w:t>
      </w:r>
      <w:r w:rsidR="00D64A5C">
        <w:rPr>
          <w:rFonts w:ascii="Times New Roman" w:hAnsi="Times New Roman" w:cs="Times New Roman"/>
          <w:color w:val="auto"/>
          <w:sz w:val="20"/>
          <w:szCs w:val="20"/>
          <w:lang w:val="lt-LT"/>
        </w:rPr>
        <w:t xml:space="preserve"> </w:t>
      </w:r>
      <w:r w:rsidRPr="00D64A5C">
        <w:rPr>
          <w:rFonts w:ascii="Times New Roman" w:hAnsi="Times New Roman" w:cs="Times New Roman"/>
          <w:color w:val="auto"/>
          <w:sz w:val="20"/>
          <w:szCs w:val="20"/>
          <w:lang w:val="lt-LT"/>
        </w:rPr>
        <w:t>&lt;...&gt;. 1.4.2. 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&lt;...&gt;“.</w:t>
      </w:r>
    </w:p>
  </w:footnote>
  <w:footnote w:id="15">
    <w:p w14:paraId="1E98CEB7" w14:textId="4F2DC0AC" w:rsidR="00812AB4" w:rsidRDefault="00812AB4">
      <w:pPr>
        <w:pStyle w:val="Puslapioinaostekstas"/>
      </w:pPr>
      <w:r>
        <w:rPr>
          <w:rStyle w:val="Puslapioinaosnuoroda"/>
        </w:rPr>
        <w:footnoteRef/>
      </w:r>
      <w:r>
        <w:t xml:space="preserve"> </w:t>
      </w:r>
      <w:r w:rsidRPr="00812AB4">
        <w:t>Lietuvos Respublikos pridėtinės vertės mokesčio 2002 m. kovo 5 d. įstatymo Nr. IX-751 3 straipsnis. Teismų praktika, pvz.: LAT 2016 m. vasario 12 d. nutartis civilinėje byloje Nr. 3K-3-100-686/2016.</w:t>
      </w:r>
    </w:p>
  </w:footnote>
  <w:footnote w:id="16">
    <w:p w14:paraId="3D493ABB" w14:textId="6AB158A0" w:rsidR="008033C6" w:rsidRDefault="008033C6">
      <w:pPr>
        <w:pStyle w:val="Puslapioinaostekstas"/>
      </w:pPr>
      <w:r>
        <w:rPr>
          <w:rStyle w:val="Puslapioinaosnuoroda"/>
        </w:rPr>
        <w:footnoteRef/>
      </w:r>
      <w:r>
        <w:t xml:space="preserve"> Sutarties </w:t>
      </w:r>
      <w:r w:rsidRPr="008033C6">
        <w:t>SD 3.2 punkte nustatyta, kad „Paslaugų (projekto parengimo ir statybą leidžiančio dokumento gavimo) teikimo trukmė gali būti pratęsiama ne daugiau kaip 1 kartą ne ilgesniam kaip 1 mėnesio laikotarpiui dėl priežasčių, nurodytų Specialiųjų sąlygų 3.3 p.“</w:t>
      </w:r>
    </w:p>
  </w:footnote>
  <w:footnote w:id="17">
    <w:p w14:paraId="5097A491" w14:textId="63681845" w:rsidR="0074471B" w:rsidRDefault="0074471B">
      <w:pPr>
        <w:pStyle w:val="Puslapioinaostekstas"/>
      </w:pPr>
      <w:r>
        <w:rPr>
          <w:rStyle w:val="Puslapioinaosnuoroda"/>
        </w:rPr>
        <w:footnoteRef/>
      </w:r>
      <w:r>
        <w:t xml:space="preserve"> </w:t>
      </w:r>
      <w:r w:rsidRPr="0074471B">
        <w:t>Tarnybos 2023 m. spalio 27 d. raštas Nr. 4S-1180.</w:t>
      </w:r>
    </w:p>
  </w:footnote>
  <w:footnote w:id="18">
    <w:p w14:paraId="089C90DF" w14:textId="2B780A1A" w:rsidR="0074471B" w:rsidRDefault="0074471B">
      <w:pPr>
        <w:pStyle w:val="Puslapioinaostekstas"/>
      </w:pPr>
      <w:r>
        <w:rPr>
          <w:rStyle w:val="Puslapioinaosnuoroda"/>
        </w:rPr>
        <w:footnoteRef/>
      </w:r>
      <w:r>
        <w:t xml:space="preserve"> </w:t>
      </w:r>
      <w:r w:rsidRPr="0074471B">
        <w:t>Amber Grid 2023 m. lapkričio 16 d. raštas Nr. 7-440-1418.</w:t>
      </w:r>
    </w:p>
  </w:footnote>
  <w:footnote w:id="19">
    <w:p w14:paraId="3FFE4D04" w14:textId="4C1F2ADE" w:rsidR="00F22B43" w:rsidRDefault="00F22B43">
      <w:pPr>
        <w:pStyle w:val="Puslapioinaostekstas"/>
      </w:pPr>
      <w:r>
        <w:rPr>
          <w:rStyle w:val="Puslapioinaosnuoroda"/>
        </w:rPr>
        <w:footnoteRef/>
      </w:r>
      <w:r>
        <w:t xml:space="preserve"> </w:t>
      </w:r>
      <w:bookmarkStart w:id="8" w:name="_Hlk153869096"/>
      <w:r w:rsidR="00D53E82">
        <w:t xml:space="preserve">Agentūros </w:t>
      </w:r>
      <w:r w:rsidR="00D53E82" w:rsidRPr="00BC0670">
        <w:t xml:space="preserve">2023 m. spalio 3 d. </w:t>
      </w:r>
      <w:r w:rsidR="00D53E82">
        <w:t>rašto</w:t>
      </w:r>
      <w:r w:rsidR="00D53E82" w:rsidRPr="00BC0670">
        <w:t xml:space="preserve"> Tarnybai Nr.</w:t>
      </w:r>
      <w:r w:rsidR="00CA72DE">
        <w:t xml:space="preserve"> </w:t>
      </w:r>
      <w:r w:rsidR="00D53E82" w:rsidRPr="00BC0670">
        <w:t xml:space="preserve">R4-5476-(15.3.13 </w:t>
      </w:r>
      <w:proofErr w:type="spellStart"/>
      <w:r w:rsidR="00D53E82" w:rsidRPr="00BC0670">
        <w:t>Mr</w:t>
      </w:r>
      <w:proofErr w:type="spellEnd"/>
      <w:r w:rsidR="00D53E82" w:rsidRPr="00BC0670">
        <w:t>)</w:t>
      </w:r>
      <w:r w:rsidR="00D53E82">
        <w:t xml:space="preserve"> 7 priedas</w:t>
      </w:r>
      <w:r w:rsidR="00D53E82">
        <w:rPr>
          <w:lang w:val="en-GB"/>
        </w:rPr>
        <w:t xml:space="preserve">: </w:t>
      </w:r>
      <w:r w:rsidR="00D53E82" w:rsidRPr="007D3339">
        <w:t>AB „Amber Grid“ 2023 m. rugpjūčio 24 d. pranešim</w:t>
      </w:r>
      <w:r w:rsidR="00D53E82">
        <w:t>o Agentūrai</w:t>
      </w:r>
      <w:r w:rsidR="00D53E82" w:rsidRPr="007D3339">
        <w:t xml:space="preserve"> per DMS</w:t>
      </w:r>
      <w:r w:rsidR="00D53E82">
        <w:t xml:space="preserve"> priedas.</w:t>
      </w:r>
    </w:p>
    <w:bookmarkEnd w:id="8"/>
  </w:footnote>
  <w:footnote w:id="20">
    <w:p w14:paraId="70BE5B6D" w14:textId="219EA3C6" w:rsidR="008B735F" w:rsidRDefault="008B735F" w:rsidP="008B735F">
      <w:pPr>
        <w:pStyle w:val="Puslapioinaostekstas"/>
      </w:pPr>
      <w:r>
        <w:rPr>
          <w:rStyle w:val="Puslapioinaosnuoroda"/>
        </w:rPr>
        <w:footnoteRef/>
      </w:r>
      <w:r>
        <w:t xml:space="preserve"> Tarnybos paklausimas elektroniniu paštu bendruoju Amber Grid elektroniniu paštu. Tarnyba prašė pateikti Įsakymų dėl Pirkimų organizavimo, Pirkimų dokumentų tvirtinimo, Pirkimų paraiškų, Pirkimų vykdymo vidaus tvarkos taisyklių ar kitų lygiaverčių Perkančiojo subjekto nustatytos formos dokumentų, susijusių su Pirkimu ir jo pagrindu AB „Amber Grid“ ir UAB „Hidroterra“ sudarytos viešojo pirkimo sutarties Nr. 534152 vykdymu ir priežiūra bei prašė patikslinti, ar buvo paskirti už Sutarties vykdymą ir/ar jos vykdymo priežiūrą atsakingi asmenys.</w:t>
      </w:r>
    </w:p>
  </w:footnote>
  <w:footnote w:id="21">
    <w:p w14:paraId="044B9540" w14:textId="3A03C2D6" w:rsidR="00F33492" w:rsidRDefault="00F33492">
      <w:pPr>
        <w:pStyle w:val="Puslapioinaostekstas"/>
      </w:pPr>
      <w:r>
        <w:rPr>
          <w:rStyle w:val="Puslapioinaosnuoroda"/>
        </w:rPr>
        <w:footnoteRef/>
      </w:r>
      <w:r>
        <w:t xml:space="preserve"> </w:t>
      </w:r>
      <w:r w:rsidRPr="00B5469A">
        <w:t>2023 m. gruodžio 14 d.</w:t>
      </w:r>
      <w:r>
        <w:t xml:space="preserve"> Amber Grid atsakymas elektroniniu paštu (2023-12-14 </w:t>
      </w:r>
      <w:proofErr w:type="spellStart"/>
      <w:r>
        <w:t>reg</w:t>
      </w:r>
      <w:proofErr w:type="spellEnd"/>
      <w:r>
        <w:t>. Nr.</w:t>
      </w:r>
      <w:r w:rsidR="00ED3075">
        <w:t xml:space="preserve"> </w:t>
      </w:r>
      <w:r>
        <w:t>3S-3430).</w:t>
      </w:r>
    </w:p>
  </w:footnote>
  <w:footnote w:id="22">
    <w:p w14:paraId="678EB814" w14:textId="77777777" w:rsidR="00846D28" w:rsidRDefault="00846D28" w:rsidP="00846D28">
      <w:pPr>
        <w:pStyle w:val="Puslapioinaostekstas"/>
      </w:pPr>
      <w:r>
        <w:rPr>
          <w:rStyle w:val="Puslapioinaosnuoroda"/>
        </w:rPr>
        <w:footnoteRef/>
      </w:r>
      <w:r>
        <w:t xml:space="preserve"> Aprašo 1.4.1 papunktis: </w:t>
      </w:r>
      <w:r w:rsidRPr="00E3401F">
        <w:t>Aprašas parengtas vadovaujantis Lietuvos Respublikos civiliniu kodeksu, Lietuvos Respublikos akcinių bendrovių įstatymu, Bendrovės įstatais, 2019 m. lapkričio 12 d. Bendrovės valdybos patvirtintu Sandorių esminių sąlygų sąrašu ir sandorių, dėl kurių sudarymo sprendimą priima valdyba, sudarymo tvarkos aprašu (protokolo Nr. 17).</w:t>
      </w:r>
    </w:p>
  </w:footnote>
  <w:footnote w:id="23">
    <w:p w14:paraId="07BC376D" w14:textId="28EB4071" w:rsidR="00D81388" w:rsidRDefault="00D81388">
      <w:pPr>
        <w:pStyle w:val="Puslapioinaostekstas"/>
      </w:pPr>
      <w:r>
        <w:rPr>
          <w:rStyle w:val="Puslapioinaosnuoroda"/>
        </w:rPr>
        <w:footnoteRef/>
      </w:r>
      <w:r>
        <w:t xml:space="preserve"> Aprašo sąvokų ir trumpinių dalyje paaiškinta, kad „Savininkas“, tai </w:t>
      </w:r>
      <w:r w:rsidRPr="00D81388">
        <w:t xml:space="preserve">Bendrovės skyriaus, kurio funkcijų vykdymui yra reikalinga </w:t>
      </w:r>
      <w:r>
        <w:t>s</w:t>
      </w:r>
      <w:r w:rsidRPr="00D81388">
        <w:t xml:space="preserve">utartis, vadovas. Jei </w:t>
      </w:r>
      <w:r>
        <w:t>s</w:t>
      </w:r>
      <w:r w:rsidRPr="00D81388">
        <w:t>utartis yra reikalinga darbuotojo, dirbančio ne skyriuje, funkcijų vykdymui – jo tiesioginis vadovas</w:t>
      </w:r>
      <w:r>
        <w:t>.</w:t>
      </w:r>
    </w:p>
  </w:footnote>
  <w:footnote w:id="24">
    <w:p w14:paraId="3BA528E0" w14:textId="3BDDE1DB" w:rsidR="009113C0" w:rsidRDefault="009113C0">
      <w:pPr>
        <w:pStyle w:val="Puslapioinaostekstas"/>
      </w:pPr>
      <w:r>
        <w:rPr>
          <w:rStyle w:val="Puslapioinaosnuoroda"/>
        </w:rPr>
        <w:footnoteRef/>
      </w:r>
      <w:r>
        <w:t xml:space="preserve"> </w:t>
      </w:r>
      <w:r w:rsidRPr="009113C0">
        <w:t>Agentūros 2023 m. spalio 3 d. rašto Tarnybai Nr.</w:t>
      </w:r>
      <w:r w:rsidR="00ED3075">
        <w:t xml:space="preserve"> </w:t>
      </w:r>
      <w:r w:rsidRPr="009113C0">
        <w:t xml:space="preserve">R4-5476-(15.3.13 </w:t>
      </w:r>
      <w:proofErr w:type="spellStart"/>
      <w:r w:rsidRPr="009113C0">
        <w:t>Mr</w:t>
      </w:r>
      <w:proofErr w:type="spellEnd"/>
      <w:r w:rsidRPr="009113C0">
        <w:t xml:space="preserve">) </w:t>
      </w:r>
      <w:r w:rsidR="00705B0F">
        <w:t>3</w:t>
      </w:r>
      <w:r w:rsidRPr="009113C0">
        <w:t xml:space="preserve"> priedas: AB „Amber Grid“ 202</w:t>
      </w:r>
      <w:r w:rsidR="00705B0F">
        <w:t>2</w:t>
      </w:r>
      <w:r w:rsidRPr="009113C0">
        <w:t xml:space="preserve"> m. </w:t>
      </w:r>
      <w:r w:rsidR="00705B0F">
        <w:t>rugsėjo 12 d. raštas Tiekėjui Nr. 7-294-1168, kuriame be kita ko Perkantysis subjektas nurodo: „&lt;...&gt;</w:t>
      </w:r>
      <w:r w:rsidR="00ED3075">
        <w:t xml:space="preserve"> </w:t>
      </w:r>
      <w:r>
        <w:t>Paslaugų tiekėjo atliekamų darbų terminas</w:t>
      </w:r>
      <w:r w:rsidR="00705B0F">
        <w:t xml:space="preserve"> </w:t>
      </w:r>
      <w:r>
        <w:t>ir</w:t>
      </w:r>
      <w:r w:rsidR="00705B0F">
        <w:t xml:space="preserve"> </w:t>
      </w:r>
      <w:r>
        <w:t xml:space="preserve">sutartinių darbų atlikimas </w:t>
      </w:r>
      <w:r w:rsidR="00705B0F">
        <w:t>&lt;...&gt;</w:t>
      </w:r>
      <w:r>
        <w:t xml:space="preserve"> neturės neigiamos</w:t>
      </w:r>
      <w:r w:rsidR="00705B0F">
        <w:t xml:space="preserve"> </w:t>
      </w:r>
      <w:r>
        <w:t>įtakos</w:t>
      </w:r>
      <w:r w:rsidR="00705B0F">
        <w:t xml:space="preserve"> </w:t>
      </w:r>
      <w:r>
        <w:t>savalaikiam projekto įgyvendinimui, ir kad Paslaugų tiekėjas galės atlikti projekto vykdymo priežiūros paslaugas esamos sutarties apimtyje ir pilnai atlikti</w:t>
      </w:r>
      <w:r w:rsidR="00705B0F">
        <w:t xml:space="preserve"> </w:t>
      </w:r>
      <w:r>
        <w:t>sutartinius įsipareigojimus</w:t>
      </w:r>
      <w:r w:rsidR="00846D28">
        <w:t>“</w:t>
      </w:r>
      <w:r>
        <w:t>.</w:t>
      </w:r>
    </w:p>
  </w:footnote>
  <w:footnote w:id="25">
    <w:p w14:paraId="42025C1F" w14:textId="10880796" w:rsidR="004E4777" w:rsidRPr="00C93F9C" w:rsidRDefault="004E4777" w:rsidP="00C05495">
      <w:pPr>
        <w:pStyle w:val="Puslapioinaostekstas"/>
      </w:pPr>
      <w:r w:rsidRPr="00EE5F7D">
        <w:rPr>
          <w:rStyle w:val="Puslapioinaosnuoroda"/>
        </w:rPr>
        <w:footnoteRef/>
      </w:r>
      <w:r w:rsidRPr="00EE5F7D">
        <w:t xml:space="preserve"> </w:t>
      </w:r>
      <w:bookmarkStart w:id="10" w:name="_Hlk154071559"/>
      <w:r w:rsidR="00C05495" w:rsidRPr="00C93F9C">
        <w:rPr>
          <w:szCs w:val="24"/>
        </w:rPr>
        <w:t>Įstatymo 94 straipsnio 9 dal</w:t>
      </w:r>
      <w:r w:rsidR="00C05495">
        <w:rPr>
          <w:szCs w:val="24"/>
        </w:rPr>
        <w:t>is</w:t>
      </w:r>
      <w:bookmarkEnd w:id="10"/>
      <w:r w:rsidR="00C05495">
        <w:rPr>
          <w:szCs w:val="24"/>
        </w:rPr>
        <w:t>:</w:t>
      </w:r>
      <w:r w:rsidR="00C05495" w:rsidRPr="00EE5F7D">
        <w:rPr>
          <w:i/>
          <w:iCs/>
        </w:rPr>
        <w:t xml:space="preserve"> </w:t>
      </w:r>
      <w:bookmarkStart w:id="11" w:name="_Hlk154071657"/>
      <w:r w:rsidRPr="00EE5F7D">
        <w:rPr>
          <w:i/>
          <w:iCs/>
        </w:rPr>
        <w:t>„</w:t>
      </w:r>
      <w:r w:rsidRPr="00C93F9C">
        <w:rPr>
          <w:color w:val="000000"/>
          <w:szCs w:val="24"/>
        </w:rPr>
        <w:t>Perkantysis subjektas</w:t>
      </w:r>
      <w:r w:rsidRPr="00C93F9C">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Pr="00055F85" w:rsidRDefault="006970CE">
    <w:pPr>
      <w:framePr w:wrap="auto" w:vAnchor="text" w:hAnchor="margin" w:xAlign="center" w:y="1"/>
      <w:tabs>
        <w:tab w:val="center" w:pos="4680"/>
        <w:tab w:val="right" w:pos="9360"/>
      </w:tabs>
      <w:rPr>
        <w:sz w:val="20"/>
        <w:szCs w:val="22"/>
        <w:lang w:eastAsia="lt-LT"/>
      </w:rPr>
    </w:pPr>
    <w:r w:rsidRPr="00055F85">
      <w:rPr>
        <w:sz w:val="20"/>
        <w:szCs w:val="22"/>
        <w:lang w:eastAsia="lt-LT"/>
      </w:rPr>
      <w:fldChar w:fldCharType="begin"/>
    </w:r>
    <w:r w:rsidRPr="00055F85">
      <w:rPr>
        <w:sz w:val="20"/>
        <w:szCs w:val="22"/>
        <w:lang w:eastAsia="lt-LT"/>
      </w:rPr>
      <w:instrText xml:space="preserve">PAGE  </w:instrText>
    </w:r>
    <w:r w:rsidRPr="00055F85">
      <w:rPr>
        <w:sz w:val="20"/>
        <w:szCs w:val="22"/>
        <w:lang w:eastAsia="lt-LT"/>
      </w:rPr>
      <w:fldChar w:fldCharType="separate"/>
    </w:r>
    <w:r w:rsidRPr="00055F85">
      <w:rPr>
        <w:noProof/>
        <w:sz w:val="20"/>
        <w:szCs w:val="22"/>
        <w:lang w:eastAsia="lt-LT"/>
      </w:rPr>
      <w:t>2</w:t>
    </w:r>
    <w:r w:rsidRPr="00055F85">
      <w:rPr>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D9B"/>
    <w:multiLevelType w:val="hybridMultilevel"/>
    <w:tmpl w:val="80B878F0"/>
    <w:lvl w:ilvl="0" w:tplc="ED50B958">
      <w:start w:val="1"/>
      <w:numFmt w:val="decimal"/>
      <w:lvlText w:val="%1."/>
      <w:lvlJc w:val="left"/>
      <w:pPr>
        <w:ind w:left="1440" w:hanging="360"/>
      </w:pPr>
    </w:lvl>
    <w:lvl w:ilvl="1" w:tplc="E86047BE">
      <w:start w:val="1"/>
      <w:numFmt w:val="decimal"/>
      <w:lvlText w:val="%2."/>
      <w:lvlJc w:val="left"/>
      <w:pPr>
        <w:ind w:left="1440" w:hanging="360"/>
      </w:pPr>
    </w:lvl>
    <w:lvl w:ilvl="2" w:tplc="933E1BD2">
      <w:start w:val="1"/>
      <w:numFmt w:val="decimal"/>
      <w:lvlText w:val="%3."/>
      <w:lvlJc w:val="left"/>
      <w:pPr>
        <w:ind w:left="1440" w:hanging="360"/>
      </w:pPr>
    </w:lvl>
    <w:lvl w:ilvl="3" w:tplc="BFA6BC58">
      <w:start w:val="1"/>
      <w:numFmt w:val="decimal"/>
      <w:lvlText w:val="%4."/>
      <w:lvlJc w:val="left"/>
      <w:pPr>
        <w:ind w:left="1440" w:hanging="360"/>
      </w:pPr>
    </w:lvl>
    <w:lvl w:ilvl="4" w:tplc="0D6C2664">
      <w:start w:val="1"/>
      <w:numFmt w:val="decimal"/>
      <w:lvlText w:val="%5."/>
      <w:lvlJc w:val="left"/>
      <w:pPr>
        <w:ind w:left="1440" w:hanging="360"/>
      </w:pPr>
    </w:lvl>
    <w:lvl w:ilvl="5" w:tplc="1CB01680">
      <w:start w:val="1"/>
      <w:numFmt w:val="decimal"/>
      <w:lvlText w:val="%6."/>
      <w:lvlJc w:val="left"/>
      <w:pPr>
        <w:ind w:left="1440" w:hanging="360"/>
      </w:pPr>
    </w:lvl>
    <w:lvl w:ilvl="6" w:tplc="8BDAC5E6">
      <w:start w:val="1"/>
      <w:numFmt w:val="decimal"/>
      <w:lvlText w:val="%7."/>
      <w:lvlJc w:val="left"/>
      <w:pPr>
        <w:ind w:left="1440" w:hanging="360"/>
      </w:pPr>
    </w:lvl>
    <w:lvl w:ilvl="7" w:tplc="B73E6B54">
      <w:start w:val="1"/>
      <w:numFmt w:val="decimal"/>
      <w:lvlText w:val="%8."/>
      <w:lvlJc w:val="left"/>
      <w:pPr>
        <w:ind w:left="1440" w:hanging="360"/>
      </w:pPr>
    </w:lvl>
    <w:lvl w:ilvl="8" w:tplc="DA963AD4">
      <w:start w:val="1"/>
      <w:numFmt w:val="decimal"/>
      <w:lvlText w:val="%9."/>
      <w:lvlJc w:val="left"/>
      <w:pPr>
        <w:ind w:left="1440" w:hanging="360"/>
      </w:pPr>
    </w:lvl>
  </w:abstractNum>
  <w:abstractNum w:abstractNumId="1" w15:restartNumberingAfterBreak="0">
    <w:nsid w:val="0D5B7DE9"/>
    <w:multiLevelType w:val="hybridMultilevel"/>
    <w:tmpl w:val="D0F86D30"/>
    <w:lvl w:ilvl="0" w:tplc="106E9294">
      <w:start w:val="1"/>
      <w:numFmt w:val="bullet"/>
      <w:lvlText w:val="-"/>
      <w:lvlJc w:val="left"/>
      <w:pPr>
        <w:ind w:left="1714" w:hanging="360"/>
      </w:pPr>
      <w:rPr>
        <w:rFonts w:ascii="Times New Roman" w:eastAsia="Times New Roman" w:hAnsi="Times New Roman"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 w15:restartNumberingAfterBreak="0">
    <w:nsid w:val="1150580C"/>
    <w:multiLevelType w:val="hybridMultilevel"/>
    <w:tmpl w:val="F6E682A2"/>
    <w:lvl w:ilvl="0" w:tplc="758601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25F3C76"/>
    <w:multiLevelType w:val="hybridMultilevel"/>
    <w:tmpl w:val="2A30C714"/>
    <w:lvl w:ilvl="0" w:tplc="1E8430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7068AD"/>
    <w:multiLevelType w:val="hybridMultilevel"/>
    <w:tmpl w:val="2436A45A"/>
    <w:lvl w:ilvl="0" w:tplc="7DF83AF0">
      <w:start w:val="1"/>
      <w:numFmt w:val="decimal"/>
      <w:lvlText w:val="%1."/>
      <w:lvlJc w:val="left"/>
      <w:pPr>
        <w:ind w:left="1440" w:hanging="360"/>
      </w:pPr>
    </w:lvl>
    <w:lvl w:ilvl="1" w:tplc="583C84F2">
      <w:start w:val="1"/>
      <w:numFmt w:val="decimal"/>
      <w:lvlText w:val="%2."/>
      <w:lvlJc w:val="left"/>
      <w:pPr>
        <w:ind w:left="1440" w:hanging="360"/>
      </w:pPr>
    </w:lvl>
    <w:lvl w:ilvl="2" w:tplc="E196F354">
      <w:start w:val="1"/>
      <w:numFmt w:val="decimal"/>
      <w:lvlText w:val="%3."/>
      <w:lvlJc w:val="left"/>
      <w:pPr>
        <w:ind w:left="1440" w:hanging="360"/>
      </w:pPr>
    </w:lvl>
    <w:lvl w:ilvl="3" w:tplc="9676D2B4">
      <w:start w:val="1"/>
      <w:numFmt w:val="decimal"/>
      <w:lvlText w:val="%4."/>
      <w:lvlJc w:val="left"/>
      <w:pPr>
        <w:ind w:left="1440" w:hanging="360"/>
      </w:pPr>
    </w:lvl>
    <w:lvl w:ilvl="4" w:tplc="F6887166">
      <w:start w:val="1"/>
      <w:numFmt w:val="decimal"/>
      <w:lvlText w:val="%5."/>
      <w:lvlJc w:val="left"/>
      <w:pPr>
        <w:ind w:left="1440" w:hanging="360"/>
      </w:pPr>
    </w:lvl>
    <w:lvl w:ilvl="5" w:tplc="D0E0A2EC">
      <w:start w:val="1"/>
      <w:numFmt w:val="decimal"/>
      <w:lvlText w:val="%6."/>
      <w:lvlJc w:val="left"/>
      <w:pPr>
        <w:ind w:left="1440" w:hanging="360"/>
      </w:pPr>
    </w:lvl>
    <w:lvl w:ilvl="6" w:tplc="D264DF50">
      <w:start w:val="1"/>
      <w:numFmt w:val="decimal"/>
      <w:lvlText w:val="%7."/>
      <w:lvlJc w:val="left"/>
      <w:pPr>
        <w:ind w:left="1440" w:hanging="360"/>
      </w:pPr>
    </w:lvl>
    <w:lvl w:ilvl="7" w:tplc="8AC08A32">
      <w:start w:val="1"/>
      <w:numFmt w:val="decimal"/>
      <w:lvlText w:val="%8."/>
      <w:lvlJc w:val="left"/>
      <w:pPr>
        <w:ind w:left="1440" w:hanging="360"/>
      </w:pPr>
    </w:lvl>
    <w:lvl w:ilvl="8" w:tplc="02585B00">
      <w:start w:val="1"/>
      <w:numFmt w:val="decimal"/>
      <w:lvlText w:val="%9."/>
      <w:lvlJc w:val="left"/>
      <w:pPr>
        <w:ind w:left="1440" w:hanging="360"/>
      </w:pPr>
    </w:lvl>
  </w:abstractNum>
  <w:abstractNum w:abstractNumId="6" w15:restartNumberingAfterBreak="0">
    <w:nsid w:val="23384867"/>
    <w:multiLevelType w:val="hybridMultilevel"/>
    <w:tmpl w:val="A88E00C0"/>
    <w:lvl w:ilvl="0" w:tplc="8AC4E4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DAA085F"/>
    <w:multiLevelType w:val="multilevel"/>
    <w:tmpl w:val="897A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9" w15:restartNumberingAfterBreak="0">
    <w:nsid w:val="2F272083"/>
    <w:multiLevelType w:val="hybridMultilevel"/>
    <w:tmpl w:val="8098BA6A"/>
    <w:lvl w:ilvl="0" w:tplc="2506E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1" w15:restartNumberingAfterBreak="0">
    <w:nsid w:val="359A122B"/>
    <w:multiLevelType w:val="hybridMultilevel"/>
    <w:tmpl w:val="996EA4BE"/>
    <w:lvl w:ilvl="0" w:tplc="8AEE50F8">
      <w:start w:val="10"/>
      <w:numFmt w:val="bullet"/>
      <w:lvlText w:val="-"/>
      <w:lvlJc w:val="left"/>
      <w:pPr>
        <w:ind w:left="1047" w:hanging="360"/>
      </w:pPr>
      <w:rPr>
        <w:rFonts w:ascii="Times New Roman" w:eastAsia="Times New Roman" w:hAnsi="Times New Roman" w:cs="Times New Roman" w:hint="default"/>
      </w:rPr>
    </w:lvl>
    <w:lvl w:ilvl="1" w:tplc="04270003" w:tentative="1">
      <w:start w:val="1"/>
      <w:numFmt w:val="bullet"/>
      <w:lvlText w:val="o"/>
      <w:lvlJc w:val="left"/>
      <w:pPr>
        <w:ind w:left="1767" w:hanging="360"/>
      </w:pPr>
      <w:rPr>
        <w:rFonts w:ascii="Courier New" w:hAnsi="Courier New" w:cs="Courier New" w:hint="default"/>
      </w:rPr>
    </w:lvl>
    <w:lvl w:ilvl="2" w:tplc="04270005" w:tentative="1">
      <w:start w:val="1"/>
      <w:numFmt w:val="bullet"/>
      <w:lvlText w:val=""/>
      <w:lvlJc w:val="left"/>
      <w:pPr>
        <w:ind w:left="2487" w:hanging="360"/>
      </w:pPr>
      <w:rPr>
        <w:rFonts w:ascii="Wingdings" w:hAnsi="Wingdings" w:hint="default"/>
      </w:rPr>
    </w:lvl>
    <w:lvl w:ilvl="3" w:tplc="04270001" w:tentative="1">
      <w:start w:val="1"/>
      <w:numFmt w:val="bullet"/>
      <w:lvlText w:val=""/>
      <w:lvlJc w:val="left"/>
      <w:pPr>
        <w:ind w:left="3207" w:hanging="360"/>
      </w:pPr>
      <w:rPr>
        <w:rFonts w:ascii="Symbol" w:hAnsi="Symbol" w:hint="default"/>
      </w:rPr>
    </w:lvl>
    <w:lvl w:ilvl="4" w:tplc="04270003" w:tentative="1">
      <w:start w:val="1"/>
      <w:numFmt w:val="bullet"/>
      <w:lvlText w:val="o"/>
      <w:lvlJc w:val="left"/>
      <w:pPr>
        <w:ind w:left="3927" w:hanging="360"/>
      </w:pPr>
      <w:rPr>
        <w:rFonts w:ascii="Courier New" w:hAnsi="Courier New" w:cs="Courier New" w:hint="default"/>
      </w:rPr>
    </w:lvl>
    <w:lvl w:ilvl="5" w:tplc="04270005" w:tentative="1">
      <w:start w:val="1"/>
      <w:numFmt w:val="bullet"/>
      <w:lvlText w:val=""/>
      <w:lvlJc w:val="left"/>
      <w:pPr>
        <w:ind w:left="4647" w:hanging="360"/>
      </w:pPr>
      <w:rPr>
        <w:rFonts w:ascii="Wingdings" w:hAnsi="Wingdings" w:hint="default"/>
      </w:rPr>
    </w:lvl>
    <w:lvl w:ilvl="6" w:tplc="04270001" w:tentative="1">
      <w:start w:val="1"/>
      <w:numFmt w:val="bullet"/>
      <w:lvlText w:val=""/>
      <w:lvlJc w:val="left"/>
      <w:pPr>
        <w:ind w:left="5367" w:hanging="360"/>
      </w:pPr>
      <w:rPr>
        <w:rFonts w:ascii="Symbol" w:hAnsi="Symbol" w:hint="default"/>
      </w:rPr>
    </w:lvl>
    <w:lvl w:ilvl="7" w:tplc="04270003" w:tentative="1">
      <w:start w:val="1"/>
      <w:numFmt w:val="bullet"/>
      <w:lvlText w:val="o"/>
      <w:lvlJc w:val="left"/>
      <w:pPr>
        <w:ind w:left="6087" w:hanging="360"/>
      </w:pPr>
      <w:rPr>
        <w:rFonts w:ascii="Courier New" w:hAnsi="Courier New" w:cs="Courier New" w:hint="default"/>
      </w:rPr>
    </w:lvl>
    <w:lvl w:ilvl="8" w:tplc="04270005" w:tentative="1">
      <w:start w:val="1"/>
      <w:numFmt w:val="bullet"/>
      <w:lvlText w:val=""/>
      <w:lvlJc w:val="left"/>
      <w:pPr>
        <w:ind w:left="6807" w:hanging="360"/>
      </w:pPr>
      <w:rPr>
        <w:rFonts w:ascii="Wingdings" w:hAnsi="Wingdings" w:hint="default"/>
      </w:rPr>
    </w:lvl>
  </w:abstractNum>
  <w:abstractNum w:abstractNumId="12"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3"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739D7"/>
    <w:multiLevelType w:val="hybridMultilevel"/>
    <w:tmpl w:val="C6228096"/>
    <w:lvl w:ilvl="0" w:tplc="30D83F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9" w15:restartNumberingAfterBreak="0">
    <w:nsid w:val="71AA4601"/>
    <w:multiLevelType w:val="hybridMultilevel"/>
    <w:tmpl w:val="8D7C3CFE"/>
    <w:lvl w:ilvl="0" w:tplc="34227676">
      <w:start w:val="1"/>
      <w:numFmt w:val="decimal"/>
      <w:lvlText w:val="%1."/>
      <w:lvlJc w:val="left"/>
      <w:pPr>
        <w:ind w:left="1440" w:hanging="360"/>
      </w:pPr>
    </w:lvl>
    <w:lvl w:ilvl="1" w:tplc="EDB6E0F0">
      <w:start w:val="1"/>
      <w:numFmt w:val="decimal"/>
      <w:lvlText w:val="%2."/>
      <w:lvlJc w:val="left"/>
      <w:pPr>
        <w:ind w:left="1440" w:hanging="360"/>
      </w:pPr>
    </w:lvl>
    <w:lvl w:ilvl="2" w:tplc="EC586F02">
      <w:start w:val="1"/>
      <w:numFmt w:val="decimal"/>
      <w:lvlText w:val="%3."/>
      <w:lvlJc w:val="left"/>
      <w:pPr>
        <w:ind w:left="1440" w:hanging="360"/>
      </w:pPr>
    </w:lvl>
    <w:lvl w:ilvl="3" w:tplc="0B54E338">
      <w:start w:val="1"/>
      <w:numFmt w:val="decimal"/>
      <w:lvlText w:val="%4."/>
      <w:lvlJc w:val="left"/>
      <w:pPr>
        <w:ind w:left="1440" w:hanging="360"/>
      </w:pPr>
    </w:lvl>
    <w:lvl w:ilvl="4" w:tplc="81E6FBE6">
      <w:start w:val="1"/>
      <w:numFmt w:val="decimal"/>
      <w:lvlText w:val="%5."/>
      <w:lvlJc w:val="left"/>
      <w:pPr>
        <w:ind w:left="1440" w:hanging="360"/>
      </w:pPr>
    </w:lvl>
    <w:lvl w:ilvl="5" w:tplc="69BCF1CE">
      <w:start w:val="1"/>
      <w:numFmt w:val="decimal"/>
      <w:lvlText w:val="%6."/>
      <w:lvlJc w:val="left"/>
      <w:pPr>
        <w:ind w:left="1440" w:hanging="360"/>
      </w:pPr>
    </w:lvl>
    <w:lvl w:ilvl="6" w:tplc="F4120FBE">
      <w:start w:val="1"/>
      <w:numFmt w:val="decimal"/>
      <w:lvlText w:val="%7."/>
      <w:lvlJc w:val="left"/>
      <w:pPr>
        <w:ind w:left="1440" w:hanging="360"/>
      </w:pPr>
    </w:lvl>
    <w:lvl w:ilvl="7" w:tplc="67349C74">
      <w:start w:val="1"/>
      <w:numFmt w:val="decimal"/>
      <w:lvlText w:val="%8."/>
      <w:lvlJc w:val="left"/>
      <w:pPr>
        <w:ind w:left="1440" w:hanging="360"/>
      </w:pPr>
    </w:lvl>
    <w:lvl w:ilvl="8" w:tplc="A5D42154">
      <w:start w:val="1"/>
      <w:numFmt w:val="decimal"/>
      <w:lvlText w:val="%9."/>
      <w:lvlJc w:val="left"/>
      <w:pPr>
        <w:ind w:left="1440" w:hanging="360"/>
      </w:pPr>
    </w:lvl>
  </w:abstractNum>
  <w:abstractNum w:abstractNumId="2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2"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0"/>
  </w:num>
  <w:num w:numId="2" w16cid:durableId="1510560565">
    <w:abstractNumId w:val="21"/>
  </w:num>
  <w:num w:numId="3" w16cid:durableId="2081248473">
    <w:abstractNumId w:val="12"/>
  </w:num>
  <w:num w:numId="4" w16cid:durableId="612784822">
    <w:abstractNumId w:val="22"/>
  </w:num>
  <w:num w:numId="5" w16cid:durableId="673802295">
    <w:abstractNumId w:val="15"/>
  </w:num>
  <w:num w:numId="6" w16cid:durableId="132333905">
    <w:abstractNumId w:val="1"/>
  </w:num>
  <w:num w:numId="7" w16cid:durableId="143356485">
    <w:abstractNumId w:val="18"/>
  </w:num>
  <w:num w:numId="8" w16cid:durableId="540172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17"/>
  </w:num>
  <w:num w:numId="12" w16cid:durableId="1906256051">
    <w:abstractNumId w:val="3"/>
  </w:num>
  <w:num w:numId="13" w16cid:durableId="467477641">
    <w:abstractNumId w:val="13"/>
  </w:num>
  <w:num w:numId="14" w16cid:durableId="1817337923">
    <w:abstractNumId w:val="2"/>
  </w:num>
  <w:num w:numId="15" w16cid:durableId="1563709108">
    <w:abstractNumId w:val="14"/>
  </w:num>
  <w:num w:numId="16" w16cid:durableId="1454136066">
    <w:abstractNumId w:val="9"/>
  </w:num>
  <w:num w:numId="17" w16cid:durableId="1181777658">
    <w:abstractNumId w:val="4"/>
  </w:num>
  <w:num w:numId="18" w16cid:durableId="1623728174">
    <w:abstractNumId w:val="6"/>
  </w:num>
  <w:num w:numId="19" w16cid:durableId="205341456">
    <w:abstractNumId w:val="7"/>
  </w:num>
  <w:num w:numId="20" w16cid:durableId="717558103">
    <w:abstractNumId w:val="0"/>
  </w:num>
  <w:num w:numId="21" w16cid:durableId="1285313206">
    <w:abstractNumId w:val="5"/>
  </w:num>
  <w:num w:numId="22" w16cid:durableId="31812793">
    <w:abstractNumId w:val="19"/>
  </w:num>
  <w:num w:numId="23" w16cid:durableId="2036996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201"/>
    <w:rsid w:val="000058BD"/>
    <w:rsid w:val="00007126"/>
    <w:rsid w:val="00012805"/>
    <w:rsid w:val="000129FB"/>
    <w:rsid w:val="00012A7F"/>
    <w:rsid w:val="00014C19"/>
    <w:rsid w:val="00015CCC"/>
    <w:rsid w:val="00016E65"/>
    <w:rsid w:val="0001730C"/>
    <w:rsid w:val="00020A10"/>
    <w:rsid w:val="00021351"/>
    <w:rsid w:val="0002387E"/>
    <w:rsid w:val="000238B6"/>
    <w:rsid w:val="000250F8"/>
    <w:rsid w:val="00027F34"/>
    <w:rsid w:val="000309FE"/>
    <w:rsid w:val="00030BF4"/>
    <w:rsid w:val="000312BA"/>
    <w:rsid w:val="0003409D"/>
    <w:rsid w:val="0003518A"/>
    <w:rsid w:val="00036276"/>
    <w:rsid w:val="000368C4"/>
    <w:rsid w:val="00037916"/>
    <w:rsid w:val="000428AB"/>
    <w:rsid w:val="000438FF"/>
    <w:rsid w:val="00044618"/>
    <w:rsid w:val="0004548A"/>
    <w:rsid w:val="000454C4"/>
    <w:rsid w:val="000454CC"/>
    <w:rsid w:val="0004744E"/>
    <w:rsid w:val="000515A5"/>
    <w:rsid w:val="00051EED"/>
    <w:rsid w:val="000524BD"/>
    <w:rsid w:val="00052FE8"/>
    <w:rsid w:val="000550AD"/>
    <w:rsid w:val="00055AE3"/>
    <w:rsid w:val="00055F85"/>
    <w:rsid w:val="000563BF"/>
    <w:rsid w:val="000571A0"/>
    <w:rsid w:val="00060380"/>
    <w:rsid w:val="00061E6F"/>
    <w:rsid w:val="00062A63"/>
    <w:rsid w:val="000631CE"/>
    <w:rsid w:val="00063267"/>
    <w:rsid w:val="0006350A"/>
    <w:rsid w:val="0006552B"/>
    <w:rsid w:val="00067A35"/>
    <w:rsid w:val="000706E7"/>
    <w:rsid w:val="00071BA2"/>
    <w:rsid w:val="00072886"/>
    <w:rsid w:val="00074366"/>
    <w:rsid w:val="0007461F"/>
    <w:rsid w:val="000763F7"/>
    <w:rsid w:val="00080947"/>
    <w:rsid w:val="0008184F"/>
    <w:rsid w:val="00082C1A"/>
    <w:rsid w:val="00083124"/>
    <w:rsid w:val="00084EE1"/>
    <w:rsid w:val="00085D71"/>
    <w:rsid w:val="000868EE"/>
    <w:rsid w:val="00091FA8"/>
    <w:rsid w:val="00092F6D"/>
    <w:rsid w:val="00093456"/>
    <w:rsid w:val="000949D3"/>
    <w:rsid w:val="00095361"/>
    <w:rsid w:val="000A02F9"/>
    <w:rsid w:val="000A088C"/>
    <w:rsid w:val="000A18B8"/>
    <w:rsid w:val="000A1967"/>
    <w:rsid w:val="000A3DA8"/>
    <w:rsid w:val="000A471B"/>
    <w:rsid w:val="000A5BD5"/>
    <w:rsid w:val="000A5C9B"/>
    <w:rsid w:val="000B1E4C"/>
    <w:rsid w:val="000B21A8"/>
    <w:rsid w:val="000B226F"/>
    <w:rsid w:val="000B34FF"/>
    <w:rsid w:val="000B6DC9"/>
    <w:rsid w:val="000C15D9"/>
    <w:rsid w:val="000C1882"/>
    <w:rsid w:val="000C3F25"/>
    <w:rsid w:val="000C436B"/>
    <w:rsid w:val="000C4AB1"/>
    <w:rsid w:val="000C7035"/>
    <w:rsid w:val="000D134A"/>
    <w:rsid w:val="000D13C3"/>
    <w:rsid w:val="000D45A6"/>
    <w:rsid w:val="000D51F7"/>
    <w:rsid w:val="000E0D9D"/>
    <w:rsid w:val="000E110D"/>
    <w:rsid w:val="000E17C1"/>
    <w:rsid w:val="000E2488"/>
    <w:rsid w:val="000E2AF9"/>
    <w:rsid w:val="000E5CAB"/>
    <w:rsid w:val="000F0425"/>
    <w:rsid w:val="000F1231"/>
    <w:rsid w:val="000F1446"/>
    <w:rsid w:val="000F1594"/>
    <w:rsid w:val="000F15E0"/>
    <w:rsid w:val="000F167D"/>
    <w:rsid w:val="000F2008"/>
    <w:rsid w:val="000F2980"/>
    <w:rsid w:val="000F2BAD"/>
    <w:rsid w:val="000F3436"/>
    <w:rsid w:val="000F49A3"/>
    <w:rsid w:val="000F4A55"/>
    <w:rsid w:val="000F5D58"/>
    <w:rsid w:val="000F78BA"/>
    <w:rsid w:val="000F7A78"/>
    <w:rsid w:val="00100FE8"/>
    <w:rsid w:val="00102050"/>
    <w:rsid w:val="00102595"/>
    <w:rsid w:val="001028F7"/>
    <w:rsid w:val="0010309E"/>
    <w:rsid w:val="00105169"/>
    <w:rsid w:val="001053AE"/>
    <w:rsid w:val="00105B95"/>
    <w:rsid w:val="001070B8"/>
    <w:rsid w:val="00107ED1"/>
    <w:rsid w:val="001108EA"/>
    <w:rsid w:val="00111E2E"/>
    <w:rsid w:val="001120E0"/>
    <w:rsid w:val="00112A7C"/>
    <w:rsid w:val="00113DF8"/>
    <w:rsid w:val="00114467"/>
    <w:rsid w:val="00114B5D"/>
    <w:rsid w:val="00114F57"/>
    <w:rsid w:val="001151EA"/>
    <w:rsid w:val="001154E0"/>
    <w:rsid w:val="00117BDC"/>
    <w:rsid w:val="0012197C"/>
    <w:rsid w:val="00122B6E"/>
    <w:rsid w:val="00122ECF"/>
    <w:rsid w:val="001248AB"/>
    <w:rsid w:val="001256CC"/>
    <w:rsid w:val="00126296"/>
    <w:rsid w:val="00127CF5"/>
    <w:rsid w:val="00131560"/>
    <w:rsid w:val="00132DC8"/>
    <w:rsid w:val="00137EF3"/>
    <w:rsid w:val="00143EF3"/>
    <w:rsid w:val="00146D66"/>
    <w:rsid w:val="0014760B"/>
    <w:rsid w:val="00147916"/>
    <w:rsid w:val="00151123"/>
    <w:rsid w:val="0015131C"/>
    <w:rsid w:val="00151727"/>
    <w:rsid w:val="00152923"/>
    <w:rsid w:val="001531DB"/>
    <w:rsid w:val="00155A49"/>
    <w:rsid w:val="001567A1"/>
    <w:rsid w:val="001575BD"/>
    <w:rsid w:val="001610F3"/>
    <w:rsid w:val="0016269E"/>
    <w:rsid w:val="0016281C"/>
    <w:rsid w:val="00162E24"/>
    <w:rsid w:val="00162E54"/>
    <w:rsid w:val="00163814"/>
    <w:rsid w:val="0016449B"/>
    <w:rsid w:val="001647C7"/>
    <w:rsid w:val="00166F58"/>
    <w:rsid w:val="00167B71"/>
    <w:rsid w:val="00167E89"/>
    <w:rsid w:val="00167EF7"/>
    <w:rsid w:val="001702B7"/>
    <w:rsid w:val="00172522"/>
    <w:rsid w:val="0017283B"/>
    <w:rsid w:val="001742BE"/>
    <w:rsid w:val="001801B3"/>
    <w:rsid w:val="001803F7"/>
    <w:rsid w:val="0018064B"/>
    <w:rsid w:val="00180713"/>
    <w:rsid w:val="00183555"/>
    <w:rsid w:val="001842A4"/>
    <w:rsid w:val="001842D2"/>
    <w:rsid w:val="00185AA7"/>
    <w:rsid w:val="00186129"/>
    <w:rsid w:val="0018715D"/>
    <w:rsid w:val="00190EDC"/>
    <w:rsid w:val="00190F61"/>
    <w:rsid w:val="00191163"/>
    <w:rsid w:val="00194A2D"/>
    <w:rsid w:val="001953AF"/>
    <w:rsid w:val="00195B1F"/>
    <w:rsid w:val="001962A5"/>
    <w:rsid w:val="00196383"/>
    <w:rsid w:val="001A0163"/>
    <w:rsid w:val="001A26F1"/>
    <w:rsid w:val="001A6CDB"/>
    <w:rsid w:val="001A6CF1"/>
    <w:rsid w:val="001A7941"/>
    <w:rsid w:val="001A7F99"/>
    <w:rsid w:val="001B0CF3"/>
    <w:rsid w:val="001B1A04"/>
    <w:rsid w:val="001B1A64"/>
    <w:rsid w:val="001B358F"/>
    <w:rsid w:val="001B463B"/>
    <w:rsid w:val="001B628C"/>
    <w:rsid w:val="001B76A6"/>
    <w:rsid w:val="001C03D5"/>
    <w:rsid w:val="001C12C9"/>
    <w:rsid w:val="001C1578"/>
    <w:rsid w:val="001C28D0"/>
    <w:rsid w:val="001C2B73"/>
    <w:rsid w:val="001C3BA9"/>
    <w:rsid w:val="001C3CEF"/>
    <w:rsid w:val="001C4567"/>
    <w:rsid w:val="001C4A04"/>
    <w:rsid w:val="001C5E31"/>
    <w:rsid w:val="001C6FB2"/>
    <w:rsid w:val="001C7CBD"/>
    <w:rsid w:val="001D3144"/>
    <w:rsid w:val="001D329B"/>
    <w:rsid w:val="001D40A5"/>
    <w:rsid w:val="001D43CE"/>
    <w:rsid w:val="001D4536"/>
    <w:rsid w:val="001D5BB7"/>
    <w:rsid w:val="001D7F6D"/>
    <w:rsid w:val="001E0B1D"/>
    <w:rsid w:val="001E276B"/>
    <w:rsid w:val="001E30CB"/>
    <w:rsid w:val="001E3FCA"/>
    <w:rsid w:val="001E4490"/>
    <w:rsid w:val="001E4601"/>
    <w:rsid w:val="001E53B8"/>
    <w:rsid w:val="001E7AA6"/>
    <w:rsid w:val="001F0713"/>
    <w:rsid w:val="001F1CA8"/>
    <w:rsid w:val="001F3FE8"/>
    <w:rsid w:val="001F4331"/>
    <w:rsid w:val="001F4335"/>
    <w:rsid w:val="001F4A62"/>
    <w:rsid w:val="001F4DBA"/>
    <w:rsid w:val="0020008A"/>
    <w:rsid w:val="00201D25"/>
    <w:rsid w:val="0020201B"/>
    <w:rsid w:val="00202D07"/>
    <w:rsid w:val="00203C91"/>
    <w:rsid w:val="002051DA"/>
    <w:rsid w:val="002074BA"/>
    <w:rsid w:val="002102EA"/>
    <w:rsid w:val="00212169"/>
    <w:rsid w:val="002123DD"/>
    <w:rsid w:val="00212C69"/>
    <w:rsid w:val="00213363"/>
    <w:rsid w:val="00213F8F"/>
    <w:rsid w:val="002179B1"/>
    <w:rsid w:val="00217B17"/>
    <w:rsid w:val="002213AB"/>
    <w:rsid w:val="00222795"/>
    <w:rsid w:val="0022302E"/>
    <w:rsid w:val="00223BB4"/>
    <w:rsid w:val="00227730"/>
    <w:rsid w:val="0022781A"/>
    <w:rsid w:val="0023068D"/>
    <w:rsid w:val="0023114F"/>
    <w:rsid w:val="002314DF"/>
    <w:rsid w:val="002322CE"/>
    <w:rsid w:val="00232BAA"/>
    <w:rsid w:val="0023358E"/>
    <w:rsid w:val="00233ED1"/>
    <w:rsid w:val="00235F5C"/>
    <w:rsid w:val="0023758D"/>
    <w:rsid w:val="00241D56"/>
    <w:rsid w:val="0024205F"/>
    <w:rsid w:val="00242075"/>
    <w:rsid w:val="00243809"/>
    <w:rsid w:val="002443EE"/>
    <w:rsid w:val="002454AD"/>
    <w:rsid w:val="002455ED"/>
    <w:rsid w:val="00245EFF"/>
    <w:rsid w:val="002519EF"/>
    <w:rsid w:val="00252888"/>
    <w:rsid w:val="0025419A"/>
    <w:rsid w:val="00254D28"/>
    <w:rsid w:val="00255293"/>
    <w:rsid w:val="002557B7"/>
    <w:rsid w:val="002570EF"/>
    <w:rsid w:val="00260331"/>
    <w:rsid w:val="002603E9"/>
    <w:rsid w:val="00260611"/>
    <w:rsid w:val="00260A69"/>
    <w:rsid w:val="00261010"/>
    <w:rsid w:val="0026133E"/>
    <w:rsid w:val="00262AA1"/>
    <w:rsid w:val="00263010"/>
    <w:rsid w:val="00263665"/>
    <w:rsid w:val="002638C3"/>
    <w:rsid w:val="00266DCA"/>
    <w:rsid w:val="00267217"/>
    <w:rsid w:val="00267F26"/>
    <w:rsid w:val="00270861"/>
    <w:rsid w:val="00270BB8"/>
    <w:rsid w:val="00270E67"/>
    <w:rsid w:val="002715CD"/>
    <w:rsid w:val="00271689"/>
    <w:rsid w:val="00271E69"/>
    <w:rsid w:val="00272C2B"/>
    <w:rsid w:val="00272E14"/>
    <w:rsid w:val="002734D3"/>
    <w:rsid w:val="002741E7"/>
    <w:rsid w:val="002746B4"/>
    <w:rsid w:val="0027595D"/>
    <w:rsid w:val="002776BF"/>
    <w:rsid w:val="0028038E"/>
    <w:rsid w:val="002810BD"/>
    <w:rsid w:val="00282464"/>
    <w:rsid w:val="002833F0"/>
    <w:rsid w:val="00285296"/>
    <w:rsid w:val="0028678F"/>
    <w:rsid w:val="00286DBF"/>
    <w:rsid w:val="00286F29"/>
    <w:rsid w:val="00287E6D"/>
    <w:rsid w:val="00291010"/>
    <w:rsid w:val="00293145"/>
    <w:rsid w:val="00293E31"/>
    <w:rsid w:val="0029440D"/>
    <w:rsid w:val="0029566C"/>
    <w:rsid w:val="00295BFB"/>
    <w:rsid w:val="0029730E"/>
    <w:rsid w:val="002A0B6E"/>
    <w:rsid w:val="002A0CB8"/>
    <w:rsid w:val="002A0D7F"/>
    <w:rsid w:val="002A0D94"/>
    <w:rsid w:val="002A3ACC"/>
    <w:rsid w:val="002A6DB9"/>
    <w:rsid w:val="002B28C2"/>
    <w:rsid w:val="002B3359"/>
    <w:rsid w:val="002B73EF"/>
    <w:rsid w:val="002C11F2"/>
    <w:rsid w:val="002C5A05"/>
    <w:rsid w:val="002C7A55"/>
    <w:rsid w:val="002D08C9"/>
    <w:rsid w:val="002D199E"/>
    <w:rsid w:val="002D41AA"/>
    <w:rsid w:val="002D730E"/>
    <w:rsid w:val="002D7A8B"/>
    <w:rsid w:val="002E0057"/>
    <w:rsid w:val="002E2B5D"/>
    <w:rsid w:val="002E2E0D"/>
    <w:rsid w:val="002E3831"/>
    <w:rsid w:val="002E7B67"/>
    <w:rsid w:val="002F1CD2"/>
    <w:rsid w:val="002F1DF1"/>
    <w:rsid w:val="002F231E"/>
    <w:rsid w:val="002F3035"/>
    <w:rsid w:val="002F5F1F"/>
    <w:rsid w:val="002F7D93"/>
    <w:rsid w:val="00300B76"/>
    <w:rsid w:val="003018EB"/>
    <w:rsid w:val="0030270D"/>
    <w:rsid w:val="00302FBA"/>
    <w:rsid w:val="00303135"/>
    <w:rsid w:val="0030684A"/>
    <w:rsid w:val="0031083E"/>
    <w:rsid w:val="00310C7A"/>
    <w:rsid w:val="003156BA"/>
    <w:rsid w:val="00315C39"/>
    <w:rsid w:val="003164E4"/>
    <w:rsid w:val="003205E0"/>
    <w:rsid w:val="003208A8"/>
    <w:rsid w:val="003218AA"/>
    <w:rsid w:val="00322E8D"/>
    <w:rsid w:val="00323580"/>
    <w:rsid w:val="00323B5D"/>
    <w:rsid w:val="00324082"/>
    <w:rsid w:val="003247FF"/>
    <w:rsid w:val="00324F07"/>
    <w:rsid w:val="0033015D"/>
    <w:rsid w:val="003305E0"/>
    <w:rsid w:val="003316F7"/>
    <w:rsid w:val="00334509"/>
    <w:rsid w:val="00334768"/>
    <w:rsid w:val="003347FC"/>
    <w:rsid w:val="00335A39"/>
    <w:rsid w:val="00336AF6"/>
    <w:rsid w:val="00336B6E"/>
    <w:rsid w:val="003371ED"/>
    <w:rsid w:val="00340E0C"/>
    <w:rsid w:val="00341046"/>
    <w:rsid w:val="00341216"/>
    <w:rsid w:val="003415F8"/>
    <w:rsid w:val="00343B4E"/>
    <w:rsid w:val="00345128"/>
    <w:rsid w:val="003453F2"/>
    <w:rsid w:val="00346C41"/>
    <w:rsid w:val="00347585"/>
    <w:rsid w:val="00347E3A"/>
    <w:rsid w:val="003501C8"/>
    <w:rsid w:val="00350483"/>
    <w:rsid w:val="00351E9D"/>
    <w:rsid w:val="0035264E"/>
    <w:rsid w:val="00353573"/>
    <w:rsid w:val="00353979"/>
    <w:rsid w:val="003565BD"/>
    <w:rsid w:val="0035710B"/>
    <w:rsid w:val="00360E97"/>
    <w:rsid w:val="003612F7"/>
    <w:rsid w:val="003615B2"/>
    <w:rsid w:val="0036255B"/>
    <w:rsid w:val="00363195"/>
    <w:rsid w:val="00363482"/>
    <w:rsid w:val="00363A98"/>
    <w:rsid w:val="0036410D"/>
    <w:rsid w:val="0036442F"/>
    <w:rsid w:val="003649B3"/>
    <w:rsid w:val="0036560B"/>
    <w:rsid w:val="003663CE"/>
    <w:rsid w:val="00367B09"/>
    <w:rsid w:val="00370A04"/>
    <w:rsid w:val="003747E8"/>
    <w:rsid w:val="00375E1D"/>
    <w:rsid w:val="003802F1"/>
    <w:rsid w:val="0038134B"/>
    <w:rsid w:val="00385546"/>
    <w:rsid w:val="00385E77"/>
    <w:rsid w:val="003868C2"/>
    <w:rsid w:val="0038734C"/>
    <w:rsid w:val="00390122"/>
    <w:rsid w:val="00390350"/>
    <w:rsid w:val="00392A34"/>
    <w:rsid w:val="00393B28"/>
    <w:rsid w:val="00393F9B"/>
    <w:rsid w:val="00396F2D"/>
    <w:rsid w:val="0039746D"/>
    <w:rsid w:val="003977B4"/>
    <w:rsid w:val="00397CDB"/>
    <w:rsid w:val="003A2ECB"/>
    <w:rsid w:val="003A3748"/>
    <w:rsid w:val="003A4D3A"/>
    <w:rsid w:val="003A4F78"/>
    <w:rsid w:val="003A6A2D"/>
    <w:rsid w:val="003A7C68"/>
    <w:rsid w:val="003B0A68"/>
    <w:rsid w:val="003B14C0"/>
    <w:rsid w:val="003B2BBD"/>
    <w:rsid w:val="003B30E2"/>
    <w:rsid w:val="003B3ADB"/>
    <w:rsid w:val="003B3BD3"/>
    <w:rsid w:val="003B41E7"/>
    <w:rsid w:val="003B484B"/>
    <w:rsid w:val="003B6F10"/>
    <w:rsid w:val="003B7293"/>
    <w:rsid w:val="003B7F96"/>
    <w:rsid w:val="003C0123"/>
    <w:rsid w:val="003C033E"/>
    <w:rsid w:val="003C2C1D"/>
    <w:rsid w:val="003C2D15"/>
    <w:rsid w:val="003C3E00"/>
    <w:rsid w:val="003C50B3"/>
    <w:rsid w:val="003C6837"/>
    <w:rsid w:val="003C7563"/>
    <w:rsid w:val="003D0A10"/>
    <w:rsid w:val="003D0A4B"/>
    <w:rsid w:val="003D0B15"/>
    <w:rsid w:val="003D1245"/>
    <w:rsid w:val="003D195F"/>
    <w:rsid w:val="003D1E73"/>
    <w:rsid w:val="003D58FC"/>
    <w:rsid w:val="003E3D77"/>
    <w:rsid w:val="003E431B"/>
    <w:rsid w:val="003E447A"/>
    <w:rsid w:val="003E4ED1"/>
    <w:rsid w:val="003E6307"/>
    <w:rsid w:val="003E6D88"/>
    <w:rsid w:val="003E7152"/>
    <w:rsid w:val="003F028B"/>
    <w:rsid w:val="003F0CB8"/>
    <w:rsid w:val="003F1EDE"/>
    <w:rsid w:val="003F21BB"/>
    <w:rsid w:val="003F26B2"/>
    <w:rsid w:val="003F3CE9"/>
    <w:rsid w:val="003F4A7F"/>
    <w:rsid w:val="003F5BE2"/>
    <w:rsid w:val="003F60CB"/>
    <w:rsid w:val="003F6256"/>
    <w:rsid w:val="003F67E9"/>
    <w:rsid w:val="003F6B1D"/>
    <w:rsid w:val="003F71C0"/>
    <w:rsid w:val="003F7BA9"/>
    <w:rsid w:val="00400FB9"/>
    <w:rsid w:val="00402BF2"/>
    <w:rsid w:val="004036D7"/>
    <w:rsid w:val="00403F91"/>
    <w:rsid w:val="00405924"/>
    <w:rsid w:val="0040770C"/>
    <w:rsid w:val="00412647"/>
    <w:rsid w:val="0041353B"/>
    <w:rsid w:val="004142B1"/>
    <w:rsid w:val="00414740"/>
    <w:rsid w:val="00415B5D"/>
    <w:rsid w:val="004162DA"/>
    <w:rsid w:val="004177C1"/>
    <w:rsid w:val="004208F4"/>
    <w:rsid w:val="00421292"/>
    <w:rsid w:val="00421475"/>
    <w:rsid w:val="00422134"/>
    <w:rsid w:val="00423C27"/>
    <w:rsid w:val="00423C2A"/>
    <w:rsid w:val="00424326"/>
    <w:rsid w:val="00424672"/>
    <w:rsid w:val="004307AB"/>
    <w:rsid w:val="00431BED"/>
    <w:rsid w:val="00432841"/>
    <w:rsid w:val="00435250"/>
    <w:rsid w:val="00435972"/>
    <w:rsid w:val="00435B8D"/>
    <w:rsid w:val="004365DB"/>
    <w:rsid w:val="00437323"/>
    <w:rsid w:val="00441029"/>
    <w:rsid w:val="004436D3"/>
    <w:rsid w:val="00445143"/>
    <w:rsid w:val="00447583"/>
    <w:rsid w:val="00453157"/>
    <w:rsid w:val="0045539E"/>
    <w:rsid w:val="004570CA"/>
    <w:rsid w:val="004574C7"/>
    <w:rsid w:val="00457CE0"/>
    <w:rsid w:val="00457D53"/>
    <w:rsid w:val="00461086"/>
    <w:rsid w:val="00461341"/>
    <w:rsid w:val="004628F7"/>
    <w:rsid w:val="00464154"/>
    <w:rsid w:val="00465D7D"/>
    <w:rsid w:val="00466B67"/>
    <w:rsid w:val="00466F8F"/>
    <w:rsid w:val="00467680"/>
    <w:rsid w:val="00471AFE"/>
    <w:rsid w:val="00472979"/>
    <w:rsid w:val="00472C67"/>
    <w:rsid w:val="00473863"/>
    <w:rsid w:val="00473900"/>
    <w:rsid w:val="00475673"/>
    <w:rsid w:val="00475F30"/>
    <w:rsid w:val="00476478"/>
    <w:rsid w:val="0047688A"/>
    <w:rsid w:val="00477172"/>
    <w:rsid w:val="00477BE2"/>
    <w:rsid w:val="004842D1"/>
    <w:rsid w:val="00486F30"/>
    <w:rsid w:val="0049081D"/>
    <w:rsid w:val="00491E35"/>
    <w:rsid w:val="00491EE8"/>
    <w:rsid w:val="00492DF5"/>
    <w:rsid w:val="0049390B"/>
    <w:rsid w:val="0049591D"/>
    <w:rsid w:val="004969CC"/>
    <w:rsid w:val="00497206"/>
    <w:rsid w:val="004977A3"/>
    <w:rsid w:val="00497F09"/>
    <w:rsid w:val="004A08BC"/>
    <w:rsid w:val="004A251C"/>
    <w:rsid w:val="004A2E05"/>
    <w:rsid w:val="004A329B"/>
    <w:rsid w:val="004A3F85"/>
    <w:rsid w:val="004A5322"/>
    <w:rsid w:val="004A5EB6"/>
    <w:rsid w:val="004A5FEE"/>
    <w:rsid w:val="004A6176"/>
    <w:rsid w:val="004A64A8"/>
    <w:rsid w:val="004A7562"/>
    <w:rsid w:val="004B16E8"/>
    <w:rsid w:val="004B3843"/>
    <w:rsid w:val="004B4B63"/>
    <w:rsid w:val="004B69D4"/>
    <w:rsid w:val="004B6A03"/>
    <w:rsid w:val="004B6B32"/>
    <w:rsid w:val="004B6B9D"/>
    <w:rsid w:val="004C2155"/>
    <w:rsid w:val="004C2EAC"/>
    <w:rsid w:val="004C2F6C"/>
    <w:rsid w:val="004C3788"/>
    <w:rsid w:val="004C627F"/>
    <w:rsid w:val="004D158A"/>
    <w:rsid w:val="004D234B"/>
    <w:rsid w:val="004D3585"/>
    <w:rsid w:val="004D3D1E"/>
    <w:rsid w:val="004D492B"/>
    <w:rsid w:val="004D5287"/>
    <w:rsid w:val="004D6ED0"/>
    <w:rsid w:val="004E1B0C"/>
    <w:rsid w:val="004E243A"/>
    <w:rsid w:val="004E2AB5"/>
    <w:rsid w:val="004E4777"/>
    <w:rsid w:val="004E47E9"/>
    <w:rsid w:val="004E50F8"/>
    <w:rsid w:val="004E570B"/>
    <w:rsid w:val="004E5AAF"/>
    <w:rsid w:val="004E7C10"/>
    <w:rsid w:val="004E7F02"/>
    <w:rsid w:val="004F0858"/>
    <w:rsid w:val="004F2CAB"/>
    <w:rsid w:val="004F37E3"/>
    <w:rsid w:val="004F473D"/>
    <w:rsid w:val="004F4815"/>
    <w:rsid w:val="004F613D"/>
    <w:rsid w:val="004F6B7E"/>
    <w:rsid w:val="004F7E32"/>
    <w:rsid w:val="00500FD8"/>
    <w:rsid w:val="005016F6"/>
    <w:rsid w:val="00503971"/>
    <w:rsid w:val="00504A25"/>
    <w:rsid w:val="00506DC6"/>
    <w:rsid w:val="00510B5E"/>
    <w:rsid w:val="005116B4"/>
    <w:rsid w:val="00511C05"/>
    <w:rsid w:val="00513156"/>
    <w:rsid w:val="005145C2"/>
    <w:rsid w:val="005154F1"/>
    <w:rsid w:val="00520731"/>
    <w:rsid w:val="00520861"/>
    <w:rsid w:val="005211A5"/>
    <w:rsid w:val="005219DD"/>
    <w:rsid w:val="00522AA1"/>
    <w:rsid w:val="0052419E"/>
    <w:rsid w:val="00525B40"/>
    <w:rsid w:val="005260E8"/>
    <w:rsid w:val="00531D2D"/>
    <w:rsid w:val="00532046"/>
    <w:rsid w:val="0053288B"/>
    <w:rsid w:val="00532A62"/>
    <w:rsid w:val="00533086"/>
    <w:rsid w:val="005330AC"/>
    <w:rsid w:val="0053315D"/>
    <w:rsid w:val="005335D9"/>
    <w:rsid w:val="0053382D"/>
    <w:rsid w:val="00534D4A"/>
    <w:rsid w:val="0053589E"/>
    <w:rsid w:val="005363FB"/>
    <w:rsid w:val="005368C7"/>
    <w:rsid w:val="00537C98"/>
    <w:rsid w:val="005408C6"/>
    <w:rsid w:val="00541EA5"/>
    <w:rsid w:val="00542B2A"/>
    <w:rsid w:val="005444C2"/>
    <w:rsid w:val="00546DAC"/>
    <w:rsid w:val="005477AE"/>
    <w:rsid w:val="005511EA"/>
    <w:rsid w:val="00551CBC"/>
    <w:rsid w:val="005520DC"/>
    <w:rsid w:val="00552725"/>
    <w:rsid w:val="00552787"/>
    <w:rsid w:val="00552CB5"/>
    <w:rsid w:val="00553B4E"/>
    <w:rsid w:val="00554A72"/>
    <w:rsid w:val="00556896"/>
    <w:rsid w:val="005638C9"/>
    <w:rsid w:val="00563A90"/>
    <w:rsid w:val="00563FD9"/>
    <w:rsid w:val="00565302"/>
    <w:rsid w:val="005654C4"/>
    <w:rsid w:val="005700CB"/>
    <w:rsid w:val="00570624"/>
    <w:rsid w:val="005713BF"/>
    <w:rsid w:val="0057149F"/>
    <w:rsid w:val="005735CD"/>
    <w:rsid w:val="005736E6"/>
    <w:rsid w:val="0057614A"/>
    <w:rsid w:val="00584283"/>
    <w:rsid w:val="0058486D"/>
    <w:rsid w:val="005863CC"/>
    <w:rsid w:val="005866D2"/>
    <w:rsid w:val="00587EDA"/>
    <w:rsid w:val="005908C1"/>
    <w:rsid w:val="005961B9"/>
    <w:rsid w:val="00597083"/>
    <w:rsid w:val="00597BEC"/>
    <w:rsid w:val="005B0924"/>
    <w:rsid w:val="005B137F"/>
    <w:rsid w:val="005B1430"/>
    <w:rsid w:val="005B349E"/>
    <w:rsid w:val="005B40EC"/>
    <w:rsid w:val="005B6E83"/>
    <w:rsid w:val="005C39FA"/>
    <w:rsid w:val="005C76E2"/>
    <w:rsid w:val="005C7F0E"/>
    <w:rsid w:val="005D056D"/>
    <w:rsid w:val="005D0E2C"/>
    <w:rsid w:val="005D1037"/>
    <w:rsid w:val="005D1D07"/>
    <w:rsid w:val="005D21BB"/>
    <w:rsid w:val="005D2529"/>
    <w:rsid w:val="005D2FF9"/>
    <w:rsid w:val="005D3095"/>
    <w:rsid w:val="005D384B"/>
    <w:rsid w:val="005D38AD"/>
    <w:rsid w:val="005D4719"/>
    <w:rsid w:val="005D539B"/>
    <w:rsid w:val="005E0443"/>
    <w:rsid w:val="005E1A00"/>
    <w:rsid w:val="005E2AC1"/>
    <w:rsid w:val="005E2DBD"/>
    <w:rsid w:val="005E2EA2"/>
    <w:rsid w:val="005E419A"/>
    <w:rsid w:val="005E6176"/>
    <w:rsid w:val="005E63F1"/>
    <w:rsid w:val="005E76AC"/>
    <w:rsid w:val="005F0B7D"/>
    <w:rsid w:val="005F0FBE"/>
    <w:rsid w:val="005F10CC"/>
    <w:rsid w:val="005F36D0"/>
    <w:rsid w:val="005F397A"/>
    <w:rsid w:val="005F5B51"/>
    <w:rsid w:val="005F6149"/>
    <w:rsid w:val="005F668F"/>
    <w:rsid w:val="006029D4"/>
    <w:rsid w:val="0060326D"/>
    <w:rsid w:val="00603CE1"/>
    <w:rsid w:val="00604525"/>
    <w:rsid w:val="006065C4"/>
    <w:rsid w:val="00611F39"/>
    <w:rsid w:val="00611F87"/>
    <w:rsid w:val="00613EC8"/>
    <w:rsid w:val="00617E3F"/>
    <w:rsid w:val="0062003E"/>
    <w:rsid w:val="00621C3B"/>
    <w:rsid w:val="00622D6C"/>
    <w:rsid w:val="0062544F"/>
    <w:rsid w:val="006269ED"/>
    <w:rsid w:val="00631A4F"/>
    <w:rsid w:val="00633692"/>
    <w:rsid w:val="00634290"/>
    <w:rsid w:val="006343A9"/>
    <w:rsid w:val="00636991"/>
    <w:rsid w:val="0064208B"/>
    <w:rsid w:val="00642EFF"/>
    <w:rsid w:val="00644458"/>
    <w:rsid w:val="0064533A"/>
    <w:rsid w:val="0064615C"/>
    <w:rsid w:val="0064693A"/>
    <w:rsid w:val="00647825"/>
    <w:rsid w:val="0065185A"/>
    <w:rsid w:val="00651E34"/>
    <w:rsid w:val="006542FE"/>
    <w:rsid w:val="00656532"/>
    <w:rsid w:val="00660BE4"/>
    <w:rsid w:val="006629A7"/>
    <w:rsid w:val="006665BD"/>
    <w:rsid w:val="006712A4"/>
    <w:rsid w:val="0067162A"/>
    <w:rsid w:val="00672191"/>
    <w:rsid w:val="006755E6"/>
    <w:rsid w:val="00675CDB"/>
    <w:rsid w:val="00680D97"/>
    <w:rsid w:val="00685EC0"/>
    <w:rsid w:val="00686170"/>
    <w:rsid w:val="006865E0"/>
    <w:rsid w:val="00686932"/>
    <w:rsid w:val="006876D5"/>
    <w:rsid w:val="00690339"/>
    <w:rsid w:val="0069171B"/>
    <w:rsid w:val="006919E9"/>
    <w:rsid w:val="00691AFB"/>
    <w:rsid w:val="00692BA5"/>
    <w:rsid w:val="00694077"/>
    <w:rsid w:val="006960CF"/>
    <w:rsid w:val="006970CE"/>
    <w:rsid w:val="00697F8E"/>
    <w:rsid w:val="006A01C6"/>
    <w:rsid w:val="006A087A"/>
    <w:rsid w:val="006A0AF8"/>
    <w:rsid w:val="006A1165"/>
    <w:rsid w:val="006A12C6"/>
    <w:rsid w:val="006A34D2"/>
    <w:rsid w:val="006A35DD"/>
    <w:rsid w:val="006A375F"/>
    <w:rsid w:val="006A4E49"/>
    <w:rsid w:val="006A543C"/>
    <w:rsid w:val="006A5CBD"/>
    <w:rsid w:val="006A613A"/>
    <w:rsid w:val="006A6F23"/>
    <w:rsid w:val="006B0C2D"/>
    <w:rsid w:val="006B348C"/>
    <w:rsid w:val="006B6961"/>
    <w:rsid w:val="006C0889"/>
    <w:rsid w:val="006C4FA9"/>
    <w:rsid w:val="006C6785"/>
    <w:rsid w:val="006C6EDB"/>
    <w:rsid w:val="006C70F5"/>
    <w:rsid w:val="006C77A4"/>
    <w:rsid w:val="006C7A30"/>
    <w:rsid w:val="006C7C12"/>
    <w:rsid w:val="006D20EC"/>
    <w:rsid w:val="006D20F8"/>
    <w:rsid w:val="006D2A7C"/>
    <w:rsid w:val="006D4257"/>
    <w:rsid w:val="006D4FFD"/>
    <w:rsid w:val="006D555E"/>
    <w:rsid w:val="006D5EE6"/>
    <w:rsid w:val="006D6CB5"/>
    <w:rsid w:val="006E0B16"/>
    <w:rsid w:val="006E0CB5"/>
    <w:rsid w:val="006E3397"/>
    <w:rsid w:val="006E4E70"/>
    <w:rsid w:val="006E60EC"/>
    <w:rsid w:val="006E62C4"/>
    <w:rsid w:val="006E7644"/>
    <w:rsid w:val="006E76B7"/>
    <w:rsid w:val="006F1415"/>
    <w:rsid w:val="006F283A"/>
    <w:rsid w:val="006F2E47"/>
    <w:rsid w:val="006F4F84"/>
    <w:rsid w:val="006F5CB5"/>
    <w:rsid w:val="00702644"/>
    <w:rsid w:val="00702B41"/>
    <w:rsid w:val="0070430B"/>
    <w:rsid w:val="007048DA"/>
    <w:rsid w:val="00705B0F"/>
    <w:rsid w:val="00707157"/>
    <w:rsid w:val="00710987"/>
    <w:rsid w:val="007113E9"/>
    <w:rsid w:val="0071176E"/>
    <w:rsid w:val="00715458"/>
    <w:rsid w:val="007156E2"/>
    <w:rsid w:val="00716BD2"/>
    <w:rsid w:val="0072041C"/>
    <w:rsid w:val="0072264F"/>
    <w:rsid w:val="00730EEB"/>
    <w:rsid w:val="0073101A"/>
    <w:rsid w:val="007313C0"/>
    <w:rsid w:val="00732BE9"/>
    <w:rsid w:val="007330B2"/>
    <w:rsid w:val="00733368"/>
    <w:rsid w:val="00733998"/>
    <w:rsid w:val="00733DAD"/>
    <w:rsid w:val="007340CD"/>
    <w:rsid w:val="007342B6"/>
    <w:rsid w:val="007350B6"/>
    <w:rsid w:val="00736370"/>
    <w:rsid w:val="007401C7"/>
    <w:rsid w:val="00740DC0"/>
    <w:rsid w:val="0074149F"/>
    <w:rsid w:val="00743243"/>
    <w:rsid w:val="0074471B"/>
    <w:rsid w:val="00744F86"/>
    <w:rsid w:val="007463CE"/>
    <w:rsid w:val="00746B53"/>
    <w:rsid w:val="00750796"/>
    <w:rsid w:val="00750E23"/>
    <w:rsid w:val="007527E3"/>
    <w:rsid w:val="007528F6"/>
    <w:rsid w:val="00753FF4"/>
    <w:rsid w:val="00754EC1"/>
    <w:rsid w:val="00755F36"/>
    <w:rsid w:val="00757007"/>
    <w:rsid w:val="00757B5E"/>
    <w:rsid w:val="00760D33"/>
    <w:rsid w:val="00762261"/>
    <w:rsid w:val="007625BD"/>
    <w:rsid w:val="00763F28"/>
    <w:rsid w:val="007662C6"/>
    <w:rsid w:val="00766A09"/>
    <w:rsid w:val="007724BB"/>
    <w:rsid w:val="0077669A"/>
    <w:rsid w:val="007767D4"/>
    <w:rsid w:val="00780DDF"/>
    <w:rsid w:val="007811DF"/>
    <w:rsid w:val="0078303E"/>
    <w:rsid w:val="00783C0E"/>
    <w:rsid w:val="007869B3"/>
    <w:rsid w:val="00786BEF"/>
    <w:rsid w:val="0078732B"/>
    <w:rsid w:val="0079010F"/>
    <w:rsid w:val="0079068A"/>
    <w:rsid w:val="00791DF2"/>
    <w:rsid w:val="00792BCE"/>
    <w:rsid w:val="0079583D"/>
    <w:rsid w:val="00795C09"/>
    <w:rsid w:val="00796456"/>
    <w:rsid w:val="007A09FC"/>
    <w:rsid w:val="007A0ADF"/>
    <w:rsid w:val="007A0E05"/>
    <w:rsid w:val="007A2730"/>
    <w:rsid w:val="007A358D"/>
    <w:rsid w:val="007A4530"/>
    <w:rsid w:val="007A5F12"/>
    <w:rsid w:val="007A60D9"/>
    <w:rsid w:val="007A7DCE"/>
    <w:rsid w:val="007B0000"/>
    <w:rsid w:val="007B082B"/>
    <w:rsid w:val="007B1214"/>
    <w:rsid w:val="007B16E8"/>
    <w:rsid w:val="007B2631"/>
    <w:rsid w:val="007B5C9F"/>
    <w:rsid w:val="007B6D2D"/>
    <w:rsid w:val="007B7F71"/>
    <w:rsid w:val="007C040B"/>
    <w:rsid w:val="007C335D"/>
    <w:rsid w:val="007C37E0"/>
    <w:rsid w:val="007C3B98"/>
    <w:rsid w:val="007C731E"/>
    <w:rsid w:val="007D1241"/>
    <w:rsid w:val="007D1618"/>
    <w:rsid w:val="007D203B"/>
    <w:rsid w:val="007D2693"/>
    <w:rsid w:val="007D3339"/>
    <w:rsid w:val="007D5455"/>
    <w:rsid w:val="007D6713"/>
    <w:rsid w:val="007E078A"/>
    <w:rsid w:val="007E0C98"/>
    <w:rsid w:val="007E1B65"/>
    <w:rsid w:val="007E58D8"/>
    <w:rsid w:val="007E615F"/>
    <w:rsid w:val="007E65B7"/>
    <w:rsid w:val="007E7054"/>
    <w:rsid w:val="007F07F7"/>
    <w:rsid w:val="007F273E"/>
    <w:rsid w:val="007F52ED"/>
    <w:rsid w:val="007F5E27"/>
    <w:rsid w:val="007F62F9"/>
    <w:rsid w:val="007F6CFB"/>
    <w:rsid w:val="007F71E7"/>
    <w:rsid w:val="00800832"/>
    <w:rsid w:val="00800A88"/>
    <w:rsid w:val="00802539"/>
    <w:rsid w:val="008033C6"/>
    <w:rsid w:val="00803B63"/>
    <w:rsid w:val="00804911"/>
    <w:rsid w:val="00810E74"/>
    <w:rsid w:val="00811769"/>
    <w:rsid w:val="00812AB4"/>
    <w:rsid w:val="008140D9"/>
    <w:rsid w:val="00815E26"/>
    <w:rsid w:val="008204A4"/>
    <w:rsid w:val="0082178D"/>
    <w:rsid w:val="008223B8"/>
    <w:rsid w:val="00823BD8"/>
    <w:rsid w:val="00824337"/>
    <w:rsid w:val="00825D11"/>
    <w:rsid w:val="00826379"/>
    <w:rsid w:val="008305EB"/>
    <w:rsid w:val="008314A2"/>
    <w:rsid w:val="008314DA"/>
    <w:rsid w:val="00831807"/>
    <w:rsid w:val="008321C9"/>
    <w:rsid w:val="008321F7"/>
    <w:rsid w:val="008330B6"/>
    <w:rsid w:val="00833921"/>
    <w:rsid w:val="00834157"/>
    <w:rsid w:val="008342EA"/>
    <w:rsid w:val="00835C19"/>
    <w:rsid w:val="00836BCD"/>
    <w:rsid w:val="0083730F"/>
    <w:rsid w:val="00841448"/>
    <w:rsid w:val="008415F2"/>
    <w:rsid w:val="00841B96"/>
    <w:rsid w:val="008424CF"/>
    <w:rsid w:val="008426A7"/>
    <w:rsid w:val="00842A12"/>
    <w:rsid w:val="00844A4B"/>
    <w:rsid w:val="00846D28"/>
    <w:rsid w:val="00850A74"/>
    <w:rsid w:val="00851579"/>
    <w:rsid w:val="00851806"/>
    <w:rsid w:val="00851B30"/>
    <w:rsid w:val="0085334F"/>
    <w:rsid w:val="008543A5"/>
    <w:rsid w:val="00855CE6"/>
    <w:rsid w:val="008574AA"/>
    <w:rsid w:val="00861866"/>
    <w:rsid w:val="00862F03"/>
    <w:rsid w:val="008653A8"/>
    <w:rsid w:val="008704D0"/>
    <w:rsid w:val="00872524"/>
    <w:rsid w:val="00872F21"/>
    <w:rsid w:val="00873541"/>
    <w:rsid w:val="008748DC"/>
    <w:rsid w:val="00875556"/>
    <w:rsid w:val="00876AB5"/>
    <w:rsid w:val="00876BBC"/>
    <w:rsid w:val="00876DF8"/>
    <w:rsid w:val="008778C3"/>
    <w:rsid w:val="00880878"/>
    <w:rsid w:val="00883484"/>
    <w:rsid w:val="008836F1"/>
    <w:rsid w:val="00883AB6"/>
    <w:rsid w:val="008840ED"/>
    <w:rsid w:val="00884671"/>
    <w:rsid w:val="008846C3"/>
    <w:rsid w:val="00887C28"/>
    <w:rsid w:val="0089030B"/>
    <w:rsid w:val="008917D7"/>
    <w:rsid w:val="00892635"/>
    <w:rsid w:val="00892A1E"/>
    <w:rsid w:val="008930C4"/>
    <w:rsid w:val="00893341"/>
    <w:rsid w:val="00893B34"/>
    <w:rsid w:val="00895BB3"/>
    <w:rsid w:val="008971F0"/>
    <w:rsid w:val="008A1008"/>
    <w:rsid w:val="008A1630"/>
    <w:rsid w:val="008A17CF"/>
    <w:rsid w:val="008A21C2"/>
    <w:rsid w:val="008A26BF"/>
    <w:rsid w:val="008A2BEC"/>
    <w:rsid w:val="008A4E82"/>
    <w:rsid w:val="008A5668"/>
    <w:rsid w:val="008A57A3"/>
    <w:rsid w:val="008B0019"/>
    <w:rsid w:val="008B31A0"/>
    <w:rsid w:val="008B36A1"/>
    <w:rsid w:val="008B552D"/>
    <w:rsid w:val="008B70FE"/>
    <w:rsid w:val="008B735F"/>
    <w:rsid w:val="008C0471"/>
    <w:rsid w:val="008C0F50"/>
    <w:rsid w:val="008C1F8B"/>
    <w:rsid w:val="008C313B"/>
    <w:rsid w:val="008C4ED4"/>
    <w:rsid w:val="008C5688"/>
    <w:rsid w:val="008C5F73"/>
    <w:rsid w:val="008C6A8D"/>
    <w:rsid w:val="008D0847"/>
    <w:rsid w:val="008D12BB"/>
    <w:rsid w:val="008D3FAC"/>
    <w:rsid w:val="008D45EA"/>
    <w:rsid w:val="008D6ED1"/>
    <w:rsid w:val="008E0CC6"/>
    <w:rsid w:val="008E1D53"/>
    <w:rsid w:val="008E36B4"/>
    <w:rsid w:val="008E4257"/>
    <w:rsid w:val="008E5FA2"/>
    <w:rsid w:val="008E72A6"/>
    <w:rsid w:val="008F091D"/>
    <w:rsid w:val="008F2862"/>
    <w:rsid w:val="008F36EB"/>
    <w:rsid w:val="008F4CEF"/>
    <w:rsid w:val="008F5796"/>
    <w:rsid w:val="008F64B9"/>
    <w:rsid w:val="008F673B"/>
    <w:rsid w:val="009012AC"/>
    <w:rsid w:val="00901B64"/>
    <w:rsid w:val="009022C3"/>
    <w:rsid w:val="00905CEB"/>
    <w:rsid w:val="009070F7"/>
    <w:rsid w:val="00907BBC"/>
    <w:rsid w:val="0091005F"/>
    <w:rsid w:val="00910892"/>
    <w:rsid w:val="009113C0"/>
    <w:rsid w:val="00912C06"/>
    <w:rsid w:val="00913888"/>
    <w:rsid w:val="00915C55"/>
    <w:rsid w:val="00916678"/>
    <w:rsid w:val="009204DA"/>
    <w:rsid w:val="00922089"/>
    <w:rsid w:val="0092285E"/>
    <w:rsid w:val="00922868"/>
    <w:rsid w:val="00924A4C"/>
    <w:rsid w:val="00924F8A"/>
    <w:rsid w:val="00930555"/>
    <w:rsid w:val="009318F7"/>
    <w:rsid w:val="00931AC1"/>
    <w:rsid w:val="009326D9"/>
    <w:rsid w:val="00933543"/>
    <w:rsid w:val="00933DF8"/>
    <w:rsid w:val="0093612B"/>
    <w:rsid w:val="00936DF9"/>
    <w:rsid w:val="00942237"/>
    <w:rsid w:val="009435B9"/>
    <w:rsid w:val="00945269"/>
    <w:rsid w:val="00945800"/>
    <w:rsid w:val="0095119D"/>
    <w:rsid w:val="00952014"/>
    <w:rsid w:val="00952FF2"/>
    <w:rsid w:val="00953627"/>
    <w:rsid w:val="00953D80"/>
    <w:rsid w:val="009560E5"/>
    <w:rsid w:val="00960FAE"/>
    <w:rsid w:val="009631EF"/>
    <w:rsid w:val="009633C9"/>
    <w:rsid w:val="00964440"/>
    <w:rsid w:val="00970C01"/>
    <w:rsid w:val="00971753"/>
    <w:rsid w:val="00971DE0"/>
    <w:rsid w:val="0097332E"/>
    <w:rsid w:val="0097343B"/>
    <w:rsid w:val="0098068A"/>
    <w:rsid w:val="00980D1D"/>
    <w:rsid w:val="009828ED"/>
    <w:rsid w:val="00987061"/>
    <w:rsid w:val="009925B2"/>
    <w:rsid w:val="009937E6"/>
    <w:rsid w:val="00993E85"/>
    <w:rsid w:val="00995A2D"/>
    <w:rsid w:val="00996DF4"/>
    <w:rsid w:val="009A1B41"/>
    <w:rsid w:val="009A21D3"/>
    <w:rsid w:val="009A4F8B"/>
    <w:rsid w:val="009A62BE"/>
    <w:rsid w:val="009A62D4"/>
    <w:rsid w:val="009A67D5"/>
    <w:rsid w:val="009A7E40"/>
    <w:rsid w:val="009B0811"/>
    <w:rsid w:val="009B1B4A"/>
    <w:rsid w:val="009B1C7B"/>
    <w:rsid w:val="009B23F4"/>
    <w:rsid w:val="009B2698"/>
    <w:rsid w:val="009B2DDC"/>
    <w:rsid w:val="009B3EAD"/>
    <w:rsid w:val="009B5E62"/>
    <w:rsid w:val="009B61A2"/>
    <w:rsid w:val="009B6211"/>
    <w:rsid w:val="009B625F"/>
    <w:rsid w:val="009C1828"/>
    <w:rsid w:val="009C2403"/>
    <w:rsid w:val="009C3BAE"/>
    <w:rsid w:val="009C50F8"/>
    <w:rsid w:val="009C67AC"/>
    <w:rsid w:val="009C7DB3"/>
    <w:rsid w:val="009D0E5D"/>
    <w:rsid w:val="009D1ADA"/>
    <w:rsid w:val="009D1F60"/>
    <w:rsid w:val="009D2105"/>
    <w:rsid w:val="009D3A58"/>
    <w:rsid w:val="009D3D76"/>
    <w:rsid w:val="009D4D50"/>
    <w:rsid w:val="009D6346"/>
    <w:rsid w:val="009D63EF"/>
    <w:rsid w:val="009E1178"/>
    <w:rsid w:val="009E1E4C"/>
    <w:rsid w:val="009E492E"/>
    <w:rsid w:val="009E63D6"/>
    <w:rsid w:val="009E78B5"/>
    <w:rsid w:val="009E7A90"/>
    <w:rsid w:val="009F49D8"/>
    <w:rsid w:val="009F4C0F"/>
    <w:rsid w:val="009F4CD5"/>
    <w:rsid w:val="009F4D85"/>
    <w:rsid w:val="009F5D82"/>
    <w:rsid w:val="00A00B77"/>
    <w:rsid w:val="00A024F5"/>
    <w:rsid w:val="00A02D37"/>
    <w:rsid w:val="00A02FE2"/>
    <w:rsid w:val="00A03799"/>
    <w:rsid w:val="00A04012"/>
    <w:rsid w:val="00A0452A"/>
    <w:rsid w:val="00A04A78"/>
    <w:rsid w:val="00A04C21"/>
    <w:rsid w:val="00A06E72"/>
    <w:rsid w:val="00A07CFB"/>
    <w:rsid w:val="00A1038E"/>
    <w:rsid w:val="00A10F60"/>
    <w:rsid w:val="00A12AD1"/>
    <w:rsid w:val="00A12DDB"/>
    <w:rsid w:val="00A13419"/>
    <w:rsid w:val="00A14A45"/>
    <w:rsid w:val="00A15A2D"/>
    <w:rsid w:val="00A16592"/>
    <w:rsid w:val="00A20BC9"/>
    <w:rsid w:val="00A24932"/>
    <w:rsid w:val="00A24D35"/>
    <w:rsid w:val="00A2557D"/>
    <w:rsid w:val="00A25BDA"/>
    <w:rsid w:val="00A25FAA"/>
    <w:rsid w:val="00A26195"/>
    <w:rsid w:val="00A26234"/>
    <w:rsid w:val="00A267B7"/>
    <w:rsid w:val="00A276D9"/>
    <w:rsid w:val="00A3005B"/>
    <w:rsid w:val="00A31EC6"/>
    <w:rsid w:val="00A35532"/>
    <w:rsid w:val="00A3599B"/>
    <w:rsid w:val="00A41252"/>
    <w:rsid w:val="00A434F2"/>
    <w:rsid w:val="00A44963"/>
    <w:rsid w:val="00A44F68"/>
    <w:rsid w:val="00A4653F"/>
    <w:rsid w:val="00A469BA"/>
    <w:rsid w:val="00A46C53"/>
    <w:rsid w:val="00A47856"/>
    <w:rsid w:val="00A506AE"/>
    <w:rsid w:val="00A52214"/>
    <w:rsid w:val="00A522E5"/>
    <w:rsid w:val="00A53CD1"/>
    <w:rsid w:val="00A55B9F"/>
    <w:rsid w:val="00A55E34"/>
    <w:rsid w:val="00A56032"/>
    <w:rsid w:val="00A565E2"/>
    <w:rsid w:val="00A570EC"/>
    <w:rsid w:val="00A60E17"/>
    <w:rsid w:val="00A61469"/>
    <w:rsid w:val="00A6341C"/>
    <w:rsid w:val="00A6585C"/>
    <w:rsid w:val="00A661B4"/>
    <w:rsid w:val="00A6712C"/>
    <w:rsid w:val="00A70BB3"/>
    <w:rsid w:val="00A72305"/>
    <w:rsid w:val="00A729C3"/>
    <w:rsid w:val="00A73236"/>
    <w:rsid w:val="00A7454A"/>
    <w:rsid w:val="00A75757"/>
    <w:rsid w:val="00A7670E"/>
    <w:rsid w:val="00A779CB"/>
    <w:rsid w:val="00A80AC6"/>
    <w:rsid w:val="00A82634"/>
    <w:rsid w:val="00A82DE3"/>
    <w:rsid w:val="00A833A5"/>
    <w:rsid w:val="00A83982"/>
    <w:rsid w:val="00A861BC"/>
    <w:rsid w:val="00A900D7"/>
    <w:rsid w:val="00A92F3D"/>
    <w:rsid w:val="00A9369B"/>
    <w:rsid w:val="00A94500"/>
    <w:rsid w:val="00A94833"/>
    <w:rsid w:val="00A9483D"/>
    <w:rsid w:val="00A97DB6"/>
    <w:rsid w:val="00AA0131"/>
    <w:rsid w:val="00AA1CC2"/>
    <w:rsid w:val="00AA201D"/>
    <w:rsid w:val="00AA47A3"/>
    <w:rsid w:val="00AA499E"/>
    <w:rsid w:val="00AA591D"/>
    <w:rsid w:val="00AA64C1"/>
    <w:rsid w:val="00AB09F6"/>
    <w:rsid w:val="00AB17BD"/>
    <w:rsid w:val="00AB205C"/>
    <w:rsid w:val="00AB308F"/>
    <w:rsid w:val="00AB455E"/>
    <w:rsid w:val="00AB475E"/>
    <w:rsid w:val="00AB4DFE"/>
    <w:rsid w:val="00AB5743"/>
    <w:rsid w:val="00AB664A"/>
    <w:rsid w:val="00AB77D9"/>
    <w:rsid w:val="00AC1A3E"/>
    <w:rsid w:val="00AC20A8"/>
    <w:rsid w:val="00AC3278"/>
    <w:rsid w:val="00AC38BE"/>
    <w:rsid w:val="00AC3B4F"/>
    <w:rsid w:val="00AC5479"/>
    <w:rsid w:val="00AD29F9"/>
    <w:rsid w:val="00AD3C77"/>
    <w:rsid w:val="00AD79F8"/>
    <w:rsid w:val="00AD7C8B"/>
    <w:rsid w:val="00AE1F18"/>
    <w:rsid w:val="00AE41EC"/>
    <w:rsid w:val="00AE4FA7"/>
    <w:rsid w:val="00AE5214"/>
    <w:rsid w:val="00AE5CB1"/>
    <w:rsid w:val="00AF071E"/>
    <w:rsid w:val="00AF0813"/>
    <w:rsid w:val="00AF1942"/>
    <w:rsid w:val="00AF339B"/>
    <w:rsid w:val="00AF396C"/>
    <w:rsid w:val="00AF40B3"/>
    <w:rsid w:val="00AF4817"/>
    <w:rsid w:val="00AF50D7"/>
    <w:rsid w:val="00AF752A"/>
    <w:rsid w:val="00AF75FB"/>
    <w:rsid w:val="00B00146"/>
    <w:rsid w:val="00B01FB7"/>
    <w:rsid w:val="00B03459"/>
    <w:rsid w:val="00B04CD6"/>
    <w:rsid w:val="00B053F2"/>
    <w:rsid w:val="00B07B71"/>
    <w:rsid w:val="00B102A1"/>
    <w:rsid w:val="00B13264"/>
    <w:rsid w:val="00B154DD"/>
    <w:rsid w:val="00B17472"/>
    <w:rsid w:val="00B200E6"/>
    <w:rsid w:val="00B233E3"/>
    <w:rsid w:val="00B247A5"/>
    <w:rsid w:val="00B25589"/>
    <w:rsid w:val="00B26365"/>
    <w:rsid w:val="00B3171E"/>
    <w:rsid w:val="00B31778"/>
    <w:rsid w:val="00B31A2D"/>
    <w:rsid w:val="00B32288"/>
    <w:rsid w:val="00B32653"/>
    <w:rsid w:val="00B32F75"/>
    <w:rsid w:val="00B331A4"/>
    <w:rsid w:val="00B3518D"/>
    <w:rsid w:val="00B35CF2"/>
    <w:rsid w:val="00B4021C"/>
    <w:rsid w:val="00B40459"/>
    <w:rsid w:val="00B45BFD"/>
    <w:rsid w:val="00B50E28"/>
    <w:rsid w:val="00B51528"/>
    <w:rsid w:val="00B51CD4"/>
    <w:rsid w:val="00B5263D"/>
    <w:rsid w:val="00B53661"/>
    <w:rsid w:val="00B539AD"/>
    <w:rsid w:val="00B5469A"/>
    <w:rsid w:val="00B54C09"/>
    <w:rsid w:val="00B54EE4"/>
    <w:rsid w:val="00B55095"/>
    <w:rsid w:val="00B563DE"/>
    <w:rsid w:val="00B6164A"/>
    <w:rsid w:val="00B62D58"/>
    <w:rsid w:val="00B62E0D"/>
    <w:rsid w:val="00B62EC2"/>
    <w:rsid w:val="00B678AE"/>
    <w:rsid w:val="00B72F1C"/>
    <w:rsid w:val="00B75820"/>
    <w:rsid w:val="00B76004"/>
    <w:rsid w:val="00B76ACA"/>
    <w:rsid w:val="00B81B3A"/>
    <w:rsid w:val="00B822F5"/>
    <w:rsid w:val="00B82ABB"/>
    <w:rsid w:val="00B83A05"/>
    <w:rsid w:val="00B845F1"/>
    <w:rsid w:val="00B9058B"/>
    <w:rsid w:val="00B914CF"/>
    <w:rsid w:val="00B93F85"/>
    <w:rsid w:val="00B948C3"/>
    <w:rsid w:val="00B9493C"/>
    <w:rsid w:val="00B94B51"/>
    <w:rsid w:val="00B9543B"/>
    <w:rsid w:val="00B958C4"/>
    <w:rsid w:val="00B95FE4"/>
    <w:rsid w:val="00B96629"/>
    <w:rsid w:val="00B97325"/>
    <w:rsid w:val="00B974FE"/>
    <w:rsid w:val="00BA0334"/>
    <w:rsid w:val="00BA0972"/>
    <w:rsid w:val="00BA0E61"/>
    <w:rsid w:val="00BA0EE8"/>
    <w:rsid w:val="00BA1595"/>
    <w:rsid w:val="00BA22BA"/>
    <w:rsid w:val="00BA22DD"/>
    <w:rsid w:val="00BA567A"/>
    <w:rsid w:val="00BB1A51"/>
    <w:rsid w:val="00BB2E78"/>
    <w:rsid w:val="00BB3516"/>
    <w:rsid w:val="00BB3B04"/>
    <w:rsid w:val="00BB3D93"/>
    <w:rsid w:val="00BB4AEB"/>
    <w:rsid w:val="00BB4DC1"/>
    <w:rsid w:val="00BB6D2F"/>
    <w:rsid w:val="00BB7272"/>
    <w:rsid w:val="00BB7A5C"/>
    <w:rsid w:val="00BB7C50"/>
    <w:rsid w:val="00BB7FF5"/>
    <w:rsid w:val="00BC0670"/>
    <w:rsid w:val="00BC24DA"/>
    <w:rsid w:val="00BC2DC0"/>
    <w:rsid w:val="00BC603C"/>
    <w:rsid w:val="00BC6522"/>
    <w:rsid w:val="00BC739D"/>
    <w:rsid w:val="00BD3139"/>
    <w:rsid w:val="00BD5A48"/>
    <w:rsid w:val="00BD6C9F"/>
    <w:rsid w:val="00BE10C2"/>
    <w:rsid w:val="00BE1A43"/>
    <w:rsid w:val="00BE1AB0"/>
    <w:rsid w:val="00BE34C4"/>
    <w:rsid w:val="00BE507D"/>
    <w:rsid w:val="00BE509D"/>
    <w:rsid w:val="00BE5E89"/>
    <w:rsid w:val="00BE799B"/>
    <w:rsid w:val="00BE7A9E"/>
    <w:rsid w:val="00BF053A"/>
    <w:rsid w:val="00BF1AFF"/>
    <w:rsid w:val="00BF1BE4"/>
    <w:rsid w:val="00BF34AE"/>
    <w:rsid w:val="00BF4A78"/>
    <w:rsid w:val="00BF6CA8"/>
    <w:rsid w:val="00C0132B"/>
    <w:rsid w:val="00C015B8"/>
    <w:rsid w:val="00C021FB"/>
    <w:rsid w:val="00C025CC"/>
    <w:rsid w:val="00C034A3"/>
    <w:rsid w:val="00C03F50"/>
    <w:rsid w:val="00C053DF"/>
    <w:rsid w:val="00C05495"/>
    <w:rsid w:val="00C11BFB"/>
    <w:rsid w:val="00C13BD9"/>
    <w:rsid w:val="00C145D1"/>
    <w:rsid w:val="00C178B3"/>
    <w:rsid w:val="00C20027"/>
    <w:rsid w:val="00C25554"/>
    <w:rsid w:val="00C26EF7"/>
    <w:rsid w:val="00C30B0C"/>
    <w:rsid w:val="00C30E27"/>
    <w:rsid w:val="00C3116C"/>
    <w:rsid w:val="00C313B0"/>
    <w:rsid w:val="00C323ED"/>
    <w:rsid w:val="00C333B9"/>
    <w:rsid w:val="00C34715"/>
    <w:rsid w:val="00C34B81"/>
    <w:rsid w:val="00C34E98"/>
    <w:rsid w:val="00C3533E"/>
    <w:rsid w:val="00C35F9F"/>
    <w:rsid w:val="00C400A5"/>
    <w:rsid w:val="00C417E0"/>
    <w:rsid w:val="00C4259B"/>
    <w:rsid w:val="00C42659"/>
    <w:rsid w:val="00C42F14"/>
    <w:rsid w:val="00C43614"/>
    <w:rsid w:val="00C441AE"/>
    <w:rsid w:val="00C4484C"/>
    <w:rsid w:val="00C45D4D"/>
    <w:rsid w:val="00C45DE4"/>
    <w:rsid w:val="00C4644A"/>
    <w:rsid w:val="00C46BBD"/>
    <w:rsid w:val="00C46E17"/>
    <w:rsid w:val="00C52ED7"/>
    <w:rsid w:val="00C53441"/>
    <w:rsid w:val="00C538AB"/>
    <w:rsid w:val="00C54C84"/>
    <w:rsid w:val="00C5511B"/>
    <w:rsid w:val="00C55AEA"/>
    <w:rsid w:val="00C574F4"/>
    <w:rsid w:val="00C579C6"/>
    <w:rsid w:val="00C61309"/>
    <w:rsid w:val="00C62487"/>
    <w:rsid w:val="00C6402D"/>
    <w:rsid w:val="00C64864"/>
    <w:rsid w:val="00C64DF6"/>
    <w:rsid w:val="00C64FC2"/>
    <w:rsid w:val="00C65A6A"/>
    <w:rsid w:val="00C6727F"/>
    <w:rsid w:val="00C70CEA"/>
    <w:rsid w:val="00C712B8"/>
    <w:rsid w:val="00C728D3"/>
    <w:rsid w:val="00C72C77"/>
    <w:rsid w:val="00C73854"/>
    <w:rsid w:val="00C739F2"/>
    <w:rsid w:val="00C74393"/>
    <w:rsid w:val="00C75FBA"/>
    <w:rsid w:val="00C8021F"/>
    <w:rsid w:val="00C803B6"/>
    <w:rsid w:val="00C80BEB"/>
    <w:rsid w:val="00C8127A"/>
    <w:rsid w:val="00C81770"/>
    <w:rsid w:val="00C82B2C"/>
    <w:rsid w:val="00C83D49"/>
    <w:rsid w:val="00C84B52"/>
    <w:rsid w:val="00C86412"/>
    <w:rsid w:val="00C87B2A"/>
    <w:rsid w:val="00C91ECB"/>
    <w:rsid w:val="00C93818"/>
    <w:rsid w:val="00C93F9C"/>
    <w:rsid w:val="00C9429C"/>
    <w:rsid w:val="00C946FC"/>
    <w:rsid w:val="00C94D4F"/>
    <w:rsid w:val="00C954F3"/>
    <w:rsid w:val="00CA01BC"/>
    <w:rsid w:val="00CA06DB"/>
    <w:rsid w:val="00CA1ADD"/>
    <w:rsid w:val="00CA407B"/>
    <w:rsid w:val="00CA4546"/>
    <w:rsid w:val="00CA5104"/>
    <w:rsid w:val="00CA6DEA"/>
    <w:rsid w:val="00CA72DE"/>
    <w:rsid w:val="00CB1743"/>
    <w:rsid w:val="00CB21F3"/>
    <w:rsid w:val="00CB2457"/>
    <w:rsid w:val="00CB3085"/>
    <w:rsid w:val="00CB3917"/>
    <w:rsid w:val="00CB4AAF"/>
    <w:rsid w:val="00CB4C6A"/>
    <w:rsid w:val="00CB7C03"/>
    <w:rsid w:val="00CC0694"/>
    <w:rsid w:val="00CC0CF8"/>
    <w:rsid w:val="00CC115F"/>
    <w:rsid w:val="00CC2825"/>
    <w:rsid w:val="00CC379B"/>
    <w:rsid w:val="00CC398A"/>
    <w:rsid w:val="00CC3A77"/>
    <w:rsid w:val="00CC4C99"/>
    <w:rsid w:val="00CC5F4B"/>
    <w:rsid w:val="00CC5FFF"/>
    <w:rsid w:val="00CD27A7"/>
    <w:rsid w:val="00CD3BB1"/>
    <w:rsid w:val="00CD3FEF"/>
    <w:rsid w:val="00CD52E2"/>
    <w:rsid w:val="00CD5CE1"/>
    <w:rsid w:val="00CE03D9"/>
    <w:rsid w:val="00CE0B98"/>
    <w:rsid w:val="00CE0C33"/>
    <w:rsid w:val="00CE22E4"/>
    <w:rsid w:val="00CE2A77"/>
    <w:rsid w:val="00CE309D"/>
    <w:rsid w:val="00CE3DCE"/>
    <w:rsid w:val="00CE3DF5"/>
    <w:rsid w:val="00CE4531"/>
    <w:rsid w:val="00CE6140"/>
    <w:rsid w:val="00CF03FC"/>
    <w:rsid w:val="00CF0D9B"/>
    <w:rsid w:val="00CF157E"/>
    <w:rsid w:val="00CF247B"/>
    <w:rsid w:val="00CF412B"/>
    <w:rsid w:val="00CF47EF"/>
    <w:rsid w:val="00CF52FD"/>
    <w:rsid w:val="00D00D2A"/>
    <w:rsid w:val="00D02A68"/>
    <w:rsid w:val="00D02C46"/>
    <w:rsid w:val="00D02CFC"/>
    <w:rsid w:val="00D03BE4"/>
    <w:rsid w:val="00D047BC"/>
    <w:rsid w:val="00D06021"/>
    <w:rsid w:val="00D06438"/>
    <w:rsid w:val="00D06447"/>
    <w:rsid w:val="00D068AC"/>
    <w:rsid w:val="00D068C6"/>
    <w:rsid w:val="00D100E9"/>
    <w:rsid w:val="00D10F7B"/>
    <w:rsid w:val="00D1131F"/>
    <w:rsid w:val="00D114A9"/>
    <w:rsid w:val="00D11705"/>
    <w:rsid w:val="00D12BD0"/>
    <w:rsid w:val="00D14E52"/>
    <w:rsid w:val="00D21F16"/>
    <w:rsid w:val="00D23006"/>
    <w:rsid w:val="00D239B5"/>
    <w:rsid w:val="00D248F2"/>
    <w:rsid w:val="00D30F00"/>
    <w:rsid w:val="00D30FED"/>
    <w:rsid w:val="00D31480"/>
    <w:rsid w:val="00D321ED"/>
    <w:rsid w:val="00D327B7"/>
    <w:rsid w:val="00D32D81"/>
    <w:rsid w:val="00D32F96"/>
    <w:rsid w:val="00D34341"/>
    <w:rsid w:val="00D35CBB"/>
    <w:rsid w:val="00D36DDD"/>
    <w:rsid w:val="00D423FF"/>
    <w:rsid w:val="00D43588"/>
    <w:rsid w:val="00D43E49"/>
    <w:rsid w:val="00D448F0"/>
    <w:rsid w:val="00D45B05"/>
    <w:rsid w:val="00D474D7"/>
    <w:rsid w:val="00D5089E"/>
    <w:rsid w:val="00D51539"/>
    <w:rsid w:val="00D51909"/>
    <w:rsid w:val="00D52600"/>
    <w:rsid w:val="00D52794"/>
    <w:rsid w:val="00D53039"/>
    <w:rsid w:val="00D53E82"/>
    <w:rsid w:val="00D554EB"/>
    <w:rsid w:val="00D55C6B"/>
    <w:rsid w:val="00D613D6"/>
    <w:rsid w:val="00D61F5A"/>
    <w:rsid w:val="00D62B54"/>
    <w:rsid w:val="00D64A5C"/>
    <w:rsid w:val="00D653E5"/>
    <w:rsid w:val="00D65C41"/>
    <w:rsid w:val="00D66814"/>
    <w:rsid w:val="00D6728C"/>
    <w:rsid w:val="00D67A52"/>
    <w:rsid w:val="00D701CA"/>
    <w:rsid w:val="00D7031D"/>
    <w:rsid w:val="00D72521"/>
    <w:rsid w:val="00D72D4D"/>
    <w:rsid w:val="00D73271"/>
    <w:rsid w:val="00D75F4E"/>
    <w:rsid w:val="00D77EE7"/>
    <w:rsid w:val="00D81388"/>
    <w:rsid w:val="00D8138F"/>
    <w:rsid w:val="00D82DDD"/>
    <w:rsid w:val="00D856AF"/>
    <w:rsid w:val="00D856C9"/>
    <w:rsid w:val="00D86D05"/>
    <w:rsid w:val="00D86DC5"/>
    <w:rsid w:val="00D912E7"/>
    <w:rsid w:val="00D91418"/>
    <w:rsid w:val="00D91EE2"/>
    <w:rsid w:val="00D91F17"/>
    <w:rsid w:val="00D92480"/>
    <w:rsid w:val="00D92846"/>
    <w:rsid w:val="00D92C45"/>
    <w:rsid w:val="00D93B0A"/>
    <w:rsid w:val="00D93DFD"/>
    <w:rsid w:val="00D94357"/>
    <w:rsid w:val="00DA0080"/>
    <w:rsid w:val="00DA1872"/>
    <w:rsid w:val="00DA24A7"/>
    <w:rsid w:val="00DA285E"/>
    <w:rsid w:val="00DA291F"/>
    <w:rsid w:val="00DA36D5"/>
    <w:rsid w:val="00DA4CCA"/>
    <w:rsid w:val="00DA5E5A"/>
    <w:rsid w:val="00DA6325"/>
    <w:rsid w:val="00DA6E10"/>
    <w:rsid w:val="00DA6FC3"/>
    <w:rsid w:val="00DA7DA7"/>
    <w:rsid w:val="00DB0E65"/>
    <w:rsid w:val="00DB13FC"/>
    <w:rsid w:val="00DB1F67"/>
    <w:rsid w:val="00DB3B97"/>
    <w:rsid w:val="00DB4589"/>
    <w:rsid w:val="00DB62D9"/>
    <w:rsid w:val="00DC0D3F"/>
    <w:rsid w:val="00DC1105"/>
    <w:rsid w:val="00DC32C8"/>
    <w:rsid w:val="00DC3FBB"/>
    <w:rsid w:val="00DC552F"/>
    <w:rsid w:val="00DC55AA"/>
    <w:rsid w:val="00DD07C5"/>
    <w:rsid w:val="00DD0F9C"/>
    <w:rsid w:val="00DD2238"/>
    <w:rsid w:val="00DD3711"/>
    <w:rsid w:val="00DD3CCD"/>
    <w:rsid w:val="00DD3E00"/>
    <w:rsid w:val="00DD52C4"/>
    <w:rsid w:val="00DD6463"/>
    <w:rsid w:val="00DD6F0D"/>
    <w:rsid w:val="00DE08D5"/>
    <w:rsid w:val="00DE1F4A"/>
    <w:rsid w:val="00DE3170"/>
    <w:rsid w:val="00DE3CC3"/>
    <w:rsid w:val="00DE4F1A"/>
    <w:rsid w:val="00DE57B4"/>
    <w:rsid w:val="00DE7E4A"/>
    <w:rsid w:val="00DF0552"/>
    <w:rsid w:val="00DF2741"/>
    <w:rsid w:val="00DF285E"/>
    <w:rsid w:val="00DF2A52"/>
    <w:rsid w:val="00DF2B4E"/>
    <w:rsid w:val="00DF2C8D"/>
    <w:rsid w:val="00DF2D7C"/>
    <w:rsid w:val="00DF398D"/>
    <w:rsid w:val="00DF53A7"/>
    <w:rsid w:val="00DF5B19"/>
    <w:rsid w:val="00DF5BAD"/>
    <w:rsid w:val="00DF625E"/>
    <w:rsid w:val="00DF6659"/>
    <w:rsid w:val="00DF69B2"/>
    <w:rsid w:val="00E03997"/>
    <w:rsid w:val="00E048A7"/>
    <w:rsid w:val="00E056B5"/>
    <w:rsid w:val="00E063C8"/>
    <w:rsid w:val="00E06A0C"/>
    <w:rsid w:val="00E10B99"/>
    <w:rsid w:val="00E1307D"/>
    <w:rsid w:val="00E14B80"/>
    <w:rsid w:val="00E15B44"/>
    <w:rsid w:val="00E17D1A"/>
    <w:rsid w:val="00E207E2"/>
    <w:rsid w:val="00E2112C"/>
    <w:rsid w:val="00E21942"/>
    <w:rsid w:val="00E25336"/>
    <w:rsid w:val="00E27CC9"/>
    <w:rsid w:val="00E33956"/>
    <w:rsid w:val="00E3401F"/>
    <w:rsid w:val="00E35F49"/>
    <w:rsid w:val="00E36B4A"/>
    <w:rsid w:val="00E37ACB"/>
    <w:rsid w:val="00E40AC6"/>
    <w:rsid w:val="00E44329"/>
    <w:rsid w:val="00E4629B"/>
    <w:rsid w:val="00E4738D"/>
    <w:rsid w:val="00E477CE"/>
    <w:rsid w:val="00E501C7"/>
    <w:rsid w:val="00E53900"/>
    <w:rsid w:val="00E540DB"/>
    <w:rsid w:val="00E54FCA"/>
    <w:rsid w:val="00E558A5"/>
    <w:rsid w:val="00E56C4F"/>
    <w:rsid w:val="00E6095F"/>
    <w:rsid w:val="00E61DE4"/>
    <w:rsid w:val="00E649D0"/>
    <w:rsid w:val="00E66070"/>
    <w:rsid w:val="00E7122F"/>
    <w:rsid w:val="00E716FB"/>
    <w:rsid w:val="00E7176C"/>
    <w:rsid w:val="00E71A41"/>
    <w:rsid w:val="00E7241F"/>
    <w:rsid w:val="00E7268A"/>
    <w:rsid w:val="00E756A9"/>
    <w:rsid w:val="00E80D0B"/>
    <w:rsid w:val="00E86FB3"/>
    <w:rsid w:val="00E86FC0"/>
    <w:rsid w:val="00E8780C"/>
    <w:rsid w:val="00E90717"/>
    <w:rsid w:val="00E91B72"/>
    <w:rsid w:val="00E91C50"/>
    <w:rsid w:val="00E9233F"/>
    <w:rsid w:val="00E94E36"/>
    <w:rsid w:val="00E979FA"/>
    <w:rsid w:val="00E97DBD"/>
    <w:rsid w:val="00EA026E"/>
    <w:rsid w:val="00EA16BE"/>
    <w:rsid w:val="00EA2FB6"/>
    <w:rsid w:val="00EA4283"/>
    <w:rsid w:val="00EA4B35"/>
    <w:rsid w:val="00EA7499"/>
    <w:rsid w:val="00EA7556"/>
    <w:rsid w:val="00EB08A6"/>
    <w:rsid w:val="00EB148C"/>
    <w:rsid w:val="00EB3EC0"/>
    <w:rsid w:val="00EB5372"/>
    <w:rsid w:val="00EB53BE"/>
    <w:rsid w:val="00EB696F"/>
    <w:rsid w:val="00EB6B6B"/>
    <w:rsid w:val="00EB71C6"/>
    <w:rsid w:val="00EC1060"/>
    <w:rsid w:val="00EC1DEC"/>
    <w:rsid w:val="00EC298E"/>
    <w:rsid w:val="00EC32C3"/>
    <w:rsid w:val="00EC3DB8"/>
    <w:rsid w:val="00EC460F"/>
    <w:rsid w:val="00EC4B0F"/>
    <w:rsid w:val="00ED095D"/>
    <w:rsid w:val="00ED11CB"/>
    <w:rsid w:val="00ED11D9"/>
    <w:rsid w:val="00ED172A"/>
    <w:rsid w:val="00ED3075"/>
    <w:rsid w:val="00ED35A0"/>
    <w:rsid w:val="00ED5610"/>
    <w:rsid w:val="00ED598A"/>
    <w:rsid w:val="00ED6C4A"/>
    <w:rsid w:val="00EE00ED"/>
    <w:rsid w:val="00EE1292"/>
    <w:rsid w:val="00EE1ABC"/>
    <w:rsid w:val="00EE2102"/>
    <w:rsid w:val="00EE606C"/>
    <w:rsid w:val="00EE6934"/>
    <w:rsid w:val="00EF01AA"/>
    <w:rsid w:val="00EF1CC2"/>
    <w:rsid w:val="00EF4845"/>
    <w:rsid w:val="00EF545C"/>
    <w:rsid w:val="00EF57D2"/>
    <w:rsid w:val="00EF59FD"/>
    <w:rsid w:val="00EF5BA7"/>
    <w:rsid w:val="00F009C3"/>
    <w:rsid w:val="00F02FD8"/>
    <w:rsid w:val="00F077C8"/>
    <w:rsid w:val="00F07862"/>
    <w:rsid w:val="00F11761"/>
    <w:rsid w:val="00F15366"/>
    <w:rsid w:val="00F15486"/>
    <w:rsid w:val="00F163B3"/>
    <w:rsid w:val="00F177E4"/>
    <w:rsid w:val="00F17B3C"/>
    <w:rsid w:val="00F204BC"/>
    <w:rsid w:val="00F21707"/>
    <w:rsid w:val="00F220DD"/>
    <w:rsid w:val="00F226FC"/>
    <w:rsid w:val="00F22B43"/>
    <w:rsid w:val="00F23E49"/>
    <w:rsid w:val="00F2491A"/>
    <w:rsid w:val="00F24C1A"/>
    <w:rsid w:val="00F26947"/>
    <w:rsid w:val="00F27920"/>
    <w:rsid w:val="00F318C5"/>
    <w:rsid w:val="00F33492"/>
    <w:rsid w:val="00F3460B"/>
    <w:rsid w:val="00F35B22"/>
    <w:rsid w:val="00F35F24"/>
    <w:rsid w:val="00F4010B"/>
    <w:rsid w:val="00F40CF6"/>
    <w:rsid w:val="00F40ECE"/>
    <w:rsid w:val="00F413D7"/>
    <w:rsid w:val="00F41A15"/>
    <w:rsid w:val="00F426DB"/>
    <w:rsid w:val="00F43E27"/>
    <w:rsid w:val="00F445B0"/>
    <w:rsid w:val="00F449B8"/>
    <w:rsid w:val="00F46386"/>
    <w:rsid w:val="00F47056"/>
    <w:rsid w:val="00F52889"/>
    <w:rsid w:val="00F529AE"/>
    <w:rsid w:val="00F537FF"/>
    <w:rsid w:val="00F53BF0"/>
    <w:rsid w:val="00F53EFA"/>
    <w:rsid w:val="00F54B30"/>
    <w:rsid w:val="00F559FB"/>
    <w:rsid w:val="00F56189"/>
    <w:rsid w:val="00F56560"/>
    <w:rsid w:val="00F5678C"/>
    <w:rsid w:val="00F568DD"/>
    <w:rsid w:val="00F56A02"/>
    <w:rsid w:val="00F56ADC"/>
    <w:rsid w:val="00F56C62"/>
    <w:rsid w:val="00F578B8"/>
    <w:rsid w:val="00F602A5"/>
    <w:rsid w:val="00F60C41"/>
    <w:rsid w:val="00F6240A"/>
    <w:rsid w:val="00F62560"/>
    <w:rsid w:val="00F63247"/>
    <w:rsid w:val="00F650EC"/>
    <w:rsid w:val="00F66FBF"/>
    <w:rsid w:val="00F746B4"/>
    <w:rsid w:val="00F75A3B"/>
    <w:rsid w:val="00F8001A"/>
    <w:rsid w:val="00F80207"/>
    <w:rsid w:val="00F80490"/>
    <w:rsid w:val="00F805F9"/>
    <w:rsid w:val="00F81640"/>
    <w:rsid w:val="00F83566"/>
    <w:rsid w:val="00F84217"/>
    <w:rsid w:val="00F86458"/>
    <w:rsid w:val="00F90E67"/>
    <w:rsid w:val="00F937F9"/>
    <w:rsid w:val="00F94D36"/>
    <w:rsid w:val="00F952AB"/>
    <w:rsid w:val="00F9777C"/>
    <w:rsid w:val="00FA0ACF"/>
    <w:rsid w:val="00FA17FB"/>
    <w:rsid w:val="00FA1A7B"/>
    <w:rsid w:val="00FA4A22"/>
    <w:rsid w:val="00FA4D72"/>
    <w:rsid w:val="00FA51E2"/>
    <w:rsid w:val="00FA5AB6"/>
    <w:rsid w:val="00FA7CFC"/>
    <w:rsid w:val="00FB1877"/>
    <w:rsid w:val="00FB27E2"/>
    <w:rsid w:val="00FB370E"/>
    <w:rsid w:val="00FB3EBC"/>
    <w:rsid w:val="00FB478C"/>
    <w:rsid w:val="00FB4B45"/>
    <w:rsid w:val="00FB63DC"/>
    <w:rsid w:val="00FB7089"/>
    <w:rsid w:val="00FB732C"/>
    <w:rsid w:val="00FC31A7"/>
    <w:rsid w:val="00FC42E9"/>
    <w:rsid w:val="00FC4C27"/>
    <w:rsid w:val="00FC56A0"/>
    <w:rsid w:val="00FC575A"/>
    <w:rsid w:val="00FC5CFA"/>
    <w:rsid w:val="00FC5CFE"/>
    <w:rsid w:val="00FC68FD"/>
    <w:rsid w:val="00FD0FF0"/>
    <w:rsid w:val="00FD1554"/>
    <w:rsid w:val="00FD1A4C"/>
    <w:rsid w:val="00FD21D4"/>
    <w:rsid w:val="00FD2375"/>
    <w:rsid w:val="00FD255E"/>
    <w:rsid w:val="00FD5412"/>
    <w:rsid w:val="00FD5FEF"/>
    <w:rsid w:val="00FD6B06"/>
    <w:rsid w:val="00FD7EAF"/>
    <w:rsid w:val="00FE1338"/>
    <w:rsid w:val="00FE1B5C"/>
    <w:rsid w:val="00FE1EF4"/>
    <w:rsid w:val="00FE357E"/>
    <w:rsid w:val="00FE5575"/>
    <w:rsid w:val="00FE590F"/>
    <w:rsid w:val="00FE5D8F"/>
    <w:rsid w:val="00FE6609"/>
    <w:rsid w:val="00FE682E"/>
    <w:rsid w:val="00FE68AA"/>
    <w:rsid w:val="00FE758C"/>
    <w:rsid w:val="00FF121F"/>
    <w:rsid w:val="00FF12F0"/>
    <w:rsid w:val="00FF23C0"/>
    <w:rsid w:val="00FF6BA5"/>
    <w:rsid w:val="00FF6D9E"/>
    <w:rsid w:val="00FF77C8"/>
    <w:rsid w:val="00FF77D9"/>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A4C77BAF-653E-47CB-8606-EB4BE378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1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iPriority w:val="99"/>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 w:type="paragraph" w:customStyle="1" w:styleId="Default">
    <w:name w:val="Default"/>
    <w:rsid w:val="00D64A5C"/>
    <w:pPr>
      <w:autoSpaceDE w:val="0"/>
      <w:autoSpaceDN w:val="0"/>
      <w:adjustRightInd w:val="0"/>
      <w:ind w:firstLine="0"/>
      <w:jc w:val="left"/>
    </w:pPr>
    <w:rPr>
      <w:rFonts w:ascii="Calibri" w:hAnsi="Calibri" w:cs="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1247961127">
                  <w:marLeft w:val="0"/>
                  <w:marRight w:val="0"/>
                  <w:marTop w:val="0"/>
                  <w:marBottom w:val="0"/>
                  <w:divBdr>
                    <w:top w:val="none" w:sz="0" w:space="0" w:color="auto"/>
                    <w:left w:val="none" w:sz="0" w:space="0" w:color="auto"/>
                    <w:bottom w:val="none" w:sz="0" w:space="0" w:color="auto"/>
                    <w:right w:val="none" w:sz="0" w:space="0" w:color="auto"/>
                  </w:divBdr>
                </w:div>
                <w:div w:id="20763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216184">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809323022">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656955451">
      <w:bodyDiv w:val="1"/>
      <w:marLeft w:val="0"/>
      <w:marRight w:val="0"/>
      <w:marTop w:val="0"/>
      <w:marBottom w:val="0"/>
      <w:divBdr>
        <w:top w:val="none" w:sz="0" w:space="0" w:color="auto"/>
        <w:left w:val="none" w:sz="0" w:space="0" w:color="auto"/>
        <w:bottom w:val="none" w:sz="0" w:space="0" w:color="auto"/>
        <w:right w:val="none" w:sz="0" w:space="0" w:color="auto"/>
      </w:divBdr>
    </w:div>
    <w:div w:id="1673679781">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063092012">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bergrid.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inovacijuagentur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lanta.Tallat-Kelpsiene@vp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min.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681AD-C394-4E86-9FA7-888826363360}">
  <ds:schemaRefs>
    <ds:schemaRef ds:uri="http://schemas.microsoft.com/sharepoint/v3/contenttype/forms"/>
  </ds:schemaRefs>
</ds:datastoreItem>
</file>

<file path=customXml/itemProps2.xml><?xml version="1.0" encoding="utf-8"?>
<ds:datastoreItem xmlns:ds="http://schemas.openxmlformats.org/officeDocument/2006/customXml" ds:itemID="{701DF132-A336-4974-B1EB-6D8805DE3164}">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4.xml><?xml version="1.0" encoding="utf-8"?>
<ds:datastoreItem xmlns:ds="http://schemas.openxmlformats.org/officeDocument/2006/customXml" ds:itemID="{6B5812AB-727F-4866-97C2-436F3127C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12438</Words>
  <Characters>7090</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19490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Infolex</dc:creator>
  <cp:keywords/>
  <dc:description/>
  <cp:lastModifiedBy>Jolanta Tallat-Kelpšienė</cp:lastModifiedBy>
  <cp:revision>5</cp:revision>
  <cp:lastPrinted>2019-02-01T10:14:00Z</cp:lastPrinted>
  <dcterms:created xsi:type="dcterms:W3CDTF">2023-12-28T07:17:00Z</dcterms:created>
  <dcterms:modified xsi:type="dcterms:W3CDTF">2023-12-28T15:04:00Z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