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E16230" w:rsidRDefault="00364784" w:rsidP="0038269B">
      <w:pPr>
        <w:tabs>
          <w:tab w:val="left" w:pos="9463"/>
        </w:tabs>
        <w:spacing w:line="276" w:lineRule="auto"/>
        <w:jc w:val="center"/>
        <w:rPr>
          <w:rFonts w:ascii="Calibri" w:hAnsi="Calibri" w:cs="Calibri"/>
          <w:sz w:val="24"/>
          <w:szCs w:val="24"/>
        </w:rPr>
      </w:pPr>
      <w:r w:rsidRPr="00E1623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6.05pt" o:ole="" fillcolor="window">
            <v:imagedata r:id="rId8" o:title=""/>
          </v:shape>
          <o:OLEObject Type="Embed" ProgID="Word.Picture.8" ShapeID="_x0000_i1025" DrawAspect="Content" ObjectID="_1767523429" r:id="rId9"/>
        </w:object>
      </w:r>
    </w:p>
    <w:p w14:paraId="5724501F" w14:textId="77777777" w:rsidR="00A61433" w:rsidRPr="00E16230" w:rsidRDefault="00A61433" w:rsidP="0038269B">
      <w:pPr>
        <w:pStyle w:val="Heading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E16230" w14:paraId="33E27AB9" w14:textId="77777777" w:rsidTr="00925575">
        <w:trPr>
          <w:cantSplit/>
          <w:trHeight w:val="1513"/>
        </w:trPr>
        <w:tc>
          <w:tcPr>
            <w:tcW w:w="4820" w:type="dxa"/>
          </w:tcPr>
          <w:p w14:paraId="4060D548" w14:textId="77777777" w:rsidR="0044283C" w:rsidRPr="00E16230" w:rsidRDefault="0044283C" w:rsidP="0038269B">
            <w:pPr>
              <w:spacing w:line="276" w:lineRule="auto"/>
              <w:textAlignment w:val="baseline"/>
              <w:rPr>
                <w:rFonts w:ascii="Calibri" w:hAnsi="Calibri" w:cs="Calibri"/>
                <w:position w:val="6"/>
                <w:sz w:val="24"/>
                <w:szCs w:val="24"/>
              </w:rPr>
            </w:pPr>
            <w:r w:rsidRPr="00E16230">
              <w:rPr>
                <w:rFonts w:ascii="Calibri" w:hAnsi="Calibri" w:cs="Calibri"/>
                <w:position w:val="6"/>
                <w:sz w:val="24"/>
                <w:szCs w:val="24"/>
              </w:rPr>
              <w:t>Šalčininkų rajono savivaldybės administracijai</w:t>
            </w:r>
          </w:p>
          <w:p w14:paraId="6BAD8080" w14:textId="4497E03E" w:rsidR="0044283C" w:rsidRPr="00E16230" w:rsidRDefault="0044283C" w:rsidP="0038269B">
            <w:pPr>
              <w:spacing w:line="276" w:lineRule="auto"/>
              <w:textAlignment w:val="baseline"/>
              <w:rPr>
                <w:rFonts w:ascii="Calibri" w:hAnsi="Calibri" w:cs="Calibri"/>
                <w:position w:val="6"/>
                <w:sz w:val="24"/>
                <w:szCs w:val="24"/>
              </w:rPr>
            </w:pPr>
            <w:r w:rsidRPr="00E16230">
              <w:rPr>
                <w:rFonts w:ascii="Calibri" w:hAnsi="Calibri" w:cs="Calibri"/>
                <w:position w:val="6"/>
                <w:sz w:val="24"/>
                <w:szCs w:val="24"/>
              </w:rPr>
              <w:t>Vilniaus g. 49, 17116 Šalčininkai</w:t>
            </w:r>
          </w:p>
          <w:p w14:paraId="3FC5F6FC" w14:textId="1FD223F8" w:rsidR="001D11A0" w:rsidRPr="00E16230" w:rsidRDefault="0044283C" w:rsidP="0038269B">
            <w:pPr>
              <w:spacing w:line="276" w:lineRule="auto"/>
              <w:textAlignment w:val="baseline"/>
              <w:rPr>
                <w:rFonts w:ascii="Calibri" w:hAnsi="Calibri" w:cs="Calibri"/>
                <w:position w:val="6"/>
                <w:sz w:val="24"/>
                <w:szCs w:val="24"/>
              </w:rPr>
            </w:pPr>
            <w:r w:rsidRPr="00E16230">
              <w:rPr>
                <w:rFonts w:ascii="Calibri" w:hAnsi="Calibri" w:cs="Calibri"/>
                <w:position w:val="6"/>
                <w:sz w:val="24"/>
                <w:szCs w:val="24"/>
              </w:rPr>
              <w:t xml:space="preserve">El. p.: </w:t>
            </w:r>
            <w:hyperlink r:id="rId10" w:history="1">
              <w:r w:rsidRPr="00E16230">
                <w:rPr>
                  <w:rStyle w:val="Hyperlink"/>
                  <w:rFonts w:ascii="Calibri" w:hAnsi="Calibri" w:cs="Calibri"/>
                  <w:position w:val="6"/>
                  <w:sz w:val="24"/>
                  <w:szCs w:val="24"/>
                </w:rPr>
                <w:t>priimamasis@salcininkai.lt</w:t>
              </w:r>
            </w:hyperlink>
          </w:p>
          <w:p w14:paraId="58086ADA" w14:textId="77777777" w:rsidR="0044283C" w:rsidRPr="00E16230" w:rsidRDefault="0044283C" w:rsidP="0038269B">
            <w:pPr>
              <w:spacing w:line="276" w:lineRule="auto"/>
              <w:textAlignment w:val="baseline"/>
              <w:rPr>
                <w:rStyle w:val="Hyperlink"/>
                <w:rFonts w:ascii="Calibri" w:hAnsi="Calibri" w:cs="Calibri"/>
                <w:sz w:val="24"/>
                <w:szCs w:val="24"/>
              </w:rPr>
            </w:pPr>
          </w:p>
          <w:p w14:paraId="4943C048" w14:textId="77777777" w:rsidR="00853E5E" w:rsidRPr="00E16230" w:rsidRDefault="00396BE7" w:rsidP="0038269B">
            <w:pPr>
              <w:spacing w:line="276" w:lineRule="auto"/>
              <w:textAlignment w:val="baseline"/>
              <w:rPr>
                <w:rStyle w:val="Hyperlink"/>
                <w:rFonts w:ascii="Calibri" w:hAnsi="Calibri" w:cs="Calibri"/>
                <w:color w:val="auto"/>
                <w:sz w:val="24"/>
                <w:szCs w:val="24"/>
                <w:u w:val="none"/>
              </w:rPr>
            </w:pPr>
            <w:r w:rsidRPr="00E16230">
              <w:rPr>
                <w:rStyle w:val="Hyperlink"/>
                <w:rFonts w:ascii="Calibri" w:hAnsi="Calibri" w:cs="Calibri"/>
                <w:color w:val="auto"/>
                <w:sz w:val="24"/>
                <w:szCs w:val="24"/>
                <w:u w:val="none"/>
              </w:rPr>
              <w:t>Žiniai</w:t>
            </w:r>
          </w:p>
          <w:p w14:paraId="0F0C7D09" w14:textId="77777777" w:rsidR="00EA0690" w:rsidRPr="00E16230" w:rsidRDefault="00EA0690" w:rsidP="0038269B">
            <w:pPr>
              <w:spacing w:line="276" w:lineRule="auto"/>
              <w:textAlignment w:val="baseline"/>
              <w:rPr>
                <w:rStyle w:val="Hyperlink"/>
                <w:rFonts w:ascii="Calibri" w:hAnsi="Calibri" w:cs="Calibri"/>
                <w:color w:val="auto"/>
                <w:sz w:val="24"/>
                <w:szCs w:val="24"/>
                <w:u w:val="none"/>
              </w:rPr>
            </w:pPr>
          </w:p>
          <w:p w14:paraId="5171BA92" w14:textId="711549EE" w:rsidR="00D623F8" w:rsidRPr="00E16230" w:rsidRDefault="003663E8" w:rsidP="0038269B">
            <w:pPr>
              <w:tabs>
                <w:tab w:val="left" w:pos="900"/>
              </w:tabs>
              <w:spacing w:line="276" w:lineRule="auto"/>
              <w:rPr>
                <w:rStyle w:val="Hyperlink"/>
                <w:rFonts w:ascii="Calibri" w:hAnsi="Calibri" w:cs="Calibri"/>
                <w:color w:val="auto"/>
                <w:sz w:val="24"/>
                <w:szCs w:val="24"/>
                <w:u w:val="none"/>
              </w:rPr>
            </w:pPr>
            <w:r w:rsidRPr="00E16230">
              <w:rPr>
                <w:rStyle w:val="Hyperlink"/>
                <w:rFonts w:ascii="Calibri" w:hAnsi="Calibri" w:cs="Calibri"/>
                <w:color w:val="auto"/>
                <w:sz w:val="24"/>
                <w:szCs w:val="24"/>
                <w:u w:val="none"/>
              </w:rPr>
              <w:t>VšĮ Centrinei projektų valdymo agentūrai</w:t>
            </w:r>
          </w:p>
          <w:p w14:paraId="029FA852" w14:textId="77777777" w:rsidR="00902862" w:rsidRPr="00E16230" w:rsidRDefault="00902862" w:rsidP="0038269B">
            <w:pPr>
              <w:tabs>
                <w:tab w:val="left" w:pos="900"/>
              </w:tabs>
              <w:spacing w:line="276" w:lineRule="auto"/>
              <w:rPr>
                <w:rStyle w:val="Hyperlink"/>
                <w:rFonts w:ascii="Calibri" w:hAnsi="Calibri" w:cs="Calibri"/>
                <w:color w:val="auto"/>
                <w:sz w:val="24"/>
                <w:szCs w:val="24"/>
                <w:u w:val="none"/>
              </w:rPr>
            </w:pPr>
            <w:r w:rsidRPr="00E16230">
              <w:rPr>
                <w:rStyle w:val="Hyperlink"/>
                <w:rFonts w:ascii="Calibri" w:hAnsi="Calibri" w:cs="Calibri"/>
                <w:color w:val="auto"/>
                <w:sz w:val="24"/>
                <w:szCs w:val="24"/>
                <w:u w:val="none"/>
              </w:rPr>
              <w:t>S. Konarskio g. 13, 03109 Vilnius</w:t>
            </w:r>
          </w:p>
          <w:p w14:paraId="5EA9CA29" w14:textId="390F9437" w:rsidR="00D626E5" w:rsidRPr="00E16230" w:rsidRDefault="00327F87" w:rsidP="0038269B">
            <w:pPr>
              <w:tabs>
                <w:tab w:val="left" w:pos="900"/>
              </w:tabs>
              <w:spacing w:line="276" w:lineRule="auto"/>
              <w:rPr>
                <w:rFonts w:ascii="Calibri" w:hAnsi="Calibri" w:cs="Calibri"/>
                <w:sz w:val="24"/>
                <w:szCs w:val="24"/>
              </w:rPr>
            </w:pPr>
            <w:r w:rsidRPr="00E16230">
              <w:rPr>
                <w:rStyle w:val="Hyperlink"/>
                <w:rFonts w:ascii="Calibri" w:hAnsi="Calibri" w:cs="Calibri"/>
                <w:color w:val="auto"/>
                <w:sz w:val="24"/>
                <w:szCs w:val="24"/>
                <w:u w:val="none"/>
              </w:rPr>
              <w:t xml:space="preserve">El. p. </w:t>
            </w:r>
            <w:hyperlink r:id="rId11" w:history="1">
              <w:r w:rsidR="00902862" w:rsidRPr="00E16230">
                <w:rPr>
                  <w:rStyle w:val="Hyperlink"/>
                  <w:rFonts w:ascii="Calibri" w:hAnsi="Calibri" w:cs="Calibri"/>
                  <w:sz w:val="24"/>
                  <w:szCs w:val="24"/>
                </w:rPr>
                <w:t>info@cpva.lt</w:t>
              </w:r>
            </w:hyperlink>
          </w:p>
        </w:tc>
        <w:tc>
          <w:tcPr>
            <w:tcW w:w="1559" w:type="dxa"/>
          </w:tcPr>
          <w:p w14:paraId="32BD6F7F" w14:textId="6701A00B"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CE08E7" w:rsidRPr="00E16230">
              <w:rPr>
                <w:rFonts w:ascii="Calibri" w:hAnsi="Calibri" w:cs="Calibri"/>
                <w:sz w:val="24"/>
                <w:szCs w:val="24"/>
              </w:rPr>
              <w:t>01</w:t>
            </w:r>
            <w:r w:rsidRPr="00E16230">
              <w:rPr>
                <w:rFonts w:ascii="Calibri" w:hAnsi="Calibri" w:cs="Calibri"/>
                <w:sz w:val="24"/>
                <w:szCs w:val="24"/>
              </w:rPr>
              <w:t>-</w:t>
            </w:r>
          </w:p>
          <w:p w14:paraId="17E58CB9" w14:textId="7BA80C96" w:rsidR="00696389"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Į </w:t>
            </w:r>
            <w:r w:rsidR="0099570B" w:rsidRPr="00E16230">
              <w:rPr>
                <w:rFonts w:ascii="Calibri" w:hAnsi="Calibri" w:cs="Calibri"/>
                <w:sz w:val="24"/>
                <w:szCs w:val="24"/>
              </w:rPr>
              <w:t>202</w:t>
            </w:r>
            <w:r w:rsidR="00DC7286" w:rsidRPr="00E16230">
              <w:rPr>
                <w:rFonts w:ascii="Calibri" w:hAnsi="Calibri" w:cs="Calibri"/>
                <w:sz w:val="24"/>
                <w:szCs w:val="24"/>
              </w:rPr>
              <w:t>3</w:t>
            </w:r>
            <w:r w:rsidR="00CD7CFF" w:rsidRPr="00E16230">
              <w:rPr>
                <w:rFonts w:ascii="Calibri" w:hAnsi="Calibri" w:cs="Calibri"/>
                <w:sz w:val="24"/>
                <w:szCs w:val="24"/>
              </w:rPr>
              <w:t>-</w:t>
            </w:r>
            <w:r w:rsidR="00DC7286" w:rsidRPr="00E16230">
              <w:rPr>
                <w:rFonts w:ascii="Calibri" w:hAnsi="Calibri" w:cs="Calibri"/>
                <w:sz w:val="24"/>
                <w:szCs w:val="24"/>
              </w:rPr>
              <w:t>12</w:t>
            </w:r>
            <w:r w:rsidR="00CD7CFF" w:rsidRPr="00E16230">
              <w:rPr>
                <w:rFonts w:ascii="Calibri" w:hAnsi="Calibri" w:cs="Calibri"/>
                <w:sz w:val="24"/>
                <w:szCs w:val="24"/>
              </w:rPr>
              <w:t>-</w:t>
            </w:r>
            <w:r w:rsidR="00532210" w:rsidRPr="00E16230">
              <w:rPr>
                <w:rFonts w:ascii="Calibri" w:hAnsi="Calibri" w:cs="Calibri"/>
                <w:sz w:val="24"/>
                <w:szCs w:val="24"/>
              </w:rPr>
              <w:t>13</w:t>
            </w:r>
          </w:p>
          <w:p w14:paraId="3163C8F2" w14:textId="34A1B9F0" w:rsidR="00E04BBA" w:rsidRPr="00E16230" w:rsidRDefault="00DC7286" w:rsidP="0038269B">
            <w:pPr>
              <w:spacing w:line="276" w:lineRule="auto"/>
              <w:rPr>
                <w:rFonts w:ascii="Calibri" w:hAnsi="Calibri" w:cs="Calibri"/>
                <w:sz w:val="24"/>
                <w:szCs w:val="24"/>
              </w:rPr>
            </w:pPr>
            <w:r w:rsidRPr="00E16230">
              <w:rPr>
                <w:rFonts w:ascii="Calibri" w:hAnsi="Calibri" w:cs="Calibri"/>
                <w:sz w:val="24"/>
                <w:szCs w:val="24"/>
              </w:rPr>
              <w:t>Į 2024-01-</w:t>
            </w:r>
            <w:r w:rsidR="00532210" w:rsidRPr="00E16230">
              <w:rPr>
                <w:rFonts w:ascii="Calibri" w:hAnsi="Calibri" w:cs="Calibri"/>
                <w:sz w:val="24"/>
                <w:szCs w:val="24"/>
              </w:rPr>
              <w:t>18</w:t>
            </w:r>
          </w:p>
        </w:tc>
        <w:tc>
          <w:tcPr>
            <w:tcW w:w="3402" w:type="dxa"/>
            <w:shd w:val="clear" w:color="auto" w:fill="auto"/>
          </w:tcPr>
          <w:p w14:paraId="14CACDFB" w14:textId="77B0CB4B"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E84BB4" w:rsidRPr="00E16230">
              <w:rPr>
                <w:rFonts w:ascii="Calibri" w:hAnsi="Calibri" w:cs="Calibri"/>
                <w:sz w:val="24"/>
                <w:szCs w:val="24"/>
              </w:rPr>
              <w:t xml:space="preserve">    </w:t>
            </w:r>
            <w:r w:rsidR="00A66AEB" w:rsidRPr="00E16230">
              <w:rPr>
                <w:rFonts w:ascii="Calibri" w:hAnsi="Calibri" w:cs="Calibri"/>
                <w:sz w:val="24"/>
                <w:szCs w:val="24"/>
              </w:rPr>
              <w:t xml:space="preserve"> </w:t>
            </w:r>
            <w:r w:rsidRPr="00E16230">
              <w:rPr>
                <w:rFonts w:ascii="Calibri" w:hAnsi="Calibri" w:cs="Calibri"/>
                <w:sz w:val="24"/>
                <w:szCs w:val="24"/>
              </w:rPr>
              <w:t>(7.4Mr)</w:t>
            </w:r>
          </w:p>
          <w:p w14:paraId="6755E82D" w14:textId="1072038B" w:rsidR="00206889"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Nr.</w:t>
            </w:r>
            <w:r w:rsidR="00E04BBA" w:rsidRPr="00E16230">
              <w:rPr>
                <w:rFonts w:ascii="Calibri" w:hAnsi="Calibri" w:cs="Calibri"/>
                <w:sz w:val="24"/>
                <w:szCs w:val="24"/>
              </w:rPr>
              <w:t xml:space="preserve"> </w:t>
            </w:r>
            <w:r w:rsidR="00532210" w:rsidRPr="00E16230">
              <w:rPr>
                <w:rFonts w:ascii="Calibri" w:hAnsi="Calibri" w:cs="Calibri"/>
                <w:sz w:val="24"/>
                <w:szCs w:val="24"/>
              </w:rPr>
              <w:t>2023/2-10512</w:t>
            </w:r>
          </w:p>
          <w:p w14:paraId="1C320F9F" w14:textId="79BB3395" w:rsidR="00E04BBA" w:rsidRPr="00E16230" w:rsidRDefault="00DC7286" w:rsidP="0038269B">
            <w:pPr>
              <w:spacing w:line="276" w:lineRule="auto"/>
              <w:rPr>
                <w:rFonts w:ascii="Calibri" w:hAnsi="Calibri" w:cs="Calibri"/>
                <w:sz w:val="24"/>
                <w:szCs w:val="24"/>
              </w:rPr>
            </w:pPr>
            <w:r w:rsidRPr="00E16230">
              <w:rPr>
                <w:rFonts w:ascii="Calibri" w:hAnsi="Calibri" w:cs="Calibri"/>
                <w:sz w:val="24"/>
                <w:szCs w:val="24"/>
              </w:rPr>
              <w:t xml:space="preserve">Nr. </w:t>
            </w:r>
            <w:r w:rsidR="00532210" w:rsidRPr="00E16230">
              <w:rPr>
                <w:rFonts w:ascii="Calibri" w:hAnsi="Calibri" w:cs="Calibri"/>
                <w:sz w:val="24"/>
                <w:szCs w:val="24"/>
              </w:rPr>
              <w:t>S-(5.17 E)-356</w:t>
            </w: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Pr="00E16230" w:rsidRDefault="0088148E" w:rsidP="0038269B">
      <w:pPr>
        <w:spacing w:line="360" w:lineRule="auto"/>
        <w:rPr>
          <w:rFonts w:ascii="Calibri" w:eastAsia="Calibri" w:hAnsi="Calibri" w:cs="Calibri"/>
          <w:sz w:val="24"/>
          <w:szCs w:val="24"/>
        </w:rPr>
      </w:pPr>
    </w:p>
    <w:p w14:paraId="50D01254" w14:textId="0A7FA38E" w:rsidR="0088148E" w:rsidRPr="00E16230" w:rsidRDefault="00806D5E" w:rsidP="0038269B">
      <w:pPr>
        <w:spacing w:line="276" w:lineRule="auto"/>
        <w:ind w:firstLine="851"/>
        <w:rPr>
          <w:rFonts w:ascii="Calibri" w:eastAsia="Calibri" w:hAnsi="Calibri" w:cs="Calibri"/>
          <w:bCs/>
          <w:sz w:val="24"/>
          <w:szCs w:val="24"/>
        </w:rPr>
      </w:pPr>
      <w:r w:rsidRPr="00E16230">
        <w:rPr>
          <w:rFonts w:ascii="Calibri" w:eastAsia="Calibri" w:hAnsi="Calibri" w:cs="Calibri"/>
          <w:bCs/>
          <w:sz w:val="24"/>
          <w:szCs w:val="24"/>
        </w:rPr>
        <w:t xml:space="preserve">Viešųjų pirkimų tarnyba (toliau – Tarnyba), </w:t>
      </w:r>
      <w:r w:rsidR="00CE7B00" w:rsidRPr="00E16230">
        <w:rPr>
          <w:rFonts w:ascii="Calibri" w:eastAsia="Calibri" w:hAnsi="Calibri" w:cs="Calibri"/>
          <w:bCs/>
          <w:sz w:val="24"/>
          <w:szCs w:val="24"/>
        </w:rPr>
        <w:t xml:space="preserve">vadovaudamasi </w:t>
      </w:r>
      <w:r w:rsidR="008E2247" w:rsidRPr="00E16230">
        <w:rPr>
          <w:rFonts w:ascii="Calibri" w:hAnsi="Calibri" w:cs="Calibri"/>
          <w:sz w:val="24"/>
          <w:szCs w:val="24"/>
        </w:rPr>
        <w:t>Lietuvos Respublikos</w:t>
      </w:r>
      <w:r w:rsidR="00C73BDE" w:rsidRPr="00E16230">
        <w:rPr>
          <w:rFonts w:ascii="Calibri" w:hAnsi="Calibri" w:cs="Calibri"/>
          <w:sz w:val="24"/>
          <w:szCs w:val="24"/>
        </w:rPr>
        <w:t xml:space="preserve"> viešųjų</w:t>
      </w:r>
      <w:r w:rsidR="008E2247" w:rsidRPr="00E16230">
        <w:rPr>
          <w:rFonts w:ascii="Calibri" w:hAnsi="Calibri" w:cs="Calibri"/>
          <w:sz w:val="24"/>
          <w:szCs w:val="24"/>
        </w:rPr>
        <w:t xml:space="preserve"> pirkimų</w:t>
      </w:r>
      <w:r w:rsidR="00C73BDE" w:rsidRPr="00E16230">
        <w:rPr>
          <w:rFonts w:ascii="Calibri" w:hAnsi="Calibri" w:cs="Calibri"/>
          <w:sz w:val="24"/>
          <w:szCs w:val="24"/>
        </w:rPr>
        <w:t xml:space="preserve"> </w:t>
      </w:r>
      <w:r w:rsidR="008E2247" w:rsidRPr="00E16230">
        <w:rPr>
          <w:rFonts w:ascii="Calibri" w:hAnsi="Calibri" w:cs="Calibri"/>
          <w:sz w:val="24"/>
          <w:szCs w:val="24"/>
        </w:rPr>
        <w:t>įstatymo</w:t>
      </w:r>
      <w:r w:rsidR="00C73BDE" w:rsidRPr="00E16230">
        <w:rPr>
          <w:rFonts w:ascii="Calibri" w:hAnsi="Calibri" w:cs="Calibri"/>
          <w:sz w:val="24"/>
          <w:szCs w:val="24"/>
        </w:rPr>
        <w:t xml:space="preserve"> (toliau – VPĮ)</w:t>
      </w:r>
      <w:r w:rsidR="008E2247" w:rsidRPr="00E16230">
        <w:rPr>
          <w:rFonts w:ascii="Calibri" w:hAnsi="Calibri" w:cs="Calibri"/>
          <w:sz w:val="24"/>
          <w:szCs w:val="24"/>
        </w:rPr>
        <w:t xml:space="preserve"> </w:t>
      </w:r>
      <w:r w:rsidR="00C470EF" w:rsidRPr="00E16230">
        <w:rPr>
          <w:rFonts w:ascii="Calibri" w:hAnsi="Calibri" w:cs="Calibri"/>
          <w:sz w:val="24"/>
          <w:szCs w:val="24"/>
        </w:rPr>
        <w:t>95</w:t>
      </w:r>
      <w:r w:rsidR="008E2247" w:rsidRPr="00E16230">
        <w:rPr>
          <w:rFonts w:ascii="Calibri" w:hAnsi="Calibri" w:cs="Calibri"/>
          <w:sz w:val="24"/>
          <w:szCs w:val="24"/>
        </w:rPr>
        <w:t xml:space="preserve"> straipsnio 1 dalies 2 punktu </w:t>
      </w:r>
      <w:r w:rsidR="00D96B27" w:rsidRPr="00E16230">
        <w:rPr>
          <w:rFonts w:ascii="Calibri" w:eastAsia="Calibri" w:hAnsi="Calibri" w:cs="Calibri"/>
          <w:bCs/>
          <w:sz w:val="24"/>
          <w:szCs w:val="24"/>
        </w:rPr>
        <w:t xml:space="preserve">ir </w:t>
      </w:r>
      <w:r w:rsidR="00601AD3" w:rsidRPr="00E16230">
        <w:rPr>
          <w:rFonts w:ascii="Calibri" w:hAnsi="Calibri" w:cs="Calibri"/>
          <w:sz w:val="24"/>
          <w:szCs w:val="24"/>
          <w:lang w:eastAsia="lt-LT"/>
        </w:rPr>
        <w:t>Pirkimų ir koncesijų priežiūros vykdymo tvarkos aprašu</w:t>
      </w:r>
      <w:r w:rsidR="00601AD3" w:rsidRPr="00E16230">
        <w:rPr>
          <w:rFonts w:ascii="Calibri" w:hAnsi="Calibri" w:cs="Calibri"/>
          <w:sz w:val="24"/>
          <w:szCs w:val="24"/>
        </w:rPr>
        <w:t>, patvirtintu Tarnybos direktoriaus 2023 m. kovo 24 d. įsakymu Nr. 1S-44</w:t>
      </w:r>
      <w:r w:rsidR="00D96B27" w:rsidRPr="00E16230">
        <w:rPr>
          <w:rFonts w:ascii="Calibri" w:eastAsia="Calibri" w:hAnsi="Calibri" w:cs="Calibri"/>
          <w:bCs/>
          <w:sz w:val="24"/>
          <w:szCs w:val="24"/>
        </w:rPr>
        <w:t xml:space="preserve">, </w:t>
      </w:r>
      <w:r w:rsidR="008E556F" w:rsidRPr="00E16230">
        <w:rPr>
          <w:rFonts w:ascii="Calibri" w:eastAsia="Calibri" w:hAnsi="Calibri" w:cs="Calibri"/>
          <w:bCs/>
          <w:sz w:val="24"/>
          <w:szCs w:val="24"/>
        </w:rPr>
        <w:t xml:space="preserve">bei atsižvelgdama į VšĮ </w:t>
      </w:r>
      <w:r w:rsidR="005F0EBE" w:rsidRPr="00E16230">
        <w:rPr>
          <w:rFonts w:ascii="Calibri" w:eastAsia="Calibri" w:hAnsi="Calibri" w:cs="Calibri"/>
          <w:bCs/>
          <w:sz w:val="24"/>
          <w:szCs w:val="24"/>
        </w:rPr>
        <w:t>Centrinės projektų valdymo agentūros (toliau – CPVA)</w:t>
      </w:r>
      <w:r w:rsidR="008E556F" w:rsidRPr="00E16230">
        <w:rPr>
          <w:rFonts w:ascii="Calibri" w:eastAsia="Calibri" w:hAnsi="Calibri" w:cs="Calibri"/>
          <w:bCs/>
          <w:sz w:val="24"/>
          <w:szCs w:val="24"/>
        </w:rPr>
        <w:t xml:space="preserve"> prašymą</w:t>
      </w:r>
      <w:r w:rsidR="00307C12" w:rsidRPr="00E16230">
        <w:rPr>
          <w:rStyle w:val="FootnoteReference"/>
          <w:rFonts w:ascii="Calibri" w:eastAsia="Calibri" w:hAnsi="Calibri" w:cs="Calibri"/>
          <w:bCs/>
          <w:sz w:val="24"/>
          <w:szCs w:val="24"/>
        </w:rPr>
        <w:footnoteReference w:id="1"/>
      </w:r>
      <w:r w:rsidR="008E556F" w:rsidRPr="00E16230">
        <w:rPr>
          <w:rFonts w:ascii="Calibri" w:eastAsia="Calibri" w:hAnsi="Calibri" w:cs="Calibri"/>
          <w:bCs/>
          <w:sz w:val="24"/>
          <w:szCs w:val="24"/>
        </w:rPr>
        <w:t>,</w:t>
      </w:r>
      <w:r w:rsidR="005F0EBE" w:rsidRPr="00E16230">
        <w:rPr>
          <w:rFonts w:ascii="Calibri" w:eastAsia="Calibri" w:hAnsi="Calibri" w:cs="Calibri"/>
          <w:bCs/>
          <w:sz w:val="24"/>
          <w:szCs w:val="24"/>
        </w:rPr>
        <w:t xml:space="preserve"> </w:t>
      </w:r>
      <w:r w:rsidR="00FA2AD5" w:rsidRPr="00E16230">
        <w:rPr>
          <w:rFonts w:ascii="Calibri" w:eastAsia="Calibri" w:hAnsi="Calibri" w:cs="Calibri"/>
          <w:bCs/>
          <w:sz w:val="24"/>
          <w:szCs w:val="24"/>
        </w:rPr>
        <w:t xml:space="preserve">atliko </w:t>
      </w:r>
      <w:r w:rsidR="00422117" w:rsidRPr="00E16230">
        <w:rPr>
          <w:rFonts w:ascii="Calibri" w:eastAsia="Calibri" w:hAnsi="Calibri" w:cs="Calibri"/>
          <w:bCs/>
          <w:sz w:val="24"/>
          <w:szCs w:val="24"/>
        </w:rPr>
        <w:t xml:space="preserve">Šalčininkų rajono savivaldybės administracijos </w:t>
      </w:r>
      <w:r w:rsidR="005F4500" w:rsidRPr="00E16230">
        <w:rPr>
          <w:rFonts w:ascii="Calibri" w:hAnsi="Calibri" w:cs="Calibri"/>
          <w:sz w:val="24"/>
          <w:szCs w:val="24"/>
        </w:rPr>
        <w:t>(toliau – Perkančioji organizacija)</w:t>
      </w:r>
      <w:r w:rsidR="00B1745F" w:rsidRPr="00E16230">
        <w:rPr>
          <w:rFonts w:ascii="Calibri" w:hAnsi="Calibri" w:cs="Calibri"/>
          <w:sz w:val="24"/>
          <w:szCs w:val="24"/>
        </w:rPr>
        <w:t xml:space="preserve"> vykdy</w:t>
      </w:r>
      <w:r w:rsidR="00F07FBE" w:rsidRPr="00E16230">
        <w:rPr>
          <w:rFonts w:ascii="Calibri" w:hAnsi="Calibri" w:cs="Calibri"/>
          <w:sz w:val="24"/>
          <w:szCs w:val="24"/>
        </w:rPr>
        <w:t xml:space="preserve">to viešojo pirkimo </w:t>
      </w:r>
      <w:r w:rsidR="00F07FBE" w:rsidRPr="00E16230">
        <w:rPr>
          <w:rFonts w:ascii="Calibri" w:eastAsia="Calibri" w:hAnsi="Calibri" w:cs="Calibri"/>
          <w:color w:val="000000"/>
          <w:sz w:val="24"/>
          <w:szCs w:val="24"/>
          <w:lang w:eastAsia="lt-LT"/>
        </w:rPr>
        <w:t>Nr. </w:t>
      </w:r>
      <w:r w:rsidR="00CD6302" w:rsidRPr="00E16230">
        <w:rPr>
          <w:rFonts w:ascii="Calibri" w:eastAsia="Calibri" w:hAnsi="Calibri" w:cs="Calibri"/>
          <w:color w:val="000000"/>
          <w:sz w:val="24"/>
          <w:szCs w:val="24"/>
          <w:lang w:eastAsia="lt-LT"/>
        </w:rPr>
        <w:t>558349</w:t>
      </w:r>
      <w:r w:rsidR="00F07FBE" w:rsidRPr="00E16230">
        <w:rPr>
          <w:rFonts w:ascii="Calibri" w:eastAsia="Calibri" w:hAnsi="Calibri" w:cs="Calibri"/>
          <w:color w:val="000000"/>
          <w:sz w:val="24"/>
          <w:szCs w:val="24"/>
          <w:lang w:eastAsia="lt-LT"/>
        </w:rPr>
        <w:t xml:space="preserve"> </w:t>
      </w:r>
      <w:r w:rsidR="00254CC1" w:rsidRPr="00E16230">
        <w:rPr>
          <w:rFonts w:ascii="Calibri" w:eastAsia="Calibri" w:hAnsi="Calibri" w:cs="Calibri"/>
          <w:color w:val="000000"/>
          <w:sz w:val="24"/>
          <w:szCs w:val="24"/>
          <w:lang w:eastAsia="lt-LT"/>
        </w:rPr>
        <w:t>„</w:t>
      </w:r>
      <w:r w:rsidR="00CD6302" w:rsidRPr="00E16230">
        <w:rPr>
          <w:rFonts w:ascii="Calibri" w:eastAsia="Calibri" w:hAnsi="Calibri" w:cs="Calibri"/>
          <w:color w:val="000000"/>
          <w:sz w:val="24"/>
          <w:szCs w:val="24"/>
          <w:lang w:eastAsia="lt-LT"/>
        </w:rPr>
        <w:t>Šalčininkų rajono savivaldybės vietinės reikšmės kelių, gatvių su asfaltbetonio danga kapitalinio remonto darbų pirkimas</w:t>
      </w:r>
      <w:r w:rsidR="009E1982" w:rsidRPr="00E16230">
        <w:rPr>
          <w:rFonts w:ascii="Calibri" w:eastAsia="Calibri" w:hAnsi="Calibri" w:cs="Calibri"/>
          <w:color w:val="000000"/>
          <w:sz w:val="24"/>
          <w:szCs w:val="24"/>
          <w:lang w:eastAsia="lt-LT"/>
        </w:rPr>
        <w:t>“</w:t>
      </w:r>
      <w:r w:rsidR="00F07FBE" w:rsidRPr="00E16230">
        <w:rPr>
          <w:rFonts w:ascii="Calibri" w:eastAsia="Calibri" w:hAnsi="Calibri" w:cs="Calibri"/>
          <w:color w:val="000000"/>
          <w:sz w:val="24"/>
          <w:szCs w:val="24"/>
          <w:lang w:eastAsia="lt-LT"/>
        </w:rPr>
        <w:t xml:space="preserve"> (toliau – Pirkimas)</w:t>
      </w:r>
      <w:r w:rsidR="00F07FBE" w:rsidRPr="00E16230">
        <w:rPr>
          <w:rFonts w:ascii="Calibri" w:hAnsi="Calibri" w:cs="Calibri"/>
          <w:sz w:val="24"/>
          <w:szCs w:val="24"/>
        </w:rPr>
        <w:t xml:space="preserve"> </w:t>
      </w:r>
      <w:r w:rsidR="00953E21" w:rsidRPr="00E16230">
        <w:rPr>
          <w:rFonts w:ascii="Calibri" w:hAnsi="Calibri" w:cs="Calibri"/>
          <w:sz w:val="24"/>
          <w:szCs w:val="24"/>
        </w:rPr>
        <w:t>dalinį</w:t>
      </w:r>
      <w:r w:rsidR="00953E21" w:rsidRPr="00E16230">
        <w:rPr>
          <w:rFonts w:ascii="Calibri" w:hAnsi="Calibri" w:cs="Calibri"/>
          <w:b/>
          <w:bCs/>
          <w:sz w:val="24"/>
          <w:szCs w:val="24"/>
        </w:rPr>
        <w:t xml:space="preserve"> </w:t>
      </w:r>
      <w:r w:rsidR="00F07FBE" w:rsidRPr="00E16230">
        <w:rPr>
          <w:rFonts w:ascii="Calibri" w:hAnsi="Calibri" w:cs="Calibri"/>
          <w:sz w:val="24"/>
          <w:szCs w:val="24"/>
        </w:rPr>
        <w:t>vertinimą</w:t>
      </w:r>
      <w:r w:rsidR="002909AD" w:rsidRPr="00E16230">
        <w:rPr>
          <w:rFonts w:ascii="Calibri" w:eastAsia="Calibri" w:hAnsi="Calibri" w:cs="Calibri"/>
          <w:bCs/>
          <w:sz w:val="24"/>
          <w:szCs w:val="24"/>
        </w:rPr>
        <w:t>.</w:t>
      </w:r>
    </w:p>
    <w:p w14:paraId="5A47E1BC" w14:textId="77777777" w:rsidR="0038269B" w:rsidRPr="00E16230" w:rsidRDefault="0038269B" w:rsidP="0038269B">
      <w:pPr>
        <w:spacing w:line="360" w:lineRule="auto"/>
        <w:rPr>
          <w:rFonts w:ascii="Calibri" w:eastAsia="Calibri" w:hAnsi="Calibri" w:cs="Calibri"/>
          <w:sz w:val="24"/>
          <w:szCs w:val="24"/>
        </w:rPr>
      </w:pPr>
    </w:p>
    <w:p w14:paraId="2AB8C157" w14:textId="77777777" w:rsidR="00653E01"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p w14:paraId="643FE247" w14:textId="77777777" w:rsidR="0038269B" w:rsidRPr="00E16230"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61E20F" w14:textId="050F5032" w:rsidR="00653E01" w:rsidRPr="00E16230" w:rsidRDefault="009960C2" w:rsidP="0038269B">
            <w:pPr>
              <w:spacing w:line="276" w:lineRule="auto"/>
              <w:ind w:left="68" w:right="142"/>
              <w:rPr>
                <w:rFonts w:ascii="Calibri" w:hAnsi="Calibri" w:cs="Calibri"/>
                <w:color w:val="000000"/>
                <w:sz w:val="24"/>
                <w:szCs w:val="24"/>
              </w:rPr>
            </w:pPr>
            <w:r w:rsidRPr="00E16230">
              <w:rPr>
                <w:rFonts w:ascii="Calibri" w:hAnsi="Calibri" w:cs="Calibri"/>
                <w:sz w:val="24"/>
                <w:szCs w:val="24"/>
              </w:rPr>
              <w:t>„</w:t>
            </w:r>
            <w:r w:rsidR="00CD6302" w:rsidRPr="00E16230">
              <w:rPr>
                <w:rFonts w:ascii="Calibri" w:eastAsia="Calibri" w:hAnsi="Calibri" w:cs="Calibri"/>
                <w:color w:val="000000"/>
                <w:sz w:val="24"/>
                <w:szCs w:val="24"/>
                <w:lang w:eastAsia="lt-LT"/>
              </w:rPr>
              <w:t>Šalčininkų rajono savivaldybės vietinės reikšmės kelių, gatvių su asfaltbetonio danga kapitalinio remonto darbų pirkimas</w:t>
            </w:r>
            <w:r w:rsidR="00F05698" w:rsidRPr="00E16230">
              <w:rPr>
                <w:rFonts w:ascii="Calibri" w:hAnsi="Calibri" w:cs="Calibri"/>
                <w:sz w:val="24"/>
                <w:szCs w:val="24"/>
              </w:rPr>
              <w:t>“</w:t>
            </w:r>
            <w:r w:rsidR="009E4BF7" w:rsidRPr="00E16230">
              <w:rPr>
                <w:rFonts w:ascii="Calibri" w:hAnsi="Calibri" w:cs="Calibri"/>
                <w:sz w:val="24"/>
                <w:szCs w:val="24"/>
              </w:rPr>
              <w:t xml:space="preserve"> </w:t>
            </w:r>
            <w:r w:rsidR="00104DC5" w:rsidRPr="00E16230">
              <w:rPr>
                <w:rFonts w:ascii="Calibri" w:hAnsi="Calibri" w:cs="Calibri"/>
                <w:bCs/>
                <w:sz w:val="24"/>
                <w:szCs w:val="24"/>
              </w:rPr>
              <w:t>(toliau</w:t>
            </w:r>
            <w:r w:rsidR="00CA067D" w:rsidRPr="00E16230">
              <w:rPr>
                <w:rFonts w:ascii="Calibri" w:hAnsi="Calibri" w:cs="Calibri"/>
                <w:bCs/>
                <w:sz w:val="24"/>
                <w:szCs w:val="24"/>
              </w:rPr>
              <w:t> </w:t>
            </w:r>
            <w:r w:rsidR="00104DC5" w:rsidRPr="00E16230">
              <w:rPr>
                <w:rFonts w:ascii="Calibri" w:hAnsi="Calibri" w:cs="Calibri"/>
                <w:bCs/>
                <w:sz w:val="24"/>
                <w:szCs w:val="24"/>
              </w:rPr>
              <w:t>–</w:t>
            </w:r>
            <w:r w:rsidR="00CA067D" w:rsidRPr="00E16230">
              <w:rPr>
                <w:rFonts w:ascii="Calibri" w:hAnsi="Calibri" w:cs="Calibri"/>
                <w:bCs/>
                <w:sz w:val="24"/>
                <w:szCs w:val="24"/>
              </w:rPr>
              <w:t> </w:t>
            </w:r>
            <w:r w:rsidR="00104DC5" w:rsidRPr="00E16230">
              <w:rPr>
                <w:rFonts w:ascii="Calibri" w:hAnsi="Calibri" w:cs="Calibri"/>
                <w:bCs/>
                <w:sz w:val="24"/>
                <w:szCs w:val="24"/>
              </w:rPr>
              <w:t>Pirkimas),</w:t>
            </w:r>
            <w:r w:rsidR="00873B8C" w:rsidRPr="00E16230">
              <w:rPr>
                <w:rFonts w:ascii="Calibri" w:hAnsi="Calibri" w:cs="Calibri"/>
                <w:bCs/>
                <w:sz w:val="24"/>
                <w:szCs w:val="24"/>
              </w:rPr>
              <w:t xml:space="preserve"> </w:t>
            </w:r>
            <w:r w:rsidR="00A0214A" w:rsidRPr="00E16230">
              <w:rPr>
                <w:rFonts w:ascii="Calibri" w:hAnsi="Calibri" w:cs="Calibri"/>
                <w:bCs/>
                <w:sz w:val="24"/>
                <w:szCs w:val="24"/>
              </w:rPr>
              <w:t>Centrinėje viešųjų pirkimų informacinėje sistemoje (toliau</w:t>
            </w:r>
            <w:r w:rsidR="007B0FA4" w:rsidRPr="00E16230">
              <w:rPr>
                <w:rFonts w:ascii="Calibri" w:hAnsi="Calibri" w:cs="Calibri"/>
                <w:bCs/>
                <w:sz w:val="24"/>
                <w:szCs w:val="24"/>
              </w:rPr>
              <w:t> </w:t>
            </w:r>
            <w:r w:rsidR="00A0214A" w:rsidRPr="00E16230">
              <w:rPr>
                <w:rFonts w:ascii="Calibri" w:hAnsi="Calibri" w:cs="Calibri"/>
                <w:bCs/>
                <w:sz w:val="24"/>
                <w:szCs w:val="24"/>
              </w:rPr>
              <w:t>–</w:t>
            </w:r>
            <w:r w:rsidR="0034660D" w:rsidRPr="00E16230">
              <w:rPr>
                <w:rFonts w:ascii="Calibri" w:hAnsi="Calibri" w:cs="Calibri"/>
                <w:bCs/>
                <w:sz w:val="24"/>
                <w:szCs w:val="24"/>
              </w:rPr>
              <w:t> </w:t>
            </w:r>
            <w:r w:rsidR="00A0214A" w:rsidRPr="00E16230">
              <w:rPr>
                <w:rFonts w:ascii="Calibri" w:hAnsi="Calibri" w:cs="Calibri"/>
                <w:bCs/>
                <w:sz w:val="24"/>
                <w:szCs w:val="24"/>
              </w:rPr>
              <w:t xml:space="preserve">CVP IS) Pirkimo Nr. </w:t>
            </w:r>
            <w:r w:rsidR="00CD6302" w:rsidRPr="00E16230">
              <w:rPr>
                <w:rFonts w:ascii="Calibri" w:eastAsia="Calibri" w:hAnsi="Calibri" w:cs="Calibri"/>
                <w:color w:val="000000"/>
                <w:sz w:val="24"/>
                <w:szCs w:val="24"/>
                <w:lang w:eastAsia="lt-LT"/>
              </w:rPr>
              <w:t>558349</w:t>
            </w:r>
            <w:r w:rsidR="00A0214A" w:rsidRPr="00E16230">
              <w:rPr>
                <w:rFonts w:ascii="Calibri" w:hAnsi="Calibri" w:cs="Calibri"/>
                <w:bCs/>
                <w:sz w:val="24"/>
                <w:szCs w:val="24"/>
              </w:rPr>
              <w:t xml:space="preserve">, </w:t>
            </w:r>
            <w:r w:rsidR="00A0214A" w:rsidRPr="00E16230">
              <w:rPr>
                <w:rFonts w:ascii="Calibri" w:hAnsi="Calibri" w:cs="Calibri"/>
                <w:color w:val="000000"/>
                <w:sz w:val="24"/>
                <w:szCs w:val="24"/>
              </w:rPr>
              <w:t>Pirkimas paskelbtas 202</w:t>
            </w:r>
            <w:r w:rsidR="0077010C" w:rsidRPr="00E16230">
              <w:rPr>
                <w:rFonts w:ascii="Calibri" w:hAnsi="Calibri" w:cs="Calibri"/>
                <w:color w:val="000000"/>
                <w:sz w:val="24"/>
                <w:szCs w:val="24"/>
              </w:rPr>
              <w:t>1</w:t>
            </w:r>
            <w:r w:rsidR="00A0214A" w:rsidRPr="00E16230">
              <w:rPr>
                <w:rFonts w:ascii="Calibri" w:hAnsi="Calibri" w:cs="Calibri"/>
                <w:color w:val="000000"/>
                <w:sz w:val="24"/>
                <w:szCs w:val="24"/>
              </w:rPr>
              <w:t xml:space="preserve"> m. </w:t>
            </w:r>
            <w:r w:rsidR="0077010C" w:rsidRPr="00E16230">
              <w:rPr>
                <w:rFonts w:ascii="Calibri" w:hAnsi="Calibri" w:cs="Calibri"/>
                <w:color w:val="000000"/>
                <w:sz w:val="24"/>
                <w:szCs w:val="24"/>
              </w:rPr>
              <w:t>liepos</w:t>
            </w:r>
            <w:r w:rsidR="00973C47" w:rsidRPr="00E16230">
              <w:rPr>
                <w:rFonts w:ascii="Calibri" w:hAnsi="Calibri" w:cs="Calibri"/>
                <w:color w:val="000000"/>
                <w:sz w:val="24"/>
                <w:szCs w:val="24"/>
              </w:rPr>
              <w:t> </w:t>
            </w:r>
            <w:r w:rsidR="0077010C" w:rsidRPr="00E16230">
              <w:rPr>
                <w:rFonts w:ascii="Calibri" w:hAnsi="Calibri" w:cs="Calibri"/>
                <w:color w:val="000000"/>
                <w:sz w:val="24"/>
                <w:szCs w:val="24"/>
              </w:rPr>
              <w:t>30</w:t>
            </w:r>
            <w:r w:rsidR="00A0214A" w:rsidRPr="00E16230">
              <w:rPr>
                <w:rFonts w:ascii="Calibri" w:hAnsi="Calibri" w:cs="Calibri"/>
                <w:color w:val="000000"/>
                <w:sz w:val="24"/>
                <w:szCs w:val="24"/>
              </w:rPr>
              <w:t xml:space="preserve"> d.</w:t>
            </w:r>
            <w:r w:rsidR="00764AE6" w:rsidRPr="00E16230">
              <w:rPr>
                <w:rFonts w:ascii="Calibri" w:hAnsi="Calibri" w:cs="Calibri"/>
                <w:color w:val="000000"/>
                <w:sz w:val="24"/>
                <w:szCs w:val="24"/>
              </w:rPr>
              <w:t xml:space="preserve"> Sutartys:</w:t>
            </w:r>
          </w:p>
          <w:p w14:paraId="121C55B8" w14:textId="77777777" w:rsidR="00CD49F1" w:rsidRPr="00E16230" w:rsidRDefault="004E335F" w:rsidP="0038269B">
            <w:pPr>
              <w:pStyle w:val="ListParagraph"/>
              <w:numPr>
                <w:ilvl w:val="0"/>
                <w:numId w:val="13"/>
              </w:numPr>
              <w:spacing w:line="276" w:lineRule="auto"/>
              <w:ind w:left="68" w:right="142" w:firstLine="0"/>
              <w:rPr>
                <w:rFonts w:ascii="Calibri" w:hAnsi="Calibri" w:cs="Calibri"/>
                <w:color w:val="000000"/>
                <w:sz w:val="24"/>
                <w:szCs w:val="24"/>
              </w:rPr>
            </w:pPr>
            <w:r w:rsidRPr="00E16230">
              <w:rPr>
                <w:rFonts w:ascii="Calibri" w:hAnsi="Calibri" w:cs="Calibri"/>
                <w:color w:val="000000"/>
                <w:sz w:val="24"/>
                <w:szCs w:val="24"/>
              </w:rPr>
              <w:t xml:space="preserve">2021 m. rugsėjo 16 d. </w:t>
            </w:r>
            <w:r w:rsidR="00CF2991" w:rsidRPr="00E16230">
              <w:rPr>
                <w:rFonts w:ascii="Calibri" w:hAnsi="Calibri" w:cs="Calibri"/>
                <w:color w:val="000000"/>
                <w:sz w:val="24"/>
                <w:szCs w:val="24"/>
              </w:rPr>
              <w:t>„Šalčininkų rajono savivaldybės vietinės</w:t>
            </w:r>
            <w:r w:rsidR="00396AA4" w:rsidRPr="00E16230">
              <w:rPr>
                <w:rFonts w:ascii="Calibri" w:hAnsi="Calibri" w:cs="Calibri"/>
                <w:color w:val="000000"/>
                <w:sz w:val="24"/>
                <w:szCs w:val="24"/>
              </w:rPr>
              <w:t xml:space="preserve"> </w:t>
            </w:r>
            <w:r w:rsidR="00CF2991" w:rsidRPr="00E16230">
              <w:rPr>
                <w:rFonts w:ascii="Calibri" w:hAnsi="Calibri" w:cs="Calibri"/>
                <w:color w:val="000000"/>
                <w:sz w:val="24"/>
                <w:szCs w:val="24"/>
              </w:rPr>
              <w:t xml:space="preserve">reikšmės kelių, gatvių su asfaltbetonio danga kapitalinio remonto darbų pirkimas“ Nr. </w:t>
            </w:r>
            <w:r w:rsidR="007C01B6" w:rsidRPr="00E16230">
              <w:rPr>
                <w:rFonts w:ascii="Calibri" w:hAnsi="Calibri" w:cs="Calibri"/>
                <w:color w:val="000000"/>
                <w:sz w:val="24"/>
                <w:szCs w:val="24"/>
              </w:rPr>
              <w:t>GS(9.5.3)-516</w:t>
            </w:r>
            <w:r w:rsidR="00764AE6" w:rsidRPr="00E16230">
              <w:rPr>
                <w:rFonts w:ascii="Calibri" w:hAnsi="Calibri" w:cs="Calibri"/>
                <w:color w:val="000000"/>
                <w:sz w:val="24"/>
                <w:szCs w:val="24"/>
              </w:rPr>
              <w:t>;</w:t>
            </w:r>
          </w:p>
          <w:p w14:paraId="3A812358" w14:textId="77777777" w:rsidR="00CD49F1" w:rsidRPr="00E16230" w:rsidRDefault="007327E1" w:rsidP="0038269B">
            <w:pPr>
              <w:pStyle w:val="ListParagraph"/>
              <w:numPr>
                <w:ilvl w:val="0"/>
                <w:numId w:val="13"/>
              </w:numPr>
              <w:spacing w:line="276" w:lineRule="auto"/>
              <w:ind w:left="68" w:right="142" w:firstLine="0"/>
              <w:rPr>
                <w:rFonts w:ascii="Calibri" w:hAnsi="Calibri" w:cs="Calibri"/>
                <w:color w:val="000000"/>
                <w:sz w:val="24"/>
                <w:szCs w:val="24"/>
              </w:rPr>
            </w:pPr>
            <w:r w:rsidRPr="00E16230">
              <w:rPr>
                <w:rFonts w:ascii="Calibri" w:hAnsi="Calibri" w:cs="Calibri"/>
                <w:color w:val="000000"/>
                <w:sz w:val="24"/>
                <w:szCs w:val="24"/>
              </w:rPr>
              <w:lastRenderedPageBreak/>
              <w:t>2021 m. rugsėjo 8 d. „</w:t>
            </w:r>
            <w:r w:rsidR="00844043" w:rsidRPr="00E16230">
              <w:rPr>
                <w:rFonts w:ascii="Calibri" w:hAnsi="Calibri" w:cs="Calibri"/>
                <w:color w:val="000000"/>
                <w:sz w:val="24"/>
                <w:szCs w:val="24"/>
              </w:rPr>
              <w:t>Šalčininkų rajono savivaldybės vietinės reikšmės kelių, gatvių su asfaltbetonio danga kapitalinio remonto darbų pirkimas“</w:t>
            </w:r>
            <w:r w:rsidR="00627E34" w:rsidRPr="00E16230">
              <w:rPr>
                <w:rFonts w:ascii="Calibri" w:hAnsi="Calibri" w:cs="Calibri"/>
                <w:color w:val="000000"/>
                <w:sz w:val="24"/>
                <w:szCs w:val="24"/>
              </w:rPr>
              <w:t xml:space="preserve"> </w:t>
            </w:r>
            <w:r w:rsidRPr="00E16230">
              <w:rPr>
                <w:rFonts w:ascii="Calibri" w:hAnsi="Calibri" w:cs="Calibri"/>
                <w:color w:val="000000"/>
                <w:sz w:val="24"/>
                <w:szCs w:val="24"/>
              </w:rPr>
              <w:t>Nr. GS(9.5.3)-453</w:t>
            </w:r>
            <w:r w:rsidR="00764AE6" w:rsidRPr="00E16230">
              <w:rPr>
                <w:rFonts w:ascii="Calibri" w:hAnsi="Calibri" w:cs="Calibri"/>
                <w:color w:val="000000"/>
                <w:sz w:val="24"/>
                <w:szCs w:val="24"/>
              </w:rPr>
              <w:t>;</w:t>
            </w:r>
          </w:p>
          <w:p w14:paraId="5A8096A1" w14:textId="77777777" w:rsidR="00CD49F1" w:rsidRPr="00E16230" w:rsidRDefault="001A72D0" w:rsidP="0038269B">
            <w:pPr>
              <w:pStyle w:val="ListParagraph"/>
              <w:numPr>
                <w:ilvl w:val="0"/>
                <w:numId w:val="13"/>
              </w:numPr>
              <w:spacing w:line="276" w:lineRule="auto"/>
              <w:ind w:left="68" w:right="142" w:firstLine="0"/>
              <w:rPr>
                <w:rFonts w:ascii="Calibri" w:hAnsi="Calibri" w:cs="Calibri"/>
                <w:color w:val="000000"/>
                <w:sz w:val="24"/>
                <w:szCs w:val="24"/>
              </w:rPr>
            </w:pPr>
            <w:r w:rsidRPr="00E16230">
              <w:rPr>
                <w:rFonts w:ascii="Calibri" w:hAnsi="Calibri" w:cs="Calibri"/>
                <w:color w:val="000000"/>
                <w:sz w:val="24"/>
                <w:szCs w:val="24"/>
              </w:rPr>
              <w:t>2021 m. rugsėjo 8 d. „Šalčininkų rajono savivaldybės vietinės reikšmės kelių, gatvių su asfaltbetonio danga kapitalinio remonto darbų pirkimas“ Nr. GS(9.5.3)-452</w:t>
            </w:r>
            <w:r w:rsidR="00764AE6" w:rsidRPr="00E16230">
              <w:rPr>
                <w:rFonts w:ascii="Calibri" w:hAnsi="Calibri" w:cs="Calibri"/>
                <w:color w:val="000000"/>
                <w:sz w:val="24"/>
                <w:szCs w:val="24"/>
              </w:rPr>
              <w:t>;</w:t>
            </w:r>
          </w:p>
          <w:p w14:paraId="660184CF" w14:textId="08E34932" w:rsidR="00045D57" w:rsidRPr="00E16230" w:rsidRDefault="007F7CD4" w:rsidP="0038269B">
            <w:pPr>
              <w:pStyle w:val="ListParagraph"/>
              <w:numPr>
                <w:ilvl w:val="0"/>
                <w:numId w:val="13"/>
              </w:numPr>
              <w:spacing w:line="276" w:lineRule="auto"/>
              <w:ind w:left="68" w:right="142" w:firstLine="0"/>
              <w:rPr>
                <w:rFonts w:ascii="Calibri" w:hAnsi="Calibri" w:cs="Calibri"/>
                <w:sz w:val="24"/>
                <w:szCs w:val="24"/>
              </w:rPr>
            </w:pPr>
            <w:r w:rsidRPr="00E16230">
              <w:rPr>
                <w:rFonts w:ascii="Calibri" w:hAnsi="Calibri" w:cs="Calibri"/>
                <w:color w:val="000000"/>
                <w:sz w:val="24"/>
                <w:szCs w:val="24"/>
              </w:rPr>
              <w:t>2021 m. rugsėjo 8 d. „Šalčininkų rajono savivaldybės vietinės reikšmės kelių, gatvių su asfaltbetonio danga kapitalinio remonto darbų pirkimas“ Nr. GS(9.5.3)-454</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lastRenderedPageBreak/>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5DA95D5" w:rsidR="00653E01" w:rsidRPr="00E16230" w:rsidRDefault="00F36FC7" w:rsidP="0038269B">
            <w:pPr>
              <w:spacing w:line="276" w:lineRule="auto"/>
              <w:ind w:left="68" w:right="142"/>
              <w:rPr>
                <w:rFonts w:ascii="Calibri" w:hAnsi="Calibri" w:cs="Calibri"/>
                <w:sz w:val="24"/>
                <w:szCs w:val="24"/>
              </w:rPr>
            </w:pPr>
            <w:r w:rsidRPr="00E16230">
              <w:rPr>
                <w:rFonts w:ascii="Calibri" w:hAnsi="Calibri" w:cs="Calibri"/>
                <w:bCs/>
                <w:sz w:val="24"/>
                <w:szCs w:val="24"/>
              </w:rPr>
              <w:t>VPĮ</w:t>
            </w:r>
            <w:r w:rsidR="008E2247" w:rsidRPr="00E16230">
              <w:rPr>
                <w:rFonts w:ascii="Calibri" w:hAnsi="Calibri" w:cs="Calibri"/>
                <w:bCs/>
                <w:sz w:val="24"/>
                <w:szCs w:val="24"/>
              </w:rPr>
              <w:t xml:space="preserve"> </w:t>
            </w:r>
            <w:r w:rsidR="003B4DAE" w:rsidRPr="00E16230">
              <w:rPr>
                <w:rFonts w:ascii="Calibri" w:hAnsi="Calibri" w:cs="Calibri"/>
                <w:bCs/>
                <w:sz w:val="24"/>
                <w:szCs w:val="24"/>
              </w:rPr>
              <w:t>(</w:t>
            </w:r>
            <w:r w:rsidR="007F29D9" w:rsidRPr="00E16230">
              <w:rPr>
                <w:rFonts w:ascii="Calibri" w:hAnsi="Calibri" w:cs="Calibri"/>
                <w:bCs/>
                <w:sz w:val="24"/>
                <w:szCs w:val="24"/>
              </w:rPr>
              <w:t>redakcija nuo 202</w:t>
            </w:r>
            <w:r w:rsidR="00292356" w:rsidRPr="00E16230">
              <w:rPr>
                <w:rFonts w:ascii="Calibri" w:hAnsi="Calibri" w:cs="Calibri"/>
                <w:bCs/>
                <w:sz w:val="24"/>
                <w:szCs w:val="24"/>
              </w:rPr>
              <w:t>0</w:t>
            </w:r>
            <w:r w:rsidR="007F29D9" w:rsidRPr="00E16230">
              <w:rPr>
                <w:rFonts w:ascii="Calibri" w:hAnsi="Calibri" w:cs="Calibri"/>
                <w:bCs/>
                <w:sz w:val="24"/>
                <w:szCs w:val="24"/>
              </w:rPr>
              <w:t xml:space="preserve"> m. </w:t>
            </w:r>
            <w:r w:rsidR="00292356" w:rsidRPr="00E16230">
              <w:rPr>
                <w:rFonts w:ascii="Calibri" w:hAnsi="Calibri" w:cs="Calibri"/>
                <w:bCs/>
                <w:sz w:val="24"/>
                <w:szCs w:val="24"/>
              </w:rPr>
              <w:t>rugpjūčio</w:t>
            </w:r>
            <w:r w:rsidR="007F29D9" w:rsidRPr="00E16230">
              <w:rPr>
                <w:rFonts w:ascii="Calibri" w:hAnsi="Calibri" w:cs="Calibri"/>
                <w:bCs/>
                <w:sz w:val="24"/>
                <w:szCs w:val="24"/>
              </w:rPr>
              <w:t xml:space="preserve"> 1 d. iki 202</w:t>
            </w:r>
            <w:r w:rsidR="00292356" w:rsidRPr="00E16230">
              <w:rPr>
                <w:rFonts w:ascii="Calibri" w:hAnsi="Calibri" w:cs="Calibri"/>
                <w:bCs/>
                <w:sz w:val="24"/>
                <w:szCs w:val="24"/>
              </w:rPr>
              <w:t>1</w:t>
            </w:r>
            <w:r w:rsidR="00674A62" w:rsidRPr="00E16230">
              <w:rPr>
                <w:rFonts w:ascii="Calibri" w:hAnsi="Calibri" w:cs="Calibri"/>
                <w:bCs/>
                <w:sz w:val="24"/>
                <w:szCs w:val="24"/>
              </w:rPr>
              <w:t> </w:t>
            </w:r>
            <w:r w:rsidR="007F29D9" w:rsidRPr="00E16230">
              <w:rPr>
                <w:rFonts w:ascii="Calibri" w:hAnsi="Calibri" w:cs="Calibri"/>
                <w:bCs/>
                <w:sz w:val="24"/>
                <w:szCs w:val="24"/>
              </w:rPr>
              <w:t xml:space="preserve">m. </w:t>
            </w:r>
            <w:r w:rsidR="00292356" w:rsidRPr="00E16230">
              <w:rPr>
                <w:rFonts w:ascii="Calibri" w:hAnsi="Calibri" w:cs="Calibri"/>
                <w:bCs/>
                <w:sz w:val="24"/>
                <w:szCs w:val="24"/>
              </w:rPr>
              <w:t>lapkričio</w:t>
            </w:r>
            <w:r w:rsidR="007F29D9" w:rsidRPr="00E16230">
              <w:rPr>
                <w:rFonts w:ascii="Calibri" w:hAnsi="Calibri" w:cs="Calibri"/>
                <w:bCs/>
                <w:sz w:val="24"/>
                <w:szCs w:val="24"/>
              </w:rPr>
              <w:t xml:space="preserve"> </w:t>
            </w:r>
            <w:r w:rsidR="00674A62" w:rsidRPr="00E16230">
              <w:rPr>
                <w:rFonts w:ascii="Calibri" w:hAnsi="Calibri" w:cs="Calibri"/>
                <w:bCs/>
                <w:sz w:val="24"/>
                <w:szCs w:val="24"/>
              </w:rPr>
              <w:t>3</w:t>
            </w:r>
            <w:r w:rsidR="00292356" w:rsidRPr="00E16230">
              <w:rPr>
                <w:rFonts w:ascii="Calibri" w:hAnsi="Calibri" w:cs="Calibri"/>
                <w:bCs/>
                <w:sz w:val="24"/>
                <w:szCs w:val="24"/>
              </w:rPr>
              <w:t>0</w:t>
            </w:r>
            <w:r w:rsidR="007F29D9" w:rsidRPr="00E16230">
              <w:rPr>
                <w:rFonts w:ascii="Calibri" w:hAnsi="Calibri" w:cs="Calibri"/>
                <w:bCs/>
                <w:sz w:val="24"/>
                <w:szCs w:val="24"/>
              </w:rPr>
              <w:t xml:space="preserve"> d.</w:t>
            </w:r>
            <w:r w:rsidR="008405B0" w:rsidRPr="00E16230">
              <w:rPr>
                <w:rFonts w:ascii="Calibri" w:hAnsi="Calibri" w:cs="Calibri"/>
                <w:bCs/>
                <w:sz w:val="24"/>
                <w:szCs w:val="24"/>
              </w:rPr>
              <w:t>)</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E16230" w:rsidRDefault="00250BBD" w:rsidP="0038269B">
            <w:pPr>
              <w:spacing w:line="276" w:lineRule="auto"/>
              <w:ind w:left="68" w:right="142"/>
              <w:rPr>
                <w:rFonts w:ascii="Calibri" w:hAnsi="Calibri" w:cs="Calibri"/>
                <w:sz w:val="24"/>
                <w:szCs w:val="24"/>
              </w:rPr>
            </w:pPr>
            <w:r w:rsidRPr="00E16230">
              <w:rPr>
                <w:rFonts w:ascii="Calibri" w:hAnsi="Calibri" w:cs="Calibri"/>
                <w:sz w:val="24"/>
                <w:szCs w:val="24"/>
              </w:rPr>
              <w:t>Supaprastintas pirkimas, atviras konkursas</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3CDBBDF5" w:rsidR="00EF16F1" w:rsidRPr="00E16230" w:rsidRDefault="004211B8"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Planuota</w:t>
            </w:r>
            <w:r w:rsidR="00077262" w:rsidRPr="00E16230">
              <w:rPr>
                <w:rFonts w:ascii="Calibri" w:hAnsi="Calibri" w:cs="Calibri"/>
                <w:color w:val="000000" w:themeColor="text1"/>
                <w:sz w:val="24"/>
                <w:szCs w:val="24"/>
              </w:rPr>
              <w:t xml:space="preserve"> Pirkim</w:t>
            </w:r>
            <w:r w:rsidRPr="00E16230">
              <w:rPr>
                <w:rFonts w:ascii="Calibri" w:hAnsi="Calibri" w:cs="Calibri"/>
                <w:color w:val="000000" w:themeColor="text1"/>
                <w:sz w:val="24"/>
                <w:szCs w:val="24"/>
              </w:rPr>
              <w:t xml:space="preserve">o vertė – </w:t>
            </w:r>
            <w:r w:rsidR="00133086" w:rsidRPr="00E16230">
              <w:rPr>
                <w:rFonts w:ascii="Calibri" w:hAnsi="Calibri" w:cs="Calibri"/>
                <w:color w:val="000000" w:themeColor="text1"/>
                <w:sz w:val="24"/>
                <w:szCs w:val="24"/>
              </w:rPr>
              <w:t>510</w:t>
            </w:r>
            <w:r w:rsidR="00590CED" w:rsidRPr="00E16230">
              <w:rPr>
                <w:rFonts w:ascii="Calibri" w:hAnsi="Calibri" w:cs="Calibri"/>
                <w:color w:val="000000" w:themeColor="text1"/>
                <w:sz w:val="24"/>
                <w:szCs w:val="24"/>
              </w:rPr>
              <w:t xml:space="preserve"> </w:t>
            </w:r>
            <w:r w:rsidR="00133086" w:rsidRPr="00E16230">
              <w:rPr>
                <w:rFonts w:ascii="Calibri" w:hAnsi="Calibri" w:cs="Calibri"/>
                <w:color w:val="000000" w:themeColor="text1"/>
                <w:sz w:val="24"/>
                <w:szCs w:val="24"/>
              </w:rPr>
              <w:t>743</w:t>
            </w:r>
            <w:r w:rsidR="00480EC9" w:rsidRPr="00E16230">
              <w:rPr>
                <w:rFonts w:ascii="Calibri" w:hAnsi="Calibri" w:cs="Calibri"/>
                <w:color w:val="000000" w:themeColor="text1"/>
                <w:sz w:val="24"/>
                <w:szCs w:val="24"/>
              </w:rPr>
              <w:t>,8</w:t>
            </w:r>
            <w:r w:rsidR="00133086" w:rsidRPr="00E16230">
              <w:rPr>
                <w:rFonts w:ascii="Calibri" w:hAnsi="Calibri" w:cs="Calibri"/>
                <w:color w:val="000000" w:themeColor="text1"/>
                <w:sz w:val="24"/>
                <w:szCs w:val="24"/>
              </w:rPr>
              <w:t>0</w:t>
            </w:r>
            <w:r w:rsidR="007A7402" w:rsidRPr="00E16230">
              <w:rPr>
                <w:rFonts w:ascii="Calibri" w:hAnsi="Calibri" w:cs="Calibri"/>
                <w:color w:val="000000" w:themeColor="text1"/>
                <w:sz w:val="24"/>
                <w:szCs w:val="24"/>
              </w:rPr>
              <w:t xml:space="preserve"> </w:t>
            </w:r>
            <w:r w:rsidRPr="00E16230">
              <w:rPr>
                <w:rFonts w:ascii="Calibri" w:hAnsi="Calibri" w:cs="Calibri"/>
                <w:color w:val="000000" w:themeColor="text1"/>
                <w:sz w:val="24"/>
                <w:szCs w:val="24"/>
              </w:rPr>
              <w:t>Eur be</w:t>
            </w:r>
            <w:r w:rsidR="00023291" w:rsidRPr="00E16230">
              <w:rPr>
                <w:rFonts w:ascii="Calibri" w:hAnsi="Calibri" w:cs="Calibri"/>
                <w:color w:val="000000" w:themeColor="text1"/>
                <w:sz w:val="24"/>
                <w:szCs w:val="24"/>
              </w:rPr>
              <w:t xml:space="preserve"> </w:t>
            </w:r>
            <w:r w:rsidRPr="00E16230">
              <w:rPr>
                <w:rFonts w:ascii="Calibri" w:hAnsi="Calibri" w:cs="Calibri"/>
                <w:color w:val="000000" w:themeColor="text1"/>
                <w:sz w:val="24"/>
                <w:szCs w:val="24"/>
              </w:rPr>
              <w:t>PVM</w:t>
            </w:r>
            <w:r w:rsidR="00F9637A" w:rsidRPr="00E16230">
              <w:rPr>
                <w:rFonts w:ascii="Calibri" w:hAnsi="Calibri" w:cs="Calibri"/>
                <w:color w:val="000000" w:themeColor="text1"/>
                <w:sz w:val="24"/>
                <w:szCs w:val="24"/>
              </w:rPr>
              <w:t>.</w:t>
            </w:r>
          </w:p>
          <w:p w14:paraId="6F2E99A2" w14:textId="04515956" w:rsidR="00622DC6" w:rsidRPr="00E16230" w:rsidRDefault="00622DC6"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 xml:space="preserve">Planuota 1 Pirkimo objekto dalies (toliau p. o. d.) vertė </w:t>
            </w:r>
            <w:r w:rsidR="00F9637A" w:rsidRPr="00E16230">
              <w:rPr>
                <w:rFonts w:ascii="Calibri" w:hAnsi="Calibri" w:cs="Calibri"/>
                <w:color w:val="000000" w:themeColor="text1"/>
                <w:sz w:val="24"/>
                <w:szCs w:val="24"/>
              </w:rPr>
              <w:t>90 909,09 be PVM.</w:t>
            </w:r>
          </w:p>
          <w:p w14:paraId="240A0DDC" w14:textId="5EDDF6C9" w:rsidR="00F9637A" w:rsidRPr="00E16230" w:rsidRDefault="00F9637A"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Planuota 2 p. o. d. vertė 20 661,16 be PVM.</w:t>
            </w:r>
          </w:p>
          <w:p w14:paraId="1809D201" w14:textId="2BF772D9" w:rsidR="00F9637A" w:rsidRPr="00E16230" w:rsidRDefault="00F9637A"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Planuota 3 p. o. d. vertė 64 462,81 be PVM.</w:t>
            </w:r>
          </w:p>
          <w:p w14:paraId="78674765" w14:textId="0A01D741" w:rsidR="00F9637A" w:rsidRPr="00E16230" w:rsidRDefault="00F9637A"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Planuota 4 p. o. d. vertė 70 247,93 be PVM.</w:t>
            </w:r>
          </w:p>
          <w:p w14:paraId="67359F82" w14:textId="5150B3CF" w:rsidR="00F9637A" w:rsidRPr="00E16230" w:rsidRDefault="00F9637A"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 xml:space="preserve">Planuota 5 p. o. d. vertė </w:t>
            </w:r>
            <w:r w:rsidR="00952775" w:rsidRPr="00E16230">
              <w:rPr>
                <w:rFonts w:ascii="Calibri" w:hAnsi="Calibri" w:cs="Calibri"/>
                <w:color w:val="000000" w:themeColor="text1"/>
                <w:sz w:val="24"/>
                <w:szCs w:val="24"/>
              </w:rPr>
              <w:t>49 586,78 be PVM.</w:t>
            </w:r>
          </w:p>
          <w:p w14:paraId="775C76A3" w14:textId="2B7FE228" w:rsidR="00952775" w:rsidRPr="00E16230" w:rsidRDefault="00952775"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 xml:space="preserve">Planuota 6 p. o. d. vertė </w:t>
            </w:r>
            <w:r w:rsidR="00B51465" w:rsidRPr="00E16230">
              <w:rPr>
                <w:rFonts w:ascii="Calibri" w:hAnsi="Calibri" w:cs="Calibri"/>
                <w:color w:val="000000" w:themeColor="text1"/>
                <w:sz w:val="24"/>
                <w:szCs w:val="24"/>
              </w:rPr>
              <w:t xml:space="preserve">118 181,82 </w:t>
            </w:r>
            <w:r w:rsidRPr="00E16230">
              <w:rPr>
                <w:rFonts w:ascii="Calibri" w:hAnsi="Calibri" w:cs="Calibri"/>
                <w:color w:val="000000" w:themeColor="text1"/>
                <w:sz w:val="24"/>
                <w:szCs w:val="24"/>
              </w:rPr>
              <w:t>be PVM.</w:t>
            </w:r>
          </w:p>
          <w:p w14:paraId="26BD4EC2" w14:textId="77777777" w:rsidR="00AA6781" w:rsidRPr="00E16230" w:rsidRDefault="00952775"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t xml:space="preserve">Planuota 7 p. o. d. vertė </w:t>
            </w:r>
            <w:r w:rsidR="00A6407F" w:rsidRPr="00E16230">
              <w:rPr>
                <w:rFonts w:ascii="Calibri" w:hAnsi="Calibri" w:cs="Calibri"/>
                <w:color w:val="000000" w:themeColor="text1"/>
                <w:sz w:val="24"/>
                <w:szCs w:val="24"/>
              </w:rPr>
              <w:t xml:space="preserve">96 694,22 </w:t>
            </w:r>
            <w:r w:rsidRPr="00E16230">
              <w:rPr>
                <w:rFonts w:ascii="Calibri" w:hAnsi="Calibri" w:cs="Calibri"/>
                <w:color w:val="000000" w:themeColor="text1"/>
                <w:sz w:val="24"/>
                <w:szCs w:val="24"/>
              </w:rPr>
              <w:t>be PVM.</w:t>
            </w:r>
          </w:p>
          <w:p w14:paraId="3A19925D" w14:textId="6841326B" w:rsidR="00AA6781" w:rsidRPr="00E16230" w:rsidRDefault="001E7898" w:rsidP="0038269B">
            <w:pPr>
              <w:spacing w:line="276" w:lineRule="auto"/>
              <w:ind w:left="68" w:right="142"/>
              <w:rPr>
                <w:rFonts w:ascii="Calibri" w:hAnsi="Calibri" w:cs="Calibri"/>
                <w:color w:val="000000" w:themeColor="text1"/>
                <w:sz w:val="24"/>
                <w:szCs w:val="24"/>
              </w:rPr>
            </w:pPr>
            <w:r w:rsidRPr="00E16230">
              <w:rPr>
                <w:rFonts w:ascii="Calibri" w:hAnsi="Calibri" w:cs="Calibri"/>
                <w:sz w:val="24"/>
                <w:szCs w:val="24"/>
                <w:lang w:eastAsia="lt-LT"/>
              </w:rPr>
              <w:t>Pirkimo sutarties dėl 1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vertė </w:t>
            </w:r>
            <w:r w:rsidR="007D76CB" w:rsidRPr="00E16230">
              <w:rPr>
                <w:rFonts w:ascii="Calibri" w:hAnsi="Calibri" w:cs="Calibri"/>
                <w:sz w:val="24"/>
                <w:szCs w:val="24"/>
                <w:lang w:eastAsia="lt-LT"/>
              </w:rPr>
              <w:t>90</w:t>
            </w:r>
            <w:r w:rsidRPr="00E16230">
              <w:rPr>
                <w:rFonts w:ascii="Calibri" w:hAnsi="Calibri" w:cs="Calibri"/>
                <w:sz w:val="24"/>
                <w:szCs w:val="24"/>
                <w:lang w:eastAsia="lt-LT"/>
              </w:rPr>
              <w:t xml:space="preserve"> </w:t>
            </w:r>
            <w:r w:rsidR="007D76CB" w:rsidRPr="00E16230">
              <w:rPr>
                <w:rFonts w:ascii="Calibri" w:hAnsi="Calibri" w:cs="Calibri"/>
                <w:sz w:val="24"/>
                <w:szCs w:val="24"/>
                <w:lang w:eastAsia="lt-LT"/>
              </w:rPr>
              <w:t>322</w:t>
            </w:r>
            <w:r w:rsidRPr="00E16230">
              <w:rPr>
                <w:rFonts w:ascii="Calibri" w:hAnsi="Calibri" w:cs="Calibri"/>
                <w:sz w:val="24"/>
                <w:szCs w:val="24"/>
                <w:lang w:eastAsia="lt-LT"/>
              </w:rPr>
              <w:t>,0</w:t>
            </w:r>
            <w:r w:rsidR="007D76CB" w:rsidRPr="00E16230">
              <w:rPr>
                <w:rFonts w:ascii="Calibri" w:hAnsi="Calibri" w:cs="Calibri"/>
                <w:sz w:val="24"/>
                <w:szCs w:val="24"/>
                <w:lang w:eastAsia="lt-LT"/>
              </w:rPr>
              <w:t>2</w:t>
            </w:r>
            <w:r w:rsidRPr="00E16230">
              <w:rPr>
                <w:rFonts w:ascii="Calibri" w:hAnsi="Calibri" w:cs="Calibri"/>
                <w:sz w:val="24"/>
                <w:szCs w:val="24"/>
                <w:lang w:eastAsia="lt-LT"/>
              </w:rPr>
              <w:t xml:space="preserve"> Eur be PVM.</w:t>
            </w:r>
          </w:p>
          <w:p w14:paraId="579CEA69" w14:textId="162369C0" w:rsidR="00AA6781" w:rsidRPr="00E16230" w:rsidRDefault="001E7898" w:rsidP="0038269B">
            <w:pPr>
              <w:spacing w:line="276" w:lineRule="auto"/>
              <w:ind w:left="68" w:right="142"/>
              <w:rPr>
                <w:rFonts w:ascii="Calibri" w:hAnsi="Calibri" w:cs="Calibri"/>
                <w:color w:val="000000" w:themeColor="text1"/>
                <w:sz w:val="24"/>
                <w:szCs w:val="24"/>
              </w:rPr>
            </w:pPr>
            <w:r w:rsidRPr="00E16230">
              <w:rPr>
                <w:rFonts w:ascii="Calibri" w:hAnsi="Calibri" w:cs="Calibri"/>
                <w:sz w:val="24"/>
                <w:szCs w:val="24"/>
                <w:lang w:eastAsia="lt-LT"/>
              </w:rPr>
              <w:t>Pirkimo sutarties dėl 2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vertė </w:t>
            </w:r>
            <w:r w:rsidR="00EC2BA1" w:rsidRPr="00E16230">
              <w:rPr>
                <w:rFonts w:ascii="Calibri" w:hAnsi="Calibri" w:cs="Calibri"/>
                <w:sz w:val="24"/>
                <w:szCs w:val="24"/>
                <w:lang w:eastAsia="lt-LT"/>
              </w:rPr>
              <w:t>17</w:t>
            </w:r>
            <w:r w:rsidRPr="00E16230">
              <w:rPr>
                <w:rFonts w:ascii="Calibri" w:hAnsi="Calibri" w:cs="Calibri"/>
                <w:sz w:val="24"/>
                <w:szCs w:val="24"/>
                <w:lang w:eastAsia="lt-LT"/>
              </w:rPr>
              <w:t xml:space="preserve"> </w:t>
            </w:r>
            <w:r w:rsidR="00EC2BA1" w:rsidRPr="00E16230">
              <w:rPr>
                <w:rFonts w:ascii="Calibri" w:hAnsi="Calibri" w:cs="Calibri"/>
                <w:sz w:val="24"/>
                <w:szCs w:val="24"/>
                <w:lang w:eastAsia="lt-LT"/>
              </w:rPr>
              <w:t>296</w:t>
            </w:r>
            <w:r w:rsidRPr="00E16230">
              <w:rPr>
                <w:rFonts w:ascii="Calibri" w:hAnsi="Calibri" w:cs="Calibri"/>
                <w:sz w:val="24"/>
                <w:szCs w:val="24"/>
                <w:lang w:eastAsia="lt-LT"/>
              </w:rPr>
              <w:t>,</w:t>
            </w:r>
            <w:r w:rsidR="00EC2BA1" w:rsidRPr="00E16230">
              <w:rPr>
                <w:rFonts w:ascii="Calibri" w:hAnsi="Calibri" w:cs="Calibri"/>
                <w:sz w:val="24"/>
                <w:szCs w:val="24"/>
                <w:lang w:eastAsia="lt-LT"/>
              </w:rPr>
              <w:t>43</w:t>
            </w:r>
            <w:r w:rsidR="00282CB9">
              <w:rPr>
                <w:rFonts w:ascii="Calibri" w:hAnsi="Calibri" w:cs="Calibri"/>
                <w:sz w:val="24"/>
                <w:szCs w:val="24"/>
                <w:lang w:eastAsia="lt-LT"/>
              </w:rPr>
              <w:t xml:space="preserve"> </w:t>
            </w:r>
            <w:r w:rsidRPr="00E16230">
              <w:rPr>
                <w:rFonts w:ascii="Calibri" w:hAnsi="Calibri" w:cs="Calibri"/>
                <w:sz w:val="24"/>
                <w:szCs w:val="24"/>
                <w:lang w:eastAsia="lt-LT"/>
              </w:rPr>
              <w:t>Eur be PVM.</w:t>
            </w:r>
          </w:p>
          <w:p w14:paraId="5EAA6DA7" w14:textId="6BA2CEB6" w:rsidR="00AA6781" w:rsidRPr="00E16230" w:rsidRDefault="001E7898" w:rsidP="0038269B">
            <w:pPr>
              <w:spacing w:line="276" w:lineRule="auto"/>
              <w:ind w:left="68" w:right="142"/>
              <w:rPr>
                <w:rFonts w:ascii="Calibri" w:hAnsi="Calibri" w:cs="Calibri"/>
                <w:color w:val="000000" w:themeColor="text1"/>
                <w:sz w:val="24"/>
                <w:szCs w:val="24"/>
              </w:rPr>
            </w:pPr>
            <w:r w:rsidRPr="00E16230">
              <w:rPr>
                <w:rFonts w:ascii="Calibri" w:hAnsi="Calibri" w:cs="Calibri"/>
                <w:sz w:val="24"/>
                <w:szCs w:val="24"/>
                <w:lang w:eastAsia="lt-LT"/>
              </w:rPr>
              <w:t>Pirkimo sutarties dėl 3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vertė </w:t>
            </w:r>
            <w:r w:rsidR="00EC2BA1" w:rsidRPr="00E16230">
              <w:rPr>
                <w:rFonts w:ascii="Calibri" w:hAnsi="Calibri" w:cs="Calibri"/>
                <w:sz w:val="24"/>
                <w:szCs w:val="24"/>
                <w:lang w:eastAsia="lt-LT"/>
              </w:rPr>
              <w:t>55</w:t>
            </w:r>
            <w:r w:rsidRPr="00E16230">
              <w:rPr>
                <w:rFonts w:ascii="Calibri" w:hAnsi="Calibri" w:cs="Calibri"/>
                <w:sz w:val="24"/>
                <w:szCs w:val="24"/>
                <w:lang w:eastAsia="lt-LT"/>
              </w:rPr>
              <w:t xml:space="preserve"> </w:t>
            </w:r>
            <w:r w:rsidR="00EC2BA1" w:rsidRPr="00E16230">
              <w:rPr>
                <w:rFonts w:ascii="Calibri" w:hAnsi="Calibri" w:cs="Calibri"/>
                <w:sz w:val="24"/>
                <w:szCs w:val="24"/>
                <w:lang w:eastAsia="lt-LT"/>
              </w:rPr>
              <w:t>227</w:t>
            </w:r>
            <w:r w:rsidRPr="00E16230">
              <w:rPr>
                <w:rFonts w:ascii="Calibri" w:hAnsi="Calibri" w:cs="Calibri"/>
                <w:sz w:val="24"/>
                <w:szCs w:val="24"/>
                <w:lang w:eastAsia="lt-LT"/>
              </w:rPr>
              <w:t>,</w:t>
            </w:r>
            <w:r w:rsidR="00EC2BA1" w:rsidRPr="00E16230">
              <w:rPr>
                <w:rFonts w:ascii="Calibri" w:hAnsi="Calibri" w:cs="Calibri"/>
                <w:sz w:val="24"/>
                <w:szCs w:val="24"/>
                <w:lang w:eastAsia="lt-LT"/>
              </w:rPr>
              <w:t>04</w:t>
            </w:r>
            <w:r w:rsidRPr="00E16230">
              <w:rPr>
                <w:rFonts w:ascii="Calibri" w:hAnsi="Calibri" w:cs="Calibri"/>
                <w:sz w:val="24"/>
                <w:szCs w:val="24"/>
                <w:lang w:eastAsia="lt-LT"/>
              </w:rPr>
              <w:t xml:space="preserve"> Eur be PVM.</w:t>
            </w:r>
          </w:p>
          <w:p w14:paraId="42CB6251" w14:textId="1AE07099" w:rsidR="00AA6781" w:rsidRPr="00E16230" w:rsidRDefault="001E7898" w:rsidP="0038269B">
            <w:pPr>
              <w:spacing w:line="276" w:lineRule="auto"/>
              <w:ind w:left="68" w:right="142"/>
              <w:rPr>
                <w:rFonts w:ascii="Calibri" w:hAnsi="Calibri" w:cs="Calibri"/>
                <w:color w:val="000000" w:themeColor="text1"/>
                <w:sz w:val="24"/>
                <w:szCs w:val="24"/>
              </w:rPr>
            </w:pPr>
            <w:r w:rsidRPr="00E16230">
              <w:rPr>
                <w:rFonts w:ascii="Calibri" w:hAnsi="Calibri" w:cs="Calibri"/>
                <w:sz w:val="24"/>
                <w:szCs w:val="24"/>
                <w:lang w:eastAsia="lt-LT"/>
              </w:rPr>
              <w:t>Pirkimo sutarties dėl 4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vertė </w:t>
            </w:r>
            <w:r w:rsidR="00EC2BA1" w:rsidRPr="00E16230">
              <w:rPr>
                <w:rFonts w:ascii="Calibri" w:hAnsi="Calibri" w:cs="Calibri"/>
                <w:sz w:val="24"/>
                <w:szCs w:val="24"/>
                <w:lang w:eastAsia="lt-LT"/>
              </w:rPr>
              <w:t>60</w:t>
            </w:r>
            <w:r w:rsidRPr="00E16230">
              <w:rPr>
                <w:rFonts w:ascii="Calibri" w:hAnsi="Calibri" w:cs="Calibri"/>
                <w:sz w:val="24"/>
                <w:szCs w:val="24"/>
                <w:lang w:eastAsia="lt-LT"/>
              </w:rPr>
              <w:t xml:space="preserve"> </w:t>
            </w:r>
            <w:r w:rsidR="00EC2BA1" w:rsidRPr="00E16230">
              <w:rPr>
                <w:rFonts w:ascii="Calibri" w:hAnsi="Calibri" w:cs="Calibri"/>
                <w:sz w:val="24"/>
                <w:szCs w:val="24"/>
                <w:lang w:eastAsia="lt-LT"/>
              </w:rPr>
              <w:t>962</w:t>
            </w:r>
            <w:r w:rsidRPr="00E16230">
              <w:rPr>
                <w:rFonts w:ascii="Calibri" w:hAnsi="Calibri" w:cs="Calibri"/>
                <w:sz w:val="24"/>
                <w:szCs w:val="24"/>
                <w:lang w:eastAsia="lt-LT"/>
              </w:rPr>
              <w:t>,</w:t>
            </w:r>
            <w:r w:rsidR="00EC2BA1" w:rsidRPr="00E16230">
              <w:rPr>
                <w:rFonts w:ascii="Calibri" w:hAnsi="Calibri" w:cs="Calibri"/>
                <w:sz w:val="24"/>
                <w:szCs w:val="24"/>
                <w:lang w:eastAsia="lt-LT"/>
              </w:rPr>
              <w:t>46</w:t>
            </w:r>
            <w:r w:rsidRPr="00E16230">
              <w:rPr>
                <w:rFonts w:ascii="Calibri" w:hAnsi="Calibri" w:cs="Calibri"/>
                <w:sz w:val="24"/>
                <w:szCs w:val="24"/>
                <w:lang w:eastAsia="lt-LT"/>
              </w:rPr>
              <w:t xml:space="preserve"> Eur be PVM.</w:t>
            </w:r>
          </w:p>
          <w:p w14:paraId="72E27619" w14:textId="2F56420A" w:rsidR="00AA6781" w:rsidRPr="00E16230" w:rsidRDefault="001E7898" w:rsidP="0038269B">
            <w:pPr>
              <w:spacing w:line="276" w:lineRule="auto"/>
              <w:ind w:left="68" w:right="142"/>
              <w:rPr>
                <w:rFonts w:ascii="Calibri" w:hAnsi="Calibri" w:cs="Calibri"/>
                <w:color w:val="000000" w:themeColor="text1"/>
                <w:sz w:val="24"/>
                <w:szCs w:val="24"/>
              </w:rPr>
            </w:pPr>
            <w:r w:rsidRPr="00E16230">
              <w:rPr>
                <w:rFonts w:ascii="Calibri" w:hAnsi="Calibri" w:cs="Calibri"/>
                <w:sz w:val="24"/>
                <w:szCs w:val="24"/>
                <w:lang w:eastAsia="lt-LT"/>
              </w:rPr>
              <w:t>Pirkimo sutarties dėl 5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vertė </w:t>
            </w:r>
            <w:r w:rsidR="002D3786" w:rsidRPr="00E16230">
              <w:rPr>
                <w:rFonts w:ascii="Calibri" w:hAnsi="Calibri" w:cs="Calibri"/>
                <w:sz w:val="24"/>
                <w:szCs w:val="24"/>
                <w:lang w:eastAsia="lt-LT"/>
              </w:rPr>
              <w:t>46 363,20</w:t>
            </w:r>
            <w:r w:rsidRPr="00E16230">
              <w:rPr>
                <w:rFonts w:ascii="Calibri" w:hAnsi="Calibri" w:cs="Calibri"/>
                <w:sz w:val="24"/>
                <w:szCs w:val="24"/>
                <w:lang w:eastAsia="lt-LT"/>
              </w:rPr>
              <w:t xml:space="preserve"> Eur be PVM.</w:t>
            </w:r>
          </w:p>
          <w:p w14:paraId="5FCEA356" w14:textId="45A4AAAC" w:rsidR="00FA364C" w:rsidRPr="00E16230" w:rsidRDefault="001E7898" w:rsidP="0038269B">
            <w:pPr>
              <w:spacing w:line="276" w:lineRule="auto"/>
              <w:ind w:left="68" w:right="142"/>
              <w:rPr>
                <w:rFonts w:ascii="Calibri" w:hAnsi="Calibri" w:cs="Calibri"/>
                <w:color w:val="000000" w:themeColor="text1"/>
                <w:sz w:val="24"/>
                <w:szCs w:val="24"/>
              </w:rPr>
            </w:pPr>
            <w:r w:rsidRPr="00E16230">
              <w:rPr>
                <w:rFonts w:ascii="Calibri" w:hAnsi="Calibri" w:cs="Calibri"/>
                <w:sz w:val="24"/>
                <w:szCs w:val="24"/>
                <w:lang w:eastAsia="lt-LT"/>
              </w:rPr>
              <w:t>Pirkimo sutarties dėl 6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vertė </w:t>
            </w:r>
            <w:r w:rsidR="00704AE1" w:rsidRPr="00E16230">
              <w:rPr>
                <w:rFonts w:ascii="Calibri" w:hAnsi="Calibri" w:cs="Calibri"/>
                <w:sz w:val="24"/>
                <w:szCs w:val="24"/>
                <w:lang w:eastAsia="lt-LT"/>
              </w:rPr>
              <w:t>103 975,00</w:t>
            </w:r>
            <w:r w:rsidR="003411A7" w:rsidRPr="00E16230">
              <w:rPr>
                <w:rFonts w:ascii="Calibri" w:hAnsi="Calibri" w:cs="Calibri"/>
                <w:sz w:val="24"/>
                <w:szCs w:val="24"/>
                <w:lang w:eastAsia="lt-LT"/>
              </w:rPr>
              <w:t xml:space="preserve"> </w:t>
            </w:r>
            <w:r w:rsidRPr="00E16230">
              <w:rPr>
                <w:rFonts w:ascii="Calibri" w:hAnsi="Calibri" w:cs="Calibri"/>
                <w:sz w:val="24"/>
                <w:szCs w:val="24"/>
                <w:lang w:eastAsia="lt-LT"/>
              </w:rPr>
              <w:t>Eur be PV</w:t>
            </w:r>
            <w:r w:rsidR="007D76CB" w:rsidRPr="00E16230">
              <w:rPr>
                <w:rFonts w:ascii="Calibri" w:hAnsi="Calibri" w:cs="Calibri"/>
                <w:sz w:val="24"/>
                <w:szCs w:val="24"/>
                <w:lang w:eastAsia="lt-LT"/>
              </w:rPr>
              <w:t>M</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368106" w14:textId="78336C83" w:rsidR="001E7898" w:rsidRPr="00E16230" w:rsidRDefault="001E7898" w:rsidP="0038269B">
            <w:pPr>
              <w:spacing w:line="276" w:lineRule="auto"/>
              <w:rPr>
                <w:rFonts w:ascii="Calibri" w:hAnsi="Calibri" w:cs="Calibri"/>
                <w:sz w:val="24"/>
                <w:szCs w:val="24"/>
                <w:lang w:eastAsia="lt-LT"/>
              </w:rPr>
            </w:pPr>
            <w:r w:rsidRPr="00E16230">
              <w:rPr>
                <w:rFonts w:ascii="Calibri" w:hAnsi="Calibri" w:cs="Calibri"/>
                <w:sz w:val="24"/>
                <w:szCs w:val="24"/>
                <w:lang w:eastAsia="lt-LT"/>
              </w:rPr>
              <w:t xml:space="preserve">1 </w:t>
            </w:r>
            <w:r w:rsidR="002C1E16" w:rsidRPr="00E16230">
              <w:rPr>
                <w:rFonts w:ascii="Calibri" w:hAnsi="Calibri" w:cs="Calibri"/>
                <w:sz w:val="24"/>
                <w:szCs w:val="24"/>
                <w:lang w:eastAsia="lt-LT"/>
              </w:rPr>
              <w:t xml:space="preserve">ir 2 </w:t>
            </w:r>
            <w:r w:rsidRPr="00E16230">
              <w:rPr>
                <w:rFonts w:ascii="Calibri" w:hAnsi="Calibri" w:cs="Calibri"/>
                <w:sz w:val="24"/>
                <w:szCs w:val="24"/>
                <w:lang w:eastAsia="lt-LT"/>
              </w:rPr>
              <w:t>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d. UAB „</w:t>
            </w:r>
            <w:proofErr w:type="spellStart"/>
            <w:r w:rsidR="002C1E16" w:rsidRPr="00E16230">
              <w:rPr>
                <w:rFonts w:ascii="Calibri" w:hAnsi="Calibri" w:cs="Calibri"/>
                <w:sz w:val="24"/>
                <w:szCs w:val="24"/>
                <w:lang w:eastAsia="lt-LT"/>
              </w:rPr>
              <w:t>Šalmesta</w:t>
            </w:r>
            <w:proofErr w:type="spellEnd"/>
            <w:r w:rsidRPr="00E16230">
              <w:rPr>
                <w:rFonts w:ascii="Calibri" w:hAnsi="Calibri" w:cs="Calibri"/>
                <w:sz w:val="24"/>
                <w:szCs w:val="24"/>
                <w:lang w:eastAsia="lt-LT"/>
              </w:rPr>
              <w:t xml:space="preserve">“, juridinio asmens kodas </w:t>
            </w:r>
            <w:r w:rsidR="001B31A0" w:rsidRPr="00E16230">
              <w:rPr>
                <w:rFonts w:ascii="Calibri" w:hAnsi="Calibri" w:cs="Calibri"/>
                <w:sz w:val="24"/>
                <w:szCs w:val="24"/>
                <w:lang w:eastAsia="lt-LT"/>
              </w:rPr>
              <w:t>174962351</w:t>
            </w:r>
            <w:r w:rsidR="00A16171">
              <w:rPr>
                <w:rFonts w:ascii="Calibri" w:hAnsi="Calibri" w:cs="Calibri"/>
                <w:sz w:val="24"/>
                <w:szCs w:val="24"/>
                <w:lang w:eastAsia="lt-LT"/>
              </w:rPr>
              <w:t>.</w:t>
            </w:r>
          </w:p>
          <w:p w14:paraId="760817D8" w14:textId="371EDC7B" w:rsidR="001E7898" w:rsidRPr="00E16230" w:rsidRDefault="001E7898" w:rsidP="0038269B">
            <w:pPr>
              <w:spacing w:line="276" w:lineRule="auto"/>
              <w:rPr>
                <w:rFonts w:ascii="Calibri" w:hAnsi="Calibri" w:cs="Calibri"/>
                <w:sz w:val="24"/>
                <w:szCs w:val="24"/>
                <w:lang w:eastAsia="lt-LT"/>
              </w:rPr>
            </w:pPr>
            <w:r w:rsidRPr="00E16230">
              <w:rPr>
                <w:rFonts w:ascii="Calibri" w:hAnsi="Calibri" w:cs="Calibri"/>
                <w:sz w:val="24"/>
                <w:szCs w:val="24"/>
                <w:lang w:eastAsia="lt-LT"/>
              </w:rPr>
              <w:t>3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d. UAB „</w:t>
            </w:r>
            <w:r w:rsidR="00513A4A" w:rsidRPr="00E16230">
              <w:rPr>
                <w:rFonts w:ascii="Calibri" w:hAnsi="Calibri" w:cs="Calibri"/>
                <w:sz w:val="24"/>
                <w:szCs w:val="24"/>
                <w:lang w:eastAsia="lt-LT"/>
              </w:rPr>
              <w:t>Fegda</w:t>
            </w:r>
            <w:r w:rsidRPr="00E16230">
              <w:rPr>
                <w:rFonts w:ascii="Calibri" w:hAnsi="Calibri" w:cs="Calibri"/>
                <w:sz w:val="24"/>
                <w:szCs w:val="24"/>
                <w:lang w:eastAsia="lt-LT"/>
              </w:rPr>
              <w:t xml:space="preserve">“, juridinio asmens kodas </w:t>
            </w:r>
            <w:r w:rsidR="005D5E74" w:rsidRPr="00E16230">
              <w:rPr>
                <w:rFonts w:ascii="Calibri" w:hAnsi="Calibri" w:cs="Calibri"/>
                <w:sz w:val="24"/>
                <w:szCs w:val="24"/>
                <w:lang w:eastAsia="lt-LT"/>
              </w:rPr>
              <w:t>110801759</w:t>
            </w:r>
            <w:r w:rsidR="00A16171">
              <w:rPr>
                <w:rFonts w:ascii="Calibri" w:hAnsi="Calibri" w:cs="Calibri"/>
                <w:sz w:val="24"/>
                <w:szCs w:val="24"/>
                <w:lang w:eastAsia="lt-LT"/>
              </w:rPr>
              <w:t>.</w:t>
            </w:r>
          </w:p>
          <w:p w14:paraId="2F87A1B2" w14:textId="4A904FFC" w:rsidR="001E7898" w:rsidRPr="00E16230" w:rsidRDefault="001E7898" w:rsidP="0038269B">
            <w:pPr>
              <w:spacing w:line="276" w:lineRule="auto"/>
              <w:rPr>
                <w:rFonts w:ascii="Calibri" w:hAnsi="Calibri" w:cs="Calibri"/>
                <w:sz w:val="24"/>
                <w:szCs w:val="24"/>
                <w:lang w:eastAsia="lt-LT"/>
              </w:rPr>
            </w:pPr>
            <w:r w:rsidRPr="00E16230">
              <w:rPr>
                <w:rFonts w:ascii="Calibri" w:hAnsi="Calibri" w:cs="Calibri"/>
                <w:sz w:val="24"/>
                <w:szCs w:val="24"/>
                <w:lang w:eastAsia="lt-LT"/>
              </w:rPr>
              <w:t xml:space="preserve">4 </w:t>
            </w:r>
            <w:r w:rsidR="005D5E74" w:rsidRPr="00E16230">
              <w:rPr>
                <w:rFonts w:ascii="Calibri" w:hAnsi="Calibri" w:cs="Calibri"/>
                <w:sz w:val="24"/>
                <w:szCs w:val="24"/>
                <w:lang w:eastAsia="lt-LT"/>
              </w:rPr>
              <w:t xml:space="preserve">ir 5 </w:t>
            </w:r>
            <w:r w:rsidRPr="00E16230">
              <w:rPr>
                <w:rFonts w:ascii="Calibri" w:hAnsi="Calibri" w:cs="Calibri"/>
                <w:sz w:val="24"/>
                <w:szCs w:val="24"/>
                <w:lang w:eastAsia="lt-LT"/>
              </w:rPr>
              <w:t>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w:t>
            </w:r>
            <w:r w:rsidR="005D5E74" w:rsidRPr="00E16230">
              <w:rPr>
                <w:rFonts w:ascii="Calibri" w:hAnsi="Calibri" w:cs="Calibri"/>
                <w:sz w:val="24"/>
                <w:szCs w:val="24"/>
                <w:lang w:eastAsia="lt-LT"/>
              </w:rPr>
              <w:t>UAB „</w:t>
            </w:r>
            <w:proofErr w:type="spellStart"/>
            <w:r w:rsidR="005D5E74" w:rsidRPr="00E16230">
              <w:rPr>
                <w:rFonts w:ascii="Calibri" w:hAnsi="Calibri" w:cs="Calibri"/>
                <w:sz w:val="24"/>
                <w:szCs w:val="24"/>
                <w:lang w:eastAsia="lt-LT"/>
              </w:rPr>
              <w:t>Daugesta</w:t>
            </w:r>
            <w:proofErr w:type="spellEnd"/>
            <w:r w:rsidR="005D5E74" w:rsidRPr="00E16230">
              <w:rPr>
                <w:rFonts w:ascii="Calibri" w:hAnsi="Calibri" w:cs="Calibri"/>
                <w:sz w:val="24"/>
                <w:szCs w:val="24"/>
                <w:lang w:eastAsia="lt-LT"/>
              </w:rPr>
              <w:t>“</w:t>
            </w:r>
            <w:r w:rsidRPr="00E16230">
              <w:rPr>
                <w:rFonts w:ascii="Calibri" w:hAnsi="Calibri" w:cs="Calibri"/>
                <w:sz w:val="24"/>
                <w:szCs w:val="24"/>
                <w:lang w:eastAsia="lt-LT"/>
              </w:rPr>
              <w:t xml:space="preserve">, juridinio asmens kodas </w:t>
            </w:r>
            <w:r w:rsidR="005D5E74" w:rsidRPr="00E16230">
              <w:rPr>
                <w:rFonts w:ascii="Calibri" w:hAnsi="Calibri" w:cs="Calibri"/>
                <w:sz w:val="24"/>
                <w:szCs w:val="24"/>
                <w:lang w:eastAsia="lt-LT"/>
              </w:rPr>
              <w:t>301550690</w:t>
            </w:r>
            <w:r w:rsidR="00A16171">
              <w:rPr>
                <w:rFonts w:ascii="Calibri" w:hAnsi="Calibri" w:cs="Calibri"/>
                <w:sz w:val="24"/>
                <w:szCs w:val="24"/>
                <w:lang w:eastAsia="lt-LT"/>
              </w:rPr>
              <w:t>.</w:t>
            </w:r>
          </w:p>
          <w:p w14:paraId="67B16C7E" w14:textId="2ECE9C08" w:rsidR="00C77BC8" w:rsidRPr="00E16230" w:rsidRDefault="001E7898" w:rsidP="0038269B">
            <w:pPr>
              <w:spacing w:line="276" w:lineRule="auto"/>
              <w:rPr>
                <w:rFonts w:ascii="Calibri" w:hAnsi="Calibri" w:cs="Calibri"/>
                <w:sz w:val="24"/>
                <w:szCs w:val="24"/>
                <w:highlight w:val="yellow"/>
                <w:lang w:eastAsia="lt-LT"/>
              </w:rPr>
            </w:pPr>
            <w:r w:rsidRPr="00E16230">
              <w:rPr>
                <w:rFonts w:ascii="Calibri" w:hAnsi="Calibri" w:cs="Calibri"/>
                <w:sz w:val="24"/>
                <w:szCs w:val="24"/>
                <w:lang w:eastAsia="lt-LT"/>
              </w:rPr>
              <w:lastRenderedPageBreak/>
              <w:t>6 p.</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o.</w:t>
            </w:r>
            <w:r w:rsidR="004B31B8" w:rsidRPr="00E16230">
              <w:rPr>
                <w:rFonts w:ascii="Calibri" w:hAnsi="Calibri" w:cs="Calibri"/>
                <w:sz w:val="24"/>
                <w:szCs w:val="24"/>
                <w:lang w:eastAsia="lt-LT"/>
              </w:rPr>
              <w:t xml:space="preserve"> </w:t>
            </w:r>
            <w:r w:rsidRPr="00E16230">
              <w:rPr>
                <w:rFonts w:ascii="Calibri" w:hAnsi="Calibri" w:cs="Calibri"/>
                <w:sz w:val="24"/>
                <w:szCs w:val="24"/>
                <w:lang w:eastAsia="lt-LT"/>
              </w:rPr>
              <w:t xml:space="preserve">d. </w:t>
            </w:r>
            <w:r w:rsidR="00906164" w:rsidRPr="00E16230">
              <w:rPr>
                <w:rFonts w:ascii="Calibri" w:hAnsi="Calibri" w:cs="Calibri"/>
                <w:sz w:val="24"/>
                <w:szCs w:val="24"/>
                <w:lang w:eastAsia="lt-LT"/>
              </w:rPr>
              <w:t>UAB</w:t>
            </w:r>
            <w:r w:rsidRPr="00E16230">
              <w:rPr>
                <w:rFonts w:ascii="Calibri" w:hAnsi="Calibri" w:cs="Calibri"/>
                <w:sz w:val="24"/>
                <w:szCs w:val="24"/>
                <w:lang w:eastAsia="lt-LT"/>
              </w:rPr>
              <w:t xml:space="preserve"> „</w:t>
            </w:r>
            <w:r w:rsidR="00906164" w:rsidRPr="00E16230">
              <w:rPr>
                <w:rFonts w:ascii="Calibri" w:hAnsi="Calibri" w:cs="Calibri"/>
                <w:sz w:val="24"/>
                <w:szCs w:val="24"/>
                <w:lang w:eastAsia="lt-LT"/>
              </w:rPr>
              <w:t>Alkesta</w:t>
            </w:r>
            <w:r w:rsidRPr="00E16230">
              <w:rPr>
                <w:rFonts w:ascii="Calibri" w:hAnsi="Calibri" w:cs="Calibri"/>
                <w:sz w:val="24"/>
                <w:szCs w:val="24"/>
                <w:lang w:eastAsia="lt-LT"/>
              </w:rPr>
              <w:t xml:space="preserve">“, juridinio asmens kodas </w:t>
            </w:r>
            <w:r w:rsidR="00906164" w:rsidRPr="00E16230">
              <w:rPr>
                <w:rFonts w:ascii="Calibri" w:hAnsi="Calibri" w:cs="Calibri"/>
                <w:sz w:val="24"/>
                <w:szCs w:val="24"/>
                <w:lang w:eastAsia="lt-LT"/>
              </w:rPr>
              <w:t>249672710</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lastRenderedPageBreak/>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6E503E6C" w:rsidR="00653E01" w:rsidRPr="00E16230" w:rsidRDefault="00F63200" w:rsidP="0038269B">
            <w:pPr>
              <w:spacing w:line="276" w:lineRule="auto"/>
              <w:ind w:left="68" w:right="142"/>
              <w:rPr>
                <w:rFonts w:ascii="Calibri" w:hAnsi="Calibri" w:cs="Calibri"/>
                <w:sz w:val="24"/>
                <w:szCs w:val="24"/>
              </w:rPr>
            </w:pPr>
            <w:r w:rsidRPr="00E16230">
              <w:rPr>
                <w:rFonts w:ascii="Calibri" w:hAnsi="Calibri" w:cs="Calibri"/>
                <w:sz w:val="24"/>
                <w:szCs w:val="24"/>
              </w:rPr>
              <w:t>Dalinis</w:t>
            </w:r>
            <w:r w:rsidR="00761D43" w:rsidRPr="00E16230">
              <w:rPr>
                <w:rFonts w:ascii="Calibri" w:hAnsi="Calibri" w:cs="Calibri"/>
                <w:sz w:val="24"/>
                <w:szCs w:val="24"/>
              </w:rPr>
              <w:t xml:space="preserve"> </w:t>
            </w:r>
            <w:r w:rsidR="00D32E20" w:rsidRPr="00E16230">
              <w:rPr>
                <w:rFonts w:ascii="Calibri" w:hAnsi="Calibri" w:cs="Calibri"/>
                <w:sz w:val="24"/>
                <w:szCs w:val="24"/>
              </w:rPr>
              <w:t xml:space="preserve">Pirkimo </w:t>
            </w:r>
            <w:r w:rsidR="00761D43" w:rsidRPr="00E16230">
              <w:rPr>
                <w:rFonts w:ascii="Calibri" w:hAnsi="Calibri" w:cs="Calibri"/>
                <w:sz w:val="24"/>
                <w:szCs w:val="24"/>
              </w:rPr>
              <w:t>vertinimas</w:t>
            </w:r>
            <w:r w:rsidR="005B6253" w:rsidRPr="00E16230">
              <w:rPr>
                <w:rFonts w:ascii="Calibri" w:hAnsi="Calibri" w:cs="Calibri"/>
                <w:sz w:val="24"/>
                <w:szCs w:val="24"/>
              </w:rPr>
              <w:t xml:space="preserve"> </w:t>
            </w:r>
            <w:r w:rsidRPr="00E16230">
              <w:rPr>
                <w:rFonts w:ascii="Calibri" w:hAnsi="Calibri" w:cs="Calibri"/>
                <w:sz w:val="24"/>
                <w:szCs w:val="24"/>
              </w:rPr>
              <w:t xml:space="preserve">dėl </w:t>
            </w:r>
            <w:r w:rsidR="009C77A9" w:rsidRPr="00E16230">
              <w:rPr>
                <w:rFonts w:ascii="Calibri" w:hAnsi="Calibri" w:cs="Calibri"/>
                <w:sz w:val="24"/>
                <w:szCs w:val="24"/>
              </w:rPr>
              <w:t xml:space="preserve">Pirkimo sąlygose nurodytų </w:t>
            </w:r>
            <w:r w:rsidR="00C83908" w:rsidRPr="00E16230">
              <w:rPr>
                <w:rFonts w:ascii="Calibri" w:hAnsi="Calibri" w:cs="Calibri"/>
                <w:sz w:val="24"/>
                <w:szCs w:val="24"/>
              </w:rPr>
              <w:t xml:space="preserve">atitiktį kvalifikacijos reikalavimui įrodančių dokumentų </w:t>
            </w:r>
            <w:r w:rsidR="005B6253" w:rsidRPr="00E16230">
              <w:rPr>
                <w:rFonts w:ascii="Calibri" w:hAnsi="Calibri" w:cs="Calibri"/>
                <w:sz w:val="24"/>
                <w:szCs w:val="24"/>
              </w:rPr>
              <w:t xml:space="preserve">/ </w:t>
            </w:r>
            <w:r w:rsidR="00F20AF6" w:rsidRPr="00E16230">
              <w:rPr>
                <w:rFonts w:ascii="Calibri" w:hAnsi="Calibri" w:cs="Calibri"/>
                <w:sz w:val="24"/>
                <w:szCs w:val="24"/>
              </w:rPr>
              <w:t>po</w:t>
            </w:r>
            <w:r w:rsidR="005B6253" w:rsidRPr="00E16230">
              <w:rPr>
                <w:rFonts w:ascii="Calibri" w:hAnsi="Calibri" w:cs="Calibri"/>
                <w:sz w:val="24"/>
                <w:szCs w:val="24"/>
              </w:rPr>
              <w:t xml:space="preserve"> </w:t>
            </w:r>
            <w:r w:rsidR="00526E3C" w:rsidRPr="00E16230">
              <w:rPr>
                <w:rFonts w:ascii="Calibri" w:hAnsi="Calibri" w:cs="Calibri"/>
                <w:sz w:val="24"/>
                <w:szCs w:val="24"/>
              </w:rPr>
              <w:t>Pirkimo s</w:t>
            </w:r>
            <w:r w:rsidR="005B6253" w:rsidRPr="00E16230">
              <w:rPr>
                <w:rFonts w:ascii="Calibri" w:hAnsi="Calibri" w:cs="Calibri"/>
                <w:sz w:val="24"/>
                <w:szCs w:val="24"/>
              </w:rPr>
              <w:t>utar</w:t>
            </w:r>
            <w:r w:rsidR="0092137A" w:rsidRPr="00E16230">
              <w:rPr>
                <w:rFonts w:ascii="Calibri" w:hAnsi="Calibri" w:cs="Calibri"/>
                <w:sz w:val="24"/>
                <w:szCs w:val="24"/>
              </w:rPr>
              <w:t>čių</w:t>
            </w:r>
            <w:r w:rsidR="005B6253" w:rsidRPr="00E16230">
              <w:rPr>
                <w:rFonts w:ascii="Calibri" w:hAnsi="Calibri" w:cs="Calibri"/>
                <w:sz w:val="24"/>
                <w:szCs w:val="24"/>
              </w:rPr>
              <w:t xml:space="preserve"> sudarymo</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53326FC9" w:rsidR="00653E01" w:rsidRPr="00E16230" w:rsidRDefault="00316696" w:rsidP="0038269B">
            <w:pPr>
              <w:spacing w:line="276" w:lineRule="auto"/>
              <w:ind w:left="68" w:right="142"/>
              <w:rPr>
                <w:rFonts w:ascii="Calibri" w:hAnsi="Calibri" w:cs="Calibri"/>
                <w:sz w:val="24"/>
                <w:szCs w:val="24"/>
              </w:rPr>
            </w:pPr>
            <w:r w:rsidRPr="00E16230">
              <w:rPr>
                <w:rFonts w:ascii="Calibri" w:hAnsi="Calibri" w:cs="Calibri"/>
                <w:color w:val="333333"/>
                <w:sz w:val="24"/>
                <w:szCs w:val="24"/>
                <w:shd w:val="clear" w:color="auto" w:fill="FFFFFF"/>
              </w:rPr>
              <w:t>-</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E16230" w:rsidRDefault="00653E01" w:rsidP="0038269B">
      <w:pPr>
        <w:spacing w:line="276" w:lineRule="auto"/>
        <w:rPr>
          <w:rFonts w:ascii="Calibri" w:hAnsi="Calibri" w:cs="Calibri"/>
          <w:sz w:val="24"/>
          <w:szCs w:val="24"/>
        </w:rPr>
      </w:pPr>
      <w:r w:rsidRPr="00E16230">
        <w:rPr>
          <w:rFonts w:ascii="Calibri" w:hAnsi="Calibri" w:cs="Calibri"/>
          <w:sz w:val="24"/>
          <w:szCs w:val="24"/>
        </w:rPr>
        <w:t>*viešasis pirkimas</w:t>
      </w:r>
      <w:r w:rsidR="00A736B7" w:rsidRPr="00E16230">
        <w:rPr>
          <w:rFonts w:ascii="Calibri" w:hAnsi="Calibri" w:cs="Calibri"/>
          <w:sz w:val="24"/>
          <w:szCs w:val="24"/>
        </w:rPr>
        <w:t xml:space="preserve"> </w:t>
      </w:r>
      <w:r w:rsidRPr="00E16230">
        <w:rPr>
          <w:rFonts w:ascii="Calibri" w:hAnsi="Calibri" w:cs="Calibri"/>
          <w:sz w:val="24"/>
          <w:szCs w:val="24"/>
        </w:rPr>
        <w:t>/</w:t>
      </w:r>
      <w:r w:rsidR="00A736B7" w:rsidRPr="00E16230">
        <w:rPr>
          <w:rFonts w:ascii="Calibri" w:hAnsi="Calibri" w:cs="Calibri"/>
          <w:sz w:val="24"/>
          <w:szCs w:val="24"/>
        </w:rPr>
        <w:t xml:space="preserve"> </w:t>
      </w:r>
      <w:r w:rsidRPr="00E16230">
        <w:rPr>
          <w:rFonts w:ascii="Calibri" w:hAnsi="Calibri" w:cs="Calibri"/>
          <w:sz w:val="24"/>
          <w:szCs w:val="24"/>
        </w:rPr>
        <w:t>pirkimas, atliekamas gynybos ir saugumo srityje</w:t>
      </w:r>
      <w:r w:rsidR="0016707E" w:rsidRPr="00E16230">
        <w:rPr>
          <w:rFonts w:ascii="Calibri" w:hAnsi="Calibri" w:cs="Calibri"/>
          <w:sz w:val="24"/>
          <w:szCs w:val="24"/>
        </w:rPr>
        <w:t xml:space="preserve"> </w:t>
      </w:r>
      <w:r w:rsidRPr="00E16230">
        <w:rPr>
          <w:rFonts w:ascii="Calibri" w:hAnsi="Calibri" w:cs="Calibri"/>
          <w:sz w:val="24"/>
          <w:szCs w:val="24"/>
        </w:rPr>
        <w:t>/</w:t>
      </w:r>
      <w:r w:rsidR="0016707E" w:rsidRPr="00E16230">
        <w:rPr>
          <w:rFonts w:ascii="Calibri" w:hAnsi="Calibri" w:cs="Calibri"/>
          <w:sz w:val="24"/>
          <w:szCs w:val="24"/>
        </w:rPr>
        <w:t xml:space="preserve"> </w:t>
      </w:r>
      <w:r w:rsidRPr="00E16230">
        <w:rPr>
          <w:rFonts w:ascii="Calibri" w:hAnsi="Calibri" w:cs="Calibri"/>
          <w:sz w:val="24"/>
          <w:szCs w:val="24"/>
        </w:rPr>
        <w:t>pirkimas, atliekamas vandentvarkos, energetikos, transporto ar pašto paslaugų srities perkančiųjų subjektų</w:t>
      </w:r>
      <w:r w:rsidR="00E462FD" w:rsidRPr="00E16230">
        <w:rPr>
          <w:rFonts w:ascii="Calibri" w:hAnsi="Calibri" w:cs="Calibri"/>
          <w:sz w:val="24"/>
          <w:szCs w:val="24"/>
        </w:rPr>
        <w:t xml:space="preserve"> </w:t>
      </w:r>
      <w:r w:rsidRPr="00E16230">
        <w:rPr>
          <w:rFonts w:ascii="Calibri" w:hAnsi="Calibri" w:cs="Calibri"/>
          <w:sz w:val="24"/>
          <w:szCs w:val="24"/>
        </w:rPr>
        <w:t>/</w:t>
      </w:r>
      <w:r w:rsidR="00E462FD" w:rsidRPr="00E16230">
        <w:rPr>
          <w:rFonts w:ascii="Calibri" w:hAnsi="Calibri" w:cs="Calibri"/>
          <w:sz w:val="24"/>
          <w:szCs w:val="24"/>
        </w:rPr>
        <w:t xml:space="preserve"> </w:t>
      </w:r>
      <w:r w:rsidRPr="00E16230">
        <w:rPr>
          <w:rFonts w:ascii="Calibri" w:hAnsi="Calibri" w:cs="Calibri"/>
          <w:sz w:val="24"/>
          <w:szCs w:val="24"/>
        </w:rPr>
        <w:t>įmonių, veikiančių energetikos srityje, energijos ar kuro, kurių reikia elektros ir šilumos energijai gaminti, pirkimas</w:t>
      </w:r>
      <w:r w:rsidR="006C030C" w:rsidRPr="00E16230">
        <w:rPr>
          <w:rFonts w:ascii="Calibri" w:hAnsi="Calibri" w:cs="Calibri"/>
          <w:sz w:val="24"/>
          <w:szCs w:val="24"/>
        </w:rPr>
        <w:t xml:space="preserve"> </w:t>
      </w:r>
      <w:r w:rsidRPr="00E16230">
        <w:rPr>
          <w:rFonts w:ascii="Calibri" w:hAnsi="Calibri" w:cs="Calibri"/>
          <w:sz w:val="24"/>
          <w:szCs w:val="24"/>
        </w:rPr>
        <w:t>/</w:t>
      </w:r>
      <w:r w:rsidR="006C030C" w:rsidRPr="00E16230">
        <w:rPr>
          <w:rFonts w:ascii="Calibri" w:hAnsi="Calibri" w:cs="Calibri"/>
          <w:sz w:val="24"/>
          <w:szCs w:val="24"/>
        </w:rPr>
        <w:t xml:space="preserve"> </w:t>
      </w:r>
      <w:r w:rsidRPr="00E16230">
        <w:rPr>
          <w:rFonts w:ascii="Calibri" w:hAnsi="Calibri" w:cs="Calibri"/>
          <w:sz w:val="24"/>
          <w:szCs w:val="24"/>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p w14:paraId="65A1B830" w14:textId="77777777" w:rsidR="003D21C5" w:rsidRPr="00E16230" w:rsidRDefault="003D21C5" w:rsidP="0038269B">
      <w:pPr>
        <w:spacing w:line="360"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E16230" w14:paraId="4F01E9C5" w14:textId="77777777" w:rsidTr="00FD3E92">
        <w:tc>
          <w:tcPr>
            <w:tcW w:w="568" w:type="dxa"/>
            <w:shd w:val="clear" w:color="auto" w:fill="auto"/>
            <w:vAlign w:val="center"/>
          </w:tcPr>
          <w:p w14:paraId="50715084" w14:textId="11607139" w:rsidR="003D21C5" w:rsidRPr="00E16230" w:rsidRDefault="00271A34" w:rsidP="0038269B">
            <w:pPr>
              <w:spacing w:before="120" w:after="120" w:line="276" w:lineRule="auto"/>
              <w:ind w:left="171" w:hanging="142"/>
              <w:rPr>
                <w:rFonts w:ascii="Calibri" w:hAnsi="Calibri" w:cs="Calibri"/>
                <w:sz w:val="24"/>
                <w:szCs w:val="24"/>
              </w:rPr>
            </w:pPr>
            <w:r w:rsidRPr="00E16230">
              <w:rPr>
                <w:rFonts w:ascii="Calibri" w:hAnsi="Calibri" w:cs="Calibri"/>
                <w:sz w:val="24"/>
                <w:szCs w:val="24"/>
              </w:rPr>
              <w:t xml:space="preserve"> </w:t>
            </w:r>
            <w:r w:rsidR="00CF4F72" w:rsidRPr="00E16230">
              <w:rPr>
                <w:rFonts w:ascii="Calibri" w:hAnsi="Calibri" w:cs="Calibri"/>
                <w:sz w:val="24"/>
                <w:szCs w:val="24"/>
              </w:rPr>
              <w:t>1.</w:t>
            </w:r>
          </w:p>
        </w:tc>
        <w:tc>
          <w:tcPr>
            <w:tcW w:w="9071" w:type="dxa"/>
            <w:shd w:val="clear" w:color="auto" w:fill="auto"/>
            <w:vAlign w:val="center"/>
          </w:tcPr>
          <w:p w14:paraId="262AB22B" w14:textId="10E6C6DF" w:rsidR="003D21C5" w:rsidRPr="00E16230" w:rsidRDefault="00FD3E92" w:rsidP="0038269B">
            <w:pPr>
              <w:widowControl w:val="0"/>
              <w:spacing w:line="276" w:lineRule="auto"/>
              <w:rPr>
                <w:rFonts w:ascii="Calibri" w:hAnsi="Calibri" w:cs="Calibri"/>
                <w:sz w:val="24"/>
                <w:szCs w:val="24"/>
              </w:rPr>
            </w:pPr>
            <w:r w:rsidRPr="00E16230">
              <w:rPr>
                <w:rFonts w:ascii="Calibri" w:hAnsi="Calibri" w:cs="Calibri"/>
                <w:sz w:val="24"/>
                <w:szCs w:val="24"/>
              </w:rPr>
              <w:t>VPĮ 35 straipsnio 4 dalis</w:t>
            </w:r>
            <w:r w:rsidRPr="00E16230">
              <w:rPr>
                <w:rStyle w:val="FootnoteReference"/>
                <w:rFonts w:ascii="Calibri" w:hAnsi="Calibri" w:cs="Calibri"/>
                <w:sz w:val="24"/>
                <w:szCs w:val="24"/>
              </w:rPr>
              <w:footnoteReference w:id="2"/>
            </w:r>
          </w:p>
        </w:tc>
      </w:tr>
      <w:tr w:rsidR="00FD3E92" w:rsidRPr="00E16230" w14:paraId="293276B7" w14:textId="77777777" w:rsidTr="001C4952">
        <w:tc>
          <w:tcPr>
            <w:tcW w:w="9639" w:type="dxa"/>
            <w:gridSpan w:val="2"/>
            <w:shd w:val="clear" w:color="auto" w:fill="auto"/>
            <w:vAlign w:val="center"/>
          </w:tcPr>
          <w:p w14:paraId="019DF1BF" w14:textId="36C40A02" w:rsidR="00C7162D" w:rsidRPr="0044580A" w:rsidRDefault="00C7162D" w:rsidP="0038269B">
            <w:pPr>
              <w:widowControl w:val="0"/>
              <w:spacing w:line="276" w:lineRule="auto"/>
              <w:ind w:left="34" w:firstLine="567"/>
              <w:rPr>
                <w:rFonts w:ascii="Calibri" w:hAnsi="Calibri" w:cs="Calibri"/>
                <w:sz w:val="24"/>
                <w:szCs w:val="24"/>
              </w:rPr>
            </w:pPr>
            <w:r w:rsidRPr="00E16230">
              <w:rPr>
                <w:rFonts w:ascii="Calibri" w:hAnsi="Calibri" w:cs="Calibri"/>
                <w:sz w:val="24"/>
                <w:szCs w:val="24"/>
              </w:rPr>
              <w:t xml:space="preserve">Pirkimą vykdė Perkančiosios organizacijos direktoriaus 2018 m. balandžio </w:t>
            </w:r>
            <w:r w:rsidR="00433B70" w:rsidRPr="00E16230">
              <w:rPr>
                <w:rFonts w:ascii="Calibri" w:hAnsi="Calibri" w:cs="Calibri"/>
                <w:sz w:val="24"/>
                <w:szCs w:val="24"/>
              </w:rPr>
              <w:t>20</w:t>
            </w:r>
            <w:r w:rsidRPr="00E16230">
              <w:rPr>
                <w:rFonts w:ascii="Calibri" w:hAnsi="Calibri" w:cs="Calibri"/>
                <w:sz w:val="24"/>
                <w:szCs w:val="24"/>
              </w:rPr>
              <w:t xml:space="preserve"> d. įsakymu Nr.</w:t>
            </w:r>
            <w:r w:rsidR="00F56D95" w:rsidRPr="00E16230">
              <w:rPr>
                <w:rFonts w:ascii="Calibri" w:hAnsi="Calibri" w:cs="Calibri"/>
                <w:sz w:val="24"/>
                <w:szCs w:val="24"/>
              </w:rPr>
              <w:t> </w:t>
            </w:r>
            <w:r w:rsidRPr="00E16230">
              <w:rPr>
                <w:rFonts w:ascii="Calibri" w:hAnsi="Calibri" w:cs="Calibri"/>
                <w:sz w:val="24"/>
                <w:szCs w:val="24"/>
              </w:rPr>
              <w:t>DĮV-</w:t>
            </w:r>
            <w:r w:rsidR="00433B70" w:rsidRPr="00E16230">
              <w:rPr>
                <w:rFonts w:ascii="Calibri" w:hAnsi="Calibri" w:cs="Calibri"/>
                <w:sz w:val="24"/>
                <w:szCs w:val="24"/>
              </w:rPr>
              <w:t>614</w:t>
            </w:r>
            <w:r w:rsidRPr="00E16230">
              <w:rPr>
                <w:rFonts w:ascii="Calibri" w:hAnsi="Calibri" w:cs="Calibri"/>
                <w:sz w:val="24"/>
                <w:szCs w:val="24"/>
              </w:rPr>
              <w:t xml:space="preserve"> sudaryta Perkančiosios organizacijos nuolatinė viešųjų pirkimų </w:t>
            </w:r>
            <w:r w:rsidR="00FF3078" w:rsidRPr="00E16230">
              <w:rPr>
                <w:rFonts w:ascii="Calibri" w:hAnsi="Calibri" w:cs="Calibri"/>
                <w:sz w:val="24"/>
                <w:szCs w:val="24"/>
              </w:rPr>
              <w:t xml:space="preserve">vietinės reikšmės keliams ir gatvėms tiesti, taisyti bei prižiūrėti darbų pirkimo organizavimo </w:t>
            </w:r>
            <w:r w:rsidRPr="00E16230">
              <w:rPr>
                <w:rFonts w:ascii="Calibri" w:hAnsi="Calibri" w:cs="Calibri"/>
                <w:sz w:val="24"/>
                <w:szCs w:val="24"/>
              </w:rPr>
              <w:t>komisija (toliau – Pirkim</w:t>
            </w:r>
            <w:r w:rsidR="001A44E5" w:rsidRPr="00E16230">
              <w:rPr>
                <w:rFonts w:ascii="Calibri" w:hAnsi="Calibri" w:cs="Calibri"/>
                <w:sz w:val="24"/>
                <w:szCs w:val="24"/>
              </w:rPr>
              <w:t>o</w:t>
            </w:r>
            <w:r w:rsidRPr="00E16230">
              <w:rPr>
                <w:rFonts w:ascii="Calibri" w:hAnsi="Calibri" w:cs="Calibri"/>
                <w:sz w:val="24"/>
                <w:szCs w:val="24"/>
              </w:rPr>
              <w:t xml:space="preserve"> komisija</w:t>
            </w:r>
            <w:r w:rsidRPr="006D1773">
              <w:rPr>
                <w:rFonts w:ascii="Calibri" w:hAnsi="Calibri" w:cs="Calibri"/>
                <w:sz w:val="24"/>
                <w:szCs w:val="24"/>
              </w:rPr>
              <w:t>). Pirkim</w:t>
            </w:r>
            <w:r w:rsidR="001E00CA" w:rsidRPr="006D1773">
              <w:rPr>
                <w:rFonts w:ascii="Calibri" w:hAnsi="Calibri" w:cs="Calibri"/>
                <w:sz w:val="24"/>
                <w:szCs w:val="24"/>
              </w:rPr>
              <w:t>o</w:t>
            </w:r>
            <w:r w:rsidRPr="006D1773">
              <w:rPr>
                <w:rFonts w:ascii="Calibri" w:hAnsi="Calibri" w:cs="Calibri"/>
                <w:sz w:val="24"/>
                <w:szCs w:val="24"/>
              </w:rPr>
              <w:t xml:space="preserve"> komisijos 202</w:t>
            </w:r>
            <w:r w:rsidR="001A44E5" w:rsidRPr="006D1773">
              <w:rPr>
                <w:rFonts w:ascii="Calibri" w:hAnsi="Calibri" w:cs="Calibri"/>
                <w:sz w:val="24"/>
                <w:szCs w:val="24"/>
              </w:rPr>
              <w:t>1</w:t>
            </w:r>
            <w:r w:rsidRPr="006D1773">
              <w:rPr>
                <w:rFonts w:ascii="Calibri" w:hAnsi="Calibri" w:cs="Calibri"/>
                <w:sz w:val="24"/>
                <w:szCs w:val="24"/>
              </w:rPr>
              <w:t xml:space="preserve"> m. </w:t>
            </w:r>
            <w:r w:rsidR="001A44E5" w:rsidRPr="006D1773">
              <w:rPr>
                <w:rFonts w:ascii="Calibri" w:hAnsi="Calibri" w:cs="Calibri"/>
                <w:sz w:val="24"/>
                <w:szCs w:val="24"/>
              </w:rPr>
              <w:t>liepos</w:t>
            </w:r>
            <w:r w:rsidRPr="006D1773">
              <w:rPr>
                <w:rFonts w:ascii="Calibri" w:hAnsi="Calibri" w:cs="Calibri"/>
                <w:sz w:val="24"/>
                <w:szCs w:val="24"/>
              </w:rPr>
              <w:t xml:space="preserve"> </w:t>
            </w:r>
            <w:r w:rsidR="001A44E5" w:rsidRPr="006D1773">
              <w:rPr>
                <w:rFonts w:ascii="Calibri" w:hAnsi="Calibri" w:cs="Calibri"/>
                <w:sz w:val="24"/>
                <w:szCs w:val="24"/>
              </w:rPr>
              <w:t>30</w:t>
            </w:r>
            <w:r w:rsidRPr="006D1773">
              <w:rPr>
                <w:rFonts w:ascii="Calibri" w:hAnsi="Calibri" w:cs="Calibri"/>
                <w:sz w:val="24"/>
                <w:szCs w:val="24"/>
              </w:rPr>
              <w:t xml:space="preserve"> d. protokole Nr.</w:t>
            </w:r>
            <w:r w:rsidR="009156F8" w:rsidRPr="006D1773">
              <w:rPr>
                <w:rFonts w:ascii="Calibri" w:hAnsi="Calibri" w:cs="Calibri"/>
                <w:sz w:val="24"/>
                <w:szCs w:val="24"/>
              </w:rPr>
              <w:t> </w:t>
            </w:r>
            <w:r w:rsidRPr="006D1773">
              <w:rPr>
                <w:rFonts w:ascii="Calibri" w:hAnsi="Calibri" w:cs="Calibri"/>
                <w:sz w:val="24"/>
                <w:szCs w:val="24"/>
              </w:rPr>
              <w:t xml:space="preserve">VP-1 nutarta siūlyti Perkančiosios </w:t>
            </w:r>
            <w:r w:rsidRPr="0044580A">
              <w:rPr>
                <w:rFonts w:ascii="Calibri" w:hAnsi="Calibri" w:cs="Calibri"/>
                <w:sz w:val="24"/>
                <w:szCs w:val="24"/>
              </w:rPr>
              <w:t>organizacijos direktoriui patvirtinti Pirkimo sąlygas.</w:t>
            </w:r>
          </w:p>
          <w:p w14:paraId="41DABA1D" w14:textId="77777777" w:rsidR="006A7F80" w:rsidRDefault="00B9652C" w:rsidP="0038269B">
            <w:pPr>
              <w:widowControl w:val="0"/>
              <w:spacing w:line="276" w:lineRule="auto"/>
              <w:ind w:left="34" w:firstLine="567"/>
              <w:rPr>
                <w:rFonts w:ascii="Calibri" w:hAnsi="Calibri" w:cs="Calibri"/>
                <w:sz w:val="24"/>
                <w:szCs w:val="24"/>
              </w:rPr>
            </w:pPr>
            <w:r w:rsidRPr="0044580A">
              <w:rPr>
                <w:rFonts w:ascii="Calibri" w:hAnsi="Calibri" w:cs="Calibri"/>
                <w:sz w:val="24"/>
                <w:szCs w:val="24"/>
              </w:rPr>
              <w:t xml:space="preserve">Vadovaujantis </w:t>
            </w:r>
            <w:r w:rsidR="00480CAB" w:rsidRPr="0044580A">
              <w:rPr>
                <w:rFonts w:ascii="Calibri" w:hAnsi="Calibri" w:cs="Calibri"/>
                <w:sz w:val="24"/>
                <w:szCs w:val="24"/>
              </w:rPr>
              <w:t xml:space="preserve">Pirkimo </w:t>
            </w:r>
            <w:r w:rsidR="00C82583" w:rsidRPr="0044580A">
              <w:rPr>
                <w:rFonts w:ascii="Calibri" w:hAnsi="Calibri" w:cs="Calibri"/>
                <w:sz w:val="24"/>
                <w:szCs w:val="24"/>
              </w:rPr>
              <w:t>sąlyg</w:t>
            </w:r>
            <w:r w:rsidR="00480CAB" w:rsidRPr="0044580A">
              <w:rPr>
                <w:rFonts w:ascii="Calibri" w:hAnsi="Calibri" w:cs="Calibri"/>
                <w:sz w:val="24"/>
                <w:szCs w:val="24"/>
              </w:rPr>
              <w:t>ų pried</w:t>
            </w:r>
            <w:r w:rsidRPr="0044580A">
              <w:rPr>
                <w:rFonts w:ascii="Calibri" w:hAnsi="Calibri" w:cs="Calibri"/>
                <w:sz w:val="24"/>
                <w:szCs w:val="24"/>
              </w:rPr>
              <w:t>u</w:t>
            </w:r>
            <w:r w:rsidR="00480CAB" w:rsidRPr="0044580A">
              <w:rPr>
                <w:rFonts w:ascii="Calibri" w:hAnsi="Calibri" w:cs="Calibri"/>
                <w:sz w:val="24"/>
                <w:szCs w:val="24"/>
              </w:rPr>
              <w:t xml:space="preserve"> Nr. 3</w:t>
            </w:r>
            <w:r w:rsidR="00153C55" w:rsidRPr="0044580A">
              <w:rPr>
                <w:rStyle w:val="FootnoteReference"/>
                <w:rFonts w:ascii="Calibri" w:hAnsi="Calibri" w:cs="Calibri"/>
                <w:sz w:val="24"/>
                <w:szCs w:val="24"/>
              </w:rPr>
              <w:footnoteReference w:id="3"/>
            </w:r>
            <w:r w:rsidRPr="0044580A">
              <w:rPr>
                <w:rFonts w:ascii="Calibri" w:hAnsi="Calibri" w:cs="Calibri"/>
                <w:sz w:val="24"/>
                <w:szCs w:val="24"/>
              </w:rPr>
              <w:t xml:space="preserve">, </w:t>
            </w:r>
            <w:r w:rsidR="00480CAB" w:rsidRPr="0044580A">
              <w:rPr>
                <w:rFonts w:ascii="Calibri" w:hAnsi="Calibri" w:cs="Calibri"/>
                <w:sz w:val="24"/>
                <w:szCs w:val="24"/>
              </w:rPr>
              <w:t>Mokyklos g. (JA-8034) priskir</w:t>
            </w:r>
            <w:r w:rsidRPr="0044580A">
              <w:rPr>
                <w:rFonts w:ascii="Calibri" w:hAnsi="Calibri" w:cs="Calibri"/>
                <w:sz w:val="24"/>
                <w:szCs w:val="24"/>
              </w:rPr>
              <w:t>tina</w:t>
            </w:r>
            <w:r w:rsidR="00480CAB" w:rsidRPr="0044580A">
              <w:rPr>
                <w:rFonts w:ascii="Calibri" w:hAnsi="Calibri" w:cs="Calibri"/>
                <w:sz w:val="24"/>
                <w:szCs w:val="24"/>
              </w:rPr>
              <w:t xml:space="preserve"> </w:t>
            </w:r>
            <w:r w:rsidR="00480CAB" w:rsidRPr="0044580A">
              <w:rPr>
                <w:rFonts w:ascii="Calibri" w:hAnsi="Calibri" w:cs="Calibri"/>
                <w:b/>
                <w:bCs/>
                <w:sz w:val="24"/>
                <w:szCs w:val="24"/>
              </w:rPr>
              <w:t>neypating</w:t>
            </w:r>
            <w:r w:rsidR="009E307D" w:rsidRPr="0044580A">
              <w:rPr>
                <w:rFonts w:ascii="Calibri" w:hAnsi="Calibri" w:cs="Calibri"/>
                <w:b/>
                <w:bCs/>
                <w:sz w:val="24"/>
                <w:szCs w:val="24"/>
              </w:rPr>
              <w:t>ų</w:t>
            </w:r>
            <w:r w:rsidR="00480CAB" w:rsidRPr="0044580A">
              <w:rPr>
                <w:rFonts w:ascii="Calibri" w:hAnsi="Calibri" w:cs="Calibri"/>
                <w:b/>
                <w:bCs/>
                <w:sz w:val="24"/>
                <w:szCs w:val="24"/>
              </w:rPr>
              <w:t xml:space="preserve"> statinių kategorijai</w:t>
            </w:r>
            <w:r w:rsidR="00C82583" w:rsidRPr="0044580A">
              <w:rPr>
                <w:rFonts w:ascii="Calibri" w:hAnsi="Calibri" w:cs="Calibri"/>
                <w:sz w:val="24"/>
                <w:szCs w:val="24"/>
              </w:rPr>
              <w:t>.</w:t>
            </w:r>
            <w:r w:rsidR="00480CAB" w:rsidRPr="0044580A">
              <w:rPr>
                <w:rFonts w:ascii="Calibri" w:hAnsi="Calibri" w:cs="Calibri"/>
                <w:sz w:val="24"/>
                <w:szCs w:val="24"/>
              </w:rPr>
              <w:t xml:space="preserve"> </w:t>
            </w:r>
            <w:r w:rsidR="00C82583" w:rsidRPr="0044580A">
              <w:rPr>
                <w:rFonts w:ascii="Calibri" w:hAnsi="Calibri" w:cs="Calibri"/>
                <w:sz w:val="24"/>
                <w:szCs w:val="24"/>
              </w:rPr>
              <w:t xml:space="preserve">Pagal </w:t>
            </w:r>
            <w:r w:rsidR="00806914" w:rsidRPr="0044580A">
              <w:rPr>
                <w:rFonts w:ascii="Calibri" w:hAnsi="Calibri" w:cs="Calibri"/>
                <w:sz w:val="24"/>
                <w:szCs w:val="24"/>
              </w:rPr>
              <w:t>Pirkimo sąlygų</w:t>
            </w:r>
            <w:r w:rsidR="00480CAB" w:rsidRPr="0044580A">
              <w:rPr>
                <w:rFonts w:ascii="Calibri" w:hAnsi="Calibri" w:cs="Calibri"/>
                <w:sz w:val="24"/>
                <w:szCs w:val="24"/>
              </w:rPr>
              <w:t xml:space="preserve"> pried</w:t>
            </w:r>
            <w:r w:rsidR="00806914" w:rsidRPr="0044580A">
              <w:rPr>
                <w:rFonts w:ascii="Calibri" w:hAnsi="Calibri" w:cs="Calibri"/>
                <w:sz w:val="24"/>
                <w:szCs w:val="24"/>
              </w:rPr>
              <w:t>ą</w:t>
            </w:r>
            <w:r w:rsidR="00480CAB" w:rsidRPr="0044580A">
              <w:rPr>
                <w:rFonts w:ascii="Calibri" w:hAnsi="Calibri" w:cs="Calibri"/>
                <w:sz w:val="24"/>
                <w:szCs w:val="24"/>
              </w:rPr>
              <w:t xml:space="preserve"> Nr. 4</w:t>
            </w:r>
            <w:r w:rsidR="00211767" w:rsidRPr="0044580A">
              <w:rPr>
                <w:rStyle w:val="FootnoteReference"/>
                <w:rFonts w:ascii="Calibri" w:hAnsi="Calibri" w:cs="Calibri"/>
                <w:sz w:val="24"/>
                <w:szCs w:val="24"/>
              </w:rPr>
              <w:footnoteReference w:id="4"/>
            </w:r>
            <w:r w:rsidR="00806914" w:rsidRPr="0044580A">
              <w:rPr>
                <w:rFonts w:ascii="Calibri" w:hAnsi="Calibri" w:cs="Calibri"/>
                <w:sz w:val="24"/>
                <w:szCs w:val="24"/>
              </w:rPr>
              <w:t xml:space="preserve"> </w:t>
            </w:r>
            <w:r w:rsidR="00480CAB" w:rsidRPr="0044580A">
              <w:rPr>
                <w:rFonts w:ascii="Calibri" w:hAnsi="Calibri" w:cs="Calibri"/>
                <w:sz w:val="24"/>
                <w:szCs w:val="24"/>
              </w:rPr>
              <w:t xml:space="preserve">automobilių stovėjimo aikštelė priskiriama </w:t>
            </w:r>
            <w:r w:rsidR="00480CAB" w:rsidRPr="0044580A">
              <w:rPr>
                <w:rFonts w:ascii="Calibri" w:hAnsi="Calibri" w:cs="Calibri"/>
                <w:b/>
                <w:bCs/>
                <w:sz w:val="24"/>
                <w:szCs w:val="24"/>
              </w:rPr>
              <w:t>nesudėtingiems statiniams</w:t>
            </w:r>
            <w:r w:rsidR="007B3EE2" w:rsidRPr="0044580A">
              <w:rPr>
                <w:rFonts w:ascii="Calibri" w:hAnsi="Calibri" w:cs="Calibri"/>
                <w:b/>
                <w:bCs/>
                <w:sz w:val="24"/>
                <w:szCs w:val="24"/>
              </w:rPr>
              <w:t>.</w:t>
            </w:r>
            <w:r w:rsidR="00480CAB" w:rsidRPr="0044580A">
              <w:rPr>
                <w:rFonts w:ascii="Calibri" w:hAnsi="Calibri" w:cs="Calibri"/>
                <w:sz w:val="24"/>
                <w:szCs w:val="24"/>
              </w:rPr>
              <w:t xml:space="preserve"> </w:t>
            </w:r>
            <w:r w:rsidR="007B3EE2" w:rsidRPr="0044580A">
              <w:rPr>
                <w:rFonts w:ascii="Calibri" w:hAnsi="Calibri" w:cs="Calibri"/>
                <w:sz w:val="24"/>
                <w:szCs w:val="24"/>
              </w:rPr>
              <w:t>V</w:t>
            </w:r>
            <w:r w:rsidR="00480CAB" w:rsidRPr="0044580A">
              <w:rPr>
                <w:rFonts w:ascii="Calibri" w:hAnsi="Calibri" w:cs="Calibri"/>
                <w:sz w:val="24"/>
                <w:szCs w:val="24"/>
              </w:rPr>
              <w:t xml:space="preserve">adovaujantis </w:t>
            </w:r>
            <w:r w:rsidR="00F06476" w:rsidRPr="0044580A">
              <w:rPr>
                <w:rFonts w:ascii="Calibri" w:hAnsi="Calibri" w:cs="Calibri"/>
                <w:sz w:val="24"/>
                <w:szCs w:val="24"/>
              </w:rPr>
              <w:t>Pirkimo sąlygų priedu Nr. 5</w:t>
            </w:r>
            <w:r w:rsidR="00CA6695" w:rsidRPr="0044580A">
              <w:rPr>
                <w:rStyle w:val="FootnoteReference"/>
                <w:rFonts w:ascii="Calibri" w:hAnsi="Calibri" w:cs="Calibri"/>
                <w:sz w:val="24"/>
                <w:szCs w:val="24"/>
              </w:rPr>
              <w:footnoteReference w:id="5"/>
            </w:r>
            <w:r w:rsidR="00480CAB" w:rsidRPr="0044580A">
              <w:rPr>
                <w:rFonts w:ascii="Calibri" w:hAnsi="Calibri" w:cs="Calibri"/>
                <w:sz w:val="24"/>
                <w:szCs w:val="24"/>
              </w:rPr>
              <w:t xml:space="preserve">, vietinės reikšmės kelias Nr. Ja-36 priskiriamas nesudėtingiems statiniams. </w:t>
            </w:r>
            <w:r w:rsidR="00086075" w:rsidRPr="0044580A">
              <w:rPr>
                <w:rFonts w:ascii="Calibri" w:hAnsi="Calibri" w:cs="Calibri"/>
                <w:sz w:val="24"/>
                <w:szCs w:val="24"/>
              </w:rPr>
              <w:t>Pagal</w:t>
            </w:r>
            <w:r w:rsidR="00480CAB" w:rsidRPr="0044580A">
              <w:rPr>
                <w:rFonts w:ascii="Calibri" w:hAnsi="Calibri" w:cs="Calibri"/>
                <w:sz w:val="24"/>
                <w:szCs w:val="24"/>
              </w:rPr>
              <w:t xml:space="preserve"> </w:t>
            </w:r>
            <w:r w:rsidR="006515AB" w:rsidRPr="0044580A">
              <w:rPr>
                <w:rFonts w:ascii="Calibri" w:hAnsi="Calibri" w:cs="Calibri"/>
                <w:sz w:val="24"/>
                <w:szCs w:val="24"/>
              </w:rPr>
              <w:t>Lietuvos Respublikos s</w:t>
            </w:r>
            <w:r w:rsidR="00480CAB" w:rsidRPr="0044580A">
              <w:rPr>
                <w:rFonts w:ascii="Calibri" w:hAnsi="Calibri" w:cs="Calibri"/>
                <w:sz w:val="24"/>
                <w:szCs w:val="24"/>
              </w:rPr>
              <w:t>tatybos įstatymo</w:t>
            </w:r>
            <w:r w:rsidR="008C51C0" w:rsidRPr="0044580A">
              <w:rPr>
                <w:rStyle w:val="FootnoteReference"/>
                <w:rFonts w:ascii="Calibri" w:hAnsi="Calibri" w:cs="Calibri"/>
                <w:sz w:val="24"/>
                <w:szCs w:val="24"/>
              </w:rPr>
              <w:footnoteReference w:id="6"/>
            </w:r>
            <w:r w:rsidR="00480CAB" w:rsidRPr="0044580A">
              <w:rPr>
                <w:rFonts w:ascii="Calibri" w:hAnsi="Calibri" w:cs="Calibri"/>
                <w:sz w:val="24"/>
                <w:szCs w:val="24"/>
              </w:rPr>
              <w:t xml:space="preserve"> 18 str</w:t>
            </w:r>
            <w:r w:rsidR="008C51C0" w:rsidRPr="0044580A">
              <w:rPr>
                <w:rFonts w:ascii="Calibri" w:hAnsi="Calibri" w:cs="Calibri"/>
                <w:sz w:val="24"/>
                <w:szCs w:val="24"/>
              </w:rPr>
              <w:t>aipsnio</w:t>
            </w:r>
            <w:r w:rsidR="00480CAB" w:rsidRPr="0044580A">
              <w:rPr>
                <w:rFonts w:ascii="Calibri" w:hAnsi="Calibri" w:cs="Calibri"/>
                <w:sz w:val="24"/>
                <w:szCs w:val="24"/>
              </w:rPr>
              <w:t xml:space="preserve"> 2 </w:t>
            </w:r>
            <w:r w:rsidR="00086075" w:rsidRPr="0044580A">
              <w:rPr>
                <w:rFonts w:ascii="Calibri" w:hAnsi="Calibri" w:cs="Calibri"/>
                <w:sz w:val="24"/>
                <w:szCs w:val="24"/>
              </w:rPr>
              <w:t>dal</w:t>
            </w:r>
            <w:r w:rsidR="00E669CF" w:rsidRPr="0044580A">
              <w:rPr>
                <w:rFonts w:ascii="Calibri" w:hAnsi="Calibri" w:cs="Calibri"/>
                <w:sz w:val="24"/>
                <w:szCs w:val="24"/>
              </w:rPr>
              <w:t>į</w:t>
            </w:r>
            <w:r w:rsidR="00E669CF" w:rsidRPr="0044580A">
              <w:rPr>
                <w:rStyle w:val="FootnoteReference"/>
                <w:rFonts w:ascii="Calibri" w:hAnsi="Calibri" w:cs="Calibri"/>
                <w:sz w:val="24"/>
                <w:szCs w:val="24"/>
              </w:rPr>
              <w:footnoteReference w:id="7"/>
            </w:r>
            <w:r w:rsidR="00480CAB" w:rsidRPr="0044580A">
              <w:rPr>
                <w:rFonts w:ascii="Calibri" w:hAnsi="Calibri" w:cs="Calibri"/>
                <w:sz w:val="24"/>
                <w:szCs w:val="24"/>
              </w:rPr>
              <w:t xml:space="preserve"> ir </w:t>
            </w:r>
            <w:r w:rsidR="002F234D" w:rsidRPr="0044580A">
              <w:rPr>
                <w:rFonts w:ascii="Calibri" w:hAnsi="Calibri" w:cs="Calibri"/>
                <w:sz w:val="24"/>
                <w:szCs w:val="24"/>
              </w:rPr>
              <w:t>Statybos techninio reglamento STR</w:t>
            </w:r>
            <w:r w:rsidR="002F234D" w:rsidRPr="00E16230">
              <w:rPr>
                <w:rFonts w:ascii="Calibri" w:hAnsi="Calibri" w:cs="Calibri"/>
                <w:sz w:val="24"/>
                <w:szCs w:val="24"/>
              </w:rPr>
              <w:t xml:space="preserve"> 1.02.01:2017 </w:t>
            </w:r>
            <w:r w:rsidR="002F234D" w:rsidRPr="00E16230">
              <w:rPr>
                <w:rFonts w:ascii="Calibri" w:hAnsi="Calibri" w:cs="Calibri"/>
                <w:sz w:val="24"/>
                <w:szCs w:val="24"/>
              </w:rPr>
              <w:lastRenderedPageBreak/>
              <w:t>„Statybos dalyvių atestavimo ir teisės pripažinimo tvarkos aprašo“</w:t>
            </w:r>
            <w:r w:rsidR="002F234D" w:rsidRPr="00E16230">
              <w:rPr>
                <w:rStyle w:val="FootnoteReference"/>
                <w:rFonts w:ascii="Calibri" w:hAnsi="Calibri" w:cs="Calibri"/>
                <w:sz w:val="24"/>
                <w:szCs w:val="24"/>
              </w:rPr>
              <w:footnoteReference w:id="8"/>
            </w:r>
            <w:r w:rsidR="002F234D" w:rsidRPr="00E16230">
              <w:rPr>
                <w:rFonts w:ascii="Calibri" w:hAnsi="Calibri" w:cs="Calibri"/>
                <w:sz w:val="24"/>
                <w:szCs w:val="24"/>
              </w:rPr>
              <w:t xml:space="preserve"> 2.2.2 </w:t>
            </w:r>
            <w:r w:rsidR="002F234D" w:rsidRPr="00DF5DD6">
              <w:rPr>
                <w:rFonts w:ascii="Calibri" w:hAnsi="Calibri" w:cs="Calibri"/>
                <w:sz w:val="24"/>
                <w:szCs w:val="24"/>
              </w:rPr>
              <w:t>papun</w:t>
            </w:r>
            <w:r w:rsidR="00E669CF" w:rsidRPr="00DF5DD6">
              <w:rPr>
                <w:rFonts w:ascii="Calibri" w:hAnsi="Calibri" w:cs="Calibri"/>
                <w:sz w:val="24"/>
                <w:szCs w:val="24"/>
              </w:rPr>
              <w:t>ktį</w:t>
            </w:r>
            <w:r w:rsidR="00480CAB" w:rsidRPr="00DF5DD6">
              <w:rPr>
                <w:rFonts w:ascii="Calibri" w:hAnsi="Calibri" w:cs="Calibri"/>
                <w:sz w:val="24"/>
                <w:szCs w:val="24"/>
              </w:rPr>
              <w:t xml:space="preserve"> </w:t>
            </w:r>
            <w:r w:rsidR="0089268D" w:rsidRPr="00DF5DD6">
              <w:rPr>
                <w:rStyle w:val="FootnoteReference"/>
                <w:rFonts w:ascii="Calibri" w:hAnsi="Calibri" w:cs="Calibri"/>
                <w:sz w:val="24"/>
                <w:szCs w:val="24"/>
              </w:rPr>
              <w:footnoteReference w:id="9"/>
            </w:r>
            <w:r w:rsidR="0089268D" w:rsidRPr="00DF5DD6">
              <w:rPr>
                <w:rFonts w:ascii="Calibri" w:hAnsi="Calibri" w:cs="Calibri"/>
                <w:sz w:val="24"/>
                <w:szCs w:val="24"/>
              </w:rPr>
              <w:t>, juridiniams</w:t>
            </w:r>
            <w:r w:rsidR="0089268D" w:rsidRPr="00E16230">
              <w:rPr>
                <w:rFonts w:ascii="Calibri" w:hAnsi="Calibri" w:cs="Calibri"/>
                <w:sz w:val="24"/>
                <w:szCs w:val="24"/>
              </w:rPr>
              <w:t xml:space="preserve"> asmenims yra išduodami atestatai ar teisės pripažinimo dokumentai, suteikiantys teisę būti ypatingojo statinio statybos rangovu (t. y. kvalifikacijos atestatas, patvirtinantis teisę būti rangovu, išduodamas tik ypatingųjų statinių statybai, o atestatai ar teisės pripažinimo dokumentai, suteikiantys teisę būti neypatingojo ar nesudėtingo statinio statybos rangovu, nėra išduodami). Teisė būti neypatingojo ar nesudėtingo statinio rangovu nepriklauso nuo atestavimą atliekančios organizacija atestato, kurio išdavimui nustatyta speciali tvarka, turėjimo. Dėl to Lietuvoje teisė vykdyti neypatingųjų ar nesudėtingų statinių statybą įgyjama ne pagal specifinę atestavimo tvarką, o bendraisiais pagrindais, pavyzdžiui, tokią teisę įtvirtinant įmonės steigimo ar kituose veiklos dokumentuose</w:t>
            </w:r>
            <w:r w:rsidR="0089268D" w:rsidRPr="00E16230">
              <w:rPr>
                <w:rStyle w:val="FootnoteReference"/>
                <w:rFonts w:ascii="Calibri" w:hAnsi="Calibri" w:cs="Calibri"/>
                <w:sz w:val="24"/>
                <w:szCs w:val="24"/>
              </w:rPr>
              <w:footnoteReference w:id="10"/>
            </w:r>
            <w:r w:rsidR="0089268D" w:rsidRPr="00E16230">
              <w:rPr>
                <w:rFonts w:ascii="Calibri" w:hAnsi="Calibri" w:cs="Calibri"/>
                <w:sz w:val="24"/>
                <w:szCs w:val="24"/>
              </w:rPr>
              <w:t>.</w:t>
            </w:r>
          </w:p>
          <w:p w14:paraId="7E82F636" w14:textId="591B50B4" w:rsidR="006A7F80" w:rsidRDefault="006A7F80" w:rsidP="0038269B">
            <w:pPr>
              <w:widowControl w:val="0"/>
              <w:spacing w:line="276" w:lineRule="auto"/>
              <w:ind w:left="34" w:firstLine="567"/>
              <w:rPr>
                <w:rFonts w:ascii="Calibri" w:hAnsi="Calibri" w:cs="Calibri"/>
                <w:sz w:val="24"/>
                <w:szCs w:val="24"/>
              </w:rPr>
            </w:pPr>
            <w:r w:rsidRPr="006A7F80">
              <w:rPr>
                <w:rFonts w:ascii="Calibri" w:hAnsi="Calibri" w:cs="Calibri"/>
                <w:sz w:val="24"/>
                <w:szCs w:val="24"/>
              </w:rPr>
              <w:t>Pirkimo sąlygų 12 priedo 1 punkte keliamas kvalifikacijos reikalavimas</w:t>
            </w:r>
            <w:r w:rsidR="006A354D">
              <w:rPr>
                <w:rStyle w:val="FootnoteReference"/>
                <w:rFonts w:ascii="Calibri" w:hAnsi="Calibri" w:cs="Calibri"/>
                <w:sz w:val="24"/>
                <w:szCs w:val="24"/>
              </w:rPr>
              <w:footnoteReference w:id="11"/>
            </w:r>
            <w:r w:rsidRPr="006A7F80">
              <w:rPr>
                <w:rFonts w:ascii="Calibri" w:hAnsi="Calibri" w:cs="Calibri"/>
                <w:sz w:val="24"/>
                <w:szCs w:val="24"/>
              </w:rPr>
              <w:t xml:space="preserve"> tiekėjui, atitiktį</w:t>
            </w:r>
            <w:r w:rsidR="002C7AB4">
              <w:rPr>
                <w:rStyle w:val="FootnoteReference"/>
                <w:rFonts w:ascii="Calibri" w:hAnsi="Calibri" w:cs="Calibri"/>
                <w:sz w:val="24"/>
                <w:szCs w:val="24"/>
              </w:rPr>
              <w:footnoteReference w:id="12"/>
            </w:r>
            <w:r w:rsidRPr="006A7F80">
              <w:rPr>
                <w:rFonts w:ascii="Calibri" w:hAnsi="Calibri" w:cs="Calibri"/>
                <w:sz w:val="24"/>
                <w:szCs w:val="24"/>
              </w:rPr>
              <w:t xml:space="preserve"> kuriam įrodančiu dokumentu </w:t>
            </w:r>
            <w:proofErr w:type="spellStart"/>
            <w:r w:rsidRPr="00F87306">
              <w:rPr>
                <w:rFonts w:ascii="Calibri" w:hAnsi="Calibri" w:cs="Calibri"/>
                <w:sz w:val="24"/>
                <w:szCs w:val="24"/>
              </w:rPr>
              <w:t>expressis</w:t>
            </w:r>
            <w:proofErr w:type="spellEnd"/>
            <w:r w:rsidRPr="00F87306">
              <w:rPr>
                <w:rFonts w:ascii="Calibri" w:hAnsi="Calibri" w:cs="Calibri"/>
                <w:sz w:val="24"/>
                <w:szCs w:val="24"/>
              </w:rPr>
              <w:t xml:space="preserve"> </w:t>
            </w:r>
            <w:proofErr w:type="spellStart"/>
            <w:r w:rsidRPr="00F87306">
              <w:rPr>
                <w:rFonts w:ascii="Calibri" w:hAnsi="Calibri" w:cs="Calibri"/>
                <w:sz w:val="24"/>
                <w:szCs w:val="24"/>
              </w:rPr>
              <w:t>verbis</w:t>
            </w:r>
            <w:proofErr w:type="spellEnd"/>
            <w:r w:rsidRPr="006A7F80">
              <w:rPr>
                <w:rFonts w:ascii="Calibri" w:hAnsi="Calibri" w:cs="Calibri"/>
                <w:sz w:val="24"/>
                <w:szCs w:val="24"/>
              </w:rPr>
              <w:t xml:space="preserve"> nurodytas Lietuvos Respublikos aplinkos ministerijos arba jos įgaliotos institucijos atestatas (atestato numeris)</w:t>
            </w:r>
            <w:r w:rsidR="00FF77F3">
              <w:rPr>
                <w:rFonts w:ascii="Calibri" w:hAnsi="Calibri" w:cs="Calibri"/>
                <w:sz w:val="24"/>
                <w:szCs w:val="24"/>
              </w:rPr>
              <w:t>,</w:t>
            </w:r>
            <w:r w:rsidR="004B6BFB">
              <w:rPr>
                <w:rFonts w:ascii="Calibri" w:hAnsi="Calibri" w:cs="Calibri"/>
                <w:sz w:val="24"/>
                <w:szCs w:val="24"/>
              </w:rPr>
              <w:t xml:space="preserve"> </w:t>
            </w:r>
            <w:r w:rsidR="004B6BFB" w:rsidRPr="00E16230">
              <w:rPr>
                <w:rFonts w:ascii="Calibri" w:hAnsi="Calibri" w:cs="Calibri"/>
                <w:sz w:val="24"/>
                <w:szCs w:val="24"/>
              </w:rPr>
              <w:t>ir nenurodyta alternatyvių tiekėjo kvalifikacijos (teisės verstis veikla) įrodymo šaltinių</w:t>
            </w:r>
            <w:r w:rsidRPr="006A7F80">
              <w:rPr>
                <w:rFonts w:ascii="Calibri" w:hAnsi="Calibri" w:cs="Calibri"/>
                <w:sz w:val="24"/>
                <w:szCs w:val="24"/>
              </w:rPr>
              <w:t xml:space="preserve">. Turint omenyje, kad </w:t>
            </w:r>
            <w:r w:rsidR="00FF77F3">
              <w:rPr>
                <w:rFonts w:ascii="Calibri" w:hAnsi="Calibri" w:cs="Calibri"/>
                <w:sz w:val="24"/>
                <w:szCs w:val="24"/>
              </w:rPr>
              <w:t>S</w:t>
            </w:r>
            <w:r w:rsidRPr="006A7F80">
              <w:rPr>
                <w:rFonts w:ascii="Calibri" w:hAnsi="Calibri" w:cs="Calibri"/>
                <w:sz w:val="24"/>
                <w:szCs w:val="24"/>
              </w:rPr>
              <w:t xml:space="preserve">tatybos įstatyme ir jį įgyvendinančiuose teisės aktuose (pvz., Statybos techniniuose reglamentuose) nėra įtvirtinta, jog neypatingos kategorijos ar nesudėtingų statinių statybos rangovams yra išduodami teisės verstis nurodyta veikla kvalifikacijos atestatai, </w:t>
            </w:r>
            <w:r w:rsidR="00A15F25">
              <w:rPr>
                <w:rFonts w:ascii="Calibri" w:hAnsi="Calibri" w:cs="Calibri"/>
                <w:sz w:val="24"/>
                <w:szCs w:val="24"/>
              </w:rPr>
              <w:t>Tarnyba paprašė</w:t>
            </w:r>
            <w:r w:rsidR="00A15F25">
              <w:rPr>
                <w:rStyle w:val="FootnoteReference"/>
                <w:rFonts w:ascii="Calibri" w:hAnsi="Calibri" w:cs="Calibri"/>
                <w:sz w:val="24"/>
                <w:szCs w:val="24"/>
              </w:rPr>
              <w:footnoteReference w:id="13"/>
            </w:r>
            <w:r w:rsidR="00A15F25">
              <w:rPr>
                <w:rFonts w:ascii="Calibri" w:hAnsi="Calibri" w:cs="Calibri"/>
                <w:sz w:val="24"/>
                <w:szCs w:val="24"/>
              </w:rPr>
              <w:t xml:space="preserve"> Perkančiosios organizacijos</w:t>
            </w:r>
            <w:r w:rsidRPr="006A7F80">
              <w:rPr>
                <w:rFonts w:ascii="Calibri" w:hAnsi="Calibri" w:cs="Calibri"/>
                <w:sz w:val="24"/>
                <w:szCs w:val="24"/>
              </w:rPr>
              <w:t xml:space="preserve"> pagrįsti, koks yra tokio reikalavimo (reikalauti atestatų numerių iš neypatingos kategorijos ar nesudėtingų statinių statybos rangovų, nenumatant alternatyvių kvalifikacijos įrodymo šaltinių</w:t>
            </w:r>
            <w:r w:rsidR="00092446">
              <w:rPr>
                <w:rFonts w:ascii="Calibri" w:hAnsi="Calibri" w:cs="Calibri"/>
                <w:sz w:val="24"/>
                <w:szCs w:val="24"/>
              </w:rPr>
              <w:t xml:space="preserve">) </w:t>
            </w:r>
            <w:r w:rsidRPr="006A7F80">
              <w:rPr>
                <w:rFonts w:ascii="Calibri" w:hAnsi="Calibri" w:cs="Calibri"/>
                <w:sz w:val="24"/>
                <w:szCs w:val="24"/>
              </w:rPr>
              <w:t>teisinis pagrindas</w:t>
            </w:r>
            <w:r w:rsidR="009E0725">
              <w:rPr>
                <w:rFonts w:ascii="Calibri" w:hAnsi="Calibri" w:cs="Calibri"/>
                <w:sz w:val="24"/>
                <w:szCs w:val="24"/>
              </w:rPr>
              <w:t xml:space="preserve">, ir </w:t>
            </w:r>
            <w:r w:rsidR="009E0725" w:rsidRPr="00011F42">
              <w:rPr>
                <w:rFonts w:ascii="Calibri" w:hAnsi="Calibri" w:cs="Calibri"/>
                <w:sz w:val="24"/>
                <w:szCs w:val="24"/>
              </w:rPr>
              <w:t xml:space="preserve">paaiškinti, kaip Perkančioji organizacija vertintų kitus, nei </w:t>
            </w:r>
            <w:r w:rsidR="009E0725">
              <w:rPr>
                <w:rFonts w:ascii="Calibri" w:hAnsi="Calibri" w:cs="Calibri"/>
                <w:sz w:val="24"/>
                <w:szCs w:val="24"/>
              </w:rPr>
              <w:t>kval</w:t>
            </w:r>
            <w:r w:rsidR="00726D28">
              <w:rPr>
                <w:rFonts w:ascii="Calibri" w:hAnsi="Calibri" w:cs="Calibri"/>
                <w:sz w:val="24"/>
                <w:szCs w:val="24"/>
              </w:rPr>
              <w:t>i</w:t>
            </w:r>
            <w:r w:rsidR="009E0725">
              <w:rPr>
                <w:rFonts w:ascii="Calibri" w:hAnsi="Calibri" w:cs="Calibri"/>
                <w:sz w:val="24"/>
                <w:szCs w:val="24"/>
              </w:rPr>
              <w:t xml:space="preserve">fikacijos </w:t>
            </w:r>
            <w:r w:rsidR="009E0725" w:rsidRPr="00011F42">
              <w:rPr>
                <w:rFonts w:ascii="Calibri" w:hAnsi="Calibri" w:cs="Calibri"/>
                <w:sz w:val="24"/>
                <w:szCs w:val="24"/>
              </w:rPr>
              <w:t>atestatas</w:t>
            </w:r>
            <w:r w:rsidR="009E0725">
              <w:rPr>
                <w:rFonts w:ascii="Calibri" w:hAnsi="Calibri" w:cs="Calibri"/>
                <w:sz w:val="24"/>
                <w:szCs w:val="24"/>
              </w:rPr>
              <w:t xml:space="preserve"> (atestato numeris)</w:t>
            </w:r>
            <w:r w:rsidR="009E0725" w:rsidRPr="00011F42">
              <w:rPr>
                <w:rFonts w:ascii="Calibri" w:hAnsi="Calibri" w:cs="Calibri"/>
                <w:sz w:val="24"/>
                <w:szCs w:val="24"/>
              </w:rPr>
              <w:t>, atitiktį nagrinėjamam kvalifikacijos reikalavimui įrodančius dokumentus, jeigu Pirkime tokie būtų pateikti</w:t>
            </w:r>
            <w:r w:rsidR="00092446">
              <w:rPr>
                <w:rFonts w:ascii="Calibri" w:hAnsi="Calibri" w:cs="Calibri"/>
                <w:sz w:val="24"/>
                <w:szCs w:val="24"/>
              </w:rPr>
              <w:t>.</w:t>
            </w:r>
          </w:p>
          <w:p w14:paraId="4B879D36" w14:textId="092D07D4" w:rsidR="00322543" w:rsidRDefault="00C7162D" w:rsidP="0038269B">
            <w:pPr>
              <w:widowControl w:val="0"/>
              <w:spacing w:line="276" w:lineRule="auto"/>
              <w:ind w:left="34" w:firstLine="567"/>
              <w:rPr>
                <w:rFonts w:ascii="Calibri" w:hAnsi="Calibri" w:cs="Calibri"/>
                <w:sz w:val="24"/>
                <w:szCs w:val="24"/>
              </w:rPr>
            </w:pPr>
            <w:r w:rsidRPr="00E16230">
              <w:rPr>
                <w:rFonts w:ascii="Calibri" w:hAnsi="Calibri" w:cs="Calibri"/>
                <w:sz w:val="24"/>
                <w:szCs w:val="24"/>
              </w:rPr>
              <w:t>Perkančioji organizacija nurodė</w:t>
            </w:r>
            <w:r w:rsidRPr="00E16230">
              <w:rPr>
                <w:rStyle w:val="FootnoteReference"/>
                <w:rFonts w:ascii="Calibri" w:hAnsi="Calibri" w:cs="Calibri"/>
                <w:sz w:val="24"/>
                <w:szCs w:val="24"/>
              </w:rPr>
              <w:footnoteReference w:id="14"/>
            </w:r>
            <w:r w:rsidRPr="00E16230">
              <w:rPr>
                <w:rFonts w:ascii="Calibri" w:hAnsi="Calibri" w:cs="Calibri"/>
                <w:sz w:val="24"/>
                <w:szCs w:val="24"/>
              </w:rPr>
              <w:t>: „&lt;...&gt;</w:t>
            </w:r>
            <w:r w:rsidR="003D0F32">
              <w:rPr>
                <w:rFonts w:ascii="Calibri" w:hAnsi="Calibri" w:cs="Calibri"/>
                <w:sz w:val="24"/>
                <w:szCs w:val="24"/>
              </w:rPr>
              <w:t xml:space="preserve"> </w:t>
            </w:r>
            <w:r w:rsidR="003D0F32" w:rsidRPr="003D0F32">
              <w:rPr>
                <w:rFonts w:ascii="Calibri" w:hAnsi="Calibri" w:cs="Calibri"/>
                <w:sz w:val="24"/>
                <w:szCs w:val="24"/>
              </w:rPr>
              <w:t xml:space="preserve">rengiant pirkimo sąlygų kvalifikacijos reikalavimus buvo vadovautasi pirkimo iniciatoriaus pateiktais reikalavimais ir </w:t>
            </w:r>
            <w:r w:rsidR="003D0F32" w:rsidRPr="00A94473">
              <w:rPr>
                <w:rFonts w:ascii="Calibri" w:hAnsi="Calibri" w:cs="Calibri"/>
                <w:b/>
                <w:bCs/>
                <w:sz w:val="24"/>
                <w:szCs w:val="24"/>
              </w:rPr>
              <w:t>dėl techninių žinių trūkumo nepapildžius kvalifikacijos reikalavimą pagrindžiančių dokumentų sąraš</w:t>
            </w:r>
            <w:r w:rsidR="00A94473">
              <w:rPr>
                <w:rFonts w:ascii="Calibri" w:hAnsi="Calibri" w:cs="Calibri"/>
                <w:b/>
                <w:bCs/>
                <w:sz w:val="24"/>
                <w:szCs w:val="24"/>
              </w:rPr>
              <w:t>o</w:t>
            </w:r>
            <w:r w:rsidR="003D0F32" w:rsidRPr="003D0F32">
              <w:rPr>
                <w:rFonts w:ascii="Calibri" w:hAnsi="Calibri" w:cs="Calibri"/>
                <w:sz w:val="24"/>
                <w:szCs w:val="24"/>
              </w:rPr>
              <w:t xml:space="preserve">. Pažymėtina, kad perkančioji organizacija pirkimo sąlygose reikalauja, kad tiekėjai atitiktų pirkimo sąlygose </w:t>
            </w:r>
            <w:r w:rsidR="003D0F32" w:rsidRPr="003D0F32">
              <w:rPr>
                <w:rFonts w:ascii="Calibri" w:hAnsi="Calibri" w:cs="Calibri"/>
                <w:sz w:val="24"/>
                <w:szCs w:val="24"/>
              </w:rPr>
              <w:lastRenderedPageBreak/>
              <w:t xml:space="preserve">nustatytus kvalifikacinius reikalavimus. </w:t>
            </w:r>
            <w:r w:rsidR="003D0F32" w:rsidRPr="00F3376D">
              <w:rPr>
                <w:rFonts w:ascii="Calibri" w:hAnsi="Calibri" w:cs="Calibri"/>
                <w:b/>
                <w:bCs/>
                <w:sz w:val="24"/>
                <w:szCs w:val="24"/>
              </w:rPr>
              <w:t>Pirkimo sąlygose nėra numatyta, kad tiekėjui nepateikus būtent tokius kvalifikaciją pagrindžiančius dokumentus, kurie numatyti pirkimo sąlygų priede, pasiūlymas bus atmetamas</w:t>
            </w:r>
            <w:r w:rsidR="003D0F32" w:rsidRPr="003D0F32">
              <w:rPr>
                <w:rFonts w:ascii="Calibri" w:hAnsi="Calibri" w:cs="Calibri"/>
                <w:sz w:val="24"/>
                <w:szCs w:val="24"/>
              </w:rPr>
              <w:t xml:space="preserve">. Pasiūlymą galima atmesti tik tada, jei tiekėjas neatitinka kvalifikacinių reikalavimų. Atsižvelgdama į tai, </w:t>
            </w:r>
            <w:r w:rsidR="003D0F32" w:rsidRPr="00F3376D">
              <w:rPr>
                <w:rFonts w:ascii="Calibri" w:hAnsi="Calibri" w:cs="Calibri"/>
                <w:b/>
                <w:bCs/>
                <w:sz w:val="24"/>
                <w:szCs w:val="24"/>
              </w:rPr>
              <w:t>perkančioji organizacija sprendimą dėl atitikimo kvalifikaciniam reikalavimui priima tik faktiškai patikrinusi tiekėjo atitikimą kvalifikaciniam reikalavimui, nereikalaudama pateikti identiškus dokumentus, nurodytus pirkimo sąlygų kvalifikacijos reikalavimus pagrindžiančių dokumentų lentelėje</w:t>
            </w:r>
            <w:r w:rsidR="00532965">
              <w:rPr>
                <w:rFonts w:ascii="Calibri" w:hAnsi="Calibri" w:cs="Calibri"/>
                <w:sz w:val="24"/>
                <w:szCs w:val="24"/>
              </w:rPr>
              <w:t xml:space="preserve">. </w:t>
            </w:r>
            <w:r w:rsidRPr="00E16230">
              <w:rPr>
                <w:rFonts w:ascii="Calibri" w:hAnsi="Calibri" w:cs="Calibri"/>
                <w:sz w:val="24"/>
                <w:szCs w:val="24"/>
              </w:rPr>
              <w:t>&lt;...&gt;</w:t>
            </w:r>
            <w:r w:rsidR="00532965">
              <w:rPr>
                <w:rFonts w:ascii="Calibri" w:hAnsi="Calibri" w:cs="Calibri"/>
                <w:sz w:val="24"/>
                <w:szCs w:val="24"/>
              </w:rPr>
              <w:t xml:space="preserve"> </w:t>
            </w:r>
            <w:r w:rsidR="00756616" w:rsidRPr="00756616">
              <w:rPr>
                <w:rFonts w:ascii="Calibri" w:hAnsi="Calibri" w:cs="Calibri"/>
                <w:sz w:val="24"/>
                <w:szCs w:val="24"/>
              </w:rPr>
              <w:t xml:space="preserve">Dėl šios priežasties perkančioji organizacija turi įvertinti faktinį tiekėjo teisės verstis veikla, kurios reikalaujama kvalifikaciniame reikalavime, turėjimą. Todėl, </w:t>
            </w:r>
            <w:r w:rsidR="00756616" w:rsidRPr="00100C5B">
              <w:rPr>
                <w:rFonts w:ascii="Calibri" w:hAnsi="Calibri" w:cs="Calibri"/>
                <w:b/>
                <w:bCs/>
                <w:sz w:val="24"/>
                <w:szCs w:val="24"/>
              </w:rPr>
              <w:t>jei tiekėjas nepateikia atestato numerio, pasiūlymas vien dėl šios priežasties negali būti atmetamas</w:t>
            </w:r>
            <w:r w:rsidR="00756616">
              <w:rPr>
                <w:rFonts w:ascii="Calibri" w:hAnsi="Calibri" w:cs="Calibri"/>
                <w:sz w:val="24"/>
                <w:szCs w:val="24"/>
              </w:rPr>
              <w:t xml:space="preserve"> &lt;...&gt;</w:t>
            </w:r>
            <w:r w:rsidRPr="00E16230">
              <w:rPr>
                <w:rFonts w:ascii="Calibri" w:hAnsi="Calibri" w:cs="Calibri"/>
                <w:sz w:val="24"/>
                <w:szCs w:val="24"/>
              </w:rPr>
              <w:t>“.</w:t>
            </w:r>
          </w:p>
          <w:p w14:paraId="1B50BE49" w14:textId="7D5D4EE5" w:rsidR="00322543" w:rsidRPr="00E16230" w:rsidRDefault="00C7162D" w:rsidP="0038269B">
            <w:pPr>
              <w:widowControl w:val="0"/>
              <w:spacing w:line="276" w:lineRule="auto"/>
              <w:ind w:left="34" w:firstLine="567"/>
              <w:rPr>
                <w:rFonts w:ascii="Calibri" w:hAnsi="Calibri" w:cs="Calibri"/>
                <w:sz w:val="24"/>
                <w:szCs w:val="24"/>
              </w:rPr>
            </w:pPr>
            <w:r w:rsidRPr="00E16230">
              <w:rPr>
                <w:rFonts w:ascii="Calibri" w:hAnsi="Calibri" w:cs="Calibri"/>
                <w:sz w:val="24"/>
                <w:szCs w:val="24"/>
              </w:rPr>
              <w:t xml:space="preserve">Lietuvos Aukščiausiasis Teismas (toliau – LAT) savo praktikoje yra nurodęs, kad: „&lt;...&gt; reikalavimas pateikti atitinkamą kvalifikaciją pagrindžiantį dokumentą yra ne kvalifikacijos, o jo pagrindimo reikalavimas. Taigi </w:t>
            </w:r>
            <w:r w:rsidRPr="00E16230">
              <w:rPr>
                <w:rFonts w:ascii="Calibri" w:hAnsi="Calibri" w:cs="Calibri"/>
                <w:b/>
                <w:bCs/>
                <w:sz w:val="24"/>
                <w:szCs w:val="24"/>
              </w:rPr>
              <w:t>toks reikalavimas yra išvestinis</w:t>
            </w:r>
            <w:r w:rsidRPr="00E16230">
              <w:rPr>
                <w:rFonts w:ascii="Calibri" w:hAnsi="Calibri" w:cs="Calibri"/>
                <w:sz w:val="24"/>
                <w:szCs w:val="24"/>
              </w:rPr>
              <w:t xml:space="preserve"> ir svarbus tik tiek, kiek jis padeda perkančiajai organizacijai patikrinti ir įsitikinti tiekėjų kvalifikacijos atitiktimi pirkimo sąlygose keliamiems reikalavimams. </w:t>
            </w:r>
            <w:r w:rsidRPr="00E16230">
              <w:rPr>
                <w:rFonts w:ascii="Calibri" w:hAnsi="Calibri" w:cs="Calibri"/>
                <w:b/>
                <w:bCs/>
                <w:sz w:val="24"/>
                <w:szCs w:val="24"/>
              </w:rPr>
              <w:t>Net ir neatitinkant šio išvestinio reikalavimo, tiekėjo kvalifikacija iš principo gali būti pripažįstama atitinkančia minimalius jai keliamus reikalavimus</w:t>
            </w:r>
            <w:r w:rsidRPr="00E16230">
              <w:rPr>
                <w:rFonts w:ascii="Calibri" w:hAnsi="Calibri" w:cs="Calibri"/>
                <w:sz w:val="24"/>
                <w:szCs w:val="24"/>
              </w:rPr>
              <w:t xml:space="preserve">. &lt;...&gt; Dėl perkančiosios organizacijos sprendimo atmesti ieškovo pasiūlymą VPĮ 39 straipsnio 2 dalies 1 punkto pagrindu (tiekėjas neatitinka minimalių kvalifikacijos reikalavimų) teisėtumo sprendžiama ne (tik) pagal tai, ar perkančioji organizacija tinkamai vertino jai pateiktų tiekėjų kvalifikaciją pagrindžiančių dokumentų turinį ir dėl to priėmė pagrįstą sprendimą, bet ir pagal tai, ar ieškovo kvalifikacija pakankama ar ne perkamiems darbams atlikti, </w:t>
            </w:r>
            <w:r w:rsidRPr="00E16230">
              <w:rPr>
                <w:rFonts w:ascii="Calibri" w:hAnsi="Calibri" w:cs="Calibri"/>
                <w:b/>
                <w:bCs/>
                <w:sz w:val="24"/>
                <w:szCs w:val="24"/>
              </w:rPr>
              <w:t>remiantis ir kita perkančiajai organizacijai prieinama informacija</w:t>
            </w:r>
            <w:r w:rsidRPr="00E16230">
              <w:rPr>
                <w:rFonts w:ascii="Calibri" w:hAnsi="Calibri" w:cs="Calibri"/>
                <w:sz w:val="24"/>
                <w:szCs w:val="24"/>
              </w:rPr>
              <w:t xml:space="preserve"> &lt;...&gt;“</w:t>
            </w:r>
            <w:r w:rsidRPr="00E16230">
              <w:rPr>
                <w:rStyle w:val="FootnoteReference"/>
                <w:rFonts w:ascii="Calibri" w:hAnsi="Calibri" w:cs="Calibri"/>
                <w:sz w:val="24"/>
                <w:szCs w:val="24"/>
              </w:rPr>
              <w:footnoteReference w:id="15"/>
            </w:r>
            <w:r w:rsidRPr="00E16230">
              <w:rPr>
                <w:rFonts w:ascii="Calibri" w:hAnsi="Calibri" w:cs="Calibri"/>
                <w:sz w:val="24"/>
                <w:szCs w:val="24"/>
              </w:rPr>
              <w:t xml:space="preserve">; „&lt;...&gt; Tiekėjų kvalifikaciją pagrindžiantys dokumentai – tik juridinio fakto patvirtinimo šaltinis, todėl </w:t>
            </w:r>
            <w:r w:rsidRPr="00E16230">
              <w:rPr>
                <w:rFonts w:ascii="Calibri" w:hAnsi="Calibri" w:cs="Calibri"/>
                <w:b/>
                <w:bCs/>
                <w:sz w:val="24"/>
                <w:szCs w:val="24"/>
              </w:rPr>
              <w:t>ne konkretūs dokumentai, kaip tokie, lemia kvalifikacijos turėjimą</w:t>
            </w:r>
            <w:r w:rsidRPr="00E16230">
              <w:rPr>
                <w:rFonts w:ascii="Calibri" w:hAnsi="Calibri" w:cs="Calibri"/>
                <w:sz w:val="24"/>
                <w:szCs w:val="24"/>
              </w:rPr>
              <w:t xml:space="preserve">. Teisėjų kolegija konstatuoja, kad </w:t>
            </w:r>
            <w:r w:rsidRPr="00E16230">
              <w:rPr>
                <w:rFonts w:ascii="Calibri" w:hAnsi="Calibri" w:cs="Calibri"/>
                <w:b/>
                <w:bCs/>
                <w:sz w:val="24"/>
                <w:szCs w:val="24"/>
              </w:rPr>
              <w:t>visi tiekėjų kvalifikaciją pagrindžiantys duomenys – leistini tiekėjui pagrįsti savo kvalifikaciją</w:t>
            </w:r>
            <w:r w:rsidRPr="00E16230">
              <w:rPr>
                <w:rFonts w:ascii="Calibri" w:hAnsi="Calibri" w:cs="Calibri"/>
                <w:sz w:val="24"/>
                <w:szCs w:val="24"/>
              </w:rPr>
              <w:t xml:space="preserve">, nebent VPĮ ar kitas teisės aktas aiškiai nustatytų ribojimą jais remtis. &lt;...&gt; Perkančiosios organizacijos veiksmai, kuriais ji trečiųjų asmenų kvalifikaciją vertino ir dėl to jos priėmė sprendimą, atsižvelgdama ne tik į dokumentus, nurodytus pirkimo sąlygose, </w:t>
            </w:r>
            <w:r w:rsidRPr="00E16230">
              <w:rPr>
                <w:rFonts w:ascii="Calibri" w:hAnsi="Calibri" w:cs="Calibri"/>
                <w:b/>
                <w:bCs/>
                <w:sz w:val="24"/>
                <w:szCs w:val="24"/>
              </w:rPr>
              <w:t>bet ir į kitus įvairius duomenis bei informaciją</w:t>
            </w:r>
            <w:r w:rsidRPr="00E16230">
              <w:rPr>
                <w:rFonts w:ascii="Calibri" w:hAnsi="Calibri" w:cs="Calibri"/>
                <w:sz w:val="24"/>
                <w:szCs w:val="24"/>
              </w:rPr>
              <w:t xml:space="preserve">, kuri jai leido pagrįstai įsitikinti trečiųjų asmenų kvalifikacijos atitiktimi, </w:t>
            </w:r>
            <w:r w:rsidRPr="00E16230">
              <w:rPr>
                <w:rFonts w:ascii="Calibri" w:hAnsi="Calibri" w:cs="Calibri"/>
                <w:b/>
                <w:bCs/>
                <w:sz w:val="24"/>
                <w:szCs w:val="24"/>
              </w:rPr>
              <w:t>ne pažeidžia VPĮ nuostatas ir principus, o juos įgyvendina</w:t>
            </w:r>
            <w:r w:rsidRPr="00E16230">
              <w:rPr>
                <w:rFonts w:ascii="Calibri" w:hAnsi="Calibri" w:cs="Calibri"/>
                <w:sz w:val="24"/>
                <w:szCs w:val="24"/>
              </w:rPr>
              <w:t xml:space="preserve"> &lt;...&gt;“</w:t>
            </w:r>
            <w:r w:rsidRPr="00E16230">
              <w:rPr>
                <w:rStyle w:val="FootnoteReference"/>
                <w:rFonts w:ascii="Calibri" w:hAnsi="Calibri" w:cs="Calibri"/>
                <w:sz w:val="24"/>
                <w:szCs w:val="24"/>
              </w:rPr>
              <w:footnoteReference w:id="16"/>
            </w:r>
            <w:r w:rsidRPr="00E16230">
              <w:rPr>
                <w:rFonts w:ascii="Calibri" w:hAnsi="Calibri" w:cs="Calibri"/>
                <w:sz w:val="24"/>
                <w:szCs w:val="24"/>
              </w:rPr>
              <w:t xml:space="preserve">; „&lt;...&gt; </w:t>
            </w:r>
            <w:r w:rsidRPr="00E16230">
              <w:rPr>
                <w:rFonts w:ascii="Calibri" w:hAnsi="Calibri" w:cs="Calibri"/>
                <w:b/>
                <w:bCs/>
                <w:sz w:val="24"/>
                <w:szCs w:val="24"/>
              </w:rPr>
              <w:t>pirkimo sąlygos aiškintinos ir taikytinos sistemiškai, nesuabsoliutinant lingvistinio aiškinimo metodo, atsižvelgiant į tikrąją perkančiosios organizacijos valią bei į kituose teisės aktuose įtvirtintas normas</w:t>
            </w:r>
            <w:r w:rsidRPr="00E16230">
              <w:rPr>
                <w:rFonts w:ascii="Calibri" w:hAnsi="Calibri" w:cs="Calibri"/>
                <w:sz w:val="24"/>
                <w:szCs w:val="24"/>
              </w:rPr>
              <w:t>, taip pat į kitas nuostatas (pvz., Viešųjų pirkimų tarnybos teisės aktus) &lt;..&gt;“</w:t>
            </w:r>
            <w:r w:rsidRPr="00E16230">
              <w:rPr>
                <w:rStyle w:val="FootnoteReference"/>
                <w:rFonts w:ascii="Calibri" w:hAnsi="Calibri" w:cs="Calibri"/>
                <w:sz w:val="24"/>
                <w:szCs w:val="24"/>
              </w:rPr>
              <w:footnoteReference w:id="17"/>
            </w:r>
            <w:r w:rsidRPr="00E16230">
              <w:rPr>
                <w:rFonts w:ascii="Calibri" w:hAnsi="Calibri" w:cs="Calibri"/>
                <w:sz w:val="24"/>
                <w:szCs w:val="24"/>
              </w:rPr>
              <w:t>.</w:t>
            </w:r>
          </w:p>
          <w:p w14:paraId="6DECF400" w14:textId="3B3DEB7B" w:rsidR="00506CA7" w:rsidRDefault="00C7162D" w:rsidP="0038269B">
            <w:pPr>
              <w:widowControl w:val="0"/>
              <w:spacing w:line="276" w:lineRule="auto"/>
              <w:ind w:left="34" w:firstLine="567"/>
              <w:rPr>
                <w:rFonts w:ascii="Calibri" w:hAnsi="Calibri" w:cs="Calibri"/>
                <w:sz w:val="24"/>
                <w:szCs w:val="24"/>
              </w:rPr>
            </w:pPr>
            <w:r w:rsidRPr="00E16230">
              <w:rPr>
                <w:rFonts w:ascii="Calibri" w:hAnsi="Calibri" w:cs="Calibri"/>
                <w:sz w:val="24"/>
                <w:szCs w:val="24"/>
              </w:rPr>
              <w:t>CVP IS duomenimis, prie Pirkimo prisijungė 1</w:t>
            </w:r>
            <w:r w:rsidR="00DA5191">
              <w:rPr>
                <w:rFonts w:ascii="Calibri" w:hAnsi="Calibri" w:cs="Calibri"/>
                <w:sz w:val="24"/>
                <w:szCs w:val="24"/>
              </w:rPr>
              <w:t>5</w:t>
            </w:r>
            <w:r w:rsidRPr="00E16230">
              <w:rPr>
                <w:rFonts w:ascii="Calibri" w:hAnsi="Calibri" w:cs="Calibri"/>
                <w:sz w:val="24"/>
                <w:szCs w:val="24"/>
              </w:rPr>
              <w:t xml:space="preserve"> tiekėjų</w:t>
            </w:r>
            <w:r w:rsidR="00DA5191">
              <w:rPr>
                <w:rFonts w:ascii="Calibri" w:hAnsi="Calibri" w:cs="Calibri"/>
                <w:sz w:val="24"/>
                <w:szCs w:val="24"/>
              </w:rPr>
              <w:t xml:space="preserve">, </w:t>
            </w:r>
            <w:r w:rsidRPr="00E16230">
              <w:rPr>
                <w:rFonts w:ascii="Calibri" w:hAnsi="Calibri" w:cs="Calibri"/>
                <w:sz w:val="24"/>
                <w:szCs w:val="24"/>
              </w:rPr>
              <w:t>pasiūlym</w:t>
            </w:r>
            <w:r w:rsidR="00DA5191">
              <w:rPr>
                <w:rFonts w:ascii="Calibri" w:hAnsi="Calibri" w:cs="Calibri"/>
                <w:sz w:val="24"/>
                <w:szCs w:val="24"/>
              </w:rPr>
              <w:t>u</w:t>
            </w:r>
            <w:r w:rsidRPr="00E16230">
              <w:rPr>
                <w:rFonts w:ascii="Calibri" w:hAnsi="Calibri" w:cs="Calibri"/>
                <w:sz w:val="24"/>
                <w:szCs w:val="24"/>
              </w:rPr>
              <w:t>s</w:t>
            </w:r>
            <w:r w:rsidR="00DA5191">
              <w:rPr>
                <w:rFonts w:ascii="Calibri" w:hAnsi="Calibri" w:cs="Calibri"/>
                <w:sz w:val="24"/>
                <w:szCs w:val="24"/>
              </w:rPr>
              <w:t xml:space="preserve"> pateikė 6</w:t>
            </w:r>
            <w:r w:rsidRPr="00E16230">
              <w:rPr>
                <w:rFonts w:ascii="Calibri" w:hAnsi="Calibri" w:cs="Calibri"/>
                <w:sz w:val="24"/>
                <w:szCs w:val="24"/>
              </w:rPr>
              <w:t>. Tarnyba, atlikdama vertinimą, iš viešai prieinamų duomenų</w:t>
            </w:r>
            <w:r w:rsidRPr="00E16230">
              <w:rPr>
                <w:rStyle w:val="FootnoteReference"/>
                <w:rFonts w:ascii="Calibri" w:hAnsi="Calibri" w:cs="Calibri"/>
                <w:sz w:val="24"/>
                <w:szCs w:val="24"/>
              </w:rPr>
              <w:footnoteReference w:id="18"/>
            </w:r>
            <w:r w:rsidRPr="00E16230">
              <w:rPr>
                <w:rFonts w:ascii="Calibri" w:hAnsi="Calibri" w:cs="Calibri"/>
                <w:sz w:val="24"/>
                <w:szCs w:val="24"/>
              </w:rPr>
              <w:t xml:space="preserve"> nustatė, kad 1</w:t>
            </w:r>
            <w:r w:rsidR="001F6A55">
              <w:rPr>
                <w:rFonts w:ascii="Calibri" w:hAnsi="Calibri" w:cs="Calibri"/>
                <w:sz w:val="24"/>
                <w:szCs w:val="24"/>
              </w:rPr>
              <w:t>4</w:t>
            </w:r>
            <w:r w:rsidRPr="00E16230">
              <w:rPr>
                <w:rFonts w:ascii="Calibri" w:hAnsi="Calibri" w:cs="Calibri"/>
                <w:sz w:val="24"/>
                <w:szCs w:val="24"/>
              </w:rPr>
              <w:t xml:space="preserve"> iš prie Pirkimo prisijungusių tiekėjų yra statybų darbų rangovai ir Pirkimo procedūrų vykdymo metu </w:t>
            </w:r>
            <w:r w:rsidR="001F6A55">
              <w:rPr>
                <w:rFonts w:ascii="Calibri" w:hAnsi="Calibri" w:cs="Calibri"/>
                <w:sz w:val="24"/>
                <w:szCs w:val="24"/>
              </w:rPr>
              <w:t>visi</w:t>
            </w:r>
            <w:r w:rsidRPr="00E16230">
              <w:rPr>
                <w:rFonts w:ascii="Calibri" w:hAnsi="Calibri" w:cs="Calibri"/>
                <w:sz w:val="24"/>
                <w:szCs w:val="24"/>
              </w:rPr>
              <w:t xml:space="preserve"> iš jų turėjo kvalifikacijos atestatą (turėjo teisę būti ypatingojo statinio statybos rangovu; t. y. šių tiekėjų niekaip neįtakojo kitų, nei kvalifikacijos atestatas</w:t>
            </w:r>
            <w:r w:rsidR="009A0C16">
              <w:rPr>
                <w:rFonts w:ascii="Calibri" w:hAnsi="Calibri" w:cs="Calibri"/>
                <w:sz w:val="24"/>
                <w:szCs w:val="24"/>
              </w:rPr>
              <w:t xml:space="preserve"> (atestato numeris)</w:t>
            </w:r>
            <w:r w:rsidRPr="00E16230">
              <w:rPr>
                <w:rFonts w:ascii="Calibri" w:hAnsi="Calibri" w:cs="Calibri"/>
                <w:sz w:val="24"/>
                <w:szCs w:val="24"/>
              </w:rPr>
              <w:t xml:space="preserve">, dokumentų kvalifikacijai </w:t>
            </w:r>
            <w:r w:rsidRPr="00E16230">
              <w:rPr>
                <w:rFonts w:ascii="Calibri" w:hAnsi="Calibri" w:cs="Calibri"/>
                <w:sz w:val="24"/>
                <w:szCs w:val="24"/>
              </w:rPr>
              <w:lastRenderedPageBreak/>
              <w:t xml:space="preserve">pagrįsti tiesioginis </w:t>
            </w:r>
            <w:proofErr w:type="spellStart"/>
            <w:r w:rsidRPr="00134118">
              <w:rPr>
                <w:rFonts w:ascii="Calibri" w:hAnsi="Calibri" w:cs="Calibri"/>
                <w:sz w:val="24"/>
                <w:szCs w:val="24"/>
              </w:rPr>
              <w:t>nenurodymas</w:t>
            </w:r>
            <w:proofErr w:type="spellEnd"/>
            <w:r w:rsidRPr="00134118">
              <w:rPr>
                <w:rFonts w:ascii="Calibri" w:hAnsi="Calibri" w:cs="Calibri"/>
                <w:sz w:val="24"/>
                <w:szCs w:val="24"/>
              </w:rPr>
              <w:t xml:space="preserve"> Pirkimo sąlygose)</w:t>
            </w:r>
            <w:r w:rsidR="0007252B" w:rsidRPr="00134118">
              <w:rPr>
                <w:rFonts w:ascii="Calibri" w:hAnsi="Calibri" w:cs="Calibri"/>
                <w:sz w:val="24"/>
                <w:szCs w:val="24"/>
              </w:rPr>
              <w:t>.</w:t>
            </w:r>
            <w:r w:rsidRPr="00134118">
              <w:rPr>
                <w:rFonts w:ascii="Calibri" w:hAnsi="Calibri" w:cs="Calibri"/>
                <w:sz w:val="24"/>
                <w:szCs w:val="24"/>
              </w:rPr>
              <w:t xml:space="preserve"> 1 iš 1</w:t>
            </w:r>
            <w:r w:rsidR="0007252B" w:rsidRPr="00134118">
              <w:rPr>
                <w:rFonts w:ascii="Calibri" w:hAnsi="Calibri" w:cs="Calibri"/>
                <w:sz w:val="24"/>
                <w:szCs w:val="24"/>
              </w:rPr>
              <w:t>5</w:t>
            </w:r>
            <w:r w:rsidRPr="00134118">
              <w:rPr>
                <w:rFonts w:ascii="Calibri" w:hAnsi="Calibri" w:cs="Calibri"/>
                <w:sz w:val="24"/>
                <w:szCs w:val="24"/>
              </w:rPr>
              <w:t xml:space="preserve"> </w:t>
            </w:r>
            <w:r w:rsidR="0007252B" w:rsidRPr="00134118">
              <w:rPr>
                <w:rFonts w:ascii="Calibri" w:hAnsi="Calibri" w:cs="Calibri"/>
                <w:sz w:val="24"/>
                <w:szCs w:val="24"/>
              </w:rPr>
              <w:t xml:space="preserve">prie Pirkimo prisijungusių </w:t>
            </w:r>
            <w:r w:rsidRPr="00134118">
              <w:rPr>
                <w:rFonts w:ascii="Calibri" w:hAnsi="Calibri" w:cs="Calibri"/>
                <w:sz w:val="24"/>
                <w:szCs w:val="24"/>
              </w:rPr>
              <w:t>tiekėjų</w:t>
            </w:r>
            <w:r w:rsidR="00F26B91" w:rsidRPr="00134118">
              <w:rPr>
                <w:rFonts w:ascii="Calibri" w:hAnsi="Calibri" w:cs="Calibri"/>
                <w:sz w:val="24"/>
                <w:szCs w:val="24"/>
              </w:rPr>
              <w:t xml:space="preserve"> nesiverčia statybų ranga (veiklos sritis </w:t>
            </w:r>
            <w:r w:rsidR="00A63CD2">
              <w:rPr>
                <w:rFonts w:ascii="Calibri" w:hAnsi="Calibri" w:cs="Calibri"/>
                <w:sz w:val="24"/>
                <w:szCs w:val="24"/>
              </w:rPr>
              <w:t>–</w:t>
            </w:r>
            <w:r w:rsidR="00F26B91" w:rsidRPr="00134118">
              <w:rPr>
                <w:rFonts w:ascii="Calibri" w:hAnsi="Calibri" w:cs="Calibri"/>
                <w:sz w:val="24"/>
                <w:szCs w:val="24"/>
              </w:rPr>
              <w:t xml:space="preserve"> </w:t>
            </w:r>
            <w:r w:rsidR="00226FA4" w:rsidRPr="00134118">
              <w:rPr>
                <w:rFonts w:ascii="Calibri" w:hAnsi="Calibri" w:cs="Calibri"/>
                <w:sz w:val="24"/>
                <w:szCs w:val="24"/>
              </w:rPr>
              <w:t>konsultacinė verslo veikla)</w:t>
            </w:r>
            <w:r w:rsidR="0050047F" w:rsidRPr="00134118">
              <w:rPr>
                <w:rFonts w:ascii="Calibri" w:hAnsi="Calibri" w:cs="Calibri"/>
                <w:sz w:val="24"/>
                <w:szCs w:val="24"/>
              </w:rPr>
              <w:t>, todėl</w:t>
            </w:r>
            <w:r w:rsidR="00FA347F" w:rsidRPr="00134118">
              <w:rPr>
                <w:rFonts w:ascii="Calibri" w:hAnsi="Calibri" w:cs="Calibri"/>
                <w:sz w:val="24"/>
                <w:szCs w:val="24"/>
              </w:rPr>
              <w:t xml:space="preserve"> </w:t>
            </w:r>
            <w:r w:rsidR="00C12A64" w:rsidRPr="00134118">
              <w:rPr>
                <w:rFonts w:ascii="Calibri" w:hAnsi="Calibri" w:cs="Calibri"/>
                <w:sz w:val="24"/>
                <w:szCs w:val="24"/>
              </w:rPr>
              <w:t>pats vienas</w:t>
            </w:r>
            <w:r w:rsidR="00741105" w:rsidRPr="00134118">
              <w:rPr>
                <w:rFonts w:ascii="Calibri" w:hAnsi="Calibri" w:cs="Calibri"/>
                <w:sz w:val="24"/>
                <w:szCs w:val="24"/>
              </w:rPr>
              <w:t xml:space="preserve"> </w:t>
            </w:r>
            <w:r w:rsidR="00F20511" w:rsidRPr="00134118">
              <w:rPr>
                <w:rFonts w:ascii="Calibri" w:hAnsi="Calibri" w:cs="Calibri"/>
                <w:sz w:val="24"/>
                <w:szCs w:val="24"/>
              </w:rPr>
              <w:t xml:space="preserve">bet kuriuo atveju </w:t>
            </w:r>
            <w:r w:rsidR="00741105" w:rsidRPr="00134118">
              <w:rPr>
                <w:rFonts w:ascii="Calibri" w:hAnsi="Calibri" w:cs="Calibri"/>
                <w:sz w:val="24"/>
                <w:szCs w:val="24"/>
              </w:rPr>
              <w:t>nebūtų atiti</w:t>
            </w:r>
            <w:r w:rsidR="00C12A64" w:rsidRPr="00134118">
              <w:rPr>
                <w:rFonts w:ascii="Calibri" w:hAnsi="Calibri" w:cs="Calibri"/>
                <w:sz w:val="24"/>
                <w:szCs w:val="24"/>
              </w:rPr>
              <w:t>kęs kvalifikacijos reikalavimo</w:t>
            </w:r>
            <w:r w:rsidR="00EE5316" w:rsidRPr="00134118">
              <w:rPr>
                <w:rFonts w:ascii="Calibri" w:hAnsi="Calibri" w:cs="Calibri"/>
                <w:sz w:val="24"/>
                <w:szCs w:val="24"/>
              </w:rPr>
              <w:t xml:space="preserve"> (neturi teisės verstis veikla)</w:t>
            </w:r>
            <w:r w:rsidR="00753131" w:rsidRPr="00134118">
              <w:rPr>
                <w:rFonts w:ascii="Calibri" w:hAnsi="Calibri" w:cs="Calibri"/>
                <w:sz w:val="24"/>
                <w:szCs w:val="24"/>
              </w:rPr>
              <w:t xml:space="preserve">. </w:t>
            </w:r>
            <w:r w:rsidRPr="00134118">
              <w:rPr>
                <w:rFonts w:ascii="Calibri" w:hAnsi="Calibri" w:cs="Calibri"/>
                <w:sz w:val="24"/>
                <w:szCs w:val="24"/>
              </w:rPr>
              <w:t>Kartu pažymėtina, kad nei pastarasis</w:t>
            </w:r>
            <w:r w:rsidR="003C3609" w:rsidRPr="00134118">
              <w:rPr>
                <w:rFonts w:ascii="Calibri" w:hAnsi="Calibri" w:cs="Calibri"/>
                <w:sz w:val="24"/>
                <w:szCs w:val="24"/>
              </w:rPr>
              <w:t xml:space="preserve"> tiekėjas</w:t>
            </w:r>
            <w:r w:rsidRPr="00134118">
              <w:rPr>
                <w:rFonts w:ascii="Calibri" w:hAnsi="Calibri" w:cs="Calibri"/>
                <w:sz w:val="24"/>
                <w:szCs w:val="24"/>
              </w:rPr>
              <w:t>, nei kiti prie Pirkimo prisijungę tiekėjai dėl nagrinėjamo</w:t>
            </w:r>
            <w:r w:rsidRPr="00E16230">
              <w:rPr>
                <w:rFonts w:ascii="Calibri" w:hAnsi="Calibri" w:cs="Calibri"/>
                <w:sz w:val="24"/>
                <w:szCs w:val="24"/>
              </w:rPr>
              <w:t xml:space="preserve"> kvalifikaci</w:t>
            </w:r>
            <w:r w:rsidR="00A63CD2">
              <w:rPr>
                <w:rFonts w:ascii="Calibri" w:hAnsi="Calibri" w:cs="Calibri"/>
                <w:sz w:val="24"/>
                <w:szCs w:val="24"/>
              </w:rPr>
              <w:t>jos</w:t>
            </w:r>
            <w:r w:rsidRPr="00E16230">
              <w:rPr>
                <w:rFonts w:ascii="Calibri" w:hAnsi="Calibri" w:cs="Calibri"/>
                <w:sz w:val="24"/>
                <w:szCs w:val="24"/>
              </w:rPr>
              <w:t xml:space="preserve"> reikalavimo ir atitiktį jam pagrindžiančių dokumentų sąlygos CVP IS paklausimų Perkančiajai organizacijai neteikė. Taip pat atkreiptinas dėmesys į tai</w:t>
            </w:r>
            <w:r w:rsidR="00A63CD2">
              <w:rPr>
                <w:rFonts w:ascii="Calibri" w:hAnsi="Calibri" w:cs="Calibri"/>
                <w:sz w:val="24"/>
                <w:szCs w:val="24"/>
              </w:rPr>
              <w:t xml:space="preserve"> (šios aplinkybės nesuabsoliutinant)</w:t>
            </w:r>
            <w:r w:rsidRPr="00E16230">
              <w:rPr>
                <w:rFonts w:ascii="Calibri" w:hAnsi="Calibri" w:cs="Calibri"/>
                <w:sz w:val="24"/>
                <w:szCs w:val="24"/>
              </w:rPr>
              <w:t>, kad prie Pirkimo prisijungę statybų darbų rangovai yra statybų srities profesionalai, išmanantys statybų sektoriaus teisinį reguliavimą bei žinantys, kokiais įrodymais pagal specialiuosius teisės aktus (pvz., Statybos įstatymą, Statybos techninius reglamentus) galima grįsti savo teisę verstis statybų rangos veikla, o kilus neaiškumams dėl pirkimo sąlygų (pvz., ar pirkime tiekėjo pateiktas teisę verstis veikla įrodantis dokumentas yra tinkamas) – gali užduoti klausimus perkančiajai organizacijai.</w:t>
            </w:r>
          </w:p>
          <w:p w14:paraId="17476676" w14:textId="063A0825" w:rsidR="00FD3E92" w:rsidRPr="00E16230" w:rsidRDefault="00C7162D" w:rsidP="0038269B">
            <w:pPr>
              <w:widowControl w:val="0"/>
              <w:spacing w:line="276" w:lineRule="auto"/>
              <w:ind w:left="34" w:firstLine="567"/>
              <w:rPr>
                <w:rFonts w:ascii="Calibri" w:hAnsi="Calibri" w:cs="Calibri"/>
                <w:sz w:val="24"/>
                <w:szCs w:val="24"/>
              </w:rPr>
            </w:pPr>
            <w:r w:rsidRPr="00E16230">
              <w:rPr>
                <w:rFonts w:ascii="Calibri" w:hAnsi="Calibri" w:cs="Calibri"/>
                <w:sz w:val="24"/>
                <w:szCs w:val="24"/>
              </w:rPr>
              <w:t xml:space="preserve">Atsižvelgiant į pirmiau išdėstytą, įvertinus nagrinėjamu klausimų aktualią LAT praktiką, individualias Pirkimo aplinkybes, Perkančiosios organizacijos Tarnybai pateiktus paaiškinimus ir susijusią informaciją, </w:t>
            </w:r>
            <w:r w:rsidRPr="00E16230">
              <w:rPr>
                <w:rFonts w:ascii="Calibri" w:hAnsi="Calibri" w:cs="Calibri"/>
                <w:bCs/>
                <w:sz w:val="24"/>
                <w:szCs w:val="24"/>
                <w:lang w:eastAsia="lt-LT"/>
              </w:rPr>
              <w:t xml:space="preserve">darytina išvada, kad Pirkimo sąlygų </w:t>
            </w:r>
            <w:r w:rsidR="00410C4E">
              <w:rPr>
                <w:rFonts w:ascii="Calibri" w:hAnsi="Calibri" w:cs="Calibri"/>
                <w:bCs/>
                <w:sz w:val="24"/>
                <w:szCs w:val="24"/>
                <w:lang w:eastAsia="lt-LT"/>
              </w:rPr>
              <w:t>12</w:t>
            </w:r>
            <w:r w:rsidRPr="00E16230">
              <w:rPr>
                <w:rFonts w:ascii="Calibri" w:hAnsi="Calibri" w:cs="Calibri"/>
                <w:bCs/>
                <w:sz w:val="24"/>
                <w:szCs w:val="24"/>
                <w:lang w:eastAsia="lt-LT"/>
              </w:rPr>
              <w:t xml:space="preserve"> priedo 1 punkto sąlyga dėl kvalifikacijos reikalavimą pagrindžiančių dokumentų (atitiktį įrodančiais dokumentais </w:t>
            </w:r>
            <w:proofErr w:type="spellStart"/>
            <w:r w:rsidRPr="00F87306">
              <w:rPr>
                <w:rFonts w:ascii="Calibri" w:hAnsi="Calibri" w:cs="Calibri"/>
                <w:bCs/>
                <w:sz w:val="24"/>
                <w:szCs w:val="24"/>
                <w:lang w:eastAsia="lt-LT"/>
              </w:rPr>
              <w:t>expressis</w:t>
            </w:r>
            <w:proofErr w:type="spellEnd"/>
            <w:r w:rsidRPr="00F87306">
              <w:rPr>
                <w:rFonts w:ascii="Calibri" w:hAnsi="Calibri" w:cs="Calibri"/>
                <w:bCs/>
                <w:sz w:val="24"/>
                <w:szCs w:val="24"/>
                <w:lang w:eastAsia="lt-LT"/>
              </w:rPr>
              <w:t xml:space="preserve"> </w:t>
            </w:r>
            <w:proofErr w:type="spellStart"/>
            <w:r w:rsidRPr="00F87306">
              <w:rPr>
                <w:rFonts w:ascii="Calibri" w:hAnsi="Calibri" w:cs="Calibri"/>
                <w:bCs/>
                <w:sz w:val="24"/>
                <w:szCs w:val="24"/>
                <w:lang w:eastAsia="lt-LT"/>
              </w:rPr>
              <w:t>verbis</w:t>
            </w:r>
            <w:proofErr w:type="spellEnd"/>
            <w:r w:rsidRPr="00E16230">
              <w:rPr>
                <w:rFonts w:ascii="Calibri" w:hAnsi="Calibri" w:cs="Calibri"/>
                <w:bCs/>
                <w:sz w:val="24"/>
                <w:szCs w:val="24"/>
                <w:lang w:eastAsia="lt-LT"/>
              </w:rPr>
              <w:t xml:space="preserve"> nenurodžius kitų, nei kvalifikacijos atestatas</w:t>
            </w:r>
            <w:r w:rsidR="00BD4446">
              <w:rPr>
                <w:rFonts w:ascii="Calibri" w:hAnsi="Calibri" w:cs="Calibri"/>
                <w:bCs/>
                <w:sz w:val="24"/>
                <w:szCs w:val="24"/>
                <w:lang w:eastAsia="lt-LT"/>
              </w:rPr>
              <w:t xml:space="preserve"> (atestato numeris)</w:t>
            </w:r>
            <w:r w:rsidRPr="00E16230">
              <w:rPr>
                <w:rFonts w:ascii="Calibri" w:hAnsi="Calibri" w:cs="Calibri"/>
                <w:bCs/>
                <w:sz w:val="24"/>
                <w:szCs w:val="24"/>
                <w:lang w:eastAsia="lt-LT"/>
              </w:rPr>
              <w:t xml:space="preserve">, teisę verstis veikla įrodančių dokumentų) nėra </w:t>
            </w:r>
            <w:r w:rsidRPr="00F87306">
              <w:rPr>
                <w:rFonts w:ascii="Calibri" w:hAnsi="Calibri" w:cs="Calibri"/>
                <w:bCs/>
                <w:sz w:val="24"/>
                <w:szCs w:val="24"/>
                <w:lang w:eastAsia="lt-LT"/>
              </w:rPr>
              <w:t xml:space="preserve">per </w:t>
            </w:r>
            <w:proofErr w:type="spellStart"/>
            <w:r w:rsidRPr="00F87306">
              <w:rPr>
                <w:rFonts w:ascii="Calibri" w:hAnsi="Calibri" w:cs="Calibri"/>
                <w:bCs/>
                <w:sz w:val="24"/>
                <w:szCs w:val="24"/>
                <w:lang w:eastAsia="lt-LT"/>
              </w:rPr>
              <w:t>se</w:t>
            </w:r>
            <w:proofErr w:type="spellEnd"/>
            <w:r w:rsidRPr="00E16230">
              <w:rPr>
                <w:rFonts w:ascii="Calibri" w:hAnsi="Calibri" w:cs="Calibri"/>
                <w:bCs/>
                <w:sz w:val="24"/>
                <w:szCs w:val="24"/>
                <w:lang w:eastAsia="lt-LT"/>
              </w:rPr>
              <w:t xml:space="preserve"> tiekėjų dalyvavimą Pirkime ribojanti ir (ar) neproporcinga, kadangi </w:t>
            </w:r>
            <w:r w:rsidR="00537F17">
              <w:rPr>
                <w:rFonts w:ascii="Calibri" w:hAnsi="Calibri" w:cs="Calibri"/>
                <w:bCs/>
                <w:sz w:val="24"/>
                <w:szCs w:val="24"/>
                <w:lang w:eastAsia="lt-LT"/>
              </w:rPr>
              <w:t xml:space="preserve">visi prie Pirkimo prisijungę statybų rangovai turi kvalifikacijos atestatą, o jeigu ir neturėtų – </w:t>
            </w:r>
            <w:r w:rsidRPr="00E16230">
              <w:rPr>
                <w:rFonts w:ascii="Calibri" w:hAnsi="Calibri" w:cs="Calibri"/>
                <w:bCs/>
                <w:sz w:val="24"/>
                <w:szCs w:val="24"/>
                <w:lang w:eastAsia="lt-LT"/>
              </w:rPr>
              <w:t>tiekėjai vis vien būtų galėję atitiktį kvalifikaci</w:t>
            </w:r>
            <w:r w:rsidR="00A63CD2">
              <w:rPr>
                <w:rFonts w:ascii="Calibri" w:hAnsi="Calibri" w:cs="Calibri"/>
                <w:bCs/>
                <w:sz w:val="24"/>
                <w:szCs w:val="24"/>
                <w:lang w:eastAsia="lt-LT"/>
              </w:rPr>
              <w:t>jos</w:t>
            </w:r>
            <w:r w:rsidRPr="00E16230">
              <w:rPr>
                <w:rFonts w:ascii="Calibri" w:hAnsi="Calibri" w:cs="Calibri"/>
                <w:bCs/>
                <w:sz w:val="24"/>
                <w:szCs w:val="24"/>
                <w:lang w:eastAsia="lt-LT"/>
              </w:rPr>
              <w:t xml:space="preserve"> reikalavimui grįsti ir kitais, nei kvalifikacijos atestatas</w:t>
            </w:r>
            <w:r w:rsidR="002913ED">
              <w:rPr>
                <w:rFonts w:ascii="Calibri" w:hAnsi="Calibri" w:cs="Calibri"/>
                <w:bCs/>
                <w:sz w:val="24"/>
                <w:szCs w:val="24"/>
                <w:lang w:eastAsia="lt-LT"/>
              </w:rPr>
              <w:t xml:space="preserve"> (atestato numeris)</w:t>
            </w:r>
            <w:r w:rsidRPr="00E16230">
              <w:rPr>
                <w:rFonts w:ascii="Calibri" w:hAnsi="Calibri" w:cs="Calibri"/>
                <w:bCs/>
                <w:sz w:val="24"/>
                <w:szCs w:val="24"/>
                <w:lang w:eastAsia="lt-LT"/>
              </w:rPr>
              <w:t>, dokumentais, ir, kaip teisingai pažymėjo Perkančioji organizacija, ką patvirtina ir LAT praktika, tokie dokumentai turėtų būti priimti ir vertinami, bei, jeigu pagal specialiųjų teisės aktų nuostatas yra tinkami teisei verstis veikla pagrįsti, turėtų būti laikoma, kad tiekėjas tinkamai pagrindė atitiktį reikalavimui. Tačiau konstatuotina, kad aptariama sąlyga visgi nebuvo deramai suderinta su specialiųjų teisės aktų (Statybos įstatymo, Statybos techninių reglamentų) nuostatomis ir dėl teisės atitiktį kvalifikacijos reikalavimui grįsti kitais, nei kvalifikacijos atestatas</w:t>
            </w:r>
            <w:r w:rsidR="00C4193E">
              <w:rPr>
                <w:rFonts w:ascii="Calibri" w:hAnsi="Calibri" w:cs="Calibri"/>
                <w:bCs/>
                <w:sz w:val="24"/>
                <w:szCs w:val="24"/>
                <w:lang w:eastAsia="lt-LT"/>
              </w:rPr>
              <w:t xml:space="preserve"> (atestato numeris)</w:t>
            </w:r>
            <w:r w:rsidRPr="00E16230">
              <w:rPr>
                <w:rFonts w:ascii="Calibri" w:hAnsi="Calibri" w:cs="Calibri"/>
                <w:bCs/>
                <w:sz w:val="24"/>
                <w:szCs w:val="24"/>
                <w:lang w:eastAsia="lt-LT"/>
              </w:rPr>
              <w:t xml:space="preserve">, dokumentais tiesioginio nenumatymo Pirkimo sąlygose, Perkančioji organizacija šioje apimtyje Pirkimo sąlygas suformulavo netiksliai, neaiškiai ir dviprasmiškai, kas pažeidžia VPĮ </w:t>
            </w:r>
            <w:r w:rsidRPr="00E16230">
              <w:rPr>
                <w:rFonts w:ascii="Calibri" w:hAnsi="Calibri" w:cs="Calibri"/>
                <w:sz w:val="24"/>
                <w:szCs w:val="24"/>
                <w:lang w:eastAsia="lt-LT"/>
              </w:rPr>
              <w:t>35 straipsnio 4 dalies reikalavimus.</w:t>
            </w:r>
          </w:p>
        </w:tc>
      </w:tr>
    </w:tbl>
    <w:p w14:paraId="2303E629" w14:textId="77777777" w:rsidR="0038269B" w:rsidRPr="00E16230" w:rsidRDefault="0038269B" w:rsidP="0038269B">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p w14:paraId="007F2D58" w14:textId="77777777" w:rsidR="0038269B" w:rsidRPr="00E16230" w:rsidRDefault="0038269B" w:rsidP="0038269B">
      <w:pPr>
        <w:spacing w:line="360" w:lineRule="auto"/>
        <w:rPr>
          <w:rFonts w:ascii="Calibri" w:eastAsia="Calibri" w:hAnsi="Calibri" w:cs="Calibri"/>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E16230" w14:paraId="024D98A2" w14:textId="77777777" w:rsidTr="00423BAA">
        <w:tc>
          <w:tcPr>
            <w:tcW w:w="567" w:type="dxa"/>
            <w:shd w:val="clear" w:color="auto" w:fill="auto"/>
            <w:vAlign w:val="center"/>
          </w:tcPr>
          <w:p w14:paraId="67FB6B2F" w14:textId="77777777" w:rsidR="00890FBF" w:rsidRPr="00E16230" w:rsidRDefault="00890FBF" w:rsidP="0038269B">
            <w:pPr>
              <w:spacing w:before="120" w:after="120" w:line="276" w:lineRule="auto"/>
              <w:ind w:left="171" w:hanging="142"/>
              <w:rPr>
                <w:rFonts w:ascii="Calibri" w:hAnsi="Calibri" w:cs="Calibri"/>
                <w:sz w:val="24"/>
                <w:szCs w:val="24"/>
              </w:rPr>
            </w:pPr>
          </w:p>
        </w:tc>
        <w:tc>
          <w:tcPr>
            <w:tcW w:w="9072" w:type="dxa"/>
            <w:shd w:val="clear" w:color="auto" w:fill="auto"/>
            <w:vAlign w:val="center"/>
          </w:tcPr>
          <w:p w14:paraId="334BE99A" w14:textId="749E62AF" w:rsidR="00890FBF" w:rsidRPr="00E16230" w:rsidRDefault="001D23DF" w:rsidP="0038269B">
            <w:pPr>
              <w:widowControl w:val="0"/>
              <w:spacing w:line="276" w:lineRule="auto"/>
              <w:rPr>
                <w:rFonts w:ascii="Calibri" w:hAnsi="Calibri" w:cs="Calibri"/>
                <w:sz w:val="24"/>
                <w:szCs w:val="24"/>
              </w:rPr>
            </w:pPr>
            <w:r w:rsidRPr="00E16230">
              <w:rPr>
                <w:rFonts w:ascii="Calibri" w:hAnsi="Calibri" w:cs="Calibri"/>
                <w:sz w:val="24"/>
                <w:szCs w:val="24"/>
              </w:rPr>
              <w:t>-</w:t>
            </w:r>
          </w:p>
        </w:tc>
      </w:tr>
    </w:tbl>
    <w:p w14:paraId="368D946D" w14:textId="77777777" w:rsidR="0038269B" w:rsidRPr="00E16230" w:rsidRDefault="0038269B" w:rsidP="0038269B">
      <w:pPr>
        <w:tabs>
          <w:tab w:val="left" w:pos="993"/>
        </w:tabs>
        <w:spacing w:line="360" w:lineRule="auto"/>
        <w:rPr>
          <w:rFonts w:ascii="Calibri" w:hAnsi="Calibri" w:cs="Calibri"/>
          <w:b/>
          <w:bCs/>
          <w:sz w:val="24"/>
          <w:szCs w:val="24"/>
        </w:rPr>
      </w:pPr>
    </w:p>
    <w:p w14:paraId="108BD6DA" w14:textId="77777777" w:rsidR="003D21C5" w:rsidRPr="00E16230" w:rsidRDefault="003D21C5" w:rsidP="0038269B">
      <w:pPr>
        <w:tabs>
          <w:tab w:val="left" w:pos="993"/>
        </w:tabs>
        <w:spacing w:line="360" w:lineRule="auto"/>
        <w:rPr>
          <w:rFonts w:ascii="Calibri" w:hAnsi="Calibri" w:cs="Calibri"/>
          <w:b/>
          <w:bCs/>
          <w:sz w:val="24"/>
          <w:szCs w:val="24"/>
        </w:rPr>
      </w:pPr>
      <w:r w:rsidRPr="00E16230">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1BE5DE15" w14:textId="2AC85C35" w:rsidR="00D36893" w:rsidRPr="00E16230" w:rsidRDefault="007A1234" w:rsidP="0038269B">
            <w:pPr>
              <w:spacing w:line="276" w:lineRule="auto"/>
              <w:ind w:firstLine="567"/>
              <w:rPr>
                <w:rFonts w:ascii="Calibri" w:eastAsia="Calibri" w:hAnsi="Calibri" w:cs="Calibri"/>
                <w:bCs/>
                <w:sz w:val="24"/>
                <w:szCs w:val="24"/>
              </w:rPr>
            </w:pPr>
            <w:r w:rsidRPr="00E16230">
              <w:rPr>
                <w:rFonts w:ascii="Calibri" w:eastAsia="Calibri" w:hAnsi="Calibri" w:cs="Calibri"/>
                <w:bCs/>
                <w:sz w:val="24"/>
                <w:szCs w:val="24"/>
              </w:rPr>
              <w:t>Tarnyba</w:t>
            </w:r>
            <w:r w:rsidRPr="00E16230">
              <w:rPr>
                <w:rFonts w:ascii="Calibri" w:hAnsi="Calibri" w:cs="Calibri"/>
                <w:iCs/>
                <w:sz w:val="24"/>
                <w:szCs w:val="24"/>
                <w:lang w:eastAsia="lt-LT"/>
              </w:rPr>
              <w:t xml:space="preserve"> </w:t>
            </w:r>
            <w:r w:rsidRPr="00E16230">
              <w:rPr>
                <w:rFonts w:ascii="Calibri" w:hAnsi="Calibri" w:cs="Calibri"/>
                <w:sz w:val="24"/>
                <w:szCs w:val="24"/>
              </w:rPr>
              <w:t xml:space="preserve">konstatuoja šios išvados II dalyje nurodytą </w:t>
            </w:r>
            <w:r w:rsidRPr="00E16230">
              <w:rPr>
                <w:rFonts w:ascii="Calibri" w:hAnsi="Calibri" w:cs="Calibri"/>
                <w:bCs/>
                <w:sz w:val="24"/>
                <w:szCs w:val="24"/>
                <w:lang w:eastAsia="lt-LT"/>
              </w:rPr>
              <w:t xml:space="preserve">VPĮ </w:t>
            </w:r>
            <w:r w:rsidRPr="00E16230">
              <w:rPr>
                <w:rFonts w:ascii="Calibri" w:hAnsi="Calibri" w:cs="Calibri"/>
                <w:sz w:val="24"/>
                <w:szCs w:val="24"/>
                <w:lang w:eastAsia="lt-LT"/>
              </w:rPr>
              <w:t>35 straipsnio 4 dalies</w:t>
            </w:r>
            <w:r w:rsidRPr="00E16230">
              <w:rPr>
                <w:rFonts w:ascii="Calibri" w:hAnsi="Calibri" w:cs="Calibri"/>
                <w:sz w:val="24"/>
                <w:szCs w:val="24"/>
              </w:rPr>
              <w:t xml:space="preserve"> pažeidimą</w:t>
            </w:r>
            <w:r w:rsidR="00B3098C" w:rsidRPr="00B3098C">
              <w:rPr>
                <w:rFonts w:ascii="Calibri" w:hAnsi="Calibri" w:cs="Calibri"/>
                <w:sz w:val="24"/>
                <w:szCs w:val="24"/>
              </w:rPr>
              <w:t>, tačiau jį vertina kaip neturėjusį įtakos Pirkimo rezultatui.</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56C28AF" w14:textId="77777777" w:rsidR="007111C2" w:rsidRPr="00E16230" w:rsidRDefault="007111C2"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lastRenderedPageBreak/>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5173EF14" w:rsidR="00FD4434" w:rsidRPr="00FD4434" w:rsidRDefault="00FD4434" w:rsidP="0038269B">
            <w:pPr>
              <w:pStyle w:val="ListParagraph"/>
              <w:numPr>
                <w:ilvl w:val="0"/>
                <w:numId w:val="14"/>
              </w:numPr>
              <w:spacing w:line="276" w:lineRule="auto"/>
              <w:rPr>
                <w:rFonts w:ascii="Calibri" w:hAnsi="Calibri" w:cs="Calibri"/>
                <w:sz w:val="24"/>
                <w:szCs w:val="24"/>
              </w:rPr>
            </w:pPr>
            <w:r w:rsidRPr="00FD4434">
              <w:rPr>
                <w:rFonts w:ascii="Calibri" w:hAnsi="Calibri" w:cs="Calibri"/>
                <w:sz w:val="24"/>
                <w:szCs w:val="24"/>
              </w:rPr>
              <w:t>Pirkimo procedūrų ataskaitoje nenurodytas dėl 7-os p. o. d. priimtas sprendimas.</w:t>
            </w:r>
          </w:p>
        </w:tc>
      </w:tr>
      <w:tr w:rsidR="00FD4434" w14:paraId="24C2A83B" w14:textId="77777777" w:rsidTr="00126D8C">
        <w:tc>
          <w:tcPr>
            <w:tcW w:w="9638" w:type="dxa"/>
            <w:tcBorders>
              <w:top w:val="single" w:sz="4" w:space="0" w:color="auto"/>
              <w:left w:val="single" w:sz="4" w:space="0" w:color="auto"/>
              <w:bottom w:val="single" w:sz="4" w:space="0" w:color="auto"/>
              <w:right w:val="single" w:sz="4" w:space="0" w:color="auto"/>
            </w:tcBorders>
          </w:tcPr>
          <w:p w14:paraId="5803CC54" w14:textId="06721386" w:rsidR="00FD4434" w:rsidRPr="00FD4434" w:rsidRDefault="00FD4434" w:rsidP="0038269B">
            <w:pPr>
              <w:pStyle w:val="ListParagraph"/>
              <w:numPr>
                <w:ilvl w:val="0"/>
                <w:numId w:val="14"/>
              </w:numPr>
              <w:spacing w:line="276" w:lineRule="auto"/>
              <w:rPr>
                <w:rFonts w:ascii="Calibri" w:hAnsi="Calibri" w:cs="Calibri"/>
                <w:sz w:val="24"/>
                <w:szCs w:val="24"/>
              </w:rPr>
            </w:pPr>
            <w:r w:rsidRPr="00FD4434">
              <w:rPr>
                <w:rFonts w:ascii="Calibri" w:hAnsi="Calibri" w:cs="Calibri"/>
                <w:sz w:val="24"/>
                <w:szCs w:val="24"/>
              </w:rPr>
              <w:t>Pirkimo komisijos narės I. G. konfidencialumo pasižadėjime nenurodyta pasirašymo data.</w:t>
            </w:r>
          </w:p>
        </w:tc>
      </w:tr>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391B5051" w14:textId="3A0FF02E" w:rsidR="00AD745A" w:rsidRPr="00240D5A" w:rsidRDefault="00FD4434" w:rsidP="0038269B">
            <w:pPr>
              <w:pStyle w:val="ListParagraph"/>
              <w:numPr>
                <w:ilvl w:val="0"/>
                <w:numId w:val="14"/>
              </w:numPr>
              <w:spacing w:line="276" w:lineRule="auto"/>
              <w:ind w:left="0" w:firstLine="360"/>
              <w:rPr>
                <w:rFonts w:ascii="Calibri" w:hAnsi="Calibri" w:cs="Calibri"/>
                <w:sz w:val="24"/>
                <w:szCs w:val="24"/>
              </w:rPr>
            </w:pPr>
            <w:r w:rsidRPr="00240D5A">
              <w:rPr>
                <w:rFonts w:ascii="Calibri" w:hAnsi="Calibri" w:cs="Calibri"/>
                <w:sz w:val="24"/>
                <w:szCs w:val="24"/>
              </w:rPr>
              <w:t>Vyriausiajai tarnybinės etikos komisijai teikiamoje privačių interesų deklaracijoje Pirkimo</w:t>
            </w:r>
            <w:r w:rsidR="00377BD9">
              <w:rPr>
                <w:rFonts w:ascii="Calibri" w:hAnsi="Calibri" w:cs="Calibri"/>
                <w:sz w:val="24"/>
                <w:szCs w:val="24"/>
              </w:rPr>
              <w:t xml:space="preserve"> </w:t>
            </w:r>
            <w:r w:rsidRPr="00240D5A">
              <w:rPr>
                <w:rFonts w:ascii="Calibri" w:hAnsi="Calibri" w:cs="Calibri"/>
                <w:sz w:val="24"/>
                <w:szCs w:val="24"/>
              </w:rPr>
              <w:t>komisijos narys R. M. nenurodė savo, kaip pirkimo komisijos nario (pirkimo komisijos pirmininko), statuso (deklaracijoje nurodyta, kad yra pirkimo iniciatorius).</w:t>
            </w:r>
          </w:p>
        </w:tc>
      </w:tr>
    </w:tbl>
    <w:p w14:paraId="0C2BAFA8" w14:textId="77777777" w:rsidR="003756B1" w:rsidRPr="00E16230" w:rsidRDefault="003756B1" w:rsidP="0038269B">
      <w:pPr>
        <w:spacing w:line="276" w:lineRule="auto"/>
        <w:rPr>
          <w:rFonts w:ascii="Calibri" w:eastAsia="Calibri" w:hAnsi="Calibri" w:cs="Calibri"/>
          <w:bCs/>
          <w:sz w:val="24"/>
          <w:szCs w:val="24"/>
        </w:rPr>
      </w:pPr>
    </w:p>
    <w:p w14:paraId="2C04E8E1" w14:textId="77777777" w:rsidR="00820B36" w:rsidRPr="00E16230" w:rsidRDefault="00820B36" w:rsidP="0038269B">
      <w:pPr>
        <w:spacing w:line="276" w:lineRule="auto"/>
        <w:rPr>
          <w:rFonts w:ascii="Calibri" w:eastAsia="Calibri" w:hAnsi="Calibri" w:cs="Calibri"/>
          <w:bCs/>
          <w:sz w:val="24"/>
          <w:szCs w:val="24"/>
        </w:rPr>
      </w:pPr>
    </w:p>
    <w:p w14:paraId="26FF3D02" w14:textId="5AB5D4E2" w:rsidR="00842E7E" w:rsidRPr="00E16230" w:rsidRDefault="00842E7E" w:rsidP="0038269B">
      <w:pPr>
        <w:spacing w:line="276" w:lineRule="auto"/>
        <w:rPr>
          <w:rFonts w:ascii="Calibri" w:eastAsia="Calibri" w:hAnsi="Calibri" w:cs="Calibri"/>
          <w:bCs/>
          <w:sz w:val="24"/>
          <w:szCs w:val="24"/>
        </w:rPr>
      </w:pPr>
      <w:r w:rsidRPr="00E16230">
        <w:rPr>
          <w:rFonts w:ascii="Calibri" w:eastAsia="Calibri" w:hAnsi="Calibri" w:cs="Calibri"/>
          <w:bCs/>
          <w:sz w:val="24"/>
          <w:szCs w:val="24"/>
        </w:rPr>
        <w:t>Direktorius</w:t>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E11EA0" w:rsidRPr="00E16230">
        <w:rPr>
          <w:rFonts w:ascii="Calibri" w:eastAsia="Calibri" w:hAnsi="Calibri" w:cs="Calibri"/>
          <w:bCs/>
          <w:sz w:val="24"/>
          <w:szCs w:val="24"/>
        </w:rPr>
        <w:tab/>
        <w:t>Darius Vedrickas</w:t>
      </w:r>
    </w:p>
    <w:p w14:paraId="786368EE" w14:textId="77777777" w:rsidR="00EF7515" w:rsidRDefault="00EF7515" w:rsidP="0038269B">
      <w:pPr>
        <w:tabs>
          <w:tab w:val="left" w:pos="900"/>
        </w:tabs>
        <w:spacing w:line="276" w:lineRule="auto"/>
        <w:rPr>
          <w:rFonts w:ascii="Calibri" w:hAnsi="Calibri" w:cs="Calibri"/>
          <w:sz w:val="24"/>
          <w:szCs w:val="24"/>
        </w:rPr>
      </w:pPr>
    </w:p>
    <w:p w14:paraId="076630C3" w14:textId="77777777" w:rsidR="007111C2" w:rsidRDefault="007111C2" w:rsidP="0038269B">
      <w:pPr>
        <w:tabs>
          <w:tab w:val="left" w:pos="900"/>
        </w:tabs>
        <w:spacing w:line="276" w:lineRule="auto"/>
        <w:rPr>
          <w:rFonts w:ascii="Calibri" w:hAnsi="Calibri" w:cs="Calibri"/>
          <w:sz w:val="24"/>
          <w:szCs w:val="24"/>
        </w:rPr>
      </w:pPr>
    </w:p>
    <w:p w14:paraId="44912F61" w14:textId="77777777" w:rsidR="007111C2" w:rsidRDefault="007111C2" w:rsidP="0038269B">
      <w:pPr>
        <w:tabs>
          <w:tab w:val="left" w:pos="900"/>
        </w:tabs>
        <w:spacing w:line="276" w:lineRule="auto"/>
        <w:rPr>
          <w:rFonts w:ascii="Calibri" w:hAnsi="Calibri" w:cs="Calibri"/>
          <w:sz w:val="24"/>
          <w:szCs w:val="24"/>
        </w:rPr>
      </w:pPr>
    </w:p>
    <w:p w14:paraId="1CF81CD6" w14:textId="77777777" w:rsidR="007111C2" w:rsidRDefault="007111C2" w:rsidP="0038269B">
      <w:pPr>
        <w:tabs>
          <w:tab w:val="left" w:pos="900"/>
        </w:tabs>
        <w:spacing w:line="276" w:lineRule="auto"/>
        <w:rPr>
          <w:rFonts w:ascii="Calibri" w:hAnsi="Calibri" w:cs="Calibri"/>
          <w:sz w:val="24"/>
          <w:szCs w:val="24"/>
        </w:rPr>
      </w:pPr>
    </w:p>
    <w:p w14:paraId="6EC60660" w14:textId="77777777" w:rsidR="007111C2" w:rsidRDefault="007111C2" w:rsidP="0038269B">
      <w:pPr>
        <w:tabs>
          <w:tab w:val="left" w:pos="900"/>
        </w:tabs>
        <w:spacing w:line="276" w:lineRule="auto"/>
        <w:rPr>
          <w:rFonts w:ascii="Calibri" w:hAnsi="Calibri" w:cs="Calibri"/>
          <w:sz w:val="24"/>
          <w:szCs w:val="24"/>
        </w:rPr>
      </w:pPr>
    </w:p>
    <w:p w14:paraId="295B8C80" w14:textId="77777777" w:rsidR="007111C2" w:rsidRDefault="007111C2" w:rsidP="0038269B">
      <w:pPr>
        <w:tabs>
          <w:tab w:val="left" w:pos="900"/>
        </w:tabs>
        <w:spacing w:line="276" w:lineRule="auto"/>
        <w:rPr>
          <w:rFonts w:ascii="Calibri" w:hAnsi="Calibri" w:cs="Calibri"/>
          <w:sz w:val="24"/>
          <w:szCs w:val="24"/>
        </w:rPr>
      </w:pPr>
    </w:p>
    <w:p w14:paraId="3592042C" w14:textId="77777777" w:rsidR="007111C2" w:rsidRDefault="007111C2" w:rsidP="0038269B">
      <w:pPr>
        <w:tabs>
          <w:tab w:val="left" w:pos="900"/>
        </w:tabs>
        <w:spacing w:line="276" w:lineRule="auto"/>
        <w:rPr>
          <w:rFonts w:ascii="Calibri" w:hAnsi="Calibri" w:cs="Calibri"/>
          <w:sz w:val="24"/>
          <w:szCs w:val="24"/>
        </w:rPr>
      </w:pPr>
    </w:p>
    <w:p w14:paraId="2C2B865F" w14:textId="77777777" w:rsidR="007111C2" w:rsidRDefault="007111C2" w:rsidP="0038269B">
      <w:pPr>
        <w:tabs>
          <w:tab w:val="left" w:pos="900"/>
        </w:tabs>
        <w:spacing w:line="276" w:lineRule="auto"/>
        <w:rPr>
          <w:rFonts w:ascii="Calibri" w:hAnsi="Calibri" w:cs="Calibri"/>
          <w:sz w:val="24"/>
          <w:szCs w:val="24"/>
        </w:rPr>
      </w:pPr>
    </w:p>
    <w:p w14:paraId="3E9558D0" w14:textId="77777777" w:rsidR="007111C2" w:rsidRDefault="007111C2" w:rsidP="0038269B">
      <w:pPr>
        <w:tabs>
          <w:tab w:val="left" w:pos="900"/>
        </w:tabs>
        <w:spacing w:line="276" w:lineRule="auto"/>
        <w:rPr>
          <w:rFonts w:ascii="Calibri" w:hAnsi="Calibri" w:cs="Calibri"/>
          <w:sz w:val="24"/>
          <w:szCs w:val="24"/>
        </w:rPr>
      </w:pPr>
    </w:p>
    <w:p w14:paraId="114B7BFF" w14:textId="77777777" w:rsidR="007111C2" w:rsidRDefault="007111C2" w:rsidP="0038269B">
      <w:pPr>
        <w:tabs>
          <w:tab w:val="left" w:pos="900"/>
        </w:tabs>
        <w:spacing w:line="276" w:lineRule="auto"/>
        <w:rPr>
          <w:rFonts w:ascii="Calibri" w:hAnsi="Calibri" w:cs="Calibri"/>
          <w:sz w:val="24"/>
          <w:szCs w:val="24"/>
        </w:rPr>
      </w:pPr>
    </w:p>
    <w:p w14:paraId="1FF9E3B8" w14:textId="77777777" w:rsidR="007111C2" w:rsidRDefault="007111C2" w:rsidP="0038269B">
      <w:pPr>
        <w:tabs>
          <w:tab w:val="left" w:pos="900"/>
        </w:tabs>
        <w:spacing w:line="276" w:lineRule="auto"/>
        <w:rPr>
          <w:rFonts w:ascii="Calibri" w:hAnsi="Calibri" w:cs="Calibri"/>
          <w:sz w:val="24"/>
          <w:szCs w:val="24"/>
        </w:rPr>
      </w:pPr>
    </w:p>
    <w:p w14:paraId="6A27AA98" w14:textId="77777777" w:rsidR="007111C2" w:rsidRDefault="007111C2" w:rsidP="0038269B">
      <w:pPr>
        <w:tabs>
          <w:tab w:val="left" w:pos="900"/>
        </w:tabs>
        <w:spacing w:line="276" w:lineRule="auto"/>
        <w:rPr>
          <w:rFonts w:ascii="Calibri" w:hAnsi="Calibri" w:cs="Calibri"/>
          <w:sz w:val="24"/>
          <w:szCs w:val="24"/>
        </w:rPr>
      </w:pPr>
    </w:p>
    <w:p w14:paraId="3B72A6C1" w14:textId="77777777" w:rsidR="007111C2" w:rsidRDefault="007111C2" w:rsidP="0038269B">
      <w:pPr>
        <w:tabs>
          <w:tab w:val="left" w:pos="900"/>
        </w:tabs>
        <w:spacing w:line="276" w:lineRule="auto"/>
        <w:rPr>
          <w:rFonts w:ascii="Calibri" w:hAnsi="Calibri" w:cs="Calibri"/>
          <w:sz w:val="24"/>
          <w:szCs w:val="24"/>
        </w:rPr>
      </w:pPr>
    </w:p>
    <w:p w14:paraId="59C0B735" w14:textId="77777777" w:rsidR="007111C2" w:rsidRDefault="007111C2" w:rsidP="0038269B">
      <w:pPr>
        <w:tabs>
          <w:tab w:val="left" w:pos="900"/>
        </w:tabs>
        <w:spacing w:line="276" w:lineRule="auto"/>
        <w:rPr>
          <w:rFonts w:ascii="Calibri" w:hAnsi="Calibri" w:cs="Calibri"/>
          <w:sz w:val="24"/>
          <w:szCs w:val="24"/>
        </w:rPr>
      </w:pPr>
    </w:p>
    <w:p w14:paraId="4FE01BC1" w14:textId="77777777" w:rsidR="007111C2" w:rsidRDefault="007111C2" w:rsidP="0038269B">
      <w:pPr>
        <w:tabs>
          <w:tab w:val="left" w:pos="900"/>
        </w:tabs>
        <w:spacing w:line="276" w:lineRule="auto"/>
        <w:rPr>
          <w:rFonts w:ascii="Calibri" w:hAnsi="Calibri" w:cs="Calibri"/>
          <w:sz w:val="24"/>
          <w:szCs w:val="24"/>
        </w:rPr>
      </w:pPr>
    </w:p>
    <w:p w14:paraId="7B3E34CB" w14:textId="77777777" w:rsidR="007111C2" w:rsidRDefault="007111C2" w:rsidP="0038269B">
      <w:pPr>
        <w:tabs>
          <w:tab w:val="left" w:pos="900"/>
        </w:tabs>
        <w:spacing w:line="276" w:lineRule="auto"/>
        <w:rPr>
          <w:rFonts w:ascii="Calibri" w:hAnsi="Calibri" w:cs="Calibri"/>
          <w:sz w:val="24"/>
          <w:szCs w:val="24"/>
        </w:rPr>
      </w:pPr>
    </w:p>
    <w:p w14:paraId="6830ADBB" w14:textId="77777777" w:rsidR="007111C2" w:rsidRDefault="007111C2" w:rsidP="0038269B">
      <w:pPr>
        <w:tabs>
          <w:tab w:val="left" w:pos="900"/>
        </w:tabs>
        <w:spacing w:line="276" w:lineRule="auto"/>
        <w:rPr>
          <w:rFonts w:ascii="Calibri" w:hAnsi="Calibri" w:cs="Calibri"/>
          <w:sz w:val="24"/>
          <w:szCs w:val="24"/>
        </w:rPr>
      </w:pPr>
    </w:p>
    <w:p w14:paraId="5B9B2F43" w14:textId="77777777" w:rsidR="007111C2" w:rsidRDefault="007111C2" w:rsidP="0038269B">
      <w:pPr>
        <w:tabs>
          <w:tab w:val="left" w:pos="900"/>
        </w:tabs>
        <w:spacing w:line="276" w:lineRule="auto"/>
        <w:rPr>
          <w:rFonts w:ascii="Calibri" w:hAnsi="Calibri" w:cs="Calibri"/>
          <w:sz w:val="24"/>
          <w:szCs w:val="24"/>
        </w:rPr>
      </w:pPr>
    </w:p>
    <w:p w14:paraId="6BF1E167" w14:textId="77777777" w:rsidR="007111C2" w:rsidRDefault="007111C2" w:rsidP="0038269B">
      <w:pPr>
        <w:tabs>
          <w:tab w:val="left" w:pos="900"/>
        </w:tabs>
        <w:spacing w:line="276" w:lineRule="auto"/>
        <w:rPr>
          <w:rFonts w:ascii="Calibri" w:hAnsi="Calibri" w:cs="Calibri"/>
          <w:sz w:val="24"/>
          <w:szCs w:val="24"/>
        </w:rPr>
      </w:pPr>
    </w:p>
    <w:p w14:paraId="5B031AAB" w14:textId="77777777" w:rsidR="007111C2" w:rsidRDefault="007111C2" w:rsidP="0038269B">
      <w:pPr>
        <w:tabs>
          <w:tab w:val="left" w:pos="900"/>
        </w:tabs>
        <w:spacing w:line="276" w:lineRule="auto"/>
        <w:rPr>
          <w:rFonts w:ascii="Calibri" w:hAnsi="Calibri" w:cs="Calibri"/>
          <w:sz w:val="24"/>
          <w:szCs w:val="24"/>
        </w:rPr>
      </w:pPr>
    </w:p>
    <w:p w14:paraId="578042F9" w14:textId="77777777" w:rsidR="007111C2" w:rsidRDefault="007111C2" w:rsidP="0038269B">
      <w:pPr>
        <w:tabs>
          <w:tab w:val="left" w:pos="900"/>
        </w:tabs>
        <w:spacing w:line="276" w:lineRule="auto"/>
        <w:rPr>
          <w:rFonts w:ascii="Calibri" w:hAnsi="Calibri" w:cs="Calibri"/>
          <w:sz w:val="24"/>
          <w:szCs w:val="24"/>
        </w:rPr>
      </w:pPr>
    </w:p>
    <w:p w14:paraId="123A5AEE" w14:textId="77777777" w:rsidR="007111C2" w:rsidRDefault="007111C2" w:rsidP="0038269B">
      <w:pPr>
        <w:tabs>
          <w:tab w:val="left" w:pos="900"/>
        </w:tabs>
        <w:spacing w:line="276" w:lineRule="auto"/>
        <w:rPr>
          <w:rFonts w:ascii="Calibri" w:hAnsi="Calibri" w:cs="Calibri"/>
          <w:sz w:val="24"/>
          <w:szCs w:val="24"/>
        </w:rPr>
      </w:pPr>
    </w:p>
    <w:p w14:paraId="3434F777" w14:textId="77777777" w:rsidR="007111C2" w:rsidRDefault="007111C2" w:rsidP="0038269B">
      <w:pPr>
        <w:tabs>
          <w:tab w:val="left" w:pos="900"/>
        </w:tabs>
        <w:spacing w:line="276" w:lineRule="auto"/>
        <w:rPr>
          <w:rFonts w:ascii="Calibri" w:hAnsi="Calibri" w:cs="Calibri"/>
          <w:sz w:val="24"/>
          <w:szCs w:val="24"/>
        </w:rPr>
      </w:pPr>
    </w:p>
    <w:p w14:paraId="604EB22E" w14:textId="77777777" w:rsidR="007111C2" w:rsidRDefault="007111C2" w:rsidP="0038269B">
      <w:pPr>
        <w:tabs>
          <w:tab w:val="left" w:pos="900"/>
        </w:tabs>
        <w:spacing w:line="276" w:lineRule="auto"/>
        <w:rPr>
          <w:rFonts w:ascii="Calibri" w:hAnsi="Calibri" w:cs="Calibri"/>
          <w:sz w:val="24"/>
          <w:szCs w:val="24"/>
        </w:rPr>
      </w:pPr>
    </w:p>
    <w:p w14:paraId="67AC98C0" w14:textId="77777777" w:rsidR="007111C2" w:rsidRDefault="007111C2" w:rsidP="0038269B">
      <w:pPr>
        <w:tabs>
          <w:tab w:val="left" w:pos="900"/>
        </w:tabs>
        <w:spacing w:line="276" w:lineRule="auto"/>
        <w:rPr>
          <w:rFonts w:ascii="Calibri" w:hAnsi="Calibri" w:cs="Calibri"/>
          <w:sz w:val="24"/>
          <w:szCs w:val="24"/>
        </w:rPr>
      </w:pPr>
    </w:p>
    <w:p w14:paraId="653523E2" w14:textId="77777777" w:rsidR="007111C2" w:rsidRDefault="007111C2" w:rsidP="0038269B">
      <w:pPr>
        <w:tabs>
          <w:tab w:val="left" w:pos="900"/>
        </w:tabs>
        <w:spacing w:line="276" w:lineRule="auto"/>
        <w:rPr>
          <w:rFonts w:ascii="Calibri" w:hAnsi="Calibri" w:cs="Calibri"/>
          <w:sz w:val="24"/>
          <w:szCs w:val="24"/>
        </w:rPr>
      </w:pPr>
    </w:p>
    <w:p w14:paraId="3B2D4AD7" w14:textId="77777777" w:rsidR="007111C2" w:rsidRDefault="007111C2" w:rsidP="0038269B">
      <w:pPr>
        <w:tabs>
          <w:tab w:val="left" w:pos="900"/>
        </w:tabs>
        <w:spacing w:line="276" w:lineRule="auto"/>
        <w:rPr>
          <w:rFonts w:ascii="Calibri" w:hAnsi="Calibri" w:cs="Calibri"/>
          <w:sz w:val="24"/>
          <w:szCs w:val="24"/>
        </w:rPr>
      </w:pPr>
    </w:p>
    <w:p w14:paraId="794A93A1" w14:textId="77777777" w:rsidR="007111C2" w:rsidRPr="00E16230" w:rsidRDefault="007111C2" w:rsidP="0038269B">
      <w:pPr>
        <w:tabs>
          <w:tab w:val="left" w:pos="900"/>
        </w:tabs>
        <w:spacing w:line="276" w:lineRule="auto"/>
        <w:rPr>
          <w:rFonts w:ascii="Calibri" w:hAnsi="Calibri" w:cs="Calibri"/>
          <w:sz w:val="24"/>
          <w:szCs w:val="24"/>
        </w:rPr>
      </w:pPr>
    </w:p>
    <w:p w14:paraId="021BC5C4" w14:textId="77777777" w:rsidR="00820B36" w:rsidRPr="00E16230" w:rsidRDefault="00820B36" w:rsidP="0038269B">
      <w:pPr>
        <w:tabs>
          <w:tab w:val="left" w:pos="900"/>
        </w:tabs>
        <w:spacing w:line="276" w:lineRule="auto"/>
        <w:rPr>
          <w:rFonts w:ascii="Calibri" w:hAnsi="Calibri" w:cs="Calibri"/>
          <w:sz w:val="24"/>
          <w:szCs w:val="24"/>
        </w:rPr>
      </w:pPr>
    </w:p>
    <w:p w14:paraId="666E3CCF" w14:textId="77777777" w:rsidR="00665A6A" w:rsidRPr="00E16230" w:rsidRDefault="00665A6A" w:rsidP="0038269B">
      <w:pPr>
        <w:spacing w:line="276" w:lineRule="auto"/>
        <w:rPr>
          <w:rFonts w:ascii="Calibri" w:eastAsia="Calibri" w:hAnsi="Calibri" w:cs="Calibri"/>
          <w:sz w:val="24"/>
          <w:szCs w:val="24"/>
        </w:rPr>
      </w:pPr>
    </w:p>
    <w:sectPr w:rsidR="00665A6A" w:rsidRPr="00E16230" w:rsidSect="00A244D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214E" w14:textId="77777777" w:rsidR="00EE44E6" w:rsidRDefault="00EE44E6">
      <w:r>
        <w:separator/>
      </w:r>
    </w:p>
  </w:endnote>
  <w:endnote w:type="continuationSeparator" w:id="0">
    <w:p w14:paraId="5B3A81F6" w14:textId="77777777" w:rsidR="00EE44E6" w:rsidRDefault="00EE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A3B2" w14:textId="6A03377B" w:rsidR="00C233F7" w:rsidRPr="0016514D" w:rsidRDefault="00C233F7" w:rsidP="003C377C">
    <w:pPr>
      <w:pBdr>
        <w:top w:val="single" w:sz="4" w:space="1" w:color="auto"/>
      </w:pBdr>
      <w:jc w:val="both"/>
      <w:rPr>
        <w:rFonts w:ascii="Calibri" w:hAnsi="Calibri"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E546" w14:textId="77777777" w:rsidR="00EE44E6" w:rsidRDefault="00EE44E6">
      <w:r>
        <w:separator/>
      </w:r>
    </w:p>
  </w:footnote>
  <w:footnote w:type="continuationSeparator" w:id="0">
    <w:p w14:paraId="096F5AF1" w14:textId="77777777" w:rsidR="00EE44E6" w:rsidRDefault="00EE44E6">
      <w:r>
        <w:continuationSeparator/>
      </w:r>
    </w:p>
  </w:footnote>
  <w:footnote w:id="1">
    <w:p w14:paraId="69701A0C" w14:textId="35C5E89D" w:rsidR="00307C12" w:rsidRPr="00DF5DD6" w:rsidRDefault="00307C12"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00C55A91" w:rsidRPr="00DF5DD6">
        <w:rPr>
          <w:rFonts w:ascii="Calibri" w:hAnsi="Calibri" w:cs="Calibri"/>
        </w:rPr>
        <w:t>CPVA 2023-12-13 raštas Tarnybai Nr. 2023/2-10512.</w:t>
      </w:r>
    </w:p>
  </w:footnote>
  <w:footnote w:id="2">
    <w:p w14:paraId="00682658" w14:textId="77777777" w:rsidR="00FD3E92" w:rsidRPr="00DF5DD6" w:rsidRDefault="00FD3E92"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3">
    <w:p w14:paraId="1E618686" w14:textId="31C4FA02" w:rsidR="00153C55" w:rsidRPr="00DF5DD6" w:rsidRDefault="00153C55">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 xml:space="preserve">„Mokyklos g. (Ja-8034), </w:t>
      </w:r>
      <w:proofErr w:type="spellStart"/>
      <w:r w:rsidRPr="00DF5DD6">
        <w:rPr>
          <w:rFonts w:ascii="Calibri" w:hAnsi="Calibri" w:cs="Calibri"/>
        </w:rPr>
        <w:t>Jašiūnų</w:t>
      </w:r>
      <w:proofErr w:type="spellEnd"/>
      <w:r w:rsidRPr="00DF5DD6">
        <w:rPr>
          <w:rFonts w:ascii="Calibri" w:hAnsi="Calibri" w:cs="Calibri"/>
        </w:rPr>
        <w:t xml:space="preserve"> mstl., </w:t>
      </w:r>
      <w:proofErr w:type="spellStart"/>
      <w:r w:rsidRPr="00DF5DD6">
        <w:rPr>
          <w:rFonts w:ascii="Calibri" w:hAnsi="Calibri" w:cs="Calibri"/>
        </w:rPr>
        <w:t>Jašiūnų</w:t>
      </w:r>
      <w:proofErr w:type="spellEnd"/>
      <w:r w:rsidRPr="00DF5DD6">
        <w:rPr>
          <w:rFonts w:ascii="Calibri" w:hAnsi="Calibri" w:cs="Calibri"/>
        </w:rPr>
        <w:t xml:space="preserve"> sen. kapitalinio remonto techninis darbo projektas“.</w:t>
      </w:r>
    </w:p>
  </w:footnote>
  <w:footnote w:id="4">
    <w:p w14:paraId="5B932DB2" w14:textId="3DCB0D06" w:rsidR="00211767" w:rsidRPr="00DF5DD6" w:rsidRDefault="00211767">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00342F1D" w:rsidRPr="00DF5DD6">
        <w:rPr>
          <w:rFonts w:ascii="Calibri" w:hAnsi="Calibri" w:cs="Calibri"/>
        </w:rPr>
        <w:t xml:space="preserve">„Automobilių stovėjimo aikštelės žemės sklype, kad. Nr.8520/001:728 </w:t>
      </w:r>
      <w:proofErr w:type="spellStart"/>
      <w:r w:rsidR="00342F1D" w:rsidRPr="00DF5DD6">
        <w:rPr>
          <w:rFonts w:ascii="Calibri" w:hAnsi="Calibri" w:cs="Calibri"/>
        </w:rPr>
        <w:t>Jašiūnų</w:t>
      </w:r>
      <w:proofErr w:type="spellEnd"/>
      <w:r w:rsidR="00342F1D" w:rsidRPr="00DF5DD6">
        <w:rPr>
          <w:rFonts w:ascii="Calibri" w:hAnsi="Calibri" w:cs="Calibri"/>
        </w:rPr>
        <w:t xml:space="preserve"> mstl. paprastojo remonto aprašas“.</w:t>
      </w:r>
    </w:p>
  </w:footnote>
  <w:footnote w:id="5">
    <w:p w14:paraId="659F2378" w14:textId="4D22F3D7" w:rsidR="00CA6695" w:rsidRPr="00DF5DD6" w:rsidRDefault="00CA6695">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w:t>
      </w:r>
      <w:proofErr w:type="spellStart"/>
      <w:r w:rsidRPr="00DF5DD6">
        <w:rPr>
          <w:rFonts w:ascii="Calibri" w:hAnsi="Calibri" w:cs="Calibri"/>
        </w:rPr>
        <w:t>Jašiūnų</w:t>
      </w:r>
      <w:proofErr w:type="spellEnd"/>
      <w:r w:rsidRPr="00DF5DD6">
        <w:rPr>
          <w:rFonts w:ascii="Calibri" w:hAnsi="Calibri" w:cs="Calibri"/>
        </w:rPr>
        <w:t xml:space="preserve"> sen., </w:t>
      </w:r>
      <w:proofErr w:type="spellStart"/>
      <w:r w:rsidRPr="00DF5DD6">
        <w:rPr>
          <w:rFonts w:ascii="Calibri" w:hAnsi="Calibri" w:cs="Calibri"/>
        </w:rPr>
        <w:t>Jašiūnų</w:t>
      </w:r>
      <w:proofErr w:type="spellEnd"/>
      <w:r w:rsidRPr="00DF5DD6">
        <w:rPr>
          <w:rFonts w:ascii="Calibri" w:hAnsi="Calibri" w:cs="Calibri"/>
        </w:rPr>
        <w:t xml:space="preserve"> mstl. vietinės reikšmės kelio Nr. Ja-36 kapitalinis remonto aprašas įrengiant automobilių stovėjimo vietas“.</w:t>
      </w:r>
    </w:p>
  </w:footnote>
  <w:footnote w:id="6">
    <w:p w14:paraId="55E28596" w14:textId="4E559A0C" w:rsidR="008C51C0" w:rsidRPr="00DF5DD6" w:rsidRDefault="008C51C0">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000B3F1A" w:rsidRPr="00DF5DD6">
        <w:rPr>
          <w:rFonts w:ascii="Calibri" w:hAnsi="Calibri" w:cs="Calibri"/>
        </w:rPr>
        <w:t>R</w:t>
      </w:r>
      <w:r w:rsidR="0014453E" w:rsidRPr="00DF5DD6">
        <w:rPr>
          <w:rFonts w:ascii="Calibri" w:hAnsi="Calibri" w:cs="Calibri"/>
        </w:rPr>
        <w:t>edakcija</w:t>
      </w:r>
      <w:r w:rsidR="000B3F1A" w:rsidRPr="00DF5DD6">
        <w:rPr>
          <w:rFonts w:ascii="Calibri" w:hAnsi="Calibri" w:cs="Calibri"/>
        </w:rPr>
        <w:t xml:space="preserve"> nuo</w:t>
      </w:r>
      <w:r w:rsidR="0014453E" w:rsidRPr="00DF5DD6">
        <w:rPr>
          <w:rFonts w:ascii="Calibri" w:hAnsi="Calibri" w:cs="Calibri"/>
        </w:rPr>
        <w:t xml:space="preserve"> 2021</w:t>
      </w:r>
      <w:r w:rsidR="000B3F1A" w:rsidRPr="00DF5DD6">
        <w:rPr>
          <w:rFonts w:ascii="Calibri" w:hAnsi="Calibri" w:cs="Calibri"/>
        </w:rPr>
        <w:t xml:space="preserve"> m. sausio </w:t>
      </w:r>
      <w:r w:rsidR="0014453E" w:rsidRPr="00DF5DD6">
        <w:rPr>
          <w:rFonts w:ascii="Calibri" w:hAnsi="Calibri" w:cs="Calibri"/>
        </w:rPr>
        <w:t>1</w:t>
      </w:r>
      <w:r w:rsidR="000B3F1A" w:rsidRPr="00DF5DD6">
        <w:rPr>
          <w:rFonts w:ascii="Calibri" w:hAnsi="Calibri" w:cs="Calibri"/>
        </w:rPr>
        <w:t xml:space="preserve"> d.</w:t>
      </w:r>
      <w:r w:rsidR="0014453E" w:rsidRPr="00DF5DD6">
        <w:rPr>
          <w:rFonts w:ascii="Calibri" w:hAnsi="Calibri" w:cs="Calibri"/>
        </w:rPr>
        <w:t xml:space="preserve"> </w:t>
      </w:r>
      <w:r w:rsidR="000B3F1A" w:rsidRPr="00DF5DD6">
        <w:rPr>
          <w:rFonts w:ascii="Calibri" w:hAnsi="Calibri" w:cs="Calibri"/>
        </w:rPr>
        <w:t xml:space="preserve">iki </w:t>
      </w:r>
      <w:r w:rsidR="0014453E" w:rsidRPr="00DF5DD6">
        <w:rPr>
          <w:rFonts w:ascii="Calibri" w:hAnsi="Calibri" w:cs="Calibri"/>
        </w:rPr>
        <w:t>2021</w:t>
      </w:r>
      <w:r w:rsidR="000B3F1A" w:rsidRPr="00DF5DD6">
        <w:rPr>
          <w:rFonts w:ascii="Calibri" w:hAnsi="Calibri" w:cs="Calibri"/>
        </w:rPr>
        <w:t xml:space="preserve"> m. spalio </w:t>
      </w:r>
      <w:r w:rsidR="0014453E" w:rsidRPr="00DF5DD6">
        <w:rPr>
          <w:rFonts w:ascii="Calibri" w:hAnsi="Calibri" w:cs="Calibri"/>
        </w:rPr>
        <w:t>31</w:t>
      </w:r>
      <w:r w:rsidR="000B3F1A" w:rsidRPr="00DF5DD6">
        <w:rPr>
          <w:rFonts w:ascii="Calibri" w:hAnsi="Calibri" w:cs="Calibri"/>
        </w:rPr>
        <w:t xml:space="preserve"> d.</w:t>
      </w:r>
    </w:p>
  </w:footnote>
  <w:footnote w:id="7">
    <w:p w14:paraId="315E6419" w14:textId="6C80C2F2" w:rsidR="00E669CF" w:rsidRPr="00DF5DD6" w:rsidRDefault="00E669CF">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00BE4190" w:rsidRPr="00DF5DD6">
        <w:rPr>
          <w:rFonts w:ascii="Calibri" w:hAnsi="Calibri" w:cs="Calibri"/>
        </w:rPr>
        <w:t>„Būti ypatingųjų statinių statybos rangovu turi teisę šio straipsnio 1 dalies 1 ir 2 punktuose nurodyti atestuoti juridiniai asmenys ir kitos užsienio organizacijos, juridinio asmens ar kitos užsienio organizacijos padaliniai &lt;...&gt;“.</w:t>
      </w:r>
    </w:p>
  </w:footnote>
  <w:footnote w:id="8">
    <w:p w14:paraId="57616BBB" w14:textId="48DC759A" w:rsidR="002F234D" w:rsidRPr="00DF5DD6" w:rsidRDefault="002F234D" w:rsidP="002F234D">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Patvirtinta Lietuvos Respublikos aplinkos ministro 2016 m. gruodžio 12 d. įsakymu Nr. D1-880. Redakcija nuo 20</w:t>
      </w:r>
      <w:r w:rsidR="00B572CC" w:rsidRPr="00DF5DD6">
        <w:rPr>
          <w:rFonts w:ascii="Calibri" w:hAnsi="Calibri" w:cs="Calibri"/>
        </w:rPr>
        <w:t>17</w:t>
      </w:r>
      <w:r w:rsidRPr="00DF5DD6">
        <w:rPr>
          <w:rFonts w:ascii="Calibri" w:hAnsi="Calibri" w:cs="Calibri"/>
        </w:rPr>
        <w:t xml:space="preserve"> m. </w:t>
      </w:r>
      <w:r w:rsidR="00B572CC" w:rsidRPr="00DF5DD6">
        <w:rPr>
          <w:rFonts w:ascii="Calibri" w:hAnsi="Calibri" w:cs="Calibri"/>
        </w:rPr>
        <w:t>gegužės 6</w:t>
      </w:r>
      <w:r w:rsidRPr="00DF5DD6">
        <w:rPr>
          <w:rFonts w:ascii="Calibri" w:hAnsi="Calibri" w:cs="Calibri"/>
        </w:rPr>
        <w:t xml:space="preserve"> d. iki 202</w:t>
      </w:r>
      <w:r w:rsidR="00B572CC" w:rsidRPr="00DF5DD6">
        <w:rPr>
          <w:rFonts w:ascii="Calibri" w:hAnsi="Calibri" w:cs="Calibri"/>
        </w:rPr>
        <w:t>1</w:t>
      </w:r>
      <w:r w:rsidRPr="00DF5DD6">
        <w:rPr>
          <w:rFonts w:ascii="Calibri" w:hAnsi="Calibri" w:cs="Calibri"/>
        </w:rPr>
        <w:t xml:space="preserve"> m. </w:t>
      </w:r>
      <w:r w:rsidR="00B572CC" w:rsidRPr="00DF5DD6">
        <w:rPr>
          <w:rFonts w:ascii="Calibri" w:hAnsi="Calibri" w:cs="Calibri"/>
        </w:rPr>
        <w:t>lapkrič</w:t>
      </w:r>
      <w:r w:rsidRPr="00DF5DD6">
        <w:rPr>
          <w:rFonts w:ascii="Calibri" w:hAnsi="Calibri" w:cs="Calibri"/>
        </w:rPr>
        <w:t>io 3 d.</w:t>
      </w:r>
    </w:p>
  </w:footnote>
  <w:footnote w:id="9">
    <w:p w14:paraId="3F01DD92" w14:textId="77777777" w:rsidR="0089268D" w:rsidRPr="00DF5DD6" w:rsidRDefault="0089268D" w:rsidP="0089268D">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„2. Reglamente nustatyta tvarka išduodami šie dokumentai: &lt;...&gt;</w:t>
      </w:r>
    </w:p>
    <w:p w14:paraId="459E0886" w14:textId="77777777" w:rsidR="0089268D" w:rsidRPr="00DF5DD6" w:rsidRDefault="0089268D" w:rsidP="0089268D">
      <w:pPr>
        <w:pStyle w:val="FootnoteText"/>
        <w:spacing w:line="276" w:lineRule="auto"/>
        <w:rPr>
          <w:rFonts w:ascii="Calibri" w:hAnsi="Calibri" w:cs="Calibri"/>
        </w:rPr>
      </w:pPr>
      <w:r w:rsidRPr="00DF5DD6">
        <w:rPr>
          <w:rFonts w:ascii="Calibri" w:hAnsi="Calibri" w:cs="Calibri"/>
        </w:rPr>
        <w:t>2.2. Reglamento 1.3 ir 1.4 papunkčiuose nurodytiems asmenims – kvalifikacijos atestatai ar TPD, suteikiantys teisę būti: &lt;..&gt;</w:t>
      </w:r>
    </w:p>
    <w:p w14:paraId="5AB9D864" w14:textId="77777777" w:rsidR="0089268D" w:rsidRPr="00DF5DD6" w:rsidRDefault="0089268D" w:rsidP="0089268D">
      <w:pPr>
        <w:pStyle w:val="FootnoteText"/>
        <w:spacing w:line="276" w:lineRule="auto"/>
        <w:rPr>
          <w:rFonts w:ascii="Calibri" w:hAnsi="Calibri" w:cs="Calibri"/>
        </w:rPr>
      </w:pPr>
      <w:r w:rsidRPr="00DF5DD6">
        <w:rPr>
          <w:rFonts w:ascii="Calibri" w:hAnsi="Calibri" w:cs="Calibri"/>
        </w:rPr>
        <w:t>2.2.2. ypatingojo statinio statybos rangovu; &lt;...&gt;“.</w:t>
      </w:r>
    </w:p>
  </w:footnote>
  <w:footnote w:id="10">
    <w:p w14:paraId="26AF5AC2" w14:textId="77777777" w:rsidR="0089268D" w:rsidRPr="00DF5DD6" w:rsidRDefault="0089268D" w:rsidP="0089268D">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Lietuvos Respublikos civilinio kodekso 2.47 straipsnis. Juridinio asmens įstatai: „ &lt;...&gt; 2.2. Viešųjų juridinių asmenų veiklos tikslai turi būti apibūdinti aiškiai ir išsamiai, nurodant veiklos sritį bei rūšį&lt;...&gt;“.</w:t>
      </w:r>
    </w:p>
  </w:footnote>
  <w:footnote w:id="11">
    <w:p w14:paraId="65932369" w14:textId="1B8726A2" w:rsidR="006A354D" w:rsidRPr="00DF5DD6" w:rsidRDefault="006A354D">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w:t>
      </w:r>
      <w:r w:rsidRPr="00DF5DD6">
        <w:rPr>
          <w:rFonts w:ascii="Calibri" w:eastAsia="Calibri" w:hAnsi="Calibri" w:cs="Calibri"/>
          <w:color w:val="000000"/>
          <w:lang w:eastAsia="lt-LT"/>
        </w:rPr>
        <w:t>Tiekėjas turi teisę verstis šia veikla: susisiekimo komunikacijos: keliai, gatvės“.</w:t>
      </w:r>
    </w:p>
  </w:footnote>
  <w:footnote w:id="12">
    <w:p w14:paraId="1AB105A5" w14:textId="75F7EEDE" w:rsidR="0026301F" w:rsidRPr="00DF5DD6" w:rsidRDefault="002C7AB4" w:rsidP="0026301F">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w:t>
      </w:r>
      <w:r w:rsidR="0026301F" w:rsidRPr="00DF5DD6">
        <w:rPr>
          <w:rFonts w:ascii="Calibri" w:hAnsi="Calibri" w:cs="Calibri"/>
        </w:rPr>
        <w:t xml:space="preserve">Įrodantis dokumentas: Lietuvos Respublikos aplinkos ministerijos arba jos įgaliotos institucijos atestatas (dokumento pateikti nereikalaujama: tiekėjo prašoma nurodyti atestato numerį, o duomenys bus patikrinti VĮ Statybos produkcijos sertifikavimo centro interneto svetainėje https://www.spsc.lt.), ar atitinkamos užsienio šalies institucijos išduoto kvalifikacijos atestato su Lietuvos Respublikos aplinkos ministerijos nustatyta tvarka išduota </w:t>
      </w:r>
      <w:proofErr w:type="spellStart"/>
      <w:r w:rsidR="0026301F" w:rsidRPr="00DF5DD6">
        <w:rPr>
          <w:rFonts w:ascii="Calibri" w:hAnsi="Calibri" w:cs="Calibri"/>
        </w:rPr>
        <w:t>teisės</w:t>
      </w:r>
      <w:proofErr w:type="spellEnd"/>
      <w:r w:rsidR="0026301F" w:rsidRPr="00DF5DD6">
        <w:rPr>
          <w:rFonts w:ascii="Calibri" w:hAnsi="Calibri" w:cs="Calibri"/>
        </w:rPr>
        <w:t xml:space="preserve"> pripažinimo pažyma, kopijos. Dėl teisės pripažinimo pažymos užsienio valstybės tiekėjas turi pareigą per protingą laiką kreiptis į Statybos produkcijos sertifikavimo centrą, prašymo formą galima rasti http://www.spsc.lt.</w:t>
      </w:r>
    </w:p>
    <w:p w14:paraId="14324670" w14:textId="77777777" w:rsidR="0026301F" w:rsidRPr="00DF5DD6" w:rsidRDefault="0026301F" w:rsidP="0026301F">
      <w:pPr>
        <w:pStyle w:val="FootnoteText"/>
        <w:rPr>
          <w:rFonts w:ascii="Calibri" w:hAnsi="Calibri" w:cs="Calibri"/>
        </w:rPr>
      </w:pPr>
      <w:r w:rsidRPr="00DF5DD6">
        <w:rPr>
          <w:rFonts w:ascii="Calibri" w:hAnsi="Calibri" w:cs="Calibri"/>
        </w:rP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w:t>
      </w:r>
    </w:p>
    <w:p w14:paraId="18A9A46B" w14:textId="502E490D" w:rsidR="002C7AB4" w:rsidRPr="00DF5DD6" w:rsidRDefault="0026301F" w:rsidP="0026301F">
      <w:pPr>
        <w:pStyle w:val="FootnoteText"/>
        <w:rPr>
          <w:rFonts w:ascii="Calibri" w:hAnsi="Calibri" w:cs="Calibri"/>
        </w:rPr>
      </w:pPr>
      <w:r w:rsidRPr="00DF5DD6">
        <w:rPr>
          <w:rFonts w:ascii="Calibri" w:hAnsi="Calibri" w:cs="Calibri"/>
        </w:rPr>
        <w:t>Tokiu atveju, tiekėjai turi pateikti kilmės šalyje išduoto dokumento kopiją ir prašymo išduoti teisės pripažinimo dokumentą kopiją, o iki pasirašant pirkimo sutartį turės pateikti ir patį teisės pripažinimo dokumentą“.</w:t>
      </w:r>
    </w:p>
  </w:footnote>
  <w:footnote w:id="13">
    <w:p w14:paraId="12E60F2F" w14:textId="560EC2C7" w:rsidR="00A15F25" w:rsidRPr="00DF5DD6" w:rsidRDefault="00A15F25">
      <w:pPr>
        <w:pStyle w:val="FootnoteText"/>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00DD5228" w:rsidRPr="00DF5DD6">
        <w:rPr>
          <w:rFonts w:ascii="Calibri" w:hAnsi="Calibri" w:cs="Calibri"/>
        </w:rPr>
        <w:t>2024 m. sausio 12 d. Nr. 4S-44.</w:t>
      </w:r>
    </w:p>
  </w:footnote>
  <w:footnote w:id="14">
    <w:p w14:paraId="35F5C557" w14:textId="595C0F45" w:rsidR="00C7162D" w:rsidRPr="00DF5DD6" w:rsidRDefault="00C7162D"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 xml:space="preserve">Perkančiosios organizacijos 2024 m. sausio 18 d. raštas Nr. </w:t>
      </w:r>
      <w:r w:rsidR="003E1EAE" w:rsidRPr="00DF5DD6">
        <w:rPr>
          <w:rFonts w:ascii="Calibri" w:hAnsi="Calibri" w:cs="Calibri"/>
        </w:rPr>
        <w:t>S-(5.17 E)-356</w:t>
      </w:r>
      <w:r w:rsidRPr="00DF5DD6">
        <w:rPr>
          <w:rFonts w:ascii="Calibri" w:hAnsi="Calibri" w:cs="Calibri"/>
        </w:rPr>
        <w:t>.</w:t>
      </w:r>
    </w:p>
  </w:footnote>
  <w:footnote w:id="15">
    <w:p w14:paraId="30A0660F" w14:textId="77777777" w:rsidR="00C7162D" w:rsidRPr="00DF5DD6" w:rsidRDefault="00C7162D"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LAT 2011 m. balandžio 5 d. nutartis Nr. 3K-3-158/2011.</w:t>
      </w:r>
    </w:p>
  </w:footnote>
  <w:footnote w:id="16">
    <w:p w14:paraId="147823EB" w14:textId="77777777" w:rsidR="00C7162D" w:rsidRPr="00DF5DD6" w:rsidRDefault="00C7162D"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LAT 2011 m. birželio 27 d. nutartis Nr. 3K-3-293/2011.</w:t>
      </w:r>
    </w:p>
  </w:footnote>
  <w:footnote w:id="17">
    <w:p w14:paraId="6006B95F" w14:textId="77777777" w:rsidR="00C7162D" w:rsidRPr="00DF5DD6" w:rsidRDefault="00C7162D"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LAT 2021 m. birželio 30 d. nutartis Nr. e3K-3-151-969/2021.</w:t>
      </w:r>
    </w:p>
  </w:footnote>
  <w:footnote w:id="18">
    <w:p w14:paraId="7D026AE4" w14:textId="77777777" w:rsidR="00C7162D" w:rsidRPr="00DF5DD6" w:rsidRDefault="00C7162D" w:rsidP="0033110C">
      <w:pPr>
        <w:pStyle w:val="FootnoteText"/>
        <w:spacing w:line="276" w:lineRule="auto"/>
        <w:rPr>
          <w:rFonts w:ascii="Calibri" w:hAnsi="Calibri" w:cs="Calibri"/>
        </w:rPr>
      </w:pPr>
      <w:r w:rsidRPr="00DF5DD6">
        <w:rPr>
          <w:rStyle w:val="FootnoteReference"/>
          <w:rFonts w:ascii="Calibri" w:hAnsi="Calibri" w:cs="Calibri"/>
        </w:rPr>
        <w:footnoteRef/>
      </w:r>
      <w:r w:rsidRPr="00DF5DD6">
        <w:rPr>
          <w:rFonts w:ascii="Calibri" w:hAnsi="Calibri" w:cs="Calibri"/>
        </w:rPr>
        <w:t xml:space="preserve"> </w:t>
      </w:r>
      <w:r w:rsidRPr="00DF5DD6">
        <w:rPr>
          <w:rFonts w:ascii="Calibri" w:hAnsi="Calibri" w:cs="Calibri"/>
        </w:rPr>
        <w:t>Pvz., Statybos sektoriaus vystymo agentūros skelbiamo registro („Statybos veiklos įmonių kvalifikacijos atestatai ir teisės pripažinimo dokumentai“ (išduoti nuo 2012 m.)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2"/>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3"/>
  </w:num>
  <w:num w:numId="12" w16cid:durableId="465197963">
    <w:abstractNumId w:val="8"/>
  </w:num>
  <w:num w:numId="13" w16cid:durableId="1083382799">
    <w:abstractNumId w:val="4"/>
  </w:num>
  <w:num w:numId="14" w16cid:durableId="116781848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2CD3"/>
    <w:rsid w:val="00083B0D"/>
    <w:rsid w:val="00083F42"/>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086"/>
    <w:rsid w:val="00133213"/>
    <w:rsid w:val="00133344"/>
    <w:rsid w:val="00133672"/>
    <w:rsid w:val="00133C73"/>
    <w:rsid w:val="00134118"/>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B0D"/>
    <w:rsid w:val="001A5F28"/>
    <w:rsid w:val="001A66D9"/>
    <w:rsid w:val="001A68FC"/>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0CA"/>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A34"/>
    <w:rsid w:val="002727FF"/>
    <w:rsid w:val="002732E5"/>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241B"/>
    <w:rsid w:val="003331C0"/>
    <w:rsid w:val="00333580"/>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62D1"/>
    <w:rsid w:val="00396367"/>
    <w:rsid w:val="003963E6"/>
    <w:rsid w:val="003964C9"/>
    <w:rsid w:val="00396975"/>
    <w:rsid w:val="00396AA4"/>
    <w:rsid w:val="00396B0F"/>
    <w:rsid w:val="00396BE7"/>
    <w:rsid w:val="00397688"/>
    <w:rsid w:val="00397915"/>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257"/>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FB3"/>
    <w:rsid w:val="0044729E"/>
    <w:rsid w:val="0044747C"/>
    <w:rsid w:val="004501F4"/>
    <w:rsid w:val="004506E9"/>
    <w:rsid w:val="00450745"/>
    <w:rsid w:val="00450875"/>
    <w:rsid w:val="0045154A"/>
    <w:rsid w:val="00451981"/>
    <w:rsid w:val="0045292C"/>
    <w:rsid w:val="0045415E"/>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35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FCB"/>
    <w:rsid w:val="005B715E"/>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448B"/>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209F"/>
    <w:rsid w:val="007D2285"/>
    <w:rsid w:val="007D2DD5"/>
    <w:rsid w:val="007D30AA"/>
    <w:rsid w:val="007D3936"/>
    <w:rsid w:val="007D3CE1"/>
    <w:rsid w:val="007D43BA"/>
    <w:rsid w:val="007D45AC"/>
    <w:rsid w:val="007D4ED7"/>
    <w:rsid w:val="007D5223"/>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43"/>
    <w:rsid w:val="00844076"/>
    <w:rsid w:val="0084505A"/>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F66"/>
    <w:rsid w:val="00855670"/>
    <w:rsid w:val="00855B10"/>
    <w:rsid w:val="00856642"/>
    <w:rsid w:val="00856FE5"/>
    <w:rsid w:val="008602CD"/>
    <w:rsid w:val="0086036A"/>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870"/>
    <w:rsid w:val="00896A09"/>
    <w:rsid w:val="00896A62"/>
    <w:rsid w:val="00897B60"/>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C6C"/>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C16"/>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EF2"/>
    <w:rsid w:val="00B91874"/>
    <w:rsid w:val="00B91C82"/>
    <w:rsid w:val="00B91FFE"/>
    <w:rsid w:val="00B9229D"/>
    <w:rsid w:val="00B92AE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71B"/>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4041"/>
    <w:rsid w:val="00D042D2"/>
    <w:rsid w:val="00D04AF6"/>
    <w:rsid w:val="00D04BBF"/>
    <w:rsid w:val="00D04E3D"/>
    <w:rsid w:val="00D05206"/>
    <w:rsid w:val="00D0552A"/>
    <w:rsid w:val="00D05D06"/>
    <w:rsid w:val="00D06D1D"/>
    <w:rsid w:val="00D0713A"/>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5E5"/>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1033"/>
    <w:rsid w:val="00D621D4"/>
    <w:rsid w:val="00D623F8"/>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3350"/>
    <w:rsid w:val="00DD3BA9"/>
    <w:rsid w:val="00DD3FC9"/>
    <w:rsid w:val="00DD40D8"/>
    <w:rsid w:val="00DD453A"/>
    <w:rsid w:val="00DD511A"/>
    <w:rsid w:val="00DD5228"/>
    <w:rsid w:val="00DD5406"/>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506E"/>
    <w:rsid w:val="00E151C0"/>
    <w:rsid w:val="00E15B48"/>
    <w:rsid w:val="00E16230"/>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42"/>
    <w:rsid w:val="00EB1856"/>
    <w:rsid w:val="00EB1882"/>
    <w:rsid w:val="00EB23F4"/>
    <w:rsid w:val="00EB39B7"/>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4E6"/>
    <w:rsid w:val="00EE4A70"/>
    <w:rsid w:val="00EE514D"/>
    <w:rsid w:val="00EE5316"/>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476"/>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DA6"/>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611"/>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77AF"/>
    <w:rsid w:val="00FE0193"/>
    <w:rsid w:val="00FE027D"/>
    <w:rsid w:val="00FE0AA9"/>
    <w:rsid w:val="00FE1625"/>
    <w:rsid w:val="00FE17BB"/>
    <w:rsid w:val="00FE26A4"/>
    <w:rsid w:val="00FE27E3"/>
    <w:rsid w:val="00FE2B44"/>
    <w:rsid w:val="00FE31AD"/>
    <w:rsid w:val="00FE485F"/>
    <w:rsid w:val="00FE4860"/>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078"/>
    <w:rsid w:val="00FF3B29"/>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fo@cp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imamasis@salcinink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49</TotalTime>
  <Pages>7</Pages>
  <Words>9478</Words>
  <Characters>5404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19</cp:revision>
  <cp:lastPrinted>2020-09-01T12:00:00Z</cp:lastPrinted>
  <dcterms:created xsi:type="dcterms:W3CDTF">2024-01-22T07:08:00Z</dcterms:created>
  <dcterms:modified xsi:type="dcterms:W3CDTF">2024-01-23T11:55:00Z</dcterms:modified>
</cp:coreProperties>
</file>